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header4.xml" ContentType="application/vnd.openxmlformats-officedocument.wordprocessingml.header+xml"/>
  <Override PartName="/word/footer124.xml" ContentType="application/vnd.openxmlformats-officedocument.wordprocessingml.footer+xml"/>
  <Override PartName="/word/header5.xml" ContentType="application/vnd.openxmlformats-officedocument.wordprocessingml.header+xml"/>
  <Override PartName="/word/footer125.xml" ContentType="application/vnd.openxmlformats-officedocument.wordprocessingml.footer+xml"/>
  <Override PartName="/word/footer12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29.xml" ContentType="application/vnd.openxmlformats-officedocument.wordprocessingml.footer+xml"/>
  <Override PartName="/word/footer13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31.xml" ContentType="application/vnd.openxmlformats-officedocument.wordprocessingml.footer+xml"/>
  <Override PartName="/word/footer13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849080" w14:textId="77777777" w:rsidR="00C32E91" w:rsidRPr="00735716" w:rsidRDefault="00C32E91" w:rsidP="00F66026">
      <w:pPr>
        <w:spacing w:before="70"/>
        <w:ind w:left="677"/>
        <w:rPr>
          <w:b/>
          <w:color w:val="222D65"/>
          <w:sz w:val="36"/>
          <w:szCs w:val="36"/>
          <w:lang w:val="en-AU"/>
        </w:rPr>
      </w:pPr>
    </w:p>
    <w:p w14:paraId="7549F6B3" w14:textId="77777777" w:rsidR="00C32E91" w:rsidRPr="00735716" w:rsidRDefault="00C32E91" w:rsidP="00C32E91">
      <w:pPr>
        <w:rPr>
          <w:rFonts w:ascii="Times New Roman"/>
          <w:sz w:val="20"/>
          <w:szCs w:val="20"/>
          <w:lang w:val="en-AU"/>
        </w:rPr>
      </w:pPr>
      <w:r w:rsidRPr="00735716">
        <w:rPr>
          <w:b/>
          <w:i/>
          <w:noProof/>
          <w:color w:val="2B3F74"/>
          <w:position w:val="15"/>
          <w:sz w:val="21"/>
          <w:szCs w:val="20"/>
          <w:lang w:val="en-AU" w:eastAsia="en-AU"/>
        </w:rPr>
        <w:drawing>
          <wp:inline distT="0" distB="0" distL="0" distR="0" wp14:anchorId="384AFAA2" wp14:editId="278EAFCD">
            <wp:extent cx="1367942" cy="554051"/>
            <wp:effectExtent l="0" t="0" r="3810" b="0"/>
            <wp:docPr id="645" name="Picture 645" descr="Kempenterian PPN/Bappena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email">
                      <a:extLst>
                        <a:ext uri="{28A0092B-C50C-407E-A947-70E740481C1C}">
                          <a14:useLocalDpi xmlns:a14="http://schemas.microsoft.com/office/drawing/2010/main" val="0"/>
                        </a:ext>
                      </a:extLst>
                    </a:blip>
                    <a:stretch>
                      <a:fillRect/>
                    </a:stretch>
                  </pic:blipFill>
                  <pic:spPr>
                    <a:xfrm>
                      <a:off x="0" y="0"/>
                      <a:ext cx="1375235" cy="557005"/>
                    </a:xfrm>
                    <a:prstGeom prst="rect">
                      <a:avLst/>
                    </a:prstGeom>
                  </pic:spPr>
                </pic:pic>
              </a:graphicData>
            </a:graphic>
          </wp:inline>
        </w:drawing>
      </w:r>
    </w:p>
    <w:p w14:paraId="318A35E0" w14:textId="77777777" w:rsidR="00C32E91" w:rsidRPr="00735716" w:rsidRDefault="00C32E91" w:rsidP="00C32E91">
      <w:pPr>
        <w:rPr>
          <w:rFonts w:ascii="Times New Roman"/>
          <w:sz w:val="17"/>
          <w:szCs w:val="20"/>
          <w:lang w:val="en-AU"/>
        </w:rPr>
      </w:pPr>
    </w:p>
    <w:p w14:paraId="2D7AD541" w14:textId="77777777" w:rsidR="00A41C30" w:rsidRDefault="00C32E91" w:rsidP="00A41C30">
      <w:pPr>
        <w:spacing w:before="93"/>
        <w:rPr>
          <w:b/>
          <w:i/>
          <w:sz w:val="21"/>
          <w:lang w:val="en-AU"/>
        </w:rPr>
      </w:pPr>
      <w:r w:rsidRPr="00735716">
        <w:rPr>
          <w:noProof/>
          <w:lang w:val="en-AU" w:eastAsia="en-AU"/>
        </w:rPr>
        <w:drawing>
          <wp:inline distT="0" distB="0" distL="0" distR="0" wp14:anchorId="0AB2460F" wp14:editId="5B2F77A7">
            <wp:extent cx="592531" cy="437790"/>
            <wp:effectExtent l="0" t="0" r="0" b="635"/>
            <wp:docPr id="1" name="image8.jpeg" descr="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8.jpeg"/>
                    <pic:cNvPicPr/>
                  </pic:nvPicPr>
                  <pic:blipFill>
                    <a:blip r:embed="rId9" cstate="email">
                      <a:extLst>
                        <a:ext uri="{28A0092B-C50C-407E-A947-70E740481C1C}">
                          <a14:useLocalDpi xmlns:a14="http://schemas.microsoft.com/office/drawing/2010/main" val="0"/>
                        </a:ext>
                      </a:extLst>
                    </a:blip>
                    <a:stretch>
                      <a:fillRect/>
                    </a:stretch>
                  </pic:blipFill>
                  <pic:spPr>
                    <a:xfrm>
                      <a:off x="0" y="0"/>
                      <a:ext cx="598187" cy="441969"/>
                    </a:xfrm>
                    <a:prstGeom prst="rect">
                      <a:avLst/>
                    </a:prstGeom>
                  </pic:spPr>
                </pic:pic>
              </a:graphicData>
            </a:graphic>
          </wp:inline>
        </w:drawing>
      </w:r>
    </w:p>
    <w:p w14:paraId="58C3484A" w14:textId="3FB5689B" w:rsidR="00C32E91" w:rsidRPr="00A41C30" w:rsidRDefault="00C32E91" w:rsidP="00A41C30">
      <w:pPr>
        <w:spacing w:before="93"/>
        <w:rPr>
          <w:b/>
          <w:i/>
          <w:sz w:val="21"/>
          <w:lang w:val="en-AU"/>
        </w:rPr>
      </w:pPr>
      <w:r w:rsidRPr="00735716">
        <w:rPr>
          <w:rFonts w:ascii="Times New Roman"/>
          <w:b/>
          <w:color w:val="2A2628"/>
          <w:lang w:val="en-AU"/>
        </w:rPr>
        <w:t>Australian</w:t>
      </w:r>
      <w:r w:rsidRPr="00735716">
        <w:rPr>
          <w:rFonts w:ascii="Times New Roman"/>
          <w:b/>
          <w:color w:val="2A2628"/>
          <w:spacing w:val="7"/>
          <w:lang w:val="en-AU"/>
        </w:rPr>
        <w:t xml:space="preserve"> </w:t>
      </w:r>
      <w:r w:rsidRPr="00735716">
        <w:rPr>
          <w:rFonts w:ascii="Times New Roman"/>
          <w:b/>
          <w:color w:val="2A2628"/>
          <w:lang w:val="en-AU"/>
        </w:rPr>
        <w:t>Government</w:t>
      </w:r>
      <w:r w:rsidR="00A41C30">
        <w:rPr>
          <w:noProof/>
        </w:rPr>
        <w:drawing>
          <wp:inline distT="0" distB="0" distL="0" distR="0" wp14:anchorId="55C9679A" wp14:editId="36E594C9">
            <wp:extent cx="6678777" cy="4414520"/>
            <wp:effectExtent l="0" t="0" r="8255" b="5080"/>
            <wp:docPr id="752" name="Picture 752" descr="A collage of 10 photos of women taking part in various activities including holding produce, working in a rice field, walking and balancing a basket on their head, breastfeeding, speaking into a microph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681170" cy="4416102"/>
                    </a:xfrm>
                    <a:prstGeom prst="rect">
                      <a:avLst/>
                    </a:prstGeom>
                  </pic:spPr>
                </pic:pic>
              </a:graphicData>
            </a:graphic>
          </wp:inline>
        </w:drawing>
      </w:r>
    </w:p>
    <w:p w14:paraId="56B92037" w14:textId="77777777" w:rsidR="00C32E91" w:rsidRPr="00735716" w:rsidRDefault="00C32E91" w:rsidP="00C32E91">
      <w:pPr>
        <w:rPr>
          <w:rFonts w:ascii="Times New Roman"/>
          <w:b/>
          <w:sz w:val="38"/>
          <w:szCs w:val="20"/>
          <w:lang w:val="en-AU"/>
        </w:rPr>
      </w:pPr>
    </w:p>
    <w:p w14:paraId="6BCE910B" w14:textId="77777777" w:rsidR="00A41C30" w:rsidRPr="00735716" w:rsidRDefault="00A41C30" w:rsidP="00A41C30">
      <w:pPr>
        <w:spacing w:line="1099" w:lineRule="exact"/>
        <w:ind w:left="1825"/>
        <w:rPr>
          <w:b/>
          <w:sz w:val="102"/>
          <w:lang w:val="en-AU"/>
        </w:rPr>
      </w:pPr>
      <w:r w:rsidRPr="00735716">
        <w:rPr>
          <w:b/>
          <w:color w:val="222D65"/>
          <w:spacing w:val="-24"/>
          <w:sz w:val="102"/>
          <w:lang w:val="en-AU"/>
        </w:rPr>
        <w:t xml:space="preserve">Completion </w:t>
      </w:r>
      <w:r w:rsidRPr="00735716">
        <w:rPr>
          <w:b/>
          <w:color w:val="222D65"/>
          <w:spacing w:val="-26"/>
          <w:sz w:val="102"/>
          <w:lang w:val="en-AU"/>
        </w:rPr>
        <w:t>Report</w:t>
      </w:r>
    </w:p>
    <w:p w14:paraId="6E9F4855" w14:textId="77777777" w:rsidR="00A41C30" w:rsidRPr="00735716" w:rsidRDefault="00A41C30" w:rsidP="00A41C30">
      <w:pPr>
        <w:spacing w:before="36"/>
        <w:ind w:left="1888"/>
        <w:outlineLvl w:val="1"/>
        <w:rPr>
          <w:b/>
          <w:bCs/>
          <w:sz w:val="44"/>
          <w:szCs w:val="44"/>
          <w:lang w:val="en-AU"/>
        </w:rPr>
      </w:pPr>
      <w:r w:rsidRPr="00735716">
        <w:rPr>
          <w:b/>
          <w:bCs/>
          <w:color w:val="213366"/>
          <w:sz w:val="44"/>
          <w:szCs w:val="44"/>
          <w:lang w:val="en-AU"/>
        </w:rPr>
        <w:t>November 2020</w:t>
      </w:r>
    </w:p>
    <w:p w14:paraId="36F1E832" w14:textId="48189F96" w:rsidR="00C32E91" w:rsidRPr="00735716" w:rsidRDefault="00C32E91" w:rsidP="00C32E91">
      <w:pPr>
        <w:rPr>
          <w:rFonts w:ascii="Times New Roman"/>
          <w:b/>
          <w:sz w:val="38"/>
          <w:szCs w:val="20"/>
          <w:lang w:val="en-AU"/>
        </w:rPr>
      </w:pPr>
    </w:p>
    <w:p w14:paraId="7965937D" w14:textId="7BB5D86A" w:rsidR="00C32E91" w:rsidRPr="00735716" w:rsidRDefault="002F01B4" w:rsidP="00C32E91">
      <w:pPr>
        <w:rPr>
          <w:rFonts w:ascii="Times New Roman"/>
          <w:b/>
          <w:sz w:val="38"/>
          <w:szCs w:val="20"/>
          <w:lang w:val="en-AU"/>
        </w:rPr>
      </w:pPr>
      <w:r w:rsidRPr="002F01B4">
        <w:rPr>
          <w:noProof/>
        </w:rPr>
        <w:t xml:space="preserve"> </w:t>
      </w:r>
    </w:p>
    <w:p w14:paraId="6D49A3F7" w14:textId="2465BFBB" w:rsidR="007F46EC" w:rsidRDefault="00642749" w:rsidP="00A41C30">
      <w:pPr>
        <w:spacing w:before="88"/>
        <w:ind w:left="5954"/>
        <w:rPr>
          <w:b/>
          <w:color w:val="2B3F74"/>
          <w:w w:val="105"/>
          <w:sz w:val="39"/>
          <w:lang w:val="en-AU"/>
        </w:rPr>
      </w:pPr>
      <w:r>
        <w:rPr>
          <w:noProof/>
        </w:rPr>
        <w:drawing>
          <wp:inline distT="0" distB="0" distL="0" distR="0" wp14:anchorId="6E793D4D" wp14:editId="40B4C148">
            <wp:extent cx="3071003" cy="642359"/>
            <wp:effectExtent l="0" t="0" r="0" b="5715"/>
            <wp:docPr id="756" name="Picture 756" descr="Cowater logo and MAMP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06497" cy="649783"/>
                    </a:xfrm>
                    <a:prstGeom prst="rect">
                      <a:avLst/>
                    </a:prstGeom>
                  </pic:spPr>
                </pic:pic>
              </a:graphicData>
            </a:graphic>
          </wp:inline>
        </w:drawing>
      </w:r>
    </w:p>
    <w:p w14:paraId="4DD419AF" w14:textId="271A5E20" w:rsidR="00C32E91" w:rsidRPr="00735716" w:rsidRDefault="00022672" w:rsidP="00C32E91">
      <w:pPr>
        <w:spacing w:before="4"/>
        <w:rPr>
          <w:sz w:val="17"/>
          <w:szCs w:val="20"/>
          <w:lang w:val="en-AU"/>
        </w:rPr>
      </w:pPr>
      <w:r w:rsidRPr="00735716">
        <w:rPr>
          <w:noProof/>
          <w:lang w:val="en-AU" w:eastAsia="en-AU"/>
        </w:rPr>
        <w:lastRenderedPageBreak/>
        <w:drawing>
          <wp:inline distT="0" distB="0" distL="0" distR="0" wp14:anchorId="3999CAB7" wp14:editId="65CF3B09">
            <wp:extent cx="6398054" cy="4267200"/>
            <wp:effectExtent l="0" t="0" r="3175" b="0"/>
            <wp:docPr id="694" name="image10.png" descr="A large photo of a woman driving a motorbike with a produce stall attached to the back of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10.png"/>
                    <pic:cNvPicPr/>
                  </pic:nvPicPr>
                  <pic:blipFill>
                    <a:blip r:embed="rId12">
                      <a:extLst>
                        <a:ext uri="{28A0092B-C50C-407E-A947-70E740481C1C}">
                          <a14:useLocalDpi xmlns:a14="http://schemas.microsoft.com/office/drawing/2010/main" val="0"/>
                        </a:ext>
                      </a:extLst>
                    </a:blip>
                    <a:stretch>
                      <a:fillRect/>
                    </a:stretch>
                  </pic:blipFill>
                  <pic:spPr>
                    <a:xfrm>
                      <a:off x="0" y="0"/>
                      <a:ext cx="6423119" cy="4283917"/>
                    </a:xfrm>
                    <a:prstGeom prst="rect">
                      <a:avLst/>
                    </a:prstGeom>
                  </pic:spPr>
                </pic:pic>
              </a:graphicData>
            </a:graphic>
          </wp:inline>
        </w:drawing>
      </w:r>
      <w:r w:rsidR="00C32E91" w:rsidRPr="00735716">
        <w:rPr>
          <w:noProof/>
          <w:sz w:val="20"/>
          <w:szCs w:val="20"/>
          <w:lang w:val="en-AU" w:eastAsia="en-AU"/>
        </w:rPr>
        <w:drawing>
          <wp:inline distT="0" distB="0" distL="0" distR="0" wp14:anchorId="4E86C0E3" wp14:editId="47A6FB16">
            <wp:extent cx="6397625" cy="4623933"/>
            <wp:effectExtent l="0" t="0" r="3175" b="5715"/>
            <wp:docPr id="647" name="image10.png" descr="A large photo of a woman harvesting green bea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0.png"/>
                    <pic:cNvPicPr/>
                  </pic:nvPicPr>
                  <pic:blipFill>
                    <a:blip r:embed="rId13">
                      <a:extLst>
                        <a:ext uri="{28A0092B-C50C-407E-A947-70E740481C1C}">
                          <a14:useLocalDpi xmlns:a14="http://schemas.microsoft.com/office/drawing/2010/main" val="0"/>
                        </a:ext>
                      </a:extLst>
                    </a:blip>
                    <a:stretch>
                      <a:fillRect/>
                    </a:stretch>
                  </pic:blipFill>
                  <pic:spPr>
                    <a:xfrm>
                      <a:off x="0" y="0"/>
                      <a:ext cx="6451365" cy="4662774"/>
                    </a:xfrm>
                    <a:prstGeom prst="rect">
                      <a:avLst/>
                    </a:prstGeom>
                  </pic:spPr>
                </pic:pic>
              </a:graphicData>
            </a:graphic>
          </wp:inline>
        </w:drawing>
      </w:r>
    </w:p>
    <w:p w14:paraId="5CEA2BB5" w14:textId="3DEA131D" w:rsidR="00C32E91" w:rsidRPr="00735716" w:rsidRDefault="00C32E91" w:rsidP="00C32E91">
      <w:pPr>
        <w:rPr>
          <w:sz w:val="17"/>
          <w:lang w:val="en-AU"/>
        </w:rPr>
        <w:sectPr w:rsidR="00C32E91" w:rsidRPr="00735716" w:rsidSect="00C00649">
          <w:headerReference w:type="default" r:id="rId14"/>
          <w:footerReference w:type="even" r:id="rId15"/>
          <w:footerReference w:type="default" r:id="rId16"/>
          <w:footerReference w:type="first" r:id="rId17"/>
          <w:pgSz w:w="11910" w:h="16840"/>
          <w:pgMar w:top="1580" w:right="180" w:bottom="280" w:left="740" w:header="720" w:footer="720" w:gutter="0"/>
          <w:pgNumType w:start="0"/>
          <w:cols w:space="720"/>
          <w:titlePg/>
          <w:docGrid w:linePitch="299"/>
        </w:sectPr>
      </w:pPr>
    </w:p>
    <w:p w14:paraId="1E9BB67E" w14:textId="0FEA1377" w:rsidR="00C32E91" w:rsidRPr="00735716" w:rsidRDefault="00C32E91" w:rsidP="00C32E91">
      <w:pPr>
        <w:ind w:left="-675"/>
        <w:rPr>
          <w:sz w:val="20"/>
          <w:szCs w:val="20"/>
          <w:lang w:val="en-AU"/>
        </w:rPr>
      </w:pPr>
      <w:r w:rsidRPr="00735716">
        <w:rPr>
          <w:rFonts w:ascii="Times New Roman"/>
          <w:spacing w:val="27"/>
          <w:sz w:val="20"/>
          <w:szCs w:val="20"/>
          <w:lang w:val="en-AU"/>
        </w:rPr>
        <w:lastRenderedPageBreak/>
        <w:t xml:space="preserve"> </w:t>
      </w:r>
      <w:r w:rsidR="00955479">
        <w:rPr>
          <w:noProof/>
        </w:rPr>
        <w:drawing>
          <wp:inline distT="0" distB="0" distL="0" distR="0" wp14:anchorId="21F97793" wp14:editId="7167C543">
            <wp:extent cx="7358332" cy="1307465"/>
            <wp:effectExtent l="0" t="0" r="0" b="6985"/>
            <wp:docPr id="753" name="Picture 7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362846" cy="1308267"/>
                    </a:xfrm>
                    <a:prstGeom prst="rect">
                      <a:avLst/>
                    </a:prstGeom>
                  </pic:spPr>
                </pic:pic>
              </a:graphicData>
            </a:graphic>
          </wp:inline>
        </w:drawing>
      </w:r>
      <w:r w:rsidRPr="00735716">
        <w:rPr>
          <w:rFonts w:ascii="Times New Roman"/>
          <w:spacing w:val="34"/>
          <w:sz w:val="20"/>
          <w:szCs w:val="20"/>
          <w:lang w:val="en-AU"/>
        </w:rPr>
        <w:t xml:space="preserve">   </w:t>
      </w:r>
    </w:p>
    <w:p w14:paraId="6ECE9E97" w14:textId="77777777" w:rsidR="00C32E91" w:rsidRPr="00735716" w:rsidRDefault="00C32E91" w:rsidP="00C32E91">
      <w:pPr>
        <w:rPr>
          <w:sz w:val="20"/>
          <w:szCs w:val="20"/>
          <w:lang w:val="en-AU"/>
        </w:rPr>
      </w:pPr>
    </w:p>
    <w:p w14:paraId="07A6F77A" w14:textId="722F0B9B" w:rsidR="00C32E91" w:rsidRPr="00735716" w:rsidRDefault="00C32E91" w:rsidP="00C32E91">
      <w:pPr>
        <w:spacing w:before="207"/>
        <w:ind w:left="393"/>
        <w:rPr>
          <w:b/>
          <w:sz w:val="80"/>
          <w:lang w:val="en-AU"/>
        </w:rPr>
      </w:pPr>
      <w:r w:rsidRPr="00735716">
        <w:rPr>
          <w:b/>
          <w:color w:val="213366"/>
          <w:sz w:val="80"/>
          <w:lang w:val="en-AU"/>
        </w:rPr>
        <w:t>Table of Contents</w:t>
      </w:r>
    </w:p>
    <w:sdt>
      <w:sdtPr>
        <w:rPr>
          <w:sz w:val="26"/>
          <w:szCs w:val="26"/>
          <w:lang w:val="en-AU"/>
        </w:rPr>
        <w:id w:val="-815328520"/>
        <w:docPartObj>
          <w:docPartGallery w:val="Table of Contents"/>
          <w:docPartUnique/>
        </w:docPartObj>
      </w:sdtPr>
      <w:sdtEndPr/>
      <w:sdtContent>
        <w:p w14:paraId="2B70B719" w14:textId="77777777" w:rsidR="00C32E91" w:rsidRPr="00735716" w:rsidRDefault="004E1EFE" w:rsidP="00C32E91">
          <w:pPr>
            <w:tabs>
              <w:tab w:val="right" w:pos="10242"/>
            </w:tabs>
            <w:spacing w:before="498"/>
            <w:ind w:left="393"/>
            <w:rPr>
              <w:lang w:val="en-AU"/>
            </w:rPr>
          </w:pPr>
          <w:hyperlink w:anchor="_TOC_250019" w:history="1">
            <w:r w:rsidR="00C32E91" w:rsidRPr="00735716">
              <w:rPr>
                <w:color w:val="231F20"/>
                <w:lang w:val="en-AU"/>
              </w:rPr>
              <w:t>Abbreviations</w:t>
            </w:r>
            <w:r w:rsidR="00C32E91" w:rsidRPr="00735716">
              <w:rPr>
                <w:color w:val="231F20"/>
                <w:lang w:val="en-AU"/>
              </w:rPr>
              <w:tab/>
              <w:t>01</w:t>
            </w:r>
          </w:hyperlink>
        </w:p>
        <w:p w14:paraId="1E2D0144" w14:textId="77777777" w:rsidR="00C32E91" w:rsidRPr="00735716" w:rsidRDefault="004E1EFE" w:rsidP="00C32E91">
          <w:pPr>
            <w:tabs>
              <w:tab w:val="right" w:pos="10242"/>
            </w:tabs>
            <w:spacing w:before="462"/>
            <w:ind w:left="393"/>
            <w:rPr>
              <w:lang w:val="en-AU"/>
            </w:rPr>
          </w:pPr>
          <w:hyperlink w:anchor="_TOC_250018" w:history="1">
            <w:r w:rsidR="00C32E91" w:rsidRPr="00735716">
              <w:rPr>
                <w:color w:val="231F20"/>
                <w:lang w:val="en-AU"/>
              </w:rPr>
              <w:t>Executive Summary</w:t>
            </w:r>
            <w:r w:rsidR="00C32E91" w:rsidRPr="00735716">
              <w:rPr>
                <w:color w:val="231F20"/>
                <w:lang w:val="en-AU"/>
              </w:rPr>
              <w:tab/>
              <w:t>04</w:t>
            </w:r>
          </w:hyperlink>
        </w:p>
        <w:p w14:paraId="3F96569C" w14:textId="77777777" w:rsidR="00C32E91" w:rsidRPr="00735716" w:rsidRDefault="004E1EFE" w:rsidP="00C32E91">
          <w:pPr>
            <w:tabs>
              <w:tab w:val="right" w:pos="10242"/>
            </w:tabs>
            <w:spacing w:before="461"/>
            <w:ind w:left="393"/>
            <w:rPr>
              <w:lang w:val="en-AU"/>
            </w:rPr>
          </w:pPr>
          <w:hyperlink w:anchor="_TOC_250017" w:history="1">
            <w:r w:rsidR="00C32E91" w:rsidRPr="00735716">
              <w:rPr>
                <w:color w:val="231F20"/>
                <w:lang w:val="en-AU"/>
              </w:rPr>
              <w:t>Introduction and</w:t>
            </w:r>
            <w:r w:rsidR="00C32E91" w:rsidRPr="00735716">
              <w:rPr>
                <w:color w:val="231F20"/>
                <w:spacing w:val="-1"/>
                <w:lang w:val="en-AU"/>
              </w:rPr>
              <w:t xml:space="preserve"> </w:t>
            </w:r>
            <w:r w:rsidR="00C32E91" w:rsidRPr="00735716">
              <w:rPr>
                <w:color w:val="231F20"/>
                <w:lang w:val="en-AU"/>
              </w:rPr>
              <w:t>Background</w:t>
            </w:r>
            <w:r w:rsidR="00C32E91" w:rsidRPr="00735716">
              <w:rPr>
                <w:color w:val="231F20"/>
                <w:lang w:val="en-AU"/>
              </w:rPr>
              <w:tab/>
              <w:t>08</w:t>
            </w:r>
          </w:hyperlink>
        </w:p>
        <w:p w14:paraId="05856E66" w14:textId="77777777" w:rsidR="00C32E91" w:rsidRPr="00735716" w:rsidRDefault="004E1EFE" w:rsidP="00C32E91">
          <w:pPr>
            <w:tabs>
              <w:tab w:val="right" w:pos="10242"/>
            </w:tabs>
            <w:spacing w:before="181"/>
            <w:ind w:left="393"/>
            <w:rPr>
              <w:lang w:val="en-AU"/>
            </w:rPr>
          </w:pPr>
          <w:hyperlink w:anchor="_TOC_250016" w:history="1">
            <w:r w:rsidR="00C32E91" w:rsidRPr="00735716">
              <w:rPr>
                <w:color w:val="231F20"/>
                <w:lang w:val="en-AU"/>
              </w:rPr>
              <w:t>Part 1 Approach and</w:t>
            </w:r>
            <w:r w:rsidR="00C32E91" w:rsidRPr="00735716">
              <w:rPr>
                <w:color w:val="231F20"/>
                <w:spacing w:val="-16"/>
                <w:lang w:val="en-AU"/>
              </w:rPr>
              <w:t xml:space="preserve"> </w:t>
            </w:r>
            <w:r w:rsidR="00C32E91" w:rsidRPr="00735716">
              <w:rPr>
                <w:color w:val="231F20"/>
                <w:lang w:val="en-AU"/>
              </w:rPr>
              <w:t>delivery arrangements</w:t>
            </w:r>
            <w:r w:rsidR="00C32E91" w:rsidRPr="00735716">
              <w:rPr>
                <w:color w:val="231F20"/>
                <w:lang w:val="en-AU"/>
              </w:rPr>
              <w:tab/>
              <w:t>12</w:t>
            </w:r>
          </w:hyperlink>
        </w:p>
        <w:p w14:paraId="6AE8FCB8" w14:textId="77777777" w:rsidR="00C32E91" w:rsidRPr="00735716" w:rsidRDefault="004E1EFE" w:rsidP="00C32E91">
          <w:pPr>
            <w:numPr>
              <w:ilvl w:val="1"/>
              <w:numId w:val="63"/>
            </w:numPr>
            <w:tabs>
              <w:tab w:val="left" w:pos="1328"/>
              <w:tab w:val="right" w:pos="10242"/>
            </w:tabs>
            <w:spacing w:before="181"/>
            <w:ind w:hanging="435"/>
            <w:rPr>
              <w:lang w:val="en-AU"/>
            </w:rPr>
          </w:pPr>
          <w:hyperlink w:anchor="_TOC_250015" w:history="1">
            <w:r w:rsidR="00C32E91" w:rsidRPr="00735716">
              <w:rPr>
                <w:color w:val="231F20"/>
                <w:lang w:val="en-AU"/>
              </w:rPr>
              <w:t>Strategic</w:t>
            </w:r>
            <w:r w:rsidR="00C32E91" w:rsidRPr="00735716">
              <w:rPr>
                <w:color w:val="231F20"/>
                <w:spacing w:val="-15"/>
                <w:lang w:val="en-AU"/>
              </w:rPr>
              <w:t xml:space="preserve"> </w:t>
            </w:r>
            <w:r w:rsidR="00C32E91" w:rsidRPr="00735716">
              <w:rPr>
                <w:color w:val="231F20"/>
                <w:lang w:val="en-AU"/>
              </w:rPr>
              <w:t>Approach</w:t>
            </w:r>
            <w:r w:rsidR="00C32E91" w:rsidRPr="00735716">
              <w:rPr>
                <w:color w:val="231F20"/>
                <w:lang w:val="en-AU"/>
              </w:rPr>
              <w:tab/>
              <w:t>12</w:t>
            </w:r>
          </w:hyperlink>
        </w:p>
        <w:p w14:paraId="07340B7E" w14:textId="77777777" w:rsidR="00C32E91" w:rsidRPr="00735716" w:rsidRDefault="004E1EFE" w:rsidP="00C32E91">
          <w:pPr>
            <w:numPr>
              <w:ilvl w:val="1"/>
              <w:numId w:val="63"/>
            </w:numPr>
            <w:tabs>
              <w:tab w:val="left" w:pos="1328"/>
              <w:tab w:val="right" w:pos="10242"/>
            </w:tabs>
            <w:spacing w:before="181"/>
            <w:ind w:hanging="435"/>
            <w:rPr>
              <w:lang w:val="en-AU"/>
            </w:rPr>
          </w:pPr>
          <w:hyperlink w:anchor="_TOC_250014" w:history="1">
            <w:r w:rsidR="00C32E91" w:rsidRPr="00735716">
              <w:rPr>
                <w:color w:val="231F20"/>
                <w:lang w:val="en-AU"/>
              </w:rPr>
              <w:t>Governance and</w:t>
            </w:r>
            <w:r w:rsidR="00C32E91" w:rsidRPr="00735716">
              <w:rPr>
                <w:color w:val="231F20"/>
                <w:spacing w:val="-1"/>
                <w:lang w:val="en-AU"/>
              </w:rPr>
              <w:t xml:space="preserve"> </w:t>
            </w:r>
            <w:r w:rsidR="00C32E91" w:rsidRPr="00735716">
              <w:rPr>
                <w:color w:val="231F20"/>
                <w:lang w:val="en-AU"/>
              </w:rPr>
              <w:t>management arrangements</w:t>
            </w:r>
            <w:r w:rsidR="00C32E91" w:rsidRPr="00735716">
              <w:rPr>
                <w:color w:val="231F20"/>
                <w:lang w:val="en-AU"/>
              </w:rPr>
              <w:tab/>
              <w:t>14</w:t>
            </w:r>
          </w:hyperlink>
        </w:p>
        <w:p w14:paraId="72A9A2EF" w14:textId="77777777" w:rsidR="00C32E91" w:rsidRPr="00735716" w:rsidRDefault="004E1EFE" w:rsidP="00C32E91">
          <w:pPr>
            <w:numPr>
              <w:ilvl w:val="1"/>
              <w:numId w:val="63"/>
            </w:numPr>
            <w:tabs>
              <w:tab w:val="left" w:pos="1328"/>
              <w:tab w:val="right" w:pos="10242"/>
            </w:tabs>
            <w:spacing w:before="181"/>
            <w:ind w:hanging="435"/>
            <w:rPr>
              <w:lang w:val="en-AU"/>
            </w:rPr>
          </w:pPr>
          <w:hyperlink w:anchor="_TOC_250013" w:history="1">
            <w:r w:rsidR="00C32E91" w:rsidRPr="00735716">
              <w:rPr>
                <w:color w:val="231F20"/>
                <w:lang w:val="en-AU"/>
              </w:rPr>
              <w:t>Financial and grants</w:t>
            </w:r>
            <w:r w:rsidR="00C32E91" w:rsidRPr="00735716">
              <w:rPr>
                <w:color w:val="231F20"/>
                <w:spacing w:val="-1"/>
                <w:lang w:val="en-AU"/>
              </w:rPr>
              <w:t xml:space="preserve"> </w:t>
            </w:r>
            <w:r w:rsidR="00C32E91" w:rsidRPr="00735716">
              <w:rPr>
                <w:color w:val="231F20"/>
                <w:lang w:val="en-AU"/>
              </w:rPr>
              <w:t>management systems</w:t>
            </w:r>
            <w:r w:rsidR="00C32E91" w:rsidRPr="00735716">
              <w:rPr>
                <w:color w:val="231F20"/>
                <w:lang w:val="en-AU"/>
              </w:rPr>
              <w:tab/>
              <w:t>18</w:t>
            </w:r>
          </w:hyperlink>
        </w:p>
        <w:p w14:paraId="70DC9392" w14:textId="77777777" w:rsidR="00C32E91" w:rsidRPr="00735716" w:rsidRDefault="004E1EFE" w:rsidP="00C32E91">
          <w:pPr>
            <w:numPr>
              <w:ilvl w:val="1"/>
              <w:numId w:val="63"/>
            </w:numPr>
            <w:tabs>
              <w:tab w:val="left" w:pos="1328"/>
              <w:tab w:val="right" w:pos="10242"/>
            </w:tabs>
            <w:spacing w:before="181"/>
            <w:ind w:hanging="435"/>
            <w:rPr>
              <w:lang w:val="en-AU"/>
            </w:rPr>
          </w:pPr>
          <w:hyperlink w:anchor="_TOC_250012" w:history="1">
            <w:r w:rsidR="00C32E91" w:rsidRPr="00735716">
              <w:rPr>
                <w:color w:val="231F20"/>
                <w:lang w:val="en-AU"/>
              </w:rPr>
              <w:t>Monitoring, Evaluation, Research</w:t>
            </w:r>
            <w:r w:rsidR="00C32E91" w:rsidRPr="00735716">
              <w:rPr>
                <w:color w:val="231F20"/>
                <w:spacing w:val="-1"/>
                <w:lang w:val="en-AU"/>
              </w:rPr>
              <w:t xml:space="preserve"> </w:t>
            </w:r>
            <w:r w:rsidR="00C32E91" w:rsidRPr="00735716">
              <w:rPr>
                <w:color w:val="231F20"/>
                <w:lang w:val="en-AU"/>
              </w:rPr>
              <w:t>and Learning</w:t>
            </w:r>
            <w:r w:rsidR="00C32E91" w:rsidRPr="00735716">
              <w:rPr>
                <w:color w:val="231F20"/>
                <w:lang w:val="en-AU"/>
              </w:rPr>
              <w:tab/>
              <w:t>21</w:t>
            </w:r>
          </w:hyperlink>
        </w:p>
        <w:p w14:paraId="591645D8" w14:textId="77777777" w:rsidR="00C32E91" w:rsidRPr="00735716" w:rsidRDefault="004E1EFE" w:rsidP="00C32E91">
          <w:pPr>
            <w:tabs>
              <w:tab w:val="right" w:pos="10242"/>
            </w:tabs>
            <w:spacing w:before="181"/>
            <w:ind w:left="393"/>
            <w:rPr>
              <w:lang w:val="en-AU"/>
            </w:rPr>
          </w:pPr>
          <w:hyperlink w:anchor="_TOC_250011" w:history="1">
            <w:r w:rsidR="00C32E91" w:rsidRPr="00735716">
              <w:rPr>
                <w:color w:val="231F20"/>
                <w:lang w:val="en-AU"/>
              </w:rPr>
              <w:t>Part 2: Performance, Results,</w:t>
            </w:r>
            <w:r w:rsidR="00C32E91" w:rsidRPr="00735716">
              <w:rPr>
                <w:color w:val="231F20"/>
                <w:spacing w:val="-1"/>
                <w:lang w:val="en-AU"/>
              </w:rPr>
              <w:t xml:space="preserve"> </w:t>
            </w:r>
            <w:r w:rsidR="00C32E91" w:rsidRPr="00735716">
              <w:rPr>
                <w:color w:val="231F20"/>
                <w:lang w:val="en-AU"/>
              </w:rPr>
              <w:t>and Lessons</w:t>
            </w:r>
            <w:r w:rsidR="00C32E91" w:rsidRPr="00735716">
              <w:rPr>
                <w:color w:val="231F20"/>
                <w:lang w:val="en-AU"/>
              </w:rPr>
              <w:tab/>
              <w:t>26</w:t>
            </w:r>
          </w:hyperlink>
        </w:p>
        <w:p w14:paraId="46824869" w14:textId="77777777" w:rsidR="00C32E91" w:rsidRPr="00735716" w:rsidRDefault="004E1EFE" w:rsidP="00C32E91">
          <w:pPr>
            <w:numPr>
              <w:ilvl w:val="1"/>
              <w:numId w:val="62"/>
            </w:numPr>
            <w:tabs>
              <w:tab w:val="left" w:pos="1328"/>
              <w:tab w:val="right" w:pos="10242"/>
            </w:tabs>
            <w:spacing w:before="181"/>
            <w:ind w:hanging="435"/>
            <w:rPr>
              <w:lang w:val="en-AU"/>
            </w:rPr>
          </w:pPr>
          <w:hyperlink w:anchor="_TOC_250010" w:history="1">
            <w:r w:rsidR="00C32E91" w:rsidRPr="00735716">
              <w:rPr>
                <w:color w:val="231F20"/>
                <w:lang w:val="en-AU"/>
              </w:rPr>
              <w:t>How was change expected</w:t>
            </w:r>
            <w:r w:rsidR="00C32E91" w:rsidRPr="00735716">
              <w:rPr>
                <w:color w:val="231F20"/>
                <w:spacing w:val="-1"/>
                <w:lang w:val="en-AU"/>
              </w:rPr>
              <w:t xml:space="preserve"> </w:t>
            </w:r>
            <w:r w:rsidR="00C32E91" w:rsidRPr="00735716">
              <w:rPr>
                <w:color w:val="231F20"/>
                <w:lang w:val="en-AU"/>
              </w:rPr>
              <w:t>to happen?</w:t>
            </w:r>
            <w:r w:rsidR="00C32E91" w:rsidRPr="00735716">
              <w:rPr>
                <w:color w:val="231F20"/>
                <w:lang w:val="en-AU"/>
              </w:rPr>
              <w:tab/>
              <w:t>26</w:t>
            </w:r>
          </w:hyperlink>
        </w:p>
        <w:p w14:paraId="0F20AEED" w14:textId="77777777" w:rsidR="00C32E91" w:rsidRPr="00735716" w:rsidRDefault="004E1EFE" w:rsidP="00C32E91">
          <w:pPr>
            <w:numPr>
              <w:ilvl w:val="1"/>
              <w:numId w:val="62"/>
            </w:numPr>
            <w:tabs>
              <w:tab w:val="left" w:pos="1328"/>
              <w:tab w:val="right" w:pos="10242"/>
            </w:tabs>
            <w:spacing w:before="181"/>
            <w:ind w:hanging="435"/>
            <w:rPr>
              <w:lang w:val="en-AU"/>
            </w:rPr>
          </w:pPr>
          <w:hyperlink w:anchor="_TOC_250009" w:history="1">
            <w:r w:rsidR="00C32E91" w:rsidRPr="00735716">
              <w:rPr>
                <w:color w:val="231F20"/>
                <w:lang w:val="en-AU"/>
              </w:rPr>
              <w:t>How change actually happened: The MAMPU</w:t>
            </w:r>
            <w:r w:rsidR="00C32E91" w:rsidRPr="00735716">
              <w:rPr>
                <w:color w:val="231F20"/>
                <w:spacing w:val="-6"/>
                <w:lang w:val="en-AU"/>
              </w:rPr>
              <w:t xml:space="preserve"> </w:t>
            </w:r>
            <w:r w:rsidR="00C32E91" w:rsidRPr="00735716">
              <w:rPr>
                <w:color w:val="231F20"/>
                <w:lang w:val="en-AU"/>
              </w:rPr>
              <w:t>Performance Story</w:t>
            </w:r>
            <w:r w:rsidR="00C32E91" w:rsidRPr="00735716">
              <w:rPr>
                <w:color w:val="231F20"/>
                <w:lang w:val="en-AU"/>
              </w:rPr>
              <w:tab/>
              <w:t>30</w:t>
            </w:r>
          </w:hyperlink>
        </w:p>
        <w:p w14:paraId="73E37836" w14:textId="77777777" w:rsidR="00C32E91" w:rsidRPr="00735716" w:rsidRDefault="004E1EFE" w:rsidP="00C32E91">
          <w:pPr>
            <w:tabs>
              <w:tab w:val="right" w:pos="10242"/>
            </w:tabs>
            <w:spacing w:before="181"/>
            <w:ind w:left="1393"/>
            <w:rPr>
              <w:lang w:val="en-AU"/>
            </w:rPr>
          </w:pPr>
          <w:hyperlink w:anchor="_TOC_250008" w:history="1">
            <w:r w:rsidR="00C32E91" w:rsidRPr="00735716">
              <w:rPr>
                <w:color w:val="231F20"/>
                <w:lang w:val="en-AU"/>
              </w:rPr>
              <w:t>What we have delivered…</w:t>
            </w:r>
            <w:r w:rsidR="00C32E91" w:rsidRPr="00735716">
              <w:rPr>
                <w:color w:val="231F20"/>
                <w:spacing w:val="-1"/>
                <w:lang w:val="en-AU"/>
              </w:rPr>
              <w:t xml:space="preserve"> </w:t>
            </w:r>
            <w:r w:rsidR="00C32E91" w:rsidRPr="00735716">
              <w:rPr>
                <w:color w:val="231F20"/>
                <w:lang w:val="en-AU"/>
              </w:rPr>
              <w:t>(MAMPU support)</w:t>
            </w:r>
            <w:r w:rsidR="00C32E91" w:rsidRPr="00735716">
              <w:rPr>
                <w:color w:val="231F20"/>
                <w:lang w:val="en-AU"/>
              </w:rPr>
              <w:tab/>
              <w:t>33</w:t>
            </w:r>
          </w:hyperlink>
        </w:p>
        <w:p w14:paraId="78879FB5" w14:textId="77777777" w:rsidR="00C32E91" w:rsidRPr="00735716" w:rsidRDefault="004E1EFE" w:rsidP="00C32E91">
          <w:pPr>
            <w:tabs>
              <w:tab w:val="right" w:pos="10242"/>
            </w:tabs>
            <w:spacing w:before="181"/>
            <w:ind w:left="1393"/>
            <w:rPr>
              <w:lang w:val="en-AU"/>
            </w:rPr>
          </w:pPr>
          <w:hyperlink w:anchor="_TOC_250007" w:history="1">
            <w:r w:rsidR="00C32E91" w:rsidRPr="00735716">
              <w:rPr>
                <w:color w:val="231F20"/>
                <w:lang w:val="en-AU"/>
              </w:rPr>
              <w:t>As a result of our support… (capacity</w:t>
            </w:r>
            <w:r w:rsidR="00C32E91" w:rsidRPr="00735716">
              <w:rPr>
                <w:color w:val="231F20"/>
                <w:spacing w:val="-1"/>
                <w:lang w:val="en-AU"/>
              </w:rPr>
              <w:t xml:space="preserve"> </w:t>
            </w:r>
            <w:r w:rsidR="00C32E91" w:rsidRPr="00735716">
              <w:rPr>
                <w:color w:val="231F20"/>
                <w:lang w:val="en-AU"/>
              </w:rPr>
              <w:t>and readiness)</w:t>
            </w:r>
            <w:r w:rsidR="00C32E91" w:rsidRPr="00735716">
              <w:rPr>
                <w:color w:val="231F20"/>
                <w:lang w:val="en-AU"/>
              </w:rPr>
              <w:tab/>
              <w:t>40</w:t>
            </w:r>
          </w:hyperlink>
        </w:p>
        <w:p w14:paraId="0606D8C5" w14:textId="77777777" w:rsidR="00C32E91" w:rsidRPr="00735716" w:rsidRDefault="004E1EFE" w:rsidP="00C32E91">
          <w:pPr>
            <w:tabs>
              <w:tab w:val="right" w:pos="10242"/>
            </w:tabs>
            <w:spacing w:before="181"/>
            <w:ind w:left="1393"/>
            <w:rPr>
              <w:lang w:val="en-AU"/>
            </w:rPr>
          </w:pPr>
          <w:hyperlink w:anchor="_TOC_250006" w:history="1">
            <w:r w:rsidR="00C32E91" w:rsidRPr="00735716">
              <w:rPr>
                <w:color w:val="231F20"/>
                <w:lang w:val="en-AU"/>
              </w:rPr>
              <w:t>And then… (increased voice</w:t>
            </w:r>
            <w:r w:rsidR="00C32E91" w:rsidRPr="00735716">
              <w:rPr>
                <w:color w:val="231F20"/>
                <w:spacing w:val="-5"/>
                <w:lang w:val="en-AU"/>
              </w:rPr>
              <w:t xml:space="preserve"> </w:t>
            </w:r>
            <w:r w:rsidR="00C32E91" w:rsidRPr="00735716">
              <w:rPr>
                <w:color w:val="231F20"/>
                <w:lang w:val="en-AU"/>
              </w:rPr>
              <w:t>and</w:t>
            </w:r>
            <w:r w:rsidR="00C32E91" w:rsidRPr="00735716">
              <w:rPr>
                <w:color w:val="231F20"/>
                <w:spacing w:val="-1"/>
                <w:lang w:val="en-AU"/>
              </w:rPr>
              <w:t xml:space="preserve"> </w:t>
            </w:r>
            <w:r w:rsidR="00C32E91" w:rsidRPr="00735716">
              <w:rPr>
                <w:color w:val="231F20"/>
                <w:lang w:val="en-AU"/>
              </w:rPr>
              <w:t>influence)</w:t>
            </w:r>
            <w:r w:rsidR="00C32E91" w:rsidRPr="00735716">
              <w:rPr>
                <w:color w:val="231F20"/>
                <w:lang w:val="en-AU"/>
              </w:rPr>
              <w:tab/>
              <w:t>48</w:t>
            </w:r>
          </w:hyperlink>
        </w:p>
        <w:p w14:paraId="4FB6B457" w14:textId="77777777" w:rsidR="00C32E91" w:rsidRPr="00735716" w:rsidRDefault="004E1EFE" w:rsidP="00C32E91">
          <w:pPr>
            <w:tabs>
              <w:tab w:val="right" w:pos="10242"/>
            </w:tabs>
            <w:spacing w:before="181"/>
            <w:ind w:left="1393"/>
            <w:rPr>
              <w:lang w:val="en-AU"/>
            </w:rPr>
          </w:pPr>
          <w:hyperlink w:anchor="_TOC_250005" w:history="1">
            <w:r w:rsidR="00C32E91" w:rsidRPr="00735716">
              <w:rPr>
                <w:color w:val="231F20"/>
                <w:lang w:val="en-AU"/>
              </w:rPr>
              <w:t>Resulting in… (improved access</w:t>
            </w:r>
            <w:r w:rsidR="00C32E91" w:rsidRPr="00735716">
              <w:rPr>
                <w:color w:val="231F20"/>
                <w:spacing w:val="-1"/>
                <w:lang w:val="en-AU"/>
              </w:rPr>
              <w:t xml:space="preserve"> </w:t>
            </w:r>
            <w:r w:rsidR="00C32E91" w:rsidRPr="00735716">
              <w:rPr>
                <w:color w:val="231F20"/>
                <w:lang w:val="en-AU"/>
              </w:rPr>
              <w:t>to services)</w:t>
            </w:r>
            <w:r w:rsidR="00C32E91" w:rsidRPr="00735716">
              <w:rPr>
                <w:color w:val="231F20"/>
                <w:lang w:val="en-AU"/>
              </w:rPr>
              <w:tab/>
              <w:t>58</w:t>
            </w:r>
          </w:hyperlink>
        </w:p>
        <w:p w14:paraId="2F313EFB" w14:textId="77777777" w:rsidR="00C32E91" w:rsidRPr="00735716" w:rsidRDefault="004E1EFE" w:rsidP="00C32E91">
          <w:pPr>
            <w:tabs>
              <w:tab w:val="right" w:pos="10242"/>
            </w:tabs>
            <w:spacing w:before="181"/>
            <w:ind w:left="1393"/>
            <w:rPr>
              <w:lang w:val="en-AU"/>
            </w:rPr>
          </w:pPr>
          <w:hyperlink w:anchor="_TOC_250004" w:history="1">
            <w:r w:rsidR="00C32E91" w:rsidRPr="00735716">
              <w:rPr>
                <w:color w:val="231F20"/>
                <w:lang w:val="en-AU"/>
              </w:rPr>
              <w:t>Selected Stories</w:t>
            </w:r>
            <w:r w:rsidR="00C32E91" w:rsidRPr="00735716">
              <w:rPr>
                <w:color w:val="231F20"/>
                <w:spacing w:val="-1"/>
                <w:lang w:val="en-AU"/>
              </w:rPr>
              <w:t xml:space="preserve"> </w:t>
            </w:r>
            <w:r w:rsidR="00C32E91" w:rsidRPr="00735716">
              <w:rPr>
                <w:color w:val="231F20"/>
                <w:lang w:val="en-AU"/>
              </w:rPr>
              <w:t>of Change</w:t>
            </w:r>
            <w:r w:rsidR="00C32E91" w:rsidRPr="00735716">
              <w:rPr>
                <w:color w:val="231F20"/>
                <w:lang w:val="en-AU"/>
              </w:rPr>
              <w:tab/>
              <w:t>65</w:t>
            </w:r>
          </w:hyperlink>
        </w:p>
        <w:p w14:paraId="0F49E0B4" w14:textId="77777777" w:rsidR="00C32E91" w:rsidRPr="00735716" w:rsidRDefault="004E1EFE" w:rsidP="00C32E91">
          <w:pPr>
            <w:numPr>
              <w:ilvl w:val="1"/>
              <w:numId w:val="62"/>
            </w:numPr>
            <w:tabs>
              <w:tab w:val="left" w:pos="1328"/>
              <w:tab w:val="right" w:pos="10242"/>
            </w:tabs>
            <w:spacing w:before="181"/>
            <w:ind w:hanging="435"/>
            <w:rPr>
              <w:lang w:val="en-AU"/>
            </w:rPr>
          </w:pPr>
          <w:hyperlink w:anchor="_TOC_250003" w:history="1">
            <w:r w:rsidR="00C32E91" w:rsidRPr="00735716">
              <w:rPr>
                <w:color w:val="231F20"/>
                <w:lang w:val="en-AU"/>
              </w:rPr>
              <w:t>Key Evaluation Questions</w:t>
            </w:r>
            <w:r w:rsidR="00C32E91" w:rsidRPr="00735716">
              <w:rPr>
                <w:color w:val="231F20"/>
                <w:lang w:val="en-AU"/>
              </w:rPr>
              <w:tab/>
              <w:t>71</w:t>
            </w:r>
          </w:hyperlink>
        </w:p>
        <w:p w14:paraId="203E11BD" w14:textId="77777777" w:rsidR="00C32E91" w:rsidRPr="00735716" w:rsidRDefault="004E1EFE" w:rsidP="00C32E91">
          <w:pPr>
            <w:numPr>
              <w:ilvl w:val="1"/>
              <w:numId w:val="62"/>
            </w:numPr>
            <w:tabs>
              <w:tab w:val="left" w:pos="1328"/>
              <w:tab w:val="right" w:pos="10242"/>
            </w:tabs>
            <w:spacing w:before="181"/>
            <w:ind w:hanging="435"/>
            <w:rPr>
              <w:lang w:val="en-AU"/>
            </w:rPr>
          </w:pPr>
          <w:hyperlink w:anchor="_TOC_250002" w:history="1">
            <w:r w:rsidR="00C32E91" w:rsidRPr="00735716">
              <w:rPr>
                <w:color w:val="231F20"/>
                <w:lang w:val="en-AU"/>
              </w:rPr>
              <w:t>Reflections, Lessons</w:t>
            </w:r>
            <w:r w:rsidR="00C32E91" w:rsidRPr="00735716">
              <w:rPr>
                <w:color w:val="231F20"/>
                <w:spacing w:val="-2"/>
                <w:lang w:val="en-AU"/>
              </w:rPr>
              <w:t xml:space="preserve"> </w:t>
            </w:r>
            <w:r w:rsidR="00C32E91" w:rsidRPr="00735716">
              <w:rPr>
                <w:color w:val="231F20"/>
                <w:lang w:val="en-AU"/>
              </w:rPr>
              <w:t>and</w:t>
            </w:r>
            <w:r w:rsidR="00C32E91" w:rsidRPr="00735716">
              <w:rPr>
                <w:color w:val="231F20"/>
                <w:spacing w:val="-1"/>
                <w:lang w:val="en-AU"/>
              </w:rPr>
              <w:t xml:space="preserve"> </w:t>
            </w:r>
            <w:r w:rsidR="00C32E91" w:rsidRPr="00735716">
              <w:rPr>
                <w:color w:val="231F20"/>
                <w:lang w:val="en-AU"/>
              </w:rPr>
              <w:t>Recommendations</w:t>
            </w:r>
            <w:r w:rsidR="00C32E91" w:rsidRPr="00735716">
              <w:rPr>
                <w:color w:val="231F20"/>
                <w:lang w:val="en-AU"/>
              </w:rPr>
              <w:tab/>
              <w:t>83</w:t>
            </w:r>
          </w:hyperlink>
        </w:p>
        <w:p w14:paraId="083B49EB" w14:textId="6643F06B" w:rsidR="00C32E91" w:rsidRPr="00735716" w:rsidRDefault="004E1EFE" w:rsidP="00C32E91">
          <w:pPr>
            <w:tabs>
              <w:tab w:val="right" w:pos="10242"/>
            </w:tabs>
            <w:spacing w:before="661"/>
            <w:ind w:left="393"/>
            <w:rPr>
              <w:lang w:val="en-AU"/>
            </w:rPr>
          </w:pPr>
          <w:hyperlink w:anchor="_TOC_250001" w:history="1">
            <w:r w:rsidR="00C32E91" w:rsidRPr="00735716">
              <w:rPr>
                <w:color w:val="231F20"/>
                <w:lang w:val="en-AU"/>
              </w:rPr>
              <w:t>ANNEX 1: The</w:t>
            </w:r>
            <w:r w:rsidR="00C32E91" w:rsidRPr="00735716">
              <w:rPr>
                <w:color w:val="231F20"/>
                <w:spacing w:val="-6"/>
                <w:lang w:val="en-AU"/>
              </w:rPr>
              <w:t xml:space="preserve"> </w:t>
            </w:r>
            <w:r w:rsidR="00C32E91" w:rsidRPr="00735716">
              <w:rPr>
                <w:color w:val="231F20"/>
                <w:lang w:val="en-AU"/>
              </w:rPr>
              <w:t>Evidence Base</w:t>
            </w:r>
            <w:r w:rsidR="00C32E91" w:rsidRPr="00735716">
              <w:rPr>
                <w:color w:val="231F20"/>
                <w:lang w:val="en-AU"/>
              </w:rPr>
              <w:tab/>
              <w:t>8</w:t>
            </w:r>
            <w:r w:rsidR="001043A3" w:rsidRPr="00735716">
              <w:rPr>
                <w:color w:val="231F20"/>
                <w:lang w:val="en-AU"/>
              </w:rPr>
              <w:t>9</w:t>
            </w:r>
          </w:hyperlink>
        </w:p>
        <w:p w14:paraId="658F7012" w14:textId="28E833DF" w:rsidR="00C32E91" w:rsidRPr="00735716" w:rsidRDefault="004E1EFE" w:rsidP="00C32E91">
          <w:pPr>
            <w:tabs>
              <w:tab w:val="right" w:pos="10242"/>
            </w:tabs>
            <w:spacing w:before="181"/>
            <w:ind w:left="393"/>
            <w:rPr>
              <w:color w:val="231F20"/>
              <w:lang w:val="en-AU"/>
            </w:rPr>
          </w:pPr>
          <w:hyperlink w:anchor="_TOC_250000" w:history="1">
            <w:r w:rsidR="00C32E91" w:rsidRPr="00735716">
              <w:rPr>
                <w:color w:val="231F20"/>
                <w:lang w:val="en-AU"/>
              </w:rPr>
              <w:t>ANNEX 2: Finance and</w:t>
            </w:r>
            <w:r w:rsidR="00C32E91" w:rsidRPr="00735716">
              <w:rPr>
                <w:color w:val="231F20"/>
                <w:spacing w:val="-1"/>
                <w:lang w:val="en-AU"/>
              </w:rPr>
              <w:t xml:space="preserve"> </w:t>
            </w:r>
            <w:r w:rsidR="00C32E91" w:rsidRPr="00735716">
              <w:rPr>
                <w:color w:val="231F20"/>
                <w:lang w:val="en-AU"/>
              </w:rPr>
              <w:t>Grants Expenditure</w:t>
            </w:r>
            <w:r w:rsidR="00C32E91" w:rsidRPr="00735716">
              <w:rPr>
                <w:color w:val="231F20"/>
                <w:lang w:val="en-AU"/>
              </w:rPr>
              <w:tab/>
              <w:t>9</w:t>
            </w:r>
            <w:r w:rsidR="001043A3" w:rsidRPr="00735716">
              <w:rPr>
                <w:color w:val="231F20"/>
                <w:lang w:val="en-AU"/>
              </w:rPr>
              <w:t>4</w:t>
            </w:r>
          </w:hyperlink>
        </w:p>
        <w:p w14:paraId="047DC89A" w14:textId="311F6F82" w:rsidR="00B27FA9" w:rsidRPr="00735716" w:rsidRDefault="00B27FA9" w:rsidP="00C32E91">
          <w:pPr>
            <w:tabs>
              <w:tab w:val="right" w:pos="10242"/>
            </w:tabs>
            <w:spacing w:before="181"/>
            <w:ind w:left="393"/>
            <w:rPr>
              <w:color w:val="231F20"/>
              <w:lang w:val="en-AU"/>
            </w:rPr>
          </w:pPr>
          <w:r w:rsidRPr="00735716">
            <w:rPr>
              <w:color w:val="231F20"/>
              <w:lang w:val="en-AU"/>
            </w:rPr>
            <w:t xml:space="preserve">ANNEX </w:t>
          </w:r>
          <w:r w:rsidR="0013603B">
            <w:rPr>
              <w:color w:val="231F20"/>
              <w:lang w:val="en-AU"/>
            </w:rPr>
            <w:t>3</w:t>
          </w:r>
          <w:r w:rsidRPr="00735716">
            <w:rPr>
              <w:color w:val="231F20"/>
              <w:lang w:val="en-AU"/>
            </w:rPr>
            <w:t xml:space="preserve">: Strategic Framework 2017-2020                                                                                      </w:t>
          </w:r>
          <w:r w:rsidR="0013603B">
            <w:rPr>
              <w:color w:val="231F20"/>
              <w:lang w:val="en-AU"/>
            </w:rPr>
            <w:t xml:space="preserve">  9</w:t>
          </w:r>
          <w:r w:rsidR="006C7823">
            <w:rPr>
              <w:color w:val="231F20"/>
              <w:lang w:val="en-AU"/>
            </w:rPr>
            <w:t>7</w:t>
          </w:r>
        </w:p>
        <w:p w14:paraId="73C0D0EC" w14:textId="05AE7D3D" w:rsidR="00C32E91" w:rsidRPr="00735716" w:rsidRDefault="00C32E91" w:rsidP="00C32E91">
          <w:pPr>
            <w:tabs>
              <w:tab w:val="right" w:pos="10242"/>
            </w:tabs>
            <w:spacing w:before="181"/>
            <w:ind w:left="393"/>
            <w:rPr>
              <w:color w:val="231F20"/>
              <w:lang w:val="en-AU"/>
            </w:rPr>
          </w:pPr>
          <w:r w:rsidRPr="00735716">
            <w:rPr>
              <w:color w:val="231F20"/>
              <w:lang w:val="en-AU"/>
            </w:rPr>
            <w:t xml:space="preserve">ANNEX </w:t>
          </w:r>
          <w:r w:rsidR="0013603B">
            <w:rPr>
              <w:color w:val="231F20"/>
              <w:lang w:val="en-AU"/>
            </w:rPr>
            <w:t>4</w:t>
          </w:r>
          <w:r w:rsidRPr="00735716">
            <w:rPr>
              <w:color w:val="231F20"/>
              <w:lang w:val="en-AU"/>
            </w:rPr>
            <w:t>: Phase 1 Activity Completion Report</w:t>
          </w:r>
          <w:r w:rsidRPr="00735716">
            <w:rPr>
              <w:color w:val="231F20"/>
              <w:lang w:val="en-AU"/>
            </w:rPr>
            <w:tab/>
            <w:t>1</w:t>
          </w:r>
          <w:r w:rsidR="00B27FA9" w:rsidRPr="00735716">
            <w:rPr>
              <w:color w:val="231F20"/>
              <w:lang w:val="en-AU"/>
            </w:rPr>
            <w:t>2</w:t>
          </w:r>
          <w:r w:rsidR="0013603B">
            <w:rPr>
              <w:color w:val="231F20"/>
              <w:lang w:val="en-AU"/>
            </w:rPr>
            <w:t>6</w:t>
          </w:r>
        </w:p>
        <w:p w14:paraId="13F1740B" w14:textId="079C0C33" w:rsidR="00C32E91" w:rsidRPr="00022672" w:rsidRDefault="004E1EFE" w:rsidP="00022672">
          <w:pPr>
            <w:tabs>
              <w:tab w:val="left" w:pos="1328"/>
              <w:tab w:val="right" w:pos="10242"/>
            </w:tabs>
            <w:spacing w:before="181"/>
            <w:rPr>
              <w:sz w:val="26"/>
              <w:szCs w:val="26"/>
              <w:lang w:val="en-AU"/>
            </w:rPr>
            <w:sectPr w:rsidR="00C32E91" w:rsidRPr="00022672">
              <w:footerReference w:type="even" r:id="rId19"/>
              <w:footerReference w:type="default" r:id="rId20"/>
              <w:pgSz w:w="11910" w:h="16840"/>
              <w:pgMar w:top="0" w:right="180" w:bottom="280" w:left="740" w:header="720" w:footer="720" w:gutter="0"/>
              <w:cols w:space="720"/>
            </w:sectPr>
          </w:pPr>
        </w:p>
      </w:sdtContent>
    </w:sdt>
    <w:p w14:paraId="30FD857E" w14:textId="77777777" w:rsidR="00C32E91" w:rsidRPr="00735716" w:rsidRDefault="00C32E91" w:rsidP="00022672">
      <w:pPr>
        <w:spacing w:before="57"/>
        <w:outlineLvl w:val="0"/>
        <w:rPr>
          <w:b/>
          <w:bCs/>
          <w:color w:val="222D65"/>
          <w:sz w:val="60"/>
          <w:szCs w:val="60"/>
          <w:lang w:val="en-AU"/>
        </w:rPr>
      </w:pPr>
      <w:r w:rsidRPr="00735716">
        <w:rPr>
          <w:b/>
          <w:bCs/>
          <w:color w:val="222D65"/>
          <w:sz w:val="60"/>
          <w:szCs w:val="60"/>
          <w:lang w:val="en-AU"/>
        </w:rPr>
        <w:lastRenderedPageBreak/>
        <w:t>Abbreviations</w:t>
      </w:r>
    </w:p>
    <w:p w14:paraId="08F6EECB" w14:textId="77777777" w:rsidR="00C32E91" w:rsidRPr="00735716" w:rsidRDefault="00C32E91" w:rsidP="00C32E91">
      <w:pPr>
        <w:rPr>
          <w:lang w:val="en-AU"/>
        </w:rPr>
      </w:pPr>
    </w:p>
    <w:p w14:paraId="0433A82F" w14:textId="77777777" w:rsidR="00C32E91" w:rsidRPr="00735716" w:rsidRDefault="00C32E91" w:rsidP="00C32E91">
      <w:pPr>
        <w:spacing w:line="276" w:lineRule="auto"/>
        <w:ind w:firstLine="567"/>
        <w:rPr>
          <w:sz w:val="20"/>
          <w:szCs w:val="20"/>
          <w:lang w:val="en-AU"/>
        </w:rPr>
      </w:pPr>
      <w:r w:rsidRPr="00735716">
        <w:rPr>
          <w:b/>
          <w:bCs/>
          <w:sz w:val="20"/>
          <w:szCs w:val="20"/>
          <w:lang w:val="en-AU"/>
        </w:rPr>
        <w:t>APBD</w:t>
      </w:r>
      <w:r w:rsidRPr="00735716">
        <w:rPr>
          <w:sz w:val="20"/>
          <w:szCs w:val="20"/>
          <w:lang w:val="en-AU"/>
        </w:rPr>
        <w:tab/>
      </w:r>
      <w:r w:rsidRPr="00735716">
        <w:rPr>
          <w:sz w:val="20"/>
          <w:szCs w:val="20"/>
          <w:lang w:val="en-AU"/>
        </w:rPr>
        <w:tab/>
        <w:t>Anggaran Pendapatan dan Belanja Daerah / Local Government Budget</w:t>
      </w:r>
    </w:p>
    <w:p w14:paraId="4CC7BCA9" w14:textId="77777777" w:rsidR="00C32E91" w:rsidRPr="00735716" w:rsidRDefault="00C32E91" w:rsidP="00C32E91">
      <w:pPr>
        <w:spacing w:line="276" w:lineRule="auto"/>
        <w:ind w:left="2157" w:hanging="1590"/>
        <w:rPr>
          <w:bCs/>
          <w:color w:val="231F20"/>
          <w:sz w:val="20"/>
          <w:szCs w:val="20"/>
          <w:lang w:val="en-AU"/>
        </w:rPr>
      </w:pPr>
      <w:r w:rsidRPr="00735716">
        <w:rPr>
          <w:b/>
          <w:color w:val="231F20"/>
          <w:sz w:val="20"/>
          <w:szCs w:val="20"/>
          <w:lang w:val="en-AU"/>
        </w:rPr>
        <w:t>BaKTI</w:t>
      </w:r>
      <w:r w:rsidRPr="00735716">
        <w:rPr>
          <w:b/>
          <w:color w:val="231F20"/>
          <w:sz w:val="20"/>
          <w:szCs w:val="20"/>
          <w:lang w:val="en-AU"/>
        </w:rPr>
        <w:tab/>
      </w:r>
      <w:r w:rsidRPr="00735716">
        <w:rPr>
          <w:b/>
          <w:color w:val="231F20"/>
          <w:sz w:val="20"/>
          <w:szCs w:val="20"/>
          <w:lang w:val="en-AU"/>
        </w:rPr>
        <w:tab/>
      </w:r>
      <w:r w:rsidRPr="00735716">
        <w:rPr>
          <w:bCs/>
          <w:color w:val="231F20"/>
          <w:sz w:val="20"/>
          <w:szCs w:val="20"/>
          <w:lang w:val="en-AU"/>
        </w:rPr>
        <w:t>Bursa Pengetahuan Kawasan Timur Indonesia / Eastern Indonesian Knowledge Exchange Foundation</w:t>
      </w:r>
    </w:p>
    <w:p w14:paraId="259D71F8" w14:textId="77777777" w:rsidR="00C32E91" w:rsidRPr="00735716" w:rsidRDefault="00C32E91" w:rsidP="00C32E91">
      <w:pPr>
        <w:spacing w:line="276" w:lineRule="auto"/>
        <w:ind w:firstLine="567"/>
        <w:rPr>
          <w:sz w:val="20"/>
          <w:szCs w:val="20"/>
          <w:lang w:val="en-AU"/>
        </w:rPr>
      </w:pPr>
      <w:r w:rsidRPr="00735716">
        <w:rPr>
          <w:b/>
          <w:bCs/>
          <w:sz w:val="20"/>
          <w:szCs w:val="20"/>
          <w:lang w:val="en-AU"/>
        </w:rPr>
        <w:t>Bappeda</w:t>
      </w:r>
      <w:r w:rsidRPr="00735716">
        <w:rPr>
          <w:sz w:val="20"/>
          <w:szCs w:val="20"/>
          <w:lang w:val="en-AU"/>
        </w:rPr>
        <w:tab/>
      </w:r>
      <w:r w:rsidRPr="00735716">
        <w:rPr>
          <w:sz w:val="20"/>
          <w:szCs w:val="20"/>
          <w:lang w:val="en-AU"/>
        </w:rPr>
        <w:tab/>
        <w:t>Badan Perencanaan Pembangunan Daerah / Regional Development Planning Board</w:t>
      </w:r>
    </w:p>
    <w:p w14:paraId="2429F104" w14:textId="77777777" w:rsidR="00C32E91" w:rsidRPr="00735716" w:rsidRDefault="00C32E91" w:rsidP="00C32E91">
      <w:pPr>
        <w:spacing w:line="276" w:lineRule="auto"/>
        <w:ind w:firstLine="567"/>
        <w:rPr>
          <w:color w:val="231F20"/>
          <w:sz w:val="20"/>
          <w:szCs w:val="20"/>
          <w:lang w:val="en-AU"/>
        </w:rPr>
      </w:pPr>
      <w:r w:rsidRPr="00735716">
        <w:rPr>
          <w:b/>
          <w:bCs/>
          <w:sz w:val="20"/>
          <w:szCs w:val="20"/>
          <w:lang w:val="en-AU"/>
        </w:rPr>
        <w:t>BAPPENAS</w:t>
      </w:r>
      <w:r w:rsidRPr="00735716">
        <w:rPr>
          <w:sz w:val="20"/>
          <w:szCs w:val="20"/>
          <w:lang w:val="en-AU"/>
        </w:rPr>
        <w:tab/>
      </w:r>
      <w:r w:rsidRPr="00735716">
        <w:rPr>
          <w:color w:val="231F20"/>
          <w:sz w:val="20"/>
          <w:szCs w:val="20"/>
          <w:lang w:val="en-AU"/>
        </w:rPr>
        <w:t>National Planning and Development Ministry of the Government of Indonesia</w:t>
      </w:r>
    </w:p>
    <w:p w14:paraId="780FE996" w14:textId="77777777" w:rsidR="00C32E91" w:rsidRPr="00CD7E0F" w:rsidRDefault="00C32E91" w:rsidP="00C32E91">
      <w:pPr>
        <w:spacing w:line="276" w:lineRule="auto"/>
        <w:ind w:firstLine="567"/>
        <w:rPr>
          <w:sz w:val="20"/>
          <w:szCs w:val="20"/>
          <w:lang w:val="es-419"/>
        </w:rPr>
      </w:pPr>
      <w:r w:rsidRPr="00CD7E0F">
        <w:rPr>
          <w:b/>
          <w:bCs/>
          <w:sz w:val="20"/>
          <w:szCs w:val="20"/>
          <w:lang w:val="es-419"/>
        </w:rPr>
        <w:t>BITRA</w:t>
      </w:r>
      <w:r w:rsidRPr="00CD7E0F">
        <w:rPr>
          <w:sz w:val="20"/>
          <w:szCs w:val="20"/>
          <w:lang w:val="es-419"/>
        </w:rPr>
        <w:tab/>
      </w:r>
      <w:r w:rsidRPr="00CD7E0F">
        <w:rPr>
          <w:sz w:val="20"/>
          <w:szCs w:val="20"/>
          <w:lang w:val="es-419"/>
        </w:rPr>
        <w:tab/>
        <w:t>Yayasan Bina Keterampilan Pedesaan</w:t>
      </w:r>
    </w:p>
    <w:p w14:paraId="1581161B" w14:textId="77777777" w:rsidR="00C32E91" w:rsidRPr="00CD7E0F" w:rsidRDefault="00C32E91" w:rsidP="00C32E91">
      <w:pPr>
        <w:spacing w:line="276" w:lineRule="auto"/>
        <w:ind w:firstLine="567"/>
        <w:rPr>
          <w:sz w:val="20"/>
          <w:szCs w:val="20"/>
          <w:lang w:val="es-419"/>
        </w:rPr>
      </w:pPr>
      <w:r w:rsidRPr="00CD7E0F">
        <w:rPr>
          <w:b/>
          <w:bCs/>
          <w:sz w:val="20"/>
          <w:szCs w:val="20"/>
          <w:lang w:val="es-419"/>
        </w:rPr>
        <w:t>BPJS</w:t>
      </w:r>
      <w:r w:rsidRPr="00CD7E0F">
        <w:rPr>
          <w:sz w:val="20"/>
          <w:szCs w:val="20"/>
          <w:lang w:val="es-419"/>
        </w:rPr>
        <w:tab/>
      </w:r>
      <w:r w:rsidRPr="00CD7E0F">
        <w:rPr>
          <w:sz w:val="20"/>
          <w:szCs w:val="20"/>
          <w:lang w:val="es-419"/>
        </w:rPr>
        <w:tab/>
        <w:t>Badan Penyelenggaraan Jaminan Sosial / Social Insurance Administration Agency</w:t>
      </w:r>
    </w:p>
    <w:p w14:paraId="1439D1F8" w14:textId="77777777" w:rsidR="00C32E91" w:rsidRPr="00735716" w:rsidRDefault="00C32E91" w:rsidP="00C32E91">
      <w:pPr>
        <w:spacing w:line="276" w:lineRule="auto"/>
        <w:ind w:firstLine="567"/>
        <w:rPr>
          <w:sz w:val="20"/>
          <w:szCs w:val="20"/>
          <w:lang w:val="en-AU"/>
        </w:rPr>
      </w:pPr>
      <w:r w:rsidRPr="00735716">
        <w:rPr>
          <w:b/>
          <w:bCs/>
          <w:sz w:val="20"/>
          <w:szCs w:val="20"/>
          <w:lang w:val="en-AU"/>
        </w:rPr>
        <w:t>BPS</w:t>
      </w:r>
      <w:r w:rsidRPr="00735716">
        <w:rPr>
          <w:b/>
          <w:bCs/>
          <w:sz w:val="20"/>
          <w:szCs w:val="20"/>
          <w:lang w:val="en-AU"/>
        </w:rPr>
        <w:tab/>
      </w:r>
      <w:r w:rsidRPr="00735716">
        <w:rPr>
          <w:b/>
          <w:bCs/>
          <w:sz w:val="20"/>
          <w:szCs w:val="20"/>
          <w:lang w:val="en-AU"/>
        </w:rPr>
        <w:tab/>
      </w:r>
      <w:r w:rsidRPr="00735716">
        <w:rPr>
          <w:sz w:val="20"/>
          <w:szCs w:val="20"/>
          <w:lang w:val="en-AU"/>
        </w:rPr>
        <w:t>Badan Pusat Statistik / Statistics Indonesia</w:t>
      </w:r>
    </w:p>
    <w:p w14:paraId="0938C780" w14:textId="77777777" w:rsidR="00C32E91" w:rsidRPr="00735716" w:rsidRDefault="00C32E91" w:rsidP="00C32E91">
      <w:pPr>
        <w:spacing w:line="276" w:lineRule="auto"/>
        <w:ind w:firstLine="567"/>
        <w:rPr>
          <w:color w:val="231F20"/>
          <w:sz w:val="20"/>
          <w:szCs w:val="20"/>
          <w:lang w:val="en-AU"/>
        </w:rPr>
      </w:pPr>
      <w:r w:rsidRPr="00735716">
        <w:rPr>
          <w:b/>
          <w:bCs/>
          <w:sz w:val="20"/>
          <w:szCs w:val="20"/>
          <w:lang w:val="en-AU"/>
        </w:rPr>
        <w:t>BTOR</w:t>
      </w:r>
      <w:r w:rsidRPr="00735716">
        <w:rPr>
          <w:b/>
          <w:bCs/>
          <w:sz w:val="20"/>
          <w:szCs w:val="20"/>
          <w:lang w:val="en-AU"/>
        </w:rPr>
        <w:tab/>
      </w:r>
      <w:r w:rsidRPr="00735716">
        <w:rPr>
          <w:b/>
          <w:bCs/>
          <w:sz w:val="20"/>
          <w:szCs w:val="20"/>
          <w:lang w:val="en-AU"/>
        </w:rPr>
        <w:tab/>
      </w:r>
      <w:r w:rsidRPr="00735716">
        <w:rPr>
          <w:color w:val="231F20"/>
          <w:sz w:val="20"/>
          <w:szCs w:val="20"/>
          <w:lang w:val="en-AU"/>
        </w:rPr>
        <w:t>Back-To-Office-Record</w:t>
      </w:r>
    </w:p>
    <w:p w14:paraId="624A3A03" w14:textId="77777777" w:rsidR="00C32E91" w:rsidRPr="00735716" w:rsidRDefault="00C32E91" w:rsidP="00C32E91">
      <w:pPr>
        <w:spacing w:line="276" w:lineRule="auto"/>
        <w:ind w:firstLine="567"/>
        <w:rPr>
          <w:sz w:val="20"/>
          <w:szCs w:val="20"/>
          <w:lang w:val="en-AU"/>
        </w:rPr>
      </w:pPr>
      <w:r w:rsidRPr="00735716">
        <w:rPr>
          <w:b/>
          <w:bCs/>
          <w:sz w:val="20"/>
          <w:szCs w:val="20"/>
          <w:lang w:val="en-AU"/>
        </w:rPr>
        <w:t>CSOs</w:t>
      </w:r>
      <w:r w:rsidRPr="00735716">
        <w:rPr>
          <w:b/>
          <w:bCs/>
          <w:sz w:val="20"/>
          <w:szCs w:val="20"/>
          <w:lang w:val="en-AU"/>
        </w:rPr>
        <w:tab/>
      </w:r>
      <w:r w:rsidRPr="00735716">
        <w:rPr>
          <w:b/>
          <w:bCs/>
          <w:sz w:val="20"/>
          <w:szCs w:val="20"/>
          <w:lang w:val="en-AU"/>
        </w:rPr>
        <w:tab/>
      </w:r>
      <w:r w:rsidRPr="00735716">
        <w:rPr>
          <w:sz w:val="20"/>
          <w:szCs w:val="20"/>
          <w:lang w:val="en-AU"/>
        </w:rPr>
        <w:t>Civil Society Organisations</w:t>
      </w:r>
    </w:p>
    <w:p w14:paraId="54A06DFD" w14:textId="77777777" w:rsidR="00C32E91" w:rsidRPr="006164C6" w:rsidRDefault="00C32E91" w:rsidP="00C32E91">
      <w:pPr>
        <w:spacing w:line="276" w:lineRule="auto"/>
        <w:ind w:firstLine="567"/>
        <w:rPr>
          <w:bCs/>
          <w:color w:val="231F20"/>
          <w:sz w:val="20"/>
          <w:szCs w:val="20"/>
          <w:lang w:val="fr-CA"/>
        </w:rPr>
      </w:pPr>
      <w:r w:rsidRPr="006164C6">
        <w:rPr>
          <w:b/>
          <w:color w:val="231F20"/>
          <w:sz w:val="20"/>
          <w:szCs w:val="20"/>
          <w:lang w:val="fr-CA"/>
        </w:rPr>
        <w:t>DESBUMI</w:t>
      </w:r>
      <w:r w:rsidRPr="006164C6">
        <w:rPr>
          <w:b/>
          <w:color w:val="231F20"/>
          <w:sz w:val="20"/>
          <w:szCs w:val="20"/>
          <w:lang w:val="fr-CA"/>
        </w:rPr>
        <w:tab/>
      </w:r>
      <w:r w:rsidRPr="006164C6">
        <w:rPr>
          <w:bCs/>
          <w:color w:val="231F20"/>
          <w:sz w:val="20"/>
          <w:szCs w:val="20"/>
          <w:lang w:val="fr-CA"/>
        </w:rPr>
        <w:t>Desa Peduli Buruh Migran / Village that Cares about Migrants</w:t>
      </w:r>
    </w:p>
    <w:p w14:paraId="29A86824" w14:textId="77777777" w:rsidR="00C32E91" w:rsidRPr="006164C6" w:rsidRDefault="00C32E91" w:rsidP="00C32E91">
      <w:pPr>
        <w:spacing w:line="276" w:lineRule="auto"/>
        <w:ind w:firstLine="567"/>
        <w:rPr>
          <w:sz w:val="20"/>
          <w:szCs w:val="20"/>
          <w:lang w:val="fr-CA"/>
        </w:rPr>
      </w:pPr>
      <w:r w:rsidRPr="006164C6">
        <w:rPr>
          <w:b/>
          <w:bCs/>
          <w:sz w:val="20"/>
          <w:szCs w:val="20"/>
          <w:lang w:val="fr-CA"/>
        </w:rPr>
        <w:t>DESMIGRATIF</w:t>
      </w:r>
      <w:r w:rsidRPr="006164C6">
        <w:rPr>
          <w:b/>
          <w:bCs/>
          <w:sz w:val="20"/>
          <w:szCs w:val="20"/>
          <w:lang w:val="fr-CA"/>
        </w:rPr>
        <w:tab/>
      </w:r>
      <w:r w:rsidRPr="006164C6">
        <w:rPr>
          <w:sz w:val="20"/>
          <w:szCs w:val="20"/>
          <w:lang w:val="fr-CA"/>
        </w:rPr>
        <w:t>Desa Migran Produktif / Productive Migrant Village</w:t>
      </w:r>
    </w:p>
    <w:p w14:paraId="3CAFEFC4" w14:textId="77777777" w:rsidR="00C32E91" w:rsidRPr="00735716" w:rsidRDefault="00C32E91" w:rsidP="00C32E91">
      <w:pPr>
        <w:spacing w:line="276" w:lineRule="auto"/>
        <w:ind w:firstLine="567"/>
        <w:rPr>
          <w:sz w:val="20"/>
          <w:szCs w:val="20"/>
          <w:lang w:val="en-AU"/>
        </w:rPr>
      </w:pPr>
      <w:r w:rsidRPr="00735716">
        <w:rPr>
          <w:b/>
          <w:bCs/>
          <w:sz w:val="20"/>
          <w:szCs w:val="20"/>
          <w:lang w:val="en-AU"/>
        </w:rPr>
        <w:t>DFAT</w:t>
      </w:r>
      <w:r w:rsidRPr="00735716">
        <w:rPr>
          <w:b/>
          <w:bCs/>
          <w:sz w:val="20"/>
          <w:szCs w:val="20"/>
          <w:lang w:val="en-AU"/>
        </w:rPr>
        <w:tab/>
      </w:r>
      <w:r w:rsidRPr="00735716">
        <w:rPr>
          <w:b/>
          <w:bCs/>
          <w:sz w:val="20"/>
          <w:szCs w:val="20"/>
          <w:lang w:val="en-AU"/>
        </w:rPr>
        <w:tab/>
      </w:r>
      <w:r w:rsidRPr="00735716">
        <w:rPr>
          <w:sz w:val="20"/>
          <w:szCs w:val="20"/>
          <w:lang w:val="en-AU"/>
        </w:rPr>
        <w:t>Department of Foreign Affairs and Trade</w:t>
      </w:r>
    </w:p>
    <w:p w14:paraId="448DFF01" w14:textId="77777777" w:rsidR="00C32E91" w:rsidRPr="00735716" w:rsidRDefault="00C32E91" w:rsidP="00C32E91">
      <w:pPr>
        <w:spacing w:line="276" w:lineRule="auto"/>
        <w:ind w:firstLine="567"/>
        <w:rPr>
          <w:sz w:val="20"/>
          <w:szCs w:val="20"/>
          <w:lang w:val="en-AU"/>
        </w:rPr>
      </w:pPr>
      <w:r w:rsidRPr="00735716">
        <w:rPr>
          <w:b/>
          <w:bCs/>
          <w:sz w:val="20"/>
          <w:szCs w:val="20"/>
          <w:lang w:val="en-AU"/>
        </w:rPr>
        <w:t>DIM</w:t>
      </w:r>
      <w:r w:rsidRPr="00735716">
        <w:rPr>
          <w:b/>
          <w:bCs/>
          <w:sz w:val="20"/>
          <w:szCs w:val="20"/>
          <w:lang w:val="en-AU"/>
        </w:rPr>
        <w:tab/>
      </w:r>
      <w:r w:rsidRPr="00735716">
        <w:rPr>
          <w:b/>
          <w:bCs/>
          <w:sz w:val="20"/>
          <w:szCs w:val="20"/>
          <w:lang w:val="en-AU"/>
        </w:rPr>
        <w:tab/>
      </w:r>
      <w:r w:rsidRPr="00735716">
        <w:rPr>
          <w:sz w:val="20"/>
          <w:szCs w:val="20"/>
          <w:lang w:val="en-AU"/>
        </w:rPr>
        <w:t>Daftar Inventaris Masalah (List of Issues for Discussion, in relation to legislation)</w:t>
      </w:r>
    </w:p>
    <w:p w14:paraId="167CAA2C" w14:textId="77777777" w:rsidR="00C32E91" w:rsidRPr="00735716" w:rsidRDefault="00C32E91" w:rsidP="00C32E91">
      <w:pPr>
        <w:spacing w:line="276" w:lineRule="auto"/>
        <w:ind w:firstLine="567"/>
        <w:rPr>
          <w:sz w:val="20"/>
          <w:szCs w:val="20"/>
          <w:lang w:val="en-AU"/>
        </w:rPr>
      </w:pPr>
      <w:r w:rsidRPr="00735716">
        <w:rPr>
          <w:b/>
          <w:bCs/>
          <w:sz w:val="20"/>
          <w:szCs w:val="20"/>
          <w:lang w:val="en-AU"/>
        </w:rPr>
        <w:t>Dinkes</w:t>
      </w:r>
      <w:r w:rsidRPr="00735716">
        <w:rPr>
          <w:b/>
          <w:bCs/>
          <w:sz w:val="20"/>
          <w:szCs w:val="20"/>
          <w:lang w:val="en-AU"/>
        </w:rPr>
        <w:tab/>
      </w:r>
      <w:r w:rsidRPr="00735716">
        <w:rPr>
          <w:b/>
          <w:bCs/>
          <w:sz w:val="20"/>
          <w:szCs w:val="20"/>
          <w:lang w:val="en-AU"/>
        </w:rPr>
        <w:tab/>
      </w:r>
      <w:r w:rsidRPr="00735716">
        <w:rPr>
          <w:sz w:val="20"/>
          <w:szCs w:val="20"/>
          <w:lang w:val="en-AU"/>
        </w:rPr>
        <w:t>Dinas Kesehatan / District Health Service</w:t>
      </w:r>
    </w:p>
    <w:p w14:paraId="47992789" w14:textId="77777777" w:rsidR="00C32E91" w:rsidRPr="00735716" w:rsidRDefault="00C32E91" w:rsidP="00C32E91">
      <w:pPr>
        <w:spacing w:line="276" w:lineRule="auto"/>
        <w:ind w:firstLine="567"/>
        <w:rPr>
          <w:bCs/>
          <w:color w:val="231F20"/>
          <w:sz w:val="20"/>
          <w:szCs w:val="20"/>
          <w:lang w:val="en-AU"/>
        </w:rPr>
      </w:pPr>
      <w:r w:rsidRPr="00735716">
        <w:rPr>
          <w:b/>
          <w:color w:val="231F20"/>
          <w:sz w:val="20"/>
          <w:szCs w:val="20"/>
          <w:lang w:val="en-AU"/>
        </w:rPr>
        <w:t>Dinsos</w:t>
      </w:r>
      <w:r w:rsidRPr="00735716">
        <w:rPr>
          <w:b/>
          <w:color w:val="231F20"/>
          <w:sz w:val="20"/>
          <w:szCs w:val="20"/>
          <w:lang w:val="en-AU"/>
        </w:rPr>
        <w:tab/>
      </w:r>
      <w:r w:rsidRPr="00735716">
        <w:rPr>
          <w:b/>
          <w:color w:val="231F20"/>
          <w:sz w:val="20"/>
          <w:szCs w:val="20"/>
          <w:lang w:val="en-AU"/>
        </w:rPr>
        <w:tab/>
      </w:r>
      <w:r w:rsidRPr="00735716">
        <w:rPr>
          <w:bCs/>
          <w:color w:val="231F20"/>
          <w:sz w:val="20"/>
          <w:szCs w:val="20"/>
          <w:lang w:val="en-AU"/>
        </w:rPr>
        <w:t>Dinas Sosial / District Office of Social Services</w:t>
      </w:r>
    </w:p>
    <w:p w14:paraId="598E8C88" w14:textId="77777777" w:rsidR="00C32E91" w:rsidRPr="00CD7E0F" w:rsidRDefault="00C32E91" w:rsidP="00C32E91">
      <w:pPr>
        <w:spacing w:line="276" w:lineRule="auto"/>
        <w:ind w:firstLine="567"/>
        <w:rPr>
          <w:bCs/>
          <w:color w:val="231F20"/>
          <w:sz w:val="20"/>
          <w:szCs w:val="20"/>
          <w:lang w:val="es-419"/>
        </w:rPr>
      </w:pPr>
      <w:r w:rsidRPr="00CD7E0F">
        <w:rPr>
          <w:b/>
          <w:color w:val="231F20"/>
          <w:sz w:val="20"/>
          <w:szCs w:val="20"/>
          <w:lang w:val="es-419"/>
        </w:rPr>
        <w:t>DP3A</w:t>
      </w:r>
      <w:r w:rsidRPr="00CD7E0F">
        <w:rPr>
          <w:b/>
          <w:color w:val="231F20"/>
          <w:sz w:val="20"/>
          <w:szCs w:val="20"/>
          <w:lang w:val="es-419"/>
        </w:rPr>
        <w:tab/>
      </w:r>
      <w:r w:rsidRPr="00CD7E0F">
        <w:rPr>
          <w:b/>
          <w:color w:val="231F20"/>
          <w:sz w:val="20"/>
          <w:szCs w:val="20"/>
          <w:lang w:val="es-419"/>
        </w:rPr>
        <w:tab/>
      </w:r>
      <w:r w:rsidRPr="00CD7E0F">
        <w:rPr>
          <w:bCs/>
          <w:color w:val="231F20"/>
          <w:sz w:val="20"/>
          <w:szCs w:val="20"/>
          <w:lang w:val="es-419"/>
        </w:rPr>
        <w:t>Dinas Pemberdayaan dan Perlindungan Perempuan dan Anak /</w:t>
      </w:r>
    </w:p>
    <w:p w14:paraId="4CB22E79" w14:textId="77777777" w:rsidR="00C32E91" w:rsidRPr="00735716" w:rsidRDefault="00C32E91" w:rsidP="00C32E91">
      <w:pPr>
        <w:spacing w:line="276" w:lineRule="auto"/>
        <w:ind w:left="1440" w:firstLine="720"/>
        <w:rPr>
          <w:bCs/>
          <w:color w:val="231F20"/>
          <w:sz w:val="20"/>
          <w:szCs w:val="20"/>
          <w:lang w:val="en-AU"/>
        </w:rPr>
      </w:pPr>
      <w:r w:rsidRPr="00735716">
        <w:rPr>
          <w:bCs/>
          <w:color w:val="231F20"/>
          <w:sz w:val="20"/>
          <w:szCs w:val="20"/>
          <w:lang w:val="en-AU"/>
        </w:rPr>
        <w:t>District Service for the Empowerment and Protection of Women and Children</w:t>
      </w:r>
    </w:p>
    <w:p w14:paraId="6AADB577" w14:textId="77777777" w:rsidR="00C32E91" w:rsidRPr="00735716" w:rsidRDefault="00C32E91" w:rsidP="00C32E91">
      <w:pPr>
        <w:spacing w:line="276" w:lineRule="auto"/>
        <w:ind w:firstLine="567"/>
        <w:rPr>
          <w:bCs/>
          <w:color w:val="231F20"/>
          <w:sz w:val="20"/>
          <w:szCs w:val="20"/>
          <w:lang w:val="en-AU"/>
        </w:rPr>
      </w:pPr>
      <w:r w:rsidRPr="00735716">
        <w:rPr>
          <w:b/>
          <w:color w:val="231F20"/>
          <w:sz w:val="20"/>
          <w:szCs w:val="20"/>
          <w:lang w:val="en-AU"/>
        </w:rPr>
        <w:t>DP3APKB</w:t>
      </w:r>
      <w:r w:rsidRPr="00735716">
        <w:rPr>
          <w:b/>
          <w:color w:val="231F20"/>
          <w:sz w:val="20"/>
          <w:szCs w:val="20"/>
          <w:lang w:val="en-AU"/>
        </w:rPr>
        <w:tab/>
      </w:r>
      <w:r w:rsidRPr="00735716">
        <w:rPr>
          <w:bCs/>
          <w:color w:val="231F20"/>
          <w:sz w:val="20"/>
          <w:szCs w:val="20"/>
          <w:lang w:val="en-AU"/>
        </w:rPr>
        <w:t>Provincial Office of Women’s Empowerment, Child Protection, and Family Planning</w:t>
      </w:r>
    </w:p>
    <w:p w14:paraId="25178A72" w14:textId="77777777" w:rsidR="00C32E91" w:rsidRPr="00735716" w:rsidRDefault="00C32E91" w:rsidP="00C32E91">
      <w:pPr>
        <w:spacing w:line="276" w:lineRule="auto"/>
        <w:ind w:firstLine="567"/>
        <w:rPr>
          <w:bCs/>
          <w:color w:val="231F20"/>
          <w:sz w:val="20"/>
          <w:szCs w:val="20"/>
          <w:lang w:val="en-AU"/>
        </w:rPr>
      </w:pPr>
      <w:r w:rsidRPr="00735716">
        <w:rPr>
          <w:b/>
          <w:color w:val="231F20"/>
          <w:sz w:val="20"/>
          <w:szCs w:val="20"/>
          <w:lang w:val="en-AU"/>
        </w:rPr>
        <w:t>DPRD</w:t>
      </w:r>
      <w:r w:rsidRPr="00735716">
        <w:rPr>
          <w:b/>
          <w:color w:val="231F20"/>
          <w:sz w:val="20"/>
          <w:szCs w:val="20"/>
          <w:lang w:val="en-AU"/>
        </w:rPr>
        <w:tab/>
      </w:r>
      <w:r w:rsidRPr="00735716">
        <w:rPr>
          <w:b/>
          <w:color w:val="231F20"/>
          <w:sz w:val="20"/>
          <w:szCs w:val="20"/>
          <w:lang w:val="en-AU"/>
        </w:rPr>
        <w:tab/>
      </w:r>
      <w:r w:rsidRPr="00735716">
        <w:rPr>
          <w:bCs/>
          <w:color w:val="231F20"/>
          <w:sz w:val="20"/>
          <w:szCs w:val="20"/>
          <w:lang w:val="en-AU"/>
        </w:rPr>
        <w:t>Dewan Perwakilan Rakyat Daerah / Regional Council of People’s Representatives</w:t>
      </w:r>
    </w:p>
    <w:p w14:paraId="132706B1" w14:textId="77777777" w:rsidR="00C32E91" w:rsidRPr="00735716" w:rsidRDefault="00C32E91" w:rsidP="00C32E91">
      <w:pPr>
        <w:spacing w:line="276" w:lineRule="auto"/>
        <w:ind w:firstLine="567"/>
        <w:rPr>
          <w:bCs/>
          <w:color w:val="231F20"/>
          <w:sz w:val="20"/>
          <w:szCs w:val="20"/>
          <w:lang w:val="en-AU"/>
        </w:rPr>
      </w:pPr>
      <w:r w:rsidRPr="00735716">
        <w:rPr>
          <w:b/>
          <w:color w:val="231F20"/>
          <w:sz w:val="20"/>
          <w:szCs w:val="20"/>
          <w:lang w:val="en-AU"/>
        </w:rPr>
        <w:t>DPR RI</w:t>
      </w:r>
      <w:r w:rsidRPr="00735716">
        <w:rPr>
          <w:b/>
          <w:color w:val="231F20"/>
          <w:sz w:val="20"/>
          <w:szCs w:val="20"/>
          <w:lang w:val="en-AU"/>
        </w:rPr>
        <w:tab/>
      </w:r>
      <w:r w:rsidRPr="00735716">
        <w:rPr>
          <w:bCs/>
          <w:color w:val="231F20"/>
          <w:sz w:val="20"/>
          <w:szCs w:val="20"/>
          <w:lang w:val="en-AU"/>
        </w:rPr>
        <w:tab/>
        <w:t>Dewan Perwakilan Rakyat Republik Indonesia/ House of Representatives</w:t>
      </w:r>
    </w:p>
    <w:p w14:paraId="5B386E85" w14:textId="77777777" w:rsidR="00C32E91" w:rsidRPr="00735716" w:rsidRDefault="00C32E91" w:rsidP="00C32E91">
      <w:pPr>
        <w:spacing w:line="276" w:lineRule="auto"/>
        <w:ind w:firstLine="567"/>
        <w:rPr>
          <w:bCs/>
          <w:color w:val="231F20"/>
          <w:sz w:val="20"/>
          <w:szCs w:val="20"/>
          <w:lang w:val="en-AU"/>
        </w:rPr>
      </w:pPr>
      <w:r w:rsidRPr="00735716">
        <w:rPr>
          <w:b/>
          <w:color w:val="231F20"/>
          <w:sz w:val="20"/>
          <w:szCs w:val="20"/>
          <w:lang w:val="en-AU"/>
        </w:rPr>
        <w:t>EoPO</w:t>
      </w:r>
      <w:r w:rsidRPr="00735716">
        <w:rPr>
          <w:b/>
          <w:color w:val="231F20"/>
          <w:sz w:val="20"/>
          <w:szCs w:val="20"/>
          <w:lang w:val="en-AU"/>
        </w:rPr>
        <w:tab/>
      </w:r>
      <w:r w:rsidRPr="00735716">
        <w:rPr>
          <w:b/>
          <w:color w:val="231F20"/>
          <w:sz w:val="20"/>
          <w:szCs w:val="20"/>
          <w:lang w:val="en-AU"/>
        </w:rPr>
        <w:tab/>
      </w:r>
      <w:r w:rsidRPr="00735716">
        <w:rPr>
          <w:bCs/>
          <w:color w:val="231F20"/>
          <w:sz w:val="20"/>
          <w:szCs w:val="20"/>
          <w:lang w:val="en-AU"/>
        </w:rPr>
        <w:t>End of Program Outcome</w:t>
      </w:r>
    </w:p>
    <w:p w14:paraId="1EF4C354" w14:textId="77777777" w:rsidR="00C32E91" w:rsidRPr="00735716" w:rsidRDefault="00C32E91" w:rsidP="00C32E91">
      <w:pPr>
        <w:spacing w:line="348" w:lineRule="auto"/>
        <w:ind w:left="677" w:right="364" w:hanging="110"/>
        <w:rPr>
          <w:bCs/>
          <w:color w:val="231F20"/>
          <w:sz w:val="20"/>
          <w:szCs w:val="20"/>
          <w:lang w:val="en-AU"/>
        </w:rPr>
      </w:pPr>
      <w:r w:rsidRPr="00735716">
        <w:rPr>
          <w:b/>
          <w:color w:val="231F20"/>
          <w:sz w:val="20"/>
          <w:szCs w:val="20"/>
          <w:lang w:val="en-AU"/>
        </w:rPr>
        <w:t>FPL</w:t>
      </w:r>
      <w:r w:rsidRPr="00735716">
        <w:rPr>
          <w:b/>
          <w:color w:val="231F20"/>
          <w:sz w:val="20"/>
          <w:szCs w:val="20"/>
          <w:lang w:val="en-AU"/>
        </w:rPr>
        <w:tab/>
      </w:r>
      <w:r w:rsidRPr="00735716">
        <w:rPr>
          <w:b/>
          <w:color w:val="231F20"/>
          <w:sz w:val="20"/>
          <w:szCs w:val="20"/>
          <w:lang w:val="en-AU"/>
        </w:rPr>
        <w:tab/>
      </w:r>
      <w:r w:rsidRPr="00735716">
        <w:rPr>
          <w:bCs/>
          <w:color w:val="231F20"/>
          <w:sz w:val="20"/>
          <w:szCs w:val="20"/>
          <w:lang w:val="en-AU"/>
        </w:rPr>
        <w:t>Forum Pengada Layanan / Service Providers Forum</w:t>
      </w:r>
    </w:p>
    <w:p w14:paraId="2EF62D48" w14:textId="77777777" w:rsidR="00C32E91" w:rsidRPr="00735716" w:rsidRDefault="00C32E91" w:rsidP="00C32E91">
      <w:pPr>
        <w:spacing w:line="276" w:lineRule="auto"/>
        <w:ind w:left="677" w:right="364" w:hanging="110"/>
        <w:rPr>
          <w:bCs/>
          <w:sz w:val="20"/>
          <w:szCs w:val="20"/>
          <w:lang w:val="en-AU"/>
        </w:rPr>
      </w:pPr>
      <w:r w:rsidRPr="00735716">
        <w:rPr>
          <w:b/>
          <w:sz w:val="20"/>
          <w:szCs w:val="20"/>
          <w:lang w:val="en-AU"/>
        </w:rPr>
        <w:t>GoA</w:t>
      </w:r>
      <w:r w:rsidRPr="00735716">
        <w:rPr>
          <w:b/>
          <w:sz w:val="20"/>
          <w:szCs w:val="20"/>
          <w:lang w:val="en-AU"/>
        </w:rPr>
        <w:tab/>
      </w:r>
      <w:r w:rsidRPr="00735716">
        <w:rPr>
          <w:b/>
          <w:sz w:val="20"/>
          <w:szCs w:val="20"/>
          <w:lang w:val="en-AU"/>
        </w:rPr>
        <w:tab/>
      </w:r>
      <w:r w:rsidRPr="00735716">
        <w:rPr>
          <w:bCs/>
          <w:sz w:val="20"/>
          <w:szCs w:val="20"/>
          <w:lang w:val="en-AU"/>
        </w:rPr>
        <w:t>Government of Australia</w:t>
      </w:r>
    </w:p>
    <w:p w14:paraId="3533ECBD" w14:textId="77777777" w:rsidR="00C32E91" w:rsidRPr="00735716" w:rsidRDefault="00C32E91" w:rsidP="00C32E91">
      <w:pPr>
        <w:spacing w:line="276" w:lineRule="auto"/>
        <w:ind w:left="677" w:right="364" w:hanging="110"/>
        <w:rPr>
          <w:bCs/>
          <w:sz w:val="20"/>
          <w:szCs w:val="20"/>
          <w:lang w:val="en-AU"/>
        </w:rPr>
      </w:pPr>
      <w:r w:rsidRPr="00735716">
        <w:rPr>
          <w:b/>
          <w:sz w:val="20"/>
          <w:szCs w:val="20"/>
          <w:lang w:val="en-AU"/>
        </w:rPr>
        <w:t>GoI</w:t>
      </w:r>
      <w:r w:rsidRPr="00735716">
        <w:rPr>
          <w:b/>
          <w:sz w:val="20"/>
          <w:szCs w:val="20"/>
          <w:lang w:val="en-AU"/>
        </w:rPr>
        <w:tab/>
      </w:r>
      <w:r w:rsidRPr="00735716">
        <w:rPr>
          <w:b/>
          <w:sz w:val="20"/>
          <w:szCs w:val="20"/>
          <w:lang w:val="en-AU"/>
        </w:rPr>
        <w:tab/>
      </w:r>
      <w:r w:rsidRPr="00735716">
        <w:rPr>
          <w:bCs/>
          <w:sz w:val="20"/>
          <w:szCs w:val="20"/>
          <w:lang w:val="en-AU"/>
        </w:rPr>
        <w:t>Government of Indonesia</w:t>
      </w:r>
    </w:p>
    <w:p w14:paraId="240DD060" w14:textId="77777777" w:rsidR="00C32E91" w:rsidRPr="00735716" w:rsidRDefault="00C32E91" w:rsidP="00C32E91">
      <w:pPr>
        <w:spacing w:line="276" w:lineRule="auto"/>
        <w:ind w:left="677" w:right="364" w:hanging="110"/>
        <w:rPr>
          <w:bCs/>
          <w:sz w:val="20"/>
          <w:szCs w:val="20"/>
          <w:lang w:val="en-AU"/>
        </w:rPr>
      </w:pPr>
      <w:r w:rsidRPr="00735716">
        <w:rPr>
          <w:b/>
          <w:sz w:val="20"/>
          <w:szCs w:val="20"/>
          <w:lang w:val="en-AU"/>
        </w:rPr>
        <w:t>HKSR</w:t>
      </w:r>
      <w:r w:rsidRPr="00735716">
        <w:rPr>
          <w:bCs/>
          <w:sz w:val="20"/>
          <w:szCs w:val="20"/>
          <w:lang w:val="en-AU"/>
        </w:rPr>
        <w:tab/>
      </w:r>
      <w:r w:rsidRPr="00735716">
        <w:rPr>
          <w:bCs/>
          <w:sz w:val="20"/>
          <w:szCs w:val="20"/>
          <w:lang w:val="en-AU"/>
        </w:rPr>
        <w:tab/>
        <w:t>Hak Kesehatan Seksual dan Reproduksi (Sexual and Reproductive Health Rights)</w:t>
      </w:r>
    </w:p>
    <w:p w14:paraId="40FFB1D1" w14:textId="77777777" w:rsidR="00C32E91" w:rsidRPr="00735716" w:rsidRDefault="00C32E91" w:rsidP="00C32E91">
      <w:pPr>
        <w:spacing w:line="276" w:lineRule="auto"/>
        <w:ind w:left="677" w:right="364" w:hanging="110"/>
        <w:rPr>
          <w:bCs/>
          <w:color w:val="231F20"/>
          <w:sz w:val="20"/>
          <w:szCs w:val="20"/>
          <w:lang w:val="en-AU"/>
        </w:rPr>
      </w:pPr>
      <w:r w:rsidRPr="00735716">
        <w:rPr>
          <w:b/>
          <w:color w:val="231F20"/>
          <w:sz w:val="20"/>
          <w:szCs w:val="20"/>
          <w:lang w:val="en-AU"/>
        </w:rPr>
        <w:t>INFID</w:t>
      </w:r>
      <w:r w:rsidRPr="00735716">
        <w:rPr>
          <w:b/>
          <w:color w:val="231F20"/>
          <w:sz w:val="20"/>
          <w:szCs w:val="20"/>
          <w:lang w:val="en-AU"/>
        </w:rPr>
        <w:tab/>
      </w:r>
      <w:r w:rsidRPr="00735716">
        <w:rPr>
          <w:b/>
          <w:color w:val="231F20"/>
          <w:sz w:val="20"/>
          <w:szCs w:val="20"/>
          <w:lang w:val="en-AU"/>
        </w:rPr>
        <w:tab/>
      </w:r>
      <w:r w:rsidRPr="00735716">
        <w:rPr>
          <w:bCs/>
          <w:color w:val="231F20"/>
          <w:sz w:val="20"/>
          <w:szCs w:val="20"/>
          <w:lang w:val="en-AU"/>
        </w:rPr>
        <w:t>International NGO Forum on Indonesian Development</w:t>
      </w:r>
    </w:p>
    <w:p w14:paraId="2C556895" w14:textId="77777777" w:rsidR="00C32E91" w:rsidRPr="00735716" w:rsidRDefault="00C32E91" w:rsidP="00C32E91">
      <w:pPr>
        <w:spacing w:line="276" w:lineRule="auto"/>
        <w:ind w:left="677" w:right="364" w:hanging="110"/>
        <w:rPr>
          <w:bCs/>
          <w:color w:val="231F20"/>
          <w:sz w:val="20"/>
          <w:szCs w:val="20"/>
          <w:lang w:val="en-AU"/>
        </w:rPr>
      </w:pPr>
      <w:r w:rsidRPr="00735716">
        <w:rPr>
          <w:b/>
          <w:color w:val="231F20"/>
          <w:sz w:val="20"/>
          <w:szCs w:val="20"/>
          <w:lang w:val="en-AU"/>
        </w:rPr>
        <w:t>JKN</w:t>
      </w:r>
      <w:r w:rsidRPr="00735716">
        <w:rPr>
          <w:b/>
          <w:color w:val="231F20"/>
          <w:sz w:val="20"/>
          <w:szCs w:val="20"/>
          <w:lang w:val="en-AU"/>
        </w:rPr>
        <w:tab/>
      </w:r>
      <w:r w:rsidRPr="00735716">
        <w:rPr>
          <w:b/>
          <w:color w:val="231F20"/>
          <w:sz w:val="20"/>
          <w:szCs w:val="20"/>
          <w:lang w:val="en-AU"/>
        </w:rPr>
        <w:tab/>
      </w:r>
      <w:r w:rsidRPr="00735716">
        <w:rPr>
          <w:bCs/>
          <w:color w:val="231F20"/>
          <w:sz w:val="20"/>
          <w:szCs w:val="20"/>
          <w:lang w:val="en-AU"/>
        </w:rPr>
        <w:t>Jaminan Kesehatan Nasional / National Health Insurance System</w:t>
      </w:r>
    </w:p>
    <w:p w14:paraId="6399E4CF" w14:textId="77777777" w:rsidR="00C32E91" w:rsidRPr="00735716" w:rsidRDefault="00C32E91" w:rsidP="00C32E91">
      <w:pPr>
        <w:spacing w:line="348" w:lineRule="auto"/>
        <w:ind w:left="677" w:right="577" w:hanging="110"/>
        <w:rPr>
          <w:bCs/>
          <w:color w:val="231F20"/>
          <w:sz w:val="20"/>
          <w:szCs w:val="20"/>
          <w:lang w:val="en-AU"/>
        </w:rPr>
      </w:pPr>
      <w:r w:rsidRPr="00735716">
        <w:rPr>
          <w:b/>
          <w:color w:val="231F20"/>
          <w:sz w:val="20"/>
          <w:szCs w:val="20"/>
          <w:lang w:val="en-AU"/>
        </w:rPr>
        <w:t>KAPAL</w:t>
      </w:r>
      <w:r w:rsidRPr="00735716">
        <w:rPr>
          <w:b/>
          <w:color w:val="231F20"/>
          <w:sz w:val="20"/>
          <w:szCs w:val="20"/>
          <w:lang w:val="en-AU"/>
        </w:rPr>
        <w:tab/>
      </w:r>
      <w:r w:rsidRPr="00735716">
        <w:rPr>
          <w:b/>
          <w:color w:val="231F20"/>
          <w:sz w:val="20"/>
          <w:szCs w:val="20"/>
          <w:lang w:val="en-AU"/>
        </w:rPr>
        <w:tab/>
      </w:r>
      <w:r w:rsidRPr="00735716">
        <w:rPr>
          <w:bCs/>
          <w:color w:val="231F20"/>
          <w:sz w:val="20"/>
          <w:szCs w:val="20"/>
          <w:lang w:val="en-AU"/>
        </w:rPr>
        <w:t>Institut KAPAL Perempuan</w:t>
      </w:r>
    </w:p>
    <w:p w14:paraId="21EBBA62" w14:textId="77777777" w:rsidR="00C32E91" w:rsidRPr="00735716" w:rsidRDefault="00C32E91" w:rsidP="00C32E91">
      <w:pPr>
        <w:spacing w:line="348" w:lineRule="auto"/>
        <w:ind w:left="677" w:right="577" w:hanging="110"/>
        <w:rPr>
          <w:bCs/>
          <w:sz w:val="20"/>
          <w:szCs w:val="20"/>
          <w:lang w:val="en-AU"/>
        </w:rPr>
      </w:pPr>
      <w:r w:rsidRPr="00735716">
        <w:rPr>
          <w:b/>
          <w:sz w:val="20"/>
          <w:szCs w:val="20"/>
          <w:lang w:val="en-AU"/>
        </w:rPr>
        <w:t>Kemensos</w:t>
      </w:r>
      <w:r w:rsidRPr="00735716">
        <w:rPr>
          <w:b/>
          <w:sz w:val="20"/>
          <w:szCs w:val="20"/>
          <w:lang w:val="en-AU"/>
        </w:rPr>
        <w:tab/>
      </w:r>
      <w:r w:rsidRPr="00735716">
        <w:rPr>
          <w:bCs/>
          <w:sz w:val="20"/>
          <w:szCs w:val="20"/>
          <w:lang w:val="en-AU"/>
        </w:rPr>
        <w:t>Kementerian Sosial (Ministry of Social Affairs)</w:t>
      </w:r>
    </w:p>
    <w:p w14:paraId="6B5A0BA1" w14:textId="77777777" w:rsidR="00C32E91" w:rsidRPr="00735716" w:rsidRDefault="00C32E91" w:rsidP="00C32E91">
      <w:pPr>
        <w:spacing w:line="348" w:lineRule="auto"/>
        <w:ind w:right="297" w:firstLine="567"/>
        <w:rPr>
          <w:bCs/>
          <w:color w:val="231F20"/>
          <w:sz w:val="20"/>
          <w:szCs w:val="20"/>
          <w:lang w:val="en-AU"/>
        </w:rPr>
      </w:pPr>
      <w:r w:rsidRPr="00735716">
        <w:rPr>
          <w:b/>
          <w:color w:val="231F20"/>
          <w:sz w:val="20"/>
          <w:szCs w:val="20"/>
          <w:lang w:val="en-AU"/>
        </w:rPr>
        <w:t>KIS</w:t>
      </w:r>
      <w:r w:rsidRPr="00735716">
        <w:rPr>
          <w:b/>
          <w:color w:val="231F20"/>
          <w:sz w:val="20"/>
          <w:szCs w:val="20"/>
          <w:lang w:val="en-AU"/>
        </w:rPr>
        <w:tab/>
      </w:r>
      <w:r w:rsidRPr="00735716">
        <w:rPr>
          <w:b/>
          <w:color w:val="231F20"/>
          <w:sz w:val="20"/>
          <w:szCs w:val="20"/>
          <w:lang w:val="en-AU"/>
        </w:rPr>
        <w:tab/>
      </w:r>
      <w:r w:rsidRPr="00735716">
        <w:rPr>
          <w:bCs/>
          <w:color w:val="231F20"/>
          <w:sz w:val="20"/>
          <w:szCs w:val="20"/>
          <w:lang w:val="en-AU"/>
        </w:rPr>
        <w:t>Kartu Indonesia Sehat / Healthy Indonesia Card</w:t>
      </w:r>
    </w:p>
    <w:p w14:paraId="787D0B02" w14:textId="77777777" w:rsidR="00C32E91" w:rsidRPr="00735716" w:rsidRDefault="00C32E91" w:rsidP="00C32E91">
      <w:pPr>
        <w:spacing w:line="348" w:lineRule="auto"/>
        <w:ind w:right="297" w:firstLine="567"/>
        <w:rPr>
          <w:bCs/>
          <w:color w:val="231F20"/>
          <w:spacing w:val="-4"/>
          <w:sz w:val="20"/>
          <w:szCs w:val="20"/>
          <w:lang w:val="en-AU"/>
        </w:rPr>
      </w:pPr>
      <w:r w:rsidRPr="00735716">
        <w:rPr>
          <w:b/>
          <w:color w:val="231F20"/>
          <w:sz w:val="20"/>
          <w:szCs w:val="20"/>
          <w:lang w:val="en-AU"/>
        </w:rPr>
        <w:t xml:space="preserve">KLIK </w:t>
      </w:r>
      <w:r w:rsidRPr="00735716">
        <w:rPr>
          <w:b/>
          <w:color w:val="231F20"/>
          <w:spacing w:val="-4"/>
          <w:sz w:val="20"/>
          <w:szCs w:val="20"/>
          <w:lang w:val="en-AU"/>
        </w:rPr>
        <w:t>Pekka</w:t>
      </w:r>
      <w:r w:rsidRPr="00735716">
        <w:rPr>
          <w:b/>
          <w:color w:val="231F20"/>
          <w:spacing w:val="-4"/>
          <w:sz w:val="20"/>
          <w:szCs w:val="20"/>
          <w:lang w:val="en-AU"/>
        </w:rPr>
        <w:tab/>
      </w:r>
      <w:r w:rsidRPr="00735716">
        <w:rPr>
          <w:bCs/>
          <w:color w:val="231F20"/>
          <w:spacing w:val="-4"/>
          <w:sz w:val="20"/>
          <w:szCs w:val="20"/>
          <w:lang w:val="en-AU"/>
        </w:rPr>
        <w:t>Klinik Konsultasi Pemberdayaan Kepala Keluarga Perempuan</w:t>
      </w:r>
    </w:p>
    <w:p w14:paraId="701C3EBD" w14:textId="77777777" w:rsidR="00C32E91" w:rsidRPr="00735716" w:rsidRDefault="00C32E91" w:rsidP="00C32E91">
      <w:pPr>
        <w:spacing w:line="348" w:lineRule="auto"/>
        <w:ind w:right="297" w:firstLine="567"/>
        <w:rPr>
          <w:bCs/>
          <w:sz w:val="20"/>
          <w:szCs w:val="20"/>
          <w:lang w:val="en-AU"/>
        </w:rPr>
      </w:pPr>
      <w:r w:rsidRPr="00735716">
        <w:rPr>
          <w:b/>
          <w:sz w:val="20"/>
          <w:szCs w:val="20"/>
          <w:lang w:val="en-AU"/>
        </w:rPr>
        <w:t>KOMPAK</w:t>
      </w:r>
      <w:r w:rsidRPr="00735716">
        <w:rPr>
          <w:b/>
          <w:sz w:val="20"/>
          <w:szCs w:val="20"/>
          <w:lang w:val="en-AU"/>
        </w:rPr>
        <w:tab/>
      </w:r>
      <w:r w:rsidRPr="00735716">
        <w:rPr>
          <w:bCs/>
          <w:sz w:val="20"/>
          <w:szCs w:val="20"/>
          <w:lang w:val="en-AU"/>
        </w:rPr>
        <w:t>Kolaborasi Masyarakat Pelayanan untuk Kesejahteraan / Governance for Growth Program</w:t>
      </w:r>
    </w:p>
    <w:p w14:paraId="069FD1F9" w14:textId="77777777" w:rsidR="00C32E91" w:rsidRPr="00735716" w:rsidRDefault="00C32E91" w:rsidP="00C32E91">
      <w:pPr>
        <w:spacing w:line="348" w:lineRule="auto"/>
        <w:ind w:left="150" w:right="1540" w:firstLine="417"/>
        <w:rPr>
          <w:color w:val="231F20"/>
          <w:sz w:val="20"/>
          <w:szCs w:val="20"/>
          <w:lang w:val="en-AU"/>
        </w:rPr>
      </w:pPr>
      <w:r w:rsidRPr="00735716">
        <w:rPr>
          <w:b/>
          <w:sz w:val="20"/>
          <w:szCs w:val="20"/>
          <w:lang w:val="en-AU"/>
        </w:rPr>
        <w:t>KPI</w:t>
      </w:r>
      <w:r w:rsidRPr="00735716">
        <w:rPr>
          <w:b/>
          <w:sz w:val="20"/>
          <w:szCs w:val="20"/>
          <w:lang w:val="en-AU"/>
        </w:rPr>
        <w:tab/>
      </w:r>
      <w:r w:rsidRPr="00735716">
        <w:rPr>
          <w:b/>
          <w:sz w:val="20"/>
          <w:szCs w:val="20"/>
          <w:lang w:val="en-AU"/>
        </w:rPr>
        <w:tab/>
      </w:r>
      <w:r w:rsidRPr="00735716">
        <w:rPr>
          <w:color w:val="231F20"/>
          <w:sz w:val="20"/>
          <w:szCs w:val="20"/>
          <w:lang w:val="en-AU"/>
        </w:rPr>
        <w:t>Koalisi Perempuan Indonesia</w:t>
      </w:r>
    </w:p>
    <w:p w14:paraId="3C46F3EE" w14:textId="77777777" w:rsidR="00C32E91" w:rsidRPr="00735716" w:rsidRDefault="00C32E91" w:rsidP="00C32E91">
      <w:pPr>
        <w:spacing w:line="348" w:lineRule="auto"/>
        <w:ind w:left="2157" w:right="1540" w:hanging="1590"/>
        <w:rPr>
          <w:sz w:val="20"/>
          <w:szCs w:val="20"/>
          <w:lang w:val="en-AU"/>
        </w:rPr>
      </w:pPr>
      <w:r w:rsidRPr="00735716">
        <w:rPr>
          <w:b/>
          <w:bCs/>
          <w:sz w:val="20"/>
          <w:szCs w:val="20"/>
          <w:lang w:val="en-AU"/>
        </w:rPr>
        <w:t>KPS2K</w:t>
      </w:r>
      <w:r w:rsidRPr="00735716">
        <w:rPr>
          <w:sz w:val="20"/>
          <w:szCs w:val="20"/>
          <w:lang w:val="en-AU"/>
        </w:rPr>
        <w:tab/>
      </w:r>
      <w:r w:rsidRPr="00735716">
        <w:rPr>
          <w:sz w:val="20"/>
          <w:szCs w:val="20"/>
          <w:lang w:val="en-AU"/>
        </w:rPr>
        <w:tab/>
        <w:t>Kelompok Perempuan dan Sumber-Sumber Kehidupan / Women and Sources of Life Group</w:t>
      </w:r>
    </w:p>
    <w:p w14:paraId="0908CD54" w14:textId="77777777" w:rsidR="00C32E91" w:rsidRPr="00735716" w:rsidRDefault="00C32E91" w:rsidP="00C32E91">
      <w:pPr>
        <w:spacing w:line="348" w:lineRule="auto"/>
        <w:ind w:left="2157" w:right="1540" w:hanging="1590"/>
        <w:rPr>
          <w:sz w:val="20"/>
          <w:szCs w:val="20"/>
          <w:lang w:val="en-AU"/>
        </w:rPr>
      </w:pPr>
      <w:r w:rsidRPr="00735716">
        <w:rPr>
          <w:b/>
          <w:bCs/>
          <w:sz w:val="20"/>
          <w:szCs w:val="20"/>
          <w:lang w:val="en-AU"/>
        </w:rPr>
        <w:t>M&amp;E</w:t>
      </w:r>
      <w:r w:rsidRPr="00735716">
        <w:rPr>
          <w:b/>
          <w:bCs/>
          <w:sz w:val="20"/>
          <w:szCs w:val="20"/>
          <w:lang w:val="en-AU"/>
        </w:rPr>
        <w:tab/>
      </w:r>
      <w:r w:rsidRPr="00735716">
        <w:rPr>
          <w:sz w:val="20"/>
          <w:szCs w:val="20"/>
          <w:lang w:val="en-AU"/>
        </w:rPr>
        <w:t>Monitoring and Evaluation</w:t>
      </w:r>
    </w:p>
    <w:p w14:paraId="31B9B727" w14:textId="77777777" w:rsidR="00C32E91" w:rsidRPr="00735716" w:rsidRDefault="00C32E91" w:rsidP="00C32E91">
      <w:pPr>
        <w:spacing w:line="348" w:lineRule="auto"/>
        <w:ind w:left="2157" w:right="1540" w:hanging="1590"/>
        <w:rPr>
          <w:sz w:val="20"/>
          <w:szCs w:val="20"/>
          <w:lang w:val="en-AU"/>
        </w:rPr>
      </w:pPr>
      <w:r w:rsidRPr="00735716">
        <w:rPr>
          <w:b/>
          <w:bCs/>
          <w:sz w:val="20"/>
          <w:szCs w:val="20"/>
          <w:lang w:val="en-AU"/>
        </w:rPr>
        <w:t>MAMPU</w:t>
      </w:r>
      <w:r w:rsidRPr="00735716">
        <w:rPr>
          <w:b/>
          <w:bCs/>
          <w:sz w:val="20"/>
          <w:szCs w:val="20"/>
          <w:lang w:val="en-AU"/>
        </w:rPr>
        <w:tab/>
      </w:r>
      <w:r w:rsidRPr="00735716">
        <w:rPr>
          <w:sz w:val="20"/>
          <w:szCs w:val="20"/>
          <w:lang w:val="en-AU"/>
        </w:rPr>
        <w:t>Australia-Indonesia Partnership for Gender Equality and Women’s Empowerment</w:t>
      </w:r>
    </w:p>
    <w:p w14:paraId="3CB43061" w14:textId="77777777" w:rsidR="00C32E91" w:rsidRPr="00735716" w:rsidRDefault="00C32E91" w:rsidP="00C32E91">
      <w:pPr>
        <w:spacing w:line="348" w:lineRule="auto"/>
        <w:ind w:left="2157" w:right="1540" w:hanging="1590"/>
        <w:rPr>
          <w:sz w:val="20"/>
          <w:szCs w:val="20"/>
          <w:lang w:val="en-AU"/>
        </w:rPr>
      </w:pPr>
      <w:r w:rsidRPr="00735716">
        <w:rPr>
          <w:b/>
          <w:bCs/>
          <w:sz w:val="20"/>
          <w:szCs w:val="20"/>
          <w:lang w:val="en-AU"/>
        </w:rPr>
        <w:t>MANIS</w:t>
      </w:r>
      <w:r w:rsidRPr="00735716">
        <w:rPr>
          <w:b/>
          <w:bCs/>
          <w:sz w:val="20"/>
          <w:szCs w:val="20"/>
          <w:lang w:val="en-AU"/>
        </w:rPr>
        <w:tab/>
      </w:r>
      <w:r w:rsidRPr="00735716">
        <w:rPr>
          <w:sz w:val="20"/>
          <w:szCs w:val="20"/>
          <w:lang w:val="en-AU"/>
        </w:rPr>
        <w:t>MAMPU National Information System</w:t>
      </w:r>
    </w:p>
    <w:p w14:paraId="67B0D194" w14:textId="77777777" w:rsidR="00C32E91" w:rsidRPr="00735716" w:rsidRDefault="00C32E91" w:rsidP="00C32E91">
      <w:pPr>
        <w:spacing w:line="348" w:lineRule="auto"/>
        <w:ind w:right="527" w:firstLine="567"/>
        <w:rPr>
          <w:bCs/>
          <w:color w:val="231F20"/>
          <w:sz w:val="20"/>
          <w:szCs w:val="20"/>
          <w:lang w:val="en-AU"/>
        </w:rPr>
      </w:pPr>
      <w:r w:rsidRPr="00735716">
        <w:rPr>
          <w:b/>
          <w:color w:val="231F20"/>
          <w:sz w:val="20"/>
          <w:szCs w:val="20"/>
          <w:lang w:val="en-AU"/>
        </w:rPr>
        <w:t xml:space="preserve">NTT </w:t>
      </w:r>
      <w:r w:rsidRPr="00735716">
        <w:rPr>
          <w:b/>
          <w:color w:val="231F20"/>
          <w:sz w:val="20"/>
          <w:szCs w:val="20"/>
          <w:lang w:val="en-AU"/>
        </w:rPr>
        <w:tab/>
      </w:r>
      <w:r w:rsidRPr="00735716">
        <w:rPr>
          <w:b/>
          <w:color w:val="231F20"/>
          <w:sz w:val="20"/>
          <w:szCs w:val="20"/>
          <w:lang w:val="en-AU"/>
        </w:rPr>
        <w:tab/>
      </w:r>
      <w:r w:rsidRPr="00735716">
        <w:rPr>
          <w:bCs/>
          <w:color w:val="231F20"/>
          <w:sz w:val="20"/>
          <w:szCs w:val="20"/>
          <w:lang w:val="en-AU"/>
        </w:rPr>
        <w:t>Nusa Tenggara Timur / East Nusa Tenggara</w:t>
      </w:r>
    </w:p>
    <w:p w14:paraId="0564FA87" w14:textId="77777777" w:rsidR="00C32E91" w:rsidRPr="00735716" w:rsidRDefault="00C32E91" w:rsidP="00C32E91">
      <w:pPr>
        <w:spacing w:line="348" w:lineRule="auto"/>
        <w:ind w:left="2157" w:right="527" w:hanging="1590"/>
        <w:rPr>
          <w:bCs/>
          <w:color w:val="231F20"/>
          <w:sz w:val="20"/>
          <w:szCs w:val="20"/>
          <w:lang w:val="en-AU"/>
        </w:rPr>
      </w:pPr>
      <w:r w:rsidRPr="00735716">
        <w:rPr>
          <w:b/>
          <w:color w:val="231F20"/>
          <w:sz w:val="20"/>
          <w:szCs w:val="20"/>
          <w:lang w:val="en-AU"/>
        </w:rPr>
        <w:t>OCPAT</w:t>
      </w:r>
      <w:r w:rsidRPr="00735716">
        <w:rPr>
          <w:b/>
          <w:color w:val="231F20"/>
          <w:sz w:val="20"/>
          <w:szCs w:val="20"/>
          <w:lang w:val="en-AU"/>
        </w:rPr>
        <w:tab/>
      </w:r>
      <w:r w:rsidRPr="00735716">
        <w:rPr>
          <w:b/>
          <w:color w:val="231F20"/>
          <w:sz w:val="20"/>
          <w:szCs w:val="20"/>
          <w:lang w:val="en-AU"/>
        </w:rPr>
        <w:tab/>
      </w:r>
      <w:r w:rsidRPr="00735716">
        <w:rPr>
          <w:bCs/>
          <w:color w:val="231F20"/>
          <w:sz w:val="20"/>
          <w:szCs w:val="20"/>
          <w:lang w:val="en-AU"/>
        </w:rPr>
        <w:t>Alat Pengkajian Kapasitas dan Kinerja Organisasi / Organisational Capacity and Performance Assessment Tool</w:t>
      </w:r>
    </w:p>
    <w:p w14:paraId="0DEBC5C4" w14:textId="77777777" w:rsidR="00C32E91" w:rsidRPr="00735716" w:rsidRDefault="00C32E91" w:rsidP="00C32E91">
      <w:pPr>
        <w:spacing w:line="348" w:lineRule="auto"/>
        <w:ind w:left="2157" w:right="527" w:hanging="1590"/>
        <w:rPr>
          <w:bCs/>
          <w:color w:val="231F20"/>
          <w:sz w:val="20"/>
          <w:szCs w:val="20"/>
          <w:lang w:val="en-AU"/>
        </w:rPr>
      </w:pPr>
      <w:r w:rsidRPr="00735716">
        <w:rPr>
          <w:b/>
          <w:color w:val="231F20"/>
          <w:sz w:val="20"/>
          <w:szCs w:val="20"/>
          <w:lang w:val="en-AU"/>
        </w:rPr>
        <w:t>P2TP2A</w:t>
      </w:r>
      <w:r w:rsidRPr="00735716">
        <w:rPr>
          <w:b/>
          <w:color w:val="231F20"/>
          <w:sz w:val="20"/>
          <w:szCs w:val="20"/>
          <w:lang w:val="en-AU"/>
        </w:rPr>
        <w:tab/>
      </w:r>
      <w:r w:rsidRPr="00735716">
        <w:rPr>
          <w:b/>
          <w:color w:val="231F20"/>
          <w:sz w:val="20"/>
          <w:szCs w:val="20"/>
          <w:lang w:val="en-AU"/>
        </w:rPr>
        <w:tab/>
      </w:r>
      <w:r w:rsidRPr="00735716">
        <w:rPr>
          <w:bCs/>
          <w:color w:val="231F20"/>
          <w:sz w:val="20"/>
          <w:szCs w:val="20"/>
          <w:lang w:val="en-AU"/>
        </w:rPr>
        <w:t>Pusat Pelayanan Terpadu Pemberdayaan Perempuan dan Anak / Integrated Services Center for Women and Children’s Empowerment</w:t>
      </w:r>
    </w:p>
    <w:p w14:paraId="290EB6F0" w14:textId="77777777" w:rsidR="00C32E91" w:rsidRPr="00735716" w:rsidRDefault="00C32E91" w:rsidP="00C32E91">
      <w:pPr>
        <w:spacing w:line="348" w:lineRule="auto"/>
        <w:ind w:right="527" w:firstLine="567"/>
        <w:rPr>
          <w:bCs/>
          <w:color w:val="231F20"/>
          <w:sz w:val="20"/>
          <w:szCs w:val="20"/>
          <w:lang w:val="en-AU"/>
        </w:rPr>
      </w:pPr>
      <w:r w:rsidRPr="00735716">
        <w:rPr>
          <w:b/>
          <w:color w:val="231F20"/>
          <w:sz w:val="20"/>
          <w:szCs w:val="20"/>
          <w:lang w:val="en-AU"/>
        </w:rPr>
        <w:t>PBI</w:t>
      </w:r>
      <w:r w:rsidRPr="00735716">
        <w:rPr>
          <w:b/>
          <w:color w:val="231F20"/>
          <w:sz w:val="20"/>
          <w:szCs w:val="20"/>
          <w:lang w:val="en-AU"/>
        </w:rPr>
        <w:tab/>
      </w:r>
      <w:r w:rsidRPr="00735716">
        <w:rPr>
          <w:b/>
          <w:color w:val="231F20"/>
          <w:sz w:val="20"/>
          <w:szCs w:val="20"/>
          <w:lang w:val="en-AU"/>
        </w:rPr>
        <w:tab/>
      </w:r>
      <w:r w:rsidRPr="00735716">
        <w:rPr>
          <w:bCs/>
          <w:color w:val="231F20"/>
          <w:sz w:val="20"/>
          <w:szCs w:val="20"/>
          <w:lang w:val="en-AU"/>
        </w:rPr>
        <w:t>Penerima Bantuan Iuran / Recipient of government subsidised health premiums</w:t>
      </w:r>
    </w:p>
    <w:p w14:paraId="348CDAA6" w14:textId="77777777" w:rsidR="00C32E91" w:rsidRPr="00735716" w:rsidRDefault="00C32E91" w:rsidP="00C32E91">
      <w:pPr>
        <w:spacing w:line="348" w:lineRule="auto"/>
        <w:ind w:right="527" w:firstLine="567"/>
        <w:rPr>
          <w:bCs/>
          <w:color w:val="231F20"/>
          <w:sz w:val="20"/>
          <w:szCs w:val="20"/>
          <w:lang w:val="en-AU"/>
        </w:rPr>
      </w:pPr>
    </w:p>
    <w:p w14:paraId="1AACD465" w14:textId="77777777" w:rsidR="00C32E91" w:rsidRPr="00735716" w:rsidRDefault="00C32E91" w:rsidP="00C32E91">
      <w:pPr>
        <w:spacing w:line="348" w:lineRule="auto"/>
        <w:ind w:right="527" w:firstLine="567"/>
        <w:rPr>
          <w:bCs/>
          <w:color w:val="231F20"/>
          <w:sz w:val="20"/>
          <w:szCs w:val="20"/>
          <w:lang w:val="en-AU"/>
        </w:rPr>
      </w:pPr>
    </w:p>
    <w:p w14:paraId="735CE21B" w14:textId="77777777" w:rsidR="00C32E91" w:rsidRPr="00735716" w:rsidRDefault="00C32E91" w:rsidP="00C32E91">
      <w:pPr>
        <w:spacing w:line="348" w:lineRule="auto"/>
        <w:ind w:right="527" w:firstLine="567"/>
        <w:rPr>
          <w:bCs/>
          <w:color w:val="231F20"/>
          <w:sz w:val="20"/>
          <w:szCs w:val="20"/>
          <w:lang w:val="en-AU"/>
        </w:rPr>
      </w:pPr>
    </w:p>
    <w:p w14:paraId="4D5B2795" w14:textId="77777777" w:rsidR="00C32E91" w:rsidRPr="00735716" w:rsidRDefault="00C32E91" w:rsidP="00C32E91">
      <w:pPr>
        <w:spacing w:line="348" w:lineRule="auto"/>
        <w:ind w:left="2157" w:right="527" w:hanging="1590"/>
        <w:rPr>
          <w:bCs/>
          <w:color w:val="231F20"/>
          <w:sz w:val="20"/>
          <w:szCs w:val="20"/>
          <w:lang w:val="en-AU"/>
        </w:rPr>
      </w:pPr>
      <w:r w:rsidRPr="00735716">
        <w:rPr>
          <w:b/>
          <w:color w:val="231F20"/>
          <w:sz w:val="20"/>
          <w:szCs w:val="20"/>
          <w:lang w:val="en-AU"/>
        </w:rPr>
        <w:t>PEKKA</w:t>
      </w:r>
      <w:r w:rsidRPr="00735716">
        <w:rPr>
          <w:b/>
          <w:color w:val="231F20"/>
          <w:sz w:val="20"/>
          <w:szCs w:val="20"/>
          <w:lang w:val="en-AU"/>
        </w:rPr>
        <w:tab/>
      </w:r>
      <w:r w:rsidRPr="00735716">
        <w:rPr>
          <w:b/>
          <w:color w:val="231F20"/>
          <w:sz w:val="20"/>
          <w:szCs w:val="20"/>
          <w:lang w:val="en-AU"/>
        </w:rPr>
        <w:tab/>
      </w:r>
      <w:r w:rsidRPr="00735716">
        <w:rPr>
          <w:bCs/>
          <w:color w:val="231F20"/>
          <w:sz w:val="20"/>
          <w:szCs w:val="20"/>
          <w:lang w:val="en-AU"/>
        </w:rPr>
        <w:t>Pemberdayaan Kepala Keluarga Perempuan (Empowerment of Women Heads of Households)</w:t>
      </w:r>
    </w:p>
    <w:p w14:paraId="3D0A700C" w14:textId="77777777" w:rsidR="00C32E91" w:rsidRPr="00735716" w:rsidRDefault="00C32E91" w:rsidP="00C32E91">
      <w:pPr>
        <w:spacing w:line="276" w:lineRule="auto"/>
        <w:ind w:firstLine="567"/>
        <w:rPr>
          <w:sz w:val="20"/>
          <w:szCs w:val="20"/>
          <w:lang w:val="en-AU"/>
        </w:rPr>
      </w:pPr>
      <w:r w:rsidRPr="00735716">
        <w:rPr>
          <w:b/>
          <w:bCs/>
          <w:sz w:val="20"/>
          <w:szCs w:val="20"/>
          <w:lang w:val="en-AU"/>
        </w:rPr>
        <w:t>Perbup</w:t>
      </w:r>
      <w:r w:rsidRPr="00735716">
        <w:rPr>
          <w:b/>
          <w:bCs/>
          <w:sz w:val="20"/>
          <w:szCs w:val="20"/>
          <w:lang w:val="en-AU"/>
        </w:rPr>
        <w:tab/>
      </w:r>
      <w:r w:rsidRPr="00735716">
        <w:rPr>
          <w:b/>
          <w:bCs/>
          <w:sz w:val="20"/>
          <w:szCs w:val="20"/>
          <w:lang w:val="en-AU"/>
        </w:rPr>
        <w:tab/>
      </w:r>
      <w:r w:rsidRPr="00735716">
        <w:rPr>
          <w:sz w:val="20"/>
          <w:szCs w:val="20"/>
          <w:lang w:val="en-AU"/>
        </w:rPr>
        <w:t>Peraturan Bupati (District Head Regulation)</w:t>
      </w:r>
    </w:p>
    <w:p w14:paraId="54794BEF" w14:textId="77777777" w:rsidR="00C32E91" w:rsidRPr="00CD7E0F" w:rsidRDefault="00C32E91" w:rsidP="00C32E91">
      <w:pPr>
        <w:spacing w:line="276" w:lineRule="auto"/>
        <w:ind w:firstLine="567"/>
        <w:rPr>
          <w:sz w:val="20"/>
          <w:szCs w:val="20"/>
          <w:lang w:val="es-419"/>
        </w:rPr>
      </w:pPr>
      <w:r w:rsidRPr="00CD7E0F">
        <w:rPr>
          <w:b/>
          <w:bCs/>
          <w:sz w:val="20"/>
          <w:szCs w:val="20"/>
          <w:lang w:val="es-419"/>
        </w:rPr>
        <w:t>Perda</w:t>
      </w:r>
      <w:r w:rsidRPr="00CD7E0F">
        <w:rPr>
          <w:b/>
          <w:bCs/>
          <w:sz w:val="20"/>
          <w:szCs w:val="20"/>
          <w:lang w:val="es-419"/>
        </w:rPr>
        <w:tab/>
      </w:r>
      <w:r w:rsidRPr="00CD7E0F">
        <w:rPr>
          <w:b/>
          <w:bCs/>
          <w:sz w:val="20"/>
          <w:szCs w:val="20"/>
          <w:lang w:val="es-419"/>
        </w:rPr>
        <w:tab/>
      </w:r>
      <w:r w:rsidRPr="00CD7E0F">
        <w:rPr>
          <w:sz w:val="20"/>
          <w:szCs w:val="20"/>
          <w:lang w:val="es-419"/>
        </w:rPr>
        <w:t>Peraturan Daerah (District Regulation)</w:t>
      </w:r>
    </w:p>
    <w:p w14:paraId="4C62E5EB" w14:textId="77777777" w:rsidR="00C32E91" w:rsidRPr="00CD7E0F" w:rsidRDefault="00C32E91" w:rsidP="00C32E91">
      <w:pPr>
        <w:spacing w:line="276" w:lineRule="auto"/>
        <w:ind w:firstLine="567"/>
        <w:rPr>
          <w:sz w:val="20"/>
          <w:szCs w:val="20"/>
          <w:lang w:val="es-419"/>
        </w:rPr>
      </w:pPr>
      <w:r w:rsidRPr="00CD7E0F">
        <w:rPr>
          <w:b/>
          <w:bCs/>
          <w:sz w:val="20"/>
          <w:szCs w:val="20"/>
          <w:lang w:val="es-419"/>
        </w:rPr>
        <w:t>PERMAMPU</w:t>
      </w:r>
      <w:r w:rsidRPr="00CD7E0F">
        <w:rPr>
          <w:sz w:val="20"/>
          <w:szCs w:val="20"/>
          <w:lang w:val="es-419"/>
        </w:rPr>
        <w:tab/>
        <w:t>Perempuan Sumatera Mampu</w:t>
      </w:r>
    </w:p>
    <w:p w14:paraId="091B36E6" w14:textId="77777777" w:rsidR="00C32E91" w:rsidRPr="00735716" w:rsidRDefault="00C32E91" w:rsidP="00C32E91">
      <w:pPr>
        <w:spacing w:line="276" w:lineRule="auto"/>
        <w:ind w:firstLine="567"/>
        <w:rPr>
          <w:sz w:val="20"/>
          <w:szCs w:val="20"/>
          <w:lang w:val="en-AU"/>
        </w:rPr>
      </w:pPr>
      <w:r w:rsidRPr="00735716">
        <w:rPr>
          <w:b/>
          <w:bCs/>
          <w:sz w:val="20"/>
          <w:szCs w:val="20"/>
          <w:lang w:val="en-AU"/>
        </w:rPr>
        <w:t>Perwali</w:t>
      </w:r>
      <w:r w:rsidRPr="00735716">
        <w:rPr>
          <w:b/>
          <w:bCs/>
          <w:sz w:val="20"/>
          <w:szCs w:val="20"/>
          <w:lang w:val="en-AU"/>
        </w:rPr>
        <w:tab/>
      </w:r>
      <w:r w:rsidRPr="00735716">
        <w:rPr>
          <w:b/>
          <w:bCs/>
          <w:sz w:val="20"/>
          <w:szCs w:val="20"/>
          <w:lang w:val="en-AU"/>
        </w:rPr>
        <w:tab/>
      </w:r>
      <w:r w:rsidRPr="00735716">
        <w:rPr>
          <w:sz w:val="20"/>
          <w:szCs w:val="20"/>
          <w:lang w:val="en-AU"/>
        </w:rPr>
        <w:t>Peraturan Walikota (Mayoral Regulation)</w:t>
      </w:r>
    </w:p>
    <w:p w14:paraId="7415D6D0" w14:textId="77777777" w:rsidR="00C32E91" w:rsidRPr="00735716" w:rsidRDefault="00C32E91" w:rsidP="00C32E91">
      <w:pPr>
        <w:spacing w:line="276" w:lineRule="auto"/>
        <w:ind w:firstLine="567"/>
        <w:rPr>
          <w:sz w:val="20"/>
          <w:szCs w:val="20"/>
          <w:lang w:val="en-AU"/>
        </w:rPr>
      </w:pPr>
      <w:r w:rsidRPr="00735716">
        <w:rPr>
          <w:b/>
          <w:bCs/>
          <w:sz w:val="20"/>
          <w:szCs w:val="20"/>
          <w:lang w:val="en-AU"/>
        </w:rPr>
        <w:t>PKH</w:t>
      </w:r>
      <w:r w:rsidRPr="00735716">
        <w:rPr>
          <w:sz w:val="20"/>
          <w:szCs w:val="20"/>
          <w:lang w:val="en-AU"/>
        </w:rPr>
        <w:tab/>
      </w:r>
      <w:r w:rsidRPr="00735716">
        <w:rPr>
          <w:sz w:val="20"/>
          <w:szCs w:val="20"/>
          <w:lang w:val="en-AU"/>
        </w:rPr>
        <w:tab/>
        <w:t>Program Keluarga Harapan / Family Hope Program</w:t>
      </w:r>
    </w:p>
    <w:p w14:paraId="04DEF1C9" w14:textId="77777777" w:rsidR="00C32E91" w:rsidRPr="00735716" w:rsidRDefault="00C32E91" w:rsidP="00C32E91">
      <w:pPr>
        <w:spacing w:line="276" w:lineRule="auto"/>
        <w:ind w:firstLine="567"/>
        <w:rPr>
          <w:sz w:val="20"/>
          <w:szCs w:val="20"/>
          <w:lang w:val="en-AU"/>
        </w:rPr>
      </w:pPr>
      <w:r w:rsidRPr="00735716">
        <w:rPr>
          <w:b/>
          <w:bCs/>
          <w:sz w:val="20"/>
          <w:szCs w:val="20"/>
          <w:lang w:val="en-AU"/>
        </w:rPr>
        <w:t>Pokja</w:t>
      </w:r>
      <w:r w:rsidRPr="00735716">
        <w:rPr>
          <w:b/>
          <w:bCs/>
          <w:sz w:val="20"/>
          <w:szCs w:val="20"/>
          <w:lang w:val="en-AU"/>
        </w:rPr>
        <w:tab/>
      </w:r>
      <w:r w:rsidRPr="00735716">
        <w:rPr>
          <w:b/>
          <w:bCs/>
          <w:sz w:val="20"/>
          <w:szCs w:val="20"/>
          <w:lang w:val="en-AU"/>
        </w:rPr>
        <w:tab/>
      </w:r>
      <w:r w:rsidRPr="00735716">
        <w:rPr>
          <w:sz w:val="20"/>
          <w:szCs w:val="20"/>
          <w:lang w:val="en-AU"/>
        </w:rPr>
        <w:t>Program Kelompok Kerja / Working Group</w:t>
      </w:r>
    </w:p>
    <w:p w14:paraId="77EE682F" w14:textId="77777777" w:rsidR="00C32E91" w:rsidRPr="00735716" w:rsidRDefault="00C32E91" w:rsidP="00C32E91">
      <w:pPr>
        <w:spacing w:line="276" w:lineRule="auto"/>
        <w:ind w:left="2157" w:hanging="1590"/>
        <w:rPr>
          <w:b/>
          <w:bCs/>
          <w:sz w:val="20"/>
          <w:szCs w:val="20"/>
          <w:lang w:val="en-AU"/>
        </w:rPr>
      </w:pPr>
      <w:r w:rsidRPr="00735716">
        <w:rPr>
          <w:b/>
          <w:bCs/>
          <w:sz w:val="20"/>
          <w:szCs w:val="20"/>
          <w:lang w:val="en-AU"/>
        </w:rPr>
        <w:t>PPMI</w:t>
      </w:r>
      <w:r w:rsidRPr="00735716">
        <w:rPr>
          <w:b/>
          <w:bCs/>
          <w:sz w:val="20"/>
          <w:szCs w:val="20"/>
          <w:lang w:val="en-AU"/>
        </w:rPr>
        <w:tab/>
      </w:r>
      <w:r w:rsidRPr="00735716">
        <w:rPr>
          <w:b/>
          <w:bCs/>
          <w:sz w:val="20"/>
          <w:szCs w:val="20"/>
          <w:lang w:val="en-AU"/>
        </w:rPr>
        <w:tab/>
      </w:r>
      <w:r w:rsidRPr="00735716">
        <w:rPr>
          <w:sz w:val="20"/>
          <w:szCs w:val="20"/>
          <w:lang w:val="en-AU"/>
        </w:rPr>
        <w:t>Perlindungan Pekerja Migran Indonesia (Undang-Undang)/ Protection of Indonesian Migrant Workers (National Law)</w:t>
      </w:r>
    </w:p>
    <w:p w14:paraId="101FCDCF" w14:textId="77777777" w:rsidR="00C32E91" w:rsidRPr="00735716" w:rsidRDefault="00C32E91" w:rsidP="00C32E91">
      <w:pPr>
        <w:spacing w:line="276" w:lineRule="auto"/>
        <w:ind w:firstLine="567"/>
        <w:rPr>
          <w:sz w:val="20"/>
          <w:szCs w:val="20"/>
          <w:lang w:val="en-AU"/>
        </w:rPr>
      </w:pPr>
      <w:r w:rsidRPr="00735716">
        <w:rPr>
          <w:b/>
          <w:bCs/>
          <w:sz w:val="20"/>
          <w:szCs w:val="20"/>
          <w:lang w:val="en-AU"/>
        </w:rPr>
        <w:t>PQR</w:t>
      </w:r>
      <w:r w:rsidRPr="00735716">
        <w:rPr>
          <w:sz w:val="20"/>
          <w:szCs w:val="20"/>
          <w:lang w:val="en-AU"/>
        </w:rPr>
        <w:tab/>
      </w:r>
      <w:r w:rsidRPr="00735716">
        <w:rPr>
          <w:sz w:val="20"/>
          <w:szCs w:val="20"/>
          <w:lang w:val="en-AU"/>
        </w:rPr>
        <w:tab/>
        <w:t>Partner Quarterly Reports</w:t>
      </w:r>
    </w:p>
    <w:p w14:paraId="2F27460F" w14:textId="77777777" w:rsidR="00C32E91" w:rsidRPr="00735716" w:rsidRDefault="00C32E91" w:rsidP="00C32E91">
      <w:pPr>
        <w:spacing w:line="276" w:lineRule="auto"/>
        <w:ind w:firstLine="567"/>
        <w:rPr>
          <w:sz w:val="20"/>
          <w:szCs w:val="20"/>
          <w:lang w:val="en-AU"/>
        </w:rPr>
      </w:pPr>
      <w:r w:rsidRPr="00735716">
        <w:rPr>
          <w:b/>
          <w:bCs/>
          <w:sz w:val="20"/>
          <w:szCs w:val="20"/>
          <w:lang w:val="en-AU"/>
        </w:rPr>
        <w:t>Prolegnas</w:t>
      </w:r>
      <w:r w:rsidRPr="00735716">
        <w:rPr>
          <w:b/>
          <w:bCs/>
          <w:sz w:val="20"/>
          <w:szCs w:val="20"/>
          <w:lang w:val="en-AU"/>
        </w:rPr>
        <w:tab/>
      </w:r>
      <w:r w:rsidRPr="00735716">
        <w:rPr>
          <w:sz w:val="20"/>
          <w:szCs w:val="20"/>
          <w:lang w:val="en-AU"/>
        </w:rPr>
        <w:t>Program Legislasi Nasional / National Legislative Agenda</w:t>
      </w:r>
    </w:p>
    <w:p w14:paraId="10B76859" w14:textId="77777777" w:rsidR="00C32E91" w:rsidRPr="00735716" w:rsidRDefault="00C32E91" w:rsidP="00C32E91">
      <w:pPr>
        <w:spacing w:line="276" w:lineRule="auto"/>
        <w:ind w:firstLine="567"/>
        <w:rPr>
          <w:sz w:val="20"/>
          <w:szCs w:val="20"/>
          <w:lang w:val="en-AU"/>
        </w:rPr>
      </w:pPr>
      <w:r w:rsidRPr="00735716">
        <w:rPr>
          <w:b/>
          <w:bCs/>
          <w:sz w:val="20"/>
          <w:szCs w:val="20"/>
          <w:lang w:val="en-AU"/>
        </w:rPr>
        <w:t>Puskesmas</w:t>
      </w:r>
      <w:r w:rsidRPr="00735716">
        <w:rPr>
          <w:sz w:val="20"/>
          <w:szCs w:val="20"/>
          <w:lang w:val="en-AU"/>
        </w:rPr>
        <w:tab/>
        <w:t>Pusat Kesehatan Masyarakat / Community Health Centre</w:t>
      </w:r>
    </w:p>
    <w:p w14:paraId="672AC8F7" w14:textId="77777777" w:rsidR="00C32E91" w:rsidRPr="00735716" w:rsidRDefault="00C32E91" w:rsidP="00C32E91">
      <w:pPr>
        <w:spacing w:line="276" w:lineRule="auto"/>
        <w:ind w:firstLine="567"/>
        <w:rPr>
          <w:sz w:val="20"/>
          <w:szCs w:val="20"/>
          <w:lang w:val="en-AU"/>
        </w:rPr>
      </w:pPr>
      <w:r w:rsidRPr="00735716">
        <w:rPr>
          <w:b/>
          <w:bCs/>
          <w:sz w:val="20"/>
          <w:szCs w:val="20"/>
          <w:lang w:val="en-AU"/>
        </w:rPr>
        <w:t>RAD SDG</w:t>
      </w:r>
      <w:r w:rsidRPr="00735716">
        <w:rPr>
          <w:b/>
          <w:bCs/>
          <w:sz w:val="20"/>
          <w:szCs w:val="20"/>
          <w:lang w:val="en-AU"/>
        </w:rPr>
        <w:tab/>
      </w:r>
      <w:r w:rsidRPr="00735716">
        <w:rPr>
          <w:sz w:val="20"/>
          <w:szCs w:val="20"/>
          <w:lang w:val="en-AU"/>
        </w:rPr>
        <w:t>Rencana Aksi (Action Plan) to achieve the Sustainable Development Goals</w:t>
      </w:r>
    </w:p>
    <w:p w14:paraId="6F6C9321" w14:textId="77777777" w:rsidR="00C32E91" w:rsidRPr="00735716" w:rsidRDefault="00C32E91" w:rsidP="00C32E91">
      <w:pPr>
        <w:spacing w:line="276" w:lineRule="auto"/>
        <w:ind w:left="2157" w:hanging="1590"/>
        <w:rPr>
          <w:sz w:val="20"/>
          <w:szCs w:val="20"/>
          <w:lang w:val="en-AU"/>
        </w:rPr>
      </w:pPr>
      <w:r w:rsidRPr="00735716">
        <w:rPr>
          <w:b/>
          <w:bCs/>
          <w:sz w:val="20"/>
          <w:szCs w:val="20"/>
          <w:lang w:val="en-AU"/>
        </w:rPr>
        <w:t>RPJMN/D</w:t>
      </w:r>
      <w:r w:rsidRPr="00735716">
        <w:rPr>
          <w:b/>
          <w:bCs/>
          <w:sz w:val="20"/>
          <w:szCs w:val="20"/>
          <w:lang w:val="en-AU"/>
        </w:rPr>
        <w:tab/>
      </w:r>
      <w:r w:rsidRPr="00735716">
        <w:rPr>
          <w:b/>
          <w:bCs/>
          <w:sz w:val="20"/>
          <w:szCs w:val="20"/>
          <w:lang w:val="en-AU"/>
        </w:rPr>
        <w:tab/>
      </w:r>
      <w:r w:rsidRPr="00735716">
        <w:rPr>
          <w:sz w:val="20"/>
          <w:szCs w:val="20"/>
          <w:lang w:val="en-AU"/>
        </w:rPr>
        <w:t>Rencana Pembangunan Jangka Menengah Nasional / Government of Indonesia National/District Medium-Term Development Plan</w:t>
      </w:r>
    </w:p>
    <w:p w14:paraId="33554C4E" w14:textId="77777777" w:rsidR="00C32E91" w:rsidRPr="00735716" w:rsidRDefault="00C32E91" w:rsidP="00C32E91">
      <w:pPr>
        <w:spacing w:line="276" w:lineRule="auto"/>
        <w:ind w:left="2157" w:hanging="1590"/>
        <w:rPr>
          <w:sz w:val="20"/>
          <w:szCs w:val="20"/>
          <w:lang w:val="en-AU"/>
        </w:rPr>
      </w:pPr>
      <w:r w:rsidRPr="00735716">
        <w:rPr>
          <w:b/>
          <w:bCs/>
          <w:sz w:val="20"/>
          <w:szCs w:val="20"/>
          <w:lang w:val="en-AU"/>
        </w:rPr>
        <w:t>RUU PKS</w:t>
      </w:r>
      <w:r w:rsidRPr="00735716">
        <w:rPr>
          <w:b/>
          <w:bCs/>
          <w:sz w:val="20"/>
          <w:szCs w:val="20"/>
          <w:lang w:val="en-AU"/>
        </w:rPr>
        <w:tab/>
      </w:r>
      <w:r w:rsidRPr="00735716">
        <w:rPr>
          <w:b/>
          <w:bCs/>
          <w:sz w:val="20"/>
          <w:szCs w:val="20"/>
          <w:lang w:val="en-AU"/>
        </w:rPr>
        <w:tab/>
      </w:r>
      <w:r w:rsidRPr="00735716">
        <w:rPr>
          <w:sz w:val="20"/>
          <w:szCs w:val="20"/>
          <w:lang w:val="en-AU"/>
        </w:rPr>
        <w:t>Rancangan Undang-Undang Penghapusan Kekerasan Seksual / Draft Law on the Elimination of Sexual Violence</w:t>
      </w:r>
    </w:p>
    <w:p w14:paraId="6A5D14CA" w14:textId="77777777" w:rsidR="00C32E91" w:rsidRPr="00735716" w:rsidRDefault="00C32E91" w:rsidP="00C32E91">
      <w:pPr>
        <w:spacing w:line="276" w:lineRule="auto"/>
        <w:ind w:left="2157" w:hanging="1590"/>
        <w:rPr>
          <w:sz w:val="20"/>
          <w:szCs w:val="20"/>
          <w:lang w:val="en-AU"/>
        </w:rPr>
      </w:pPr>
      <w:r w:rsidRPr="00735716">
        <w:rPr>
          <w:b/>
          <w:bCs/>
          <w:sz w:val="20"/>
          <w:szCs w:val="20"/>
          <w:lang w:val="en-AU"/>
        </w:rPr>
        <w:t>SDGs</w:t>
      </w:r>
      <w:r w:rsidRPr="00735716">
        <w:rPr>
          <w:b/>
          <w:bCs/>
          <w:sz w:val="20"/>
          <w:szCs w:val="20"/>
          <w:lang w:val="en-AU"/>
        </w:rPr>
        <w:tab/>
      </w:r>
      <w:r w:rsidRPr="00735716">
        <w:rPr>
          <w:sz w:val="20"/>
          <w:szCs w:val="20"/>
          <w:lang w:val="en-AU"/>
        </w:rPr>
        <w:t>Sustainable Development Goals</w:t>
      </w:r>
    </w:p>
    <w:p w14:paraId="0FF37C07" w14:textId="77777777" w:rsidR="00C32E91" w:rsidRPr="00735716" w:rsidRDefault="00C32E91" w:rsidP="00C32E91">
      <w:pPr>
        <w:spacing w:line="276" w:lineRule="auto"/>
        <w:ind w:left="2157" w:hanging="1590"/>
        <w:rPr>
          <w:sz w:val="20"/>
          <w:szCs w:val="20"/>
          <w:lang w:val="en-AU"/>
        </w:rPr>
      </w:pPr>
      <w:r w:rsidRPr="00735716">
        <w:rPr>
          <w:b/>
          <w:bCs/>
          <w:sz w:val="20"/>
          <w:szCs w:val="20"/>
          <w:lang w:val="en-AU"/>
        </w:rPr>
        <w:t>SK</w:t>
      </w:r>
      <w:r w:rsidRPr="00735716">
        <w:rPr>
          <w:b/>
          <w:bCs/>
          <w:sz w:val="20"/>
          <w:szCs w:val="20"/>
          <w:lang w:val="en-AU"/>
        </w:rPr>
        <w:tab/>
      </w:r>
      <w:r w:rsidRPr="00735716">
        <w:rPr>
          <w:sz w:val="20"/>
          <w:szCs w:val="20"/>
          <w:lang w:val="en-AU"/>
        </w:rPr>
        <w:t>Surat Keputusan / Decision Letter</w:t>
      </w:r>
    </w:p>
    <w:p w14:paraId="0AE9C893" w14:textId="77777777" w:rsidR="00C32E91" w:rsidRPr="00735716" w:rsidRDefault="00C32E91" w:rsidP="00C32E91">
      <w:pPr>
        <w:spacing w:line="276" w:lineRule="auto"/>
        <w:ind w:left="2157" w:hanging="1590"/>
        <w:rPr>
          <w:sz w:val="20"/>
          <w:szCs w:val="20"/>
          <w:lang w:val="en-AU"/>
        </w:rPr>
      </w:pPr>
      <w:r w:rsidRPr="00735716">
        <w:rPr>
          <w:b/>
          <w:bCs/>
          <w:sz w:val="20"/>
          <w:szCs w:val="20"/>
          <w:lang w:val="en-AU"/>
        </w:rPr>
        <w:t>SLRT</w:t>
      </w:r>
      <w:r w:rsidRPr="00735716">
        <w:rPr>
          <w:b/>
          <w:bCs/>
          <w:sz w:val="20"/>
          <w:szCs w:val="20"/>
          <w:lang w:val="en-AU"/>
        </w:rPr>
        <w:tab/>
      </w:r>
      <w:r w:rsidRPr="00735716">
        <w:rPr>
          <w:sz w:val="20"/>
          <w:szCs w:val="20"/>
          <w:lang w:val="en-AU"/>
        </w:rPr>
        <w:t>Sistem Layanan Rujukan Terpadu / Integrated Service and Referral System</w:t>
      </w:r>
    </w:p>
    <w:p w14:paraId="45C07370" w14:textId="77777777" w:rsidR="00C32E91" w:rsidRPr="00735716" w:rsidRDefault="00C32E91" w:rsidP="00C32E91">
      <w:pPr>
        <w:spacing w:line="276" w:lineRule="auto"/>
        <w:ind w:left="2157" w:hanging="1590"/>
        <w:rPr>
          <w:sz w:val="20"/>
          <w:szCs w:val="20"/>
          <w:lang w:val="en-AU"/>
        </w:rPr>
      </w:pPr>
      <w:r w:rsidRPr="00735716">
        <w:rPr>
          <w:b/>
          <w:bCs/>
          <w:sz w:val="20"/>
          <w:szCs w:val="20"/>
          <w:lang w:val="en-AU"/>
        </w:rPr>
        <w:t>SOPs</w:t>
      </w:r>
      <w:r w:rsidRPr="00735716">
        <w:rPr>
          <w:b/>
          <w:bCs/>
          <w:sz w:val="20"/>
          <w:szCs w:val="20"/>
          <w:lang w:val="en-AU"/>
        </w:rPr>
        <w:tab/>
      </w:r>
      <w:r w:rsidRPr="00735716">
        <w:rPr>
          <w:sz w:val="20"/>
          <w:szCs w:val="20"/>
          <w:lang w:val="en-AU"/>
        </w:rPr>
        <w:t>Standard Operating Procedures</w:t>
      </w:r>
    </w:p>
    <w:p w14:paraId="031966D5" w14:textId="77777777" w:rsidR="00C32E91" w:rsidRPr="00735716" w:rsidRDefault="00C32E91" w:rsidP="00C32E91">
      <w:pPr>
        <w:spacing w:line="276" w:lineRule="auto"/>
        <w:ind w:left="2157" w:hanging="1590"/>
        <w:rPr>
          <w:sz w:val="20"/>
          <w:szCs w:val="20"/>
          <w:lang w:val="en-AU"/>
        </w:rPr>
      </w:pPr>
      <w:r w:rsidRPr="00735716">
        <w:rPr>
          <w:b/>
          <w:bCs/>
          <w:sz w:val="20"/>
          <w:szCs w:val="20"/>
          <w:lang w:val="en-AU"/>
        </w:rPr>
        <w:t>SPPT-PKKTP</w:t>
      </w:r>
      <w:r w:rsidRPr="00735716">
        <w:rPr>
          <w:b/>
          <w:bCs/>
          <w:sz w:val="20"/>
          <w:szCs w:val="20"/>
          <w:lang w:val="en-AU"/>
        </w:rPr>
        <w:tab/>
      </w:r>
      <w:r w:rsidRPr="00735716">
        <w:rPr>
          <w:sz w:val="20"/>
          <w:szCs w:val="20"/>
          <w:lang w:val="en-AU"/>
        </w:rPr>
        <w:t>Sistem Peradilan Pidana Terpadu – Penanganan Kasus Kekerasan Terhadap Perempuan / Integrated Criminal Justice System for Handling Cases of Violence Against Women</w:t>
      </w:r>
    </w:p>
    <w:p w14:paraId="008AB660" w14:textId="77777777" w:rsidR="00C32E91" w:rsidRPr="00735716" w:rsidRDefault="00C32E91" w:rsidP="00C32E91">
      <w:pPr>
        <w:spacing w:line="276" w:lineRule="auto"/>
        <w:ind w:left="2157" w:hanging="1590"/>
        <w:rPr>
          <w:sz w:val="20"/>
          <w:szCs w:val="20"/>
          <w:lang w:val="en-AU"/>
        </w:rPr>
      </w:pPr>
      <w:r w:rsidRPr="00735716">
        <w:rPr>
          <w:b/>
          <w:bCs/>
          <w:sz w:val="20"/>
          <w:szCs w:val="20"/>
          <w:lang w:val="en-AU"/>
        </w:rPr>
        <w:t>ToC</w:t>
      </w:r>
      <w:r w:rsidRPr="00735716">
        <w:rPr>
          <w:b/>
          <w:bCs/>
          <w:sz w:val="20"/>
          <w:szCs w:val="20"/>
          <w:lang w:val="en-AU"/>
        </w:rPr>
        <w:tab/>
      </w:r>
      <w:r w:rsidRPr="00735716">
        <w:rPr>
          <w:sz w:val="20"/>
          <w:szCs w:val="20"/>
          <w:lang w:val="en-AU"/>
        </w:rPr>
        <w:t>Theory of Change</w:t>
      </w:r>
    </w:p>
    <w:p w14:paraId="64832ECE" w14:textId="77777777" w:rsidR="00C32E91" w:rsidRPr="00735716" w:rsidRDefault="00C32E91" w:rsidP="00C32E91">
      <w:pPr>
        <w:spacing w:line="276" w:lineRule="auto"/>
        <w:ind w:left="2157" w:hanging="1590"/>
        <w:rPr>
          <w:sz w:val="20"/>
          <w:szCs w:val="20"/>
          <w:lang w:val="en-AU"/>
        </w:rPr>
      </w:pPr>
      <w:r w:rsidRPr="00735716">
        <w:rPr>
          <w:b/>
          <w:bCs/>
          <w:sz w:val="20"/>
          <w:szCs w:val="20"/>
          <w:lang w:val="en-AU"/>
        </w:rPr>
        <w:t>TURC</w:t>
      </w:r>
      <w:r w:rsidRPr="00735716">
        <w:rPr>
          <w:b/>
          <w:bCs/>
          <w:sz w:val="20"/>
          <w:szCs w:val="20"/>
          <w:lang w:val="en-AU"/>
        </w:rPr>
        <w:tab/>
      </w:r>
      <w:r w:rsidRPr="00735716">
        <w:rPr>
          <w:sz w:val="20"/>
          <w:szCs w:val="20"/>
          <w:lang w:val="en-AU"/>
        </w:rPr>
        <w:t>Trade Union Rights Centre</w:t>
      </w:r>
    </w:p>
    <w:p w14:paraId="17A792F0" w14:textId="77777777" w:rsidR="00C32E91" w:rsidRPr="00735716" w:rsidRDefault="00C32E91" w:rsidP="00C32E91">
      <w:pPr>
        <w:spacing w:line="276" w:lineRule="auto"/>
        <w:ind w:left="2157" w:hanging="1590"/>
        <w:rPr>
          <w:sz w:val="20"/>
          <w:szCs w:val="20"/>
          <w:lang w:val="en-AU"/>
        </w:rPr>
      </w:pPr>
      <w:r w:rsidRPr="00735716">
        <w:rPr>
          <w:b/>
          <w:bCs/>
          <w:sz w:val="20"/>
          <w:szCs w:val="20"/>
          <w:lang w:val="en-AU"/>
        </w:rPr>
        <w:t>VAW</w:t>
      </w:r>
      <w:r w:rsidRPr="00735716">
        <w:rPr>
          <w:b/>
          <w:bCs/>
          <w:sz w:val="20"/>
          <w:szCs w:val="20"/>
          <w:lang w:val="en-AU"/>
        </w:rPr>
        <w:tab/>
      </w:r>
      <w:r w:rsidRPr="00735716">
        <w:rPr>
          <w:b/>
          <w:bCs/>
          <w:sz w:val="20"/>
          <w:szCs w:val="20"/>
          <w:lang w:val="en-AU"/>
        </w:rPr>
        <w:tab/>
      </w:r>
      <w:r w:rsidRPr="00735716">
        <w:rPr>
          <w:sz w:val="20"/>
          <w:szCs w:val="20"/>
          <w:lang w:val="en-AU"/>
        </w:rPr>
        <w:t>Violence Against Women</w:t>
      </w:r>
    </w:p>
    <w:p w14:paraId="12BCBC75" w14:textId="2FD9EEBB" w:rsidR="00C32E91" w:rsidRPr="00735716" w:rsidRDefault="00C32E91" w:rsidP="00C32E91">
      <w:pPr>
        <w:spacing w:line="276" w:lineRule="auto"/>
        <w:ind w:left="2157" w:hanging="1590"/>
        <w:rPr>
          <w:sz w:val="20"/>
          <w:szCs w:val="20"/>
          <w:lang w:val="en-AU"/>
        </w:rPr>
      </w:pPr>
      <w:r w:rsidRPr="00735716">
        <w:rPr>
          <w:b/>
          <w:bCs/>
          <w:sz w:val="20"/>
          <w:szCs w:val="20"/>
          <w:lang w:val="en-AU"/>
        </w:rPr>
        <w:t>VIA</w:t>
      </w:r>
      <w:r w:rsidRPr="00735716">
        <w:rPr>
          <w:b/>
          <w:bCs/>
          <w:sz w:val="20"/>
          <w:szCs w:val="20"/>
          <w:lang w:val="en-AU"/>
        </w:rPr>
        <w:tab/>
      </w:r>
      <w:r w:rsidRPr="00735716">
        <w:rPr>
          <w:sz w:val="20"/>
          <w:szCs w:val="20"/>
          <w:lang w:val="en-AU"/>
        </w:rPr>
        <w:t>Visual Inspection with Acetic Acid /Inspeksi Visual Asam</w:t>
      </w:r>
      <w:r w:rsidR="001B667F">
        <w:rPr>
          <w:sz w:val="20"/>
          <w:szCs w:val="20"/>
          <w:lang w:val="en-AU"/>
        </w:rPr>
        <w:t xml:space="preserve"> Asetat</w:t>
      </w:r>
    </w:p>
    <w:p w14:paraId="6D96A1FA" w14:textId="56A83A1F" w:rsidR="00C32E91" w:rsidRPr="00735716" w:rsidRDefault="00C32E91" w:rsidP="00C32E91">
      <w:pPr>
        <w:spacing w:line="276" w:lineRule="auto"/>
        <w:ind w:left="2157" w:hanging="1590"/>
        <w:rPr>
          <w:sz w:val="20"/>
          <w:szCs w:val="20"/>
          <w:lang w:val="en-AU"/>
        </w:rPr>
      </w:pPr>
      <w:r w:rsidRPr="00735716">
        <w:rPr>
          <w:b/>
          <w:bCs/>
          <w:sz w:val="20"/>
          <w:szCs w:val="20"/>
          <w:lang w:val="en-AU"/>
        </w:rPr>
        <w:t>Yasanti</w:t>
      </w:r>
      <w:r w:rsidRPr="00735716">
        <w:rPr>
          <w:b/>
          <w:bCs/>
          <w:sz w:val="20"/>
          <w:szCs w:val="20"/>
          <w:lang w:val="en-AU"/>
        </w:rPr>
        <w:tab/>
      </w:r>
      <w:r w:rsidRPr="00735716">
        <w:rPr>
          <w:sz w:val="20"/>
          <w:szCs w:val="20"/>
          <w:lang w:val="en-AU"/>
        </w:rPr>
        <w:t>Yayasan Annisa Swasti</w:t>
      </w:r>
    </w:p>
    <w:p w14:paraId="46D0ECFB" w14:textId="77777777" w:rsidR="00C32E91" w:rsidRPr="00735716" w:rsidRDefault="00C32E91" w:rsidP="00C32E91">
      <w:pPr>
        <w:spacing w:line="276" w:lineRule="auto"/>
        <w:ind w:left="2157" w:hanging="1590"/>
        <w:rPr>
          <w:b/>
          <w:bCs/>
          <w:sz w:val="20"/>
          <w:szCs w:val="20"/>
          <w:lang w:val="en-AU"/>
        </w:rPr>
      </w:pPr>
      <w:r w:rsidRPr="00735716">
        <w:rPr>
          <w:b/>
          <w:bCs/>
          <w:sz w:val="20"/>
          <w:szCs w:val="20"/>
          <w:lang w:val="en-AU"/>
        </w:rPr>
        <w:t>YKP</w:t>
      </w:r>
      <w:r w:rsidRPr="00735716">
        <w:rPr>
          <w:b/>
          <w:bCs/>
          <w:sz w:val="20"/>
          <w:szCs w:val="20"/>
          <w:lang w:val="en-AU"/>
        </w:rPr>
        <w:tab/>
      </w:r>
      <w:r w:rsidRPr="00735716">
        <w:rPr>
          <w:sz w:val="20"/>
          <w:szCs w:val="20"/>
          <w:lang w:val="en-AU"/>
        </w:rPr>
        <w:t>Yayasan Kesehatan Perempuan / Foundation for Women’s Health</w:t>
      </w:r>
    </w:p>
    <w:p w14:paraId="58202815" w14:textId="77777777" w:rsidR="00C32E91" w:rsidRPr="00735716" w:rsidRDefault="00C32E91" w:rsidP="00C32E91">
      <w:pPr>
        <w:spacing w:line="276" w:lineRule="auto"/>
        <w:ind w:firstLine="567"/>
        <w:rPr>
          <w:b/>
          <w:bCs/>
          <w:sz w:val="18"/>
          <w:szCs w:val="18"/>
          <w:lang w:val="en-AU"/>
        </w:rPr>
      </w:pPr>
    </w:p>
    <w:p w14:paraId="64AE91BB" w14:textId="77777777" w:rsidR="00C32E91" w:rsidRPr="00735716" w:rsidRDefault="00C32E91" w:rsidP="00C32E91">
      <w:pPr>
        <w:ind w:firstLine="567"/>
        <w:rPr>
          <w:sz w:val="18"/>
          <w:szCs w:val="18"/>
          <w:lang w:val="en-AU"/>
        </w:rPr>
      </w:pPr>
    </w:p>
    <w:p w14:paraId="1819A68D" w14:textId="77777777" w:rsidR="00C32E91" w:rsidRPr="00735716" w:rsidRDefault="00C32E91" w:rsidP="00C32E91">
      <w:pPr>
        <w:ind w:firstLine="567"/>
        <w:rPr>
          <w:sz w:val="18"/>
          <w:szCs w:val="18"/>
          <w:lang w:val="en-AU"/>
        </w:rPr>
      </w:pPr>
    </w:p>
    <w:p w14:paraId="2B172D1D" w14:textId="77777777" w:rsidR="00C32E91" w:rsidRPr="00735716" w:rsidRDefault="00C32E91" w:rsidP="00C32E91">
      <w:pPr>
        <w:rPr>
          <w:sz w:val="18"/>
          <w:szCs w:val="18"/>
          <w:lang w:val="en-AU"/>
        </w:rPr>
        <w:sectPr w:rsidR="00C32E91" w:rsidRPr="00735716" w:rsidSect="006A3A83">
          <w:footerReference w:type="even" r:id="rId21"/>
          <w:footerReference w:type="default" r:id="rId22"/>
          <w:pgSz w:w="11910" w:h="16840"/>
          <w:pgMar w:top="1500" w:right="180" w:bottom="0" w:left="740" w:header="720" w:footer="440" w:gutter="0"/>
          <w:pgNumType w:start="1"/>
          <w:cols w:space="720"/>
        </w:sectPr>
      </w:pPr>
    </w:p>
    <w:p w14:paraId="332A8CB9" w14:textId="77777777" w:rsidR="00C32E91" w:rsidRPr="00735716" w:rsidRDefault="00C32E91" w:rsidP="00C32E91">
      <w:pPr>
        <w:spacing w:line="205" w:lineRule="exact"/>
        <w:rPr>
          <w:sz w:val="18"/>
          <w:lang w:val="en-AU"/>
        </w:rPr>
        <w:sectPr w:rsidR="00C32E91" w:rsidRPr="00735716">
          <w:footerReference w:type="default" r:id="rId23"/>
          <w:type w:val="continuous"/>
          <w:pgSz w:w="11910" w:h="16840"/>
          <w:pgMar w:top="900" w:right="180" w:bottom="0" w:left="740" w:header="720" w:footer="720" w:gutter="0"/>
          <w:cols w:num="2" w:space="720" w:equalWidth="0">
            <w:col w:w="1525" w:space="40"/>
            <w:col w:w="9425"/>
          </w:cols>
        </w:sectPr>
      </w:pPr>
    </w:p>
    <w:p w14:paraId="02657139" w14:textId="77777777" w:rsidR="00C32E91" w:rsidRPr="00735716" w:rsidRDefault="00C32E91" w:rsidP="00C32E91">
      <w:pPr>
        <w:spacing w:before="4"/>
        <w:rPr>
          <w:sz w:val="17"/>
          <w:szCs w:val="20"/>
          <w:lang w:val="en-AU"/>
        </w:rPr>
      </w:pPr>
      <w:r w:rsidRPr="00735716">
        <w:rPr>
          <w:noProof/>
          <w:sz w:val="20"/>
          <w:szCs w:val="20"/>
          <w:lang w:val="en-AU" w:eastAsia="en-AU"/>
        </w:rPr>
        <w:lastRenderedPageBreak/>
        <w:drawing>
          <wp:inline distT="0" distB="0" distL="0" distR="0" wp14:anchorId="29BCFF24" wp14:editId="7BF94EF9">
            <wp:extent cx="6698593" cy="4504583"/>
            <wp:effectExtent l="0" t="0" r="7620" b="0"/>
            <wp:docPr id="637" name="Picture 286" descr="A large photo of a woman sitting in a doorway breastfeeding a bab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Picture 286"/>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6722723" cy="4520810"/>
                    </a:xfrm>
                    <a:prstGeom prst="rect">
                      <a:avLst/>
                    </a:prstGeom>
                  </pic:spPr>
                </pic:pic>
              </a:graphicData>
            </a:graphic>
          </wp:inline>
        </w:drawing>
      </w:r>
    </w:p>
    <w:p w14:paraId="08B54D49" w14:textId="77777777" w:rsidR="00C32E91" w:rsidRPr="00735716" w:rsidRDefault="00C32E91" w:rsidP="00C32E91">
      <w:pPr>
        <w:rPr>
          <w:sz w:val="17"/>
          <w:lang w:val="en-AU"/>
        </w:rPr>
        <w:sectPr w:rsidR="00C32E91" w:rsidRPr="00735716" w:rsidSect="004F0A00">
          <w:footerReference w:type="even" r:id="rId25"/>
          <w:footerReference w:type="default" r:id="rId26"/>
          <w:pgSz w:w="11910" w:h="16840"/>
          <w:pgMar w:top="1580" w:right="180" w:bottom="993" w:left="740" w:header="0" w:footer="0" w:gutter="0"/>
          <w:cols w:space="720"/>
        </w:sectPr>
      </w:pPr>
      <w:r w:rsidRPr="00735716">
        <w:rPr>
          <w:noProof/>
          <w:lang w:val="en-AU" w:eastAsia="en-AU"/>
        </w:rPr>
        <w:drawing>
          <wp:inline distT="0" distB="0" distL="0" distR="0" wp14:anchorId="31110F8F" wp14:editId="4A67908E">
            <wp:extent cx="6697980" cy="4492426"/>
            <wp:effectExtent l="0" t="0" r="7620" b="3810"/>
            <wp:docPr id="695" name="Picture 286" descr="A large photo of a woman holding a brochure on sexual and reproductive health and speaking to a group of other wom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Picture 286"/>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6735186" cy="4517380"/>
                    </a:xfrm>
                    <a:prstGeom prst="rect">
                      <a:avLst/>
                    </a:prstGeom>
                  </pic:spPr>
                </pic:pic>
              </a:graphicData>
            </a:graphic>
          </wp:inline>
        </w:drawing>
      </w:r>
    </w:p>
    <w:p w14:paraId="2E629821" w14:textId="77777777" w:rsidR="00C32E91" w:rsidRPr="00735716" w:rsidRDefault="00C32E91" w:rsidP="00C32E91">
      <w:pPr>
        <w:spacing w:before="57"/>
        <w:ind w:left="393"/>
        <w:outlineLvl w:val="0"/>
        <w:rPr>
          <w:b/>
          <w:bCs/>
          <w:sz w:val="60"/>
          <w:szCs w:val="60"/>
          <w:lang w:val="en-AU"/>
        </w:rPr>
      </w:pPr>
      <w:bookmarkStart w:id="0" w:name="_TOC_250018"/>
      <w:bookmarkEnd w:id="0"/>
      <w:r w:rsidRPr="00735716">
        <w:rPr>
          <w:b/>
          <w:bCs/>
          <w:color w:val="222D65"/>
          <w:sz w:val="60"/>
          <w:szCs w:val="60"/>
          <w:lang w:val="en-AU"/>
        </w:rPr>
        <w:t>Executive Summary</w:t>
      </w:r>
    </w:p>
    <w:p w14:paraId="1772F3B6" w14:textId="77777777" w:rsidR="00C32E91" w:rsidRPr="00735716" w:rsidRDefault="00C32E91" w:rsidP="00C32E91">
      <w:pPr>
        <w:rPr>
          <w:b/>
          <w:sz w:val="20"/>
          <w:szCs w:val="20"/>
          <w:lang w:val="en-AU"/>
        </w:rPr>
      </w:pPr>
    </w:p>
    <w:p w14:paraId="2FFC4D85" w14:textId="77777777" w:rsidR="00C32E91" w:rsidRPr="00735716" w:rsidRDefault="00C32E91" w:rsidP="00C32E91">
      <w:pPr>
        <w:spacing w:before="5"/>
        <w:rPr>
          <w:b/>
          <w:sz w:val="23"/>
          <w:szCs w:val="20"/>
          <w:lang w:val="en-AU"/>
        </w:rPr>
      </w:pPr>
    </w:p>
    <w:p w14:paraId="7D36B294"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 xml:space="preserve">The Australia-Indonesia Partnership for Gender Equality and Women’s Empowerment (MAMPU) was an eight-year initiative funded by the Department of Foreign Affairs and Trade </w:t>
      </w:r>
      <w:r w:rsidRPr="00735716">
        <w:rPr>
          <w:color w:val="231F20"/>
          <w:spacing w:val="-5"/>
          <w:sz w:val="20"/>
          <w:szCs w:val="20"/>
          <w:lang w:val="en-AU"/>
        </w:rPr>
        <w:t xml:space="preserve">(DFAT) </w:t>
      </w:r>
      <w:r w:rsidRPr="00735716">
        <w:rPr>
          <w:color w:val="231F20"/>
          <w:sz w:val="20"/>
          <w:szCs w:val="20"/>
          <w:lang w:val="en-AU"/>
        </w:rPr>
        <w:t>of the Government of Australia and implemented in cooperation with the National Planning and Development Ministry (BAPPENAS) of the Government of Indonesia (GoI). MAMPU aimed to contribute to gender equality and women’s empowerment in Indonesia by supporting networks and coalitions of women’s and gender- interested organisations (the MAMPU ‘partners’) to influence policies, regulations and services. This Activity Completion Report (ACR) reviews the delivery, performance, and lessons from the second phase of</w:t>
      </w:r>
      <w:r w:rsidRPr="00735716">
        <w:rPr>
          <w:color w:val="231F20"/>
          <w:spacing w:val="-3"/>
          <w:sz w:val="20"/>
          <w:szCs w:val="20"/>
          <w:lang w:val="en-AU"/>
        </w:rPr>
        <w:t xml:space="preserve"> </w:t>
      </w:r>
      <w:r w:rsidRPr="00735716">
        <w:rPr>
          <w:color w:val="231F20"/>
          <w:sz w:val="20"/>
          <w:szCs w:val="20"/>
          <w:lang w:val="en-AU"/>
        </w:rPr>
        <w:t>MAMPU</w:t>
      </w:r>
      <w:r w:rsidRPr="00735716">
        <w:rPr>
          <w:color w:val="231F20"/>
          <w:spacing w:val="-3"/>
          <w:sz w:val="20"/>
          <w:szCs w:val="20"/>
          <w:lang w:val="en-AU"/>
        </w:rPr>
        <w:t xml:space="preserve"> </w:t>
      </w:r>
      <w:r w:rsidRPr="00735716">
        <w:rPr>
          <w:color w:val="231F20"/>
          <w:sz w:val="20"/>
          <w:szCs w:val="20"/>
          <w:lang w:val="en-AU"/>
        </w:rPr>
        <w:t>(MAMPU</w:t>
      </w:r>
      <w:r w:rsidRPr="00735716">
        <w:rPr>
          <w:color w:val="231F20"/>
          <w:spacing w:val="-3"/>
          <w:sz w:val="20"/>
          <w:szCs w:val="20"/>
          <w:lang w:val="en-AU"/>
        </w:rPr>
        <w:t xml:space="preserve"> </w:t>
      </w:r>
      <w:r w:rsidRPr="00735716">
        <w:rPr>
          <w:color w:val="231F20"/>
          <w:sz w:val="20"/>
          <w:szCs w:val="20"/>
          <w:lang w:val="en-AU"/>
        </w:rPr>
        <w:t>Phase</w:t>
      </w:r>
      <w:r w:rsidRPr="00735716">
        <w:rPr>
          <w:color w:val="231F20"/>
          <w:spacing w:val="-2"/>
          <w:sz w:val="20"/>
          <w:szCs w:val="20"/>
          <w:lang w:val="en-AU"/>
        </w:rPr>
        <w:t xml:space="preserve"> </w:t>
      </w:r>
      <w:r w:rsidRPr="00735716">
        <w:rPr>
          <w:color w:val="231F20"/>
          <w:sz w:val="20"/>
          <w:szCs w:val="20"/>
          <w:lang w:val="en-AU"/>
        </w:rPr>
        <w:t>II),</w:t>
      </w:r>
      <w:r w:rsidRPr="00735716">
        <w:rPr>
          <w:color w:val="231F20"/>
          <w:spacing w:val="-3"/>
          <w:sz w:val="20"/>
          <w:szCs w:val="20"/>
          <w:lang w:val="en-AU"/>
        </w:rPr>
        <w:t xml:space="preserve"> </w:t>
      </w:r>
      <w:r w:rsidRPr="00735716">
        <w:rPr>
          <w:color w:val="231F20"/>
          <w:sz w:val="20"/>
          <w:szCs w:val="20"/>
          <w:lang w:val="en-AU"/>
        </w:rPr>
        <w:t>which</w:t>
      </w:r>
      <w:r w:rsidRPr="00735716">
        <w:rPr>
          <w:color w:val="231F20"/>
          <w:spacing w:val="-1"/>
          <w:sz w:val="20"/>
          <w:szCs w:val="20"/>
          <w:lang w:val="en-AU"/>
        </w:rPr>
        <w:t xml:space="preserve"> </w:t>
      </w:r>
      <w:r w:rsidRPr="00735716">
        <w:rPr>
          <w:color w:val="231F20"/>
          <w:sz w:val="20"/>
          <w:szCs w:val="20"/>
          <w:lang w:val="en-AU"/>
        </w:rPr>
        <w:t>was</w:t>
      </w:r>
      <w:r w:rsidRPr="00735716">
        <w:rPr>
          <w:color w:val="231F20"/>
          <w:spacing w:val="-2"/>
          <w:sz w:val="20"/>
          <w:szCs w:val="20"/>
          <w:lang w:val="en-AU"/>
        </w:rPr>
        <w:t xml:space="preserve"> </w:t>
      </w:r>
      <w:r w:rsidRPr="00735716">
        <w:rPr>
          <w:color w:val="231F20"/>
          <w:sz w:val="20"/>
          <w:szCs w:val="20"/>
          <w:lang w:val="en-AU"/>
        </w:rPr>
        <w:t>implemented</w:t>
      </w:r>
      <w:r w:rsidRPr="00735716">
        <w:rPr>
          <w:color w:val="231F20"/>
          <w:spacing w:val="-2"/>
          <w:sz w:val="20"/>
          <w:szCs w:val="20"/>
          <w:lang w:val="en-AU"/>
        </w:rPr>
        <w:t xml:space="preserve"> </w:t>
      </w:r>
      <w:r w:rsidRPr="00735716">
        <w:rPr>
          <w:color w:val="231F20"/>
          <w:sz w:val="20"/>
          <w:szCs w:val="20"/>
          <w:lang w:val="en-AU"/>
        </w:rPr>
        <w:t>between</w:t>
      </w:r>
      <w:r w:rsidRPr="00735716">
        <w:rPr>
          <w:color w:val="231F20"/>
          <w:spacing w:val="-2"/>
          <w:sz w:val="20"/>
          <w:szCs w:val="20"/>
          <w:lang w:val="en-AU"/>
        </w:rPr>
        <w:t xml:space="preserve"> </w:t>
      </w:r>
      <w:r w:rsidRPr="00735716">
        <w:rPr>
          <w:color w:val="231F20"/>
          <w:sz w:val="20"/>
          <w:szCs w:val="20"/>
          <w:lang w:val="en-AU"/>
        </w:rPr>
        <w:t>July</w:t>
      </w:r>
      <w:r w:rsidRPr="00735716">
        <w:rPr>
          <w:color w:val="231F20"/>
          <w:spacing w:val="-2"/>
          <w:sz w:val="20"/>
          <w:szCs w:val="20"/>
          <w:lang w:val="en-AU"/>
        </w:rPr>
        <w:t xml:space="preserve"> </w:t>
      </w:r>
      <w:r w:rsidRPr="00735716">
        <w:rPr>
          <w:color w:val="231F20"/>
          <w:sz w:val="20"/>
          <w:szCs w:val="20"/>
          <w:lang w:val="en-AU"/>
        </w:rPr>
        <w:t>2016</w:t>
      </w:r>
      <w:r w:rsidRPr="00735716">
        <w:rPr>
          <w:color w:val="231F20"/>
          <w:spacing w:val="-2"/>
          <w:sz w:val="20"/>
          <w:szCs w:val="20"/>
          <w:lang w:val="en-AU"/>
        </w:rPr>
        <w:t xml:space="preserve"> </w:t>
      </w:r>
      <w:r w:rsidRPr="00735716">
        <w:rPr>
          <w:color w:val="231F20"/>
          <w:sz w:val="20"/>
          <w:szCs w:val="20"/>
          <w:lang w:val="en-AU"/>
        </w:rPr>
        <w:t>and</w:t>
      </w:r>
      <w:r w:rsidRPr="00735716">
        <w:rPr>
          <w:color w:val="231F20"/>
          <w:spacing w:val="-1"/>
          <w:sz w:val="20"/>
          <w:szCs w:val="20"/>
          <w:lang w:val="en-AU"/>
        </w:rPr>
        <w:t xml:space="preserve"> </w:t>
      </w:r>
      <w:r w:rsidRPr="00735716">
        <w:rPr>
          <w:color w:val="231F20"/>
          <w:sz w:val="20"/>
          <w:szCs w:val="20"/>
          <w:lang w:val="en-AU"/>
        </w:rPr>
        <w:t>December</w:t>
      </w:r>
      <w:r w:rsidRPr="00735716">
        <w:rPr>
          <w:color w:val="231F20"/>
          <w:spacing w:val="-2"/>
          <w:sz w:val="20"/>
          <w:szCs w:val="20"/>
          <w:lang w:val="en-AU"/>
        </w:rPr>
        <w:t xml:space="preserve"> </w:t>
      </w:r>
      <w:r w:rsidRPr="00735716">
        <w:rPr>
          <w:color w:val="231F20"/>
          <w:sz w:val="20"/>
          <w:szCs w:val="20"/>
          <w:lang w:val="en-AU"/>
        </w:rPr>
        <w:t>2020.</w:t>
      </w:r>
      <w:r w:rsidRPr="00735716">
        <w:rPr>
          <w:color w:val="231F20"/>
          <w:spacing w:val="-14"/>
          <w:sz w:val="20"/>
          <w:szCs w:val="20"/>
          <w:lang w:val="en-AU"/>
        </w:rPr>
        <w:t xml:space="preserve"> </w:t>
      </w:r>
      <w:r w:rsidRPr="00735716">
        <w:rPr>
          <w:color w:val="231F20"/>
          <w:sz w:val="20"/>
          <w:szCs w:val="20"/>
          <w:lang w:val="en-AU"/>
        </w:rPr>
        <w:t>An</w:t>
      </w:r>
      <w:r w:rsidRPr="00735716">
        <w:rPr>
          <w:color w:val="231F20"/>
          <w:spacing w:val="-3"/>
          <w:sz w:val="20"/>
          <w:szCs w:val="20"/>
          <w:lang w:val="en-AU"/>
        </w:rPr>
        <w:t xml:space="preserve"> </w:t>
      </w:r>
      <w:r w:rsidRPr="00735716">
        <w:rPr>
          <w:color w:val="231F20"/>
          <w:sz w:val="20"/>
          <w:szCs w:val="20"/>
          <w:lang w:val="en-AU"/>
        </w:rPr>
        <w:t>initial phase (MAMPU Phase I) was implemented between April 2013 and June</w:t>
      </w:r>
      <w:r w:rsidRPr="00735716">
        <w:rPr>
          <w:color w:val="231F20"/>
          <w:spacing w:val="-12"/>
          <w:sz w:val="20"/>
          <w:szCs w:val="20"/>
          <w:lang w:val="en-AU"/>
        </w:rPr>
        <w:t xml:space="preserve"> </w:t>
      </w:r>
      <w:r w:rsidRPr="00735716">
        <w:rPr>
          <w:color w:val="231F20"/>
          <w:sz w:val="20"/>
          <w:szCs w:val="20"/>
          <w:lang w:val="en-AU"/>
        </w:rPr>
        <w:t>2016.</w:t>
      </w:r>
    </w:p>
    <w:p w14:paraId="366DD65C" w14:textId="77777777" w:rsidR="00C32E91" w:rsidRPr="00735716" w:rsidRDefault="00C32E91" w:rsidP="00C32E91">
      <w:pPr>
        <w:spacing w:before="10"/>
        <w:rPr>
          <w:sz w:val="23"/>
          <w:szCs w:val="20"/>
          <w:lang w:val="en-AU"/>
        </w:rPr>
      </w:pPr>
    </w:p>
    <w:p w14:paraId="2EC54996"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Both</w:t>
      </w:r>
      <w:r w:rsidRPr="00735716">
        <w:rPr>
          <w:color w:val="231F20"/>
          <w:spacing w:val="-11"/>
          <w:sz w:val="20"/>
          <w:szCs w:val="20"/>
          <w:lang w:val="en-AU"/>
        </w:rPr>
        <w:t xml:space="preserve"> </w:t>
      </w:r>
      <w:r w:rsidRPr="00735716">
        <w:rPr>
          <w:color w:val="231F20"/>
          <w:sz w:val="20"/>
          <w:szCs w:val="20"/>
          <w:lang w:val="en-AU"/>
        </w:rPr>
        <w:t>phases</w:t>
      </w:r>
      <w:r w:rsidRPr="00735716">
        <w:rPr>
          <w:color w:val="231F20"/>
          <w:spacing w:val="-11"/>
          <w:sz w:val="20"/>
          <w:szCs w:val="20"/>
          <w:lang w:val="en-AU"/>
        </w:rPr>
        <w:t xml:space="preserve"> </w:t>
      </w:r>
      <w:r w:rsidRPr="00735716">
        <w:rPr>
          <w:color w:val="231F20"/>
          <w:sz w:val="20"/>
          <w:szCs w:val="20"/>
          <w:lang w:val="en-AU"/>
        </w:rPr>
        <w:t>were</w:t>
      </w:r>
      <w:r w:rsidRPr="00735716">
        <w:rPr>
          <w:color w:val="231F20"/>
          <w:spacing w:val="-11"/>
          <w:sz w:val="20"/>
          <w:szCs w:val="20"/>
          <w:lang w:val="en-AU"/>
        </w:rPr>
        <w:t xml:space="preserve"> </w:t>
      </w:r>
      <w:r w:rsidRPr="00735716">
        <w:rPr>
          <w:color w:val="231F20"/>
          <w:sz w:val="20"/>
          <w:szCs w:val="20"/>
          <w:lang w:val="en-AU"/>
        </w:rPr>
        <w:t>underpinned</w:t>
      </w:r>
      <w:r w:rsidRPr="00735716">
        <w:rPr>
          <w:color w:val="231F20"/>
          <w:spacing w:val="-10"/>
          <w:sz w:val="20"/>
          <w:szCs w:val="20"/>
          <w:lang w:val="en-AU"/>
        </w:rPr>
        <w:t xml:space="preserve"> </w:t>
      </w:r>
      <w:r w:rsidRPr="00735716">
        <w:rPr>
          <w:color w:val="231F20"/>
          <w:sz w:val="20"/>
          <w:szCs w:val="20"/>
          <w:lang w:val="en-AU"/>
        </w:rPr>
        <w:t>by</w:t>
      </w:r>
      <w:r w:rsidRPr="00735716">
        <w:rPr>
          <w:color w:val="231F20"/>
          <w:spacing w:val="-11"/>
          <w:sz w:val="20"/>
          <w:szCs w:val="20"/>
          <w:lang w:val="en-AU"/>
        </w:rPr>
        <w:t xml:space="preserve"> </w:t>
      </w:r>
      <w:r w:rsidRPr="00735716">
        <w:rPr>
          <w:color w:val="231F20"/>
          <w:sz w:val="20"/>
          <w:szCs w:val="20"/>
          <w:lang w:val="en-AU"/>
        </w:rPr>
        <w:t>a</w:t>
      </w:r>
      <w:r w:rsidRPr="00735716">
        <w:rPr>
          <w:color w:val="231F20"/>
          <w:spacing w:val="-11"/>
          <w:sz w:val="20"/>
          <w:szCs w:val="20"/>
          <w:lang w:val="en-AU"/>
        </w:rPr>
        <w:t xml:space="preserve"> </w:t>
      </w:r>
      <w:r w:rsidRPr="00735716">
        <w:rPr>
          <w:color w:val="231F20"/>
          <w:sz w:val="20"/>
          <w:szCs w:val="20"/>
          <w:lang w:val="en-AU"/>
        </w:rPr>
        <w:t>consistent</w:t>
      </w:r>
      <w:r w:rsidRPr="00735716">
        <w:rPr>
          <w:color w:val="231F20"/>
          <w:spacing w:val="-10"/>
          <w:sz w:val="20"/>
          <w:szCs w:val="20"/>
          <w:lang w:val="en-AU"/>
        </w:rPr>
        <w:t xml:space="preserve"> </w:t>
      </w:r>
      <w:r w:rsidRPr="00735716">
        <w:rPr>
          <w:color w:val="231F20"/>
          <w:sz w:val="20"/>
          <w:szCs w:val="20"/>
          <w:lang w:val="en-AU"/>
        </w:rPr>
        <w:t>strategic</w:t>
      </w:r>
      <w:r w:rsidRPr="00735716">
        <w:rPr>
          <w:color w:val="231F20"/>
          <w:spacing w:val="-11"/>
          <w:sz w:val="20"/>
          <w:szCs w:val="20"/>
          <w:lang w:val="en-AU"/>
        </w:rPr>
        <w:t xml:space="preserve"> </w:t>
      </w:r>
      <w:r w:rsidRPr="00735716">
        <w:rPr>
          <w:color w:val="231F20"/>
          <w:sz w:val="20"/>
          <w:szCs w:val="20"/>
          <w:lang w:val="en-AU"/>
        </w:rPr>
        <w:t>approach.</w:t>
      </w:r>
      <w:r w:rsidRPr="00735716">
        <w:rPr>
          <w:color w:val="231F20"/>
          <w:spacing w:val="-11"/>
          <w:sz w:val="20"/>
          <w:szCs w:val="20"/>
          <w:lang w:val="en-AU"/>
        </w:rPr>
        <w:t xml:space="preserve"> </w:t>
      </w:r>
      <w:r w:rsidRPr="00735716">
        <w:rPr>
          <w:color w:val="231F20"/>
          <w:sz w:val="20"/>
          <w:szCs w:val="20"/>
          <w:lang w:val="en-AU"/>
        </w:rPr>
        <w:t>Reflecting</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10"/>
          <w:sz w:val="20"/>
          <w:szCs w:val="20"/>
          <w:lang w:val="en-AU"/>
        </w:rPr>
        <w:t xml:space="preserve"> </w:t>
      </w:r>
      <w:r w:rsidRPr="00735716">
        <w:rPr>
          <w:color w:val="231F20"/>
          <w:sz w:val="20"/>
          <w:szCs w:val="20"/>
          <w:lang w:val="en-AU"/>
        </w:rPr>
        <w:t>context</w:t>
      </w:r>
      <w:r w:rsidRPr="00735716">
        <w:rPr>
          <w:color w:val="231F20"/>
          <w:spacing w:val="-11"/>
          <w:sz w:val="20"/>
          <w:szCs w:val="20"/>
          <w:lang w:val="en-AU"/>
        </w:rPr>
        <w:t xml:space="preserve"> </w:t>
      </w:r>
      <w:r w:rsidRPr="00735716">
        <w:rPr>
          <w:color w:val="231F20"/>
          <w:sz w:val="20"/>
          <w:szCs w:val="20"/>
          <w:lang w:val="en-AU"/>
        </w:rPr>
        <w:t>in</w:t>
      </w:r>
      <w:r w:rsidRPr="00735716">
        <w:rPr>
          <w:color w:val="231F20"/>
          <w:spacing w:val="-11"/>
          <w:sz w:val="20"/>
          <w:szCs w:val="20"/>
          <w:lang w:val="en-AU"/>
        </w:rPr>
        <w:t xml:space="preserve"> </w:t>
      </w:r>
      <w:r w:rsidRPr="00735716">
        <w:rPr>
          <w:color w:val="231F20"/>
          <w:sz w:val="20"/>
          <w:szCs w:val="20"/>
          <w:lang w:val="en-AU"/>
        </w:rPr>
        <w:t>2012,</w:t>
      </w:r>
      <w:r w:rsidRPr="00735716">
        <w:rPr>
          <w:color w:val="231F20"/>
          <w:spacing w:val="-10"/>
          <w:sz w:val="20"/>
          <w:szCs w:val="20"/>
          <w:lang w:val="en-AU"/>
        </w:rPr>
        <w:t xml:space="preserve"> </w:t>
      </w:r>
      <w:r w:rsidRPr="00735716">
        <w:rPr>
          <w:color w:val="231F20"/>
          <w:sz w:val="20"/>
          <w:szCs w:val="20"/>
          <w:lang w:val="en-AU"/>
        </w:rPr>
        <w:t>MAMPU was</w:t>
      </w:r>
      <w:r w:rsidRPr="00735716">
        <w:rPr>
          <w:color w:val="231F20"/>
          <w:spacing w:val="-7"/>
          <w:sz w:val="20"/>
          <w:szCs w:val="20"/>
          <w:lang w:val="en-AU"/>
        </w:rPr>
        <w:t xml:space="preserve"> </w:t>
      </w:r>
      <w:r w:rsidRPr="00735716">
        <w:rPr>
          <w:color w:val="231F20"/>
          <w:sz w:val="20"/>
          <w:szCs w:val="20"/>
          <w:lang w:val="en-AU"/>
        </w:rPr>
        <w:t>designed</w:t>
      </w:r>
      <w:r w:rsidRPr="00735716">
        <w:rPr>
          <w:color w:val="231F20"/>
          <w:spacing w:val="-7"/>
          <w:sz w:val="20"/>
          <w:szCs w:val="20"/>
          <w:lang w:val="en-AU"/>
        </w:rPr>
        <w:t xml:space="preserve"> </w:t>
      </w:r>
      <w:r w:rsidRPr="00735716">
        <w:rPr>
          <w:color w:val="231F20"/>
          <w:sz w:val="20"/>
          <w:szCs w:val="20"/>
          <w:lang w:val="en-AU"/>
        </w:rPr>
        <w:t>as</w:t>
      </w:r>
      <w:r w:rsidRPr="00735716">
        <w:rPr>
          <w:color w:val="231F20"/>
          <w:spacing w:val="-7"/>
          <w:sz w:val="20"/>
          <w:szCs w:val="20"/>
          <w:lang w:val="en-AU"/>
        </w:rPr>
        <w:t xml:space="preserve"> </w:t>
      </w:r>
      <w:r w:rsidRPr="00735716">
        <w:rPr>
          <w:color w:val="231F20"/>
          <w:sz w:val="20"/>
          <w:szCs w:val="20"/>
          <w:lang w:val="en-AU"/>
        </w:rPr>
        <w:t>a</w:t>
      </w:r>
      <w:r w:rsidRPr="00735716">
        <w:rPr>
          <w:color w:val="231F20"/>
          <w:spacing w:val="-7"/>
          <w:sz w:val="20"/>
          <w:szCs w:val="20"/>
          <w:lang w:val="en-AU"/>
        </w:rPr>
        <w:t xml:space="preserve"> </w:t>
      </w:r>
      <w:r w:rsidRPr="00735716">
        <w:rPr>
          <w:color w:val="231F20"/>
          <w:sz w:val="20"/>
          <w:szCs w:val="20"/>
          <w:lang w:val="en-AU"/>
        </w:rPr>
        <w:t>long-term</w:t>
      </w:r>
      <w:r w:rsidRPr="00735716">
        <w:rPr>
          <w:color w:val="231F20"/>
          <w:spacing w:val="-7"/>
          <w:sz w:val="20"/>
          <w:szCs w:val="20"/>
          <w:lang w:val="en-AU"/>
        </w:rPr>
        <w:t xml:space="preserve"> </w:t>
      </w:r>
      <w:r w:rsidRPr="00735716">
        <w:rPr>
          <w:color w:val="231F20"/>
          <w:sz w:val="20"/>
          <w:szCs w:val="20"/>
          <w:lang w:val="en-AU"/>
        </w:rPr>
        <w:t>initiative</w:t>
      </w:r>
      <w:r w:rsidRPr="00735716">
        <w:rPr>
          <w:color w:val="231F20"/>
          <w:spacing w:val="-7"/>
          <w:sz w:val="20"/>
          <w:szCs w:val="20"/>
          <w:lang w:val="en-AU"/>
        </w:rPr>
        <w:t xml:space="preserve"> </w:t>
      </w:r>
      <w:r w:rsidRPr="00735716">
        <w:rPr>
          <w:color w:val="231F20"/>
          <w:sz w:val="20"/>
          <w:szCs w:val="20"/>
          <w:lang w:val="en-AU"/>
        </w:rPr>
        <w:t>to</w:t>
      </w:r>
      <w:r w:rsidRPr="00735716">
        <w:rPr>
          <w:color w:val="231F20"/>
          <w:spacing w:val="-7"/>
          <w:sz w:val="20"/>
          <w:szCs w:val="20"/>
          <w:lang w:val="en-AU"/>
        </w:rPr>
        <w:t xml:space="preserve"> </w:t>
      </w:r>
      <w:r w:rsidRPr="00735716">
        <w:rPr>
          <w:color w:val="231F20"/>
          <w:sz w:val="20"/>
          <w:szCs w:val="20"/>
          <w:lang w:val="en-AU"/>
        </w:rPr>
        <w:t>harness</w:t>
      </w:r>
      <w:r w:rsidRPr="00735716">
        <w:rPr>
          <w:color w:val="231F20"/>
          <w:spacing w:val="-7"/>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latent</w:t>
      </w:r>
      <w:r w:rsidRPr="00735716">
        <w:rPr>
          <w:color w:val="231F20"/>
          <w:spacing w:val="-7"/>
          <w:sz w:val="20"/>
          <w:szCs w:val="20"/>
          <w:lang w:val="en-AU"/>
        </w:rPr>
        <w:t xml:space="preserve"> </w:t>
      </w:r>
      <w:r w:rsidRPr="00735716">
        <w:rPr>
          <w:color w:val="231F20"/>
          <w:sz w:val="20"/>
          <w:szCs w:val="20"/>
          <w:lang w:val="en-AU"/>
        </w:rPr>
        <w:t>capacity</w:t>
      </w:r>
      <w:r w:rsidRPr="00735716">
        <w:rPr>
          <w:color w:val="231F20"/>
          <w:spacing w:val="-7"/>
          <w:sz w:val="20"/>
          <w:szCs w:val="20"/>
          <w:lang w:val="en-AU"/>
        </w:rPr>
        <w:t xml:space="preserve"> </w:t>
      </w:r>
      <w:r w:rsidRPr="00735716">
        <w:rPr>
          <w:color w:val="231F20"/>
          <w:sz w:val="20"/>
          <w:szCs w:val="20"/>
          <w:lang w:val="en-AU"/>
        </w:rPr>
        <w:t>of</w:t>
      </w:r>
      <w:r w:rsidRPr="00735716">
        <w:rPr>
          <w:color w:val="231F20"/>
          <w:spacing w:val="-7"/>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Indonesian</w:t>
      </w:r>
      <w:r w:rsidRPr="00735716">
        <w:rPr>
          <w:color w:val="231F20"/>
          <w:spacing w:val="-8"/>
          <w:sz w:val="20"/>
          <w:szCs w:val="20"/>
          <w:lang w:val="en-AU"/>
        </w:rPr>
        <w:t xml:space="preserve"> </w:t>
      </w:r>
      <w:r w:rsidRPr="00735716">
        <w:rPr>
          <w:color w:val="231F20"/>
          <w:sz w:val="20"/>
          <w:szCs w:val="20"/>
          <w:lang w:val="en-AU"/>
        </w:rPr>
        <w:t>women’s</w:t>
      </w:r>
      <w:r w:rsidRPr="00735716">
        <w:rPr>
          <w:color w:val="231F20"/>
          <w:spacing w:val="-7"/>
          <w:sz w:val="20"/>
          <w:szCs w:val="20"/>
          <w:lang w:val="en-AU"/>
        </w:rPr>
        <w:t xml:space="preserve"> </w:t>
      </w:r>
      <w:r w:rsidRPr="00735716">
        <w:rPr>
          <w:color w:val="231F20"/>
          <w:sz w:val="20"/>
          <w:szCs w:val="20"/>
          <w:lang w:val="en-AU"/>
        </w:rPr>
        <w:t xml:space="preserve">movement to influence government reform. MAMPU provided a combination of grants, technical assistance </w:t>
      </w:r>
      <w:r w:rsidRPr="00735716">
        <w:rPr>
          <w:color w:val="231F20"/>
          <w:spacing w:val="-4"/>
          <w:sz w:val="20"/>
          <w:szCs w:val="20"/>
          <w:lang w:val="en-AU"/>
        </w:rPr>
        <w:t xml:space="preserve">(TA) </w:t>
      </w:r>
      <w:r w:rsidRPr="00735716">
        <w:rPr>
          <w:color w:val="231F20"/>
          <w:sz w:val="20"/>
          <w:szCs w:val="20"/>
          <w:lang w:val="en-AU"/>
        </w:rPr>
        <w:t>and a range of other support to networks of partners working in five thematic areas: (1) improving women’s access</w:t>
      </w:r>
      <w:r w:rsidRPr="00735716">
        <w:rPr>
          <w:color w:val="231F20"/>
          <w:spacing w:val="-9"/>
          <w:sz w:val="20"/>
          <w:szCs w:val="20"/>
          <w:lang w:val="en-AU"/>
        </w:rPr>
        <w:t xml:space="preserve"> </w:t>
      </w:r>
      <w:r w:rsidRPr="00735716">
        <w:rPr>
          <w:color w:val="231F20"/>
          <w:sz w:val="20"/>
          <w:szCs w:val="20"/>
          <w:lang w:val="en-AU"/>
        </w:rPr>
        <w:t>to</w:t>
      </w:r>
      <w:r w:rsidRPr="00735716">
        <w:rPr>
          <w:color w:val="231F20"/>
          <w:spacing w:val="-8"/>
          <w:sz w:val="20"/>
          <w:szCs w:val="20"/>
          <w:lang w:val="en-AU"/>
        </w:rPr>
        <w:t xml:space="preserve"> </w:t>
      </w:r>
      <w:r w:rsidRPr="00735716">
        <w:rPr>
          <w:color w:val="231F20"/>
          <w:sz w:val="20"/>
          <w:szCs w:val="20"/>
          <w:lang w:val="en-AU"/>
        </w:rPr>
        <w:t>GoI</w:t>
      </w:r>
      <w:r w:rsidRPr="00735716">
        <w:rPr>
          <w:color w:val="231F20"/>
          <w:spacing w:val="-8"/>
          <w:sz w:val="20"/>
          <w:szCs w:val="20"/>
          <w:lang w:val="en-AU"/>
        </w:rPr>
        <w:t xml:space="preserve"> </w:t>
      </w:r>
      <w:r w:rsidRPr="00735716">
        <w:rPr>
          <w:color w:val="231F20"/>
          <w:sz w:val="20"/>
          <w:szCs w:val="20"/>
          <w:lang w:val="en-AU"/>
        </w:rPr>
        <w:t>social</w:t>
      </w:r>
      <w:r w:rsidRPr="00735716">
        <w:rPr>
          <w:color w:val="231F20"/>
          <w:spacing w:val="-8"/>
          <w:sz w:val="20"/>
          <w:szCs w:val="20"/>
          <w:lang w:val="en-AU"/>
        </w:rPr>
        <w:t xml:space="preserve"> </w:t>
      </w:r>
      <w:r w:rsidRPr="00735716">
        <w:rPr>
          <w:color w:val="231F20"/>
          <w:sz w:val="20"/>
          <w:szCs w:val="20"/>
          <w:lang w:val="en-AU"/>
        </w:rPr>
        <w:t>protection</w:t>
      </w:r>
      <w:r w:rsidRPr="00735716">
        <w:rPr>
          <w:color w:val="231F20"/>
          <w:spacing w:val="-8"/>
          <w:sz w:val="20"/>
          <w:szCs w:val="20"/>
          <w:lang w:val="en-AU"/>
        </w:rPr>
        <w:t xml:space="preserve"> </w:t>
      </w:r>
      <w:r w:rsidRPr="00735716">
        <w:rPr>
          <w:color w:val="231F20"/>
          <w:sz w:val="20"/>
          <w:szCs w:val="20"/>
          <w:lang w:val="en-AU"/>
        </w:rPr>
        <w:t>programs;</w:t>
      </w:r>
      <w:r w:rsidRPr="00735716">
        <w:rPr>
          <w:color w:val="231F20"/>
          <w:spacing w:val="-8"/>
          <w:sz w:val="20"/>
          <w:szCs w:val="20"/>
          <w:lang w:val="en-AU"/>
        </w:rPr>
        <w:t xml:space="preserve"> </w:t>
      </w:r>
      <w:r w:rsidRPr="00735716">
        <w:rPr>
          <w:color w:val="231F20"/>
          <w:sz w:val="20"/>
          <w:szCs w:val="20"/>
          <w:lang w:val="en-AU"/>
        </w:rPr>
        <w:t>(2)</w:t>
      </w:r>
      <w:r w:rsidRPr="00735716">
        <w:rPr>
          <w:color w:val="231F20"/>
          <w:spacing w:val="-8"/>
          <w:sz w:val="20"/>
          <w:szCs w:val="20"/>
          <w:lang w:val="en-AU"/>
        </w:rPr>
        <w:t xml:space="preserve"> </w:t>
      </w:r>
      <w:r w:rsidRPr="00735716">
        <w:rPr>
          <w:color w:val="231F20"/>
          <w:sz w:val="20"/>
          <w:szCs w:val="20"/>
          <w:lang w:val="en-AU"/>
        </w:rPr>
        <w:t>improving</w:t>
      </w:r>
      <w:r w:rsidRPr="00735716">
        <w:rPr>
          <w:color w:val="231F20"/>
          <w:spacing w:val="-8"/>
          <w:sz w:val="20"/>
          <w:szCs w:val="20"/>
          <w:lang w:val="en-AU"/>
        </w:rPr>
        <w:t xml:space="preserve"> </w:t>
      </w:r>
      <w:r w:rsidRPr="00735716">
        <w:rPr>
          <w:color w:val="231F20"/>
          <w:sz w:val="20"/>
          <w:szCs w:val="20"/>
          <w:lang w:val="en-AU"/>
        </w:rPr>
        <w:t>conditions</w:t>
      </w:r>
      <w:r w:rsidRPr="00735716">
        <w:rPr>
          <w:color w:val="231F20"/>
          <w:spacing w:val="-8"/>
          <w:sz w:val="20"/>
          <w:szCs w:val="20"/>
          <w:lang w:val="en-AU"/>
        </w:rPr>
        <w:t xml:space="preserve"> </w:t>
      </w:r>
      <w:r w:rsidRPr="00735716">
        <w:rPr>
          <w:color w:val="231F20"/>
          <w:sz w:val="20"/>
          <w:szCs w:val="20"/>
          <w:lang w:val="en-AU"/>
        </w:rPr>
        <w:t>of</w:t>
      </w:r>
      <w:r w:rsidRPr="00735716">
        <w:rPr>
          <w:color w:val="231F20"/>
          <w:spacing w:val="-8"/>
          <w:sz w:val="20"/>
          <w:szCs w:val="20"/>
          <w:lang w:val="en-AU"/>
        </w:rPr>
        <w:t xml:space="preserve"> </w:t>
      </w:r>
      <w:r w:rsidRPr="00735716">
        <w:rPr>
          <w:color w:val="231F20"/>
          <w:sz w:val="20"/>
          <w:szCs w:val="20"/>
          <w:lang w:val="en-AU"/>
        </w:rPr>
        <w:t>employment</w:t>
      </w:r>
      <w:r w:rsidRPr="00735716">
        <w:rPr>
          <w:color w:val="231F20"/>
          <w:spacing w:val="-9"/>
          <w:sz w:val="20"/>
          <w:szCs w:val="20"/>
          <w:lang w:val="en-AU"/>
        </w:rPr>
        <w:t xml:space="preserve"> </w:t>
      </w:r>
      <w:r w:rsidRPr="00735716">
        <w:rPr>
          <w:color w:val="231F20"/>
          <w:sz w:val="20"/>
          <w:szCs w:val="20"/>
          <w:lang w:val="en-AU"/>
        </w:rPr>
        <w:t>and</w:t>
      </w:r>
      <w:r w:rsidRPr="00735716">
        <w:rPr>
          <w:color w:val="231F20"/>
          <w:spacing w:val="-8"/>
          <w:sz w:val="20"/>
          <w:szCs w:val="20"/>
          <w:lang w:val="en-AU"/>
        </w:rPr>
        <w:t xml:space="preserve"> </w:t>
      </w:r>
      <w:r w:rsidRPr="00735716">
        <w:rPr>
          <w:color w:val="231F20"/>
          <w:sz w:val="20"/>
          <w:szCs w:val="20"/>
          <w:lang w:val="en-AU"/>
        </w:rPr>
        <w:t>removing</w:t>
      </w:r>
      <w:r w:rsidRPr="00735716">
        <w:rPr>
          <w:color w:val="231F20"/>
          <w:spacing w:val="-8"/>
          <w:sz w:val="20"/>
          <w:szCs w:val="20"/>
          <w:lang w:val="en-AU"/>
        </w:rPr>
        <w:t xml:space="preserve"> </w:t>
      </w:r>
      <w:r w:rsidRPr="00735716">
        <w:rPr>
          <w:color w:val="231F20"/>
          <w:sz w:val="20"/>
          <w:szCs w:val="20"/>
          <w:lang w:val="en-AU"/>
        </w:rPr>
        <w:t>workplace discrimination; (3) improving conditions for women’s overseas labour migration; (4) improving women’s health and nutritional status; and (5) reducing Violence Against Women</w:t>
      </w:r>
      <w:r w:rsidRPr="00735716">
        <w:rPr>
          <w:color w:val="231F20"/>
          <w:spacing w:val="-13"/>
          <w:sz w:val="20"/>
          <w:szCs w:val="20"/>
          <w:lang w:val="en-AU"/>
        </w:rPr>
        <w:t xml:space="preserve"> </w:t>
      </w:r>
      <w:r w:rsidRPr="00735716">
        <w:rPr>
          <w:color w:val="231F20"/>
          <w:spacing w:val="-4"/>
          <w:sz w:val="20"/>
          <w:szCs w:val="20"/>
          <w:lang w:val="en-AU"/>
        </w:rPr>
        <w:t>(VAW).</w:t>
      </w:r>
    </w:p>
    <w:p w14:paraId="61A4C1E0" w14:textId="77777777" w:rsidR="00C32E91" w:rsidRPr="00735716" w:rsidRDefault="00C32E91" w:rsidP="00C32E91">
      <w:pPr>
        <w:rPr>
          <w:sz w:val="24"/>
          <w:szCs w:val="20"/>
          <w:lang w:val="en-AU"/>
        </w:rPr>
      </w:pPr>
    </w:p>
    <w:p w14:paraId="08AEAC09"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Changes in governance arrangements in 2017 – at the outset of Phase II – increased BAPPENAS engagement in MAMPU and created new spaces for interaction between partners and GoI ministries. Of particular value was the formation of Thematic Working Groups that brought partners into regular contact with</w:t>
      </w:r>
      <w:r w:rsidRPr="00735716">
        <w:rPr>
          <w:color w:val="231F20"/>
          <w:spacing w:val="-6"/>
          <w:sz w:val="20"/>
          <w:szCs w:val="20"/>
          <w:lang w:val="en-AU"/>
        </w:rPr>
        <w:t xml:space="preserve"> </w:t>
      </w:r>
      <w:r w:rsidRPr="00735716">
        <w:rPr>
          <w:color w:val="231F20"/>
          <w:sz w:val="20"/>
          <w:szCs w:val="20"/>
          <w:lang w:val="en-AU"/>
        </w:rPr>
        <w:t>key</w:t>
      </w:r>
      <w:r w:rsidRPr="00735716">
        <w:rPr>
          <w:color w:val="231F20"/>
          <w:spacing w:val="-5"/>
          <w:sz w:val="20"/>
          <w:szCs w:val="20"/>
          <w:lang w:val="en-AU"/>
        </w:rPr>
        <w:t xml:space="preserve"> </w:t>
      </w:r>
      <w:r w:rsidRPr="00735716">
        <w:rPr>
          <w:color w:val="231F20"/>
          <w:sz w:val="20"/>
          <w:szCs w:val="20"/>
          <w:lang w:val="en-AU"/>
        </w:rPr>
        <w:t>line</w:t>
      </w:r>
      <w:r w:rsidRPr="00735716">
        <w:rPr>
          <w:color w:val="231F20"/>
          <w:spacing w:val="-5"/>
          <w:sz w:val="20"/>
          <w:szCs w:val="20"/>
          <w:lang w:val="en-AU"/>
        </w:rPr>
        <w:t xml:space="preserve"> </w:t>
      </w:r>
      <w:r w:rsidRPr="00735716">
        <w:rPr>
          <w:color w:val="231F20"/>
          <w:sz w:val="20"/>
          <w:szCs w:val="20"/>
          <w:lang w:val="en-AU"/>
        </w:rPr>
        <w:t>ministries</w:t>
      </w:r>
      <w:r w:rsidRPr="00735716">
        <w:rPr>
          <w:color w:val="231F20"/>
          <w:spacing w:val="-5"/>
          <w:sz w:val="20"/>
          <w:szCs w:val="20"/>
          <w:lang w:val="en-AU"/>
        </w:rPr>
        <w:t xml:space="preserve"> </w:t>
      </w:r>
      <w:r w:rsidRPr="00735716">
        <w:rPr>
          <w:color w:val="231F20"/>
          <w:sz w:val="20"/>
          <w:szCs w:val="20"/>
          <w:lang w:val="en-AU"/>
        </w:rPr>
        <w:t>to</w:t>
      </w:r>
      <w:r w:rsidRPr="00735716">
        <w:rPr>
          <w:color w:val="231F20"/>
          <w:spacing w:val="-5"/>
          <w:sz w:val="20"/>
          <w:szCs w:val="20"/>
          <w:lang w:val="en-AU"/>
        </w:rPr>
        <w:t xml:space="preserve"> </w:t>
      </w:r>
      <w:r w:rsidRPr="00735716">
        <w:rPr>
          <w:color w:val="231F20"/>
          <w:sz w:val="20"/>
          <w:szCs w:val="20"/>
          <w:lang w:val="en-AU"/>
        </w:rPr>
        <w:t>discuss</w:t>
      </w:r>
      <w:r w:rsidRPr="00735716">
        <w:rPr>
          <w:color w:val="231F20"/>
          <w:spacing w:val="-5"/>
          <w:sz w:val="20"/>
          <w:szCs w:val="20"/>
          <w:lang w:val="en-AU"/>
        </w:rPr>
        <w:t xml:space="preserve"> </w:t>
      </w:r>
      <w:r w:rsidRPr="00735716">
        <w:rPr>
          <w:color w:val="231F20"/>
          <w:sz w:val="20"/>
          <w:szCs w:val="20"/>
          <w:lang w:val="en-AU"/>
        </w:rPr>
        <w:t>shared</w:t>
      </w:r>
      <w:r w:rsidRPr="00735716">
        <w:rPr>
          <w:color w:val="231F20"/>
          <w:spacing w:val="-5"/>
          <w:sz w:val="20"/>
          <w:szCs w:val="20"/>
          <w:lang w:val="en-AU"/>
        </w:rPr>
        <w:t xml:space="preserve"> </w:t>
      </w:r>
      <w:r w:rsidRPr="00735716">
        <w:rPr>
          <w:color w:val="231F20"/>
          <w:sz w:val="20"/>
          <w:szCs w:val="20"/>
          <w:lang w:val="en-AU"/>
        </w:rPr>
        <w:t>policy</w:t>
      </w:r>
      <w:r w:rsidRPr="00735716">
        <w:rPr>
          <w:color w:val="231F20"/>
          <w:spacing w:val="-5"/>
          <w:sz w:val="20"/>
          <w:szCs w:val="20"/>
          <w:lang w:val="en-AU"/>
        </w:rPr>
        <w:t xml:space="preserve"> </w:t>
      </w:r>
      <w:r w:rsidRPr="00735716">
        <w:rPr>
          <w:color w:val="231F20"/>
          <w:sz w:val="20"/>
          <w:szCs w:val="20"/>
          <w:lang w:val="en-AU"/>
        </w:rPr>
        <w:t>priorities.</w:t>
      </w:r>
      <w:r w:rsidRPr="00735716">
        <w:rPr>
          <w:color w:val="231F20"/>
          <w:spacing w:val="-16"/>
          <w:sz w:val="20"/>
          <w:szCs w:val="20"/>
          <w:lang w:val="en-AU"/>
        </w:rPr>
        <w:t xml:space="preserve"> </w:t>
      </w:r>
      <w:r w:rsidRPr="00735716">
        <w:rPr>
          <w:color w:val="231F20"/>
          <w:sz w:val="20"/>
          <w:szCs w:val="20"/>
          <w:lang w:val="en-AU"/>
        </w:rPr>
        <w:t>A</w:t>
      </w:r>
      <w:r w:rsidRPr="00735716">
        <w:rPr>
          <w:color w:val="231F20"/>
          <w:spacing w:val="-16"/>
          <w:sz w:val="20"/>
          <w:szCs w:val="20"/>
          <w:lang w:val="en-AU"/>
        </w:rPr>
        <w:t xml:space="preserve"> </w:t>
      </w:r>
      <w:r w:rsidRPr="00735716">
        <w:rPr>
          <w:color w:val="231F20"/>
          <w:sz w:val="20"/>
          <w:szCs w:val="20"/>
          <w:lang w:val="en-AU"/>
        </w:rPr>
        <w:t>MAMPU</w:t>
      </w:r>
      <w:r w:rsidRPr="00735716">
        <w:rPr>
          <w:color w:val="231F20"/>
          <w:spacing w:val="-5"/>
          <w:sz w:val="20"/>
          <w:szCs w:val="20"/>
          <w:lang w:val="en-AU"/>
        </w:rPr>
        <w:t xml:space="preserve"> </w:t>
      </w:r>
      <w:r w:rsidRPr="00735716">
        <w:rPr>
          <w:color w:val="231F20"/>
          <w:sz w:val="20"/>
          <w:szCs w:val="20"/>
          <w:lang w:val="en-AU"/>
        </w:rPr>
        <w:t>Secretariat,</w:t>
      </w:r>
      <w:r w:rsidRPr="00735716">
        <w:rPr>
          <w:color w:val="231F20"/>
          <w:spacing w:val="-6"/>
          <w:sz w:val="20"/>
          <w:szCs w:val="20"/>
          <w:lang w:val="en-AU"/>
        </w:rPr>
        <w:t xml:space="preserve"> </w:t>
      </w:r>
      <w:r w:rsidRPr="00735716">
        <w:rPr>
          <w:color w:val="231F20"/>
          <w:sz w:val="20"/>
          <w:szCs w:val="20"/>
          <w:lang w:val="en-AU"/>
        </w:rPr>
        <w:t>established</w:t>
      </w:r>
      <w:r w:rsidRPr="00735716">
        <w:rPr>
          <w:color w:val="231F20"/>
          <w:spacing w:val="-5"/>
          <w:sz w:val="20"/>
          <w:szCs w:val="20"/>
          <w:lang w:val="en-AU"/>
        </w:rPr>
        <w:t xml:space="preserve"> </w:t>
      </w:r>
      <w:r w:rsidRPr="00735716">
        <w:rPr>
          <w:color w:val="231F20"/>
          <w:sz w:val="20"/>
          <w:szCs w:val="20"/>
          <w:lang w:val="en-AU"/>
        </w:rPr>
        <w:t>and</w:t>
      </w:r>
      <w:r w:rsidRPr="00735716">
        <w:rPr>
          <w:color w:val="231F20"/>
          <w:spacing w:val="-5"/>
          <w:sz w:val="20"/>
          <w:szCs w:val="20"/>
          <w:lang w:val="en-AU"/>
        </w:rPr>
        <w:t xml:space="preserve"> </w:t>
      </w:r>
      <w:r w:rsidRPr="00735716">
        <w:rPr>
          <w:color w:val="231F20"/>
          <w:sz w:val="20"/>
          <w:szCs w:val="20"/>
          <w:lang w:val="en-AU"/>
        </w:rPr>
        <w:t>overseen by</w:t>
      </w:r>
      <w:r w:rsidRPr="00735716">
        <w:rPr>
          <w:color w:val="231F20"/>
          <w:spacing w:val="-6"/>
          <w:sz w:val="20"/>
          <w:szCs w:val="20"/>
          <w:lang w:val="en-AU"/>
        </w:rPr>
        <w:t xml:space="preserve"> </w:t>
      </w:r>
      <w:r w:rsidRPr="00735716">
        <w:rPr>
          <w:color w:val="231F20"/>
          <w:sz w:val="20"/>
          <w:szCs w:val="20"/>
          <w:lang w:val="en-AU"/>
        </w:rPr>
        <w:t>a</w:t>
      </w:r>
      <w:r w:rsidRPr="00735716">
        <w:rPr>
          <w:color w:val="231F20"/>
          <w:spacing w:val="-6"/>
          <w:sz w:val="20"/>
          <w:szCs w:val="20"/>
          <w:lang w:val="en-AU"/>
        </w:rPr>
        <w:t xml:space="preserve"> </w:t>
      </w:r>
      <w:r w:rsidRPr="00735716">
        <w:rPr>
          <w:color w:val="231F20"/>
          <w:sz w:val="20"/>
          <w:szCs w:val="20"/>
          <w:lang w:val="en-AU"/>
        </w:rPr>
        <w:t>Managing</w:t>
      </w:r>
      <w:r w:rsidRPr="00735716">
        <w:rPr>
          <w:color w:val="231F20"/>
          <w:spacing w:val="-6"/>
          <w:sz w:val="20"/>
          <w:szCs w:val="20"/>
          <w:lang w:val="en-AU"/>
        </w:rPr>
        <w:t xml:space="preserve"> </w:t>
      </w:r>
      <w:r w:rsidRPr="00735716">
        <w:rPr>
          <w:color w:val="231F20"/>
          <w:sz w:val="20"/>
          <w:szCs w:val="20"/>
          <w:lang w:val="en-AU"/>
        </w:rPr>
        <w:t>Contractor,</w:t>
      </w:r>
      <w:r w:rsidRPr="00735716">
        <w:rPr>
          <w:color w:val="231F20"/>
          <w:spacing w:val="-6"/>
          <w:sz w:val="20"/>
          <w:szCs w:val="20"/>
          <w:lang w:val="en-AU"/>
        </w:rPr>
        <w:t xml:space="preserve"> </w:t>
      </w:r>
      <w:r w:rsidRPr="00735716">
        <w:rPr>
          <w:color w:val="231F20"/>
          <w:sz w:val="20"/>
          <w:szCs w:val="20"/>
          <w:lang w:val="en-AU"/>
        </w:rPr>
        <w:t>Cowater</w:t>
      </w:r>
      <w:r w:rsidRPr="00735716">
        <w:rPr>
          <w:color w:val="231F20"/>
          <w:spacing w:val="-5"/>
          <w:sz w:val="20"/>
          <w:szCs w:val="20"/>
          <w:lang w:val="en-AU"/>
        </w:rPr>
        <w:t xml:space="preserve"> </w:t>
      </w:r>
      <w:r w:rsidRPr="00735716">
        <w:rPr>
          <w:color w:val="231F20"/>
          <w:sz w:val="20"/>
          <w:szCs w:val="20"/>
          <w:lang w:val="en-AU"/>
        </w:rPr>
        <w:t>International,</w:t>
      </w:r>
      <w:r w:rsidRPr="00735716">
        <w:rPr>
          <w:color w:val="231F20"/>
          <w:spacing w:val="-6"/>
          <w:sz w:val="20"/>
          <w:szCs w:val="20"/>
          <w:lang w:val="en-AU"/>
        </w:rPr>
        <w:t xml:space="preserve"> </w:t>
      </w:r>
      <w:r w:rsidRPr="00735716">
        <w:rPr>
          <w:color w:val="231F20"/>
          <w:sz w:val="20"/>
          <w:szCs w:val="20"/>
          <w:lang w:val="en-AU"/>
        </w:rPr>
        <w:t>supported</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smooth</w:t>
      </w:r>
      <w:r w:rsidRPr="00735716">
        <w:rPr>
          <w:color w:val="231F20"/>
          <w:spacing w:val="-6"/>
          <w:sz w:val="20"/>
          <w:szCs w:val="20"/>
          <w:lang w:val="en-AU"/>
        </w:rPr>
        <w:t xml:space="preserve"> </w:t>
      </w:r>
      <w:r w:rsidRPr="00735716">
        <w:rPr>
          <w:color w:val="231F20"/>
          <w:sz w:val="20"/>
          <w:szCs w:val="20"/>
          <w:lang w:val="en-AU"/>
        </w:rPr>
        <w:t>functioning</w:t>
      </w:r>
      <w:r w:rsidRPr="00735716">
        <w:rPr>
          <w:color w:val="231F20"/>
          <w:spacing w:val="-5"/>
          <w:sz w:val="20"/>
          <w:szCs w:val="20"/>
          <w:lang w:val="en-AU"/>
        </w:rPr>
        <w:t xml:space="preserve"> </w:t>
      </w:r>
      <w:r w:rsidRPr="00735716">
        <w:rPr>
          <w:color w:val="231F20"/>
          <w:sz w:val="20"/>
          <w:szCs w:val="20"/>
          <w:lang w:val="en-AU"/>
        </w:rPr>
        <w:t>of</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governance</w:t>
      </w:r>
      <w:r w:rsidRPr="00735716">
        <w:rPr>
          <w:color w:val="231F20"/>
          <w:spacing w:val="-6"/>
          <w:sz w:val="20"/>
          <w:szCs w:val="20"/>
          <w:lang w:val="en-AU"/>
        </w:rPr>
        <w:t xml:space="preserve"> </w:t>
      </w:r>
      <w:r w:rsidRPr="00735716">
        <w:rPr>
          <w:color w:val="231F20"/>
          <w:spacing w:val="-5"/>
          <w:sz w:val="20"/>
          <w:szCs w:val="20"/>
          <w:lang w:val="en-AU"/>
        </w:rPr>
        <w:t xml:space="preserve">and </w:t>
      </w:r>
      <w:r w:rsidRPr="00735716">
        <w:rPr>
          <w:color w:val="231F20"/>
          <w:sz w:val="20"/>
          <w:szCs w:val="20"/>
          <w:lang w:val="en-AU"/>
        </w:rPr>
        <w:t>management system.</w:t>
      </w:r>
    </w:p>
    <w:p w14:paraId="300A79D6" w14:textId="77777777" w:rsidR="00C32E91" w:rsidRPr="00735716" w:rsidRDefault="00C32E91" w:rsidP="00C32E91">
      <w:pPr>
        <w:spacing w:before="1"/>
        <w:rPr>
          <w:sz w:val="24"/>
          <w:szCs w:val="20"/>
          <w:lang w:val="en-AU"/>
        </w:rPr>
      </w:pPr>
    </w:p>
    <w:p w14:paraId="1CF0D2CC"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Delivery systems were established during phase I and remained in place over both phases with steady incremental refinements. A cornerstone of these was a rigorous and efficient grants management system that</w:t>
      </w:r>
      <w:r w:rsidRPr="00735716">
        <w:rPr>
          <w:color w:val="231F20"/>
          <w:spacing w:val="-4"/>
          <w:sz w:val="20"/>
          <w:szCs w:val="20"/>
          <w:lang w:val="en-AU"/>
        </w:rPr>
        <w:t xml:space="preserve"> </w:t>
      </w:r>
      <w:r w:rsidRPr="00735716">
        <w:rPr>
          <w:color w:val="231F20"/>
          <w:sz w:val="20"/>
          <w:szCs w:val="20"/>
          <w:lang w:val="en-AU"/>
        </w:rPr>
        <w:t>enabled</w:t>
      </w:r>
      <w:r w:rsidRPr="00735716">
        <w:rPr>
          <w:color w:val="231F20"/>
          <w:spacing w:val="-3"/>
          <w:sz w:val="20"/>
          <w:szCs w:val="20"/>
          <w:lang w:val="en-AU"/>
        </w:rPr>
        <w:t xml:space="preserve"> </w:t>
      </w:r>
      <w:r w:rsidRPr="00735716">
        <w:rPr>
          <w:color w:val="231F20"/>
          <w:sz w:val="20"/>
          <w:szCs w:val="20"/>
          <w:lang w:val="en-AU"/>
        </w:rPr>
        <w:t>resources</w:t>
      </w:r>
      <w:r w:rsidRPr="00735716">
        <w:rPr>
          <w:color w:val="231F20"/>
          <w:spacing w:val="-3"/>
          <w:sz w:val="20"/>
          <w:szCs w:val="20"/>
          <w:lang w:val="en-AU"/>
        </w:rPr>
        <w:t xml:space="preserve"> </w:t>
      </w:r>
      <w:r w:rsidRPr="00735716">
        <w:rPr>
          <w:color w:val="231F20"/>
          <w:sz w:val="20"/>
          <w:szCs w:val="20"/>
          <w:lang w:val="en-AU"/>
        </w:rPr>
        <w:t>to</w:t>
      </w:r>
      <w:r w:rsidRPr="00735716">
        <w:rPr>
          <w:color w:val="231F20"/>
          <w:spacing w:val="-3"/>
          <w:sz w:val="20"/>
          <w:szCs w:val="20"/>
          <w:lang w:val="en-AU"/>
        </w:rPr>
        <w:t xml:space="preserve"> </w:t>
      </w:r>
      <w:r w:rsidRPr="00735716">
        <w:rPr>
          <w:color w:val="231F20"/>
          <w:sz w:val="20"/>
          <w:szCs w:val="20"/>
          <w:lang w:val="en-AU"/>
        </w:rPr>
        <w:t>be</w:t>
      </w:r>
      <w:r w:rsidRPr="00735716">
        <w:rPr>
          <w:color w:val="231F20"/>
          <w:spacing w:val="-3"/>
          <w:sz w:val="20"/>
          <w:szCs w:val="20"/>
          <w:lang w:val="en-AU"/>
        </w:rPr>
        <w:t xml:space="preserve"> </w:t>
      </w:r>
      <w:r w:rsidRPr="00735716">
        <w:rPr>
          <w:color w:val="231F20"/>
          <w:sz w:val="20"/>
          <w:szCs w:val="20"/>
          <w:lang w:val="en-AU"/>
        </w:rPr>
        <w:t>channeled</w:t>
      </w:r>
      <w:r w:rsidRPr="00735716">
        <w:rPr>
          <w:color w:val="231F20"/>
          <w:spacing w:val="-3"/>
          <w:sz w:val="20"/>
          <w:szCs w:val="20"/>
          <w:lang w:val="en-AU"/>
        </w:rPr>
        <w:t xml:space="preserve"> </w:t>
      </w:r>
      <w:r w:rsidRPr="00735716">
        <w:rPr>
          <w:color w:val="231F20"/>
          <w:sz w:val="20"/>
          <w:szCs w:val="20"/>
          <w:lang w:val="en-AU"/>
        </w:rPr>
        <w:t>to</w:t>
      </w:r>
      <w:r w:rsidRPr="00735716">
        <w:rPr>
          <w:color w:val="231F20"/>
          <w:spacing w:val="-3"/>
          <w:sz w:val="20"/>
          <w:szCs w:val="20"/>
          <w:lang w:val="en-AU"/>
        </w:rPr>
        <w:t xml:space="preserve"> </w:t>
      </w:r>
      <w:r w:rsidRPr="00735716">
        <w:rPr>
          <w:color w:val="231F20"/>
          <w:sz w:val="20"/>
          <w:szCs w:val="20"/>
          <w:lang w:val="en-AU"/>
        </w:rPr>
        <w:t>a</w:t>
      </w:r>
      <w:r w:rsidRPr="00735716">
        <w:rPr>
          <w:color w:val="231F20"/>
          <w:spacing w:val="-3"/>
          <w:sz w:val="20"/>
          <w:szCs w:val="20"/>
          <w:lang w:val="en-AU"/>
        </w:rPr>
        <w:t xml:space="preserve"> </w:t>
      </w:r>
      <w:r w:rsidRPr="00735716">
        <w:rPr>
          <w:color w:val="231F20"/>
          <w:sz w:val="20"/>
          <w:szCs w:val="20"/>
          <w:lang w:val="en-AU"/>
        </w:rPr>
        <w:t>wide</w:t>
      </w:r>
      <w:r w:rsidRPr="00735716">
        <w:rPr>
          <w:color w:val="231F20"/>
          <w:spacing w:val="-3"/>
          <w:sz w:val="20"/>
          <w:szCs w:val="20"/>
          <w:lang w:val="en-AU"/>
        </w:rPr>
        <w:t xml:space="preserve"> </w:t>
      </w:r>
      <w:r w:rsidRPr="00735716">
        <w:rPr>
          <w:color w:val="231F20"/>
          <w:sz w:val="20"/>
          <w:szCs w:val="20"/>
          <w:lang w:val="en-AU"/>
        </w:rPr>
        <w:t>variety</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3"/>
          <w:sz w:val="20"/>
          <w:szCs w:val="20"/>
          <w:lang w:val="en-AU"/>
        </w:rPr>
        <w:t xml:space="preserve"> </w:t>
      </w:r>
      <w:r w:rsidRPr="00735716">
        <w:rPr>
          <w:color w:val="231F20"/>
          <w:sz w:val="20"/>
          <w:szCs w:val="20"/>
          <w:lang w:val="en-AU"/>
        </w:rPr>
        <w:t>networks</w:t>
      </w:r>
      <w:r w:rsidRPr="00735716">
        <w:rPr>
          <w:color w:val="231F20"/>
          <w:spacing w:val="-4"/>
          <w:sz w:val="20"/>
          <w:szCs w:val="20"/>
          <w:lang w:val="en-AU"/>
        </w:rPr>
        <w:t xml:space="preserve"> </w:t>
      </w:r>
      <w:r w:rsidRPr="00735716">
        <w:rPr>
          <w:color w:val="231F20"/>
          <w:sz w:val="20"/>
          <w:szCs w:val="20"/>
          <w:lang w:val="en-AU"/>
        </w:rPr>
        <w:t>encompassing</w:t>
      </w:r>
      <w:r w:rsidRPr="00735716">
        <w:rPr>
          <w:color w:val="231F20"/>
          <w:spacing w:val="-3"/>
          <w:sz w:val="20"/>
          <w:szCs w:val="20"/>
          <w:lang w:val="en-AU"/>
        </w:rPr>
        <w:t xml:space="preserve"> </w:t>
      </w:r>
      <w:r w:rsidRPr="00735716">
        <w:rPr>
          <w:color w:val="231F20"/>
          <w:sz w:val="20"/>
          <w:szCs w:val="20"/>
          <w:lang w:val="en-AU"/>
        </w:rPr>
        <w:t>a</w:t>
      </w:r>
      <w:r w:rsidRPr="00735716">
        <w:rPr>
          <w:color w:val="231F20"/>
          <w:spacing w:val="-3"/>
          <w:sz w:val="20"/>
          <w:szCs w:val="20"/>
          <w:lang w:val="en-AU"/>
        </w:rPr>
        <w:t xml:space="preserve"> </w:t>
      </w:r>
      <w:r w:rsidRPr="00735716">
        <w:rPr>
          <w:color w:val="231F20"/>
          <w:sz w:val="20"/>
          <w:szCs w:val="20"/>
          <w:lang w:val="en-AU"/>
        </w:rPr>
        <w:t>range</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3"/>
          <w:sz w:val="20"/>
          <w:szCs w:val="20"/>
          <w:lang w:val="en-AU"/>
        </w:rPr>
        <w:t xml:space="preserve"> </w:t>
      </w:r>
      <w:r w:rsidRPr="00735716">
        <w:rPr>
          <w:color w:val="231F20"/>
          <w:sz w:val="20"/>
          <w:szCs w:val="20"/>
          <w:lang w:val="en-AU"/>
        </w:rPr>
        <w:t xml:space="preserve">capacities. A standout feature was the development of partner capacity to on-grant to networks of smaller </w:t>
      </w:r>
      <w:r w:rsidRPr="00735716">
        <w:rPr>
          <w:color w:val="231F20"/>
          <w:spacing w:val="-4"/>
          <w:sz w:val="20"/>
          <w:szCs w:val="20"/>
          <w:lang w:val="en-AU"/>
        </w:rPr>
        <w:t xml:space="preserve">local </w:t>
      </w:r>
      <w:r w:rsidRPr="00735716">
        <w:rPr>
          <w:color w:val="231F20"/>
          <w:sz w:val="20"/>
          <w:szCs w:val="20"/>
          <w:lang w:val="en-AU"/>
        </w:rPr>
        <w:t xml:space="preserve">organisations spread across villages and districts in 27 of Indonesia’s 34 provinces. Similarly, MAMPU developed M&amp;E arrangements that accommodated the wide variety of partner approaches. These arrangements were underpinned by a comprehensive information management system that was pivotal </w:t>
      </w:r>
      <w:r w:rsidRPr="00735716">
        <w:rPr>
          <w:color w:val="231F20"/>
          <w:spacing w:val="-6"/>
          <w:sz w:val="20"/>
          <w:szCs w:val="20"/>
          <w:lang w:val="en-AU"/>
        </w:rPr>
        <w:t xml:space="preserve">to </w:t>
      </w:r>
      <w:r w:rsidRPr="00735716">
        <w:rPr>
          <w:color w:val="231F20"/>
          <w:sz w:val="20"/>
          <w:szCs w:val="20"/>
          <w:lang w:val="en-AU"/>
        </w:rPr>
        <w:t>MAMPU’s capacity to monitor, evaluate and report on</w:t>
      </w:r>
      <w:r w:rsidRPr="00735716">
        <w:rPr>
          <w:color w:val="231F20"/>
          <w:spacing w:val="-8"/>
          <w:sz w:val="20"/>
          <w:szCs w:val="20"/>
          <w:lang w:val="en-AU"/>
        </w:rPr>
        <w:t xml:space="preserve"> </w:t>
      </w:r>
      <w:r w:rsidRPr="00735716">
        <w:rPr>
          <w:color w:val="231F20"/>
          <w:sz w:val="20"/>
          <w:szCs w:val="20"/>
          <w:lang w:val="en-AU"/>
        </w:rPr>
        <w:t>outcomes.</w:t>
      </w:r>
    </w:p>
    <w:p w14:paraId="5DD39D98" w14:textId="77777777" w:rsidR="00C32E91" w:rsidRPr="00735716" w:rsidRDefault="00C32E91" w:rsidP="00C32E91">
      <w:pPr>
        <w:spacing w:before="10"/>
        <w:rPr>
          <w:sz w:val="23"/>
          <w:szCs w:val="20"/>
          <w:lang w:val="en-AU"/>
        </w:rPr>
      </w:pPr>
    </w:p>
    <w:p w14:paraId="1A51C6FC" w14:textId="77777777" w:rsidR="00C32E91" w:rsidRPr="00735716" w:rsidRDefault="00C32E91" w:rsidP="00C32E91">
      <w:pPr>
        <w:spacing w:before="1" w:line="292" w:lineRule="auto"/>
        <w:ind w:left="393" w:right="1234"/>
        <w:jc w:val="both"/>
        <w:rPr>
          <w:sz w:val="20"/>
          <w:szCs w:val="20"/>
          <w:lang w:val="en-AU"/>
        </w:rPr>
      </w:pPr>
      <w:r w:rsidRPr="00735716">
        <w:rPr>
          <w:color w:val="231F20"/>
          <w:sz w:val="20"/>
          <w:szCs w:val="20"/>
          <w:lang w:val="en-AU"/>
        </w:rPr>
        <w:t>MAMPU’s</w:t>
      </w:r>
      <w:r w:rsidRPr="00735716">
        <w:rPr>
          <w:color w:val="231F20"/>
          <w:spacing w:val="-13"/>
          <w:sz w:val="20"/>
          <w:szCs w:val="20"/>
          <w:lang w:val="en-AU"/>
        </w:rPr>
        <w:t xml:space="preserve"> </w:t>
      </w:r>
      <w:r w:rsidRPr="00735716">
        <w:rPr>
          <w:color w:val="231F20"/>
          <w:sz w:val="20"/>
          <w:szCs w:val="20"/>
          <w:lang w:val="en-AU"/>
        </w:rPr>
        <w:t>strategic</w:t>
      </w:r>
      <w:r w:rsidRPr="00735716">
        <w:rPr>
          <w:color w:val="231F20"/>
          <w:spacing w:val="-12"/>
          <w:sz w:val="20"/>
          <w:szCs w:val="20"/>
          <w:lang w:val="en-AU"/>
        </w:rPr>
        <w:t xml:space="preserve"> </w:t>
      </w:r>
      <w:r w:rsidRPr="00735716">
        <w:rPr>
          <w:color w:val="231F20"/>
          <w:sz w:val="20"/>
          <w:szCs w:val="20"/>
          <w:lang w:val="en-AU"/>
        </w:rPr>
        <w:t>approach</w:t>
      </w:r>
      <w:r w:rsidRPr="00735716">
        <w:rPr>
          <w:color w:val="231F20"/>
          <w:spacing w:val="-13"/>
          <w:sz w:val="20"/>
          <w:szCs w:val="20"/>
          <w:lang w:val="en-AU"/>
        </w:rPr>
        <w:t xml:space="preserve"> </w:t>
      </w:r>
      <w:r w:rsidRPr="00735716">
        <w:rPr>
          <w:color w:val="231F20"/>
          <w:sz w:val="20"/>
          <w:szCs w:val="20"/>
          <w:lang w:val="en-AU"/>
        </w:rPr>
        <w:t>was</w:t>
      </w:r>
      <w:r w:rsidRPr="00735716">
        <w:rPr>
          <w:color w:val="231F20"/>
          <w:spacing w:val="-12"/>
          <w:sz w:val="20"/>
          <w:szCs w:val="20"/>
          <w:lang w:val="en-AU"/>
        </w:rPr>
        <w:t xml:space="preserve"> </w:t>
      </w:r>
      <w:r w:rsidRPr="00735716">
        <w:rPr>
          <w:color w:val="231F20"/>
          <w:sz w:val="20"/>
          <w:szCs w:val="20"/>
          <w:lang w:val="en-AU"/>
        </w:rPr>
        <w:t>based</w:t>
      </w:r>
      <w:r w:rsidRPr="00735716">
        <w:rPr>
          <w:color w:val="231F20"/>
          <w:spacing w:val="-13"/>
          <w:sz w:val="20"/>
          <w:szCs w:val="20"/>
          <w:lang w:val="en-AU"/>
        </w:rPr>
        <w:t xml:space="preserve"> </w:t>
      </w:r>
      <w:r w:rsidRPr="00735716">
        <w:rPr>
          <w:color w:val="231F20"/>
          <w:sz w:val="20"/>
          <w:szCs w:val="20"/>
          <w:lang w:val="en-AU"/>
        </w:rPr>
        <w:t>on</w:t>
      </w:r>
      <w:r w:rsidRPr="00735716">
        <w:rPr>
          <w:color w:val="231F20"/>
          <w:spacing w:val="-12"/>
          <w:sz w:val="20"/>
          <w:szCs w:val="20"/>
          <w:lang w:val="en-AU"/>
        </w:rPr>
        <w:t xml:space="preserve"> </w:t>
      </w:r>
      <w:r w:rsidRPr="00735716">
        <w:rPr>
          <w:color w:val="231F20"/>
          <w:sz w:val="20"/>
          <w:szCs w:val="20"/>
          <w:lang w:val="en-AU"/>
        </w:rPr>
        <w:t>a</w:t>
      </w:r>
      <w:r w:rsidRPr="00735716">
        <w:rPr>
          <w:color w:val="231F20"/>
          <w:spacing w:val="-13"/>
          <w:sz w:val="20"/>
          <w:szCs w:val="20"/>
          <w:lang w:val="en-AU"/>
        </w:rPr>
        <w:t xml:space="preserve"> </w:t>
      </w:r>
      <w:r w:rsidRPr="00735716">
        <w:rPr>
          <w:color w:val="231F20"/>
          <w:sz w:val="20"/>
          <w:szCs w:val="20"/>
          <w:lang w:val="en-AU"/>
        </w:rPr>
        <w:t>‘Theory</w:t>
      </w:r>
      <w:r w:rsidRPr="00735716">
        <w:rPr>
          <w:color w:val="231F20"/>
          <w:spacing w:val="-12"/>
          <w:sz w:val="20"/>
          <w:szCs w:val="20"/>
          <w:lang w:val="en-AU"/>
        </w:rPr>
        <w:t xml:space="preserve"> </w:t>
      </w:r>
      <w:r w:rsidRPr="00735716">
        <w:rPr>
          <w:color w:val="231F20"/>
          <w:sz w:val="20"/>
          <w:szCs w:val="20"/>
          <w:lang w:val="en-AU"/>
        </w:rPr>
        <w:t>of</w:t>
      </w:r>
      <w:r w:rsidRPr="00735716">
        <w:rPr>
          <w:color w:val="231F20"/>
          <w:spacing w:val="-13"/>
          <w:sz w:val="20"/>
          <w:szCs w:val="20"/>
          <w:lang w:val="en-AU"/>
        </w:rPr>
        <w:t xml:space="preserve"> </w:t>
      </w:r>
      <w:r w:rsidRPr="00735716">
        <w:rPr>
          <w:color w:val="231F20"/>
          <w:sz w:val="20"/>
          <w:szCs w:val="20"/>
          <w:lang w:val="en-AU"/>
        </w:rPr>
        <w:t>Change’</w:t>
      </w:r>
      <w:r w:rsidRPr="00735716">
        <w:rPr>
          <w:color w:val="231F20"/>
          <w:spacing w:val="-19"/>
          <w:sz w:val="20"/>
          <w:szCs w:val="20"/>
          <w:lang w:val="en-AU"/>
        </w:rPr>
        <w:t xml:space="preserve"> </w:t>
      </w:r>
      <w:r w:rsidRPr="00735716">
        <w:rPr>
          <w:color w:val="231F20"/>
          <w:sz w:val="20"/>
          <w:szCs w:val="20"/>
          <w:lang w:val="en-AU"/>
        </w:rPr>
        <w:t>–</w:t>
      </w:r>
      <w:r w:rsidRPr="00735716">
        <w:rPr>
          <w:color w:val="231F20"/>
          <w:spacing w:val="-12"/>
          <w:sz w:val="20"/>
          <w:szCs w:val="20"/>
          <w:lang w:val="en-AU"/>
        </w:rPr>
        <w:t xml:space="preserve"> </w:t>
      </w:r>
      <w:r w:rsidRPr="00735716">
        <w:rPr>
          <w:color w:val="231F20"/>
          <w:sz w:val="20"/>
          <w:szCs w:val="20"/>
          <w:lang w:val="en-AU"/>
        </w:rPr>
        <w:t>a</w:t>
      </w:r>
      <w:r w:rsidRPr="00735716">
        <w:rPr>
          <w:color w:val="231F20"/>
          <w:spacing w:val="-13"/>
          <w:sz w:val="20"/>
          <w:szCs w:val="20"/>
          <w:lang w:val="en-AU"/>
        </w:rPr>
        <w:t xml:space="preserve"> </w:t>
      </w:r>
      <w:r w:rsidRPr="00735716">
        <w:rPr>
          <w:color w:val="231F20"/>
          <w:sz w:val="20"/>
          <w:szCs w:val="20"/>
          <w:lang w:val="en-AU"/>
        </w:rPr>
        <w:t>map</w:t>
      </w:r>
      <w:r w:rsidRPr="00735716">
        <w:rPr>
          <w:color w:val="231F20"/>
          <w:spacing w:val="-12"/>
          <w:sz w:val="20"/>
          <w:szCs w:val="20"/>
          <w:lang w:val="en-AU"/>
        </w:rPr>
        <w:t xml:space="preserve"> </w:t>
      </w:r>
      <w:r w:rsidRPr="00735716">
        <w:rPr>
          <w:color w:val="231F20"/>
          <w:sz w:val="20"/>
          <w:szCs w:val="20"/>
          <w:lang w:val="en-AU"/>
        </w:rPr>
        <w:t>connecting</w:t>
      </w:r>
      <w:r w:rsidRPr="00735716">
        <w:rPr>
          <w:color w:val="231F20"/>
          <w:spacing w:val="-13"/>
          <w:sz w:val="20"/>
          <w:szCs w:val="20"/>
          <w:lang w:val="en-AU"/>
        </w:rPr>
        <w:t xml:space="preserve"> </w:t>
      </w:r>
      <w:r w:rsidRPr="00735716">
        <w:rPr>
          <w:color w:val="231F20"/>
          <w:sz w:val="20"/>
          <w:szCs w:val="20"/>
          <w:lang w:val="en-AU"/>
        </w:rPr>
        <w:t>expected</w:t>
      </w:r>
      <w:r w:rsidRPr="00735716">
        <w:rPr>
          <w:color w:val="231F20"/>
          <w:spacing w:val="-12"/>
          <w:sz w:val="20"/>
          <w:szCs w:val="20"/>
          <w:lang w:val="en-AU"/>
        </w:rPr>
        <w:t xml:space="preserve"> </w:t>
      </w:r>
      <w:r w:rsidRPr="00735716">
        <w:rPr>
          <w:color w:val="231F20"/>
          <w:sz w:val="20"/>
          <w:szCs w:val="20"/>
          <w:lang w:val="en-AU"/>
        </w:rPr>
        <w:t>results</w:t>
      </w:r>
      <w:r w:rsidRPr="00735716">
        <w:rPr>
          <w:color w:val="231F20"/>
          <w:spacing w:val="-12"/>
          <w:sz w:val="20"/>
          <w:szCs w:val="20"/>
          <w:lang w:val="en-AU"/>
        </w:rPr>
        <w:t xml:space="preserve"> </w:t>
      </w:r>
      <w:r w:rsidRPr="00735716">
        <w:rPr>
          <w:color w:val="231F20"/>
          <w:sz w:val="20"/>
          <w:szCs w:val="20"/>
          <w:lang w:val="en-AU"/>
        </w:rPr>
        <w:t xml:space="preserve">with program activities. According to this </w:t>
      </w:r>
      <w:r w:rsidRPr="00735716">
        <w:rPr>
          <w:color w:val="231F20"/>
          <w:spacing w:val="-3"/>
          <w:sz w:val="20"/>
          <w:szCs w:val="20"/>
          <w:lang w:val="en-AU"/>
        </w:rPr>
        <w:t xml:space="preserve">theory, </w:t>
      </w:r>
      <w:r w:rsidRPr="00735716">
        <w:rPr>
          <w:color w:val="231F20"/>
          <w:sz w:val="20"/>
          <w:szCs w:val="20"/>
          <w:lang w:val="en-AU"/>
        </w:rPr>
        <w:t>support from MAMPU would contribute to improving capacity and readiness for collective action among partners, leading to increased voice and influence, resulting in improved access to essential services for poor women and their families. These three result areas were MAMPU’s End-of-Program-Outcomes</w:t>
      </w:r>
      <w:r w:rsidRPr="00735716">
        <w:rPr>
          <w:color w:val="231F20"/>
          <w:spacing w:val="-3"/>
          <w:sz w:val="20"/>
          <w:szCs w:val="20"/>
          <w:lang w:val="en-AU"/>
        </w:rPr>
        <w:t xml:space="preserve"> </w:t>
      </w:r>
      <w:r w:rsidRPr="00735716">
        <w:rPr>
          <w:color w:val="231F20"/>
          <w:sz w:val="20"/>
          <w:szCs w:val="20"/>
          <w:lang w:val="en-AU"/>
        </w:rPr>
        <w:t>(EOPO).</w:t>
      </w:r>
    </w:p>
    <w:p w14:paraId="4E4B6133" w14:textId="77777777" w:rsidR="00C32E91" w:rsidRPr="00735716" w:rsidRDefault="00C32E91" w:rsidP="00C32E91">
      <w:pPr>
        <w:spacing w:before="1"/>
        <w:rPr>
          <w:sz w:val="24"/>
          <w:szCs w:val="20"/>
          <w:lang w:val="en-AU"/>
        </w:rPr>
      </w:pPr>
    </w:p>
    <w:p w14:paraId="3CDCCF73" w14:textId="77777777" w:rsidR="00C32E91" w:rsidRPr="00735716" w:rsidRDefault="00C32E91" w:rsidP="00C32E91">
      <w:pPr>
        <w:spacing w:line="292" w:lineRule="auto"/>
        <w:ind w:left="393" w:right="1235"/>
        <w:jc w:val="both"/>
        <w:rPr>
          <w:sz w:val="20"/>
          <w:szCs w:val="20"/>
          <w:lang w:val="en-AU"/>
        </w:rPr>
      </w:pPr>
      <w:r w:rsidRPr="00735716">
        <w:rPr>
          <w:color w:val="231F20"/>
          <w:spacing w:val="-12"/>
          <w:sz w:val="20"/>
          <w:szCs w:val="20"/>
          <w:lang w:val="en-AU"/>
        </w:rPr>
        <w:t>To</w:t>
      </w:r>
      <w:r w:rsidRPr="00735716">
        <w:rPr>
          <w:color w:val="231F20"/>
          <w:spacing w:val="-9"/>
          <w:sz w:val="20"/>
          <w:szCs w:val="20"/>
          <w:lang w:val="en-AU"/>
        </w:rPr>
        <w:t xml:space="preserve"> </w:t>
      </w:r>
      <w:r w:rsidRPr="00735716">
        <w:rPr>
          <w:color w:val="231F20"/>
          <w:sz w:val="20"/>
          <w:szCs w:val="20"/>
          <w:lang w:val="en-AU"/>
        </w:rPr>
        <w:t>achieve</w:t>
      </w:r>
      <w:r w:rsidRPr="00735716">
        <w:rPr>
          <w:color w:val="231F20"/>
          <w:spacing w:val="-9"/>
          <w:sz w:val="20"/>
          <w:szCs w:val="20"/>
          <w:lang w:val="en-AU"/>
        </w:rPr>
        <w:t xml:space="preserve"> </w:t>
      </w:r>
      <w:r w:rsidRPr="00735716">
        <w:rPr>
          <w:color w:val="231F20"/>
          <w:sz w:val="20"/>
          <w:szCs w:val="20"/>
          <w:lang w:val="en-AU"/>
        </w:rPr>
        <w:t>these</w:t>
      </w:r>
      <w:r w:rsidRPr="00735716">
        <w:rPr>
          <w:color w:val="231F20"/>
          <w:spacing w:val="-9"/>
          <w:sz w:val="20"/>
          <w:szCs w:val="20"/>
          <w:lang w:val="en-AU"/>
        </w:rPr>
        <w:t xml:space="preserve"> </w:t>
      </w:r>
      <w:r w:rsidRPr="00735716">
        <w:rPr>
          <w:color w:val="231F20"/>
          <w:sz w:val="20"/>
          <w:szCs w:val="20"/>
          <w:lang w:val="en-AU"/>
        </w:rPr>
        <w:t>EOPOs,</w:t>
      </w:r>
      <w:r w:rsidRPr="00735716">
        <w:rPr>
          <w:color w:val="231F20"/>
          <w:spacing w:val="-9"/>
          <w:sz w:val="20"/>
          <w:szCs w:val="20"/>
          <w:lang w:val="en-AU"/>
        </w:rPr>
        <w:t xml:space="preserve"> </w:t>
      </w:r>
      <w:r w:rsidRPr="00735716">
        <w:rPr>
          <w:color w:val="231F20"/>
          <w:sz w:val="20"/>
          <w:szCs w:val="20"/>
          <w:lang w:val="en-AU"/>
        </w:rPr>
        <w:t>MAMPU</w:t>
      </w:r>
      <w:r w:rsidRPr="00735716">
        <w:rPr>
          <w:color w:val="231F20"/>
          <w:spacing w:val="-8"/>
          <w:sz w:val="20"/>
          <w:szCs w:val="20"/>
          <w:lang w:val="en-AU"/>
        </w:rPr>
        <w:t xml:space="preserve"> </w:t>
      </w:r>
      <w:r w:rsidRPr="00735716">
        <w:rPr>
          <w:color w:val="231F20"/>
          <w:sz w:val="20"/>
          <w:szCs w:val="20"/>
          <w:lang w:val="en-AU"/>
        </w:rPr>
        <w:t>devised</w:t>
      </w:r>
      <w:r w:rsidRPr="00735716">
        <w:rPr>
          <w:color w:val="231F20"/>
          <w:spacing w:val="-9"/>
          <w:sz w:val="20"/>
          <w:szCs w:val="20"/>
          <w:lang w:val="en-AU"/>
        </w:rPr>
        <w:t xml:space="preserve"> </w:t>
      </w:r>
      <w:r w:rsidRPr="00735716">
        <w:rPr>
          <w:color w:val="231F20"/>
          <w:sz w:val="20"/>
          <w:szCs w:val="20"/>
          <w:lang w:val="en-AU"/>
        </w:rPr>
        <w:t>and</w:t>
      </w:r>
      <w:r w:rsidRPr="00735716">
        <w:rPr>
          <w:color w:val="231F20"/>
          <w:spacing w:val="-9"/>
          <w:sz w:val="20"/>
          <w:szCs w:val="20"/>
          <w:lang w:val="en-AU"/>
        </w:rPr>
        <w:t xml:space="preserve"> </w:t>
      </w:r>
      <w:r w:rsidRPr="00735716">
        <w:rPr>
          <w:color w:val="231F20"/>
          <w:sz w:val="20"/>
          <w:szCs w:val="20"/>
          <w:lang w:val="en-AU"/>
        </w:rPr>
        <w:t>applied</w:t>
      </w:r>
      <w:r w:rsidRPr="00735716">
        <w:rPr>
          <w:color w:val="231F20"/>
          <w:spacing w:val="-9"/>
          <w:sz w:val="20"/>
          <w:szCs w:val="20"/>
          <w:lang w:val="en-AU"/>
        </w:rPr>
        <w:t xml:space="preserve"> </w:t>
      </w:r>
      <w:r w:rsidRPr="00735716">
        <w:rPr>
          <w:color w:val="231F20"/>
          <w:sz w:val="20"/>
          <w:szCs w:val="20"/>
          <w:lang w:val="en-AU"/>
        </w:rPr>
        <w:t>a</w:t>
      </w:r>
      <w:r w:rsidRPr="00735716">
        <w:rPr>
          <w:color w:val="231F20"/>
          <w:spacing w:val="-9"/>
          <w:sz w:val="20"/>
          <w:szCs w:val="20"/>
          <w:lang w:val="en-AU"/>
        </w:rPr>
        <w:t xml:space="preserve"> </w:t>
      </w:r>
      <w:r w:rsidRPr="00735716">
        <w:rPr>
          <w:color w:val="231F20"/>
          <w:sz w:val="20"/>
          <w:szCs w:val="20"/>
          <w:lang w:val="en-AU"/>
        </w:rPr>
        <w:t>way</w:t>
      </w:r>
      <w:r w:rsidRPr="00735716">
        <w:rPr>
          <w:color w:val="231F20"/>
          <w:spacing w:val="-8"/>
          <w:sz w:val="20"/>
          <w:szCs w:val="20"/>
          <w:lang w:val="en-AU"/>
        </w:rPr>
        <w:t xml:space="preserve"> </w:t>
      </w:r>
      <w:r w:rsidRPr="00735716">
        <w:rPr>
          <w:color w:val="231F20"/>
          <w:sz w:val="20"/>
          <w:szCs w:val="20"/>
          <w:lang w:val="en-AU"/>
        </w:rPr>
        <w:t>to</w:t>
      </w:r>
      <w:r w:rsidRPr="00735716">
        <w:rPr>
          <w:color w:val="231F20"/>
          <w:spacing w:val="-9"/>
          <w:sz w:val="20"/>
          <w:szCs w:val="20"/>
          <w:lang w:val="en-AU"/>
        </w:rPr>
        <w:t xml:space="preserve"> </w:t>
      </w:r>
      <w:r w:rsidRPr="00735716">
        <w:rPr>
          <w:color w:val="231F20"/>
          <w:sz w:val="20"/>
          <w:szCs w:val="20"/>
          <w:lang w:val="en-AU"/>
        </w:rPr>
        <w:t>support</w:t>
      </w:r>
      <w:r w:rsidRPr="00735716">
        <w:rPr>
          <w:color w:val="231F20"/>
          <w:spacing w:val="-9"/>
          <w:sz w:val="20"/>
          <w:szCs w:val="20"/>
          <w:lang w:val="en-AU"/>
        </w:rPr>
        <w:t xml:space="preserve"> </w:t>
      </w:r>
      <w:r w:rsidRPr="00735716">
        <w:rPr>
          <w:color w:val="231F20"/>
          <w:sz w:val="20"/>
          <w:szCs w:val="20"/>
          <w:lang w:val="en-AU"/>
        </w:rPr>
        <w:t>networks</w:t>
      </w:r>
      <w:r w:rsidRPr="00735716">
        <w:rPr>
          <w:color w:val="231F20"/>
          <w:spacing w:val="-9"/>
          <w:sz w:val="20"/>
          <w:szCs w:val="20"/>
          <w:lang w:val="en-AU"/>
        </w:rPr>
        <w:t xml:space="preserve"> </w:t>
      </w:r>
      <w:r w:rsidRPr="00735716">
        <w:rPr>
          <w:color w:val="231F20"/>
          <w:sz w:val="20"/>
          <w:szCs w:val="20"/>
          <w:lang w:val="en-AU"/>
        </w:rPr>
        <w:t>of</w:t>
      </w:r>
      <w:r w:rsidRPr="00735716">
        <w:rPr>
          <w:color w:val="231F20"/>
          <w:spacing w:val="-8"/>
          <w:sz w:val="20"/>
          <w:szCs w:val="20"/>
          <w:lang w:val="en-AU"/>
        </w:rPr>
        <w:t xml:space="preserve"> </w:t>
      </w:r>
      <w:r w:rsidRPr="00735716">
        <w:rPr>
          <w:color w:val="231F20"/>
          <w:sz w:val="20"/>
          <w:szCs w:val="20"/>
          <w:lang w:val="en-AU"/>
        </w:rPr>
        <w:t>diverse</w:t>
      </w:r>
      <w:r w:rsidRPr="00735716">
        <w:rPr>
          <w:color w:val="231F20"/>
          <w:spacing w:val="-9"/>
          <w:sz w:val="20"/>
          <w:szCs w:val="20"/>
          <w:lang w:val="en-AU"/>
        </w:rPr>
        <w:t xml:space="preserve"> </w:t>
      </w:r>
      <w:r w:rsidRPr="00735716">
        <w:rPr>
          <w:color w:val="231F20"/>
          <w:sz w:val="20"/>
          <w:szCs w:val="20"/>
          <w:lang w:val="en-AU"/>
        </w:rPr>
        <w:t>organisations working in different ways to influence change that benefitted women across Indonesia. Evidence shows that</w:t>
      </w:r>
      <w:r w:rsidRPr="00735716">
        <w:rPr>
          <w:color w:val="231F20"/>
          <w:spacing w:val="-4"/>
          <w:sz w:val="20"/>
          <w:szCs w:val="20"/>
          <w:lang w:val="en-AU"/>
        </w:rPr>
        <w:t xml:space="preserve"> </w:t>
      </w:r>
      <w:r w:rsidRPr="00735716">
        <w:rPr>
          <w:color w:val="231F20"/>
          <w:sz w:val="20"/>
          <w:szCs w:val="20"/>
          <w:lang w:val="en-AU"/>
        </w:rPr>
        <w:t>this</w:t>
      </w:r>
      <w:r w:rsidRPr="00735716">
        <w:rPr>
          <w:color w:val="231F20"/>
          <w:spacing w:val="-4"/>
          <w:sz w:val="20"/>
          <w:szCs w:val="20"/>
          <w:lang w:val="en-AU"/>
        </w:rPr>
        <w:t xml:space="preserve"> </w:t>
      </w:r>
      <w:r w:rsidRPr="00735716">
        <w:rPr>
          <w:color w:val="231F20"/>
          <w:sz w:val="20"/>
          <w:szCs w:val="20"/>
          <w:lang w:val="en-AU"/>
        </w:rPr>
        <w:t>mechanism</w:t>
      </w:r>
      <w:r w:rsidRPr="00735716">
        <w:rPr>
          <w:color w:val="231F20"/>
          <w:spacing w:val="-3"/>
          <w:sz w:val="20"/>
          <w:szCs w:val="20"/>
          <w:lang w:val="en-AU"/>
        </w:rPr>
        <w:t xml:space="preserve"> </w:t>
      </w:r>
      <w:r w:rsidRPr="00735716">
        <w:rPr>
          <w:color w:val="231F20"/>
          <w:sz w:val="20"/>
          <w:szCs w:val="20"/>
          <w:lang w:val="en-AU"/>
        </w:rPr>
        <w:t>has,</w:t>
      </w:r>
      <w:r w:rsidRPr="00735716">
        <w:rPr>
          <w:color w:val="231F20"/>
          <w:spacing w:val="-4"/>
          <w:sz w:val="20"/>
          <w:szCs w:val="20"/>
          <w:lang w:val="en-AU"/>
        </w:rPr>
        <w:t xml:space="preserve"> </w:t>
      </w:r>
      <w:r w:rsidRPr="00735716">
        <w:rPr>
          <w:color w:val="231F20"/>
          <w:sz w:val="20"/>
          <w:szCs w:val="20"/>
          <w:lang w:val="en-AU"/>
        </w:rPr>
        <w:t>by-and-large,</w:t>
      </w:r>
      <w:r w:rsidRPr="00735716">
        <w:rPr>
          <w:color w:val="231F20"/>
          <w:spacing w:val="-4"/>
          <w:sz w:val="20"/>
          <w:szCs w:val="20"/>
          <w:lang w:val="en-AU"/>
        </w:rPr>
        <w:t xml:space="preserve"> </w:t>
      </w:r>
      <w:r w:rsidRPr="00735716">
        <w:rPr>
          <w:color w:val="231F20"/>
          <w:sz w:val="20"/>
          <w:szCs w:val="20"/>
          <w:lang w:val="en-AU"/>
        </w:rPr>
        <w:t>worked</w:t>
      </w:r>
      <w:r w:rsidRPr="00735716">
        <w:rPr>
          <w:color w:val="231F20"/>
          <w:spacing w:val="-3"/>
          <w:sz w:val="20"/>
          <w:szCs w:val="20"/>
          <w:lang w:val="en-AU"/>
        </w:rPr>
        <w:t xml:space="preserve"> </w:t>
      </w:r>
      <w:r w:rsidRPr="00735716">
        <w:rPr>
          <w:color w:val="231F20"/>
          <w:sz w:val="20"/>
          <w:szCs w:val="20"/>
          <w:lang w:val="en-AU"/>
        </w:rPr>
        <w:t>well.</w:t>
      </w:r>
      <w:r w:rsidRPr="00735716">
        <w:rPr>
          <w:color w:val="231F20"/>
          <w:spacing w:val="-4"/>
          <w:sz w:val="20"/>
          <w:szCs w:val="20"/>
          <w:lang w:val="en-AU"/>
        </w:rPr>
        <w:t xml:space="preserve"> </w:t>
      </w:r>
      <w:r w:rsidRPr="00735716">
        <w:rPr>
          <w:color w:val="231F20"/>
          <w:sz w:val="20"/>
          <w:szCs w:val="20"/>
          <w:lang w:val="en-AU"/>
        </w:rPr>
        <w:t>Over</w:t>
      </w:r>
      <w:r w:rsidRPr="00735716">
        <w:rPr>
          <w:color w:val="231F20"/>
          <w:spacing w:val="-4"/>
          <w:sz w:val="20"/>
          <w:szCs w:val="20"/>
          <w:lang w:val="en-AU"/>
        </w:rPr>
        <w:t xml:space="preserve"> </w:t>
      </w:r>
      <w:r w:rsidRPr="00735716">
        <w:rPr>
          <w:color w:val="231F20"/>
          <w:sz w:val="20"/>
          <w:szCs w:val="20"/>
          <w:lang w:val="en-AU"/>
        </w:rPr>
        <w:t>Phase</w:t>
      </w:r>
      <w:r w:rsidRPr="00735716">
        <w:rPr>
          <w:color w:val="231F20"/>
          <w:spacing w:val="-3"/>
          <w:sz w:val="20"/>
          <w:szCs w:val="20"/>
          <w:lang w:val="en-AU"/>
        </w:rPr>
        <w:t xml:space="preserve"> </w:t>
      </w:r>
      <w:r w:rsidRPr="00735716">
        <w:rPr>
          <w:color w:val="231F20"/>
          <w:sz w:val="20"/>
          <w:szCs w:val="20"/>
          <w:lang w:val="en-AU"/>
        </w:rPr>
        <w:t>II,</w:t>
      </w:r>
      <w:r w:rsidRPr="00735716">
        <w:rPr>
          <w:color w:val="231F20"/>
          <w:spacing w:val="-5"/>
          <w:sz w:val="20"/>
          <w:szCs w:val="20"/>
          <w:lang w:val="en-AU"/>
        </w:rPr>
        <w:t xml:space="preserve"> </w:t>
      </w:r>
      <w:r w:rsidRPr="00735716">
        <w:rPr>
          <w:color w:val="231F20"/>
          <w:sz w:val="20"/>
          <w:szCs w:val="20"/>
          <w:lang w:val="en-AU"/>
        </w:rPr>
        <w:t>MAMPU</w:t>
      </w:r>
      <w:r w:rsidRPr="00735716">
        <w:rPr>
          <w:color w:val="231F20"/>
          <w:spacing w:val="-4"/>
          <w:sz w:val="20"/>
          <w:szCs w:val="20"/>
          <w:lang w:val="en-AU"/>
        </w:rPr>
        <w:t xml:space="preserve"> </w:t>
      </w:r>
      <w:r w:rsidRPr="00735716">
        <w:rPr>
          <w:color w:val="231F20"/>
          <w:sz w:val="20"/>
          <w:szCs w:val="20"/>
          <w:lang w:val="en-AU"/>
        </w:rPr>
        <w:t>delivered</w:t>
      </w:r>
      <w:r w:rsidRPr="00735716">
        <w:rPr>
          <w:color w:val="231F20"/>
          <w:spacing w:val="-3"/>
          <w:sz w:val="20"/>
          <w:szCs w:val="20"/>
          <w:lang w:val="en-AU"/>
        </w:rPr>
        <w:t xml:space="preserve"> </w:t>
      </w:r>
      <w:r w:rsidRPr="00735716">
        <w:rPr>
          <w:color w:val="231F20"/>
          <w:sz w:val="20"/>
          <w:szCs w:val="20"/>
          <w:lang w:val="en-AU"/>
        </w:rPr>
        <w:t>over</w:t>
      </w:r>
      <w:r w:rsidRPr="00735716">
        <w:rPr>
          <w:color w:val="231F20"/>
          <w:spacing w:val="-16"/>
          <w:sz w:val="20"/>
          <w:szCs w:val="20"/>
          <w:lang w:val="en-AU"/>
        </w:rPr>
        <w:t xml:space="preserve"> </w:t>
      </w:r>
      <w:r w:rsidRPr="00735716">
        <w:rPr>
          <w:color w:val="231F20"/>
          <w:sz w:val="20"/>
          <w:szCs w:val="20"/>
          <w:lang w:val="en-AU"/>
        </w:rPr>
        <w:t>AUD</w:t>
      </w:r>
      <w:r w:rsidRPr="00735716">
        <w:rPr>
          <w:color w:val="231F20"/>
          <w:spacing w:val="-4"/>
          <w:sz w:val="20"/>
          <w:szCs w:val="20"/>
          <w:lang w:val="en-AU"/>
        </w:rPr>
        <w:t xml:space="preserve"> </w:t>
      </w:r>
      <w:r w:rsidRPr="00735716">
        <w:rPr>
          <w:color w:val="231F20"/>
          <w:sz w:val="20"/>
          <w:szCs w:val="20"/>
          <w:lang w:val="en-AU"/>
        </w:rPr>
        <w:t>25</w:t>
      </w:r>
      <w:r w:rsidRPr="00735716">
        <w:rPr>
          <w:color w:val="231F20"/>
          <w:spacing w:val="-3"/>
          <w:sz w:val="20"/>
          <w:szCs w:val="20"/>
          <w:lang w:val="en-AU"/>
        </w:rPr>
        <w:t xml:space="preserve"> million </w:t>
      </w:r>
      <w:r w:rsidRPr="00735716">
        <w:rPr>
          <w:color w:val="231F20"/>
          <w:sz w:val="20"/>
          <w:szCs w:val="20"/>
          <w:lang w:val="en-AU"/>
        </w:rPr>
        <w:t>in</w:t>
      </w:r>
      <w:r w:rsidRPr="00735716">
        <w:rPr>
          <w:color w:val="231F20"/>
          <w:spacing w:val="-11"/>
          <w:sz w:val="20"/>
          <w:szCs w:val="20"/>
          <w:lang w:val="en-AU"/>
        </w:rPr>
        <w:t xml:space="preserve"> </w:t>
      </w:r>
      <w:r w:rsidRPr="00735716">
        <w:rPr>
          <w:color w:val="231F20"/>
          <w:sz w:val="20"/>
          <w:szCs w:val="20"/>
          <w:lang w:val="en-AU"/>
        </w:rPr>
        <w:t>grants</w:t>
      </w:r>
      <w:r w:rsidRPr="00735716">
        <w:rPr>
          <w:color w:val="231F20"/>
          <w:spacing w:val="-11"/>
          <w:sz w:val="20"/>
          <w:szCs w:val="20"/>
          <w:lang w:val="en-AU"/>
        </w:rPr>
        <w:t xml:space="preserve"> </w:t>
      </w:r>
      <w:r w:rsidRPr="00735716">
        <w:rPr>
          <w:color w:val="231F20"/>
          <w:sz w:val="20"/>
          <w:szCs w:val="20"/>
          <w:lang w:val="en-AU"/>
        </w:rPr>
        <w:t>alongside</w:t>
      </w:r>
      <w:r w:rsidRPr="00735716">
        <w:rPr>
          <w:color w:val="231F20"/>
          <w:spacing w:val="-14"/>
          <w:sz w:val="20"/>
          <w:szCs w:val="20"/>
          <w:lang w:val="en-AU"/>
        </w:rPr>
        <w:t xml:space="preserve"> </w:t>
      </w:r>
      <w:r w:rsidRPr="00735716">
        <w:rPr>
          <w:color w:val="231F20"/>
          <w:spacing w:val="-8"/>
          <w:sz w:val="20"/>
          <w:szCs w:val="20"/>
          <w:lang w:val="en-AU"/>
        </w:rPr>
        <w:t>TA</w:t>
      </w:r>
      <w:r w:rsidRPr="00735716">
        <w:rPr>
          <w:color w:val="231F20"/>
          <w:spacing w:val="-22"/>
          <w:sz w:val="20"/>
          <w:szCs w:val="20"/>
          <w:lang w:val="en-AU"/>
        </w:rPr>
        <w:t xml:space="preserve"> </w:t>
      </w:r>
      <w:r w:rsidRPr="00735716">
        <w:rPr>
          <w:color w:val="231F20"/>
          <w:sz w:val="20"/>
          <w:szCs w:val="20"/>
          <w:lang w:val="en-AU"/>
        </w:rPr>
        <w:t>and</w:t>
      </w:r>
      <w:r w:rsidRPr="00735716">
        <w:rPr>
          <w:color w:val="231F20"/>
          <w:spacing w:val="-11"/>
          <w:sz w:val="20"/>
          <w:szCs w:val="20"/>
          <w:lang w:val="en-AU"/>
        </w:rPr>
        <w:t xml:space="preserve"> </w:t>
      </w:r>
      <w:r w:rsidRPr="00735716">
        <w:rPr>
          <w:color w:val="231F20"/>
          <w:sz w:val="20"/>
          <w:szCs w:val="20"/>
          <w:lang w:val="en-AU"/>
        </w:rPr>
        <w:t>other</w:t>
      </w:r>
      <w:r w:rsidRPr="00735716">
        <w:rPr>
          <w:color w:val="231F20"/>
          <w:spacing w:val="-10"/>
          <w:sz w:val="20"/>
          <w:szCs w:val="20"/>
          <w:lang w:val="en-AU"/>
        </w:rPr>
        <w:t xml:space="preserve"> </w:t>
      </w:r>
      <w:r w:rsidRPr="00735716">
        <w:rPr>
          <w:color w:val="231F20"/>
          <w:sz w:val="20"/>
          <w:szCs w:val="20"/>
          <w:lang w:val="en-AU"/>
        </w:rPr>
        <w:t>support</w:t>
      </w:r>
      <w:r w:rsidRPr="00735716">
        <w:rPr>
          <w:color w:val="231F20"/>
          <w:spacing w:val="-11"/>
          <w:sz w:val="20"/>
          <w:szCs w:val="20"/>
          <w:lang w:val="en-AU"/>
        </w:rPr>
        <w:t xml:space="preserve"> </w:t>
      </w:r>
      <w:r w:rsidRPr="00735716">
        <w:rPr>
          <w:color w:val="231F20"/>
          <w:sz w:val="20"/>
          <w:szCs w:val="20"/>
          <w:lang w:val="en-AU"/>
        </w:rPr>
        <w:t>to</w:t>
      </w:r>
      <w:r w:rsidRPr="00735716">
        <w:rPr>
          <w:color w:val="231F20"/>
          <w:spacing w:val="-11"/>
          <w:sz w:val="20"/>
          <w:szCs w:val="20"/>
          <w:lang w:val="en-AU"/>
        </w:rPr>
        <w:t xml:space="preserve"> </w:t>
      </w:r>
      <w:r w:rsidRPr="00735716">
        <w:rPr>
          <w:color w:val="231F20"/>
          <w:sz w:val="20"/>
          <w:szCs w:val="20"/>
          <w:lang w:val="en-AU"/>
        </w:rPr>
        <w:t>a</w:t>
      </w:r>
      <w:r w:rsidRPr="00735716">
        <w:rPr>
          <w:color w:val="231F20"/>
          <w:spacing w:val="-10"/>
          <w:sz w:val="20"/>
          <w:szCs w:val="20"/>
          <w:lang w:val="en-AU"/>
        </w:rPr>
        <w:t xml:space="preserve"> </w:t>
      </w:r>
      <w:r w:rsidRPr="00735716">
        <w:rPr>
          <w:color w:val="231F20"/>
          <w:sz w:val="20"/>
          <w:szCs w:val="20"/>
          <w:lang w:val="en-AU"/>
        </w:rPr>
        <w:t>network</w:t>
      </w:r>
      <w:r w:rsidRPr="00735716">
        <w:rPr>
          <w:color w:val="231F20"/>
          <w:spacing w:val="-11"/>
          <w:sz w:val="20"/>
          <w:szCs w:val="20"/>
          <w:lang w:val="en-AU"/>
        </w:rPr>
        <w:t xml:space="preserve"> </w:t>
      </w:r>
      <w:r w:rsidRPr="00735716">
        <w:rPr>
          <w:color w:val="231F20"/>
          <w:sz w:val="20"/>
          <w:szCs w:val="20"/>
          <w:lang w:val="en-AU"/>
        </w:rPr>
        <w:t>of</w:t>
      </w:r>
      <w:r w:rsidRPr="00735716">
        <w:rPr>
          <w:color w:val="231F20"/>
          <w:spacing w:val="-11"/>
          <w:sz w:val="20"/>
          <w:szCs w:val="20"/>
          <w:lang w:val="en-AU"/>
        </w:rPr>
        <w:t xml:space="preserve"> </w:t>
      </w:r>
      <w:r w:rsidRPr="00735716">
        <w:rPr>
          <w:color w:val="231F20"/>
          <w:sz w:val="20"/>
          <w:szCs w:val="20"/>
          <w:lang w:val="en-AU"/>
        </w:rPr>
        <w:t>127</w:t>
      </w:r>
      <w:r w:rsidRPr="00735716">
        <w:rPr>
          <w:color w:val="231F20"/>
          <w:spacing w:val="-10"/>
          <w:sz w:val="20"/>
          <w:szCs w:val="20"/>
          <w:lang w:val="en-AU"/>
        </w:rPr>
        <w:t xml:space="preserve"> </w:t>
      </w:r>
      <w:r w:rsidRPr="00735716">
        <w:rPr>
          <w:color w:val="231F20"/>
          <w:sz w:val="20"/>
          <w:szCs w:val="20"/>
          <w:lang w:val="en-AU"/>
        </w:rPr>
        <w:t>direct</w:t>
      </w:r>
      <w:r w:rsidRPr="00735716">
        <w:rPr>
          <w:color w:val="231F20"/>
          <w:spacing w:val="-11"/>
          <w:sz w:val="20"/>
          <w:szCs w:val="20"/>
          <w:lang w:val="en-AU"/>
        </w:rPr>
        <w:t xml:space="preserve"> </w:t>
      </w:r>
      <w:r w:rsidRPr="00735716">
        <w:rPr>
          <w:color w:val="231F20"/>
          <w:sz w:val="20"/>
          <w:szCs w:val="20"/>
          <w:lang w:val="en-AU"/>
        </w:rPr>
        <w:t>partners</w:t>
      </w:r>
      <w:r w:rsidRPr="00735716">
        <w:rPr>
          <w:color w:val="231F20"/>
          <w:spacing w:val="-11"/>
          <w:sz w:val="20"/>
          <w:szCs w:val="20"/>
          <w:lang w:val="en-AU"/>
        </w:rPr>
        <w:t xml:space="preserve"> </w:t>
      </w:r>
      <w:r w:rsidRPr="00735716">
        <w:rPr>
          <w:color w:val="231F20"/>
          <w:sz w:val="20"/>
          <w:szCs w:val="20"/>
          <w:lang w:val="en-AU"/>
        </w:rPr>
        <w:t>and</w:t>
      </w:r>
      <w:r w:rsidRPr="00735716">
        <w:rPr>
          <w:color w:val="231F20"/>
          <w:spacing w:val="-10"/>
          <w:sz w:val="20"/>
          <w:szCs w:val="20"/>
          <w:lang w:val="en-AU"/>
        </w:rPr>
        <w:t xml:space="preserve"> </w:t>
      </w:r>
      <w:r w:rsidRPr="00735716">
        <w:rPr>
          <w:color w:val="231F20"/>
          <w:sz w:val="20"/>
          <w:szCs w:val="20"/>
          <w:lang w:val="en-AU"/>
        </w:rPr>
        <w:t>local</w:t>
      </w:r>
      <w:r w:rsidRPr="00735716">
        <w:rPr>
          <w:color w:val="231F20"/>
          <w:spacing w:val="-11"/>
          <w:sz w:val="20"/>
          <w:szCs w:val="20"/>
          <w:lang w:val="en-AU"/>
        </w:rPr>
        <w:t xml:space="preserve"> </w:t>
      </w:r>
      <w:r w:rsidRPr="00735716">
        <w:rPr>
          <w:color w:val="231F20"/>
          <w:sz w:val="20"/>
          <w:szCs w:val="20"/>
          <w:lang w:val="en-AU"/>
        </w:rPr>
        <w:t>organisations</w:t>
      </w:r>
      <w:r w:rsidRPr="00735716">
        <w:rPr>
          <w:color w:val="231F20"/>
          <w:spacing w:val="-11"/>
          <w:sz w:val="20"/>
          <w:szCs w:val="20"/>
          <w:lang w:val="en-AU"/>
        </w:rPr>
        <w:t xml:space="preserve"> </w:t>
      </w:r>
      <w:r w:rsidRPr="00735716">
        <w:rPr>
          <w:color w:val="231F20"/>
          <w:sz w:val="20"/>
          <w:szCs w:val="20"/>
          <w:lang w:val="en-AU"/>
        </w:rPr>
        <w:t>working</w:t>
      </w:r>
    </w:p>
    <w:p w14:paraId="7E0F3428" w14:textId="77777777" w:rsidR="00C32E91" w:rsidRPr="00735716" w:rsidRDefault="00C32E91" w:rsidP="00C32E91">
      <w:pPr>
        <w:spacing w:line="292" w:lineRule="auto"/>
        <w:jc w:val="both"/>
        <w:rPr>
          <w:lang w:val="en-AU"/>
        </w:rPr>
        <w:sectPr w:rsidR="00C32E91" w:rsidRPr="00735716" w:rsidSect="004F0A00">
          <w:footerReference w:type="default" r:id="rId28"/>
          <w:pgSz w:w="11910" w:h="16840"/>
          <w:pgMar w:top="1500" w:right="180" w:bottom="980" w:left="740" w:header="0" w:footer="1004" w:gutter="0"/>
          <w:cols w:space="720"/>
        </w:sectPr>
      </w:pPr>
    </w:p>
    <w:p w14:paraId="2850EA61" w14:textId="650BDB83" w:rsidR="00C32E91" w:rsidRPr="00735716" w:rsidRDefault="00C32E91" w:rsidP="00F21667">
      <w:pPr>
        <w:spacing w:before="81" w:line="292" w:lineRule="auto"/>
        <w:ind w:left="360" w:right="952"/>
        <w:jc w:val="both"/>
        <w:rPr>
          <w:sz w:val="20"/>
          <w:szCs w:val="20"/>
          <w:lang w:val="en-AU"/>
        </w:rPr>
      </w:pPr>
      <w:r w:rsidRPr="00735716">
        <w:rPr>
          <w:color w:val="231F20"/>
          <w:sz w:val="20"/>
          <w:szCs w:val="20"/>
          <w:lang w:val="en-AU"/>
        </w:rPr>
        <w:t>across</w:t>
      </w:r>
      <w:r w:rsidRPr="00735716">
        <w:rPr>
          <w:color w:val="231F20"/>
          <w:spacing w:val="-14"/>
          <w:sz w:val="20"/>
          <w:szCs w:val="20"/>
          <w:lang w:val="en-AU"/>
        </w:rPr>
        <w:t xml:space="preserve"> </w:t>
      </w:r>
      <w:r w:rsidRPr="00735716">
        <w:rPr>
          <w:color w:val="231F20"/>
          <w:sz w:val="20"/>
          <w:szCs w:val="20"/>
          <w:lang w:val="en-AU"/>
        </w:rPr>
        <w:t>27</w:t>
      </w:r>
      <w:r w:rsidRPr="00735716">
        <w:rPr>
          <w:color w:val="231F20"/>
          <w:spacing w:val="-13"/>
          <w:sz w:val="20"/>
          <w:szCs w:val="20"/>
          <w:lang w:val="en-AU"/>
        </w:rPr>
        <w:t xml:space="preserve"> </w:t>
      </w:r>
      <w:r w:rsidRPr="00735716">
        <w:rPr>
          <w:color w:val="231F20"/>
          <w:sz w:val="20"/>
          <w:szCs w:val="20"/>
          <w:lang w:val="en-AU"/>
        </w:rPr>
        <w:t>provinces.</w:t>
      </w:r>
      <w:r w:rsidRPr="00735716">
        <w:rPr>
          <w:color w:val="231F20"/>
          <w:spacing w:val="-16"/>
          <w:sz w:val="20"/>
          <w:szCs w:val="20"/>
          <w:lang w:val="en-AU"/>
        </w:rPr>
        <w:t xml:space="preserve"> </w:t>
      </w:r>
      <w:r w:rsidRPr="00735716">
        <w:rPr>
          <w:color w:val="231F20"/>
          <w:sz w:val="20"/>
          <w:szCs w:val="20"/>
          <w:lang w:val="en-AU"/>
        </w:rPr>
        <w:t>The</w:t>
      </w:r>
      <w:r w:rsidRPr="00735716">
        <w:rPr>
          <w:color w:val="231F20"/>
          <w:spacing w:val="-13"/>
          <w:sz w:val="20"/>
          <w:szCs w:val="20"/>
          <w:lang w:val="en-AU"/>
        </w:rPr>
        <w:t xml:space="preserve"> </w:t>
      </w:r>
      <w:r w:rsidRPr="00735716">
        <w:rPr>
          <w:color w:val="231F20"/>
          <w:sz w:val="20"/>
          <w:szCs w:val="20"/>
          <w:lang w:val="en-AU"/>
        </w:rPr>
        <w:t>collaborative</w:t>
      </w:r>
      <w:r w:rsidRPr="00735716">
        <w:rPr>
          <w:color w:val="231F20"/>
          <w:spacing w:val="-13"/>
          <w:sz w:val="20"/>
          <w:szCs w:val="20"/>
          <w:lang w:val="en-AU"/>
        </w:rPr>
        <w:t xml:space="preserve"> </w:t>
      </w:r>
      <w:r w:rsidRPr="00735716">
        <w:rPr>
          <w:color w:val="231F20"/>
          <w:sz w:val="20"/>
          <w:szCs w:val="20"/>
          <w:lang w:val="en-AU"/>
        </w:rPr>
        <w:t>decision-making</w:t>
      </w:r>
      <w:r w:rsidRPr="00735716">
        <w:rPr>
          <w:color w:val="231F20"/>
          <w:spacing w:val="-13"/>
          <w:sz w:val="20"/>
          <w:szCs w:val="20"/>
          <w:lang w:val="en-AU"/>
        </w:rPr>
        <w:t xml:space="preserve"> </w:t>
      </w:r>
      <w:r w:rsidRPr="00735716">
        <w:rPr>
          <w:color w:val="231F20"/>
          <w:sz w:val="20"/>
          <w:szCs w:val="20"/>
          <w:lang w:val="en-AU"/>
        </w:rPr>
        <w:t>architecture</w:t>
      </w:r>
      <w:r w:rsidRPr="00735716">
        <w:rPr>
          <w:color w:val="231F20"/>
          <w:spacing w:val="-13"/>
          <w:sz w:val="20"/>
          <w:szCs w:val="20"/>
          <w:lang w:val="en-AU"/>
        </w:rPr>
        <w:t xml:space="preserve"> </w:t>
      </w:r>
      <w:r w:rsidRPr="00735716">
        <w:rPr>
          <w:color w:val="231F20"/>
          <w:sz w:val="20"/>
          <w:szCs w:val="20"/>
          <w:lang w:val="en-AU"/>
        </w:rPr>
        <w:t>established</w:t>
      </w:r>
      <w:r w:rsidRPr="00735716">
        <w:rPr>
          <w:color w:val="231F20"/>
          <w:spacing w:val="-14"/>
          <w:sz w:val="20"/>
          <w:szCs w:val="20"/>
          <w:lang w:val="en-AU"/>
        </w:rPr>
        <w:t xml:space="preserve"> </w:t>
      </w:r>
      <w:r w:rsidRPr="00735716">
        <w:rPr>
          <w:color w:val="231F20"/>
          <w:sz w:val="20"/>
          <w:szCs w:val="20"/>
          <w:lang w:val="en-AU"/>
        </w:rPr>
        <w:t>through</w:t>
      </w:r>
      <w:r w:rsidRPr="00735716">
        <w:rPr>
          <w:color w:val="231F20"/>
          <w:spacing w:val="-13"/>
          <w:sz w:val="20"/>
          <w:szCs w:val="20"/>
          <w:lang w:val="en-AU"/>
        </w:rPr>
        <w:t xml:space="preserve"> </w:t>
      </w:r>
      <w:r w:rsidRPr="00735716">
        <w:rPr>
          <w:color w:val="231F20"/>
          <w:sz w:val="20"/>
          <w:szCs w:val="20"/>
          <w:lang w:val="en-AU"/>
        </w:rPr>
        <w:t>MAMPU</w:t>
      </w:r>
      <w:r w:rsidRPr="00735716">
        <w:rPr>
          <w:color w:val="231F20"/>
          <w:spacing w:val="-13"/>
          <w:sz w:val="20"/>
          <w:szCs w:val="20"/>
          <w:lang w:val="en-AU"/>
        </w:rPr>
        <w:t xml:space="preserve"> </w:t>
      </w:r>
      <w:r w:rsidRPr="00735716">
        <w:rPr>
          <w:color w:val="231F20"/>
          <w:sz w:val="20"/>
          <w:szCs w:val="20"/>
          <w:lang w:val="en-AU"/>
        </w:rPr>
        <w:t>has</w:t>
      </w:r>
      <w:r w:rsidRPr="00735716">
        <w:rPr>
          <w:color w:val="231F20"/>
          <w:spacing w:val="-13"/>
          <w:sz w:val="20"/>
          <w:szCs w:val="20"/>
          <w:lang w:val="en-AU"/>
        </w:rPr>
        <w:t xml:space="preserve"> </w:t>
      </w:r>
      <w:r w:rsidRPr="00735716">
        <w:rPr>
          <w:color w:val="231F20"/>
          <w:sz w:val="20"/>
          <w:szCs w:val="20"/>
          <w:lang w:val="en-AU"/>
        </w:rPr>
        <w:t>been a</w:t>
      </w:r>
      <w:r w:rsidRPr="00735716">
        <w:rPr>
          <w:color w:val="231F20"/>
          <w:spacing w:val="-9"/>
          <w:sz w:val="20"/>
          <w:szCs w:val="20"/>
          <w:lang w:val="en-AU"/>
        </w:rPr>
        <w:t xml:space="preserve"> </w:t>
      </w:r>
      <w:r w:rsidRPr="00735716">
        <w:rPr>
          <w:color w:val="231F20"/>
          <w:sz w:val="20"/>
          <w:szCs w:val="20"/>
          <w:lang w:val="en-AU"/>
        </w:rPr>
        <w:t>key</w:t>
      </w:r>
      <w:r w:rsidRPr="00735716">
        <w:rPr>
          <w:color w:val="231F20"/>
          <w:spacing w:val="-8"/>
          <w:sz w:val="20"/>
          <w:szCs w:val="20"/>
          <w:lang w:val="en-AU"/>
        </w:rPr>
        <w:t xml:space="preserve"> </w:t>
      </w:r>
      <w:r w:rsidRPr="00735716">
        <w:rPr>
          <w:color w:val="231F20"/>
          <w:sz w:val="20"/>
          <w:szCs w:val="20"/>
          <w:lang w:val="en-AU"/>
        </w:rPr>
        <w:t>feature</w:t>
      </w:r>
      <w:r w:rsidRPr="00735716">
        <w:rPr>
          <w:color w:val="231F20"/>
          <w:spacing w:val="-8"/>
          <w:sz w:val="20"/>
          <w:szCs w:val="20"/>
          <w:lang w:val="en-AU"/>
        </w:rPr>
        <w:t xml:space="preserve"> </w:t>
      </w:r>
      <w:r w:rsidRPr="00735716">
        <w:rPr>
          <w:color w:val="231F20"/>
          <w:sz w:val="20"/>
          <w:szCs w:val="20"/>
          <w:lang w:val="en-AU"/>
        </w:rPr>
        <w:t>of</w:t>
      </w:r>
      <w:r w:rsidRPr="00735716">
        <w:rPr>
          <w:color w:val="231F20"/>
          <w:spacing w:val="-8"/>
          <w:sz w:val="20"/>
          <w:szCs w:val="20"/>
          <w:lang w:val="en-AU"/>
        </w:rPr>
        <w:t xml:space="preserve"> </w:t>
      </w:r>
      <w:r w:rsidRPr="00735716">
        <w:rPr>
          <w:color w:val="231F20"/>
          <w:sz w:val="20"/>
          <w:szCs w:val="20"/>
          <w:lang w:val="en-AU"/>
        </w:rPr>
        <w:t>this</w:t>
      </w:r>
      <w:r w:rsidRPr="00735716">
        <w:rPr>
          <w:color w:val="231F20"/>
          <w:spacing w:val="-8"/>
          <w:sz w:val="20"/>
          <w:szCs w:val="20"/>
          <w:lang w:val="en-AU"/>
        </w:rPr>
        <w:t xml:space="preserve"> </w:t>
      </w:r>
      <w:r w:rsidRPr="00735716">
        <w:rPr>
          <w:color w:val="231F20"/>
          <w:sz w:val="20"/>
          <w:szCs w:val="20"/>
          <w:lang w:val="en-AU"/>
        </w:rPr>
        <w:t>way</w:t>
      </w:r>
      <w:r w:rsidRPr="00735716">
        <w:rPr>
          <w:color w:val="231F20"/>
          <w:spacing w:val="-8"/>
          <w:sz w:val="20"/>
          <w:szCs w:val="20"/>
          <w:lang w:val="en-AU"/>
        </w:rPr>
        <w:t xml:space="preserve"> </w:t>
      </w:r>
      <w:r w:rsidRPr="00735716">
        <w:rPr>
          <w:color w:val="231F20"/>
          <w:sz w:val="20"/>
          <w:szCs w:val="20"/>
          <w:lang w:val="en-AU"/>
        </w:rPr>
        <w:t>of</w:t>
      </w:r>
      <w:r w:rsidRPr="00735716">
        <w:rPr>
          <w:color w:val="231F20"/>
          <w:spacing w:val="-8"/>
          <w:sz w:val="20"/>
          <w:szCs w:val="20"/>
          <w:lang w:val="en-AU"/>
        </w:rPr>
        <w:t xml:space="preserve"> </w:t>
      </w:r>
      <w:r w:rsidRPr="00735716">
        <w:rPr>
          <w:color w:val="231F20"/>
          <w:sz w:val="20"/>
          <w:szCs w:val="20"/>
          <w:lang w:val="en-AU"/>
        </w:rPr>
        <w:t>working,</w:t>
      </w:r>
      <w:r w:rsidRPr="00735716">
        <w:rPr>
          <w:color w:val="231F20"/>
          <w:spacing w:val="-8"/>
          <w:sz w:val="20"/>
          <w:szCs w:val="20"/>
          <w:lang w:val="en-AU"/>
        </w:rPr>
        <w:t xml:space="preserve"> </w:t>
      </w:r>
      <w:r w:rsidRPr="00735716">
        <w:rPr>
          <w:color w:val="231F20"/>
          <w:sz w:val="20"/>
          <w:szCs w:val="20"/>
          <w:lang w:val="en-AU"/>
        </w:rPr>
        <w:t>bringing</w:t>
      </w:r>
      <w:r w:rsidRPr="00735716">
        <w:rPr>
          <w:color w:val="231F20"/>
          <w:spacing w:val="-8"/>
          <w:sz w:val="20"/>
          <w:szCs w:val="20"/>
          <w:lang w:val="en-AU"/>
        </w:rPr>
        <w:t xml:space="preserve"> </w:t>
      </w:r>
      <w:r w:rsidRPr="00735716">
        <w:rPr>
          <w:color w:val="231F20"/>
          <w:sz w:val="20"/>
          <w:szCs w:val="20"/>
          <w:lang w:val="en-AU"/>
        </w:rPr>
        <w:t>partners</w:t>
      </w:r>
      <w:r w:rsidRPr="00735716">
        <w:rPr>
          <w:color w:val="231F20"/>
          <w:spacing w:val="-8"/>
          <w:sz w:val="20"/>
          <w:szCs w:val="20"/>
          <w:lang w:val="en-AU"/>
        </w:rPr>
        <w:t xml:space="preserve"> </w:t>
      </w:r>
      <w:r w:rsidRPr="00735716">
        <w:rPr>
          <w:color w:val="231F20"/>
          <w:sz w:val="20"/>
          <w:szCs w:val="20"/>
          <w:lang w:val="en-AU"/>
        </w:rPr>
        <w:t>together</w:t>
      </w:r>
      <w:r w:rsidRPr="00735716">
        <w:rPr>
          <w:color w:val="231F20"/>
          <w:spacing w:val="-8"/>
          <w:sz w:val="20"/>
          <w:szCs w:val="20"/>
          <w:lang w:val="en-AU"/>
        </w:rPr>
        <w:t xml:space="preserve"> </w:t>
      </w:r>
      <w:r w:rsidRPr="00735716">
        <w:rPr>
          <w:color w:val="231F20"/>
          <w:sz w:val="20"/>
          <w:szCs w:val="20"/>
          <w:lang w:val="en-AU"/>
        </w:rPr>
        <w:t>regularly</w:t>
      </w:r>
      <w:r w:rsidRPr="00735716">
        <w:rPr>
          <w:color w:val="231F20"/>
          <w:spacing w:val="-9"/>
          <w:sz w:val="20"/>
          <w:szCs w:val="20"/>
          <w:lang w:val="en-AU"/>
        </w:rPr>
        <w:t xml:space="preserve"> </w:t>
      </w:r>
      <w:r w:rsidRPr="00735716">
        <w:rPr>
          <w:color w:val="231F20"/>
          <w:sz w:val="20"/>
          <w:szCs w:val="20"/>
          <w:lang w:val="en-AU"/>
        </w:rPr>
        <w:t>to</w:t>
      </w:r>
      <w:r w:rsidRPr="00735716">
        <w:rPr>
          <w:color w:val="231F20"/>
          <w:spacing w:val="-8"/>
          <w:sz w:val="20"/>
          <w:szCs w:val="20"/>
          <w:lang w:val="en-AU"/>
        </w:rPr>
        <w:t xml:space="preserve"> </w:t>
      </w:r>
      <w:r w:rsidRPr="00735716">
        <w:rPr>
          <w:color w:val="231F20"/>
          <w:sz w:val="20"/>
          <w:szCs w:val="20"/>
          <w:lang w:val="en-AU"/>
        </w:rPr>
        <w:t>deliberate</w:t>
      </w:r>
      <w:r w:rsidRPr="00735716">
        <w:rPr>
          <w:color w:val="231F20"/>
          <w:spacing w:val="-8"/>
          <w:sz w:val="20"/>
          <w:szCs w:val="20"/>
          <w:lang w:val="en-AU"/>
        </w:rPr>
        <w:t xml:space="preserve"> </w:t>
      </w:r>
      <w:r w:rsidRPr="00735716">
        <w:rPr>
          <w:color w:val="231F20"/>
          <w:sz w:val="20"/>
          <w:szCs w:val="20"/>
          <w:lang w:val="en-AU"/>
        </w:rPr>
        <w:t>on</w:t>
      </w:r>
      <w:r w:rsidRPr="00735716">
        <w:rPr>
          <w:color w:val="231F20"/>
          <w:spacing w:val="-8"/>
          <w:sz w:val="20"/>
          <w:szCs w:val="20"/>
          <w:lang w:val="en-AU"/>
        </w:rPr>
        <w:t xml:space="preserve"> </w:t>
      </w:r>
      <w:r w:rsidRPr="00735716">
        <w:rPr>
          <w:color w:val="231F20"/>
          <w:sz w:val="20"/>
          <w:szCs w:val="20"/>
          <w:lang w:val="en-AU"/>
        </w:rPr>
        <w:t>collective</w:t>
      </w:r>
      <w:r w:rsidRPr="00735716">
        <w:rPr>
          <w:color w:val="231F20"/>
          <w:spacing w:val="-8"/>
          <w:sz w:val="20"/>
          <w:szCs w:val="20"/>
          <w:lang w:val="en-AU"/>
        </w:rPr>
        <w:t xml:space="preserve"> </w:t>
      </w:r>
      <w:r w:rsidRPr="00735716">
        <w:rPr>
          <w:color w:val="231F20"/>
          <w:sz w:val="20"/>
          <w:szCs w:val="20"/>
          <w:lang w:val="en-AU"/>
        </w:rPr>
        <w:t>priorities and direction. At the same time, MAMPU has worked within this structure to link partners with national government agencies as well as the</w:t>
      </w:r>
      <w:r w:rsidRPr="00735716">
        <w:rPr>
          <w:color w:val="231F20"/>
          <w:spacing w:val="-1"/>
          <w:sz w:val="20"/>
          <w:szCs w:val="20"/>
          <w:lang w:val="en-AU"/>
        </w:rPr>
        <w:t xml:space="preserve"> </w:t>
      </w:r>
      <w:r w:rsidRPr="00735716">
        <w:rPr>
          <w:color w:val="231F20"/>
          <w:sz w:val="20"/>
          <w:szCs w:val="20"/>
          <w:lang w:val="en-AU"/>
        </w:rPr>
        <w:t>media.</w:t>
      </w:r>
    </w:p>
    <w:p w14:paraId="433C4ADA" w14:textId="77777777" w:rsidR="00C32E91" w:rsidRPr="00735716" w:rsidRDefault="00C32E91" w:rsidP="00C32E91">
      <w:pPr>
        <w:spacing w:before="1"/>
        <w:rPr>
          <w:sz w:val="24"/>
          <w:szCs w:val="20"/>
          <w:lang w:val="en-AU"/>
        </w:rPr>
      </w:pPr>
    </w:p>
    <w:p w14:paraId="7B106F33" w14:textId="77777777" w:rsidR="00C32E91" w:rsidRPr="00735716" w:rsidRDefault="00C32E91" w:rsidP="00F21667">
      <w:pPr>
        <w:spacing w:line="292" w:lineRule="auto"/>
        <w:ind w:left="360" w:right="951"/>
        <w:jc w:val="both"/>
        <w:rPr>
          <w:sz w:val="20"/>
          <w:szCs w:val="20"/>
          <w:lang w:val="en-AU"/>
        </w:rPr>
      </w:pPr>
      <w:r w:rsidRPr="00735716">
        <w:rPr>
          <w:color w:val="231F20"/>
          <w:sz w:val="20"/>
          <w:szCs w:val="20"/>
          <w:lang w:val="en-AU"/>
        </w:rPr>
        <w:t xml:space="preserve">This support has contributed to positive shifts in the capacity of partners, in line with MAMPU’s EOPOs. Evidence from capacity assessments shows that most – though not all – partners are stronger and </w:t>
      </w:r>
      <w:r w:rsidRPr="00735716">
        <w:rPr>
          <w:color w:val="231F20"/>
          <w:spacing w:val="-3"/>
          <w:sz w:val="20"/>
          <w:szCs w:val="20"/>
          <w:lang w:val="en-AU"/>
        </w:rPr>
        <w:t xml:space="preserve">more </w:t>
      </w:r>
      <w:r w:rsidRPr="00735716">
        <w:rPr>
          <w:color w:val="231F20"/>
          <w:sz w:val="20"/>
          <w:szCs w:val="20"/>
          <w:lang w:val="en-AU"/>
        </w:rPr>
        <w:t>sustainable organisations in 2020 than they were in 2017. With MAMPU’s assistance, partners have established a ‘mass base’ of local women’s groups across just under 1,137 villages in 27 provinces. Research and qualitative monitoring has shown that members have gained knowledge, skills, awareness and</w:t>
      </w:r>
      <w:r w:rsidRPr="00735716">
        <w:rPr>
          <w:color w:val="231F20"/>
          <w:spacing w:val="-4"/>
          <w:sz w:val="20"/>
          <w:szCs w:val="20"/>
          <w:lang w:val="en-AU"/>
        </w:rPr>
        <w:t xml:space="preserve"> </w:t>
      </w:r>
      <w:r w:rsidRPr="00735716">
        <w:rPr>
          <w:color w:val="231F20"/>
          <w:sz w:val="20"/>
          <w:szCs w:val="20"/>
          <w:lang w:val="en-AU"/>
        </w:rPr>
        <w:t>crucially,</w:t>
      </w:r>
      <w:r w:rsidRPr="00735716">
        <w:rPr>
          <w:color w:val="231F20"/>
          <w:spacing w:val="-3"/>
          <w:sz w:val="20"/>
          <w:szCs w:val="20"/>
          <w:lang w:val="en-AU"/>
        </w:rPr>
        <w:t xml:space="preserve"> </w:t>
      </w:r>
      <w:r w:rsidRPr="00735716">
        <w:rPr>
          <w:color w:val="231F20"/>
          <w:sz w:val="20"/>
          <w:szCs w:val="20"/>
          <w:lang w:val="en-AU"/>
        </w:rPr>
        <w:t>courage</w:t>
      </w:r>
      <w:r w:rsidRPr="00735716">
        <w:rPr>
          <w:color w:val="231F20"/>
          <w:spacing w:val="-3"/>
          <w:sz w:val="20"/>
          <w:szCs w:val="20"/>
          <w:lang w:val="en-AU"/>
        </w:rPr>
        <w:t xml:space="preserve"> </w:t>
      </w:r>
      <w:r w:rsidRPr="00735716">
        <w:rPr>
          <w:color w:val="231F20"/>
          <w:sz w:val="20"/>
          <w:szCs w:val="20"/>
          <w:lang w:val="en-AU"/>
        </w:rPr>
        <w:t>–</w:t>
      </w:r>
      <w:r w:rsidRPr="00735716">
        <w:rPr>
          <w:color w:val="231F20"/>
          <w:spacing w:val="-3"/>
          <w:sz w:val="20"/>
          <w:szCs w:val="20"/>
          <w:lang w:val="en-AU"/>
        </w:rPr>
        <w:t xml:space="preserve"> </w:t>
      </w:r>
      <w:r w:rsidRPr="00735716">
        <w:rPr>
          <w:color w:val="231F20"/>
          <w:sz w:val="20"/>
          <w:szCs w:val="20"/>
          <w:lang w:val="en-AU"/>
        </w:rPr>
        <w:t>key</w:t>
      </w:r>
      <w:r w:rsidRPr="00735716">
        <w:rPr>
          <w:color w:val="231F20"/>
          <w:spacing w:val="-3"/>
          <w:sz w:val="20"/>
          <w:szCs w:val="20"/>
          <w:lang w:val="en-AU"/>
        </w:rPr>
        <w:t xml:space="preserve"> </w:t>
      </w:r>
      <w:r w:rsidRPr="00735716">
        <w:rPr>
          <w:color w:val="231F20"/>
          <w:sz w:val="20"/>
          <w:szCs w:val="20"/>
          <w:lang w:val="en-AU"/>
        </w:rPr>
        <w:t>building</w:t>
      </w:r>
      <w:r w:rsidRPr="00735716">
        <w:rPr>
          <w:color w:val="231F20"/>
          <w:spacing w:val="-3"/>
          <w:sz w:val="20"/>
          <w:szCs w:val="20"/>
          <w:lang w:val="en-AU"/>
        </w:rPr>
        <w:t xml:space="preserve"> </w:t>
      </w:r>
      <w:r w:rsidRPr="00735716">
        <w:rPr>
          <w:color w:val="231F20"/>
          <w:sz w:val="20"/>
          <w:szCs w:val="20"/>
          <w:lang w:val="en-AU"/>
        </w:rPr>
        <w:t>blocks</w:t>
      </w:r>
      <w:r w:rsidRPr="00735716">
        <w:rPr>
          <w:color w:val="231F20"/>
          <w:spacing w:val="-3"/>
          <w:sz w:val="20"/>
          <w:szCs w:val="20"/>
          <w:lang w:val="en-AU"/>
        </w:rPr>
        <w:t xml:space="preserve"> </w:t>
      </w:r>
      <w:r w:rsidRPr="00735716">
        <w:rPr>
          <w:color w:val="231F20"/>
          <w:sz w:val="20"/>
          <w:szCs w:val="20"/>
          <w:lang w:val="en-AU"/>
        </w:rPr>
        <w:t>for</w:t>
      </w:r>
      <w:r w:rsidRPr="00735716">
        <w:rPr>
          <w:color w:val="231F20"/>
          <w:spacing w:val="-3"/>
          <w:sz w:val="20"/>
          <w:szCs w:val="20"/>
          <w:lang w:val="en-AU"/>
        </w:rPr>
        <w:t xml:space="preserve"> </w:t>
      </w:r>
      <w:r w:rsidRPr="00735716">
        <w:rPr>
          <w:color w:val="231F20"/>
          <w:sz w:val="20"/>
          <w:szCs w:val="20"/>
          <w:lang w:val="en-AU"/>
        </w:rPr>
        <w:t>empowerment.</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3"/>
          <w:sz w:val="20"/>
          <w:szCs w:val="20"/>
          <w:lang w:val="en-AU"/>
        </w:rPr>
        <w:t xml:space="preserve"> </w:t>
      </w:r>
      <w:r w:rsidRPr="00735716">
        <w:rPr>
          <w:color w:val="231F20"/>
          <w:sz w:val="20"/>
          <w:szCs w:val="20"/>
          <w:lang w:val="en-AU"/>
        </w:rPr>
        <w:t>creation</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3"/>
          <w:sz w:val="20"/>
          <w:szCs w:val="20"/>
          <w:lang w:val="en-AU"/>
        </w:rPr>
        <w:t xml:space="preserve"> </w:t>
      </w:r>
      <w:r w:rsidRPr="00735716">
        <w:rPr>
          <w:color w:val="231F20"/>
          <w:sz w:val="20"/>
          <w:szCs w:val="20"/>
          <w:lang w:val="en-AU"/>
        </w:rPr>
        <w:t>these</w:t>
      </w:r>
      <w:r w:rsidRPr="00735716">
        <w:rPr>
          <w:color w:val="231F20"/>
          <w:spacing w:val="-3"/>
          <w:sz w:val="20"/>
          <w:szCs w:val="20"/>
          <w:lang w:val="en-AU"/>
        </w:rPr>
        <w:t xml:space="preserve"> </w:t>
      </w:r>
      <w:r w:rsidRPr="00735716">
        <w:rPr>
          <w:color w:val="231F20"/>
          <w:sz w:val="20"/>
          <w:szCs w:val="20"/>
          <w:lang w:val="en-AU"/>
        </w:rPr>
        <w:t>safe,</w:t>
      </w:r>
      <w:r w:rsidRPr="00735716">
        <w:rPr>
          <w:color w:val="231F20"/>
          <w:spacing w:val="-3"/>
          <w:sz w:val="20"/>
          <w:szCs w:val="20"/>
          <w:lang w:val="en-AU"/>
        </w:rPr>
        <w:t xml:space="preserve"> </w:t>
      </w:r>
      <w:r w:rsidRPr="00735716">
        <w:rPr>
          <w:color w:val="231F20"/>
          <w:sz w:val="20"/>
          <w:szCs w:val="20"/>
          <w:lang w:val="en-AU"/>
        </w:rPr>
        <w:t>informal</w:t>
      </w:r>
      <w:r w:rsidRPr="00735716">
        <w:rPr>
          <w:color w:val="231F20"/>
          <w:spacing w:val="-3"/>
          <w:sz w:val="20"/>
          <w:szCs w:val="20"/>
          <w:lang w:val="en-AU"/>
        </w:rPr>
        <w:t xml:space="preserve"> </w:t>
      </w:r>
      <w:r w:rsidRPr="00735716">
        <w:rPr>
          <w:color w:val="231F20"/>
          <w:sz w:val="20"/>
          <w:szCs w:val="20"/>
          <w:lang w:val="en-AU"/>
        </w:rPr>
        <w:t>spaces has helped to grow women’s social capital and expand their agency over time. Data also show that since 2016</w:t>
      </w:r>
      <w:r w:rsidRPr="00735716">
        <w:rPr>
          <w:color w:val="231F20"/>
          <w:spacing w:val="-20"/>
          <w:sz w:val="20"/>
          <w:szCs w:val="20"/>
          <w:lang w:val="en-AU"/>
        </w:rPr>
        <w:t xml:space="preserve"> </w:t>
      </w:r>
      <w:r w:rsidRPr="00735716">
        <w:rPr>
          <w:color w:val="231F20"/>
          <w:sz w:val="20"/>
          <w:szCs w:val="20"/>
          <w:lang w:val="en-AU"/>
        </w:rPr>
        <w:t>partners</w:t>
      </w:r>
      <w:r w:rsidRPr="00735716">
        <w:rPr>
          <w:color w:val="231F20"/>
          <w:spacing w:val="-20"/>
          <w:sz w:val="20"/>
          <w:szCs w:val="20"/>
          <w:lang w:val="en-AU"/>
        </w:rPr>
        <w:t xml:space="preserve"> </w:t>
      </w:r>
      <w:r w:rsidRPr="00735716">
        <w:rPr>
          <w:color w:val="231F20"/>
          <w:sz w:val="20"/>
          <w:szCs w:val="20"/>
          <w:lang w:val="en-AU"/>
        </w:rPr>
        <w:t>are</w:t>
      </w:r>
      <w:r w:rsidRPr="00735716">
        <w:rPr>
          <w:color w:val="231F20"/>
          <w:spacing w:val="-20"/>
          <w:sz w:val="20"/>
          <w:szCs w:val="20"/>
          <w:lang w:val="en-AU"/>
        </w:rPr>
        <w:t xml:space="preserve"> </w:t>
      </w:r>
      <w:r w:rsidRPr="00735716">
        <w:rPr>
          <w:color w:val="231F20"/>
          <w:sz w:val="20"/>
          <w:szCs w:val="20"/>
          <w:lang w:val="en-AU"/>
        </w:rPr>
        <w:t>working</w:t>
      </w:r>
      <w:r w:rsidRPr="00735716">
        <w:rPr>
          <w:color w:val="231F20"/>
          <w:spacing w:val="-19"/>
          <w:sz w:val="20"/>
          <w:szCs w:val="20"/>
          <w:lang w:val="en-AU"/>
        </w:rPr>
        <w:t xml:space="preserve"> </w:t>
      </w:r>
      <w:r w:rsidRPr="00735716">
        <w:rPr>
          <w:color w:val="231F20"/>
          <w:sz w:val="20"/>
          <w:szCs w:val="20"/>
          <w:lang w:val="en-AU"/>
        </w:rPr>
        <w:t>more</w:t>
      </w:r>
      <w:r w:rsidRPr="00735716">
        <w:rPr>
          <w:color w:val="231F20"/>
          <w:spacing w:val="-20"/>
          <w:sz w:val="20"/>
          <w:szCs w:val="20"/>
          <w:lang w:val="en-AU"/>
        </w:rPr>
        <w:t xml:space="preserve"> </w:t>
      </w:r>
      <w:r w:rsidRPr="00735716">
        <w:rPr>
          <w:color w:val="231F20"/>
          <w:sz w:val="20"/>
          <w:szCs w:val="20"/>
          <w:lang w:val="en-AU"/>
        </w:rPr>
        <w:t>often</w:t>
      </w:r>
      <w:r w:rsidRPr="00735716">
        <w:rPr>
          <w:color w:val="231F20"/>
          <w:spacing w:val="-20"/>
          <w:sz w:val="20"/>
          <w:szCs w:val="20"/>
          <w:lang w:val="en-AU"/>
        </w:rPr>
        <w:t xml:space="preserve"> </w:t>
      </w:r>
      <w:r w:rsidRPr="00735716">
        <w:rPr>
          <w:color w:val="231F20"/>
          <w:sz w:val="20"/>
          <w:szCs w:val="20"/>
          <w:lang w:val="en-AU"/>
        </w:rPr>
        <w:t>with</w:t>
      </w:r>
      <w:r w:rsidRPr="00735716">
        <w:rPr>
          <w:color w:val="231F20"/>
          <w:spacing w:val="-20"/>
          <w:sz w:val="20"/>
          <w:szCs w:val="20"/>
          <w:lang w:val="en-AU"/>
        </w:rPr>
        <w:t xml:space="preserve"> </w:t>
      </w:r>
      <w:r w:rsidRPr="00735716">
        <w:rPr>
          <w:color w:val="231F20"/>
          <w:sz w:val="20"/>
          <w:szCs w:val="20"/>
          <w:lang w:val="en-AU"/>
        </w:rPr>
        <w:t>each</w:t>
      </w:r>
      <w:r w:rsidRPr="00735716">
        <w:rPr>
          <w:color w:val="231F20"/>
          <w:spacing w:val="-19"/>
          <w:sz w:val="20"/>
          <w:szCs w:val="20"/>
          <w:lang w:val="en-AU"/>
        </w:rPr>
        <w:t xml:space="preserve"> </w:t>
      </w:r>
      <w:r w:rsidRPr="00735716">
        <w:rPr>
          <w:color w:val="231F20"/>
          <w:sz w:val="20"/>
          <w:szCs w:val="20"/>
          <w:lang w:val="en-AU"/>
        </w:rPr>
        <w:t>other,</w:t>
      </w:r>
      <w:r w:rsidRPr="00735716">
        <w:rPr>
          <w:color w:val="231F20"/>
          <w:spacing w:val="-20"/>
          <w:sz w:val="20"/>
          <w:szCs w:val="20"/>
          <w:lang w:val="en-AU"/>
        </w:rPr>
        <w:t xml:space="preserve"> </w:t>
      </w:r>
      <w:r w:rsidRPr="00735716">
        <w:rPr>
          <w:color w:val="231F20"/>
          <w:sz w:val="20"/>
          <w:szCs w:val="20"/>
          <w:lang w:val="en-AU"/>
        </w:rPr>
        <w:t>as</w:t>
      </w:r>
      <w:r w:rsidRPr="00735716">
        <w:rPr>
          <w:color w:val="231F20"/>
          <w:spacing w:val="-20"/>
          <w:sz w:val="20"/>
          <w:szCs w:val="20"/>
          <w:lang w:val="en-AU"/>
        </w:rPr>
        <w:t xml:space="preserve"> </w:t>
      </w:r>
      <w:r w:rsidRPr="00735716">
        <w:rPr>
          <w:color w:val="231F20"/>
          <w:sz w:val="20"/>
          <w:szCs w:val="20"/>
          <w:lang w:val="en-AU"/>
        </w:rPr>
        <w:t>well</w:t>
      </w:r>
      <w:r w:rsidRPr="00735716">
        <w:rPr>
          <w:color w:val="231F20"/>
          <w:spacing w:val="-19"/>
          <w:sz w:val="20"/>
          <w:szCs w:val="20"/>
          <w:lang w:val="en-AU"/>
        </w:rPr>
        <w:t xml:space="preserve"> </w:t>
      </w:r>
      <w:r w:rsidRPr="00735716">
        <w:rPr>
          <w:color w:val="231F20"/>
          <w:sz w:val="20"/>
          <w:szCs w:val="20"/>
          <w:lang w:val="en-AU"/>
        </w:rPr>
        <w:t>as</w:t>
      </w:r>
      <w:r w:rsidRPr="00735716">
        <w:rPr>
          <w:color w:val="231F20"/>
          <w:spacing w:val="-20"/>
          <w:sz w:val="20"/>
          <w:szCs w:val="20"/>
          <w:lang w:val="en-AU"/>
        </w:rPr>
        <w:t xml:space="preserve"> </w:t>
      </w:r>
      <w:r w:rsidRPr="00735716">
        <w:rPr>
          <w:color w:val="231F20"/>
          <w:sz w:val="20"/>
          <w:szCs w:val="20"/>
          <w:lang w:val="en-AU"/>
        </w:rPr>
        <w:t>with</w:t>
      </w:r>
      <w:r w:rsidRPr="00735716">
        <w:rPr>
          <w:color w:val="231F20"/>
          <w:spacing w:val="-20"/>
          <w:sz w:val="20"/>
          <w:szCs w:val="20"/>
          <w:lang w:val="en-AU"/>
        </w:rPr>
        <w:t xml:space="preserve"> </w:t>
      </w:r>
      <w:r w:rsidRPr="00735716">
        <w:rPr>
          <w:color w:val="231F20"/>
          <w:sz w:val="20"/>
          <w:szCs w:val="20"/>
          <w:lang w:val="en-AU"/>
        </w:rPr>
        <w:t>other</w:t>
      </w:r>
      <w:r w:rsidRPr="00735716">
        <w:rPr>
          <w:color w:val="231F20"/>
          <w:spacing w:val="-20"/>
          <w:sz w:val="20"/>
          <w:szCs w:val="20"/>
          <w:lang w:val="en-AU"/>
        </w:rPr>
        <w:t xml:space="preserve"> </w:t>
      </w:r>
      <w:r w:rsidRPr="00735716">
        <w:rPr>
          <w:color w:val="231F20"/>
          <w:sz w:val="20"/>
          <w:szCs w:val="20"/>
          <w:lang w:val="en-AU"/>
        </w:rPr>
        <w:t>civil</w:t>
      </w:r>
      <w:r w:rsidRPr="00735716">
        <w:rPr>
          <w:color w:val="231F20"/>
          <w:spacing w:val="-19"/>
          <w:sz w:val="20"/>
          <w:szCs w:val="20"/>
          <w:lang w:val="en-AU"/>
        </w:rPr>
        <w:t xml:space="preserve"> </w:t>
      </w:r>
      <w:r w:rsidRPr="00735716">
        <w:rPr>
          <w:color w:val="231F20"/>
          <w:sz w:val="20"/>
          <w:szCs w:val="20"/>
          <w:lang w:val="en-AU"/>
        </w:rPr>
        <w:t>society</w:t>
      </w:r>
      <w:r w:rsidRPr="00735716">
        <w:rPr>
          <w:color w:val="231F20"/>
          <w:spacing w:val="-20"/>
          <w:sz w:val="20"/>
          <w:szCs w:val="20"/>
          <w:lang w:val="en-AU"/>
        </w:rPr>
        <w:t xml:space="preserve"> </w:t>
      </w:r>
      <w:r w:rsidRPr="00735716">
        <w:rPr>
          <w:color w:val="231F20"/>
          <w:sz w:val="20"/>
          <w:szCs w:val="20"/>
          <w:lang w:val="en-AU"/>
        </w:rPr>
        <w:t>organisations</w:t>
      </w:r>
      <w:r w:rsidRPr="00735716">
        <w:rPr>
          <w:color w:val="231F20"/>
          <w:spacing w:val="-20"/>
          <w:sz w:val="20"/>
          <w:szCs w:val="20"/>
          <w:lang w:val="en-AU"/>
        </w:rPr>
        <w:t xml:space="preserve"> </w:t>
      </w:r>
      <w:r w:rsidRPr="00735716">
        <w:rPr>
          <w:color w:val="231F20"/>
          <w:sz w:val="20"/>
          <w:szCs w:val="20"/>
          <w:lang w:val="en-AU"/>
        </w:rPr>
        <w:t>beyond the</w:t>
      </w:r>
      <w:r w:rsidRPr="00735716">
        <w:rPr>
          <w:color w:val="231F20"/>
          <w:spacing w:val="-12"/>
          <w:sz w:val="20"/>
          <w:szCs w:val="20"/>
          <w:lang w:val="en-AU"/>
        </w:rPr>
        <w:t xml:space="preserve"> </w:t>
      </w:r>
      <w:r w:rsidRPr="00735716">
        <w:rPr>
          <w:color w:val="231F20"/>
          <w:sz w:val="20"/>
          <w:szCs w:val="20"/>
          <w:lang w:val="en-AU"/>
        </w:rPr>
        <w:t>MAMPU</w:t>
      </w:r>
      <w:r w:rsidRPr="00735716">
        <w:rPr>
          <w:color w:val="231F20"/>
          <w:spacing w:val="-12"/>
          <w:sz w:val="20"/>
          <w:szCs w:val="20"/>
          <w:lang w:val="en-AU"/>
        </w:rPr>
        <w:t xml:space="preserve"> </w:t>
      </w:r>
      <w:r w:rsidRPr="00735716">
        <w:rPr>
          <w:color w:val="231F20"/>
          <w:sz w:val="20"/>
          <w:szCs w:val="20"/>
          <w:lang w:val="en-AU"/>
        </w:rPr>
        <w:t>network.</w:t>
      </w:r>
      <w:r w:rsidRPr="00735716">
        <w:rPr>
          <w:color w:val="231F20"/>
          <w:spacing w:val="-23"/>
          <w:sz w:val="20"/>
          <w:szCs w:val="20"/>
          <w:lang w:val="en-AU"/>
        </w:rPr>
        <w:t xml:space="preserve"> </w:t>
      </w:r>
      <w:r w:rsidRPr="00735716">
        <w:rPr>
          <w:color w:val="231F20"/>
          <w:sz w:val="20"/>
          <w:szCs w:val="20"/>
          <w:lang w:val="en-AU"/>
        </w:rPr>
        <w:t>A</w:t>
      </w:r>
      <w:r w:rsidRPr="00735716">
        <w:rPr>
          <w:color w:val="231F20"/>
          <w:spacing w:val="-22"/>
          <w:sz w:val="20"/>
          <w:szCs w:val="20"/>
          <w:lang w:val="en-AU"/>
        </w:rPr>
        <w:t xml:space="preserve"> </w:t>
      </w:r>
      <w:r w:rsidRPr="00735716">
        <w:rPr>
          <w:color w:val="231F20"/>
          <w:sz w:val="20"/>
          <w:szCs w:val="20"/>
          <w:lang w:val="en-AU"/>
        </w:rPr>
        <w:t>significant</w:t>
      </w:r>
      <w:r w:rsidRPr="00735716">
        <w:rPr>
          <w:color w:val="231F20"/>
          <w:spacing w:val="-12"/>
          <w:sz w:val="20"/>
          <w:szCs w:val="20"/>
          <w:lang w:val="en-AU"/>
        </w:rPr>
        <w:t xml:space="preserve"> </w:t>
      </w:r>
      <w:r w:rsidRPr="00735716">
        <w:rPr>
          <w:color w:val="231F20"/>
          <w:sz w:val="20"/>
          <w:szCs w:val="20"/>
          <w:lang w:val="en-AU"/>
        </w:rPr>
        <w:t>driver</w:t>
      </w:r>
      <w:r w:rsidRPr="00735716">
        <w:rPr>
          <w:color w:val="231F20"/>
          <w:spacing w:val="-12"/>
          <w:sz w:val="20"/>
          <w:szCs w:val="20"/>
          <w:lang w:val="en-AU"/>
        </w:rPr>
        <w:t xml:space="preserve"> </w:t>
      </w:r>
      <w:r w:rsidRPr="00735716">
        <w:rPr>
          <w:color w:val="231F20"/>
          <w:sz w:val="20"/>
          <w:szCs w:val="20"/>
          <w:lang w:val="en-AU"/>
        </w:rPr>
        <w:t>of</w:t>
      </w:r>
      <w:r w:rsidRPr="00735716">
        <w:rPr>
          <w:color w:val="231F20"/>
          <w:spacing w:val="-12"/>
          <w:sz w:val="20"/>
          <w:szCs w:val="20"/>
          <w:lang w:val="en-AU"/>
        </w:rPr>
        <w:t xml:space="preserve"> </w:t>
      </w:r>
      <w:r w:rsidRPr="00735716">
        <w:rPr>
          <w:color w:val="231F20"/>
          <w:sz w:val="20"/>
          <w:szCs w:val="20"/>
          <w:lang w:val="en-AU"/>
        </w:rPr>
        <w:t>this</w:t>
      </w:r>
      <w:r w:rsidRPr="00735716">
        <w:rPr>
          <w:color w:val="231F20"/>
          <w:spacing w:val="-12"/>
          <w:sz w:val="20"/>
          <w:szCs w:val="20"/>
          <w:lang w:val="en-AU"/>
        </w:rPr>
        <w:t xml:space="preserve"> </w:t>
      </w:r>
      <w:r w:rsidRPr="00735716">
        <w:rPr>
          <w:color w:val="231F20"/>
          <w:sz w:val="20"/>
          <w:szCs w:val="20"/>
          <w:lang w:val="en-AU"/>
        </w:rPr>
        <w:t>increase</w:t>
      </w:r>
      <w:r w:rsidRPr="00735716">
        <w:rPr>
          <w:color w:val="231F20"/>
          <w:spacing w:val="-12"/>
          <w:sz w:val="20"/>
          <w:szCs w:val="20"/>
          <w:lang w:val="en-AU"/>
        </w:rPr>
        <w:t xml:space="preserve"> </w:t>
      </w:r>
      <w:r w:rsidRPr="00735716">
        <w:rPr>
          <w:color w:val="231F20"/>
          <w:sz w:val="20"/>
          <w:szCs w:val="20"/>
          <w:lang w:val="en-AU"/>
        </w:rPr>
        <w:t>has</w:t>
      </w:r>
      <w:r w:rsidRPr="00735716">
        <w:rPr>
          <w:color w:val="231F20"/>
          <w:spacing w:val="-12"/>
          <w:sz w:val="20"/>
          <w:szCs w:val="20"/>
          <w:lang w:val="en-AU"/>
        </w:rPr>
        <w:t xml:space="preserve"> </w:t>
      </w:r>
      <w:r w:rsidRPr="00735716">
        <w:rPr>
          <w:color w:val="231F20"/>
          <w:sz w:val="20"/>
          <w:szCs w:val="20"/>
          <w:lang w:val="en-AU"/>
        </w:rPr>
        <w:t>been</w:t>
      </w:r>
      <w:r w:rsidRPr="00735716">
        <w:rPr>
          <w:color w:val="231F20"/>
          <w:spacing w:val="-12"/>
          <w:sz w:val="20"/>
          <w:szCs w:val="20"/>
          <w:lang w:val="en-AU"/>
        </w:rPr>
        <w:t xml:space="preserve"> </w:t>
      </w:r>
      <w:r w:rsidRPr="00735716">
        <w:rPr>
          <w:color w:val="231F20"/>
          <w:sz w:val="20"/>
          <w:szCs w:val="20"/>
          <w:lang w:val="en-AU"/>
        </w:rPr>
        <w:t>collaboration</w:t>
      </w:r>
      <w:r w:rsidRPr="00735716">
        <w:rPr>
          <w:color w:val="231F20"/>
          <w:spacing w:val="-12"/>
          <w:sz w:val="20"/>
          <w:szCs w:val="20"/>
          <w:lang w:val="en-AU"/>
        </w:rPr>
        <w:t xml:space="preserve"> </w:t>
      </w:r>
      <w:r w:rsidRPr="00735716">
        <w:rPr>
          <w:color w:val="231F20"/>
          <w:sz w:val="20"/>
          <w:szCs w:val="20"/>
          <w:lang w:val="en-AU"/>
        </w:rPr>
        <w:t>to</w:t>
      </w:r>
      <w:r w:rsidRPr="00735716">
        <w:rPr>
          <w:color w:val="231F20"/>
          <w:spacing w:val="-12"/>
          <w:sz w:val="20"/>
          <w:szCs w:val="20"/>
          <w:lang w:val="en-AU"/>
        </w:rPr>
        <w:t xml:space="preserve"> </w:t>
      </w:r>
      <w:r w:rsidRPr="00735716">
        <w:rPr>
          <w:color w:val="231F20"/>
          <w:sz w:val="20"/>
          <w:szCs w:val="20"/>
          <w:lang w:val="en-AU"/>
        </w:rPr>
        <w:t>advance</w:t>
      </w:r>
      <w:r w:rsidRPr="00735716">
        <w:rPr>
          <w:color w:val="231F20"/>
          <w:spacing w:val="-12"/>
          <w:sz w:val="20"/>
          <w:szCs w:val="20"/>
          <w:lang w:val="en-AU"/>
        </w:rPr>
        <w:t xml:space="preserve"> </w:t>
      </w:r>
      <w:r w:rsidRPr="00735716">
        <w:rPr>
          <w:color w:val="231F20"/>
          <w:sz w:val="20"/>
          <w:szCs w:val="20"/>
          <w:lang w:val="en-AU"/>
        </w:rPr>
        <w:t>the</w:t>
      </w:r>
      <w:r w:rsidRPr="00735716">
        <w:rPr>
          <w:color w:val="231F20"/>
          <w:spacing w:val="-12"/>
          <w:sz w:val="20"/>
          <w:szCs w:val="20"/>
          <w:lang w:val="en-AU"/>
        </w:rPr>
        <w:t xml:space="preserve"> </w:t>
      </w:r>
      <w:r w:rsidRPr="00735716">
        <w:rPr>
          <w:color w:val="231F20"/>
          <w:sz w:val="20"/>
          <w:szCs w:val="20"/>
          <w:lang w:val="en-AU"/>
        </w:rPr>
        <w:t>Sustainable Development</w:t>
      </w:r>
      <w:r w:rsidRPr="00735716">
        <w:rPr>
          <w:color w:val="231F20"/>
          <w:spacing w:val="-15"/>
          <w:sz w:val="20"/>
          <w:szCs w:val="20"/>
          <w:lang w:val="en-AU"/>
        </w:rPr>
        <w:t xml:space="preserve"> </w:t>
      </w:r>
      <w:r w:rsidRPr="00735716">
        <w:rPr>
          <w:color w:val="231F20"/>
          <w:sz w:val="20"/>
          <w:szCs w:val="20"/>
          <w:lang w:val="en-AU"/>
        </w:rPr>
        <w:t>Goals</w:t>
      </w:r>
      <w:r w:rsidRPr="00735716">
        <w:rPr>
          <w:color w:val="231F20"/>
          <w:spacing w:val="-14"/>
          <w:sz w:val="20"/>
          <w:szCs w:val="20"/>
          <w:lang w:val="en-AU"/>
        </w:rPr>
        <w:t xml:space="preserve"> </w:t>
      </w:r>
      <w:r w:rsidRPr="00735716">
        <w:rPr>
          <w:color w:val="231F20"/>
          <w:sz w:val="20"/>
          <w:szCs w:val="20"/>
          <w:lang w:val="en-AU"/>
        </w:rPr>
        <w:t>(SDGs)</w:t>
      </w:r>
      <w:r w:rsidRPr="00735716">
        <w:rPr>
          <w:color w:val="231F20"/>
          <w:spacing w:val="-14"/>
          <w:sz w:val="20"/>
          <w:szCs w:val="20"/>
          <w:lang w:val="en-AU"/>
        </w:rPr>
        <w:t xml:space="preserve"> </w:t>
      </w:r>
      <w:r w:rsidRPr="00735716">
        <w:rPr>
          <w:color w:val="231F20"/>
          <w:sz w:val="20"/>
          <w:szCs w:val="20"/>
          <w:lang w:val="en-AU"/>
        </w:rPr>
        <w:t>agenda.</w:t>
      </w:r>
      <w:r w:rsidRPr="00735716">
        <w:rPr>
          <w:color w:val="231F20"/>
          <w:spacing w:val="-25"/>
          <w:sz w:val="20"/>
          <w:szCs w:val="20"/>
          <w:lang w:val="en-AU"/>
        </w:rPr>
        <w:t xml:space="preserve"> </w:t>
      </w:r>
      <w:r w:rsidRPr="00735716">
        <w:rPr>
          <w:color w:val="231F20"/>
          <w:sz w:val="20"/>
          <w:szCs w:val="20"/>
          <w:lang w:val="en-AU"/>
        </w:rPr>
        <w:t>Alongside</w:t>
      </w:r>
      <w:r w:rsidRPr="00735716">
        <w:rPr>
          <w:color w:val="231F20"/>
          <w:spacing w:val="-14"/>
          <w:sz w:val="20"/>
          <w:szCs w:val="20"/>
          <w:lang w:val="en-AU"/>
        </w:rPr>
        <w:t xml:space="preserve"> </w:t>
      </w:r>
      <w:r w:rsidRPr="00735716">
        <w:rPr>
          <w:color w:val="231F20"/>
          <w:sz w:val="20"/>
          <w:szCs w:val="20"/>
          <w:lang w:val="en-AU"/>
        </w:rPr>
        <w:t>this,</w:t>
      </w:r>
      <w:r w:rsidRPr="00735716">
        <w:rPr>
          <w:color w:val="231F20"/>
          <w:spacing w:val="-14"/>
          <w:sz w:val="20"/>
          <w:szCs w:val="20"/>
          <w:lang w:val="en-AU"/>
        </w:rPr>
        <w:t xml:space="preserve"> </w:t>
      </w:r>
      <w:r w:rsidRPr="00735716">
        <w:rPr>
          <w:color w:val="231F20"/>
          <w:sz w:val="20"/>
          <w:szCs w:val="20"/>
          <w:lang w:val="en-AU"/>
        </w:rPr>
        <w:t>partners</w:t>
      </w:r>
      <w:r w:rsidRPr="00735716">
        <w:rPr>
          <w:color w:val="231F20"/>
          <w:spacing w:val="-14"/>
          <w:sz w:val="20"/>
          <w:szCs w:val="20"/>
          <w:lang w:val="en-AU"/>
        </w:rPr>
        <w:t xml:space="preserve"> </w:t>
      </w:r>
      <w:r w:rsidRPr="00735716">
        <w:rPr>
          <w:color w:val="231F20"/>
          <w:sz w:val="20"/>
          <w:szCs w:val="20"/>
          <w:lang w:val="en-AU"/>
        </w:rPr>
        <w:t>and</w:t>
      </w:r>
      <w:r w:rsidRPr="00735716">
        <w:rPr>
          <w:color w:val="231F20"/>
          <w:spacing w:val="-14"/>
          <w:sz w:val="20"/>
          <w:szCs w:val="20"/>
          <w:lang w:val="en-AU"/>
        </w:rPr>
        <w:t xml:space="preserve"> </w:t>
      </w:r>
      <w:r w:rsidRPr="00735716">
        <w:rPr>
          <w:color w:val="231F20"/>
          <w:sz w:val="20"/>
          <w:szCs w:val="20"/>
          <w:lang w:val="en-AU"/>
        </w:rPr>
        <w:t>local</w:t>
      </w:r>
      <w:r w:rsidRPr="00735716">
        <w:rPr>
          <w:color w:val="231F20"/>
          <w:spacing w:val="-15"/>
          <w:sz w:val="20"/>
          <w:szCs w:val="20"/>
          <w:lang w:val="en-AU"/>
        </w:rPr>
        <w:t xml:space="preserve"> </w:t>
      </w:r>
      <w:r w:rsidRPr="00735716">
        <w:rPr>
          <w:color w:val="231F20"/>
          <w:sz w:val="20"/>
          <w:szCs w:val="20"/>
          <w:lang w:val="en-AU"/>
        </w:rPr>
        <w:t>governments</w:t>
      </w:r>
      <w:r w:rsidRPr="00735716">
        <w:rPr>
          <w:color w:val="231F20"/>
          <w:spacing w:val="-14"/>
          <w:sz w:val="20"/>
          <w:szCs w:val="20"/>
          <w:lang w:val="en-AU"/>
        </w:rPr>
        <w:t xml:space="preserve"> </w:t>
      </w:r>
      <w:r w:rsidRPr="00735716">
        <w:rPr>
          <w:color w:val="231F20"/>
          <w:sz w:val="20"/>
          <w:szCs w:val="20"/>
          <w:lang w:val="en-AU"/>
        </w:rPr>
        <w:t>have</w:t>
      </w:r>
      <w:r w:rsidRPr="00735716">
        <w:rPr>
          <w:color w:val="231F20"/>
          <w:spacing w:val="-14"/>
          <w:sz w:val="20"/>
          <w:szCs w:val="20"/>
          <w:lang w:val="en-AU"/>
        </w:rPr>
        <w:t xml:space="preserve"> </w:t>
      </w:r>
      <w:r w:rsidRPr="00735716">
        <w:rPr>
          <w:color w:val="231F20"/>
          <w:sz w:val="20"/>
          <w:szCs w:val="20"/>
          <w:lang w:val="en-AU"/>
        </w:rPr>
        <w:t>developed</w:t>
      </w:r>
      <w:r w:rsidRPr="00735716">
        <w:rPr>
          <w:color w:val="231F20"/>
          <w:spacing w:val="-14"/>
          <w:sz w:val="20"/>
          <w:szCs w:val="20"/>
          <w:lang w:val="en-AU"/>
        </w:rPr>
        <w:t xml:space="preserve"> </w:t>
      </w:r>
      <w:r w:rsidRPr="00735716">
        <w:rPr>
          <w:color w:val="231F20"/>
          <w:sz w:val="20"/>
          <w:szCs w:val="20"/>
          <w:lang w:val="en-AU"/>
        </w:rPr>
        <w:t xml:space="preserve">closer collaborative arrangements around their joint work to improve service delivery – particularly to improve services for victims and survivors of </w:t>
      </w:r>
      <w:r w:rsidRPr="00735716">
        <w:rPr>
          <w:color w:val="231F20"/>
          <w:spacing w:val="-9"/>
          <w:sz w:val="20"/>
          <w:szCs w:val="20"/>
          <w:lang w:val="en-AU"/>
        </w:rPr>
        <w:t xml:space="preserve">VAW. </w:t>
      </w:r>
      <w:r w:rsidRPr="00735716">
        <w:rPr>
          <w:color w:val="231F20"/>
          <w:sz w:val="20"/>
          <w:szCs w:val="20"/>
          <w:lang w:val="en-AU"/>
        </w:rPr>
        <w:t>Greater engagement with the media across the network has been reflected in a steadily growing media</w:t>
      </w:r>
      <w:r w:rsidRPr="00735716">
        <w:rPr>
          <w:color w:val="231F20"/>
          <w:spacing w:val="-5"/>
          <w:sz w:val="20"/>
          <w:szCs w:val="20"/>
          <w:lang w:val="en-AU"/>
        </w:rPr>
        <w:t xml:space="preserve"> </w:t>
      </w:r>
      <w:r w:rsidRPr="00735716">
        <w:rPr>
          <w:color w:val="231F20"/>
          <w:sz w:val="20"/>
          <w:szCs w:val="20"/>
          <w:lang w:val="en-AU"/>
        </w:rPr>
        <w:t>profile.</w:t>
      </w:r>
    </w:p>
    <w:p w14:paraId="4086E7D8" w14:textId="77777777" w:rsidR="00C32E91" w:rsidRPr="00735716" w:rsidRDefault="00C32E91" w:rsidP="00F21667">
      <w:pPr>
        <w:spacing w:before="8"/>
        <w:ind w:left="360"/>
        <w:rPr>
          <w:sz w:val="23"/>
          <w:szCs w:val="20"/>
          <w:lang w:val="en-AU"/>
        </w:rPr>
      </w:pPr>
    </w:p>
    <w:p w14:paraId="12792E1A" w14:textId="77777777" w:rsidR="00C32E91" w:rsidRPr="00735716" w:rsidRDefault="00C32E91" w:rsidP="00F21667">
      <w:pPr>
        <w:spacing w:line="292" w:lineRule="auto"/>
        <w:ind w:left="360" w:right="951"/>
        <w:jc w:val="both"/>
        <w:rPr>
          <w:sz w:val="20"/>
          <w:szCs w:val="20"/>
          <w:lang w:val="en-AU"/>
        </w:rPr>
      </w:pPr>
      <w:r w:rsidRPr="00735716">
        <w:rPr>
          <w:color w:val="231F20"/>
          <w:sz w:val="20"/>
          <w:szCs w:val="20"/>
          <w:lang w:val="en-AU"/>
        </w:rPr>
        <w:t>Importantly,</w:t>
      </w:r>
      <w:r w:rsidRPr="00735716">
        <w:rPr>
          <w:color w:val="231F20"/>
          <w:spacing w:val="-11"/>
          <w:sz w:val="20"/>
          <w:szCs w:val="20"/>
          <w:lang w:val="en-AU"/>
        </w:rPr>
        <w:t xml:space="preserve"> </w:t>
      </w:r>
      <w:r w:rsidRPr="00735716">
        <w:rPr>
          <w:color w:val="231F20"/>
          <w:sz w:val="20"/>
          <w:szCs w:val="20"/>
          <w:lang w:val="en-AU"/>
        </w:rPr>
        <w:t>MAMPU</w:t>
      </w:r>
      <w:r w:rsidRPr="00735716">
        <w:rPr>
          <w:color w:val="231F20"/>
          <w:spacing w:val="-10"/>
          <w:sz w:val="20"/>
          <w:szCs w:val="20"/>
          <w:lang w:val="en-AU"/>
        </w:rPr>
        <w:t xml:space="preserve"> </w:t>
      </w:r>
      <w:r w:rsidRPr="00735716">
        <w:rPr>
          <w:color w:val="231F20"/>
          <w:sz w:val="20"/>
          <w:szCs w:val="20"/>
          <w:lang w:val="en-AU"/>
        </w:rPr>
        <w:t>has</w:t>
      </w:r>
      <w:r w:rsidRPr="00735716">
        <w:rPr>
          <w:color w:val="231F20"/>
          <w:spacing w:val="-10"/>
          <w:sz w:val="20"/>
          <w:szCs w:val="20"/>
          <w:lang w:val="en-AU"/>
        </w:rPr>
        <w:t xml:space="preserve"> </w:t>
      </w:r>
      <w:r w:rsidRPr="00735716">
        <w:rPr>
          <w:color w:val="231F20"/>
          <w:sz w:val="20"/>
          <w:szCs w:val="20"/>
          <w:lang w:val="en-AU"/>
        </w:rPr>
        <w:t>enabled</w:t>
      </w:r>
      <w:r w:rsidRPr="00735716">
        <w:rPr>
          <w:color w:val="231F20"/>
          <w:spacing w:val="-10"/>
          <w:sz w:val="20"/>
          <w:szCs w:val="20"/>
          <w:lang w:val="en-AU"/>
        </w:rPr>
        <w:t xml:space="preserve"> </w:t>
      </w:r>
      <w:r w:rsidRPr="00735716">
        <w:rPr>
          <w:color w:val="231F20"/>
          <w:sz w:val="20"/>
          <w:szCs w:val="20"/>
          <w:lang w:val="en-AU"/>
        </w:rPr>
        <w:t>partners</w:t>
      </w:r>
      <w:r w:rsidRPr="00735716">
        <w:rPr>
          <w:color w:val="231F20"/>
          <w:spacing w:val="-11"/>
          <w:sz w:val="20"/>
          <w:szCs w:val="20"/>
          <w:lang w:val="en-AU"/>
        </w:rPr>
        <w:t xml:space="preserve"> </w:t>
      </w:r>
      <w:r w:rsidRPr="00735716">
        <w:rPr>
          <w:color w:val="231F20"/>
          <w:sz w:val="20"/>
          <w:szCs w:val="20"/>
          <w:lang w:val="en-AU"/>
        </w:rPr>
        <w:t>to</w:t>
      </w:r>
      <w:r w:rsidRPr="00735716">
        <w:rPr>
          <w:color w:val="231F20"/>
          <w:spacing w:val="-10"/>
          <w:sz w:val="20"/>
          <w:szCs w:val="20"/>
          <w:lang w:val="en-AU"/>
        </w:rPr>
        <w:t xml:space="preserve"> </w:t>
      </w:r>
      <w:r w:rsidRPr="00735716">
        <w:rPr>
          <w:color w:val="231F20"/>
          <w:sz w:val="20"/>
          <w:szCs w:val="20"/>
          <w:lang w:val="en-AU"/>
        </w:rPr>
        <w:t>develop</w:t>
      </w:r>
      <w:r w:rsidRPr="00735716">
        <w:rPr>
          <w:color w:val="231F20"/>
          <w:spacing w:val="-10"/>
          <w:sz w:val="20"/>
          <w:szCs w:val="20"/>
          <w:lang w:val="en-AU"/>
        </w:rPr>
        <w:t xml:space="preserve"> </w:t>
      </w:r>
      <w:r w:rsidRPr="00735716">
        <w:rPr>
          <w:color w:val="231F20"/>
          <w:sz w:val="20"/>
          <w:szCs w:val="20"/>
          <w:lang w:val="en-AU"/>
        </w:rPr>
        <w:t>and</w:t>
      </w:r>
      <w:r w:rsidRPr="00735716">
        <w:rPr>
          <w:color w:val="231F20"/>
          <w:spacing w:val="-10"/>
          <w:sz w:val="20"/>
          <w:szCs w:val="20"/>
          <w:lang w:val="en-AU"/>
        </w:rPr>
        <w:t xml:space="preserve"> </w:t>
      </w:r>
      <w:r w:rsidRPr="00735716">
        <w:rPr>
          <w:color w:val="231F20"/>
          <w:sz w:val="20"/>
          <w:szCs w:val="20"/>
          <w:lang w:val="en-AU"/>
        </w:rPr>
        <w:t>refine</w:t>
      </w:r>
      <w:r w:rsidRPr="00735716">
        <w:rPr>
          <w:color w:val="231F20"/>
          <w:spacing w:val="-11"/>
          <w:sz w:val="20"/>
          <w:szCs w:val="20"/>
          <w:lang w:val="en-AU"/>
        </w:rPr>
        <w:t xml:space="preserve"> </w:t>
      </w:r>
      <w:r w:rsidRPr="00735716">
        <w:rPr>
          <w:color w:val="231F20"/>
          <w:sz w:val="20"/>
          <w:szCs w:val="20"/>
          <w:lang w:val="en-AU"/>
        </w:rPr>
        <w:t>solutions</w:t>
      </w:r>
      <w:r w:rsidRPr="00735716">
        <w:rPr>
          <w:color w:val="231F20"/>
          <w:spacing w:val="-10"/>
          <w:sz w:val="20"/>
          <w:szCs w:val="20"/>
          <w:lang w:val="en-AU"/>
        </w:rPr>
        <w:t xml:space="preserve"> </w:t>
      </w:r>
      <w:r w:rsidRPr="00735716">
        <w:rPr>
          <w:color w:val="231F20"/>
          <w:sz w:val="20"/>
          <w:szCs w:val="20"/>
          <w:lang w:val="en-AU"/>
        </w:rPr>
        <w:t>to</w:t>
      </w:r>
      <w:r w:rsidRPr="00735716">
        <w:rPr>
          <w:color w:val="231F20"/>
          <w:spacing w:val="-10"/>
          <w:sz w:val="20"/>
          <w:szCs w:val="20"/>
          <w:lang w:val="en-AU"/>
        </w:rPr>
        <w:t xml:space="preserve"> </w:t>
      </w:r>
      <w:r w:rsidRPr="00735716">
        <w:rPr>
          <w:color w:val="231F20"/>
          <w:sz w:val="20"/>
          <w:szCs w:val="20"/>
          <w:lang w:val="en-AU"/>
        </w:rPr>
        <w:t>constraints</w:t>
      </w:r>
      <w:r w:rsidRPr="00735716">
        <w:rPr>
          <w:color w:val="231F20"/>
          <w:spacing w:val="-10"/>
          <w:sz w:val="20"/>
          <w:szCs w:val="20"/>
          <w:lang w:val="en-AU"/>
        </w:rPr>
        <w:t xml:space="preserve"> </w:t>
      </w:r>
      <w:r w:rsidRPr="00735716">
        <w:rPr>
          <w:color w:val="231F20"/>
          <w:sz w:val="20"/>
          <w:szCs w:val="20"/>
          <w:lang w:val="en-AU"/>
        </w:rPr>
        <w:t>affecting</w:t>
      </w:r>
      <w:r w:rsidRPr="00735716">
        <w:rPr>
          <w:color w:val="231F20"/>
          <w:spacing w:val="-11"/>
          <w:sz w:val="20"/>
          <w:szCs w:val="20"/>
          <w:lang w:val="en-AU"/>
        </w:rPr>
        <w:t xml:space="preserve"> </w:t>
      </w:r>
      <w:r w:rsidRPr="00735716">
        <w:rPr>
          <w:color w:val="231F20"/>
          <w:sz w:val="20"/>
          <w:szCs w:val="20"/>
          <w:lang w:val="en-AU"/>
        </w:rPr>
        <w:t xml:space="preserve">women’s access to services. For example, KLIK, a mobile complaints handling service developed by one </w:t>
      </w:r>
      <w:r w:rsidRPr="00735716">
        <w:rPr>
          <w:color w:val="231F20"/>
          <w:spacing w:val="-3"/>
          <w:sz w:val="20"/>
          <w:szCs w:val="20"/>
          <w:lang w:val="en-AU"/>
        </w:rPr>
        <w:t xml:space="preserve">MAMPU </w:t>
      </w:r>
      <w:r w:rsidRPr="00735716">
        <w:rPr>
          <w:color w:val="231F20"/>
          <w:sz w:val="20"/>
          <w:szCs w:val="20"/>
          <w:lang w:val="en-AU"/>
        </w:rPr>
        <w:t>partner,</w:t>
      </w:r>
      <w:r w:rsidRPr="00735716">
        <w:rPr>
          <w:color w:val="231F20"/>
          <w:spacing w:val="-14"/>
          <w:sz w:val="20"/>
          <w:szCs w:val="20"/>
          <w:lang w:val="en-AU"/>
        </w:rPr>
        <w:t xml:space="preserve"> </w:t>
      </w:r>
      <w:r w:rsidRPr="00735716">
        <w:rPr>
          <w:color w:val="231F20"/>
          <w:sz w:val="20"/>
          <w:szCs w:val="20"/>
          <w:lang w:val="en-AU"/>
        </w:rPr>
        <w:t>builds</w:t>
      </w:r>
      <w:r w:rsidRPr="00735716">
        <w:rPr>
          <w:color w:val="231F20"/>
          <w:spacing w:val="-13"/>
          <w:sz w:val="20"/>
          <w:szCs w:val="20"/>
          <w:lang w:val="en-AU"/>
        </w:rPr>
        <w:t xml:space="preserve"> </w:t>
      </w:r>
      <w:r w:rsidRPr="00735716">
        <w:rPr>
          <w:color w:val="231F20"/>
          <w:sz w:val="20"/>
          <w:szCs w:val="20"/>
          <w:lang w:val="en-AU"/>
        </w:rPr>
        <w:t>on</w:t>
      </w:r>
      <w:r w:rsidRPr="00735716">
        <w:rPr>
          <w:color w:val="231F20"/>
          <w:spacing w:val="-14"/>
          <w:sz w:val="20"/>
          <w:szCs w:val="20"/>
          <w:lang w:val="en-AU"/>
        </w:rPr>
        <w:t xml:space="preserve"> </w:t>
      </w:r>
      <w:r w:rsidRPr="00735716">
        <w:rPr>
          <w:color w:val="231F20"/>
          <w:sz w:val="20"/>
          <w:szCs w:val="20"/>
          <w:lang w:val="en-AU"/>
        </w:rPr>
        <w:t>the</w:t>
      </w:r>
      <w:r w:rsidRPr="00735716">
        <w:rPr>
          <w:color w:val="231F20"/>
          <w:spacing w:val="-13"/>
          <w:sz w:val="20"/>
          <w:szCs w:val="20"/>
          <w:lang w:val="en-AU"/>
        </w:rPr>
        <w:t xml:space="preserve"> </w:t>
      </w:r>
      <w:r w:rsidRPr="00735716">
        <w:rPr>
          <w:color w:val="231F20"/>
          <w:sz w:val="20"/>
          <w:szCs w:val="20"/>
          <w:lang w:val="en-AU"/>
        </w:rPr>
        <w:t>community</w:t>
      </w:r>
      <w:r w:rsidRPr="00735716">
        <w:rPr>
          <w:color w:val="231F20"/>
          <w:spacing w:val="-14"/>
          <w:sz w:val="20"/>
          <w:szCs w:val="20"/>
          <w:lang w:val="en-AU"/>
        </w:rPr>
        <w:t xml:space="preserve"> </w:t>
      </w:r>
      <w:r w:rsidRPr="00735716">
        <w:rPr>
          <w:color w:val="231F20"/>
          <w:sz w:val="20"/>
          <w:szCs w:val="20"/>
          <w:lang w:val="en-AU"/>
        </w:rPr>
        <w:t>mobilization</w:t>
      </w:r>
      <w:r w:rsidRPr="00735716">
        <w:rPr>
          <w:color w:val="231F20"/>
          <w:spacing w:val="-13"/>
          <w:sz w:val="20"/>
          <w:szCs w:val="20"/>
          <w:lang w:val="en-AU"/>
        </w:rPr>
        <w:t xml:space="preserve"> </w:t>
      </w:r>
      <w:r w:rsidRPr="00735716">
        <w:rPr>
          <w:color w:val="231F20"/>
          <w:sz w:val="20"/>
          <w:szCs w:val="20"/>
          <w:lang w:val="en-AU"/>
        </w:rPr>
        <w:t>skills</w:t>
      </w:r>
      <w:r w:rsidRPr="00735716">
        <w:rPr>
          <w:color w:val="231F20"/>
          <w:spacing w:val="-14"/>
          <w:sz w:val="20"/>
          <w:szCs w:val="20"/>
          <w:lang w:val="en-AU"/>
        </w:rPr>
        <w:t xml:space="preserve"> </w:t>
      </w:r>
      <w:r w:rsidRPr="00735716">
        <w:rPr>
          <w:color w:val="231F20"/>
          <w:sz w:val="20"/>
          <w:szCs w:val="20"/>
          <w:lang w:val="en-AU"/>
        </w:rPr>
        <w:t>of</w:t>
      </w:r>
      <w:r w:rsidRPr="00735716">
        <w:rPr>
          <w:color w:val="231F20"/>
          <w:spacing w:val="-13"/>
          <w:sz w:val="20"/>
          <w:szCs w:val="20"/>
          <w:lang w:val="en-AU"/>
        </w:rPr>
        <w:t xml:space="preserve"> </w:t>
      </w:r>
      <w:r w:rsidRPr="00735716">
        <w:rPr>
          <w:color w:val="231F20"/>
          <w:sz w:val="20"/>
          <w:szCs w:val="20"/>
          <w:lang w:val="en-AU"/>
        </w:rPr>
        <w:t>village</w:t>
      </w:r>
      <w:r w:rsidRPr="00735716">
        <w:rPr>
          <w:color w:val="231F20"/>
          <w:spacing w:val="-14"/>
          <w:sz w:val="20"/>
          <w:szCs w:val="20"/>
          <w:lang w:val="en-AU"/>
        </w:rPr>
        <w:t xml:space="preserve"> </w:t>
      </w:r>
      <w:r w:rsidRPr="00735716">
        <w:rPr>
          <w:color w:val="231F20"/>
          <w:sz w:val="20"/>
          <w:szCs w:val="20"/>
          <w:lang w:val="en-AU"/>
        </w:rPr>
        <w:t>cadre</w:t>
      </w:r>
      <w:r w:rsidRPr="00735716">
        <w:rPr>
          <w:color w:val="231F20"/>
          <w:spacing w:val="-13"/>
          <w:sz w:val="20"/>
          <w:szCs w:val="20"/>
          <w:lang w:val="en-AU"/>
        </w:rPr>
        <w:t xml:space="preserve"> </w:t>
      </w:r>
      <w:r w:rsidRPr="00735716">
        <w:rPr>
          <w:color w:val="231F20"/>
          <w:sz w:val="20"/>
          <w:szCs w:val="20"/>
          <w:lang w:val="en-AU"/>
        </w:rPr>
        <w:t>to</w:t>
      </w:r>
      <w:r w:rsidRPr="00735716">
        <w:rPr>
          <w:color w:val="231F20"/>
          <w:spacing w:val="-14"/>
          <w:sz w:val="20"/>
          <w:szCs w:val="20"/>
          <w:lang w:val="en-AU"/>
        </w:rPr>
        <w:t xml:space="preserve"> </w:t>
      </w:r>
      <w:r w:rsidRPr="00735716">
        <w:rPr>
          <w:color w:val="231F20"/>
          <w:sz w:val="20"/>
          <w:szCs w:val="20"/>
          <w:lang w:val="en-AU"/>
        </w:rPr>
        <w:t>extend</w:t>
      </w:r>
      <w:r w:rsidRPr="00735716">
        <w:rPr>
          <w:color w:val="231F20"/>
          <w:spacing w:val="-13"/>
          <w:sz w:val="20"/>
          <w:szCs w:val="20"/>
          <w:lang w:val="en-AU"/>
        </w:rPr>
        <w:t xml:space="preserve"> </w:t>
      </w:r>
      <w:r w:rsidRPr="00735716">
        <w:rPr>
          <w:color w:val="231F20"/>
          <w:sz w:val="20"/>
          <w:szCs w:val="20"/>
          <w:lang w:val="en-AU"/>
        </w:rPr>
        <w:t>the</w:t>
      </w:r>
      <w:r w:rsidRPr="00735716">
        <w:rPr>
          <w:color w:val="231F20"/>
          <w:spacing w:val="-14"/>
          <w:sz w:val="20"/>
          <w:szCs w:val="20"/>
          <w:lang w:val="en-AU"/>
        </w:rPr>
        <w:t xml:space="preserve"> </w:t>
      </w:r>
      <w:r w:rsidRPr="00735716">
        <w:rPr>
          <w:color w:val="231F20"/>
          <w:sz w:val="20"/>
          <w:szCs w:val="20"/>
          <w:lang w:val="en-AU"/>
        </w:rPr>
        <w:t>reach</w:t>
      </w:r>
      <w:r w:rsidRPr="00735716">
        <w:rPr>
          <w:color w:val="231F20"/>
          <w:spacing w:val="-13"/>
          <w:sz w:val="20"/>
          <w:szCs w:val="20"/>
          <w:lang w:val="en-AU"/>
        </w:rPr>
        <w:t xml:space="preserve"> </w:t>
      </w:r>
      <w:r w:rsidRPr="00735716">
        <w:rPr>
          <w:color w:val="231F20"/>
          <w:sz w:val="20"/>
          <w:szCs w:val="20"/>
          <w:lang w:val="en-AU"/>
        </w:rPr>
        <w:t>of</w:t>
      </w:r>
      <w:r w:rsidRPr="00735716">
        <w:rPr>
          <w:color w:val="231F20"/>
          <w:spacing w:val="-14"/>
          <w:sz w:val="20"/>
          <w:szCs w:val="20"/>
          <w:lang w:val="en-AU"/>
        </w:rPr>
        <w:t xml:space="preserve"> </w:t>
      </w:r>
      <w:r w:rsidRPr="00735716">
        <w:rPr>
          <w:color w:val="231F20"/>
          <w:sz w:val="20"/>
          <w:szCs w:val="20"/>
          <w:lang w:val="en-AU"/>
        </w:rPr>
        <w:t>government</w:t>
      </w:r>
      <w:r w:rsidRPr="00735716">
        <w:rPr>
          <w:color w:val="231F20"/>
          <w:spacing w:val="-13"/>
          <w:sz w:val="20"/>
          <w:szCs w:val="20"/>
          <w:lang w:val="en-AU"/>
        </w:rPr>
        <w:t xml:space="preserve"> </w:t>
      </w:r>
      <w:r w:rsidRPr="00735716">
        <w:rPr>
          <w:color w:val="231F20"/>
          <w:spacing w:val="-3"/>
          <w:sz w:val="20"/>
          <w:szCs w:val="20"/>
          <w:lang w:val="en-AU"/>
        </w:rPr>
        <w:t xml:space="preserve">social </w:t>
      </w:r>
      <w:r w:rsidRPr="00735716">
        <w:rPr>
          <w:color w:val="231F20"/>
          <w:sz w:val="20"/>
          <w:szCs w:val="20"/>
          <w:lang w:val="en-AU"/>
        </w:rPr>
        <w:t>protection service providers to women and men in hard-to-access rural areas. Another model – Sekolah Perempuan (Women’s School) – develops the skills and collective capacity of grassroots women to play  a range of leadership roles, including assisting others to access the national health insurance scheme (JKN).</w:t>
      </w:r>
      <w:r w:rsidRPr="00735716">
        <w:rPr>
          <w:color w:val="231F20"/>
          <w:spacing w:val="-9"/>
          <w:sz w:val="20"/>
          <w:szCs w:val="20"/>
          <w:lang w:val="en-AU"/>
        </w:rPr>
        <w:t xml:space="preserve"> </w:t>
      </w:r>
      <w:r w:rsidRPr="00735716">
        <w:rPr>
          <w:color w:val="231F20"/>
          <w:sz w:val="20"/>
          <w:szCs w:val="20"/>
          <w:lang w:val="en-AU"/>
        </w:rPr>
        <w:t>These</w:t>
      </w:r>
      <w:r w:rsidRPr="00735716">
        <w:rPr>
          <w:color w:val="231F20"/>
          <w:spacing w:val="-5"/>
          <w:sz w:val="20"/>
          <w:szCs w:val="20"/>
          <w:lang w:val="en-AU"/>
        </w:rPr>
        <w:t xml:space="preserve"> </w:t>
      </w:r>
      <w:r w:rsidRPr="00735716">
        <w:rPr>
          <w:color w:val="231F20"/>
          <w:sz w:val="20"/>
          <w:szCs w:val="20"/>
          <w:lang w:val="en-AU"/>
        </w:rPr>
        <w:t>and</w:t>
      </w:r>
      <w:r w:rsidRPr="00735716">
        <w:rPr>
          <w:color w:val="231F20"/>
          <w:spacing w:val="-5"/>
          <w:sz w:val="20"/>
          <w:szCs w:val="20"/>
          <w:lang w:val="en-AU"/>
        </w:rPr>
        <w:t xml:space="preserve"> </w:t>
      </w:r>
      <w:r w:rsidRPr="00735716">
        <w:rPr>
          <w:color w:val="231F20"/>
          <w:sz w:val="20"/>
          <w:szCs w:val="20"/>
          <w:lang w:val="en-AU"/>
        </w:rPr>
        <w:t>other</w:t>
      </w:r>
      <w:r w:rsidRPr="00735716">
        <w:rPr>
          <w:color w:val="231F20"/>
          <w:spacing w:val="-5"/>
          <w:sz w:val="20"/>
          <w:szCs w:val="20"/>
          <w:lang w:val="en-AU"/>
        </w:rPr>
        <w:t xml:space="preserve"> </w:t>
      </w:r>
      <w:r w:rsidRPr="00735716">
        <w:rPr>
          <w:color w:val="231F20"/>
          <w:sz w:val="20"/>
          <w:szCs w:val="20"/>
          <w:lang w:val="en-AU"/>
        </w:rPr>
        <w:t>approaches</w:t>
      </w:r>
      <w:r w:rsidRPr="00735716">
        <w:rPr>
          <w:color w:val="231F20"/>
          <w:spacing w:val="-5"/>
          <w:sz w:val="20"/>
          <w:szCs w:val="20"/>
          <w:lang w:val="en-AU"/>
        </w:rPr>
        <w:t xml:space="preserve"> </w:t>
      </w:r>
      <w:r w:rsidRPr="00735716">
        <w:rPr>
          <w:color w:val="231F20"/>
          <w:sz w:val="20"/>
          <w:szCs w:val="20"/>
          <w:lang w:val="en-AU"/>
        </w:rPr>
        <w:t>helped</w:t>
      </w:r>
      <w:r w:rsidRPr="00735716">
        <w:rPr>
          <w:color w:val="231F20"/>
          <w:spacing w:val="-5"/>
          <w:sz w:val="20"/>
          <w:szCs w:val="20"/>
          <w:lang w:val="en-AU"/>
        </w:rPr>
        <w:t xml:space="preserve"> </w:t>
      </w:r>
      <w:r w:rsidRPr="00735716">
        <w:rPr>
          <w:color w:val="231F20"/>
          <w:sz w:val="20"/>
          <w:szCs w:val="20"/>
          <w:lang w:val="en-AU"/>
        </w:rPr>
        <w:t>partners</w:t>
      </w:r>
      <w:r w:rsidRPr="00735716">
        <w:rPr>
          <w:color w:val="231F20"/>
          <w:spacing w:val="-5"/>
          <w:sz w:val="20"/>
          <w:szCs w:val="20"/>
          <w:lang w:val="en-AU"/>
        </w:rPr>
        <w:t xml:space="preserve"> </w:t>
      </w:r>
      <w:r w:rsidRPr="00735716">
        <w:rPr>
          <w:color w:val="231F20"/>
          <w:sz w:val="20"/>
          <w:szCs w:val="20"/>
          <w:lang w:val="en-AU"/>
        </w:rPr>
        <w:t>to</w:t>
      </w:r>
      <w:r w:rsidRPr="00735716">
        <w:rPr>
          <w:color w:val="231F20"/>
          <w:spacing w:val="-5"/>
          <w:sz w:val="20"/>
          <w:szCs w:val="20"/>
          <w:lang w:val="en-AU"/>
        </w:rPr>
        <w:t xml:space="preserve"> </w:t>
      </w:r>
      <w:r w:rsidRPr="00735716">
        <w:rPr>
          <w:color w:val="231F20"/>
          <w:sz w:val="20"/>
          <w:szCs w:val="20"/>
          <w:lang w:val="en-AU"/>
        </w:rPr>
        <w:t>demonstrate</w:t>
      </w:r>
      <w:r w:rsidRPr="00735716">
        <w:rPr>
          <w:color w:val="231F20"/>
          <w:spacing w:val="-5"/>
          <w:sz w:val="20"/>
          <w:szCs w:val="20"/>
          <w:lang w:val="en-AU"/>
        </w:rPr>
        <w:t xml:space="preserve"> </w:t>
      </w:r>
      <w:r w:rsidRPr="00735716">
        <w:rPr>
          <w:color w:val="231F20"/>
          <w:sz w:val="20"/>
          <w:szCs w:val="20"/>
          <w:lang w:val="en-AU"/>
        </w:rPr>
        <w:t>to</w:t>
      </w:r>
      <w:r w:rsidRPr="00735716">
        <w:rPr>
          <w:color w:val="231F20"/>
          <w:spacing w:val="-5"/>
          <w:sz w:val="20"/>
          <w:szCs w:val="20"/>
          <w:lang w:val="en-AU"/>
        </w:rPr>
        <w:t xml:space="preserve"> </w:t>
      </w:r>
      <w:r w:rsidRPr="00735716">
        <w:rPr>
          <w:color w:val="231F20"/>
          <w:sz w:val="20"/>
          <w:szCs w:val="20"/>
          <w:lang w:val="en-AU"/>
        </w:rPr>
        <w:t>policymakers</w:t>
      </w:r>
      <w:r w:rsidRPr="00735716">
        <w:rPr>
          <w:color w:val="231F20"/>
          <w:spacing w:val="-5"/>
          <w:sz w:val="20"/>
          <w:szCs w:val="20"/>
          <w:lang w:val="en-AU"/>
        </w:rPr>
        <w:t xml:space="preserve"> </w:t>
      </w:r>
      <w:r w:rsidRPr="00735716">
        <w:rPr>
          <w:color w:val="231F20"/>
          <w:sz w:val="20"/>
          <w:szCs w:val="20"/>
          <w:lang w:val="en-AU"/>
        </w:rPr>
        <w:t>‘tangible’</w:t>
      </w:r>
      <w:r w:rsidRPr="00735716">
        <w:rPr>
          <w:color w:val="231F20"/>
          <w:spacing w:val="-11"/>
          <w:sz w:val="20"/>
          <w:szCs w:val="20"/>
          <w:lang w:val="en-AU"/>
        </w:rPr>
        <w:t xml:space="preserve"> </w:t>
      </w:r>
      <w:r w:rsidRPr="00735716">
        <w:rPr>
          <w:color w:val="231F20"/>
          <w:sz w:val="20"/>
          <w:szCs w:val="20"/>
          <w:lang w:val="en-AU"/>
        </w:rPr>
        <w:t>solutions</w:t>
      </w:r>
      <w:r w:rsidRPr="00735716">
        <w:rPr>
          <w:color w:val="231F20"/>
          <w:spacing w:val="-5"/>
          <w:sz w:val="20"/>
          <w:szCs w:val="20"/>
          <w:lang w:val="en-AU"/>
        </w:rPr>
        <w:t xml:space="preserve"> </w:t>
      </w:r>
      <w:r w:rsidRPr="00735716">
        <w:rPr>
          <w:color w:val="231F20"/>
          <w:sz w:val="20"/>
          <w:szCs w:val="20"/>
          <w:lang w:val="en-AU"/>
        </w:rPr>
        <w:t>to pressing access to service</w:t>
      </w:r>
      <w:r w:rsidRPr="00735716">
        <w:rPr>
          <w:color w:val="231F20"/>
          <w:spacing w:val="-1"/>
          <w:sz w:val="20"/>
          <w:szCs w:val="20"/>
          <w:lang w:val="en-AU"/>
        </w:rPr>
        <w:t xml:space="preserve"> </w:t>
      </w:r>
      <w:r w:rsidRPr="00735716">
        <w:rPr>
          <w:color w:val="231F20"/>
          <w:sz w:val="20"/>
          <w:szCs w:val="20"/>
          <w:lang w:val="en-AU"/>
        </w:rPr>
        <w:t>problems.</w:t>
      </w:r>
    </w:p>
    <w:p w14:paraId="4DEA4CBF" w14:textId="77777777" w:rsidR="00C32E91" w:rsidRPr="00735716" w:rsidRDefault="00C32E91" w:rsidP="00F21667">
      <w:pPr>
        <w:ind w:left="360"/>
        <w:rPr>
          <w:sz w:val="24"/>
          <w:szCs w:val="20"/>
          <w:lang w:val="en-AU"/>
        </w:rPr>
      </w:pPr>
    </w:p>
    <w:p w14:paraId="308F2928" w14:textId="77777777" w:rsidR="00C32E91" w:rsidRPr="00735716" w:rsidRDefault="00C32E91" w:rsidP="00F21667">
      <w:pPr>
        <w:ind w:left="360"/>
        <w:jc w:val="both"/>
        <w:rPr>
          <w:sz w:val="20"/>
          <w:szCs w:val="20"/>
          <w:lang w:val="en-AU"/>
        </w:rPr>
      </w:pPr>
      <w:r w:rsidRPr="00735716">
        <w:rPr>
          <w:color w:val="231F20"/>
          <w:sz w:val="20"/>
          <w:szCs w:val="20"/>
          <w:lang w:val="en-AU"/>
        </w:rPr>
        <w:t>These changes in partner capacity and readiness have flowed through to increases in voice and influence</w:t>
      </w:r>
    </w:p>
    <w:p w14:paraId="7F2AC157" w14:textId="77777777" w:rsidR="00C32E91" w:rsidRPr="00735716" w:rsidRDefault="00C32E91" w:rsidP="00F21667">
      <w:pPr>
        <w:spacing w:before="50" w:line="292" w:lineRule="auto"/>
        <w:ind w:left="360" w:right="951"/>
        <w:jc w:val="both"/>
        <w:rPr>
          <w:sz w:val="20"/>
          <w:szCs w:val="20"/>
          <w:lang w:val="en-AU"/>
        </w:rPr>
      </w:pPr>
      <w:r w:rsidRPr="00735716">
        <w:rPr>
          <w:color w:val="231F20"/>
          <w:sz w:val="20"/>
          <w:szCs w:val="20"/>
          <w:lang w:val="en-AU"/>
        </w:rPr>
        <w:t>–</w:t>
      </w:r>
      <w:r w:rsidRPr="00735716">
        <w:rPr>
          <w:color w:val="231F20"/>
          <w:spacing w:val="-11"/>
          <w:sz w:val="20"/>
          <w:szCs w:val="20"/>
          <w:lang w:val="en-AU"/>
        </w:rPr>
        <w:t xml:space="preserve"> </w:t>
      </w:r>
      <w:r w:rsidRPr="00735716">
        <w:rPr>
          <w:color w:val="231F20"/>
          <w:sz w:val="20"/>
          <w:szCs w:val="20"/>
          <w:lang w:val="en-AU"/>
        </w:rPr>
        <w:t>consistent</w:t>
      </w:r>
      <w:r w:rsidRPr="00735716">
        <w:rPr>
          <w:color w:val="231F20"/>
          <w:spacing w:val="-11"/>
          <w:sz w:val="20"/>
          <w:szCs w:val="20"/>
          <w:lang w:val="en-AU"/>
        </w:rPr>
        <w:t xml:space="preserve"> </w:t>
      </w:r>
      <w:r w:rsidRPr="00735716">
        <w:rPr>
          <w:color w:val="231F20"/>
          <w:sz w:val="20"/>
          <w:szCs w:val="20"/>
          <w:lang w:val="en-AU"/>
        </w:rPr>
        <w:t>with</w:t>
      </w:r>
      <w:r w:rsidRPr="00735716">
        <w:rPr>
          <w:color w:val="231F20"/>
          <w:spacing w:val="-11"/>
          <w:sz w:val="20"/>
          <w:szCs w:val="20"/>
          <w:lang w:val="en-AU"/>
        </w:rPr>
        <w:t xml:space="preserve"> </w:t>
      </w:r>
      <w:r w:rsidRPr="00735716">
        <w:rPr>
          <w:color w:val="231F20"/>
          <w:sz w:val="20"/>
          <w:szCs w:val="20"/>
          <w:lang w:val="en-AU"/>
        </w:rPr>
        <w:t>MAMPU’s</w:t>
      </w:r>
      <w:r w:rsidRPr="00735716">
        <w:rPr>
          <w:color w:val="231F20"/>
          <w:spacing w:val="-10"/>
          <w:sz w:val="20"/>
          <w:szCs w:val="20"/>
          <w:lang w:val="en-AU"/>
        </w:rPr>
        <w:t xml:space="preserve"> </w:t>
      </w:r>
      <w:r w:rsidRPr="00735716">
        <w:rPr>
          <w:color w:val="231F20"/>
          <w:sz w:val="20"/>
          <w:szCs w:val="20"/>
          <w:lang w:val="en-AU"/>
        </w:rPr>
        <w:t>EOPOs.</w:t>
      </w:r>
      <w:r w:rsidRPr="00735716">
        <w:rPr>
          <w:color w:val="231F20"/>
          <w:spacing w:val="-11"/>
          <w:sz w:val="20"/>
          <w:szCs w:val="20"/>
          <w:lang w:val="en-AU"/>
        </w:rPr>
        <w:t xml:space="preserve"> </w:t>
      </w:r>
      <w:r w:rsidRPr="00735716">
        <w:rPr>
          <w:color w:val="231F20"/>
          <w:sz w:val="20"/>
          <w:szCs w:val="20"/>
          <w:lang w:val="en-AU"/>
        </w:rPr>
        <w:t>Contributions</w:t>
      </w:r>
      <w:r w:rsidRPr="00735716">
        <w:rPr>
          <w:color w:val="231F20"/>
          <w:spacing w:val="-10"/>
          <w:sz w:val="20"/>
          <w:szCs w:val="20"/>
          <w:lang w:val="en-AU"/>
        </w:rPr>
        <w:t xml:space="preserve"> </w:t>
      </w:r>
      <w:r w:rsidRPr="00735716">
        <w:rPr>
          <w:color w:val="231F20"/>
          <w:sz w:val="20"/>
          <w:szCs w:val="20"/>
          <w:lang w:val="en-AU"/>
        </w:rPr>
        <w:t>from</w:t>
      </w:r>
      <w:r w:rsidRPr="00735716">
        <w:rPr>
          <w:color w:val="231F20"/>
          <w:spacing w:val="-11"/>
          <w:sz w:val="20"/>
          <w:szCs w:val="20"/>
          <w:lang w:val="en-AU"/>
        </w:rPr>
        <w:t xml:space="preserve"> </w:t>
      </w:r>
      <w:r w:rsidRPr="00735716">
        <w:rPr>
          <w:color w:val="231F20"/>
          <w:sz w:val="20"/>
          <w:szCs w:val="20"/>
          <w:lang w:val="en-AU"/>
        </w:rPr>
        <w:t>our</w:t>
      </w:r>
      <w:r w:rsidRPr="00735716">
        <w:rPr>
          <w:color w:val="231F20"/>
          <w:spacing w:val="-10"/>
          <w:sz w:val="20"/>
          <w:szCs w:val="20"/>
          <w:lang w:val="en-AU"/>
        </w:rPr>
        <w:t xml:space="preserve"> </w:t>
      </w:r>
      <w:r w:rsidRPr="00735716">
        <w:rPr>
          <w:color w:val="231F20"/>
          <w:sz w:val="20"/>
          <w:szCs w:val="20"/>
          <w:lang w:val="en-AU"/>
        </w:rPr>
        <w:t>partners</w:t>
      </w:r>
      <w:r w:rsidRPr="00735716">
        <w:rPr>
          <w:color w:val="231F20"/>
          <w:spacing w:val="-11"/>
          <w:sz w:val="20"/>
          <w:szCs w:val="20"/>
          <w:lang w:val="en-AU"/>
        </w:rPr>
        <w:t xml:space="preserve"> </w:t>
      </w:r>
      <w:r w:rsidRPr="00735716">
        <w:rPr>
          <w:color w:val="231F20"/>
          <w:sz w:val="20"/>
          <w:szCs w:val="20"/>
          <w:lang w:val="en-AU"/>
        </w:rPr>
        <w:t>are</w:t>
      </w:r>
      <w:r w:rsidRPr="00735716">
        <w:rPr>
          <w:color w:val="231F20"/>
          <w:spacing w:val="-11"/>
          <w:sz w:val="20"/>
          <w:szCs w:val="20"/>
          <w:lang w:val="en-AU"/>
        </w:rPr>
        <w:t xml:space="preserve"> </w:t>
      </w:r>
      <w:r w:rsidRPr="00735716">
        <w:rPr>
          <w:color w:val="231F20"/>
          <w:sz w:val="20"/>
          <w:szCs w:val="20"/>
          <w:lang w:val="en-AU"/>
        </w:rPr>
        <w:t>evident</w:t>
      </w:r>
      <w:r w:rsidRPr="00735716">
        <w:rPr>
          <w:color w:val="231F20"/>
          <w:spacing w:val="-10"/>
          <w:sz w:val="20"/>
          <w:szCs w:val="20"/>
          <w:lang w:val="en-AU"/>
        </w:rPr>
        <w:t xml:space="preserve"> </w:t>
      </w:r>
      <w:r w:rsidRPr="00735716">
        <w:rPr>
          <w:color w:val="231F20"/>
          <w:sz w:val="20"/>
          <w:szCs w:val="20"/>
          <w:lang w:val="en-AU"/>
        </w:rPr>
        <w:t>in</w:t>
      </w:r>
      <w:r w:rsidRPr="00735716">
        <w:rPr>
          <w:color w:val="231F20"/>
          <w:spacing w:val="-11"/>
          <w:sz w:val="20"/>
          <w:szCs w:val="20"/>
          <w:lang w:val="en-AU"/>
        </w:rPr>
        <w:t xml:space="preserve"> </w:t>
      </w:r>
      <w:r w:rsidRPr="00735716">
        <w:rPr>
          <w:color w:val="231F20"/>
          <w:sz w:val="20"/>
          <w:szCs w:val="20"/>
          <w:lang w:val="en-AU"/>
        </w:rPr>
        <w:t>647</w:t>
      </w:r>
      <w:r w:rsidRPr="00735716">
        <w:rPr>
          <w:color w:val="231F20"/>
          <w:spacing w:val="-11"/>
          <w:sz w:val="20"/>
          <w:szCs w:val="20"/>
          <w:lang w:val="en-AU"/>
        </w:rPr>
        <w:t xml:space="preserve"> </w:t>
      </w:r>
      <w:r w:rsidRPr="00735716">
        <w:rPr>
          <w:color w:val="231F20"/>
          <w:sz w:val="20"/>
          <w:szCs w:val="20"/>
          <w:lang w:val="en-AU"/>
        </w:rPr>
        <w:t>official</w:t>
      </w:r>
      <w:r w:rsidRPr="00735716">
        <w:rPr>
          <w:color w:val="231F20"/>
          <w:spacing w:val="-11"/>
          <w:sz w:val="20"/>
          <w:szCs w:val="20"/>
          <w:lang w:val="en-AU"/>
        </w:rPr>
        <w:t xml:space="preserve"> </w:t>
      </w:r>
      <w:r w:rsidRPr="00735716">
        <w:rPr>
          <w:color w:val="231F20"/>
          <w:sz w:val="20"/>
          <w:szCs w:val="20"/>
          <w:lang w:val="en-AU"/>
        </w:rPr>
        <w:t>decisions</w:t>
      </w:r>
      <w:r w:rsidRPr="00735716">
        <w:rPr>
          <w:color w:val="231F20"/>
          <w:spacing w:val="-10"/>
          <w:sz w:val="20"/>
          <w:szCs w:val="20"/>
          <w:lang w:val="en-AU"/>
        </w:rPr>
        <w:t xml:space="preserve"> </w:t>
      </w:r>
      <w:r w:rsidRPr="00735716">
        <w:rPr>
          <w:color w:val="231F20"/>
          <w:sz w:val="20"/>
          <w:szCs w:val="20"/>
          <w:lang w:val="en-AU"/>
        </w:rPr>
        <w:t>by policymakers in government and parliament. These range from village and district regulations to national laws, including government decisions adopting models such as KLIK and Sekolah Perempuan for wider replication. Multiple sources of evidence show how women have worked collectively to express their</w:t>
      </w:r>
      <w:r w:rsidRPr="00735716">
        <w:rPr>
          <w:color w:val="231F20"/>
          <w:spacing w:val="-30"/>
          <w:sz w:val="20"/>
          <w:szCs w:val="20"/>
          <w:lang w:val="en-AU"/>
        </w:rPr>
        <w:t xml:space="preserve"> </w:t>
      </w:r>
      <w:r w:rsidRPr="00735716">
        <w:rPr>
          <w:color w:val="231F20"/>
          <w:spacing w:val="-3"/>
          <w:sz w:val="20"/>
          <w:szCs w:val="20"/>
          <w:lang w:val="en-AU"/>
        </w:rPr>
        <w:t xml:space="preserve">views </w:t>
      </w:r>
      <w:r w:rsidRPr="00735716">
        <w:rPr>
          <w:color w:val="231F20"/>
          <w:sz w:val="20"/>
          <w:szCs w:val="20"/>
          <w:lang w:val="en-AU"/>
        </w:rPr>
        <w:t>and influence decision-making at the village level. Additionally, significant examples of partner influence on national policy have emerged. These include revising the 1974 Marriage Law to increase the minimum age</w:t>
      </w:r>
      <w:r w:rsidRPr="00735716">
        <w:rPr>
          <w:color w:val="231F20"/>
          <w:spacing w:val="-6"/>
          <w:sz w:val="20"/>
          <w:szCs w:val="20"/>
          <w:lang w:val="en-AU"/>
        </w:rPr>
        <w:t xml:space="preserve"> </w:t>
      </w:r>
      <w:r w:rsidRPr="00735716">
        <w:rPr>
          <w:color w:val="231F20"/>
          <w:sz w:val="20"/>
          <w:szCs w:val="20"/>
          <w:lang w:val="en-AU"/>
        </w:rPr>
        <w:t>of</w:t>
      </w:r>
      <w:r w:rsidRPr="00735716">
        <w:rPr>
          <w:color w:val="231F20"/>
          <w:spacing w:val="-5"/>
          <w:sz w:val="20"/>
          <w:szCs w:val="20"/>
          <w:lang w:val="en-AU"/>
        </w:rPr>
        <w:t xml:space="preserve"> </w:t>
      </w:r>
      <w:r w:rsidRPr="00735716">
        <w:rPr>
          <w:color w:val="231F20"/>
          <w:sz w:val="20"/>
          <w:szCs w:val="20"/>
          <w:lang w:val="en-AU"/>
        </w:rPr>
        <w:t>marriage</w:t>
      </w:r>
      <w:r w:rsidRPr="00735716">
        <w:rPr>
          <w:color w:val="231F20"/>
          <w:spacing w:val="-5"/>
          <w:sz w:val="20"/>
          <w:szCs w:val="20"/>
          <w:lang w:val="en-AU"/>
        </w:rPr>
        <w:t xml:space="preserve"> </w:t>
      </w:r>
      <w:r w:rsidRPr="00735716">
        <w:rPr>
          <w:color w:val="231F20"/>
          <w:sz w:val="20"/>
          <w:szCs w:val="20"/>
          <w:lang w:val="en-AU"/>
        </w:rPr>
        <w:t>for</w:t>
      </w:r>
      <w:r w:rsidRPr="00735716">
        <w:rPr>
          <w:color w:val="231F20"/>
          <w:spacing w:val="-5"/>
          <w:sz w:val="20"/>
          <w:szCs w:val="20"/>
          <w:lang w:val="en-AU"/>
        </w:rPr>
        <w:t xml:space="preserve"> </w:t>
      </w:r>
      <w:r w:rsidRPr="00735716">
        <w:rPr>
          <w:color w:val="231F20"/>
          <w:sz w:val="20"/>
          <w:szCs w:val="20"/>
          <w:lang w:val="en-AU"/>
        </w:rPr>
        <w:t>girls</w:t>
      </w:r>
      <w:r w:rsidRPr="00735716">
        <w:rPr>
          <w:color w:val="231F20"/>
          <w:spacing w:val="-5"/>
          <w:sz w:val="20"/>
          <w:szCs w:val="20"/>
          <w:lang w:val="en-AU"/>
        </w:rPr>
        <w:t xml:space="preserve"> </w:t>
      </w:r>
      <w:r w:rsidRPr="00735716">
        <w:rPr>
          <w:color w:val="231F20"/>
          <w:sz w:val="20"/>
          <w:szCs w:val="20"/>
          <w:lang w:val="en-AU"/>
        </w:rPr>
        <w:t>from</w:t>
      </w:r>
      <w:r w:rsidRPr="00735716">
        <w:rPr>
          <w:color w:val="231F20"/>
          <w:spacing w:val="-5"/>
          <w:sz w:val="20"/>
          <w:szCs w:val="20"/>
          <w:lang w:val="en-AU"/>
        </w:rPr>
        <w:t xml:space="preserve"> </w:t>
      </w:r>
      <w:r w:rsidRPr="00735716">
        <w:rPr>
          <w:color w:val="231F20"/>
          <w:sz w:val="20"/>
          <w:szCs w:val="20"/>
          <w:lang w:val="en-AU"/>
        </w:rPr>
        <w:t>16</w:t>
      </w:r>
      <w:r w:rsidRPr="00735716">
        <w:rPr>
          <w:color w:val="231F20"/>
          <w:spacing w:val="-5"/>
          <w:sz w:val="20"/>
          <w:szCs w:val="20"/>
          <w:lang w:val="en-AU"/>
        </w:rPr>
        <w:t xml:space="preserve"> </w:t>
      </w:r>
      <w:r w:rsidRPr="00735716">
        <w:rPr>
          <w:color w:val="231F20"/>
          <w:sz w:val="20"/>
          <w:szCs w:val="20"/>
          <w:lang w:val="en-AU"/>
        </w:rPr>
        <w:t>to</w:t>
      </w:r>
      <w:r w:rsidRPr="00735716">
        <w:rPr>
          <w:color w:val="231F20"/>
          <w:spacing w:val="-5"/>
          <w:sz w:val="20"/>
          <w:szCs w:val="20"/>
          <w:lang w:val="en-AU"/>
        </w:rPr>
        <w:t xml:space="preserve"> </w:t>
      </w:r>
      <w:r w:rsidRPr="00735716">
        <w:rPr>
          <w:color w:val="231F20"/>
          <w:sz w:val="20"/>
          <w:szCs w:val="20"/>
          <w:lang w:val="en-AU"/>
        </w:rPr>
        <w:t>19</w:t>
      </w:r>
      <w:r w:rsidRPr="00735716">
        <w:rPr>
          <w:color w:val="231F20"/>
          <w:spacing w:val="-5"/>
          <w:sz w:val="20"/>
          <w:szCs w:val="20"/>
          <w:lang w:val="en-AU"/>
        </w:rPr>
        <w:t xml:space="preserve"> </w:t>
      </w:r>
      <w:r w:rsidRPr="00735716">
        <w:rPr>
          <w:color w:val="231F20"/>
          <w:sz w:val="20"/>
          <w:szCs w:val="20"/>
          <w:lang w:val="en-AU"/>
        </w:rPr>
        <w:t>years</w:t>
      </w:r>
      <w:r w:rsidRPr="00735716">
        <w:rPr>
          <w:color w:val="231F20"/>
          <w:spacing w:val="-5"/>
          <w:sz w:val="20"/>
          <w:szCs w:val="20"/>
          <w:lang w:val="en-AU"/>
        </w:rPr>
        <w:t xml:space="preserve"> </w:t>
      </w:r>
      <w:r w:rsidRPr="00735716">
        <w:rPr>
          <w:color w:val="231F20"/>
          <w:sz w:val="20"/>
          <w:szCs w:val="20"/>
          <w:lang w:val="en-AU"/>
        </w:rPr>
        <w:t>of</w:t>
      </w:r>
      <w:r w:rsidRPr="00735716">
        <w:rPr>
          <w:color w:val="231F20"/>
          <w:spacing w:val="-5"/>
          <w:sz w:val="20"/>
          <w:szCs w:val="20"/>
          <w:lang w:val="en-AU"/>
        </w:rPr>
        <w:t xml:space="preserve"> </w:t>
      </w:r>
      <w:r w:rsidRPr="00735716">
        <w:rPr>
          <w:color w:val="231F20"/>
          <w:sz w:val="20"/>
          <w:szCs w:val="20"/>
          <w:lang w:val="en-AU"/>
        </w:rPr>
        <w:t>age.</w:t>
      </w:r>
      <w:r w:rsidRPr="00735716">
        <w:rPr>
          <w:color w:val="231F20"/>
          <w:spacing w:val="-5"/>
          <w:sz w:val="20"/>
          <w:szCs w:val="20"/>
          <w:lang w:val="en-AU"/>
        </w:rPr>
        <w:t xml:space="preserve"> </w:t>
      </w:r>
      <w:r w:rsidRPr="00735716">
        <w:rPr>
          <w:color w:val="231F20"/>
          <w:sz w:val="20"/>
          <w:szCs w:val="20"/>
          <w:lang w:val="en-AU"/>
        </w:rPr>
        <w:t>Other</w:t>
      </w:r>
      <w:r w:rsidRPr="00735716">
        <w:rPr>
          <w:color w:val="231F20"/>
          <w:spacing w:val="-5"/>
          <w:sz w:val="20"/>
          <w:szCs w:val="20"/>
          <w:lang w:val="en-AU"/>
        </w:rPr>
        <w:t xml:space="preserve"> </w:t>
      </w:r>
      <w:r w:rsidRPr="00735716">
        <w:rPr>
          <w:color w:val="231F20"/>
          <w:sz w:val="20"/>
          <w:szCs w:val="20"/>
          <w:lang w:val="en-AU"/>
        </w:rPr>
        <w:t>examples</w:t>
      </w:r>
      <w:r w:rsidRPr="00735716">
        <w:rPr>
          <w:color w:val="231F20"/>
          <w:spacing w:val="-5"/>
          <w:sz w:val="20"/>
          <w:szCs w:val="20"/>
          <w:lang w:val="en-AU"/>
        </w:rPr>
        <w:t xml:space="preserve"> </w:t>
      </w:r>
      <w:r w:rsidRPr="00735716">
        <w:rPr>
          <w:color w:val="231F20"/>
          <w:sz w:val="20"/>
          <w:szCs w:val="20"/>
          <w:lang w:val="en-AU"/>
        </w:rPr>
        <w:t>include</w:t>
      </w:r>
      <w:r w:rsidRPr="00735716">
        <w:rPr>
          <w:color w:val="231F20"/>
          <w:spacing w:val="-5"/>
          <w:sz w:val="20"/>
          <w:szCs w:val="20"/>
          <w:lang w:val="en-AU"/>
        </w:rPr>
        <w:t xml:space="preserve"> </w:t>
      </w:r>
      <w:r w:rsidRPr="00735716">
        <w:rPr>
          <w:color w:val="231F20"/>
          <w:sz w:val="20"/>
          <w:szCs w:val="20"/>
          <w:lang w:val="en-AU"/>
        </w:rPr>
        <w:t>a</w:t>
      </w:r>
      <w:r w:rsidRPr="00735716">
        <w:rPr>
          <w:color w:val="231F20"/>
          <w:spacing w:val="-5"/>
          <w:sz w:val="20"/>
          <w:szCs w:val="20"/>
          <w:lang w:val="en-AU"/>
        </w:rPr>
        <w:t xml:space="preserve"> </w:t>
      </w:r>
      <w:r w:rsidRPr="00735716">
        <w:rPr>
          <w:color w:val="231F20"/>
          <w:sz w:val="20"/>
          <w:szCs w:val="20"/>
          <w:lang w:val="en-AU"/>
        </w:rPr>
        <w:t>new</w:t>
      </w:r>
      <w:r w:rsidRPr="00735716">
        <w:rPr>
          <w:color w:val="231F20"/>
          <w:spacing w:val="-5"/>
          <w:sz w:val="20"/>
          <w:szCs w:val="20"/>
          <w:lang w:val="en-AU"/>
        </w:rPr>
        <w:t xml:space="preserve"> </w:t>
      </w:r>
      <w:r w:rsidRPr="00735716">
        <w:rPr>
          <w:color w:val="231F20"/>
          <w:sz w:val="20"/>
          <w:szCs w:val="20"/>
          <w:lang w:val="en-AU"/>
        </w:rPr>
        <w:t>national</w:t>
      </w:r>
      <w:r w:rsidRPr="00735716">
        <w:rPr>
          <w:color w:val="231F20"/>
          <w:spacing w:val="-4"/>
          <w:sz w:val="20"/>
          <w:szCs w:val="20"/>
          <w:lang w:val="en-AU"/>
        </w:rPr>
        <w:t xml:space="preserve"> </w:t>
      </w:r>
      <w:r w:rsidRPr="00735716">
        <w:rPr>
          <w:color w:val="231F20"/>
          <w:sz w:val="20"/>
          <w:szCs w:val="20"/>
          <w:lang w:val="en-AU"/>
        </w:rPr>
        <w:t>initiative</w:t>
      </w:r>
      <w:r w:rsidRPr="00735716">
        <w:rPr>
          <w:color w:val="231F20"/>
          <w:spacing w:val="-5"/>
          <w:sz w:val="20"/>
          <w:szCs w:val="20"/>
          <w:lang w:val="en-AU"/>
        </w:rPr>
        <w:t xml:space="preserve"> </w:t>
      </w:r>
      <w:r w:rsidRPr="00735716">
        <w:rPr>
          <w:color w:val="231F20"/>
          <w:sz w:val="20"/>
          <w:szCs w:val="20"/>
          <w:lang w:val="en-AU"/>
        </w:rPr>
        <w:t>by</w:t>
      </w:r>
      <w:r w:rsidRPr="00735716">
        <w:rPr>
          <w:color w:val="231F20"/>
          <w:spacing w:val="-5"/>
          <w:sz w:val="20"/>
          <w:szCs w:val="20"/>
          <w:lang w:val="en-AU"/>
        </w:rPr>
        <w:t xml:space="preserve"> </w:t>
      </w:r>
      <w:r w:rsidRPr="00735716">
        <w:rPr>
          <w:color w:val="231F20"/>
          <w:sz w:val="20"/>
          <w:szCs w:val="20"/>
          <w:lang w:val="en-AU"/>
        </w:rPr>
        <w:t>the Ministry</w:t>
      </w:r>
      <w:r w:rsidRPr="00735716">
        <w:rPr>
          <w:color w:val="231F20"/>
          <w:spacing w:val="-7"/>
          <w:sz w:val="20"/>
          <w:szCs w:val="20"/>
          <w:lang w:val="en-AU"/>
        </w:rPr>
        <w:t xml:space="preserve"> </w:t>
      </w:r>
      <w:r w:rsidRPr="00735716">
        <w:rPr>
          <w:color w:val="231F20"/>
          <w:sz w:val="20"/>
          <w:szCs w:val="20"/>
          <w:lang w:val="en-AU"/>
        </w:rPr>
        <w:t>of</w:t>
      </w:r>
      <w:r w:rsidRPr="00735716">
        <w:rPr>
          <w:color w:val="231F20"/>
          <w:spacing w:val="-7"/>
          <w:sz w:val="20"/>
          <w:szCs w:val="20"/>
          <w:lang w:val="en-AU"/>
        </w:rPr>
        <w:t xml:space="preserve"> </w:t>
      </w:r>
      <w:r w:rsidRPr="00735716">
        <w:rPr>
          <w:color w:val="231F20"/>
          <w:sz w:val="20"/>
          <w:szCs w:val="20"/>
          <w:lang w:val="en-AU"/>
        </w:rPr>
        <w:t>Labour</w:t>
      </w:r>
      <w:r w:rsidRPr="00735716">
        <w:rPr>
          <w:color w:val="231F20"/>
          <w:spacing w:val="-7"/>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z w:val="20"/>
          <w:szCs w:val="20"/>
          <w:lang w:val="en-AU"/>
        </w:rPr>
        <w:t>reform</w:t>
      </w:r>
      <w:r w:rsidRPr="00735716">
        <w:rPr>
          <w:color w:val="231F20"/>
          <w:spacing w:val="-7"/>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way</w:t>
      </w:r>
      <w:r w:rsidRPr="00735716">
        <w:rPr>
          <w:color w:val="231F20"/>
          <w:spacing w:val="-7"/>
          <w:sz w:val="20"/>
          <w:szCs w:val="20"/>
          <w:lang w:val="en-AU"/>
        </w:rPr>
        <w:t xml:space="preserve"> </w:t>
      </w:r>
      <w:r w:rsidRPr="00735716">
        <w:rPr>
          <w:color w:val="231F20"/>
          <w:sz w:val="20"/>
          <w:szCs w:val="20"/>
          <w:lang w:val="en-AU"/>
        </w:rPr>
        <w:t>that</w:t>
      </w:r>
      <w:r w:rsidRPr="00735716">
        <w:rPr>
          <w:color w:val="231F20"/>
          <w:spacing w:val="-6"/>
          <w:sz w:val="20"/>
          <w:szCs w:val="20"/>
          <w:lang w:val="en-AU"/>
        </w:rPr>
        <w:t xml:space="preserve"> </w:t>
      </w:r>
      <w:r w:rsidRPr="00735716">
        <w:rPr>
          <w:color w:val="231F20"/>
          <w:sz w:val="20"/>
          <w:szCs w:val="20"/>
          <w:lang w:val="en-AU"/>
        </w:rPr>
        <w:t>services</w:t>
      </w:r>
      <w:r w:rsidRPr="00735716">
        <w:rPr>
          <w:color w:val="231F20"/>
          <w:spacing w:val="-7"/>
          <w:sz w:val="20"/>
          <w:szCs w:val="20"/>
          <w:lang w:val="en-AU"/>
        </w:rPr>
        <w:t xml:space="preserve"> </w:t>
      </w:r>
      <w:r w:rsidRPr="00735716">
        <w:rPr>
          <w:color w:val="231F20"/>
          <w:sz w:val="20"/>
          <w:szCs w:val="20"/>
          <w:lang w:val="en-AU"/>
        </w:rPr>
        <w:t>are</w:t>
      </w:r>
      <w:r w:rsidRPr="00735716">
        <w:rPr>
          <w:color w:val="231F20"/>
          <w:spacing w:val="-7"/>
          <w:sz w:val="20"/>
          <w:szCs w:val="20"/>
          <w:lang w:val="en-AU"/>
        </w:rPr>
        <w:t xml:space="preserve"> </w:t>
      </w:r>
      <w:r w:rsidRPr="00735716">
        <w:rPr>
          <w:color w:val="231F20"/>
          <w:sz w:val="20"/>
          <w:szCs w:val="20"/>
          <w:lang w:val="en-AU"/>
        </w:rPr>
        <w:t>provided</w:t>
      </w:r>
      <w:r w:rsidRPr="00735716">
        <w:rPr>
          <w:color w:val="231F20"/>
          <w:spacing w:val="-6"/>
          <w:sz w:val="20"/>
          <w:szCs w:val="20"/>
          <w:lang w:val="en-AU"/>
        </w:rPr>
        <w:t xml:space="preserve"> </w:t>
      </w:r>
      <w:r w:rsidRPr="00735716">
        <w:rPr>
          <w:color w:val="231F20"/>
          <w:sz w:val="20"/>
          <w:szCs w:val="20"/>
          <w:lang w:val="en-AU"/>
        </w:rPr>
        <w:t>for</w:t>
      </w:r>
      <w:r w:rsidRPr="00735716">
        <w:rPr>
          <w:color w:val="231F20"/>
          <w:spacing w:val="-7"/>
          <w:sz w:val="20"/>
          <w:szCs w:val="20"/>
          <w:lang w:val="en-AU"/>
        </w:rPr>
        <w:t xml:space="preserve"> </w:t>
      </w:r>
      <w:r w:rsidRPr="00735716">
        <w:rPr>
          <w:color w:val="231F20"/>
          <w:sz w:val="20"/>
          <w:szCs w:val="20"/>
          <w:lang w:val="en-AU"/>
        </w:rPr>
        <w:t>millions</w:t>
      </w:r>
      <w:r w:rsidRPr="00735716">
        <w:rPr>
          <w:color w:val="231F20"/>
          <w:spacing w:val="-7"/>
          <w:sz w:val="20"/>
          <w:szCs w:val="20"/>
          <w:lang w:val="en-AU"/>
        </w:rPr>
        <w:t xml:space="preserve"> </w:t>
      </w:r>
      <w:r w:rsidRPr="00735716">
        <w:rPr>
          <w:color w:val="231F20"/>
          <w:sz w:val="20"/>
          <w:szCs w:val="20"/>
          <w:lang w:val="en-AU"/>
        </w:rPr>
        <w:t>of</w:t>
      </w:r>
      <w:r w:rsidRPr="00735716">
        <w:rPr>
          <w:color w:val="231F20"/>
          <w:spacing w:val="-7"/>
          <w:sz w:val="20"/>
          <w:szCs w:val="20"/>
          <w:lang w:val="en-AU"/>
        </w:rPr>
        <w:t xml:space="preserve"> </w:t>
      </w:r>
      <w:r w:rsidRPr="00735716">
        <w:rPr>
          <w:color w:val="231F20"/>
          <w:sz w:val="20"/>
          <w:szCs w:val="20"/>
          <w:lang w:val="en-AU"/>
        </w:rPr>
        <w:t>Indonesia’s</w:t>
      </w:r>
      <w:r w:rsidRPr="00735716">
        <w:rPr>
          <w:color w:val="231F20"/>
          <w:spacing w:val="-6"/>
          <w:sz w:val="20"/>
          <w:szCs w:val="20"/>
          <w:lang w:val="en-AU"/>
        </w:rPr>
        <w:t xml:space="preserve"> </w:t>
      </w:r>
      <w:r w:rsidRPr="00735716">
        <w:rPr>
          <w:color w:val="231F20"/>
          <w:sz w:val="20"/>
          <w:szCs w:val="20"/>
          <w:lang w:val="en-AU"/>
        </w:rPr>
        <w:t>overseas</w:t>
      </w:r>
      <w:r w:rsidRPr="00735716">
        <w:rPr>
          <w:color w:val="231F20"/>
          <w:spacing w:val="-7"/>
          <w:sz w:val="20"/>
          <w:szCs w:val="20"/>
          <w:lang w:val="en-AU"/>
        </w:rPr>
        <w:t xml:space="preserve"> </w:t>
      </w:r>
      <w:r w:rsidRPr="00735716">
        <w:rPr>
          <w:color w:val="231F20"/>
          <w:sz w:val="20"/>
          <w:szCs w:val="20"/>
          <w:lang w:val="en-AU"/>
        </w:rPr>
        <w:t xml:space="preserve">migrant workers – the majority of whom are women. </w:t>
      </w:r>
    </w:p>
    <w:p w14:paraId="26481055" w14:textId="77777777" w:rsidR="00C32E91" w:rsidRPr="00735716" w:rsidRDefault="00C32E91" w:rsidP="00C32E91">
      <w:pPr>
        <w:spacing w:before="9"/>
        <w:rPr>
          <w:sz w:val="23"/>
          <w:szCs w:val="20"/>
          <w:lang w:val="en-AU"/>
        </w:rPr>
      </w:pPr>
    </w:p>
    <w:p w14:paraId="50ECB836" w14:textId="306E5627" w:rsidR="005F69C6" w:rsidRPr="00F21667" w:rsidRDefault="00C32E91" w:rsidP="00F21667">
      <w:pPr>
        <w:spacing w:line="292" w:lineRule="auto"/>
        <w:ind w:left="360" w:right="951"/>
        <w:jc w:val="both"/>
        <w:rPr>
          <w:sz w:val="20"/>
          <w:szCs w:val="20"/>
          <w:lang w:val="en-AU"/>
        </w:rPr>
      </w:pPr>
      <w:r w:rsidRPr="00735716">
        <w:rPr>
          <w:color w:val="231F20"/>
          <w:sz w:val="20"/>
          <w:szCs w:val="20"/>
          <w:lang w:val="en-AU"/>
        </w:rPr>
        <w:t xml:space="preserve">Significant numbers of women and men have gained access to services. Data show that so far partners have directly assisted over 139,000 women and 37,000 men to access a wide range of essential services including legal identity documents, publicly-funded health insurance, and cervical cancer screening. Partners have helped revitalize the government’s fledgling service for victims and survivors of </w:t>
      </w:r>
      <w:r w:rsidRPr="00735716">
        <w:rPr>
          <w:color w:val="231F20"/>
          <w:spacing w:val="-9"/>
          <w:sz w:val="20"/>
          <w:szCs w:val="20"/>
          <w:lang w:val="en-AU"/>
        </w:rPr>
        <w:t xml:space="preserve">VAW, </w:t>
      </w:r>
      <w:r w:rsidRPr="00735716">
        <w:rPr>
          <w:color w:val="231F20"/>
          <w:sz w:val="20"/>
          <w:szCs w:val="20"/>
          <w:lang w:val="en-AU"/>
        </w:rPr>
        <w:t>contributing</w:t>
      </w:r>
      <w:r w:rsidRPr="00735716">
        <w:rPr>
          <w:color w:val="231F20"/>
          <w:spacing w:val="-19"/>
          <w:sz w:val="20"/>
          <w:szCs w:val="20"/>
          <w:lang w:val="en-AU"/>
        </w:rPr>
        <w:t xml:space="preserve"> </w:t>
      </w:r>
      <w:r w:rsidRPr="00735716">
        <w:rPr>
          <w:color w:val="231F20"/>
          <w:sz w:val="20"/>
          <w:szCs w:val="20"/>
          <w:lang w:val="en-AU"/>
        </w:rPr>
        <w:t>to</w:t>
      </w:r>
      <w:r w:rsidRPr="00735716">
        <w:rPr>
          <w:color w:val="231F20"/>
          <w:spacing w:val="-19"/>
          <w:sz w:val="20"/>
          <w:szCs w:val="20"/>
          <w:lang w:val="en-AU"/>
        </w:rPr>
        <w:t xml:space="preserve"> </w:t>
      </w:r>
      <w:r w:rsidRPr="00735716">
        <w:rPr>
          <w:color w:val="231F20"/>
          <w:sz w:val="20"/>
          <w:szCs w:val="20"/>
          <w:lang w:val="en-AU"/>
        </w:rPr>
        <w:t>increases</w:t>
      </w:r>
      <w:r w:rsidRPr="00735716">
        <w:rPr>
          <w:color w:val="231F20"/>
          <w:spacing w:val="-19"/>
          <w:sz w:val="20"/>
          <w:szCs w:val="20"/>
          <w:lang w:val="en-AU"/>
        </w:rPr>
        <w:t xml:space="preserve"> </w:t>
      </w:r>
      <w:r w:rsidRPr="00735716">
        <w:rPr>
          <w:color w:val="231F20"/>
          <w:sz w:val="20"/>
          <w:szCs w:val="20"/>
          <w:lang w:val="en-AU"/>
        </w:rPr>
        <w:t>in</w:t>
      </w:r>
      <w:r w:rsidRPr="00735716">
        <w:rPr>
          <w:color w:val="231F20"/>
          <w:spacing w:val="-20"/>
          <w:sz w:val="20"/>
          <w:szCs w:val="20"/>
          <w:lang w:val="en-AU"/>
        </w:rPr>
        <w:t xml:space="preserve"> </w:t>
      </w:r>
      <w:r w:rsidRPr="00735716">
        <w:rPr>
          <w:color w:val="231F20"/>
          <w:sz w:val="20"/>
          <w:szCs w:val="20"/>
          <w:lang w:val="en-AU"/>
        </w:rPr>
        <w:t>case</w:t>
      </w:r>
      <w:r w:rsidRPr="00735716">
        <w:rPr>
          <w:color w:val="231F20"/>
          <w:spacing w:val="-19"/>
          <w:sz w:val="20"/>
          <w:szCs w:val="20"/>
          <w:lang w:val="en-AU"/>
        </w:rPr>
        <w:t xml:space="preserve"> </w:t>
      </w:r>
      <w:r w:rsidRPr="00735716">
        <w:rPr>
          <w:color w:val="231F20"/>
          <w:sz w:val="20"/>
          <w:szCs w:val="20"/>
          <w:lang w:val="en-AU"/>
        </w:rPr>
        <w:t>handling</w:t>
      </w:r>
      <w:r w:rsidRPr="00735716">
        <w:rPr>
          <w:color w:val="231F20"/>
          <w:spacing w:val="-19"/>
          <w:sz w:val="20"/>
          <w:szCs w:val="20"/>
          <w:lang w:val="en-AU"/>
        </w:rPr>
        <w:t xml:space="preserve"> </w:t>
      </w:r>
      <w:r w:rsidRPr="00735716">
        <w:rPr>
          <w:color w:val="231F20"/>
          <w:sz w:val="20"/>
          <w:szCs w:val="20"/>
          <w:lang w:val="en-AU"/>
        </w:rPr>
        <w:t>and</w:t>
      </w:r>
      <w:r w:rsidRPr="00735716">
        <w:rPr>
          <w:color w:val="231F20"/>
          <w:spacing w:val="-19"/>
          <w:sz w:val="20"/>
          <w:szCs w:val="20"/>
          <w:lang w:val="en-AU"/>
        </w:rPr>
        <w:t xml:space="preserve"> </w:t>
      </w:r>
      <w:r w:rsidRPr="00735716">
        <w:rPr>
          <w:color w:val="231F20"/>
          <w:sz w:val="20"/>
          <w:szCs w:val="20"/>
          <w:lang w:val="en-AU"/>
        </w:rPr>
        <w:t>referral.</w:t>
      </w:r>
      <w:r w:rsidRPr="00735716">
        <w:rPr>
          <w:color w:val="231F20"/>
          <w:spacing w:val="-19"/>
          <w:sz w:val="20"/>
          <w:szCs w:val="20"/>
          <w:lang w:val="en-AU"/>
        </w:rPr>
        <w:t xml:space="preserve"> </w:t>
      </w:r>
      <w:r w:rsidRPr="00735716">
        <w:rPr>
          <w:color w:val="231F20"/>
          <w:sz w:val="20"/>
          <w:szCs w:val="20"/>
          <w:lang w:val="en-AU"/>
        </w:rPr>
        <w:t>Indirectly,</w:t>
      </w:r>
      <w:r w:rsidRPr="00735716">
        <w:rPr>
          <w:color w:val="231F20"/>
          <w:spacing w:val="-19"/>
          <w:sz w:val="20"/>
          <w:szCs w:val="20"/>
          <w:lang w:val="en-AU"/>
        </w:rPr>
        <w:t xml:space="preserve"> </w:t>
      </w:r>
      <w:r w:rsidRPr="00735716">
        <w:rPr>
          <w:color w:val="231F20"/>
          <w:sz w:val="20"/>
          <w:szCs w:val="20"/>
          <w:lang w:val="en-AU"/>
        </w:rPr>
        <w:t>MAMPU</w:t>
      </w:r>
      <w:r w:rsidRPr="00735716">
        <w:rPr>
          <w:color w:val="231F20"/>
          <w:spacing w:val="-19"/>
          <w:sz w:val="20"/>
          <w:szCs w:val="20"/>
          <w:lang w:val="en-AU"/>
        </w:rPr>
        <w:t xml:space="preserve"> </w:t>
      </w:r>
      <w:r w:rsidRPr="00735716">
        <w:rPr>
          <w:color w:val="231F20"/>
          <w:sz w:val="20"/>
          <w:szCs w:val="20"/>
          <w:lang w:val="en-AU"/>
        </w:rPr>
        <w:t>has</w:t>
      </w:r>
      <w:r w:rsidRPr="00735716">
        <w:rPr>
          <w:color w:val="231F20"/>
          <w:spacing w:val="-19"/>
          <w:sz w:val="20"/>
          <w:szCs w:val="20"/>
          <w:lang w:val="en-AU"/>
        </w:rPr>
        <w:t xml:space="preserve"> </w:t>
      </w:r>
      <w:r w:rsidRPr="00735716">
        <w:rPr>
          <w:color w:val="231F20"/>
          <w:sz w:val="20"/>
          <w:szCs w:val="20"/>
          <w:lang w:val="en-AU"/>
        </w:rPr>
        <w:t>contributed</w:t>
      </w:r>
      <w:r w:rsidRPr="00735716">
        <w:rPr>
          <w:color w:val="231F20"/>
          <w:spacing w:val="-19"/>
          <w:sz w:val="20"/>
          <w:szCs w:val="20"/>
          <w:lang w:val="en-AU"/>
        </w:rPr>
        <w:t xml:space="preserve"> </w:t>
      </w:r>
      <w:r w:rsidRPr="00735716">
        <w:rPr>
          <w:color w:val="231F20"/>
          <w:sz w:val="20"/>
          <w:szCs w:val="20"/>
          <w:lang w:val="en-AU"/>
        </w:rPr>
        <w:t>to</w:t>
      </w:r>
      <w:r w:rsidRPr="00735716">
        <w:rPr>
          <w:color w:val="231F20"/>
          <w:spacing w:val="-19"/>
          <w:sz w:val="20"/>
          <w:szCs w:val="20"/>
          <w:lang w:val="en-AU"/>
        </w:rPr>
        <w:t xml:space="preserve"> </w:t>
      </w:r>
      <w:r w:rsidRPr="00735716">
        <w:rPr>
          <w:color w:val="231F20"/>
          <w:sz w:val="20"/>
          <w:szCs w:val="20"/>
          <w:lang w:val="en-AU"/>
        </w:rPr>
        <w:t>wider</w:t>
      </w:r>
      <w:r w:rsidRPr="00735716">
        <w:rPr>
          <w:color w:val="231F20"/>
          <w:spacing w:val="-19"/>
          <w:sz w:val="20"/>
          <w:szCs w:val="20"/>
          <w:lang w:val="en-AU"/>
        </w:rPr>
        <w:t xml:space="preserve"> </w:t>
      </w:r>
      <w:r w:rsidRPr="00735716">
        <w:rPr>
          <w:color w:val="231F20"/>
          <w:sz w:val="20"/>
          <w:szCs w:val="20"/>
          <w:lang w:val="en-AU"/>
        </w:rPr>
        <w:t>increases in</w:t>
      </w:r>
      <w:r w:rsidRPr="00735716">
        <w:rPr>
          <w:color w:val="231F20"/>
          <w:spacing w:val="6"/>
          <w:sz w:val="20"/>
          <w:szCs w:val="20"/>
          <w:lang w:val="en-AU"/>
        </w:rPr>
        <w:t xml:space="preserve"> </w:t>
      </w:r>
      <w:r w:rsidRPr="00735716">
        <w:rPr>
          <w:color w:val="231F20"/>
          <w:sz w:val="20"/>
          <w:szCs w:val="20"/>
          <w:lang w:val="en-AU"/>
        </w:rPr>
        <w:t>access,</w:t>
      </w:r>
      <w:r w:rsidRPr="00735716">
        <w:rPr>
          <w:color w:val="231F20"/>
          <w:spacing w:val="7"/>
          <w:sz w:val="20"/>
          <w:szCs w:val="20"/>
          <w:lang w:val="en-AU"/>
        </w:rPr>
        <w:t xml:space="preserve"> </w:t>
      </w:r>
      <w:r w:rsidRPr="00735716">
        <w:rPr>
          <w:color w:val="231F20"/>
          <w:sz w:val="20"/>
          <w:szCs w:val="20"/>
          <w:lang w:val="en-AU"/>
        </w:rPr>
        <w:t>as</w:t>
      </w:r>
      <w:r w:rsidRPr="00735716">
        <w:rPr>
          <w:color w:val="231F20"/>
          <w:spacing w:val="7"/>
          <w:sz w:val="20"/>
          <w:szCs w:val="20"/>
          <w:lang w:val="en-AU"/>
        </w:rPr>
        <w:t xml:space="preserve"> </w:t>
      </w:r>
      <w:r w:rsidRPr="00735716">
        <w:rPr>
          <w:color w:val="231F20"/>
          <w:sz w:val="20"/>
          <w:szCs w:val="20"/>
          <w:lang w:val="en-AU"/>
        </w:rPr>
        <w:t>local</w:t>
      </w:r>
      <w:r w:rsidRPr="00735716">
        <w:rPr>
          <w:color w:val="231F20"/>
          <w:spacing w:val="7"/>
          <w:sz w:val="20"/>
          <w:szCs w:val="20"/>
          <w:lang w:val="en-AU"/>
        </w:rPr>
        <w:t xml:space="preserve"> </w:t>
      </w:r>
      <w:r w:rsidRPr="00735716">
        <w:rPr>
          <w:color w:val="231F20"/>
          <w:sz w:val="20"/>
          <w:szCs w:val="20"/>
          <w:lang w:val="en-AU"/>
        </w:rPr>
        <w:t>governments</w:t>
      </w:r>
      <w:r w:rsidRPr="00735716">
        <w:rPr>
          <w:color w:val="231F20"/>
          <w:spacing w:val="7"/>
          <w:sz w:val="20"/>
          <w:szCs w:val="20"/>
          <w:lang w:val="en-AU"/>
        </w:rPr>
        <w:t xml:space="preserve"> </w:t>
      </w:r>
      <w:r w:rsidRPr="00735716">
        <w:rPr>
          <w:color w:val="231F20"/>
          <w:sz w:val="20"/>
          <w:szCs w:val="20"/>
          <w:lang w:val="en-AU"/>
        </w:rPr>
        <w:t>carry</w:t>
      </w:r>
      <w:r w:rsidRPr="00735716">
        <w:rPr>
          <w:color w:val="231F20"/>
          <w:spacing w:val="7"/>
          <w:sz w:val="20"/>
          <w:szCs w:val="20"/>
          <w:lang w:val="en-AU"/>
        </w:rPr>
        <w:t xml:space="preserve"> </w:t>
      </w:r>
      <w:r w:rsidRPr="00735716">
        <w:rPr>
          <w:color w:val="231F20"/>
          <w:sz w:val="20"/>
          <w:szCs w:val="20"/>
          <w:lang w:val="en-AU"/>
        </w:rPr>
        <w:t>out</w:t>
      </w:r>
      <w:r w:rsidRPr="00735716">
        <w:rPr>
          <w:color w:val="231F20"/>
          <w:spacing w:val="7"/>
          <w:sz w:val="20"/>
          <w:szCs w:val="20"/>
          <w:lang w:val="en-AU"/>
        </w:rPr>
        <w:t xml:space="preserve"> </w:t>
      </w:r>
      <w:r w:rsidRPr="00735716">
        <w:rPr>
          <w:color w:val="231F20"/>
          <w:sz w:val="20"/>
          <w:szCs w:val="20"/>
          <w:lang w:val="en-AU"/>
        </w:rPr>
        <w:t>policy</w:t>
      </w:r>
      <w:r w:rsidRPr="00735716">
        <w:rPr>
          <w:color w:val="231F20"/>
          <w:spacing w:val="6"/>
          <w:sz w:val="20"/>
          <w:szCs w:val="20"/>
          <w:lang w:val="en-AU"/>
        </w:rPr>
        <w:t xml:space="preserve"> </w:t>
      </w:r>
      <w:r w:rsidRPr="00735716">
        <w:rPr>
          <w:color w:val="231F20"/>
          <w:sz w:val="20"/>
          <w:szCs w:val="20"/>
          <w:lang w:val="en-AU"/>
        </w:rPr>
        <w:t>changes</w:t>
      </w:r>
      <w:r w:rsidRPr="00735716">
        <w:rPr>
          <w:color w:val="231F20"/>
          <w:spacing w:val="7"/>
          <w:sz w:val="20"/>
          <w:szCs w:val="20"/>
          <w:lang w:val="en-AU"/>
        </w:rPr>
        <w:t xml:space="preserve"> </w:t>
      </w:r>
      <w:r w:rsidRPr="00735716">
        <w:rPr>
          <w:color w:val="231F20"/>
          <w:sz w:val="20"/>
          <w:szCs w:val="20"/>
          <w:lang w:val="en-AU"/>
        </w:rPr>
        <w:t>impacting</w:t>
      </w:r>
      <w:r w:rsidRPr="00735716">
        <w:rPr>
          <w:color w:val="231F20"/>
          <w:spacing w:val="7"/>
          <w:sz w:val="20"/>
          <w:szCs w:val="20"/>
          <w:lang w:val="en-AU"/>
        </w:rPr>
        <w:t xml:space="preserve"> </w:t>
      </w:r>
      <w:r w:rsidRPr="00735716">
        <w:rPr>
          <w:color w:val="231F20"/>
          <w:sz w:val="20"/>
          <w:szCs w:val="20"/>
          <w:lang w:val="en-AU"/>
        </w:rPr>
        <w:t>on</w:t>
      </w:r>
      <w:r w:rsidRPr="00735716">
        <w:rPr>
          <w:color w:val="231F20"/>
          <w:spacing w:val="7"/>
          <w:sz w:val="20"/>
          <w:szCs w:val="20"/>
          <w:lang w:val="en-AU"/>
        </w:rPr>
        <w:t xml:space="preserve"> </w:t>
      </w:r>
      <w:r w:rsidRPr="00735716">
        <w:rPr>
          <w:color w:val="231F20"/>
          <w:sz w:val="20"/>
          <w:szCs w:val="20"/>
          <w:lang w:val="en-AU"/>
        </w:rPr>
        <w:t>improvements</w:t>
      </w:r>
      <w:r w:rsidRPr="00735716">
        <w:rPr>
          <w:color w:val="231F20"/>
          <w:spacing w:val="7"/>
          <w:sz w:val="20"/>
          <w:szCs w:val="20"/>
          <w:lang w:val="en-AU"/>
        </w:rPr>
        <w:t xml:space="preserve"> </w:t>
      </w:r>
      <w:r w:rsidRPr="00735716">
        <w:rPr>
          <w:color w:val="231F20"/>
          <w:sz w:val="20"/>
          <w:szCs w:val="20"/>
          <w:lang w:val="en-AU"/>
        </w:rPr>
        <w:t>in</w:t>
      </w:r>
      <w:r w:rsidRPr="00735716">
        <w:rPr>
          <w:color w:val="231F20"/>
          <w:spacing w:val="7"/>
          <w:sz w:val="20"/>
          <w:szCs w:val="20"/>
          <w:lang w:val="en-AU"/>
        </w:rPr>
        <w:t xml:space="preserve"> </w:t>
      </w:r>
      <w:r w:rsidRPr="00735716">
        <w:rPr>
          <w:color w:val="231F20"/>
          <w:sz w:val="20"/>
          <w:szCs w:val="20"/>
          <w:lang w:val="en-AU"/>
        </w:rPr>
        <w:t>service</w:t>
      </w:r>
      <w:r w:rsidRPr="00735716">
        <w:rPr>
          <w:color w:val="231F20"/>
          <w:spacing w:val="7"/>
          <w:sz w:val="20"/>
          <w:szCs w:val="20"/>
          <w:lang w:val="en-AU"/>
        </w:rPr>
        <w:t xml:space="preserve"> </w:t>
      </w:r>
      <w:r w:rsidRPr="00735716">
        <w:rPr>
          <w:color w:val="231F20"/>
          <w:sz w:val="20"/>
          <w:szCs w:val="20"/>
          <w:lang w:val="en-AU"/>
        </w:rPr>
        <w:t>delivery.</w:t>
      </w:r>
    </w:p>
    <w:p w14:paraId="5857A8D0" w14:textId="125690FF" w:rsidR="00C32E91" w:rsidRPr="00735716" w:rsidRDefault="005F69C6" w:rsidP="005F69C6">
      <w:pPr>
        <w:tabs>
          <w:tab w:val="left" w:pos="1983"/>
        </w:tabs>
        <w:rPr>
          <w:color w:val="231F20"/>
          <w:sz w:val="20"/>
          <w:szCs w:val="20"/>
          <w:lang w:val="en-AU"/>
        </w:rPr>
      </w:pPr>
      <w:r>
        <w:rPr>
          <w:sz w:val="16"/>
          <w:lang w:val="en-AU"/>
        </w:rPr>
        <w:tab/>
      </w:r>
    </w:p>
    <w:p w14:paraId="35F40D8D" w14:textId="77777777" w:rsidR="00C32E91" w:rsidRPr="00735716" w:rsidRDefault="00C32E91" w:rsidP="00C32E91">
      <w:pPr>
        <w:spacing w:line="292" w:lineRule="auto"/>
        <w:ind w:left="393" w:right="1235"/>
        <w:jc w:val="both"/>
        <w:rPr>
          <w:color w:val="231F20"/>
          <w:sz w:val="20"/>
          <w:szCs w:val="20"/>
          <w:lang w:val="en-AU"/>
        </w:rPr>
      </w:pPr>
      <w:r w:rsidRPr="00735716">
        <w:rPr>
          <w:color w:val="231F20"/>
          <w:sz w:val="20"/>
          <w:szCs w:val="20"/>
          <w:lang w:val="en-AU"/>
        </w:rPr>
        <w:t>The magnitude of this indirect increase in access to services is currently not known as measuring it will require some government data.</w:t>
      </w:r>
    </w:p>
    <w:p w14:paraId="6EB8B9D4" w14:textId="77777777" w:rsidR="00C32E91" w:rsidRPr="00735716" w:rsidRDefault="00C32E91" w:rsidP="00C32E91">
      <w:pPr>
        <w:spacing w:line="292" w:lineRule="auto"/>
        <w:ind w:left="393" w:right="1235"/>
        <w:jc w:val="both"/>
        <w:rPr>
          <w:color w:val="231F20"/>
          <w:sz w:val="20"/>
          <w:szCs w:val="20"/>
          <w:lang w:val="en-AU"/>
        </w:rPr>
      </w:pPr>
    </w:p>
    <w:p w14:paraId="3FBDF187"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Over eight years, MAMPU needed to stay flexible to adapt to a dynamic political context and capitalise on opportunities where and when they emerged. This has been most clearly illustrated by the launch of an initiative</w:t>
      </w:r>
      <w:r w:rsidRPr="00735716">
        <w:rPr>
          <w:color w:val="231F20"/>
          <w:spacing w:val="-9"/>
          <w:sz w:val="20"/>
          <w:szCs w:val="20"/>
          <w:lang w:val="en-AU"/>
        </w:rPr>
        <w:t xml:space="preserve"> </w:t>
      </w:r>
      <w:r w:rsidRPr="00735716">
        <w:rPr>
          <w:color w:val="231F20"/>
          <w:sz w:val="20"/>
          <w:szCs w:val="20"/>
          <w:lang w:val="en-AU"/>
        </w:rPr>
        <w:t>to</w:t>
      </w:r>
      <w:r w:rsidRPr="00735716">
        <w:rPr>
          <w:color w:val="231F20"/>
          <w:spacing w:val="-9"/>
          <w:sz w:val="20"/>
          <w:szCs w:val="20"/>
          <w:lang w:val="en-AU"/>
        </w:rPr>
        <w:t xml:space="preserve"> </w:t>
      </w:r>
      <w:r w:rsidRPr="00735716">
        <w:rPr>
          <w:color w:val="231F20"/>
          <w:sz w:val="20"/>
          <w:szCs w:val="20"/>
          <w:lang w:val="en-AU"/>
        </w:rPr>
        <w:t>engage</w:t>
      </w:r>
      <w:r w:rsidRPr="00735716">
        <w:rPr>
          <w:color w:val="231F20"/>
          <w:spacing w:val="-8"/>
          <w:sz w:val="20"/>
          <w:szCs w:val="20"/>
          <w:lang w:val="en-AU"/>
        </w:rPr>
        <w:t xml:space="preserve"> </w:t>
      </w:r>
      <w:r w:rsidRPr="00735716">
        <w:rPr>
          <w:color w:val="231F20"/>
          <w:sz w:val="20"/>
          <w:szCs w:val="20"/>
          <w:lang w:val="en-AU"/>
        </w:rPr>
        <w:t>GoI</w:t>
      </w:r>
      <w:r w:rsidRPr="00735716">
        <w:rPr>
          <w:color w:val="231F20"/>
          <w:spacing w:val="-9"/>
          <w:sz w:val="20"/>
          <w:szCs w:val="20"/>
          <w:lang w:val="en-AU"/>
        </w:rPr>
        <w:t xml:space="preserve"> </w:t>
      </w:r>
      <w:r w:rsidRPr="00735716">
        <w:rPr>
          <w:color w:val="231F20"/>
          <w:sz w:val="20"/>
          <w:szCs w:val="20"/>
          <w:lang w:val="en-AU"/>
        </w:rPr>
        <w:t>on</w:t>
      </w:r>
      <w:r w:rsidRPr="00735716">
        <w:rPr>
          <w:color w:val="231F20"/>
          <w:spacing w:val="-8"/>
          <w:sz w:val="20"/>
          <w:szCs w:val="20"/>
          <w:lang w:val="en-AU"/>
        </w:rPr>
        <w:t xml:space="preserve"> </w:t>
      </w:r>
      <w:r w:rsidRPr="00735716">
        <w:rPr>
          <w:color w:val="231F20"/>
          <w:sz w:val="20"/>
          <w:szCs w:val="20"/>
          <w:lang w:val="en-AU"/>
        </w:rPr>
        <w:t>the</w:t>
      </w:r>
      <w:r w:rsidRPr="00735716">
        <w:rPr>
          <w:color w:val="231F20"/>
          <w:spacing w:val="-9"/>
          <w:sz w:val="20"/>
          <w:szCs w:val="20"/>
          <w:lang w:val="en-AU"/>
        </w:rPr>
        <w:t xml:space="preserve"> </w:t>
      </w:r>
      <w:r w:rsidRPr="00735716">
        <w:rPr>
          <w:color w:val="231F20"/>
          <w:sz w:val="20"/>
          <w:szCs w:val="20"/>
          <w:lang w:val="en-AU"/>
        </w:rPr>
        <w:t>implementation</w:t>
      </w:r>
      <w:r w:rsidRPr="00735716">
        <w:rPr>
          <w:color w:val="231F20"/>
          <w:spacing w:val="-7"/>
          <w:sz w:val="20"/>
          <w:szCs w:val="20"/>
          <w:lang w:val="en-AU"/>
        </w:rPr>
        <w:t xml:space="preserve"> </w:t>
      </w:r>
      <w:r w:rsidRPr="00735716">
        <w:rPr>
          <w:color w:val="231F20"/>
          <w:sz w:val="20"/>
          <w:szCs w:val="20"/>
          <w:lang w:val="en-AU"/>
        </w:rPr>
        <w:t>of</w:t>
      </w:r>
      <w:r w:rsidRPr="00735716">
        <w:rPr>
          <w:color w:val="231F20"/>
          <w:spacing w:val="-9"/>
          <w:sz w:val="20"/>
          <w:szCs w:val="20"/>
          <w:lang w:val="en-AU"/>
        </w:rPr>
        <w:t xml:space="preserve"> </w:t>
      </w:r>
      <w:r w:rsidRPr="00735716">
        <w:rPr>
          <w:color w:val="231F20"/>
          <w:sz w:val="20"/>
          <w:szCs w:val="20"/>
          <w:lang w:val="en-AU"/>
        </w:rPr>
        <w:t>the</w:t>
      </w:r>
      <w:r w:rsidRPr="00735716">
        <w:rPr>
          <w:color w:val="231F20"/>
          <w:spacing w:val="-8"/>
          <w:sz w:val="20"/>
          <w:szCs w:val="20"/>
          <w:lang w:val="en-AU"/>
        </w:rPr>
        <w:t xml:space="preserve"> </w:t>
      </w:r>
      <w:r w:rsidRPr="00735716">
        <w:rPr>
          <w:color w:val="231F20"/>
          <w:sz w:val="20"/>
          <w:szCs w:val="20"/>
          <w:lang w:val="en-AU"/>
        </w:rPr>
        <w:t>SDGs.</w:t>
      </w:r>
      <w:r w:rsidRPr="00735716">
        <w:rPr>
          <w:color w:val="231F20"/>
          <w:spacing w:val="-9"/>
          <w:sz w:val="20"/>
          <w:szCs w:val="20"/>
          <w:lang w:val="en-AU"/>
        </w:rPr>
        <w:t xml:space="preserve"> </w:t>
      </w:r>
      <w:r w:rsidRPr="00735716">
        <w:rPr>
          <w:color w:val="231F20"/>
          <w:sz w:val="20"/>
          <w:szCs w:val="20"/>
          <w:lang w:val="en-AU"/>
        </w:rPr>
        <w:t>Growing</w:t>
      </w:r>
      <w:r w:rsidRPr="00735716">
        <w:rPr>
          <w:color w:val="231F20"/>
          <w:spacing w:val="-9"/>
          <w:sz w:val="20"/>
          <w:szCs w:val="20"/>
          <w:lang w:val="en-AU"/>
        </w:rPr>
        <w:t xml:space="preserve"> </w:t>
      </w:r>
      <w:r w:rsidRPr="00735716">
        <w:rPr>
          <w:color w:val="231F20"/>
          <w:sz w:val="20"/>
          <w:szCs w:val="20"/>
          <w:lang w:val="en-AU"/>
        </w:rPr>
        <w:t>‘backlash’</w:t>
      </w:r>
      <w:r w:rsidRPr="00735716">
        <w:rPr>
          <w:color w:val="231F20"/>
          <w:spacing w:val="-15"/>
          <w:sz w:val="20"/>
          <w:szCs w:val="20"/>
          <w:lang w:val="en-AU"/>
        </w:rPr>
        <w:t xml:space="preserve"> </w:t>
      </w:r>
      <w:r w:rsidRPr="00735716">
        <w:rPr>
          <w:color w:val="231F20"/>
          <w:sz w:val="20"/>
          <w:szCs w:val="20"/>
          <w:lang w:val="en-AU"/>
        </w:rPr>
        <w:t>from</w:t>
      </w:r>
      <w:r w:rsidRPr="00735716">
        <w:rPr>
          <w:color w:val="231F20"/>
          <w:spacing w:val="-8"/>
          <w:sz w:val="20"/>
          <w:szCs w:val="20"/>
          <w:lang w:val="en-AU"/>
        </w:rPr>
        <w:t xml:space="preserve"> </w:t>
      </w:r>
      <w:r w:rsidRPr="00735716">
        <w:rPr>
          <w:color w:val="231F20"/>
          <w:sz w:val="20"/>
          <w:szCs w:val="20"/>
          <w:lang w:val="en-AU"/>
        </w:rPr>
        <w:t>conservative</w:t>
      </w:r>
      <w:r w:rsidRPr="00735716">
        <w:rPr>
          <w:color w:val="231F20"/>
          <w:spacing w:val="-9"/>
          <w:sz w:val="20"/>
          <w:szCs w:val="20"/>
          <w:lang w:val="en-AU"/>
        </w:rPr>
        <w:t xml:space="preserve"> </w:t>
      </w:r>
      <w:r w:rsidRPr="00735716">
        <w:rPr>
          <w:color w:val="231F20"/>
          <w:sz w:val="20"/>
          <w:szCs w:val="20"/>
          <w:lang w:val="en-AU"/>
        </w:rPr>
        <w:t>interests has threatened to set back previous gains by the women’s movement, impeding progress on policy change and at the grassroots alike. Although MAMPU was explicitly aware of this risk from 2016, it took longer to take concrete steps in response to this complex issue. This fault line will</w:t>
      </w:r>
      <w:r w:rsidRPr="00735716">
        <w:rPr>
          <w:color w:val="231F20"/>
          <w:spacing w:val="-5"/>
          <w:sz w:val="20"/>
          <w:szCs w:val="20"/>
          <w:lang w:val="en-AU"/>
        </w:rPr>
        <w:t xml:space="preserve"> </w:t>
      </w:r>
      <w:r w:rsidRPr="00735716">
        <w:rPr>
          <w:color w:val="231F20"/>
          <w:sz w:val="20"/>
          <w:szCs w:val="20"/>
          <w:lang w:val="en-AU"/>
        </w:rPr>
        <w:t>continue.</w:t>
      </w:r>
    </w:p>
    <w:p w14:paraId="74E79717" w14:textId="77777777" w:rsidR="00C32E91" w:rsidRPr="00735716" w:rsidRDefault="00C32E91" w:rsidP="00C32E91">
      <w:pPr>
        <w:rPr>
          <w:sz w:val="24"/>
          <w:szCs w:val="20"/>
          <w:lang w:val="en-AU"/>
        </w:rPr>
      </w:pPr>
    </w:p>
    <w:p w14:paraId="739C3F65" w14:textId="77777777" w:rsidR="00C32E91" w:rsidRPr="00735716" w:rsidRDefault="00C32E91" w:rsidP="00C32E91">
      <w:pPr>
        <w:spacing w:line="292" w:lineRule="auto"/>
        <w:ind w:left="393" w:right="1234"/>
        <w:jc w:val="both"/>
        <w:rPr>
          <w:sz w:val="20"/>
          <w:szCs w:val="20"/>
          <w:lang w:val="en-AU"/>
        </w:rPr>
      </w:pPr>
      <w:r w:rsidRPr="00735716">
        <w:rPr>
          <w:color w:val="231F20"/>
          <w:sz w:val="20"/>
          <w:szCs w:val="20"/>
          <w:lang w:val="en-AU"/>
        </w:rPr>
        <w:t>The onset of the COVID-19 pandemic in Indonesia in March 2020 has been the most serious challenge to affect MAMPU arising from the context. The impacts of the pandemic are undeniably gendered and will erode</w:t>
      </w:r>
      <w:r w:rsidRPr="00735716">
        <w:rPr>
          <w:color w:val="231F20"/>
          <w:spacing w:val="-15"/>
          <w:sz w:val="20"/>
          <w:szCs w:val="20"/>
          <w:lang w:val="en-AU"/>
        </w:rPr>
        <w:t xml:space="preserve"> </w:t>
      </w:r>
      <w:r w:rsidRPr="00735716">
        <w:rPr>
          <w:color w:val="231F20"/>
          <w:sz w:val="20"/>
          <w:szCs w:val="20"/>
          <w:lang w:val="en-AU"/>
        </w:rPr>
        <w:t>the</w:t>
      </w:r>
      <w:r w:rsidRPr="00735716">
        <w:rPr>
          <w:color w:val="231F20"/>
          <w:spacing w:val="-16"/>
          <w:sz w:val="20"/>
          <w:szCs w:val="20"/>
          <w:lang w:val="en-AU"/>
        </w:rPr>
        <w:t xml:space="preserve"> </w:t>
      </w:r>
      <w:r w:rsidRPr="00735716">
        <w:rPr>
          <w:color w:val="231F20"/>
          <w:sz w:val="20"/>
          <w:szCs w:val="20"/>
          <w:lang w:val="en-AU"/>
        </w:rPr>
        <w:t>poverty</w:t>
      </w:r>
      <w:r w:rsidRPr="00735716">
        <w:rPr>
          <w:color w:val="231F20"/>
          <w:spacing w:val="-15"/>
          <w:sz w:val="20"/>
          <w:szCs w:val="20"/>
          <w:lang w:val="en-AU"/>
        </w:rPr>
        <w:t xml:space="preserve"> </w:t>
      </w:r>
      <w:r w:rsidRPr="00735716">
        <w:rPr>
          <w:color w:val="231F20"/>
          <w:sz w:val="20"/>
          <w:szCs w:val="20"/>
          <w:lang w:val="en-AU"/>
        </w:rPr>
        <w:t>gains</w:t>
      </w:r>
      <w:r w:rsidRPr="00735716">
        <w:rPr>
          <w:color w:val="231F20"/>
          <w:spacing w:val="-15"/>
          <w:sz w:val="20"/>
          <w:szCs w:val="20"/>
          <w:lang w:val="en-AU"/>
        </w:rPr>
        <w:t xml:space="preserve"> </w:t>
      </w:r>
      <w:r w:rsidRPr="00735716">
        <w:rPr>
          <w:color w:val="231F20"/>
          <w:sz w:val="20"/>
          <w:szCs w:val="20"/>
          <w:lang w:val="en-AU"/>
        </w:rPr>
        <w:t>achieved</w:t>
      </w:r>
      <w:r w:rsidRPr="00735716">
        <w:rPr>
          <w:color w:val="231F20"/>
          <w:spacing w:val="-16"/>
          <w:sz w:val="20"/>
          <w:szCs w:val="20"/>
          <w:lang w:val="en-AU"/>
        </w:rPr>
        <w:t xml:space="preserve"> </w:t>
      </w:r>
      <w:r w:rsidRPr="00735716">
        <w:rPr>
          <w:color w:val="231F20"/>
          <w:sz w:val="20"/>
          <w:szCs w:val="20"/>
          <w:lang w:val="en-AU"/>
        </w:rPr>
        <w:t>over</w:t>
      </w:r>
      <w:r w:rsidRPr="00735716">
        <w:rPr>
          <w:color w:val="231F20"/>
          <w:spacing w:val="-15"/>
          <w:sz w:val="20"/>
          <w:szCs w:val="20"/>
          <w:lang w:val="en-AU"/>
        </w:rPr>
        <w:t xml:space="preserve"> </w:t>
      </w:r>
      <w:r w:rsidRPr="00735716">
        <w:rPr>
          <w:color w:val="231F20"/>
          <w:sz w:val="20"/>
          <w:szCs w:val="20"/>
          <w:lang w:val="en-AU"/>
        </w:rPr>
        <w:t>MAMPU’s</w:t>
      </w:r>
      <w:r w:rsidRPr="00735716">
        <w:rPr>
          <w:color w:val="231F20"/>
          <w:spacing w:val="-15"/>
          <w:sz w:val="20"/>
          <w:szCs w:val="20"/>
          <w:lang w:val="en-AU"/>
        </w:rPr>
        <w:t xml:space="preserve"> </w:t>
      </w:r>
      <w:r w:rsidRPr="00735716">
        <w:rPr>
          <w:color w:val="231F20"/>
          <w:sz w:val="20"/>
          <w:szCs w:val="20"/>
          <w:lang w:val="en-AU"/>
        </w:rPr>
        <w:t>lifetime.</w:t>
      </w:r>
      <w:r w:rsidRPr="00735716">
        <w:rPr>
          <w:color w:val="231F20"/>
          <w:spacing w:val="-14"/>
          <w:sz w:val="20"/>
          <w:szCs w:val="20"/>
          <w:lang w:val="en-AU"/>
        </w:rPr>
        <w:t xml:space="preserve"> </w:t>
      </w:r>
      <w:r w:rsidRPr="00735716">
        <w:rPr>
          <w:color w:val="231F20"/>
          <w:sz w:val="20"/>
          <w:szCs w:val="20"/>
          <w:lang w:val="en-AU"/>
        </w:rPr>
        <w:t>MAMPU</w:t>
      </w:r>
      <w:r w:rsidRPr="00735716">
        <w:rPr>
          <w:color w:val="231F20"/>
          <w:spacing w:val="-15"/>
          <w:sz w:val="20"/>
          <w:szCs w:val="20"/>
          <w:lang w:val="en-AU"/>
        </w:rPr>
        <w:t xml:space="preserve"> </w:t>
      </w:r>
      <w:r w:rsidRPr="00735716">
        <w:rPr>
          <w:color w:val="231F20"/>
          <w:sz w:val="20"/>
          <w:szCs w:val="20"/>
          <w:lang w:val="en-AU"/>
        </w:rPr>
        <w:t>adapted</w:t>
      </w:r>
      <w:r w:rsidRPr="00735716">
        <w:rPr>
          <w:color w:val="231F20"/>
          <w:spacing w:val="-15"/>
          <w:sz w:val="20"/>
          <w:szCs w:val="20"/>
          <w:lang w:val="en-AU"/>
        </w:rPr>
        <w:t xml:space="preserve"> </w:t>
      </w:r>
      <w:r w:rsidRPr="00735716">
        <w:rPr>
          <w:color w:val="231F20"/>
          <w:sz w:val="20"/>
          <w:szCs w:val="20"/>
          <w:lang w:val="en-AU"/>
        </w:rPr>
        <w:t>swiftly,</w:t>
      </w:r>
      <w:r w:rsidRPr="00735716">
        <w:rPr>
          <w:color w:val="231F20"/>
          <w:spacing w:val="-16"/>
          <w:sz w:val="20"/>
          <w:szCs w:val="20"/>
          <w:lang w:val="en-AU"/>
        </w:rPr>
        <w:t xml:space="preserve"> </w:t>
      </w:r>
      <w:r w:rsidRPr="00735716">
        <w:rPr>
          <w:color w:val="231F20"/>
          <w:sz w:val="20"/>
          <w:szCs w:val="20"/>
          <w:lang w:val="en-AU"/>
        </w:rPr>
        <w:t>prioritizing</w:t>
      </w:r>
      <w:r w:rsidRPr="00735716">
        <w:rPr>
          <w:color w:val="231F20"/>
          <w:spacing w:val="-15"/>
          <w:sz w:val="20"/>
          <w:szCs w:val="20"/>
          <w:lang w:val="en-AU"/>
        </w:rPr>
        <w:t xml:space="preserve"> </w:t>
      </w:r>
      <w:r w:rsidRPr="00735716">
        <w:rPr>
          <w:color w:val="231F20"/>
          <w:sz w:val="20"/>
          <w:szCs w:val="20"/>
          <w:lang w:val="en-AU"/>
        </w:rPr>
        <w:t>reach</w:t>
      </w:r>
      <w:r w:rsidRPr="00735716">
        <w:rPr>
          <w:color w:val="231F20"/>
          <w:spacing w:val="-16"/>
          <w:sz w:val="20"/>
          <w:szCs w:val="20"/>
          <w:lang w:val="en-AU"/>
        </w:rPr>
        <w:t xml:space="preserve"> </w:t>
      </w:r>
      <w:r w:rsidRPr="00735716">
        <w:rPr>
          <w:color w:val="231F20"/>
          <w:sz w:val="20"/>
          <w:szCs w:val="20"/>
          <w:lang w:val="en-AU"/>
        </w:rPr>
        <w:t>among women</w:t>
      </w:r>
      <w:r w:rsidRPr="00735716">
        <w:rPr>
          <w:color w:val="231F20"/>
          <w:spacing w:val="-16"/>
          <w:sz w:val="20"/>
          <w:szCs w:val="20"/>
          <w:lang w:val="en-AU"/>
        </w:rPr>
        <w:t xml:space="preserve"> </w:t>
      </w:r>
      <w:r w:rsidRPr="00735716">
        <w:rPr>
          <w:color w:val="231F20"/>
          <w:sz w:val="20"/>
          <w:szCs w:val="20"/>
          <w:lang w:val="en-AU"/>
        </w:rPr>
        <w:t>at</w:t>
      </w:r>
      <w:r w:rsidRPr="00735716">
        <w:rPr>
          <w:color w:val="231F20"/>
          <w:spacing w:val="-16"/>
          <w:sz w:val="20"/>
          <w:szCs w:val="20"/>
          <w:lang w:val="en-AU"/>
        </w:rPr>
        <w:t xml:space="preserve"> </w:t>
      </w:r>
      <w:r w:rsidRPr="00735716">
        <w:rPr>
          <w:color w:val="231F20"/>
          <w:sz w:val="20"/>
          <w:szCs w:val="20"/>
          <w:lang w:val="en-AU"/>
        </w:rPr>
        <w:t>the</w:t>
      </w:r>
      <w:r w:rsidRPr="00735716">
        <w:rPr>
          <w:color w:val="231F20"/>
          <w:spacing w:val="-16"/>
          <w:sz w:val="20"/>
          <w:szCs w:val="20"/>
          <w:lang w:val="en-AU"/>
        </w:rPr>
        <w:t xml:space="preserve"> </w:t>
      </w:r>
      <w:r w:rsidRPr="00735716">
        <w:rPr>
          <w:color w:val="231F20"/>
          <w:sz w:val="20"/>
          <w:szCs w:val="20"/>
          <w:lang w:val="en-AU"/>
        </w:rPr>
        <w:t>grassroots.</w:t>
      </w:r>
      <w:r w:rsidRPr="00735716">
        <w:rPr>
          <w:color w:val="231F20"/>
          <w:spacing w:val="-15"/>
          <w:sz w:val="20"/>
          <w:szCs w:val="20"/>
          <w:lang w:val="en-AU"/>
        </w:rPr>
        <w:t xml:space="preserve"> </w:t>
      </w:r>
      <w:r w:rsidRPr="00735716">
        <w:rPr>
          <w:color w:val="231F20"/>
          <w:sz w:val="20"/>
          <w:szCs w:val="20"/>
          <w:lang w:val="en-AU"/>
        </w:rPr>
        <w:t>By</w:t>
      </w:r>
      <w:r w:rsidRPr="00735716">
        <w:rPr>
          <w:color w:val="231F20"/>
          <w:spacing w:val="-27"/>
          <w:sz w:val="20"/>
          <w:szCs w:val="20"/>
          <w:lang w:val="en-AU"/>
        </w:rPr>
        <w:t xml:space="preserve"> </w:t>
      </w:r>
      <w:r w:rsidRPr="00735716">
        <w:rPr>
          <w:color w:val="231F20"/>
          <w:sz w:val="20"/>
          <w:szCs w:val="20"/>
          <w:lang w:val="en-AU"/>
        </w:rPr>
        <w:t>April</w:t>
      </w:r>
      <w:r w:rsidRPr="00735716">
        <w:rPr>
          <w:color w:val="231F20"/>
          <w:spacing w:val="-16"/>
          <w:sz w:val="20"/>
          <w:szCs w:val="20"/>
          <w:lang w:val="en-AU"/>
        </w:rPr>
        <w:t xml:space="preserve"> </w:t>
      </w:r>
      <w:r w:rsidRPr="00735716">
        <w:rPr>
          <w:color w:val="231F20"/>
          <w:sz w:val="20"/>
          <w:szCs w:val="20"/>
          <w:lang w:val="en-AU"/>
        </w:rPr>
        <w:t>2020,</w:t>
      </w:r>
      <w:r w:rsidRPr="00735716">
        <w:rPr>
          <w:color w:val="231F20"/>
          <w:spacing w:val="-15"/>
          <w:sz w:val="20"/>
          <w:szCs w:val="20"/>
          <w:lang w:val="en-AU"/>
        </w:rPr>
        <w:t xml:space="preserve"> </w:t>
      </w:r>
      <w:r w:rsidRPr="00735716">
        <w:rPr>
          <w:color w:val="231F20"/>
          <w:sz w:val="20"/>
          <w:szCs w:val="20"/>
          <w:lang w:val="en-AU"/>
        </w:rPr>
        <w:t>grant</w:t>
      </w:r>
      <w:r w:rsidRPr="00735716">
        <w:rPr>
          <w:color w:val="231F20"/>
          <w:spacing w:val="-16"/>
          <w:sz w:val="20"/>
          <w:szCs w:val="20"/>
          <w:lang w:val="en-AU"/>
        </w:rPr>
        <w:t xml:space="preserve"> </w:t>
      </w:r>
      <w:r w:rsidRPr="00735716">
        <w:rPr>
          <w:color w:val="231F20"/>
          <w:sz w:val="20"/>
          <w:szCs w:val="20"/>
          <w:lang w:val="en-AU"/>
        </w:rPr>
        <w:t>funds</w:t>
      </w:r>
      <w:r w:rsidRPr="00735716">
        <w:rPr>
          <w:color w:val="231F20"/>
          <w:spacing w:val="-16"/>
          <w:sz w:val="20"/>
          <w:szCs w:val="20"/>
          <w:lang w:val="en-AU"/>
        </w:rPr>
        <w:t xml:space="preserve"> </w:t>
      </w:r>
      <w:r w:rsidRPr="00735716">
        <w:rPr>
          <w:color w:val="231F20"/>
          <w:sz w:val="20"/>
          <w:szCs w:val="20"/>
          <w:lang w:val="en-AU"/>
        </w:rPr>
        <w:t>had</w:t>
      </w:r>
      <w:r w:rsidRPr="00735716">
        <w:rPr>
          <w:color w:val="231F20"/>
          <w:spacing w:val="-15"/>
          <w:sz w:val="20"/>
          <w:szCs w:val="20"/>
          <w:lang w:val="en-AU"/>
        </w:rPr>
        <w:t xml:space="preserve"> </w:t>
      </w:r>
      <w:r w:rsidRPr="00735716">
        <w:rPr>
          <w:color w:val="231F20"/>
          <w:sz w:val="20"/>
          <w:szCs w:val="20"/>
          <w:lang w:val="en-AU"/>
        </w:rPr>
        <w:t>been</w:t>
      </w:r>
      <w:r w:rsidRPr="00735716">
        <w:rPr>
          <w:color w:val="231F20"/>
          <w:spacing w:val="-16"/>
          <w:sz w:val="20"/>
          <w:szCs w:val="20"/>
          <w:lang w:val="en-AU"/>
        </w:rPr>
        <w:t xml:space="preserve"> </w:t>
      </w:r>
      <w:r w:rsidRPr="00735716">
        <w:rPr>
          <w:color w:val="231F20"/>
          <w:sz w:val="20"/>
          <w:szCs w:val="20"/>
          <w:lang w:val="en-AU"/>
        </w:rPr>
        <w:t>channeled</w:t>
      </w:r>
      <w:r w:rsidRPr="00735716">
        <w:rPr>
          <w:color w:val="231F20"/>
          <w:spacing w:val="-16"/>
          <w:sz w:val="20"/>
          <w:szCs w:val="20"/>
          <w:lang w:val="en-AU"/>
        </w:rPr>
        <w:t xml:space="preserve"> </w:t>
      </w:r>
      <w:r w:rsidRPr="00735716">
        <w:rPr>
          <w:color w:val="231F20"/>
          <w:sz w:val="20"/>
          <w:szCs w:val="20"/>
          <w:lang w:val="en-AU"/>
        </w:rPr>
        <w:t>to</w:t>
      </w:r>
      <w:r w:rsidRPr="00735716">
        <w:rPr>
          <w:color w:val="231F20"/>
          <w:spacing w:val="-15"/>
          <w:sz w:val="20"/>
          <w:szCs w:val="20"/>
          <w:lang w:val="en-AU"/>
        </w:rPr>
        <w:t xml:space="preserve"> </w:t>
      </w:r>
      <w:r w:rsidRPr="00735716">
        <w:rPr>
          <w:color w:val="231F20"/>
          <w:sz w:val="20"/>
          <w:szCs w:val="20"/>
          <w:lang w:val="en-AU"/>
        </w:rPr>
        <w:t>address</w:t>
      </w:r>
      <w:r w:rsidRPr="00735716">
        <w:rPr>
          <w:color w:val="231F20"/>
          <w:spacing w:val="-16"/>
          <w:sz w:val="20"/>
          <w:szCs w:val="20"/>
          <w:lang w:val="en-AU"/>
        </w:rPr>
        <w:t xml:space="preserve"> </w:t>
      </w:r>
      <w:r w:rsidRPr="00735716">
        <w:rPr>
          <w:color w:val="231F20"/>
          <w:sz w:val="20"/>
          <w:szCs w:val="20"/>
          <w:lang w:val="en-AU"/>
        </w:rPr>
        <w:t>COVID-19</w:t>
      </w:r>
      <w:r w:rsidRPr="00735716">
        <w:rPr>
          <w:color w:val="231F20"/>
          <w:spacing w:val="-16"/>
          <w:sz w:val="20"/>
          <w:szCs w:val="20"/>
          <w:lang w:val="en-AU"/>
        </w:rPr>
        <w:t xml:space="preserve"> </w:t>
      </w:r>
      <w:r w:rsidRPr="00735716">
        <w:rPr>
          <w:color w:val="231F20"/>
          <w:sz w:val="20"/>
          <w:szCs w:val="20"/>
          <w:lang w:val="en-AU"/>
        </w:rPr>
        <w:t>at</w:t>
      </w:r>
      <w:r w:rsidRPr="00735716">
        <w:rPr>
          <w:color w:val="231F20"/>
          <w:spacing w:val="-16"/>
          <w:sz w:val="20"/>
          <w:szCs w:val="20"/>
          <w:lang w:val="en-AU"/>
        </w:rPr>
        <w:t xml:space="preserve"> </w:t>
      </w:r>
      <w:r w:rsidRPr="00735716">
        <w:rPr>
          <w:color w:val="231F20"/>
          <w:sz w:val="20"/>
          <w:szCs w:val="20"/>
          <w:lang w:val="en-AU"/>
        </w:rPr>
        <w:t>the</w:t>
      </w:r>
      <w:r w:rsidRPr="00735716">
        <w:rPr>
          <w:color w:val="231F20"/>
          <w:spacing w:val="-15"/>
          <w:sz w:val="20"/>
          <w:szCs w:val="20"/>
          <w:lang w:val="en-AU"/>
        </w:rPr>
        <w:t xml:space="preserve"> </w:t>
      </w:r>
      <w:r w:rsidRPr="00735716">
        <w:rPr>
          <w:color w:val="231F20"/>
          <w:sz w:val="20"/>
          <w:szCs w:val="20"/>
          <w:lang w:val="en-AU"/>
        </w:rPr>
        <w:t>village level through a range of initiatives to ensure accurate and credible information about protective measures. MAMPU also connected partners to an Indonesian social enterprise, J</w:t>
      </w:r>
      <w:r w:rsidRPr="00735716">
        <w:rPr>
          <w:i/>
          <w:iCs/>
          <w:color w:val="231F20"/>
          <w:sz w:val="20"/>
          <w:szCs w:val="20"/>
          <w:lang w:val="en-AU"/>
        </w:rPr>
        <w:t>ahitin</w:t>
      </w:r>
      <w:r w:rsidRPr="00735716">
        <w:rPr>
          <w:color w:val="231F20"/>
          <w:sz w:val="20"/>
          <w:szCs w:val="20"/>
          <w:lang w:val="en-AU"/>
        </w:rPr>
        <w:t>, as part of an initial response to support the livelihoods of women in target villages. MAMPU built on momentum that had already begun among</w:t>
      </w:r>
      <w:r w:rsidRPr="00735716">
        <w:rPr>
          <w:color w:val="231F20"/>
          <w:spacing w:val="-6"/>
          <w:sz w:val="20"/>
          <w:szCs w:val="20"/>
          <w:lang w:val="en-AU"/>
        </w:rPr>
        <w:t xml:space="preserve"> </w:t>
      </w:r>
      <w:r w:rsidRPr="00735716">
        <w:rPr>
          <w:color w:val="231F20"/>
          <w:sz w:val="20"/>
          <w:szCs w:val="20"/>
          <w:lang w:val="en-AU"/>
        </w:rPr>
        <w:t>organized</w:t>
      </w:r>
      <w:r w:rsidRPr="00735716">
        <w:rPr>
          <w:color w:val="231F20"/>
          <w:spacing w:val="-6"/>
          <w:sz w:val="20"/>
          <w:szCs w:val="20"/>
          <w:lang w:val="en-AU"/>
        </w:rPr>
        <w:t xml:space="preserve"> </w:t>
      </w:r>
      <w:r w:rsidRPr="00735716">
        <w:rPr>
          <w:color w:val="231F20"/>
          <w:sz w:val="20"/>
          <w:szCs w:val="20"/>
          <w:lang w:val="en-AU"/>
        </w:rPr>
        <w:t>women</w:t>
      </w:r>
      <w:r w:rsidRPr="00735716">
        <w:rPr>
          <w:color w:val="231F20"/>
          <w:spacing w:val="-6"/>
          <w:sz w:val="20"/>
          <w:szCs w:val="20"/>
          <w:lang w:val="en-AU"/>
        </w:rPr>
        <w:t xml:space="preserve"> </w:t>
      </w:r>
      <w:r w:rsidRPr="00735716">
        <w:rPr>
          <w:color w:val="231F20"/>
          <w:sz w:val="20"/>
          <w:szCs w:val="20"/>
          <w:lang w:val="en-AU"/>
        </w:rPr>
        <w:t>at</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grassroots.</w:t>
      </w:r>
      <w:r w:rsidRPr="00735716">
        <w:rPr>
          <w:color w:val="231F20"/>
          <w:spacing w:val="-6"/>
          <w:sz w:val="20"/>
          <w:szCs w:val="20"/>
          <w:lang w:val="en-AU"/>
        </w:rPr>
        <w:t xml:space="preserve"> </w:t>
      </w:r>
      <w:r w:rsidRPr="00735716">
        <w:rPr>
          <w:color w:val="231F20"/>
          <w:spacing w:val="-3"/>
          <w:sz w:val="20"/>
          <w:szCs w:val="20"/>
          <w:lang w:val="en-AU"/>
        </w:rPr>
        <w:t>Remarkably,</w:t>
      </w:r>
      <w:r w:rsidRPr="00735716">
        <w:rPr>
          <w:color w:val="231F20"/>
          <w:spacing w:val="-6"/>
          <w:sz w:val="20"/>
          <w:szCs w:val="20"/>
          <w:lang w:val="en-AU"/>
        </w:rPr>
        <w:t xml:space="preserve"> </w:t>
      </w:r>
      <w:r w:rsidRPr="00735716">
        <w:rPr>
          <w:color w:val="231F20"/>
          <w:sz w:val="20"/>
          <w:szCs w:val="20"/>
          <w:lang w:val="en-AU"/>
        </w:rPr>
        <w:t>local</w:t>
      </w:r>
      <w:r w:rsidRPr="00735716">
        <w:rPr>
          <w:color w:val="231F20"/>
          <w:spacing w:val="-6"/>
          <w:sz w:val="20"/>
          <w:szCs w:val="20"/>
          <w:lang w:val="en-AU"/>
        </w:rPr>
        <w:t xml:space="preserve"> </w:t>
      </w:r>
      <w:r w:rsidRPr="00735716">
        <w:rPr>
          <w:color w:val="231F20"/>
          <w:sz w:val="20"/>
          <w:szCs w:val="20"/>
          <w:lang w:val="en-AU"/>
        </w:rPr>
        <w:t>women’s</w:t>
      </w:r>
      <w:r w:rsidRPr="00735716">
        <w:rPr>
          <w:color w:val="231F20"/>
          <w:spacing w:val="-6"/>
          <w:sz w:val="20"/>
          <w:szCs w:val="20"/>
          <w:lang w:val="en-AU"/>
        </w:rPr>
        <w:t xml:space="preserve"> </w:t>
      </w:r>
      <w:r w:rsidRPr="00735716">
        <w:rPr>
          <w:color w:val="231F20"/>
          <w:sz w:val="20"/>
          <w:szCs w:val="20"/>
          <w:lang w:val="en-AU"/>
        </w:rPr>
        <w:t>groups</w:t>
      </w:r>
      <w:r w:rsidRPr="00735716">
        <w:rPr>
          <w:color w:val="231F20"/>
          <w:spacing w:val="-5"/>
          <w:sz w:val="20"/>
          <w:szCs w:val="20"/>
          <w:lang w:val="en-AU"/>
        </w:rPr>
        <w:t xml:space="preserve"> </w:t>
      </w:r>
      <w:r w:rsidRPr="00735716">
        <w:rPr>
          <w:color w:val="231F20"/>
          <w:sz w:val="20"/>
          <w:szCs w:val="20"/>
          <w:lang w:val="en-AU"/>
        </w:rPr>
        <w:t>supported</w:t>
      </w:r>
      <w:r w:rsidRPr="00735716">
        <w:rPr>
          <w:color w:val="231F20"/>
          <w:spacing w:val="-6"/>
          <w:sz w:val="20"/>
          <w:szCs w:val="20"/>
          <w:lang w:val="en-AU"/>
        </w:rPr>
        <w:t xml:space="preserve"> </w:t>
      </w:r>
      <w:r w:rsidRPr="00735716">
        <w:rPr>
          <w:color w:val="231F20"/>
          <w:sz w:val="20"/>
          <w:szCs w:val="20"/>
          <w:lang w:val="en-AU"/>
        </w:rPr>
        <w:t>by</w:t>
      </w:r>
      <w:r w:rsidRPr="00735716">
        <w:rPr>
          <w:color w:val="231F20"/>
          <w:spacing w:val="-6"/>
          <w:sz w:val="20"/>
          <w:szCs w:val="20"/>
          <w:lang w:val="en-AU"/>
        </w:rPr>
        <w:t xml:space="preserve"> </w:t>
      </w:r>
      <w:r w:rsidRPr="00735716">
        <w:rPr>
          <w:color w:val="231F20"/>
          <w:sz w:val="20"/>
          <w:szCs w:val="20"/>
          <w:lang w:val="en-AU"/>
        </w:rPr>
        <w:t>MAMPU</w:t>
      </w:r>
      <w:r w:rsidRPr="00735716">
        <w:rPr>
          <w:color w:val="231F20"/>
          <w:spacing w:val="-6"/>
          <w:sz w:val="20"/>
          <w:szCs w:val="20"/>
          <w:lang w:val="en-AU"/>
        </w:rPr>
        <w:t xml:space="preserve"> </w:t>
      </w:r>
      <w:r w:rsidRPr="00735716">
        <w:rPr>
          <w:color w:val="231F20"/>
          <w:sz w:val="20"/>
          <w:szCs w:val="20"/>
          <w:lang w:val="en-AU"/>
        </w:rPr>
        <w:t xml:space="preserve">had begun action to address COVID-19 in their villages by 9 March, only days after the announcement of </w:t>
      </w:r>
      <w:r w:rsidRPr="00735716">
        <w:rPr>
          <w:color w:val="231F20"/>
          <w:spacing w:val="-5"/>
          <w:sz w:val="20"/>
          <w:szCs w:val="20"/>
          <w:lang w:val="en-AU"/>
        </w:rPr>
        <w:t xml:space="preserve">the </w:t>
      </w:r>
      <w:r w:rsidRPr="00735716">
        <w:rPr>
          <w:color w:val="231F20"/>
          <w:sz w:val="20"/>
          <w:szCs w:val="20"/>
          <w:lang w:val="en-AU"/>
        </w:rPr>
        <w:t>first</w:t>
      </w:r>
      <w:r w:rsidRPr="00735716">
        <w:rPr>
          <w:color w:val="231F20"/>
          <w:spacing w:val="-6"/>
          <w:sz w:val="20"/>
          <w:szCs w:val="20"/>
          <w:lang w:val="en-AU"/>
        </w:rPr>
        <w:t xml:space="preserve"> </w:t>
      </w:r>
      <w:r w:rsidRPr="00735716">
        <w:rPr>
          <w:color w:val="231F20"/>
          <w:sz w:val="20"/>
          <w:szCs w:val="20"/>
          <w:lang w:val="en-AU"/>
        </w:rPr>
        <w:t>case</w:t>
      </w:r>
      <w:r w:rsidRPr="00735716">
        <w:rPr>
          <w:color w:val="231F20"/>
          <w:spacing w:val="-5"/>
          <w:sz w:val="20"/>
          <w:szCs w:val="20"/>
          <w:lang w:val="en-AU"/>
        </w:rPr>
        <w:t xml:space="preserve"> </w:t>
      </w:r>
      <w:r w:rsidRPr="00735716">
        <w:rPr>
          <w:color w:val="231F20"/>
          <w:sz w:val="20"/>
          <w:szCs w:val="20"/>
          <w:lang w:val="en-AU"/>
        </w:rPr>
        <w:t>in</w:t>
      </w:r>
      <w:r w:rsidRPr="00735716">
        <w:rPr>
          <w:color w:val="231F20"/>
          <w:spacing w:val="-5"/>
          <w:sz w:val="20"/>
          <w:szCs w:val="20"/>
          <w:lang w:val="en-AU"/>
        </w:rPr>
        <w:t xml:space="preserve"> </w:t>
      </w:r>
      <w:r w:rsidRPr="00735716">
        <w:rPr>
          <w:color w:val="231F20"/>
          <w:sz w:val="20"/>
          <w:szCs w:val="20"/>
          <w:lang w:val="en-AU"/>
        </w:rPr>
        <w:t>Indonesia</w:t>
      </w:r>
      <w:r w:rsidRPr="00735716">
        <w:rPr>
          <w:color w:val="231F20"/>
          <w:spacing w:val="-6"/>
          <w:sz w:val="20"/>
          <w:szCs w:val="20"/>
          <w:lang w:val="en-AU"/>
        </w:rPr>
        <w:t xml:space="preserve"> </w:t>
      </w:r>
      <w:r w:rsidRPr="00735716">
        <w:rPr>
          <w:color w:val="231F20"/>
          <w:sz w:val="20"/>
          <w:szCs w:val="20"/>
          <w:lang w:val="en-AU"/>
        </w:rPr>
        <w:t>on</w:t>
      </w:r>
      <w:r w:rsidRPr="00735716">
        <w:rPr>
          <w:color w:val="231F20"/>
          <w:spacing w:val="-6"/>
          <w:sz w:val="20"/>
          <w:szCs w:val="20"/>
          <w:lang w:val="en-AU"/>
        </w:rPr>
        <w:t xml:space="preserve"> </w:t>
      </w:r>
      <w:r w:rsidRPr="00735716">
        <w:rPr>
          <w:color w:val="231F20"/>
          <w:sz w:val="20"/>
          <w:szCs w:val="20"/>
          <w:lang w:val="en-AU"/>
        </w:rPr>
        <w:t>2</w:t>
      </w:r>
      <w:r w:rsidRPr="00735716">
        <w:rPr>
          <w:color w:val="231F20"/>
          <w:spacing w:val="-5"/>
          <w:sz w:val="20"/>
          <w:szCs w:val="20"/>
          <w:lang w:val="en-AU"/>
        </w:rPr>
        <w:t xml:space="preserve"> </w:t>
      </w:r>
      <w:r w:rsidRPr="00735716">
        <w:rPr>
          <w:color w:val="231F20"/>
          <w:sz w:val="20"/>
          <w:szCs w:val="20"/>
          <w:lang w:val="en-AU"/>
        </w:rPr>
        <w:t>March.</w:t>
      </w:r>
      <w:r w:rsidRPr="00735716">
        <w:rPr>
          <w:color w:val="231F20"/>
          <w:spacing w:val="-9"/>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local-to-national</w:t>
      </w:r>
      <w:r w:rsidRPr="00735716">
        <w:rPr>
          <w:color w:val="231F20"/>
          <w:spacing w:val="-6"/>
          <w:sz w:val="20"/>
          <w:szCs w:val="20"/>
          <w:lang w:val="en-AU"/>
        </w:rPr>
        <w:t xml:space="preserve"> </w:t>
      </w:r>
      <w:r w:rsidRPr="00735716">
        <w:rPr>
          <w:color w:val="231F20"/>
          <w:sz w:val="20"/>
          <w:szCs w:val="20"/>
          <w:lang w:val="en-AU"/>
        </w:rPr>
        <w:t>structure</w:t>
      </w:r>
      <w:r w:rsidRPr="00735716">
        <w:rPr>
          <w:color w:val="231F20"/>
          <w:spacing w:val="-5"/>
          <w:sz w:val="20"/>
          <w:szCs w:val="20"/>
          <w:lang w:val="en-AU"/>
        </w:rPr>
        <w:t xml:space="preserve"> </w:t>
      </w:r>
      <w:r w:rsidRPr="00735716">
        <w:rPr>
          <w:color w:val="231F20"/>
          <w:sz w:val="20"/>
          <w:szCs w:val="20"/>
          <w:lang w:val="en-AU"/>
        </w:rPr>
        <w:t>of</w:t>
      </w:r>
      <w:r w:rsidRPr="00735716">
        <w:rPr>
          <w:color w:val="231F20"/>
          <w:spacing w:val="-5"/>
          <w:sz w:val="20"/>
          <w:szCs w:val="20"/>
          <w:lang w:val="en-AU"/>
        </w:rPr>
        <w:t xml:space="preserve"> </w:t>
      </w:r>
      <w:r w:rsidRPr="00735716">
        <w:rPr>
          <w:color w:val="231F20"/>
          <w:sz w:val="20"/>
          <w:szCs w:val="20"/>
          <w:lang w:val="en-AU"/>
        </w:rPr>
        <w:t>MAMPU’s</w:t>
      </w:r>
      <w:r w:rsidRPr="00735716">
        <w:rPr>
          <w:color w:val="231F20"/>
          <w:spacing w:val="-5"/>
          <w:sz w:val="20"/>
          <w:szCs w:val="20"/>
          <w:lang w:val="en-AU"/>
        </w:rPr>
        <w:t xml:space="preserve"> </w:t>
      </w:r>
      <w:r w:rsidRPr="00735716">
        <w:rPr>
          <w:color w:val="231F20"/>
          <w:sz w:val="20"/>
          <w:szCs w:val="20"/>
          <w:lang w:val="en-AU"/>
        </w:rPr>
        <w:t>partner</w:t>
      </w:r>
      <w:r w:rsidRPr="00735716">
        <w:rPr>
          <w:color w:val="231F20"/>
          <w:spacing w:val="-6"/>
          <w:sz w:val="20"/>
          <w:szCs w:val="20"/>
          <w:lang w:val="en-AU"/>
        </w:rPr>
        <w:t xml:space="preserve"> </w:t>
      </w:r>
      <w:r w:rsidRPr="00735716">
        <w:rPr>
          <w:color w:val="231F20"/>
          <w:sz w:val="20"/>
          <w:szCs w:val="20"/>
          <w:lang w:val="en-AU"/>
        </w:rPr>
        <w:t>networks</w:t>
      </w:r>
      <w:r w:rsidRPr="00735716">
        <w:rPr>
          <w:color w:val="231F20"/>
          <w:spacing w:val="-5"/>
          <w:sz w:val="20"/>
          <w:szCs w:val="20"/>
          <w:lang w:val="en-AU"/>
        </w:rPr>
        <w:t xml:space="preserve"> </w:t>
      </w:r>
      <w:r w:rsidRPr="00735716">
        <w:rPr>
          <w:color w:val="231F20"/>
          <w:sz w:val="20"/>
          <w:szCs w:val="20"/>
          <w:lang w:val="en-AU"/>
        </w:rPr>
        <w:t>was</w:t>
      </w:r>
      <w:r w:rsidRPr="00735716">
        <w:rPr>
          <w:color w:val="231F20"/>
          <w:spacing w:val="-5"/>
          <w:sz w:val="20"/>
          <w:szCs w:val="20"/>
          <w:lang w:val="en-AU"/>
        </w:rPr>
        <w:t xml:space="preserve"> </w:t>
      </w:r>
      <w:r w:rsidRPr="00735716">
        <w:rPr>
          <w:color w:val="231F20"/>
          <w:sz w:val="20"/>
          <w:szCs w:val="20"/>
          <w:lang w:val="en-AU"/>
        </w:rPr>
        <w:t>a</w:t>
      </w:r>
      <w:r w:rsidRPr="00735716">
        <w:rPr>
          <w:color w:val="231F20"/>
          <w:spacing w:val="-5"/>
          <w:sz w:val="20"/>
          <w:szCs w:val="20"/>
          <w:lang w:val="en-AU"/>
        </w:rPr>
        <w:t xml:space="preserve"> </w:t>
      </w:r>
      <w:r w:rsidRPr="00735716">
        <w:rPr>
          <w:color w:val="231F20"/>
          <w:sz w:val="20"/>
          <w:szCs w:val="20"/>
          <w:lang w:val="en-AU"/>
        </w:rPr>
        <w:t>key factor in enabling the rapid</w:t>
      </w:r>
      <w:r w:rsidRPr="00735716">
        <w:rPr>
          <w:color w:val="231F20"/>
          <w:spacing w:val="-1"/>
          <w:sz w:val="20"/>
          <w:szCs w:val="20"/>
          <w:lang w:val="en-AU"/>
        </w:rPr>
        <w:t xml:space="preserve"> </w:t>
      </w:r>
      <w:r w:rsidRPr="00735716">
        <w:rPr>
          <w:color w:val="231F20"/>
          <w:sz w:val="20"/>
          <w:szCs w:val="20"/>
          <w:lang w:val="en-AU"/>
        </w:rPr>
        <w:t>response.</w:t>
      </w:r>
    </w:p>
    <w:p w14:paraId="4C38F137" w14:textId="77777777" w:rsidR="00C32E91" w:rsidRPr="00735716" w:rsidRDefault="00C32E91" w:rsidP="00C32E91">
      <w:pPr>
        <w:spacing w:before="9"/>
        <w:rPr>
          <w:sz w:val="23"/>
          <w:szCs w:val="20"/>
          <w:lang w:val="en-AU"/>
        </w:rPr>
      </w:pPr>
    </w:p>
    <w:p w14:paraId="3F8A97A2" w14:textId="77777777" w:rsidR="00C32E91" w:rsidRPr="00735716" w:rsidRDefault="00C32E91" w:rsidP="00C32E91">
      <w:pPr>
        <w:spacing w:before="1"/>
        <w:ind w:left="393"/>
        <w:rPr>
          <w:b/>
          <w:sz w:val="20"/>
          <w:lang w:val="en-AU"/>
        </w:rPr>
      </w:pPr>
      <w:r w:rsidRPr="00735716">
        <w:rPr>
          <w:b/>
          <w:color w:val="231F20"/>
          <w:sz w:val="20"/>
          <w:lang w:val="en-AU"/>
        </w:rPr>
        <w:t>Summary of Recommendations</w:t>
      </w:r>
    </w:p>
    <w:p w14:paraId="42E7F4B9" w14:textId="77777777" w:rsidR="00C32E91" w:rsidRPr="00735716" w:rsidRDefault="00C32E91" w:rsidP="00C32E91">
      <w:pPr>
        <w:numPr>
          <w:ilvl w:val="0"/>
          <w:numId w:val="61"/>
        </w:numPr>
        <w:tabs>
          <w:tab w:val="left" w:pos="678"/>
        </w:tabs>
        <w:spacing w:before="50" w:line="292" w:lineRule="auto"/>
        <w:ind w:right="1235"/>
        <w:rPr>
          <w:sz w:val="20"/>
          <w:lang w:val="en-AU"/>
        </w:rPr>
      </w:pPr>
      <w:r w:rsidRPr="00735716">
        <w:rPr>
          <w:color w:val="231F20"/>
          <w:sz w:val="20"/>
          <w:lang w:val="en-AU"/>
        </w:rPr>
        <w:t>Position</w:t>
      </w:r>
      <w:r w:rsidRPr="00735716">
        <w:rPr>
          <w:color w:val="231F20"/>
          <w:spacing w:val="-12"/>
          <w:sz w:val="20"/>
          <w:lang w:val="en-AU"/>
        </w:rPr>
        <w:t xml:space="preserve"> </w:t>
      </w:r>
      <w:r w:rsidRPr="00735716">
        <w:rPr>
          <w:color w:val="231F20"/>
          <w:sz w:val="20"/>
          <w:lang w:val="en-AU"/>
        </w:rPr>
        <w:t>Managing</w:t>
      </w:r>
      <w:r w:rsidRPr="00735716">
        <w:rPr>
          <w:color w:val="231F20"/>
          <w:spacing w:val="-11"/>
          <w:sz w:val="20"/>
          <w:lang w:val="en-AU"/>
        </w:rPr>
        <w:t xml:space="preserve"> </w:t>
      </w:r>
      <w:r w:rsidRPr="00735716">
        <w:rPr>
          <w:color w:val="231F20"/>
          <w:sz w:val="20"/>
          <w:lang w:val="en-AU"/>
        </w:rPr>
        <w:t>Contractors</w:t>
      </w:r>
      <w:r w:rsidRPr="00735716">
        <w:rPr>
          <w:color w:val="231F20"/>
          <w:spacing w:val="-11"/>
          <w:sz w:val="20"/>
          <w:lang w:val="en-AU"/>
        </w:rPr>
        <w:t xml:space="preserve"> </w:t>
      </w:r>
      <w:r w:rsidRPr="00735716">
        <w:rPr>
          <w:color w:val="231F20"/>
          <w:sz w:val="20"/>
          <w:lang w:val="en-AU"/>
        </w:rPr>
        <w:t>in</w:t>
      </w:r>
      <w:r w:rsidRPr="00735716">
        <w:rPr>
          <w:color w:val="231F20"/>
          <w:spacing w:val="-11"/>
          <w:sz w:val="20"/>
          <w:lang w:val="en-AU"/>
        </w:rPr>
        <w:t xml:space="preserve"> </w:t>
      </w:r>
      <w:r w:rsidRPr="00735716">
        <w:rPr>
          <w:color w:val="231F20"/>
          <w:sz w:val="20"/>
          <w:lang w:val="en-AU"/>
        </w:rPr>
        <w:t>a</w:t>
      </w:r>
      <w:r w:rsidRPr="00735716">
        <w:rPr>
          <w:color w:val="231F20"/>
          <w:spacing w:val="-11"/>
          <w:sz w:val="20"/>
          <w:lang w:val="en-AU"/>
        </w:rPr>
        <w:t xml:space="preserve"> </w:t>
      </w:r>
      <w:r w:rsidRPr="00735716">
        <w:rPr>
          <w:color w:val="231F20"/>
          <w:sz w:val="20"/>
          <w:lang w:val="en-AU"/>
        </w:rPr>
        <w:t>non-hierarchical</w:t>
      </w:r>
      <w:r w:rsidRPr="00735716">
        <w:rPr>
          <w:color w:val="231F20"/>
          <w:spacing w:val="-10"/>
          <w:sz w:val="20"/>
          <w:lang w:val="en-AU"/>
        </w:rPr>
        <w:t xml:space="preserve"> </w:t>
      </w:r>
      <w:r w:rsidRPr="00735716">
        <w:rPr>
          <w:color w:val="231F20"/>
          <w:sz w:val="20"/>
          <w:lang w:val="en-AU"/>
        </w:rPr>
        <w:t>role</w:t>
      </w:r>
      <w:r w:rsidRPr="00735716">
        <w:rPr>
          <w:color w:val="231F20"/>
          <w:spacing w:val="-11"/>
          <w:sz w:val="20"/>
          <w:lang w:val="en-AU"/>
        </w:rPr>
        <w:t xml:space="preserve"> </w:t>
      </w:r>
      <w:r w:rsidRPr="00735716">
        <w:rPr>
          <w:color w:val="231F20"/>
          <w:sz w:val="20"/>
          <w:lang w:val="en-AU"/>
        </w:rPr>
        <w:t>in</w:t>
      </w:r>
      <w:r w:rsidRPr="00735716">
        <w:rPr>
          <w:color w:val="231F20"/>
          <w:spacing w:val="-11"/>
          <w:sz w:val="20"/>
          <w:lang w:val="en-AU"/>
        </w:rPr>
        <w:t xml:space="preserve"> </w:t>
      </w:r>
      <w:r w:rsidRPr="00735716">
        <w:rPr>
          <w:color w:val="231F20"/>
          <w:sz w:val="20"/>
          <w:lang w:val="en-AU"/>
        </w:rPr>
        <w:t>relation</w:t>
      </w:r>
      <w:r w:rsidRPr="00735716">
        <w:rPr>
          <w:color w:val="231F20"/>
          <w:spacing w:val="-11"/>
          <w:sz w:val="20"/>
          <w:lang w:val="en-AU"/>
        </w:rPr>
        <w:t xml:space="preserve"> </w:t>
      </w:r>
      <w:r w:rsidRPr="00735716">
        <w:rPr>
          <w:color w:val="231F20"/>
          <w:sz w:val="20"/>
          <w:lang w:val="en-AU"/>
        </w:rPr>
        <w:t>to</w:t>
      </w:r>
      <w:r w:rsidRPr="00735716">
        <w:rPr>
          <w:color w:val="231F20"/>
          <w:spacing w:val="-12"/>
          <w:sz w:val="20"/>
          <w:lang w:val="en-AU"/>
        </w:rPr>
        <w:t xml:space="preserve"> </w:t>
      </w:r>
      <w:r w:rsidRPr="00735716">
        <w:rPr>
          <w:color w:val="231F20"/>
          <w:sz w:val="20"/>
          <w:lang w:val="en-AU"/>
        </w:rPr>
        <w:t>civil</w:t>
      </w:r>
      <w:r w:rsidRPr="00735716">
        <w:rPr>
          <w:color w:val="231F20"/>
          <w:spacing w:val="-11"/>
          <w:sz w:val="20"/>
          <w:lang w:val="en-AU"/>
        </w:rPr>
        <w:t xml:space="preserve"> </w:t>
      </w:r>
      <w:r w:rsidRPr="00735716">
        <w:rPr>
          <w:color w:val="231F20"/>
          <w:sz w:val="20"/>
          <w:lang w:val="en-AU"/>
        </w:rPr>
        <w:t>society</w:t>
      </w:r>
      <w:r w:rsidRPr="00735716">
        <w:rPr>
          <w:color w:val="231F20"/>
          <w:spacing w:val="-11"/>
          <w:sz w:val="20"/>
          <w:lang w:val="en-AU"/>
        </w:rPr>
        <w:t xml:space="preserve"> </w:t>
      </w:r>
      <w:r w:rsidRPr="00735716">
        <w:rPr>
          <w:color w:val="231F20"/>
          <w:sz w:val="20"/>
          <w:lang w:val="en-AU"/>
        </w:rPr>
        <w:t>organisations</w:t>
      </w:r>
      <w:r w:rsidRPr="00735716">
        <w:rPr>
          <w:color w:val="231F20"/>
          <w:spacing w:val="-11"/>
          <w:sz w:val="20"/>
          <w:lang w:val="en-AU"/>
        </w:rPr>
        <w:t xml:space="preserve"> </w:t>
      </w:r>
      <w:r w:rsidRPr="00735716">
        <w:rPr>
          <w:color w:val="231F20"/>
          <w:sz w:val="20"/>
          <w:lang w:val="en-AU"/>
        </w:rPr>
        <w:t>they</w:t>
      </w:r>
      <w:r w:rsidRPr="00735716">
        <w:rPr>
          <w:color w:val="231F20"/>
          <w:spacing w:val="-11"/>
          <w:sz w:val="20"/>
          <w:lang w:val="en-AU"/>
        </w:rPr>
        <w:t xml:space="preserve"> </w:t>
      </w:r>
      <w:r w:rsidRPr="00735716">
        <w:rPr>
          <w:color w:val="231F20"/>
          <w:sz w:val="20"/>
          <w:lang w:val="en-AU"/>
        </w:rPr>
        <w:t>are charged with supporting.</w:t>
      </w:r>
    </w:p>
    <w:p w14:paraId="57A43300" w14:textId="77777777" w:rsidR="00C32E91" w:rsidRPr="00735716" w:rsidRDefault="00C32E91" w:rsidP="00C32E91">
      <w:pPr>
        <w:numPr>
          <w:ilvl w:val="0"/>
          <w:numId w:val="61"/>
        </w:numPr>
        <w:tabs>
          <w:tab w:val="left" w:pos="678"/>
        </w:tabs>
        <w:spacing w:line="292" w:lineRule="auto"/>
        <w:ind w:right="1406"/>
        <w:rPr>
          <w:sz w:val="20"/>
          <w:lang w:val="en-AU"/>
        </w:rPr>
      </w:pPr>
      <w:r w:rsidRPr="00735716">
        <w:rPr>
          <w:color w:val="231F20"/>
          <w:spacing w:val="-5"/>
          <w:sz w:val="20"/>
          <w:lang w:val="en-AU"/>
        </w:rPr>
        <w:t xml:space="preserve">Tailor </w:t>
      </w:r>
      <w:r w:rsidRPr="00735716">
        <w:rPr>
          <w:color w:val="231F20"/>
          <w:sz w:val="20"/>
          <w:lang w:val="en-AU"/>
        </w:rPr>
        <w:t xml:space="preserve">grants management systems to the realities of different organisations and avoid falling back on </w:t>
      </w:r>
      <w:r w:rsidRPr="00735716">
        <w:rPr>
          <w:i/>
          <w:iCs/>
          <w:color w:val="231F20"/>
          <w:sz w:val="20"/>
          <w:lang w:val="en-AU"/>
        </w:rPr>
        <w:t>one-size-fits all</w:t>
      </w:r>
      <w:r w:rsidRPr="00735716">
        <w:rPr>
          <w:color w:val="231F20"/>
          <w:sz w:val="20"/>
          <w:lang w:val="en-AU"/>
        </w:rPr>
        <w:t xml:space="preserve"> solutions for administrative</w:t>
      </w:r>
      <w:r w:rsidRPr="00735716">
        <w:rPr>
          <w:color w:val="231F20"/>
          <w:spacing w:val="-4"/>
          <w:sz w:val="20"/>
          <w:lang w:val="en-AU"/>
        </w:rPr>
        <w:t xml:space="preserve"> </w:t>
      </w:r>
      <w:r w:rsidRPr="00735716">
        <w:rPr>
          <w:color w:val="231F20"/>
          <w:spacing w:val="-3"/>
          <w:sz w:val="20"/>
          <w:lang w:val="en-AU"/>
        </w:rPr>
        <w:t>expediency.</w:t>
      </w:r>
    </w:p>
    <w:p w14:paraId="51456004" w14:textId="77777777" w:rsidR="00C32E91" w:rsidRPr="00735716" w:rsidRDefault="00C32E91" w:rsidP="00C32E91">
      <w:pPr>
        <w:numPr>
          <w:ilvl w:val="0"/>
          <w:numId w:val="61"/>
        </w:numPr>
        <w:tabs>
          <w:tab w:val="left" w:pos="678"/>
        </w:tabs>
        <w:spacing w:line="292" w:lineRule="auto"/>
        <w:ind w:right="1235"/>
        <w:rPr>
          <w:sz w:val="20"/>
          <w:lang w:val="en-AU"/>
        </w:rPr>
      </w:pPr>
      <w:r w:rsidRPr="00735716">
        <w:rPr>
          <w:color w:val="231F20"/>
          <w:sz w:val="20"/>
          <w:lang w:val="en-AU"/>
        </w:rPr>
        <w:t>Create</w:t>
      </w:r>
      <w:r w:rsidRPr="00735716">
        <w:rPr>
          <w:color w:val="231F20"/>
          <w:spacing w:val="-7"/>
          <w:sz w:val="20"/>
          <w:lang w:val="en-AU"/>
        </w:rPr>
        <w:t xml:space="preserve"> </w:t>
      </w:r>
      <w:r w:rsidRPr="00735716">
        <w:rPr>
          <w:color w:val="231F20"/>
          <w:sz w:val="20"/>
          <w:lang w:val="en-AU"/>
        </w:rPr>
        <w:t>the</w:t>
      </w:r>
      <w:r w:rsidRPr="00735716">
        <w:rPr>
          <w:color w:val="231F20"/>
          <w:spacing w:val="-6"/>
          <w:sz w:val="20"/>
          <w:lang w:val="en-AU"/>
        </w:rPr>
        <w:t xml:space="preserve"> </w:t>
      </w:r>
      <w:r w:rsidRPr="00735716">
        <w:rPr>
          <w:color w:val="231F20"/>
          <w:sz w:val="20"/>
          <w:lang w:val="en-AU"/>
        </w:rPr>
        <w:t>space</w:t>
      </w:r>
      <w:r w:rsidRPr="00735716">
        <w:rPr>
          <w:color w:val="231F20"/>
          <w:spacing w:val="-6"/>
          <w:sz w:val="20"/>
          <w:lang w:val="en-AU"/>
        </w:rPr>
        <w:t xml:space="preserve"> </w:t>
      </w:r>
      <w:r w:rsidRPr="00735716">
        <w:rPr>
          <w:color w:val="231F20"/>
          <w:sz w:val="20"/>
          <w:lang w:val="en-AU"/>
        </w:rPr>
        <w:t>for</w:t>
      </w:r>
      <w:r w:rsidRPr="00735716">
        <w:rPr>
          <w:color w:val="231F20"/>
          <w:spacing w:val="-6"/>
          <w:sz w:val="20"/>
          <w:lang w:val="en-AU"/>
        </w:rPr>
        <w:t xml:space="preserve"> </w:t>
      </w:r>
      <w:r w:rsidRPr="00735716">
        <w:rPr>
          <w:color w:val="231F20"/>
          <w:sz w:val="20"/>
          <w:lang w:val="en-AU"/>
        </w:rPr>
        <w:t>civil</w:t>
      </w:r>
      <w:r w:rsidRPr="00735716">
        <w:rPr>
          <w:color w:val="231F20"/>
          <w:spacing w:val="-6"/>
          <w:sz w:val="20"/>
          <w:lang w:val="en-AU"/>
        </w:rPr>
        <w:t xml:space="preserve"> </w:t>
      </w:r>
      <w:r w:rsidRPr="00735716">
        <w:rPr>
          <w:color w:val="231F20"/>
          <w:sz w:val="20"/>
          <w:lang w:val="en-AU"/>
        </w:rPr>
        <w:t>society</w:t>
      </w:r>
      <w:r w:rsidRPr="00735716">
        <w:rPr>
          <w:color w:val="231F20"/>
          <w:spacing w:val="-6"/>
          <w:sz w:val="20"/>
          <w:lang w:val="en-AU"/>
        </w:rPr>
        <w:t xml:space="preserve"> </w:t>
      </w:r>
      <w:r w:rsidRPr="00735716">
        <w:rPr>
          <w:color w:val="231F20"/>
          <w:sz w:val="20"/>
          <w:lang w:val="en-AU"/>
        </w:rPr>
        <w:t>organisations</w:t>
      </w:r>
      <w:r w:rsidRPr="00735716">
        <w:rPr>
          <w:color w:val="231F20"/>
          <w:spacing w:val="-6"/>
          <w:sz w:val="20"/>
          <w:lang w:val="en-AU"/>
        </w:rPr>
        <w:t xml:space="preserve"> </w:t>
      </w:r>
      <w:r w:rsidRPr="00735716">
        <w:rPr>
          <w:color w:val="231F20"/>
          <w:sz w:val="20"/>
          <w:lang w:val="en-AU"/>
        </w:rPr>
        <w:t>to</w:t>
      </w:r>
      <w:r w:rsidRPr="00735716">
        <w:rPr>
          <w:color w:val="231F20"/>
          <w:spacing w:val="-6"/>
          <w:sz w:val="20"/>
          <w:lang w:val="en-AU"/>
        </w:rPr>
        <w:t xml:space="preserve"> </w:t>
      </w:r>
      <w:r w:rsidRPr="00735716">
        <w:rPr>
          <w:color w:val="231F20"/>
          <w:sz w:val="20"/>
          <w:lang w:val="en-AU"/>
        </w:rPr>
        <w:t>drive</w:t>
      </w:r>
      <w:r w:rsidRPr="00735716">
        <w:rPr>
          <w:color w:val="231F20"/>
          <w:spacing w:val="-6"/>
          <w:sz w:val="20"/>
          <w:lang w:val="en-AU"/>
        </w:rPr>
        <w:t xml:space="preserve"> </w:t>
      </w:r>
      <w:r w:rsidRPr="00735716">
        <w:rPr>
          <w:color w:val="231F20"/>
          <w:sz w:val="20"/>
          <w:lang w:val="en-AU"/>
        </w:rPr>
        <w:t>and</w:t>
      </w:r>
      <w:r w:rsidRPr="00735716">
        <w:rPr>
          <w:color w:val="231F20"/>
          <w:spacing w:val="-6"/>
          <w:sz w:val="20"/>
          <w:lang w:val="en-AU"/>
        </w:rPr>
        <w:t xml:space="preserve"> </w:t>
      </w:r>
      <w:r w:rsidRPr="00735716">
        <w:rPr>
          <w:color w:val="231F20"/>
          <w:sz w:val="20"/>
          <w:lang w:val="en-AU"/>
        </w:rPr>
        <w:t>shape</w:t>
      </w:r>
      <w:r w:rsidRPr="00735716">
        <w:rPr>
          <w:color w:val="231F20"/>
          <w:spacing w:val="-6"/>
          <w:sz w:val="20"/>
          <w:lang w:val="en-AU"/>
        </w:rPr>
        <w:t xml:space="preserve"> </w:t>
      </w:r>
      <w:r w:rsidRPr="00735716">
        <w:rPr>
          <w:color w:val="231F20"/>
          <w:sz w:val="20"/>
          <w:lang w:val="en-AU"/>
        </w:rPr>
        <w:t>the</w:t>
      </w:r>
      <w:r w:rsidRPr="00735716">
        <w:rPr>
          <w:color w:val="231F20"/>
          <w:spacing w:val="-6"/>
          <w:sz w:val="20"/>
          <w:lang w:val="en-AU"/>
        </w:rPr>
        <w:t xml:space="preserve"> </w:t>
      </w:r>
      <w:r w:rsidRPr="00735716">
        <w:rPr>
          <w:color w:val="231F20"/>
          <w:sz w:val="20"/>
          <w:lang w:val="en-AU"/>
        </w:rPr>
        <w:t>content</w:t>
      </w:r>
      <w:r w:rsidRPr="00735716">
        <w:rPr>
          <w:color w:val="231F20"/>
          <w:spacing w:val="-6"/>
          <w:sz w:val="20"/>
          <w:lang w:val="en-AU"/>
        </w:rPr>
        <w:t xml:space="preserve"> </w:t>
      </w:r>
      <w:r w:rsidRPr="00735716">
        <w:rPr>
          <w:color w:val="231F20"/>
          <w:sz w:val="20"/>
          <w:lang w:val="en-AU"/>
        </w:rPr>
        <w:t>and</w:t>
      </w:r>
      <w:r w:rsidRPr="00735716">
        <w:rPr>
          <w:color w:val="231F20"/>
          <w:spacing w:val="-7"/>
          <w:sz w:val="20"/>
          <w:lang w:val="en-AU"/>
        </w:rPr>
        <w:t xml:space="preserve"> </w:t>
      </w:r>
      <w:r w:rsidRPr="00735716">
        <w:rPr>
          <w:color w:val="231F20"/>
          <w:sz w:val="20"/>
          <w:lang w:val="en-AU"/>
        </w:rPr>
        <w:t>approach</w:t>
      </w:r>
      <w:r w:rsidRPr="00735716">
        <w:rPr>
          <w:color w:val="231F20"/>
          <w:spacing w:val="-6"/>
          <w:sz w:val="20"/>
          <w:lang w:val="en-AU"/>
        </w:rPr>
        <w:t xml:space="preserve"> </w:t>
      </w:r>
      <w:r w:rsidRPr="00735716">
        <w:rPr>
          <w:color w:val="231F20"/>
          <w:sz w:val="20"/>
          <w:lang w:val="en-AU"/>
        </w:rPr>
        <w:t>of</w:t>
      </w:r>
      <w:r w:rsidRPr="00735716">
        <w:rPr>
          <w:color w:val="231F20"/>
          <w:spacing w:val="-6"/>
          <w:sz w:val="20"/>
          <w:lang w:val="en-AU"/>
        </w:rPr>
        <w:t xml:space="preserve"> </w:t>
      </w:r>
      <w:r w:rsidRPr="00735716">
        <w:rPr>
          <w:color w:val="231F20"/>
          <w:sz w:val="20"/>
          <w:lang w:val="en-AU"/>
        </w:rPr>
        <w:t>capacity development support.</w:t>
      </w:r>
    </w:p>
    <w:p w14:paraId="6D814B33" w14:textId="77777777" w:rsidR="00C32E91" w:rsidRPr="00735716" w:rsidRDefault="00C32E91" w:rsidP="00C32E91">
      <w:pPr>
        <w:numPr>
          <w:ilvl w:val="0"/>
          <w:numId w:val="61"/>
        </w:numPr>
        <w:tabs>
          <w:tab w:val="left" w:pos="678"/>
        </w:tabs>
        <w:spacing w:line="292" w:lineRule="auto"/>
        <w:ind w:right="1235"/>
        <w:rPr>
          <w:sz w:val="20"/>
          <w:lang w:val="en-AU"/>
        </w:rPr>
      </w:pPr>
      <w:r w:rsidRPr="00735716">
        <w:rPr>
          <w:color w:val="231F20"/>
          <w:sz w:val="20"/>
          <w:lang w:val="en-AU"/>
        </w:rPr>
        <w:t>Refresh</w:t>
      </w:r>
      <w:r w:rsidRPr="00735716">
        <w:rPr>
          <w:color w:val="231F20"/>
          <w:spacing w:val="-12"/>
          <w:sz w:val="20"/>
          <w:lang w:val="en-AU"/>
        </w:rPr>
        <w:t xml:space="preserve"> </w:t>
      </w:r>
      <w:r w:rsidRPr="00735716">
        <w:rPr>
          <w:color w:val="231F20"/>
          <w:sz w:val="20"/>
          <w:lang w:val="en-AU"/>
        </w:rPr>
        <w:t>collective</w:t>
      </w:r>
      <w:r w:rsidRPr="00735716">
        <w:rPr>
          <w:color w:val="231F20"/>
          <w:spacing w:val="-12"/>
          <w:sz w:val="20"/>
          <w:lang w:val="en-AU"/>
        </w:rPr>
        <w:t xml:space="preserve"> </w:t>
      </w:r>
      <w:r w:rsidRPr="00735716">
        <w:rPr>
          <w:color w:val="231F20"/>
          <w:sz w:val="20"/>
          <w:lang w:val="en-AU"/>
        </w:rPr>
        <w:t>priorities</w:t>
      </w:r>
      <w:r w:rsidRPr="00735716">
        <w:rPr>
          <w:color w:val="231F20"/>
          <w:spacing w:val="-12"/>
          <w:sz w:val="20"/>
          <w:lang w:val="en-AU"/>
        </w:rPr>
        <w:t xml:space="preserve"> </w:t>
      </w:r>
      <w:r w:rsidRPr="00735716">
        <w:rPr>
          <w:color w:val="231F20"/>
          <w:sz w:val="20"/>
          <w:lang w:val="en-AU"/>
        </w:rPr>
        <w:t>on</w:t>
      </w:r>
      <w:r w:rsidRPr="00735716">
        <w:rPr>
          <w:color w:val="231F20"/>
          <w:spacing w:val="-11"/>
          <w:sz w:val="20"/>
          <w:lang w:val="en-AU"/>
        </w:rPr>
        <w:t xml:space="preserve"> </w:t>
      </w:r>
      <w:r w:rsidRPr="00735716">
        <w:rPr>
          <w:color w:val="231F20"/>
          <w:sz w:val="20"/>
          <w:lang w:val="en-AU"/>
        </w:rPr>
        <w:t>a</w:t>
      </w:r>
      <w:r w:rsidRPr="00735716">
        <w:rPr>
          <w:color w:val="231F20"/>
          <w:spacing w:val="-12"/>
          <w:sz w:val="20"/>
          <w:lang w:val="en-AU"/>
        </w:rPr>
        <w:t xml:space="preserve"> </w:t>
      </w:r>
      <w:r w:rsidRPr="00735716">
        <w:rPr>
          <w:color w:val="231F20"/>
          <w:sz w:val="20"/>
          <w:lang w:val="en-AU"/>
        </w:rPr>
        <w:t>periodic</w:t>
      </w:r>
      <w:r w:rsidRPr="00735716">
        <w:rPr>
          <w:color w:val="231F20"/>
          <w:spacing w:val="-12"/>
          <w:sz w:val="20"/>
          <w:lang w:val="en-AU"/>
        </w:rPr>
        <w:t xml:space="preserve"> </w:t>
      </w:r>
      <w:r w:rsidRPr="00735716">
        <w:rPr>
          <w:color w:val="231F20"/>
          <w:sz w:val="20"/>
          <w:lang w:val="en-AU"/>
        </w:rPr>
        <w:t>basis</w:t>
      </w:r>
      <w:r w:rsidRPr="00735716">
        <w:rPr>
          <w:color w:val="231F20"/>
          <w:spacing w:val="-11"/>
          <w:sz w:val="20"/>
          <w:lang w:val="en-AU"/>
        </w:rPr>
        <w:t xml:space="preserve"> </w:t>
      </w:r>
      <w:r w:rsidRPr="00735716">
        <w:rPr>
          <w:color w:val="231F20"/>
          <w:sz w:val="20"/>
          <w:lang w:val="en-AU"/>
        </w:rPr>
        <w:t>and</w:t>
      </w:r>
      <w:r w:rsidRPr="00735716">
        <w:rPr>
          <w:color w:val="231F20"/>
          <w:spacing w:val="-12"/>
          <w:sz w:val="20"/>
          <w:lang w:val="en-AU"/>
        </w:rPr>
        <w:t xml:space="preserve"> </w:t>
      </w:r>
      <w:r w:rsidRPr="00735716">
        <w:rPr>
          <w:color w:val="231F20"/>
          <w:sz w:val="20"/>
          <w:lang w:val="en-AU"/>
        </w:rPr>
        <w:t>through</w:t>
      </w:r>
      <w:r w:rsidRPr="00735716">
        <w:rPr>
          <w:color w:val="231F20"/>
          <w:spacing w:val="-12"/>
          <w:sz w:val="20"/>
          <w:lang w:val="en-AU"/>
        </w:rPr>
        <w:t xml:space="preserve"> </w:t>
      </w:r>
      <w:r w:rsidRPr="00735716">
        <w:rPr>
          <w:color w:val="231F20"/>
          <w:sz w:val="20"/>
          <w:lang w:val="en-AU"/>
        </w:rPr>
        <w:t>collaborative</w:t>
      </w:r>
      <w:r w:rsidRPr="00735716">
        <w:rPr>
          <w:color w:val="231F20"/>
          <w:spacing w:val="-11"/>
          <w:sz w:val="20"/>
          <w:lang w:val="en-AU"/>
        </w:rPr>
        <w:t xml:space="preserve"> </w:t>
      </w:r>
      <w:r w:rsidRPr="00735716">
        <w:rPr>
          <w:color w:val="231F20"/>
          <w:sz w:val="20"/>
          <w:lang w:val="en-AU"/>
        </w:rPr>
        <w:t>deliberation</w:t>
      </w:r>
      <w:r w:rsidRPr="00735716">
        <w:rPr>
          <w:color w:val="231F20"/>
          <w:spacing w:val="-12"/>
          <w:sz w:val="20"/>
          <w:lang w:val="en-AU"/>
        </w:rPr>
        <w:t xml:space="preserve"> </w:t>
      </w:r>
      <w:r w:rsidRPr="00735716">
        <w:rPr>
          <w:color w:val="231F20"/>
          <w:sz w:val="20"/>
          <w:lang w:val="en-AU"/>
        </w:rPr>
        <w:t>enable</w:t>
      </w:r>
      <w:r w:rsidRPr="00735716">
        <w:rPr>
          <w:color w:val="231F20"/>
          <w:spacing w:val="-12"/>
          <w:sz w:val="20"/>
          <w:lang w:val="en-AU"/>
        </w:rPr>
        <w:t xml:space="preserve"> </w:t>
      </w:r>
      <w:r w:rsidRPr="00735716">
        <w:rPr>
          <w:color w:val="231F20"/>
          <w:sz w:val="20"/>
          <w:lang w:val="en-AU"/>
        </w:rPr>
        <w:t>civil</w:t>
      </w:r>
      <w:r w:rsidRPr="00735716">
        <w:rPr>
          <w:color w:val="231F20"/>
          <w:spacing w:val="-11"/>
          <w:sz w:val="20"/>
          <w:lang w:val="en-AU"/>
        </w:rPr>
        <w:t xml:space="preserve"> </w:t>
      </w:r>
      <w:r w:rsidRPr="00735716">
        <w:rPr>
          <w:color w:val="231F20"/>
          <w:spacing w:val="-3"/>
          <w:sz w:val="20"/>
          <w:lang w:val="en-AU"/>
        </w:rPr>
        <w:t xml:space="preserve">society </w:t>
      </w:r>
      <w:r w:rsidRPr="00735716">
        <w:rPr>
          <w:color w:val="231F20"/>
          <w:sz w:val="20"/>
          <w:lang w:val="en-AU"/>
        </w:rPr>
        <w:t>organisations to identify and address multiple and overlapping areas of</w:t>
      </w:r>
      <w:r w:rsidRPr="00735716">
        <w:rPr>
          <w:color w:val="231F20"/>
          <w:spacing w:val="-1"/>
          <w:sz w:val="20"/>
          <w:lang w:val="en-AU"/>
        </w:rPr>
        <w:t xml:space="preserve"> </w:t>
      </w:r>
      <w:r w:rsidRPr="00735716">
        <w:rPr>
          <w:color w:val="231F20"/>
          <w:sz w:val="20"/>
          <w:lang w:val="en-AU"/>
        </w:rPr>
        <w:t>focus.</w:t>
      </w:r>
    </w:p>
    <w:p w14:paraId="142EC3E3" w14:textId="77777777" w:rsidR="00C32E91" w:rsidRPr="00735716" w:rsidRDefault="00C32E91" w:rsidP="00C32E91">
      <w:pPr>
        <w:numPr>
          <w:ilvl w:val="0"/>
          <w:numId w:val="61"/>
        </w:numPr>
        <w:tabs>
          <w:tab w:val="left" w:pos="678"/>
        </w:tabs>
        <w:spacing w:line="292" w:lineRule="auto"/>
        <w:ind w:right="1356"/>
        <w:rPr>
          <w:sz w:val="20"/>
          <w:lang w:val="en-AU"/>
        </w:rPr>
      </w:pPr>
      <w:r w:rsidRPr="00735716">
        <w:rPr>
          <w:color w:val="231F20"/>
          <w:sz w:val="20"/>
          <w:lang w:val="en-AU"/>
        </w:rPr>
        <w:t xml:space="preserve">Create governance and management structures that engage government and partners in </w:t>
      </w:r>
      <w:r w:rsidRPr="00735716">
        <w:rPr>
          <w:color w:val="231F20"/>
          <w:spacing w:val="-2"/>
          <w:sz w:val="20"/>
          <w:lang w:val="en-AU"/>
        </w:rPr>
        <w:t xml:space="preserve">deliberation </w:t>
      </w:r>
      <w:r w:rsidRPr="00735716">
        <w:rPr>
          <w:color w:val="231F20"/>
          <w:sz w:val="20"/>
          <w:lang w:val="en-AU"/>
        </w:rPr>
        <w:t>and discussion on equal</w:t>
      </w:r>
      <w:r w:rsidRPr="00735716">
        <w:rPr>
          <w:color w:val="231F20"/>
          <w:spacing w:val="-1"/>
          <w:sz w:val="20"/>
          <w:lang w:val="en-AU"/>
        </w:rPr>
        <w:t xml:space="preserve"> </w:t>
      </w:r>
      <w:r w:rsidRPr="00735716">
        <w:rPr>
          <w:color w:val="231F20"/>
          <w:sz w:val="20"/>
          <w:lang w:val="en-AU"/>
        </w:rPr>
        <w:t>terms.</w:t>
      </w:r>
    </w:p>
    <w:p w14:paraId="611DA5B8" w14:textId="77777777" w:rsidR="00C32E91" w:rsidRPr="00735716" w:rsidRDefault="00C32E91" w:rsidP="00C32E91">
      <w:pPr>
        <w:numPr>
          <w:ilvl w:val="0"/>
          <w:numId w:val="61"/>
        </w:numPr>
        <w:tabs>
          <w:tab w:val="left" w:pos="678"/>
        </w:tabs>
        <w:spacing w:line="292" w:lineRule="auto"/>
        <w:ind w:right="1294"/>
        <w:rPr>
          <w:sz w:val="20"/>
          <w:lang w:val="en-AU"/>
        </w:rPr>
      </w:pPr>
      <w:r w:rsidRPr="00735716">
        <w:rPr>
          <w:color w:val="231F20"/>
          <w:sz w:val="20"/>
          <w:lang w:val="en-AU"/>
        </w:rPr>
        <w:t>Develop and communicate a clear narrative concerning women’s economic empowerment, livelihoods and income generation and relate this to women’s empowerment and gender</w:t>
      </w:r>
      <w:r w:rsidRPr="00735716">
        <w:rPr>
          <w:color w:val="231F20"/>
          <w:spacing w:val="-15"/>
          <w:sz w:val="20"/>
          <w:lang w:val="en-AU"/>
        </w:rPr>
        <w:t xml:space="preserve"> </w:t>
      </w:r>
      <w:r w:rsidRPr="00735716">
        <w:rPr>
          <w:color w:val="231F20"/>
          <w:spacing w:val="-3"/>
          <w:sz w:val="20"/>
          <w:lang w:val="en-AU"/>
        </w:rPr>
        <w:t>equality.</w:t>
      </w:r>
    </w:p>
    <w:p w14:paraId="496B5DE8" w14:textId="77777777" w:rsidR="00C32E91" w:rsidRPr="00735716" w:rsidRDefault="00C32E91" w:rsidP="00C32E91">
      <w:pPr>
        <w:numPr>
          <w:ilvl w:val="0"/>
          <w:numId w:val="61"/>
        </w:numPr>
        <w:tabs>
          <w:tab w:val="left" w:pos="678"/>
        </w:tabs>
        <w:spacing w:line="229" w:lineRule="exact"/>
        <w:ind w:hanging="285"/>
        <w:rPr>
          <w:sz w:val="20"/>
          <w:lang w:val="en-AU"/>
        </w:rPr>
      </w:pPr>
      <w:r w:rsidRPr="00735716">
        <w:rPr>
          <w:color w:val="231F20"/>
          <w:sz w:val="20"/>
          <w:lang w:val="en-AU"/>
        </w:rPr>
        <w:t>Build on and harness existing capacity among civil society organisations and allow sufficient space</w:t>
      </w:r>
      <w:r w:rsidRPr="00735716">
        <w:rPr>
          <w:color w:val="231F20"/>
          <w:spacing w:val="-20"/>
          <w:sz w:val="20"/>
          <w:lang w:val="en-AU"/>
        </w:rPr>
        <w:t xml:space="preserve"> </w:t>
      </w:r>
      <w:r w:rsidRPr="00735716">
        <w:rPr>
          <w:color w:val="231F20"/>
          <w:sz w:val="20"/>
          <w:lang w:val="en-AU"/>
        </w:rPr>
        <w:t>for</w:t>
      </w:r>
    </w:p>
    <w:p w14:paraId="36FE73DC" w14:textId="77777777" w:rsidR="00C32E91" w:rsidRPr="00735716" w:rsidRDefault="00C32E91" w:rsidP="00C32E91">
      <w:pPr>
        <w:spacing w:before="44"/>
        <w:ind w:left="677"/>
        <w:rPr>
          <w:sz w:val="20"/>
          <w:szCs w:val="20"/>
          <w:lang w:val="en-AU"/>
        </w:rPr>
      </w:pPr>
      <w:r w:rsidRPr="00735716">
        <w:rPr>
          <w:color w:val="231F20"/>
          <w:sz w:val="20"/>
          <w:szCs w:val="20"/>
          <w:lang w:val="en-AU"/>
        </w:rPr>
        <w:t>them to adapt timeframes and tactics to context.</w:t>
      </w:r>
    </w:p>
    <w:p w14:paraId="5AAF8BF2" w14:textId="77777777" w:rsidR="00C32E91" w:rsidRPr="00735716" w:rsidRDefault="00C32E91" w:rsidP="00C32E91">
      <w:pPr>
        <w:numPr>
          <w:ilvl w:val="0"/>
          <w:numId w:val="61"/>
        </w:numPr>
        <w:tabs>
          <w:tab w:val="left" w:pos="678"/>
        </w:tabs>
        <w:spacing w:before="50"/>
        <w:ind w:hanging="285"/>
        <w:rPr>
          <w:sz w:val="20"/>
          <w:lang w:val="en-AU"/>
        </w:rPr>
      </w:pPr>
      <w:r w:rsidRPr="00735716">
        <w:rPr>
          <w:color w:val="231F20"/>
          <w:sz w:val="20"/>
          <w:lang w:val="en-AU"/>
        </w:rPr>
        <w:t>Consider linking new partners and organisations to the women’s movement as a strategy to raise</w:t>
      </w:r>
      <w:r w:rsidRPr="00735716">
        <w:rPr>
          <w:color w:val="231F20"/>
          <w:spacing w:val="-18"/>
          <w:sz w:val="20"/>
          <w:lang w:val="en-AU"/>
        </w:rPr>
        <w:t xml:space="preserve"> </w:t>
      </w:r>
      <w:r w:rsidRPr="00735716">
        <w:rPr>
          <w:color w:val="231F20"/>
          <w:sz w:val="20"/>
          <w:lang w:val="en-AU"/>
        </w:rPr>
        <w:t>the</w:t>
      </w:r>
    </w:p>
    <w:p w14:paraId="1B98B8A1" w14:textId="77777777" w:rsidR="00C32E91" w:rsidRPr="00735716" w:rsidRDefault="00C32E91" w:rsidP="00C32E91">
      <w:pPr>
        <w:spacing w:before="50"/>
        <w:ind w:left="677"/>
        <w:rPr>
          <w:sz w:val="20"/>
          <w:szCs w:val="20"/>
          <w:lang w:val="en-AU"/>
        </w:rPr>
      </w:pPr>
      <w:r w:rsidRPr="00735716">
        <w:rPr>
          <w:color w:val="231F20"/>
          <w:sz w:val="20"/>
          <w:szCs w:val="20"/>
          <w:lang w:val="en-AU"/>
        </w:rPr>
        <w:t>voice and issues of marginalized women.</w:t>
      </w:r>
    </w:p>
    <w:p w14:paraId="4CEFB9AD" w14:textId="77777777" w:rsidR="00C32E91" w:rsidRPr="00735716" w:rsidRDefault="00C32E91" w:rsidP="00C32E91">
      <w:pPr>
        <w:rPr>
          <w:lang w:val="en-AU"/>
        </w:rPr>
        <w:sectPr w:rsidR="00C32E91" w:rsidRPr="00735716" w:rsidSect="006A3A83">
          <w:footerReference w:type="even" r:id="rId29"/>
          <w:footerReference w:type="default" r:id="rId30"/>
          <w:pgSz w:w="11910" w:h="16840"/>
          <w:pgMar w:top="1560" w:right="180" w:bottom="709" w:left="740" w:header="0" w:footer="743" w:gutter="0"/>
          <w:cols w:space="720"/>
        </w:sectPr>
      </w:pPr>
    </w:p>
    <w:p w14:paraId="23B2FCBD" w14:textId="77777777" w:rsidR="00C32E91" w:rsidRPr="00735716" w:rsidRDefault="00C32E91" w:rsidP="00C32E91">
      <w:pPr>
        <w:spacing w:before="4"/>
        <w:rPr>
          <w:sz w:val="17"/>
          <w:szCs w:val="20"/>
          <w:lang w:val="en-AU"/>
        </w:rPr>
      </w:pPr>
      <w:r w:rsidRPr="00735716">
        <w:rPr>
          <w:noProof/>
          <w:sz w:val="20"/>
          <w:szCs w:val="20"/>
          <w:lang w:val="en-AU" w:eastAsia="en-AU"/>
        </w:rPr>
        <w:drawing>
          <wp:inline distT="0" distB="0" distL="0" distR="0" wp14:anchorId="3E4D7123" wp14:editId="7A540477">
            <wp:extent cx="6579326" cy="4400383"/>
            <wp:effectExtent l="0" t="0" r="0" b="635"/>
            <wp:docPr id="620" name="Picture 268" descr="A large photo of a woman in a field with trees balancing a wicker basket on her he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Picture 268"/>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6603751" cy="4416719"/>
                    </a:xfrm>
                    <a:prstGeom prst="rect">
                      <a:avLst/>
                    </a:prstGeom>
                    <a:noFill/>
                  </pic:spPr>
                </pic:pic>
              </a:graphicData>
            </a:graphic>
          </wp:inline>
        </w:drawing>
      </w:r>
    </w:p>
    <w:p w14:paraId="24969ECD" w14:textId="77777777" w:rsidR="00C32E91" w:rsidRPr="00735716" w:rsidRDefault="00C32E91" w:rsidP="00C32E91">
      <w:pPr>
        <w:rPr>
          <w:sz w:val="17"/>
          <w:lang w:val="en-AU"/>
        </w:rPr>
        <w:sectPr w:rsidR="00C32E91" w:rsidRPr="00735716" w:rsidSect="006A3A83">
          <w:footerReference w:type="even" r:id="rId32"/>
          <w:footerReference w:type="default" r:id="rId33"/>
          <w:pgSz w:w="11910" w:h="16840"/>
          <w:pgMar w:top="1580" w:right="180" w:bottom="567" w:left="740" w:header="0" w:footer="0" w:gutter="0"/>
          <w:cols w:space="720"/>
        </w:sectPr>
      </w:pPr>
      <w:r w:rsidRPr="00735716">
        <w:rPr>
          <w:noProof/>
          <w:lang w:val="en-AU" w:eastAsia="en-AU"/>
        </w:rPr>
        <w:drawing>
          <wp:inline distT="0" distB="0" distL="0" distR="0" wp14:anchorId="06A7DF74" wp14:editId="6CD506E9">
            <wp:extent cx="6579235" cy="4403733"/>
            <wp:effectExtent l="0" t="0" r="0" b="0"/>
            <wp:docPr id="696" name="Picture 268" descr="Women in matching blue shirts and purple skirts working together in a 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Picture 268"/>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6607447" cy="4422616"/>
                    </a:xfrm>
                    <a:prstGeom prst="rect">
                      <a:avLst/>
                    </a:prstGeom>
                    <a:noFill/>
                  </pic:spPr>
                </pic:pic>
              </a:graphicData>
            </a:graphic>
          </wp:inline>
        </w:drawing>
      </w:r>
    </w:p>
    <w:p w14:paraId="4156E488" w14:textId="77777777" w:rsidR="00C32E91" w:rsidRPr="00735716" w:rsidRDefault="00C32E91" w:rsidP="00C32E91">
      <w:pPr>
        <w:spacing w:before="54"/>
        <w:ind w:left="393"/>
        <w:rPr>
          <w:b/>
          <w:sz w:val="52"/>
          <w:lang w:val="en-AU"/>
        </w:rPr>
      </w:pPr>
      <w:bookmarkStart w:id="1" w:name="_TOC_250017"/>
      <w:bookmarkEnd w:id="1"/>
      <w:r w:rsidRPr="00735716">
        <w:rPr>
          <w:b/>
          <w:color w:val="222D65"/>
          <w:sz w:val="52"/>
          <w:lang w:val="en-AU"/>
        </w:rPr>
        <w:t>Introduction and Background</w:t>
      </w:r>
    </w:p>
    <w:p w14:paraId="3D8A08E0" w14:textId="77777777" w:rsidR="00C32E91" w:rsidRPr="00735716" w:rsidRDefault="00C32E91" w:rsidP="00C32E91">
      <w:pPr>
        <w:rPr>
          <w:b/>
          <w:sz w:val="23"/>
          <w:szCs w:val="20"/>
          <w:lang w:val="en-AU"/>
        </w:rPr>
      </w:pPr>
    </w:p>
    <w:p w14:paraId="7383608C" w14:textId="77777777" w:rsidR="00C32E91" w:rsidRPr="00735716" w:rsidRDefault="00C32E91" w:rsidP="00C32E91">
      <w:pPr>
        <w:spacing w:before="93" w:line="292" w:lineRule="auto"/>
        <w:ind w:left="393" w:right="1235"/>
        <w:jc w:val="both"/>
        <w:rPr>
          <w:sz w:val="20"/>
          <w:szCs w:val="20"/>
          <w:lang w:val="en-AU"/>
        </w:rPr>
      </w:pPr>
      <w:r w:rsidRPr="00735716">
        <w:rPr>
          <w:color w:val="231F20"/>
          <w:sz w:val="20"/>
          <w:szCs w:val="20"/>
          <w:lang w:val="en-AU"/>
        </w:rPr>
        <w:t>The Australia-Indonesia Partnership for Gender Equality and Women’s Empowerment (MAMPU) was an 8-year</w:t>
      </w:r>
      <w:r w:rsidRPr="00735716">
        <w:rPr>
          <w:color w:val="231F20"/>
          <w:spacing w:val="-23"/>
          <w:sz w:val="20"/>
          <w:szCs w:val="20"/>
          <w:lang w:val="en-AU"/>
        </w:rPr>
        <w:t xml:space="preserve"> </w:t>
      </w:r>
      <w:r w:rsidRPr="00735716">
        <w:rPr>
          <w:color w:val="231F20"/>
          <w:sz w:val="20"/>
          <w:szCs w:val="20"/>
          <w:lang w:val="en-AU"/>
        </w:rPr>
        <w:t>initiative</w:t>
      </w:r>
      <w:r w:rsidRPr="00735716">
        <w:rPr>
          <w:color w:val="231F20"/>
          <w:spacing w:val="-22"/>
          <w:sz w:val="20"/>
          <w:szCs w:val="20"/>
          <w:lang w:val="en-AU"/>
        </w:rPr>
        <w:t xml:space="preserve"> </w:t>
      </w:r>
      <w:r w:rsidRPr="00735716">
        <w:rPr>
          <w:color w:val="231F20"/>
          <w:sz w:val="20"/>
          <w:szCs w:val="20"/>
          <w:lang w:val="en-AU"/>
        </w:rPr>
        <w:t>funded</w:t>
      </w:r>
      <w:r w:rsidRPr="00735716">
        <w:rPr>
          <w:color w:val="231F20"/>
          <w:spacing w:val="-23"/>
          <w:sz w:val="20"/>
          <w:szCs w:val="20"/>
          <w:lang w:val="en-AU"/>
        </w:rPr>
        <w:t xml:space="preserve"> </w:t>
      </w:r>
      <w:r w:rsidRPr="00735716">
        <w:rPr>
          <w:color w:val="231F20"/>
          <w:sz w:val="20"/>
          <w:szCs w:val="20"/>
          <w:lang w:val="en-AU"/>
        </w:rPr>
        <w:t>by</w:t>
      </w:r>
      <w:r w:rsidRPr="00735716">
        <w:rPr>
          <w:color w:val="231F20"/>
          <w:spacing w:val="-23"/>
          <w:sz w:val="20"/>
          <w:szCs w:val="20"/>
          <w:lang w:val="en-AU"/>
        </w:rPr>
        <w:t xml:space="preserve"> </w:t>
      </w:r>
      <w:r w:rsidRPr="00735716">
        <w:rPr>
          <w:color w:val="231F20"/>
          <w:sz w:val="20"/>
          <w:szCs w:val="20"/>
          <w:lang w:val="en-AU"/>
        </w:rPr>
        <w:t>the</w:t>
      </w:r>
      <w:r w:rsidRPr="00735716">
        <w:rPr>
          <w:color w:val="231F20"/>
          <w:spacing w:val="-23"/>
          <w:sz w:val="20"/>
          <w:szCs w:val="20"/>
          <w:lang w:val="en-AU"/>
        </w:rPr>
        <w:t xml:space="preserve"> </w:t>
      </w:r>
      <w:r w:rsidRPr="00735716">
        <w:rPr>
          <w:color w:val="231F20"/>
          <w:sz w:val="20"/>
          <w:szCs w:val="20"/>
          <w:lang w:val="en-AU"/>
        </w:rPr>
        <w:t>Department</w:t>
      </w:r>
      <w:r w:rsidRPr="00735716">
        <w:rPr>
          <w:color w:val="231F20"/>
          <w:spacing w:val="-22"/>
          <w:sz w:val="20"/>
          <w:szCs w:val="20"/>
          <w:lang w:val="en-AU"/>
        </w:rPr>
        <w:t xml:space="preserve"> </w:t>
      </w:r>
      <w:r w:rsidRPr="00735716">
        <w:rPr>
          <w:color w:val="231F20"/>
          <w:sz w:val="20"/>
          <w:szCs w:val="20"/>
          <w:lang w:val="en-AU"/>
        </w:rPr>
        <w:t>of</w:t>
      </w:r>
      <w:r w:rsidRPr="00735716">
        <w:rPr>
          <w:color w:val="231F20"/>
          <w:spacing w:val="-22"/>
          <w:sz w:val="20"/>
          <w:szCs w:val="20"/>
          <w:lang w:val="en-AU"/>
        </w:rPr>
        <w:t xml:space="preserve"> </w:t>
      </w:r>
      <w:r w:rsidRPr="00735716">
        <w:rPr>
          <w:color w:val="231F20"/>
          <w:sz w:val="20"/>
          <w:szCs w:val="20"/>
          <w:lang w:val="en-AU"/>
        </w:rPr>
        <w:t>Foreign</w:t>
      </w:r>
      <w:r w:rsidRPr="00735716">
        <w:rPr>
          <w:color w:val="231F20"/>
          <w:spacing w:val="-34"/>
          <w:sz w:val="20"/>
          <w:szCs w:val="20"/>
          <w:lang w:val="en-AU"/>
        </w:rPr>
        <w:t xml:space="preserve"> </w:t>
      </w:r>
      <w:r w:rsidRPr="00735716">
        <w:rPr>
          <w:color w:val="231F20"/>
          <w:sz w:val="20"/>
          <w:szCs w:val="20"/>
          <w:lang w:val="en-AU"/>
        </w:rPr>
        <w:t>Affairs</w:t>
      </w:r>
      <w:r w:rsidRPr="00735716">
        <w:rPr>
          <w:color w:val="231F20"/>
          <w:spacing w:val="-23"/>
          <w:sz w:val="20"/>
          <w:szCs w:val="20"/>
          <w:lang w:val="en-AU"/>
        </w:rPr>
        <w:t xml:space="preserve"> </w:t>
      </w:r>
      <w:r w:rsidRPr="00735716">
        <w:rPr>
          <w:color w:val="231F20"/>
          <w:sz w:val="20"/>
          <w:szCs w:val="20"/>
          <w:lang w:val="en-AU"/>
        </w:rPr>
        <w:t>and</w:t>
      </w:r>
      <w:r w:rsidRPr="00735716">
        <w:rPr>
          <w:color w:val="231F20"/>
          <w:spacing w:val="-26"/>
          <w:sz w:val="20"/>
          <w:szCs w:val="20"/>
          <w:lang w:val="en-AU"/>
        </w:rPr>
        <w:t xml:space="preserve"> </w:t>
      </w:r>
      <w:r w:rsidRPr="00735716">
        <w:rPr>
          <w:color w:val="231F20"/>
          <w:sz w:val="20"/>
          <w:szCs w:val="20"/>
          <w:lang w:val="en-AU"/>
        </w:rPr>
        <w:t>Trade</w:t>
      </w:r>
      <w:r w:rsidRPr="00735716">
        <w:rPr>
          <w:color w:val="231F20"/>
          <w:spacing w:val="-23"/>
          <w:sz w:val="20"/>
          <w:szCs w:val="20"/>
          <w:lang w:val="en-AU"/>
        </w:rPr>
        <w:t xml:space="preserve"> </w:t>
      </w:r>
      <w:r w:rsidRPr="00735716">
        <w:rPr>
          <w:color w:val="231F20"/>
          <w:spacing w:val="-5"/>
          <w:sz w:val="20"/>
          <w:szCs w:val="20"/>
          <w:lang w:val="en-AU"/>
        </w:rPr>
        <w:t>(DFAT)</w:t>
      </w:r>
      <w:r w:rsidRPr="00735716">
        <w:rPr>
          <w:color w:val="231F20"/>
          <w:spacing w:val="-24"/>
          <w:sz w:val="20"/>
          <w:szCs w:val="20"/>
          <w:lang w:val="en-AU"/>
        </w:rPr>
        <w:t xml:space="preserve"> </w:t>
      </w:r>
      <w:r w:rsidRPr="00735716">
        <w:rPr>
          <w:color w:val="231F20"/>
          <w:sz w:val="20"/>
          <w:szCs w:val="20"/>
          <w:lang w:val="en-AU"/>
        </w:rPr>
        <w:t>of</w:t>
      </w:r>
      <w:r w:rsidRPr="00735716">
        <w:rPr>
          <w:color w:val="231F20"/>
          <w:spacing w:val="-22"/>
          <w:sz w:val="20"/>
          <w:szCs w:val="20"/>
          <w:lang w:val="en-AU"/>
        </w:rPr>
        <w:t xml:space="preserve"> </w:t>
      </w:r>
      <w:r w:rsidRPr="00735716">
        <w:rPr>
          <w:color w:val="231F20"/>
          <w:sz w:val="20"/>
          <w:szCs w:val="20"/>
          <w:lang w:val="en-AU"/>
        </w:rPr>
        <w:t>the</w:t>
      </w:r>
      <w:r w:rsidRPr="00735716">
        <w:rPr>
          <w:color w:val="231F20"/>
          <w:spacing w:val="-23"/>
          <w:sz w:val="20"/>
          <w:szCs w:val="20"/>
          <w:lang w:val="en-AU"/>
        </w:rPr>
        <w:t xml:space="preserve"> </w:t>
      </w:r>
      <w:r w:rsidRPr="00735716">
        <w:rPr>
          <w:color w:val="231F20"/>
          <w:sz w:val="20"/>
          <w:szCs w:val="20"/>
          <w:lang w:val="en-AU"/>
        </w:rPr>
        <w:t>Government</w:t>
      </w:r>
      <w:r w:rsidRPr="00735716">
        <w:rPr>
          <w:color w:val="231F20"/>
          <w:spacing w:val="-23"/>
          <w:sz w:val="20"/>
          <w:szCs w:val="20"/>
          <w:lang w:val="en-AU"/>
        </w:rPr>
        <w:t xml:space="preserve"> </w:t>
      </w:r>
      <w:r w:rsidRPr="00735716">
        <w:rPr>
          <w:color w:val="231F20"/>
          <w:sz w:val="20"/>
          <w:szCs w:val="20"/>
          <w:lang w:val="en-AU"/>
        </w:rPr>
        <w:t>of</w:t>
      </w:r>
      <w:r w:rsidRPr="00735716">
        <w:rPr>
          <w:color w:val="231F20"/>
          <w:spacing w:val="-33"/>
          <w:sz w:val="20"/>
          <w:szCs w:val="20"/>
          <w:lang w:val="en-AU"/>
        </w:rPr>
        <w:t xml:space="preserve"> </w:t>
      </w:r>
      <w:r w:rsidRPr="00735716">
        <w:rPr>
          <w:color w:val="231F20"/>
          <w:sz w:val="20"/>
          <w:szCs w:val="20"/>
          <w:lang w:val="en-AU"/>
        </w:rPr>
        <w:t xml:space="preserve">Australia and implemented in cooperation with the National Planning and Development Ministry (BAPPENAS) of the Government of Indonesia. MAMPU supported the development of networks and inclusive coalitions of women’s and gender-interested organisations (MAMPU ‘partners’) and parliamentarians to influence government policies, regulations and services, and apply influence in selected private sector arenas. Through this process MAMPU expected to improve the access of poor women to essential government services and programs. Ultimately, MAMPU aimed to contribute to the broader goal of improving gender equality and women’s empowerment. These aims were in alignment with the Government of Indonesia’s commitment to the Sustainable Development Goals (SDGs) and priorities in the 2014-19 </w:t>
      </w:r>
      <w:r w:rsidRPr="00735716">
        <w:rPr>
          <w:color w:val="231F20"/>
          <w:spacing w:val="-3"/>
          <w:sz w:val="20"/>
          <w:szCs w:val="20"/>
          <w:lang w:val="en-AU"/>
        </w:rPr>
        <w:t xml:space="preserve">Medium-Term </w:t>
      </w:r>
      <w:r w:rsidRPr="00735716">
        <w:rPr>
          <w:color w:val="231F20"/>
          <w:sz w:val="20"/>
          <w:szCs w:val="20"/>
          <w:lang w:val="en-AU"/>
        </w:rPr>
        <w:t>Development Plan (RPJMN).</w:t>
      </w:r>
    </w:p>
    <w:p w14:paraId="121BDFA3" w14:textId="77777777" w:rsidR="00C32E91" w:rsidRPr="00735716" w:rsidRDefault="00C32E91" w:rsidP="00C32E91">
      <w:pPr>
        <w:spacing w:before="9"/>
        <w:rPr>
          <w:sz w:val="23"/>
          <w:szCs w:val="20"/>
          <w:lang w:val="en-AU"/>
        </w:rPr>
      </w:pPr>
    </w:p>
    <w:p w14:paraId="525F1E98" w14:textId="77777777" w:rsidR="00C32E91" w:rsidRPr="00735716" w:rsidRDefault="00C32E91" w:rsidP="00C32E91">
      <w:pPr>
        <w:spacing w:before="1" w:line="290" w:lineRule="auto"/>
        <w:ind w:left="393" w:right="1235"/>
        <w:jc w:val="both"/>
        <w:rPr>
          <w:sz w:val="20"/>
          <w:szCs w:val="20"/>
          <w:lang w:val="en-AU"/>
        </w:rPr>
      </w:pPr>
      <w:r w:rsidRPr="00735716">
        <w:rPr>
          <w:color w:val="231F20"/>
          <w:sz w:val="20"/>
          <w:szCs w:val="20"/>
          <w:lang w:val="en-AU"/>
        </w:rPr>
        <w:t xml:space="preserve">This Activity Completion Report (ACR) reviews the delivery, performance, and lessons from the second Phase of MAMPU (MAMPU Phase II), which was implemented between July 2016 and December </w:t>
      </w:r>
      <w:r w:rsidRPr="00735716">
        <w:rPr>
          <w:color w:val="231F20"/>
          <w:spacing w:val="-3"/>
          <w:sz w:val="20"/>
          <w:szCs w:val="20"/>
          <w:lang w:val="en-AU"/>
        </w:rPr>
        <w:t>2020.</w:t>
      </w:r>
      <w:r w:rsidRPr="00735716">
        <w:rPr>
          <w:color w:val="231F20"/>
          <w:spacing w:val="-3"/>
          <w:position w:val="6"/>
          <w:sz w:val="14"/>
          <w:szCs w:val="20"/>
          <w:lang w:val="en-AU"/>
        </w:rPr>
        <w:t xml:space="preserve">1 </w:t>
      </w:r>
      <w:r w:rsidRPr="00735716">
        <w:rPr>
          <w:color w:val="231F20"/>
          <w:sz w:val="20"/>
          <w:szCs w:val="20"/>
          <w:lang w:val="en-AU"/>
        </w:rPr>
        <w:t>In Part 1, the report discusses key aspects of the way MAMPU was carried out and includes sections reviewing</w:t>
      </w:r>
      <w:r w:rsidRPr="00735716">
        <w:rPr>
          <w:color w:val="231F20"/>
          <w:spacing w:val="-9"/>
          <w:sz w:val="20"/>
          <w:szCs w:val="20"/>
          <w:lang w:val="en-AU"/>
        </w:rPr>
        <w:t xml:space="preserve"> </w:t>
      </w:r>
      <w:r w:rsidRPr="00735716">
        <w:rPr>
          <w:color w:val="231F20"/>
          <w:sz w:val="20"/>
          <w:szCs w:val="20"/>
          <w:lang w:val="en-AU"/>
        </w:rPr>
        <w:t>MAMPU’s</w:t>
      </w:r>
      <w:r w:rsidRPr="00735716">
        <w:rPr>
          <w:color w:val="231F20"/>
          <w:spacing w:val="-9"/>
          <w:sz w:val="20"/>
          <w:szCs w:val="20"/>
          <w:lang w:val="en-AU"/>
        </w:rPr>
        <w:t xml:space="preserve"> </w:t>
      </w:r>
      <w:r w:rsidRPr="00735716">
        <w:rPr>
          <w:color w:val="231F20"/>
          <w:sz w:val="20"/>
          <w:szCs w:val="20"/>
          <w:lang w:val="en-AU"/>
        </w:rPr>
        <w:t>governance,</w:t>
      </w:r>
      <w:r w:rsidRPr="00735716">
        <w:rPr>
          <w:color w:val="231F20"/>
          <w:spacing w:val="-9"/>
          <w:sz w:val="20"/>
          <w:szCs w:val="20"/>
          <w:lang w:val="en-AU"/>
        </w:rPr>
        <w:t xml:space="preserve"> </w:t>
      </w:r>
      <w:r w:rsidRPr="00735716">
        <w:rPr>
          <w:color w:val="231F20"/>
          <w:sz w:val="20"/>
          <w:szCs w:val="20"/>
          <w:lang w:val="en-AU"/>
        </w:rPr>
        <w:t>finance</w:t>
      </w:r>
      <w:r w:rsidRPr="00735716">
        <w:rPr>
          <w:color w:val="231F20"/>
          <w:spacing w:val="-8"/>
          <w:sz w:val="20"/>
          <w:szCs w:val="20"/>
          <w:lang w:val="en-AU"/>
        </w:rPr>
        <w:t xml:space="preserve"> </w:t>
      </w:r>
      <w:r w:rsidRPr="00735716">
        <w:rPr>
          <w:color w:val="231F20"/>
          <w:sz w:val="20"/>
          <w:szCs w:val="20"/>
          <w:lang w:val="en-AU"/>
        </w:rPr>
        <w:t>and</w:t>
      </w:r>
      <w:r w:rsidRPr="00735716">
        <w:rPr>
          <w:color w:val="231F20"/>
          <w:spacing w:val="-9"/>
          <w:sz w:val="20"/>
          <w:szCs w:val="20"/>
          <w:lang w:val="en-AU"/>
        </w:rPr>
        <w:t xml:space="preserve"> </w:t>
      </w:r>
      <w:r w:rsidRPr="00735716">
        <w:rPr>
          <w:color w:val="231F20"/>
          <w:sz w:val="20"/>
          <w:szCs w:val="20"/>
          <w:lang w:val="en-AU"/>
        </w:rPr>
        <w:t>grants,</w:t>
      </w:r>
      <w:r w:rsidRPr="00735716">
        <w:rPr>
          <w:color w:val="231F20"/>
          <w:spacing w:val="-8"/>
          <w:sz w:val="20"/>
          <w:szCs w:val="20"/>
          <w:lang w:val="en-AU"/>
        </w:rPr>
        <w:t xml:space="preserve"> </w:t>
      </w:r>
      <w:r w:rsidRPr="00735716">
        <w:rPr>
          <w:color w:val="231F20"/>
          <w:sz w:val="20"/>
          <w:szCs w:val="20"/>
          <w:lang w:val="en-AU"/>
        </w:rPr>
        <w:t>and</w:t>
      </w:r>
      <w:r w:rsidRPr="00735716">
        <w:rPr>
          <w:color w:val="231F20"/>
          <w:spacing w:val="-9"/>
          <w:sz w:val="20"/>
          <w:szCs w:val="20"/>
          <w:lang w:val="en-AU"/>
        </w:rPr>
        <w:t xml:space="preserve"> </w:t>
      </w:r>
      <w:r w:rsidRPr="00735716">
        <w:rPr>
          <w:color w:val="231F20"/>
          <w:sz w:val="20"/>
          <w:szCs w:val="20"/>
          <w:lang w:val="en-AU"/>
        </w:rPr>
        <w:t>monitoring</w:t>
      </w:r>
      <w:r w:rsidRPr="00735716">
        <w:rPr>
          <w:color w:val="231F20"/>
          <w:spacing w:val="-8"/>
          <w:sz w:val="20"/>
          <w:szCs w:val="20"/>
          <w:lang w:val="en-AU"/>
        </w:rPr>
        <w:t xml:space="preserve"> </w:t>
      </w:r>
      <w:r w:rsidRPr="00735716">
        <w:rPr>
          <w:color w:val="231F20"/>
          <w:sz w:val="20"/>
          <w:szCs w:val="20"/>
          <w:lang w:val="en-AU"/>
        </w:rPr>
        <w:t>and</w:t>
      </w:r>
      <w:r w:rsidRPr="00735716">
        <w:rPr>
          <w:color w:val="231F20"/>
          <w:spacing w:val="-9"/>
          <w:sz w:val="20"/>
          <w:szCs w:val="20"/>
          <w:lang w:val="en-AU"/>
        </w:rPr>
        <w:t xml:space="preserve"> </w:t>
      </w:r>
      <w:r w:rsidRPr="00735716">
        <w:rPr>
          <w:color w:val="231F20"/>
          <w:sz w:val="20"/>
          <w:szCs w:val="20"/>
          <w:lang w:val="en-AU"/>
        </w:rPr>
        <w:t>evaluation</w:t>
      </w:r>
      <w:r w:rsidRPr="00735716">
        <w:rPr>
          <w:color w:val="231F20"/>
          <w:spacing w:val="-8"/>
          <w:sz w:val="20"/>
          <w:szCs w:val="20"/>
          <w:lang w:val="en-AU"/>
        </w:rPr>
        <w:t xml:space="preserve"> </w:t>
      </w:r>
      <w:r w:rsidRPr="00735716">
        <w:rPr>
          <w:color w:val="231F20"/>
          <w:sz w:val="20"/>
          <w:szCs w:val="20"/>
          <w:lang w:val="en-AU"/>
        </w:rPr>
        <w:t>(M&amp;E)</w:t>
      </w:r>
      <w:r w:rsidRPr="00735716">
        <w:rPr>
          <w:color w:val="231F20"/>
          <w:spacing w:val="-8"/>
          <w:sz w:val="20"/>
          <w:szCs w:val="20"/>
          <w:lang w:val="en-AU"/>
        </w:rPr>
        <w:t xml:space="preserve"> </w:t>
      </w:r>
      <w:r w:rsidRPr="00735716">
        <w:rPr>
          <w:color w:val="231F20"/>
          <w:sz w:val="20"/>
          <w:szCs w:val="20"/>
          <w:lang w:val="en-AU"/>
        </w:rPr>
        <w:t>arrangements. By necessity, this section traces the evolution of these arrangements from the first phase (Phase I) of MAMPU between 2012 and 2016.</w:t>
      </w:r>
    </w:p>
    <w:p w14:paraId="262597C5" w14:textId="77777777" w:rsidR="00C32E91" w:rsidRPr="00735716" w:rsidRDefault="00C32E91" w:rsidP="00C32E91">
      <w:pPr>
        <w:spacing w:before="7"/>
        <w:rPr>
          <w:sz w:val="24"/>
          <w:szCs w:val="20"/>
          <w:lang w:val="en-AU"/>
        </w:rPr>
      </w:pPr>
    </w:p>
    <w:p w14:paraId="0B3C1F49" w14:textId="77777777" w:rsidR="00C32E91" w:rsidRPr="00735716" w:rsidRDefault="00C32E91" w:rsidP="00C32E91">
      <w:pPr>
        <w:spacing w:line="292" w:lineRule="auto"/>
        <w:ind w:left="393" w:right="1234"/>
        <w:jc w:val="both"/>
        <w:rPr>
          <w:sz w:val="20"/>
          <w:szCs w:val="20"/>
          <w:lang w:val="en-AU"/>
        </w:rPr>
      </w:pPr>
      <w:r w:rsidRPr="00735716">
        <w:rPr>
          <w:color w:val="231F20"/>
          <w:sz w:val="20"/>
          <w:szCs w:val="20"/>
          <w:lang w:val="en-AU"/>
        </w:rPr>
        <w:t xml:space="preserve">In part 2, the discussion turns to results, performance, and lessons. Following an outline of the </w:t>
      </w:r>
      <w:r w:rsidRPr="00735716">
        <w:rPr>
          <w:color w:val="231F20"/>
          <w:spacing w:val="-3"/>
          <w:sz w:val="20"/>
          <w:szCs w:val="20"/>
          <w:lang w:val="en-AU"/>
        </w:rPr>
        <w:t xml:space="preserve">Theory </w:t>
      </w:r>
      <w:r w:rsidRPr="00735716">
        <w:rPr>
          <w:color w:val="231F20"/>
          <w:sz w:val="20"/>
          <w:szCs w:val="20"/>
          <w:lang w:val="en-AU"/>
        </w:rPr>
        <w:t xml:space="preserve">of Change, the document presents the ‘performance story’ for MAMPU from July 2016 to August 2020. This narrative takes the reader on a journey from shifts in the context, the key support that was delivered, through to the results achieved. Each section of this story presents key achievements, what was expected in the Theory of Change, some key evidence, and other important issues that help to contextualize </w:t>
      </w:r>
      <w:r w:rsidRPr="00735716">
        <w:rPr>
          <w:color w:val="231F20"/>
          <w:spacing w:val="-5"/>
          <w:sz w:val="20"/>
          <w:szCs w:val="20"/>
          <w:lang w:val="en-AU"/>
        </w:rPr>
        <w:t xml:space="preserve">the </w:t>
      </w:r>
      <w:r w:rsidRPr="00735716">
        <w:rPr>
          <w:color w:val="231F20"/>
          <w:sz w:val="20"/>
          <w:szCs w:val="20"/>
          <w:lang w:val="en-AU"/>
        </w:rPr>
        <w:t xml:space="preserve">discussion. Also included are ‘stories of change’ capturing the experiences of four women with whom MAMPU worked at the grassroots. Following this discussion, the document addresses the evaluation questions that were set for MAMPU in the Monitoring and Evaluation Framework. This part of the report includes an assessment of the way MAMPU adapted to changes in context, including the outbreak of COVID-19 in the final </w:t>
      </w:r>
      <w:r w:rsidRPr="00735716">
        <w:rPr>
          <w:color w:val="231F20"/>
          <w:spacing w:val="-3"/>
          <w:sz w:val="20"/>
          <w:szCs w:val="20"/>
          <w:lang w:val="en-AU"/>
        </w:rPr>
        <w:t xml:space="preserve">year. </w:t>
      </w:r>
      <w:r w:rsidRPr="00735716">
        <w:rPr>
          <w:color w:val="231F20"/>
          <w:sz w:val="20"/>
          <w:szCs w:val="20"/>
          <w:lang w:val="en-AU"/>
        </w:rPr>
        <w:t xml:space="preserve">Also included are additional evaluation questions discussing </w:t>
      </w:r>
      <w:r w:rsidRPr="00735716">
        <w:rPr>
          <w:color w:val="231F20"/>
          <w:spacing w:val="-4"/>
          <w:sz w:val="20"/>
          <w:szCs w:val="20"/>
          <w:lang w:val="en-AU"/>
        </w:rPr>
        <w:t xml:space="preserve">Value </w:t>
      </w:r>
      <w:r w:rsidRPr="00735716">
        <w:rPr>
          <w:color w:val="231F20"/>
          <w:sz w:val="20"/>
          <w:szCs w:val="20"/>
          <w:lang w:val="en-AU"/>
        </w:rPr>
        <w:t>for Money (VFM) and sustainability. Part 2 concludes with some lessons and recommendations for the</w:t>
      </w:r>
      <w:r w:rsidRPr="00735716">
        <w:rPr>
          <w:color w:val="231F20"/>
          <w:spacing w:val="-9"/>
          <w:sz w:val="20"/>
          <w:szCs w:val="20"/>
          <w:lang w:val="en-AU"/>
        </w:rPr>
        <w:t xml:space="preserve"> </w:t>
      </w:r>
      <w:r w:rsidRPr="00735716">
        <w:rPr>
          <w:color w:val="231F20"/>
          <w:sz w:val="20"/>
          <w:szCs w:val="20"/>
          <w:lang w:val="en-AU"/>
        </w:rPr>
        <w:t>future.</w:t>
      </w:r>
    </w:p>
    <w:p w14:paraId="1C88E846" w14:textId="77777777" w:rsidR="00C32E91" w:rsidRPr="00735716" w:rsidRDefault="00C32E91" w:rsidP="00C32E91">
      <w:pPr>
        <w:spacing w:before="9"/>
        <w:rPr>
          <w:sz w:val="23"/>
          <w:szCs w:val="20"/>
          <w:lang w:val="en-AU"/>
        </w:rPr>
      </w:pPr>
    </w:p>
    <w:p w14:paraId="4B43741C"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Annex 1 contains further details including the ‘Evidence Base’ – the full list of documents, evaluation processes,</w:t>
      </w:r>
      <w:r w:rsidRPr="00735716">
        <w:rPr>
          <w:color w:val="231F20"/>
          <w:spacing w:val="-13"/>
          <w:sz w:val="20"/>
          <w:szCs w:val="20"/>
          <w:lang w:val="en-AU"/>
        </w:rPr>
        <w:t xml:space="preserve"> </w:t>
      </w:r>
      <w:r w:rsidRPr="00735716">
        <w:rPr>
          <w:color w:val="231F20"/>
          <w:sz w:val="20"/>
          <w:szCs w:val="20"/>
          <w:lang w:val="en-AU"/>
        </w:rPr>
        <w:t>and</w:t>
      </w:r>
      <w:r w:rsidRPr="00735716">
        <w:rPr>
          <w:color w:val="231F20"/>
          <w:spacing w:val="-12"/>
          <w:sz w:val="20"/>
          <w:szCs w:val="20"/>
          <w:lang w:val="en-AU"/>
        </w:rPr>
        <w:t xml:space="preserve"> </w:t>
      </w:r>
      <w:r w:rsidRPr="00735716">
        <w:rPr>
          <w:color w:val="231F20"/>
          <w:sz w:val="20"/>
          <w:szCs w:val="20"/>
          <w:lang w:val="en-AU"/>
        </w:rPr>
        <w:t>pieces</w:t>
      </w:r>
      <w:r w:rsidRPr="00735716">
        <w:rPr>
          <w:color w:val="231F20"/>
          <w:spacing w:val="-12"/>
          <w:sz w:val="20"/>
          <w:szCs w:val="20"/>
          <w:lang w:val="en-AU"/>
        </w:rPr>
        <w:t xml:space="preserve"> </w:t>
      </w:r>
      <w:r w:rsidRPr="00735716">
        <w:rPr>
          <w:color w:val="231F20"/>
          <w:sz w:val="20"/>
          <w:szCs w:val="20"/>
          <w:lang w:val="en-AU"/>
        </w:rPr>
        <w:t>of</w:t>
      </w:r>
      <w:r w:rsidRPr="00735716">
        <w:rPr>
          <w:color w:val="231F20"/>
          <w:spacing w:val="-12"/>
          <w:sz w:val="20"/>
          <w:szCs w:val="20"/>
          <w:lang w:val="en-AU"/>
        </w:rPr>
        <w:t xml:space="preserve"> </w:t>
      </w:r>
      <w:r w:rsidRPr="00735716">
        <w:rPr>
          <w:color w:val="231F20"/>
          <w:sz w:val="20"/>
          <w:szCs w:val="20"/>
          <w:lang w:val="en-AU"/>
        </w:rPr>
        <w:t>data</w:t>
      </w:r>
      <w:r w:rsidRPr="00735716">
        <w:rPr>
          <w:color w:val="231F20"/>
          <w:spacing w:val="-12"/>
          <w:sz w:val="20"/>
          <w:szCs w:val="20"/>
          <w:lang w:val="en-AU"/>
        </w:rPr>
        <w:t xml:space="preserve"> </w:t>
      </w:r>
      <w:r w:rsidRPr="00735716">
        <w:rPr>
          <w:color w:val="231F20"/>
          <w:sz w:val="20"/>
          <w:szCs w:val="20"/>
          <w:lang w:val="en-AU"/>
        </w:rPr>
        <w:t>that</w:t>
      </w:r>
      <w:r w:rsidRPr="00735716">
        <w:rPr>
          <w:color w:val="231F20"/>
          <w:spacing w:val="-14"/>
          <w:sz w:val="20"/>
          <w:szCs w:val="20"/>
          <w:lang w:val="en-AU"/>
        </w:rPr>
        <w:t xml:space="preserve"> </w:t>
      </w:r>
      <w:r w:rsidRPr="00735716">
        <w:rPr>
          <w:color w:val="231F20"/>
          <w:sz w:val="20"/>
          <w:szCs w:val="20"/>
          <w:lang w:val="en-AU"/>
        </w:rPr>
        <w:t>have</w:t>
      </w:r>
      <w:r w:rsidRPr="00735716">
        <w:rPr>
          <w:color w:val="231F20"/>
          <w:spacing w:val="-12"/>
          <w:sz w:val="20"/>
          <w:szCs w:val="20"/>
          <w:lang w:val="en-AU"/>
        </w:rPr>
        <w:t xml:space="preserve"> </w:t>
      </w:r>
      <w:r w:rsidRPr="00735716">
        <w:rPr>
          <w:color w:val="231F20"/>
          <w:sz w:val="20"/>
          <w:szCs w:val="20"/>
          <w:lang w:val="en-AU"/>
        </w:rPr>
        <w:t>informed</w:t>
      </w:r>
      <w:r w:rsidRPr="00735716">
        <w:rPr>
          <w:color w:val="231F20"/>
          <w:spacing w:val="-12"/>
          <w:sz w:val="20"/>
          <w:szCs w:val="20"/>
          <w:lang w:val="en-AU"/>
        </w:rPr>
        <w:t xml:space="preserve"> </w:t>
      </w:r>
      <w:r w:rsidRPr="00735716">
        <w:rPr>
          <w:color w:val="231F20"/>
          <w:sz w:val="20"/>
          <w:szCs w:val="20"/>
          <w:lang w:val="en-AU"/>
        </w:rPr>
        <w:t>the</w:t>
      </w:r>
      <w:r w:rsidRPr="00735716">
        <w:rPr>
          <w:color w:val="231F20"/>
          <w:spacing w:val="-13"/>
          <w:sz w:val="20"/>
          <w:szCs w:val="20"/>
          <w:lang w:val="en-AU"/>
        </w:rPr>
        <w:t xml:space="preserve"> </w:t>
      </w:r>
      <w:r w:rsidRPr="00735716">
        <w:rPr>
          <w:color w:val="231F20"/>
          <w:sz w:val="20"/>
          <w:szCs w:val="20"/>
          <w:lang w:val="en-AU"/>
        </w:rPr>
        <w:t>performance</w:t>
      </w:r>
      <w:r w:rsidRPr="00735716">
        <w:rPr>
          <w:color w:val="231F20"/>
          <w:spacing w:val="-12"/>
          <w:sz w:val="20"/>
          <w:szCs w:val="20"/>
          <w:lang w:val="en-AU"/>
        </w:rPr>
        <w:t xml:space="preserve"> </w:t>
      </w:r>
      <w:r w:rsidRPr="00735716">
        <w:rPr>
          <w:color w:val="231F20"/>
          <w:spacing w:val="-3"/>
          <w:sz w:val="20"/>
          <w:szCs w:val="20"/>
          <w:lang w:val="en-AU"/>
        </w:rPr>
        <w:t>story.</w:t>
      </w:r>
      <w:r w:rsidRPr="00735716">
        <w:rPr>
          <w:color w:val="231F20"/>
          <w:spacing w:val="-13"/>
          <w:sz w:val="20"/>
          <w:szCs w:val="20"/>
          <w:lang w:val="en-AU"/>
        </w:rPr>
        <w:t xml:space="preserve"> </w:t>
      </w:r>
      <w:r w:rsidRPr="00735716">
        <w:rPr>
          <w:color w:val="231F20"/>
          <w:sz w:val="20"/>
          <w:szCs w:val="20"/>
          <w:lang w:val="en-AU"/>
        </w:rPr>
        <w:t>Annex 2</w:t>
      </w:r>
      <w:r w:rsidRPr="00735716">
        <w:rPr>
          <w:color w:val="231F20"/>
          <w:spacing w:val="-12"/>
          <w:sz w:val="20"/>
          <w:szCs w:val="20"/>
          <w:lang w:val="en-AU"/>
        </w:rPr>
        <w:t xml:space="preserve"> </w:t>
      </w:r>
      <w:r w:rsidRPr="00735716">
        <w:rPr>
          <w:color w:val="231F20"/>
          <w:sz w:val="20"/>
          <w:szCs w:val="20"/>
          <w:lang w:val="en-AU"/>
        </w:rPr>
        <w:t>addresses</w:t>
      </w:r>
      <w:r w:rsidRPr="00735716">
        <w:rPr>
          <w:color w:val="231F20"/>
          <w:spacing w:val="-12"/>
          <w:sz w:val="20"/>
          <w:szCs w:val="20"/>
          <w:lang w:val="en-AU"/>
        </w:rPr>
        <w:t xml:space="preserve"> </w:t>
      </w:r>
      <w:r w:rsidRPr="00735716">
        <w:rPr>
          <w:color w:val="231F20"/>
          <w:sz w:val="20"/>
          <w:szCs w:val="20"/>
          <w:lang w:val="en-AU"/>
        </w:rPr>
        <w:t>financial and grant performance.</w:t>
      </w:r>
    </w:p>
    <w:p w14:paraId="75CA363A" w14:textId="77777777" w:rsidR="00C32E91" w:rsidRPr="00735716" w:rsidRDefault="00C32E91" w:rsidP="00C32E91">
      <w:pPr>
        <w:spacing w:before="2"/>
        <w:rPr>
          <w:sz w:val="24"/>
          <w:szCs w:val="20"/>
          <w:lang w:val="en-AU"/>
        </w:rPr>
      </w:pPr>
    </w:p>
    <w:p w14:paraId="698F4A07"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 xml:space="preserve">This ACR should be read in conjunction with the extensive documentation that has been prepared on </w:t>
      </w:r>
      <w:r w:rsidRPr="00735716">
        <w:rPr>
          <w:color w:val="231F20"/>
          <w:spacing w:val="-15"/>
          <w:sz w:val="20"/>
          <w:szCs w:val="20"/>
          <w:lang w:val="en-AU"/>
        </w:rPr>
        <w:t xml:space="preserve">a </w:t>
      </w:r>
      <w:r w:rsidRPr="00735716">
        <w:rPr>
          <w:color w:val="231F20"/>
          <w:sz w:val="20"/>
          <w:szCs w:val="20"/>
          <w:lang w:val="en-AU"/>
        </w:rPr>
        <w:t>range of aspects of MAMPU’s experience and lessons. This material has been made available for at least 12</w:t>
      </w:r>
      <w:r w:rsidRPr="00735716">
        <w:rPr>
          <w:color w:val="231F20"/>
          <w:spacing w:val="-5"/>
          <w:sz w:val="20"/>
          <w:szCs w:val="20"/>
          <w:lang w:val="en-AU"/>
        </w:rPr>
        <w:t xml:space="preserve"> </w:t>
      </w:r>
      <w:r w:rsidRPr="00735716">
        <w:rPr>
          <w:color w:val="231F20"/>
          <w:sz w:val="20"/>
          <w:szCs w:val="20"/>
          <w:lang w:val="en-AU"/>
        </w:rPr>
        <w:t>months</w:t>
      </w:r>
      <w:r w:rsidRPr="00735716">
        <w:rPr>
          <w:color w:val="231F20"/>
          <w:spacing w:val="-5"/>
          <w:sz w:val="20"/>
          <w:szCs w:val="20"/>
          <w:lang w:val="en-AU"/>
        </w:rPr>
        <w:t xml:space="preserve"> </w:t>
      </w:r>
      <w:r w:rsidRPr="00735716">
        <w:rPr>
          <w:color w:val="231F20"/>
          <w:sz w:val="20"/>
          <w:szCs w:val="20"/>
          <w:lang w:val="en-AU"/>
        </w:rPr>
        <w:t>following</w:t>
      </w:r>
      <w:r w:rsidRPr="00735716">
        <w:rPr>
          <w:color w:val="231F20"/>
          <w:spacing w:val="-5"/>
          <w:sz w:val="20"/>
          <w:szCs w:val="20"/>
          <w:lang w:val="en-AU"/>
        </w:rPr>
        <w:t xml:space="preserve"> </w:t>
      </w:r>
      <w:r w:rsidRPr="00735716">
        <w:rPr>
          <w:color w:val="231F20"/>
          <w:sz w:val="20"/>
          <w:szCs w:val="20"/>
          <w:lang w:val="en-AU"/>
        </w:rPr>
        <w:t>MAMPU</w:t>
      </w:r>
      <w:r w:rsidRPr="00735716">
        <w:rPr>
          <w:color w:val="231F20"/>
          <w:spacing w:val="-5"/>
          <w:sz w:val="20"/>
          <w:szCs w:val="20"/>
          <w:lang w:val="en-AU"/>
        </w:rPr>
        <w:t xml:space="preserve"> </w:t>
      </w:r>
      <w:r w:rsidRPr="00735716">
        <w:rPr>
          <w:color w:val="231F20"/>
          <w:sz w:val="20"/>
          <w:szCs w:val="20"/>
          <w:lang w:val="en-AU"/>
        </w:rPr>
        <w:t>closure</w:t>
      </w:r>
      <w:r w:rsidRPr="00735716">
        <w:rPr>
          <w:color w:val="231F20"/>
          <w:spacing w:val="-5"/>
          <w:sz w:val="20"/>
          <w:szCs w:val="20"/>
          <w:lang w:val="en-AU"/>
        </w:rPr>
        <w:t xml:space="preserve"> </w:t>
      </w:r>
      <w:r w:rsidRPr="00735716">
        <w:rPr>
          <w:color w:val="231F20"/>
          <w:sz w:val="20"/>
          <w:szCs w:val="20"/>
          <w:lang w:val="en-AU"/>
        </w:rPr>
        <w:t>at</w:t>
      </w:r>
      <w:r w:rsidRPr="00735716">
        <w:rPr>
          <w:color w:val="231F20"/>
          <w:spacing w:val="-4"/>
          <w:sz w:val="20"/>
          <w:szCs w:val="20"/>
          <w:lang w:val="en-AU"/>
        </w:rPr>
        <w:t xml:space="preserve"> </w:t>
      </w:r>
      <w:r w:rsidRPr="00735716">
        <w:rPr>
          <w:sz w:val="20"/>
          <w:szCs w:val="20"/>
          <w:lang w:val="en-AU"/>
        </w:rPr>
        <w:t>http://mampu.bappenas.go.id</w:t>
      </w:r>
      <w:r w:rsidRPr="00735716">
        <w:rPr>
          <w:color w:val="222D65"/>
          <w:sz w:val="20"/>
          <w:szCs w:val="20"/>
          <w:lang w:val="en-AU"/>
        </w:rPr>
        <w:t xml:space="preserve"> and www.mampu2020.org.</w:t>
      </w:r>
      <w:r w:rsidRPr="00735716">
        <w:rPr>
          <w:color w:val="222D65"/>
          <w:spacing w:val="-5"/>
          <w:sz w:val="20"/>
          <w:szCs w:val="20"/>
          <w:lang w:val="en-AU"/>
        </w:rPr>
        <w:t xml:space="preserve"> </w:t>
      </w:r>
      <w:r w:rsidRPr="00735716">
        <w:rPr>
          <w:color w:val="231F20"/>
          <w:sz w:val="20"/>
          <w:szCs w:val="20"/>
          <w:lang w:val="en-AU"/>
        </w:rPr>
        <w:t>No</w:t>
      </w:r>
      <w:r w:rsidRPr="00735716">
        <w:rPr>
          <w:color w:val="231F20"/>
          <w:spacing w:val="-5"/>
          <w:sz w:val="20"/>
          <w:szCs w:val="20"/>
          <w:lang w:val="en-AU"/>
        </w:rPr>
        <w:t xml:space="preserve"> </w:t>
      </w:r>
      <w:r w:rsidRPr="00735716">
        <w:rPr>
          <w:color w:val="231F20"/>
          <w:sz w:val="20"/>
          <w:szCs w:val="20"/>
          <w:lang w:val="en-AU"/>
        </w:rPr>
        <w:t>single</w:t>
      </w:r>
      <w:r w:rsidRPr="00735716">
        <w:rPr>
          <w:color w:val="231F20"/>
          <w:spacing w:val="-5"/>
          <w:sz w:val="20"/>
          <w:szCs w:val="20"/>
          <w:lang w:val="en-AU"/>
        </w:rPr>
        <w:t xml:space="preserve"> </w:t>
      </w:r>
      <w:r w:rsidRPr="00735716">
        <w:rPr>
          <w:color w:val="231F20"/>
          <w:sz w:val="20"/>
          <w:szCs w:val="20"/>
          <w:lang w:val="en-AU"/>
        </w:rPr>
        <w:t>report</w:t>
      </w:r>
      <w:r w:rsidRPr="00735716">
        <w:rPr>
          <w:color w:val="231F20"/>
          <w:spacing w:val="-5"/>
          <w:sz w:val="20"/>
          <w:szCs w:val="20"/>
          <w:lang w:val="en-AU"/>
        </w:rPr>
        <w:t xml:space="preserve"> </w:t>
      </w:r>
      <w:r w:rsidRPr="00735716">
        <w:rPr>
          <w:color w:val="231F20"/>
          <w:sz w:val="20"/>
          <w:szCs w:val="20"/>
          <w:lang w:val="en-AU"/>
        </w:rPr>
        <w:t>can</w:t>
      </w:r>
      <w:r w:rsidRPr="00735716">
        <w:rPr>
          <w:color w:val="231F20"/>
          <w:spacing w:val="-4"/>
          <w:sz w:val="20"/>
          <w:szCs w:val="20"/>
          <w:lang w:val="en-AU"/>
        </w:rPr>
        <w:t xml:space="preserve"> </w:t>
      </w:r>
      <w:r w:rsidRPr="00735716">
        <w:rPr>
          <w:color w:val="231F20"/>
          <w:sz w:val="20"/>
          <w:szCs w:val="20"/>
          <w:lang w:val="en-AU"/>
        </w:rPr>
        <w:t>do</w:t>
      </w:r>
      <w:r w:rsidRPr="00735716">
        <w:rPr>
          <w:color w:val="231F20"/>
          <w:spacing w:val="-5"/>
          <w:sz w:val="20"/>
          <w:szCs w:val="20"/>
          <w:lang w:val="en-AU"/>
        </w:rPr>
        <w:t xml:space="preserve"> </w:t>
      </w:r>
      <w:r w:rsidRPr="00735716">
        <w:rPr>
          <w:color w:val="231F20"/>
          <w:sz w:val="20"/>
          <w:szCs w:val="20"/>
          <w:lang w:val="en-AU"/>
        </w:rPr>
        <w:t>justice</w:t>
      </w:r>
      <w:r w:rsidRPr="00735716">
        <w:rPr>
          <w:color w:val="231F20"/>
          <w:spacing w:val="-5"/>
          <w:sz w:val="20"/>
          <w:szCs w:val="20"/>
          <w:lang w:val="en-AU"/>
        </w:rPr>
        <w:t xml:space="preserve"> </w:t>
      </w:r>
      <w:r w:rsidRPr="00735716">
        <w:rPr>
          <w:color w:val="231F20"/>
          <w:sz w:val="20"/>
          <w:szCs w:val="20"/>
          <w:lang w:val="en-AU"/>
        </w:rPr>
        <w:t>to</w:t>
      </w:r>
      <w:r w:rsidRPr="00735716">
        <w:rPr>
          <w:color w:val="231F20"/>
          <w:spacing w:val="-5"/>
          <w:sz w:val="20"/>
          <w:szCs w:val="20"/>
          <w:lang w:val="en-AU"/>
        </w:rPr>
        <w:t xml:space="preserve"> </w:t>
      </w:r>
      <w:r w:rsidRPr="00735716">
        <w:rPr>
          <w:color w:val="231F20"/>
          <w:sz w:val="20"/>
          <w:szCs w:val="20"/>
          <w:lang w:val="en-AU"/>
        </w:rPr>
        <w:t>an</w:t>
      </w:r>
      <w:r w:rsidRPr="00735716">
        <w:rPr>
          <w:color w:val="231F20"/>
          <w:spacing w:val="-5"/>
          <w:sz w:val="20"/>
          <w:szCs w:val="20"/>
          <w:lang w:val="en-AU"/>
        </w:rPr>
        <w:t xml:space="preserve"> </w:t>
      </w:r>
      <w:r w:rsidRPr="00735716">
        <w:rPr>
          <w:color w:val="231F20"/>
          <w:sz w:val="20"/>
          <w:szCs w:val="20"/>
          <w:lang w:val="en-AU"/>
        </w:rPr>
        <w:t>8-year journey that has been so rich in</w:t>
      </w:r>
      <w:r w:rsidRPr="00735716">
        <w:rPr>
          <w:color w:val="231F20"/>
          <w:spacing w:val="-1"/>
          <w:sz w:val="20"/>
          <w:szCs w:val="20"/>
          <w:lang w:val="en-AU"/>
        </w:rPr>
        <w:t xml:space="preserve"> </w:t>
      </w:r>
      <w:r w:rsidRPr="00735716">
        <w:rPr>
          <w:color w:val="231F20"/>
          <w:sz w:val="20"/>
          <w:szCs w:val="20"/>
          <w:lang w:val="en-AU"/>
        </w:rPr>
        <w:t>learning.</w:t>
      </w:r>
    </w:p>
    <w:p w14:paraId="3917CB3B" w14:textId="77777777" w:rsidR="00C32E91" w:rsidRPr="00735716" w:rsidRDefault="00C32E91" w:rsidP="00C32E91">
      <w:pPr>
        <w:rPr>
          <w:szCs w:val="20"/>
          <w:lang w:val="en-AU"/>
        </w:rPr>
      </w:pPr>
    </w:p>
    <w:p w14:paraId="60DC645B" w14:textId="77777777" w:rsidR="00C32E91" w:rsidRPr="00735716" w:rsidRDefault="00C32E91" w:rsidP="00C32E91">
      <w:pPr>
        <w:rPr>
          <w:sz w:val="20"/>
          <w:szCs w:val="20"/>
          <w:lang w:val="en-AU"/>
        </w:rPr>
      </w:pPr>
    </w:p>
    <w:p w14:paraId="0202F3AB" w14:textId="77777777" w:rsidR="00C32E91" w:rsidRPr="00735716" w:rsidRDefault="00C32E91" w:rsidP="00C32E91">
      <w:pPr>
        <w:ind w:left="393"/>
        <w:jc w:val="both"/>
        <w:outlineLvl w:val="5"/>
        <w:rPr>
          <w:b/>
          <w:bCs/>
          <w:sz w:val="28"/>
          <w:szCs w:val="28"/>
          <w:lang w:val="en-AU"/>
        </w:rPr>
      </w:pPr>
      <w:r w:rsidRPr="00735716">
        <w:rPr>
          <w:b/>
          <w:bCs/>
          <w:color w:val="222D65"/>
          <w:sz w:val="28"/>
          <w:szCs w:val="28"/>
          <w:lang w:val="en-AU"/>
        </w:rPr>
        <w:t>MAMPU Phase I</w:t>
      </w:r>
    </w:p>
    <w:p w14:paraId="464A9D38" w14:textId="77777777" w:rsidR="00C32E91" w:rsidRPr="00735716" w:rsidRDefault="00C32E91" w:rsidP="00C32E91">
      <w:pPr>
        <w:spacing w:before="33" w:line="292" w:lineRule="auto"/>
        <w:ind w:left="393" w:right="1235"/>
        <w:jc w:val="both"/>
        <w:rPr>
          <w:sz w:val="20"/>
          <w:szCs w:val="20"/>
          <w:lang w:val="en-AU"/>
        </w:rPr>
      </w:pPr>
      <w:r w:rsidRPr="00735716">
        <w:rPr>
          <w:color w:val="231F20"/>
          <w:sz w:val="20"/>
          <w:szCs w:val="20"/>
          <w:lang w:val="en-AU"/>
        </w:rPr>
        <w:t>MAMPU Phase II followed a 3-year first Phase that began in 2013. Both Phases were part of a single overarching 8-year AUD 120 million commitment to harness the latent collective power of Indonesia’s women’s movement to push for policy reform.</w:t>
      </w:r>
    </w:p>
    <w:p w14:paraId="377E4CBB" w14:textId="77777777" w:rsidR="00C32E91" w:rsidRPr="00735716" w:rsidRDefault="00C32E91" w:rsidP="00C32E91">
      <w:pPr>
        <w:rPr>
          <w:sz w:val="20"/>
          <w:szCs w:val="20"/>
          <w:lang w:val="en-AU"/>
        </w:rPr>
      </w:pPr>
    </w:p>
    <w:p w14:paraId="0352752F" w14:textId="3FFE97AA" w:rsidR="00C32E91" w:rsidRPr="00735716" w:rsidRDefault="00C32E91" w:rsidP="00C32E91">
      <w:pPr>
        <w:rPr>
          <w:sz w:val="11"/>
          <w:szCs w:val="20"/>
          <w:lang w:val="en-AU"/>
        </w:rPr>
      </w:pPr>
    </w:p>
    <w:p w14:paraId="0D6637FC" w14:textId="77777777" w:rsidR="00C32E91" w:rsidRPr="00735716" w:rsidRDefault="00C32E91" w:rsidP="00C32E91">
      <w:pPr>
        <w:spacing w:before="17"/>
        <w:ind w:left="393"/>
        <w:rPr>
          <w:sz w:val="14"/>
          <w:lang w:val="en-AU"/>
        </w:rPr>
      </w:pPr>
      <w:r w:rsidRPr="00735716">
        <w:rPr>
          <w:color w:val="231F20"/>
          <w:position w:val="4"/>
          <w:sz w:val="12"/>
          <w:lang w:val="en-AU"/>
        </w:rPr>
        <w:t xml:space="preserve">1 </w:t>
      </w:r>
      <w:r w:rsidRPr="00735716">
        <w:rPr>
          <w:color w:val="231F20"/>
          <w:sz w:val="14"/>
          <w:lang w:val="en-AU"/>
        </w:rPr>
        <w:t xml:space="preserve">A separate ACR was prepared for Phase I (Annex 4). </w:t>
      </w:r>
    </w:p>
    <w:p w14:paraId="257E82F6" w14:textId="77777777" w:rsidR="00C32E91" w:rsidRPr="00735716" w:rsidRDefault="00C32E91" w:rsidP="00C32E91">
      <w:pPr>
        <w:rPr>
          <w:sz w:val="14"/>
          <w:lang w:val="en-AU"/>
        </w:rPr>
        <w:sectPr w:rsidR="00C32E91" w:rsidRPr="00735716">
          <w:footerReference w:type="even" r:id="rId35"/>
          <w:footerReference w:type="default" r:id="rId36"/>
          <w:pgSz w:w="11910" w:h="16840"/>
          <w:pgMar w:top="1520" w:right="180" w:bottom="980" w:left="740" w:header="0" w:footer="791" w:gutter="0"/>
          <w:cols w:space="720"/>
        </w:sectPr>
      </w:pPr>
    </w:p>
    <w:p w14:paraId="0172DBA2" w14:textId="7D4537C4" w:rsidR="00C32E91" w:rsidRPr="00735716" w:rsidRDefault="00C32E91" w:rsidP="00C32E91">
      <w:pPr>
        <w:spacing w:before="81" w:line="292" w:lineRule="auto"/>
        <w:ind w:left="677" w:right="951"/>
        <w:jc w:val="both"/>
        <w:rPr>
          <w:sz w:val="20"/>
          <w:szCs w:val="20"/>
          <w:lang w:val="en-AU"/>
        </w:rPr>
      </w:pPr>
      <w:r w:rsidRPr="00735716">
        <w:rPr>
          <w:color w:val="231F20"/>
          <w:sz w:val="20"/>
          <w:szCs w:val="20"/>
          <w:lang w:val="en-AU"/>
        </w:rPr>
        <w:t>Reflecting</w:t>
      </w:r>
      <w:r w:rsidRPr="00735716">
        <w:rPr>
          <w:color w:val="231F20"/>
          <w:spacing w:val="-16"/>
          <w:sz w:val="20"/>
          <w:szCs w:val="20"/>
          <w:lang w:val="en-AU"/>
        </w:rPr>
        <w:t xml:space="preserve"> </w:t>
      </w:r>
      <w:r w:rsidRPr="00735716">
        <w:rPr>
          <w:color w:val="231F20"/>
          <w:sz w:val="20"/>
          <w:szCs w:val="20"/>
          <w:lang w:val="en-AU"/>
        </w:rPr>
        <w:t>this</w:t>
      </w:r>
      <w:r w:rsidRPr="00735716">
        <w:rPr>
          <w:color w:val="231F20"/>
          <w:spacing w:val="-15"/>
          <w:sz w:val="20"/>
          <w:szCs w:val="20"/>
          <w:lang w:val="en-AU"/>
        </w:rPr>
        <w:t xml:space="preserve"> </w:t>
      </w:r>
      <w:r w:rsidRPr="00735716">
        <w:rPr>
          <w:color w:val="231F20"/>
          <w:sz w:val="20"/>
          <w:szCs w:val="20"/>
          <w:lang w:val="en-AU"/>
        </w:rPr>
        <w:t>intent,</w:t>
      </w:r>
      <w:r w:rsidRPr="00735716">
        <w:rPr>
          <w:color w:val="231F20"/>
          <w:spacing w:val="-16"/>
          <w:sz w:val="20"/>
          <w:szCs w:val="20"/>
          <w:lang w:val="en-AU"/>
        </w:rPr>
        <w:t xml:space="preserve"> </w:t>
      </w:r>
      <w:r w:rsidRPr="00735716">
        <w:rPr>
          <w:color w:val="231F20"/>
          <w:spacing w:val="-7"/>
          <w:sz w:val="20"/>
          <w:szCs w:val="20"/>
          <w:lang w:val="en-AU"/>
        </w:rPr>
        <w:t>DFAT</w:t>
      </w:r>
      <w:r w:rsidRPr="00735716">
        <w:rPr>
          <w:color w:val="231F20"/>
          <w:spacing w:val="-19"/>
          <w:sz w:val="20"/>
          <w:szCs w:val="20"/>
          <w:lang w:val="en-AU"/>
        </w:rPr>
        <w:t xml:space="preserve"> </w:t>
      </w:r>
      <w:r w:rsidRPr="00735716">
        <w:rPr>
          <w:color w:val="231F20"/>
          <w:sz w:val="20"/>
          <w:szCs w:val="20"/>
          <w:lang w:val="en-AU"/>
        </w:rPr>
        <w:t>(then</w:t>
      </w:r>
      <w:r w:rsidRPr="00735716">
        <w:rPr>
          <w:color w:val="231F20"/>
          <w:spacing w:val="-25"/>
          <w:sz w:val="20"/>
          <w:szCs w:val="20"/>
          <w:lang w:val="en-AU"/>
        </w:rPr>
        <w:t xml:space="preserve"> </w:t>
      </w:r>
      <w:r w:rsidRPr="00735716">
        <w:rPr>
          <w:color w:val="231F20"/>
          <w:sz w:val="20"/>
          <w:szCs w:val="20"/>
          <w:lang w:val="en-AU"/>
        </w:rPr>
        <w:t>AusAID)</w:t>
      </w:r>
      <w:r w:rsidRPr="00735716">
        <w:rPr>
          <w:color w:val="231F20"/>
          <w:spacing w:val="-16"/>
          <w:sz w:val="20"/>
          <w:szCs w:val="20"/>
          <w:lang w:val="en-AU"/>
        </w:rPr>
        <w:t xml:space="preserve"> </w:t>
      </w:r>
      <w:r w:rsidRPr="00735716">
        <w:rPr>
          <w:color w:val="231F20"/>
          <w:sz w:val="20"/>
          <w:szCs w:val="20"/>
          <w:lang w:val="en-AU"/>
        </w:rPr>
        <w:t>undertook</w:t>
      </w:r>
      <w:r w:rsidRPr="00735716">
        <w:rPr>
          <w:color w:val="231F20"/>
          <w:spacing w:val="-15"/>
          <w:sz w:val="20"/>
          <w:szCs w:val="20"/>
          <w:lang w:val="en-AU"/>
        </w:rPr>
        <w:t xml:space="preserve"> </w:t>
      </w:r>
      <w:r w:rsidRPr="00735716">
        <w:rPr>
          <w:color w:val="231F20"/>
          <w:sz w:val="20"/>
          <w:szCs w:val="20"/>
          <w:lang w:val="en-AU"/>
        </w:rPr>
        <w:t>a</w:t>
      </w:r>
      <w:r w:rsidRPr="00735716">
        <w:rPr>
          <w:color w:val="231F20"/>
          <w:spacing w:val="-15"/>
          <w:sz w:val="20"/>
          <w:szCs w:val="20"/>
          <w:lang w:val="en-AU"/>
        </w:rPr>
        <w:t xml:space="preserve"> </w:t>
      </w:r>
      <w:r w:rsidRPr="00735716">
        <w:rPr>
          <w:color w:val="231F20"/>
          <w:sz w:val="20"/>
          <w:szCs w:val="20"/>
          <w:lang w:val="en-AU"/>
        </w:rPr>
        <w:t>highly</w:t>
      </w:r>
      <w:r w:rsidRPr="00735716">
        <w:rPr>
          <w:color w:val="231F20"/>
          <w:spacing w:val="-16"/>
          <w:sz w:val="20"/>
          <w:szCs w:val="20"/>
          <w:lang w:val="en-AU"/>
        </w:rPr>
        <w:t xml:space="preserve"> </w:t>
      </w:r>
      <w:r w:rsidRPr="00735716">
        <w:rPr>
          <w:color w:val="231F20"/>
          <w:sz w:val="20"/>
          <w:szCs w:val="20"/>
          <w:lang w:val="en-AU"/>
        </w:rPr>
        <w:t>collaborative</w:t>
      </w:r>
      <w:r w:rsidRPr="00735716">
        <w:rPr>
          <w:color w:val="231F20"/>
          <w:spacing w:val="-15"/>
          <w:sz w:val="20"/>
          <w:szCs w:val="20"/>
          <w:lang w:val="en-AU"/>
        </w:rPr>
        <w:t xml:space="preserve"> </w:t>
      </w:r>
      <w:r w:rsidRPr="00735716">
        <w:rPr>
          <w:color w:val="231F20"/>
          <w:sz w:val="20"/>
          <w:szCs w:val="20"/>
          <w:lang w:val="en-AU"/>
        </w:rPr>
        <w:t>design</w:t>
      </w:r>
      <w:r w:rsidRPr="00735716">
        <w:rPr>
          <w:color w:val="231F20"/>
          <w:spacing w:val="-15"/>
          <w:sz w:val="20"/>
          <w:szCs w:val="20"/>
          <w:lang w:val="en-AU"/>
        </w:rPr>
        <w:t xml:space="preserve"> </w:t>
      </w:r>
      <w:r w:rsidRPr="00735716">
        <w:rPr>
          <w:color w:val="231F20"/>
          <w:sz w:val="20"/>
          <w:szCs w:val="20"/>
          <w:lang w:val="en-AU"/>
        </w:rPr>
        <w:t>process</w:t>
      </w:r>
      <w:r w:rsidRPr="00735716">
        <w:rPr>
          <w:color w:val="231F20"/>
          <w:spacing w:val="-16"/>
          <w:sz w:val="20"/>
          <w:szCs w:val="20"/>
          <w:lang w:val="en-AU"/>
        </w:rPr>
        <w:t xml:space="preserve"> </w:t>
      </w:r>
      <w:r w:rsidRPr="00735716">
        <w:rPr>
          <w:color w:val="231F20"/>
          <w:sz w:val="20"/>
          <w:szCs w:val="20"/>
          <w:lang w:val="en-AU"/>
        </w:rPr>
        <w:t>in</w:t>
      </w:r>
      <w:r w:rsidRPr="00735716">
        <w:rPr>
          <w:color w:val="231F20"/>
          <w:spacing w:val="-15"/>
          <w:sz w:val="20"/>
          <w:szCs w:val="20"/>
          <w:lang w:val="en-AU"/>
        </w:rPr>
        <w:t xml:space="preserve"> </w:t>
      </w:r>
      <w:r w:rsidRPr="00735716">
        <w:rPr>
          <w:color w:val="231F20"/>
          <w:sz w:val="20"/>
          <w:szCs w:val="20"/>
          <w:lang w:val="en-AU"/>
        </w:rPr>
        <w:t>2012</w:t>
      </w:r>
      <w:r w:rsidRPr="00735716">
        <w:rPr>
          <w:color w:val="231F20"/>
          <w:spacing w:val="-16"/>
          <w:sz w:val="20"/>
          <w:szCs w:val="20"/>
          <w:lang w:val="en-AU"/>
        </w:rPr>
        <w:t xml:space="preserve"> </w:t>
      </w:r>
      <w:r w:rsidRPr="00735716">
        <w:rPr>
          <w:color w:val="231F20"/>
          <w:sz w:val="20"/>
          <w:szCs w:val="20"/>
          <w:lang w:val="en-AU"/>
        </w:rPr>
        <w:t xml:space="preserve">involving widespread consultations with civil society organisations (CSOs) working on gender issues at local </w:t>
      </w:r>
      <w:r w:rsidRPr="00735716">
        <w:rPr>
          <w:color w:val="231F20"/>
          <w:spacing w:val="-5"/>
          <w:sz w:val="20"/>
          <w:szCs w:val="20"/>
          <w:lang w:val="en-AU"/>
        </w:rPr>
        <w:t xml:space="preserve">and </w:t>
      </w:r>
      <w:r w:rsidRPr="00735716">
        <w:rPr>
          <w:color w:val="231F20"/>
          <w:sz w:val="20"/>
          <w:szCs w:val="20"/>
          <w:lang w:val="en-AU"/>
        </w:rPr>
        <w:t>national levels across the country. This process identified 5 thematic areas where reform would make a significant</w:t>
      </w:r>
      <w:r w:rsidRPr="00735716">
        <w:rPr>
          <w:color w:val="231F20"/>
          <w:spacing w:val="-4"/>
          <w:sz w:val="20"/>
          <w:szCs w:val="20"/>
          <w:lang w:val="en-AU"/>
        </w:rPr>
        <w:t xml:space="preserve"> </w:t>
      </w:r>
      <w:r w:rsidRPr="00735716">
        <w:rPr>
          <w:color w:val="231F20"/>
          <w:sz w:val="20"/>
          <w:szCs w:val="20"/>
          <w:lang w:val="en-AU"/>
        </w:rPr>
        <w:t>difference</w:t>
      </w:r>
      <w:r w:rsidRPr="00735716">
        <w:rPr>
          <w:color w:val="231F20"/>
          <w:spacing w:val="-3"/>
          <w:sz w:val="20"/>
          <w:szCs w:val="20"/>
          <w:lang w:val="en-AU"/>
        </w:rPr>
        <w:t xml:space="preserve"> </w:t>
      </w:r>
      <w:r w:rsidRPr="00735716">
        <w:rPr>
          <w:color w:val="231F20"/>
          <w:sz w:val="20"/>
          <w:szCs w:val="20"/>
          <w:lang w:val="en-AU"/>
        </w:rPr>
        <w:t>for</w:t>
      </w:r>
      <w:r w:rsidRPr="00735716">
        <w:rPr>
          <w:color w:val="231F20"/>
          <w:spacing w:val="-4"/>
          <w:sz w:val="20"/>
          <w:szCs w:val="20"/>
          <w:lang w:val="en-AU"/>
        </w:rPr>
        <w:t xml:space="preserve"> </w:t>
      </w:r>
      <w:r w:rsidRPr="00735716">
        <w:rPr>
          <w:color w:val="231F20"/>
          <w:sz w:val="20"/>
          <w:szCs w:val="20"/>
          <w:lang w:val="en-AU"/>
        </w:rPr>
        <w:t>poor</w:t>
      </w:r>
      <w:r w:rsidRPr="00735716">
        <w:rPr>
          <w:color w:val="231F20"/>
          <w:spacing w:val="-3"/>
          <w:sz w:val="20"/>
          <w:szCs w:val="20"/>
          <w:lang w:val="en-AU"/>
        </w:rPr>
        <w:t xml:space="preserve"> </w:t>
      </w:r>
      <w:r w:rsidRPr="00735716">
        <w:rPr>
          <w:color w:val="231F20"/>
          <w:sz w:val="20"/>
          <w:szCs w:val="20"/>
          <w:lang w:val="en-AU"/>
        </w:rPr>
        <w:t>women</w:t>
      </w:r>
      <w:r w:rsidRPr="00735716">
        <w:rPr>
          <w:color w:val="231F20"/>
          <w:spacing w:val="-3"/>
          <w:sz w:val="20"/>
          <w:szCs w:val="20"/>
          <w:lang w:val="en-AU"/>
        </w:rPr>
        <w:t xml:space="preserve"> </w:t>
      </w:r>
      <w:r w:rsidRPr="00735716">
        <w:rPr>
          <w:color w:val="231F20"/>
          <w:sz w:val="20"/>
          <w:szCs w:val="20"/>
          <w:lang w:val="en-AU"/>
        </w:rPr>
        <w:t>and</w:t>
      </w:r>
      <w:r w:rsidRPr="00735716">
        <w:rPr>
          <w:color w:val="231F20"/>
          <w:spacing w:val="-3"/>
          <w:sz w:val="20"/>
          <w:szCs w:val="20"/>
          <w:lang w:val="en-AU"/>
        </w:rPr>
        <w:t xml:space="preserve"> </w:t>
      </w:r>
      <w:r w:rsidRPr="00735716">
        <w:rPr>
          <w:color w:val="231F20"/>
          <w:sz w:val="20"/>
          <w:szCs w:val="20"/>
          <w:lang w:val="en-AU"/>
        </w:rPr>
        <w:t>where</w:t>
      </w:r>
      <w:r w:rsidRPr="00735716">
        <w:rPr>
          <w:color w:val="231F20"/>
          <w:spacing w:val="-3"/>
          <w:sz w:val="20"/>
          <w:szCs w:val="20"/>
          <w:lang w:val="en-AU"/>
        </w:rPr>
        <w:t xml:space="preserve"> </w:t>
      </w:r>
      <w:r w:rsidRPr="00735716">
        <w:rPr>
          <w:color w:val="231F20"/>
          <w:sz w:val="20"/>
          <w:szCs w:val="20"/>
          <w:lang w:val="en-AU"/>
        </w:rPr>
        <w:t>there</w:t>
      </w:r>
      <w:r w:rsidRPr="00735716">
        <w:rPr>
          <w:color w:val="231F20"/>
          <w:spacing w:val="-4"/>
          <w:sz w:val="20"/>
          <w:szCs w:val="20"/>
          <w:lang w:val="en-AU"/>
        </w:rPr>
        <w:t xml:space="preserve"> </w:t>
      </w:r>
      <w:r w:rsidRPr="00735716">
        <w:rPr>
          <w:color w:val="231F20"/>
          <w:sz w:val="20"/>
          <w:szCs w:val="20"/>
          <w:lang w:val="en-AU"/>
        </w:rPr>
        <w:t>were</w:t>
      </w:r>
      <w:r w:rsidRPr="00735716">
        <w:rPr>
          <w:color w:val="231F20"/>
          <w:spacing w:val="-3"/>
          <w:sz w:val="20"/>
          <w:szCs w:val="20"/>
          <w:lang w:val="en-AU"/>
        </w:rPr>
        <w:t xml:space="preserve"> </w:t>
      </w:r>
      <w:r w:rsidRPr="00735716">
        <w:rPr>
          <w:color w:val="231F20"/>
          <w:sz w:val="20"/>
          <w:szCs w:val="20"/>
          <w:lang w:val="en-AU"/>
        </w:rPr>
        <w:t>promising</w:t>
      </w:r>
      <w:r w:rsidRPr="00735716">
        <w:rPr>
          <w:color w:val="231F20"/>
          <w:spacing w:val="-3"/>
          <w:sz w:val="20"/>
          <w:szCs w:val="20"/>
          <w:lang w:val="en-AU"/>
        </w:rPr>
        <w:t xml:space="preserve"> </w:t>
      </w:r>
      <w:r w:rsidRPr="00735716">
        <w:rPr>
          <w:color w:val="231F20"/>
          <w:sz w:val="20"/>
          <w:szCs w:val="20"/>
          <w:lang w:val="en-AU"/>
        </w:rPr>
        <w:t>opportunities</w:t>
      </w:r>
      <w:r w:rsidRPr="00735716">
        <w:rPr>
          <w:color w:val="231F20"/>
          <w:spacing w:val="-3"/>
          <w:sz w:val="20"/>
          <w:szCs w:val="20"/>
          <w:lang w:val="en-AU"/>
        </w:rPr>
        <w:t xml:space="preserve"> </w:t>
      </w:r>
      <w:r w:rsidRPr="00735716">
        <w:rPr>
          <w:color w:val="231F20"/>
          <w:sz w:val="20"/>
          <w:szCs w:val="20"/>
          <w:lang w:val="en-AU"/>
        </w:rPr>
        <w:t>to</w:t>
      </w:r>
      <w:r w:rsidRPr="00735716">
        <w:rPr>
          <w:color w:val="231F20"/>
          <w:spacing w:val="-3"/>
          <w:sz w:val="20"/>
          <w:szCs w:val="20"/>
          <w:lang w:val="en-AU"/>
        </w:rPr>
        <w:t xml:space="preserve"> </w:t>
      </w:r>
      <w:r w:rsidRPr="00735716">
        <w:rPr>
          <w:color w:val="231F20"/>
          <w:sz w:val="20"/>
          <w:szCs w:val="20"/>
          <w:lang w:val="en-AU"/>
        </w:rPr>
        <w:t>achieve</w:t>
      </w:r>
      <w:r w:rsidRPr="00735716">
        <w:rPr>
          <w:color w:val="231F20"/>
          <w:spacing w:val="-3"/>
          <w:sz w:val="20"/>
          <w:szCs w:val="20"/>
          <w:lang w:val="en-AU"/>
        </w:rPr>
        <w:t xml:space="preserve"> </w:t>
      </w:r>
      <w:r w:rsidRPr="00735716">
        <w:rPr>
          <w:color w:val="231F20"/>
          <w:sz w:val="20"/>
          <w:szCs w:val="20"/>
          <w:lang w:val="en-AU"/>
        </w:rPr>
        <w:t>change.</w:t>
      </w:r>
    </w:p>
    <w:p w14:paraId="2E60752C" w14:textId="77777777" w:rsidR="00C32E91" w:rsidRPr="00735716" w:rsidRDefault="00C32E91" w:rsidP="00C32E91">
      <w:pPr>
        <w:spacing w:before="1"/>
        <w:rPr>
          <w:sz w:val="24"/>
          <w:szCs w:val="20"/>
          <w:lang w:val="en-AU"/>
        </w:rPr>
      </w:pPr>
    </w:p>
    <w:p w14:paraId="457BEFFA"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The design document housed MAMPU within the Vice President’s Office for the Acceleration of Poverty Reduction (TNP2K), but this was changed to BAPPENAS early in 2013. Reportedly, the decision was influenced by uncertainty at the time over the long-term focus of the vice president’s office following the 2014 presidential elections.</w:t>
      </w:r>
    </w:p>
    <w:p w14:paraId="3EB22ABE" w14:textId="77777777" w:rsidR="00C32E91" w:rsidRPr="00735716" w:rsidRDefault="00C32E91" w:rsidP="00C32E91">
      <w:pPr>
        <w:spacing w:before="2"/>
        <w:rPr>
          <w:sz w:val="24"/>
          <w:szCs w:val="20"/>
          <w:lang w:val="en-AU"/>
        </w:rPr>
      </w:pPr>
    </w:p>
    <w:p w14:paraId="541E7FCF" w14:textId="224C0CD4"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 xml:space="preserve">The Women in Leadership Unit (WIL) within the Australian Embassy directly administered an initial </w:t>
      </w:r>
      <w:r w:rsidR="00A83D61" w:rsidRPr="00735716">
        <w:rPr>
          <w:color w:val="231F20"/>
          <w:sz w:val="20"/>
          <w:szCs w:val="20"/>
          <w:lang w:val="en-AU"/>
        </w:rPr>
        <w:t>12-month</w:t>
      </w:r>
      <w:r w:rsidRPr="00735716">
        <w:rPr>
          <w:color w:val="231F20"/>
          <w:spacing w:val="-5"/>
          <w:sz w:val="20"/>
          <w:szCs w:val="20"/>
          <w:lang w:val="en-AU"/>
        </w:rPr>
        <w:t xml:space="preserve"> </w:t>
      </w:r>
      <w:r w:rsidRPr="00735716">
        <w:rPr>
          <w:color w:val="231F20"/>
          <w:sz w:val="20"/>
          <w:szCs w:val="20"/>
          <w:lang w:val="en-AU"/>
        </w:rPr>
        <w:t>period</w:t>
      </w:r>
      <w:r w:rsidRPr="00735716">
        <w:rPr>
          <w:color w:val="231F20"/>
          <w:spacing w:val="-4"/>
          <w:sz w:val="20"/>
          <w:szCs w:val="20"/>
          <w:lang w:val="en-AU"/>
        </w:rPr>
        <w:t xml:space="preserve"> </w:t>
      </w:r>
      <w:r w:rsidRPr="00735716">
        <w:rPr>
          <w:color w:val="231F20"/>
          <w:sz w:val="20"/>
          <w:szCs w:val="20"/>
          <w:lang w:val="en-AU"/>
        </w:rPr>
        <w:t>of</w:t>
      </w:r>
      <w:r w:rsidRPr="00735716">
        <w:rPr>
          <w:color w:val="231F20"/>
          <w:spacing w:val="-4"/>
          <w:sz w:val="20"/>
          <w:szCs w:val="20"/>
          <w:lang w:val="en-AU"/>
        </w:rPr>
        <w:t xml:space="preserve"> </w:t>
      </w:r>
      <w:r w:rsidRPr="00735716">
        <w:rPr>
          <w:color w:val="231F20"/>
          <w:sz w:val="20"/>
          <w:szCs w:val="20"/>
          <w:lang w:val="en-AU"/>
        </w:rPr>
        <w:t>establishment,</w:t>
      </w:r>
      <w:r w:rsidRPr="00735716">
        <w:rPr>
          <w:color w:val="231F20"/>
          <w:spacing w:val="-4"/>
          <w:sz w:val="20"/>
          <w:szCs w:val="20"/>
          <w:lang w:val="en-AU"/>
        </w:rPr>
        <w:t xml:space="preserve"> </w:t>
      </w:r>
      <w:r w:rsidRPr="00735716">
        <w:rPr>
          <w:color w:val="231F20"/>
          <w:sz w:val="20"/>
          <w:szCs w:val="20"/>
          <w:lang w:val="en-AU"/>
        </w:rPr>
        <w:t>while</w:t>
      </w:r>
      <w:r w:rsidRPr="00735716">
        <w:rPr>
          <w:color w:val="231F20"/>
          <w:spacing w:val="-4"/>
          <w:sz w:val="20"/>
          <w:szCs w:val="20"/>
          <w:lang w:val="en-AU"/>
        </w:rPr>
        <w:t xml:space="preserve"> </w:t>
      </w:r>
      <w:r w:rsidRPr="00735716">
        <w:rPr>
          <w:color w:val="231F20"/>
          <w:sz w:val="20"/>
          <w:szCs w:val="20"/>
          <w:lang w:val="en-AU"/>
        </w:rPr>
        <w:t>a</w:t>
      </w:r>
      <w:r w:rsidRPr="00735716">
        <w:rPr>
          <w:color w:val="231F20"/>
          <w:spacing w:val="-4"/>
          <w:sz w:val="20"/>
          <w:szCs w:val="20"/>
          <w:lang w:val="en-AU"/>
        </w:rPr>
        <w:t xml:space="preserve"> </w:t>
      </w:r>
      <w:r w:rsidRPr="00735716">
        <w:rPr>
          <w:color w:val="231F20"/>
          <w:sz w:val="20"/>
          <w:szCs w:val="20"/>
          <w:lang w:val="en-AU"/>
        </w:rPr>
        <w:t>tender</w:t>
      </w:r>
      <w:r w:rsidRPr="00735716">
        <w:rPr>
          <w:color w:val="231F20"/>
          <w:spacing w:val="-4"/>
          <w:sz w:val="20"/>
          <w:szCs w:val="20"/>
          <w:lang w:val="en-AU"/>
        </w:rPr>
        <w:t xml:space="preserve"> </w:t>
      </w:r>
      <w:r w:rsidRPr="00735716">
        <w:rPr>
          <w:color w:val="231F20"/>
          <w:sz w:val="20"/>
          <w:szCs w:val="20"/>
          <w:lang w:val="en-AU"/>
        </w:rPr>
        <w:t>process</w:t>
      </w:r>
      <w:r w:rsidRPr="00735716">
        <w:rPr>
          <w:color w:val="231F20"/>
          <w:spacing w:val="-4"/>
          <w:sz w:val="20"/>
          <w:szCs w:val="20"/>
          <w:lang w:val="en-AU"/>
        </w:rPr>
        <w:t xml:space="preserve"> </w:t>
      </w:r>
      <w:r w:rsidRPr="00735716">
        <w:rPr>
          <w:color w:val="231F20"/>
          <w:sz w:val="20"/>
          <w:szCs w:val="20"/>
          <w:lang w:val="en-AU"/>
        </w:rPr>
        <w:t>to</w:t>
      </w:r>
      <w:r w:rsidRPr="00735716">
        <w:rPr>
          <w:color w:val="231F20"/>
          <w:spacing w:val="-4"/>
          <w:sz w:val="20"/>
          <w:szCs w:val="20"/>
          <w:lang w:val="en-AU"/>
        </w:rPr>
        <w:t xml:space="preserve"> </w:t>
      </w:r>
      <w:r w:rsidRPr="00735716">
        <w:rPr>
          <w:color w:val="231F20"/>
          <w:sz w:val="20"/>
          <w:szCs w:val="20"/>
          <w:lang w:val="en-AU"/>
        </w:rPr>
        <w:t>engage</w:t>
      </w:r>
      <w:r w:rsidRPr="00735716">
        <w:rPr>
          <w:color w:val="231F20"/>
          <w:spacing w:val="-4"/>
          <w:sz w:val="20"/>
          <w:szCs w:val="20"/>
          <w:lang w:val="en-AU"/>
        </w:rPr>
        <w:t xml:space="preserve"> </w:t>
      </w:r>
      <w:r w:rsidRPr="00735716">
        <w:rPr>
          <w:color w:val="231F20"/>
          <w:sz w:val="20"/>
          <w:szCs w:val="20"/>
          <w:lang w:val="en-AU"/>
        </w:rPr>
        <w:t>a</w:t>
      </w:r>
      <w:r w:rsidRPr="00735716">
        <w:rPr>
          <w:color w:val="231F20"/>
          <w:spacing w:val="-4"/>
          <w:sz w:val="20"/>
          <w:szCs w:val="20"/>
          <w:lang w:val="en-AU"/>
        </w:rPr>
        <w:t xml:space="preserve"> </w:t>
      </w:r>
      <w:r w:rsidRPr="00735716">
        <w:rPr>
          <w:color w:val="231F20"/>
          <w:sz w:val="20"/>
          <w:szCs w:val="20"/>
          <w:lang w:val="en-AU"/>
        </w:rPr>
        <w:t>managing</w:t>
      </w:r>
      <w:r w:rsidRPr="00735716">
        <w:rPr>
          <w:color w:val="231F20"/>
          <w:spacing w:val="-5"/>
          <w:sz w:val="20"/>
          <w:szCs w:val="20"/>
          <w:lang w:val="en-AU"/>
        </w:rPr>
        <w:t xml:space="preserve"> </w:t>
      </w:r>
      <w:r w:rsidRPr="00735716">
        <w:rPr>
          <w:color w:val="231F20"/>
          <w:sz w:val="20"/>
          <w:szCs w:val="20"/>
          <w:lang w:val="en-AU"/>
        </w:rPr>
        <w:t>contractor</w:t>
      </w:r>
      <w:r w:rsidRPr="00735716">
        <w:rPr>
          <w:color w:val="231F20"/>
          <w:spacing w:val="-4"/>
          <w:sz w:val="20"/>
          <w:szCs w:val="20"/>
          <w:lang w:val="en-AU"/>
        </w:rPr>
        <w:t xml:space="preserve"> </w:t>
      </w:r>
      <w:r w:rsidRPr="00735716">
        <w:rPr>
          <w:color w:val="231F20"/>
          <w:sz w:val="20"/>
          <w:szCs w:val="20"/>
          <w:lang w:val="en-AU"/>
        </w:rPr>
        <w:t>took</w:t>
      </w:r>
      <w:r w:rsidRPr="00735716">
        <w:rPr>
          <w:color w:val="231F20"/>
          <w:spacing w:val="-4"/>
          <w:sz w:val="20"/>
          <w:szCs w:val="20"/>
          <w:lang w:val="en-AU"/>
        </w:rPr>
        <w:t xml:space="preserve"> </w:t>
      </w:r>
      <w:r w:rsidRPr="00735716">
        <w:rPr>
          <w:color w:val="231F20"/>
          <w:sz w:val="20"/>
          <w:szCs w:val="20"/>
          <w:lang w:val="en-AU"/>
        </w:rPr>
        <w:t>place.</w:t>
      </w:r>
      <w:r w:rsidRPr="00735716">
        <w:rPr>
          <w:color w:val="231F20"/>
          <w:spacing w:val="-4"/>
          <w:sz w:val="20"/>
          <w:szCs w:val="20"/>
          <w:lang w:val="en-AU"/>
        </w:rPr>
        <w:t xml:space="preserve"> </w:t>
      </w:r>
      <w:r w:rsidRPr="00735716">
        <w:rPr>
          <w:color w:val="231F20"/>
          <w:sz w:val="20"/>
          <w:szCs w:val="20"/>
          <w:lang w:val="en-AU"/>
        </w:rPr>
        <w:t>Under this interim arrangement, an initial cohort of 6 partners</w:t>
      </w:r>
      <w:r w:rsidRPr="00735716">
        <w:rPr>
          <w:color w:val="231F20"/>
          <w:position w:val="6"/>
          <w:sz w:val="14"/>
          <w:szCs w:val="20"/>
          <w:lang w:val="en-AU"/>
        </w:rPr>
        <w:t xml:space="preserve">2 </w:t>
      </w:r>
      <w:r w:rsidRPr="00735716">
        <w:rPr>
          <w:color w:val="231F20"/>
          <w:sz w:val="20"/>
          <w:szCs w:val="20"/>
          <w:lang w:val="en-AU"/>
        </w:rPr>
        <w:t xml:space="preserve">received small grants in mid-2012 to support </w:t>
      </w:r>
      <w:r w:rsidRPr="00735716">
        <w:rPr>
          <w:color w:val="231F20"/>
          <w:spacing w:val="-5"/>
          <w:sz w:val="20"/>
          <w:szCs w:val="20"/>
          <w:lang w:val="en-AU"/>
        </w:rPr>
        <w:t xml:space="preserve">the </w:t>
      </w:r>
      <w:r w:rsidRPr="00735716">
        <w:rPr>
          <w:color w:val="231F20"/>
          <w:sz w:val="20"/>
          <w:szCs w:val="20"/>
          <w:lang w:val="en-AU"/>
        </w:rPr>
        <w:t>preparation of proposals for longer-term funding through MAMPU. These organisations were asked to incorporate several key ideas in their proposals including the involvement of local-to-national networks, and the development of solutions amenable to policy reform, and that had the potential to make a tangible difference</w:t>
      </w:r>
      <w:r w:rsidRPr="00735716">
        <w:rPr>
          <w:color w:val="231F20"/>
          <w:spacing w:val="-6"/>
          <w:sz w:val="20"/>
          <w:szCs w:val="20"/>
          <w:lang w:val="en-AU"/>
        </w:rPr>
        <w:t xml:space="preserve"> </w:t>
      </w:r>
      <w:r w:rsidRPr="00735716">
        <w:rPr>
          <w:color w:val="231F20"/>
          <w:sz w:val="20"/>
          <w:szCs w:val="20"/>
          <w:lang w:val="en-AU"/>
        </w:rPr>
        <w:t>to</w:t>
      </w:r>
      <w:r w:rsidRPr="00735716">
        <w:rPr>
          <w:color w:val="231F20"/>
          <w:spacing w:val="-5"/>
          <w:sz w:val="20"/>
          <w:szCs w:val="20"/>
          <w:lang w:val="en-AU"/>
        </w:rPr>
        <w:t xml:space="preserve"> </w:t>
      </w:r>
      <w:r w:rsidRPr="00735716">
        <w:rPr>
          <w:color w:val="231F20"/>
          <w:sz w:val="20"/>
          <w:szCs w:val="20"/>
          <w:lang w:val="en-AU"/>
        </w:rPr>
        <w:t>large</w:t>
      </w:r>
      <w:r w:rsidRPr="00735716">
        <w:rPr>
          <w:color w:val="231F20"/>
          <w:spacing w:val="-5"/>
          <w:sz w:val="20"/>
          <w:szCs w:val="20"/>
          <w:lang w:val="en-AU"/>
        </w:rPr>
        <w:t xml:space="preserve"> </w:t>
      </w:r>
      <w:r w:rsidRPr="00735716">
        <w:rPr>
          <w:color w:val="231F20"/>
          <w:sz w:val="20"/>
          <w:szCs w:val="20"/>
          <w:lang w:val="en-AU"/>
        </w:rPr>
        <w:t>numbers</w:t>
      </w:r>
      <w:r w:rsidRPr="00735716">
        <w:rPr>
          <w:color w:val="231F20"/>
          <w:spacing w:val="-5"/>
          <w:sz w:val="20"/>
          <w:szCs w:val="20"/>
          <w:lang w:val="en-AU"/>
        </w:rPr>
        <w:t xml:space="preserve"> </w:t>
      </w:r>
      <w:r w:rsidRPr="00735716">
        <w:rPr>
          <w:color w:val="231F20"/>
          <w:sz w:val="20"/>
          <w:szCs w:val="20"/>
          <w:lang w:val="en-AU"/>
        </w:rPr>
        <w:t>of</w:t>
      </w:r>
      <w:r w:rsidRPr="00735716">
        <w:rPr>
          <w:color w:val="231F20"/>
          <w:spacing w:val="-5"/>
          <w:sz w:val="20"/>
          <w:szCs w:val="20"/>
          <w:lang w:val="en-AU"/>
        </w:rPr>
        <w:t xml:space="preserve"> </w:t>
      </w:r>
      <w:r w:rsidRPr="00735716">
        <w:rPr>
          <w:color w:val="231F20"/>
          <w:sz w:val="20"/>
          <w:szCs w:val="20"/>
          <w:lang w:val="en-AU"/>
        </w:rPr>
        <w:t>poor</w:t>
      </w:r>
      <w:r w:rsidRPr="00735716">
        <w:rPr>
          <w:color w:val="231F20"/>
          <w:spacing w:val="-5"/>
          <w:sz w:val="20"/>
          <w:szCs w:val="20"/>
          <w:lang w:val="en-AU"/>
        </w:rPr>
        <w:t xml:space="preserve"> </w:t>
      </w:r>
      <w:r w:rsidRPr="00735716">
        <w:rPr>
          <w:color w:val="231F20"/>
          <w:sz w:val="20"/>
          <w:szCs w:val="20"/>
          <w:lang w:val="en-AU"/>
        </w:rPr>
        <w:t>women.</w:t>
      </w:r>
      <w:r w:rsidRPr="00735716">
        <w:rPr>
          <w:color w:val="231F20"/>
          <w:spacing w:val="-5"/>
          <w:sz w:val="20"/>
          <w:szCs w:val="20"/>
          <w:lang w:val="en-AU"/>
        </w:rPr>
        <w:t xml:space="preserve"> </w:t>
      </w:r>
      <w:r w:rsidRPr="00735716">
        <w:rPr>
          <w:color w:val="231F20"/>
          <w:sz w:val="20"/>
          <w:szCs w:val="20"/>
          <w:lang w:val="en-AU"/>
        </w:rPr>
        <w:t>Partners</w:t>
      </w:r>
      <w:r w:rsidRPr="00735716">
        <w:rPr>
          <w:color w:val="231F20"/>
          <w:spacing w:val="-5"/>
          <w:sz w:val="20"/>
          <w:szCs w:val="20"/>
          <w:lang w:val="en-AU"/>
        </w:rPr>
        <w:t xml:space="preserve"> </w:t>
      </w:r>
      <w:r w:rsidRPr="00735716">
        <w:rPr>
          <w:color w:val="231F20"/>
          <w:sz w:val="20"/>
          <w:szCs w:val="20"/>
          <w:lang w:val="en-AU"/>
        </w:rPr>
        <w:t>were</w:t>
      </w:r>
      <w:r w:rsidRPr="00735716">
        <w:rPr>
          <w:color w:val="231F20"/>
          <w:spacing w:val="-6"/>
          <w:sz w:val="20"/>
          <w:szCs w:val="20"/>
          <w:lang w:val="en-AU"/>
        </w:rPr>
        <w:t xml:space="preserve"> </w:t>
      </w:r>
      <w:r w:rsidRPr="00735716">
        <w:rPr>
          <w:color w:val="231F20"/>
          <w:sz w:val="20"/>
          <w:szCs w:val="20"/>
          <w:lang w:val="en-AU"/>
        </w:rPr>
        <w:t>also</w:t>
      </w:r>
      <w:r w:rsidRPr="00735716">
        <w:rPr>
          <w:color w:val="231F20"/>
          <w:spacing w:val="-5"/>
          <w:sz w:val="20"/>
          <w:szCs w:val="20"/>
          <w:lang w:val="en-AU"/>
        </w:rPr>
        <w:t xml:space="preserve"> </w:t>
      </w:r>
      <w:r w:rsidRPr="00735716">
        <w:rPr>
          <w:color w:val="231F20"/>
          <w:sz w:val="20"/>
          <w:szCs w:val="20"/>
          <w:lang w:val="en-AU"/>
        </w:rPr>
        <w:t>asked</w:t>
      </w:r>
      <w:r w:rsidRPr="00735716">
        <w:rPr>
          <w:color w:val="231F20"/>
          <w:spacing w:val="-5"/>
          <w:sz w:val="20"/>
          <w:szCs w:val="20"/>
          <w:lang w:val="en-AU"/>
        </w:rPr>
        <w:t xml:space="preserve"> </w:t>
      </w:r>
      <w:r w:rsidRPr="00735716">
        <w:rPr>
          <w:color w:val="231F20"/>
          <w:sz w:val="20"/>
          <w:szCs w:val="20"/>
          <w:lang w:val="en-AU"/>
        </w:rPr>
        <w:t>to</w:t>
      </w:r>
      <w:r w:rsidRPr="00735716">
        <w:rPr>
          <w:color w:val="231F20"/>
          <w:spacing w:val="-5"/>
          <w:sz w:val="20"/>
          <w:szCs w:val="20"/>
          <w:lang w:val="en-AU"/>
        </w:rPr>
        <w:t xml:space="preserve"> </w:t>
      </w:r>
      <w:r w:rsidRPr="00735716">
        <w:rPr>
          <w:color w:val="231F20"/>
          <w:sz w:val="20"/>
          <w:szCs w:val="20"/>
          <w:lang w:val="en-AU"/>
        </w:rPr>
        <w:t>demonstrate</w:t>
      </w:r>
      <w:r w:rsidRPr="00735716">
        <w:rPr>
          <w:color w:val="231F20"/>
          <w:spacing w:val="-5"/>
          <w:sz w:val="20"/>
          <w:szCs w:val="20"/>
          <w:lang w:val="en-AU"/>
        </w:rPr>
        <w:t xml:space="preserve"> </w:t>
      </w:r>
      <w:r w:rsidRPr="00735716">
        <w:rPr>
          <w:color w:val="231F20"/>
          <w:sz w:val="20"/>
          <w:szCs w:val="20"/>
          <w:lang w:val="en-AU"/>
        </w:rPr>
        <w:t>interest</w:t>
      </w:r>
      <w:r w:rsidRPr="00735716">
        <w:rPr>
          <w:color w:val="231F20"/>
          <w:spacing w:val="-5"/>
          <w:sz w:val="20"/>
          <w:szCs w:val="20"/>
          <w:lang w:val="en-AU"/>
        </w:rPr>
        <w:t xml:space="preserve"> </w:t>
      </w:r>
      <w:r w:rsidRPr="00735716">
        <w:rPr>
          <w:color w:val="231F20"/>
          <w:sz w:val="20"/>
          <w:szCs w:val="20"/>
          <w:lang w:val="en-AU"/>
        </w:rPr>
        <w:t>from</w:t>
      </w:r>
      <w:r w:rsidRPr="00735716">
        <w:rPr>
          <w:color w:val="231F20"/>
          <w:spacing w:val="-5"/>
          <w:sz w:val="20"/>
          <w:szCs w:val="20"/>
          <w:lang w:val="en-AU"/>
        </w:rPr>
        <w:t xml:space="preserve"> </w:t>
      </w:r>
      <w:r w:rsidRPr="00735716">
        <w:rPr>
          <w:color w:val="231F20"/>
          <w:sz w:val="20"/>
          <w:szCs w:val="20"/>
          <w:lang w:val="en-AU"/>
        </w:rPr>
        <w:t>district governments to be involved.</w:t>
      </w:r>
    </w:p>
    <w:p w14:paraId="3119F84C" w14:textId="77777777" w:rsidR="00C32E91" w:rsidRPr="00735716" w:rsidRDefault="00C32E91" w:rsidP="00C32E91">
      <w:pPr>
        <w:spacing w:before="7"/>
        <w:rPr>
          <w:sz w:val="23"/>
          <w:szCs w:val="20"/>
          <w:lang w:val="en-AU"/>
        </w:rPr>
      </w:pPr>
    </w:p>
    <w:p w14:paraId="4C575C1E"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In</w:t>
      </w:r>
      <w:r w:rsidRPr="00735716">
        <w:rPr>
          <w:color w:val="231F20"/>
          <w:spacing w:val="-16"/>
          <w:sz w:val="20"/>
          <w:szCs w:val="20"/>
          <w:lang w:val="en-AU"/>
        </w:rPr>
        <w:t xml:space="preserve"> </w:t>
      </w:r>
      <w:r w:rsidRPr="00735716">
        <w:rPr>
          <w:color w:val="231F20"/>
          <w:sz w:val="20"/>
          <w:szCs w:val="20"/>
          <w:lang w:val="en-AU"/>
        </w:rPr>
        <w:t>April</w:t>
      </w:r>
      <w:r w:rsidRPr="00735716">
        <w:rPr>
          <w:color w:val="231F20"/>
          <w:spacing w:val="-4"/>
          <w:sz w:val="20"/>
          <w:szCs w:val="20"/>
          <w:lang w:val="en-AU"/>
        </w:rPr>
        <w:t xml:space="preserve"> </w:t>
      </w:r>
      <w:r w:rsidRPr="00735716">
        <w:rPr>
          <w:color w:val="231F20"/>
          <w:sz w:val="20"/>
          <w:szCs w:val="20"/>
          <w:lang w:val="en-AU"/>
        </w:rPr>
        <w:t>2013</w:t>
      </w:r>
      <w:r w:rsidRPr="00735716">
        <w:rPr>
          <w:color w:val="231F20"/>
          <w:spacing w:val="-4"/>
          <w:sz w:val="20"/>
          <w:szCs w:val="20"/>
          <w:lang w:val="en-AU"/>
        </w:rPr>
        <w:t xml:space="preserve"> </w:t>
      </w:r>
      <w:r w:rsidRPr="00735716">
        <w:rPr>
          <w:color w:val="231F20"/>
          <w:sz w:val="20"/>
          <w:szCs w:val="20"/>
          <w:lang w:val="en-AU"/>
        </w:rPr>
        <w:t>Cowater</w:t>
      </w:r>
      <w:r w:rsidRPr="00735716">
        <w:rPr>
          <w:color w:val="231F20"/>
          <w:spacing w:val="-4"/>
          <w:sz w:val="20"/>
          <w:szCs w:val="20"/>
          <w:lang w:val="en-AU"/>
        </w:rPr>
        <w:t xml:space="preserve"> </w:t>
      </w:r>
      <w:r w:rsidRPr="00735716">
        <w:rPr>
          <w:color w:val="231F20"/>
          <w:sz w:val="20"/>
          <w:szCs w:val="20"/>
          <w:lang w:val="en-AU"/>
        </w:rPr>
        <w:t>International</w:t>
      </w:r>
      <w:r w:rsidRPr="00735716">
        <w:rPr>
          <w:color w:val="231F20"/>
          <w:spacing w:val="-4"/>
          <w:sz w:val="20"/>
          <w:szCs w:val="20"/>
          <w:lang w:val="en-AU"/>
        </w:rPr>
        <w:t xml:space="preserve"> </w:t>
      </w:r>
      <w:r w:rsidRPr="00735716">
        <w:rPr>
          <w:color w:val="231F20"/>
          <w:sz w:val="20"/>
          <w:szCs w:val="20"/>
          <w:lang w:val="en-AU"/>
        </w:rPr>
        <w:t>was</w:t>
      </w:r>
      <w:r w:rsidRPr="00735716">
        <w:rPr>
          <w:color w:val="231F20"/>
          <w:spacing w:val="-4"/>
          <w:sz w:val="20"/>
          <w:szCs w:val="20"/>
          <w:lang w:val="en-AU"/>
        </w:rPr>
        <w:t xml:space="preserve"> </w:t>
      </w:r>
      <w:r w:rsidRPr="00735716">
        <w:rPr>
          <w:color w:val="231F20"/>
          <w:sz w:val="20"/>
          <w:szCs w:val="20"/>
          <w:lang w:val="en-AU"/>
        </w:rPr>
        <w:t>appointed</w:t>
      </w:r>
      <w:r w:rsidRPr="00735716">
        <w:rPr>
          <w:color w:val="231F20"/>
          <w:spacing w:val="-4"/>
          <w:sz w:val="20"/>
          <w:szCs w:val="20"/>
          <w:lang w:val="en-AU"/>
        </w:rPr>
        <w:t xml:space="preserve"> </w:t>
      </w:r>
      <w:r w:rsidRPr="00735716">
        <w:rPr>
          <w:color w:val="231F20"/>
          <w:sz w:val="20"/>
          <w:szCs w:val="20"/>
          <w:lang w:val="en-AU"/>
        </w:rPr>
        <w:t>managing</w:t>
      </w:r>
      <w:r w:rsidRPr="00735716">
        <w:rPr>
          <w:color w:val="231F20"/>
          <w:spacing w:val="-4"/>
          <w:sz w:val="20"/>
          <w:szCs w:val="20"/>
          <w:lang w:val="en-AU"/>
        </w:rPr>
        <w:t xml:space="preserve"> </w:t>
      </w:r>
      <w:r w:rsidRPr="00735716">
        <w:rPr>
          <w:color w:val="231F20"/>
          <w:sz w:val="20"/>
          <w:szCs w:val="20"/>
          <w:lang w:val="en-AU"/>
        </w:rPr>
        <w:t>contractor</w:t>
      </w:r>
      <w:r w:rsidRPr="00735716">
        <w:rPr>
          <w:color w:val="231F20"/>
          <w:spacing w:val="-4"/>
          <w:sz w:val="20"/>
          <w:szCs w:val="20"/>
          <w:lang w:val="en-AU"/>
        </w:rPr>
        <w:t xml:space="preserve"> </w:t>
      </w:r>
      <w:r w:rsidRPr="00735716">
        <w:rPr>
          <w:color w:val="231F20"/>
          <w:sz w:val="20"/>
          <w:szCs w:val="20"/>
          <w:lang w:val="en-AU"/>
        </w:rPr>
        <w:t>for</w:t>
      </w:r>
      <w:r w:rsidRPr="00735716">
        <w:rPr>
          <w:color w:val="231F20"/>
          <w:spacing w:val="-4"/>
          <w:sz w:val="20"/>
          <w:szCs w:val="20"/>
          <w:lang w:val="en-AU"/>
        </w:rPr>
        <w:t xml:space="preserve"> </w:t>
      </w:r>
      <w:r w:rsidRPr="00735716">
        <w:rPr>
          <w:color w:val="231F20"/>
          <w:sz w:val="20"/>
          <w:szCs w:val="20"/>
          <w:lang w:val="en-AU"/>
        </w:rPr>
        <w:t>the</w:t>
      </w:r>
      <w:r w:rsidRPr="00735716">
        <w:rPr>
          <w:color w:val="231F20"/>
          <w:spacing w:val="-4"/>
          <w:sz w:val="20"/>
          <w:szCs w:val="20"/>
          <w:lang w:val="en-AU"/>
        </w:rPr>
        <w:t xml:space="preserve"> </w:t>
      </w:r>
      <w:r w:rsidRPr="00735716">
        <w:rPr>
          <w:color w:val="231F20"/>
          <w:sz w:val="20"/>
          <w:szCs w:val="20"/>
          <w:lang w:val="en-AU"/>
        </w:rPr>
        <w:t>remaining</w:t>
      </w:r>
      <w:r w:rsidRPr="00735716">
        <w:rPr>
          <w:color w:val="231F20"/>
          <w:spacing w:val="-5"/>
          <w:sz w:val="20"/>
          <w:szCs w:val="20"/>
          <w:lang w:val="en-AU"/>
        </w:rPr>
        <w:t xml:space="preserve"> </w:t>
      </w:r>
      <w:r w:rsidRPr="00735716">
        <w:rPr>
          <w:color w:val="231F20"/>
          <w:sz w:val="20"/>
          <w:szCs w:val="20"/>
          <w:lang w:val="en-AU"/>
        </w:rPr>
        <w:t>3</w:t>
      </w:r>
      <w:r w:rsidRPr="00735716">
        <w:rPr>
          <w:color w:val="231F20"/>
          <w:spacing w:val="-4"/>
          <w:sz w:val="20"/>
          <w:szCs w:val="20"/>
          <w:lang w:val="en-AU"/>
        </w:rPr>
        <w:t xml:space="preserve"> </w:t>
      </w:r>
      <w:r w:rsidRPr="00735716">
        <w:rPr>
          <w:color w:val="231F20"/>
          <w:sz w:val="20"/>
          <w:szCs w:val="20"/>
          <w:lang w:val="en-AU"/>
        </w:rPr>
        <w:t>years</w:t>
      </w:r>
      <w:r w:rsidRPr="00735716">
        <w:rPr>
          <w:color w:val="231F20"/>
          <w:spacing w:val="-4"/>
          <w:sz w:val="20"/>
          <w:szCs w:val="20"/>
          <w:lang w:val="en-AU"/>
        </w:rPr>
        <w:t xml:space="preserve"> </w:t>
      </w:r>
      <w:r w:rsidRPr="00735716">
        <w:rPr>
          <w:color w:val="231F20"/>
          <w:sz w:val="20"/>
          <w:szCs w:val="20"/>
          <w:lang w:val="en-AU"/>
        </w:rPr>
        <w:t>of</w:t>
      </w:r>
      <w:r w:rsidRPr="00735716">
        <w:rPr>
          <w:color w:val="231F20"/>
          <w:spacing w:val="-4"/>
          <w:sz w:val="20"/>
          <w:szCs w:val="20"/>
          <w:lang w:val="en-AU"/>
        </w:rPr>
        <w:t xml:space="preserve"> </w:t>
      </w:r>
      <w:r w:rsidRPr="00735716">
        <w:rPr>
          <w:color w:val="231F20"/>
          <w:sz w:val="20"/>
          <w:szCs w:val="20"/>
          <w:lang w:val="en-AU"/>
        </w:rPr>
        <w:t>Phase I and mobilized a team of advisers to Jakarta. The early focus was on establishing delivery systems, supporting</w:t>
      </w:r>
      <w:r w:rsidRPr="00735716">
        <w:rPr>
          <w:color w:val="231F20"/>
          <w:spacing w:val="-7"/>
          <w:sz w:val="20"/>
          <w:szCs w:val="20"/>
          <w:lang w:val="en-AU"/>
        </w:rPr>
        <w:t xml:space="preserve"> </w:t>
      </w:r>
      <w:r w:rsidRPr="00735716">
        <w:rPr>
          <w:color w:val="231F20"/>
          <w:sz w:val="20"/>
          <w:szCs w:val="20"/>
          <w:lang w:val="en-AU"/>
        </w:rPr>
        <w:t>partners</w:t>
      </w:r>
      <w:r w:rsidRPr="00735716">
        <w:rPr>
          <w:color w:val="231F20"/>
          <w:spacing w:val="-6"/>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z w:val="20"/>
          <w:szCs w:val="20"/>
          <w:lang w:val="en-AU"/>
        </w:rPr>
        <w:t>finalise</w:t>
      </w:r>
      <w:r w:rsidRPr="00735716">
        <w:rPr>
          <w:color w:val="231F20"/>
          <w:spacing w:val="-7"/>
          <w:sz w:val="20"/>
          <w:szCs w:val="20"/>
          <w:lang w:val="en-AU"/>
        </w:rPr>
        <w:t xml:space="preserve"> </w:t>
      </w:r>
      <w:r w:rsidRPr="00735716">
        <w:rPr>
          <w:color w:val="231F20"/>
          <w:sz w:val="20"/>
          <w:szCs w:val="20"/>
          <w:lang w:val="en-AU"/>
        </w:rPr>
        <w:t>their</w:t>
      </w:r>
      <w:r w:rsidRPr="00735716">
        <w:rPr>
          <w:color w:val="231F20"/>
          <w:spacing w:val="-6"/>
          <w:sz w:val="20"/>
          <w:szCs w:val="20"/>
          <w:lang w:val="en-AU"/>
        </w:rPr>
        <w:t xml:space="preserve"> </w:t>
      </w:r>
      <w:r w:rsidRPr="00735716">
        <w:rPr>
          <w:color w:val="231F20"/>
          <w:sz w:val="20"/>
          <w:szCs w:val="20"/>
          <w:lang w:val="en-AU"/>
        </w:rPr>
        <w:t>proposals,</w:t>
      </w:r>
      <w:r w:rsidRPr="00735716">
        <w:rPr>
          <w:color w:val="231F20"/>
          <w:spacing w:val="-6"/>
          <w:sz w:val="20"/>
          <w:szCs w:val="20"/>
          <w:lang w:val="en-AU"/>
        </w:rPr>
        <w:t xml:space="preserve"> </w:t>
      </w:r>
      <w:r w:rsidRPr="00735716">
        <w:rPr>
          <w:color w:val="231F20"/>
          <w:sz w:val="20"/>
          <w:szCs w:val="20"/>
          <w:lang w:val="en-AU"/>
        </w:rPr>
        <w:t>and</w:t>
      </w:r>
      <w:r w:rsidRPr="00735716">
        <w:rPr>
          <w:color w:val="231F20"/>
          <w:spacing w:val="-6"/>
          <w:sz w:val="20"/>
          <w:szCs w:val="20"/>
          <w:lang w:val="en-AU"/>
        </w:rPr>
        <w:t xml:space="preserve"> </w:t>
      </w:r>
      <w:r w:rsidRPr="00735716">
        <w:rPr>
          <w:color w:val="231F20"/>
          <w:sz w:val="20"/>
          <w:szCs w:val="20"/>
          <w:lang w:val="en-AU"/>
        </w:rPr>
        <w:t>preparing</w:t>
      </w:r>
      <w:r w:rsidRPr="00735716">
        <w:rPr>
          <w:color w:val="231F20"/>
          <w:spacing w:val="-5"/>
          <w:sz w:val="20"/>
          <w:szCs w:val="20"/>
          <w:lang w:val="en-AU"/>
        </w:rPr>
        <w:t xml:space="preserve"> </w:t>
      </w:r>
      <w:r w:rsidRPr="00735716">
        <w:rPr>
          <w:color w:val="231F20"/>
          <w:sz w:val="20"/>
          <w:szCs w:val="20"/>
          <w:lang w:val="en-AU"/>
        </w:rPr>
        <w:t>to</w:t>
      </w:r>
      <w:r w:rsidRPr="00735716">
        <w:rPr>
          <w:color w:val="231F20"/>
          <w:spacing w:val="-7"/>
          <w:sz w:val="20"/>
          <w:szCs w:val="20"/>
          <w:lang w:val="en-AU"/>
        </w:rPr>
        <w:t xml:space="preserve"> </w:t>
      </w:r>
      <w:r w:rsidRPr="00735716">
        <w:rPr>
          <w:color w:val="231F20"/>
          <w:sz w:val="20"/>
          <w:szCs w:val="20"/>
          <w:lang w:val="en-AU"/>
        </w:rPr>
        <w:t>administer</w:t>
      </w:r>
      <w:r w:rsidRPr="00735716">
        <w:rPr>
          <w:color w:val="231F20"/>
          <w:spacing w:val="-5"/>
          <w:sz w:val="20"/>
          <w:szCs w:val="20"/>
          <w:lang w:val="en-AU"/>
        </w:rPr>
        <w:t xml:space="preserve"> </w:t>
      </w:r>
      <w:r w:rsidRPr="00735716">
        <w:rPr>
          <w:color w:val="231F20"/>
          <w:sz w:val="20"/>
          <w:szCs w:val="20"/>
          <w:lang w:val="en-AU"/>
        </w:rPr>
        <w:t>an</w:t>
      </w:r>
      <w:r w:rsidRPr="00735716">
        <w:rPr>
          <w:color w:val="231F20"/>
          <w:spacing w:val="-6"/>
          <w:sz w:val="20"/>
          <w:szCs w:val="20"/>
          <w:lang w:val="en-AU"/>
        </w:rPr>
        <w:t xml:space="preserve"> </w:t>
      </w:r>
      <w:r w:rsidRPr="00735716">
        <w:rPr>
          <w:color w:val="231F20"/>
          <w:sz w:val="20"/>
          <w:szCs w:val="20"/>
          <w:lang w:val="en-AU"/>
        </w:rPr>
        <w:t>expanded</w:t>
      </w:r>
      <w:r w:rsidRPr="00735716">
        <w:rPr>
          <w:color w:val="231F20"/>
          <w:spacing w:val="-6"/>
          <w:sz w:val="20"/>
          <w:szCs w:val="20"/>
          <w:lang w:val="en-AU"/>
        </w:rPr>
        <w:t xml:space="preserve"> </w:t>
      </w:r>
      <w:r w:rsidRPr="00735716">
        <w:rPr>
          <w:color w:val="231F20"/>
          <w:sz w:val="20"/>
          <w:szCs w:val="20"/>
          <w:lang w:val="en-AU"/>
        </w:rPr>
        <w:t>program</w:t>
      </w:r>
      <w:r w:rsidRPr="00735716">
        <w:rPr>
          <w:color w:val="231F20"/>
          <w:spacing w:val="-5"/>
          <w:sz w:val="20"/>
          <w:szCs w:val="20"/>
          <w:lang w:val="en-AU"/>
        </w:rPr>
        <w:t xml:space="preserve"> </w:t>
      </w:r>
      <w:r w:rsidRPr="00735716">
        <w:rPr>
          <w:color w:val="231F20"/>
          <w:sz w:val="20"/>
          <w:szCs w:val="20"/>
          <w:lang w:val="en-AU"/>
        </w:rPr>
        <w:t>of</w:t>
      </w:r>
      <w:r w:rsidRPr="00735716">
        <w:rPr>
          <w:color w:val="231F20"/>
          <w:spacing w:val="-7"/>
          <w:sz w:val="20"/>
          <w:szCs w:val="20"/>
          <w:lang w:val="en-AU"/>
        </w:rPr>
        <w:t xml:space="preserve"> </w:t>
      </w:r>
      <w:r w:rsidRPr="00735716">
        <w:rPr>
          <w:color w:val="231F20"/>
          <w:sz w:val="20"/>
          <w:szCs w:val="20"/>
          <w:lang w:val="en-AU"/>
        </w:rPr>
        <w:t xml:space="preserve">grants and </w:t>
      </w:r>
      <w:r w:rsidRPr="00735716">
        <w:rPr>
          <w:color w:val="231F20"/>
          <w:spacing w:val="-3"/>
          <w:sz w:val="20"/>
          <w:szCs w:val="20"/>
          <w:lang w:val="en-AU"/>
        </w:rPr>
        <w:t xml:space="preserve">Technical </w:t>
      </w:r>
      <w:r w:rsidRPr="00735716">
        <w:rPr>
          <w:color w:val="231F20"/>
          <w:sz w:val="20"/>
          <w:szCs w:val="20"/>
          <w:lang w:val="en-AU"/>
        </w:rPr>
        <w:t xml:space="preserve">Assistance </w:t>
      </w:r>
      <w:r w:rsidRPr="00735716">
        <w:rPr>
          <w:color w:val="231F20"/>
          <w:spacing w:val="-4"/>
          <w:sz w:val="20"/>
          <w:szCs w:val="20"/>
          <w:lang w:val="en-AU"/>
        </w:rPr>
        <w:t xml:space="preserve">(TA) </w:t>
      </w:r>
      <w:r w:rsidRPr="00735716">
        <w:rPr>
          <w:color w:val="231F20"/>
          <w:sz w:val="20"/>
          <w:szCs w:val="20"/>
          <w:lang w:val="en-AU"/>
        </w:rPr>
        <w:t>for partners. Following an intensive 6-month inception period, partners began receiving the first grants from October</w:t>
      </w:r>
      <w:r w:rsidRPr="00735716">
        <w:rPr>
          <w:color w:val="231F20"/>
          <w:spacing w:val="-6"/>
          <w:sz w:val="20"/>
          <w:szCs w:val="20"/>
          <w:lang w:val="en-AU"/>
        </w:rPr>
        <w:t xml:space="preserve"> </w:t>
      </w:r>
      <w:r w:rsidRPr="00735716">
        <w:rPr>
          <w:color w:val="231F20"/>
          <w:sz w:val="20"/>
          <w:szCs w:val="20"/>
          <w:lang w:val="en-AU"/>
        </w:rPr>
        <w:t>2013.</w:t>
      </w:r>
    </w:p>
    <w:p w14:paraId="4E75C2F0" w14:textId="77777777" w:rsidR="00C32E91" w:rsidRPr="00735716" w:rsidRDefault="00C32E91" w:rsidP="00C32E91">
      <w:pPr>
        <w:spacing w:before="1"/>
        <w:rPr>
          <w:sz w:val="24"/>
          <w:szCs w:val="20"/>
          <w:lang w:val="en-AU"/>
        </w:rPr>
      </w:pPr>
    </w:p>
    <w:p w14:paraId="16C45B70" w14:textId="77777777" w:rsidR="00C32E91" w:rsidRPr="00735716" w:rsidRDefault="00C32E91" w:rsidP="00C32E91">
      <w:pPr>
        <w:spacing w:line="290" w:lineRule="auto"/>
        <w:ind w:left="677" w:right="951"/>
        <w:jc w:val="both"/>
        <w:rPr>
          <w:sz w:val="20"/>
          <w:szCs w:val="20"/>
          <w:lang w:val="en-AU"/>
        </w:rPr>
      </w:pPr>
      <w:r w:rsidRPr="00735716">
        <w:rPr>
          <w:color w:val="231F20"/>
          <w:sz w:val="20"/>
          <w:szCs w:val="20"/>
          <w:lang w:val="en-AU"/>
        </w:rPr>
        <w:t>Despite the diversity of partner approaches, the early stages of implementation were dominated by community organizing among grassroots women and the establishment of relationships with local government in target areas. Concepts and models proposed slowly took shape over the 2014-2015 period as partners encountered unexpected challenges and adapted. Additional organisations joined in 2014</w:t>
      </w:r>
      <w:r w:rsidRPr="00735716">
        <w:rPr>
          <w:color w:val="231F20"/>
          <w:position w:val="6"/>
          <w:sz w:val="14"/>
          <w:szCs w:val="20"/>
          <w:lang w:val="en-AU"/>
        </w:rPr>
        <w:t xml:space="preserve">3 </w:t>
      </w:r>
      <w:r w:rsidRPr="00735716">
        <w:rPr>
          <w:color w:val="231F20"/>
          <w:sz w:val="20"/>
          <w:szCs w:val="20"/>
          <w:lang w:val="en-AU"/>
        </w:rPr>
        <w:t>bringing the total complement of direct partners to 10, and a wider network of 151 local organisations and branches.</w:t>
      </w:r>
    </w:p>
    <w:p w14:paraId="05F4A0E5" w14:textId="77777777" w:rsidR="00C32E91" w:rsidRPr="00735716" w:rsidRDefault="00C32E91" w:rsidP="00C32E91">
      <w:pPr>
        <w:rPr>
          <w:szCs w:val="20"/>
          <w:lang w:val="en-AU"/>
        </w:rPr>
      </w:pPr>
    </w:p>
    <w:p w14:paraId="14CD366E" w14:textId="77777777" w:rsidR="00C32E91" w:rsidRPr="00735716" w:rsidRDefault="00C32E91" w:rsidP="00C32E91">
      <w:pPr>
        <w:spacing w:before="9"/>
        <w:rPr>
          <w:sz w:val="20"/>
          <w:szCs w:val="20"/>
          <w:lang w:val="en-AU"/>
        </w:rPr>
      </w:pPr>
    </w:p>
    <w:p w14:paraId="1FADC725" w14:textId="77777777" w:rsidR="00C32E91" w:rsidRPr="00735716" w:rsidRDefault="00C32E91" w:rsidP="00C32E91">
      <w:pPr>
        <w:ind w:left="677"/>
        <w:jc w:val="both"/>
        <w:outlineLvl w:val="5"/>
        <w:rPr>
          <w:b/>
          <w:bCs/>
          <w:sz w:val="28"/>
          <w:szCs w:val="28"/>
          <w:lang w:val="en-AU"/>
        </w:rPr>
      </w:pPr>
      <w:r w:rsidRPr="00735716">
        <w:rPr>
          <w:b/>
          <w:bCs/>
          <w:color w:val="222D65"/>
          <w:sz w:val="28"/>
          <w:szCs w:val="28"/>
          <w:lang w:val="en-AU"/>
        </w:rPr>
        <w:t>Mid-Term Review of Phase I</w:t>
      </w:r>
    </w:p>
    <w:p w14:paraId="68BD9E38" w14:textId="201AD8B9" w:rsidR="00C32E91" w:rsidRPr="00735716" w:rsidRDefault="00C32E91" w:rsidP="00C32E91">
      <w:pPr>
        <w:spacing w:before="33" w:line="292" w:lineRule="auto"/>
        <w:ind w:left="677" w:right="951"/>
        <w:jc w:val="both"/>
        <w:rPr>
          <w:sz w:val="20"/>
          <w:szCs w:val="20"/>
          <w:lang w:val="en-AU"/>
        </w:rPr>
      </w:pPr>
      <w:r w:rsidRPr="00735716">
        <w:rPr>
          <w:color w:val="231F20"/>
          <w:sz w:val="20"/>
          <w:szCs w:val="20"/>
          <w:lang w:val="en-AU"/>
        </w:rPr>
        <w:t xml:space="preserve">In mid-2015, with the end of Phase I approaching in June 2016, </w:t>
      </w:r>
      <w:r w:rsidRPr="00735716">
        <w:rPr>
          <w:color w:val="231F20"/>
          <w:spacing w:val="-7"/>
          <w:sz w:val="20"/>
          <w:szCs w:val="20"/>
          <w:lang w:val="en-AU"/>
        </w:rPr>
        <w:t xml:space="preserve">DFAT </w:t>
      </w:r>
      <w:r w:rsidRPr="00735716">
        <w:rPr>
          <w:color w:val="231F20"/>
          <w:sz w:val="20"/>
          <w:szCs w:val="20"/>
          <w:lang w:val="en-AU"/>
        </w:rPr>
        <w:t>commissioned an independent</w:t>
      </w:r>
      <w:r w:rsidRPr="00735716">
        <w:rPr>
          <w:color w:val="231F20"/>
          <w:spacing w:val="-30"/>
          <w:sz w:val="20"/>
          <w:szCs w:val="20"/>
          <w:lang w:val="en-AU"/>
        </w:rPr>
        <w:t xml:space="preserve"> </w:t>
      </w:r>
      <w:r w:rsidRPr="00735716">
        <w:rPr>
          <w:color w:val="231F20"/>
          <w:sz w:val="20"/>
          <w:szCs w:val="20"/>
          <w:lang w:val="en-AU"/>
        </w:rPr>
        <w:t>mid- term review of Phase I to inform the decision to continue to a second 4-year Phase. The review took the form of an external verification of two key documents developed by MAMPU: a performance story; and a forward plan for 2016-2020. Prepared in June 2015, the Performance Story used evidence from the M&amp;E system</w:t>
      </w:r>
      <w:r w:rsidRPr="00735716">
        <w:rPr>
          <w:color w:val="231F20"/>
          <w:spacing w:val="-15"/>
          <w:sz w:val="20"/>
          <w:szCs w:val="20"/>
          <w:lang w:val="en-AU"/>
        </w:rPr>
        <w:t xml:space="preserve"> </w:t>
      </w:r>
      <w:r w:rsidRPr="00735716">
        <w:rPr>
          <w:color w:val="231F20"/>
          <w:sz w:val="20"/>
          <w:szCs w:val="20"/>
          <w:lang w:val="en-AU"/>
        </w:rPr>
        <w:t>to</w:t>
      </w:r>
      <w:r w:rsidRPr="00735716">
        <w:rPr>
          <w:color w:val="231F20"/>
          <w:spacing w:val="-14"/>
          <w:sz w:val="20"/>
          <w:szCs w:val="20"/>
          <w:lang w:val="en-AU"/>
        </w:rPr>
        <w:t xml:space="preserve"> </w:t>
      </w:r>
      <w:r w:rsidRPr="00735716">
        <w:rPr>
          <w:color w:val="231F20"/>
          <w:sz w:val="20"/>
          <w:szCs w:val="20"/>
          <w:lang w:val="en-AU"/>
        </w:rPr>
        <w:t>show</w:t>
      </w:r>
      <w:r w:rsidRPr="00735716">
        <w:rPr>
          <w:color w:val="231F20"/>
          <w:spacing w:val="-14"/>
          <w:sz w:val="20"/>
          <w:szCs w:val="20"/>
          <w:lang w:val="en-AU"/>
        </w:rPr>
        <w:t xml:space="preserve"> </w:t>
      </w:r>
      <w:r w:rsidRPr="00735716">
        <w:rPr>
          <w:color w:val="231F20"/>
          <w:sz w:val="20"/>
          <w:szCs w:val="20"/>
          <w:lang w:val="en-AU"/>
        </w:rPr>
        <w:t>that</w:t>
      </w:r>
      <w:r w:rsidRPr="00735716">
        <w:rPr>
          <w:color w:val="231F20"/>
          <w:spacing w:val="-14"/>
          <w:sz w:val="20"/>
          <w:szCs w:val="20"/>
          <w:lang w:val="en-AU"/>
        </w:rPr>
        <w:t xml:space="preserve"> </w:t>
      </w:r>
      <w:r w:rsidRPr="00735716">
        <w:rPr>
          <w:color w:val="231F20"/>
          <w:sz w:val="20"/>
          <w:szCs w:val="20"/>
          <w:lang w:val="en-AU"/>
        </w:rPr>
        <w:t>partner</w:t>
      </w:r>
      <w:r w:rsidRPr="00735716">
        <w:rPr>
          <w:color w:val="231F20"/>
          <w:spacing w:val="-14"/>
          <w:sz w:val="20"/>
          <w:szCs w:val="20"/>
          <w:lang w:val="en-AU"/>
        </w:rPr>
        <w:t xml:space="preserve"> </w:t>
      </w:r>
      <w:r w:rsidRPr="00735716">
        <w:rPr>
          <w:color w:val="231F20"/>
          <w:sz w:val="20"/>
          <w:szCs w:val="20"/>
          <w:lang w:val="en-AU"/>
        </w:rPr>
        <w:t>capacity</w:t>
      </w:r>
      <w:r w:rsidRPr="00735716">
        <w:rPr>
          <w:color w:val="231F20"/>
          <w:spacing w:val="-14"/>
          <w:sz w:val="20"/>
          <w:szCs w:val="20"/>
          <w:lang w:val="en-AU"/>
        </w:rPr>
        <w:t xml:space="preserve"> </w:t>
      </w:r>
      <w:r w:rsidRPr="00735716">
        <w:rPr>
          <w:color w:val="231F20"/>
          <w:sz w:val="20"/>
          <w:szCs w:val="20"/>
          <w:lang w:val="en-AU"/>
        </w:rPr>
        <w:t>had</w:t>
      </w:r>
      <w:r w:rsidRPr="00735716">
        <w:rPr>
          <w:color w:val="231F20"/>
          <w:spacing w:val="-14"/>
          <w:sz w:val="20"/>
          <w:szCs w:val="20"/>
          <w:lang w:val="en-AU"/>
        </w:rPr>
        <w:t xml:space="preserve"> </w:t>
      </w:r>
      <w:r w:rsidRPr="00735716">
        <w:rPr>
          <w:color w:val="231F20"/>
          <w:sz w:val="20"/>
          <w:szCs w:val="20"/>
          <w:lang w:val="en-AU"/>
        </w:rPr>
        <w:t>improved,</w:t>
      </w:r>
      <w:r w:rsidRPr="00735716">
        <w:rPr>
          <w:color w:val="231F20"/>
          <w:spacing w:val="-14"/>
          <w:sz w:val="20"/>
          <w:szCs w:val="20"/>
          <w:lang w:val="en-AU"/>
        </w:rPr>
        <w:t xml:space="preserve"> </w:t>
      </w:r>
      <w:r w:rsidRPr="00735716">
        <w:rPr>
          <w:color w:val="231F20"/>
          <w:sz w:val="20"/>
          <w:szCs w:val="20"/>
          <w:lang w:val="en-AU"/>
        </w:rPr>
        <w:t>policy</w:t>
      </w:r>
      <w:r w:rsidRPr="00735716">
        <w:rPr>
          <w:color w:val="231F20"/>
          <w:spacing w:val="-14"/>
          <w:sz w:val="20"/>
          <w:szCs w:val="20"/>
          <w:lang w:val="en-AU"/>
        </w:rPr>
        <w:t xml:space="preserve"> </w:t>
      </w:r>
      <w:r w:rsidRPr="00735716">
        <w:rPr>
          <w:color w:val="231F20"/>
          <w:sz w:val="20"/>
          <w:szCs w:val="20"/>
          <w:lang w:val="en-AU"/>
        </w:rPr>
        <w:t>engagement</w:t>
      </w:r>
      <w:r w:rsidRPr="00735716">
        <w:rPr>
          <w:color w:val="231F20"/>
          <w:spacing w:val="-13"/>
          <w:sz w:val="20"/>
          <w:szCs w:val="20"/>
          <w:lang w:val="en-AU"/>
        </w:rPr>
        <w:t xml:space="preserve"> </w:t>
      </w:r>
      <w:r w:rsidRPr="00735716">
        <w:rPr>
          <w:color w:val="231F20"/>
          <w:sz w:val="20"/>
          <w:szCs w:val="20"/>
          <w:lang w:val="en-AU"/>
        </w:rPr>
        <w:t>with</w:t>
      </w:r>
      <w:r w:rsidRPr="00735716">
        <w:rPr>
          <w:color w:val="231F20"/>
          <w:spacing w:val="-15"/>
          <w:sz w:val="20"/>
          <w:szCs w:val="20"/>
          <w:lang w:val="en-AU"/>
        </w:rPr>
        <w:t xml:space="preserve"> </w:t>
      </w:r>
      <w:r w:rsidRPr="00735716">
        <w:rPr>
          <w:color w:val="231F20"/>
          <w:sz w:val="20"/>
          <w:szCs w:val="20"/>
          <w:lang w:val="en-AU"/>
        </w:rPr>
        <w:t>local</w:t>
      </w:r>
      <w:r w:rsidRPr="00735716">
        <w:rPr>
          <w:color w:val="231F20"/>
          <w:spacing w:val="-14"/>
          <w:sz w:val="20"/>
          <w:szCs w:val="20"/>
          <w:lang w:val="en-AU"/>
        </w:rPr>
        <w:t xml:space="preserve"> </w:t>
      </w:r>
      <w:r w:rsidRPr="00735716">
        <w:rPr>
          <w:color w:val="231F20"/>
          <w:sz w:val="20"/>
          <w:szCs w:val="20"/>
          <w:lang w:val="en-AU"/>
        </w:rPr>
        <w:t>and</w:t>
      </w:r>
      <w:r w:rsidRPr="00735716">
        <w:rPr>
          <w:color w:val="231F20"/>
          <w:spacing w:val="-14"/>
          <w:sz w:val="20"/>
          <w:szCs w:val="20"/>
          <w:lang w:val="en-AU"/>
        </w:rPr>
        <w:t xml:space="preserve"> </w:t>
      </w:r>
      <w:r w:rsidRPr="00735716">
        <w:rPr>
          <w:color w:val="231F20"/>
          <w:sz w:val="20"/>
          <w:szCs w:val="20"/>
          <w:lang w:val="en-AU"/>
        </w:rPr>
        <w:t>national</w:t>
      </w:r>
      <w:r w:rsidRPr="00735716">
        <w:rPr>
          <w:color w:val="231F20"/>
          <w:spacing w:val="-13"/>
          <w:sz w:val="20"/>
          <w:szCs w:val="20"/>
          <w:lang w:val="en-AU"/>
        </w:rPr>
        <w:t xml:space="preserve"> </w:t>
      </w:r>
      <w:r w:rsidRPr="00735716">
        <w:rPr>
          <w:color w:val="231F20"/>
          <w:sz w:val="20"/>
          <w:szCs w:val="20"/>
          <w:lang w:val="en-AU"/>
        </w:rPr>
        <w:t>governments had</w:t>
      </w:r>
      <w:r w:rsidRPr="00735716">
        <w:rPr>
          <w:color w:val="231F20"/>
          <w:spacing w:val="-8"/>
          <w:sz w:val="20"/>
          <w:szCs w:val="20"/>
          <w:lang w:val="en-AU"/>
        </w:rPr>
        <w:t xml:space="preserve"> </w:t>
      </w:r>
      <w:r w:rsidRPr="00735716">
        <w:rPr>
          <w:color w:val="231F20"/>
          <w:sz w:val="20"/>
          <w:szCs w:val="20"/>
          <w:lang w:val="en-AU"/>
        </w:rPr>
        <w:t>intensified,</w:t>
      </w:r>
      <w:r w:rsidRPr="00735716">
        <w:rPr>
          <w:color w:val="231F20"/>
          <w:spacing w:val="-8"/>
          <w:sz w:val="20"/>
          <w:szCs w:val="20"/>
          <w:lang w:val="en-AU"/>
        </w:rPr>
        <w:t xml:space="preserve"> </w:t>
      </w:r>
      <w:r w:rsidRPr="00735716">
        <w:rPr>
          <w:color w:val="231F20"/>
          <w:sz w:val="20"/>
          <w:szCs w:val="20"/>
          <w:lang w:val="en-AU"/>
        </w:rPr>
        <w:t>and</w:t>
      </w:r>
      <w:r w:rsidRPr="00735716">
        <w:rPr>
          <w:color w:val="231F20"/>
          <w:spacing w:val="-7"/>
          <w:sz w:val="20"/>
          <w:szCs w:val="20"/>
          <w:lang w:val="en-AU"/>
        </w:rPr>
        <w:t xml:space="preserve"> </w:t>
      </w:r>
      <w:r w:rsidRPr="00735716">
        <w:rPr>
          <w:color w:val="231F20"/>
          <w:sz w:val="20"/>
          <w:szCs w:val="20"/>
          <w:lang w:val="en-AU"/>
        </w:rPr>
        <w:t>early</w:t>
      </w:r>
      <w:r w:rsidRPr="00735716">
        <w:rPr>
          <w:color w:val="231F20"/>
          <w:spacing w:val="-8"/>
          <w:sz w:val="20"/>
          <w:szCs w:val="20"/>
          <w:lang w:val="en-AU"/>
        </w:rPr>
        <w:t xml:space="preserve"> </w:t>
      </w:r>
      <w:r w:rsidRPr="00735716">
        <w:rPr>
          <w:color w:val="231F20"/>
          <w:sz w:val="20"/>
          <w:szCs w:val="20"/>
          <w:lang w:val="en-AU"/>
        </w:rPr>
        <w:t>signs</w:t>
      </w:r>
      <w:r w:rsidRPr="00735716">
        <w:rPr>
          <w:color w:val="231F20"/>
          <w:spacing w:val="-7"/>
          <w:sz w:val="20"/>
          <w:szCs w:val="20"/>
          <w:lang w:val="en-AU"/>
        </w:rPr>
        <w:t xml:space="preserve"> </w:t>
      </w:r>
      <w:r w:rsidRPr="00735716">
        <w:rPr>
          <w:color w:val="231F20"/>
          <w:sz w:val="20"/>
          <w:szCs w:val="20"/>
          <w:lang w:val="en-AU"/>
        </w:rPr>
        <w:t>of</w:t>
      </w:r>
      <w:r w:rsidRPr="00735716">
        <w:rPr>
          <w:color w:val="231F20"/>
          <w:spacing w:val="-8"/>
          <w:sz w:val="20"/>
          <w:szCs w:val="20"/>
          <w:lang w:val="en-AU"/>
        </w:rPr>
        <w:t xml:space="preserve"> </w:t>
      </w:r>
      <w:r w:rsidRPr="00735716">
        <w:rPr>
          <w:color w:val="231F20"/>
          <w:sz w:val="20"/>
          <w:szCs w:val="20"/>
          <w:lang w:val="en-AU"/>
        </w:rPr>
        <w:t>increases</w:t>
      </w:r>
      <w:r w:rsidRPr="00735716">
        <w:rPr>
          <w:color w:val="231F20"/>
          <w:spacing w:val="-7"/>
          <w:sz w:val="20"/>
          <w:szCs w:val="20"/>
          <w:lang w:val="en-AU"/>
        </w:rPr>
        <w:t xml:space="preserve"> </w:t>
      </w:r>
      <w:r w:rsidRPr="00735716">
        <w:rPr>
          <w:color w:val="231F20"/>
          <w:sz w:val="20"/>
          <w:szCs w:val="20"/>
          <w:lang w:val="en-AU"/>
        </w:rPr>
        <w:t>in</w:t>
      </w:r>
      <w:r w:rsidRPr="00735716">
        <w:rPr>
          <w:color w:val="231F20"/>
          <w:spacing w:val="-8"/>
          <w:sz w:val="20"/>
          <w:szCs w:val="20"/>
          <w:lang w:val="en-AU"/>
        </w:rPr>
        <w:t xml:space="preserve"> </w:t>
      </w:r>
      <w:r w:rsidRPr="00735716">
        <w:rPr>
          <w:color w:val="231F20"/>
          <w:sz w:val="20"/>
          <w:szCs w:val="20"/>
          <w:lang w:val="en-AU"/>
        </w:rPr>
        <w:t>access</w:t>
      </w:r>
      <w:r w:rsidRPr="00735716">
        <w:rPr>
          <w:color w:val="231F20"/>
          <w:spacing w:val="-7"/>
          <w:sz w:val="20"/>
          <w:szCs w:val="20"/>
          <w:lang w:val="en-AU"/>
        </w:rPr>
        <w:t xml:space="preserve"> </w:t>
      </w:r>
      <w:r w:rsidRPr="00735716">
        <w:rPr>
          <w:color w:val="231F20"/>
          <w:sz w:val="20"/>
          <w:szCs w:val="20"/>
          <w:lang w:val="en-AU"/>
        </w:rPr>
        <w:t>to</w:t>
      </w:r>
      <w:r w:rsidRPr="00735716">
        <w:rPr>
          <w:color w:val="231F20"/>
          <w:spacing w:val="-8"/>
          <w:sz w:val="20"/>
          <w:szCs w:val="20"/>
          <w:lang w:val="en-AU"/>
        </w:rPr>
        <w:t xml:space="preserve"> </w:t>
      </w:r>
      <w:r w:rsidRPr="00735716">
        <w:rPr>
          <w:color w:val="231F20"/>
          <w:sz w:val="20"/>
          <w:szCs w:val="20"/>
          <w:lang w:val="en-AU"/>
        </w:rPr>
        <w:t>services</w:t>
      </w:r>
      <w:r w:rsidRPr="00735716">
        <w:rPr>
          <w:color w:val="231F20"/>
          <w:spacing w:val="-7"/>
          <w:sz w:val="20"/>
          <w:szCs w:val="20"/>
          <w:lang w:val="en-AU"/>
        </w:rPr>
        <w:t xml:space="preserve"> </w:t>
      </w:r>
      <w:r w:rsidRPr="00735716">
        <w:rPr>
          <w:color w:val="231F20"/>
          <w:sz w:val="20"/>
          <w:szCs w:val="20"/>
          <w:lang w:val="en-AU"/>
        </w:rPr>
        <w:t>had</w:t>
      </w:r>
      <w:r w:rsidRPr="00735716">
        <w:rPr>
          <w:color w:val="231F20"/>
          <w:spacing w:val="-8"/>
          <w:sz w:val="20"/>
          <w:szCs w:val="20"/>
          <w:lang w:val="en-AU"/>
        </w:rPr>
        <w:t xml:space="preserve"> </w:t>
      </w:r>
      <w:r w:rsidRPr="00735716">
        <w:rPr>
          <w:color w:val="231F20"/>
          <w:sz w:val="20"/>
          <w:szCs w:val="20"/>
          <w:lang w:val="en-AU"/>
        </w:rPr>
        <w:t>begun</w:t>
      </w:r>
      <w:r w:rsidRPr="00735716">
        <w:rPr>
          <w:color w:val="231F20"/>
          <w:spacing w:val="-8"/>
          <w:sz w:val="20"/>
          <w:szCs w:val="20"/>
          <w:lang w:val="en-AU"/>
        </w:rPr>
        <w:t xml:space="preserve"> </w:t>
      </w:r>
      <w:r w:rsidRPr="00735716">
        <w:rPr>
          <w:color w:val="231F20"/>
          <w:sz w:val="20"/>
          <w:szCs w:val="20"/>
          <w:lang w:val="en-AU"/>
        </w:rPr>
        <w:t>to</w:t>
      </w:r>
      <w:r w:rsidRPr="00735716">
        <w:rPr>
          <w:color w:val="231F20"/>
          <w:spacing w:val="-7"/>
          <w:sz w:val="20"/>
          <w:szCs w:val="20"/>
          <w:lang w:val="en-AU"/>
        </w:rPr>
        <w:t xml:space="preserve"> </w:t>
      </w:r>
      <w:r w:rsidRPr="00735716">
        <w:rPr>
          <w:color w:val="231F20"/>
          <w:sz w:val="20"/>
          <w:szCs w:val="20"/>
          <w:lang w:val="en-AU"/>
        </w:rPr>
        <w:t>emerge.</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8"/>
          <w:sz w:val="20"/>
          <w:szCs w:val="20"/>
          <w:lang w:val="en-AU"/>
        </w:rPr>
        <w:t xml:space="preserve"> </w:t>
      </w:r>
      <w:r w:rsidRPr="00735716">
        <w:rPr>
          <w:color w:val="231F20"/>
          <w:sz w:val="20"/>
          <w:szCs w:val="20"/>
          <w:lang w:val="en-AU"/>
        </w:rPr>
        <w:t>Forward</w:t>
      </w:r>
      <w:r w:rsidRPr="00735716">
        <w:rPr>
          <w:color w:val="231F20"/>
          <w:spacing w:val="-8"/>
          <w:sz w:val="20"/>
          <w:szCs w:val="20"/>
          <w:lang w:val="en-AU"/>
        </w:rPr>
        <w:t xml:space="preserve"> </w:t>
      </w:r>
      <w:r w:rsidRPr="00735716">
        <w:rPr>
          <w:color w:val="231F20"/>
          <w:sz w:val="20"/>
          <w:szCs w:val="20"/>
          <w:lang w:val="en-AU"/>
        </w:rPr>
        <w:t xml:space="preserve">Plan made the case for continuing to build on the foundations established in Phase I, with additional attention to issues such as strengthening intra-partner </w:t>
      </w:r>
      <w:r w:rsidR="00A83D61" w:rsidRPr="00735716">
        <w:rPr>
          <w:color w:val="231F20"/>
          <w:sz w:val="20"/>
          <w:szCs w:val="20"/>
          <w:lang w:val="en-AU"/>
        </w:rPr>
        <w:t>networks and</w:t>
      </w:r>
      <w:r w:rsidRPr="00735716">
        <w:rPr>
          <w:color w:val="231F20"/>
          <w:sz w:val="20"/>
          <w:szCs w:val="20"/>
          <w:lang w:val="en-AU"/>
        </w:rPr>
        <w:t xml:space="preserve"> increasing engagement with customary </w:t>
      </w:r>
      <w:r w:rsidRPr="00735716">
        <w:rPr>
          <w:color w:val="231F20"/>
          <w:spacing w:val="-5"/>
          <w:sz w:val="20"/>
          <w:szCs w:val="20"/>
          <w:lang w:val="en-AU"/>
        </w:rPr>
        <w:t xml:space="preserve">and </w:t>
      </w:r>
      <w:r w:rsidRPr="00735716">
        <w:rPr>
          <w:color w:val="231F20"/>
          <w:sz w:val="20"/>
          <w:szCs w:val="20"/>
          <w:lang w:val="en-AU"/>
        </w:rPr>
        <w:t>religious leaders.</w:t>
      </w:r>
    </w:p>
    <w:p w14:paraId="4D6BCAFF" w14:textId="77777777" w:rsidR="00C32E91" w:rsidRPr="00735716" w:rsidRDefault="00C32E91" w:rsidP="00C32E91">
      <w:pPr>
        <w:spacing w:before="10"/>
        <w:rPr>
          <w:sz w:val="23"/>
          <w:szCs w:val="20"/>
          <w:lang w:val="en-AU"/>
        </w:rPr>
      </w:pPr>
    </w:p>
    <w:p w14:paraId="3B576DC2" w14:textId="691693E2" w:rsidR="00C32E91" w:rsidRDefault="00C32E91" w:rsidP="00C32E91">
      <w:pPr>
        <w:spacing w:line="292" w:lineRule="auto"/>
        <w:ind w:left="677" w:right="951"/>
        <w:jc w:val="both"/>
        <w:rPr>
          <w:color w:val="231F20"/>
          <w:sz w:val="20"/>
          <w:szCs w:val="20"/>
          <w:lang w:val="en-AU"/>
        </w:rPr>
      </w:pPr>
      <w:r w:rsidRPr="00735716">
        <w:rPr>
          <w:color w:val="231F20"/>
          <w:sz w:val="20"/>
          <w:szCs w:val="20"/>
          <w:lang w:val="en-AU"/>
        </w:rPr>
        <w:t xml:space="preserve">In July 2015, the independent verification team conducted a field mission to Indonesia to examine the content of both documents. The mission found the claims in the Performance Story to be ‘strong’, and the case for the Forward Plan to be ‘very strong’. In December 2015 </w:t>
      </w:r>
      <w:r w:rsidRPr="00735716">
        <w:rPr>
          <w:color w:val="231F20"/>
          <w:spacing w:val="-7"/>
          <w:sz w:val="20"/>
          <w:szCs w:val="20"/>
          <w:lang w:val="en-AU"/>
        </w:rPr>
        <w:t xml:space="preserve">DFAT </w:t>
      </w:r>
      <w:r w:rsidRPr="00735716">
        <w:rPr>
          <w:color w:val="231F20"/>
          <w:sz w:val="20"/>
          <w:szCs w:val="20"/>
          <w:lang w:val="en-AU"/>
        </w:rPr>
        <w:t>formally approved the continuation</w:t>
      </w:r>
    </w:p>
    <w:p w14:paraId="22343E6A" w14:textId="77777777" w:rsidR="009C4DB3" w:rsidRPr="00735716" w:rsidRDefault="009C4DB3" w:rsidP="00C32E91">
      <w:pPr>
        <w:spacing w:line="292" w:lineRule="auto"/>
        <w:ind w:left="677" w:right="951"/>
        <w:jc w:val="both"/>
        <w:rPr>
          <w:sz w:val="20"/>
          <w:szCs w:val="20"/>
          <w:lang w:val="en-AU"/>
        </w:rPr>
      </w:pPr>
    </w:p>
    <w:p w14:paraId="241A6C24" w14:textId="5340695A" w:rsidR="00C32E91" w:rsidRPr="00735716" w:rsidRDefault="00C32E91" w:rsidP="00C32E91">
      <w:pPr>
        <w:rPr>
          <w:sz w:val="11"/>
          <w:szCs w:val="20"/>
          <w:lang w:val="en-AU"/>
        </w:rPr>
      </w:pPr>
    </w:p>
    <w:p w14:paraId="24B3718E" w14:textId="77777777" w:rsidR="00C32E91" w:rsidRPr="00735716" w:rsidRDefault="00C32E91" w:rsidP="001B667F">
      <w:pPr>
        <w:numPr>
          <w:ilvl w:val="0"/>
          <w:numId w:val="48"/>
        </w:numPr>
        <w:tabs>
          <w:tab w:val="left" w:pos="778"/>
        </w:tabs>
        <w:spacing w:before="17" w:line="172" w:lineRule="exact"/>
        <w:ind w:hanging="101"/>
        <w:jc w:val="left"/>
        <w:rPr>
          <w:sz w:val="14"/>
          <w:lang w:val="en-AU"/>
        </w:rPr>
      </w:pPr>
      <w:r w:rsidRPr="00735716">
        <w:rPr>
          <w:color w:val="231F20"/>
          <w:sz w:val="14"/>
          <w:lang w:val="en-AU"/>
        </w:rPr>
        <w:t xml:space="preserve">The initial 6 partners were ‘Aisyiyah, Migrant CARE, </w:t>
      </w:r>
      <w:r w:rsidRPr="00735716">
        <w:rPr>
          <w:color w:val="231F20"/>
          <w:spacing w:val="-3"/>
          <w:sz w:val="14"/>
          <w:lang w:val="en-AU"/>
        </w:rPr>
        <w:t xml:space="preserve">KAPAL </w:t>
      </w:r>
      <w:r w:rsidRPr="00735716">
        <w:rPr>
          <w:color w:val="231F20"/>
          <w:sz w:val="14"/>
          <w:lang w:val="en-AU"/>
        </w:rPr>
        <w:t>Perempuan, PEKKA</w:t>
      </w:r>
      <w:r w:rsidRPr="00735716">
        <w:rPr>
          <w:color w:val="231F20"/>
          <w:spacing w:val="-30"/>
          <w:sz w:val="14"/>
          <w:lang w:val="en-AU"/>
        </w:rPr>
        <w:t xml:space="preserve"> </w:t>
      </w:r>
      <w:r w:rsidRPr="00735716">
        <w:rPr>
          <w:color w:val="231F20"/>
          <w:sz w:val="14"/>
          <w:lang w:val="en-AU"/>
        </w:rPr>
        <w:t>(Women-headed Households), KPI (Indonesian Women’s</w:t>
      </w:r>
    </w:p>
    <w:p w14:paraId="13180B36" w14:textId="77777777" w:rsidR="00C32E91" w:rsidRPr="00735716" w:rsidRDefault="00C32E91" w:rsidP="001B667F">
      <w:pPr>
        <w:spacing w:line="129" w:lineRule="exact"/>
        <w:ind w:left="777"/>
        <w:rPr>
          <w:sz w:val="14"/>
          <w:lang w:val="en-AU"/>
        </w:rPr>
      </w:pPr>
      <w:r w:rsidRPr="00735716">
        <w:rPr>
          <w:color w:val="231F20"/>
          <w:sz w:val="14"/>
          <w:lang w:val="en-AU"/>
        </w:rPr>
        <w:t>Coalition) and BaKTI (Eastern Indonesia Knowledge Exchange). The International Labour Organisation (ILO) joined later in 2013.</w:t>
      </w:r>
    </w:p>
    <w:p w14:paraId="1C72DA0E" w14:textId="77777777" w:rsidR="00C32E91" w:rsidRPr="00735716" w:rsidRDefault="00C32E91" w:rsidP="001B667F">
      <w:pPr>
        <w:numPr>
          <w:ilvl w:val="0"/>
          <w:numId w:val="48"/>
        </w:numPr>
        <w:tabs>
          <w:tab w:val="left" w:pos="778"/>
        </w:tabs>
        <w:spacing w:line="151" w:lineRule="exact"/>
        <w:ind w:hanging="101"/>
        <w:jc w:val="left"/>
        <w:rPr>
          <w:sz w:val="14"/>
          <w:lang w:val="en-AU"/>
        </w:rPr>
      </w:pPr>
      <w:r w:rsidRPr="00735716">
        <w:rPr>
          <w:color w:val="231F20"/>
          <w:sz w:val="14"/>
          <w:lang w:val="en-AU"/>
        </w:rPr>
        <w:t>Partners that joined in 2014 were the National Commission on Violence Against Women (Komnas Perempuan), PERMAMPU, and</w:t>
      </w:r>
      <w:r w:rsidRPr="00735716">
        <w:rPr>
          <w:color w:val="231F20"/>
          <w:spacing w:val="-13"/>
          <w:sz w:val="14"/>
          <w:lang w:val="en-AU"/>
        </w:rPr>
        <w:t xml:space="preserve"> </w:t>
      </w:r>
      <w:r w:rsidRPr="00735716">
        <w:rPr>
          <w:color w:val="231F20"/>
          <w:sz w:val="14"/>
          <w:lang w:val="en-AU"/>
        </w:rPr>
        <w:t>YKP</w:t>
      </w:r>
    </w:p>
    <w:p w14:paraId="6E370493" w14:textId="6147D764" w:rsidR="00A04F22" w:rsidRPr="009C4DB3" w:rsidRDefault="00C32E91" w:rsidP="009C4DB3">
      <w:pPr>
        <w:spacing w:line="150" w:lineRule="exact"/>
        <w:ind w:left="777"/>
        <w:rPr>
          <w:sz w:val="14"/>
          <w:lang w:val="en-AU"/>
        </w:rPr>
      </w:pPr>
      <w:r w:rsidRPr="00735716">
        <w:rPr>
          <w:color w:val="231F20"/>
          <w:sz w:val="14"/>
          <w:lang w:val="en-AU"/>
        </w:rPr>
        <w:t>(Foundation for Women’s Health).</w:t>
      </w:r>
    </w:p>
    <w:p w14:paraId="0E000BF4" w14:textId="77777777" w:rsidR="00C32E91" w:rsidRPr="00735716" w:rsidRDefault="00C32E91" w:rsidP="00C32E91">
      <w:pPr>
        <w:spacing w:before="81"/>
        <w:ind w:left="393"/>
        <w:jc w:val="both"/>
        <w:rPr>
          <w:sz w:val="20"/>
          <w:szCs w:val="20"/>
          <w:lang w:val="en-AU"/>
        </w:rPr>
      </w:pPr>
      <w:r w:rsidRPr="00735716">
        <w:rPr>
          <w:color w:val="231F20"/>
          <w:sz w:val="20"/>
          <w:szCs w:val="20"/>
          <w:lang w:val="en-AU"/>
        </w:rPr>
        <w:t>of MAMPU to a second Phase and elected to exercise a clause in Cowater International’s contract enabling</w:t>
      </w:r>
    </w:p>
    <w:p w14:paraId="32D746CA" w14:textId="77777777" w:rsidR="00C32E91" w:rsidRPr="00735716" w:rsidRDefault="00C32E91" w:rsidP="00C32E91">
      <w:pPr>
        <w:spacing w:before="50"/>
        <w:ind w:left="393"/>
        <w:jc w:val="both"/>
        <w:rPr>
          <w:sz w:val="20"/>
          <w:szCs w:val="20"/>
          <w:lang w:val="en-AU"/>
        </w:rPr>
      </w:pPr>
      <w:r w:rsidRPr="00735716">
        <w:rPr>
          <w:color w:val="231F20"/>
          <w:sz w:val="20"/>
          <w:szCs w:val="20"/>
          <w:lang w:val="en-AU"/>
        </w:rPr>
        <w:t>a 4-year extension from July 2016 to June 2020.</w:t>
      </w:r>
    </w:p>
    <w:p w14:paraId="07C3813D" w14:textId="77777777" w:rsidR="00C32E91" w:rsidRPr="00735716" w:rsidRDefault="00C32E91" w:rsidP="00C32E91">
      <w:pPr>
        <w:rPr>
          <w:szCs w:val="20"/>
          <w:lang w:val="en-AU"/>
        </w:rPr>
      </w:pPr>
    </w:p>
    <w:p w14:paraId="7241AA11" w14:textId="77777777" w:rsidR="00C32E91" w:rsidRPr="00735716" w:rsidRDefault="00C32E91" w:rsidP="00C32E91">
      <w:pPr>
        <w:spacing w:before="6"/>
        <w:rPr>
          <w:sz w:val="20"/>
          <w:szCs w:val="16"/>
          <w:lang w:val="en-AU"/>
        </w:rPr>
      </w:pPr>
    </w:p>
    <w:p w14:paraId="5C26551F" w14:textId="77777777" w:rsidR="00C32E91" w:rsidRPr="00735716" w:rsidRDefault="00C32E91" w:rsidP="00C32E91">
      <w:pPr>
        <w:ind w:left="393"/>
        <w:outlineLvl w:val="5"/>
        <w:rPr>
          <w:b/>
          <w:bCs/>
          <w:sz w:val="28"/>
          <w:szCs w:val="28"/>
          <w:lang w:val="en-AU"/>
        </w:rPr>
      </w:pPr>
      <w:r w:rsidRPr="00735716">
        <w:rPr>
          <w:b/>
          <w:bCs/>
          <w:color w:val="222D65"/>
          <w:sz w:val="28"/>
          <w:szCs w:val="28"/>
          <w:lang w:val="en-AU"/>
        </w:rPr>
        <w:t>Transition to MAMPU Phase II</w:t>
      </w:r>
    </w:p>
    <w:p w14:paraId="459C6559" w14:textId="77777777" w:rsidR="00C32E91" w:rsidRPr="00735716" w:rsidRDefault="00C32E91" w:rsidP="00C32E91">
      <w:pPr>
        <w:spacing w:before="33" w:line="292" w:lineRule="auto"/>
        <w:ind w:left="393" w:right="1234"/>
        <w:jc w:val="both"/>
        <w:rPr>
          <w:sz w:val="20"/>
          <w:szCs w:val="20"/>
          <w:lang w:val="en-AU"/>
        </w:rPr>
      </w:pPr>
      <w:r w:rsidRPr="00735716">
        <w:rPr>
          <w:color w:val="231F20"/>
          <w:sz w:val="20"/>
          <w:szCs w:val="20"/>
          <w:lang w:val="en-AU"/>
        </w:rPr>
        <w:t xml:space="preserve">The transition to Phase II required further consultation between DFAT and BAPPENAS, that partners had to reschedule their activities. Between July 2016 and January 2017 – the first 6 months of Phase II – discussions took place between </w:t>
      </w:r>
      <w:r w:rsidRPr="00735716">
        <w:rPr>
          <w:color w:val="231F20"/>
          <w:spacing w:val="-7"/>
          <w:sz w:val="20"/>
          <w:szCs w:val="20"/>
          <w:lang w:val="en-AU"/>
        </w:rPr>
        <w:t xml:space="preserve">DFAT </w:t>
      </w:r>
      <w:r w:rsidRPr="00735716">
        <w:rPr>
          <w:color w:val="231F20"/>
          <w:sz w:val="20"/>
          <w:szCs w:val="20"/>
          <w:lang w:val="en-AU"/>
        </w:rPr>
        <w:t>and BAPPENAS to confirm governance arrangements. These consultations encompassed several matters, including which directorate and deputy of BAPPENAS would host MAMPU for a second phase. Although Phase I had been housed within the Deputy for Poverty and Social Protection, it was eventually agreed</w:t>
      </w:r>
      <w:r w:rsidRPr="00735716">
        <w:rPr>
          <w:color w:val="231F20"/>
          <w:spacing w:val="-10"/>
          <w:sz w:val="20"/>
          <w:szCs w:val="20"/>
          <w:lang w:val="en-AU"/>
        </w:rPr>
        <w:t xml:space="preserve"> </w:t>
      </w:r>
      <w:r w:rsidRPr="00735716">
        <w:rPr>
          <w:color w:val="231F20"/>
          <w:sz w:val="20"/>
          <w:szCs w:val="20"/>
          <w:lang w:val="en-AU"/>
        </w:rPr>
        <w:t>that</w:t>
      </w:r>
      <w:r w:rsidRPr="00735716">
        <w:rPr>
          <w:color w:val="231F20"/>
          <w:spacing w:val="-9"/>
          <w:sz w:val="20"/>
          <w:szCs w:val="20"/>
          <w:lang w:val="en-AU"/>
        </w:rPr>
        <w:t xml:space="preserve"> </w:t>
      </w:r>
      <w:r w:rsidRPr="00735716">
        <w:rPr>
          <w:color w:val="231F20"/>
          <w:sz w:val="20"/>
          <w:szCs w:val="20"/>
          <w:lang w:val="en-AU"/>
        </w:rPr>
        <w:t>MAMPU</w:t>
      </w:r>
      <w:r w:rsidRPr="00735716">
        <w:rPr>
          <w:color w:val="231F20"/>
          <w:spacing w:val="-10"/>
          <w:sz w:val="20"/>
          <w:szCs w:val="20"/>
          <w:lang w:val="en-AU"/>
        </w:rPr>
        <w:t xml:space="preserve"> </w:t>
      </w:r>
      <w:r w:rsidRPr="00735716">
        <w:rPr>
          <w:color w:val="231F20"/>
          <w:sz w:val="20"/>
          <w:szCs w:val="20"/>
          <w:lang w:val="en-AU"/>
        </w:rPr>
        <w:t>would</w:t>
      </w:r>
      <w:r w:rsidRPr="00735716">
        <w:rPr>
          <w:color w:val="231F20"/>
          <w:spacing w:val="-9"/>
          <w:sz w:val="20"/>
          <w:szCs w:val="20"/>
          <w:lang w:val="en-AU"/>
        </w:rPr>
        <w:t xml:space="preserve"> </w:t>
      </w:r>
      <w:r w:rsidRPr="00735716">
        <w:rPr>
          <w:color w:val="231F20"/>
          <w:sz w:val="20"/>
          <w:szCs w:val="20"/>
          <w:lang w:val="en-AU"/>
        </w:rPr>
        <w:t>move</w:t>
      </w:r>
      <w:r w:rsidRPr="00735716">
        <w:rPr>
          <w:color w:val="231F20"/>
          <w:spacing w:val="-10"/>
          <w:sz w:val="20"/>
          <w:szCs w:val="20"/>
          <w:lang w:val="en-AU"/>
        </w:rPr>
        <w:t xml:space="preserve"> </w:t>
      </w:r>
      <w:r w:rsidRPr="00735716">
        <w:rPr>
          <w:color w:val="231F20"/>
          <w:sz w:val="20"/>
          <w:szCs w:val="20"/>
          <w:lang w:val="en-AU"/>
        </w:rPr>
        <w:t>to</w:t>
      </w:r>
      <w:r w:rsidRPr="00735716">
        <w:rPr>
          <w:color w:val="231F20"/>
          <w:spacing w:val="-9"/>
          <w:sz w:val="20"/>
          <w:szCs w:val="20"/>
          <w:lang w:val="en-AU"/>
        </w:rPr>
        <w:t xml:space="preserve"> </w:t>
      </w:r>
      <w:r w:rsidRPr="00735716">
        <w:rPr>
          <w:color w:val="231F20"/>
          <w:sz w:val="20"/>
          <w:szCs w:val="20"/>
          <w:lang w:val="en-AU"/>
        </w:rPr>
        <w:t>the</w:t>
      </w:r>
      <w:r w:rsidRPr="00735716">
        <w:rPr>
          <w:color w:val="231F20"/>
          <w:spacing w:val="-10"/>
          <w:sz w:val="20"/>
          <w:szCs w:val="20"/>
          <w:lang w:val="en-AU"/>
        </w:rPr>
        <w:t xml:space="preserve"> </w:t>
      </w:r>
      <w:r w:rsidRPr="00735716">
        <w:rPr>
          <w:color w:val="231F20"/>
          <w:sz w:val="20"/>
          <w:szCs w:val="20"/>
          <w:lang w:val="en-AU"/>
        </w:rPr>
        <w:t>Directorate</w:t>
      </w:r>
      <w:r w:rsidRPr="00735716">
        <w:rPr>
          <w:color w:val="231F20"/>
          <w:spacing w:val="-9"/>
          <w:sz w:val="20"/>
          <w:szCs w:val="20"/>
          <w:lang w:val="en-AU"/>
        </w:rPr>
        <w:t xml:space="preserve"> </w:t>
      </w:r>
      <w:r w:rsidRPr="00735716">
        <w:rPr>
          <w:color w:val="231F20"/>
          <w:sz w:val="20"/>
          <w:szCs w:val="20"/>
          <w:lang w:val="en-AU"/>
        </w:rPr>
        <w:t>for</w:t>
      </w:r>
      <w:r w:rsidRPr="00735716">
        <w:rPr>
          <w:color w:val="231F20"/>
          <w:spacing w:val="-10"/>
          <w:sz w:val="20"/>
          <w:szCs w:val="20"/>
          <w:lang w:val="en-AU"/>
        </w:rPr>
        <w:t xml:space="preserve"> </w:t>
      </w:r>
      <w:r w:rsidRPr="00735716">
        <w:rPr>
          <w:color w:val="231F20"/>
          <w:spacing w:val="-3"/>
          <w:sz w:val="20"/>
          <w:szCs w:val="20"/>
          <w:lang w:val="en-AU"/>
        </w:rPr>
        <w:t>Family,</w:t>
      </w:r>
      <w:r w:rsidRPr="00735716">
        <w:rPr>
          <w:color w:val="231F20"/>
          <w:spacing w:val="-9"/>
          <w:sz w:val="20"/>
          <w:szCs w:val="20"/>
          <w:lang w:val="en-AU"/>
        </w:rPr>
        <w:t xml:space="preserve"> </w:t>
      </w:r>
      <w:r w:rsidRPr="00735716">
        <w:rPr>
          <w:color w:val="231F20"/>
          <w:sz w:val="20"/>
          <w:szCs w:val="20"/>
          <w:lang w:val="en-AU"/>
        </w:rPr>
        <w:t>Women,</w:t>
      </w:r>
      <w:r w:rsidRPr="00735716">
        <w:rPr>
          <w:color w:val="231F20"/>
          <w:spacing w:val="-10"/>
          <w:sz w:val="20"/>
          <w:szCs w:val="20"/>
          <w:lang w:val="en-AU"/>
        </w:rPr>
        <w:t xml:space="preserve"> </w:t>
      </w:r>
      <w:r w:rsidRPr="00735716">
        <w:rPr>
          <w:color w:val="231F20"/>
          <w:sz w:val="20"/>
          <w:szCs w:val="20"/>
          <w:lang w:val="en-AU"/>
        </w:rPr>
        <w:t>Children,</w:t>
      </w:r>
      <w:r w:rsidRPr="00735716">
        <w:rPr>
          <w:color w:val="231F20"/>
          <w:spacing w:val="-12"/>
          <w:sz w:val="20"/>
          <w:szCs w:val="20"/>
          <w:lang w:val="en-AU"/>
        </w:rPr>
        <w:t xml:space="preserve"> </w:t>
      </w:r>
      <w:r w:rsidRPr="00735716">
        <w:rPr>
          <w:color w:val="231F20"/>
          <w:spacing w:val="-4"/>
          <w:sz w:val="20"/>
          <w:szCs w:val="20"/>
          <w:lang w:val="en-AU"/>
        </w:rPr>
        <w:t>Youth</w:t>
      </w:r>
      <w:r w:rsidRPr="00735716">
        <w:rPr>
          <w:color w:val="231F20"/>
          <w:spacing w:val="-10"/>
          <w:sz w:val="20"/>
          <w:szCs w:val="20"/>
          <w:lang w:val="en-AU"/>
        </w:rPr>
        <w:t xml:space="preserve"> </w:t>
      </w:r>
      <w:r w:rsidRPr="00735716">
        <w:rPr>
          <w:color w:val="231F20"/>
          <w:sz w:val="20"/>
          <w:szCs w:val="20"/>
          <w:lang w:val="en-AU"/>
        </w:rPr>
        <w:t>and</w:t>
      </w:r>
      <w:r w:rsidRPr="00735716">
        <w:rPr>
          <w:color w:val="231F20"/>
          <w:spacing w:val="-9"/>
          <w:sz w:val="20"/>
          <w:szCs w:val="20"/>
          <w:lang w:val="en-AU"/>
        </w:rPr>
        <w:t xml:space="preserve"> </w:t>
      </w:r>
      <w:r w:rsidRPr="00735716">
        <w:rPr>
          <w:color w:val="231F20"/>
          <w:sz w:val="20"/>
          <w:szCs w:val="20"/>
          <w:lang w:val="en-AU"/>
        </w:rPr>
        <w:t>Sport</w:t>
      </w:r>
      <w:r w:rsidRPr="00735716">
        <w:rPr>
          <w:color w:val="231F20"/>
          <w:spacing w:val="-10"/>
          <w:sz w:val="20"/>
          <w:szCs w:val="20"/>
          <w:lang w:val="en-AU"/>
        </w:rPr>
        <w:t xml:space="preserve"> </w:t>
      </w:r>
      <w:r w:rsidRPr="00735716">
        <w:rPr>
          <w:color w:val="231F20"/>
          <w:spacing w:val="-3"/>
          <w:sz w:val="20"/>
          <w:szCs w:val="20"/>
          <w:lang w:val="en-AU"/>
        </w:rPr>
        <w:t xml:space="preserve">(KPAPO) </w:t>
      </w:r>
      <w:r w:rsidRPr="00735716">
        <w:rPr>
          <w:color w:val="231F20"/>
          <w:sz w:val="20"/>
          <w:szCs w:val="20"/>
          <w:lang w:val="en-AU"/>
        </w:rPr>
        <w:t>under the Deputy Minister for Human Development, Society and Culture</w:t>
      </w:r>
      <w:r w:rsidRPr="00735716">
        <w:rPr>
          <w:color w:val="231F20"/>
          <w:spacing w:val="-1"/>
          <w:sz w:val="20"/>
          <w:szCs w:val="20"/>
          <w:lang w:val="en-AU"/>
        </w:rPr>
        <w:t xml:space="preserve"> </w:t>
      </w:r>
      <w:r w:rsidRPr="00735716">
        <w:rPr>
          <w:color w:val="231F20"/>
          <w:sz w:val="20"/>
          <w:szCs w:val="20"/>
          <w:lang w:val="en-AU"/>
        </w:rPr>
        <w:t>(PMK).</w:t>
      </w:r>
    </w:p>
    <w:p w14:paraId="1BE8CE11" w14:textId="77777777" w:rsidR="00C32E91" w:rsidRPr="00735716" w:rsidRDefault="00C32E91" w:rsidP="00C32E91">
      <w:pPr>
        <w:spacing w:before="11"/>
        <w:rPr>
          <w:sz w:val="23"/>
          <w:szCs w:val="20"/>
          <w:lang w:val="en-AU"/>
        </w:rPr>
      </w:pPr>
    </w:p>
    <w:p w14:paraId="4D3627A2"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MAMPU’s governance arrangements were overhauled and documented in a comprehensive set of guidelines. Overall, the intent of these changes was to strengthen alignment with the GoI priorities and enhance the involvement of BAPPENAS in MAMPU. The content of these shifts is discussed in further detail in sections 1.1 and 1.2 of this document.</w:t>
      </w:r>
    </w:p>
    <w:p w14:paraId="319B5A4E" w14:textId="77777777" w:rsidR="00C32E91" w:rsidRPr="00735716" w:rsidRDefault="00C32E91" w:rsidP="00C32E91">
      <w:pPr>
        <w:rPr>
          <w:szCs w:val="20"/>
          <w:lang w:val="en-AU"/>
        </w:rPr>
      </w:pPr>
    </w:p>
    <w:p w14:paraId="2FE41DC1" w14:textId="77777777" w:rsidR="00C32E91" w:rsidRPr="00735716" w:rsidRDefault="00C32E91" w:rsidP="00C32E91">
      <w:pPr>
        <w:spacing w:before="11"/>
        <w:rPr>
          <w:sz w:val="20"/>
          <w:lang w:val="en-AU"/>
        </w:rPr>
      </w:pPr>
    </w:p>
    <w:p w14:paraId="5D565086" w14:textId="77777777" w:rsidR="00C32E91" w:rsidRPr="00735716" w:rsidRDefault="00C32E91" w:rsidP="00C32E91">
      <w:pPr>
        <w:ind w:left="393"/>
        <w:outlineLvl w:val="5"/>
        <w:rPr>
          <w:b/>
          <w:bCs/>
          <w:sz w:val="28"/>
          <w:szCs w:val="28"/>
          <w:lang w:val="en-AU"/>
        </w:rPr>
      </w:pPr>
      <w:r w:rsidRPr="00735716">
        <w:rPr>
          <w:b/>
          <w:bCs/>
          <w:color w:val="222D65"/>
          <w:sz w:val="28"/>
          <w:szCs w:val="28"/>
          <w:lang w:val="en-AU"/>
        </w:rPr>
        <w:t>MAMPU Phase II</w:t>
      </w:r>
    </w:p>
    <w:p w14:paraId="535C1599" w14:textId="77777777" w:rsidR="00C32E91" w:rsidRPr="00735716" w:rsidRDefault="00C32E91" w:rsidP="00C32E91">
      <w:pPr>
        <w:spacing w:before="33" w:line="292" w:lineRule="auto"/>
        <w:ind w:left="393" w:right="1235"/>
        <w:jc w:val="both"/>
        <w:rPr>
          <w:sz w:val="20"/>
          <w:szCs w:val="20"/>
          <w:lang w:val="en-AU"/>
        </w:rPr>
      </w:pPr>
      <w:r w:rsidRPr="00735716">
        <w:rPr>
          <w:color w:val="231F20"/>
          <w:sz w:val="20"/>
          <w:szCs w:val="20"/>
          <w:lang w:val="en-AU"/>
        </w:rPr>
        <w:t xml:space="preserve">In January 2017 the GoI and GoA signed a new Subsidiary Arrangement, establishing the legal basis </w:t>
      </w:r>
      <w:r w:rsidRPr="00735716">
        <w:rPr>
          <w:color w:val="231F20"/>
          <w:spacing w:val="-5"/>
          <w:sz w:val="20"/>
          <w:szCs w:val="20"/>
          <w:lang w:val="en-AU"/>
        </w:rPr>
        <w:t xml:space="preserve">for </w:t>
      </w:r>
      <w:r w:rsidRPr="00735716">
        <w:rPr>
          <w:color w:val="231F20"/>
          <w:sz w:val="20"/>
          <w:szCs w:val="20"/>
          <w:lang w:val="en-AU"/>
        </w:rPr>
        <w:t xml:space="preserve">the second Phase of MAMPU. The first Steering Committee meeting, held in April, approved the work plan enabling partners to restart their work. Over 2017 the pace of implementation gradually increased </w:t>
      </w:r>
      <w:r w:rsidRPr="00735716">
        <w:rPr>
          <w:color w:val="231F20"/>
          <w:spacing w:val="-6"/>
          <w:sz w:val="20"/>
          <w:szCs w:val="20"/>
          <w:lang w:val="en-AU"/>
        </w:rPr>
        <w:t xml:space="preserve">as </w:t>
      </w:r>
      <w:r w:rsidRPr="00735716">
        <w:rPr>
          <w:color w:val="231F20"/>
          <w:sz w:val="20"/>
          <w:szCs w:val="20"/>
          <w:lang w:val="en-AU"/>
        </w:rPr>
        <w:t>partners regained the momentum that had been lost during the transition</w:t>
      </w:r>
      <w:r w:rsidRPr="00735716">
        <w:rPr>
          <w:color w:val="231F20"/>
          <w:spacing w:val="-1"/>
          <w:sz w:val="20"/>
          <w:szCs w:val="20"/>
          <w:lang w:val="en-AU"/>
        </w:rPr>
        <w:t xml:space="preserve"> </w:t>
      </w:r>
      <w:r w:rsidRPr="00735716">
        <w:rPr>
          <w:color w:val="231F20"/>
          <w:sz w:val="20"/>
          <w:szCs w:val="20"/>
          <w:lang w:val="en-AU"/>
        </w:rPr>
        <w:t>period.</w:t>
      </w:r>
    </w:p>
    <w:p w14:paraId="0EB55E29" w14:textId="77777777" w:rsidR="00C32E91" w:rsidRPr="00735716" w:rsidRDefault="00C32E91" w:rsidP="00C32E91">
      <w:pPr>
        <w:spacing w:before="2"/>
        <w:rPr>
          <w:sz w:val="24"/>
          <w:szCs w:val="20"/>
          <w:lang w:val="en-AU"/>
        </w:rPr>
      </w:pPr>
    </w:p>
    <w:p w14:paraId="5EE9FA9F" w14:textId="2C85C468"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The</w:t>
      </w:r>
      <w:r w:rsidRPr="00735716">
        <w:rPr>
          <w:color w:val="231F20"/>
          <w:spacing w:val="-17"/>
          <w:sz w:val="20"/>
          <w:szCs w:val="20"/>
          <w:lang w:val="en-AU"/>
        </w:rPr>
        <w:t xml:space="preserve"> </w:t>
      </w:r>
      <w:r w:rsidRPr="00735716">
        <w:rPr>
          <w:color w:val="231F20"/>
          <w:sz w:val="20"/>
          <w:szCs w:val="20"/>
          <w:lang w:val="en-AU"/>
        </w:rPr>
        <w:t>Strategic</w:t>
      </w:r>
      <w:r w:rsidRPr="00735716">
        <w:rPr>
          <w:color w:val="231F20"/>
          <w:spacing w:val="-17"/>
          <w:sz w:val="20"/>
          <w:szCs w:val="20"/>
          <w:lang w:val="en-AU"/>
        </w:rPr>
        <w:t xml:space="preserve"> </w:t>
      </w:r>
      <w:r w:rsidRPr="00735716">
        <w:rPr>
          <w:color w:val="231F20"/>
          <w:sz w:val="20"/>
          <w:szCs w:val="20"/>
          <w:lang w:val="en-AU"/>
        </w:rPr>
        <w:t>Plan</w:t>
      </w:r>
      <w:r w:rsidRPr="00735716">
        <w:rPr>
          <w:color w:val="231F20"/>
          <w:spacing w:val="-17"/>
          <w:sz w:val="20"/>
          <w:szCs w:val="20"/>
          <w:lang w:val="en-AU"/>
        </w:rPr>
        <w:t xml:space="preserve"> </w:t>
      </w:r>
      <w:r w:rsidRPr="00735716">
        <w:rPr>
          <w:color w:val="231F20"/>
          <w:sz w:val="20"/>
          <w:szCs w:val="20"/>
          <w:lang w:val="en-AU"/>
        </w:rPr>
        <w:t>for</w:t>
      </w:r>
      <w:r w:rsidRPr="00735716">
        <w:rPr>
          <w:color w:val="231F20"/>
          <w:spacing w:val="-17"/>
          <w:sz w:val="20"/>
          <w:szCs w:val="20"/>
          <w:lang w:val="en-AU"/>
        </w:rPr>
        <w:t xml:space="preserve"> </w:t>
      </w:r>
      <w:r w:rsidRPr="00735716">
        <w:rPr>
          <w:color w:val="231F20"/>
          <w:sz w:val="20"/>
          <w:szCs w:val="20"/>
          <w:lang w:val="en-AU"/>
        </w:rPr>
        <w:t>Phase</w:t>
      </w:r>
      <w:r w:rsidRPr="00735716">
        <w:rPr>
          <w:color w:val="231F20"/>
          <w:spacing w:val="-16"/>
          <w:sz w:val="20"/>
          <w:szCs w:val="20"/>
          <w:lang w:val="en-AU"/>
        </w:rPr>
        <w:t xml:space="preserve"> </w:t>
      </w:r>
      <w:r w:rsidRPr="00735716">
        <w:rPr>
          <w:color w:val="231F20"/>
          <w:sz w:val="20"/>
          <w:szCs w:val="20"/>
          <w:lang w:val="en-AU"/>
        </w:rPr>
        <w:t>II</w:t>
      </w:r>
      <w:r w:rsidRPr="00735716">
        <w:rPr>
          <w:color w:val="231F20"/>
          <w:spacing w:val="-17"/>
          <w:sz w:val="20"/>
          <w:szCs w:val="20"/>
          <w:lang w:val="en-AU"/>
        </w:rPr>
        <w:t xml:space="preserve"> (Annex 3) </w:t>
      </w:r>
      <w:r w:rsidRPr="00735716">
        <w:rPr>
          <w:color w:val="231F20"/>
          <w:sz w:val="20"/>
          <w:szCs w:val="20"/>
          <w:lang w:val="en-AU"/>
        </w:rPr>
        <w:t>finalized</w:t>
      </w:r>
      <w:r w:rsidRPr="00735716">
        <w:rPr>
          <w:color w:val="231F20"/>
          <w:spacing w:val="-17"/>
          <w:sz w:val="20"/>
          <w:szCs w:val="20"/>
          <w:lang w:val="en-AU"/>
        </w:rPr>
        <w:t xml:space="preserve"> </w:t>
      </w:r>
      <w:r w:rsidRPr="00735716">
        <w:rPr>
          <w:color w:val="231F20"/>
          <w:sz w:val="20"/>
          <w:szCs w:val="20"/>
          <w:lang w:val="en-AU"/>
        </w:rPr>
        <w:t>towards</w:t>
      </w:r>
      <w:r w:rsidRPr="00735716">
        <w:rPr>
          <w:color w:val="231F20"/>
          <w:spacing w:val="-17"/>
          <w:sz w:val="20"/>
          <w:szCs w:val="20"/>
          <w:lang w:val="en-AU"/>
        </w:rPr>
        <w:t xml:space="preserve"> </w:t>
      </w:r>
      <w:r w:rsidRPr="00735716">
        <w:rPr>
          <w:color w:val="231F20"/>
          <w:sz w:val="20"/>
          <w:szCs w:val="20"/>
          <w:lang w:val="en-AU"/>
        </w:rPr>
        <w:t>the</w:t>
      </w:r>
      <w:r w:rsidRPr="00735716">
        <w:rPr>
          <w:color w:val="231F20"/>
          <w:spacing w:val="-17"/>
          <w:sz w:val="20"/>
          <w:szCs w:val="20"/>
          <w:lang w:val="en-AU"/>
        </w:rPr>
        <w:t xml:space="preserve"> </w:t>
      </w:r>
      <w:r w:rsidRPr="00735716">
        <w:rPr>
          <w:color w:val="231F20"/>
          <w:sz w:val="20"/>
          <w:szCs w:val="20"/>
          <w:lang w:val="en-AU"/>
        </w:rPr>
        <w:t>end</w:t>
      </w:r>
      <w:r w:rsidRPr="00735716">
        <w:rPr>
          <w:color w:val="231F20"/>
          <w:spacing w:val="-16"/>
          <w:sz w:val="20"/>
          <w:szCs w:val="20"/>
          <w:lang w:val="en-AU"/>
        </w:rPr>
        <w:t xml:space="preserve"> </w:t>
      </w:r>
      <w:r w:rsidRPr="00735716">
        <w:rPr>
          <w:color w:val="231F20"/>
          <w:sz w:val="20"/>
          <w:szCs w:val="20"/>
          <w:lang w:val="en-AU"/>
        </w:rPr>
        <w:t>of</w:t>
      </w:r>
      <w:r w:rsidRPr="00735716">
        <w:rPr>
          <w:color w:val="231F20"/>
          <w:spacing w:val="-17"/>
          <w:sz w:val="20"/>
          <w:szCs w:val="20"/>
          <w:lang w:val="en-AU"/>
        </w:rPr>
        <w:t xml:space="preserve"> </w:t>
      </w:r>
      <w:r w:rsidRPr="00735716">
        <w:rPr>
          <w:color w:val="231F20"/>
          <w:sz w:val="20"/>
          <w:szCs w:val="20"/>
          <w:lang w:val="en-AU"/>
        </w:rPr>
        <w:t>2017</w:t>
      </w:r>
      <w:r w:rsidRPr="00735716">
        <w:rPr>
          <w:color w:val="231F20"/>
          <w:spacing w:val="-17"/>
          <w:sz w:val="20"/>
          <w:szCs w:val="20"/>
          <w:lang w:val="en-AU"/>
        </w:rPr>
        <w:t xml:space="preserve"> </w:t>
      </w:r>
      <w:r w:rsidRPr="00735716">
        <w:rPr>
          <w:color w:val="231F20"/>
          <w:sz w:val="20"/>
          <w:szCs w:val="20"/>
          <w:lang w:val="en-AU"/>
        </w:rPr>
        <w:t>noted</w:t>
      </w:r>
      <w:r w:rsidRPr="00735716">
        <w:rPr>
          <w:color w:val="231F20"/>
          <w:spacing w:val="-17"/>
          <w:sz w:val="20"/>
          <w:szCs w:val="20"/>
          <w:lang w:val="en-AU"/>
        </w:rPr>
        <w:t xml:space="preserve"> </w:t>
      </w:r>
      <w:r w:rsidRPr="00735716">
        <w:rPr>
          <w:color w:val="231F20"/>
          <w:sz w:val="20"/>
          <w:szCs w:val="20"/>
          <w:lang w:val="en-AU"/>
        </w:rPr>
        <w:t>that</w:t>
      </w:r>
      <w:r w:rsidRPr="00735716">
        <w:rPr>
          <w:color w:val="231F20"/>
          <w:spacing w:val="-17"/>
          <w:sz w:val="20"/>
          <w:szCs w:val="20"/>
          <w:lang w:val="en-AU"/>
        </w:rPr>
        <w:t xml:space="preserve"> </w:t>
      </w:r>
      <w:r w:rsidRPr="00735716">
        <w:rPr>
          <w:color w:val="231F20"/>
          <w:sz w:val="20"/>
          <w:szCs w:val="20"/>
          <w:lang w:val="en-AU"/>
        </w:rPr>
        <w:t>the</w:t>
      </w:r>
      <w:r w:rsidRPr="00735716">
        <w:rPr>
          <w:color w:val="231F20"/>
          <w:spacing w:val="-16"/>
          <w:sz w:val="20"/>
          <w:szCs w:val="20"/>
          <w:lang w:val="en-AU"/>
        </w:rPr>
        <w:t xml:space="preserve"> </w:t>
      </w:r>
      <w:r w:rsidRPr="00735716">
        <w:rPr>
          <w:color w:val="231F20"/>
          <w:sz w:val="20"/>
          <w:szCs w:val="20"/>
          <w:lang w:val="en-AU"/>
        </w:rPr>
        <w:t>goal</w:t>
      </w:r>
      <w:r w:rsidRPr="00735716">
        <w:rPr>
          <w:color w:val="231F20"/>
          <w:spacing w:val="-17"/>
          <w:sz w:val="20"/>
          <w:szCs w:val="20"/>
          <w:lang w:val="en-AU"/>
        </w:rPr>
        <w:t xml:space="preserve"> </w:t>
      </w:r>
      <w:r w:rsidRPr="00735716">
        <w:rPr>
          <w:color w:val="231F20"/>
          <w:sz w:val="20"/>
          <w:szCs w:val="20"/>
          <w:lang w:val="en-AU"/>
        </w:rPr>
        <w:t>statement</w:t>
      </w:r>
      <w:r w:rsidRPr="00735716">
        <w:rPr>
          <w:color w:val="231F20"/>
          <w:spacing w:val="-17"/>
          <w:sz w:val="20"/>
          <w:szCs w:val="20"/>
          <w:lang w:val="en-AU"/>
        </w:rPr>
        <w:t xml:space="preserve"> </w:t>
      </w:r>
      <w:r w:rsidRPr="00735716">
        <w:rPr>
          <w:color w:val="231F20"/>
          <w:sz w:val="20"/>
          <w:szCs w:val="20"/>
          <w:lang w:val="en-AU"/>
        </w:rPr>
        <w:t>had</w:t>
      </w:r>
      <w:r w:rsidRPr="00735716">
        <w:rPr>
          <w:color w:val="231F20"/>
          <w:spacing w:val="-17"/>
          <w:sz w:val="20"/>
          <w:szCs w:val="20"/>
          <w:lang w:val="en-AU"/>
        </w:rPr>
        <w:t xml:space="preserve"> </w:t>
      </w:r>
      <w:r w:rsidRPr="00735716">
        <w:rPr>
          <w:color w:val="231F20"/>
          <w:sz w:val="20"/>
          <w:szCs w:val="20"/>
          <w:lang w:val="en-AU"/>
        </w:rPr>
        <w:t>changed, highlighting</w:t>
      </w:r>
      <w:r w:rsidRPr="00735716">
        <w:rPr>
          <w:color w:val="231F20"/>
          <w:spacing w:val="-17"/>
          <w:sz w:val="20"/>
          <w:szCs w:val="20"/>
          <w:lang w:val="en-AU"/>
        </w:rPr>
        <w:t xml:space="preserve"> </w:t>
      </w:r>
      <w:r w:rsidRPr="00735716">
        <w:rPr>
          <w:color w:val="231F20"/>
          <w:sz w:val="20"/>
          <w:szCs w:val="20"/>
          <w:lang w:val="en-AU"/>
        </w:rPr>
        <w:t>gender</w:t>
      </w:r>
      <w:r w:rsidRPr="00735716">
        <w:rPr>
          <w:color w:val="231F20"/>
          <w:spacing w:val="-16"/>
          <w:sz w:val="20"/>
          <w:szCs w:val="20"/>
          <w:lang w:val="en-AU"/>
        </w:rPr>
        <w:t xml:space="preserve"> </w:t>
      </w:r>
      <w:r w:rsidRPr="00735716">
        <w:rPr>
          <w:color w:val="231F20"/>
          <w:sz w:val="20"/>
          <w:szCs w:val="20"/>
          <w:lang w:val="en-AU"/>
        </w:rPr>
        <w:t>equality</w:t>
      </w:r>
      <w:r w:rsidRPr="00735716">
        <w:rPr>
          <w:color w:val="231F20"/>
          <w:spacing w:val="-17"/>
          <w:sz w:val="20"/>
          <w:szCs w:val="20"/>
          <w:lang w:val="en-AU"/>
        </w:rPr>
        <w:t xml:space="preserve"> </w:t>
      </w:r>
      <w:r w:rsidRPr="00735716">
        <w:rPr>
          <w:color w:val="231F20"/>
          <w:sz w:val="20"/>
          <w:szCs w:val="20"/>
          <w:lang w:val="en-AU"/>
        </w:rPr>
        <w:t>and</w:t>
      </w:r>
      <w:r w:rsidRPr="00735716">
        <w:rPr>
          <w:color w:val="231F20"/>
          <w:spacing w:val="-16"/>
          <w:sz w:val="20"/>
          <w:szCs w:val="20"/>
          <w:lang w:val="en-AU"/>
        </w:rPr>
        <w:t xml:space="preserve"> </w:t>
      </w:r>
      <w:r w:rsidRPr="00735716">
        <w:rPr>
          <w:color w:val="231F20"/>
          <w:sz w:val="20"/>
          <w:szCs w:val="20"/>
          <w:lang w:val="en-AU"/>
        </w:rPr>
        <w:t>women’s</w:t>
      </w:r>
      <w:r w:rsidRPr="00735716">
        <w:rPr>
          <w:color w:val="231F20"/>
          <w:spacing w:val="-17"/>
          <w:sz w:val="20"/>
          <w:szCs w:val="20"/>
          <w:lang w:val="en-AU"/>
        </w:rPr>
        <w:t xml:space="preserve"> </w:t>
      </w:r>
      <w:r w:rsidRPr="00735716">
        <w:rPr>
          <w:color w:val="231F20"/>
          <w:sz w:val="20"/>
          <w:szCs w:val="20"/>
          <w:lang w:val="en-AU"/>
        </w:rPr>
        <w:t>empowerment.</w:t>
      </w:r>
      <w:r w:rsidRPr="00735716">
        <w:rPr>
          <w:color w:val="231F20"/>
          <w:spacing w:val="-19"/>
          <w:sz w:val="20"/>
          <w:szCs w:val="20"/>
          <w:lang w:val="en-AU"/>
        </w:rPr>
        <w:t xml:space="preserve"> </w:t>
      </w:r>
      <w:r w:rsidRPr="00735716">
        <w:rPr>
          <w:color w:val="231F20"/>
          <w:sz w:val="20"/>
          <w:szCs w:val="20"/>
          <w:lang w:val="en-AU"/>
        </w:rPr>
        <w:t>The</w:t>
      </w:r>
      <w:r w:rsidRPr="00735716">
        <w:rPr>
          <w:color w:val="231F20"/>
          <w:spacing w:val="-16"/>
          <w:sz w:val="20"/>
          <w:szCs w:val="20"/>
          <w:lang w:val="en-AU"/>
        </w:rPr>
        <w:t xml:space="preserve"> </w:t>
      </w:r>
      <w:r w:rsidRPr="00735716">
        <w:rPr>
          <w:color w:val="231F20"/>
          <w:sz w:val="20"/>
          <w:szCs w:val="20"/>
          <w:lang w:val="en-AU"/>
        </w:rPr>
        <w:t>document</w:t>
      </w:r>
      <w:r w:rsidRPr="00735716">
        <w:rPr>
          <w:color w:val="231F20"/>
          <w:spacing w:val="-16"/>
          <w:sz w:val="20"/>
          <w:szCs w:val="20"/>
          <w:lang w:val="en-AU"/>
        </w:rPr>
        <w:t xml:space="preserve"> </w:t>
      </w:r>
      <w:r w:rsidRPr="00735716">
        <w:rPr>
          <w:color w:val="231F20"/>
          <w:sz w:val="20"/>
          <w:szCs w:val="20"/>
          <w:lang w:val="en-AU"/>
        </w:rPr>
        <w:t>recommitted</w:t>
      </w:r>
      <w:r w:rsidRPr="00735716">
        <w:rPr>
          <w:color w:val="231F20"/>
          <w:spacing w:val="-17"/>
          <w:sz w:val="20"/>
          <w:szCs w:val="20"/>
          <w:lang w:val="en-AU"/>
        </w:rPr>
        <w:t xml:space="preserve"> </w:t>
      </w:r>
      <w:r w:rsidRPr="00735716">
        <w:rPr>
          <w:color w:val="231F20"/>
          <w:sz w:val="20"/>
          <w:szCs w:val="20"/>
          <w:lang w:val="en-AU"/>
        </w:rPr>
        <w:t>to</w:t>
      </w:r>
      <w:r w:rsidRPr="00735716">
        <w:rPr>
          <w:color w:val="231F20"/>
          <w:spacing w:val="-16"/>
          <w:sz w:val="20"/>
          <w:szCs w:val="20"/>
          <w:lang w:val="en-AU"/>
        </w:rPr>
        <w:t xml:space="preserve"> </w:t>
      </w:r>
      <w:r w:rsidRPr="00735716">
        <w:rPr>
          <w:color w:val="231F20"/>
          <w:sz w:val="20"/>
          <w:szCs w:val="20"/>
          <w:lang w:val="en-AU"/>
        </w:rPr>
        <w:t>the</w:t>
      </w:r>
      <w:r w:rsidRPr="00735716">
        <w:rPr>
          <w:color w:val="231F20"/>
          <w:spacing w:val="-17"/>
          <w:sz w:val="20"/>
          <w:szCs w:val="20"/>
          <w:lang w:val="en-AU"/>
        </w:rPr>
        <w:t xml:space="preserve"> </w:t>
      </w:r>
      <w:r w:rsidRPr="00735716">
        <w:rPr>
          <w:color w:val="231F20"/>
          <w:sz w:val="20"/>
          <w:szCs w:val="20"/>
          <w:lang w:val="en-AU"/>
        </w:rPr>
        <w:t>existing</w:t>
      </w:r>
      <w:r w:rsidRPr="00735716">
        <w:rPr>
          <w:color w:val="231F20"/>
          <w:spacing w:val="-20"/>
          <w:sz w:val="20"/>
          <w:szCs w:val="20"/>
          <w:lang w:val="en-AU"/>
        </w:rPr>
        <w:t xml:space="preserve"> </w:t>
      </w:r>
      <w:r w:rsidRPr="00735716">
        <w:rPr>
          <w:color w:val="231F20"/>
          <w:sz w:val="20"/>
          <w:szCs w:val="20"/>
          <w:lang w:val="en-AU"/>
        </w:rPr>
        <w:t xml:space="preserve">Theory of </w:t>
      </w:r>
      <w:r w:rsidR="00A83D61" w:rsidRPr="00735716">
        <w:rPr>
          <w:color w:val="231F20"/>
          <w:sz w:val="20"/>
          <w:szCs w:val="20"/>
          <w:lang w:val="en-AU"/>
        </w:rPr>
        <w:t>Change but</w:t>
      </w:r>
      <w:r w:rsidRPr="00735716">
        <w:rPr>
          <w:color w:val="231F20"/>
          <w:sz w:val="20"/>
          <w:szCs w:val="20"/>
          <w:lang w:val="en-AU"/>
        </w:rPr>
        <w:t xml:space="preserve"> noted several changes in emphasis and presentation. The Strategic Plan also referred </w:t>
      </w:r>
      <w:r w:rsidRPr="00735716">
        <w:rPr>
          <w:color w:val="231F20"/>
          <w:spacing w:val="-7"/>
          <w:sz w:val="20"/>
          <w:szCs w:val="20"/>
          <w:lang w:val="en-AU"/>
        </w:rPr>
        <w:t xml:space="preserve">to </w:t>
      </w:r>
      <w:r w:rsidRPr="00735716">
        <w:rPr>
          <w:color w:val="231F20"/>
          <w:sz w:val="20"/>
          <w:szCs w:val="20"/>
          <w:lang w:val="en-AU"/>
        </w:rPr>
        <w:t>the important role of BAPPENAS in the revamped governance structure to help connect MAMPU partners to other line ministries to open up channels of policy influence and</w:t>
      </w:r>
      <w:r w:rsidRPr="00735716">
        <w:rPr>
          <w:color w:val="231F20"/>
          <w:spacing w:val="-11"/>
          <w:sz w:val="20"/>
          <w:szCs w:val="20"/>
          <w:lang w:val="en-AU"/>
        </w:rPr>
        <w:t xml:space="preserve"> </w:t>
      </w:r>
      <w:r w:rsidRPr="00735716">
        <w:rPr>
          <w:color w:val="231F20"/>
          <w:sz w:val="20"/>
          <w:szCs w:val="20"/>
          <w:lang w:val="en-AU"/>
        </w:rPr>
        <w:t>engagement.</w:t>
      </w:r>
    </w:p>
    <w:p w14:paraId="51409AA6" w14:textId="77777777" w:rsidR="00C32E91" w:rsidRPr="00735716" w:rsidRDefault="00C32E91" w:rsidP="00C32E91">
      <w:pPr>
        <w:rPr>
          <w:szCs w:val="20"/>
          <w:lang w:val="en-AU"/>
        </w:rPr>
      </w:pPr>
    </w:p>
    <w:p w14:paraId="3679B9EE" w14:textId="77777777" w:rsidR="00C32E91" w:rsidRPr="00735716" w:rsidRDefault="00C32E91" w:rsidP="00C32E91">
      <w:pPr>
        <w:spacing w:before="10"/>
        <w:rPr>
          <w:sz w:val="20"/>
          <w:lang w:val="en-AU"/>
        </w:rPr>
      </w:pPr>
    </w:p>
    <w:p w14:paraId="76DEC150" w14:textId="77777777" w:rsidR="00C32E91" w:rsidRPr="00735716" w:rsidRDefault="00C32E91" w:rsidP="00C32E91">
      <w:pPr>
        <w:ind w:left="393"/>
        <w:outlineLvl w:val="5"/>
        <w:rPr>
          <w:b/>
          <w:bCs/>
          <w:sz w:val="28"/>
          <w:szCs w:val="28"/>
          <w:lang w:val="en-AU"/>
        </w:rPr>
      </w:pPr>
      <w:r w:rsidRPr="00735716">
        <w:rPr>
          <w:b/>
          <w:bCs/>
          <w:color w:val="222D65"/>
          <w:sz w:val="28"/>
          <w:szCs w:val="28"/>
          <w:lang w:val="en-AU"/>
        </w:rPr>
        <w:t>Independent Review and Extension Phase</w:t>
      </w:r>
    </w:p>
    <w:p w14:paraId="5AAB22CE" w14:textId="77777777" w:rsidR="00C32E91" w:rsidRPr="00735716" w:rsidRDefault="00C32E91" w:rsidP="00C32E91">
      <w:pPr>
        <w:spacing w:before="33" w:line="292" w:lineRule="auto"/>
        <w:ind w:left="393" w:right="1235"/>
        <w:jc w:val="both"/>
        <w:rPr>
          <w:sz w:val="20"/>
          <w:szCs w:val="20"/>
          <w:lang w:val="en-AU"/>
        </w:rPr>
      </w:pPr>
      <w:r w:rsidRPr="00735716">
        <w:rPr>
          <w:color w:val="231F20"/>
          <w:sz w:val="20"/>
          <w:szCs w:val="20"/>
          <w:lang w:val="en-AU"/>
        </w:rPr>
        <w:t xml:space="preserve">By mid-2018 DFAT was considering the future direction of investments in gender equality and social inclusion in Indonesia following the completion of MAMPU scheduled in 2020. An independent mid-term review of MAMPU Phase II in November 2018 found that the initiative had made strong progress against outcomes and recommended that DFAT continue to support gender equality. DFAT decided to combine initiatives addressing gender equality with DFAT’s other existing commitments in social inclusion, which were also approaching completion in 2020, in order to ensure both issues are addressed in a more strategic and integrated way. </w:t>
      </w:r>
    </w:p>
    <w:p w14:paraId="726325B4" w14:textId="77777777" w:rsidR="00C32E91" w:rsidRPr="00735716" w:rsidRDefault="00C32E91" w:rsidP="00C32E91">
      <w:pPr>
        <w:rPr>
          <w:sz w:val="24"/>
          <w:szCs w:val="20"/>
          <w:lang w:val="en-AU"/>
        </w:rPr>
      </w:pPr>
    </w:p>
    <w:p w14:paraId="60AA67AB" w14:textId="77777777" w:rsidR="00C32E91" w:rsidRPr="00735716" w:rsidRDefault="00C32E91" w:rsidP="00C32E91">
      <w:pPr>
        <w:spacing w:line="292" w:lineRule="auto"/>
        <w:ind w:left="393" w:right="1234"/>
        <w:jc w:val="both"/>
        <w:rPr>
          <w:sz w:val="20"/>
          <w:szCs w:val="20"/>
          <w:lang w:val="en-AU"/>
        </w:rPr>
      </w:pPr>
      <w:r w:rsidRPr="00735716">
        <w:rPr>
          <w:color w:val="231F20"/>
          <w:sz w:val="20"/>
          <w:szCs w:val="20"/>
          <w:lang w:val="en-AU"/>
        </w:rPr>
        <w:t xml:space="preserve">In mid-2019, </w:t>
      </w:r>
      <w:r w:rsidRPr="00735716">
        <w:rPr>
          <w:color w:val="231F20"/>
          <w:spacing w:val="-7"/>
          <w:sz w:val="20"/>
          <w:szCs w:val="20"/>
          <w:lang w:val="en-AU"/>
        </w:rPr>
        <w:t xml:space="preserve">DFAT </w:t>
      </w:r>
      <w:r w:rsidRPr="00735716">
        <w:rPr>
          <w:color w:val="231F20"/>
          <w:sz w:val="20"/>
          <w:szCs w:val="20"/>
          <w:lang w:val="en-AU"/>
        </w:rPr>
        <w:t>notified the managing contractor of a potential extension of 6-months to allow time for the design of a new initiative to continue Australia’s support for gender equality and social inclusion in Indonesia. The extension period was to have a focus on collective policy influence. MAMPU took the opportunity to reorganize the framework around nine ‘collective action agendas’ loosely grouped in four ‘clusters’. This reorganized framework served as the basis for the final MAMPU workplan from October 2019 to August 2020. Further detail on these changes in discussed below in section</w:t>
      </w:r>
      <w:r w:rsidRPr="00735716">
        <w:rPr>
          <w:color w:val="231F20"/>
          <w:spacing w:val="-12"/>
          <w:sz w:val="20"/>
          <w:szCs w:val="20"/>
          <w:lang w:val="en-AU"/>
        </w:rPr>
        <w:t xml:space="preserve"> </w:t>
      </w:r>
      <w:r w:rsidRPr="00735716">
        <w:rPr>
          <w:color w:val="231F20"/>
          <w:sz w:val="20"/>
          <w:szCs w:val="20"/>
          <w:lang w:val="en-AU"/>
        </w:rPr>
        <w:t>1.1.</w:t>
      </w:r>
    </w:p>
    <w:p w14:paraId="0457FFF0" w14:textId="77777777" w:rsidR="00C32E91" w:rsidRPr="00735716" w:rsidRDefault="00C32E91" w:rsidP="00C32E91">
      <w:pPr>
        <w:spacing w:line="292" w:lineRule="auto"/>
        <w:jc w:val="both"/>
        <w:rPr>
          <w:lang w:val="en-AU"/>
        </w:rPr>
        <w:sectPr w:rsidR="00C32E91" w:rsidRPr="00735716">
          <w:footerReference w:type="even" r:id="rId37"/>
          <w:footerReference w:type="default" r:id="rId38"/>
          <w:pgSz w:w="11910" w:h="16840"/>
          <w:pgMar w:top="1560" w:right="180" w:bottom="980" w:left="740" w:header="0" w:footer="791" w:gutter="0"/>
          <w:cols w:space="720"/>
        </w:sectPr>
      </w:pPr>
    </w:p>
    <w:p w14:paraId="3F02547B" w14:textId="77777777" w:rsidR="00C32E91" w:rsidRPr="00735716" w:rsidRDefault="00C32E91" w:rsidP="00C32E91">
      <w:pPr>
        <w:spacing w:before="4"/>
        <w:rPr>
          <w:sz w:val="17"/>
          <w:szCs w:val="20"/>
          <w:lang w:val="en-AU"/>
        </w:rPr>
      </w:pPr>
      <w:r w:rsidRPr="00735716">
        <w:rPr>
          <w:noProof/>
          <w:sz w:val="20"/>
          <w:szCs w:val="20"/>
          <w:lang w:val="en-AU" w:eastAsia="en-AU"/>
        </w:rPr>
        <w:drawing>
          <wp:inline distT="0" distB="0" distL="0" distR="0" wp14:anchorId="249F7DA9" wp14:editId="131B70E7">
            <wp:extent cx="6706784" cy="4484940"/>
            <wp:effectExtent l="0" t="0" r="0" b="0"/>
            <wp:docPr id="601" name="Picture 248" descr="A woman in a field balancing a basket on her he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 248"/>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6752634" cy="4515601"/>
                    </a:xfrm>
                    <a:prstGeom prst="rect">
                      <a:avLst/>
                    </a:prstGeom>
                    <a:noFill/>
                  </pic:spPr>
                </pic:pic>
              </a:graphicData>
            </a:graphic>
          </wp:inline>
        </w:drawing>
      </w:r>
    </w:p>
    <w:p w14:paraId="576FD8A9" w14:textId="77777777" w:rsidR="00C32E91" w:rsidRPr="00735716" w:rsidRDefault="00C32E91" w:rsidP="00C32E91">
      <w:pPr>
        <w:rPr>
          <w:sz w:val="17"/>
          <w:lang w:val="en-AU"/>
        </w:rPr>
        <w:sectPr w:rsidR="00C32E91" w:rsidRPr="00735716">
          <w:footerReference w:type="even" r:id="rId40"/>
          <w:footerReference w:type="default" r:id="rId41"/>
          <w:pgSz w:w="11910" w:h="16840"/>
          <w:pgMar w:top="1580" w:right="180" w:bottom="280" w:left="740" w:header="0" w:footer="0" w:gutter="0"/>
          <w:cols w:space="720"/>
        </w:sectPr>
      </w:pPr>
      <w:r w:rsidRPr="00735716">
        <w:rPr>
          <w:noProof/>
          <w:lang w:val="en-AU" w:eastAsia="en-AU"/>
        </w:rPr>
        <w:drawing>
          <wp:inline distT="0" distB="0" distL="0" distR="0" wp14:anchorId="65D3D116" wp14:editId="018D61FE">
            <wp:extent cx="6706235" cy="4484501"/>
            <wp:effectExtent l="0" t="0" r="0" b="0"/>
            <wp:docPr id="697" name="Picture 248" descr="A woman standing outside her house in front of fabrics hanging to d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Picture 248"/>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6727471" cy="4498701"/>
                    </a:xfrm>
                    <a:prstGeom prst="rect">
                      <a:avLst/>
                    </a:prstGeom>
                    <a:noFill/>
                  </pic:spPr>
                </pic:pic>
              </a:graphicData>
            </a:graphic>
          </wp:inline>
        </w:drawing>
      </w:r>
    </w:p>
    <w:p w14:paraId="78D7AD66" w14:textId="77777777" w:rsidR="00C32E91" w:rsidRPr="00735716" w:rsidRDefault="00C32E91" w:rsidP="00C32E91">
      <w:pPr>
        <w:spacing w:before="59"/>
        <w:ind w:left="393"/>
        <w:rPr>
          <w:b/>
          <w:sz w:val="40"/>
          <w:lang w:val="en-AU"/>
        </w:rPr>
      </w:pPr>
      <w:bookmarkStart w:id="2" w:name="_TOC_250016"/>
      <w:r w:rsidRPr="00735716">
        <w:rPr>
          <w:b/>
          <w:color w:val="222D65"/>
          <w:spacing w:val="-8"/>
          <w:sz w:val="40"/>
          <w:lang w:val="en-AU"/>
        </w:rPr>
        <w:t xml:space="preserve">Part </w:t>
      </w:r>
      <w:r w:rsidRPr="00735716">
        <w:rPr>
          <w:b/>
          <w:color w:val="222D65"/>
          <w:spacing w:val="-5"/>
          <w:sz w:val="40"/>
          <w:lang w:val="en-AU"/>
        </w:rPr>
        <w:t xml:space="preserve">1: </w:t>
      </w:r>
      <w:r w:rsidRPr="00735716">
        <w:rPr>
          <w:b/>
          <w:color w:val="222D65"/>
          <w:spacing w:val="-9"/>
          <w:sz w:val="40"/>
          <w:lang w:val="en-AU"/>
        </w:rPr>
        <w:t xml:space="preserve">Approach </w:t>
      </w:r>
      <w:r w:rsidRPr="00735716">
        <w:rPr>
          <w:b/>
          <w:color w:val="222D65"/>
          <w:spacing w:val="-7"/>
          <w:sz w:val="40"/>
          <w:lang w:val="en-AU"/>
        </w:rPr>
        <w:t>and</w:t>
      </w:r>
      <w:r w:rsidRPr="00735716">
        <w:rPr>
          <w:b/>
          <w:color w:val="222D65"/>
          <w:spacing w:val="-84"/>
          <w:sz w:val="40"/>
          <w:lang w:val="en-AU"/>
        </w:rPr>
        <w:t xml:space="preserve">   </w:t>
      </w:r>
      <w:r w:rsidRPr="00735716">
        <w:rPr>
          <w:b/>
          <w:color w:val="222D65"/>
          <w:spacing w:val="-9"/>
          <w:sz w:val="40"/>
          <w:lang w:val="en-AU"/>
        </w:rPr>
        <w:t xml:space="preserve">delivery </w:t>
      </w:r>
      <w:bookmarkEnd w:id="2"/>
      <w:r w:rsidRPr="00735716">
        <w:rPr>
          <w:b/>
          <w:color w:val="222D65"/>
          <w:spacing w:val="-10"/>
          <w:sz w:val="40"/>
          <w:lang w:val="en-AU"/>
        </w:rPr>
        <w:t>arrangements</w:t>
      </w:r>
    </w:p>
    <w:p w14:paraId="05241260" w14:textId="77777777" w:rsidR="00C32E91" w:rsidRPr="00735716" w:rsidRDefault="00C32E91" w:rsidP="00C32E91">
      <w:pPr>
        <w:spacing w:before="391" w:line="292" w:lineRule="auto"/>
        <w:ind w:left="393" w:right="1265"/>
        <w:rPr>
          <w:sz w:val="20"/>
          <w:szCs w:val="20"/>
          <w:lang w:val="en-AU"/>
        </w:rPr>
      </w:pPr>
      <w:r w:rsidRPr="00735716">
        <w:rPr>
          <w:color w:val="231F20"/>
          <w:sz w:val="20"/>
          <w:szCs w:val="20"/>
          <w:lang w:val="en-AU"/>
        </w:rPr>
        <w:t>Part 1 of this ACR reviews key aspects of the delivery of MAMPU during the second Phase, including sections on:</w:t>
      </w:r>
    </w:p>
    <w:p w14:paraId="53E1AB24" w14:textId="77777777" w:rsidR="00C32E91" w:rsidRPr="00735716" w:rsidRDefault="00C32E91" w:rsidP="00C32E91">
      <w:pPr>
        <w:numPr>
          <w:ilvl w:val="0"/>
          <w:numId w:val="60"/>
        </w:numPr>
        <w:tabs>
          <w:tab w:val="left" w:pos="1113"/>
          <w:tab w:val="left" w:pos="1114"/>
        </w:tabs>
        <w:spacing w:line="229" w:lineRule="exact"/>
        <w:rPr>
          <w:sz w:val="20"/>
          <w:lang w:val="en-AU"/>
        </w:rPr>
      </w:pPr>
      <w:r w:rsidRPr="00735716">
        <w:rPr>
          <w:color w:val="231F20"/>
          <w:sz w:val="20"/>
          <w:lang w:val="en-AU"/>
        </w:rPr>
        <w:t>MAMPU’s strategic</w:t>
      </w:r>
      <w:r w:rsidRPr="00735716">
        <w:rPr>
          <w:color w:val="231F20"/>
          <w:spacing w:val="-2"/>
          <w:sz w:val="20"/>
          <w:lang w:val="en-AU"/>
        </w:rPr>
        <w:t xml:space="preserve"> </w:t>
      </w:r>
      <w:r w:rsidRPr="00735716">
        <w:rPr>
          <w:color w:val="231F20"/>
          <w:sz w:val="20"/>
          <w:lang w:val="en-AU"/>
        </w:rPr>
        <w:t>approach;</w:t>
      </w:r>
    </w:p>
    <w:p w14:paraId="136F5BBF" w14:textId="77777777" w:rsidR="00C32E91" w:rsidRPr="00735716" w:rsidRDefault="00C32E91" w:rsidP="00C32E91">
      <w:pPr>
        <w:numPr>
          <w:ilvl w:val="0"/>
          <w:numId w:val="60"/>
        </w:numPr>
        <w:tabs>
          <w:tab w:val="left" w:pos="1113"/>
          <w:tab w:val="left" w:pos="1114"/>
        </w:tabs>
        <w:spacing w:before="50"/>
        <w:rPr>
          <w:sz w:val="20"/>
          <w:lang w:val="en-AU"/>
        </w:rPr>
      </w:pPr>
      <w:r w:rsidRPr="00735716">
        <w:rPr>
          <w:color w:val="231F20"/>
          <w:sz w:val="20"/>
          <w:lang w:val="en-AU"/>
        </w:rPr>
        <w:t>Governance and management</w:t>
      </w:r>
      <w:r w:rsidRPr="00735716">
        <w:rPr>
          <w:color w:val="231F20"/>
          <w:spacing w:val="-1"/>
          <w:sz w:val="20"/>
          <w:lang w:val="en-AU"/>
        </w:rPr>
        <w:t xml:space="preserve"> </w:t>
      </w:r>
      <w:r w:rsidRPr="00735716">
        <w:rPr>
          <w:color w:val="231F20"/>
          <w:sz w:val="20"/>
          <w:lang w:val="en-AU"/>
        </w:rPr>
        <w:t>arrangements;</w:t>
      </w:r>
    </w:p>
    <w:p w14:paraId="321F75CB" w14:textId="77777777" w:rsidR="00C32E91" w:rsidRPr="00735716" w:rsidRDefault="00C32E91" w:rsidP="00C32E91">
      <w:pPr>
        <w:numPr>
          <w:ilvl w:val="0"/>
          <w:numId w:val="60"/>
        </w:numPr>
        <w:tabs>
          <w:tab w:val="left" w:pos="1113"/>
          <w:tab w:val="left" w:pos="1114"/>
        </w:tabs>
        <w:spacing w:before="50"/>
        <w:rPr>
          <w:sz w:val="20"/>
          <w:lang w:val="en-AU"/>
        </w:rPr>
      </w:pPr>
      <w:r w:rsidRPr="00735716">
        <w:rPr>
          <w:color w:val="231F20"/>
          <w:sz w:val="20"/>
          <w:lang w:val="en-AU"/>
        </w:rPr>
        <w:t>Delivery arrangements including financial and grants management systems;</w:t>
      </w:r>
      <w:r w:rsidRPr="00735716">
        <w:rPr>
          <w:color w:val="231F20"/>
          <w:spacing w:val="-7"/>
          <w:sz w:val="20"/>
          <w:lang w:val="en-AU"/>
        </w:rPr>
        <w:t xml:space="preserve"> </w:t>
      </w:r>
      <w:r w:rsidRPr="00735716">
        <w:rPr>
          <w:color w:val="231F20"/>
          <w:sz w:val="20"/>
          <w:lang w:val="en-AU"/>
        </w:rPr>
        <w:t>and</w:t>
      </w:r>
    </w:p>
    <w:p w14:paraId="7BF6CA8E" w14:textId="77777777" w:rsidR="00C32E91" w:rsidRPr="00735716" w:rsidRDefault="00C32E91" w:rsidP="00C32E91">
      <w:pPr>
        <w:numPr>
          <w:ilvl w:val="0"/>
          <w:numId w:val="60"/>
        </w:numPr>
        <w:tabs>
          <w:tab w:val="left" w:pos="1113"/>
          <w:tab w:val="left" w:pos="1114"/>
        </w:tabs>
        <w:spacing w:before="50"/>
        <w:rPr>
          <w:sz w:val="20"/>
          <w:lang w:val="en-AU"/>
        </w:rPr>
      </w:pPr>
      <w:r w:rsidRPr="00735716">
        <w:rPr>
          <w:color w:val="231F20"/>
          <w:sz w:val="20"/>
          <w:lang w:val="en-AU"/>
        </w:rPr>
        <w:t>Monitoring, evaluation, research and learning</w:t>
      </w:r>
      <w:r w:rsidRPr="00735716">
        <w:rPr>
          <w:color w:val="231F20"/>
          <w:spacing w:val="-1"/>
          <w:sz w:val="20"/>
          <w:lang w:val="en-AU"/>
        </w:rPr>
        <w:t xml:space="preserve"> </w:t>
      </w:r>
      <w:r w:rsidRPr="00735716">
        <w:rPr>
          <w:color w:val="231F20"/>
          <w:sz w:val="20"/>
          <w:lang w:val="en-AU"/>
        </w:rPr>
        <w:t>systems.</w:t>
      </w:r>
    </w:p>
    <w:p w14:paraId="45C5934F" w14:textId="77777777" w:rsidR="00C32E91" w:rsidRPr="00735716" w:rsidRDefault="00C32E91" w:rsidP="00C32E91">
      <w:pPr>
        <w:spacing w:before="50" w:line="292" w:lineRule="auto"/>
        <w:ind w:left="393" w:right="1265"/>
        <w:rPr>
          <w:sz w:val="20"/>
          <w:szCs w:val="20"/>
          <w:lang w:val="en-AU"/>
        </w:rPr>
      </w:pPr>
      <w:r w:rsidRPr="00735716">
        <w:rPr>
          <w:color w:val="231F20"/>
          <w:sz w:val="20"/>
          <w:szCs w:val="20"/>
          <w:lang w:val="en-AU"/>
        </w:rPr>
        <w:t>In relation to each of these issues, the narrative describes the principles and intent, and discusses how these arrangements evolved over Phase II.</w:t>
      </w:r>
    </w:p>
    <w:p w14:paraId="47B122ED" w14:textId="77777777" w:rsidR="00C32E91" w:rsidRPr="00735716" w:rsidRDefault="00C32E91" w:rsidP="00C32E91">
      <w:pPr>
        <w:rPr>
          <w:lang w:val="en-AU"/>
        </w:rPr>
      </w:pPr>
    </w:p>
    <w:p w14:paraId="7195C725" w14:textId="77777777" w:rsidR="00C32E91" w:rsidRPr="00735716" w:rsidRDefault="00C32E91" w:rsidP="00C32E91">
      <w:pPr>
        <w:spacing w:before="3"/>
        <w:rPr>
          <w:sz w:val="20"/>
          <w:szCs w:val="24"/>
          <w:lang w:val="en-AU"/>
        </w:rPr>
      </w:pPr>
    </w:p>
    <w:p w14:paraId="1A05C99C" w14:textId="77777777" w:rsidR="00C32E91" w:rsidRPr="00735716" w:rsidRDefault="00C32E91" w:rsidP="005427AC">
      <w:pPr>
        <w:numPr>
          <w:ilvl w:val="1"/>
          <w:numId w:val="59"/>
        </w:numPr>
        <w:tabs>
          <w:tab w:val="left" w:pos="861"/>
        </w:tabs>
        <w:spacing w:before="91"/>
        <w:jc w:val="left"/>
        <w:outlineLvl w:val="5"/>
        <w:rPr>
          <w:b/>
          <w:bCs/>
          <w:sz w:val="28"/>
          <w:szCs w:val="28"/>
          <w:lang w:val="en-AU"/>
        </w:rPr>
      </w:pPr>
      <w:bookmarkStart w:id="3" w:name="_TOC_250015"/>
      <w:r w:rsidRPr="00735716">
        <w:rPr>
          <w:b/>
          <w:bCs/>
          <w:color w:val="222D65"/>
          <w:sz w:val="28"/>
          <w:szCs w:val="28"/>
          <w:lang w:val="en-AU"/>
        </w:rPr>
        <w:t>Strategic</w:t>
      </w:r>
      <w:r w:rsidRPr="00735716">
        <w:rPr>
          <w:b/>
          <w:bCs/>
          <w:color w:val="222D65"/>
          <w:spacing w:val="-11"/>
          <w:sz w:val="28"/>
          <w:szCs w:val="28"/>
          <w:lang w:val="en-AU"/>
        </w:rPr>
        <w:t xml:space="preserve"> </w:t>
      </w:r>
      <w:bookmarkEnd w:id="3"/>
      <w:r w:rsidRPr="00735716">
        <w:rPr>
          <w:b/>
          <w:bCs/>
          <w:color w:val="222D65"/>
          <w:sz w:val="28"/>
          <w:szCs w:val="28"/>
          <w:lang w:val="en-AU"/>
        </w:rPr>
        <w:t>Approach</w:t>
      </w:r>
    </w:p>
    <w:p w14:paraId="6B142030" w14:textId="77777777" w:rsidR="00C32E91" w:rsidRPr="00735716" w:rsidRDefault="00C32E91" w:rsidP="00C32E91">
      <w:pPr>
        <w:spacing w:before="81"/>
        <w:ind w:left="393"/>
        <w:jc w:val="both"/>
        <w:outlineLvl w:val="8"/>
        <w:rPr>
          <w:b/>
          <w:bCs/>
          <w:sz w:val="24"/>
          <w:szCs w:val="24"/>
          <w:lang w:val="en-AU"/>
        </w:rPr>
      </w:pPr>
      <w:r w:rsidRPr="00735716">
        <w:rPr>
          <w:b/>
          <w:bCs/>
          <w:color w:val="222D65"/>
          <w:sz w:val="24"/>
          <w:szCs w:val="24"/>
          <w:lang w:val="en-AU"/>
        </w:rPr>
        <w:t>The origins of MAMPU’s</w:t>
      </w:r>
      <w:r w:rsidRPr="00735716">
        <w:rPr>
          <w:b/>
          <w:bCs/>
          <w:color w:val="222D65"/>
          <w:spacing w:val="-10"/>
          <w:sz w:val="24"/>
          <w:szCs w:val="24"/>
          <w:lang w:val="en-AU"/>
        </w:rPr>
        <w:t xml:space="preserve"> </w:t>
      </w:r>
      <w:r w:rsidRPr="00735716">
        <w:rPr>
          <w:b/>
          <w:bCs/>
          <w:color w:val="222D65"/>
          <w:sz w:val="24"/>
          <w:szCs w:val="24"/>
          <w:lang w:val="en-AU"/>
        </w:rPr>
        <w:t>approach</w:t>
      </w:r>
    </w:p>
    <w:p w14:paraId="7E23CC51" w14:textId="77777777" w:rsidR="00C32E91" w:rsidRPr="00735716" w:rsidRDefault="00C32E91" w:rsidP="00C32E91">
      <w:pPr>
        <w:rPr>
          <w:b/>
          <w:sz w:val="24"/>
          <w:szCs w:val="18"/>
          <w:lang w:val="en-AU"/>
        </w:rPr>
      </w:pPr>
    </w:p>
    <w:p w14:paraId="3E623B6F"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Both Phases of MAMPU shared the same strategic approach of building on the latent collective power of the Indonesian women’s movement to influence policy reform and positively impact the lives of women who are poor. MAMPU sought to address a core problem: that despite a decade of progress in poverty reduction, women were still largely excluded from decision-making in public life; and that as a result they struggled to access critical government services.</w:t>
      </w:r>
    </w:p>
    <w:p w14:paraId="598EDC7A" w14:textId="77777777" w:rsidR="00C32E91" w:rsidRPr="00735716" w:rsidRDefault="00C32E91" w:rsidP="00C32E91">
      <w:pPr>
        <w:spacing w:before="1"/>
        <w:rPr>
          <w:sz w:val="24"/>
          <w:szCs w:val="20"/>
          <w:lang w:val="en-AU"/>
        </w:rPr>
      </w:pPr>
    </w:p>
    <w:p w14:paraId="58AD1547" w14:textId="77777777" w:rsidR="00C32E91" w:rsidRPr="00735716" w:rsidRDefault="00C32E91" w:rsidP="00C32E91">
      <w:pPr>
        <w:spacing w:line="290" w:lineRule="auto"/>
        <w:ind w:left="393" w:right="1235"/>
        <w:jc w:val="both"/>
        <w:rPr>
          <w:sz w:val="14"/>
          <w:szCs w:val="20"/>
          <w:lang w:val="en-AU"/>
        </w:rPr>
      </w:pPr>
      <w:r w:rsidRPr="00735716">
        <w:rPr>
          <w:color w:val="231F20"/>
          <w:sz w:val="20"/>
          <w:szCs w:val="20"/>
          <w:lang w:val="en-AU"/>
        </w:rPr>
        <w:t xml:space="preserve">MAMPU’s approach to this issue was unusual among bilateral initiatives. There were few programs of  this scale (AUD 108 million) and duration (8 years) working almost exclusively with women’s CSOs, while maintaining partnership with a mainstream government agency – in this case BAPPENAS. Bilateral and multilateral initiatives in support of civil society often delivered the support through international </w:t>
      </w:r>
      <w:r w:rsidRPr="00735716">
        <w:rPr>
          <w:color w:val="231F20"/>
          <w:spacing w:val="-4"/>
          <w:sz w:val="20"/>
          <w:szCs w:val="20"/>
          <w:lang w:val="en-AU"/>
        </w:rPr>
        <w:t xml:space="preserve">non- </w:t>
      </w:r>
      <w:r w:rsidRPr="00735716">
        <w:rPr>
          <w:color w:val="231F20"/>
          <w:sz w:val="20"/>
          <w:szCs w:val="20"/>
          <w:lang w:val="en-AU"/>
        </w:rPr>
        <w:t xml:space="preserve">government organisations (INGOs) or other intermediaries based outside of the country of operation, or through in-country mechanisms that supported this work towards gender equality as one strategy </w:t>
      </w:r>
      <w:r w:rsidRPr="00735716">
        <w:rPr>
          <w:color w:val="231F20"/>
          <w:spacing w:val="-3"/>
          <w:sz w:val="20"/>
          <w:szCs w:val="20"/>
          <w:lang w:val="en-AU"/>
        </w:rPr>
        <w:t xml:space="preserve">among </w:t>
      </w:r>
      <w:r w:rsidRPr="00735716">
        <w:rPr>
          <w:color w:val="231F20"/>
          <w:sz w:val="20"/>
          <w:szCs w:val="20"/>
          <w:lang w:val="en-AU"/>
        </w:rPr>
        <w:t>others.</w:t>
      </w:r>
      <w:r w:rsidRPr="00735716">
        <w:rPr>
          <w:color w:val="231F20"/>
          <w:position w:val="6"/>
          <w:sz w:val="14"/>
          <w:szCs w:val="20"/>
          <w:lang w:val="en-AU"/>
        </w:rPr>
        <w:t>4</w:t>
      </w:r>
    </w:p>
    <w:p w14:paraId="03162049" w14:textId="77777777" w:rsidR="00C32E91" w:rsidRPr="00735716" w:rsidRDefault="00C32E91" w:rsidP="00C32E91">
      <w:pPr>
        <w:spacing w:before="1"/>
        <w:rPr>
          <w:sz w:val="24"/>
          <w:szCs w:val="18"/>
          <w:lang w:val="en-AU"/>
        </w:rPr>
      </w:pPr>
    </w:p>
    <w:p w14:paraId="02E13BAF" w14:textId="21D8B9BD" w:rsidR="00C32E91" w:rsidRPr="00735716" w:rsidRDefault="00C32E91" w:rsidP="00C32E91">
      <w:pPr>
        <w:spacing w:line="290" w:lineRule="auto"/>
        <w:ind w:left="393" w:right="1235"/>
        <w:jc w:val="both"/>
        <w:rPr>
          <w:sz w:val="20"/>
          <w:szCs w:val="20"/>
          <w:lang w:val="en-AU"/>
        </w:rPr>
      </w:pPr>
      <w:r w:rsidRPr="00735716">
        <w:rPr>
          <w:color w:val="231F20"/>
          <w:sz w:val="20"/>
          <w:szCs w:val="20"/>
          <w:lang w:val="en-AU"/>
        </w:rPr>
        <w:t>This unique approach reflected the policy context at the time of the design as well as thinking that was emerging</w:t>
      </w:r>
      <w:r w:rsidRPr="00735716">
        <w:rPr>
          <w:color w:val="231F20"/>
          <w:spacing w:val="-22"/>
          <w:sz w:val="20"/>
          <w:szCs w:val="20"/>
          <w:lang w:val="en-AU"/>
        </w:rPr>
        <w:t xml:space="preserve"> </w:t>
      </w:r>
      <w:r w:rsidRPr="00735716">
        <w:rPr>
          <w:color w:val="231F20"/>
          <w:sz w:val="20"/>
          <w:szCs w:val="20"/>
          <w:lang w:val="en-AU"/>
        </w:rPr>
        <w:t>in</w:t>
      </w:r>
      <w:r w:rsidRPr="00735716">
        <w:rPr>
          <w:color w:val="231F20"/>
          <w:spacing w:val="-23"/>
          <w:sz w:val="20"/>
          <w:szCs w:val="20"/>
          <w:lang w:val="en-AU"/>
        </w:rPr>
        <w:t xml:space="preserve"> </w:t>
      </w:r>
      <w:r w:rsidRPr="00735716">
        <w:rPr>
          <w:color w:val="231F20"/>
          <w:sz w:val="20"/>
          <w:szCs w:val="20"/>
          <w:lang w:val="en-AU"/>
        </w:rPr>
        <w:t>the</w:t>
      </w:r>
      <w:r w:rsidRPr="00735716">
        <w:rPr>
          <w:color w:val="231F20"/>
          <w:spacing w:val="-22"/>
          <w:sz w:val="20"/>
          <w:szCs w:val="20"/>
          <w:lang w:val="en-AU"/>
        </w:rPr>
        <w:t xml:space="preserve"> </w:t>
      </w:r>
      <w:r w:rsidRPr="00735716">
        <w:rPr>
          <w:color w:val="231F20"/>
          <w:sz w:val="20"/>
          <w:szCs w:val="20"/>
          <w:lang w:val="en-AU"/>
        </w:rPr>
        <w:t>wider</w:t>
      </w:r>
      <w:r w:rsidRPr="00735716">
        <w:rPr>
          <w:color w:val="231F20"/>
          <w:spacing w:val="-22"/>
          <w:sz w:val="20"/>
          <w:szCs w:val="20"/>
          <w:lang w:val="en-AU"/>
        </w:rPr>
        <w:t xml:space="preserve"> </w:t>
      </w:r>
      <w:r w:rsidRPr="00735716">
        <w:rPr>
          <w:color w:val="231F20"/>
          <w:sz w:val="20"/>
          <w:szCs w:val="20"/>
          <w:lang w:val="en-AU"/>
        </w:rPr>
        <w:t>literature</w:t>
      </w:r>
      <w:r w:rsidRPr="00735716">
        <w:rPr>
          <w:color w:val="231F20"/>
          <w:spacing w:val="-22"/>
          <w:sz w:val="20"/>
          <w:szCs w:val="20"/>
          <w:lang w:val="en-AU"/>
        </w:rPr>
        <w:t xml:space="preserve"> </w:t>
      </w:r>
      <w:r w:rsidRPr="00735716">
        <w:rPr>
          <w:color w:val="231F20"/>
          <w:sz w:val="20"/>
          <w:szCs w:val="20"/>
          <w:lang w:val="en-AU"/>
        </w:rPr>
        <w:t>on</w:t>
      </w:r>
      <w:r w:rsidRPr="00735716">
        <w:rPr>
          <w:color w:val="231F20"/>
          <w:spacing w:val="-22"/>
          <w:sz w:val="20"/>
          <w:szCs w:val="20"/>
          <w:lang w:val="en-AU"/>
        </w:rPr>
        <w:t xml:space="preserve"> </w:t>
      </w:r>
      <w:r w:rsidRPr="00735716">
        <w:rPr>
          <w:color w:val="231F20"/>
          <w:sz w:val="20"/>
          <w:szCs w:val="20"/>
          <w:lang w:val="en-AU"/>
        </w:rPr>
        <w:t>development</w:t>
      </w:r>
      <w:r w:rsidRPr="00735716">
        <w:rPr>
          <w:color w:val="231F20"/>
          <w:spacing w:val="-22"/>
          <w:sz w:val="20"/>
          <w:szCs w:val="20"/>
          <w:lang w:val="en-AU"/>
        </w:rPr>
        <w:t xml:space="preserve"> </w:t>
      </w:r>
      <w:r w:rsidRPr="00735716">
        <w:rPr>
          <w:color w:val="231F20"/>
          <w:sz w:val="20"/>
          <w:szCs w:val="20"/>
          <w:lang w:val="en-AU"/>
        </w:rPr>
        <w:t>and</w:t>
      </w:r>
      <w:r w:rsidRPr="00735716">
        <w:rPr>
          <w:color w:val="231F20"/>
          <w:spacing w:val="-22"/>
          <w:sz w:val="20"/>
          <w:szCs w:val="20"/>
          <w:lang w:val="en-AU"/>
        </w:rPr>
        <w:t xml:space="preserve"> </w:t>
      </w:r>
      <w:r w:rsidRPr="00735716">
        <w:rPr>
          <w:color w:val="231F20"/>
          <w:sz w:val="20"/>
          <w:szCs w:val="20"/>
          <w:lang w:val="en-AU"/>
        </w:rPr>
        <w:t>social</w:t>
      </w:r>
      <w:r w:rsidRPr="00735716">
        <w:rPr>
          <w:color w:val="231F20"/>
          <w:spacing w:val="-22"/>
          <w:sz w:val="20"/>
          <w:szCs w:val="20"/>
          <w:lang w:val="en-AU"/>
        </w:rPr>
        <w:t xml:space="preserve"> </w:t>
      </w:r>
      <w:r w:rsidRPr="00735716">
        <w:rPr>
          <w:color w:val="231F20"/>
          <w:sz w:val="20"/>
          <w:szCs w:val="20"/>
          <w:lang w:val="en-AU"/>
        </w:rPr>
        <w:t>change.</w:t>
      </w:r>
      <w:r w:rsidRPr="00735716">
        <w:rPr>
          <w:color w:val="231F20"/>
          <w:spacing w:val="-22"/>
          <w:sz w:val="20"/>
          <w:szCs w:val="20"/>
          <w:lang w:val="en-AU"/>
        </w:rPr>
        <w:t xml:space="preserve"> </w:t>
      </w:r>
      <w:r w:rsidRPr="00735716">
        <w:rPr>
          <w:color w:val="231F20"/>
          <w:sz w:val="20"/>
          <w:szCs w:val="20"/>
          <w:lang w:val="en-AU"/>
        </w:rPr>
        <w:t>MAMPU</w:t>
      </w:r>
      <w:r w:rsidRPr="00735716">
        <w:rPr>
          <w:color w:val="231F20"/>
          <w:spacing w:val="-22"/>
          <w:sz w:val="20"/>
          <w:szCs w:val="20"/>
          <w:lang w:val="en-AU"/>
        </w:rPr>
        <w:t xml:space="preserve"> </w:t>
      </w:r>
      <w:r w:rsidRPr="00735716">
        <w:rPr>
          <w:color w:val="231F20"/>
          <w:sz w:val="20"/>
          <w:szCs w:val="20"/>
          <w:lang w:val="en-AU"/>
        </w:rPr>
        <w:t>took</w:t>
      </w:r>
      <w:r w:rsidRPr="00735716">
        <w:rPr>
          <w:color w:val="231F20"/>
          <w:spacing w:val="-22"/>
          <w:sz w:val="20"/>
          <w:szCs w:val="20"/>
          <w:lang w:val="en-AU"/>
        </w:rPr>
        <w:t xml:space="preserve"> </w:t>
      </w:r>
      <w:r w:rsidRPr="00735716">
        <w:rPr>
          <w:color w:val="231F20"/>
          <w:sz w:val="20"/>
          <w:szCs w:val="20"/>
          <w:lang w:val="en-AU"/>
        </w:rPr>
        <w:t>shape</w:t>
      </w:r>
      <w:r w:rsidRPr="00735716">
        <w:rPr>
          <w:color w:val="231F20"/>
          <w:spacing w:val="-22"/>
          <w:sz w:val="20"/>
          <w:szCs w:val="20"/>
          <w:lang w:val="en-AU"/>
        </w:rPr>
        <w:t xml:space="preserve"> </w:t>
      </w:r>
      <w:r w:rsidRPr="00735716">
        <w:rPr>
          <w:color w:val="231F20"/>
          <w:sz w:val="20"/>
          <w:szCs w:val="20"/>
          <w:lang w:val="en-AU"/>
        </w:rPr>
        <w:t>during</w:t>
      </w:r>
      <w:r w:rsidRPr="00735716">
        <w:rPr>
          <w:color w:val="231F20"/>
          <w:spacing w:val="-22"/>
          <w:sz w:val="20"/>
          <w:szCs w:val="20"/>
          <w:lang w:val="en-AU"/>
        </w:rPr>
        <w:t xml:space="preserve"> </w:t>
      </w:r>
      <w:r w:rsidRPr="00735716">
        <w:rPr>
          <w:color w:val="231F20"/>
          <w:sz w:val="20"/>
          <w:szCs w:val="20"/>
          <w:lang w:val="en-AU"/>
        </w:rPr>
        <w:t>a</w:t>
      </w:r>
      <w:r w:rsidRPr="00735716">
        <w:rPr>
          <w:color w:val="231F20"/>
          <w:spacing w:val="-22"/>
          <w:sz w:val="20"/>
          <w:szCs w:val="20"/>
          <w:lang w:val="en-AU"/>
        </w:rPr>
        <w:t xml:space="preserve"> </w:t>
      </w:r>
      <w:r w:rsidRPr="00735716">
        <w:rPr>
          <w:color w:val="231F20"/>
          <w:sz w:val="20"/>
          <w:szCs w:val="20"/>
          <w:lang w:val="en-AU"/>
        </w:rPr>
        <w:t>period</w:t>
      </w:r>
      <w:r w:rsidRPr="00735716">
        <w:rPr>
          <w:color w:val="231F20"/>
          <w:spacing w:val="-22"/>
          <w:sz w:val="20"/>
          <w:szCs w:val="20"/>
          <w:lang w:val="en-AU"/>
        </w:rPr>
        <w:t xml:space="preserve"> </w:t>
      </w:r>
      <w:r w:rsidRPr="00735716">
        <w:rPr>
          <w:color w:val="231F20"/>
          <w:spacing w:val="-4"/>
          <w:sz w:val="20"/>
          <w:szCs w:val="20"/>
          <w:lang w:val="en-AU"/>
        </w:rPr>
        <w:t xml:space="preserve">when </w:t>
      </w:r>
      <w:r w:rsidRPr="00735716">
        <w:rPr>
          <w:color w:val="231F20"/>
          <w:sz w:val="20"/>
          <w:szCs w:val="20"/>
          <w:lang w:val="en-AU"/>
        </w:rPr>
        <w:t>the</w:t>
      </w:r>
      <w:r w:rsidRPr="00735716">
        <w:rPr>
          <w:color w:val="231F20"/>
          <w:spacing w:val="-27"/>
          <w:sz w:val="20"/>
          <w:szCs w:val="20"/>
          <w:lang w:val="en-AU"/>
        </w:rPr>
        <w:t xml:space="preserve"> </w:t>
      </w:r>
      <w:r w:rsidRPr="00735716">
        <w:rPr>
          <w:color w:val="231F20"/>
          <w:sz w:val="20"/>
          <w:szCs w:val="20"/>
          <w:lang w:val="en-AU"/>
        </w:rPr>
        <w:t>Australian</w:t>
      </w:r>
      <w:r w:rsidRPr="00735716">
        <w:rPr>
          <w:color w:val="231F20"/>
          <w:spacing w:val="-16"/>
          <w:sz w:val="20"/>
          <w:szCs w:val="20"/>
          <w:lang w:val="en-AU"/>
        </w:rPr>
        <w:t xml:space="preserve"> </w:t>
      </w:r>
      <w:r w:rsidRPr="00735716">
        <w:rPr>
          <w:color w:val="231F20"/>
          <w:sz w:val="20"/>
          <w:szCs w:val="20"/>
          <w:lang w:val="en-AU"/>
        </w:rPr>
        <w:t>aid</w:t>
      </w:r>
      <w:r w:rsidRPr="00735716">
        <w:rPr>
          <w:color w:val="231F20"/>
          <w:spacing w:val="-16"/>
          <w:sz w:val="20"/>
          <w:szCs w:val="20"/>
          <w:lang w:val="en-AU"/>
        </w:rPr>
        <w:t xml:space="preserve"> </w:t>
      </w:r>
      <w:r w:rsidRPr="00735716">
        <w:rPr>
          <w:color w:val="231F20"/>
          <w:sz w:val="20"/>
          <w:szCs w:val="20"/>
          <w:lang w:val="en-AU"/>
        </w:rPr>
        <w:t>program</w:t>
      </w:r>
      <w:r w:rsidRPr="00735716">
        <w:rPr>
          <w:color w:val="231F20"/>
          <w:spacing w:val="-16"/>
          <w:sz w:val="20"/>
          <w:szCs w:val="20"/>
          <w:lang w:val="en-AU"/>
        </w:rPr>
        <w:t xml:space="preserve"> </w:t>
      </w:r>
      <w:r w:rsidRPr="00735716">
        <w:rPr>
          <w:color w:val="231F20"/>
          <w:sz w:val="20"/>
          <w:szCs w:val="20"/>
          <w:lang w:val="en-AU"/>
        </w:rPr>
        <w:t>was</w:t>
      </w:r>
      <w:r w:rsidRPr="00735716">
        <w:rPr>
          <w:color w:val="231F20"/>
          <w:spacing w:val="-16"/>
          <w:sz w:val="20"/>
          <w:szCs w:val="20"/>
          <w:lang w:val="en-AU"/>
        </w:rPr>
        <w:t xml:space="preserve"> </w:t>
      </w:r>
      <w:r w:rsidRPr="00735716">
        <w:rPr>
          <w:color w:val="231F20"/>
          <w:sz w:val="20"/>
          <w:szCs w:val="20"/>
          <w:lang w:val="en-AU"/>
        </w:rPr>
        <w:t>expanding</w:t>
      </w:r>
      <w:r w:rsidRPr="00735716">
        <w:rPr>
          <w:color w:val="231F20"/>
          <w:spacing w:val="-16"/>
          <w:sz w:val="20"/>
          <w:szCs w:val="20"/>
          <w:lang w:val="en-AU"/>
        </w:rPr>
        <w:t xml:space="preserve"> </w:t>
      </w:r>
      <w:r w:rsidRPr="00735716">
        <w:rPr>
          <w:color w:val="231F20"/>
          <w:sz w:val="20"/>
          <w:szCs w:val="20"/>
          <w:lang w:val="en-AU"/>
        </w:rPr>
        <w:t>rapidly.</w:t>
      </w:r>
      <w:r w:rsidRPr="00735716">
        <w:rPr>
          <w:color w:val="231F20"/>
          <w:spacing w:val="-16"/>
          <w:sz w:val="20"/>
          <w:szCs w:val="20"/>
          <w:lang w:val="en-AU"/>
        </w:rPr>
        <w:t xml:space="preserve"> </w:t>
      </w:r>
      <w:r w:rsidRPr="00735716">
        <w:rPr>
          <w:color w:val="231F20"/>
          <w:sz w:val="20"/>
          <w:szCs w:val="20"/>
          <w:lang w:val="en-AU"/>
        </w:rPr>
        <w:t>Funding</w:t>
      </w:r>
      <w:r w:rsidRPr="00735716">
        <w:rPr>
          <w:color w:val="231F20"/>
          <w:spacing w:val="-15"/>
          <w:sz w:val="20"/>
          <w:szCs w:val="20"/>
          <w:lang w:val="en-AU"/>
        </w:rPr>
        <w:t xml:space="preserve"> </w:t>
      </w:r>
      <w:r w:rsidRPr="00735716">
        <w:rPr>
          <w:color w:val="231F20"/>
          <w:sz w:val="20"/>
          <w:szCs w:val="20"/>
          <w:lang w:val="en-AU"/>
        </w:rPr>
        <w:t>to</w:t>
      </w:r>
      <w:r w:rsidRPr="00735716">
        <w:rPr>
          <w:color w:val="231F20"/>
          <w:spacing w:val="-16"/>
          <w:sz w:val="20"/>
          <w:szCs w:val="20"/>
          <w:lang w:val="en-AU"/>
        </w:rPr>
        <w:t xml:space="preserve"> </w:t>
      </w:r>
      <w:r w:rsidRPr="00735716">
        <w:rPr>
          <w:color w:val="231F20"/>
          <w:sz w:val="20"/>
          <w:szCs w:val="20"/>
          <w:lang w:val="en-AU"/>
        </w:rPr>
        <w:t>the</w:t>
      </w:r>
      <w:r w:rsidRPr="00735716">
        <w:rPr>
          <w:color w:val="231F20"/>
          <w:spacing w:val="-16"/>
          <w:sz w:val="20"/>
          <w:szCs w:val="20"/>
          <w:lang w:val="en-AU"/>
        </w:rPr>
        <w:t xml:space="preserve"> </w:t>
      </w:r>
      <w:r w:rsidRPr="00735716">
        <w:rPr>
          <w:color w:val="231F20"/>
          <w:sz w:val="20"/>
          <w:szCs w:val="20"/>
          <w:lang w:val="en-AU"/>
        </w:rPr>
        <w:t>Indonesia</w:t>
      </w:r>
      <w:r w:rsidRPr="00735716">
        <w:rPr>
          <w:color w:val="231F20"/>
          <w:spacing w:val="-16"/>
          <w:sz w:val="20"/>
          <w:szCs w:val="20"/>
          <w:lang w:val="en-AU"/>
        </w:rPr>
        <w:t xml:space="preserve"> </w:t>
      </w:r>
      <w:r w:rsidRPr="00735716">
        <w:rPr>
          <w:color w:val="231F20"/>
          <w:sz w:val="20"/>
          <w:szCs w:val="20"/>
          <w:lang w:val="en-AU"/>
        </w:rPr>
        <w:t>country</w:t>
      </w:r>
      <w:r w:rsidRPr="00735716">
        <w:rPr>
          <w:color w:val="231F20"/>
          <w:spacing w:val="-16"/>
          <w:sz w:val="20"/>
          <w:szCs w:val="20"/>
          <w:lang w:val="en-AU"/>
        </w:rPr>
        <w:t xml:space="preserve"> </w:t>
      </w:r>
      <w:r w:rsidRPr="00735716">
        <w:rPr>
          <w:color w:val="231F20"/>
          <w:sz w:val="20"/>
          <w:szCs w:val="20"/>
          <w:lang w:val="en-AU"/>
        </w:rPr>
        <w:t>program</w:t>
      </w:r>
      <w:r w:rsidRPr="00735716">
        <w:rPr>
          <w:color w:val="231F20"/>
          <w:spacing w:val="-16"/>
          <w:sz w:val="20"/>
          <w:szCs w:val="20"/>
          <w:lang w:val="en-AU"/>
        </w:rPr>
        <w:t xml:space="preserve"> </w:t>
      </w:r>
      <w:r w:rsidRPr="00735716">
        <w:rPr>
          <w:color w:val="231F20"/>
          <w:sz w:val="20"/>
          <w:szCs w:val="20"/>
          <w:lang w:val="en-AU"/>
        </w:rPr>
        <w:t>had</w:t>
      </w:r>
      <w:r w:rsidRPr="00735716">
        <w:rPr>
          <w:color w:val="231F20"/>
          <w:spacing w:val="-16"/>
          <w:sz w:val="20"/>
          <w:szCs w:val="20"/>
          <w:lang w:val="en-AU"/>
        </w:rPr>
        <w:t xml:space="preserve"> </w:t>
      </w:r>
      <w:r w:rsidRPr="00735716">
        <w:rPr>
          <w:color w:val="231F20"/>
          <w:sz w:val="20"/>
          <w:szCs w:val="20"/>
          <w:lang w:val="en-AU"/>
        </w:rPr>
        <w:t xml:space="preserve">increased, creating room for more ambitious longer-term planning. Partly influenced by this context, several longer- term and larger-scale initiatives, of which MAMPU was one, were conceived by </w:t>
      </w:r>
      <w:r w:rsidRPr="00735716">
        <w:rPr>
          <w:color w:val="231F20"/>
          <w:spacing w:val="-7"/>
          <w:sz w:val="20"/>
          <w:szCs w:val="20"/>
          <w:lang w:val="en-AU"/>
        </w:rPr>
        <w:t xml:space="preserve">DFAT </w:t>
      </w:r>
      <w:r w:rsidRPr="00735716">
        <w:rPr>
          <w:color w:val="231F20"/>
          <w:sz w:val="20"/>
          <w:szCs w:val="20"/>
          <w:lang w:val="en-AU"/>
        </w:rPr>
        <w:t>in Indonesia during this period.</w:t>
      </w:r>
      <w:r w:rsidRPr="00735716">
        <w:rPr>
          <w:color w:val="231F20"/>
          <w:position w:val="6"/>
          <w:sz w:val="14"/>
          <w:szCs w:val="20"/>
          <w:lang w:val="en-AU"/>
        </w:rPr>
        <w:t xml:space="preserve">5 </w:t>
      </w:r>
      <w:r w:rsidRPr="00735716">
        <w:rPr>
          <w:color w:val="231F20"/>
          <w:sz w:val="20"/>
          <w:szCs w:val="20"/>
          <w:lang w:val="en-AU"/>
        </w:rPr>
        <w:t>At the same time, the design bore the imprint of evidence emerging from the</w:t>
      </w:r>
      <w:r w:rsidRPr="00735716">
        <w:rPr>
          <w:color w:val="231F20"/>
          <w:spacing w:val="38"/>
          <w:sz w:val="20"/>
          <w:szCs w:val="20"/>
          <w:lang w:val="en-AU"/>
        </w:rPr>
        <w:t xml:space="preserve"> </w:t>
      </w:r>
      <w:r w:rsidRPr="00735716">
        <w:rPr>
          <w:color w:val="231F20"/>
          <w:sz w:val="20"/>
          <w:szCs w:val="20"/>
          <w:lang w:val="en-AU"/>
        </w:rPr>
        <w:t>Developmental</w:t>
      </w:r>
    </w:p>
    <w:p w14:paraId="15BB4DAB" w14:textId="77777777" w:rsidR="00C32E91" w:rsidRPr="00735716" w:rsidRDefault="00C32E91" w:rsidP="00C32E91">
      <w:pPr>
        <w:spacing w:line="290" w:lineRule="auto"/>
        <w:jc w:val="both"/>
        <w:rPr>
          <w:lang w:val="en-AU"/>
        </w:rPr>
        <w:sectPr w:rsidR="00C32E91" w:rsidRPr="00735716">
          <w:footerReference w:type="even" r:id="rId43"/>
          <w:footerReference w:type="default" r:id="rId44"/>
          <w:pgSz w:w="11910" w:h="16840"/>
          <w:pgMar w:top="1540" w:right="180" w:bottom="880" w:left="740" w:header="0" w:footer="694" w:gutter="0"/>
          <w:cols w:space="720"/>
        </w:sectPr>
      </w:pPr>
    </w:p>
    <w:p w14:paraId="4D9F6039" w14:textId="77777777" w:rsidR="00C32E91" w:rsidRPr="00735716" w:rsidRDefault="00C32E91" w:rsidP="00C32E91">
      <w:pPr>
        <w:spacing w:before="203"/>
        <w:ind w:left="540" w:right="-10"/>
        <w:rPr>
          <w:rFonts w:ascii="Times New Roman" w:hAnsi="Times New Roman"/>
          <w:i/>
          <w:sz w:val="28"/>
          <w:lang w:val="en-AU"/>
        </w:rPr>
      </w:pPr>
      <w:r w:rsidRPr="00735716">
        <w:rPr>
          <w:rFonts w:ascii="Times New Roman" w:hAnsi="Times New Roman"/>
          <w:i/>
          <w:color w:val="213366"/>
          <w:sz w:val="28"/>
          <w:lang w:val="en-AU"/>
        </w:rPr>
        <w:t xml:space="preserve">“International evidence demonstrates that </w:t>
      </w:r>
      <w:r w:rsidRPr="00735716">
        <w:rPr>
          <w:rFonts w:ascii="Times New Roman" w:hAnsi="Times New Roman"/>
          <w:i/>
          <w:color w:val="213366"/>
          <w:spacing w:val="-3"/>
          <w:sz w:val="28"/>
          <w:lang w:val="en-AU"/>
        </w:rPr>
        <w:t xml:space="preserve">where </w:t>
      </w:r>
      <w:r w:rsidRPr="00735716">
        <w:rPr>
          <w:rFonts w:ascii="Times New Roman" w:hAnsi="Times New Roman"/>
          <w:i/>
          <w:color w:val="213366"/>
          <w:sz w:val="28"/>
          <w:lang w:val="en-AU"/>
        </w:rPr>
        <w:t xml:space="preserve">collective action problems have successfully been resolved, coalitions of groups and organisations have been the </w:t>
      </w:r>
      <w:r w:rsidRPr="00735716">
        <w:rPr>
          <w:rFonts w:ascii="Times New Roman" w:hAnsi="Times New Roman"/>
          <w:i/>
          <w:color w:val="213366"/>
          <w:spacing w:val="-5"/>
          <w:sz w:val="28"/>
          <w:lang w:val="en-AU"/>
        </w:rPr>
        <w:t xml:space="preserve">main </w:t>
      </w:r>
      <w:r w:rsidRPr="00735716">
        <w:rPr>
          <w:rFonts w:ascii="Times New Roman" w:hAnsi="Times New Roman"/>
          <w:i/>
          <w:color w:val="213366"/>
          <w:sz w:val="28"/>
          <w:lang w:val="en-AU"/>
        </w:rPr>
        <w:t>drivers of this change.”</w:t>
      </w:r>
    </w:p>
    <w:p w14:paraId="763B4B61" w14:textId="77777777" w:rsidR="00C32E91" w:rsidRPr="00735716" w:rsidRDefault="00C32E91" w:rsidP="00C32E91">
      <w:pPr>
        <w:spacing w:before="179"/>
        <w:ind w:left="540"/>
        <w:rPr>
          <w:sz w:val="18"/>
          <w:lang w:val="en-AU"/>
        </w:rPr>
      </w:pPr>
      <w:r w:rsidRPr="00735716">
        <w:rPr>
          <w:color w:val="213366"/>
          <w:sz w:val="18"/>
          <w:lang w:val="en-AU"/>
        </w:rPr>
        <w:t>– MAMPU Design Document Part A</w:t>
      </w:r>
    </w:p>
    <w:p w14:paraId="5BC7CCB6" w14:textId="4E7CA6D5" w:rsidR="00C32E91" w:rsidRPr="00735716" w:rsidRDefault="00C32E91" w:rsidP="00C32E91">
      <w:pPr>
        <w:spacing w:before="131" w:line="292" w:lineRule="auto"/>
        <w:ind w:left="454" w:right="1235"/>
        <w:jc w:val="both"/>
        <w:rPr>
          <w:sz w:val="20"/>
          <w:szCs w:val="20"/>
          <w:lang w:val="en-AU"/>
        </w:rPr>
      </w:pPr>
      <w:r w:rsidRPr="00735716">
        <w:rPr>
          <w:sz w:val="20"/>
          <w:szCs w:val="20"/>
          <w:lang w:val="en-AU"/>
        </w:rPr>
        <w:br w:type="column"/>
      </w:r>
      <w:r w:rsidRPr="00735716">
        <w:rPr>
          <w:color w:val="231F20"/>
          <w:sz w:val="20"/>
          <w:szCs w:val="20"/>
          <w:lang w:val="en-AU"/>
        </w:rPr>
        <w:t>Leadership Program (DLP)</w:t>
      </w:r>
      <w:r w:rsidRPr="00735716">
        <w:rPr>
          <w:color w:val="231F20"/>
          <w:position w:val="6"/>
          <w:sz w:val="14"/>
          <w:szCs w:val="20"/>
          <w:lang w:val="en-AU"/>
        </w:rPr>
        <w:t xml:space="preserve">6 </w:t>
      </w:r>
      <w:r w:rsidRPr="00735716">
        <w:rPr>
          <w:color w:val="231F20"/>
          <w:sz w:val="20"/>
          <w:szCs w:val="20"/>
          <w:lang w:val="en-AU"/>
        </w:rPr>
        <w:t xml:space="preserve">and elsewhere </w:t>
      </w:r>
      <w:r w:rsidRPr="00735716">
        <w:rPr>
          <w:color w:val="231F20"/>
          <w:spacing w:val="-3"/>
          <w:sz w:val="20"/>
          <w:szCs w:val="20"/>
          <w:lang w:val="en-AU"/>
        </w:rPr>
        <w:t xml:space="preserve">drawing </w:t>
      </w:r>
      <w:r w:rsidRPr="00735716">
        <w:rPr>
          <w:color w:val="231F20"/>
          <w:sz w:val="20"/>
          <w:szCs w:val="20"/>
          <w:lang w:val="en-AU"/>
        </w:rPr>
        <w:t xml:space="preserve">attention to the importance of coalitions in the </w:t>
      </w:r>
      <w:r w:rsidRPr="00735716">
        <w:rPr>
          <w:color w:val="231F20"/>
          <w:spacing w:val="-3"/>
          <w:sz w:val="20"/>
          <w:szCs w:val="20"/>
          <w:lang w:val="en-AU"/>
        </w:rPr>
        <w:t xml:space="preserve">politics   </w:t>
      </w:r>
      <w:r w:rsidRPr="00735716">
        <w:rPr>
          <w:color w:val="231F20"/>
          <w:sz w:val="20"/>
          <w:szCs w:val="20"/>
          <w:lang w:val="en-AU"/>
        </w:rPr>
        <w:t xml:space="preserve">of policymaking. This thinking placed the accent </w:t>
      </w:r>
      <w:r w:rsidRPr="00735716">
        <w:rPr>
          <w:color w:val="231F20"/>
          <w:spacing w:val="-7"/>
          <w:sz w:val="20"/>
          <w:szCs w:val="20"/>
          <w:lang w:val="en-AU"/>
        </w:rPr>
        <w:t xml:space="preserve">on </w:t>
      </w:r>
      <w:r w:rsidRPr="00735716">
        <w:rPr>
          <w:color w:val="231F20"/>
          <w:sz w:val="20"/>
          <w:szCs w:val="20"/>
          <w:lang w:val="en-AU"/>
        </w:rPr>
        <w:t xml:space="preserve">developing the relationships between CSOs </w:t>
      </w:r>
      <w:r w:rsidRPr="00735716">
        <w:rPr>
          <w:color w:val="231F20"/>
          <w:spacing w:val="-3"/>
          <w:sz w:val="20"/>
          <w:szCs w:val="20"/>
          <w:lang w:val="en-AU"/>
        </w:rPr>
        <w:t xml:space="preserve">working </w:t>
      </w:r>
      <w:r w:rsidRPr="00735716">
        <w:rPr>
          <w:color w:val="231F20"/>
          <w:sz w:val="20"/>
          <w:szCs w:val="20"/>
          <w:lang w:val="en-AU"/>
        </w:rPr>
        <w:t xml:space="preserve">on gender issues, going beyond a traditional focus </w:t>
      </w:r>
      <w:r w:rsidRPr="00735716">
        <w:rPr>
          <w:color w:val="231F20"/>
          <w:spacing w:val="-9"/>
          <w:sz w:val="20"/>
          <w:szCs w:val="20"/>
          <w:lang w:val="en-AU"/>
        </w:rPr>
        <w:t xml:space="preserve">on </w:t>
      </w:r>
      <w:r w:rsidRPr="00735716">
        <w:rPr>
          <w:color w:val="231F20"/>
          <w:sz w:val="20"/>
          <w:szCs w:val="20"/>
          <w:lang w:val="en-AU"/>
        </w:rPr>
        <w:t>organisational capacity</w:t>
      </w:r>
      <w:r w:rsidRPr="00735716">
        <w:rPr>
          <w:color w:val="231F20"/>
          <w:spacing w:val="-1"/>
          <w:sz w:val="20"/>
          <w:szCs w:val="20"/>
          <w:lang w:val="en-AU"/>
        </w:rPr>
        <w:t xml:space="preserve"> </w:t>
      </w:r>
      <w:r w:rsidRPr="00735716">
        <w:rPr>
          <w:color w:val="231F20"/>
          <w:sz w:val="20"/>
          <w:szCs w:val="20"/>
          <w:lang w:val="en-AU"/>
        </w:rPr>
        <w:t>development.</w:t>
      </w:r>
    </w:p>
    <w:p w14:paraId="1B05415B" w14:textId="77777777" w:rsidR="00C32E91" w:rsidRPr="00735716" w:rsidRDefault="00C32E91" w:rsidP="00C32E91">
      <w:pPr>
        <w:spacing w:before="1"/>
        <w:rPr>
          <w:sz w:val="24"/>
          <w:szCs w:val="20"/>
          <w:lang w:val="en-AU"/>
        </w:rPr>
      </w:pPr>
    </w:p>
    <w:p w14:paraId="33A8EE5E" w14:textId="77777777" w:rsidR="00C32E91" w:rsidRPr="00735716" w:rsidRDefault="00C32E91" w:rsidP="00C32E91">
      <w:pPr>
        <w:spacing w:line="292" w:lineRule="auto"/>
        <w:ind w:left="454" w:right="1235"/>
        <w:jc w:val="both"/>
        <w:rPr>
          <w:sz w:val="20"/>
          <w:szCs w:val="20"/>
          <w:lang w:val="en-AU"/>
        </w:rPr>
      </w:pPr>
      <w:r w:rsidRPr="00735716">
        <w:rPr>
          <w:color w:val="231F20"/>
          <w:sz w:val="20"/>
          <w:szCs w:val="20"/>
          <w:lang w:val="en-AU"/>
        </w:rPr>
        <w:t>Crucially,</w:t>
      </w:r>
      <w:r w:rsidRPr="00735716">
        <w:rPr>
          <w:color w:val="231F20"/>
          <w:spacing w:val="-14"/>
          <w:sz w:val="20"/>
          <w:szCs w:val="20"/>
          <w:lang w:val="en-AU"/>
        </w:rPr>
        <w:t xml:space="preserve"> </w:t>
      </w:r>
      <w:r w:rsidRPr="00735716">
        <w:rPr>
          <w:color w:val="231F20"/>
          <w:sz w:val="20"/>
          <w:szCs w:val="20"/>
          <w:lang w:val="en-AU"/>
        </w:rPr>
        <w:t>the</w:t>
      </w:r>
      <w:r w:rsidRPr="00735716">
        <w:rPr>
          <w:color w:val="231F20"/>
          <w:spacing w:val="-13"/>
          <w:sz w:val="20"/>
          <w:szCs w:val="20"/>
          <w:lang w:val="en-AU"/>
        </w:rPr>
        <w:t xml:space="preserve"> </w:t>
      </w:r>
      <w:r w:rsidRPr="00735716">
        <w:rPr>
          <w:color w:val="231F20"/>
          <w:sz w:val="20"/>
          <w:szCs w:val="20"/>
          <w:lang w:val="en-AU"/>
        </w:rPr>
        <w:t>MAMPU</w:t>
      </w:r>
      <w:r w:rsidRPr="00735716">
        <w:rPr>
          <w:color w:val="231F20"/>
          <w:spacing w:val="-12"/>
          <w:sz w:val="20"/>
          <w:szCs w:val="20"/>
          <w:lang w:val="en-AU"/>
        </w:rPr>
        <w:t xml:space="preserve"> </w:t>
      </w:r>
      <w:r w:rsidRPr="00735716">
        <w:rPr>
          <w:color w:val="231F20"/>
          <w:sz w:val="20"/>
          <w:szCs w:val="20"/>
          <w:lang w:val="en-AU"/>
        </w:rPr>
        <w:t>design</w:t>
      </w:r>
      <w:r w:rsidRPr="00735716">
        <w:rPr>
          <w:color w:val="231F20"/>
          <w:spacing w:val="-13"/>
          <w:sz w:val="20"/>
          <w:szCs w:val="20"/>
          <w:lang w:val="en-AU"/>
        </w:rPr>
        <w:t xml:space="preserve"> </w:t>
      </w:r>
      <w:r w:rsidRPr="00735716">
        <w:rPr>
          <w:color w:val="231F20"/>
          <w:sz w:val="20"/>
          <w:szCs w:val="20"/>
          <w:lang w:val="en-AU"/>
        </w:rPr>
        <w:t>was</w:t>
      </w:r>
      <w:r w:rsidRPr="00735716">
        <w:rPr>
          <w:color w:val="231F20"/>
          <w:spacing w:val="-13"/>
          <w:sz w:val="20"/>
          <w:szCs w:val="20"/>
          <w:lang w:val="en-AU"/>
        </w:rPr>
        <w:t xml:space="preserve"> </w:t>
      </w:r>
      <w:r w:rsidRPr="00735716">
        <w:rPr>
          <w:color w:val="231F20"/>
          <w:sz w:val="20"/>
          <w:szCs w:val="20"/>
          <w:lang w:val="en-AU"/>
        </w:rPr>
        <w:t>founded</w:t>
      </w:r>
      <w:r w:rsidRPr="00735716">
        <w:rPr>
          <w:color w:val="231F20"/>
          <w:spacing w:val="-12"/>
          <w:sz w:val="20"/>
          <w:szCs w:val="20"/>
          <w:lang w:val="en-AU"/>
        </w:rPr>
        <w:t xml:space="preserve"> </w:t>
      </w:r>
      <w:r w:rsidRPr="00735716">
        <w:rPr>
          <w:color w:val="231F20"/>
          <w:sz w:val="20"/>
          <w:szCs w:val="20"/>
          <w:lang w:val="en-AU"/>
        </w:rPr>
        <w:t>on</w:t>
      </w:r>
      <w:r w:rsidRPr="00735716">
        <w:rPr>
          <w:color w:val="231F20"/>
          <w:spacing w:val="-13"/>
          <w:sz w:val="20"/>
          <w:szCs w:val="20"/>
          <w:lang w:val="en-AU"/>
        </w:rPr>
        <w:t xml:space="preserve"> </w:t>
      </w:r>
      <w:r w:rsidRPr="00735716">
        <w:rPr>
          <w:color w:val="231F20"/>
          <w:sz w:val="20"/>
          <w:szCs w:val="20"/>
          <w:lang w:val="en-AU"/>
        </w:rPr>
        <w:t>the</w:t>
      </w:r>
      <w:r w:rsidRPr="00735716">
        <w:rPr>
          <w:color w:val="231F20"/>
          <w:spacing w:val="-12"/>
          <w:sz w:val="20"/>
          <w:szCs w:val="20"/>
          <w:lang w:val="en-AU"/>
        </w:rPr>
        <w:t xml:space="preserve"> </w:t>
      </w:r>
      <w:r w:rsidRPr="00735716">
        <w:rPr>
          <w:color w:val="231F20"/>
          <w:sz w:val="20"/>
          <w:szCs w:val="20"/>
          <w:lang w:val="en-AU"/>
        </w:rPr>
        <w:t>idea</w:t>
      </w:r>
      <w:r w:rsidRPr="00735716">
        <w:rPr>
          <w:color w:val="231F20"/>
          <w:spacing w:val="-13"/>
          <w:sz w:val="20"/>
          <w:szCs w:val="20"/>
          <w:lang w:val="en-AU"/>
        </w:rPr>
        <w:t xml:space="preserve"> </w:t>
      </w:r>
      <w:r w:rsidRPr="00735716">
        <w:rPr>
          <w:color w:val="231F20"/>
          <w:spacing w:val="-8"/>
          <w:sz w:val="20"/>
          <w:szCs w:val="20"/>
          <w:lang w:val="en-AU"/>
        </w:rPr>
        <w:t xml:space="preserve">of </w:t>
      </w:r>
      <w:r w:rsidRPr="00735716">
        <w:rPr>
          <w:color w:val="231F20"/>
          <w:sz w:val="20"/>
          <w:szCs w:val="20"/>
          <w:lang w:val="en-AU"/>
        </w:rPr>
        <w:t>existing</w:t>
      </w:r>
      <w:r w:rsidRPr="00735716">
        <w:rPr>
          <w:color w:val="231F20"/>
          <w:spacing w:val="-12"/>
          <w:sz w:val="20"/>
          <w:szCs w:val="20"/>
          <w:lang w:val="en-AU"/>
        </w:rPr>
        <w:t xml:space="preserve"> </w:t>
      </w:r>
      <w:r w:rsidRPr="00735716">
        <w:rPr>
          <w:color w:val="231F20"/>
          <w:sz w:val="20"/>
          <w:szCs w:val="20"/>
          <w:lang w:val="en-AU"/>
        </w:rPr>
        <w:t>collective</w:t>
      </w:r>
      <w:r w:rsidRPr="00735716">
        <w:rPr>
          <w:color w:val="231F20"/>
          <w:spacing w:val="-11"/>
          <w:sz w:val="20"/>
          <w:szCs w:val="20"/>
          <w:lang w:val="en-AU"/>
        </w:rPr>
        <w:t xml:space="preserve"> </w:t>
      </w:r>
      <w:r w:rsidRPr="00735716">
        <w:rPr>
          <w:color w:val="231F20"/>
          <w:sz w:val="20"/>
          <w:szCs w:val="20"/>
          <w:lang w:val="en-AU"/>
        </w:rPr>
        <w:t>capacity</w:t>
      </w:r>
      <w:r w:rsidRPr="00735716">
        <w:rPr>
          <w:color w:val="231F20"/>
          <w:spacing w:val="-11"/>
          <w:sz w:val="20"/>
          <w:szCs w:val="20"/>
          <w:lang w:val="en-AU"/>
        </w:rPr>
        <w:t xml:space="preserve"> </w:t>
      </w:r>
      <w:r w:rsidRPr="00735716">
        <w:rPr>
          <w:color w:val="231F20"/>
          <w:sz w:val="20"/>
          <w:szCs w:val="20"/>
          <w:lang w:val="en-AU"/>
        </w:rPr>
        <w:t>among</w:t>
      </w:r>
      <w:r w:rsidRPr="00735716">
        <w:rPr>
          <w:color w:val="231F20"/>
          <w:spacing w:val="-11"/>
          <w:sz w:val="20"/>
          <w:szCs w:val="20"/>
          <w:lang w:val="en-AU"/>
        </w:rPr>
        <w:t xml:space="preserve"> </w:t>
      </w:r>
      <w:r w:rsidRPr="00735716">
        <w:rPr>
          <w:color w:val="231F20"/>
          <w:sz w:val="20"/>
          <w:szCs w:val="20"/>
          <w:lang w:val="en-AU"/>
        </w:rPr>
        <w:t>organisations</w:t>
      </w:r>
      <w:r w:rsidRPr="00735716">
        <w:rPr>
          <w:color w:val="231F20"/>
          <w:spacing w:val="-11"/>
          <w:sz w:val="20"/>
          <w:szCs w:val="20"/>
          <w:lang w:val="en-AU"/>
        </w:rPr>
        <w:t xml:space="preserve"> </w:t>
      </w:r>
      <w:r w:rsidRPr="00735716">
        <w:rPr>
          <w:color w:val="231F20"/>
          <w:spacing w:val="-3"/>
          <w:sz w:val="20"/>
          <w:szCs w:val="20"/>
          <w:lang w:val="en-AU"/>
        </w:rPr>
        <w:t xml:space="preserve">working </w:t>
      </w:r>
      <w:r w:rsidRPr="00735716">
        <w:rPr>
          <w:color w:val="231F20"/>
          <w:sz w:val="20"/>
          <w:szCs w:val="20"/>
          <w:lang w:val="en-AU"/>
        </w:rPr>
        <w:t>to address gender issues in Indonesia that</w:t>
      </w:r>
      <w:r w:rsidRPr="00735716">
        <w:rPr>
          <w:color w:val="231F20"/>
          <w:spacing w:val="-1"/>
          <w:sz w:val="20"/>
          <w:szCs w:val="20"/>
          <w:lang w:val="en-AU"/>
        </w:rPr>
        <w:t xml:space="preserve"> </w:t>
      </w:r>
      <w:r w:rsidRPr="00735716">
        <w:rPr>
          <w:color w:val="231F20"/>
          <w:sz w:val="20"/>
          <w:szCs w:val="20"/>
          <w:lang w:val="en-AU"/>
        </w:rPr>
        <w:t>can</w:t>
      </w:r>
    </w:p>
    <w:p w14:paraId="72CD495D" w14:textId="77777777" w:rsidR="00C32E91" w:rsidRPr="00735716" w:rsidRDefault="00C32E91" w:rsidP="00C32E91">
      <w:pPr>
        <w:spacing w:line="292" w:lineRule="auto"/>
        <w:jc w:val="both"/>
        <w:rPr>
          <w:lang w:val="en-AU"/>
        </w:rPr>
        <w:sectPr w:rsidR="00C32E91" w:rsidRPr="00735716">
          <w:type w:val="continuous"/>
          <w:pgSz w:w="11910" w:h="16840"/>
          <w:pgMar w:top="900" w:right="180" w:bottom="0" w:left="740" w:header="720" w:footer="720" w:gutter="0"/>
          <w:cols w:num="2" w:space="720" w:equalWidth="0">
            <w:col w:w="4310" w:space="40"/>
            <w:col w:w="6640"/>
          </w:cols>
        </w:sectPr>
      </w:pPr>
    </w:p>
    <w:p w14:paraId="48845DFC" w14:textId="0F7CE98E" w:rsidR="00C32E91" w:rsidRPr="00735716" w:rsidRDefault="00C32E91" w:rsidP="00C32E91">
      <w:pPr>
        <w:spacing w:line="48" w:lineRule="exact"/>
        <w:ind w:left="369"/>
        <w:rPr>
          <w:sz w:val="4"/>
          <w:szCs w:val="20"/>
          <w:lang w:val="en-AU"/>
        </w:rPr>
      </w:pPr>
    </w:p>
    <w:p w14:paraId="1916674A" w14:textId="125A440E" w:rsidR="00C32E91" w:rsidRPr="00735716" w:rsidRDefault="00C32E91" w:rsidP="00C32E91">
      <w:pPr>
        <w:spacing w:before="2"/>
        <w:rPr>
          <w:sz w:val="18"/>
          <w:szCs w:val="20"/>
          <w:lang w:val="en-AU"/>
        </w:rPr>
      </w:pPr>
    </w:p>
    <w:p w14:paraId="0B853417" w14:textId="77777777" w:rsidR="00C32E91" w:rsidRPr="00735716" w:rsidRDefault="00C32E91" w:rsidP="001B667F">
      <w:pPr>
        <w:numPr>
          <w:ilvl w:val="0"/>
          <w:numId w:val="48"/>
        </w:numPr>
        <w:tabs>
          <w:tab w:val="left" w:pos="494"/>
        </w:tabs>
        <w:spacing w:before="17" w:line="172" w:lineRule="exact"/>
        <w:ind w:left="493" w:hanging="101"/>
        <w:jc w:val="left"/>
        <w:rPr>
          <w:sz w:val="14"/>
          <w:lang w:val="en-AU"/>
        </w:rPr>
      </w:pPr>
      <w:r w:rsidRPr="00735716">
        <w:rPr>
          <w:color w:val="231F20"/>
          <w:sz w:val="14"/>
          <w:lang w:val="en-AU"/>
        </w:rPr>
        <w:t>For a more substantive discussion of this issue see Brown G. and</w:t>
      </w:r>
      <w:r w:rsidRPr="00735716">
        <w:rPr>
          <w:color w:val="231F20"/>
          <w:spacing w:val="-29"/>
          <w:sz w:val="14"/>
          <w:lang w:val="en-AU"/>
        </w:rPr>
        <w:t xml:space="preserve"> </w:t>
      </w:r>
      <w:r w:rsidRPr="00735716">
        <w:rPr>
          <w:color w:val="231F20"/>
          <w:sz w:val="14"/>
          <w:lang w:val="en-AU"/>
        </w:rPr>
        <w:t>A. Lockley (2020), Supporting Women’s Movements: Lessons from MAMPU,</w:t>
      </w:r>
    </w:p>
    <w:p w14:paraId="102BFE4C" w14:textId="77777777" w:rsidR="00C32E91" w:rsidRPr="00735716" w:rsidRDefault="00C32E91" w:rsidP="001B667F">
      <w:pPr>
        <w:spacing w:line="129" w:lineRule="exact"/>
        <w:ind w:left="493"/>
        <w:rPr>
          <w:sz w:val="14"/>
          <w:lang w:val="en-AU"/>
        </w:rPr>
      </w:pPr>
      <w:r w:rsidRPr="00735716">
        <w:rPr>
          <w:color w:val="231F20"/>
          <w:sz w:val="14"/>
          <w:lang w:val="en-AU"/>
        </w:rPr>
        <w:t>Jakarta: MAMPU</w:t>
      </w:r>
    </w:p>
    <w:p w14:paraId="02C755F9" w14:textId="77777777" w:rsidR="00C32E91" w:rsidRPr="00735716" w:rsidRDefault="00C32E91" w:rsidP="001B667F">
      <w:pPr>
        <w:numPr>
          <w:ilvl w:val="0"/>
          <w:numId w:val="48"/>
        </w:numPr>
        <w:tabs>
          <w:tab w:val="left" w:pos="494"/>
        </w:tabs>
        <w:spacing w:line="140" w:lineRule="exact"/>
        <w:ind w:left="493" w:hanging="101"/>
        <w:jc w:val="left"/>
        <w:rPr>
          <w:sz w:val="14"/>
          <w:lang w:val="en-AU"/>
        </w:rPr>
      </w:pPr>
      <w:r w:rsidRPr="00735716">
        <w:rPr>
          <w:color w:val="231F20"/>
          <w:sz w:val="14"/>
          <w:lang w:val="en-AU"/>
        </w:rPr>
        <w:t>Others include the 10-year Knowledge Sector Initiative (KSI) and the 8-year Governance for Growth (KOMPAK)</w:t>
      </w:r>
      <w:r w:rsidRPr="00735716">
        <w:rPr>
          <w:color w:val="231F20"/>
          <w:spacing w:val="-2"/>
          <w:sz w:val="14"/>
          <w:lang w:val="en-AU"/>
        </w:rPr>
        <w:t xml:space="preserve"> </w:t>
      </w:r>
      <w:r w:rsidRPr="00735716">
        <w:rPr>
          <w:color w:val="231F20"/>
          <w:sz w:val="14"/>
          <w:lang w:val="en-AU"/>
        </w:rPr>
        <w:t>Program.</w:t>
      </w:r>
    </w:p>
    <w:p w14:paraId="3439D2F3" w14:textId="77777777" w:rsidR="00C32E91" w:rsidRPr="00735716" w:rsidRDefault="00C32E91" w:rsidP="001B667F">
      <w:pPr>
        <w:numPr>
          <w:ilvl w:val="0"/>
          <w:numId w:val="48"/>
        </w:numPr>
        <w:tabs>
          <w:tab w:val="left" w:pos="494"/>
        </w:tabs>
        <w:spacing w:line="208" w:lineRule="auto"/>
        <w:ind w:left="493" w:right="3372"/>
        <w:jc w:val="left"/>
        <w:rPr>
          <w:sz w:val="14"/>
          <w:lang w:val="en-AU"/>
        </w:rPr>
      </w:pPr>
      <w:r w:rsidRPr="00735716">
        <w:rPr>
          <w:color w:val="231F20"/>
          <w:sz w:val="14"/>
          <w:lang w:val="en-AU"/>
        </w:rPr>
        <w:t>The DLP is an international research initiative dedicated to exploring how leadership, power and political processes drive or block successful development.</w:t>
      </w:r>
    </w:p>
    <w:p w14:paraId="295E958A" w14:textId="77777777" w:rsidR="00C32E91" w:rsidRPr="00735716" w:rsidRDefault="00C32E91" w:rsidP="00C32E91">
      <w:pPr>
        <w:spacing w:line="208" w:lineRule="auto"/>
        <w:rPr>
          <w:sz w:val="14"/>
          <w:lang w:val="en-AU"/>
        </w:rPr>
        <w:sectPr w:rsidR="00C32E91" w:rsidRPr="00735716">
          <w:type w:val="continuous"/>
          <w:pgSz w:w="11910" w:h="16840"/>
          <w:pgMar w:top="900" w:right="180" w:bottom="0" w:left="740" w:header="720" w:footer="720" w:gutter="0"/>
          <w:cols w:space="720"/>
        </w:sectPr>
      </w:pPr>
    </w:p>
    <w:p w14:paraId="2C9B90C6" w14:textId="77777777" w:rsidR="00C32E91" w:rsidRPr="00735716" w:rsidRDefault="00C32E91" w:rsidP="00C32E91">
      <w:pPr>
        <w:spacing w:before="81" w:line="292" w:lineRule="auto"/>
        <w:ind w:left="677" w:right="951"/>
        <w:jc w:val="both"/>
        <w:rPr>
          <w:sz w:val="20"/>
          <w:szCs w:val="20"/>
          <w:lang w:val="en-AU"/>
        </w:rPr>
      </w:pPr>
      <w:r w:rsidRPr="00735716">
        <w:rPr>
          <w:color w:val="231F20"/>
          <w:sz w:val="20"/>
          <w:szCs w:val="20"/>
          <w:lang w:val="en-AU"/>
        </w:rPr>
        <w:t>be</w:t>
      </w:r>
      <w:r w:rsidRPr="00735716">
        <w:rPr>
          <w:color w:val="231F20"/>
          <w:spacing w:val="-13"/>
          <w:sz w:val="20"/>
          <w:szCs w:val="20"/>
          <w:lang w:val="en-AU"/>
        </w:rPr>
        <w:t xml:space="preserve"> </w:t>
      </w:r>
      <w:r w:rsidRPr="00735716">
        <w:rPr>
          <w:color w:val="231F20"/>
          <w:sz w:val="20"/>
          <w:szCs w:val="20"/>
          <w:lang w:val="en-AU"/>
        </w:rPr>
        <w:t>further</w:t>
      </w:r>
      <w:r w:rsidRPr="00735716">
        <w:rPr>
          <w:color w:val="231F20"/>
          <w:spacing w:val="-12"/>
          <w:sz w:val="20"/>
          <w:szCs w:val="20"/>
          <w:lang w:val="en-AU"/>
        </w:rPr>
        <w:t xml:space="preserve"> </w:t>
      </w:r>
      <w:r w:rsidRPr="00735716">
        <w:rPr>
          <w:color w:val="231F20"/>
          <w:sz w:val="20"/>
          <w:szCs w:val="20"/>
          <w:lang w:val="en-AU"/>
        </w:rPr>
        <w:t>nurtured.</w:t>
      </w:r>
      <w:r w:rsidRPr="00735716">
        <w:rPr>
          <w:color w:val="231F20"/>
          <w:spacing w:val="-15"/>
          <w:sz w:val="20"/>
          <w:szCs w:val="20"/>
          <w:lang w:val="en-AU"/>
        </w:rPr>
        <w:t xml:space="preserve"> </w:t>
      </w:r>
      <w:r w:rsidRPr="00735716">
        <w:rPr>
          <w:color w:val="231F20"/>
          <w:sz w:val="20"/>
          <w:szCs w:val="20"/>
          <w:lang w:val="en-AU"/>
        </w:rPr>
        <w:t>The</w:t>
      </w:r>
      <w:r w:rsidRPr="00735716">
        <w:rPr>
          <w:color w:val="231F20"/>
          <w:spacing w:val="-12"/>
          <w:sz w:val="20"/>
          <w:szCs w:val="20"/>
          <w:lang w:val="en-AU"/>
        </w:rPr>
        <w:t xml:space="preserve"> </w:t>
      </w:r>
      <w:r w:rsidRPr="00735716">
        <w:rPr>
          <w:color w:val="231F20"/>
          <w:sz w:val="20"/>
          <w:szCs w:val="20"/>
          <w:lang w:val="en-AU"/>
        </w:rPr>
        <w:t>analysis</w:t>
      </w:r>
      <w:r w:rsidRPr="00735716">
        <w:rPr>
          <w:color w:val="231F20"/>
          <w:spacing w:val="-12"/>
          <w:sz w:val="20"/>
          <w:szCs w:val="20"/>
          <w:lang w:val="en-AU"/>
        </w:rPr>
        <w:t xml:space="preserve"> </w:t>
      </w:r>
      <w:r w:rsidRPr="00735716">
        <w:rPr>
          <w:color w:val="231F20"/>
          <w:sz w:val="20"/>
          <w:szCs w:val="20"/>
          <w:lang w:val="en-AU"/>
        </w:rPr>
        <w:t>and</w:t>
      </w:r>
      <w:r w:rsidRPr="00735716">
        <w:rPr>
          <w:color w:val="231F20"/>
          <w:spacing w:val="-12"/>
          <w:sz w:val="20"/>
          <w:szCs w:val="20"/>
          <w:lang w:val="en-AU"/>
        </w:rPr>
        <w:t xml:space="preserve"> </w:t>
      </w:r>
      <w:r w:rsidRPr="00735716">
        <w:rPr>
          <w:color w:val="231F20"/>
          <w:sz w:val="20"/>
          <w:szCs w:val="20"/>
          <w:lang w:val="en-AU"/>
        </w:rPr>
        <w:t>principles</w:t>
      </w:r>
      <w:r w:rsidRPr="00735716">
        <w:rPr>
          <w:color w:val="231F20"/>
          <w:spacing w:val="-12"/>
          <w:sz w:val="20"/>
          <w:szCs w:val="20"/>
          <w:lang w:val="en-AU"/>
        </w:rPr>
        <w:t xml:space="preserve"> </w:t>
      </w:r>
      <w:r w:rsidRPr="00735716">
        <w:rPr>
          <w:color w:val="231F20"/>
          <w:sz w:val="20"/>
          <w:szCs w:val="20"/>
          <w:lang w:val="en-AU"/>
        </w:rPr>
        <w:t>set</w:t>
      </w:r>
      <w:r w:rsidRPr="00735716">
        <w:rPr>
          <w:color w:val="231F20"/>
          <w:spacing w:val="-12"/>
          <w:sz w:val="20"/>
          <w:szCs w:val="20"/>
          <w:lang w:val="en-AU"/>
        </w:rPr>
        <w:t xml:space="preserve"> </w:t>
      </w:r>
      <w:r w:rsidRPr="00735716">
        <w:rPr>
          <w:color w:val="231F20"/>
          <w:sz w:val="20"/>
          <w:szCs w:val="20"/>
          <w:lang w:val="en-AU"/>
        </w:rPr>
        <w:t>out</w:t>
      </w:r>
      <w:r w:rsidRPr="00735716">
        <w:rPr>
          <w:color w:val="231F20"/>
          <w:spacing w:val="-12"/>
          <w:sz w:val="20"/>
          <w:szCs w:val="20"/>
          <w:lang w:val="en-AU"/>
        </w:rPr>
        <w:t xml:space="preserve"> </w:t>
      </w:r>
      <w:r w:rsidRPr="00735716">
        <w:rPr>
          <w:color w:val="231F20"/>
          <w:sz w:val="20"/>
          <w:szCs w:val="20"/>
          <w:lang w:val="en-AU"/>
        </w:rPr>
        <w:t>in</w:t>
      </w:r>
      <w:r w:rsidRPr="00735716">
        <w:rPr>
          <w:color w:val="231F20"/>
          <w:spacing w:val="-12"/>
          <w:sz w:val="20"/>
          <w:szCs w:val="20"/>
          <w:lang w:val="en-AU"/>
        </w:rPr>
        <w:t xml:space="preserve"> </w:t>
      </w:r>
      <w:r w:rsidRPr="00735716">
        <w:rPr>
          <w:color w:val="231F20"/>
          <w:sz w:val="20"/>
          <w:szCs w:val="20"/>
          <w:lang w:val="en-AU"/>
        </w:rPr>
        <w:t>the</w:t>
      </w:r>
      <w:r w:rsidRPr="00735716">
        <w:rPr>
          <w:color w:val="231F20"/>
          <w:spacing w:val="-12"/>
          <w:sz w:val="20"/>
          <w:szCs w:val="20"/>
          <w:lang w:val="en-AU"/>
        </w:rPr>
        <w:t xml:space="preserve"> </w:t>
      </w:r>
      <w:r w:rsidRPr="00735716">
        <w:rPr>
          <w:color w:val="231F20"/>
          <w:sz w:val="20"/>
          <w:szCs w:val="20"/>
          <w:lang w:val="en-AU"/>
        </w:rPr>
        <w:t>design</w:t>
      </w:r>
      <w:r w:rsidRPr="00735716">
        <w:rPr>
          <w:color w:val="231F20"/>
          <w:spacing w:val="-13"/>
          <w:sz w:val="20"/>
          <w:szCs w:val="20"/>
          <w:lang w:val="en-AU"/>
        </w:rPr>
        <w:t xml:space="preserve"> </w:t>
      </w:r>
      <w:r w:rsidRPr="00735716">
        <w:rPr>
          <w:color w:val="231F20"/>
          <w:sz w:val="20"/>
          <w:szCs w:val="20"/>
          <w:lang w:val="en-AU"/>
        </w:rPr>
        <w:t>documents</w:t>
      </w:r>
      <w:r w:rsidRPr="00735716">
        <w:rPr>
          <w:color w:val="231F20"/>
          <w:spacing w:val="-12"/>
          <w:sz w:val="20"/>
          <w:szCs w:val="20"/>
          <w:lang w:val="en-AU"/>
        </w:rPr>
        <w:t xml:space="preserve"> </w:t>
      </w:r>
      <w:r w:rsidRPr="00735716">
        <w:rPr>
          <w:color w:val="231F20"/>
          <w:sz w:val="20"/>
          <w:szCs w:val="20"/>
          <w:lang w:val="en-AU"/>
        </w:rPr>
        <w:t>detail</w:t>
      </w:r>
      <w:r w:rsidRPr="00735716">
        <w:rPr>
          <w:color w:val="231F20"/>
          <w:spacing w:val="-12"/>
          <w:sz w:val="20"/>
          <w:szCs w:val="20"/>
          <w:lang w:val="en-AU"/>
        </w:rPr>
        <w:t xml:space="preserve"> </w:t>
      </w:r>
      <w:r w:rsidRPr="00735716">
        <w:rPr>
          <w:color w:val="231F20"/>
          <w:sz w:val="20"/>
          <w:szCs w:val="20"/>
          <w:lang w:val="en-AU"/>
        </w:rPr>
        <w:t>examples</w:t>
      </w:r>
      <w:r w:rsidRPr="00735716">
        <w:rPr>
          <w:color w:val="231F20"/>
          <w:spacing w:val="-12"/>
          <w:sz w:val="20"/>
          <w:szCs w:val="20"/>
          <w:lang w:val="en-AU"/>
        </w:rPr>
        <w:t xml:space="preserve"> </w:t>
      </w:r>
      <w:r w:rsidRPr="00735716">
        <w:rPr>
          <w:color w:val="231F20"/>
          <w:sz w:val="20"/>
          <w:szCs w:val="20"/>
          <w:lang w:val="en-AU"/>
        </w:rPr>
        <w:t>of</w:t>
      </w:r>
      <w:r w:rsidRPr="00735716">
        <w:rPr>
          <w:color w:val="231F20"/>
          <w:spacing w:val="-12"/>
          <w:sz w:val="20"/>
          <w:szCs w:val="20"/>
          <w:lang w:val="en-AU"/>
        </w:rPr>
        <w:t xml:space="preserve"> </w:t>
      </w:r>
      <w:r w:rsidRPr="00735716">
        <w:rPr>
          <w:color w:val="231F20"/>
          <w:sz w:val="20"/>
          <w:szCs w:val="20"/>
          <w:lang w:val="en-AU"/>
        </w:rPr>
        <w:t xml:space="preserve">previous successes such as the 2004 Domestic Violence Law to drive home the point that Indonesian women’s organisations had a track record in successfully driving change. MAMPU was directed at harnessing </w:t>
      </w:r>
      <w:r w:rsidRPr="00735716">
        <w:rPr>
          <w:color w:val="231F20"/>
          <w:spacing w:val="-4"/>
          <w:sz w:val="20"/>
          <w:szCs w:val="20"/>
          <w:lang w:val="en-AU"/>
        </w:rPr>
        <w:t xml:space="preserve">and </w:t>
      </w:r>
      <w:r w:rsidRPr="00735716">
        <w:rPr>
          <w:color w:val="231F20"/>
          <w:sz w:val="20"/>
          <w:szCs w:val="20"/>
          <w:lang w:val="en-AU"/>
        </w:rPr>
        <w:t>building</w:t>
      </w:r>
      <w:r w:rsidRPr="00735716">
        <w:rPr>
          <w:color w:val="231F20"/>
          <w:spacing w:val="-6"/>
          <w:sz w:val="20"/>
          <w:szCs w:val="20"/>
          <w:lang w:val="en-AU"/>
        </w:rPr>
        <w:t xml:space="preserve"> </w:t>
      </w:r>
      <w:r w:rsidRPr="00735716">
        <w:rPr>
          <w:color w:val="231F20"/>
          <w:sz w:val="20"/>
          <w:szCs w:val="20"/>
          <w:lang w:val="en-AU"/>
        </w:rPr>
        <w:t>on</w:t>
      </w:r>
      <w:r w:rsidRPr="00735716">
        <w:rPr>
          <w:color w:val="231F20"/>
          <w:spacing w:val="-5"/>
          <w:sz w:val="20"/>
          <w:szCs w:val="20"/>
          <w:lang w:val="en-AU"/>
        </w:rPr>
        <w:t xml:space="preserve"> </w:t>
      </w:r>
      <w:r w:rsidRPr="00735716">
        <w:rPr>
          <w:color w:val="231F20"/>
          <w:sz w:val="20"/>
          <w:szCs w:val="20"/>
          <w:lang w:val="en-AU"/>
        </w:rPr>
        <w:t>this</w:t>
      </w:r>
      <w:r w:rsidRPr="00735716">
        <w:rPr>
          <w:color w:val="231F20"/>
          <w:spacing w:val="-5"/>
          <w:sz w:val="20"/>
          <w:szCs w:val="20"/>
          <w:lang w:val="en-AU"/>
        </w:rPr>
        <w:t xml:space="preserve"> </w:t>
      </w:r>
      <w:r w:rsidRPr="00735716">
        <w:rPr>
          <w:color w:val="231F20"/>
          <w:sz w:val="20"/>
          <w:szCs w:val="20"/>
          <w:lang w:val="en-AU"/>
        </w:rPr>
        <w:t>momentum.</w:t>
      </w:r>
      <w:r w:rsidRPr="00735716">
        <w:rPr>
          <w:color w:val="231F20"/>
          <w:spacing w:val="-5"/>
          <w:sz w:val="20"/>
          <w:szCs w:val="20"/>
          <w:lang w:val="en-AU"/>
        </w:rPr>
        <w:t xml:space="preserve"> </w:t>
      </w:r>
      <w:r w:rsidRPr="00735716">
        <w:rPr>
          <w:color w:val="231F20"/>
          <w:sz w:val="20"/>
          <w:szCs w:val="20"/>
          <w:lang w:val="en-AU"/>
        </w:rPr>
        <w:t>In</w:t>
      </w:r>
      <w:r w:rsidRPr="00735716">
        <w:rPr>
          <w:color w:val="231F20"/>
          <w:spacing w:val="-5"/>
          <w:sz w:val="20"/>
          <w:szCs w:val="20"/>
          <w:lang w:val="en-AU"/>
        </w:rPr>
        <w:t xml:space="preserve"> </w:t>
      </w:r>
      <w:r w:rsidRPr="00735716">
        <w:rPr>
          <w:color w:val="231F20"/>
          <w:sz w:val="20"/>
          <w:szCs w:val="20"/>
          <w:lang w:val="en-AU"/>
        </w:rPr>
        <w:t>this</w:t>
      </w:r>
      <w:r w:rsidRPr="00735716">
        <w:rPr>
          <w:color w:val="231F20"/>
          <w:spacing w:val="-5"/>
          <w:sz w:val="20"/>
          <w:szCs w:val="20"/>
          <w:lang w:val="en-AU"/>
        </w:rPr>
        <w:t xml:space="preserve"> </w:t>
      </w:r>
      <w:r w:rsidRPr="00735716">
        <w:rPr>
          <w:color w:val="231F20"/>
          <w:sz w:val="20"/>
          <w:szCs w:val="20"/>
          <w:lang w:val="en-AU"/>
        </w:rPr>
        <w:t>respect,</w:t>
      </w:r>
      <w:r w:rsidRPr="00735716">
        <w:rPr>
          <w:color w:val="231F20"/>
          <w:spacing w:val="-5"/>
          <w:sz w:val="20"/>
          <w:szCs w:val="20"/>
          <w:lang w:val="en-AU"/>
        </w:rPr>
        <w:t xml:space="preserve"> </w:t>
      </w:r>
      <w:r w:rsidRPr="00735716">
        <w:rPr>
          <w:color w:val="231F20"/>
          <w:sz w:val="20"/>
          <w:szCs w:val="20"/>
          <w:lang w:val="en-AU"/>
        </w:rPr>
        <w:t>and</w:t>
      </w:r>
      <w:r w:rsidRPr="00735716">
        <w:rPr>
          <w:color w:val="231F20"/>
          <w:spacing w:val="-5"/>
          <w:sz w:val="20"/>
          <w:szCs w:val="20"/>
          <w:lang w:val="en-AU"/>
        </w:rPr>
        <w:t xml:space="preserve"> </w:t>
      </w:r>
      <w:r w:rsidRPr="00735716">
        <w:rPr>
          <w:color w:val="231F20"/>
          <w:sz w:val="20"/>
          <w:szCs w:val="20"/>
          <w:lang w:val="en-AU"/>
        </w:rPr>
        <w:t>despite</w:t>
      </w:r>
      <w:r w:rsidRPr="00735716">
        <w:rPr>
          <w:color w:val="231F20"/>
          <w:spacing w:val="-5"/>
          <w:sz w:val="20"/>
          <w:szCs w:val="20"/>
          <w:lang w:val="en-AU"/>
        </w:rPr>
        <w:t xml:space="preserve"> </w:t>
      </w:r>
      <w:r w:rsidRPr="00735716">
        <w:rPr>
          <w:color w:val="231F20"/>
          <w:sz w:val="20"/>
          <w:szCs w:val="20"/>
          <w:lang w:val="en-AU"/>
        </w:rPr>
        <w:t>not</w:t>
      </w:r>
      <w:r w:rsidRPr="00735716">
        <w:rPr>
          <w:color w:val="231F20"/>
          <w:spacing w:val="-5"/>
          <w:sz w:val="20"/>
          <w:szCs w:val="20"/>
          <w:lang w:val="en-AU"/>
        </w:rPr>
        <w:t xml:space="preserve"> </w:t>
      </w:r>
      <w:r w:rsidRPr="00735716">
        <w:rPr>
          <w:color w:val="231F20"/>
          <w:sz w:val="20"/>
          <w:szCs w:val="20"/>
          <w:lang w:val="en-AU"/>
        </w:rPr>
        <w:t>being</w:t>
      </w:r>
      <w:r w:rsidRPr="00735716">
        <w:rPr>
          <w:color w:val="231F20"/>
          <w:spacing w:val="-5"/>
          <w:sz w:val="20"/>
          <w:szCs w:val="20"/>
          <w:lang w:val="en-AU"/>
        </w:rPr>
        <w:t xml:space="preserve"> </w:t>
      </w:r>
      <w:r w:rsidRPr="00735716">
        <w:rPr>
          <w:color w:val="231F20"/>
          <w:sz w:val="20"/>
          <w:szCs w:val="20"/>
          <w:lang w:val="en-AU"/>
        </w:rPr>
        <w:t>explicitly</w:t>
      </w:r>
      <w:r w:rsidRPr="00735716">
        <w:rPr>
          <w:color w:val="231F20"/>
          <w:spacing w:val="-5"/>
          <w:sz w:val="20"/>
          <w:szCs w:val="20"/>
          <w:lang w:val="en-AU"/>
        </w:rPr>
        <w:t xml:space="preserve"> </w:t>
      </w:r>
      <w:r w:rsidRPr="00735716">
        <w:rPr>
          <w:color w:val="231F20"/>
          <w:sz w:val="20"/>
          <w:szCs w:val="20"/>
          <w:lang w:val="en-AU"/>
        </w:rPr>
        <w:t>acknowledged,</w:t>
      </w:r>
      <w:r w:rsidRPr="00735716">
        <w:rPr>
          <w:color w:val="231F20"/>
          <w:spacing w:val="-5"/>
          <w:sz w:val="20"/>
          <w:szCs w:val="20"/>
          <w:lang w:val="en-AU"/>
        </w:rPr>
        <w:t xml:space="preserve"> </w:t>
      </w:r>
      <w:r w:rsidRPr="00735716">
        <w:rPr>
          <w:color w:val="231F20"/>
          <w:sz w:val="20"/>
          <w:szCs w:val="20"/>
          <w:lang w:val="en-AU"/>
        </w:rPr>
        <w:t>MAMPU</w:t>
      </w:r>
      <w:r w:rsidRPr="00735716">
        <w:rPr>
          <w:color w:val="231F20"/>
          <w:spacing w:val="-5"/>
          <w:sz w:val="20"/>
          <w:szCs w:val="20"/>
          <w:lang w:val="en-AU"/>
        </w:rPr>
        <w:t xml:space="preserve"> </w:t>
      </w:r>
      <w:r w:rsidRPr="00735716">
        <w:rPr>
          <w:color w:val="231F20"/>
          <w:sz w:val="20"/>
          <w:szCs w:val="20"/>
          <w:lang w:val="en-AU"/>
        </w:rPr>
        <w:t>can</w:t>
      </w:r>
      <w:r w:rsidRPr="00735716">
        <w:rPr>
          <w:color w:val="231F20"/>
          <w:spacing w:val="-5"/>
          <w:sz w:val="20"/>
          <w:szCs w:val="20"/>
          <w:lang w:val="en-AU"/>
        </w:rPr>
        <w:t xml:space="preserve"> </w:t>
      </w:r>
      <w:r w:rsidRPr="00735716">
        <w:rPr>
          <w:color w:val="231F20"/>
          <w:spacing w:val="-7"/>
          <w:sz w:val="20"/>
          <w:szCs w:val="20"/>
          <w:lang w:val="en-AU"/>
        </w:rPr>
        <w:t xml:space="preserve">be </w:t>
      </w:r>
      <w:r w:rsidRPr="00735716">
        <w:rPr>
          <w:color w:val="231F20"/>
          <w:sz w:val="20"/>
          <w:szCs w:val="20"/>
          <w:lang w:val="en-AU"/>
        </w:rPr>
        <w:t>said to be a vehicle to support the Indonesian women’s</w:t>
      </w:r>
      <w:r w:rsidRPr="00735716">
        <w:rPr>
          <w:color w:val="231F20"/>
          <w:spacing w:val="-7"/>
          <w:sz w:val="20"/>
          <w:szCs w:val="20"/>
          <w:lang w:val="en-AU"/>
        </w:rPr>
        <w:t xml:space="preserve"> </w:t>
      </w:r>
      <w:r w:rsidRPr="00735716">
        <w:rPr>
          <w:color w:val="231F20"/>
          <w:sz w:val="20"/>
          <w:szCs w:val="20"/>
          <w:lang w:val="en-AU"/>
        </w:rPr>
        <w:t>movement.</w:t>
      </w:r>
    </w:p>
    <w:p w14:paraId="670DB3E6" w14:textId="77777777" w:rsidR="00C32E91" w:rsidRPr="00735716" w:rsidRDefault="00C32E91" w:rsidP="00C32E91">
      <w:pPr>
        <w:spacing w:before="1"/>
        <w:rPr>
          <w:sz w:val="24"/>
          <w:szCs w:val="20"/>
          <w:lang w:val="en-AU"/>
        </w:rPr>
      </w:pPr>
    </w:p>
    <w:p w14:paraId="13BB72B2" w14:textId="77777777" w:rsidR="00C32E91" w:rsidRPr="00735716" w:rsidRDefault="00C32E91" w:rsidP="00C32E91">
      <w:pPr>
        <w:spacing w:line="292" w:lineRule="auto"/>
        <w:ind w:left="677" w:right="952"/>
        <w:jc w:val="both"/>
        <w:rPr>
          <w:sz w:val="20"/>
          <w:szCs w:val="20"/>
          <w:lang w:val="en-AU"/>
        </w:rPr>
      </w:pPr>
      <w:r w:rsidRPr="00735716">
        <w:rPr>
          <w:color w:val="231F20"/>
          <w:sz w:val="20"/>
          <w:szCs w:val="20"/>
          <w:lang w:val="en-AU"/>
        </w:rPr>
        <w:t>These</w:t>
      </w:r>
      <w:r w:rsidRPr="00735716">
        <w:rPr>
          <w:color w:val="231F20"/>
          <w:spacing w:val="-9"/>
          <w:sz w:val="20"/>
          <w:szCs w:val="20"/>
          <w:lang w:val="en-AU"/>
        </w:rPr>
        <w:t xml:space="preserve"> </w:t>
      </w:r>
      <w:r w:rsidRPr="00735716">
        <w:rPr>
          <w:color w:val="231F20"/>
          <w:sz w:val="20"/>
          <w:szCs w:val="20"/>
          <w:lang w:val="en-AU"/>
        </w:rPr>
        <w:t>ideas</w:t>
      </w:r>
      <w:r w:rsidRPr="00735716">
        <w:rPr>
          <w:color w:val="231F20"/>
          <w:spacing w:val="-8"/>
          <w:sz w:val="20"/>
          <w:szCs w:val="20"/>
          <w:lang w:val="en-AU"/>
        </w:rPr>
        <w:t xml:space="preserve"> </w:t>
      </w:r>
      <w:r w:rsidRPr="00735716">
        <w:rPr>
          <w:color w:val="231F20"/>
          <w:sz w:val="20"/>
          <w:szCs w:val="20"/>
          <w:lang w:val="en-AU"/>
        </w:rPr>
        <w:t>gave</w:t>
      </w:r>
      <w:r w:rsidRPr="00735716">
        <w:rPr>
          <w:color w:val="231F20"/>
          <w:spacing w:val="-8"/>
          <w:sz w:val="20"/>
          <w:szCs w:val="20"/>
          <w:lang w:val="en-AU"/>
        </w:rPr>
        <w:t xml:space="preserve"> </w:t>
      </w:r>
      <w:r w:rsidRPr="00735716">
        <w:rPr>
          <w:color w:val="231F20"/>
          <w:sz w:val="20"/>
          <w:szCs w:val="20"/>
          <w:lang w:val="en-AU"/>
        </w:rPr>
        <w:t>rise</w:t>
      </w:r>
      <w:r w:rsidRPr="00735716">
        <w:rPr>
          <w:color w:val="231F20"/>
          <w:spacing w:val="-8"/>
          <w:sz w:val="20"/>
          <w:szCs w:val="20"/>
          <w:lang w:val="en-AU"/>
        </w:rPr>
        <w:t xml:space="preserve"> </w:t>
      </w:r>
      <w:r w:rsidRPr="00735716">
        <w:rPr>
          <w:color w:val="231F20"/>
          <w:sz w:val="20"/>
          <w:szCs w:val="20"/>
          <w:lang w:val="en-AU"/>
        </w:rPr>
        <w:t>to</w:t>
      </w:r>
      <w:r w:rsidRPr="00735716">
        <w:rPr>
          <w:color w:val="231F20"/>
          <w:spacing w:val="-8"/>
          <w:sz w:val="20"/>
          <w:szCs w:val="20"/>
          <w:lang w:val="en-AU"/>
        </w:rPr>
        <w:t xml:space="preserve"> </w:t>
      </w:r>
      <w:r w:rsidRPr="00735716">
        <w:rPr>
          <w:color w:val="231F20"/>
          <w:sz w:val="20"/>
          <w:szCs w:val="20"/>
          <w:lang w:val="en-AU"/>
        </w:rPr>
        <w:t>a</w:t>
      </w:r>
      <w:r w:rsidRPr="00735716">
        <w:rPr>
          <w:color w:val="231F20"/>
          <w:spacing w:val="-8"/>
          <w:sz w:val="20"/>
          <w:szCs w:val="20"/>
          <w:lang w:val="en-AU"/>
        </w:rPr>
        <w:t xml:space="preserve"> </w:t>
      </w:r>
      <w:r w:rsidRPr="00735716">
        <w:rPr>
          <w:color w:val="231F20"/>
          <w:sz w:val="20"/>
          <w:szCs w:val="20"/>
          <w:lang w:val="en-AU"/>
        </w:rPr>
        <w:t>3-step</w:t>
      </w:r>
      <w:r w:rsidRPr="00735716">
        <w:rPr>
          <w:color w:val="231F20"/>
          <w:spacing w:val="-11"/>
          <w:sz w:val="20"/>
          <w:szCs w:val="20"/>
          <w:lang w:val="en-AU"/>
        </w:rPr>
        <w:t xml:space="preserve"> </w:t>
      </w:r>
      <w:r w:rsidRPr="00735716">
        <w:rPr>
          <w:color w:val="231F20"/>
          <w:sz w:val="20"/>
          <w:szCs w:val="20"/>
          <w:lang w:val="en-AU"/>
        </w:rPr>
        <w:t>Theory</w:t>
      </w:r>
      <w:r w:rsidRPr="00735716">
        <w:rPr>
          <w:color w:val="231F20"/>
          <w:spacing w:val="-8"/>
          <w:sz w:val="20"/>
          <w:szCs w:val="20"/>
          <w:lang w:val="en-AU"/>
        </w:rPr>
        <w:t xml:space="preserve"> </w:t>
      </w:r>
      <w:r w:rsidRPr="00735716">
        <w:rPr>
          <w:color w:val="231F20"/>
          <w:sz w:val="20"/>
          <w:szCs w:val="20"/>
          <w:lang w:val="en-AU"/>
        </w:rPr>
        <w:t>of</w:t>
      </w:r>
      <w:r w:rsidRPr="00735716">
        <w:rPr>
          <w:color w:val="231F20"/>
          <w:spacing w:val="-8"/>
          <w:sz w:val="20"/>
          <w:szCs w:val="20"/>
          <w:lang w:val="en-AU"/>
        </w:rPr>
        <w:t xml:space="preserve"> </w:t>
      </w:r>
      <w:r w:rsidRPr="00735716">
        <w:rPr>
          <w:color w:val="231F20"/>
          <w:sz w:val="20"/>
          <w:szCs w:val="20"/>
          <w:lang w:val="en-AU"/>
        </w:rPr>
        <w:t>Change,</w:t>
      </w:r>
      <w:r w:rsidRPr="00735716">
        <w:rPr>
          <w:color w:val="231F20"/>
          <w:spacing w:val="-7"/>
          <w:sz w:val="20"/>
          <w:szCs w:val="20"/>
          <w:lang w:val="en-AU"/>
        </w:rPr>
        <w:t xml:space="preserve"> </w:t>
      </w:r>
      <w:r w:rsidRPr="00735716">
        <w:rPr>
          <w:color w:val="231F20"/>
          <w:sz w:val="20"/>
          <w:szCs w:val="20"/>
          <w:lang w:val="en-AU"/>
        </w:rPr>
        <w:t>which</w:t>
      </w:r>
      <w:r w:rsidRPr="00735716">
        <w:rPr>
          <w:color w:val="231F20"/>
          <w:spacing w:val="-8"/>
          <w:sz w:val="20"/>
          <w:szCs w:val="20"/>
          <w:lang w:val="en-AU"/>
        </w:rPr>
        <w:t xml:space="preserve"> </w:t>
      </w:r>
      <w:r w:rsidRPr="00735716">
        <w:rPr>
          <w:color w:val="231F20"/>
          <w:sz w:val="20"/>
          <w:szCs w:val="20"/>
          <w:lang w:val="en-AU"/>
        </w:rPr>
        <w:t>envisaged</w:t>
      </w:r>
      <w:r w:rsidRPr="00735716">
        <w:rPr>
          <w:color w:val="231F20"/>
          <w:spacing w:val="-8"/>
          <w:sz w:val="20"/>
          <w:szCs w:val="20"/>
          <w:lang w:val="en-AU"/>
        </w:rPr>
        <w:t xml:space="preserve"> </w:t>
      </w:r>
      <w:r w:rsidRPr="00735716">
        <w:rPr>
          <w:color w:val="231F20"/>
          <w:sz w:val="20"/>
          <w:szCs w:val="20"/>
          <w:lang w:val="en-AU"/>
        </w:rPr>
        <w:t>improved</w:t>
      </w:r>
      <w:r w:rsidRPr="00735716">
        <w:rPr>
          <w:color w:val="231F20"/>
          <w:spacing w:val="-7"/>
          <w:sz w:val="20"/>
          <w:szCs w:val="20"/>
          <w:lang w:val="en-AU"/>
        </w:rPr>
        <w:t xml:space="preserve"> </w:t>
      </w:r>
      <w:r w:rsidRPr="00735716">
        <w:rPr>
          <w:color w:val="231F20"/>
          <w:sz w:val="20"/>
          <w:szCs w:val="20"/>
          <w:lang w:val="en-AU"/>
        </w:rPr>
        <w:t>capacity</w:t>
      </w:r>
      <w:r w:rsidRPr="00735716">
        <w:rPr>
          <w:color w:val="231F20"/>
          <w:spacing w:val="-8"/>
          <w:sz w:val="20"/>
          <w:szCs w:val="20"/>
          <w:lang w:val="en-AU"/>
        </w:rPr>
        <w:t xml:space="preserve"> </w:t>
      </w:r>
      <w:r w:rsidRPr="00735716">
        <w:rPr>
          <w:color w:val="231F20"/>
          <w:sz w:val="20"/>
          <w:szCs w:val="20"/>
          <w:lang w:val="en-AU"/>
        </w:rPr>
        <w:t>and</w:t>
      </w:r>
      <w:r w:rsidRPr="00735716">
        <w:rPr>
          <w:color w:val="231F20"/>
          <w:spacing w:val="-8"/>
          <w:sz w:val="20"/>
          <w:szCs w:val="20"/>
          <w:lang w:val="en-AU"/>
        </w:rPr>
        <w:t xml:space="preserve"> </w:t>
      </w:r>
      <w:r w:rsidRPr="00735716">
        <w:rPr>
          <w:color w:val="231F20"/>
          <w:sz w:val="20"/>
          <w:szCs w:val="20"/>
          <w:lang w:val="en-AU"/>
        </w:rPr>
        <w:t>readiness</w:t>
      </w:r>
      <w:r w:rsidRPr="00735716">
        <w:rPr>
          <w:color w:val="231F20"/>
          <w:spacing w:val="-7"/>
          <w:sz w:val="20"/>
          <w:szCs w:val="20"/>
          <w:lang w:val="en-AU"/>
        </w:rPr>
        <w:t xml:space="preserve"> </w:t>
      </w:r>
      <w:r w:rsidRPr="00735716">
        <w:rPr>
          <w:color w:val="231F20"/>
          <w:sz w:val="20"/>
          <w:szCs w:val="20"/>
          <w:lang w:val="en-AU"/>
        </w:rPr>
        <w:t>for collective</w:t>
      </w:r>
      <w:r w:rsidRPr="00735716">
        <w:rPr>
          <w:color w:val="231F20"/>
          <w:spacing w:val="-12"/>
          <w:sz w:val="20"/>
          <w:szCs w:val="20"/>
          <w:lang w:val="en-AU"/>
        </w:rPr>
        <w:t xml:space="preserve"> </w:t>
      </w:r>
      <w:r w:rsidRPr="00735716">
        <w:rPr>
          <w:color w:val="231F20"/>
          <w:sz w:val="20"/>
          <w:szCs w:val="20"/>
          <w:lang w:val="en-AU"/>
        </w:rPr>
        <w:t>action</w:t>
      </w:r>
      <w:r w:rsidRPr="00735716">
        <w:rPr>
          <w:color w:val="231F20"/>
          <w:spacing w:val="-12"/>
          <w:sz w:val="20"/>
          <w:szCs w:val="20"/>
          <w:lang w:val="en-AU"/>
        </w:rPr>
        <w:t xml:space="preserve"> </w:t>
      </w:r>
      <w:r w:rsidRPr="00735716">
        <w:rPr>
          <w:color w:val="231F20"/>
          <w:sz w:val="20"/>
          <w:szCs w:val="20"/>
          <w:lang w:val="en-AU"/>
        </w:rPr>
        <w:t>among</w:t>
      </w:r>
      <w:r w:rsidRPr="00735716">
        <w:rPr>
          <w:color w:val="231F20"/>
          <w:spacing w:val="-12"/>
          <w:sz w:val="20"/>
          <w:szCs w:val="20"/>
          <w:lang w:val="en-AU"/>
        </w:rPr>
        <w:t xml:space="preserve"> </w:t>
      </w:r>
      <w:r w:rsidRPr="00735716">
        <w:rPr>
          <w:color w:val="231F20"/>
          <w:sz w:val="20"/>
          <w:szCs w:val="20"/>
          <w:lang w:val="en-AU"/>
        </w:rPr>
        <w:t>partners</w:t>
      </w:r>
      <w:r w:rsidRPr="00735716">
        <w:rPr>
          <w:color w:val="231F20"/>
          <w:spacing w:val="-12"/>
          <w:sz w:val="20"/>
          <w:szCs w:val="20"/>
          <w:lang w:val="en-AU"/>
        </w:rPr>
        <w:t xml:space="preserve"> </w:t>
      </w:r>
      <w:r w:rsidRPr="00735716">
        <w:rPr>
          <w:color w:val="231F20"/>
          <w:sz w:val="20"/>
          <w:szCs w:val="20"/>
          <w:lang w:val="en-AU"/>
        </w:rPr>
        <w:t>(emerging</w:t>
      </w:r>
      <w:r w:rsidRPr="00735716">
        <w:rPr>
          <w:color w:val="231F20"/>
          <w:spacing w:val="-11"/>
          <w:sz w:val="20"/>
          <w:szCs w:val="20"/>
          <w:lang w:val="en-AU"/>
        </w:rPr>
        <w:t xml:space="preserve"> </w:t>
      </w:r>
      <w:r w:rsidRPr="00735716">
        <w:rPr>
          <w:color w:val="231F20"/>
          <w:sz w:val="20"/>
          <w:szCs w:val="20"/>
          <w:lang w:val="en-AU"/>
        </w:rPr>
        <w:t>in</w:t>
      </w:r>
      <w:r w:rsidRPr="00735716">
        <w:rPr>
          <w:color w:val="231F20"/>
          <w:spacing w:val="-12"/>
          <w:sz w:val="20"/>
          <w:szCs w:val="20"/>
          <w:lang w:val="en-AU"/>
        </w:rPr>
        <w:t xml:space="preserve"> </w:t>
      </w:r>
      <w:r w:rsidRPr="00735716">
        <w:rPr>
          <w:color w:val="231F20"/>
          <w:sz w:val="20"/>
          <w:szCs w:val="20"/>
          <w:lang w:val="en-AU"/>
        </w:rPr>
        <w:t>years</w:t>
      </w:r>
      <w:r w:rsidRPr="00735716">
        <w:rPr>
          <w:color w:val="231F20"/>
          <w:spacing w:val="-12"/>
          <w:sz w:val="20"/>
          <w:szCs w:val="20"/>
          <w:lang w:val="en-AU"/>
        </w:rPr>
        <w:t xml:space="preserve"> </w:t>
      </w:r>
      <w:r w:rsidRPr="00735716">
        <w:rPr>
          <w:color w:val="231F20"/>
          <w:sz w:val="20"/>
          <w:szCs w:val="20"/>
          <w:lang w:val="en-AU"/>
        </w:rPr>
        <w:t>2-3),</w:t>
      </w:r>
      <w:r w:rsidRPr="00735716">
        <w:rPr>
          <w:color w:val="231F20"/>
          <w:spacing w:val="-12"/>
          <w:sz w:val="20"/>
          <w:szCs w:val="20"/>
          <w:lang w:val="en-AU"/>
        </w:rPr>
        <w:t xml:space="preserve"> </w:t>
      </w:r>
      <w:r w:rsidRPr="00735716">
        <w:rPr>
          <w:color w:val="231F20"/>
          <w:sz w:val="20"/>
          <w:szCs w:val="20"/>
          <w:lang w:val="en-AU"/>
        </w:rPr>
        <w:t>leading</w:t>
      </w:r>
      <w:r w:rsidRPr="00735716">
        <w:rPr>
          <w:color w:val="231F20"/>
          <w:spacing w:val="-11"/>
          <w:sz w:val="20"/>
          <w:szCs w:val="20"/>
          <w:lang w:val="en-AU"/>
        </w:rPr>
        <w:t xml:space="preserve"> </w:t>
      </w:r>
      <w:r w:rsidRPr="00735716">
        <w:rPr>
          <w:color w:val="231F20"/>
          <w:sz w:val="20"/>
          <w:szCs w:val="20"/>
          <w:lang w:val="en-AU"/>
        </w:rPr>
        <w:t>to</w:t>
      </w:r>
      <w:r w:rsidRPr="00735716">
        <w:rPr>
          <w:color w:val="231F20"/>
          <w:spacing w:val="-12"/>
          <w:sz w:val="20"/>
          <w:szCs w:val="20"/>
          <w:lang w:val="en-AU"/>
        </w:rPr>
        <w:t xml:space="preserve"> </w:t>
      </w:r>
      <w:r w:rsidRPr="00735716">
        <w:rPr>
          <w:color w:val="231F20"/>
          <w:sz w:val="20"/>
          <w:szCs w:val="20"/>
          <w:lang w:val="en-AU"/>
        </w:rPr>
        <w:t>increased</w:t>
      </w:r>
      <w:r w:rsidRPr="00735716">
        <w:rPr>
          <w:color w:val="231F20"/>
          <w:spacing w:val="-12"/>
          <w:sz w:val="20"/>
          <w:szCs w:val="20"/>
          <w:lang w:val="en-AU"/>
        </w:rPr>
        <w:t xml:space="preserve"> </w:t>
      </w:r>
      <w:r w:rsidRPr="00735716">
        <w:rPr>
          <w:color w:val="231F20"/>
          <w:sz w:val="20"/>
          <w:szCs w:val="20"/>
          <w:lang w:val="en-AU"/>
        </w:rPr>
        <w:t>voice</w:t>
      </w:r>
      <w:r w:rsidRPr="00735716">
        <w:rPr>
          <w:color w:val="231F20"/>
          <w:spacing w:val="-12"/>
          <w:sz w:val="20"/>
          <w:szCs w:val="20"/>
          <w:lang w:val="en-AU"/>
        </w:rPr>
        <w:t xml:space="preserve"> </w:t>
      </w:r>
      <w:r w:rsidRPr="00735716">
        <w:rPr>
          <w:color w:val="231F20"/>
          <w:sz w:val="20"/>
          <w:szCs w:val="20"/>
          <w:lang w:val="en-AU"/>
        </w:rPr>
        <w:t>and</w:t>
      </w:r>
      <w:r w:rsidRPr="00735716">
        <w:rPr>
          <w:color w:val="231F20"/>
          <w:spacing w:val="-11"/>
          <w:sz w:val="20"/>
          <w:szCs w:val="20"/>
          <w:lang w:val="en-AU"/>
        </w:rPr>
        <w:t xml:space="preserve"> </w:t>
      </w:r>
      <w:r w:rsidRPr="00735716">
        <w:rPr>
          <w:color w:val="231F20"/>
          <w:sz w:val="20"/>
          <w:szCs w:val="20"/>
          <w:lang w:val="en-AU"/>
        </w:rPr>
        <w:t>influence</w:t>
      </w:r>
      <w:r w:rsidRPr="00735716">
        <w:rPr>
          <w:color w:val="231F20"/>
          <w:spacing w:val="-12"/>
          <w:sz w:val="20"/>
          <w:szCs w:val="20"/>
          <w:lang w:val="en-AU"/>
        </w:rPr>
        <w:t xml:space="preserve"> </w:t>
      </w:r>
      <w:r w:rsidRPr="00735716">
        <w:rPr>
          <w:color w:val="231F20"/>
          <w:sz w:val="20"/>
          <w:szCs w:val="20"/>
          <w:lang w:val="en-AU"/>
        </w:rPr>
        <w:t>(in</w:t>
      </w:r>
      <w:r w:rsidRPr="00735716">
        <w:rPr>
          <w:color w:val="231F20"/>
          <w:spacing w:val="-12"/>
          <w:sz w:val="20"/>
          <w:szCs w:val="20"/>
          <w:lang w:val="en-AU"/>
        </w:rPr>
        <w:t xml:space="preserve"> </w:t>
      </w:r>
      <w:r w:rsidRPr="00735716">
        <w:rPr>
          <w:color w:val="231F20"/>
          <w:sz w:val="20"/>
          <w:szCs w:val="20"/>
          <w:lang w:val="en-AU"/>
        </w:rPr>
        <w:t>years 3-5),</w:t>
      </w:r>
      <w:r w:rsidRPr="00735716">
        <w:rPr>
          <w:color w:val="231F20"/>
          <w:spacing w:val="-7"/>
          <w:sz w:val="20"/>
          <w:szCs w:val="20"/>
          <w:lang w:val="en-AU"/>
        </w:rPr>
        <w:t xml:space="preserve"> </w:t>
      </w:r>
      <w:r w:rsidRPr="00735716">
        <w:rPr>
          <w:color w:val="231F20"/>
          <w:sz w:val="20"/>
          <w:szCs w:val="20"/>
          <w:lang w:val="en-AU"/>
        </w:rPr>
        <w:t>resulting</w:t>
      </w:r>
      <w:r w:rsidRPr="00735716">
        <w:rPr>
          <w:color w:val="231F20"/>
          <w:spacing w:val="-5"/>
          <w:sz w:val="20"/>
          <w:szCs w:val="20"/>
          <w:lang w:val="en-AU"/>
        </w:rPr>
        <w:t xml:space="preserve"> </w:t>
      </w:r>
      <w:r w:rsidRPr="00735716">
        <w:rPr>
          <w:color w:val="231F20"/>
          <w:sz w:val="20"/>
          <w:szCs w:val="20"/>
          <w:lang w:val="en-AU"/>
        </w:rPr>
        <w:t>in</w:t>
      </w:r>
      <w:r w:rsidRPr="00735716">
        <w:rPr>
          <w:color w:val="231F20"/>
          <w:spacing w:val="-6"/>
          <w:sz w:val="20"/>
          <w:szCs w:val="20"/>
          <w:lang w:val="en-AU"/>
        </w:rPr>
        <w:t xml:space="preserve"> </w:t>
      </w:r>
      <w:r w:rsidRPr="00735716">
        <w:rPr>
          <w:color w:val="231F20"/>
          <w:sz w:val="20"/>
          <w:szCs w:val="20"/>
          <w:lang w:val="en-AU"/>
        </w:rPr>
        <w:t>improved</w:t>
      </w:r>
      <w:r w:rsidRPr="00735716">
        <w:rPr>
          <w:color w:val="231F20"/>
          <w:spacing w:val="-5"/>
          <w:sz w:val="20"/>
          <w:szCs w:val="20"/>
          <w:lang w:val="en-AU"/>
        </w:rPr>
        <w:t xml:space="preserve"> </w:t>
      </w:r>
      <w:r w:rsidRPr="00735716">
        <w:rPr>
          <w:color w:val="231F20"/>
          <w:sz w:val="20"/>
          <w:szCs w:val="20"/>
          <w:lang w:val="en-AU"/>
        </w:rPr>
        <w:t>access</w:t>
      </w:r>
      <w:r w:rsidRPr="00735716">
        <w:rPr>
          <w:color w:val="231F20"/>
          <w:spacing w:val="-6"/>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z w:val="20"/>
          <w:szCs w:val="20"/>
          <w:lang w:val="en-AU"/>
        </w:rPr>
        <w:t>services</w:t>
      </w:r>
      <w:r w:rsidRPr="00735716">
        <w:rPr>
          <w:color w:val="231F20"/>
          <w:spacing w:val="-5"/>
          <w:sz w:val="20"/>
          <w:szCs w:val="20"/>
          <w:lang w:val="en-AU"/>
        </w:rPr>
        <w:t xml:space="preserve"> </w:t>
      </w:r>
      <w:r w:rsidRPr="00735716">
        <w:rPr>
          <w:color w:val="231F20"/>
          <w:sz w:val="20"/>
          <w:szCs w:val="20"/>
          <w:lang w:val="en-AU"/>
        </w:rPr>
        <w:t>and</w:t>
      </w:r>
      <w:r w:rsidRPr="00735716">
        <w:rPr>
          <w:color w:val="231F20"/>
          <w:spacing w:val="-6"/>
          <w:sz w:val="20"/>
          <w:szCs w:val="20"/>
          <w:lang w:val="en-AU"/>
        </w:rPr>
        <w:t xml:space="preserve"> </w:t>
      </w:r>
      <w:r w:rsidRPr="00735716">
        <w:rPr>
          <w:color w:val="231F20"/>
          <w:sz w:val="20"/>
          <w:szCs w:val="20"/>
          <w:lang w:val="en-AU"/>
        </w:rPr>
        <w:t>livelihoods</w:t>
      </w:r>
      <w:r w:rsidRPr="00735716">
        <w:rPr>
          <w:color w:val="231F20"/>
          <w:spacing w:val="-6"/>
          <w:sz w:val="20"/>
          <w:szCs w:val="20"/>
          <w:lang w:val="en-AU"/>
        </w:rPr>
        <w:t xml:space="preserve"> </w:t>
      </w:r>
      <w:r w:rsidRPr="00735716">
        <w:rPr>
          <w:color w:val="231F20"/>
          <w:sz w:val="20"/>
          <w:szCs w:val="20"/>
          <w:lang w:val="en-AU"/>
        </w:rPr>
        <w:t>for</w:t>
      </w:r>
      <w:r w:rsidRPr="00735716">
        <w:rPr>
          <w:color w:val="231F20"/>
          <w:spacing w:val="-6"/>
          <w:sz w:val="20"/>
          <w:szCs w:val="20"/>
          <w:lang w:val="en-AU"/>
        </w:rPr>
        <w:t xml:space="preserve"> </w:t>
      </w:r>
      <w:r w:rsidRPr="00735716">
        <w:rPr>
          <w:color w:val="231F20"/>
          <w:sz w:val="20"/>
          <w:szCs w:val="20"/>
          <w:lang w:val="en-AU"/>
        </w:rPr>
        <w:t>poor</w:t>
      </w:r>
      <w:r w:rsidRPr="00735716">
        <w:rPr>
          <w:color w:val="231F20"/>
          <w:spacing w:val="-5"/>
          <w:sz w:val="20"/>
          <w:szCs w:val="20"/>
          <w:lang w:val="en-AU"/>
        </w:rPr>
        <w:t xml:space="preserve"> </w:t>
      </w:r>
      <w:r w:rsidRPr="00735716">
        <w:rPr>
          <w:color w:val="231F20"/>
          <w:sz w:val="20"/>
          <w:szCs w:val="20"/>
          <w:lang w:val="en-AU"/>
        </w:rPr>
        <w:t>women</w:t>
      </w:r>
      <w:r w:rsidRPr="00735716">
        <w:rPr>
          <w:color w:val="231F20"/>
          <w:spacing w:val="-5"/>
          <w:sz w:val="20"/>
          <w:szCs w:val="20"/>
          <w:lang w:val="en-AU"/>
        </w:rPr>
        <w:t xml:space="preserve"> </w:t>
      </w:r>
      <w:r w:rsidRPr="00735716">
        <w:rPr>
          <w:color w:val="231F20"/>
          <w:sz w:val="20"/>
          <w:szCs w:val="20"/>
          <w:lang w:val="en-AU"/>
        </w:rPr>
        <w:t>(in</w:t>
      </w:r>
      <w:r w:rsidRPr="00735716">
        <w:rPr>
          <w:color w:val="231F20"/>
          <w:spacing w:val="-6"/>
          <w:sz w:val="20"/>
          <w:szCs w:val="20"/>
          <w:lang w:val="en-AU"/>
        </w:rPr>
        <w:t xml:space="preserve"> </w:t>
      </w:r>
      <w:r w:rsidRPr="00735716">
        <w:rPr>
          <w:color w:val="231F20"/>
          <w:sz w:val="20"/>
          <w:szCs w:val="20"/>
          <w:lang w:val="en-AU"/>
        </w:rPr>
        <w:t>years</w:t>
      </w:r>
      <w:r w:rsidRPr="00735716">
        <w:rPr>
          <w:color w:val="231F20"/>
          <w:spacing w:val="-6"/>
          <w:sz w:val="20"/>
          <w:szCs w:val="20"/>
          <w:lang w:val="en-AU"/>
        </w:rPr>
        <w:t xml:space="preserve"> </w:t>
      </w:r>
      <w:r w:rsidRPr="00735716">
        <w:rPr>
          <w:color w:val="231F20"/>
          <w:sz w:val="20"/>
          <w:szCs w:val="20"/>
          <w:lang w:val="en-AU"/>
        </w:rPr>
        <w:t>5-8).</w:t>
      </w:r>
      <w:r w:rsidRPr="00735716">
        <w:rPr>
          <w:color w:val="231F20"/>
          <w:spacing w:val="-10"/>
          <w:sz w:val="20"/>
          <w:szCs w:val="20"/>
          <w:lang w:val="en-AU"/>
        </w:rPr>
        <w:t xml:space="preserve"> </w:t>
      </w:r>
      <w:r w:rsidRPr="00735716">
        <w:rPr>
          <w:color w:val="231F20"/>
          <w:sz w:val="20"/>
          <w:szCs w:val="20"/>
          <w:lang w:val="en-AU"/>
        </w:rPr>
        <w:t>This</w:t>
      </w:r>
      <w:r w:rsidRPr="00735716">
        <w:rPr>
          <w:color w:val="231F20"/>
          <w:spacing w:val="-9"/>
          <w:sz w:val="20"/>
          <w:szCs w:val="20"/>
          <w:lang w:val="en-AU"/>
        </w:rPr>
        <w:t xml:space="preserve"> </w:t>
      </w:r>
      <w:r w:rsidRPr="00735716">
        <w:rPr>
          <w:color w:val="231F20"/>
          <w:sz w:val="20"/>
          <w:szCs w:val="20"/>
          <w:lang w:val="en-AU"/>
        </w:rPr>
        <w:t>Theory</w:t>
      </w:r>
      <w:r w:rsidRPr="00735716">
        <w:rPr>
          <w:color w:val="231F20"/>
          <w:spacing w:val="-6"/>
          <w:sz w:val="20"/>
          <w:szCs w:val="20"/>
          <w:lang w:val="en-AU"/>
        </w:rPr>
        <w:t xml:space="preserve"> </w:t>
      </w:r>
      <w:r w:rsidRPr="00735716">
        <w:rPr>
          <w:color w:val="231F20"/>
          <w:sz w:val="20"/>
          <w:szCs w:val="20"/>
          <w:lang w:val="en-AU"/>
        </w:rPr>
        <w:t>of Change is the basis for the analysis of MAMPU’s performance, discussed in part 2 of this</w:t>
      </w:r>
      <w:r w:rsidRPr="00735716">
        <w:rPr>
          <w:color w:val="231F20"/>
          <w:spacing w:val="-37"/>
          <w:sz w:val="20"/>
          <w:szCs w:val="20"/>
          <w:lang w:val="en-AU"/>
        </w:rPr>
        <w:t xml:space="preserve"> </w:t>
      </w:r>
      <w:r w:rsidRPr="00735716">
        <w:rPr>
          <w:color w:val="231F20"/>
          <w:sz w:val="20"/>
          <w:szCs w:val="20"/>
          <w:lang w:val="en-AU"/>
        </w:rPr>
        <w:t>ACR.</w:t>
      </w:r>
    </w:p>
    <w:p w14:paraId="192BDEF9" w14:textId="77777777" w:rsidR="00C32E91" w:rsidRPr="00735716" w:rsidRDefault="00C32E91" w:rsidP="00C32E91">
      <w:pPr>
        <w:spacing w:before="1"/>
        <w:rPr>
          <w:sz w:val="24"/>
          <w:szCs w:val="20"/>
          <w:lang w:val="en-AU"/>
        </w:rPr>
      </w:pPr>
    </w:p>
    <w:p w14:paraId="4315B4CC" w14:textId="77777777" w:rsidR="00C32E91" w:rsidRPr="00735716" w:rsidRDefault="00C32E91" w:rsidP="00C32E91">
      <w:pPr>
        <w:spacing w:before="1" w:line="292" w:lineRule="auto"/>
        <w:ind w:left="677" w:right="951"/>
        <w:jc w:val="both"/>
        <w:rPr>
          <w:sz w:val="20"/>
          <w:szCs w:val="20"/>
          <w:lang w:val="en-AU"/>
        </w:rPr>
      </w:pPr>
      <w:r w:rsidRPr="00735716">
        <w:rPr>
          <w:color w:val="231F20"/>
          <w:sz w:val="20"/>
          <w:szCs w:val="20"/>
          <w:lang w:val="en-AU"/>
        </w:rPr>
        <w:t>The five thematic areas (‘themes’) identified in the design established the substantive focus of MAMPU and reflected priorities agreed between GoI and GoA: (1) improving women’s access to Government of Indonesia social protection programs; (2) increasing women’s access to jobs and removing workplace discrimination;</w:t>
      </w:r>
      <w:r w:rsidRPr="00735716">
        <w:rPr>
          <w:color w:val="231F20"/>
          <w:spacing w:val="-10"/>
          <w:sz w:val="20"/>
          <w:szCs w:val="20"/>
          <w:lang w:val="en-AU"/>
        </w:rPr>
        <w:t xml:space="preserve"> </w:t>
      </w:r>
      <w:r w:rsidRPr="00735716">
        <w:rPr>
          <w:color w:val="231F20"/>
          <w:sz w:val="20"/>
          <w:szCs w:val="20"/>
          <w:lang w:val="en-AU"/>
        </w:rPr>
        <w:t>(3)</w:t>
      </w:r>
      <w:r w:rsidRPr="00735716">
        <w:rPr>
          <w:color w:val="231F20"/>
          <w:spacing w:val="-9"/>
          <w:sz w:val="20"/>
          <w:szCs w:val="20"/>
          <w:lang w:val="en-AU"/>
        </w:rPr>
        <w:t xml:space="preserve"> </w:t>
      </w:r>
      <w:r w:rsidRPr="00735716">
        <w:rPr>
          <w:color w:val="231F20"/>
          <w:sz w:val="20"/>
          <w:szCs w:val="20"/>
          <w:lang w:val="en-AU"/>
        </w:rPr>
        <w:t>improving</w:t>
      </w:r>
      <w:r w:rsidRPr="00735716">
        <w:rPr>
          <w:color w:val="231F20"/>
          <w:spacing w:val="-9"/>
          <w:sz w:val="20"/>
          <w:szCs w:val="20"/>
          <w:lang w:val="en-AU"/>
        </w:rPr>
        <w:t xml:space="preserve"> </w:t>
      </w:r>
      <w:r w:rsidRPr="00735716">
        <w:rPr>
          <w:color w:val="231F20"/>
          <w:sz w:val="20"/>
          <w:szCs w:val="20"/>
          <w:lang w:val="en-AU"/>
        </w:rPr>
        <w:t>conditions</w:t>
      </w:r>
      <w:r w:rsidRPr="00735716">
        <w:rPr>
          <w:color w:val="231F20"/>
          <w:spacing w:val="-10"/>
          <w:sz w:val="20"/>
          <w:szCs w:val="20"/>
          <w:lang w:val="en-AU"/>
        </w:rPr>
        <w:t xml:space="preserve"> </w:t>
      </w:r>
      <w:r w:rsidRPr="00735716">
        <w:rPr>
          <w:color w:val="231F20"/>
          <w:sz w:val="20"/>
          <w:szCs w:val="20"/>
          <w:lang w:val="en-AU"/>
        </w:rPr>
        <w:t>for</w:t>
      </w:r>
      <w:r w:rsidRPr="00735716">
        <w:rPr>
          <w:color w:val="231F20"/>
          <w:spacing w:val="-10"/>
          <w:sz w:val="20"/>
          <w:szCs w:val="20"/>
          <w:lang w:val="en-AU"/>
        </w:rPr>
        <w:t xml:space="preserve"> </w:t>
      </w:r>
      <w:r w:rsidRPr="00735716">
        <w:rPr>
          <w:color w:val="231F20"/>
          <w:sz w:val="20"/>
          <w:szCs w:val="20"/>
          <w:lang w:val="en-AU"/>
        </w:rPr>
        <w:t>women’s</w:t>
      </w:r>
      <w:r w:rsidRPr="00735716">
        <w:rPr>
          <w:color w:val="231F20"/>
          <w:spacing w:val="-9"/>
          <w:sz w:val="20"/>
          <w:szCs w:val="20"/>
          <w:lang w:val="en-AU"/>
        </w:rPr>
        <w:t xml:space="preserve"> </w:t>
      </w:r>
      <w:r w:rsidRPr="00735716">
        <w:rPr>
          <w:color w:val="231F20"/>
          <w:sz w:val="20"/>
          <w:szCs w:val="20"/>
          <w:lang w:val="en-AU"/>
        </w:rPr>
        <w:t>overseas</w:t>
      </w:r>
      <w:r w:rsidRPr="00735716">
        <w:rPr>
          <w:color w:val="231F20"/>
          <w:spacing w:val="-10"/>
          <w:sz w:val="20"/>
          <w:szCs w:val="20"/>
          <w:lang w:val="en-AU"/>
        </w:rPr>
        <w:t xml:space="preserve"> </w:t>
      </w:r>
      <w:r w:rsidRPr="00735716">
        <w:rPr>
          <w:color w:val="231F20"/>
          <w:sz w:val="20"/>
          <w:szCs w:val="20"/>
          <w:lang w:val="en-AU"/>
        </w:rPr>
        <w:t>labour</w:t>
      </w:r>
      <w:r w:rsidRPr="00735716">
        <w:rPr>
          <w:color w:val="231F20"/>
          <w:spacing w:val="-9"/>
          <w:sz w:val="20"/>
          <w:szCs w:val="20"/>
          <w:lang w:val="en-AU"/>
        </w:rPr>
        <w:t xml:space="preserve"> </w:t>
      </w:r>
      <w:r w:rsidRPr="00735716">
        <w:rPr>
          <w:color w:val="231F20"/>
          <w:sz w:val="20"/>
          <w:szCs w:val="20"/>
          <w:lang w:val="en-AU"/>
        </w:rPr>
        <w:t>migration;</w:t>
      </w:r>
      <w:r w:rsidRPr="00735716">
        <w:rPr>
          <w:color w:val="231F20"/>
          <w:spacing w:val="-9"/>
          <w:sz w:val="20"/>
          <w:szCs w:val="20"/>
          <w:lang w:val="en-AU"/>
        </w:rPr>
        <w:t xml:space="preserve"> </w:t>
      </w:r>
      <w:r w:rsidRPr="00735716">
        <w:rPr>
          <w:color w:val="231F20"/>
          <w:sz w:val="20"/>
          <w:szCs w:val="20"/>
          <w:lang w:val="en-AU"/>
        </w:rPr>
        <w:t>(4)</w:t>
      </w:r>
      <w:r w:rsidRPr="00735716">
        <w:rPr>
          <w:color w:val="231F20"/>
          <w:spacing w:val="-10"/>
          <w:sz w:val="20"/>
          <w:szCs w:val="20"/>
          <w:lang w:val="en-AU"/>
        </w:rPr>
        <w:t xml:space="preserve"> </w:t>
      </w:r>
      <w:r w:rsidRPr="00735716">
        <w:rPr>
          <w:color w:val="231F20"/>
          <w:sz w:val="20"/>
          <w:szCs w:val="20"/>
          <w:lang w:val="en-AU"/>
        </w:rPr>
        <w:t>strengthening</w:t>
      </w:r>
      <w:r w:rsidRPr="00735716">
        <w:rPr>
          <w:color w:val="231F20"/>
          <w:spacing w:val="-9"/>
          <w:sz w:val="20"/>
          <w:szCs w:val="20"/>
          <w:lang w:val="en-AU"/>
        </w:rPr>
        <w:t xml:space="preserve"> </w:t>
      </w:r>
      <w:r w:rsidRPr="00735716">
        <w:rPr>
          <w:color w:val="231F20"/>
          <w:sz w:val="20"/>
          <w:szCs w:val="20"/>
          <w:lang w:val="en-AU"/>
        </w:rPr>
        <w:t>women’s leadership</w:t>
      </w:r>
      <w:r w:rsidRPr="00735716">
        <w:rPr>
          <w:color w:val="231F20"/>
          <w:spacing w:val="-13"/>
          <w:sz w:val="20"/>
          <w:szCs w:val="20"/>
          <w:lang w:val="en-AU"/>
        </w:rPr>
        <w:t xml:space="preserve"> </w:t>
      </w:r>
      <w:r w:rsidRPr="00735716">
        <w:rPr>
          <w:color w:val="231F20"/>
          <w:sz w:val="20"/>
          <w:szCs w:val="20"/>
          <w:lang w:val="en-AU"/>
        </w:rPr>
        <w:t>for</w:t>
      </w:r>
      <w:r w:rsidRPr="00735716">
        <w:rPr>
          <w:color w:val="231F20"/>
          <w:spacing w:val="-13"/>
          <w:sz w:val="20"/>
          <w:szCs w:val="20"/>
          <w:lang w:val="en-AU"/>
        </w:rPr>
        <w:t xml:space="preserve"> </w:t>
      </w:r>
      <w:r w:rsidRPr="00735716">
        <w:rPr>
          <w:color w:val="231F20"/>
          <w:sz w:val="20"/>
          <w:szCs w:val="20"/>
          <w:lang w:val="en-AU"/>
        </w:rPr>
        <w:t>better</w:t>
      </w:r>
      <w:r w:rsidRPr="00735716">
        <w:rPr>
          <w:color w:val="231F20"/>
          <w:spacing w:val="-13"/>
          <w:sz w:val="20"/>
          <w:szCs w:val="20"/>
          <w:lang w:val="en-AU"/>
        </w:rPr>
        <w:t xml:space="preserve"> </w:t>
      </w:r>
      <w:r w:rsidRPr="00735716">
        <w:rPr>
          <w:color w:val="231F20"/>
          <w:sz w:val="20"/>
          <w:szCs w:val="20"/>
          <w:lang w:val="en-AU"/>
        </w:rPr>
        <w:t>maternal</w:t>
      </w:r>
      <w:r w:rsidRPr="00735716">
        <w:rPr>
          <w:color w:val="231F20"/>
          <w:spacing w:val="-13"/>
          <w:sz w:val="20"/>
          <w:szCs w:val="20"/>
          <w:lang w:val="en-AU"/>
        </w:rPr>
        <w:t xml:space="preserve"> </w:t>
      </w:r>
      <w:r w:rsidRPr="00735716">
        <w:rPr>
          <w:color w:val="231F20"/>
          <w:sz w:val="20"/>
          <w:szCs w:val="20"/>
          <w:lang w:val="en-AU"/>
        </w:rPr>
        <w:t>and</w:t>
      </w:r>
      <w:r w:rsidRPr="00735716">
        <w:rPr>
          <w:color w:val="231F20"/>
          <w:spacing w:val="-13"/>
          <w:sz w:val="20"/>
          <w:szCs w:val="20"/>
          <w:lang w:val="en-AU"/>
        </w:rPr>
        <w:t xml:space="preserve"> </w:t>
      </w:r>
      <w:r w:rsidRPr="00735716">
        <w:rPr>
          <w:color w:val="231F20"/>
          <w:sz w:val="20"/>
          <w:szCs w:val="20"/>
          <w:lang w:val="en-AU"/>
        </w:rPr>
        <w:t>reproductive</w:t>
      </w:r>
      <w:r w:rsidRPr="00735716">
        <w:rPr>
          <w:color w:val="231F20"/>
          <w:spacing w:val="-13"/>
          <w:sz w:val="20"/>
          <w:szCs w:val="20"/>
          <w:lang w:val="en-AU"/>
        </w:rPr>
        <w:t xml:space="preserve"> </w:t>
      </w:r>
      <w:r w:rsidRPr="00735716">
        <w:rPr>
          <w:color w:val="231F20"/>
          <w:sz w:val="20"/>
          <w:szCs w:val="20"/>
          <w:lang w:val="en-AU"/>
        </w:rPr>
        <w:t>health;</w:t>
      </w:r>
      <w:r w:rsidRPr="00735716">
        <w:rPr>
          <w:color w:val="231F20"/>
          <w:spacing w:val="-13"/>
          <w:sz w:val="20"/>
          <w:szCs w:val="20"/>
          <w:lang w:val="en-AU"/>
        </w:rPr>
        <w:t xml:space="preserve"> </w:t>
      </w:r>
      <w:r w:rsidRPr="00735716">
        <w:rPr>
          <w:color w:val="231F20"/>
          <w:sz w:val="20"/>
          <w:szCs w:val="20"/>
          <w:lang w:val="en-AU"/>
        </w:rPr>
        <w:t>and</w:t>
      </w:r>
      <w:r w:rsidRPr="00735716">
        <w:rPr>
          <w:color w:val="231F20"/>
          <w:spacing w:val="-13"/>
          <w:sz w:val="20"/>
          <w:szCs w:val="20"/>
          <w:lang w:val="en-AU"/>
        </w:rPr>
        <w:t xml:space="preserve"> </w:t>
      </w:r>
      <w:r w:rsidRPr="00735716">
        <w:rPr>
          <w:color w:val="231F20"/>
          <w:sz w:val="20"/>
          <w:szCs w:val="20"/>
          <w:lang w:val="en-AU"/>
        </w:rPr>
        <w:t>(5)</w:t>
      </w:r>
      <w:r w:rsidRPr="00735716">
        <w:rPr>
          <w:color w:val="231F20"/>
          <w:spacing w:val="-13"/>
          <w:sz w:val="20"/>
          <w:szCs w:val="20"/>
          <w:lang w:val="en-AU"/>
        </w:rPr>
        <w:t xml:space="preserve"> </w:t>
      </w:r>
      <w:r w:rsidRPr="00735716">
        <w:rPr>
          <w:color w:val="231F20"/>
          <w:sz w:val="20"/>
          <w:szCs w:val="20"/>
          <w:lang w:val="en-AU"/>
        </w:rPr>
        <w:t>strengthening</w:t>
      </w:r>
      <w:r w:rsidRPr="00735716">
        <w:rPr>
          <w:color w:val="231F20"/>
          <w:spacing w:val="-13"/>
          <w:sz w:val="20"/>
          <w:szCs w:val="20"/>
          <w:lang w:val="en-AU"/>
        </w:rPr>
        <w:t xml:space="preserve"> </w:t>
      </w:r>
      <w:r w:rsidRPr="00735716">
        <w:rPr>
          <w:color w:val="231F20"/>
          <w:sz w:val="20"/>
          <w:szCs w:val="20"/>
          <w:lang w:val="en-AU"/>
        </w:rPr>
        <w:t>women’s</w:t>
      </w:r>
      <w:r w:rsidRPr="00735716">
        <w:rPr>
          <w:color w:val="231F20"/>
          <w:spacing w:val="-13"/>
          <w:sz w:val="20"/>
          <w:szCs w:val="20"/>
          <w:lang w:val="en-AU"/>
        </w:rPr>
        <w:t xml:space="preserve"> </w:t>
      </w:r>
      <w:r w:rsidRPr="00735716">
        <w:rPr>
          <w:color w:val="231F20"/>
          <w:sz w:val="20"/>
          <w:szCs w:val="20"/>
          <w:lang w:val="en-AU"/>
        </w:rPr>
        <w:t>leadership</w:t>
      </w:r>
      <w:r w:rsidRPr="00735716">
        <w:rPr>
          <w:color w:val="231F20"/>
          <w:spacing w:val="-13"/>
          <w:sz w:val="20"/>
          <w:szCs w:val="20"/>
          <w:lang w:val="en-AU"/>
        </w:rPr>
        <w:t xml:space="preserve"> </w:t>
      </w:r>
      <w:r w:rsidRPr="00735716">
        <w:rPr>
          <w:color w:val="231F20"/>
          <w:sz w:val="20"/>
          <w:szCs w:val="20"/>
          <w:lang w:val="en-AU"/>
        </w:rPr>
        <w:t>to</w:t>
      </w:r>
      <w:r w:rsidRPr="00735716">
        <w:rPr>
          <w:color w:val="231F20"/>
          <w:spacing w:val="-13"/>
          <w:sz w:val="20"/>
          <w:szCs w:val="20"/>
          <w:lang w:val="en-AU"/>
        </w:rPr>
        <w:t xml:space="preserve"> </w:t>
      </w:r>
      <w:r w:rsidRPr="00735716">
        <w:rPr>
          <w:color w:val="231F20"/>
          <w:sz w:val="20"/>
          <w:szCs w:val="20"/>
          <w:lang w:val="en-AU"/>
        </w:rPr>
        <w:t>reduce Violence Against Women</w:t>
      </w:r>
      <w:r w:rsidRPr="00735716">
        <w:rPr>
          <w:color w:val="231F20"/>
          <w:spacing w:val="-12"/>
          <w:sz w:val="20"/>
          <w:szCs w:val="20"/>
          <w:lang w:val="en-AU"/>
        </w:rPr>
        <w:t xml:space="preserve"> </w:t>
      </w:r>
      <w:r w:rsidRPr="00735716">
        <w:rPr>
          <w:color w:val="231F20"/>
          <w:spacing w:val="-4"/>
          <w:sz w:val="20"/>
          <w:szCs w:val="20"/>
          <w:lang w:val="en-AU"/>
        </w:rPr>
        <w:t>(VAW).</w:t>
      </w:r>
    </w:p>
    <w:p w14:paraId="32C5D4BF" w14:textId="77777777" w:rsidR="00C32E91" w:rsidRPr="00735716" w:rsidRDefault="00C32E91" w:rsidP="00C32E91">
      <w:pPr>
        <w:rPr>
          <w:szCs w:val="20"/>
          <w:lang w:val="en-AU"/>
        </w:rPr>
      </w:pPr>
    </w:p>
    <w:p w14:paraId="6A7F66AC" w14:textId="77777777" w:rsidR="00C32E91" w:rsidRPr="00735716" w:rsidRDefault="00C32E91" w:rsidP="00C32E91">
      <w:pPr>
        <w:spacing w:before="1"/>
        <w:rPr>
          <w:sz w:val="20"/>
          <w:szCs w:val="16"/>
          <w:lang w:val="en-AU"/>
        </w:rPr>
      </w:pPr>
    </w:p>
    <w:p w14:paraId="3492B2AC" w14:textId="77777777" w:rsidR="00C32E91" w:rsidRPr="00735716" w:rsidRDefault="00C32E91" w:rsidP="00C32E91">
      <w:pPr>
        <w:ind w:left="677"/>
        <w:jc w:val="both"/>
        <w:outlineLvl w:val="8"/>
        <w:rPr>
          <w:b/>
          <w:bCs/>
          <w:sz w:val="24"/>
          <w:szCs w:val="24"/>
          <w:lang w:val="en-AU"/>
        </w:rPr>
      </w:pPr>
      <w:r w:rsidRPr="00735716">
        <w:rPr>
          <w:b/>
          <w:bCs/>
          <w:color w:val="222D65"/>
          <w:sz w:val="24"/>
          <w:szCs w:val="24"/>
          <w:lang w:val="en-AU"/>
        </w:rPr>
        <w:t>Changes in approach for Phase II</w:t>
      </w:r>
    </w:p>
    <w:p w14:paraId="7ADD3052" w14:textId="77777777" w:rsidR="00C32E91" w:rsidRPr="00735716" w:rsidRDefault="00C32E91" w:rsidP="00C32E91">
      <w:pPr>
        <w:spacing w:before="11"/>
        <w:rPr>
          <w:b/>
          <w:sz w:val="27"/>
          <w:szCs w:val="20"/>
          <w:lang w:val="en-AU"/>
        </w:rPr>
      </w:pPr>
    </w:p>
    <w:p w14:paraId="1293B0B4" w14:textId="6657D07B" w:rsidR="00C32E91" w:rsidRDefault="00C32E91" w:rsidP="00C32E91">
      <w:pPr>
        <w:spacing w:line="292" w:lineRule="auto"/>
        <w:ind w:left="677" w:right="951"/>
        <w:jc w:val="both"/>
        <w:rPr>
          <w:color w:val="231F20"/>
          <w:sz w:val="20"/>
          <w:szCs w:val="20"/>
          <w:lang w:val="en-AU"/>
        </w:rPr>
      </w:pPr>
      <w:r w:rsidRPr="00735716">
        <w:rPr>
          <w:color w:val="231F20"/>
          <w:sz w:val="20"/>
          <w:szCs w:val="20"/>
          <w:lang w:val="en-AU"/>
        </w:rPr>
        <w:t xml:space="preserve">In January 2017, at the outset of Phase II, consultations between </w:t>
      </w:r>
      <w:r w:rsidRPr="00735716">
        <w:rPr>
          <w:color w:val="231F20"/>
          <w:spacing w:val="-7"/>
          <w:sz w:val="20"/>
          <w:szCs w:val="20"/>
          <w:lang w:val="en-AU"/>
        </w:rPr>
        <w:t xml:space="preserve">DFAT </w:t>
      </w:r>
      <w:r w:rsidRPr="00735716">
        <w:rPr>
          <w:color w:val="231F20"/>
          <w:sz w:val="20"/>
          <w:szCs w:val="20"/>
          <w:lang w:val="en-AU"/>
        </w:rPr>
        <w:t>and BAPPENAS resulted in a number</w:t>
      </w:r>
      <w:r w:rsidRPr="00735716">
        <w:rPr>
          <w:color w:val="231F20"/>
          <w:spacing w:val="-8"/>
          <w:sz w:val="20"/>
          <w:szCs w:val="20"/>
          <w:lang w:val="en-AU"/>
        </w:rPr>
        <w:t xml:space="preserve"> </w:t>
      </w:r>
      <w:r w:rsidRPr="00735716">
        <w:rPr>
          <w:color w:val="231F20"/>
          <w:sz w:val="20"/>
          <w:szCs w:val="20"/>
          <w:lang w:val="en-AU"/>
        </w:rPr>
        <w:t>of</w:t>
      </w:r>
      <w:r w:rsidRPr="00735716">
        <w:rPr>
          <w:color w:val="231F20"/>
          <w:spacing w:val="-7"/>
          <w:sz w:val="20"/>
          <w:szCs w:val="20"/>
          <w:lang w:val="en-AU"/>
        </w:rPr>
        <w:t xml:space="preserve"> </w:t>
      </w:r>
      <w:r w:rsidRPr="00735716">
        <w:rPr>
          <w:color w:val="231F20"/>
          <w:sz w:val="20"/>
          <w:szCs w:val="20"/>
          <w:lang w:val="en-AU"/>
        </w:rPr>
        <w:t>changes,</w:t>
      </w:r>
      <w:r w:rsidRPr="00735716">
        <w:rPr>
          <w:color w:val="231F20"/>
          <w:spacing w:val="-7"/>
          <w:sz w:val="20"/>
          <w:szCs w:val="20"/>
          <w:lang w:val="en-AU"/>
        </w:rPr>
        <w:t xml:space="preserve"> </w:t>
      </w:r>
      <w:r w:rsidRPr="00735716">
        <w:rPr>
          <w:color w:val="231F20"/>
          <w:sz w:val="20"/>
          <w:szCs w:val="20"/>
          <w:lang w:val="en-AU"/>
        </w:rPr>
        <w:t>designed</w:t>
      </w:r>
      <w:r w:rsidRPr="00735716">
        <w:rPr>
          <w:color w:val="231F20"/>
          <w:spacing w:val="-7"/>
          <w:sz w:val="20"/>
          <w:szCs w:val="20"/>
          <w:lang w:val="en-AU"/>
        </w:rPr>
        <w:t xml:space="preserve"> </w:t>
      </w:r>
      <w:r w:rsidRPr="00735716">
        <w:rPr>
          <w:color w:val="231F20"/>
          <w:sz w:val="20"/>
          <w:szCs w:val="20"/>
          <w:lang w:val="en-AU"/>
        </w:rPr>
        <w:t>to</w:t>
      </w:r>
      <w:r w:rsidRPr="00735716">
        <w:rPr>
          <w:color w:val="231F20"/>
          <w:spacing w:val="-7"/>
          <w:sz w:val="20"/>
          <w:szCs w:val="20"/>
          <w:lang w:val="en-AU"/>
        </w:rPr>
        <w:t xml:space="preserve"> </w:t>
      </w:r>
      <w:r w:rsidRPr="00735716">
        <w:rPr>
          <w:color w:val="231F20"/>
          <w:sz w:val="20"/>
          <w:szCs w:val="20"/>
          <w:lang w:val="en-AU"/>
        </w:rPr>
        <w:t>bring</w:t>
      </w:r>
      <w:r w:rsidRPr="00735716">
        <w:rPr>
          <w:color w:val="231F20"/>
          <w:spacing w:val="-7"/>
          <w:sz w:val="20"/>
          <w:szCs w:val="20"/>
          <w:lang w:val="en-AU"/>
        </w:rPr>
        <w:t xml:space="preserve"> </w:t>
      </w:r>
      <w:r w:rsidRPr="00735716">
        <w:rPr>
          <w:color w:val="231F20"/>
          <w:sz w:val="20"/>
          <w:szCs w:val="20"/>
          <w:lang w:val="en-AU"/>
        </w:rPr>
        <w:t>MAMPU</w:t>
      </w:r>
      <w:r w:rsidRPr="00735716">
        <w:rPr>
          <w:color w:val="231F20"/>
          <w:spacing w:val="-7"/>
          <w:sz w:val="20"/>
          <w:szCs w:val="20"/>
          <w:lang w:val="en-AU"/>
        </w:rPr>
        <w:t xml:space="preserve"> </w:t>
      </w:r>
      <w:r w:rsidRPr="00735716">
        <w:rPr>
          <w:color w:val="231F20"/>
          <w:sz w:val="20"/>
          <w:szCs w:val="20"/>
          <w:lang w:val="en-AU"/>
        </w:rPr>
        <w:t>into</w:t>
      </w:r>
      <w:r w:rsidRPr="00735716">
        <w:rPr>
          <w:color w:val="231F20"/>
          <w:spacing w:val="-7"/>
          <w:sz w:val="20"/>
          <w:szCs w:val="20"/>
          <w:lang w:val="en-AU"/>
        </w:rPr>
        <w:t xml:space="preserve"> </w:t>
      </w:r>
      <w:r w:rsidRPr="00735716">
        <w:rPr>
          <w:color w:val="231F20"/>
          <w:sz w:val="20"/>
          <w:szCs w:val="20"/>
          <w:lang w:val="en-AU"/>
        </w:rPr>
        <w:t>closer</w:t>
      </w:r>
      <w:r w:rsidRPr="00735716">
        <w:rPr>
          <w:color w:val="231F20"/>
          <w:spacing w:val="-7"/>
          <w:sz w:val="20"/>
          <w:szCs w:val="20"/>
          <w:lang w:val="en-AU"/>
        </w:rPr>
        <w:t xml:space="preserve"> </w:t>
      </w:r>
      <w:r w:rsidRPr="00735716">
        <w:rPr>
          <w:color w:val="231F20"/>
          <w:sz w:val="20"/>
          <w:szCs w:val="20"/>
          <w:lang w:val="en-AU"/>
        </w:rPr>
        <w:t>alignment</w:t>
      </w:r>
      <w:r w:rsidRPr="00735716">
        <w:rPr>
          <w:color w:val="231F20"/>
          <w:spacing w:val="-7"/>
          <w:sz w:val="20"/>
          <w:szCs w:val="20"/>
          <w:lang w:val="en-AU"/>
        </w:rPr>
        <w:t xml:space="preserve"> </w:t>
      </w:r>
      <w:r w:rsidRPr="00735716">
        <w:rPr>
          <w:color w:val="231F20"/>
          <w:sz w:val="20"/>
          <w:szCs w:val="20"/>
          <w:lang w:val="en-AU"/>
        </w:rPr>
        <w:t>with</w:t>
      </w:r>
      <w:r w:rsidRPr="00735716">
        <w:rPr>
          <w:color w:val="231F20"/>
          <w:spacing w:val="-7"/>
          <w:sz w:val="20"/>
          <w:szCs w:val="20"/>
          <w:lang w:val="en-AU"/>
        </w:rPr>
        <w:t xml:space="preserve"> </w:t>
      </w:r>
      <w:r w:rsidRPr="00735716">
        <w:rPr>
          <w:color w:val="231F20"/>
          <w:sz w:val="20"/>
          <w:szCs w:val="20"/>
          <w:lang w:val="en-AU"/>
        </w:rPr>
        <w:t>GoI</w:t>
      </w:r>
      <w:r w:rsidRPr="00735716">
        <w:rPr>
          <w:color w:val="231F20"/>
          <w:spacing w:val="-8"/>
          <w:sz w:val="20"/>
          <w:szCs w:val="20"/>
          <w:lang w:val="en-AU"/>
        </w:rPr>
        <w:t xml:space="preserve"> </w:t>
      </w:r>
      <w:r w:rsidRPr="00735716">
        <w:rPr>
          <w:color w:val="231F20"/>
          <w:sz w:val="20"/>
          <w:szCs w:val="20"/>
          <w:lang w:val="en-AU"/>
        </w:rPr>
        <w:t>plans</w:t>
      </w:r>
      <w:r w:rsidRPr="00735716">
        <w:rPr>
          <w:color w:val="231F20"/>
          <w:spacing w:val="-7"/>
          <w:sz w:val="20"/>
          <w:szCs w:val="20"/>
          <w:lang w:val="en-AU"/>
        </w:rPr>
        <w:t xml:space="preserve"> </w:t>
      </w:r>
      <w:r w:rsidRPr="00735716">
        <w:rPr>
          <w:color w:val="231F20"/>
          <w:sz w:val="20"/>
          <w:szCs w:val="20"/>
          <w:lang w:val="en-AU"/>
        </w:rPr>
        <w:t>and</w:t>
      </w:r>
      <w:r w:rsidRPr="00735716">
        <w:rPr>
          <w:color w:val="231F20"/>
          <w:spacing w:val="-7"/>
          <w:sz w:val="20"/>
          <w:szCs w:val="20"/>
          <w:lang w:val="en-AU"/>
        </w:rPr>
        <w:t xml:space="preserve"> </w:t>
      </w:r>
      <w:r w:rsidRPr="00735716">
        <w:rPr>
          <w:color w:val="231F20"/>
          <w:sz w:val="20"/>
          <w:szCs w:val="20"/>
          <w:lang w:val="en-AU"/>
        </w:rPr>
        <w:t>priorities.</w:t>
      </w:r>
      <w:r w:rsidRPr="00735716">
        <w:rPr>
          <w:color w:val="231F20"/>
          <w:spacing w:val="-10"/>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goal statement, as set out in the 2017 Subsidiary Arrangement, was revised, as set out in table 1</w:t>
      </w:r>
      <w:r w:rsidRPr="00735716">
        <w:rPr>
          <w:color w:val="231F20"/>
          <w:spacing w:val="-18"/>
          <w:sz w:val="20"/>
          <w:szCs w:val="20"/>
          <w:lang w:val="en-AU"/>
        </w:rPr>
        <w:t xml:space="preserve"> </w:t>
      </w:r>
      <w:r w:rsidRPr="00735716">
        <w:rPr>
          <w:color w:val="231F20"/>
          <w:sz w:val="20"/>
          <w:szCs w:val="20"/>
          <w:lang w:val="en-AU"/>
        </w:rPr>
        <w:t>below.</w:t>
      </w:r>
    </w:p>
    <w:p w14:paraId="51E5FC7D" w14:textId="7F142046" w:rsidR="00F3258F" w:rsidRDefault="00F3258F" w:rsidP="00C32E91">
      <w:pPr>
        <w:spacing w:line="292" w:lineRule="auto"/>
        <w:ind w:left="677" w:right="951"/>
        <w:jc w:val="both"/>
        <w:rPr>
          <w:color w:val="231F20"/>
          <w:sz w:val="20"/>
          <w:szCs w:val="20"/>
          <w:lang w:val="en-AU"/>
        </w:rPr>
      </w:pPr>
    </w:p>
    <w:p w14:paraId="4227079A" w14:textId="0F1202F2" w:rsidR="00F3258F" w:rsidRPr="00735716" w:rsidRDefault="00F3258F" w:rsidP="00C32E91">
      <w:pPr>
        <w:spacing w:line="292" w:lineRule="auto"/>
        <w:ind w:left="677" w:right="951"/>
        <w:jc w:val="both"/>
        <w:rPr>
          <w:sz w:val="20"/>
          <w:szCs w:val="20"/>
          <w:lang w:val="en-AU"/>
        </w:rPr>
      </w:pPr>
      <w:r>
        <w:rPr>
          <w:color w:val="231F20"/>
          <w:sz w:val="20"/>
          <w:szCs w:val="20"/>
          <w:lang w:val="en-AU"/>
        </w:rPr>
        <w:t>Table 1: Revised goal statement for MAMPU Phase II (Source: Strategic Plan MAMPU Phase II)</w:t>
      </w:r>
    </w:p>
    <w:tbl>
      <w:tblPr>
        <w:tblStyle w:val="TableGrid"/>
        <w:tblW w:w="0" w:type="auto"/>
        <w:tblInd w:w="715" w:type="dxa"/>
        <w:tblLook w:val="04A0" w:firstRow="1" w:lastRow="0" w:firstColumn="1" w:lastColumn="0" w:noHBand="0" w:noVBand="1"/>
      </w:tblPr>
      <w:tblGrid>
        <w:gridCol w:w="3238"/>
        <w:gridCol w:w="5935"/>
      </w:tblGrid>
      <w:tr w:rsidR="0074006D" w14:paraId="016B3CE4" w14:textId="77777777" w:rsidTr="0074006D">
        <w:tc>
          <w:tcPr>
            <w:tcW w:w="3238" w:type="dxa"/>
          </w:tcPr>
          <w:p w14:paraId="11469F7F" w14:textId="77777777" w:rsidR="0074006D" w:rsidRPr="0074006D" w:rsidRDefault="0074006D" w:rsidP="00F46E49">
            <w:pPr>
              <w:rPr>
                <w:b/>
                <w:bCs/>
                <w:sz w:val="20"/>
                <w:szCs w:val="20"/>
              </w:rPr>
            </w:pPr>
            <w:r w:rsidRPr="0074006D">
              <w:rPr>
                <w:b/>
                <w:bCs/>
                <w:sz w:val="20"/>
                <w:szCs w:val="20"/>
              </w:rPr>
              <w:t xml:space="preserve">2021 MAMPU Design Document: </w:t>
            </w:r>
          </w:p>
        </w:tc>
        <w:tc>
          <w:tcPr>
            <w:tcW w:w="5935" w:type="dxa"/>
          </w:tcPr>
          <w:p w14:paraId="5D618654" w14:textId="77777777" w:rsidR="0074006D" w:rsidRPr="0063131D" w:rsidRDefault="0074006D" w:rsidP="00F46E49">
            <w:pPr>
              <w:rPr>
                <w:sz w:val="20"/>
                <w:szCs w:val="20"/>
              </w:rPr>
            </w:pPr>
            <w:r>
              <w:rPr>
                <w:sz w:val="20"/>
                <w:szCs w:val="20"/>
              </w:rPr>
              <w:t>“</w:t>
            </w:r>
            <w:r w:rsidRPr="0063131D">
              <w:rPr>
                <w:b/>
                <w:bCs/>
                <w:sz w:val="20"/>
                <w:szCs w:val="20"/>
              </w:rPr>
              <w:t xml:space="preserve">Improved </w:t>
            </w:r>
            <w:r>
              <w:rPr>
                <w:sz w:val="20"/>
                <w:szCs w:val="20"/>
              </w:rPr>
              <w:t xml:space="preserve">access and </w:t>
            </w:r>
            <w:r w:rsidRPr="0063131D">
              <w:rPr>
                <w:b/>
                <w:bCs/>
                <w:sz w:val="20"/>
                <w:szCs w:val="20"/>
              </w:rPr>
              <w:t>livelihoods for poor women in Indonesia in selected geographic areas within the targeted themes</w:t>
            </w:r>
            <w:r>
              <w:rPr>
                <w:sz w:val="20"/>
                <w:szCs w:val="20"/>
              </w:rPr>
              <w:t xml:space="preserve">.” </w:t>
            </w:r>
          </w:p>
        </w:tc>
      </w:tr>
      <w:tr w:rsidR="0074006D" w14:paraId="0D19D674" w14:textId="77777777" w:rsidTr="0074006D">
        <w:tc>
          <w:tcPr>
            <w:tcW w:w="3238" w:type="dxa"/>
          </w:tcPr>
          <w:p w14:paraId="546CA34D" w14:textId="77777777" w:rsidR="0074006D" w:rsidRDefault="0074006D" w:rsidP="00F46E49">
            <w:pPr>
              <w:rPr>
                <w:b/>
                <w:bCs/>
                <w:sz w:val="20"/>
                <w:szCs w:val="20"/>
              </w:rPr>
            </w:pPr>
            <w:r w:rsidRPr="0074006D">
              <w:rPr>
                <w:b/>
                <w:bCs/>
                <w:sz w:val="20"/>
                <w:szCs w:val="20"/>
              </w:rPr>
              <w:t xml:space="preserve">2017 Subsidiary </w:t>
            </w:r>
          </w:p>
          <w:p w14:paraId="0A0BB612" w14:textId="19510655" w:rsidR="0074006D" w:rsidRPr="0074006D" w:rsidRDefault="0074006D" w:rsidP="00F46E49">
            <w:pPr>
              <w:rPr>
                <w:b/>
                <w:bCs/>
                <w:sz w:val="20"/>
                <w:szCs w:val="20"/>
              </w:rPr>
            </w:pPr>
            <w:r w:rsidRPr="0074006D">
              <w:rPr>
                <w:b/>
                <w:bCs/>
                <w:sz w:val="20"/>
                <w:szCs w:val="20"/>
              </w:rPr>
              <w:t xml:space="preserve">Arrangement: </w:t>
            </w:r>
          </w:p>
        </w:tc>
        <w:tc>
          <w:tcPr>
            <w:tcW w:w="5935" w:type="dxa"/>
          </w:tcPr>
          <w:p w14:paraId="7E548FB4" w14:textId="77777777" w:rsidR="0074006D" w:rsidRPr="0063131D" w:rsidRDefault="0074006D" w:rsidP="00EF349B">
            <w:pPr>
              <w:rPr>
                <w:sz w:val="20"/>
                <w:szCs w:val="20"/>
              </w:rPr>
            </w:pPr>
            <w:r w:rsidRPr="0063131D">
              <w:rPr>
                <w:sz w:val="20"/>
                <w:szCs w:val="20"/>
                <w:lang w:val="en-AU"/>
              </w:rPr>
              <w:t xml:space="preserve">“…to improve the </w:t>
            </w:r>
            <w:r w:rsidRPr="0063131D">
              <w:rPr>
                <w:b/>
                <w:sz w:val="20"/>
                <w:szCs w:val="20"/>
                <w:lang w:val="en-AU"/>
              </w:rPr>
              <w:t xml:space="preserve">access of poor women in Indonesia to essential services </w:t>
            </w:r>
            <w:r w:rsidRPr="0063131D">
              <w:rPr>
                <w:sz w:val="20"/>
                <w:szCs w:val="20"/>
                <w:lang w:val="en-AU"/>
              </w:rPr>
              <w:t xml:space="preserve">and other government programs in order to </w:t>
            </w:r>
            <w:r w:rsidRPr="0063131D">
              <w:rPr>
                <w:b/>
                <w:sz w:val="20"/>
                <w:szCs w:val="20"/>
                <w:lang w:val="en-AU"/>
              </w:rPr>
              <w:t xml:space="preserve">achieve gender equality and women’s empowerment </w:t>
            </w:r>
            <w:r w:rsidRPr="0063131D">
              <w:rPr>
                <w:sz w:val="20"/>
                <w:szCs w:val="20"/>
                <w:lang w:val="en-AU"/>
              </w:rPr>
              <w:t>and support the achievement of relevant Government of Indonesia SDG targets.”</w:t>
            </w:r>
          </w:p>
        </w:tc>
      </w:tr>
    </w:tbl>
    <w:p w14:paraId="62C872E1" w14:textId="77777777" w:rsidR="00C32E91" w:rsidRPr="00735716" w:rsidRDefault="00C32E91" w:rsidP="00C32E91">
      <w:pPr>
        <w:spacing w:before="2"/>
        <w:rPr>
          <w:sz w:val="32"/>
          <w:szCs w:val="20"/>
          <w:lang w:val="en-AU"/>
        </w:rPr>
      </w:pPr>
    </w:p>
    <w:p w14:paraId="3EEC149B" w14:textId="77777777" w:rsidR="00C32E91" w:rsidRPr="00735716" w:rsidRDefault="00C32E91" w:rsidP="00C32E91">
      <w:pPr>
        <w:spacing w:line="293" w:lineRule="auto"/>
        <w:ind w:left="677" w:right="951" w:hanging="1"/>
        <w:jc w:val="both"/>
        <w:rPr>
          <w:color w:val="231F20"/>
          <w:spacing w:val="-8"/>
          <w:sz w:val="20"/>
          <w:szCs w:val="20"/>
          <w:lang w:val="en-AU"/>
        </w:rPr>
      </w:pP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revision</w:t>
      </w:r>
      <w:r w:rsidRPr="00735716">
        <w:rPr>
          <w:color w:val="231F20"/>
          <w:spacing w:val="-4"/>
          <w:sz w:val="20"/>
          <w:szCs w:val="20"/>
          <w:lang w:val="en-AU"/>
        </w:rPr>
        <w:t xml:space="preserve"> </w:t>
      </w:r>
      <w:r w:rsidRPr="00735716">
        <w:rPr>
          <w:color w:val="231F20"/>
          <w:sz w:val="20"/>
          <w:szCs w:val="20"/>
          <w:lang w:val="en-AU"/>
        </w:rPr>
        <w:t>sought</w:t>
      </w:r>
      <w:r w:rsidRPr="00735716">
        <w:rPr>
          <w:color w:val="231F20"/>
          <w:spacing w:val="-4"/>
          <w:sz w:val="20"/>
          <w:szCs w:val="20"/>
          <w:lang w:val="en-AU"/>
        </w:rPr>
        <w:t xml:space="preserve"> </w:t>
      </w:r>
      <w:r w:rsidRPr="00735716">
        <w:rPr>
          <w:color w:val="231F20"/>
          <w:sz w:val="20"/>
          <w:szCs w:val="20"/>
          <w:lang w:val="en-AU"/>
        </w:rPr>
        <w:t>to</w:t>
      </w:r>
      <w:r w:rsidRPr="00735716">
        <w:rPr>
          <w:color w:val="231F20"/>
          <w:spacing w:val="-4"/>
          <w:sz w:val="20"/>
          <w:szCs w:val="20"/>
          <w:lang w:val="en-AU"/>
        </w:rPr>
        <w:t xml:space="preserve"> </w:t>
      </w:r>
      <w:r w:rsidRPr="00735716">
        <w:rPr>
          <w:color w:val="231F20"/>
          <w:sz w:val="20"/>
          <w:szCs w:val="20"/>
          <w:lang w:val="en-AU"/>
        </w:rPr>
        <w:t>address</w:t>
      </w:r>
      <w:r w:rsidRPr="00735716">
        <w:rPr>
          <w:color w:val="231F20"/>
          <w:spacing w:val="-4"/>
          <w:sz w:val="20"/>
          <w:szCs w:val="20"/>
          <w:lang w:val="en-AU"/>
        </w:rPr>
        <w:t xml:space="preserve"> </w:t>
      </w:r>
      <w:r w:rsidRPr="00735716">
        <w:rPr>
          <w:color w:val="231F20"/>
          <w:sz w:val="20"/>
          <w:szCs w:val="20"/>
          <w:lang w:val="en-AU"/>
        </w:rPr>
        <w:t>two</w:t>
      </w:r>
      <w:r w:rsidRPr="00735716">
        <w:rPr>
          <w:color w:val="231F20"/>
          <w:spacing w:val="-4"/>
          <w:sz w:val="20"/>
          <w:szCs w:val="20"/>
          <w:lang w:val="en-AU"/>
        </w:rPr>
        <w:t xml:space="preserve"> </w:t>
      </w:r>
      <w:r w:rsidRPr="00735716">
        <w:rPr>
          <w:color w:val="231F20"/>
          <w:sz w:val="20"/>
          <w:szCs w:val="20"/>
          <w:lang w:val="en-AU"/>
        </w:rPr>
        <w:t>issues.</w:t>
      </w:r>
      <w:r w:rsidRPr="00735716">
        <w:rPr>
          <w:color w:val="231F20"/>
          <w:spacing w:val="-4"/>
          <w:sz w:val="20"/>
          <w:szCs w:val="20"/>
          <w:lang w:val="en-AU"/>
        </w:rPr>
        <w:t xml:space="preserve"> </w:t>
      </w:r>
      <w:r w:rsidRPr="00735716">
        <w:rPr>
          <w:color w:val="231F20"/>
          <w:sz w:val="20"/>
          <w:szCs w:val="20"/>
          <w:lang w:val="en-AU"/>
        </w:rPr>
        <w:t>Firstly,</w:t>
      </w:r>
      <w:r w:rsidRPr="00735716">
        <w:rPr>
          <w:color w:val="231F20"/>
          <w:spacing w:val="-4"/>
          <w:sz w:val="20"/>
          <w:szCs w:val="20"/>
          <w:lang w:val="en-AU"/>
        </w:rPr>
        <w:t xml:space="preserve"> </w:t>
      </w:r>
      <w:r w:rsidRPr="00735716">
        <w:rPr>
          <w:color w:val="231F20"/>
          <w:sz w:val="20"/>
          <w:szCs w:val="20"/>
          <w:lang w:val="en-AU"/>
        </w:rPr>
        <w:t>the</w:t>
      </w:r>
      <w:r w:rsidRPr="00735716">
        <w:rPr>
          <w:color w:val="231F20"/>
          <w:spacing w:val="-4"/>
          <w:sz w:val="20"/>
          <w:szCs w:val="20"/>
          <w:lang w:val="en-AU"/>
        </w:rPr>
        <w:t xml:space="preserve"> </w:t>
      </w:r>
      <w:r w:rsidRPr="00735716">
        <w:rPr>
          <w:color w:val="231F20"/>
          <w:sz w:val="20"/>
          <w:szCs w:val="20"/>
          <w:lang w:val="en-AU"/>
        </w:rPr>
        <w:t>change</w:t>
      </w:r>
      <w:r w:rsidRPr="00735716">
        <w:rPr>
          <w:color w:val="231F20"/>
          <w:spacing w:val="-4"/>
          <w:sz w:val="20"/>
          <w:szCs w:val="20"/>
          <w:lang w:val="en-AU"/>
        </w:rPr>
        <w:t xml:space="preserve"> </w:t>
      </w:r>
      <w:r w:rsidRPr="00735716">
        <w:rPr>
          <w:color w:val="231F20"/>
          <w:sz w:val="20"/>
          <w:szCs w:val="20"/>
          <w:lang w:val="en-AU"/>
        </w:rPr>
        <w:t>highlighted</w:t>
      </w:r>
      <w:r w:rsidRPr="00735716">
        <w:rPr>
          <w:color w:val="231F20"/>
          <w:spacing w:val="-4"/>
          <w:sz w:val="20"/>
          <w:szCs w:val="20"/>
          <w:lang w:val="en-AU"/>
        </w:rPr>
        <w:t xml:space="preserve"> </w:t>
      </w:r>
      <w:r w:rsidRPr="00735716">
        <w:rPr>
          <w:color w:val="231F20"/>
          <w:sz w:val="20"/>
          <w:szCs w:val="20"/>
          <w:lang w:val="en-AU"/>
        </w:rPr>
        <w:t>that</w:t>
      </w:r>
      <w:r w:rsidRPr="00735716">
        <w:rPr>
          <w:color w:val="231F20"/>
          <w:spacing w:val="-4"/>
          <w:sz w:val="20"/>
          <w:szCs w:val="20"/>
          <w:lang w:val="en-AU"/>
        </w:rPr>
        <w:t xml:space="preserve"> </w:t>
      </w:r>
      <w:r w:rsidRPr="00735716">
        <w:rPr>
          <w:color w:val="231F20"/>
          <w:sz w:val="20"/>
          <w:szCs w:val="20"/>
          <w:lang w:val="en-AU"/>
        </w:rPr>
        <w:t>ultimately</w:t>
      </w:r>
      <w:r w:rsidRPr="00735716">
        <w:rPr>
          <w:color w:val="231F20"/>
          <w:spacing w:val="-4"/>
          <w:sz w:val="20"/>
          <w:szCs w:val="20"/>
          <w:lang w:val="en-AU"/>
        </w:rPr>
        <w:t xml:space="preserve"> </w:t>
      </w:r>
      <w:r w:rsidRPr="00735716">
        <w:rPr>
          <w:color w:val="231F20"/>
          <w:sz w:val="20"/>
          <w:szCs w:val="20"/>
          <w:lang w:val="en-AU"/>
        </w:rPr>
        <w:t>MAMPU</w:t>
      </w:r>
      <w:r w:rsidRPr="00735716">
        <w:rPr>
          <w:color w:val="231F20"/>
          <w:spacing w:val="-4"/>
          <w:sz w:val="20"/>
          <w:szCs w:val="20"/>
          <w:lang w:val="en-AU"/>
        </w:rPr>
        <w:t xml:space="preserve"> </w:t>
      </w:r>
      <w:r w:rsidRPr="00735716">
        <w:rPr>
          <w:color w:val="231F20"/>
          <w:sz w:val="20"/>
          <w:szCs w:val="20"/>
          <w:lang w:val="en-AU"/>
        </w:rPr>
        <w:t>aimed</w:t>
      </w:r>
      <w:r w:rsidRPr="00735716">
        <w:rPr>
          <w:color w:val="231F20"/>
          <w:spacing w:val="-4"/>
          <w:sz w:val="20"/>
          <w:szCs w:val="20"/>
          <w:lang w:val="en-AU"/>
        </w:rPr>
        <w:t xml:space="preserve"> </w:t>
      </w:r>
      <w:r w:rsidRPr="00735716">
        <w:rPr>
          <w:color w:val="231F20"/>
          <w:sz w:val="20"/>
          <w:szCs w:val="20"/>
          <w:lang w:val="en-AU"/>
        </w:rPr>
        <w:t>to go</w:t>
      </w:r>
      <w:r w:rsidRPr="00735716">
        <w:rPr>
          <w:color w:val="231F20"/>
          <w:spacing w:val="-15"/>
          <w:sz w:val="20"/>
          <w:szCs w:val="20"/>
          <w:lang w:val="en-AU"/>
        </w:rPr>
        <w:t xml:space="preserve"> </w:t>
      </w:r>
      <w:r w:rsidRPr="00735716">
        <w:rPr>
          <w:color w:val="231F20"/>
          <w:sz w:val="20"/>
          <w:szCs w:val="20"/>
          <w:lang w:val="en-AU"/>
        </w:rPr>
        <w:t>beyond</w:t>
      </w:r>
      <w:r w:rsidRPr="00735716">
        <w:rPr>
          <w:color w:val="231F20"/>
          <w:spacing w:val="-14"/>
          <w:sz w:val="20"/>
          <w:szCs w:val="20"/>
          <w:lang w:val="en-AU"/>
        </w:rPr>
        <w:t xml:space="preserve"> </w:t>
      </w:r>
      <w:r w:rsidRPr="00735716">
        <w:rPr>
          <w:color w:val="231F20"/>
          <w:sz w:val="20"/>
          <w:szCs w:val="20"/>
          <w:lang w:val="en-AU"/>
        </w:rPr>
        <w:t>improving</w:t>
      </w:r>
      <w:r w:rsidRPr="00735716">
        <w:rPr>
          <w:color w:val="231F20"/>
          <w:spacing w:val="-15"/>
          <w:sz w:val="20"/>
          <w:szCs w:val="20"/>
          <w:lang w:val="en-AU"/>
        </w:rPr>
        <w:t xml:space="preserve"> </w:t>
      </w:r>
      <w:r w:rsidRPr="00735716">
        <w:rPr>
          <w:color w:val="231F20"/>
          <w:sz w:val="20"/>
          <w:szCs w:val="20"/>
          <w:lang w:val="en-AU"/>
        </w:rPr>
        <w:t>access</w:t>
      </w:r>
      <w:r w:rsidRPr="00735716">
        <w:rPr>
          <w:color w:val="231F20"/>
          <w:spacing w:val="-14"/>
          <w:sz w:val="20"/>
          <w:szCs w:val="20"/>
          <w:lang w:val="en-AU"/>
        </w:rPr>
        <w:t xml:space="preserve"> </w:t>
      </w:r>
      <w:r w:rsidRPr="00735716">
        <w:rPr>
          <w:color w:val="231F20"/>
          <w:sz w:val="20"/>
          <w:szCs w:val="20"/>
          <w:lang w:val="en-AU"/>
        </w:rPr>
        <w:t>to</w:t>
      </w:r>
      <w:r w:rsidRPr="00735716">
        <w:rPr>
          <w:color w:val="231F20"/>
          <w:spacing w:val="-14"/>
          <w:sz w:val="20"/>
          <w:szCs w:val="20"/>
          <w:lang w:val="en-AU"/>
        </w:rPr>
        <w:t xml:space="preserve"> </w:t>
      </w:r>
      <w:r w:rsidRPr="00735716">
        <w:rPr>
          <w:color w:val="231F20"/>
          <w:sz w:val="20"/>
          <w:szCs w:val="20"/>
          <w:lang w:val="en-AU"/>
        </w:rPr>
        <w:t>services</w:t>
      </w:r>
      <w:r w:rsidRPr="00735716">
        <w:rPr>
          <w:color w:val="231F20"/>
          <w:spacing w:val="-15"/>
          <w:sz w:val="20"/>
          <w:szCs w:val="20"/>
          <w:lang w:val="en-AU"/>
        </w:rPr>
        <w:t xml:space="preserve"> </w:t>
      </w:r>
      <w:r w:rsidRPr="00735716">
        <w:rPr>
          <w:color w:val="231F20"/>
          <w:sz w:val="20"/>
          <w:szCs w:val="20"/>
          <w:lang w:val="en-AU"/>
        </w:rPr>
        <w:t>to</w:t>
      </w:r>
      <w:r w:rsidRPr="00735716">
        <w:rPr>
          <w:color w:val="231F20"/>
          <w:spacing w:val="-14"/>
          <w:sz w:val="20"/>
          <w:szCs w:val="20"/>
          <w:lang w:val="en-AU"/>
        </w:rPr>
        <w:t xml:space="preserve"> </w:t>
      </w:r>
      <w:r w:rsidRPr="00735716">
        <w:rPr>
          <w:color w:val="231F20"/>
          <w:sz w:val="20"/>
          <w:szCs w:val="20"/>
          <w:lang w:val="en-AU"/>
        </w:rPr>
        <w:t>impact</w:t>
      </w:r>
      <w:r w:rsidRPr="00735716">
        <w:rPr>
          <w:color w:val="231F20"/>
          <w:spacing w:val="-14"/>
          <w:sz w:val="20"/>
          <w:szCs w:val="20"/>
          <w:lang w:val="en-AU"/>
        </w:rPr>
        <w:t xml:space="preserve"> </w:t>
      </w:r>
      <w:r w:rsidRPr="00735716">
        <w:rPr>
          <w:color w:val="231F20"/>
          <w:sz w:val="20"/>
          <w:szCs w:val="20"/>
          <w:lang w:val="en-AU"/>
        </w:rPr>
        <w:t>positively</w:t>
      </w:r>
      <w:r w:rsidRPr="00735716">
        <w:rPr>
          <w:color w:val="231F20"/>
          <w:spacing w:val="-15"/>
          <w:sz w:val="20"/>
          <w:szCs w:val="20"/>
          <w:lang w:val="en-AU"/>
        </w:rPr>
        <w:t xml:space="preserve"> </w:t>
      </w:r>
      <w:r w:rsidRPr="00735716">
        <w:rPr>
          <w:color w:val="231F20"/>
          <w:sz w:val="20"/>
          <w:szCs w:val="20"/>
          <w:lang w:val="en-AU"/>
        </w:rPr>
        <w:t>on</w:t>
      </w:r>
      <w:r w:rsidRPr="00735716">
        <w:rPr>
          <w:color w:val="231F20"/>
          <w:spacing w:val="-14"/>
          <w:sz w:val="20"/>
          <w:szCs w:val="20"/>
          <w:lang w:val="en-AU"/>
        </w:rPr>
        <w:t xml:space="preserve"> </w:t>
      </w:r>
      <w:r w:rsidRPr="00735716">
        <w:rPr>
          <w:color w:val="231F20"/>
          <w:sz w:val="20"/>
          <w:szCs w:val="20"/>
          <w:lang w:val="en-AU"/>
        </w:rPr>
        <w:t>gender</w:t>
      </w:r>
      <w:r w:rsidRPr="00735716">
        <w:rPr>
          <w:color w:val="231F20"/>
          <w:spacing w:val="-14"/>
          <w:sz w:val="20"/>
          <w:szCs w:val="20"/>
          <w:lang w:val="en-AU"/>
        </w:rPr>
        <w:t xml:space="preserve"> </w:t>
      </w:r>
      <w:r w:rsidRPr="00735716">
        <w:rPr>
          <w:color w:val="231F20"/>
          <w:sz w:val="20"/>
          <w:szCs w:val="20"/>
          <w:lang w:val="en-AU"/>
        </w:rPr>
        <w:t>quality</w:t>
      </w:r>
      <w:r w:rsidRPr="00735716">
        <w:rPr>
          <w:color w:val="231F20"/>
          <w:spacing w:val="-15"/>
          <w:sz w:val="20"/>
          <w:szCs w:val="20"/>
          <w:lang w:val="en-AU"/>
        </w:rPr>
        <w:t xml:space="preserve"> </w:t>
      </w:r>
      <w:r w:rsidRPr="00735716">
        <w:rPr>
          <w:color w:val="231F20"/>
          <w:sz w:val="20"/>
          <w:szCs w:val="20"/>
          <w:lang w:val="en-AU"/>
        </w:rPr>
        <w:t>and</w:t>
      </w:r>
      <w:r w:rsidRPr="00735716">
        <w:rPr>
          <w:color w:val="231F20"/>
          <w:spacing w:val="-14"/>
          <w:sz w:val="20"/>
          <w:szCs w:val="20"/>
          <w:lang w:val="en-AU"/>
        </w:rPr>
        <w:t xml:space="preserve"> </w:t>
      </w:r>
      <w:r w:rsidRPr="00735716">
        <w:rPr>
          <w:color w:val="231F20"/>
          <w:sz w:val="20"/>
          <w:szCs w:val="20"/>
          <w:lang w:val="en-AU"/>
        </w:rPr>
        <w:t>women’s</w:t>
      </w:r>
      <w:r w:rsidRPr="00735716">
        <w:rPr>
          <w:color w:val="231F20"/>
          <w:spacing w:val="-14"/>
          <w:sz w:val="20"/>
          <w:szCs w:val="20"/>
          <w:lang w:val="en-AU"/>
        </w:rPr>
        <w:t xml:space="preserve"> </w:t>
      </w:r>
      <w:r w:rsidRPr="00735716">
        <w:rPr>
          <w:color w:val="231F20"/>
          <w:sz w:val="20"/>
          <w:szCs w:val="20"/>
          <w:lang w:val="en-AU"/>
        </w:rPr>
        <w:t>empowerment. A second change removed ‘livelihoods’ from the original goal statement, reflecting BAPPENAS concern that the pathway to achieving this was not sufficiently clear. There was also a view within MAMPU that</w:t>
      </w:r>
      <w:r w:rsidRPr="00735716">
        <w:rPr>
          <w:color w:val="231F20"/>
          <w:spacing w:val="-4"/>
          <w:sz w:val="20"/>
          <w:szCs w:val="20"/>
          <w:lang w:val="en-AU"/>
        </w:rPr>
        <w:t xml:space="preserve"> </w:t>
      </w:r>
      <w:r w:rsidRPr="00735716">
        <w:rPr>
          <w:color w:val="231F20"/>
          <w:sz w:val="20"/>
          <w:szCs w:val="20"/>
          <w:lang w:val="en-AU"/>
        </w:rPr>
        <w:t>livelihoods was better positioned as a</w:t>
      </w:r>
      <w:r w:rsidRPr="00735716">
        <w:rPr>
          <w:color w:val="231F20"/>
          <w:spacing w:val="-4"/>
          <w:sz w:val="20"/>
          <w:szCs w:val="20"/>
          <w:lang w:val="en-AU"/>
        </w:rPr>
        <w:t xml:space="preserve"> </w:t>
      </w:r>
      <w:r w:rsidRPr="00735716">
        <w:rPr>
          <w:i/>
          <w:color w:val="231F20"/>
          <w:sz w:val="20"/>
          <w:szCs w:val="20"/>
          <w:lang w:val="en-AU"/>
        </w:rPr>
        <w:t>means</w:t>
      </w:r>
      <w:r w:rsidRPr="00735716">
        <w:rPr>
          <w:color w:val="231F20"/>
          <w:spacing w:val="-4"/>
          <w:sz w:val="20"/>
          <w:szCs w:val="20"/>
          <w:lang w:val="en-AU"/>
        </w:rPr>
        <w:t xml:space="preserve"> </w:t>
      </w:r>
      <w:r w:rsidRPr="00735716">
        <w:rPr>
          <w:color w:val="231F20"/>
          <w:sz w:val="20"/>
          <w:szCs w:val="20"/>
          <w:lang w:val="en-AU"/>
        </w:rPr>
        <w:t>to</w:t>
      </w:r>
      <w:r w:rsidRPr="00735716">
        <w:rPr>
          <w:color w:val="231F20"/>
          <w:spacing w:val="-4"/>
          <w:sz w:val="20"/>
          <w:szCs w:val="20"/>
          <w:lang w:val="en-AU"/>
        </w:rPr>
        <w:t xml:space="preserve"> </w:t>
      </w:r>
      <w:r w:rsidRPr="00735716">
        <w:rPr>
          <w:color w:val="231F20"/>
          <w:sz w:val="20"/>
          <w:szCs w:val="20"/>
          <w:lang w:val="en-AU"/>
        </w:rPr>
        <w:t>empowerment, not necessarily</w:t>
      </w:r>
      <w:r w:rsidRPr="00735716">
        <w:rPr>
          <w:color w:val="231F20"/>
          <w:spacing w:val="-4"/>
          <w:sz w:val="20"/>
          <w:szCs w:val="20"/>
          <w:lang w:val="en-AU"/>
        </w:rPr>
        <w:t xml:space="preserve"> </w:t>
      </w:r>
      <w:r w:rsidRPr="00735716">
        <w:rPr>
          <w:color w:val="231F20"/>
          <w:sz w:val="20"/>
          <w:szCs w:val="20"/>
          <w:lang w:val="en-AU"/>
        </w:rPr>
        <w:t>an</w:t>
      </w:r>
      <w:r w:rsidRPr="00735716">
        <w:rPr>
          <w:color w:val="231F20"/>
          <w:spacing w:val="-4"/>
          <w:sz w:val="20"/>
          <w:szCs w:val="20"/>
          <w:lang w:val="en-AU"/>
        </w:rPr>
        <w:t xml:space="preserve"> </w:t>
      </w:r>
      <w:r w:rsidRPr="00735716">
        <w:rPr>
          <w:i/>
          <w:color w:val="231F20"/>
          <w:sz w:val="20"/>
          <w:szCs w:val="20"/>
          <w:lang w:val="en-AU"/>
        </w:rPr>
        <w:t>end</w:t>
      </w:r>
      <w:r w:rsidRPr="00735716">
        <w:rPr>
          <w:color w:val="231F20"/>
          <w:sz w:val="20"/>
          <w:szCs w:val="20"/>
          <w:lang w:val="en-AU"/>
        </w:rPr>
        <w:t xml:space="preserve"> in itself.</w:t>
      </w:r>
      <w:r w:rsidRPr="00735716">
        <w:rPr>
          <w:color w:val="231F20"/>
          <w:spacing w:val="-8"/>
          <w:sz w:val="20"/>
          <w:szCs w:val="20"/>
          <w:lang w:val="en-AU"/>
        </w:rPr>
        <w:t xml:space="preserve"> Overall, </w:t>
      </w:r>
      <w:r w:rsidRPr="00735716">
        <w:rPr>
          <w:color w:val="231F20"/>
          <w:sz w:val="20"/>
          <w:szCs w:val="20"/>
          <w:lang w:val="en-AU"/>
        </w:rPr>
        <w:t>the</w:t>
      </w:r>
      <w:r w:rsidRPr="00735716">
        <w:rPr>
          <w:color w:val="231F20"/>
          <w:spacing w:val="-8"/>
          <w:sz w:val="20"/>
          <w:szCs w:val="20"/>
          <w:lang w:val="en-AU"/>
        </w:rPr>
        <w:t xml:space="preserve"> </w:t>
      </w:r>
      <w:r w:rsidRPr="00735716">
        <w:rPr>
          <w:color w:val="231F20"/>
          <w:sz w:val="20"/>
          <w:szCs w:val="20"/>
          <w:lang w:val="en-AU"/>
        </w:rPr>
        <w:t>Theory</w:t>
      </w:r>
      <w:r w:rsidRPr="00735716">
        <w:rPr>
          <w:color w:val="231F20"/>
          <w:spacing w:val="-4"/>
          <w:sz w:val="20"/>
          <w:szCs w:val="20"/>
          <w:lang w:val="en-AU"/>
        </w:rPr>
        <w:t xml:space="preserve"> </w:t>
      </w:r>
      <w:r w:rsidRPr="00735716">
        <w:rPr>
          <w:color w:val="231F20"/>
          <w:sz w:val="20"/>
          <w:szCs w:val="20"/>
          <w:lang w:val="en-AU"/>
        </w:rPr>
        <w:t>of</w:t>
      </w:r>
      <w:r w:rsidRPr="00735716">
        <w:rPr>
          <w:color w:val="231F20"/>
          <w:spacing w:val="-3"/>
          <w:sz w:val="20"/>
          <w:szCs w:val="20"/>
          <w:lang w:val="en-AU"/>
        </w:rPr>
        <w:t xml:space="preserve"> Change </w:t>
      </w:r>
      <w:r w:rsidRPr="00735716">
        <w:rPr>
          <w:color w:val="231F20"/>
          <w:sz w:val="20"/>
          <w:szCs w:val="20"/>
          <w:lang w:val="en-AU"/>
        </w:rPr>
        <w:t>was retained from Phase I, but with a change in emphasis brought about by the renewed focus on women’s empowerment and gender equality in the goal statement. These are discussed further below in the section 1.4 on monitoring and</w:t>
      </w:r>
      <w:r w:rsidRPr="00735716">
        <w:rPr>
          <w:color w:val="231F20"/>
          <w:spacing w:val="-1"/>
          <w:sz w:val="20"/>
          <w:szCs w:val="20"/>
          <w:lang w:val="en-AU"/>
        </w:rPr>
        <w:t xml:space="preserve"> </w:t>
      </w:r>
      <w:r w:rsidRPr="00735716">
        <w:rPr>
          <w:color w:val="231F20"/>
          <w:sz w:val="20"/>
          <w:szCs w:val="20"/>
          <w:lang w:val="en-AU"/>
        </w:rPr>
        <w:t>evaluation.</w:t>
      </w:r>
    </w:p>
    <w:p w14:paraId="01DF433F" w14:textId="77777777" w:rsidR="00C32E91" w:rsidRPr="00735716" w:rsidRDefault="00C32E91" w:rsidP="00C32E91">
      <w:pPr>
        <w:spacing w:line="293" w:lineRule="auto"/>
        <w:rPr>
          <w:sz w:val="24"/>
          <w:szCs w:val="20"/>
          <w:lang w:val="en-AU"/>
        </w:rPr>
      </w:pPr>
    </w:p>
    <w:p w14:paraId="6D237F8E" w14:textId="77777777" w:rsidR="00C32E91" w:rsidRPr="00735716" w:rsidRDefault="00C32E91" w:rsidP="00C32E91">
      <w:pPr>
        <w:spacing w:line="292" w:lineRule="auto"/>
        <w:ind w:left="677" w:right="952"/>
        <w:jc w:val="both"/>
        <w:rPr>
          <w:sz w:val="20"/>
          <w:szCs w:val="20"/>
          <w:lang w:val="en-AU"/>
        </w:rPr>
      </w:pPr>
      <w:r w:rsidRPr="00735716">
        <w:rPr>
          <w:color w:val="231F20"/>
          <w:sz w:val="20"/>
          <w:szCs w:val="20"/>
          <w:lang w:val="en-AU"/>
        </w:rPr>
        <w:t>These</w:t>
      </w:r>
      <w:r w:rsidRPr="00735716">
        <w:rPr>
          <w:color w:val="231F20"/>
          <w:spacing w:val="-26"/>
          <w:sz w:val="20"/>
          <w:szCs w:val="20"/>
          <w:lang w:val="en-AU"/>
        </w:rPr>
        <w:t xml:space="preserve"> </w:t>
      </w:r>
      <w:r w:rsidRPr="00735716">
        <w:rPr>
          <w:color w:val="231F20"/>
          <w:sz w:val="20"/>
          <w:szCs w:val="20"/>
          <w:lang w:val="en-AU"/>
        </w:rPr>
        <w:t>changes</w:t>
      </w:r>
      <w:r w:rsidRPr="00735716">
        <w:rPr>
          <w:color w:val="231F20"/>
          <w:spacing w:val="-26"/>
          <w:sz w:val="20"/>
          <w:szCs w:val="20"/>
          <w:lang w:val="en-AU"/>
        </w:rPr>
        <w:t xml:space="preserve"> </w:t>
      </w:r>
      <w:r w:rsidRPr="00735716">
        <w:rPr>
          <w:color w:val="231F20"/>
          <w:sz w:val="20"/>
          <w:szCs w:val="20"/>
          <w:lang w:val="en-AU"/>
        </w:rPr>
        <w:t>were</w:t>
      </w:r>
      <w:r w:rsidRPr="00735716">
        <w:rPr>
          <w:color w:val="231F20"/>
          <w:spacing w:val="-24"/>
          <w:sz w:val="20"/>
          <w:szCs w:val="20"/>
          <w:lang w:val="en-AU"/>
        </w:rPr>
        <w:t xml:space="preserve"> </w:t>
      </w:r>
      <w:r w:rsidRPr="00735716">
        <w:rPr>
          <w:color w:val="231F20"/>
          <w:sz w:val="20"/>
          <w:szCs w:val="20"/>
          <w:lang w:val="en-AU"/>
        </w:rPr>
        <w:t>accompanied</w:t>
      </w:r>
      <w:r w:rsidRPr="00735716">
        <w:rPr>
          <w:color w:val="231F20"/>
          <w:spacing w:val="-25"/>
          <w:sz w:val="20"/>
          <w:szCs w:val="20"/>
          <w:lang w:val="en-AU"/>
        </w:rPr>
        <w:t xml:space="preserve"> </w:t>
      </w:r>
      <w:r w:rsidRPr="00735716">
        <w:rPr>
          <w:color w:val="231F20"/>
          <w:sz w:val="20"/>
          <w:szCs w:val="20"/>
          <w:lang w:val="en-AU"/>
        </w:rPr>
        <w:t>by</w:t>
      </w:r>
      <w:r w:rsidRPr="00735716">
        <w:rPr>
          <w:color w:val="231F20"/>
          <w:spacing w:val="-26"/>
          <w:sz w:val="20"/>
          <w:szCs w:val="20"/>
          <w:lang w:val="en-AU"/>
        </w:rPr>
        <w:t xml:space="preserve"> </w:t>
      </w:r>
      <w:r w:rsidRPr="00735716">
        <w:rPr>
          <w:color w:val="231F20"/>
          <w:sz w:val="20"/>
          <w:szCs w:val="20"/>
          <w:lang w:val="en-AU"/>
        </w:rPr>
        <w:t>modifications</w:t>
      </w:r>
      <w:r w:rsidRPr="00735716">
        <w:rPr>
          <w:color w:val="231F20"/>
          <w:spacing w:val="-25"/>
          <w:sz w:val="20"/>
          <w:szCs w:val="20"/>
          <w:lang w:val="en-AU"/>
        </w:rPr>
        <w:t xml:space="preserve"> </w:t>
      </w:r>
      <w:r w:rsidRPr="00735716">
        <w:rPr>
          <w:color w:val="231F20"/>
          <w:sz w:val="20"/>
          <w:szCs w:val="20"/>
          <w:lang w:val="en-AU"/>
        </w:rPr>
        <w:t>to</w:t>
      </w:r>
      <w:r w:rsidRPr="00735716">
        <w:rPr>
          <w:color w:val="231F20"/>
          <w:spacing w:val="-26"/>
          <w:sz w:val="20"/>
          <w:szCs w:val="20"/>
          <w:lang w:val="en-AU"/>
        </w:rPr>
        <w:t xml:space="preserve"> </w:t>
      </w:r>
      <w:r w:rsidRPr="00735716">
        <w:rPr>
          <w:color w:val="231F20"/>
          <w:sz w:val="20"/>
          <w:szCs w:val="20"/>
          <w:lang w:val="en-AU"/>
        </w:rPr>
        <w:t>the</w:t>
      </w:r>
      <w:r w:rsidRPr="00735716">
        <w:rPr>
          <w:color w:val="231F20"/>
          <w:spacing w:val="-26"/>
          <w:sz w:val="20"/>
          <w:szCs w:val="20"/>
          <w:lang w:val="en-AU"/>
        </w:rPr>
        <w:t xml:space="preserve"> </w:t>
      </w:r>
      <w:r w:rsidRPr="00735716">
        <w:rPr>
          <w:color w:val="231F20"/>
          <w:sz w:val="20"/>
          <w:szCs w:val="20"/>
          <w:lang w:val="en-AU"/>
        </w:rPr>
        <w:t>thematic</w:t>
      </w:r>
      <w:r w:rsidRPr="00735716">
        <w:rPr>
          <w:color w:val="231F20"/>
          <w:spacing w:val="-25"/>
          <w:sz w:val="20"/>
          <w:szCs w:val="20"/>
          <w:lang w:val="en-AU"/>
        </w:rPr>
        <w:t xml:space="preserve"> </w:t>
      </w:r>
      <w:r w:rsidRPr="00735716">
        <w:rPr>
          <w:color w:val="231F20"/>
          <w:sz w:val="20"/>
          <w:szCs w:val="20"/>
          <w:lang w:val="en-AU"/>
        </w:rPr>
        <w:t>areas.</w:t>
      </w:r>
      <w:r w:rsidRPr="00735716">
        <w:rPr>
          <w:color w:val="231F20"/>
          <w:spacing w:val="-29"/>
          <w:sz w:val="20"/>
          <w:szCs w:val="20"/>
          <w:lang w:val="en-AU"/>
        </w:rPr>
        <w:t xml:space="preserve"> </w:t>
      </w:r>
      <w:r w:rsidRPr="00735716">
        <w:rPr>
          <w:color w:val="231F20"/>
          <w:sz w:val="20"/>
          <w:szCs w:val="20"/>
          <w:lang w:val="en-AU"/>
        </w:rPr>
        <w:t>Theme</w:t>
      </w:r>
      <w:r w:rsidRPr="00735716">
        <w:rPr>
          <w:color w:val="231F20"/>
          <w:spacing w:val="-26"/>
          <w:sz w:val="20"/>
          <w:szCs w:val="20"/>
          <w:lang w:val="en-AU"/>
        </w:rPr>
        <w:t xml:space="preserve"> </w:t>
      </w:r>
      <w:r w:rsidRPr="00735716">
        <w:rPr>
          <w:color w:val="231F20"/>
          <w:sz w:val="20"/>
          <w:szCs w:val="20"/>
          <w:lang w:val="en-AU"/>
        </w:rPr>
        <w:t>2</w:t>
      </w:r>
      <w:r w:rsidRPr="00735716">
        <w:rPr>
          <w:color w:val="231F20"/>
          <w:spacing w:val="-25"/>
          <w:sz w:val="20"/>
          <w:szCs w:val="20"/>
          <w:lang w:val="en-AU"/>
        </w:rPr>
        <w:t xml:space="preserve"> </w:t>
      </w:r>
      <w:r w:rsidRPr="00735716">
        <w:rPr>
          <w:color w:val="231F20"/>
          <w:sz w:val="20"/>
          <w:szCs w:val="20"/>
          <w:lang w:val="en-AU"/>
        </w:rPr>
        <w:t>was</w:t>
      </w:r>
      <w:r w:rsidRPr="00735716">
        <w:rPr>
          <w:color w:val="231F20"/>
          <w:spacing w:val="-25"/>
          <w:sz w:val="20"/>
          <w:szCs w:val="20"/>
          <w:lang w:val="en-AU"/>
        </w:rPr>
        <w:t xml:space="preserve"> </w:t>
      </w:r>
      <w:r w:rsidRPr="00735716">
        <w:rPr>
          <w:color w:val="231F20"/>
          <w:sz w:val="20"/>
          <w:szCs w:val="20"/>
          <w:lang w:val="en-AU"/>
        </w:rPr>
        <w:t>altered</w:t>
      </w:r>
      <w:r w:rsidRPr="00735716">
        <w:rPr>
          <w:color w:val="231F20"/>
          <w:spacing w:val="-25"/>
          <w:sz w:val="20"/>
          <w:szCs w:val="20"/>
          <w:lang w:val="en-AU"/>
        </w:rPr>
        <w:t xml:space="preserve"> </w:t>
      </w:r>
      <w:r w:rsidRPr="00735716">
        <w:rPr>
          <w:color w:val="231F20"/>
          <w:sz w:val="20"/>
          <w:szCs w:val="20"/>
          <w:lang w:val="en-AU"/>
        </w:rPr>
        <w:t>to</w:t>
      </w:r>
      <w:r w:rsidRPr="00735716">
        <w:rPr>
          <w:color w:val="231F20"/>
          <w:spacing w:val="-25"/>
          <w:sz w:val="20"/>
          <w:szCs w:val="20"/>
          <w:lang w:val="en-AU"/>
        </w:rPr>
        <w:t xml:space="preserve"> </w:t>
      </w:r>
      <w:r w:rsidRPr="00735716">
        <w:rPr>
          <w:color w:val="231F20"/>
          <w:sz w:val="20"/>
          <w:szCs w:val="20"/>
          <w:lang w:val="en-AU"/>
        </w:rPr>
        <w:t>“improving employment</w:t>
      </w:r>
      <w:r w:rsidRPr="00735716">
        <w:rPr>
          <w:color w:val="231F20"/>
          <w:spacing w:val="-5"/>
          <w:sz w:val="20"/>
          <w:szCs w:val="20"/>
          <w:lang w:val="en-AU"/>
        </w:rPr>
        <w:t xml:space="preserve"> </w:t>
      </w:r>
      <w:r w:rsidRPr="00735716">
        <w:rPr>
          <w:color w:val="231F20"/>
          <w:sz w:val="20"/>
          <w:szCs w:val="20"/>
          <w:lang w:val="en-AU"/>
        </w:rPr>
        <w:t>conditions</w:t>
      </w:r>
      <w:r w:rsidRPr="00735716">
        <w:rPr>
          <w:color w:val="231F20"/>
          <w:spacing w:val="-4"/>
          <w:sz w:val="20"/>
          <w:szCs w:val="20"/>
          <w:lang w:val="en-AU"/>
        </w:rPr>
        <w:t xml:space="preserve"> </w:t>
      </w:r>
      <w:r w:rsidRPr="00735716">
        <w:rPr>
          <w:color w:val="231F20"/>
          <w:sz w:val="20"/>
          <w:szCs w:val="20"/>
          <w:lang w:val="en-AU"/>
        </w:rPr>
        <w:t>and</w:t>
      </w:r>
      <w:r w:rsidRPr="00735716">
        <w:rPr>
          <w:color w:val="231F20"/>
          <w:spacing w:val="-5"/>
          <w:sz w:val="20"/>
          <w:szCs w:val="20"/>
          <w:lang w:val="en-AU"/>
        </w:rPr>
        <w:t xml:space="preserve"> </w:t>
      </w:r>
      <w:r w:rsidRPr="00735716">
        <w:rPr>
          <w:color w:val="231F20"/>
          <w:sz w:val="20"/>
          <w:szCs w:val="20"/>
          <w:lang w:val="en-AU"/>
        </w:rPr>
        <w:t>removing</w:t>
      </w:r>
      <w:r w:rsidRPr="00735716">
        <w:rPr>
          <w:color w:val="231F20"/>
          <w:spacing w:val="-4"/>
          <w:sz w:val="20"/>
          <w:szCs w:val="20"/>
          <w:lang w:val="en-AU"/>
        </w:rPr>
        <w:t xml:space="preserve"> </w:t>
      </w:r>
      <w:r w:rsidRPr="00735716">
        <w:rPr>
          <w:color w:val="231F20"/>
          <w:sz w:val="20"/>
          <w:szCs w:val="20"/>
          <w:lang w:val="en-AU"/>
        </w:rPr>
        <w:t>workplace</w:t>
      </w:r>
      <w:r w:rsidRPr="00735716">
        <w:rPr>
          <w:color w:val="231F20"/>
          <w:spacing w:val="-4"/>
          <w:sz w:val="20"/>
          <w:szCs w:val="20"/>
          <w:lang w:val="en-AU"/>
        </w:rPr>
        <w:t xml:space="preserve"> </w:t>
      </w:r>
      <w:r w:rsidRPr="00735716">
        <w:rPr>
          <w:color w:val="231F20"/>
          <w:sz w:val="20"/>
          <w:szCs w:val="20"/>
          <w:lang w:val="en-AU"/>
        </w:rPr>
        <w:t>discrimination”,</w:t>
      </w:r>
      <w:r w:rsidRPr="00735716">
        <w:rPr>
          <w:color w:val="231F20"/>
          <w:spacing w:val="-4"/>
          <w:sz w:val="20"/>
          <w:szCs w:val="20"/>
          <w:lang w:val="en-AU"/>
        </w:rPr>
        <w:t xml:space="preserve"> </w:t>
      </w:r>
      <w:r w:rsidRPr="00735716">
        <w:rPr>
          <w:color w:val="231F20"/>
          <w:sz w:val="20"/>
          <w:szCs w:val="20"/>
          <w:lang w:val="en-AU"/>
        </w:rPr>
        <w:t>removing</w:t>
      </w:r>
      <w:r w:rsidRPr="00735716">
        <w:rPr>
          <w:color w:val="231F20"/>
          <w:spacing w:val="-4"/>
          <w:sz w:val="20"/>
          <w:szCs w:val="20"/>
          <w:lang w:val="en-AU"/>
        </w:rPr>
        <w:t xml:space="preserve"> </w:t>
      </w:r>
      <w:r w:rsidRPr="00735716">
        <w:rPr>
          <w:color w:val="231F20"/>
          <w:sz w:val="20"/>
          <w:szCs w:val="20"/>
          <w:lang w:val="en-AU"/>
        </w:rPr>
        <w:t>reference</w:t>
      </w:r>
      <w:r w:rsidRPr="00735716">
        <w:rPr>
          <w:color w:val="231F20"/>
          <w:spacing w:val="-4"/>
          <w:sz w:val="20"/>
          <w:szCs w:val="20"/>
          <w:lang w:val="en-AU"/>
        </w:rPr>
        <w:t xml:space="preserve"> </w:t>
      </w:r>
      <w:r w:rsidRPr="00735716">
        <w:rPr>
          <w:color w:val="231F20"/>
          <w:sz w:val="20"/>
          <w:szCs w:val="20"/>
          <w:lang w:val="en-AU"/>
        </w:rPr>
        <w:t>to</w:t>
      </w:r>
      <w:r w:rsidRPr="00735716">
        <w:rPr>
          <w:color w:val="231F20"/>
          <w:spacing w:val="-5"/>
          <w:sz w:val="20"/>
          <w:szCs w:val="20"/>
          <w:lang w:val="en-AU"/>
        </w:rPr>
        <w:t xml:space="preserve"> </w:t>
      </w:r>
      <w:r w:rsidRPr="00735716">
        <w:rPr>
          <w:color w:val="231F20"/>
          <w:sz w:val="20"/>
          <w:szCs w:val="20"/>
          <w:lang w:val="en-AU"/>
        </w:rPr>
        <w:t>“access</w:t>
      </w:r>
      <w:r w:rsidRPr="00735716">
        <w:rPr>
          <w:color w:val="231F20"/>
          <w:spacing w:val="-5"/>
          <w:sz w:val="20"/>
          <w:szCs w:val="20"/>
          <w:lang w:val="en-AU"/>
        </w:rPr>
        <w:t xml:space="preserve"> </w:t>
      </w:r>
      <w:r w:rsidRPr="00735716">
        <w:rPr>
          <w:color w:val="231F20"/>
          <w:sz w:val="20"/>
          <w:szCs w:val="20"/>
          <w:lang w:val="en-AU"/>
        </w:rPr>
        <w:t>to</w:t>
      </w:r>
      <w:r w:rsidRPr="00735716">
        <w:rPr>
          <w:color w:val="231F20"/>
          <w:spacing w:val="-5"/>
          <w:sz w:val="20"/>
          <w:szCs w:val="20"/>
          <w:lang w:val="en-AU"/>
        </w:rPr>
        <w:t xml:space="preserve"> </w:t>
      </w:r>
      <w:r w:rsidRPr="00735716">
        <w:rPr>
          <w:color w:val="231F20"/>
          <w:sz w:val="20"/>
          <w:szCs w:val="20"/>
          <w:lang w:val="en-AU"/>
        </w:rPr>
        <w:t>work”</w:t>
      </w:r>
      <w:r w:rsidRPr="00735716">
        <w:rPr>
          <w:color w:val="231F20"/>
          <w:spacing w:val="-5"/>
          <w:sz w:val="20"/>
          <w:szCs w:val="20"/>
          <w:lang w:val="en-AU"/>
        </w:rPr>
        <w:t xml:space="preserve"> </w:t>
      </w:r>
      <w:r w:rsidRPr="00735716">
        <w:rPr>
          <w:color w:val="231F20"/>
          <w:spacing w:val="-7"/>
          <w:sz w:val="20"/>
          <w:szCs w:val="20"/>
          <w:lang w:val="en-AU"/>
        </w:rPr>
        <w:t xml:space="preserve">to </w:t>
      </w:r>
      <w:r w:rsidRPr="00735716">
        <w:rPr>
          <w:color w:val="231F20"/>
          <w:sz w:val="20"/>
          <w:szCs w:val="20"/>
          <w:lang w:val="en-AU"/>
        </w:rPr>
        <w:t>reflect the nature of MAMPU’s focus on women homeworkers. This change recognised that this work</w:t>
      </w:r>
      <w:r w:rsidRPr="00735716">
        <w:rPr>
          <w:color w:val="231F20"/>
          <w:spacing w:val="6"/>
          <w:sz w:val="20"/>
          <w:szCs w:val="20"/>
          <w:lang w:val="en-AU"/>
        </w:rPr>
        <w:t xml:space="preserve"> </w:t>
      </w:r>
      <w:r w:rsidRPr="00735716">
        <w:rPr>
          <w:color w:val="231F20"/>
          <w:sz w:val="20"/>
          <w:szCs w:val="20"/>
          <w:lang w:val="en-AU"/>
        </w:rPr>
        <w:t>was</w:t>
      </w:r>
    </w:p>
    <w:p w14:paraId="05E16939" w14:textId="77777777" w:rsidR="00C32E91" w:rsidRPr="00735716" w:rsidRDefault="00C32E91" w:rsidP="00C32E91">
      <w:pPr>
        <w:spacing w:line="292" w:lineRule="auto"/>
        <w:jc w:val="both"/>
        <w:rPr>
          <w:lang w:val="en-AU"/>
        </w:rPr>
        <w:sectPr w:rsidR="00C32E91" w:rsidRPr="00735716">
          <w:footerReference w:type="default" r:id="rId45"/>
          <w:pgSz w:w="11910" w:h="16840"/>
          <w:pgMar w:top="1560" w:right="180" w:bottom="980" w:left="740" w:header="0" w:footer="791" w:gutter="0"/>
          <w:cols w:space="720"/>
        </w:sectPr>
      </w:pPr>
    </w:p>
    <w:p w14:paraId="338E52D9" w14:textId="77777777" w:rsidR="00C32E91" w:rsidRPr="00735716" w:rsidRDefault="00C32E91" w:rsidP="00C32E91">
      <w:pPr>
        <w:spacing w:before="81" w:line="292" w:lineRule="auto"/>
        <w:ind w:left="393" w:right="1235"/>
        <w:jc w:val="both"/>
        <w:rPr>
          <w:sz w:val="20"/>
          <w:szCs w:val="20"/>
          <w:lang w:val="en-AU"/>
        </w:rPr>
      </w:pPr>
      <w:r w:rsidRPr="00735716">
        <w:rPr>
          <w:color w:val="231F20"/>
          <w:sz w:val="20"/>
          <w:szCs w:val="20"/>
          <w:lang w:val="en-AU"/>
        </w:rPr>
        <w:t>not directed at securing access to formal employment, but rather to address the exploitative employment conditions experienced by homeworkers in the putting out system. Theme 4 was revised to “improving women’s health and nutrition”, removing specific reference to “reproductive health” to incorporate the Government of Indonesia’s priority of addressing the prevalence of stunting. Themes 1 (social protection), 3 (overseas women migrant workers), and 5 (Violence Against Women) remained largely unchanged.</w:t>
      </w:r>
    </w:p>
    <w:p w14:paraId="760D2FF0" w14:textId="77777777" w:rsidR="00C32E91" w:rsidRPr="00735716" w:rsidRDefault="00C32E91" w:rsidP="00C32E91">
      <w:pPr>
        <w:spacing w:before="1"/>
        <w:rPr>
          <w:sz w:val="24"/>
          <w:szCs w:val="20"/>
          <w:lang w:val="en-AU"/>
        </w:rPr>
      </w:pPr>
    </w:p>
    <w:p w14:paraId="72F4F39C"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Congruent with these shifts, thematic ‘road maps’ were introduced at the request of BAPPENAS. Road maps were created to help define the policy focus within each of the five themes, and to develop targets and strategies to complement GoI efforts. During the first quarter of 2017, MAMPU worked with partners and government representatives to prepare draft annual road maps for the three years from 2017 to 2019. These drafts were then further refined each year during the annual work planning process.</w:t>
      </w:r>
    </w:p>
    <w:p w14:paraId="3A329764" w14:textId="77777777" w:rsidR="00C32E91" w:rsidRPr="00735716" w:rsidRDefault="00C32E91" w:rsidP="00C32E91">
      <w:pPr>
        <w:spacing w:before="1"/>
        <w:rPr>
          <w:sz w:val="24"/>
          <w:szCs w:val="20"/>
          <w:lang w:val="en-AU"/>
        </w:rPr>
      </w:pPr>
    </w:p>
    <w:p w14:paraId="41E6AA93"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Although</w:t>
      </w:r>
      <w:r w:rsidRPr="00735716">
        <w:rPr>
          <w:color w:val="231F20"/>
          <w:spacing w:val="-7"/>
          <w:sz w:val="20"/>
          <w:szCs w:val="20"/>
          <w:lang w:val="en-AU"/>
        </w:rPr>
        <w:t xml:space="preserve"> </w:t>
      </w:r>
      <w:r w:rsidRPr="00735716">
        <w:rPr>
          <w:color w:val="231F20"/>
          <w:sz w:val="20"/>
          <w:szCs w:val="20"/>
          <w:lang w:val="en-AU"/>
        </w:rPr>
        <w:t>MAMPU</w:t>
      </w:r>
      <w:r w:rsidRPr="00735716">
        <w:rPr>
          <w:color w:val="231F20"/>
          <w:spacing w:val="-6"/>
          <w:sz w:val="20"/>
          <w:szCs w:val="20"/>
          <w:lang w:val="en-AU"/>
        </w:rPr>
        <w:t xml:space="preserve"> </w:t>
      </w:r>
      <w:r w:rsidRPr="00735716">
        <w:rPr>
          <w:color w:val="231F20"/>
          <w:sz w:val="20"/>
          <w:szCs w:val="20"/>
          <w:lang w:val="en-AU"/>
        </w:rPr>
        <w:t>was</w:t>
      </w:r>
      <w:r w:rsidRPr="00735716">
        <w:rPr>
          <w:color w:val="231F20"/>
          <w:spacing w:val="-6"/>
          <w:sz w:val="20"/>
          <w:szCs w:val="20"/>
          <w:lang w:val="en-AU"/>
        </w:rPr>
        <w:t xml:space="preserve"> </w:t>
      </w:r>
      <w:r w:rsidRPr="00735716">
        <w:rPr>
          <w:color w:val="231F20"/>
          <w:sz w:val="20"/>
          <w:szCs w:val="20"/>
          <w:lang w:val="en-AU"/>
        </w:rPr>
        <w:t>organized</w:t>
      </w:r>
      <w:r w:rsidRPr="00735716">
        <w:rPr>
          <w:color w:val="231F20"/>
          <w:spacing w:val="-6"/>
          <w:sz w:val="20"/>
          <w:szCs w:val="20"/>
          <w:lang w:val="en-AU"/>
        </w:rPr>
        <w:t xml:space="preserve"> </w:t>
      </w:r>
      <w:r w:rsidRPr="00735716">
        <w:rPr>
          <w:color w:val="231F20"/>
          <w:sz w:val="20"/>
          <w:szCs w:val="20"/>
          <w:lang w:val="en-AU"/>
        </w:rPr>
        <w:t>around</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five</w:t>
      </w:r>
      <w:r w:rsidRPr="00735716">
        <w:rPr>
          <w:color w:val="231F20"/>
          <w:spacing w:val="-6"/>
          <w:sz w:val="20"/>
          <w:szCs w:val="20"/>
          <w:lang w:val="en-AU"/>
        </w:rPr>
        <w:t xml:space="preserve"> </w:t>
      </w:r>
      <w:r w:rsidRPr="00735716">
        <w:rPr>
          <w:color w:val="231F20"/>
          <w:sz w:val="20"/>
          <w:szCs w:val="20"/>
          <w:lang w:val="en-AU"/>
        </w:rPr>
        <w:t>thematic</w:t>
      </w:r>
      <w:r w:rsidRPr="00735716">
        <w:rPr>
          <w:color w:val="231F20"/>
          <w:spacing w:val="-6"/>
          <w:sz w:val="20"/>
          <w:szCs w:val="20"/>
          <w:lang w:val="en-AU"/>
        </w:rPr>
        <w:t xml:space="preserve"> </w:t>
      </w:r>
      <w:r w:rsidRPr="00735716">
        <w:rPr>
          <w:color w:val="231F20"/>
          <w:sz w:val="20"/>
          <w:szCs w:val="20"/>
          <w:lang w:val="en-AU"/>
        </w:rPr>
        <w:t>areas,</w:t>
      </w:r>
      <w:r w:rsidRPr="00735716">
        <w:rPr>
          <w:color w:val="231F20"/>
          <w:spacing w:val="-7"/>
          <w:sz w:val="20"/>
          <w:szCs w:val="20"/>
          <w:lang w:val="en-AU"/>
        </w:rPr>
        <w:t xml:space="preserve"> </w:t>
      </w:r>
      <w:r w:rsidRPr="00735716">
        <w:rPr>
          <w:color w:val="231F20"/>
          <w:sz w:val="20"/>
          <w:szCs w:val="20"/>
          <w:lang w:val="en-AU"/>
        </w:rPr>
        <w:t>a</w:t>
      </w:r>
      <w:r w:rsidRPr="00735716">
        <w:rPr>
          <w:color w:val="231F20"/>
          <w:spacing w:val="-6"/>
          <w:sz w:val="20"/>
          <w:szCs w:val="20"/>
          <w:lang w:val="en-AU"/>
        </w:rPr>
        <w:t xml:space="preserve"> </w:t>
      </w:r>
      <w:r w:rsidRPr="00735716">
        <w:rPr>
          <w:color w:val="231F20"/>
          <w:sz w:val="20"/>
          <w:szCs w:val="20"/>
          <w:lang w:val="en-AU"/>
        </w:rPr>
        <w:t>wider</w:t>
      </w:r>
      <w:r w:rsidRPr="00735716">
        <w:rPr>
          <w:color w:val="231F20"/>
          <w:spacing w:val="-6"/>
          <w:sz w:val="20"/>
          <w:szCs w:val="20"/>
          <w:lang w:val="en-AU"/>
        </w:rPr>
        <w:t xml:space="preserve"> </w:t>
      </w:r>
      <w:r w:rsidRPr="00735716">
        <w:rPr>
          <w:color w:val="231F20"/>
          <w:sz w:val="20"/>
          <w:szCs w:val="20"/>
          <w:lang w:val="en-AU"/>
        </w:rPr>
        <w:t>set</w:t>
      </w:r>
      <w:r w:rsidRPr="00735716">
        <w:rPr>
          <w:color w:val="231F20"/>
          <w:spacing w:val="-6"/>
          <w:sz w:val="20"/>
          <w:szCs w:val="20"/>
          <w:lang w:val="en-AU"/>
        </w:rPr>
        <w:t xml:space="preserve"> </w:t>
      </w:r>
      <w:r w:rsidRPr="00735716">
        <w:rPr>
          <w:color w:val="231F20"/>
          <w:sz w:val="20"/>
          <w:szCs w:val="20"/>
          <w:lang w:val="en-AU"/>
        </w:rPr>
        <w:t>of</w:t>
      </w:r>
      <w:r w:rsidRPr="00735716">
        <w:rPr>
          <w:color w:val="231F20"/>
          <w:spacing w:val="-6"/>
          <w:sz w:val="20"/>
          <w:szCs w:val="20"/>
          <w:lang w:val="en-AU"/>
        </w:rPr>
        <w:t xml:space="preserve"> </w:t>
      </w:r>
      <w:r w:rsidRPr="00735716">
        <w:rPr>
          <w:color w:val="231F20"/>
          <w:sz w:val="20"/>
          <w:szCs w:val="20"/>
          <w:lang w:val="en-AU"/>
        </w:rPr>
        <w:t>collective</w:t>
      </w:r>
      <w:r w:rsidRPr="00735716">
        <w:rPr>
          <w:color w:val="231F20"/>
          <w:spacing w:val="-6"/>
          <w:sz w:val="20"/>
          <w:szCs w:val="20"/>
          <w:lang w:val="en-AU"/>
        </w:rPr>
        <w:t xml:space="preserve"> </w:t>
      </w:r>
      <w:r w:rsidRPr="00735716">
        <w:rPr>
          <w:color w:val="231F20"/>
          <w:sz w:val="20"/>
          <w:szCs w:val="20"/>
          <w:lang w:val="en-AU"/>
        </w:rPr>
        <w:t>priorities</w:t>
      </w:r>
      <w:r w:rsidRPr="00735716">
        <w:rPr>
          <w:color w:val="231F20"/>
          <w:spacing w:val="-6"/>
          <w:sz w:val="20"/>
          <w:szCs w:val="20"/>
          <w:lang w:val="en-AU"/>
        </w:rPr>
        <w:t xml:space="preserve"> </w:t>
      </w:r>
      <w:r w:rsidRPr="00735716">
        <w:rPr>
          <w:color w:val="231F20"/>
          <w:sz w:val="20"/>
          <w:szCs w:val="20"/>
          <w:lang w:val="en-AU"/>
        </w:rPr>
        <w:t>steadily grew in importance over Phase II, as partners responded to opportunities for influence that emerged. By the</w:t>
      </w:r>
      <w:r w:rsidRPr="00735716">
        <w:rPr>
          <w:color w:val="231F20"/>
          <w:spacing w:val="-7"/>
          <w:sz w:val="20"/>
          <w:szCs w:val="20"/>
          <w:lang w:val="en-AU"/>
        </w:rPr>
        <w:t xml:space="preserve"> </w:t>
      </w:r>
      <w:r w:rsidRPr="00735716">
        <w:rPr>
          <w:color w:val="231F20"/>
          <w:sz w:val="20"/>
          <w:szCs w:val="20"/>
          <w:lang w:val="en-AU"/>
        </w:rPr>
        <w:t>close</w:t>
      </w:r>
      <w:r w:rsidRPr="00735716">
        <w:rPr>
          <w:color w:val="231F20"/>
          <w:spacing w:val="-6"/>
          <w:sz w:val="20"/>
          <w:szCs w:val="20"/>
          <w:lang w:val="en-AU"/>
        </w:rPr>
        <w:t xml:space="preserve"> </w:t>
      </w:r>
      <w:r w:rsidRPr="00735716">
        <w:rPr>
          <w:color w:val="231F20"/>
          <w:sz w:val="20"/>
          <w:szCs w:val="20"/>
          <w:lang w:val="en-AU"/>
        </w:rPr>
        <w:t>of</w:t>
      </w:r>
      <w:r w:rsidRPr="00735716">
        <w:rPr>
          <w:color w:val="231F20"/>
          <w:spacing w:val="-6"/>
          <w:sz w:val="20"/>
          <w:szCs w:val="20"/>
          <w:lang w:val="en-AU"/>
        </w:rPr>
        <w:t xml:space="preserve"> </w:t>
      </w:r>
      <w:r w:rsidRPr="00735716">
        <w:rPr>
          <w:color w:val="231F20"/>
          <w:sz w:val="20"/>
          <w:szCs w:val="20"/>
          <w:lang w:val="en-AU"/>
        </w:rPr>
        <w:t>2018</w:t>
      </w:r>
      <w:r w:rsidRPr="00735716">
        <w:rPr>
          <w:color w:val="231F20"/>
          <w:spacing w:val="-6"/>
          <w:sz w:val="20"/>
          <w:szCs w:val="20"/>
          <w:lang w:val="en-AU"/>
        </w:rPr>
        <w:t xml:space="preserve"> </w:t>
      </w:r>
      <w:r w:rsidRPr="00735716">
        <w:rPr>
          <w:color w:val="231F20"/>
          <w:sz w:val="20"/>
          <w:szCs w:val="20"/>
          <w:lang w:val="en-AU"/>
        </w:rPr>
        <w:t>MAMPU</w:t>
      </w:r>
      <w:r w:rsidRPr="00735716">
        <w:rPr>
          <w:color w:val="231F20"/>
          <w:spacing w:val="-6"/>
          <w:sz w:val="20"/>
          <w:szCs w:val="20"/>
          <w:lang w:val="en-AU"/>
        </w:rPr>
        <w:t xml:space="preserve"> </w:t>
      </w:r>
      <w:r w:rsidRPr="00735716">
        <w:rPr>
          <w:color w:val="231F20"/>
          <w:sz w:val="20"/>
          <w:szCs w:val="20"/>
          <w:lang w:val="en-AU"/>
        </w:rPr>
        <w:t>was</w:t>
      </w:r>
      <w:r w:rsidRPr="00735716">
        <w:rPr>
          <w:color w:val="231F20"/>
          <w:spacing w:val="-6"/>
          <w:sz w:val="20"/>
          <w:szCs w:val="20"/>
          <w:lang w:val="en-AU"/>
        </w:rPr>
        <w:t xml:space="preserve"> </w:t>
      </w:r>
      <w:r w:rsidRPr="00735716">
        <w:rPr>
          <w:color w:val="231F20"/>
          <w:sz w:val="20"/>
          <w:szCs w:val="20"/>
          <w:lang w:val="en-AU"/>
        </w:rPr>
        <w:t>supporting</w:t>
      </w:r>
      <w:r w:rsidRPr="00735716">
        <w:rPr>
          <w:color w:val="231F20"/>
          <w:spacing w:val="-6"/>
          <w:sz w:val="20"/>
          <w:szCs w:val="20"/>
          <w:lang w:val="en-AU"/>
        </w:rPr>
        <w:t xml:space="preserve"> </w:t>
      </w:r>
      <w:r w:rsidRPr="00735716">
        <w:rPr>
          <w:color w:val="231F20"/>
          <w:sz w:val="20"/>
          <w:szCs w:val="20"/>
          <w:lang w:val="en-AU"/>
        </w:rPr>
        <w:t>partners</w:t>
      </w:r>
      <w:r w:rsidRPr="00735716">
        <w:rPr>
          <w:color w:val="231F20"/>
          <w:spacing w:val="-6"/>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z w:val="20"/>
          <w:szCs w:val="20"/>
          <w:lang w:val="en-AU"/>
        </w:rPr>
        <w:t>address</w:t>
      </w:r>
      <w:r w:rsidRPr="00735716">
        <w:rPr>
          <w:color w:val="231F20"/>
          <w:spacing w:val="-6"/>
          <w:sz w:val="20"/>
          <w:szCs w:val="20"/>
          <w:lang w:val="en-AU"/>
        </w:rPr>
        <w:t xml:space="preserve"> </w:t>
      </w:r>
      <w:r w:rsidRPr="00735716">
        <w:rPr>
          <w:color w:val="231F20"/>
          <w:sz w:val="20"/>
          <w:szCs w:val="20"/>
          <w:lang w:val="en-AU"/>
        </w:rPr>
        <w:t>a</w:t>
      </w:r>
      <w:r w:rsidRPr="00735716">
        <w:rPr>
          <w:color w:val="231F20"/>
          <w:spacing w:val="-7"/>
          <w:sz w:val="20"/>
          <w:szCs w:val="20"/>
          <w:lang w:val="en-AU"/>
        </w:rPr>
        <w:t xml:space="preserve"> </w:t>
      </w:r>
      <w:r w:rsidRPr="00735716">
        <w:rPr>
          <w:color w:val="231F20"/>
          <w:sz w:val="20"/>
          <w:szCs w:val="20"/>
          <w:lang w:val="en-AU"/>
        </w:rPr>
        <w:t>six-point</w:t>
      </w:r>
      <w:r w:rsidRPr="00735716">
        <w:rPr>
          <w:color w:val="231F20"/>
          <w:spacing w:val="-6"/>
          <w:sz w:val="20"/>
          <w:szCs w:val="20"/>
          <w:lang w:val="en-AU"/>
        </w:rPr>
        <w:t xml:space="preserve"> </w:t>
      </w:r>
      <w:r w:rsidRPr="00735716">
        <w:rPr>
          <w:color w:val="231F20"/>
          <w:sz w:val="20"/>
          <w:szCs w:val="20"/>
          <w:lang w:val="en-AU"/>
        </w:rPr>
        <w:t>collective</w:t>
      </w:r>
      <w:r w:rsidRPr="00735716">
        <w:rPr>
          <w:color w:val="231F20"/>
          <w:spacing w:val="-6"/>
          <w:sz w:val="20"/>
          <w:szCs w:val="20"/>
          <w:lang w:val="en-AU"/>
        </w:rPr>
        <w:t xml:space="preserve"> </w:t>
      </w:r>
      <w:r w:rsidRPr="00735716">
        <w:rPr>
          <w:color w:val="231F20"/>
          <w:sz w:val="20"/>
          <w:szCs w:val="20"/>
          <w:lang w:val="en-AU"/>
        </w:rPr>
        <w:t>action</w:t>
      </w:r>
      <w:r w:rsidRPr="00735716">
        <w:rPr>
          <w:color w:val="231F20"/>
          <w:spacing w:val="-6"/>
          <w:sz w:val="20"/>
          <w:szCs w:val="20"/>
          <w:lang w:val="en-AU"/>
        </w:rPr>
        <w:t xml:space="preserve"> </w:t>
      </w:r>
      <w:r w:rsidRPr="00735716">
        <w:rPr>
          <w:color w:val="231F20"/>
          <w:sz w:val="20"/>
          <w:szCs w:val="20"/>
          <w:lang w:val="en-AU"/>
        </w:rPr>
        <w:t>agenda</w:t>
      </w:r>
      <w:r w:rsidRPr="00735716">
        <w:rPr>
          <w:color w:val="231F20"/>
          <w:spacing w:val="-6"/>
          <w:sz w:val="20"/>
          <w:szCs w:val="20"/>
          <w:lang w:val="en-AU"/>
        </w:rPr>
        <w:t xml:space="preserve"> </w:t>
      </w:r>
      <w:r w:rsidRPr="00735716">
        <w:rPr>
          <w:color w:val="231F20"/>
          <w:sz w:val="20"/>
          <w:szCs w:val="20"/>
          <w:lang w:val="en-AU"/>
        </w:rPr>
        <w:t>alongside five</w:t>
      </w:r>
      <w:r w:rsidRPr="00735716">
        <w:rPr>
          <w:color w:val="231F20"/>
          <w:spacing w:val="-4"/>
          <w:sz w:val="20"/>
          <w:szCs w:val="20"/>
          <w:lang w:val="en-AU"/>
        </w:rPr>
        <w:t xml:space="preserve"> </w:t>
      </w:r>
      <w:r w:rsidRPr="00735716">
        <w:rPr>
          <w:color w:val="231F20"/>
          <w:sz w:val="20"/>
          <w:szCs w:val="20"/>
          <w:lang w:val="en-AU"/>
        </w:rPr>
        <w:t>discrete</w:t>
      </w:r>
      <w:r w:rsidRPr="00735716">
        <w:rPr>
          <w:color w:val="231F20"/>
          <w:spacing w:val="-3"/>
          <w:sz w:val="20"/>
          <w:szCs w:val="20"/>
          <w:lang w:val="en-AU"/>
        </w:rPr>
        <w:t xml:space="preserve"> </w:t>
      </w:r>
      <w:r w:rsidRPr="00735716">
        <w:rPr>
          <w:color w:val="231F20"/>
          <w:sz w:val="20"/>
          <w:szCs w:val="20"/>
          <w:lang w:val="en-AU"/>
        </w:rPr>
        <w:t>thematic</w:t>
      </w:r>
      <w:r w:rsidRPr="00735716">
        <w:rPr>
          <w:color w:val="231F20"/>
          <w:spacing w:val="-3"/>
          <w:sz w:val="20"/>
          <w:szCs w:val="20"/>
          <w:lang w:val="en-AU"/>
        </w:rPr>
        <w:t xml:space="preserve"> </w:t>
      </w:r>
      <w:r w:rsidRPr="00735716">
        <w:rPr>
          <w:color w:val="231F20"/>
          <w:sz w:val="20"/>
          <w:szCs w:val="20"/>
          <w:lang w:val="en-AU"/>
        </w:rPr>
        <w:t>areas.</w:t>
      </w:r>
      <w:r w:rsidRPr="00735716">
        <w:rPr>
          <w:color w:val="231F20"/>
          <w:spacing w:val="-7"/>
          <w:sz w:val="20"/>
          <w:szCs w:val="20"/>
          <w:lang w:val="en-AU"/>
        </w:rPr>
        <w:t xml:space="preserve"> </w:t>
      </w:r>
      <w:r w:rsidRPr="00735716">
        <w:rPr>
          <w:color w:val="231F20"/>
          <w:sz w:val="20"/>
          <w:szCs w:val="20"/>
          <w:lang w:val="en-AU"/>
        </w:rPr>
        <w:t>This</w:t>
      </w:r>
      <w:r w:rsidRPr="00735716">
        <w:rPr>
          <w:color w:val="231F20"/>
          <w:spacing w:val="-3"/>
          <w:sz w:val="20"/>
          <w:szCs w:val="20"/>
          <w:lang w:val="en-AU"/>
        </w:rPr>
        <w:t xml:space="preserve"> </w:t>
      </w:r>
      <w:r w:rsidRPr="00735716">
        <w:rPr>
          <w:color w:val="231F20"/>
          <w:sz w:val="20"/>
          <w:szCs w:val="20"/>
          <w:lang w:val="en-AU"/>
        </w:rPr>
        <w:t>broader</w:t>
      </w:r>
      <w:r w:rsidRPr="00735716">
        <w:rPr>
          <w:color w:val="231F20"/>
          <w:spacing w:val="-3"/>
          <w:sz w:val="20"/>
          <w:szCs w:val="20"/>
          <w:lang w:val="en-AU"/>
        </w:rPr>
        <w:t xml:space="preserve"> </w:t>
      </w:r>
      <w:r w:rsidRPr="00735716">
        <w:rPr>
          <w:color w:val="231F20"/>
          <w:sz w:val="20"/>
          <w:szCs w:val="20"/>
          <w:lang w:val="en-AU"/>
        </w:rPr>
        <w:t>collective</w:t>
      </w:r>
      <w:r w:rsidRPr="00735716">
        <w:rPr>
          <w:color w:val="231F20"/>
          <w:spacing w:val="-3"/>
          <w:sz w:val="20"/>
          <w:szCs w:val="20"/>
          <w:lang w:val="en-AU"/>
        </w:rPr>
        <w:t xml:space="preserve"> </w:t>
      </w:r>
      <w:r w:rsidRPr="00735716">
        <w:rPr>
          <w:color w:val="231F20"/>
          <w:sz w:val="20"/>
          <w:szCs w:val="20"/>
          <w:lang w:val="en-AU"/>
        </w:rPr>
        <w:t>agenda</w:t>
      </w:r>
      <w:r w:rsidRPr="00735716">
        <w:rPr>
          <w:color w:val="231F20"/>
          <w:spacing w:val="-3"/>
          <w:sz w:val="20"/>
          <w:szCs w:val="20"/>
          <w:lang w:val="en-AU"/>
        </w:rPr>
        <w:t xml:space="preserve"> </w:t>
      </w:r>
      <w:r w:rsidRPr="00735716">
        <w:rPr>
          <w:color w:val="231F20"/>
          <w:sz w:val="20"/>
          <w:szCs w:val="20"/>
          <w:lang w:val="en-AU"/>
        </w:rPr>
        <w:t>–</w:t>
      </w:r>
      <w:r w:rsidRPr="00735716">
        <w:rPr>
          <w:color w:val="231F20"/>
          <w:spacing w:val="-3"/>
          <w:sz w:val="20"/>
          <w:szCs w:val="20"/>
          <w:lang w:val="en-AU"/>
        </w:rPr>
        <w:t xml:space="preserve"> </w:t>
      </w:r>
      <w:r w:rsidRPr="00735716">
        <w:rPr>
          <w:color w:val="231F20"/>
          <w:sz w:val="20"/>
          <w:szCs w:val="20"/>
          <w:lang w:val="en-AU"/>
        </w:rPr>
        <w:t>which</w:t>
      </w:r>
      <w:r w:rsidRPr="00735716">
        <w:rPr>
          <w:color w:val="231F20"/>
          <w:spacing w:val="-3"/>
          <w:sz w:val="20"/>
          <w:szCs w:val="20"/>
          <w:lang w:val="en-AU"/>
        </w:rPr>
        <w:t xml:space="preserve"> </w:t>
      </w:r>
      <w:r w:rsidRPr="00735716">
        <w:rPr>
          <w:color w:val="231F20"/>
          <w:sz w:val="20"/>
          <w:szCs w:val="20"/>
          <w:lang w:val="en-AU"/>
        </w:rPr>
        <w:t>encompassed</w:t>
      </w:r>
      <w:r w:rsidRPr="00735716">
        <w:rPr>
          <w:color w:val="231F20"/>
          <w:spacing w:val="-4"/>
          <w:sz w:val="20"/>
          <w:szCs w:val="20"/>
          <w:lang w:val="en-AU"/>
        </w:rPr>
        <w:t xml:space="preserve"> </w:t>
      </w:r>
      <w:r w:rsidRPr="00735716">
        <w:rPr>
          <w:color w:val="231F20"/>
          <w:sz w:val="20"/>
          <w:szCs w:val="20"/>
          <w:lang w:val="en-AU"/>
        </w:rPr>
        <w:t>the</w:t>
      </w:r>
      <w:r w:rsidRPr="00735716">
        <w:rPr>
          <w:color w:val="231F20"/>
          <w:spacing w:val="-3"/>
          <w:sz w:val="20"/>
          <w:szCs w:val="20"/>
          <w:lang w:val="en-AU"/>
        </w:rPr>
        <w:t xml:space="preserve"> </w:t>
      </w:r>
      <w:r w:rsidRPr="00735716">
        <w:rPr>
          <w:color w:val="231F20"/>
          <w:sz w:val="20"/>
          <w:szCs w:val="20"/>
          <w:lang w:val="en-AU"/>
        </w:rPr>
        <w:t>SDGs,</w:t>
      </w:r>
      <w:r w:rsidRPr="00735716">
        <w:rPr>
          <w:color w:val="231F20"/>
          <w:spacing w:val="-3"/>
          <w:sz w:val="20"/>
          <w:szCs w:val="20"/>
          <w:lang w:val="en-AU"/>
        </w:rPr>
        <w:t xml:space="preserve"> </w:t>
      </w:r>
      <w:r w:rsidRPr="00735716">
        <w:rPr>
          <w:color w:val="231F20"/>
          <w:sz w:val="20"/>
          <w:szCs w:val="20"/>
          <w:lang w:val="en-AU"/>
        </w:rPr>
        <w:t>child</w:t>
      </w:r>
      <w:r w:rsidRPr="00735716">
        <w:rPr>
          <w:color w:val="231F20"/>
          <w:spacing w:val="-3"/>
          <w:sz w:val="20"/>
          <w:szCs w:val="20"/>
          <w:lang w:val="en-AU"/>
        </w:rPr>
        <w:t xml:space="preserve"> </w:t>
      </w:r>
      <w:r w:rsidRPr="00735716">
        <w:rPr>
          <w:color w:val="231F20"/>
          <w:sz w:val="20"/>
          <w:szCs w:val="20"/>
          <w:lang w:val="en-AU"/>
        </w:rPr>
        <w:t>marriage and intolerance – intersected with but also transcended thematic areas. This created a degree of clutter in MAMPU’s conceptual</w:t>
      </w:r>
      <w:r w:rsidRPr="00735716">
        <w:rPr>
          <w:color w:val="231F20"/>
          <w:spacing w:val="-3"/>
          <w:sz w:val="20"/>
          <w:szCs w:val="20"/>
          <w:lang w:val="en-AU"/>
        </w:rPr>
        <w:t xml:space="preserve"> </w:t>
      </w:r>
      <w:r w:rsidRPr="00735716">
        <w:rPr>
          <w:color w:val="231F20"/>
          <w:sz w:val="20"/>
          <w:szCs w:val="20"/>
          <w:lang w:val="en-AU"/>
        </w:rPr>
        <w:t>architecture.</w:t>
      </w:r>
    </w:p>
    <w:p w14:paraId="492A9BAC" w14:textId="77777777" w:rsidR="00C32E91" w:rsidRPr="00735716" w:rsidRDefault="00C32E91" w:rsidP="00C32E91">
      <w:pPr>
        <w:rPr>
          <w:szCs w:val="20"/>
          <w:lang w:val="en-AU"/>
        </w:rPr>
      </w:pPr>
    </w:p>
    <w:p w14:paraId="02A30043" w14:textId="77777777" w:rsidR="00C32E91" w:rsidRPr="00735716" w:rsidRDefault="00C32E91" w:rsidP="00C32E91">
      <w:pPr>
        <w:spacing w:before="1"/>
        <w:rPr>
          <w:sz w:val="20"/>
          <w:szCs w:val="16"/>
          <w:lang w:val="en-AU"/>
        </w:rPr>
      </w:pPr>
    </w:p>
    <w:p w14:paraId="424DB799" w14:textId="77777777" w:rsidR="00C32E91" w:rsidRPr="00735716" w:rsidRDefault="00C32E91" w:rsidP="00C32E91">
      <w:pPr>
        <w:spacing w:before="1"/>
        <w:ind w:left="393"/>
        <w:jc w:val="both"/>
        <w:outlineLvl w:val="8"/>
        <w:rPr>
          <w:b/>
          <w:bCs/>
          <w:sz w:val="24"/>
          <w:szCs w:val="24"/>
          <w:lang w:val="en-AU"/>
        </w:rPr>
      </w:pPr>
      <w:r w:rsidRPr="00735716">
        <w:rPr>
          <w:b/>
          <w:bCs/>
          <w:color w:val="222D65"/>
          <w:sz w:val="24"/>
          <w:szCs w:val="24"/>
          <w:lang w:val="en-AU"/>
        </w:rPr>
        <w:t>Extension Phase: Clusters and Collective Action Agendas</w:t>
      </w:r>
    </w:p>
    <w:p w14:paraId="3A893756" w14:textId="77777777" w:rsidR="00C32E91" w:rsidRPr="00735716" w:rsidRDefault="00C32E91" w:rsidP="00C32E91">
      <w:pPr>
        <w:spacing w:before="10"/>
        <w:rPr>
          <w:b/>
          <w:sz w:val="27"/>
          <w:szCs w:val="20"/>
          <w:lang w:val="en-AU"/>
        </w:rPr>
      </w:pPr>
    </w:p>
    <w:p w14:paraId="3D1CA50D" w14:textId="77777777" w:rsidR="00C32E91" w:rsidRPr="00735716" w:rsidRDefault="00C32E91" w:rsidP="00C32E91">
      <w:pPr>
        <w:spacing w:before="1" w:line="292" w:lineRule="auto"/>
        <w:ind w:left="393" w:right="1235"/>
        <w:jc w:val="both"/>
        <w:rPr>
          <w:sz w:val="20"/>
          <w:szCs w:val="20"/>
          <w:lang w:val="en-AU"/>
        </w:rPr>
      </w:pPr>
      <w:r w:rsidRPr="00735716">
        <w:rPr>
          <w:color w:val="231F20"/>
          <w:sz w:val="20"/>
          <w:szCs w:val="20"/>
          <w:lang w:val="en-AU"/>
        </w:rPr>
        <w:t>In 2019 MAMPU took the opportunity to reorganise ahead of the final year to create a clearer conceptual basis</w:t>
      </w:r>
      <w:r w:rsidRPr="00735716">
        <w:rPr>
          <w:color w:val="231F20"/>
          <w:spacing w:val="-19"/>
          <w:sz w:val="20"/>
          <w:szCs w:val="20"/>
          <w:lang w:val="en-AU"/>
        </w:rPr>
        <w:t xml:space="preserve"> </w:t>
      </w:r>
      <w:r w:rsidRPr="00735716">
        <w:rPr>
          <w:color w:val="231F20"/>
          <w:sz w:val="20"/>
          <w:szCs w:val="20"/>
          <w:lang w:val="en-AU"/>
        </w:rPr>
        <w:t>for</w:t>
      </w:r>
      <w:r w:rsidRPr="00735716">
        <w:rPr>
          <w:color w:val="231F20"/>
          <w:spacing w:val="-19"/>
          <w:sz w:val="20"/>
          <w:szCs w:val="20"/>
          <w:lang w:val="en-AU"/>
        </w:rPr>
        <w:t xml:space="preserve"> </w:t>
      </w:r>
      <w:r w:rsidRPr="00735716">
        <w:rPr>
          <w:color w:val="231F20"/>
          <w:sz w:val="20"/>
          <w:szCs w:val="20"/>
          <w:lang w:val="en-AU"/>
        </w:rPr>
        <w:t>collective</w:t>
      </w:r>
      <w:r w:rsidRPr="00735716">
        <w:rPr>
          <w:color w:val="231F20"/>
          <w:spacing w:val="-19"/>
          <w:sz w:val="20"/>
          <w:szCs w:val="20"/>
          <w:lang w:val="en-AU"/>
        </w:rPr>
        <w:t xml:space="preserve"> </w:t>
      </w:r>
      <w:r w:rsidRPr="00735716">
        <w:rPr>
          <w:color w:val="231F20"/>
          <w:sz w:val="20"/>
          <w:szCs w:val="20"/>
          <w:lang w:val="en-AU"/>
        </w:rPr>
        <w:t>action.</w:t>
      </w:r>
      <w:r w:rsidRPr="00735716">
        <w:rPr>
          <w:color w:val="231F20"/>
          <w:spacing w:val="-20"/>
          <w:sz w:val="20"/>
          <w:szCs w:val="20"/>
          <w:lang w:val="en-AU"/>
        </w:rPr>
        <w:t xml:space="preserve"> </w:t>
      </w:r>
      <w:r w:rsidRPr="00735716">
        <w:rPr>
          <w:color w:val="231F20"/>
          <w:sz w:val="20"/>
          <w:szCs w:val="20"/>
          <w:lang w:val="en-AU"/>
        </w:rPr>
        <w:t>In</w:t>
      </w:r>
      <w:r w:rsidRPr="00735716">
        <w:rPr>
          <w:color w:val="231F20"/>
          <w:spacing w:val="-19"/>
          <w:sz w:val="20"/>
          <w:szCs w:val="20"/>
          <w:lang w:val="en-AU"/>
        </w:rPr>
        <w:t xml:space="preserve"> </w:t>
      </w:r>
      <w:r w:rsidRPr="00735716">
        <w:rPr>
          <w:color w:val="231F20"/>
          <w:sz w:val="20"/>
          <w:szCs w:val="20"/>
          <w:lang w:val="en-AU"/>
        </w:rPr>
        <w:t>mid-2019,</w:t>
      </w:r>
      <w:r w:rsidRPr="00735716">
        <w:rPr>
          <w:color w:val="231F20"/>
          <w:spacing w:val="-19"/>
          <w:sz w:val="20"/>
          <w:szCs w:val="20"/>
          <w:lang w:val="en-AU"/>
        </w:rPr>
        <w:t xml:space="preserve"> </w:t>
      </w:r>
      <w:r w:rsidRPr="00735716">
        <w:rPr>
          <w:color w:val="231F20"/>
          <w:spacing w:val="-7"/>
          <w:sz w:val="20"/>
          <w:szCs w:val="20"/>
          <w:lang w:val="en-AU"/>
        </w:rPr>
        <w:t>DFAT</w:t>
      </w:r>
      <w:r w:rsidRPr="00735716">
        <w:rPr>
          <w:color w:val="231F20"/>
          <w:spacing w:val="-23"/>
          <w:sz w:val="20"/>
          <w:szCs w:val="20"/>
          <w:lang w:val="en-AU"/>
        </w:rPr>
        <w:t xml:space="preserve"> </w:t>
      </w:r>
      <w:r w:rsidRPr="00735716">
        <w:rPr>
          <w:color w:val="231F20"/>
          <w:sz w:val="20"/>
          <w:szCs w:val="20"/>
          <w:lang w:val="en-AU"/>
        </w:rPr>
        <w:t>had</w:t>
      </w:r>
      <w:r w:rsidRPr="00735716">
        <w:rPr>
          <w:color w:val="231F20"/>
          <w:spacing w:val="-19"/>
          <w:sz w:val="20"/>
          <w:szCs w:val="20"/>
          <w:lang w:val="en-AU"/>
        </w:rPr>
        <w:t xml:space="preserve"> </w:t>
      </w:r>
      <w:r w:rsidRPr="00735716">
        <w:rPr>
          <w:color w:val="231F20"/>
          <w:sz w:val="20"/>
          <w:szCs w:val="20"/>
          <w:lang w:val="en-AU"/>
        </w:rPr>
        <w:t>informed</w:t>
      </w:r>
      <w:r w:rsidRPr="00735716">
        <w:rPr>
          <w:color w:val="231F20"/>
          <w:spacing w:val="-19"/>
          <w:sz w:val="20"/>
          <w:szCs w:val="20"/>
          <w:lang w:val="en-AU"/>
        </w:rPr>
        <w:t xml:space="preserve"> </w:t>
      </w:r>
      <w:r w:rsidRPr="00735716">
        <w:rPr>
          <w:color w:val="231F20"/>
          <w:sz w:val="20"/>
          <w:szCs w:val="20"/>
          <w:lang w:val="en-AU"/>
        </w:rPr>
        <w:t>MAMPU</w:t>
      </w:r>
      <w:r w:rsidRPr="00735716">
        <w:rPr>
          <w:color w:val="231F20"/>
          <w:spacing w:val="-19"/>
          <w:sz w:val="20"/>
          <w:szCs w:val="20"/>
          <w:lang w:val="en-AU"/>
        </w:rPr>
        <w:t xml:space="preserve"> </w:t>
      </w:r>
      <w:r w:rsidRPr="00735716">
        <w:rPr>
          <w:color w:val="231F20"/>
          <w:sz w:val="20"/>
          <w:szCs w:val="20"/>
          <w:lang w:val="en-AU"/>
        </w:rPr>
        <w:t>of</w:t>
      </w:r>
      <w:r w:rsidRPr="00735716">
        <w:rPr>
          <w:color w:val="231F20"/>
          <w:spacing w:val="-19"/>
          <w:sz w:val="20"/>
          <w:szCs w:val="20"/>
          <w:lang w:val="en-AU"/>
        </w:rPr>
        <w:t xml:space="preserve"> </w:t>
      </w:r>
      <w:r w:rsidRPr="00735716">
        <w:rPr>
          <w:color w:val="231F20"/>
          <w:sz w:val="20"/>
          <w:szCs w:val="20"/>
          <w:lang w:val="en-AU"/>
        </w:rPr>
        <w:t>the</w:t>
      </w:r>
      <w:r w:rsidRPr="00735716">
        <w:rPr>
          <w:color w:val="231F20"/>
          <w:spacing w:val="-19"/>
          <w:sz w:val="20"/>
          <w:szCs w:val="20"/>
          <w:lang w:val="en-AU"/>
        </w:rPr>
        <w:t xml:space="preserve"> </w:t>
      </w:r>
      <w:r w:rsidRPr="00735716">
        <w:rPr>
          <w:color w:val="231F20"/>
          <w:sz w:val="20"/>
          <w:szCs w:val="20"/>
          <w:lang w:val="en-AU"/>
        </w:rPr>
        <w:t>possibility</w:t>
      </w:r>
      <w:r w:rsidRPr="00735716">
        <w:rPr>
          <w:color w:val="231F20"/>
          <w:spacing w:val="-19"/>
          <w:sz w:val="20"/>
          <w:szCs w:val="20"/>
          <w:lang w:val="en-AU"/>
        </w:rPr>
        <w:t xml:space="preserve"> </w:t>
      </w:r>
      <w:r w:rsidRPr="00735716">
        <w:rPr>
          <w:color w:val="231F20"/>
          <w:sz w:val="20"/>
          <w:szCs w:val="20"/>
          <w:lang w:val="en-AU"/>
        </w:rPr>
        <w:t>for</w:t>
      </w:r>
      <w:r w:rsidRPr="00735716">
        <w:rPr>
          <w:color w:val="231F20"/>
          <w:spacing w:val="-19"/>
          <w:sz w:val="20"/>
          <w:szCs w:val="20"/>
          <w:lang w:val="en-AU"/>
        </w:rPr>
        <w:t xml:space="preserve"> </w:t>
      </w:r>
      <w:r w:rsidRPr="00735716">
        <w:rPr>
          <w:color w:val="231F20"/>
          <w:sz w:val="20"/>
          <w:szCs w:val="20"/>
          <w:lang w:val="en-AU"/>
        </w:rPr>
        <w:t>a</w:t>
      </w:r>
      <w:r w:rsidRPr="00735716">
        <w:rPr>
          <w:color w:val="231F20"/>
          <w:spacing w:val="-19"/>
          <w:sz w:val="20"/>
          <w:szCs w:val="20"/>
          <w:lang w:val="en-AU"/>
        </w:rPr>
        <w:t xml:space="preserve"> </w:t>
      </w:r>
      <w:r w:rsidRPr="00735716">
        <w:rPr>
          <w:color w:val="231F20"/>
          <w:sz w:val="20"/>
          <w:szCs w:val="20"/>
          <w:lang w:val="en-AU"/>
        </w:rPr>
        <w:t>6-month</w:t>
      </w:r>
      <w:r w:rsidRPr="00735716">
        <w:rPr>
          <w:color w:val="231F20"/>
          <w:spacing w:val="-19"/>
          <w:sz w:val="20"/>
          <w:szCs w:val="20"/>
          <w:lang w:val="en-AU"/>
        </w:rPr>
        <w:t xml:space="preserve"> </w:t>
      </w:r>
      <w:r w:rsidRPr="00735716">
        <w:rPr>
          <w:color w:val="231F20"/>
          <w:sz w:val="20"/>
          <w:szCs w:val="20"/>
          <w:lang w:val="en-AU"/>
        </w:rPr>
        <w:t>extension to</w:t>
      </w:r>
      <w:r w:rsidRPr="00735716">
        <w:rPr>
          <w:color w:val="231F20"/>
          <w:spacing w:val="-3"/>
          <w:sz w:val="20"/>
          <w:szCs w:val="20"/>
          <w:lang w:val="en-AU"/>
        </w:rPr>
        <w:t xml:space="preserve"> </w:t>
      </w:r>
      <w:r w:rsidRPr="00735716">
        <w:rPr>
          <w:color w:val="231F20"/>
          <w:sz w:val="20"/>
          <w:szCs w:val="20"/>
          <w:lang w:val="en-AU"/>
        </w:rPr>
        <w:t>allow</w:t>
      </w:r>
      <w:r w:rsidRPr="00735716">
        <w:rPr>
          <w:color w:val="231F20"/>
          <w:spacing w:val="-3"/>
          <w:sz w:val="20"/>
          <w:szCs w:val="20"/>
          <w:lang w:val="en-AU"/>
        </w:rPr>
        <w:t xml:space="preserve"> </w:t>
      </w:r>
      <w:r w:rsidRPr="00735716">
        <w:rPr>
          <w:color w:val="231F20"/>
          <w:sz w:val="20"/>
          <w:szCs w:val="20"/>
          <w:lang w:val="en-AU"/>
        </w:rPr>
        <w:t>time</w:t>
      </w:r>
      <w:r w:rsidRPr="00735716">
        <w:rPr>
          <w:color w:val="231F20"/>
          <w:spacing w:val="-3"/>
          <w:sz w:val="20"/>
          <w:szCs w:val="20"/>
          <w:lang w:val="en-AU"/>
        </w:rPr>
        <w:t xml:space="preserve"> </w:t>
      </w:r>
      <w:r w:rsidRPr="00735716">
        <w:rPr>
          <w:color w:val="231F20"/>
          <w:sz w:val="20"/>
          <w:szCs w:val="20"/>
          <w:lang w:val="en-AU"/>
        </w:rPr>
        <w:t>for</w:t>
      </w:r>
      <w:r w:rsidRPr="00735716">
        <w:rPr>
          <w:color w:val="231F20"/>
          <w:spacing w:val="-3"/>
          <w:sz w:val="20"/>
          <w:szCs w:val="20"/>
          <w:lang w:val="en-AU"/>
        </w:rPr>
        <w:t xml:space="preserve"> </w:t>
      </w:r>
      <w:r w:rsidRPr="00735716">
        <w:rPr>
          <w:color w:val="231F20"/>
          <w:sz w:val="20"/>
          <w:szCs w:val="20"/>
          <w:lang w:val="en-AU"/>
        </w:rPr>
        <w:t>a</w:t>
      </w:r>
      <w:r w:rsidRPr="00735716">
        <w:rPr>
          <w:color w:val="231F20"/>
          <w:spacing w:val="-3"/>
          <w:sz w:val="20"/>
          <w:szCs w:val="20"/>
          <w:lang w:val="en-AU"/>
        </w:rPr>
        <w:t xml:space="preserve"> </w:t>
      </w:r>
      <w:r w:rsidRPr="00735716">
        <w:rPr>
          <w:color w:val="231F20"/>
          <w:sz w:val="20"/>
          <w:szCs w:val="20"/>
          <w:lang w:val="en-AU"/>
        </w:rPr>
        <w:t>new</w:t>
      </w:r>
      <w:r w:rsidRPr="00735716">
        <w:rPr>
          <w:color w:val="231F20"/>
          <w:spacing w:val="-3"/>
          <w:sz w:val="20"/>
          <w:szCs w:val="20"/>
          <w:lang w:val="en-AU"/>
        </w:rPr>
        <w:t xml:space="preserve"> </w:t>
      </w:r>
      <w:r w:rsidRPr="00735716">
        <w:rPr>
          <w:color w:val="231F20"/>
          <w:sz w:val="20"/>
          <w:szCs w:val="20"/>
          <w:lang w:val="en-AU"/>
        </w:rPr>
        <w:t>initiative</w:t>
      </w:r>
      <w:r w:rsidRPr="00735716">
        <w:rPr>
          <w:color w:val="231F20"/>
          <w:spacing w:val="-3"/>
          <w:sz w:val="20"/>
          <w:szCs w:val="20"/>
          <w:lang w:val="en-AU"/>
        </w:rPr>
        <w:t xml:space="preserve"> </w:t>
      </w:r>
      <w:r w:rsidRPr="00735716">
        <w:rPr>
          <w:color w:val="231F20"/>
          <w:sz w:val="20"/>
          <w:szCs w:val="20"/>
          <w:lang w:val="en-AU"/>
        </w:rPr>
        <w:t>to</w:t>
      </w:r>
      <w:r w:rsidRPr="00735716">
        <w:rPr>
          <w:color w:val="231F20"/>
          <w:spacing w:val="-3"/>
          <w:sz w:val="20"/>
          <w:szCs w:val="20"/>
          <w:lang w:val="en-AU"/>
        </w:rPr>
        <w:t xml:space="preserve"> </w:t>
      </w:r>
      <w:r w:rsidRPr="00735716">
        <w:rPr>
          <w:color w:val="231F20"/>
          <w:sz w:val="20"/>
          <w:szCs w:val="20"/>
          <w:lang w:val="en-AU"/>
        </w:rPr>
        <w:t>be</w:t>
      </w:r>
      <w:r w:rsidRPr="00735716">
        <w:rPr>
          <w:color w:val="231F20"/>
          <w:spacing w:val="-2"/>
          <w:sz w:val="20"/>
          <w:szCs w:val="20"/>
          <w:lang w:val="en-AU"/>
        </w:rPr>
        <w:t xml:space="preserve"> </w:t>
      </w:r>
      <w:r w:rsidRPr="00735716">
        <w:rPr>
          <w:color w:val="231F20"/>
          <w:sz w:val="20"/>
          <w:szCs w:val="20"/>
          <w:lang w:val="en-AU"/>
        </w:rPr>
        <w:t>developed.</w:t>
      </w:r>
      <w:r w:rsidRPr="00735716">
        <w:rPr>
          <w:color w:val="231F20"/>
          <w:spacing w:val="-3"/>
          <w:sz w:val="20"/>
          <w:szCs w:val="20"/>
          <w:lang w:val="en-AU"/>
        </w:rPr>
        <w:t xml:space="preserve"> </w:t>
      </w:r>
      <w:r w:rsidRPr="00735716">
        <w:rPr>
          <w:color w:val="231F20"/>
          <w:sz w:val="20"/>
          <w:szCs w:val="20"/>
          <w:lang w:val="en-AU"/>
        </w:rPr>
        <w:t>Since</w:t>
      </w:r>
      <w:r w:rsidRPr="00735716">
        <w:rPr>
          <w:color w:val="231F20"/>
          <w:spacing w:val="-3"/>
          <w:sz w:val="20"/>
          <w:szCs w:val="20"/>
          <w:lang w:val="en-AU"/>
        </w:rPr>
        <w:t xml:space="preserve"> </w:t>
      </w:r>
      <w:r w:rsidRPr="00735716">
        <w:rPr>
          <w:color w:val="231F20"/>
          <w:sz w:val="20"/>
          <w:szCs w:val="20"/>
          <w:lang w:val="en-AU"/>
        </w:rPr>
        <w:t>resources</w:t>
      </w:r>
      <w:r w:rsidRPr="00735716">
        <w:rPr>
          <w:color w:val="231F20"/>
          <w:spacing w:val="-3"/>
          <w:sz w:val="20"/>
          <w:szCs w:val="20"/>
          <w:lang w:val="en-AU"/>
        </w:rPr>
        <w:t xml:space="preserve"> </w:t>
      </w:r>
      <w:r w:rsidRPr="00735716">
        <w:rPr>
          <w:color w:val="231F20"/>
          <w:sz w:val="20"/>
          <w:szCs w:val="20"/>
          <w:lang w:val="en-AU"/>
        </w:rPr>
        <w:t>were</w:t>
      </w:r>
      <w:r w:rsidRPr="00735716">
        <w:rPr>
          <w:color w:val="231F20"/>
          <w:spacing w:val="-3"/>
          <w:sz w:val="20"/>
          <w:szCs w:val="20"/>
          <w:lang w:val="en-AU"/>
        </w:rPr>
        <w:t xml:space="preserve"> </w:t>
      </w:r>
      <w:r w:rsidRPr="00735716">
        <w:rPr>
          <w:color w:val="231F20"/>
          <w:sz w:val="20"/>
          <w:szCs w:val="20"/>
          <w:lang w:val="en-AU"/>
        </w:rPr>
        <w:t>limited,</w:t>
      </w:r>
      <w:r w:rsidRPr="00735716">
        <w:rPr>
          <w:color w:val="231F20"/>
          <w:spacing w:val="-3"/>
          <w:sz w:val="20"/>
          <w:szCs w:val="20"/>
          <w:lang w:val="en-AU"/>
        </w:rPr>
        <w:t xml:space="preserve"> </w:t>
      </w:r>
      <w:r w:rsidRPr="00735716">
        <w:rPr>
          <w:color w:val="231F20"/>
          <w:sz w:val="20"/>
          <w:szCs w:val="20"/>
          <w:lang w:val="en-AU"/>
        </w:rPr>
        <w:t>it</w:t>
      </w:r>
      <w:r w:rsidRPr="00735716">
        <w:rPr>
          <w:color w:val="231F20"/>
          <w:spacing w:val="-3"/>
          <w:sz w:val="20"/>
          <w:szCs w:val="20"/>
          <w:lang w:val="en-AU"/>
        </w:rPr>
        <w:t xml:space="preserve"> </w:t>
      </w:r>
      <w:r w:rsidRPr="00735716">
        <w:rPr>
          <w:color w:val="231F20"/>
          <w:sz w:val="20"/>
          <w:szCs w:val="20"/>
          <w:lang w:val="en-AU"/>
        </w:rPr>
        <w:t>was</w:t>
      </w:r>
      <w:r w:rsidRPr="00735716">
        <w:rPr>
          <w:color w:val="231F20"/>
          <w:spacing w:val="-3"/>
          <w:sz w:val="20"/>
          <w:szCs w:val="20"/>
          <w:lang w:val="en-AU"/>
        </w:rPr>
        <w:t xml:space="preserve"> </w:t>
      </w:r>
      <w:r w:rsidRPr="00735716">
        <w:rPr>
          <w:color w:val="231F20"/>
          <w:sz w:val="20"/>
          <w:szCs w:val="20"/>
          <w:lang w:val="en-AU"/>
        </w:rPr>
        <w:t>agreed</w:t>
      </w:r>
      <w:r w:rsidRPr="00735716">
        <w:rPr>
          <w:color w:val="231F20"/>
          <w:spacing w:val="-3"/>
          <w:sz w:val="20"/>
          <w:szCs w:val="20"/>
          <w:lang w:val="en-AU"/>
        </w:rPr>
        <w:t xml:space="preserve"> </w:t>
      </w:r>
      <w:r w:rsidRPr="00735716">
        <w:rPr>
          <w:color w:val="231F20"/>
          <w:sz w:val="20"/>
          <w:szCs w:val="20"/>
          <w:lang w:val="en-AU"/>
        </w:rPr>
        <w:t>that</w:t>
      </w:r>
      <w:r w:rsidRPr="00735716">
        <w:rPr>
          <w:color w:val="231F20"/>
          <w:spacing w:val="-2"/>
          <w:sz w:val="20"/>
          <w:szCs w:val="20"/>
          <w:lang w:val="en-AU"/>
        </w:rPr>
        <w:t xml:space="preserve"> </w:t>
      </w:r>
      <w:r w:rsidRPr="00735716">
        <w:rPr>
          <w:color w:val="231F20"/>
          <w:spacing w:val="-3"/>
          <w:sz w:val="20"/>
          <w:szCs w:val="20"/>
          <w:lang w:val="en-AU"/>
        </w:rPr>
        <w:t xml:space="preserve">MAMPU </w:t>
      </w:r>
      <w:r w:rsidRPr="00735716">
        <w:rPr>
          <w:color w:val="231F20"/>
          <w:sz w:val="20"/>
          <w:szCs w:val="20"/>
          <w:lang w:val="en-AU"/>
        </w:rPr>
        <w:t>would focus on maintaining momentum for collective influence on policy during the extension</w:t>
      </w:r>
      <w:r w:rsidRPr="00735716">
        <w:rPr>
          <w:color w:val="231F20"/>
          <w:spacing w:val="-29"/>
          <w:sz w:val="20"/>
          <w:szCs w:val="20"/>
          <w:lang w:val="en-AU"/>
        </w:rPr>
        <w:t xml:space="preserve"> </w:t>
      </w:r>
      <w:r w:rsidRPr="00735716">
        <w:rPr>
          <w:color w:val="231F20"/>
          <w:sz w:val="20"/>
          <w:szCs w:val="20"/>
          <w:lang w:val="en-AU"/>
        </w:rPr>
        <w:t>period.</w:t>
      </w:r>
    </w:p>
    <w:p w14:paraId="0EF4B027" w14:textId="77777777" w:rsidR="00C32E91" w:rsidRPr="00735716" w:rsidRDefault="00C32E91" w:rsidP="00C32E91">
      <w:pPr>
        <w:spacing w:before="1"/>
        <w:rPr>
          <w:sz w:val="24"/>
          <w:szCs w:val="20"/>
          <w:lang w:val="en-AU"/>
        </w:rPr>
      </w:pPr>
    </w:p>
    <w:p w14:paraId="5C168622" w14:textId="77777777" w:rsidR="00C32E91" w:rsidRPr="00735716" w:rsidRDefault="00C32E91" w:rsidP="00C32E91">
      <w:pPr>
        <w:ind w:left="393"/>
        <w:jc w:val="both"/>
        <w:rPr>
          <w:sz w:val="20"/>
          <w:szCs w:val="20"/>
          <w:lang w:val="en-AU"/>
        </w:rPr>
      </w:pPr>
      <w:r w:rsidRPr="00735716">
        <w:rPr>
          <w:color w:val="231F20"/>
          <w:spacing w:val="-12"/>
          <w:sz w:val="20"/>
          <w:szCs w:val="20"/>
          <w:lang w:val="en-AU"/>
        </w:rPr>
        <w:t>To</w:t>
      </w:r>
      <w:r w:rsidRPr="00735716">
        <w:rPr>
          <w:color w:val="231F20"/>
          <w:spacing w:val="18"/>
          <w:sz w:val="20"/>
          <w:szCs w:val="20"/>
          <w:lang w:val="en-AU"/>
        </w:rPr>
        <w:t xml:space="preserve"> </w:t>
      </w:r>
      <w:r w:rsidRPr="00735716">
        <w:rPr>
          <w:color w:val="231F20"/>
          <w:sz w:val="20"/>
          <w:szCs w:val="20"/>
          <w:lang w:val="en-AU"/>
        </w:rPr>
        <w:t>give</w:t>
      </w:r>
      <w:r w:rsidRPr="00735716">
        <w:rPr>
          <w:color w:val="231F20"/>
          <w:spacing w:val="19"/>
          <w:sz w:val="20"/>
          <w:szCs w:val="20"/>
          <w:lang w:val="en-AU"/>
        </w:rPr>
        <w:t xml:space="preserve"> </w:t>
      </w:r>
      <w:r w:rsidRPr="00735716">
        <w:rPr>
          <w:color w:val="231F20"/>
          <w:sz w:val="20"/>
          <w:szCs w:val="20"/>
          <w:lang w:val="en-AU"/>
        </w:rPr>
        <w:t>sufficient</w:t>
      </w:r>
      <w:r w:rsidRPr="00735716">
        <w:rPr>
          <w:color w:val="231F20"/>
          <w:spacing w:val="18"/>
          <w:sz w:val="20"/>
          <w:szCs w:val="20"/>
          <w:lang w:val="en-AU"/>
        </w:rPr>
        <w:t xml:space="preserve"> </w:t>
      </w:r>
      <w:r w:rsidRPr="00735716">
        <w:rPr>
          <w:color w:val="231F20"/>
          <w:sz w:val="20"/>
          <w:szCs w:val="20"/>
          <w:lang w:val="en-AU"/>
        </w:rPr>
        <w:t>focus</w:t>
      </w:r>
      <w:r w:rsidRPr="00735716">
        <w:rPr>
          <w:color w:val="231F20"/>
          <w:spacing w:val="18"/>
          <w:sz w:val="20"/>
          <w:szCs w:val="20"/>
          <w:lang w:val="en-AU"/>
        </w:rPr>
        <w:t xml:space="preserve"> </w:t>
      </w:r>
      <w:r w:rsidRPr="00735716">
        <w:rPr>
          <w:color w:val="231F20"/>
          <w:sz w:val="20"/>
          <w:szCs w:val="20"/>
          <w:lang w:val="en-AU"/>
        </w:rPr>
        <w:t>to</w:t>
      </w:r>
      <w:r w:rsidRPr="00735716">
        <w:rPr>
          <w:color w:val="231F20"/>
          <w:spacing w:val="19"/>
          <w:sz w:val="20"/>
          <w:szCs w:val="20"/>
          <w:lang w:val="en-AU"/>
        </w:rPr>
        <w:t xml:space="preserve"> </w:t>
      </w:r>
      <w:r w:rsidRPr="00735716">
        <w:rPr>
          <w:color w:val="231F20"/>
          <w:sz w:val="20"/>
          <w:szCs w:val="20"/>
          <w:lang w:val="en-AU"/>
        </w:rPr>
        <w:t>this</w:t>
      </w:r>
      <w:r w:rsidRPr="00735716">
        <w:rPr>
          <w:color w:val="231F20"/>
          <w:spacing w:val="18"/>
          <w:sz w:val="20"/>
          <w:szCs w:val="20"/>
          <w:lang w:val="en-AU"/>
        </w:rPr>
        <w:t xml:space="preserve"> </w:t>
      </w:r>
      <w:r w:rsidRPr="00735716">
        <w:rPr>
          <w:color w:val="231F20"/>
          <w:sz w:val="20"/>
          <w:szCs w:val="20"/>
          <w:lang w:val="en-AU"/>
        </w:rPr>
        <w:t>work,</w:t>
      </w:r>
      <w:r w:rsidRPr="00735716">
        <w:rPr>
          <w:color w:val="231F20"/>
          <w:spacing w:val="19"/>
          <w:sz w:val="20"/>
          <w:szCs w:val="20"/>
          <w:lang w:val="en-AU"/>
        </w:rPr>
        <w:t xml:space="preserve"> </w:t>
      </w:r>
      <w:r w:rsidRPr="00735716">
        <w:rPr>
          <w:color w:val="231F20"/>
          <w:sz w:val="20"/>
          <w:szCs w:val="20"/>
          <w:lang w:val="en-AU"/>
        </w:rPr>
        <w:t>MAMPU</w:t>
      </w:r>
      <w:r w:rsidRPr="00735716">
        <w:rPr>
          <w:color w:val="231F20"/>
          <w:spacing w:val="19"/>
          <w:sz w:val="20"/>
          <w:szCs w:val="20"/>
          <w:lang w:val="en-AU"/>
        </w:rPr>
        <w:t xml:space="preserve"> </w:t>
      </w:r>
      <w:r w:rsidRPr="00735716">
        <w:rPr>
          <w:color w:val="231F20"/>
          <w:sz w:val="20"/>
          <w:szCs w:val="20"/>
          <w:lang w:val="en-AU"/>
        </w:rPr>
        <w:t>identified</w:t>
      </w:r>
      <w:r w:rsidRPr="00735716">
        <w:rPr>
          <w:color w:val="231F20"/>
          <w:spacing w:val="19"/>
          <w:sz w:val="20"/>
          <w:szCs w:val="20"/>
          <w:lang w:val="en-AU"/>
        </w:rPr>
        <w:t xml:space="preserve"> </w:t>
      </w:r>
      <w:r w:rsidRPr="00735716">
        <w:rPr>
          <w:color w:val="231F20"/>
          <w:sz w:val="20"/>
          <w:szCs w:val="20"/>
          <w:lang w:val="en-AU"/>
        </w:rPr>
        <w:t>four</w:t>
      </w:r>
      <w:r w:rsidRPr="00735716">
        <w:rPr>
          <w:color w:val="231F20"/>
          <w:spacing w:val="18"/>
          <w:sz w:val="20"/>
          <w:szCs w:val="20"/>
          <w:lang w:val="en-AU"/>
        </w:rPr>
        <w:t xml:space="preserve"> </w:t>
      </w:r>
      <w:r w:rsidRPr="00735716">
        <w:rPr>
          <w:color w:val="231F20"/>
          <w:sz w:val="20"/>
          <w:szCs w:val="20"/>
          <w:lang w:val="en-AU"/>
        </w:rPr>
        <w:t>‘clusters’</w:t>
      </w:r>
      <w:r w:rsidRPr="00735716">
        <w:rPr>
          <w:color w:val="231F20"/>
          <w:spacing w:val="13"/>
          <w:sz w:val="20"/>
          <w:szCs w:val="20"/>
          <w:lang w:val="en-AU"/>
        </w:rPr>
        <w:t xml:space="preserve"> </w:t>
      </w:r>
      <w:r w:rsidRPr="00735716">
        <w:rPr>
          <w:color w:val="231F20"/>
          <w:sz w:val="20"/>
          <w:szCs w:val="20"/>
          <w:lang w:val="en-AU"/>
        </w:rPr>
        <w:t>(or</w:t>
      </w:r>
      <w:r w:rsidRPr="00735716">
        <w:rPr>
          <w:color w:val="231F20"/>
          <w:spacing w:val="19"/>
          <w:sz w:val="20"/>
          <w:szCs w:val="20"/>
          <w:lang w:val="en-AU"/>
        </w:rPr>
        <w:t xml:space="preserve"> </w:t>
      </w:r>
      <w:r w:rsidRPr="00735716">
        <w:rPr>
          <w:color w:val="231F20"/>
          <w:sz w:val="20"/>
          <w:szCs w:val="20"/>
          <w:lang w:val="en-AU"/>
        </w:rPr>
        <w:t>policy</w:t>
      </w:r>
      <w:r w:rsidRPr="00735716">
        <w:rPr>
          <w:color w:val="231F20"/>
          <w:spacing w:val="19"/>
          <w:sz w:val="20"/>
          <w:szCs w:val="20"/>
          <w:lang w:val="en-AU"/>
        </w:rPr>
        <w:t xml:space="preserve"> </w:t>
      </w:r>
      <w:r w:rsidRPr="00735716">
        <w:rPr>
          <w:color w:val="231F20"/>
          <w:sz w:val="20"/>
          <w:szCs w:val="20"/>
          <w:lang w:val="en-AU"/>
        </w:rPr>
        <w:t>areas)</w:t>
      </w:r>
      <w:r w:rsidRPr="00735716">
        <w:rPr>
          <w:color w:val="231F20"/>
          <w:spacing w:val="19"/>
          <w:sz w:val="20"/>
          <w:szCs w:val="20"/>
          <w:lang w:val="en-AU"/>
        </w:rPr>
        <w:t xml:space="preserve"> </w:t>
      </w:r>
      <w:r w:rsidRPr="00735716">
        <w:rPr>
          <w:color w:val="231F20"/>
          <w:sz w:val="20"/>
          <w:szCs w:val="20"/>
          <w:lang w:val="en-AU"/>
        </w:rPr>
        <w:t>within</w:t>
      </w:r>
      <w:r w:rsidRPr="00735716">
        <w:rPr>
          <w:color w:val="231F20"/>
          <w:spacing w:val="19"/>
          <w:sz w:val="20"/>
          <w:szCs w:val="20"/>
          <w:lang w:val="en-AU"/>
        </w:rPr>
        <w:t xml:space="preserve"> </w:t>
      </w:r>
      <w:r w:rsidRPr="00735716">
        <w:rPr>
          <w:color w:val="231F20"/>
          <w:sz w:val="20"/>
          <w:szCs w:val="20"/>
          <w:lang w:val="en-AU"/>
        </w:rPr>
        <w:t>which</w:t>
      </w:r>
      <w:r w:rsidRPr="00735716">
        <w:rPr>
          <w:color w:val="231F20"/>
          <w:spacing w:val="19"/>
          <w:sz w:val="20"/>
          <w:szCs w:val="20"/>
          <w:lang w:val="en-AU"/>
        </w:rPr>
        <w:t xml:space="preserve"> </w:t>
      </w:r>
      <w:r w:rsidRPr="00735716">
        <w:rPr>
          <w:color w:val="231F20"/>
          <w:sz w:val="20"/>
          <w:szCs w:val="20"/>
          <w:lang w:val="en-AU"/>
        </w:rPr>
        <w:t>five</w:t>
      </w:r>
    </w:p>
    <w:p w14:paraId="6724A881" w14:textId="0BE38916" w:rsidR="00C32E91" w:rsidRPr="00735716" w:rsidRDefault="00C32E91" w:rsidP="00C32E91">
      <w:pPr>
        <w:spacing w:before="50"/>
        <w:ind w:left="393"/>
        <w:jc w:val="both"/>
        <w:rPr>
          <w:sz w:val="20"/>
          <w:szCs w:val="20"/>
          <w:lang w:val="en-AU"/>
        </w:rPr>
      </w:pPr>
      <w:r w:rsidRPr="00735716">
        <w:rPr>
          <w:color w:val="231F20"/>
          <w:sz w:val="20"/>
          <w:szCs w:val="20"/>
          <w:lang w:val="en-AU"/>
        </w:rPr>
        <w:t>thematic</w:t>
      </w:r>
      <w:r w:rsidRPr="00735716">
        <w:rPr>
          <w:color w:val="231F20"/>
          <w:spacing w:val="12"/>
          <w:sz w:val="20"/>
          <w:szCs w:val="20"/>
          <w:lang w:val="en-AU"/>
        </w:rPr>
        <w:t xml:space="preserve"> </w:t>
      </w:r>
      <w:r w:rsidRPr="00735716">
        <w:rPr>
          <w:color w:val="231F20"/>
          <w:sz w:val="20"/>
          <w:szCs w:val="20"/>
          <w:lang w:val="en-AU"/>
        </w:rPr>
        <w:t>areas</w:t>
      </w:r>
      <w:r w:rsidRPr="00735716">
        <w:rPr>
          <w:color w:val="231F20"/>
          <w:spacing w:val="14"/>
          <w:sz w:val="20"/>
          <w:szCs w:val="20"/>
          <w:lang w:val="en-AU"/>
        </w:rPr>
        <w:t xml:space="preserve"> </w:t>
      </w:r>
      <w:r w:rsidRPr="00735716">
        <w:rPr>
          <w:color w:val="231F20"/>
          <w:sz w:val="20"/>
          <w:szCs w:val="20"/>
          <w:lang w:val="en-AU"/>
        </w:rPr>
        <w:t>and</w:t>
      </w:r>
      <w:r w:rsidRPr="00735716">
        <w:rPr>
          <w:color w:val="231F20"/>
          <w:spacing w:val="13"/>
          <w:sz w:val="20"/>
          <w:szCs w:val="20"/>
          <w:lang w:val="en-AU"/>
        </w:rPr>
        <w:t xml:space="preserve"> </w:t>
      </w:r>
      <w:r w:rsidRPr="00735716">
        <w:rPr>
          <w:color w:val="231F20"/>
          <w:sz w:val="20"/>
          <w:szCs w:val="20"/>
          <w:lang w:val="en-AU"/>
        </w:rPr>
        <w:t>the</w:t>
      </w:r>
      <w:r w:rsidRPr="00735716">
        <w:rPr>
          <w:color w:val="231F20"/>
          <w:spacing w:val="13"/>
          <w:sz w:val="20"/>
          <w:szCs w:val="20"/>
          <w:lang w:val="en-AU"/>
        </w:rPr>
        <w:t xml:space="preserve"> </w:t>
      </w:r>
      <w:r w:rsidR="00735716" w:rsidRPr="00735716">
        <w:rPr>
          <w:color w:val="231F20"/>
          <w:sz w:val="20"/>
          <w:szCs w:val="20"/>
          <w:lang w:val="en-AU"/>
        </w:rPr>
        <w:t>six</w:t>
      </w:r>
      <w:r w:rsidR="00735716" w:rsidRPr="00735716">
        <w:rPr>
          <w:color w:val="231F20"/>
          <w:spacing w:val="13"/>
          <w:sz w:val="20"/>
          <w:szCs w:val="20"/>
          <w:lang w:val="en-AU"/>
        </w:rPr>
        <w:t>-point</w:t>
      </w:r>
      <w:r w:rsidRPr="00735716">
        <w:rPr>
          <w:color w:val="231F20"/>
          <w:spacing w:val="13"/>
          <w:sz w:val="20"/>
          <w:szCs w:val="20"/>
          <w:lang w:val="en-AU"/>
        </w:rPr>
        <w:t xml:space="preserve"> </w:t>
      </w:r>
      <w:r w:rsidRPr="00735716">
        <w:rPr>
          <w:color w:val="231F20"/>
          <w:sz w:val="20"/>
          <w:szCs w:val="20"/>
          <w:lang w:val="en-AU"/>
        </w:rPr>
        <w:t>collective</w:t>
      </w:r>
      <w:r w:rsidRPr="00735716">
        <w:rPr>
          <w:color w:val="231F20"/>
          <w:spacing w:val="14"/>
          <w:sz w:val="20"/>
          <w:szCs w:val="20"/>
          <w:lang w:val="en-AU"/>
        </w:rPr>
        <w:t xml:space="preserve"> </w:t>
      </w:r>
      <w:r w:rsidRPr="00735716">
        <w:rPr>
          <w:color w:val="231F20"/>
          <w:sz w:val="20"/>
          <w:szCs w:val="20"/>
          <w:lang w:val="en-AU"/>
        </w:rPr>
        <w:t>action</w:t>
      </w:r>
      <w:r w:rsidRPr="00735716">
        <w:rPr>
          <w:color w:val="231F20"/>
          <w:spacing w:val="13"/>
          <w:sz w:val="20"/>
          <w:szCs w:val="20"/>
          <w:lang w:val="en-AU"/>
        </w:rPr>
        <w:t xml:space="preserve"> </w:t>
      </w:r>
      <w:r w:rsidRPr="00735716">
        <w:rPr>
          <w:color w:val="231F20"/>
          <w:sz w:val="20"/>
          <w:szCs w:val="20"/>
          <w:lang w:val="en-AU"/>
        </w:rPr>
        <w:t>agenda</w:t>
      </w:r>
      <w:r w:rsidRPr="00735716">
        <w:rPr>
          <w:color w:val="231F20"/>
          <w:spacing w:val="14"/>
          <w:sz w:val="20"/>
          <w:szCs w:val="20"/>
          <w:lang w:val="en-AU"/>
        </w:rPr>
        <w:t xml:space="preserve"> </w:t>
      </w:r>
      <w:r w:rsidRPr="00735716">
        <w:rPr>
          <w:color w:val="231F20"/>
          <w:sz w:val="20"/>
          <w:szCs w:val="20"/>
          <w:lang w:val="en-AU"/>
        </w:rPr>
        <w:t>could</w:t>
      </w:r>
      <w:r w:rsidRPr="00735716">
        <w:rPr>
          <w:color w:val="231F20"/>
          <w:spacing w:val="14"/>
          <w:sz w:val="20"/>
          <w:szCs w:val="20"/>
          <w:lang w:val="en-AU"/>
        </w:rPr>
        <w:t xml:space="preserve"> </w:t>
      </w:r>
      <w:r w:rsidRPr="00735716">
        <w:rPr>
          <w:color w:val="231F20"/>
          <w:sz w:val="20"/>
          <w:szCs w:val="20"/>
          <w:lang w:val="en-AU"/>
        </w:rPr>
        <w:t>be</w:t>
      </w:r>
      <w:r w:rsidRPr="00735716">
        <w:rPr>
          <w:color w:val="231F20"/>
          <w:spacing w:val="13"/>
          <w:sz w:val="20"/>
          <w:szCs w:val="20"/>
          <w:lang w:val="en-AU"/>
        </w:rPr>
        <w:t xml:space="preserve"> </w:t>
      </w:r>
      <w:r w:rsidRPr="00735716">
        <w:rPr>
          <w:color w:val="231F20"/>
          <w:sz w:val="20"/>
          <w:szCs w:val="20"/>
          <w:lang w:val="en-AU"/>
        </w:rPr>
        <w:t>consolidated.</w:t>
      </w:r>
      <w:r w:rsidRPr="00735716">
        <w:rPr>
          <w:color w:val="231F20"/>
          <w:spacing w:val="9"/>
          <w:sz w:val="20"/>
          <w:szCs w:val="20"/>
          <w:lang w:val="en-AU"/>
        </w:rPr>
        <w:t xml:space="preserve"> </w:t>
      </w:r>
      <w:r w:rsidRPr="00735716">
        <w:rPr>
          <w:color w:val="231F20"/>
          <w:sz w:val="20"/>
          <w:szCs w:val="20"/>
          <w:lang w:val="en-AU"/>
        </w:rPr>
        <w:t>The</w:t>
      </w:r>
      <w:r w:rsidRPr="00735716">
        <w:rPr>
          <w:color w:val="231F20"/>
          <w:spacing w:val="13"/>
          <w:sz w:val="20"/>
          <w:szCs w:val="20"/>
          <w:lang w:val="en-AU"/>
        </w:rPr>
        <w:t xml:space="preserve"> </w:t>
      </w:r>
      <w:r w:rsidRPr="00735716">
        <w:rPr>
          <w:color w:val="231F20"/>
          <w:sz w:val="20"/>
          <w:szCs w:val="20"/>
          <w:lang w:val="en-AU"/>
        </w:rPr>
        <w:t>four</w:t>
      </w:r>
      <w:r w:rsidRPr="00735716">
        <w:rPr>
          <w:color w:val="231F20"/>
          <w:spacing w:val="13"/>
          <w:sz w:val="20"/>
          <w:szCs w:val="20"/>
          <w:lang w:val="en-AU"/>
        </w:rPr>
        <w:t xml:space="preserve"> </w:t>
      </w:r>
      <w:r w:rsidRPr="00735716">
        <w:rPr>
          <w:color w:val="231F20"/>
          <w:sz w:val="20"/>
          <w:szCs w:val="20"/>
          <w:lang w:val="en-AU"/>
        </w:rPr>
        <w:t>clusters</w:t>
      </w:r>
      <w:r w:rsidRPr="00735716">
        <w:rPr>
          <w:color w:val="231F20"/>
          <w:spacing w:val="13"/>
          <w:sz w:val="20"/>
          <w:szCs w:val="20"/>
          <w:lang w:val="en-AU"/>
        </w:rPr>
        <w:t xml:space="preserve"> </w:t>
      </w:r>
      <w:r w:rsidRPr="00735716">
        <w:rPr>
          <w:color w:val="231F20"/>
          <w:sz w:val="20"/>
          <w:szCs w:val="20"/>
          <w:lang w:val="en-AU"/>
        </w:rPr>
        <w:t>were:</w:t>
      </w:r>
    </w:p>
    <w:p w14:paraId="04615B1F" w14:textId="77777777" w:rsidR="00C32E91" w:rsidRPr="00735716" w:rsidRDefault="00C32E91" w:rsidP="00C32E91">
      <w:pPr>
        <w:spacing w:before="50" w:line="292" w:lineRule="auto"/>
        <w:ind w:left="393" w:right="1235"/>
        <w:jc w:val="both"/>
        <w:rPr>
          <w:sz w:val="20"/>
          <w:szCs w:val="20"/>
          <w:lang w:val="en-AU"/>
        </w:rPr>
      </w:pPr>
      <w:r w:rsidRPr="00735716">
        <w:rPr>
          <w:color w:val="231F20"/>
          <w:sz w:val="20"/>
          <w:szCs w:val="20"/>
          <w:lang w:val="en-AU"/>
        </w:rPr>
        <w:t>(1)</w:t>
      </w:r>
      <w:r w:rsidRPr="00735716">
        <w:rPr>
          <w:color w:val="231F20"/>
          <w:spacing w:val="-3"/>
          <w:sz w:val="20"/>
          <w:szCs w:val="20"/>
          <w:lang w:val="en-AU"/>
        </w:rPr>
        <w:t xml:space="preserve"> </w:t>
      </w:r>
      <w:r w:rsidRPr="00735716">
        <w:rPr>
          <w:color w:val="231F20"/>
          <w:sz w:val="20"/>
          <w:szCs w:val="20"/>
          <w:lang w:val="en-AU"/>
        </w:rPr>
        <w:t>Decent</w:t>
      </w:r>
      <w:r w:rsidRPr="00735716">
        <w:rPr>
          <w:color w:val="231F20"/>
          <w:spacing w:val="-2"/>
          <w:sz w:val="20"/>
          <w:szCs w:val="20"/>
          <w:lang w:val="en-AU"/>
        </w:rPr>
        <w:t xml:space="preserve"> </w:t>
      </w:r>
      <w:r w:rsidRPr="00735716">
        <w:rPr>
          <w:color w:val="231F20"/>
          <w:sz w:val="20"/>
          <w:szCs w:val="20"/>
          <w:lang w:val="en-AU"/>
        </w:rPr>
        <w:t>Work</w:t>
      </w:r>
      <w:r w:rsidRPr="00735716">
        <w:rPr>
          <w:color w:val="231F20"/>
          <w:spacing w:val="-3"/>
          <w:sz w:val="20"/>
          <w:szCs w:val="20"/>
          <w:lang w:val="en-AU"/>
        </w:rPr>
        <w:t xml:space="preserve"> </w:t>
      </w:r>
      <w:r w:rsidRPr="00735716">
        <w:rPr>
          <w:color w:val="231F20"/>
          <w:sz w:val="20"/>
          <w:szCs w:val="20"/>
          <w:lang w:val="en-AU"/>
        </w:rPr>
        <w:t>and</w:t>
      </w:r>
      <w:r w:rsidRPr="00735716">
        <w:rPr>
          <w:color w:val="231F20"/>
          <w:spacing w:val="-2"/>
          <w:sz w:val="20"/>
          <w:szCs w:val="20"/>
          <w:lang w:val="en-AU"/>
        </w:rPr>
        <w:t xml:space="preserve"> </w:t>
      </w:r>
      <w:r w:rsidRPr="00735716">
        <w:rPr>
          <w:color w:val="231F20"/>
          <w:sz w:val="20"/>
          <w:szCs w:val="20"/>
          <w:lang w:val="en-AU"/>
        </w:rPr>
        <w:t>Economic</w:t>
      </w:r>
      <w:r w:rsidRPr="00735716">
        <w:rPr>
          <w:color w:val="231F20"/>
          <w:spacing w:val="-3"/>
          <w:sz w:val="20"/>
          <w:szCs w:val="20"/>
          <w:lang w:val="en-AU"/>
        </w:rPr>
        <w:t xml:space="preserve"> </w:t>
      </w:r>
      <w:r w:rsidRPr="00735716">
        <w:rPr>
          <w:color w:val="231F20"/>
          <w:sz w:val="20"/>
          <w:szCs w:val="20"/>
          <w:lang w:val="en-AU"/>
        </w:rPr>
        <w:t>Empowerment;</w:t>
      </w:r>
      <w:r w:rsidRPr="00735716">
        <w:rPr>
          <w:color w:val="231F20"/>
          <w:spacing w:val="-2"/>
          <w:sz w:val="20"/>
          <w:szCs w:val="20"/>
          <w:lang w:val="en-AU"/>
        </w:rPr>
        <w:t xml:space="preserve"> </w:t>
      </w:r>
      <w:r w:rsidRPr="00735716">
        <w:rPr>
          <w:color w:val="231F20"/>
          <w:sz w:val="20"/>
          <w:szCs w:val="20"/>
          <w:lang w:val="en-AU"/>
        </w:rPr>
        <w:t>(2)</w:t>
      </w:r>
      <w:r w:rsidRPr="00735716">
        <w:rPr>
          <w:color w:val="231F20"/>
          <w:spacing w:val="-3"/>
          <w:sz w:val="20"/>
          <w:szCs w:val="20"/>
          <w:lang w:val="en-AU"/>
        </w:rPr>
        <w:t xml:space="preserve"> </w:t>
      </w:r>
      <w:r w:rsidRPr="00735716">
        <w:rPr>
          <w:color w:val="231F20"/>
          <w:sz w:val="20"/>
          <w:szCs w:val="20"/>
          <w:lang w:val="en-AU"/>
        </w:rPr>
        <w:t>Basic</w:t>
      </w:r>
      <w:r w:rsidRPr="00735716">
        <w:rPr>
          <w:color w:val="231F20"/>
          <w:spacing w:val="-2"/>
          <w:sz w:val="20"/>
          <w:szCs w:val="20"/>
          <w:lang w:val="en-AU"/>
        </w:rPr>
        <w:t xml:space="preserve"> </w:t>
      </w:r>
      <w:r w:rsidRPr="00735716">
        <w:rPr>
          <w:color w:val="231F20"/>
          <w:sz w:val="20"/>
          <w:szCs w:val="20"/>
          <w:lang w:val="en-AU"/>
        </w:rPr>
        <w:t>Social</w:t>
      </w:r>
      <w:r w:rsidRPr="00735716">
        <w:rPr>
          <w:color w:val="231F20"/>
          <w:spacing w:val="-3"/>
          <w:sz w:val="20"/>
          <w:szCs w:val="20"/>
          <w:lang w:val="en-AU"/>
        </w:rPr>
        <w:t xml:space="preserve"> </w:t>
      </w:r>
      <w:r w:rsidRPr="00735716">
        <w:rPr>
          <w:color w:val="231F20"/>
          <w:sz w:val="20"/>
          <w:szCs w:val="20"/>
          <w:lang w:val="en-AU"/>
        </w:rPr>
        <w:t>Services;</w:t>
      </w:r>
      <w:r w:rsidRPr="00735716">
        <w:rPr>
          <w:color w:val="231F20"/>
          <w:spacing w:val="-2"/>
          <w:sz w:val="20"/>
          <w:szCs w:val="20"/>
          <w:lang w:val="en-AU"/>
        </w:rPr>
        <w:t xml:space="preserve"> </w:t>
      </w:r>
      <w:r w:rsidRPr="00735716">
        <w:rPr>
          <w:color w:val="231F20"/>
          <w:sz w:val="20"/>
          <w:szCs w:val="20"/>
          <w:lang w:val="en-AU"/>
        </w:rPr>
        <w:t>(3)</w:t>
      </w:r>
      <w:r w:rsidRPr="00735716">
        <w:rPr>
          <w:color w:val="231F20"/>
          <w:spacing w:val="-3"/>
          <w:sz w:val="20"/>
          <w:szCs w:val="20"/>
          <w:lang w:val="en-AU"/>
        </w:rPr>
        <w:t xml:space="preserve"> </w:t>
      </w:r>
      <w:r w:rsidRPr="00735716">
        <w:rPr>
          <w:color w:val="231F20"/>
          <w:sz w:val="20"/>
          <w:szCs w:val="20"/>
          <w:lang w:val="en-AU"/>
        </w:rPr>
        <w:t>Eliminating</w:t>
      </w:r>
      <w:r w:rsidRPr="00735716">
        <w:rPr>
          <w:color w:val="231F20"/>
          <w:spacing w:val="-2"/>
          <w:sz w:val="20"/>
          <w:szCs w:val="20"/>
          <w:lang w:val="en-AU"/>
        </w:rPr>
        <w:t xml:space="preserve"> </w:t>
      </w:r>
      <w:r w:rsidRPr="00735716">
        <w:rPr>
          <w:color w:val="231F20"/>
          <w:sz w:val="20"/>
          <w:szCs w:val="20"/>
          <w:lang w:val="en-AU"/>
        </w:rPr>
        <w:t>Violence</w:t>
      </w:r>
      <w:r w:rsidRPr="00735716">
        <w:rPr>
          <w:color w:val="231F20"/>
          <w:spacing w:val="-14"/>
          <w:sz w:val="20"/>
          <w:szCs w:val="20"/>
          <w:lang w:val="en-AU"/>
        </w:rPr>
        <w:t xml:space="preserve"> </w:t>
      </w:r>
      <w:r w:rsidRPr="00735716">
        <w:rPr>
          <w:color w:val="231F20"/>
          <w:sz w:val="20"/>
          <w:szCs w:val="20"/>
          <w:lang w:val="en-AU"/>
        </w:rPr>
        <w:t>Against Women; and (4) a ‘cross cutting’ cluster incorporating preventing child marriage, addressing intolerance and working with parliamentarians. Within these clusters, partners identified 9 more specific ‘collective action agendas’ to provide the basis for work planning over the final 2019-20 fiscal</w:t>
      </w:r>
      <w:r w:rsidRPr="00735716">
        <w:rPr>
          <w:color w:val="231F20"/>
          <w:spacing w:val="-25"/>
          <w:sz w:val="20"/>
          <w:szCs w:val="20"/>
          <w:lang w:val="en-AU"/>
        </w:rPr>
        <w:t xml:space="preserve"> </w:t>
      </w:r>
      <w:r w:rsidRPr="00735716">
        <w:rPr>
          <w:color w:val="231F20"/>
          <w:spacing w:val="-3"/>
          <w:sz w:val="20"/>
          <w:szCs w:val="20"/>
          <w:lang w:val="en-AU"/>
        </w:rPr>
        <w:t>year.</w:t>
      </w:r>
    </w:p>
    <w:p w14:paraId="25F16A36" w14:textId="77777777" w:rsidR="00C32E91" w:rsidRPr="00735716" w:rsidRDefault="00C32E91" w:rsidP="00C32E91">
      <w:pPr>
        <w:spacing w:before="2"/>
        <w:rPr>
          <w:sz w:val="24"/>
          <w:szCs w:val="20"/>
          <w:lang w:val="en-AU"/>
        </w:rPr>
      </w:pPr>
    </w:p>
    <w:p w14:paraId="39846B11"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A</w:t>
      </w:r>
      <w:r w:rsidRPr="00735716">
        <w:rPr>
          <w:color w:val="231F20"/>
          <w:spacing w:val="-15"/>
          <w:sz w:val="20"/>
          <w:szCs w:val="20"/>
          <w:lang w:val="en-AU"/>
        </w:rPr>
        <w:t xml:space="preserve"> </w:t>
      </w:r>
      <w:r w:rsidRPr="00735716">
        <w:rPr>
          <w:color w:val="231F20"/>
          <w:sz w:val="20"/>
          <w:szCs w:val="20"/>
          <w:lang w:val="en-AU"/>
        </w:rPr>
        <w:t>key</w:t>
      </w:r>
      <w:r w:rsidRPr="00735716">
        <w:rPr>
          <w:color w:val="231F20"/>
          <w:spacing w:val="-3"/>
          <w:sz w:val="20"/>
          <w:szCs w:val="20"/>
          <w:lang w:val="en-AU"/>
        </w:rPr>
        <w:t xml:space="preserve"> </w:t>
      </w:r>
      <w:r w:rsidRPr="00735716">
        <w:rPr>
          <w:color w:val="231F20"/>
          <w:sz w:val="20"/>
          <w:szCs w:val="20"/>
          <w:lang w:val="en-AU"/>
        </w:rPr>
        <w:t>aspect</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3"/>
          <w:sz w:val="20"/>
          <w:szCs w:val="20"/>
          <w:lang w:val="en-AU"/>
        </w:rPr>
        <w:t xml:space="preserve"> </w:t>
      </w:r>
      <w:r w:rsidRPr="00735716">
        <w:rPr>
          <w:color w:val="231F20"/>
          <w:sz w:val="20"/>
          <w:szCs w:val="20"/>
          <w:lang w:val="en-AU"/>
        </w:rPr>
        <w:t>this</w:t>
      </w:r>
      <w:r w:rsidRPr="00735716">
        <w:rPr>
          <w:color w:val="231F20"/>
          <w:spacing w:val="-3"/>
          <w:sz w:val="20"/>
          <w:szCs w:val="20"/>
          <w:lang w:val="en-AU"/>
        </w:rPr>
        <w:t xml:space="preserve"> </w:t>
      </w:r>
      <w:r w:rsidRPr="00735716">
        <w:rPr>
          <w:color w:val="231F20"/>
          <w:sz w:val="20"/>
          <w:szCs w:val="20"/>
          <w:lang w:val="en-AU"/>
        </w:rPr>
        <w:t>new</w:t>
      </w:r>
      <w:r w:rsidRPr="00735716">
        <w:rPr>
          <w:color w:val="231F20"/>
          <w:spacing w:val="-3"/>
          <w:sz w:val="20"/>
          <w:szCs w:val="20"/>
          <w:lang w:val="en-AU"/>
        </w:rPr>
        <w:t xml:space="preserve"> </w:t>
      </w:r>
      <w:r w:rsidRPr="00735716">
        <w:rPr>
          <w:color w:val="231F20"/>
          <w:sz w:val="20"/>
          <w:szCs w:val="20"/>
          <w:lang w:val="en-AU"/>
        </w:rPr>
        <w:t>approach</w:t>
      </w:r>
      <w:r w:rsidRPr="00735716">
        <w:rPr>
          <w:color w:val="231F20"/>
          <w:spacing w:val="-3"/>
          <w:sz w:val="20"/>
          <w:szCs w:val="20"/>
          <w:lang w:val="en-AU"/>
        </w:rPr>
        <w:t xml:space="preserve"> </w:t>
      </w:r>
      <w:r w:rsidRPr="00735716">
        <w:rPr>
          <w:color w:val="231F20"/>
          <w:sz w:val="20"/>
          <w:szCs w:val="20"/>
          <w:lang w:val="en-AU"/>
        </w:rPr>
        <w:t>was</w:t>
      </w:r>
      <w:r w:rsidRPr="00735716">
        <w:rPr>
          <w:color w:val="231F20"/>
          <w:spacing w:val="-3"/>
          <w:sz w:val="20"/>
          <w:szCs w:val="20"/>
          <w:lang w:val="en-AU"/>
        </w:rPr>
        <w:t xml:space="preserve"> </w:t>
      </w:r>
      <w:r w:rsidRPr="00735716">
        <w:rPr>
          <w:color w:val="231F20"/>
          <w:sz w:val="20"/>
          <w:szCs w:val="20"/>
          <w:lang w:val="en-AU"/>
        </w:rPr>
        <w:t>that</w:t>
      </w:r>
      <w:r w:rsidRPr="00735716">
        <w:rPr>
          <w:color w:val="231F20"/>
          <w:spacing w:val="-3"/>
          <w:sz w:val="20"/>
          <w:szCs w:val="20"/>
          <w:lang w:val="en-AU"/>
        </w:rPr>
        <w:t xml:space="preserve"> </w:t>
      </w:r>
      <w:r w:rsidRPr="00735716">
        <w:rPr>
          <w:color w:val="231F20"/>
          <w:sz w:val="20"/>
          <w:szCs w:val="20"/>
          <w:lang w:val="en-AU"/>
        </w:rPr>
        <w:t>partners</w:t>
      </w:r>
      <w:r w:rsidRPr="00735716">
        <w:rPr>
          <w:color w:val="231F20"/>
          <w:spacing w:val="-3"/>
          <w:sz w:val="20"/>
          <w:szCs w:val="20"/>
          <w:lang w:val="en-AU"/>
        </w:rPr>
        <w:t xml:space="preserve"> </w:t>
      </w:r>
      <w:r w:rsidRPr="00735716">
        <w:rPr>
          <w:color w:val="231F20"/>
          <w:sz w:val="20"/>
          <w:szCs w:val="20"/>
          <w:lang w:val="en-AU"/>
        </w:rPr>
        <w:t>could</w:t>
      </w:r>
      <w:r w:rsidRPr="00735716">
        <w:rPr>
          <w:color w:val="231F20"/>
          <w:spacing w:val="-3"/>
          <w:sz w:val="20"/>
          <w:szCs w:val="20"/>
          <w:lang w:val="en-AU"/>
        </w:rPr>
        <w:t xml:space="preserve"> </w:t>
      </w:r>
      <w:r w:rsidRPr="00735716">
        <w:rPr>
          <w:color w:val="231F20"/>
          <w:sz w:val="20"/>
          <w:szCs w:val="20"/>
          <w:lang w:val="en-AU"/>
        </w:rPr>
        <w:t>choose</w:t>
      </w:r>
      <w:r w:rsidRPr="00735716">
        <w:rPr>
          <w:color w:val="231F20"/>
          <w:spacing w:val="-3"/>
          <w:sz w:val="20"/>
          <w:szCs w:val="20"/>
          <w:lang w:val="en-AU"/>
        </w:rPr>
        <w:t xml:space="preserve"> </w:t>
      </w:r>
      <w:r w:rsidRPr="00735716">
        <w:rPr>
          <w:color w:val="231F20"/>
          <w:sz w:val="20"/>
          <w:szCs w:val="20"/>
          <w:lang w:val="en-AU"/>
        </w:rPr>
        <w:t>to</w:t>
      </w:r>
      <w:r w:rsidRPr="00735716">
        <w:rPr>
          <w:color w:val="231F20"/>
          <w:spacing w:val="-3"/>
          <w:sz w:val="20"/>
          <w:szCs w:val="20"/>
          <w:lang w:val="en-AU"/>
        </w:rPr>
        <w:t xml:space="preserve"> </w:t>
      </w:r>
      <w:r w:rsidRPr="00735716">
        <w:rPr>
          <w:color w:val="231F20"/>
          <w:sz w:val="20"/>
          <w:szCs w:val="20"/>
          <w:lang w:val="en-AU"/>
        </w:rPr>
        <w:t>work</w:t>
      </w:r>
      <w:r w:rsidRPr="00735716">
        <w:rPr>
          <w:color w:val="231F20"/>
          <w:spacing w:val="-4"/>
          <w:sz w:val="20"/>
          <w:szCs w:val="20"/>
          <w:lang w:val="en-AU"/>
        </w:rPr>
        <w:t xml:space="preserve"> </w:t>
      </w:r>
      <w:r w:rsidRPr="00735716">
        <w:rPr>
          <w:color w:val="231F20"/>
          <w:sz w:val="20"/>
          <w:szCs w:val="20"/>
          <w:lang w:val="en-AU"/>
        </w:rPr>
        <w:t>across</w:t>
      </w:r>
      <w:r w:rsidRPr="00735716">
        <w:rPr>
          <w:color w:val="231F20"/>
          <w:spacing w:val="-3"/>
          <w:sz w:val="20"/>
          <w:szCs w:val="20"/>
          <w:lang w:val="en-AU"/>
        </w:rPr>
        <w:t xml:space="preserve"> </w:t>
      </w:r>
      <w:r w:rsidRPr="00735716">
        <w:rPr>
          <w:color w:val="231F20"/>
          <w:sz w:val="20"/>
          <w:szCs w:val="20"/>
          <w:lang w:val="en-AU"/>
        </w:rPr>
        <w:t>multiple</w:t>
      </w:r>
      <w:r w:rsidRPr="00735716">
        <w:rPr>
          <w:color w:val="231F20"/>
          <w:spacing w:val="-3"/>
          <w:sz w:val="20"/>
          <w:szCs w:val="20"/>
          <w:lang w:val="en-AU"/>
        </w:rPr>
        <w:t xml:space="preserve"> </w:t>
      </w:r>
      <w:r w:rsidRPr="00735716">
        <w:rPr>
          <w:color w:val="231F20"/>
          <w:sz w:val="20"/>
          <w:szCs w:val="20"/>
          <w:lang w:val="en-AU"/>
        </w:rPr>
        <w:t>policy</w:t>
      </w:r>
      <w:r w:rsidRPr="00735716">
        <w:rPr>
          <w:color w:val="231F20"/>
          <w:spacing w:val="-3"/>
          <w:sz w:val="20"/>
          <w:szCs w:val="20"/>
          <w:lang w:val="en-AU"/>
        </w:rPr>
        <w:t xml:space="preserve"> </w:t>
      </w:r>
      <w:r w:rsidRPr="00735716">
        <w:rPr>
          <w:color w:val="231F20"/>
          <w:sz w:val="20"/>
          <w:szCs w:val="20"/>
          <w:lang w:val="en-AU"/>
        </w:rPr>
        <w:t>agendas, rather than focus in only one theme, as had been the case since the outset of MAMPU. This broke down the silos that had previously limited MAMPU’s support for partners to collaborate across thematic areas. This has proven to be an effective way of</w:t>
      </w:r>
      <w:r w:rsidRPr="00735716">
        <w:rPr>
          <w:color w:val="231F20"/>
          <w:spacing w:val="-4"/>
          <w:sz w:val="20"/>
          <w:szCs w:val="20"/>
          <w:lang w:val="en-AU"/>
        </w:rPr>
        <w:t xml:space="preserve"> </w:t>
      </w:r>
      <w:r w:rsidRPr="00735716">
        <w:rPr>
          <w:color w:val="231F20"/>
          <w:sz w:val="20"/>
          <w:szCs w:val="20"/>
          <w:lang w:val="en-AU"/>
        </w:rPr>
        <w:t>working.</w:t>
      </w:r>
    </w:p>
    <w:p w14:paraId="280C2FA9" w14:textId="77777777" w:rsidR="00C32E91" w:rsidRPr="00735716" w:rsidRDefault="00C32E91" w:rsidP="00C32E91">
      <w:pPr>
        <w:rPr>
          <w:sz w:val="20"/>
          <w:szCs w:val="20"/>
          <w:lang w:val="en-AU"/>
        </w:rPr>
      </w:pPr>
    </w:p>
    <w:p w14:paraId="768D40FB" w14:textId="77777777" w:rsidR="00C32E91" w:rsidRPr="00735716" w:rsidRDefault="00C32E91" w:rsidP="005427AC">
      <w:pPr>
        <w:numPr>
          <w:ilvl w:val="1"/>
          <w:numId w:val="59"/>
        </w:numPr>
        <w:tabs>
          <w:tab w:val="left" w:pos="861"/>
        </w:tabs>
        <w:spacing w:before="260"/>
        <w:jc w:val="left"/>
        <w:outlineLvl w:val="5"/>
        <w:rPr>
          <w:b/>
          <w:bCs/>
          <w:sz w:val="28"/>
          <w:szCs w:val="28"/>
          <w:lang w:val="en-AU"/>
        </w:rPr>
      </w:pPr>
      <w:bookmarkStart w:id="4" w:name="_TOC_250014"/>
      <w:r w:rsidRPr="00735716">
        <w:rPr>
          <w:b/>
          <w:bCs/>
          <w:color w:val="222D65"/>
          <w:sz w:val="28"/>
          <w:szCs w:val="28"/>
          <w:lang w:val="en-AU"/>
        </w:rPr>
        <w:t>Governance and management</w:t>
      </w:r>
      <w:r w:rsidRPr="00735716">
        <w:rPr>
          <w:b/>
          <w:bCs/>
          <w:color w:val="222D65"/>
          <w:spacing w:val="-1"/>
          <w:sz w:val="28"/>
          <w:szCs w:val="28"/>
          <w:lang w:val="en-AU"/>
        </w:rPr>
        <w:t xml:space="preserve"> </w:t>
      </w:r>
      <w:bookmarkEnd w:id="4"/>
      <w:r w:rsidRPr="00735716">
        <w:rPr>
          <w:b/>
          <w:bCs/>
          <w:color w:val="222D65"/>
          <w:sz w:val="28"/>
          <w:szCs w:val="28"/>
          <w:lang w:val="en-AU"/>
        </w:rPr>
        <w:t>arrangements</w:t>
      </w:r>
    </w:p>
    <w:p w14:paraId="2402CE2D" w14:textId="77777777" w:rsidR="00C32E91" w:rsidRPr="00735716" w:rsidRDefault="00C32E91" w:rsidP="00C32E91">
      <w:pPr>
        <w:spacing w:before="8"/>
        <w:rPr>
          <w:b/>
          <w:sz w:val="23"/>
          <w:szCs w:val="20"/>
          <w:lang w:val="en-AU"/>
        </w:rPr>
      </w:pPr>
    </w:p>
    <w:p w14:paraId="1AAC6AE4" w14:textId="77777777" w:rsidR="00C32E91" w:rsidRPr="00735716" w:rsidRDefault="00C32E91" w:rsidP="00C32E91">
      <w:pPr>
        <w:spacing w:line="312" w:lineRule="auto"/>
        <w:ind w:left="393" w:right="1235"/>
        <w:jc w:val="both"/>
        <w:rPr>
          <w:sz w:val="20"/>
          <w:szCs w:val="20"/>
          <w:lang w:val="en-AU"/>
        </w:rPr>
      </w:pPr>
      <w:r w:rsidRPr="00735716">
        <w:rPr>
          <w:color w:val="231F20"/>
          <w:sz w:val="20"/>
          <w:szCs w:val="20"/>
          <w:lang w:val="en-AU"/>
        </w:rPr>
        <w:t>MAMPU’s governance and management systems evolved several times over both Phases, reflecting the shifts described in the previous section. At times MAMPU had to navigate the sensitivities and tensions inherent in civil society-government relationships, which can sometimes be accentuated when bilateral donors are involved.</w:t>
      </w:r>
    </w:p>
    <w:p w14:paraId="638D7ECC" w14:textId="77777777" w:rsidR="00C32E91" w:rsidRPr="00735716" w:rsidRDefault="00C32E91" w:rsidP="00C32E91">
      <w:pPr>
        <w:rPr>
          <w:sz w:val="20"/>
          <w:szCs w:val="20"/>
          <w:lang w:val="en-AU"/>
        </w:rPr>
      </w:pPr>
    </w:p>
    <w:p w14:paraId="46464D5F" w14:textId="6D2E0B57" w:rsidR="00C32E91" w:rsidRPr="00735716" w:rsidRDefault="00C32E91" w:rsidP="00C32E91">
      <w:pPr>
        <w:spacing w:before="10"/>
        <w:rPr>
          <w:sz w:val="17"/>
          <w:szCs w:val="20"/>
          <w:lang w:val="en-AU"/>
        </w:rPr>
      </w:pPr>
    </w:p>
    <w:p w14:paraId="1213199E" w14:textId="77777777" w:rsidR="00C32E91" w:rsidRPr="00735716" w:rsidRDefault="00C32E91" w:rsidP="001B667F">
      <w:pPr>
        <w:numPr>
          <w:ilvl w:val="0"/>
          <w:numId w:val="48"/>
        </w:numPr>
        <w:tabs>
          <w:tab w:val="left" w:pos="494"/>
        </w:tabs>
        <w:spacing w:before="34" w:line="208" w:lineRule="auto"/>
        <w:ind w:left="493" w:right="1253"/>
        <w:jc w:val="left"/>
        <w:rPr>
          <w:sz w:val="14"/>
          <w:lang w:val="en-AU"/>
        </w:rPr>
      </w:pPr>
      <w:r w:rsidRPr="00735716">
        <w:rPr>
          <w:color w:val="231F20"/>
          <w:sz w:val="14"/>
          <w:lang w:val="en-AU"/>
        </w:rPr>
        <w:t xml:space="preserve">Examples include discussions on synchronizing data collection on </w:t>
      </w:r>
      <w:r w:rsidRPr="00735716">
        <w:rPr>
          <w:color w:val="231F20"/>
          <w:spacing w:val="-6"/>
          <w:sz w:val="14"/>
          <w:lang w:val="en-AU"/>
        </w:rPr>
        <w:t xml:space="preserve">VAW </w:t>
      </w:r>
      <w:r w:rsidRPr="00735716">
        <w:rPr>
          <w:color w:val="231F20"/>
          <w:sz w:val="14"/>
          <w:lang w:val="en-AU"/>
        </w:rPr>
        <w:t>cases between MAMPU Partners FPL, Komnas Perempuan, and the Ministry of Women’s Empowerment and Child Protection that took place in the 2018 Thematic Working Groups. These discussions led eventually to a formal agreement</w:t>
      </w:r>
      <w:r w:rsidRPr="00735716">
        <w:rPr>
          <w:color w:val="231F20"/>
          <w:spacing w:val="-3"/>
          <w:sz w:val="14"/>
          <w:lang w:val="en-AU"/>
        </w:rPr>
        <w:t xml:space="preserve"> </w:t>
      </w:r>
      <w:r w:rsidRPr="00735716">
        <w:rPr>
          <w:color w:val="231F20"/>
          <w:sz w:val="14"/>
          <w:lang w:val="en-AU"/>
        </w:rPr>
        <w:t>between</w:t>
      </w:r>
      <w:r w:rsidRPr="00735716">
        <w:rPr>
          <w:color w:val="231F20"/>
          <w:spacing w:val="-2"/>
          <w:sz w:val="14"/>
          <w:lang w:val="en-AU"/>
        </w:rPr>
        <w:t xml:space="preserve"> </w:t>
      </w:r>
      <w:r w:rsidRPr="00735716">
        <w:rPr>
          <w:color w:val="231F20"/>
          <w:sz w:val="14"/>
          <w:lang w:val="en-AU"/>
        </w:rPr>
        <w:t>the</w:t>
      </w:r>
      <w:r w:rsidRPr="00735716">
        <w:rPr>
          <w:color w:val="231F20"/>
          <w:spacing w:val="-3"/>
          <w:sz w:val="14"/>
          <w:lang w:val="en-AU"/>
        </w:rPr>
        <w:t xml:space="preserve"> </w:t>
      </w:r>
      <w:r w:rsidRPr="00735716">
        <w:rPr>
          <w:color w:val="231F20"/>
          <w:sz w:val="14"/>
          <w:lang w:val="en-AU"/>
        </w:rPr>
        <w:t>three</w:t>
      </w:r>
      <w:r w:rsidRPr="00735716">
        <w:rPr>
          <w:color w:val="231F20"/>
          <w:spacing w:val="-4"/>
          <w:sz w:val="14"/>
          <w:lang w:val="en-AU"/>
        </w:rPr>
        <w:t xml:space="preserve"> </w:t>
      </w:r>
      <w:r w:rsidRPr="00735716">
        <w:rPr>
          <w:color w:val="231F20"/>
          <w:sz w:val="14"/>
          <w:lang w:val="en-AU"/>
        </w:rPr>
        <w:t>parties</w:t>
      </w:r>
      <w:r w:rsidRPr="00735716">
        <w:rPr>
          <w:color w:val="231F20"/>
          <w:spacing w:val="-2"/>
          <w:sz w:val="14"/>
          <w:lang w:val="en-AU"/>
        </w:rPr>
        <w:t xml:space="preserve"> </w:t>
      </w:r>
      <w:r w:rsidRPr="00735716">
        <w:rPr>
          <w:color w:val="231F20"/>
          <w:sz w:val="14"/>
          <w:lang w:val="en-AU"/>
        </w:rPr>
        <w:t>in</w:t>
      </w:r>
      <w:r w:rsidRPr="00735716">
        <w:rPr>
          <w:color w:val="231F20"/>
          <w:spacing w:val="-2"/>
          <w:sz w:val="14"/>
          <w:lang w:val="en-AU"/>
        </w:rPr>
        <w:t xml:space="preserve"> </w:t>
      </w:r>
      <w:r w:rsidRPr="00735716">
        <w:rPr>
          <w:color w:val="231F20"/>
          <w:sz w:val="14"/>
          <w:lang w:val="en-AU"/>
        </w:rPr>
        <w:t>December</w:t>
      </w:r>
      <w:r w:rsidRPr="00735716">
        <w:rPr>
          <w:color w:val="231F20"/>
          <w:spacing w:val="-3"/>
          <w:sz w:val="14"/>
          <w:lang w:val="en-AU"/>
        </w:rPr>
        <w:t xml:space="preserve"> </w:t>
      </w:r>
      <w:r w:rsidRPr="00735716">
        <w:rPr>
          <w:color w:val="231F20"/>
          <w:sz w:val="14"/>
          <w:lang w:val="en-AU"/>
        </w:rPr>
        <w:t>2019</w:t>
      </w:r>
      <w:r w:rsidRPr="00735716">
        <w:rPr>
          <w:color w:val="231F20"/>
          <w:spacing w:val="-2"/>
          <w:sz w:val="14"/>
          <w:lang w:val="en-AU"/>
        </w:rPr>
        <w:t xml:space="preserve"> </w:t>
      </w:r>
      <w:r w:rsidRPr="00735716">
        <w:rPr>
          <w:color w:val="231F20"/>
          <w:sz w:val="14"/>
          <w:lang w:val="en-AU"/>
        </w:rPr>
        <w:t>–</w:t>
      </w:r>
      <w:r w:rsidRPr="00735716">
        <w:rPr>
          <w:color w:val="231F20"/>
          <w:spacing w:val="-2"/>
          <w:sz w:val="14"/>
          <w:lang w:val="en-AU"/>
        </w:rPr>
        <w:t xml:space="preserve"> </w:t>
      </w:r>
      <w:r w:rsidRPr="00735716">
        <w:rPr>
          <w:color w:val="231F20"/>
          <w:sz w:val="14"/>
          <w:lang w:val="en-AU"/>
        </w:rPr>
        <w:t>the</w:t>
      </w:r>
      <w:r w:rsidRPr="00735716">
        <w:rPr>
          <w:color w:val="231F20"/>
          <w:spacing w:val="-4"/>
          <w:sz w:val="14"/>
          <w:lang w:val="en-AU"/>
        </w:rPr>
        <w:t xml:space="preserve"> </w:t>
      </w:r>
      <w:r w:rsidRPr="00735716">
        <w:rPr>
          <w:color w:val="231F20"/>
          <w:sz w:val="14"/>
          <w:lang w:val="en-AU"/>
        </w:rPr>
        <w:t>first</w:t>
      </w:r>
      <w:r w:rsidRPr="00735716">
        <w:rPr>
          <w:color w:val="231F20"/>
          <w:spacing w:val="-2"/>
          <w:sz w:val="14"/>
          <w:lang w:val="en-AU"/>
        </w:rPr>
        <w:t xml:space="preserve"> </w:t>
      </w:r>
      <w:r w:rsidRPr="00735716">
        <w:rPr>
          <w:color w:val="231F20"/>
          <w:sz w:val="14"/>
          <w:lang w:val="en-AU"/>
        </w:rPr>
        <w:t>of</w:t>
      </w:r>
      <w:r w:rsidRPr="00735716">
        <w:rPr>
          <w:color w:val="231F20"/>
          <w:spacing w:val="-2"/>
          <w:sz w:val="14"/>
          <w:lang w:val="en-AU"/>
        </w:rPr>
        <w:t xml:space="preserve"> </w:t>
      </w:r>
      <w:r w:rsidRPr="00735716">
        <w:rPr>
          <w:color w:val="231F20"/>
          <w:sz w:val="14"/>
          <w:lang w:val="en-AU"/>
        </w:rPr>
        <w:t>its</w:t>
      </w:r>
      <w:r w:rsidRPr="00735716">
        <w:rPr>
          <w:color w:val="231F20"/>
          <w:spacing w:val="-3"/>
          <w:sz w:val="14"/>
          <w:lang w:val="en-AU"/>
        </w:rPr>
        <w:t xml:space="preserve"> </w:t>
      </w:r>
      <w:r w:rsidRPr="00735716">
        <w:rPr>
          <w:color w:val="231F20"/>
          <w:sz w:val="14"/>
          <w:lang w:val="en-AU"/>
        </w:rPr>
        <w:t>kind</w:t>
      </w:r>
      <w:r w:rsidRPr="00735716">
        <w:rPr>
          <w:color w:val="231F20"/>
          <w:spacing w:val="-3"/>
          <w:sz w:val="14"/>
          <w:lang w:val="en-AU"/>
        </w:rPr>
        <w:t xml:space="preserve"> </w:t>
      </w:r>
      <w:r w:rsidRPr="00735716">
        <w:rPr>
          <w:color w:val="231F20"/>
          <w:sz w:val="14"/>
          <w:lang w:val="en-AU"/>
        </w:rPr>
        <w:t>–</w:t>
      </w:r>
      <w:r w:rsidRPr="00735716">
        <w:rPr>
          <w:color w:val="231F20"/>
          <w:spacing w:val="-2"/>
          <w:sz w:val="14"/>
          <w:lang w:val="en-AU"/>
        </w:rPr>
        <w:t xml:space="preserve"> </w:t>
      </w:r>
      <w:r w:rsidRPr="00735716">
        <w:rPr>
          <w:color w:val="231F20"/>
          <w:sz w:val="14"/>
          <w:lang w:val="en-AU"/>
        </w:rPr>
        <w:t>agreeing</w:t>
      </w:r>
      <w:r w:rsidRPr="00735716">
        <w:rPr>
          <w:color w:val="231F20"/>
          <w:spacing w:val="-3"/>
          <w:sz w:val="14"/>
          <w:lang w:val="en-AU"/>
        </w:rPr>
        <w:t xml:space="preserve"> </w:t>
      </w:r>
      <w:r w:rsidRPr="00735716">
        <w:rPr>
          <w:color w:val="231F20"/>
          <w:sz w:val="14"/>
          <w:lang w:val="en-AU"/>
        </w:rPr>
        <w:t>protocols</w:t>
      </w:r>
      <w:r w:rsidRPr="00735716">
        <w:rPr>
          <w:color w:val="231F20"/>
          <w:spacing w:val="-2"/>
          <w:sz w:val="14"/>
          <w:lang w:val="en-AU"/>
        </w:rPr>
        <w:t xml:space="preserve"> </w:t>
      </w:r>
      <w:r w:rsidRPr="00735716">
        <w:rPr>
          <w:color w:val="231F20"/>
          <w:sz w:val="14"/>
          <w:lang w:val="en-AU"/>
        </w:rPr>
        <w:t>on</w:t>
      </w:r>
      <w:r w:rsidRPr="00735716">
        <w:rPr>
          <w:color w:val="231F20"/>
          <w:spacing w:val="-2"/>
          <w:sz w:val="14"/>
          <w:lang w:val="en-AU"/>
        </w:rPr>
        <w:t xml:space="preserve"> </w:t>
      </w:r>
      <w:r w:rsidRPr="00735716">
        <w:rPr>
          <w:color w:val="231F20"/>
          <w:sz w:val="14"/>
          <w:lang w:val="en-AU"/>
        </w:rPr>
        <w:t>collecting,</w:t>
      </w:r>
      <w:r w:rsidRPr="00735716">
        <w:rPr>
          <w:color w:val="231F20"/>
          <w:spacing w:val="-4"/>
          <w:sz w:val="14"/>
          <w:lang w:val="en-AU"/>
        </w:rPr>
        <w:t xml:space="preserve"> </w:t>
      </w:r>
      <w:r w:rsidRPr="00735716">
        <w:rPr>
          <w:color w:val="231F20"/>
          <w:sz w:val="14"/>
          <w:lang w:val="en-AU"/>
        </w:rPr>
        <w:t>handling,</w:t>
      </w:r>
      <w:r w:rsidRPr="00735716">
        <w:rPr>
          <w:color w:val="231F20"/>
          <w:spacing w:val="-2"/>
          <w:sz w:val="14"/>
          <w:lang w:val="en-AU"/>
        </w:rPr>
        <w:t xml:space="preserve"> </w:t>
      </w:r>
      <w:r w:rsidRPr="00735716">
        <w:rPr>
          <w:color w:val="231F20"/>
          <w:sz w:val="14"/>
          <w:lang w:val="en-AU"/>
        </w:rPr>
        <w:t>and</w:t>
      </w:r>
      <w:r w:rsidRPr="00735716">
        <w:rPr>
          <w:color w:val="231F20"/>
          <w:spacing w:val="-2"/>
          <w:sz w:val="14"/>
          <w:lang w:val="en-AU"/>
        </w:rPr>
        <w:t xml:space="preserve"> </w:t>
      </w:r>
      <w:r w:rsidRPr="00735716">
        <w:rPr>
          <w:color w:val="231F20"/>
          <w:sz w:val="14"/>
          <w:lang w:val="en-AU"/>
        </w:rPr>
        <w:t>handling</w:t>
      </w:r>
      <w:r w:rsidRPr="00735716">
        <w:rPr>
          <w:color w:val="231F20"/>
          <w:spacing w:val="-3"/>
          <w:sz w:val="14"/>
          <w:lang w:val="en-AU"/>
        </w:rPr>
        <w:t xml:space="preserve"> </w:t>
      </w:r>
      <w:r w:rsidRPr="00735716">
        <w:rPr>
          <w:color w:val="231F20"/>
          <w:sz w:val="14"/>
          <w:lang w:val="en-AU"/>
        </w:rPr>
        <w:t>case</w:t>
      </w:r>
      <w:r w:rsidRPr="00735716">
        <w:rPr>
          <w:color w:val="231F20"/>
          <w:spacing w:val="-3"/>
          <w:sz w:val="14"/>
          <w:lang w:val="en-AU"/>
        </w:rPr>
        <w:t xml:space="preserve"> </w:t>
      </w:r>
      <w:r w:rsidRPr="00735716">
        <w:rPr>
          <w:color w:val="231F20"/>
          <w:sz w:val="14"/>
          <w:lang w:val="en-AU"/>
        </w:rPr>
        <w:t>data.</w:t>
      </w:r>
    </w:p>
    <w:p w14:paraId="01CA8FA7" w14:textId="77777777" w:rsidR="00C32E91" w:rsidRPr="00735716" w:rsidRDefault="00C32E91" w:rsidP="00C32E91">
      <w:pPr>
        <w:spacing w:line="208" w:lineRule="auto"/>
        <w:rPr>
          <w:sz w:val="14"/>
          <w:lang w:val="en-AU"/>
        </w:rPr>
        <w:sectPr w:rsidR="00C32E91" w:rsidRPr="00735716">
          <w:footerReference w:type="even" r:id="rId46"/>
          <w:footerReference w:type="default" r:id="rId47"/>
          <w:pgSz w:w="11910" w:h="16840"/>
          <w:pgMar w:top="1560" w:right="180" w:bottom="980" w:left="740" w:header="0" w:footer="791" w:gutter="0"/>
          <w:pgNumType w:start="14"/>
          <w:cols w:space="720"/>
        </w:sectPr>
      </w:pPr>
    </w:p>
    <w:p w14:paraId="52F5B78F" w14:textId="77777777" w:rsidR="00C32E91" w:rsidRPr="00735716" w:rsidRDefault="00C32E91" w:rsidP="00C32E91">
      <w:pPr>
        <w:spacing w:before="72"/>
        <w:ind w:left="677"/>
        <w:jc w:val="both"/>
        <w:outlineLvl w:val="8"/>
        <w:rPr>
          <w:b/>
          <w:bCs/>
          <w:sz w:val="24"/>
          <w:szCs w:val="24"/>
          <w:lang w:val="en-AU"/>
        </w:rPr>
      </w:pPr>
      <w:r w:rsidRPr="00735716">
        <w:rPr>
          <w:b/>
          <w:bCs/>
          <w:color w:val="222D65"/>
          <w:sz w:val="24"/>
          <w:szCs w:val="24"/>
          <w:lang w:val="en-AU"/>
        </w:rPr>
        <w:t>Governance arrangements inherited from Phase I</w:t>
      </w:r>
    </w:p>
    <w:p w14:paraId="378FC424" w14:textId="77777777" w:rsidR="00C32E91" w:rsidRPr="00735716" w:rsidRDefault="00C32E91" w:rsidP="00C32E91">
      <w:pPr>
        <w:spacing w:before="5"/>
        <w:rPr>
          <w:b/>
          <w:sz w:val="31"/>
          <w:szCs w:val="20"/>
          <w:lang w:val="en-AU"/>
        </w:rPr>
      </w:pPr>
    </w:p>
    <w:p w14:paraId="216465BB" w14:textId="77777777" w:rsidR="00C32E91" w:rsidRPr="00735716" w:rsidRDefault="00C32E91" w:rsidP="00C32E91">
      <w:pPr>
        <w:spacing w:line="312" w:lineRule="auto"/>
        <w:ind w:left="677" w:right="951"/>
        <w:jc w:val="both"/>
        <w:rPr>
          <w:sz w:val="20"/>
          <w:szCs w:val="20"/>
          <w:lang w:val="en-AU"/>
        </w:rPr>
      </w:pP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governance</w:t>
      </w:r>
      <w:r w:rsidRPr="00735716">
        <w:rPr>
          <w:color w:val="231F20"/>
          <w:spacing w:val="-6"/>
          <w:sz w:val="20"/>
          <w:szCs w:val="20"/>
          <w:lang w:val="en-AU"/>
        </w:rPr>
        <w:t xml:space="preserve"> </w:t>
      </w:r>
      <w:r w:rsidRPr="00735716">
        <w:rPr>
          <w:color w:val="231F20"/>
          <w:sz w:val="20"/>
          <w:szCs w:val="20"/>
          <w:lang w:val="en-AU"/>
        </w:rPr>
        <w:t>arrangements</w:t>
      </w:r>
      <w:r w:rsidRPr="00735716">
        <w:rPr>
          <w:color w:val="231F20"/>
          <w:spacing w:val="-6"/>
          <w:sz w:val="20"/>
          <w:szCs w:val="20"/>
          <w:lang w:val="en-AU"/>
        </w:rPr>
        <w:t xml:space="preserve"> </w:t>
      </w:r>
      <w:r w:rsidRPr="00735716">
        <w:rPr>
          <w:color w:val="231F20"/>
          <w:sz w:val="20"/>
          <w:szCs w:val="20"/>
          <w:lang w:val="en-AU"/>
        </w:rPr>
        <w:t>outlined</w:t>
      </w:r>
      <w:r w:rsidRPr="00735716">
        <w:rPr>
          <w:color w:val="231F20"/>
          <w:spacing w:val="-6"/>
          <w:sz w:val="20"/>
          <w:szCs w:val="20"/>
          <w:lang w:val="en-AU"/>
        </w:rPr>
        <w:t xml:space="preserve"> </w:t>
      </w:r>
      <w:r w:rsidRPr="00735716">
        <w:rPr>
          <w:color w:val="231F20"/>
          <w:sz w:val="20"/>
          <w:szCs w:val="20"/>
          <w:lang w:val="en-AU"/>
        </w:rPr>
        <w:t>in</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MAMPU</w:t>
      </w:r>
      <w:r w:rsidRPr="00735716">
        <w:rPr>
          <w:color w:val="231F20"/>
          <w:spacing w:val="-6"/>
          <w:sz w:val="20"/>
          <w:szCs w:val="20"/>
          <w:lang w:val="en-AU"/>
        </w:rPr>
        <w:t xml:space="preserve"> </w:t>
      </w:r>
      <w:r w:rsidRPr="00735716">
        <w:rPr>
          <w:color w:val="231F20"/>
          <w:sz w:val="20"/>
          <w:szCs w:val="20"/>
          <w:lang w:val="en-AU"/>
        </w:rPr>
        <w:t>design</w:t>
      </w:r>
      <w:r w:rsidRPr="00735716">
        <w:rPr>
          <w:color w:val="231F20"/>
          <w:spacing w:val="-6"/>
          <w:sz w:val="20"/>
          <w:szCs w:val="20"/>
          <w:lang w:val="en-AU"/>
        </w:rPr>
        <w:t xml:space="preserve"> </w:t>
      </w:r>
      <w:r w:rsidRPr="00735716">
        <w:rPr>
          <w:color w:val="231F20"/>
          <w:sz w:val="20"/>
          <w:szCs w:val="20"/>
          <w:lang w:val="en-AU"/>
        </w:rPr>
        <w:t>documents</w:t>
      </w:r>
      <w:r w:rsidRPr="00735716">
        <w:rPr>
          <w:color w:val="231F20"/>
          <w:spacing w:val="-6"/>
          <w:sz w:val="20"/>
          <w:szCs w:val="20"/>
          <w:lang w:val="en-AU"/>
        </w:rPr>
        <w:t xml:space="preserve"> </w:t>
      </w:r>
      <w:r w:rsidRPr="00735716">
        <w:rPr>
          <w:color w:val="231F20"/>
          <w:sz w:val="20"/>
          <w:szCs w:val="20"/>
          <w:lang w:val="en-AU"/>
        </w:rPr>
        <w:t>were</w:t>
      </w:r>
      <w:r w:rsidRPr="00735716">
        <w:rPr>
          <w:color w:val="231F20"/>
          <w:spacing w:val="-6"/>
          <w:sz w:val="20"/>
          <w:szCs w:val="20"/>
          <w:lang w:val="en-AU"/>
        </w:rPr>
        <w:t xml:space="preserve"> </w:t>
      </w:r>
      <w:r w:rsidRPr="00735716">
        <w:rPr>
          <w:color w:val="231F20"/>
          <w:sz w:val="20"/>
          <w:szCs w:val="20"/>
          <w:lang w:val="en-AU"/>
        </w:rPr>
        <w:t>designed</w:t>
      </w:r>
      <w:r w:rsidRPr="00735716">
        <w:rPr>
          <w:color w:val="231F20"/>
          <w:spacing w:val="-6"/>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z w:val="20"/>
          <w:szCs w:val="20"/>
          <w:lang w:val="en-AU"/>
        </w:rPr>
        <w:t>place</w:t>
      </w:r>
      <w:r w:rsidRPr="00735716">
        <w:rPr>
          <w:color w:val="231F20"/>
          <w:spacing w:val="-6"/>
          <w:sz w:val="20"/>
          <w:szCs w:val="20"/>
          <w:lang w:val="en-AU"/>
        </w:rPr>
        <w:t xml:space="preserve"> </w:t>
      </w:r>
      <w:r w:rsidRPr="00735716">
        <w:rPr>
          <w:color w:val="231F20"/>
          <w:sz w:val="20"/>
          <w:szCs w:val="20"/>
          <w:lang w:val="en-AU"/>
        </w:rPr>
        <w:t>partners at</w:t>
      </w:r>
      <w:r w:rsidRPr="00735716">
        <w:rPr>
          <w:color w:val="231F20"/>
          <w:spacing w:val="-5"/>
          <w:sz w:val="20"/>
          <w:szCs w:val="20"/>
          <w:lang w:val="en-AU"/>
        </w:rPr>
        <w:t xml:space="preserve"> </w:t>
      </w:r>
      <w:r w:rsidRPr="00735716">
        <w:rPr>
          <w:color w:val="231F20"/>
          <w:sz w:val="20"/>
          <w:szCs w:val="20"/>
          <w:lang w:val="en-AU"/>
        </w:rPr>
        <w:t>the</w:t>
      </w:r>
      <w:r w:rsidRPr="00735716">
        <w:rPr>
          <w:color w:val="231F20"/>
          <w:spacing w:val="-4"/>
          <w:sz w:val="20"/>
          <w:szCs w:val="20"/>
          <w:lang w:val="en-AU"/>
        </w:rPr>
        <w:t xml:space="preserve"> </w:t>
      </w:r>
      <w:r w:rsidRPr="00735716">
        <w:rPr>
          <w:color w:val="231F20"/>
          <w:sz w:val="20"/>
          <w:szCs w:val="20"/>
          <w:lang w:val="en-AU"/>
        </w:rPr>
        <w:t>centre</w:t>
      </w:r>
      <w:r w:rsidRPr="00735716">
        <w:rPr>
          <w:color w:val="231F20"/>
          <w:spacing w:val="-4"/>
          <w:sz w:val="20"/>
          <w:szCs w:val="20"/>
          <w:lang w:val="en-AU"/>
        </w:rPr>
        <w:t xml:space="preserve"> </w:t>
      </w:r>
      <w:r w:rsidRPr="00735716">
        <w:rPr>
          <w:color w:val="231F20"/>
          <w:sz w:val="20"/>
          <w:szCs w:val="20"/>
          <w:lang w:val="en-AU"/>
        </w:rPr>
        <w:t>of</w:t>
      </w:r>
      <w:r w:rsidRPr="00735716">
        <w:rPr>
          <w:color w:val="231F20"/>
          <w:spacing w:val="-4"/>
          <w:sz w:val="20"/>
          <w:szCs w:val="20"/>
          <w:lang w:val="en-AU"/>
        </w:rPr>
        <w:t xml:space="preserve"> </w:t>
      </w:r>
      <w:r w:rsidRPr="00735716">
        <w:rPr>
          <w:color w:val="231F20"/>
          <w:sz w:val="20"/>
          <w:szCs w:val="20"/>
          <w:lang w:val="en-AU"/>
        </w:rPr>
        <w:t>decision-making,</w:t>
      </w:r>
      <w:r w:rsidRPr="00735716">
        <w:rPr>
          <w:color w:val="231F20"/>
          <w:spacing w:val="-4"/>
          <w:sz w:val="20"/>
          <w:szCs w:val="20"/>
          <w:lang w:val="en-AU"/>
        </w:rPr>
        <w:t xml:space="preserve"> </w:t>
      </w:r>
      <w:r w:rsidRPr="00735716">
        <w:rPr>
          <w:color w:val="231F20"/>
          <w:sz w:val="20"/>
          <w:szCs w:val="20"/>
          <w:lang w:val="en-AU"/>
        </w:rPr>
        <w:t>while</w:t>
      </w:r>
      <w:r w:rsidRPr="00735716">
        <w:rPr>
          <w:color w:val="231F20"/>
          <w:spacing w:val="-4"/>
          <w:sz w:val="20"/>
          <w:szCs w:val="20"/>
          <w:lang w:val="en-AU"/>
        </w:rPr>
        <w:t xml:space="preserve"> </w:t>
      </w:r>
      <w:r w:rsidRPr="00735716">
        <w:rPr>
          <w:color w:val="231F20"/>
          <w:sz w:val="20"/>
          <w:szCs w:val="20"/>
          <w:lang w:val="en-AU"/>
        </w:rPr>
        <w:t>ensuring</w:t>
      </w:r>
      <w:r w:rsidRPr="00735716">
        <w:rPr>
          <w:color w:val="231F20"/>
          <w:spacing w:val="-4"/>
          <w:sz w:val="20"/>
          <w:szCs w:val="20"/>
          <w:lang w:val="en-AU"/>
        </w:rPr>
        <w:t xml:space="preserve"> </w:t>
      </w:r>
      <w:r w:rsidRPr="00735716">
        <w:rPr>
          <w:color w:val="231F20"/>
          <w:sz w:val="20"/>
          <w:szCs w:val="20"/>
          <w:lang w:val="en-AU"/>
        </w:rPr>
        <w:t>high</w:t>
      </w:r>
      <w:r w:rsidRPr="00735716">
        <w:rPr>
          <w:color w:val="231F20"/>
          <w:spacing w:val="-4"/>
          <w:sz w:val="20"/>
          <w:szCs w:val="20"/>
          <w:lang w:val="en-AU"/>
        </w:rPr>
        <w:t xml:space="preserve"> </w:t>
      </w:r>
      <w:r w:rsidRPr="00735716">
        <w:rPr>
          <w:color w:val="231F20"/>
          <w:sz w:val="20"/>
          <w:szCs w:val="20"/>
          <w:lang w:val="en-AU"/>
        </w:rPr>
        <w:t>level</w:t>
      </w:r>
      <w:r w:rsidRPr="00735716">
        <w:rPr>
          <w:color w:val="231F20"/>
          <w:spacing w:val="-4"/>
          <w:sz w:val="20"/>
          <w:szCs w:val="20"/>
          <w:lang w:val="en-AU"/>
        </w:rPr>
        <w:t xml:space="preserve"> </w:t>
      </w:r>
      <w:r w:rsidRPr="00735716">
        <w:rPr>
          <w:color w:val="231F20"/>
          <w:sz w:val="20"/>
          <w:szCs w:val="20"/>
          <w:lang w:val="en-AU"/>
        </w:rPr>
        <w:t>engagement</w:t>
      </w:r>
      <w:r w:rsidRPr="00735716">
        <w:rPr>
          <w:color w:val="231F20"/>
          <w:spacing w:val="-4"/>
          <w:sz w:val="20"/>
          <w:szCs w:val="20"/>
          <w:lang w:val="en-AU"/>
        </w:rPr>
        <w:t xml:space="preserve"> </w:t>
      </w:r>
      <w:r w:rsidRPr="00735716">
        <w:rPr>
          <w:color w:val="231F20"/>
          <w:sz w:val="20"/>
          <w:szCs w:val="20"/>
          <w:lang w:val="en-AU"/>
        </w:rPr>
        <w:t>from</w:t>
      </w:r>
      <w:r w:rsidRPr="00735716">
        <w:rPr>
          <w:color w:val="231F20"/>
          <w:spacing w:val="-4"/>
          <w:sz w:val="20"/>
          <w:szCs w:val="20"/>
          <w:lang w:val="en-AU"/>
        </w:rPr>
        <w:t xml:space="preserve"> </w:t>
      </w:r>
      <w:r w:rsidRPr="00735716">
        <w:rPr>
          <w:color w:val="231F20"/>
          <w:spacing w:val="-7"/>
          <w:sz w:val="20"/>
          <w:szCs w:val="20"/>
          <w:lang w:val="en-AU"/>
        </w:rPr>
        <w:t xml:space="preserve">DFAT </w:t>
      </w:r>
      <w:r w:rsidRPr="00735716">
        <w:rPr>
          <w:color w:val="231F20"/>
          <w:sz w:val="20"/>
          <w:szCs w:val="20"/>
          <w:lang w:val="en-AU"/>
        </w:rPr>
        <w:t>and</w:t>
      </w:r>
      <w:r w:rsidRPr="00735716">
        <w:rPr>
          <w:color w:val="231F20"/>
          <w:spacing w:val="-4"/>
          <w:sz w:val="20"/>
          <w:szCs w:val="20"/>
          <w:lang w:val="en-AU"/>
        </w:rPr>
        <w:t xml:space="preserve"> </w:t>
      </w:r>
      <w:r w:rsidRPr="00735716">
        <w:rPr>
          <w:color w:val="231F20"/>
          <w:sz w:val="20"/>
          <w:szCs w:val="20"/>
          <w:lang w:val="en-AU"/>
        </w:rPr>
        <w:t>GoI,</w:t>
      </w:r>
      <w:r w:rsidRPr="00735716">
        <w:rPr>
          <w:color w:val="231F20"/>
          <w:spacing w:val="-4"/>
          <w:sz w:val="20"/>
          <w:szCs w:val="20"/>
          <w:lang w:val="en-AU"/>
        </w:rPr>
        <w:t xml:space="preserve"> </w:t>
      </w:r>
      <w:r w:rsidRPr="00735716">
        <w:rPr>
          <w:color w:val="231F20"/>
          <w:sz w:val="20"/>
          <w:szCs w:val="20"/>
          <w:lang w:val="en-AU"/>
        </w:rPr>
        <w:t>and</w:t>
      </w:r>
      <w:r w:rsidRPr="00735716">
        <w:rPr>
          <w:color w:val="231F20"/>
          <w:spacing w:val="-4"/>
          <w:sz w:val="20"/>
          <w:szCs w:val="20"/>
          <w:lang w:val="en-AU"/>
        </w:rPr>
        <w:t xml:space="preserve"> </w:t>
      </w:r>
      <w:r w:rsidRPr="00735716">
        <w:rPr>
          <w:color w:val="231F20"/>
          <w:sz w:val="20"/>
          <w:szCs w:val="20"/>
          <w:lang w:val="en-AU"/>
        </w:rPr>
        <w:t>access</w:t>
      </w:r>
      <w:r w:rsidRPr="00735716">
        <w:rPr>
          <w:color w:val="231F20"/>
          <w:spacing w:val="-4"/>
          <w:sz w:val="20"/>
          <w:szCs w:val="20"/>
          <w:lang w:val="en-AU"/>
        </w:rPr>
        <w:t xml:space="preserve"> </w:t>
      </w:r>
      <w:r w:rsidRPr="00735716">
        <w:rPr>
          <w:color w:val="231F20"/>
          <w:sz w:val="20"/>
          <w:szCs w:val="20"/>
          <w:lang w:val="en-AU"/>
        </w:rPr>
        <w:t>to strategic insights and advice. The initial structure envisaged program management decision-making</w:t>
      </w:r>
      <w:r w:rsidRPr="00735716">
        <w:rPr>
          <w:color w:val="231F20"/>
          <w:spacing w:val="-26"/>
          <w:sz w:val="20"/>
          <w:szCs w:val="20"/>
          <w:lang w:val="en-AU"/>
        </w:rPr>
        <w:t xml:space="preserve"> </w:t>
      </w:r>
      <w:r w:rsidRPr="00735716">
        <w:rPr>
          <w:color w:val="231F20"/>
          <w:sz w:val="20"/>
          <w:szCs w:val="20"/>
          <w:lang w:val="en-AU"/>
        </w:rPr>
        <w:t>within an</w:t>
      </w:r>
      <w:r w:rsidRPr="00735716">
        <w:rPr>
          <w:color w:val="231F20"/>
          <w:spacing w:val="-7"/>
          <w:sz w:val="20"/>
          <w:szCs w:val="20"/>
          <w:lang w:val="en-AU"/>
        </w:rPr>
        <w:t xml:space="preserve"> </w:t>
      </w:r>
      <w:r w:rsidRPr="00735716">
        <w:rPr>
          <w:color w:val="231F20"/>
          <w:sz w:val="20"/>
          <w:szCs w:val="20"/>
          <w:lang w:val="en-AU"/>
        </w:rPr>
        <w:t>annual</w:t>
      </w:r>
      <w:r w:rsidRPr="00735716">
        <w:rPr>
          <w:color w:val="231F20"/>
          <w:spacing w:val="-7"/>
          <w:sz w:val="20"/>
          <w:szCs w:val="20"/>
          <w:lang w:val="en-AU"/>
        </w:rPr>
        <w:t xml:space="preserve"> </w:t>
      </w:r>
      <w:r w:rsidRPr="00735716">
        <w:rPr>
          <w:color w:val="231F20"/>
          <w:sz w:val="20"/>
          <w:szCs w:val="20"/>
          <w:lang w:val="en-AU"/>
        </w:rPr>
        <w:t>Partner’s</w:t>
      </w:r>
      <w:r w:rsidRPr="00735716">
        <w:rPr>
          <w:color w:val="231F20"/>
          <w:spacing w:val="-7"/>
          <w:sz w:val="20"/>
          <w:szCs w:val="20"/>
          <w:lang w:val="en-AU"/>
        </w:rPr>
        <w:t xml:space="preserve"> </w:t>
      </w:r>
      <w:r w:rsidRPr="00735716">
        <w:rPr>
          <w:color w:val="231F20"/>
          <w:sz w:val="20"/>
          <w:szCs w:val="20"/>
          <w:lang w:val="en-AU"/>
        </w:rPr>
        <w:t>Forum,</w:t>
      </w:r>
      <w:r w:rsidRPr="00735716">
        <w:rPr>
          <w:color w:val="231F20"/>
          <w:spacing w:val="-7"/>
          <w:sz w:val="20"/>
          <w:szCs w:val="20"/>
          <w:lang w:val="en-AU"/>
        </w:rPr>
        <w:t xml:space="preserve"> </w:t>
      </w:r>
      <w:r w:rsidRPr="00735716">
        <w:rPr>
          <w:color w:val="231F20"/>
          <w:sz w:val="20"/>
          <w:szCs w:val="20"/>
          <w:lang w:val="en-AU"/>
        </w:rPr>
        <w:t>accountable</w:t>
      </w:r>
      <w:r w:rsidRPr="00735716">
        <w:rPr>
          <w:color w:val="231F20"/>
          <w:spacing w:val="-6"/>
          <w:sz w:val="20"/>
          <w:szCs w:val="20"/>
          <w:lang w:val="en-AU"/>
        </w:rPr>
        <w:t xml:space="preserve"> </w:t>
      </w:r>
      <w:r w:rsidRPr="00735716">
        <w:rPr>
          <w:color w:val="231F20"/>
          <w:sz w:val="20"/>
          <w:szCs w:val="20"/>
          <w:lang w:val="en-AU"/>
        </w:rPr>
        <w:t>directly</w:t>
      </w:r>
      <w:r w:rsidRPr="00735716">
        <w:rPr>
          <w:color w:val="231F20"/>
          <w:spacing w:val="-7"/>
          <w:sz w:val="20"/>
          <w:szCs w:val="20"/>
          <w:lang w:val="en-AU"/>
        </w:rPr>
        <w:t xml:space="preserve"> </w:t>
      </w:r>
      <w:r w:rsidRPr="00735716">
        <w:rPr>
          <w:color w:val="231F20"/>
          <w:sz w:val="20"/>
          <w:szCs w:val="20"/>
          <w:lang w:val="en-AU"/>
        </w:rPr>
        <w:t>to</w:t>
      </w:r>
      <w:r w:rsidRPr="00735716">
        <w:rPr>
          <w:color w:val="231F20"/>
          <w:spacing w:val="-7"/>
          <w:sz w:val="20"/>
          <w:szCs w:val="20"/>
          <w:lang w:val="en-AU"/>
        </w:rPr>
        <w:t xml:space="preserve"> DFAT</w:t>
      </w:r>
      <w:r w:rsidRPr="00735716">
        <w:rPr>
          <w:color w:val="231F20"/>
          <w:spacing w:val="-11"/>
          <w:sz w:val="20"/>
          <w:szCs w:val="20"/>
          <w:lang w:val="en-AU"/>
        </w:rPr>
        <w:t xml:space="preserve"> </w:t>
      </w:r>
      <w:r w:rsidRPr="00735716">
        <w:rPr>
          <w:color w:val="231F20"/>
          <w:sz w:val="20"/>
          <w:szCs w:val="20"/>
          <w:lang w:val="en-AU"/>
        </w:rPr>
        <w:t>(then</w:t>
      </w:r>
      <w:r w:rsidRPr="00735716">
        <w:rPr>
          <w:color w:val="231F20"/>
          <w:spacing w:val="-17"/>
          <w:sz w:val="20"/>
          <w:szCs w:val="20"/>
          <w:lang w:val="en-AU"/>
        </w:rPr>
        <w:t xml:space="preserve"> </w:t>
      </w:r>
      <w:r w:rsidRPr="00735716">
        <w:rPr>
          <w:color w:val="231F20"/>
          <w:sz w:val="20"/>
          <w:szCs w:val="20"/>
          <w:lang w:val="en-AU"/>
        </w:rPr>
        <w:t>AusAID)</w:t>
      </w:r>
      <w:r w:rsidRPr="00735716">
        <w:rPr>
          <w:color w:val="231F20"/>
          <w:spacing w:val="-7"/>
          <w:sz w:val="20"/>
          <w:szCs w:val="20"/>
          <w:lang w:val="en-AU"/>
        </w:rPr>
        <w:t xml:space="preserve"> </w:t>
      </w:r>
      <w:r w:rsidRPr="00735716">
        <w:rPr>
          <w:color w:val="231F20"/>
          <w:sz w:val="20"/>
          <w:szCs w:val="20"/>
          <w:lang w:val="en-AU"/>
        </w:rPr>
        <w:t>and</w:t>
      </w:r>
      <w:r w:rsidRPr="00735716">
        <w:rPr>
          <w:color w:val="231F20"/>
          <w:spacing w:val="-10"/>
          <w:sz w:val="20"/>
          <w:szCs w:val="20"/>
          <w:lang w:val="en-AU"/>
        </w:rPr>
        <w:t xml:space="preserve"> </w:t>
      </w:r>
      <w:r w:rsidRPr="00735716">
        <w:rPr>
          <w:color w:val="231F20"/>
          <w:sz w:val="20"/>
          <w:szCs w:val="20"/>
          <w:lang w:val="en-AU"/>
        </w:rPr>
        <w:t>TNP2K</w:t>
      </w:r>
      <w:r w:rsidRPr="00735716">
        <w:rPr>
          <w:color w:val="231F20"/>
          <w:spacing w:val="-7"/>
          <w:sz w:val="20"/>
          <w:szCs w:val="20"/>
          <w:lang w:val="en-AU"/>
        </w:rPr>
        <w:t xml:space="preserve"> </w:t>
      </w:r>
      <w:r w:rsidRPr="00735716">
        <w:rPr>
          <w:color w:val="231F20"/>
          <w:spacing w:val="-3"/>
          <w:sz w:val="20"/>
          <w:szCs w:val="20"/>
          <w:lang w:val="en-AU"/>
        </w:rPr>
        <w:t>jointly.</w:t>
      </w:r>
      <w:r w:rsidRPr="00735716">
        <w:rPr>
          <w:color w:val="231F20"/>
          <w:spacing w:val="-7"/>
          <w:sz w:val="20"/>
          <w:szCs w:val="20"/>
          <w:lang w:val="en-AU"/>
        </w:rPr>
        <w:t xml:space="preserve"> </w:t>
      </w:r>
      <w:r w:rsidRPr="00735716">
        <w:rPr>
          <w:color w:val="231F20"/>
          <w:sz w:val="20"/>
          <w:szCs w:val="20"/>
          <w:lang w:val="en-AU"/>
        </w:rPr>
        <w:t>In</w:t>
      </w:r>
      <w:r w:rsidRPr="00735716">
        <w:rPr>
          <w:color w:val="231F20"/>
          <w:spacing w:val="-7"/>
          <w:sz w:val="20"/>
          <w:szCs w:val="20"/>
          <w:lang w:val="en-AU"/>
        </w:rPr>
        <w:t xml:space="preserve"> </w:t>
      </w:r>
      <w:r w:rsidRPr="00735716">
        <w:rPr>
          <w:color w:val="231F20"/>
          <w:sz w:val="20"/>
          <w:szCs w:val="20"/>
          <w:lang w:val="en-AU"/>
        </w:rPr>
        <w:t>advisory</w:t>
      </w:r>
      <w:r w:rsidRPr="00735716">
        <w:rPr>
          <w:color w:val="231F20"/>
          <w:spacing w:val="-7"/>
          <w:sz w:val="20"/>
          <w:szCs w:val="20"/>
          <w:lang w:val="en-AU"/>
        </w:rPr>
        <w:t xml:space="preserve"> </w:t>
      </w:r>
      <w:r w:rsidRPr="00735716">
        <w:rPr>
          <w:color w:val="231F20"/>
          <w:sz w:val="20"/>
          <w:szCs w:val="20"/>
          <w:lang w:val="en-AU"/>
        </w:rPr>
        <w:t>and supportive roles were a ‘Strategic Advisory Committee’ (SAC) and the managing</w:t>
      </w:r>
      <w:r w:rsidRPr="00735716">
        <w:rPr>
          <w:color w:val="231F20"/>
          <w:spacing w:val="-34"/>
          <w:sz w:val="20"/>
          <w:szCs w:val="20"/>
          <w:lang w:val="en-AU"/>
        </w:rPr>
        <w:t xml:space="preserve"> </w:t>
      </w:r>
      <w:r w:rsidRPr="00735716">
        <w:rPr>
          <w:color w:val="231F20"/>
          <w:sz w:val="20"/>
          <w:szCs w:val="20"/>
          <w:lang w:val="en-AU"/>
        </w:rPr>
        <w:t>contractor.</w:t>
      </w:r>
    </w:p>
    <w:p w14:paraId="239F89CE" w14:textId="77777777" w:rsidR="00C32E91" w:rsidRPr="00735716" w:rsidRDefault="00C32E91" w:rsidP="00C32E91">
      <w:pPr>
        <w:spacing w:before="6"/>
        <w:rPr>
          <w:sz w:val="24"/>
          <w:szCs w:val="18"/>
          <w:lang w:val="en-AU"/>
        </w:rPr>
      </w:pPr>
    </w:p>
    <w:p w14:paraId="3A7679A1" w14:textId="56D0B592" w:rsidR="00C32E91" w:rsidRPr="00735716" w:rsidRDefault="00C32E91" w:rsidP="00C32E91">
      <w:pPr>
        <w:spacing w:before="1" w:line="312" w:lineRule="auto"/>
        <w:ind w:left="677" w:right="951"/>
        <w:jc w:val="both"/>
        <w:rPr>
          <w:sz w:val="20"/>
          <w:szCs w:val="20"/>
          <w:lang w:val="en-AU"/>
        </w:rPr>
      </w:pPr>
      <w:r w:rsidRPr="00735716">
        <w:rPr>
          <w:color w:val="231F20"/>
          <w:sz w:val="20"/>
          <w:szCs w:val="20"/>
          <w:lang w:val="en-AU"/>
        </w:rPr>
        <w:t xml:space="preserve">This structure evolved soon after Phase I began. Firstly, TNP2K was replaced by BAPPENAS in </w:t>
      </w:r>
      <w:r w:rsidR="00735716" w:rsidRPr="00735716">
        <w:rPr>
          <w:color w:val="231F20"/>
          <w:sz w:val="20"/>
          <w:szCs w:val="20"/>
          <w:lang w:val="en-AU"/>
        </w:rPr>
        <w:t>2013, as</w:t>
      </w:r>
      <w:r w:rsidRPr="00735716">
        <w:rPr>
          <w:color w:val="231F20"/>
          <w:sz w:val="20"/>
          <w:szCs w:val="20"/>
          <w:lang w:val="en-AU"/>
        </w:rPr>
        <w:t xml:space="preserve"> noted above. Secondly, the proposed decision-making role of the Partner’s Forum did not eventuate. This was largely because the annual event was too infrequent, and with wide participation from across</w:t>
      </w:r>
      <w:r w:rsidRPr="00735716">
        <w:rPr>
          <w:color w:val="231F20"/>
          <w:spacing w:val="-18"/>
          <w:sz w:val="20"/>
          <w:szCs w:val="20"/>
          <w:lang w:val="en-AU"/>
        </w:rPr>
        <w:t xml:space="preserve"> </w:t>
      </w:r>
      <w:r w:rsidRPr="00735716">
        <w:rPr>
          <w:color w:val="231F20"/>
          <w:sz w:val="20"/>
          <w:szCs w:val="20"/>
          <w:lang w:val="en-AU"/>
        </w:rPr>
        <w:t>the network, it was simply too unwieldy to enable efficient discussion and decision-making. While Partner’s Forums</w:t>
      </w:r>
      <w:r w:rsidRPr="00735716">
        <w:rPr>
          <w:color w:val="231F20"/>
          <w:spacing w:val="-9"/>
          <w:sz w:val="20"/>
          <w:szCs w:val="20"/>
          <w:lang w:val="en-AU"/>
        </w:rPr>
        <w:t xml:space="preserve"> </w:t>
      </w:r>
      <w:r w:rsidRPr="00735716">
        <w:rPr>
          <w:color w:val="231F20"/>
          <w:sz w:val="20"/>
          <w:szCs w:val="20"/>
          <w:lang w:val="en-AU"/>
        </w:rPr>
        <w:t>were</w:t>
      </w:r>
      <w:r w:rsidRPr="00735716">
        <w:rPr>
          <w:color w:val="231F20"/>
          <w:spacing w:val="-8"/>
          <w:sz w:val="20"/>
          <w:szCs w:val="20"/>
          <w:lang w:val="en-AU"/>
        </w:rPr>
        <w:t xml:space="preserve"> </w:t>
      </w:r>
      <w:r w:rsidRPr="00735716">
        <w:rPr>
          <w:color w:val="231F20"/>
          <w:sz w:val="20"/>
          <w:szCs w:val="20"/>
          <w:lang w:val="en-AU"/>
        </w:rPr>
        <w:t>held</w:t>
      </w:r>
      <w:r w:rsidRPr="00735716">
        <w:rPr>
          <w:color w:val="231F20"/>
          <w:spacing w:val="-8"/>
          <w:sz w:val="20"/>
          <w:szCs w:val="20"/>
          <w:lang w:val="en-AU"/>
        </w:rPr>
        <w:t xml:space="preserve"> </w:t>
      </w:r>
      <w:r w:rsidRPr="00735716">
        <w:rPr>
          <w:color w:val="231F20"/>
          <w:sz w:val="20"/>
          <w:szCs w:val="20"/>
          <w:lang w:val="en-AU"/>
        </w:rPr>
        <w:t>each</w:t>
      </w:r>
      <w:r w:rsidRPr="00735716">
        <w:rPr>
          <w:color w:val="231F20"/>
          <w:spacing w:val="-8"/>
          <w:sz w:val="20"/>
          <w:szCs w:val="20"/>
          <w:lang w:val="en-AU"/>
        </w:rPr>
        <w:t xml:space="preserve"> </w:t>
      </w:r>
      <w:r w:rsidRPr="00735716">
        <w:rPr>
          <w:color w:val="231F20"/>
          <w:sz w:val="20"/>
          <w:szCs w:val="20"/>
          <w:lang w:val="en-AU"/>
        </w:rPr>
        <w:t>year</w:t>
      </w:r>
      <w:r w:rsidRPr="00735716">
        <w:rPr>
          <w:color w:val="231F20"/>
          <w:spacing w:val="-8"/>
          <w:sz w:val="20"/>
          <w:szCs w:val="20"/>
          <w:lang w:val="en-AU"/>
        </w:rPr>
        <w:t xml:space="preserve"> </w:t>
      </w:r>
      <w:r w:rsidRPr="00735716">
        <w:rPr>
          <w:color w:val="231F20"/>
          <w:sz w:val="20"/>
          <w:szCs w:val="20"/>
          <w:lang w:val="en-AU"/>
        </w:rPr>
        <w:t>over</w:t>
      </w:r>
      <w:r w:rsidRPr="00735716">
        <w:rPr>
          <w:color w:val="231F20"/>
          <w:spacing w:val="-8"/>
          <w:sz w:val="20"/>
          <w:szCs w:val="20"/>
          <w:lang w:val="en-AU"/>
        </w:rPr>
        <w:t xml:space="preserve"> </w:t>
      </w:r>
      <w:r w:rsidRPr="00735716">
        <w:rPr>
          <w:color w:val="231F20"/>
          <w:sz w:val="20"/>
          <w:szCs w:val="20"/>
          <w:lang w:val="en-AU"/>
        </w:rPr>
        <w:t>the</w:t>
      </w:r>
      <w:r w:rsidRPr="00735716">
        <w:rPr>
          <w:color w:val="231F20"/>
          <w:spacing w:val="-8"/>
          <w:sz w:val="20"/>
          <w:szCs w:val="20"/>
          <w:lang w:val="en-AU"/>
        </w:rPr>
        <w:t xml:space="preserve"> </w:t>
      </w:r>
      <w:r w:rsidRPr="00735716">
        <w:rPr>
          <w:color w:val="231F20"/>
          <w:sz w:val="20"/>
          <w:szCs w:val="20"/>
          <w:lang w:val="en-AU"/>
        </w:rPr>
        <w:t>life</w:t>
      </w:r>
      <w:r w:rsidRPr="00735716">
        <w:rPr>
          <w:color w:val="231F20"/>
          <w:spacing w:val="-8"/>
          <w:sz w:val="20"/>
          <w:szCs w:val="20"/>
          <w:lang w:val="en-AU"/>
        </w:rPr>
        <w:t xml:space="preserve"> </w:t>
      </w:r>
      <w:r w:rsidRPr="00735716">
        <w:rPr>
          <w:color w:val="231F20"/>
          <w:sz w:val="20"/>
          <w:szCs w:val="20"/>
          <w:lang w:val="en-AU"/>
        </w:rPr>
        <w:t>of</w:t>
      </w:r>
      <w:r w:rsidRPr="00735716">
        <w:rPr>
          <w:color w:val="231F20"/>
          <w:spacing w:val="-8"/>
          <w:sz w:val="20"/>
          <w:szCs w:val="20"/>
          <w:lang w:val="en-AU"/>
        </w:rPr>
        <w:t xml:space="preserve"> </w:t>
      </w:r>
      <w:r w:rsidRPr="00735716">
        <w:rPr>
          <w:color w:val="231F20"/>
          <w:sz w:val="20"/>
          <w:szCs w:val="20"/>
          <w:lang w:val="en-AU"/>
        </w:rPr>
        <w:t>MAMPU,</w:t>
      </w:r>
      <w:r w:rsidRPr="00735716">
        <w:rPr>
          <w:color w:val="231F20"/>
          <w:spacing w:val="-8"/>
          <w:sz w:val="20"/>
          <w:szCs w:val="20"/>
          <w:lang w:val="en-AU"/>
        </w:rPr>
        <w:t xml:space="preserve"> </w:t>
      </w:r>
      <w:r w:rsidRPr="00735716">
        <w:rPr>
          <w:color w:val="231F20"/>
          <w:sz w:val="20"/>
          <w:szCs w:val="20"/>
          <w:lang w:val="en-AU"/>
        </w:rPr>
        <w:t>they</w:t>
      </w:r>
      <w:r w:rsidRPr="00735716">
        <w:rPr>
          <w:color w:val="231F20"/>
          <w:spacing w:val="-8"/>
          <w:sz w:val="20"/>
          <w:szCs w:val="20"/>
          <w:lang w:val="en-AU"/>
        </w:rPr>
        <w:t xml:space="preserve"> </w:t>
      </w:r>
      <w:r w:rsidRPr="00735716">
        <w:rPr>
          <w:color w:val="231F20"/>
          <w:sz w:val="20"/>
          <w:szCs w:val="20"/>
          <w:lang w:val="en-AU"/>
        </w:rPr>
        <w:t>came</w:t>
      </w:r>
      <w:r w:rsidRPr="00735716">
        <w:rPr>
          <w:color w:val="231F20"/>
          <w:spacing w:val="-8"/>
          <w:sz w:val="20"/>
          <w:szCs w:val="20"/>
          <w:lang w:val="en-AU"/>
        </w:rPr>
        <w:t xml:space="preserve"> </w:t>
      </w:r>
      <w:r w:rsidRPr="00735716">
        <w:rPr>
          <w:color w:val="231F20"/>
          <w:sz w:val="20"/>
          <w:szCs w:val="20"/>
          <w:lang w:val="en-AU"/>
        </w:rPr>
        <w:t>to</w:t>
      </w:r>
      <w:r w:rsidRPr="00735716">
        <w:rPr>
          <w:color w:val="231F20"/>
          <w:spacing w:val="-8"/>
          <w:sz w:val="20"/>
          <w:szCs w:val="20"/>
          <w:lang w:val="en-AU"/>
        </w:rPr>
        <w:t xml:space="preserve"> </w:t>
      </w:r>
      <w:r w:rsidRPr="00735716">
        <w:rPr>
          <w:color w:val="231F20"/>
          <w:sz w:val="20"/>
          <w:szCs w:val="20"/>
          <w:lang w:val="en-AU"/>
        </w:rPr>
        <w:t>be</w:t>
      </w:r>
      <w:r w:rsidRPr="00735716">
        <w:rPr>
          <w:color w:val="231F20"/>
          <w:spacing w:val="-8"/>
          <w:sz w:val="20"/>
          <w:szCs w:val="20"/>
          <w:lang w:val="en-AU"/>
        </w:rPr>
        <w:t xml:space="preserve"> </w:t>
      </w:r>
      <w:r w:rsidRPr="00735716">
        <w:rPr>
          <w:color w:val="231F20"/>
          <w:sz w:val="20"/>
          <w:szCs w:val="20"/>
          <w:lang w:val="en-AU"/>
        </w:rPr>
        <w:t>seen</w:t>
      </w:r>
      <w:r w:rsidRPr="00735716">
        <w:rPr>
          <w:color w:val="231F20"/>
          <w:spacing w:val="-8"/>
          <w:sz w:val="20"/>
          <w:szCs w:val="20"/>
          <w:lang w:val="en-AU"/>
        </w:rPr>
        <w:t xml:space="preserve"> </w:t>
      </w:r>
      <w:r w:rsidRPr="00735716">
        <w:rPr>
          <w:color w:val="231F20"/>
          <w:sz w:val="20"/>
          <w:szCs w:val="20"/>
          <w:lang w:val="en-AU"/>
        </w:rPr>
        <w:t>primarily</w:t>
      </w:r>
      <w:r w:rsidRPr="00735716">
        <w:rPr>
          <w:color w:val="231F20"/>
          <w:spacing w:val="-8"/>
          <w:sz w:val="20"/>
          <w:szCs w:val="20"/>
          <w:lang w:val="en-AU"/>
        </w:rPr>
        <w:t xml:space="preserve"> </w:t>
      </w:r>
      <w:r w:rsidRPr="00735716">
        <w:rPr>
          <w:color w:val="231F20"/>
          <w:sz w:val="20"/>
          <w:szCs w:val="20"/>
          <w:lang w:val="en-AU"/>
        </w:rPr>
        <w:t>as</w:t>
      </w:r>
      <w:r w:rsidRPr="00735716">
        <w:rPr>
          <w:color w:val="231F20"/>
          <w:spacing w:val="-8"/>
          <w:sz w:val="20"/>
          <w:szCs w:val="20"/>
          <w:lang w:val="en-AU"/>
        </w:rPr>
        <w:t xml:space="preserve"> </w:t>
      </w:r>
      <w:r w:rsidRPr="00735716">
        <w:rPr>
          <w:color w:val="231F20"/>
          <w:sz w:val="20"/>
          <w:szCs w:val="20"/>
          <w:lang w:val="en-AU"/>
        </w:rPr>
        <w:t>spaces</w:t>
      </w:r>
      <w:r w:rsidRPr="00735716">
        <w:rPr>
          <w:color w:val="231F20"/>
          <w:spacing w:val="-9"/>
          <w:sz w:val="20"/>
          <w:szCs w:val="20"/>
          <w:lang w:val="en-AU"/>
        </w:rPr>
        <w:t xml:space="preserve"> </w:t>
      </w:r>
      <w:r w:rsidRPr="00735716">
        <w:rPr>
          <w:color w:val="231F20"/>
          <w:sz w:val="20"/>
          <w:szCs w:val="20"/>
          <w:lang w:val="en-AU"/>
        </w:rPr>
        <w:t>for</w:t>
      </w:r>
      <w:r w:rsidRPr="00735716">
        <w:rPr>
          <w:color w:val="231F20"/>
          <w:spacing w:val="-8"/>
          <w:sz w:val="20"/>
          <w:szCs w:val="20"/>
          <w:lang w:val="en-AU"/>
        </w:rPr>
        <w:t xml:space="preserve"> </w:t>
      </w:r>
      <w:r w:rsidRPr="00735716">
        <w:rPr>
          <w:color w:val="231F20"/>
          <w:sz w:val="20"/>
          <w:szCs w:val="20"/>
          <w:lang w:val="en-AU"/>
        </w:rPr>
        <w:t>sharing, celebration, and reflection. Partner’s Forums were generally attended by more than 100 participants from partners</w:t>
      </w:r>
      <w:r w:rsidRPr="00735716">
        <w:rPr>
          <w:color w:val="231F20"/>
          <w:spacing w:val="-14"/>
          <w:sz w:val="20"/>
          <w:szCs w:val="20"/>
          <w:lang w:val="en-AU"/>
        </w:rPr>
        <w:t xml:space="preserve"> </w:t>
      </w:r>
      <w:r w:rsidRPr="00735716">
        <w:rPr>
          <w:color w:val="231F20"/>
          <w:sz w:val="20"/>
          <w:szCs w:val="20"/>
          <w:lang w:val="en-AU"/>
        </w:rPr>
        <w:t>as</w:t>
      </w:r>
      <w:r w:rsidRPr="00735716">
        <w:rPr>
          <w:color w:val="231F20"/>
          <w:spacing w:val="-14"/>
          <w:sz w:val="20"/>
          <w:szCs w:val="20"/>
          <w:lang w:val="en-AU"/>
        </w:rPr>
        <w:t xml:space="preserve"> </w:t>
      </w:r>
      <w:r w:rsidRPr="00735716">
        <w:rPr>
          <w:color w:val="231F20"/>
          <w:sz w:val="20"/>
          <w:szCs w:val="20"/>
          <w:lang w:val="en-AU"/>
        </w:rPr>
        <w:t>well</w:t>
      </w:r>
      <w:r w:rsidRPr="00735716">
        <w:rPr>
          <w:color w:val="231F20"/>
          <w:spacing w:val="-14"/>
          <w:sz w:val="20"/>
          <w:szCs w:val="20"/>
          <w:lang w:val="en-AU"/>
        </w:rPr>
        <w:t xml:space="preserve"> </w:t>
      </w:r>
      <w:r w:rsidRPr="00735716">
        <w:rPr>
          <w:color w:val="231F20"/>
          <w:sz w:val="20"/>
          <w:szCs w:val="20"/>
          <w:lang w:val="en-AU"/>
        </w:rPr>
        <w:t>as</w:t>
      </w:r>
      <w:r w:rsidRPr="00735716">
        <w:rPr>
          <w:color w:val="231F20"/>
          <w:spacing w:val="-14"/>
          <w:sz w:val="20"/>
          <w:szCs w:val="20"/>
          <w:lang w:val="en-AU"/>
        </w:rPr>
        <w:t xml:space="preserve"> </w:t>
      </w:r>
      <w:r w:rsidRPr="00735716">
        <w:rPr>
          <w:color w:val="231F20"/>
          <w:sz w:val="20"/>
          <w:szCs w:val="20"/>
          <w:lang w:val="en-AU"/>
        </w:rPr>
        <w:t>women</w:t>
      </w:r>
      <w:r w:rsidRPr="00735716">
        <w:rPr>
          <w:color w:val="231F20"/>
          <w:spacing w:val="-14"/>
          <w:sz w:val="20"/>
          <w:szCs w:val="20"/>
          <w:lang w:val="en-AU"/>
        </w:rPr>
        <w:t xml:space="preserve"> </w:t>
      </w:r>
      <w:r w:rsidRPr="00735716">
        <w:rPr>
          <w:color w:val="231F20"/>
          <w:sz w:val="20"/>
          <w:szCs w:val="20"/>
          <w:lang w:val="en-AU"/>
        </w:rPr>
        <w:t>from</w:t>
      </w:r>
      <w:r w:rsidRPr="00735716">
        <w:rPr>
          <w:color w:val="231F20"/>
          <w:spacing w:val="-14"/>
          <w:sz w:val="20"/>
          <w:szCs w:val="20"/>
          <w:lang w:val="en-AU"/>
        </w:rPr>
        <w:t xml:space="preserve"> </w:t>
      </w:r>
      <w:r w:rsidRPr="00735716">
        <w:rPr>
          <w:color w:val="231F20"/>
          <w:sz w:val="20"/>
          <w:szCs w:val="20"/>
          <w:lang w:val="en-AU"/>
        </w:rPr>
        <w:t>the</w:t>
      </w:r>
      <w:r w:rsidRPr="00735716">
        <w:rPr>
          <w:color w:val="231F20"/>
          <w:spacing w:val="-14"/>
          <w:sz w:val="20"/>
          <w:szCs w:val="20"/>
          <w:lang w:val="en-AU"/>
        </w:rPr>
        <w:t xml:space="preserve"> </w:t>
      </w:r>
      <w:r w:rsidRPr="00735716">
        <w:rPr>
          <w:color w:val="231F20"/>
          <w:sz w:val="20"/>
          <w:szCs w:val="20"/>
          <w:lang w:val="en-AU"/>
        </w:rPr>
        <w:t>grassroots</w:t>
      </w:r>
      <w:r w:rsidRPr="00735716">
        <w:rPr>
          <w:color w:val="231F20"/>
          <w:spacing w:val="-13"/>
          <w:sz w:val="20"/>
          <w:szCs w:val="20"/>
          <w:lang w:val="en-AU"/>
        </w:rPr>
        <w:t xml:space="preserve"> </w:t>
      </w:r>
      <w:r w:rsidRPr="00735716">
        <w:rPr>
          <w:color w:val="231F20"/>
          <w:sz w:val="20"/>
          <w:szCs w:val="20"/>
          <w:lang w:val="en-AU"/>
        </w:rPr>
        <w:t>and</w:t>
      </w:r>
      <w:r w:rsidRPr="00735716">
        <w:rPr>
          <w:color w:val="231F20"/>
          <w:spacing w:val="-14"/>
          <w:sz w:val="20"/>
          <w:szCs w:val="20"/>
          <w:lang w:val="en-AU"/>
        </w:rPr>
        <w:t xml:space="preserve"> </w:t>
      </w:r>
      <w:r w:rsidRPr="00735716">
        <w:rPr>
          <w:color w:val="231F20"/>
          <w:sz w:val="20"/>
          <w:szCs w:val="20"/>
          <w:lang w:val="en-AU"/>
        </w:rPr>
        <w:t>other</w:t>
      </w:r>
      <w:r w:rsidRPr="00735716">
        <w:rPr>
          <w:color w:val="231F20"/>
          <w:spacing w:val="-14"/>
          <w:sz w:val="20"/>
          <w:szCs w:val="20"/>
          <w:lang w:val="en-AU"/>
        </w:rPr>
        <w:t xml:space="preserve"> </w:t>
      </w:r>
      <w:r w:rsidRPr="00735716">
        <w:rPr>
          <w:color w:val="231F20"/>
          <w:sz w:val="20"/>
          <w:szCs w:val="20"/>
          <w:lang w:val="en-AU"/>
        </w:rPr>
        <w:t>organisations.</w:t>
      </w:r>
      <w:r w:rsidRPr="00735716">
        <w:rPr>
          <w:color w:val="231F20"/>
          <w:spacing w:val="-13"/>
          <w:sz w:val="20"/>
          <w:szCs w:val="20"/>
          <w:lang w:val="en-AU"/>
        </w:rPr>
        <w:t xml:space="preserve"> </w:t>
      </w:r>
      <w:r w:rsidRPr="00735716">
        <w:rPr>
          <w:color w:val="231F20"/>
          <w:sz w:val="20"/>
          <w:szCs w:val="20"/>
          <w:lang w:val="en-AU"/>
        </w:rPr>
        <w:t>Board</w:t>
      </w:r>
      <w:r w:rsidRPr="00735716">
        <w:rPr>
          <w:color w:val="231F20"/>
          <w:spacing w:val="-14"/>
          <w:sz w:val="20"/>
          <w:szCs w:val="20"/>
          <w:lang w:val="en-AU"/>
        </w:rPr>
        <w:t xml:space="preserve"> </w:t>
      </w:r>
      <w:r w:rsidRPr="00735716">
        <w:rPr>
          <w:color w:val="231F20"/>
          <w:sz w:val="20"/>
          <w:szCs w:val="20"/>
          <w:lang w:val="en-AU"/>
        </w:rPr>
        <w:t>of</w:t>
      </w:r>
      <w:r w:rsidRPr="00735716">
        <w:rPr>
          <w:color w:val="231F20"/>
          <w:spacing w:val="-14"/>
          <w:sz w:val="20"/>
          <w:szCs w:val="20"/>
          <w:lang w:val="en-AU"/>
        </w:rPr>
        <w:t xml:space="preserve"> </w:t>
      </w:r>
      <w:r w:rsidRPr="00735716">
        <w:rPr>
          <w:color w:val="231F20"/>
          <w:sz w:val="20"/>
          <w:szCs w:val="20"/>
          <w:lang w:val="en-AU"/>
        </w:rPr>
        <w:t>Director’s</w:t>
      </w:r>
      <w:r w:rsidRPr="00735716">
        <w:rPr>
          <w:color w:val="231F20"/>
          <w:spacing w:val="-14"/>
          <w:sz w:val="20"/>
          <w:szCs w:val="20"/>
          <w:lang w:val="en-AU"/>
        </w:rPr>
        <w:t xml:space="preserve"> </w:t>
      </w:r>
      <w:r w:rsidRPr="00735716">
        <w:rPr>
          <w:color w:val="231F20"/>
          <w:sz w:val="20"/>
          <w:szCs w:val="20"/>
          <w:lang w:val="en-AU"/>
        </w:rPr>
        <w:t>(BoD)</w:t>
      </w:r>
      <w:r w:rsidRPr="00735716">
        <w:rPr>
          <w:color w:val="231F20"/>
          <w:spacing w:val="-14"/>
          <w:sz w:val="20"/>
          <w:szCs w:val="20"/>
          <w:lang w:val="en-AU"/>
        </w:rPr>
        <w:t xml:space="preserve"> </w:t>
      </w:r>
      <w:r w:rsidRPr="00735716">
        <w:rPr>
          <w:color w:val="231F20"/>
          <w:sz w:val="20"/>
          <w:szCs w:val="20"/>
          <w:lang w:val="en-AU"/>
        </w:rPr>
        <w:t>Meetings were established in 2015 and held at least quarterly throughout MAMPU’s life. These were limited to 2 senior staff from each of MAMPU’s direct partners, along with the MAMPU senior management team, which kept overall participation to around 35-40 individuals. Consequently BoD meetings were much more focused around program management concerns and became an important venue for collaborative decision-making.</w:t>
      </w:r>
      <w:r w:rsidRPr="00735716">
        <w:rPr>
          <w:color w:val="231F20"/>
          <w:spacing w:val="-17"/>
          <w:sz w:val="20"/>
          <w:szCs w:val="20"/>
          <w:lang w:val="en-AU"/>
        </w:rPr>
        <w:t xml:space="preserve"> </w:t>
      </w:r>
      <w:r w:rsidRPr="00735716">
        <w:rPr>
          <w:color w:val="231F20"/>
          <w:sz w:val="20"/>
          <w:szCs w:val="20"/>
          <w:lang w:val="en-AU"/>
        </w:rPr>
        <w:t>As</w:t>
      </w:r>
      <w:r w:rsidRPr="00735716">
        <w:rPr>
          <w:color w:val="231F20"/>
          <w:spacing w:val="-6"/>
          <w:sz w:val="20"/>
          <w:szCs w:val="20"/>
          <w:lang w:val="en-AU"/>
        </w:rPr>
        <w:t xml:space="preserve"> </w:t>
      </w:r>
      <w:r w:rsidRPr="00735716">
        <w:rPr>
          <w:color w:val="231F20"/>
          <w:sz w:val="20"/>
          <w:szCs w:val="20"/>
          <w:lang w:val="en-AU"/>
        </w:rPr>
        <w:t>noted</w:t>
      </w:r>
      <w:r w:rsidRPr="00735716">
        <w:rPr>
          <w:color w:val="231F20"/>
          <w:spacing w:val="-6"/>
          <w:sz w:val="20"/>
          <w:szCs w:val="20"/>
          <w:lang w:val="en-AU"/>
        </w:rPr>
        <w:t xml:space="preserve"> </w:t>
      </w:r>
      <w:r w:rsidRPr="00735716">
        <w:rPr>
          <w:color w:val="231F20"/>
          <w:sz w:val="20"/>
          <w:szCs w:val="20"/>
          <w:lang w:val="en-AU"/>
        </w:rPr>
        <w:t>in</w:t>
      </w:r>
      <w:r w:rsidRPr="00735716">
        <w:rPr>
          <w:color w:val="231F20"/>
          <w:spacing w:val="-6"/>
          <w:sz w:val="20"/>
          <w:szCs w:val="20"/>
          <w:lang w:val="en-AU"/>
        </w:rPr>
        <w:t xml:space="preserve"> </w:t>
      </w:r>
      <w:r w:rsidRPr="00735716">
        <w:rPr>
          <w:color w:val="231F20"/>
          <w:sz w:val="20"/>
          <w:szCs w:val="20"/>
          <w:lang w:val="en-AU"/>
        </w:rPr>
        <w:t>Part</w:t>
      </w:r>
      <w:r w:rsidRPr="00735716">
        <w:rPr>
          <w:color w:val="231F20"/>
          <w:spacing w:val="-6"/>
          <w:sz w:val="20"/>
          <w:szCs w:val="20"/>
          <w:lang w:val="en-AU"/>
        </w:rPr>
        <w:t xml:space="preserve"> </w:t>
      </w:r>
      <w:r w:rsidRPr="00735716">
        <w:rPr>
          <w:color w:val="231F20"/>
          <w:sz w:val="20"/>
          <w:szCs w:val="20"/>
          <w:lang w:val="en-AU"/>
        </w:rPr>
        <w:t>2</w:t>
      </w:r>
      <w:r w:rsidRPr="00735716">
        <w:rPr>
          <w:color w:val="231F20"/>
          <w:spacing w:val="-6"/>
          <w:sz w:val="20"/>
          <w:szCs w:val="20"/>
          <w:lang w:val="en-AU"/>
        </w:rPr>
        <w:t xml:space="preserve"> </w:t>
      </w:r>
      <w:r w:rsidRPr="00735716">
        <w:rPr>
          <w:color w:val="231F20"/>
          <w:sz w:val="20"/>
          <w:szCs w:val="20"/>
          <w:lang w:val="en-AU"/>
        </w:rPr>
        <w:t>of</w:t>
      </w:r>
      <w:r w:rsidRPr="00735716">
        <w:rPr>
          <w:color w:val="231F20"/>
          <w:spacing w:val="-6"/>
          <w:sz w:val="20"/>
          <w:szCs w:val="20"/>
          <w:lang w:val="en-AU"/>
        </w:rPr>
        <w:t xml:space="preserve"> </w:t>
      </w:r>
      <w:r w:rsidRPr="00735716">
        <w:rPr>
          <w:color w:val="231F20"/>
          <w:sz w:val="20"/>
          <w:szCs w:val="20"/>
          <w:lang w:val="en-AU"/>
        </w:rPr>
        <w:t>this</w:t>
      </w:r>
      <w:r w:rsidRPr="00735716">
        <w:rPr>
          <w:color w:val="231F20"/>
          <w:spacing w:val="-6"/>
          <w:sz w:val="20"/>
          <w:szCs w:val="20"/>
          <w:lang w:val="en-AU"/>
        </w:rPr>
        <w:t xml:space="preserve"> </w:t>
      </w:r>
      <w:r w:rsidRPr="00735716">
        <w:rPr>
          <w:color w:val="231F20"/>
          <w:sz w:val="20"/>
          <w:szCs w:val="20"/>
          <w:lang w:val="en-AU"/>
        </w:rPr>
        <w:t>document,</w:t>
      </w:r>
      <w:r w:rsidRPr="00735716">
        <w:rPr>
          <w:color w:val="231F20"/>
          <w:spacing w:val="-6"/>
          <w:sz w:val="20"/>
          <w:szCs w:val="20"/>
          <w:lang w:val="en-AU"/>
        </w:rPr>
        <w:t xml:space="preserve"> </w:t>
      </w:r>
      <w:r w:rsidRPr="00735716">
        <w:rPr>
          <w:color w:val="231F20"/>
          <w:sz w:val="20"/>
          <w:szCs w:val="20"/>
          <w:lang w:val="en-AU"/>
        </w:rPr>
        <w:t>deliberations</w:t>
      </w:r>
      <w:r w:rsidRPr="00735716">
        <w:rPr>
          <w:color w:val="231F20"/>
          <w:spacing w:val="-5"/>
          <w:sz w:val="20"/>
          <w:szCs w:val="20"/>
          <w:lang w:val="en-AU"/>
        </w:rPr>
        <w:t xml:space="preserve"> </w:t>
      </w:r>
      <w:r w:rsidRPr="00735716">
        <w:rPr>
          <w:color w:val="231F20"/>
          <w:sz w:val="20"/>
          <w:szCs w:val="20"/>
          <w:lang w:val="en-AU"/>
        </w:rPr>
        <w:t>in</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BoD</w:t>
      </w:r>
      <w:r w:rsidRPr="00735716">
        <w:rPr>
          <w:color w:val="231F20"/>
          <w:spacing w:val="-7"/>
          <w:sz w:val="20"/>
          <w:szCs w:val="20"/>
          <w:lang w:val="en-AU"/>
        </w:rPr>
        <w:t xml:space="preserve"> </w:t>
      </w:r>
      <w:r w:rsidRPr="00735716">
        <w:rPr>
          <w:color w:val="231F20"/>
          <w:sz w:val="20"/>
          <w:szCs w:val="20"/>
          <w:lang w:val="en-AU"/>
        </w:rPr>
        <w:t>meetings</w:t>
      </w:r>
      <w:r w:rsidRPr="00735716">
        <w:rPr>
          <w:color w:val="231F20"/>
          <w:spacing w:val="-6"/>
          <w:sz w:val="20"/>
          <w:szCs w:val="20"/>
          <w:lang w:val="en-AU"/>
        </w:rPr>
        <w:t xml:space="preserve"> </w:t>
      </w:r>
      <w:r w:rsidRPr="00735716">
        <w:rPr>
          <w:color w:val="231F20"/>
          <w:sz w:val="20"/>
          <w:szCs w:val="20"/>
          <w:lang w:val="en-AU"/>
        </w:rPr>
        <w:t>resulted</w:t>
      </w:r>
      <w:r w:rsidRPr="00735716">
        <w:rPr>
          <w:color w:val="231F20"/>
          <w:spacing w:val="-6"/>
          <w:sz w:val="20"/>
          <w:szCs w:val="20"/>
          <w:lang w:val="en-AU"/>
        </w:rPr>
        <w:t xml:space="preserve"> </w:t>
      </w:r>
      <w:r w:rsidRPr="00735716">
        <w:rPr>
          <w:color w:val="231F20"/>
          <w:sz w:val="20"/>
          <w:szCs w:val="20"/>
          <w:lang w:val="en-AU"/>
        </w:rPr>
        <w:t>in</w:t>
      </w:r>
      <w:r w:rsidRPr="00735716">
        <w:rPr>
          <w:color w:val="231F20"/>
          <w:spacing w:val="-6"/>
          <w:sz w:val="20"/>
          <w:szCs w:val="20"/>
          <w:lang w:val="en-AU"/>
        </w:rPr>
        <w:t xml:space="preserve"> </w:t>
      </w:r>
      <w:r w:rsidRPr="00735716">
        <w:rPr>
          <w:color w:val="231F20"/>
          <w:sz w:val="20"/>
          <w:szCs w:val="20"/>
          <w:lang w:val="en-AU"/>
        </w:rPr>
        <w:t>several significant initiatives, such as a MAMPU-wide SDG activity in</w:t>
      </w:r>
      <w:r w:rsidRPr="00735716">
        <w:rPr>
          <w:color w:val="231F20"/>
          <w:spacing w:val="-7"/>
          <w:sz w:val="20"/>
          <w:szCs w:val="20"/>
          <w:lang w:val="en-AU"/>
        </w:rPr>
        <w:t xml:space="preserve"> </w:t>
      </w:r>
      <w:r w:rsidRPr="00735716">
        <w:rPr>
          <w:color w:val="231F20"/>
          <w:sz w:val="20"/>
          <w:szCs w:val="20"/>
          <w:lang w:val="en-AU"/>
        </w:rPr>
        <w:t>2018.</w:t>
      </w:r>
    </w:p>
    <w:p w14:paraId="6E24EE80" w14:textId="77777777" w:rsidR="00C32E91" w:rsidRPr="00735716" w:rsidRDefault="00C32E91" w:rsidP="00C32E91">
      <w:pPr>
        <w:spacing w:before="2"/>
        <w:rPr>
          <w:sz w:val="24"/>
          <w:szCs w:val="18"/>
          <w:lang w:val="en-AU"/>
        </w:rPr>
      </w:pPr>
    </w:p>
    <w:p w14:paraId="19DE9C9D" w14:textId="680FA21C" w:rsidR="00C32E91" w:rsidRPr="00735716" w:rsidRDefault="00C32E91" w:rsidP="00C32E91">
      <w:pPr>
        <w:spacing w:line="312" w:lineRule="auto"/>
        <w:ind w:left="677" w:right="951"/>
        <w:jc w:val="both"/>
        <w:rPr>
          <w:sz w:val="20"/>
          <w:szCs w:val="20"/>
          <w:lang w:val="en-AU"/>
        </w:rPr>
      </w:pPr>
      <w:r w:rsidRPr="00735716">
        <w:rPr>
          <w:color w:val="231F20"/>
          <w:sz w:val="20"/>
          <w:szCs w:val="20"/>
          <w:lang w:val="en-AU"/>
        </w:rPr>
        <w:t xml:space="preserve">Other aspects of the governance structure did not gain traction during Phase I. Thematic Working </w:t>
      </w:r>
      <w:r w:rsidRPr="00735716">
        <w:rPr>
          <w:color w:val="231F20"/>
          <w:spacing w:val="-3"/>
          <w:sz w:val="20"/>
          <w:szCs w:val="20"/>
          <w:lang w:val="en-AU"/>
        </w:rPr>
        <w:t xml:space="preserve">Groups </w:t>
      </w:r>
      <w:r w:rsidRPr="00735716">
        <w:rPr>
          <w:color w:val="231F20"/>
          <w:sz w:val="20"/>
          <w:szCs w:val="20"/>
          <w:lang w:val="en-AU"/>
        </w:rPr>
        <w:t>were</w:t>
      </w:r>
      <w:r w:rsidRPr="00735716">
        <w:rPr>
          <w:color w:val="231F20"/>
          <w:spacing w:val="-15"/>
          <w:sz w:val="20"/>
          <w:szCs w:val="20"/>
          <w:lang w:val="en-AU"/>
        </w:rPr>
        <w:t xml:space="preserve"> </w:t>
      </w:r>
      <w:r w:rsidRPr="00735716">
        <w:rPr>
          <w:color w:val="231F20"/>
          <w:sz w:val="20"/>
          <w:szCs w:val="20"/>
          <w:lang w:val="en-AU"/>
        </w:rPr>
        <w:t>discussed</w:t>
      </w:r>
      <w:r w:rsidRPr="00735716">
        <w:rPr>
          <w:color w:val="231F20"/>
          <w:spacing w:val="-15"/>
          <w:sz w:val="20"/>
          <w:szCs w:val="20"/>
          <w:lang w:val="en-AU"/>
        </w:rPr>
        <w:t xml:space="preserve"> </w:t>
      </w:r>
      <w:r w:rsidRPr="00735716">
        <w:rPr>
          <w:color w:val="231F20"/>
          <w:sz w:val="20"/>
          <w:szCs w:val="20"/>
          <w:lang w:val="en-AU"/>
        </w:rPr>
        <w:t>in</w:t>
      </w:r>
      <w:r w:rsidRPr="00735716">
        <w:rPr>
          <w:color w:val="231F20"/>
          <w:spacing w:val="-15"/>
          <w:sz w:val="20"/>
          <w:szCs w:val="20"/>
          <w:lang w:val="en-AU"/>
        </w:rPr>
        <w:t xml:space="preserve"> </w:t>
      </w:r>
      <w:r w:rsidRPr="00735716">
        <w:rPr>
          <w:color w:val="231F20"/>
          <w:sz w:val="20"/>
          <w:szCs w:val="20"/>
          <w:lang w:val="en-AU"/>
        </w:rPr>
        <w:t>the</w:t>
      </w:r>
      <w:r w:rsidRPr="00735716">
        <w:rPr>
          <w:color w:val="231F20"/>
          <w:spacing w:val="-15"/>
          <w:sz w:val="20"/>
          <w:szCs w:val="20"/>
          <w:lang w:val="en-AU"/>
        </w:rPr>
        <w:t xml:space="preserve"> </w:t>
      </w:r>
      <w:r w:rsidRPr="00735716">
        <w:rPr>
          <w:color w:val="231F20"/>
          <w:sz w:val="20"/>
          <w:szCs w:val="20"/>
          <w:lang w:val="en-AU"/>
        </w:rPr>
        <w:t>design</w:t>
      </w:r>
      <w:r w:rsidRPr="00735716">
        <w:rPr>
          <w:color w:val="231F20"/>
          <w:spacing w:val="-15"/>
          <w:sz w:val="20"/>
          <w:szCs w:val="20"/>
          <w:lang w:val="en-AU"/>
        </w:rPr>
        <w:t xml:space="preserve"> </w:t>
      </w:r>
      <w:r w:rsidRPr="00735716">
        <w:rPr>
          <w:color w:val="231F20"/>
          <w:sz w:val="20"/>
          <w:szCs w:val="20"/>
          <w:lang w:val="en-AU"/>
        </w:rPr>
        <w:t>documents</w:t>
      </w:r>
      <w:r w:rsidRPr="00735716">
        <w:rPr>
          <w:color w:val="231F20"/>
          <w:spacing w:val="-15"/>
          <w:sz w:val="20"/>
          <w:szCs w:val="20"/>
          <w:lang w:val="en-AU"/>
        </w:rPr>
        <w:t xml:space="preserve"> </w:t>
      </w:r>
      <w:r w:rsidRPr="00735716">
        <w:rPr>
          <w:color w:val="231F20"/>
          <w:sz w:val="20"/>
          <w:szCs w:val="20"/>
          <w:lang w:val="en-AU"/>
        </w:rPr>
        <w:t>as</w:t>
      </w:r>
      <w:r w:rsidRPr="00735716">
        <w:rPr>
          <w:color w:val="231F20"/>
          <w:spacing w:val="-15"/>
          <w:sz w:val="20"/>
          <w:szCs w:val="20"/>
          <w:lang w:val="en-AU"/>
        </w:rPr>
        <w:t xml:space="preserve"> </w:t>
      </w:r>
      <w:r w:rsidRPr="00735716">
        <w:rPr>
          <w:color w:val="231F20"/>
          <w:sz w:val="20"/>
          <w:szCs w:val="20"/>
          <w:lang w:val="en-AU"/>
        </w:rPr>
        <w:t>a</w:t>
      </w:r>
      <w:r w:rsidRPr="00735716">
        <w:rPr>
          <w:color w:val="231F20"/>
          <w:spacing w:val="-14"/>
          <w:sz w:val="20"/>
          <w:szCs w:val="20"/>
          <w:lang w:val="en-AU"/>
        </w:rPr>
        <w:t xml:space="preserve"> </w:t>
      </w:r>
      <w:r w:rsidRPr="00735716">
        <w:rPr>
          <w:color w:val="231F20"/>
          <w:sz w:val="20"/>
          <w:szCs w:val="20"/>
          <w:lang w:val="en-AU"/>
        </w:rPr>
        <w:t>mechanism</w:t>
      </w:r>
      <w:r w:rsidRPr="00735716">
        <w:rPr>
          <w:color w:val="231F20"/>
          <w:spacing w:val="-15"/>
          <w:sz w:val="20"/>
          <w:szCs w:val="20"/>
          <w:lang w:val="en-AU"/>
        </w:rPr>
        <w:t xml:space="preserve"> </w:t>
      </w:r>
      <w:r w:rsidRPr="00735716">
        <w:rPr>
          <w:color w:val="231F20"/>
          <w:sz w:val="20"/>
          <w:szCs w:val="20"/>
          <w:lang w:val="en-AU"/>
        </w:rPr>
        <w:t>to</w:t>
      </w:r>
      <w:r w:rsidRPr="00735716">
        <w:rPr>
          <w:color w:val="231F20"/>
          <w:spacing w:val="-15"/>
          <w:sz w:val="20"/>
          <w:szCs w:val="20"/>
          <w:lang w:val="en-AU"/>
        </w:rPr>
        <w:t xml:space="preserve"> </w:t>
      </w:r>
      <w:r w:rsidRPr="00735716">
        <w:rPr>
          <w:color w:val="231F20"/>
          <w:sz w:val="20"/>
          <w:szCs w:val="20"/>
          <w:lang w:val="en-AU"/>
        </w:rPr>
        <w:t>bring</w:t>
      </w:r>
      <w:r w:rsidRPr="00735716">
        <w:rPr>
          <w:color w:val="231F20"/>
          <w:spacing w:val="-15"/>
          <w:sz w:val="20"/>
          <w:szCs w:val="20"/>
          <w:lang w:val="en-AU"/>
        </w:rPr>
        <w:t xml:space="preserve"> </w:t>
      </w:r>
      <w:r w:rsidRPr="00735716">
        <w:rPr>
          <w:color w:val="231F20"/>
          <w:sz w:val="20"/>
          <w:szCs w:val="20"/>
          <w:lang w:val="en-AU"/>
        </w:rPr>
        <w:t>together</w:t>
      </w:r>
      <w:r w:rsidRPr="00735716">
        <w:rPr>
          <w:color w:val="231F20"/>
          <w:spacing w:val="-15"/>
          <w:sz w:val="20"/>
          <w:szCs w:val="20"/>
          <w:lang w:val="en-AU"/>
        </w:rPr>
        <w:t xml:space="preserve"> </w:t>
      </w:r>
      <w:r w:rsidRPr="00735716">
        <w:rPr>
          <w:color w:val="231F20"/>
          <w:sz w:val="20"/>
          <w:szCs w:val="20"/>
          <w:lang w:val="en-AU"/>
        </w:rPr>
        <w:t>partners</w:t>
      </w:r>
      <w:r w:rsidRPr="00735716">
        <w:rPr>
          <w:color w:val="231F20"/>
          <w:spacing w:val="-15"/>
          <w:sz w:val="20"/>
          <w:szCs w:val="20"/>
          <w:lang w:val="en-AU"/>
        </w:rPr>
        <w:t xml:space="preserve"> </w:t>
      </w:r>
      <w:r w:rsidRPr="00735716">
        <w:rPr>
          <w:color w:val="231F20"/>
          <w:sz w:val="20"/>
          <w:szCs w:val="20"/>
          <w:lang w:val="en-AU"/>
        </w:rPr>
        <w:t>and</w:t>
      </w:r>
      <w:r w:rsidRPr="00735716">
        <w:rPr>
          <w:color w:val="231F20"/>
          <w:spacing w:val="-15"/>
          <w:sz w:val="20"/>
          <w:szCs w:val="20"/>
          <w:lang w:val="en-AU"/>
        </w:rPr>
        <w:t xml:space="preserve"> </w:t>
      </w:r>
      <w:r w:rsidRPr="00735716">
        <w:rPr>
          <w:color w:val="231F20"/>
          <w:sz w:val="20"/>
          <w:szCs w:val="20"/>
          <w:lang w:val="en-AU"/>
        </w:rPr>
        <w:t>other</w:t>
      </w:r>
      <w:r w:rsidRPr="00735716">
        <w:rPr>
          <w:color w:val="231F20"/>
          <w:spacing w:val="-14"/>
          <w:sz w:val="20"/>
          <w:szCs w:val="20"/>
          <w:lang w:val="en-AU"/>
        </w:rPr>
        <w:t xml:space="preserve"> </w:t>
      </w:r>
      <w:r w:rsidRPr="00735716">
        <w:rPr>
          <w:color w:val="231F20"/>
          <w:sz w:val="20"/>
          <w:szCs w:val="20"/>
          <w:lang w:val="en-AU"/>
        </w:rPr>
        <w:t xml:space="preserve">organisations working in the same thematic </w:t>
      </w:r>
      <w:r w:rsidR="00735716" w:rsidRPr="00735716">
        <w:rPr>
          <w:color w:val="231F20"/>
          <w:sz w:val="20"/>
          <w:szCs w:val="20"/>
          <w:lang w:val="en-AU"/>
        </w:rPr>
        <w:t>area but</w:t>
      </w:r>
      <w:r w:rsidRPr="00735716">
        <w:rPr>
          <w:color w:val="231F20"/>
          <w:sz w:val="20"/>
          <w:szCs w:val="20"/>
          <w:lang w:val="en-AU"/>
        </w:rPr>
        <w:t xml:space="preserve"> were only hosted by BAPPENAS on a single occasion. Although members of the SAC were engaged as individual advisers throughout MAMPU’s life, the committee was disbanded</w:t>
      </w:r>
      <w:r w:rsidRPr="00735716">
        <w:rPr>
          <w:color w:val="231F20"/>
          <w:spacing w:val="-17"/>
          <w:sz w:val="20"/>
          <w:szCs w:val="20"/>
          <w:lang w:val="en-AU"/>
        </w:rPr>
        <w:t xml:space="preserve"> </w:t>
      </w:r>
      <w:r w:rsidRPr="00735716">
        <w:rPr>
          <w:color w:val="231F20"/>
          <w:sz w:val="20"/>
          <w:szCs w:val="20"/>
          <w:lang w:val="en-AU"/>
        </w:rPr>
        <w:t>in</w:t>
      </w:r>
      <w:r w:rsidRPr="00735716">
        <w:rPr>
          <w:color w:val="231F20"/>
          <w:spacing w:val="-16"/>
          <w:sz w:val="20"/>
          <w:szCs w:val="20"/>
          <w:lang w:val="en-AU"/>
        </w:rPr>
        <w:t xml:space="preserve"> </w:t>
      </w:r>
      <w:r w:rsidRPr="00735716">
        <w:rPr>
          <w:color w:val="231F20"/>
          <w:sz w:val="20"/>
          <w:szCs w:val="20"/>
          <w:lang w:val="en-AU"/>
        </w:rPr>
        <w:t>2014.</w:t>
      </w:r>
      <w:r w:rsidRPr="00735716">
        <w:rPr>
          <w:color w:val="231F20"/>
          <w:spacing w:val="-16"/>
          <w:sz w:val="20"/>
          <w:szCs w:val="20"/>
          <w:lang w:val="en-AU"/>
        </w:rPr>
        <w:t xml:space="preserve"> </w:t>
      </w:r>
      <w:r w:rsidRPr="00735716">
        <w:rPr>
          <w:color w:val="231F20"/>
          <w:sz w:val="20"/>
          <w:szCs w:val="20"/>
          <w:lang w:val="en-AU"/>
        </w:rPr>
        <w:t>Without</w:t>
      </w:r>
      <w:r w:rsidRPr="00735716">
        <w:rPr>
          <w:color w:val="231F20"/>
          <w:spacing w:val="-16"/>
          <w:sz w:val="20"/>
          <w:szCs w:val="20"/>
          <w:lang w:val="en-AU"/>
        </w:rPr>
        <w:t xml:space="preserve"> </w:t>
      </w:r>
      <w:r w:rsidRPr="00735716">
        <w:rPr>
          <w:color w:val="231F20"/>
          <w:sz w:val="20"/>
          <w:szCs w:val="20"/>
          <w:lang w:val="en-AU"/>
        </w:rPr>
        <w:t>an</w:t>
      </w:r>
      <w:r w:rsidRPr="00735716">
        <w:rPr>
          <w:color w:val="231F20"/>
          <w:spacing w:val="-16"/>
          <w:sz w:val="20"/>
          <w:szCs w:val="20"/>
          <w:lang w:val="en-AU"/>
        </w:rPr>
        <w:t xml:space="preserve"> </w:t>
      </w:r>
      <w:r w:rsidRPr="00735716">
        <w:rPr>
          <w:color w:val="231F20"/>
          <w:sz w:val="20"/>
          <w:szCs w:val="20"/>
          <w:lang w:val="en-AU"/>
        </w:rPr>
        <w:t>established</w:t>
      </w:r>
      <w:r w:rsidRPr="00735716">
        <w:rPr>
          <w:color w:val="231F20"/>
          <w:spacing w:val="-16"/>
          <w:sz w:val="20"/>
          <w:szCs w:val="20"/>
          <w:lang w:val="en-AU"/>
        </w:rPr>
        <w:t xml:space="preserve"> </w:t>
      </w:r>
      <w:r w:rsidRPr="00735716">
        <w:rPr>
          <w:color w:val="231F20"/>
          <w:sz w:val="20"/>
          <w:szCs w:val="20"/>
          <w:lang w:val="en-AU"/>
        </w:rPr>
        <w:t>formal</w:t>
      </w:r>
      <w:r w:rsidRPr="00735716">
        <w:rPr>
          <w:color w:val="231F20"/>
          <w:spacing w:val="-16"/>
          <w:sz w:val="20"/>
          <w:szCs w:val="20"/>
          <w:lang w:val="en-AU"/>
        </w:rPr>
        <w:t xml:space="preserve"> </w:t>
      </w:r>
      <w:r w:rsidRPr="00735716">
        <w:rPr>
          <w:color w:val="231F20"/>
          <w:sz w:val="20"/>
          <w:szCs w:val="20"/>
          <w:lang w:val="en-AU"/>
        </w:rPr>
        <w:t>mechanism,</w:t>
      </w:r>
      <w:r w:rsidRPr="00735716">
        <w:rPr>
          <w:color w:val="231F20"/>
          <w:spacing w:val="-16"/>
          <w:sz w:val="20"/>
          <w:szCs w:val="20"/>
          <w:lang w:val="en-AU"/>
        </w:rPr>
        <w:t xml:space="preserve"> </w:t>
      </w:r>
      <w:r w:rsidRPr="00735716">
        <w:rPr>
          <w:color w:val="231F20"/>
          <w:sz w:val="20"/>
          <w:szCs w:val="20"/>
          <w:lang w:val="en-AU"/>
        </w:rPr>
        <w:t>joint</w:t>
      </w:r>
      <w:r w:rsidRPr="00735716">
        <w:rPr>
          <w:color w:val="231F20"/>
          <w:spacing w:val="-16"/>
          <w:sz w:val="20"/>
          <w:szCs w:val="20"/>
          <w:lang w:val="en-AU"/>
        </w:rPr>
        <w:t xml:space="preserve"> </w:t>
      </w:r>
      <w:r w:rsidRPr="00735716">
        <w:rPr>
          <w:color w:val="231F20"/>
          <w:sz w:val="20"/>
          <w:szCs w:val="20"/>
          <w:lang w:val="en-AU"/>
        </w:rPr>
        <w:t>engagement</w:t>
      </w:r>
      <w:r w:rsidRPr="00735716">
        <w:rPr>
          <w:color w:val="231F20"/>
          <w:spacing w:val="-16"/>
          <w:sz w:val="20"/>
          <w:szCs w:val="20"/>
          <w:lang w:val="en-AU"/>
        </w:rPr>
        <w:t xml:space="preserve"> </w:t>
      </w:r>
      <w:r w:rsidRPr="00735716">
        <w:rPr>
          <w:color w:val="231F20"/>
          <w:sz w:val="20"/>
          <w:szCs w:val="20"/>
          <w:lang w:val="en-AU"/>
        </w:rPr>
        <w:t>and</w:t>
      </w:r>
      <w:r w:rsidRPr="00735716">
        <w:rPr>
          <w:color w:val="231F20"/>
          <w:spacing w:val="-16"/>
          <w:sz w:val="20"/>
          <w:szCs w:val="20"/>
          <w:lang w:val="en-AU"/>
        </w:rPr>
        <w:t xml:space="preserve"> </w:t>
      </w:r>
      <w:r w:rsidRPr="00735716">
        <w:rPr>
          <w:color w:val="231F20"/>
          <w:sz w:val="20"/>
          <w:szCs w:val="20"/>
          <w:lang w:val="en-AU"/>
        </w:rPr>
        <w:t>discussion</w:t>
      </w:r>
      <w:r w:rsidRPr="00735716">
        <w:rPr>
          <w:color w:val="231F20"/>
          <w:spacing w:val="-16"/>
          <w:sz w:val="20"/>
          <w:szCs w:val="20"/>
          <w:lang w:val="en-AU"/>
        </w:rPr>
        <w:t xml:space="preserve"> </w:t>
      </w:r>
      <w:r w:rsidRPr="00735716">
        <w:rPr>
          <w:color w:val="231F20"/>
          <w:sz w:val="20"/>
          <w:szCs w:val="20"/>
          <w:lang w:val="en-AU"/>
        </w:rPr>
        <w:t>on</w:t>
      </w:r>
      <w:r w:rsidRPr="00735716">
        <w:rPr>
          <w:color w:val="231F20"/>
          <w:spacing w:val="-16"/>
          <w:sz w:val="20"/>
          <w:szCs w:val="20"/>
          <w:lang w:val="en-AU"/>
        </w:rPr>
        <w:t xml:space="preserve"> </w:t>
      </w:r>
      <w:r w:rsidRPr="00735716">
        <w:rPr>
          <w:color w:val="231F20"/>
          <w:spacing w:val="-3"/>
          <w:sz w:val="20"/>
          <w:szCs w:val="20"/>
          <w:lang w:val="en-AU"/>
        </w:rPr>
        <w:t xml:space="preserve">MAMPU </w:t>
      </w:r>
      <w:r w:rsidRPr="00735716">
        <w:rPr>
          <w:color w:val="231F20"/>
          <w:sz w:val="20"/>
          <w:szCs w:val="20"/>
          <w:lang w:val="en-AU"/>
        </w:rPr>
        <w:t xml:space="preserve">by BAPPENAS and </w:t>
      </w:r>
      <w:r w:rsidRPr="00735716">
        <w:rPr>
          <w:color w:val="231F20"/>
          <w:spacing w:val="-7"/>
          <w:sz w:val="20"/>
          <w:szCs w:val="20"/>
          <w:lang w:val="en-AU"/>
        </w:rPr>
        <w:t xml:space="preserve">DFAT </w:t>
      </w:r>
      <w:r w:rsidRPr="00735716">
        <w:rPr>
          <w:color w:val="231F20"/>
          <w:sz w:val="20"/>
          <w:szCs w:val="20"/>
          <w:lang w:val="en-AU"/>
        </w:rPr>
        <w:t>was</w:t>
      </w:r>
      <w:r w:rsidRPr="00735716">
        <w:rPr>
          <w:color w:val="231F20"/>
          <w:spacing w:val="3"/>
          <w:sz w:val="20"/>
          <w:szCs w:val="20"/>
          <w:lang w:val="en-AU"/>
        </w:rPr>
        <w:t xml:space="preserve"> </w:t>
      </w:r>
      <w:r w:rsidRPr="00735716">
        <w:rPr>
          <w:color w:val="231F20"/>
          <w:sz w:val="20"/>
          <w:szCs w:val="20"/>
          <w:lang w:val="en-AU"/>
        </w:rPr>
        <w:t>sporadic.</w:t>
      </w:r>
    </w:p>
    <w:p w14:paraId="0C2AED1C" w14:textId="77777777" w:rsidR="00C32E91" w:rsidRPr="00735716" w:rsidRDefault="00C32E91" w:rsidP="00C32E91">
      <w:pPr>
        <w:rPr>
          <w:szCs w:val="20"/>
          <w:lang w:val="en-AU"/>
        </w:rPr>
      </w:pPr>
    </w:p>
    <w:p w14:paraId="65D6F5E1" w14:textId="77777777" w:rsidR="00C32E91" w:rsidRPr="00735716" w:rsidRDefault="00C32E91" w:rsidP="00C32E91">
      <w:pPr>
        <w:spacing w:before="5"/>
        <w:rPr>
          <w:sz w:val="20"/>
          <w:szCs w:val="14"/>
          <w:lang w:val="en-AU"/>
        </w:rPr>
      </w:pPr>
    </w:p>
    <w:p w14:paraId="02A3A71D" w14:textId="77777777" w:rsidR="00C32E91" w:rsidRPr="00735716" w:rsidRDefault="00C32E91" w:rsidP="00C32E91">
      <w:pPr>
        <w:spacing w:before="1"/>
        <w:ind w:left="677"/>
        <w:jc w:val="both"/>
        <w:outlineLvl w:val="8"/>
        <w:rPr>
          <w:b/>
          <w:bCs/>
          <w:sz w:val="24"/>
          <w:szCs w:val="24"/>
          <w:lang w:val="en-AU"/>
        </w:rPr>
      </w:pPr>
      <w:r w:rsidRPr="00735716">
        <w:rPr>
          <w:b/>
          <w:bCs/>
          <w:color w:val="222D65"/>
          <w:sz w:val="24"/>
          <w:szCs w:val="24"/>
          <w:lang w:val="en-AU"/>
        </w:rPr>
        <w:t>Governance changes over Phase II</w:t>
      </w:r>
    </w:p>
    <w:p w14:paraId="5B4EA600" w14:textId="77777777" w:rsidR="00C32E91" w:rsidRPr="00735716" w:rsidRDefault="00C32E91" w:rsidP="00C32E91">
      <w:pPr>
        <w:spacing w:before="4"/>
        <w:rPr>
          <w:b/>
          <w:sz w:val="31"/>
          <w:szCs w:val="20"/>
          <w:lang w:val="en-AU"/>
        </w:rPr>
      </w:pPr>
    </w:p>
    <w:p w14:paraId="73433D1E" w14:textId="042A4654" w:rsidR="00C32E91" w:rsidRPr="00735716" w:rsidRDefault="00C32E91" w:rsidP="00C32E91">
      <w:pPr>
        <w:spacing w:before="1" w:line="312" w:lineRule="auto"/>
        <w:ind w:left="677" w:right="951"/>
        <w:jc w:val="both"/>
        <w:rPr>
          <w:sz w:val="20"/>
          <w:szCs w:val="20"/>
          <w:lang w:val="en-AU"/>
        </w:rPr>
      </w:pPr>
      <w:r w:rsidRPr="00735716">
        <w:rPr>
          <w:color w:val="231F20"/>
          <w:sz w:val="20"/>
          <w:szCs w:val="20"/>
          <w:lang w:val="en-AU"/>
        </w:rPr>
        <w:t>The transition between the first and second Phases of MAMPU resulted in sweeping changes to the governance</w:t>
      </w:r>
      <w:r w:rsidRPr="00735716">
        <w:rPr>
          <w:color w:val="231F20"/>
          <w:spacing w:val="-19"/>
          <w:sz w:val="20"/>
          <w:szCs w:val="20"/>
          <w:lang w:val="en-AU"/>
        </w:rPr>
        <w:t xml:space="preserve"> </w:t>
      </w:r>
      <w:r w:rsidRPr="00735716">
        <w:rPr>
          <w:color w:val="231F20"/>
          <w:sz w:val="20"/>
          <w:szCs w:val="20"/>
          <w:lang w:val="en-AU"/>
        </w:rPr>
        <w:t>structure.</w:t>
      </w:r>
      <w:r w:rsidRPr="00735716">
        <w:rPr>
          <w:color w:val="231F20"/>
          <w:spacing w:val="-23"/>
          <w:sz w:val="20"/>
          <w:szCs w:val="20"/>
          <w:lang w:val="en-AU"/>
        </w:rPr>
        <w:t xml:space="preserve"> </w:t>
      </w:r>
      <w:r w:rsidRPr="00735716">
        <w:rPr>
          <w:color w:val="231F20"/>
          <w:sz w:val="20"/>
          <w:szCs w:val="20"/>
          <w:lang w:val="en-AU"/>
        </w:rPr>
        <w:t>There</w:t>
      </w:r>
      <w:r w:rsidRPr="00735716">
        <w:rPr>
          <w:color w:val="231F20"/>
          <w:spacing w:val="-19"/>
          <w:sz w:val="20"/>
          <w:szCs w:val="20"/>
          <w:lang w:val="en-AU"/>
        </w:rPr>
        <w:t xml:space="preserve"> </w:t>
      </w:r>
      <w:r w:rsidRPr="00735716">
        <w:rPr>
          <w:color w:val="231F20"/>
          <w:sz w:val="20"/>
          <w:szCs w:val="20"/>
          <w:lang w:val="en-AU"/>
        </w:rPr>
        <w:t>were</w:t>
      </w:r>
      <w:r w:rsidRPr="00735716">
        <w:rPr>
          <w:color w:val="231F20"/>
          <w:spacing w:val="-18"/>
          <w:sz w:val="20"/>
          <w:szCs w:val="20"/>
          <w:lang w:val="en-AU"/>
        </w:rPr>
        <w:t xml:space="preserve"> </w:t>
      </w:r>
      <w:r w:rsidRPr="00735716">
        <w:rPr>
          <w:color w:val="231F20"/>
          <w:sz w:val="20"/>
          <w:szCs w:val="20"/>
          <w:lang w:val="en-AU"/>
        </w:rPr>
        <w:t>several</w:t>
      </w:r>
      <w:r w:rsidRPr="00735716">
        <w:rPr>
          <w:color w:val="231F20"/>
          <w:spacing w:val="-19"/>
          <w:sz w:val="20"/>
          <w:szCs w:val="20"/>
          <w:lang w:val="en-AU"/>
        </w:rPr>
        <w:t xml:space="preserve"> </w:t>
      </w:r>
      <w:r w:rsidRPr="00735716">
        <w:rPr>
          <w:color w:val="231F20"/>
          <w:sz w:val="20"/>
          <w:szCs w:val="20"/>
          <w:lang w:val="en-AU"/>
        </w:rPr>
        <w:t>imperatives</w:t>
      </w:r>
      <w:r w:rsidRPr="00735716">
        <w:rPr>
          <w:color w:val="231F20"/>
          <w:spacing w:val="-19"/>
          <w:sz w:val="20"/>
          <w:szCs w:val="20"/>
          <w:lang w:val="en-AU"/>
        </w:rPr>
        <w:t xml:space="preserve"> </w:t>
      </w:r>
      <w:r w:rsidRPr="00735716">
        <w:rPr>
          <w:color w:val="231F20"/>
          <w:sz w:val="20"/>
          <w:szCs w:val="20"/>
          <w:lang w:val="en-AU"/>
        </w:rPr>
        <w:t>driving</w:t>
      </w:r>
      <w:r w:rsidRPr="00735716">
        <w:rPr>
          <w:color w:val="231F20"/>
          <w:spacing w:val="-19"/>
          <w:sz w:val="20"/>
          <w:szCs w:val="20"/>
          <w:lang w:val="en-AU"/>
        </w:rPr>
        <w:t xml:space="preserve"> </w:t>
      </w:r>
      <w:r w:rsidRPr="00735716">
        <w:rPr>
          <w:color w:val="231F20"/>
          <w:sz w:val="20"/>
          <w:szCs w:val="20"/>
          <w:lang w:val="en-AU"/>
        </w:rPr>
        <w:t>this.</w:t>
      </w:r>
      <w:r w:rsidRPr="00735716">
        <w:rPr>
          <w:color w:val="231F20"/>
          <w:spacing w:val="-19"/>
          <w:sz w:val="20"/>
          <w:szCs w:val="20"/>
          <w:lang w:val="en-AU"/>
        </w:rPr>
        <w:t xml:space="preserve"> </w:t>
      </w:r>
      <w:r w:rsidRPr="00735716">
        <w:rPr>
          <w:color w:val="231F20"/>
          <w:sz w:val="20"/>
          <w:szCs w:val="20"/>
          <w:lang w:val="en-AU"/>
        </w:rPr>
        <w:t>By</w:t>
      </w:r>
      <w:r w:rsidRPr="00735716">
        <w:rPr>
          <w:color w:val="231F20"/>
          <w:spacing w:val="-18"/>
          <w:sz w:val="20"/>
          <w:szCs w:val="20"/>
          <w:lang w:val="en-AU"/>
        </w:rPr>
        <w:t xml:space="preserve"> </w:t>
      </w:r>
      <w:r w:rsidRPr="00735716">
        <w:rPr>
          <w:color w:val="231F20"/>
          <w:sz w:val="20"/>
          <w:szCs w:val="20"/>
          <w:lang w:val="en-AU"/>
        </w:rPr>
        <w:t>agreeing</w:t>
      </w:r>
      <w:r w:rsidRPr="00735716">
        <w:rPr>
          <w:color w:val="231F20"/>
          <w:spacing w:val="-19"/>
          <w:sz w:val="20"/>
          <w:szCs w:val="20"/>
          <w:lang w:val="en-AU"/>
        </w:rPr>
        <w:t xml:space="preserve"> </w:t>
      </w:r>
      <w:r w:rsidRPr="00735716">
        <w:rPr>
          <w:color w:val="231F20"/>
          <w:sz w:val="20"/>
          <w:szCs w:val="20"/>
          <w:lang w:val="en-AU"/>
        </w:rPr>
        <w:t>to</w:t>
      </w:r>
      <w:r w:rsidRPr="00735716">
        <w:rPr>
          <w:color w:val="231F20"/>
          <w:spacing w:val="-19"/>
          <w:sz w:val="20"/>
          <w:szCs w:val="20"/>
          <w:lang w:val="en-AU"/>
        </w:rPr>
        <w:t xml:space="preserve"> </w:t>
      </w:r>
      <w:r w:rsidRPr="00735716">
        <w:rPr>
          <w:color w:val="231F20"/>
          <w:sz w:val="20"/>
          <w:szCs w:val="20"/>
          <w:lang w:val="en-AU"/>
        </w:rPr>
        <w:t>host</w:t>
      </w:r>
      <w:r w:rsidRPr="00735716">
        <w:rPr>
          <w:color w:val="231F20"/>
          <w:spacing w:val="-19"/>
          <w:sz w:val="20"/>
          <w:szCs w:val="20"/>
          <w:lang w:val="en-AU"/>
        </w:rPr>
        <w:t xml:space="preserve"> </w:t>
      </w:r>
      <w:r w:rsidRPr="00735716">
        <w:rPr>
          <w:color w:val="231F20"/>
          <w:sz w:val="20"/>
          <w:szCs w:val="20"/>
          <w:lang w:val="en-AU"/>
        </w:rPr>
        <w:t>Phase</w:t>
      </w:r>
      <w:r w:rsidRPr="00735716">
        <w:rPr>
          <w:color w:val="231F20"/>
          <w:spacing w:val="-18"/>
          <w:sz w:val="20"/>
          <w:szCs w:val="20"/>
          <w:lang w:val="en-AU"/>
        </w:rPr>
        <w:t xml:space="preserve"> </w:t>
      </w:r>
      <w:r w:rsidRPr="00735716">
        <w:rPr>
          <w:color w:val="231F20"/>
          <w:sz w:val="20"/>
          <w:szCs w:val="20"/>
          <w:lang w:val="en-AU"/>
        </w:rPr>
        <w:t>II,</w:t>
      </w:r>
      <w:r w:rsidRPr="00735716">
        <w:rPr>
          <w:color w:val="231F20"/>
          <w:spacing w:val="-19"/>
          <w:sz w:val="20"/>
          <w:szCs w:val="20"/>
          <w:lang w:val="en-AU"/>
        </w:rPr>
        <w:t xml:space="preserve"> </w:t>
      </w:r>
      <w:r w:rsidRPr="00735716">
        <w:rPr>
          <w:color w:val="231F20"/>
          <w:sz w:val="20"/>
          <w:szCs w:val="20"/>
          <w:lang w:val="en-AU"/>
        </w:rPr>
        <w:t>BAPPENAS had accepted a degree of accountability for MAMPU’s performance and alignment with GoI plans and priorities. At the same time there was a view that governance arrangements over Phase I had not</w:t>
      </w:r>
      <w:r w:rsidRPr="00735716">
        <w:rPr>
          <w:color w:val="231F20"/>
          <w:spacing w:val="-23"/>
          <w:sz w:val="20"/>
          <w:szCs w:val="20"/>
          <w:lang w:val="en-AU"/>
        </w:rPr>
        <w:t xml:space="preserve"> </w:t>
      </w:r>
      <w:r w:rsidRPr="00735716">
        <w:rPr>
          <w:color w:val="231F20"/>
          <w:sz w:val="20"/>
          <w:szCs w:val="20"/>
          <w:lang w:val="en-AU"/>
        </w:rPr>
        <w:t>enabled BAPPENAS</w:t>
      </w:r>
      <w:r w:rsidRPr="00735716">
        <w:rPr>
          <w:color w:val="231F20"/>
          <w:spacing w:val="-10"/>
          <w:sz w:val="20"/>
          <w:szCs w:val="20"/>
          <w:lang w:val="en-AU"/>
        </w:rPr>
        <w:t xml:space="preserve"> </w:t>
      </w:r>
      <w:r w:rsidRPr="00735716">
        <w:rPr>
          <w:color w:val="231F20"/>
          <w:sz w:val="20"/>
          <w:szCs w:val="20"/>
          <w:lang w:val="en-AU"/>
        </w:rPr>
        <w:t>to</w:t>
      </w:r>
      <w:r w:rsidRPr="00735716">
        <w:rPr>
          <w:color w:val="231F20"/>
          <w:spacing w:val="-10"/>
          <w:sz w:val="20"/>
          <w:szCs w:val="20"/>
          <w:lang w:val="en-AU"/>
        </w:rPr>
        <w:t xml:space="preserve"> </w:t>
      </w:r>
      <w:r w:rsidRPr="00735716">
        <w:rPr>
          <w:color w:val="231F20"/>
          <w:sz w:val="20"/>
          <w:szCs w:val="20"/>
          <w:lang w:val="en-AU"/>
        </w:rPr>
        <w:t>fully</w:t>
      </w:r>
      <w:r w:rsidRPr="00735716">
        <w:rPr>
          <w:color w:val="231F20"/>
          <w:spacing w:val="-10"/>
          <w:sz w:val="20"/>
          <w:szCs w:val="20"/>
          <w:lang w:val="en-AU"/>
        </w:rPr>
        <w:t xml:space="preserve"> </w:t>
      </w:r>
      <w:r w:rsidRPr="00735716">
        <w:rPr>
          <w:color w:val="231F20"/>
          <w:sz w:val="20"/>
          <w:szCs w:val="20"/>
          <w:lang w:val="en-AU"/>
        </w:rPr>
        <w:t>play</w:t>
      </w:r>
      <w:r w:rsidRPr="00735716">
        <w:rPr>
          <w:color w:val="231F20"/>
          <w:spacing w:val="-10"/>
          <w:sz w:val="20"/>
          <w:szCs w:val="20"/>
          <w:lang w:val="en-AU"/>
        </w:rPr>
        <w:t xml:space="preserve"> </w:t>
      </w:r>
      <w:r w:rsidRPr="00735716">
        <w:rPr>
          <w:color w:val="231F20"/>
          <w:sz w:val="20"/>
          <w:szCs w:val="20"/>
          <w:lang w:val="en-AU"/>
        </w:rPr>
        <w:t>this</w:t>
      </w:r>
      <w:r w:rsidRPr="00735716">
        <w:rPr>
          <w:color w:val="231F20"/>
          <w:spacing w:val="-10"/>
          <w:sz w:val="20"/>
          <w:szCs w:val="20"/>
          <w:lang w:val="en-AU"/>
        </w:rPr>
        <w:t xml:space="preserve"> </w:t>
      </w:r>
      <w:r w:rsidR="00735716" w:rsidRPr="00735716">
        <w:rPr>
          <w:color w:val="231F20"/>
          <w:sz w:val="20"/>
          <w:szCs w:val="20"/>
          <w:lang w:val="en-AU"/>
        </w:rPr>
        <w:t>role and</w:t>
      </w:r>
      <w:r w:rsidRPr="00735716">
        <w:rPr>
          <w:color w:val="231F20"/>
          <w:spacing w:val="-10"/>
          <w:sz w:val="20"/>
          <w:szCs w:val="20"/>
          <w:lang w:val="en-AU"/>
        </w:rPr>
        <w:t xml:space="preserve"> </w:t>
      </w:r>
      <w:r w:rsidRPr="00735716">
        <w:rPr>
          <w:color w:val="231F20"/>
          <w:sz w:val="20"/>
          <w:szCs w:val="20"/>
          <w:lang w:val="en-AU"/>
        </w:rPr>
        <w:t>needed</w:t>
      </w:r>
      <w:r w:rsidRPr="00735716">
        <w:rPr>
          <w:color w:val="231F20"/>
          <w:spacing w:val="-10"/>
          <w:sz w:val="20"/>
          <w:szCs w:val="20"/>
          <w:lang w:val="en-AU"/>
        </w:rPr>
        <w:t xml:space="preserve"> </w:t>
      </w:r>
      <w:r w:rsidRPr="00735716">
        <w:rPr>
          <w:color w:val="231F20"/>
          <w:sz w:val="20"/>
          <w:szCs w:val="20"/>
          <w:lang w:val="en-AU"/>
        </w:rPr>
        <w:t>to</w:t>
      </w:r>
      <w:r w:rsidRPr="00735716">
        <w:rPr>
          <w:color w:val="231F20"/>
          <w:spacing w:val="-10"/>
          <w:sz w:val="20"/>
          <w:szCs w:val="20"/>
          <w:lang w:val="en-AU"/>
        </w:rPr>
        <w:t xml:space="preserve"> </w:t>
      </w:r>
      <w:r w:rsidRPr="00735716">
        <w:rPr>
          <w:color w:val="231F20"/>
          <w:sz w:val="20"/>
          <w:szCs w:val="20"/>
          <w:lang w:val="en-AU"/>
        </w:rPr>
        <w:t>be</w:t>
      </w:r>
      <w:r w:rsidRPr="00735716">
        <w:rPr>
          <w:color w:val="231F20"/>
          <w:spacing w:val="-10"/>
          <w:sz w:val="20"/>
          <w:szCs w:val="20"/>
          <w:lang w:val="en-AU"/>
        </w:rPr>
        <w:t xml:space="preserve"> </w:t>
      </w:r>
      <w:r w:rsidRPr="00735716">
        <w:rPr>
          <w:color w:val="231F20"/>
          <w:sz w:val="20"/>
          <w:szCs w:val="20"/>
          <w:lang w:val="en-AU"/>
        </w:rPr>
        <w:t>reconfigured.</w:t>
      </w:r>
      <w:r w:rsidRPr="00735716">
        <w:rPr>
          <w:color w:val="231F20"/>
          <w:spacing w:val="-10"/>
          <w:sz w:val="20"/>
          <w:szCs w:val="20"/>
          <w:lang w:val="en-AU"/>
        </w:rPr>
        <w:t xml:space="preserve"> </w:t>
      </w:r>
      <w:r w:rsidRPr="00735716">
        <w:rPr>
          <w:color w:val="231F20"/>
          <w:sz w:val="20"/>
          <w:szCs w:val="20"/>
          <w:lang w:val="en-AU"/>
        </w:rPr>
        <w:t>It</w:t>
      </w:r>
      <w:r w:rsidRPr="00735716">
        <w:rPr>
          <w:color w:val="231F20"/>
          <w:spacing w:val="-9"/>
          <w:sz w:val="20"/>
          <w:szCs w:val="20"/>
          <w:lang w:val="en-AU"/>
        </w:rPr>
        <w:t xml:space="preserve"> </w:t>
      </w:r>
      <w:r w:rsidRPr="00735716">
        <w:rPr>
          <w:color w:val="231F20"/>
          <w:sz w:val="20"/>
          <w:szCs w:val="20"/>
          <w:lang w:val="en-AU"/>
        </w:rPr>
        <w:t>was</w:t>
      </w:r>
      <w:r w:rsidRPr="00735716">
        <w:rPr>
          <w:color w:val="231F20"/>
          <w:spacing w:val="-10"/>
          <w:sz w:val="20"/>
          <w:szCs w:val="20"/>
          <w:lang w:val="en-AU"/>
        </w:rPr>
        <w:t xml:space="preserve"> </w:t>
      </w:r>
      <w:r w:rsidRPr="00735716">
        <w:rPr>
          <w:color w:val="231F20"/>
          <w:sz w:val="20"/>
          <w:szCs w:val="20"/>
          <w:lang w:val="en-AU"/>
        </w:rPr>
        <w:t>also</w:t>
      </w:r>
      <w:r w:rsidRPr="00735716">
        <w:rPr>
          <w:color w:val="231F20"/>
          <w:spacing w:val="-10"/>
          <w:sz w:val="20"/>
          <w:szCs w:val="20"/>
          <w:lang w:val="en-AU"/>
        </w:rPr>
        <w:t xml:space="preserve"> </w:t>
      </w:r>
      <w:r w:rsidRPr="00735716">
        <w:rPr>
          <w:color w:val="231F20"/>
          <w:sz w:val="20"/>
          <w:szCs w:val="20"/>
          <w:lang w:val="en-AU"/>
        </w:rPr>
        <w:t>recognised</w:t>
      </w:r>
      <w:r w:rsidRPr="00735716">
        <w:rPr>
          <w:color w:val="231F20"/>
          <w:spacing w:val="-10"/>
          <w:sz w:val="20"/>
          <w:szCs w:val="20"/>
          <w:lang w:val="en-AU"/>
        </w:rPr>
        <w:t xml:space="preserve"> </w:t>
      </w:r>
      <w:r w:rsidRPr="00735716">
        <w:rPr>
          <w:color w:val="231F20"/>
          <w:sz w:val="20"/>
          <w:szCs w:val="20"/>
          <w:lang w:val="en-AU"/>
        </w:rPr>
        <w:t>that</w:t>
      </w:r>
      <w:r w:rsidRPr="00735716">
        <w:rPr>
          <w:color w:val="231F20"/>
          <w:spacing w:val="-11"/>
          <w:sz w:val="20"/>
          <w:szCs w:val="20"/>
          <w:lang w:val="en-AU"/>
        </w:rPr>
        <w:t xml:space="preserve"> </w:t>
      </w:r>
      <w:r w:rsidRPr="00735716">
        <w:rPr>
          <w:color w:val="231F20"/>
          <w:sz w:val="20"/>
          <w:szCs w:val="20"/>
          <w:lang w:val="en-AU"/>
        </w:rPr>
        <w:t>more</w:t>
      </w:r>
      <w:r w:rsidRPr="00735716">
        <w:rPr>
          <w:color w:val="231F20"/>
          <w:spacing w:val="-10"/>
          <w:sz w:val="20"/>
          <w:szCs w:val="20"/>
          <w:lang w:val="en-AU"/>
        </w:rPr>
        <w:t xml:space="preserve"> </w:t>
      </w:r>
      <w:r w:rsidRPr="00735716">
        <w:rPr>
          <w:color w:val="231F20"/>
          <w:sz w:val="20"/>
          <w:szCs w:val="20"/>
          <w:lang w:val="en-AU"/>
        </w:rPr>
        <w:t xml:space="preserve">frequent structured engagement between partners and BAPPENAS could open up further opportunities for </w:t>
      </w:r>
      <w:r w:rsidRPr="00735716">
        <w:rPr>
          <w:color w:val="231F20"/>
          <w:spacing w:val="-3"/>
          <w:sz w:val="20"/>
          <w:szCs w:val="20"/>
          <w:lang w:val="en-AU"/>
        </w:rPr>
        <w:t xml:space="preserve">policy </w:t>
      </w:r>
      <w:r w:rsidRPr="00735716">
        <w:rPr>
          <w:color w:val="231F20"/>
          <w:sz w:val="20"/>
          <w:szCs w:val="20"/>
          <w:lang w:val="en-AU"/>
        </w:rPr>
        <w:t>influence</w:t>
      </w:r>
      <w:r w:rsidRPr="00735716">
        <w:rPr>
          <w:color w:val="231F20"/>
          <w:spacing w:val="-13"/>
          <w:sz w:val="20"/>
          <w:szCs w:val="20"/>
          <w:lang w:val="en-AU"/>
        </w:rPr>
        <w:t xml:space="preserve"> </w:t>
      </w:r>
      <w:r w:rsidRPr="00735716">
        <w:rPr>
          <w:color w:val="231F20"/>
          <w:sz w:val="20"/>
          <w:szCs w:val="20"/>
          <w:lang w:val="en-AU"/>
        </w:rPr>
        <w:t>with</w:t>
      </w:r>
      <w:r w:rsidRPr="00735716">
        <w:rPr>
          <w:color w:val="231F20"/>
          <w:spacing w:val="-12"/>
          <w:sz w:val="20"/>
          <w:szCs w:val="20"/>
          <w:lang w:val="en-AU"/>
        </w:rPr>
        <w:t xml:space="preserve"> </w:t>
      </w:r>
      <w:r w:rsidRPr="00735716">
        <w:rPr>
          <w:color w:val="231F20"/>
          <w:sz w:val="20"/>
          <w:szCs w:val="20"/>
          <w:lang w:val="en-AU"/>
        </w:rPr>
        <w:t>GoI</w:t>
      </w:r>
      <w:r w:rsidRPr="00735716">
        <w:rPr>
          <w:color w:val="231F20"/>
          <w:spacing w:val="-13"/>
          <w:sz w:val="20"/>
          <w:szCs w:val="20"/>
          <w:lang w:val="en-AU"/>
        </w:rPr>
        <w:t xml:space="preserve"> </w:t>
      </w:r>
      <w:r w:rsidRPr="00735716">
        <w:rPr>
          <w:color w:val="231F20"/>
          <w:sz w:val="20"/>
          <w:szCs w:val="20"/>
          <w:lang w:val="en-AU"/>
        </w:rPr>
        <w:t>agencies.</w:t>
      </w:r>
      <w:r w:rsidRPr="00735716">
        <w:rPr>
          <w:color w:val="231F20"/>
          <w:spacing w:val="-16"/>
          <w:sz w:val="20"/>
          <w:szCs w:val="20"/>
          <w:lang w:val="en-AU"/>
        </w:rPr>
        <w:t xml:space="preserve"> </w:t>
      </w:r>
      <w:r w:rsidRPr="00735716">
        <w:rPr>
          <w:color w:val="231F20"/>
          <w:sz w:val="20"/>
          <w:szCs w:val="20"/>
          <w:lang w:val="en-AU"/>
        </w:rPr>
        <w:t>This</w:t>
      </w:r>
      <w:r w:rsidRPr="00735716">
        <w:rPr>
          <w:color w:val="231F20"/>
          <w:spacing w:val="-12"/>
          <w:sz w:val="20"/>
          <w:szCs w:val="20"/>
          <w:lang w:val="en-AU"/>
        </w:rPr>
        <w:t xml:space="preserve"> </w:t>
      </w:r>
      <w:r w:rsidRPr="00735716">
        <w:rPr>
          <w:color w:val="231F20"/>
          <w:sz w:val="20"/>
          <w:szCs w:val="20"/>
          <w:lang w:val="en-AU"/>
        </w:rPr>
        <w:t>was</w:t>
      </w:r>
      <w:r w:rsidRPr="00735716">
        <w:rPr>
          <w:color w:val="231F20"/>
          <w:spacing w:val="-13"/>
          <w:sz w:val="20"/>
          <w:szCs w:val="20"/>
          <w:lang w:val="en-AU"/>
        </w:rPr>
        <w:t xml:space="preserve"> </w:t>
      </w:r>
      <w:r w:rsidRPr="00735716">
        <w:rPr>
          <w:color w:val="231F20"/>
          <w:sz w:val="20"/>
          <w:szCs w:val="20"/>
          <w:lang w:val="en-AU"/>
        </w:rPr>
        <w:t>consistent</w:t>
      </w:r>
      <w:r w:rsidRPr="00735716">
        <w:rPr>
          <w:color w:val="231F20"/>
          <w:spacing w:val="-12"/>
          <w:sz w:val="20"/>
          <w:szCs w:val="20"/>
          <w:lang w:val="en-AU"/>
        </w:rPr>
        <w:t xml:space="preserve"> </w:t>
      </w:r>
      <w:r w:rsidRPr="00735716">
        <w:rPr>
          <w:color w:val="231F20"/>
          <w:sz w:val="20"/>
          <w:szCs w:val="20"/>
          <w:lang w:val="en-AU"/>
        </w:rPr>
        <w:t>with</w:t>
      </w:r>
      <w:r w:rsidRPr="00735716">
        <w:rPr>
          <w:color w:val="231F20"/>
          <w:spacing w:val="-13"/>
          <w:sz w:val="20"/>
          <w:szCs w:val="20"/>
          <w:lang w:val="en-AU"/>
        </w:rPr>
        <w:t xml:space="preserve"> </w:t>
      </w:r>
      <w:r w:rsidRPr="00735716">
        <w:rPr>
          <w:color w:val="231F20"/>
          <w:sz w:val="20"/>
          <w:szCs w:val="20"/>
          <w:lang w:val="en-AU"/>
        </w:rPr>
        <w:t>the</w:t>
      </w:r>
      <w:r w:rsidRPr="00735716">
        <w:rPr>
          <w:color w:val="231F20"/>
          <w:spacing w:val="-12"/>
          <w:sz w:val="20"/>
          <w:szCs w:val="20"/>
          <w:lang w:val="en-AU"/>
        </w:rPr>
        <w:t xml:space="preserve"> </w:t>
      </w:r>
      <w:r w:rsidRPr="00735716">
        <w:rPr>
          <w:color w:val="231F20"/>
          <w:sz w:val="20"/>
          <w:szCs w:val="20"/>
          <w:lang w:val="en-AU"/>
        </w:rPr>
        <w:t>expectation</w:t>
      </w:r>
      <w:r w:rsidRPr="00735716">
        <w:rPr>
          <w:color w:val="231F20"/>
          <w:spacing w:val="-12"/>
          <w:sz w:val="20"/>
          <w:szCs w:val="20"/>
          <w:lang w:val="en-AU"/>
        </w:rPr>
        <w:t xml:space="preserve"> </w:t>
      </w:r>
      <w:r w:rsidRPr="00735716">
        <w:rPr>
          <w:color w:val="231F20"/>
          <w:sz w:val="20"/>
          <w:szCs w:val="20"/>
          <w:lang w:val="en-AU"/>
        </w:rPr>
        <w:t>in</w:t>
      </w:r>
      <w:r w:rsidRPr="00735716">
        <w:rPr>
          <w:color w:val="231F20"/>
          <w:spacing w:val="-13"/>
          <w:sz w:val="20"/>
          <w:szCs w:val="20"/>
          <w:lang w:val="en-AU"/>
        </w:rPr>
        <w:t xml:space="preserve"> </w:t>
      </w:r>
      <w:r w:rsidRPr="00735716">
        <w:rPr>
          <w:color w:val="231F20"/>
          <w:sz w:val="20"/>
          <w:szCs w:val="20"/>
          <w:lang w:val="en-AU"/>
        </w:rPr>
        <w:t>the</w:t>
      </w:r>
      <w:r w:rsidRPr="00735716">
        <w:rPr>
          <w:color w:val="231F20"/>
          <w:spacing w:val="-16"/>
          <w:sz w:val="20"/>
          <w:szCs w:val="20"/>
          <w:lang w:val="en-AU"/>
        </w:rPr>
        <w:t xml:space="preserve"> </w:t>
      </w:r>
      <w:r w:rsidRPr="00735716">
        <w:rPr>
          <w:color w:val="231F20"/>
          <w:sz w:val="20"/>
          <w:szCs w:val="20"/>
          <w:lang w:val="en-AU"/>
        </w:rPr>
        <w:t>Theory</w:t>
      </w:r>
      <w:r w:rsidRPr="00735716">
        <w:rPr>
          <w:color w:val="231F20"/>
          <w:spacing w:val="-12"/>
          <w:sz w:val="20"/>
          <w:szCs w:val="20"/>
          <w:lang w:val="en-AU"/>
        </w:rPr>
        <w:t xml:space="preserve"> </w:t>
      </w:r>
      <w:r w:rsidRPr="00735716">
        <w:rPr>
          <w:color w:val="231F20"/>
          <w:sz w:val="20"/>
          <w:szCs w:val="20"/>
          <w:lang w:val="en-AU"/>
        </w:rPr>
        <w:t>of</w:t>
      </w:r>
      <w:r w:rsidRPr="00735716">
        <w:rPr>
          <w:color w:val="231F20"/>
          <w:spacing w:val="-13"/>
          <w:sz w:val="20"/>
          <w:szCs w:val="20"/>
          <w:lang w:val="en-AU"/>
        </w:rPr>
        <w:t xml:space="preserve"> </w:t>
      </w:r>
      <w:r w:rsidRPr="00735716">
        <w:rPr>
          <w:color w:val="231F20"/>
          <w:sz w:val="20"/>
          <w:szCs w:val="20"/>
          <w:lang w:val="en-AU"/>
        </w:rPr>
        <w:t>Change</w:t>
      </w:r>
      <w:r w:rsidRPr="00735716">
        <w:rPr>
          <w:color w:val="231F20"/>
          <w:spacing w:val="-12"/>
          <w:sz w:val="20"/>
          <w:szCs w:val="20"/>
          <w:lang w:val="en-AU"/>
        </w:rPr>
        <w:t xml:space="preserve"> </w:t>
      </w:r>
      <w:r w:rsidRPr="00735716">
        <w:rPr>
          <w:color w:val="231F20"/>
          <w:sz w:val="20"/>
          <w:szCs w:val="20"/>
          <w:lang w:val="en-AU"/>
        </w:rPr>
        <w:t>that</w:t>
      </w:r>
      <w:r w:rsidRPr="00735716">
        <w:rPr>
          <w:color w:val="231F20"/>
          <w:spacing w:val="-13"/>
          <w:sz w:val="20"/>
          <w:szCs w:val="20"/>
          <w:lang w:val="en-AU"/>
        </w:rPr>
        <w:t xml:space="preserve"> </w:t>
      </w:r>
      <w:r w:rsidRPr="00735716">
        <w:rPr>
          <w:color w:val="231F20"/>
          <w:sz w:val="20"/>
          <w:szCs w:val="20"/>
          <w:lang w:val="en-AU"/>
        </w:rPr>
        <w:t>MAMPU would be contributing to increased voice and influence on policy making from</w:t>
      </w:r>
      <w:r w:rsidRPr="00735716">
        <w:rPr>
          <w:color w:val="231F20"/>
          <w:spacing w:val="-13"/>
          <w:sz w:val="20"/>
          <w:szCs w:val="20"/>
          <w:lang w:val="en-AU"/>
        </w:rPr>
        <w:t xml:space="preserve"> </w:t>
      </w:r>
      <w:r w:rsidRPr="00735716">
        <w:rPr>
          <w:color w:val="231F20"/>
          <w:sz w:val="20"/>
          <w:szCs w:val="20"/>
          <w:lang w:val="en-AU"/>
        </w:rPr>
        <w:t>2017.</w:t>
      </w:r>
    </w:p>
    <w:p w14:paraId="758CA70C" w14:textId="77777777" w:rsidR="00C32E91" w:rsidRPr="00735716" w:rsidRDefault="00C32E91" w:rsidP="00C32E91">
      <w:pPr>
        <w:spacing w:before="9"/>
        <w:rPr>
          <w:sz w:val="24"/>
          <w:szCs w:val="18"/>
          <w:lang w:val="en-AU"/>
        </w:rPr>
      </w:pPr>
    </w:p>
    <w:p w14:paraId="2FF18101" w14:textId="77777777" w:rsidR="00C32E91" w:rsidRPr="00735716" w:rsidRDefault="00C32E91" w:rsidP="00C32E91">
      <w:pPr>
        <w:spacing w:line="312" w:lineRule="auto"/>
        <w:ind w:left="677" w:right="952"/>
        <w:jc w:val="both"/>
        <w:rPr>
          <w:sz w:val="20"/>
          <w:szCs w:val="20"/>
          <w:lang w:val="en-AU"/>
        </w:rPr>
      </w:pPr>
      <w:r w:rsidRPr="00735716">
        <w:rPr>
          <w:color w:val="231F20"/>
          <w:sz w:val="20"/>
          <w:szCs w:val="20"/>
          <w:lang w:val="en-AU"/>
        </w:rPr>
        <w:t xml:space="preserve">Accordingly, a revised governance structure was agreed in January 2017 and documented in a comprehensive set of Program Management Guidelines </w:t>
      </w:r>
      <w:r w:rsidRPr="00735716">
        <w:rPr>
          <w:i/>
          <w:iCs/>
          <w:color w:val="231F20"/>
          <w:sz w:val="20"/>
          <w:szCs w:val="20"/>
          <w:lang w:val="en-AU"/>
        </w:rPr>
        <w:t>(Tata Laksana).</w:t>
      </w:r>
      <w:r w:rsidRPr="00735716">
        <w:rPr>
          <w:color w:val="231F20"/>
          <w:sz w:val="20"/>
          <w:szCs w:val="20"/>
          <w:lang w:val="en-AU"/>
        </w:rPr>
        <w:t xml:space="preserve"> At the apex of the new 3-tiered</w:t>
      </w:r>
    </w:p>
    <w:p w14:paraId="5EEED0C3" w14:textId="77777777" w:rsidR="00C32E91" w:rsidRPr="00735716" w:rsidRDefault="00C32E91" w:rsidP="00C32E91">
      <w:pPr>
        <w:spacing w:line="312" w:lineRule="auto"/>
        <w:jc w:val="both"/>
        <w:rPr>
          <w:lang w:val="en-AU"/>
        </w:rPr>
        <w:sectPr w:rsidR="00C32E91" w:rsidRPr="00735716">
          <w:footerReference w:type="default" r:id="rId48"/>
          <w:pgSz w:w="11910" w:h="16840"/>
          <w:pgMar w:top="1560" w:right="180" w:bottom="980" w:left="740" w:header="0" w:footer="791" w:gutter="0"/>
          <w:cols w:space="720"/>
        </w:sectPr>
      </w:pPr>
    </w:p>
    <w:p w14:paraId="0ACBBB09" w14:textId="66571CA1" w:rsidR="00C32E91" w:rsidRPr="00735716" w:rsidRDefault="00C32E91" w:rsidP="00C32E91">
      <w:pPr>
        <w:spacing w:before="81" w:line="312" w:lineRule="auto"/>
        <w:ind w:left="393" w:right="1234"/>
        <w:jc w:val="both"/>
        <w:rPr>
          <w:sz w:val="20"/>
          <w:szCs w:val="20"/>
          <w:lang w:val="en-AU"/>
        </w:rPr>
      </w:pPr>
      <w:r w:rsidRPr="00735716">
        <w:rPr>
          <w:color w:val="231F20"/>
          <w:sz w:val="20"/>
          <w:szCs w:val="20"/>
          <w:lang w:val="en-AU"/>
        </w:rPr>
        <w:t xml:space="preserve">structure was an annual ‘Steering Committee’, with membership from BAPPENAS, represented by the Deputy Minister for Human Development, Culture and Society, and DFAT, represented by the Minister Counsellor for Governance and Human Development. Directly beneath the Steering Committee, a ‘Technical Committee’ was established comprising the Counsellor responsible for MAMPU oversight from DFAT and the BAPPENAS Director for Family, Women, Children, Youth and Sport and charged with hands-on coordination. Partners were represented at all levels, while the MAMPU Secretariat was tasked with supporting the functioning of the overall structure. A key provision of the new arrangements was the re-establishment of five Thematic Working Groups, each chaired by a relevant BAPPENAS director and the Unit Manager responsible for MAMPU oversight from </w:t>
      </w:r>
      <w:r w:rsidR="00735716" w:rsidRPr="00735716">
        <w:rPr>
          <w:color w:val="231F20"/>
          <w:sz w:val="20"/>
          <w:szCs w:val="20"/>
          <w:lang w:val="en-AU"/>
        </w:rPr>
        <w:t>DFAT and</w:t>
      </w:r>
      <w:r w:rsidRPr="00735716">
        <w:rPr>
          <w:color w:val="231F20"/>
          <w:sz w:val="20"/>
          <w:szCs w:val="20"/>
          <w:lang w:val="en-AU"/>
        </w:rPr>
        <w:t xml:space="preserve"> involving relevant MAMPU partners alongside representatives of key line ministries. A clear set of roles for each of these entities was agreed and set down in the Program Management Guidelines.</w:t>
      </w:r>
    </w:p>
    <w:p w14:paraId="44D2F4DA" w14:textId="77777777" w:rsidR="00C32E91" w:rsidRPr="00735716" w:rsidRDefault="00C32E91" w:rsidP="00C32E91">
      <w:pPr>
        <w:spacing w:before="11"/>
        <w:rPr>
          <w:sz w:val="24"/>
          <w:szCs w:val="18"/>
          <w:lang w:val="en-AU"/>
        </w:rPr>
      </w:pPr>
    </w:p>
    <w:p w14:paraId="6C082BF4" w14:textId="1E1B99AA" w:rsidR="00C32E91" w:rsidRPr="00735716" w:rsidRDefault="00C32E91" w:rsidP="00C32E91">
      <w:pPr>
        <w:spacing w:line="312" w:lineRule="auto"/>
        <w:ind w:left="393" w:right="1235"/>
        <w:jc w:val="both"/>
        <w:rPr>
          <w:sz w:val="20"/>
          <w:szCs w:val="20"/>
          <w:lang w:val="en-AU"/>
        </w:rPr>
      </w:pPr>
      <w:r w:rsidRPr="00735716">
        <w:rPr>
          <w:color w:val="231F20"/>
          <w:sz w:val="20"/>
          <w:szCs w:val="20"/>
          <w:lang w:val="en-AU"/>
        </w:rPr>
        <w:t xml:space="preserve">A revised annual work planning process was closely tied to the functioning of the governance structure. Commencing in the second half of each </w:t>
      </w:r>
      <w:r w:rsidRPr="00735716">
        <w:rPr>
          <w:color w:val="231F20"/>
          <w:spacing w:val="-3"/>
          <w:sz w:val="20"/>
          <w:szCs w:val="20"/>
          <w:lang w:val="en-AU"/>
        </w:rPr>
        <w:t xml:space="preserve">year, </w:t>
      </w:r>
      <w:r w:rsidRPr="00735716">
        <w:rPr>
          <w:color w:val="231F20"/>
          <w:sz w:val="20"/>
          <w:szCs w:val="20"/>
          <w:lang w:val="en-AU"/>
        </w:rPr>
        <w:t>partners drafted work plans for the following 12 months, in alignment</w:t>
      </w:r>
      <w:r w:rsidRPr="00735716">
        <w:rPr>
          <w:color w:val="231F20"/>
          <w:spacing w:val="-9"/>
          <w:sz w:val="20"/>
          <w:szCs w:val="20"/>
          <w:lang w:val="en-AU"/>
        </w:rPr>
        <w:t xml:space="preserve"> </w:t>
      </w:r>
      <w:r w:rsidRPr="00735716">
        <w:rPr>
          <w:color w:val="231F20"/>
          <w:sz w:val="20"/>
          <w:szCs w:val="20"/>
          <w:lang w:val="en-AU"/>
        </w:rPr>
        <w:t>with</w:t>
      </w:r>
      <w:r w:rsidRPr="00735716">
        <w:rPr>
          <w:color w:val="231F20"/>
          <w:spacing w:val="-9"/>
          <w:sz w:val="20"/>
          <w:szCs w:val="20"/>
          <w:lang w:val="en-AU"/>
        </w:rPr>
        <w:t xml:space="preserve"> </w:t>
      </w:r>
      <w:r w:rsidRPr="00735716">
        <w:rPr>
          <w:color w:val="231F20"/>
          <w:sz w:val="20"/>
          <w:szCs w:val="20"/>
          <w:lang w:val="en-AU"/>
        </w:rPr>
        <w:t>the</w:t>
      </w:r>
      <w:r w:rsidRPr="00735716">
        <w:rPr>
          <w:color w:val="231F20"/>
          <w:spacing w:val="-9"/>
          <w:sz w:val="20"/>
          <w:szCs w:val="20"/>
          <w:lang w:val="en-AU"/>
        </w:rPr>
        <w:t xml:space="preserve"> </w:t>
      </w:r>
      <w:r w:rsidRPr="00735716">
        <w:rPr>
          <w:color w:val="231F20"/>
          <w:sz w:val="20"/>
          <w:szCs w:val="20"/>
          <w:lang w:val="en-AU"/>
        </w:rPr>
        <w:t>overall</w:t>
      </w:r>
      <w:r w:rsidRPr="00735716">
        <w:rPr>
          <w:color w:val="231F20"/>
          <w:spacing w:val="-9"/>
          <w:sz w:val="20"/>
          <w:szCs w:val="20"/>
          <w:lang w:val="en-AU"/>
        </w:rPr>
        <w:t xml:space="preserve"> </w:t>
      </w:r>
      <w:r w:rsidRPr="00735716">
        <w:rPr>
          <w:color w:val="231F20"/>
          <w:sz w:val="20"/>
          <w:szCs w:val="20"/>
          <w:lang w:val="en-AU"/>
        </w:rPr>
        <w:t>direction</w:t>
      </w:r>
      <w:r w:rsidRPr="00735716">
        <w:rPr>
          <w:color w:val="231F20"/>
          <w:spacing w:val="-8"/>
          <w:sz w:val="20"/>
          <w:szCs w:val="20"/>
          <w:lang w:val="en-AU"/>
        </w:rPr>
        <w:t xml:space="preserve"> </w:t>
      </w:r>
      <w:r w:rsidRPr="00735716">
        <w:rPr>
          <w:color w:val="231F20"/>
          <w:sz w:val="20"/>
          <w:szCs w:val="20"/>
          <w:lang w:val="en-AU"/>
        </w:rPr>
        <w:t>and</w:t>
      </w:r>
      <w:r w:rsidRPr="00735716">
        <w:rPr>
          <w:color w:val="231F20"/>
          <w:spacing w:val="-9"/>
          <w:sz w:val="20"/>
          <w:szCs w:val="20"/>
          <w:lang w:val="en-AU"/>
        </w:rPr>
        <w:t xml:space="preserve"> </w:t>
      </w:r>
      <w:r w:rsidRPr="00735716">
        <w:rPr>
          <w:color w:val="231F20"/>
          <w:sz w:val="20"/>
          <w:szCs w:val="20"/>
          <w:lang w:val="en-AU"/>
        </w:rPr>
        <w:t>targets</w:t>
      </w:r>
      <w:r w:rsidRPr="00735716">
        <w:rPr>
          <w:color w:val="231F20"/>
          <w:spacing w:val="-9"/>
          <w:sz w:val="20"/>
          <w:szCs w:val="20"/>
          <w:lang w:val="en-AU"/>
        </w:rPr>
        <w:t xml:space="preserve"> </w:t>
      </w:r>
      <w:r w:rsidRPr="00735716">
        <w:rPr>
          <w:color w:val="231F20"/>
          <w:sz w:val="20"/>
          <w:szCs w:val="20"/>
          <w:lang w:val="en-AU"/>
        </w:rPr>
        <w:t>in</w:t>
      </w:r>
      <w:r w:rsidRPr="00735716">
        <w:rPr>
          <w:color w:val="231F20"/>
          <w:spacing w:val="-9"/>
          <w:sz w:val="20"/>
          <w:szCs w:val="20"/>
          <w:lang w:val="en-AU"/>
        </w:rPr>
        <w:t xml:space="preserve"> </w:t>
      </w:r>
      <w:r w:rsidRPr="00735716">
        <w:rPr>
          <w:color w:val="231F20"/>
          <w:sz w:val="20"/>
          <w:szCs w:val="20"/>
          <w:lang w:val="en-AU"/>
        </w:rPr>
        <w:t>the</w:t>
      </w:r>
      <w:r w:rsidRPr="00735716">
        <w:rPr>
          <w:color w:val="231F20"/>
          <w:spacing w:val="-9"/>
          <w:sz w:val="20"/>
          <w:szCs w:val="20"/>
          <w:lang w:val="en-AU"/>
        </w:rPr>
        <w:t xml:space="preserve"> </w:t>
      </w:r>
      <w:r w:rsidRPr="00735716">
        <w:rPr>
          <w:color w:val="231F20"/>
          <w:sz w:val="20"/>
          <w:szCs w:val="20"/>
          <w:lang w:val="en-AU"/>
        </w:rPr>
        <w:t>thematic</w:t>
      </w:r>
      <w:r w:rsidRPr="00735716">
        <w:rPr>
          <w:color w:val="231F20"/>
          <w:spacing w:val="-8"/>
          <w:sz w:val="20"/>
          <w:szCs w:val="20"/>
          <w:lang w:val="en-AU"/>
        </w:rPr>
        <w:t xml:space="preserve"> </w:t>
      </w:r>
      <w:r w:rsidRPr="00735716">
        <w:rPr>
          <w:color w:val="231F20"/>
          <w:sz w:val="20"/>
          <w:szCs w:val="20"/>
          <w:lang w:val="en-AU"/>
        </w:rPr>
        <w:t>road</w:t>
      </w:r>
      <w:r w:rsidRPr="00735716">
        <w:rPr>
          <w:color w:val="231F20"/>
          <w:spacing w:val="-9"/>
          <w:sz w:val="20"/>
          <w:szCs w:val="20"/>
          <w:lang w:val="en-AU"/>
        </w:rPr>
        <w:t xml:space="preserve"> </w:t>
      </w:r>
      <w:r w:rsidRPr="00735716">
        <w:rPr>
          <w:color w:val="231F20"/>
          <w:sz w:val="20"/>
          <w:szCs w:val="20"/>
          <w:lang w:val="en-AU"/>
        </w:rPr>
        <w:t>maps.</w:t>
      </w:r>
      <w:r w:rsidRPr="00735716">
        <w:rPr>
          <w:color w:val="231F20"/>
          <w:spacing w:val="-13"/>
          <w:sz w:val="20"/>
          <w:szCs w:val="20"/>
          <w:lang w:val="en-AU"/>
        </w:rPr>
        <w:t xml:space="preserve"> </w:t>
      </w:r>
      <w:r w:rsidRPr="00735716">
        <w:rPr>
          <w:color w:val="231F20"/>
          <w:sz w:val="20"/>
          <w:szCs w:val="20"/>
          <w:lang w:val="en-AU"/>
        </w:rPr>
        <w:t>These</w:t>
      </w:r>
      <w:r w:rsidRPr="00735716">
        <w:rPr>
          <w:color w:val="231F20"/>
          <w:spacing w:val="-9"/>
          <w:sz w:val="20"/>
          <w:szCs w:val="20"/>
          <w:lang w:val="en-AU"/>
        </w:rPr>
        <w:t xml:space="preserve"> </w:t>
      </w:r>
      <w:r w:rsidRPr="00735716">
        <w:rPr>
          <w:color w:val="231F20"/>
          <w:sz w:val="20"/>
          <w:szCs w:val="20"/>
          <w:lang w:val="en-AU"/>
        </w:rPr>
        <w:t>work</w:t>
      </w:r>
      <w:r w:rsidRPr="00735716">
        <w:rPr>
          <w:color w:val="231F20"/>
          <w:spacing w:val="-8"/>
          <w:sz w:val="20"/>
          <w:szCs w:val="20"/>
          <w:lang w:val="en-AU"/>
        </w:rPr>
        <w:t xml:space="preserve"> </w:t>
      </w:r>
      <w:r w:rsidRPr="00735716">
        <w:rPr>
          <w:color w:val="231F20"/>
          <w:sz w:val="20"/>
          <w:szCs w:val="20"/>
          <w:lang w:val="en-AU"/>
        </w:rPr>
        <w:t>plans</w:t>
      </w:r>
      <w:r w:rsidRPr="00735716">
        <w:rPr>
          <w:color w:val="231F20"/>
          <w:spacing w:val="-9"/>
          <w:sz w:val="20"/>
          <w:szCs w:val="20"/>
          <w:lang w:val="en-AU"/>
        </w:rPr>
        <w:t xml:space="preserve"> </w:t>
      </w:r>
      <w:r w:rsidRPr="00735716">
        <w:rPr>
          <w:color w:val="231F20"/>
          <w:sz w:val="20"/>
          <w:szCs w:val="20"/>
          <w:lang w:val="en-AU"/>
        </w:rPr>
        <w:t>were</w:t>
      </w:r>
      <w:r w:rsidRPr="00735716">
        <w:rPr>
          <w:color w:val="231F20"/>
          <w:spacing w:val="-9"/>
          <w:sz w:val="20"/>
          <w:szCs w:val="20"/>
          <w:lang w:val="en-AU"/>
        </w:rPr>
        <w:t xml:space="preserve"> </w:t>
      </w:r>
      <w:r w:rsidRPr="00735716">
        <w:rPr>
          <w:color w:val="231F20"/>
          <w:sz w:val="20"/>
          <w:szCs w:val="20"/>
          <w:lang w:val="en-AU"/>
        </w:rPr>
        <w:t xml:space="preserve">informed by discussions in Thematic Working Groups, at which partners discussed priorities for the year </w:t>
      </w:r>
      <w:r w:rsidR="00735716" w:rsidRPr="00735716">
        <w:rPr>
          <w:color w:val="231F20"/>
          <w:spacing w:val="-3"/>
          <w:sz w:val="20"/>
          <w:szCs w:val="20"/>
          <w:lang w:val="en-AU"/>
        </w:rPr>
        <w:t>ahead with</w:t>
      </w:r>
      <w:r w:rsidRPr="00735716">
        <w:rPr>
          <w:color w:val="231F20"/>
          <w:sz w:val="20"/>
          <w:szCs w:val="20"/>
          <w:lang w:val="en-AU"/>
        </w:rPr>
        <w:t xml:space="preserve"> BAPPENAS and representatives from other line ministries. Once finalised, partner annual work plans were consolidated by MAMPU (alongside proposed </w:t>
      </w:r>
      <w:r w:rsidRPr="00735716">
        <w:rPr>
          <w:color w:val="231F20"/>
          <w:spacing w:val="-8"/>
          <w:sz w:val="20"/>
          <w:szCs w:val="20"/>
          <w:lang w:val="en-AU"/>
        </w:rPr>
        <w:t xml:space="preserve">TA </w:t>
      </w:r>
      <w:r w:rsidRPr="00735716">
        <w:rPr>
          <w:color w:val="231F20"/>
          <w:sz w:val="20"/>
          <w:szCs w:val="20"/>
          <w:lang w:val="en-AU"/>
        </w:rPr>
        <w:t xml:space="preserve">and other support activities) and presented at a session of the </w:t>
      </w:r>
      <w:r w:rsidRPr="00735716">
        <w:rPr>
          <w:color w:val="231F20"/>
          <w:spacing w:val="-3"/>
          <w:sz w:val="20"/>
          <w:szCs w:val="20"/>
          <w:lang w:val="en-AU"/>
        </w:rPr>
        <w:t xml:space="preserve">Technical </w:t>
      </w:r>
      <w:r w:rsidRPr="00735716">
        <w:rPr>
          <w:color w:val="231F20"/>
          <w:sz w:val="20"/>
          <w:szCs w:val="20"/>
          <w:lang w:val="en-AU"/>
        </w:rPr>
        <w:t xml:space="preserve">Committee alongside a report on progress from the previous </w:t>
      </w:r>
      <w:r w:rsidRPr="00735716">
        <w:rPr>
          <w:color w:val="231F20"/>
          <w:spacing w:val="-3"/>
          <w:sz w:val="20"/>
          <w:szCs w:val="20"/>
          <w:lang w:val="en-AU"/>
        </w:rPr>
        <w:t xml:space="preserve">year, </w:t>
      </w:r>
      <w:r w:rsidRPr="00735716">
        <w:rPr>
          <w:color w:val="231F20"/>
          <w:sz w:val="20"/>
          <w:szCs w:val="20"/>
          <w:lang w:val="en-AU"/>
        </w:rPr>
        <w:t xml:space="preserve">typically </w:t>
      </w:r>
      <w:r w:rsidRPr="00735716">
        <w:rPr>
          <w:color w:val="231F20"/>
          <w:spacing w:val="-7"/>
          <w:sz w:val="20"/>
          <w:szCs w:val="20"/>
          <w:lang w:val="en-AU"/>
        </w:rPr>
        <w:t xml:space="preserve">in </w:t>
      </w:r>
      <w:r w:rsidRPr="00735716">
        <w:rPr>
          <w:color w:val="231F20"/>
          <w:sz w:val="20"/>
          <w:szCs w:val="20"/>
          <w:lang w:val="en-AU"/>
        </w:rPr>
        <w:t>November</w:t>
      </w:r>
      <w:r w:rsidRPr="00735716">
        <w:rPr>
          <w:color w:val="231F20"/>
          <w:spacing w:val="-4"/>
          <w:sz w:val="20"/>
          <w:szCs w:val="20"/>
          <w:lang w:val="en-AU"/>
        </w:rPr>
        <w:t xml:space="preserve"> </w:t>
      </w:r>
      <w:r w:rsidRPr="00735716">
        <w:rPr>
          <w:color w:val="231F20"/>
          <w:sz w:val="20"/>
          <w:szCs w:val="20"/>
          <w:lang w:val="en-AU"/>
        </w:rPr>
        <w:t>or</w:t>
      </w:r>
      <w:r w:rsidRPr="00735716">
        <w:rPr>
          <w:color w:val="231F20"/>
          <w:spacing w:val="-4"/>
          <w:sz w:val="20"/>
          <w:szCs w:val="20"/>
          <w:lang w:val="en-AU"/>
        </w:rPr>
        <w:t xml:space="preserve"> </w:t>
      </w:r>
      <w:r w:rsidRPr="00735716">
        <w:rPr>
          <w:color w:val="231F20"/>
          <w:sz w:val="20"/>
          <w:szCs w:val="20"/>
          <w:lang w:val="en-AU"/>
        </w:rPr>
        <w:t>December.</w:t>
      </w:r>
      <w:r w:rsidRPr="00735716">
        <w:rPr>
          <w:color w:val="231F20"/>
          <w:spacing w:val="-3"/>
          <w:sz w:val="20"/>
          <w:szCs w:val="20"/>
          <w:lang w:val="en-AU"/>
        </w:rPr>
        <w:t xml:space="preserve"> </w:t>
      </w:r>
      <w:r w:rsidRPr="00735716">
        <w:rPr>
          <w:color w:val="231F20"/>
          <w:sz w:val="20"/>
          <w:szCs w:val="20"/>
          <w:lang w:val="en-AU"/>
        </w:rPr>
        <w:t>Once</w:t>
      </w:r>
      <w:r w:rsidRPr="00735716">
        <w:rPr>
          <w:color w:val="231F20"/>
          <w:spacing w:val="-4"/>
          <w:sz w:val="20"/>
          <w:szCs w:val="20"/>
          <w:lang w:val="en-AU"/>
        </w:rPr>
        <w:t xml:space="preserve"> </w:t>
      </w:r>
      <w:r w:rsidRPr="00735716">
        <w:rPr>
          <w:color w:val="231F20"/>
          <w:sz w:val="20"/>
          <w:szCs w:val="20"/>
          <w:lang w:val="en-AU"/>
        </w:rPr>
        <w:t>endorsed</w:t>
      </w:r>
      <w:r w:rsidRPr="00735716">
        <w:rPr>
          <w:color w:val="231F20"/>
          <w:spacing w:val="-3"/>
          <w:sz w:val="20"/>
          <w:szCs w:val="20"/>
          <w:lang w:val="en-AU"/>
        </w:rPr>
        <w:t xml:space="preserve"> </w:t>
      </w:r>
      <w:r w:rsidRPr="00735716">
        <w:rPr>
          <w:color w:val="231F20"/>
          <w:sz w:val="20"/>
          <w:szCs w:val="20"/>
          <w:lang w:val="en-AU"/>
        </w:rPr>
        <w:t>by</w:t>
      </w:r>
      <w:r w:rsidRPr="00735716">
        <w:rPr>
          <w:color w:val="231F20"/>
          <w:spacing w:val="-4"/>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color w:val="231F20"/>
          <w:spacing w:val="-3"/>
          <w:sz w:val="20"/>
          <w:szCs w:val="20"/>
          <w:lang w:val="en-AU"/>
        </w:rPr>
        <w:t>Technical</w:t>
      </w:r>
      <w:r w:rsidRPr="00735716">
        <w:rPr>
          <w:color w:val="231F20"/>
          <w:spacing w:val="-4"/>
          <w:sz w:val="20"/>
          <w:szCs w:val="20"/>
          <w:lang w:val="en-AU"/>
        </w:rPr>
        <w:t xml:space="preserve"> </w:t>
      </w:r>
      <w:r w:rsidRPr="00735716">
        <w:rPr>
          <w:color w:val="231F20"/>
          <w:sz w:val="20"/>
          <w:szCs w:val="20"/>
          <w:lang w:val="en-AU"/>
        </w:rPr>
        <w:t>Committee,</w:t>
      </w:r>
      <w:r w:rsidRPr="00735716">
        <w:rPr>
          <w:color w:val="231F20"/>
          <w:spacing w:val="-3"/>
          <w:sz w:val="20"/>
          <w:szCs w:val="20"/>
          <w:lang w:val="en-AU"/>
        </w:rPr>
        <w:t xml:space="preserve"> </w:t>
      </w:r>
      <w:r w:rsidRPr="00735716">
        <w:rPr>
          <w:color w:val="231F20"/>
          <w:sz w:val="20"/>
          <w:szCs w:val="20"/>
          <w:lang w:val="en-AU"/>
        </w:rPr>
        <w:t>the</w:t>
      </w:r>
      <w:r w:rsidRPr="00735716">
        <w:rPr>
          <w:color w:val="231F20"/>
          <w:spacing w:val="-4"/>
          <w:sz w:val="20"/>
          <w:szCs w:val="20"/>
          <w:lang w:val="en-AU"/>
        </w:rPr>
        <w:t xml:space="preserve"> </w:t>
      </w:r>
      <w:r w:rsidRPr="00735716">
        <w:rPr>
          <w:color w:val="231F20"/>
          <w:sz w:val="20"/>
          <w:szCs w:val="20"/>
          <w:lang w:val="en-AU"/>
        </w:rPr>
        <w:t>consolidated</w:t>
      </w:r>
      <w:r w:rsidRPr="00735716">
        <w:rPr>
          <w:color w:val="231F20"/>
          <w:spacing w:val="-3"/>
          <w:sz w:val="20"/>
          <w:szCs w:val="20"/>
          <w:lang w:val="en-AU"/>
        </w:rPr>
        <w:t xml:space="preserve"> </w:t>
      </w:r>
      <w:r w:rsidRPr="00735716">
        <w:rPr>
          <w:color w:val="231F20"/>
          <w:sz w:val="20"/>
          <w:szCs w:val="20"/>
          <w:lang w:val="en-AU"/>
        </w:rPr>
        <w:t>MAMPU</w:t>
      </w:r>
      <w:r w:rsidRPr="00735716">
        <w:rPr>
          <w:color w:val="231F20"/>
          <w:spacing w:val="-4"/>
          <w:sz w:val="20"/>
          <w:szCs w:val="20"/>
          <w:lang w:val="en-AU"/>
        </w:rPr>
        <w:t xml:space="preserve"> </w:t>
      </w:r>
      <w:r w:rsidRPr="00735716">
        <w:rPr>
          <w:color w:val="231F20"/>
          <w:sz w:val="20"/>
          <w:szCs w:val="20"/>
          <w:lang w:val="en-AU"/>
        </w:rPr>
        <w:t>work</w:t>
      </w:r>
      <w:r w:rsidRPr="00735716">
        <w:rPr>
          <w:color w:val="231F20"/>
          <w:spacing w:val="-3"/>
          <w:sz w:val="20"/>
          <w:szCs w:val="20"/>
          <w:lang w:val="en-AU"/>
        </w:rPr>
        <w:t xml:space="preserve"> plan </w:t>
      </w:r>
      <w:r w:rsidRPr="00735716">
        <w:rPr>
          <w:color w:val="231F20"/>
          <w:sz w:val="20"/>
          <w:szCs w:val="20"/>
          <w:lang w:val="en-AU"/>
        </w:rPr>
        <w:t>was presented to the Steering Committee for final approval ahead of the start of the calendar</w:t>
      </w:r>
      <w:r w:rsidRPr="00735716">
        <w:rPr>
          <w:color w:val="231F20"/>
          <w:spacing w:val="-22"/>
          <w:sz w:val="20"/>
          <w:szCs w:val="20"/>
          <w:lang w:val="en-AU"/>
        </w:rPr>
        <w:t xml:space="preserve"> </w:t>
      </w:r>
      <w:r w:rsidRPr="00735716">
        <w:rPr>
          <w:color w:val="231F20"/>
          <w:spacing w:val="-3"/>
          <w:sz w:val="20"/>
          <w:szCs w:val="20"/>
          <w:lang w:val="en-AU"/>
        </w:rPr>
        <w:t>year.</w:t>
      </w:r>
    </w:p>
    <w:p w14:paraId="108B2AE7" w14:textId="77777777" w:rsidR="00C32E91" w:rsidRPr="00735716" w:rsidRDefault="00C32E91" w:rsidP="00C32E91">
      <w:pPr>
        <w:spacing w:before="10"/>
        <w:rPr>
          <w:sz w:val="24"/>
          <w:szCs w:val="18"/>
          <w:lang w:val="en-AU"/>
        </w:rPr>
      </w:pPr>
    </w:p>
    <w:p w14:paraId="45F98BC0" w14:textId="77777777" w:rsidR="00C32E91" w:rsidRPr="00735716" w:rsidRDefault="00C32E91" w:rsidP="00C32E91">
      <w:pPr>
        <w:spacing w:line="312" w:lineRule="auto"/>
        <w:ind w:left="393" w:right="1235"/>
        <w:jc w:val="both"/>
        <w:rPr>
          <w:sz w:val="14"/>
          <w:szCs w:val="20"/>
          <w:lang w:val="en-AU"/>
        </w:rPr>
      </w:pPr>
      <w:r w:rsidRPr="00735716">
        <w:rPr>
          <w:color w:val="231F20"/>
          <w:sz w:val="20"/>
          <w:szCs w:val="20"/>
          <w:lang w:val="en-AU"/>
        </w:rPr>
        <w:t xml:space="preserve">On the whole, these revamped governance arrangements functioned smoothly over Phase </w:t>
      </w:r>
      <w:r w:rsidRPr="00735716">
        <w:rPr>
          <w:color w:val="231F20"/>
          <w:spacing w:val="-4"/>
          <w:sz w:val="20"/>
          <w:szCs w:val="20"/>
          <w:lang w:val="en-AU"/>
        </w:rPr>
        <w:t xml:space="preserve">II, </w:t>
      </w:r>
      <w:r w:rsidRPr="00735716">
        <w:rPr>
          <w:color w:val="231F20"/>
          <w:sz w:val="20"/>
          <w:szCs w:val="20"/>
          <w:lang w:val="en-AU"/>
        </w:rPr>
        <w:t xml:space="preserve">notwithstanding teething issues encountered during establishment in 2017. The Steering Committee </w:t>
      </w:r>
      <w:r w:rsidRPr="00735716">
        <w:rPr>
          <w:color w:val="231F20"/>
          <w:spacing w:val="-4"/>
          <w:sz w:val="20"/>
          <w:szCs w:val="20"/>
          <w:lang w:val="en-AU"/>
        </w:rPr>
        <w:t xml:space="preserve">and Technical </w:t>
      </w:r>
      <w:r w:rsidRPr="00735716">
        <w:rPr>
          <w:color w:val="231F20"/>
          <w:sz w:val="20"/>
          <w:szCs w:val="20"/>
          <w:lang w:val="en-AU"/>
        </w:rPr>
        <w:t xml:space="preserve">Committee met each year with active engagement from both GoI and </w:t>
      </w:r>
      <w:r w:rsidRPr="00735716">
        <w:rPr>
          <w:color w:val="231F20"/>
          <w:spacing w:val="-7"/>
          <w:sz w:val="20"/>
          <w:szCs w:val="20"/>
          <w:lang w:val="en-AU"/>
        </w:rPr>
        <w:t xml:space="preserve">DFAT </w:t>
      </w:r>
      <w:r w:rsidRPr="00735716">
        <w:rPr>
          <w:color w:val="231F20"/>
          <w:sz w:val="20"/>
          <w:szCs w:val="20"/>
          <w:lang w:val="en-AU"/>
        </w:rPr>
        <w:t xml:space="preserve">senior officials. Annual work plans were approved without delays and Thematic Working Groups were regularly held   with participation from a wide cross section of line ministries. In addition to being a useful accountability mechanism for MAMPU, Thematic Working Groups provided space for two-way sharing, communication and advocacy between MAMPU, partners and GoI, and enabled partners to voice the concerns of their grassroots members. In a number of cases, discussions in these meetings helped spur momentum </w:t>
      </w:r>
      <w:r w:rsidRPr="00735716">
        <w:rPr>
          <w:color w:val="231F20"/>
          <w:spacing w:val="-5"/>
          <w:sz w:val="20"/>
          <w:szCs w:val="20"/>
          <w:lang w:val="en-AU"/>
        </w:rPr>
        <w:t xml:space="preserve">for </w:t>
      </w:r>
      <w:r w:rsidRPr="00735716">
        <w:rPr>
          <w:color w:val="231F20"/>
          <w:sz w:val="20"/>
          <w:szCs w:val="20"/>
          <w:lang w:val="en-AU"/>
        </w:rPr>
        <w:t>collaboration between partners and government ministries around shared</w:t>
      </w:r>
      <w:r w:rsidRPr="00735716">
        <w:rPr>
          <w:color w:val="231F20"/>
          <w:spacing w:val="-1"/>
          <w:sz w:val="20"/>
          <w:szCs w:val="20"/>
          <w:lang w:val="en-AU"/>
        </w:rPr>
        <w:t xml:space="preserve"> </w:t>
      </w:r>
      <w:r w:rsidRPr="00735716">
        <w:rPr>
          <w:color w:val="231F20"/>
          <w:sz w:val="20"/>
          <w:szCs w:val="20"/>
          <w:lang w:val="en-AU"/>
        </w:rPr>
        <w:t>priorities.</w:t>
      </w:r>
      <w:r w:rsidRPr="00735716">
        <w:rPr>
          <w:color w:val="231F20"/>
          <w:position w:val="6"/>
          <w:sz w:val="14"/>
          <w:szCs w:val="20"/>
          <w:lang w:val="en-AU"/>
        </w:rPr>
        <w:t>7</w:t>
      </w:r>
    </w:p>
    <w:p w14:paraId="1173288F" w14:textId="77777777" w:rsidR="00C32E91" w:rsidRPr="00735716" w:rsidRDefault="00C32E91" w:rsidP="00C32E91">
      <w:pPr>
        <w:spacing w:before="7"/>
        <w:rPr>
          <w:sz w:val="24"/>
          <w:szCs w:val="18"/>
          <w:lang w:val="en-AU"/>
        </w:rPr>
      </w:pPr>
    </w:p>
    <w:p w14:paraId="09E7A755" w14:textId="77777777" w:rsidR="00C32E91" w:rsidRPr="00735716" w:rsidRDefault="00C32E91" w:rsidP="00C32E91">
      <w:pPr>
        <w:spacing w:line="312" w:lineRule="auto"/>
        <w:ind w:left="393" w:right="1234"/>
        <w:jc w:val="both"/>
        <w:rPr>
          <w:sz w:val="20"/>
          <w:szCs w:val="20"/>
          <w:lang w:val="en-AU"/>
        </w:rPr>
      </w:pPr>
      <w:r w:rsidRPr="00735716">
        <w:rPr>
          <w:color w:val="231F20"/>
          <w:sz w:val="20"/>
          <w:szCs w:val="20"/>
          <w:lang w:val="en-AU"/>
        </w:rPr>
        <w:t xml:space="preserve">These arrangements underwent minor modification to adapt to MAMPU’s shift from five thematic areas to four clusters for the final </w:t>
      </w:r>
      <w:r w:rsidRPr="00735716">
        <w:rPr>
          <w:color w:val="231F20"/>
          <w:spacing w:val="-3"/>
          <w:sz w:val="20"/>
          <w:szCs w:val="20"/>
          <w:lang w:val="en-AU"/>
        </w:rPr>
        <w:t xml:space="preserve">year. </w:t>
      </w:r>
      <w:r w:rsidRPr="00735716">
        <w:rPr>
          <w:color w:val="231F20"/>
          <w:sz w:val="20"/>
          <w:szCs w:val="20"/>
          <w:lang w:val="en-AU"/>
        </w:rPr>
        <w:t>The Thematic Working Groups for themes 2 (employment conditions and workplace discrimination) and 3 (women overseas migrant workers) were merged into a single Thematic Working Group on Decent Work and Economic Empowerment. This was also a pragmatic move, since</w:t>
      </w:r>
      <w:r w:rsidRPr="00735716">
        <w:rPr>
          <w:color w:val="231F20"/>
          <w:spacing w:val="-31"/>
          <w:sz w:val="20"/>
          <w:szCs w:val="20"/>
          <w:lang w:val="en-AU"/>
        </w:rPr>
        <w:t xml:space="preserve"> </w:t>
      </w:r>
      <w:r w:rsidRPr="00735716">
        <w:rPr>
          <w:color w:val="231F20"/>
          <w:spacing w:val="-4"/>
          <w:sz w:val="20"/>
          <w:szCs w:val="20"/>
          <w:lang w:val="en-AU"/>
        </w:rPr>
        <w:t xml:space="preserve">the </w:t>
      </w:r>
      <w:r w:rsidRPr="00735716">
        <w:rPr>
          <w:color w:val="231F20"/>
          <w:sz w:val="20"/>
          <w:szCs w:val="20"/>
          <w:lang w:val="en-AU"/>
        </w:rPr>
        <w:t>same BAPPENAS Director was responsible for both</w:t>
      </w:r>
      <w:r w:rsidRPr="00735716">
        <w:rPr>
          <w:color w:val="231F20"/>
          <w:spacing w:val="-1"/>
          <w:sz w:val="20"/>
          <w:szCs w:val="20"/>
          <w:lang w:val="en-AU"/>
        </w:rPr>
        <w:t xml:space="preserve"> </w:t>
      </w:r>
      <w:r w:rsidRPr="00735716">
        <w:rPr>
          <w:color w:val="231F20"/>
          <w:sz w:val="20"/>
          <w:szCs w:val="20"/>
          <w:lang w:val="en-AU"/>
        </w:rPr>
        <w:t>issues.</w:t>
      </w:r>
    </w:p>
    <w:p w14:paraId="170B0FE5" w14:textId="77777777" w:rsidR="00C32E91" w:rsidRPr="00735716" w:rsidRDefault="00C32E91" w:rsidP="00C32E91">
      <w:pPr>
        <w:rPr>
          <w:szCs w:val="20"/>
          <w:lang w:val="en-AU"/>
        </w:rPr>
      </w:pPr>
    </w:p>
    <w:p w14:paraId="1E6D7785" w14:textId="77777777" w:rsidR="00C32E91" w:rsidRPr="00735716" w:rsidRDefault="00C32E91" w:rsidP="00C32E91">
      <w:pPr>
        <w:spacing w:before="4"/>
        <w:rPr>
          <w:sz w:val="20"/>
          <w:szCs w:val="14"/>
          <w:lang w:val="en-AU"/>
        </w:rPr>
      </w:pPr>
    </w:p>
    <w:p w14:paraId="688EED0D" w14:textId="77777777" w:rsidR="00C32E91" w:rsidRPr="00735716" w:rsidRDefault="00C32E91" w:rsidP="00C32E91">
      <w:pPr>
        <w:ind w:left="393"/>
        <w:jc w:val="both"/>
        <w:outlineLvl w:val="8"/>
        <w:rPr>
          <w:b/>
          <w:bCs/>
          <w:sz w:val="24"/>
          <w:szCs w:val="24"/>
          <w:lang w:val="en-AU"/>
        </w:rPr>
      </w:pPr>
      <w:r w:rsidRPr="00735716">
        <w:rPr>
          <w:b/>
          <w:bCs/>
          <w:color w:val="222D65"/>
          <w:sz w:val="24"/>
          <w:szCs w:val="24"/>
          <w:lang w:val="en-AU"/>
        </w:rPr>
        <w:t>Changing structure and role of the MAMPU Secretariat</w:t>
      </w:r>
    </w:p>
    <w:p w14:paraId="4E28ED5B" w14:textId="77777777" w:rsidR="00C32E91" w:rsidRPr="00735716" w:rsidRDefault="00C32E91" w:rsidP="00C32E91">
      <w:pPr>
        <w:spacing w:before="5"/>
        <w:rPr>
          <w:b/>
          <w:sz w:val="31"/>
          <w:szCs w:val="20"/>
          <w:lang w:val="en-AU"/>
        </w:rPr>
      </w:pPr>
    </w:p>
    <w:p w14:paraId="1326898A" w14:textId="77777777" w:rsidR="00C32E91" w:rsidRPr="00735716" w:rsidRDefault="00C32E91" w:rsidP="00C32E91">
      <w:pPr>
        <w:spacing w:line="312" w:lineRule="auto"/>
        <w:ind w:left="393" w:right="1235"/>
        <w:jc w:val="both"/>
        <w:rPr>
          <w:sz w:val="20"/>
          <w:szCs w:val="20"/>
          <w:lang w:val="en-AU"/>
        </w:rPr>
      </w:pPr>
      <w:r w:rsidRPr="00735716">
        <w:rPr>
          <w:color w:val="231F20"/>
          <w:sz w:val="20"/>
          <w:szCs w:val="20"/>
          <w:lang w:val="en-AU"/>
        </w:rPr>
        <w:t xml:space="preserve">Management arrangements within the MAMPU Secretariat underwent several shifts over both </w:t>
      </w:r>
      <w:r w:rsidRPr="00735716">
        <w:rPr>
          <w:color w:val="231F20"/>
          <w:spacing w:val="-3"/>
          <w:sz w:val="20"/>
          <w:szCs w:val="20"/>
          <w:lang w:val="en-AU"/>
        </w:rPr>
        <w:t xml:space="preserve">Phases </w:t>
      </w:r>
      <w:r w:rsidRPr="00735716">
        <w:rPr>
          <w:color w:val="231F20"/>
          <w:sz w:val="20"/>
          <w:szCs w:val="20"/>
          <w:lang w:val="en-AU"/>
        </w:rPr>
        <w:t>as learning accumulated about the subtleties of working with partners, and to respond to the changes in approach and governance described</w:t>
      </w:r>
      <w:r w:rsidRPr="00735716">
        <w:rPr>
          <w:color w:val="231F20"/>
          <w:spacing w:val="-1"/>
          <w:sz w:val="20"/>
          <w:szCs w:val="20"/>
          <w:lang w:val="en-AU"/>
        </w:rPr>
        <w:t xml:space="preserve"> </w:t>
      </w:r>
      <w:r w:rsidRPr="00735716">
        <w:rPr>
          <w:color w:val="231F20"/>
          <w:sz w:val="20"/>
          <w:szCs w:val="20"/>
          <w:lang w:val="en-AU"/>
        </w:rPr>
        <w:t>above.</w:t>
      </w:r>
    </w:p>
    <w:p w14:paraId="48771F91" w14:textId="77777777" w:rsidR="00C32E91" w:rsidRPr="00735716" w:rsidRDefault="00C32E91" w:rsidP="00C32E91">
      <w:pPr>
        <w:spacing w:line="312" w:lineRule="auto"/>
        <w:jc w:val="both"/>
        <w:rPr>
          <w:lang w:val="en-AU"/>
        </w:rPr>
        <w:sectPr w:rsidR="00C32E91" w:rsidRPr="00735716">
          <w:footerReference w:type="even" r:id="rId49"/>
          <w:pgSz w:w="11910" w:h="16840"/>
          <w:pgMar w:top="1560" w:right="180" w:bottom="980" w:left="740" w:header="0" w:footer="791" w:gutter="0"/>
          <w:cols w:space="720"/>
        </w:sectPr>
      </w:pPr>
    </w:p>
    <w:p w14:paraId="1D02CC81" w14:textId="4E957A35" w:rsidR="00C32E91" w:rsidRPr="00735716" w:rsidRDefault="00C32E91" w:rsidP="00C32E91">
      <w:pPr>
        <w:spacing w:before="81" w:line="312" w:lineRule="auto"/>
        <w:ind w:left="677" w:right="944"/>
        <w:jc w:val="both"/>
        <w:rPr>
          <w:sz w:val="20"/>
          <w:szCs w:val="20"/>
          <w:lang w:val="en-AU"/>
        </w:rPr>
      </w:pPr>
      <w:r w:rsidRPr="00735716">
        <w:rPr>
          <w:color w:val="231F20"/>
          <w:sz w:val="20"/>
          <w:szCs w:val="20"/>
          <w:lang w:val="en-AU"/>
        </w:rPr>
        <w:t xml:space="preserve">The MAMPU design document positioned the managing contractor in a supportive role, providing grant funds, responding to requests for assistance, and cultivating non-hierarchical relationships with partners, but without an explicit role in strategic direction of the program. The design expected that the </w:t>
      </w:r>
      <w:r w:rsidRPr="00735716">
        <w:rPr>
          <w:color w:val="231F20"/>
          <w:spacing w:val="-7"/>
          <w:sz w:val="20"/>
          <w:szCs w:val="20"/>
          <w:lang w:val="en-AU"/>
        </w:rPr>
        <w:t xml:space="preserve">DFAT </w:t>
      </w:r>
      <w:r w:rsidRPr="00735716">
        <w:rPr>
          <w:color w:val="231F20"/>
          <w:spacing w:val="-4"/>
          <w:sz w:val="20"/>
          <w:szCs w:val="20"/>
          <w:lang w:val="en-AU"/>
        </w:rPr>
        <w:t xml:space="preserve">WIL </w:t>
      </w:r>
      <w:r w:rsidRPr="00735716">
        <w:rPr>
          <w:color w:val="231F20"/>
          <w:sz w:val="20"/>
          <w:szCs w:val="20"/>
          <w:lang w:val="en-AU"/>
        </w:rPr>
        <w:t xml:space="preserve">Unit would lead policy engagement with GoI, including opening up opportunities for influence by partners. </w:t>
      </w:r>
      <w:r w:rsidRPr="00735716">
        <w:rPr>
          <w:color w:val="231F20"/>
          <w:spacing w:val="-3"/>
          <w:sz w:val="20"/>
          <w:szCs w:val="20"/>
          <w:lang w:val="en-AU"/>
        </w:rPr>
        <w:t xml:space="preserve">However, </w:t>
      </w:r>
      <w:r w:rsidRPr="00735716">
        <w:rPr>
          <w:color w:val="231F20"/>
          <w:sz w:val="20"/>
          <w:szCs w:val="20"/>
          <w:lang w:val="en-AU"/>
        </w:rPr>
        <w:t xml:space="preserve">with the merger of AusAID and </w:t>
      </w:r>
      <w:r w:rsidRPr="00735716">
        <w:rPr>
          <w:color w:val="231F20"/>
          <w:spacing w:val="-7"/>
          <w:sz w:val="20"/>
          <w:szCs w:val="20"/>
          <w:lang w:val="en-AU"/>
        </w:rPr>
        <w:t xml:space="preserve">DFAT </w:t>
      </w:r>
      <w:r w:rsidRPr="00735716">
        <w:rPr>
          <w:color w:val="231F20"/>
          <w:sz w:val="20"/>
          <w:szCs w:val="20"/>
          <w:lang w:val="en-AU"/>
        </w:rPr>
        <w:t>announced in 2013 and accompanying impacts on staffing levels,</w:t>
      </w:r>
      <w:r w:rsidRPr="00735716">
        <w:rPr>
          <w:color w:val="231F20"/>
          <w:spacing w:val="-10"/>
          <w:sz w:val="20"/>
          <w:szCs w:val="20"/>
          <w:lang w:val="en-AU"/>
        </w:rPr>
        <w:t xml:space="preserve"> </w:t>
      </w:r>
      <w:r w:rsidRPr="00735716">
        <w:rPr>
          <w:color w:val="231F20"/>
          <w:sz w:val="20"/>
          <w:szCs w:val="20"/>
          <w:lang w:val="en-AU"/>
        </w:rPr>
        <w:t>the</w:t>
      </w:r>
      <w:r w:rsidRPr="00735716">
        <w:rPr>
          <w:color w:val="231F20"/>
          <w:spacing w:val="-10"/>
          <w:sz w:val="20"/>
          <w:szCs w:val="20"/>
          <w:lang w:val="en-AU"/>
        </w:rPr>
        <w:t xml:space="preserve"> </w:t>
      </w:r>
      <w:r w:rsidRPr="00735716">
        <w:rPr>
          <w:color w:val="231F20"/>
          <w:sz w:val="20"/>
          <w:szCs w:val="20"/>
          <w:lang w:val="en-AU"/>
        </w:rPr>
        <w:t>role</w:t>
      </w:r>
      <w:r w:rsidRPr="00735716">
        <w:rPr>
          <w:color w:val="231F20"/>
          <w:spacing w:val="-10"/>
          <w:sz w:val="20"/>
          <w:szCs w:val="20"/>
          <w:lang w:val="en-AU"/>
        </w:rPr>
        <w:t xml:space="preserve"> </w:t>
      </w:r>
      <w:r w:rsidRPr="00735716">
        <w:rPr>
          <w:color w:val="231F20"/>
          <w:sz w:val="20"/>
          <w:szCs w:val="20"/>
          <w:lang w:val="en-AU"/>
        </w:rPr>
        <w:t>of</w:t>
      </w:r>
      <w:r w:rsidRPr="00735716">
        <w:rPr>
          <w:color w:val="231F20"/>
          <w:spacing w:val="-10"/>
          <w:sz w:val="20"/>
          <w:szCs w:val="20"/>
          <w:lang w:val="en-AU"/>
        </w:rPr>
        <w:t xml:space="preserve"> </w:t>
      </w:r>
      <w:r w:rsidRPr="00735716">
        <w:rPr>
          <w:color w:val="231F20"/>
          <w:sz w:val="20"/>
          <w:szCs w:val="20"/>
          <w:lang w:val="en-AU"/>
        </w:rPr>
        <w:t>the</w:t>
      </w:r>
      <w:r w:rsidRPr="00735716">
        <w:rPr>
          <w:color w:val="231F20"/>
          <w:spacing w:val="-10"/>
          <w:sz w:val="20"/>
          <w:szCs w:val="20"/>
          <w:lang w:val="en-AU"/>
        </w:rPr>
        <w:t xml:space="preserve"> </w:t>
      </w:r>
      <w:r w:rsidRPr="00735716">
        <w:rPr>
          <w:color w:val="231F20"/>
          <w:sz w:val="20"/>
          <w:szCs w:val="20"/>
          <w:lang w:val="en-AU"/>
        </w:rPr>
        <w:t>managing</w:t>
      </w:r>
      <w:r w:rsidRPr="00735716">
        <w:rPr>
          <w:color w:val="231F20"/>
          <w:spacing w:val="-10"/>
          <w:sz w:val="20"/>
          <w:szCs w:val="20"/>
          <w:lang w:val="en-AU"/>
        </w:rPr>
        <w:t xml:space="preserve"> </w:t>
      </w:r>
      <w:r w:rsidRPr="00735716">
        <w:rPr>
          <w:color w:val="231F20"/>
          <w:sz w:val="20"/>
          <w:szCs w:val="20"/>
          <w:lang w:val="en-AU"/>
        </w:rPr>
        <w:t>contractor</w:t>
      </w:r>
      <w:r w:rsidRPr="00735716">
        <w:rPr>
          <w:color w:val="231F20"/>
          <w:spacing w:val="-10"/>
          <w:sz w:val="20"/>
          <w:szCs w:val="20"/>
          <w:lang w:val="en-AU"/>
        </w:rPr>
        <w:t xml:space="preserve"> </w:t>
      </w:r>
      <w:r w:rsidRPr="00735716">
        <w:rPr>
          <w:color w:val="231F20"/>
          <w:sz w:val="20"/>
          <w:szCs w:val="20"/>
          <w:lang w:val="en-AU"/>
        </w:rPr>
        <w:t>in</w:t>
      </w:r>
      <w:r w:rsidRPr="00735716">
        <w:rPr>
          <w:color w:val="231F20"/>
          <w:spacing w:val="-10"/>
          <w:sz w:val="20"/>
          <w:szCs w:val="20"/>
          <w:lang w:val="en-AU"/>
        </w:rPr>
        <w:t xml:space="preserve"> </w:t>
      </w:r>
      <w:r w:rsidRPr="00735716">
        <w:rPr>
          <w:color w:val="231F20"/>
          <w:sz w:val="20"/>
          <w:szCs w:val="20"/>
          <w:lang w:val="en-AU"/>
        </w:rPr>
        <w:t>strategy</w:t>
      </w:r>
      <w:r w:rsidRPr="00735716">
        <w:rPr>
          <w:color w:val="231F20"/>
          <w:spacing w:val="-10"/>
          <w:sz w:val="20"/>
          <w:szCs w:val="20"/>
          <w:lang w:val="en-AU"/>
        </w:rPr>
        <w:t xml:space="preserve"> </w:t>
      </w:r>
      <w:r w:rsidRPr="00735716">
        <w:rPr>
          <w:color w:val="231F20"/>
          <w:sz w:val="20"/>
          <w:szCs w:val="20"/>
          <w:lang w:val="en-AU"/>
        </w:rPr>
        <w:t>gradually</w:t>
      </w:r>
      <w:r w:rsidRPr="00735716">
        <w:rPr>
          <w:color w:val="231F20"/>
          <w:spacing w:val="-10"/>
          <w:sz w:val="20"/>
          <w:szCs w:val="20"/>
          <w:lang w:val="en-AU"/>
        </w:rPr>
        <w:t xml:space="preserve"> </w:t>
      </w:r>
      <w:r w:rsidRPr="00735716">
        <w:rPr>
          <w:color w:val="231F20"/>
          <w:sz w:val="20"/>
          <w:szCs w:val="20"/>
          <w:lang w:val="en-AU"/>
        </w:rPr>
        <w:t>grew</w:t>
      </w:r>
      <w:r w:rsidRPr="00735716">
        <w:rPr>
          <w:color w:val="231F20"/>
          <w:spacing w:val="-10"/>
          <w:sz w:val="20"/>
          <w:szCs w:val="20"/>
          <w:lang w:val="en-AU"/>
        </w:rPr>
        <w:t xml:space="preserve"> </w:t>
      </w:r>
      <w:r w:rsidRPr="00735716">
        <w:rPr>
          <w:color w:val="231F20"/>
          <w:sz w:val="20"/>
          <w:szCs w:val="20"/>
          <w:lang w:val="en-AU"/>
        </w:rPr>
        <w:t>in</w:t>
      </w:r>
      <w:r w:rsidRPr="00735716">
        <w:rPr>
          <w:color w:val="231F20"/>
          <w:spacing w:val="-10"/>
          <w:sz w:val="20"/>
          <w:szCs w:val="20"/>
          <w:lang w:val="en-AU"/>
        </w:rPr>
        <w:t xml:space="preserve"> </w:t>
      </w:r>
      <w:r w:rsidRPr="00735716">
        <w:rPr>
          <w:color w:val="231F20"/>
          <w:sz w:val="20"/>
          <w:szCs w:val="20"/>
          <w:lang w:val="en-AU"/>
        </w:rPr>
        <w:t>significance</w:t>
      </w:r>
      <w:r w:rsidRPr="00735716">
        <w:rPr>
          <w:color w:val="231F20"/>
          <w:spacing w:val="-10"/>
          <w:sz w:val="20"/>
          <w:szCs w:val="20"/>
          <w:lang w:val="en-AU"/>
        </w:rPr>
        <w:t xml:space="preserve"> </w:t>
      </w:r>
      <w:r w:rsidRPr="00735716">
        <w:rPr>
          <w:color w:val="231F20"/>
          <w:sz w:val="20"/>
          <w:szCs w:val="20"/>
          <w:lang w:val="en-AU"/>
        </w:rPr>
        <w:t>over</w:t>
      </w:r>
      <w:r w:rsidRPr="00735716">
        <w:rPr>
          <w:color w:val="231F20"/>
          <w:spacing w:val="-10"/>
          <w:sz w:val="20"/>
          <w:szCs w:val="20"/>
          <w:lang w:val="en-AU"/>
        </w:rPr>
        <w:t xml:space="preserve"> </w:t>
      </w:r>
      <w:r w:rsidRPr="00735716">
        <w:rPr>
          <w:color w:val="231F20"/>
          <w:sz w:val="20"/>
          <w:szCs w:val="20"/>
          <w:lang w:val="en-AU"/>
        </w:rPr>
        <w:t>Phase</w:t>
      </w:r>
      <w:r w:rsidRPr="00735716">
        <w:rPr>
          <w:color w:val="231F20"/>
          <w:spacing w:val="-10"/>
          <w:sz w:val="20"/>
          <w:szCs w:val="20"/>
          <w:lang w:val="en-AU"/>
        </w:rPr>
        <w:t xml:space="preserve"> </w:t>
      </w:r>
      <w:r w:rsidRPr="00735716">
        <w:rPr>
          <w:color w:val="231F20"/>
          <w:sz w:val="20"/>
          <w:szCs w:val="20"/>
          <w:lang w:val="en-AU"/>
        </w:rPr>
        <w:t>I.</w:t>
      </w:r>
      <w:r w:rsidRPr="00735716">
        <w:rPr>
          <w:color w:val="231F20"/>
          <w:spacing w:val="-10"/>
          <w:sz w:val="20"/>
          <w:szCs w:val="20"/>
          <w:lang w:val="en-AU"/>
        </w:rPr>
        <w:t xml:space="preserve"> </w:t>
      </w:r>
      <w:r w:rsidRPr="00735716">
        <w:rPr>
          <w:color w:val="231F20"/>
          <w:spacing w:val="-3"/>
          <w:sz w:val="20"/>
          <w:szCs w:val="20"/>
          <w:lang w:val="en-AU"/>
        </w:rPr>
        <w:t xml:space="preserve">However, </w:t>
      </w:r>
      <w:r w:rsidRPr="00735716">
        <w:rPr>
          <w:color w:val="231F20"/>
          <w:sz w:val="20"/>
          <w:szCs w:val="20"/>
          <w:lang w:val="en-AU"/>
        </w:rPr>
        <w:t xml:space="preserve">the MAMPU team needed to exercise careful judgment. It was always understood that ideas needed </w:t>
      </w:r>
      <w:r w:rsidR="00735716" w:rsidRPr="00735716">
        <w:rPr>
          <w:color w:val="231F20"/>
          <w:sz w:val="20"/>
          <w:szCs w:val="20"/>
          <w:lang w:val="en-AU"/>
        </w:rPr>
        <w:t>to be</w:t>
      </w:r>
      <w:r w:rsidRPr="00735716">
        <w:rPr>
          <w:color w:val="231F20"/>
          <w:sz w:val="20"/>
          <w:szCs w:val="20"/>
          <w:lang w:val="en-AU"/>
        </w:rPr>
        <w:t xml:space="preserve"> discussed, debated and potentially dismissed by partners. It took time to develop trust between the Secretariat</w:t>
      </w:r>
      <w:r w:rsidRPr="00735716">
        <w:rPr>
          <w:color w:val="231F20"/>
          <w:spacing w:val="-12"/>
          <w:sz w:val="20"/>
          <w:szCs w:val="20"/>
          <w:lang w:val="en-AU"/>
        </w:rPr>
        <w:t xml:space="preserve"> </w:t>
      </w:r>
      <w:r w:rsidRPr="00735716">
        <w:rPr>
          <w:color w:val="231F20"/>
          <w:sz w:val="20"/>
          <w:szCs w:val="20"/>
          <w:lang w:val="en-AU"/>
        </w:rPr>
        <w:t>and</w:t>
      </w:r>
      <w:r w:rsidRPr="00735716">
        <w:rPr>
          <w:color w:val="231F20"/>
          <w:spacing w:val="-11"/>
          <w:sz w:val="20"/>
          <w:szCs w:val="20"/>
          <w:lang w:val="en-AU"/>
        </w:rPr>
        <w:t xml:space="preserve"> </w:t>
      </w:r>
      <w:r w:rsidRPr="00735716">
        <w:rPr>
          <w:color w:val="231F20"/>
          <w:sz w:val="20"/>
          <w:szCs w:val="20"/>
          <w:lang w:val="en-AU"/>
        </w:rPr>
        <w:t>partners.</w:t>
      </w:r>
      <w:r w:rsidRPr="00735716">
        <w:rPr>
          <w:color w:val="231F20"/>
          <w:spacing w:val="-11"/>
          <w:sz w:val="20"/>
          <w:szCs w:val="20"/>
          <w:lang w:val="en-AU"/>
        </w:rPr>
        <w:t xml:space="preserve"> </w:t>
      </w:r>
      <w:r w:rsidRPr="00735716">
        <w:rPr>
          <w:color w:val="231F20"/>
          <w:sz w:val="20"/>
          <w:szCs w:val="20"/>
          <w:lang w:val="en-AU"/>
        </w:rPr>
        <w:t>Some</w:t>
      </w:r>
      <w:r w:rsidRPr="00735716">
        <w:rPr>
          <w:color w:val="231F20"/>
          <w:spacing w:val="-11"/>
          <w:sz w:val="20"/>
          <w:szCs w:val="20"/>
          <w:lang w:val="en-AU"/>
        </w:rPr>
        <w:t xml:space="preserve"> </w:t>
      </w:r>
      <w:r w:rsidRPr="00735716">
        <w:rPr>
          <w:color w:val="231F20"/>
          <w:sz w:val="20"/>
          <w:szCs w:val="20"/>
          <w:lang w:val="en-AU"/>
        </w:rPr>
        <w:t>proposals</w:t>
      </w:r>
      <w:r w:rsidRPr="00735716">
        <w:rPr>
          <w:color w:val="231F20"/>
          <w:spacing w:val="-11"/>
          <w:sz w:val="20"/>
          <w:szCs w:val="20"/>
          <w:lang w:val="en-AU"/>
        </w:rPr>
        <w:t xml:space="preserve"> </w:t>
      </w:r>
      <w:r w:rsidRPr="00735716">
        <w:rPr>
          <w:color w:val="231F20"/>
          <w:sz w:val="20"/>
          <w:szCs w:val="20"/>
          <w:lang w:val="en-AU"/>
        </w:rPr>
        <w:t>initiated</w:t>
      </w:r>
      <w:r w:rsidRPr="00735716">
        <w:rPr>
          <w:color w:val="231F20"/>
          <w:spacing w:val="-11"/>
          <w:sz w:val="20"/>
          <w:szCs w:val="20"/>
          <w:lang w:val="en-AU"/>
        </w:rPr>
        <w:t xml:space="preserve"> </w:t>
      </w:r>
      <w:r w:rsidRPr="00735716">
        <w:rPr>
          <w:color w:val="231F20"/>
          <w:sz w:val="20"/>
          <w:szCs w:val="20"/>
          <w:lang w:val="en-AU"/>
        </w:rPr>
        <w:t>by</w:t>
      </w:r>
      <w:r w:rsidRPr="00735716">
        <w:rPr>
          <w:color w:val="231F20"/>
          <w:spacing w:val="-11"/>
          <w:sz w:val="20"/>
          <w:szCs w:val="20"/>
          <w:lang w:val="en-AU"/>
        </w:rPr>
        <w:t xml:space="preserve"> </w:t>
      </w:r>
      <w:r w:rsidRPr="00735716">
        <w:rPr>
          <w:color w:val="231F20"/>
          <w:sz w:val="20"/>
          <w:szCs w:val="20"/>
          <w:lang w:val="en-AU"/>
        </w:rPr>
        <w:t>MAMPU</w:t>
      </w:r>
      <w:r w:rsidRPr="00735716">
        <w:rPr>
          <w:color w:val="231F20"/>
          <w:spacing w:val="-11"/>
          <w:sz w:val="20"/>
          <w:szCs w:val="20"/>
          <w:lang w:val="en-AU"/>
        </w:rPr>
        <w:t xml:space="preserve"> </w:t>
      </w:r>
      <w:r w:rsidRPr="00735716">
        <w:rPr>
          <w:color w:val="231F20"/>
          <w:sz w:val="20"/>
          <w:szCs w:val="20"/>
          <w:lang w:val="en-AU"/>
        </w:rPr>
        <w:t>were</w:t>
      </w:r>
      <w:r w:rsidRPr="00735716">
        <w:rPr>
          <w:color w:val="231F20"/>
          <w:spacing w:val="-11"/>
          <w:sz w:val="20"/>
          <w:szCs w:val="20"/>
          <w:lang w:val="en-AU"/>
        </w:rPr>
        <w:t xml:space="preserve"> </w:t>
      </w:r>
      <w:r w:rsidRPr="00735716">
        <w:rPr>
          <w:color w:val="231F20"/>
          <w:sz w:val="20"/>
          <w:szCs w:val="20"/>
          <w:lang w:val="en-AU"/>
        </w:rPr>
        <w:t>embraced,</w:t>
      </w:r>
      <w:r w:rsidRPr="00735716">
        <w:rPr>
          <w:color w:val="231F20"/>
          <w:spacing w:val="-11"/>
          <w:sz w:val="20"/>
          <w:szCs w:val="20"/>
          <w:lang w:val="en-AU"/>
        </w:rPr>
        <w:t xml:space="preserve"> </w:t>
      </w:r>
      <w:r w:rsidRPr="00735716">
        <w:rPr>
          <w:color w:val="231F20"/>
          <w:sz w:val="20"/>
          <w:szCs w:val="20"/>
          <w:lang w:val="en-AU"/>
        </w:rPr>
        <w:t>some</w:t>
      </w:r>
      <w:r w:rsidRPr="00735716">
        <w:rPr>
          <w:color w:val="231F20"/>
          <w:spacing w:val="-11"/>
          <w:sz w:val="20"/>
          <w:szCs w:val="20"/>
          <w:lang w:val="en-AU"/>
        </w:rPr>
        <w:t xml:space="preserve"> </w:t>
      </w:r>
      <w:r w:rsidRPr="00735716">
        <w:rPr>
          <w:color w:val="231F20"/>
          <w:sz w:val="20"/>
          <w:szCs w:val="20"/>
          <w:lang w:val="en-AU"/>
        </w:rPr>
        <w:t>were</w:t>
      </w:r>
      <w:r w:rsidRPr="00735716">
        <w:rPr>
          <w:color w:val="231F20"/>
          <w:spacing w:val="-12"/>
          <w:sz w:val="20"/>
          <w:szCs w:val="20"/>
          <w:lang w:val="en-AU"/>
        </w:rPr>
        <w:t xml:space="preserve"> </w:t>
      </w:r>
      <w:r w:rsidRPr="00735716">
        <w:rPr>
          <w:color w:val="231F20"/>
          <w:sz w:val="20"/>
          <w:szCs w:val="20"/>
          <w:lang w:val="en-AU"/>
        </w:rPr>
        <w:t>politely</w:t>
      </w:r>
      <w:r w:rsidRPr="00735716">
        <w:rPr>
          <w:color w:val="231F20"/>
          <w:spacing w:val="-11"/>
          <w:sz w:val="20"/>
          <w:szCs w:val="20"/>
          <w:lang w:val="en-AU"/>
        </w:rPr>
        <w:t xml:space="preserve"> </w:t>
      </w:r>
      <w:r w:rsidRPr="00735716">
        <w:rPr>
          <w:color w:val="231F20"/>
          <w:sz w:val="20"/>
          <w:szCs w:val="20"/>
          <w:lang w:val="en-AU"/>
        </w:rPr>
        <w:t>ignored, while others were actively</w:t>
      </w:r>
      <w:r w:rsidRPr="00735716">
        <w:rPr>
          <w:color w:val="231F20"/>
          <w:spacing w:val="-1"/>
          <w:sz w:val="20"/>
          <w:szCs w:val="20"/>
          <w:lang w:val="en-AU"/>
        </w:rPr>
        <w:t xml:space="preserve"> </w:t>
      </w:r>
      <w:r w:rsidRPr="00735716">
        <w:rPr>
          <w:color w:val="231F20"/>
          <w:sz w:val="20"/>
          <w:szCs w:val="20"/>
          <w:lang w:val="en-AU"/>
        </w:rPr>
        <w:t>resisted.</w:t>
      </w:r>
    </w:p>
    <w:p w14:paraId="0F6C27A4" w14:textId="77777777" w:rsidR="00C32E91" w:rsidRPr="00735716" w:rsidRDefault="00C32E91" w:rsidP="00C32E91">
      <w:pPr>
        <w:spacing w:before="11"/>
        <w:rPr>
          <w:sz w:val="24"/>
          <w:szCs w:val="18"/>
          <w:lang w:val="en-AU"/>
        </w:rPr>
      </w:pPr>
    </w:p>
    <w:p w14:paraId="43396996" w14:textId="2D50C106" w:rsidR="00C32E91" w:rsidRPr="00735716" w:rsidRDefault="00C32E91" w:rsidP="00C32E91">
      <w:pPr>
        <w:spacing w:line="312" w:lineRule="auto"/>
        <w:ind w:left="677" w:right="951"/>
        <w:jc w:val="both"/>
        <w:rPr>
          <w:sz w:val="20"/>
          <w:szCs w:val="20"/>
          <w:lang w:val="en-AU"/>
        </w:rPr>
      </w:pPr>
      <w:r w:rsidRPr="00735716">
        <w:rPr>
          <w:color w:val="231F20"/>
          <w:sz w:val="20"/>
          <w:szCs w:val="20"/>
          <w:lang w:val="en-AU"/>
        </w:rPr>
        <w:t xml:space="preserve">Alongside the </w:t>
      </w:r>
      <w:r w:rsidR="00735716" w:rsidRPr="00735716">
        <w:rPr>
          <w:color w:val="231F20"/>
          <w:spacing w:val="-7"/>
          <w:sz w:val="20"/>
          <w:szCs w:val="20"/>
          <w:lang w:val="en-AU"/>
        </w:rPr>
        <w:t>Team Leader</w:t>
      </w:r>
      <w:r w:rsidR="00735716" w:rsidRPr="00735716">
        <w:rPr>
          <w:color w:val="231F20"/>
          <w:spacing w:val="-3"/>
          <w:sz w:val="20"/>
          <w:szCs w:val="20"/>
          <w:lang w:val="en-AU"/>
        </w:rPr>
        <w:t>, several</w:t>
      </w:r>
      <w:r w:rsidRPr="00735716">
        <w:rPr>
          <w:color w:val="231F20"/>
          <w:sz w:val="20"/>
          <w:szCs w:val="20"/>
          <w:lang w:val="en-AU"/>
        </w:rPr>
        <w:t xml:space="preserve"> positions were created in the MAMPU team specifically to build   and manage relationships with partners. The role of ‘partner facilitator’ (later called ‘partner engagement officer’) was established early in Phase I to provide a single point of contact within the MAMPU team for each</w:t>
      </w:r>
      <w:r w:rsidRPr="00735716">
        <w:rPr>
          <w:color w:val="231F20"/>
          <w:spacing w:val="-10"/>
          <w:sz w:val="20"/>
          <w:szCs w:val="20"/>
          <w:lang w:val="en-AU"/>
        </w:rPr>
        <w:t xml:space="preserve"> </w:t>
      </w:r>
      <w:r w:rsidRPr="00735716">
        <w:rPr>
          <w:color w:val="231F20"/>
          <w:sz w:val="20"/>
          <w:szCs w:val="20"/>
          <w:lang w:val="en-AU"/>
        </w:rPr>
        <w:t>partner</w:t>
      </w:r>
      <w:r w:rsidRPr="00735716">
        <w:rPr>
          <w:color w:val="231F20"/>
          <w:spacing w:val="-9"/>
          <w:sz w:val="20"/>
          <w:szCs w:val="20"/>
          <w:lang w:val="en-AU"/>
        </w:rPr>
        <w:t xml:space="preserve"> </w:t>
      </w:r>
      <w:r w:rsidRPr="00735716">
        <w:rPr>
          <w:color w:val="231F20"/>
          <w:sz w:val="20"/>
          <w:szCs w:val="20"/>
          <w:lang w:val="en-AU"/>
        </w:rPr>
        <w:t>and</w:t>
      </w:r>
      <w:r w:rsidRPr="00735716">
        <w:rPr>
          <w:color w:val="231F20"/>
          <w:spacing w:val="-9"/>
          <w:sz w:val="20"/>
          <w:szCs w:val="20"/>
          <w:lang w:val="en-AU"/>
        </w:rPr>
        <w:t xml:space="preserve"> </w:t>
      </w:r>
      <w:r w:rsidRPr="00735716">
        <w:rPr>
          <w:color w:val="231F20"/>
          <w:sz w:val="20"/>
          <w:szCs w:val="20"/>
          <w:lang w:val="en-AU"/>
        </w:rPr>
        <w:t>ensure</w:t>
      </w:r>
      <w:r w:rsidRPr="00735716">
        <w:rPr>
          <w:color w:val="231F20"/>
          <w:spacing w:val="-9"/>
          <w:sz w:val="20"/>
          <w:szCs w:val="20"/>
          <w:lang w:val="en-AU"/>
        </w:rPr>
        <w:t xml:space="preserve"> </w:t>
      </w:r>
      <w:r w:rsidRPr="00735716">
        <w:rPr>
          <w:color w:val="231F20"/>
          <w:sz w:val="20"/>
          <w:szCs w:val="20"/>
          <w:lang w:val="en-AU"/>
        </w:rPr>
        <w:t>a</w:t>
      </w:r>
      <w:r w:rsidRPr="00735716">
        <w:rPr>
          <w:color w:val="231F20"/>
          <w:spacing w:val="-9"/>
          <w:sz w:val="20"/>
          <w:szCs w:val="20"/>
          <w:lang w:val="en-AU"/>
        </w:rPr>
        <w:t xml:space="preserve"> </w:t>
      </w:r>
      <w:r w:rsidRPr="00735716">
        <w:rPr>
          <w:color w:val="231F20"/>
          <w:sz w:val="20"/>
          <w:szCs w:val="20"/>
          <w:lang w:val="en-AU"/>
        </w:rPr>
        <w:t>measure</w:t>
      </w:r>
      <w:r w:rsidRPr="00735716">
        <w:rPr>
          <w:color w:val="231F20"/>
          <w:spacing w:val="-9"/>
          <w:sz w:val="20"/>
          <w:szCs w:val="20"/>
          <w:lang w:val="en-AU"/>
        </w:rPr>
        <w:t xml:space="preserve"> </w:t>
      </w:r>
      <w:r w:rsidRPr="00735716">
        <w:rPr>
          <w:color w:val="231F20"/>
          <w:sz w:val="20"/>
          <w:szCs w:val="20"/>
          <w:lang w:val="en-AU"/>
        </w:rPr>
        <w:t>of</w:t>
      </w:r>
      <w:r w:rsidRPr="00735716">
        <w:rPr>
          <w:color w:val="231F20"/>
          <w:spacing w:val="-9"/>
          <w:sz w:val="20"/>
          <w:szCs w:val="20"/>
          <w:lang w:val="en-AU"/>
        </w:rPr>
        <w:t xml:space="preserve"> </w:t>
      </w:r>
      <w:r w:rsidRPr="00735716">
        <w:rPr>
          <w:color w:val="231F20"/>
          <w:sz w:val="20"/>
          <w:szCs w:val="20"/>
          <w:lang w:val="en-AU"/>
        </w:rPr>
        <w:t>relationship</w:t>
      </w:r>
      <w:r w:rsidRPr="00735716">
        <w:rPr>
          <w:color w:val="231F20"/>
          <w:spacing w:val="-9"/>
          <w:sz w:val="20"/>
          <w:szCs w:val="20"/>
          <w:lang w:val="en-AU"/>
        </w:rPr>
        <w:t xml:space="preserve"> </w:t>
      </w:r>
      <w:r w:rsidRPr="00735716">
        <w:rPr>
          <w:color w:val="231F20"/>
          <w:sz w:val="20"/>
          <w:szCs w:val="20"/>
          <w:lang w:val="en-AU"/>
        </w:rPr>
        <w:t>continuity.</w:t>
      </w:r>
      <w:r w:rsidRPr="00735716">
        <w:rPr>
          <w:color w:val="231F20"/>
          <w:spacing w:val="-20"/>
          <w:sz w:val="20"/>
          <w:szCs w:val="20"/>
          <w:lang w:val="en-AU"/>
        </w:rPr>
        <w:t xml:space="preserve"> </w:t>
      </w:r>
      <w:r w:rsidRPr="00735716">
        <w:rPr>
          <w:color w:val="231F20"/>
          <w:sz w:val="20"/>
          <w:szCs w:val="20"/>
          <w:lang w:val="en-AU"/>
        </w:rPr>
        <w:t>A</w:t>
      </w:r>
      <w:r w:rsidRPr="00735716">
        <w:rPr>
          <w:color w:val="231F20"/>
          <w:spacing w:val="-20"/>
          <w:sz w:val="20"/>
          <w:szCs w:val="20"/>
          <w:lang w:val="en-AU"/>
        </w:rPr>
        <w:t xml:space="preserve"> </w:t>
      </w:r>
      <w:r w:rsidRPr="00735716">
        <w:rPr>
          <w:color w:val="231F20"/>
          <w:sz w:val="20"/>
          <w:szCs w:val="20"/>
          <w:lang w:val="en-AU"/>
        </w:rPr>
        <w:t>reorganization</w:t>
      </w:r>
      <w:r w:rsidRPr="00735716">
        <w:rPr>
          <w:color w:val="231F20"/>
          <w:spacing w:val="-9"/>
          <w:sz w:val="20"/>
          <w:szCs w:val="20"/>
          <w:lang w:val="en-AU"/>
        </w:rPr>
        <w:t xml:space="preserve"> </w:t>
      </w:r>
      <w:r w:rsidRPr="00735716">
        <w:rPr>
          <w:color w:val="231F20"/>
          <w:sz w:val="20"/>
          <w:szCs w:val="20"/>
          <w:lang w:val="en-AU"/>
        </w:rPr>
        <w:t>in</w:t>
      </w:r>
      <w:r w:rsidRPr="00735716">
        <w:rPr>
          <w:color w:val="231F20"/>
          <w:spacing w:val="-9"/>
          <w:sz w:val="20"/>
          <w:szCs w:val="20"/>
          <w:lang w:val="en-AU"/>
        </w:rPr>
        <w:t xml:space="preserve"> </w:t>
      </w:r>
      <w:r w:rsidRPr="00735716">
        <w:rPr>
          <w:color w:val="231F20"/>
          <w:sz w:val="20"/>
          <w:szCs w:val="20"/>
          <w:lang w:val="en-AU"/>
        </w:rPr>
        <w:t>2014</w:t>
      </w:r>
      <w:r w:rsidRPr="00735716">
        <w:rPr>
          <w:color w:val="231F20"/>
          <w:spacing w:val="-10"/>
          <w:sz w:val="20"/>
          <w:szCs w:val="20"/>
          <w:lang w:val="en-AU"/>
        </w:rPr>
        <w:t xml:space="preserve"> </w:t>
      </w:r>
      <w:r w:rsidRPr="00735716">
        <w:rPr>
          <w:color w:val="231F20"/>
          <w:sz w:val="20"/>
          <w:szCs w:val="20"/>
          <w:lang w:val="en-AU"/>
        </w:rPr>
        <w:t>placed</w:t>
      </w:r>
      <w:r w:rsidRPr="00735716">
        <w:rPr>
          <w:color w:val="231F20"/>
          <w:spacing w:val="-9"/>
          <w:sz w:val="20"/>
          <w:szCs w:val="20"/>
          <w:lang w:val="en-AU"/>
        </w:rPr>
        <w:t xml:space="preserve"> </w:t>
      </w:r>
      <w:r w:rsidRPr="00735716">
        <w:rPr>
          <w:color w:val="231F20"/>
          <w:sz w:val="20"/>
          <w:szCs w:val="20"/>
          <w:lang w:val="en-AU"/>
        </w:rPr>
        <w:t>three</w:t>
      </w:r>
      <w:r w:rsidRPr="00735716">
        <w:rPr>
          <w:color w:val="231F20"/>
          <w:spacing w:val="-9"/>
          <w:sz w:val="20"/>
          <w:szCs w:val="20"/>
          <w:lang w:val="en-AU"/>
        </w:rPr>
        <w:t xml:space="preserve"> </w:t>
      </w:r>
      <w:r w:rsidRPr="00735716">
        <w:rPr>
          <w:color w:val="231F20"/>
          <w:sz w:val="20"/>
          <w:szCs w:val="20"/>
          <w:lang w:val="en-AU"/>
        </w:rPr>
        <w:t xml:space="preserve">partner facilitators under the management of a </w:t>
      </w:r>
      <w:r w:rsidRPr="00735716">
        <w:rPr>
          <w:color w:val="231F20"/>
          <w:spacing w:val="-3"/>
          <w:sz w:val="20"/>
          <w:szCs w:val="20"/>
          <w:lang w:val="en-AU"/>
        </w:rPr>
        <w:t xml:space="preserve">Technical </w:t>
      </w:r>
      <w:r w:rsidRPr="00735716">
        <w:rPr>
          <w:color w:val="231F20"/>
          <w:sz w:val="20"/>
          <w:szCs w:val="20"/>
          <w:lang w:val="en-AU"/>
        </w:rPr>
        <w:t xml:space="preserve">Program Manager who came to play a central role </w:t>
      </w:r>
      <w:r w:rsidRPr="00735716">
        <w:rPr>
          <w:color w:val="231F20"/>
          <w:spacing w:val="-7"/>
          <w:sz w:val="20"/>
          <w:szCs w:val="20"/>
          <w:lang w:val="en-AU"/>
        </w:rPr>
        <w:t xml:space="preserve">in </w:t>
      </w:r>
      <w:r w:rsidRPr="00735716">
        <w:rPr>
          <w:color w:val="231F20"/>
          <w:sz w:val="20"/>
          <w:szCs w:val="20"/>
          <w:lang w:val="en-AU"/>
        </w:rPr>
        <w:t>cultivating strong relationships with partners and later in Phase I, with</w:t>
      </w:r>
      <w:r w:rsidRPr="00735716">
        <w:rPr>
          <w:color w:val="231F20"/>
          <w:spacing w:val="-1"/>
          <w:sz w:val="20"/>
          <w:szCs w:val="20"/>
          <w:lang w:val="en-AU"/>
        </w:rPr>
        <w:t xml:space="preserve"> </w:t>
      </w:r>
      <w:r w:rsidRPr="00735716">
        <w:rPr>
          <w:color w:val="231F20"/>
          <w:sz w:val="20"/>
          <w:szCs w:val="20"/>
          <w:lang w:val="en-AU"/>
        </w:rPr>
        <w:t>GoI.</w:t>
      </w:r>
    </w:p>
    <w:p w14:paraId="0C948360" w14:textId="77777777" w:rsidR="00C32E91" w:rsidRPr="00735716" w:rsidRDefault="00C32E91" w:rsidP="00C32E91">
      <w:pPr>
        <w:spacing w:before="7"/>
        <w:rPr>
          <w:sz w:val="24"/>
          <w:szCs w:val="18"/>
          <w:lang w:val="en-AU"/>
        </w:rPr>
      </w:pPr>
    </w:p>
    <w:p w14:paraId="3880B239" w14:textId="77777777" w:rsidR="00C32E91" w:rsidRPr="00735716" w:rsidRDefault="00C32E91" w:rsidP="00C32E91">
      <w:pPr>
        <w:spacing w:line="312" w:lineRule="auto"/>
        <w:ind w:left="677" w:right="951"/>
        <w:jc w:val="both"/>
        <w:rPr>
          <w:sz w:val="20"/>
          <w:szCs w:val="20"/>
          <w:lang w:val="en-AU"/>
        </w:rPr>
      </w:pPr>
      <w:r w:rsidRPr="00735716">
        <w:rPr>
          <w:color w:val="231F20"/>
          <w:sz w:val="20"/>
          <w:szCs w:val="20"/>
          <w:lang w:val="en-AU"/>
        </w:rPr>
        <w:t>The drive to concentrate MAMPU around thematic road maps and working groups at the start of Phase II had implications for the team structure and roles. There was an intention to intensify the active convening role of MAMPU, as expressed in the 2017 Strategic Plan (see quote). The team was restructured, with the</w:t>
      </w:r>
    </w:p>
    <w:p w14:paraId="3C41FEF6" w14:textId="77777777" w:rsidR="00C32E91" w:rsidRPr="00735716" w:rsidRDefault="00C32E91" w:rsidP="00C32E91">
      <w:pPr>
        <w:spacing w:before="9"/>
        <w:rPr>
          <w:sz w:val="15"/>
          <w:szCs w:val="20"/>
          <w:lang w:val="en-AU"/>
        </w:rPr>
      </w:pPr>
    </w:p>
    <w:p w14:paraId="4ADEFD6E" w14:textId="77777777" w:rsidR="00C32E91" w:rsidRPr="00735716" w:rsidRDefault="00C32E91" w:rsidP="00C32E91">
      <w:pPr>
        <w:rPr>
          <w:sz w:val="15"/>
          <w:lang w:val="en-AU"/>
        </w:rPr>
        <w:sectPr w:rsidR="00C32E91" w:rsidRPr="00735716">
          <w:footerReference w:type="default" r:id="rId50"/>
          <w:pgSz w:w="11910" w:h="16840"/>
          <w:pgMar w:top="1560" w:right="180" w:bottom="980" w:left="740" w:header="0" w:footer="791" w:gutter="0"/>
          <w:cols w:space="720"/>
        </w:sectPr>
      </w:pPr>
    </w:p>
    <w:p w14:paraId="67AD4B89" w14:textId="1A76036A" w:rsidR="00C32E91" w:rsidRPr="00735716" w:rsidRDefault="00C32E91" w:rsidP="00C32E91">
      <w:pPr>
        <w:spacing w:before="243"/>
        <w:ind w:left="824" w:right="-1"/>
        <w:rPr>
          <w:rFonts w:ascii="Times New Roman" w:hAnsi="Times New Roman"/>
          <w:i/>
          <w:sz w:val="28"/>
          <w:lang w:val="en-AU"/>
        </w:rPr>
      </w:pPr>
      <w:r w:rsidRPr="00735716">
        <w:rPr>
          <w:rFonts w:ascii="Times New Roman" w:hAnsi="Times New Roman"/>
          <w:i/>
          <w:color w:val="213366"/>
          <w:sz w:val="28"/>
          <w:lang w:val="en-AU"/>
        </w:rPr>
        <w:t xml:space="preserve">“At this stage of the program, </w:t>
      </w:r>
      <w:r w:rsidRPr="00735716">
        <w:rPr>
          <w:rFonts w:ascii="Times New Roman" w:hAnsi="Times New Roman"/>
          <w:i/>
          <w:color w:val="213366"/>
          <w:spacing w:val="-6"/>
          <w:sz w:val="28"/>
          <w:lang w:val="en-AU"/>
        </w:rPr>
        <w:t xml:space="preserve">MAMPU’s </w:t>
      </w:r>
      <w:r w:rsidRPr="00735716">
        <w:rPr>
          <w:rFonts w:ascii="Times New Roman" w:hAnsi="Times New Roman"/>
          <w:i/>
          <w:color w:val="213366"/>
          <w:spacing w:val="-3"/>
          <w:sz w:val="28"/>
          <w:lang w:val="en-AU"/>
        </w:rPr>
        <w:t xml:space="preserve">role </w:t>
      </w:r>
      <w:r w:rsidRPr="00735716">
        <w:rPr>
          <w:rFonts w:ascii="Times New Roman" w:hAnsi="Times New Roman"/>
          <w:i/>
          <w:color w:val="213366"/>
          <w:sz w:val="28"/>
          <w:lang w:val="en-AU"/>
        </w:rPr>
        <w:t>as a connector and bridge builder between partners, government agencies and other strategically</w:t>
      </w:r>
      <w:r w:rsidRPr="00735716">
        <w:rPr>
          <w:rFonts w:ascii="Times New Roman" w:hAnsi="Times New Roman"/>
          <w:i/>
          <w:color w:val="213366"/>
          <w:spacing w:val="-36"/>
          <w:sz w:val="28"/>
          <w:lang w:val="en-AU"/>
        </w:rPr>
        <w:t xml:space="preserve"> </w:t>
      </w:r>
      <w:r w:rsidRPr="00735716">
        <w:rPr>
          <w:rFonts w:ascii="Times New Roman" w:hAnsi="Times New Roman"/>
          <w:i/>
          <w:color w:val="213366"/>
          <w:sz w:val="28"/>
          <w:lang w:val="en-AU"/>
        </w:rPr>
        <w:t>significant actors will</w:t>
      </w:r>
      <w:r w:rsidRPr="00735716">
        <w:rPr>
          <w:rFonts w:ascii="Times New Roman" w:hAnsi="Times New Roman"/>
          <w:i/>
          <w:color w:val="213366"/>
          <w:spacing w:val="-2"/>
          <w:sz w:val="28"/>
          <w:lang w:val="en-AU"/>
        </w:rPr>
        <w:t xml:space="preserve"> </w:t>
      </w:r>
      <w:r w:rsidRPr="00735716">
        <w:rPr>
          <w:rFonts w:ascii="Times New Roman" w:hAnsi="Times New Roman"/>
          <w:i/>
          <w:color w:val="213366"/>
          <w:sz w:val="28"/>
          <w:lang w:val="en-AU"/>
        </w:rPr>
        <w:t>increase.”</w:t>
      </w:r>
    </w:p>
    <w:p w14:paraId="7E37BA28" w14:textId="77777777" w:rsidR="00C32E91" w:rsidRPr="00735716" w:rsidRDefault="00C32E91" w:rsidP="00C32E91">
      <w:pPr>
        <w:spacing w:before="178"/>
        <w:ind w:left="824"/>
        <w:rPr>
          <w:sz w:val="18"/>
          <w:lang w:val="en-AU"/>
        </w:rPr>
      </w:pPr>
      <w:r w:rsidRPr="00735716">
        <w:rPr>
          <w:color w:val="213366"/>
          <w:sz w:val="18"/>
          <w:lang w:val="en-AU"/>
        </w:rPr>
        <w:t>– MAMPU Phase II Strategic Plan, 2017</w:t>
      </w:r>
    </w:p>
    <w:p w14:paraId="3AED863F" w14:textId="77777777" w:rsidR="00C32E91" w:rsidRPr="00735716" w:rsidRDefault="00C32E91" w:rsidP="00C32E91">
      <w:pPr>
        <w:spacing w:before="94" w:line="312" w:lineRule="auto"/>
        <w:ind w:left="396" w:right="951"/>
        <w:jc w:val="both"/>
        <w:rPr>
          <w:sz w:val="20"/>
          <w:szCs w:val="20"/>
          <w:lang w:val="en-AU"/>
        </w:rPr>
      </w:pPr>
      <w:r w:rsidRPr="00735716">
        <w:rPr>
          <w:sz w:val="20"/>
          <w:szCs w:val="20"/>
          <w:lang w:val="en-AU"/>
        </w:rPr>
        <w:br w:type="column"/>
      </w:r>
      <w:r w:rsidRPr="00735716">
        <w:rPr>
          <w:color w:val="231F20"/>
          <w:sz w:val="20"/>
          <w:szCs w:val="20"/>
          <w:lang w:val="en-AU"/>
        </w:rPr>
        <w:t>creation of five ‘thematic hubs’, each under a ‘thematic coordinator’</w:t>
      </w:r>
      <w:r w:rsidRPr="00735716">
        <w:rPr>
          <w:color w:val="231F20"/>
          <w:spacing w:val="-19"/>
          <w:sz w:val="20"/>
          <w:szCs w:val="20"/>
          <w:lang w:val="en-AU"/>
        </w:rPr>
        <w:t xml:space="preserve"> </w:t>
      </w:r>
      <w:r w:rsidRPr="00735716">
        <w:rPr>
          <w:color w:val="231F20"/>
          <w:sz w:val="20"/>
          <w:szCs w:val="20"/>
          <w:lang w:val="en-AU"/>
        </w:rPr>
        <w:t>(formerly</w:t>
      </w:r>
      <w:r w:rsidRPr="00735716">
        <w:rPr>
          <w:color w:val="231F20"/>
          <w:spacing w:val="-10"/>
          <w:sz w:val="20"/>
          <w:szCs w:val="20"/>
          <w:lang w:val="en-AU"/>
        </w:rPr>
        <w:t xml:space="preserve"> </w:t>
      </w:r>
      <w:r w:rsidRPr="00735716">
        <w:rPr>
          <w:color w:val="231F20"/>
          <w:sz w:val="20"/>
          <w:szCs w:val="20"/>
          <w:lang w:val="en-AU"/>
        </w:rPr>
        <w:t>partner</w:t>
      </w:r>
      <w:r w:rsidRPr="00735716">
        <w:rPr>
          <w:color w:val="231F20"/>
          <w:spacing w:val="-11"/>
          <w:sz w:val="20"/>
          <w:szCs w:val="20"/>
          <w:lang w:val="en-AU"/>
        </w:rPr>
        <w:t xml:space="preserve"> </w:t>
      </w:r>
      <w:r w:rsidRPr="00735716">
        <w:rPr>
          <w:color w:val="231F20"/>
          <w:sz w:val="20"/>
          <w:szCs w:val="20"/>
          <w:lang w:val="en-AU"/>
        </w:rPr>
        <w:t>engagement</w:t>
      </w:r>
      <w:r w:rsidRPr="00735716">
        <w:rPr>
          <w:color w:val="231F20"/>
          <w:spacing w:val="-11"/>
          <w:sz w:val="20"/>
          <w:szCs w:val="20"/>
          <w:lang w:val="en-AU"/>
        </w:rPr>
        <w:t xml:space="preserve"> </w:t>
      </w:r>
      <w:r w:rsidRPr="00735716">
        <w:rPr>
          <w:color w:val="231F20"/>
          <w:sz w:val="20"/>
          <w:szCs w:val="20"/>
          <w:lang w:val="en-AU"/>
        </w:rPr>
        <w:t>officer).</w:t>
      </w:r>
      <w:r w:rsidRPr="00735716">
        <w:rPr>
          <w:color w:val="231F20"/>
          <w:spacing w:val="-11"/>
          <w:sz w:val="20"/>
          <w:szCs w:val="20"/>
          <w:lang w:val="en-AU"/>
        </w:rPr>
        <w:t xml:space="preserve"> </w:t>
      </w:r>
      <w:r w:rsidRPr="00735716">
        <w:rPr>
          <w:color w:val="231F20"/>
          <w:sz w:val="20"/>
          <w:szCs w:val="20"/>
          <w:lang w:val="en-AU"/>
        </w:rPr>
        <w:t xml:space="preserve">Other technical roles within the team, including Grants Officers and M&amp;E Officers worked under the coordination (but not supervision) of thematic coordinators to provide support to partners to implement thematic road </w:t>
      </w:r>
      <w:r w:rsidRPr="00735716">
        <w:rPr>
          <w:color w:val="231F20"/>
          <w:spacing w:val="-3"/>
          <w:sz w:val="20"/>
          <w:szCs w:val="20"/>
          <w:lang w:val="en-AU"/>
        </w:rPr>
        <w:t xml:space="preserve">maps.   </w:t>
      </w:r>
      <w:r w:rsidRPr="00735716">
        <w:rPr>
          <w:color w:val="231F20"/>
          <w:sz w:val="20"/>
          <w:szCs w:val="20"/>
          <w:lang w:val="en-AU"/>
        </w:rPr>
        <w:t xml:space="preserve">A thematic funding mechanism was created to </w:t>
      </w:r>
      <w:r w:rsidRPr="00735716">
        <w:rPr>
          <w:color w:val="231F20"/>
          <w:spacing w:val="-3"/>
          <w:sz w:val="20"/>
          <w:szCs w:val="20"/>
          <w:lang w:val="en-AU"/>
        </w:rPr>
        <w:t xml:space="preserve">enable </w:t>
      </w:r>
      <w:r w:rsidRPr="00735716">
        <w:rPr>
          <w:color w:val="231F20"/>
          <w:sz w:val="20"/>
          <w:szCs w:val="20"/>
          <w:lang w:val="en-AU"/>
        </w:rPr>
        <w:t xml:space="preserve">thematic coordinators to draw on </w:t>
      </w:r>
      <w:r w:rsidRPr="00735716">
        <w:rPr>
          <w:color w:val="231F20"/>
          <w:spacing w:val="-8"/>
          <w:sz w:val="20"/>
          <w:szCs w:val="20"/>
          <w:lang w:val="en-AU"/>
        </w:rPr>
        <w:t xml:space="preserve">TA </w:t>
      </w:r>
      <w:r w:rsidRPr="00735716">
        <w:rPr>
          <w:color w:val="231F20"/>
          <w:sz w:val="20"/>
          <w:szCs w:val="20"/>
          <w:lang w:val="en-AU"/>
        </w:rPr>
        <w:t xml:space="preserve">to help discharge this supportive role. </w:t>
      </w:r>
      <w:r w:rsidRPr="00735716">
        <w:rPr>
          <w:color w:val="231F20"/>
          <w:spacing w:val="-12"/>
          <w:sz w:val="20"/>
          <w:szCs w:val="20"/>
          <w:lang w:val="en-AU"/>
        </w:rPr>
        <w:t xml:space="preserve">To </w:t>
      </w:r>
      <w:r w:rsidRPr="00735716">
        <w:rPr>
          <w:color w:val="231F20"/>
          <w:sz w:val="20"/>
          <w:szCs w:val="20"/>
          <w:lang w:val="en-AU"/>
        </w:rPr>
        <w:t>strengthen management</w:t>
      </w:r>
      <w:r w:rsidRPr="00735716">
        <w:rPr>
          <w:color w:val="231F20"/>
          <w:spacing w:val="19"/>
          <w:sz w:val="20"/>
          <w:szCs w:val="20"/>
          <w:lang w:val="en-AU"/>
        </w:rPr>
        <w:t xml:space="preserve"> </w:t>
      </w:r>
      <w:r w:rsidRPr="00735716">
        <w:rPr>
          <w:color w:val="231F20"/>
          <w:spacing w:val="-5"/>
          <w:sz w:val="20"/>
          <w:szCs w:val="20"/>
          <w:lang w:val="en-AU"/>
        </w:rPr>
        <w:t>and</w:t>
      </w:r>
    </w:p>
    <w:p w14:paraId="4543E026" w14:textId="77777777" w:rsidR="00C32E91" w:rsidRPr="00735716" w:rsidRDefault="00C32E91" w:rsidP="00C32E91">
      <w:pPr>
        <w:spacing w:line="312" w:lineRule="auto"/>
        <w:jc w:val="both"/>
        <w:rPr>
          <w:lang w:val="en-AU"/>
        </w:rPr>
        <w:sectPr w:rsidR="00C32E91" w:rsidRPr="00735716">
          <w:type w:val="continuous"/>
          <w:pgSz w:w="11910" w:h="16840"/>
          <w:pgMar w:top="900" w:right="180" w:bottom="0" w:left="740" w:header="720" w:footer="720" w:gutter="0"/>
          <w:cols w:num="2" w:space="720" w:equalWidth="0">
            <w:col w:w="4610" w:space="40"/>
            <w:col w:w="6340"/>
          </w:cols>
        </w:sectPr>
      </w:pPr>
    </w:p>
    <w:p w14:paraId="57FAF3A9" w14:textId="77777777" w:rsidR="00C32E91" w:rsidRPr="00735716" w:rsidRDefault="00C32E91" w:rsidP="00C32E91">
      <w:pPr>
        <w:spacing w:before="2"/>
        <w:rPr>
          <w:sz w:val="20"/>
          <w:szCs w:val="20"/>
          <w:lang w:val="en-AU"/>
        </w:rPr>
      </w:pPr>
    </w:p>
    <w:p w14:paraId="51627CC6" w14:textId="2BF19000" w:rsidR="00C32E91" w:rsidRPr="00735716" w:rsidRDefault="00C32E91" w:rsidP="00C32E91">
      <w:pPr>
        <w:spacing w:before="93" w:line="312" w:lineRule="auto"/>
        <w:ind w:left="677" w:right="951"/>
        <w:jc w:val="both"/>
        <w:rPr>
          <w:sz w:val="20"/>
          <w:szCs w:val="20"/>
          <w:lang w:val="en-AU"/>
        </w:rPr>
      </w:pPr>
      <w:r w:rsidRPr="00735716">
        <w:rPr>
          <w:color w:val="231F20"/>
          <w:sz w:val="20"/>
          <w:szCs w:val="20"/>
          <w:lang w:val="en-AU"/>
        </w:rPr>
        <w:t xml:space="preserve">coordination, a Deputy </w:t>
      </w:r>
      <w:r w:rsidRPr="00735716">
        <w:rPr>
          <w:color w:val="231F20"/>
          <w:spacing w:val="-7"/>
          <w:sz w:val="20"/>
          <w:szCs w:val="20"/>
          <w:lang w:val="en-AU"/>
        </w:rPr>
        <w:t xml:space="preserve">Team </w:t>
      </w:r>
      <w:r w:rsidRPr="00735716">
        <w:rPr>
          <w:color w:val="231F20"/>
          <w:sz w:val="20"/>
          <w:szCs w:val="20"/>
          <w:lang w:val="en-AU"/>
        </w:rPr>
        <w:t xml:space="preserve">Leader and Senior Program Adviser were engaged to oversee different themes, while the role of </w:t>
      </w:r>
      <w:r w:rsidRPr="00735716">
        <w:rPr>
          <w:color w:val="231F20"/>
          <w:spacing w:val="-3"/>
          <w:sz w:val="20"/>
          <w:szCs w:val="20"/>
          <w:lang w:val="en-AU"/>
        </w:rPr>
        <w:t xml:space="preserve">Technical </w:t>
      </w:r>
      <w:r w:rsidRPr="00735716">
        <w:rPr>
          <w:color w:val="231F20"/>
          <w:sz w:val="20"/>
          <w:szCs w:val="20"/>
          <w:lang w:val="en-AU"/>
        </w:rPr>
        <w:t>Program Manager was discontinued after the incumbent departed in early 2017. As engagement with GoI intensified over Phase II, the role of the Senior Program Adviser expanded from an initial focus on selected to include managing the relationship between MAMPU and BAPPENAS.</w:t>
      </w:r>
    </w:p>
    <w:p w14:paraId="4A59A4BA" w14:textId="77777777" w:rsidR="00C32E91" w:rsidRPr="00735716" w:rsidRDefault="00C32E91" w:rsidP="00C32E91">
      <w:pPr>
        <w:spacing w:before="6"/>
        <w:rPr>
          <w:sz w:val="24"/>
          <w:szCs w:val="18"/>
          <w:lang w:val="en-AU"/>
        </w:rPr>
      </w:pPr>
    </w:p>
    <w:p w14:paraId="6C114384" w14:textId="77777777" w:rsidR="00C32E91" w:rsidRPr="00735716" w:rsidRDefault="00C32E91" w:rsidP="00C32E91">
      <w:pPr>
        <w:spacing w:line="312" w:lineRule="auto"/>
        <w:ind w:left="677" w:right="951"/>
        <w:jc w:val="both"/>
        <w:rPr>
          <w:sz w:val="20"/>
          <w:szCs w:val="20"/>
          <w:lang w:val="en-AU"/>
        </w:rPr>
      </w:pPr>
      <w:r w:rsidRPr="00735716">
        <w:rPr>
          <w:color w:val="231F20"/>
          <w:sz w:val="20"/>
          <w:szCs w:val="20"/>
          <w:lang w:val="en-AU"/>
        </w:rPr>
        <w:t>It gradually became clear that a narrow understanding of thematic areas was unnecessarily limiting. Over Phase II MAMPU partners had in fact widened their influence agenda as the context shifted and opportunities</w:t>
      </w:r>
      <w:r w:rsidRPr="00735716">
        <w:rPr>
          <w:color w:val="231F20"/>
          <w:spacing w:val="19"/>
          <w:sz w:val="20"/>
          <w:szCs w:val="20"/>
          <w:lang w:val="en-AU"/>
        </w:rPr>
        <w:t xml:space="preserve"> </w:t>
      </w:r>
      <w:r w:rsidRPr="00735716">
        <w:rPr>
          <w:color w:val="231F20"/>
          <w:sz w:val="20"/>
          <w:szCs w:val="20"/>
          <w:lang w:val="en-AU"/>
        </w:rPr>
        <w:t>to</w:t>
      </w:r>
      <w:r w:rsidRPr="00735716">
        <w:rPr>
          <w:color w:val="231F20"/>
          <w:spacing w:val="19"/>
          <w:sz w:val="20"/>
          <w:szCs w:val="20"/>
          <w:lang w:val="en-AU"/>
        </w:rPr>
        <w:t xml:space="preserve"> </w:t>
      </w:r>
      <w:r w:rsidRPr="00735716">
        <w:rPr>
          <w:color w:val="231F20"/>
          <w:sz w:val="20"/>
          <w:szCs w:val="20"/>
          <w:lang w:val="en-AU"/>
        </w:rPr>
        <w:t>push</w:t>
      </w:r>
      <w:r w:rsidRPr="00735716">
        <w:rPr>
          <w:color w:val="231F20"/>
          <w:spacing w:val="19"/>
          <w:sz w:val="20"/>
          <w:szCs w:val="20"/>
          <w:lang w:val="en-AU"/>
        </w:rPr>
        <w:t xml:space="preserve"> </w:t>
      </w:r>
      <w:r w:rsidRPr="00735716">
        <w:rPr>
          <w:color w:val="231F20"/>
          <w:sz w:val="20"/>
          <w:szCs w:val="20"/>
          <w:lang w:val="en-AU"/>
        </w:rPr>
        <w:t>for</w:t>
      </w:r>
      <w:r w:rsidRPr="00735716">
        <w:rPr>
          <w:color w:val="231F20"/>
          <w:spacing w:val="19"/>
          <w:sz w:val="20"/>
          <w:szCs w:val="20"/>
          <w:lang w:val="en-AU"/>
        </w:rPr>
        <w:t xml:space="preserve"> </w:t>
      </w:r>
      <w:r w:rsidRPr="00735716">
        <w:rPr>
          <w:color w:val="231F20"/>
          <w:sz w:val="20"/>
          <w:szCs w:val="20"/>
          <w:lang w:val="en-AU"/>
        </w:rPr>
        <w:t>change</w:t>
      </w:r>
      <w:r w:rsidRPr="00735716">
        <w:rPr>
          <w:color w:val="231F20"/>
          <w:spacing w:val="19"/>
          <w:sz w:val="20"/>
          <w:szCs w:val="20"/>
          <w:lang w:val="en-AU"/>
        </w:rPr>
        <w:t xml:space="preserve"> </w:t>
      </w:r>
      <w:r w:rsidRPr="00735716">
        <w:rPr>
          <w:color w:val="231F20"/>
          <w:sz w:val="20"/>
          <w:szCs w:val="20"/>
          <w:lang w:val="en-AU"/>
        </w:rPr>
        <w:t>emerged</w:t>
      </w:r>
      <w:r w:rsidRPr="00735716">
        <w:rPr>
          <w:color w:val="231F20"/>
          <w:spacing w:val="19"/>
          <w:sz w:val="20"/>
          <w:szCs w:val="20"/>
          <w:lang w:val="en-AU"/>
        </w:rPr>
        <w:t xml:space="preserve"> </w:t>
      </w:r>
      <w:r w:rsidRPr="00735716">
        <w:rPr>
          <w:color w:val="231F20"/>
          <w:sz w:val="20"/>
          <w:szCs w:val="20"/>
          <w:lang w:val="en-AU"/>
        </w:rPr>
        <w:t>in</w:t>
      </w:r>
      <w:r w:rsidRPr="00735716">
        <w:rPr>
          <w:color w:val="231F20"/>
          <w:spacing w:val="19"/>
          <w:sz w:val="20"/>
          <w:szCs w:val="20"/>
          <w:lang w:val="en-AU"/>
        </w:rPr>
        <w:t xml:space="preserve"> </w:t>
      </w:r>
      <w:r w:rsidRPr="00735716">
        <w:rPr>
          <w:color w:val="231F20"/>
          <w:sz w:val="20"/>
          <w:szCs w:val="20"/>
          <w:lang w:val="en-AU"/>
        </w:rPr>
        <w:t>new</w:t>
      </w:r>
      <w:r w:rsidRPr="00735716">
        <w:rPr>
          <w:color w:val="231F20"/>
          <w:spacing w:val="20"/>
          <w:sz w:val="20"/>
          <w:szCs w:val="20"/>
          <w:lang w:val="en-AU"/>
        </w:rPr>
        <w:t xml:space="preserve"> </w:t>
      </w:r>
      <w:r w:rsidRPr="00735716">
        <w:rPr>
          <w:color w:val="231F20"/>
          <w:sz w:val="20"/>
          <w:szCs w:val="20"/>
          <w:lang w:val="en-AU"/>
        </w:rPr>
        <w:t>ways.</w:t>
      </w:r>
      <w:r w:rsidRPr="00735716">
        <w:rPr>
          <w:color w:val="231F20"/>
          <w:spacing w:val="19"/>
          <w:sz w:val="20"/>
          <w:szCs w:val="20"/>
          <w:lang w:val="en-AU"/>
        </w:rPr>
        <w:t xml:space="preserve"> </w:t>
      </w:r>
      <w:r w:rsidRPr="00735716">
        <w:rPr>
          <w:color w:val="231F20"/>
          <w:sz w:val="20"/>
          <w:szCs w:val="20"/>
          <w:lang w:val="en-AU"/>
        </w:rPr>
        <w:t>Examples</w:t>
      </w:r>
      <w:r w:rsidRPr="00735716">
        <w:rPr>
          <w:color w:val="231F20"/>
          <w:spacing w:val="19"/>
          <w:sz w:val="20"/>
          <w:szCs w:val="20"/>
          <w:lang w:val="en-AU"/>
        </w:rPr>
        <w:t xml:space="preserve"> </w:t>
      </w:r>
      <w:r w:rsidRPr="00735716">
        <w:rPr>
          <w:color w:val="231F20"/>
          <w:sz w:val="20"/>
          <w:szCs w:val="20"/>
          <w:lang w:val="en-AU"/>
        </w:rPr>
        <w:t>of</w:t>
      </w:r>
      <w:r w:rsidRPr="00735716">
        <w:rPr>
          <w:color w:val="231F20"/>
          <w:spacing w:val="19"/>
          <w:sz w:val="20"/>
          <w:szCs w:val="20"/>
          <w:lang w:val="en-AU"/>
        </w:rPr>
        <w:t xml:space="preserve"> </w:t>
      </w:r>
      <w:r w:rsidRPr="00735716">
        <w:rPr>
          <w:color w:val="231F20"/>
          <w:sz w:val="20"/>
          <w:szCs w:val="20"/>
          <w:lang w:val="en-AU"/>
        </w:rPr>
        <w:t>this</w:t>
      </w:r>
      <w:r w:rsidRPr="00735716">
        <w:rPr>
          <w:color w:val="231F20"/>
          <w:spacing w:val="19"/>
          <w:sz w:val="20"/>
          <w:szCs w:val="20"/>
          <w:lang w:val="en-AU"/>
        </w:rPr>
        <w:t xml:space="preserve"> </w:t>
      </w:r>
      <w:r w:rsidRPr="00735716">
        <w:rPr>
          <w:color w:val="231F20"/>
          <w:sz w:val="20"/>
          <w:szCs w:val="20"/>
          <w:lang w:val="en-AU"/>
        </w:rPr>
        <w:t>were</w:t>
      </w:r>
      <w:r w:rsidRPr="00735716">
        <w:rPr>
          <w:color w:val="231F20"/>
          <w:spacing w:val="19"/>
          <w:sz w:val="20"/>
          <w:szCs w:val="20"/>
          <w:lang w:val="en-AU"/>
        </w:rPr>
        <w:t xml:space="preserve"> </w:t>
      </w:r>
      <w:r w:rsidRPr="00735716">
        <w:rPr>
          <w:color w:val="231F20"/>
          <w:sz w:val="20"/>
          <w:szCs w:val="20"/>
          <w:lang w:val="en-AU"/>
        </w:rPr>
        <w:t>the</w:t>
      </w:r>
      <w:r w:rsidRPr="00735716">
        <w:rPr>
          <w:color w:val="231F20"/>
          <w:spacing w:val="19"/>
          <w:sz w:val="20"/>
          <w:szCs w:val="20"/>
          <w:lang w:val="en-AU"/>
        </w:rPr>
        <w:t xml:space="preserve"> </w:t>
      </w:r>
      <w:r w:rsidRPr="00735716">
        <w:rPr>
          <w:color w:val="231F20"/>
          <w:sz w:val="20"/>
          <w:szCs w:val="20"/>
          <w:lang w:val="en-AU"/>
        </w:rPr>
        <w:t>SDGs</w:t>
      </w:r>
      <w:r w:rsidRPr="00735716">
        <w:rPr>
          <w:color w:val="231F20"/>
          <w:spacing w:val="20"/>
          <w:sz w:val="20"/>
          <w:szCs w:val="20"/>
          <w:lang w:val="en-AU"/>
        </w:rPr>
        <w:t xml:space="preserve"> </w:t>
      </w:r>
      <w:r w:rsidRPr="00735716">
        <w:rPr>
          <w:color w:val="231F20"/>
          <w:sz w:val="20"/>
          <w:szCs w:val="20"/>
          <w:lang w:val="en-AU"/>
        </w:rPr>
        <w:t>and</w:t>
      </w:r>
      <w:r w:rsidRPr="00735716">
        <w:rPr>
          <w:color w:val="231F20"/>
          <w:spacing w:val="19"/>
          <w:sz w:val="20"/>
          <w:szCs w:val="20"/>
          <w:lang w:val="en-AU"/>
        </w:rPr>
        <w:t xml:space="preserve"> </w:t>
      </w:r>
      <w:r w:rsidRPr="00735716">
        <w:rPr>
          <w:color w:val="231F20"/>
          <w:sz w:val="20"/>
          <w:szCs w:val="20"/>
          <w:lang w:val="en-AU"/>
        </w:rPr>
        <w:t>the</w:t>
      </w:r>
      <w:r w:rsidRPr="00735716">
        <w:rPr>
          <w:color w:val="231F20"/>
          <w:spacing w:val="19"/>
          <w:sz w:val="20"/>
          <w:szCs w:val="20"/>
          <w:lang w:val="en-AU"/>
        </w:rPr>
        <w:t xml:space="preserve"> </w:t>
      </w:r>
      <w:r w:rsidRPr="00735716">
        <w:rPr>
          <w:color w:val="231F20"/>
          <w:spacing w:val="-3"/>
          <w:sz w:val="20"/>
          <w:szCs w:val="20"/>
          <w:lang w:val="en-AU"/>
        </w:rPr>
        <w:t>child</w:t>
      </w:r>
    </w:p>
    <w:p w14:paraId="6D5817E3" w14:textId="77777777" w:rsidR="00C32E91" w:rsidRPr="00735716" w:rsidRDefault="00C32E91" w:rsidP="00C32E91">
      <w:pPr>
        <w:rPr>
          <w:sz w:val="20"/>
          <w:szCs w:val="20"/>
          <w:lang w:val="en-AU"/>
        </w:rPr>
      </w:pPr>
    </w:p>
    <w:p w14:paraId="67993FE5" w14:textId="77777777" w:rsidR="00C32E91" w:rsidRPr="00735716" w:rsidRDefault="00C32E91" w:rsidP="00C32E91">
      <w:pPr>
        <w:rPr>
          <w:sz w:val="20"/>
          <w:szCs w:val="20"/>
          <w:lang w:val="en-AU"/>
        </w:rPr>
      </w:pPr>
    </w:p>
    <w:p w14:paraId="7D352BB3" w14:textId="77777777" w:rsidR="00C32E91" w:rsidRPr="00735716" w:rsidRDefault="00C32E91" w:rsidP="00C32E91">
      <w:pPr>
        <w:rPr>
          <w:sz w:val="20"/>
          <w:szCs w:val="20"/>
          <w:lang w:val="en-AU"/>
        </w:rPr>
      </w:pPr>
    </w:p>
    <w:p w14:paraId="7BDA675D" w14:textId="3C6DC842" w:rsidR="00C32E91" w:rsidRPr="00735716" w:rsidRDefault="00C32E91" w:rsidP="00C32E91">
      <w:pPr>
        <w:spacing w:before="2"/>
        <w:rPr>
          <w:sz w:val="27"/>
          <w:szCs w:val="20"/>
          <w:lang w:val="en-AU"/>
        </w:rPr>
      </w:pPr>
    </w:p>
    <w:p w14:paraId="04BC4603" w14:textId="77777777" w:rsidR="00C32E91" w:rsidRPr="00735716" w:rsidRDefault="00C32E91" w:rsidP="00C32E91">
      <w:pPr>
        <w:numPr>
          <w:ilvl w:val="0"/>
          <w:numId w:val="48"/>
        </w:numPr>
        <w:tabs>
          <w:tab w:val="left" w:pos="778"/>
        </w:tabs>
        <w:spacing w:before="17"/>
        <w:ind w:hanging="101"/>
        <w:jc w:val="both"/>
        <w:rPr>
          <w:sz w:val="14"/>
          <w:lang w:val="en-AU"/>
        </w:rPr>
      </w:pPr>
      <w:r w:rsidRPr="00735716">
        <w:rPr>
          <w:color w:val="231F20"/>
          <w:sz w:val="14"/>
          <w:lang w:val="en-AU"/>
        </w:rPr>
        <w:t xml:space="preserve">The role of Deputy </w:t>
      </w:r>
      <w:r w:rsidRPr="00735716">
        <w:rPr>
          <w:color w:val="231F20"/>
          <w:spacing w:val="-4"/>
          <w:sz w:val="14"/>
          <w:lang w:val="en-AU"/>
        </w:rPr>
        <w:t xml:space="preserve">Team </w:t>
      </w:r>
      <w:r w:rsidRPr="00735716">
        <w:rPr>
          <w:color w:val="231F20"/>
          <w:sz w:val="14"/>
          <w:lang w:val="en-AU"/>
        </w:rPr>
        <w:t xml:space="preserve">Leader was discontinued following the engagement of a new </w:t>
      </w:r>
      <w:r w:rsidRPr="00735716">
        <w:rPr>
          <w:color w:val="231F20"/>
          <w:spacing w:val="-4"/>
          <w:sz w:val="14"/>
          <w:lang w:val="en-AU"/>
        </w:rPr>
        <w:t xml:space="preserve">Team </w:t>
      </w:r>
      <w:r w:rsidRPr="00735716">
        <w:rPr>
          <w:color w:val="231F20"/>
          <w:sz w:val="14"/>
          <w:lang w:val="en-AU"/>
        </w:rPr>
        <w:t>Leader in October</w:t>
      </w:r>
      <w:r w:rsidRPr="00735716">
        <w:rPr>
          <w:color w:val="231F20"/>
          <w:spacing w:val="2"/>
          <w:sz w:val="14"/>
          <w:lang w:val="en-AU"/>
        </w:rPr>
        <w:t xml:space="preserve"> </w:t>
      </w:r>
      <w:r w:rsidRPr="00735716">
        <w:rPr>
          <w:color w:val="231F20"/>
          <w:sz w:val="14"/>
          <w:lang w:val="en-AU"/>
        </w:rPr>
        <w:t>2017.</w:t>
      </w:r>
    </w:p>
    <w:p w14:paraId="45D691DE" w14:textId="77777777" w:rsidR="00C32E91" w:rsidRPr="00735716" w:rsidRDefault="00C32E91" w:rsidP="00C32E91">
      <w:pPr>
        <w:jc w:val="both"/>
        <w:rPr>
          <w:sz w:val="14"/>
          <w:lang w:val="en-AU"/>
        </w:rPr>
        <w:sectPr w:rsidR="00C32E91" w:rsidRPr="00735716">
          <w:type w:val="continuous"/>
          <w:pgSz w:w="11910" w:h="16840"/>
          <w:pgMar w:top="900" w:right="180" w:bottom="0" w:left="740" w:header="720" w:footer="720" w:gutter="0"/>
          <w:cols w:space="720"/>
        </w:sectPr>
      </w:pPr>
    </w:p>
    <w:p w14:paraId="53A6D501" w14:textId="77777777" w:rsidR="00C32E91" w:rsidRPr="00735716" w:rsidRDefault="00C32E91" w:rsidP="00C32E91">
      <w:pPr>
        <w:spacing w:before="81" w:line="312" w:lineRule="auto"/>
        <w:ind w:left="393" w:right="1224"/>
        <w:jc w:val="both"/>
        <w:rPr>
          <w:sz w:val="20"/>
          <w:szCs w:val="20"/>
          <w:lang w:val="en-AU"/>
        </w:rPr>
      </w:pPr>
      <w:r w:rsidRPr="00735716">
        <w:rPr>
          <w:color w:val="231F20"/>
          <w:sz w:val="20"/>
          <w:szCs w:val="20"/>
          <w:lang w:val="en-AU"/>
        </w:rPr>
        <w:t xml:space="preserve">marriage, which became topics of public discussion and government attention over 2016 and 2017. </w:t>
      </w:r>
      <w:r w:rsidRPr="00735716">
        <w:rPr>
          <w:color w:val="231F20"/>
          <w:spacing w:val="-12"/>
          <w:sz w:val="20"/>
          <w:szCs w:val="20"/>
          <w:lang w:val="en-AU"/>
        </w:rPr>
        <w:t xml:space="preserve">A </w:t>
      </w:r>
      <w:r w:rsidRPr="00735716">
        <w:rPr>
          <w:color w:val="231F20"/>
          <w:sz w:val="20"/>
          <w:szCs w:val="20"/>
          <w:lang w:val="en-AU"/>
        </w:rPr>
        <w:t>restrictive interpretation of MAMPU’s scope might have viewed these issues as tangential to the core mission.</w:t>
      </w:r>
      <w:r w:rsidRPr="00735716">
        <w:rPr>
          <w:color w:val="231F20"/>
          <w:spacing w:val="-20"/>
          <w:sz w:val="20"/>
          <w:szCs w:val="20"/>
          <w:lang w:val="en-AU"/>
        </w:rPr>
        <w:t xml:space="preserve"> </w:t>
      </w:r>
      <w:r w:rsidRPr="00735716">
        <w:rPr>
          <w:color w:val="231F20"/>
          <w:sz w:val="20"/>
          <w:szCs w:val="20"/>
          <w:lang w:val="en-AU"/>
        </w:rPr>
        <w:t>MAMPU</w:t>
      </w:r>
      <w:r w:rsidRPr="00735716">
        <w:rPr>
          <w:color w:val="231F20"/>
          <w:spacing w:val="-20"/>
          <w:sz w:val="20"/>
          <w:szCs w:val="20"/>
          <w:lang w:val="en-AU"/>
        </w:rPr>
        <w:t xml:space="preserve"> </w:t>
      </w:r>
      <w:r w:rsidRPr="00735716">
        <w:rPr>
          <w:color w:val="231F20"/>
          <w:sz w:val="20"/>
          <w:szCs w:val="20"/>
          <w:lang w:val="en-AU"/>
        </w:rPr>
        <w:t>applied</w:t>
      </w:r>
      <w:r w:rsidRPr="00735716">
        <w:rPr>
          <w:color w:val="231F20"/>
          <w:spacing w:val="-20"/>
          <w:sz w:val="20"/>
          <w:szCs w:val="20"/>
          <w:lang w:val="en-AU"/>
        </w:rPr>
        <w:t xml:space="preserve"> </w:t>
      </w:r>
      <w:r w:rsidRPr="00735716">
        <w:rPr>
          <w:color w:val="231F20"/>
          <w:sz w:val="20"/>
          <w:szCs w:val="20"/>
          <w:lang w:val="en-AU"/>
        </w:rPr>
        <w:t>greater</w:t>
      </w:r>
      <w:r w:rsidRPr="00735716">
        <w:rPr>
          <w:color w:val="231F20"/>
          <w:spacing w:val="-19"/>
          <w:sz w:val="20"/>
          <w:szCs w:val="20"/>
          <w:lang w:val="en-AU"/>
        </w:rPr>
        <w:t xml:space="preserve"> </w:t>
      </w:r>
      <w:r w:rsidRPr="00735716">
        <w:rPr>
          <w:color w:val="231F20"/>
          <w:sz w:val="20"/>
          <w:szCs w:val="20"/>
          <w:lang w:val="en-AU"/>
        </w:rPr>
        <w:t>flexibility</w:t>
      </w:r>
      <w:r w:rsidRPr="00735716">
        <w:rPr>
          <w:color w:val="231F20"/>
          <w:spacing w:val="-20"/>
          <w:sz w:val="20"/>
          <w:szCs w:val="20"/>
          <w:lang w:val="en-AU"/>
        </w:rPr>
        <w:t xml:space="preserve"> </w:t>
      </w:r>
      <w:r w:rsidRPr="00735716">
        <w:rPr>
          <w:color w:val="231F20"/>
          <w:sz w:val="20"/>
          <w:szCs w:val="20"/>
          <w:lang w:val="en-AU"/>
        </w:rPr>
        <w:t>to</w:t>
      </w:r>
      <w:r w:rsidRPr="00735716">
        <w:rPr>
          <w:color w:val="231F20"/>
          <w:spacing w:val="-20"/>
          <w:sz w:val="20"/>
          <w:szCs w:val="20"/>
          <w:lang w:val="en-AU"/>
        </w:rPr>
        <w:t xml:space="preserve"> </w:t>
      </w:r>
      <w:r w:rsidRPr="00735716">
        <w:rPr>
          <w:color w:val="231F20"/>
          <w:sz w:val="20"/>
          <w:szCs w:val="20"/>
          <w:lang w:val="en-AU"/>
        </w:rPr>
        <w:t>supporting</w:t>
      </w:r>
      <w:r w:rsidRPr="00735716">
        <w:rPr>
          <w:color w:val="231F20"/>
          <w:spacing w:val="-19"/>
          <w:sz w:val="20"/>
          <w:szCs w:val="20"/>
          <w:lang w:val="en-AU"/>
        </w:rPr>
        <w:t xml:space="preserve"> </w:t>
      </w:r>
      <w:r w:rsidRPr="00735716">
        <w:rPr>
          <w:color w:val="231F20"/>
          <w:sz w:val="20"/>
          <w:szCs w:val="20"/>
          <w:lang w:val="en-AU"/>
        </w:rPr>
        <w:t>partners</w:t>
      </w:r>
      <w:r w:rsidRPr="00735716">
        <w:rPr>
          <w:color w:val="231F20"/>
          <w:spacing w:val="-20"/>
          <w:sz w:val="20"/>
          <w:szCs w:val="20"/>
          <w:lang w:val="en-AU"/>
        </w:rPr>
        <w:t xml:space="preserve"> </w:t>
      </w:r>
      <w:r w:rsidRPr="00735716">
        <w:rPr>
          <w:color w:val="231F20"/>
          <w:sz w:val="20"/>
          <w:szCs w:val="20"/>
          <w:lang w:val="en-AU"/>
        </w:rPr>
        <w:t>to</w:t>
      </w:r>
      <w:r w:rsidRPr="00735716">
        <w:rPr>
          <w:color w:val="231F20"/>
          <w:spacing w:val="-20"/>
          <w:sz w:val="20"/>
          <w:szCs w:val="20"/>
          <w:lang w:val="en-AU"/>
        </w:rPr>
        <w:t xml:space="preserve"> </w:t>
      </w:r>
      <w:r w:rsidRPr="00735716">
        <w:rPr>
          <w:color w:val="231F20"/>
          <w:sz w:val="20"/>
          <w:szCs w:val="20"/>
          <w:lang w:val="en-AU"/>
        </w:rPr>
        <w:t>pursue</w:t>
      </w:r>
      <w:r w:rsidRPr="00735716">
        <w:rPr>
          <w:color w:val="231F20"/>
          <w:spacing w:val="-20"/>
          <w:sz w:val="20"/>
          <w:szCs w:val="20"/>
          <w:lang w:val="en-AU"/>
        </w:rPr>
        <w:t xml:space="preserve"> </w:t>
      </w:r>
      <w:r w:rsidRPr="00735716">
        <w:rPr>
          <w:color w:val="231F20"/>
          <w:sz w:val="20"/>
          <w:szCs w:val="20"/>
          <w:lang w:val="en-AU"/>
        </w:rPr>
        <w:t>other</w:t>
      </w:r>
      <w:r w:rsidRPr="00735716">
        <w:rPr>
          <w:color w:val="231F20"/>
          <w:spacing w:val="-19"/>
          <w:sz w:val="20"/>
          <w:szCs w:val="20"/>
          <w:lang w:val="en-AU"/>
        </w:rPr>
        <w:t xml:space="preserve"> </w:t>
      </w:r>
      <w:r w:rsidRPr="00735716">
        <w:rPr>
          <w:color w:val="231F20"/>
          <w:sz w:val="20"/>
          <w:szCs w:val="20"/>
          <w:lang w:val="en-AU"/>
        </w:rPr>
        <w:t>issues</w:t>
      </w:r>
      <w:r w:rsidRPr="00735716">
        <w:rPr>
          <w:color w:val="231F20"/>
          <w:spacing w:val="-20"/>
          <w:sz w:val="20"/>
          <w:szCs w:val="20"/>
          <w:lang w:val="en-AU"/>
        </w:rPr>
        <w:t xml:space="preserve"> </w:t>
      </w:r>
      <w:r w:rsidRPr="00735716">
        <w:rPr>
          <w:color w:val="231F20"/>
          <w:sz w:val="20"/>
          <w:szCs w:val="20"/>
          <w:lang w:val="en-AU"/>
        </w:rPr>
        <w:t>relevant</w:t>
      </w:r>
      <w:r w:rsidRPr="00735716">
        <w:rPr>
          <w:color w:val="231F20"/>
          <w:spacing w:val="-20"/>
          <w:sz w:val="20"/>
          <w:szCs w:val="20"/>
          <w:lang w:val="en-AU"/>
        </w:rPr>
        <w:t xml:space="preserve"> </w:t>
      </w:r>
      <w:r w:rsidRPr="00735716">
        <w:rPr>
          <w:color w:val="231F20"/>
          <w:sz w:val="20"/>
          <w:szCs w:val="20"/>
          <w:lang w:val="en-AU"/>
        </w:rPr>
        <w:t>to</w:t>
      </w:r>
      <w:r w:rsidRPr="00735716">
        <w:rPr>
          <w:color w:val="231F20"/>
          <w:spacing w:val="-19"/>
          <w:sz w:val="20"/>
          <w:szCs w:val="20"/>
          <w:lang w:val="en-AU"/>
        </w:rPr>
        <w:t xml:space="preserve"> </w:t>
      </w:r>
      <w:r w:rsidRPr="00735716">
        <w:rPr>
          <w:color w:val="231F20"/>
          <w:sz w:val="20"/>
          <w:szCs w:val="20"/>
          <w:lang w:val="en-AU"/>
        </w:rPr>
        <w:t>women’s empowerment and gender equality where momentum was building and there were clear opportunities to make</w:t>
      </w:r>
      <w:r w:rsidRPr="00735716">
        <w:rPr>
          <w:color w:val="231F20"/>
          <w:spacing w:val="-5"/>
          <w:sz w:val="20"/>
          <w:szCs w:val="20"/>
          <w:lang w:val="en-AU"/>
        </w:rPr>
        <w:t xml:space="preserve"> </w:t>
      </w:r>
      <w:r w:rsidRPr="00735716">
        <w:rPr>
          <w:color w:val="231F20"/>
          <w:sz w:val="20"/>
          <w:szCs w:val="20"/>
          <w:lang w:val="en-AU"/>
        </w:rPr>
        <w:t>progress.</w:t>
      </w:r>
      <w:r w:rsidRPr="00735716">
        <w:rPr>
          <w:color w:val="231F20"/>
          <w:spacing w:val="-4"/>
          <w:sz w:val="20"/>
          <w:szCs w:val="20"/>
          <w:lang w:val="en-AU"/>
        </w:rPr>
        <w:t xml:space="preserve"> </w:t>
      </w:r>
      <w:r w:rsidRPr="00735716">
        <w:rPr>
          <w:color w:val="231F20"/>
          <w:sz w:val="20"/>
          <w:szCs w:val="20"/>
          <w:lang w:val="en-AU"/>
        </w:rPr>
        <w:t>Eventually</w:t>
      </w:r>
      <w:r w:rsidRPr="00735716">
        <w:rPr>
          <w:color w:val="231F20"/>
          <w:spacing w:val="-4"/>
          <w:sz w:val="20"/>
          <w:szCs w:val="20"/>
          <w:lang w:val="en-AU"/>
        </w:rPr>
        <w:t xml:space="preserve"> </w:t>
      </w:r>
      <w:r w:rsidRPr="00735716">
        <w:rPr>
          <w:color w:val="231F20"/>
          <w:sz w:val="20"/>
          <w:szCs w:val="20"/>
          <w:lang w:val="en-AU"/>
        </w:rPr>
        <w:t>MAMPU</w:t>
      </w:r>
      <w:r w:rsidRPr="00735716">
        <w:rPr>
          <w:color w:val="231F20"/>
          <w:spacing w:val="-4"/>
          <w:sz w:val="20"/>
          <w:szCs w:val="20"/>
          <w:lang w:val="en-AU"/>
        </w:rPr>
        <w:t xml:space="preserve"> </w:t>
      </w:r>
      <w:r w:rsidRPr="00735716">
        <w:rPr>
          <w:color w:val="231F20"/>
          <w:sz w:val="20"/>
          <w:szCs w:val="20"/>
          <w:lang w:val="en-AU"/>
        </w:rPr>
        <w:t>reorganized</w:t>
      </w:r>
      <w:r w:rsidRPr="00735716">
        <w:rPr>
          <w:color w:val="231F20"/>
          <w:spacing w:val="-4"/>
          <w:sz w:val="20"/>
          <w:szCs w:val="20"/>
          <w:lang w:val="en-AU"/>
        </w:rPr>
        <w:t xml:space="preserve"> </w:t>
      </w:r>
      <w:r w:rsidRPr="00735716">
        <w:rPr>
          <w:color w:val="231F20"/>
          <w:sz w:val="20"/>
          <w:szCs w:val="20"/>
          <w:lang w:val="en-AU"/>
        </w:rPr>
        <w:t>for</w:t>
      </w:r>
      <w:r w:rsidRPr="00735716">
        <w:rPr>
          <w:color w:val="231F20"/>
          <w:spacing w:val="-4"/>
          <w:sz w:val="20"/>
          <w:szCs w:val="20"/>
          <w:lang w:val="en-AU"/>
        </w:rPr>
        <w:t xml:space="preserve"> </w:t>
      </w:r>
      <w:r w:rsidRPr="00735716">
        <w:rPr>
          <w:color w:val="231F20"/>
          <w:sz w:val="20"/>
          <w:szCs w:val="20"/>
          <w:lang w:val="en-AU"/>
        </w:rPr>
        <w:t>the</w:t>
      </w:r>
      <w:r w:rsidRPr="00735716">
        <w:rPr>
          <w:color w:val="231F20"/>
          <w:spacing w:val="-4"/>
          <w:sz w:val="20"/>
          <w:szCs w:val="20"/>
          <w:lang w:val="en-AU"/>
        </w:rPr>
        <w:t xml:space="preserve"> </w:t>
      </w:r>
      <w:r w:rsidRPr="00735716">
        <w:rPr>
          <w:color w:val="231F20"/>
          <w:sz w:val="20"/>
          <w:szCs w:val="20"/>
          <w:lang w:val="en-AU"/>
        </w:rPr>
        <w:t>final</w:t>
      </w:r>
      <w:r w:rsidRPr="00735716">
        <w:rPr>
          <w:color w:val="231F20"/>
          <w:spacing w:val="-4"/>
          <w:sz w:val="20"/>
          <w:szCs w:val="20"/>
          <w:lang w:val="en-AU"/>
        </w:rPr>
        <w:t xml:space="preserve"> </w:t>
      </w:r>
      <w:r w:rsidRPr="00735716">
        <w:rPr>
          <w:color w:val="231F20"/>
          <w:spacing w:val="-3"/>
          <w:sz w:val="20"/>
          <w:szCs w:val="20"/>
          <w:lang w:val="en-AU"/>
        </w:rPr>
        <w:t>year,</w:t>
      </w:r>
      <w:r w:rsidRPr="00735716">
        <w:rPr>
          <w:color w:val="231F20"/>
          <w:spacing w:val="-4"/>
          <w:sz w:val="20"/>
          <w:szCs w:val="20"/>
          <w:lang w:val="en-AU"/>
        </w:rPr>
        <w:t xml:space="preserve"> </w:t>
      </w:r>
      <w:r w:rsidRPr="00735716">
        <w:rPr>
          <w:color w:val="231F20"/>
          <w:sz w:val="20"/>
          <w:szCs w:val="20"/>
          <w:lang w:val="en-AU"/>
        </w:rPr>
        <w:t>combining</w:t>
      </w:r>
      <w:r w:rsidRPr="00735716">
        <w:rPr>
          <w:color w:val="231F20"/>
          <w:spacing w:val="-4"/>
          <w:sz w:val="20"/>
          <w:szCs w:val="20"/>
          <w:lang w:val="en-AU"/>
        </w:rPr>
        <w:t xml:space="preserve"> </w:t>
      </w:r>
      <w:r w:rsidRPr="00735716">
        <w:rPr>
          <w:color w:val="231F20"/>
          <w:sz w:val="20"/>
          <w:szCs w:val="20"/>
          <w:lang w:val="en-AU"/>
        </w:rPr>
        <w:t>thematic</w:t>
      </w:r>
      <w:r w:rsidRPr="00735716">
        <w:rPr>
          <w:color w:val="231F20"/>
          <w:spacing w:val="-5"/>
          <w:sz w:val="20"/>
          <w:szCs w:val="20"/>
          <w:lang w:val="en-AU"/>
        </w:rPr>
        <w:t xml:space="preserve"> </w:t>
      </w:r>
      <w:r w:rsidRPr="00735716">
        <w:rPr>
          <w:color w:val="231F20"/>
          <w:sz w:val="20"/>
          <w:szCs w:val="20"/>
          <w:lang w:val="en-AU"/>
        </w:rPr>
        <w:t>areas</w:t>
      </w:r>
      <w:r w:rsidRPr="00735716">
        <w:rPr>
          <w:color w:val="231F20"/>
          <w:spacing w:val="-4"/>
          <w:sz w:val="20"/>
          <w:szCs w:val="20"/>
          <w:lang w:val="en-AU"/>
        </w:rPr>
        <w:t xml:space="preserve"> </w:t>
      </w:r>
      <w:r w:rsidRPr="00735716">
        <w:rPr>
          <w:color w:val="231F20"/>
          <w:sz w:val="20"/>
          <w:szCs w:val="20"/>
          <w:lang w:val="en-AU"/>
        </w:rPr>
        <w:t>and</w:t>
      </w:r>
      <w:r w:rsidRPr="00735716">
        <w:rPr>
          <w:color w:val="231F20"/>
          <w:spacing w:val="-4"/>
          <w:sz w:val="20"/>
          <w:szCs w:val="20"/>
          <w:lang w:val="en-AU"/>
        </w:rPr>
        <w:t xml:space="preserve"> </w:t>
      </w:r>
      <w:r w:rsidRPr="00735716">
        <w:rPr>
          <w:color w:val="231F20"/>
          <w:sz w:val="20"/>
          <w:szCs w:val="20"/>
          <w:lang w:val="en-AU"/>
        </w:rPr>
        <w:t>the</w:t>
      </w:r>
      <w:r w:rsidRPr="00735716">
        <w:rPr>
          <w:color w:val="231F20"/>
          <w:spacing w:val="-4"/>
          <w:sz w:val="20"/>
          <w:szCs w:val="20"/>
          <w:lang w:val="en-AU"/>
        </w:rPr>
        <w:t xml:space="preserve"> </w:t>
      </w:r>
      <w:r w:rsidRPr="00735716">
        <w:rPr>
          <w:color w:val="231F20"/>
          <w:sz w:val="20"/>
          <w:szCs w:val="20"/>
          <w:lang w:val="en-AU"/>
        </w:rPr>
        <w:t>wider agenda into 4 clusters. The team structure remained unchanged however, with thematic coordinators now handling clusters and</w:t>
      </w:r>
      <w:r w:rsidRPr="00735716">
        <w:rPr>
          <w:color w:val="231F20"/>
          <w:spacing w:val="-1"/>
          <w:sz w:val="20"/>
          <w:szCs w:val="20"/>
          <w:lang w:val="en-AU"/>
        </w:rPr>
        <w:t xml:space="preserve"> </w:t>
      </w:r>
      <w:r w:rsidRPr="00735716">
        <w:rPr>
          <w:color w:val="231F20"/>
          <w:sz w:val="20"/>
          <w:szCs w:val="20"/>
          <w:lang w:val="en-AU"/>
        </w:rPr>
        <w:t>agendas.</w:t>
      </w:r>
    </w:p>
    <w:p w14:paraId="42465BA8" w14:textId="77777777" w:rsidR="00C32E91" w:rsidRPr="00735716" w:rsidRDefault="00C32E91" w:rsidP="00C32E91">
      <w:pPr>
        <w:rPr>
          <w:szCs w:val="20"/>
          <w:lang w:val="en-AU"/>
        </w:rPr>
      </w:pPr>
    </w:p>
    <w:p w14:paraId="20372323" w14:textId="77777777" w:rsidR="00C32E91" w:rsidRPr="00735716" w:rsidRDefault="00C32E91" w:rsidP="005427AC">
      <w:pPr>
        <w:numPr>
          <w:ilvl w:val="1"/>
          <w:numId w:val="59"/>
        </w:numPr>
        <w:tabs>
          <w:tab w:val="left" w:pos="861"/>
        </w:tabs>
        <w:spacing w:before="173"/>
        <w:jc w:val="left"/>
        <w:outlineLvl w:val="5"/>
        <w:rPr>
          <w:b/>
          <w:bCs/>
          <w:sz w:val="28"/>
          <w:szCs w:val="28"/>
          <w:lang w:val="en-AU"/>
        </w:rPr>
      </w:pPr>
      <w:bookmarkStart w:id="5" w:name="_TOC_250013"/>
      <w:bookmarkEnd w:id="5"/>
      <w:r w:rsidRPr="00735716">
        <w:rPr>
          <w:b/>
          <w:bCs/>
          <w:color w:val="222D65"/>
          <w:sz w:val="28"/>
          <w:szCs w:val="28"/>
          <w:lang w:val="en-AU"/>
        </w:rPr>
        <w:t>Financial and grants management systems</w:t>
      </w:r>
    </w:p>
    <w:p w14:paraId="7E4BA6CA" w14:textId="77777777" w:rsidR="00C32E91" w:rsidRPr="00735716" w:rsidRDefault="00C32E91" w:rsidP="00C32E91">
      <w:pPr>
        <w:spacing w:before="173" w:line="312" w:lineRule="auto"/>
        <w:ind w:left="393" w:right="1235"/>
        <w:jc w:val="both"/>
        <w:rPr>
          <w:sz w:val="20"/>
          <w:szCs w:val="20"/>
          <w:lang w:val="en-AU"/>
        </w:rPr>
      </w:pPr>
      <w:r w:rsidRPr="00735716">
        <w:rPr>
          <w:color w:val="231F20"/>
          <w:sz w:val="20"/>
          <w:szCs w:val="20"/>
          <w:lang w:val="en-AU"/>
        </w:rPr>
        <w:t>The second phase of MAMPU built on comprehensive delivery arrangements that had been established during</w:t>
      </w:r>
      <w:r w:rsidRPr="00735716">
        <w:rPr>
          <w:color w:val="231F20"/>
          <w:spacing w:val="-16"/>
          <w:sz w:val="20"/>
          <w:szCs w:val="20"/>
          <w:lang w:val="en-AU"/>
        </w:rPr>
        <w:t xml:space="preserve"> </w:t>
      </w:r>
      <w:r w:rsidRPr="00735716">
        <w:rPr>
          <w:color w:val="231F20"/>
          <w:sz w:val="20"/>
          <w:szCs w:val="20"/>
          <w:lang w:val="en-AU"/>
        </w:rPr>
        <w:t>Phase</w:t>
      </w:r>
      <w:r w:rsidRPr="00735716">
        <w:rPr>
          <w:color w:val="231F20"/>
          <w:spacing w:val="-17"/>
          <w:sz w:val="20"/>
          <w:szCs w:val="20"/>
          <w:lang w:val="en-AU"/>
        </w:rPr>
        <w:t xml:space="preserve"> </w:t>
      </w:r>
      <w:r w:rsidRPr="00735716">
        <w:rPr>
          <w:color w:val="231F20"/>
          <w:sz w:val="20"/>
          <w:szCs w:val="20"/>
          <w:lang w:val="en-AU"/>
        </w:rPr>
        <w:t>I.</w:t>
      </w:r>
      <w:r w:rsidRPr="00735716">
        <w:rPr>
          <w:color w:val="231F20"/>
          <w:spacing w:val="-26"/>
          <w:sz w:val="20"/>
          <w:szCs w:val="20"/>
          <w:lang w:val="en-AU"/>
        </w:rPr>
        <w:t xml:space="preserve"> </w:t>
      </w:r>
      <w:r w:rsidRPr="00735716">
        <w:rPr>
          <w:color w:val="231F20"/>
          <w:sz w:val="20"/>
          <w:szCs w:val="20"/>
          <w:lang w:val="en-AU"/>
        </w:rPr>
        <w:t>At</w:t>
      </w:r>
      <w:r w:rsidRPr="00735716">
        <w:rPr>
          <w:color w:val="231F20"/>
          <w:spacing w:val="-17"/>
          <w:sz w:val="20"/>
          <w:szCs w:val="20"/>
          <w:lang w:val="en-AU"/>
        </w:rPr>
        <w:t xml:space="preserve"> </w:t>
      </w:r>
      <w:r w:rsidRPr="00735716">
        <w:rPr>
          <w:color w:val="231F20"/>
          <w:sz w:val="20"/>
          <w:szCs w:val="20"/>
          <w:lang w:val="en-AU"/>
        </w:rPr>
        <w:t>the</w:t>
      </w:r>
      <w:r w:rsidRPr="00735716">
        <w:rPr>
          <w:color w:val="231F20"/>
          <w:spacing w:val="-16"/>
          <w:sz w:val="20"/>
          <w:szCs w:val="20"/>
          <w:lang w:val="en-AU"/>
        </w:rPr>
        <w:t xml:space="preserve"> </w:t>
      </w:r>
      <w:r w:rsidRPr="00735716">
        <w:rPr>
          <w:color w:val="231F20"/>
          <w:sz w:val="20"/>
          <w:szCs w:val="20"/>
          <w:lang w:val="en-AU"/>
        </w:rPr>
        <w:t>core</w:t>
      </w:r>
      <w:r w:rsidRPr="00735716">
        <w:rPr>
          <w:color w:val="231F20"/>
          <w:spacing w:val="-17"/>
          <w:sz w:val="20"/>
          <w:szCs w:val="20"/>
          <w:lang w:val="en-AU"/>
        </w:rPr>
        <w:t xml:space="preserve"> </w:t>
      </w:r>
      <w:r w:rsidRPr="00735716">
        <w:rPr>
          <w:color w:val="231F20"/>
          <w:sz w:val="20"/>
          <w:szCs w:val="20"/>
          <w:lang w:val="en-AU"/>
        </w:rPr>
        <w:t>of</w:t>
      </w:r>
      <w:r w:rsidRPr="00735716">
        <w:rPr>
          <w:color w:val="231F20"/>
          <w:spacing w:val="-16"/>
          <w:sz w:val="20"/>
          <w:szCs w:val="20"/>
          <w:lang w:val="en-AU"/>
        </w:rPr>
        <w:t xml:space="preserve"> </w:t>
      </w:r>
      <w:r w:rsidRPr="00735716">
        <w:rPr>
          <w:color w:val="231F20"/>
          <w:sz w:val="20"/>
          <w:szCs w:val="20"/>
          <w:lang w:val="en-AU"/>
        </w:rPr>
        <w:t>these</w:t>
      </w:r>
      <w:r w:rsidRPr="00735716">
        <w:rPr>
          <w:color w:val="231F20"/>
          <w:spacing w:val="-16"/>
          <w:sz w:val="20"/>
          <w:szCs w:val="20"/>
          <w:lang w:val="en-AU"/>
        </w:rPr>
        <w:t xml:space="preserve"> </w:t>
      </w:r>
      <w:r w:rsidRPr="00735716">
        <w:rPr>
          <w:color w:val="231F20"/>
          <w:sz w:val="20"/>
          <w:szCs w:val="20"/>
          <w:lang w:val="en-AU"/>
        </w:rPr>
        <w:t>arrangements</w:t>
      </w:r>
      <w:r w:rsidRPr="00735716">
        <w:rPr>
          <w:color w:val="231F20"/>
          <w:spacing w:val="-16"/>
          <w:sz w:val="20"/>
          <w:szCs w:val="20"/>
          <w:lang w:val="en-AU"/>
        </w:rPr>
        <w:t xml:space="preserve"> </w:t>
      </w:r>
      <w:r w:rsidRPr="00735716">
        <w:rPr>
          <w:color w:val="231F20"/>
          <w:sz w:val="20"/>
          <w:szCs w:val="20"/>
          <w:lang w:val="en-AU"/>
        </w:rPr>
        <w:t>were</w:t>
      </w:r>
      <w:r w:rsidRPr="00735716">
        <w:rPr>
          <w:color w:val="231F20"/>
          <w:spacing w:val="-15"/>
          <w:sz w:val="20"/>
          <w:szCs w:val="20"/>
          <w:lang w:val="en-AU"/>
        </w:rPr>
        <w:t xml:space="preserve"> </w:t>
      </w:r>
      <w:r w:rsidRPr="00735716">
        <w:rPr>
          <w:color w:val="231F20"/>
          <w:sz w:val="20"/>
          <w:szCs w:val="20"/>
          <w:lang w:val="en-AU"/>
        </w:rPr>
        <w:t>the</w:t>
      </w:r>
      <w:r w:rsidRPr="00735716">
        <w:rPr>
          <w:color w:val="231F20"/>
          <w:spacing w:val="-17"/>
          <w:sz w:val="20"/>
          <w:szCs w:val="20"/>
          <w:lang w:val="en-AU"/>
        </w:rPr>
        <w:t xml:space="preserve"> </w:t>
      </w:r>
      <w:r w:rsidRPr="00735716">
        <w:rPr>
          <w:color w:val="231F20"/>
          <w:sz w:val="20"/>
          <w:szCs w:val="20"/>
          <w:lang w:val="en-AU"/>
        </w:rPr>
        <w:t>financial</w:t>
      </w:r>
      <w:r w:rsidRPr="00735716">
        <w:rPr>
          <w:color w:val="231F20"/>
          <w:spacing w:val="-15"/>
          <w:sz w:val="20"/>
          <w:szCs w:val="20"/>
          <w:lang w:val="en-AU"/>
        </w:rPr>
        <w:t xml:space="preserve"> </w:t>
      </w:r>
      <w:r w:rsidRPr="00735716">
        <w:rPr>
          <w:color w:val="231F20"/>
          <w:sz w:val="20"/>
          <w:szCs w:val="20"/>
          <w:lang w:val="en-AU"/>
        </w:rPr>
        <w:t>management</w:t>
      </w:r>
      <w:r w:rsidRPr="00735716">
        <w:rPr>
          <w:color w:val="231F20"/>
          <w:spacing w:val="-16"/>
          <w:sz w:val="20"/>
          <w:szCs w:val="20"/>
          <w:lang w:val="en-AU"/>
        </w:rPr>
        <w:t xml:space="preserve"> </w:t>
      </w:r>
      <w:r w:rsidRPr="00735716">
        <w:rPr>
          <w:color w:val="231F20"/>
          <w:sz w:val="20"/>
          <w:szCs w:val="20"/>
          <w:lang w:val="en-AU"/>
        </w:rPr>
        <w:t>and</w:t>
      </w:r>
      <w:r w:rsidRPr="00735716">
        <w:rPr>
          <w:color w:val="231F20"/>
          <w:spacing w:val="-16"/>
          <w:sz w:val="20"/>
          <w:szCs w:val="20"/>
          <w:lang w:val="en-AU"/>
        </w:rPr>
        <w:t xml:space="preserve"> </w:t>
      </w:r>
      <w:r w:rsidRPr="00735716">
        <w:rPr>
          <w:color w:val="231F20"/>
          <w:sz w:val="20"/>
          <w:szCs w:val="20"/>
          <w:lang w:val="en-AU"/>
        </w:rPr>
        <w:t>grants</w:t>
      </w:r>
      <w:r w:rsidRPr="00735716">
        <w:rPr>
          <w:color w:val="231F20"/>
          <w:spacing w:val="-15"/>
          <w:sz w:val="20"/>
          <w:szCs w:val="20"/>
          <w:lang w:val="en-AU"/>
        </w:rPr>
        <w:t xml:space="preserve"> </w:t>
      </w:r>
      <w:r w:rsidRPr="00735716">
        <w:rPr>
          <w:color w:val="231F20"/>
          <w:sz w:val="20"/>
          <w:szCs w:val="20"/>
          <w:lang w:val="en-AU"/>
        </w:rPr>
        <w:t>administration systems. Annex 2 provides a detailed analysis of financial performance during Phase</w:t>
      </w:r>
      <w:r w:rsidRPr="00735716">
        <w:rPr>
          <w:color w:val="231F20"/>
          <w:spacing w:val="-26"/>
          <w:sz w:val="20"/>
          <w:szCs w:val="20"/>
          <w:lang w:val="en-AU"/>
        </w:rPr>
        <w:t xml:space="preserve"> </w:t>
      </w:r>
      <w:r w:rsidRPr="00735716">
        <w:rPr>
          <w:color w:val="231F20"/>
          <w:sz w:val="20"/>
          <w:szCs w:val="20"/>
          <w:lang w:val="en-AU"/>
        </w:rPr>
        <w:t>II.</w:t>
      </w:r>
    </w:p>
    <w:p w14:paraId="374A929D" w14:textId="77777777" w:rsidR="00C32E91" w:rsidRPr="00735716" w:rsidRDefault="00C32E91" w:rsidP="00C32E91">
      <w:pPr>
        <w:spacing w:before="3"/>
        <w:rPr>
          <w:sz w:val="26"/>
          <w:szCs w:val="20"/>
          <w:lang w:val="en-AU"/>
        </w:rPr>
      </w:pPr>
    </w:p>
    <w:p w14:paraId="42E754FF" w14:textId="77777777" w:rsidR="00C32E91" w:rsidRPr="00735716" w:rsidRDefault="00C32E91" w:rsidP="00C32E91">
      <w:pPr>
        <w:spacing w:before="1" w:line="312" w:lineRule="auto"/>
        <w:ind w:left="393" w:right="1235"/>
        <w:jc w:val="both"/>
        <w:rPr>
          <w:sz w:val="20"/>
          <w:szCs w:val="20"/>
          <w:lang w:val="en-AU"/>
        </w:rPr>
      </w:pPr>
      <w:r w:rsidRPr="00735716">
        <w:rPr>
          <w:color w:val="231F20"/>
          <w:sz w:val="20"/>
          <w:szCs w:val="20"/>
          <w:lang w:val="en-AU"/>
        </w:rPr>
        <w:t xml:space="preserve">Rigorous processes for the management and accounting of funds are vital for any large-scale bilateral program with average annual expenditure of around AUD 14 million. </w:t>
      </w:r>
      <w:r w:rsidRPr="00735716">
        <w:rPr>
          <w:color w:val="231F20"/>
          <w:spacing w:val="-3"/>
          <w:sz w:val="20"/>
          <w:szCs w:val="20"/>
          <w:lang w:val="en-AU"/>
        </w:rPr>
        <w:t xml:space="preserve">However, </w:t>
      </w:r>
      <w:r w:rsidRPr="00735716">
        <w:rPr>
          <w:color w:val="231F20"/>
          <w:sz w:val="20"/>
          <w:szCs w:val="20"/>
          <w:lang w:val="en-AU"/>
        </w:rPr>
        <w:t>MAMPU’s mandate posed additional hurdles. MAMPU was charged with supporting a highly diverse network of (mainly) NGOs of varying size and scale, operating in villages across the country. Furthermore, MAMPU’s support to this network needed to be flexible enough to quickly adjust to the demands of working to influence policy amid a dynamic political context. At the same time grant administration and reporting needed to be light touch to avoid overburdening partners, many of which were small community-based organisations unfamiliar with the requirements of handling relatively large grant funds. In short, MAMPU’s financial and grants management systems needed to be rigorous yet flexible, comprehensive yet</w:t>
      </w:r>
      <w:r w:rsidRPr="00735716">
        <w:rPr>
          <w:color w:val="231F20"/>
          <w:spacing w:val="-7"/>
          <w:sz w:val="20"/>
          <w:szCs w:val="20"/>
          <w:lang w:val="en-AU"/>
        </w:rPr>
        <w:t xml:space="preserve"> </w:t>
      </w:r>
      <w:r w:rsidRPr="00735716">
        <w:rPr>
          <w:color w:val="231F20"/>
          <w:sz w:val="20"/>
          <w:szCs w:val="20"/>
          <w:lang w:val="en-AU"/>
        </w:rPr>
        <w:t>agile.</w:t>
      </w:r>
    </w:p>
    <w:p w14:paraId="3FB48ACF" w14:textId="77777777" w:rsidR="00C32E91" w:rsidRPr="00735716" w:rsidRDefault="00C32E91" w:rsidP="00C32E91">
      <w:pPr>
        <w:rPr>
          <w:szCs w:val="20"/>
          <w:lang w:val="en-AU"/>
        </w:rPr>
      </w:pPr>
    </w:p>
    <w:p w14:paraId="0C3E0EAE" w14:textId="77777777" w:rsidR="00C32E91" w:rsidRPr="00735716" w:rsidRDefault="00C32E91" w:rsidP="00C32E91">
      <w:pPr>
        <w:spacing w:before="8"/>
        <w:rPr>
          <w:sz w:val="20"/>
          <w:szCs w:val="14"/>
          <w:lang w:val="en-AU"/>
        </w:rPr>
      </w:pPr>
    </w:p>
    <w:p w14:paraId="43C5D6C4" w14:textId="77777777" w:rsidR="00C32E91" w:rsidRPr="00735716" w:rsidRDefault="00C32E91" w:rsidP="00C32E91">
      <w:pPr>
        <w:ind w:left="393"/>
        <w:outlineLvl w:val="8"/>
        <w:rPr>
          <w:b/>
          <w:bCs/>
          <w:sz w:val="24"/>
          <w:szCs w:val="24"/>
          <w:lang w:val="en-AU"/>
        </w:rPr>
      </w:pPr>
      <w:r w:rsidRPr="00735716">
        <w:rPr>
          <w:b/>
          <w:bCs/>
          <w:color w:val="222D65"/>
          <w:sz w:val="24"/>
          <w:szCs w:val="24"/>
          <w:lang w:val="en-AU"/>
        </w:rPr>
        <w:t>Finance and procurement</w:t>
      </w:r>
    </w:p>
    <w:p w14:paraId="17CD07D4" w14:textId="77777777" w:rsidR="00C32E91" w:rsidRPr="00735716" w:rsidRDefault="00C32E91" w:rsidP="00C32E91">
      <w:pPr>
        <w:spacing w:before="5"/>
        <w:rPr>
          <w:b/>
          <w:sz w:val="31"/>
          <w:szCs w:val="20"/>
          <w:lang w:val="en-AU"/>
        </w:rPr>
      </w:pPr>
    </w:p>
    <w:p w14:paraId="2FB215B3" w14:textId="77777777" w:rsidR="00C32E91" w:rsidRPr="00735716" w:rsidRDefault="00C32E91" w:rsidP="00C32E91">
      <w:pPr>
        <w:spacing w:line="312" w:lineRule="auto"/>
        <w:ind w:left="393" w:right="1234"/>
        <w:jc w:val="both"/>
        <w:rPr>
          <w:sz w:val="20"/>
          <w:szCs w:val="20"/>
          <w:lang w:val="en-AU"/>
        </w:rPr>
      </w:pPr>
      <w:r w:rsidRPr="00735716">
        <w:rPr>
          <w:color w:val="231F20"/>
          <w:sz w:val="20"/>
          <w:szCs w:val="20"/>
          <w:lang w:val="en-AU"/>
        </w:rPr>
        <w:t>MAMPU’s</w:t>
      </w:r>
      <w:r w:rsidRPr="00735716">
        <w:rPr>
          <w:color w:val="231F20"/>
          <w:spacing w:val="-14"/>
          <w:sz w:val="20"/>
          <w:szCs w:val="20"/>
          <w:lang w:val="en-AU"/>
        </w:rPr>
        <w:t xml:space="preserve"> </w:t>
      </w:r>
      <w:r w:rsidRPr="00735716">
        <w:rPr>
          <w:color w:val="231F20"/>
          <w:sz w:val="20"/>
          <w:szCs w:val="20"/>
          <w:lang w:val="en-AU"/>
        </w:rPr>
        <w:t>systems</w:t>
      </w:r>
      <w:r w:rsidRPr="00735716">
        <w:rPr>
          <w:color w:val="231F20"/>
          <w:spacing w:val="-13"/>
          <w:sz w:val="20"/>
          <w:szCs w:val="20"/>
          <w:lang w:val="en-AU"/>
        </w:rPr>
        <w:t xml:space="preserve"> </w:t>
      </w:r>
      <w:r w:rsidRPr="00735716">
        <w:rPr>
          <w:color w:val="231F20"/>
          <w:sz w:val="20"/>
          <w:szCs w:val="20"/>
          <w:lang w:val="en-AU"/>
        </w:rPr>
        <w:t>for</w:t>
      </w:r>
      <w:r w:rsidRPr="00735716">
        <w:rPr>
          <w:color w:val="231F20"/>
          <w:spacing w:val="-13"/>
          <w:sz w:val="20"/>
          <w:szCs w:val="20"/>
          <w:lang w:val="en-AU"/>
        </w:rPr>
        <w:t xml:space="preserve"> </w:t>
      </w:r>
      <w:r w:rsidRPr="00735716">
        <w:rPr>
          <w:color w:val="231F20"/>
          <w:sz w:val="20"/>
          <w:szCs w:val="20"/>
          <w:lang w:val="en-AU"/>
        </w:rPr>
        <w:t>financial</w:t>
      </w:r>
      <w:r w:rsidRPr="00735716">
        <w:rPr>
          <w:color w:val="231F20"/>
          <w:spacing w:val="-13"/>
          <w:sz w:val="20"/>
          <w:szCs w:val="20"/>
          <w:lang w:val="en-AU"/>
        </w:rPr>
        <w:t xml:space="preserve"> </w:t>
      </w:r>
      <w:r w:rsidRPr="00735716">
        <w:rPr>
          <w:color w:val="231F20"/>
          <w:sz w:val="20"/>
          <w:szCs w:val="20"/>
          <w:lang w:val="en-AU"/>
        </w:rPr>
        <w:t>management,</w:t>
      </w:r>
      <w:r w:rsidRPr="00735716">
        <w:rPr>
          <w:color w:val="231F20"/>
          <w:spacing w:val="-13"/>
          <w:sz w:val="20"/>
          <w:szCs w:val="20"/>
          <w:lang w:val="en-AU"/>
        </w:rPr>
        <w:t xml:space="preserve"> </w:t>
      </w:r>
      <w:r w:rsidRPr="00735716">
        <w:rPr>
          <w:color w:val="231F20"/>
          <w:sz w:val="20"/>
          <w:szCs w:val="20"/>
          <w:lang w:val="en-AU"/>
        </w:rPr>
        <w:t>including</w:t>
      </w:r>
      <w:r w:rsidRPr="00735716">
        <w:rPr>
          <w:color w:val="231F20"/>
          <w:spacing w:val="-14"/>
          <w:sz w:val="20"/>
          <w:szCs w:val="20"/>
          <w:lang w:val="en-AU"/>
        </w:rPr>
        <w:t xml:space="preserve"> </w:t>
      </w:r>
      <w:r w:rsidRPr="00735716">
        <w:rPr>
          <w:color w:val="231F20"/>
          <w:sz w:val="20"/>
          <w:szCs w:val="20"/>
          <w:lang w:val="en-AU"/>
        </w:rPr>
        <w:t>procurement,</w:t>
      </w:r>
      <w:r w:rsidRPr="00735716">
        <w:rPr>
          <w:color w:val="231F20"/>
          <w:spacing w:val="-13"/>
          <w:sz w:val="20"/>
          <w:szCs w:val="20"/>
          <w:lang w:val="en-AU"/>
        </w:rPr>
        <w:t xml:space="preserve"> </w:t>
      </w:r>
      <w:r w:rsidRPr="00735716">
        <w:rPr>
          <w:color w:val="231F20"/>
          <w:sz w:val="20"/>
          <w:szCs w:val="20"/>
          <w:lang w:val="en-AU"/>
        </w:rPr>
        <w:t>were</w:t>
      </w:r>
      <w:r w:rsidRPr="00735716">
        <w:rPr>
          <w:color w:val="231F20"/>
          <w:spacing w:val="-13"/>
          <w:sz w:val="20"/>
          <w:szCs w:val="20"/>
          <w:lang w:val="en-AU"/>
        </w:rPr>
        <w:t xml:space="preserve"> </w:t>
      </w:r>
      <w:r w:rsidRPr="00735716">
        <w:rPr>
          <w:color w:val="231F20"/>
          <w:sz w:val="20"/>
          <w:szCs w:val="20"/>
          <w:lang w:val="en-AU"/>
        </w:rPr>
        <w:t>mature</w:t>
      </w:r>
      <w:r w:rsidRPr="00735716">
        <w:rPr>
          <w:color w:val="231F20"/>
          <w:spacing w:val="-13"/>
          <w:sz w:val="20"/>
          <w:szCs w:val="20"/>
          <w:lang w:val="en-AU"/>
        </w:rPr>
        <w:t xml:space="preserve"> </w:t>
      </w:r>
      <w:r w:rsidRPr="00735716">
        <w:rPr>
          <w:color w:val="231F20"/>
          <w:sz w:val="20"/>
          <w:szCs w:val="20"/>
          <w:lang w:val="en-AU"/>
        </w:rPr>
        <w:t>at</w:t>
      </w:r>
      <w:r w:rsidRPr="00735716">
        <w:rPr>
          <w:color w:val="231F20"/>
          <w:spacing w:val="-13"/>
          <w:sz w:val="20"/>
          <w:szCs w:val="20"/>
          <w:lang w:val="en-AU"/>
        </w:rPr>
        <w:t xml:space="preserve"> </w:t>
      </w:r>
      <w:r w:rsidRPr="00735716">
        <w:rPr>
          <w:color w:val="231F20"/>
          <w:sz w:val="20"/>
          <w:szCs w:val="20"/>
          <w:lang w:val="en-AU"/>
        </w:rPr>
        <w:t>the</w:t>
      </w:r>
      <w:r w:rsidRPr="00735716">
        <w:rPr>
          <w:color w:val="231F20"/>
          <w:spacing w:val="-14"/>
          <w:sz w:val="20"/>
          <w:szCs w:val="20"/>
          <w:lang w:val="en-AU"/>
        </w:rPr>
        <w:t xml:space="preserve"> </w:t>
      </w:r>
      <w:r w:rsidRPr="00735716">
        <w:rPr>
          <w:color w:val="231F20"/>
          <w:sz w:val="20"/>
          <w:szCs w:val="20"/>
          <w:lang w:val="en-AU"/>
        </w:rPr>
        <w:t>outset</w:t>
      </w:r>
      <w:r w:rsidRPr="00735716">
        <w:rPr>
          <w:color w:val="231F20"/>
          <w:spacing w:val="-13"/>
          <w:sz w:val="20"/>
          <w:szCs w:val="20"/>
          <w:lang w:val="en-AU"/>
        </w:rPr>
        <w:t xml:space="preserve"> </w:t>
      </w:r>
      <w:r w:rsidRPr="00735716">
        <w:rPr>
          <w:color w:val="231F20"/>
          <w:sz w:val="20"/>
          <w:szCs w:val="20"/>
          <w:lang w:val="en-AU"/>
        </w:rPr>
        <w:t>of</w:t>
      </w:r>
      <w:r w:rsidRPr="00735716">
        <w:rPr>
          <w:color w:val="231F20"/>
          <w:spacing w:val="-13"/>
          <w:sz w:val="20"/>
          <w:szCs w:val="20"/>
          <w:lang w:val="en-AU"/>
        </w:rPr>
        <w:t xml:space="preserve"> </w:t>
      </w:r>
      <w:r w:rsidRPr="00735716">
        <w:rPr>
          <w:color w:val="231F20"/>
          <w:sz w:val="20"/>
          <w:szCs w:val="20"/>
          <w:lang w:val="en-AU"/>
        </w:rPr>
        <w:t>Phase</w:t>
      </w:r>
      <w:r w:rsidRPr="00735716">
        <w:rPr>
          <w:color w:val="231F20"/>
          <w:spacing w:val="-13"/>
          <w:sz w:val="20"/>
          <w:szCs w:val="20"/>
          <w:lang w:val="en-AU"/>
        </w:rPr>
        <w:t xml:space="preserve"> </w:t>
      </w:r>
      <w:r w:rsidRPr="00735716">
        <w:rPr>
          <w:color w:val="231F20"/>
          <w:sz w:val="20"/>
          <w:szCs w:val="20"/>
          <w:lang w:val="en-AU"/>
        </w:rPr>
        <w:t xml:space="preserve">II, having been established and steadily refined during the first Phase. </w:t>
      </w:r>
      <w:r w:rsidRPr="00735716">
        <w:rPr>
          <w:color w:val="231F20"/>
          <w:spacing w:val="-3"/>
          <w:sz w:val="20"/>
          <w:szCs w:val="20"/>
          <w:lang w:val="en-AU"/>
        </w:rPr>
        <w:t>Closer</w:t>
      </w:r>
      <w:r w:rsidRPr="00735716">
        <w:rPr>
          <w:color w:val="231F20"/>
          <w:sz w:val="20"/>
          <w:szCs w:val="20"/>
          <w:lang w:val="en-AU"/>
        </w:rPr>
        <w:t xml:space="preserve"> GoI and BAPPENAS involvement in MAMPU governance did help address financial accountability challenges, particularly as outlined in various regulations on foreign revenue for development aid cooperation issued by the Ministry of Finance.  </w:t>
      </w:r>
    </w:p>
    <w:p w14:paraId="5DF74B05" w14:textId="77777777" w:rsidR="00C32E91" w:rsidRPr="00735716" w:rsidRDefault="00C32E91" w:rsidP="00C32E91">
      <w:pPr>
        <w:spacing w:before="1"/>
        <w:rPr>
          <w:sz w:val="27"/>
          <w:szCs w:val="20"/>
          <w:lang w:val="en-AU"/>
        </w:rPr>
      </w:pPr>
    </w:p>
    <w:p w14:paraId="7305D43B" w14:textId="77777777" w:rsidR="00C32E91" w:rsidRPr="00735716" w:rsidRDefault="00C32E91" w:rsidP="00EF349B">
      <w:pPr>
        <w:ind w:left="393" w:right="1209"/>
        <w:rPr>
          <w:sz w:val="20"/>
          <w:szCs w:val="20"/>
          <w:lang w:val="en-AU"/>
        </w:rPr>
      </w:pPr>
      <w:r w:rsidRPr="00735716">
        <w:rPr>
          <w:color w:val="231F20"/>
          <w:spacing w:val="-12"/>
          <w:sz w:val="20"/>
          <w:szCs w:val="20"/>
          <w:lang w:val="en-AU"/>
        </w:rPr>
        <w:t>To</w:t>
      </w:r>
      <w:r w:rsidRPr="00735716">
        <w:rPr>
          <w:color w:val="231F20"/>
          <w:spacing w:val="17"/>
          <w:sz w:val="20"/>
          <w:szCs w:val="20"/>
          <w:lang w:val="en-AU"/>
        </w:rPr>
        <w:t xml:space="preserve"> </w:t>
      </w:r>
      <w:r w:rsidRPr="00735716">
        <w:rPr>
          <w:color w:val="231F20"/>
          <w:sz w:val="20"/>
          <w:szCs w:val="20"/>
          <w:lang w:val="en-AU"/>
        </w:rPr>
        <w:t>avoid</w:t>
      </w:r>
      <w:r w:rsidRPr="00735716">
        <w:rPr>
          <w:color w:val="231F20"/>
          <w:spacing w:val="18"/>
          <w:sz w:val="20"/>
          <w:szCs w:val="20"/>
          <w:lang w:val="en-AU"/>
        </w:rPr>
        <w:t xml:space="preserve"> </w:t>
      </w:r>
      <w:r w:rsidRPr="00735716">
        <w:rPr>
          <w:color w:val="231F20"/>
          <w:sz w:val="20"/>
          <w:szCs w:val="20"/>
          <w:lang w:val="en-AU"/>
        </w:rPr>
        <w:t>this</w:t>
      </w:r>
      <w:r w:rsidRPr="00735716">
        <w:rPr>
          <w:color w:val="231F20"/>
          <w:spacing w:val="18"/>
          <w:sz w:val="20"/>
          <w:szCs w:val="20"/>
          <w:lang w:val="en-AU"/>
        </w:rPr>
        <w:t xml:space="preserve"> </w:t>
      </w:r>
      <w:r w:rsidRPr="00735716">
        <w:rPr>
          <w:color w:val="231F20"/>
          <w:sz w:val="20"/>
          <w:szCs w:val="20"/>
          <w:lang w:val="en-AU"/>
        </w:rPr>
        <w:t>eventuality,</w:t>
      </w:r>
      <w:r w:rsidRPr="00735716">
        <w:rPr>
          <w:color w:val="231F20"/>
          <w:spacing w:val="18"/>
          <w:sz w:val="20"/>
          <w:szCs w:val="20"/>
          <w:lang w:val="en-AU"/>
        </w:rPr>
        <w:t xml:space="preserve"> </w:t>
      </w:r>
      <w:r w:rsidRPr="00735716">
        <w:rPr>
          <w:color w:val="231F20"/>
          <w:sz w:val="20"/>
          <w:szCs w:val="20"/>
          <w:lang w:val="en-AU"/>
        </w:rPr>
        <w:t>the</w:t>
      </w:r>
      <w:r w:rsidRPr="00735716">
        <w:rPr>
          <w:color w:val="231F20"/>
          <w:spacing w:val="18"/>
          <w:sz w:val="20"/>
          <w:szCs w:val="20"/>
          <w:lang w:val="en-AU"/>
        </w:rPr>
        <w:t xml:space="preserve"> </w:t>
      </w:r>
      <w:r w:rsidRPr="00735716">
        <w:rPr>
          <w:color w:val="231F20"/>
          <w:sz w:val="20"/>
          <w:szCs w:val="20"/>
          <w:lang w:val="en-AU"/>
        </w:rPr>
        <w:t>Program</w:t>
      </w:r>
      <w:r w:rsidRPr="00735716">
        <w:rPr>
          <w:color w:val="231F20"/>
          <w:spacing w:val="17"/>
          <w:sz w:val="20"/>
          <w:szCs w:val="20"/>
          <w:lang w:val="en-AU"/>
        </w:rPr>
        <w:t xml:space="preserve"> </w:t>
      </w:r>
      <w:r w:rsidRPr="00735716">
        <w:rPr>
          <w:color w:val="231F20"/>
          <w:sz w:val="20"/>
          <w:szCs w:val="20"/>
          <w:lang w:val="en-AU"/>
        </w:rPr>
        <w:t>Management</w:t>
      </w:r>
      <w:r w:rsidRPr="00735716">
        <w:rPr>
          <w:color w:val="231F20"/>
          <w:spacing w:val="18"/>
          <w:sz w:val="20"/>
          <w:szCs w:val="20"/>
          <w:lang w:val="en-AU"/>
        </w:rPr>
        <w:t xml:space="preserve"> </w:t>
      </w:r>
      <w:r w:rsidRPr="00735716">
        <w:rPr>
          <w:color w:val="231F20"/>
          <w:sz w:val="20"/>
          <w:szCs w:val="20"/>
          <w:lang w:val="en-AU"/>
        </w:rPr>
        <w:t>Guidelines</w:t>
      </w:r>
      <w:r w:rsidRPr="00735716">
        <w:rPr>
          <w:color w:val="231F20"/>
          <w:spacing w:val="18"/>
          <w:sz w:val="20"/>
          <w:szCs w:val="20"/>
          <w:lang w:val="en-AU"/>
        </w:rPr>
        <w:t xml:space="preserve"> </w:t>
      </w:r>
      <w:r w:rsidRPr="00735716">
        <w:rPr>
          <w:color w:val="231F20"/>
          <w:sz w:val="20"/>
          <w:szCs w:val="20"/>
          <w:lang w:val="en-AU"/>
        </w:rPr>
        <w:t>agreed</w:t>
      </w:r>
      <w:r w:rsidRPr="00735716">
        <w:rPr>
          <w:color w:val="231F20"/>
          <w:spacing w:val="18"/>
          <w:sz w:val="20"/>
          <w:szCs w:val="20"/>
          <w:lang w:val="en-AU"/>
        </w:rPr>
        <w:t xml:space="preserve"> </w:t>
      </w:r>
      <w:r w:rsidRPr="00735716">
        <w:rPr>
          <w:color w:val="231F20"/>
          <w:sz w:val="20"/>
          <w:szCs w:val="20"/>
          <w:lang w:val="en-AU"/>
        </w:rPr>
        <w:t>in</w:t>
      </w:r>
      <w:r w:rsidRPr="00735716">
        <w:rPr>
          <w:color w:val="231F20"/>
          <w:spacing w:val="18"/>
          <w:sz w:val="20"/>
          <w:szCs w:val="20"/>
          <w:lang w:val="en-AU"/>
        </w:rPr>
        <w:t xml:space="preserve"> </w:t>
      </w:r>
      <w:r w:rsidRPr="00735716">
        <w:rPr>
          <w:color w:val="231F20"/>
          <w:sz w:val="20"/>
          <w:szCs w:val="20"/>
          <w:lang w:val="en-AU"/>
        </w:rPr>
        <w:t>early</w:t>
      </w:r>
      <w:r w:rsidRPr="00735716">
        <w:rPr>
          <w:color w:val="231F20"/>
          <w:spacing w:val="17"/>
          <w:sz w:val="20"/>
          <w:szCs w:val="20"/>
          <w:lang w:val="en-AU"/>
        </w:rPr>
        <w:t xml:space="preserve"> </w:t>
      </w:r>
      <w:r w:rsidRPr="00735716">
        <w:rPr>
          <w:color w:val="231F20"/>
          <w:sz w:val="20"/>
          <w:szCs w:val="20"/>
          <w:lang w:val="en-AU"/>
        </w:rPr>
        <w:t>2017</w:t>
      </w:r>
      <w:r w:rsidRPr="00735716">
        <w:rPr>
          <w:color w:val="231F20"/>
          <w:spacing w:val="18"/>
          <w:sz w:val="20"/>
          <w:szCs w:val="20"/>
          <w:lang w:val="en-AU"/>
        </w:rPr>
        <w:t xml:space="preserve"> </w:t>
      </w:r>
      <w:r w:rsidRPr="00735716">
        <w:rPr>
          <w:color w:val="231F20"/>
          <w:sz w:val="20"/>
          <w:szCs w:val="20"/>
          <w:lang w:val="en-AU"/>
        </w:rPr>
        <w:t>gave</w:t>
      </w:r>
      <w:r w:rsidRPr="00735716">
        <w:rPr>
          <w:color w:val="231F20"/>
          <w:spacing w:val="18"/>
          <w:sz w:val="20"/>
          <w:szCs w:val="20"/>
          <w:lang w:val="en-AU"/>
        </w:rPr>
        <w:t xml:space="preserve"> </w:t>
      </w:r>
      <w:r w:rsidRPr="00735716">
        <w:rPr>
          <w:color w:val="231F20"/>
          <w:sz w:val="20"/>
          <w:szCs w:val="20"/>
          <w:lang w:val="en-AU"/>
        </w:rPr>
        <w:t>considerable</w:t>
      </w:r>
    </w:p>
    <w:p w14:paraId="56721ACA" w14:textId="47814C89" w:rsidR="00C32E91" w:rsidRPr="00735716" w:rsidRDefault="00C32E91" w:rsidP="00EF349B">
      <w:pPr>
        <w:spacing w:before="1"/>
        <w:ind w:left="391" w:right="1208"/>
        <w:rPr>
          <w:sz w:val="20"/>
          <w:szCs w:val="20"/>
          <w:lang w:val="en-AU"/>
        </w:rPr>
      </w:pPr>
      <w:r w:rsidRPr="00735716">
        <w:rPr>
          <w:color w:val="231F20"/>
          <w:sz w:val="20"/>
          <w:szCs w:val="20"/>
          <w:lang w:val="en-AU"/>
        </w:rPr>
        <w:t>attention</w:t>
      </w:r>
      <w:r w:rsidRPr="00735716">
        <w:rPr>
          <w:color w:val="231F20"/>
          <w:spacing w:val="-21"/>
          <w:sz w:val="20"/>
          <w:szCs w:val="20"/>
          <w:lang w:val="en-AU"/>
        </w:rPr>
        <w:t xml:space="preserve"> </w:t>
      </w:r>
      <w:r w:rsidRPr="00735716">
        <w:rPr>
          <w:color w:val="231F20"/>
          <w:sz w:val="20"/>
          <w:szCs w:val="20"/>
          <w:lang w:val="en-AU"/>
        </w:rPr>
        <w:t>to</w:t>
      </w:r>
      <w:r w:rsidRPr="00735716">
        <w:rPr>
          <w:color w:val="231F20"/>
          <w:spacing w:val="-20"/>
          <w:sz w:val="20"/>
          <w:szCs w:val="20"/>
          <w:lang w:val="en-AU"/>
        </w:rPr>
        <w:t xml:space="preserve"> </w:t>
      </w:r>
      <w:r w:rsidRPr="00735716">
        <w:rPr>
          <w:color w:val="231F20"/>
          <w:sz w:val="20"/>
          <w:szCs w:val="20"/>
          <w:lang w:val="en-AU"/>
        </w:rPr>
        <w:t>governance</w:t>
      </w:r>
      <w:r w:rsidRPr="00735716">
        <w:rPr>
          <w:color w:val="231F20"/>
          <w:spacing w:val="-20"/>
          <w:sz w:val="20"/>
          <w:szCs w:val="20"/>
          <w:lang w:val="en-AU"/>
        </w:rPr>
        <w:t xml:space="preserve"> </w:t>
      </w:r>
      <w:r w:rsidRPr="00735716">
        <w:rPr>
          <w:color w:val="231F20"/>
          <w:sz w:val="20"/>
          <w:szCs w:val="20"/>
          <w:lang w:val="en-AU"/>
        </w:rPr>
        <w:t>and</w:t>
      </w:r>
      <w:r w:rsidRPr="00735716">
        <w:rPr>
          <w:color w:val="231F20"/>
          <w:spacing w:val="-20"/>
          <w:sz w:val="20"/>
          <w:szCs w:val="20"/>
          <w:lang w:val="en-AU"/>
        </w:rPr>
        <w:t xml:space="preserve"> </w:t>
      </w:r>
      <w:r w:rsidRPr="00735716">
        <w:rPr>
          <w:color w:val="231F20"/>
          <w:sz w:val="20"/>
          <w:szCs w:val="20"/>
          <w:lang w:val="en-AU"/>
        </w:rPr>
        <w:t>financial</w:t>
      </w:r>
      <w:r w:rsidRPr="00735716">
        <w:rPr>
          <w:color w:val="231F20"/>
          <w:spacing w:val="-20"/>
          <w:sz w:val="20"/>
          <w:szCs w:val="20"/>
          <w:lang w:val="en-AU"/>
        </w:rPr>
        <w:t xml:space="preserve"> </w:t>
      </w:r>
      <w:r w:rsidRPr="00735716">
        <w:rPr>
          <w:color w:val="231F20"/>
          <w:sz w:val="20"/>
          <w:szCs w:val="20"/>
          <w:lang w:val="en-AU"/>
        </w:rPr>
        <w:t>accountability.</w:t>
      </w:r>
      <w:r w:rsidRPr="00735716">
        <w:rPr>
          <w:color w:val="231F20"/>
          <w:spacing w:val="-24"/>
          <w:sz w:val="20"/>
          <w:szCs w:val="20"/>
          <w:lang w:val="en-AU"/>
        </w:rPr>
        <w:t xml:space="preserve"> </w:t>
      </w:r>
      <w:r w:rsidRPr="00735716">
        <w:rPr>
          <w:color w:val="231F20"/>
          <w:sz w:val="20"/>
          <w:szCs w:val="20"/>
          <w:lang w:val="en-AU"/>
        </w:rPr>
        <w:t>The</w:t>
      </w:r>
      <w:r w:rsidRPr="00735716">
        <w:rPr>
          <w:color w:val="231F20"/>
          <w:spacing w:val="-20"/>
          <w:sz w:val="20"/>
          <w:szCs w:val="20"/>
          <w:lang w:val="en-AU"/>
        </w:rPr>
        <w:t xml:space="preserve"> </w:t>
      </w:r>
      <w:r w:rsidRPr="00735716">
        <w:rPr>
          <w:color w:val="231F20"/>
          <w:sz w:val="20"/>
          <w:szCs w:val="20"/>
          <w:lang w:val="en-AU"/>
        </w:rPr>
        <w:t>clear</w:t>
      </w:r>
      <w:r w:rsidRPr="00735716">
        <w:rPr>
          <w:color w:val="231F20"/>
          <w:spacing w:val="-21"/>
          <w:sz w:val="20"/>
          <w:szCs w:val="20"/>
          <w:lang w:val="en-AU"/>
        </w:rPr>
        <w:t xml:space="preserve"> </w:t>
      </w:r>
      <w:r w:rsidRPr="00735716">
        <w:rPr>
          <w:color w:val="231F20"/>
          <w:sz w:val="20"/>
          <w:szCs w:val="20"/>
          <w:lang w:val="en-AU"/>
        </w:rPr>
        <w:t>roles</w:t>
      </w:r>
      <w:r w:rsidRPr="00735716">
        <w:rPr>
          <w:color w:val="231F20"/>
          <w:spacing w:val="-20"/>
          <w:sz w:val="20"/>
          <w:szCs w:val="20"/>
          <w:lang w:val="en-AU"/>
        </w:rPr>
        <w:t xml:space="preserve"> </w:t>
      </w:r>
      <w:r w:rsidRPr="00735716">
        <w:rPr>
          <w:color w:val="231F20"/>
          <w:sz w:val="20"/>
          <w:szCs w:val="20"/>
          <w:lang w:val="en-AU"/>
        </w:rPr>
        <w:t>ascribed</w:t>
      </w:r>
      <w:r w:rsidRPr="00735716">
        <w:rPr>
          <w:color w:val="231F20"/>
          <w:spacing w:val="-20"/>
          <w:sz w:val="20"/>
          <w:szCs w:val="20"/>
          <w:lang w:val="en-AU"/>
        </w:rPr>
        <w:t xml:space="preserve"> </w:t>
      </w:r>
      <w:r w:rsidRPr="00735716">
        <w:rPr>
          <w:color w:val="231F20"/>
          <w:sz w:val="20"/>
          <w:szCs w:val="20"/>
          <w:lang w:val="en-AU"/>
        </w:rPr>
        <w:t>to</w:t>
      </w:r>
      <w:r w:rsidRPr="00735716">
        <w:rPr>
          <w:color w:val="231F20"/>
          <w:spacing w:val="-20"/>
          <w:sz w:val="20"/>
          <w:szCs w:val="20"/>
          <w:lang w:val="en-AU"/>
        </w:rPr>
        <w:t xml:space="preserve"> </w:t>
      </w:r>
      <w:r w:rsidRPr="00735716">
        <w:rPr>
          <w:color w:val="231F20"/>
          <w:sz w:val="20"/>
          <w:szCs w:val="20"/>
          <w:lang w:val="en-AU"/>
        </w:rPr>
        <w:t>BAPPENAS,</w:t>
      </w:r>
      <w:r w:rsidRPr="00735716">
        <w:rPr>
          <w:color w:val="231F20"/>
          <w:spacing w:val="-20"/>
          <w:sz w:val="20"/>
          <w:szCs w:val="20"/>
          <w:lang w:val="en-AU"/>
        </w:rPr>
        <w:t xml:space="preserve"> </w:t>
      </w:r>
      <w:r w:rsidRPr="00735716">
        <w:rPr>
          <w:color w:val="231F20"/>
          <w:spacing w:val="-10"/>
          <w:sz w:val="20"/>
          <w:szCs w:val="20"/>
          <w:lang w:val="en-AU"/>
        </w:rPr>
        <w:t>DFAT,</w:t>
      </w:r>
      <w:r w:rsidRPr="00735716">
        <w:rPr>
          <w:color w:val="231F20"/>
          <w:spacing w:val="-20"/>
          <w:sz w:val="20"/>
          <w:szCs w:val="20"/>
          <w:lang w:val="en-AU"/>
        </w:rPr>
        <w:t xml:space="preserve"> </w:t>
      </w:r>
      <w:r w:rsidRPr="00735716">
        <w:rPr>
          <w:color w:val="231F20"/>
          <w:sz w:val="20"/>
          <w:szCs w:val="20"/>
          <w:lang w:val="en-AU"/>
        </w:rPr>
        <w:t>MAMPU</w:t>
      </w:r>
      <w:r w:rsidR="00AA0EAA">
        <w:rPr>
          <w:color w:val="231F20"/>
          <w:sz w:val="20"/>
          <w:szCs w:val="20"/>
          <w:lang w:val="en-AU"/>
        </w:rPr>
        <w:t xml:space="preserve"> </w:t>
      </w:r>
      <w:r w:rsidRPr="00735716">
        <w:rPr>
          <w:color w:val="231F20"/>
          <w:sz w:val="20"/>
          <w:szCs w:val="20"/>
          <w:lang w:val="en-AU"/>
        </w:rPr>
        <w:t>Secretariat,</w:t>
      </w:r>
      <w:r w:rsidRPr="00735716">
        <w:rPr>
          <w:color w:val="231F20"/>
          <w:spacing w:val="-7"/>
          <w:sz w:val="20"/>
          <w:szCs w:val="20"/>
          <w:lang w:val="en-AU"/>
        </w:rPr>
        <w:t xml:space="preserve"> </w:t>
      </w:r>
      <w:r w:rsidRPr="00735716">
        <w:rPr>
          <w:color w:val="231F20"/>
          <w:sz w:val="20"/>
          <w:szCs w:val="20"/>
          <w:lang w:val="en-AU"/>
        </w:rPr>
        <w:t>partners</w:t>
      </w:r>
      <w:r w:rsidRPr="00735716">
        <w:rPr>
          <w:color w:val="231F20"/>
          <w:spacing w:val="-6"/>
          <w:sz w:val="20"/>
          <w:szCs w:val="20"/>
          <w:lang w:val="en-AU"/>
        </w:rPr>
        <w:t xml:space="preserve"> </w:t>
      </w:r>
      <w:r w:rsidRPr="00735716">
        <w:rPr>
          <w:color w:val="231F20"/>
          <w:sz w:val="20"/>
          <w:szCs w:val="20"/>
          <w:lang w:val="en-AU"/>
        </w:rPr>
        <w:t>and</w:t>
      </w:r>
      <w:r w:rsidRPr="00735716">
        <w:rPr>
          <w:color w:val="231F20"/>
          <w:spacing w:val="-6"/>
          <w:sz w:val="20"/>
          <w:szCs w:val="20"/>
          <w:lang w:val="en-AU"/>
        </w:rPr>
        <w:t xml:space="preserve"> </w:t>
      </w:r>
      <w:r w:rsidRPr="00735716">
        <w:rPr>
          <w:color w:val="231F20"/>
          <w:sz w:val="20"/>
          <w:szCs w:val="20"/>
          <w:lang w:val="en-AU"/>
        </w:rPr>
        <w:t>related</w:t>
      </w:r>
      <w:r w:rsidRPr="00735716">
        <w:rPr>
          <w:color w:val="231F20"/>
          <w:spacing w:val="-6"/>
          <w:sz w:val="20"/>
          <w:szCs w:val="20"/>
          <w:lang w:val="en-AU"/>
        </w:rPr>
        <w:t xml:space="preserve"> </w:t>
      </w:r>
      <w:r w:rsidRPr="00735716">
        <w:rPr>
          <w:color w:val="231F20"/>
          <w:sz w:val="20"/>
          <w:szCs w:val="20"/>
          <w:lang w:val="en-AU"/>
        </w:rPr>
        <w:t>ministries</w:t>
      </w:r>
      <w:r w:rsidRPr="00735716">
        <w:rPr>
          <w:color w:val="231F20"/>
          <w:spacing w:val="-6"/>
          <w:sz w:val="20"/>
          <w:szCs w:val="20"/>
          <w:lang w:val="en-AU"/>
        </w:rPr>
        <w:t xml:space="preserve"> </w:t>
      </w:r>
      <w:r w:rsidRPr="00735716">
        <w:rPr>
          <w:color w:val="231F20"/>
          <w:sz w:val="20"/>
          <w:szCs w:val="20"/>
          <w:lang w:val="en-AU"/>
        </w:rPr>
        <w:t>in</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governance</w:t>
      </w:r>
      <w:r w:rsidRPr="00735716">
        <w:rPr>
          <w:color w:val="231F20"/>
          <w:spacing w:val="-6"/>
          <w:sz w:val="20"/>
          <w:szCs w:val="20"/>
          <w:lang w:val="en-AU"/>
        </w:rPr>
        <w:t xml:space="preserve"> </w:t>
      </w:r>
      <w:r w:rsidRPr="00735716">
        <w:rPr>
          <w:color w:val="231F20"/>
          <w:sz w:val="20"/>
          <w:szCs w:val="20"/>
          <w:lang w:val="en-AU"/>
        </w:rPr>
        <w:t>structure</w:t>
      </w:r>
      <w:r w:rsidRPr="00735716">
        <w:rPr>
          <w:color w:val="231F20"/>
          <w:spacing w:val="-6"/>
          <w:sz w:val="20"/>
          <w:szCs w:val="20"/>
          <w:lang w:val="en-AU"/>
        </w:rPr>
        <w:t xml:space="preserve"> </w:t>
      </w:r>
      <w:r w:rsidRPr="00735716">
        <w:rPr>
          <w:color w:val="231F20"/>
          <w:sz w:val="20"/>
          <w:szCs w:val="20"/>
          <w:lang w:val="en-AU"/>
        </w:rPr>
        <w:t>provided</w:t>
      </w:r>
      <w:r w:rsidRPr="00735716">
        <w:rPr>
          <w:color w:val="231F20"/>
          <w:spacing w:val="-6"/>
          <w:sz w:val="20"/>
          <w:szCs w:val="20"/>
          <w:lang w:val="en-AU"/>
        </w:rPr>
        <w:t xml:space="preserve"> </w:t>
      </w:r>
      <w:r w:rsidRPr="00735716">
        <w:rPr>
          <w:color w:val="231F20"/>
          <w:sz w:val="20"/>
          <w:szCs w:val="20"/>
          <w:lang w:val="en-AU"/>
        </w:rPr>
        <w:t>for</w:t>
      </w:r>
      <w:r w:rsidRPr="00735716">
        <w:rPr>
          <w:color w:val="231F20"/>
          <w:spacing w:val="-6"/>
          <w:sz w:val="20"/>
          <w:szCs w:val="20"/>
          <w:lang w:val="en-AU"/>
        </w:rPr>
        <w:t xml:space="preserve"> </w:t>
      </w:r>
      <w:r w:rsidRPr="00735716">
        <w:rPr>
          <w:color w:val="231F20"/>
          <w:sz w:val="20"/>
          <w:szCs w:val="20"/>
          <w:lang w:val="en-AU"/>
        </w:rPr>
        <w:t>robust</w:t>
      </w:r>
      <w:r w:rsidRPr="00735716">
        <w:rPr>
          <w:color w:val="231F20"/>
          <w:spacing w:val="-6"/>
          <w:sz w:val="20"/>
          <w:szCs w:val="20"/>
          <w:lang w:val="en-AU"/>
        </w:rPr>
        <w:t xml:space="preserve"> </w:t>
      </w:r>
      <w:r w:rsidRPr="00735716">
        <w:rPr>
          <w:color w:val="231F20"/>
          <w:sz w:val="20"/>
          <w:szCs w:val="20"/>
          <w:lang w:val="en-AU"/>
        </w:rPr>
        <w:t>GoI</w:t>
      </w:r>
      <w:r w:rsidRPr="00735716">
        <w:rPr>
          <w:color w:val="231F20"/>
          <w:spacing w:val="-6"/>
          <w:sz w:val="20"/>
          <w:szCs w:val="20"/>
          <w:lang w:val="en-AU"/>
        </w:rPr>
        <w:t xml:space="preserve"> </w:t>
      </w:r>
      <w:r w:rsidRPr="00735716">
        <w:rPr>
          <w:color w:val="231F20"/>
          <w:sz w:val="20"/>
          <w:szCs w:val="20"/>
          <w:lang w:val="en-AU"/>
        </w:rPr>
        <w:t>oversight</w:t>
      </w:r>
      <w:r w:rsidRPr="00735716">
        <w:rPr>
          <w:color w:val="231F20"/>
          <w:spacing w:val="-6"/>
          <w:sz w:val="20"/>
          <w:szCs w:val="20"/>
          <w:lang w:val="en-AU"/>
        </w:rPr>
        <w:t xml:space="preserve"> </w:t>
      </w:r>
      <w:r w:rsidRPr="00735716">
        <w:rPr>
          <w:color w:val="231F20"/>
          <w:spacing w:val="-8"/>
          <w:sz w:val="20"/>
          <w:szCs w:val="20"/>
          <w:lang w:val="en-AU"/>
        </w:rPr>
        <w:t xml:space="preserve">of </w:t>
      </w:r>
      <w:r w:rsidRPr="00735716">
        <w:rPr>
          <w:color w:val="231F20"/>
          <w:sz w:val="20"/>
          <w:szCs w:val="20"/>
          <w:lang w:val="en-AU"/>
        </w:rPr>
        <w:t>progress and implementation. As a result, BAPPENAS were able to acknowledge and record all Phase II expenditure, while BPK made no adverse findings regarding MAMPU. This positive dynamic undoubtedly supported the collaborative relationships that developed between MAMPU and BAPPENAS over Phase</w:t>
      </w:r>
      <w:r w:rsidRPr="00735716">
        <w:rPr>
          <w:color w:val="231F20"/>
          <w:spacing w:val="-26"/>
          <w:sz w:val="20"/>
          <w:szCs w:val="20"/>
          <w:lang w:val="en-AU"/>
        </w:rPr>
        <w:t xml:space="preserve"> </w:t>
      </w:r>
      <w:r w:rsidRPr="00735716">
        <w:rPr>
          <w:color w:val="231F20"/>
          <w:sz w:val="20"/>
          <w:szCs w:val="20"/>
          <w:lang w:val="en-AU"/>
        </w:rPr>
        <w:t>II. The</w:t>
      </w:r>
      <w:r w:rsidRPr="00735716">
        <w:rPr>
          <w:color w:val="231F20"/>
          <w:spacing w:val="-5"/>
          <w:sz w:val="20"/>
          <w:szCs w:val="20"/>
          <w:lang w:val="en-AU"/>
        </w:rPr>
        <w:t xml:space="preserve"> </w:t>
      </w:r>
      <w:r w:rsidRPr="00735716">
        <w:rPr>
          <w:color w:val="231F20"/>
          <w:sz w:val="20"/>
          <w:szCs w:val="20"/>
          <w:lang w:val="en-AU"/>
        </w:rPr>
        <w:t>MAMPU</w:t>
      </w:r>
      <w:r w:rsidRPr="00735716">
        <w:rPr>
          <w:color w:val="231F20"/>
          <w:spacing w:val="-6"/>
          <w:sz w:val="20"/>
          <w:szCs w:val="20"/>
          <w:lang w:val="en-AU"/>
        </w:rPr>
        <w:t xml:space="preserve"> </w:t>
      </w:r>
      <w:r w:rsidRPr="00735716">
        <w:rPr>
          <w:color w:val="231F20"/>
          <w:sz w:val="20"/>
          <w:szCs w:val="20"/>
          <w:lang w:val="en-AU"/>
        </w:rPr>
        <w:t xml:space="preserve">Secretariat needed to report against the head contract to </w:t>
      </w:r>
      <w:r w:rsidRPr="00735716">
        <w:rPr>
          <w:color w:val="231F20"/>
          <w:spacing w:val="-10"/>
          <w:sz w:val="20"/>
          <w:szCs w:val="20"/>
          <w:lang w:val="en-AU"/>
        </w:rPr>
        <w:t xml:space="preserve">DFAT, </w:t>
      </w:r>
      <w:r w:rsidRPr="00735716">
        <w:rPr>
          <w:color w:val="231F20"/>
          <w:sz w:val="20"/>
          <w:szCs w:val="20"/>
          <w:lang w:val="en-AU"/>
        </w:rPr>
        <w:t xml:space="preserve">and against thematic areas (and later, clusters) to GoI. Financial reporting to </w:t>
      </w:r>
      <w:r w:rsidRPr="00735716">
        <w:rPr>
          <w:color w:val="231F20"/>
          <w:spacing w:val="-7"/>
          <w:sz w:val="20"/>
          <w:szCs w:val="20"/>
          <w:lang w:val="en-AU"/>
        </w:rPr>
        <w:t xml:space="preserve">DFAT </w:t>
      </w:r>
      <w:r w:rsidRPr="00735716">
        <w:rPr>
          <w:color w:val="231F20"/>
          <w:sz w:val="20"/>
          <w:szCs w:val="20"/>
          <w:lang w:val="en-AU"/>
        </w:rPr>
        <w:t xml:space="preserve">was based on the fiscal </w:t>
      </w:r>
      <w:r w:rsidRPr="00735716">
        <w:rPr>
          <w:color w:val="231F20"/>
          <w:spacing w:val="-3"/>
          <w:sz w:val="20"/>
          <w:szCs w:val="20"/>
          <w:lang w:val="en-AU"/>
        </w:rPr>
        <w:t xml:space="preserve">year, </w:t>
      </w:r>
      <w:r w:rsidRPr="00735716">
        <w:rPr>
          <w:color w:val="231F20"/>
          <w:sz w:val="20"/>
          <w:szCs w:val="20"/>
          <w:lang w:val="en-AU"/>
        </w:rPr>
        <w:t xml:space="preserve">while reporting to BAPPENAS followed GoI budgetary and planning cycles based on the calendar </w:t>
      </w:r>
      <w:r w:rsidRPr="00735716">
        <w:rPr>
          <w:color w:val="231F20"/>
          <w:spacing w:val="-3"/>
          <w:sz w:val="20"/>
          <w:szCs w:val="20"/>
          <w:lang w:val="en-AU"/>
        </w:rPr>
        <w:t xml:space="preserve">year. </w:t>
      </w:r>
      <w:r w:rsidRPr="00735716">
        <w:rPr>
          <w:color w:val="231F20"/>
          <w:sz w:val="20"/>
          <w:szCs w:val="20"/>
          <w:lang w:val="en-AU"/>
        </w:rPr>
        <w:t>MAMPU addressed these issues by creating an integrated budgeting and re-coding system that linked head contract budget lines, thematic areas and clusters.</w:t>
      </w:r>
      <w:r w:rsidRPr="00735716">
        <w:rPr>
          <w:color w:val="231F20"/>
          <w:spacing w:val="-11"/>
          <w:sz w:val="20"/>
          <w:szCs w:val="20"/>
          <w:lang w:val="en-AU"/>
        </w:rPr>
        <w:t xml:space="preserve"> </w:t>
      </w:r>
      <w:r w:rsidRPr="00735716">
        <w:rPr>
          <w:color w:val="231F20"/>
          <w:sz w:val="20"/>
          <w:szCs w:val="20"/>
          <w:lang w:val="en-AU"/>
        </w:rPr>
        <w:t>This</w:t>
      </w:r>
      <w:r w:rsidRPr="00735716">
        <w:rPr>
          <w:color w:val="231F20"/>
          <w:spacing w:val="-8"/>
          <w:sz w:val="20"/>
          <w:szCs w:val="20"/>
          <w:lang w:val="en-AU"/>
        </w:rPr>
        <w:t xml:space="preserve"> </w:t>
      </w:r>
      <w:r w:rsidRPr="00735716">
        <w:rPr>
          <w:color w:val="231F20"/>
          <w:sz w:val="20"/>
          <w:szCs w:val="20"/>
          <w:lang w:val="en-AU"/>
        </w:rPr>
        <w:t>enabled</w:t>
      </w:r>
      <w:r w:rsidRPr="00735716">
        <w:rPr>
          <w:color w:val="231F20"/>
          <w:spacing w:val="-6"/>
          <w:sz w:val="20"/>
          <w:szCs w:val="20"/>
          <w:lang w:val="en-AU"/>
        </w:rPr>
        <w:t xml:space="preserve"> </w:t>
      </w:r>
      <w:r w:rsidRPr="00735716">
        <w:rPr>
          <w:color w:val="231F20"/>
          <w:sz w:val="20"/>
          <w:szCs w:val="20"/>
          <w:lang w:val="en-AU"/>
        </w:rPr>
        <w:t>two</w:t>
      </w:r>
      <w:r w:rsidRPr="00735716">
        <w:rPr>
          <w:color w:val="231F20"/>
          <w:spacing w:val="-8"/>
          <w:sz w:val="20"/>
          <w:szCs w:val="20"/>
          <w:lang w:val="en-AU"/>
        </w:rPr>
        <w:t xml:space="preserve"> </w:t>
      </w:r>
      <w:r w:rsidRPr="00735716">
        <w:rPr>
          <w:color w:val="231F20"/>
          <w:sz w:val="20"/>
          <w:szCs w:val="20"/>
          <w:lang w:val="en-AU"/>
        </w:rPr>
        <w:t>different</w:t>
      </w:r>
      <w:r w:rsidRPr="00735716">
        <w:rPr>
          <w:color w:val="231F20"/>
          <w:spacing w:val="-7"/>
          <w:sz w:val="20"/>
          <w:szCs w:val="20"/>
          <w:lang w:val="en-AU"/>
        </w:rPr>
        <w:t xml:space="preserve"> </w:t>
      </w:r>
      <w:r w:rsidRPr="00735716">
        <w:rPr>
          <w:color w:val="231F20"/>
          <w:sz w:val="20"/>
          <w:szCs w:val="20"/>
          <w:lang w:val="en-AU"/>
        </w:rPr>
        <w:t>sets</w:t>
      </w:r>
      <w:r w:rsidRPr="00735716">
        <w:rPr>
          <w:color w:val="231F20"/>
          <w:spacing w:val="-6"/>
          <w:sz w:val="20"/>
          <w:szCs w:val="20"/>
          <w:lang w:val="en-AU"/>
        </w:rPr>
        <w:t xml:space="preserve"> </w:t>
      </w:r>
      <w:r w:rsidRPr="00735716">
        <w:rPr>
          <w:color w:val="231F20"/>
          <w:sz w:val="20"/>
          <w:szCs w:val="20"/>
          <w:lang w:val="en-AU"/>
        </w:rPr>
        <w:t>of</w:t>
      </w:r>
      <w:r w:rsidRPr="00735716">
        <w:rPr>
          <w:color w:val="231F20"/>
          <w:spacing w:val="-8"/>
          <w:sz w:val="20"/>
          <w:szCs w:val="20"/>
          <w:lang w:val="en-AU"/>
        </w:rPr>
        <w:t xml:space="preserve"> </w:t>
      </w:r>
      <w:r w:rsidRPr="00735716">
        <w:rPr>
          <w:color w:val="231F20"/>
          <w:sz w:val="20"/>
          <w:szCs w:val="20"/>
          <w:lang w:val="en-AU"/>
        </w:rPr>
        <w:t>financial</w:t>
      </w:r>
      <w:r w:rsidRPr="00735716">
        <w:rPr>
          <w:color w:val="231F20"/>
          <w:spacing w:val="-8"/>
          <w:sz w:val="20"/>
          <w:szCs w:val="20"/>
          <w:lang w:val="en-AU"/>
        </w:rPr>
        <w:t xml:space="preserve"> </w:t>
      </w:r>
      <w:r w:rsidRPr="00735716">
        <w:rPr>
          <w:color w:val="231F20"/>
          <w:sz w:val="20"/>
          <w:szCs w:val="20"/>
          <w:lang w:val="en-AU"/>
        </w:rPr>
        <w:t>reports</w:t>
      </w:r>
      <w:r w:rsidRPr="00735716">
        <w:rPr>
          <w:color w:val="231F20"/>
          <w:spacing w:val="-7"/>
          <w:sz w:val="20"/>
          <w:szCs w:val="20"/>
          <w:lang w:val="en-AU"/>
        </w:rPr>
        <w:t xml:space="preserve"> </w:t>
      </w:r>
      <w:r w:rsidRPr="00735716">
        <w:rPr>
          <w:color w:val="231F20"/>
          <w:sz w:val="20"/>
          <w:szCs w:val="20"/>
          <w:lang w:val="en-AU"/>
        </w:rPr>
        <w:t>to</w:t>
      </w:r>
      <w:r w:rsidRPr="00735716">
        <w:rPr>
          <w:color w:val="231F20"/>
          <w:spacing w:val="-8"/>
          <w:sz w:val="20"/>
          <w:szCs w:val="20"/>
          <w:lang w:val="en-AU"/>
        </w:rPr>
        <w:t xml:space="preserve"> </w:t>
      </w:r>
      <w:r w:rsidRPr="00735716">
        <w:rPr>
          <w:color w:val="231F20"/>
          <w:sz w:val="20"/>
          <w:szCs w:val="20"/>
          <w:lang w:val="en-AU"/>
        </w:rPr>
        <w:t>be</w:t>
      </w:r>
      <w:r w:rsidRPr="00735716">
        <w:rPr>
          <w:color w:val="231F20"/>
          <w:spacing w:val="-7"/>
          <w:sz w:val="20"/>
          <w:szCs w:val="20"/>
          <w:lang w:val="en-AU"/>
        </w:rPr>
        <w:t xml:space="preserve"> </w:t>
      </w:r>
      <w:r w:rsidRPr="00735716">
        <w:rPr>
          <w:color w:val="231F20"/>
          <w:sz w:val="20"/>
          <w:szCs w:val="20"/>
          <w:lang w:val="en-AU"/>
        </w:rPr>
        <w:t>generated</w:t>
      </w:r>
      <w:r w:rsidRPr="00735716">
        <w:rPr>
          <w:color w:val="231F20"/>
          <w:spacing w:val="-6"/>
          <w:sz w:val="20"/>
          <w:szCs w:val="20"/>
          <w:lang w:val="en-AU"/>
        </w:rPr>
        <w:t xml:space="preserve"> </w:t>
      </w:r>
      <w:r w:rsidRPr="00735716">
        <w:rPr>
          <w:color w:val="231F20"/>
          <w:sz w:val="20"/>
          <w:szCs w:val="20"/>
          <w:lang w:val="en-AU"/>
        </w:rPr>
        <w:t>quickly</w:t>
      </w:r>
      <w:r w:rsidRPr="00735716">
        <w:rPr>
          <w:color w:val="231F20"/>
          <w:spacing w:val="-7"/>
          <w:sz w:val="20"/>
          <w:szCs w:val="20"/>
          <w:lang w:val="en-AU"/>
        </w:rPr>
        <w:t xml:space="preserve"> </w:t>
      </w:r>
      <w:r w:rsidRPr="00735716">
        <w:rPr>
          <w:color w:val="231F20"/>
          <w:sz w:val="20"/>
          <w:szCs w:val="20"/>
          <w:lang w:val="en-AU"/>
        </w:rPr>
        <w:t>to</w:t>
      </w:r>
      <w:r w:rsidRPr="00735716">
        <w:rPr>
          <w:color w:val="231F20"/>
          <w:spacing w:val="-8"/>
          <w:sz w:val="20"/>
          <w:szCs w:val="20"/>
          <w:lang w:val="en-AU"/>
        </w:rPr>
        <w:t xml:space="preserve"> </w:t>
      </w:r>
      <w:r w:rsidRPr="00735716">
        <w:rPr>
          <w:color w:val="231F20"/>
          <w:sz w:val="20"/>
          <w:szCs w:val="20"/>
          <w:lang w:val="en-AU"/>
        </w:rPr>
        <w:t>meet</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8"/>
          <w:sz w:val="20"/>
          <w:szCs w:val="20"/>
          <w:lang w:val="en-AU"/>
        </w:rPr>
        <w:t xml:space="preserve"> </w:t>
      </w:r>
      <w:r w:rsidRPr="00735716">
        <w:rPr>
          <w:color w:val="231F20"/>
          <w:sz w:val="20"/>
          <w:szCs w:val="20"/>
          <w:lang w:val="en-AU"/>
        </w:rPr>
        <w:t>information needs of both governments.</w:t>
      </w:r>
    </w:p>
    <w:p w14:paraId="727A8F1F" w14:textId="77777777" w:rsidR="00C32E91" w:rsidRPr="00735716" w:rsidRDefault="00C32E91" w:rsidP="00C32E91">
      <w:pPr>
        <w:rPr>
          <w:sz w:val="27"/>
          <w:szCs w:val="20"/>
          <w:lang w:val="en-AU"/>
        </w:rPr>
      </w:pPr>
    </w:p>
    <w:p w14:paraId="62D18D00" w14:textId="77777777" w:rsidR="00C32E91" w:rsidRPr="00735716" w:rsidRDefault="00C32E91" w:rsidP="00C32E91">
      <w:pPr>
        <w:spacing w:before="1" w:line="312" w:lineRule="auto"/>
        <w:ind w:left="677" w:right="951"/>
        <w:jc w:val="both"/>
        <w:rPr>
          <w:sz w:val="20"/>
          <w:szCs w:val="20"/>
          <w:lang w:val="en-AU"/>
        </w:rPr>
      </w:pPr>
      <w:r w:rsidRPr="00735716">
        <w:rPr>
          <w:color w:val="231F20"/>
          <w:sz w:val="20"/>
          <w:szCs w:val="20"/>
          <w:lang w:val="en-AU"/>
        </w:rPr>
        <w:t>On</w:t>
      </w:r>
      <w:r w:rsidRPr="00735716">
        <w:rPr>
          <w:color w:val="231F20"/>
          <w:spacing w:val="-7"/>
          <w:sz w:val="20"/>
          <w:szCs w:val="20"/>
          <w:lang w:val="en-AU"/>
        </w:rPr>
        <w:t xml:space="preserve"> </w:t>
      </w:r>
      <w:r w:rsidRPr="00735716">
        <w:rPr>
          <w:color w:val="231F20"/>
          <w:sz w:val="20"/>
          <w:szCs w:val="20"/>
          <w:lang w:val="en-AU"/>
        </w:rPr>
        <w:t>whole,</w:t>
      </w:r>
      <w:r w:rsidRPr="00735716">
        <w:rPr>
          <w:color w:val="231F20"/>
          <w:spacing w:val="-6"/>
          <w:sz w:val="20"/>
          <w:szCs w:val="20"/>
          <w:lang w:val="en-AU"/>
        </w:rPr>
        <w:t xml:space="preserve"> </w:t>
      </w:r>
      <w:r w:rsidRPr="00735716">
        <w:rPr>
          <w:color w:val="231F20"/>
          <w:sz w:val="20"/>
          <w:szCs w:val="20"/>
          <w:lang w:val="en-AU"/>
        </w:rPr>
        <w:t>procurement</w:t>
      </w:r>
      <w:r w:rsidRPr="00735716">
        <w:rPr>
          <w:color w:val="231F20"/>
          <w:spacing w:val="-6"/>
          <w:sz w:val="20"/>
          <w:szCs w:val="20"/>
          <w:lang w:val="en-AU"/>
        </w:rPr>
        <w:t xml:space="preserve"> </w:t>
      </w:r>
      <w:r w:rsidRPr="00735716">
        <w:rPr>
          <w:color w:val="231F20"/>
          <w:sz w:val="20"/>
          <w:szCs w:val="20"/>
          <w:lang w:val="en-AU"/>
        </w:rPr>
        <w:t>arrangements</w:t>
      </w:r>
      <w:r w:rsidRPr="00735716">
        <w:rPr>
          <w:color w:val="231F20"/>
          <w:spacing w:val="-5"/>
          <w:sz w:val="20"/>
          <w:szCs w:val="20"/>
          <w:lang w:val="en-AU"/>
        </w:rPr>
        <w:t xml:space="preserve"> </w:t>
      </w:r>
      <w:r w:rsidRPr="00735716">
        <w:rPr>
          <w:color w:val="231F20"/>
          <w:sz w:val="20"/>
          <w:szCs w:val="20"/>
          <w:lang w:val="en-AU"/>
        </w:rPr>
        <w:t>enabled</w:t>
      </w:r>
      <w:r w:rsidRPr="00735716">
        <w:rPr>
          <w:color w:val="231F20"/>
          <w:spacing w:val="-5"/>
          <w:sz w:val="20"/>
          <w:szCs w:val="20"/>
          <w:lang w:val="en-AU"/>
        </w:rPr>
        <w:t xml:space="preserve"> </w:t>
      </w:r>
      <w:r w:rsidRPr="00735716">
        <w:rPr>
          <w:color w:val="231F20"/>
          <w:sz w:val="20"/>
          <w:szCs w:val="20"/>
          <w:lang w:val="en-AU"/>
        </w:rPr>
        <w:t>MAMPU</w:t>
      </w:r>
      <w:r w:rsidRPr="00735716">
        <w:rPr>
          <w:color w:val="231F20"/>
          <w:spacing w:val="-6"/>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z w:val="20"/>
          <w:szCs w:val="20"/>
          <w:lang w:val="en-AU"/>
        </w:rPr>
        <w:t>respond</w:t>
      </w:r>
      <w:r w:rsidRPr="00735716">
        <w:rPr>
          <w:color w:val="231F20"/>
          <w:spacing w:val="-6"/>
          <w:sz w:val="20"/>
          <w:szCs w:val="20"/>
          <w:lang w:val="en-AU"/>
        </w:rPr>
        <w:t xml:space="preserve"> </w:t>
      </w:r>
      <w:r w:rsidRPr="00735716">
        <w:rPr>
          <w:color w:val="231F20"/>
          <w:sz w:val="20"/>
          <w:szCs w:val="20"/>
          <w:lang w:val="en-AU"/>
        </w:rPr>
        <w:t>rapidly</w:t>
      </w:r>
      <w:r w:rsidRPr="00735716">
        <w:rPr>
          <w:color w:val="231F20"/>
          <w:spacing w:val="-6"/>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demands</w:t>
      </w:r>
      <w:r w:rsidRPr="00735716">
        <w:rPr>
          <w:color w:val="231F20"/>
          <w:spacing w:val="-7"/>
          <w:sz w:val="20"/>
          <w:szCs w:val="20"/>
          <w:lang w:val="en-AU"/>
        </w:rPr>
        <w:t xml:space="preserve"> </w:t>
      </w:r>
      <w:r w:rsidRPr="00735716">
        <w:rPr>
          <w:color w:val="231F20"/>
          <w:sz w:val="20"/>
          <w:szCs w:val="20"/>
          <w:lang w:val="en-AU"/>
        </w:rPr>
        <w:t>of</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program. A</w:t>
      </w:r>
      <w:r w:rsidRPr="00735716">
        <w:rPr>
          <w:color w:val="231F20"/>
          <w:spacing w:val="-29"/>
          <w:sz w:val="20"/>
          <w:szCs w:val="20"/>
          <w:lang w:val="en-AU"/>
        </w:rPr>
        <w:t xml:space="preserve"> </w:t>
      </w:r>
      <w:r w:rsidRPr="00735716">
        <w:rPr>
          <w:color w:val="231F20"/>
          <w:sz w:val="20"/>
          <w:szCs w:val="20"/>
          <w:lang w:val="en-AU"/>
        </w:rPr>
        <w:t>system</w:t>
      </w:r>
      <w:r w:rsidRPr="00735716">
        <w:rPr>
          <w:color w:val="231F20"/>
          <w:spacing w:val="-18"/>
          <w:sz w:val="20"/>
          <w:szCs w:val="20"/>
          <w:lang w:val="en-AU"/>
        </w:rPr>
        <w:t xml:space="preserve"> </w:t>
      </w:r>
      <w:r w:rsidRPr="00735716">
        <w:rPr>
          <w:color w:val="231F20"/>
          <w:sz w:val="20"/>
          <w:szCs w:val="20"/>
          <w:lang w:val="en-AU"/>
        </w:rPr>
        <w:t>of</w:t>
      </w:r>
      <w:r w:rsidRPr="00735716">
        <w:rPr>
          <w:color w:val="231F20"/>
          <w:spacing w:val="-18"/>
          <w:sz w:val="20"/>
          <w:szCs w:val="20"/>
          <w:lang w:val="en-AU"/>
        </w:rPr>
        <w:t xml:space="preserve"> </w:t>
      </w:r>
      <w:r w:rsidRPr="00735716">
        <w:rPr>
          <w:color w:val="231F20"/>
          <w:sz w:val="20"/>
          <w:szCs w:val="20"/>
          <w:lang w:val="en-AU"/>
        </w:rPr>
        <w:t>panels</w:t>
      </w:r>
      <w:r w:rsidRPr="00735716">
        <w:rPr>
          <w:color w:val="231F20"/>
          <w:spacing w:val="-18"/>
          <w:sz w:val="20"/>
          <w:szCs w:val="20"/>
          <w:lang w:val="en-AU"/>
        </w:rPr>
        <w:t xml:space="preserve"> </w:t>
      </w:r>
      <w:r w:rsidRPr="00735716">
        <w:rPr>
          <w:color w:val="231F20"/>
          <w:sz w:val="20"/>
          <w:szCs w:val="20"/>
          <w:lang w:val="en-AU"/>
        </w:rPr>
        <w:t>containing</w:t>
      </w:r>
      <w:r w:rsidRPr="00735716">
        <w:rPr>
          <w:color w:val="231F20"/>
          <w:spacing w:val="-18"/>
          <w:sz w:val="20"/>
          <w:szCs w:val="20"/>
          <w:lang w:val="en-AU"/>
        </w:rPr>
        <w:t xml:space="preserve"> </w:t>
      </w:r>
      <w:r w:rsidRPr="00735716">
        <w:rPr>
          <w:color w:val="231F20"/>
          <w:sz w:val="20"/>
          <w:szCs w:val="20"/>
          <w:lang w:val="en-AU"/>
        </w:rPr>
        <w:t>prequalified</w:t>
      </w:r>
      <w:r w:rsidRPr="00735716">
        <w:rPr>
          <w:color w:val="231F20"/>
          <w:spacing w:val="-18"/>
          <w:sz w:val="20"/>
          <w:szCs w:val="20"/>
          <w:lang w:val="en-AU"/>
        </w:rPr>
        <w:t xml:space="preserve"> </w:t>
      </w:r>
      <w:r w:rsidRPr="00735716">
        <w:rPr>
          <w:color w:val="231F20"/>
          <w:sz w:val="20"/>
          <w:szCs w:val="20"/>
          <w:lang w:val="en-AU"/>
        </w:rPr>
        <w:t>individuals</w:t>
      </w:r>
      <w:r w:rsidRPr="00735716">
        <w:rPr>
          <w:color w:val="231F20"/>
          <w:spacing w:val="-19"/>
          <w:sz w:val="20"/>
          <w:szCs w:val="20"/>
          <w:lang w:val="en-AU"/>
        </w:rPr>
        <w:t xml:space="preserve"> </w:t>
      </w:r>
      <w:r w:rsidRPr="00735716">
        <w:rPr>
          <w:color w:val="231F20"/>
          <w:sz w:val="20"/>
          <w:szCs w:val="20"/>
          <w:lang w:val="en-AU"/>
        </w:rPr>
        <w:t>and</w:t>
      </w:r>
      <w:r w:rsidRPr="00735716">
        <w:rPr>
          <w:color w:val="231F20"/>
          <w:spacing w:val="-18"/>
          <w:sz w:val="20"/>
          <w:szCs w:val="20"/>
          <w:lang w:val="en-AU"/>
        </w:rPr>
        <w:t xml:space="preserve"> </w:t>
      </w:r>
      <w:r w:rsidRPr="00735716">
        <w:rPr>
          <w:color w:val="231F20"/>
          <w:sz w:val="20"/>
          <w:szCs w:val="20"/>
          <w:lang w:val="en-AU"/>
        </w:rPr>
        <w:t>organisations</w:t>
      </w:r>
      <w:r w:rsidRPr="00735716">
        <w:rPr>
          <w:color w:val="231F20"/>
          <w:spacing w:val="-18"/>
          <w:sz w:val="20"/>
          <w:szCs w:val="20"/>
          <w:lang w:val="en-AU"/>
        </w:rPr>
        <w:t xml:space="preserve"> </w:t>
      </w:r>
      <w:r w:rsidRPr="00735716">
        <w:rPr>
          <w:color w:val="231F20"/>
          <w:sz w:val="20"/>
          <w:szCs w:val="20"/>
          <w:lang w:val="en-AU"/>
        </w:rPr>
        <w:t>had</w:t>
      </w:r>
      <w:r w:rsidRPr="00735716">
        <w:rPr>
          <w:color w:val="231F20"/>
          <w:spacing w:val="-18"/>
          <w:sz w:val="20"/>
          <w:szCs w:val="20"/>
          <w:lang w:val="en-AU"/>
        </w:rPr>
        <w:t xml:space="preserve"> </w:t>
      </w:r>
      <w:r w:rsidRPr="00735716">
        <w:rPr>
          <w:color w:val="231F20"/>
          <w:sz w:val="20"/>
          <w:szCs w:val="20"/>
          <w:lang w:val="en-AU"/>
        </w:rPr>
        <w:t>been</w:t>
      </w:r>
      <w:r w:rsidRPr="00735716">
        <w:rPr>
          <w:color w:val="231F20"/>
          <w:spacing w:val="-18"/>
          <w:sz w:val="20"/>
          <w:szCs w:val="20"/>
          <w:lang w:val="en-AU"/>
        </w:rPr>
        <w:t xml:space="preserve"> </w:t>
      </w:r>
      <w:r w:rsidRPr="00735716">
        <w:rPr>
          <w:color w:val="231F20"/>
          <w:sz w:val="20"/>
          <w:szCs w:val="20"/>
          <w:lang w:val="en-AU"/>
        </w:rPr>
        <w:t>set</w:t>
      </w:r>
      <w:r w:rsidRPr="00735716">
        <w:rPr>
          <w:color w:val="231F20"/>
          <w:spacing w:val="-18"/>
          <w:sz w:val="20"/>
          <w:szCs w:val="20"/>
          <w:lang w:val="en-AU"/>
        </w:rPr>
        <w:t xml:space="preserve"> </w:t>
      </w:r>
      <w:r w:rsidRPr="00735716">
        <w:rPr>
          <w:color w:val="231F20"/>
          <w:sz w:val="20"/>
          <w:szCs w:val="20"/>
          <w:lang w:val="en-AU"/>
        </w:rPr>
        <w:t>up</w:t>
      </w:r>
      <w:r w:rsidRPr="00735716">
        <w:rPr>
          <w:color w:val="231F20"/>
          <w:spacing w:val="-18"/>
          <w:sz w:val="20"/>
          <w:szCs w:val="20"/>
          <w:lang w:val="en-AU"/>
        </w:rPr>
        <w:t xml:space="preserve"> </w:t>
      </w:r>
      <w:r w:rsidRPr="00735716">
        <w:rPr>
          <w:color w:val="231F20"/>
          <w:sz w:val="20"/>
          <w:szCs w:val="20"/>
          <w:lang w:val="en-AU"/>
        </w:rPr>
        <w:t>during</w:t>
      </w:r>
      <w:r w:rsidRPr="00735716">
        <w:rPr>
          <w:color w:val="231F20"/>
          <w:spacing w:val="-19"/>
          <w:sz w:val="20"/>
          <w:szCs w:val="20"/>
          <w:lang w:val="en-AU"/>
        </w:rPr>
        <w:t xml:space="preserve"> </w:t>
      </w:r>
      <w:r w:rsidRPr="00735716">
        <w:rPr>
          <w:color w:val="231F20"/>
          <w:sz w:val="20"/>
          <w:szCs w:val="20"/>
          <w:lang w:val="en-AU"/>
        </w:rPr>
        <w:t>Phase</w:t>
      </w:r>
      <w:r w:rsidRPr="00735716">
        <w:rPr>
          <w:color w:val="231F20"/>
          <w:spacing w:val="-18"/>
          <w:sz w:val="20"/>
          <w:szCs w:val="20"/>
          <w:lang w:val="en-AU"/>
        </w:rPr>
        <w:t xml:space="preserve"> </w:t>
      </w:r>
      <w:r w:rsidRPr="00735716">
        <w:rPr>
          <w:color w:val="231F20"/>
          <w:sz w:val="20"/>
          <w:szCs w:val="20"/>
          <w:lang w:val="en-AU"/>
        </w:rPr>
        <w:t>I</w:t>
      </w:r>
      <w:r w:rsidRPr="00735716">
        <w:rPr>
          <w:color w:val="231F20"/>
          <w:spacing w:val="-18"/>
          <w:sz w:val="20"/>
          <w:szCs w:val="20"/>
          <w:lang w:val="en-AU"/>
        </w:rPr>
        <w:t xml:space="preserve"> </w:t>
      </w:r>
      <w:r w:rsidRPr="00735716">
        <w:rPr>
          <w:color w:val="231F20"/>
          <w:sz w:val="20"/>
          <w:szCs w:val="20"/>
          <w:lang w:val="en-AU"/>
        </w:rPr>
        <w:t>and assisted</w:t>
      </w:r>
      <w:r w:rsidRPr="00735716">
        <w:rPr>
          <w:color w:val="231F20"/>
          <w:spacing w:val="-3"/>
          <w:sz w:val="20"/>
          <w:szCs w:val="20"/>
          <w:lang w:val="en-AU"/>
        </w:rPr>
        <w:t xml:space="preserve"> </w:t>
      </w:r>
      <w:r w:rsidRPr="00735716">
        <w:rPr>
          <w:color w:val="231F20"/>
          <w:sz w:val="20"/>
          <w:szCs w:val="20"/>
          <w:lang w:val="en-AU"/>
        </w:rPr>
        <w:t>quicker</w:t>
      </w:r>
      <w:r w:rsidRPr="00735716">
        <w:rPr>
          <w:color w:val="231F20"/>
          <w:spacing w:val="-3"/>
          <w:sz w:val="20"/>
          <w:szCs w:val="20"/>
          <w:lang w:val="en-AU"/>
        </w:rPr>
        <w:t xml:space="preserve"> </w:t>
      </w:r>
      <w:r w:rsidRPr="00735716">
        <w:rPr>
          <w:color w:val="231F20"/>
          <w:sz w:val="20"/>
          <w:szCs w:val="20"/>
          <w:lang w:val="en-AU"/>
        </w:rPr>
        <w:t>procurement</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3"/>
          <w:sz w:val="20"/>
          <w:szCs w:val="20"/>
          <w:lang w:val="en-AU"/>
        </w:rPr>
        <w:t xml:space="preserve"> </w:t>
      </w:r>
      <w:r w:rsidRPr="00735716">
        <w:rPr>
          <w:color w:val="231F20"/>
          <w:sz w:val="20"/>
          <w:szCs w:val="20"/>
          <w:lang w:val="en-AU"/>
        </w:rPr>
        <w:t>a</w:t>
      </w:r>
      <w:r w:rsidRPr="00735716">
        <w:rPr>
          <w:color w:val="231F20"/>
          <w:spacing w:val="-2"/>
          <w:sz w:val="20"/>
          <w:szCs w:val="20"/>
          <w:lang w:val="en-AU"/>
        </w:rPr>
        <w:t xml:space="preserve"> </w:t>
      </w:r>
      <w:r w:rsidRPr="00735716">
        <w:rPr>
          <w:color w:val="231F20"/>
          <w:sz w:val="20"/>
          <w:szCs w:val="20"/>
          <w:lang w:val="en-AU"/>
        </w:rPr>
        <w:t>range</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3"/>
          <w:sz w:val="20"/>
          <w:szCs w:val="20"/>
          <w:lang w:val="en-AU"/>
        </w:rPr>
        <w:t xml:space="preserve"> </w:t>
      </w:r>
      <w:r w:rsidRPr="00735716">
        <w:rPr>
          <w:color w:val="231F20"/>
          <w:sz w:val="20"/>
          <w:szCs w:val="20"/>
          <w:lang w:val="en-AU"/>
        </w:rPr>
        <w:t>support,</w:t>
      </w:r>
      <w:r w:rsidRPr="00735716">
        <w:rPr>
          <w:color w:val="231F20"/>
          <w:spacing w:val="-3"/>
          <w:sz w:val="20"/>
          <w:szCs w:val="20"/>
          <w:lang w:val="en-AU"/>
        </w:rPr>
        <w:t xml:space="preserve"> </w:t>
      </w:r>
      <w:r w:rsidRPr="00735716">
        <w:rPr>
          <w:color w:val="231F20"/>
          <w:sz w:val="20"/>
          <w:szCs w:val="20"/>
          <w:lang w:val="en-AU"/>
        </w:rPr>
        <w:t>including</w:t>
      </w:r>
      <w:r w:rsidRPr="00735716">
        <w:rPr>
          <w:color w:val="231F20"/>
          <w:spacing w:val="-6"/>
          <w:sz w:val="20"/>
          <w:szCs w:val="20"/>
          <w:lang w:val="en-AU"/>
        </w:rPr>
        <w:t xml:space="preserve"> </w:t>
      </w:r>
      <w:r w:rsidRPr="00735716">
        <w:rPr>
          <w:color w:val="231F20"/>
          <w:spacing w:val="-3"/>
          <w:sz w:val="20"/>
          <w:szCs w:val="20"/>
          <w:lang w:val="en-AU"/>
        </w:rPr>
        <w:t>Technical</w:t>
      </w:r>
      <w:r w:rsidRPr="00735716">
        <w:rPr>
          <w:color w:val="231F20"/>
          <w:spacing w:val="-14"/>
          <w:sz w:val="20"/>
          <w:szCs w:val="20"/>
          <w:lang w:val="en-AU"/>
        </w:rPr>
        <w:t xml:space="preserve"> </w:t>
      </w:r>
      <w:r w:rsidRPr="00735716">
        <w:rPr>
          <w:color w:val="231F20"/>
          <w:sz w:val="20"/>
          <w:szCs w:val="20"/>
          <w:lang w:val="en-AU"/>
        </w:rPr>
        <w:t>Assistance</w:t>
      </w:r>
      <w:r w:rsidRPr="00735716">
        <w:rPr>
          <w:color w:val="231F20"/>
          <w:spacing w:val="-2"/>
          <w:sz w:val="20"/>
          <w:szCs w:val="20"/>
          <w:lang w:val="en-AU"/>
        </w:rPr>
        <w:t xml:space="preserve"> </w:t>
      </w:r>
      <w:r w:rsidRPr="00735716">
        <w:rPr>
          <w:color w:val="231F20"/>
          <w:spacing w:val="-3"/>
          <w:sz w:val="20"/>
          <w:szCs w:val="20"/>
          <w:lang w:val="en-AU"/>
        </w:rPr>
        <w:t xml:space="preserve">(TA), </w:t>
      </w:r>
      <w:r w:rsidRPr="00735716">
        <w:rPr>
          <w:color w:val="231F20"/>
          <w:sz w:val="20"/>
          <w:szCs w:val="20"/>
          <w:lang w:val="en-AU"/>
        </w:rPr>
        <w:t>when</w:t>
      </w:r>
      <w:r w:rsidRPr="00735716">
        <w:rPr>
          <w:color w:val="231F20"/>
          <w:spacing w:val="-3"/>
          <w:sz w:val="20"/>
          <w:szCs w:val="20"/>
          <w:lang w:val="en-AU"/>
        </w:rPr>
        <w:t xml:space="preserve"> </w:t>
      </w:r>
      <w:r w:rsidRPr="00735716">
        <w:rPr>
          <w:color w:val="231F20"/>
          <w:sz w:val="20"/>
          <w:szCs w:val="20"/>
          <w:lang w:val="en-AU"/>
        </w:rPr>
        <w:t>required</w:t>
      </w:r>
      <w:r w:rsidRPr="00735716">
        <w:rPr>
          <w:color w:val="231F20"/>
          <w:spacing w:val="-3"/>
          <w:sz w:val="20"/>
          <w:szCs w:val="20"/>
          <w:lang w:val="en-AU"/>
        </w:rPr>
        <w:t xml:space="preserve"> </w:t>
      </w:r>
      <w:r w:rsidRPr="00735716">
        <w:rPr>
          <w:color w:val="231F20"/>
          <w:sz w:val="20"/>
          <w:szCs w:val="20"/>
          <w:lang w:val="en-AU"/>
        </w:rPr>
        <w:t>by the MAMPU Secretariat or partners. These panels were ‘refreshed’ in 2018 to ensure expertise remained relevant.</w:t>
      </w:r>
      <w:r w:rsidRPr="00735716">
        <w:rPr>
          <w:color w:val="231F20"/>
          <w:spacing w:val="-21"/>
          <w:sz w:val="20"/>
          <w:szCs w:val="20"/>
          <w:lang w:val="en-AU"/>
        </w:rPr>
        <w:t xml:space="preserve"> </w:t>
      </w:r>
      <w:r w:rsidRPr="00735716">
        <w:rPr>
          <w:color w:val="231F20"/>
          <w:sz w:val="20"/>
          <w:szCs w:val="20"/>
          <w:lang w:val="en-AU"/>
        </w:rPr>
        <w:t>As</w:t>
      </w:r>
      <w:r w:rsidRPr="00735716">
        <w:rPr>
          <w:color w:val="231F20"/>
          <w:spacing w:val="-11"/>
          <w:sz w:val="20"/>
          <w:szCs w:val="20"/>
          <w:lang w:val="en-AU"/>
        </w:rPr>
        <w:t xml:space="preserve"> </w:t>
      </w:r>
      <w:r w:rsidRPr="00735716">
        <w:rPr>
          <w:color w:val="231F20"/>
          <w:sz w:val="20"/>
          <w:szCs w:val="20"/>
          <w:lang w:val="en-AU"/>
        </w:rPr>
        <w:t>noted</w:t>
      </w:r>
      <w:r w:rsidRPr="00735716">
        <w:rPr>
          <w:color w:val="231F20"/>
          <w:spacing w:val="-11"/>
          <w:sz w:val="20"/>
          <w:szCs w:val="20"/>
          <w:lang w:val="en-AU"/>
        </w:rPr>
        <w:t xml:space="preserve"> </w:t>
      </w:r>
      <w:r w:rsidRPr="00735716">
        <w:rPr>
          <w:color w:val="231F20"/>
          <w:sz w:val="20"/>
          <w:szCs w:val="20"/>
          <w:lang w:val="en-AU"/>
        </w:rPr>
        <w:t>in</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following</w:t>
      </w:r>
      <w:r w:rsidRPr="00735716">
        <w:rPr>
          <w:color w:val="231F20"/>
          <w:spacing w:val="-11"/>
          <w:sz w:val="20"/>
          <w:szCs w:val="20"/>
          <w:lang w:val="en-AU"/>
        </w:rPr>
        <w:t xml:space="preserve"> </w:t>
      </w:r>
      <w:r w:rsidRPr="00735716">
        <w:rPr>
          <w:color w:val="231F20"/>
          <w:sz w:val="20"/>
          <w:szCs w:val="20"/>
          <w:lang w:val="en-AU"/>
        </w:rPr>
        <w:t>section,</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use</w:t>
      </w:r>
      <w:r w:rsidRPr="00735716">
        <w:rPr>
          <w:color w:val="231F20"/>
          <w:spacing w:val="-11"/>
          <w:sz w:val="20"/>
          <w:szCs w:val="20"/>
          <w:lang w:val="en-AU"/>
        </w:rPr>
        <w:t xml:space="preserve"> </w:t>
      </w:r>
      <w:r w:rsidRPr="00735716">
        <w:rPr>
          <w:color w:val="231F20"/>
          <w:sz w:val="20"/>
          <w:szCs w:val="20"/>
          <w:lang w:val="en-AU"/>
        </w:rPr>
        <w:t>of</w:t>
      </w:r>
      <w:r w:rsidRPr="00735716">
        <w:rPr>
          <w:color w:val="231F20"/>
          <w:spacing w:val="-10"/>
          <w:sz w:val="20"/>
          <w:szCs w:val="20"/>
          <w:lang w:val="en-AU"/>
        </w:rPr>
        <w:t xml:space="preserve"> </w:t>
      </w:r>
      <w:r w:rsidRPr="00735716">
        <w:rPr>
          <w:color w:val="231F20"/>
          <w:sz w:val="20"/>
          <w:szCs w:val="20"/>
          <w:lang w:val="en-AU"/>
        </w:rPr>
        <w:t>efficient</w:t>
      </w:r>
      <w:r w:rsidRPr="00735716">
        <w:rPr>
          <w:color w:val="231F20"/>
          <w:spacing w:val="-11"/>
          <w:sz w:val="20"/>
          <w:szCs w:val="20"/>
          <w:lang w:val="en-AU"/>
        </w:rPr>
        <w:t xml:space="preserve"> </w:t>
      </w:r>
      <w:r w:rsidRPr="00735716">
        <w:rPr>
          <w:color w:val="231F20"/>
          <w:sz w:val="20"/>
          <w:szCs w:val="20"/>
          <w:lang w:val="en-AU"/>
        </w:rPr>
        <w:t>procurement</w:t>
      </w:r>
      <w:r w:rsidRPr="00735716">
        <w:rPr>
          <w:color w:val="231F20"/>
          <w:spacing w:val="-11"/>
          <w:sz w:val="20"/>
          <w:szCs w:val="20"/>
          <w:lang w:val="en-AU"/>
        </w:rPr>
        <w:t xml:space="preserve"> </w:t>
      </w:r>
      <w:r w:rsidRPr="00735716">
        <w:rPr>
          <w:color w:val="231F20"/>
          <w:sz w:val="20"/>
          <w:szCs w:val="20"/>
          <w:lang w:val="en-AU"/>
        </w:rPr>
        <w:t>arrangements</w:t>
      </w:r>
      <w:r w:rsidRPr="00735716">
        <w:rPr>
          <w:color w:val="231F20"/>
          <w:spacing w:val="-11"/>
          <w:sz w:val="20"/>
          <w:szCs w:val="20"/>
          <w:lang w:val="en-AU"/>
        </w:rPr>
        <w:t xml:space="preserve"> </w:t>
      </w:r>
      <w:r w:rsidRPr="00735716">
        <w:rPr>
          <w:color w:val="231F20"/>
          <w:sz w:val="20"/>
          <w:szCs w:val="20"/>
          <w:lang w:val="en-AU"/>
        </w:rPr>
        <w:t>was</w:t>
      </w:r>
      <w:r w:rsidRPr="00735716">
        <w:rPr>
          <w:color w:val="231F20"/>
          <w:spacing w:val="-11"/>
          <w:sz w:val="20"/>
          <w:szCs w:val="20"/>
          <w:lang w:val="en-AU"/>
        </w:rPr>
        <w:t xml:space="preserve"> </w:t>
      </w:r>
      <w:r w:rsidRPr="00735716">
        <w:rPr>
          <w:color w:val="231F20"/>
          <w:sz w:val="20"/>
          <w:szCs w:val="20"/>
          <w:lang w:val="en-AU"/>
        </w:rPr>
        <w:t xml:space="preserve">incorporated into MAMPU’s </w:t>
      </w:r>
      <w:r w:rsidRPr="00735716">
        <w:rPr>
          <w:color w:val="231F20"/>
          <w:spacing w:val="-4"/>
          <w:sz w:val="20"/>
          <w:szCs w:val="20"/>
          <w:lang w:val="en-AU"/>
        </w:rPr>
        <w:t xml:space="preserve">Value </w:t>
      </w:r>
      <w:r w:rsidRPr="00735716">
        <w:rPr>
          <w:color w:val="231F20"/>
          <w:sz w:val="20"/>
          <w:szCs w:val="20"/>
          <w:lang w:val="en-AU"/>
        </w:rPr>
        <w:t>for Money (VFM) framework over Phase II and assessed at regular</w:t>
      </w:r>
      <w:r w:rsidRPr="00735716">
        <w:rPr>
          <w:color w:val="231F20"/>
          <w:spacing w:val="-17"/>
          <w:sz w:val="20"/>
          <w:szCs w:val="20"/>
          <w:lang w:val="en-AU"/>
        </w:rPr>
        <w:t xml:space="preserve"> </w:t>
      </w:r>
      <w:r w:rsidRPr="00735716">
        <w:rPr>
          <w:color w:val="231F20"/>
          <w:sz w:val="20"/>
          <w:szCs w:val="20"/>
          <w:lang w:val="en-AU"/>
        </w:rPr>
        <w:t>intervals.</w:t>
      </w:r>
    </w:p>
    <w:p w14:paraId="1C1B12D7" w14:textId="77777777" w:rsidR="00C32E91" w:rsidRPr="00735716" w:rsidRDefault="00C32E91" w:rsidP="00C32E91">
      <w:pPr>
        <w:rPr>
          <w:szCs w:val="20"/>
          <w:lang w:val="en-AU"/>
        </w:rPr>
      </w:pPr>
    </w:p>
    <w:p w14:paraId="55AE93C7" w14:textId="77777777" w:rsidR="00C32E91" w:rsidRPr="00735716" w:rsidRDefault="00C32E91" w:rsidP="00C32E91">
      <w:pPr>
        <w:spacing w:before="4"/>
        <w:rPr>
          <w:sz w:val="20"/>
          <w:szCs w:val="14"/>
          <w:lang w:val="en-AU"/>
        </w:rPr>
      </w:pPr>
    </w:p>
    <w:p w14:paraId="256812AF" w14:textId="77777777" w:rsidR="00C32E91" w:rsidRPr="00735716" w:rsidRDefault="00C32E91" w:rsidP="00C32E91">
      <w:pPr>
        <w:spacing w:before="1"/>
        <w:ind w:left="677"/>
        <w:jc w:val="both"/>
        <w:outlineLvl w:val="8"/>
        <w:rPr>
          <w:bCs/>
          <w:sz w:val="14"/>
          <w:szCs w:val="24"/>
          <w:lang w:val="en-AU"/>
        </w:rPr>
      </w:pPr>
      <w:r w:rsidRPr="00735716">
        <w:rPr>
          <w:b/>
          <w:bCs/>
          <w:color w:val="222D65"/>
          <w:sz w:val="24"/>
          <w:szCs w:val="24"/>
          <w:lang w:val="en-AU"/>
        </w:rPr>
        <w:t xml:space="preserve">Grants management </w:t>
      </w:r>
      <w:r w:rsidRPr="00735716">
        <w:rPr>
          <w:bCs/>
          <w:color w:val="231F20"/>
          <w:position w:val="6"/>
          <w:sz w:val="14"/>
          <w:szCs w:val="24"/>
          <w:lang w:val="en-AU"/>
        </w:rPr>
        <w:t>9</w:t>
      </w:r>
    </w:p>
    <w:p w14:paraId="24A191CD" w14:textId="77777777" w:rsidR="00C32E91" w:rsidRPr="00735716" w:rsidRDefault="00C32E91" w:rsidP="00C32E91">
      <w:pPr>
        <w:spacing w:before="5"/>
        <w:rPr>
          <w:sz w:val="31"/>
          <w:szCs w:val="20"/>
          <w:lang w:val="en-AU"/>
        </w:rPr>
      </w:pPr>
    </w:p>
    <w:p w14:paraId="65633139" w14:textId="77777777" w:rsidR="00C32E91" w:rsidRPr="00735716" w:rsidRDefault="00C32E91" w:rsidP="00C32E91">
      <w:pPr>
        <w:spacing w:line="312" w:lineRule="auto"/>
        <w:ind w:left="677" w:right="951"/>
        <w:jc w:val="both"/>
        <w:rPr>
          <w:sz w:val="20"/>
          <w:szCs w:val="20"/>
          <w:lang w:val="en-AU"/>
        </w:rPr>
      </w:pPr>
      <w:r w:rsidRPr="00735716">
        <w:rPr>
          <w:color w:val="231F20"/>
          <w:sz w:val="20"/>
          <w:szCs w:val="20"/>
          <w:lang w:val="en-AU"/>
        </w:rPr>
        <w:t xml:space="preserve">The scale and complexity of MAMPU’s approach demanded a transparent, robust and efficient grants management system. Between 2017 and 2020 MAMPU provided AUD 26.5 million in direct grants </w:t>
      </w:r>
      <w:r w:rsidRPr="00735716">
        <w:rPr>
          <w:color w:val="231F20"/>
          <w:spacing w:val="-7"/>
          <w:sz w:val="20"/>
          <w:szCs w:val="20"/>
          <w:lang w:val="en-AU"/>
        </w:rPr>
        <w:t xml:space="preserve">to </w:t>
      </w:r>
      <w:r w:rsidRPr="00735716">
        <w:rPr>
          <w:color w:val="231F20"/>
          <w:sz w:val="20"/>
          <w:szCs w:val="20"/>
          <w:lang w:val="en-AU"/>
        </w:rPr>
        <w:t xml:space="preserve">enable the network of partners – comprising 127 organisations during Phase II – to carry out their </w:t>
      </w:r>
      <w:r w:rsidRPr="00735716">
        <w:rPr>
          <w:color w:val="231F20"/>
          <w:spacing w:val="-3"/>
          <w:sz w:val="20"/>
          <w:szCs w:val="20"/>
          <w:lang w:val="en-AU"/>
        </w:rPr>
        <w:t xml:space="preserve">plans. </w:t>
      </w:r>
      <w:r w:rsidRPr="00735716">
        <w:rPr>
          <w:color w:val="231F20"/>
          <w:sz w:val="20"/>
          <w:szCs w:val="20"/>
          <w:lang w:val="en-AU"/>
        </w:rPr>
        <w:t xml:space="preserve">In addition, MAMPU provided AUD 3.7 million in core funding payments to assist partners to strengthen their organisations. MAMPU’s network of partners cascade from national-level organisations through to local branches, sub-chapters, and community-based organisations operating in districts and villages throughout 27 provinces. This required a multilevel approach that positioned direct partners as </w:t>
      </w:r>
      <w:r w:rsidRPr="00735716">
        <w:rPr>
          <w:color w:val="231F20"/>
          <w:spacing w:val="-3"/>
          <w:sz w:val="20"/>
          <w:szCs w:val="20"/>
          <w:lang w:val="en-AU"/>
        </w:rPr>
        <w:t xml:space="preserve">‘grant </w:t>
      </w:r>
      <w:r w:rsidRPr="00735716">
        <w:rPr>
          <w:color w:val="231F20"/>
          <w:sz w:val="20"/>
          <w:szCs w:val="20"/>
          <w:lang w:val="en-AU"/>
        </w:rPr>
        <w:t>makers’ themselves, on-granting to other members of their networks – the MAMPU</w:t>
      </w:r>
      <w:r w:rsidRPr="00735716">
        <w:rPr>
          <w:color w:val="231F20"/>
          <w:spacing w:val="-30"/>
          <w:sz w:val="20"/>
          <w:szCs w:val="20"/>
          <w:lang w:val="en-AU"/>
        </w:rPr>
        <w:t xml:space="preserve"> </w:t>
      </w:r>
      <w:r w:rsidRPr="00735716">
        <w:rPr>
          <w:color w:val="231F20"/>
          <w:sz w:val="20"/>
          <w:szCs w:val="20"/>
          <w:lang w:val="en-AU"/>
        </w:rPr>
        <w:t>‘sub-partners’.</w:t>
      </w:r>
    </w:p>
    <w:p w14:paraId="29644A0D" w14:textId="77777777" w:rsidR="00C32E91" w:rsidRPr="00735716" w:rsidRDefault="00C32E91" w:rsidP="00C32E91">
      <w:pPr>
        <w:spacing w:before="9"/>
        <w:rPr>
          <w:sz w:val="26"/>
          <w:szCs w:val="20"/>
          <w:lang w:val="en-AU"/>
        </w:rPr>
      </w:pPr>
    </w:p>
    <w:p w14:paraId="07798F3F" w14:textId="77777777" w:rsidR="00C32E91" w:rsidRPr="00735716" w:rsidRDefault="00C32E91" w:rsidP="00C32E91">
      <w:pPr>
        <w:spacing w:line="312" w:lineRule="auto"/>
        <w:ind w:left="677" w:right="951"/>
        <w:jc w:val="both"/>
        <w:rPr>
          <w:sz w:val="20"/>
          <w:szCs w:val="20"/>
          <w:lang w:val="en-AU"/>
        </w:rPr>
      </w:pPr>
      <w:r w:rsidRPr="00735716">
        <w:rPr>
          <w:color w:val="231F20"/>
          <w:sz w:val="20"/>
          <w:szCs w:val="20"/>
          <w:lang w:val="en-AU"/>
        </w:rPr>
        <w:t>The multilevel grants management system adopted for Phase II had been developed during the first Phase. The core elements included an initial fiduciary assessment and six-monthly performance analysis encompassing timeliness of partner financial reporting, accuracy of transaction recording (including that</w:t>
      </w:r>
      <w:r w:rsidRPr="00735716">
        <w:rPr>
          <w:color w:val="231F20"/>
          <w:spacing w:val="-39"/>
          <w:sz w:val="20"/>
          <w:szCs w:val="20"/>
          <w:lang w:val="en-AU"/>
        </w:rPr>
        <w:t xml:space="preserve"> </w:t>
      </w:r>
      <w:r w:rsidRPr="00735716">
        <w:rPr>
          <w:color w:val="231F20"/>
          <w:sz w:val="20"/>
          <w:szCs w:val="20"/>
          <w:lang w:val="en-AU"/>
        </w:rPr>
        <w:t>of sub-partners), alignment with the organisations’ own internal procedures, and budget compliance. Early on, it became apparent to MAMPU staff and many partners that better systems were needed to manage the</w:t>
      </w:r>
      <w:r w:rsidRPr="00735716">
        <w:rPr>
          <w:color w:val="231F20"/>
          <w:spacing w:val="-9"/>
          <w:sz w:val="20"/>
          <w:szCs w:val="20"/>
          <w:lang w:val="en-AU"/>
        </w:rPr>
        <w:t xml:space="preserve"> </w:t>
      </w:r>
      <w:r w:rsidRPr="00735716">
        <w:rPr>
          <w:color w:val="231F20"/>
          <w:sz w:val="20"/>
          <w:szCs w:val="20"/>
          <w:lang w:val="en-AU"/>
        </w:rPr>
        <w:t>increase</w:t>
      </w:r>
      <w:r w:rsidRPr="00735716">
        <w:rPr>
          <w:color w:val="231F20"/>
          <w:spacing w:val="-8"/>
          <w:sz w:val="20"/>
          <w:szCs w:val="20"/>
          <w:lang w:val="en-AU"/>
        </w:rPr>
        <w:t xml:space="preserve"> </w:t>
      </w:r>
      <w:r w:rsidRPr="00735716">
        <w:rPr>
          <w:color w:val="231F20"/>
          <w:sz w:val="20"/>
          <w:szCs w:val="20"/>
          <w:lang w:val="en-AU"/>
        </w:rPr>
        <w:t>in</w:t>
      </w:r>
      <w:r w:rsidRPr="00735716">
        <w:rPr>
          <w:color w:val="231F20"/>
          <w:spacing w:val="-8"/>
          <w:sz w:val="20"/>
          <w:szCs w:val="20"/>
          <w:lang w:val="en-AU"/>
        </w:rPr>
        <w:t xml:space="preserve"> </w:t>
      </w:r>
      <w:r w:rsidRPr="00735716">
        <w:rPr>
          <w:color w:val="231F20"/>
          <w:sz w:val="20"/>
          <w:szCs w:val="20"/>
          <w:lang w:val="en-AU"/>
        </w:rPr>
        <w:t>grants</w:t>
      </w:r>
      <w:r w:rsidRPr="00735716">
        <w:rPr>
          <w:color w:val="231F20"/>
          <w:spacing w:val="-8"/>
          <w:sz w:val="20"/>
          <w:szCs w:val="20"/>
          <w:lang w:val="en-AU"/>
        </w:rPr>
        <w:t xml:space="preserve"> </w:t>
      </w:r>
      <w:r w:rsidRPr="00735716">
        <w:rPr>
          <w:color w:val="231F20"/>
          <w:sz w:val="20"/>
          <w:szCs w:val="20"/>
          <w:lang w:val="en-AU"/>
        </w:rPr>
        <w:t>provided</w:t>
      </w:r>
      <w:r w:rsidRPr="00735716">
        <w:rPr>
          <w:color w:val="231F20"/>
          <w:spacing w:val="-8"/>
          <w:sz w:val="20"/>
          <w:szCs w:val="20"/>
          <w:lang w:val="en-AU"/>
        </w:rPr>
        <w:t xml:space="preserve"> </w:t>
      </w:r>
      <w:r w:rsidRPr="00735716">
        <w:rPr>
          <w:color w:val="231F20"/>
          <w:sz w:val="20"/>
          <w:szCs w:val="20"/>
          <w:lang w:val="en-AU"/>
        </w:rPr>
        <w:t>to</w:t>
      </w:r>
      <w:r w:rsidRPr="00735716">
        <w:rPr>
          <w:color w:val="231F20"/>
          <w:spacing w:val="-8"/>
          <w:sz w:val="20"/>
          <w:szCs w:val="20"/>
          <w:lang w:val="en-AU"/>
        </w:rPr>
        <w:t xml:space="preserve"> </w:t>
      </w:r>
      <w:r w:rsidRPr="00735716">
        <w:rPr>
          <w:color w:val="231F20"/>
          <w:sz w:val="20"/>
          <w:szCs w:val="20"/>
          <w:lang w:val="en-AU"/>
        </w:rPr>
        <w:t>sub-partners.</w:t>
      </w:r>
      <w:r w:rsidRPr="00735716">
        <w:rPr>
          <w:color w:val="231F20"/>
          <w:spacing w:val="-19"/>
          <w:sz w:val="20"/>
          <w:szCs w:val="20"/>
          <w:lang w:val="en-AU"/>
        </w:rPr>
        <w:t xml:space="preserve"> </w:t>
      </w:r>
      <w:r w:rsidRPr="00735716">
        <w:rPr>
          <w:color w:val="231F20"/>
          <w:sz w:val="20"/>
          <w:szCs w:val="20"/>
          <w:lang w:val="en-AU"/>
        </w:rPr>
        <w:t>Accordingly</w:t>
      </w:r>
      <w:r w:rsidRPr="00735716">
        <w:rPr>
          <w:color w:val="231F20"/>
          <w:spacing w:val="-8"/>
          <w:sz w:val="20"/>
          <w:szCs w:val="20"/>
          <w:lang w:val="en-AU"/>
        </w:rPr>
        <w:t xml:space="preserve"> </w:t>
      </w:r>
      <w:r w:rsidRPr="00735716">
        <w:rPr>
          <w:color w:val="231F20"/>
          <w:sz w:val="20"/>
          <w:szCs w:val="20"/>
          <w:lang w:val="en-AU"/>
        </w:rPr>
        <w:t>MAMPU</w:t>
      </w:r>
      <w:r w:rsidRPr="00735716">
        <w:rPr>
          <w:color w:val="231F20"/>
          <w:spacing w:val="-8"/>
          <w:sz w:val="20"/>
          <w:szCs w:val="20"/>
          <w:lang w:val="en-AU"/>
        </w:rPr>
        <w:t xml:space="preserve"> </w:t>
      </w:r>
      <w:r w:rsidRPr="00735716">
        <w:rPr>
          <w:color w:val="231F20"/>
          <w:sz w:val="20"/>
          <w:szCs w:val="20"/>
          <w:lang w:val="en-AU"/>
        </w:rPr>
        <w:t>worked</w:t>
      </w:r>
      <w:r w:rsidRPr="00735716">
        <w:rPr>
          <w:color w:val="231F20"/>
          <w:spacing w:val="-8"/>
          <w:sz w:val="20"/>
          <w:szCs w:val="20"/>
          <w:lang w:val="en-AU"/>
        </w:rPr>
        <w:t xml:space="preserve"> </w:t>
      </w:r>
      <w:r w:rsidRPr="00735716">
        <w:rPr>
          <w:color w:val="231F20"/>
          <w:sz w:val="20"/>
          <w:szCs w:val="20"/>
          <w:lang w:val="en-AU"/>
        </w:rPr>
        <w:t>with</w:t>
      </w:r>
      <w:r w:rsidRPr="00735716">
        <w:rPr>
          <w:color w:val="231F20"/>
          <w:spacing w:val="-8"/>
          <w:sz w:val="20"/>
          <w:szCs w:val="20"/>
          <w:lang w:val="en-AU"/>
        </w:rPr>
        <w:t xml:space="preserve"> </w:t>
      </w:r>
      <w:r w:rsidRPr="00735716">
        <w:rPr>
          <w:color w:val="231F20"/>
          <w:sz w:val="20"/>
          <w:szCs w:val="20"/>
          <w:lang w:val="en-AU"/>
        </w:rPr>
        <w:t>partners</w:t>
      </w:r>
      <w:r w:rsidRPr="00735716">
        <w:rPr>
          <w:color w:val="231F20"/>
          <w:spacing w:val="-9"/>
          <w:sz w:val="20"/>
          <w:szCs w:val="20"/>
          <w:lang w:val="en-AU"/>
        </w:rPr>
        <w:t xml:space="preserve"> </w:t>
      </w:r>
      <w:r w:rsidRPr="00735716">
        <w:rPr>
          <w:color w:val="231F20"/>
          <w:sz w:val="20"/>
          <w:szCs w:val="20"/>
          <w:lang w:val="en-AU"/>
        </w:rPr>
        <w:t>to</w:t>
      </w:r>
      <w:r w:rsidRPr="00735716">
        <w:rPr>
          <w:color w:val="231F20"/>
          <w:spacing w:val="-8"/>
          <w:sz w:val="20"/>
          <w:szCs w:val="20"/>
          <w:lang w:val="en-AU"/>
        </w:rPr>
        <w:t xml:space="preserve"> </w:t>
      </w:r>
      <w:r w:rsidRPr="00735716">
        <w:rPr>
          <w:color w:val="231F20"/>
          <w:sz w:val="20"/>
          <w:szCs w:val="20"/>
          <w:lang w:val="en-AU"/>
        </w:rPr>
        <w:t>enhance</w:t>
      </w:r>
      <w:r w:rsidRPr="00735716">
        <w:rPr>
          <w:color w:val="231F20"/>
          <w:spacing w:val="-8"/>
          <w:sz w:val="20"/>
          <w:szCs w:val="20"/>
          <w:lang w:val="en-AU"/>
        </w:rPr>
        <w:t xml:space="preserve"> </w:t>
      </w:r>
      <w:r w:rsidRPr="00735716">
        <w:rPr>
          <w:color w:val="231F20"/>
          <w:sz w:val="20"/>
          <w:szCs w:val="20"/>
          <w:lang w:val="en-AU"/>
        </w:rPr>
        <w:t xml:space="preserve">their own grants management system as well as their interaction with sub-partners. The core elements of </w:t>
      </w:r>
      <w:r w:rsidRPr="00735716">
        <w:rPr>
          <w:color w:val="231F20"/>
          <w:spacing w:val="-4"/>
          <w:sz w:val="20"/>
          <w:szCs w:val="20"/>
          <w:lang w:val="en-AU"/>
        </w:rPr>
        <w:t xml:space="preserve">this </w:t>
      </w:r>
      <w:r w:rsidRPr="00735716">
        <w:rPr>
          <w:color w:val="231F20"/>
          <w:sz w:val="20"/>
          <w:szCs w:val="20"/>
          <w:lang w:val="en-AU"/>
        </w:rPr>
        <w:t>system are outlined in Figure</w:t>
      </w:r>
      <w:r w:rsidRPr="00735716">
        <w:rPr>
          <w:color w:val="231F20"/>
          <w:spacing w:val="-1"/>
          <w:sz w:val="20"/>
          <w:szCs w:val="20"/>
          <w:lang w:val="en-AU"/>
        </w:rPr>
        <w:t xml:space="preserve"> </w:t>
      </w:r>
      <w:r w:rsidRPr="00735716">
        <w:rPr>
          <w:color w:val="231F20"/>
          <w:sz w:val="20"/>
          <w:szCs w:val="20"/>
          <w:lang w:val="en-AU"/>
        </w:rPr>
        <w:t>1.</w:t>
      </w:r>
    </w:p>
    <w:p w14:paraId="5D79120B" w14:textId="77777777" w:rsidR="00C32E91" w:rsidRPr="00735716" w:rsidRDefault="00C32E91" w:rsidP="00C32E91">
      <w:pPr>
        <w:rPr>
          <w:sz w:val="20"/>
          <w:szCs w:val="20"/>
          <w:lang w:val="en-AU"/>
        </w:rPr>
      </w:pPr>
    </w:p>
    <w:p w14:paraId="08B605A5" w14:textId="3D4EF985" w:rsidR="00C32E91" w:rsidRDefault="00C32E91" w:rsidP="00C32E91">
      <w:pPr>
        <w:rPr>
          <w:sz w:val="20"/>
          <w:szCs w:val="20"/>
          <w:lang w:val="en-AU"/>
        </w:rPr>
      </w:pPr>
    </w:p>
    <w:p w14:paraId="19C72D93" w14:textId="092C141B" w:rsidR="00EF349B" w:rsidRDefault="00EF349B" w:rsidP="00C32E91">
      <w:pPr>
        <w:rPr>
          <w:sz w:val="20"/>
          <w:szCs w:val="20"/>
          <w:lang w:val="en-AU"/>
        </w:rPr>
      </w:pPr>
    </w:p>
    <w:p w14:paraId="7B0C1005" w14:textId="18CF8335" w:rsidR="00EF349B" w:rsidRDefault="00EF349B" w:rsidP="00C32E91">
      <w:pPr>
        <w:rPr>
          <w:sz w:val="20"/>
          <w:szCs w:val="20"/>
          <w:lang w:val="en-AU"/>
        </w:rPr>
      </w:pPr>
    </w:p>
    <w:p w14:paraId="6BE9579A" w14:textId="71D2967E" w:rsidR="00EF349B" w:rsidRDefault="00EF349B" w:rsidP="00C32E91">
      <w:pPr>
        <w:rPr>
          <w:sz w:val="20"/>
          <w:szCs w:val="20"/>
          <w:lang w:val="en-AU"/>
        </w:rPr>
      </w:pPr>
    </w:p>
    <w:p w14:paraId="36E4612D" w14:textId="7270C97F" w:rsidR="00EF349B" w:rsidRDefault="00EF349B" w:rsidP="00C32E91">
      <w:pPr>
        <w:rPr>
          <w:sz w:val="20"/>
          <w:szCs w:val="20"/>
          <w:lang w:val="en-AU"/>
        </w:rPr>
      </w:pPr>
    </w:p>
    <w:p w14:paraId="6BEEF848" w14:textId="49B7D8C4" w:rsidR="00EF349B" w:rsidRDefault="00EF349B" w:rsidP="00C32E91">
      <w:pPr>
        <w:rPr>
          <w:sz w:val="20"/>
          <w:szCs w:val="20"/>
          <w:lang w:val="en-AU"/>
        </w:rPr>
      </w:pPr>
    </w:p>
    <w:p w14:paraId="2D03C5B9" w14:textId="04C520FA" w:rsidR="00EF349B" w:rsidRDefault="00EF349B" w:rsidP="00C32E91">
      <w:pPr>
        <w:rPr>
          <w:sz w:val="20"/>
          <w:szCs w:val="20"/>
          <w:lang w:val="en-AU"/>
        </w:rPr>
      </w:pPr>
    </w:p>
    <w:p w14:paraId="198ED756" w14:textId="17E7C0C8" w:rsidR="00EF349B" w:rsidRDefault="00EF349B" w:rsidP="00C32E91">
      <w:pPr>
        <w:rPr>
          <w:sz w:val="20"/>
          <w:szCs w:val="20"/>
          <w:lang w:val="en-AU"/>
        </w:rPr>
      </w:pPr>
    </w:p>
    <w:p w14:paraId="30DB7786" w14:textId="6E85125D" w:rsidR="00EF349B" w:rsidRDefault="00EF349B" w:rsidP="00C32E91">
      <w:pPr>
        <w:rPr>
          <w:sz w:val="20"/>
          <w:szCs w:val="20"/>
          <w:lang w:val="en-AU"/>
        </w:rPr>
      </w:pPr>
    </w:p>
    <w:p w14:paraId="021E6CF4" w14:textId="64468728" w:rsidR="00EF349B" w:rsidRDefault="00EF349B" w:rsidP="00C32E91">
      <w:pPr>
        <w:rPr>
          <w:sz w:val="20"/>
          <w:szCs w:val="20"/>
          <w:lang w:val="en-AU"/>
        </w:rPr>
      </w:pPr>
    </w:p>
    <w:p w14:paraId="00BC046C" w14:textId="48024327" w:rsidR="00EF349B" w:rsidRDefault="00EF349B" w:rsidP="00C32E91">
      <w:pPr>
        <w:rPr>
          <w:sz w:val="20"/>
          <w:szCs w:val="20"/>
          <w:lang w:val="en-AU"/>
        </w:rPr>
      </w:pPr>
    </w:p>
    <w:p w14:paraId="19D7178C" w14:textId="6BAF15C5" w:rsidR="00EF349B" w:rsidRDefault="00EF349B" w:rsidP="00C32E91">
      <w:pPr>
        <w:rPr>
          <w:sz w:val="20"/>
          <w:szCs w:val="20"/>
          <w:lang w:val="en-AU"/>
        </w:rPr>
      </w:pPr>
    </w:p>
    <w:p w14:paraId="36E32472" w14:textId="42FA093F" w:rsidR="00EF349B" w:rsidRDefault="00EF349B" w:rsidP="00C32E91">
      <w:pPr>
        <w:rPr>
          <w:sz w:val="20"/>
          <w:szCs w:val="20"/>
          <w:lang w:val="en-AU"/>
        </w:rPr>
      </w:pPr>
    </w:p>
    <w:p w14:paraId="0D419BF1" w14:textId="29082F2A" w:rsidR="00EF349B" w:rsidRDefault="00EF349B" w:rsidP="00C32E91">
      <w:pPr>
        <w:rPr>
          <w:sz w:val="20"/>
          <w:szCs w:val="20"/>
          <w:lang w:val="en-AU"/>
        </w:rPr>
      </w:pPr>
    </w:p>
    <w:p w14:paraId="3A062417" w14:textId="18A36B49" w:rsidR="00EF349B" w:rsidRDefault="00EF349B" w:rsidP="00C32E91">
      <w:pPr>
        <w:rPr>
          <w:sz w:val="20"/>
          <w:szCs w:val="20"/>
          <w:lang w:val="en-AU"/>
        </w:rPr>
      </w:pPr>
    </w:p>
    <w:p w14:paraId="50579CB2" w14:textId="4C2335F3" w:rsidR="00EF349B" w:rsidRDefault="00EF349B" w:rsidP="00C32E91">
      <w:pPr>
        <w:rPr>
          <w:sz w:val="20"/>
          <w:szCs w:val="20"/>
          <w:lang w:val="en-AU"/>
        </w:rPr>
      </w:pPr>
    </w:p>
    <w:p w14:paraId="7DD98A95" w14:textId="1DA67822" w:rsidR="00EF349B" w:rsidRDefault="00EF349B" w:rsidP="00C32E91">
      <w:pPr>
        <w:rPr>
          <w:sz w:val="20"/>
          <w:szCs w:val="20"/>
          <w:lang w:val="en-AU"/>
        </w:rPr>
      </w:pPr>
    </w:p>
    <w:p w14:paraId="165B6986" w14:textId="4BEC03DC" w:rsidR="00EF349B" w:rsidRDefault="00EF349B" w:rsidP="00C32E91">
      <w:pPr>
        <w:rPr>
          <w:sz w:val="20"/>
          <w:szCs w:val="20"/>
          <w:lang w:val="en-AU"/>
        </w:rPr>
      </w:pPr>
    </w:p>
    <w:p w14:paraId="385CE205" w14:textId="5E579E26" w:rsidR="00EF349B" w:rsidRDefault="00EF349B" w:rsidP="00C32E91">
      <w:pPr>
        <w:rPr>
          <w:sz w:val="20"/>
          <w:szCs w:val="20"/>
          <w:lang w:val="en-AU"/>
        </w:rPr>
      </w:pPr>
    </w:p>
    <w:p w14:paraId="625B0AD1" w14:textId="59BAED29" w:rsidR="00EF349B" w:rsidRDefault="00EF349B" w:rsidP="00C32E91">
      <w:pPr>
        <w:rPr>
          <w:sz w:val="20"/>
          <w:szCs w:val="20"/>
          <w:lang w:val="en-AU"/>
        </w:rPr>
      </w:pPr>
    </w:p>
    <w:p w14:paraId="732913AF" w14:textId="09E51FF5" w:rsidR="00EF349B" w:rsidRDefault="00EF349B" w:rsidP="00C32E91">
      <w:pPr>
        <w:rPr>
          <w:sz w:val="20"/>
          <w:szCs w:val="20"/>
          <w:lang w:val="en-AU"/>
        </w:rPr>
      </w:pPr>
    </w:p>
    <w:p w14:paraId="3607A563" w14:textId="5E60A752" w:rsidR="00EF349B" w:rsidRDefault="00EF349B" w:rsidP="00C32E91">
      <w:pPr>
        <w:rPr>
          <w:sz w:val="20"/>
          <w:szCs w:val="20"/>
          <w:lang w:val="en-AU"/>
        </w:rPr>
      </w:pPr>
    </w:p>
    <w:p w14:paraId="3CFFE542" w14:textId="400AE11B" w:rsidR="00EF349B" w:rsidRDefault="00EF349B" w:rsidP="00C32E91">
      <w:pPr>
        <w:rPr>
          <w:sz w:val="20"/>
          <w:szCs w:val="20"/>
          <w:lang w:val="en-AU"/>
        </w:rPr>
      </w:pPr>
    </w:p>
    <w:p w14:paraId="7C6A9143" w14:textId="1F53A9FC" w:rsidR="00EF349B" w:rsidRDefault="00EF349B" w:rsidP="00C32E91">
      <w:pPr>
        <w:rPr>
          <w:sz w:val="20"/>
          <w:szCs w:val="20"/>
          <w:lang w:val="en-AU"/>
        </w:rPr>
      </w:pPr>
    </w:p>
    <w:p w14:paraId="67ACD8B9" w14:textId="6D03298A" w:rsidR="00EF349B" w:rsidRDefault="00EF349B" w:rsidP="00C32E91">
      <w:pPr>
        <w:rPr>
          <w:sz w:val="20"/>
          <w:szCs w:val="20"/>
          <w:lang w:val="en-AU"/>
        </w:rPr>
      </w:pPr>
    </w:p>
    <w:p w14:paraId="2D5D8866" w14:textId="78466EDE" w:rsidR="00EF349B" w:rsidRDefault="00EF349B" w:rsidP="00C32E91">
      <w:pPr>
        <w:rPr>
          <w:sz w:val="20"/>
          <w:szCs w:val="20"/>
          <w:lang w:val="en-AU"/>
        </w:rPr>
      </w:pPr>
    </w:p>
    <w:p w14:paraId="4118353B" w14:textId="58BEF891" w:rsidR="00EF349B" w:rsidRDefault="00EF349B" w:rsidP="00C32E91">
      <w:pPr>
        <w:rPr>
          <w:sz w:val="20"/>
          <w:szCs w:val="20"/>
          <w:lang w:val="en-AU"/>
        </w:rPr>
      </w:pPr>
    </w:p>
    <w:p w14:paraId="4A032FA8" w14:textId="77777777" w:rsidR="00C32E91" w:rsidRPr="00735716" w:rsidRDefault="00C32E91" w:rsidP="00C32E91">
      <w:pPr>
        <w:rPr>
          <w:sz w:val="20"/>
          <w:szCs w:val="20"/>
          <w:lang w:val="en-AU"/>
        </w:rPr>
      </w:pPr>
    </w:p>
    <w:p w14:paraId="77481A04" w14:textId="5AA86225" w:rsidR="00C32E91" w:rsidRPr="00735716" w:rsidRDefault="00C32E91" w:rsidP="00C32E91">
      <w:pPr>
        <w:spacing w:before="8"/>
        <w:rPr>
          <w:sz w:val="21"/>
          <w:szCs w:val="20"/>
          <w:lang w:val="en-AU"/>
        </w:rPr>
      </w:pPr>
    </w:p>
    <w:p w14:paraId="241B116D" w14:textId="77777777" w:rsidR="00C32E91" w:rsidRPr="00735716" w:rsidRDefault="00C32E91" w:rsidP="001B667F">
      <w:pPr>
        <w:numPr>
          <w:ilvl w:val="0"/>
          <w:numId w:val="48"/>
        </w:numPr>
        <w:tabs>
          <w:tab w:val="left" w:pos="858"/>
        </w:tabs>
        <w:spacing w:before="17" w:line="182" w:lineRule="exact"/>
        <w:ind w:left="857" w:hanging="181"/>
        <w:jc w:val="left"/>
        <w:rPr>
          <w:sz w:val="14"/>
          <w:lang w:val="en-AU"/>
        </w:rPr>
      </w:pPr>
      <w:r w:rsidRPr="00735716">
        <w:rPr>
          <w:color w:val="231F20"/>
          <w:sz w:val="14"/>
          <w:lang w:val="en-AU"/>
        </w:rPr>
        <w:t xml:space="preserve">This section is adapted from a practice note on MAMPU’s grants management system. See </w:t>
      </w:r>
      <w:r w:rsidRPr="00735716">
        <w:rPr>
          <w:color w:val="231F20"/>
          <w:spacing w:val="-3"/>
          <w:sz w:val="14"/>
          <w:lang w:val="en-AU"/>
        </w:rPr>
        <w:t xml:space="preserve">Lockley, </w:t>
      </w:r>
      <w:r w:rsidRPr="00735716">
        <w:rPr>
          <w:color w:val="231F20"/>
          <w:sz w:val="14"/>
          <w:lang w:val="en-AU"/>
        </w:rPr>
        <w:t>A. (2020), Using a grants system to</w:t>
      </w:r>
      <w:r w:rsidRPr="00735716">
        <w:rPr>
          <w:color w:val="231F20"/>
          <w:spacing w:val="-25"/>
          <w:sz w:val="14"/>
          <w:lang w:val="en-AU"/>
        </w:rPr>
        <w:t xml:space="preserve"> </w:t>
      </w:r>
      <w:r w:rsidRPr="00735716">
        <w:rPr>
          <w:color w:val="231F20"/>
          <w:sz w:val="14"/>
          <w:lang w:val="en-AU"/>
        </w:rPr>
        <w:t>build</w:t>
      </w:r>
    </w:p>
    <w:p w14:paraId="3D7853BF" w14:textId="77777777" w:rsidR="00C32E91" w:rsidRPr="00735716" w:rsidRDefault="00C32E91" w:rsidP="001B667F">
      <w:pPr>
        <w:spacing w:line="160" w:lineRule="exact"/>
        <w:ind w:left="857"/>
        <w:rPr>
          <w:sz w:val="14"/>
          <w:lang w:val="en-AU"/>
        </w:rPr>
      </w:pPr>
      <w:r w:rsidRPr="00735716">
        <w:rPr>
          <w:color w:val="231F20"/>
          <w:sz w:val="14"/>
          <w:lang w:val="en-AU"/>
        </w:rPr>
        <w:t>organizational capacity and accountability, MAMPU Practice Note, MAMPU: Jakarta.</w:t>
      </w:r>
    </w:p>
    <w:p w14:paraId="4C31955C" w14:textId="77777777" w:rsidR="00C32E91" w:rsidRPr="00735716" w:rsidRDefault="00C32E91" w:rsidP="00C32E91">
      <w:pPr>
        <w:spacing w:line="160" w:lineRule="exact"/>
        <w:rPr>
          <w:sz w:val="14"/>
          <w:lang w:val="en-AU"/>
        </w:rPr>
        <w:sectPr w:rsidR="00C32E91" w:rsidRPr="00735716">
          <w:footerReference w:type="even" r:id="rId51"/>
          <w:footerReference w:type="default" r:id="rId52"/>
          <w:pgSz w:w="11910" w:h="16840"/>
          <w:pgMar w:top="1560" w:right="180" w:bottom="980" w:left="740" w:header="0" w:footer="791" w:gutter="0"/>
          <w:cols w:space="720"/>
        </w:sectPr>
      </w:pPr>
    </w:p>
    <w:p w14:paraId="253BD57F" w14:textId="77777777" w:rsidR="00C32E91" w:rsidRPr="00735716" w:rsidRDefault="00C32E91" w:rsidP="00C32E91">
      <w:pPr>
        <w:spacing w:before="11"/>
        <w:rPr>
          <w:sz w:val="8"/>
          <w:szCs w:val="20"/>
          <w:lang w:val="en-AU"/>
        </w:rPr>
      </w:pPr>
    </w:p>
    <w:p w14:paraId="037A3245" w14:textId="77777777" w:rsidR="00C32E91" w:rsidRPr="00735716" w:rsidRDefault="00C32E91" w:rsidP="00C32E91">
      <w:pPr>
        <w:ind w:left="393"/>
        <w:rPr>
          <w:sz w:val="20"/>
          <w:szCs w:val="20"/>
          <w:lang w:val="en-AU"/>
        </w:rPr>
      </w:pPr>
      <w:r w:rsidRPr="00735716">
        <w:rPr>
          <w:noProof/>
          <w:sz w:val="20"/>
          <w:szCs w:val="20"/>
          <w:lang w:val="en-AU" w:eastAsia="en-AU"/>
        </w:rPr>
        <mc:AlternateContent>
          <mc:Choice Requires="wps">
            <w:drawing>
              <wp:inline distT="0" distB="0" distL="0" distR="0" wp14:anchorId="3083ADAF" wp14:editId="13279C6D">
                <wp:extent cx="5940425" cy="375285"/>
                <wp:effectExtent l="0" t="1905" r="0" b="3810"/>
                <wp:docPr id="591"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375285"/>
                        </a:xfrm>
                        <a:prstGeom prst="rect">
                          <a:avLst/>
                        </a:prstGeom>
                        <a:solidFill>
                          <a:srgbClr val="2133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C93AF1" w14:textId="77777777" w:rsidR="00497435" w:rsidRDefault="00497435" w:rsidP="00C32E91">
                            <w:pPr>
                              <w:spacing w:before="120" w:line="208" w:lineRule="auto"/>
                              <w:ind w:left="155" w:right="511"/>
                              <w:rPr>
                                <w:sz w:val="16"/>
                              </w:rPr>
                            </w:pPr>
                            <w:r>
                              <w:rPr>
                                <w:b/>
                                <w:color w:val="FFFFFF"/>
                                <w:sz w:val="16"/>
                              </w:rPr>
                              <w:t xml:space="preserve">Figure 1: </w:t>
                            </w:r>
                            <w:r>
                              <w:rPr>
                                <w:color w:val="FFFFFF"/>
                                <w:sz w:val="16"/>
                              </w:rPr>
                              <w:t>MAMPU system for grants management for subpartners (Source: Lockley, A. (2020), Using a grants management system to build organisational capacity and accountability, MAMPU Practice Note, MAMPU: Jakarta)</w:t>
                            </w:r>
                          </w:p>
                        </w:txbxContent>
                      </wps:txbx>
                      <wps:bodyPr rot="0" vert="horz" wrap="square" lIns="0" tIns="0" rIns="0" bIns="0" anchor="t" anchorCtr="0" upright="1">
                        <a:noAutofit/>
                      </wps:bodyPr>
                    </wps:wsp>
                  </a:graphicData>
                </a:graphic>
              </wp:inline>
            </w:drawing>
          </mc:Choice>
          <mc:Fallback>
            <w:pict>
              <v:shapetype w14:anchorId="3083ADAF" id="_x0000_t202" coordsize="21600,21600" o:spt="202" path="m,l,21600r21600,l21600,xe">
                <v:stroke joinstyle="miter"/>
                <v:path gradientshapeok="t" o:connecttype="rect"/>
              </v:shapetype>
              <v:shape id="Text Box 352" o:spid="_x0000_s1026" type="#_x0000_t202" style="width:467.75pt;height:2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JbVBAIAAOMDAAAOAAAAZHJzL2Uyb0RvYy54bWysU9tu2zAMfR+wfxD0vjhx6qw14hRdig4D&#10;ugvQ7gNkWbaF2aJGKbGzrx8lx1m3vQ17ESiRPOQ5pLa3Y9+xo0KnwRR8tVhypoyESpum4F+fH95c&#10;c+a8MJXowKiCn5Tjt7vXr7aDzVUKLXSVQkYgxuWDLXjrvc2TxMlW9cItwCpDzhqwF56u2CQVioHQ&#10;+y5Jl8tNMgBWFkEq5+j1fnLyXcSvayX957p2yrOu4NSbjyfGswxnstuKvEFhWy3PbYh/6KIX2lDR&#10;C9S98IIdUP8F1WuJ4KD2Cwl9AnWtpYociM1q+Qebp1ZYFbmQOM5eZHL/D1Z+On5BpquCZzcrzozo&#10;aUjPavTsHYxsnaVBocG6nAKfLIX6kRw06cjW2UeQ3xwzsG+FadQdIgytEhV1uAqZyYvUCccFkHL4&#10;CBUVEgcPEWissQ/ykSCM0GlSp8t0QjOSHrObq+VVmnEmybd+m6XXWSwh8jnbovPvFfQsGAVHmn5E&#10;F8dH50M3Ip9DQjEHna4edNfFCzblvkN2FLQp6Wq93mzO6L+FdSYEGwhpE2J4iTQDs4mjH8vxLFsJ&#10;1YkII0ybRz+FjBbwB2cDbV3B3feDQMVZ98GQaGFFZwNno5wNYSSlFtxzNpl7P63ywaJuWkKexmLg&#10;joStdeQcJjB1ce6TNilKcd76sKov7zHq19/c/QQAAP//AwBQSwMEFAAGAAgAAAAhAALf20veAAAA&#10;BAEAAA8AAABkcnMvZG93bnJldi54bWxMj0FLw0AQhe+C/2GZghdpN6lEbMym2IqgCIppD/W2zU6T&#10;aHY2ZKdp/PeuXvQy8HiP977JlqNtxYC9bxwpiGcRCKTSmYYqBdvNw/QGhGdNRreOUMEXeljm52eZ&#10;To070RsOBVcilJBPtYKauUul9GWNVvuZ65CCd3C91RxkX0nT61Mot62cR9G1tLqhsFDrDtc1lp/F&#10;0SrYXL4+8cfL/D7iuFoVzfvj7nnYKXUxGe9uQTCO/BeGH/yADnlg2rsjGS9aBeER/r3BW1wlCYi9&#10;gmQRg8wz+R8+/wYAAP//AwBQSwECLQAUAAYACAAAACEAtoM4kv4AAADhAQAAEwAAAAAAAAAAAAAA&#10;AAAAAAAAW0NvbnRlbnRfVHlwZXNdLnhtbFBLAQItABQABgAIAAAAIQA4/SH/1gAAAJQBAAALAAAA&#10;AAAAAAAAAAAAAC8BAABfcmVscy8ucmVsc1BLAQItABQABgAIAAAAIQCqtJbVBAIAAOMDAAAOAAAA&#10;AAAAAAAAAAAAAC4CAABkcnMvZTJvRG9jLnhtbFBLAQItABQABgAIAAAAIQAC39tL3gAAAAQBAAAP&#10;AAAAAAAAAAAAAAAAAF4EAABkcnMvZG93bnJldi54bWxQSwUGAAAAAAQABADzAAAAaQUAAAAA&#10;" fillcolor="#213366" stroked="f">
                <v:textbox inset="0,0,0,0">
                  <w:txbxContent>
                    <w:p w14:paraId="01C93AF1" w14:textId="77777777" w:rsidR="00497435" w:rsidRDefault="00497435" w:rsidP="00C32E91">
                      <w:pPr>
                        <w:spacing w:before="120" w:line="208" w:lineRule="auto"/>
                        <w:ind w:left="155" w:right="511"/>
                        <w:rPr>
                          <w:sz w:val="16"/>
                        </w:rPr>
                      </w:pPr>
                      <w:r>
                        <w:rPr>
                          <w:b/>
                          <w:color w:val="FFFFFF"/>
                          <w:sz w:val="16"/>
                        </w:rPr>
                        <w:t xml:space="preserve">Figure 1: </w:t>
                      </w:r>
                      <w:r>
                        <w:rPr>
                          <w:color w:val="FFFFFF"/>
                          <w:sz w:val="16"/>
                        </w:rPr>
                        <w:t>MAMPU system for grants management for subpartners (Source: Lockley, A. (2020), Using a grants management system to build organisational capacity and accountability, MAMPU Practice Note, MAMPU: Jakarta)</w:t>
                      </w:r>
                    </w:p>
                  </w:txbxContent>
                </v:textbox>
                <w10:anchorlock/>
              </v:shape>
            </w:pict>
          </mc:Fallback>
        </mc:AlternateContent>
      </w:r>
    </w:p>
    <w:p w14:paraId="01E73F56" w14:textId="77777777" w:rsidR="00C32E91" w:rsidRPr="00735716" w:rsidRDefault="00C32E91" w:rsidP="00F21667">
      <w:pPr>
        <w:spacing w:before="1"/>
        <w:ind w:firstLine="360"/>
        <w:rPr>
          <w:sz w:val="9"/>
          <w:szCs w:val="20"/>
          <w:lang w:val="en-AU"/>
        </w:rPr>
      </w:pPr>
      <w:r w:rsidRPr="00735716">
        <w:rPr>
          <w:noProof/>
          <w:sz w:val="20"/>
          <w:szCs w:val="20"/>
          <w:lang w:val="en-AU" w:eastAsia="en-AU"/>
        </w:rPr>
        <mc:AlternateContent>
          <mc:Choice Requires="wpg">
            <w:drawing>
              <wp:inline distT="0" distB="0" distL="0" distR="0" wp14:anchorId="268FCC6E" wp14:editId="301B0D2C">
                <wp:extent cx="5953125" cy="1819910"/>
                <wp:effectExtent l="0" t="0" r="9525" b="8890"/>
                <wp:docPr id="572" name="Group 217" descr="A graphic showing the MAMPU system for grants management for subpartners. It goes to Inception, Implementation, Monitoring and then Closing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125" cy="1819910"/>
                          <a:chOff x="1124" y="144"/>
                          <a:chExt cx="9375" cy="2866"/>
                        </a:xfrm>
                      </wpg:grpSpPr>
                      <wps:wsp>
                        <wps:cNvPr id="573" name="Freeform 235"/>
                        <wps:cNvSpPr>
                          <a:spLocks/>
                        </wps:cNvSpPr>
                        <wps:spPr bwMode="auto">
                          <a:xfrm>
                            <a:off x="1133" y="154"/>
                            <a:ext cx="2157" cy="2846"/>
                          </a:xfrm>
                          <a:custGeom>
                            <a:avLst/>
                            <a:gdLst>
                              <a:gd name="T0" fmla="+- 0 1134 1134"/>
                              <a:gd name="T1" fmla="*/ T0 w 2157"/>
                              <a:gd name="T2" fmla="+- 0 154 154"/>
                              <a:gd name="T3" fmla="*/ 154 h 2846"/>
                              <a:gd name="T4" fmla="+- 0 1134 1134"/>
                              <a:gd name="T5" fmla="*/ T4 w 2157"/>
                              <a:gd name="T6" fmla="+- 0 2760 154"/>
                              <a:gd name="T7" fmla="*/ 2760 h 2846"/>
                              <a:gd name="T8" fmla="+- 0 1138 1134"/>
                              <a:gd name="T9" fmla="*/ T8 w 2157"/>
                              <a:gd name="T10" fmla="+- 0 2899 154"/>
                              <a:gd name="T11" fmla="*/ 2899 h 2846"/>
                              <a:gd name="T12" fmla="+- 0 1164 1134"/>
                              <a:gd name="T13" fmla="*/ T12 w 2157"/>
                              <a:gd name="T14" fmla="+- 0 2970 154"/>
                              <a:gd name="T15" fmla="*/ 2970 h 2846"/>
                              <a:gd name="T16" fmla="+- 0 1235 1134"/>
                              <a:gd name="T17" fmla="*/ T16 w 2157"/>
                              <a:gd name="T18" fmla="+- 0 2996 154"/>
                              <a:gd name="T19" fmla="*/ 2996 h 2846"/>
                              <a:gd name="T20" fmla="+- 0 1374 1134"/>
                              <a:gd name="T21" fmla="*/ T20 w 2157"/>
                              <a:gd name="T22" fmla="+- 0 3000 154"/>
                              <a:gd name="T23" fmla="*/ 3000 h 2846"/>
                              <a:gd name="T24" fmla="+- 0 3050 1134"/>
                              <a:gd name="T25" fmla="*/ T24 w 2157"/>
                              <a:gd name="T26" fmla="+- 0 3000 154"/>
                              <a:gd name="T27" fmla="*/ 3000 h 2846"/>
                              <a:gd name="T28" fmla="+- 0 3189 1134"/>
                              <a:gd name="T29" fmla="*/ T28 w 2157"/>
                              <a:gd name="T30" fmla="+- 0 2996 154"/>
                              <a:gd name="T31" fmla="*/ 2996 h 2846"/>
                              <a:gd name="T32" fmla="+- 0 3260 1134"/>
                              <a:gd name="T33" fmla="*/ T32 w 2157"/>
                              <a:gd name="T34" fmla="+- 0 2970 154"/>
                              <a:gd name="T35" fmla="*/ 2970 h 2846"/>
                              <a:gd name="T36" fmla="+- 0 3287 1134"/>
                              <a:gd name="T37" fmla="*/ T36 w 2157"/>
                              <a:gd name="T38" fmla="+- 0 2899 154"/>
                              <a:gd name="T39" fmla="*/ 2899 h 2846"/>
                              <a:gd name="T40" fmla="+- 0 3290 1134"/>
                              <a:gd name="T41" fmla="*/ T40 w 2157"/>
                              <a:gd name="T42" fmla="+- 0 2760 154"/>
                              <a:gd name="T43" fmla="*/ 2760 h 2846"/>
                              <a:gd name="T44" fmla="+- 0 3290 1134"/>
                              <a:gd name="T45" fmla="*/ T44 w 2157"/>
                              <a:gd name="T46" fmla="+- 0 154 154"/>
                              <a:gd name="T47" fmla="*/ 154 h 2846"/>
                              <a:gd name="T48" fmla="+- 0 1134 1134"/>
                              <a:gd name="T49" fmla="*/ T48 w 2157"/>
                              <a:gd name="T50" fmla="+- 0 154 154"/>
                              <a:gd name="T51" fmla="*/ 154 h 28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157" h="2846">
                                <a:moveTo>
                                  <a:pt x="0" y="0"/>
                                </a:moveTo>
                                <a:lnTo>
                                  <a:pt x="0" y="2606"/>
                                </a:lnTo>
                                <a:lnTo>
                                  <a:pt x="4" y="2745"/>
                                </a:lnTo>
                                <a:lnTo>
                                  <a:pt x="30" y="2816"/>
                                </a:lnTo>
                                <a:lnTo>
                                  <a:pt x="101" y="2842"/>
                                </a:lnTo>
                                <a:lnTo>
                                  <a:pt x="240" y="2846"/>
                                </a:lnTo>
                                <a:lnTo>
                                  <a:pt x="1916" y="2846"/>
                                </a:lnTo>
                                <a:lnTo>
                                  <a:pt x="2055" y="2842"/>
                                </a:lnTo>
                                <a:lnTo>
                                  <a:pt x="2126" y="2816"/>
                                </a:lnTo>
                                <a:lnTo>
                                  <a:pt x="2153" y="2745"/>
                                </a:lnTo>
                                <a:lnTo>
                                  <a:pt x="2156" y="2606"/>
                                </a:lnTo>
                                <a:lnTo>
                                  <a:pt x="2156" y="0"/>
                                </a:lnTo>
                                <a:lnTo>
                                  <a:pt x="0" y="0"/>
                                </a:lnTo>
                                <a:close/>
                              </a:path>
                            </a:pathLst>
                          </a:custGeom>
                          <a:noFill/>
                          <a:ln w="12700">
                            <a:solidFill>
                              <a:srgbClr val="74CBC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4" name="Freeform 234"/>
                        <wps:cNvSpPr>
                          <a:spLocks/>
                        </wps:cNvSpPr>
                        <wps:spPr bwMode="auto">
                          <a:xfrm>
                            <a:off x="3533" y="154"/>
                            <a:ext cx="2157" cy="2846"/>
                          </a:xfrm>
                          <a:custGeom>
                            <a:avLst/>
                            <a:gdLst>
                              <a:gd name="T0" fmla="+- 0 3533 3533"/>
                              <a:gd name="T1" fmla="*/ T0 w 2157"/>
                              <a:gd name="T2" fmla="+- 0 154 154"/>
                              <a:gd name="T3" fmla="*/ 154 h 2846"/>
                              <a:gd name="T4" fmla="+- 0 3533 3533"/>
                              <a:gd name="T5" fmla="*/ T4 w 2157"/>
                              <a:gd name="T6" fmla="+- 0 2760 154"/>
                              <a:gd name="T7" fmla="*/ 2760 h 2846"/>
                              <a:gd name="T8" fmla="+- 0 3537 3533"/>
                              <a:gd name="T9" fmla="*/ T8 w 2157"/>
                              <a:gd name="T10" fmla="+- 0 2899 154"/>
                              <a:gd name="T11" fmla="*/ 2899 h 2846"/>
                              <a:gd name="T12" fmla="+- 0 3563 3533"/>
                              <a:gd name="T13" fmla="*/ T12 w 2157"/>
                              <a:gd name="T14" fmla="+- 0 2970 154"/>
                              <a:gd name="T15" fmla="*/ 2970 h 2846"/>
                              <a:gd name="T16" fmla="+- 0 3634 3533"/>
                              <a:gd name="T17" fmla="*/ T16 w 2157"/>
                              <a:gd name="T18" fmla="+- 0 2996 154"/>
                              <a:gd name="T19" fmla="*/ 2996 h 2846"/>
                              <a:gd name="T20" fmla="+- 0 3773 3533"/>
                              <a:gd name="T21" fmla="*/ T20 w 2157"/>
                              <a:gd name="T22" fmla="+- 0 3000 154"/>
                              <a:gd name="T23" fmla="*/ 3000 h 2846"/>
                              <a:gd name="T24" fmla="+- 0 5450 3533"/>
                              <a:gd name="T25" fmla="*/ T24 w 2157"/>
                              <a:gd name="T26" fmla="+- 0 3000 154"/>
                              <a:gd name="T27" fmla="*/ 3000 h 2846"/>
                              <a:gd name="T28" fmla="+- 0 5588 3533"/>
                              <a:gd name="T29" fmla="*/ T28 w 2157"/>
                              <a:gd name="T30" fmla="+- 0 2996 154"/>
                              <a:gd name="T31" fmla="*/ 2996 h 2846"/>
                              <a:gd name="T32" fmla="+- 0 5660 3533"/>
                              <a:gd name="T33" fmla="*/ T32 w 2157"/>
                              <a:gd name="T34" fmla="+- 0 2970 154"/>
                              <a:gd name="T35" fmla="*/ 2970 h 2846"/>
                              <a:gd name="T36" fmla="+- 0 5686 3533"/>
                              <a:gd name="T37" fmla="*/ T36 w 2157"/>
                              <a:gd name="T38" fmla="+- 0 2899 154"/>
                              <a:gd name="T39" fmla="*/ 2899 h 2846"/>
                              <a:gd name="T40" fmla="+- 0 5690 3533"/>
                              <a:gd name="T41" fmla="*/ T40 w 2157"/>
                              <a:gd name="T42" fmla="+- 0 2760 154"/>
                              <a:gd name="T43" fmla="*/ 2760 h 2846"/>
                              <a:gd name="T44" fmla="+- 0 5690 3533"/>
                              <a:gd name="T45" fmla="*/ T44 w 2157"/>
                              <a:gd name="T46" fmla="+- 0 154 154"/>
                              <a:gd name="T47" fmla="*/ 154 h 2846"/>
                              <a:gd name="T48" fmla="+- 0 3533 3533"/>
                              <a:gd name="T49" fmla="*/ T48 w 2157"/>
                              <a:gd name="T50" fmla="+- 0 154 154"/>
                              <a:gd name="T51" fmla="*/ 154 h 28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157" h="2846">
                                <a:moveTo>
                                  <a:pt x="0" y="0"/>
                                </a:moveTo>
                                <a:lnTo>
                                  <a:pt x="0" y="2606"/>
                                </a:lnTo>
                                <a:lnTo>
                                  <a:pt x="4" y="2745"/>
                                </a:lnTo>
                                <a:lnTo>
                                  <a:pt x="30" y="2816"/>
                                </a:lnTo>
                                <a:lnTo>
                                  <a:pt x="101" y="2842"/>
                                </a:lnTo>
                                <a:lnTo>
                                  <a:pt x="240" y="2846"/>
                                </a:lnTo>
                                <a:lnTo>
                                  <a:pt x="1917" y="2846"/>
                                </a:lnTo>
                                <a:lnTo>
                                  <a:pt x="2055" y="2842"/>
                                </a:lnTo>
                                <a:lnTo>
                                  <a:pt x="2127" y="2816"/>
                                </a:lnTo>
                                <a:lnTo>
                                  <a:pt x="2153" y="2745"/>
                                </a:lnTo>
                                <a:lnTo>
                                  <a:pt x="2157" y="2606"/>
                                </a:lnTo>
                                <a:lnTo>
                                  <a:pt x="2157" y="0"/>
                                </a:lnTo>
                                <a:lnTo>
                                  <a:pt x="0" y="0"/>
                                </a:lnTo>
                                <a:close/>
                              </a:path>
                            </a:pathLst>
                          </a:custGeom>
                          <a:noFill/>
                          <a:ln w="12700">
                            <a:solidFill>
                              <a:srgbClr val="74CBC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5" name="Freeform 233"/>
                        <wps:cNvSpPr>
                          <a:spLocks/>
                        </wps:cNvSpPr>
                        <wps:spPr bwMode="auto">
                          <a:xfrm>
                            <a:off x="3132" y="1562"/>
                            <a:ext cx="533" cy="744"/>
                          </a:xfrm>
                          <a:custGeom>
                            <a:avLst/>
                            <a:gdLst>
                              <a:gd name="T0" fmla="+- 0 3292 3132"/>
                              <a:gd name="T1" fmla="*/ T0 w 533"/>
                              <a:gd name="T2" fmla="+- 0 1562 1562"/>
                              <a:gd name="T3" fmla="*/ 1562 h 744"/>
                              <a:gd name="T4" fmla="+- 0 3132 3132"/>
                              <a:gd name="T5" fmla="*/ T4 w 533"/>
                              <a:gd name="T6" fmla="+- 0 1723 1562"/>
                              <a:gd name="T7" fmla="*/ 1723 h 744"/>
                              <a:gd name="T8" fmla="+- 0 3344 3132"/>
                              <a:gd name="T9" fmla="*/ T8 w 533"/>
                              <a:gd name="T10" fmla="+- 0 1934 1562"/>
                              <a:gd name="T11" fmla="*/ 1934 h 744"/>
                              <a:gd name="T12" fmla="+- 0 3132 3132"/>
                              <a:gd name="T13" fmla="*/ T12 w 533"/>
                              <a:gd name="T14" fmla="+- 0 2146 1562"/>
                              <a:gd name="T15" fmla="*/ 2146 h 744"/>
                              <a:gd name="T16" fmla="+- 0 3292 3132"/>
                              <a:gd name="T17" fmla="*/ T16 w 533"/>
                              <a:gd name="T18" fmla="+- 0 2306 1562"/>
                              <a:gd name="T19" fmla="*/ 2306 h 744"/>
                              <a:gd name="T20" fmla="+- 0 3664 3132"/>
                              <a:gd name="T21" fmla="*/ T20 w 533"/>
                              <a:gd name="T22" fmla="+- 0 1934 1562"/>
                              <a:gd name="T23" fmla="*/ 1934 h 744"/>
                              <a:gd name="T24" fmla="+- 0 3292 3132"/>
                              <a:gd name="T25" fmla="*/ T24 w 533"/>
                              <a:gd name="T26" fmla="+- 0 1562 1562"/>
                              <a:gd name="T27" fmla="*/ 1562 h 744"/>
                            </a:gdLst>
                            <a:ahLst/>
                            <a:cxnLst>
                              <a:cxn ang="0">
                                <a:pos x="T1" y="T3"/>
                              </a:cxn>
                              <a:cxn ang="0">
                                <a:pos x="T5" y="T7"/>
                              </a:cxn>
                              <a:cxn ang="0">
                                <a:pos x="T9" y="T11"/>
                              </a:cxn>
                              <a:cxn ang="0">
                                <a:pos x="T13" y="T15"/>
                              </a:cxn>
                              <a:cxn ang="0">
                                <a:pos x="T17" y="T19"/>
                              </a:cxn>
                              <a:cxn ang="0">
                                <a:pos x="T21" y="T23"/>
                              </a:cxn>
                              <a:cxn ang="0">
                                <a:pos x="T25" y="T27"/>
                              </a:cxn>
                            </a:cxnLst>
                            <a:rect l="0" t="0" r="r" b="b"/>
                            <a:pathLst>
                              <a:path w="533" h="744">
                                <a:moveTo>
                                  <a:pt x="160" y="0"/>
                                </a:moveTo>
                                <a:lnTo>
                                  <a:pt x="0" y="161"/>
                                </a:lnTo>
                                <a:lnTo>
                                  <a:pt x="212" y="372"/>
                                </a:lnTo>
                                <a:lnTo>
                                  <a:pt x="0" y="584"/>
                                </a:lnTo>
                                <a:lnTo>
                                  <a:pt x="160" y="744"/>
                                </a:lnTo>
                                <a:lnTo>
                                  <a:pt x="532" y="372"/>
                                </a:lnTo>
                                <a:lnTo>
                                  <a:pt x="160" y="0"/>
                                </a:lnTo>
                                <a:close/>
                              </a:path>
                            </a:pathLst>
                          </a:custGeom>
                          <a:solidFill>
                            <a:srgbClr val="72CC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6" name="Freeform 232"/>
                        <wps:cNvSpPr>
                          <a:spLocks/>
                        </wps:cNvSpPr>
                        <wps:spPr bwMode="auto">
                          <a:xfrm>
                            <a:off x="5932" y="154"/>
                            <a:ext cx="2157" cy="2846"/>
                          </a:xfrm>
                          <a:custGeom>
                            <a:avLst/>
                            <a:gdLst>
                              <a:gd name="T0" fmla="+- 0 5932 5932"/>
                              <a:gd name="T1" fmla="*/ T0 w 2157"/>
                              <a:gd name="T2" fmla="+- 0 154 154"/>
                              <a:gd name="T3" fmla="*/ 154 h 2846"/>
                              <a:gd name="T4" fmla="+- 0 5932 5932"/>
                              <a:gd name="T5" fmla="*/ T4 w 2157"/>
                              <a:gd name="T6" fmla="+- 0 2760 154"/>
                              <a:gd name="T7" fmla="*/ 2760 h 2846"/>
                              <a:gd name="T8" fmla="+- 0 5936 5932"/>
                              <a:gd name="T9" fmla="*/ T8 w 2157"/>
                              <a:gd name="T10" fmla="+- 0 2899 154"/>
                              <a:gd name="T11" fmla="*/ 2899 h 2846"/>
                              <a:gd name="T12" fmla="+- 0 5962 5932"/>
                              <a:gd name="T13" fmla="*/ T12 w 2157"/>
                              <a:gd name="T14" fmla="+- 0 2970 154"/>
                              <a:gd name="T15" fmla="*/ 2970 h 2846"/>
                              <a:gd name="T16" fmla="+- 0 6034 5932"/>
                              <a:gd name="T17" fmla="*/ T16 w 2157"/>
                              <a:gd name="T18" fmla="+- 0 2996 154"/>
                              <a:gd name="T19" fmla="*/ 2996 h 2846"/>
                              <a:gd name="T20" fmla="+- 0 6172 5932"/>
                              <a:gd name="T21" fmla="*/ T20 w 2157"/>
                              <a:gd name="T22" fmla="+- 0 3000 154"/>
                              <a:gd name="T23" fmla="*/ 3000 h 2846"/>
                              <a:gd name="T24" fmla="+- 0 7849 5932"/>
                              <a:gd name="T25" fmla="*/ T24 w 2157"/>
                              <a:gd name="T26" fmla="+- 0 3000 154"/>
                              <a:gd name="T27" fmla="*/ 3000 h 2846"/>
                              <a:gd name="T28" fmla="+- 0 7988 5932"/>
                              <a:gd name="T29" fmla="*/ T28 w 2157"/>
                              <a:gd name="T30" fmla="+- 0 2996 154"/>
                              <a:gd name="T31" fmla="*/ 2996 h 2846"/>
                              <a:gd name="T32" fmla="+- 0 8059 5932"/>
                              <a:gd name="T33" fmla="*/ T32 w 2157"/>
                              <a:gd name="T34" fmla="+- 0 2970 154"/>
                              <a:gd name="T35" fmla="*/ 2970 h 2846"/>
                              <a:gd name="T36" fmla="+- 0 8085 5932"/>
                              <a:gd name="T37" fmla="*/ T36 w 2157"/>
                              <a:gd name="T38" fmla="+- 0 2899 154"/>
                              <a:gd name="T39" fmla="*/ 2899 h 2846"/>
                              <a:gd name="T40" fmla="+- 0 8089 5932"/>
                              <a:gd name="T41" fmla="*/ T40 w 2157"/>
                              <a:gd name="T42" fmla="+- 0 2760 154"/>
                              <a:gd name="T43" fmla="*/ 2760 h 2846"/>
                              <a:gd name="T44" fmla="+- 0 8089 5932"/>
                              <a:gd name="T45" fmla="*/ T44 w 2157"/>
                              <a:gd name="T46" fmla="+- 0 154 154"/>
                              <a:gd name="T47" fmla="*/ 154 h 2846"/>
                              <a:gd name="T48" fmla="+- 0 5932 5932"/>
                              <a:gd name="T49" fmla="*/ T48 w 2157"/>
                              <a:gd name="T50" fmla="+- 0 154 154"/>
                              <a:gd name="T51" fmla="*/ 154 h 28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157" h="2846">
                                <a:moveTo>
                                  <a:pt x="0" y="0"/>
                                </a:moveTo>
                                <a:lnTo>
                                  <a:pt x="0" y="2606"/>
                                </a:lnTo>
                                <a:lnTo>
                                  <a:pt x="4" y="2745"/>
                                </a:lnTo>
                                <a:lnTo>
                                  <a:pt x="30" y="2816"/>
                                </a:lnTo>
                                <a:lnTo>
                                  <a:pt x="102" y="2842"/>
                                </a:lnTo>
                                <a:lnTo>
                                  <a:pt x="240" y="2846"/>
                                </a:lnTo>
                                <a:lnTo>
                                  <a:pt x="1917" y="2846"/>
                                </a:lnTo>
                                <a:lnTo>
                                  <a:pt x="2056" y="2842"/>
                                </a:lnTo>
                                <a:lnTo>
                                  <a:pt x="2127" y="2816"/>
                                </a:lnTo>
                                <a:lnTo>
                                  <a:pt x="2153" y="2745"/>
                                </a:lnTo>
                                <a:lnTo>
                                  <a:pt x="2157" y="2606"/>
                                </a:lnTo>
                                <a:lnTo>
                                  <a:pt x="2157" y="0"/>
                                </a:lnTo>
                                <a:lnTo>
                                  <a:pt x="0" y="0"/>
                                </a:lnTo>
                                <a:close/>
                              </a:path>
                            </a:pathLst>
                          </a:custGeom>
                          <a:noFill/>
                          <a:ln w="12700">
                            <a:solidFill>
                              <a:srgbClr val="74CBC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7" name="Freeform 231"/>
                        <wps:cNvSpPr>
                          <a:spLocks/>
                        </wps:cNvSpPr>
                        <wps:spPr bwMode="auto">
                          <a:xfrm>
                            <a:off x="5829" y="1562"/>
                            <a:ext cx="533" cy="744"/>
                          </a:xfrm>
                          <a:custGeom>
                            <a:avLst/>
                            <a:gdLst>
                              <a:gd name="T0" fmla="+- 0 5990 5830"/>
                              <a:gd name="T1" fmla="*/ T0 w 533"/>
                              <a:gd name="T2" fmla="+- 0 1562 1562"/>
                              <a:gd name="T3" fmla="*/ 1562 h 744"/>
                              <a:gd name="T4" fmla="+- 0 5830 5830"/>
                              <a:gd name="T5" fmla="*/ T4 w 533"/>
                              <a:gd name="T6" fmla="+- 0 1723 1562"/>
                              <a:gd name="T7" fmla="*/ 1723 h 744"/>
                              <a:gd name="T8" fmla="+- 0 6041 5830"/>
                              <a:gd name="T9" fmla="*/ T8 w 533"/>
                              <a:gd name="T10" fmla="+- 0 1934 1562"/>
                              <a:gd name="T11" fmla="*/ 1934 h 744"/>
                              <a:gd name="T12" fmla="+- 0 5830 5830"/>
                              <a:gd name="T13" fmla="*/ T12 w 533"/>
                              <a:gd name="T14" fmla="+- 0 2146 1562"/>
                              <a:gd name="T15" fmla="*/ 2146 h 744"/>
                              <a:gd name="T16" fmla="+- 0 5990 5830"/>
                              <a:gd name="T17" fmla="*/ T16 w 533"/>
                              <a:gd name="T18" fmla="+- 0 2306 1562"/>
                              <a:gd name="T19" fmla="*/ 2306 h 744"/>
                              <a:gd name="T20" fmla="+- 0 6362 5830"/>
                              <a:gd name="T21" fmla="*/ T20 w 533"/>
                              <a:gd name="T22" fmla="+- 0 1934 1562"/>
                              <a:gd name="T23" fmla="*/ 1934 h 744"/>
                              <a:gd name="T24" fmla="+- 0 5990 5830"/>
                              <a:gd name="T25" fmla="*/ T24 w 533"/>
                              <a:gd name="T26" fmla="+- 0 1562 1562"/>
                              <a:gd name="T27" fmla="*/ 1562 h 744"/>
                            </a:gdLst>
                            <a:ahLst/>
                            <a:cxnLst>
                              <a:cxn ang="0">
                                <a:pos x="T1" y="T3"/>
                              </a:cxn>
                              <a:cxn ang="0">
                                <a:pos x="T5" y="T7"/>
                              </a:cxn>
                              <a:cxn ang="0">
                                <a:pos x="T9" y="T11"/>
                              </a:cxn>
                              <a:cxn ang="0">
                                <a:pos x="T13" y="T15"/>
                              </a:cxn>
                              <a:cxn ang="0">
                                <a:pos x="T17" y="T19"/>
                              </a:cxn>
                              <a:cxn ang="0">
                                <a:pos x="T21" y="T23"/>
                              </a:cxn>
                              <a:cxn ang="0">
                                <a:pos x="T25" y="T27"/>
                              </a:cxn>
                            </a:cxnLst>
                            <a:rect l="0" t="0" r="r" b="b"/>
                            <a:pathLst>
                              <a:path w="533" h="744">
                                <a:moveTo>
                                  <a:pt x="160" y="0"/>
                                </a:moveTo>
                                <a:lnTo>
                                  <a:pt x="0" y="161"/>
                                </a:lnTo>
                                <a:lnTo>
                                  <a:pt x="211" y="372"/>
                                </a:lnTo>
                                <a:lnTo>
                                  <a:pt x="0" y="584"/>
                                </a:lnTo>
                                <a:lnTo>
                                  <a:pt x="160" y="744"/>
                                </a:lnTo>
                                <a:lnTo>
                                  <a:pt x="532" y="372"/>
                                </a:lnTo>
                                <a:lnTo>
                                  <a:pt x="160" y="0"/>
                                </a:lnTo>
                                <a:close/>
                              </a:path>
                            </a:pathLst>
                          </a:custGeom>
                          <a:solidFill>
                            <a:srgbClr val="74CB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8" name="Freeform 230"/>
                        <wps:cNvSpPr>
                          <a:spLocks/>
                        </wps:cNvSpPr>
                        <wps:spPr bwMode="auto">
                          <a:xfrm>
                            <a:off x="5259" y="1562"/>
                            <a:ext cx="533" cy="744"/>
                          </a:xfrm>
                          <a:custGeom>
                            <a:avLst/>
                            <a:gdLst>
                              <a:gd name="T0" fmla="+- 0 5632 5260"/>
                              <a:gd name="T1" fmla="*/ T0 w 533"/>
                              <a:gd name="T2" fmla="+- 0 1562 1562"/>
                              <a:gd name="T3" fmla="*/ 1562 h 744"/>
                              <a:gd name="T4" fmla="+- 0 5260 5260"/>
                              <a:gd name="T5" fmla="*/ T4 w 533"/>
                              <a:gd name="T6" fmla="+- 0 1934 1562"/>
                              <a:gd name="T7" fmla="*/ 1934 h 744"/>
                              <a:gd name="T8" fmla="+- 0 5632 5260"/>
                              <a:gd name="T9" fmla="*/ T8 w 533"/>
                              <a:gd name="T10" fmla="+- 0 2306 1562"/>
                              <a:gd name="T11" fmla="*/ 2306 h 744"/>
                              <a:gd name="T12" fmla="+- 0 5792 5260"/>
                              <a:gd name="T13" fmla="*/ T12 w 533"/>
                              <a:gd name="T14" fmla="+- 0 2146 1562"/>
                              <a:gd name="T15" fmla="*/ 2146 h 744"/>
                              <a:gd name="T16" fmla="+- 0 5581 5260"/>
                              <a:gd name="T17" fmla="*/ T16 w 533"/>
                              <a:gd name="T18" fmla="+- 0 1934 1562"/>
                              <a:gd name="T19" fmla="*/ 1934 h 744"/>
                              <a:gd name="T20" fmla="+- 0 5792 5260"/>
                              <a:gd name="T21" fmla="*/ T20 w 533"/>
                              <a:gd name="T22" fmla="+- 0 1723 1562"/>
                              <a:gd name="T23" fmla="*/ 1723 h 744"/>
                              <a:gd name="T24" fmla="+- 0 5632 5260"/>
                              <a:gd name="T25" fmla="*/ T24 w 533"/>
                              <a:gd name="T26" fmla="+- 0 1562 1562"/>
                              <a:gd name="T27" fmla="*/ 1562 h 744"/>
                            </a:gdLst>
                            <a:ahLst/>
                            <a:cxnLst>
                              <a:cxn ang="0">
                                <a:pos x="T1" y="T3"/>
                              </a:cxn>
                              <a:cxn ang="0">
                                <a:pos x="T5" y="T7"/>
                              </a:cxn>
                              <a:cxn ang="0">
                                <a:pos x="T9" y="T11"/>
                              </a:cxn>
                              <a:cxn ang="0">
                                <a:pos x="T13" y="T15"/>
                              </a:cxn>
                              <a:cxn ang="0">
                                <a:pos x="T17" y="T19"/>
                              </a:cxn>
                              <a:cxn ang="0">
                                <a:pos x="T21" y="T23"/>
                              </a:cxn>
                              <a:cxn ang="0">
                                <a:pos x="T25" y="T27"/>
                              </a:cxn>
                            </a:cxnLst>
                            <a:rect l="0" t="0" r="r" b="b"/>
                            <a:pathLst>
                              <a:path w="533" h="744">
                                <a:moveTo>
                                  <a:pt x="372" y="0"/>
                                </a:moveTo>
                                <a:lnTo>
                                  <a:pt x="0" y="372"/>
                                </a:lnTo>
                                <a:lnTo>
                                  <a:pt x="372" y="744"/>
                                </a:lnTo>
                                <a:lnTo>
                                  <a:pt x="532" y="584"/>
                                </a:lnTo>
                                <a:lnTo>
                                  <a:pt x="321" y="372"/>
                                </a:lnTo>
                                <a:lnTo>
                                  <a:pt x="532" y="161"/>
                                </a:lnTo>
                                <a:lnTo>
                                  <a:pt x="372" y="0"/>
                                </a:lnTo>
                                <a:close/>
                              </a:path>
                            </a:pathLst>
                          </a:custGeom>
                          <a:solidFill>
                            <a:srgbClr val="BAE3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9" name="Freeform 229"/>
                        <wps:cNvSpPr>
                          <a:spLocks/>
                        </wps:cNvSpPr>
                        <wps:spPr bwMode="auto">
                          <a:xfrm>
                            <a:off x="8331" y="154"/>
                            <a:ext cx="2157" cy="2846"/>
                          </a:xfrm>
                          <a:custGeom>
                            <a:avLst/>
                            <a:gdLst>
                              <a:gd name="T0" fmla="+- 0 8332 8332"/>
                              <a:gd name="T1" fmla="*/ T0 w 2157"/>
                              <a:gd name="T2" fmla="+- 0 154 154"/>
                              <a:gd name="T3" fmla="*/ 154 h 2846"/>
                              <a:gd name="T4" fmla="+- 0 8332 8332"/>
                              <a:gd name="T5" fmla="*/ T4 w 2157"/>
                              <a:gd name="T6" fmla="+- 0 2760 154"/>
                              <a:gd name="T7" fmla="*/ 2760 h 2846"/>
                              <a:gd name="T8" fmla="+- 0 8335 8332"/>
                              <a:gd name="T9" fmla="*/ T8 w 2157"/>
                              <a:gd name="T10" fmla="+- 0 2899 154"/>
                              <a:gd name="T11" fmla="*/ 2899 h 2846"/>
                              <a:gd name="T12" fmla="+- 0 8362 8332"/>
                              <a:gd name="T13" fmla="*/ T12 w 2157"/>
                              <a:gd name="T14" fmla="+- 0 2970 154"/>
                              <a:gd name="T15" fmla="*/ 2970 h 2846"/>
                              <a:gd name="T16" fmla="+- 0 8433 8332"/>
                              <a:gd name="T17" fmla="*/ T16 w 2157"/>
                              <a:gd name="T18" fmla="+- 0 2996 154"/>
                              <a:gd name="T19" fmla="*/ 2996 h 2846"/>
                              <a:gd name="T20" fmla="+- 0 8572 8332"/>
                              <a:gd name="T21" fmla="*/ T20 w 2157"/>
                              <a:gd name="T22" fmla="+- 0 3000 154"/>
                              <a:gd name="T23" fmla="*/ 3000 h 2846"/>
                              <a:gd name="T24" fmla="+- 0 10248 8332"/>
                              <a:gd name="T25" fmla="*/ T24 w 2157"/>
                              <a:gd name="T26" fmla="+- 0 3000 154"/>
                              <a:gd name="T27" fmla="*/ 3000 h 2846"/>
                              <a:gd name="T28" fmla="+- 0 10387 8332"/>
                              <a:gd name="T29" fmla="*/ T28 w 2157"/>
                              <a:gd name="T30" fmla="+- 0 2996 154"/>
                              <a:gd name="T31" fmla="*/ 2996 h 2846"/>
                              <a:gd name="T32" fmla="+- 0 10458 8332"/>
                              <a:gd name="T33" fmla="*/ T32 w 2157"/>
                              <a:gd name="T34" fmla="+- 0 2970 154"/>
                              <a:gd name="T35" fmla="*/ 2970 h 2846"/>
                              <a:gd name="T36" fmla="+- 0 10484 8332"/>
                              <a:gd name="T37" fmla="*/ T36 w 2157"/>
                              <a:gd name="T38" fmla="+- 0 2899 154"/>
                              <a:gd name="T39" fmla="*/ 2899 h 2846"/>
                              <a:gd name="T40" fmla="+- 0 10488 8332"/>
                              <a:gd name="T41" fmla="*/ T40 w 2157"/>
                              <a:gd name="T42" fmla="+- 0 2760 154"/>
                              <a:gd name="T43" fmla="*/ 2760 h 2846"/>
                              <a:gd name="T44" fmla="+- 0 10488 8332"/>
                              <a:gd name="T45" fmla="*/ T44 w 2157"/>
                              <a:gd name="T46" fmla="+- 0 154 154"/>
                              <a:gd name="T47" fmla="*/ 154 h 2846"/>
                              <a:gd name="T48" fmla="+- 0 8332 8332"/>
                              <a:gd name="T49" fmla="*/ T48 w 2157"/>
                              <a:gd name="T50" fmla="+- 0 154 154"/>
                              <a:gd name="T51" fmla="*/ 154 h 28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157" h="2846">
                                <a:moveTo>
                                  <a:pt x="0" y="0"/>
                                </a:moveTo>
                                <a:lnTo>
                                  <a:pt x="0" y="2606"/>
                                </a:lnTo>
                                <a:lnTo>
                                  <a:pt x="3" y="2745"/>
                                </a:lnTo>
                                <a:lnTo>
                                  <a:pt x="30" y="2816"/>
                                </a:lnTo>
                                <a:lnTo>
                                  <a:pt x="101" y="2842"/>
                                </a:lnTo>
                                <a:lnTo>
                                  <a:pt x="240" y="2846"/>
                                </a:lnTo>
                                <a:lnTo>
                                  <a:pt x="1916" y="2846"/>
                                </a:lnTo>
                                <a:lnTo>
                                  <a:pt x="2055" y="2842"/>
                                </a:lnTo>
                                <a:lnTo>
                                  <a:pt x="2126" y="2816"/>
                                </a:lnTo>
                                <a:lnTo>
                                  <a:pt x="2152" y="2745"/>
                                </a:lnTo>
                                <a:lnTo>
                                  <a:pt x="2156" y="2606"/>
                                </a:lnTo>
                                <a:lnTo>
                                  <a:pt x="2156" y="0"/>
                                </a:lnTo>
                                <a:lnTo>
                                  <a:pt x="0" y="0"/>
                                </a:lnTo>
                                <a:close/>
                              </a:path>
                            </a:pathLst>
                          </a:custGeom>
                          <a:noFill/>
                          <a:ln w="12700">
                            <a:solidFill>
                              <a:srgbClr val="74CBC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0" name="Freeform 228"/>
                        <wps:cNvSpPr>
                          <a:spLocks/>
                        </wps:cNvSpPr>
                        <wps:spPr bwMode="auto">
                          <a:xfrm>
                            <a:off x="7968" y="1562"/>
                            <a:ext cx="533" cy="744"/>
                          </a:xfrm>
                          <a:custGeom>
                            <a:avLst/>
                            <a:gdLst>
                              <a:gd name="T0" fmla="+- 0 8128 7968"/>
                              <a:gd name="T1" fmla="*/ T0 w 533"/>
                              <a:gd name="T2" fmla="+- 0 1562 1562"/>
                              <a:gd name="T3" fmla="*/ 1562 h 744"/>
                              <a:gd name="T4" fmla="+- 0 7968 7968"/>
                              <a:gd name="T5" fmla="*/ T4 w 533"/>
                              <a:gd name="T6" fmla="+- 0 1723 1562"/>
                              <a:gd name="T7" fmla="*/ 1723 h 744"/>
                              <a:gd name="T8" fmla="+- 0 8180 7968"/>
                              <a:gd name="T9" fmla="*/ T8 w 533"/>
                              <a:gd name="T10" fmla="+- 0 1934 1562"/>
                              <a:gd name="T11" fmla="*/ 1934 h 744"/>
                              <a:gd name="T12" fmla="+- 0 7968 7968"/>
                              <a:gd name="T13" fmla="*/ T12 w 533"/>
                              <a:gd name="T14" fmla="+- 0 2146 1562"/>
                              <a:gd name="T15" fmla="*/ 2146 h 744"/>
                              <a:gd name="T16" fmla="+- 0 8128 7968"/>
                              <a:gd name="T17" fmla="*/ T16 w 533"/>
                              <a:gd name="T18" fmla="+- 0 2306 1562"/>
                              <a:gd name="T19" fmla="*/ 2306 h 744"/>
                              <a:gd name="T20" fmla="+- 0 8500 7968"/>
                              <a:gd name="T21" fmla="*/ T20 w 533"/>
                              <a:gd name="T22" fmla="+- 0 1934 1562"/>
                              <a:gd name="T23" fmla="*/ 1934 h 744"/>
                              <a:gd name="T24" fmla="+- 0 8128 7968"/>
                              <a:gd name="T25" fmla="*/ T24 w 533"/>
                              <a:gd name="T26" fmla="+- 0 1562 1562"/>
                              <a:gd name="T27" fmla="*/ 1562 h 744"/>
                            </a:gdLst>
                            <a:ahLst/>
                            <a:cxnLst>
                              <a:cxn ang="0">
                                <a:pos x="T1" y="T3"/>
                              </a:cxn>
                              <a:cxn ang="0">
                                <a:pos x="T5" y="T7"/>
                              </a:cxn>
                              <a:cxn ang="0">
                                <a:pos x="T9" y="T11"/>
                              </a:cxn>
                              <a:cxn ang="0">
                                <a:pos x="T13" y="T15"/>
                              </a:cxn>
                              <a:cxn ang="0">
                                <a:pos x="T17" y="T19"/>
                              </a:cxn>
                              <a:cxn ang="0">
                                <a:pos x="T21" y="T23"/>
                              </a:cxn>
                              <a:cxn ang="0">
                                <a:pos x="T25" y="T27"/>
                              </a:cxn>
                            </a:cxnLst>
                            <a:rect l="0" t="0" r="r" b="b"/>
                            <a:pathLst>
                              <a:path w="533" h="744">
                                <a:moveTo>
                                  <a:pt x="160" y="0"/>
                                </a:moveTo>
                                <a:lnTo>
                                  <a:pt x="0" y="161"/>
                                </a:lnTo>
                                <a:lnTo>
                                  <a:pt x="212" y="372"/>
                                </a:lnTo>
                                <a:lnTo>
                                  <a:pt x="0" y="584"/>
                                </a:lnTo>
                                <a:lnTo>
                                  <a:pt x="160" y="744"/>
                                </a:lnTo>
                                <a:lnTo>
                                  <a:pt x="532" y="372"/>
                                </a:lnTo>
                                <a:lnTo>
                                  <a:pt x="160" y="0"/>
                                </a:lnTo>
                                <a:close/>
                              </a:path>
                            </a:pathLst>
                          </a:custGeom>
                          <a:solidFill>
                            <a:srgbClr val="74CB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1" name="Text Box 227"/>
                        <wps:cNvSpPr txBox="1">
                          <a:spLocks noChangeArrowheads="1"/>
                        </wps:cNvSpPr>
                        <wps:spPr bwMode="auto">
                          <a:xfrm>
                            <a:off x="1416" y="673"/>
                            <a:ext cx="1231"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8F4180" w14:textId="77777777" w:rsidR="00497435" w:rsidRDefault="00497435" w:rsidP="00C32E91">
                              <w:pPr>
                                <w:spacing w:line="201" w:lineRule="exact"/>
                                <w:rPr>
                                  <w:sz w:val="18"/>
                                </w:rPr>
                              </w:pPr>
                              <w:r>
                                <w:rPr>
                                  <w:color w:val="231F20"/>
                                  <w:sz w:val="18"/>
                                </w:rPr>
                                <w:t>Identification of</w:t>
                              </w:r>
                            </w:p>
                            <w:p w14:paraId="70D0C3C2" w14:textId="77777777" w:rsidR="00497435" w:rsidRDefault="00497435" w:rsidP="00C32E91">
                              <w:pPr>
                                <w:spacing w:before="13"/>
                                <w:rPr>
                                  <w:sz w:val="18"/>
                                </w:rPr>
                              </w:pPr>
                              <w:r>
                                <w:rPr>
                                  <w:color w:val="231F20"/>
                                  <w:sz w:val="18"/>
                                </w:rPr>
                                <w:t>sub-partners:</w:t>
                              </w:r>
                            </w:p>
                          </w:txbxContent>
                        </wps:txbx>
                        <wps:bodyPr rot="0" vert="horz" wrap="square" lIns="0" tIns="0" rIns="0" bIns="0" anchor="t" anchorCtr="0" upright="1">
                          <a:noAutofit/>
                        </wps:bodyPr>
                      </wps:wsp>
                      <wps:wsp>
                        <wps:cNvPr id="582" name="Text Box 226"/>
                        <wps:cNvSpPr txBox="1">
                          <a:spLocks noChangeArrowheads="1"/>
                        </wps:cNvSpPr>
                        <wps:spPr bwMode="auto">
                          <a:xfrm>
                            <a:off x="1416" y="1113"/>
                            <a:ext cx="83" cy="1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4F68BC" w14:textId="77777777" w:rsidR="00497435" w:rsidRDefault="00497435" w:rsidP="00C32E91">
                              <w:pPr>
                                <w:spacing w:line="201" w:lineRule="exact"/>
                                <w:rPr>
                                  <w:sz w:val="18"/>
                                </w:rPr>
                              </w:pPr>
                              <w:r>
                                <w:rPr>
                                  <w:color w:val="231F20"/>
                                  <w:w w:val="99"/>
                                  <w:sz w:val="18"/>
                                </w:rPr>
                                <w:t>•</w:t>
                              </w:r>
                            </w:p>
                            <w:p w14:paraId="0F71EA63" w14:textId="77777777" w:rsidR="00497435" w:rsidRDefault="00497435" w:rsidP="00C32E91">
                              <w:pPr>
                                <w:rPr>
                                  <w:sz w:val="20"/>
                                </w:rPr>
                              </w:pPr>
                            </w:p>
                            <w:p w14:paraId="203995A2" w14:textId="77777777" w:rsidR="00497435" w:rsidRDefault="00497435" w:rsidP="00C32E91">
                              <w:pPr>
                                <w:rPr>
                                  <w:sz w:val="20"/>
                                </w:rPr>
                              </w:pPr>
                            </w:p>
                            <w:p w14:paraId="5C2E2E22" w14:textId="77777777" w:rsidR="00497435" w:rsidRDefault="00497435" w:rsidP="00C32E91">
                              <w:pPr>
                                <w:spacing w:before="6"/>
                                <w:rPr>
                                  <w:sz w:val="18"/>
                                </w:rPr>
                              </w:pPr>
                            </w:p>
                            <w:p w14:paraId="72ACB6B9" w14:textId="77777777" w:rsidR="00497435" w:rsidRDefault="00497435" w:rsidP="00C32E91">
                              <w:pPr>
                                <w:rPr>
                                  <w:sz w:val="18"/>
                                </w:rPr>
                              </w:pPr>
                              <w:r>
                                <w:rPr>
                                  <w:color w:val="231F20"/>
                                  <w:w w:val="99"/>
                                  <w:sz w:val="18"/>
                                </w:rPr>
                                <w:t>•</w:t>
                              </w:r>
                            </w:p>
                            <w:p w14:paraId="66EAD862" w14:textId="77777777" w:rsidR="00497435" w:rsidRDefault="00497435" w:rsidP="00C32E91">
                              <w:pPr>
                                <w:spacing w:before="3"/>
                                <w:rPr>
                                  <w:sz w:val="20"/>
                                </w:rPr>
                              </w:pPr>
                            </w:p>
                            <w:p w14:paraId="5A7C0722" w14:textId="77777777" w:rsidR="00497435" w:rsidRDefault="00497435" w:rsidP="00C32E91">
                              <w:pPr>
                                <w:rPr>
                                  <w:sz w:val="18"/>
                                </w:rPr>
                              </w:pPr>
                              <w:r>
                                <w:rPr>
                                  <w:color w:val="231F20"/>
                                  <w:w w:val="99"/>
                                  <w:sz w:val="18"/>
                                </w:rPr>
                                <w:t>•</w:t>
                              </w:r>
                            </w:p>
                          </w:txbxContent>
                        </wps:txbx>
                        <wps:bodyPr rot="0" vert="horz" wrap="square" lIns="0" tIns="0" rIns="0" bIns="0" anchor="t" anchorCtr="0" upright="1">
                          <a:noAutofit/>
                        </wps:bodyPr>
                      </wps:wsp>
                      <wps:wsp>
                        <wps:cNvPr id="583" name="Text Box 225"/>
                        <wps:cNvSpPr txBox="1">
                          <a:spLocks noChangeArrowheads="1"/>
                        </wps:cNvSpPr>
                        <wps:spPr bwMode="auto">
                          <a:xfrm>
                            <a:off x="1700" y="1113"/>
                            <a:ext cx="1271" cy="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88B49" w14:textId="77777777" w:rsidR="00497435" w:rsidRDefault="00497435" w:rsidP="00C32E91">
                              <w:pPr>
                                <w:spacing w:line="254" w:lineRule="auto"/>
                                <w:ind w:right="18"/>
                                <w:rPr>
                                  <w:sz w:val="18"/>
                                </w:rPr>
                              </w:pPr>
                              <w:r>
                                <w:rPr>
                                  <w:color w:val="231F20"/>
                                  <w:sz w:val="18"/>
                                </w:rPr>
                                <w:t>Fiduciary assessment of sub-partners by partners</w:t>
                              </w:r>
                            </w:p>
                            <w:p w14:paraId="72845A37" w14:textId="77777777" w:rsidR="00497435" w:rsidRDefault="00497435" w:rsidP="00C32E91">
                              <w:pPr>
                                <w:spacing w:line="254" w:lineRule="auto"/>
                                <w:ind w:right="220"/>
                                <w:rPr>
                                  <w:sz w:val="18"/>
                                </w:rPr>
                              </w:pPr>
                              <w:r>
                                <w:rPr>
                                  <w:color w:val="231F20"/>
                                  <w:sz w:val="18"/>
                                </w:rPr>
                                <w:t>Grant agreement Workplan development</w:t>
                              </w:r>
                            </w:p>
                          </w:txbxContent>
                        </wps:txbx>
                        <wps:bodyPr rot="0" vert="horz" wrap="square" lIns="0" tIns="0" rIns="0" bIns="0" anchor="t" anchorCtr="0" upright="1">
                          <a:noAutofit/>
                        </wps:bodyPr>
                      </wps:wsp>
                      <wps:wsp>
                        <wps:cNvPr id="584" name="Text Box 224"/>
                        <wps:cNvSpPr txBox="1">
                          <a:spLocks noChangeArrowheads="1"/>
                        </wps:cNvSpPr>
                        <wps:spPr bwMode="auto">
                          <a:xfrm>
                            <a:off x="3768" y="673"/>
                            <a:ext cx="1611" cy="1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622395" w14:textId="77777777" w:rsidR="00497435" w:rsidRDefault="00497435" w:rsidP="00C32E91">
                              <w:pPr>
                                <w:spacing w:line="254" w:lineRule="auto"/>
                                <w:rPr>
                                  <w:sz w:val="18"/>
                                </w:rPr>
                              </w:pPr>
                              <w:r>
                                <w:rPr>
                                  <w:color w:val="231F20"/>
                                  <w:sz w:val="18"/>
                                </w:rPr>
                                <w:t>Review / strengthen partner grant management system Provide funds Narrative and financial reporting Ongoing support as needed to partners and sub-partners</w:t>
                              </w:r>
                            </w:p>
                          </w:txbxContent>
                        </wps:txbx>
                        <wps:bodyPr rot="0" vert="horz" wrap="square" lIns="0" tIns="0" rIns="0" bIns="0" anchor="t" anchorCtr="0" upright="1">
                          <a:noAutofit/>
                        </wps:bodyPr>
                      </wps:wsp>
                      <wps:wsp>
                        <wps:cNvPr id="585" name="Text Box 223"/>
                        <wps:cNvSpPr txBox="1">
                          <a:spLocks noChangeArrowheads="1"/>
                        </wps:cNvSpPr>
                        <wps:spPr bwMode="auto">
                          <a:xfrm>
                            <a:off x="6443" y="673"/>
                            <a:ext cx="1131" cy="1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FBEABA" w14:textId="77777777" w:rsidR="00497435" w:rsidRDefault="00497435" w:rsidP="00C32E91">
                              <w:pPr>
                                <w:spacing w:line="254" w:lineRule="auto"/>
                                <w:ind w:right="18"/>
                                <w:rPr>
                                  <w:sz w:val="18"/>
                                </w:rPr>
                              </w:pPr>
                              <w:r>
                                <w:rPr>
                                  <w:color w:val="231F20"/>
                                  <w:sz w:val="18"/>
                                </w:rPr>
                                <w:t>Outcome monitoring Participatory audit MAMPU six-monthly performance analysis</w:t>
                              </w:r>
                            </w:p>
                          </w:txbxContent>
                        </wps:txbx>
                        <wps:bodyPr rot="0" vert="horz" wrap="square" lIns="0" tIns="0" rIns="0" bIns="0" anchor="t" anchorCtr="0" upright="1">
                          <a:noAutofit/>
                        </wps:bodyPr>
                      </wps:wsp>
                      <wps:wsp>
                        <wps:cNvPr id="586" name="Text Box 222"/>
                        <wps:cNvSpPr txBox="1">
                          <a:spLocks noChangeArrowheads="1"/>
                        </wps:cNvSpPr>
                        <wps:spPr bwMode="auto">
                          <a:xfrm>
                            <a:off x="8614" y="673"/>
                            <a:ext cx="1131" cy="1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02AC59" w14:textId="77777777" w:rsidR="00497435" w:rsidRDefault="00497435" w:rsidP="00C32E91">
                              <w:pPr>
                                <w:spacing w:line="254" w:lineRule="auto"/>
                                <w:rPr>
                                  <w:sz w:val="18"/>
                                </w:rPr>
                              </w:pPr>
                              <w:r>
                                <w:rPr>
                                  <w:color w:val="231F20"/>
                                  <w:sz w:val="18"/>
                                </w:rPr>
                                <w:t>End of project evaluations Financial reconciliation Completion reporting</w:t>
                              </w:r>
                            </w:p>
                          </w:txbxContent>
                        </wps:txbx>
                        <wps:bodyPr rot="0" vert="horz" wrap="square" lIns="0" tIns="0" rIns="0" bIns="0" anchor="t" anchorCtr="0" upright="1">
                          <a:noAutofit/>
                        </wps:bodyPr>
                      </wps:wsp>
                      <wps:wsp>
                        <wps:cNvPr id="587" name="Text Box 221"/>
                        <wps:cNvSpPr txBox="1">
                          <a:spLocks noChangeArrowheads="1"/>
                        </wps:cNvSpPr>
                        <wps:spPr bwMode="auto">
                          <a:xfrm>
                            <a:off x="8331" y="144"/>
                            <a:ext cx="2157" cy="414"/>
                          </a:xfrm>
                          <a:prstGeom prst="rect">
                            <a:avLst/>
                          </a:prstGeom>
                          <a:solidFill>
                            <a:srgbClr val="74CBC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D9401A" w14:textId="77777777" w:rsidR="00497435" w:rsidRDefault="00497435" w:rsidP="00C32E91">
                              <w:pPr>
                                <w:spacing w:before="105"/>
                                <w:ind w:left="711"/>
                                <w:rPr>
                                  <w:b/>
                                  <w:sz w:val="20"/>
                                </w:rPr>
                              </w:pPr>
                              <w:r>
                                <w:rPr>
                                  <w:b/>
                                  <w:color w:val="222D65"/>
                                  <w:sz w:val="20"/>
                                </w:rPr>
                                <w:t>Closing</w:t>
                              </w:r>
                            </w:p>
                          </w:txbxContent>
                        </wps:txbx>
                        <wps:bodyPr rot="0" vert="horz" wrap="square" lIns="0" tIns="0" rIns="0" bIns="0" anchor="t" anchorCtr="0" upright="1">
                          <a:noAutofit/>
                        </wps:bodyPr>
                      </wps:wsp>
                      <wps:wsp>
                        <wps:cNvPr id="588" name="Text Box 220"/>
                        <wps:cNvSpPr txBox="1">
                          <a:spLocks noChangeArrowheads="1"/>
                        </wps:cNvSpPr>
                        <wps:spPr bwMode="auto">
                          <a:xfrm>
                            <a:off x="5932" y="144"/>
                            <a:ext cx="2157" cy="414"/>
                          </a:xfrm>
                          <a:prstGeom prst="rect">
                            <a:avLst/>
                          </a:prstGeom>
                          <a:solidFill>
                            <a:srgbClr val="74CBC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32A989" w14:textId="77777777" w:rsidR="00497435" w:rsidRDefault="00497435" w:rsidP="00C32E91">
                              <w:pPr>
                                <w:spacing w:before="105"/>
                                <w:ind w:left="561"/>
                                <w:rPr>
                                  <w:b/>
                                  <w:sz w:val="20"/>
                                </w:rPr>
                              </w:pPr>
                              <w:r>
                                <w:rPr>
                                  <w:b/>
                                  <w:color w:val="222D65"/>
                                  <w:sz w:val="20"/>
                                </w:rPr>
                                <w:t>Monitoring</w:t>
                              </w:r>
                            </w:p>
                          </w:txbxContent>
                        </wps:txbx>
                        <wps:bodyPr rot="0" vert="horz" wrap="square" lIns="0" tIns="0" rIns="0" bIns="0" anchor="t" anchorCtr="0" upright="1">
                          <a:noAutofit/>
                        </wps:bodyPr>
                      </wps:wsp>
                      <wps:wsp>
                        <wps:cNvPr id="589" name="Text Box 219"/>
                        <wps:cNvSpPr txBox="1">
                          <a:spLocks noChangeArrowheads="1"/>
                        </wps:cNvSpPr>
                        <wps:spPr bwMode="auto">
                          <a:xfrm>
                            <a:off x="3533" y="144"/>
                            <a:ext cx="2157" cy="414"/>
                          </a:xfrm>
                          <a:prstGeom prst="rect">
                            <a:avLst/>
                          </a:prstGeom>
                          <a:solidFill>
                            <a:srgbClr val="74CBC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76370D" w14:textId="77777777" w:rsidR="00497435" w:rsidRDefault="00497435" w:rsidP="00C32E91">
                              <w:pPr>
                                <w:spacing w:before="105"/>
                                <w:ind w:left="331"/>
                                <w:rPr>
                                  <w:b/>
                                  <w:sz w:val="20"/>
                                </w:rPr>
                              </w:pPr>
                              <w:r>
                                <w:rPr>
                                  <w:b/>
                                  <w:color w:val="222D65"/>
                                  <w:sz w:val="20"/>
                                </w:rPr>
                                <w:t>Implementation</w:t>
                              </w:r>
                            </w:p>
                          </w:txbxContent>
                        </wps:txbx>
                        <wps:bodyPr rot="0" vert="horz" wrap="square" lIns="0" tIns="0" rIns="0" bIns="0" anchor="t" anchorCtr="0" upright="1">
                          <a:noAutofit/>
                        </wps:bodyPr>
                      </wps:wsp>
                      <wps:wsp>
                        <wps:cNvPr id="590" name="Text Box 218"/>
                        <wps:cNvSpPr txBox="1">
                          <a:spLocks noChangeArrowheads="1"/>
                        </wps:cNvSpPr>
                        <wps:spPr bwMode="auto">
                          <a:xfrm>
                            <a:off x="1133" y="144"/>
                            <a:ext cx="2157" cy="414"/>
                          </a:xfrm>
                          <a:prstGeom prst="rect">
                            <a:avLst/>
                          </a:prstGeom>
                          <a:solidFill>
                            <a:srgbClr val="74CBC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EC76E1" w14:textId="77777777" w:rsidR="00497435" w:rsidRDefault="00497435" w:rsidP="00C32E91">
                              <w:pPr>
                                <w:spacing w:before="105"/>
                                <w:ind w:left="633"/>
                                <w:rPr>
                                  <w:b/>
                                  <w:sz w:val="20"/>
                                </w:rPr>
                              </w:pPr>
                              <w:r>
                                <w:rPr>
                                  <w:b/>
                                  <w:color w:val="222D65"/>
                                  <w:sz w:val="20"/>
                                </w:rPr>
                                <w:t>Inception</w:t>
                              </w:r>
                            </w:p>
                          </w:txbxContent>
                        </wps:txbx>
                        <wps:bodyPr rot="0" vert="horz" wrap="square" lIns="0" tIns="0" rIns="0" bIns="0" anchor="t" anchorCtr="0" upright="1">
                          <a:noAutofit/>
                        </wps:bodyPr>
                      </wps:wsp>
                    </wpg:wgp>
                  </a:graphicData>
                </a:graphic>
              </wp:inline>
            </w:drawing>
          </mc:Choice>
          <mc:Fallback>
            <w:pict>
              <v:group w14:anchorId="268FCC6E" id="Group 217" o:spid="_x0000_s1027" alt="A graphic showing the MAMPU system for grants management for subpartners. It goes to Inception, Implementation, Monitoring and then Closing " style="width:468.75pt;height:143.3pt;mso-position-horizontal-relative:char;mso-position-vertical-relative:line" coordorigin="1124,144" coordsize="9375,2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7uP2Q0AAJt8AAAOAAAAZHJzL2Uyb0RvYy54bWzsXW1z4jgS/n5V9x9UfLy7nSC/YVKT2ZrJ&#10;zk5N1c7dVC37AxxwgDqwOduZZPbX39OSZSRbApIwQDZ8CSYWcqu7JT2PuiW//flhuWDf0qKc59lV&#10;j7/p91iajfPJPJte9f4Y/fpT3GNllWSTZJFn6VXve1r2fn7397+9vV9dpl4+yxeTtGCoJCsv71dX&#10;vVlVrS4vLsrxLF0m5Zt8lWa4eZsXy6TC12J6MSmSe9S+XFx4/X50cZ8Xk1WRj9OyxH9/kTd770T9&#10;t7fpuPrP7W2ZVmxx1YNslfhbiL839Pfi3dvkclokq9l8XIuRPEGKZTLP8NCmql+SKmF3xbxT1XI+&#10;LvIyv63ejPPlRX57Ox+nog1oDe+3WvOpyO9Woi3Ty/vpqlETVNvS05OrHf/729eCzSdXvXDg9ViW&#10;LGEk8Vzm8UGPTdJyDHW9Z0pH5Swn9bNqlrIv7798/YOV38sqXTLYiAplVcmWSZZM02WaVeK/5d3N&#10;KimqDF7yhn2u2DRPS1bl7HM2TlcVHOdf7PNytRA/SOT3L3k2r/KCHgTfoYdl7HqRk4kZ2ex+Nb2E&#10;6J+K1e+rr4VUPC5/y8f/LXH7on2fvk9lYXZz/yWfoJXJXZULmz3cFkuqAtZgD8I1vjeukT5UbIx/&#10;hsPQ517YY2Pc4zEfDnntPOMZPIx+x7kX9BjdDgLpV+PZx/rnQ39Q/9aLo4juXiSX8rlC1lo2ahj6&#10;Qbk2dfk8U/8+S1ap8KCS9NWY2lem/rVIU+pdzPNDqVhRUGm11FWq3SExS2h+qzI59/EsUkpYK0Vp&#10;1OMh/IvU6cWBqZLkcnxXVp/SXJgl+fZbWcl+OsGVMPak9tQR+vTtcoEu+8+fWJ/haYH4I/U/bYpx&#10;VewfF2zUZ/dwbjy9rlTVBf/X6wpRlRJ6XRNaIwuhJtxmM6bER+dvngdH0KtyiQWfaCobBQ6xIlVI&#10;NNEbRGhnVy7osqlKlLELhuHYFCy26muoipG+Yodg6AF6ZV48HNok47ryRSG7aLylfx45bKmbYMQ9&#10;l3SmDbzhwKo3rttAFHJIZ5qBo79YNUeDZmOIEY9c0pmG8IbDyKo73RCikF06zzQF9wd23Xm6LUae&#10;syeYpvD7favuPN0SopBDOtMUfj+UXbXTAXVbjDxXh/BMUzil0y2xSTrTFD6P4cbosR3pdFuMPFev&#10;8E1TuCzr65bYYFm/ZQqPur9FOhpm137nu3oFmmX0WUevwGSwrm1Dr/BbpvDigV063RYj39UrfNMU&#10;rhHF1y2xYUQJTFP43tCuu0C3xShw9YrANIVrJA50S2wYioESdFO4pdNtMQpcvQJzqF4dzU2WaSLQ&#10;DbFh/jIN4ZxXA90So8DVJ0LTEA7ZQt0MpmxAS1M1+SczhQfGD1kNCHAFoAhc3BeIbpWXhMhGqBD4&#10;YuRTV0YVKEXowVEYaqbCAhZsLYx2U2HMbbtUzeESorjAWFsrpzlEFB/uVDsN6lQcw/EuwhCKFcV3&#10;a6lXNxUD1i6113BvJOHk1qb6dVPRpXepnXoqyY4+tlPxuqnw+p2K102FI2rFZRtqRyvAKNtcsugx&#10;cMkb+k1yuUoq8k91ye6BbwXSndVAl+4s82/pKBdlqhblwNPWdxdZtxQmAIWW1W31uRKVYViBirxB&#10;oJxN3VafshjNU1Qu5pur432pc8Bcr1aLqkh9ygo9Gm5FjQ2cVwXUpyzIh3jkTiW9figtuP3hnFDB&#10;Lu2BNWRv3KohlKzr3KbypqTghDCharD6lA2X+mmXGYPXptLfyHnESNV4ETmfxoWy/Nf5YiEcbZGR&#10;b3Fv0JdjXpkv5hO6S25VFtOb60XBviVY9xgE1x+u49p2RjGsL2QTUdssTSYf6+sqmS/ktWiJoNOS&#10;7kl+epNPvoP6FblcTcHqDy5mefFnj91jJeWqV/7vLinSHlt8zsBfh+DDaHklvgRYZsCXQr9zo99J&#10;sjGquupVPQzodHld4Rt+crcq5tMZnsTFEJ/l78Hfb+fEDEGhy0spVf0FFPpgXBr9TS6baFxagEeS&#10;CqR7b1zaDw/JpelpTDxSOMia22I4WANNF1YyoZJjwteBkjnfu7m0UywMFGuxXCDJxEguBKdjpA0A&#10;zsRIEGxg1ZcBkVwI6cdyaT+MHLbUTXAsLu1HWLWxeppuiGNxaX8wsOvuJLh0GIBL23RHKG/dHzxX&#10;h/ixXDoM49gundEpjsSlwwhc2qa7k+DSYRRHdumMXnEkLh1G4NI23Z0El3ZLZ/SKo3BpUppdc0af&#10;OHNpB00/c2nXAsaZS79KLi1XUFQUykk+H8WlVZ1b1gYexaXrOnfg0rJkmyefufRfn0tjeu5wabHU&#10;t3cuzSmwgvUirPGIZa3kUgWmBcumuPRAxvHRo1SGgL4U84iwNJb2PebTE7dRaXp2q0ybSUce1vWV&#10;zGtWrhM5uo/AdC3/Bi4NkaxymSgJIUyLXCaV5gPPt8qFvtzQEFHIKleLSvtAZjZ9GQiJqLRFrhaT&#10;5kNKCbAozAhLi1JWyVpRaZLKKhrBkqahkknbhDNjPh4PKOzbtaYZlaZSduFMI7j9TLeCJNI24Uwr&#10;eH7fIZxuBlHKKlwrJu1HiOfbjGrh0RbhvFY/cJnViEm7zUqpOtJcIqvCqTkLjbYJZ9pB9D+bWT3d&#10;DqJUozmMMucIlwvZ7iXCBQ2DUjwjjkOGZwjj0Lhqi+LwyFzg3xzH4ZGKMilgoz7rcAqNPJiFfOTl&#10;0Rr35qBCGIslZ2cpJdt6TlNPU5/yqWE9LW57qqqvDdIeE8wwQhFmxMK7vr5WYSmj2EJEcJswiGjv&#10;OUAhk19dyX4YnDqgSvjUvkFVOGxA1QGS/ehpTDyyhZiOG6BwitUBVWBPnRxEcyLZa4ACgkVWfenT&#10;+ZGS/cIhEKvVll1YZVMbN6fzPSf7RX1gSKt0+nx+rABFBFhtlc4CrGy6ayErZzqdbolN6XSmKQZx&#10;MLRLZ/SHIwUoBkMEKGyWpayXNZw/UoAi7od23Z1EgCLux6FVd7QOudbdkQIUkM6uu5MIULilM3rF&#10;UQIU1B2sdj0n+9VAfHMe4TlA4aJx5wDF6QcoJOncnm/3iGQ/TAciMW9LWiACFEC/suRmyush660u&#10;eQ5QnJP9DpnsB7/rcGmxjrN3Lh3XidfrdcQfF6AIh8jmCGOkBG+j0rbFT4X25BY8ij2sZX5egIJE&#10;ssploiR7IMCk0nsNUET9gFvlMljDUQIUTpWdQoDC7WcGZRC75iyexn9ogCLyaQ3C0gksPNoiXItG&#10;O+NOTwtQODV3DlCoZfQXj8pfXIBCbgzZFiqQQZG/WIDCuaXiHKBwn2fhClBgWO+AKgFF9g6qvBAz&#10;NCjGGqD8QFAV0ToKtmudGqiiLcQ2uZ4AqlxReH06dwfhzekcexTs+noCqHLnLujBIXfuQivrIxwg&#10;gcemspMAVWEMMGrzM90Ku2Z9OHEL183gtmkr68OpuaeBKleWkQmqqFSTWKGnP7WyPpwedwZVZ1BF&#10;WzBph+W2rA+CPzSlqEyIzVkf28CSqm3XPI1tsMqvU2e2PVflfWzLSlHyqdaq7JH95H18eP/R/6iq&#10;Pud97HhMmAtWYcBuwyqsKWGFZ9+wKvbpNBMBqw6Q94GneYz+bMVV1mh3a7XKekqGHuredWOqU6wO&#10;rLKJZS5W7TXvA4KFVn3pE/qR8j5iWnOx2lI3wbE2psYBtmpZpesiK5tR2+tV+z3kKcZWeqt0Fmhl&#10;k661YLXnvA/e97CFzaY8C7iyimd2Cad4uik2paWYZIP3fRxVZBXP6BZHyvzg/SC0a+8kUj8gXhxY&#10;tXcSuR8knl17J5H8sUE8c65wbdr+kUc9UZewWvac/UF4Q67RUvb3eXsqDUUAfeejnuSpT0c46kka&#10;YOtBRq/4qKc6nWXbYVgAIHXuyQ7bU2VJRVMVA1afch+FuRNE3XsMS272ONDGj/NRT6dw1FMMq3YY&#10;tThYa9+MejCMgFcPFKiIOVCueOJpZX+QSFa5TJR08OyPmMd9q1wGczhK9odTZacQqHD7mc7hdg1U&#10;uEM8uhncIZ5WoCIOccaxrRNY2PTBsz+cmrNwaZtwJpWm4Kc1Reu8PVWdGwuHJGSLmNcumL9eY3/e&#10;AawvLvvjFW9PPWd/yNezPOq1I44wRYzQgQRVI8rF+JA/MA8DkRmmYNUDbqizP+u3UrAsv57h1Of0&#10;fVHk93SCKU4blYFLA4/Rl91eVhHUB9NGg/oYDpUdguP+ISYdChJg2VSOCepQkFUh31XB6OKqRycE&#10;i+3h6oAQdGxVhNYNDFxv/AMFKXtInGZK8spATfVw8yBe0NKkGT/y/FWAVnn2Ki7kuau4kGeu4uLF&#10;nbcaY9zp+IvYK64Z/cD+wnFAOnnF+hCZGNRcvComPJq/NFu8X7m/wBIdf2m/6+ZA/kJnNQtW1/EX&#10;7GipBxg+aM7ZPvQI05y09Mo9BjuYOx7TPtH5MB7jD+p1gO6MFNEBRmKIwd75I01JjVJeucNgQaLj&#10;ME1nqo8AP4zDRAG9fgQ4peswXEEYHoKwHAfDNOPuK3cYEPKOwzTz9UEdJo7o7IwtDuPjHRDHcZgG&#10;2L1yh8GCRMdhGkJwWIdpkr3Uaw4VSRJZHJIkwaee5S9G7p95NNTzuHfDphqG+codq9l7obFvEdo6&#10;OJsSx7AIdPyiHauJB71yx8IqfHvEksupB3cscUz9y3esJnX3dTvWEBS641hNpzvoVAgWL8F288bf&#10;FzkVyjcZU7c8Vc8S70jGG7BF/lX9Jmp6xbb+XSycrt8p/u7/AAAA//8DAFBLAwQUAAYACAAAACEA&#10;bf87794AAAAFAQAADwAAAGRycy9kb3ducmV2LnhtbEyPQWvCQBCF74X+h2UKvdVNFFNNsxGRticp&#10;qIXibcyOSTA7G7JrEv99t720l4HHe7z3TbYaTSN66lxtWUE8iUAQF1bXXCr4PLw9LUA4j6yxsUwK&#10;buRgld/fZZhqO/CO+r0vRShhl6KCyvs2ldIVFRl0E9sSB+9sO4M+yK6UusMhlJtGTqMokQZrDgsV&#10;trSpqLjsr0bB+4DDeha/9tvLeXM7HuYfX9uYlHp8GNcvIDyN/i8MP/gBHfLAdLJX1k40CsIj/vcG&#10;bzl7noM4KZgukgRknsn/9Pk3AAAA//8DAFBLAQItABQABgAIAAAAIQC2gziS/gAAAOEBAAATAAAA&#10;AAAAAAAAAAAAAAAAAABbQ29udGVudF9UeXBlc10ueG1sUEsBAi0AFAAGAAgAAAAhADj9If/WAAAA&#10;lAEAAAsAAAAAAAAAAAAAAAAALwEAAF9yZWxzLy5yZWxzUEsBAi0AFAAGAAgAAAAhAKQDu4/ZDQAA&#10;m3wAAA4AAAAAAAAAAAAAAAAALgIAAGRycy9lMm9Eb2MueG1sUEsBAi0AFAAGAAgAAAAhAG3/O+/e&#10;AAAABQEAAA8AAAAAAAAAAAAAAAAAMxAAAGRycy9kb3ducmV2LnhtbFBLBQYAAAAABAAEAPMAAAA+&#10;EQAAAAA=&#10;">
                <v:shape id="Freeform 235" o:spid="_x0000_s1028" style="position:absolute;left:1133;top:154;width:2157;height:2846;visibility:visible;mso-wrap-style:square;v-text-anchor:top" coordsize="2157,2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eFwgAAANwAAAAPAAAAZHJzL2Rvd25yZXYueG1sRI/disIw&#10;FITvF3yHcARvljVV2bp0jSJFxVt/HuDQnG2qzUlpoq1vbwRhL4eZ+YZZrHpbizu1vnKsYDJOQBAX&#10;TldcKjiftl8/IHxA1lg7JgUP8rBaDj4WmGnX8YHux1CKCGGfoQITQpNJ6QtDFv3YNcTR+3OtxRBl&#10;W0rdYhfhtpbTJEmlxYrjgsGGckPF9XizClza5eVOb5NLSvlh03/ai3nslBoN+/UviEB9+A+/23ut&#10;4Hs+g9eZeATk8gkAAP//AwBQSwECLQAUAAYACAAAACEA2+H2y+4AAACFAQAAEwAAAAAAAAAAAAAA&#10;AAAAAAAAW0NvbnRlbnRfVHlwZXNdLnhtbFBLAQItABQABgAIAAAAIQBa9CxbvwAAABUBAAALAAAA&#10;AAAAAAAAAAAAAB8BAABfcmVscy8ucmVsc1BLAQItABQABgAIAAAAIQD9u+eFwgAAANwAAAAPAAAA&#10;AAAAAAAAAAAAAAcCAABkcnMvZG93bnJldi54bWxQSwUGAAAAAAMAAwC3AAAA9gIAAAAA&#10;" path="m,l,2606r4,139l30,2816r71,26l240,2846r1676,l2055,2842r71,-26l2153,2745r3,-139l2156,,,xe" filled="f" strokecolor="#74cbc8" strokeweight="1pt">
                  <v:path arrowok="t" o:connecttype="custom" o:connectlocs="0,154;0,2760;4,2899;30,2970;101,2996;240,3000;1916,3000;2055,2996;2126,2970;2153,2899;2156,2760;2156,154;0,154" o:connectangles="0,0,0,0,0,0,0,0,0,0,0,0,0"/>
                </v:shape>
                <v:shape id="Freeform 234" o:spid="_x0000_s1029" style="position:absolute;left:3533;top:154;width:2157;height:2846;visibility:visible;mso-wrap-style:square;v-text-anchor:top" coordsize="2157,2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n/xwgAAANwAAAAPAAAAZHJzL2Rvd25yZXYueG1sRI/disIw&#10;FITvF3yHcARvljVV3Lp0jSJFxVt/HuDQnG2qzUlpoq1vbwRhL4eZ+YZZrHpbizu1vnKsYDJOQBAX&#10;TldcKjiftl8/IHxA1lg7JgUP8rBaDj4WmGnX8YHux1CKCGGfoQITQpNJ6QtDFv3YNcTR+3OtxRBl&#10;W0rdYhfhtpbTJEmlxYrjgsGGckPF9XizClza5eVOb5NLSvlh03/ai3nslBoN+/UviEB9+A+/23ut&#10;4Hs+g9eZeATk8gkAAP//AwBQSwECLQAUAAYACAAAACEA2+H2y+4AAACFAQAAEwAAAAAAAAAAAAAA&#10;AAAAAAAAW0NvbnRlbnRfVHlwZXNdLnhtbFBLAQItABQABgAIAAAAIQBa9CxbvwAAABUBAAALAAAA&#10;AAAAAAAAAAAAAB8BAABfcmVscy8ucmVsc1BLAQItABQABgAIAAAAIQByUn/xwgAAANwAAAAPAAAA&#10;AAAAAAAAAAAAAAcCAABkcnMvZG93bnJldi54bWxQSwUGAAAAAAMAAwC3AAAA9gIAAAAA&#10;" path="m,l,2606r4,139l30,2816r71,26l240,2846r1677,l2055,2842r72,-26l2153,2745r4,-139l2157,,,xe" filled="f" strokecolor="#74cbc8" strokeweight="1pt">
                  <v:path arrowok="t" o:connecttype="custom" o:connectlocs="0,154;0,2760;4,2899;30,2970;101,2996;240,3000;1917,3000;2055,2996;2127,2970;2153,2899;2157,2760;2157,154;0,154" o:connectangles="0,0,0,0,0,0,0,0,0,0,0,0,0"/>
                </v:shape>
                <v:shape id="Freeform 233" o:spid="_x0000_s1030" style="position:absolute;left:3132;top:1562;width:533;height:744;visibility:visible;mso-wrap-style:square;v-text-anchor:top" coordsize="533,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BN2xAAAANwAAAAPAAAAZHJzL2Rvd25yZXYueG1sRI9fa8Iw&#10;FMXfhX2HcAd7EU02qBvVKGNT2B7tHPh4aa5tsbkpSWzrtzeDgY+H8+fHWW1G24qefGgca3ieKxDE&#10;pTMNVxoOP7vZG4gQkQ22jknDlQJs1g+TFebGDbynvoiVSCMcctRQx9jlUoayJoth7jri5J2ctxiT&#10;9JU0Hoc0blv5otRCWmw4EWrs6KOm8lxcbIIctpdvVRwHv12Qmmb+9/zZ77R+ehzflyAijfEe/m9/&#10;GQ3ZawZ/Z9IRkOsbAAAA//8DAFBLAQItABQABgAIAAAAIQDb4fbL7gAAAIUBAAATAAAAAAAAAAAA&#10;AAAAAAAAAABbQ29udGVudF9UeXBlc10ueG1sUEsBAi0AFAAGAAgAAAAhAFr0LFu/AAAAFQEAAAsA&#10;AAAAAAAAAAAAAAAAHwEAAF9yZWxzLy5yZWxzUEsBAi0AFAAGAAgAAAAhALV4E3bEAAAA3AAAAA8A&#10;AAAAAAAAAAAAAAAABwIAAGRycy9kb3ducmV2LnhtbFBLBQYAAAAAAwADALcAAAD4AgAAAAA=&#10;" path="m160,l,161,212,372,,584,160,744,532,372,160,xe" fillcolor="#72ccc6" stroked="f">
                  <v:path arrowok="t" o:connecttype="custom" o:connectlocs="160,1562;0,1723;212,1934;0,2146;160,2306;532,1934;160,1562" o:connectangles="0,0,0,0,0,0,0"/>
                </v:shape>
                <v:shape id="Freeform 232" o:spid="_x0000_s1031" style="position:absolute;left:5932;top:154;width:2157;height:2846;visibility:visible;mso-wrap-style:square;v-text-anchor:top" coordsize="2157,2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EQdwwAAANwAAAAPAAAAZHJzL2Rvd25yZXYueG1sRI/BasMw&#10;EETvhfyD2EAupZETqBMcKyGYxvSatB+wWFvLjrUylhrbf18VCj0OM/OGyU+T7cSDBt84VrBZJyCI&#10;K6cbrhV8flxe9iB8QNbYOSYFM3k4HRdPOWbajXylxy3UIkLYZ6jAhNBnUvrKkEW/dj1x9L7cYDFE&#10;OdRSDzhGuO3kNklSabHhuGCwp8JQdb99WwUuHYu61JekTam4vk3PtjVzqdRqOZ0PIAJN4T/8137X&#10;Cl53KfyeiUdAHn8AAAD//wMAUEsBAi0AFAAGAAgAAAAhANvh9svuAAAAhQEAABMAAAAAAAAAAAAA&#10;AAAAAAAAAFtDb250ZW50X1R5cGVzXS54bWxQSwECLQAUAAYACAAAACEAWvQsW78AAAAVAQAACwAA&#10;AAAAAAAAAAAAAAAfAQAAX3JlbHMvLnJlbHNQSwECLQAUAAYACAAAACEA7cxEHcMAAADcAAAADwAA&#10;AAAAAAAAAAAAAAAHAgAAZHJzL2Rvd25yZXYueG1sUEsFBgAAAAADAAMAtwAAAPcCAAAAAA==&#10;" path="m,l,2606r4,139l30,2816r72,26l240,2846r1677,l2056,2842r71,-26l2153,2745r4,-139l2157,,,xe" filled="f" strokecolor="#74cbc8" strokeweight="1pt">
                  <v:path arrowok="t" o:connecttype="custom" o:connectlocs="0,154;0,2760;4,2899;30,2970;102,2996;240,3000;1917,3000;2056,2996;2127,2970;2153,2899;2157,2760;2157,154;0,154" o:connectangles="0,0,0,0,0,0,0,0,0,0,0,0,0"/>
                </v:shape>
                <v:shape id="Freeform 231" o:spid="_x0000_s1032" style="position:absolute;left:5829;top:1562;width:533;height:744;visibility:visible;mso-wrap-style:square;v-text-anchor:top" coordsize="533,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irhxAAAANwAAAAPAAAAZHJzL2Rvd25yZXYueG1sRI9RS8NA&#10;EITfBf/DsYIv0l4s2NrYSyiKxcca/QFLbk1Oc3sxtzaxv94TCn0cZuYbZlNOvlMHGqILbOB2noEi&#10;roN13Bh4f3ue3YOKgmyxC0wGfilCWVxebDC3YeRXOlTSqAThmKOBVqTPtY51Sx7jPPTEyfsIg0dJ&#10;cmi0HXBMcN/pRZYttUfHaaHFnh5bqr+qH2/ghtf7hRzDTjq31e5p9zkuv4/GXF9N2wdQQpOcw6f2&#10;izVwt1rB/5l0BHTxBwAA//8DAFBLAQItABQABgAIAAAAIQDb4fbL7gAAAIUBAAATAAAAAAAAAAAA&#10;AAAAAAAAAABbQ29udGVudF9UeXBlc10ueG1sUEsBAi0AFAAGAAgAAAAhAFr0LFu/AAAAFQEAAAsA&#10;AAAAAAAAAAAAAAAAHwEAAF9yZWxzLy5yZWxzUEsBAi0AFAAGAAgAAAAhAFE6KuHEAAAA3AAAAA8A&#10;AAAAAAAAAAAAAAAABwIAAGRycy9kb3ducmV2LnhtbFBLBQYAAAAAAwADALcAAAD4AgAAAAA=&#10;" path="m160,l,161,211,372,,584,160,744,532,372,160,xe" fillcolor="#74cbc8" stroked="f">
                  <v:path arrowok="t" o:connecttype="custom" o:connectlocs="160,1562;0,1723;211,1934;0,2146;160,2306;532,1934;160,1562" o:connectangles="0,0,0,0,0,0,0"/>
                </v:shape>
                <v:shape id="Freeform 230" o:spid="_x0000_s1033" style="position:absolute;left:5259;top:1562;width:533;height:744;visibility:visible;mso-wrap-style:square;v-text-anchor:top" coordsize="533,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HXywwAAANwAAAAPAAAAZHJzL2Rvd25yZXYueG1sRE9ba8Iw&#10;FH4X9h/CGfim6cSpdEYZXkA2BK0KPh6aY1vWnJQkardfvzwIPn589+m8NbW4kfOVZQVv/QQEcW51&#10;xYWC42Hdm4DwAVljbZkU/JKH+eylM8VU2zvv6ZaFQsQQ9ikqKENoUil9XpJB37cNceQu1hkMEbpC&#10;aof3GG5qOUiSkTRYcWwosaFFSflPdjUK7HC1lLtsNdGX7dn9fX2vd8XipFT3tf38ABGoDU/xw73R&#10;Ct7HcW08E4+AnP0DAAD//wMAUEsBAi0AFAAGAAgAAAAhANvh9svuAAAAhQEAABMAAAAAAAAAAAAA&#10;AAAAAAAAAFtDb250ZW50X1R5cGVzXS54bWxQSwECLQAUAAYACAAAACEAWvQsW78AAAAVAQAACwAA&#10;AAAAAAAAAAAAAAAfAQAAX3JlbHMvLnJlbHNQSwECLQAUAAYACAAAACEA01x18sMAAADcAAAADwAA&#10;AAAAAAAAAAAAAAAHAgAAZHJzL2Rvd25yZXYueG1sUEsFBgAAAAADAAMAtwAAAPcCAAAAAA==&#10;" path="m372,l,372,372,744,532,584,321,372,532,161,372,xe" fillcolor="#bae3e0" stroked="f">
                  <v:path arrowok="t" o:connecttype="custom" o:connectlocs="372,1562;0,1934;372,2306;532,2146;321,1934;532,1723;372,1562" o:connectangles="0,0,0,0,0,0,0"/>
                </v:shape>
                <v:shape id="Freeform 229" o:spid="_x0000_s1034" style="position:absolute;left:8331;top:154;width:2157;height:2846;visibility:visible;mso-wrap-style:square;v-text-anchor:top" coordsize="2157,2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9BvwwAAANwAAAAPAAAAZHJzL2Rvd25yZXYueG1sRI/BasMw&#10;EETvhfyD2EAvpZZTqNM6UUIwtek1Tj5gsbaWE2tlLDV2/r4qFHocZuYNs93Pthc3Gn3nWMEqSUEQ&#10;N0533Co4n8rnNxA+IGvsHZOCO3nY7xYPW8y1m/hItzq0IkLY56jAhDDkUvrGkEWfuIE4el9utBii&#10;HFupR5wi3PbyJU0zabHjuGBwoMJQc62/rQKXTUVb6TK9ZFQcP+YnezH3SqnH5XzYgAg0h//wX/tT&#10;K3hdv8PvmXgE5O4HAAD//wMAUEsBAi0AFAAGAAgAAAAhANvh9svuAAAAhQEAABMAAAAAAAAAAAAA&#10;AAAAAAAAAFtDb250ZW50X1R5cGVzXS54bWxQSwECLQAUAAYACAAAACEAWvQsW78AAAAVAQAACwAA&#10;AAAAAAAAAAAAAAAfAQAAX3JlbHMvLnJlbHNQSwECLQAUAAYACAAAACEAnFPQb8MAAADcAAAADwAA&#10;AAAAAAAAAAAAAAAHAgAAZHJzL2Rvd25yZXYueG1sUEsFBgAAAAADAAMAtwAAAPcCAAAAAA==&#10;" path="m,l,2606r3,139l30,2816r71,26l240,2846r1676,l2055,2842r71,-26l2152,2745r4,-139l2156,,,xe" filled="f" strokecolor="#74cbc8" strokeweight="1pt">
                  <v:path arrowok="t" o:connecttype="custom" o:connectlocs="0,154;0,2760;3,2899;30,2970;101,2996;240,3000;1916,3000;2055,2996;2126,2970;2152,2899;2156,2760;2156,154;0,154" o:connectangles="0,0,0,0,0,0,0,0,0,0,0,0,0"/>
                </v:shape>
                <v:shape id="Freeform 228" o:spid="_x0000_s1035" style="position:absolute;left:7968;top:1562;width:533;height:744;visibility:visible;mso-wrap-style:square;v-text-anchor:top" coordsize="533,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sKywQAAANwAAAAPAAAAZHJzL2Rvd25yZXYueG1sRE/NasJA&#10;EL4X+g7LFHopuqmgaHQVqVR6bKMPMGTHZG12Ns2OJvXp3UOhx4/vf7UZfKOu1EUX2MDrOANFXAbr&#10;uDJwPLyP5qCiIFtsApOBX4qwWT8+rDC3oecvuhZSqRTCMUcDtUibax3LmjzGcWiJE3cKnUdJsKu0&#10;7bBP4b7RkyybaY+OU0ONLb3VVH4XF2/ghRefE7mFvTRuq91uf+5nPzdjnp+G7RKU0CD/4j/3hzUw&#10;naf56Uw6Anp9BwAA//8DAFBLAQItABQABgAIAAAAIQDb4fbL7gAAAIUBAAATAAAAAAAAAAAAAAAA&#10;AAAAAABbQ29udGVudF9UeXBlc10ueG1sUEsBAi0AFAAGAAgAAAAhAFr0LFu/AAAAFQEAAAsAAAAA&#10;AAAAAAAAAAAAHwEAAF9yZWxzLy5yZWxzUEsBAi0AFAAGAAgAAAAhAOsGwrLBAAAA3AAAAA8AAAAA&#10;AAAAAAAAAAAABwIAAGRycy9kb3ducmV2LnhtbFBLBQYAAAAAAwADALcAAAD1AgAAAAA=&#10;" path="m160,l,161,212,372,,584,160,744,532,372,160,xe" fillcolor="#74cbc8" stroked="f">
                  <v:path arrowok="t" o:connecttype="custom" o:connectlocs="160,1562;0,1723;212,1934;0,2146;160,2306;532,1934;160,1562" o:connectangles="0,0,0,0,0,0,0"/>
                </v:shape>
                <v:shape id="Text Box 227" o:spid="_x0000_s1036" type="#_x0000_t202" style="position:absolute;left:1416;top:673;width:1231;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ls3xQAAANwAAAAPAAAAZHJzL2Rvd25yZXYueG1sRI9Ba8JA&#10;FITvhf6H5RV6azYWFE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B4zls3xQAAANwAAAAP&#10;AAAAAAAAAAAAAAAAAAcCAABkcnMvZG93bnJldi54bWxQSwUGAAAAAAMAAwC3AAAA+QIAAAAA&#10;" filled="f" stroked="f">
                  <v:textbox inset="0,0,0,0">
                    <w:txbxContent>
                      <w:p w14:paraId="768F4180" w14:textId="77777777" w:rsidR="00497435" w:rsidRDefault="00497435" w:rsidP="00C32E91">
                        <w:pPr>
                          <w:spacing w:line="201" w:lineRule="exact"/>
                          <w:rPr>
                            <w:sz w:val="18"/>
                          </w:rPr>
                        </w:pPr>
                        <w:r>
                          <w:rPr>
                            <w:color w:val="231F20"/>
                            <w:sz w:val="18"/>
                          </w:rPr>
                          <w:t>Identification of</w:t>
                        </w:r>
                      </w:p>
                      <w:p w14:paraId="70D0C3C2" w14:textId="77777777" w:rsidR="00497435" w:rsidRDefault="00497435" w:rsidP="00C32E91">
                        <w:pPr>
                          <w:spacing w:before="13"/>
                          <w:rPr>
                            <w:sz w:val="18"/>
                          </w:rPr>
                        </w:pPr>
                        <w:r>
                          <w:rPr>
                            <w:color w:val="231F20"/>
                            <w:sz w:val="18"/>
                          </w:rPr>
                          <w:t>sub-partners:</w:t>
                        </w:r>
                      </w:p>
                    </w:txbxContent>
                  </v:textbox>
                </v:shape>
                <v:shape id="Text Box 226" o:spid="_x0000_s1037" type="#_x0000_t202" style="position:absolute;left:1416;top:1113;width:83;height:1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MVAxAAAANwAAAAPAAAAZHJzL2Rvd25yZXYueG1sRI9Ba8JA&#10;FITvgv9heQVvuqmg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IgcxUDEAAAA3AAAAA8A&#10;AAAAAAAAAAAAAAAABwIAAGRycy9kb3ducmV2LnhtbFBLBQYAAAAAAwADALcAAAD4AgAAAAA=&#10;" filled="f" stroked="f">
                  <v:textbox inset="0,0,0,0">
                    <w:txbxContent>
                      <w:p w14:paraId="664F68BC" w14:textId="77777777" w:rsidR="00497435" w:rsidRDefault="00497435" w:rsidP="00C32E91">
                        <w:pPr>
                          <w:spacing w:line="201" w:lineRule="exact"/>
                          <w:rPr>
                            <w:sz w:val="18"/>
                          </w:rPr>
                        </w:pPr>
                        <w:r>
                          <w:rPr>
                            <w:color w:val="231F20"/>
                            <w:w w:val="99"/>
                            <w:sz w:val="18"/>
                          </w:rPr>
                          <w:t>•</w:t>
                        </w:r>
                      </w:p>
                      <w:p w14:paraId="0F71EA63" w14:textId="77777777" w:rsidR="00497435" w:rsidRDefault="00497435" w:rsidP="00C32E91">
                        <w:pPr>
                          <w:rPr>
                            <w:sz w:val="20"/>
                          </w:rPr>
                        </w:pPr>
                      </w:p>
                      <w:p w14:paraId="203995A2" w14:textId="77777777" w:rsidR="00497435" w:rsidRDefault="00497435" w:rsidP="00C32E91">
                        <w:pPr>
                          <w:rPr>
                            <w:sz w:val="20"/>
                          </w:rPr>
                        </w:pPr>
                      </w:p>
                      <w:p w14:paraId="5C2E2E22" w14:textId="77777777" w:rsidR="00497435" w:rsidRDefault="00497435" w:rsidP="00C32E91">
                        <w:pPr>
                          <w:spacing w:before="6"/>
                          <w:rPr>
                            <w:sz w:val="18"/>
                          </w:rPr>
                        </w:pPr>
                      </w:p>
                      <w:p w14:paraId="72ACB6B9" w14:textId="77777777" w:rsidR="00497435" w:rsidRDefault="00497435" w:rsidP="00C32E91">
                        <w:pPr>
                          <w:rPr>
                            <w:sz w:val="18"/>
                          </w:rPr>
                        </w:pPr>
                        <w:r>
                          <w:rPr>
                            <w:color w:val="231F20"/>
                            <w:w w:val="99"/>
                            <w:sz w:val="18"/>
                          </w:rPr>
                          <w:t>•</w:t>
                        </w:r>
                      </w:p>
                      <w:p w14:paraId="66EAD862" w14:textId="77777777" w:rsidR="00497435" w:rsidRDefault="00497435" w:rsidP="00C32E91">
                        <w:pPr>
                          <w:spacing w:before="3"/>
                          <w:rPr>
                            <w:sz w:val="20"/>
                          </w:rPr>
                        </w:pPr>
                      </w:p>
                      <w:p w14:paraId="5A7C0722" w14:textId="77777777" w:rsidR="00497435" w:rsidRDefault="00497435" w:rsidP="00C32E91">
                        <w:pPr>
                          <w:rPr>
                            <w:sz w:val="18"/>
                          </w:rPr>
                        </w:pPr>
                        <w:r>
                          <w:rPr>
                            <w:color w:val="231F20"/>
                            <w:w w:val="99"/>
                            <w:sz w:val="18"/>
                          </w:rPr>
                          <w:t>•</w:t>
                        </w:r>
                      </w:p>
                    </w:txbxContent>
                  </v:textbox>
                </v:shape>
                <v:shape id="Text Box 225" o:spid="_x0000_s1038" type="#_x0000_t202" style="position:absolute;left:1700;top:1113;width:1271;height:1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GDbxQAAANwAAAAPAAAAZHJzL2Rvd25yZXYueG1sRI9Ba8JA&#10;FITvBf/D8gRvdaOl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DnUGDbxQAAANwAAAAP&#10;AAAAAAAAAAAAAAAAAAcCAABkcnMvZG93bnJldi54bWxQSwUGAAAAAAMAAwC3AAAA+QIAAAAA&#10;" filled="f" stroked="f">
                  <v:textbox inset="0,0,0,0">
                    <w:txbxContent>
                      <w:p w14:paraId="73788B49" w14:textId="77777777" w:rsidR="00497435" w:rsidRDefault="00497435" w:rsidP="00C32E91">
                        <w:pPr>
                          <w:spacing w:line="254" w:lineRule="auto"/>
                          <w:ind w:right="18"/>
                          <w:rPr>
                            <w:sz w:val="18"/>
                          </w:rPr>
                        </w:pPr>
                        <w:r>
                          <w:rPr>
                            <w:color w:val="231F20"/>
                            <w:sz w:val="18"/>
                          </w:rPr>
                          <w:t>Fiduciary assessment of sub-partners by partners</w:t>
                        </w:r>
                      </w:p>
                      <w:p w14:paraId="72845A37" w14:textId="77777777" w:rsidR="00497435" w:rsidRDefault="00497435" w:rsidP="00C32E91">
                        <w:pPr>
                          <w:spacing w:line="254" w:lineRule="auto"/>
                          <w:ind w:right="220"/>
                          <w:rPr>
                            <w:sz w:val="18"/>
                          </w:rPr>
                        </w:pPr>
                        <w:r>
                          <w:rPr>
                            <w:color w:val="231F20"/>
                            <w:sz w:val="18"/>
                          </w:rPr>
                          <w:t>Grant agreement Workplan development</w:t>
                        </w:r>
                      </w:p>
                    </w:txbxContent>
                  </v:textbox>
                </v:shape>
                <v:shape id="Text Box 224" o:spid="_x0000_s1039" type="#_x0000_t202" style="position:absolute;left:3768;top:673;width:1611;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fivxQAAANwAAAAPAAAAZHJzL2Rvd25yZXYueG1sRI9Ba8JA&#10;FITvBf/D8gRvdaO0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BoufivxQAAANwAAAAP&#10;AAAAAAAAAAAAAAAAAAcCAABkcnMvZG93bnJldi54bWxQSwUGAAAAAAMAAwC3AAAA+QIAAAAA&#10;" filled="f" stroked="f">
                  <v:textbox inset="0,0,0,0">
                    <w:txbxContent>
                      <w:p w14:paraId="5D622395" w14:textId="77777777" w:rsidR="00497435" w:rsidRDefault="00497435" w:rsidP="00C32E91">
                        <w:pPr>
                          <w:spacing w:line="254" w:lineRule="auto"/>
                          <w:rPr>
                            <w:sz w:val="18"/>
                          </w:rPr>
                        </w:pPr>
                        <w:r>
                          <w:rPr>
                            <w:color w:val="231F20"/>
                            <w:sz w:val="18"/>
                          </w:rPr>
                          <w:t>Review / strengthen partner grant management system Provide funds Narrative and financial reporting Ongoing support as needed to partners and sub-partners</w:t>
                        </w:r>
                      </w:p>
                    </w:txbxContent>
                  </v:textbox>
                </v:shape>
                <v:shape id="Text Box 223" o:spid="_x0000_s1040" type="#_x0000_t202" style="position:absolute;left:6443;top:673;width:1131;height:1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V00xQAAANwAAAAPAAAAZHJzL2Rvd25yZXYueG1sRI9Ba8JA&#10;FITvgv9heYXedFNB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H9V00xQAAANwAAAAP&#10;AAAAAAAAAAAAAAAAAAcCAABkcnMvZG93bnJldi54bWxQSwUGAAAAAAMAAwC3AAAA+QIAAAAA&#10;" filled="f" stroked="f">
                  <v:textbox inset="0,0,0,0">
                    <w:txbxContent>
                      <w:p w14:paraId="12FBEABA" w14:textId="77777777" w:rsidR="00497435" w:rsidRDefault="00497435" w:rsidP="00C32E91">
                        <w:pPr>
                          <w:spacing w:line="254" w:lineRule="auto"/>
                          <w:ind w:right="18"/>
                          <w:rPr>
                            <w:sz w:val="18"/>
                          </w:rPr>
                        </w:pPr>
                        <w:r>
                          <w:rPr>
                            <w:color w:val="231F20"/>
                            <w:sz w:val="18"/>
                          </w:rPr>
                          <w:t>Outcome monitoring Participatory audit MAMPU six-monthly performance analysis</w:t>
                        </w:r>
                      </w:p>
                    </w:txbxContent>
                  </v:textbox>
                </v:shape>
                <v:shape id="Text Box 222" o:spid="_x0000_s1041" type="#_x0000_t202" style="position:absolute;left:8614;top:673;width:1131;height:1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8NDxQAAANwAAAAPAAAAZHJzL2Rvd25yZXYueG1sRI9Ba8JA&#10;FITvBf/D8oTe6saC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D3J8NDxQAAANwAAAAP&#10;AAAAAAAAAAAAAAAAAAcCAABkcnMvZG93bnJldi54bWxQSwUGAAAAAAMAAwC3AAAA+QIAAAAA&#10;" filled="f" stroked="f">
                  <v:textbox inset="0,0,0,0">
                    <w:txbxContent>
                      <w:p w14:paraId="7702AC59" w14:textId="77777777" w:rsidR="00497435" w:rsidRDefault="00497435" w:rsidP="00C32E91">
                        <w:pPr>
                          <w:spacing w:line="254" w:lineRule="auto"/>
                          <w:rPr>
                            <w:sz w:val="18"/>
                          </w:rPr>
                        </w:pPr>
                        <w:r>
                          <w:rPr>
                            <w:color w:val="231F20"/>
                            <w:sz w:val="18"/>
                          </w:rPr>
                          <w:t>End of project evaluations Financial reconciliation Completion reporting</w:t>
                        </w:r>
                      </w:p>
                    </w:txbxContent>
                  </v:textbox>
                </v:shape>
                <v:shape id="Text Box 221" o:spid="_x0000_s1042" type="#_x0000_t202" style="position:absolute;left:8331;top:144;width:2157;height: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l/twgAAANwAAAAPAAAAZHJzL2Rvd25yZXYueG1sRI/disIw&#10;FITvF3yHcATv1lRBLdUooixbWG/8eYBDc2yDzUlpYq1vbxYEL4eZ+YZZbXpbi45abxwrmIwTEMSF&#10;04ZLBZfzz3cKwgdkjbVjUvAkD5v14GuFmXYPPlJ3CqWIEPYZKqhCaDIpfVGRRT92DXH0rq61GKJs&#10;S6lbfES4reU0SebSouG4UGFDu4qK2+luFRwP5+0h/73v8GK0+8vNtNunVqnRsN8uQQTqwyf8buda&#10;wSxdwP+ZeATk+gUAAP//AwBQSwECLQAUAAYACAAAACEA2+H2y+4AAACFAQAAEwAAAAAAAAAAAAAA&#10;AAAAAAAAW0NvbnRlbnRfVHlwZXNdLnhtbFBLAQItABQABgAIAAAAIQBa9CxbvwAAABUBAAALAAAA&#10;AAAAAAAAAAAAAB8BAABfcmVscy8ucmVsc1BLAQItABQABgAIAAAAIQDoal/twgAAANwAAAAPAAAA&#10;AAAAAAAAAAAAAAcCAABkcnMvZG93bnJldi54bWxQSwUGAAAAAAMAAwC3AAAA9gIAAAAA&#10;" fillcolor="#74cbc8" stroked="f">
                  <v:textbox inset="0,0,0,0">
                    <w:txbxContent>
                      <w:p w14:paraId="1AD9401A" w14:textId="77777777" w:rsidR="00497435" w:rsidRDefault="00497435" w:rsidP="00C32E91">
                        <w:pPr>
                          <w:spacing w:before="105"/>
                          <w:ind w:left="711"/>
                          <w:rPr>
                            <w:b/>
                            <w:sz w:val="20"/>
                          </w:rPr>
                        </w:pPr>
                        <w:r>
                          <w:rPr>
                            <w:b/>
                            <w:color w:val="222D65"/>
                            <w:sz w:val="20"/>
                          </w:rPr>
                          <w:t>Closing</w:t>
                        </w:r>
                      </w:p>
                    </w:txbxContent>
                  </v:textbox>
                </v:shape>
                <v:shape id="Text Box 220" o:spid="_x0000_s1043" type="#_x0000_t202" style="position:absolute;left:5932;top:144;width:2157;height: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cufwAAAANwAAAAPAAAAZHJzL2Rvd25yZXYueG1sRE/dasIw&#10;FL4f+A7hDLyb6YSNUo0ilbGC3vjzAIfm2ASbk9KktXt7cyHs8uP7X28n14qR+mA9K/hcZCCIa68t&#10;Nwqul5+PHESIyBpbz6TgjwJsN7O3NRbaP/hE4zk2IoVwKFCBibErpAy1IYdh4TvixN187zAm2DdS&#10;9/hI4a6Vyyz7lg4tpwaDHZWG6vt5cApOx8vuWP0OJV6t9ofKLsd97pSav0+7FYhIU/wXv9yVVvCV&#10;p7XpTDoCcvMEAAD//wMAUEsBAi0AFAAGAAgAAAAhANvh9svuAAAAhQEAABMAAAAAAAAAAAAAAAAA&#10;AAAAAFtDb250ZW50X1R5cGVzXS54bWxQSwECLQAUAAYACAAAACEAWvQsW78AAAAVAQAACwAAAAAA&#10;AAAAAAAAAAAfAQAAX3JlbHMvLnJlbHNQSwECLQAUAAYACAAAACEAmfXLn8AAAADcAAAADwAAAAAA&#10;AAAAAAAAAAAHAgAAZHJzL2Rvd25yZXYueG1sUEsFBgAAAAADAAMAtwAAAPQCAAAAAA==&#10;" fillcolor="#74cbc8" stroked="f">
                  <v:textbox inset="0,0,0,0">
                    <w:txbxContent>
                      <w:p w14:paraId="2232A989" w14:textId="77777777" w:rsidR="00497435" w:rsidRDefault="00497435" w:rsidP="00C32E91">
                        <w:pPr>
                          <w:spacing w:before="105"/>
                          <w:ind w:left="561"/>
                          <w:rPr>
                            <w:b/>
                            <w:sz w:val="20"/>
                          </w:rPr>
                        </w:pPr>
                        <w:r>
                          <w:rPr>
                            <w:b/>
                            <w:color w:val="222D65"/>
                            <w:sz w:val="20"/>
                          </w:rPr>
                          <w:t>Monitoring</w:t>
                        </w:r>
                      </w:p>
                    </w:txbxContent>
                  </v:textbox>
                </v:shape>
                <v:shape id="Text Box 219" o:spid="_x0000_s1044" type="#_x0000_t202" style="position:absolute;left:3533;top:144;width:2157;height: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W4EwgAAANwAAAAPAAAAZHJzL2Rvd25yZXYueG1sRI/disIw&#10;FITvF3yHcATv1lTBpVajiCIW1ht/HuDQHNtgc1KaWOvbG2FhL4eZ+YZZrntbi45abxwrmIwTEMSF&#10;04ZLBdfL/jsF4QOyxtoxKXiRh/Vq8LXETLsnn6g7h1JECPsMFVQhNJmUvqjIoh+7hjh6N9daDFG2&#10;pdQtPiPc1nKaJD/SouG4UGFD24qK+/lhFZyOl80xPzy2eDXa/eZm2u1Sq9Ro2G8WIAL14T/81861&#10;glk6h8+ZeATk6g0AAP//AwBQSwECLQAUAAYACAAAACEA2+H2y+4AAACFAQAAEwAAAAAAAAAAAAAA&#10;AAAAAAAAW0NvbnRlbnRfVHlwZXNdLnhtbFBLAQItABQABgAIAAAAIQBa9CxbvwAAABUBAAALAAAA&#10;AAAAAAAAAAAAAB8BAABfcmVscy8ucmVsc1BLAQItABQABgAIAAAAIQD2uW4EwgAAANwAAAAPAAAA&#10;AAAAAAAAAAAAAAcCAABkcnMvZG93bnJldi54bWxQSwUGAAAAAAMAAwC3AAAA9gIAAAAA&#10;" fillcolor="#74cbc8" stroked="f">
                  <v:textbox inset="0,0,0,0">
                    <w:txbxContent>
                      <w:p w14:paraId="3D76370D" w14:textId="77777777" w:rsidR="00497435" w:rsidRDefault="00497435" w:rsidP="00C32E91">
                        <w:pPr>
                          <w:spacing w:before="105"/>
                          <w:ind w:left="331"/>
                          <w:rPr>
                            <w:b/>
                            <w:sz w:val="20"/>
                          </w:rPr>
                        </w:pPr>
                        <w:r>
                          <w:rPr>
                            <w:b/>
                            <w:color w:val="222D65"/>
                            <w:sz w:val="20"/>
                          </w:rPr>
                          <w:t>Implementation</w:t>
                        </w:r>
                      </w:p>
                    </w:txbxContent>
                  </v:textbox>
                </v:shape>
                <v:shape id="Text Box 218" o:spid="_x0000_s1045" type="#_x0000_t202" style="position:absolute;left:1133;top:144;width:2157;height: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lFEwAAAANwAAAAPAAAAZHJzL2Rvd25yZXYueG1sRE/dasIw&#10;FL4f+A7hCN6tqYLDdUYRZayw3mh9gENzbIPNSWliW9/eXAx2+fH9b/eTbcVAvTeOFSyTFARx5bTh&#10;WsG1/H7fgPABWWPrmBQ8ycN+N3vbYqbdyGcaLqEWMYR9hgqaELpMSl81ZNEnriOO3M31FkOEfS11&#10;j2MMt61cpemHtGg4NjTY0bGh6n55WAXnojwU+c/jiFej3W9uVsNpY5VazKfDF4hAU/gX/7lzrWD9&#10;GefHM/EIyN0LAAD//wMAUEsBAi0AFAAGAAgAAAAhANvh9svuAAAAhQEAABMAAAAAAAAAAAAAAAAA&#10;AAAAAFtDb250ZW50X1R5cGVzXS54bWxQSwECLQAUAAYACAAAACEAWvQsW78AAAAVAQAACwAAAAAA&#10;AAAAAAAAAAAfAQAAX3JlbHMvLnJlbHNQSwECLQAUAAYACAAAACEA4lpRRMAAAADcAAAADwAAAAAA&#10;AAAAAAAAAAAHAgAAZHJzL2Rvd25yZXYueG1sUEsFBgAAAAADAAMAtwAAAPQCAAAAAA==&#10;" fillcolor="#74cbc8" stroked="f">
                  <v:textbox inset="0,0,0,0">
                    <w:txbxContent>
                      <w:p w14:paraId="2FEC76E1" w14:textId="77777777" w:rsidR="00497435" w:rsidRDefault="00497435" w:rsidP="00C32E91">
                        <w:pPr>
                          <w:spacing w:before="105"/>
                          <w:ind w:left="633"/>
                          <w:rPr>
                            <w:b/>
                            <w:sz w:val="20"/>
                          </w:rPr>
                        </w:pPr>
                        <w:r>
                          <w:rPr>
                            <w:b/>
                            <w:color w:val="222D65"/>
                            <w:sz w:val="20"/>
                          </w:rPr>
                          <w:t>Inception</w:t>
                        </w:r>
                      </w:p>
                    </w:txbxContent>
                  </v:textbox>
                </v:shape>
                <w10:anchorlock/>
              </v:group>
            </w:pict>
          </mc:Fallback>
        </mc:AlternateContent>
      </w:r>
    </w:p>
    <w:p w14:paraId="1F75778C" w14:textId="77777777" w:rsidR="00C32E91" w:rsidRPr="00735716" w:rsidRDefault="00C32E91" w:rsidP="00C32E91">
      <w:pPr>
        <w:spacing w:before="2"/>
        <w:rPr>
          <w:sz w:val="19"/>
          <w:szCs w:val="20"/>
          <w:lang w:val="en-AU"/>
        </w:rPr>
      </w:pPr>
    </w:p>
    <w:p w14:paraId="7877FD44" w14:textId="77777777" w:rsidR="00C32E91" w:rsidRPr="00735716" w:rsidRDefault="00C32E91" w:rsidP="00C32E91">
      <w:pPr>
        <w:spacing w:before="93" w:line="312" w:lineRule="auto"/>
        <w:ind w:left="393" w:right="1235"/>
        <w:jc w:val="both"/>
        <w:rPr>
          <w:sz w:val="20"/>
          <w:szCs w:val="20"/>
          <w:lang w:val="en-AU"/>
        </w:rPr>
      </w:pPr>
      <w:r w:rsidRPr="00735716">
        <w:rPr>
          <w:color w:val="231F20"/>
          <w:sz w:val="20"/>
          <w:szCs w:val="20"/>
          <w:lang w:val="en-AU"/>
        </w:rPr>
        <w:t>MAMPU has focused on strengthening partner organisations’ compliance with their own systems and procedures, rather than with program-specific requirements. This approach helps to ensure that capacity improvements remain relevant into the future. During Phase I each partner worked with an embedded consultant of their choosing; someone they trusted with full disclosure of their inner workings. They explored program risks and mapped the gaps in capacity in relation to project implementation, whether in staff, technical capacity, or management. From this, grant management manuals and standard operating procedures were developed, tailored to each organisational context.</w:t>
      </w:r>
    </w:p>
    <w:p w14:paraId="2E3C0E85" w14:textId="77777777" w:rsidR="00C32E91" w:rsidRPr="00735716" w:rsidRDefault="00C32E91" w:rsidP="00C32E91">
      <w:pPr>
        <w:spacing w:before="8"/>
        <w:rPr>
          <w:sz w:val="26"/>
          <w:szCs w:val="20"/>
          <w:lang w:val="en-AU"/>
        </w:rPr>
      </w:pPr>
    </w:p>
    <w:p w14:paraId="5105BEAF" w14:textId="77777777" w:rsidR="00C32E91" w:rsidRPr="00735716" w:rsidRDefault="00C32E91" w:rsidP="00C32E91">
      <w:pPr>
        <w:spacing w:before="1" w:line="312" w:lineRule="auto"/>
        <w:ind w:left="393" w:right="1235"/>
        <w:jc w:val="both"/>
        <w:rPr>
          <w:sz w:val="20"/>
          <w:szCs w:val="20"/>
          <w:lang w:val="en-AU"/>
        </w:rPr>
      </w:pPr>
      <w:r w:rsidRPr="00735716">
        <w:rPr>
          <w:color w:val="231F20"/>
          <w:sz w:val="20"/>
          <w:szCs w:val="20"/>
          <w:lang w:val="en-AU"/>
        </w:rPr>
        <w:t xml:space="preserve">During the initial Phase, partners worked with their sub-partners to design MAMPU-funded initiatives </w:t>
      </w:r>
      <w:r w:rsidRPr="00735716">
        <w:rPr>
          <w:color w:val="231F20"/>
          <w:spacing w:val="-5"/>
          <w:sz w:val="20"/>
          <w:szCs w:val="20"/>
          <w:lang w:val="en-AU"/>
        </w:rPr>
        <w:t xml:space="preserve">and </w:t>
      </w:r>
      <w:r w:rsidRPr="00735716">
        <w:rPr>
          <w:color w:val="231F20"/>
          <w:sz w:val="20"/>
          <w:szCs w:val="20"/>
          <w:lang w:val="en-AU"/>
        </w:rPr>
        <w:t xml:space="preserve">develop workplans as a strategy to stimulate multi-level collective action on particular issues. </w:t>
      </w:r>
      <w:r w:rsidRPr="00735716">
        <w:rPr>
          <w:color w:val="231F20"/>
          <w:spacing w:val="-3"/>
          <w:sz w:val="20"/>
          <w:szCs w:val="20"/>
          <w:lang w:val="en-AU"/>
        </w:rPr>
        <w:t xml:space="preserve">MAMPU </w:t>
      </w:r>
      <w:r w:rsidRPr="00735716">
        <w:rPr>
          <w:color w:val="231F20"/>
          <w:sz w:val="20"/>
          <w:szCs w:val="20"/>
          <w:lang w:val="en-AU"/>
        </w:rPr>
        <w:t xml:space="preserve">introduced a unique tool to partners – participatory audits – to assist in their role of monitoring grant implementation with sub-partners and local stakeholders. Participatory audits strengthen vertical networks by interrogating project management and feedback loops between the partner and sub-partner, </w:t>
      </w:r>
      <w:r w:rsidRPr="00735716">
        <w:rPr>
          <w:color w:val="231F20"/>
          <w:spacing w:val="-5"/>
          <w:sz w:val="20"/>
          <w:szCs w:val="20"/>
          <w:lang w:val="en-AU"/>
        </w:rPr>
        <w:t xml:space="preserve">and </w:t>
      </w:r>
      <w:r w:rsidRPr="00735716">
        <w:rPr>
          <w:color w:val="231F20"/>
          <w:sz w:val="20"/>
          <w:szCs w:val="20"/>
          <w:lang w:val="en-AU"/>
        </w:rPr>
        <w:t xml:space="preserve">between these levels and local level stakeholders, whether implementing partners, local government   and community leaders, or community members themselves. Participatory audits have since been </w:t>
      </w:r>
      <w:r w:rsidRPr="00735716">
        <w:rPr>
          <w:color w:val="231F20"/>
          <w:spacing w:val="-3"/>
          <w:sz w:val="20"/>
          <w:szCs w:val="20"/>
          <w:lang w:val="en-AU"/>
        </w:rPr>
        <w:t xml:space="preserve">widely </w:t>
      </w:r>
      <w:r w:rsidRPr="00735716">
        <w:rPr>
          <w:color w:val="231F20"/>
          <w:sz w:val="20"/>
          <w:szCs w:val="20"/>
          <w:lang w:val="en-AU"/>
        </w:rPr>
        <w:t xml:space="preserve">applied by partners and sub-partners. </w:t>
      </w:r>
      <w:r w:rsidRPr="00735716">
        <w:rPr>
          <w:color w:val="231F20"/>
          <w:spacing w:val="-4"/>
          <w:sz w:val="20"/>
          <w:szCs w:val="20"/>
          <w:lang w:val="en-AU"/>
        </w:rPr>
        <w:t xml:space="preserve">Two </w:t>
      </w:r>
      <w:r w:rsidRPr="00735716">
        <w:rPr>
          <w:color w:val="231F20"/>
          <w:sz w:val="20"/>
          <w:szCs w:val="20"/>
          <w:lang w:val="en-AU"/>
        </w:rPr>
        <w:t>partners – PEKKA and PERMAMPU – have, with MAMPU’s help, since adapted the tool to include an outcomes monitoring</w:t>
      </w:r>
      <w:r w:rsidRPr="00735716">
        <w:rPr>
          <w:color w:val="231F20"/>
          <w:spacing w:val="-1"/>
          <w:sz w:val="20"/>
          <w:szCs w:val="20"/>
          <w:lang w:val="en-AU"/>
        </w:rPr>
        <w:t xml:space="preserve"> </w:t>
      </w:r>
      <w:r w:rsidRPr="00735716">
        <w:rPr>
          <w:color w:val="231F20"/>
          <w:sz w:val="20"/>
          <w:szCs w:val="20"/>
          <w:lang w:val="en-AU"/>
        </w:rPr>
        <w:t>element.</w:t>
      </w:r>
    </w:p>
    <w:p w14:paraId="64712C85" w14:textId="77777777" w:rsidR="00C32E91" w:rsidRPr="00735716" w:rsidRDefault="00C32E91" w:rsidP="00C32E91">
      <w:pPr>
        <w:spacing w:before="8"/>
        <w:rPr>
          <w:sz w:val="17"/>
          <w:szCs w:val="20"/>
          <w:lang w:val="en-AU"/>
        </w:rPr>
      </w:pPr>
    </w:p>
    <w:p w14:paraId="64C5C833" w14:textId="77777777" w:rsidR="00C32E91" w:rsidRPr="00735716" w:rsidRDefault="00C32E91" w:rsidP="00C32E91">
      <w:pPr>
        <w:rPr>
          <w:sz w:val="17"/>
          <w:lang w:val="en-AU"/>
        </w:rPr>
        <w:sectPr w:rsidR="00C32E91" w:rsidRPr="00735716">
          <w:footerReference w:type="even" r:id="rId53"/>
          <w:pgSz w:w="11910" w:h="16840"/>
          <w:pgMar w:top="1580" w:right="180" w:bottom="980" w:left="740" w:header="0" w:footer="791" w:gutter="0"/>
          <w:cols w:space="720"/>
        </w:sectPr>
      </w:pPr>
    </w:p>
    <w:p w14:paraId="129E3D39" w14:textId="08C9FAF0" w:rsidR="00C32E91" w:rsidRPr="00735716" w:rsidRDefault="00C32E91" w:rsidP="00C32E91">
      <w:pPr>
        <w:spacing w:before="263"/>
        <w:ind w:left="540"/>
        <w:rPr>
          <w:rFonts w:ascii="Times New Roman" w:hAnsi="Times New Roman"/>
          <w:i/>
          <w:sz w:val="28"/>
          <w:lang w:val="en-AU"/>
        </w:rPr>
      </w:pPr>
      <w:r w:rsidRPr="00735716">
        <w:rPr>
          <w:rFonts w:ascii="Times New Roman" w:hAnsi="Times New Roman"/>
          <w:i/>
          <w:color w:val="213366"/>
          <w:sz w:val="28"/>
          <w:lang w:val="en-AU"/>
        </w:rPr>
        <w:t>“It connects administrative staff</w:t>
      </w:r>
    </w:p>
    <w:p w14:paraId="5B9F6E60" w14:textId="77777777" w:rsidR="00C32E91" w:rsidRPr="00735716" w:rsidRDefault="00C32E91" w:rsidP="00C32E91">
      <w:pPr>
        <w:spacing w:before="1"/>
        <w:ind w:left="540"/>
        <w:rPr>
          <w:rFonts w:ascii="Times New Roman" w:hAnsi="Times New Roman"/>
          <w:i/>
          <w:sz w:val="28"/>
          <w:lang w:val="en-AU"/>
        </w:rPr>
      </w:pPr>
      <w:r w:rsidRPr="00735716">
        <w:rPr>
          <w:rFonts w:ascii="Times New Roman" w:hAnsi="Times New Roman"/>
          <w:i/>
          <w:color w:val="213366"/>
          <w:sz w:val="28"/>
          <w:lang w:val="en-AU"/>
        </w:rPr>
        <w:t>to the grassroots”</w:t>
      </w:r>
    </w:p>
    <w:p w14:paraId="0E5A3B56" w14:textId="77777777" w:rsidR="00C32E91" w:rsidRPr="00735716" w:rsidRDefault="00C32E91" w:rsidP="00C32E91">
      <w:pPr>
        <w:numPr>
          <w:ilvl w:val="0"/>
          <w:numId w:val="58"/>
        </w:numPr>
        <w:tabs>
          <w:tab w:val="left" w:pos="691"/>
        </w:tabs>
        <w:spacing w:before="176" w:line="232" w:lineRule="auto"/>
        <w:ind w:right="297" w:firstLine="0"/>
        <w:rPr>
          <w:sz w:val="18"/>
          <w:lang w:val="en-AU"/>
        </w:rPr>
      </w:pPr>
      <w:r w:rsidRPr="00735716">
        <w:rPr>
          <w:color w:val="213366"/>
          <w:sz w:val="18"/>
          <w:lang w:val="en-AU"/>
        </w:rPr>
        <w:t xml:space="preserve">PEKKA feedback, cited in practice note </w:t>
      </w:r>
      <w:r w:rsidRPr="00735716">
        <w:rPr>
          <w:color w:val="213366"/>
          <w:spacing w:val="-9"/>
          <w:sz w:val="18"/>
          <w:lang w:val="en-AU"/>
        </w:rPr>
        <w:t xml:space="preserve">on </w:t>
      </w:r>
      <w:r w:rsidRPr="00735716">
        <w:rPr>
          <w:color w:val="213366"/>
          <w:sz w:val="18"/>
          <w:lang w:val="en-AU"/>
        </w:rPr>
        <w:t>participatory audit</w:t>
      </w:r>
    </w:p>
    <w:p w14:paraId="36A2F948" w14:textId="77777777" w:rsidR="00C32E91" w:rsidRPr="00735716" w:rsidRDefault="00C32E91" w:rsidP="00C32E91">
      <w:pPr>
        <w:spacing w:before="5"/>
        <w:rPr>
          <w:sz w:val="19"/>
          <w:szCs w:val="20"/>
          <w:lang w:val="en-AU"/>
        </w:rPr>
      </w:pPr>
    </w:p>
    <w:p w14:paraId="25420AFC" w14:textId="77777777" w:rsidR="00C32E91" w:rsidRPr="00735716" w:rsidRDefault="00C32E91" w:rsidP="00C32E91">
      <w:pPr>
        <w:ind w:left="540" w:right="-1"/>
        <w:outlineLvl w:val="7"/>
        <w:rPr>
          <w:rFonts w:ascii="Times New Roman" w:eastAsia="Times New Roman" w:hAnsi="Times New Roman" w:cs="Times New Roman"/>
          <w:i/>
          <w:sz w:val="28"/>
          <w:szCs w:val="28"/>
          <w:lang w:val="en-AU"/>
        </w:rPr>
      </w:pPr>
      <w:r w:rsidRPr="00735716">
        <w:rPr>
          <w:rFonts w:ascii="Times New Roman" w:eastAsia="Times New Roman" w:hAnsi="Times New Roman" w:cs="Times New Roman"/>
          <w:i/>
          <w:color w:val="213366"/>
          <w:sz w:val="28"/>
          <w:szCs w:val="28"/>
          <w:lang w:val="en-AU"/>
        </w:rPr>
        <w:t>“[The emphasis on transparency] makes stakeholders in program trust in the governance of the program as there are multiple checks”</w:t>
      </w:r>
    </w:p>
    <w:p w14:paraId="71AC387D" w14:textId="47AC8654" w:rsidR="00C32E91" w:rsidRPr="00735716" w:rsidRDefault="00C32E91" w:rsidP="00C32E91">
      <w:pPr>
        <w:numPr>
          <w:ilvl w:val="0"/>
          <w:numId w:val="58"/>
        </w:numPr>
        <w:tabs>
          <w:tab w:val="left" w:pos="691"/>
        </w:tabs>
        <w:spacing w:before="182" w:line="232" w:lineRule="auto"/>
        <w:ind w:firstLine="0"/>
        <w:rPr>
          <w:sz w:val="18"/>
          <w:lang w:val="en-AU"/>
        </w:rPr>
      </w:pPr>
      <w:r w:rsidRPr="00735716">
        <w:rPr>
          <w:color w:val="213366"/>
          <w:spacing w:val="-3"/>
          <w:sz w:val="18"/>
          <w:lang w:val="en-AU"/>
        </w:rPr>
        <w:t xml:space="preserve">KAPAL </w:t>
      </w:r>
      <w:r w:rsidRPr="00735716">
        <w:rPr>
          <w:color w:val="213366"/>
          <w:sz w:val="18"/>
          <w:lang w:val="en-AU"/>
        </w:rPr>
        <w:t xml:space="preserve">Perempuan feedback, cited in </w:t>
      </w:r>
      <w:r w:rsidRPr="00735716">
        <w:rPr>
          <w:color w:val="213366"/>
          <w:spacing w:val="-3"/>
          <w:sz w:val="18"/>
          <w:lang w:val="en-AU"/>
        </w:rPr>
        <w:t xml:space="preserve">practice </w:t>
      </w:r>
      <w:r w:rsidRPr="00735716">
        <w:rPr>
          <w:color w:val="213366"/>
          <w:sz w:val="18"/>
          <w:lang w:val="en-AU"/>
        </w:rPr>
        <w:t>note on participatory</w:t>
      </w:r>
      <w:r w:rsidRPr="00735716">
        <w:rPr>
          <w:color w:val="213366"/>
          <w:spacing w:val="-1"/>
          <w:sz w:val="18"/>
          <w:lang w:val="en-AU"/>
        </w:rPr>
        <w:t xml:space="preserve"> </w:t>
      </w:r>
      <w:r w:rsidRPr="00735716">
        <w:rPr>
          <w:color w:val="213366"/>
          <w:sz w:val="18"/>
          <w:lang w:val="en-AU"/>
        </w:rPr>
        <w:t>audit</w:t>
      </w:r>
    </w:p>
    <w:p w14:paraId="77001688" w14:textId="5F855254" w:rsidR="00C32E91" w:rsidRPr="00735716" w:rsidRDefault="00C32E91" w:rsidP="00C32E91">
      <w:pPr>
        <w:spacing w:before="93" w:line="312" w:lineRule="auto"/>
        <w:ind w:left="449" w:right="1235"/>
        <w:jc w:val="both"/>
        <w:rPr>
          <w:sz w:val="20"/>
          <w:szCs w:val="20"/>
          <w:lang w:val="en-AU"/>
        </w:rPr>
      </w:pPr>
      <w:r w:rsidRPr="00735716">
        <w:rPr>
          <w:sz w:val="20"/>
          <w:szCs w:val="20"/>
          <w:lang w:val="en-AU"/>
        </w:rPr>
        <w:br w:type="column"/>
      </w:r>
      <w:r w:rsidRPr="00735716">
        <w:rPr>
          <w:color w:val="231F20"/>
          <w:sz w:val="20"/>
          <w:szCs w:val="20"/>
          <w:lang w:val="en-AU"/>
        </w:rPr>
        <w:t xml:space="preserve">This system has functioned well over Phase </w:t>
      </w:r>
      <w:r w:rsidRPr="00735716">
        <w:rPr>
          <w:color w:val="231F20"/>
          <w:spacing w:val="-4"/>
          <w:sz w:val="20"/>
          <w:szCs w:val="20"/>
          <w:lang w:val="en-AU"/>
        </w:rPr>
        <w:t xml:space="preserve">II. </w:t>
      </w:r>
      <w:r w:rsidRPr="00735716">
        <w:rPr>
          <w:color w:val="231F20"/>
          <w:sz w:val="20"/>
          <w:szCs w:val="20"/>
          <w:lang w:val="en-AU"/>
        </w:rPr>
        <w:t xml:space="preserve">Comments received as part of the process to develop </w:t>
      </w:r>
      <w:r w:rsidRPr="00735716">
        <w:rPr>
          <w:color w:val="231F20"/>
          <w:spacing w:val="-14"/>
          <w:sz w:val="20"/>
          <w:szCs w:val="20"/>
          <w:lang w:val="en-AU"/>
        </w:rPr>
        <w:t xml:space="preserve">a </w:t>
      </w:r>
      <w:r w:rsidRPr="00735716">
        <w:rPr>
          <w:color w:val="231F20"/>
          <w:sz w:val="20"/>
          <w:szCs w:val="20"/>
          <w:lang w:val="en-AU"/>
        </w:rPr>
        <w:t>MAMPU</w:t>
      </w:r>
      <w:r w:rsidRPr="00735716">
        <w:rPr>
          <w:color w:val="231F20"/>
          <w:spacing w:val="-11"/>
          <w:sz w:val="20"/>
          <w:szCs w:val="20"/>
          <w:lang w:val="en-AU"/>
        </w:rPr>
        <w:t xml:space="preserve"> </w:t>
      </w:r>
      <w:r w:rsidRPr="00735716">
        <w:rPr>
          <w:color w:val="231F20"/>
          <w:sz w:val="20"/>
          <w:szCs w:val="20"/>
          <w:lang w:val="en-AU"/>
        </w:rPr>
        <w:t>practice</w:t>
      </w:r>
      <w:r w:rsidRPr="00735716">
        <w:rPr>
          <w:color w:val="231F20"/>
          <w:spacing w:val="-10"/>
          <w:sz w:val="20"/>
          <w:szCs w:val="20"/>
          <w:lang w:val="en-AU"/>
        </w:rPr>
        <w:t xml:space="preserve"> </w:t>
      </w:r>
      <w:r w:rsidRPr="00735716">
        <w:rPr>
          <w:color w:val="231F20"/>
          <w:sz w:val="20"/>
          <w:szCs w:val="20"/>
          <w:lang w:val="en-AU"/>
        </w:rPr>
        <w:t>note</w:t>
      </w:r>
      <w:r w:rsidRPr="00735716">
        <w:rPr>
          <w:color w:val="231F20"/>
          <w:spacing w:val="-11"/>
          <w:sz w:val="20"/>
          <w:szCs w:val="20"/>
          <w:lang w:val="en-AU"/>
        </w:rPr>
        <w:t xml:space="preserve"> </w:t>
      </w:r>
      <w:r w:rsidRPr="00735716">
        <w:rPr>
          <w:color w:val="231F20"/>
          <w:sz w:val="20"/>
          <w:szCs w:val="20"/>
          <w:lang w:val="en-AU"/>
        </w:rPr>
        <w:t>on</w:t>
      </w:r>
      <w:r w:rsidRPr="00735716">
        <w:rPr>
          <w:color w:val="231F20"/>
          <w:spacing w:val="-10"/>
          <w:sz w:val="20"/>
          <w:szCs w:val="20"/>
          <w:lang w:val="en-AU"/>
        </w:rPr>
        <w:t xml:space="preserve"> </w:t>
      </w:r>
      <w:r w:rsidRPr="00735716">
        <w:rPr>
          <w:color w:val="231F20"/>
          <w:sz w:val="20"/>
          <w:szCs w:val="20"/>
          <w:lang w:val="en-AU"/>
        </w:rPr>
        <w:t>participatory</w:t>
      </w:r>
      <w:r w:rsidRPr="00735716">
        <w:rPr>
          <w:color w:val="231F20"/>
          <w:spacing w:val="-10"/>
          <w:sz w:val="20"/>
          <w:szCs w:val="20"/>
          <w:lang w:val="en-AU"/>
        </w:rPr>
        <w:t xml:space="preserve"> </w:t>
      </w:r>
      <w:r w:rsidRPr="00735716">
        <w:rPr>
          <w:color w:val="231F20"/>
          <w:sz w:val="20"/>
          <w:szCs w:val="20"/>
          <w:lang w:val="en-AU"/>
        </w:rPr>
        <w:t>audit</w:t>
      </w:r>
      <w:r w:rsidRPr="00735716">
        <w:rPr>
          <w:color w:val="231F20"/>
          <w:spacing w:val="-11"/>
          <w:sz w:val="20"/>
          <w:szCs w:val="20"/>
          <w:lang w:val="en-AU"/>
        </w:rPr>
        <w:t xml:space="preserve"> </w:t>
      </w:r>
      <w:r w:rsidRPr="00735716">
        <w:rPr>
          <w:color w:val="231F20"/>
          <w:sz w:val="20"/>
          <w:szCs w:val="20"/>
          <w:lang w:val="en-AU"/>
        </w:rPr>
        <w:t>(see</w:t>
      </w:r>
      <w:r w:rsidRPr="00735716">
        <w:rPr>
          <w:color w:val="231F20"/>
          <w:spacing w:val="-10"/>
          <w:sz w:val="20"/>
          <w:szCs w:val="20"/>
          <w:lang w:val="en-AU"/>
        </w:rPr>
        <w:t xml:space="preserve"> </w:t>
      </w:r>
      <w:r w:rsidRPr="00735716">
        <w:rPr>
          <w:color w:val="231F20"/>
          <w:spacing w:val="-3"/>
          <w:sz w:val="20"/>
          <w:szCs w:val="20"/>
          <w:lang w:val="en-AU"/>
        </w:rPr>
        <w:t xml:space="preserve">above) </w:t>
      </w:r>
      <w:r w:rsidRPr="00735716">
        <w:rPr>
          <w:color w:val="231F20"/>
          <w:sz w:val="20"/>
          <w:szCs w:val="20"/>
          <w:lang w:val="en-AU"/>
        </w:rPr>
        <w:t xml:space="preserve">indicate that it was widely seen as a useful, if intensive, practice. Organisational capacity assessments </w:t>
      </w:r>
      <w:r w:rsidRPr="00735716">
        <w:rPr>
          <w:color w:val="231F20"/>
          <w:spacing w:val="-8"/>
          <w:sz w:val="20"/>
          <w:szCs w:val="20"/>
          <w:lang w:val="en-AU"/>
        </w:rPr>
        <w:t xml:space="preserve">of </w:t>
      </w:r>
      <w:r w:rsidRPr="00735716">
        <w:rPr>
          <w:color w:val="231F20"/>
          <w:sz w:val="20"/>
          <w:szCs w:val="20"/>
          <w:lang w:val="en-AU"/>
        </w:rPr>
        <w:t xml:space="preserve">partners illustrate that the tool has been adopted </w:t>
      </w:r>
      <w:r w:rsidRPr="00735716">
        <w:rPr>
          <w:color w:val="231F20"/>
          <w:spacing w:val="-6"/>
          <w:sz w:val="20"/>
          <w:szCs w:val="20"/>
          <w:lang w:val="en-AU"/>
        </w:rPr>
        <w:t xml:space="preserve">and </w:t>
      </w:r>
      <w:r w:rsidRPr="00735716">
        <w:rPr>
          <w:color w:val="231F20"/>
          <w:sz w:val="20"/>
          <w:szCs w:val="20"/>
          <w:lang w:val="en-AU"/>
        </w:rPr>
        <w:t xml:space="preserve">adapted by several </w:t>
      </w:r>
      <w:r w:rsidR="00735716" w:rsidRPr="00735716">
        <w:rPr>
          <w:color w:val="231F20"/>
          <w:sz w:val="20"/>
          <w:szCs w:val="20"/>
          <w:lang w:val="en-AU"/>
        </w:rPr>
        <w:t>partners and</w:t>
      </w:r>
      <w:r w:rsidRPr="00735716">
        <w:rPr>
          <w:color w:val="231F20"/>
          <w:sz w:val="20"/>
          <w:szCs w:val="20"/>
          <w:lang w:val="en-AU"/>
        </w:rPr>
        <w:t xml:space="preserve"> prompted </w:t>
      </w:r>
      <w:r w:rsidRPr="00735716">
        <w:rPr>
          <w:color w:val="231F20"/>
          <w:spacing w:val="-3"/>
          <w:sz w:val="20"/>
          <w:szCs w:val="20"/>
          <w:lang w:val="en-AU"/>
        </w:rPr>
        <w:t xml:space="preserve">wider </w:t>
      </w:r>
      <w:r w:rsidRPr="00735716">
        <w:rPr>
          <w:color w:val="231F20"/>
          <w:sz w:val="20"/>
          <w:szCs w:val="20"/>
          <w:lang w:val="en-AU"/>
        </w:rPr>
        <w:t xml:space="preserve">improvements in organizational capacity. Since </w:t>
      </w:r>
      <w:r w:rsidRPr="00735716">
        <w:rPr>
          <w:color w:val="231F20"/>
          <w:spacing w:val="-5"/>
          <w:sz w:val="20"/>
          <w:szCs w:val="20"/>
          <w:lang w:val="en-AU"/>
        </w:rPr>
        <w:t xml:space="preserve">June </w:t>
      </w:r>
      <w:r w:rsidRPr="00735716">
        <w:rPr>
          <w:color w:val="231F20"/>
          <w:sz w:val="20"/>
          <w:szCs w:val="20"/>
          <w:lang w:val="en-AU"/>
        </w:rPr>
        <w:t xml:space="preserve">2017, 130 participatory audits have been completed, covering almost AUD$6.9 million in grants. Over the </w:t>
      </w:r>
      <w:r w:rsidRPr="00735716">
        <w:rPr>
          <w:color w:val="231F20"/>
          <w:spacing w:val="-3"/>
          <w:sz w:val="20"/>
          <w:szCs w:val="20"/>
          <w:lang w:val="en-AU"/>
        </w:rPr>
        <w:t xml:space="preserve">life </w:t>
      </w:r>
      <w:r w:rsidRPr="00735716">
        <w:rPr>
          <w:color w:val="231F20"/>
          <w:sz w:val="20"/>
          <w:szCs w:val="20"/>
          <w:lang w:val="en-AU"/>
        </w:rPr>
        <w:t>of both phases of MAMPU, only nine of 1,342 reported challenges</w:t>
      </w:r>
      <w:r w:rsidRPr="00735716">
        <w:rPr>
          <w:color w:val="231F20"/>
          <w:spacing w:val="-20"/>
          <w:sz w:val="20"/>
          <w:szCs w:val="20"/>
          <w:lang w:val="en-AU"/>
        </w:rPr>
        <w:t xml:space="preserve"> </w:t>
      </w:r>
      <w:r w:rsidRPr="00735716">
        <w:rPr>
          <w:color w:val="231F20"/>
          <w:sz w:val="20"/>
          <w:szCs w:val="20"/>
          <w:lang w:val="en-AU"/>
        </w:rPr>
        <w:t>experienced</w:t>
      </w:r>
      <w:r w:rsidRPr="00735716">
        <w:rPr>
          <w:color w:val="231F20"/>
          <w:spacing w:val="-18"/>
          <w:sz w:val="20"/>
          <w:szCs w:val="20"/>
          <w:lang w:val="en-AU"/>
        </w:rPr>
        <w:t xml:space="preserve"> </w:t>
      </w:r>
      <w:r w:rsidRPr="00735716">
        <w:rPr>
          <w:color w:val="231F20"/>
          <w:sz w:val="20"/>
          <w:szCs w:val="20"/>
          <w:lang w:val="en-AU"/>
        </w:rPr>
        <w:t>by</w:t>
      </w:r>
      <w:r w:rsidRPr="00735716">
        <w:rPr>
          <w:color w:val="231F20"/>
          <w:spacing w:val="-19"/>
          <w:sz w:val="20"/>
          <w:szCs w:val="20"/>
          <w:lang w:val="en-AU"/>
        </w:rPr>
        <w:t xml:space="preserve"> </w:t>
      </w:r>
      <w:r w:rsidRPr="00735716">
        <w:rPr>
          <w:color w:val="231F20"/>
          <w:sz w:val="20"/>
          <w:szCs w:val="20"/>
          <w:lang w:val="en-AU"/>
        </w:rPr>
        <w:t>partners</w:t>
      </w:r>
      <w:r w:rsidRPr="00735716">
        <w:rPr>
          <w:color w:val="231F20"/>
          <w:spacing w:val="-20"/>
          <w:sz w:val="20"/>
          <w:szCs w:val="20"/>
          <w:lang w:val="en-AU"/>
        </w:rPr>
        <w:t xml:space="preserve"> </w:t>
      </w:r>
      <w:r w:rsidRPr="00735716">
        <w:rPr>
          <w:color w:val="231F20"/>
          <w:sz w:val="20"/>
          <w:szCs w:val="20"/>
          <w:lang w:val="en-AU"/>
        </w:rPr>
        <w:t>related</w:t>
      </w:r>
      <w:r w:rsidRPr="00735716">
        <w:rPr>
          <w:color w:val="231F20"/>
          <w:spacing w:val="-19"/>
          <w:sz w:val="20"/>
          <w:szCs w:val="20"/>
          <w:lang w:val="en-AU"/>
        </w:rPr>
        <w:t xml:space="preserve"> </w:t>
      </w:r>
      <w:r w:rsidRPr="00735716">
        <w:rPr>
          <w:color w:val="231F20"/>
          <w:sz w:val="20"/>
          <w:szCs w:val="20"/>
          <w:lang w:val="en-AU"/>
        </w:rPr>
        <w:t>to</w:t>
      </w:r>
      <w:r w:rsidRPr="00735716">
        <w:rPr>
          <w:color w:val="231F20"/>
          <w:spacing w:val="-19"/>
          <w:sz w:val="20"/>
          <w:szCs w:val="20"/>
          <w:lang w:val="en-AU"/>
        </w:rPr>
        <w:t xml:space="preserve"> </w:t>
      </w:r>
      <w:r w:rsidRPr="00735716">
        <w:rPr>
          <w:color w:val="231F20"/>
          <w:sz w:val="20"/>
          <w:szCs w:val="20"/>
          <w:lang w:val="en-AU"/>
        </w:rPr>
        <w:t>MAMPU’s systems, and of these only three of these specifically mentioned grants management</w:t>
      </w:r>
      <w:r w:rsidRPr="00735716">
        <w:rPr>
          <w:color w:val="231F20"/>
          <w:spacing w:val="-1"/>
          <w:sz w:val="20"/>
          <w:szCs w:val="20"/>
          <w:lang w:val="en-AU"/>
        </w:rPr>
        <w:t xml:space="preserve"> </w:t>
      </w:r>
      <w:r w:rsidRPr="00735716">
        <w:rPr>
          <w:color w:val="231F20"/>
          <w:sz w:val="20"/>
          <w:szCs w:val="20"/>
          <w:lang w:val="en-AU"/>
        </w:rPr>
        <w:t>systems.</w:t>
      </w:r>
    </w:p>
    <w:p w14:paraId="596D5AD0" w14:textId="77777777" w:rsidR="00C32E91" w:rsidRPr="00735716" w:rsidRDefault="00C32E91" w:rsidP="00C32E91">
      <w:pPr>
        <w:spacing w:line="312" w:lineRule="auto"/>
        <w:jc w:val="both"/>
        <w:rPr>
          <w:lang w:val="en-AU"/>
        </w:rPr>
        <w:sectPr w:rsidR="00C32E91" w:rsidRPr="00735716">
          <w:type w:val="continuous"/>
          <w:pgSz w:w="11910" w:h="16840"/>
          <w:pgMar w:top="900" w:right="180" w:bottom="0" w:left="740" w:header="720" w:footer="720" w:gutter="0"/>
          <w:cols w:num="2" w:space="720" w:equalWidth="0">
            <w:col w:w="4363" w:space="40"/>
            <w:col w:w="6587"/>
          </w:cols>
        </w:sectPr>
      </w:pPr>
    </w:p>
    <w:p w14:paraId="5341BDB2" w14:textId="77777777" w:rsidR="00C32E91" w:rsidRPr="00735716" w:rsidRDefault="00C32E91" w:rsidP="005427AC">
      <w:pPr>
        <w:numPr>
          <w:ilvl w:val="1"/>
          <w:numId w:val="59"/>
        </w:numPr>
        <w:tabs>
          <w:tab w:val="left" w:pos="1145"/>
        </w:tabs>
        <w:spacing w:before="64"/>
        <w:ind w:left="1144"/>
        <w:jc w:val="left"/>
        <w:outlineLvl w:val="5"/>
        <w:rPr>
          <w:b/>
          <w:bCs/>
          <w:sz w:val="28"/>
          <w:szCs w:val="28"/>
          <w:lang w:val="en-AU"/>
        </w:rPr>
      </w:pPr>
      <w:bookmarkStart w:id="6" w:name="_TOC_250012"/>
      <w:bookmarkEnd w:id="6"/>
      <w:r w:rsidRPr="00735716">
        <w:rPr>
          <w:b/>
          <w:bCs/>
          <w:color w:val="222D65"/>
          <w:sz w:val="28"/>
          <w:szCs w:val="28"/>
          <w:lang w:val="en-AU"/>
        </w:rPr>
        <w:t>Monitoring, Evaluation, Research and Learning</w:t>
      </w:r>
    </w:p>
    <w:p w14:paraId="1C17313B" w14:textId="77777777" w:rsidR="00C32E91" w:rsidRPr="00735716" w:rsidRDefault="00C32E91" w:rsidP="00C32E91">
      <w:pPr>
        <w:tabs>
          <w:tab w:val="left" w:pos="1145"/>
        </w:tabs>
        <w:spacing w:before="64"/>
        <w:outlineLvl w:val="5"/>
        <w:rPr>
          <w:b/>
          <w:bCs/>
          <w:sz w:val="20"/>
          <w:szCs w:val="20"/>
          <w:lang w:val="en-AU"/>
        </w:rPr>
      </w:pPr>
    </w:p>
    <w:p w14:paraId="40C85690" w14:textId="77777777" w:rsidR="00C32E91" w:rsidRPr="00735716" w:rsidRDefault="00C32E91" w:rsidP="00C32E91">
      <w:pPr>
        <w:spacing w:before="172" w:line="312" w:lineRule="auto"/>
        <w:ind w:left="677" w:right="951"/>
        <w:jc w:val="both"/>
        <w:rPr>
          <w:sz w:val="20"/>
          <w:szCs w:val="20"/>
          <w:lang w:val="en-AU"/>
        </w:rPr>
      </w:pPr>
      <w:r w:rsidRPr="00735716">
        <w:rPr>
          <w:color w:val="231F20"/>
          <w:sz w:val="20"/>
          <w:szCs w:val="20"/>
          <w:lang w:val="en-AU"/>
        </w:rPr>
        <w:t>The program design placed significant weight on the role of evidence within MAMPU. This was not just to ensure</w:t>
      </w:r>
      <w:r w:rsidRPr="00735716">
        <w:rPr>
          <w:color w:val="231F20"/>
          <w:spacing w:val="-7"/>
          <w:sz w:val="20"/>
          <w:szCs w:val="20"/>
          <w:lang w:val="en-AU"/>
        </w:rPr>
        <w:t xml:space="preserve"> </w:t>
      </w:r>
      <w:r w:rsidRPr="00735716">
        <w:rPr>
          <w:color w:val="231F20"/>
          <w:sz w:val="20"/>
          <w:szCs w:val="20"/>
          <w:lang w:val="en-AU"/>
        </w:rPr>
        <w:t>accountability</w:t>
      </w:r>
      <w:r w:rsidRPr="00735716">
        <w:rPr>
          <w:color w:val="231F20"/>
          <w:spacing w:val="-5"/>
          <w:sz w:val="20"/>
          <w:szCs w:val="20"/>
          <w:lang w:val="en-AU"/>
        </w:rPr>
        <w:t xml:space="preserve"> </w:t>
      </w:r>
      <w:r w:rsidRPr="00735716">
        <w:rPr>
          <w:color w:val="231F20"/>
          <w:sz w:val="20"/>
          <w:szCs w:val="20"/>
          <w:lang w:val="en-AU"/>
        </w:rPr>
        <w:t>for</w:t>
      </w:r>
      <w:r w:rsidRPr="00735716">
        <w:rPr>
          <w:color w:val="231F20"/>
          <w:spacing w:val="-6"/>
          <w:sz w:val="20"/>
          <w:szCs w:val="20"/>
          <w:lang w:val="en-AU"/>
        </w:rPr>
        <w:t xml:space="preserve"> </w:t>
      </w:r>
      <w:r w:rsidRPr="00735716">
        <w:rPr>
          <w:color w:val="231F20"/>
          <w:sz w:val="20"/>
          <w:szCs w:val="20"/>
          <w:lang w:val="en-AU"/>
        </w:rPr>
        <w:t>funds,</w:t>
      </w:r>
      <w:r w:rsidRPr="00735716">
        <w:rPr>
          <w:color w:val="231F20"/>
          <w:spacing w:val="-6"/>
          <w:sz w:val="20"/>
          <w:szCs w:val="20"/>
          <w:lang w:val="en-AU"/>
        </w:rPr>
        <w:t xml:space="preserve"> </w:t>
      </w:r>
      <w:r w:rsidRPr="00735716">
        <w:rPr>
          <w:color w:val="231F20"/>
          <w:sz w:val="20"/>
          <w:szCs w:val="20"/>
          <w:lang w:val="en-AU"/>
        </w:rPr>
        <w:t>but</w:t>
      </w:r>
      <w:r w:rsidRPr="00735716">
        <w:rPr>
          <w:color w:val="231F20"/>
          <w:spacing w:val="-6"/>
          <w:sz w:val="20"/>
          <w:szCs w:val="20"/>
          <w:lang w:val="en-AU"/>
        </w:rPr>
        <w:t xml:space="preserve"> </w:t>
      </w:r>
      <w:r w:rsidRPr="00735716">
        <w:rPr>
          <w:color w:val="231F20"/>
          <w:sz w:val="20"/>
          <w:szCs w:val="20"/>
          <w:lang w:val="en-AU"/>
        </w:rPr>
        <w:t>as</w:t>
      </w:r>
      <w:r w:rsidRPr="00735716">
        <w:rPr>
          <w:color w:val="231F20"/>
          <w:spacing w:val="-6"/>
          <w:sz w:val="20"/>
          <w:szCs w:val="20"/>
          <w:lang w:val="en-AU"/>
        </w:rPr>
        <w:t xml:space="preserve"> </w:t>
      </w:r>
      <w:r w:rsidRPr="00735716">
        <w:rPr>
          <w:color w:val="231F20"/>
          <w:sz w:val="20"/>
          <w:szCs w:val="20"/>
          <w:lang w:val="en-AU"/>
        </w:rPr>
        <w:t>a</w:t>
      </w:r>
      <w:r w:rsidRPr="00735716">
        <w:rPr>
          <w:color w:val="231F20"/>
          <w:spacing w:val="-6"/>
          <w:sz w:val="20"/>
          <w:szCs w:val="20"/>
          <w:lang w:val="en-AU"/>
        </w:rPr>
        <w:t xml:space="preserve"> </w:t>
      </w:r>
      <w:r w:rsidRPr="00735716">
        <w:rPr>
          <w:color w:val="231F20"/>
          <w:sz w:val="20"/>
          <w:szCs w:val="20"/>
          <w:lang w:val="en-AU"/>
        </w:rPr>
        <w:t>central</w:t>
      </w:r>
      <w:r w:rsidRPr="00735716">
        <w:rPr>
          <w:color w:val="231F20"/>
          <w:spacing w:val="-7"/>
          <w:sz w:val="20"/>
          <w:szCs w:val="20"/>
          <w:lang w:val="en-AU"/>
        </w:rPr>
        <w:t xml:space="preserve"> </w:t>
      </w:r>
      <w:r w:rsidRPr="00735716">
        <w:rPr>
          <w:color w:val="231F20"/>
          <w:sz w:val="20"/>
          <w:szCs w:val="20"/>
          <w:lang w:val="en-AU"/>
        </w:rPr>
        <w:t>strategy</w:t>
      </w:r>
      <w:r w:rsidRPr="00735716">
        <w:rPr>
          <w:color w:val="231F20"/>
          <w:spacing w:val="-6"/>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z w:val="20"/>
          <w:szCs w:val="20"/>
          <w:lang w:val="en-AU"/>
        </w:rPr>
        <w:t>increase</w:t>
      </w:r>
      <w:r w:rsidRPr="00735716">
        <w:rPr>
          <w:color w:val="231F20"/>
          <w:spacing w:val="-5"/>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effectiveness</w:t>
      </w:r>
      <w:r w:rsidRPr="00735716">
        <w:rPr>
          <w:color w:val="231F20"/>
          <w:spacing w:val="-5"/>
          <w:sz w:val="20"/>
          <w:szCs w:val="20"/>
          <w:lang w:val="en-AU"/>
        </w:rPr>
        <w:t xml:space="preserve"> </w:t>
      </w:r>
      <w:r w:rsidRPr="00735716">
        <w:rPr>
          <w:color w:val="231F20"/>
          <w:sz w:val="20"/>
          <w:szCs w:val="20"/>
          <w:lang w:val="en-AU"/>
        </w:rPr>
        <w:t>of</w:t>
      </w:r>
      <w:r w:rsidRPr="00735716">
        <w:rPr>
          <w:color w:val="231F20"/>
          <w:spacing w:val="-7"/>
          <w:sz w:val="20"/>
          <w:szCs w:val="20"/>
          <w:lang w:val="en-AU"/>
        </w:rPr>
        <w:t xml:space="preserve"> </w:t>
      </w:r>
      <w:r w:rsidRPr="00735716">
        <w:rPr>
          <w:color w:val="231F20"/>
          <w:sz w:val="20"/>
          <w:szCs w:val="20"/>
          <w:lang w:val="en-AU"/>
        </w:rPr>
        <w:t>partners</w:t>
      </w:r>
      <w:r w:rsidRPr="00735716">
        <w:rPr>
          <w:color w:val="231F20"/>
          <w:spacing w:val="-6"/>
          <w:sz w:val="20"/>
          <w:szCs w:val="20"/>
          <w:lang w:val="en-AU"/>
        </w:rPr>
        <w:t xml:space="preserve"> </w:t>
      </w:r>
      <w:r w:rsidRPr="00735716">
        <w:rPr>
          <w:color w:val="231F20"/>
          <w:sz w:val="20"/>
          <w:szCs w:val="20"/>
          <w:lang w:val="en-AU"/>
        </w:rPr>
        <w:t>and</w:t>
      </w:r>
      <w:r w:rsidRPr="00735716">
        <w:rPr>
          <w:color w:val="231F20"/>
          <w:spacing w:val="-6"/>
          <w:sz w:val="20"/>
          <w:szCs w:val="20"/>
          <w:lang w:val="en-AU"/>
        </w:rPr>
        <w:t xml:space="preserve"> </w:t>
      </w:r>
      <w:r w:rsidRPr="00735716">
        <w:rPr>
          <w:color w:val="231F20"/>
          <w:sz w:val="20"/>
          <w:szCs w:val="20"/>
          <w:lang w:val="en-AU"/>
        </w:rPr>
        <w:t>their networks.</w:t>
      </w:r>
    </w:p>
    <w:p w14:paraId="60AD99A4" w14:textId="77777777" w:rsidR="00C32E91" w:rsidRPr="00735716" w:rsidRDefault="00C32E91" w:rsidP="00C32E91">
      <w:pPr>
        <w:spacing w:before="4"/>
        <w:rPr>
          <w:sz w:val="26"/>
          <w:szCs w:val="20"/>
          <w:lang w:val="en-AU"/>
        </w:rPr>
      </w:pPr>
    </w:p>
    <w:p w14:paraId="7EEC25C8" w14:textId="5937784D" w:rsidR="00C32E91" w:rsidRPr="00735716" w:rsidRDefault="00C32E91" w:rsidP="00C32E91">
      <w:pPr>
        <w:spacing w:line="312" w:lineRule="auto"/>
        <w:ind w:left="677" w:right="951"/>
        <w:jc w:val="both"/>
        <w:rPr>
          <w:sz w:val="20"/>
          <w:szCs w:val="20"/>
          <w:lang w:val="en-AU"/>
        </w:rPr>
      </w:pPr>
      <w:r w:rsidRPr="00735716">
        <w:rPr>
          <w:color w:val="231F20"/>
          <w:sz w:val="20"/>
          <w:szCs w:val="20"/>
          <w:lang w:val="en-AU"/>
        </w:rPr>
        <w:t>MAMPU’s approach posed several unique challenges for M&amp;E. The enormous diversity among partner networks, the variation in their initiatives and approaches, and the geographically dispersed nature of the work,</w:t>
      </w:r>
      <w:r w:rsidRPr="00735716">
        <w:rPr>
          <w:color w:val="231F20"/>
          <w:spacing w:val="-14"/>
          <w:sz w:val="20"/>
          <w:szCs w:val="20"/>
          <w:lang w:val="en-AU"/>
        </w:rPr>
        <w:t xml:space="preserve"> </w:t>
      </w:r>
      <w:r w:rsidRPr="00735716">
        <w:rPr>
          <w:color w:val="231F20"/>
          <w:sz w:val="20"/>
          <w:szCs w:val="20"/>
          <w:lang w:val="en-AU"/>
        </w:rPr>
        <w:t>coupled</w:t>
      </w:r>
      <w:r w:rsidRPr="00735716">
        <w:rPr>
          <w:color w:val="231F20"/>
          <w:spacing w:val="-13"/>
          <w:sz w:val="20"/>
          <w:szCs w:val="20"/>
          <w:lang w:val="en-AU"/>
        </w:rPr>
        <w:t xml:space="preserve"> </w:t>
      </w:r>
      <w:r w:rsidRPr="00735716">
        <w:rPr>
          <w:color w:val="231F20"/>
          <w:sz w:val="20"/>
          <w:szCs w:val="20"/>
          <w:lang w:val="en-AU"/>
        </w:rPr>
        <w:t>with</w:t>
      </w:r>
      <w:r w:rsidRPr="00735716">
        <w:rPr>
          <w:color w:val="231F20"/>
          <w:spacing w:val="-13"/>
          <w:sz w:val="20"/>
          <w:szCs w:val="20"/>
          <w:lang w:val="en-AU"/>
        </w:rPr>
        <w:t xml:space="preserve"> </w:t>
      </w:r>
      <w:r w:rsidRPr="00735716">
        <w:rPr>
          <w:color w:val="231F20"/>
          <w:sz w:val="20"/>
          <w:szCs w:val="20"/>
          <w:lang w:val="en-AU"/>
        </w:rPr>
        <w:t>the</w:t>
      </w:r>
      <w:r w:rsidRPr="00735716">
        <w:rPr>
          <w:color w:val="231F20"/>
          <w:spacing w:val="-14"/>
          <w:sz w:val="20"/>
          <w:szCs w:val="20"/>
          <w:lang w:val="en-AU"/>
        </w:rPr>
        <w:t xml:space="preserve"> </w:t>
      </w:r>
      <w:r w:rsidRPr="00735716">
        <w:rPr>
          <w:color w:val="231F20"/>
          <w:sz w:val="20"/>
          <w:szCs w:val="20"/>
          <w:lang w:val="en-AU"/>
        </w:rPr>
        <w:t>unpredictability</w:t>
      </w:r>
      <w:r w:rsidRPr="00735716">
        <w:rPr>
          <w:color w:val="231F20"/>
          <w:spacing w:val="-13"/>
          <w:sz w:val="20"/>
          <w:szCs w:val="20"/>
          <w:lang w:val="en-AU"/>
        </w:rPr>
        <w:t xml:space="preserve"> </w:t>
      </w:r>
      <w:r w:rsidRPr="00735716">
        <w:rPr>
          <w:color w:val="231F20"/>
          <w:sz w:val="20"/>
          <w:szCs w:val="20"/>
          <w:lang w:val="en-AU"/>
        </w:rPr>
        <w:t>of</w:t>
      </w:r>
      <w:r w:rsidRPr="00735716">
        <w:rPr>
          <w:color w:val="231F20"/>
          <w:spacing w:val="-13"/>
          <w:sz w:val="20"/>
          <w:szCs w:val="20"/>
          <w:lang w:val="en-AU"/>
        </w:rPr>
        <w:t xml:space="preserve"> </w:t>
      </w:r>
      <w:r w:rsidRPr="00735716">
        <w:rPr>
          <w:color w:val="231F20"/>
          <w:sz w:val="20"/>
          <w:szCs w:val="20"/>
          <w:lang w:val="en-AU"/>
        </w:rPr>
        <w:t>policy</w:t>
      </w:r>
      <w:r w:rsidRPr="00735716">
        <w:rPr>
          <w:color w:val="231F20"/>
          <w:spacing w:val="-13"/>
          <w:sz w:val="20"/>
          <w:szCs w:val="20"/>
          <w:lang w:val="en-AU"/>
        </w:rPr>
        <w:t xml:space="preserve"> </w:t>
      </w:r>
      <w:r w:rsidRPr="00735716">
        <w:rPr>
          <w:color w:val="231F20"/>
          <w:sz w:val="20"/>
          <w:szCs w:val="20"/>
          <w:lang w:val="en-AU"/>
        </w:rPr>
        <w:t>influence</w:t>
      </w:r>
      <w:r w:rsidRPr="00735716">
        <w:rPr>
          <w:color w:val="231F20"/>
          <w:spacing w:val="-13"/>
          <w:sz w:val="20"/>
          <w:szCs w:val="20"/>
          <w:lang w:val="en-AU"/>
        </w:rPr>
        <w:t xml:space="preserve"> </w:t>
      </w:r>
      <w:r w:rsidRPr="00735716">
        <w:rPr>
          <w:color w:val="231F20"/>
          <w:sz w:val="20"/>
          <w:szCs w:val="20"/>
          <w:lang w:val="en-AU"/>
        </w:rPr>
        <w:t>mitigated</w:t>
      </w:r>
      <w:r w:rsidRPr="00735716">
        <w:rPr>
          <w:color w:val="231F20"/>
          <w:spacing w:val="-13"/>
          <w:sz w:val="20"/>
          <w:szCs w:val="20"/>
          <w:lang w:val="en-AU"/>
        </w:rPr>
        <w:t xml:space="preserve"> </w:t>
      </w:r>
      <w:r w:rsidRPr="00735716">
        <w:rPr>
          <w:color w:val="231F20"/>
          <w:sz w:val="20"/>
          <w:szCs w:val="20"/>
          <w:lang w:val="en-AU"/>
        </w:rPr>
        <w:t>against</w:t>
      </w:r>
      <w:r w:rsidRPr="00735716">
        <w:rPr>
          <w:color w:val="231F20"/>
          <w:spacing w:val="-14"/>
          <w:sz w:val="20"/>
          <w:szCs w:val="20"/>
          <w:lang w:val="en-AU"/>
        </w:rPr>
        <w:t xml:space="preserve"> </w:t>
      </w:r>
      <w:r w:rsidRPr="00735716">
        <w:rPr>
          <w:color w:val="231F20"/>
          <w:sz w:val="20"/>
          <w:szCs w:val="20"/>
          <w:lang w:val="en-AU"/>
        </w:rPr>
        <w:t>conventional</w:t>
      </w:r>
      <w:r w:rsidRPr="00735716">
        <w:rPr>
          <w:color w:val="231F20"/>
          <w:spacing w:val="-14"/>
          <w:sz w:val="20"/>
          <w:szCs w:val="20"/>
          <w:lang w:val="en-AU"/>
        </w:rPr>
        <w:t xml:space="preserve"> </w:t>
      </w:r>
      <w:r w:rsidRPr="00735716">
        <w:rPr>
          <w:color w:val="231F20"/>
          <w:sz w:val="20"/>
          <w:szCs w:val="20"/>
          <w:lang w:val="en-AU"/>
        </w:rPr>
        <w:t>approaches</w:t>
      </w:r>
      <w:r w:rsidRPr="00735716">
        <w:rPr>
          <w:color w:val="231F20"/>
          <w:spacing w:val="-13"/>
          <w:sz w:val="20"/>
          <w:szCs w:val="20"/>
          <w:lang w:val="en-AU"/>
        </w:rPr>
        <w:t xml:space="preserve"> </w:t>
      </w:r>
      <w:r w:rsidRPr="00735716">
        <w:rPr>
          <w:color w:val="231F20"/>
          <w:sz w:val="20"/>
          <w:szCs w:val="20"/>
          <w:lang w:val="en-AU"/>
        </w:rPr>
        <w:t>based on</w:t>
      </w:r>
      <w:r w:rsidRPr="00735716">
        <w:rPr>
          <w:color w:val="231F20"/>
          <w:spacing w:val="-3"/>
          <w:sz w:val="20"/>
          <w:szCs w:val="20"/>
          <w:lang w:val="en-AU"/>
        </w:rPr>
        <w:t xml:space="preserve"> </w:t>
      </w:r>
      <w:r w:rsidRPr="00735716">
        <w:rPr>
          <w:color w:val="231F20"/>
          <w:sz w:val="20"/>
          <w:szCs w:val="20"/>
          <w:lang w:val="en-AU"/>
        </w:rPr>
        <w:t>pre-determined</w:t>
      </w:r>
      <w:r w:rsidRPr="00735716">
        <w:rPr>
          <w:color w:val="231F20"/>
          <w:spacing w:val="-3"/>
          <w:sz w:val="20"/>
          <w:szCs w:val="20"/>
          <w:lang w:val="en-AU"/>
        </w:rPr>
        <w:t xml:space="preserve"> </w:t>
      </w:r>
      <w:r w:rsidRPr="00735716">
        <w:rPr>
          <w:color w:val="231F20"/>
          <w:sz w:val="20"/>
          <w:szCs w:val="20"/>
          <w:lang w:val="en-AU"/>
        </w:rPr>
        <w:t>indicators.</w:t>
      </w:r>
      <w:r w:rsidRPr="00735716">
        <w:rPr>
          <w:color w:val="231F20"/>
          <w:spacing w:val="-3"/>
          <w:sz w:val="20"/>
          <w:szCs w:val="20"/>
          <w:lang w:val="en-AU"/>
        </w:rPr>
        <w:t xml:space="preserve"> </w:t>
      </w:r>
      <w:r w:rsidRPr="00735716">
        <w:rPr>
          <w:color w:val="231F20"/>
          <w:sz w:val="20"/>
          <w:szCs w:val="20"/>
          <w:lang w:val="en-AU"/>
        </w:rPr>
        <w:t>However,</w:t>
      </w:r>
      <w:r w:rsidRPr="00735716">
        <w:rPr>
          <w:color w:val="231F20"/>
          <w:spacing w:val="-2"/>
          <w:sz w:val="20"/>
          <w:szCs w:val="20"/>
          <w:lang w:val="en-AU"/>
        </w:rPr>
        <w:t xml:space="preserve"> </w:t>
      </w:r>
      <w:r w:rsidRPr="00735716">
        <w:rPr>
          <w:color w:val="231F20"/>
          <w:sz w:val="20"/>
          <w:szCs w:val="20"/>
          <w:lang w:val="en-AU"/>
        </w:rPr>
        <w:t>a</w:t>
      </w:r>
      <w:r w:rsidRPr="00735716">
        <w:rPr>
          <w:color w:val="231F20"/>
          <w:spacing w:val="-3"/>
          <w:sz w:val="20"/>
          <w:szCs w:val="20"/>
          <w:lang w:val="en-AU"/>
        </w:rPr>
        <w:t xml:space="preserve"> </w:t>
      </w:r>
      <w:r w:rsidRPr="00735716">
        <w:rPr>
          <w:color w:val="231F20"/>
          <w:sz w:val="20"/>
          <w:szCs w:val="20"/>
          <w:lang w:val="en-AU"/>
        </w:rPr>
        <w:t>strength</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2"/>
          <w:sz w:val="20"/>
          <w:szCs w:val="20"/>
          <w:lang w:val="en-AU"/>
        </w:rPr>
        <w:t xml:space="preserve"> </w:t>
      </w:r>
      <w:r w:rsidRPr="00735716">
        <w:rPr>
          <w:color w:val="231F20"/>
          <w:sz w:val="20"/>
          <w:szCs w:val="20"/>
          <w:lang w:val="en-AU"/>
        </w:rPr>
        <w:t>the</w:t>
      </w:r>
      <w:r w:rsidRPr="00735716">
        <w:rPr>
          <w:color w:val="231F20"/>
          <w:spacing w:val="-3"/>
          <w:sz w:val="20"/>
          <w:szCs w:val="20"/>
          <w:lang w:val="en-AU"/>
        </w:rPr>
        <w:t xml:space="preserve"> </w:t>
      </w:r>
      <w:r w:rsidRPr="00735716">
        <w:rPr>
          <w:color w:val="231F20"/>
          <w:sz w:val="20"/>
          <w:szCs w:val="20"/>
          <w:lang w:val="en-AU"/>
        </w:rPr>
        <w:t>design</w:t>
      </w:r>
      <w:r w:rsidRPr="00735716">
        <w:rPr>
          <w:color w:val="231F20"/>
          <w:spacing w:val="-3"/>
          <w:sz w:val="20"/>
          <w:szCs w:val="20"/>
          <w:lang w:val="en-AU"/>
        </w:rPr>
        <w:t xml:space="preserve"> </w:t>
      </w:r>
      <w:r w:rsidRPr="00735716">
        <w:rPr>
          <w:color w:val="231F20"/>
          <w:sz w:val="20"/>
          <w:szCs w:val="20"/>
          <w:lang w:val="en-AU"/>
        </w:rPr>
        <w:t>was</w:t>
      </w:r>
      <w:r w:rsidRPr="00735716">
        <w:rPr>
          <w:color w:val="231F20"/>
          <w:spacing w:val="-3"/>
          <w:sz w:val="20"/>
          <w:szCs w:val="20"/>
          <w:lang w:val="en-AU"/>
        </w:rPr>
        <w:t xml:space="preserve"> </w:t>
      </w:r>
      <w:r w:rsidRPr="00735716">
        <w:rPr>
          <w:color w:val="231F20"/>
          <w:sz w:val="20"/>
          <w:szCs w:val="20"/>
          <w:lang w:val="en-AU"/>
        </w:rPr>
        <w:t>the</w:t>
      </w:r>
      <w:r w:rsidRPr="00735716">
        <w:rPr>
          <w:color w:val="231F20"/>
          <w:spacing w:val="-2"/>
          <w:sz w:val="20"/>
          <w:szCs w:val="20"/>
          <w:lang w:val="en-AU"/>
        </w:rPr>
        <w:t xml:space="preserve"> </w:t>
      </w:r>
      <w:r w:rsidRPr="00735716">
        <w:rPr>
          <w:color w:val="231F20"/>
          <w:sz w:val="20"/>
          <w:szCs w:val="20"/>
          <w:lang w:val="en-AU"/>
        </w:rPr>
        <w:t>clarity</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3"/>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Theory</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3"/>
          <w:sz w:val="20"/>
          <w:szCs w:val="20"/>
          <w:lang w:val="en-AU"/>
        </w:rPr>
        <w:t xml:space="preserve"> </w:t>
      </w:r>
      <w:r w:rsidRPr="00735716">
        <w:rPr>
          <w:color w:val="231F20"/>
          <w:sz w:val="20"/>
          <w:szCs w:val="20"/>
          <w:lang w:val="en-AU"/>
        </w:rPr>
        <w:t>Change</w:t>
      </w:r>
      <w:r w:rsidRPr="00735716">
        <w:rPr>
          <w:color w:val="231F20"/>
          <w:spacing w:val="-2"/>
          <w:sz w:val="20"/>
          <w:szCs w:val="20"/>
          <w:lang w:val="en-AU"/>
        </w:rPr>
        <w:t xml:space="preserve"> </w:t>
      </w:r>
      <w:r w:rsidRPr="00735716">
        <w:rPr>
          <w:color w:val="231F20"/>
          <w:sz w:val="20"/>
          <w:szCs w:val="20"/>
          <w:lang w:val="en-AU"/>
        </w:rPr>
        <w:t>in providing</w:t>
      </w:r>
      <w:r w:rsidRPr="00735716">
        <w:rPr>
          <w:color w:val="231F20"/>
          <w:spacing w:val="-6"/>
          <w:sz w:val="20"/>
          <w:szCs w:val="20"/>
          <w:lang w:val="en-AU"/>
        </w:rPr>
        <w:t xml:space="preserve"> </w:t>
      </w:r>
      <w:r w:rsidRPr="00735716">
        <w:rPr>
          <w:color w:val="231F20"/>
          <w:sz w:val="20"/>
          <w:szCs w:val="20"/>
          <w:lang w:val="en-AU"/>
        </w:rPr>
        <w:t>a</w:t>
      </w:r>
      <w:r w:rsidRPr="00735716">
        <w:rPr>
          <w:color w:val="231F20"/>
          <w:spacing w:val="-6"/>
          <w:sz w:val="20"/>
          <w:szCs w:val="20"/>
          <w:lang w:val="en-AU"/>
        </w:rPr>
        <w:t xml:space="preserve"> </w:t>
      </w:r>
      <w:r w:rsidRPr="00735716">
        <w:rPr>
          <w:color w:val="231F20"/>
          <w:sz w:val="20"/>
          <w:szCs w:val="20"/>
          <w:lang w:val="en-AU"/>
        </w:rPr>
        <w:t>coherent</w:t>
      </w:r>
      <w:r w:rsidRPr="00735716">
        <w:rPr>
          <w:color w:val="231F20"/>
          <w:spacing w:val="-6"/>
          <w:sz w:val="20"/>
          <w:szCs w:val="20"/>
          <w:lang w:val="en-AU"/>
        </w:rPr>
        <w:t xml:space="preserve"> </w:t>
      </w:r>
      <w:r w:rsidRPr="00735716">
        <w:rPr>
          <w:color w:val="231F20"/>
          <w:sz w:val="20"/>
          <w:szCs w:val="20"/>
          <w:lang w:val="en-AU"/>
        </w:rPr>
        <w:t>overarching</w:t>
      </w:r>
      <w:r w:rsidRPr="00735716">
        <w:rPr>
          <w:color w:val="231F20"/>
          <w:spacing w:val="-5"/>
          <w:sz w:val="20"/>
          <w:szCs w:val="20"/>
          <w:lang w:val="en-AU"/>
        </w:rPr>
        <w:t xml:space="preserve"> </w:t>
      </w:r>
      <w:r w:rsidRPr="00735716">
        <w:rPr>
          <w:color w:val="231F20"/>
          <w:sz w:val="20"/>
          <w:szCs w:val="20"/>
          <w:lang w:val="en-AU"/>
        </w:rPr>
        <w:t>narrative</w:t>
      </w:r>
      <w:r w:rsidRPr="00735716">
        <w:rPr>
          <w:color w:val="231F20"/>
          <w:spacing w:val="-6"/>
          <w:sz w:val="20"/>
          <w:szCs w:val="20"/>
          <w:lang w:val="en-AU"/>
        </w:rPr>
        <w:t xml:space="preserve"> </w:t>
      </w:r>
      <w:r w:rsidRPr="00735716">
        <w:rPr>
          <w:color w:val="231F20"/>
          <w:sz w:val="20"/>
          <w:szCs w:val="20"/>
          <w:lang w:val="en-AU"/>
        </w:rPr>
        <w:t>explaining</w:t>
      </w:r>
      <w:r w:rsidRPr="00735716">
        <w:rPr>
          <w:color w:val="231F20"/>
          <w:spacing w:val="-5"/>
          <w:sz w:val="20"/>
          <w:szCs w:val="20"/>
          <w:lang w:val="en-AU"/>
        </w:rPr>
        <w:t xml:space="preserve"> </w:t>
      </w:r>
      <w:r w:rsidRPr="00735716">
        <w:rPr>
          <w:color w:val="231F20"/>
          <w:sz w:val="20"/>
          <w:szCs w:val="20"/>
          <w:lang w:val="en-AU"/>
        </w:rPr>
        <w:t>how</w:t>
      </w:r>
      <w:r w:rsidRPr="00735716">
        <w:rPr>
          <w:color w:val="231F20"/>
          <w:spacing w:val="-6"/>
          <w:sz w:val="20"/>
          <w:szCs w:val="20"/>
          <w:lang w:val="en-AU"/>
        </w:rPr>
        <w:t xml:space="preserve"> </w:t>
      </w:r>
      <w:r w:rsidRPr="00735716">
        <w:rPr>
          <w:color w:val="231F20"/>
          <w:sz w:val="20"/>
          <w:szCs w:val="20"/>
          <w:lang w:val="en-AU"/>
        </w:rPr>
        <w:t>MAMPU</w:t>
      </w:r>
      <w:r w:rsidRPr="00735716">
        <w:rPr>
          <w:color w:val="231F20"/>
          <w:spacing w:val="-6"/>
          <w:sz w:val="20"/>
          <w:szCs w:val="20"/>
          <w:lang w:val="en-AU"/>
        </w:rPr>
        <w:t xml:space="preserve"> </w:t>
      </w:r>
      <w:r w:rsidRPr="00735716">
        <w:rPr>
          <w:color w:val="231F20"/>
          <w:sz w:val="20"/>
          <w:szCs w:val="20"/>
          <w:lang w:val="en-AU"/>
        </w:rPr>
        <w:t>was</w:t>
      </w:r>
      <w:r w:rsidRPr="00735716">
        <w:rPr>
          <w:color w:val="231F20"/>
          <w:spacing w:val="-6"/>
          <w:sz w:val="20"/>
          <w:szCs w:val="20"/>
          <w:lang w:val="en-AU"/>
        </w:rPr>
        <w:t xml:space="preserve"> </w:t>
      </w:r>
      <w:r w:rsidRPr="00735716">
        <w:rPr>
          <w:color w:val="231F20"/>
          <w:sz w:val="20"/>
          <w:szCs w:val="20"/>
          <w:lang w:val="en-AU"/>
        </w:rPr>
        <w:t>expected</w:t>
      </w:r>
      <w:r w:rsidRPr="00735716">
        <w:rPr>
          <w:color w:val="231F20"/>
          <w:spacing w:val="-7"/>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z w:val="20"/>
          <w:szCs w:val="20"/>
          <w:lang w:val="en-AU"/>
        </w:rPr>
        <w:t>contribute</w:t>
      </w:r>
      <w:r w:rsidRPr="00735716">
        <w:rPr>
          <w:color w:val="231F20"/>
          <w:spacing w:val="-6"/>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z w:val="20"/>
          <w:szCs w:val="20"/>
          <w:lang w:val="en-AU"/>
        </w:rPr>
        <w:t>its</w:t>
      </w:r>
      <w:r w:rsidRPr="00735716">
        <w:rPr>
          <w:color w:val="231F20"/>
          <w:spacing w:val="-6"/>
          <w:sz w:val="20"/>
          <w:szCs w:val="20"/>
          <w:lang w:val="en-AU"/>
        </w:rPr>
        <w:t xml:space="preserve"> </w:t>
      </w:r>
      <w:r w:rsidRPr="00735716">
        <w:rPr>
          <w:color w:val="231F20"/>
          <w:sz w:val="20"/>
          <w:szCs w:val="20"/>
          <w:lang w:val="en-AU"/>
        </w:rPr>
        <w:t xml:space="preserve">goals. M&amp;E was relatively well resourced from the outset of Phase I, reflecting the importance of evidence </w:t>
      </w:r>
      <w:r w:rsidR="00735716" w:rsidRPr="00735716">
        <w:rPr>
          <w:color w:val="231F20"/>
          <w:sz w:val="20"/>
          <w:szCs w:val="20"/>
          <w:lang w:val="en-AU"/>
        </w:rPr>
        <w:t>in the</w:t>
      </w:r>
      <w:r w:rsidRPr="00735716">
        <w:rPr>
          <w:color w:val="231F20"/>
          <w:sz w:val="20"/>
          <w:szCs w:val="20"/>
          <w:lang w:val="en-AU"/>
        </w:rPr>
        <w:t xml:space="preserve"> program. Monitoring, evaluation and research activities comprised 5% of total program expenditure over Phase II, and </w:t>
      </w:r>
      <w:r w:rsidRPr="00735716">
        <w:rPr>
          <w:color w:val="231F20"/>
          <w:spacing w:val="-5"/>
          <w:sz w:val="20"/>
          <w:szCs w:val="20"/>
          <w:lang w:val="en-AU"/>
        </w:rPr>
        <w:t xml:space="preserve">11% </w:t>
      </w:r>
      <w:r w:rsidRPr="00735716">
        <w:rPr>
          <w:color w:val="231F20"/>
          <w:sz w:val="20"/>
          <w:szCs w:val="20"/>
          <w:lang w:val="en-AU"/>
        </w:rPr>
        <w:t xml:space="preserve">of Secretariat expenditure. A full-time M&amp;E Specialist was engaged </w:t>
      </w:r>
      <w:r w:rsidRPr="00735716">
        <w:rPr>
          <w:color w:val="231F20"/>
          <w:spacing w:val="-2"/>
          <w:sz w:val="20"/>
          <w:szCs w:val="20"/>
          <w:lang w:val="en-AU"/>
        </w:rPr>
        <w:t xml:space="preserve">continuously </w:t>
      </w:r>
      <w:r w:rsidRPr="00735716">
        <w:rPr>
          <w:color w:val="231F20"/>
          <w:sz w:val="20"/>
          <w:szCs w:val="20"/>
          <w:lang w:val="en-AU"/>
        </w:rPr>
        <w:t>throughout both Phases.</w:t>
      </w:r>
    </w:p>
    <w:p w14:paraId="44725780" w14:textId="77777777" w:rsidR="00C32E91" w:rsidRPr="00735716" w:rsidRDefault="00C32E91" w:rsidP="00C32E91">
      <w:pPr>
        <w:rPr>
          <w:szCs w:val="20"/>
          <w:lang w:val="en-AU"/>
        </w:rPr>
      </w:pPr>
    </w:p>
    <w:p w14:paraId="7193AE6D" w14:textId="77777777" w:rsidR="00C32E91" w:rsidRPr="00735716" w:rsidRDefault="00C32E91" w:rsidP="00C32E91">
      <w:pPr>
        <w:spacing w:before="8"/>
        <w:rPr>
          <w:sz w:val="27"/>
          <w:szCs w:val="20"/>
          <w:lang w:val="en-AU"/>
        </w:rPr>
      </w:pPr>
    </w:p>
    <w:p w14:paraId="49977F23" w14:textId="77777777" w:rsidR="00C32E91" w:rsidRPr="00735716" w:rsidRDefault="00C32E91" w:rsidP="00C32E91">
      <w:pPr>
        <w:spacing w:before="1"/>
        <w:ind w:left="677"/>
        <w:jc w:val="both"/>
        <w:outlineLvl w:val="8"/>
        <w:rPr>
          <w:b/>
          <w:bCs/>
          <w:sz w:val="24"/>
          <w:szCs w:val="24"/>
          <w:lang w:val="en-AU"/>
        </w:rPr>
      </w:pPr>
      <w:r w:rsidRPr="00735716">
        <w:rPr>
          <w:b/>
          <w:bCs/>
          <w:color w:val="222D65"/>
          <w:sz w:val="24"/>
          <w:szCs w:val="24"/>
          <w:lang w:val="en-AU"/>
        </w:rPr>
        <w:t>M&amp;E arrangements from Phase I</w:t>
      </w:r>
    </w:p>
    <w:p w14:paraId="53F53F26" w14:textId="77777777" w:rsidR="00C32E91" w:rsidRPr="00735716" w:rsidRDefault="00C32E91" w:rsidP="00C32E91">
      <w:pPr>
        <w:spacing w:before="4"/>
        <w:rPr>
          <w:b/>
          <w:sz w:val="31"/>
          <w:szCs w:val="20"/>
          <w:lang w:val="en-AU"/>
        </w:rPr>
      </w:pPr>
    </w:p>
    <w:p w14:paraId="0284820E" w14:textId="77777777" w:rsidR="00C32E91" w:rsidRPr="00735716" w:rsidRDefault="00C32E91" w:rsidP="00C32E91">
      <w:pPr>
        <w:spacing w:before="1" w:line="312" w:lineRule="auto"/>
        <w:ind w:left="677" w:right="951"/>
        <w:jc w:val="both"/>
        <w:rPr>
          <w:sz w:val="20"/>
          <w:szCs w:val="20"/>
          <w:lang w:val="en-AU"/>
        </w:rPr>
      </w:pPr>
      <w:r w:rsidRPr="00735716">
        <w:rPr>
          <w:color w:val="231F20"/>
          <w:sz w:val="20"/>
          <w:szCs w:val="20"/>
          <w:lang w:val="en-AU"/>
        </w:rPr>
        <w:t>M&amp;E arrangements for Phase II built upon the foundations established during the first phase. The first M&amp;E Plan was approved by DFAT in November 2013 and proposed an approach that has continued to guide M&amp;E practice over the life of MAMPU. Broadly speaking, this was based on the Theory of Change and centred on a consistent set of questions – rather than indicators – as the basis for monitoring and evaluation arrangements. At the partner level, five core monitoring questions were specified to address implementation, financial management, risks, reach and outcomes. These questions were used as the basis of a partner-specific monitoring plan, as well as quarterly reporting to MAMPU. In 2014, MAMPU introduced the Most Significant Change (MSC) method – a participatory story-based monitoring technique</w:t>
      </w:r>
    </w:p>
    <w:p w14:paraId="307E001E" w14:textId="77777777" w:rsidR="00C32E91" w:rsidRPr="00735716" w:rsidRDefault="00C32E91" w:rsidP="00C32E91">
      <w:pPr>
        <w:spacing w:before="8"/>
        <w:ind w:left="677"/>
        <w:jc w:val="both"/>
        <w:rPr>
          <w:sz w:val="20"/>
          <w:szCs w:val="20"/>
          <w:lang w:val="en-AU"/>
        </w:rPr>
      </w:pPr>
      <w:r w:rsidRPr="00735716">
        <w:rPr>
          <w:color w:val="231F20"/>
          <w:sz w:val="20"/>
          <w:szCs w:val="20"/>
          <w:lang w:val="en-AU"/>
        </w:rPr>
        <w:t>– as a strategy to create space for grassroots women’s voices in the monitoring process.</w:t>
      </w:r>
    </w:p>
    <w:p w14:paraId="6CD75F1B" w14:textId="77777777" w:rsidR="00C32E91" w:rsidRPr="00735716" w:rsidRDefault="00C32E91" w:rsidP="00C32E91">
      <w:pPr>
        <w:spacing w:before="2"/>
        <w:rPr>
          <w:sz w:val="32"/>
          <w:szCs w:val="20"/>
          <w:lang w:val="en-AU"/>
        </w:rPr>
      </w:pPr>
    </w:p>
    <w:p w14:paraId="1D688858" w14:textId="77777777" w:rsidR="00C32E91" w:rsidRPr="00735716" w:rsidRDefault="00C32E91" w:rsidP="00C32E91">
      <w:pPr>
        <w:spacing w:line="312" w:lineRule="auto"/>
        <w:ind w:left="677" w:right="951"/>
        <w:jc w:val="both"/>
        <w:rPr>
          <w:sz w:val="20"/>
          <w:szCs w:val="20"/>
          <w:lang w:val="en-AU"/>
        </w:rPr>
      </w:pPr>
      <w:r w:rsidRPr="00735716">
        <w:rPr>
          <w:color w:val="231F20"/>
          <w:sz w:val="20"/>
          <w:szCs w:val="20"/>
          <w:lang w:val="en-AU"/>
        </w:rPr>
        <w:t>This</w:t>
      </w:r>
      <w:r w:rsidRPr="00735716">
        <w:rPr>
          <w:color w:val="231F20"/>
          <w:spacing w:val="-17"/>
          <w:sz w:val="20"/>
          <w:szCs w:val="20"/>
          <w:lang w:val="en-AU"/>
        </w:rPr>
        <w:t xml:space="preserve"> </w:t>
      </w:r>
      <w:r w:rsidRPr="00735716">
        <w:rPr>
          <w:color w:val="231F20"/>
          <w:sz w:val="20"/>
          <w:szCs w:val="20"/>
          <w:lang w:val="en-AU"/>
        </w:rPr>
        <w:t>approach</w:t>
      </w:r>
      <w:r w:rsidRPr="00735716">
        <w:rPr>
          <w:color w:val="231F20"/>
          <w:spacing w:val="-16"/>
          <w:sz w:val="20"/>
          <w:szCs w:val="20"/>
          <w:lang w:val="en-AU"/>
        </w:rPr>
        <w:t xml:space="preserve"> </w:t>
      </w:r>
      <w:r w:rsidRPr="00735716">
        <w:rPr>
          <w:color w:val="231F20"/>
          <w:sz w:val="20"/>
          <w:szCs w:val="20"/>
          <w:lang w:val="en-AU"/>
        </w:rPr>
        <w:t>had</w:t>
      </w:r>
      <w:r w:rsidRPr="00735716">
        <w:rPr>
          <w:color w:val="231F20"/>
          <w:spacing w:val="-16"/>
          <w:sz w:val="20"/>
          <w:szCs w:val="20"/>
          <w:lang w:val="en-AU"/>
        </w:rPr>
        <w:t xml:space="preserve"> </w:t>
      </w:r>
      <w:r w:rsidRPr="00735716">
        <w:rPr>
          <w:color w:val="231F20"/>
          <w:sz w:val="20"/>
          <w:szCs w:val="20"/>
          <w:lang w:val="en-AU"/>
        </w:rPr>
        <w:t>distinct</w:t>
      </w:r>
      <w:r w:rsidRPr="00735716">
        <w:rPr>
          <w:color w:val="231F20"/>
          <w:spacing w:val="-16"/>
          <w:sz w:val="20"/>
          <w:szCs w:val="20"/>
          <w:lang w:val="en-AU"/>
        </w:rPr>
        <w:t xml:space="preserve"> </w:t>
      </w:r>
      <w:r w:rsidRPr="00735716">
        <w:rPr>
          <w:color w:val="231F20"/>
          <w:sz w:val="20"/>
          <w:szCs w:val="20"/>
          <w:lang w:val="en-AU"/>
        </w:rPr>
        <w:t>advantages</w:t>
      </w:r>
      <w:r w:rsidRPr="00735716">
        <w:rPr>
          <w:color w:val="231F20"/>
          <w:spacing w:val="-16"/>
          <w:sz w:val="20"/>
          <w:szCs w:val="20"/>
          <w:lang w:val="en-AU"/>
        </w:rPr>
        <w:t xml:space="preserve"> </w:t>
      </w:r>
      <w:r w:rsidRPr="00735716">
        <w:rPr>
          <w:color w:val="231F20"/>
          <w:sz w:val="20"/>
          <w:szCs w:val="20"/>
          <w:lang w:val="en-AU"/>
        </w:rPr>
        <w:t>at</w:t>
      </w:r>
      <w:r w:rsidRPr="00735716">
        <w:rPr>
          <w:color w:val="231F20"/>
          <w:spacing w:val="-16"/>
          <w:sz w:val="20"/>
          <w:szCs w:val="20"/>
          <w:lang w:val="en-AU"/>
        </w:rPr>
        <w:t xml:space="preserve"> </w:t>
      </w:r>
      <w:r w:rsidRPr="00735716">
        <w:rPr>
          <w:color w:val="231F20"/>
          <w:sz w:val="20"/>
          <w:szCs w:val="20"/>
          <w:lang w:val="en-AU"/>
        </w:rPr>
        <w:t>the</w:t>
      </w:r>
      <w:r w:rsidRPr="00735716">
        <w:rPr>
          <w:color w:val="231F20"/>
          <w:spacing w:val="-16"/>
          <w:sz w:val="20"/>
          <w:szCs w:val="20"/>
          <w:lang w:val="en-AU"/>
        </w:rPr>
        <w:t xml:space="preserve"> </w:t>
      </w:r>
      <w:r w:rsidRPr="00735716">
        <w:rPr>
          <w:color w:val="231F20"/>
          <w:sz w:val="20"/>
          <w:szCs w:val="20"/>
          <w:lang w:val="en-AU"/>
        </w:rPr>
        <w:t>time.</w:t>
      </w:r>
      <w:r w:rsidRPr="00735716">
        <w:rPr>
          <w:color w:val="231F20"/>
          <w:spacing w:val="-16"/>
          <w:sz w:val="20"/>
          <w:szCs w:val="20"/>
          <w:lang w:val="en-AU"/>
        </w:rPr>
        <w:t xml:space="preserve"> </w:t>
      </w:r>
      <w:r w:rsidRPr="00735716">
        <w:rPr>
          <w:color w:val="231F20"/>
          <w:sz w:val="20"/>
          <w:szCs w:val="20"/>
          <w:lang w:val="en-AU"/>
        </w:rPr>
        <w:t>Little</w:t>
      </w:r>
      <w:r w:rsidRPr="00735716">
        <w:rPr>
          <w:color w:val="231F20"/>
          <w:spacing w:val="-16"/>
          <w:sz w:val="20"/>
          <w:szCs w:val="20"/>
          <w:lang w:val="en-AU"/>
        </w:rPr>
        <w:t xml:space="preserve"> </w:t>
      </w:r>
      <w:r w:rsidRPr="00735716">
        <w:rPr>
          <w:color w:val="231F20"/>
          <w:sz w:val="20"/>
          <w:szCs w:val="20"/>
          <w:lang w:val="en-AU"/>
        </w:rPr>
        <w:t>was</w:t>
      </w:r>
      <w:r w:rsidRPr="00735716">
        <w:rPr>
          <w:color w:val="231F20"/>
          <w:spacing w:val="-16"/>
          <w:sz w:val="20"/>
          <w:szCs w:val="20"/>
          <w:lang w:val="en-AU"/>
        </w:rPr>
        <w:t xml:space="preserve"> </w:t>
      </w:r>
      <w:r w:rsidRPr="00735716">
        <w:rPr>
          <w:color w:val="231F20"/>
          <w:sz w:val="20"/>
          <w:szCs w:val="20"/>
          <w:lang w:val="en-AU"/>
        </w:rPr>
        <w:t>known</w:t>
      </w:r>
      <w:r w:rsidRPr="00735716">
        <w:rPr>
          <w:color w:val="231F20"/>
          <w:spacing w:val="-16"/>
          <w:sz w:val="20"/>
          <w:szCs w:val="20"/>
          <w:lang w:val="en-AU"/>
        </w:rPr>
        <w:t xml:space="preserve"> </w:t>
      </w:r>
      <w:r w:rsidRPr="00735716">
        <w:rPr>
          <w:color w:val="231F20"/>
          <w:sz w:val="20"/>
          <w:szCs w:val="20"/>
          <w:lang w:val="en-AU"/>
        </w:rPr>
        <w:t>about</w:t>
      </w:r>
      <w:r w:rsidRPr="00735716">
        <w:rPr>
          <w:color w:val="231F20"/>
          <w:spacing w:val="-16"/>
          <w:sz w:val="20"/>
          <w:szCs w:val="20"/>
          <w:lang w:val="en-AU"/>
        </w:rPr>
        <w:t xml:space="preserve"> </w:t>
      </w:r>
      <w:r w:rsidRPr="00735716">
        <w:rPr>
          <w:color w:val="231F20"/>
          <w:sz w:val="20"/>
          <w:szCs w:val="20"/>
          <w:lang w:val="en-AU"/>
        </w:rPr>
        <w:t>the</w:t>
      </w:r>
      <w:r w:rsidRPr="00735716">
        <w:rPr>
          <w:color w:val="231F20"/>
          <w:spacing w:val="-16"/>
          <w:sz w:val="20"/>
          <w:szCs w:val="20"/>
          <w:lang w:val="en-AU"/>
        </w:rPr>
        <w:t xml:space="preserve"> </w:t>
      </w:r>
      <w:r w:rsidRPr="00735716">
        <w:rPr>
          <w:color w:val="231F20"/>
          <w:sz w:val="20"/>
          <w:szCs w:val="20"/>
          <w:lang w:val="en-AU"/>
        </w:rPr>
        <w:t>partner</w:t>
      </w:r>
      <w:r w:rsidRPr="00735716">
        <w:rPr>
          <w:color w:val="231F20"/>
          <w:spacing w:val="-16"/>
          <w:sz w:val="20"/>
          <w:szCs w:val="20"/>
          <w:lang w:val="en-AU"/>
        </w:rPr>
        <w:t xml:space="preserve"> </w:t>
      </w:r>
      <w:r w:rsidRPr="00735716">
        <w:rPr>
          <w:color w:val="231F20"/>
          <w:sz w:val="20"/>
          <w:szCs w:val="20"/>
          <w:lang w:val="en-AU"/>
        </w:rPr>
        <w:t>initiatives</w:t>
      </w:r>
      <w:r w:rsidRPr="00735716">
        <w:rPr>
          <w:color w:val="231F20"/>
          <w:spacing w:val="-17"/>
          <w:sz w:val="20"/>
          <w:szCs w:val="20"/>
          <w:lang w:val="en-AU"/>
        </w:rPr>
        <w:t xml:space="preserve"> </w:t>
      </w:r>
      <w:r w:rsidRPr="00735716">
        <w:rPr>
          <w:color w:val="231F20"/>
          <w:sz w:val="20"/>
          <w:szCs w:val="20"/>
          <w:lang w:val="en-AU"/>
        </w:rPr>
        <w:t>to</w:t>
      </w:r>
      <w:r w:rsidRPr="00735716">
        <w:rPr>
          <w:color w:val="231F20"/>
          <w:spacing w:val="-16"/>
          <w:sz w:val="20"/>
          <w:szCs w:val="20"/>
          <w:lang w:val="en-AU"/>
        </w:rPr>
        <w:t xml:space="preserve"> </w:t>
      </w:r>
      <w:r w:rsidRPr="00735716">
        <w:rPr>
          <w:color w:val="231F20"/>
          <w:sz w:val="20"/>
          <w:szCs w:val="20"/>
          <w:lang w:val="en-AU"/>
        </w:rPr>
        <w:t>be</w:t>
      </w:r>
      <w:r w:rsidRPr="00735716">
        <w:rPr>
          <w:color w:val="231F20"/>
          <w:spacing w:val="-16"/>
          <w:sz w:val="20"/>
          <w:szCs w:val="20"/>
          <w:lang w:val="en-AU"/>
        </w:rPr>
        <w:t xml:space="preserve"> </w:t>
      </w:r>
      <w:r w:rsidRPr="00735716">
        <w:rPr>
          <w:color w:val="231F20"/>
          <w:sz w:val="20"/>
          <w:szCs w:val="20"/>
          <w:lang w:val="en-AU"/>
        </w:rPr>
        <w:t>funded by MAMPU, many of which were still being developed. In this context, there was a risk that indicators, which need to be highly specific, would be quickly out-of-date as partner designs continued to evolve.  A question-based approach could better accommodate this fluidity. The focus on monitoring ‘reach’ was intended</w:t>
      </w:r>
      <w:r w:rsidRPr="00735716">
        <w:rPr>
          <w:color w:val="231F20"/>
          <w:spacing w:val="-5"/>
          <w:sz w:val="20"/>
          <w:szCs w:val="20"/>
          <w:lang w:val="en-AU"/>
        </w:rPr>
        <w:t xml:space="preserve"> </w:t>
      </w:r>
      <w:r w:rsidRPr="00735716">
        <w:rPr>
          <w:color w:val="231F20"/>
          <w:sz w:val="20"/>
          <w:szCs w:val="20"/>
          <w:lang w:val="en-AU"/>
        </w:rPr>
        <w:t>to</w:t>
      </w:r>
      <w:r w:rsidRPr="00735716">
        <w:rPr>
          <w:color w:val="231F20"/>
          <w:spacing w:val="-4"/>
          <w:sz w:val="20"/>
          <w:szCs w:val="20"/>
          <w:lang w:val="en-AU"/>
        </w:rPr>
        <w:t xml:space="preserve"> </w:t>
      </w:r>
      <w:r w:rsidRPr="00735716">
        <w:rPr>
          <w:color w:val="231F20"/>
          <w:sz w:val="20"/>
          <w:szCs w:val="20"/>
          <w:lang w:val="en-AU"/>
        </w:rPr>
        <w:t>track</w:t>
      </w:r>
      <w:r w:rsidRPr="00735716">
        <w:rPr>
          <w:color w:val="231F20"/>
          <w:spacing w:val="-6"/>
          <w:sz w:val="20"/>
          <w:szCs w:val="20"/>
          <w:lang w:val="en-AU"/>
        </w:rPr>
        <w:t xml:space="preserve"> </w:t>
      </w:r>
      <w:r w:rsidRPr="00735716">
        <w:rPr>
          <w:color w:val="231F20"/>
          <w:sz w:val="20"/>
          <w:szCs w:val="20"/>
          <w:lang w:val="en-AU"/>
        </w:rPr>
        <w:t>patterns</w:t>
      </w:r>
      <w:r w:rsidRPr="00735716">
        <w:rPr>
          <w:color w:val="231F20"/>
          <w:spacing w:val="-4"/>
          <w:sz w:val="20"/>
          <w:szCs w:val="20"/>
          <w:lang w:val="en-AU"/>
        </w:rPr>
        <w:t xml:space="preserve"> </w:t>
      </w:r>
      <w:r w:rsidRPr="00735716">
        <w:rPr>
          <w:color w:val="231F20"/>
          <w:sz w:val="20"/>
          <w:szCs w:val="20"/>
          <w:lang w:val="en-AU"/>
        </w:rPr>
        <w:t>of</w:t>
      </w:r>
      <w:r w:rsidRPr="00735716">
        <w:rPr>
          <w:color w:val="231F20"/>
          <w:spacing w:val="-4"/>
          <w:sz w:val="20"/>
          <w:szCs w:val="20"/>
          <w:lang w:val="en-AU"/>
        </w:rPr>
        <w:t xml:space="preserve"> </w:t>
      </w:r>
      <w:r w:rsidRPr="00735716">
        <w:rPr>
          <w:color w:val="231F20"/>
          <w:sz w:val="20"/>
          <w:szCs w:val="20"/>
          <w:lang w:val="en-AU"/>
        </w:rPr>
        <w:t>engagement</w:t>
      </w:r>
      <w:r w:rsidRPr="00735716">
        <w:rPr>
          <w:color w:val="231F20"/>
          <w:spacing w:val="-5"/>
          <w:sz w:val="20"/>
          <w:szCs w:val="20"/>
          <w:lang w:val="en-AU"/>
        </w:rPr>
        <w:t xml:space="preserve"> </w:t>
      </w:r>
      <w:r w:rsidRPr="00735716">
        <w:rPr>
          <w:color w:val="231F20"/>
          <w:sz w:val="20"/>
          <w:szCs w:val="20"/>
          <w:lang w:val="en-AU"/>
        </w:rPr>
        <w:t>between</w:t>
      </w:r>
      <w:r w:rsidRPr="00735716">
        <w:rPr>
          <w:color w:val="231F20"/>
          <w:spacing w:val="-4"/>
          <w:sz w:val="20"/>
          <w:szCs w:val="20"/>
          <w:lang w:val="en-AU"/>
        </w:rPr>
        <w:t xml:space="preserve"> </w:t>
      </w:r>
      <w:r w:rsidRPr="00735716">
        <w:rPr>
          <w:color w:val="231F20"/>
          <w:sz w:val="20"/>
          <w:szCs w:val="20"/>
          <w:lang w:val="en-AU"/>
        </w:rPr>
        <w:t>partners</w:t>
      </w:r>
      <w:r w:rsidRPr="00735716">
        <w:rPr>
          <w:color w:val="231F20"/>
          <w:spacing w:val="-4"/>
          <w:sz w:val="20"/>
          <w:szCs w:val="20"/>
          <w:lang w:val="en-AU"/>
        </w:rPr>
        <w:t xml:space="preserve"> </w:t>
      </w:r>
      <w:r w:rsidRPr="00735716">
        <w:rPr>
          <w:color w:val="231F20"/>
          <w:sz w:val="20"/>
          <w:szCs w:val="20"/>
          <w:lang w:val="en-AU"/>
        </w:rPr>
        <w:t>and</w:t>
      </w:r>
      <w:r w:rsidRPr="00735716">
        <w:rPr>
          <w:color w:val="231F20"/>
          <w:spacing w:val="-5"/>
          <w:sz w:val="20"/>
          <w:szCs w:val="20"/>
          <w:lang w:val="en-AU"/>
        </w:rPr>
        <w:t xml:space="preserve"> </w:t>
      </w:r>
      <w:r w:rsidRPr="00735716">
        <w:rPr>
          <w:color w:val="231F20"/>
          <w:sz w:val="20"/>
          <w:szCs w:val="20"/>
          <w:lang w:val="en-AU"/>
        </w:rPr>
        <w:t>different</w:t>
      </w:r>
      <w:r w:rsidRPr="00735716">
        <w:rPr>
          <w:color w:val="231F20"/>
          <w:spacing w:val="-4"/>
          <w:sz w:val="20"/>
          <w:szCs w:val="20"/>
          <w:lang w:val="en-AU"/>
        </w:rPr>
        <w:t xml:space="preserve"> </w:t>
      </w:r>
      <w:r w:rsidRPr="00735716">
        <w:rPr>
          <w:color w:val="231F20"/>
          <w:sz w:val="20"/>
          <w:szCs w:val="20"/>
          <w:lang w:val="en-AU"/>
        </w:rPr>
        <w:t>types</w:t>
      </w:r>
      <w:r w:rsidRPr="00735716">
        <w:rPr>
          <w:color w:val="231F20"/>
          <w:spacing w:val="-6"/>
          <w:sz w:val="20"/>
          <w:szCs w:val="20"/>
          <w:lang w:val="en-AU"/>
        </w:rPr>
        <w:t xml:space="preserve"> </w:t>
      </w:r>
      <w:r w:rsidRPr="00735716">
        <w:rPr>
          <w:color w:val="231F20"/>
          <w:sz w:val="20"/>
          <w:szCs w:val="20"/>
          <w:lang w:val="en-AU"/>
        </w:rPr>
        <w:t>of</w:t>
      </w:r>
      <w:r w:rsidRPr="00735716">
        <w:rPr>
          <w:color w:val="231F20"/>
          <w:spacing w:val="-4"/>
          <w:sz w:val="20"/>
          <w:szCs w:val="20"/>
          <w:lang w:val="en-AU"/>
        </w:rPr>
        <w:t xml:space="preserve"> </w:t>
      </w:r>
      <w:r w:rsidRPr="00735716">
        <w:rPr>
          <w:color w:val="231F20"/>
          <w:sz w:val="20"/>
          <w:szCs w:val="20"/>
          <w:lang w:val="en-AU"/>
        </w:rPr>
        <w:t>key</w:t>
      </w:r>
      <w:r w:rsidRPr="00735716">
        <w:rPr>
          <w:color w:val="231F20"/>
          <w:spacing w:val="-4"/>
          <w:sz w:val="20"/>
          <w:szCs w:val="20"/>
          <w:lang w:val="en-AU"/>
        </w:rPr>
        <w:t xml:space="preserve"> </w:t>
      </w:r>
      <w:r w:rsidRPr="00735716">
        <w:rPr>
          <w:color w:val="231F20"/>
          <w:sz w:val="20"/>
          <w:szCs w:val="20"/>
          <w:lang w:val="en-AU"/>
        </w:rPr>
        <w:t>stakeholder</w:t>
      </w:r>
      <w:r w:rsidRPr="00735716">
        <w:rPr>
          <w:color w:val="231F20"/>
          <w:spacing w:val="-5"/>
          <w:sz w:val="20"/>
          <w:szCs w:val="20"/>
          <w:lang w:val="en-AU"/>
        </w:rPr>
        <w:t xml:space="preserve"> </w:t>
      </w:r>
      <w:r w:rsidRPr="00735716">
        <w:rPr>
          <w:color w:val="231F20"/>
          <w:sz w:val="20"/>
          <w:szCs w:val="20"/>
          <w:lang w:val="en-AU"/>
        </w:rPr>
        <w:t>such</w:t>
      </w:r>
      <w:r w:rsidRPr="00735716">
        <w:rPr>
          <w:color w:val="231F20"/>
          <w:spacing w:val="-4"/>
          <w:sz w:val="20"/>
          <w:szCs w:val="20"/>
          <w:lang w:val="en-AU"/>
        </w:rPr>
        <w:t xml:space="preserve"> </w:t>
      </w:r>
      <w:r w:rsidRPr="00735716">
        <w:rPr>
          <w:color w:val="231F20"/>
          <w:sz w:val="20"/>
          <w:szCs w:val="20"/>
          <w:lang w:val="en-AU"/>
        </w:rPr>
        <w:t>as policymakers at national and subnational</w:t>
      </w:r>
      <w:r w:rsidRPr="00735716">
        <w:rPr>
          <w:color w:val="231F20"/>
          <w:spacing w:val="-1"/>
          <w:sz w:val="20"/>
          <w:szCs w:val="20"/>
          <w:lang w:val="en-AU"/>
        </w:rPr>
        <w:t xml:space="preserve"> </w:t>
      </w:r>
      <w:r w:rsidRPr="00735716">
        <w:rPr>
          <w:color w:val="231F20"/>
          <w:sz w:val="20"/>
          <w:szCs w:val="20"/>
          <w:lang w:val="en-AU"/>
        </w:rPr>
        <w:t>levels.</w:t>
      </w:r>
    </w:p>
    <w:p w14:paraId="4E43636C" w14:textId="77777777" w:rsidR="00C32E91" w:rsidRPr="00735716" w:rsidRDefault="00C32E91" w:rsidP="00C32E91">
      <w:pPr>
        <w:spacing w:before="7"/>
        <w:rPr>
          <w:sz w:val="26"/>
          <w:szCs w:val="20"/>
          <w:lang w:val="en-AU"/>
        </w:rPr>
      </w:pPr>
    </w:p>
    <w:p w14:paraId="0A49FCB5" w14:textId="77777777" w:rsidR="00C32E91" w:rsidRPr="00735716" w:rsidRDefault="00C32E91" w:rsidP="00C32E91">
      <w:pPr>
        <w:spacing w:line="312" w:lineRule="auto"/>
        <w:ind w:left="677" w:right="951"/>
        <w:jc w:val="both"/>
        <w:rPr>
          <w:sz w:val="20"/>
          <w:szCs w:val="20"/>
          <w:lang w:val="en-AU"/>
        </w:rPr>
      </w:pPr>
      <w:r w:rsidRPr="00735716">
        <w:rPr>
          <w:color w:val="231F20"/>
          <w:sz w:val="20"/>
          <w:szCs w:val="20"/>
          <w:lang w:val="en-AU"/>
        </w:rPr>
        <w:t xml:space="preserve">Alongside a focus on monitoring questions, the M&amp;E Plan adopted with minor modifications the four Key Evaluation Questions (KEQ) proposed in the design document. Each KEQ assessed the extent to </w:t>
      </w:r>
      <w:r w:rsidRPr="00735716">
        <w:rPr>
          <w:color w:val="231F20"/>
          <w:spacing w:val="-3"/>
          <w:sz w:val="20"/>
          <w:szCs w:val="20"/>
          <w:lang w:val="en-AU"/>
        </w:rPr>
        <w:t xml:space="preserve">which </w:t>
      </w:r>
      <w:r w:rsidRPr="00735716">
        <w:rPr>
          <w:color w:val="231F20"/>
          <w:sz w:val="20"/>
          <w:szCs w:val="20"/>
          <w:lang w:val="en-AU"/>
        </w:rPr>
        <w:t>outcomes were occurring at each level of the Theory of Change, allowing for the buildup of a complete picture of performance as MAMPU progressed over time. The M&amp;E Plan identified a range of techniques and tools to address these KEQs, including organizational capacity assessments, policy case studies,</w:t>
      </w:r>
      <w:r w:rsidRPr="00735716">
        <w:rPr>
          <w:color w:val="231F20"/>
          <w:spacing w:val="-28"/>
          <w:sz w:val="20"/>
          <w:szCs w:val="20"/>
          <w:lang w:val="en-AU"/>
        </w:rPr>
        <w:t xml:space="preserve"> </w:t>
      </w:r>
      <w:r w:rsidRPr="00735716">
        <w:rPr>
          <w:color w:val="231F20"/>
          <w:sz w:val="20"/>
          <w:szCs w:val="20"/>
          <w:lang w:val="en-AU"/>
        </w:rPr>
        <w:t>and organizational network studies. A whole-of-program evaluation, using the performance story technique</w:t>
      </w:r>
      <w:r w:rsidRPr="00735716">
        <w:rPr>
          <w:color w:val="231F20"/>
          <w:position w:val="6"/>
          <w:sz w:val="14"/>
          <w:szCs w:val="20"/>
          <w:lang w:val="en-AU"/>
        </w:rPr>
        <w:t>10</w:t>
      </w:r>
      <w:r w:rsidRPr="00735716">
        <w:rPr>
          <w:color w:val="231F20"/>
          <w:spacing w:val="-11"/>
          <w:sz w:val="20"/>
          <w:szCs w:val="20"/>
          <w:lang w:val="en-AU"/>
        </w:rPr>
        <w:t xml:space="preserve">, </w:t>
      </w:r>
      <w:r w:rsidRPr="00735716">
        <w:rPr>
          <w:color w:val="231F20"/>
          <w:sz w:val="20"/>
          <w:szCs w:val="20"/>
          <w:lang w:val="en-AU"/>
        </w:rPr>
        <w:t>was timed to coincide with the completion of Phase I expected in June</w:t>
      </w:r>
      <w:r w:rsidRPr="00735716">
        <w:rPr>
          <w:color w:val="231F20"/>
          <w:spacing w:val="-1"/>
          <w:sz w:val="20"/>
          <w:szCs w:val="20"/>
          <w:lang w:val="en-AU"/>
        </w:rPr>
        <w:t xml:space="preserve"> </w:t>
      </w:r>
      <w:r w:rsidRPr="00735716">
        <w:rPr>
          <w:color w:val="231F20"/>
          <w:sz w:val="20"/>
          <w:szCs w:val="20"/>
          <w:lang w:val="en-AU"/>
        </w:rPr>
        <w:t>2016.</w:t>
      </w:r>
    </w:p>
    <w:p w14:paraId="53705065" w14:textId="77777777" w:rsidR="00C32E91" w:rsidRPr="00735716" w:rsidRDefault="00C32E91" w:rsidP="00C32E91">
      <w:pPr>
        <w:rPr>
          <w:sz w:val="20"/>
          <w:szCs w:val="20"/>
          <w:lang w:val="en-AU"/>
        </w:rPr>
      </w:pPr>
    </w:p>
    <w:p w14:paraId="16C905B7" w14:textId="4BF332A6" w:rsidR="00C32E91" w:rsidRDefault="00C32E91" w:rsidP="00C32E91">
      <w:pPr>
        <w:spacing w:before="5"/>
        <w:rPr>
          <w:sz w:val="19"/>
          <w:szCs w:val="20"/>
          <w:lang w:val="en-AU"/>
        </w:rPr>
      </w:pPr>
    </w:p>
    <w:p w14:paraId="4BEAF800" w14:textId="1038EED8" w:rsidR="00EF349B" w:rsidRDefault="00EF349B" w:rsidP="00C32E91">
      <w:pPr>
        <w:spacing w:before="5"/>
        <w:rPr>
          <w:sz w:val="19"/>
          <w:szCs w:val="20"/>
          <w:lang w:val="en-AU"/>
        </w:rPr>
      </w:pPr>
    </w:p>
    <w:p w14:paraId="732F9BF3" w14:textId="77777777" w:rsidR="00EF349B" w:rsidRPr="00735716" w:rsidRDefault="00EF349B" w:rsidP="00C32E91">
      <w:pPr>
        <w:spacing w:before="5"/>
        <w:rPr>
          <w:sz w:val="19"/>
          <w:szCs w:val="20"/>
          <w:lang w:val="en-AU"/>
        </w:rPr>
      </w:pPr>
    </w:p>
    <w:p w14:paraId="38ECFAD9" w14:textId="77777777" w:rsidR="00C32E91" w:rsidRPr="00735716" w:rsidRDefault="00C32E91" w:rsidP="00C32E91">
      <w:pPr>
        <w:numPr>
          <w:ilvl w:val="0"/>
          <w:numId w:val="48"/>
        </w:numPr>
        <w:tabs>
          <w:tab w:val="left" w:pos="858"/>
        </w:tabs>
        <w:spacing w:before="17"/>
        <w:ind w:left="857" w:hanging="181"/>
        <w:jc w:val="both"/>
        <w:rPr>
          <w:sz w:val="14"/>
          <w:lang w:val="en-AU"/>
        </w:rPr>
      </w:pPr>
      <w:r w:rsidRPr="00735716">
        <w:rPr>
          <w:color w:val="231F20"/>
          <w:sz w:val="14"/>
          <w:lang w:val="en-AU"/>
        </w:rPr>
        <w:t>Also called the Collaborative Outcomes Reporting (COR)</w:t>
      </w:r>
      <w:r w:rsidRPr="00735716">
        <w:rPr>
          <w:color w:val="231F20"/>
          <w:spacing w:val="-1"/>
          <w:sz w:val="14"/>
          <w:lang w:val="en-AU"/>
        </w:rPr>
        <w:t xml:space="preserve"> </w:t>
      </w:r>
      <w:r w:rsidRPr="00735716">
        <w:rPr>
          <w:color w:val="231F20"/>
          <w:sz w:val="14"/>
          <w:lang w:val="en-AU"/>
        </w:rPr>
        <w:t>technique.</w:t>
      </w:r>
    </w:p>
    <w:p w14:paraId="7660279A" w14:textId="77777777" w:rsidR="00C32E91" w:rsidRPr="00735716" w:rsidRDefault="00C32E91" w:rsidP="00C32E91">
      <w:pPr>
        <w:jc w:val="both"/>
        <w:rPr>
          <w:sz w:val="14"/>
          <w:lang w:val="en-AU"/>
        </w:rPr>
        <w:sectPr w:rsidR="00C32E91" w:rsidRPr="00735716">
          <w:footerReference w:type="default" r:id="rId54"/>
          <w:pgSz w:w="11910" w:h="16840"/>
          <w:pgMar w:top="1560" w:right="180" w:bottom="980" w:left="740" w:header="0" w:footer="791" w:gutter="0"/>
          <w:cols w:space="720"/>
        </w:sectPr>
      </w:pPr>
    </w:p>
    <w:p w14:paraId="61DC37CE" w14:textId="77777777" w:rsidR="00C32E91" w:rsidRPr="00735716" w:rsidRDefault="00C32E91" w:rsidP="00C32E91">
      <w:pPr>
        <w:spacing w:before="81" w:line="312" w:lineRule="auto"/>
        <w:ind w:left="393" w:right="1235"/>
        <w:jc w:val="both"/>
        <w:rPr>
          <w:sz w:val="20"/>
          <w:szCs w:val="20"/>
          <w:lang w:val="en-AU"/>
        </w:rPr>
      </w:pPr>
      <w:r w:rsidRPr="00735716">
        <w:rPr>
          <w:color w:val="231F20"/>
          <w:sz w:val="20"/>
          <w:szCs w:val="20"/>
          <w:lang w:val="en-AU"/>
        </w:rPr>
        <w:t>These</w:t>
      </w:r>
      <w:r w:rsidRPr="00735716">
        <w:rPr>
          <w:color w:val="231F20"/>
          <w:spacing w:val="-14"/>
          <w:sz w:val="20"/>
          <w:szCs w:val="20"/>
          <w:lang w:val="en-AU"/>
        </w:rPr>
        <w:t xml:space="preserve"> </w:t>
      </w:r>
      <w:r w:rsidRPr="00735716">
        <w:rPr>
          <w:color w:val="231F20"/>
          <w:sz w:val="20"/>
          <w:szCs w:val="20"/>
          <w:lang w:val="en-AU"/>
        </w:rPr>
        <w:t>arrangements</w:t>
      </w:r>
      <w:r w:rsidRPr="00735716">
        <w:rPr>
          <w:color w:val="231F20"/>
          <w:spacing w:val="-14"/>
          <w:sz w:val="20"/>
          <w:szCs w:val="20"/>
          <w:lang w:val="en-AU"/>
        </w:rPr>
        <w:t xml:space="preserve"> </w:t>
      </w:r>
      <w:r w:rsidRPr="00735716">
        <w:rPr>
          <w:color w:val="231F20"/>
          <w:sz w:val="20"/>
          <w:szCs w:val="20"/>
          <w:lang w:val="en-AU"/>
        </w:rPr>
        <w:t>evolved</w:t>
      </w:r>
      <w:r w:rsidRPr="00735716">
        <w:rPr>
          <w:color w:val="231F20"/>
          <w:spacing w:val="-14"/>
          <w:sz w:val="20"/>
          <w:szCs w:val="20"/>
          <w:lang w:val="en-AU"/>
        </w:rPr>
        <w:t xml:space="preserve"> </w:t>
      </w:r>
      <w:r w:rsidRPr="00735716">
        <w:rPr>
          <w:color w:val="231F20"/>
          <w:sz w:val="20"/>
          <w:szCs w:val="20"/>
          <w:lang w:val="en-AU"/>
        </w:rPr>
        <w:t>over</w:t>
      </w:r>
      <w:r w:rsidRPr="00735716">
        <w:rPr>
          <w:color w:val="231F20"/>
          <w:spacing w:val="-14"/>
          <w:sz w:val="20"/>
          <w:szCs w:val="20"/>
          <w:lang w:val="en-AU"/>
        </w:rPr>
        <w:t xml:space="preserve"> </w:t>
      </w:r>
      <w:r w:rsidRPr="00735716">
        <w:rPr>
          <w:color w:val="231F20"/>
          <w:sz w:val="20"/>
          <w:szCs w:val="20"/>
          <w:lang w:val="en-AU"/>
        </w:rPr>
        <w:t>Phase</w:t>
      </w:r>
      <w:r w:rsidRPr="00735716">
        <w:rPr>
          <w:color w:val="231F20"/>
          <w:spacing w:val="-14"/>
          <w:sz w:val="20"/>
          <w:szCs w:val="20"/>
          <w:lang w:val="en-AU"/>
        </w:rPr>
        <w:t xml:space="preserve"> </w:t>
      </w:r>
      <w:r w:rsidRPr="00735716">
        <w:rPr>
          <w:color w:val="231F20"/>
          <w:sz w:val="20"/>
          <w:szCs w:val="20"/>
          <w:lang w:val="en-AU"/>
        </w:rPr>
        <w:t>I.</w:t>
      </w:r>
      <w:r w:rsidRPr="00735716">
        <w:rPr>
          <w:color w:val="231F20"/>
          <w:spacing w:val="-14"/>
          <w:sz w:val="20"/>
          <w:szCs w:val="20"/>
          <w:lang w:val="en-AU"/>
        </w:rPr>
        <w:t xml:space="preserve"> </w:t>
      </w:r>
      <w:r w:rsidRPr="00735716">
        <w:rPr>
          <w:color w:val="231F20"/>
          <w:sz w:val="20"/>
          <w:szCs w:val="20"/>
          <w:lang w:val="en-AU"/>
        </w:rPr>
        <w:t>MAMPU</w:t>
      </w:r>
      <w:r w:rsidRPr="00735716">
        <w:rPr>
          <w:color w:val="231F20"/>
          <w:spacing w:val="-14"/>
          <w:sz w:val="20"/>
          <w:szCs w:val="20"/>
          <w:lang w:val="en-AU"/>
        </w:rPr>
        <w:t xml:space="preserve"> </w:t>
      </w:r>
      <w:r w:rsidRPr="00735716">
        <w:rPr>
          <w:color w:val="231F20"/>
          <w:sz w:val="20"/>
          <w:szCs w:val="20"/>
          <w:lang w:val="en-AU"/>
        </w:rPr>
        <w:t>adopted</w:t>
      </w:r>
      <w:r w:rsidRPr="00735716">
        <w:rPr>
          <w:color w:val="231F20"/>
          <w:spacing w:val="-14"/>
          <w:sz w:val="20"/>
          <w:szCs w:val="20"/>
          <w:lang w:val="en-AU"/>
        </w:rPr>
        <w:t xml:space="preserve"> </w:t>
      </w:r>
      <w:r w:rsidRPr="00735716">
        <w:rPr>
          <w:color w:val="231F20"/>
          <w:sz w:val="20"/>
          <w:szCs w:val="20"/>
          <w:lang w:val="en-AU"/>
        </w:rPr>
        <w:t>the</w:t>
      </w:r>
      <w:r w:rsidRPr="00735716">
        <w:rPr>
          <w:color w:val="231F20"/>
          <w:spacing w:val="-14"/>
          <w:sz w:val="20"/>
          <w:szCs w:val="20"/>
          <w:lang w:val="en-AU"/>
        </w:rPr>
        <w:t xml:space="preserve"> </w:t>
      </w:r>
      <w:r w:rsidRPr="00735716">
        <w:rPr>
          <w:color w:val="231F20"/>
          <w:sz w:val="20"/>
          <w:szCs w:val="20"/>
          <w:lang w:val="en-AU"/>
        </w:rPr>
        <w:t>Organisational</w:t>
      </w:r>
      <w:r w:rsidRPr="00735716">
        <w:rPr>
          <w:color w:val="231F20"/>
          <w:spacing w:val="-14"/>
          <w:sz w:val="20"/>
          <w:szCs w:val="20"/>
          <w:lang w:val="en-AU"/>
        </w:rPr>
        <w:t xml:space="preserve"> </w:t>
      </w:r>
      <w:r w:rsidRPr="00735716">
        <w:rPr>
          <w:color w:val="231F20"/>
          <w:sz w:val="20"/>
          <w:szCs w:val="20"/>
          <w:lang w:val="en-AU"/>
        </w:rPr>
        <w:t>Capacity</w:t>
      </w:r>
      <w:r w:rsidRPr="00735716">
        <w:rPr>
          <w:color w:val="231F20"/>
          <w:spacing w:val="-14"/>
          <w:sz w:val="20"/>
          <w:szCs w:val="20"/>
          <w:lang w:val="en-AU"/>
        </w:rPr>
        <w:t xml:space="preserve"> </w:t>
      </w:r>
      <w:r w:rsidRPr="00735716">
        <w:rPr>
          <w:color w:val="231F20"/>
          <w:sz w:val="20"/>
          <w:szCs w:val="20"/>
          <w:lang w:val="en-AU"/>
        </w:rPr>
        <w:t>and</w:t>
      </w:r>
      <w:r w:rsidRPr="00735716">
        <w:rPr>
          <w:color w:val="231F20"/>
          <w:spacing w:val="-14"/>
          <w:sz w:val="20"/>
          <w:szCs w:val="20"/>
          <w:lang w:val="en-AU"/>
        </w:rPr>
        <w:t xml:space="preserve"> </w:t>
      </w:r>
      <w:r w:rsidRPr="00735716">
        <w:rPr>
          <w:color w:val="231F20"/>
          <w:sz w:val="20"/>
          <w:szCs w:val="20"/>
          <w:lang w:val="en-AU"/>
        </w:rPr>
        <w:t xml:space="preserve">Performance Assessment </w:t>
      </w:r>
      <w:r w:rsidRPr="00735716">
        <w:rPr>
          <w:color w:val="231F20"/>
          <w:spacing w:val="-6"/>
          <w:sz w:val="20"/>
          <w:szCs w:val="20"/>
          <w:lang w:val="en-AU"/>
        </w:rPr>
        <w:t xml:space="preserve">Tool </w:t>
      </w:r>
      <w:r w:rsidRPr="00735716">
        <w:rPr>
          <w:color w:val="231F20"/>
          <w:spacing w:val="-5"/>
          <w:sz w:val="20"/>
          <w:szCs w:val="20"/>
          <w:lang w:val="en-AU"/>
        </w:rPr>
        <w:t xml:space="preserve">(OCPAT) </w:t>
      </w:r>
      <w:r w:rsidRPr="00735716">
        <w:rPr>
          <w:color w:val="231F20"/>
          <w:sz w:val="20"/>
          <w:szCs w:val="20"/>
          <w:lang w:val="en-AU"/>
        </w:rPr>
        <w:t>originally applied to assess partner capacity in 2012, and assessments were repeated</w:t>
      </w:r>
      <w:r w:rsidRPr="00735716">
        <w:rPr>
          <w:color w:val="231F20"/>
          <w:spacing w:val="-8"/>
          <w:sz w:val="20"/>
          <w:szCs w:val="20"/>
          <w:lang w:val="en-AU"/>
        </w:rPr>
        <w:t xml:space="preserve"> </w:t>
      </w:r>
      <w:r w:rsidRPr="00735716">
        <w:rPr>
          <w:color w:val="231F20"/>
          <w:sz w:val="20"/>
          <w:szCs w:val="20"/>
          <w:lang w:val="en-AU"/>
        </w:rPr>
        <w:t>at</w:t>
      </w:r>
      <w:r w:rsidRPr="00735716">
        <w:rPr>
          <w:color w:val="231F20"/>
          <w:spacing w:val="-7"/>
          <w:sz w:val="20"/>
          <w:szCs w:val="20"/>
          <w:lang w:val="en-AU"/>
        </w:rPr>
        <w:t xml:space="preserve"> </w:t>
      </w:r>
      <w:r w:rsidRPr="00735716">
        <w:rPr>
          <w:color w:val="231F20"/>
          <w:sz w:val="20"/>
          <w:szCs w:val="20"/>
          <w:lang w:val="en-AU"/>
        </w:rPr>
        <w:t>2-year</w:t>
      </w:r>
      <w:r w:rsidRPr="00735716">
        <w:rPr>
          <w:color w:val="231F20"/>
          <w:spacing w:val="-7"/>
          <w:sz w:val="20"/>
          <w:szCs w:val="20"/>
          <w:lang w:val="en-AU"/>
        </w:rPr>
        <w:t xml:space="preserve"> </w:t>
      </w:r>
      <w:r w:rsidRPr="00735716">
        <w:rPr>
          <w:color w:val="231F20"/>
          <w:sz w:val="20"/>
          <w:szCs w:val="20"/>
          <w:lang w:val="en-AU"/>
        </w:rPr>
        <w:t>intervals</w:t>
      </w:r>
      <w:r w:rsidRPr="00735716">
        <w:rPr>
          <w:color w:val="231F20"/>
          <w:spacing w:val="-7"/>
          <w:sz w:val="20"/>
          <w:szCs w:val="20"/>
          <w:lang w:val="en-AU"/>
        </w:rPr>
        <w:t xml:space="preserve"> </w:t>
      </w:r>
      <w:r w:rsidRPr="00735716">
        <w:rPr>
          <w:color w:val="231F20"/>
          <w:sz w:val="20"/>
          <w:szCs w:val="20"/>
          <w:lang w:val="en-AU"/>
        </w:rPr>
        <w:t>throughout</w:t>
      </w:r>
      <w:r w:rsidRPr="00735716">
        <w:rPr>
          <w:color w:val="231F20"/>
          <w:spacing w:val="-7"/>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life</w:t>
      </w:r>
      <w:r w:rsidRPr="00735716">
        <w:rPr>
          <w:color w:val="231F20"/>
          <w:spacing w:val="-7"/>
          <w:sz w:val="20"/>
          <w:szCs w:val="20"/>
          <w:lang w:val="en-AU"/>
        </w:rPr>
        <w:t xml:space="preserve"> </w:t>
      </w:r>
      <w:r w:rsidRPr="00735716">
        <w:rPr>
          <w:color w:val="231F20"/>
          <w:sz w:val="20"/>
          <w:szCs w:val="20"/>
          <w:lang w:val="en-AU"/>
        </w:rPr>
        <w:t>of</w:t>
      </w:r>
      <w:r w:rsidRPr="00735716">
        <w:rPr>
          <w:color w:val="231F20"/>
          <w:spacing w:val="-7"/>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program.</w:t>
      </w:r>
      <w:r w:rsidRPr="00735716">
        <w:rPr>
          <w:color w:val="231F20"/>
          <w:spacing w:val="-18"/>
          <w:sz w:val="20"/>
          <w:szCs w:val="20"/>
          <w:lang w:val="en-AU"/>
        </w:rPr>
        <w:t xml:space="preserve"> </w:t>
      </w:r>
      <w:r w:rsidRPr="00735716">
        <w:rPr>
          <w:color w:val="231F20"/>
          <w:sz w:val="20"/>
          <w:szCs w:val="20"/>
          <w:lang w:val="en-AU"/>
        </w:rPr>
        <w:t>A</w:t>
      </w:r>
      <w:r w:rsidRPr="00735716">
        <w:rPr>
          <w:color w:val="231F20"/>
          <w:spacing w:val="-18"/>
          <w:sz w:val="20"/>
          <w:szCs w:val="20"/>
          <w:lang w:val="en-AU"/>
        </w:rPr>
        <w:t xml:space="preserve"> </w:t>
      </w:r>
      <w:r w:rsidRPr="00735716">
        <w:rPr>
          <w:color w:val="231F20"/>
          <w:sz w:val="20"/>
          <w:szCs w:val="20"/>
          <w:lang w:val="en-AU"/>
        </w:rPr>
        <w:t>network</w:t>
      </w:r>
      <w:r w:rsidRPr="00735716">
        <w:rPr>
          <w:color w:val="231F20"/>
          <w:spacing w:val="-7"/>
          <w:sz w:val="20"/>
          <w:szCs w:val="20"/>
          <w:lang w:val="en-AU"/>
        </w:rPr>
        <w:t xml:space="preserve"> </w:t>
      </w:r>
      <w:r w:rsidRPr="00735716">
        <w:rPr>
          <w:color w:val="231F20"/>
          <w:sz w:val="20"/>
          <w:szCs w:val="20"/>
          <w:lang w:val="en-AU"/>
        </w:rPr>
        <w:t>study</w:t>
      </w:r>
      <w:r w:rsidRPr="00735716">
        <w:rPr>
          <w:color w:val="231F20"/>
          <w:spacing w:val="-7"/>
          <w:sz w:val="20"/>
          <w:szCs w:val="20"/>
          <w:lang w:val="en-AU"/>
        </w:rPr>
        <w:t xml:space="preserve"> </w:t>
      </w:r>
      <w:r w:rsidRPr="00735716">
        <w:rPr>
          <w:color w:val="231F20"/>
          <w:sz w:val="20"/>
          <w:szCs w:val="20"/>
          <w:lang w:val="en-AU"/>
        </w:rPr>
        <w:t>was</w:t>
      </w:r>
      <w:r w:rsidRPr="00735716">
        <w:rPr>
          <w:color w:val="231F20"/>
          <w:spacing w:val="-7"/>
          <w:sz w:val="20"/>
          <w:szCs w:val="20"/>
          <w:lang w:val="en-AU"/>
        </w:rPr>
        <w:t xml:space="preserve"> </w:t>
      </w:r>
      <w:r w:rsidRPr="00735716">
        <w:rPr>
          <w:color w:val="231F20"/>
          <w:sz w:val="20"/>
          <w:szCs w:val="20"/>
          <w:lang w:val="en-AU"/>
        </w:rPr>
        <w:t>trialed</w:t>
      </w:r>
      <w:r w:rsidRPr="00735716">
        <w:rPr>
          <w:color w:val="231F20"/>
          <w:spacing w:val="-8"/>
          <w:sz w:val="20"/>
          <w:szCs w:val="20"/>
          <w:lang w:val="en-AU"/>
        </w:rPr>
        <w:t xml:space="preserve"> </w:t>
      </w:r>
      <w:r w:rsidRPr="00735716">
        <w:rPr>
          <w:color w:val="231F20"/>
          <w:sz w:val="20"/>
          <w:szCs w:val="20"/>
          <w:lang w:val="en-AU"/>
        </w:rPr>
        <w:t>with</w:t>
      </w:r>
      <w:r w:rsidRPr="00735716">
        <w:rPr>
          <w:color w:val="231F20"/>
          <w:spacing w:val="-7"/>
          <w:sz w:val="20"/>
          <w:szCs w:val="20"/>
          <w:lang w:val="en-AU"/>
        </w:rPr>
        <w:t xml:space="preserve"> </w:t>
      </w:r>
      <w:r w:rsidRPr="00735716">
        <w:rPr>
          <w:color w:val="231F20"/>
          <w:sz w:val="20"/>
          <w:szCs w:val="20"/>
          <w:lang w:val="en-AU"/>
        </w:rPr>
        <w:t>one</w:t>
      </w:r>
      <w:r w:rsidRPr="00735716">
        <w:rPr>
          <w:color w:val="231F20"/>
          <w:spacing w:val="-7"/>
          <w:sz w:val="20"/>
          <w:szCs w:val="20"/>
          <w:lang w:val="en-AU"/>
        </w:rPr>
        <w:t xml:space="preserve"> </w:t>
      </w:r>
      <w:r w:rsidRPr="00735716">
        <w:rPr>
          <w:color w:val="231F20"/>
          <w:sz w:val="20"/>
          <w:szCs w:val="20"/>
          <w:lang w:val="en-AU"/>
        </w:rPr>
        <w:t>partner through</w:t>
      </w:r>
      <w:r w:rsidRPr="00735716">
        <w:rPr>
          <w:color w:val="231F20"/>
          <w:spacing w:val="-18"/>
          <w:sz w:val="20"/>
          <w:szCs w:val="20"/>
          <w:lang w:val="en-AU"/>
        </w:rPr>
        <w:t xml:space="preserve"> </w:t>
      </w:r>
      <w:r w:rsidRPr="00735716">
        <w:rPr>
          <w:color w:val="231F20"/>
          <w:sz w:val="20"/>
          <w:szCs w:val="20"/>
          <w:lang w:val="en-AU"/>
        </w:rPr>
        <w:t>a</w:t>
      </w:r>
      <w:r w:rsidRPr="00735716">
        <w:rPr>
          <w:color w:val="231F20"/>
          <w:spacing w:val="-17"/>
          <w:sz w:val="20"/>
          <w:szCs w:val="20"/>
          <w:lang w:val="en-AU"/>
        </w:rPr>
        <w:t xml:space="preserve"> </w:t>
      </w:r>
      <w:r w:rsidRPr="00735716">
        <w:rPr>
          <w:color w:val="231F20"/>
          <w:sz w:val="20"/>
          <w:szCs w:val="20"/>
          <w:lang w:val="en-AU"/>
        </w:rPr>
        <w:t>baseline</w:t>
      </w:r>
      <w:r w:rsidRPr="00735716">
        <w:rPr>
          <w:color w:val="231F20"/>
          <w:spacing w:val="-17"/>
          <w:sz w:val="20"/>
          <w:szCs w:val="20"/>
          <w:lang w:val="en-AU"/>
        </w:rPr>
        <w:t xml:space="preserve"> </w:t>
      </w:r>
      <w:r w:rsidRPr="00735716">
        <w:rPr>
          <w:color w:val="231F20"/>
          <w:sz w:val="20"/>
          <w:szCs w:val="20"/>
          <w:lang w:val="en-AU"/>
        </w:rPr>
        <w:t>study</w:t>
      </w:r>
      <w:r w:rsidRPr="00735716">
        <w:rPr>
          <w:color w:val="231F20"/>
          <w:spacing w:val="-17"/>
          <w:sz w:val="20"/>
          <w:szCs w:val="20"/>
          <w:lang w:val="en-AU"/>
        </w:rPr>
        <w:t xml:space="preserve"> </w:t>
      </w:r>
      <w:r w:rsidRPr="00735716">
        <w:rPr>
          <w:color w:val="231F20"/>
          <w:sz w:val="20"/>
          <w:szCs w:val="20"/>
          <w:lang w:val="en-AU"/>
        </w:rPr>
        <w:t>conducted</w:t>
      </w:r>
      <w:r w:rsidRPr="00735716">
        <w:rPr>
          <w:color w:val="231F20"/>
          <w:spacing w:val="-17"/>
          <w:sz w:val="20"/>
          <w:szCs w:val="20"/>
          <w:lang w:val="en-AU"/>
        </w:rPr>
        <w:t xml:space="preserve"> </w:t>
      </w:r>
      <w:r w:rsidRPr="00735716">
        <w:rPr>
          <w:color w:val="231F20"/>
          <w:sz w:val="20"/>
          <w:szCs w:val="20"/>
          <w:lang w:val="en-AU"/>
        </w:rPr>
        <w:t>in</w:t>
      </w:r>
      <w:r w:rsidRPr="00735716">
        <w:rPr>
          <w:color w:val="231F20"/>
          <w:spacing w:val="-17"/>
          <w:sz w:val="20"/>
          <w:szCs w:val="20"/>
          <w:lang w:val="en-AU"/>
        </w:rPr>
        <w:t xml:space="preserve"> </w:t>
      </w:r>
      <w:r w:rsidRPr="00735716">
        <w:rPr>
          <w:color w:val="231F20"/>
          <w:sz w:val="20"/>
          <w:szCs w:val="20"/>
          <w:lang w:val="en-AU"/>
        </w:rPr>
        <w:t>2015</w:t>
      </w:r>
      <w:r w:rsidRPr="00735716">
        <w:rPr>
          <w:color w:val="231F20"/>
          <w:spacing w:val="-17"/>
          <w:sz w:val="20"/>
          <w:szCs w:val="20"/>
          <w:lang w:val="en-AU"/>
        </w:rPr>
        <w:t xml:space="preserve"> </w:t>
      </w:r>
      <w:r w:rsidRPr="00735716">
        <w:rPr>
          <w:color w:val="231F20"/>
          <w:sz w:val="20"/>
          <w:szCs w:val="20"/>
          <w:lang w:val="en-AU"/>
        </w:rPr>
        <w:t>and</w:t>
      </w:r>
      <w:r w:rsidRPr="00735716">
        <w:rPr>
          <w:color w:val="231F20"/>
          <w:spacing w:val="-17"/>
          <w:sz w:val="20"/>
          <w:szCs w:val="20"/>
          <w:lang w:val="en-AU"/>
        </w:rPr>
        <w:t xml:space="preserve"> </w:t>
      </w:r>
      <w:r w:rsidRPr="00735716">
        <w:rPr>
          <w:color w:val="231F20"/>
          <w:sz w:val="20"/>
          <w:szCs w:val="20"/>
          <w:lang w:val="en-AU"/>
        </w:rPr>
        <w:t>repeated</w:t>
      </w:r>
      <w:r w:rsidRPr="00735716">
        <w:rPr>
          <w:color w:val="231F20"/>
          <w:spacing w:val="-17"/>
          <w:sz w:val="20"/>
          <w:szCs w:val="20"/>
          <w:lang w:val="en-AU"/>
        </w:rPr>
        <w:t xml:space="preserve"> </w:t>
      </w:r>
      <w:r w:rsidRPr="00735716">
        <w:rPr>
          <w:color w:val="231F20"/>
          <w:sz w:val="20"/>
          <w:szCs w:val="20"/>
          <w:lang w:val="en-AU"/>
        </w:rPr>
        <w:t>in</w:t>
      </w:r>
      <w:r w:rsidRPr="00735716">
        <w:rPr>
          <w:color w:val="231F20"/>
          <w:spacing w:val="-17"/>
          <w:sz w:val="20"/>
          <w:szCs w:val="20"/>
          <w:lang w:val="en-AU"/>
        </w:rPr>
        <w:t xml:space="preserve"> </w:t>
      </w:r>
      <w:r w:rsidRPr="00735716">
        <w:rPr>
          <w:color w:val="231F20"/>
          <w:sz w:val="20"/>
          <w:szCs w:val="20"/>
          <w:lang w:val="en-AU"/>
        </w:rPr>
        <w:t>2016.</w:t>
      </w:r>
      <w:r w:rsidRPr="00735716">
        <w:rPr>
          <w:color w:val="231F20"/>
          <w:spacing w:val="-17"/>
          <w:sz w:val="20"/>
          <w:szCs w:val="20"/>
          <w:lang w:val="en-AU"/>
        </w:rPr>
        <w:t xml:space="preserve"> </w:t>
      </w:r>
      <w:r w:rsidRPr="00735716">
        <w:rPr>
          <w:color w:val="231F20"/>
          <w:sz w:val="20"/>
          <w:szCs w:val="20"/>
          <w:lang w:val="en-AU"/>
        </w:rPr>
        <w:t>However,</w:t>
      </w:r>
      <w:r w:rsidRPr="00735716">
        <w:rPr>
          <w:color w:val="231F20"/>
          <w:spacing w:val="-17"/>
          <w:sz w:val="20"/>
          <w:szCs w:val="20"/>
          <w:lang w:val="en-AU"/>
        </w:rPr>
        <w:t xml:space="preserve"> </w:t>
      </w:r>
      <w:r w:rsidRPr="00735716">
        <w:rPr>
          <w:color w:val="231F20"/>
          <w:sz w:val="20"/>
          <w:szCs w:val="20"/>
          <w:lang w:val="en-AU"/>
        </w:rPr>
        <w:t>this</w:t>
      </w:r>
      <w:r w:rsidRPr="00735716">
        <w:rPr>
          <w:color w:val="231F20"/>
          <w:spacing w:val="-17"/>
          <w:sz w:val="20"/>
          <w:szCs w:val="20"/>
          <w:lang w:val="en-AU"/>
        </w:rPr>
        <w:t xml:space="preserve"> </w:t>
      </w:r>
      <w:r w:rsidRPr="00735716">
        <w:rPr>
          <w:color w:val="231F20"/>
          <w:sz w:val="20"/>
          <w:szCs w:val="20"/>
          <w:lang w:val="en-AU"/>
        </w:rPr>
        <w:t>approach</w:t>
      </w:r>
      <w:r w:rsidRPr="00735716">
        <w:rPr>
          <w:color w:val="231F20"/>
          <w:spacing w:val="-18"/>
          <w:sz w:val="20"/>
          <w:szCs w:val="20"/>
          <w:lang w:val="en-AU"/>
        </w:rPr>
        <w:t xml:space="preserve"> </w:t>
      </w:r>
      <w:r w:rsidRPr="00735716">
        <w:rPr>
          <w:color w:val="231F20"/>
          <w:sz w:val="20"/>
          <w:szCs w:val="20"/>
          <w:lang w:val="en-AU"/>
        </w:rPr>
        <w:t>was</w:t>
      </w:r>
      <w:r w:rsidRPr="00735716">
        <w:rPr>
          <w:color w:val="231F20"/>
          <w:spacing w:val="-17"/>
          <w:sz w:val="20"/>
          <w:szCs w:val="20"/>
          <w:lang w:val="en-AU"/>
        </w:rPr>
        <w:t xml:space="preserve"> </w:t>
      </w:r>
      <w:r w:rsidRPr="00735716">
        <w:rPr>
          <w:color w:val="231F20"/>
          <w:spacing w:val="-2"/>
          <w:sz w:val="20"/>
          <w:szCs w:val="20"/>
          <w:lang w:val="en-AU"/>
        </w:rPr>
        <w:t xml:space="preserve">discontinued </w:t>
      </w:r>
      <w:r w:rsidRPr="00735716">
        <w:rPr>
          <w:color w:val="231F20"/>
          <w:sz w:val="20"/>
          <w:szCs w:val="20"/>
          <w:lang w:val="en-AU"/>
        </w:rPr>
        <w:t>and data on partner collaboration and networking was collected through a revised</w:t>
      </w:r>
      <w:r w:rsidRPr="00735716">
        <w:rPr>
          <w:color w:val="231F20"/>
          <w:spacing w:val="-1"/>
          <w:sz w:val="20"/>
          <w:szCs w:val="20"/>
          <w:lang w:val="en-AU"/>
        </w:rPr>
        <w:t xml:space="preserve"> </w:t>
      </w:r>
      <w:r w:rsidRPr="00735716">
        <w:rPr>
          <w:color w:val="231F20"/>
          <w:sz w:val="20"/>
          <w:szCs w:val="20"/>
          <w:lang w:val="en-AU"/>
        </w:rPr>
        <w:t>PQR.</w:t>
      </w:r>
    </w:p>
    <w:p w14:paraId="5855B339" w14:textId="77777777" w:rsidR="00C32E91" w:rsidRPr="00735716" w:rsidRDefault="00C32E91" w:rsidP="00C32E91">
      <w:pPr>
        <w:rPr>
          <w:szCs w:val="20"/>
          <w:lang w:val="en-AU"/>
        </w:rPr>
      </w:pPr>
    </w:p>
    <w:p w14:paraId="6AC9864B" w14:textId="77777777" w:rsidR="00C32E91" w:rsidRPr="00735716" w:rsidRDefault="00C32E91" w:rsidP="00C32E91">
      <w:pPr>
        <w:spacing w:before="4"/>
        <w:rPr>
          <w:sz w:val="20"/>
          <w:szCs w:val="14"/>
          <w:lang w:val="en-AU"/>
        </w:rPr>
      </w:pPr>
    </w:p>
    <w:p w14:paraId="5031DD5C" w14:textId="77777777" w:rsidR="00C32E91" w:rsidRPr="00735716" w:rsidRDefault="00C32E91" w:rsidP="00C32E91">
      <w:pPr>
        <w:ind w:left="393"/>
        <w:jc w:val="both"/>
        <w:outlineLvl w:val="8"/>
        <w:rPr>
          <w:b/>
          <w:bCs/>
          <w:sz w:val="24"/>
          <w:szCs w:val="24"/>
          <w:lang w:val="en-AU"/>
        </w:rPr>
      </w:pPr>
      <w:r w:rsidRPr="00735716">
        <w:rPr>
          <w:b/>
          <w:bCs/>
          <w:color w:val="222D65"/>
          <w:sz w:val="24"/>
          <w:szCs w:val="24"/>
          <w:lang w:val="en-AU"/>
        </w:rPr>
        <w:t>Changes over Phase II</w:t>
      </w:r>
    </w:p>
    <w:p w14:paraId="240604D7" w14:textId="77777777" w:rsidR="00C32E91" w:rsidRPr="00735716" w:rsidRDefault="00C32E91" w:rsidP="00C32E91">
      <w:pPr>
        <w:spacing w:before="5"/>
        <w:rPr>
          <w:b/>
          <w:sz w:val="31"/>
          <w:szCs w:val="20"/>
          <w:lang w:val="en-AU"/>
        </w:rPr>
      </w:pPr>
    </w:p>
    <w:p w14:paraId="15F46D98" w14:textId="77777777" w:rsidR="00C32E91" w:rsidRPr="00735716" w:rsidRDefault="00C32E91" w:rsidP="00C32E91">
      <w:pPr>
        <w:spacing w:line="312" w:lineRule="auto"/>
        <w:ind w:left="393" w:right="1234"/>
        <w:jc w:val="both"/>
        <w:rPr>
          <w:sz w:val="20"/>
          <w:szCs w:val="20"/>
          <w:lang w:val="en-AU"/>
        </w:rPr>
      </w:pPr>
      <w:r w:rsidRPr="00735716">
        <w:rPr>
          <w:color w:val="231F20"/>
          <w:sz w:val="20"/>
          <w:szCs w:val="20"/>
          <w:lang w:val="en-AU"/>
        </w:rPr>
        <w:t>MAMPU arrangements evolved at the start of Phase II to reflect the adoption of thematic roadmaps and the new governance processes. A revised M&amp;E framework was developed in 2017 linking partner implementation</w:t>
      </w:r>
      <w:r w:rsidRPr="00735716">
        <w:rPr>
          <w:color w:val="231F20"/>
          <w:spacing w:val="-10"/>
          <w:sz w:val="20"/>
          <w:szCs w:val="20"/>
          <w:lang w:val="en-AU"/>
        </w:rPr>
        <w:t xml:space="preserve"> </w:t>
      </w:r>
      <w:r w:rsidRPr="00735716">
        <w:rPr>
          <w:color w:val="231F20"/>
          <w:sz w:val="20"/>
          <w:szCs w:val="20"/>
          <w:lang w:val="en-AU"/>
        </w:rPr>
        <w:t>monitoring</w:t>
      </w:r>
      <w:r w:rsidRPr="00735716">
        <w:rPr>
          <w:color w:val="231F20"/>
          <w:spacing w:val="-9"/>
          <w:sz w:val="20"/>
          <w:szCs w:val="20"/>
          <w:lang w:val="en-AU"/>
        </w:rPr>
        <w:t xml:space="preserve"> </w:t>
      </w:r>
      <w:r w:rsidRPr="00735716">
        <w:rPr>
          <w:color w:val="231F20"/>
          <w:sz w:val="20"/>
          <w:szCs w:val="20"/>
          <w:lang w:val="en-AU"/>
        </w:rPr>
        <w:t>to</w:t>
      </w:r>
      <w:r w:rsidRPr="00735716">
        <w:rPr>
          <w:color w:val="231F20"/>
          <w:spacing w:val="-9"/>
          <w:sz w:val="20"/>
          <w:szCs w:val="20"/>
          <w:lang w:val="en-AU"/>
        </w:rPr>
        <w:t xml:space="preserve"> </w:t>
      </w:r>
      <w:r w:rsidRPr="00735716">
        <w:rPr>
          <w:color w:val="231F20"/>
          <w:sz w:val="20"/>
          <w:szCs w:val="20"/>
          <w:lang w:val="en-AU"/>
        </w:rPr>
        <w:t>the</w:t>
      </w:r>
      <w:r w:rsidRPr="00735716">
        <w:rPr>
          <w:color w:val="231F20"/>
          <w:spacing w:val="-9"/>
          <w:sz w:val="20"/>
          <w:szCs w:val="20"/>
          <w:lang w:val="en-AU"/>
        </w:rPr>
        <w:t xml:space="preserve"> </w:t>
      </w:r>
      <w:r w:rsidRPr="00735716">
        <w:rPr>
          <w:color w:val="231F20"/>
          <w:sz w:val="20"/>
          <w:szCs w:val="20"/>
          <w:lang w:val="en-AU"/>
        </w:rPr>
        <w:t>thematic</w:t>
      </w:r>
      <w:r w:rsidRPr="00735716">
        <w:rPr>
          <w:color w:val="231F20"/>
          <w:spacing w:val="-9"/>
          <w:sz w:val="20"/>
          <w:szCs w:val="20"/>
          <w:lang w:val="en-AU"/>
        </w:rPr>
        <w:t xml:space="preserve"> </w:t>
      </w:r>
      <w:r w:rsidRPr="00735716">
        <w:rPr>
          <w:color w:val="231F20"/>
          <w:sz w:val="20"/>
          <w:szCs w:val="20"/>
          <w:lang w:val="en-AU"/>
        </w:rPr>
        <w:t>roadmap</w:t>
      </w:r>
      <w:r w:rsidRPr="00735716">
        <w:rPr>
          <w:color w:val="231F20"/>
          <w:spacing w:val="-9"/>
          <w:sz w:val="20"/>
          <w:szCs w:val="20"/>
          <w:lang w:val="en-AU"/>
        </w:rPr>
        <w:t xml:space="preserve"> </w:t>
      </w:r>
      <w:r w:rsidRPr="00735716">
        <w:rPr>
          <w:color w:val="231F20"/>
          <w:sz w:val="20"/>
          <w:szCs w:val="20"/>
          <w:lang w:val="en-AU"/>
        </w:rPr>
        <w:t>targets.</w:t>
      </w:r>
      <w:r w:rsidRPr="00735716">
        <w:rPr>
          <w:color w:val="231F20"/>
          <w:spacing w:val="-13"/>
          <w:sz w:val="20"/>
          <w:szCs w:val="20"/>
          <w:lang w:val="en-AU"/>
        </w:rPr>
        <w:t xml:space="preserve"> </w:t>
      </w:r>
      <w:r w:rsidRPr="00735716">
        <w:rPr>
          <w:color w:val="231F20"/>
          <w:sz w:val="20"/>
          <w:szCs w:val="20"/>
          <w:lang w:val="en-AU"/>
        </w:rPr>
        <w:t>This</w:t>
      </w:r>
      <w:r w:rsidRPr="00735716">
        <w:rPr>
          <w:color w:val="231F20"/>
          <w:spacing w:val="-9"/>
          <w:sz w:val="20"/>
          <w:szCs w:val="20"/>
          <w:lang w:val="en-AU"/>
        </w:rPr>
        <w:t xml:space="preserve"> </w:t>
      </w:r>
      <w:r w:rsidRPr="00735716">
        <w:rPr>
          <w:color w:val="231F20"/>
          <w:sz w:val="20"/>
          <w:szCs w:val="20"/>
          <w:lang w:val="en-AU"/>
        </w:rPr>
        <w:t>enabled</w:t>
      </w:r>
      <w:r w:rsidRPr="00735716">
        <w:rPr>
          <w:color w:val="231F20"/>
          <w:spacing w:val="-9"/>
          <w:sz w:val="20"/>
          <w:szCs w:val="20"/>
          <w:lang w:val="en-AU"/>
        </w:rPr>
        <w:t xml:space="preserve"> </w:t>
      </w:r>
      <w:r w:rsidRPr="00735716">
        <w:rPr>
          <w:color w:val="231F20"/>
          <w:sz w:val="20"/>
          <w:szCs w:val="20"/>
          <w:lang w:val="en-AU"/>
        </w:rPr>
        <w:t>MAMPU</w:t>
      </w:r>
      <w:r w:rsidRPr="00735716">
        <w:rPr>
          <w:color w:val="231F20"/>
          <w:spacing w:val="-9"/>
          <w:sz w:val="20"/>
          <w:szCs w:val="20"/>
          <w:lang w:val="en-AU"/>
        </w:rPr>
        <w:t xml:space="preserve"> </w:t>
      </w:r>
      <w:r w:rsidRPr="00735716">
        <w:rPr>
          <w:color w:val="231F20"/>
          <w:sz w:val="20"/>
          <w:szCs w:val="20"/>
          <w:lang w:val="en-AU"/>
        </w:rPr>
        <w:t>to</w:t>
      </w:r>
      <w:r w:rsidRPr="00735716">
        <w:rPr>
          <w:color w:val="231F20"/>
          <w:spacing w:val="-9"/>
          <w:sz w:val="20"/>
          <w:szCs w:val="20"/>
          <w:lang w:val="en-AU"/>
        </w:rPr>
        <w:t xml:space="preserve"> </w:t>
      </w:r>
      <w:r w:rsidRPr="00735716">
        <w:rPr>
          <w:color w:val="231F20"/>
          <w:sz w:val="20"/>
          <w:szCs w:val="20"/>
          <w:lang w:val="en-AU"/>
        </w:rPr>
        <w:t>present</w:t>
      </w:r>
      <w:r w:rsidRPr="00735716">
        <w:rPr>
          <w:color w:val="231F20"/>
          <w:spacing w:val="-9"/>
          <w:sz w:val="20"/>
          <w:szCs w:val="20"/>
          <w:lang w:val="en-AU"/>
        </w:rPr>
        <w:t xml:space="preserve"> </w:t>
      </w:r>
      <w:r w:rsidRPr="00735716">
        <w:rPr>
          <w:color w:val="231F20"/>
          <w:sz w:val="20"/>
          <w:szCs w:val="20"/>
          <w:lang w:val="en-AU"/>
        </w:rPr>
        <w:t>an</w:t>
      </w:r>
      <w:r w:rsidRPr="00735716">
        <w:rPr>
          <w:color w:val="231F20"/>
          <w:spacing w:val="-9"/>
          <w:sz w:val="20"/>
          <w:szCs w:val="20"/>
          <w:lang w:val="en-AU"/>
        </w:rPr>
        <w:t xml:space="preserve"> </w:t>
      </w:r>
      <w:r w:rsidRPr="00735716">
        <w:rPr>
          <w:color w:val="231F20"/>
          <w:sz w:val="20"/>
          <w:szCs w:val="20"/>
          <w:lang w:val="en-AU"/>
        </w:rPr>
        <w:t xml:space="preserve">aggregate snapshot of progress against thematic roadmap targets to the Thematic Working Groups, </w:t>
      </w:r>
      <w:r w:rsidRPr="00735716">
        <w:rPr>
          <w:color w:val="231F20"/>
          <w:spacing w:val="-3"/>
          <w:sz w:val="20"/>
          <w:szCs w:val="20"/>
          <w:lang w:val="en-AU"/>
        </w:rPr>
        <w:t xml:space="preserve">Technical </w:t>
      </w:r>
      <w:r w:rsidRPr="00735716">
        <w:rPr>
          <w:color w:val="231F20"/>
          <w:sz w:val="20"/>
          <w:szCs w:val="20"/>
          <w:lang w:val="en-AU"/>
        </w:rPr>
        <w:t>Committee</w:t>
      </w:r>
      <w:r w:rsidRPr="00735716">
        <w:rPr>
          <w:color w:val="231F20"/>
          <w:spacing w:val="-5"/>
          <w:sz w:val="20"/>
          <w:szCs w:val="20"/>
          <w:lang w:val="en-AU"/>
        </w:rPr>
        <w:t xml:space="preserve"> </w:t>
      </w:r>
      <w:r w:rsidRPr="00735716">
        <w:rPr>
          <w:color w:val="231F20"/>
          <w:sz w:val="20"/>
          <w:szCs w:val="20"/>
          <w:lang w:val="en-AU"/>
        </w:rPr>
        <w:t>and</w:t>
      </w:r>
      <w:r w:rsidRPr="00735716">
        <w:rPr>
          <w:color w:val="231F20"/>
          <w:spacing w:val="-4"/>
          <w:sz w:val="20"/>
          <w:szCs w:val="20"/>
          <w:lang w:val="en-AU"/>
        </w:rPr>
        <w:t xml:space="preserve"> </w:t>
      </w:r>
      <w:r w:rsidRPr="00735716">
        <w:rPr>
          <w:color w:val="231F20"/>
          <w:sz w:val="20"/>
          <w:szCs w:val="20"/>
          <w:lang w:val="en-AU"/>
        </w:rPr>
        <w:t>Steering</w:t>
      </w:r>
      <w:r w:rsidRPr="00735716">
        <w:rPr>
          <w:color w:val="231F20"/>
          <w:spacing w:val="-4"/>
          <w:sz w:val="20"/>
          <w:szCs w:val="20"/>
          <w:lang w:val="en-AU"/>
        </w:rPr>
        <w:t xml:space="preserve"> </w:t>
      </w:r>
      <w:r w:rsidRPr="00735716">
        <w:rPr>
          <w:color w:val="231F20"/>
          <w:sz w:val="20"/>
          <w:szCs w:val="20"/>
          <w:lang w:val="en-AU"/>
        </w:rPr>
        <w:t>Committee.</w:t>
      </w:r>
      <w:r w:rsidRPr="00735716">
        <w:rPr>
          <w:color w:val="231F20"/>
          <w:spacing w:val="-15"/>
          <w:sz w:val="20"/>
          <w:szCs w:val="20"/>
          <w:lang w:val="en-AU"/>
        </w:rPr>
        <w:t xml:space="preserve"> </w:t>
      </w:r>
      <w:r w:rsidRPr="00735716">
        <w:rPr>
          <w:color w:val="231F20"/>
          <w:sz w:val="20"/>
          <w:szCs w:val="20"/>
          <w:lang w:val="en-AU"/>
        </w:rPr>
        <w:t>At</w:t>
      </w:r>
      <w:r w:rsidRPr="00735716">
        <w:rPr>
          <w:color w:val="231F20"/>
          <w:spacing w:val="-4"/>
          <w:sz w:val="20"/>
          <w:szCs w:val="20"/>
          <w:lang w:val="en-AU"/>
        </w:rPr>
        <w:t xml:space="preserve"> </w:t>
      </w:r>
      <w:r w:rsidRPr="00735716">
        <w:rPr>
          <w:color w:val="231F20"/>
          <w:sz w:val="20"/>
          <w:szCs w:val="20"/>
          <w:lang w:val="en-AU"/>
        </w:rPr>
        <w:t>the</w:t>
      </w:r>
      <w:r w:rsidRPr="00735716">
        <w:rPr>
          <w:color w:val="231F20"/>
          <w:spacing w:val="-4"/>
          <w:sz w:val="20"/>
          <w:szCs w:val="20"/>
          <w:lang w:val="en-AU"/>
        </w:rPr>
        <w:t xml:space="preserve"> </w:t>
      </w:r>
      <w:r w:rsidRPr="00735716">
        <w:rPr>
          <w:color w:val="231F20"/>
          <w:sz w:val="20"/>
          <w:szCs w:val="20"/>
          <w:lang w:val="en-AU"/>
        </w:rPr>
        <w:t>same</w:t>
      </w:r>
      <w:r w:rsidRPr="00735716">
        <w:rPr>
          <w:color w:val="231F20"/>
          <w:spacing w:val="-4"/>
          <w:sz w:val="20"/>
          <w:szCs w:val="20"/>
          <w:lang w:val="en-AU"/>
        </w:rPr>
        <w:t xml:space="preserve"> </w:t>
      </w:r>
      <w:r w:rsidRPr="00735716">
        <w:rPr>
          <w:color w:val="231F20"/>
          <w:sz w:val="20"/>
          <w:szCs w:val="20"/>
          <w:lang w:val="en-AU"/>
        </w:rPr>
        <w:t>time,</w:t>
      </w:r>
      <w:r w:rsidRPr="00735716">
        <w:rPr>
          <w:color w:val="231F20"/>
          <w:spacing w:val="-4"/>
          <w:sz w:val="20"/>
          <w:szCs w:val="20"/>
          <w:lang w:val="en-AU"/>
        </w:rPr>
        <w:t xml:space="preserve"> </w:t>
      </w:r>
      <w:r w:rsidRPr="00735716">
        <w:rPr>
          <w:color w:val="231F20"/>
          <w:sz w:val="20"/>
          <w:szCs w:val="20"/>
          <w:lang w:val="en-AU"/>
        </w:rPr>
        <w:t>data</w:t>
      </w:r>
      <w:r w:rsidRPr="00735716">
        <w:rPr>
          <w:color w:val="231F20"/>
          <w:spacing w:val="-4"/>
          <w:sz w:val="20"/>
          <w:szCs w:val="20"/>
          <w:lang w:val="en-AU"/>
        </w:rPr>
        <w:t xml:space="preserve"> </w:t>
      </w:r>
      <w:r w:rsidRPr="00735716">
        <w:rPr>
          <w:color w:val="231F20"/>
          <w:sz w:val="20"/>
          <w:szCs w:val="20"/>
          <w:lang w:val="en-AU"/>
        </w:rPr>
        <w:t>on</w:t>
      </w:r>
      <w:r w:rsidRPr="00735716">
        <w:rPr>
          <w:color w:val="231F20"/>
          <w:spacing w:val="-4"/>
          <w:sz w:val="20"/>
          <w:szCs w:val="20"/>
          <w:lang w:val="en-AU"/>
        </w:rPr>
        <w:t xml:space="preserve"> </w:t>
      </w:r>
      <w:r w:rsidRPr="00735716">
        <w:rPr>
          <w:color w:val="231F20"/>
          <w:sz w:val="20"/>
          <w:szCs w:val="20"/>
          <w:lang w:val="en-AU"/>
        </w:rPr>
        <w:t>implementation</w:t>
      </w:r>
      <w:r w:rsidRPr="00735716">
        <w:rPr>
          <w:color w:val="231F20"/>
          <w:spacing w:val="-4"/>
          <w:sz w:val="20"/>
          <w:szCs w:val="20"/>
          <w:lang w:val="en-AU"/>
        </w:rPr>
        <w:t xml:space="preserve"> </w:t>
      </w:r>
      <w:r w:rsidRPr="00735716">
        <w:rPr>
          <w:color w:val="231F20"/>
          <w:sz w:val="20"/>
          <w:szCs w:val="20"/>
          <w:lang w:val="en-AU"/>
        </w:rPr>
        <w:t>was</w:t>
      </w:r>
      <w:r w:rsidRPr="00735716">
        <w:rPr>
          <w:color w:val="231F20"/>
          <w:spacing w:val="-4"/>
          <w:sz w:val="20"/>
          <w:szCs w:val="20"/>
          <w:lang w:val="en-AU"/>
        </w:rPr>
        <w:t xml:space="preserve"> </w:t>
      </w:r>
      <w:r w:rsidRPr="00735716">
        <w:rPr>
          <w:color w:val="231F20"/>
          <w:sz w:val="20"/>
          <w:szCs w:val="20"/>
          <w:lang w:val="en-AU"/>
        </w:rPr>
        <w:t>linked</w:t>
      </w:r>
      <w:r w:rsidRPr="00735716">
        <w:rPr>
          <w:color w:val="231F20"/>
          <w:spacing w:val="-4"/>
          <w:sz w:val="20"/>
          <w:szCs w:val="20"/>
          <w:lang w:val="en-AU"/>
        </w:rPr>
        <w:t xml:space="preserve"> </w:t>
      </w:r>
      <w:r w:rsidRPr="00735716">
        <w:rPr>
          <w:color w:val="231F20"/>
          <w:sz w:val="20"/>
          <w:szCs w:val="20"/>
          <w:lang w:val="en-AU"/>
        </w:rPr>
        <w:t>to</w:t>
      </w:r>
      <w:r w:rsidRPr="00735716">
        <w:rPr>
          <w:color w:val="231F20"/>
          <w:spacing w:val="-4"/>
          <w:sz w:val="20"/>
          <w:szCs w:val="20"/>
          <w:lang w:val="en-AU"/>
        </w:rPr>
        <w:t xml:space="preserve"> </w:t>
      </w:r>
      <w:r w:rsidRPr="00735716">
        <w:rPr>
          <w:color w:val="231F20"/>
          <w:sz w:val="20"/>
          <w:szCs w:val="20"/>
          <w:lang w:val="en-AU"/>
        </w:rPr>
        <w:t>the</w:t>
      </w:r>
      <w:r w:rsidRPr="00735716">
        <w:rPr>
          <w:color w:val="231F20"/>
          <w:spacing w:val="-8"/>
          <w:sz w:val="20"/>
          <w:szCs w:val="20"/>
          <w:lang w:val="en-AU"/>
        </w:rPr>
        <w:t xml:space="preserve"> </w:t>
      </w:r>
      <w:r w:rsidRPr="00735716">
        <w:rPr>
          <w:color w:val="231F20"/>
          <w:sz w:val="20"/>
          <w:szCs w:val="20"/>
          <w:lang w:val="en-AU"/>
        </w:rPr>
        <w:t>Theory</w:t>
      </w:r>
      <w:r w:rsidRPr="00735716">
        <w:rPr>
          <w:color w:val="231F20"/>
          <w:spacing w:val="-4"/>
          <w:sz w:val="20"/>
          <w:szCs w:val="20"/>
          <w:lang w:val="en-AU"/>
        </w:rPr>
        <w:t xml:space="preserve"> </w:t>
      </w:r>
      <w:r w:rsidRPr="00735716">
        <w:rPr>
          <w:color w:val="231F20"/>
          <w:sz w:val="20"/>
          <w:szCs w:val="20"/>
          <w:lang w:val="en-AU"/>
        </w:rPr>
        <w:t>of Change</w:t>
      </w:r>
      <w:r w:rsidRPr="00735716">
        <w:rPr>
          <w:color w:val="231F20"/>
          <w:spacing w:val="-4"/>
          <w:sz w:val="20"/>
          <w:szCs w:val="20"/>
          <w:lang w:val="en-AU"/>
        </w:rPr>
        <w:t xml:space="preserve"> </w:t>
      </w:r>
      <w:r w:rsidRPr="00735716">
        <w:rPr>
          <w:color w:val="231F20"/>
          <w:sz w:val="20"/>
          <w:szCs w:val="20"/>
          <w:lang w:val="en-AU"/>
        </w:rPr>
        <w:t>enabling</w:t>
      </w:r>
      <w:r w:rsidRPr="00735716">
        <w:rPr>
          <w:color w:val="231F20"/>
          <w:spacing w:val="-4"/>
          <w:sz w:val="20"/>
          <w:szCs w:val="20"/>
          <w:lang w:val="en-AU"/>
        </w:rPr>
        <w:t xml:space="preserve"> </w:t>
      </w:r>
      <w:r w:rsidRPr="00735716">
        <w:rPr>
          <w:color w:val="231F20"/>
          <w:sz w:val="20"/>
          <w:szCs w:val="20"/>
          <w:lang w:val="en-AU"/>
        </w:rPr>
        <w:t>MAMPU</w:t>
      </w:r>
      <w:r w:rsidRPr="00735716">
        <w:rPr>
          <w:color w:val="231F20"/>
          <w:spacing w:val="-4"/>
          <w:sz w:val="20"/>
          <w:szCs w:val="20"/>
          <w:lang w:val="en-AU"/>
        </w:rPr>
        <w:t xml:space="preserve"> </w:t>
      </w:r>
      <w:r w:rsidRPr="00735716">
        <w:rPr>
          <w:color w:val="231F20"/>
          <w:sz w:val="20"/>
          <w:szCs w:val="20"/>
          <w:lang w:val="en-AU"/>
        </w:rPr>
        <w:t>to</w:t>
      </w:r>
      <w:r w:rsidRPr="00735716">
        <w:rPr>
          <w:color w:val="231F20"/>
          <w:spacing w:val="-4"/>
          <w:sz w:val="20"/>
          <w:szCs w:val="20"/>
          <w:lang w:val="en-AU"/>
        </w:rPr>
        <w:t xml:space="preserve"> </w:t>
      </w:r>
      <w:r w:rsidRPr="00735716">
        <w:rPr>
          <w:color w:val="231F20"/>
          <w:sz w:val="20"/>
          <w:szCs w:val="20"/>
          <w:lang w:val="en-AU"/>
        </w:rPr>
        <w:t>understand</w:t>
      </w:r>
      <w:r w:rsidRPr="00735716">
        <w:rPr>
          <w:color w:val="231F20"/>
          <w:spacing w:val="-4"/>
          <w:sz w:val="20"/>
          <w:szCs w:val="20"/>
          <w:lang w:val="en-AU"/>
        </w:rPr>
        <w:t xml:space="preserve"> </w:t>
      </w:r>
      <w:r w:rsidRPr="00735716">
        <w:rPr>
          <w:color w:val="231F20"/>
          <w:sz w:val="20"/>
          <w:szCs w:val="20"/>
          <w:lang w:val="en-AU"/>
        </w:rPr>
        <w:t>where</w:t>
      </w:r>
      <w:r w:rsidRPr="00735716">
        <w:rPr>
          <w:color w:val="231F20"/>
          <w:spacing w:val="-4"/>
          <w:sz w:val="20"/>
          <w:szCs w:val="20"/>
          <w:lang w:val="en-AU"/>
        </w:rPr>
        <w:t xml:space="preserve"> </w:t>
      </w:r>
      <w:r w:rsidRPr="00735716">
        <w:rPr>
          <w:color w:val="231F20"/>
          <w:sz w:val="20"/>
          <w:szCs w:val="20"/>
          <w:lang w:val="en-AU"/>
        </w:rPr>
        <w:t>progress</w:t>
      </w:r>
      <w:r w:rsidRPr="00735716">
        <w:rPr>
          <w:color w:val="231F20"/>
          <w:spacing w:val="-4"/>
          <w:sz w:val="20"/>
          <w:szCs w:val="20"/>
          <w:lang w:val="en-AU"/>
        </w:rPr>
        <w:t xml:space="preserve"> </w:t>
      </w:r>
      <w:r w:rsidRPr="00735716">
        <w:rPr>
          <w:color w:val="231F20"/>
          <w:sz w:val="20"/>
          <w:szCs w:val="20"/>
          <w:lang w:val="en-AU"/>
        </w:rPr>
        <w:t>was</w:t>
      </w:r>
      <w:r w:rsidRPr="00735716">
        <w:rPr>
          <w:color w:val="231F20"/>
          <w:spacing w:val="-4"/>
          <w:sz w:val="20"/>
          <w:szCs w:val="20"/>
          <w:lang w:val="en-AU"/>
        </w:rPr>
        <w:t xml:space="preserve"> </w:t>
      </w:r>
      <w:r w:rsidRPr="00735716">
        <w:rPr>
          <w:color w:val="231F20"/>
          <w:sz w:val="20"/>
          <w:szCs w:val="20"/>
          <w:lang w:val="en-AU"/>
        </w:rPr>
        <w:t>strong</w:t>
      </w:r>
      <w:r w:rsidRPr="00735716">
        <w:rPr>
          <w:color w:val="231F20"/>
          <w:spacing w:val="-4"/>
          <w:sz w:val="20"/>
          <w:szCs w:val="20"/>
          <w:lang w:val="en-AU"/>
        </w:rPr>
        <w:t xml:space="preserve"> </w:t>
      </w:r>
      <w:r w:rsidRPr="00735716">
        <w:rPr>
          <w:color w:val="231F20"/>
          <w:sz w:val="20"/>
          <w:szCs w:val="20"/>
          <w:lang w:val="en-AU"/>
        </w:rPr>
        <w:t>or</w:t>
      </w:r>
      <w:r w:rsidRPr="00735716">
        <w:rPr>
          <w:color w:val="231F20"/>
          <w:spacing w:val="-4"/>
          <w:sz w:val="20"/>
          <w:szCs w:val="20"/>
          <w:lang w:val="en-AU"/>
        </w:rPr>
        <w:t xml:space="preserve"> </w:t>
      </w:r>
      <w:r w:rsidRPr="00735716">
        <w:rPr>
          <w:color w:val="231F20"/>
          <w:sz w:val="20"/>
          <w:szCs w:val="20"/>
          <w:lang w:val="en-AU"/>
        </w:rPr>
        <w:t>falling</w:t>
      </w:r>
      <w:r w:rsidRPr="00735716">
        <w:rPr>
          <w:color w:val="231F20"/>
          <w:spacing w:val="-4"/>
          <w:sz w:val="20"/>
          <w:szCs w:val="20"/>
          <w:lang w:val="en-AU"/>
        </w:rPr>
        <w:t xml:space="preserve"> </w:t>
      </w:r>
      <w:r w:rsidRPr="00735716">
        <w:rPr>
          <w:color w:val="231F20"/>
          <w:sz w:val="20"/>
          <w:szCs w:val="20"/>
          <w:lang w:val="en-AU"/>
        </w:rPr>
        <w:t>behind.</w:t>
      </w:r>
      <w:r w:rsidRPr="00735716">
        <w:rPr>
          <w:color w:val="231F20"/>
          <w:spacing w:val="-8"/>
          <w:sz w:val="20"/>
          <w:szCs w:val="20"/>
          <w:lang w:val="en-AU"/>
        </w:rPr>
        <w:t xml:space="preserve"> </w:t>
      </w:r>
      <w:r w:rsidRPr="00735716">
        <w:rPr>
          <w:color w:val="231F20"/>
          <w:sz w:val="20"/>
          <w:szCs w:val="20"/>
          <w:lang w:val="en-AU"/>
        </w:rPr>
        <w:t>The</w:t>
      </w:r>
      <w:r w:rsidRPr="00735716">
        <w:rPr>
          <w:color w:val="231F20"/>
          <w:spacing w:val="-4"/>
          <w:sz w:val="20"/>
          <w:szCs w:val="20"/>
          <w:lang w:val="en-AU"/>
        </w:rPr>
        <w:t xml:space="preserve"> </w:t>
      </w:r>
      <w:r w:rsidRPr="00735716">
        <w:rPr>
          <w:color w:val="231F20"/>
          <w:sz w:val="20"/>
          <w:szCs w:val="20"/>
          <w:lang w:val="en-AU"/>
        </w:rPr>
        <w:t>capability</w:t>
      </w:r>
      <w:r w:rsidRPr="00735716">
        <w:rPr>
          <w:color w:val="231F20"/>
          <w:spacing w:val="-4"/>
          <w:sz w:val="20"/>
          <w:szCs w:val="20"/>
          <w:lang w:val="en-AU"/>
        </w:rPr>
        <w:t xml:space="preserve"> </w:t>
      </w:r>
      <w:r w:rsidRPr="00735716">
        <w:rPr>
          <w:color w:val="231F20"/>
          <w:sz w:val="20"/>
          <w:szCs w:val="20"/>
          <w:lang w:val="en-AU"/>
        </w:rPr>
        <w:t>of</w:t>
      </w:r>
      <w:r w:rsidRPr="00735716">
        <w:rPr>
          <w:color w:val="231F20"/>
          <w:spacing w:val="-4"/>
          <w:sz w:val="20"/>
          <w:szCs w:val="20"/>
          <w:lang w:val="en-AU"/>
        </w:rPr>
        <w:t xml:space="preserve"> </w:t>
      </w:r>
      <w:r w:rsidRPr="00735716">
        <w:rPr>
          <w:color w:val="231F20"/>
          <w:spacing w:val="-5"/>
          <w:sz w:val="20"/>
          <w:szCs w:val="20"/>
          <w:lang w:val="en-AU"/>
        </w:rPr>
        <w:t xml:space="preserve">the </w:t>
      </w:r>
      <w:r w:rsidRPr="00735716">
        <w:rPr>
          <w:color w:val="231F20"/>
          <w:sz w:val="20"/>
          <w:szCs w:val="20"/>
          <w:lang w:val="en-AU"/>
        </w:rPr>
        <w:t>management information system (as described below) to support this was</w:t>
      </w:r>
      <w:r w:rsidRPr="00735716">
        <w:rPr>
          <w:color w:val="231F20"/>
          <w:spacing w:val="-1"/>
          <w:sz w:val="20"/>
          <w:szCs w:val="20"/>
          <w:lang w:val="en-AU"/>
        </w:rPr>
        <w:t xml:space="preserve"> </w:t>
      </w:r>
      <w:r w:rsidRPr="00735716">
        <w:rPr>
          <w:color w:val="231F20"/>
          <w:sz w:val="20"/>
          <w:szCs w:val="20"/>
          <w:lang w:val="en-AU"/>
        </w:rPr>
        <w:t>fundamental.</w:t>
      </w:r>
    </w:p>
    <w:p w14:paraId="5D1D309E" w14:textId="77777777" w:rsidR="00C32E91" w:rsidRPr="00735716" w:rsidRDefault="00C32E91" w:rsidP="00C32E91">
      <w:pPr>
        <w:spacing w:before="8"/>
        <w:rPr>
          <w:sz w:val="26"/>
          <w:szCs w:val="20"/>
          <w:lang w:val="en-AU"/>
        </w:rPr>
      </w:pPr>
    </w:p>
    <w:p w14:paraId="43DEF36B" w14:textId="77777777" w:rsidR="00C32E91" w:rsidRPr="00735716" w:rsidRDefault="00C32E91" w:rsidP="00C32E91">
      <w:pPr>
        <w:spacing w:line="312" w:lineRule="auto"/>
        <w:ind w:left="393" w:right="1235"/>
        <w:jc w:val="both"/>
        <w:rPr>
          <w:sz w:val="20"/>
          <w:szCs w:val="20"/>
          <w:lang w:val="en-AU"/>
        </w:rPr>
      </w:pPr>
      <w:r w:rsidRPr="00735716">
        <w:rPr>
          <w:color w:val="231F20"/>
          <w:sz w:val="20"/>
          <w:szCs w:val="20"/>
          <w:lang w:val="en-AU"/>
        </w:rPr>
        <w:t>The</w:t>
      </w:r>
      <w:r w:rsidRPr="00735716">
        <w:rPr>
          <w:color w:val="231F20"/>
          <w:spacing w:val="-17"/>
          <w:sz w:val="20"/>
          <w:szCs w:val="20"/>
          <w:lang w:val="en-AU"/>
        </w:rPr>
        <w:t xml:space="preserve"> </w:t>
      </w:r>
      <w:r w:rsidRPr="00735716">
        <w:rPr>
          <w:color w:val="231F20"/>
          <w:sz w:val="20"/>
          <w:szCs w:val="20"/>
          <w:lang w:val="en-AU"/>
        </w:rPr>
        <w:t>Theory</w:t>
      </w:r>
      <w:r w:rsidRPr="00735716">
        <w:rPr>
          <w:color w:val="231F20"/>
          <w:spacing w:val="-13"/>
          <w:sz w:val="20"/>
          <w:szCs w:val="20"/>
          <w:lang w:val="en-AU"/>
        </w:rPr>
        <w:t xml:space="preserve"> </w:t>
      </w:r>
      <w:r w:rsidRPr="00735716">
        <w:rPr>
          <w:color w:val="231F20"/>
          <w:sz w:val="20"/>
          <w:szCs w:val="20"/>
          <w:lang w:val="en-AU"/>
        </w:rPr>
        <w:t>of</w:t>
      </w:r>
      <w:r w:rsidRPr="00735716">
        <w:rPr>
          <w:color w:val="231F20"/>
          <w:spacing w:val="-13"/>
          <w:sz w:val="20"/>
          <w:szCs w:val="20"/>
          <w:lang w:val="en-AU"/>
        </w:rPr>
        <w:t xml:space="preserve"> </w:t>
      </w:r>
      <w:r w:rsidRPr="00735716">
        <w:rPr>
          <w:color w:val="231F20"/>
          <w:sz w:val="20"/>
          <w:szCs w:val="20"/>
          <w:lang w:val="en-AU"/>
        </w:rPr>
        <w:t>Change</w:t>
      </w:r>
      <w:r w:rsidRPr="00735716">
        <w:rPr>
          <w:color w:val="231F20"/>
          <w:spacing w:val="-12"/>
          <w:sz w:val="20"/>
          <w:szCs w:val="20"/>
          <w:lang w:val="en-AU"/>
        </w:rPr>
        <w:t xml:space="preserve"> </w:t>
      </w:r>
      <w:r w:rsidRPr="00735716">
        <w:rPr>
          <w:color w:val="231F20"/>
          <w:sz w:val="20"/>
          <w:szCs w:val="20"/>
          <w:lang w:val="en-AU"/>
        </w:rPr>
        <w:t>was</w:t>
      </w:r>
      <w:r w:rsidRPr="00735716">
        <w:rPr>
          <w:color w:val="231F20"/>
          <w:spacing w:val="-13"/>
          <w:sz w:val="20"/>
          <w:szCs w:val="20"/>
          <w:lang w:val="en-AU"/>
        </w:rPr>
        <w:t xml:space="preserve"> </w:t>
      </w:r>
      <w:r w:rsidRPr="00735716">
        <w:rPr>
          <w:color w:val="231F20"/>
          <w:sz w:val="20"/>
          <w:szCs w:val="20"/>
          <w:lang w:val="en-AU"/>
        </w:rPr>
        <w:t>retained</w:t>
      </w:r>
      <w:r w:rsidRPr="00735716">
        <w:rPr>
          <w:color w:val="231F20"/>
          <w:spacing w:val="-13"/>
          <w:sz w:val="20"/>
          <w:szCs w:val="20"/>
          <w:lang w:val="en-AU"/>
        </w:rPr>
        <w:t xml:space="preserve"> </w:t>
      </w:r>
      <w:r w:rsidRPr="00735716">
        <w:rPr>
          <w:color w:val="231F20"/>
          <w:sz w:val="20"/>
          <w:szCs w:val="20"/>
          <w:lang w:val="en-AU"/>
        </w:rPr>
        <w:t>from</w:t>
      </w:r>
      <w:r w:rsidRPr="00735716">
        <w:rPr>
          <w:color w:val="231F20"/>
          <w:spacing w:val="-13"/>
          <w:sz w:val="20"/>
          <w:szCs w:val="20"/>
          <w:lang w:val="en-AU"/>
        </w:rPr>
        <w:t xml:space="preserve"> </w:t>
      </w:r>
      <w:r w:rsidRPr="00735716">
        <w:rPr>
          <w:color w:val="231F20"/>
          <w:sz w:val="20"/>
          <w:szCs w:val="20"/>
          <w:lang w:val="en-AU"/>
        </w:rPr>
        <w:t>Phase</w:t>
      </w:r>
      <w:r w:rsidRPr="00735716">
        <w:rPr>
          <w:color w:val="231F20"/>
          <w:spacing w:val="-12"/>
          <w:sz w:val="20"/>
          <w:szCs w:val="20"/>
          <w:lang w:val="en-AU"/>
        </w:rPr>
        <w:t xml:space="preserve"> </w:t>
      </w:r>
      <w:r w:rsidRPr="00735716">
        <w:rPr>
          <w:color w:val="231F20"/>
          <w:sz w:val="20"/>
          <w:szCs w:val="20"/>
          <w:lang w:val="en-AU"/>
        </w:rPr>
        <w:t>I,</w:t>
      </w:r>
      <w:r w:rsidRPr="00735716">
        <w:rPr>
          <w:color w:val="231F20"/>
          <w:spacing w:val="-14"/>
          <w:sz w:val="20"/>
          <w:szCs w:val="20"/>
          <w:lang w:val="en-AU"/>
        </w:rPr>
        <w:t xml:space="preserve"> </w:t>
      </w:r>
      <w:r w:rsidRPr="00735716">
        <w:rPr>
          <w:color w:val="231F20"/>
          <w:sz w:val="20"/>
          <w:szCs w:val="20"/>
          <w:lang w:val="en-AU"/>
        </w:rPr>
        <w:t>but</w:t>
      </w:r>
      <w:r w:rsidRPr="00735716">
        <w:rPr>
          <w:color w:val="231F20"/>
          <w:spacing w:val="-13"/>
          <w:sz w:val="20"/>
          <w:szCs w:val="20"/>
          <w:lang w:val="en-AU"/>
        </w:rPr>
        <w:t xml:space="preserve"> </w:t>
      </w:r>
      <w:r w:rsidRPr="00735716">
        <w:rPr>
          <w:color w:val="231F20"/>
          <w:sz w:val="20"/>
          <w:szCs w:val="20"/>
          <w:lang w:val="en-AU"/>
        </w:rPr>
        <w:t>with</w:t>
      </w:r>
      <w:r w:rsidRPr="00735716">
        <w:rPr>
          <w:color w:val="231F20"/>
          <w:spacing w:val="-13"/>
          <w:sz w:val="20"/>
          <w:szCs w:val="20"/>
          <w:lang w:val="en-AU"/>
        </w:rPr>
        <w:t xml:space="preserve"> </w:t>
      </w:r>
      <w:r w:rsidRPr="00735716">
        <w:rPr>
          <w:color w:val="231F20"/>
          <w:sz w:val="20"/>
          <w:szCs w:val="20"/>
          <w:lang w:val="en-AU"/>
        </w:rPr>
        <w:t>a</w:t>
      </w:r>
      <w:r w:rsidRPr="00735716">
        <w:rPr>
          <w:color w:val="231F20"/>
          <w:spacing w:val="-12"/>
          <w:sz w:val="20"/>
          <w:szCs w:val="20"/>
          <w:lang w:val="en-AU"/>
        </w:rPr>
        <w:t xml:space="preserve"> </w:t>
      </w:r>
      <w:r w:rsidRPr="00735716">
        <w:rPr>
          <w:color w:val="231F20"/>
          <w:sz w:val="20"/>
          <w:szCs w:val="20"/>
          <w:lang w:val="en-AU"/>
        </w:rPr>
        <w:t>shift</w:t>
      </w:r>
      <w:r w:rsidRPr="00735716">
        <w:rPr>
          <w:color w:val="231F20"/>
          <w:spacing w:val="-13"/>
          <w:sz w:val="20"/>
          <w:szCs w:val="20"/>
          <w:lang w:val="en-AU"/>
        </w:rPr>
        <w:t xml:space="preserve"> </w:t>
      </w:r>
      <w:r w:rsidRPr="00735716">
        <w:rPr>
          <w:color w:val="231F20"/>
          <w:sz w:val="20"/>
          <w:szCs w:val="20"/>
          <w:lang w:val="en-AU"/>
        </w:rPr>
        <w:t>in</w:t>
      </w:r>
      <w:r w:rsidRPr="00735716">
        <w:rPr>
          <w:color w:val="231F20"/>
          <w:spacing w:val="-13"/>
          <w:sz w:val="20"/>
          <w:szCs w:val="20"/>
          <w:lang w:val="en-AU"/>
        </w:rPr>
        <w:t xml:space="preserve"> </w:t>
      </w:r>
      <w:r w:rsidRPr="00735716">
        <w:rPr>
          <w:color w:val="231F20"/>
          <w:sz w:val="20"/>
          <w:szCs w:val="20"/>
          <w:lang w:val="en-AU"/>
        </w:rPr>
        <w:t>emphasis</w:t>
      </w:r>
      <w:r w:rsidRPr="00735716">
        <w:rPr>
          <w:color w:val="231F20"/>
          <w:spacing w:val="-13"/>
          <w:sz w:val="20"/>
          <w:szCs w:val="20"/>
          <w:lang w:val="en-AU"/>
        </w:rPr>
        <w:t xml:space="preserve"> </w:t>
      </w:r>
      <w:r w:rsidRPr="00735716">
        <w:rPr>
          <w:color w:val="231F20"/>
          <w:sz w:val="20"/>
          <w:szCs w:val="20"/>
          <w:lang w:val="en-AU"/>
        </w:rPr>
        <w:t>brought</w:t>
      </w:r>
      <w:r w:rsidRPr="00735716">
        <w:rPr>
          <w:color w:val="231F20"/>
          <w:spacing w:val="-12"/>
          <w:sz w:val="20"/>
          <w:szCs w:val="20"/>
          <w:lang w:val="en-AU"/>
        </w:rPr>
        <w:t xml:space="preserve"> </w:t>
      </w:r>
      <w:r w:rsidRPr="00735716">
        <w:rPr>
          <w:color w:val="231F20"/>
          <w:sz w:val="20"/>
          <w:szCs w:val="20"/>
          <w:lang w:val="en-AU"/>
        </w:rPr>
        <w:t>about</w:t>
      </w:r>
      <w:r w:rsidRPr="00735716">
        <w:rPr>
          <w:color w:val="231F20"/>
          <w:spacing w:val="-13"/>
          <w:sz w:val="20"/>
          <w:szCs w:val="20"/>
          <w:lang w:val="en-AU"/>
        </w:rPr>
        <w:t xml:space="preserve"> </w:t>
      </w:r>
      <w:r w:rsidRPr="00735716">
        <w:rPr>
          <w:color w:val="231F20"/>
          <w:sz w:val="20"/>
          <w:szCs w:val="20"/>
          <w:lang w:val="en-AU"/>
        </w:rPr>
        <w:t>by</w:t>
      </w:r>
      <w:r w:rsidRPr="00735716">
        <w:rPr>
          <w:color w:val="231F20"/>
          <w:spacing w:val="-13"/>
          <w:sz w:val="20"/>
          <w:szCs w:val="20"/>
          <w:lang w:val="en-AU"/>
        </w:rPr>
        <w:t xml:space="preserve"> </w:t>
      </w:r>
      <w:r w:rsidRPr="00735716">
        <w:rPr>
          <w:color w:val="231F20"/>
          <w:sz w:val="20"/>
          <w:szCs w:val="20"/>
          <w:lang w:val="en-AU"/>
        </w:rPr>
        <w:t>the</w:t>
      </w:r>
      <w:r w:rsidRPr="00735716">
        <w:rPr>
          <w:color w:val="231F20"/>
          <w:spacing w:val="-13"/>
          <w:sz w:val="20"/>
          <w:szCs w:val="20"/>
          <w:lang w:val="en-AU"/>
        </w:rPr>
        <w:t xml:space="preserve"> </w:t>
      </w:r>
      <w:r w:rsidRPr="00735716">
        <w:rPr>
          <w:color w:val="231F20"/>
          <w:spacing w:val="-3"/>
          <w:sz w:val="20"/>
          <w:szCs w:val="20"/>
          <w:lang w:val="en-AU"/>
        </w:rPr>
        <w:t xml:space="preserve">renewed </w:t>
      </w:r>
      <w:r w:rsidRPr="00735716">
        <w:rPr>
          <w:color w:val="231F20"/>
          <w:sz w:val="20"/>
          <w:szCs w:val="20"/>
          <w:lang w:val="en-AU"/>
        </w:rPr>
        <w:t>focus on women’s empowerment and gender equality in the goal statement. The linear presentation of the outcomes in the design and initial M&amp;E Plan was reshaped to illustrate all three outcomes unfolding simultaneously at program completion in 2020. In this representation, increased capacity and readiness, voice</w:t>
      </w:r>
      <w:r w:rsidRPr="00735716">
        <w:rPr>
          <w:color w:val="231F20"/>
          <w:spacing w:val="-18"/>
          <w:sz w:val="20"/>
          <w:szCs w:val="20"/>
          <w:lang w:val="en-AU"/>
        </w:rPr>
        <w:t xml:space="preserve"> </w:t>
      </w:r>
      <w:r w:rsidRPr="00735716">
        <w:rPr>
          <w:color w:val="231F20"/>
          <w:sz w:val="20"/>
          <w:szCs w:val="20"/>
          <w:lang w:val="en-AU"/>
        </w:rPr>
        <w:t>and</w:t>
      </w:r>
      <w:r w:rsidRPr="00735716">
        <w:rPr>
          <w:color w:val="231F20"/>
          <w:spacing w:val="-18"/>
          <w:sz w:val="20"/>
          <w:szCs w:val="20"/>
          <w:lang w:val="en-AU"/>
        </w:rPr>
        <w:t xml:space="preserve"> </w:t>
      </w:r>
      <w:r w:rsidRPr="00735716">
        <w:rPr>
          <w:color w:val="231F20"/>
          <w:sz w:val="20"/>
          <w:szCs w:val="20"/>
          <w:lang w:val="en-AU"/>
        </w:rPr>
        <w:t>influence,</w:t>
      </w:r>
      <w:r w:rsidRPr="00735716">
        <w:rPr>
          <w:color w:val="231F20"/>
          <w:spacing w:val="-17"/>
          <w:sz w:val="20"/>
          <w:szCs w:val="20"/>
          <w:lang w:val="en-AU"/>
        </w:rPr>
        <w:t xml:space="preserve"> </w:t>
      </w:r>
      <w:r w:rsidRPr="00735716">
        <w:rPr>
          <w:color w:val="231F20"/>
          <w:sz w:val="20"/>
          <w:szCs w:val="20"/>
          <w:lang w:val="en-AU"/>
        </w:rPr>
        <w:t>and</w:t>
      </w:r>
      <w:r w:rsidRPr="00735716">
        <w:rPr>
          <w:color w:val="231F20"/>
          <w:spacing w:val="-18"/>
          <w:sz w:val="20"/>
          <w:szCs w:val="20"/>
          <w:lang w:val="en-AU"/>
        </w:rPr>
        <w:t xml:space="preserve"> </w:t>
      </w:r>
      <w:r w:rsidRPr="00735716">
        <w:rPr>
          <w:color w:val="231F20"/>
          <w:sz w:val="20"/>
          <w:szCs w:val="20"/>
          <w:lang w:val="en-AU"/>
        </w:rPr>
        <w:t>access</w:t>
      </w:r>
      <w:r w:rsidRPr="00735716">
        <w:rPr>
          <w:color w:val="231F20"/>
          <w:spacing w:val="-17"/>
          <w:sz w:val="20"/>
          <w:szCs w:val="20"/>
          <w:lang w:val="en-AU"/>
        </w:rPr>
        <w:t xml:space="preserve"> </w:t>
      </w:r>
      <w:r w:rsidRPr="00735716">
        <w:rPr>
          <w:color w:val="231F20"/>
          <w:sz w:val="20"/>
          <w:szCs w:val="20"/>
          <w:lang w:val="en-AU"/>
        </w:rPr>
        <w:t>to</w:t>
      </w:r>
      <w:r w:rsidRPr="00735716">
        <w:rPr>
          <w:color w:val="231F20"/>
          <w:spacing w:val="-18"/>
          <w:sz w:val="20"/>
          <w:szCs w:val="20"/>
          <w:lang w:val="en-AU"/>
        </w:rPr>
        <w:t xml:space="preserve"> </w:t>
      </w:r>
      <w:r w:rsidRPr="00735716">
        <w:rPr>
          <w:color w:val="231F20"/>
          <w:sz w:val="20"/>
          <w:szCs w:val="20"/>
          <w:lang w:val="en-AU"/>
        </w:rPr>
        <w:t>services</w:t>
      </w:r>
      <w:r w:rsidRPr="00735716">
        <w:rPr>
          <w:color w:val="231F20"/>
          <w:spacing w:val="-18"/>
          <w:sz w:val="20"/>
          <w:szCs w:val="20"/>
          <w:lang w:val="en-AU"/>
        </w:rPr>
        <w:t xml:space="preserve"> </w:t>
      </w:r>
      <w:r w:rsidRPr="00735716">
        <w:rPr>
          <w:color w:val="231F20"/>
          <w:sz w:val="20"/>
          <w:szCs w:val="20"/>
          <w:lang w:val="en-AU"/>
        </w:rPr>
        <w:t>steadily</w:t>
      </w:r>
      <w:r w:rsidRPr="00735716">
        <w:rPr>
          <w:color w:val="231F20"/>
          <w:spacing w:val="-17"/>
          <w:sz w:val="20"/>
          <w:szCs w:val="20"/>
          <w:lang w:val="en-AU"/>
        </w:rPr>
        <w:t xml:space="preserve"> </w:t>
      </w:r>
      <w:r w:rsidRPr="00735716">
        <w:rPr>
          <w:color w:val="231F20"/>
          <w:sz w:val="20"/>
          <w:szCs w:val="20"/>
          <w:lang w:val="en-AU"/>
        </w:rPr>
        <w:t>built</w:t>
      </w:r>
      <w:r w:rsidRPr="00735716">
        <w:rPr>
          <w:color w:val="231F20"/>
          <w:spacing w:val="-18"/>
          <w:sz w:val="20"/>
          <w:szCs w:val="20"/>
          <w:lang w:val="en-AU"/>
        </w:rPr>
        <w:t xml:space="preserve"> </w:t>
      </w:r>
      <w:r w:rsidRPr="00735716">
        <w:rPr>
          <w:color w:val="231F20"/>
          <w:sz w:val="20"/>
          <w:szCs w:val="20"/>
          <w:lang w:val="en-AU"/>
        </w:rPr>
        <w:t>upon</w:t>
      </w:r>
      <w:r w:rsidRPr="00735716">
        <w:rPr>
          <w:color w:val="231F20"/>
          <w:spacing w:val="-17"/>
          <w:sz w:val="20"/>
          <w:szCs w:val="20"/>
          <w:lang w:val="en-AU"/>
        </w:rPr>
        <w:t xml:space="preserve"> </w:t>
      </w:r>
      <w:r w:rsidRPr="00735716">
        <w:rPr>
          <w:color w:val="231F20"/>
          <w:sz w:val="20"/>
          <w:szCs w:val="20"/>
          <w:lang w:val="en-AU"/>
        </w:rPr>
        <w:t>and</w:t>
      </w:r>
      <w:r w:rsidRPr="00735716">
        <w:rPr>
          <w:color w:val="231F20"/>
          <w:spacing w:val="-18"/>
          <w:sz w:val="20"/>
          <w:szCs w:val="20"/>
          <w:lang w:val="en-AU"/>
        </w:rPr>
        <w:t xml:space="preserve"> </w:t>
      </w:r>
      <w:r w:rsidRPr="00735716">
        <w:rPr>
          <w:color w:val="231F20"/>
          <w:sz w:val="20"/>
          <w:szCs w:val="20"/>
          <w:lang w:val="en-AU"/>
        </w:rPr>
        <w:t>reinforced</w:t>
      </w:r>
      <w:r w:rsidRPr="00735716">
        <w:rPr>
          <w:color w:val="231F20"/>
          <w:spacing w:val="-18"/>
          <w:sz w:val="20"/>
          <w:szCs w:val="20"/>
          <w:lang w:val="en-AU"/>
        </w:rPr>
        <w:t xml:space="preserve"> </w:t>
      </w:r>
      <w:r w:rsidRPr="00735716">
        <w:rPr>
          <w:color w:val="231F20"/>
          <w:sz w:val="20"/>
          <w:szCs w:val="20"/>
          <w:lang w:val="en-AU"/>
        </w:rPr>
        <w:t>each</w:t>
      </w:r>
      <w:r w:rsidRPr="00735716">
        <w:rPr>
          <w:color w:val="231F20"/>
          <w:spacing w:val="-17"/>
          <w:sz w:val="20"/>
          <w:szCs w:val="20"/>
          <w:lang w:val="en-AU"/>
        </w:rPr>
        <w:t xml:space="preserve"> </w:t>
      </w:r>
      <w:r w:rsidRPr="00735716">
        <w:rPr>
          <w:color w:val="231F20"/>
          <w:sz w:val="20"/>
          <w:szCs w:val="20"/>
          <w:lang w:val="en-AU"/>
        </w:rPr>
        <w:t>other</w:t>
      </w:r>
      <w:r w:rsidRPr="00735716">
        <w:rPr>
          <w:color w:val="231F20"/>
          <w:spacing w:val="-18"/>
          <w:sz w:val="20"/>
          <w:szCs w:val="20"/>
          <w:lang w:val="en-AU"/>
        </w:rPr>
        <w:t xml:space="preserve"> </w:t>
      </w:r>
      <w:r w:rsidRPr="00735716">
        <w:rPr>
          <w:color w:val="231F20"/>
          <w:sz w:val="20"/>
          <w:szCs w:val="20"/>
          <w:lang w:val="en-AU"/>
        </w:rPr>
        <w:t>until</w:t>
      </w:r>
      <w:r w:rsidRPr="00735716">
        <w:rPr>
          <w:color w:val="231F20"/>
          <w:spacing w:val="-17"/>
          <w:sz w:val="20"/>
          <w:szCs w:val="20"/>
          <w:lang w:val="en-AU"/>
        </w:rPr>
        <w:t xml:space="preserve"> </w:t>
      </w:r>
      <w:r w:rsidRPr="00735716">
        <w:rPr>
          <w:color w:val="231F20"/>
          <w:sz w:val="20"/>
          <w:szCs w:val="20"/>
          <w:lang w:val="en-AU"/>
        </w:rPr>
        <w:t>all</w:t>
      </w:r>
      <w:r w:rsidRPr="00735716">
        <w:rPr>
          <w:color w:val="231F20"/>
          <w:spacing w:val="-18"/>
          <w:sz w:val="20"/>
          <w:szCs w:val="20"/>
          <w:lang w:val="en-AU"/>
        </w:rPr>
        <w:t xml:space="preserve"> </w:t>
      </w:r>
      <w:r w:rsidRPr="00735716">
        <w:rPr>
          <w:color w:val="231F20"/>
          <w:sz w:val="20"/>
          <w:szCs w:val="20"/>
          <w:lang w:val="en-AU"/>
        </w:rPr>
        <w:t>3</w:t>
      </w:r>
      <w:r w:rsidRPr="00735716">
        <w:rPr>
          <w:color w:val="231F20"/>
          <w:spacing w:val="-18"/>
          <w:sz w:val="20"/>
          <w:szCs w:val="20"/>
          <w:lang w:val="en-AU"/>
        </w:rPr>
        <w:t xml:space="preserve"> </w:t>
      </w:r>
      <w:r w:rsidRPr="00735716">
        <w:rPr>
          <w:color w:val="231F20"/>
          <w:sz w:val="20"/>
          <w:szCs w:val="20"/>
          <w:lang w:val="en-AU"/>
        </w:rPr>
        <w:t>outcomes were occurring together by the last three years of the program. This better reflected the empowerment intent of the revised MAMPU</w:t>
      </w:r>
      <w:r w:rsidRPr="00735716">
        <w:rPr>
          <w:color w:val="231F20"/>
          <w:spacing w:val="-1"/>
          <w:sz w:val="20"/>
          <w:szCs w:val="20"/>
          <w:lang w:val="en-AU"/>
        </w:rPr>
        <w:t xml:space="preserve"> </w:t>
      </w:r>
      <w:r w:rsidRPr="00735716">
        <w:rPr>
          <w:color w:val="231F20"/>
          <w:sz w:val="20"/>
          <w:szCs w:val="20"/>
          <w:lang w:val="en-AU"/>
        </w:rPr>
        <w:t>goal.</w:t>
      </w:r>
    </w:p>
    <w:p w14:paraId="5B2D176D" w14:textId="77777777" w:rsidR="00C32E91" w:rsidRPr="00735716" w:rsidRDefault="00C32E91" w:rsidP="00C32E91">
      <w:pPr>
        <w:spacing w:before="8"/>
        <w:rPr>
          <w:sz w:val="26"/>
          <w:szCs w:val="20"/>
          <w:lang w:val="en-AU"/>
        </w:rPr>
      </w:pPr>
    </w:p>
    <w:p w14:paraId="6BE89C58" w14:textId="77777777" w:rsidR="00C32E91" w:rsidRPr="00735716" w:rsidRDefault="00C32E91" w:rsidP="00C32E91">
      <w:pPr>
        <w:spacing w:line="312" w:lineRule="auto"/>
        <w:ind w:left="393" w:right="1235"/>
        <w:jc w:val="both"/>
        <w:rPr>
          <w:sz w:val="20"/>
          <w:szCs w:val="20"/>
          <w:lang w:val="en-AU"/>
        </w:rPr>
      </w:pPr>
      <w:r w:rsidRPr="00735716">
        <w:rPr>
          <w:color w:val="231F20"/>
          <w:sz w:val="20"/>
          <w:szCs w:val="20"/>
          <w:lang w:val="en-AU"/>
        </w:rPr>
        <w:t xml:space="preserve">The revised M&amp;E framework also set out a more systematic approach to assessing MAMPU </w:t>
      </w:r>
      <w:r w:rsidRPr="00735716">
        <w:rPr>
          <w:color w:val="231F20"/>
          <w:spacing w:val="-2"/>
          <w:sz w:val="20"/>
          <w:szCs w:val="20"/>
          <w:lang w:val="en-AU"/>
        </w:rPr>
        <w:t xml:space="preserve">contribution </w:t>
      </w:r>
      <w:r w:rsidRPr="00735716">
        <w:rPr>
          <w:color w:val="231F20"/>
          <w:sz w:val="20"/>
          <w:szCs w:val="20"/>
          <w:lang w:val="en-AU"/>
        </w:rPr>
        <w:t>to improved access to services. This was comparatively straightforward in target areas where MAMPU partners</w:t>
      </w:r>
      <w:r w:rsidRPr="00735716">
        <w:rPr>
          <w:color w:val="231F20"/>
          <w:spacing w:val="-10"/>
          <w:sz w:val="20"/>
          <w:szCs w:val="20"/>
          <w:lang w:val="en-AU"/>
        </w:rPr>
        <w:t xml:space="preserve"> </w:t>
      </w:r>
      <w:r w:rsidRPr="00735716">
        <w:rPr>
          <w:color w:val="231F20"/>
          <w:sz w:val="20"/>
          <w:szCs w:val="20"/>
          <w:lang w:val="en-AU"/>
        </w:rPr>
        <w:t>directly</w:t>
      </w:r>
      <w:r w:rsidRPr="00735716">
        <w:rPr>
          <w:color w:val="231F20"/>
          <w:spacing w:val="-10"/>
          <w:sz w:val="20"/>
          <w:szCs w:val="20"/>
          <w:lang w:val="en-AU"/>
        </w:rPr>
        <w:t xml:space="preserve"> </w:t>
      </w:r>
      <w:r w:rsidRPr="00735716">
        <w:rPr>
          <w:color w:val="231F20"/>
          <w:sz w:val="20"/>
          <w:szCs w:val="20"/>
          <w:lang w:val="en-AU"/>
        </w:rPr>
        <w:t>assisted</w:t>
      </w:r>
      <w:r w:rsidRPr="00735716">
        <w:rPr>
          <w:color w:val="231F20"/>
          <w:spacing w:val="-10"/>
          <w:sz w:val="20"/>
          <w:szCs w:val="20"/>
          <w:lang w:val="en-AU"/>
        </w:rPr>
        <w:t xml:space="preserve"> </w:t>
      </w:r>
      <w:r w:rsidRPr="00735716">
        <w:rPr>
          <w:color w:val="231F20"/>
          <w:sz w:val="20"/>
          <w:szCs w:val="20"/>
          <w:lang w:val="en-AU"/>
        </w:rPr>
        <w:t>women</w:t>
      </w:r>
      <w:r w:rsidRPr="00735716">
        <w:rPr>
          <w:color w:val="231F20"/>
          <w:spacing w:val="-10"/>
          <w:sz w:val="20"/>
          <w:szCs w:val="20"/>
          <w:lang w:val="en-AU"/>
        </w:rPr>
        <w:t xml:space="preserve"> </w:t>
      </w:r>
      <w:r w:rsidRPr="00735716">
        <w:rPr>
          <w:color w:val="231F20"/>
          <w:sz w:val="20"/>
          <w:szCs w:val="20"/>
          <w:lang w:val="en-AU"/>
        </w:rPr>
        <w:t>and</w:t>
      </w:r>
      <w:r w:rsidRPr="00735716">
        <w:rPr>
          <w:color w:val="231F20"/>
          <w:spacing w:val="-9"/>
          <w:sz w:val="20"/>
          <w:szCs w:val="20"/>
          <w:lang w:val="en-AU"/>
        </w:rPr>
        <w:t xml:space="preserve"> </w:t>
      </w:r>
      <w:r w:rsidRPr="00735716">
        <w:rPr>
          <w:color w:val="231F20"/>
          <w:sz w:val="20"/>
          <w:szCs w:val="20"/>
          <w:lang w:val="en-AU"/>
        </w:rPr>
        <w:t>men</w:t>
      </w:r>
      <w:r w:rsidRPr="00735716">
        <w:rPr>
          <w:color w:val="231F20"/>
          <w:spacing w:val="-10"/>
          <w:sz w:val="20"/>
          <w:szCs w:val="20"/>
          <w:lang w:val="en-AU"/>
        </w:rPr>
        <w:t xml:space="preserve"> </w:t>
      </w:r>
      <w:r w:rsidRPr="00735716">
        <w:rPr>
          <w:color w:val="231F20"/>
          <w:sz w:val="20"/>
          <w:szCs w:val="20"/>
          <w:lang w:val="en-AU"/>
        </w:rPr>
        <w:t>to</w:t>
      </w:r>
      <w:r w:rsidRPr="00735716">
        <w:rPr>
          <w:color w:val="231F20"/>
          <w:spacing w:val="-10"/>
          <w:sz w:val="20"/>
          <w:szCs w:val="20"/>
          <w:lang w:val="en-AU"/>
        </w:rPr>
        <w:t xml:space="preserve"> </w:t>
      </w:r>
      <w:r w:rsidRPr="00735716">
        <w:rPr>
          <w:color w:val="231F20"/>
          <w:sz w:val="20"/>
          <w:szCs w:val="20"/>
          <w:lang w:val="en-AU"/>
        </w:rPr>
        <w:t>access</w:t>
      </w:r>
      <w:r w:rsidRPr="00735716">
        <w:rPr>
          <w:color w:val="231F20"/>
          <w:spacing w:val="-10"/>
          <w:sz w:val="20"/>
          <w:szCs w:val="20"/>
          <w:lang w:val="en-AU"/>
        </w:rPr>
        <w:t xml:space="preserve"> </w:t>
      </w:r>
      <w:r w:rsidRPr="00735716">
        <w:rPr>
          <w:color w:val="231F20"/>
          <w:sz w:val="20"/>
          <w:szCs w:val="20"/>
          <w:lang w:val="en-AU"/>
        </w:rPr>
        <w:t>services</w:t>
      </w:r>
      <w:r w:rsidRPr="00735716">
        <w:rPr>
          <w:color w:val="231F20"/>
          <w:spacing w:val="-9"/>
          <w:sz w:val="20"/>
          <w:szCs w:val="20"/>
          <w:lang w:val="en-AU"/>
        </w:rPr>
        <w:t xml:space="preserve"> </w:t>
      </w:r>
      <w:r w:rsidRPr="00735716">
        <w:rPr>
          <w:color w:val="231F20"/>
          <w:sz w:val="20"/>
          <w:szCs w:val="20"/>
          <w:lang w:val="en-AU"/>
        </w:rPr>
        <w:t>and</w:t>
      </w:r>
      <w:r w:rsidRPr="00735716">
        <w:rPr>
          <w:color w:val="231F20"/>
          <w:spacing w:val="-10"/>
          <w:sz w:val="20"/>
          <w:szCs w:val="20"/>
          <w:lang w:val="en-AU"/>
        </w:rPr>
        <w:t xml:space="preserve"> </w:t>
      </w:r>
      <w:r w:rsidRPr="00735716">
        <w:rPr>
          <w:color w:val="231F20"/>
          <w:sz w:val="20"/>
          <w:szCs w:val="20"/>
          <w:lang w:val="en-AU"/>
        </w:rPr>
        <w:t>reported</w:t>
      </w:r>
      <w:r w:rsidRPr="00735716">
        <w:rPr>
          <w:color w:val="231F20"/>
          <w:spacing w:val="-10"/>
          <w:sz w:val="20"/>
          <w:szCs w:val="20"/>
          <w:lang w:val="en-AU"/>
        </w:rPr>
        <w:t xml:space="preserve"> </w:t>
      </w:r>
      <w:r w:rsidRPr="00735716">
        <w:rPr>
          <w:color w:val="231F20"/>
          <w:sz w:val="20"/>
          <w:szCs w:val="20"/>
          <w:lang w:val="en-AU"/>
        </w:rPr>
        <w:t>on</w:t>
      </w:r>
      <w:r w:rsidRPr="00735716">
        <w:rPr>
          <w:color w:val="231F20"/>
          <w:spacing w:val="-10"/>
          <w:sz w:val="20"/>
          <w:szCs w:val="20"/>
          <w:lang w:val="en-AU"/>
        </w:rPr>
        <w:t xml:space="preserve"> </w:t>
      </w:r>
      <w:r w:rsidRPr="00735716">
        <w:rPr>
          <w:color w:val="231F20"/>
          <w:sz w:val="20"/>
          <w:szCs w:val="20"/>
          <w:lang w:val="en-AU"/>
        </w:rPr>
        <w:t>these</w:t>
      </w:r>
      <w:r w:rsidRPr="00735716">
        <w:rPr>
          <w:color w:val="231F20"/>
          <w:spacing w:val="-9"/>
          <w:sz w:val="20"/>
          <w:szCs w:val="20"/>
          <w:lang w:val="en-AU"/>
        </w:rPr>
        <w:t xml:space="preserve"> </w:t>
      </w:r>
      <w:r w:rsidRPr="00735716">
        <w:rPr>
          <w:color w:val="231F20"/>
          <w:sz w:val="20"/>
          <w:szCs w:val="20"/>
          <w:lang w:val="en-AU"/>
        </w:rPr>
        <w:t>results</w:t>
      </w:r>
      <w:r w:rsidRPr="00735716">
        <w:rPr>
          <w:color w:val="231F20"/>
          <w:spacing w:val="-10"/>
          <w:sz w:val="20"/>
          <w:szCs w:val="20"/>
          <w:lang w:val="en-AU"/>
        </w:rPr>
        <w:t xml:space="preserve"> </w:t>
      </w:r>
      <w:r w:rsidRPr="00735716">
        <w:rPr>
          <w:color w:val="231F20"/>
          <w:sz w:val="20"/>
          <w:szCs w:val="20"/>
          <w:lang w:val="en-AU"/>
        </w:rPr>
        <w:t>through</w:t>
      </w:r>
      <w:r w:rsidRPr="00735716">
        <w:rPr>
          <w:color w:val="231F20"/>
          <w:spacing w:val="-10"/>
          <w:sz w:val="20"/>
          <w:szCs w:val="20"/>
          <w:lang w:val="en-AU"/>
        </w:rPr>
        <w:t xml:space="preserve"> </w:t>
      </w:r>
      <w:r w:rsidRPr="00735716">
        <w:rPr>
          <w:color w:val="231F20"/>
          <w:spacing w:val="-3"/>
          <w:sz w:val="20"/>
          <w:szCs w:val="20"/>
          <w:lang w:val="en-AU"/>
        </w:rPr>
        <w:t xml:space="preserve">regular </w:t>
      </w:r>
      <w:r w:rsidRPr="00735716">
        <w:rPr>
          <w:color w:val="231F20"/>
          <w:sz w:val="20"/>
          <w:szCs w:val="20"/>
          <w:lang w:val="en-AU"/>
        </w:rPr>
        <w:t xml:space="preserve">processes. However, this was more complex where MAMPU contributed to wider scale improvements in access that occurred outside of target areas, for example by influencing government </w:t>
      </w:r>
      <w:r w:rsidRPr="00735716">
        <w:rPr>
          <w:color w:val="231F20"/>
          <w:spacing w:val="-3"/>
          <w:sz w:val="20"/>
          <w:szCs w:val="20"/>
          <w:lang w:val="en-AU"/>
        </w:rPr>
        <w:t xml:space="preserve">policy. </w:t>
      </w:r>
      <w:r w:rsidRPr="00735716">
        <w:rPr>
          <w:color w:val="231F20"/>
          <w:sz w:val="20"/>
          <w:szCs w:val="20"/>
          <w:lang w:val="en-AU"/>
        </w:rPr>
        <w:t>This required access</w:t>
      </w:r>
      <w:r w:rsidRPr="00735716">
        <w:rPr>
          <w:color w:val="231F20"/>
          <w:spacing w:val="-8"/>
          <w:sz w:val="20"/>
          <w:szCs w:val="20"/>
          <w:lang w:val="en-AU"/>
        </w:rPr>
        <w:t xml:space="preserve"> </w:t>
      </w:r>
      <w:r w:rsidRPr="00735716">
        <w:rPr>
          <w:color w:val="231F20"/>
          <w:sz w:val="20"/>
          <w:szCs w:val="20"/>
          <w:lang w:val="en-AU"/>
        </w:rPr>
        <w:t>to</w:t>
      </w:r>
      <w:r w:rsidRPr="00735716">
        <w:rPr>
          <w:color w:val="231F20"/>
          <w:spacing w:val="-9"/>
          <w:sz w:val="20"/>
          <w:szCs w:val="20"/>
          <w:lang w:val="en-AU"/>
        </w:rPr>
        <w:t xml:space="preserve"> </w:t>
      </w:r>
      <w:r w:rsidRPr="00735716">
        <w:rPr>
          <w:color w:val="231F20"/>
          <w:sz w:val="20"/>
          <w:szCs w:val="20"/>
          <w:lang w:val="en-AU"/>
        </w:rPr>
        <w:t>government</w:t>
      </w:r>
      <w:r w:rsidRPr="00735716">
        <w:rPr>
          <w:color w:val="231F20"/>
          <w:spacing w:val="-8"/>
          <w:sz w:val="20"/>
          <w:szCs w:val="20"/>
          <w:lang w:val="en-AU"/>
        </w:rPr>
        <w:t xml:space="preserve"> </w:t>
      </w:r>
      <w:r w:rsidRPr="00735716">
        <w:rPr>
          <w:color w:val="231F20"/>
          <w:sz w:val="20"/>
          <w:szCs w:val="20"/>
          <w:lang w:val="en-AU"/>
        </w:rPr>
        <w:t>administrative</w:t>
      </w:r>
      <w:r w:rsidRPr="00735716">
        <w:rPr>
          <w:color w:val="231F20"/>
          <w:spacing w:val="-8"/>
          <w:sz w:val="20"/>
          <w:szCs w:val="20"/>
          <w:lang w:val="en-AU"/>
        </w:rPr>
        <w:t xml:space="preserve"> </w:t>
      </w:r>
      <w:r w:rsidRPr="00735716">
        <w:rPr>
          <w:color w:val="231F20"/>
          <w:sz w:val="20"/>
          <w:szCs w:val="20"/>
          <w:lang w:val="en-AU"/>
        </w:rPr>
        <w:t>data</w:t>
      </w:r>
      <w:r w:rsidRPr="00735716">
        <w:rPr>
          <w:color w:val="231F20"/>
          <w:spacing w:val="-8"/>
          <w:sz w:val="20"/>
          <w:szCs w:val="20"/>
          <w:lang w:val="en-AU"/>
        </w:rPr>
        <w:t xml:space="preserve"> </w:t>
      </w:r>
      <w:r w:rsidRPr="00735716">
        <w:rPr>
          <w:color w:val="231F20"/>
          <w:sz w:val="20"/>
          <w:szCs w:val="20"/>
          <w:lang w:val="en-AU"/>
        </w:rPr>
        <w:t>at</w:t>
      </w:r>
      <w:r w:rsidRPr="00735716">
        <w:rPr>
          <w:color w:val="231F20"/>
          <w:spacing w:val="-9"/>
          <w:sz w:val="20"/>
          <w:szCs w:val="20"/>
          <w:lang w:val="en-AU"/>
        </w:rPr>
        <w:t xml:space="preserve"> </w:t>
      </w:r>
      <w:r w:rsidRPr="00735716">
        <w:rPr>
          <w:color w:val="231F20"/>
          <w:sz w:val="20"/>
          <w:szCs w:val="20"/>
          <w:lang w:val="en-AU"/>
        </w:rPr>
        <w:t>district</w:t>
      </w:r>
      <w:r w:rsidRPr="00735716">
        <w:rPr>
          <w:color w:val="231F20"/>
          <w:spacing w:val="-7"/>
          <w:sz w:val="20"/>
          <w:szCs w:val="20"/>
          <w:lang w:val="en-AU"/>
        </w:rPr>
        <w:t xml:space="preserve"> </w:t>
      </w:r>
      <w:r w:rsidRPr="00735716">
        <w:rPr>
          <w:color w:val="231F20"/>
          <w:sz w:val="20"/>
          <w:szCs w:val="20"/>
          <w:lang w:val="en-AU"/>
        </w:rPr>
        <w:t>level,</w:t>
      </w:r>
      <w:r w:rsidRPr="00735716">
        <w:rPr>
          <w:color w:val="231F20"/>
          <w:spacing w:val="-8"/>
          <w:sz w:val="20"/>
          <w:szCs w:val="20"/>
          <w:lang w:val="en-AU"/>
        </w:rPr>
        <w:t xml:space="preserve"> </w:t>
      </w:r>
      <w:r w:rsidRPr="00735716">
        <w:rPr>
          <w:color w:val="231F20"/>
          <w:sz w:val="20"/>
          <w:szCs w:val="20"/>
          <w:lang w:val="en-AU"/>
        </w:rPr>
        <w:t>for</w:t>
      </w:r>
      <w:r w:rsidRPr="00735716">
        <w:rPr>
          <w:color w:val="231F20"/>
          <w:spacing w:val="-9"/>
          <w:sz w:val="20"/>
          <w:szCs w:val="20"/>
          <w:lang w:val="en-AU"/>
        </w:rPr>
        <w:t xml:space="preserve"> </w:t>
      </w:r>
      <w:r w:rsidRPr="00735716">
        <w:rPr>
          <w:color w:val="231F20"/>
          <w:sz w:val="20"/>
          <w:szCs w:val="20"/>
          <w:lang w:val="en-AU"/>
        </w:rPr>
        <w:t>instance</w:t>
      </w:r>
      <w:r w:rsidRPr="00735716">
        <w:rPr>
          <w:color w:val="231F20"/>
          <w:spacing w:val="-8"/>
          <w:sz w:val="20"/>
          <w:szCs w:val="20"/>
          <w:lang w:val="en-AU"/>
        </w:rPr>
        <w:t xml:space="preserve"> </w:t>
      </w:r>
      <w:r w:rsidRPr="00735716">
        <w:rPr>
          <w:color w:val="231F20"/>
          <w:sz w:val="20"/>
          <w:szCs w:val="20"/>
          <w:lang w:val="en-AU"/>
        </w:rPr>
        <w:t>on</w:t>
      </w:r>
      <w:r w:rsidRPr="00735716">
        <w:rPr>
          <w:color w:val="231F20"/>
          <w:spacing w:val="-8"/>
          <w:sz w:val="20"/>
          <w:szCs w:val="20"/>
          <w:lang w:val="en-AU"/>
        </w:rPr>
        <w:t xml:space="preserve"> </w:t>
      </w:r>
      <w:r w:rsidRPr="00735716">
        <w:rPr>
          <w:color w:val="231F20"/>
          <w:sz w:val="20"/>
          <w:szCs w:val="20"/>
          <w:lang w:val="en-AU"/>
        </w:rPr>
        <w:t>registration</w:t>
      </w:r>
      <w:r w:rsidRPr="00735716">
        <w:rPr>
          <w:color w:val="231F20"/>
          <w:spacing w:val="-8"/>
          <w:sz w:val="20"/>
          <w:szCs w:val="20"/>
          <w:lang w:val="en-AU"/>
        </w:rPr>
        <w:t xml:space="preserve"> </w:t>
      </w:r>
      <w:r w:rsidRPr="00735716">
        <w:rPr>
          <w:color w:val="231F20"/>
          <w:sz w:val="20"/>
          <w:szCs w:val="20"/>
          <w:lang w:val="en-AU"/>
        </w:rPr>
        <w:t>for</w:t>
      </w:r>
      <w:r w:rsidRPr="00735716">
        <w:rPr>
          <w:color w:val="231F20"/>
          <w:spacing w:val="-8"/>
          <w:sz w:val="20"/>
          <w:szCs w:val="20"/>
          <w:lang w:val="en-AU"/>
        </w:rPr>
        <w:t xml:space="preserve"> </w:t>
      </w:r>
      <w:r w:rsidRPr="00735716">
        <w:rPr>
          <w:color w:val="231F20"/>
          <w:sz w:val="20"/>
          <w:szCs w:val="20"/>
          <w:lang w:val="en-AU"/>
        </w:rPr>
        <w:t>the</w:t>
      </w:r>
      <w:r w:rsidRPr="00735716">
        <w:rPr>
          <w:color w:val="231F20"/>
          <w:spacing w:val="-9"/>
          <w:sz w:val="20"/>
          <w:szCs w:val="20"/>
          <w:lang w:val="en-AU"/>
        </w:rPr>
        <w:t xml:space="preserve"> </w:t>
      </w:r>
      <w:r w:rsidRPr="00735716">
        <w:rPr>
          <w:color w:val="231F20"/>
          <w:sz w:val="20"/>
          <w:szCs w:val="20"/>
          <w:lang w:val="en-AU"/>
        </w:rPr>
        <w:t>national</w:t>
      </w:r>
      <w:r w:rsidRPr="00735716">
        <w:rPr>
          <w:color w:val="231F20"/>
          <w:spacing w:val="-8"/>
          <w:sz w:val="20"/>
          <w:szCs w:val="20"/>
          <w:lang w:val="en-AU"/>
        </w:rPr>
        <w:t xml:space="preserve"> </w:t>
      </w:r>
      <w:r w:rsidRPr="00735716">
        <w:rPr>
          <w:color w:val="231F20"/>
          <w:sz w:val="20"/>
          <w:szCs w:val="20"/>
          <w:lang w:val="en-AU"/>
        </w:rPr>
        <w:t>health scheme.</w:t>
      </w:r>
      <w:r w:rsidRPr="00735716">
        <w:rPr>
          <w:color w:val="231F20"/>
          <w:spacing w:val="-11"/>
          <w:sz w:val="20"/>
          <w:szCs w:val="20"/>
          <w:lang w:val="en-AU"/>
        </w:rPr>
        <w:t xml:space="preserve"> </w:t>
      </w:r>
      <w:r w:rsidRPr="00735716">
        <w:rPr>
          <w:color w:val="231F20"/>
          <w:sz w:val="20"/>
          <w:szCs w:val="20"/>
          <w:lang w:val="en-AU"/>
        </w:rPr>
        <w:t>This</w:t>
      </w:r>
      <w:r w:rsidRPr="00735716">
        <w:rPr>
          <w:color w:val="231F20"/>
          <w:spacing w:val="-7"/>
          <w:sz w:val="20"/>
          <w:szCs w:val="20"/>
          <w:lang w:val="en-AU"/>
        </w:rPr>
        <w:t xml:space="preserve"> </w:t>
      </w:r>
      <w:r w:rsidRPr="00735716">
        <w:rPr>
          <w:color w:val="231F20"/>
          <w:sz w:val="20"/>
          <w:szCs w:val="20"/>
          <w:lang w:val="en-AU"/>
        </w:rPr>
        <w:t>proved</w:t>
      </w:r>
      <w:r w:rsidRPr="00735716">
        <w:rPr>
          <w:color w:val="231F20"/>
          <w:spacing w:val="-6"/>
          <w:sz w:val="20"/>
          <w:szCs w:val="20"/>
          <w:lang w:val="en-AU"/>
        </w:rPr>
        <w:t xml:space="preserve"> </w:t>
      </w:r>
      <w:r w:rsidRPr="00735716">
        <w:rPr>
          <w:color w:val="231F20"/>
          <w:sz w:val="20"/>
          <w:szCs w:val="20"/>
          <w:lang w:val="en-AU"/>
        </w:rPr>
        <w:t>more</w:t>
      </w:r>
      <w:r w:rsidRPr="00735716">
        <w:rPr>
          <w:color w:val="231F20"/>
          <w:spacing w:val="-7"/>
          <w:sz w:val="20"/>
          <w:szCs w:val="20"/>
          <w:lang w:val="en-AU"/>
        </w:rPr>
        <w:t xml:space="preserve"> </w:t>
      </w:r>
      <w:r w:rsidRPr="00735716">
        <w:rPr>
          <w:color w:val="231F20"/>
          <w:sz w:val="20"/>
          <w:szCs w:val="20"/>
          <w:lang w:val="en-AU"/>
        </w:rPr>
        <w:t>difficult</w:t>
      </w:r>
      <w:r w:rsidRPr="00735716">
        <w:rPr>
          <w:color w:val="231F20"/>
          <w:spacing w:val="-6"/>
          <w:sz w:val="20"/>
          <w:szCs w:val="20"/>
          <w:lang w:val="en-AU"/>
        </w:rPr>
        <w:t xml:space="preserve"> </w:t>
      </w:r>
      <w:r w:rsidRPr="00735716">
        <w:rPr>
          <w:color w:val="231F20"/>
          <w:sz w:val="20"/>
          <w:szCs w:val="20"/>
          <w:lang w:val="en-AU"/>
        </w:rPr>
        <w:t>than</w:t>
      </w:r>
      <w:r w:rsidRPr="00735716">
        <w:rPr>
          <w:color w:val="231F20"/>
          <w:spacing w:val="-7"/>
          <w:sz w:val="20"/>
          <w:szCs w:val="20"/>
          <w:lang w:val="en-AU"/>
        </w:rPr>
        <w:t xml:space="preserve"> </w:t>
      </w:r>
      <w:r w:rsidRPr="00735716">
        <w:rPr>
          <w:color w:val="231F20"/>
          <w:sz w:val="20"/>
          <w:szCs w:val="20"/>
          <w:lang w:val="en-AU"/>
        </w:rPr>
        <w:t>expected</w:t>
      </w:r>
      <w:r w:rsidRPr="00735716">
        <w:rPr>
          <w:color w:val="231F20"/>
          <w:spacing w:val="-7"/>
          <w:sz w:val="20"/>
          <w:szCs w:val="20"/>
          <w:lang w:val="en-AU"/>
        </w:rPr>
        <w:t xml:space="preserve"> </w:t>
      </w:r>
      <w:r w:rsidRPr="00735716">
        <w:rPr>
          <w:color w:val="231F20"/>
          <w:sz w:val="20"/>
          <w:szCs w:val="20"/>
          <w:lang w:val="en-AU"/>
        </w:rPr>
        <w:t>and</w:t>
      </w:r>
      <w:r w:rsidRPr="00735716">
        <w:rPr>
          <w:color w:val="231F20"/>
          <w:spacing w:val="-6"/>
          <w:sz w:val="20"/>
          <w:szCs w:val="20"/>
          <w:lang w:val="en-AU"/>
        </w:rPr>
        <w:t xml:space="preserve"> </w:t>
      </w:r>
      <w:r w:rsidRPr="00735716">
        <w:rPr>
          <w:color w:val="231F20"/>
          <w:sz w:val="20"/>
          <w:szCs w:val="20"/>
          <w:lang w:val="en-AU"/>
        </w:rPr>
        <w:t>as</w:t>
      </w:r>
      <w:r w:rsidRPr="00735716">
        <w:rPr>
          <w:color w:val="231F20"/>
          <w:spacing w:val="-7"/>
          <w:sz w:val="20"/>
          <w:szCs w:val="20"/>
          <w:lang w:val="en-AU"/>
        </w:rPr>
        <w:t xml:space="preserve"> </w:t>
      </w:r>
      <w:r w:rsidRPr="00735716">
        <w:rPr>
          <w:color w:val="231F20"/>
          <w:sz w:val="20"/>
          <w:szCs w:val="20"/>
          <w:lang w:val="en-AU"/>
        </w:rPr>
        <w:t>acknowledged</w:t>
      </w:r>
      <w:r w:rsidRPr="00735716">
        <w:rPr>
          <w:color w:val="231F20"/>
          <w:spacing w:val="-6"/>
          <w:sz w:val="20"/>
          <w:szCs w:val="20"/>
          <w:lang w:val="en-AU"/>
        </w:rPr>
        <w:t xml:space="preserve"> </w:t>
      </w:r>
      <w:r w:rsidRPr="00735716">
        <w:rPr>
          <w:color w:val="231F20"/>
          <w:sz w:val="20"/>
          <w:szCs w:val="20"/>
          <w:lang w:val="en-AU"/>
        </w:rPr>
        <w:t>in</w:t>
      </w:r>
      <w:r w:rsidRPr="00735716">
        <w:rPr>
          <w:color w:val="231F20"/>
          <w:spacing w:val="-7"/>
          <w:sz w:val="20"/>
          <w:szCs w:val="20"/>
          <w:lang w:val="en-AU"/>
        </w:rPr>
        <w:t xml:space="preserve"> </w:t>
      </w:r>
      <w:r w:rsidRPr="00735716">
        <w:rPr>
          <w:color w:val="231F20"/>
          <w:sz w:val="20"/>
          <w:szCs w:val="20"/>
          <w:lang w:val="en-AU"/>
        </w:rPr>
        <w:t>section</w:t>
      </w:r>
      <w:r w:rsidRPr="00735716">
        <w:rPr>
          <w:color w:val="231F20"/>
          <w:spacing w:val="-7"/>
          <w:sz w:val="20"/>
          <w:szCs w:val="20"/>
          <w:lang w:val="en-AU"/>
        </w:rPr>
        <w:t xml:space="preserve"> </w:t>
      </w:r>
      <w:r w:rsidRPr="00735716">
        <w:rPr>
          <w:color w:val="231F20"/>
          <w:sz w:val="20"/>
          <w:szCs w:val="20"/>
          <w:lang w:val="en-AU"/>
        </w:rPr>
        <w:t>2.3</w:t>
      </w:r>
      <w:r w:rsidRPr="00735716">
        <w:rPr>
          <w:color w:val="231F20"/>
          <w:spacing w:val="-6"/>
          <w:sz w:val="20"/>
          <w:szCs w:val="20"/>
          <w:lang w:val="en-AU"/>
        </w:rPr>
        <w:t xml:space="preserve"> </w:t>
      </w:r>
      <w:r w:rsidRPr="00735716">
        <w:rPr>
          <w:color w:val="231F20"/>
          <w:spacing w:val="-3"/>
          <w:sz w:val="20"/>
          <w:szCs w:val="20"/>
          <w:lang w:val="en-AU"/>
        </w:rPr>
        <w:t>below,</w:t>
      </w:r>
      <w:r w:rsidRPr="00735716">
        <w:rPr>
          <w:color w:val="231F20"/>
          <w:spacing w:val="-7"/>
          <w:sz w:val="20"/>
          <w:szCs w:val="20"/>
          <w:lang w:val="en-AU"/>
        </w:rPr>
        <w:t xml:space="preserve"> </w:t>
      </w:r>
      <w:r w:rsidRPr="00735716">
        <w:rPr>
          <w:color w:val="231F20"/>
          <w:sz w:val="20"/>
          <w:szCs w:val="20"/>
          <w:lang w:val="en-AU"/>
        </w:rPr>
        <w:t>MAMPU</w:t>
      </w:r>
      <w:r w:rsidRPr="00735716">
        <w:rPr>
          <w:color w:val="231F20"/>
          <w:spacing w:val="-6"/>
          <w:sz w:val="20"/>
          <w:szCs w:val="20"/>
          <w:lang w:val="en-AU"/>
        </w:rPr>
        <w:t xml:space="preserve"> </w:t>
      </w:r>
      <w:r w:rsidRPr="00735716">
        <w:rPr>
          <w:color w:val="231F20"/>
          <w:sz w:val="20"/>
          <w:szCs w:val="20"/>
          <w:lang w:val="en-AU"/>
        </w:rPr>
        <w:t>was ultimately unsuccessful in securing this</w:t>
      </w:r>
      <w:r w:rsidRPr="00735716">
        <w:rPr>
          <w:color w:val="231F20"/>
          <w:spacing w:val="-1"/>
          <w:sz w:val="20"/>
          <w:szCs w:val="20"/>
          <w:lang w:val="en-AU"/>
        </w:rPr>
        <w:t xml:space="preserve"> </w:t>
      </w:r>
      <w:r w:rsidRPr="00735716">
        <w:rPr>
          <w:color w:val="231F20"/>
          <w:sz w:val="20"/>
          <w:szCs w:val="20"/>
          <w:lang w:val="en-AU"/>
        </w:rPr>
        <w:t>data.</w:t>
      </w:r>
    </w:p>
    <w:p w14:paraId="55C2BD73" w14:textId="77777777" w:rsidR="00C32E91" w:rsidRPr="00735716" w:rsidRDefault="00C32E91" w:rsidP="00C32E91">
      <w:pPr>
        <w:spacing w:before="9"/>
        <w:rPr>
          <w:sz w:val="26"/>
          <w:szCs w:val="20"/>
          <w:lang w:val="en-AU"/>
        </w:rPr>
      </w:pPr>
    </w:p>
    <w:p w14:paraId="2AEACAC2" w14:textId="77777777" w:rsidR="00C32E91" w:rsidRPr="00735716" w:rsidRDefault="00C32E91" w:rsidP="00C32E91">
      <w:pPr>
        <w:spacing w:before="1" w:line="312" w:lineRule="auto"/>
        <w:ind w:left="393" w:right="1235"/>
        <w:jc w:val="both"/>
        <w:rPr>
          <w:sz w:val="20"/>
          <w:szCs w:val="20"/>
          <w:lang w:val="en-AU"/>
        </w:rPr>
      </w:pPr>
      <w:r w:rsidRPr="00735716">
        <w:rPr>
          <w:color w:val="231F20"/>
          <w:sz w:val="20"/>
          <w:szCs w:val="20"/>
          <w:lang w:val="en-AU"/>
        </w:rPr>
        <w:t>MAMPU developed and applied tools for monitoring influence on policy change and these were upgraded in the shift to Phase II. A modified form of process tracing was applied to assess and develop the case that MAMPU contributed to significant policy changes. These approaches helped to establish MAMPU’s influence</w:t>
      </w:r>
      <w:r w:rsidRPr="00735716">
        <w:rPr>
          <w:color w:val="231F20"/>
          <w:spacing w:val="-7"/>
          <w:sz w:val="20"/>
          <w:szCs w:val="20"/>
          <w:lang w:val="en-AU"/>
        </w:rPr>
        <w:t xml:space="preserve"> </w:t>
      </w:r>
      <w:r w:rsidRPr="00735716">
        <w:rPr>
          <w:color w:val="231F20"/>
          <w:sz w:val="20"/>
          <w:szCs w:val="20"/>
          <w:lang w:val="en-AU"/>
        </w:rPr>
        <w:t>on</w:t>
      </w:r>
      <w:r w:rsidRPr="00735716">
        <w:rPr>
          <w:color w:val="231F20"/>
          <w:spacing w:val="-7"/>
          <w:sz w:val="20"/>
          <w:szCs w:val="20"/>
          <w:lang w:val="en-AU"/>
        </w:rPr>
        <w:t xml:space="preserve"> </w:t>
      </w:r>
      <w:r w:rsidRPr="00735716">
        <w:rPr>
          <w:color w:val="231F20"/>
          <w:sz w:val="20"/>
          <w:szCs w:val="20"/>
          <w:lang w:val="en-AU"/>
        </w:rPr>
        <w:t>several</w:t>
      </w:r>
      <w:r w:rsidRPr="00735716">
        <w:rPr>
          <w:color w:val="231F20"/>
          <w:spacing w:val="-7"/>
          <w:sz w:val="20"/>
          <w:szCs w:val="20"/>
          <w:lang w:val="en-AU"/>
        </w:rPr>
        <w:t xml:space="preserve"> </w:t>
      </w:r>
      <w:r w:rsidRPr="00735716">
        <w:rPr>
          <w:color w:val="231F20"/>
          <w:sz w:val="20"/>
          <w:szCs w:val="20"/>
          <w:lang w:val="en-AU"/>
        </w:rPr>
        <w:t>major</w:t>
      </w:r>
      <w:r w:rsidRPr="00735716">
        <w:rPr>
          <w:color w:val="231F20"/>
          <w:spacing w:val="-7"/>
          <w:sz w:val="20"/>
          <w:szCs w:val="20"/>
          <w:lang w:val="en-AU"/>
        </w:rPr>
        <w:t xml:space="preserve"> </w:t>
      </w:r>
      <w:r w:rsidRPr="00735716">
        <w:rPr>
          <w:color w:val="231F20"/>
          <w:sz w:val="20"/>
          <w:szCs w:val="20"/>
          <w:lang w:val="en-AU"/>
        </w:rPr>
        <w:t>GoI</w:t>
      </w:r>
      <w:r w:rsidRPr="00735716">
        <w:rPr>
          <w:color w:val="231F20"/>
          <w:spacing w:val="-8"/>
          <w:sz w:val="20"/>
          <w:szCs w:val="20"/>
          <w:lang w:val="en-AU"/>
        </w:rPr>
        <w:t xml:space="preserve"> </w:t>
      </w:r>
      <w:r w:rsidRPr="00735716">
        <w:rPr>
          <w:color w:val="231F20"/>
          <w:sz w:val="20"/>
          <w:szCs w:val="20"/>
          <w:lang w:val="en-AU"/>
        </w:rPr>
        <w:t>policy</w:t>
      </w:r>
      <w:r w:rsidRPr="00735716">
        <w:rPr>
          <w:color w:val="231F20"/>
          <w:spacing w:val="-6"/>
          <w:sz w:val="20"/>
          <w:szCs w:val="20"/>
          <w:lang w:val="en-AU"/>
        </w:rPr>
        <w:t xml:space="preserve"> </w:t>
      </w:r>
      <w:r w:rsidRPr="00735716">
        <w:rPr>
          <w:color w:val="231F20"/>
          <w:sz w:val="20"/>
          <w:szCs w:val="20"/>
          <w:lang w:val="en-AU"/>
        </w:rPr>
        <w:t>initiatives,</w:t>
      </w:r>
      <w:r w:rsidRPr="00735716">
        <w:rPr>
          <w:color w:val="231F20"/>
          <w:spacing w:val="-7"/>
          <w:sz w:val="20"/>
          <w:szCs w:val="20"/>
          <w:lang w:val="en-AU"/>
        </w:rPr>
        <w:t xml:space="preserve"> </w:t>
      </w:r>
      <w:r w:rsidRPr="00735716">
        <w:rPr>
          <w:color w:val="231F20"/>
          <w:sz w:val="20"/>
          <w:szCs w:val="20"/>
          <w:lang w:val="en-AU"/>
        </w:rPr>
        <w:t>as</w:t>
      </w:r>
      <w:r w:rsidRPr="00735716">
        <w:rPr>
          <w:color w:val="231F20"/>
          <w:spacing w:val="-7"/>
          <w:sz w:val="20"/>
          <w:szCs w:val="20"/>
          <w:lang w:val="en-AU"/>
        </w:rPr>
        <w:t xml:space="preserve"> </w:t>
      </w:r>
      <w:r w:rsidRPr="00735716">
        <w:rPr>
          <w:color w:val="231F20"/>
          <w:sz w:val="20"/>
          <w:szCs w:val="20"/>
          <w:lang w:val="en-AU"/>
        </w:rPr>
        <w:t>documented</w:t>
      </w:r>
      <w:r w:rsidRPr="00735716">
        <w:rPr>
          <w:color w:val="231F20"/>
          <w:spacing w:val="-8"/>
          <w:sz w:val="20"/>
          <w:szCs w:val="20"/>
          <w:lang w:val="en-AU"/>
        </w:rPr>
        <w:t xml:space="preserve"> </w:t>
      </w:r>
      <w:r w:rsidRPr="00735716">
        <w:rPr>
          <w:color w:val="231F20"/>
          <w:sz w:val="20"/>
          <w:szCs w:val="20"/>
          <w:lang w:val="en-AU"/>
        </w:rPr>
        <w:t>in</w:t>
      </w:r>
      <w:r w:rsidRPr="00735716">
        <w:rPr>
          <w:color w:val="231F20"/>
          <w:spacing w:val="-6"/>
          <w:sz w:val="20"/>
          <w:szCs w:val="20"/>
          <w:lang w:val="en-AU"/>
        </w:rPr>
        <w:t xml:space="preserve"> </w:t>
      </w:r>
      <w:r w:rsidRPr="00735716">
        <w:rPr>
          <w:color w:val="231F20"/>
          <w:sz w:val="20"/>
          <w:szCs w:val="20"/>
          <w:lang w:val="en-AU"/>
        </w:rPr>
        <w:t>3</w:t>
      </w:r>
      <w:r w:rsidRPr="00735716">
        <w:rPr>
          <w:color w:val="231F20"/>
          <w:spacing w:val="-8"/>
          <w:sz w:val="20"/>
          <w:szCs w:val="20"/>
          <w:lang w:val="en-AU"/>
        </w:rPr>
        <w:t xml:space="preserve"> </w:t>
      </w:r>
      <w:r w:rsidRPr="00735716">
        <w:rPr>
          <w:color w:val="231F20"/>
          <w:sz w:val="20"/>
          <w:szCs w:val="20"/>
          <w:lang w:val="en-AU"/>
        </w:rPr>
        <w:t>Significant</w:t>
      </w:r>
      <w:r w:rsidRPr="00735716">
        <w:rPr>
          <w:color w:val="231F20"/>
          <w:spacing w:val="-7"/>
          <w:sz w:val="20"/>
          <w:szCs w:val="20"/>
          <w:lang w:val="en-AU"/>
        </w:rPr>
        <w:t xml:space="preserve"> </w:t>
      </w:r>
      <w:r w:rsidRPr="00735716">
        <w:rPr>
          <w:color w:val="231F20"/>
          <w:sz w:val="20"/>
          <w:szCs w:val="20"/>
          <w:lang w:val="en-AU"/>
        </w:rPr>
        <w:t>Policy</w:t>
      </w:r>
      <w:r w:rsidRPr="00735716">
        <w:rPr>
          <w:color w:val="231F20"/>
          <w:spacing w:val="-8"/>
          <w:sz w:val="20"/>
          <w:szCs w:val="20"/>
          <w:lang w:val="en-AU"/>
        </w:rPr>
        <w:t xml:space="preserve"> </w:t>
      </w:r>
      <w:r w:rsidRPr="00735716">
        <w:rPr>
          <w:color w:val="231F20"/>
          <w:sz w:val="20"/>
          <w:szCs w:val="20"/>
          <w:lang w:val="en-AU"/>
        </w:rPr>
        <w:t>Change</w:t>
      </w:r>
      <w:r w:rsidRPr="00735716">
        <w:rPr>
          <w:color w:val="231F20"/>
          <w:spacing w:val="-6"/>
          <w:sz w:val="20"/>
          <w:szCs w:val="20"/>
          <w:lang w:val="en-AU"/>
        </w:rPr>
        <w:t xml:space="preserve"> </w:t>
      </w:r>
      <w:r w:rsidRPr="00735716">
        <w:rPr>
          <w:color w:val="231F20"/>
          <w:sz w:val="20"/>
          <w:szCs w:val="20"/>
          <w:lang w:val="en-AU"/>
        </w:rPr>
        <w:t>(SPC)</w:t>
      </w:r>
      <w:r w:rsidRPr="00735716">
        <w:rPr>
          <w:color w:val="231F20"/>
          <w:spacing w:val="-7"/>
          <w:sz w:val="20"/>
          <w:szCs w:val="20"/>
          <w:lang w:val="en-AU"/>
        </w:rPr>
        <w:t xml:space="preserve"> </w:t>
      </w:r>
      <w:r w:rsidRPr="00735716">
        <w:rPr>
          <w:color w:val="231F20"/>
          <w:sz w:val="20"/>
          <w:szCs w:val="20"/>
          <w:lang w:val="en-AU"/>
        </w:rPr>
        <w:t xml:space="preserve">case studies submitted to </w:t>
      </w:r>
      <w:r w:rsidRPr="00735716">
        <w:rPr>
          <w:color w:val="231F20"/>
          <w:spacing w:val="-7"/>
          <w:sz w:val="20"/>
          <w:szCs w:val="20"/>
          <w:lang w:val="en-AU"/>
        </w:rPr>
        <w:t xml:space="preserve">DFAT </w:t>
      </w:r>
      <w:r w:rsidRPr="00735716">
        <w:rPr>
          <w:color w:val="231F20"/>
          <w:sz w:val="20"/>
          <w:szCs w:val="20"/>
          <w:lang w:val="en-AU"/>
        </w:rPr>
        <w:t>over Phase II. At local levels, the widespread influence of partners and women at the grassroots on policy decision-making was captured through specific fields in quarterly reporting and triangulated through field monitoring. This enabled a combination of quantitative data showing wider patterns across the program, with narrative reporting that could convey some of the</w:t>
      </w:r>
      <w:r w:rsidRPr="00735716">
        <w:rPr>
          <w:color w:val="231F20"/>
          <w:spacing w:val="-1"/>
          <w:sz w:val="20"/>
          <w:szCs w:val="20"/>
          <w:lang w:val="en-AU"/>
        </w:rPr>
        <w:t xml:space="preserve"> </w:t>
      </w:r>
      <w:r w:rsidRPr="00735716">
        <w:rPr>
          <w:color w:val="231F20"/>
          <w:sz w:val="20"/>
          <w:szCs w:val="20"/>
          <w:lang w:val="en-AU"/>
        </w:rPr>
        <w:t>nuances.</w:t>
      </w:r>
    </w:p>
    <w:p w14:paraId="0C71301F" w14:textId="77777777" w:rsidR="00C32E91" w:rsidRPr="00735716" w:rsidRDefault="00C32E91" w:rsidP="00C32E91">
      <w:pPr>
        <w:spacing w:line="312" w:lineRule="auto"/>
        <w:jc w:val="both"/>
        <w:rPr>
          <w:lang w:val="en-AU"/>
        </w:rPr>
        <w:sectPr w:rsidR="00C32E91" w:rsidRPr="00735716">
          <w:footerReference w:type="even" r:id="rId55"/>
          <w:pgSz w:w="11910" w:h="16840"/>
          <w:pgMar w:top="1560" w:right="180" w:bottom="980" w:left="740" w:header="0" w:footer="791" w:gutter="0"/>
          <w:cols w:space="720"/>
        </w:sectPr>
      </w:pPr>
    </w:p>
    <w:p w14:paraId="6D4FDF37" w14:textId="77777777" w:rsidR="00C32E91" w:rsidRPr="00735716" w:rsidRDefault="00C32E91" w:rsidP="00C32E91">
      <w:pPr>
        <w:spacing w:before="81" w:line="312" w:lineRule="auto"/>
        <w:ind w:left="677" w:right="951"/>
        <w:jc w:val="both"/>
        <w:rPr>
          <w:sz w:val="20"/>
          <w:szCs w:val="20"/>
          <w:lang w:val="en-AU"/>
        </w:rPr>
      </w:pPr>
      <w:r w:rsidRPr="00735716">
        <w:rPr>
          <w:color w:val="231F20"/>
          <w:sz w:val="20"/>
          <w:szCs w:val="20"/>
          <w:lang w:val="en-AU"/>
        </w:rPr>
        <w:t>In</w:t>
      </w:r>
      <w:r w:rsidRPr="00735716">
        <w:rPr>
          <w:color w:val="231F20"/>
          <w:spacing w:val="-8"/>
          <w:sz w:val="20"/>
          <w:szCs w:val="20"/>
          <w:lang w:val="en-AU"/>
        </w:rPr>
        <w:t xml:space="preserve"> </w:t>
      </w:r>
      <w:r w:rsidRPr="00735716">
        <w:rPr>
          <w:color w:val="231F20"/>
          <w:sz w:val="20"/>
          <w:szCs w:val="20"/>
          <w:lang w:val="en-AU"/>
        </w:rPr>
        <w:t>2018</w:t>
      </w:r>
      <w:r w:rsidRPr="00735716">
        <w:rPr>
          <w:color w:val="231F20"/>
          <w:spacing w:val="-7"/>
          <w:sz w:val="20"/>
          <w:szCs w:val="20"/>
          <w:lang w:val="en-AU"/>
        </w:rPr>
        <w:t xml:space="preserve"> </w:t>
      </w:r>
      <w:r w:rsidRPr="00735716">
        <w:rPr>
          <w:color w:val="231F20"/>
          <w:sz w:val="20"/>
          <w:szCs w:val="20"/>
          <w:lang w:val="en-AU"/>
        </w:rPr>
        <w:t>MAMPU</w:t>
      </w:r>
      <w:r w:rsidRPr="00735716">
        <w:rPr>
          <w:color w:val="231F20"/>
          <w:spacing w:val="-7"/>
          <w:sz w:val="20"/>
          <w:szCs w:val="20"/>
          <w:lang w:val="en-AU"/>
        </w:rPr>
        <w:t xml:space="preserve"> </w:t>
      </w:r>
      <w:r w:rsidRPr="00735716">
        <w:rPr>
          <w:color w:val="231F20"/>
          <w:sz w:val="20"/>
          <w:szCs w:val="20"/>
          <w:lang w:val="en-AU"/>
        </w:rPr>
        <w:t>incorporated</w:t>
      </w:r>
      <w:r w:rsidRPr="00735716">
        <w:rPr>
          <w:color w:val="231F20"/>
          <w:spacing w:val="-7"/>
          <w:sz w:val="20"/>
          <w:szCs w:val="20"/>
          <w:lang w:val="en-AU"/>
        </w:rPr>
        <w:t xml:space="preserve"> </w:t>
      </w:r>
      <w:r w:rsidRPr="00735716">
        <w:rPr>
          <w:color w:val="231F20"/>
          <w:sz w:val="20"/>
          <w:szCs w:val="20"/>
          <w:lang w:val="en-AU"/>
        </w:rPr>
        <w:t>a</w:t>
      </w:r>
      <w:r w:rsidRPr="00735716">
        <w:rPr>
          <w:color w:val="231F20"/>
          <w:spacing w:val="-7"/>
          <w:sz w:val="20"/>
          <w:szCs w:val="20"/>
          <w:lang w:val="en-AU"/>
        </w:rPr>
        <w:t xml:space="preserve"> </w:t>
      </w:r>
      <w:r w:rsidRPr="00735716">
        <w:rPr>
          <w:color w:val="231F20"/>
          <w:sz w:val="20"/>
          <w:szCs w:val="20"/>
          <w:lang w:val="en-AU"/>
        </w:rPr>
        <w:t>VFM</w:t>
      </w:r>
      <w:r w:rsidRPr="00735716">
        <w:rPr>
          <w:color w:val="231F20"/>
          <w:spacing w:val="-7"/>
          <w:sz w:val="20"/>
          <w:szCs w:val="20"/>
          <w:lang w:val="en-AU"/>
        </w:rPr>
        <w:t xml:space="preserve"> </w:t>
      </w:r>
      <w:r w:rsidRPr="00735716">
        <w:rPr>
          <w:color w:val="231F20"/>
          <w:sz w:val="20"/>
          <w:szCs w:val="20"/>
          <w:lang w:val="en-AU"/>
        </w:rPr>
        <w:t>framework</w:t>
      </w:r>
      <w:r w:rsidRPr="00735716">
        <w:rPr>
          <w:color w:val="231F20"/>
          <w:spacing w:val="-7"/>
          <w:sz w:val="20"/>
          <w:szCs w:val="20"/>
          <w:lang w:val="en-AU"/>
        </w:rPr>
        <w:t xml:space="preserve"> </w:t>
      </w:r>
      <w:r w:rsidRPr="00735716">
        <w:rPr>
          <w:color w:val="231F20"/>
          <w:sz w:val="20"/>
          <w:szCs w:val="20"/>
          <w:lang w:val="en-AU"/>
        </w:rPr>
        <w:t>into</w:t>
      </w:r>
      <w:r w:rsidRPr="00735716">
        <w:rPr>
          <w:color w:val="231F20"/>
          <w:spacing w:val="-7"/>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program</w:t>
      </w:r>
      <w:r w:rsidRPr="00735716">
        <w:rPr>
          <w:color w:val="231F20"/>
          <w:spacing w:val="-7"/>
          <w:sz w:val="20"/>
          <w:szCs w:val="20"/>
          <w:lang w:val="en-AU"/>
        </w:rPr>
        <w:t xml:space="preserve"> </w:t>
      </w:r>
      <w:r w:rsidRPr="00735716">
        <w:rPr>
          <w:color w:val="231F20"/>
          <w:sz w:val="20"/>
          <w:szCs w:val="20"/>
          <w:lang w:val="en-AU"/>
        </w:rPr>
        <w:t>M&amp;E</w:t>
      </w:r>
      <w:r w:rsidRPr="00735716">
        <w:rPr>
          <w:color w:val="231F20"/>
          <w:spacing w:val="-7"/>
          <w:sz w:val="20"/>
          <w:szCs w:val="20"/>
          <w:lang w:val="en-AU"/>
        </w:rPr>
        <w:t xml:space="preserve"> </w:t>
      </w:r>
      <w:r w:rsidRPr="00735716">
        <w:rPr>
          <w:color w:val="231F20"/>
          <w:sz w:val="20"/>
          <w:szCs w:val="20"/>
          <w:lang w:val="en-AU"/>
        </w:rPr>
        <w:t>system.</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framework</w:t>
      </w:r>
      <w:r w:rsidRPr="00735716">
        <w:rPr>
          <w:color w:val="231F20"/>
          <w:spacing w:val="-7"/>
          <w:sz w:val="20"/>
          <w:szCs w:val="20"/>
          <w:lang w:val="en-AU"/>
        </w:rPr>
        <w:t xml:space="preserve"> </w:t>
      </w:r>
      <w:r w:rsidRPr="00735716">
        <w:rPr>
          <w:color w:val="231F20"/>
          <w:sz w:val="20"/>
          <w:szCs w:val="20"/>
          <w:lang w:val="en-AU"/>
        </w:rPr>
        <w:t>proposed</w:t>
      </w:r>
      <w:r w:rsidRPr="00735716">
        <w:rPr>
          <w:color w:val="231F20"/>
          <w:spacing w:val="-7"/>
          <w:sz w:val="20"/>
          <w:szCs w:val="20"/>
          <w:lang w:val="en-AU"/>
        </w:rPr>
        <w:t xml:space="preserve"> </w:t>
      </w:r>
      <w:r w:rsidRPr="00735716">
        <w:rPr>
          <w:color w:val="231F20"/>
          <w:spacing w:val="-12"/>
          <w:sz w:val="20"/>
          <w:szCs w:val="20"/>
          <w:lang w:val="en-AU"/>
        </w:rPr>
        <w:t xml:space="preserve">a </w:t>
      </w:r>
      <w:r w:rsidRPr="00735716">
        <w:rPr>
          <w:color w:val="231F20"/>
          <w:sz w:val="20"/>
          <w:szCs w:val="20"/>
          <w:lang w:val="en-AU"/>
        </w:rPr>
        <w:t>principles-based</w:t>
      </w:r>
      <w:r w:rsidRPr="00735716">
        <w:rPr>
          <w:color w:val="231F20"/>
          <w:spacing w:val="-21"/>
          <w:sz w:val="20"/>
          <w:szCs w:val="20"/>
          <w:lang w:val="en-AU"/>
        </w:rPr>
        <w:t xml:space="preserve"> </w:t>
      </w:r>
      <w:r w:rsidRPr="00735716">
        <w:rPr>
          <w:color w:val="231F20"/>
          <w:sz w:val="20"/>
          <w:szCs w:val="20"/>
          <w:lang w:val="en-AU"/>
        </w:rPr>
        <w:t>approach</w:t>
      </w:r>
      <w:r w:rsidRPr="00735716">
        <w:rPr>
          <w:color w:val="231F20"/>
          <w:spacing w:val="-20"/>
          <w:sz w:val="20"/>
          <w:szCs w:val="20"/>
          <w:lang w:val="en-AU"/>
        </w:rPr>
        <w:t xml:space="preserve"> </w:t>
      </w:r>
      <w:r w:rsidRPr="00735716">
        <w:rPr>
          <w:color w:val="231F20"/>
          <w:sz w:val="20"/>
          <w:szCs w:val="20"/>
          <w:lang w:val="en-AU"/>
        </w:rPr>
        <w:t>that</w:t>
      </w:r>
      <w:r w:rsidRPr="00735716">
        <w:rPr>
          <w:color w:val="231F20"/>
          <w:spacing w:val="-20"/>
          <w:sz w:val="20"/>
          <w:szCs w:val="20"/>
          <w:lang w:val="en-AU"/>
        </w:rPr>
        <w:t xml:space="preserve"> </w:t>
      </w:r>
      <w:r w:rsidRPr="00735716">
        <w:rPr>
          <w:color w:val="231F20"/>
          <w:sz w:val="20"/>
          <w:szCs w:val="20"/>
          <w:lang w:val="en-AU"/>
        </w:rPr>
        <w:t>prioritised</w:t>
      </w:r>
      <w:r w:rsidRPr="00735716">
        <w:rPr>
          <w:color w:val="231F20"/>
          <w:spacing w:val="-20"/>
          <w:sz w:val="20"/>
          <w:szCs w:val="20"/>
          <w:lang w:val="en-AU"/>
        </w:rPr>
        <w:t xml:space="preserve"> </w:t>
      </w:r>
      <w:r w:rsidRPr="00735716">
        <w:rPr>
          <w:color w:val="231F20"/>
          <w:sz w:val="20"/>
          <w:szCs w:val="20"/>
          <w:lang w:val="en-AU"/>
        </w:rPr>
        <w:t>ongoing</w:t>
      </w:r>
      <w:r w:rsidRPr="00735716">
        <w:rPr>
          <w:color w:val="231F20"/>
          <w:spacing w:val="-20"/>
          <w:sz w:val="20"/>
          <w:szCs w:val="20"/>
          <w:lang w:val="en-AU"/>
        </w:rPr>
        <w:t xml:space="preserve"> </w:t>
      </w:r>
      <w:r w:rsidRPr="00735716">
        <w:rPr>
          <w:color w:val="231F20"/>
          <w:sz w:val="20"/>
          <w:szCs w:val="20"/>
          <w:lang w:val="en-AU"/>
        </w:rPr>
        <w:t>improvement</w:t>
      </w:r>
      <w:r w:rsidRPr="00735716">
        <w:rPr>
          <w:color w:val="231F20"/>
          <w:spacing w:val="-20"/>
          <w:sz w:val="20"/>
          <w:szCs w:val="20"/>
          <w:lang w:val="en-AU"/>
        </w:rPr>
        <w:t xml:space="preserve"> </w:t>
      </w:r>
      <w:r w:rsidRPr="00735716">
        <w:rPr>
          <w:color w:val="231F20"/>
          <w:sz w:val="20"/>
          <w:szCs w:val="20"/>
          <w:lang w:val="en-AU"/>
        </w:rPr>
        <w:t>of</w:t>
      </w:r>
      <w:r w:rsidRPr="00735716">
        <w:rPr>
          <w:color w:val="231F20"/>
          <w:spacing w:val="-20"/>
          <w:sz w:val="20"/>
          <w:szCs w:val="20"/>
          <w:lang w:val="en-AU"/>
        </w:rPr>
        <w:t xml:space="preserve"> </w:t>
      </w:r>
      <w:r w:rsidRPr="00735716">
        <w:rPr>
          <w:color w:val="231F20"/>
          <w:sz w:val="20"/>
          <w:szCs w:val="20"/>
          <w:lang w:val="en-AU"/>
        </w:rPr>
        <w:t>VFM.</w:t>
      </w:r>
      <w:r w:rsidRPr="00735716">
        <w:rPr>
          <w:color w:val="231F20"/>
          <w:spacing w:val="-24"/>
          <w:sz w:val="20"/>
          <w:szCs w:val="20"/>
          <w:lang w:val="en-AU"/>
        </w:rPr>
        <w:t xml:space="preserve"> </w:t>
      </w:r>
      <w:r w:rsidRPr="00735716">
        <w:rPr>
          <w:color w:val="231F20"/>
          <w:spacing w:val="-12"/>
          <w:sz w:val="20"/>
          <w:szCs w:val="20"/>
          <w:lang w:val="en-AU"/>
        </w:rPr>
        <w:t>To</w:t>
      </w:r>
      <w:r w:rsidRPr="00735716">
        <w:rPr>
          <w:color w:val="231F20"/>
          <w:spacing w:val="-20"/>
          <w:sz w:val="20"/>
          <w:szCs w:val="20"/>
          <w:lang w:val="en-AU"/>
        </w:rPr>
        <w:t xml:space="preserve"> </w:t>
      </w:r>
      <w:r w:rsidRPr="00735716">
        <w:rPr>
          <w:color w:val="231F20"/>
          <w:sz w:val="20"/>
          <w:szCs w:val="20"/>
          <w:lang w:val="en-AU"/>
        </w:rPr>
        <w:t>do</w:t>
      </w:r>
      <w:r w:rsidRPr="00735716">
        <w:rPr>
          <w:color w:val="231F20"/>
          <w:spacing w:val="-20"/>
          <w:sz w:val="20"/>
          <w:szCs w:val="20"/>
          <w:lang w:val="en-AU"/>
        </w:rPr>
        <w:t xml:space="preserve"> </w:t>
      </w:r>
      <w:r w:rsidRPr="00735716">
        <w:rPr>
          <w:color w:val="231F20"/>
          <w:sz w:val="20"/>
          <w:szCs w:val="20"/>
          <w:lang w:val="en-AU"/>
        </w:rPr>
        <w:t>this,</w:t>
      </w:r>
      <w:r w:rsidRPr="00735716">
        <w:rPr>
          <w:color w:val="231F20"/>
          <w:spacing w:val="-20"/>
          <w:sz w:val="20"/>
          <w:szCs w:val="20"/>
          <w:lang w:val="en-AU"/>
        </w:rPr>
        <w:t xml:space="preserve"> </w:t>
      </w:r>
      <w:r w:rsidRPr="00735716">
        <w:rPr>
          <w:color w:val="231F20"/>
          <w:sz w:val="20"/>
          <w:szCs w:val="20"/>
          <w:lang w:val="en-AU"/>
        </w:rPr>
        <w:t>the</w:t>
      </w:r>
      <w:r w:rsidRPr="00735716">
        <w:rPr>
          <w:color w:val="231F20"/>
          <w:spacing w:val="-20"/>
          <w:sz w:val="20"/>
          <w:szCs w:val="20"/>
          <w:lang w:val="en-AU"/>
        </w:rPr>
        <w:t xml:space="preserve"> </w:t>
      </w:r>
      <w:r w:rsidRPr="00735716">
        <w:rPr>
          <w:color w:val="231F20"/>
          <w:sz w:val="20"/>
          <w:szCs w:val="20"/>
          <w:lang w:val="en-AU"/>
        </w:rPr>
        <w:t>framework</w:t>
      </w:r>
      <w:r w:rsidRPr="00735716">
        <w:rPr>
          <w:color w:val="231F20"/>
          <w:spacing w:val="-20"/>
          <w:sz w:val="20"/>
          <w:szCs w:val="20"/>
          <w:lang w:val="en-AU"/>
        </w:rPr>
        <w:t xml:space="preserve"> </w:t>
      </w:r>
      <w:r w:rsidRPr="00735716">
        <w:rPr>
          <w:color w:val="231F20"/>
          <w:sz w:val="20"/>
          <w:szCs w:val="20"/>
          <w:lang w:val="en-AU"/>
        </w:rPr>
        <w:t xml:space="preserve">translates the 8 </w:t>
      </w:r>
      <w:r w:rsidRPr="00735716">
        <w:rPr>
          <w:color w:val="231F20"/>
          <w:spacing w:val="-7"/>
          <w:sz w:val="20"/>
          <w:szCs w:val="20"/>
          <w:lang w:val="en-AU"/>
        </w:rPr>
        <w:t xml:space="preserve">DFAT </w:t>
      </w:r>
      <w:r w:rsidRPr="00735716">
        <w:rPr>
          <w:color w:val="231F20"/>
          <w:sz w:val="20"/>
          <w:szCs w:val="20"/>
          <w:lang w:val="en-AU"/>
        </w:rPr>
        <w:t xml:space="preserve">‘global’ principles into 14 MAMPU-specific VFM principles and set out a process to assess the extent to which they were evident in MAMPU practice. The methodology was applied in 2018 and in </w:t>
      </w:r>
      <w:r w:rsidRPr="00735716">
        <w:rPr>
          <w:color w:val="231F20"/>
          <w:spacing w:val="-4"/>
          <w:sz w:val="20"/>
          <w:szCs w:val="20"/>
          <w:lang w:val="en-AU"/>
        </w:rPr>
        <w:t xml:space="preserve">2020 </w:t>
      </w:r>
      <w:r w:rsidRPr="00735716">
        <w:rPr>
          <w:color w:val="231F20"/>
          <w:sz w:val="20"/>
          <w:szCs w:val="20"/>
          <w:lang w:val="en-AU"/>
        </w:rPr>
        <w:t>just prior to completion. The results of the 2020 assessment are outlined in part 2 of this</w:t>
      </w:r>
      <w:r w:rsidRPr="00735716">
        <w:rPr>
          <w:color w:val="231F20"/>
          <w:spacing w:val="-5"/>
          <w:sz w:val="20"/>
          <w:szCs w:val="20"/>
          <w:lang w:val="en-AU"/>
        </w:rPr>
        <w:t xml:space="preserve"> </w:t>
      </w:r>
      <w:r w:rsidRPr="00735716">
        <w:rPr>
          <w:color w:val="231F20"/>
          <w:sz w:val="20"/>
          <w:szCs w:val="20"/>
          <w:lang w:val="en-AU"/>
        </w:rPr>
        <w:t>document.</w:t>
      </w:r>
    </w:p>
    <w:p w14:paraId="2C332589" w14:textId="77777777" w:rsidR="00C32E91" w:rsidRPr="00735716" w:rsidRDefault="00C32E91" w:rsidP="00C32E91">
      <w:pPr>
        <w:rPr>
          <w:szCs w:val="20"/>
          <w:lang w:val="en-AU"/>
        </w:rPr>
      </w:pPr>
    </w:p>
    <w:p w14:paraId="4133C99E" w14:textId="77777777" w:rsidR="00C32E91" w:rsidRPr="00735716" w:rsidRDefault="00C32E91" w:rsidP="00C32E91">
      <w:pPr>
        <w:spacing w:before="4"/>
        <w:rPr>
          <w:sz w:val="20"/>
          <w:szCs w:val="14"/>
          <w:lang w:val="en-AU"/>
        </w:rPr>
      </w:pPr>
    </w:p>
    <w:p w14:paraId="7ACA8BDC" w14:textId="77777777" w:rsidR="00C32E91" w:rsidRPr="00735716" w:rsidRDefault="00C32E91" w:rsidP="00C32E91">
      <w:pPr>
        <w:ind w:left="677"/>
        <w:jc w:val="both"/>
        <w:outlineLvl w:val="8"/>
        <w:rPr>
          <w:b/>
          <w:bCs/>
          <w:sz w:val="24"/>
          <w:szCs w:val="24"/>
          <w:lang w:val="en-AU"/>
        </w:rPr>
      </w:pPr>
      <w:r w:rsidRPr="00735716">
        <w:rPr>
          <w:b/>
          <w:bCs/>
          <w:color w:val="222D65"/>
          <w:sz w:val="24"/>
          <w:szCs w:val="24"/>
          <w:lang w:val="en-AU"/>
        </w:rPr>
        <w:t>MAMPU National Information System (MANIS)</w:t>
      </w:r>
    </w:p>
    <w:p w14:paraId="4764727A" w14:textId="77777777" w:rsidR="00C32E91" w:rsidRPr="00735716" w:rsidRDefault="00C32E91" w:rsidP="00C32E91">
      <w:pPr>
        <w:spacing w:before="5"/>
        <w:rPr>
          <w:b/>
          <w:sz w:val="31"/>
          <w:szCs w:val="20"/>
          <w:lang w:val="en-AU"/>
        </w:rPr>
      </w:pPr>
    </w:p>
    <w:p w14:paraId="7388A063" w14:textId="77777777" w:rsidR="00C32E91" w:rsidRPr="00735716" w:rsidRDefault="00C32E91" w:rsidP="00C32E91">
      <w:pPr>
        <w:spacing w:line="312" w:lineRule="auto"/>
        <w:ind w:left="677" w:right="951"/>
        <w:jc w:val="both"/>
        <w:rPr>
          <w:sz w:val="20"/>
          <w:szCs w:val="20"/>
          <w:lang w:val="en-AU"/>
        </w:rPr>
      </w:pPr>
      <w:r w:rsidRPr="00735716">
        <w:rPr>
          <w:color w:val="231F20"/>
          <w:sz w:val="20"/>
          <w:szCs w:val="20"/>
          <w:lang w:val="en-AU"/>
        </w:rPr>
        <w:t>A comprehensive information management system, known as MANIS, was a key component of the MAMPU’s M&amp;E arrangements. Work on the system started in late 2013, having been foreshadowed in the first M&amp;E Plan. The initial design was developed by a part-time Information Management Systems Specialist</w:t>
      </w:r>
      <w:r w:rsidRPr="00735716">
        <w:rPr>
          <w:color w:val="231F20"/>
          <w:spacing w:val="-9"/>
          <w:sz w:val="20"/>
          <w:szCs w:val="20"/>
          <w:lang w:val="en-AU"/>
        </w:rPr>
        <w:t xml:space="preserve"> </w:t>
      </w:r>
      <w:r w:rsidRPr="00735716">
        <w:rPr>
          <w:color w:val="231F20"/>
          <w:sz w:val="20"/>
          <w:szCs w:val="20"/>
          <w:lang w:val="en-AU"/>
        </w:rPr>
        <w:t>employed</w:t>
      </w:r>
      <w:r w:rsidRPr="00735716">
        <w:rPr>
          <w:color w:val="231F20"/>
          <w:spacing w:val="-8"/>
          <w:sz w:val="20"/>
          <w:szCs w:val="20"/>
          <w:lang w:val="en-AU"/>
        </w:rPr>
        <w:t xml:space="preserve"> </w:t>
      </w:r>
      <w:r w:rsidRPr="00735716">
        <w:rPr>
          <w:color w:val="231F20"/>
          <w:sz w:val="20"/>
          <w:szCs w:val="20"/>
          <w:lang w:val="en-AU"/>
        </w:rPr>
        <w:t>as</w:t>
      </w:r>
      <w:r w:rsidRPr="00735716">
        <w:rPr>
          <w:color w:val="231F20"/>
          <w:spacing w:val="-9"/>
          <w:sz w:val="20"/>
          <w:szCs w:val="20"/>
          <w:lang w:val="en-AU"/>
        </w:rPr>
        <w:t xml:space="preserve"> </w:t>
      </w:r>
      <w:r w:rsidRPr="00735716">
        <w:rPr>
          <w:color w:val="231F20"/>
          <w:sz w:val="20"/>
          <w:szCs w:val="20"/>
          <w:lang w:val="en-AU"/>
        </w:rPr>
        <w:t>a</w:t>
      </w:r>
      <w:r w:rsidRPr="00735716">
        <w:rPr>
          <w:color w:val="231F20"/>
          <w:spacing w:val="-8"/>
          <w:sz w:val="20"/>
          <w:szCs w:val="20"/>
          <w:lang w:val="en-AU"/>
        </w:rPr>
        <w:t xml:space="preserve"> </w:t>
      </w:r>
      <w:r w:rsidRPr="00735716">
        <w:rPr>
          <w:color w:val="231F20"/>
          <w:sz w:val="20"/>
          <w:szCs w:val="20"/>
          <w:lang w:val="en-AU"/>
        </w:rPr>
        <w:t>consultant</w:t>
      </w:r>
      <w:r w:rsidRPr="00735716">
        <w:rPr>
          <w:color w:val="231F20"/>
          <w:spacing w:val="-8"/>
          <w:sz w:val="20"/>
          <w:szCs w:val="20"/>
          <w:lang w:val="en-AU"/>
        </w:rPr>
        <w:t xml:space="preserve"> </w:t>
      </w:r>
      <w:r w:rsidRPr="00735716">
        <w:rPr>
          <w:color w:val="231F20"/>
          <w:sz w:val="20"/>
          <w:szCs w:val="20"/>
          <w:lang w:val="en-AU"/>
        </w:rPr>
        <w:t>by</w:t>
      </w:r>
      <w:r w:rsidRPr="00735716">
        <w:rPr>
          <w:color w:val="231F20"/>
          <w:spacing w:val="-9"/>
          <w:sz w:val="20"/>
          <w:szCs w:val="20"/>
          <w:lang w:val="en-AU"/>
        </w:rPr>
        <w:t xml:space="preserve"> </w:t>
      </w:r>
      <w:r w:rsidRPr="00735716">
        <w:rPr>
          <w:color w:val="231F20"/>
          <w:sz w:val="20"/>
          <w:szCs w:val="20"/>
          <w:lang w:val="en-AU"/>
        </w:rPr>
        <w:t>MAMPU,</w:t>
      </w:r>
      <w:r w:rsidRPr="00735716">
        <w:rPr>
          <w:color w:val="231F20"/>
          <w:spacing w:val="-8"/>
          <w:sz w:val="20"/>
          <w:szCs w:val="20"/>
          <w:lang w:val="en-AU"/>
        </w:rPr>
        <w:t xml:space="preserve"> </w:t>
      </w:r>
      <w:r w:rsidRPr="00735716">
        <w:rPr>
          <w:color w:val="231F20"/>
          <w:sz w:val="20"/>
          <w:szCs w:val="20"/>
          <w:lang w:val="en-AU"/>
        </w:rPr>
        <w:t>working</w:t>
      </w:r>
      <w:r w:rsidRPr="00735716">
        <w:rPr>
          <w:color w:val="231F20"/>
          <w:spacing w:val="-9"/>
          <w:sz w:val="20"/>
          <w:szCs w:val="20"/>
          <w:lang w:val="en-AU"/>
        </w:rPr>
        <w:t xml:space="preserve"> </w:t>
      </w:r>
      <w:r w:rsidRPr="00735716">
        <w:rPr>
          <w:color w:val="231F20"/>
          <w:sz w:val="20"/>
          <w:szCs w:val="20"/>
          <w:lang w:val="en-AU"/>
        </w:rPr>
        <w:t>with</w:t>
      </w:r>
      <w:r w:rsidRPr="00735716">
        <w:rPr>
          <w:color w:val="231F20"/>
          <w:spacing w:val="-8"/>
          <w:sz w:val="20"/>
          <w:szCs w:val="20"/>
          <w:lang w:val="en-AU"/>
        </w:rPr>
        <w:t xml:space="preserve"> </w:t>
      </w:r>
      <w:r w:rsidRPr="00735716">
        <w:rPr>
          <w:color w:val="231F20"/>
          <w:sz w:val="20"/>
          <w:szCs w:val="20"/>
          <w:lang w:val="en-AU"/>
        </w:rPr>
        <w:t>a</w:t>
      </w:r>
      <w:r w:rsidRPr="00735716">
        <w:rPr>
          <w:color w:val="231F20"/>
          <w:spacing w:val="-8"/>
          <w:sz w:val="20"/>
          <w:szCs w:val="20"/>
          <w:lang w:val="en-AU"/>
        </w:rPr>
        <w:t xml:space="preserve"> </w:t>
      </w:r>
      <w:r w:rsidRPr="00735716">
        <w:rPr>
          <w:color w:val="231F20"/>
          <w:sz w:val="20"/>
          <w:szCs w:val="20"/>
          <w:lang w:val="en-AU"/>
        </w:rPr>
        <w:t>full-time</w:t>
      </w:r>
      <w:r w:rsidRPr="00735716">
        <w:rPr>
          <w:color w:val="231F20"/>
          <w:spacing w:val="-9"/>
          <w:sz w:val="20"/>
          <w:szCs w:val="20"/>
          <w:lang w:val="en-AU"/>
        </w:rPr>
        <w:t xml:space="preserve"> </w:t>
      </w:r>
      <w:r w:rsidRPr="00735716">
        <w:rPr>
          <w:color w:val="231F20"/>
          <w:sz w:val="20"/>
          <w:szCs w:val="20"/>
          <w:lang w:val="en-AU"/>
        </w:rPr>
        <w:t>M&amp;E</w:t>
      </w:r>
      <w:r w:rsidRPr="00735716">
        <w:rPr>
          <w:color w:val="231F20"/>
          <w:spacing w:val="-8"/>
          <w:sz w:val="20"/>
          <w:szCs w:val="20"/>
          <w:lang w:val="en-AU"/>
        </w:rPr>
        <w:t xml:space="preserve"> </w:t>
      </w:r>
      <w:r w:rsidRPr="00735716">
        <w:rPr>
          <w:color w:val="231F20"/>
          <w:sz w:val="20"/>
          <w:szCs w:val="20"/>
          <w:lang w:val="en-AU"/>
        </w:rPr>
        <w:t>Information</w:t>
      </w:r>
      <w:r w:rsidRPr="00735716">
        <w:rPr>
          <w:color w:val="231F20"/>
          <w:spacing w:val="-8"/>
          <w:sz w:val="20"/>
          <w:szCs w:val="20"/>
          <w:lang w:val="en-AU"/>
        </w:rPr>
        <w:t xml:space="preserve"> </w:t>
      </w:r>
      <w:r w:rsidRPr="00735716">
        <w:rPr>
          <w:color w:val="231F20"/>
          <w:sz w:val="20"/>
          <w:szCs w:val="20"/>
          <w:lang w:val="en-AU"/>
        </w:rPr>
        <w:t>Systems</w:t>
      </w:r>
      <w:r w:rsidRPr="00735716">
        <w:rPr>
          <w:color w:val="231F20"/>
          <w:spacing w:val="-9"/>
          <w:sz w:val="20"/>
          <w:szCs w:val="20"/>
          <w:lang w:val="en-AU"/>
        </w:rPr>
        <w:t xml:space="preserve"> </w:t>
      </w:r>
      <w:r w:rsidRPr="00735716">
        <w:rPr>
          <w:color w:val="231F20"/>
          <w:sz w:val="20"/>
          <w:szCs w:val="20"/>
          <w:lang w:val="en-AU"/>
        </w:rPr>
        <w:t>Officer. Both roles have remained in place throughout the program to iteratively develop and update the</w:t>
      </w:r>
      <w:r w:rsidRPr="00735716">
        <w:rPr>
          <w:color w:val="231F20"/>
          <w:spacing w:val="-2"/>
          <w:sz w:val="20"/>
          <w:szCs w:val="20"/>
          <w:lang w:val="en-AU"/>
        </w:rPr>
        <w:t xml:space="preserve"> </w:t>
      </w:r>
      <w:r w:rsidRPr="00735716">
        <w:rPr>
          <w:color w:val="231F20"/>
          <w:sz w:val="20"/>
          <w:szCs w:val="20"/>
          <w:lang w:val="en-AU"/>
        </w:rPr>
        <w:t>system.</w:t>
      </w:r>
    </w:p>
    <w:p w14:paraId="5B7DEFA6" w14:textId="77777777" w:rsidR="00C32E91" w:rsidRPr="00735716" w:rsidRDefault="00C32E91" w:rsidP="00C32E91">
      <w:pPr>
        <w:spacing w:before="6"/>
        <w:rPr>
          <w:sz w:val="26"/>
          <w:szCs w:val="20"/>
          <w:lang w:val="en-AU"/>
        </w:rPr>
      </w:pPr>
    </w:p>
    <w:p w14:paraId="095F8C8C" w14:textId="77777777" w:rsidR="00C32E91" w:rsidRPr="00735716" w:rsidRDefault="00C32E91" w:rsidP="00C32E91">
      <w:pPr>
        <w:spacing w:line="312" w:lineRule="auto"/>
        <w:ind w:left="677" w:right="951"/>
        <w:jc w:val="both"/>
        <w:rPr>
          <w:sz w:val="20"/>
          <w:szCs w:val="20"/>
          <w:lang w:val="en-AU"/>
        </w:rPr>
      </w:pPr>
      <w:r w:rsidRPr="00735716">
        <w:rPr>
          <w:color w:val="231F20"/>
          <w:sz w:val="20"/>
          <w:szCs w:val="20"/>
          <w:lang w:val="en-AU"/>
        </w:rPr>
        <w:t>MANIS was launched in mid-2014 as a simple desk-top system capturing data from Partner Quarterly Reports (PQRs) and monitoring reports from the MAMPU team. However by mid-2015, it had evolved significantly. MANIS was initially developed on a basic Microsoft Access desktop platform, only accessible from the MAMPU office in Jakarta. In 2014, this was augmented with an online capability to enable use by staff frequently travelling or using different operating systems.</w:t>
      </w:r>
    </w:p>
    <w:p w14:paraId="319F9726" w14:textId="77777777" w:rsidR="00C32E91" w:rsidRPr="00735716" w:rsidRDefault="00C32E91" w:rsidP="00C32E91">
      <w:pPr>
        <w:spacing w:before="6"/>
        <w:rPr>
          <w:sz w:val="26"/>
          <w:szCs w:val="20"/>
          <w:lang w:val="en-AU"/>
        </w:rPr>
      </w:pPr>
    </w:p>
    <w:p w14:paraId="527660CC" w14:textId="77777777" w:rsidR="00C32E91" w:rsidRPr="00735716" w:rsidRDefault="00C32E91" w:rsidP="00C32E91">
      <w:pPr>
        <w:spacing w:line="312" w:lineRule="auto"/>
        <w:ind w:left="677" w:right="951"/>
        <w:jc w:val="both"/>
        <w:rPr>
          <w:sz w:val="20"/>
          <w:szCs w:val="20"/>
          <w:lang w:val="en-AU"/>
        </w:rPr>
      </w:pPr>
      <w:r w:rsidRPr="00735716">
        <w:rPr>
          <w:color w:val="231F20"/>
          <w:sz w:val="20"/>
          <w:szCs w:val="20"/>
          <w:lang w:val="en-AU"/>
        </w:rPr>
        <w:t>Once this had been shown to be effective, a module for storage of MSC narratives – ‘MSC Storybook’ – was added followed by an online reporting system – MANIS Kita – in 2016. These are separate but linked databases used by MAMPU partners for progress reporting and submission of stories about observed or emerging outcomes within their initiatives.</w:t>
      </w:r>
    </w:p>
    <w:p w14:paraId="226C63B4" w14:textId="77777777" w:rsidR="00C32E91" w:rsidRPr="00735716" w:rsidRDefault="00C32E91" w:rsidP="00C32E91">
      <w:pPr>
        <w:rPr>
          <w:sz w:val="20"/>
          <w:szCs w:val="20"/>
          <w:lang w:val="en-AU"/>
        </w:rPr>
      </w:pPr>
    </w:p>
    <w:p w14:paraId="3339B1F4" w14:textId="77777777" w:rsidR="00C32E91" w:rsidRPr="00735716" w:rsidRDefault="00C32E91" w:rsidP="00C32E91">
      <w:pPr>
        <w:spacing w:before="5"/>
        <w:rPr>
          <w:sz w:val="21"/>
          <w:szCs w:val="20"/>
          <w:lang w:val="en-AU"/>
        </w:rPr>
      </w:pPr>
      <w:r w:rsidRPr="00735716">
        <w:rPr>
          <w:noProof/>
          <w:sz w:val="20"/>
          <w:szCs w:val="20"/>
          <w:lang w:val="en-AU" w:eastAsia="en-AU"/>
        </w:rPr>
        <mc:AlternateContent>
          <mc:Choice Requires="wps">
            <w:drawing>
              <wp:inline distT="0" distB="0" distL="0" distR="0" wp14:anchorId="1CEDF880" wp14:editId="664FA1C1">
                <wp:extent cx="6562725" cy="259080"/>
                <wp:effectExtent l="0" t="0" r="9525" b="7620"/>
                <wp:docPr id="568"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2725" cy="259080"/>
                        </a:xfrm>
                        <a:prstGeom prst="rect">
                          <a:avLst/>
                        </a:prstGeom>
                        <a:solidFill>
                          <a:srgbClr val="2133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46B5E0" w14:textId="77777777" w:rsidR="00497435" w:rsidRDefault="00497435" w:rsidP="00C32E91">
                            <w:pPr>
                              <w:spacing w:before="100"/>
                              <w:ind w:left="155"/>
                              <w:rPr>
                                <w:sz w:val="16"/>
                              </w:rPr>
                            </w:pPr>
                            <w:r>
                              <w:rPr>
                                <w:b/>
                                <w:color w:val="FFFFFF"/>
                                <w:sz w:val="16"/>
                              </w:rPr>
                              <w:t xml:space="preserve">Figure 2: </w:t>
                            </w:r>
                            <w:r>
                              <w:rPr>
                                <w:color w:val="FFFFFF"/>
                                <w:sz w:val="16"/>
                              </w:rPr>
                              <w:t>Structure of MANIS (Source: adapted from A. Lockley, MAMPU’s Information System – MANIS, Practice Note, 2020)</w:t>
                            </w:r>
                          </w:p>
                        </w:txbxContent>
                      </wps:txbx>
                      <wps:bodyPr rot="0" vert="horz" wrap="square" lIns="0" tIns="0" rIns="0" bIns="0" anchor="t" anchorCtr="0" upright="1">
                        <a:noAutofit/>
                      </wps:bodyPr>
                    </wps:wsp>
                  </a:graphicData>
                </a:graphic>
              </wp:inline>
            </w:drawing>
          </mc:Choice>
          <mc:Fallback>
            <w:pict>
              <v:shape w14:anchorId="1CEDF880" id="Text Box 213" o:spid="_x0000_s1046" type="#_x0000_t202" style="width:516.75pt;height:2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vR0BQIAAOsDAAAOAAAAZHJzL2Uyb0RvYy54bWysU8tu2zAQvBfoPxC817IVWE0Fy0HqIEWB&#10;9AEk/QCKoiSiFJdd0pbcr++Ssp0gvRW9EEtyd7gzO9zcTINhB4Veg634arHkTFkJjbZdxX883b+7&#10;5swHYRthwKqKH5XnN9u3bzajK1UOPZhGISMQ68vRVbwPwZVZ5mWvBuEX4JSlyxZwEIG22GUNipHQ&#10;B5Ply2WRjYCNQ5DKezq9my/5NuG3rZLhW9t6FZipOPUW0oppreOabTei7FC4XstTG+IfuhiEtvTo&#10;BepOBMH2qP+CGrRE8NCGhYQhg7bVUiUOxGa1fMXmsRdOJS4kjncXmfz/g5VfD9+R6abi64JGZcVA&#10;Q3pSU2AfYWL56ioqNDpfUuKjo9Qw0QVNOrH17gHkT88s7HphO3WLCGOvREMdrmJl9qJ0xvERpB6/&#10;QEMPiX2ABDS1OET5SBBG6DSp42U6sRlJh8W6yN/na84k3eXrD8vrNL5MlOdqhz58UjCwGFQcafoJ&#10;XRwefIjdiPKcEh/zYHRzr41JG+zqnUF2EOQU4n1VFInAqzRjY7KFWDYjxpNEMzKbOYapnpKmqyRC&#10;1KCG5kjEEWYH0o+hoAf8zdlI7qu4/7UXqDgzny2JF616DvAc1OdAWEmlFQ+czeEuzJbeO9RdT8jz&#10;eCzcksCtTtyfuzj1S45KkpzcHy37cp+ynv/o9g8AAAD//wMAUEsDBBQABgAIAAAAIQA64RAm3wAA&#10;AAUBAAAPAAAAZHJzL2Rvd25yZXYueG1sTI9PS8NAEMXvhX6HZQpexO62VSkxm+IfBKWgmHqot212&#10;TKLZ2ZCdpvHbu/ViLwOP93jvN+lqcI3osQu1Jw2zqQKBVHhbU6nhffN4sQQR2JA1jSfU8IMBVtl4&#10;lJrE+gO9YZ9zKWIJhcRoqJjbRMpQVOhMmPoWKXqfvnOGo+xKaTtziOWukXOlrqUzNcWFyrR4X2Hx&#10;ne+dhs356zN/vcwfFM/Ku7z+eNqu+63WZ5Ph9gYE48D/YTjiR3TIItPO78kG0WiIj/DfPXpqsbgC&#10;sdNwqZYgs1Se0me/AAAA//8DAFBLAQItABQABgAIAAAAIQC2gziS/gAAAOEBAAATAAAAAAAAAAAA&#10;AAAAAAAAAABbQ29udGVudF9UeXBlc10ueG1sUEsBAi0AFAAGAAgAAAAhADj9If/WAAAAlAEAAAsA&#10;AAAAAAAAAAAAAAAALwEAAF9yZWxzLy5yZWxzUEsBAi0AFAAGAAgAAAAhABjC9HQFAgAA6wMAAA4A&#10;AAAAAAAAAAAAAAAALgIAAGRycy9lMm9Eb2MueG1sUEsBAi0AFAAGAAgAAAAhADrhECbfAAAABQEA&#10;AA8AAAAAAAAAAAAAAAAAXwQAAGRycy9kb3ducmV2LnhtbFBLBQYAAAAABAAEAPMAAABrBQAAAAA=&#10;" fillcolor="#213366" stroked="f">
                <v:textbox inset="0,0,0,0">
                  <w:txbxContent>
                    <w:p w14:paraId="1F46B5E0" w14:textId="77777777" w:rsidR="00497435" w:rsidRDefault="00497435" w:rsidP="00C32E91">
                      <w:pPr>
                        <w:spacing w:before="100"/>
                        <w:ind w:left="155"/>
                        <w:rPr>
                          <w:sz w:val="16"/>
                        </w:rPr>
                      </w:pPr>
                      <w:r>
                        <w:rPr>
                          <w:b/>
                          <w:color w:val="FFFFFF"/>
                          <w:sz w:val="16"/>
                        </w:rPr>
                        <w:t xml:space="preserve">Figure 2: </w:t>
                      </w:r>
                      <w:r>
                        <w:rPr>
                          <w:color w:val="FFFFFF"/>
                          <w:sz w:val="16"/>
                        </w:rPr>
                        <w:t>Structure of MANIS (Source: adapted from A. Lockley, MAMPU’s Information System – MANIS, Practice Note, 2020)</w:t>
                      </w:r>
                    </w:p>
                  </w:txbxContent>
                </v:textbox>
                <w10:anchorlock/>
              </v:shape>
            </w:pict>
          </mc:Fallback>
        </mc:AlternateContent>
      </w:r>
    </w:p>
    <w:p w14:paraId="476CB502" w14:textId="77777777" w:rsidR="00C32E91" w:rsidRPr="00735716" w:rsidRDefault="00C32E91" w:rsidP="00C32E91">
      <w:pPr>
        <w:spacing w:before="9"/>
        <w:rPr>
          <w:sz w:val="12"/>
          <w:szCs w:val="20"/>
          <w:lang w:val="en-AU"/>
        </w:rPr>
      </w:pPr>
    </w:p>
    <w:p w14:paraId="3068DFA0" w14:textId="77777777" w:rsidR="00C32E91" w:rsidRPr="00735716" w:rsidRDefault="00C32E91" w:rsidP="00C32E91">
      <w:pPr>
        <w:spacing w:before="93"/>
        <w:ind w:left="667"/>
        <w:rPr>
          <w:b/>
          <w:lang w:val="en-AU"/>
        </w:rPr>
      </w:pPr>
      <w:r w:rsidRPr="00735716">
        <w:rPr>
          <w:b/>
          <w:color w:val="231F20"/>
          <w:lang w:val="en-AU"/>
        </w:rPr>
        <w:t>Core project management components</w:t>
      </w:r>
    </w:p>
    <w:p w14:paraId="4257C50E" w14:textId="77777777" w:rsidR="00C32E91" w:rsidRPr="00735716" w:rsidRDefault="00C32E91" w:rsidP="00C32E91">
      <w:pPr>
        <w:spacing w:before="7"/>
        <w:rPr>
          <w:b/>
          <w:sz w:val="10"/>
          <w:szCs w:val="20"/>
          <w:lang w:val="en-AU"/>
        </w:rPr>
      </w:pPr>
    </w:p>
    <w:p w14:paraId="3C2F9250" w14:textId="77777777" w:rsidR="00C32E91" w:rsidRPr="00735716" w:rsidRDefault="00C32E91" w:rsidP="00C32E91">
      <w:pPr>
        <w:spacing w:before="98" w:line="235" w:lineRule="auto"/>
        <w:ind w:left="3240" w:right="1265"/>
        <w:rPr>
          <w:sz w:val="18"/>
          <w:lang w:val="en-AU"/>
        </w:rPr>
      </w:pPr>
      <w:r w:rsidRPr="00735716">
        <w:rPr>
          <w:noProof/>
          <w:color w:val="231F20"/>
          <w:w w:val="99"/>
          <w:position w:val="-7"/>
          <w:sz w:val="18"/>
          <w:lang w:val="en-AU" w:eastAsia="en-AU"/>
        </w:rPr>
        <w:drawing>
          <wp:anchor distT="0" distB="0" distL="114300" distR="114300" simplePos="0" relativeHeight="251875328" behindDoc="1" locked="0" layoutInCell="1" allowOverlap="1" wp14:anchorId="1FE61FF4" wp14:editId="17FD505E">
            <wp:simplePos x="0" y="0"/>
            <wp:positionH relativeFrom="column">
              <wp:posOffset>2007664</wp:posOffset>
            </wp:positionH>
            <wp:positionV relativeFrom="paragraph">
              <wp:posOffset>174625</wp:posOffset>
            </wp:positionV>
            <wp:extent cx="113030" cy="158115"/>
            <wp:effectExtent l="0" t="0" r="1270" b="0"/>
            <wp:wrapSquare wrapText="bothSides"/>
            <wp:docPr id="374" name="image3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1.png"/>
                    <pic:cNvPicPr/>
                  </pic:nvPicPr>
                  <pic:blipFill>
                    <a:blip r:embed="rId56" cstate="email">
                      <a:extLst>
                        <a:ext uri="{28A0092B-C50C-407E-A947-70E740481C1C}">
                          <a14:useLocalDpi xmlns:a14="http://schemas.microsoft.com/office/drawing/2010/main" val="0"/>
                        </a:ext>
                      </a:extLst>
                    </a:blip>
                    <a:stretch>
                      <a:fillRect/>
                    </a:stretch>
                  </pic:blipFill>
                  <pic:spPr>
                    <a:xfrm>
                      <a:off x="0" y="0"/>
                      <a:ext cx="113030" cy="158115"/>
                    </a:xfrm>
                    <a:prstGeom prst="rect">
                      <a:avLst/>
                    </a:prstGeom>
                  </pic:spPr>
                </pic:pic>
              </a:graphicData>
            </a:graphic>
            <wp14:sizeRelH relativeFrom="margin">
              <wp14:pctWidth>0</wp14:pctWidth>
            </wp14:sizeRelH>
            <wp14:sizeRelV relativeFrom="margin">
              <wp14:pctHeight>0</wp14:pctHeight>
            </wp14:sizeRelV>
          </wp:anchor>
        </w:drawing>
      </w:r>
      <w:r w:rsidRPr="00735716">
        <w:rPr>
          <w:noProof/>
          <w:lang w:val="en-AU" w:eastAsia="en-AU"/>
        </w:rPr>
        <mc:AlternateContent>
          <mc:Choice Requires="wpg">
            <w:drawing>
              <wp:anchor distT="0" distB="0" distL="114300" distR="114300" simplePos="0" relativeHeight="251772928" behindDoc="0" locked="0" layoutInCell="1" allowOverlap="1" wp14:anchorId="5DCE5980" wp14:editId="6C00E529">
                <wp:simplePos x="0" y="0"/>
                <wp:positionH relativeFrom="page">
                  <wp:posOffset>893445</wp:posOffset>
                </wp:positionH>
                <wp:positionV relativeFrom="paragraph">
                  <wp:posOffset>111760</wp:posOffset>
                </wp:positionV>
                <wp:extent cx="1537335" cy="332740"/>
                <wp:effectExtent l="0" t="0" r="0" b="0"/>
                <wp:wrapNone/>
                <wp:docPr id="564" name="Group 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7335" cy="332740"/>
                          <a:chOff x="1407" y="176"/>
                          <a:chExt cx="2421" cy="524"/>
                        </a:xfrm>
                      </wpg:grpSpPr>
                      <wps:wsp>
                        <wps:cNvPr id="565" name="Freeform 212"/>
                        <wps:cNvSpPr>
                          <a:spLocks/>
                        </wps:cNvSpPr>
                        <wps:spPr bwMode="auto">
                          <a:xfrm>
                            <a:off x="1417" y="185"/>
                            <a:ext cx="2401" cy="504"/>
                          </a:xfrm>
                          <a:custGeom>
                            <a:avLst/>
                            <a:gdLst>
                              <a:gd name="T0" fmla="+- 0 3818 1417"/>
                              <a:gd name="T1" fmla="*/ T0 w 2401"/>
                              <a:gd name="T2" fmla="+- 0 186 186"/>
                              <a:gd name="T3" fmla="*/ 186 h 504"/>
                              <a:gd name="T4" fmla="+- 0 1417 1417"/>
                              <a:gd name="T5" fmla="*/ T4 w 2401"/>
                              <a:gd name="T6" fmla="+- 0 186 186"/>
                              <a:gd name="T7" fmla="*/ 186 h 504"/>
                              <a:gd name="T8" fmla="+- 0 1417 1417"/>
                              <a:gd name="T9" fmla="*/ T8 w 2401"/>
                              <a:gd name="T10" fmla="+- 0 690 186"/>
                              <a:gd name="T11" fmla="*/ 690 h 504"/>
                              <a:gd name="T12" fmla="+- 0 3598 1417"/>
                              <a:gd name="T13" fmla="*/ T12 w 2401"/>
                              <a:gd name="T14" fmla="+- 0 690 186"/>
                              <a:gd name="T15" fmla="*/ 690 h 504"/>
                              <a:gd name="T16" fmla="+- 0 3725 1417"/>
                              <a:gd name="T17" fmla="*/ T16 w 2401"/>
                              <a:gd name="T18" fmla="+- 0 686 186"/>
                              <a:gd name="T19" fmla="*/ 686 h 504"/>
                              <a:gd name="T20" fmla="+- 0 3790 1417"/>
                              <a:gd name="T21" fmla="*/ T20 w 2401"/>
                              <a:gd name="T22" fmla="+- 0 662 186"/>
                              <a:gd name="T23" fmla="*/ 662 h 504"/>
                              <a:gd name="T24" fmla="+- 0 3814 1417"/>
                              <a:gd name="T25" fmla="*/ T24 w 2401"/>
                              <a:gd name="T26" fmla="+- 0 597 186"/>
                              <a:gd name="T27" fmla="*/ 597 h 504"/>
                              <a:gd name="T28" fmla="+- 0 3818 1417"/>
                              <a:gd name="T29" fmla="*/ T28 w 2401"/>
                              <a:gd name="T30" fmla="+- 0 470 186"/>
                              <a:gd name="T31" fmla="*/ 470 h 504"/>
                              <a:gd name="T32" fmla="+- 0 3818 1417"/>
                              <a:gd name="T33" fmla="*/ T32 w 2401"/>
                              <a:gd name="T34" fmla="+- 0 186 186"/>
                              <a:gd name="T35" fmla="*/ 186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401" h="504">
                                <a:moveTo>
                                  <a:pt x="2401" y="0"/>
                                </a:moveTo>
                                <a:lnTo>
                                  <a:pt x="0" y="0"/>
                                </a:lnTo>
                                <a:lnTo>
                                  <a:pt x="0" y="504"/>
                                </a:lnTo>
                                <a:lnTo>
                                  <a:pt x="2181" y="504"/>
                                </a:lnTo>
                                <a:lnTo>
                                  <a:pt x="2308" y="500"/>
                                </a:lnTo>
                                <a:lnTo>
                                  <a:pt x="2373" y="476"/>
                                </a:lnTo>
                                <a:lnTo>
                                  <a:pt x="2397" y="411"/>
                                </a:lnTo>
                                <a:lnTo>
                                  <a:pt x="2401" y="284"/>
                                </a:lnTo>
                                <a:lnTo>
                                  <a:pt x="2401" y="0"/>
                                </a:lnTo>
                                <a:close/>
                              </a:path>
                            </a:pathLst>
                          </a:custGeom>
                          <a:solidFill>
                            <a:srgbClr val="74CB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6" name="Freeform 211"/>
                        <wps:cNvSpPr>
                          <a:spLocks/>
                        </wps:cNvSpPr>
                        <wps:spPr bwMode="auto">
                          <a:xfrm>
                            <a:off x="1417" y="185"/>
                            <a:ext cx="2401" cy="504"/>
                          </a:xfrm>
                          <a:custGeom>
                            <a:avLst/>
                            <a:gdLst>
                              <a:gd name="T0" fmla="+- 0 1417 1417"/>
                              <a:gd name="T1" fmla="*/ T0 w 2401"/>
                              <a:gd name="T2" fmla="+- 0 186 186"/>
                              <a:gd name="T3" fmla="*/ 186 h 504"/>
                              <a:gd name="T4" fmla="+- 0 1417 1417"/>
                              <a:gd name="T5" fmla="*/ T4 w 2401"/>
                              <a:gd name="T6" fmla="+- 0 690 186"/>
                              <a:gd name="T7" fmla="*/ 690 h 504"/>
                              <a:gd name="T8" fmla="+- 0 3598 1417"/>
                              <a:gd name="T9" fmla="*/ T8 w 2401"/>
                              <a:gd name="T10" fmla="+- 0 690 186"/>
                              <a:gd name="T11" fmla="*/ 690 h 504"/>
                              <a:gd name="T12" fmla="+- 0 3725 1417"/>
                              <a:gd name="T13" fmla="*/ T12 w 2401"/>
                              <a:gd name="T14" fmla="+- 0 686 186"/>
                              <a:gd name="T15" fmla="*/ 686 h 504"/>
                              <a:gd name="T16" fmla="+- 0 3790 1417"/>
                              <a:gd name="T17" fmla="*/ T16 w 2401"/>
                              <a:gd name="T18" fmla="+- 0 662 186"/>
                              <a:gd name="T19" fmla="*/ 662 h 504"/>
                              <a:gd name="T20" fmla="+- 0 3814 1417"/>
                              <a:gd name="T21" fmla="*/ T20 w 2401"/>
                              <a:gd name="T22" fmla="+- 0 597 186"/>
                              <a:gd name="T23" fmla="*/ 597 h 504"/>
                              <a:gd name="T24" fmla="+- 0 3818 1417"/>
                              <a:gd name="T25" fmla="*/ T24 w 2401"/>
                              <a:gd name="T26" fmla="+- 0 470 186"/>
                              <a:gd name="T27" fmla="*/ 470 h 504"/>
                              <a:gd name="T28" fmla="+- 0 3818 1417"/>
                              <a:gd name="T29" fmla="*/ T28 w 2401"/>
                              <a:gd name="T30" fmla="+- 0 186 186"/>
                              <a:gd name="T31" fmla="*/ 186 h 504"/>
                              <a:gd name="T32" fmla="+- 0 1417 1417"/>
                              <a:gd name="T33" fmla="*/ T32 w 2401"/>
                              <a:gd name="T34" fmla="+- 0 186 186"/>
                              <a:gd name="T35" fmla="*/ 186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401" h="504">
                                <a:moveTo>
                                  <a:pt x="0" y="0"/>
                                </a:moveTo>
                                <a:lnTo>
                                  <a:pt x="0" y="504"/>
                                </a:lnTo>
                                <a:lnTo>
                                  <a:pt x="2181" y="504"/>
                                </a:lnTo>
                                <a:lnTo>
                                  <a:pt x="2308" y="500"/>
                                </a:lnTo>
                                <a:lnTo>
                                  <a:pt x="2373" y="476"/>
                                </a:lnTo>
                                <a:lnTo>
                                  <a:pt x="2397" y="411"/>
                                </a:lnTo>
                                <a:lnTo>
                                  <a:pt x="2401" y="284"/>
                                </a:lnTo>
                                <a:lnTo>
                                  <a:pt x="2401" y="0"/>
                                </a:lnTo>
                                <a:lnTo>
                                  <a:pt x="0" y="0"/>
                                </a:lnTo>
                                <a:close/>
                              </a:path>
                            </a:pathLst>
                          </a:custGeom>
                          <a:noFill/>
                          <a:ln w="12700">
                            <a:solidFill>
                              <a:srgbClr val="74CBC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7" name="Text Box 210"/>
                        <wps:cNvSpPr txBox="1">
                          <a:spLocks noChangeArrowheads="1"/>
                        </wps:cNvSpPr>
                        <wps:spPr bwMode="auto">
                          <a:xfrm>
                            <a:off x="1427" y="195"/>
                            <a:ext cx="2367"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A631EF" w14:textId="77777777" w:rsidR="00497435" w:rsidRDefault="00497435" w:rsidP="00C32E91">
                              <w:pPr>
                                <w:spacing w:before="127"/>
                                <w:ind w:left="746"/>
                                <w:rPr>
                                  <w:b/>
                                  <w:sz w:val="20"/>
                                </w:rPr>
                              </w:pPr>
                              <w:r>
                                <w:rPr>
                                  <w:b/>
                                  <w:color w:val="222D65"/>
                                  <w:sz w:val="20"/>
                                </w:rPr>
                                <w:t>MANIS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CE5980" id="Group 209" o:spid="_x0000_s1047" alt="&quot;&quot;" style="position:absolute;left:0;text-align:left;margin-left:70.35pt;margin-top:8.8pt;width:121.05pt;height:26.2pt;z-index:251772928;mso-position-horizontal-relative:page;mso-position-vertical-relative:text" coordorigin="1407,176" coordsize="242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SMy+AUAAKobAAAOAAAAZHJzL2Uyb0RvYy54bWzsWW1v2zYQ/j5g/4HQxw2NJUp+RZyiTZti&#10;QLcVqPYDaEm2hMmiRimx01+/O1KUSUVM3GwdUCwfbFHi6Xi85458jrp8fdyX5C4TTcGrtRdc+B7J&#10;qoSnRbVbe3/EN68WHmlaVqWs5FW29u6zxnt99eMPl4d6lVGe8zLNBAElVbM61Gsvb9t6NZk0SZ7t&#10;WXPB66yCzi0Xe9bCrdhNUsEOoH1fTqjvzyYHLtJa8CRrGnj6TnV6V1L/dpsl7e/bbZO1pFx7YFsr&#10;/4X83+D/5OqSrXaC1XmRdGawZ1ixZ0UFg/aq3rGWkVtRPFC1LxLBG75tLxK+n/DttkgyOQeYTeAP&#10;ZvNB8NtazmW3Ouzq3k3g2oGfnq02+e3ukyBFuvams8gjFdsDSHJcQv0luudQ71Yg9UHUn+tPQs0R&#10;mh958mcD3ZNhP97vlDDZHH7lKShkty2X7jluxR5VwMTJUaJw36OQHVuSwMNgGs7DcOqRBPrCkM6j&#10;DqYkByzxtSDy5x6B3mA+Uwgm+fvubRrRQL06pRF2TthKjSot7SzDaUHANSefNv/Mp59zVmcSqga9&#10;1fsUpqF8eiOyDMOY0IAqt0pB7dPGdKjRg2Y24PcnXRlEQeeTxVT5RPuTRr72iG97hK2S26b9kHGJ&#10;Cbv72LQqH1JoSaTTzvoYcme7LyE1fn5FfBIuggWRI3byWgwGUmI/TUjskwORgw+EqBaSuoLFjMBP&#10;2bzrBwy1EGhCkZxMlfWQY70QRKxhFRo0ahWAcLIqclg100KPWQUu7jU5rYIl7xyrlloMfbVwWBXY&#10;jp8t/TFnBabfUWbUWxB4pmHhdOkA0fR9HFCXabb3XaaZznebZns/nNPpKJIY4z0AcTBzmWZDMBsP&#10;scBEAGVGvUZtBMI5QoDJNoxqE4OYOoPfBmE2o2OAUhMClBk3zUYAsjIaN83EIKauDKA2CNMlZNPD&#10;xKQmBCgzbpqNgHPBoCYGMXWlQWiDEM1H0yA0IUCZUdNCGwGnaaGJQRy60iC0QcBVYcRruJ/1gWut&#10;HLA/7fR6y3K9BCfHqluDoUUYsilf7qA1b3ALjGGqsAHGIYYhqAApXLAdwjA4CsuYfVIYEEFhWFPO&#10;UR2Al6S43HWeVN5tUjHk3jnacS9H7ZAPZ4l3E4UYPUu8myrEzTniGBBoDGBpiKspd2AJIJxDqik8&#10;AlRzg++wVc1axFg3yWHtqf05BwYGGxx27PldFnMp0iLWSgBGljwIxjsJlJUpCEliSOk+fa2lMiXT&#10;7aWgS/fqq5KiwUJ5/knB0IdMh1GnvrZOa9LXTiOQOikYKc7mHjpcKiIT9RGoNelrp1HyGhiaLjSt&#10;0QL6OhAcWpiUvMkUlIiLTKQeIMTVYEcNL4v0pihLxKURu811Kcgdg7JiHl2/vV50IWGJlTInK46v&#10;qWHwCfBQxekUCd3w9B74neCqNoFaCho5F188coC6ZO01f90ykXmk/KUCkroMIuDDpJU30XSO25Mw&#10;ezZmD6sSULX2Wg/WEGxet6r4ua1FscthpECGXMXfAEXfFsj/pH3Kqu4GePJ/RphhD3pAmGV6oteA&#10;WX+fhNlJTc0d67smzA76Z5IFJ/sbcAUXL7WogospfEvC7GSlFlM4mzCPM4XAZApOVhrYXM3JSp9J&#10;mMdZqU2YnawUViSj/nGzUiv2zyXMLlZqQuBmpTZXc1I/amJwNmF2sFKLMDtZKR0kgavCfh5hdrFS&#10;EwKLlZpV9oAwO9eyF8KsNvnHufgLYZZlyrckzIrjarb3OFt+kuD+L5iwTZht/+m+r2HLPefFAgOL&#10;nIDOoUCQ3PkZRBrOwasUkout8oyl77t2y4pStWUx8cKs1TcQ11E0UDHFrGM8GX7Lj3AULXPEYNak&#10;PUKHrgq6Q2lS8escjiCyN0LwAyIAdYgqmY1XVYVw5lk17olQuQXL4Vl1OIMePPg/lYn6m0Et1Fk1&#10;wcbaw1JbBpQ+t4Yg0CIYKVYIWg/Go6U9bo7yQ8jpfP4rSzNIG1WWQUOVZNBQ5Rg0/sVSTH7JgA9C&#10;EPHWFyfzXmbD6RPb1d8AAAD//wMAUEsDBBQABgAIAAAAIQBef/Tu3wAAAAkBAAAPAAAAZHJzL2Rv&#10;d25yZXYueG1sTI9NS8NAEIbvgv9hGcGb3U2rTYnZlFLUUxFsBfG2zU6T0OxsyG6T9N87nvQ2L/Pw&#10;fuTrybViwD40njQkMwUCqfS2oUrD5+H1YQUiREPWtJ5QwxUDrIvbm9xk1o/0gcM+VoJNKGRGQx1j&#10;l0kZyhqdCTPfIfHv5HtnIsu+krY3I5u7Vs6VWkpnGuKE2nS4rbE87y9Ow9toxs0ieRl259P2+n14&#10;ev/aJaj1/d20eQYRcYp/MPzW5+pQcKejv5ANomX9qFJG+UiXIBhYrOa85aghVQpkkcv/C4ofAAAA&#10;//8DAFBLAQItABQABgAIAAAAIQC2gziS/gAAAOEBAAATAAAAAAAAAAAAAAAAAAAAAABbQ29udGVu&#10;dF9UeXBlc10ueG1sUEsBAi0AFAAGAAgAAAAhADj9If/WAAAAlAEAAAsAAAAAAAAAAAAAAAAALwEA&#10;AF9yZWxzLy5yZWxzUEsBAi0AFAAGAAgAAAAhAPb1IzL4BQAAqhsAAA4AAAAAAAAAAAAAAAAALgIA&#10;AGRycy9lMm9Eb2MueG1sUEsBAi0AFAAGAAgAAAAhAF5/9O7fAAAACQEAAA8AAAAAAAAAAAAAAAAA&#10;UggAAGRycy9kb3ducmV2LnhtbFBLBQYAAAAABAAEAPMAAABeCQAAAAA=&#10;">
                <v:shape id="Freeform 212" o:spid="_x0000_s1048" style="position:absolute;left:1417;top:185;width:2401;height:504;visibility:visible;mso-wrap-style:square;v-text-anchor:top" coordsize="2401,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9zxgAAANwAAAAPAAAAZHJzL2Rvd25yZXYueG1sRI9Pa8JA&#10;FMTvgt9heYXezKaCQdOsUpRCbQ/in0KPj+xrNjT7Nma3Jn77bkHwOMzMb5hiNdhGXKjztWMFT0kK&#10;grh0uuZKwen4OpmD8AFZY+OYFFzJw2o5HhWYa9fzni6HUIkIYZ+jAhNCm0vpS0MWfeJa4uh9u85i&#10;iLKrpO6wj3DbyGmaZtJizXHBYEtrQ+XP4dcqoPft1ZnF8bPZcL3T583260O2Sj0+DC/PIAIN4R6+&#10;td+0glk2g/8z8QjI5R8AAAD//wMAUEsBAi0AFAAGAAgAAAAhANvh9svuAAAAhQEAABMAAAAAAAAA&#10;AAAAAAAAAAAAAFtDb250ZW50X1R5cGVzXS54bWxQSwECLQAUAAYACAAAACEAWvQsW78AAAAVAQAA&#10;CwAAAAAAAAAAAAAAAAAfAQAAX3JlbHMvLnJlbHNQSwECLQAUAAYACAAAACEARuPvc8YAAADcAAAA&#10;DwAAAAAAAAAAAAAAAAAHAgAAZHJzL2Rvd25yZXYueG1sUEsFBgAAAAADAAMAtwAAAPoCAAAAAA==&#10;" path="m2401,l,,,504r2181,l2308,500r65,-24l2397,411r4,-127l2401,xe" fillcolor="#74cbc8" stroked="f">
                  <v:path arrowok="t" o:connecttype="custom" o:connectlocs="2401,186;0,186;0,690;2181,690;2308,686;2373,662;2397,597;2401,470;2401,186" o:connectangles="0,0,0,0,0,0,0,0,0"/>
                </v:shape>
                <v:shape id="Freeform 211" o:spid="_x0000_s1049" style="position:absolute;left:1417;top:185;width:2401;height:504;visibility:visible;mso-wrap-style:square;v-text-anchor:top" coordsize="2401,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ENtxgAAANwAAAAPAAAAZHJzL2Rvd25yZXYueG1sRI9Pa8JA&#10;FMTvBb/D8oRepG4MGNroJojQUmw9+AfPr9lnEsy+TbPbGL99tyD0OMzMb5hlPphG9NS52rKC2TQC&#10;QVxYXXOp4Hh4fXoG4TyyxsYyKbiRgzwbPSwx1fbKO+r3vhQBwi5FBZX3bSqlKyoy6Ka2JQ7e2XYG&#10;fZBdKXWH1wA3jYyjKJEGaw4LFba0rqi47H+Mgs3hdHRob18ffvvyffrEyVtckFKP42G1AOFp8P/h&#10;e/tdK5gnCfydCUdAZr8AAAD//wMAUEsBAi0AFAAGAAgAAAAhANvh9svuAAAAhQEAABMAAAAAAAAA&#10;AAAAAAAAAAAAAFtDb250ZW50X1R5cGVzXS54bWxQSwECLQAUAAYACAAAACEAWvQsW78AAAAVAQAA&#10;CwAAAAAAAAAAAAAAAAAfAQAAX3JlbHMvLnJlbHNQSwECLQAUAAYACAAAACEAg0BDbcYAAADcAAAA&#10;DwAAAAAAAAAAAAAAAAAHAgAAZHJzL2Rvd25yZXYueG1sUEsFBgAAAAADAAMAtwAAAPoCAAAAAA==&#10;" path="m,l,504r2181,l2308,500r65,-24l2397,411r4,-127l2401,,,xe" filled="f" strokecolor="#74cbc8" strokeweight="1pt">
                  <v:path arrowok="t" o:connecttype="custom" o:connectlocs="0,186;0,690;2181,690;2308,686;2373,662;2397,597;2401,470;2401,186;0,186" o:connectangles="0,0,0,0,0,0,0,0,0"/>
                </v:shape>
                <v:shape id="Text Box 210" o:spid="_x0000_s1050" type="#_x0000_t202" style="position:absolute;left:1427;top:195;width:2367;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4AixQAAANwAAAAPAAAAZHJzL2Rvd25yZXYueG1sRI9Ba8JA&#10;FITvgv9heYXedFOh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AoZ4AixQAAANwAAAAP&#10;AAAAAAAAAAAAAAAAAAcCAABkcnMvZG93bnJldi54bWxQSwUGAAAAAAMAAwC3AAAA+QIAAAAA&#10;" filled="f" stroked="f">
                  <v:textbox inset="0,0,0,0">
                    <w:txbxContent>
                      <w:p w14:paraId="28A631EF" w14:textId="77777777" w:rsidR="00497435" w:rsidRDefault="00497435" w:rsidP="00C32E91">
                        <w:pPr>
                          <w:spacing w:before="127"/>
                          <w:ind w:left="746"/>
                          <w:rPr>
                            <w:b/>
                            <w:sz w:val="20"/>
                          </w:rPr>
                        </w:pPr>
                        <w:r>
                          <w:rPr>
                            <w:b/>
                            <w:color w:val="222D65"/>
                            <w:sz w:val="20"/>
                          </w:rPr>
                          <w:t>MANIS</w:t>
                        </w:r>
                      </w:p>
                    </w:txbxContent>
                  </v:textbox>
                </v:shape>
                <w10:wrap anchorx="page"/>
              </v:group>
            </w:pict>
          </mc:Fallback>
        </mc:AlternateContent>
      </w:r>
      <w:r w:rsidRPr="00735716">
        <w:rPr>
          <w:color w:val="231F20"/>
          <w:sz w:val="18"/>
          <w:lang w:val="en-AU"/>
        </w:rPr>
        <w:t>Includes partner profiles, MAMPU’s internal activity</w:t>
      </w:r>
      <w:r w:rsidRPr="00735716">
        <w:rPr>
          <w:color w:val="231F20"/>
          <w:spacing w:val="38"/>
          <w:sz w:val="18"/>
          <w:lang w:val="en-AU"/>
        </w:rPr>
        <w:t xml:space="preserve"> </w:t>
      </w:r>
      <w:r w:rsidRPr="00735716">
        <w:rPr>
          <w:color w:val="231F20"/>
          <w:sz w:val="18"/>
          <w:lang w:val="en-AU"/>
        </w:rPr>
        <w:t>monitoring</w:t>
      </w:r>
      <w:r w:rsidRPr="00735716">
        <w:rPr>
          <w:color w:val="231F20"/>
          <w:spacing w:val="7"/>
          <w:sz w:val="18"/>
          <w:lang w:val="en-AU"/>
        </w:rPr>
        <w:t xml:space="preserve"> </w:t>
      </w:r>
      <w:r w:rsidRPr="00735716">
        <w:rPr>
          <w:color w:val="231F20"/>
          <w:sz w:val="18"/>
          <w:lang w:val="en-AU"/>
        </w:rPr>
        <w:t>reporting,</w:t>
      </w:r>
      <w:r w:rsidRPr="00735716">
        <w:rPr>
          <w:rFonts w:ascii="Times New Roman" w:hAnsi="Times New Roman"/>
          <w:color w:val="231F20"/>
          <w:sz w:val="18"/>
          <w:lang w:val="en-AU"/>
        </w:rPr>
        <w:t xml:space="preserve"> </w:t>
      </w:r>
      <w:r w:rsidRPr="00735716">
        <w:rPr>
          <w:color w:val="231F20"/>
          <w:sz w:val="18"/>
          <w:lang w:val="en-AU"/>
        </w:rPr>
        <w:t>internal grants and financial management system, external</w:t>
      </w:r>
      <w:r w:rsidRPr="00735716">
        <w:rPr>
          <w:color w:val="231F20"/>
          <w:spacing w:val="30"/>
          <w:sz w:val="18"/>
          <w:lang w:val="en-AU"/>
        </w:rPr>
        <w:t xml:space="preserve"> </w:t>
      </w:r>
      <w:r w:rsidRPr="00735716">
        <w:rPr>
          <w:color w:val="231F20"/>
          <w:sz w:val="18"/>
          <w:lang w:val="en-AU"/>
        </w:rPr>
        <w:t>consultant</w:t>
      </w:r>
    </w:p>
    <w:p w14:paraId="080CD3F1" w14:textId="77777777" w:rsidR="00C32E91" w:rsidRPr="00735716" w:rsidRDefault="00C32E91" w:rsidP="00C32E91">
      <w:pPr>
        <w:spacing w:line="202" w:lineRule="exact"/>
        <w:ind w:left="3473"/>
        <w:rPr>
          <w:sz w:val="18"/>
          <w:lang w:val="en-AU"/>
        </w:rPr>
      </w:pPr>
      <w:r w:rsidRPr="00735716">
        <w:rPr>
          <w:color w:val="231F20"/>
          <w:sz w:val="18"/>
          <w:lang w:val="en-AU"/>
        </w:rPr>
        <w:t>information and milestones</w:t>
      </w:r>
    </w:p>
    <w:p w14:paraId="6F2B85F6" w14:textId="77777777" w:rsidR="00C32E91" w:rsidRPr="00735716" w:rsidRDefault="00C32E91" w:rsidP="00C32E91">
      <w:pPr>
        <w:rPr>
          <w:sz w:val="20"/>
          <w:szCs w:val="20"/>
          <w:lang w:val="en-AU"/>
        </w:rPr>
      </w:pPr>
    </w:p>
    <w:p w14:paraId="73BF1E28" w14:textId="77777777" w:rsidR="00C32E91" w:rsidRPr="00735716" w:rsidRDefault="00C32E91" w:rsidP="00C32E91">
      <w:pPr>
        <w:spacing w:before="142" w:line="235" w:lineRule="auto"/>
        <w:ind w:left="3172" w:right="1265" w:firstLine="301"/>
        <w:rPr>
          <w:sz w:val="18"/>
          <w:lang w:val="en-AU"/>
        </w:rPr>
      </w:pPr>
      <w:r w:rsidRPr="00735716">
        <w:rPr>
          <w:noProof/>
          <w:lang w:val="en-AU" w:eastAsia="en-AU"/>
        </w:rPr>
        <mc:AlternateContent>
          <mc:Choice Requires="wpg">
            <w:drawing>
              <wp:anchor distT="0" distB="0" distL="114300" distR="114300" simplePos="0" relativeHeight="251773952" behindDoc="0" locked="0" layoutInCell="1" allowOverlap="1" wp14:anchorId="1E32526F" wp14:editId="157452AF">
                <wp:simplePos x="0" y="0"/>
                <wp:positionH relativeFrom="page">
                  <wp:posOffset>893445</wp:posOffset>
                </wp:positionH>
                <wp:positionV relativeFrom="paragraph">
                  <wp:posOffset>139700</wp:posOffset>
                </wp:positionV>
                <wp:extent cx="1537335" cy="332740"/>
                <wp:effectExtent l="0" t="0" r="0" b="0"/>
                <wp:wrapNone/>
                <wp:docPr id="560" name="Group 2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7335" cy="332740"/>
                          <a:chOff x="1407" y="220"/>
                          <a:chExt cx="2421" cy="524"/>
                        </a:xfrm>
                      </wpg:grpSpPr>
                      <wps:wsp>
                        <wps:cNvPr id="561" name="Freeform 208"/>
                        <wps:cNvSpPr>
                          <a:spLocks/>
                        </wps:cNvSpPr>
                        <wps:spPr bwMode="auto">
                          <a:xfrm>
                            <a:off x="1417" y="229"/>
                            <a:ext cx="2401" cy="504"/>
                          </a:xfrm>
                          <a:custGeom>
                            <a:avLst/>
                            <a:gdLst>
                              <a:gd name="T0" fmla="+- 0 3818 1417"/>
                              <a:gd name="T1" fmla="*/ T0 w 2401"/>
                              <a:gd name="T2" fmla="+- 0 230 230"/>
                              <a:gd name="T3" fmla="*/ 230 h 504"/>
                              <a:gd name="T4" fmla="+- 0 1417 1417"/>
                              <a:gd name="T5" fmla="*/ T4 w 2401"/>
                              <a:gd name="T6" fmla="+- 0 230 230"/>
                              <a:gd name="T7" fmla="*/ 230 h 504"/>
                              <a:gd name="T8" fmla="+- 0 1417 1417"/>
                              <a:gd name="T9" fmla="*/ T8 w 2401"/>
                              <a:gd name="T10" fmla="+- 0 734 230"/>
                              <a:gd name="T11" fmla="*/ 734 h 504"/>
                              <a:gd name="T12" fmla="+- 0 3598 1417"/>
                              <a:gd name="T13" fmla="*/ T12 w 2401"/>
                              <a:gd name="T14" fmla="+- 0 734 230"/>
                              <a:gd name="T15" fmla="*/ 734 h 504"/>
                              <a:gd name="T16" fmla="+- 0 3725 1417"/>
                              <a:gd name="T17" fmla="*/ T16 w 2401"/>
                              <a:gd name="T18" fmla="+- 0 730 230"/>
                              <a:gd name="T19" fmla="*/ 730 h 504"/>
                              <a:gd name="T20" fmla="+- 0 3790 1417"/>
                              <a:gd name="T21" fmla="*/ T20 w 2401"/>
                              <a:gd name="T22" fmla="+- 0 706 230"/>
                              <a:gd name="T23" fmla="*/ 706 h 504"/>
                              <a:gd name="T24" fmla="+- 0 3814 1417"/>
                              <a:gd name="T25" fmla="*/ T24 w 2401"/>
                              <a:gd name="T26" fmla="+- 0 641 230"/>
                              <a:gd name="T27" fmla="*/ 641 h 504"/>
                              <a:gd name="T28" fmla="+- 0 3818 1417"/>
                              <a:gd name="T29" fmla="*/ T28 w 2401"/>
                              <a:gd name="T30" fmla="+- 0 514 230"/>
                              <a:gd name="T31" fmla="*/ 514 h 504"/>
                              <a:gd name="T32" fmla="+- 0 3818 1417"/>
                              <a:gd name="T33" fmla="*/ T32 w 2401"/>
                              <a:gd name="T34" fmla="+- 0 230 230"/>
                              <a:gd name="T35" fmla="*/ 230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401" h="504">
                                <a:moveTo>
                                  <a:pt x="2401" y="0"/>
                                </a:moveTo>
                                <a:lnTo>
                                  <a:pt x="0" y="0"/>
                                </a:lnTo>
                                <a:lnTo>
                                  <a:pt x="0" y="504"/>
                                </a:lnTo>
                                <a:lnTo>
                                  <a:pt x="2181" y="504"/>
                                </a:lnTo>
                                <a:lnTo>
                                  <a:pt x="2308" y="500"/>
                                </a:lnTo>
                                <a:lnTo>
                                  <a:pt x="2373" y="476"/>
                                </a:lnTo>
                                <a:lnTo>
                                  <a:pt x="2397" y="411"/>
                                </a:lnTo>
                                <a:lnTo>
                                  <a:pt x="2401" y="284"/>
                                </a:lnTo>
                                <a:lnTo>
                                  <a:pt x="2401" y="0"/>
                                </a:lnTo>
                                <a:close/>
                              </a:path>
                            </a:pathLst>
                          </a:custGeom>
                          <a:solidFill>
                            <a:srgbClr val="74CB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2" name="Freeform 207"/>
                        <wps:cNvSpPr>
                          <a:spLocks/>
                        </wps:cNvSpPr>
                        <wps:spPr bwMode="auto">
                          <a:xfrm>
                            <a:off x="1417" y="229"/>
                            <a:ext cx="2401" cy="504"/>
                          </a:xfrm>
                          <a:custGeom>
                            <a:avLst/>
                            <a:gdLst>
                              <a:gd name="T0" fmla="+- 0 1417 1417"/>
                              <a:gd name="T1" fmla="*/ T0 w 2401"/>
                              <a:gd name="T2" fmla="+- 0 230 230"/>
                              <a:gd name="T3" fmla="*/ 230 h 504"/>
                              <a:gd name="T4" fmla="+- 0 1417 1417"/>
                              <a:gd name="T5" fmla="*/ T4 w 2401"/>
                              <a:gd name="T6" fmla="+- 0 734 230"/>
                              <a:gd name="T7" fmla="*/ 734 h 504"/>
                              <a:gd name="T8" fmla="+- 0 3598 1417"/>
                              <a:gd name="T9" fmla="*/ T8 w 2401"/>
                              <a:gd name="T10" fmla="+- 0 734 230"/>
                              <a:gd name="T11" fmla="*/ 734 h 504"/>
                              <a:gd name="T12" fmla="+- 0 3725 1417"/>
                              <a:gd name="T13" fmla="*/ T12 w 2401"/>
                              <a:gd name="T14" fmla="+- 0 730 230"/>
                              <a:gd name="T15" fmla="*/ 730 h 504"/>
                              <a:gd name="T16" fmla="+- 0 3790 1417"/>
                              <a:gd name="T17" fmla="*/ T16 w 2401"/>
                              <a:gd name="T18" fmla="+- 0 706 230"/>
                              <a:gd name="T19" fmla="*/ 706 h 504"/>
                              <a:gd name="T20" fmla="+- 0 3814 1417"/>
                              <a:gd name="T21" fmla="*/ T20 w 2401"/>
                              <a:gd name="T22" fmla="+- 0 641 230"/>
                              <a:gd name="T23" fmla="*/ 641 h 504"/>
                              <a:gd name="T24" fmla="+- 0 3818 1417"/>
                              <a:gd name="T25" fmla="*/ T24 w 2401"/>
                              <a:gd name="T26" fmla="+- 0 514 230"/>
                              <a:gd name="T27" fmla="*/ 514 h 504"/>
                              <a:gd name="T28" fmla="+- 0 3818 1417"/>
                              <a:gd name="T29" fmla="*/ T28 w 2401"/>
                              <a:gd name="T30" fmla="+- 0 230 230"/>
                              <a:gd name="T31" fmla="*/ 230 h 504"/>
                              <a:gd name="T32" fmla="+- 0 1417 1417"/>
                              <a:gd name="T33" fmla="*/ T32 w 2401"/>
                              <a:gd name="T34" fmla="+- 0 230 230"/>
                              <a:gd name="T35" fmla="*/ 230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401" h="504">
                                <a:moveTo>
                                  <a:pt x="0" y="0"/>
                                </a:moveTo>
                                <a:lnTo>
                                  <a:pt x="0" y="504"/>
                                </a:lnTo>
                                <a:lnTo>
                                  <a:pt x="2181" y="504"/>
                                </a:lnTo>
                                <a:lnTo>
                                  <a:pt x="2308" y="500"/>
                                </a:lnTo>
                                <a:lnTo>
                                  <a:pt x="2373" y="476"/>
                                </a:lnTo>
                                <a:lnTo>
                                  <a:pt x="2397" y="411"/>
                                </a:lnTo>
                                <a:lnTo>
                                  <a:pt x="2401" y="284"/>
                                </a:lnTo>
                                <a:lnTo>
                                  <a:pt x="2401" y="0"/>
                                </a:lnTo>
                                <a:lnTo>
                                  <a:pt x="0" y="0"/>
                                </a:lnTo>
                                <a:close/>
                              </a:path>
                            </a:pathLst>
                          </a:custGeom>
                          <a:noFill/>
                          <a:ln w="12700">
                            <a:solidFill>
                              <a:srgbClr val="74CBC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3" name="Text Box 206"/>
                        <wps:cNvSpPr txBox="1">
                          <a:spLocks noChangeArrowheads="1"/>
                        </wps:cNvSpPr>
                        <wps:spPr bwMode="auto">
                          <a:xfrm>
                            <a:off x="1427" y="239"/>
                            <a:ext cx="2367"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831465" w14:textId="77777777" w:rsidR="00497435" w:rsidRDefault="00497435" w:rsidP="00C32E91">
                              <w:pPr>
                                <w:spacing w:before="127"/>
                                <w:ind w:left="623"/>
                                <w:rPr>
                                  <w:b/>
                                  <w:sz w:val="20"/>
                                </w:rPr>
                              </w:pPr>
                              <w:r>
                                <w:rPr>
                                  <w:b/>
                                  <w:color w:val="222D65"/>
                                  <w:sz w:val="20"/>
                                </w:rPr>
                                <w:t>MANIS Kita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32526F" id="Group 205" o:spid="_x0000_s1051" alt="&quot;&quot;" style="position:absolute;left:0;text-align:left;margin-left:70.35pt;margin-top:11pt;width:121.05pt;height:26.2pt;z-index:251773952;mso-position-horizontal-relative:page;mso-position-vertical-relative:text" coordorigin="1407,220" coordsize="242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TIV/wUAAKobAAAOAAAAZHJzL2Uyb0RvYy54bWzsWW1v2zYQ/j5g/4HQxw2NJUq2bCNO0aZN&#10;MKDbClT7AbQkW8JkUaOU2Nmv3x0pyqQrJk72AhTLh8S0+eh4vOdIPkddvj3sKnKfi7bk9coLLnyP&#10;5HXKs7Lerrzfkps3c4+0HaszVvE6X3kPeeu9vfr+u8t9s8wpL3iV5YKAkbpd7puVV3Rds5xM2rTI&#10;d6y94E1eQ+eGix3r4KvYTjLB9mB9V02o788mey6yRvA0b1v49YPq9K6k/c0mT7tfN5s270i18sC3&#10;Tv4X8v8a/0+uLtlyK1hTlGnvBnuBFztW1jDoYOoD6xi5E+VXpnZlKnjLN91FyncTvtmUaS7nALMJ&#10;/JPZ3Ap+18i5bJf7bTOECUJ7EqcXm01/uf8sSJmtvOkM4lOzHZAkxyXUn2J49s12Cahb0XxpPgs1&#10;R2h+4unvLXRPTvvx+1aByXr/M8/AILvruAzPYSN2aAImTg6ShYeBhfzQkRR+DKZhHIZTj6TQF4Y0&#10;jnqa0gK4xMeCyI89Ar2UDl0f+6dpRAP16JRG6P+ELdWo0tPeM5wWJFx7jGn792L6pWBNLqlqMVpD&#10;TMEXFdMbkeeYxhDWuQqrBOqYtmZAjR50s4W4PxnKIAp0TBYqq3U8aeTriPh2RNgyvWu725xLTtj9&#10;p7ZT6yGDlmQ6671PIDc2uwqWxo9viE/CeTAncsQer2EwkIL9MCGJT/ZEDn4CohokbdHQJ/CnfN4O&#10;A4YaBJYQUpCp8h7W2ACKNEhaQodGvYJcOnoVObyaadBjXkGIB0tOr2DLM2Ll9GqhYRirucOrwA58&#10;HEZjwQrMuCNmNFqBHfhwunCQaMY+CajLNTv6LtfM4Ltds6MfxnQ6yiTm+EBAEsxcrtkUxOMpFpgM&#10;IGY0arDFmHSG8cIfdQ23naNr1Jn8NgmxPxsjlJoUIGbcNZsBWJXRuGsmBwl1rQBqkzCLglHXTAoQ&#10;M+6azYBzw6AmBwl1LQPYH0wSpjDRsT3DpAAxo66FNgNO10KTgyR0LYPQJgF3hTHXTAqsnQPOp63e&#10;b1mht+D0UPd7MLQIQzXlyxO04S0egQlMFQ7AJOyPOEDhhu0Aw+AIjs8CAyMIhj1FnZ6Pmw4gShIu&#10;xQJM5gm4OqQSWHvnWMdFhdZhPZwF7ydKz5spJh9aD8+bKiaEhFtTVVPuyRIgOE+lpvAISM01ToAt&#10;G9Yhx7pJ9iBi5PlcgAKDAw47dvw+T7iEdMi1AsDI8pCE8Y6AqjaBsEgMlO7Tn400pjD9WQq2dK/+&#10;VCgazFXknwSGIGdw1KmvvdOW9GdvEUSdBEbxrOdSA/SnBi5UjkRDBmqA/uyBMm4wNJ1rWaMB+vME&#10;eOphWvE2V3mFvEitOBCEvBrqqOVVmd2UVYW8tGK7vq4EuWdQVsTR9ftrqengEQtWyTVZc3xMDYO/&#10;gA5Vmk6J0DXPHkDfCa5qE6iloFFw8adH9lCXrLz2jzsmco9UP9UgUhdBBHqYdPJLNI3xeBJmz9rs&#10;YXUKplZe58Eegs3rThU/d40otwWMFMiUq/k7kOibEvWf9E951X8BnfyfCWbYnL8SzHI1Y9RAWX+b&#10;gtkpAs0T65sWzA75Z4oFp/o70QouXWpJBZdS+DcFs1OVWkrhfME8qhQCUyk4VWlgazWnKn2hYB5X&#10;pbZgdqpS2JGM+setSq3cP1cwu1SpSYFbldpazSn9qMnB2YLZoUpBjBwLA6cqpSeLwFVhv0wwu1Sp&#10;SYGlSs0q+0QwO/eyV8GsDvknFHCvImGdnwV/FczPFsxK42q197haflLg/i+UsC2Y7fjpvueo5UHz&#10;YoGBRU5AYygQpHZ+gZCGe/A6g9XClkXOso99u2NlpdqyjnlV1uodiOsqGvYdpawTvBl+zw9wFS1L&#10;MUNZk+4AHboq6C+lSc2vC7iCyN8JwffIANQhqmQ2HlUVwpl31XgmYuUWnt5VhzPowYv/Y5mo3xk0&#10;Qt1VE2ysPCy1ZULpe2tIAg3BTLFS0PphPFu6w/ogX4TAjQakGs7smaUZLBtVlkFDlWTQUOUYNP7B&#10;Uky+yYAXQpDx1hsn87tcDcdXbFd/AQAA//8DAFBLAwQUAAYACAAAACEA3i/6I98AAAAJAQAADwAA&#10;AGRycy9kb3ducmV2LnhtbEyPQUvDQBCF74L/YRnBm90kjbak2ZRS1FMRbAXpbZqdJqHZ3ZDdJum/&#10;dzzp8TGPN9+XryfTioF63zirIJ5FIMiWTje2UvB1eHtagvABrcbWWVJwIw/r4v4ux0y70X7SsA+V&#10;4BHrM1RQh9BlUvqyJoN+5jqyfDu73mDg2FdS9zjyuGllEkUv0mBj+UONHW1rKi/7q1HwPuK4mcev&#10;w+5y3t6Oh+eP711MSj0+TJsViEBT+CvDLz6jQ8FMJ3e12ouWcxotuKogSdiJC/Nlwi4nBYs0BVnk&#10;8r9B8QMAAP//AwBQSwECLQAUAAYACAAAACEAtoM4kv4AAADhAQAAEwAAAAAAAAAAAAAAAAAAAAAA&#10;W0NvbnRlbnRfVHlwZXNdLnhtbFBLAQItABQABgAIAAAAIQA4/SH/1gAAAJQBAAALAAAAAAAAAAAA&#10;AAAAAC8BAABfcmVscy8ucmVsc1BLAQItABQABgAIAAAAIQCw0TIV/wUAAKobAAAOAAAAAAAAAAAA&#10;AAAAAC4CAABkcnMvZTJvRG9jLnhtbFBLAQItABQABgAIAAAAIQDeL/oj3wAAAAkBAAAPAAAAAAAA&#10;AAAAAAAAAFkIAABkcnMvZG93bnJldi54bWxQSwUGAAAAAAQABADzAAAAZQkAAAAA&#10;">
                <v:shape id="Freeform 208" o:spid="_x0000_s1052" style="position:absolute;left:1417;top:229;width:2401;height:504;visibility:visible;mso-wrap-style:square;v-text-anchor:top" coordsize="2401,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OlwxAAAANwAAAAPAAAAZHJzL2Rvd25yZXYueG1sRI9LiwIx&#10;EITvC/6H0IK3NaOg6KxRRBF8HMTHwh6bSe9kcNIZJ1HHf2+EhT0WVfUVNZk1thR3qn3hWEGvm4Ag&#10;zpwuOFdwPq0+RyB8QNZYOiYFT/Iwm7Y+Jphq9+AD3Y8hFxHCPkUFJoQqldJnhiz6rquIo/fraosh&#10;yjqXusZHhNtS9pNkKC0WHBcMVrQwlF2ON6uAtpunM+PTd7nkYq+vy83PTlZKddrN/AtEoCb8h//a&#10;a61gMOzB+0w8AnL6AgAA//8DAFBLAQItABQABgAIAAAAIQDb4fbL7gAAAIUBAAATAAAAAAAAAAAA&#10;AAAAAAAAAABbQ29udGVudF9UeXBlc10ueG1sUEsBAi0AFAAGAAgAAAAhAFr0LFu/AAAAFQEAAAsA&#10;AAAAAAAAAAAAAAAAHwEAAF9yZWxzLy5yZWxzUEsBAi0AFAAGAAgAAAAhADnY6XDEAAAA3AAAAA8A&#10;AAAAAAAAAAAAAAAABwIAAGRycy9kb3ducmV2LnhtbFBLBQYAAAAAAwADALcAAAD4AgAAAAA=&#10;" path="m2401,l,,,504r2181,l2308,500r65,-24l2397,411r4,-127l2401,xe" fillcolor="#74cbc8" stroked="f">
                  <v:path arrowok="t" o:connecttype="custom" o:connectlocs="2401,230;0,230;0,734;2181,734;2308,730;2373,706;2397,641;2401,514;2401,230" o:connectangles="0,0,0,0,0,0,0,0,0"/>
                </v:shape>
                <v:shape id="Freeform 207" o:spid="_x0000_s1053" style="position:absolute;left:1417;top:229;width:2401;height:504;visibility:visible;mso-wrap-style:square;v-text-anchor:top" coordsize="2401,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0VuxQAAANwAAAAPAAAAZHJzL2Rvd25yZXYueG1sRI9Ba8JA&#10;FITvBf/D8gQvRTcNVDS6CVKolNYequL5mX0mwezbNLtN4r/vCoUeh5n5hllng6lFR62rLCt4mkUg&#10;iHOrKy4UHA+v0wUI55E11pZJwY0cZOnoYY2Jtj1/Ubf3hQgQdgkqKL1vEildXpJBN7MNcfAutjXo&#10;g2wLqVvsA9zUMo6iuTRYcVgosaGXkvLr/scoeD+cjg7t7fzhP5ffpx0+buOclJqMh80KhKfB/4f/&#10;2m9awfM8hvuZcARk+gsAAP//AwBQSwECLQAUAAYACAAAACEA2+H2y+4AAACFAQAAEwAAAAAAAAAA&#10;AAAAAAAAAAAAW0NvbnRlbnRfVHlwZXNdLnhtbFBLAQItABQABgAIAAAAIQBa9CxbvwAAABUBAAAL&#10;AAAAAAAAAAAAAAAAAB8BAABfcmVscy8ucmVsc1BLAQItABQABgAIAAAAIQD8e0VuxQAAANwAAAAP&#10;AAAAAAAAAAAAAAAAAAcCAABkcnMvZG93bnJldi54bWxQSwUGAAAAAAMAAwC3AAAA+QIAAAAA&#10;" path="m,l,504r2181,l2308,500r65,-24l2397,411r4,-127l2401,,,xe" filled="f" strokecolor="#74cbc8" strokeweight="1pt">
                  <v:path arrowok="t" o:connecttype="custom" o:connectlocs="0,230;0,734;2181,734;2308,730;2373,706;2397,641;2401,514;2401,230;0,230" o:connectangles="0,0,0,0,0,0,0,0,0"/>
                </v:shape>
                <v:shape id="Text Box 206" o:spid="_x0000_s1054" type="#_x0000_t202" style="position:absolute;left:1427;top:239;width:2367;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YhxQAAANwAAAAPAAAAZHJzL2Rvd25yZXYueG1sRI9Ba8JA&#10;FITvBf/D8gre6qYV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BXXIYhxQAAANwAAAAP&#10;AAAAAAAAAAAAAAAAAAcCAABkcnMvZG93bnJldi54bWxQSwUGAAAAAAMAAwC3AAAA+QIAAAAA&#10;" filled="f" stroked="f">
                  <v:textbox inset="0,0,0,0">
                    <w:txbxContent>
                      <w:p w14:paraId="5F831465" w14:textId="77777777" w:rsidR="00497435" w:rsidRDefault="00497435" w:rsidP="00C32E91">
                        <w:pPr>
                          <w:spacing w:before="127"/>
                          <w:ind w:left="623"/>
                          <w:rPr>
                            <w:b/>
                            <w:sz w:val="20"/>
                          </w:rPr>
                        </w:pPr>
                        <w:r>
                          <w:rPr>
                            <w:b/>
                            <w:color w:val="222D65"/>
                            <w:sz w:val="20"/>
                          </w:rPr>
                          <w:t>MANIS Kita</w:t>
                        </w:r>
                      </w:p>
                    </w:txbxContent>
                  </v:textbox>
                </v:shape>
                <w10:wrap anchorx="page"/>
              </v:group>
            </w:pict>
          </mc:Fallback>
        </mc:AlternateContent>
      </w:r>
      <w:r w:rsidRPr="00735716">
        <w:rPr>
          <w:color w:val="231F20"/>
          <w:sz w:val="18"/>
          <w:lang w:val="en-AU"/>
        </w:rPr>
        <w:t>Database accessible to and inputted by partners: includes</w:t>
      </w:r>
      <w:r w:rsidRPr="00735716">
        <w:rPr>
          <w:color w:val="231F20"/>
          <w:spacing w:val="1"/>
          <w:sz w:val="18"/>
          <w:lang w:val="en-AU"/>
        </w:rPr>
        <w:t xml:space="preserve"> </w:t>
      </w:r>
      <w:r w:rsidRPr="00735716">
        <w:rPr>
          <w:color w:val="231F20"/>
          <w:sz w:val="18"/>
          <w:lang w:val="en-AU"/>
        </w:rPr>
        <w:t>annual</w:t>
      </w:r>
      <w:r w:rsidRPr="00735716">
        <w:rPr>
          <w:color w:val="231F20"/>
          <w:spacing w:val="6"/>
          <w:sz w:val="18"/>
          <w:lang w:val="en-AU"/>
        </w:rPr>
        <w:t xml:space="preserve"> </w:t>
      </w:r>
      <w:r w:rsidRPr="00735716">
        <w:rPr>
          <w:color w:val="231F20"/>
          <w:sz w:val="18"/>
          <w:lang w:val="en-AU"/>
        </w:rPr>
        <w:t>workplans,</w:t>
      </w:r>
      <w:r w:rsidRPr="00735716">
        <w:rPr>
          <w:color w:val="231F20"/>
          <w:w w:val="99"/>
          <w:sz w:val="18"/>
          <w:lang w:val="en-AU"/>
        </w:rPr>
        <w:t xml:space="preserve"> </w:t>
      </w:r>
      <w:r w:rsidRPr="00735716">
        <w:rPr>
          <w:noProof/>
          <w:color w:val="231F20"/>
          <w:w w:val="99"/>
          <w:position w:val="-7"/>
          <w:sz w:val="18"/>
          <w:lang w:val="en-AU" w:eastAsia="en-AU"/>
        </w:rPr>
        <w:drawing>
          <wp:inline distT="0" distB="0" distL="0" distR="0" wp14:anchorId="5A6F4248" wp14:editId="14522A0D">
            <wp:extent cx="129412" cy="180822"/>
            <wp:effectExtent l="0" t="0" r="0" b="0"/>
            <wp:docPr id="650" name="image3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1.png"/>
                    <pic:cNvPicPr/>
                  </pic:nvPicPr>
                  <pic:blipFill>
                    <a:blip r:embed="rId56" cstate="email">
                      <a:extLst>
                        <a:ext uri="{28A0092B-C50C-407E-A947-70E740481C1C}">
                          <a14:useLocalDpi xmlns:a14="http://schemas.microsoft.com/office/drawing/2010/main"/>
                        </a:ext>
                      </a:extLst>
                    </a:blip>
                    <a:stretch>
                      <a:fillRect/>
                    </a:stretch>
                  </pic:blipFill>
                  <pic:spPr>
                    <a:xfrm>
                      <a:off x="0" y="0"/>
                      <a:ext cx="129412" cy="180822"/>
                    </a:xfrm>
                    <a:prstGeom prst="rect">
                      <a:avLst/>
                    </a:prstGeom>
                  </pic:spPr>
                </pic:pic>
              </a:graphicData>
            </a:graphic>
          </wp:inline>
        </w:drawing>
      </w:r>
      <w:r w:rsidRPr="00735716">
        <w:rPr>
          <w:rFonts w:ascii="Times New Roman"/>
          <w:color w:val="231F20"/>
          <w:w w:val="99"/>
          <w:sz w:val="18"/>
          <w:lang w:val="en-AU"/>
        </w:rPr>
        <w:t xml:space="preserve"> </w:t>
      </w:r>
      <w:r w:rsidRPr="00735716">
        <w:rPr>
          <w:rFonts w:ascii="Times New Roman"/>
          <w:color w:val="231F20"/>
          <w:spacing w:val="7"/>
          <w:w w:val="99"/>
          <w:sz w:val="18"/>
          <w:lang w:val="en-AU"/>
        </w:rPr>
        <w:t xml:space="preserve"> </w:t>
      </w:r>
      <w:r w:rsidRPr="00735716">
        <w:rPr>
          <w:color w:val="231F20"/>
          <w:sz w:val="18"/>
          <w:lang w:val="en-AU"/>
        </w:rPr>
        <w:t>agreements,</w:t>
      </w:r>
      <w:r w:rsidRPr="00735716">
        <w:rPr>
          <w:color w:val="231F20"/>
          <w:spacing w:val="18"/>
          <w:sz w:val="18"/>
          <w:lang w:val="en-AU"/>
        </w:rPr>
        <w:t xml:space="preserve"> </w:t>
      </w:r>
      <w:r w:rsidRPr="00735716">
        <w:rPr>
          <w:color w:val="231F20"/>
          <w:sz w:val="18"/>
          <w:lang w:val="en-AU"/>
        </w:rPr>
        <w:t>indicator</w:t>
      </w:r>
      <w:r w:rsidRPr="00735716">
        <w:rPr>
          <w:color w:val="231F20"/>
          <w:spacing w:val="19"/>
          <w:sz w:val="18"/>
          <w:lang w:val="en-AU"/>
        </w:rPr>
        <w:t xml:space="preserve"> </w:t>
      </w:r>
      <w:r w:rsidRPr="00735716">
        <w:rPr>
          <w:color w:val="231F20"/>
          <w:sz w:val="18"/>
          <w:lang w:val="en-AU"/>
        </w:rPr>
        <w:t>and</w:t>
      </w:r>
      <w:r w:rsidRPr="00735716">
        <w:rPr>
          <w:color w:val="231F20"/>
          <w:spacing w:val="18"/>
          <w:sz w:val="18"/>
          <w:lang w:val="en-AU"/>
        </w:rPr>
        <w:t xml:space="preserve"> </w:t>
      </w:r>
      <w:r w:rsidRPr="00735716">
        <w:rPr>
          <w:color w:val="231F20"/>
          <w:sz w:val="18"/>
          <w:lang w:val="en-AU"/>
        </w:rPr>
        <w:t>data,</w:t>
      </w:r>
      <w:r w:rsidRPr="00735716">
        <w:rPr>
          <w:color w:val="231F20"/>
          <w:spacing w:val="19"/>
          <w:sz w:val="18"/>
          <w:lang w:val="en-AU"/>
        </w:rPr>
        <w:t xml:space="preserve"> </w:t>
      </w:r>
      <w:r w:rsidRPr="00735716">
        <w:rPr>
          <w:color w:val="231F20"/>
          <w:sz w:val="18"/>
          <w:lang w:val="en-AU"/>
        </w:rPr>
        <w:t>reporting,</w:t>
      </w:r>
      <w:r w:rsidRPr="00735716">
        <w:rPr>
          <w:color w:val="231F20"/>
          <w:spacing w:val="18"/>
          <w:sz w:val="18"/>
          <w:lang w:val="en-AU"/>
        </w:rPr>
        <w:t xml:space="preserve"> </w:t>
      </w:r>
      <w:r w:rsidRPr="00735716">
        <w:rPr>
          <w:color w:val="231F20"/>
          <w:sz w:val="18"/>
          <w:lang w:val="en-AU"/>
        </w:rPr>
        <w:t>outcome</w:t>
      </w:r>
      <w:r w:rsidRPr="00735716">
        <w:rPr>
          <w:color w:val="231F20"/>
          <w:spacing w:val="19"/>
          <w:sz w:val="18"/>
          <w:lang w:val="en-AU"/>
        </w:rPr>
        <w:t xml:space="preserve"> </w:t>
      </w:r>
      <w:r w:rsidRPr="00735716">
        <w:rPr>
          <w:color w:val="231F20"/>
          <w:sz w:val="18"/>
          <w:lang w:val="en-AU"/>
        </w:rPr>
        <w:t>status,</w:t>
      </w:r>
      <w:r w:rsidRPr="00735716">
        <w:rPr>
          <w:color w:val="231F20"/>
          <w:spacing w:val="19"/>
          <w:sz w:val="18"/>
          <w:lang w:val="en-AU"/>
        </w:rPr>
        <w:t xml:space="preserve"> </w:t>
      </w:r>
      <w:r w:rsidRPr="00735716">
        <w:rPr>
          <w:color w:val="231F20"/>
          <w:sz w:val="18"/>
          <w:lang w:val="en-AU"/>
        </w:rPr>
        <w:t>reach,</w:t>
      </w:r>
      <w:r w:rsidRPr="00735716">
        <w:rPr>
          <w:color w:val="231F20"/>
          <w:spacing w:val="18"/>
          <w:sz w:val="18"/>
          <w:lang w:val="en-AU"/>
        </w:rPr>
        <w:t xml:space="preserve"> </w:t>
      </w:r>
      <w:r w:rsidRPr="00735716">
        <w:rPr>
          <w:color w:val="231F20"/>
          <w:sz w:val="18"/>
          <w:lang w:val="en-AU"/>
        </w:rPr>
        <w:t>locations,</w:t>
      </w:r>
    </w:p>
    <w:p w14:paraId="05F4E50A" w14:textId="77777777" w:rsidR="00C32E91" w:rsidRPr="00735716" w:rsidRDefault="00C32E91" w:rsidP="00C32E91">
      <w:pPr>
        <w:spacing w:line="202" w:lineRule="exact"/>
        <w:ind w:left="3473"/>
        <w:rPr>
          <w:sz w:val="18"/>
          <w:lang w:val="en-AU"/>
        </w:rPr>
      </w:pPr>
      <w:r w:rsidRPr="00735716">
        <w:rPr>
          <w:noProof/>
          <w:lang w:val="en-AU" w:eastAsia="en-AU"/>
        </w:rPr>
        <mc:AlternateContent>
          <mc:Choice Requires="wpg">
            <w:drawing>
              <wp:anchor distT="0" distB="0" distL="0" distR="0" simplePos="0" relativeHeight="251771904" behindDoc="1" locked="0" layoutInCell="1" allowOverlap="1" wp14:anchorId="57DC53A3" wp14:editId="2A94ADC3">
                <wp:simplePos x="0" y="0"/>
                <wp:positionH relativeFrom="page">
                  <wp:posOffset>901700</wp:posOffset>
                </wp:positionH>
                <wp:positionV relativeFrom="paragraph">
                  <wp:posOffset>148590</wp:posOffset>
                </wp:positionV>
                <wp:extent cx="5944870" cy="575945"/>
                <wp:effectExtent l="0" t="0" r="0" b="0"/>
                <wp:wrapTopAndBottom/>
                <wp:docPr id="538" name="Group 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4870" cy="575945"/>
                          <a:chOff x="1420" y="234"/>
                          <a:chExt cx="9362" cy="907"/>
                        </a:xfrm>
                      </wpg:grpSpPr>
                      <wps:wsp>
                        <wps:cNvPr id="539" name="Freeform 204"/>
                        <wps:cNvSpPr>
                          <a:spLocks/>
                        </wps:cNvSpPr>
                        <wps:spPr bwMode="auto">
                          <a:xfrm>
                            <a:off x="2161" y="410"/>
                            <a:ext cx="1429" cy="720"/>
                          </a:xfrm>
                          <a:custGeom>
                            <a:avLst/>
                            <a:gdLst>
                              <a:gd name="T0" fmla="+- 0 3590 2162"/>
                              <a:gd name="T1" fmla="*/ T0 w 1429"/>
                              <a:gd name="T2" fmla="+- 0 410 410"/>
                              <a:gd name="T3" fmla="*/ 410 h 720"/>
                              <a:gd name="T4" fmla="+- 0 2162 2162"/>
                              <a:gd name="T5" fmla="*/ T4 w 1429"/>
                              <a:gd name="T6" fmla="+- 0 410 410"/>
                              <a:gd name="T7" fmla="*/ 410 h 720"/>
                              <a:gd name="T8" fmla="+- 0 2162 2162"/>
                              <a:gd name="T9" fmla="*/ T8 w 1429"/>
                              <a:gd name="T10" fmla="+- 0 1130 410"/>
                              <a:gd name="T11" fmla="*/ 1130 h 720"/>
                              <a:gd name="T12" fmla="+- 0 3350 2162"/>
                              <a:gd name="T13" fmla="*/ T12 w 1429"/>
                              <a:gd name="T14" fmla="+- 0 1130 410"/>
                              <a:gd name="T15" fmla="*/ 1130 h 720"/>
                              <a:gd name="T16" fmla="+- 0 3489 2162"/>
                              <a:gd name="T17" fmla="*/ T16 w 1429"/>
                              <a:gd name="T18" fmla="+- 0 1126 410"/>
                              <a:gd name="T19" fmla="*/ 1126 h 720"/>
                              <a:gd name="T20" fmla="+- 0 3560 2162"/>
                              <a:gd name="T21" fmla="*/ T20 w 1429"/>
                              <a:gd name="T22" fmla="+- 0 1100 410"/>
                              <a:gd name="T23" fmla="*/ 1100 h 720"/>
                              <a:gd name="T24" fmla="+- 0 3586 2162"/>
                              <a:gd name="T25" fmla="*/ T24 w 1429"/>
                              <a:gd name="T26" fmla="+- 0 1029 410"/>
                              <a:gd name="T27" fmla="*/ 1029 h 720"/>
                              <a:gd name="T28" fmla="+- 0 3590 2162"/>
                              <a:gd name="T29" fmla="*/ T28 w 1429"/>
                              <a:gd name="T30" fmla="+- 0 890 410"/>
                              <a:gd name="T31" fmla="*/ 890 h 720"/>
                              <a:gd name="T32" fmla="+- 0 3590 2162"/>
                              <a:gd name="T33" fmla="*/ T32 w 1429"/>
                              <a:gd name="T34" fmla="+- 0 410 410"/>
                              <a:gd name="T35" fmla="*/ 410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29" h="720">
                                <a:moveTo>
                                  <a:pt x="1428" y="0"/>
                                </a:moveTo>
                                <a:lnTo>
                                  <a:pt x="0" y="0"/>
                                </a:lnTo>
                                <a:lnTo>
                                  <a:pt x="0" y="720"/>
                                </a:lnTo>
                                <a:lnTo>
                                  <a:pt x="1188" y="720"/>
                                </a:lnTo>
                                <a:lnTo>
                                  <a:pt x="1327" y="716"/>
                                </a:lnTo>
                                <a:lnTo>
                                  <a:pt x="1398" y="690"/>
                                </a:lnTo>
                                <a:lnTo>
                                  <a:pt x="1424" y="619"/>
                                </a:lnTo>
                                <a:lnTo>
                                  <a:pt x="1428" y="480"/>
                                </a:lnTo>
                                <a:lnTo>
                                  <a:pt x="1428" y="0"/>
                                </a:lnTo>
                                <a:close/>
                              </a:path>
                            </a:pathLst>
                          </a:custGeom>
                          <a:solidFill>
                            <a:srgbClr val="9FD9D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0" name="Freeform 203"/>
                        <wps:cNvSpPr>
                          <a:spLocks/>
                        </wps:cNvSpPr>
                        <wps:spPr bwMode="auto">
                          <a:xfrm>
                            <a:off x="2161" y="410"/>
                            <a:ext cx="1429" cy="720"/>
                          </a:xfrm>
                          <a:custGeom>
                            <a:avLst/>
                            <a:gdLst>
                              <a:gd name="T0" fmla="+- 0 2162 2162"/>
                              <a:gd name="T1" fmla="*/ T0 w 1429"/>
                              <a:gd name="T2" fmla="+- 0 410 410"/>
                              <a:gd name="T3" fmla="*/ 410 h 720"/>
                              <a:gd name="T4" fmla="+- 0 2162 2162"/>
                              <a:gd name="T5" fmla="*/ T4 w 1429"/>
                              <a:gd name="T6" fmla="+- 0 1130 410"/>
                              <a:gd name="T7" fmla="*/ 1130 h 720"/>
                              <a:gd name="T8" fmla="+- 0 3350 2162"/>
                              <a:gd name="T9" fmla="*/ T8 w 1429"/>
                              <a:gd name="T10" fmla="+- 0 1130 410"/>
                              <a:gd name="T11" fmla="*/ 1130 h 720"/>
                              <a:gd name="T12" fmla="+- 0 3489 2162"/>
                              <a:gd name="T13" fmla="*/ T12 w 1429"/>
                              <a:gd name="T14" fmla="+- 0 1126 410"/>
                              <a:gd name="T15" fmla="*/ 1126 h 720"/>
                              <a:gd name="T16" fmla="+- 0 3560 2162"/>
                              <a:gd name="T17" fmla="*/ T16 w 1429"/>
                              <a:gd name="T18" fmla="+- 0 1100 410"/>
                              <a:gd name="T19" fmla="*/ 1100 h 720"/>
                              <a:gd name="T20" fmla="+- 0 3586 2162"/>
                              <a:gd name="T21" fmla="*/ T20 w 1429"/>
                              <a:gd name="T22" fmla="+- 0 1029 410"/>
                              <a:gd name="T23" fmla="*/ 1029 h 720"/>
                              <a:gd name="T24" fmla="+- 0 3590 2162"/>
                              <a:gd name="T25" fmla="*/ T24 w 1429"/>
                              <a:gd name="T26" fmla="+- 0 890 410"/>
                              <a:gd name="T27" fmla="*/ 890 h 720"/>
                              <a:gd name="T28" fmla="+- 0 3590 2162"/>
                              <a:gd name="T29" fmla="*/ T28 w 1429"/>
                              <a:gd name="T30" fmla="+- 0 410 410"/>
                              <a:gd name="T31" fmla="*/ 410 h 720"/>
                              <a:gd name="T32" fmla="+- 0 2162 2162"/>
                              <a:gd name="T33" fmla="*/ T32 w 1429"/>
                              <a:gd name="T34" fmla="+- 0 410 410"/>
                              <a:gd name="T35" fmla="*/ 410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29" h="720">
                                <a:moveTo>
                                  <a:pt x="0" y="0"/>
                                </a:moveTo>
                                <a:lnTo>
                                  <a:pt x="0" y="720"/>
                                </a:lnTo>
                                <a:lnTo>
                                  <a:pt x="1188" y="720"/>
                                </a:lnTo>
                                <a:lnTo>
                                  <a:pt x="1327" y="716"/>
                                </a:lnTo>
                                <a:lnTo>
                                  <a:pt x="1398" y="690"/>
                                </a:lnTo>
                                <a:lnTo>
                                  <a:pt x="1424" y="619"/>
                                </a:lnTo>
                                <a:lnTo>
                                  <a:pt x="1428" y="480"/>
                                </a:lnTo>
                                <a:lnTo>
                                  <a:pt x="1428" y="0"/>
                                </a:lnTo>
                                <a:lnTo>
                                  <a:pt x="0" y="0"/>
                                </a:lnTo>
                                <a:close/>
                              </a:path>
                            </a:pathLst>
                          </a:custGeom>
                          <a:noFill/>
                          <a:ln w="12700">
                            <a:solidFill>
                              <a:srgbClr val="74CBC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1" name="Freeform 202"/>
                        <wps:cNvSpPr>
                          <a:spLocks/>
                        </wps:cNvSpPr>
                        <wps:spPr bwMode="auto">
                          <a:xfrm>
                            <a:off x="3956" y="410"/>
                            <a:ext cx="1429" cy="720"/>
                          </a:xfrm>
                          <a:custGeom>
                            <a:avLst/>
                            <a:gdLst>
                              <a:gd name="T0" fmla="+- 0 5386 3957"/>
                              <a:gd name="T1" fmla="*/ T0 w 1429"/>
                              <a:gd name="T2" fmla="+- 0 410 410"/>
                              <a:gd name="T3" fmla="*/ 410 h 720"/>
                              <a:gd name="T4" fmla="+- 0 3957 3957"/>
                              <a:gd name="T5" fmla="*/ T4 w 1429"/>
                              <a:gd name="T6" fmla="+- 0 410 410"/>
                              <a:gd name="T7" fmla="*/ 410 h 720"/>
                              <a:gd name="T8" fmla="+- 0 3957 3957"/>
                              <a:gd name="T9" fmla="*/ T8 w 1429"/>
                              <a:gd name="T10" fmla="+- 0 1130 410"/>
                              <a:gd name="T11" fmla="*/ 1130 h 720"/>
                              <a:gd name="T12" fmla="+- 0 5146 3957"/>
                              <a:gd name="T13" fmla="*/ T12 w 1429"/>
                              <a:gd name="T14" fmla="+- 0 1130 410"/>
                              <a:gd name="T15" fmla="*/ 1130 h 720"/>
                              <a:gd name="T16" fmla="+- 0 5284 3957"/>
                              <a:gd name="T17" fmla="*/ T16 w 1429"/>
                              <a:gd name="T18" fmla="+- 0 1126 410"/>
                              <a:gd name="T19" fmla="*/ 1126 h 720"/>
                              <a:gd name="T20" fmla="+- 0 5356 3957"/>
                              <a:gd name="T21" fmla="*/ T20 w 1429"/>
                              <a:gd name="T22" fmla="+- 0 1100 410"/>
                              <a:gd name="T23" fmla="*/ 1100 h 720"/>
                              <a:gd name="T24" fmla="+- 0 5382 3957"/>
                              <a:gd name="T25" fmla="*/ T24 w 1429"/>
                              <a:gd name="T26" fmla="+- 0 1029 410"/>
                              <a:gd name="T27" fmla="*/ 1029 h 720"/>
                              <a:gd name="T28" fmla="+- 0 5386 3957"/>
                              <a:gd name="T29" fmla="*/ T28 w 1429"/>
                              <a:gd name="T30" fmla="+- 0 890 410"/>
                              <a:gd name="T31" fmla="*/ 890 h 720"/>
                              <a:gd name="T32" fmla="+- 0 5386 3957"/>
                              <a:gd name="T33" fmla="*/ T32 w 1429"/>
                              <a:gd name="T34" fmla="+- 0 410 410"/>
                              <a:gd name="T35" fmla="*/ 410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29" h="720">
                                <a:moveTo>
                                  <a:pt x="1429" y="0"/>
                                </a:moveTo>
                                <a:lnTo>
                                  <a:pt x="0" y="0"/>
                                </a:lnTo>
                                <a:lnTo>
                                  <a:pt x="0" y="720"/>
                                </a:lnTo>
                                <a:lnTo>
                                  <a:pt x="1189" y="720"/>
                                </a:lnTo>
                                <a:lnTo>
                                  <a:pt x="1327" y="716"/>
                                </a:lnTo>
                                <a:lnTo>
                                  <a:pt x="1399" y="690"/>
                                </a:lnTo>
                                <a:lnTo>
                                  <a:pt x="1425" y="619"/>
                                </a:lnTo>
                                <a:lnTo>
                                  <a:pt x="1429" y="480"/>
                                </a:lnTo>
                                <a:lnTo>
                                  <a:pt x="1429" y="0"/>
                                </a:lnTo>
                                <a:close/>
                              </a:path>
                            </a:pathLst>
                          </a:custGeom>
                          <a:solidFill>
                            <a:srgbClr val="BAE3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2" name="Freeform 201"/>
                        <wps:cNvSpPr>
                          <a:spLocks/>
                        </wps:cNvSpPr>
                        <wps:spPr bwMode="auto">
                          <a:xfrm>
                            <a:off x="3956" y="410"/>
                            <a:ext cx="1429" cy="720"/>
                          </a:xfrm>
                          <a:custGeom>
                            <a:avLst/>
                            <a:gdLst>
                              <a:gd name="T0" fmla="+- 0 3957 3957"/>
                              <a:gd name="T1" fmla="*/ T0 w 1429"/>
                              <a:gd name="T2" fmla="+- 0 410 410"/>
                              <a:gd name="T3" fmla="*/ 410 h 720"/>
                              <a:gd name="T4" fmla="+- 0 3957 3957"/>
                              <a:gd name="T5" fmla="*/ T4 w 1429"/>
                              <a:gd name="T6" fmla="+- 0 1130 410"/>
                              <a:gd name="T7" fmla="*/ 1130 h 720"/>
                              <a:gd name="T8" fmla="+- 0 5146 3957"/>
                              <a:gd name="T9" fmla="*/ T8 w 1429"/>
                              <a:gd name="T10" fmla="+- 0 1130 410"/>
                              <a:gd name="T11" fmla="*/ 1130 h 720"/>
                              <a:gd name="T12" fmla="+- 0 5284 3957"/>
                              <a:gd name="T13" fmla="*/ T12 w 1429"/>
                              <a:gd name="T14" fmla="+- 0 1126 410"/>
                              <a:gd name="T15" fmla="*/ 1126 h 720"/>
                              <a:gd name="T16" fmla="+- 0 5356 3957"/>
                              <a:gd name="T17" fmla="*/ T16 w 1429"/>
                              <a:gd name="T18" fmla="+- 0 1100 410"/>
                              <a:gd name="T19" fmla="*/ 1100 h 720"/>
                              <a:gd name="T20" fmla="+- 0 5382 3957"/>
                              <a:gd name="T21" fmla="*/ T20 w 1429"/>
                              <a:gd name="T22" fmla="+- 0 1029 410"/>
                              <a:gd name="T23" fmla="*/ 1029 h 720"/>
                              <a:gd name="T24" fmla="+- 0 5386 3957"/>
                              <a:gd name="T25" fmla="*/ T24 w 1429"/>
                              <a:gd name="T26" fmla="+- 0 890 410"/>
                              <a:gd name="T27" fmla="*/ 890 h 720"/>
                              <a:gd name="T28" fmla="+- 0 5386 3957"/>
                              <a:gd name="T29" fmla="*/ T28 w 1429"/>
                              <a:gd name="T30" fmla="+- 0 410 410"/>
                              <a:gd name="T31" fmla="*/ 410 h 720"/>
                              <a:gd name="T32" fmla="+- 0 3957 3957"/>
                              <a:gd name="T33" fmla="*/ T32 w 1429"/>
                              <a:gd name="T34" fmla="+- 0 410 410"/>
                              <a:gd name="T35" fmla="*/ 410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29" h="720">
                                <a:moveTo>
                                  <a:pt x="0" y="0"/>
                                </a:moveTo>
                                <a:lnTo>
                                  <a:pt x="0" y="720"/>
                                </a:lnTo>
                                <a:lnTo>
                                  <a:pt x="1189" y="720"/>
                                </a:lnTo>
                                <a:lnTo>
                                  <a:pt x="1327" y="716"/>
                                </a:lnTo>
                                <a:lnTo>
                                  <a:pt x="1399" y="690"/>
                                </a:lnTo>
                                <a:lnTo>
                                  <a:pt x="1425" y="619"/>
                                </a:lnTo>
                                <a:lnTo>
                                  <a:pt x="1429" y="480"/>
                                </a:lnTo>
                                <a:lnTo>
                                  <a:pt x="1429" y="0"/>
                                </a:lnTo>
                                <a:lnTo>
                                  <a:pt x="0" y="0"/>
                                </a:lnTo>
                                <a:close/>
                              </a:path>
                            </a:pathLst>
                          </a:custGeom>
                          <a:noFill/>
                          <a:ln w="12700">
                            <a:solidFill>
                              <a:srgbClr val="74CBC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3" name="Freeform 200"/>
                        <wps:cNvSpPr>
                          <a:spLocks/>
                        </wps:cNvSpPr>
                        <wps:spPr bwMode="auto">
                          <a:xfrm>
                            <a:off x="3610" y="558"/>
                            <a:ext cx="303" cy="423"/>
                          </a:xfrm>
                          <a:custGeom>
                            <a:avLst/>
                            <a:gdLst>
                              <a:gd name="T0" fmla="+- 0 3701 3610"/>
                              <a:gd name="T1" fmla="*/ T0 w 303"/>
                              <a:gd name="T2" fmla="+- 0 559 559"/>
                              <a:gd name="T3" fmla="*/ 559 h 423"/>
                              <a:gd name="T4" fmla="+- 0 3610 3610"/>
                              <a:gd name="T5" fmla="*/ T4 w 303"/>
                              <a:gd name="T6" fmla="+- 0 650 559"/>
                              <a:gd name="T7" fmla="*/ 650 h 423"/>
                              <a:gd name="T8" fmla="+- 0 3730 3610"/>
                              <a:gd name="T9" fmla="*/ T8 w 303"/>
                              <a:gd name="T10" fmla="+- 0 770 559"/>
                              <a:gd name="T11" fmla="*/ 770 h 423"/>
                              <a:gd name="T12" fmla="+- 0 3610 3610"/>
                              <a:gd name="T13" fmla="*/ T12 w 303"/>
                              <a:gd name="T14" fmla="+- 0 890 559"/>
                              <a:gd name="T15" fmla="*/ 890 h 423"/>
                              <a:gd name="T16" fmla="+- 0 3701 3610"/>
                              <a:gd name="T17" fmla="*/ T16 w 303"/>
                              <a:gd name="T18" fmla="+- 0 981 559"/>
                              <a:gd name="T19" fmla="*/ 981 h 423"/>
                              <a:gd name="T20" fmla="+- 0 3912 3610"/>
                              <a:gd name="T21" fmla="*/ T20 w 303"/>
                              <a:gd name="T22" fmla="+- 0 770 559"/>
                              <a:gd name="T23" fmla="*/ 770 h 423"/>
                              <a:gd name="T24" fmla="+- 0 3701 3610"/>
                              <a:gd name="T25" fmla="*/ T24 w 303"/>
                              <a:gd name="T26" fmla="+- 0 559 559"/>
                              <a:gd name="T27" fmla="*/ 559 h 423"/>
                            </a:gdLst>
                            <a:ahLst/>
                            <a:cxnLst>
                              <a:cxn ang="0">
                                <a:pos x="T1" y="T3"/>
                              </a:cxn>
                              <a:cxn ang="0">
                                <a:pos x="T5" y="T7"/>
                              </a:cxn>
                              <a:cxn ang="0">
                                <a:pos x="T9" y="T11"/>
                              </a:cxn>
                              <a:cxn ang="0">
                                <a:pos x="T13" y="T15"/>
                              </a:cxn>
                              <a:cxn ang="0">
                                <a:pos x="T17" y="T19"/>
                              </a:cxn>
                              <a:cxn ang="0">
                                <a:pos x="T21" y="T23"/>
                              </a:cxn>
                              <a:cxn ang="0">
                                <a:pos x="T25" y="T27"/>
                              </a:cxn>
                            </a:cxnLst>
                            <a:rect l="0" t="0" r="r" b="b"/>
                            <a:pathLst>
                              <a:path w="303" h="423">
                                <a:moveTo>
                                  <a:pt x="91" y="0"/>
                                </a:moveTo>
                                <a:lnTo>
                                  <a:pt x="0" y="91"/>
                                </a:lnTo>
                                <a:lnTo>
                                  <a:pt x="120" y="211"/>
                                </a:lnTo>
                                <a:lnTo>
                                  <a:pt x="0" y="331"/>
                                </a:lnTo>
                                <a:lnTo>
                                  <a:pt x="91" y="422"/>
                                </a:lnTo>
                                <a:lnTo>
                                  <a:pt x="302" y="211"/>
                                </a:lnTo>
                                <a:lnTo>
                                  <a:pt x="91" y="0"/>
                                </a:lnTo>
                                <a:close/>
                              </a:path>
                            </a:pathLst>
                          </a:custGeom>
                          <a:solidFill>
                            <a:srgbClr val="F68B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4" name="Freeform 199"/>
                        <wps:cNvSpPr>
                          <a:spLocks/>
                        </wps:cNvSpPr>
                        <wps:spPr bwMode="auto">
                          <a:xfrm>
                            <a:off x="5752" y="410"/>
                            <a:ext cx="1429" cy="720"/>
                          </a:xfrm>
                          <a:custGeom>
                            <a:avLst/>
                            <a:gdLst>
                              <a:gd name="T0" fmla="+- 0 7181 5752"/>
                              <a:gd name="T1" fmla="*/ T0 w 1429"/>
                              <a:gd name="T2" fmla="+- 0 410 410"/>
                              <a:gd name="T3" fmla="*/ 410 h 720"/>
                              <a:gd name="T4" fmla="+- 0 5752 5752"/>
                              <a:gd name="T5" fmla="*/ T4 w 1429"/>
                              <a:gd name="T6" fmla="+- 0 410 410"/>
                              <a:gd name="T7" fmla="*/ 410 h 720"/>
                              <a:gd name="T8" fmla="+- 0 5752 5752"/>
                              <a:gd name="T9" fmla="*/ T8 w 1429"/>
                              <a:gd name="T10" fmla="+- 0 1130 410"/>
                              <a:gd name="T11" fmla="*/ 1130 h 720"/>
                              <a:gd name="T12" fmla="+- 0 6941 5752"/>
                              <a:gd name="T13" fmla="*/ T12 w 1429"/>
                              <a:gd name="T14" fmla="+- 0 1130 410"/>
                              <a:gd name="T15" fmla="*/ 1130 h 720"/>
                              <a:gd name="T16" fmla="+- 0 7080 5752"/>
                              <a:gd name="T17" fmla="*/ T16 w 1429"/>
                              <a:gd name="T18" fmla="+- 0 1126 410"/>
                              <a:gd name="T19" fmla="*/ 1126 h 720"/>
                              <a:gd name="T20" fmla="+- 0 7151 5752"/>
                              <a:gd name="T21" fmla="*/ T20 w 1429"/>
                              <a:gd name="T22" fmla="+- 0 1100 410"/>
                              <a:gd name="T23" fmla="*/ 1100 h 720"/>
                              <a:gd name="T24" fmla="+- 0 7177 5752"/>
                              <a:gd name="T25" fmla="*/ T24 w 1429"/>
                              <a:gd name="T26" fmla="+- 0 1029 410"/>
                              <a:gd name="T27" fmla="*/ 1029 h 720"/>
                              <a:gd name="T28" fmla="+- 0 7181 5752"/>
                              <a:gd name="T29" fmla="*/ T28 w 1429"/>
                              <a:gd name="T30" fmla="+- 0 890 410"/>
                              <a:gd name="T31" fmla="*/ 890 h 720"/>
                              <a:gd name="T32" fmla="+- 0 7181 5752"/>
                              <a:gd name="T33" fmla="*/ T32 w 1429"/>
                              <a:gd name="T34" fmla="+- 0 410 410"/>
                              <a:gd name="T35" fmla="*/ 410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29" h="720">
                                <a:moveTo>
                                  <a:pt x="1429" y="0"/>
                                </a:moveTo>
                                <a:lnTo>
                                  <a:pt x="0" y="0"/>
                                </a:lnTo>
                                <a:lnTo>
                                  <a:pt x="0" y="720"/>
                                </a:lnTo>
                                <a:lnTo>
                                  <a:pt x="1189" y="720"/>
                                </a:lnTo>
                                <a:lnTo>
                                  <a:pt x="1328" y="716"/>
                                </a:lnTo>
                                <a:lnTo>
                                  <a:pt x="1399" y="690"/>
                                </a:lnTo>
                                <a:lnTo>
                                  <a:pt x="1425" y="619"/>
                                </a:lnTo>
                                <a:lnTo>
                                  <a:pt x="1429" y="480"/>
                                </a:lnTo>
                                <a:lnTo>
                                  <a:pt x="1429" y="0"/>
                                </a:lnTo>
                                <a:close/>
                              </a:path>
                            </a:pathLst>
                          </a:custGeom>
                          <a:solidFill>
                            <a:srgbClr val="C7E8E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5" name="Freeform 198"/>
                        <wps:cNvSpPr>
                          <a:spLocks/>
                        </wps:cNvSpPr>
                        <wps:spPr bwMode="auto">
                          <a:xfrm>
                            <a:off x="5752" y="410"/>
                            <a:ext cx="1429" cy="720"/>
                          </a:xfrm>
                          <a:custGeom>
                            <a:avLst/>
                            <a:gdLst>
                              <a:gd name="T0" fmla="+- 0 5752 5752"/>
                              <a:gd name="T1" fmla="*/ T0 w 1429"/>
                              <a:gd name="T2" fmla="+- 0 410 410"/>
                              <a:gd name="T3" fmla="*/ 410 h 720"/>
                              <a:gd name="T4" fmla="+- 0 5752 5752"/>
                              <a:gd name="T5" fmla="*/ T4 w 1429"/>
                              <a:gd name="T6" fmla="+- 0 1130 410"/>
                              <a:gd name="T7" fmla="*/ 1130 h 720"/>
                              <a:gd name="T8" fmla="+- 0 6941 5752"/>
                              <a:gd name="T9" fmla="*/ T8 w 1429"/>
                              <a:gd name="T10" fmla="+- 0 1130 410"/>
                              <a:gd name="T11" fmla="*/ 1130 h 720"/>
                              <a:gd name="T12" fmla="+- 0 7080 5752"/>
                              <a:gd name="T13" fmla="*/ T12 w 1429"/>
                              <a:gd name="T14" fmla="+- 0 1126 410"/>
                              <a:gd name="T15" fmla="*/ 1126 h 720"/>
                              <a:gd name="T16" fmla="+- 0 7151 5752"/>
                              <a:gd name="T17" fmla="*/ T16 w 1429"/>
                              <a:gd name="T18" fmla="+- 0 1100 410"/>
                              <a:gd name="T19" fmla="*/ 1100 h 720"/>
                              <a:gd name="T20" fmla="+- 0 7177 5752"/>
                              <a:gd name="T21" fmla="*/ T20 w 1429"/>
                              <a:gd name="T22" fmla="+- 0 1029 410"/>
                              <a:gd name="T23" fmla="*/ 1029 h 720"/>
                              <a:gd name="T24" fmla="+- 0 7181 5752"/>
                              <a:gd name="T25" fmla="*/ T24 w 1429"/>
                              <a:gd name="T26" fmla="+- 0 890 410"/>
                              <a:gd name="T27" fmla="*/ 890 h 720"/>
                              <a:gd name="T28" fmla="+- 0 7181 5752"/>
                              <a:gd name="T29" fmla="*/ T28 w 1429"/>
                              <a:gd name="T30" fmla="+- 0 410 410"/>
                              <a:gd name="T31" fmla="*/ 410 h 720"/>
                              <a:gd name="T32" fmla="+- 0 5752 5752"/>
                              <a:gd name="T33" fmla="*/ T32 w 1429"/>
                              <a:gd name="T34" fmla="+- 0 410 410"/>
                              <a:gd name="T35" fmla="*/ 410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29" h="720">
                                <a:moveTo>
                                  <a:pt x="0" y="0"/>
                                </a:moveTo>
                                <a:lnTo>
                                  <a:pt x="0" y="720"/>
                                </a:lnTo>
                                <a:lnTo>
                                  <a:pt x="1189" y="720"/>
                                </a:lnTo>
                                <a:lnTo>
                                  <a:pt x="1328" y="716"/>
                                </a:lnTo>
                                <a:lnTo>
                                  <a:pt x="1399" y="690"/>
                                </a:lnTo>
                                <a:lnTo>
                                  <a:pt x="1425" y="619"/>
                                </a:lnTo>
                                <a:lnTo>
                                  <a:pt x="1429" y="480"/>
                                </a:lnTo>
                                <a:lnTo>
                                  <a:pt x="1429" y="0"/>
                                </a:lnTo>
                                <a:lnTo>
                                  <a:pt x="0" y="0"/>
                                </a:lnTo>
                                <a:close/>
                              </a:path>
                            </a:pathLst>
                          </a:custGeom>
                          <a:noFill/>
                          <a:ln w="12700">
                            <a:solidFill>
                              <a:srgbClr val="74CBC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6" name="Freeform 197"/>
                        <wps:cNvSpPr>
                          <a:spLocks/>
                        </wps:cNvSpPr>
                        <wps:spPr bwMode="auto">
                          <a:xfrm>
                            <a:off x="5417" y="558"/>
                            <a:ext cx="303" cy="423"/>
                          </a:xfrm>
                          <a:custGeom>
                            <a:avLst/>
                            <a:gdLst>
                              <a:gd name="T0" fmla="+- 0 5509 5418"/>
                              <a:gd name="T1" fmla="*/ T0 w 303"/>
                              <a:gd name="T2" fmla="+- 0 559 559"/>
                              <a:gd name="T3" fmla="*/ 559 h 423"/>
                              <a:gd name="T4" fmla="+- 0 5418 5418"/>
                              <a:gd name="T5" fmla="*/ T4 w 303"/>
                              <a:gd name="T6" fmla="+- 0 650 559"/>
                              <a:gd name="T7" fmla="*/ 650 h 423"/>
                              <a:gd name="T8" fmla="+- 0 5538 5418"/>
                              <a:gd name="T9" fmla="*/ T8 w 303"/>
                              <a:gd name="T10" fmla="+- 0 770 559"/>
                              <a:gd name="T11" fmla="*/ 770 h 423"/>
                              <a:gd name="T12" fmla="+- 0 5418 5418"/>
                              <a:gd name="T13" fmla="*/ T12 w 303"/>
                              <a:gd name="T14" fmla="+- 0 890 559"/>
                              <a:gd name="T15" fmla="*/ 890 h 423"/>
                              <a:gd name="T16" fmla="+- 0 5509 5418"/>
                              <a:gd name="T17" fmla="*/ T16 w 303"/>
                              <a:gd name="T18" fmla="+- 0 981 559"/>
                              <a:gd name="T19" fmla="*/ 981 h 423"/>
                              <a:gd name="T20" fmla="+- 0 5720 5418"/>
                              <a:gd name="T21" fmla="*/ T20 w 303"/>
                              <a:gd name="T22" fmla="+- 0 770 559"/>
                              <a:gd name="T23" fmla="*/ 770 h 423"/>
                              <a:gd name="T24" fmla="+- 0 5509 5418"/>
                              <a:gd name="T25" fmla="*/ T24 w 303"/>
                              <a:gd name="T26" fmla="+- 0 559 559"/>
                              <a:gd name="T27" fmla="*/ 559 h 423"/>
                            </a:gdLst>
                            <a:ahLst/>
                            <a:cxnLst>
                              <a:cxn ang="0">
                                <a:pos x="T1" y="T3"/>
                              </a:cxn>
                              <a:cxn ang="0">
                                <a:pos x="T5" y="T7"/>
                              </a:cxn>
                              <a:cxn ang="0">
                                <a:pos x="T9" y="T11"/>
                              </a:cxn>
                              <a:cxn ang="0">
                                <a:pos x="T13" y="T15"/>
                              </a:cxn>
                              <a:cxn ang="0">
                                <a:pos x="T17" y="T19"/>
                              </a:cxn>
                              <a:cxn ang="0">
                                <a:pos x="T21" y="T23"/>
                              </a:cxn>
                              <a:cxn ang="0">
                                <a:pos x="T25" y="T27"/>
                              </a:cxn>
                            </a:cxnLst>
                            <a:rect l="0" t="0" r="r" b="b"/>
                            <a:pathLst>
                              <a:path w="303" h="423">
                                <a:moveTo>
                                  <a:pt x="91" y="0"/>
                                </a:moveTo>
                                <a:lnTo>
                                  <a:pt x="0" y="91"/>
                                </a:lnTo>
                                <a:lnTo>
                                  <a:pt x="120" y="211"/>
                                </a:lnTo>
                                <a:lnTo>
                                  <a:pt x="0" y="331"/>
                                </a:lnTo>
                                <a:lnTo>
                                  <a:pt x="91" y="422"/>
                                </a:lnTo>
                                <a:lnTo>
                                  <a:pt x="302" y="211"/>
                                </a:lnTo>
                                <a:lnTo>
                                  <a:pt x="91" y="0"/>
                                </a:lnTo>
                                <a:close/>
                              </a:path>
                            </a:pathLst>
                          </a:custGeom>
                          <a:solidFill>
                            <a:srgbClr val="F68B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7" name="Freeform 196"/>
                        <wps:cNvSpPr>
                          <a:spLocks/>
                        </wps:cNvSpPr>
                        <wps:spPr bwMode="auto">
                          <a:xfrm>
                            <a:off x="7547" y="410"/>
                            <a:ext cx="1429" cy="720"/>
                          </a:xfrm>
                          <a:custGeom>
                            <a:avLst/>
                            <a:gdLst>
                              <a:gd name="T0" fmla="+- 0 8976 7548"/>
                              <a:gd name="T1" fmla="*/ T0 w 1429"/>
                              <a:gd name="T2" fmla="+- 0 410 410"/>
                              <a:gd name="T3" fmla="*/ 410 h 720"/>
                              <a:gd name="T4" fmla="+- 0 7548 7548"/>
                              <a:gd name="T5" fmla="*/ T4 w 1429"/>
                              <a:gd name="T6" fmla="+- 0 410 410"/>
                              <a:gd name="T7" fmla="*/ 410 h 720"/>
                              <a:gd name="T8" fmla="+- 0 7548 7548"/>
                              <a:gd name="T9" fmla="*/ T8 w 1429"/>
                              <a:gd name="T10" fmla="+- 0 1130 410"/>
                              <a:gd name="T11" fmla="*/ 1130 h 720"/>
                              <a:gd name="T12" fmla="+- 0 8736 7548"/>
                              <a:gd name="T13" fmla="*/ T12 w 1429"/>
                              <a:gd name="T14" fmla="+- 0 1130 410"/>
                              <a:gd name="T15" fmla="*/ 1130 h 720"/>
                              <a:gd name="T16" fmla="+- 0 8875 7548"/>
                              <a:gd name="T17" fmla="*/ T16 w 1429"/>
                              <a:gd name="T18" fmla="+- 0 1126 410"/>
                              <a:gd name="T19" fmla="*/ 1126 h 720"/>
                              <a:gd name="T20" fmla="+- 0 8946 7548"/>
                              <a:gd name="T21" fmla="*/ T20 w 1429"/>
                              <a:gd name="T22" fmla="+- 0 1100 410"/>
                              <a:gd name="T23" fmla="*/ 1100 h 720"/>
                              <a:gd name="T24" fmla="+- 0 8973 7548"/>
                              <a:gd name="T25" fmla="*/ T24 w 1429"/>
                              <a:gd name="T26" fmla="+- 0 1029 410"/>
                              <a:gd name="T27" fmla="*/ 1029 h 720"/>
                              <a:gd name="T28" fmla="+- 0 8976 7548"/>
                              <a:gd name="T29" fmla="*/ T28 w 1429"/>
                              <a:gd name="T30" fmla="+- 0 890 410"/>
                              <a:gd name="T31" fmla="*/ 890 h 720"/>
                              <a:gd name="T32" fmla="+- 0 8976 7548"/>
                              <a:gd name="T33" fmla="*/ T32 w 1429"/>
                              <a:gd name="T34" fmla="+- 0 410 410"/>
                              <a:gd name="T35" fmla="*/ 410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29" h="720">
                                <a:moveTo>
                                  <a:pt x="1428" y="0"/>
                                </a:moveTo>
                                <a:lnTo>
                                  <a:pt x="0" y="0"/>
                                </a:lnTo>
                                <a:lnTo>
                                  <a:pt x="0" y="720"/>
                                </a:lnTo>
                                <a:lnTo>
                                  <a:pt x="1188" y="720"/>
                                </a:lnTo>
                                <a:lnTo>
                                  <a:pt x="1327" y="716"/>
                                </a:lnTo>
                                <a:lnTo>
                                  <a:pt x="1398" y="690"/>
                                </a:lnTo>
                                <a:lnTo>
                                  <a:pt x="1425" y="619"/>
                                </a:lnTo>
                                <a:lnTo>
                                  <a:pt x="1428" y="480"/>
                                </a:lnTo>
                                <a:lnTo>
                                  <a:pt x="1428" y="0"/>
                                </a:lnTo>
                                <a:close/>
                              </a:path>
                            </a:pathLst>
                          </a:custGeom>
                          <a:solidFill>
                            <a:srgbClr val="D4ED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8" name="Freeform 195"/>
                        <wps:cNvSpPr>
                          <a:spLocks/>
                        </wps:cNvSpPr>
                        <wps:spPr bwMode="auto">
                          <a:xfrm>
                            <a:off x="7547" y="410"/>
                            <a:ext cx="1429" cy="720"/>
                          </a:xfrm>
                          <a:custGeom>
                            <a:avLst/>
                            <a:gdLst>
                              <a:gd name="T0" fmla="+- 0 7548 7548"/>
                              <a:gd name="T1" fmla="*/ T0 w 1429"/>
                              <a:gd name="T2" fmla="+- 0 410 410"/>
                              <a:gd name="T3" fmla="*/ 410 h 720"/>
                              <a:gd name="T4" fmla="+- 0 7548 7548"/>
                              <a:gd name="T5" fmla="*/ T4 w 1429"/>
                              <a:gd name="T6" fmla="+- 0 1130 410"/>
                              <a:gd name="T7" fmla="*/ 1130 h 720"/>
                              <a:gd name="T8" fmla="+- 0 8736 7548"/>
                              <a:gd name="T9" fmla="*/ T8 w 1429"/>
                              <a:gd name="T10" fmla="+- 0 1130 410"/>
                              <a:gd name="T11" fmla="*/ 1130 h 720"/>
                              <a:gd name="T12" fmla="+- 0 8875 7548"/>
                              <a:gd name="T13" fmla="*/ T12 w 1429"/>
                              <a:gd name="T14" fmla="+- 0 1126 410"/>
                              <a:gd name="T15" fmla="*/ 1126 h 720"/>
                              <a:gd name="T16" fmla="+- 0 8946 7548"/>
                              <a:gd name="T17" fmla="*/ T16 w 1429"/>
                              <a:gd name="T18" fmla="+- 0 1100 410"/>
                              <a:gd name="T19" fmla="*/ 1100 h 720"/>
                              <a:gd name="T20" fmla="+- 0 8973 7548"/>
                              <a:gd name="T21" fmla="*/ T20 w 1429"/>
                              <a:gd name="T22" fmla="+- 0 1029 410"/>
                              <a:gd name="T23" fmla="*/ 1029 h 720"/>
                              <a:gd name="T24" fmla="+- 0 8976 7548"/>
                              <a:gd name="T25" fmla="*/ T24 w 1429"/>
                              <a:gd name="T26" fmla="+- 0 890 410"/>
                              <a:gd name="T27" fmla="*/ 890 h 720"/>
                              <a:gd name="T28" fmla="+- 0 8976 7548"/>
                              <a:gd name="T29" fmla="*/ T28 w 1429"/>
                              <a:gd name="T30" fmla="+- 0 410 410"/>
                              <a:gd name="T31" fmla="*/ 410 h 720"/>
                              <a:gd name="T32" fmla="+- 0 7548 7548"/>
                              <a:gd name="T33" fmla="*/ T32 w 1429"/>
                              <a:gd name="T34" fmla="+- 0 410 410"/>
                              <a:gd name="T35" fmla="*/ 410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29" h="720">
                                <a:moveTo>
                                  <a:pt x="0" y="0"/>
                                </a:moveTo>
                                <a:lnTo>
                                  <a:pt x="0" y="720"/>
                                </a:lnTo>
                                <a:lnTo>
                                  <a:pt x="1188" y="720"/>
                                </a:lnTo>
                                <a:lnTo>
                                  <a:pt x="1327" y="716"/>
                                </a:lnTo>
                                <a:lnTo>
                                  <a:pt x="1398" y="690"/>
                                </a:lnTo>
                                <a:lnTo>
                                  <a:pt x="1425" y="619"/>
                                </a:lnTo>
                                <a:lnTo>
                                  <a:pt x="1428" y="480"/>
                                </a:lnTo>
                                <a:lnTo>
                                  <a:pt x="1428" y="0"/>
                                </a:lnTo>
                                <a:lnTo>
                                  <a:pt x="0" y="0"/>
                                </a:lnTo>
                                <a:close/>
                              </a:path>
                            </a:pathLst>
                          </a:custGeom>
                          <a:noFill/>
                          <a:ln w="12700">
                            <a:solidFill>
                              <a:srgbClr val="74CBC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9" name="Freeform 194"/>
                        <wps:cNvSpPr>
                          <a:spLocks/>
                        </wps:cNvSpPr>
                        <wps:spPr bwMode="auto">
                          <a:xfrm>
                            <a:off x="7213" y="558"/>
                            <a:ext cx="303" cy="423"/>
                          </a:xfrm>
                          <a:custGeom>
                            <a:avLst/>
                            <a:gdLst>
                              <a:gd name="T0" fmla="+- 0 7304 7213"/>
                              <a:gd name="T1" fmla="*/ T0 w 303"/>
                              <a:gd name="T2" fmla="+- 0 559 559"/>
                              <a:gd name="T3" fmla="*/ 559 h 423"/>
                              <a:gd name="T4" fmla="+- 0 7213 7213"/>
                              <a:gd name="T5" fmla="*/ T4 w 303"/>
                              <a:gd name="T6" fmla="+- 0 650 559"/>
                              <a:gd name="T7" fmla="*/ 650 h 423"/>
                              <a:gd name="T8" fmla="+- 0 7333 7213"/>
                              <a:gd name="T9" fmla="*/ T8 w 303"/>
                              <a:gd name="T10" fmla="+- 0 770 559"/>
                              <a:gd name="T11" fmla="*/ 770 h 423"/>
                              <a:gd name="T12" fmla="+- 0 7213 7213"/>
                              <a:gd name="T13" fmla="*/ T12 w 303"/>
                              <a:gd name="T14" fmla="+- 0 890 559"/>
                              <a:gd name="T15" fmla="*/ 890 h 423"/>
                              <a:gd name="T16" fmla="+- 0 7304 7213"/>
                              <a:gd name="T17" fmla="*/ T16 w 303"/>
                              <a:gd name="T18" fmla="+- 0 981 559"/>
                              <a:gd name="T19" fmla="*/ 981 h 423"/>
                              <a:gd name="T20" fmla="+- 0 7515 7213"/>
                              <a:gd name="T21" fmla="*/ T20 w 303"/>
                              <a:gd name="T22" fmla="+- 0 770 559"/>
                              <a:gd name="T23" fmla="*/ 770 h 423"/>
                              <a:gd name="T24" fmla="+- 0 7304 7213"/>
                              <a:gd name="T25" fmla="*/ T24 w 303"/>
                              <a:gd name="T26" fmla="+- 0 559 559"/>
                              <a:gd name="T27" fmla="*/ 559 h 423"/>
                            </a:gdLst>
                            <a:ahLst/>
                            <a:cxnLst>
                              <a:cxn ang="0">
                                <a:pos x="T1" y="T3"/>
                              </a:cxn>
                              <a:cxn ang="0">
                                <a:pos x="T5" y="T7"/>
                              </a:cxn>
                              <a:cxn ang="0">
                                <a:pos x="T9" y="T11"/>
                              </a:cxn>
                              <a:cxn ang="0">
                                <a:pos x="T13" y="T15"/>
                              </a:cxn>
                              <a:cxn ang="0">
                                <a:pos x="T17" y="T19"/>
                              </a:cxn>
                              <a:cxn ang="0">
                                <a:pos x="T21" y="T23"/>
                              </a:cxn>
                              <a:cxn ang="0">
                                <a:pos x="T25" y="T27"/>
                              </a:cxn>
                            </a:cxnLst>
                            <a:rect l="0" t="0" r="r" b="b"/>
                            <a:pathLst>
                              <a:path w="303" h="423">
                                <a:moveTo>
                                  <a:pt x="91" y="0"/>
                                </a:moveTo>
                                <a:lnTo>
                                  <a:pt x="0" y="91"/>
                                </a:lnTo>
                                <a:lnTo>
                                  <a:pt x="120" y="211"/>
                                </a:lnTo>
                                <a:lnTo>
                                  <a:pt x="0" y="331"/>
                                </a:lnTo>
                                <a:lnTo>
                                  <a:pt x="91" y="422"/>
                                </a:lnTo>
                                <a:lnTo>
                                  <a:pt x="302" y="211"/>
                                </a:lnTo>
                                <a:lnTo>
                                  <a:pt x="91" y="0"/>
                                </a:lnTo>
                                <a:close/>
                              </a:path>
                            </a:pathLst>
                          </a:custGeom>
                          <a:solidFill>
                            <a:srgbClr val="F68B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 name="Freeform 193"/>
                        <wps:cNvSpPr>
                          <a:spLocks/>
                        </wps:cNvSpPr>
                        <wps:spPr bwMode="auto">
                          <a:xfrm>
                            <a:off x="9343" y="410"/>
                            <a:ext cx="1429" cy="720"/>
                          </a:xfrm>
                          <a:custGeom>
                            <a:avLst/>
                            <a:gdLst>
                              <a:gd name="T0" fmla="+- 0 10772 9343"/>
                              <a:gd name="T1" fmla="*/ T0 w 1429"/>
                              <a:gd name="T2" fmla="+- 0 410 410"/>
                              <a:gd name="T3" fmla="*/ 410 h 720"/>
                              <a:gd name="T4" fmla="+- 0 9343 9343"/>
                              <a:gd name="T5" fmla="*/ T4 w 1429"/>
                              <a:gd name="T6" fmla="+- 0 410 410"/>
                              <a:gd name="T7" fmla="*/ 410 h 720"/>
                              <a:gd name="T8" fmla="+- 0 9343 9343"/>
                              <a:gd name="T9" fmla="*/ T8 w 1429"/>
                              <a:gd name="T10" fmla="+- 0 1130 410"/>
                              <a:gd name="T11" fmla="*/ 1130 h 720"/>
                              <a:gd name="T12" fmla="+- 0 10532 9343"/>
                              <a:gd name="T13" fmla="*/ T12 w 1429"/>
                              <a:gd name="T14" fmla="+- 0 1130 410"/>
                              <a:gd name="T15" fmla="*/ 1130 h 720"/>
                              <a:gd name="T16" fmla="+- 0 10670 9343"/>
                              <a:gd name="T17" fmla="*/ T16 w 1429"/>
                              <a:gd name="T18" fmla="+- 0 1126 410"/>
                              <a:gd name="T19" fmla="*/ 1126 h 720"/>
                              <a:gd name="T20" fmla="+- 0 10742 9343"/>
                              <a:gd name="T21" fmla="*/ T20 w 1429"/>
                              <a:gd name="T22" fmla="+- 0 1100 410"/>
                              <a:gd name="T23" fmla="*/ 1100 h 720"/>
                              <a:gd name="T24" fmla="+- 0 10768 9343"/>
                              <a:gd name="T25" fmla="*/ T24 w 1429"/>
                              <a:gd name="T26" fmla="+- 0 1029 410"/>
                              <a:gd name="T27" fmla="*/ 1029 h 720"/>
                              <a:gd name="T28" fmla="+- 0 10772 9343"/>
                              <a:gd name="T29" fmla="*/ T28 w 1429"/>
                              <a:gd name="T30" fmla="+- 0 890 410"/>
                              <a:gd name="T31" fmla="*/ 890 h 720"/>
                              <a:gd name="T32" fmla="+- 0 10772 9343"/>
                              <a:gd name="T33" fmla="*/ T32 w 1429"/>
                              <a:gd name="T34" fmla="+- 0 410 410"/>
                              <a:gd name="T35" fmla="*/ 410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29" h="720">
                                <a:moveTo>
                                  <a:pt x="1429" y="0"/>
                                </a:moveTo>
                                <a:lnTo>
                                  <a:pt x="0" y="0"/>
                                </a:lnTo>
                                <a:lnTo>
                                  <a:pt x="0" y="720"/>
                                </a:lnTo>
                                <a:lnTo>
                                  <a:pt x="1189" y="720"/>
                                </a:lnTo>
                                <a:lnTo>
                                  <a:pt x="1327" y="716"/>
                                </a:lnTo>
                                <a:lnTo>
                                  <a:pt x="1399" y="690"/>
                                </a:lnTo>
                                <a:lnTo>
                                  <a:pt x="1425" y="619"/>
                                </a:lnTo>
                                <a:lnTo>
                                  <a:pt x="1429" y="480"/>
                                </a:lnTo>
                                <a:lnTo>
                                  <a:pt x="1429" y="0"/>
                                </a:lnTo>
                                <a:close/>
                              </a:path>
                            </a:pathLst>
                          </a:custGeom>
                          <a:solidFill>
                            <a:srgbClr val="E2F2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1" name="Freeform 192"/>
                        <wps:cNvSpPr>
                          <a:spLocks/>
                        </wps:cNvSpPr>
                        <wps:spPr bwMode="auto">
                          <a:xfrm>
                            <a:off x="9343" y="410"/>
                            <a:ext cx="1429" cy="720"/>
                          </a:xfrm>
                          <a:custGeom>
                            <a:avLst/>
                            <a:gdLst>
                              <a:gd name="T0" fmla="+- 0 9343 9343"/>
                              <a:gd name="T1" fmla="*/ T0 w 1429"/>
                              <a:gd name="T2" fmla="+- 0 410 410"/>
                              <a:gd name="T3" fmla="*/ 410 h 720"/>
                              <a:gd name="T4" fmla="+- 0 9343 9343"/>
                              <a:gd name="T5" fmla="*/ T4 w 1429"/>
                              <a:gd name="T6" fmla="+- 0 1130 410"/>
                              <a:gd name="T7" fmla="*/ 1130 h 720"/>
                              <a:gd name="T8" fmla="+- 0 10532 9343"/>
                              <a:gd name="T9" fmla="*/ T8 w 1429"/>
                              <a:gd name="T10" fmla="+- 0 1130 410"/>
                              <a:gd name="T11" fmla="*/ 1130 h 720"/>
                              <a:gd name="T12" fmla="+- 0 10670 9343"/>
                              <a:gd name="T13" fmla="*/ T12 w 1429"/>
                              <a:gd name="T14" fmla="+- 0 1126 410"/>
                              <a:gd name="T15" fmla="*/ 1126 h 720"/>
                              <a:gd name="T16" fmla="+- 0 10742 9343"/>
                              <a:gd name="T17" fmla="*/ T16 w 1429"/>
                              <a:gd name="T18" fmla="+- 0 1100 410"/>
                              <a:gd name="T19" fmla="*/ 1100 h 720"/>
                              <a:gd name="T20" fmla="+- 0 10768 9343"/>
                              <a:gd name="T21" fmla="*/ T20 w 1429"/>
                              <a:gd name="T22" fmla="+- 0 1029 410"/>
                              <a:gd name="T23" fmla="*/ 1029 h 720"/>
                              <a:gd name="T24" fmla="+- 0 10772 9343"/>
                              <a:gd name="T25" fmla="*/ T24 w 1429"/>
                              <a:gd name="T26" fmla="+- 0 890 410"/>
                              <a:gd name="T27" fmla="*/ 890 h 720"/>
                              <a:gd name="T28" fmla="+- 0 10772 9343"/>
                              <a:gd name="T29" fmla="*/ T28 w 1429"/>
                              <a:gd name="T30" fmla="+- 0 410 410"/>
                              <a:gd name="T31" fmla="*/ 410 h 720"/>
                              <a:gd name="T32" fmla="+- 0 9343 9343"/>
                              <a:gd name="T33" fmla="*/ T32 w 1429"/>
                              <a:gd name="T34" fmla="+- 0 410 410"/>
                              <a:gd name="T35" fmla="*/ 410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29" h="720">
                                <a:moveTo>
                                  <a:pt x="0" y="0"/>
                                </a:moveTo>
                                <a:lnTo>
                                  <a:pt x="0" y="720"/>
                                </a:lnTo>
                                <a:lnTo>
                                  <a:pt x="1189" y="720"/>
                                </a:lnTo>
                                <a:lnTo>
                                  <a:pt x="1327" y="716"/>
                                </a:lnTo>
                                <a:lnTo>
                                  <a:pt x="1399" y="690"/>
                                </a:lnTo>
                                <a:lnTo>
                                  <a:pt x="1425" y="619"/>
                                </a:lnTo>
                                <a:lnTo>
                                  <a:pt x="1429" y="480"/>
                                </a:lnTo>
                                <a:lnTo>
                                  <a:pt x="1429" y="0"/>
                                </a:lnTo>
                                <a:lnTo>
                                  <a:pt x="0" y="0"/>
                                </a:lnTo>
                                <a:close/>
                              </a:path>
                            </a:pathLst>
                          </a:custGeom>
                          <a:noFill/>
                          <a:ln w="12700">
                            <a:solidFill>
                              <a:srgbClr val="74CBC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2" name="Freeform 191"/>
                        <wps:cNvSpPr>
                          <a:spLocks/>
                        </wps:cNvSpPr>
                        <wps:spPr bwMode="auto">
                          <a:xfrm>
                            <a:off x="9008" y="558"/>
                            <a:ext cx="303" cy="423"/>
                          </a:xfrm>
                          <a:custGeom>
                            <a:avLst/>
                            <a:gdLst>
                              <a:gd name="T0" fmla="+- 0 9100 9009"/>
                              <a:gd name="T1" fmla="*/ T0 w 303"/>
                              <a:gd name="T2" fmla="+- 0 559 559"/>
                              <a:gd name="T3" fmla="*/ 559 h 423"/>
                              <a:gd name="T4" fmla="+- 0 9009 9009"/>
                              <a:gd name="T5" fmla="*/ T4 w 303"/>
                              <a:gd name="T6" fmla="+- 0 650 559"/>
                              <a:gd name="T7" fmla="*/ 650 h 423"/>
                              <a:gd name="T8" fmla="+- 0 9129 9009"/>
                              <a:gd name="T9" fmla="*/ T8 w 303"/>
                              <a:gd name="T10" fmla="+- 0 770 559"/>
                              <a:gd name="T11" fmla="*/ 770 h 423"/>
                              <a:gd name="T12" fmla="+- 0 9009 9009"/>
                              <a:gd name="T13" fmla="*/ T12 w 303"/>
                              <a:gd name="T14" fmla="+- 0 890 559"/>
                              <a:gd name="T15" fmla="*/ 890 h 423"/>
                              <a:gd name="T16" fmla="+- 0 9100 9009"/>
                              <a:gd name="T17" fmla="*/ T16 w 303"/>
                              <a:gd name="T18" fmla="+- 0 981 559"/>
                              <a:gd name="T19" fmla="*/ 981 h 423"/>
                              <a:gd name="T20" fmla="+- 0 9311 9009"/>
                              <a:gd name="T21" fmla="*/ T20 w 303"/>
                              <a:gd name="T22" fmla="+- 0 770 559"/>
                              <a:gd name="T23" fmla="*/ 770 h 423"/>
                              <a:gd name="T24" fmla="+- 0 9100 9009"/>
                              <a:gd name="T25" fmla="*/ T24 w 303"/>
                              <a:gd name="T26" fmla="+- 0 559 559"/>
                              <a:gd name="T27" fmla="*/ 559 h 423"/>
                            </a:gdLst>
                            <a:ahLst/>
                            <a:cxnLst>
                              <a:cxn ang="0">
                                <a:pos x="T1" y="T3"/>
                              </a:cxn>
                              <a:cxn ang="0">
                                <a:pos x="T5" y="T7"/>
                              </a:cxn>
                              <a:cxn ang="0">
                                <a:pos x="T9" y="T11"/>
                              </a:cxn>
                              <a:cxn ang="0">
                                <a:pos x="T13" y="T15"/>
                              </a:cxn>
                              <a:cxn ang="0">
                                <a:pos x="T17" y="T19"/>
                              </a:cxn>
                              <a:cxn ang="0">
                                <a:pos x="T21" y="T23"/>
                              </a:cxn>
                              <a:cxn ang="0">
                                <a:pos x="T25" y="T27"/>
                              </a:cxn>
                            </a:cxnLst>
                            <a:rect l="0" t="0" r="r" b="b"/>
                            <a:pathLst>
                              <a:path w="303" h="423">
                                <a:moveTo>
                                  <a:pt x="91" y="0"/>
                                </a:moveTo>
                                <a:lnTo>
                                  <a:pt x="0" y="91"/>
                                </a:lnTo>
                                <a:lnTo>
                                  <a:pt x="120" y="211"/>
                                </a:lnTo>
                                <a:lnTo>
                                  <a:pt x="0" y="331"/>
                                </a:lnTo>
                                <a:lnTo>
                                  <a:pt x="91" y="422"/>
                                </a:lnTo>
                                <a:lnTo>
                                  <a:pt x="302" y="211"/>
                                </a:lnTo>
                                <a:lnTo>
                                  <a:pt x="91" y="0"/>
                                </a:lnTo>
                                <a:close/>
                              </a:path>
                            </a:pathLst>
                          </a:custGeom>
                          <a:solidFill>
                            <a:srgbClr val="F68B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 name="Freeform 190"/>
                        <wps:cNvSpPr>
                          <a:spLocks/>
                        </wps:cNvSpPr>
                        <wps:spPr bwMode="auto">
                          <a:xfrm>
                            <a:off x="1822" y="558"/>
                            <a:ext cx="303" cy="423"/>
                          </a:xfrm>
                          <a:custGeom>
                            <a:avLst/>
                            <a:gdLst>
                              <a:gd name="T0" fmla="+- 0 1914 1823"/>
                              <a:gd name="T1" fmla="*/ T0 w 303"/>
                              <a:gd name="T2" fmla="+- 0 559 559"/>
                              <a:gd name="T3" fmla="*/ 559 h 423"/>
                              <a:gd name="T4" fmla="+- 0 1823 1823"/>
                              <a:gd name="T5" fmla="*/ T4 w 303"/>
                              <a:gd name="T6" fmla="+- 0 650 559"/>
                              <a:gd name="T7" fmla="*/ 650 h 423"/>
                              <a:gd name="T8" fmla="+- 0 1943 1823"/>
                              <a:gd name="T9" fmla="*/ T8 w 303"/>
                              <a:gd name="T10" fmla="+- 0 770 559"/>
                              <a:gd name="T11" fmla="*/ 770 h 423"/>
                              <a:gd name="T12" fmla="+- 0 1823 1823"/>
                              <a:gd name="T13" fmla="*/ T12 w 303"/>
                              <a:gd name="T14" fmla="+- 0 890 559"/>
                              <a:gd name="T15" fmla="*/ 890 h 423"/>
                              <a:gd name="T16" fmla="+- 0 1914 1823"/>
                              <a:gd name="T17" fmla="*/ T16 w 303"/>
                              <a:gd name="T18" fmla="+- 0 981 559"/>
                              <a:gd name="T19" fmla="*/ 981 h 423"/>
                              <a:gd name="T20" fmla="+- 0 2125 1823"/>
                              <a:gd name="T21" fmla="*/ T20 w 303"/>
                              <a:gd name="T22" fmla="+- 0 770 559"/>
                              <a:gd name="T23" fmla="*/ 770 h 423"/>
                              <a:gd name="T24" fmla="+- 0 1914 1823"/>
                              <a:gd name="T25" fmla="*/ T24 w 303"/>
                              <a:gd name="T26" fmla="+- 0 559 559"/>
                              <a:gd name="T27" fmla="*/ 559 h 423"/>
                            </a:gdLst>
                            <a:ahLst/>
                            <a:cxnLst>
                              <a:cxn ang="0">
                                <a:pos x="T1" y="T3"/>
                              </a:cxn>
                              <a:cxn ang="0">
                                <a:pos x="T5" y="T7"/>
                              </a:cxn>
                              <a:cxn ang="0">
                                <a:pos x="T9" y="T11"/>
                              </a:cxn>
                              <a:cxn ang="0">
                                <a:pos x="T13" y="T15"/>
                              </a:cxn>
                              <a:cxn ang="0">
                                <a:pos x="T17" y="T19"/>
                              </a:cxn>
                              <a:cxn ang="0">
                                <a:pos x="T21" y="T23"/>
                              </a:cxn>
                              <a:cxn ang="0">
                                <a:pos x="T25" y="T27"/>
                              </a:cxn>
                            </a:cxnLst>
                            <a:rect l="0" t="0" r="r" b="b"/>
                            <a:pathLst>
                              <a:path w="303" h="423">
                                <a:moveTo>
                                  <a:pt x="91" y="0"/>
                                </a:moveTo>
                                <a:lnTo>
                                  <a:pt x="0" y="91"/>
                                </a:lnTo>
                                <a:lnTo>
                                  <a:pt x="120" y="211"/>
                                </a:lnTo>
                                <a:lnTo>
                                  <a:pt x="0" y="331"/>
                                </a:lnTo>
                                <a:lnTo>
                                  <a:pt x="91" y="422"/>
                                </a:lnTo>
                                <a:lnTo>
                                  <a:pt x="302" y="211"/>
                                </a:lnTo>
                                <a:lnTo>
                                  <a:pt x="91" y="0"/>
                                </a:lnTo>
                                <a:close/>
                              </a:path>
                            </a:pathLst>
                          </a:custGeom>
                          <a:solidFill>
                            <a:srgbClr val="F68B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4" name="Freeform 189"/>
                        <wps:cNvSpPr>
                          <a:spLocks/>
                        </wps:cNvSpPr>
                        <wps:spPr bwMode="auto">
                          <a:xfrm>
                            <a:off x="1479" y="293"/>
                            <a:ext cx="483" cy="477"/>
                          </a:xfrm>
                          <a:custGeom>
                            <a:avLst/>
                            <a:gdLst>
                              <a:gd name="T0" fmla="+- 0 1523 1480"/>
                              <a:gd name="T1" fmla="*/ T0 w 483"/>
                              <a:gd name="T2" fmla="+- 0 294 294"/>
                              <a:gd name="T3" fmla="*/ 294 h 477"/>
                              <a:gd name="T4" fmla="+- 0 1480 1480"/>
                              <a:gd name="T5" fmla="*/ T4 w 483"/>
                              <a:gd name="T6" fmla="+- 0 569 294"/>
                              <a:gd name="T7" fmla="*/ 569 h 477"/>
                              <a:gd name="T8" fmla="+- 0 1511 1480"/>
                              <a:gd name="T9" fmla="*/ T8 w 483"/>
                              <a:gd name="T10" fmla="+- 0 710 294"/>
                              <a:gd name="T11" fmla="*/ 710 h 477"/>
                              <a:gd name="T12" fmla="+- 0 1658 1480"/>
                              <a:gd name="T13" fmla="*/ T12 w 483"/>
                              <a:gd name="T14" fmla="+- 0 763 294"/>
                              <a:gd name="T15" fmla="*/ 763 h 477"/>
                              <a:gd name="T16" fmla="+- 0 1963 1480"/>
                              <a:gd name="T17" fmla="*/ T16 w 483"/>
                              <a:gd name="T18" fmla="+- 0 770 294"/>
                              <a:gd name="T19" fmla="*/ 770 h 477"/>
                            </a:gdLst>
                            <a:ahLst/>
                            <a:cxnLst>
                              <a:cxn ang="0">
                                <a:pos x="T1" y="T3"/>
                              </a:cxn>
                              <a:cxn ang="0">
                                <a:pos x="T5" y="T7"/>
                              </a:cxn>
                              <a:cxn ang="0">
                                <a:pos x="T9" y="T11"/>
                              </a:cxn>
                              <a:cxn ang="0">
                                <a:pos x="T13" y="T15"/>
                              </a:cxn>
                              <a:cxn ang="0">
                                <a:pos x="T17" y="T19"/>
                              </a:cxn>
                            </a:cxnLst>
                            <a:rect l="0" t="0" r="r" b="b"/>
                            <a:pathLst>
                              <a:path w="483" h="477">
                                <a:moveTo>
                                  <a:pt x="43" y="0"/>
                                </a:moveTo>
                                <a:lnTo>
                                  <a:pt x="0" y="275"/>
                                </a:lnTo>
                                <a:lnTo>
                                  <a:pt x="31" y="416"/>
                                </a:lnTo>
                                <a:lnTo>
                                  <a:pt x="178" y="469"/>
                                </a:lnTo>
                                <a:lnTo>
                                  <a:pt x="483" y="476"/>
                                </a:lnTo>
                              </a:path>
                            </a:pathLst>
                          </a:custGeom>
                          <a:noFill/>
                          <a:ln w="76200">
                            <a:solidFill>
                              <a:srgbClr val="F68B3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5" name="Text Box 188"/>
                        <wps:cNvSpPr txBox="1">
                          <a:spLocks noChangeArrowheads="1"/>
                        </wps:cNvSpPr>
                        <wps:spPr bwMode="auto">
                          <a:xfrm>
                            <a:off x="2353" y="648"/>
                            <a:ext cx="1065"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C68C05" w14:textId="77777777" w:rsidR="00497435" w:rsidRDefault="00497435" w:rsidP="00C32E91">
                              <w:pPr>
                                <w:spacing w:line="223" w:lineRule="exact"/>
                                <w:rPr>
                                  <w:b/>
                                  <w:sz w:val="20"/>
                                </w:rPr>
                              </w:pPr>
                              <w:r>
                                <w:rPr>
                                  <w:b/>
                                  <w:color w:val="222D65"/>
                                  <w:sz w:val="20"/>
                                </w:rPr>
                                <w:t>Dashboard</w:t>
                              </w:r>
                            </w:p>
                          </w:txbxContent>
                        </wps:txbx>
                        <wps:bodyPr rot="0" vert="horz" wrap="square" lIns="0" tIns="0" rIns="0" bIns="0" anchor="t" anchorCtr="0" upright="1">
                          <a:noAutofit/>
                        </wps:bodyPr>
                      </wps:wsp>
                      <wps:wsp>
                        <wps:cNvPr id="556" name="Text Box 187"/>
                        <wps:cNvSpPr txBox="1">
                          <a:spLocks noChangeArrowheads="1"/>
                        </wps:cNvSpPr>
                        <wps:spPr bwMode="auto">
                          <a:xfrm>
                            <a:off x="4132" y="648"/>
                            <a:ext cx="1176"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315B7E" w14:textId="77777777" w:rsidR="00497435" w:rsidRDefault="00497435" w:rsidP="00C32E91">
                              <w:pPr>
                                <w:spacing w:line="223" w:lineRule="exact"/>
                                <w:rPr>
                                  <w:b/>
                                  <w:sz w:val="20"/>
                                </w:rPr>
                              </w:pPr>
                              <w:r>
                                <w:rPr>
                                  <w:b/>
                                  <w:color w:val="222D65"/>
                                  <w:sz w:val="20"/>
                                </w:rPr>
                                <w:t>Agreements</w:t>
                              </w:r>
                            </w:p>
                          </w:txbxContent>
                        </wps:txbx>
                        <wps:bodyPr rot="0" vert="horz" wrap="square" lIns="0" tIns="0" rIns="0" bIns="0" anchor="t" anchorCtr="0" upright="1">
                          <a:noAutofit/>
                        </wps:bodyPr>
                      </wps:wsp>
                      <wps:wsp>
                        <wps:cNvPr id="557" name="Text Box 186"/>
                        <wps:cNvSpPr txBox="1">
                          <a:spLocks noChangeArrowheads="1"/>
                        </wps:cNvSpPr>
                        <wps:spPr bwMode="auto">
                          <a:xfrm>
                            <a:off x="6141" y="648"/>
                            <a:ext cx="721"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880A8" w14:textId="77777777" w:rsidR="00497435" w:rsidRDefault="00497435" w:rsidP="00C32E91">
                              <w:pPr>
                                <w:spacing w:line="223" w:lineRule="exact"/>
                                <w:rPr>
                                  <w:b/>
                                  <w:sz w:val="20"/>
                                </w:rPr>
                              </w:pPr>
                              <w:r>
                                <w:rPr>
                                  <w:b/>
                                  <w:color w:val="222D65"/>
                                  <w:sz w:val="20"/>
                                </w:rPr>
                                <w:t>Partner</w:t>
                              </w:r>
                            </w:p>
                          </w:txbxContent>
                        </wps:txbx>
                        <wps:bodyPr rot="0" vert="horz" wrap="square" lIns="0" tIns="0" rIns="0" bIns="0" anchor="t" anchorCtr="0" upright="1">
                          <a:noAutofit/>
                        </wps:bodyPr>
                      </wps:wsp>
                      <wps:wsp>
                        <wps:cNvPr id="558" name="Text Box 185"/>
                        <wps:cNvSpPr txBox="1">
                          <a:spLocks noChangeArrowheads="1"/>
                        </wps:cNvSpPr>
                        <wps:spPr bwMode="auto">
                          <a:xfrm>
                            <a:off x="7695" y="648"/>
                            <a:ext cx="1154"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F76F56" w14:textId="77777777" w:rsidR="00497435" w:rsidRDefault="00497435" w:rsidP="00C32E91">
                              <w:pPr>
                                <w:spacing w:line="223" w:lineRule="exact"/>
                                <w:rPr>
                                  <w:b/>
                                  <w:sz w:val="20"/>
                                </w:rPr>
                              </w:pPr>
                              <w:r>
                                <w:rPr>
                                  <w:b/>
                                  <w:color w:val="222D65"/>
                                  <w:sz w:val="20"/>
                                </w:rPr>
                                <w:t>Sub-partner</w:t>
                              </w:r>
                            </w:p>
                          </w:txbxContent>
                        </wps:txbx>
                        <wps:bodyPr rot="0" vert="horz" wrap="square" lIns="0" tIns="0" rIns="0" bIns="0" anchor="t" anchorCtr="0" upright="1">
                          <a:noAutofit/>
                        </wps:bodyPr>
                      </wps:wsp>
                      <wps:wsp>
                        <wps:cNvPr id="559" name="Text Box 184"/>
                        <wps:cNvSpPr txBox="1">
                          <a:spLocks noChangeArrowheads="1"/>
                        </wps:cNvSpPr>
                        <wps:spPr bwMode="auto">
                          <a:xfrm>
                            <a:off x="9696" y="648"/>
                            <a:ext cx="743"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9BCEBB" w14:textId="77777777" w:rsidR="00497435" w:rsidRDefault="00497435" w:rsidP="00C32E91">
                              <w:pPr>
                                <w:spacing w:line="223" w:lineRule="exact"/>
                                <w:rPr>
                                  <w:b/>
                                  <w:sz w:val="20"/>
                                </w:rPr>
                              </w:pPr>
                              <w:r>
                                <w:rPr>
                                  <w:b/>
                                  <w:color w:val="222D65"/>
                                  <w:sz w:val="20"/>
                                </w:rPr>
                                <w:t>Dataset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DC53A3" id="Group 183" o:spid="_x0000_s1055" alt="&quot;&quot;" style="position:absolute;left:0;text-align:left;margin-left:71pt;margin-top:11.7pt;width:468.1pt;height:45.35pt;z-index:-251544576;mso-wrap-distance-left:0;mso-wrap-distance-right:0;mso-position-horizontal-relative:page;mso-position-vertical-relative:text" coordorigin="1420,234" coordsize="9362,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i1RhEAALG0AAAOAAAAZHJzL2Uyb0RvYy54bWzsnW1z2kgSgL9f1f0HFR/v6mJGLwhRcbYS&#10;x05tVXZvq5b7ATLIQC1GrCQbZ3/9dc9oYEbqxkBkZG/0IQZH7VGre14edbdG7396ul86j0mWL9LV&#10;ZU+86/ecZDVJp4vV7LL3v/HNf4Y9Jy/i1TRepqvksvctyXs/ffjnP95v1qPETefpcppkDjSyykeb&#10;9WVvXhTr0cVFPpkn93H+Ll0nKzh4l2b3cQG/ZrOLaRZvoPX75YXb7w8uNmk2XWfpJMlz+N/P6mDv&#10;g2z/7i6ZFP+9u8uTwlle9kC3Qv7M5M9b/Hnx4X08mmXxer6YlGrEJ2hxHy9WcNJtU5/jInYeskWt&#10;qfvFJEvz9K54N0nvL9K7u8UkkdcAVyP6lav5kqUPa3kts9Fmtt6aCUxbsdPJzU5+ffwtcxbTy17g&#10;gatW8T04SZ7XEUMPzbNZz0Yg9SVb/77+LVPXCF+/ppM/cjh8UT2Ov8+UsHO7+SWdQoPxQ5FK8zzd&#10;ZffYBFy48yS98G3rheSpcCbwn0Hk+8MQnDWBY0EIvwbKTZM5+BL/TPguHIajrufrQ9flX0fewFV/&#10;GvVDPHgRj9RZpaalZnhZ0OHynU3z77Pp7/N4nUhX5WitrU0jbdObLEmwGztuX+qM5wdBbdPcNKhx&#10;BMVysPuzpnTFQEib+KLs1dqeYC3QAo0ZgtlMi8SjyUNefElS6ZP48WtewGHoxFP4pr6UPWIM9r67&#10;X8LQ+Pd/nL7jBVHfgTO6yvqzqRYDFZTYvy6ccd/ZOPLkZaNaCPxjtAX6Oluddy15WghaQpG5U2qP&#10;6umWfC0ktUKFSK0CLYZa+YxWAy0k22K0CrXQPq1gHBnXx2oFTtnZashoBc40GxPCI60lTMNLIdJe&#10;wja95wWMG03rj4XLKWfbn1XOtP8e5WwPeP4wIr0pTCeMxYBTznaDEO6A6mfCdIMUIi2HE47hVC8Y&#10;0JZzTUeMXXYI2I4Qok+61TX9IIVo5Ww/eMFwQFrONR0xdrmR4NqOEH03oiznmn6QQrRyth/YqQMn&#10;qd14cLkB4dmOGMJERM0ephtQhlTNs73AquaZbhh73HCAxcjsI8wU4plOsGY2WKm2M28815Px5GlV&#10;zsbwzYmRq/pyLV2nOS6GY7hUmNvHcrGGJkAKp25GGE6Ownpl3C8MHkFhmFzUqrFfWoCVpLhcrp/V&#10;BIexFI8Oah0HForDkDhEGezqUvywK8XOh+LeYZeKHUKKW5eqLrl0VgboWYXOrOcAdN6qRXMdF+hj&#10;9BV+dTaSa0CPuVqo8cB9+piMUylSlOADownOrNfxncByZQrCIDGk9DH9uZaNKZkdE+ij+lNJCTFU&#10;p3xW0MMJAc4aikHpIt2S/ixb9CLV4iDSl6EF9Gcp6LswoqDFAUzSyulaQH9uBVWL/vDZFm376XYm&#10;yzRP1CnQGZIatw5CvxqclKfLxfRmsVyiX/Jsdnu1zJzHGG4wopvP0Wd98ZbYUo7JVYp/pq9EsrOi&#10;O4Wjt+n0G5Belqq7FLirgi/zNPur52zgDuWyl//5EGdJz1n+vAJcjYTvgw8L+YsfoH+czDxyax6J&#10;VxNo6rJX9GAOwa9XhboNelhni9kcziTkrLJKPwKs3y2QBIGY85HSqvwFiPlc6IzXpm5HDHQu70gM&#10;QAYXvCl0ZnHQXLHeNDpzGGjhAnIsuSbD+DQ5iyNUCxY4VnhZeGb51KKFw+GZ4VMTF3g+hTnXshvH&#10;p6fCM82nFXgGIdKnNXjm+NQaAwfDM8enph/28KlNbSwEngbPDJ9a7MzyqVsZDNxd92nozPGp6QSL&#10;T8077wo6s7Nah85que/QubxbaQudFe1qPNzPzc+i7g/BxJqNFWPb9tPHjuHmLf3Go+VK3u64YV/d&#10;ylqsbCF16F99uhqW9G+JQWx8NYXBFY/mSTy9Lr8X8WKpvgO1I3VLhsUIasfY9fC0D3N9jbFlULfp&#10;8LQXBUAocC8HK4q6/33B8DSkMgYOnFHe+5urlrm0nZ2xUSFSK5Pwzh6eZrVqn7AD4TNuNMmupfB0&#10;4A590punEjaD/6YbePyvEHYA8WlSudcQnobR6dLKWQPBbSU8zU4dpzE2g/8QZtzFuln8rzA2q1rH&#10;2B1jWxmBthhbZZqNwPN+zNYwrmFSf5rAeQCKwwyJUWeYAlU30M3ozzJGfER4WrV4QHgaJqzDwtOq&#10;xQPC00qweinHYLYFyRZLf/p47V3rpi2xLjzNF+EwlR0+5A5r6CyzR28anVkcNFesN43OTYanWUKF&#10;YbzLZbcSnub59ER4ZvjUZDaeTyvhaZZPT4XnJsPTPJ9aY6Cd8DQLge2Hp3nVrNFwaGVHk+Fpdlbr&#10;0LlD51eBznZ4dT83P4u6Yqgw8lnBt8zENt7b9tPHjuHmLjz9+kpAAFVqjC1vYBpn7AHWCsC9XBDI&#10;ZEM80uFprw9KYPG0v60800XsZlHQMcXTYV84Hp5QZi921cwWXmDlKJ67ImNXLAZB5MC/qpBJeCgy&#10;d0rlzVh4Je0N+pBKmXwng9OEUnbtwQCKigmlzPIPFCGVqiS8Q6gSoSxlAQXiNaFUpfgjDEmtrMJp&#10;lCHVqtZNc8bCEsgd98vSD0oz2/QY/yPsJUzLqxgh4cUKWHts3zLNr4qmKc1s+0dDQWpmmh9lSJtV&#10;QtJeBOagfEmEpAnNXLvjM9606qVZb2JVoVljxNmMQGpKM7v343gjvGkVfKDM1maQp+yqfrly5Uaq&#10;fr+7Lhe9jmW5OP6ostwIZm5YIXRobT+9gfDeOCWOG2jM3VZda5jRn2Z41NsWLOuj+lNJlZr5MHz2&#10;ndTrw/A64KSVC9XnOgazrLijFZ68GQw/wf2Y0tMS68KTx4cnYY6roJOIJCg0jU7whJ7qPOfI7IcC&#10;lyQ8Y4WLaux0zgfPUCFSK3MJP3tmn9XKXL7HrQQnB5HPuLEOUJQjhb2CcyFdC6EOfvAs7A8ByKg+&#10;VmcoUjkbomRQdDs2DNo33cBHTisYFYqAthyBUZRyFY5q9sGzUIQhaTmCpEjlbJRq9sEzdupoP7PP&#10;qtaFJxUNdNWzLVfPytF6OONqEtaAqD9NdH02OHlEFBNmXKDXAx48gzkXBP92mf2r8Hp43T14lr87&#10;ah8MLrMP1FZDZxkVfNPozOLg3wadOQw0sY2nQJvaWEI1qa0deOb59ER4bjKzz/Lpa8js83xqjYF2&#10;MvssBJ4Gz0zlqRWHZCtPKw+e8apZo6GNzD47q3Xo3KHzD53Zf7tMTN0tVO8ojgk5d5n915fZh0hP&#10;jbHl41qNM7aP5AE3fWfI7AdBH5J/vihLCIxYn0446m3RqDyilpH7jzFpRJPwrCwin9lHfUilasFp&#10;Qik7INdcZj+AYkFSKQsozp/ZZ43Vemaf71vm7U0bmX3ceYb0JRGSJrpYJSLdZGaftRmB1JRmdu9n&#10;hqRF1NaY7DL7mCyH2C21a1mX2cfn09WeXfrTDI92mf3umX1yS1kf5vsaOsnYb9PoFAZ4LkCnbfZS&#10;F0WqdECjW8oOo3DgwBmfZycyc2jBE/fogBbat3mrnVlGhUitavBEaWWvH4xW5vKNIuQOSnZwktWq&#10;Rk+UVpXCSC5qalVG8mHTSmnkMPQYN5ro2tIz+8NhGJDePDU4yUROTTccnNkfRrDbATUACIyi3Frh&#10;qGYz+zA6PVo5ayC4rTyzz04d7Wf2WdW68GQXnnwV4UmYSlSkUEfY9levaimNrPrTRNcDMvtlcBKK&#10;m1Q30M3oT9WcOOL5JNVik5l91eIBz+zb9tOXcEyE0qp2tYpiP/vXn68/dUWxzWT2wVM1dJZbOL9p&#10;dGZx0MpqslvRayre994DE95YSH05dOYY1WRnHlHB68bjHiyhmtTWTmaf51PT/kfAM8OnJrPxfFp5&#10;tIjl01Phucln9nk+tcZAO5l9FgKJMCRJ9vZ9ZJOZfV41azS0kdlnZ7UOnTt0fhXobD9zvp+bOybG&#10;XIBmY/NuoXoLcAw3d5n915fZh4Wjxtgv8saz0C3fOHOGzD48iO7DC8jghDD3mrl2Cy/O/Mw+6kMq&#10;ZfLduZ/ZDz2PVsoCivNn9lljtZ7Z5/uWeXvTRmY/DATEy4leT4Skqfz5yz2zz9qMQGpKM5uou8z+&#10;3neGlQVU4+1bmPY/jtVl9negQwFPl9nvMvtkZj+AG4oaOr3IG68iz4eI0pky+6Ifhq4jT/kcPJHR&#10;Dyt6xyTRzfjYgfFJVIjUqkZPlFb2AsJoZa7frFZ2dJLVqoZPlFYvmtoX/QBefUn60TT/EeFJ5l22&#10;pgP4qG4lPCn6A9i9idTOdENL74uFMeDTtiNQivLsi2b3QbvBkLQdgVOkdvZwaPbBfX7+aD+/z+vW&#10;RSm7KOWriFLK8YprvQ607Q9UailNrvrTDNkdEMyE5QpO+azgEQl+1WKTCX7V4gEJfiVYtcwxgUo+&#10;wX/t3rg3ekswS6zb9eroXa8CCMfVCPpF3mclQeNcBM1CYS36SC7ObwCgm0zw85wK43i3O2crG1/t&#10;odQTGbrJFD9Pqa8hx7+HUq1x0E6SnyfB0xi6ySz/Ht2sIdFGmp+d2zqA7gD6VQB0w2l+BZN/azKm&#10;7hm+h567NP+rS/Pjnq810n6R119F/b4qsD5Dmj8SUJQIJ6ztqG8BxpnT/KgPqZQZJz13mh92c6eV&#10;soDi/Gl+1litp/n5vlWPTxMpa9hUwqxibnJr/sgTguxgRGya0KwSmm7yAX7WZgRTU5rZYekuzd+l&#10;+dPHhH/mvtuafzG9WSyXWOJmPYXUbc0/mSf3cTP7iwYQ6amhk8Tjpp9CEkOcmyEOfwZ0EpHwHTjh&#10;q6qQRH1IpdpEJxFB4QFlqZbRiTVW6+jE96220ckVbkD6snV0Ym3WodOH9+qNQHt2J8IuD/PmGN4g&#10;cVAUDvqhFJc3js+23lVIdhWSaAHsgNvYFvQa/J8LhIC8q5CkKySJtxrBu05hiDaOTn6oArVuVBKN&#10;3vvIH8LcIF8IGcoNK8Fv3/lCSBEgpZR1CHsfLsFzw8WaMnaNvRv5DvyrCpm5RRSBl88p5c2W7Me3&#10;UR9SqRo6EUpV7rsHEaWUuXYHIEIqZUc94OU3glSqhk6EUpXiyBD2WiJMZW17hDKkWpVdj8QgGJJ6&#10;EehEaWabPhx4pGam5VGG1sy2vYhAkOxbpvlVVSSlmW1/jO1QNjPNX752cTs4fviXGyoc+JoXOHCz&#10;ZFI4SyzGcgr5M7vsZT3n9rJ3qwbtOi7mpSx+dTaw/RrOOPj6QbAptrEr4FJFWWUtt86w7A5TeRg3&#10;1Eijj+pP1Ri8UFCVtejXiejD+lOJiVAF5f2BRh59XH+WuqHugEZ+aLcHRsHLkyi2vWS01ENefEnS&#10;e2tpxJURDREO3H5fmsAqlDowVJGlD6upnD3nSTy9Lr8X8WKpvsPZuwU4nSR5vljNmHejBDAHqdjF&#10;GNfDT+kT3P1U343iFE9wQKes8vXXdPJH7qzSq3m8miUfsyzdoAdylEC6ttZujT/O7eaXdJpc9uKH&#10;IpU+16tsenfnQOuuh4EU6FoDvWegXqGhyAbUxCXahVe94hl2S/Q6U/3LwS8w9GA4ysb1+5uxX5Yi&#10;tS5o/QfdW4qn2ydnMYUr2z7yeptOv/2WOVmqxvtjksGXeZr91XM2Wby+7OV/PsRZ0nOWP6/AJDgx&#10;6C+Z/nKrv8SrCfzpZa/owZ6q+PWqgN/gbx7W2WI2h5aFvJxV+hHMdrcotH2VFqWxN/laERN8cZ7u&#10;l6t8BGYHrYpiPbq4yJsMdsFyVOsw1Y2+z9NhfNhOiukwAmantjvMdh+iH7zDAJfUOkx1e9PzdJiB&#10;8NViWJth4JnY1vvL1iY/eH8BDqn1l+1Ymvz6+DvcS5+nv4SDCNYdckUSASB+yyvSdtb9wTsM3KzU&#10;Osx2tT5rh4kGEaw7VIcJkelb7i9brHut/QXAcTbazIBlAMZmwFLzxeRzXMTm75J4RombztPlNMk+&#10;/B8AAP//AwBQSwMEFAAGAAgAAAAhAOYDdAHhAAAACwEAAA8AAABkcnMvZG93bnJldi54bWxMj0FL&#10;w0AQhe+C/2EZwZvdJI1aYjalFPVUBFuh9DbNTpPQ7GzIbpP037s96W0e83jve/lyMq0YqHeNZQXx&#10;LAJBXFrdcKXgZ/fxtADhPLLG1jIpuJKDZXF/l2Om7cjfNGx9JUIIuwwV1N53mZSurMmgm9mOOPxO&#10;tjfog+wrqXscQ7hpZRJFL9Jgw6Ghxo7WNZXn7cUo+BxxXM3j92FzPq2vh93z134Tk1KPD9PqDYSn&#10;yf+Z4YYf0KEITEd7Ye1EG3SahC1eQTJPQdwM0esiAXEMV5zGIItc/t9Q/AIAAP//AwBQSwECLQAU&#10;AAYACAAAACEAtoM4kv4AAADhAQAAEwAAAAAAAAAAAAAAAAAAAAAAW0NvbnRlbnRfVHlwZXNdLnht&#10;bFBLAQItABQABgAIAAAAIQA4/SH/1gAAAJQBAAALAAAAAAAAAAAAAAAAAC8BAABfcmVscy8ucmVs&#10;c1BLAQItABQABgAIAAAAIQAx+Ai1RhEAALG0AAAOAAAAAAAAAAAAAAAAAC4CAABkcnMvZTJvRG9j&#10;LnhtbFBLAQItABQABgAIAAAAIQDmA3QB4QAAAAsBAAAPAAAAAAAAAAAAAAAAAKATAABkcnMvZG93&#10;bnJldi54bWxQSwUGAAAAAAQABADzAAAArhQAAAAA&#10;">
                <v:shape id="Freeform 204" o:spid="_x0000_s1056" style="position:absolute;left:2161;top:410;width:1429;height:720;visibility:visible;mso-wrap-style:square;v-text-anchor:top" coordsize="142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jwpxQAAANwAAAAPAAAAZHJzL2Rvd25yZXYueG1sRI9Ba8JA&#10;FITvgv9heUJvZtOWShtdg0gDXhRqU/D4zD6T0OzbNLuNsb/eLQgeh5n5hlmkg2lET52rLSt4jGIQ&#10;xIXVNZcK8s9s+grCeWSNjWVScCEH6XI8WmCi7Zk/qN/7UgQIuwQVVN63iZSuqMigi2xLHLyT7Qz6&#10;ILtS6g7PAW4a+RTHM2mw5rBQYUvriorv/a8JFL7gT24P8WH31x7fv3Smj9tMqYfJsJqD8DT4e/jW&#10;3mgFL89v8H8mHAG5vAIAAP//AwBQSwECLQAUAAYACAAAACEA2+H2y+4AAACFAQAAEwAAAAAAAAAA&#10;AAAAAAAAAAAAW0NvbnRlbnRfVHlwZXNdLnhtbFBLAQItABQABgAIAAAAIQBa9CxbvwAAABUBAAAL&#10;AAAAAAAAAAAAAAAAAB8BAABfcmVscy8ucmVsc1BLAQItABQABgAIAAAAIQDdhjwpxQAAANwAAAAP&#10;AAAAAAAAAAAAAAAAAAcCAABkcnMvZG93bnJldi54bWxQSwUGAAAAAAMAAwC3AAAA+QIAAAAA&#10;" path="m1428,l,,,720r1188,l1327,716r71,-26l1424,619r4,-139l1428,xe" fillcolor="#9fd9d6" stroked="f">
                  <v:path arrowok="t" o:connecttype="custom" o:connectlocs="1428,410;0,410;0,1130;1188,1130;1327,1126;1398,1100;1424,1029;1428,890;1428,410" o:connectangles="0,0,0,0,0,0,0,0,0"/>
                </v:shape>
                <v:shape id="Freeform 203" o:spid="_x0000_s1057" style="position:absolute;left:2161;top:410;width:1429;height:720;visibility:visible;mso-wrap-style:square;v-text-anchor:top" coordsize="142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vUQwwAAANwAAAAPAAAAZHJzL2Rvd25yZXYueG1sRE/LisIw&#10;FN0P+A/hCm4GTRVHpBpFFEVkmMHHB1yba1tsbmoTbfXrzWJglofzns4bU4gHVS63rKDfi0AQJ1bn&#10;nCo4HdfdMQjnkTUWlknBkxzMZ62PKcba1rynx8GnIoSwi1FB5n0ZS+mSjAy6ni2JA3exlUEfYJVK&#10;XWEdwk0hB1E0kgZzDg0ZlrTMKLke7kbBr1xddkv32qy+62F5tbef5PN8V6rTbhYTEJ4a/y/+c2+1&#10;gq9hmB/OhCMgZ28AAAD//wMAUEsBAi0AFAAGAAgAAAAhANvh9svuAAAAhQEAABMAAAAAAAAAAAAA&#10;AAAAAAAAAFtDb250ZW50X1R5cGVzXS54bWxQSwECLQAUAAYACAAAACEAWvQsW78AAAAVAQAACwAA&#10;AAAAAAAAAAAAAAAfAQAAX3JlbHMvLnJlbHNQSwECLQAUAAYACAAAACEAwbr1EMMAAADcAAAADwAA&#10;AAAAAAAAAAAAAAAHAgAAZHJzL2Rvd25yZXYueG1sUEsFBgAAAAADAAMAtwAAAPcCAAAAAA==&#10;" path="m,l,720r1188,l1327,716r71,-26l1424,619r4,-139l1428,,,xe" filled="f" strokecolor="#74cbc8" strokeweight="1pt">
                  <v:path arrowok="t" o:connecttype="custom" o:connectlocs="0,410;0,1130;1188,1130;1327,1126;1398,1100;1424,1029;1428,890;1428,410;0,410" o:connectangles="0,0,0,0,0,0,0,0,0"/>
                </v:shape>
                <v:shape id="Freeform 202" o:spid="_x0000_s1058" style="position:absolute;left:3956;top:410;width:1429;height:720;visibility:visible;mso-wrap-style:square;v-text-anchor:top" coordsize="142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ZjaxgAAANwAAAAPAAAAZHJzL2Rvd25yZXYueG1sRI9PawIx&#10;EMXvBb9DGKGXolnFiq5GWQRpQUrx38HbsBl3g5vJukl1/famUOjx8eb93rz5srWVuFHjjWMFg34C&#10;gjh32nCh4LBf9yYgfEDWWDkmBQ/ysFx0XuaYanfnLd12oRARwj5FBWUIdSqlz0uy6PuuJo7e2TUW&#10;Q5RNIXWD9wi3lRwmyVhaNBwbSqxpVVJ+2f3Y+EaVXQ/+61uO37LLdHM8GfdxNEq9dttsBiJQG/6P&#10;/9KfWsH7aAC/YyIB5OIJAAD//wMAUEsBAi0AFAAGAAgAAAAhANvh9svuAAAAhQEAABMAAAAAAAAA&#10;AAAAAAAAAAAAAFtDb250ZW50X1R5cGVzXS54bWxQSwECLQAUAAYACAAAACEAWvQsW78AAAAVAQAA&#10;CwAAAAAAAAAAAAAAAAAfAQAAX3JlbHMvLnJlbHNQSwECLQAUAAYACAAAACEAgYmY2sYAAADcAAAA&#10;DwAAAAAAAAAAAAAAAAAHAgAAZHJzL2Rvd25yZXYueG1sUEsFBgAAAAADAAMAtwAAAPoCAAAAAA==&#10;" path="m1429,l,,,720r1189,l1327,716r72,-26l1425,619r4,-139l1429,xe" fillcolor="#bae3e0" stroked="f">
                  <v:path arrowok="t" o:connecttype="custom" o:connectlocs="1429,410;0,410;0,1130;1189,1130;1327,1126;1399,1100;1425,1029;1429,890;1429,410" o:connectangles="0,0,0,0,0,0,0,0,0"/>
                </v:shape>
                <v:shape id="Freeform 201" o:spid="_x0000_s1059" style="position:absolute;left:3956;top:410;width:1429;height:720;visibility:visible;mso-wrap-style:square;v-text-anchor:top" coordsize="142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M78xgAAANwAAAAPAAAAZHJzL2Rvd25yZXYueG1sRI/RasJA&#10;FETfBf9huYIvpW4UKyW6iiiKSFG0/YBr9poEs3djdjXRr+8WCj4OM3OGmcwaU4g7VS63rKDfi0AQ&#10;J1bnnCr4+V69f4JwHlljYZkUPMjBbNpuTTDWtuYD3Y8+FQHCLkYFmfdlLKVLMjLoerYkDt7ZVgZ9&#10;kFUqdYV1gJtCDqJoJA3mHBYyLGmRUXI53oyCvVyetwv3XC+/6mF5sddd8na6KdXtNPMxCE+Nf4X/&#10;2xut4GM4gL8z4QjI6S8AAAD//wMAUEsBAi0AFAAGAAgAAAAhANvh9svuAAAAhQEAABMAAAAAAAAA&#10;AAAAAAAAAAAAAFtDb250ZW50X1R5cGVzXS54bWxQSwECLQAUAAYACAAAACEAWvQsW78AAAAVAQAA&#10;CwAAAAAAAAAAAAAAAAAfAQAAX3JlbHMvLnJlbHNQSwECLQAUAAYACAAAACEAXiTO/MYAAADcAAAA&#10;DwAAAAAAAAAAAAAAAAAHAgAAZHJzL2Rvd25yZXYueG1sUEsFBgAAAAADAAMAtwAAAPoCAAAAAA==&#10;" path="m,l,720r1189,l1327,716r72,-26l1425,619r4,-139l1429,,,xe" filled="f" strokecolor="#74cbc8" strokeweight="1pt">
                  <v:path arrowok="t" o:connecttype="custom" o:connectlocs="0,410;0,1130;1189,1130;1327,1126;1399,1100;1425,1029;1429,890;1429,410;0,410" o:connectangles="0,0,0,0,0,0,0,0,0"/>
                </v:shape>
                <v:shape id="Freeform 200" o:spid="_x0000_s1060" style="position:absolute;left:3610;top:558;width:303;height:423;visibility:visible;mso-wrap-style:square;v-text-anchor:top" coordsize="30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1nxQAAANwAAAAPAAAAZHJzL2Rvd25yZXYueG1sRI9Ba8JA&#10;FITvQv/D8gpepG5stZTUVUQRSg+CUYTeHtnXJJh9u2RfNf77bqHgcZiZb5j5snetulAXG88GJuMM&#10;FHHpbcOVgeNh+/QGKgqyxdYzGbhRhOXiYTDH3Por7+lSSKUShGOOBmqRkGsdy5ocxrEPxMn79p1D&#10;SbKrtO3wmuCu1c9Z9qodNpwWagy0rqk8Fz/OwHn6RWG7sfK5O4Vdth+5iWxOxgwf+9U7KKFe7uH/&#10;9oc1MJu+wN+ZdAT04hcAAP//AwBQSwECLQAUAAYACAAAACEA2+H2y+4AAACFAQAAEwAAAAAAAAAA&#10;AAAAAAAAAAAAW0NvbnRlbnRfVHlwZXNdLnhtbFBLAQItABQABgAIAAAAIQBa9CxbvwAAABUBAAAL&#10;AAAAAAAAAAAAAAAAAB8BAABfcmVscy8ucmVsc1BLAQItABQABgAIAAAAIQBO3+1nxQAAANwAAAAP&#10;AAAAAAAAAAAAAAAAAAcCAABkcnMvZG93bnJldi54bWxQSwUGAAAAAAMAAwC3AAAA+QIAAAAA&#10;" path="m91,l,91,120,211,,331r91,91l302,211,91,xe" fillcolor="#f68b33" stroked="f">
                  <v:path arrowok="t" o:connecttype="custom" o:connectlocs="91,559;0,650;120,770;0,890;91,981;302,770;91,559" o:connectangles="0,0,0,0,0,0,0"/>
                </v:shape>
                <v:shape id="Freeform 199" o:spid="_x0000_s1061" style="position:absolute;left:5752;top:410;width:1429;height:720;visibility:visible;mso-wrap-style:square;v-text-anchor:top" coordsize="142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cJxxQAAANwAAAAPAAAAZHJzL2Rvd25yZXYueG1sRI9Ba8JA&#10;FITvQv/D8gq96UarRVJXiW2EUrClKvT6yD6TkOzbkF2T9N93BcHjMDPfMKvNYGrRUetKywqmkwgE&#10;cWZ1ybmC03E3XoJwHlljbZkU/JGDzfphtMJY255/qDv4XAQIuxgVFN43sZQuK8igm9iGOHhn2xr0&#10;Qba51C32AW5qOYuiF2mw5LBQYENvBWXV4WIUZP1zEsnKfKd4/P3ap++ffqtRqafHIXkF4Wnw9/Ct&#10;/aEVLOZzuJ4JR0Cu/wEAAP//AwBQSwECLQAUAAYACAAAACEA2+H2y+4AAACFAQAAEwAAAAAAAAAA&#10;AAAAAAAAAAAAW0NvbnRlbnRfVHlwZXNdLnhtbFBLAQItABQABgAIAAAAIQBa9CxbvwAAABUBAAAL&#10;AAAAAAAAAAAAAAAAAB8BAABfcmVscy8ucmVsc1BLAQItABQABgAIAAAAIQCCMcJxxQAAANwAAAAP&#10;AAAAAAAAAAAAAAAAAAcCAABkcnMvZG93bnJldi54bWxQSwUGAAAAAAMAAwC3AAAA+QIAAAAA&#10;" path="m1429,l,,,720r1189,l1328,716r71,-26l1425,619r4,-139l1429,xe" fillcolor="#c7e8e6" stroked="f">
                  <v:path arrowok="t" o:connecttype="custom" o:connectlocs="1429,410;0,410;0,1130;1189,1130;1328,1126;1399,1100;1425,1029;1429,890;1429,410" o:connectangles="0,0,0,0,0,0,0,0,0"/>
                </v:shape>
                <v:shape id="Freeform 198" o:spid="_x0000_s1062" style="position:absolute;left:5752;top:410;width:1429;height:720;visibility:visible;mso-wrap-style:square;v-text-anchor:top" coordsize="142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VaIxwAAANwAAAAPAAAAZHJzL2Rvd25yZXYueG1sRI/dasJA&#10;FITvhb7Dcgq9KbppUZHUjRSlpYi0GH2A0+zJD2bPptnVRJ/eFQpeDjPzDTNf9KYWJ2pdZVnByygC&#10;QZxZXXGhYL/7GM5AOI+ssbZMCs7kYJE8DOYYa9vxlk6pL0SAsItRQel9E0vpspIMupFtiIOX29ag&#10;D7ItpG6xC3BTy9comkqDFYeFEhtalpQd0qNR8CNX+XrpLp+rTTduDvbvO3v+PSr19Ni/v4Hw1Pt7&#10;+L/9pRVMxhO4nQlHQCZXAAAA//8DAFBLAQItABQABgAIAAAAIQDb4fbL7gAAAIUBAAATAAAAAAAA&#10;AAAAAAAAAAAAAABbQ29udGVudF9UeXBlc10ueG1sUEsBAi0AFAAGAAgAAAAhAFr0LFu/AAAAFQEA&#10;AAsAAAAAAAAAAAAAAAAAHwEAAF9yZWxzLy5yZWxzUEsBAi0AFAAGAAgAAAAhANHNVojHAAAA3AAA&#10;AA8AAAAAAAAAAAAAAAAABwIAAGRycy9kb3ducmV2LnhtbFBLBQYAAAAAAwADALcAAAD7AgAAAAA=&#10;" path="m,l,720r1189,l1328,716r71,-26l1425,619r4,-139l1429,,,xe" filled="f" strokecolor="#74cbc8" strokeweight="1pt">
                  <v:path arrowok="t" o:connecttype="custom" o:connectlocs="0,410;0,1130;1189,1130;1328,1126;1399,1100;1425,1029;1429,890;1429,410;0,410" o:connectangles="0,0,0,0,0,0,0,0,0"/>
                </v:shape>
                <v:shape id="Freeform 197" o:spid="_x0000_s1063" style="position:absolute;left:5417;top:558;width:303;height:423;visibility:visible;mso-wrap-style:square;v-text-anchor:top" coordsize="30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E7/xQAAANwAAAAPAAAAZHJzL2Rvd25yZXYueG1sRI9Ba8JA&#10;FITvBf/D8gpeSt0oKiV1E6QiSA+Ctgi9PbKvSTD7dsm+avz33ULB4zAz3zCrcnCdulAfW88GppMM&#10;FHHlbcu1gc+P7fMLqCjIFjvPZOBGEcpi9LDC3PorH+hylFolCMccDTQiIdc6Vg05jBMfiJP37XuH&#10;kmRfa9vjNcFdp2dZttQOW04LDQZ6a6g6H3+cgfP8i8J2Y+V9fwr77PDkprI5GTN+HNavoIQGuYf/&#10;2ztrYDFfwt+ZdAR08QsAAP//AwBQSwECLQAUAAYACAAAACEA2+H2y+4AAACFAQAAEwAAAAAAAAAA&#10;AAAAAAAAAAAAW0NvbnRlbnRfVHlwZXNdLnhtbFBLAQItABQABgAIAAAAIQBa9CxbvwAAABUBAAAL&#10;AAAAAAAAAAAAAAAAAB8BAABfcmVscy8ucmVsc1BLAQItABQABgAIAAAAIQBeqE7/xQAAANwAAAAP&#10;AAAAAAAAAAAAAAAAAAcCAABkcnMvZG93bnJldi54bWxQSwUGAAAAAAMAAwC3AAAA+QIAAAAA&#10;" path="m91,l,91,120,211,,331r91,91l302,211,91,xe" fillcolor="#f68b33" stroked="f">
                  <v:path arrowok="t" o:connecttype="custom" o:connectlocs="91,559;0,650;120,770;0,890;91,981;302,770;91,559" o:connectangles="0,0,0,0,0,0,0"/>
                </v:shape>
                <v:shape id="Freeform 196" o:spid="_x0000_s1064" style="position:absolute;left:7547;top:410;width:1429;height:720;visibility:visible;mso-wrap-style:square;v-text-anchor:top" coordsize="142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cWSxgAAANwAAAAPAAAAZHJzL2Rvd25yZXYueG1sRI9bawIx&#10;FITfBf9DOIIv0s0q9sLWKKUoSh8EXSl9PGzOXmhysmyiu/33TaHg4zAz3zCrzWCNuFHnG8cK5kkK&#10;grhwuuFKwSXfPbyA8AFZo3FMCn7Iw2Y9Hq0w067nE93OoRIRwj5DBXUIbSalL2qy6BPXEkevdJ3F&#10;EGVXSd1hH+HWyEWaPkmLDceFGlt6r6n4Pl+tAvt57HNTzszXfKvzfbgs3cfsoNR0Mry9ggg0hHv4&#10;v33QCh6Xz/B3Jh4Buf4FAAD//wMAUEsBAi0AFAAGAAgAAAAhANvh9svuAAAAhQEAABMAAAAAAAAA&#10;AAAAAAAAAAAAAFtDb250ZW50X1R5cGVzXS54bWxQSwECLQAUAAYACAAAACEAWvQsW78AAAAVAQAA&#10;CwAAAAAAAAAAAAAAAAAfAQAAX3JlbHMvLnJlbHNQSwECLQAUAAYACAAAACEA5M3FksYAAADcAAAA&#10;DwAAAAAAAAAAAAAAAAAHAgAAZHJzL2Rvd25yZXYueG1sUEsFBgAAAAADAAMAtwAAAPoCAAAAAA==&#10;" path="m1428,l,,,720r1188,l1327,716r71,-26l1425,619r3,-139l1428,xe" fillcolor="#d4edeb" stroked="f">
                  <v:path arrowok="t" o:connecttype="custom" o:connectlocs="1428,410;0,410;0,1130;1188,1130;1327,1126;1398,1100;1425,1029;1428,890;1428,410" o:connectangles="0,0,0,0,0,0,0,0,0"/>
                </v:shape>
                <v:shape id="Freeform 195" o:spid="_x0000_s1065" style="position:absolute;left:7547;top:410;width:1429;height:720;visibility:visible;mso-wrap-style:square;v-text-anchor:top" coordsize="142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kWwwAAANwAAAAPAAAAZHJzL2Rvd25yZXYueG1sRE/LisIw&#10;FN0P+A/hCm4GTRVHpBpFFEVkmMHHB1yba1tsbmoTbfXrzWJglofzns4bU4gHVS63rKDfi0AQJ1bn&#10;nCo4HdfdMQjnkTUWlknBkxzMZ62PKcba1rynx8GnIoSwi1FB5n0ZS+mSjAy6ni2JA3exlUEfYJVK&#10;XWEdwk0hB1E0kgZzDg0ZlrTMKLke7kbBr1xddkv32qy+62F5tbef5PN8V6rTbhYTEJ4a/y/+c2+1&#10;gq9hWBvOhCMgZ28AAAD//wMAUEsBAi0AFAAGAAgAAAAhANvh9svuAAAAhQEAABMAAAAAAAAAAAAA&#10;AAAAAAAAAFtDb250ZW50X1R5cGVzXS54bWxQSwECLQAUAAYACAAAACEAWvQsW78AAAAVAQAACwAA&#10;AAAAAAAAAAAAAAAfAQAAX3JlbHMvLnJlbHNQSwECLQAUAAYACAAAACEAP8z5FsMAAADcAAAADwAA&#10;AAAAAAAAAAAAAAAHAgAAZHJzL2Rvd25yZXYueG1sUEsFBgAAAAADAAMAtwAAAPcCAAAAAA==&#10;" path="m,l,720r1188,l1327,716r71,-26l1425,619r3,-139l1428,,,xe" filled="f" strokecolor="#74cbc8" strokeweight="1pt">
                  <v:path arrowok="t" o:connecttype="custom" o:connectlocs="0,410;0,1130;1188,1130;1327,1126;1398,1100;1425,1029;1428,890;1428,410;0,410" o:connectangles="0,0,0,0,0,0,0,0,0"/>
                </v:shape>
                <v:shape id="Freeform 194" o:spid="_x0000_s1066" style="position:absolute;left:7213;top:558;width:303;height:423;visibility:visible;mso-wrap-style:square;v-text-anchor:top" coordsize="30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9qNxQAAANwAAAAPAAAAZHJzL2Rvd25yZXYueG1sRI9Ba8JA&#10;FITvQv/D8gq9SN1YtLSpq4giFA+CUYTeHtnXJJh9u2RfNf33XUHocZiZb5jZonetulAXG88GxqMM&#10;FHHpbcOVgeNh8/wGKgqyxdYzGfilCIv5w2CGufVX3tOlkEolCMccDdQiIdc6ljU5jCMfiJP37TuH&#10;kmRXadvhNcFdq1+y7FU7bDgt1BhoVVN5Ln6cgfPki8JmbWW7O4Vdth+6saxPxjw99ssPUEK9/Ifv&#10;7U9rYDp5h9uZdAT0/A8AAP//AwBQSwECLQAUAAYACAAAACEA2+H2y+4AAACFAQAAEwAAAAAAAAAA&#10;AAAAAAAAAAAAW0NvbnRlbnRfVHlwZXNdLnhtbFBLAQItABQABgAIAAAAIQBa9CxbvwAAABUBAAAL&#10;AAAAAAAAAAAAAAAAAB8BAABfcmVscy8ucmVsc1BLAQItABQABgAIAAAAIQAvN9qNxQAAANwAAAAP&#10;AAAAAAAAAAAAAAAAAAcCAABkcnMvZG93bnJldi54bWxQSwUGAAAAAAMAAwC3AAAA+QIAAAAA&#10;" path="m91,l,91,120,211,,331r91,91l302,211,91,xe" fillcolor="#f68b33" stroked="f">
                  <v:path arrowok="t" o:connecttype="custom" o:connectlocs="91,559;0,650;120,770;0,890;91,981;302,770;91,559" o:connectangles="0,0,0,0,0,0,0"/>
                </v:shape>
                <v:shape id="Freeform 193" o:spid="_x0000_s1067" style="position:absolute;left:9343;top:410;width:1429;height:720;visibility:visible;mso-wrap-style:square;v-text-anchor:top" coordsize="142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Pu7wQAAANwAAAAPAAAAZHJzL2Rvd25yZXYueG1sRE/LagIx&#10;FN0X/IdwBXc1o2Cpo1FErLR0pQ7o8jK5TkYnN8MkncffN4tCl4fzXm97W4mWGl86VjCbJiCIc6dL&#10;LhRkl4/XdxA+IGusHJOCgTxsN6OXNabadXyi9hwKEUPYp6jAhFCnUvrckEU/dTVx5O6usRgibAqp&#10;G+xiuK3kPEnepMWSY4PBmvaG8uf5xyr4Pt2Wg/4aDldDrZk/uuxyPGRKTcb9bgUiUB/+xX/uT61g&#10;sYjz45l4BOTmFwAA//8DAFBLAQItABQABgAIAAAAIQDb4fbL7gAAAIUBAAATAAAAAAAAAAAAAAAA&#10;AAAAAABbQ29udGVudF9UeXBlc10ueG1sUEsBAi0AFAAGAAgAAAAhAFr0LFu/AAAAFQEAAAsAAAAA&#10;AAAAAAAAAAAAHwEAAF9yZWxzLy5yZWxzUEsBAi0AFAAGAAgAAAAhABuM+7vBAAAA3AAAAA8AAAAA&#10;AAAAAAAAAAAABwIAAGRycy9kb3ducmV2LnhtbFBLBQYAAAAAAwADALcAAAD1AgAAAAA=&#10;" path="m1429,l,,,720r1189,l1327,716r72,-26l1425,619r4,-139l1429,xe" fillcolor="#e2f2f1" stroked="f">
                  <v:path arrowok="t" o:connecttype="custom" o:connectlocs="1429,410;0,410;0,1130;1189,1130;1327,1126;1399,1100;1425,1029;1429,890;1429,410" o:connectangles="0,0,0,0,0,0,0,0,0"/>
                </v:shape>
                <v:shape id="Freeform 192" o:spid="_x0000_s1068" style="position:absolute;left:9343;top:410;width:1429;height:720;visibility:visible;mso-wrap-style:square;v-text-anchor:top" coordsize="142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8ZWxgAAANwAAAAPAAAAZHJzL2Rvd25yZXYueG1sRI/dasJA&#10;FITvC77DcgRvim4UFUldpSiKiCj+PMBp9pgEs2fT7Gpin74rFHo5zMw3zHTemEI8qHK5ZQX9XgSC&#10;OLE651TB5bzqTkA4j6yxsEwKnuRgPmu9TTHWtuYjPU4+FQHCLkYFmfdlLKVLMjLoerYkDt7VVgZ9&#10;kFUqdYV1gJtCDqJoLA3mHBYyLGmRUXI73Y2Cg1xetwv3s17u6mF5s9/75P3rrlSn3Xx+gPDU+P/w&#10;X3ujFYxGfXidCUdAzn4BAAD//wMAUEsBAi0AFAAGAAgAAAAhANvh9svuAAAAhQEAABMAAAAAAAAA&#10;AAAAAAAAAAAAAFtDb250ZW50X1R5cGVzXS54bWxQSwECLQAUAAYACAAAACEAWvQsW78AAAAVAQAA&#10;CwAAAAAAAAAAAAAAAAAfAQAAX3JlbHMvLnJlbHNQSwECLQAUAAYACAAAACEAKy/GVsYAAADcAAAA&#10;DwAAAAAAAAAAAAAAAAAHAgAAZHJzL2Rvd25yZXYueG1sUEsFBgAAAAADAAMAtwAAAPoCAAAAAA==&#10;" path="m,l,720r1189,l1327,716r72,-26l1425,619r4,-139l1429,,,xe" filled="f" strokecolor="#74cbc8" strokeweight="1pt">
                  <v:path arrowok="t" o:connecttype="custom" o:connectlocs="0,410;0,1130;1189,1130;1327,1126;1399,1100;1425,1029;1429,890;1429,410;0,410" o:connectangles="0,0,0,0,0,0,0,0,0"/>
                </v:shape>
                <v:shape id="Freeform 191" o:spid="_x0000_s1069" style="position:absolute;left:9008;top:558;width:303;height:423;visibility:visible;mso-wrap-style:square;v-text-anchor:top" coordsize="30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t4hxQAAANwAAAAPAAAAZHJzL2Rvd25yZXYueG1sRI9BawIx&#10;FITvQv9DeAUvollFi2yNIopQehC0Inh7bF53FzcvYfPU7b9vhEKPw8x8wyxWnWvUndpYezYwHmWg&#10;iAtvay4NnL52wzmoKMgWG89k4IcirJYvvQXm1j/4QPejlCpBOOZooBIJudaxqMhhHPlAnLxv3zqU&#10;JNtS2xYfCe4aPcmyN+2w5rRQYaBNRcX1eHMGrtMLhd3Wyuf+HPbZYeDGsj0b03/t1u+ghDr5D/+1&#10;P6yB2WwCzzPpCOjlLwAAAP//AwBQSwECLQAUAAYACAAAACEA2+H2y+4AAACFAQAAEwAAAAAAAAAA&#10;AAAAAAAAAAAAW0NvbnRlbnRfVHlwZXNdLnhtbFBLAQItABQABgAIAAAAIQBa9CxbvwAAABUBAAAL&#10;AAAAAAAAAAAAAAAAAB8BAABfcmVscy8ucmVsc1BLAQItABQABgAIAAAAIQCkSt4hxQAAANwAAAAP&#10;AAAAAAAAAAAAAAAAAAcCAABkcnMvZG93bnJldi54bWxQSwUGAAAAAAMAAwC3AAAA+QIAAAAA&#10;" path="m91,l,91,120,211,,331r91,91l302,211,91,xe" fillcolor="#f68b33" stroked="f">
                  <v:path arrowok="t" o:connecttype="custom" o:connectlocs="91,559;0,650;120,770;0,890;91,981;302,770;91,559" o:connectangles="0,0,0,0,0,0,0"/>
                </v:shape>
                <v:shape id="Freeform 190" o:spid="_x0000_s1070" style="position:absolute;left:1822;top:558;width:303;height:423;visibility:visible;mso-wrap-style:square;v-text-anchor:top" coordsize="303,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nu6xgAAANwAAAAPAAAAZHJzL2Rvd25yZXYueG1sRI/NagJB&#10;EITvAd9haMFLiLOaKGHjKBIRggfBH4Tcmp12d3GnZ9jp6ObtM0LAY1FVX1GzRecadaU21p4NjIYZ&#10;KOLC25pLA8fD+uUdVBRki41nMvBLERbz3tMMc+tvvKPrXkqVIBxzNFCJhFzrWFTkMA59IE7e2bcO&#10;Jcm21LbFW4K7Ro+zbKod1pwWKgz0WVFx2f84A5e3bwrrlZXN9hS22e7ZjWR1MmbQ75YfoIQ6eYT/&#10;21/WwGTyCvcz6Qjo+R8AAAD//wMAUEsBAi0AFAAGAAgAAAAhANvh9svuAAAAhQEAABMAAAAAAAAA&#10;AAAAAAAAAAAAAFtDb250ZW50X1R5cGVzXS54bWxQSwECLQAUAAYACAAAACEAWvQsW78AAAAVAQAA&#10;CwAAAAAAAAAAAAAAAAAfAQAAX3JlbHMvLnJlbHNQSwECLQAUAAYACAAAACEAywZ7usYAAADcAAAA&#10;DwAAAAAAAAAAAAAAAAAHAgAAZHJzL2Rvd25yZXYueG1sUEsFBgAAAAADAAMAtwAAAPoCAAAAAA==&#10;" path="m91,l,91,120,211,,331r91,91l302,211,91,xe" fillcolor="#f68b33" stroked="f">
                  <v:path arrowok="t" o:connecttype="custom" o:connectlocs="91,559;0,650;120,770;0,890;91,981;302,770;91,559" o:connectangles="0,0,0,0,0,0,0"/>
                </v:shape>
                <v:shape id="Freeform 189" o:spid="_x0000_s1071" style="position:absolute;left:1479;top:293;width:483;height:477;visibility:visible;mso-wrap-style:square;v-text-anchor:top" coordsize="483,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x5nxgAAANwAAAAPAAAAZHJzL2Rvd25yZXYueG1sRI/dasJA&#10;FITvhb7Dcgre6ab+FEldpQqCUqgYC+3lIXvcBLNnQ3aNsU/vCoVeDjPzDTNfdrYSLTW+dKzgZZiA&#10;IM6dLtko+DpuBjMQPiBrrByTght5WC6eenNMtbvygdosGBEh7FNUUIRQp1L6vCCLfuhq4uidXGMx&#10;RNkYqRu8Rrit5ChJXqXFkuNCgTWtC8rP2cUqMPt83P7+0GrzsTPh+3Nyyw6yVKr/3L2/gQjUhf/w&#10;X3urFUynE3iciUdALu4AAAD//wMAUEsBAi0AFAAGAAgAAAAhANvh9svuAAAAhQEAABMAAAAAAAAA&#10;AAAAAAAAAAAAAFtDb250ZW50X1R5cGVzXS54bWxQSwECLQAUAAYACAAAACEAWvQsW78AAAAVAQAA&#10;CwAAAAAAAAAAAAAAAAAfAQAAX3JlbHMvLnJlbHNQSwECLQAUAAYACAAAACEA2KceZ8YAAADcAAAA&#10;DwAAAAAAAAAAAAAAAAAHAgAAZHJzL2Rvd25yZXYueG1sUEsFBgAAAAADAAMAtwAAAPoCAAAAAA==&#10;" path="m43,l,275,31,416r147,53l483,476e" filled="f" strokecolor="#f68b33" strokeweight="6pt">
                  <v:path arrowok="t" o:connecttype="custom" o:connectlocs="43,294;0,569;31,710;178,763;483,770" o:connectangles="0,0,0,0,0"/>
                </v:shape>
                <v:shape id="Text Box 188" o:spid="_x0000_s1072" type="#_x0000_t202" style="position:absolute;left:2353;top:648;width:1065;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XFzxQAAANwAAAAPAAAAZHJzL2Rvd25yZXYueG1sRI9Ba8JA&#10;FITvBf/D8gRvdWMh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B5lXFzxQAAANwAAAAP&#10;AAAAAAAAAAAAAAAAAAcCAABkcnMvZG93bnJldi54bWxQSwUGAAAAAAMAAwC3AAAA+QIAAAAA&#10;" filled="f" stroked="f">
                  <v:textbox inset="0,0,0,0">
                    <w:txbxContent>
                      <w:p w14:paraId="4EC68C05" w14:textId="77777777" w:rsidR="00497435" w:rsidRDefault="00497435" w:rsidP="00C32E91">
                        <w:pPr>
                          <w:spacing w:line="223" w:lineRule="exact"/>
                          <w:rPr>
                            <w:b/>
                            <w:sz w:val="20"/>
                          </w:rPr>
                        </w:pPr>
                        <w:r>
                          <w:rPr>
                            <w:b/>
                            <w:color w:val="222D65"/>
                            <w:sz w:val="20"/>
                          </w:rPr>
                          <w:t>Dashboard</w:t>
                        </w:r>
                      </w:p>
                    </w:txbxContent>
                  </v:textbox>
                </v:shape>
                <v:shape id="Text Box 187" o:spid="_x0000_s1073" type="#_x0000_t202" style="position:absolute;left:4132;top:648;width:1176;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ExQAAANwAAAAPAAAAZHJzL2Rvd25yZXYueG1sRI9Ba8JA&#10;FITvQv/D8gq96UbB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CJR+8ExQAAANwAAAAP&#10;AAAAAAAAAAAAAAAAAAcCAABkcnMvZG93bnJldi54bWxQSwUGAAAAAAMAAwC3AAAA+QIAAAAA&#10;" filled="f" stroked="f">
                  <v:textbox inset="0,0,0,0">
                    <w:txbxContent>
                      <w:p w14:paraId="5A315B7E" w14:textId="77777777" w:rsidR="00497435" w:rsidRDefault="00497435" w:rsidP="00C32E91">
                        <w:pPr>
                          <w:spacing w:line="223" w:lineRule="exact"/>
                          <w:rPr>
                            <w:b/>
                            <w:sz w:val="20"/>
                          </w:rPr>
                        </w:pPr>
                        <w:r>
                          <w:rPr>
                            <w:b/>
                            <w:color w:val="222D65"/>
                            <w:sz w:val="20"/>
                          </w:rPr>
                          <w:t>Agreements</w:t>
                        </w:r>
                      </w:p>
                    </w:txbxContent>
                  </v:textbox>
                </v:shape>
                <v:shape id="Text Box 186" o:spid="_x0000_s1074" type="#_x0000_t202" style="position:absolute;left:6141;top:648;width:721;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0qf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yewv+ZeATk8g4AAP//AwBQSwECLQAUAAYACAAAACEA2+H2y+4AAACFAQAAEwAAAAAAAAAA&#10;AAAAAAAAAAAAW0NvbnRlbnRfVHlwZXNdLnhtbFBLAQItABQABgAIAAAAIQBa9CxbvwAAABUBAAAL&#10;AAAAAAAAAAAAAAAAAB8BAABfcmVscy8ucmVsc1BLAQItABQABgAIAAAAIQDmC0qfxQAAANwAAAAP&#10;AAAAAAAAAAAAAAAAAAcCAABkcnMvZG93bnJldi54bWxQSwUGAAAAAAMAAwC3AAAA+QIAAAAA&#10;" filled="f" stroked="f">
                  <v:textbox inset="0,0,0,0">
                    <w:txbxContent>
                      <w:p w14:paraId="50D880A8" w14:textId="77777777" w:rsidR="00497435" w:rsidRDefault="00497435" w:rsidP="00C32E91">
                        <w:pPr>
                          <w:spacing w:line="223" w:lineRule="exact"/>
                          <w:rPr>
                            <w:b/>
                            <w:sz w:val="20"/>
                          </w:rPr>
                        </w:pPr>
                        <w:r>
                          <w:rPr>
                            <w:b/>
                            <w:color w:val="222D65"/>
                            <w:sz w:val="20"/>
                          </w:rPr>
                          <w:t>Partner</w:t>
                        </w:r>
                      </w:p>
                    </w:txbxContent>
                  </v:textbox>
                </v:shape>
                <v:shape id="Text Box 185" o:spid="_x0000_s1075" type="#_x0000_t202" style="position:absolute;left:7695;top:648;width:1154;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N7twwAAANwAAAAPAAAAZHJzL2Rvd25yZXYueG1sRE/Pa8Iw&#10;FL4P/B/CE7zN1IG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l5Te7cMAAADcAAAADwAA&#10;AAAAAAAAAAAAAAAHAgAAZHJzL2Rvd25yZXYueG1sUEsFBgAAAAADAAMAtwAAAPcCAAAAAA==&#10;" filled="f" stroked="f">
                  <v:textbox inset="0,0,0,0">
                    <w:txbxContent>
                      <w:p w14:paraId="6CF76F56" w14:textId="77777777" w:rsidR="00497435" w:rsidRDefault="00497435" w:rsidP="00C32E91">
                        <w:pPr>
                          <w:spacing w:line="223" w:lineRule="exact"/>
                          <w:rPr>
                            <w:b/>
                            <w:sz w:val="20"/>
                          </w:rPr>
                        </w:pPr>
                        <w:r>
                          <w:rPr>
                            <w:b/>
                            <w:color w:val="222D65"/>
                            <w:sz w:val="20"/>
                          </w:rPr>
                          <w:t>Sub-partner</w:t>
                        </w:r>
                      </w:p>
                    </w:txbxContent>
                  </v:textbox>
                </v:shape>
                <v:shape id="Text Box 184" o:spid="_x0000_s1076" type="#_x0000_t202" style="position:absolute;left:9696;top:648;width:743;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Ht2xAAAANwAAAAPAAAAZHJzL2Rvd25yZXYueG1sRI9Ba8JA&#10;FITvgv9heUJvulFQ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PjYe3bEAAAA3AAAAA8A&#10;AAAAAAAAAAAAAAAABwIAAGRycy9kb3ducmV2LnhtbFBLBQYAAAAAAwADALcAAAD4AgAAAAA=&#10;" filled="f" stroked="f">
                  <v:textbox inset="0,0,0,0">
                    <w:txbxContent>
                      <w:p w14:paraId="569BCEBB" w14:textId="77777777" w:rsidR="00497435" w:rsidRDefault="00497435" w:rsidP="00C32E91">
                        <w:pPr>
                          <w:spacing w:line="223" w:lineRule="exact"/>
                          <w:rPr>
                            <w:b/>
                            <w:sz w:val="20"/>
                          </w:rPr>
                        </w:pPr>
                        <w:r>
                          <w:rPr>
                            <w:b/>
                            <w:color w:val="222D65"/>
                            <w:sz w:val="20"/>
                          </w:rPr>
                          <w:t>Dataset</w:t>
                        </w:r>
                      </w:p>
                    </w:txbxContent>
                  </v:textbox>
                </v:shape>
                <w10:wrap type="topAndBottom" anchorx="page"/>
              </v:group>
            </w:pict>
          </mc:Fallback>
        </mc:AlternateContent>
      </w:r>
      <w:r w:rsidRPr="00735716">
        <w:rPr>
          <w:color w:val="231F20"/>
          <w:sz w:val="18"/>
          <w:lang w:val="en-AU"/>
        </w:rPr>
        <w:t>sub-partner information, and other uploaded documents</w:t>
      </w:r>
    </w:p>
    <w:p w14:paraId="1F035187" w14:textId="77777777" w:rsidR="00C32E91" w:rsidRPr="00735716" w:rsidRDefault="00C32E91" w:rsidP="00C32E91">
      <w:pPr>
        <w:spacing w:before="2"/>
        <w:rPr>
          <w:sz w:val="25"/>
          <w:szCs w:val="20"/>
          <w:lang w:val="en-AU"/>
        </w:rPr>
      </w:pPr>
    </w:p>
    <w:p w14:paraId="5D5B77EA" w14:textId="77777777" w:rsidR="00C32E91" w:rsidRPr="00735716" w:rsidRDefault="00C32E91" w:rsidP="00C32E91">
      <w:pPr>
        <w:spacing w:line="278" w:lineRule="auto"/>
        <w:ind w:left="4121" w:right="1265"/>
        <w:rPr>
          <w:sz w:val="18"/>
          <w:lang w:val="en-AU"/>
        </w:rPr>
      </w:pPr>
      <w:r w:rsidRPr="00735716">
        <w:rPr>
          <w:noProof/>
          <w:lang w:val="en-AU" w:eastAsia="en-AU"/>
        </w:rPr>
        <mc:AlternateContent>
          <mc:Choice Requires="wpg">
            <w:drawing>
              <wp:anchor distT="0" distB="0" distL="114300" distR="114300" simplePos="0" relativeHeight="251774976" behindDoc="0" locked="0" layoutInCell="1" allowOverlap="1" wp14:anchorId="11F4E5EF" wp14:editId="51D26A0C">
                <wp:simplePos x="0" y="0"/>
                <wp:positionH relativeFrom="page">
                  <wp:posOffset>893445</wp:posOffset>
                </wp:positionH>
                <wp:positionV relativeFrom="paragraph">
                  <wp:posOffset>-24765</wp:posOffset>
                </wp:positionV>
                <wp:extent cx="1980565" cy="332740"/>
                <wp:effectExtent l="0" t="0" r="0" b="0"/>
                <wp:wrapNone/>
                <wp:docPr id="534" name="Group 1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0565" cy="332740"/>
                          <a:chOff x="1407" y="-39"/>
                          <a:chExt cx="3119" cy="524"/>
                        </a:xfrm>
                      </wpg:grpSpPr>
                      <wps:wsp>
                        <wps:cNvPr id="535" name="Freeform 182"/>
                        <wps:cNvSpPr>
                          <a:spLocks/>
                        </wps:cNvSpPr>
                        <wps:spPr bwMode="auto">
                          <a:xfrm>
                            <a:off x="1417" y="-29"/>
                            <a:ext cx="3099" cy="504"/>
                          </a:xfrm>
                          <a:custGeom>
                            <a:avLst/>
                            <a:gdLst>
                              <a:gd name="T0" fmla="+- 0 4516 1417"/>
                              <a:gd name="T1" fmla="*/ T0 w 3099"/>
                              <a:gd name="T2" fmla="+- 0 -29 -29"/>
                              <a:gd name="T3" fmla="*/ -29 h 504"/>
                              <a:gd name="T4" fmla="+- 0 1417 1417"/>
                              <a:gd name="T5" fmla="*/ T4 w 3099"/>
                              <a:gd name="T6" fmla="+- 0 -29 -29"/>
                              <a:gd name="T7" fmla="*/ -29 h 504"/>
                              <a:gd name="T8" fmla="+- 0 1417 1417"/>
                              <a:gd name="T9" fmla="*/ T8 w 3099"/>
                              <a:gd name="T10" fmla="+- 0 475 -29"/>
                              <a:gd name="T11" fmla="*/ 475 h 504"/>
                              <a:gd name="T12" fmla="+- 0 4296 1417"/>
                              <a:gd name="T13" fmla="*/ T12 w 3099"/>
                              <a:gd name="T14" fmla="+- 0 475 -29"/>
                              <a:gd name="T15" fmla="*/ 475 h 504"/>
                              <a:gd name="T16" fmla="+- 0 4423 1417"/>
                              <a:gd name="T17" fmla="*/ T16 w 3099"/>
                              <a:gd name="T18" fmla="+- 0 472 -29"/>
                              <a:gd name="T19" fmla="*/ 472 h 504"/>
                              <a:gd name="T20" fmla="+- 0 4488 1417"/>
                              <a:gd name="T21" fmla="*/ T20 w 3099"/>
                              <a:gd name="T22" fmla="+- 0 448 -29"/>
                              <a:gd name="T23" fmla="*/ 448 h 504"/>
                              <a:gd name="T24" fmla="+- 0 4512 1417"/>
                              <a:gd name="T25" fmla="*/ T24 w 3099"/>
                              <a:gd name="T26" fmla="+- 0 382 -29"/>
                              <a:gd name="T27" fmla="*/ 382 h 504"/>
                              <a:gd name="T28" fmla="+- 0 4516 1417"/>
                              <a:gd name="T29" fmla="*/ T28 w 3099"/>
                              <a:gd name="T30" fmla="+- 0 255 -29"/>
                              <a:gd name="T31" fmla="*/ 255 h 504"/>
                              <a:gd name="T32" fmla="+- 0 4516 1417"/>
                              <a:gd name="T33" fmla="*/ T32 w 3099"/>
                              <a:gd name="T34" fmla="+- 0 -29 -29"/>
                              <a:gd name="T35" fmla="*/ -29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99" h="504">
                                <a:moveTo>
                                  <a:pt x="3099" y="0"/>
                                </a:moveTo>
                                <a:lnTo>
                                  <a:pt x="0" y="0"/>
                                </a:lnTo>
                                <a:lnTo>
                                  <a:pt x="0" y="504"/>
                                </a:lnTo>
                                <a:lnTo>
                                  <a:pt x="2879" y="504"/>
                                </a:lnTo>
                                <a:lnTo>
                                  <a:pt x="3006" y="501"/>
                                </a:lnTo>
                                <a:lnTo>
                                  <a:pt x="3071" y="477"/>
                                </a:lnTo>
                                <a:lnTo>
                                  <a:pt x="3095" y="411"/>
                                </a:lnTo>
                                <a:lnTo>
                                  <a:pt x="3099" y="284"/>
                                </a:lnTo>
                                <a:lnTo>
                                  <a:pt x="3099" y="0"/>
                                </a:lnTo>
                                <a:close/>
                              </a:path>
                            </a:pathLst>
                          </a:custGeom>
                          <a:solidFill>
                            <a:srgbClr val="74CB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 name="Freeform 181"/>
                        <wps:cNvSpPr>
                          <a:spLocks/>
                        </wps:cNvSpPr>
                        <wps:spPr bwMode="auto">
                          <a:xfrm>
                            <a:off x="1417" y="-29"/>
                            <a:ext cx="3099" cy="504"/>
                          </a:xfrm>
                          <a:custGeom>
                            <a:avLst/>
                            <a:gdLst>
                              <a:gd name="T0" fmla="+- 0 1417 1417"/>
                              <a:gd name="T1" fmla="*/ T0 w 3099"/>
                              <a:gd name="T2" fmla="+- 0 -29 -29"/>
                              <a:gd name="T3" fmla="*/ -29 h 504"/>
                              <a:gd name="T4" fmla="+- 0 1417 1417"/>
                              <a:gd name="T5" fmla="*/ T4 w 3099"/>
                              <a:gd name="T6" fmla="+- 0 475 -29"/>
                              <a:gd name="T7" fmla="*/ 475 h 504"/>
                              <a:gd name="T8" fmla="+- 0 4296 1417"/>
                              <a:gd name="T9" fmla="*/ T8 w 3099"/>
                              <a:gd name="T10" fmla="+- 0 475 -29"/>
                              <a:gd name="T11" fmla="*/ 475 h 504"/>
                              <a:gd name="T12" fmla="+- 0 4423 1417"/>
                              <a:gd name="T13" fmla="*/ T12 w 3099"/>
                              <a:gd name="T14" fmla="+- 0 472 -29"/>
                              <a:gd name="T15" fmla="*/ 472 h 504"/>
                              <a:gd name="T16" fmla="+- 0 4488 1417"/>
                              <a:gd name="T17" fmla="*/ T16 w 3099"/>
                              <a:gd name="T18" fmla="+- 0 448 -29"/>
                              <a:gd name="T19" fmla="*/ 448 h 504"/>
                              <a:gd name="T20" fmla="+- 0 4512 1417"/>
                              <a:gd name="T21" fmla="*/ T20 w 3099"/>
                              <a:gd name="T22" fmla="+- 0 382 -29"/>
                              <a:gd name="T23" fmla="*/ 382 h 504"/>
                              <a:gd name="T24" fmla="+- 0 4516 1417"/>
                              <a:gd name="T25" fmla="*/ T24 w 3099"/>
                              <a:gd name="T26" fmla="+- 0 255 -29"/>
                              <a:gd name="T27" fmla="*/ 255 h 504"/>
                              <a:gd name="T28" fmla="+- 0 4516 1417"/>
                              <a:gd name="T29" fmla="*/ T28 w 3099"/>
                              <a:gd name="T30" fmla="+- 0 -29 -29"/>
                              <a:gd name="T31" fmla="*/ -29 h 504"/>
                              <a:gd name="T32" fmla="+- 0 1417 1417"/>
                              <a:gd name="T33" fmla="*/ T32 w 3099"/>
                              <a:gd name="T34" fmla="+- 0 -29 -29"/>
                              <a:gd name="T35" fmla="*/ -29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99" h="504">
                                <a:moveTo>
                                  <a:pt x="0" y="0"/>
                                </a:moveTo>
                                <a:lnTo>
                                  <a:pt x="0" y="504"/>
                                </a:lnTo>
                                <a:lnTo>
                                  <a:pt x="2879" y="504"/>
                                </a:lnTo>
                                <a:lnTo>
                                  <a:pt x="3006" y="501"/>
                                </a:lnTo>
                                <a:lnTo>
                                  <a:pt x="3071" y="477"/>
                                </a:lnTo>
                                <a:lnTo>
                                  <a:pt x="3095" y="411"/>
                                </a:lnTo>
                                <a:lnTo>
                                  <a:pt x="3099" y="284"/>
                                </a:lnTo>
                                <a:lnTo>
                                  <a:pt x="3099" y="0"/>
                                </a:lnTo>
                                <a:lnTo>
                                  <a:pt x="0" y="0"/>
                                </a:lnTo>
                                <a:close/>
                              </a:path>
                            </a:pathLst>
                          </a:custGeom>
                          <a:noFill/>
                          <a:ln w="12700">
                            <a:solidFill>
                              <a:srgbClr val="74CBC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7" name="Text Box 180"/>
                        <wps:cNvSpPr txBox="1">
                          <a:spLocks noChangeArrowheads="1"/>
                        </wps:cNvSpPr>
                        <wps:spPr bwMode="auto">
                          <a:xfrm>
                            <a:off x="1427" y="-19"/>
                            <a:ext cx="3065"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A7695" w14:textId="77777777" w:rsidR="00497435" w:rsidRDefault="00497435" w:rsidP="00C32E91">
                              <w:pPr>
                                <w:spacing w:before="127"/>
                                <w:ind w:left="395"/>
                                <w:rPr>
                                  <w:b/>
                                  <w:sz w:val="20"/>
                                </w:rPr>
                              </w:pPr>
                              <w:r>
                                <w:rPr>
                                  <w:b/>
                                  <w:color w:val="222D65"/>
                                  <w:sz w:val="20"/>
                                </w:rPr>
                                <w:t>Most Significant Change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F4E5EF" id="Group 179" o:spid="_x0000_s1077" alt="&quot;&quot;" style="position:absolute;left:0;text-align:left;margin-left:70.35pt;margin-top:-1.95pt;width:155.95pt;height:26.2pt;z-index:251774976;mso-position-horizontal-relative:page;mso-position-vertical-relative:text" coordorigin="1407,-39" coordsize="3119,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yM0AQYAAKobAAAOAAAAZHJzL2Uyb0RvYy54bWzsWduO2zYQfS/QfyD02GJj3by+IN4g2TRB&#10;gbQNEPUDaFm2hMqiSmnXTr++Z0hRSyli4mxvCJqHXdPmETmcM0OeoZ4+Ox9Ldp/JphDVxgue+B7L&#10;qlTsiuqw8X5NXl0tPda0vNrxUlTZxnufNd6zm2+/eXqq11koclHuMskwSNWsT/XGy9u2Xs9mTZpn&#10;R948EXVWoXMv5JG3+CoPs53kJ4x+LGeh71/PTkLuainSrGnw60vd6d2o8ff7LG1/2e+brGXlxoNt&#10;rfov1f8t/Z/dPOXrg+R1XqSdGfwRVhx5UWHSfqiXvOXsThYfDHUsUikasW+fpOI4E/t9kWZqDVhN&#10;4I9W81qKu1qt5bA+HereTXDtyE+PHjb9+f6tZMVu482j2GMVP4IkNS8LFityz6k+rIF6Let39Vup&#10;14jmG5H+1qB7Nu6n7wcNZtvTT2KHAfldK5R7znt5pCGwcHZWLLzvWcjOLUvxY7Ba+vPrucdS9EVR&#10;uIg7mtIcXNJjQewvPIbeq0iZyNdp/kP3dBQEK/3oPIzJ/hlf61mVpZ1ltCwEXPPg0+av+fRdzutM&#10;UdWQt3qfYhnap69kllEYs2AZarcqoPFpYzvU6iEzG/j9k64M4qDzSdj5xPgz8lfGI/7QI/DbXdO+&#10;zoTihN+/aVqdDzu0FNO7zvoEubM/lkiN76+Yz+J5cM3UjB3ewAID+27GEp+dmJp8BAoNSI11Fa4Y&#10;/rpM7CeMDAgjESRnc209cqwHIWItq8igSatAgoaRVbHDqmsD+phVcHE/ktMqbHmXWAVS+rGSpcOq&#10;YOT4xXzKWYHt9xiYSW8FQ8fH4cpBou37JAhdpg29T9NO8BjYznebNvR+HIfRJJMU4w9OQxBOR1gw&#10;pCBehJOm2QwQZtJr4YiBeLmcNC20OUhCZ/CPSIiXU6aFNgUxMNOmjRiYg6uprAxtDpLQlQHhkIRo&#10;Oem10KaAMNOmjRhwbRhIfIvQ0JUG0ZCEcD4Za5FNAWEmTYtGDLhMi2wOksiVBnRsWulOu8JEGkQ2&#10;BYOdA+fTwey3PDdbcHquuj0YLcZJTfnqBK1FQ0dggqXiAEyi7ogDijZsBxiTE3hxERiMEBh7ij49&#10;Pz50AC8p+PwyuD6kEhzSl4xOSUWjIx8ugncLRYxeBO+Wiri5BE4BQcaASwsO/uChjiwJwTmWmtJj&#10;kJpbeoava94Sx6bJTpA46nzOocBwwFHHUdxniVCQlrjWAMysdBDmewCUlQ1Eklgo02c+azWYxnRn&#10;KcYyveZTo8IlxB8N9ilgBA3eAY0TzUjmU48Y+QvNZbww5BiA+TTAlWYx7iPQAMxnD9Q2hksjawzA&#10;fI6Axn+mOy1Fk2kqiRelFXuCiFdLHTWiLHavirIkXhp52N6Wkt1zlBWL+PbF7bILiQGsVDlZCXpM&#10;T0O/QIdqTadF6Fbs3kPfSaFrE9RSaORC/uGxE+qSjdf8fsdl5rHyxwoidRXE0MOsVV/i+YKOJ2n3&#10;bO0eXqUYauO1HvYQat62uvi5q2VxyDFToEKuEs8h0fcF6T9ln7aq+wKd/K8JZkTTB4JZRRZ5Dcr6&#10;yxTMTmlqn1hftGB2yD9bLDjV30gruHQpsv1B+7mUwj8pmJ2qdKAULhfMk/pqJJgd+ioYajVIxGlV&#10;+kjBPK1KqbLuGXCrUuxIliBCrehQpYPYv1Qwu1SpTYFblQ61mrOMfZxgdqjSgWB2qtJwlAQuVfo4&#10;wexSpTYFA1VqV9kjwezcy74KZn3IfxXMXY3yXwlmrXGN2vu4Wv6UwP1/KGGjiLVgHvrP9H2OWu41&#10;LxUYVOQE4cLXBexAIV8opHEPXu2QXHydZ3z3Q9dueVHqtqpjvipr/Q7EdRUNKaaVdUI3wy/EGVfR&#10;KkcsZc3aMzpMVdBdSrNK3Oa4gsieSylOxADqEF3tWY/qCuHCu2o6E1FdXulrAL5+uKs2F//x4ror&#10;qcw7g1rqu2pGjY1HpbaqXcy9NYLAQChSBiE4+GE6Wtrz9qxehGibaGWfWZohbXRZhoYuydDQ5Rga&#10;f2Mppt5k4IUQIn7wxsn+rrLh4RXbzZ8AAAD//wMAUEsDBBQABgAIAAAAIQDfytd84AAAAAkBAAAP&#10;AAAAZHJzL2Rvd25yZXYueG1sTI/BTsJAEIbvJr7DZky8wbZAEWu3hBD1REgEE+Nt6Q5tQ3e26S5t&#10;eXvHk97mz3z555tsPdpG9Nj52pGCeBqBQCqcqalU8Hl8m6xA+KDJ6MYRKrihh3V+f5fp1LiBPrA/&#10;hFJwCflUK6hCaFMpfVGh1X7qWiTenV1ndeDYldJ0euBy28hZFC2l1TXxhUq3uK2wuByuVsH7oIfN&#10;PH7td5fz9vZ9TPZfuxiVenwYNy8gAo7hD4ZffVaHnJ1O7krGi4bzInpiVMFk/gyCgUUyW4I48bBK&#10;QOaZ/P9B/gMAAP//AwBQSwECLQAUAAYACAAAACEAtoM4kv4AAADhAQAAEwAAAAAAAAAAAAAAAAAA&#10;AAAAW0NvbnRlbnRfVHlwZXNdLnhtbFBLAQItABQABgAIAAAAIQA4/SH/1gAAAJQBAAALAAAAAAAA&#10;AAAAAAAAAC8BAABfcmVscy8ucmVsc1BLAQItABQABgAIAAAAIQCnlyM0AQYAAKobAAAOAAAAAAAA&#10;AAAAAAAAAC4CAABkcnMvZTJvRG9jLnhtbFBLAQItABQABgAIAAAAIQDfytd84AAAAAkBAAAPAAAA&#10;AAAAAAAAAAAAAFsIAABkcnMvZG93bnJldi54bWxQSwUGAAAAAAQABADzAAAAaAkAAAAA&#10;">
                <v:shape id="Freeform 182" o:spid="_x0000_s1078" style="position:absolute;left:1417;top:-29;width:3099;height:504;visibility:visible;mso-wrap-style:square;v-text-anchor:top" coordsize="3099,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jnUxQAAANwAAAAPAAAAZHJzL2Rvd25yZXYueG1sRI9Pa8JA&#10;FMTvBb/D8oTe6sa2ikRXkYKkeJH67/zIPpNg9u2aXZO0n75bKHgcZuY3zGLVm1q01PjKsoLxKAFB&#10;nFtdcaHgeNi8zED4gKyxtkwKvsnDajl4WmCqbcdf1O5DISKEfYoKyhBcKqXPSzLoR9YRR+9iG4Mh&#10;yqaQusEuwk0tX5NkKg1WHBdKdPRRUn7d342Cbebczp4PWbvVl+5nx++nW2aVeh726zmIQH14hP/b&#10;n1rB5G0Cf2fiEZDLXwAAAP//AwBQSwECLQAUAAYACAAAACEA2+H2y+4AAACFAQAAEwAAAAAAAAAA&#10;AAAAAAAAAAAAW0NvbnRlbnRfVHlwZXNdLnhtbFBLAQItABQABgAIAAAAIQBa9CxbvwAAABUBAAAL&#10;AAAAAAAAAAAAAAAAAB8BAABfcmVscy8ucmVsc1BLAQItABQABgAIAAAAIQDCsjnUxQAAANwAAAAP&#10;AAAAAAAAAAAAAAAAAAcCAABkcnMvZG93bnJldi54bWxQSwUGAAAAAAMAAwC3AAAA+QIAAAAA&#10;" path="m3099,l,,,504r2879,l3006,501r65,-24l3095,411r4,-127l3099,xe" fillcolor="#74cbc8" stroked="f">
                  <v:path arrowok="t" o:connecttype="custom" o:connectlocs="3099,-29;0,-29;0,475;2879,475;3006,472;3071,448;3095,382;3099,255;3099,-29" o:connectangles="0,0,0,0,0,0,0,0,0"/>
                </v:shape>
                <v:shape id="Freeform 181" o:spid="_x0000_s1079" style="position:absolute;left:1417;top:-29;width:3099;height:504;visibility:visible;mso-wrap-style:square;v-text-anchor:top" coordsize="3099,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K8UxQAAANwAAAAPAAAAZHJzL2Rvd25yZXYueG1sRI9Ba8JA&#10;FITvQv/D8gq96aYthhKzigiFIBVqKrS5PbLPJDT7NmTXJP33XUHwOMzMN0y6mUwrBupdY1nB8yIC&#10;QVxa3XCl4PT1Pn8D4TyyxtYyKfgjB5v1wyzFRNuRjzTkvhIBwi5BBbX3XSKlK2sy6Ba2Iw7e2fYG&#10;fZB9JXWPY4CbVr5EUSwNNhwWauxoV1P5m1+MAsx23hTDaX9w8XH7kX3bQn/+KPX0OG1XIDxN/h6+&#10;tTOtYPkaw/VMOAJy/Q8AAP//AwBQSwECLQAUAAYACAAAACEA2+H2y+4AAACFAQAAEwAAAAAAAAAA&#10;AAAAAAAAAAAAW0NvbnRlbnRfVHlwZXNdLnhtbFBLAQItABQABgAIAAAAIQBa9CxbvwAAABUBAAAL&#10;AAAAAAAAAAAAAAAAAB8BAABfcmVscy8ucmVsc1BLAQItABQABgAIAAAAIQAezK8UxQAAANwAAAAP&#10;AAAAAAAAAAAAAAAAAAcCAABkcnMvZG93bnJldi54bWxQSwUGAAAAAAMAAwC3AAAA+QIAAAAA&#10;" path="m,l,504r2879,l3006,501r65,-24l3095,411r4,-127l3099,,,xe" filled="f" strokecolor="#74cbc8" strokeweight="1pt">
                  <v:path arrowok="t" o:connecttype="custom" o:connectlocs="0,-29;0,475;2879,475;3006,472;3071,448;3095,382;3099,255;3099,-29;0,-29" o:connectangles="0,0,0,0,0,0,0,0,0"/>
                </v:shape>
                <v:shape id="Text Box 180" o:spid="_x0000_s1080" type="#_x0000_t202" style="position:absolute;left:1427;top:-19;width:3065;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K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O9SvP8YAAADcAAAA&#10;DwAAAAAAAAAAAAAAAAAHAgAAZHJzL2Rvd25yZXYueG1sUEsFBgAAAAADAAMAtwAAAPoCAAAAAA==&#10;" filled="f" stroked="f">
                  <v:textbox inset="0,0,0,0">
                    <w:txbxContent>
                      <w:p w14:paraId="443A7695" w14:textId="77777777" w:rsidR="00497435" w:rsidRDefault="00497435" w:rsidP="00C32E91">
                        <w:pPr>
                          <w:spacing w:before="127"/>
                          <w:ind w:left="395"/>
                          <w:rPr>
                            <w:b/>
                            <w:sz w:val="20"/>
                          </w:rPr>
                        </w:pPr>
                        <w:r>
                          <w:rPr>
                            <w:b/>
                            <w:color w:val="222D65"/>
                            <w:sz w:val="20"/>
                          </w:rPr>
                          <w:t>Most Significant Change</w:t>
                        </w:r>
                      </w:p>
                    </w:txbxContent>
                  </v:textbox>
                </v:shape>
                <w10:wrap anchorx="page"/>
              </v:group>
            </w:pict>
          </mc:Fallback>
        </mc:AlternateContent>
      </w:r>
      <w:r w:rsidRPr="00735716">
        <w:rPr>
          <w:noProof/>
          <w:lang w:val="en-AU" w:eastAsia="en-AU"/>
        </w:rPr>
        <w:drawing>
          <wp:anchor distT="0" distB="0" distL="0" distR="0" simplePos="0" relativeHeight="251735040" behindDoc="0" locked="0" layoutInCell="1" allowOverlap="1" wp14:anchorId="724CC9C3" wp14:editId="24DACF6F">
            <wp:simplePos x="0" y="0"/>
            <wp:positionH relativeFrom="page">
              <wp:posOffset>2926314</wp:posOffset>
            </wp:positionH>
            <wp:positionV relativeFrom="paragraph">
              <wp:posOffset>51391</wp:posOffset>
            </wp:positionV>
            <wp:extent cx="129412" cy="180822"/>
            <wp:effectExtent l="0" t="0" r="0" b="0"/>
            <wp:wrapNone/>
            <wp:docPr id="53" name="image3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2.png"/>
                    <pic:cNvPicPr/>
                  </pic:nvPicPr>
                  <pic:blipFill>
                    <a:blip r:embed="rId57" cstate="email">
                      <a:extLst>
                        <a:ext uri="{28A0092B-C50C-407E-A947-70E740481C1C}">
                          <a14:useLocalDpi xmlns:a14="http://schemas.microsoft.com/office/drawing/2010/main"/>
                        </a:ext>
                      </a:extLst>
                    </a:blip>
                    <a:stretch>
                      <a:fillRect/>
                    </a:stretch>
                  </pic:blipFill>
                  <pic:spPr>
                    <a:xfrm>
                      <a:off x="0" y="0"/>
                      <a:ext cx="129412" cy="180822"/>
                    </a:xfrm>
                    <a:prstGeom prst="rect">
                      <a:avLst/>
                    </a:prstGeom>
                  </pic:spPr>
                </pic:pic>
              </a:graphicData>
            </a:graphic>
          </wp:anchor>
        </w:drawing>
      </w:r>
      <w:r w:rsidRPr="00735716">
        <w:rPr>
          <w:color w:val="231F20"/>
          <w:sz w:val="18"/>
          <w:lang w:val="en-AU"/>
        </w:rPr>
        <w:t>Repository of partner and sub-partner stories of significant change, able to be filtered by location, level of change, partner, and keywords</w:t>
      </w:r>
    </w:p>
    <w:p w14:paraId="19143DFA" w14:textId="77777777" w:rsidR="00C32E91" w:rsidRPr="00735716" w:rsidRDefault="00C32E91" w:rsidP="00C32E91">
      <w:pPr>
        <w:spacing w:line="278" w:lineRule="auto"/>
        <w:rPr>
          <w:sz w:val="18"/>
          <w:lang w:val="en-AU"/>
        </w:rPr>
        <w:sectPr w:rsidR="00C32E91" w:rsidRPr="00735716">
          <w:footerReference w:type="default" r:id="rId58"/>
          <w:pgSz w:w="11910" w:h="16840"/>
          <w:pgMar w:top="1560" w:right="180" w:bottom="980" w:left="740" w:header="0" w:footer="791" w:gutter="0"/>
          <w:cols w:space="720"/>
        </w:sectPr>
      </w:pPr>
    </w:p>
    <w:p w14:paraId="389A5DDD" w14:textId="77777777" w:rsidR="00C32E91" w:rsidRPr="00735716" w:rsidRDefault="00C32E91" w:rsidP="00C32E91">
      <w:pPr>
        <w:spacing w:before="81" w:line="312" w:lineRule="auto"/>
        <w:ind w:left="393" w:right="1235"/>
        <w:jc w:val="both"/>
        <w:rPr>
          <w:sz w:val="20"/>
          <w:szCs w:val="20"/>
          <w:lang w:val="en-AU"/>
        </w:rPr>
      </w:pPr>
      <w:r w:rsidRPr="00735716">
        <w:rPr>
          <w:color w:val="231F20"/>
          <w:sz w:val="20"/>
          <w:szCs w:val="20"/>
          <w:lang w:val="en-AU"/>
        </w:rPr>
        <w:t>MANIS has been instrumental to MAMPU’s capacity to report on progress and outcomes to different audiences. For instance, the relational capability in the databases enabled data on progress towards outcomes</w:t>
      </w:r>
      <w:r w:rsidRPr="00735716">
        <w:rPr>
          <w:color w:val="231F20"/>
          <w:spacing w:val="-9"/>
          <w:sz w:val="20"/>
          <w:szCs w:val="20"/>
          <w:lang w:val="en-AU"/>
        </w:rPr>
        <w:t xml:space="preserve"> </w:t>
      </w:r>
      <w:r w:rsidRPr="00735716">
        <w:rPr>
          <w:color w:val="231F20"/>
          <w:sz w:val="20"/>
          <w:szCs w:val="20"/>
          <w:lang w:val="en-AU"/>
        </w:rPr>
        <w:t>to</w:t>
      </w:r>
      <w:r w:rsidRPr="00735716">
        <w:rPr>
          <w:color w:val="231F20"/>
          <w:spacing w:val="-9"/>
          <w:sz w:val="20"/>
          <w:szCs w:val="20"/>
          <w:lang w:val="en-AU"/>
        </w:rPr>
        <w:t xml:space="preserve"> </w:t>
      </w:r>
      <w:r w:rsidRPr="00735716">
        <w:rPr>
          <w:color w:val="231F20"/>
          <w:sz w:val="20"/>
          <w:szCs w:val="20"/>
          <w:lang w:val="en-AU"/>
        </w:rPr>
        <w:t>be</w:t>
      </w:r>
      <w:r w:rsidRPr="00735716">
        <w:rPr>
          <w:color w:val="231F20"/>
          <w:spacing w:val="-9"/>
          <w:sz w:val="20"/>
          <w:szCs w:val="20"/>
          <w:lang w:val="en-AU"/>
        </w:rPr>
        <w:t xml:space="preserve"> </w:t>
      </w:r>
      <w:r w:rsidRPr="00735716">
        <w:rPr>
          <w:color w:val="231F20"/>
          <w:sz w:val="20"/>
          <w:szCs w:val="20"/>
          <w:lang w:val="en-AU"/>
        </w:rPr>
        <w:t>presented</w:t>
      </w:r>
      <w:r w:rsidRPr="00735716">
        <w:rPr>
          <w:color w:val="231F20"/>
          <w:spacing w:val="-9"/>
          <w:sz w:val="20"/>
          <w:szCs w:val="20"/>
          <w:lang w:val="en-AU"/>
        </w:rPr>
        <w:t xml:space="preserve"> </w:t>
      </w:r>
      <w:r w:rsidRPr="00735716">
        <w:rPr>
          <w:color w:val="231F20"/>
          <w:sz w:val="20"/>
          <w:szCs w:val="20"/>
          <w:lang w:val="en-AU"/>
        </w:rPr>
        <w:t>against</w:t>
      </w:r>
      <w:r w:rsidRPr="00735716">
        <w:rPr>
          <w:color w:val="231F20"/>
          <w:spacing w:val="-9"/>
          <w:sz w:val="20"/>
          <w:szCs w:val="20"/>
          <w:lang w:val="en-AU"/>
        </w:rPr>
        <w:t xml:space="preserve"> </w:t>
      </w:r>
      <w:r w:rsidRPr="00735716">
        <w:rPr>
          <w:color w:val="231F20"/>
          <w:sz w:val="20"/>
          <w:szCs w:val="20"/>
          <w:lang w:val="en-AU"/>
        </w:rPr>
        <w:t>thematic</w:t>
      </w:r>
      <w:r w:rsidRPr="00735716">
        <w:rPr>
          <w:color w:val="231F20"/>
          <w:spacing w:val="-8"/>
          <w:sz w:val="20"/>
          <w:szCs w:val="20"/>
          <w:lang w:val="en-AU"/>
        </w:rPr>
        <w:t xml:space="preserve"> </w:t>
      </w:r>
      <w:r w:rsidRPr="00735716">
        <w:rPr>
          <w:color w:val="231F20"/>
          <w:sz w:val="20"/>
          <w:szCs w:val="20"/>
          <w:lang w:val="en-AU"/>
        </w:rPr>
        <w:t>road</w:t>
      </w:r>
      <w:r w:rsidRPr="00735716">
        <w:rPr>
          <w:color w:val="231F20"/>
          <w:spacing w:val="-9"/>
          <w:sz w:val="20"/>
          <w:szCs w:val="20"/>
          <w:lang w:val="en-AU"/>
        </w:rPr>
        <w:t xml:space="preserve"> </w:t>
      </w:r>
      <w:r w:rsidRPr="00735716">
        <w:rPr>
          <w:color w:val="231F20"/>
          <w:sz w:val="20"/>
          <w:szCs w:val="20"/>
          <w:lang w:val="en-AU"/>
        </w:rPr>
        <w:t>maps,</w:t>
      </w:r>
      <w:r w:rsidRPr="00735716">
        <w:rPr>
          <w:color w:val="231F20"/>
          <w:spacing w:val="-9"/>
          <w:sz w:val="20"/>
          <w:szCs w:val="20"/>
          <w:lang w:val="en-AU"/>
        </w:rPr>
        <w:t xml:space="preserve"> </w:t>
      </w:r>
      <w:r w:rsidRPr="00735716">
        <w:rPr>
          <w:color w:val="231F20"/>
          <w:sz w:val="20"/>
          <w:szCs w:val="20"/>
          <w:lang w:val="en-AU"/>
        </w:rPr>
        <w:t>which</w:t>
      </w:r>
      <w:r w:rsidRPr="00735716">
        <w:rPr>
          <w:color w:val="231F20"/>
          <w:spacing w:val="-9"/>
          <w:sz w:val="20"/>
          <w:szCs w:val="20"/>
          <w:lang w:val="en-AU"/>
        </w:rPr>
        <w:t xml:space="preserve"> </w:t>
      </w:r>
      <w:r w:rsidRPr="00735716">
        <w:rPr>
          <w:color w:val="231F20"/>
          <w:sz w:val="20"/>
          <w:szCs w:val="20"/>
          <w:lang w:val="en-AU"/>
        </w:rPr>
        <w:t>was</w:t>
      </w:r>
      <w:r w:rsidRPr="00735716">
        <w:rPr>
          <w:color w:val="231F20"/>
          <w:spacing w:val="-9"/>
          <w:sz w:val="20"/>
          <w:szCs w:val="20"/>
          <w:lang w:val="en-AU"/>
        </w:rPr>
        <w:t xml:space="preserve"> </w:t>
      </w:r>
      <w:r w:rsidRPr="00735716">
        <w:rPr>
          <w:color w:val="231F20"/>
          <w:sz w:val="20"/>
          <w:szCs w:val="20"/>
          <w:lang w:val="en-AU"/>
        </w:rPr>
        <w:t>critical</w:t>
      </w:r>
      <w:r w:rsidRPr="00735716">
        <w:rPr>
          <w:color w:val="231F20"/>
          <w:spacing w:val="-8"/>
          <w:sz w:val="20"/>
          <w:szCs w:val="20"/>
          <w:lang w:val="en-AU"/>
        </w:rPr>
        <w:t xml:space="preserve"> </w:t>
      </w:r>
      <w:r w:rsidRPr="00735716">
        <w:rPr>
          <w:color w:val="231F20"/>
          <w:sz w:val="20"/>
          <w:szCs w:val="20"/>
          <w:lang w:val="en-AU"/>
        </w:rPr>
        <w:t>for</w:t>
      </w:r>
      <w:r w:rsidRPr="00735716">
        <w:rPr>
          <w:color w:val="231F20"/>
          <w:spacing w:val="-9"/>
          <w:sz w:val="20"/>
          <w:szCs w:val="20"/>
          <w:lang w:val="en-AU"/>
        </w:rPr>
        <w:t xml:space="preserve"> </w:t>
      </w:r>
      <w:r w:rsidRPr="00735716">
        <w:rPr>
          <w:color w:val="231F20"/>
          <w:sz w:val="20"/>
          <w:szCs w:val="20"/>
          <w:lang w:val="en-AU"/>
        </w:rPr>
        <w:t>accountability</w:t>
      </w:r>
      <w:r w:rsidRPr="00735716">
        <w:rPr>
          <w:color w:val="231F20"/>
          <w:spacing w:val="-9"/>
          <w:sz w:val="20"/>
          <w:szCs w:val="20"/>
          <w:lang w:val="en-AU"/>
        </w:rPr>
        <w:t xml:space="preserve"> </w:t>
      </w:r>
      <w:r w:rsidRPr="00735716">
        <w:rPr>
          <w:color w:val="231F20"/>
          <w:sz w:val="20"/>
          <w:szCs w:val="20"/>
          <w:lang w:val="en-AU"/>
        </w:rPr>
        <w:t>to</w:t>
      </w:r>
      <w:r w:rsidRPr="00735716">
        <w:rPr>
          <w:color w:val="231F20"/>
          <w:spacing w:val="-9"/>
          <w:sz w:val="20"/>
          <w:szCs w:val="20"/>
          <w:lang w:val="en-AU"/>
        </w:rPr>
        <w:t xml:space="preserve"> </w:t>
      </w:r>
      <w:r w:rsidRPr="00735716">
        <w:rPr>
          <w:color w:val="231F20"/>
          <w:sz w:val="20"/>
          <w:szCs w:val="20"/>
          <w:lang w:val="en-AU"/>
        </w:rPr>
        <w:t>the</w:t>
      </w:r>
      <w:r w:rsidRPr="00735716">
        <w:rPr>
          <w:color w:val="231F20"/>
          <w:spacing w:val="-12"/>
          <w:sz w:val="20"/>
          <w:szCs w:val="20"/>
          <w:lang w:val="en-AU"/>
        </w:rPr>
        <w:t xml:space="preserve"> </w:t>
      </w:r>
      <w:r w:rsidRPr="00735716">
        <w:rPr>
          <w:color w:val="231F20"/>
          <w:spacing w:val="-3"/>
          <w:sz w:val="20"/>
          <w:szCs w:val="20"/>
          <w:lang w:val="en-AU"/>
        </w:rPr>
        <w:t xml:space="preserve">Technical </w:t>
      </w:r>
      <w:r w:rsidRPr="00735716">
        <w:rPr>
          <w:color w:val="231F20"/>
          <w:sz w:val="20"/>
          <w:szCs w:val="20"/>
          <w:lang w:val="en-AU"/>
        </w:rPr>
        <w:t>and Steering Committees.</w:t>
      </w:r>
    </w:p>
    <w:p w14:paraId="150FAA0D" w14:textId="77777777" w:rsidR="00C32E91" w:rsidRPr="00735716" w:rsidRDefault="00C32E91" w:rsidP="00C32E91">
      <w:pPr>
        <w:rPr>
          <w:szCs w:val="20"/>
          <w:lang w:val="en-AU"/>
        </w:rPr>
      </w:pPr>
    </w:p>
    <w:p w14:paraId="14FB6222" w14:textId="77777777" w:rsidR="00C32E91" w:rsidRPr="00735716" w:rsidRDefault="00C32E91" w:rsidP="00C32E91">
      <w:pPr>
        <w:spacing w:before="3"/>
        <w:rPr>
          <w:sz w:val="20"/>
          <w:szCs w:val="14"/>
          <w:lang w:val="en-AU"/>
        </w:rPr>
      </w:pPr>
    </w:p>
    <w:p w14:paraId="0AF068AE" w14:textId="77777777" w:rsidR="00C32E91" w:rsidRPr="00735716" w:rsidRDefault="00C32E91" w:rsidP="00C32E91">
      <w:pPr>
        <w:ind w:left="393"/>
        <w:jc w:val="both"/>
        <w:outlineLvl w:val="8"/>
        <w:rPr>
          <w:b/>
          <w:bCs/>
          <w:sz w:val="24"/>
          <w:szCs w:val="24"/>
          <w:lang w:val="en-AU"/>
        </w:rPr>
      </w:pPr>
      <w:r w:rsidRPr="00735716">
        <w:rPr>
          <w:b/>
          <w:bCs/>
          <w:color w:val="222D65"/>
          <w:sz w:val="24"/>
          <w:szCs w:val="24"/>
          <w:lang w:val="en-AU"/>
        </w:rPr>
        <w:t>Research and learning</w:t>
      </w:r>
    </w:p>
    <w:p w14:paraId="43EC82C6" w14:textId="77777777" w:rsidR="00C32E91" w:rsidRPr="00735716" w:rsidRDefault="00C32E91" w:rsidP="00C32E91">
      <w:pPr>
        <w:spacing w:before="5"/>
        <w:rPr>
          <w:b/>
          <w:sz w:val="31"/>
          <w:szCs w:val="20"/>
          <w:lang w:val="en-AU"/>
        </w:rPr>
      </w:pPr>
    </w:p>
    <w:p w14:paraId="6361BC2C" w14:textId="1B609576" w:rsidR="00C32E91" w:rsidRPr="00735716" w:rsidRDefault="00C32E91" w:rsidP="00C32E91">
      <w:pPr>
        <w:spacing w:line="312" w:lineRule="auto"/>
        <w:ind w:left="393" w:right="1235"/>
        <w:jc w:val="both"/>
        <w:rPr>
          <w:sz w:val="20"/>
          <w:szCs w:val="20"/>
          <w:lang w:val="en-AU"/>
        </w:rPr>
      </w:pPr>
      <w:r w:rsidRPr="00735716">
        <w:rPr>
          <w:color w:val="231F20"/>
          <w:sz w:val="20"/>
          <w:szCs w:val="20"/>
          <w:lang w:val="en-AU"/>
        </w:rPr>
        <w:t xml:space="preserve">Management of research has had a complex history on MAMPU. The 2012 design originally proposed the inclusion of an ‘Analytics and Research Unit’ (ARU) to be charged with carrying out a range of monitoring, evaluation and research-related activities. However, this concept never took root and in 2014 </w:t>
      </w:r>
      <w:r w:rsidR="00735716" w:rsidRPr="00735716">
        <w:rPr>
          <w:color w:val="231F20"/>
          <w:spacing w:val="-3"/>
          <w:sz w:val="20"/>
          <w:szCs w:val="20"/>
          <w:lang w:val="en-AU"/>
        </w:rPr>
        <w:t>MAMPU engaged</w:t>
      </w:r>
      <w:r w:rsidRPr="00735716">
        <w:rPr>
          <w:color w:val="231F20"/>
          <w:sz w:val="20"/>
          <w:szCs w:val="20"/>
          <w:lang w:val="en-AU"/>
        </w:rPr>
        <w:t xml:space="preserve"> a Research and Innovation Manager who oversaw all research until 2017. As a result of the restructure</w:t>
      </w:r>
      <w:r w:rsidRPr="00735716">
        <w:rPr>
          <w:color w:val="231F20"/>
          <w:spacing w:val="-7"/>
          <w:sz w:val="20"/>
          <w:szCs w:val="20"/>
          <w:lang w:val="en-AU"/>
        </w:rPr>
        <w:t xml:space="preserve"> </w:t>
      </w:r>
      <w:r w:rsidRPr="00735716">
        <w:rPr>
          <w:color w:val="231F20"/>
          <w:sz w:val="20"/>
          <w:szCs w:val="20"/>
          <w:lang w:val="en-AU"/>
        </w:rPr>
        <w:t>in</w:t>
      </w:r>
      <w:r w:rsidRPr="00735716">
        <w:rPr>
          <w:color w:val="231F20"/>
          <w:spacing w:val="-6"/>
          <w:sz w:val="20"/>
          <w:szCs w:val="20"/>
          <w:lang w:val="en-AU"/>
        </w:rPr>
        <w:t xml:space="preserve"> </w:t>
      </w:r>
      <w:r w:rsidRPr="00735716">
        <w:rPr>
          <w:color w:val="231F20"/>
          <w:sz w:val="20"/>
          <w:szCs w:val="20"/>
          <w:lang w:val="en-AU"/>
        </w:rPr>
        <w:t>2017,</w:t>
      </w:r>
      <w:r w:rsidRPr="00735716">
        <w:rPr>
          <w:color w:val="231F20"/>
          <w:spacing w:val="-7"/>
          <w:sz w:val="20"/>
          <w:szCs w:val="20"/>
          <w:lang w:val="en-AU"/>
        </w:rPr>
        <w:t xml:space="preserve"> </w:t>
      </w:r>
      <w:r w:rsidRPr="00735716">
        <w:rPr>
          <w:color w:val="231F20"/>
          <w:sz w:val="20"/>
          <w:szCs w:val="20"/>
          <w:lang w:val="en-AU"/>
        </w:rPr>
        <w:t>two</w:t>
      </w:r>
      <w:r w:rsidRPr="00735716">
        <w:rPr>
          <w:color w:val="231F20"/>
          <w:spacing w:val="-6"/>
          <w:sz w:val="20"/>
          <w:szCs w:val="20"/>
          <w:lang w:val="en-AU"/>
        </w:rPr>
        <w:t xml:space="preserve"> </w:t>
      </w:r>
      <w:r w:rsidRPr="00735716">
        <w:rPr>
          <w:color w:val="231F20"/>
          <w:sz w:val="20"/>
          <w:szCs w:val="20"/>
          <w:lang w:val="en-AU"/>
        </w:rPr>
        <w:t>research</w:t>
      </w:r>
      <w:r w:rsidRPr="00735716">
        <w:rPr>
          <w:color w:val="231F20"/>
          <w:spacing w:val="-6"/>
          <w:sz w:val="20"/>
          <w:szCs w:val="20"/>
          <w:lang w:val="en-AU"/>
        </w:rPr>
        <w:t xml:space="preserve"> </w:t>
      </w:r>
      <w:r w:rsidRPr="00735716">
        <w:rPr>
          <w:color w:val="231F20"/>
          <w:sz w:val="20"/>
          <w:szCs w:val="20"/>
          <w:lang w:val="en-AU"/>
        </w:rPr>
        <w:t>officers</w:t>
      </w:r>
      <w:r w:rsidRPr="00735716">
        <w:rPr>
          <w:color w:val="231F20"/>
          <w:spacing w:val="-7"/>
          <w:sz w:val="20"/>
          <w:szCs w:val="20"/>
          <w:lang w:val="en-AU"/>
        </w:rPr>
        <w:t xml:space="preserve"> </w:t>
      </w:r>
      <w:r w:rsidRPr="00735716">
        <w:rPr>
          <w:color w:val="231F20"/>
          <w:sz w:val="20"/>
          <w:szCs w:val="20"/>
          <w:lang w:val="en-AU"/>
        </w:rPr>
        <w:t>were</w:t>
      </w:r>
      <w:r w:rsidRPr="00735716">
        <w:rPr>
          <w:color w:val="231F20"/>
          <w:spacing w:val="-6"/>
          <w:sz w:val="20"/>
          <w:szCs w:val="20"/>
          <w:lang w:val="en-AU"/>
        </w:rPr>
        <w:t xml:space="preserve"> </w:t>
      </w:r>
      <w:r w:rsidRPr="00735716">
        <w:rPr>
          <w:color w:val="231F20"/>
          <w:sz w:val="20"/>
          <w:szCs w:val="20"/>
          <w:lang w:val="en-AU"/>
        </w:rPr>
        <w:t>recruited</w:t>
      </w:r>
      <w:r w:rsidRPr="00735716">
        <w:rPr>
          <w:color w:val="231F20"/>
          <w:spacing w:val="-7"/>
          <w:sz w:val="20"/>
          <w:szCs w:val="20"/>
          <w:lang w:val="en-AU"/>
        </w:rPr>
        <w:t xml:space="preserve"> </w:t>
      </w:r>
      <w:r w:rsidRPr="00735716">
        <w:rPr>
          <w:color w:val="231F20"/>
          <w:sz w:val="20"/>
          <w:szCs w:val="20"/>
          <w:lang w:val="en-AU"/>
        </w:rPr>
        <w:t>and</w:t>
      </w:r>
      <w:r w:rsidRPr="00735716">
        <w:rPr>
          <w:color w:val="231F20"/>
          <w:spacing w:val="-6"/>
          <w:sz w:val="20"/>
          <w:szCs w:val="20"/>
          <w:lang w:val="en-AU"/>
        </w:rPr>
        <w:t xml:space="preserve"> </w:t>
      </w:r>
      <w:r w:rsidRPr="00735716">
        <w:rPr>
          <w:color w:val="231F20"/>
          <w:sz w:val="20"/>
          <w:szCs w:val="20"/>
          <w:lang w:val="en-AU"/>
        </w:rPr>
        <w:t>assigned</w:t>
      </w:r>
      <w:r w:rsidRPr="00735716">
        <w:rPr>
          <w:color w:val="231F20"/>
          <w:spacing w:val="-6"/>
          <w:sz w:val="20"/>
          <w:szCs w:val="20"/>
          <w:lang w:val="en-AU"/>
        </w:rPr>
        <w:t xml:space="preserve"> </w:t>
      </w:r>
      <w:r w:rsidRPr="00735716">
        <w:rPr>
          <w:color w:val="231F20"/>
          <w:sz w:val="20"/>
          <w:szCs w:val="20"/>
          <w:lang w:val="en-AU"/>
        </w:rPr>
        <w:t>to</w:t>
      </w:r>
      <w:r w:rsidRPr="00735716">
        <w:rPr>
          <w:color w:val="231F20"/>
          <w:spacing w:val="-7"/>
          <w:sz w:val="20"/>
          <w:szCs w:val="20"/>
          <w:lang w:val="en-AU"/>
        </w:rPr>
        <w:t xml:space="preserve"> </w:t>
      </w:r>
      <w:r w:rsidRPr="00735716">
        <w:rPr>
          <w:color w:val="231F20"/>
          <w:sz w:val="20"/>
          <w:szCs w:val="20"/>
          <w:lang w:val="en-AU"/>
        </w:rPr>
        <w:t>thematic</w:t>
      </w:r>
      <w:r w:rsidRPr="00735716">
        <w:rPr>
          <w:color w:val="231F20"/>
          <w:spacing w:val="-7"/>
          <w:sz w:val="20"/>
          <w:szCs w:val="20"/>
          <w:lang w:val="en-AU"/>
        </w:rPr>
        <w:t xml:space="preserve"> </w:t>
      </w:r>
      <w:r w:rsidRPr="00735716">
        <w:rPr>
          <w:color w:val="231F20"/>
          <w:sz w:val="20"/>
          <w:szCs w:val="20"/>
          <w:lang w:val="en-AU"/>
        </w:rPr>
        <w:t>areas,</w:t>
      </w:r>
      <w:r w:rsidRPr="00735716">
        <w:rPr>
          <w:color w:val="231F20"/>
          <w:spacing w:val="-7"/>
          <w:sz w:val="20"/>
          <w:szCs w:val="20"/>
          <w:lang w:val="en-AU"/>
        </w:rPr>
        <w:t xml:space="preserve"> </w:t>
      </w:r>
      <w:r w:rsidRPr="00735716">
        <w:rPr>
          <w:color w:val="231F20"/>
          <w:sz w:val="20"/>
          <w:szCs w:val="20"/>
          <w:lang w:val="en-AU"/>
        </w:rPr>
        <w:t>while</w:t>
      </w:r>
      <w:r w:rsidRPr="00735716">
        <w:rPr>
          <w:color w:val="231F20"/>
          <w:spacing w:val="-6"/>
          <w:sz w:val="20"/>
          <w:szCs w:val="20"/>
          <w:lang w:val="en-AU"/>
        </w:rPr>
        <w:t xml:space="preserve"> </w:t>
      </w:r>
      <w:r w:rsidRPr="00735716">
        <w:rPr>
          <w:color w:val="231F20"/>
          <w:sz w:val="20"/>
          <w:szCs w:val="20"/>
          <w:lang w:val="en-AU"/>
        </w:rPr>
        <w:t>reporting</w:t>
      </w:r>
      <w:r w:rsidRPr="00735716">
        <w:rPr>
          <w:color w:val="231F20"/>
          <w:spacing w:val="-6"/>
          <w:sz w:val="20"/>
          <w:szCs w:val="20"/>
          <w:lang w:val="en-AU"/>
        </w:rPr>
        <w:t xml:space="preserve"> </w:t>
      </w:r>
      <w:r w:rsidRPr="00735716">
        <w:rPr>
          <w:color w:val="231F20"/>
          <w:sz w:val="20"/>
          <w:szCs w:val="20"/>
          <w:lang w:val="en-AU"/>
        </w:rPr>
        <w:t>to the M&amp;E Specialist.</w:t>
      </w:r>
    </w:p>
    <w:p w14:paraId="377CC072" w14:textId="77777777" w:rsidR="00C32E91" w:rsidRPr="00735716" w:rsidRDefault="00C32E91" w:rsidP="00C32E91">
      <w:pPr>
        <w:spacing w:before="7"/>
        <w:rPr>
          <w:sz w:val="26"/>
          <w:szCs w:val="20"/>
          <w:lang w:val="en-AU"/>
        </w:rPr>
      </w:pPr>
    </w:p>
    <w:p w14:paraId="47EFB4CC" w14:textId="77777777" w:rsidR="00C32E91" w:rsidRPr="00735716" w:rsidRDefault="00C32E91" w:rsidP="00C32E91">
      <w:pPr>
        <w:spacing w:line="312" w:lineRule="auto"/>
        <w:ind w:left="393" w:right="1235"/>
        <w:jc w:val="both"/>
        <w:rPr>
          <w:sz w:val="20"/>
          <w:szCs w:val="20"/>
          <w:lang w:val="en-AU"/>
        </w:rPr>
      </w:pPr>
      <w:r w:rsidRPr="00735716">
        <w:rPr>
          <w:color w:val="231F20"/>
          <w:sz w:val="20"/>
          <w:szCs w:val="20"/>
          <w:lang w:val="en-AU"/>
        </w:rPr>
        <w:t xml:space="preserve">Research commissioned by MAMPU fell into several categories. A number of studies were designed </w:t>
      </w:r>
      <w:r w:rsidRPr="00735716">
        <w:rPr>
          <w:color w:val="231F20"/>
          <w:spacing w:val="-7"/>
          <w:sz w:val="20"/>
          <w:szCs w:val="20"/>
          <w:lang w:val="en-AU"/>
        </w:rPr>
        <w:t xml:space="preserve">to </w:t>
      </w:r>
      <w:r w:rsidRPr="00735716">
        <w:rPr>
          <w:color w:val="231F20"/>
          <w:sz w:val="20"/>
          <w:szCs w:val="20"/>
          <w:lang w:val="en-AU"/>
        </w:rPr>
        <w:t>support M&amp;E processes, for instance by exploring issues emerging through regular monitoring processes. For</w:t>
      </w:r>
      <w:r w:rsidRPr="00735716">
        <w:rPr>
          <w:color w:val="231F20"/>
          <w:spacing w:val="-18"/>
          <w:sz w:val="20"/>
          <w:szCs w:val="20"/>
          <w:lang w:val="en-AU"/>
        </w:rPr>
        <w:t xml:space="preserve"> </w:t>
      </w:r>
      <w:r w:rsidRPr="00735716">
        <w:rPr>
          <w:color w:val="231F20"/>
          <w:sz w:val="20"/>
          <w:szCs w:val="20"/>
          <w:lang w:val="en-AU"/>
        </w:rPr>
        <w:t>instance,</w:t>
      </w:r>
      <w:r w:rsidRPr="00735716">
        <w:rPr>
          <w:color w:val="231F20"/>
          <w:spacing w:val="-17"/>
          <w:sz w:val="20"/>
          <w:szCs w:val="20"/>
          <w:lang w:val="en-AU"/>
        </w:rPr>
        <w:t xml:space="preserve"> </w:t>
      </w:r>
      <w:r w:rsidRPr="00735716">
        <w:rPr>
          <w:color w:val="231F20"/>
          <w:sz w:val="20"/>
          <w:szCs w:val="20"/>
          <w:lang w:val="en-AU"/>
        </w:rPr>
        <w:t>a</w:t>
      </w:r>
      <w:r w:rsidRPr="00735716">
        <w:rPr>
          <w:color w:val="231F20"/>
          <w:spacing w:val="-18"/>
          <w:sz w:val="20"/>
          <w:szCs w:val="20"/>
          <w:lang w:val="en-AU"/>
        </w:rPr>
        <w:t xml:space="preserve"> </w:t>
      </w:r>
      <w:r w:rsidRPr="00735716">
        <w:rPr>
          <w:color w:val="231F20"/>
          <w:sz w:val="20"/>
          <w:szCs w:val="20"/>
          <w:lang w:val="en-AU"/>
        </w:rPr>
        <w:t>qualitative</w:t>
      </w:r>
      <w:r w:rsidRPr="00735716">
        <w:rPr>
          <w:color w:val="231F20"/>
          <w:spacing w:val="-17"/>
          <w:sz w:val="20"/>
          <w:szCs w:val="20"/>
          <w:lang w:val="en-AU"/>
        </w:rPr>
        <w:t xml:space="preserve"> </w:t>
      </w:r>
      <w:r w:rsidRPr="00735716">
        <w:rPr>
          <w:color w:val="231F20"/>
          <w:sz w:val="20"/>
          <w:szCs w:val="20"/>
          <w:lang w:val="en-AU"/>
        </w:rPr>
        <w:t>study</w:t>
      </w:r>
      <w:r w:rsidRPr="00735716">
        <w:rPr>
          <w:color w:val="231F20"/>
          <w:spacing w:val="-18"/>
          <w:sz w:val="20"/>
          <w:szCs w:val="20"/>
          <w:lang w:val="en-AU"/>
        </w:rPr>
        <w:t xml:space="preserve"> </w:t>
      </w:r>
      <w:r w:rsidRPr="00735716">
        <w:rPr>
          <w:color w:val="231F20"/>
          <w:sz w:val="20"/>
          <w:szCs w:val="20"/>
          <w:lang w:val="en-AU"/>
        </w:rPr>
        <w:t>of</w:t>
      </w:r>
      <w:r w:rsidRPr="00735716">
        <w:rPr>
          <w:color w:val="231F20"/>
          <w:spacing w:val="-17"/>
          <w:sz w:val="20"/>
          <w:szCs w:val="20"/>
          <w:lang w:val="en-AU"/>
        </w:rPr>
        <w:t xml:space="preserve"> </w:t>
      </w:r>
      <w:r w:rsidRPr="00735716">
        <w:rPr>
          <w:color w:val="231F20"/>
          <w:sz w:val="20"/>
          <w:szCs w:val="20"/>
          <w:lang w:val="en-AU"/>
        </w:rPr>
        <w:t>women’s</w:t>
      </w:r>
      <w:r w:rsidRPr="00735716">
        <w:rPr>
          <w:color w:val="231F20"/>
          <w:spacing w:val="-18"/>
          <w:sz w:val="20"/>
          <w:szCs w:val="20"/>
          <w:lang w:val="en-AU"/>
        </w:rPr>
        <w:t xml:space="preserve"> </w:t>
      </w:r>
      <w:r w:rsidRPr="00735716">
        <w:rPr>
          <w:color w:val="231F20"/>
          <w:sz w:val="20"/>
          <w:szCs w:val="20"/>
          <w:lang w:val="en-AU"/>
        </w:rPr>
        <w:t>collective</w:t>
      </w:r>
      <w:r w:rsidRPr="00735716">
        <w:rPr>
          <w:color w:val="231F20"/>
          <w:spacing w:val="-17"/>
          <w:sz w:val="20"/>
          <w:szCs w:val="20"/>
          <w:lang w:val="en-AU"/>
        </w:rPr>
        <w:t xml:space="preserve"> </w:t>
      </w:r>
      <w:r w:rsidRPr="00735716">
        <w:rPr>
          <w:color w:val="231F20"/>
          <w:sz w:val="20"/>
          <w:szCs w:val="20"/>
          <w:lang w:val="en-AU"/>
        </w:rPr>
        <w:t>action</w:t>
      </w:r>
      <w:r w:rsidRPr="00735716">
        <w:rPr>
          <w:color w:val="231F20"/>
          <w:spacing w:val="-18"/>
          <w:sz w:val="20"/>
          <w:szCs w:val="20"/>
          <w:lang w:val="en-AU"/>
        </w:rPr>
        <w:t xml:space="preserve"> </w:t>
      </w:r>
      <w:r w:rsidRPr="00735716">
        <w:rPr>
          <w:color w:val="231F20"/>
          <w:sz w:val="20"/>
          <w:szCs w:val="20"/>
          <w:lang w:val="en-AU"/>
        </w:rPr>
        <w:t>was</w:t>
      </w:r>
      <w:r w:rsidRPr="00735716">
        <w:rPr>
          <w:color w:val="231F20"/>
          <w:spacing w:val="-17"/>
          <w:sz w:val="20"/>
          <w:szCs w:val="20"/>
          <w:lang w:val="en-AU"/>
        </w:rPr>
        <w:t xml:space="preserve"> </w:t>
      </w:r>
      <w:r w:rsidRPr="00735716">
        <w:rPr>
          <w:color w:val="231F20"/>
          <w:sz w:val="20"/>
          <w:szCs w:val="20"/>
          <w:lang w:val="en-AU"/>
        </w:rPr>
        <w:t>initiated</w:t>
      </w:r>
      <w:r w:rsidRPr="00735716">
        <w:rPr>
          <w:color w:val="231F20"/>
          <w:spacing w:val="-18"/>
          <w:sz w:val="20"/>
          <w:szCs w:val="20"/>
          <w:lang w:val="en-AU"/>
        </w:rPr>
        <w:t xml:space="preserve"> </w:t>
      </w:r>
      <w:r w:rsidRPr="00735716">
        <w:rPr>
          <w:color w:val="231F20"/>
          <w:sz w:val="20"/>
          <w:szCs w:val="20"/>
          <w:lang w:val="en-AU"/>
        </w:rPr>
        <w:t>in</w:t>
      </w:r>
      <w:r w:rsidRPr="00735716">
        <w:rPr>
          <w:color w:val="231F20"/>
          <w:spacing w:val="-17"/>
          <w:sz w:val="20"/>
          <w:szCs w:val="20"/>
          <w:lang w:val="en-AU"/>
        </w:rPr>
        <w:t xml:space="preserve"> </w:t>
      </w:r>
      <w:r w:rsidRPr="00735716">
        <w:rPr>
          <w:color w:val="231F20"/>
          <w:sz w:val="20"/>
          <w:szCs w:val="20"/>
          <w:lang w:val="en-AU"/>
        </w:rPr>
        <w:t>2016</w:t>
      </w:r>
      <w:r w:rsidRPr="00735716">
        <w:rPr>
          <w:color w:val="231F20"/>
          <w:spacing w:val="-18"/>
          <w:sz w:val="20"/>
          <w:szCs w:val="20"/>
          <w:lang w:val="en-AU"/>
        </w:rPr>
        <w:t xml:space="preserve"> </w:t>
      </w:r>
      <w:r w:rsidRPr="00735716">
        <w:rPr>
          <w:color w:val="231F20"/>
          <w:sz w:val="20"/>
          <w:szCs w:val="20"/>
          <w:lang w:val="en-AU"/>
        </w:rPr>
        <w:t>partly</w:t>
      </w:r>
      <w:r w:rsidRPr="00735716">
        <w:rPr>
          <w:color w:val="231F20"/>
          <w:spacing w:val="-17"/>
          <w:sz w:val="20"/>
          <w:szCs w:val="20"/>
          <w:lang w:val="en-AU"/>
        </w:rPr>
        <w:t xml:space="preserve"> </w:t>
      </w:r>
      <w:r w:rsidRPr="00735716">
        <w:rPr>
          <w:color w:val="231F20"/>
          <w:sz w:val="20"/>
          <w:szCs w:val="20"/>
          <w:lang w:val="en-AU"/>
        </w:rPr>
        <w:t>because</w:t>
      </w:r>
      <w:r w:rsidRPr="00735716">
        <w:rPr>
          <w:color w:val="231F20"/>
          <w:spacing w:val="-18"/>
          <w:sz w:val="20"/>
          <w:szCs w:val="20"/>
          <w:lang w:val="en-AU"/>
        </w:rPr>
        <w:t xml:space="preserve"> </w:t>
      </w:r>
      <w:r w:rsidRPr="00735716">
        <w:rPr>
          <w:color w:val="231F20"/>
          <w:sz w:val="20"/>
          <w:szCs w:val="20"/>
          <w:lang w:val="en-AU"/>
        </w:rPr>
        <w:t>monitoring data</w:t>
      </w:r>
      <w:r w:rsidRPr="00735716">
        <w:rPr>
          <w:color w:val="231F20"/>
          <w:spacing w:val="-11"/>
          <w:sz w:val="20"/>
          <w:szCs w:val="20"/>
          <w:lang w:val="en-AU"/>
        </w:rPr>
        <w:t xml:space="preserve"> </w:t>
      </w:r>
      <w:r w:rsidRPr="00735716">
        <w:rPr>
          <w:color w:val="231F20"/>
          <w:sz w:val="20"/>
          <w:szCs w:val="20"/>
          <w:lang w:val="en-AU"/>
        </w:rPr>
        <w:t>had</w:t>
      </w:r>
      <w:r w:rsidRPr="00735716">
        <w:rPr>
          <w:color w:val="231F20"/>
          <w:spacing w:val="-10"/>
          <w:sz w:val="20"/>
          <w:szCs w:val="20"/>
          <w:lang w:val="en-AU"/>
        </w:rPr>
        <w:t xml:space="preserve"> </w:t>
      </w:r>
      <w:r w:rsidRPr="00735716">
        <w:rPr>
          <w:color w:val="231F20"/>
          <w:sz w:val="20"/>
          <w:szCs w:val="20"/>
          <w:lang w:val="en-AU"/>
        </w:rPr>
        <w:t>shown</w:t>
      </w:r>
      <w:r w:rsidRPr="00735716">
        <w:rPr>
          <w:color w:val="231F20"/>
          <w:spacing w:val="-10"/>
          <w:sz w:val="20"/>
          <w:szCs w:val="20"/>
          <w:lang w:val="en-AU"/>
        </w:rPr>
        <w:t xml:space="preserve"> </w:t>
      </w:r>
      <w:r w:rsidRPr="00735716">
        <w:rPr>
          <w:color w:val="231F20"/>
          <w:sz w:val="20"/>
          <w:szCs w:val="20"/>
          <w:lang w:val="en-AU"/>
        </w:rPr>
        <w:t>community</w:t>
      </w:r>
      <w:r w:rsidRPr="00735716">
        <w:rPr>
          <w:color w:val="231F20"/>
          <w:spacing w:val="-10"/>
          <w:sz w:val="20"/>
          <w:szCs w:val="20"/>
          <w:lang w:val="en-AU"/>
        </w:rPr>
        <w:t xml:space="preserve"> </w:t>
      </w:r>
      <w:r w:rsidRPr="00735716">
        <w:rPr>
          <w:color w:val="231F20"/>
          <w:sz w:val="20"/>
          <w:szCs w:val="20"/>
          <w:lang w:val="en-AU"/>
        </w:rPr>
        <w:t>organizing</w:t>
      </w:r>
      <w:r w:rsidRPr="00735716">
        <w:rPr>
          <w:color w:val="231F20"/>
          <w:spacing w:val="-10"/>
          <w:sz w:val="20"/>
          <w:szCs w:val="20"/>
          <w:lang w:val="en-AU"/>
        </w:rPr>
        <w:t xml:space="preserve"> </w:t>
      </w:r>
      <w:r w:rsidRPr="00735716">
        <w:rPr>
          <w:color w:val="231F20"/>
          <w:sz w:val="20"/>
          <w:szCs w:val="20"/>
          <w:lang w:val="en-AU"/>
        </w:rPr>
        <w:t>had</w:t>
      </w:r>
      <w:r w:rsidRPr="00735716">
        <w:rPr>
          <w:color w:val="231F20"/>
          <w:spacing w:val="-10"/>
          <w:sz w:val="20"/>
          <w:szCs w:val="20"/>
          <w:lang w:val="en-AU"/>
        </w:rPr>
        <w:t xml:space="preserve"> </w:t>
      </w:r>
      <w:r w:rsidRPr="00735716">
        <w:rPr>
          <w:color w:val="231F20"/>
          <w:sz w:val="20"/>
          <w:szCs w:val="20"/>
          <w:lang w:val="en-AU"/>
        </w:rPr>
        <w:t>expanded</w:t>
      </w:r>
      <w:r w:rsidRPr="00735716">
        <w:rPr>
          <w:color w:val="231F20"/>
          <w:spacing w:val="-10"/>
          <w:sz w:val="20"/>
          <w:szCs w:val="20"/>
          <w:lang w:val="en-AU"/>
        </w:rPr>
        <w:t xml:space="preserve"> </w:t>
      </w:r>
      <w:r w:rsidRPr="00735716">
        <w:rPr>
          <w:color w:val="231F20"/>
          <w:sz w:val="20"/>
          <w:szCs w:val="20"/>
          <w:lang w:val="en-AU"/>
        </w:rPr>
        <w:t>rapidly</w:t>
      </w:r>
      <w:r w:rsidRPr="00735716">
        <w:rPr>
          <w:color w:val="231F20"/>
          <w:spacing w:val="-10"/>
          <w:sz w:val="20"/>
          <w:szCs w:val="20"/>
          <w:lang w:val="en-AU"/>
        </w:rPr>
        <w:t xml:space="preserve"> </w:t>
      </w:r>
      <w:r w:rsidRPr="00735716">
        <w:rPr>
          <w:color w:val="231F20"/>
          <w:sz w:val="20"/>
          <w:szCs w:val="20"/>
          <w:lang w:val="en-AU"/>
        </w:rPr>
        <w:t>and</w:t>
      </w:r>
      <w:r w:rsidRPr="00735716">
        <w:rPr>
          <w:color w:val="231F20"/>
          <w:spacing w:val="-10"/>
          <w:sz w:val="20"/>
          <w:szCs w:val="20"/>
          <w:lang w:val="en-AU"/>
        </w:rPr>
        <w:t xml:space="preserve"> </w:t>
      </w:r>
      <w:r w:rsidRPr="00735716">
        <w:rPr>
          <w:color w:val="231F20"/>
          <w:sz w:val="20"/>
          <w:szCs w:val="20"/>
          <w:lang w:val="en-AU"/>
        </w:rPr>
        <w:t>it</w:t>
      </w:r>
      <w:r w:rsidRPr="00735716">
        <w:rPr>
          <w:color w:val="231F20"/>
          <w:spacing w:val="-10"/>
          <w:sz w:val="20"/>
          <w:szCs w:val="20"/>
          <w:lang w:val="en-AU"/>
        </w:rPr>
        <w:t xml:space="preserve"> </w:t>
      </w:r>
      <w:r w:rsidRPr="00735716">
        <w:rPr>
          <w:color w:val="231F20"/>
          <w:sz w:val="20"/>
          <w:szCs w:val="20"/>
          <w:lang w:val="en-AU"/>
        </w:rPr>
        <w:t>was</w:t>
      </w:r>
      <w:r w:rsidRPr="00735716">
        <w:rPr>
          <w:color w:val="231F20"/>
          <w:spacing w:val="-10"/>
          <w:sz w:val="20"/>
          <w:szCs w:val="20"/>
          <w:lang w:val="en-AU"/>
        </w:rPr>
        <w:t xml:space="preserve"> </w:t>
      </w:r>
      <w:r w:rsidRPr="00735716">
        <w:rPr>
          <w:color w:val="231F20"/>
          <w:sz w:val="20"/>
          <w:szCs w:val="20"/>
          <w:lang w:val="en-AU"/>
        </w:rPr>
        <w:t>important</w:t>
      </w:r>
      <w:r w:rsidRPr="00735716">
        <w:rPr>
          <w:color w:val="231F20"/>
          <w:spacing w:val="-11"/>
          <w:sz w:val="20"/>
          <w:szCs w:val="20"/>
          <w:lang w:val="en-AU"/>
        </w:rPr>
        <w:t xml:space="preserve"> </w:t>
      </w:r>
      <w:r w:rsidRPr="00735716">
        <w:rPr>
          <w:color w:val="231F20"/>
          <w:sz w:val="20"/>
          <w:szCs w:val="20"/>
          <w:lang w:val="en-AU"/>
        </w:rPr>
        <w:t>to</w:t>
      </w:r>
      <w:r w:rsidRPr="00735716">
        <w:rPr>
          <w:color w:val="231F20"/>
          <w:spacing w:val="-10"/>
          <w:sz w:val="20"/>
          <w:szCs w:val="20"/>
          <w:lang w:val="en-AU"/>
        </w:rPr>
        <w:t xml:space="preserve"> </w:t>
      </w:r>
      <w:r w:rsidRPr="00735716">
        <w:rPr>
          <w:color w:val="231F20"/>
          <w:sz w:val="20"/>
          <w:szCs w:val="20"/>
          <w:lang w:val="en-AU"/>
        </w:rPr>
        <w:t>understand</w:t>
      </w:r>
      <w:r w:rsidRPr="00735716">
        <w:rPr>
          <w:color w:val="231F20"/>
          <w:spacing w:val="-10"/>
          <w:sz w:val="20"/>
          <w:szCs w:val="20"/>
          <w:lang w:val="en-AU"/>
        </w:rPr>
        <w:t xml:space="preserve"> </w:t>
      </w:r>
      <w:r w:rsidRPr="00735716">
        <w:rPr>
          <w:color w:val="231F20"/>
          <w:sz w:val="20"/>
          <w:szCs w:val="20"/>
          <w:lang w:val="en-AU"/>
        </w:rPr>
        <w:t>the</w:t>
      </w:r>
      <w:r w:rsidRPr="00735716">
        <w:rPr>
          <w:color w:val="231F20"/>
          <w:spacing w:val="-10"/>
          <w:sz w:val="20"/>
          <w:szCs w:val="20"/>
          <w:lang w:val="en-AU"/>
        </w:rPr>
        <w:t xml:space="preserve"> </w:t>
      </w:r>
      <w:r w:rsidRPr="00735716">
        <w:rPr>
          <w:color w:val="231F20"/>
          <w:sz w:val="20"/>
          <w:szCs w:val="20"/>
          <w:lang w:val="en-AU"/>
        </w:rPr>
        <w:t xml:space="preserve">factors that were drawing in women at the grassroots. Similarly, a mixed method longitudinal study of access </w:t>
      </w:r>
      <w:r w:rsidRPr="00735716">
        <w:rPr>
          <w:color w:val="231F20"/>
          <w:spacing w:val="-8"/>
          <w:sz w:val="20"/>
          <w:szCs w:val="20"/>
          <w:lang w:val="en-AU"/>
        </w:rPr>
        <w:t xml:space="preserve">to </w:t>
      </w:r>
      <w:r w:rsidRPr="00735716">
        <w:rPr>
          <w:color w:val="231F20"/>
          <w:sz w:val="20"/>
          <w:szCs w:val="20"/>
          <w:lang w:val="en-AU"/>
        </w:rPr>
        <w:t>services tracked changes in poor households’ access to services and explored if and how MAMPU was linked to these changes. These studies had close connections with</w:t>
      </w:r>
      <w:r w:rsidRPr="00735716">
        <w:rPr>
          <w:color w:val="231F20"/>
          <w:spacing w:val="-5"/>
          <w:sz w:val="20"/>
          <w:szCs w:val="20"/>
          <w:lang w:val="en-AU"/>
        </w:rPr>
        <w:t xml:space="preserve"> </w:t>
      </w:r>
      <w:r w:rsidRPr="00735716">
        <w:rPr>
          <w:color w:val="231F20"/>
          <w:sz w:val="20"/>
          <w:szCs w:val="20"/>
          <w:lang w:val="en-AU"/>
        </w:rPr>
        <w:t>KEQs.</w:t>
      </w:r>
    </w:p>
    <w:p w14:paraId="51F7D8B7" w14:textId="77777777" w:rsidR="00C32E91" w:rsidRPr="00735716" w:rsidRDefault="00C32E91" w:rsidP="00C32E91">
      <w:pPr>
        <w:spacing w:before="8"/>
        <w:rPr>
          <w:sz w:val="26"/>
          <w:szCs w:val="20"/>
          <w:lang w:val="en-AU"/>
        </w:rPr>
      </w:pPr>
    </w:p>
    <w:p w14:paraId="2C41BFD2" w14:textId="77777777" w:rsidR="00C32E91" w:rsidRPr="00735716" w:rsidRDefault="00C32E91" w:rsidP="00C32E91">
      <w:pPr>
        <w:spacing w:line="312" w:lineRule="auto"/>
        <w:ind w:left="393" w:right="1235"/>
        <w:jc w:val="both"/>
        <w:rPr>
          <w:sz w:val="20"/>
          <w:szCs w:val="20"/>
          <w:lang w:val="en-AU"/>
        </w:rPr>
      </w:pPr>
      <w:r w:rsidRPr="00735716">
        <w:rPr>
          <w:color w:val="231F20"/>
          <w:sz w:val="20"/>
          <w:szCs w:val="20"/>
          <w:lang w:val="en-AU"/>
        </w:rPr>
        <w:t>Other studies were specifically designed to add to the evidence base on particular questions of policy salience or to support decision-making. For instance, in 2019 MAMPU supported a rigorous quantitative analysis of the impact of child marriage on the life prospects of girls and boys, adding new knowledge that was taken up by BAPPENAS for the launch of their National Strategy on the Prevention of Child Marriage (Stranas Pencegahan Perkawinan Anak).</w:t>
      </w:r>
    </w:p>
    <w:p w14:paraId="71689EDF" w14:textId="77777777" w:rsidR="00C32E91" w:rsidRPr="00735716" w:rsidRDefault="00C32E91" w:rsidP="00C32E91">
      <w:pPr>
        <w:spacing w:before="6"/>
        <w:rPr>
          <w:sz w:val="26"/>
          <w:szCs w:val="20"/>
          <w:lang w:val="en-AU"/>
        </w:rPr>
      </w:pPr>
    </w:p>
    <w:p w14:paraId="55A3CB12" w14:textId="77777777" w:rsidR="00C32E91" w:rsidRPr="00735716" w:rsidRDefault="00C32E91" w:rsidP="00C32E91">
      <w:pPr>
        <w:spacing w:line="312" w:lineRule="auto"/>
        <w:ind w:left="393" w:right="1235"/>
        <w:jc w:val="both"/>
        <w:rPr>
          <w:sz w:val="20"/>
          <w:szCs w:val="20"/>
          <w:lang w:val="en-AU"/>
        </w:rPr>
      </w:pPr>
      <w:r w:rsidRPr="00735716">
        <w:rPr>
          <w:color w:val="231F20"/>
          <w:sz w:val="20"/>
          <w:szCs w:val="20"/>
          <w:lang w:val="en-AU"/>
        </w:rPr>
        <w:t xml:space="preserve">MAMPU instituted several multilevel processes to foster a culture of reflection and learning. At the heart of this was the six-monthly Participatory Analysis and Reflection </w:t>
      </w:r>
      <w:r w:rsidRPr="00735716">
        <w:rPr>
          <w:color w:val="231F20"/>
          <w:spacing w:val="-3"/>
          <w:sz w:val="20"/>
          <w:szCs w:val="20"/>
          <w:lang w:val="en-AU"/>
        </w:rPr>
        <w:t xml:space="preserve">(PAR). </w:t>
      </w:r>
      <w:r w:rsidRPr="00735716">
        <w:rPr>
          <w:color w:val="231F20"/>
          <w:spacing w:val="-5"/>
          <w:sz w:val="20"/>
          <w:szCs w:val="20"/>
          <w:lang w:val="en-AU"/>
        </w:rPr>
        <w:t xml:space="preserve">PAR </w:t>
      </w:r>
      <w:r w:rsidRPr="00735716">
        <w:rPr>
          <w:color w:val="231F20"/>
          <w:sz w:val="20"/>
          <w:szCs w:val="20"/>
          <w:lang w:val="en-AU"/>
        </w:rPr>
        <w:t xml:space="preserve">events were facilitated by MAMPU M&amp;E staff and involved staff from partners and sub-partners considering areas of progress and difficulty through a series of exercises. The discussion and selection of MSC stories was incorporated in a special session, with varying degrees of success. Each </w:t>
      </w:r>
      <w:r w:rsidRPr="00735716">
        <w:rPr>
          <w:color w:val="231F20"/>
          <w:spacing w:val="-5"/>
          <w:sz w:val="20"/>
          <w:szCs w:val="20"/>
          <w:lang w:val="en-AU"/>
        </w:rPr>
        <w:t xml:space="preserve">PAR </w:t>
      </w:r>
      <w:r w:rsidRPr="00735716">
        <w:rPr>
          <w:color w:val="231F20"/>
          <w:sz w:val="20"/>
          <w:szCs w:val="20"/>
          <w:lang w:val="en-AU"/>
        </w:rPr>
        <w:t xml:space="preserve">concluded with agreement on joint follow up actions by MAMPU and partners. Over Phase II some 32 </w:t>
      </w:r>
      <w:r w:rsidRPr="00735716">
        <w:rPr>
          <w:color w:val="231F20"/>
          <w:spacing w:val="-5"/>
          <w:sz w:val="20"/>
          <w:szCs w:val="20"/>
          <w:lang w:val="en-AU"/>
        </w:rPr>
        <w:t xml:space="preserve">PAR </w:t>
      </w:r>
      <w:r w:rsidRPr="00735716">
        <w:rPr>
          <w:color w:val="231F20"/>
          <w:sz w:val="20"/>
          <w:szCs w:val="20"/>
          <w:lang w:val="en-AU"/>
        </w:rPr>
        <w:t xml:space="preserve">events were facilitated by M&amp;E staff from the Secretariat. Partner’s Forums were an opportunity to foster discussion and reflection among the wider MAMPU network and were successful in engaging a broad cross section of stakeholders, from women </w:t>
      </w:r>
      <w:r w:rsidRPr="00735716">
        <w:rPr>
          <w:color w:val="231F20"/>
          <w:spacing w:val="-6"/>
          <w:sz w:val="20"/>
          <w:szCs w:val="20"/>
          <w:lang w:val="en-AU"/>
        </w:rPr>
        <w:t xml:space="preserve">at </w:t>
      </w:r>
      <w:r w:rsidRPr="00735716">
        <w:rPr>
          <w:color w:val="231F20"/>
          <w:sz w:val="20"/>
          <w:szCs w:val="20"/>
          <w:lang w:val="en-AU"/>
        </w:rPr>
        <w:t>the</w:t>
      </w:r>
      <w:r w:rsidRPr="00735716">
        <w:rPr>
          <w:color w:val="231F20"/>
          <w:spacing w:val="-16"/>
          <w:sz w:val="20"/>
          <w:szCs w:val="20"/>
          <w:lang w:val="en-AU"/>
        </w:rPr>
        <w:t xml:space="preserve"> </w:t>
      </w:r>
      <w:r w:rsidRPr="00735716">
        <w:rPr>
          <w:color w:val="231F20"/>
          <w:sz w:val="20"/>
          <w:szCs w:val="20"/>
          <w:lang w:val="en-AU"/>
        </w:rPr>
        <w:t>grassroots</w:t>
      </w:r>
      <w:r w:rsidRPr="00735716">
        <w:rPr>
          <w:color w:val="231F20"/>
          <w:spacing w:val="-15"/>
          <w:sz w:val="20"/>
          <w:szCs w:val="20"/>
          <w:lang w:val="en-AU"/>
        </w:rPr>
        <w:t xml:space="preserve"> </w:t>
      </w:r>
      <w:r w:rsidRPr="00735716">
        <w:rPr>
          <w:color w:val="231F20"/>
          <w:sz w:val="20"/>
          <w:szCs w:val="20"/>
          <w:lang w:val="en-AU"/>
        </w:rPr>
        <w:t>to</w:t>
      </w:r>
      <w:r w:rsidRPr="00735716">
        <w:rPr>
          <w:color w:val="231F20"/>
          <w:spacing w:val="-15"/>
          <w:sz w:val="20"/>
          <w:szCs w:val="20"/>
          <w:lang w:val="en-AU"/>
        </w:rPr>
        <w:t xml:space="preserve"> </w:t>
      </w:r>
      <w:r w:rsidRPr="00735716">
        <w:rPr>
          <w:color w:val="231F20"/>
          <w:sz w:val="20"/>
          <w:szCs w:val="20"/>
          <w:lang w:val="en-AU"/>
        </w:rPr>
        <w:t>partner</w:t>
      </w:r>
      <w:r w:rsidRPr="00735716">
        <w:rPr>
          <w:color w:val="231F20"/>
          <w:spacing w:val="-15"/>
          <w:sz w:val="20"/>
          <w:szCs w:val="20"/>
          <w:lang w:val="en-AU"/>
        </w:rPr>
        <w:t xml:space="preserve"> </w:t>
      </w:r>
      <w:r w:rsidRPr="00735716">
        <w:rPr>
          <w:color w:val="231F20"/>
          <w:sz w:val="20"/>
          <w:szCs w:val="20"/>
          <w:lang w:val="en-AU"/>
        </w:rPr>
        <w:t>staff</w:t>
      </w:r>
      <w:r w:rsidRPr="00735716">
        <w:rPr>
          <w:color w:val="231F20"/>
          <w:spacing w:val="-15"/>
          <w:sz w:val="20"/>
          <w:szCs w:val="20"/>
          <w:lang w:val="en-AU"/>
        </w:rPr>
        <w:t xml:space="preserve"> </w:t>
      </w:r>
      <w:r w:rsidRPr="00735716">
        <w:rPr>
          <w:color w:val="231F20"/>
          <w:sz w:val="20"/>
          <w:szCs w:val="20"/>
          <w:lang w:val="en-AU"/>
        </w:rPr>
        <w:t>and</w:t>
      </w:r>
      <w:r w:rsidRPr="00735716">
        <w:rPr>
          <w:color w:val="231F20"/>
          <w:spacing w:val="-16"/>
          <w:sz w:val="20"/>
          <w:szCs w:val="20"/>
          <w:lang w:val="en-AU"/>
        </w:rPr>
        <w:t xml:space="preserve"> </w:t>
      </w:r>
      <w:r w:rsidRPr="00735716">
        <w:rPr>
          <w:color w:val="231F20"/>
          <w:sz w:val="20"/>
          <w:szCs w:val="20"/>
          <w:lang w:val="en-AU"/>
        </w:rPr>
        <w:t>women’s</w:t>
      </w:r>
      <w:r w:rsidRPr="00735716">
        <w:rPr>
          <w:color w:val="231F20"/>
          <w:spacing w:val="-15"/>
          <w:sz w:val="20"/>
          <w:szCs w:val="20"/>
          <w:lang w:val="en-AU"/>
        </w:rPr>
        <w:t xml:space="preserve"> </w:t>
      </w:r>
      <w:r w:rsidRPr="00735716">
        <w:rPr>
          <w:color w:val="231F20"/>
          <w:sz w:val="20"/>
          <w:szCs w:val="20"/>
          <w:lang w:val="en-AU"/>
        </w:rPr>
        <w:t>activists.</w:t>
      </w:r>
      <w:r w:rsidRPr="00735716">
        <w:rPr>
          <w:color w:val="231F20"/>
          <w:spacing w:val="-15"/>
          <w:sz w:val="20"/>
          <w:szCs w:val="20"/>
          <w:lang w:val="en-AU"/>
        </w:rPr>
        <w:t xml:space="preserve"> </w:t>
      </w:r>
      <w:r w:rsidRPr="00735716">
        <w:rPr>
          <w:color w:val="231F20"/>
          <w:sz w:val="20"/>
          <w:szCs w:val="20"/>
          <w:lang w:val="en-AU"/>
        </w:rPr>
        <w:t>Nevertheless</w:t>
      </w:r>
      <w:r w:rsidRPr="00735716">
        <w:rPr>
          <w:color w:val="231F20"/>
          <w:spacing w:val="-15"/>
          <w:sz w:val="20"/>
          <w:szCs w:val="20"/>
          <w:lang w:val="en-AU"/>
        </w:rPr>
        <w:t xml:space="preserve"> </w:t>
      </w:r>
      <w:r w:rsidRPr="00735716">
        <w:rPr>
          <w:color w:val="231F20"/>
          <w:sz w:val="20"/>
          <w:szCs w:val="20"/>
          <w:lang w:val="en-AU"/>
        </w:rPr>
        <w:t>they</w:t>
      </w:r>
      <w:r w:rsidRPr="00735716">
        <w:rPr>
          <w:color w:val="231F20"/>
          <w:spacing w:val="-15"/>
          <w:sz w:val="20"/>
          <w:szCs w:val="20"/>
          <w:lang w:val="en-AU"/>
        </w:rPr>
        <w:t xml:space="preserve"> </w:t>
      </w:r>
      <w:r w:rsidRPr="00735716">
        <w:rPr>
          <w:color w:val="231F20"/>
          <w:sz w:val="20"/>
          <w:szCs w:val="20"/>
          <w:lang w:val="en-AU"/>
        </w:rPr>
        <w:t>were</w:t>
      </w:r>
      <w:r w:rsidRPr="00735716">
        <w:rPr>
          <w:color w:val="231F20"/>
          <w:spacing w:val="-15"/>
          <w:sz w:val="20"/>
          <w:szCs w:val="20"/>
          <w:lang w:val="en-AU"/>
        </w:rPr>
        <w:t xml:space="preserve"> </w:t>
      </w:r>
      <w:r w:rsidRPr="00735716">
        <w:rPr>
          <w:color w:val="231F20"/>
          <w:sz w:val="20"/>
          <w:szCs w:val="20"/>
          <w:lang w:val="en-AU"/>
        </w:rPr>
        <w:t>intense</w:t>
      </w:r>
      <w:r w:rsidRPr="00735716">
        <w:rPr>
          <w:color w:val="231F20"/>
          <w:spacing w:val="-16"/>
          <w:sz w:val="20"/>
          <w:szCs w:val="20"/>
          <w:lang w:val="en-AU"/>
        </w:rPr>
        <w:t xml:space="preserve"> </w:t>
      </w:r>
      <w:r w:rsidRPr="00735716">
        <w:rPr>
          <w:color w:val="231F20"/>
          <w:sz w:val="20"/>
          <w:szCs w:val="20"/>
          <w:lang w:val="en-AU"/>
        </w:rPr>
        <w:t>affairs,</w:t>
      </w:r>
      <w:r w:rsidRPr="00735716">
        <w:rPr>
          <w:color w:val="231F20"/>
          <w:spacing w:val="-15"/>
          <w:sz w:val="20"/>
          <w:szCs w:val="20"/>
          <w:lang w:val="en-AU"/>
        </w:rPr>
        <w:t xml:space="preserve"> </w:t>
      </w:r>
      <w:r w:rsidRPr="00735716">
        <w:rPr>
          <w:color w:val="231F20"/>
          <w:sz w:val="20"/>
          <w:szCs w:val="20"/>
          <w:lang w:val="en-AU"/>
        </w:rPr>
        <w:t>and</w:t>
      </w:r>
      <w:r w:rsidRPr="00735716">
        <w:rPr>
          <w:color w:val="231F20"/>
          <w:spacing w:val="-15"/>
          <w:sz w:val="20"/>
          <w:szCs w:val="20"/>
          <w:lang w:val="en-AU"/>
        </w:rPr>
        <w:t xml:space="preserve"> </w:t>
      </w:r>
      <w:r w:rsidRPr="00735716">
        <w:rPr>
          <w:color w:val="231F20"/>
          <w:sz w:val="20"/>
          <w:szCs w:val="20"/>
          <w:lang w:val="en-AU"/>
        </w:rPr>
        <w:t>as</w:t>
      </w:r>
      <w:r w:rsidRPr="00735716">
        <w:rPr>
          <w:color w:val="231F20"/>
          <w:spacing w:val="-15"/>
          <w:sz w:val="20"/>
          <w:szCs w:val="20"/>
          <w:lang w:val="en-AU"/>
        </w:rPr>
        <w:t xml:space="preserve"> </w:t>
      </w:r>
      <w:r w:rsidRPr="00735716">
        <w:rPr>
          <w:color w:val="231F20"/>
          <w:sz w:val="20"/>
          <w:szCs w:val="20"/>
          <w:lang w:val="en-AU"/>
        </w:rPr>
        <w:t>a</w:t>
      </w:r>
      <w:r w:rsidRPr="00735716">
        <w:rPr>
          <w:color w:val="231F20"/>
          <w:spacing w:val="-15"/>
          <w:sz w:val="20"/>
          <w:szCs w:val="20"/>
          <w:lang w:val="en-AU"/>
        </w:rPr>
        <w:t xml:space="preserve"> </w:t>
      </w:r>
      <w:r w:rsidRPr="00735716">
        <w:rPr>
          <w:color w:val="231F20"/>
          <w:sz w:val="20"/>
          <w:szCs w:val="20"/>
          <w:lang w:val="en-AU"/>
        </w:rPr>
        <w:t xml:space="preserve">result were never held more frequently than once a </w:t>
      </w:r>
      <w:r w:rsidRPr="00735716">
        <w:rPr>
          <w:color w:val="231F20"/>
          <w:spacing w:val="-3"/>
          <w:sz w:val="20"/>
          <w:szCs w:val="20"/>
          <w:lang w:val="en-AU"/>
        </w:rPr>
        <w:t xml:space="preserve">year. </w:t>
      </w:r>
      <w:r w:rsidRPr="00735716">
        <w:rPr>
          <w:color w:val="231F20"/>
          <w:sz w:val="20"/>
          <w:szCs w:val="20"/>
          <w:lang w:val="en-AU"/>
        </w:rPr>
        <w:t>Synthesized data on progress was presented at BoD meetings,</w:t>
      </w:r>
      <w:r w:rsidRPr="00735716">
        <w:rPr>
          <w:color w:val="231F20"/>
          <w:spacing w:val="-7"/>
          <w:sz w:val="20"/>
          <w:szCs w:val="20"/>
          <w:lang w:val="en-AU"/>
        </w:rPr>
        <w:t xml:space="preserve"> </w:t>
      </w:r>
      <w:r w:rsidRPr="00735716">
        <w:rPr>
          <w:color w:val="231F20"/>
          <w:sz w:val="20"/>
          <w:szCs w:val="20"/>
          <w:lang w:val="en-AU"/>
        </w:rPr>
        <w:t>although</w:t>
      </w:r>
      <w:r w:rsidRPr="00735716">
        <w:rPr>
          <w:color w:val="231F20"/>
          <w:spacing w:val="-5"/>
          <w:sz w:val="20"/>
          <w:szCs w:val="20"/>
          <w:lang w:val="en-AU"/>
        </w:rPr>
        <w:t xml:space="preserve"> </w:t>
      </w:r>
      <w:r w:rsidRPr="00735716">
        <w:rPr>
          <w:color w:val="231F20"/>
          <w:sz w:val="20"/>
          <w:szCs w:val="20"/>
          <w:lang w:val="en-AU"/>
        </w:rPr>
        <w:t>this</w:t>
      </w:r>
      <w:r w:rsidRPr="00735716">
        <w:rPr>
          <w:color w:val="231F20"/>
          <w:spacing w:val="-6"/>
          <w:sz w:val="20"/>
          <w:szCs w:val="20"/>
          <w:lang w:val="en-AU"/>
        </w:rPr>
        <w:t xml:space="preserve"> </w:t>
      </w:r>
      <w:r w:rsidRPr="00735716">
        <w:rPr>
          <w:color w:val="231F20"/>
          <w:sz w:val="20"/>
          <w:szCs w:val="20"/>
          <w:lang w:val="en-AU"/>
        </w:rPr>
        <w:t>was</w:t>
      </w:r>
      <w:r w:rsidRPr="00735716">
        <w:rPr>
          <w:color w:val="231F20"/>
          <w:spacing w:val="-6"/>
          <w:sz w:val="20"/>
          <w:szCs w:val="20"/>
          <w:lang w:val="en-AU"/>
        </w:rPr>
        <w:t xml:space="preserve"> </w:t>
      </w:r>
      <w:r w:rsidRPr="00735716">
        <w:rPr>
          <w:color w:val="231F20"/>
          <w:sz w:val="20"/>
          <w:szCs w:val="20"/>
          <w:lang w:val="en-AU"/>
        </w:rPr>
        <w:t>sporadic.</w:t>
      </w:r>
      <w:r w:rsidRPr="00735716">
        <w:rPr>
          <w:color w:val="231F20"/>
          <w:spacing w:val="-6"/>
          <w:sz w:val="20"/>
          <w:szCs w:val="20"/>
          <w:lang w:val="en-AU"/>
        </w:rPr>
        <w:t xml:space="preserve"> </w:t>
      </w:r>
      <w:r w:rsidRPr="00735716">
        <w:rPr>
          <w:color w:val="231F20"/>
          <w:sz w:val="20"/>
          <w:szCs w:val="20"/>
          <w:lang w:val="en-AU"/>
        </w:rPr>
        <w:t>While</w:t>
      </w:r>
      <w:r w:rsidRPr="00735716">
        <w:rPr>
          <w:color w:val="231F20"/>
          <w:spacing w:val="-6"/>
          <w:sz w:val="20"/>
          <w:szCs w:val="20"/>
          <w:lang w:val="en-AU"/>
        </w:rPr>
        <w:t xml:space="preserve"> </w:t>
      </w:r>
      <w:r w:rsidRPr="00735716">
        <w:rPr>
          <w:color w:val="231F20"/>
          <w:sz w:val="20"/>
          <w:szCs w:val="20"/>
          <w:lang w:val="en-AU"/>
        </w:rPr>
        <w:t>there</w:t>
      </w:r>
      <w:r w:rsidRPr="00735716">
        <w:rPr>
          <w:color w:val="231F20"/>
          <w:spacing w:val="-6"/>
          <w:sz w:val="20"/>
          <w:szCs w:val="20"/>
          <w:lang w:val="en-AU"/>
        </w:rPr>
        <w:t xml:space="preserve"> </w:t>
      </w:r>
      <w:r w:rsidRPr="00735716">
        <w:rPr>
          <w:color w:val="231F20"/>
          <w:sz w:val="20"/>
          <w:szCs w:val="20"/>
          <w:lang w:val="en-AU"/>
        </w:rPr>
        <w:t>were</w:t>
      </w:r>
      <w:r w:rsidRPr="00735716">
        <w:rPr>
          <w:color w:val="231F20"/>
          <w:spacing w:val="-6"/>
          <w:sz w:val="20"/>
          <w:szCs w:val="20"/>
          <w:lang w:val="en-AU"/>
        </w:rPr>
        <w:t xml:space="preserve"> </w:t>
      </w:r>
      <w:r w:rsidRPr="00735716">
        <w:rPr>
          <w:color w:val="231F20"/>
          <w:sz w:val="20"/>
          <w:szCs w:val="20"/>
          <w:lang w:val="en-AU"/>
        </w:rPr>
        <w:t>multiple</w:t>
      </w:r>
      <w:r w:rsidRPr="00735716">
        <w:rPr>
          <w:color w:val="231F20"/>
          <w:spacing w:val="-6"/>
          <w:sz w:val="20"/>
          <w:szCs w:val="20"/>
          <w:lang w:val="en-AU"/>
        </w:rPr>
        <w:t xml:space="preserve"> </w:t>
      </w:r>
      <w:r w:rsidRPr="00735716">
        <w:rPr>
          <w:color w:val="231F20"/>
          <w:sz w:val="20"/>
          <w:szCs w:val="20"/>
          <w:lang w:val="en-AU"/>
        </w:rPr>
        <w:t>channels</w:t>
      </w:r>
      <w:r w:rsidRPr="00735716">
        <w:rPr>
          <w:color w:val="231F20"/>
          <w:spacing w:val="-6"/>
          <w:sz w:val="20"/>
          <w:szCs w:val="20"/>
          <w:lang w:val="en-AU"/>
        </w:rPr>
        <w:t xml:space="preserve"> </w:t>
      </w:r>
      <w:r w:rsidRPr="00735716">
        <w:rPr>
          <w:color w:val="231F20"/>
          <w:sz w:val="20"/>
          <w:szCs w:val="20"/>
          <w:lang w:val="en-AU"/>
        </w:rPr>
        <w:t>for</w:t>
      </w:r>
      <w:r w:rsidRPr="00735716">
        <w:rPr>
          <w:color w:val="231F20"/>
          <w:spacing w:val="-6"/>
          <w:sz w:val="20"/>
          <w:szCs w:val="20"/>
          <w:lang w:val="en-AU"/>
        </w:rPr>
        <w:t xml:space="preserve"> </w:t>
      </w:r>
      <w:r w:rsidRPr="00735716">
        <w:rPr>
          <w:color w:val="231F20"/>
          <w:sz w:val="20"/>
          <w:szCs w:val="20"/>
          <w:lang w:val="en-AU"/>
        </w:rPr>
        <w:t>learning,</w:t>
      </w:r>
      <w:r w:rsidRPr="00735716">
        <w:rPr>
          <w:color w:val="231F20"/>
          <w:spacing w:val="-5"/>
          <w:sz w:val="20"/>
          <w:szCs w:val="20"/>
          <w:lang w:val="en-AU"/>
        </w:rPr>
        <w:t xml:space="preserve"> </w:t>
      </w:r>
      <w:r w:rsidRPr="00735716">
        <w:rPr>
          <w:color w:val="231F20"/>
          <w:sz w:val="20"/>
          <w:szCs w:val="20"/>
          <w:lang w:val="en-AU"/>
        </w:rPr>
        <w:t>MAMPU</w:t>
      </w:r>
      <w:r w:rsidRPr="00735716">
        <w:rPr>
          <w:color w:val="231F20"/>
          <w:spacing w:val="-6"/>
          <w:sz w:val="20"/>
          <w:szCs w:val="20"/>
          <w:lang w:val="en-AU"/>
        </w:rPr>
        <w:t xml:space="preserve"> </w:t>
      </w:r>
      <w:r w:rsidRPr="00735716">
        <w:rPr>
          <w:color w:val="231F20"/>
          <w:sz w:val="20"/>
          <w:szCs w:val="20"/>
          <w:lang w:val="en-AU"/>
        </w:rPr>
        <w:t>could</w:t>
      </w:r>
      <w:r w:rsidRPr="00735716">
        <w:rPr>
          <w:color w:val="231F20"/>
          <w:spacing w:val="-6"/>
          <w:sz w:val="20"/>
          <w:szCs w:val="20"/>
          <w:lang w:val="en-AU"/>
        </w:rPr>
        <w:t xml:space="preserve"> </w:t>
      </w:r>
      <w:r w:rsidRPr="00735716">
        <w:rPr>
          <w:color w:val="231F20"/>
          <w:sz w:val="20"/>
          <w:szCs w:val="20"/>
          <w:lang w:val="en-AU"/>
        </w:rPr>
        <w:t>have done more to tie these various strands</w:t>
      </w:r>
      <w:r w:rsidRPr="00735716">
        <w:rPr>
          <w:color w:val="231F20"/>
          <w:spacing w:val="-1"/>
          <w:sz w:val="20"/>
          <w:szCs w:val="20"/>
          <w:lang w:val="en-AU"/>
        </w:rPr>
        <w:t xml:space="preserve"> </w:t>
      </w:r>
      <w:r w:rsidRPr="00735716">
        <w:rPr>
          <w:color w:val="231F20"/>
          <w:sz w:val="20"/>
          <w:szCs w:val="20"/>
          <w:lang w:val="en-AU"/>
        </w:rPr>
        <w:t>together.</w:t>
      </w:r>
    </w:p>
    <w:p w14:paraId="07B24756" w14:textId="77777777" w:rsidR="00C32E91" w:rsidRPr="00735716" w:rsidRDefault="00C32E91" w:rsidP="00C32E91">
      <w:pPr>
        <w:spacing w:line="312" w:lineRule="auto"/>
        <w:jc w:val="both"/>
        <w:rPr>
          <w:lang w:val="en-AU"/>
        </w:rPr>
        <w:sectPr w:rsidR="00C32E91" w:rsidRPr="00735716">
          <w:footerReference w:type="even" r:id="rId59"/>
          <w:pgSz w:w="11910" w:h="16840"/>
          <w:pgMar w:top="1560" w:right="180" w:bottom="980" w:left="740" w:header="0" w:footer="791" w:gutter="0"/>
          <w:cols w:space="720"/>
        </w:sectPr>
      </w:pPr>
    </w:p>
    <w:p w14:paraId="5D6760E4" w14:textId="77777777" w:rsidR="00C32E91" w:rsidRPr="00735716" w:rsidRDefault="00C32E91" w:rsidP="00C32E91">
      <w:pPr>
        <w:spacing w:before="4"/>
        <w:rPr>
          <w:sz w:val="17"/>
          <w:szCs w:val="20"/>
          <w:lang w:val="en-AU"/>
        </w:rPr>
      </w:pPr>
      <w:r w:rsidRPr="00735716">
        <w:rPr>
          <w:noProof/>
          <w:sz w:val="20"/>
          <w:szCs w:val="20"/>
          <w:lang w:val="en-AU" w:eastAsia="en-AU"/>
        </w:rPr>
        <w:drawing>
          <wp:inline distT="0" distB="0" distL="0" distR="0" wp14:anchorId="1F8AABC9" wp14:editId="29F517E2">
            <wp:extent cx="6789165" cy="4543425"/>
            <wp:effectExtent l="0" t="0" r="0" b="0"/>
            <wp:docPr id="532" name="Picture 178" descr="A woman smiling while knee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Picture 178"/>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0" y="0"/>
                      <a:ext cx="6835182" cy="4574220"/>
                    </a:xfrm>
                    <a:prstGeom prst="rect">
                      <a:avLst/>
                    </a:prstGeom>
                    <a:noFill/>
                  </pic:spPr>
                </pic:pic>
              </a:graphicData>
            </a:graphic>
          </wp:inline>
        </w:drawing>
      </w:r>
    </w:p>
    <w:p w14:paraId="61FD02F0" w14:textId="77777777" w:rsidR="00C32E91" w:rsidRPr="00735716" w:rsidRDefault="00C32E91" w:rsidP="00C32E91">
      <w:pPr>
        <w:rPr>
          <w:sz w:val="17"/>
          <w:lang w:val="en-AU"/>
        </w:rPr>
        <w:sectPr w:rsidR="00C32E91" w:rsidRPr="00735716" w:rsidSect="000B6D1A">
          <w:footerReference w:type="even" r:id="rId61"/>
          <w:footerReference w:type="default" r:id="rId62"/>
          <w:pgSz w:w="11910" w:h="16840"/>
          <w:pgMar w:top="1276" w:right="180" w:bottom="709" w:left="740" w:header="0" w:footer="290" w:gutter="0"/>
          <w:cols w:space="720"/>
        </w:sectPr>
      </w:pPr>
      <w:r w:rsidRPr="00735716">
        <w:rPr>
          <w:noProof/>
          <w:lang w:val="en-AU" w:eastAsia="en-AU"/>
        </w:rPr>
        <w:drawing>
          <wp:inline distT="0" distB="0" distL="0" distR="0" wp14:anchorId="1057EB86" wp14:editId="5D7FBE93">
            <wp:extent cx="6788785" cy="4518788"/>
            <wp:effectExtent l="0" t="0" r="0" b="0"/>
            <wp:docPr id="698" name="Picture 178" descr="A woman smiling wearing a yellow shirt in a bui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Picture 178"/>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6801150" cy="4527018"/>
                    </a:xfrm>
                    <a:prstGeom prst="rect">
                      <a:avLst/>
                    </a:prstGeom>
                    <a:noFill/>
                  </pic:spPr>
                </pic:pic>
              </a:graphicData>
            </a:graphic>
          </wp:inline>
        </w:drawing>
      </w:r>
    </w:p>
    <w:p w14:paraId="4266918C" w14:textId="77777777" w:rsidR="00C32E91" w:rsidRPr="00735716" w:rsidRDefault="00C32E91" w:rsidP="00C32E91">
      <w:pPr>
        <w:spacing w:before="59"/>
        <w:ind w:left="393"/>
        <w:outlineLvl w:val="2"/>
        <w:rPr>
          <w:b/>
          <w:bCs/>
          <w:sz w:val="40"/>
          <w:szCs w:val="40"/>
          <w:lang w:val="en-AU"/>
        </w:rPr>
      </w:pPr>
      <w:bookmarkStart w:id="7" w:name="_TOC_250011"/>
      <w:r w:rsidRPr="00735716">
        <w:rPr>
          <w:b/>
          <w:bCs/>
          <w:color w:val="222D65"/>
          <w:spacing w:val="-8"/>
          <w:sz w:val="40"/>
          <w:szCs w:val="40"/>
          <w:lang w:val="en-AU"/>
        </w:rPr>
        <w:t xml:space="preserve">Part </w:t>
      </w:r>
      <w:r w:rsidRPr="00735716">
        <w:rPr>
          <w:b/>
          <w:bCs/>
          <w:color w:val="222D65"/>
          <w:spacing w:val="-5"/>
          <w:sz w:val="40"/>
          <w:szCs w:val="40"/>
          <w:lang w:val="en-AU"/>
        </w:rPr>
        <w:t xml:space="preserve">2: </w:t>
      </w:r>
      <w:r w:rsidRPr="00735716">
        <w:rPr>
          <w:b/>
          <w:bCs/>
          <w:color w:val="222D65"/>
          <w:spacing w:val="-10"/>
          <w:sz w:val="40"/>
          <w:szCs w:val="40"/>
          <w:lang w:val="en-AU"/>
        </w:rPr>
        <w:t xml:space="preserve">Performance, </w:t>
      </w:r>
      <w:r w:rsidRPr="00735716">
        <w:rPr>
          <w:b/>
          <w:bCs/>
          <w:color w:val="222D65"/>
          <w:spacing w:val="-9"/>
          <w:sz w:val="40"/>
          <w:szCs w:val="40"/>
          <w:lang w:val="en-AU"/>
        </w:rPr>
        <w:t xml:space="preserve">Results, </w:t>
      </w:r>
      <w:r w:rsidRPr="00735716">
        <w:rPr>
          <w:b/>
          <w:bCs/>
          <w:color w:val="222D65"/>
          <w:spacing w:val="-7"/>
          <w:sz w:val="40"/>
          <w:szCs w:val="40"/>
          <w:lang w:val="en-AU"/>
        </w:rPr>
        <w:t>and</w:t>
      </w:r>
      <w:bookmarkEnd w:id="7"/>
      <w:r w:rsidRPr="00735716">
        <w:rPr>
          <w:b/>
          <w:bCs/>
          <w:color w:val="222D65"/>
          <w:spacing w:val="-66"/>
          <w:sz w:val="40"/>
          <w:szCs w:val="40"/>
          <w:lang w:val="en-AU"/>
        </w:rPr>
        <w:t xml:space="preserve"> </w:t>
      </w:r>
      <w:r w:rsidRPr="00735716">
        <w:rPr>
          <w:b/>
          <w:bCs/>
          <w:color w:val="222D65"/>
          <w:spacing w:val="-10"/>
          <w:sz w:val="40"/>
          <w:szCs w:val="40"/>
          <w:lang w:val="en-AU"/>
        </w:rPr>
        <w:t>Lessons</w:t>
      </w:r>
    </w:p>
    <w:p w14:paraId="73EA71F6" w14:textId="77777777" w:rsidR="00C32E91" w:rsidRPr="00735716" w:rsidRDefault="00C32E91" w:rsidP="00C32E91">
      <w:pPr>
        <w:spacing w:before="391" w:line="292" w:lineRule="auto"/>
        <w:ind w:left="393" w:right="1216"/>
        <w:rPr>
          <w:sz w:val="20"/>
          <w:szCs w:val="20"/>
          <w:lang w:val="en-AU"/>
        </w:rPr>
      </w:pPr>
      <w:r w:rsidRPr="00735716">
        <w:rPr>
          <w:color w:val="231F20"/>
          <w:sz w:val="20"/>
          <w:szCs w:val="20"/>
          <w:lang w:val="en-AU"/>
        </w:rPr>
        <w:t>This part of the document contains the MAMPU performance story between 2017 and 2020. Following the typical structure of a performance story, this includes sections on:</w:t>
      </w:r>
    </w:p>
    <w:p w14:paraId="0422DCDD" w14:textId="77777777" w:rsidR="00C32E91" w:rsidRPr="00735716" w:rsidRDefault="00C32E91" w:rsidP="00C32E91">
      <w:pPr>
        <w:numPr>
          <w:ilvl w:val="1"/>
          <w:numId w:val="58"/>
        </w:numPr>
        <w:tabs>
          <w:tab w:val="left" w:pos="894"/>
        </w:tabs>
        <w:spacing w:line="229" w:lineRule="exact"/>
        <w:rPr>
          <w:sz w:val="20"/>
          <w:lang w:val="en-AU"/>
        </w:rPr>
      </w:pPr>
      <w:r w:rsidRPr="00735716">
        <w:rPr>
          <w:color w:val="231F20"/>
          <w:sz w:val="20"/>
          <w:lang w:val="en-AU"/>
        </w:rPr>
        <w:t>The Theory of Change – how was change was expected to</w:t>
      </w:r>
      <w:r w:rsidRPr="00735716">
        <w:rPr>
          <w:color w:val="231F20"/>
          <w:spacing w:val="-5"/>
          <w:sz w:val="20"/>
          <w:lang w:val="en-AU"/>
        </w:rPr>
        <w:t xml:space="preserve"> </w:t>
      </w:r>
      <w:r w:rsidRPr="00735716">
        <w:rPr>
          <w:color w:val="231F20"/>
          <w:sz w:val="20"/>
          <w:lang w:val="en-AU"/>
        </w:rPr>
        <w:t>happen?</w:t>
      </w:r>
    </w:p>
    <w:p w14:paraId="487FAC61" w14:textId="77777777" w:rsidR="00C32E91" w:rsidRPr="00735716" w:rsidRDefault="00C32E91" w:rsidP="00C32E91">
      <w:pPr>
        <w:numPr>
          <w:ilvl w:val="1"/>
          <w:numId w:val="58"/>
        </w:numPr>
        <w:tabs>
          <w:tab w:val="left" w:pos="894"/>
        </w:tabs>
        <w:spacing w:before="50" w:line="292" w:lineRule="auto"/>
        <w:ind w:right="1533"/>
        <w:rPr>
          <w:sz w:val="20"/>
          <w:lang w:val="en-AU"/>
        </w:rPr>
      </w:pPr>
      <w:r w:rsidRPr="00735716">
        <w:rPr>
          <w:color w:val="231F20"/>
          <w:sz w:val="20"/>
          <w:lang w:val="en-AU"/>
        </w:rPr>
        <w:t xml:space="preserve">The Performance Story – evidence-based claims of contribution to the outcomes in the Theory </w:t>
      </w:r>
      <w:r w:rsidRPr="00735716">
        <w:rPr>
          <w:color w:val="231F20"/>
          <w:spacing w:val="-8"/>
          <w:sz w:val="20"/>
          <w:lang w:val="en-AU"/>
        </w:rPr>
        <w:t xml:space="preserve">of </w:t>
      </w:r>
      <w:r w:rsidRPr="00735716">
        <w:rPr>
          <w:color w:val="231F20"/>
          <w:sz w:val="20"/>
          <w:lang w:val="en-AU"/>
        </w:rPr>
        <w:t>Change.</w:t>
      </w:r>
    </w:p>
    <w:p w14:paraId="6504D183" w14:textId="77777777" w:rsidR="00C32E91" w:rsidRPr="00735716" w:rsidRDefault="00C32E91" w:rsidP="00C32E91">
      <w:pPr>
        <w:numPr>
          <w:ilvl w:val="1"/>
          <w:numId w:val="58"/>
        </w:numPr>
        <w:tabs>
          <w:tab w:val="left" w:pos="894"/>
        </w:tabs>
        <w:spacing w:line="292" w:lineRule="auto"/>
        <w:ind w:right="1235"/>
        <w:rPr>
          <w:sz w:val="20"/>
          <w:lang w:val="en-AU"/>
        </w:rPr>
      </w:pPr>
      <w:r w:rsidRPr="00735716">
        <w:rPr>
          <w:color w:val="231F20"/>
          <w:sz w:val="20"/>
          <w:lang w:val="en-AU"/>
        </w:rPr>
        <w:t>Discussion</w:t>
      </w:r>
      <w:r w:rsidRPr="00735716">
        <w:rPr>
          <w:color w:val="231F20"/>
          <w:spacing w:val="-6"/>
          <w:sz w:val="20"/>
          <w:lang w:val="en-AU"/>
        </w:rPr>
        <w:t xml:space="preserve"> </w:t>
      </w:r>
      <w:r w:rsidRPr="00735716">
        <w:rPr>
          <w:color w:val="231F20"/>
          <w:sz w:val="20"/>
          <w:lang w:val="en-AU"/>
        </w:rPr>
        <w:t>and</w:t>
      </w:r>
      <w:r w:rsidRPr="00735716">
        <w:rPr>
          <w:color w:val="231F20"/>
          <w:spacing w:val="-5"/>
          <w:sz w:val="20"/>
          <w:lang w:val="en-AU"/>
        </w:rPr>
        <w:t xml:space="preserve"> </w:t>
      </w:r>
      <w:r w:rsidRPr="00735716">
        <w:rPr>
          <w:color w:val="231F20"/>
          <w:sz w:val="20"/>
          <w:lang w:val="en-AU"/>
        </w:rPr>
        <w:t>synthesis</w:t>
      </w:r>
      <w:r w:rsidRPr="00735716">
        <w:rPr>
          <w:color w:val="231F20"/>
          <w:spacing w:val="-5"/>
          <w:sz w:val="20"/>
          <w:lang w:val="en-AU"/>
        </w:rPr>
        <w:t xml:space="preserve"> </w:t>
      </w:r>
      <w:r w:rsidRPr="00735716">
        <w:rPr>
          <w:color w:val="231F20"/>
          <w:sz w:val="20"/>
          <w:lang w:val="en-AU"/>
        </w:rPr>
        <w:t>against</w:t>
      </w:r>
      <w:r w:rsidRPr="00735716">
        <w:rPr>
          <w:color w:val="231F20"/>
          <w:spacing w:val="-5"/>
          <w:sz w:val="20"/>
          <w:lang w:val="en-AU"/>
        </w:rPr>
        <w:t xml:space="preserve"> </w:t>
      </w:r>
      <w:r w:rsidRPr="00735716">
        <w:rPr>
          <w:color w:val="231F20"/>
          <w:sz w:val="20"/>
          <w:lang w:val="en-AU"/>
        </w:rPr>
        <w:t>the</w:t>
      </w:r>
      <w:r w:rsidRPr="00735716">
        <w:rPr>
          <w:color w:val="231F20"/>
          <w:spacing w:val="-5"/>
          <w:sz w:val="20"/>
          <w:lang w:val="en-AU"/>
        </w:rPr>
        <w:t xml:space="preserve"> </w:t>
      </w:r>
      <w:r w:rsidRPr="00735716">
        <w:rPr>
          <w:color w:val="231F20"/>
          <w:sz w:val="20"/>
          <w:lang w:val="en-AU"/>
        </w:rPr>
        <w:t>four</w:t>
      </w:r>
      <w:r w:rsidRPr="00735716">
        <w:rPr>
          <w:color w:val="231F20"/>
          <w:spacing w:val="-5"/>
          <w:sz w:val="20"/>
          <w:lang w:val="en-AU"/>
        </w:rPr>
        <w:t xml:space="preserve"> </w:t>
      </w:r>
      <w:r w:rsidRPr="00735716">
        <w:rPr>
          <w:color w:val="231F20"/>
          <w:sz w:val="20"/>
          <w:lang w:val="en-AU"/>
        </w:rPr>
        <w:t>KEQs</w:t>
      </w:r>
      <w:r w:rsidRPr="00735716">
        <w:rPr>
          <w:color w:val="231F20"/>
          <w:spacing w:val="-5"/>
          <w:sz w:val="20"/>
          <w:lang w:val="en-AU"/>
        </w:rPr>
        <w:t xml:space="preserve"> </w:t>
      </w:r>
      <w:r w:rsidRPr="00735716">
        <w:rPr>
          <w:color w:val="231F20"/>
          <w:sz w:val="20"/>
          <w:lang w:val="en-AU"/>
        </w:rPr>
        <w:t>from</w:t>
      </w:r>
      <w:r w:rsidRPr="00735716">
        <w:rPr>
          <w:color w:val="231F20"/>
          <w:spacing w:val="-5"/>
          <w:sz w:val="20"/>
          <w:lang w:val="en-AU"/>
        </w:rPr>
        <w:t xml:space="preserve"> </w:t>
      </w:r>
      <w:r w:rsidRPr="00735716">
        <w:rPr>
          <w:color w:val="231F20"/>
          <w:sz w:val="20"/>
          <w:lang w:val="en-AU"/>
        </w:rPr>
        <w:t>the</w:t>
      </w:r>
      <w:r w:rsidRPr="00735716">
        <w:rPr>
          <w:color w:val="231F20"/>
          <w:spacing w:val="-5"/>
          <w:sz w:val="20"/>
          <w:lang w:val="en-AU"/>
        </w:rPr>
        <w:t xml:space="preserve"> </w:t>
      </w:r>
      <w:r w:rsidRPr="00735716">
        <w:rPr>
          <w:color w:val="231F20"/>
          <w:sz w:val="20"/>
          <w:lang w:val="en-AU"/>
        </w:rPr>
        <w:t>M&amp;E</w:t>
      </w:r>
      <w:r w:rsidRPr="00735716">
        <w:rPr>
          <w:color w:val="231F20"/>
          <w:spacing w:val="-5"/>
          <w:sz w:val="20"/>
          <w:lang w:val="en-AU"/>
        </w:rPr>
        <w:t xml:space="preserve"> </w:t>
      </w:r>
      <w:r w:rsidRPr="00735716">
        <w:rPr>
          <w:color w:val="231F20"/>
          <w:sz w:val="20"/>
          <w:lang w:val="en-AU"/>
        </w:rPr>
        <w:t>Framework</w:t>
      </w:r>
      <w:r w:rsidRPr="00735716">
        <w:rPr>
          <w:color w:val="231F20"/>
          <w:spacing w:val="-5"/>
          <w:sz w:val="20"/>
          <w:lang w:val="en-AU"/>
        </w:rPr>
        <w:t xml:space="preserve"> </w:t>
      </w:r>
      <w:r w:rsidRPr="00735716">
        <w:rPr>
          <w:color w:val="231F20"/>
          <w:sz w:val="20"/>
          <w:lang w:val="en-AU"/>
        </w:rPr>
        <w:t>for</w:t>
      </w:r>
      <w:r w:rsidRPr="00735716">
        <w:rPr>
          <w:color w:val="231F20"/>
          <w:spacing w:val="-5"/>
          <w:sz w:val="20"/>
          <w:lang w:val="en-AU"/>
        </w:rPr>
        <w:t xml:space="preserve"> </w:t>
      </w:r>
      <w:r w:rsidRPr="00735716">
        <w:rPr>
          <w:color w:val="231F20"/>
          <w:sz w:val="20"/>
          <w:lang w:val="en-AU"/>
        </w:rPr>
        <w:t>Phase</w:t>
      </w:r>
      <w:r w:rsidRPr="00735716">
        <w:rPr>
          <w:color w:val="231F20"/>
          <w:spacing w:val="-5"/>
          <w:sz w:val="20"/>
          <w:lang w:val="en-AU"/>
        </w:rPr>
        <w:t xml:space="preserve"> </w:t>
      </w:r>
      <w:r w:rsidRPr="00735716">
        <w:rPr>
          <w:color w:val="231F20"/>
          <w:sz w:val="20"/>
          <w:lang w:val="en-AU"/>
        </w:rPr>
        <w:t>II.</w:t>
      </w:r>
      <w:r w:rsidRPr="00735716">
        <w:rPr>
          <w:color w:val="231F20"/>
          <w:spacing w:val="-5"/>
          <w:sz w:val="20"/>
          <w:lang w:val="en-AU"/>
        </w:rPr>
        <w:t xml:space="preserve"> </w:t>
      </w:r>
      <w:r w:rsidRPr="00735716">
        <w:rPr>
          <w:color w:val="231F20"/>
          <w:sz w:val="20"/>
          <w:lang w:val="en-AU"/>
        </w:rPr>
        <w:t>In</w:t>
      </w:r>
      <w:r w:rsidRPr="00735716">
        <w:rPr>
          <w:color w:val="231F20"/>
          <w:spacing w:val="-5"/>
          <w:sz w:val="20"/>
          <w:lang w:val="en-AU"/>
        </w:rPr>
        <w:t xml:space="preserve"> </w:t>
      </w:r>
      <w:r w:rsidRPr="00735716">
        <w:rPr>
          <w:color w:val="231F20"/>
          <w:sz w:val="20"/>
          <w:lang w:val="en-AU"/>
        </w:rPr>
        <w:t>addition</w:t>
      </w:r>
      <w:r w:rsidRPr="00735716">
        <w:rPr>
          <w:color w:val="231F20"/>
          <w:spacing w:val="-5"/>
          <w:sz w:val="20"/>
          <w:lang w:val="en-AU"/>
        </w:rPr>
        <w:t xml:space="preserve"> </w:t>
      </w:r>
      <w:r w:rsidRPr="00735716">
        <w:rPr>
          <w:color w:val="231F20"/>
          <w:sz w:val="20"/>
          <w:lang w:val="en-AU"/>
        </w:rPr>
        <w:t>to the four KEQs, two additional evaluation questions on VFM and sustainability have been</w:t>
      </w:r>
      <w:r w:rsidRPr="00735716">
        <w:rPr>
          <w:color w:val="231F20"/>
          <w:spacing w:val="-2"/>
          <w:sz w:val="20"/>
          <w:lang w:val="en-AU"/>
        </w:rPr>
        <w:t xml:space="preserve"> </w:t>
      </w:r>
      <w:r w:rsidRPr="00735716">
        <w:rPr>
          <w:color w:val="231F20"/>
          <w:sz w:val="20"/>
          <w:lang w:val="en-AU"/>
        </w:rPr>
        <w:t>included.</w:t>
      </w:r>
    </w:p>
    <w:p w14:paraId="04E68B59" w14:textId="77777777" w:rsidR="00C32E91" w:rsidRPr="00735716" w:rsidRDefault="00C32E91" w:rsidP="00C32E91">
      <w:pPr>
        <w:numPr>
          <w:ilvl w:val="1"/>
          <w:numId w:val="58"/>
        </w:numPr>
        <w:tabs>
          <w:tab w:val="left" w:pos="894"/>
        </w:tabs>
        <w:spacing w:line="229" w:lineRule="exact"/>
        <w:rPr>
          <w:sz w:val="20"/>
          <w:lang w:val="en-AU"/>
        </w:rPr>
      </w:pPr>
      <w:r w:rsidRPr="00735716">
        <w:rPr>
          <w:color w:val="231F20"/>
          <w:sz w:val="20"/>
          <w:lang w:val="en-AU"/>
        </w:rPr>
        <w:t>Lessons and recommendations.</w:t>
      </w:r>
    </w:p>
    <w:p w14:paraId="1B7C995F" w14:textId="77777777" w:rsidR="00C32E91" w:rsidRPr="00735716" w:rsidRDefault="00C32E91" w:rsidP="00C32E91">
      <w:pPr>
        <w:rPr>
          <w:szCs w:val="20"/>
          <w:lang w:val="en-AU"/>
        </w:rPr>
      </w:pPr>
    </w:p>
    <w:p w14:paraId="1614824B" w14:textId="77777777" w:rsidR="00C32E91" w:rsidRPr="00735716" w:rsidRDefault="00C32E91" w:rsidP="00C32E91">
      <w:pPr>
        <w:spacing w:before="8"/>
        <w:rPr>
          <w:sz w:val="27"/>
          <w:szCs w:val="20"/>
          <w:lang w:val="en-AU"/>
        </w:rPr>
      </w:pPr>
    </w:p>
    <w:p w14:paraId="2BD7343D" w14:textId="77777777" w:rsidR="00C32E91" w:rsidRPr="00735716" w:rsidRDefault="00C32E91" w:rsidP="00C32E91">
      <w:pPr>
        <w:ind w:left="393"/>
        <w:outlineLvl w:val="8"/>
        <w:rPr>
          <w:b/>
          <w:bCs/>
          <w:sz w:val="24"/>
          <w:szCs w:val="24"/>
          <w:lang w:val="en-AU"/>
        </w:rPr>
      </w:pPr>
      <w:r w:rsidRPr="00735716">
        <w:rPr>
          <w:b/>
          <w:bCs/>
          <w:color w:val="222D65"/>
          <w:sz w:val="24"/>
          <w:szCs w:val="24"/>
          <w:lang w:val="en-AU"/>
        </w:rPr>
        <w:t>Basic Methodology</w:t>
      </w:r>
    </w:p>
    <w:p w14:paraId="79FBDC74" w14:textId="77777777" w:rsidR="00C32E91" w:rsidRPr="00735716" w:rsidRDefault="00C32E91" w:rsidP="00C32E91">
      <w:pPr>
        <w:spacing w:before="11"/>
        <w:rPr>
          <w:b/>
          <w:sz w:val="27"/>
          <w:szCs w:val="20"/>
          <w:lang w:val="en-AU"/>
        </w:rPr>
      </w:pPr>
    </w:p>
    <w:p w14:paraId="4E45353E"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The</w:t>
      </w:r>
      <w:r w:rsidRPr="00735716">
        <w:rPr>
          <w:color w:val="231F20"/>
          <w:spacing w:val="-4"/>
          <w:sz w:val="20"/>
          <w:szCs w:val="20"/>
          <w:lang w:val="en-AU"/>
        </w:rPr>
        <w:t xml:space="preserve"> </w:t>
      </w:r>
      <w:r w:rsidRPr="00735716">
        <w:rPr>
          <w:color w:val="231F20"/>
          <w:sz w:val="20"/>
          <w:szCs w:val="20"/>
          <w:lang w:val="en-AU"/>
        </w:rPr>
        <w:t>analysis</w:t>
      </w:r>
      <w:r w:rsidRPr="00735716">
        <w:rPr>
          <w:color w:val="231F20"/>
          <w:spacing w:val="-4"/>
          <w:sz w:val="20"/>
          <w:szCs w:val="20"/>
          <w:lang w:val="en-AU"/>
        </w:rPr>
        <w:t xml:space="preserve"> </w:t>
      </w:r>
      <w:r w:rsidRPr="00735716">
        <w:rPr>
          <w:color w:val="231F20"/>
          <w:sz w:val="20"/>
          <w:szCs w:val="20"/>
          <w:lang w:val="en-AU"/>
        </w:rPr>
        <w:t>and</w:t>
      </w:r>
      <w:r w:rsidRPr="00735716">
        <w:rPr>
          <w:color w:val="231F20"/>
          <w:spacing w:val="-4"/>
          <w:sz w:val="20"/>
          <w:szCs w:val="20"/>
          <w:lang w:val="en-AU"/>
        </w:rPr>
        <w:t xml:space="preserve"> </w:t>
      </w:r>
      <w:r w:rsidRPr="00735716">
        <w:rPr>
          <w:color w:val="231F20"/>
          <w:sz w:val="20"/>
          <w:szCs w:val="20"/>
          <w:lang w:val="en-AU"/>
        </w:rPr>
        <w:t>conclusions</w:t>
      </w:r>
      <w:r w:rsidRPr="00735716">
        <w:rPr>
          <w:color w:val="231F20"/>
          <w:spacing w:val="-4"/>
          <w:sz w:val="20"/>
          <w:szCs w:val="20"/>
          <w:lang w:val="en-AU"/>
        </w:rPr>
        <w:t xml:space="preserve"> </w:t>
      </w:r>
      <w:r w:rsidRPr="00735716">
        <w:rPr>
          <w:color w:val="231F20"/>
          <w:sz w:val="20"/>
          <w:szCs w:val="20"/>
          <w:lang w:val="en-AU"/>
        </w:rPr>
        <w:t>presented</w:t>
      </w:r>
      <w:r w:rsidRPr="00735716">
        <w:rPr>
          <w:color w:val="231F20"/>
          <w:spacing w:val="-4"/>
          <w:sz w:val="20"/>
          <w:szCs w:val="20"/>
          <w:lang w:val="en-AU"/>
        </w:rPr>
        <w:t xml:space="preserve"> </w:t>
      </w:r>
      <w:r w:rsidRPr="00735716">
        <w:rPr>
          <w:color w:val="231F20"/>
          <w:sz w:val="20"/>
          <w:szCs w:val="20"/>
          <w:lang w:val="en-AU"/>
        </w:rPr>
        <w:t>in</w:t>
      </w:r>
      <w:r w:rsidRPr="00735716">
        <w:rPr>
          <w:color w:val="231F20"/>
          <w:spacing w:val="-3"/>
          <w:sz w:val="20"/>
          <w:szCs w:val="20"/>
          <w:lang w:val="en-AU"/>
        </w:rPr>
        <w:t xml:space="preserve"> </w:t>
      </w:r>
      <w:r w:rsidRPr="00735716">
        <w:rPr>
          <w:color w:val="231F20"/>
          <w:sz w:val="20"/>
          <w:szCs w:val="20"/>
          <w:lang w:val="en-AU"/>
        </w:rPr>
        <w:t>this</w:t>
      </w:r>
      <w:r w:rsidRPr="00735716">
        <w:rPr>
          <w:color w:val="231F20"/>
          <w:spacing w:val="-4"/>
          <w:sz w:val="20"/>
          <w:szCs w:val="20"/>
          <w:lang w:val="en-AU"/>
        </w:rPr>
        <w:t xml:space="preserve"> </w:t>
      </w:r>
      <w:r w:rsidRPr="00735716">
        <w:rPr>
          <w:color w:val="231F20"/>
          <w:sz w:val="20"/>
          <w:szCs w:val="20"/>
          <w:lang w:val="en-AU"/>
        </w:rPr>
        <w:t>part</w:t>
      </w:r>
      <w:r w:rsidRPr="00735716">
        <w:rPr>
          <w:color w:val="231F20"/>
          <w:spacing w:val="-4"/>
          <w:sz w:val="20"/>
          <w:szCs w:val="20"/>
          <w:lang w:val="en-AU"/>
        </w:rPr>
        <w:t xml:space="preserve"> </w:t>
      </w:r>
      <w:r w:rsidRPr="00735716">
        <w:rPr>
          <w:color w:val="231F20"/>
          <w:sz w:val="20"/>
          <w:szCs w:val="20"/>
          <w:lang w:val="en-AU"/>
        </w:rPr>
        <w:t>of</w:t>
      </w:r>
      <w:r w:rsidRPr="00735716">
        <w:rPr>
          <w:color w:val="231F20"/>
          <w:spacing w:val="-4"/>
          <w:sz w:val="20"/>
          <w:szCs w:val="20"/>
          <w:lang w:val="en-AU"/>
        </w:rPr>
        <w:t xml:space="preserve"> </w:t>
      </w:r>
      <w:r w:rsidRPr="00735716">
        <w:rPr>
          <w:color w:val="231F20"/>
          <w:sz w:val="20"/>
          <w:szCs w:val="20"/>
          <w:lang w:val="en-AU"/>
        </w:rPr>
        <w:t>the</w:t>
      </w:r>
      <w:r w:rsidRPr="00735716">
        <w:rPr>
          <w:color w:val="231F20"/>
          <w:spacing w:val="-4"/>
          <w:sz w:val="20"/>
          <w:szCs w:val="20"/>
          <w:lang w:val="en-AU"/>
        </w:rPr>
        <w:t xml:space="preserve"> </w:t>
      </w:r>
      <w:r w:rsidRPr="00735716">
        <w:rPr>
          <w:color w:val="231F20"/>
          <w:sz w:val="20"/>
          <w:szCs w:val="20"/>
          <w:lang w:val="en-AU"/>
        </w:rPr>
        <w:t>report</w:t>
      </w:r>
      <w:r w:rsidRPr="00735716">
        <w:rPr>
          <w:color w:val="231F20"/>
          <w:spacing w:val="-3"/>
          <w:sz w:val="20"/>
          <w:szCs w:val="20"/>
          <w:lang w:val="en-AU"/>
        </w:rPr>
        <w:t xml:space="preserve"> </w:t>
      </w:r>
      <w:r w:rsidRPr="00735716">
        <w:rPr>
          <w:color w:val="231F20"/>
          <w:sz w:val="20"/>
          <w:szCs w:val="20"/>
          <w:lang w:val="en-AU"/>
        </w:rPr>
        <w:t>have</w:t>
      </w:r>
      <w:r w:rsidRPr="00735716">
        <w:rPr>
          <w:color w:val="231F20"/>
          <w:spacing w:val="-4"/>
          <w:sz w:val="20"/>
          <w:szCs w:val="20"/>
          <w:lang w:val="en-AU"/>
        </w:rPr>
        <w:t xml:space="preserve"> </w:t>
      </w:r>
      <w:r w:rsidRPr="00735716">
        <w:rPr>
          <w:color w:val="231F20"/>
          <w:sz w:val="20"/>
          <w:szCs w:val="20"/>
          <w:lang w:val="en-AU"/>
        </w:rPr>
        <w:t>been</w:t>
      </w:r>
      <w:r w:rsidRPr="00735716">
        <w:rPr>
          <w:color w:val="231F20"/>
          <w:spacing w:val="-4"/>
          <w:sz w:val="20"/>
          <w:szCs w:val="20"/>
          <w:lang w:val="en-AU"/>
        </w:rPr>
        <w:t xml:space="preserve"> </w:t>
      </w:r>
      <w:r w:rsidRPr="00735716">
        <w:rPr>
          <w:color w:val="231F20"/>
          <w:sz w:val="20"/>
          <w:szCs w:val="20"/>
          <w:lang w:val="en-AU"/>
        </w:rPr>
        <w:t>produced</w:t>
      </w:r>
      <w:r w:rsidRPr="00735716">
        <w:rPr>
          <w:color w:val="231F20"/>
          <w:spacing w:val="-4"/>
          <w:sz w:val="20"/>
          <w:szCs w:val="20"/>
          <w:lang w:val="en-AU"/>
        </w:rPr>
        <w:t xml:space="preserve"> </w:t>
      </w:r>
      <w:r w:rsidRPr="00735716">
        <w:rPr>
          <w:color w:val="231F20"/>
          <w:sz w:val="20"/>
          <w:szCs w:val="20"/>
          <w:lang w:val="en-AU"/>
        </w:rPr>
        <w:t>through</w:t>
      </w:r>
      <w:r w:rsidRPr="00735716">
        <w:rPr>
          <w:color w:val="231F20"/>
          <w:spacing w:val="-4"/>
          <w:sz w:val="20"/>
          <w:szCs w:val="20"/>
          <w:lang w:val="en-AU"/>
        </w:rPr>
        <w:t xml:space="preserve"> </w:t>
      </w:r>
      <w:r w:rsidRPr="00735716">
        <w:rPr>
          <w:color w:val="231F20"/>
          <w:sz w:val="20"/>
          <w:szCs w:val="20"/>
          <w:lang w:val="en-AU"/>
        </w:rPr>
        <w:t>a</w:t>
      </w:r>
      <w:r w:rsidRPr="00735716">
        <w:rPr>
          <w:color w:val="231F20"/>
          <w:spacing w:val="-3"/>
          <w:sz w:val="20"/>
          <w:szCs w:val="20"/>
          <w:lang w:val="en-AU"/>
        </w:rPr>
        <w:t xml:space="preserve"> </w:t>
      </w:r>
      <w:r w:rsidRPr="00735716">
        <w:rPr>
          <w:color w:val="231F20"/>
          <w:sz w:val="20"/>
          <w:szCs w:val="20"/>
          <w:lang w:val="en-AU"/>
        </w:rPr>
        <w:t>light</w:t>
      </w:r>
      <w:r w:rsidRPr="00735716">
        <w:rPr>
          <w:color w:val="231F20"/>
          <w:spacing w:val="-4"/>
          <w:sz w:val="20"/>
          <w:szCs w:val="20"/>
          <w:lang w:val="en-AU"/>
        </w:rPr>
        <w:t xml:space="preserve"> </w:t>
      </w:r>
      <w:r w:rsidRPr="00735716">
        <w:rPr>
          <w:color w:val="231F20"/>
          <w:spacing w:val="-3"/>
          <w:sz w:val="20"/>
          <w:szCs w:val="20"/>
          <w:lang w:val="en-AU"/>
        </w:rPr>
        <w:t xml:space="preserve">touch </w:t>
      </w:r>
      <w:r w:rsidRPr="00735716">
        <w:rPr>
          <w:color w:val="231F20"/>
          <w:sz w:val="20"/>
          <w:szCs w:val="20"/>
          <w:lang w:val="en-AU"/>
        </w:rPr>
        <w:t xml:space="preserve">form of ‘Collaborative Outcomes Reporting’ (COR), a recognized evaluation technique. At its most basic, COR involves mapping available data against a program’s outcomes along with external verification to check the credibility of the claims made. </w:t>
      </w:r>
      <w:r w:rsidRPr="00735716">
        <w:rPr>
          <w:color w:val="231F20"/>
          <w:spacing w:val="-3"/>
          <w:sz w:val="20"/>
          <w:szCs w:val="20"/>
          <w:lang w:val="en-AU"/>
        </w:rPr>
        <w:t xml:space="preserve">However, </w:t>
      </w:r>
      <w:r w:rsidRPr="00735716">
        <w:rPr>
          <w:color w:val="231F20"/>
          <w:sz w:val="20"/>
          <w:szCs w:val="20"/>
          <w:lang w:val="en-AU"/>
        </w:rPr>
        <w:t>on this occasion, external verification was not possible owing to travel restrictions arising from</w:t>
      </w:r>
      <w:r w:rsidRPr="00735716">
        <w:rPr>
          <w:color w:val="231F20"/>
          <w:spacing w:val="-1"/>
          <w:sz w:val="20"/>
          <w:szCs w:val="20"/>
          <w:lang w:val="en-AU"/>
        </w:rPr>
        <w:t xml:space="preserve"> </w:t>
      </w:r>
      <w:r w:rsidRPr="00735716">
        <w:rPr>
          <w:color w:val="231F20"/>
          <w:sz w:val="20"/>
          <w:szCs w:val="20"/>
          <w:lang w:val="en-AU"/>
        </w:rPr>
        <w:t>COVID-19.</w:t>
      </w:r>
    </w:p>
    <w:p w14:paraId="501862F7" w14:textId="77777777" w:rsidR="00C32E91" w:rsidRPr="00735716" w:rsidRDefault="00C32E91" w:rsidP="00C32E91">
      <w:pPr>
        <w:spacing w:before="1"/>
        <w:rPr>
          <w:sz w:val="24"/>
          <w:szCs w:val="20"/>
          <w:lang w:val="en-AU"/>
        </w:rPr>
      </w:pPr>
    </w:p>
    <w:p w14:paraId="52997698"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This</w:t>
      </w:r>
      <w:r w:rsidRPr="00735716">
        <w:rPr>
          <w:color w:val="231F20"/>
          <w:spacing w:val="-7"/>
          <w:sz w:val="20"/>
          <w:szCs w:val="20"/>
          <w:lang w:val="en-AU"/>
        </w:rPr>
        <w:t xml:space="preserve"> </w:t>
      </w:r>
      <w:r w:rsidRPr="00735716">
        <w:rPr>
          <w:color w:val="231F20"/>
          <w:sz w:val="20"/>
          <w:szCs w:val="20"/>
          <w:lang w:val="en-AU"/>
        </w:rPr>
        <w:t>report</w:t>
      </w:r>
      <w:r w:rsidRPr="00735716">
        <w:rPr>
          <w:color w:val="231F20"/>
          <w:spacing w:val="-7"/>
          <w:sz w:val="20"/>
          <w:szCs w:val="20"/>
          <w:lang w:val="en-AU"/>
        </w:rPr>
        <w:t xml:space="preserve"> </w:t>
      </w:r>
      <w:r w:rsidRPr="00735716">
        <w:rPr>
          <w:color w:val="231F20"/>
          <w:sz w:val="20"/>
          <w:szCs w:val="20"/>
          <w:lang w:val="en-AU"/>
        </w:rPr>
        <w:t>draws</w:t>
      </w:r>
      <w:r w:rsidRPr="00735716">
        <w:rPr>
          <w:color w:val="231F20"/>
          <w:spacing w:val="-7"/>
          <w:sz w:val="20"/>
          <w:szCs w:val="20"/>
          <w:lang w:val="en-AU"/>
        </w:rPr>
        <w:t xml:space="preserve"> </w:t>
      </w:r>
      <w:r w:rsidRPr="00735716">
        <w:rPr>
          <w:color w:val="231F20"/>
          <w:sz w:val="20"/>
          <w:szCs w:val="20"/>
          <w:lang w:val="en-AU"/>
        </w:rPr>
        <w:t>upon</w:t>
      </w:r>
      <w:r w:rsidRPr="00735716">
        <w:rPr>
          <w:color w:val="231F20"/>
          <w:spacing w:val="-6"/>
          <w:sz w:val="20"/>
          <w:szCs w:val="20"/>
          <w:lang w:val="en-AU"/>
        </w:rPr>
        <w:t xml:space="preserve"> </w:t>
      </w:r>
      <w:r w:rsidRPr="00735716">
        <w:rPr>
          <w:color w:val="231F20"/>
          <w:sz w:val="20"/>
          <w:szCs w:val="20"/>
          <w:lang w:val="en-AU"/>
        </w:rPr>
        <w:t>data</w:t>
      </w:r>
      <w:r w:rsidRPr="00735716">
        <w:rPr>
          <w:color w:val="231F20"/>
          <w:spacing w:val="-7"/>
          <w:sz w:val="20"/>
          <w:szCs w:val="20"/>
          <w:lang w:val="en-AU"/>
        </w:rPr>
        <w:t xml:space="preserve"> </w:t>
      </w:r>
      <w:r w:rsidRPr="00735716">
        <w:rPr>
          <w:color w:val="231F20"/>
          <w:sz w:val="20"/>
          <w:szCs w:val="20"/>
          <w:lang w:val="en-AU"/>
        </w:rPr>
        <w:t>collection</w:t>
      </w:r>
      <w:r w:rsidRPr="00735716">
        <w:rPr>
          <w:color w:val="231F20"/>
          <w:spacing w:val="-7"/>
          <w:sz w:val="20"/>
          <w:szCs w:val="20"/>
          <w:lang w:val="en-AU"/>
        </w:rPr>
        <w:t xml:space="preserve"> </w:t>
      </w:r>
      <w:r w:rsidRPr="00735716">
        <w:rPr>
          <w:color w:val="231F20"/>
          <w:sz w:val="20"/>
          <w:szCs w:val="20"/>
          <w:lang w:val="en-AU"/>
        </w:rPr>
        <w:t>processes</w:t>
      </w:r>
      <w:r w:rsidRPr="00735716">
        <w:rPr>
          <w:color w:val="231F20"/>
          <w:spacing w:val="-6"/>
          <w:sz w:val="20"/>
          <w:szCs w:val="20"/>
          <w:lang w:val="en-AU"/>
        </w:rPr>
        <w:t xml:space="preserve"> </w:t>
      </w:r>
      <w:r w:rsidRPr="00735716">
        <w:rPr>
          <w:color w:val="231F20"/>
          <w:sz w:val="20"/>
          <w:szCs w:val="20"/>
          <w:lang w:val="en-AU"/>
        </w:rPr>
        <w:t>that</w:t>
      </w:r>
      <w:r w:rsidRPr="00735716">
        <w:rPr>
          <w:color w:val="231F20"/>
          <w:spacing w:val="-7"/>
          <w:sz w:val="20"/>
          <w:szCs w:val="20"/>
          <w:lang w:val="en-AU"/>
        </w:rPr>
        <w:t xml:space="preserve"> </w:t>
      </w:r>
      <w:r w:rsidRPr="00735716">
        <w:rPr>
          <w:color w:val="231F20"/>
          <w:sz w:val="20"/>
          <w:szCs w:val="20"/>
          <w:lang w:val="en-AU"/>
        </w:rPr>
        <w:t>are</w:t>
      </w:r>
      <w:r w:rsidRPr="00735716">
        <w:rPr>
          <w:color w:val="231F20"/>
          <w:spacing w:val="-7"/>
          <w:sz w:val="20"/>
          <w:szCs w:val="20"/>
          <w:lang w:val="en-AU"/>
        </w:rPr>
        <w:t xml:space="preserve"> </w:t>
      </w:r>
      <w:r w:rsidRPr="00735716">
        <w:rPr>
          <w:color w:val="231F20"/>
          <w:sz w:val="20"/>
          <w:szCs w:val="20"/>
          <w:lang w:val="en-AU"/>
        </w:rPr>
        <w:t>part</w:t>
      </w:r>
      <w:r w:rsidRPr="00735716">
        <w:rPr>
          <w:color w:val="231F20"/>
          <w:spacing w:val="-6"/>
          <w:sz w:val="20"/>
          <w:szCs w:val="20"/>
          <w:lang w:val="en-AU"/>
        </w:rPr>
        <w:t xml:space="preserve"> </w:t>
      </w:r>
      <w:r w:rsidRPr="00735716">
        <w:rPr>
          <w:color w:val="231F20"/>
          <w:sz w:val="20"/>
          <w:szCs w:val="20"/>
          <w:lang w:val="en-AU"/>
        </w:rPr>
        <w:t>of</w:t>
      </w:r>
      <w:r w:rsidRPr="00735716">
        <w:rPr>
          <w:color w:val="231F20"/>
          <w:spacing w:val="-7"/>
          <w:sz w:val="20"/>
          <w:szCs w:val="20"/>
          <w:lang w:val="en-AU"/>
        </w:rPr>
        <w:t xml:space="preserve"> </w:t>
      </w:r>
      <w:r w:rsidRPr="00735716">
        <w:rPr>
          <w:color w:val="231F20"/>
          <w:sz w:val="20"/>
          <w:szCs w:val="20"/>
          <w:lang w:val="en-AU"/>
        </w:rPr>
        <w:t>MAMPU’s</w:t>
      </w:r>
      <w:r w:rsidRPr="00735716">
        <w:rPr>
          <w:color w:val="231F20"/>
          <w:spacing w:val="-7"/>
          <w:sz w:val="20"/>
          <w:szCs w:val="20"/>
          <w:lang w:val="en-AU"/>
        </w:rPr>
        <w:t xml:space="preserve"> </w:t>
      </w:r>
      <w:r w:rsidRPr="00735716">
        <w:rPr>
          <w:color w:val="231F20"/>
          <w:sz w:val="20"/>
          <w:szCs w:val="20"/>
          <w:lang w:val="en-AU"/>
        </w:rPr>
        <w:t>M&amp;E</w:t>
      </w:r>
      <w:r w:rsidRPr="00735716">
        <w:rPr>
          <w:color w:val="231F20"/>
          <w:spacing w:val="-6"/>
          <w:sz w:val="20"/>
          <w:szCs w:val="20"/>
          <w:lang w:val="en-AU"/>
        </w:rPr>
        <w:t xml:space="preserve"> </w:t>
      </w:r>
      <w:r w:rsidRPr="00735716">
        <w:rPr>
          <w:color w:val="231F20"/>
          <w:sz w:val="20"/>
          <w:szCs w:val="20"/>
          <w:lang w:val="en-AU"/>
        </w:rPr>
        <w:t>arrangements.</w:t>
      </w:r>
      <w:r w:rsidRPr="00735716">
        <w:rPr>
          <w:color w:val="231F20"/>
          <w:spacing w:val="-7"/>
          <w:sz w:val="20"/>
          <w:szCs w:val="20"/>
          <w:lang w:val="en-AU"/>
        </w:rPr>
        <w:t xml:space="preserve"> </w:t>
      </w:r>
      <w:r w:rsidRPr="00735716">
        <w:rPr>
          <w:color w:val="231F20"/>
          <w:sz w:val="20"/>
          <w:szCs w:val="20"/>
          <w:lang w:val="en-AU"/>
        </w:rPr>
        <w:t>Data</w:t>
      </w:r>
      <w:r w:rsidRPr="00735716">
        <w:rPr>
          <w:color w:val="231F20"/>
          <w:spacing w:val="-7"/>
          <w:sz w:val="20"/>
          <w:szCs w:val="20"/>
          <w:lang w:val="en-AU"/>
        </w:rPr>
        <w:t xml:space="preserve"> </w:t>
      </w:r>
      <w:r w:rsidRPr="00735716">
        <w:rPr>
          <w:color w:val="231F20"/>
          <w:sz w:val="20"/>
          <w:szCs w:val="20"/>
          <w:lang w:val="en-AU"/>
        </w:rPr>
        <w:t>from these was brought together and reviewed by the MAMPU M&amp;E team over September and October 2020 and</w:t>
      </w:r>
      <w:r w:rsidRPr="00735716">
        <w:rPr>
          <w:color w:val="231F20"/>
          <w:spacing w:val="-5"/>
          <w:sz w:val="20"/>
          <w:szCs w:val="20"/>
          <w:lang w:val="en-AU"/>
        </w:rPr>
        <w:t xml:space="preserve"> </w:t>
      </w:r>
      <w:r w:rsidRPr="00735716">
        <w:rPr>
          <w:color w:val="231F20"/>
          <w:sz w:val="20"/>
          <w:szCs w:val="20"/>
          <w:lang w:val="en-AU"/>
        </w:rPr>
        <w:t>synthesized</w:t>
      </w:r>
      <w:r w:rsidRPr="00735716">
        <w:rPr>
          <w:color w:val="231F20"/>
          <w:spacing w:val="-4"/>
          <w:sz w:val="20"/>
          <w:szCs w:val="20"/>
          <w:lang w:val="en-AU"/>
        </w:rPr>
        <w:t xml:space="preserve"> </w:t>
      </w:r>
      <w:r w:rsidRPr="00735716">
        <w:rPr>
          <w:color w:val="231F20"/>
          <w:sz w:val="20"/>
          <w:szCs w:val="20"/>
          <w:lang w:val="en-AU"/>
        </w:rPr>
        <w:t>into</w:t>
      </w:r>
      <w:r w:rsidRPr="00735716">
        <w:rPr>
          <w:color w:val="231F20"/>
          <w:spacing w:val="-5"/>
          <w:sz w:val="20"/>
          <w:szCs w:val="20"/>
          <w:lang w:val="en-AU"/>
        </w:rPr>
        <w:t xml:space="preserve"> </w:t>
      </w:r>
      <w:r w:rsidRPr="00735716">
        <w:rPr>
          <w:color w:val="231F20"/>
          <w:sz w:val="20"/>
          <w:szCs w:val="20"/>
          <w:lang w:val="en-AU"/>
        </w:rPr>
        <w:t>a</w:t>
      </w:r>
      <w:r w:rsidRPr="00735716">
        <w:rPr>
          <w:color w:val="231F20"/>
          <w:spacing w:val="-4"/>
          <w:sz w:val="20"/>
          <w:szCs w:val="20"/>
          <w:lang w:val="en-AU"/>
        </w:rPr>
        <w:t xml:space="preserve"> </w:t>
      </w:r>
      <w:r w:rsidRPr="00735716">
        <w:rPr>
          <w:color w:val="231F20"/>
          <w:sz w:val="20"/>
          <w:szCs w:val="20"/>
          <w:lang w:val="en-AU"/>
        </w:rPr>
        <w:t>series</w:t>
      </w:r>
      <w:r w:rsidRPr="00735716">
        <w:rPr>
          <w:color w:val="231F20"/>
          <w:spacing w:val="-5"/>
          <w:sz w:val="20"/>
          <w:szCs w:val="20"/>
          <w:lang w:val="en-AU"/>
        </w:rPr>
        <w:t xml:space="preserve"> </w:t>
      </w:r>
      <w:r w:rsidRPr="00735716">
        <w:rPr>
          <w:color w:val="231F20"/>
          <w:sz w:val="20"/>
          <w:szCs w:val="20"/>
          <w:lang w:val="en-AU"/>
        </w:rPr>
        <w:t>of</w:t>
      </w:r>
      <w:r w:rsidRPr="00735716">
        <w:rPr>
          <w:color w:val="231F20"/>
          <w:spacing w:val="-4"/>
          <w:sz w:val="20"/>
          <w:szCs w:val="20"/>
          <w:lang w:val="en-AU"/>
        </w:rPr>
        <w:t xml:space="preserve"> </w:t>
      </w:r>
      <w:r w:rsidRPr="00735716">
        <w:rPr>
          <w:color w:val="231F20"/>
          <w:sz w:val="20"/>
          <w:szCs w:val="20"/>
          <w:lang w:val="en-AU"/>
        </w:rPr>
        <w:t>‘headlines’</w:t>
      </w:r>
      <w:r w:rsidRPr="00735716">
        <w:rPr>
          <w:color w:val="231F20"/>
          <w:spacing w:val="-11"/>
          <w:sz w:val="20"/>
          <w:szCs w:val="20"/>
          <w:lang w:val="en-AU"/>
        </w:rPr>
        <w:t xml:space="preserve"> </w:t>
      </w:r>
      <w:r w:rsidRPr="00735716">
        <w:rPr>
          <w:color w:val="231F20"/>
          <w:sz w:val="20"/>
          <w:szCs w:val="20"/>
          <w:lang w:val="en-AU"/>
        </w:rPr>
        <w:t>against</w:t>
      </w:r>
      <w:r w:rsidRPr="00735716">
        <w:rPr>
          <w:color w:val="231F20"/>
          <w:spacing w:val="-5"/>
          <w:sz w:val="20"/>
          <w:szCs w:val="20"/>
          <w:lang w:val="en-AU"/>
        </w:rPr>
        <w:t xml:space="preserve"> </w:t>
      </w:r>
      <w:r w:rsidRPr="00735716">
        <w:rPr>
          <w:color w:val="231F20"/>
          <w:sz w:val="20"/>
          <w:szCs w:val="20"/>
          <w:lang w:val="en-AU"/>
        </w:rPr>
        <w:t>the</w:t>
      </w:r>
      <w:r w:rsidRPr="00735716">
        <w:rPr>
          <w:color w:val="231F20"/>
          <w:spacing w:val="-4"/>
          <w:sz w:val="20"/>
          <w:szCs w:val="20"/>
          <w:lang w:val="en-AU"/>
        </w:rPr>
        <w:t xml:space="preserve"> </w:t>
      </w:r>
      <w:r w:rsidRPr="00735716">
        <w:rPr>
          <w:color w:val="231F20"/>
          <w:sz w:val="20"/>
          <w:szCs w:val="20"/>
          <w:lang w:val="en-AU"/>
        </w:rPr>
        <w:t>program’s</w:t>
      </w:r>
      <w:r w:rsidRPr="00735716">
        <w:rPr>
          <w:color w:val="231F20"/>
          <w:spacing w:val="-4"/>
          <w:sz w:val="20"/>
          <w:szCs w:val="20"/>
          <w:lang w:val="en-AU"/>
        </w:rPr>
        <w:t xml:space="preserve"> </w:t>
      </w:r>
      <w:r w:rsidRPr="00735716">
        <w:rPr>
          <w:color w:val="231F20"/>
          <w:sz w:val="20"/>
          <w:szCs w:val="20"/>
          <w:lang w:val="en-AU"/>
        </w:rPr>
        <w:t>outcomes.</w:t>
      </w:r>
      <w:r w:rsidRPr="00735716">
        <w:rPr>
          <w:color w:val="231F20"/>
          <w:spacing w:val="-8"/>
          <w:sz w:val="20"/>
          <w:szCs w:val="20"/>
          <w:lang w:val="en-AU"/>
        </w:rPr>
        <w:t xml:space="preserve"> </w:t>
      </w:r>
      <w:r w:rsidRPr="00735716">
        <w:rPr>
          <w:color w:val="231F20"/>
          <w:sz w:val="20"/>
          <w:szCs w:val="20"/>
          <w:lang w:val="en-AU"/>
        </w:rPr>
        <w:t>These</w:t>
      </w:r>
      <w:r w:rsidRPr="00735716">
        <w:rPr>
          <w:color w:val="231F20"/>
          <w:spacing w:val="-4"/>
          <w:sz w:val="20"/>
          <w:szCs w:val="20"/>
          <w:lang w:val="en-AU"/>
        </w:rPr>
        <w:t xml:space="preserve"> </w:t>
      </w:r>
      <w:r w:rsidRPr="00735716">
        <w:rPr>
          <w:color w:val="231F20"/>
          <w:sz w:val="20"/>
          <w:szCs w:val="20"/>
          <w:lang w:val="en-AU"/>
        </w:rPr>
        <w:t>‘headlines’</w:t>
      </w:r>
      <w:r w:rsidRPr="00735716">
        <w:rPr>
          <w:color w:val="231F20"/>
          <w:spacing w:val="-11"/>
          <w:sz w:val="20"/>
          <w:szCs w:val="20"/>
          <w:lang w:val="en-AU"/>
        </w:rPr>
        <w:t xml:space="preserve"> </w:t>
      </w:r>
      <w:r w:rsidRPr="00735716">
        <w:rPr>
          <w:color w:val="231F20"/>
          <w:sz w:val="20"/>
          <w:szCs w:val="20"/>
          <w:lang w:val="en-AU"/>
        </w:rPr>
        <w:t>formed</w:t>
      </w:r>
      <w:r w:rsidRPr="00735716">
        <w:rPr>
          <w:color w:val="231F20"/>
          <w:spacing w:val="-5"/>
          <w:sz w:val="20"/>
          <w:szCs w:val="20"/>
          <w:lang w:val="en-AU"/>
        </w:rPr>
        <w:t xml:space="preserve"> </w:t>
      </w:r>
      <w:r w:rsidRPr="00735716">
        <w:rPr>
          <w:color w:val="231F20"/>
          <w:sz w:val="20"/>
          <w:szCs w:val="20"/>
          <w:lang w:val="en-AU"/>
        </w:rPr>
        <w:t>the basis for MAMPU’s performance</w:t>
      </w:r>
      <w:r w:rsidRPr="00735716">
        <w:rPr>
          <w:color w:val="231F20"/>
          <w:spacing w:val="-3"/>
          <w:sz w:val="20"/>
          <w:szCs w:val="20"/>
          <w:lang w:val="en-AU"/>
        </w:rPr>
        <w:t xml:space="preserve"> story.</w:t>
      </w:r>
    </w:p>
    <w:p w14:paraId="64678F64" w14:textId="77777777" w:rsidR="00C32E91" w:rsidRPr="00735716" w:rsidRDefault="00C32E91" w:rsidP="00C32E91">
      <w:pPr>
        <w:spacing w:before="2"/>
        <w:rPr>
          <w:sz w:val="24"/>
          <w:szCs w:val="20"/>
          <w:lang w:val="en-AU"/>
        </w:rPr>
      </w:pPr>
    </w:p>
    <w:p w14:paraId="73F4D7ED"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 xml:space="preserve">In addition, the analysis and lessons have been informed and enriched by the results of a series of </w:t>
      </w:r>
      <w:r w:rsidRPr="00735716">
        <w:rPr>
          <w:color w:val="231F20"/>
          <w:spacing w:val="-3"/>
          <w:sz w:val="20"/>
          <w:szCs w:val="20"/>
          <w:lang w:val="en-AU"/>
        </w:rPr>
        <w:t xml:space="preserve">online </w:t>
      </w:r>
      <w:r w:rsidRPr="00735716">
        <w:rPr>
          <w:color w:val="231F20"/>
          <w:sz w:val="20"/>
          <w:szCs w:val="20"/>
          <w:lang w:val="en-AU"/>
        </w:rPr>
        <w:t>reflection</w:t>
      </w:r>
      <w:r w:rsidRPr="00735716">
        <w:rPr>
          <w:color w:val="231F20"/>
          <w:spacing w:val="-5"/>
          <w:sz w:val="20"/>
          <w:szCs w:val="20"/>
          <w:lang w:val="en-AU"/>
        </w:rPr>
        <w:t xml:space="preserve"> </w:t>
      </w:r>
      <w:r w:rsidRPr="00735716">
        <w:rPr>
          <w:color w:val="231F20"/>
          <w:sz w:val="20"/>
          <w:szCs w:val="20"/>
          <w:lang w:val="en-AU"/>
        </w:rPr>
        <w:t>events</w:t>
      </w:r>
      <w:r w:rsidRPr="00735716">
        <w:rPr>
          <w:color w:val="231F20"/>
          <w:spacing w:val="-5"/>
          <w:sz w:val="20"/>
          <w:szCs w:val="20"/>
          <w:lang w:val="en-AU"/>
        </w:rPr>
        <w:t xml:space="preserve"> </w:t>
      </w:r>
      <w:r w:rsidRPr="00735716">
        <w:rPr>
          <w:color w:val="231F20"/>
          <w:sz w:val="20"/>
          <w:szCs w:val="20"/>
          <w:lang w:val="en-AU"/>
        </w:rPr>
        <w:t>held</w:t>
      </w:r>
      <w:r w:rsidRPr="00735716">
        <w:rPr>
          <w:color w:val="231F20"/>
          <w:spacing w:val="-5"/>
          <w:sz w:val="20"/>
          <w:szCs w:val="20"/>
          <w:lang w:val="en-AU"/>
        </w:rPr>
        <w:t xml:space="preserve"> </w:t>
      </w:r>
      <w:r w:rsidRPr="00735716">
        <w:rPr>
          <w:color w:val="231F20"/>
          <w:sz w:val="20"/>
          <w:szCs w:val="20"/>
          <w:lang w:val="en-AU"/>
        </w:rPr>
        <w:t>with</w:t>
      </w:r>
      <w:r w:rsidRPr="00735716">
        <w:rPr>
          <w:color w:val="231F20"/>
          <w:spacing w:val="-5"/>
          <w:sz w:val="20"/>
          <w:szCs w:val="20"/>
          <w:lang w:val="en-AU"/>
        </w:rPr>
        <w:t xml:space="preserve"> </w:t>
      </w:r>
      <w:r w:rsidRPr="00735716">
        <w:rPr>
          <w:color w:val="231F20"/>
          <w:sz w:val="20"/>
          <w:szCs w:val="20"/>
          <w:lang w:val="en-AU"/>
        </w:rPr>
        <w:t>partners</w:t>
      </w:r>
      <w:r w:rsidRPr="00735716">
        <w:rPr>
          <w:color w:val="231F20"/>
          <w:spacing w:val="-5"/>
          <w:sz w:val="20"/>
          <w:szCs w:val="20"/>
          <w:lang w:val="en-AU"/>
        </w:rPr>
        <w:t xml:space="preserve"> </w:t>
      </w:r>
      <w:r w:rsidRPr="00735716">
        <w:rPr>
          <w:color w:val="231F20"/>
          <w:sz w:val="20"/>
          <w:szCs w:val="20"/>
          <w:lang w:val="en-AU"/>
        </w:rPr>
        <w:t>and</w:t>
      </w:r>
      <w:r w:rsidRPr="00735716">
        <w:rPr>
          <w:color w:val="231F20"/>
          <w:spacing w:val="-5"/>
          <w:sz w:val="20"/>
          <w:szCs w:val="20"/>
          <w:lang w:val="en-AU"/>
        </w:rPr>
        <w:t xml:space="preserve"> </w:t>
      </w:r>
      <w:r w:rsidRPr="00735716">
        <w:rPr>
          <w:color w:val="231F20"/>
          <w:sz w:val="20"/>
          <w:szCs w:val="20"/>
          <w:lang w:val="en-AU"/>
        </w:rPr>
        <w:t>MAMPU</w:t>
      </w:r>
      <w:r w:rsidRPr="00735716">
        <w:rPr>
          <w:color w:val="231F20"/>
          <w:spacing w:val="-5"/>
          <w:sz w:val="20"/>
          <w:szCs w:val="20"/>
          <w:lang w:val="en-AU"/>
        </w:rPr>
        <w:t xml:space="preserve"> </w:t>
      </w:r>
      <w:r w:rsidRPr="00735716">
        <w:rPr>
          <w:color w:val="231F20"/>
          <w:sz w:val="20"/>
          <w:szCs w:val="20"/>
          <w:lang w:val="en-AU"/>
        </w:rPr>
        <w:t>staff</w:t>
      </w:r>
      <w:r w:rsidRPr="00735716">
        <w:rPr>
          <w:color w:val="231F20"/>
          <w:spacing w:val="-5"/>
          <w:sz w:val="20"/>
          <w:szCs w:val="20"/>
          <w:lang w:val="en-AU"/>
        </w:rPr>
        <w:t xml:space="preserve"> </w:t>
      </w:r>
      <w:r w:rsidRPr="00735716">
        <w:rPr>
          <w:color w:val="231F20"/>
          <w:sz w:val="20"/>
          <w:szCs w:val="20"/>
          <w:lang w:val="en-AU"/>
        </w:rPr>
        <w:t>in</w:t>
      </w:r>
      <w:r w:rsidRPr="00735716">
        <w:rPr>
          <w:color w:val="231F20"/>
          <w:spacing w:val="-5"/>
          <w:sz w:val="20"/>
          <w:szCs w:val="20"/>
          <w:lang w:val="en-AU"/>
        </w:rPr>
        <w:t xml:space="preserve"> </w:t>
      </w:r>
      <w:r w:rsidRPr="00735716">
        <w:rPr>
          <w:color w:val="231F20"/>
          <w:sz w:val="20"/>
          <w:szCs w:val="20"/>
          <w:lang w:val="en-AU"/>
        </w:rPr>
        <w:t>September.</w:t>
      </w:r>
      <w:r w:rsidRPr="00735716">
        <w:rPr>
          <w:color w:val="231F20"/>
          <w:spacing w:val="-5"/>
          <w:sz w:val="20"/>
          <w:szCs w:val="20"/>
          <w:lang w:val="en-AU"/>
        </w:rPr>
        <w:t xml:space="preserve"> </w:t>
      </w:r>
      <w:r w:rsidRPr="00735716">
        <w:rPr>
          <w:color w:val="231F20"/>
          <w:sz w:val="20"/>
          <w:szCs w:val="20"/>
          <w:lang w:val="en-AU"/>
        </w:rPr>
        <w:t>Four</w:t>
      </w:r>
      <w:r w:rsidRPr="00735716">
        <w:rPr>
          <w:color w:val="231F20"/>
          <w:spacing w:val="-5"/>
          <w:sz w:val="20"/>
          <w:szCs w:val="20"/>
          <w:lang w:val="en-AU"/>
        </w:rPr>
        <w:t xml:space="preserve"> </w:t>
      </w:r>
      <w:r w:rsidRPr="00735716">
        <w:rPr>
          <w:color w:val="231F20"/>
          <w:sz w:val="20"/>
          <w:szCs w:val="20"/>
          <w:lang w:val="en-AU"/>
        </w:rPr>
        <w:t>online</w:t>
      </w:r>
      <w:r w:rsidRPr="00735716">
        <w:rPr>
          <w:color w:val="231F20"/>
          <w:spacing w:val="-5"/>
          <w:sz w:val="20"/>
          <w:szCs w:val="20"/>
          <w:lang w:val="en-AU"/>
        </w:rPr>
        <w:t xml:space="preserve"> </w:t>
      </w:r>
      <w:r w:rsidRPr="00735716">
        <w:rPr>
          <w:color w:val="231F20"/>
          <w:sz w:val="20"/>
          <w:szCs w:val="20"/>
          <w:lang w:val="en-AU"/>
        </w:rPr>
        <w:t>sessions</w:t>
      </w:r>
      <w:r w:rsidRPr="00735716">
        <w:rPr>
          <w:color w:val="231F20"/>
          <w:spacing w:val="-4"/>
          <w:sz w:val="20"/>
          <w:szCs w:val="20"/>
          <w:lang w:val="en-AU"/>
        </w:rPr>
        <w:t xml:space="preserve"> </w:t>
      </w:r>
      <w:r w:rsidRPr="00735716">
        <w:rPr>
          <w:color w:val="231F20"/>
          <w:sz w:val="20"/>
          <w:szCs w:val="20"/>
          <w:lang w:val="en-AU"/>
        </w:rPr>
        <w:t>with</w:t>
      </w:r>
      <w:r w:rsidRPr="00735716">
        <w:rPr>
          <w:color w:val="231F20"/>
          <w:spacing w:val="-5"/>
          <w:sz w:val="20"/>
          <w:szCs w:val="20"/>
          <w:lang w:val="en-AU"/>
        </w:rPr>
        <w:t xml:space="preserve"> </w:t>
      </w:r>
      <w:r w:rsidRPr="00735716">
        <w:rPr>
          <w:color w:val="231F20"/>
          <w:sz w:val="20"/>
          <w:szCs w:val="20"/>
          <w:lang w:val="en-AU"/>
        </w:rPr>
        <w:t>22</w:t>
      </w:r>
      <w:r w:rsidRPr="00735716">
        <w:rPr>
          <w:color w:val="231F20"/>
          <w:spacing w:val="-5"/>
          <w:sz w:val="20"/>
          <w:szCs w:val="20"/>
          <w:lang w:val="en-AU"/>
        </w:rPr>
        <w:t xml:space="preserve"> </w:t>
      </w:r>
      <w:r w:rsidRPr="00735716">
        <w:rPr>
          <w:color w:val="231F20"/>
          <w:sz w:val="20"/>
          <w:szCs w:val="20"/>
          <w:lang w:val="en-AU"/>
        </w:rPr>
        <w:t>MAMPU staff identified significant contributions the program had made. Through a facilitated online event, more than 100 participants drawn from partner staff and grassroots women discussed the most significant achievements and changes.</w:t>
      </w:r>
    </w:p>
    <w:p w14:paraId="130C8ED2" w14:textId="77777777" w:rsidR="00C32E91" w:rsidRPr="00735716" w:rsidRDefault="00C32E91" w:rsidP="00C32E91">
      <w:pPr>
        <w:spacing w:before="1"/>
        <w:rPr>
          <w:sz w:val="24"/>
          <w:szCs w:val="20"/>
          <w:lang w:val="en-AU"/>
        </w:rPr>
      </w:pPr>
    </w:p>
    <w:p w14:paraId="63CFBB2B" w14:textId="74372294" w:rsidR="00C32E91" w:rsidRPr="00735716" w:rsidRDefault="00C32E91" w:rsidP="00C32E91">
      <w:pPr>
        <w:spacing w:line="292" w:lineRule="auto"/>
        <w:ind w:left="393" w:right="1234"/>
        <w:jc w:val="both"/>
        <w:rPr>
          <w:sz w:val="20"/>
          <w:szCs w:val="20"/>
          <w:lang w:val="en-AU"/>
        </w:rPr>
      </w:pPr>
      <w:r w:rsidRPr="00735716">
        <w:rPr>
          <w:color w:val="231F20"/>
          <w:sz w:val="20"/>
          <w:szCs w:val="20"/>
          <w:lang w:val="en-AU"/>
        </w:rPr>
        <w:t xml:space="preserve">Alongside these activities, a repeat assessment of MAMPU’s VFM was facilitated. The VFM framework translates the eight </w:t>
      </w:r>
      <w:r w:rsidRPr="00735716">
        <w:rPr>
          <w:color w:val="231F20"/>
          <w:spacing w:val="-7"/>
          <w:sz w:val="20"/>
          <w:szCs w:val="20"/>
          <w:lang w:val="en-AU"/>
        </w:rPr>
        <w:t xml:space="preserve">DFAT </w:t>
      </w:r>
      <w:r w:rsidRPr="00735716">
        <w:rPr>
          <w:color w:val="231F20"/>
          <w:sz w:val="20"/>
          <w:szCs w:val="20"/>
          <w:lang w:val="en-AU"/>
        </w:rPr>
        <w:t xml:space="preserve">‘global’ principles into fourteen MAMPU-specific VFM </w:t>
      </w:r>
      <w:r w:rsidR="00735716" w:rsidRPr="00735716">
        <w:rPr>
          <w:color w:val="231F20"/>
          <w:sz w:val="20"/>
          <w:szCs w:val="20"/>
          <w:lang w:val="en-AU"/>
        </w:rPr>
        <w:t>principles and</w:t>
      </w:r>
      <w:r w:rsidRPr="00735716">
        <w:rPr>
          <w:color w:val="231F20"/>
          <w:sz w:val="20"/>
          <w:szCs w:val="20"/>
          <w:lang w:val="en-AU"/>
        </w:rPr>
        <w:t xml:space="preserve"> includes a tool</w:t>
      </w:r>
      <w:r w:rsidRPr="00735716">
        <w:rPr>
          <w:color w:val="231F20"/>
          <w:spacing w:val="-13"/>
          <w:sz w:val="20"/>
          <w:szCs w:val="20"/>
          <w:lang w:val="en-AU"/>
        </w:rPr>
        <w:t xml:space="preserve"> </w:t>
      </w:r>
      <w:r w:rsidRPr="00735716">
        <w:rPr>
          <w:color w:val="231F20"/>
          <w:sz w:val="20"/>
          <w:szCs w:val="20"/>
          <w:lang w:val="en-AU"/>
        </w:rPr>
        <w:t>to</w:t>
      </w:r>
      <w:r w:rsidRPr="00735716">
        <w:rPr>
          <w:color w:val="231F20"/>
          <w:spacing w:val="-13"/>
          <w:sz w:val="20"/>
          <w:szCs w:val="20"/>
          <w:lang w:val="en-AU"/>
        </w:rPr>
        <w:t xml:space="preserve"> </w:t>
      </w:r>
      <w:r w:rsidRPr="00735716">
        <w:rPr>
          <w:color w:val="231F20"/>
          <w:sz w:val="20"/>
          <w:szCs w:val="20"/>
          <w:lang w:val="en-AU"/>
        </w:rPr>
        <w:t>assess</w:t>
      </w:r>
      <w:r w:rsidRPr="00735716">
        <w:rPr>
          <w:color w:val="231F20"/>
          <w:spacing w:val="-12"/>
          <w:sz w:val="20"/>
          <w:szCs w:val="20"/>
          <w:lang w:val="en-AU"/>
        </w:rPr>
        <w:t xml:space="preserve"> </w:t>
      </w:r>
      <w:r w:rsidRPr="00735716">
        <w:rPr>
          <w:color w:val="231F20"/>
          <w:sz w:val="20"/>
          <w:szCs w:val="20"/>
          <w:lang w:val="en-AU"/>
        </w:rPr>
        <w:t>the</w:t>
      </w:r>
      <w:r w:rsidRPr="00735716">
        <w:rPr>
          <w:color w:val="231F20"/>
          <w:spacing w:val="-13"/>
          <w:sz w:val="20"/>
          <w:szCs w:val="20"/>
          <w:lang w:val="en-AU"/>
        </w:rPr>
        <w:t xml:space="preserve"> </w:t>
      </w:r>
      <w:r w:rsidRPr="00735716">
        <w:rPr>
          <w:color w:val="231F20"/>
          <w:sz w:val="20"/>
          <w:szCs w:val="20"/>
          <w:lang w:val="en-AU"/>
        </w:rPr>
        <w:t>extent</w:t>
      </w:r>
      <w:r w:rsidRPr="00735716">
        <w:rPr>
          <w:color w:val="231F20"/>
          <w:spacing w:val="-12"/>
          <w:sz w:val="20"/>
          <w:szCs w:val="20"/>
          <w:lang w:val="en-AU"/>
        </w:rPr>
        <w:t xml:space="preserve"> </w:t>
      </w:r>
      <w:r w:rsidRPr="00735716">
        <w:rPr>
          <w:color w:val="231F20"/>
          <w:sz w:val="20"/>
          <w:szCs w:val="20"/>
          <w:lang w:val="en-AU"/>
        </w:rPr>
        <w:t>to</w:t>
      </w:r>
      <w:r w:rsidRPr="00735716">
        <w:rPr>
          <w:color w:val="231F20"/>
          <w:spacing w:val="-13"/>
          <w:sz w:val="20"/>
          <w:szCs w:val="20"/>
          <w:lang w:val="en-AU"/>
        </w:rPr>
        <w:t xml:space="preserve"> </w:t>
      </w:r>
      <w:r w:rsidRPr="00735716">
        <w:rPr>
          <w:color w:val="231F20"/>
          <w:sz w:val="20"/>
          <w:szCs w:val="20"/>
          <w:lang w:val="en-AU"/>
        </w:rPr>
        <w:t>which</w:t>
      </w:r>
      <w:r w:rsidRPr="00735716">
        <w:rPr>
          <w:color w:val="231F20"/>
          <w:spacing w:val="-12"/>
          <w:sz w:val="20"/>
          <w:szCs w:val="20"/>
          <w:lang w:val="en-AU"/>
        </w:rPr>
        <w:t xml:space="preserve"> </w:t>
      </w:r>
      <w:r w:rsidRPr="00735716">
        <w:rPr>
          <w:color w:val="231F20"/>
          <w:sz w:val="20"/>
          <w:szCs w:val="20"/>
          <w:lang w:val="en-AU"/>
        </w:rPr>
        <w:t>they</w:t>
      </w:r>
      <w:r w:rsidRPr="00735716">
        <w:rPr>
          <w:color w:val="231F20"/>
          <w:spacing w:val="-13"/>
          <w:sz w:val="20"/>
          <w:szCs w:val="20"/>
          <w:lang w:val="en-AU"/>
        </w:rPr>
        <w:t xml:space="preserve"> </w:t>
      </w:r>
      <w:r w:rsidRPr="00735716">
        <w:rPr>
          <w:color w:val="231F20"/>
          <w:sz w:val="20"/>
          <w:szCs w:val="20"/>
          <w:lang w:val="en-AU"/>
        </w:rPr>
        <w:t>are</w:t>
      </w:r>
      <w:r w:rsidRPr="00735716">
        <w:rPr>
          <w:color w:val="231F20"/>
          <w:spacing w:val="-12"/>
          <w:sz w:val="20"/>
          <w:szCs w:val="20"/>
          <w:lang w:val="en-AU"/>
        </w:rPr>
        <w:t xml:space="preserve"> </w:t>
      </w:r>
      <w:r w:rsidRPr="00735716">
        <w:rPr>
          <w:color w:val="231F20"/>
          <w:sz w:val="20"/>
          <w:szCs w:val="20"/>
          <w:lang w:val="en-AU"/>
        </w:rPr>
        <w:t>evident</w:t>
      </w:r>
      <w:r w:rsidRPr="00735716">
        <w:rPr>
          <w:color w:val="231F20"/>
          <w:spacing w:val="-13"/>
          <w:sz w:val="20"/>
          <w:szCs w:val="20"/>
          <w:lang w:val="en-AU"/>
        </w:rPr>
        <w:t xml:space="preserve"> </w:t>
      </w:r>
      <w:r w:rsidRPr="00735716">
        <w:rPr>
          <w:color w:val="231F20"/>
          <w:sz w:val="20"/>
          <w:szCs w:val="20"/>
          <w:lang w:val="en-AU"/>
        </w:rPr>
        <w:t>in</w:t>
      </w:r>
      <w:r w:rsidRPr="00735716">
        <w:rPr>
          <w:color w:val="231F20"/>
          <w:spacing w:val="-12"/>
          <w:sz w:val="20"/>
          <w:szCs w:val="20"/>
          <w:lang w:val="en-AU"/>
        </w:rPr>
        <w:t xml:space="preserve"> </w:t>
      </w:r>
      <w:r w:rsidRPr="00735716">
        <w:rPr>
          <w:color w:val="231F20"/>
          <w:sz w:val="20"/>
          <w:szCs w:val="20"/>
          <w:lang w:val="en-AU"/>
        </w:rPr>
        <w:t>our</w:t>
      </w:r>
      <w:r w:rsidRPr="00735716">
        <w:rPr>
          <w:color w:val="231F20"/>
          <w:spacing w:val="-13"/>
          <w:sz w:val="20"/>
          <w:szCs w:val="20"/>
          <w:lang w:val="en-AU"/>
        </w:rPr>
        <w:t xml:space="preserve"> </w:t>
      </w:r>
      <w:r w:rsidRPr="00735716">
        <w:rPr>
          <w:color w:val="231F20"/>
          <w:sz w:val="20"/>
          <w:szCs w:val="20"/>
          <w:lang w:val="en-AU"/>
        </w:rPr>
        <w:t>practice.</w:t>
      </w:r>
      <w:r w:rsidRPr="00735716">
        <w:rPr>
          <w:color w:val="231F20"/>
          <w:spacing w:val="-16"/>
          <w:sz w:val="20"/>
          <w:szCs w:val="20"/>
          <w:lang w:val="en-AU"/>
        </w:rPr>
        <w:t xml:space="preserve"> </w:t>
      </w:r>
      <w:r w:rsidRPr="00735716">
        <w:rPr>
          <w:color w:val="231F20"/>
          <w:sz w:val="20"/>
          <w:szCs w:val="20"/>
          <w:lang w:val="en-AU"/>
        </w:rPr>
        <w:t>The</w:t>
      </w:r>
      <w:r w:rsidRPr="00735716">
        <w:rPr>
          <w:color w:val="231F20"/>
          <w:spacing w:val="-13"/>
          <w:sz w:val="20"/>
          <w:szCs w:val="20"/>
          <w:lang w:val="en-AU"/>
        </w:rPr>
        <w:t xml:space="preserve"> </w:t>
      </w:r>
      <w:r w:rsidRPr="00735716">
        <w:rPr>
          <w:color w:val="231F20"/>
          <w:sz w:val="20"/>
          <w:szCs w:val="20"/>
          <w:lang w:val="en-AU"/>
        </w:rPr>
        <w:t>aim</w:t>
      </w:r>
      <w:r w:rsidRPr="00735716">
        <w:rPr>
          <w:color w:val="231F20"/>
          <w:spacing w:val="-12"/>
          <w:sz w:val="20"/>
          <w:szCs w:val="20"/>
          <w:lang w:val="en-AU"/>
        </w:rPr>
        <w:t xml:space="preserve"> </w:t>
      </w:r>
      <w:r w:rsidRPr="00735716">
        <w:rPr>
          <w:color w:val="231F20"/>
          <w:sz w:val="20"/>
          <w:szCs w:val="20"/>
          <w:lang w:val="en-AU"/>
        </w:rPr>
        <w:t>is</w:t>
      </w:r>
      <w:r w:rsidRPr="00735716">
        <w:rPr>
          <w:color w:val="231F20"/>
          <w:spacing w:val="-13"/>
          <w:sz w:val="20"/>
          <w:szCs w:val="20"/>
          <w:lang w:val="en-AU"/>
        </w:rPr>
        <w:t xml:space="preserve"> </w:t>
      </w:r>
      <w:r w:rsidRPr="00735716">
        <w:rPr>
          <w:color w:val="231F20"/>
          <w:sz w:val="20"/>
          <w:szCs w:val="20"/>
          <w:lang w:val="en-AU"/>
        </w:rPr>
        <w:t>primarily</w:t>
      </w:r>
      <w:r w:rsidRPr="00735716">
        <w:rPr>
          <w:color w:val="231F20"/>
          <w:spacing w:val="-12"/>
          <w:sz w:val="20"/>
          <w:szCs w:val="20"/>
          <w:lang w:val="en-AU"/>
        </w:rPr>
        <w:t xml:space="preserve"> </w:t>
      </w:r>
      <w:r w:rsidRPr="00735716">
        <w:rPr>
          <w:color w:val="231F20"/>
          <w:sz w:val="20"/>
          <w:szCs w:val="20"/>
          <w:lang w:val="en-AU"/>
        </w:rPr>
        <w:t>to</w:t>
      </w:r>
      <w:r w:rsidRPr="00735716">
        <w:rPr>
          <w:color w:val="231F20"/>
          <w:spacing w:val="-13"/>
          <w:sz w:val="20"/>
          <w:szCs w:val="20"/>
          <w:lang w:val="en-AU"/>
        </w:rPr>
        <w:t xml:space="preserve"> </w:t>
      </w:r>
      <w:r w:rsidRPr="00735716">
        <w:rPr>
          <w:color w:val="231F20"/>
          <w:sz w:val="20"/>
          <w:szCs w:val="20"/>
          <w:lang w:val="en-AU"/>
        </w:rPr>
        <w:t>drive</w:t>
      </w:r>
      <w:r w:rsidRPr="00735716">
        <w:rPr>
          <w:color w:val="231F20"/>
          <w:spacing w:val="-12"/>
          <w:sz w:val="20"/>
          <w:szCs w:val="20"/>
          <w:lang w:val="en-AU"/>
        </w:rPr>
        <w:t xml:space="preserve"> </w:t>
      </w:r>
      <w:r w:rsidRPr="00735716">
        <w:rPr>
          <w:color w:val="231F20"/>
          <w:spacing w:val="-2"/>
          <w:sz w:val="20"/>
          <w:szCs w:val="20"/>
          <w:lang w:val="en-AU"/>
        </w:rPr>
        <w:t xml:space="preserve">improvements </w:t>
      </w:r>
      <w:r w:rsidRPr="00735716">
        <w:rPr>
          <w:color w:val="231F20"/>
          <w:sz w:val="20"/>
          <w:szCs w:val="20"/>
          <w:lang w:val="en-AU"/>
        </w:rPr>
        <w:t>in</w:t>
      </w:r>
      <w:r w:rsidRPr="00735716">
        <w:rPr>
          <w:color w:val="231F20"/>
          <w:spacing w:val="-19"/>
          <w:sz w:val="20"/>
          <w:szCs w:val="20"/>
          <w:lang w:val="en-AU"/>
        </w:rPr>
        <w:t xml:space="preserve"> </w:t>
      </w:r>
      <w:r w:rsidRPr="00735716">
        <w:rPr>
          <w:color w:val="231F20"/>
          <w:sz w:val="20"/>
          <w:szCs w:val="20"/>
          <w:lang w:val="en-AU"/>
        </w:rPr>
        <w:t>VFM</w:t>
      </w:r>
      <w:r w:rsidRPr="00735716">
        <w:rPr>
          <w:color w:val="231F20"/>
          <w:spacing w:val="-18"/>
          <w:sz w:val="20"/>
          <w:szCs w:val="20"/>
          <w:lang w:val="en-AU"/>
        </w:rPr>
        <w:t xml:space="preserve"> </w:t>
      </w:r>
      <w:r w:rsidRPr="00735716">
        <w:rPr>
          <w:color w:val="231F20"/>
          <w:sz w:val="20"/>
          <w:szCs w:val="20"/>
          <w:lang w:val="en-AU"/>
        </w:rPr>
        <w:t>through</w:t>
      </w:r>
      <w:r w:rsidRPr="00735716">
        <w:rPr>
          <w:color w:val="231F20"/>
          <w:spacing w:val="-18"/>
          <w:sz w:val="20"/>
          <w:szCs w:val="20"/>
          <w:lang w:val="en-AU"/>
        </w:rPr>
        <w:t xml:space="preserve"> </w:t>
      </w:r>
      <w:r w:rsidRPr="00735716">
        <w:rPr>
          <w:color w:val="231F20"/>
          <w:sz w:val="20"/>
          <w:szCs w:val="20"/>
          <w:lang w:val="en-AU"/>
        </w:rPr>
        <w:t>an</w:t>
      </w:r>
      <w:r w:rsidRPr="00735716">
        <w:rPr>
          <w:color w:val="231F20"/>
          <w:spacing w:val="-18"/>
          <w:sz w:val="20"/>
          <w:szCs w:val="20"/>
          <w:lang w:val="en-AU"/>
        </w:rPr>
        <w:t xml:space="preserve"> </w:t>
      </w:r>
      <w:r w:rsidRPr="00735716">
        <w:rPr>
          <w:color w:val="231F20"/>
          <w:sz w:val="20"/>
          <w:szCs w:val="20"/>
          <w:lang w:val="en-AU"/>
        </w:rPr>
        <w:t>evidence-based</w:t>
      </w:r>
      <w:r w:rsidRPr="00735716">
        <w:rPr>
          <w:color w:val="231F20"/>
          <w:spacing w:val="-18"/>
          <w:sz w:val="20"/>
          <w:szCs w:val="20"/>
          <w:lang w:val="en-AU"/>
        </w:rPr>
        <w:t xml:space="preserve"> </w:t>
      </w:r>
      <w:r w:rsidRPr="00735716">
        <w:rPr>
          <w:color w:val="231F20"/>
          <w:sz w:val="20"/>
          <w:szCs w:val="20"/>
          <w:lang w:val="en-AU"/>
        </w:rPr>
        <w:t>internal</w:t>
      </w:r>
      <w:r w:rsidRPr="00735716">
        <w:rPr>
          <w:color w:val="231F20"/>
          <w:spacing w:val="-17"/>
          <w:sz w:val="20"/>
          <w:szCs w:val="20"/>
          <w:lang w:val="en-AU"/>
        </w:rPr>
        <w:t xml:space="preserve"> </w:t>
      </w:r>
      <w:r w:rsidRPr="00735716">
        <w:rPr>
          <w:color w:val="231F20"/>
          <w:sz w:val="20"/>
          <w:szCs w:val="20"/>
          <w:lang w:val="en-AU"/>
        </w:rPr>
        <w:t>process.</w:t>
      </w:r>
      <w:r w:rsidRPr="00735716">
        <w:rPr>
          <w:color w:val="231F20"/>
          <w:spacing w:val="-18"/>
          <w:sz w:val="20"/>
          <w:szCs w:val="20"/>
          <w:lang w:val="en-AU"/>
        </w:rPr>
        <w:t xml:space="preserve"> </w:t>
      </w:r>
      <w:r w:rsidRPr="00735716">
        <w:rPr>
          <w:color w:val="231F20"/>
          <w:sz w:val="20"/>
          <w:szCs w:val="20"/>
          <w:lang w:val="en-AU"/>
        </w:rPr>
        <w:t>MAMPU</w:t>
      </w:r>
      <w:r w:rsidRPr="00735716">
        <w:rPr>
          <w:color w:val="231F20"/>
          <w:spacing w:val="-18"/>
          <w:sz w:val="20"/>
          <w:szCs w:val="20"/>
          <w:lang w:val="en-AU"/>
        </w:rPr>
        <w:t xml:space="preserve"> </w:t>
      </w:r>
      <w:r w:rsidRPr="00735716">
        <w:rPr>
          <w:color w:val="231F20"/>
          <w:sz w:val="20"/>
          <w:szCs w:val="20"/>
          <w:lang w:val="en-AU"/>
        </w:rPr>
        <w:t>applied</w:t>
      </w:r>
      <w:r w:rsidRPr="00735716">
        <w:rPr>
          <w:color w:val="231F20"/>
          <w:spacing w:val="-17"/>
          <w:sz w:val="20"/>
          <w:szCs w:val="20"/>
          <w:lang w:val="en-AU"/>
        </w:rPr>
        <w:t xml:space="preserve"> </w:t>
      </w:r>
      <w:r w:rsidRPr="00735716">
        <w:rPr>
          <w:color w:val="231F20"/>
          <w:sz w:val="20"/>
          <w:szCs w:val="20"/>
          <w:lang w:val="en-AU"/>
        </w:rPr>
        <w:t>this</w:t>
      </w:r>
      <w:r w:rsidRPr="00735716">
        <w:rPr>
          <w:color w:val="231F20"/>
          <w:spacing w:val="-18"/>
          <w:sz w:val="20"/>
          <w:szCs w:val="20"/>
          <w:lang w:val="en-AU"/>
        </w:rPr>
        <w:t xml:space="preserve"> </w:t>
      </w:r>
      <w:r w:rsidRPr="00735716">
        <w:rPr>
          <w:color w:val="231F20"/>
          <w:sz w:val="20"/>
          <w:szCs w:val="20"/>
          <w:lang w:val="en-AU"/>
        </w:rPr>
        <w:t>tool</w:t>
      </w:r>
      <w:r w:rsidRPr="00735716">
        <w:rPr>
          <w:color w:val="231F20"/>
          <w:spacing w:val="-19"/>
          <w:sz w:val="20"/>
          <w:szCs w:val="20"/>
          <w:lang w:val="en-AU"/>
        </w:rPr>
        <w:t xml:space="preserve"> </w:t>
      </w:r>
      <w:r w:rsidRPr="00735716">
        <w:rPr>
          <w:color w:val="231F20"/>
          <w:sz w:val="20"/>
          <w:szCs w:val="20"/>
          <w:lang w:val="en-AU"/>
        </w:rPr>
        <w:t>through</w:t>
      </w:r>
      <w:r w:rsidRPr="00735716">
        <w:rPr>
          <w:color w:val="231F20"/>
          <w:spacing w:val="-17"/>
          <w:sz w:val="20"/>
          <w:szCs w:val="20"/>
          <w:lang w:val="en-AU"/>
        </w:rPr>
        <w:t xml:space="preserve"> </w:t>
      </w:r>
      <w:r w:rsidRPr="00735716">
        <w:rPr>
          <w:color w:val="231F20"/>
          <w:sz w:val="20"/>
          <w:szCs w:val="20"/>
          <w:lang w:val="en-AU"/>
        </w:rPr>
        <w:t>a</w:t>
      </w:r>
      <w:r w:rsidRPr="00735716">
        <w:rPr>
          <w:color w:val="231F20"/>
          <w:spacing w:val="-18"/>
          <w:sz w:val="20"/>
          <w:szCs w:val="20"/>
          <w:lang w:val="en-AU"/>
        </w:rPr>
        <w:t xml:space="preserve"> </w:t>
      </w:r>
      <w:r w:rsidRPr="00735716">
        <w:rPr>
          <w:color w:val="231F20"/>
          <w:sz w:val="20"/>
          <w:szCs w:val="20"/>
          <w:lang w:val="en-AU"/>
        </w:rPr>
        <w:t>facilitated</w:t>
      </w:r>
      <w:r w:rsidRPr="00735716">
        <w:rPr>
          <w:color w:val="231F20"/>
          <w:spacing w:val="-17"/>
          <w:sz w:val="20"/>
          <w:szCs w:val="20"/>
          <w:lang w:val="en-AU"/>
        </w:rPr>
        <w:t xml:space="preserve"> </w:t>
      </w:r>
      <w:r w:rsidRPr="00735716">
        <w:rPr>
          <w:color w:val="231F20"/>
          <w:sz w:val="20"/>
          <w:szCs w:val="20"/>
          <w:lang w:val="en-AU"/>
        </w:rPr>
        <w:t>workshop with five operational and management staff during September 2020. A synthesis of the results is included in section 2.3.</w:t>
      </w:r>
    </w:p>
    <w:p w14:paraId="334C5942" w14:textId="77777777" w:rsidR="00C32E91" w:rsidRPr="00735716" w:rsidRDefault="00C32E91" w:rsidP="00C32E91">
      <w:pPr>
        <w:spacing w:before="7"/>
        <w:rPr>
          <w:sz w:val="23"/>
          <w:szCs w:val="20"/>
          <w:lang w:val="en-AU"/>
        </w:rPr>
      </w:pPr>
    </w:p>
    <w:p w14:paraId="1308FD64" w14:textId="77777777" w:rsidR="00C32E91" w:rsidRPr="00735716" w:rsidRDefault="00C32E91" w:rsidP="005427AC">
      <w:pPr>
        <w:numPr>
          <w:ilvl w:val="1"/>
          <w:numId w:val="57"/>
        </w:numPr>
        <w:tabs>
          <w:tab w:val="left" w:pos="861"/>
        </w:tabs>
        <w:jc w:val="left"/>
        <w:outlineLvl w:val="5"/>
        <w:rPr>
          <w:b/>
          <w:bCs/>
          <w:color w:val="222D65"/>
          <w:sz w:val="28"/>
          <w:szCs w:val="28"/>
          <w:lang w:val="en-AU"/>
        </w:rPr>
      </w:pPr>
      <w:bookmarkStart w:id="8" w:name="_TOC_250010"/>
      <w:bookmarkEnd w:id="8"/>
      <w:r w:rsidRPr="00735716">
        <w:rPr>
          <w:b/>
          <w:bCs/>
          <w:color w:val="222D65"/>
          <w:sz w:val="28"/>
          <w:szCs w:val="28"/>
          <w:lang w:val="en-AU"/>
        </w:rPr>
        <w:t>How was change expected to happen?</w:t>
      </w:r>
    </w:p>
    <w:p w14:paraId="5AED9295" w14:textId="77777777" w:rsidR="00C32E91" w:rsidRPr="00735716" w:rsidRDefault="00C32E91" w:rsidP="00C32E91">
      <w:pPr>
        <w:spacing w:before="212" w:line="292" w:lineRule="auto"/>
        <w:ind w:left="393" w:right="1234"/>
        <w:jc w:val="both"/>
        <w:rPr>
          <w:sz w:val="20"/>
          <w:szCs w:val="20"/>
          <w:lang w:val="en-AU"/>
        </w:rPr>
      </w:pPr>
      <w:r w:rsidRPr="00735716">
        <w:rPr>
          <w:color w:val="231F20"/>
          <w:sz w:val="20"/>
          <w:szCs w:val="20"/>
          <w:lang w:val="en-AU"/>
        </w:rPr>
        <w:t>Both phases of MAMPU were based on a ‘Theory of Change’ – a map connecting expected results with activities. This section of the</w:t>
      </w:r>
      <w:r w:rsidRPr="00735716">
        <w:rPr>
          <w:color w:val="231F20"/>
          <w:spacing w:val="-43"/>
          <w:sz w:val="20"/>
          <w:szCs w:val="20"/>
          <w:lang w:val="en-AU"/>
        </w:rPr>
        <w:t xml:space="preserve"> </w:t>
      </w:r>
      <w:r w:rsidRPr="00735716">
        <w:rPr>
          <w:color w:val="231F20"/>
          <w:sz w:val="20"/>
          <w:szCs w:val="20"/>
          <w:lang w:val="en-AU"/>
        </w:rPr>
        <w:t xml:space="preserve">ACR describes how these connections were expected to work. The Theory </w:t>
      </w:r>
      <w:r w:rsidRPr="00735716">
        <w:rPr>
          <w:color w:val="231F20"/>
          <w:spacing w:val="-6"/>
          <w:sz w:val="20"/>
          <w:szCs w:val="20"/>
          <w:lang w:val="en-AU"/>
        </w:rPr>
        <w:t xml:space="preserve">of </w:t>
      </w:r>
      <w:r w:rsidRPr="00735716">
        <w:rPr>
          <w:color w:val="231F20"/>
          <w:sz w:val="20"/>
          <w:szCs w:val="20"/>
          <w:lang w:val="en-AU"/>
        </w:rPr>
        <w:t>Change was first developed with partners in 2012, with revisions and refinements in</w:t>
      </w:r>
      <w:r w:rsidRPr="00735716">
        <w:rPr>
          <w:color w:val="231F20"/>
          <w:spacing w:val="-16"/>
          <w:sz w:val="20"/>
          <w:szCs w:val="20"/>
          <w:lang w:val="en-AU"/>
        </w:rPr>
        <w:t xml:space="preserve"> </w:t>
      </w:r>
      <w:r w:rsidRPr="00735716">
        <w:rPr>
          <w:color w:val="231F20"/>
          <w:sz w:val="20"/>
          <w:szCs w:val="20"/>
          <w:lang w:val="en-AU"/>
        </w:rPr>
        <w:t>2017.</w:t>
      </w:r>
    </w:p>
    <w:p w14:paraId="671D533D" w14:textId="77777777" w:rsidR="00C32E91" w:rsidRPr="00735716" w:rsidRDefault="00C32E91" w:rsidP="00C32E91">
      <w:pPr>
        <w:spacing w:before="2"/>
        <w:rPr>
          <w:sz w:val="24"/>
          <w:szCs w:val="20"/>
          <w:lang w:val="en-AU"/>
        </w:rPr>
      </w:pPr>
    </w:p>
    <w:p w14:paraId="6B0F47B0" w14:textId="01898128" w:rsidR="00C32E91" w:rsidRPr="00735716" w:rsidRDefault="00C32E91" w:rsidP="00C32E91">
      <w:pPr>
        <w:spacing w:line="292" w:lineRule="auto"/>
        <w:ind w:left="393" w:right="1235"/>
        <w:jc w:val="both"/>
        <w:rPr>
          <w:sz w:val="20"/>
          <w:szCs w:val="20"/>
          <w:lang w:val="en-AU"/>
        </w:rPr>
      </w:pPr>
      <w:r w:rsidRPr="00735716">
        <w:rPr>
          <w:color w:val="231F20"/>
          <w:spacing w:val="-3"/>
          <w:sz w:val="20"/>
          <w:szCs w:val="20"/>
          <w:lang w:val="en-AU"/>
        </w:rPr>
        <w:t xml:space="preserve">Ultimately, </w:t>
      </w:r>
      <w:r w:rsidRPr="00735716">
        <w:rPr>
          <w:color w:val="231F20"/>
          <w:sz w:val="20"/>
          <w:szCs w:val="20"/>
          <w:lang w:val="en-AU"/>
        </w:rPr>
        <w:t xml:space="preserve">MAMPU aimed to contribute to “gender equality and women’s empowerment in selected areas in Indonesia.” However, it was recognized that this </w:t>
      </w:r>
      <w:r w:rsidR="00735716" w:rsidRPr="00735716">
        <w:rPr>
          <w:color w:val="231F20"/>
          <w:sz w:val="20"/>
          <w:szCs w:val="20"/>
          <w:lang w:val="en-AU"/>
        </w:rPr>
        <w:t>high-level</w:t>
      </w:r>
      <w:r w:rsidRPr="00735716">
        <w:rPr>
          <w:color w:val="231F20"/>
          <w:sz w:val="20"/>
          <w:szCs w:val="20"/>
          <w:lang w:val="en-AU"/>
        </w:rPr>
        <w:t xml:space="preserve"> goal was the result of the complex interplay of</w:t>
      </w:r>
      <w:r w:rsidRPr="00735716">
        <w:rPr>
          <w:color w:val="231F20"/>
          <w:spacing w:val="-5"/>
          <w:sz w:val="20"/>
          <w:szCs w:val="20"/>
          <w:lang w:val="en-AU"/>
        </w:rPr>
        <w:t xml:space="preserve"> </w:t>
      </w:r>
      <w:r w:rsidRPr="00735716">
        <w:rPr>
          <w:color w:val="231F20"/>
          <w:sz w:val="20"/>
          <w:szCs w:val="20"/>
          <w:lang w:val="en-AU"/>
        </w:rPr>
        <w:t>wider</w:t>
      </w:r>
      <w:r w:rsidRPr="00735716">
        <w:rPr>
          <w:color w:val="231F20"/>
          <w:spacing w:val="-4"/>
          <w:sz w:val="20"/>
          <w:szCs w:val="20"/>
          <w:lang w:val="en-AU"/>
        </w:rPr>
        <w:t xml:space="preserve"> </w:t>
      </w:r>
      <w:r w:rsidRPr="00735716">
        <w:rPr>
          <w:color w:val="231F20"/>
          <w:sz w:val="20"/>
          <w:szCs w:val="20"/>
          <w:lang w:val="en-AU"/>
        </w:rPr>
        <w:t>socio-cultural,</w:t>
      </w:r>
      <w:r w:rsidRPr="00735716">
        <w:rPr>
          <w:color w:val="231F20"/>
          <w:spacing w:val="-4"/>
          <w:sz w:val="20"/>
          <w:szCs w:val="20"/>
          <w:lang w:val="en-AU"/>
        </w:rPr>
        <w:t xml:space="preserve"> </w:t>
      </w:r>
      <w:r w:rsidRPr="00735716">
        <w:rPr>
          <w:color w:val="231F20"/>
          <w:sz w:val="20"/>
          <w:szCs w:val="20"/>
          <w:lang w:val="en-AU"/>
        </w:rPr>
        <w:t>political</w:t>
      </w:r>
      <w:r w:rsidRPr="00735716">
        <w:rPr>
          <w:color w:val="231F20"/>
          <w:spacing w:val="-4"/>
          <w:sz w:val="20"/>
          <w:szCs w:val="20"/>
          <w:lang w:val="en-AU"/>
        </w:rPr>
        <w:t xml:space="preserve"> </w:t>
      </w:r>
      <w:r w:rsidRPr="00735716">
        <w:rPr>
          <w:color w:val="231F20"/>
          <w:sz w:val="20"/>
          <w:szCs w:val="20"/>
          <w:lang w:val="en-AU"/>
        </w:rPr>
        <w:t>and</w:t>
      </w:r>
      <w:r w:rsidRPr="00735716">
        <w:rPr>
          <w:color w:val="231F20"/>
          <w:spacing w:val="-4"/>
          <w:sz w:val="20"/>
          <w:szCs w:val="20"/>
          <w:lang w:val="en-AU"/>
        </w:rPr>
        <w:t xml:space="preserve"> </w:t>
      </w:r>
      <w:r w:rsidRPr="00735716">
        <w:rPr>
          <w:color w:val="231F20"/>
          <w:sz w:val="20"/>
          <w:szCs w:val="20"/>
          <w:lang w:val="en-AU"/>
        </w:rPr>
        <w:t>economic</w:t>
      </w:r>
      <w:r w:rsidRPr="00735716">
        <w:rPr>
          <w:color w:val="231F20"/>
          <w:spacing w:val="-4"/>
          <w:sz w:val="20"/>
          <w:szCs w:val="20"/>
          <w:lang w:val="en-AU"/>
        </w:rPr>
        <w:t xml:space="preserve"> </w:t>
      </w:r>
      <w:r w:rsidRPr="00735716">
        <w:rPr>
          <w:color w:val="231F20"/>
          <w:sz w:val="20"/>
          <w:szCs w:val="20"/>
          <w:lang w:val="en-AU"/>
        </w:rPr>
        <w:t>forces,</w:t>
      </w:r>
      <w:r w:rsidRPr="00735716">
        <w:rPr>
          <w:color w:val="231F20"/>
          <w:spacing w:val="-5"/>
          <w:sz w:val="20"/>
          <w:szCs w:val="20"/>
          <w:lang w:val="en-AU"/>
        </w:rPr>
        <w:t xml:space="preserve"> </w:t>
      </w:r>
      <w:r w:rsidRPr="00735716">
        <w:rPr>
          <w:color w:val="231F20"/>
          <w:sz w:val="20"/>
          <w:szCs w:val="20"/>
          <w:lang w:val="en-AU"/>
        </w:rPr>
        <w:t>many</w:t>
      </w:r>
      <w:r w:rsidRPr="00735716">
        <w:rPr>
          <w:color w:val="231F20"/>
          <w:spacing w:val="-5"/>
          <w:sz w:val="20"/>
          <w:szCs w:val="20"/>
          <w:lang w:val="en-AU"/>
        </w:rPr>
        <w:t xml:space="preserve"> </w:t>
      </w:r>
      <w:r w:rsidRPr="00735716">
        <w:rPr>
          <w:color w:val="231F20"/>
          <w:sz w:val="20"/>
          <w:szCs w:val="20"/>
          <w:lang w:val="en-AU"/>
        </w:rPr>
        <w:t>of</w:t>
      </w:r>
      <w:r w:rsidRPr="00735716">
        <w:rPr>
          <w:color w:val="231F20"/>
          <w:spacing w:val="-4"/>
          <w:sz w:val="20"/>
          <w:szCs w:val="20"/>
          <w:lang w:val="en-AU"/>
        </w:rPr>
        <w:t xml:space="preserve"> </w:t>
      </w:r>
      <w:r w:rsidRPr="00735716">
        <w:rPr>
          <w:color w:val="231F20"/>
          <w:sz w:val="20"/>
          <w:szCs w:val="20"/>
          <w:lang w:val="en-AU"/>
        </w:rPr>
        <w:t>which</w:t>
      </w:r>
      <w:r w:rsidRPr="00735716">
        <w:rPr>
          <w:color w:val="231F20"/>
          <w:spacing w:val="-4"/>
          <w:sz w:val="20"/>
          <w:szCs w:val="20"/>
          <w:lang w:val="en-AU"/>
        </w:rPr>
        <w:t xml:space="preserve"> </w:t>
      </w:r>
      <w:r w:rsidRPr="00735716">
        <w:rPr>
          <w:color w:val="231F20"/>
          <w:sz w:val="20"/>
          <w:szCs w:val="20"/>
          <w:lang w:val="en-AU"/>
        </w:rPr>
        <w:t>lay</w:t>
      </w:r>
      <w:r w:rsidRPr="00735716">
        <w:rPr>
          <w:color w:val="231F20"/>
          <w:spacing w:val="-4"/>
          <w:sz w:val="20"/>
          <w:szCs w:val="20"/>
          <w:lang w:val="en-AU"/>
        </w:rPr>
        <w:t xml:space="preserve"> </w:t>
      </w:r>
      <w:r w:rsidRPr="00735716">
        <w:rPr>
          <w:color w:val="231F20"/>
          <w:sz w:val="20"/>
          <w:szCs w:val="20"/>
          <w:lang w:val="en-AU"/>
        </w:rPr>
        <w:t>well</w:t>
      </w:r>
      <w:r w:rsidRPr="00735716">
        <w:rPr>
          <w:color w:val="231F20"/>
          <w:spacing w:val="-5"/>
          <w:sz w:val="20"/>
          <w:szCs w:val="20"/>
          <w:lang w:val="en-AU"/>
        </w:rPr>
        <w:t xml:space="preserve"> </w:t>
      </w:r>
      <w:r w:rsidRPr="00735716">
        <w:rPr>
          <w:color w:val="231F20"/>
          <w:sz w:val="20"/>
          <w:szCs w:val="20"/>
          <w:lang w:val="en-AU"/>
        </w:rPr>
        <w:t>outside</w:t>
      </w:r>
      <w:r w:rsidRPr="00735716">
        <w:rPr>
          <w:color w:val="231F20"/>
          <w:spacing w:val="-4"/>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direct</w:t>
      </w:r>
      <w:r w:rsidRPr="00735716">
        <w:rPr>
          <w:color w:val="231F20"/>
          <w:spacing w:val="-4"/>
          <w:sz w:val="20"/>
          <w:szCs w:val="20"/>
          <w:lang w:val="en-AU"/>
        </w:rPr>
        <w:t xml:space="preserve"> </w:t>
      </w:r>
      <w:r w:rsidRPr="00735716">
        <w:rPr>
          <w:color w:val="231F20"/>
          <w:sz w:val="20"/>
          <w:szCs w:val="20"/>
          <w:lang w:val="en-AU"/>
        </w:rPr>
        <w:t>influence</w:t>
      </w:r>
      <w:r w:rsidRPr="00735716">
        <w:rPr>
          <w:color w:val="231F20"/>
          <w:spacing w:val="-4"/>
          <w:sz w:val="20"/>
          <w:szCs w:val="20"/>
          <w:lang w:val="en-AU"/>
        </w:rPr>
        <w:t xml:space="preserve"> </w:t>
      </w:r>
      <w:r w:rsidRPr="00735716">
        <w:rPr>
          <w:color w:val="231F20"/>
          <w:sz w:val="20"/>
          <w:szCs w:val="20"/>
          <w:lang w:val="en-AU"/>
        </w:rPr>
        <w:t>of MAMPU.</w:t>
      </w:r>
    </w:p>
    <w:p w14:paraId="443E26CB" w14:textId="77777777" w:rsidR="00C32E91" w:rsidRPr="00735716" w:rsidRDefault="00C32E91" w:rsidP="00C32E91">
      <w:pPr>
        <w:spacing w:line="292" w:lineRule="auto"/>
        <w:jc w:val="both"/>
        <w:rPr>
          <w:lang w:val="en-AU"/>
        </w:rPr>
        <w:sectPr w:rsidR="00C32E91" w:rsidRPr="00735716">
          <w:footerReference w:type="even" r:id="rId64"/>
          <w:footerReference w:type="default" r:id="rId65"/>
          <w:pgSz w:w="11910" w:h="16840"/>
          <w:pgMar w:top="1540" w:right="180" w:bottom="980" w:left="740" w:header="0" w:footer="791" w:gutter="0"/>
          <w:pgNumType w:start="26"/>
          <w:cols w:space="720"/>
        </w:sectPr>
      </w:pPr>
    </w:p>
    <w:p w14:paraId="1F631D54" w14:textId="77777777" w:rsidR="00C32E91" w:rsidRPr="00735716" w:rsidRDefault="00C32E91" w:rsidP="00C32E91">
      <w:pPr>
        <w:spacing w:before="81" w:line="292" w:lineRule="auto"/>
        <w:ind w:left="677" w:right="951"/>
        <w:jc w:val="both"/>
        <w:rPr>
          <w:sz w:val="20"/>
          <w:szCs w:val="20"/>
          <w:lang w:val="en-AU"/>
        </w:rPr>
      </w:pPr>
      <w:r w:rsidRPr="00735716">
        <w:rPr>
          <w:color w:val="231F20"/>
          <w:sz w:val="20"/>
          <w:szCs w:val="20"/>
          <w:lang w:val="en-AU"/>
        </w:rPr>
        <w:t>Nevertheless, by the end of 2020 MAMPU was expected to make a contribution towards this goal in two ways. Firstly, MAMPU was to have “improved access to essential government services and programs    for poor women in target locations”. The ‘essential government services and programs’ referred to in this statement reflect the five MAMPU</w:t>
      </w:r>
      <w:r w:rsidRPr="00735716">
        <w:rPr>
          <w:color w:val="231F20"/>
          <w:spacing w:val="-1"/>
          <w:sz w:val="20"/>
          <w:szCs w:val="20"/>
          <w:lang w:val="en-AU"/>
        </w:rPr>
        <w:t xml:space="preserve"> </w:t>
      </w:r>
      <w:r w:rsidRPr="00735716">
        <w:rPr>
          <w:color w:val="231F20"/>
          <w:sz w:val="20"/>
          <w:szCs w:val="20"/>
          <w:lang w:val="en-AU"/>
        </w:rPr>
        <w:t>themes:</w:t>
      </w:r>
    </w:p>
    <w:p w14:paraId="3868E25A" w14:textId="77777777" w:rsidR="00C32E91" w:rsidRPr="00735716" w:rsidRDefault="00C32E91" w:rsidP="00C32E91">
      <w:pPr>
        <w:spacing w:before="1"/>
        <w:rPr>
          <w:sz w:val="24"/>
          <w:szCs w:val="20"/>
          <w:lang w:val="en-AU"/>
        </w:rPr>
      </w:pPr>
    </w:p>
    <w:p w14:paraId="2AC0716F" w14:textId="77777777" w:rsidR="00C32E91" w:rsidRPr="00735716" w:rsidRDefault="00C32E91" w:rsidP="00C32E91">
      <w:pPr>
        <w:numPr>
          <w:ilvl w:val="2"/>
          <w:numId w:val="57"/>
        </w:numPr>
        <w:tabs>
          <w:tab w:val="left" w:pos="960"/>
          <w:tab w:val="left" w:pos="961"/>
        </w:tabs>
        <w:spacing w:line="292" w:lineRule="auto"/>
        <w:ind w:right="952"/>
        <w:rPr>
          <w:sz w:val="20"/>
          <w:lang w:val="en-AU"/>
        </w:rPr>
      </w:pPr>
      <w:r w:rsidRPr="00735716">
        <w:rPr>
          <w:color w:val="231F20"/>
          <w:sz w:val="20"/>
          <w:lang w:val="en-AU"/>
        </w:rPr>
        <w:t>Social protection programs, particularly publicly-funded health insurance provided through the National</w:t>
      </w:r>
      <w:r w:rsidRPr="00735716">
        <w:rPr>
          <w:color w:val="231F20"/>
          <w:spacing w:val="-15"/>
          <w:sz w:val="20"/>
          <w:lang w:val="en-AU"/>
        </w:rPr>
        <w:t xml:space="preserve"> </w:t>
      </w:r>
      <w:r w:rsidRPr="00735716">
        <w:rPr>
          <w:color w:val="231F20"/>
          <w:sz w:val="20"/>
          <w:lang w:val="en-AU"/>
        </w:rPr>
        <w:t>Health</w:t>
      </w:r>
      <w:r w:rsidRPr="00735716">
        <w:rPr>
          <w:color w:val="231F20"/>
          <w:spacing w:val="-15"/>
          <w:sz w:val="20"/>
          <w:lang w:val="en-AU"/>
        </w:rPr>
        <w:t xml:space="preserve"> </w:t>
      </w:r>
      <w:r w:rsidRPr="00735716">
        <w:rPr>
          <w:color w:val="231F20"/>
          <w:sz w:val="20"/>
          <w:lang w:val="en-AU"/>
        </w:rPr>
        <w:t>Insurance</w:t>
      </w:r>
      <w:r w:rsidRPr="00735716">
        <w:rPr>
          <w:color w:val="231F20"/>
          <w:spacing w:val="-15"/>
          <w:sz w:val="20"/>
          <w:lang w:val="en-AU"/>
        </w:rPr>
        <w:t xml:space="preserve"> </w:t>
      </w:r>
      <w:r w:rsidRPr="00735716">
        <w:rPr>
          <w:color w:val="231F20"/>
          <w:sz w:val="20"/>
          <w:lang w:val="en-AU"/>
        </w:rPr>
        <w:t>Scheme</w:t>
      </w:r>
      <w:r w:rsidRPr="00735716">
        <w:rPr>
          <w:color w:val="231F20"/>
          <w:spacing w:val="-15"/>
          <w:sz w:val="20"/>
          <w:lang w:val="en-AU"/>
        </w:rPr>
        <w:t xml:space="preserve"> </w:t>
      </w:r>
      <w:r w:rsidRPr="00735716">
        <w:rPr>
          <w:color w:val="231F20"/>
          <w:sz w:val="20"/>
          <w:lang w:val="en-AU"/>
        </w:rPr>
        <w:t>(Jaminan</w:t>
      </w:r>
      <w:r w:rsidRPr="00735716">
        <w:rPr>
          <w:color w:val="231F20"/>
          <w:spacing w:val="-15"/>
          <w:sz w:val="20"/>
          <w:lang w:val="en-AU"/>
        </w:rPr>
        <w:t xml:space="preserve"> </w:t>
      </w:r>
      <w:r w:rsidRPr="00735716">
        <w:rPr>
          <w:color w:val="231F20"/>
          <w:sz w:val="20"/>
          <w:lang w:val="en-AU"/>
        </w:rPr>
        <w:t>Kesehatan</w:t>
      </w:r>
      <w:r w:rsidRPr="00735716">
        <w:rPr>
          <w:color w:val="231F20"/>
          <w:spacing w:val="-15"/>
          <w:sz w:val="20"/>
          <w:lang w:val="en-AU"/>
        </w:rPr>
        <w:t xml:space="preserve"> </w:t>
      </w:r>
      <w:r w:rsidRPr="00735716">
        <w:rPr>
          <w:color w:val="231F20"/>
          <w:sz w:val="20"/>
          <w:lang w:val="en-AU"/>
        </w:rPr>
        <w:t>Nasional)</w:t>
      </w:r>
      <w:r w:rsidRPr="00735716">
        <w:rPr>
          <w:color w:val="231F20"/>
          <w:spacing w:val="-14"/>
          <w:sz w:val="20"/>
          <w:lang w:val="en-AU"/>
        </w:rPr>
        <w:t xml:space="preserve"> </w:t>
      </w:r>
      <w:r w:rsidRPr="00735716">
        <w:rPr>
          <w:color w:val="231F20"/>
          <w:sz w:val="20"/>
          <w:lang w:val="en-AU"/>
        </w:rPr>
        <w:t>administered</w:t>
      </w:r>
      <w:r w:rsidRPr="00735716">
        <w:rPr>
          <w:color w:val="231F20"/>
          <w:spacing w:val="-14"/>
          <w:sz w:val="20"/>
          <w:lang w:val="en-AU"/>
        </w:rPr>
        <w:t xml:space="preserve"> </w:t>
      </w:r>
      <w:r w:rsidRPr="00735716">
        <w:rPr>
          <w:color w:val="231F20"/>
          <w:sz w:val="20"/>
          <w:lang w:val="en-AU"/>
        </w:rPr>
        <w:t>by</w:t>
      </w:r>
      <w:r w:rsidRPr="00735716">
        <w:rPr>
          <w:color w:val="231F20"/>
          <w:spacing w:val="-15"/>
          <w:sz w:val="20"/>
          <w:lang w:val="en-AU"/>
        </w:rPr>
        <w:t xml:space="preserve"> </w:t>
      </w:r>
      <w:r w:rsidRPr="00735716">
        <w:rPr>
          <w:color w:val="231F20"/>
          <w:sz w:val="20"/>
          <w:lang w:val="en-AU"/>
        </w:rPr>
        <w:t>the</w:t>
      </w:r>
      <w:r w:rsidRPr="00735716">
        <w:rPr>
          <w:color w:val="231F20"/>
          <w:spacing w:val="-15"/>
          <w:sz w:val="20"/>
          <w:lang w:val="en-AU"/>
        </w:rPr>
        <w:t xml:space="preserve"> </w:t>
      </w:r>
      <w:r w:rsidRPr="00735716">
        <w:rPr>
          <w:color w:val="231F20"/>
          <w:sz w:val="20"/>
          <w:lang w:val="en-AU"/>
        </w:rPr>
        <w:t>Social</w:t>
      </w:r>
      <w:r w:rsidRPr="00735716">
        <w:rPr>
          <w:color w:val="231F20"/>
          <w:spacing w:val="-15"/>
          <w:sz w:val="20"/>
          <w:lang w:val="en-AU"/>
        </w:rPr>
        <w:t xml:space="preserve"> </w:t>
      </w:r>
      <w:r w:rsidRPr="00735716">
        <w:rPr>
          <w:color w:val="231F20"/>
          <w:sz w:val="20"/>
          <w:lang w:val="en-AU"/>
        </w:rPr>
        <w:t>Insurance Administration Agency (BPJS) (thematic area</w:t>
      </w:r>
      <w:r w:rsidRPr="00735716">
        <w:rPr>
          <w:color w:val="231F20"/>
          <w:spacing w:val="-12"/>
          <w:sz w:val="20"/>
          <w:lang w:val="en-AU"/>
        </w:rPr>
        <w:t xml:space="preserve"> </w:t>
      </w:r>
      <w:r w:rsidRPr="00735716">
        <w:rPr>
          <w:color w:val="231F20"/>
          <w:sz w:val="20"/>
          <w:lang w:val="en-AU"/>
        </w:rPr>
        <w:t>1);</w:t>
      </w:r>
    </w:p>
    <w:p w14:paraId="33CC87E4" w14:textId="77777777" w:rsidR="00C32E91" w:rsidRPr="00735716" w:rsidRDefault="00C32E91" w:rsidP="00C32E91">
      <w:pPr>
        <w:numPr>
          <w:ilvl w:val="2"/>
          <w:numId w:val="57"/>
        </w:numPr>
        <w:tabs>
          <w:tab w:val="left" w:pos="960"/>
          <w:tab w:val="left" w:pos="961"/>
        </w:tabs>
        <w:spacing w:line="228" w:lineRule="exact"/>
        <w:rPr>
          <w:sz w:val="20"/>
          <w:lang w:val="en-AU"/>
        </w:rPr>
      </w:pPr>
      <w:r w:rsidRPr="00735716">
        <w:rPr>
          <w:color w:val="231F20"/>
          <w:sz w:val="20"/>
          <w:lang w:val="en-AU"/>
        </w:rPr>
        <w:t>Workplace protections, particularly health insurance for women homeworkers (thematic area</w:t>
      </w:r>
      <w:r w:rsidRPr="00735716">
        <w:rPr>
          <w:color w:val="231F20"/>
          <w:spacing w:val="-2"/>
          <w:sz w:val="20"/>
          <w:lang w:val="en-AU"/>
        </w:rPr>
        <w:t xml:space="preserve"> </w:t>
      </w:r>
      <w:r w:rsidRPr="00735716">
        <w:rPr>
          <w:color w:val="231F20"/>
          <w:sz w:val="20"/>
          <w:lang w:val="en-AU"/>
        </w:rPr>
        <w:t>2);</w:t>
      </w:r>
    </w:p>
    <w:p w14:paraId="48860421" w14:textId="77777777" w:rsidR="00C32E91" w:rsidRPr="00735716" w:rsidRDefault="00C32E91" w:rsidP="00C32E91">
      <w:pPr>
        <w:numPr>
          <w:ilvl w:val="2"/>
          <w:numId w:val="57"/>
        </w:numPr>
        <w:tabs>
          <w:tab w:val="left" w:pos="960"/>
          <w:tab w:val="left" w:pos="961"/>
        </w:tabs>
        <w:spacing w:before="50"/>
        <w:rPr>
          <w:sz w:val="20"/>
          <w:lang w:val="en-AU"/>
        </w:rPr>
      </w:pPr>
      <w:r w:rsidRPr="00735716">
        <w:rPr>
          <w:color w:val="231F20"/>
          <w:sz w:val="20"/>
          <w:lang w:val="en-AU"/>
        </w:rPr>
        <w:t>Services that improve migration conditions for women migrant workers (thematic area</w:t>
      </w:r>
      <w:r w:rsidRPr="00735716">
        <w:rPr>
          <w:color w:val="231F20"/>
          <w:spacing w:val="-1"/>
          <w:sz w:val="20"/>
          <w:lang w:val="en-AU"/>
        </w:rPr>
        <w:t xml:space="preserve"> </w:t>
      </w:r>
      <w:r w:rsidRPr="00735716">
        <w:rPr>
          <w:color w:val="231F20"/>
          <w:sz w:val="20"/>
          <w:lang w:val="en-AU"/>
        </w:rPr>
        <w:t>3);</w:t>
      </w:r>
    </w:p>
    <w:p w14:paraId="585938B5" w14:textId="77777777" w:rsidR="00C32E91" w:rsidRPr="00735716" w:rsidRDefault="00C32E91" w:rsidP="00C32E91">
      <w:pPr>
        <w:numPr>
          <w:ilvl w:val="2"/>
          <w:numId w:val="57"/>
        </w:numPr>
        <w:tabs>
          <w:tab w:val="left" w:pos="960"/>
          <w:tab w:val="left" w:pos="961"/>
        </w:tabs>
        <w:spacing w:before="50"/>
        <w:rPr>
          <w:sz w:val="20"/>
          <w:lang w:val="en-AU"/>
        </w:rPr>
      </w:pPr>
      <w:r w:rsidRPr="00735716">
        <w:rPr>
          <w:color w:val="231F20"/>
          <w:sz w:val="20"/>
          <w:lang w:val="en-AU"/>
        </w:rPr>
        <w:t>Services that address women’s sexual, reproductive health, and nutritional needs (theme 4);</w:t>
      </w:r>
      <w:r w:rsidRPr="00735716">
        <w:rPr>
          <w:color w:val="231F20"/>
          <w:spacing w:val="-18"/>
          <w:sz w:val="20"/>
          <w:lang w:val="en-AU"/>
        </w:rPr>
        <w:t xml:space="preserve"> </w:t>
      </w:r>
      <w:r w:rsidRPr="00735716">
        <w:rPr>
          <w:color w:val="231F20"/>
          <w:sz w:val="20"/>
          <w:lang w:val="en-AU"/>
        </w:rPr>
        <w:t>and</w:t>
      </w:r>
    </w:p>
    <w:p w14:paraId="71E165F8" w14:textId="77777777" w:rsidR="00C32E91" w:rsidRPr="00735716" w:rsidRDefault="00C32E91" w:rsidP="00C32E91">
      <w:pPr>
        <w:numPr>
          <w:ilvl w:val="2"/>
          <w:numId w:val="57"/>
        </w:numPr>
        <w:tabs>
          <w:tab w:val="left" w:pos="960"/>
          <w:tab w:val="left" w:pos="961"/>
        </w:tabs>
        <w:spacing w:before="50" w:line="292" w:lineRule="auto"/>
        <w:ind w:right="1363"/>
        <w:rPr>
          <w:sz w:val="20"/>
          <w:lang w:val="en-AU"/>
        </w:rPr>
      </w:pPr>
      <w:r w:rsidRPr="00735716">
        <w:rPr>
          <w:color w:val="231F20"/>
          <w:sz w:val="20"/>
          <w:lang w:val="en-AU"/>
        </w:rPr>
        <w:t xml:space="preserve">Counselling and support services that address the needs women victims and survivors of </w:t>
      </w:r>
      <w:r w:rsidRPr="00735716">
        <w:rPr>
          <w:color w:val="231F20"/>
          <w:spacing w:val="-3"/>
          <w:sz w:val="20"/>
          <w:lang w:val="en-AU"/>
        </w:rPr>
        <w:t xml:space="preserve">violence </w:t>
      </w:r>
      <w:r w:rsidRPr="00735716">
        <w:rPr>
          <w:color w:val="231F20"/>
          <w:sz w:val="20"/>
          <w:lang w:val="en-AU"/>
        </w:rPr>
        <w:t>(theme 5).</w:t>
      </w:r>
    </w:p>
    <w:p w14:paraId="6F11E2B6" w14:textId="77777777" w:rsidR="00C32E91" w:rsidRPr="00735716" w:rsidRDefault="00C32E91" w:rsidP="00C32E91">
      <w:pPr>
        <w:spacing w:before="3"/>
        <w:rPr>
          <w:sz w:val="24"/>
          <w:szCs w:val="20"/>
          <w:lang w:val="en-AU"/>
        </w:rPr>
      </w:pPr>
    </w:p>
    <w:p w14:paraId="1C3357A1"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Secondly, by 2020 MAMPU expected to see positive change in the ‘voice’ and ‘influence’ of women at multiple</w:t>
      </w:r>
      <w:r w:rsidRPr="00735716">
        <w:rPr>
          <w:color w:val="231F20"/>
          <w:spacing w:val="-13"/>
          <w:sz w:val="20"/>
          <w:szCs w:val="20"/>
          <w:lang w:val="en-AU"/>
        </w:rPr>
        <w:t xml:space="preserve"> </w:t>
      </w:r>
      <w:r w:rsidRPr="00735716">
        <w:rPr>
          <w:color w:val="231F20"/>
          <w:sz w:val="20"/>
          <w:szCs w:val="20"/>
          <w:lang w:val="en-AU"/>
        </w:rPr>
        <w:t>levels.</w:t>
      </w:r>
      <w:r w:rsidRPr="00735716">
        <w:rPr>
          <w:color w:val="231F20"/>
          <w:spacing w:val="-13"/>
          <w:sz w:val="20"/>
          <w:szCs w:val="20"/>
          <w:lang w:val="en-AU"/>
        </w:rPr>
        <w:t xml:space="preserve"> </w:t>
      </w:r>
      <w:r w:rsidRPr="00735716">
        <w:rPr>
          <w:color w:val="231F20"/>
          <w:sz w:val="20"/>
          <w:szCs w:val="20"/>
          <w:lang w:val="en-AU"/>
        </w:rPr>
        <w:t>In</w:t>
      </w:r>
      <w:r w:rsidRPr="00735716">
        <w:rPr>
          <w:color w:val="231F20"/>
          <w:spacing w:val="-12"/>
          <w:sz w:val="20"/>
          <w:szCs w:val="20"/>
          <w:lang w:val="en-AU"/>
        </w:rPr>
        <w:t xml:space="preserve"> </w:t>
      </w:r>
      <w:r w:rsidRPr="00735716">
        <w:rPr>
          <w:color w:val="231F20"/>
          <w:sz w:val="20"/>
          <w:szCs w:val="20"/>
          <w:lang w:val="en-AU"/>
        </w:rPr>
        <w:t>villages,</w:t>
      </w:r>
      <w:r w:rsidRPr="00735716">
        <w:rPr>
          <w:color w:val="231F20"/>
          <w:spacing w:val="-13"/>
          <w:sz w:val="20"/>
          <w:szCs w:val="20"/>
          <w:lang w:val="en-AU"/>
        </w:rPr>
        <w:t xml:space="preserve"> </w:t>
      </w:r>
      <w:r w:rsidRPr="00735716">
        <w:rPr>
          <w:color w:val="231F20"/>
          <w:sz w:val="20"/>
          <w:szCs w:val="20"/>
          <w:lang w:val="en-AU"/>
        </w:rPr>
        <w:t>women</w:t>
      </w:r>
      <w:r w:rsidRPr="00735716">
        <w:rPr>
          <w:color w:val="231F20"/>
          <w:spacing w:val="-13"/>
          <w:sz w:val="20"/>
          <w:szCs w:val="20"/>
          <w:lang w:val="en-AU"/>
        </w:rPr>
        <w:t xml:space="preserve"> </w:t>
      </w:r>
      <w:r w:rsidRPr="00735716">
        <w:rPr>
          <w:color w:val="231F20"/>
          <w:sz w:val="20"/>
          <w:szCs w:val="20"/>
          <w:lang w:val="en-AU"/>
        </w:rPr>
        <w:t>would</w:t>
      </w:r>
      <w:r w:rsidRPr="00735716">
        <w:rPr>
          <w:color w:val="231F20"/>
          <w:spacing w:val="-12"/>
          <w:sz w:val="20"/>
          <w:szCs w:val="20"/>
          <w:lang w:val="en-AU"/>
        </w:rPr>
        <w:t xml:space="preserve"> </w:t>
      </w:r>
      <w:r w:rsidRPr="00735716">
        <w:rPr>
          <w:color w:val="231F20"/>
          <w:sz w:val="20"/>
          <w:szCs w:val="20"/>
          <w:lang w:val="en-AU"/>
        </w:rPr>
        <w:t>be</w:t>
      </w:r>
      <w:r w:rsidRPr="00735716">
        <w:rPr>
          <w:color w:val="231F20"/>
          <w:spacing w:val="-13"/>
          <w:sz w:val="20"/>
          <w:szCs w:val="20"/>
          <w:lang w:val="en-AU"/>
        </w:rPr>
        <w:t xml:space="preserve"> </w:t>
      </w:r>
      <w:r w:rsidRPr="00735716">
        <w:rPr>
          <w:color w:val="231F20"/>
          <w:sz w:val="20"/>
          <w:szCs w:val="20"/>
          <w:lang w:val="en-AU"/>
        </w:rPr>
        <w:t>working</w:t>
      </w:r>
      <w:r w:rsidRPr="00735716">
        <w:rPr>
          <w:color w:val="231F20"/>
          <w:spacing w:val="-13"/>
          <w:sz w:val="20"/>
          <w:szCs w:val="20"/>
          <w:lang w:val="en-AU"/>
        </w:rPr>
        <w:t xml:space="preserve"> </w:t>
      </w:r>
      <w:r w:rsidRPr="00735716">
        <w:rPr>
          <w:color w:val="231F20"/>
          <w:sz w:val="20"/>
          <w:szCs w:val="20"/>
          <w:lang w:val="en-AU"/>
        </w:rPr>
        <w:t>collectively,</w:t>
      </w:r>
      <w:r w:rsidRPr="00735716">
        <w:rPr>
          <w:color w:val="231F20"/>
          <w:spacing w:val="-12"/>
          <w:sz w:val="20"/>
          <w:szCs w:val="20"/>
          <w:lang w:val="en-AU"/>
        </w:rPr>
        <w:t xml:space="preserve"> </w:t>
      </w:r>
      <w:r w:rsidRPr="00735716">
        <w:rPr>
          <w:color w:val="231F20"/>
          <w:sz w:val="20"/>
          <w:szCs w:val="20"/>
          <w:lang w:val="en-AU"/>
        </w:rPr>
        <w:t>expressing</w:t>
      </w:r>
      <w:r w:rsidRPr="00735716">
        <w:rPr>
          <w:color w:val="231F20"/>
          <w:spacing w:val="-13"/>
          <w:sz w:val="20"/>
          <w:szCs w:val="20"/>
          <w:lang w:val="en-AU"/>
        </w:rPr>
        <w:t xml:space="preserve"> </w:t>
      </w:r>
      <w:r w:rsidRPr="00735716">
        <w:rPr>
          <w:color w:val="231F20"/>
          <w:sz w:val="20"/>
          <w:szCs w:val="20"/>
          <w:lang w:val="en-AU"/>
        </w:rPr>
        <w:t>their</w:t>
      </w:r>
      <w:r w:rsidRPr="00735716">
        <w:rPr>
          <w:color w:val="231F20"/>
          <w:spacing w:val="-13"/>
          <w:sz w:val="20"/>
          <w:szCs w:val="20"/>
          <w:lang w:val="en-AU"/>
        </w:rPr>
        <w:t xml:space="preserve"> </w:t>
      </w:r>
      <w:r w:rsidRPr="00735716">
        <w:rPr>
          <w:color w:val="231F20"/>
          <w:sz w:val="20"/>
          <w:szCs w:val="20"/>
          <w:lang w:val="en-AU"/>
        </w:rPr>
        <w:t>views</w:t>
      </w:r>
      <w:r w:rsidRPr="00735716">
        <w:rPr>
          <w:color w:val="231F20"/>
          <w:spacing w:val="-12"/>
          <w:sz w:val="20"/>
          <w:szCs w:val="20"/>
          <w:lang w:val="en-AU"/>
        </w:rPr>
        <w:t xml:space="preserve"> </w:t>
      </w:r>
      <w:r w:rsidRPr="00735716">
        <w:rPr>
          <w:color w:val="231F20"/>
          <w:sz w:val="20"/>
          <w:szCs w:val="20"/>
          <w:lang w:val="en-AU"/>
        </w:rPr>
        <w:t>in</w:t>
      </w:r>
      <w:r w:rsidRPr="00735716">
        <w:rPr>
          <w:color w:val="231F20"/>
          <w:spacing w:val="-13"/>
          <w:sz w:val="20"/>
          <w:szCs w:val="20"/>
          <w:lang w:val="en-AU"/>
        </w:rPr>
        <w:t xml:space="preserve"> </w:t>
      </w:r>
      <w:r w:rsidRPr="00735716">
        <w:rPr>
          <w:color w:val="231F20"/>
          <w:sz w:val="20"/>
          <w:szCs w:val="20"/>
          <w:lang w:val="en-AU"/>
        </w:rPr>
        <w:t>public</w:t>
      </w:r>
      <w:r w:rsidRPr="00735716">
        <w:rPr>
          <w:color w:val="231F20"/>
          <w:spacing w:val="-13"/>
          <w:sz w:val="20"/>
          <w:szCs w:val="20"/>
          <w:lang w:val="en-AU"/>
        </w:rPr>
        <w:t xml:space="preserve"> </w:t>
      </w:r>
      <w:r w:rsidRPr="00735716">
        <w:rPr>
          <w:color w:val="231F20"/>
          <w:sz w:val="20"/>
          <w:szCs w:val="20"/>
          <w:lang w:val="en-AU"/>
        </w:rPr>
        <w:t>and</w:t>
      </w:r>
      <w:r w:rsidRPr="00735716">
        <w:rPr>
          <w:color w:val="231F20"/>
          <w:spacing w:val="-13"/>
          <w:sz w:val="20"/>
          <w:szCs w:val="20"/>
          <w:lang w:val="en-AU"/>
        </w:rPr>
        <w:t xml:space="preserve"> </w:t>
      </w:r>
      <w:r w:rsidRPr="00735716">
        <w:rPr>
          <w:color w:val="231F20"/>
          <w:spacing w:val="-3"/>
          <w:sz w:val="20"/>
          <w:szCs w:val="20"/>
          <w:lang w:val="en-AU"/>
        </w:rPr>
        <w:t xml:space="preserve">private </w:t>
      </w:r>
      <w:r w:rsidRPr="00735716">
        <w:rPr>
          <w:color w:val="231F20"/>
          <w:sz w:val="20"/>
          <w:szCs w:val="20"/>
          <w:lang w:val="en-AU"/>
        </w:rPr>
        <w:t>(‘voice’), shaping decision-making and influencing the allocation of state resources (‘influence’) for wider benefit,</w:t>
      </w:r>
      <w:r w:rsidRPr="00735716">
        <w:rPr>
          <w:color w:val="231F20"/>
          <w:spacing w:val="-10"/>
          <w:sz w:val="20"/>
          <w:szCs w:val="20"/>
          <w:lang w:val="en-AU"/>
        </w:rPr>
        <w:t xml:space="preserve"> </w:t>
      </w:r>
      <w:r w:rsidRPr="00735716">
        <w:rPr>
          <w:color w:val="231F20"/>
          <w:sz w:val="20"/>
          <w:szCs w:val="20"/>
          <w:lang w:val="en-AU"/>
        </w:rPr>
        <w:t>including</w:t>
      </w:r>
      <w:r w:rsidRPr="00735716">
        <w:rPr>
          <w:color w:val="231F20"/>
          <w:spacing w:val="-9"/>
          <w:sz w:val="20"/>
          <w:szCs w:val="20"/>
          <w:lang w:val="en-AU"/>
        </w:rPr>
        <w:t xml:space="preserve"> </w:t>
      </w:r>
      <w:r w:rsidRPr="00735716">
        <w:rPr>
          <w:color w:val="231F20"/>
          <w:sz w:val="20"/>
          <w:szCs w:val="20"/>
          <w:lang w:val="en-AU"/>
        </w:rPr>
        <w:t>improved</w:t>
      </w:r>
      <w:r w:rsidRPr="00735716">
        <w:rPr>
          <w:color w:val="231F20"/>
          <w:spacing w:val="-10"/>
          <w:sz w:val="20"/>
          <w:szCs w:val="20"/>
          <w:lang w:val="en-AU"/>
        </w:rPr>
        <w:t xml:space="preserve"> </w:t>
      </w:r>
      <w:r w:rsidRPr="00735716">
        <w:rPr>
          <w:color w:val="231F20"/>
          <w:sz w:val="20"/>
          <w:szCs w:val="20"/>
          <w:lang w:val="en-AU"/>
        </w:rPr>
        <w:t>access</w:t>
      </w:r>
      <w:r w:rsidRPr="00735716">
        <w:rPr>
          <w:color w:val="231F20"/>
          <w:spacing w:val="-9"/>
          <w:sz w:val="20"/>
          <w:szCs w:val="20"/>
          <w:lang w:val="en-AU"/>
        </w:rPr>
        <w:t xml:space="preserve"> </w:t>
      </w:r>
      <w:r w:rsidRPr="00735716">
        <w:rPr>
          <w:color w:val="231F20"/>
          <w:sz w:val="20"/>
          <w:szCs w:val="20"/>
          <w:lang w:val="en-AU"/>
        </w:rPr>
        <w:t>to</w:t>
      </w:r>
      <w:r w:rsidRPr="00735716">
        <w:rPr>
          <w:color w:val="231F20"/>
          <w:spacing w:val="-10"/>
          <w:sz w:val="20"/>
          <w:szCs w:val="20"/>
          <w:lang w:val="en-AU"/>
        </w:rPr>
        <w:t xml:space="preserve"> </w:t>
      </w:r>
      <w:r w:rsidRPr="00735716">
        <w:rPr>
          <w:color w:val="231F20"/>
          <w:sz w:val="20"/>
          <w:szCs w:val="20"/>
          <w:lang w:val="en-AU"/>
        </w:rPr>
        <w:t>services.</w:t>
      </w:r>
      <w:r w:rsidRPr="00735716">
        <w:rPr>
          <w:color w:val="231F20"/>
          <w:spacing w:val="-9"/>
          <w:sz w:val="20"/>
          <w:szCs w:val="20"/>
          <w:lang w:val="en-AU"/>
        </w:rPr>
        <w:t xml:space="preserve"> </w:t>
      </w:r>
      <w:r w:rsidRPr="00735716">
        <w:rPr>
          <w:color w:val="231F20"/>
          <w:sz w:val="20"/>
          <w:szCs w:val="20"/>
          <w:lang w:val="en-AU"/>
        </w:rPr>
        <w:t>By</w:t>
      </w:r>
      <w:r w:rsidRPr="00735716">
        <w:rPr>
          <w:color w:val="231F20"/>
          <w:spacing w:val="-10"/>
          <w:sz w:val="20"/>
          <w:szCs w:val="20"/>
          <w:lang w:val="en-AU"/>
        </w:rPr>
        <w:t xml:space="preserve"> </w:t>
      </w:r>
      <w:r w:rsidRPr="00735716">
        <w:rPr>
          <w:color w:val="231F20"/>
          <w:sz w:val="20"/>
          <w:szCs w:val="20"/>
          <w:lang w:val="en-AU"/>
        </w:rPr>
        <w:t>doing</w:t>
      </w:r>
      <w:r w:rsidRPr="00735716">
        <w:rPr>
          <w:color w:val="231F20"/>
          <w:spacing w:val="-9"/>
          <w:sz w:val="20"/>
          <w:szCs w:val="20"/>
          <w:lang w:val="en-AU"/>
        </w:rPr>
        <w:t xml:space="preserve"> </w:t>
      </w:r>
      <w:r w:rsidRPr="00735716">
        <w:rPr>
          <w:color w:val="231F20"/>
          <w:sz w:val="20"/>
          <w:szCs w:val="20"/>
          <w:lang w:val="en-AU"/>
        </w:rPr>
        <w:t>so</w:t>
      </w:r>
      <w:r w:rsidRPr="00735716">
        <w:rPr>
          <w:color w:val="231F20"/>
          <w:spacing w:val="-10"/>
          <w:sz w:val="20"/>
          <w:szCs w:val="20"/>
          <w:lang w:val="en-AU"/>
        </w:rPr>
        <w:t xml:space="preserve"> </w:t>
      </w:r>
      <w:r w:rsidRPr="00735716">
        <w:rPr>
          <w:color w:val="231F20"/>
          <w:sz w:val="20"/>
          <w:szCs w:val="20"/>
          <w:lang w:val="en-AU"/>
        </w:rPr>
        <w:t>they</w:t>
      </w:r>
      <w:r w:rsidRPr="00735716">
        <w:rPr>
          <w:color w:val="231F20"/>
          <w:spacing w:val="-9"/>
          <w:sz w:val="20"/>
          <w:szCs w:val="20"/>
          <w:lang w:val="en-AU"/>
        </w:rPr>
        <w:t xml:space="preserve"> </w:t>
      </w:r>
      <w:r w:rsidRPr="00735716">
        <w:rPr>
          <w:color w:val="231F20"/>
          <w:sz w:val="20"/>
          <w:szCs w:val="20"/>
          <w:lang w:val="en-AU"/>
        </w:rPr>
        <w:t>would</w:t>
      </w:r>
      <w:r w:rsidRPr="00735716">
        <w:rPr>
          <w:color w:val="231F20"/>
          <w:spacing w:val="-10"/>
          <w:sz w:val="20"/>
          <w:szCs w:val="20"/>
          <w:lang w:val="en-AU"/>
        </w:rPr>
        <w:t xml:space="preserve"> </w:t>
      </w:r>
      <w:r w:rsidRPr="00735716">
        <w:rPr>
          <w:color w:val="231F20"/>
          <w:sz w:val="20"/>
          <w:szCs w:val="20"/>
          <w:lang w:val="en-AU"/>
        </w:rPr>
        <w:t>be</w:t>
      </w:r>
      <w:r w:rsidRPr="00735716">
        <w:rPr>
          <w:color w:val="231F20"/>
          <w:spacing w:val="-9"/>
          <w:sz w:val="20"/>
          <w:szCs w:val="20"/>
          <w:lang w:val="en-AU"/>
        </w:rPr>
        <w:t xml:space="preserve"> </w:t>
      </w:r>
      <w:r w:rsidRPr="00735716">
        <w:rPr>
          <w:color w:val="231F20"/>
          <w:sz w:val="20"/>
          <w:szCs w:val="20"/>
          <w:lang w:val="en-AU"/>
        </w:rPr>
        <w:t>challenging</w:t>
      </w:r>
      <w:r w:rsidRPr="00735716">
        <w:rPr>
          <w:color w:val="231F20"/>
          <w:spacing w:val="-10"/>
          <w:sz w:val="20"/>
          <w:szCs w:val="20"/>
          <w:lang w:val="en-AU"/>
        </w:rPr>
        <w:t xml:space="preserve"> </w:t>
      </w:r>
      <w:r w:rsidRPr="00735716">
        <w:rPr>
          <w:color w:val="231F20"/>
          <w:sz w:val="20"/>
          <w:szCs w:val="20"/>
          <w:lang w:val="en-AU"/>
        </w:rPr>
        <w:t>norms</w:t>
      </w:r>
      <w:r w:rsidRPr="00735716">
        <w:rPr>
          <w:color w:val="231F20"/>
          <w:spacing w:val="-9"/>
          <w:sz w:val="20"/>
          <w:szCs w:val="20"/>
          <w:lang w:val="en-AU"/>
        </w:rPr>
        <w:t xml:space="preserve"> </w:t>
      </w:r>
      <w:r w:rsidRPr="00735716">
        <w:rPr>
          <w:color w:val="231F20"/>
          <w:sz w:val="20"/>
          <w:szCs w:val="20"/>
          <w:lang w:val="en-AU"/>
        </w:rPr>
        <w:t>that</w:t>
      </w:r>
      <w:r w:rsidRPr="00735716">
        <w:rPr>
          <w:color w:val="231F20"/>
          <w:spacing w:val="-10"/>
          <w:sz w:val="20"/>
          <w:szCs w:val="20"/>
          <w:lang w:val="en-AU"/>
        </w:rPr>
        <w:t xml:space="preserve"> </w:t>
      </w:r>
      <w:r w:rsidRPr="00735716">
        <w:rPr>
          <w:color w:val="231F20"/>
          <w:sz w:val="20"/>
          <w:szCs w:val="20"/>
          <w:lang w:val="en-AU"/>
        </w:rPr>
        <w:t>constrain what is socially acceptable for women and</w:t>
      </w:r>
      <w:r w:rsidRPr="00735716">
        <w:rPr>
          <w:color w:val="231F20"/>
          <w:spacing w:val="-1"/>
          <w:sz w:val="20"/>
          <w:szCs w:val="20"/>
          <w:lang w:val="en-AU"/>
        </w:rPr>
        <w:t xml:space="preserve"> </w:t>
      </w:r>
      <w:r w:rsidRPr="00735716">
        <w:rPr>
          <w:color w:val="231F20"/>
          <w:sz w:val="20"/>
          <w:szCs w:val="20"/>
          <w:lang w:val="en-AU"/>
        </w:rPr>
        <w:t>girls.</w:t>
      </w:r>
    </w:p>
    <w:p w14:paraId="78B58A89" w14:textId="77777777" w:rsidR="00C32E91" w:rsidRPr="00735716" w:rsidRDefault="00C32E91" w:rsidP="00C32E91">
      <w:pPr>
        <w:spacing w:before="1"/>
        <w:rPr>
          <w:sz w:val="24"/>
          <w:szCs w:val="20"/>
          <w:lang w:val="en-AU"/>
        </w:rPr>
      </w:pPr>
    </w:p>
    <w:p w14:paraId="67909BCF"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These</w:t>
      </w:r>
      <w:r w:rsidRPr="00735716">
        <w:rPr>
          <w:color w:val="231F20"/>
          <w:spacing w:val="-9"/>
          <w:sz w:val="20"/>
          <w:szCs w:val="20"/>
          <w:lang w:val="en-AU"/>
        </w:rPr>
        <w:t xml:space="preserve"> </w:t>
      </w:r>
      <w:r w:rsidRPr="00735716">
        <w:rPr>
          <w:color w:val="231F20"/>
          <w:sz w:val="20"/>
          <w:szCs w:val="20"/>
          <w:lang w:val="en-AU"/>
        </w:rPr>
        <w:t>changes</w:t>
      </w:r>
      <w:r w:rsidRPr="00735716">
        <w:rPr>
          <w:color w:val="231F20"/>
          <w:spacing w:val="-8"/>
          <w:sz w:val="20"/>
          <w:szCs w:val="20"/>
          <w:lang w:val="en-AU"/>
        </w:rPr>
        <w:t xml:space="preserve"> </w:t>
      </w:r>
      <w:r w:rsidRPr="00735716">
        <w:rPr>
          <w:color w:val="231F20"/>
          <w:sz w:val="20"/>
          <w:szCs w:val="20"/>
          <w:lang w:val="en-AU"/>
        </w:rPr>
        <w:t>in</w:t>
      </w:r>
      <w:r w:rsidRPr="00735716">
        <w:rPr>
          <w:color w:val="231F20"/>
          <w:spacing w:val="-8"/>
          <w:sz w:val="20"/>
          <w:szCs w:val="20"/>
          <w:lang w:val="en-AU"/>
        </w:rPr>
        <w:t xml:space="preserve"> </w:t>
      </w:r>
      <w:r w:rsidRPr="00735716">
        <w:rPr>
          <w:color w:val="231F20"/>
          <w:sz w:val="20"/>
          <w:szCs w:val="20"/>
          <w:lang w:val="en-AU"/>
        </w:rPr>
        <w:t>‘voice’</w:t>
      </w:r>
      <w:r w:rsidRPr="00735716">
        <w:rPr>
          <w:color w:val="231F20"/>
          <w:spacing w:val="-15"/>
          <w:sz w:val="20"/>
          <w:szCs w:val="20"/>
          <w:lang w:val="en-AU"/>
        </w:rPr>
        <w:t xml:space="preserve"> </w:t>
      </w:r>
      <w:r w:rsidRPr="00735716">
        <w:rPr>
          <w:color w:val="231F20"/>
          <w:sz w:val="20"/>
          <w:szCs w:val="20"/>
          <w:lang w:val="en-AU"/>
        </w:rPr>
        <w:t>and</w:t>
      </w:r>
      <w:r w:rsidRPr="00735716">
        <w:rPr>
          <w:color w:val="231F20"/>
          <w:spacing w:val="-8"/>
          <w:sz w:val="20"/>
          <w:szCs w:val="20"/>
          <w:lang w:val="en-AU"/>
        </w:rPr>
        <w:t xml:space="preserve"> </w:t>
      </w:r>
      <w:r w:rsidRPr="00735716">
        <w:rPr>
          <w:color w:val="231F20"/>
          <w:sz w:val="20"/>
          <w:szCs w:val="20"/>
          <w:lang w:val="en-AU"/>
        </w:rPr>
        <w:t>‘influence’</w:t>
      </w:r>
      <w:r w:rsidRPr="00735716">
        <w:rPr>
          <w:color w:val="231F20"/>
          <w:spacing w:val="-15"/>
          <w:sz w:val="20"/>
          <w:szCs w:val="20"/>
          <w:lang w:val="en-AU"/>
        </w:rPr>
        <w:t xml:space="preserve"> </w:t>
      </w:r>
      <w:r w:rsidRPr="00735716">
        <w:rPr>
          <w:color w:val="231F20"/>
          <w:sz w:val="20"/>
          <w:szCs w:val="20"/>
          <w:lang w:val="en-AU"/>
        </w:rPr>
        <w:t>were</w:t>
      </w:r>
      <w:r w:rsidRPr="00735716">
        <w:rPr>
          <w:color w:val="231F20"/>
          <w:spacing w:val="-8"/>
          <w:sz w:val="20"/>
          <w:szCs w:val="20"/>
          <w:lang w:val="en-AU"/>
        </w:rPr>
        <w:t xml:space="preserve"> </w:t>
      </w:r>
      <w:r w:rsidRPr="00735716">
        <w:rPr>
          <w:color w:val="231F20"/>
          <w:sz w:val="20"/>
          <w:szCs w:val="20"/>
          <w:lang w:val="en-AU"/>
        </w:rPr>
        <w:t>understood</w:t>
      </w:r>
      <w:r w:rsidRPr="00735716">
        <w:rPr>
          <w:color w:val="231F20"/>
          <w:spacing w:val="-9"/>
          <w:sz w:val="20"/>
          <w:szCs w:val="20"/>
          <w:lang w:val="en-AU"/>
        </w:rPr>
        <w:t xml:space="preserve"> </w:t>
      </w:r>
      <w:r w:rsidRPr="00735716">
        <w:rPr>
          <w:color w:val="231F20"/>
          <w:sz w:val="20"/>
          <w:szCs w:val="20"/>
          <w:lang w:val="en-AU"/>
        </w:rPr>
        <w:t>to</w:t>
      </w:r>
      <w:r w:rsidRPr="00735716">
        <w:rPr>
          <w:color w:val="231F20"/>
          <w:spacing w:val="-8"/>
          <w:sz w:val="20"/>
          <w:szCs w:val="20"/>
          <w:lang w:val="en-AU"/>
        </w:rPr>
        <w:t xml:space="preserve"> </w:t>
      </w:r>
      <w:r w:rsidRPr="00735716">
        <w:rPr>
          <w:color w:val="231F20"/>
          <w:sz w:val="20"/>
          <w:szCs w:val="20"/>
          <w:lang w:val="en-AU"/>
        </w:rPr>
        <w:t>be</w:t>
      </w:r>
      <w:r w:rsidRPr="00735716">
        <w:rPr>
          <w:color w:val="231F20"/>
          <w:spacing w:val="-8"/>
          <w:sz w:val="20"/>
          <w:szCs w:val="20"/>
          <w:lang w:val="en-AU"/>
        </w:rPr>
        <w:t xml:space="preserve"> </w:t>
      </w:r>
      <w:r w:rsidRPr="00735716">
        <w:rPr>
          <w:color w:val="231F20"/>
          <w:sz w:val="20"/>
          <w:szCs w:val="20"/>
          <w:lang w:val="en-AU"/>
        </w:rPr>
        <w:t>a</w:t>
      </w:r>
      <w:r w:rsidRPr="00735716">
        <w:rPr>
          <w:color w:val="231F20"/>
          <w:spacing w:val="-8"/>
          <w:sz w:val="20"/>
          <w:szCs w:val="20"/>
          <w:lang w:val="en-AU"/>
        </w:rPr>
        <w:t xml:space="preserve"> </w:t>
      </w:r>
      <w:r w:rsidRPr="00735716">
        <w:rPr>
          <w:color w:val="231F20"/>
          <w:sz w:val="20"/>
          <w:szCs w:val="20"/>
          <w:lang w:val="en-AU"/>
        </w:rPr>
        <w:t>process</w:t>
      </w:r>
      <w:r w:rsidRPr="00735716">
        <w:rPr>
          <w:color w:val="231F20"/>
          <w:spacing w:val="-9"/>
          <w:sz w:val="20"/>
          <w:szCs w:val="20"/>
          <w:lang w:val="en-AU"/>
        </w:rPr>
        <w:t xml:space="preserve"> </w:t>
      </w:r>
      <w:r w:rsidRPr="00735716">
        <w:rPr>
          <w:color w:val="231F20"/>
          <w:sz w:val="20"/>
          <w:szCs w:val="20"/>
          <w:lang w:val="en-AU"/>
        </w:rPr>
        <w:t>as</w:t>
      </w:r>
      <w:r w:rsidRPr="00735716">
        <w:rPr>
          <w:color w:val="231F20"/>
          <w:spacing w:val="-8"/>
          <w:sz w:val="20"/>
          <w:szCs w:val="20"/>
          <w:lang w:val="en-AU"/>
        </w:rPr>
        <w:t xml:space="preserve"> </w:t>
      </w:r>
      <w:r w:rsidRPr="00735716">
        <w:rPr>
          <w:color w:val="231F20"/>
          <w:sz w:val="20"/>
          <w:szCs w:val="20"/>
          <w:lang w:val="en-AU"/>
        </w:rPr>
        <w:t>well</w:t>
      </w:r>
      <w:r w:rsidRPr="00735716">
        <w:rPr>
          <w:color w:val="231F20"/>
          <w:spacing w:val="-8"/>
          <w:sz w:val="20"/>
          <w:szCs w:val="20"/>
          <w:lang w:val="en-AU"/>
        </w:rPr>
        <w:t xml:space="preserve"> </w:t>
      </w:r>
      <w:r w:rsidRPr="00735716">
        <w:rPr>
          <w:color w:val="231F20"/>
          <w:sz w:val="20"/>
          <w:szCs w:val="20"/>
          <w:lang w:val="en-AU"/>
        </w:rPr>
        <w:t>as</w:t>
      </w:r>
      <w:r w:rsidRPr="00735716">
        <w:rPr>
          <w:color w:val="231F20"/>
          <w:spacing w:val="-8"/>
          <w:sz w:val="20"/>
          <w:szCs w:val="20"/>
          <w:lang w:val="en-AU"/>
        </w:rPr>
        <w:t xml:space="preserve"> </w:t>
      </w:r>
      <w:r w:rsidRPr="00735716">
        <w:rPr>
          <w:color w:val="231F20"/>
          <w:sz w:val="20"/>
          <w:szCs w:val="20"/>
          <w:lang w:val="en-AU"/>
        </w:rPr>
        <w:t>an</w:t>
      </w:r>
      <w:r w:rsidRPr="00735716">
        <w:rPr>
          <w:color w:val="231F20"/>
          <w:spacing w:val="-9"/>
          <w:sz w:val="20"/>
          <w:szCs w:val="20"/>
          <w:lang w:val="en-AU"/>
        </w:rPr>
        <w:t xml:space="preserve"> </w:t>
      </w:r>
      <w:r w:rsidRPr="00735716">
        <w:rPr>
          <w:color w:val="231F20"/>
          <w:sz w:val="20"/>
          <w:szCs w:val="20"/>
          <w:lang w:val="en-AU"/>
        </w:rPr>
        <w:t>expected</w:t>
      </w:r>
      <w:r w:rsidRPr="00735716">
        <w:rPr>
          <w:color w:val="231F20"/>
          <w:spacing w:val="-8"/>
          <w:sz w:val="20"/>
          <w:szCs w:val="20"/>
          <w:lang w:val="en-AU"/>
        </w:rPr>
        <w:t xml:space="preserve"> </w:t>
      </w:r>
      <w:r w:rsidRPr="00735716">
        <w:rPr>
          <w:color w:val="231F20"/>
          <w:sz w:val="20"/>
          <w:szCs w:val="20"/>
          <w:lang w:val="en-AU"/>
        </w:rPr>
        <w:t xml:space="preserve">outcome. As a process they described a pathway through which MAMPU improves women’s access to services. They were an outcome of MAMPU in that they described an end state that in itself has intrinsic </w:t>
      </w:r>
      <w:r w:rsidRPr="00735716">
        <w:rPr>
          <w:color w:val="231F20"/>
          <w:spacing w:val="-3"/>
          <w:sz w:val="20"/>
          <w:szCs w:val="20"/>
          <w:lang w:val="en-AU"/>
        </w:rPr>
        <w:t xml:space="preserve">value. </w:t>
      </w:r>
      <w:r w:rsidRPr="00735716">
        <w:rPr>
          <w:color w:val="231F20"/>
          <w:sz w:val="20"/>
          <w:szCs w:val="20"/>
          <w:lang w:val="en-AU"/>
        </w:rPr>
        <w:t>Critical</w:t>
      </w:r>
      <w:r w:rsidRPr="00735716">
        <w:rPr>
          <w:color w:val="231F20"/>
          <w:spacing w:val="-5"/>
          <w:sz w:val="20"/>
          <w:szCs w:val="20"/>
          <w:lang w:val="en-AU"/>
        </w:rPr>
        <w:t xml:space="preserve"> </w:t>
      </w:r>
      <w:r w:rsidRPr="00735716">
        <w:rPr>
          <w:color w:val="231F20"/>
          <w:sz w:val="20"/>
          <w:szCs w:val="20"/>
          <w:lang w:val="en-AU"/>
        </w:rPr>
        <w:t>to</w:t>
      </w:r>
      <w:r w:rsidRPr="00735716">
        <w:rPr>
          <w:color w:val="231F20"/>
          <w:spacing w:val="-4"/>
          <w:sz w:val="20"/>
          <w:szCs w:val="20"/>
          <w:lang w:val="en-AU"/>
        </w:rPr>
        <w:t xml:space="preserve"> </w:t>
      </w:r>
      <w:r w:rsidRPr="00735716">
        <w:rPr>
          <w:color w:val="231F20"/>
          <w:sz w:val="20"/>
          <w:szCs w:val="20"/>
          <w:lang w:val="en-AU"/>
        </w:rPr>
        <w:t>both</w:t>
      </w:r>
      <w:r w:rsidRPr="00735716">
        <w:rPr>
          <w:color w:val="231F20"/>
          <w:spacing w:val="-4"/>
          <w:sz w:val="20"/>
          <w:szCs w:val="20"/>
          <w:lang w:val="en-AU"/>
        </w:rPr>
        <w:t xml:space="preserve"> </w:t>
      </w:r>
      <w:r w:rsidRPr="00735716">
        <w:rPr>
          <w:color w:val="231F20"/>
          <w:sz w:val="20"/>
          <w:szCs w:val="20"/>
          <w:lang w:val="en-AU"/>
        </w:rPr>
        <w:t>was</w:t>
      </w:r>
      <w:r w:rsidRPr="00735716">
        <w:rPr>
          <w:color w:val="231F20"/>
          <w:spacing w:val="-4"/>
          <w:sz w:val="20"/>
          <w:szCs w:val="20"/>
          <w:lang w:val="en-AU"/>
        </w:rPr>
        <w:t xml:space="preserve"> </w:t>
      </w:r>
      <w:r w:rsidRPr="00735716">
        <w:rPr>
          <w:color w:val="231F20"/>
          <w:sz w:val="20"/>
          <w:szCs w:val="20"/>
          <w:lang w:val="en-AU"/>
        </w:rPr>
        <w:t>a</w:t>
      </w:r>
      <w:r w:rsidRPr="00735716">
        <w:rPr>
          <w:color w:val="231F20"/>
          <w:spacing w:val="-4"/>
          <w:sz w:val="20"/>
          <w:szCs w:val="20"/>
          <w:lang w:val="en-AU"/>
        </w:rPr>
        <w:t xml:space="preserve"> </w:t>
      </w:r>
      <w:r w:rsidRPr="00735716">
        <w:rPr>
          <w:color w:val="231F20"/>
          <w:sz w:val="20"/>
          <w:szCs w:val="20"/>
          <w:lang w:val="en-AU"/>
        </w:rPr>
        <w:t>view</w:t>
      </w:r>
      <w:r w:rsidRPr="00735716">
        <w:rPr>
          <w:color w:val="231F20"/>
          <w:spacing w:val="-4"/>
          <w:sz w:val="20"/>
          <w:szCs w:val="20"/>
          <w:lang w:val="en-AU"/>
        </w:rPr>
        <w:t xml:space="preserve"> </w:t>
      </w:r>
      <w:r w:rsidRPr="00735716">
        <w:rPr>
          <w:color w:val="231F20"/>
          <w:sz w:val="20"/>
          <w:szCs w:val="20"/>
          <w:lang w:val="en-AU"/>
        </w:rPr>
        <w:t>of</w:t>
      </w:r>
      <w:r w:rsidRPr="00735716">
        <w:rPr>
          <w:color w:val="231F20"/>
          <w:spacing w:val="-4"/>
          <w:sz w:val="20"/>
          <w:szCs w:val="20"/>
          <w:lang w:val="en-AU"/>
        </w:rPr>
        <w:t xml:space="preserve"> </w:t>
      </w:r>
      <w:r w:rsidRPr="00735716">
        <w:rPr>
          <w:color w:val="231F20"/>
          <w:sz w:val="20"/>
          <w:szCs w:val="20"/>
          <w:lang w:val="en-AU"/>
        </w:rPr>
        <w:t>poor</w:t>
      </w:r>
      <w:r w:rsidRPr="00735716">
        <w:rPr>
          <w:color w:val="231F20"/>
          <w:spacing w:val="-4"/>
          <w:sz w:val="20"/>
          <w:szCs w:val="20"/>
          <w:lang w:val="en-AU"/>
        </w:rPr>
        <w:t xml:space="preserve"> </w:t>
      </w:r>
      <w:r w:rsidRPr="00735716">
        <w:rPr>
          <w:color w:val="231F20"/>
          <w:sz w:val="20"/>
          <w:szCs w:val="20"/>
          <w:lang w:val="en-AU"/>
        </w:rPr>
        <w:t>women</w:t>
      </w:r>
      <w:r w:rsidRPr="00735716">
        <w:rPr>
          <w:color w:val="231F20"/>
          <w:spacing w:val="-4"/>
          <w:sz w:val="20"/>
          <w:szCs w:val="20"/>
          <w:lang w:val="en-AU"/>
        </w:rPr>
        <w:t xml:space="preserve"> </w:t>
      </w:r>
      <w:r w:rsidRPr="00735716">
        <w:rPr>
          <w:color w:val="231F20"/>
          <w:sz w:val="20"/>
          <w:szCs w:val="20"/>
          <w:lang w:val="en-AU"/>
        </w:rPr>
        <w:t>as</w:t>
      </w:r>
      <w:r w:rsidRPr="00735716">
        <w:rPr>
          <w:color w:val="231F20"/>
          <w:spacing w:val="-4"/>
          <w:sz w:val="20"/>
          <w:szCs w:val="20"/>
          <w:lang w:val="en-AU"/>
        </w:rPr>
        <w:t xml:space="preserve"> </w:t>
      </w:r>
      <w:r w:rsidRPr="00735716">
        <w:rPr>
          <w:color w:val="231F20"/>
          <w:sz w:val="20"/>
          <w:szCs w:val="20"/>
          <w:lang w:val="en-AU"/>
        </w:rPr>
        <w:t>agents,</w:t>
      </w:r>
      <w:r w:rsidRPr="00735716">
        <w:rPr>
          <w:color w:val="231F20"/>
          <w:spacing w:val="-4"/>
          <w:sz w:val="20"/>
          <w:szCs w:val="20"/>
          <w:lang w:val="en-AU"/>
        </w:rPr>
        <w:t xml:space="preserve"> </w:t>
      </w:r>
      <w:r w:rsidRPr="00735716">
        <w:rPr>
          <w:color w:val="231F20"/>
          <w:sz w:val="20"/>
          <w:szCs w:val="20"/>
          <w:lang w:val="en-AU"/>
        </w:rPr>
        <w:t>not</w:t>
      </w:r>
      <w:r w:rsidRPr="00735716">
        <w:rPr>
          <w:color w:val="231F20"/>
          <w:spacing w:val="-4"/>
          <w:sz w:val="20"/>
          <w:szCs w:val="20"/>
          <w:lang w:val="en-AU"/>
        </w:rPr>
        <w:t xml:space="preserve"> </w:t>
      </w:r>
      <w:r w:rsidRPr="00735716">
        <w:rPr>
          <w:color w:val="231F20"/>
          <w:sz w:val="20"/>
          <w:szCs w:val="20"/>
          <w:lang w:val="en-AU"/>
        </w:rPr>
        <w:t>only</w:t>
      </w:r>
      <w:r w:rsidRPr="00735716">
        <w:rPr>
          <w:color w:val="231F20"/>
          <w:spacing w:val="-4"/>
          <w:sz w:val="20"/>
          <w:szCs w:val="20"/>
          <w:lang w:val="en-AU"/>
        </w:rPr>
        <w:t xml:space="preserve"> </w:t>
      </w:r>
      <w:r w:rsidRPr="00735716">
        <w:rPr>
          <w:color w:val="231F20"/>
          <w:sz w:val="20"/>
          <w:szCs w:val="20"/>
          <w:lang w:val="en-AU"/>
        </w:rPr>
        <w:t>as</w:t>
      </w:r>
      <w:r w:rsidRPr="00735716">
        <w:rPr>
          <w:color w:val="231F20"/>
          <w:spacing w:val="-4"/>
          <w:sz w:val="20"/>
          <w:szCs w:val="20"/>
          <w:lang w:val="en-AU"/>
        </w:rPr>
        <w:t xml:space="preserve"> </w:t>
      </w:r>
      <w:r w:rsidRPr="00735716">
        <w:rPr>
          <w:color w:val="231F20"/>
          <w:sz w:val="20"/>
          <w:szCs w:val="20"/>
          <w:lang w:val="en-AU"/>
        </w:rPr>
        <w:t>users</w:t>
      </w:r>
      <w:r w:rsidRPr="00735716">
        <w:rPr>
          <w:color w:val="231F20"/>
          <w:spacing w:val="-4"/>
          <w:sz w:val="20"/>
          <w:szCs w:val="20"/>
          <w:lang w:val="en-AU"/>
        </w:rPr>
        <w:t xml:space="preserve"> </w:t>
      </w:r>
      <w:r w:rsidRPr="00735716">
        <w:rPr>
          <w:color w:val="231F20"/>
          <w:sz w:val="20"/>
          <w:szCs w:val="20"/>
          <w:lang w:val="en-AU"/>
        </w:rPr>
        <w:t>of</w:t>
      </w:r>
      <w:r w:rsidRPr="00735716">
        <w:rPr>
          <w:color w:val="231F20"/>
          <w:spacing w:val="-4"/>
          <w:sz w:val="20"/>
          <w:szCs w:val="20"/>
          <w:lang w:val="en-AU"/>
        </w:rPr>
        <w:t xml:space="preserve"> </w:t>
      </w:r>
      <w:r w:rsidRPr="00735716">
        <w:rPr>
          <w:color w:val="231F20"/>
          <w:sz w:val="20"/>
          <w:szCs w:val="20"/>
          <w:lang w:val="en-AU"/>
        </w:rPr>
        <w:t>services</w:t>
      </w:r>
      <w:r w:rsidRPr="00735716">
        <w:rPr>
          <w:color w:val="231F20"/>
          <w:spacing w:val="-4"/>
          <w:sz w:val="20"/>
          <w:szCs w:val="20"/>
          <w:lang w:val="en-AU"/>
        </w:rPr>
        <w:t xml:space="preserve"> </w:t>
      </w:r>
      <w:r w:rsidRPr="00735716">
        <w:rPr>
          <w:color w:val="231F20"/>
          <w:sz w:val="20"/>
          <w:szCs w:val="20"/>
          <w:lang w:val="en-AU"/>
        </w:rPr>
        <w:t>provided</w:t>
      </w:r>
      <w:r w:rsidRPr="00735716">
        <w:rPr>
          <w:color w:val="231F20"/>
          <w:spacing w:val="-4"/>
          <w:sz w:val="20"/>
          <w:szCs w:val="20"/>
          <w:lang w:val="en-AU"/>
        </w:rPr>
        <w:t xml:space="preserve"> </w:t>
      </w:r>
      <w:r w:rsidRPr="00735716">
        <w:rPr>
          <w:color w:val="231F20"/>
          <w:sz w:val="20"/>
          <w:szCs w:val="20"/>
          <w:lang w:val="en-AU"/>
        </w:rPr>
        <w:t>by</w:t>
      </w:r>
      <w:r w:rsidRPr="00735716">
        <w:rPr>
          <w:color w:val="231F20"/>
          <w:spacing w:val="-4"/>
          <w:sz w:val="20"/>
          <w:szCs w:val="20"/>
          <w:lang w:val="en-AU"/>
        </w:rPr>
        <w:t xml:space="preserve"> </w:t>
      </w:r>
      <w:r w:rsidRPr="00735716">
        <w:rPr>
          <w:color w:val="231F20"/>
          <w:sz w:val="20"/>
          <w:szCs w:val="20"/>
          <w:lang w:val="en-AU"/>
        </w:rPr>
        <w:t>others.</w:t>
      </w:r>
      <w:r w:rsidRPr="00735716">
        <w:rPr>
          <w:color w:val="231F20"/>
          <w:spacing w:val="-8"/>
          <w:sz w:val="20"/>
          <w:szCs w:val="20"/>
          <w:lang w:val="en-AU"/>
        </w:rPr>
        <w:t xml:space="preserve"> </w:t>
      </w:r>
      <w:r w:rsidRPr="00735716">
        <w:rPr>
          <w:color w:val="231F20"/>
          <w:spacing w:val="-4"/>
          <w:sz w:val="20"/>
          <w:szCs w:val="20"/>
          <w:lang w:val="en-AU"/>
        </w:rPr>
        <w:t xml:space="preserve">This </w:t>
      </w:r>
      <w:r w:rsidRPr="00735716">
        <w:rPr>
          <w:color w:val="231F20"/>
          <w:sz w:val="20"/>
          <w:szCs w:val="20"/>
          <w:lang w:val="en-AU"/>
        </w:rPr>
        <w:t>was the empowerment agenda that was central to</w:t>
      </w:r>
      <w:r w:rsidRPr="00735716">
        <w:rPr>
          <w:color w:val="231F20"/>
          <w:spacing w:val="-1"/>
          <w:sz w:val="20"/>
          <w:szCs w:val="20"/>
          <w:lang w:val="en-AU"/>
        </w:rPr>
        <w:t xml:space="preserve"> </w:t>
      </w:r>
      <w:r w:rsidRPr="00735716">
        <w:rPr>
          <w:color w:val="231F20"/>
          <w:sz w:val="20"/>
          <w:szCs w:val="20"/>
          <w:lang w:val="en-AU"/>
        </w:rPr>
        <w:t>MAMPU.</w:t>
      </w:r>
    </w:p>
    <w:p w14:paraId="31B63FB9" w14:textId="77777777" w:rsidR="00C32E91" w:rsidRPr="00735716" w:rsidRDefault="00C32E91" w:rsidP="00C32E91">
      <w:pPr>
        <w:spacing w:before="1"/>
        <w:rPr>
          <w:sz w:val="24"/>
          <w:szCs w:val="20"/>
          <w:lang w:val="en-AU"/>
        </w:rPr>
      </w:pPr>
    </w:p>
    <w:p w14:paraId="37B768C9" w14:textId="77777777" w:rsidR="00C32E91" w:rsidRPr="00735716" w:rsidRDefault="00C32E91" w:rsidP="00C32E91">
      <w:pPr>
        <w:spacing w:before="1"/>
        <w:ind w:left="677"/>
        <w:jc w:val="both"/>
        <w:rPr>
          <w:sz w:val="20"/>
          <w:szCs w:val="20"/>
          <w:lang w:val="en-AU"/>
        </w:rPr>
      </w:pPr>
      <w:r w:rsidRPr="00735716">
        <w:rPr>
          <w:color w:val="231F20"/>
          <w:sz w:val="20"/>
          <w:szCs w:val="20"/>
          <w:lang w:val="en-AU"/>
        </w:rPr>
        <w:t>MAMPU was based on the idea that networks of selected civil society organisations – the MAMPU partners</w:t>
      </w:r>
    </w:p>
    <w:p w14:paraId="123BB2ED" w14:textId="77777777" w:rsidR="00C32E91" w:rsidRPr="00735716" w:rsidRDefault="00C32E91" w:rsidP="00C32E91">
      <w:pPr>
        <w:spacing w:before="50" w:line="292" w:lineRule="auto"/>
        <w:ind w:left="677" w:right="951"/>
        <w:jc w:val="both"/>
        <w:rPr>
          <w:sz w:val="20"/>
          <w:szCs w:val="20"/>
          <w:lang w:val="en-AU"/>
        </w:rPr>
      </w:pPr>
      <w:r w:rsidRPr="00735716">
        <w:rPr>
          <w:color w:val="231F20"/>
          <w:sz w:val="20"/>
          <w:szCs w:val="20"/>
          <w:lang w:val="en-AU"/>
        </w:rPr>
        <w:t>– can play a pivotal role in shaping government reform to benefit poor women on a significant scale. The Program</w:t>
      </w:r>
      <w:r w:rsidRPr="00735716">
        <w:rPr>
          <w:color w:val="231F20"/>
          <w:spacing w:val="-10"/>
          <w:sz w:val="20"/>
          <w:szCs w:val="20"/>
          <w:lang w:val="en-AU"/>
        </w:rPr>
        <w:t xml:space="preserve"> </w:t>
      </w:r>
      <w:r w:rsidRPr="00735716">
        <w:rPr>
          <w:color w:val="231F20"/>
          <w:sz w:val="20"/>
          <w:szCs w:val="20"/>
          <w:lang w:val="en-AU"/>
        </w:rPr>
        <w:t>elected</w:t>
      </w:r>
      <w:r w:rsidRPr="00735716">
        <w:rPr>
          <w:color w:val="231F20"/>
          <w:spacing w:val="-10"/>
          <w:sz w:val="20"/>
          <w:szCs w:val="20"/>
          <w:lang w:val="en-AU"/>
        </w:rPr>
        <w:t xml:space="preserve"> </w:t>
      </w:r>
      <w:r w:rsidRPr="00735716">
        <w:rPr>
          <w:color w:val="231F20"/>
          <w:sz w:val="20"/>
          <w:szCs w:val="20"/>
          <w:lang w:val="en-AU"/>
        </w:rPr>
        <w:t>to</w:t>
      </w:r>
      <w:r w:rsidRPr="00735716">
        <w:rPr>
          <w:color w:val="231F20"/>
          <w:spacing w:val="-10"/>
          <w:sz w:val="20"/>
          <w:szCs w:val="20"/>
          <w:lang w:val="en-AU"/>
        </w:rPr>
        <w:t xml:space="preserve"> </w:t>
      </w:r>
      <w:r w:rsidRPr="00735716">
        <w:rPr>
          <w:color w:val="231F20"/>
          <w:sz w:val="20"/>
          <w:szCs w:val="20"/>
          <w:lang w:val="en-AU"/>
        </w:rPr>
        <w:t>build</w:t>
      </w:r>
      <w:r w:rsidRPr="00735716">
        <w:rPr>
          <w:color w:val="231F20"/>
          <w:spacing w:val="-10"/>
          <w:sz w:val="20"/>
          <w:szCs w:val="20"/>
          <w:lang w:val="en-AU"/>
        </w:rPr>
        <w:t xml:space="preserve"> </w:t>
      </w:r>
      <w:r w:rsidRPr="00735716">
        <w:rPr>
          <w:color w:val="231F20"/>
          <w:sz w:val="20"/>
          <w:szCs w:val="20"/>
          <w:lang w:val="en-AU"/>
        </w:rPr>
        <w:t>on</w:t>
      </w:r>
      <w:r w:rsidRPr="00735716">
        <w:rPr>
          <w:color w:val="231F20"/>
          <w:spacing w:val="-10"/>
          <w:sz w:val="20"/>
          <w:szCs w:val="20"/>
          <w:lang w:val="en-AU"/>
        </w:rPr>
        <w:t xml:space="preserve"> </w:t>
      </w:r>
      <w:r w:rsidRPr="00735716">
        <w:rPr>
          <w:color w:val="231F20"/>
          <w:sz w:val="20"/>
          <w:szCs w:val="20"/>
          <w:lang w:val="en-AU"/>
        </w:rPr>
        <w:t>the</w:t>
      </w:r>
      <w:r w:rsidRPr="00735716">
        <w:rPr>
          <w:color w:val="231F20"/>
          <w:spacing w:val="-10"/>
          <w:sz w:val="20"/>
          <w:szCs w:val="20"/>
          <w:lang w:val="en-AU"/>
        </w:rPr>
        <w:t xml:space="preserve"> </w:t>
      </w:r>
      <w:r w:rsidRPr="00735716">
        <w:rPr>
          <w:color w:val="231F20"/>
          <w:sz w:val="20"/>
          <w:szCs w:val="20"/>
          <w:lang w:val="en-AU"/>
        </w:rPr>
        <w:t>work</w:t>
      </w:r>
      <w:r w:rsidRPr="00735716">
        <w:rPr>
          <w:color w:val="231F20"/>
          <w:spacing w:val="-10"/>
          <w:sz w:val="20"/>
          <w:szCs w:val="20"/>
          <w:lang w:val="en-AU"/>
        </w:rPr>
        <w:t xml:space="preserve"> </w:t>
      </w:r>
      <w:r w:rsidRPr="00735716">
        <w:rPr>
          <w:color w:val="231F20"/>
          <w:sz w:val="20"/>
          <w:szCs w:val="20"/>
          <w:lang w:val="en-AU"/>
        </w:rPr>
        <w:t>of</w:t>
      </w:r>
      <w:r w:rsidRPr="00735716">
        <w:rPr>
          <w:color w:val="231F20"/>
          <w:spacing w:val="-10"/>
          <w:sz w:val="20"/>
          <w:szCs w:val="20"/>
          <w:lang w:val="en-AU"/>
        </w:rPr>
        <w:t xml:space="preserve"> </w:t>
      </w:r>
      <w:r w:rsidRPr="00735716">
        <w:rPr>
          <w:color w:val="231F20"/>
          <w:sz w:val="20"/>
          <w:szCs w:val="20"/>
          <w:lang w:val="en-AU"/>
        </w:rPr>
        <w:t>organisations</w:t>
      </w:r>
      <w:r w:rsidRPr="00735716">
        <w:rPr>
          <w:color w:val="231F20"/>
          <w:spacing w:val="-10"/>
          <w:sz w:val="20"/>
          <w:szCs w:val="20"/>
          <w:lang w:val="en-AU"/>
        </w:rPr>
        <w:t xml:space="preserve"> </w:t>
      </w:r>
      <w:r w:rsidRPr="00735716">
        <w:rPr>
          <w:color w:val="231F20"/>
          <w:sz w:val="20"/>
          <w:szCs w:val="20"/>
          <w:lang w:val="en-AU"/>
        </w:rPr>
        <w:t>with</w:t>
      </w:r>
      <w:r w:rsidRPr="00735716">
        <w:rPr>
          <w:color w:val="231F20"/>
          <w:spacing w:val="-10"/>
          <w:sz w:val="20"/>
          <w:szCs w:val="20"/>
          <w:lang w:val="en-AU"/>
        </w:rPr>
        <w:t xml:space="preserve"> </w:t>
      </w:r>
      <w:r w:rsidRPr="00735716">
        <w:rPr>
          <w:color w:val="231F20"/>
          <w:sz w:val="20"/>
          <w:szCs w:val="20"/>
          <w:lang w:val="en-AU"/>
        </w:rPr>
        <w:t>an</w:t>
      </w:r>
      <w:r w:rsidRPr="00735716">
        <w:rPr>
          <w:color w:val="231F20"/>
          <w:spacing w:val="-10"/>
          <w:sz w:val="20"/>
          <w:szCs w:val="20"/>
          <w:lang w:val="en-AU"/>
        </w:rPr>
        <w:t xml:space="preserve"> </w:t>
      </w:r>
      <w:r w:rsidRPr="00735716">
        <w:rPr>
          <w:color w:val="231F20"/>
          <w:sz w:val="20"/>
          <w:szCs w:val="20"/>
          <w:lang w:val="en-AU"/>
        </w:rPr>
        <w:t>established</w:t>
      </w:r>
      <w:r w:rsidRPr="00735716">
        <w:rPr>
          <w:color w:val="231F20"/>
          <w:spacing w:val="-10"/>
          <w:sz w:val="20"/>
          <w:szCs w:val="20"/>
          <w:lang w:val="en-AU"/>
        </w:rPr>
        <w:t xml:space="preserve"> </w:t>
      </w:r>
      <w:r w:rsidRPr="00735716">
        <w:rPr>
          <w:color w:val="231F20"/>
          <w:sz w:val="20"/>
          <w:szCs w:val="20"/>
          <w:lang w:val="en-AU"/>
        </w:rPr>
        <w:t>track</w:t>
      </w:r>
      <w:r w:rsidRPr="00735716">
        <w:rPr>
          <w:color w:val="231F20"/>
          <w:spacing w:val="-10"/>
          <w:sz w:val="20"/>
          <w:szCs w:val="20"/>
          <w:lang w:val="en-AU"/>
        </w:rPr>
        <w:t xml:space="preserve"> </w:t>
      </w:r>
      <w:r w:rsidRPr="00735716">
        <w:rPr>
          <w:color w:val="231F20"/>
          <w:sz w:val="20"/>
          <w:szCs w:val="20"/>
          <w:lang w:val="en-AU"/>
        </w:rPr>
        <w:t>record</w:t>
      </w:r>
      <w:r w:rsidRPr="00735716">
        <w:rPr>
          <w:color w:val="231F20"/>
          <w:spacing w:val="-10"/>
          <w:sz w:val="20"/>
          <w:szCs w:val="20"/>
          <w:lang w:val="en-AU"/>
        </w:rPr>
        <w:t xml:space="preserve"> </w:t>
      </w:r>
      <w:r w:rsidRPr="00735716">
        <w:rPr>
          <w:color w:val="231F20"/>
          <w:sz w:val="20"/>
          <w:szCs w:val="20"/>
          <w:lang w:val="en-AU"/>
        </w:rPr>
        <w:t>of</w:t>
      </w:r>
      <w:r w:rsidRPr="00735716">
        <w:rPr>
          <w:color w:val="231F20"/>
          <w:spacing w:val="-10"/>
          <w:sz w:val="20"/>
          <w:szCs w:val="20"/>
          <w:lang w:val="en-AU"/>
        </w:rPr>
        <w:t xml:space="preserve"> </w:t>
      </w:r>
      <w:r w:rsidRPr="00735716">
        <w:rPr>
          <w:color w:val="231F20"/>
          <w:sz w:val="20"/>
          <w:szCs w:val="20"/>
          <w:lang w:val="en-AU"/>
        </w:rPr>
        <w:t>influencing</w:t>
      </w:r>
      <w:r w:rsidRPr="00735716">
        <w:rPr>
          <w:color w:val="231F20"/>
          <w:spacing w:val="-10"/>
          <w:sz w:val="20"/>
          <w:szCs w:val="20"/>
          <w:lang w:val="en-AU"/>
        </w:rPr>
        <w:t xml:space="preserve"> </w:t>
      </w:r>
      <w:r w:rsidRPr="00735716">
        <w:rPr>
          <w:color w:val="231F20"/>
          <w:sz w:val="20"/>
          <w:szCs w:val="20"/>
          <w:lang w:val="en-AU"/>
        </w:rPr>
        <w:t>reform in Indonesia. The theory was that with the right kind of support at the right time, these organisations</w:t>
      </w:r>
      <w:r w:rsidRPr="00735716">
        <w:rPr>
          <w:color w:val="231F20"/>
          <w:spacing w:val="-22"/>
          <w:sz w:val="20"/>
          <w:szCs w:val="20"/>
          <w:lang w:val="en-AU"/>
        </w:rPr>
        <w:t xml:space="preserve"> </w:t>
      </w:r>
      <w:r w:rsidRPr="00735716">
        <w:rPr>
          <w:color w:val="231F20"/>
          <w:sz w:val="20"/>
          <w:szCs w:val="20"/>
          <w:lang w:val="en-AU"/>
        </w:rPr>
        <w:t xml:space="preserve">would act more collectively, and increasingly in concert with allies in government, parliament, and private sector. At the same time, partners would work with and draw from the priorities and experiences of poor women in villages across Indonesia. By supporting these multilevel processes, MAMPU expected momentum for change to </w:t>
      </w:r>
      <w:r w:rsidRPr="00735716">
        <w:rPr>
          <w:color w:val="231F20"/>
          <w:spacing w:val="-3"/>
          <w:sz w:val="20"/>
          <w:szCs w:val="20"/>
          <w:lang w:val="en-AU"/>
        </w:rPr>
        <w:t xml:space="preserve">grow, </w:t>
      </w:r>
      <w:r w:rsidRPr="00735716">
        <w:rPr>
          <w:color w:val="231F20"/>
          <w:sz w:val="20"/>
          <w:szCs w:val="20"/>
          <w:lang w:val="en-AU"/>
        </w:rPr>
        <w:t>influencing how the government makes and carries out policies, improving women’s access to essential services on a wide</w:t>
      </w:r>
      <w:r w:rsidRPr="00735716">
        <w:rPr>
          <w:color w:val="231F20"/>
          <w:spacing w:val="-1"/>
          <w:sz w:val="20"/>
          <w:szCs w:val="20"/>
          <w:lang w:val="en-AU"/>
        </w:rPr>
        <w:t xml:space="preserve"> </w:t>
      </w:r>
      <w:r w:rsidRPr="00735716">
        <w:rPr>
          <w:color w:val="231F20"/>
          <w:sz w:val="20"/>
          <w:szCs w:val="20"/>
          <w:lang w:val="en-AU"/>
        </w:rPr>
        <w:t>scale.</w:t>
      </w:r>
    </w:p>
    <w:p w14:paraId="174BE1A7" w14:textId="77777777" w:rsidR="00C32E91" w:rsidRPr="00735716" w:rsidRDefault="00C32E91" w:rsidP="00C32E91">
      <w:pPr>
        <w:spacing w:before="10"/>
        <w:rPr>
          <w:sz w:val="23"/>
          <w:szCs w:val="20"/>
          <w:lang w:val="en-AU"/>
        </w:rPr>
      </w:pPr>
    </w:p>
    <w:p w14:paraId="551C75F2" w14:textId="77777777" w:rsidR="00C32E91" w:rsidRPr="00735716" w:rsidRDefault="00C32E91" w:rsidP="00C32E91">
      <w:pPr>
        <w:spacing w:before="1" w:line="292" w:lineRule="auto"/>
        <w:ind w:left="677" w:right="944"/>
        <w:jc w:val="both"/>
        <w:rPr>
          <w:sz w:val="20"/>
          <w:szCs w:val="20"/>
          <w:lang w:val="en-AU"/>
        </w:rPr>
      </w:pPr>
      <w:r w:rsidRPr="00735716">
        <w:rPr>
          <w:color w:val="231F20"/>
          <w:sz w:val="20"/>
          <w:szCs w:val="20"/>
          <w:lang w:val="en-AU"/>
        </w:rPr>
        <w:t>By the conclusion of 2020 MAMPU expected the results of this process to be visible in increased ‘voice’ and</w:t>
      </w:r>
      <w:r w:rsidRPr="00735716">
        <w:rPr>
          <w:color w:val="231F20"/>
          <w:spacing w:val="-8"/>
          <w:sz w:val="20"/>
          <w:szCs w:val="20"/>
          <w:lang w:val="en-AU"/>
        </w:rPr>
        <w:t xml:space="preserve"> </w:t>
      </w:r>
      <w:r w:rsidRPr="00735716">
        <w:rPr>
          <w:color w:val="231F20"/>
          <w:sz w:val="20"/>
          <w:szCs w:val="20"/>
          <w:lang w:val="en-AU"/>
        </w:rPr>
        <w:t>‘influence’.</w:t>
      </w:r>
      <w:r w:rsidRPr="00735716">
        <w:rPr>
          <w:color w:val="231F20"/>
          <w:spacing w:val="-8"/>
          <w:sz w:val="20"/>
          <w:szCs w:val="20"/>
          <w:lang w:val="en-AU"/>
        </w:rPr>
        <w:t xml:space="preserve"> </w:t>
      </w:r>
      <w:r w:rsidRPr="00735716">
        <w:rPr>
          <w:color w:val="231F20"/>
          <w:sz w:val="20"/>
          <w:szCs w:val="20"/>
          <w:lang w:val="en-AU"/>
        </w:rPr>
        <w:t>In</w:t>
      </w:r>
      <w:r w:rsidRPr="00735716">
        <w:rPr>
          <w:color w:val="231F20"/>
          <w:spacing w:val="-8"/>
          <w:sz w:val="20"/>
          <w:szCs w:val="20"/>
          <w:lang w:val="en-AU"/>
        </w:rPr>
        <w:t xml:space="preserve"> </w:t>
      </w:r>
      <w:r w:rsidRPr="00735716">
        <w:rPr>
          <w:color w:val="231F20"/>
          <w:sz w:val="20"/>
          <w:szCs w:val="20"/>
          <w:lang w:val="en-AU"/>
        </w:rPr>
        <w:t>the</w:t>
      </w:r>
      <w:r w:rsidRPr="00735716">
        <w:rPr>
          <w:color w:val="231F20"/>
          <w:spacing w:val="-8"/>
          <w:sz w:val="20"/>
          <w:szCs w:val="20"/>
          <w:lang w:val="en-AU"/>
        </w:rPr>
        <w:t xml:space="preserve"> </w:t>
      </w:r>
      <w:r w:rsidRPr="00735716">
        <w:rPr>
          <w:color w:val="231F20"/>
          <w:sz w:val="20"/>
          <w:szCs w:val="20"/>
          <w:lang w:val="en-AU"/>
        </w:rPr>
        <w:t>villages</w:t>
      </w:r>
      <w:r w:rsidRPr="00735716">
        <w:rPr>
          <w:color w:val="231F20"/>
          <w:spacing w:val="-8"/>
          <w:sz w:val="20"/>
          <w:szCs w:val="20"/>
          <w:lang w:val="en-AU"/>
        </w:rPr>
        <w:t xml:space="preserve"> </w:t>
      </w:r>
      <w:r w:rsidRPr="00735716">
        <w:rPr>
          <w:color w:val="231F20"/>
          <w:sz w:val="20"/>
          <w:szCs w:val="20"/>
          <w:lang w:val="en-AU"/>
        </w:rPr>
        <w:t>where</w:t>
      </w:r>
      <w:r w:rsidRPr="00735716">
        <w:rPr>
          <w:color w:val="231F20"/>
          <w:spacing w:val="-8"/>
          <w:sz w:val="20"/>
          <w:szCs w:val="20"/>
          <w:lang w:val="en-AU"/>
        </w:rPr>
        <w:t xml:space="preserve"> </w:t>
      </w:r>
      <w:r w:rsidRPr="00735716">
        <w:rPr>
          <w:color w:val="231F20"/>
          <w:sz w:val="20"/>
          <w:szCs w:val="20"/>
          <w:lang w:val="en-AU"/>
        </w:rPr>
        <w:t>MAMPU</w:t>
      </w:r>
      <w:r w:rsidRPr="00735716">
        <w:rPr>
          <w:color w:val="231F20"/>
          <w:spacing w:val="-8"/>
          <w:sz w:val="20"/>
          <w:szCs w:val="20"/>
          <w:lang w:val="en-AU"/>
        </w:rPr>
        <w:t xml:space="preserve"> </w:t>
      </w:r>
      <w:r w:rsidRPr="00735716">
        <w:rPr>
          <w:color w:val="231F20"/>
          <w:sz w:val="20"/>
          <w:szCs w:val="20"/>
          <w:lang w:val="en-AU"/>
        </w:rPr>
        <w:t>works,</w:t>
      </w:r>
      <w:r w:rsidRPr="00735716">
        <w:rPr>
          <w:color w:val="231F20"/>
          <w:spacing w:val="-7"/>
          <w:sz w:val="20"/>
          <w:szCs w:val="20"/>
          <w:lang w:val="en-AU"/>
        </w:rPr>
        <w:t xml:space="preserve"> </w:t>
      </w:r>
      <w:r w:rsidRPr="00735716">
        <w:rPr>
          <w:color w:val="231F20"/>
          <w:sz w:val="20"/>
          <w:szCs w:val="20"/>
          <w:lang w:val="en-AU"/>
        </w:rPr>
        <w:t>it</w:t>
      </w:r>
      <w:r w:rsidRPr="00735716">
        <w:rPr>
          <w:color w:val="231F20"/>
          <w:spacing w:val="-8"/>
          <w:sz w:val="20"/>
          <w:szCs w:val="20"/>
          <w:lang w:val="en-AU"/>
        </w:rPr>
        <w:t xml:space="preserve"> </w:t>
      </w:r>
      <w:r w:rsidRPr="00735716">
        <w:rPr>
          <w:color w:val="231F20"/>
          <w:sz w:val="20"/>
          <w:szCs w:val="20"/>
          <w:lang w:val="en-AU"/>
        </w:rPr>
        <w:t>was</w:t>
      </w:r>
      <w:r w:rsidRPr="00735716">
        <w:rPr>
          <w:color w:val="231F20"/>
          <w:spacing w:val="-8"/>
          <w:sz w:val="20"/>
          <w:szCs w:val="20"/>
          <w:lang w:val="en-AU"/>
        </w:rPr>
        <w:t xml:space="preserve"> </w:t>
      </w:r>
      <w:r w:rsidRPr="00735716">
        <w:rPr>
          <w:color w:val="231F20"/>
          <w:sz w:val="20"/>
          <w:szCs w:val="20"/>
          <w:lang w:val="en-AU"/>
        </w:rPr>
        <w:t>envisaged</w:t>
      </w:r>
      <w:r w:rsidRPr="00735716">
        <w:rPr>
          <w:color w:val="231F20"/>
          <w:spacing w:val="-8"/>
          <w:sz w:val="20"/>
          <w:szCs w:val="20"/>
          <w:lang w:val="en-AU"/>
        </w:rPr>
        <w:t xml:space="preserve"> </w:t>
      </w:r>
      <w:r w:rsidRPr="00735716">
        <w:rPr>
          <w:color w:val="231F20"/>
          <w:sz w:val="20"/>
          <w:szCs w:val="20"/>
          <w:lang w:val="en-AU"/>
        </w:rPr>
        <w:t>that</w:t>
      </w:r>
      <w:r w:rsidRPr="00735716">
        <w:rPr>
          <w:color w:val="231F20"/>
          <w:spacing w:val="-8"/>
          <w:sz w:val="20"/>
          <w:szCs w:val="20"/>
          <w:lang w:val="en-AU"/>
        </w:rPr>
        <w:t xml:space="preserve"> </w:t>
      </w:r>
      <w:r w:rsidRPr="00735716">
        <w:rPr>
          <w:color w:val="231F20"/>
          <w:sz w:val="20"/>
          <w:szCs w:val="20"/>
          <w:lang w:val="en-AU"/>
        </w:rPr>
        <w:t>women</w:t>
      </w:r>
      <w:r w:rsidRPr="00735716">
        <w:rPr>
          <w:color w:val="231F20"/>
          <w:spacing w:val="-8"/>
          <w:sz w:val="20"/>
          <w:szCs w:val="20"/>
          <w:lang w:val="en-AU"/>
        </w:rPr>
        <w:t xml:space="preserve"> </w:t>
      </w:r>
      <w:r w:rsidRPr="00735716">
        <w:rPr>
          <w:color w:val="231F20"/>
          <w:sz w:val="20"/>
          <w:szCs w:val="20"/>
          <w:lang w:val="en-AU"/>
        </w:rPr>
        <w:t>would</w:t>
      </w:r>
      <w:r w:rsidRPr="00735716">
        <w:rPr>
          <w:color w:val="231F20"/>
          <w:spacing w:val="-8"/>
          <w:sz w:val="20"/>
          <w:szCs w:val="20"/>
          <w:lang w:val="en-AU"/>
        </w:rPr>
        <w:t xml:space="preserve"> </w:t>
      </w:r>
      <w:r w:rsidRPr="00735716">
        <w:rPr>
          <w:color w:val="231F20"/>
          <w:sz w:val="20"/>
          <w:szCs w:val="20"/>
          <w:lang w:val="en-AU"/>
        </w:rPr>
        <w:t>be</w:t>
      </w:r>
      <w:r w:rsidRPr="00735716">
        <w:rPr>
          <w:color w:val="231F20"/>
          <w:spacing w:val="-8"/>
          <w:sz w:val="20"/>
          <w:szCs w:val="20"/>
          <w:lang w:val="en-AU"/>
        </w:rPr>
        <w:t xml:space="preserve"> </w:t>
      </w:r>
      <w:r w:rsidRPr="00735716">
        <w:rPr>
          <w:color w:val="231F20"/>
          <w:sz w:val="20"/>
          <w:szCs w:val="20"/>
          <w:lang w:val="en-AU"/>
        </w:rPr>
        <w:t>more</w:t>
      </w:r>
      <w:r w:rsidRPr="00735716">
        <w:rPr>
          <w:color w:val="231F20"/>
          <w:spacing w:val="-7"/>
          <w:sz w:val="20"/>
          <w:szCs w:val="20"/>
          <w:lang w:val="en-AU"/>
        </w:rPr>
        <w:t xml:space="preserve"> </w:t>
      </w:r>
      <w:r w:rsidRPr="00735716">
        <w:rPr>
          <w:color w:val="231F20"/>
          <w:sz w:val="20"/>
          <w:szCs w:val="20"/>
          <w:lang w:val="en-AU"/>
        </w:rPr>
        <w:t>involved in decision-making and their ongoing participation would be acknowledged and enshrined in formal village regulations.</w:t>
      </w:r>
      <w:r w:rsidRPr="00735716">
        <w:rPr>
          <w:color w:val="231F20"/>
          <w:spacing w:val="-21"/>
          <w:sz w:val="20"/>
          <w:szCs w:val="20"/>
          <w:lang w:val="en-AU"/>
        </w:rPr>
        <w:t xml:space="preserve"> </w:t>
      </w:r>
      <w:r w:rsidRPr="00735716">
        <w:rPr>
          <w:color w:val="231F20"/>
          <w:sz w:val="20"/>
          <w:szCs w:val="20"/>
          <w:lang w:val="en-AU"/>
        </w:rPr>
        <w:t>At</w:t>
      </w:r>
      <w:r w:rsidRPr="00735716">
        <w:rPr>
          <w:color w:val="231F20"/>
          <w:spacing w:val="-10"/>
          <w:sz w:val="20"/>
          <w:szCs w:val="20"/>
          <w:lang w:val="en-AU"/>
        </w:rPr>
        <w:t xml:space="preserve"> </w:t>
      </w:r>
      <w:r w:rsidRPr="00735716">
        <w:rPr>
          <w:color w:val="231F20"/>
          <w:sz w:val="20"/>
          <w:szCs w:val="20"/>
          <w:lang w:val="en-AU"/>
        </w:rPr>
        <w:t>the</w:t>
      </w:r>
      <w:r w:rsidRPr="00735716">
        <w:rPr>
          <w:color w:val="231F20"/>
          <w:spacing w:val="-10"/>
          <w:sz w:val="20"/>
          <w:szCs w:val="20"/>
          <w:lang w:val="en-AU"/>
        </w:rPr>
        <w:t xml:space="preserve"> </w:t>
      </w:r>
      <w:r w:rsidRPr="00735716">
        <w:rPr>
          <w:color w:val="231F20"/>
          <w:sz w:val="20"/>
          <w:szCs w:val="20"/>
          <w:lang w:val="en-AU"/>
        </w:rPr>
        <w:t>district,</w:t>
      </w:r>
      <w:r w:rsidRPr="00735716">
        <w:rPr>
          <w:color w:val="231F20"/>
          <w:spacing w:val="-10"/>
          <w:sz w:val="20"/>
          <w:szCs w:val="20"/>
          <w:lang w:val="en-AU"/>
        </w:rPr>
        <w:t xml:space="preserve"> </w:t>
      </w:r>
      <w:r w:rsidRPr="00735716">
        <w:rPr>
          <w:color w:val="231F20"/>
          <w:sz w:val="20"/>
          <w:szCs w:val="20"/>
          <w:lang w:val="en-AU"/>
        </w:rPr>
        <w:t>provincial</w:t>
      </w:r>
      <w:r w:rsidRPr="00735716">
        <w:rPr>
          <w:color w:val="231F20"/>
          <w:spacing w:val="-11"/>
          <w:sz w:val="20"/>
          <w:szCs w:val="20"/>
          <w:lang w:val="en-AU"/>
        </w:rPr>
        <w:t xml:space="preserve"> </w:t>
      </w:r>
      <w:r w:rsidRPr="00735716">
        <w:rPr>
          <w:color w:val="231F20"/>
          <w:sz w:val="20"/>
          <w:szCs w:val="20"/>
          <w:lang w:val="en-AU"/>
        </w:rPr>
        <w:t>and</w:t>
      </w:r>
      <w:r w:rsidRPr="00735716">
        <w:rPr>
          <w:color w:val="231F20"/>
          <w:spacing w:val="-10"/>
          <w:sz w:val="20"/>
          <w:szCs w:val="20"/>
          <w:lang w:val="en-AU"/>
        </w:rPr>
        <w:t xml:space="preserve"> </w:t>
      </w:r>
      <w:r w:rsidRPr="00735716">
        <w:rPr>
          <w:color w:val="231F20"/>
          <w:sz w:val="20"/>
          <w:szCs w:val="20"/>
          <w:lang w:val="en-AU"/>
        </w:rPr>
        <w:t>national</w:t>
      </w:r>
      <w:r w:rsidRPr="00735716">
        <w:rPr>
          <w:color w:val="231F20"/>
          <w:spacing w:val="-10"/>
          <w:sz w:val="20"/>
          <w:szCs w:val="20"/>
          <w:lang w:val="en-AU"/>
        </w:rPr>
        <w:t xml:space="preserve"> </w:t>
      </w:r>
      <w:r w:rsidRPr="00735716">
        <w:rPr>
          <w:color w:val="231F20"/>
          <w:sz w:val="20"/>
          <w:szCs w:val="20"/>
          <w:lang w:val="en-AU"/>
        </w:rPr>
        <w:t>levels,</w:t>
      </w:r>
      <w:r w:rsidRPr="00735716">
        <w:rPr>
          <w:color w:val="231F20"/>
          <w:spacing w:val="-10"/>
          <w:sz w:val="20"/>
          <w:szCs w:val="20"/>
          <w:lang w:val="en-AU"/>
        </w:rPr>
        <w:t xml:space="preserve"> </w:t>
      </w:r>
      <w:r w:rsidRPr="00735716">
        <w:rPr>
          <w:color w:val="231F20"/>
          <w:sz w:val="20"/>
          <w:szCs w:val="20"/>
          <w:lang w:val="en-AU"/>
        </w:rPr>
        <w:t>MAMPU’s</w:t>
      </w:r>
      <w:r w:rsidRPr="00735716">
        <w:rPr>
          <w:color w:val="231F20"/>
          <w:spacing w:val="-10"/>
          <w:sz w:val="20"/>
          <w:szCs w:val="20"/>
          <w:lang w:val="en-AU"/>
        </w:rPr>
        <w:t xml:space="preserve"> </w:t>
      </w:r>
      <w:r w:rsidRPr="00735716">
        <w:rPr>
          <w:color w:val="231F20"/>
          <w:sz w:val="20"/>
          <w:szCs w:val="20"/>
          <w:lang w:val="en-AU"/>
        </w:rPr>
        <w:t>contribution</w:t>
      </w:r>
      <w:r w:rsidRPr="00735716">
        <w:rPr>
          <w:color w:val="231F20"/>
          <w:spacing w:val="-11"/>
          <w:sz w:val="20"/>
          <w:szCs w:val="20"/>
          <w:lang w:val="en-AU"/>
        </w:rPr>
        <w:t xml:space="preserve"> </w:t>
      </w:r>
      <w:r w:rsidRPr="00735716">
        <w:rPr>
          <w:color w:val="231F20"/>
          <w:sz w:val="20"/>
          <w:szCs w:val="20"/>
          <w:lang w:val="en-AU"/>
        </w:rPr>
        <w:t>would</w:t>
      </w:r>
      <w:r w:rsidRPr="00735716">
        <w:rPr>
          <w:color w:val="231F20"/>
          <w:spacing w:val="-10"/>
          <w:sz w:val="20"/>
          <w:szCs w:val="20"/>
          <w:lang w:val="en-AU"/>
        </w:rPr>
        <w:t xml:space="preserve"> </w:t>
      </w:r>
      <w:r w:rsidRPr="00735716">
        <w:rPr>
          <w:color w:val="231F20"/>
          <w:sz w:val="20"/>
          <w:szCs w:val="20"/>
          <w:lang w:val="en-AU"/>
        </w:rPr>
        <w:t>be</w:t>
      </w:r>
      <w:r w:rsidRPr="00735716">
        <w:rPr>
          <w:color w:val="231F20"/>
          <w:spacing w:val="-10"/>
          <w:sz w:val="20"/>
          <w:szCs w:val="20"/>
          <w:lang w:val="en-AU"/>
        </w:rPr>
        <w:t xml:space="preserve"> </w:t>
      </w:r>
      <w:r w:rsidRPr="00735716">
        <w:rPr>
          <w:color w:val="231F20"/>
          <w:sz w:val="20"/>
          <w:szCs w:val="20"/>
          <w:lang w:val="en-AU"/>
        </w:rPr>
        <w:t>reflected</w:t>
      </w:r>
      <w:r w:rsidRPr="00735716">
        <w:rPr>
          <w:color w:val="231F20"/>
          <w:spacing w:val="-10"/>
          <w:sz w:val="20"/>
          <w:szCs w:val="20"/>
          <w:lang w:val="en-AU"/>
        </w:rPr>
        <w:t xml:space="preserve"> </w:t>
      </w:r>
      <w:r w:rsidRPr="00735716">
        <w:rPr>
          <w:color w:val="231F20"/>
          <w:sz w:val="20"/>
          <w:szCs w:val="20"/>
          <w:lang w:val="en-AU"/>
        </w:rPr>
        <w:t>in</w:t>
      </w:r>
      <w:r w:rsidRPr="00735716">
        <w:rPr>
          <w:color w:val="231F20"/>
          <w:spacing w:val="-10"/>
          <w:sz w:val="20"/>
          <w:szCs w:val="20"/>
          <w:lang w:val="en-AU"/>
        </w:rPr>
        <w:t xml:space="preserve"> </w:t>
      </w:r>
      <w:r w:rsidRPr="00735716">
        <w:rPr>
          <w:color w:val="231F20"/>
          <w:sz w:val="20"/>
          <w:szCs w:val="20"/>
          <w:lang w:val="en-AU"/>
        </w:rPr>
        <w:t>policy decisions</w:t>
      </w:r>
      <w:r w:rsidRPr="00735716">
        <w:rPr>
          <w:color w:val="231F20"/>
          <w:spacing w:val="-10"/>
          <w:sz w:val="20"/>
          <w:szCs w:val="20"/>
          <w:lang w:val="en-AU"/>
        </w:rPr>
        <w:t xml:space="preserve"> </w:t>
      </w:r>
      <w:r w:rsidRPr="00735716">
        <w:rPr>
          <w:color w:val="231F20"/>
          <w:sz w:val="20"/>
          <w:szCs w:val="20"/>
          <w:lang w:val="en-AU"/>
        </w:rPr>
        <w:t>that</w:t>
      </w:r>
      <w:r w:rsidRPr="00735716">
        <w:rPr>
          <w:color w:val="231F20"/>
          <w:spacing w:val="-10"/>
          <w:sz w:val="20"/>
          <w:szCs w:val="20"/>
          <w:lang w:val="en-AU"/>
        </w:rPr>
        <w:t xml:space="preserve"> </w:t>
      </w:r>
      <w:r w:rsidRPr="00735716">
        <w:rPr>
          <w:color w:val="231F20"/>
          <w:sz w:val="20"/>
          <w:szCs w:val="20"/>
          <w:lang w:val="en-AU"/>
        </w:rPr>
        <w:t>could</w:t>
      </w:r>
      <w:r w:rsidRPr="00735716">
        <w:rPr>
          <w:color w:val="231F20"/>
          <w:spacing w:val="-10"/>
          <w:sz w:val="20"/>
          <w:szCs w:val="20"/>
          <w:lang w:val="en-AU"/>
        </w:rPr>
        <w:t xml:space="preserve"> </w:t>
      </w:r>
      <w:r w:rsidRPr="00735716">
        <w:rPr>
          <w:color w:val="231F20"/>
          <w:sz w:val="20"/>
          <w:szCs w:val="20"/>
          <w:lang w:val="en-AU"/>
        </w:rPr>
        <w:t>plausibly</w:t>
      </w:r>
      <w:r w:rsidRPr="00735716">
        <w:rPr>
          <w:color w:val="231F20"/>
          <w:spacing w:val="-10"/>
          <w:sz w:val="20"/>
          <w:szCs w:val="20"/>
          <w:lang w:val="en-AU"/>
        </w:rPr>
        <w:t xml:space="preserve"> </w:t>
      </w:r>
      <w:r w:rsidRPr="00735716">
        <w:rPr>
          <w:color w:val="231F20"/>
          <w:sz w:val="20"/>
          <w:szCs w:val="20"/>
          <w:lang w:val="en-AU"/>
        </w:rPr>
        <w:t>contribute</w:t>
      </w:r>
      <w:r w:rsidRPr="00735716">
        <w:rPr>
          <w:color w:val="231F20"/>
          <w:spacing w:val="-9"/>
          <w:sz w:val="20"/>
          <w:szCs w:val="20"/>
          <w:lang w:val="en-AU"/>
        </w:rPr>
        <w:t xml:space="preserve"> </w:t>
      </w:r>
      <w:r w:rsidRPr="00735716">
        <w:rPr>
          <w:color w:val="231F20"/>
          <w:sz w:val="20"/>
          <w:szCs w:val="20"/>
          <w:lang w:val="en-AU"/>
        </w:rPr>
        <w:t>to</w:t>
      </w:r>
      <w:r w:rsidRPr="00735716">
        <w:rPr>
          <w:color w:val="231F20"/>
          <w:spacing w:val="-10"/>
          <w:sz w:val="20"/>
          <w:szCs w:val="20"/>
          <w:lang w:val="en-AU"/>
        </w:rPr>
        <w:t xml:space="preserve"> </w:t>
      </w:r>
      <w:r w:rsidRPr="00735716">
        <w:rPr>
          <w:color w:val="231F20"/>
          <w:sz w:val="20"/>
          <w:szCs w:val="20"/>
          <w:lang w:val="en-AU"/>
        </w:rPr>
        <w:t>improving</w:t>
      </w:r>
      <w:r w:rsidRPr="00735716">
        <w:rPr>
          <w:color w:val="231F20"/>
          <w:spacing w:val="-10"/>
          <w:sz w:val="20"/>
          <w:szCs w:val="20"/>
          <w:lang w:val="en-AU"/>
        </w:rPr>
        <w:t xml:space="preserve"> </w:t>
      </w:r>
      <w:r w:rsidRPr="00735716">
        <w:rPr>
          <w:color w:val="231F20"/>
          <w:sz w:val="20"/>
          <w:szCs w:val="20"/>
          <w:lang w:val="en-AU"/>
        </w:rPr>
        <w:t>women’s</w:t>
      </w:r>
      <w:r w:rsidRPr="00735716">
        <w:rPr>
          <w:color w:val="231F20"/>
          <w:spacing w:val="-10"/>
          <w:sz w:val="20"/>
          <w:szCs w:val="20"/>
          <w:lang w:val="en-AU"/>
        </w:rPr>
        <w:t xml:space="preserve"> </w:t>
      </w:r>
      <w:r w:rsidRPr="00735716">
        <w:rPr>
          <w:color w:val="231F20"/>
          <w:sz w:val="20"/>
          <w:szCs w:val="20"/>
          <w:lang w:val="en-AU"/>
        </w:rPr>
        <w:t>access</w:t>
      </w:r>
      <w:r w:rsidRPr="00735716">
        <w:rPr>
          <w:color w:val="231F20"/>
          <w:spacing w:val="-9"/>
          <w:sz w:val="20"/>
          <w:szCs w:val="20"/>
          <w:lang w:val="en-AU"/>
        </w:rPr>
        <w:t xml:space="preserve"> </w:t>
      </w:r>
      <w:r w:rsidRPr="00735716">
        <w:rPr>
          <w:color w:val="231F20"/>
          <w:sz w:val="20"/>
          <w:szCs w:val="20"/>
          <w:lang w:val="en-AU"/>
        </w:rPr>
        <w:t>to</w:t>
      </w:r>
      <w:r w:rsidRPr="00735716">
        <w:rPr>
          <w:color w:val="231F20"/>
          <w:spacing w:val="-10"/>
          <w:sz w:val="20"/>
          <w:szCs w:val="20"/>
          <w:lang w:val="en-AU"/>
        </w:rPr>
        <w:t xml:space="preserve"> </w:t>
      </w:r>
      <w:r w:rsidRPr="00735716">
        <w:rPr>
          <w:color w:val="231F20"/>
          <w:sz w:val="20"/>
          <w:szCs w:val="20"/>
          <w:lang w:val="en-AU"/>
        </w:rPr>
        <w:t>services</w:t>
      </w:r>
      <w:r w:rsidRPr="00735716">
        <w:rPr>
          <w:color w:val="231F20"/>
          <w:spacing w:val="-10"/>
          <w:sz w:val="20"/>
          <w:szCs w:val="20"/>
          <w:lang w:val="en-AU"/>
        </w:rPr>
        <w:t xml:space="preserve"> </w:t>
      </w:r>
      <w:r w:rsidRPr="00735716">
        <w:rPr>
          <w:color w:val="231F20"/>
          <w:sz w:val="20"/>
          <w:szCs w:val="20"/>
          <w:lang w:val="en-AU"/>
        </w:rPr>
        <w:t>on</w:t>
      </w:r>
      <w:r w:rsidRPr="00735716">
        <w:rPr>
          <w:color w:val="231F20"/>
          <w:spacing w:val="-10"/>
          <w:sz w:val="20"/>
          <w:szCs w:val="20"/>
          <w:lang w:val="en-AU"/>
        </w:rPr>
        <w:t xml:space="preserve"> </w:t>
      </w:r>
      <w:r w:rsidRPr="00735716">
        <w:rPr>
          <w:color w:val="231F20"/>
          <w:sz w:val="20"/>
          <w:szCs w:val="20"/>
          <w:lang w:val="en-AU"/>
        </w:rPr>
        <w:t>a</w:t>
      </w:r>
      <w:r w:rsidRPr="00735716">
        <w:rPr>
          <w:color w:val="231F20"/>
          <w:spacing w:val="-9"/>
          <w:sz w:val="20"/>
          <w:szCs w:val="20"/>
          <w:lang w:val="en-AU"/>
        </w:rPr>
        <w:t xml:space="preserve"> </w:t>
      </w:r>
      <w:r w:rsidRPr="00735716">
        <w:rPr>
          <w:color w:val="231F20"/>
          <w:sz w:val="20"/>
          <w:szCs w:val="20"/>
          <w:lang w:val="en-AU"/>
        </w:rPr>
        <w:t>wide</w:t>
      </w:r>
      <w:r w:rsidRPr="00735716">
        <w:rPr>
          <w:color w:val="231F20"/>
          <w:spacing w:val="-10"/>
          <w:sz w:val="20"/>
          <w:szCs w:val="20"/>
          <w:lang w:val="en-AU"/>
        </w:rPr>
        <w:t xml:space="preserve"> </w:t>
      </w:r>
      <w:r w:rsidRPr="00735716">
        <w:rPr>
          <w:color w:val="231F20"/>
          <w:sz w:val="20"/>
          <w:szCs w:val="20"/>
          <w:lang w:val="en-AU"/>
        </w:rPr>
        <w:t>scale</w:t>
      </w:r>
      <w:r w:rsidRPr="00735716">
        <w:rPr>
          <w:color w:val="231F20"/>
          <w:spacing w:val="-10"/>
          <w:sz w:val="20"/>
          <w:szCs w:val="20"/>
          <w:lang w:val="en-AU"/>
        </w:rPr>
        <w:t xml:space="preserve"> </w:t>
      </w:r>
      <w:r w:rsidRPr="00735716">
        <w:rPr>
          <w:color w:val="231F20"/>
          <w:sz w:val="20"/>
          <w:szCs w:val="20"/>
          <w:lang w:val="en-AU"/>
        </w:rPr>
        <w:t>by</w:t>
      </w:r>
      <w:r w:rsidRPr="00735716">
        <w:rPr>
          <w:color w:val="231F20"/>
          <w:spacing w:val="-10"/>
          <w:sz w:val="20"/>
          <w:szCs w:val="20"/>
          <w:lang w:val="en-AU"/>
        </w:rPr>
        <w:t xml:space="preserve"> </w:t>
      </w:r>
      <w:r w:rsidRPr="00735716">
        <w:rPr>
          <w:color w:val="231F20"/>
          <w:sz w:val="20"/>
          <w:szCs w:val="20"/>
          <w:lang w:val="en-AU"/>
        </w:rPr>
        <w:t>2020. This was the expected medium-term outcome of</w:t>
      </w:r>
      <w:r w:rsidRPr="00735716">
        <w:rPr>
          <w:color w:val="231F20"/>
          <w:spacing w:val="-1"/>
          <w:sz w:val="20"/>
          <w:szCs w:val="20"/>
          <w:lang w:val="en-AU"/>
        </w:rPr>
        <w:t xml:space="preserve"> </w:t>
      </w:r>
      <w:r w:rsidRPr="00735716">
        <w:rPr>
          <w:color w:val="231F20"/>
          <w:sz w:val="20"/>
          <w:szCs w:val="20"/>
          <w:lang w:val="en-AU"/>
        </w:rPr>
        <w:t>MAMPU.</w:t>
      </w:r>
    </w:p>
    <w:p w14:paraId="3FE59A2F" w14:textId="77777777" w:rsidR="00C32E91" w:rsidRPr="00735716" w:rsidRDefault="00C32E91" w:rsidP="00C32E91">
      <w:pPr>
        <w:rPr>
          <w:sz w:val="24"/>
          <w:szCs w:val="20"/>
          <w:lang w:val="en-AU"/>
        </w:rPr>
      </w:pPr>
    </w:p>
    <w:p w14:paraId="6658CBAC" w14:textId="6A61193B" w:rsidR="00C32E91" w:rsidRPr="00735716" w:rsidRDefault="00C32E91" w:rsidP="00C32E91">
      <w:pPr>
        <w:ind w:left="677"/>
        <w:jc w:val="both"/>
        <w:rPr>
          <w:sz w:val="20"/>
          <w:szCs w:val="20"/>
          <w:lang w:val="en-AU"/>
        </w:rPr>
      </w:pPr>
      <w:r w:rsidRPr="00735716">
        <w:rPr>
          <w:color w:val="231F20"/>
          <w:sz w:val="20"/>
          <w:szCs w:val="20"/>
          <w:lang w:val="en-AU"/>
        </w:rPr>
        <w:t>However, a series of preconditions were identified for these outcomes to contribute to better service delivery,</w:t>
      </w:r>
    </w:p>
    <w:p w14:paraId="778A7413" w14:textId="77777777" w:rsidR="00C32E91" w:rsidRPr="00735716" w:rsidRDefault="00C32E91" w:rsidP="00C32E91">
      <w:pPr>
        <w:spacing w:before="50"/>
        <w:ind w:left="677"/>
        <w:jc w:val="both"/>
        <w:rPr>
          <w:sz w:val="20"/>
          <w:szCs w:val="20"/>
          <w:lang w:val="en-AU"/>
        </w:rPr>
        <w:sectPr w:rsidR="00C32E91" w:rsidRPr="00735716">
          <w:footerReference w:type="default" r:id="rId66"/>
          <w:pgSz w:w="11910" w:h="16840"/>
          <w:pgMar w:top="1560" w:right="180" w:bottom="680" w:left="740" w:header="0" w:footer="488" w:gutter="0"/>
          <w:cols w:space="720"/>
        </w:sectPr>
      </w:pPr>
      <w:r w:rsidRPr="00735716">
        <w:rPr>
          <w:color w:val="231F20"/>
          <w:sz w:val="20"/>
          <w:szCs w:val="20"/>
          <w:lang w:val="en-AU"/>
        </w:rPr>
        <w:t>improved access to services, and empowerment by 2020. Firstly, they must be accompanied</w:t>
      </w:r>
    </w:p>
    <w:p w14:paraId="309EA2BE" w14:textId="77777777" w:rsidR="00D852D9" w:rsidRDefault="00D852D9" w:rsidP="00D852D9">
      <w:pPr>
        <w:spacing w:before="81" w:line="292" w:lineRule="auto"/>
        <w:ind w:left="6844" w:right="1235" w:hanging="6394"/>
        <w:jc w:val="both"/>
        <w:rPr>
          <w:color w:val="231F20"/>
          <w:sz w:val="20"/>
          <w:szCs w:val="20"/>
          <w:lang w:val="en-AU"/>
        </w:rPr>
      </w:pPr>
      <w:r w:rsidRPr="00735716">
        <w:rPr>
          <w:noProof/>
          <w:sz w:val="20"/>
          <w:szCs w:val="20"/>
          <w:lang w:val="en-AU" w:eastAsia="en-AU"/>
        </w:rPr>
        <mc:AlternateContent>
          <mc:Choice Requires="wps">
            <w:drawing>
              <wp:inline distT="0" distB="0" distL="0" distR="0" wp14:anchorId="6C8C9BA5" wp14:editId="693BF091">
                <wp:extent cx="3745865" cy="259080"/>
                <wp:effectExtent l="0" t="0" r="6985" b="7620"/>
                <wp:docPr id="518"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5865" cy="259080"/>
                        </a:xfrm>
                        <a:prstGeom prst="rect">
                          <a:avLst/>
                        </a:prstGeom>
                        <a:solidFill>
                          <a:srgbClr val="2133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72EAAF" w14:textId="77777777" w:rsidR="00D852D9" w:rsidRDefault="00D852D9" w:rsidP="00D852D9">
                            <w:pPr>
                              <w:spacing w:before="100"/>
                              <w:ind w:left="155"/>
                              <w:rPr>
                                <w:sz w:val="16"/>
                              </w:rPr>
                            </w:pPr>
                            <w:r>
                              <w:rPr>
                                <w:b/>
                                <w:color w:val="FFFFFF"/>
                                <w:sz w:val="16"/>
                              </w:rPr>
                              <w:t xml:space="preserve">Figure 3: </w:t>
                            </w:r>
                            <w:r>
                              <w:rPr>
                                <w:color w:val="FFFFFF"/>
                                <w:sz w:val="16"/>
                              </w:rPr>
                              <w:t>MAMPU outcomes and timeframes (Source: MAMPU Strategic Plan)</w:t>
                            </w:r>
                          </w:p>
                        </w:txbxContent>
                      </wps:txbx>
                      <wps:bodyPr rot="0" vert="horz" wrap="square" lIns="0" tIns="0" rIns="0" bIns="0" anchor="t" anchorCtr="0" upright="1">
                        <a:noAutofit/>
                      </wps:bodyPr>
                    </wps:wsp>
                  </a:graphicData>
                </a:graphic>
              </wp:inline>
            </w:drawing>
          </mc:Choice>
          <mc:Fallback>
            <w:pict>
              <v:shape w14:anchorId="6C8C9BA5" id="Text Box 162" o:spid="_x0000_s1081" type="#_x0000_t202" style="width:294.95pt;height:2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tW4BgIAAOsDAAAOAAAAZHJzL2Uyb0RvYy54bWysU8Fu2zAMvQ/YPwi6L46dJcuMOEWXosOA&#10;rhvQ9gNkWbaF2aJGKbGzrx8lJ2nR3YpdBEoin957pDZXY9+xg0KnwRQ8nc05U0ZCpU1T8KfH2w9r&#10;zpwXphIdGFXwo3L8avv+3Wawucqgha5SyAjEuHywBW+9t3mSONmqXrgZWGXosgbshactNkmFYiD0&#10;vkuy+XyVDICVRZDKOTq9mS75NuLXtZL+R1075VlXcOLm44pxLcOabDcib1DYVssTDfEGFr3Qhh69&#10;QN0IL9ge9T9QvZYIDmo/k9AnUNdaqqiB1KTzV2oeWmFV1ELmOHuxyf0/WHl/+IlMVwVfptQqI3pq&#10;0qMaPfsCI0tXWXBosC6nxAdLqX6kC+p0VOvsHchfjhnYtcI06hoRhlaJihimoTJ5UTrhuABSDt+h&#10;oofE3kMEGmvsg31kCCN06tTx0p1ARtLh4tPH5Xq15EzSXbb8PF/H9iUiP1dbdP6rgp6FoOBI3Y/o&#10;4nDnfGAj8nNKeMxBp6tb3XVxg02565AdBE1Kli4Wq1UU8CqtMyHZQCibEMNJlBmUTRr9WI7R0ywy&#10;DB6UUB1JOMI0gfRjKGgB/3A20PQV3P3eC1Scdd8MmRdG9RzgOSjPgTCSSgvuOZvCnZ9Gem9RNy0h&#10;T+0xcE0G1zpqf2Zx4ksTFS05TX8Y2Zf7mPX8R7d/AQAA//8DAFBLAwQUAAYACAAAACEACbFkmN4A&#10;AAAEAQAADwAAAGRycy9kb3ducmV2LnhtbEyPT0vDQBDF70K/wzIFL2J3W1TSmE3xD4IiKKYe6m2b&#10;nSap2dmQnabx27t60cvA4z3e+022Gl0rBuxD40nDfKZAIJXeNlRpeF8/nCcgAhuypvWEGr4wwCqf&#10;nGQmtf5IbzgUXIlYQiE1GmrmLpUylDU6E2a+Q4rezvfOcJR9JW1vjrHctXKh1JV0pqG4UJsO72os&#10;P4uD07A+e33i/cviXvG8ui2aj8fN87DR+nQ63lyDYBz5Lww/+BEd8si09QeyQbQa4iP8e6N3mSyX&#10;ILYaLlQCMs/kf/j8GwAA//8DAFBLAQItABQABgAIAAAAIQC2gziS/gAAAOEBAAATAAAAAAAAAAAA&#10;AAAAAAAAAABbQ29udGVudF9UeXBlc10ueG1sUEsBAi0AFAAGAAgAAAAhADj9If/WAAAAlAEAAAsA&#10;AAAAAAAAAAAAAAAALwEAAF9yZWxzLy5yZWxzUEsBAi0AFAAGAAgAAAAhALVO1bgGAgAA6wMAAA4A&#10;AAAAAAAAAAAAAAAALgIAAGRycy9lMm9Eb2MueG1sUEsBAi0AFAAGAAgAAAAhAAmxZJjeAAAABAEA&#10;AA8AAAAAAAAAAAAAAAAAYAQAAGRycy9kb3ducmV2LnhtbFBLBQYAAAAABAAEAPMAAABrBQAAAAA=&#10;" fillcolor="#213366" stroked="f">
                <v:textbox inset="0,0,0,0">
                  <w:txbxContent>
                    <w:p w14:paraId="5972EAAF" w14:textId="77777777" w:rsidR="00D852D9" w:rsidRDefault="00D852D9" w:rsidP="00D852D9">
                      <w:pPr>
                        <w:spacing w:before="100"/>
                        <w:ind w:left="155"/>
                        <w:rPr>
                          <w:sz w:val="16"/>
                        </w:rPr>
                      </w:pPr>
                      <w:r>
                        <w:rPr>
                          <w:b/>
                          <w:color w:val="FFFFFF"/>
                          <w:sz w:val="16"/>
                        </w:rPr>
                        <w:t xml:space="preserve">Figure 3: </w:t>
                      </w:r>
                      <w:r>
                        <w:rPr>
                          <w:color w:val="FFFFFF"/>
                          <w:sz w:val="16"/>
                        </w:rPr>
                        <w:t>MAMPU outcomes and timeframes (Source: MAMPU Strategic Plan)</w:t>
                      </w:r>
                    </w:p>
                  </w:txbxContent>
                </v:textbox>
                <w10:anchorlock/>
              </v:shape>
            </w:pict>
          </mc:Fallback>
        </mc:AlternateContent>
      </w:r>
    </w:p>
    <w:p w14:paraId="15940101" w14:textId="61BD276E" w:rsidR="00C32E91" w:rsidRPr="00735716" w:rsidRDefault="00C32E91" w:rsidP="00F21667">
      <w:pPr>
        <w:spacing w:before="81" w:line="292" w:lineRule="auto"/>
        <w:ind w:left="450" w:right="1235"/>
        <w:jc w:val="both"/>
        <w:rPr>
          <w:sz w:val="20"/>
          <w:szCs w:val="20"/>
          <w:lang w:val="en-AU"/>
        </w:rPr>
      </w:pPr>
      <w:r w:rsidRPr="00735716">
        <w:rPr>
          <w:noProof/>
          <w:sz w:val="20"/>
          <w:szCs w:val="20"/>
          <w:lang w:val="en-AU" w:eastAsia="en-AU"/>
        </w:rPr>
        <mc:AlternateContent>
          <mc:Choice Requires="wpg">
            <w:drawing>
              <wp:inline distT="0" distB="0" distL="0" distR="0" wp14:anchorId="680C45DD" wp14:editId="73C220E9">
                <wp:extent cx="3758565" cy="1521460"/>
                <wp:effectExtent l="0" t="0" r="13335" b="2540"/>
                <wp:docPr id="519" name="Group 163" descr="A graphic of green arrows showing the MAMPU outcomes and timeframes, it goes from capacity and readiness, to voice and influence to access to service.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58565" cy="1521460"/>
                          <a:chOff x="1124" y="692"/>
                          <a:chExt cx="5919" cy="2396"/>
                        </a:xfrm>
                      </wpg:grpSpPr>
                      <wps:wsp>
                        <wps:cNvPr id="520" name="Freeform 175"/>
                        <wps:cNvSpPr>
                          <a:spLocks/>
                        </wps:cNvSpPr>
                        <wps:spPr bwMode="auto">
                          <a:xfrm>
                            <a:off x="1133" y="702"/>
                            <a:ext cx="5899" cy="1275"/>
                          </a:xfrm>
                          <a:custGeom>
                            <a:avLst/>
                            <a:gdLst>
                              <a:gd name="T0" fmla="+- 0 6182 1134"/>
                              <a:gd name="T1" fmla="*/ T0 w 5899"/>
                              <a:gd name="T2" fmla="+- 0 702 702"/>
                              <a:gd name="T3" fmla="*/ 702 h 1275"/>
                              <a:gd name="T4" fmla="+- 0 6182 1134"/>
                              <a:gd name="T5" fmla="*/ T4 w 5899"/>
                              <a:gd name="T6" fmla="+- 0 1037 702"/>
                              <a:gd name="T7" fmla="*/ 1037 h 1275"/>
                              <a:gd name="T8" fmla="+- 0 1134 1134"/>
                              <a:gd name="T9" fmla="*/ T8 w 5899"/>
                              <a:gd name="T10" fmla="+- 0 1037 702"/>
                              <a:gd name="T11" fmla="*/ 1037 h 1275"/>
                              <a:gd name="T12" fmla="+- 0 1134 1134"/>
                              <a:gd name="T13" fmla="*/ T12 w 5899"/>
                              <a:gd name="T14" fmla="+- 0 1642 702"/>
                              <a:gd name="T15" fmla="*/ 1642 h 1275"/>
                              <a:gd name="T16" fmla="+- 0 6182 1134"/>
                              <a:gd name="T17" fmla="*/ T16 w 5899"/>
                              <a:gd name="T18" fmla="+- 0 1642 702"/>
                              <a:gd name="T19" fmla="*/ 1642 h 1275"/>
                              <a:gd name="T20" fmla="+- 0 6182 1134"/>
                              <a:gd name="T21" fmla="*/ T20 w 5899"/>
                              <a:gd name="T22" fmla="+- 0 1977 702"/>
                              <a:gd name="T23" fmla="*/ 1977 h 1275"/>
                              <a:gd name="T24" fmla="+- 0 7032 1134"/>
                              <a:gd name="T25" fmla="*/ T24 w 5899"/>
                              <a:gd name="T26" fmla="+- 0 1339 702"/>
                              <a:gd name="T27" fmla="*/ 1339 h 1275"/>
                              <a:gd name="T28" fmla="+- 0 6182 1134"/>
                              <a:gd name="T29" fmla="*/ T28 w 5899"/>
                              <a:gd name="T30" fmla="+- 0 702 702"/>
                              <a:gd name="T31" fmla="*/ 702 h 12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99" h="1275">
                                <a:moveTo>
                                  <a:pt x="5048" y="0"/>
                                </a:moveTo>
                                <a:lnTo>
                                  <a:pt x="5048" y="335"/>
                                </a:lnTo>
                                <a:lnTo>
                                  <a:pt x="0" y="335"/>
                                </a:lnTo>
                                <a:lnTo>
                                  <a:pt x="0" y="940"/>
                                </a:lnTo>
                                <a:lnTo>
                                  <a:pt x="5048" y="940"/>
                                </a:lnTo>
                                <a:lnTo>
                                  <a:pt x="5048" y="1275"/>
                                </a:lnTo>
                                <a:lnTo>
                                  <a:pt x="5898" y="637"/>
                                </a:lnTo>
                                <a:lnTo>
                                  <a:pt x="5048" y="0"/>
                                </a:lnTo>
                                <a:close/>
                              </a:path>
                            </a:pathLst>
                          </a:custGeom>
                          <a:solidFill>
                            <a:srgbClr val="74CB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1" name="Freeform 174"/>
                        <wps:cNvSpPr>
                          <a:spLocks/>
                        </wps:cNvSpPr>
                        <wps:spPr bwMode="auto">
                          <a:xfrm>
                            <a:off x="1133" y="702"/>
                            <a:ext cx="5899" cy="1275"/>
                          </a:xfrm>
                          <a:custGeom>
                            <a:avLst/>
                            <a:gdLst>
                              <a:gd name="T0" fmla="+- 0 6182 1134"/>
                              <a:gd name="T1" fmla="*/ T0 w 5899"/>
                              <a:gd name="T2" fmla="+- 0 702 702"/>
                              <a:gd name="T3" fmla="*/ 702 h 1275"/>
                              <a:gd name="T4" fmla="+- 0 6182 1134"/>
                              <a:gd name="T5" fmla="*/ T4 w 5899"/>
                              <a:gd name="T6" fmla="+- 0 1037 702"/>
                              <a:gd name="T7" fmla="*/ 1037 h 1275"/>
                              <a:gd name="T8" fmla="+- 0 1134 1134"/>
                              <a:gd name="T9" fmla="*/ T8 w 5899"/>
                              <a:gd name="T10" fmla="+- 0 1037 702"/>
                              <a:gd name="T11" fmla="*/ 1037 h 1275"/>
                              <a:gd name="T12" fmla="+- 0 1134 1134"/>
                              <a:gd name="T13" fmla="*/ T12 w 5899"/>
                              <a:gd name="T14" fmla="+- 0 1642 702"/>
                              <a:gd name="T15" fmla="*/ 1642 h 1275"/>
                              <a:gd name="T16" fmla="+- 0 6182 1134"/>
                              <a:gd name="T17" fmla="*/ T16 w 5899"/>
                              <a:gd name="T18" fmla="+- 0 1642 702"/>
                              <a:gd name="T19" fmla="*/ 1642 h 1275"/>
                              <a:gd name="T20" fmla="+- 0 6182 1134"/>
                              <a:gd name="T21" fmla="*/ T20 w 5899"/>
                              <a:gd name="T22" fmla="+- 0 1977 702"/>
                              <a:gd name="T23" fmla="*/ 1977 h 1275"/>
                              <a:gd name="T24" fmla="+- 0 7032 1134"/>
                              <a:gd name="T25" fmla="*/ T24 w 5899"/>
                              <a:gd name="T26" fmla="+- 0 1339 702"/>
                              <a:gd name="T27" fmla="*/ 1339 h 1275"/>
                              <a:gd name="T28" fmla="+- 0 6182 1134"/>
                              <a:gd name="T29" fmla="*/ T28 w 5899"/>
                              <a:gd name="T30" fmla="+- 0 702 702"/>
                              <a:gd name="T31" fmla="*/ 702 h 12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99" h="1275">
                                <a:moveTo>
                                  <a:pt x="5048" y="0"/>
                                </a:moveTo>
                                <a:lnTo>
                                  <a:pt x="5048" y="335"/>
                                </a:lnTo>
                                <a:lnTo>
                                  <a:pt x="0" y="335"/>
                                </a:lnTo>
                                <a:lnTo>
                                  <a:pt x="0" y="940"/>
                                </a:lnTo>
                                <a:lnTo>
                                  <a:pt x="5048" y="940"/>
                                </a:lnTo>
                                <a:lnTo>
                                  <a:pt x="5048" y="1275"/>
                                </a:lnTo>
                                <a:lnTo>
                                  <a:pt x="5898" y="637"/>
                                </a:lnTo>
                                <a:lnTo>
                                  <a:pt x="5048" y="0"/>
                                </a:lnTo>
                                <a:close/>
                              </a:path>
                            </a:pathLst>
                          </a:custGeom>
                          <a:noFill/>
                          <a:ln w="12700">
                            <a:solidFill>
                              <a:srgbClr val="222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2" name="Freeform 173"/>
                        <wps:cNvSpPr>
                          <a:spLocks/>
                        </wps:cNvSpPr>
                        <wps:spPr bwMode="auto">
                          <a:xfrm>
                            <a:off x="2350" y="1210"/>
                            <a:ext cx="4682" cy="1275"/>
                          </a:xfrm>
                          <a:custGeom>
                            <a:avLst/>
                            <a:gdLst>
                              <a:gd name="T0" fmla="+- 0 6182 2350"/>
                              <a:gd name="T1" fmla="*/ T0 w 4682"/>
                              <a:gd name="T2" fmla="+- 0 1210 1210"/>
                              <a:gd name="T3" fmla="*/ 1210 h 1275"/>
                              <a:gd name="T4" fmla="+- 0 6182 2350"/>
                              <a:gd name="T5" fmla="*/ T4 w 4682"/>
                              <a:gd name="T6" fmla="+- 0 1545 1210"/>
                              <a:gd name="T7" fmla="*/ 1545 h 1275"/>
                              <a:gd name="T8" fmla="+- 0 2350 2350"/>
                              <a:gd name="T9" fmla="*/ T8 w 4682"/>
                              <a:gd name="T10" fmla="+- 0 1545 1210"/>
                              <a:gd name="T11" fmla="*/ 1545 h 1275"/>
                              <a:gd name="T12" fmla="+- 0 2350 2350"/>
                              <a:gd name="T13" fmla="*/ T12 w 4682"/>
                              <a:gd name="T14" fmla="+- 0 2150 1210"/>
                              <a:gd name="T15" fmla="*/ 2150 h 1275"/>
                              <a:gd name="T16" fmla="+- 0 6182 2350"/>
                              <a:gd name="T17" fmla="*/ T16 w 4682"/>
                              <a:gd name="T18" fmla="+- 0 2150 1210"/>
                              <a:gd name="T19" fmla="*/ 2150 h 1275"/>
                              <a:gd name="T20" fmla="+- 0 6182 2350"/>
                              <a:gd name="T21" fmla="*/ T20 w 4682"/>
                              <a:gd name="T22" fmla="+- 0 2485 1210"/>
                              <a:gd name="T23" fmla="*/ 2485 h 1275"/>
                              <a:gd name="T24" fmla="+- 0 7032 2350"/>
                              <a:gd name="T25" fmla="*/ T24 w 4682"/>
                              <a:gd name="T26" fmla="+- 0 1847 1210"/>
                              <a:gd name="T27" fmla="*/ 1847 h 1275"/>
                              <a:gd name="T28" fmla="+- 0 6182 2350"/>
                              <a:gd name="T29" fmla="*/ T28 w 4682"/>
                              <a:gd name="T30" fmla="+- 0 1210 1210"/>
                              <a:gd name="T31" fmla="*/ 1210 h 12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682" h="1275">
                                <a:moveTo>
                                  <a:pt x="3832" y="0"/>
                                </a:moveTo>
                                <a:lnTo>
                                  <a:pt x="3832" y="335"/>
                                </a:lnTo>
                                <a:lnTo>
                                  <a:pt x="0" y="335"/>
                                </a:lnTo>
                                <a:lnTo>
                                  <a:pt x="0" y="940"/>
                                </a:lnTo>
                                <a:lnTo>
                                  <a:pt x="3832" y="940"/>
                                </a:lnTo>
                                <a:lnTo>
                                  <a:pt x="3832" y="1275"/>
                                </a:lnTo>
                                <a:lnTo>
                                  <a:pt x="4682" y="637"/>
                                </a:lnTo>
                                <a:lnTo>
                                  <a:pt x="3832" y="0"/>
                                </a:lnTo>
                                <a:close/>
                              </a:path>
                            </a:pathLst>
                          </a:custGeom>
                          <a:solidFill>
                            <a:srgbClr val="74CB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3" name="Freeform 172"/>
                        <wps:cNvSpPr>
                          <a:spLocks/>
                        </wps:cNvSpPr>
                        <wps:spPr bwMode="auto">
                          <a:xfrm>
                            <a:off x="2350" y="1210"/>
                            <a:ext cx="4682" cy="1275"/>
                          </a:xfrm>
                          <a:custGeom>
                            <a:avLst/>
                            <a:gdLst>
                              <a:gd name="T0" fmla="+- 0 6182 2350"/>
                              <a:gd name="T1" fmla="*/ T0 w 4682"/>
                              <a:gd name="T2" fmla="+- 0 1210 1210"/>
                              <a:gd name="T3" fmla="*/ 1210 h 1275"/>
                              <a:gd name="T4" fmla="+- 0 6182 2350"/>
                              <a:gd name="T5" fmla="*/ T4 w 4682"/>
                              <a:gd name="T6" fmla="+- 0 1545 1210"/>
                              <a:gd name="T7" fmla="*/ 1545 h 1275"/>
                              <a:gd name="T8" fmla="+- 0 2350 2350"/>
                              <a:gd name="T9" fmla="*/ T8 w 4682"/>
                              <a:gd name="T10" fmla="+- 0 1545 1210"/>
                              <a:gd name="T11" fmla="*/ 1545 h 1275"/>
                              <a:gd name="T12" fmla="+- 0 2350 2350"/>
                              <a:gd name="T13" fmla="*/ T12 w 4682"/>
                              <a:gd name="T14" fmla="+- 0 2150 1210"/>
                              <a:gd name="T15" fmla="*/ 2150 h 1275"/>
                              <a:gd name="T16" fmla="+- 0 6182 2350"/>
                              <a:gd name="T17" fmla="*/ T16 w 4682"/>
                              <a:gd name="T18" fmla="+- 0 2150 1210"/>
                              <a:gd name="T19" fmla="*/ 2150 h 1275"/>
                              <a:gd name="T20" fmla="+- 0 6182 2350"/>
                              <a:gd name="T21" fmla="*/ T20 w 4682"/>
                              <a:gd name="T22" fmla="+- 0 2485 1210"/>
                              <a:gd name="T23" fmla="*/ 2485 h 1275"/>
                              <a:gd name="T24" fmla="+- 0 7032 2350"/>
                              <a:gd name="T25" fmla="*/ T24 w 4682"/>
                              <a:gd name="T26" fmla="+- 0 1847 1210"/>
                              <a:gd name="T27" fmla="*/ 1847 h 1275"/>
                              <a:gd name="T28" fmla="+- 0 6182 2350"/>
                              <a:gd name="T29" fmla="*/ T28 w 4682"/>
                              <a:gd name="T30" fmla="+- 0 1210 1210"/>
                              <a:gd name="T31" fmla="*/ 1210 h 12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682" h="1275">
                                <a:moveTo>
                                  <a:pt x="3832" y="0"/>
                                </a:moveTo>
                                <a:lnTo>
                                  <a:pt x="3832" y="335"/>
                                </a:lnTo>
                                <a:lnTo>
                                  <a:pt x="0" y="335"/>
                                </a:lnTo>
                                <a:lnTo>
                                  <a:pt x="0" y="940"/>
                                </a:lnTo>
                                <a:lnTo>
                                  <a:pt x="3832" y="940"/>
                                </a:lnTo>
                                <a:lnTo>
                                  <a:pt x="3832" y="1275"/>
                                </a:lnTo>
                                <a:lnTo>
                                  <a:pt x="4682" y="637"/>
                                </a:lnTo>
                                <a:lnTo>
                                  <a:pt x="3832" y="0"/>
                                </a:lnTo>
                                <a:close/>
                              </a:path>
                            </a:pathLst>
                          </a:custGeom>
                          <a:noFill/>
                          <a:ln w="12700">
                            <a:solidFill>
                              <a:srgbClr val="222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4" name="Freeform 171"/>
                        <wps:cNvSpPr>
                          <a:spLocks/>
                        </wps:cNvSpPr>
                        <wps:spPr bwMode="auto">
                          <a:xfrm>
                            <a:off x="3682" y="1672"/>
                            <a:ext cx="3350" cy="1275"/>
                          </a:xfrm>
                          <a:custGeom>
                            <a:avLst/>
                            <a:gdLst>
                              <a:gd name="T0" fmla="+- 0 6182 3682"/>
                              <a:gd name="T1" fmla="*/ T0 w 3350"/>
                              <a:gd name="T2" fmla="+- 0 1672 1672"/>
                              <a:gd name="T3" fmla="*/ 1672 h 1275"/>
                              <a:gd name="T4" fmla="+- 0 6182 3682"/>
                              <a:gd name="T5" fmla="*/ T4 w 3350"/>
                              <a:gd name="T6" fmla="+- 0 2007 1672"/>
                              <a:gd name="T7" fmla="*/ 2007 h 1275"/>
                              <a:gd name="T8" fmla="+- 0 3682 3682"/>
                              <a:gd name="T9" fmla="*/ T8 w 3350"/>
                              <a:gd name="T10" fmla="+- 0 2007 1672"/>
                              <a:gd name="T11" fmla="*/ 2007 h 1275"/>
                              <a:gd name="T12" fmla="+- 0 3682 3682"/>
                              <a:gd name="T13" fmla="*/ T12 w 3350"/>
                              <a:gd name="T14" fmla="+- 0 2612 1672"/>
                              <a:gd name="T15" fmla="*/ 2612 h 1275"/>
                              <a:gd name="T16" fmla="+- 0 6182 3682"/>
                              <a:gd name="T17" fmla="*/ T16 w 3350"/>
                              <a:gd name="T18" fmla="+- 0 2612 1672"/>
                              <a:gd name="T19" fmla="*/ 2612 h 1275"/>
                              <a:gd name="T20" fmla="+- 0 6182 3682"/>
                              <a:gd name="T21" fmla="*/ T20 w 3350"/>
                              <a:gd name="T22" fmla="+- 0 2947 1672"/>
                              <a:gd name="T23" fmla="*/ 2947 h 1275"/>
                              <a:gd name="T24" fmla="+- 0 7032 3682"/>
                              <a:gd name="T25" fmla="*/ T24 w 3350"/>
                              <a:gd name="T26" fmla="+- 0 2309 1672"/>
                              <a:gd name="T27" fmla="*/ 2309 h 1275"/>
                              <a:gd name="T28" fmla="+- 0 6182 3682"/>
                              <a:gd name="T29" fmla="*/ T28 w 3350"/>
                              <a:gd name="T30" fmla="+- 0 1672 1672"/>
                              <a:gd name="T31" fmla="*/ 1672 h 12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50" h="1275">
                                <a:moveTo>
                                  <a:pt x="2500" y="0"/>
                                </a:moveTo>
                                <a:lnTo>
                                  <a:pt x="2500" y="335"/>
                                </a:lnTo>
                                <a:lnTo>
                                  <a:pt x="0" y="335"/>
                                </a:lnTo>
                                <a:lnTo>
                                  <a:pt x="0" y="940"/>
                                </a:lnTo>
                                <a:lnTo>
                                  <a:pt x="2500" y="940"/>
                                </a:lnTo>
                                <a:lnTo>
                                  <a:pt x="2500" y="1275"/>
                                </a:lnTo>
                                <a:lnTo>
                                  <a:pt x="3350" y="637"/>
                                </a:lnTo>
                                <a:lnTo>
                                  <a:pt x="2500" y="0"/>
                                </a:lnTo>
                                <a:close/>
                              </a:path>
                            </a:pathLst>
                          </a:custGeom>
                          <a:solidFill>
                            <a:srgbClr val="74CB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5" name="Freeform 170"/>
                        <wps:cNvSpPr>
                          <a:spLocks/>
                        </wps:cNvSpPr>
                        <wps:spPr bwMode="auto">
                          <a:xfrm>
                            <a:off x="3682" y="1672"/>
                            <a:ext cx="3350" cy="1275"/>
                          </a:xfrm>
                          <a:custGeom>
                            <a:avLst/>
                            <a:gdLst>
                              <a:gd name="T0" fmla="+- 0 6182 3682"/>
                              <a:gd name="T1" fmla="*/ T0 w 3350"/>
                              <a:gd name="T2" fmla="+- 0 1672 1672"/>
                              <a:gd name="T3" fmla="*/ 1672 h 1275"/>
                              <a:gd name="T4" fmla="+- 0 6182 3682"/>
                              <a:gd name="T5" fmla="*/ T4 w 3350"/>
                              <a:gd name="T6" fmla="+- 0 2007 1672"/>
                              <a:gd name="T7" fmla="*/ 2007 h 1275"/>
                              <a:gd name="T8" fmla="+- 0 3682 3682"/>
                              <a:gd name="T9" fmla="*/ T8 w 3350"/>
                              <a:gd name="T10" fmla="+- 0 2007 1672"/>
                              <a:gd name="T11" fmla="*/ 2007 h 1275"/>
                              <a:gd name="T12" fmla="+- 0 3682 3682"/>
                              <a:gd name="T13" fmla="*/ T12 w 3350"/>
                              <a:gd name="T14" fmla="+- 0 2612 1672"/>
                              <a:gd name="T15" fmla="*/ 2612 h 1275"/>
                              <a:gd name="T16" fmla="+- 0 6182 3682"/>
                              <a:gd name="T17" fmla="*/ T16 w 3350"/>
                              <a:gd name="T18" fmla="+- 0 2612 1672"/>
                              <a:gd name="T19" fmla="*/ 2612 h 1275"/>
                              <a:gd name="T20" fmla="+- 0 6182 3682"/>
                              <a:gd name="T21" fmla="*/ T20 w 3350"/>
                              <a:gd name="T22" fmla="+- 0 2947 1672"/>
                              <a:gd name="T23" fmla="*/ 2947 h 1275"/>
                              <a:gd name="T24" fmla="+- 0 7032 3682"/>
                              <a:gd name="T25" fmla="*/ T24 w 3350"/>
                              <a:gd name="T26" fmla="+- 0 2309 1672"/>
                              <a:gd name="T27" fmla="*/ 2309 h 1275"/>
                              <a:gd name="T28" fmla="+- 0 6182 3682"/>
                              <a:gd name="T29" fmla="*/ T28 w 3350"/>
                              <a:gd name="T30" fmla="+- 0 1672 1672"/>
                              <a:gd name="T31" fmla="*/ 1672 h 12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50" h="1275">
                                <a:moveTo>
                                  <a:pt x="2500" y="0"/>
                                </a:moveTo>
                                <a:lnTo>
                                  <a:pt x="2500" y="335"/>
                                </a:lnTo>
                                <a:lnTo>
                                  <a:pt x="0" y="335"/>
                                </a:lnTo>
                                <a:lnTo>
                                  <a:pt x="0" y="940"/>
                                </a:lnTo>
                                <a:lnTo>
                                  <a:pt x="2500" y="940"/>
                                </a:lnTo>
                                <a:lnTo>
                                  <a:pt x="2500" y="1275"/>
                                </a:lnTo>
                                <a:lnTo>
                                  <a:pt x="3350" y="637"/>
                                </a:lnTo>
                                <a:lnTo>
                                  <a:pt x="2500" y="0"/>
                                </a:lnTo>
                                <a:close/>
                              </a:path>
                            </a:pathLst>
                          </a:custGeom>
                          <a:noFill/>
                          <a:ln w="12700">
                            <a:solidFill>
                              <a:srgbClr val="222D6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6" name="Text Box 169"/>
                        <wps:cNvSpPr txBox="1">
                          <a:spLocks noChangeArrowheads="1"/>
                        </wps:cNvSpPr>
                        <wps:spPr bwMode="auto">
                          <a:xfrm>
                            <a:off x="1289" y="1154"/>
                            <a:ext cx="2321"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8EE509" w14:textId="77777777" w:rsidR="00497435" w:rsidRDefault="00497435" w:rsidP="00C32E91">
                              <w:pPr>
                                <w:spacing w:line="223" w:lineRule="exact"/>
                                <w:rPr>
                                  <w:b/>
                                  <w:sz w:val="20"/>
                                </w:rPr>
                              </w:pPr>
                              <w:r>
                                <w:rPr>
                                  <w:b/>
                                  <w:color w:val="231F20"/>
                                  <w:sz w:val="20"/>
                                </w:rPr>
                                <w:t>Capacity and Readiness</w:t>
                              </w:r>
                            </w:p>
                          </w:txbxContent>
                        </wps:txbx>
                        <wps:bodyPr rot="0" vert="horz" wrap="square" lIns="0" tIns="0" rIns="0" bIns="0" anchor="t" anchorCtr="0" upright="1">
                          <a:noAutofit/>
                        </wps:bodyPr>
                      </wps:wsp>
                      <wps:wsp>
                        <wps:cNvPr id="527" name="Text Box 168"/>
                        <wps:cNvSpPr txBox="1">
                          <a:spLocks noChangeArrowheads="1"/>
                        </wps:cNvSpPr>
                        <wps:spPr bwMode="auto">
                          <a:xfrm>
                            <a:off x="1133" y="1712"/>
                            <a:ext cx="1091"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7D996" w14:textId="77777777" w:rsidR="00497435" w:rsidRDefault="00497435" w:rsidP="00C32E91">
                              <w:pPr>
                                <w:spacing w:line="201" w:lineRule="exact"/>
                                <w:rPr>
                                  <w:b/>
                                  <w:i/>
                                  <w:sz w:val="18"/>
                                </w:rPr>
                              </w:pPr>
                              <w:r>
                                <w:rPr>
                                  <w:b/>
                                  <w:i/>
                                  <w:color w:val="231F20"/>
                                  <w:sz w:val="18"/>
                                </w:rPr>
                                <w:t>2014 to 2020</w:t>
                              </w:r>
                            </w:p>
                            <w:p w14:paraId="10E31208" w14:textId="77777777" w:rsidR="00497435" w:rsidRDefault="00497435" w:rsidP="00C32E91">
                              <w:pPr>
                                <w:spacing w:before="13"/>
                                <w:rPr>
                                  <w:b/>
                                  <w:i/>
                                  <w:sz w:val="18"/>
                                </w:rPr>
                              </w:pPr>
                              <w:r>
                                <w:rPr>
                                  <w:b/>
                                  <w:i/>
                                  <w:color w:val="231F20"/>
                                  <w:sz w:val="18"/>
                                </w:rPr>
                                <w:t>and beyond</w:t>
                              </w:r>
                            </w:p>
                          </w:txbxContent>
                        </wps:txbx>
                        <wps:bodyPr rot="0" vert="horz" wrap="square" lIns="0" tIns="0" rIns="0" bIns="0" anchor="t" anchorCtr="0" upright="1">
                          <a:noAutofit/>
                        </wps:bodyPr>
                      </wps:wsp>
                      <wps:wsp>
                        <wps:cNvPr id="528" name="Text Box 167"/>
                        <wps:cNvSpPr txBox="1">
                          <a:spLocks noChangeArrowheads="1"/>
                        </wps:cNvSpPr>
                        <wps:spPr bwMode="auto">
                          <a:xfrm>
                            <a:off x="2658" y="1659"/>
                            <a:ext cx="1884"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4291E" w14:textId="77777777" w:rsidR="00497435" w:rsidRDefault="00497435" w:rsidP="00C32E91">
                              <w:pPr>
                                <w:spacing w:line="223" w:lineRule="exact"/>
                                <w:rPr>
                                  <w:b/>
                                  <w:sz w:val="20"/>
                                </w:rPr>
                              </w:pPr>
                              <w:r>
                                <w:rPr>
                                  <w:b/>
                                  <w:color w:val="231F20"/>
                                  <w:sz w:val="20"/>
                                </w:rPr>
                                <w:t>Voice and Influence</w:t>
                              </w:r>
                            </w:p>
                          </w:txbxContent>
                        </wps:txbx>
                        <wps:bodyPr rot="0" vert="horz" wrap="square" lIns="0" tIns="0" rIns="0" bIns="0" anchor="t" anchorCtr="0" upright="1">
                          <a:noAutofit/>
                        </wps:bodyPr>
                      </wps:wsp>
                      <wps:wsp>
                        <wps:cNvPr id="529" name="Text Box 166"/>
                        <wps:cNvSpPr txBox="1">
                          <a:spLocks noChangeArrowheads="1"/>
                        </wps:cNvSpPr>
                        <wps:spPr bwMode="auto">
                          <a:xfrm>
                            <a:off x="2440" y="2204"/>
                            <a:ext cx="1091"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5E8A7D" w14:textId="77777777" w:rsidR="00497435" w:rsidRDefault="00497435" w:rsidP="00C32E91">
                              <w:pPr>
                                <w:spacing w:line="201" w:lineRule="exact"/>
                                <w:rPr>
                                  <w:b/>
                                  <w:i/>
                                  <w:sz w:val="18"/>
                                </w:rPr>
                              </w:pPr>
                              <w:r>
                                <w:rPr>
                                  <w:b/>
                                  <w:i/>
                                  <w:color w:val="231F20"/>
                                  <w:sz w:val="18"/>
                                </w:rPr>
                                <w:t>2015 to 2020</w:t>
                              </w:r>
                            </w:p>
                            <w:p w14:paraId="7BF3A8DC" w14:textId="77777777" w:rsidR="00497435" w:rsidRDefault="00497435" w:rsidP="00C32E91">
                              <w:pPr>
                                <w:spacing w:before="13"/>
                                <w:rPr>
                                  <w:b/>
                                  <w:i/>
                                  <w:sz w:val="18"/>
                                </w:rPr>
                              </w:pPr>
                              <w:r>
                                <w:rPr>
                                  <w:b/>
                                  <w:i/>
                                  <w:color w:val="231F20"/>
                                  <w:sz w:val="18"/>
                                </w:rPr>
                                <w:t>and beyond</w:t>
                              </w:r>
                            </w:p>
                          </w:txbxContent>
                        </wps:txbx>
                        <wps:bodyPr rot="0" vert="horz" wrap="square" lIns="0" tIns="0" rIns="0" bIns="0" anchor="t" anchorCtr="0" upright="1">
                          <a:noAutofit/>
                        </wps:bodyPr>
                      </wps:wsp>
                      <wps:wsp>
                        <wps:cNvPr id="530" name="Text Box 165"/>
                        <wps:cNvSpPr txBox="1">
                          <a:spLocks noChangeArrowheads="1"/>
                        </wps:cNvSpPr>
                        <wps:spPr bwMode="auto">
                          <a:xfrm>
                            <a:off x="3875" y="2141"/>
                            <a:ext cx="1732"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6A4344" w14:textId="77777777" w:rsidR="00497435" w:rsidRDefault="00497435" w:rsidP="00C32E91">
                              <w:pPr>
                                <w:spacing w:line="223" w:lineRule="exact"/>
                                <w:rPr>
                                  <w:b/>
                                  <w:sz w:val="20"/>
                                </w:rPr>
                              </w:pPr>
                              <w:r>
                                <w:rPr>
                                  <w:b/>
                                  <w:color w:val="231F20"/>
                                  <w:sz w:val="20"/>
                                </w:rPr>
                                <w:t>Access to Service</w:t>
                              </w:r>
                            </w:p>
                          </w:txbxContent>
                        </wps:txbx>
                        <wps:bodyPr rot="0" vert="horz" wrap="square" lIns="0" tIns="0" rIns="0" bIns="0" anchor="t" anchorCtr="0" upright="1">
                          <a:noAutofit/>
                        </wps:bodyPr>
                      </wps:wsp>
                      <wps:wsp>
                        <wps:cNvPr id="531" name="Text Box 164"/>
                        <wps:cNvSpPr txBox="1">
                          <a:spLocks noChangeArrowheads="1"/>
                        </wps:cNvSpPr>
                        <wps:spPr bwMode="auto">
                          <a:xfrm>
                            <a:off x="3875" y="2666"/>
                            <a:ext cx="1091" cy="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F2F6E2" w14:textId="77777777" w:rsidR="00497435" w:rsidRDefault="00497435" w:rsidP="00C32E91">
                              <w:pPr>
                                <w:spacing w:line="201" w:lineRule="exact"/>
                                <w:rPr>
                                  <w:b/>
                                  <w:i/>
                                  <w:sz w:val="18"/>
                                </w:rPr>
                              </w:pPr>
                              <w:r>
                                <w:rPr>
                                  <w:b/>
                                  <w:i/>
                                  <w:color w:val="231F20"/>
                                  <w:sz w:val="18"/>
                                </w:rPr>
                                <w:t>2017 to 2020</w:t>
                              </w:r>
                            </w:p>
                            <w:p w14:paraId="1FF60DA0" w14:textId="77777777" w:rsidR="00497435" w:rsidRDefault="00497435" w:rsidP="00C32E91">
                              <w:pPr>
                                <w:spacing w:before="13"/>
                                <w:rPr>
                                  <w:b/>
                                  <w:i/>
                                  <w:sz w:val="18"/>
                                </w:rPr>
                              </w:pPr>
                              <w:r>
                                <w:rPr>
                                  <w:b/>
                                  <w:i/>
                                  <w:color w:val="231F20"/>
                                  <w:sz w:val="18"/>
                                </w:rPr>
                                <w:t>and beyond</w:t>
                              </w:r>
                            </w:p>
                          </w:txbxContent>
                        </wps:txbx>
                        <wps:bodyPr rot="0" vert="horz" wrap="square" lIns="0" tIns="0" rIns="0" bIns="0" anchor="t" anchorCtr="0" upright="1">
                          <a:noAutofit/>
                        </wps:bodyPr>
                      </wps:wsp>
                    </wpg:wgp>
                  </a:graphicData>
                </a:graphic>
              </wp:inline>
            </w:drawing>
          </mc:Choice>
          <mc:Fallback>
            <w:pict>
              <v:group w14:anchorId="680C45DD" id="Group 163" o:spid="_x0000_s1082" alt="A graphic of green arrows showing the MAMPU outcomes and timeframes, it goes from capacity and readiness, to voice and influence to access to service. " style="width:295.95pt;height:119.8pt;mso-position-horizontal-relative:char;mso-position-vertical-relative:line" coordorigin="1124,692" coordsize="5919,2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3OoAkAAH5PAAAOAAAAZHJzL2Uyb0RvYy54bWzsXNuS2zYSfd+q/AOKj7lYIql7eZxyxrFr&#10;q+KNq6J8AIeiLhWJ0JKc0Xi/fk83CAqggBkma48na77MUGILOOhuAAeHAF/+eH/Yi7usKHcyvwrC&#10;F8NAZHkqV7t8cxX8vnz7wywQZZXkq2Qv8+wq+JiVwY+vvvnHy9NxkUVyK/errBAoJC8Xp+NVsK2q&#10;42IwKNNtdkjKF/KY5bi5lsUhqfCx2AxWRXJC6Yf9IBoOJ4OTLFbHQqZZWeLbN+pm8IrLX6+ztPp1&#10;vS6zSuyvAmCr+G/Bf2/o7+DVy2SxKZLjdpfWMJK/gOKQ7HJU2hT1JqkScVvsLoo67NJClnJdvUjl&#10;YSDX612acRvQmnDYas27Qt4euS2bxWlzbNwE17b89JeLTf9196EQu9VVMA7ngciTA4LE9YpwEgdi&#10;lZUp3PVaaB/JNS6zLBdJUchTKcqtpHCIapuJ96/ff/hdyNsKbctKgaiLanfI1gVKLb8Xu0psJL5f&#10;F/Ig0uSYpLvqI1sVWYKMQQi/F5UUdxJO4e93+Xp/i3zK6OskpSDTVZkVdzB5ISh8p+NmgVa8K46/&#10;HT8UKga4/EWmf5S4PWjfp88bZSxuTu/lCg1ObivJ4btfFwcqAoER95wlH5ssye4rkeLLeDqejSfj&#10;QKS4F46jcDSp8yjdItnod2EYjQKB25N5pFIs3f5c/3w8J0fTb6N4PqG7g2Sh6mWsNTZqGLpEeY56&#10;+b9F/bdtcsw4mUryl456hF6hov4WYaWOJsLpWDmWDbVXS9Olxh2CWcLzjzozDGMkFNo9HdZO0R4d&#10;z+a1S8JI1d24JFmkt2X1LpMcluTul7JSXXaFKw72qoa/REPWhz1673c/iKGYhLNIoMqR8v+mMQu1&#10;2bcDsRyKk+Da60J1WZE24rIAWDSgzyWhNapClEQmW6HhYxxo6kMidIGFfGoKW448sCbaiGGFw3jq&#10;wjXVVsDFNm5gGJkNYOQqp78QmTOwmQdYaDvfhyw0nf8AtND2vxdbaIZgGUY+dHYMwsnIGc/QjAEb&#10;uR0X2mHwZ5oZiGU48aFrBcKHzgzEA+ioQxtx9aKLzFgsI29PaIViPnXmXGRGIiQjt+9oXDTQTYex&#10;u5dGZiyWka9DRHYoMMLMXT0iMiPBRh50dij8vjNjsYx8vSK2Q+EbRsxA2OMIhsGNHuiSrR770vu8&#10;HvxwhXkSdGDIs9dRljT7LFEghtllXE8usKKR0mMMR5PxtJMx2k3G6Mdq3nq4aOqebM7zCRrziDmi&#10;xObzTqVTApM5Uq8LGMooNu/W0qhuamw1VbWh9n4BdtnmlUUgwCtvCFGyOCYVBU1fihNYFk91W1AE&#10;munozkHeZUvJNhVFbzwcIQuBlEkFKjwb7HOnYRxr/2oD/f/IJSILUVw3q/lIV6vL0P9VWQ26zoZ6&#10;TkRLdFH6f13kbK4aPIl1aLSB/t+quw0x3csyUzlALmdG1fieQmZQiFLud6u3u/2ePF4Wm5vrfSHu&#10;EiwPpqPrn65ndS5ZZnvuP7mkn6lq6BuwNcV8FFW7kauPYEGFVGsMrIlwsZXFfwJxwvriKij/fZsU&#10;WSD2/8xB5ebhCK4WFX8Yjac0bBfmnRvzTpKnKOoqqAL0d7q8rvAJP7k9FrvNFjWFnEy5fA0qu94R&#10;SWJ8ClX9AWzyyWglOucFrWQuRl4D/+xpJXPGnlYSDfdNoD2tdC1gTDLT00oSLEAQe1qJId9cd4K4&#10;nBduPa0Eae1pZU8rJXWSz0ArG3JIpRPRB+0dqlWZRSUtxhlF0RsIiYpSWmYQfvMVd+gtpNGf6+sq&#10;2e3VNZPpnoIq0d+nbEK5uKCgvFb81BQ0isdqjRVGYCwcNi1tjiYzwGCl+NNKm1wnV3WWGs0Rn6VN&#10;rr1l1NJzgBiypYZ9LsvSc8jIrZjY8y4LJi5klppDYo4LWUvLGY/GTmQm/QnJyI3MlnIIlHAhs5Qc&#10;4qEuZG0e6oNm65t+bC190wvOoW864dlRiEK01RVTS+BkK7frXAKny3ehGQrFRJ3wWqHwwjNj8QA8&#10;WiobGqI36RwKpwteZPeIaDRz550lcbKV23suLurynkPidMJrdYvZaOoMrq1xkpUHnh0Nv/fMaCiN&#10;0wWvpXFS2jnhWXSUrc7wMJv1MqdPn/1bypycKeIhmTOexeh3HWTOxrCbgNnN6jH1sqm0s+GjMqdy&#10;CRr8mMzZ1N3LnM9f5gRNuuCY/HS755jNo3j/nKDncXpQ3XNM7Q31cL/nmKzs9RxTzyymuNdzTBov&#10;1FLbWLOaC+DWgNJzTFK+PHsAeo5Zk9Fu7LGbVWfq2NlQjwSs/qmtALaU+bQcs9c8n99jdyhBF3yU&#10;d7B8aj4as7CJ5Uw4mba2c6J7QKH5DJon19mSM80hnzVPrr1lZCs8hBi7mzVsY/7QDIz4KBmdJQpz&#10;8rXVNhZQXMguNE8XMlvcwY52iDsOZKbQxkZuZLa0Q6CEC5ml7JDm6ULW0jy90CzN8wFsLc3TC86h&#10;eTrh2VGIJtj96fKcrXmSldt1Ls3T5TsHH3XCs0Phh2fGgq3c8FyapwueQ/N0wWtrnnMSFR15Z2ue&#10;ZOWBZ0eDt3U64VmdIqInAU54rW4RD+dueFa/ICsPPDsa3i5Lm/7Om515X6cLXlvzpKHC5T1b87QH&#10;lJ6P/r/xUc6UBzXPaIxHwl00z8YQZdaPhzXR0//VlkhVXDerx2hmU2lnw0f5qHJJB82zqbvXPJ+/&#10;5okx/IJjctx6jnnWPL1zgjHD0JzhmbHs+dQ7YVnTqW82bU2mPcdc9hxTD93muqbnmC4SZz1Xj3qO&#10;iVMHxNz0WSOMQJjf++NDLbd8puNDPce82L75tByz1zyfn+YJfqP46JJ2Xf4k77EY573eBh8V1T1u&#10;aOz1WXaRy+stzk9mr+ldBrTTFgez1Hk/46fqyFS3I+7RDAoCiaLYmGhvBI1ikmb42D8e3kGfhACg&#10;3zZwLNQRd0EXVwGdK+QxVh93h6k2oaHXykHrC34wcLEtuLq/uedXPAABKqam/cnDalhmqoNquFCH&#10;1HChDqjh4u93OA2y0UXG8Mk/I+xPlDH6pQjhFAIpy9Z663A4nNcZM4Jc94UyptnL8pVnDATEi4zh&#10;06pPnjHRZAww/OBlzKNcsmgyZjbDuvELjzHNDvuvPGMwEVxkDL/u5ekzhk8aI2OiaNialZ7FGNMc&#10;C/66M4aeKlxkDMu/T54x8QwvJ6AxBi83Ys5gjDFT2irxhceYxitfecaAH1xkTNOb6kP2T8Njzhkz&#10;mfAoZ2TMc+Axzcj7XDOG3/2Fl7zxwqB+2Rq9Rc78zMz+/Nq8V/8FAAD//wMAUEsDBBQABgAIAAAA&#10;IQAB9UZb3QAAAAUBAAAPAAAAZHJzL2Rvd25yZXYueG1sTI9Ba8JAEIXvhf6HZQq91U0UpUmzERHt&#10;SYRqofQ2ZsckmJ0N2TWJ/95tL+1l4PEe732TLUfTiJ46V1tWEE8iEMSF1TWXCj6P25dXEM4ja2ws&#10;k4IbOVjmjw8ZptoO/EH9wZcilLBLUUHlfZtK6YqKDLqJbYmDd7adQR9kV0rd4RDKTSOnUbSQBmsO&#10;CxW2tK6ouByuRsH7gMNqFm/63eW8vn0f5/uvXUxKPT+NqzcQnkb/F4Yf/IAOeWA62StrJxoF4RH/&#10;e4M3T+IExEnBdJYsQOaZ/E+f3wEAAP//AwBQSwECLQAUAAYACAAAACEAtoM4kv4AAADhAQAAEwAA&#10;AAAAAAAAAAAAAAAAAAAAW0NvbnRlbnRfVHlwZXNdLnhtbFBLAQItABQABgAIAAAAIQA4/SH/1gAA&#10;AJQBAAALAAAAAAAAAAAAAAAAAC8BAABfcmVscy8ucmVsc1BLAQItABQABgAIAAAAIQCL4/3OoAkA&#10;AH5PAAAOAAAAAAAAAAAAAAAAAC4CAABkcnMvZTJvRG9jLnhtbFBLAQItABQABgAIAAAAIQAB9UZb&#10;3QAAAAUBAAAPAAAAAAAAAAAAAAAAAPoLAABkcnMvZG93bnJldi54bWxQSwUGAAAAAAQABADzAAAA&#10;BA0AAAAA&#10;">
                <v:shape id="Freeform 175" o:spid="_x0000_s1083" style="position:absolute;left:1133;top:702;width:5899;height:1275;visibility:visible;mso-wrap-style:square;v-text-anchor:top" coordsize="5899,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HCHvwAAANwAAAAPAAAAZHJzL2Rvd25yZXYueG1sRE9Na8JA&#10;EL0X/A/LCF6KbiooEl1FCoWelKoXb0N2TILZ2bg7iem/7x6EHh/ve7MbXKN6CrH2bOBjloEiLryt&#10;uTRwOX9NV6CiIFtsPJOBX4qw247eNphb/+Qf6k9SqhTCMUcDlUibax2LihzGmW+JE3fzwaEkGEpt&#10;Az5TuGv0PMuW2mHNqaHClj4rKu6nzhk44vuik767yjIczl4eNwysjZmMh/0alNAg/+KX+9saWMzT&#10;/HQmHQG9/QMAAP//AwBQSwECLQAUAAYACAAAACEA2+H2y+4AAACFAQAAEwAAAAAAAAAAAAAAAAAA&#10;AAAAW0NvbnRlbnRfVHlwZXNdLnhtbFBLAQItABQABgAIAAAAIQBa9CxbvwAAABUBAAALAAAAAAAA&#10;AAAAAAAAAB8BAABfcmVscy8ucmVsc1BLAQItABQABgAIAAAAIQDs2HCHvwAAANwAAAAPAAAAAAAA&#10;AAAAAAAAAAcCAABkcnMvZG93bnJldi54bWxQSwUGAAAAAAMAAwC3AAAA8wIAAAAA&#10;" path="m5048,r,335l,335,,940r5048,l5048,1275,5898,637,5048,xe" fillcolor="#74cbc8" stroked="f">
                  <v:path arrowok="t" o:connecttype="custom" o:connectlocs="5048,702;5048,1037;0,1037;0,1642;5048,1642;5048,1977;5898,1339;5048,702" o:connectangles="0,0,0,0,0,0,0,0"/>
                </v:shape>
                <v:shape id="Freeform 174" o:spid="_x0000_s1084" style="position:absolute;left:1133;top:702;width:5899;height:1275;visibility:visible;mso-wrap-style:square;v-text-anchor:top" coordsize="5899,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9whxQAAANwAAAAPAAAAZHJzL2Rvd25yZXYueG1sRI9fa8Iw&#10;FMXfBb9DuMJexkwrbEhnlDGQbQwR/7Dnu+auLTY3JYlN9+2NIPh4OOf8DmexGkwrenK+sawgn2Yg&#10;iEurG64UHA/rpzkIH5A1tpZJwT95WC3HowUW2kbeUb8PlUgQ9gUqqEPoCil9WZNBP7UdcfL+rDMY&#10;knSV1A5jgptWzrLsRRpsOC3U2NF7TeVpfzYK4van367p5B6H/Py7yZv49fEdlXqYDG+vIAIN4R6+&#10;tT+1gudZDtcz6QjI5QUAAP//AwBQSwECLQAUAAYACAAAACEA2+H2y+4AAACFAQAAEwAAAAAAAAAA&#10;AAAAAAAAAAAAW0NvbnRlbnRfVHlwZXNdLnhtbFBLAQItABQABgAIAAAAIQBa9CxbvwAAABUBAAAL&#10;AAAAAAAAAAAAAAAAAB8BAABfcmVscy8ucmVsc1BLAQItABQABgAIAAAAIQArc9whxQAAANwAAAAP&#10;AAAAAAAAAAAAAAAAAAcCAABkcnMvZG93bnJldi54bWxQSwUGAAAAAAMAAwC3AAAA+QIAAAAA&#10;" path="m5048,r,335l,335,,940r5048,l5048,1275,5898,637,5048,xe" filled="f" strokecolor="#222d65" strokeweight="1pt">
                  <v:path arrowok="t" o:connecttype="custom" o:connectlocs="5048,702;5048,1037;0,1037;0,1642;5048,1642;5048,1977;5898,1339;5048,702" o:connectangles="0,0,0,0,0,0,0,0"/>
                </v:shape>
                <v:shape id="Freeform 173" o:spid="_x0000_s1085" style="position:absolute;left:2350;top:1210;width:4682;height:1275;visibility:visible;mso-wrap-style:square;v-text-anchor:top" coordsize="4682,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FTVwgAAANwAAAAPAAAAZHJzL2Rvd25yZXYueG1sRI9Pi8Iw&#10;FMTvgt8hPMGbplYUqUbRXURPu/j3/GiebW3zUpqo3W+/WVjwOMzMb5jFqjWVeFLjCssKRsMIBHFq&#10;dcGZgvNpO5iBcB5ZY2WZFPyQg9Wy21lgou2LD/Q8+kwECLsEFeTe14mULs3JoBvamjh4N9sY9EE2&#10;mdQNvgLcVDKOoqk0WHBYyLGmj5zS8vgwCmbZ17XE+6e5XByXu+lmTN8PVqrfa9dzEJ5a/w7/t/da&#10;wSSO4e9MOAJy+QsAAP//AwBQSwECLQAUAAYACAAAACEA2+H2y+4AAACFAQAAEwAAAAAAAAAAAAAA&#10;AAAAAAAAW0NvbnRlbnRfVHlwZXNdLnhtbFBLAQItABQABgAIAAAAIQBa9CxbvwAAABUBAAALAAAA&#10;AAAAAAAAAAAAAB8BAABfcmVscy8ucmVsc1BLAQItABQABgAIAAAAIQA5WFTVwgAAANwAAAAPAAAA&#10;AAAAAAAAAAAAAAcCAABkcnMvZG93bnJldi54bWxQSwUGAAAAAAMAAwC3AAAA9gIAAAAA&#10;" path="m3832,r,335l,335,,940r3832,l3832,1275,4682,637,3832,xe" fillcolor="#74cbc8" stroked="f">
                  <v:path arrowok="t" o:connecttype="custom" o:connectlocs="3832,1210;3832,1545;0,1545;0,2150;3832,2150;3832,2485;4682,1847;3832,1210" o:connectangles="0,0,0,0,0,0,0,0"/>
                </v:shape>
                <v:shape id="Freeform 172" o:spid="_x0000_s1086" style="position:absolute;left:2350;top:1210;width:4682;height:1275;visibility:visible;mso-wrap-style:square;v-text-anchor:top" coordsize="4682,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fchxQAAANwAAAAPAAAAZHJzL2Rvd25yZXYueG1sRI/NisJA&#10;EITvC77D0IKXRSe6q0jWUURUPOjB6AM0mc4Pm+mJmTHGt98RFjwWVfUVtVh1phItNa60rGA8ikAQ&#10;p1aXnCu4XnbDOQjnkTVWlknBkxyslr2PBcbaPvhMbeJzESDsYlRQeF/HUrq0IINuZGvi4GW2MeiD&#10;bHKpG3wEuKnkJIpm0mDJYaHAmjYFpb/J3SjI8LmPTvt2e0w+j6eL/Jbn2zxTatDv1j8gPHX+Hf5v&#10;H7SC6eQLXmfCEZDLPwAAAP//AwBQSwECLQAUAAYACAAAACEA2+H2y+4AAACFAQAAEwAAAAAAAAAA&#10;AAAAAAAAAAAAW0NvbnRlbnRfVHlwZXNdLnhtbFBLAQItABQABgAIAAAAIQBa9CxbvwAAABUBAAAL&#10;AAAAAAAAAAAAAAAAAB8BAABfcmVscy8ucmVsc1BLAQItABQABgAIAAAAIQDUYfchxQAAANwAAAAP&#10;AAAAAAAAAAAAAAAAAAcCAABkcnMvZG93bnJldi54bWxQSwUGAAAAAAMAAwC3AAAA+QIAAAAA&#10;" path="m3832,r,335l,335,,940r3832,l3832,1275,4682,637,3832,xe" filled="f" strokecolor="#222d65" strokeweight="1pt">
                  <v:path arrowok="t" o:connecttype="custom" o:connectlocs="3832,1210;3832,1545;0,1545;0,2150;3832,2150;3832,2485;4682,1847;3832,1210" o:connectangles="0,0,0,0,0,0,0,0"/>
                </v:shape>
                <v:shape id="Freeform 171" o:spid="_x0000_s1087" style="position:absolute;left:3682;top:1672;width:3350;height:1275;visibility:visible;mso-wrap-style:square;v-text-anchor:top" coordsize="3350,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osxQAAANwAAAAPAAAAZHJzL2Rvd25yZXYueG1sRI/NasMw&#10;EITvgbyD2EBviZzQpsWNbIKhxfSQkL9Db4u1tYytlbHUxH37qFDocZiZb5hNPtpOXGnwjWMFy0UC&#10;grhyuuFawfn0Nn8B4QOyxs4xKfghD3k2nWww1e7GB7oeQy0ihH2KCkwIfSqlrwxZ9AvXE0fvyw0W&#10;Q5RDLfWAtwi3nVwlyVpabDguGOypMFS1x2+rYE/vxeelbJ5rKrvDzlzaD120Sj3Mxu0riEBj+A//&#10;tUut4Gn1CL9n4hGQ2R0AAP//AwBQSwECLQAUAAYACAAAACEA2+H2y+4AAACFAQAAEwAAAAAAAAAA&#10;AAAAAAAAAAAAW0NvbnRlbnRfVHlwZXNdLnhtbFBLAQItABQABgAIAAAAIQBa9CxbvwAAABUBAAAL&#10;AAAAAAAAAAAAAAAAAB8BAABfcmVscy8ucmVsc1BLAQItABQABgAIAAAAIQBjK+osxQAAANwAAAAP&#10;AAAAAAAAAAAAAAAAAAcCAABkcnMvZG93bnJldi54bWxQSwUGAAAAAAMAAwC3AAAA+QIAAAAA&#10;" path="m2500,r,335l,335,,940r2500,l2500,1275,3350,637,2500,xe" fillcolor="#74cbc8" stroked="f">
                  <v:path arrowok="t" o:connecttype="custom" o:connectlocs="2500,1672;2500,2007;0,2007;0,2612;2500,2612;2500,2947;3350,2309;2500,1672" o:connectangles="0,0,0,0,0,0,0,0"/>
                </v:shape>
                <v:shape id="Freeform 170" o:spid="_x0000_s1088" style="position:absolute;left:3682;top:1672;width:3350;height:1275;visibility:visible;mso-wrap-style:square;v-text-anchor:top" coordsize="3350,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pojxQAAANwAAAAPAAAAZHJzL2Rvd25yZXYueG1sRI9BawIx&#10;FITvgv8hPKE3N1tBK6tRirS0FDx0a6HHx+a5WXbzsk2ibv+9EYQeh5n5hllvB9uJM/nQOFbwmOUg&#10;iCunG64VHL5ep0sQISJr7ByTgj8KsN2MR2sstLvwJ53LWIsE4VCgAhNjX0gZKkMWQ+Z64uQdnbcY&#10;k/S11B4vCW47OcvzhbTYcFow2NPOUNWWJ6ug9G/7n/rj6XvXnfRvW+5z08YXpR4mw/MKRKQh/ofv&#10;7XetYD6bw+1MOgJycwUAAP//AwBQSwECLQAUAAYACAAAACEA2+H2y+4AAACFAQAAEwAAAAAAAAAA&#10;AAAAAAAAAAAAW0NvbnRlbnRfVHlwZXNdLnhtbFBLAQItABQABgAIAAAAIQBa9CxbvwAAABUBAAAL&#10;AAAAAAAAAAAAAAAAAB8BAABfcmVscy8ucmVsc1BLAQItABQABgAIAAAAIQBkJpojxQAAANwAAAAP&#10;AAAAAAAAAAAAAAAAAAcCAABkcnMvZG93bnJldi54bWxQSwUGAAAAAAMAAwC3AAAA+QIAAAAA&#10;" path="m2500,r,335l,335,,940r2500,l2500,1275,3350,637,2500,xe" filled="f" strokecolor="#222d65" strokeweight="1pt">
                  <v:path arrowok="t" o:connecttype="custom" o:connectlocs="2500,1672;2500,2007;0,2007;0,2612;2500,2612;2500,2947;3350,2309;2500,1672" o:connectangles="0,0,0,0,0,0,0,0"/>
                </v:shape>
                <v:shape id="Text Box 169" o:spid="_x0000_s1089" type="#_x0000_t202" style="position:absolute;left:1289;top:1154;width:2321;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Zx5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DRQZx5xQAAANwAAAAP&#10;AAAAAAAAAAAAAAAAAAcCAABkcnMvZG93bnJldi54bWxQSwUGAAAAAAMAAwC3AAAA+QIAAAAA&#10;" filled="f" stroked="f">
                  <v:textbox inset="0,0,0,0">
                    <w:txbxContent>
                      <w:p w14:paraId="768EE509" w14:textId="77777777" w:rsidR="00497435" w:rsidRDefault="00497435" w:rsidP="00C32E91">
                        <w:pPr>
                          <w:spacing w:line="223" w:lineRule="exact"/>
                          <w:rPr>
                            <w:b/>
                            <w:sz w:val="20"/>
                          </w:rPr>
                        </w:pPr>
                        <w:r>
                          <w:rPr>
                            <w:b/>
                            <w:color w:val="231F20"/>
                            <w:sz w:val="20"/>
                          </w:rPr>
                          <w:t>Capacity and Readiness</w:t>
                        </w:r>
                      </w:p>
                    </w:txbxContent>
                  </v:textbox>
                </v:shape>
                <v:shape id="Text Box 168" o:spid="_x0000_s1090" type="#_x0000_t202" style="position:absolute;left:1133;top:1712;width:1091;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ni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vg054sYAAADcAAAA&#10;DwAAAAAAAAAAAAAAAAAHAgAAZHJzL2Rvd25yZXYueG1sUEsFBgAAAAADAAMAtwAAAPoCAAAAAA==&#10;" filled="f" stroked="f">
                  <v:textbox inset="0,0,0,0">
                    <w:txbxContent>
                      <w:p w14:paraId="0077D996" w14:textId="77777777" w:rsidR="00497435" w:rsidRDefault="00497435" w:rsidP="00C32E91">
                        <w:pPr>
                          <w:spacing w:line="201" w:lineRule="exact"/>
                          <w:rPr>
                            <w:b/>
                            <w:i/>
                            <w:sz w:val="18"/>
                          </w:rPr>
                        </w:pPr>
                        <w:r>
                          <w:rPr>
                            <w:b/>
                            <w:i/>
                            <w:color w:val="231F20"/>
                            <w:sz w:val="18"/>
                          </w:rPr>
                          <w:t>2014 to 2020</w:t>
                        </w:r>
                      </w:p>
                      <w:p w14:paraId="10E31208" w14:textId="77777777" w:rsidR="00497435" w:rsidRDefault="00497435" w:rsidP="00C32E91">
                        <w:pPr>
                          <w:spacing w:before="13"/>
                          <w:rPr>
                            <w:b/>
                            <w:i/>
                            <w:sz w:val="18"/>
                          </w:rPr>
                        </w:pPr>
                        <w:r>
                          <w:rPr>
                            <w:b/>
                            <w:i/>
                            <w:color w:val="231F20"/>
                            <w:sz w:val="18"/>
                          </w:rPr>
                          <w:t>and beyond</w:t>
                        </w:r>
                      </w:p>
                    </w:txbxContent>
                  </v:textbox>
                </v:shape>
                <v:shape id="Text Box 167" o:spid="_x0000_s1091" type="#_x0000_t202" style="position:absolute;left:2658;top:1659;width:1884;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q2QwQAAANwAAAAPAAAAZHJzL2Rvd25yZXYueG1sRE9Ni8Iw&#10;EL0v+B/CCN7WVE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M+SrZDBAAAA3AAAAA8AAAAA&#10;AAAAAAAAAAAABwIAAGRycy9kb3ducmV2LnhtbFBLBQYAAAAAAwADALcAAAD1AgAAAAA=&#10;" filled="f" stroked="f">
                  <v:textbox inset="0,0,0,0">
                    <w:txbxContent>
                      <w:p w14:paraId="5594291E" w14:textId="77777777" w:rsidR="00497435" w:rsidRDefault="00497435" w:rsidP="00C32E91">
                        <w:pPr>
                          <w:spacing w:line="223" w:lineRule="exact"/>
                          <w:rPr>
                            <w:b/>
                            <w:sz w:val="20"/>
                          </w:rPr>
                        </w:pPr>
                        <w:r>
                          <w:rPr>
                            <w:b/>
                            <w:color w:val="231F20"/>
                            <w:sz w:val="20"/>
                          </w:rPr>
                          <w:t>Voice and Influence</w:t>
                        </w:r>
                      </w:p>
                    </w:txbxContent>
                  </v:textbox>
                </v:shape>
                <v:shape id="Text Box 166" o:spid="_x0000_s1092" type="#_x0000_t202" style="position:absolute;left:2440;top:2204;width:1091;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ggLxAAAANwAAAAPAAAAZHJzL2Rvd25yZXYueG1sRI9Ba8JA&#10;FITvgv9heYI33Sgo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KDeCAvEAAAA3AAAAA8A&#10;AAAAAAAAAAAAAAAABwIAAGRycy9kb3ducmV2LnhtbFBLBQYAAAAAAwADALcAAAD4AgAAAAA=&#10;" filled="f" stroked="f">
                  <v:textbox inset="0,0,0,0">
                    <w:txbxContent>
                      <w:p w14:paraId="2E5E8A7D" w14:textId="77777777" w:rsidR="00497435" w:rsidRDefault="00497435" w:rsidP="00C32E91">
                        <w:pPr>
                          <w:spacing w:line="201" w:lineRule="exact"/>
                          <w:rPr>
                            <w:b/>
                            <w:i/>
                            <w:sz w:val="18"/>
                          </w:rPr>
                        </w:pPr>
                        <w:r>
                          <w:rPr>
                            <w:b/>
                            <w:i/>
                            <w:color w:val="231F20"/>
                            <w:sz w:val="18"/>
                          </w:rPr>
                          <w:t>2015 to 2020</w:t>
                        </w:r>
                      </w:p>
                      <w:p w14:paraId="7BF3A8DC" w14:textId="77777777" w:rsidR="00497435" w:rsidRDefault="00497435" w:rsidP="00C32E91">
                        <w:pPr>
                          <w:spacing w:before="13"/>
                          <w:rPr>
                            <w:b/>
                            <w:i/>
                            <w:sz w:val="18"/>
                          </w:rPr>
                        </w:pPr>
                        <w:r>
                          <w:rPr>
                            <w:b/>
                            <w:i/>
                            <w:color w:val="231F20"/>
                            <w:sz w:val="18"/>
                          </w:rPr>
                          <w:t>and beyond</w:t>
                        </w:r>
                      </w:p>
                    </w:txbxContent>
                  </v:textbox>
                </v:shape>
                <v:shape id="Text Box 165" o:spid="_x0000_s1093" type="#_x0000_t202" style="position:absolute;left:3875;top:2141;width:1732;height: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TdLwgAAANwAAAAPAAAAZHJzL2Rvd25yZXYueG1sRE/Pa8Iw&#10;FL4P9j+EN/A2UzeU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C0PTdLwgAAANwAAAAPAAAA&#10;AAAAAAAAAAAAAAcCAABkcnMvZG93bnJldi54bWxQSwUGAAAAAAMAAwC3AAAA9gIAAAAA&#10;" filled="f" stroked="f">
                  <v:textbox inset="0,0,0,0">
                    <w:txbxContent>
                      <w:p w14:paraId="5A6A4344" w14:textId="77777777" w:rsidR="00497435" w:rsidRDefault="00497435" w:rsidP="00C32E91">
                        <w:pPr>
                          <w:spacing w:line="223" w:lineRule="exact"/>
                          <w:rPr>
                            <w:b/>
                            <w:sz w:val="20"/>
                          </w:rPr>
                        </w:pPr>
                        <w:r>
                          <w:rPr>
                            <w:b/>
                            <w:color w:val="231F20"/>
                            <w:sz w:val="20"/>
                          </w:rPr>
                          <w:t>Access to Service</w:t>
                        </w:r>
                      </w:p>
                    </w:txbxContent>
                  </v:textbox>
                </v:shape>
                <v:shape id="Text Box 164" o:spid="_x0000_s1094" type="#_x0000_t202" style="position:absolute;left:3875;top:2666;width:1091;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LQxgAAANwAAAAPAAAAZHJzL2Rvd25yZXYueG1sRI9Ba8JA&#10;FITvBf/D8oTe6saW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23GS0MYAAADcAAAA&#10;DwAAAAAAAAAAAAAAAAAHAgAAZHJzL2Rvd25yZXYueG1sUEsFBgAAAAADAAMAtwAAAPoCAAAAAA==&#10;" filled="f" stroked="f">
                  <v:textbox inset="0,0,0,0">
                    <w:txbxContent>
                      <w:p w14:paraId="4CF2F6E2" w14:textId="77777777" w:rsidR="00497435" w:rsidRDefault="00497435" w:rsidP="00C32E91">
                        <w:pPr>
                          <w:spacing w:line="201" w:lineRule="exact"/>
                          <w:rPr>
                            <w:b/>
                            <w:i/>
                            <w:sz w:val="18"/>
                          </w:rPr>
                        </w:pPr>
                        <w:r>
                          <w:rPr>
                            <w:b/>
                            <w:i/>
                            <w:color w:val="231F20"/>
                            <w:sz w:val="18"/>
                          </w:rPr>
                          <w:t>2017 to 2020</w:t>
                        </w:r>
                      </w:p>
                      <w:p w14:paraId="1FF60DA0" w14:textId="77777777" w:rsidR="00497435" w:rsidRDefault="00497435" w:rsidP="00C32E91">
                        <w:pPr>
                          <w:spacing w:before="13"/>
                          <w:rPr>
                            <w:b/>
                            <w:i/>
                            <w:sz w:val="18"/>
                          </w:rPr>
                        </w:pPr>
                        <w:r>
                          <w:rPr>
                            <w:b/>
                            <w:i/>
                            <w:color w:val="231F20"/>
                            <w:sz w:val="18"/>
                          </w:rPr>
                          <w:t>and beyond</w:t>
                        </w:r>
                      </w:p>
                    </w:txbxContent>
                  </v:textbox>
                </v:shape>
                <w10:anchorlock/>
              </v:group>
            </w:pict>
          </mc:Fallback>
        </mc:AlternateContent>
      </w:r>
      <w:r w:rsidRPr="00735716">
        <w:rPr>
          <w:color w:val="231F20"/>
          <w:sz w:val="20"/>
          <w:szCs w:val="20"/>
          <w:lang w:val="en-AU"/>
        </w:rPr>
        <w:t xml:space="preserve">by positive changes in the </w:t>
      </w:r>
      <w:r w:rsidRPr="00735716">
        <w:rPr>
          <w:color w:val="231F20"/>
          <w:spacing w:val="-4"/>
          <w:sz w:val="20"/>
          <w:szCs w:val="20"/>
          <w:lang w:val="en-AU"/>
        </w:rPr>
        <w:t xml:space="preserve">self- </w:t>
      </w:r>
      <w:r w:rsidRPr="00735716">
        <w:rPr>
          <w:color w:val="231F20"/>
          <w:sz w:val="20"/>
          <w:szCs w:val="20"/>
          <w:lang w:val="en-AU"/>
        </w:rPr>
        <w:t>belief,</w:t>
      </w:r>
      <w:r w:rsidRPr="00735716">
        <w:rPr>
          <w:color w:val="231F20"/>
          <w:spacing w:val="-22"/>
          <w:sz w:val="20"/>
          <w:szCs w:val="20"/>
          <w:lang w:val="en-AU"/>
        </w:rPr>
        <w:t xml:space="preserve"> </w:t>
      </w:r>
      <w:r w:rsidRPr="00735716">
        <w:rPr>
          <w:color w:val="231F20"/>
          <w:sz w:val="20"/>
          <w:szCs w:val="20"/>
          <w:lang w:val="en-AU"/>
        </w:rPr>
        <w:t>knowledge</w:t>
      </w:r>
      <w:r w:rsidRPr="00735716">
        <w:rPr>
          <w:color w:val="231F20"/>
          <w:spacing w:val="-21"/>
          <w:sz w:val="20"/>
          <w:szCs w:val="20"/>
          <w:lang w:val="en-AU"/>
        </w:rPr>
        <w:t xml:space="preserve"> </w:t>
      </w:r>
      <w:r w:rsidRPr="00735716">
        <w:rPr>
          <w:color w:val="231F20"/>
          <w:sz w:val="20"/>
          <w:szCs w:val="20"/>
          <w:lang w:val="en-AU"/>
        </w:rPr>
        <w:t>and</w:t>
      </w:r>
      <w:r w:rsidRPr="00735716">
        <w:rPr>
          <w:color w:val="231F20"/>
          <w:spacing w:val="-21"/>
          <w:sz w:val="20"/>
          <w:szCs w:val="20"/>
          <w:lang w:val="en-AU"/>
        </w:rPr>
        <w:t xml:space="preserve"> </w:t>
      </w:r>
      <w:r w:rsidRPr="00735716">
        <w:rPr>
          <w:color w:val="231F20"/>
          <w:sz w:val="20"/>
          <w:szCs w:val="20"/>
          <w:lang w:val="en-AU"/>
        </w:rPr>
        <w:t xml:space="preserve">confidence of women with whom </w:t>
      </w:r>
      <w:r w:rsidRPr="00735716">
        <w:rPr>
          <w:color w:val="231F20"/>
          <w:spacing w:val="-3"/>
          <w:sz w:val="20"/>
          <w:szCs w:val="20"/>
          <w:lang w:val="en-AU"/>
        </w:rPr>
        <w:t xml:space="preserve">MAMPU </w:t>
      </w:r>
      <w:r w:rsidRPr="00735716">
        <w:rPr>
          <w:color w:val="231F20"/>
          <w:sz w:val="20"/>
          <w:szCs w:val="20"/>
          <w:lang w:val="en-AU"/>
        </w:rPr>
        <w:t xml:space="preserve">works at the village </w:t>
      </w:r>
      <w:r w:rsidRPr="00735716">
        <w:rPr>
          <w:color w:val="231F20"/>
          <w:spacing w:val="-3"/>
          <w:sz w:val="20"/>
          <w:szCs w:val="20"/>
          <w:lang w:val="en-AU"/>
        </w:rPr>
        <w:t xml:space="preserve">level. </w:t>
      </w:r>
      <w:r w:rsidRPr="00735716">
        <w:rPr>
          <w:color w:val="231F20"/>
          <w:sz w:val="20"/>
          <w:szCs w:val="20"/>
          <w:lang w:val="en-AU"/>
        </w:rPr>
        <w:t xml:space="preserve">Evidence from MAMPU as </w:t>
      </w:r>
      <w:r w:rsidRPr="00735716">
        <w:rPr>
          <w:color w:val="231F20"/>
          <w:spacing w:val="-5"/>
          <w:sz w:val="20"/>
          <w:szCs w:val="20"/>
          <w:lang w:val="en-AU"/>
        </w:rPr>
        <w:t xml:space="preserve">well </w:t>
      </w:r>
      <w:r w:rsidRPr="00735716">
        <w:rPr>
          <w:color w:val="231F20"/>
          <w:sz w:val="20"/>
          <w:szCs w:val="20"/>
          <w:lang w:val="en-AU"/>
        </w:rPr>
        <w:t xml:space="preserve">as internationally, suggests </w:t>
      </w:r>
      <w:r w:rsidRPr="00735716">
        <w:rPr>
          <w:color w:val="231F20"/>
          <w:spacing w:val="-4"/>
          <w:sz w:val="20"/>
          <w:szCs w:val="20"/>
          <w:lang w:val="en-AU"/>
        </w:rPr>
        <w:t xml:space="preserve">that </w:t>
      </w:r>
      <w:r w:rsidRPr="00735716">
        <w:rPr>
          <w:color w:val="231F20"/>
          <w:sz w:val="20"/>
          <w:szCs w:val="20"/>
          <w:lang w:val="en-AU"/>
        </w:rPr>
        <w:t xml:space="preserve">these are important </w:t>
      </w:r>
      <w:r w:rsidRPr="00735716">
        <w:rPr>
          <w:color w:val="231F20"/>
          <w:spacing w:val="-2"/>
          <w:sz w:val="20"/>
          <w:szCs w:val="20"/>
          <w:lang w:val="en-AU"/>
        </w:rPr>
        <w:t xml:space="preserve">prerequisites </w:t>
      </w:r>
      <w:r w:rsidRPr="00735716">
        <w:rPr>
          <w:color w:val="231F20"/>
          <w:sz w:val="20"/>
          <w:szCs w:val="20"/>
          <w:lang w:val="en-AU"/>
        </w:rPr>
        <w:t xml:space="preserve">for voice and </w:t>
      </w:r>
      <w:r w:rsidRPr="00735716">
        <w:rPr>
          <w:color w:val="231F20"/>
          <w:spacing w:val="-2"/>
          <w:sz w:val="20"/>
          <w:szCs w:val="20"/>
          <w:lang w:val="en-AU"/>
        </w:rPr>
        <w:t xml:space="preserve">empowerment. </w:t>
      </w:r>
      <w:r w:rsidRPr="00735716">
        <w:rPr>
          <w:color w:val="231F20"/>
          <w:sz w:val="20"/>
          <w:szCs w:val="20"/>
          <w:lang w:val="en-AU"/>
        </w:rPr>
        <w:t xml:space="preserve">Secondly, the authorizing regulations and policies </w:t>
      </w:r>
      <w:r w:rsidRPr="00735716">
        <w:rPr>
          <w:color w:val="231F20"/>
          <w:spacing w:val="-6"/>
          <w:sz w:val="20"/>
          <w:szCs w:val="20"/>
          <w:lang w:val="en-AU"/>
        </w:rPr>
        <w:t xml:space="preserve">for </w:t>
      </w:r>
      <w:r w:rsidRPr="00735716">
        <w:rPr>
          <w:color w:val="231F20"/>
          <w:sz w:val="20"/>
          <w:szCs w:val="20"/>
          <w:lang w:val="en-AU"/>
        </w:rPr>
        <w:t xml:space="preserve">reforms that address women’s priorities would need to be </w:t>
      </w:r>
      <w:r w:rsidRPr="00735716">
        <w:rPr>
          <w:color w:val="231F20"/>
          <w:spacing w:val="-9"/>
          <w:sz w:val="20"/>
          <w:szCs w:val="20"/>
          <w:lang w:val="en-AU"/>
        </w:rPr>
        <w:t xml:space="preserve">in </w:t>
      </w:r>
      <w:r w:rsidRPr="00735716">
        <w:rPr>
          <w:color w:val="231F20"/>
          <w:sz w:val="20"/>
          <w:szCs w:val="20"/>
          <w:lang w:val="en-AU"/>
        </w:rPr>
        <w:t>place at the national, provincial, and district or municipality</w:t>
      </w:r>
      <w:r w:rsidRPr="00735716">
        <w:rPr>
          <w:color w:val="231F20"/>
          <w:spacing w:val="-17"/>
          <w:sz w:val="20"/>
          <w:szCs w:val="20"/>
          <w:lang w:val="en-AU"/>
        </w:rPr>
        <w:t xml:space="preserve"> </w:t>
      </w:r>
      <w:r w:rsidRPr="00735716">
        <w:rPr>
          <w:color w:val="231F20"/>
          <w:spacing w:val="-3"/>
          <w:sz w:val="20"/>
          <w:szCs w:val="20"/>
          <w:lang w:val="en-AU"/>
        </w:rPr>
        <w:t>levels.</w:t>
      </w:r>
    </w:p>
    <w:p w14:paraId="69F73FD4" w14:textId="77777777" w:rsidR="00C32E91" w:rsidRPr="00735716" w:rsidRDefault="00C32E91" w:rsidP="00C32E91">
      <w:pPr>
        <w:spacing w:before="167" w:line="292" w:lineRule="auto"/>
        <w:ind w:left="393" w:right="1236"/>
        <w:jc w:val="both"/>
        <w:rPr>
          <w:sz w:val="20"/>
          <w:szCs w:val="20"/>
          <w:lang w:val="en-AU"/>
        </w:rPr>
      </w:pPr>
      <w:r w:rsidRPr="00735716">
        <w:rPr>
          <w:color w:val="231F20"/>
          <w:sz w:val="20"/>
          <w:szCs w:val="20"/>
          <w:lang w:val="en-AU"/>
        </w:rPr>
        <w:t xml:space="preserve">Without these, further action such as shifting budgets towards women’s priorities was difficult. Thirdly, resources (financial and human) needed to be mobilised and allocated towards the particular service- related issue addressed in the </w:t>
      </w:r>
      <w:r w:rsidRPr="00735716">
        <w:rPr>
          <w:color w:val="231F20"/>
          <w:spacing w:val="-3"/>
          <w:sz w:val="20"/>
          <w:szCs w:val="20"/>
          <w:lang w:val="en-AU"/>
        </w:rPr>
        <w:t xml:space="preserve">policy. </w:t>
      </w:r>
      <w:r w:rsidRPr="00735716">
        <w:rPr>
          <w:color w:val="231F20"/>
          <w:sz w:val="20"/>
          <w:szCs w:val="20"/>
          <w:lang w:val="en-AU"/>
        </w:rPr>
        <w:t>Fourthly, government service providers needed sufficient capacity to deliver the policy intent at the service level. These four preconditions were not enough in the absence of a fifth: evident commitment and support from a critical mass of leaders – inside government and parliament as well as in communities.</w:t>
      </w:r>
    </w:p>
    <w:p w14:paraId="4D589842" w14:textId="77777777" w:rsidR="00C32E91" w:rsidRPr="00735716" w:rsidRDefault="00C32E91" w:rsidP="00C32E91">
      <w:pPr>
        <w:rPr>
          <w:sz w:val="24"/>
          <w:szCs w:val="20"/>
          <w:lang w:val="en-AU"/>
        </w:rPr>
      </w:pPr>
    </w:p>
    <w:p w14:paraId="5AD5F990"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MAMPU was cautious about generalizing across the diversity of contexts where the program aimed for change. The opportunities and constraints depended to a great extent on the unique social, political and cultural dynamics in each village, district and province. Nonetheless, together these five preconditions – in varying configurations – represented the ‘causal package’ required for policy influence to lead to improved access to services and empowerment.</w:t>
      </w:r>
    </w:p>
    <w:p w14:paraId="5DD3DE21" w14:textId="77777777" w:rsidR="00C32E91" w:rsidRPr="00735716" w:rsidRDefault="00C32E91" w:rsidP="00C32E91">
      <w:pPr>
        <w:spacing w:before="1"/>
        <w:rPr>
          <w:sz w:val="24"/>
          <w:szCs w:val="20"/>
          <w:lang w:val="en-AU"/>
        </w:rPr>
      </w:pPr>
    </w:p>
    <w:p w14:paraId="23FD8982" w14:textId="77777777" w:rsidR="00C32E91" w:rsidRPr="00735716" w:rsidRDefault="00C32E91" w:rsidP="00C32E91">
      <w:pPr>
        <w:spacing w:before="1" w:line="292" w:lineRule="auto"/>
        <w:ind w:left="393" w:right="1235"/>
        <w:jc w:val="both"/>
        <w:rPr>
          <w:sz w:val="20"/>
          <w:szCs w:val="20"/>
          <w:lang w:val="en-AU"/>
        </w:rPr>
      </w:pPr>
      <w:r w:rsidRPr="00735716">
        <w:rPr>
          <w:color w:val="231F20"/>
          <w:sz w:val="20"/>
          <w:szCs w:val="20"/>
          <w:lang w:val="en-AU"/>
        </w:rPr>
        <w:t>Increasing</w:t>
      </w:r>
      <w:r w:rsidRPr="00735716">
        <w:rPr>
          <w:color w:val="231F20"/>
          <w:spacing w:val="-15"/>
          <w:sz w:val="20"/>
          <w:szCs w:val="20"/>
          <w:lang w:val="en-AU"/>
        </w:rPr>
        <w:t xml:space="preserve"> </w:t>
      </w:r>
      <w:r w:rsidRPr="00735716">
        <w:rPr>
          <w:color w:val="231F20"/>
          <w:sz w:val="20"/>
          <w:szCs w:val="20"/>
          <w:lang w:val="en-AU"/>
        </w:rPr>
        <w:t>the</w:t>
      </w:r>
      <w:r w:rsidRPr="00735716">
        <w:rPr>
          <w:color w:val="231F20"/>
          <w:spacing w:val="-15"/>
          <w:sz w:val="20"/>
          <w:szCs w:val="20"/>
          <w:lang w:val="en-AU"/>
        </w:rPr>
        <w:t xml:space="preserve"> </w:t>
      </w:r>
      <w:r w:rsidRPr="00735716">
        <w:rPr>
          <w:color w:val="231F20"/>
          <w:sz w:val="20"/>
          <w:szCs w:val="20"/>
          <w:lang w:val="en-AU"/>
        </w:rPr>
        <w:t>capacity</w:t>
      </w:r>
      <w:r w:rsidRPr="00735716">
        <w:rPr>
          <w:color w:val="231F20"/>
          <w:spacing w:val="-15"/>
          <w:sz w:val="20"/>
          <w:szCs w:val="20"/>
          <w:lang w:val="en-AU"/>
        </w:rPr>
        <w:t xml:space="preserve"> </w:t>
      </w:r>
      <w:r w:rsidRPr="00735716">
        <w:rPr>
          <w:color w:val="231F20"/>
          <w:sz w:val="20"/>
          <w:szCs w:val="20"/>
          <w:lang w:val="en-AU"/>
        </w:rPr>
        <w:t>and</w:t>
      </w:r>
      <w:r w:rsidRPr="00735716">
        <w:rPr>
          <w:color w:val="231F20"/>
          <w:spacing w:val="-15"/>
          <w:sz w:val="20"/>
          <w:szCs w:val="20"/>
          <w:lang w:val="en-AU"/>
        </w:rPr>
        <w:t xml:space="preserve"> </w:t>
      </w:r>
      <w:r w:rsidRPr="00735716">
        <w:rPr>
          <w:color w:val="231F20"/>
          <w:sz w:val="20"/>
          <w:szCs w:val="20"/>
          <w:lang w:val="en-AU"/>
        </w:rPr>
        <w:t>readiness</w:t>
      </w:r>
      <w:r w:rsidRPr="00735716">
        <w:rPr>
          <w:color w:val="231F20"/>
          <w:spacing w:val="-15"/>
          <w:sz w:val="20"/>
          <w:szCs w:val="20"/>
          <w:lang w:val="en-AU"/>
        </w:rPr>
        <w:t xml:space="preserve"> </w:t>
      </w:r>
      <w:r w:rsidRPr="00735716">
        <w:rPr>
          <w:color w:val="231F20"/>
          <w:sz w:val="20"/>
          <w:szCs w:val="20"/>
          <w:lang w:val="en-AU"/>
        </w:rPr>
        <w:t>of</w:t>
      </w:r>
      <w:r w:rsidRPr="00735716">
        <w:rPr>
          <w:color w:val="231F20"/>
          <w:spacing w:val="-15"/>
          <w:sz w:val="20"/>
          <w:szCs w:val="20"/>
          <w:lang w:val="en-AU"/>
        </w:rPr>
        <w:t xml:space="preserve"> </w:t>
      </w:r>
      <w:r w:rsidRPr="00735716">
        <w:rPr>
          <w:color w:val="231F20"/>
          <w:sz w:val="20"/>
          <w:szCs w:val="20"/>
          <w:lang w:val="en-AU"/>
        </w:rPr>
        <w:t>partners</w:t>
      </w:r>
      <w:r w:rsidRPr="00735716">
        <w:rPr>
          <w:color w:val="231F20"/>
          <w:spacing w:val="-14"/>
          <w:sz w:val="20"/>
          <w:szCs w:val="20"/>
          <w:lang w:val="en-AU"/>
        </w:rPr>
        <w:t xml:space="preserve"> </w:t>
      </w:r>
      <w:r w:rsidRPr="00735716">
        <w:rPr>
          <w:color w:val="231F20"/>
          <w:sz w:val="20"/>
          <w:szCs w:val="20"/>
          <w:lang w:val="en-AU"/>
        </w:rPr>
        <w:t>for</w:t>
      </w:r>
      <w:r w:rsidRPr="00735716">
        <w:rPr>
          <w:color w:val="231F20"/>
          <w:spacing w:val="-15"/>
          <w:sz w:val="20"/>
          <w:szCs w:val="20"/>
          <w:lang w:val="en-AU"/>
        </w:rPr>
        <w:t xml:space="preserve"> </w:t>
      </w:r>
      <w:r w:rsidRPr="00735716">
        <w:rPr>
          <w:color w:val="231F20"/>
          <w:sz w:val="20"/>
          <w:szCs w:val="20"/>
          <w:lang w:val="en-AU"/>
        </w:rPr>
        <w:t>collective</w:t>
      </w:r>
      <w:r w:rsidRPr="00735716">
        <w:rPr>
          <w:color w:val="231F20"/>
          <w:spacing w:val="-15"/>
          <w:sz w:val="20"/>
          <w:szCs w:val="20"/>
          <w:lang w:val="en-AU"/>
        </w:rPr>
        <w:t xml:space="preserve"> </w:t>
      </w:r>
      <w:r w:rsidRPr="00735716">
        <w:rPr>
          <w:color w:val="231F20"/>
          <w:sz w:val="20"/>
          <w:szCs w:val="20"/>
          <w:lang w:val="en-AU"/>
        </w:rPr>
        <w:t>action</w:t>
      </w:r>
      <w:r w:rsidRPr="00735716">
        <w:rPr>
          <w:color w:val="231F20"/>
          <w:spacing w:val="-15"/>
          <w:sz w:val="20"/>
          <w:szCs w:val="20"/>
          <w:lang w:val="en-AU"/>
        </w:rPr>
        <w:t xml:space="preserve"> </w:t>
      </w:r>
      <w:r w:rsidRPr="00735716">
        <w:rPr>
          <w:color w:val="231F20"/>
          <w:sz w:val="20"/>
          <w:szCs w:val="20"/>
          <w:lang w:val="en-AU"/>
        </w:rPr>
        <w:t>–</w:t>
      </w:r>
      <w:r w:rsidRPr="00735716">
        <w:rPr>
          <w:color w:val="231F20"/>
          <w:spacing w:val="-15"/>
          <w:sz w:val="20"/>
          <w:szCs w:val="20"/>
          <w:lang w:val="en-AU"/>
        </w:rPr>
        <w:t xml:space="preserve"> </w:t>
      </w:r>
      <w:r w:rsidRPr="00735716">
        <w:rPr>
          <w:color w:val="231F20"/>
          <w:sz w:val="20"/>
          <w:szCs w:val="20"/>
          <w:lang w:val="en-AU"/>
        </w:rPr>
        <w:t>including</w:t>
      </w:r>
      <w:r w:rsidRPr="00735716">
        <w:rPr>
          <w:color w:val="231F20"/>
          <w:spacing w:val="-15"/>
          <w:sz w:val="20"/>
          <w:szCs w:val="20"/>
          <w:lang w:val="en-AU"/>
        </w:rPr>
        <w:t xml:space="preserve"> </w:t>
      </w:r>
      <w:r w:rsidRPr="00735716">
        <w:rPr>
          <w:color w:val="231F20"/>
          <w:sz w:val="20"/>
          <w:szCs w:val="20"/>
          <w:lang w:val="en-AU"/>
        </w:rPr>
        <w:t>their</w:t>
      </w:r>
      <w:r w:rsidRPr="00735716">
        <w:rPr>
          <w:color w:val="231F20"/>
          <w:spacing w:val="-14"/>
          <w:sz w:val="20"/>
          <w:szCs w:val="20"/>
          <w:lang w:val="en-AU"/>
        </w:rPr>
        <w:t xml:space="preserve"> </w:t>
      </w:r>
      <w:r w:rsidRPr="00735716">
        <w:rPr>
          <w:color w:val="231F20"/>
          <w:sz w:val="20"/>
          <w:szCs w:val="20"/>
          <w:lang w:val="en-AU"/>
        </w:rPr>
        <w:t>links</w:t>
      </w:r>
      <w:r w:rsidRPr="00735716">
        <w:rPr>
          <w:color w:val="231F20"/>
          <w:spacing w:val="-15"/>
          <w:sz w:val="20"/>
          <w:szCs w:val="20"/>
          <w:lang w:val="en-AU"/>
        </w:rPr>
        <w:t xml:space="preserve"> </w:t>
      </w:r>
      <w:r w:rsidRPr="00735716">
        <w:rPr>
          <w:color w:val="231F20"/>
          <w:sz w:val="20"/>
          <w:szCs w:val="20"/>
          <w:lang w:val="en-AU"/>
        </w:rPr>
        <w:t>with</w:t>
      </w:r>
      <w:r w:rsidRPr="00735716">
        <w:rPr>
          <w:color w:val="231F20"/>
          <w:spacing w:val="-15"/>
          <w:sz w:val="20"/>
          <w:szCs w:val="20"/>
          <w:lang w:val="en-AU"/>
        </w:rPr>
        <w:t xml:space="preserve"> </w:t>
      </w:r>
      <w:r w:rsidRPr="00735716">
        <w:rPr>
          <w:color w:val="231F20"/>
          <w:sz w:val="20"/>
          <w:szCs w:val="20"/>
          <w:lang w:val="en-AU"/>
        </w:rPr>
        <w:t>government and private sector – was expected to lay the foundation for achieving other outcomes. MAMPU was expected</w:t>
      </w:r>
      <w:r w:rsidRPr="00735716">
        <w:rPr>
          <w:color w:val="231F20"/>
          <w:spacing w:val="-11"/>
          <w:sz w:val="20"/>
          <w:szCs w:val="20"/>
          <w:lang w:val="en-AU"/>
        </w:rPr>
        <w:t xml:space="preserve"> </w:t>
      </w:r>
      <w:r w:rsidRPr="00735716">
        <w:rPr>
          <w:color w:val="231F20"/>
          <w:sz w:val="20"/>
          <w:szCs w:val="20"/>
          <w:lang w:val="en-AU"/>
        </w:rPr>
        <w:t>to</w:t>
      </w:r>
      <w:r w:rsidRPr="00735716">
        <w:rPr>
          <w:color w:val="231F20"/>
          <w:spacing w:val="-10"/>
          <w:sz w:val="20"/>
          <w:szCs w:val="20"/>
          <w:lang w:val="en-AU"/>
        </w:rPr>
        <w:t xml:space="preserve"> </w:t>
      </w:r>
      <w:r w:rsidRPr="00735716">
        <w:rPr>
          <w:color w:val="231F20"/>
          <w:sz w:val="20"/>
          <w:szCs w:val="20"/>
          <w:lang w:val="en-AU"/>
        </w:rPr>
        <w:t>accelerate</w:t>
      </w:r>
      <w:r w:rsidRPr="00735716">
        <w:rPr>
          <w:color w:val="231F20"/>
          <w:spacing w:val="-10"/>
          <w:sz w:val="20"/>
          <w:szCs w:val="20"/>
          <w:lang w:val="en-AU"/>
        </w:rPr>
        <w:t xml:space="preserve"> </w:t>
      </w:r>
      <w:r w:rsidRPr="00735716">
        <w:rPr>
          <w:color w:val="231F20"/>
          <w:sz w:val="20"/>
          <w:szCs w:val="20"/>
          <w:lang w:val="en-AU"/>
        </w:rPr>
        <w:t>this</w:t>
      </w:r>
      <w:r w:rsidRPr="00735716">
        <w:rPr>
          <w:color w:val="231F20"/>
          <w:spacing w:val="-11"/>
          <w:sz w:val="20"/>
          <w:szCs w:val="20"/>
          <w:lang w:val="en-AU"/>
        </w:rPr>
        <w:t xml:space="preserve"> </w:t>
      </w:r>
      <w:r w:rsidRPr="00735716">
        <w:rPr>
          <w:color w:val="231F20"/>
          <w:sz w:val="20"/>
          <w:szCs w:val="20"/>
          <w:lang w:val="en-AU"/>
        </w:rPr>
        <w:t>by</w:t>
      </w:r>
      <w:r w:rsidRPr="00735716">
        <w:rPr>
          <w:color w:val="231F20"/>
          <w:spacing w:val="-10"/>
          <w:sz w:val="20"/>
          <w:szCs w:val="20"/>
          <w:lang w:val="en-AU"/>
        </w:rPr>
        <w:t xml:space="preserve"> </w:t>
      </w:r>
      <w:r w:rsidRPr="00735716">
        <w:rPr>
          <w:color w:val="231F20"/>
          <w:sz w:val="20"/>
          <w:szCs w:val="20"/>
          <w:lang w:val="en-AU"/>
        </w:rPr>
        <w:t>developing</w:t>
      </w:r>
      <w:r w:rsidRPr="00735716">
        <w:rPr>
          <w:color w:val="231F20"/>
          <w:spacing w:val="-10"/>
          <w:sz w:val="20"/>
          <w:szCs w:val="20"/>
          <w:lang w:val="en-AU"/>
        </w:rPr>
        <w:t xml:space="preserve"> </w:t>
      </w:r>
      <w:r w:rsidRPr="00735716">
        <w:rPr>
          <w:color w:val="231F20"/>
          <w:sz w:val="20"/>
          <w:szCs w:val="20"/>
          <w:lang w:val="en-AU"/>
        </w:rPr>
        <w:t>partner</w:t>
      </w:r>
      <w:r w:rsidRPr="00735716">
        <w:rPr>
          <w:color w:val="231F20"/>
          <w:spacing w:val="-11"/>
          <w:sz w:val="20"/>
          <w:szCs w:val="20"/>
          <w:lang w:val="en-AU"/>
        </w:rPr>
        <w:t xml:space="preserve"> </w:t>
      </w:r>
      <w:r w:rsidRPr="00735716">
        <w:rPr>
          <w:color w:val="231F20"/>
          <w:sz w:val="20"/>
          <w:szCs w:val="20"/>
          <w:lang w:val="en-AU"/>
        </w:rPr>
        <w:t>organisational</w:t>
      </w:r>
      <w:r w:rsidRPr="00735716">
        <w:rPr>
          <w:color w:val="231F20"/>
          <w:spacing w:val="-10"/>
          <w:sz w:val="20"/>
          <w:szCs w:val="20"/>
          <w:lang w:val="en-AU"/>
        </w:rPr>
        <w:t xml:space="preserve"> </w:t>
      </w:r>
      <w:r w:rsidRPr="00735716">
        <w:rPr>
          <w:color w:val="231F20"/>
          <w:sz w:val="20"/>
          <w:szCs w:val="20"/>
          <w:lang w:val="en-AU"/>
        </w:rPr>
        <w:t>capacity,</w:t>
      </w:r>
      <w:r w:rsidRPr="00735716">
        <w:rPr>
          <w:color w:val="231F20"/>
          <w:spacing w:val="-10"/>
          <w:sz w:val="20"/>
          <w:szCs w:val="20"/>
          <w:lang w:val="en-AU"/>
        </w:rPr>
        <w:t xml:space="preserve"> </w:t>
      </w:r>
      <w:r w:rsidRPr="00735716">
        <w:rPr>
          <w:color w:val="231F20"/>
          <w:sz w:val="20"/>
          <w:szCs w:val="20"/>
          <w:lang w:val="en-AU"/>
        </w:rPr>
        <w:t>bolstering</w:t>
      </w:r>
      <w:r w:rsidRPr="00735716">
        <w:rPr>
          <w:color w:val="231F20"/>
          <w:spacing w:val="-10"/>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focus</w:t>
      </w:r>
      <w:r w:rsidRPr="00735716">
        <w:rPr>
          <w:color w:val="231F20"/>
          <w:spacing w:val="-10"/>
          <w:sz w:val="20"/>
          <w:szCs w:val="20"/>
          <w:lang w:val="en-AU"/>
        </w:rPr>
        <w:t xml:space="preserve"> </w:t>
      </w:r>
      <w:r w:rsidRPr="00735716">
        <w:rPr>
          <w:color w:val="231F20"/>
          <w:sz w:val="20"/>
          <w:szCs w:val="20"/>
          <w:lang w:val="en-AU"/>
        </w:rPr>
        <w:t>and</w:t>
      </w:r>
      <w:r w:rsidRPr="00735716">
        <w:rPr>
          <w:color w:val="231F20"/>
          <w:spacing w:val="-10"/>
          <w:sz w:val="20"/>
          <w:szCs w:val="20"/>
          <w:lang w:val="en-AU"/>
        </w:rPr>
        <w:t xml:space="preserve"> </w:t>
      </w:r>
      <w:r w:rsidRPr="00735716">
        <w:rPr>
          <w:color w:val="231F20"/>
          <w:sz w:val="20"/>
          <w:szCs w:val="20"/>
          <w:lang w:val="en-AU"/>
        </w:rPr>
        <w:t>intensity of collective action, and enabling partners to expand their reach among women at the grassroots.</w:t>
      </w:r>
      <w:r w:rsidRPr="00735716">
        <w:rPr>
          <w:color w:val="231F20"/>
          <w:spacing w:val="-31"/>
          <w:sz w:val="20"/>
          <w:szCs w:val="20"/>
          <w:lang w:val="en-AU"/>
        </w:rPr>
        <w:t xml:space="preserve"> </w:t>
      </w:r>
      <w:r w:rsidRPr="00735716">
        <w:rPr>
          <w:color w:val="231F20"/>
          <w:spacing w:val="-3"/>
          <w:sz w:val="20"/>
          <w:szCs w:val="20"/>
          <w:lang w:val="en-AU"/>
        </w:rPr>
        <w:t xml:space="preserve">MAMPU </w:t>
      </w:r>
      <w:r w:rsidRPr="00735716">
        <w:rPr>
          <w:color w:val="231F20"/>
          <w:sz w:val="20"/>
          <w:szCs w:val="20"/>
          <w:lang w:val="en-AU"/>
        </w:rPr>
        <w:t>sought</w:t>
      </w:r>
      <w:r w:rsidRPr="00735716">
        <w:rPr>
          <w:color w:val="231F20"/>
          <w:spacing w:val="-7"/>
          <w:sz w:val="20"/>
          <w:szCs w:val="20"/>
          <w:lang w:val="en-AU"/>
        </w:rPr>
        <w:t xml:space="preserve"> </w:t>
      </w:r>
      <w:r w:rsidRPr="00735716">
        <w:rPr>
          <w:color w:val="231F20"/>
          <w:sz w:val="20"/>
          <w:szCs w:val="20"/>
          <w:lang w:val="en-AU"/>
        </w:rPr>
        <w:t>to</w:t>
      </w:r>
      <w:r w:rsidRPr="00735716">
        <w:rPr>
          <w:color w:val="231F20"/>
          <w:spacing w:val="-7"/>
          <w:sz w:val="20"/>
          <w:szCs w:val="20"/>
          <w:lang w:val="en-AU"/>
        </w:rPr>
        <w:t xml:space="preserve"> </w:t>
      </w:r>
      <w:r w:rsidRPr="00735716">
        <w:rPr>
          <w:color w:val="231F20"/>
          <w:sz w:val="20"/>
          <w:szCs w:val="20"/>
          <w:lang w:val="en-AU"/>
        </w:rPr>
        <w:t>incentivize</w:t>
      </w:r>
      <w:r w:rsidRPr="00735716">
        <w:rPr>
          <w:color w:val="231F20"/>
          <w:spacing w:val="-7"/>
          <w:sz w:val="20"/>
          <w:szCs w:val="20"/>
          <w:lang w:val="en-AU"/>
        </w:rPr>
        <w:t xml:space="preserve"> </w:t>
      </w:r>
      <w:r w:rsidRPr="00735716">
        <w:rPr>
          <w:color w:val="231F20"/>
          <w:sz w:val="20"/>
          <w:szCs w:val="20"/>
          <w:lang w:val="en-AU"/>
        </w:rPr>
        <w:t>partners</w:t>
      </w:r>
      <w:r w:rsidRPr="00735716">
        <w:rPr>
          <w:color w:val="231F20"/>
          <w:spacing w:val="-7"/>
          <w:sz w:val="20"/>
          <w:szCs w:val="20"/>
          <w:lang w:val="en-AU"/>
        </w:rPr>
        <w:t xml:space="preserve"> </w:t>
      </w:r>
      <w:r w:rsidRPr="00735716">
        <w:rPr>
          <w:color w:val="231F20"/>
          <w:sz w:val="20"/>
          <w:szCs w:val="20"/>
          <w:lang w:val="en-AU"/>
        </w:rPr>
        <w:t>to</w:t>
      </w:r>
      <w:r w:rsidRPr="00735716">
        <w:rPr>
          <w:color w:val="231F20"/>
          <w:spacing w:val="-7"/>
          <w:sz w:val="20"/>
          <w:szCs w:val="20"/>
          <w:lang w:val="en-AU"/>
        </w:rPr>
        <w:t xml:space="preserve"> </w:t>
      </w:r>
      <w:r w:rsidRPr="00735716">
        <w:rPr>
          <w:color w:val="231F20"/>
          <w:sz w:val="20"/>
          <w:szCs w:val="20"/>
          <w:lang w:val="en-AU"/>
        </w:rPr>
        <w:t>work</w:t>
      </w:r>
      <w:r w:rsidRPr="00735716">
        <w:rPr>
          <w:color w:val="231F20"/>
          <w:spacing w:val="-7"/>
          <w:sz w:val="20"/>
          <w:szCs w:val="20"/>
          <w:lang w:val="en-AU"/>
        </w:rPr>
        <w:t xml:space="preserve"> </w:t>
      </w:r>
      <w:r w:rsidRPr="00735716">
        <w:rPr>
          <w:color w:val="231F20"/>
          <w:sz w:val="20"/>
          <w:szCs w:val="20"/>
          <w:lang w:val="en-AU"/>
        </w:rPr>
        <w:t>in</w:t>
      </w:r>
      <w:r w:rsidRPr="00735716">
        <w:rPr>
          <w:color w:val="231F20"/>
          <w:spacing w:val="-7"/>
          <w:sz w:val="20"/>
          <w:szCs w:val="20"/>
          <w:lang w:val="en-AU"/>
        </w:rPr>
        <w:t xml:space="preserve"> </w:t>
      </w:r>
      <w:r w:rsidRPr="00735716">
        <w:rPr>
          <w:color w:val="231F20"/>
          <w:sz w:val="20"/>
          <w:szCs w:val="20"/>
          <w:lang w:val="en-AU"/>
        </w:rPr>
        <w:t>networks</w:t>
      </w:r>
      <w:r w:rsidRPr="00735716">
        <w:rPr>
          <w:color w:val="231F20"/>
          <w:spacing w:val="-7"/>
          <w:sz w:val="20"/>
          <w:szCs w:val="20"/>
          <w:lang w:val="en-AU"/>
        </w:rPr>
        <w:t xml:space="preserve"> </w:t>
      </w:r>
      <w:r w:rsidRPr="00735716">
        <w:rPr>
          <w:color w:val="231F20"/>
          <w:sz w:val="20"/>
          <w:szCs w:val="20"/>
          <w:lang w:val="en-AU"/>
        </w:rPr>
        <w:t>that</w:t>
      </w:r>
      <w:r w:rsidRPr="00735716">
        <w:rPr>
          <w:color w:val="231F20"/>
          <w:spacing w:val="-7"/>
          <w:sz w:val="20"/>
          <w:szCs w:val="20"/>
          <w:lang w:val="en-AU"/>
        </w:rPr>
        <w:t xml:space="preserve"> </w:t>
      </w:r>
      <w:r w:rsidRPr="00735716">
        <w:rPr>
          <w:color w:val="231F20"/>
          <w:sz w:val="20"/>
          <w:szCs w:val="20"/>
          <w:lang w:val="en-AU"/>
        </w:rPr>
        <w:t>link</w:t>
      </w:r>
      <w:r w:rsidRPr="00735716">
        <w:rPr>
          <w:color w:val="231F20"/>
          <w:spacing w:val="-7"/>
          <w:sz w:val="20"/>
          <w:szCs w:val="20"/>
          <w:lang w:val="en-AU"/>
        </w:rPr>
        <w:t xml:space="preserve"> </w:t>
      </w:r>
      <w:r w:rsidRPr="00735716">
        <w:rPr>
          <w:color w:val="231F20"/>
          <w:sz w:val="20"/>
          <w:szCs w:val="20"/>
          <w:lang w:val="en-AU"/>
        </w:rPr>
        <w:t>up</w:t>
      </w:r>
      <w:r w:rsidRPr="00735716">
        <w:rPr>
          <w:color w:val="231F20"/>
          <w:spacing w:val="-7"/>
          <w:sz w:val="20"/>
          <w:szCs w:val="20"/>
          <w:lang w:val="en-AU"/>
        </w:rPr>
        <w:t xml:space="preserve"> </w:t>
      </w:r>
      <w:r w:rsidRPr="00735716">
        <w:rPr>
          <w:color w:val="231F20"/>
          <w:sz w:val="20"/>
          <w:szCs w:val="20"/>
          <w:lang w:val="en-AU"/>
        </w:rPr>
        <w:t>local</w:t>
      </w:r>
      <w:r w:rsidRPr="00735716">
        <w:rPr>
          <w:color w:val="231F20"/>
          <w:spacing w:val="-7"/>
          <w:sz w:val="20"/>
          <w:szCs w:val="20"/>
          <w:lang w:val="en-AU"/>
        </w:rPr>
        <w:t xml:space="preserve"> </w:t>
      </w:r>
      <w:r w:rsidRPr="00735716">
        <w:rPr>
          <w:color w:val="231F20"/>
          <w:sz w:val="20"/>
          <w:szCs w:val="20"/>
          <w:lang w:val="en-AU"/>
        </w:rPr>
        <w:t>and</w:t>
      </w:r>
      <w:r w:rsidRPr="00735716">
        <w:rPr>
          <w:color w:val="231F20"/>
          <w:spacing w:val="-7"/>
          <w:sz w:val="20"/>
          <w:szCs w:val="20"/>
          <w:lang w:val="en-AU"/>
        </w:rPr>
        <w:t xml:space="preserve"> </w:t>
      </w:r>
      <w:r w:rsidRPr="00735716">
        <w:rPr>
          <w:color w:val="231F20"/>
          <w:sz w:val="20"/>
          <w:szCs w:val="20"/>
          <w:lang w:val="en-AU"/>
        </w:rPr>
        <w:t>national</w:t>
      </w:r>
      <w:r w:rsidRPr="00735716">
        <w:rPr>
          <w:color w:val="231F20"/>
          <w:spacing w:val="-7"/>
          <w:sz w:val="20"/>
          <w:szCs w:val="20"/>
          <w:lang w:val="en-AU"/>
        </w:rPr>
        <w:t xml:space="preserve"> </w:t>
      </w:r>
      <w:r w:rsidRPr="00735716">
        <w:rPr>
          <w:color w:val="231F20"/>
          <w:sz w:val="20"/>
          <w:szCs w:val="20"/>
          <w:lang w:val="en-AU"/>
        </w:rPr>
        <w:t>organisations</w:t>
      </w:r>
      <w:r w:rsidRPr="00735716">
        <w:rPr>
          <w:color w:val="231F20"/>
          <w:spacing w:val="-7"/>
          <w:sz w:val="20"/>
          <w:szCs w:val="20"/>
          <w:lang w:val="en-AU"/>
        </w:rPr>
        <w:t xml:space="preserve"> </w:t>
      </w:r>
      <w:r w:rsidRPr="00735716">
        <w:rPr>
          <w:color w:val="231F20"/>
          <w:sz w:val="20"/>
          <w:szCs w:val="20"/>
          <w:lang w:val="en-AU"/>
        </w:rPr>
        <w:t>and</w:t>
      </w:r>
      <w:r w:rsidRPr="00735716">
        <w:rPr>
          <w:color w:val="231F20"/>
          <w:spacing w:val="-7"/>
          <w:sz w:val="20"/>
          <w:szCs w:val="20"/>
          <w:lang w:val="en-AU"/>
        </w:rPr>
        <w:t xml:space="preserve"> </w:t>
      </w:r>
      <w:r w:rsidRPr="00735716">
        <w:rPr>
          <w:color w:val="231F20"/>
          <w:sz w:val="20"/>
          <w:szCs w:val="20"/>
          <w:lang w:val="en-AU"/>
        </w:rPr>
        <w:t xml:space="preserve">provides them with grant funds to test ideas in selected locations across Indonesia. Alongside this, the Program linked partners to technical expertise, high quality evidence, and resources, to enable them to better </w:t>
      </w:r>
      <w:r w:rsidRPr="00735716">
        <w:rPr>
          <w:color w:val="231F20"/>
          <w:spacing w:val="-3"/>
          <w:sz w:val="20"/>
          <w:szCs w:val="20"/>
          <w:lang w:val="en-AU"/>
        </w:rPr>
        <w:t xml:space="preserve">seize </w:t>
      </w:r>
      <w:r w:rsidRPr="00735716">
        <w:rPr>
          <w:color w:val="231F20"/>
          <w:sz w:val="20"/>
          <w:szCs w:val="20"/>
          <w:lang w:val="en-AU"/>
        </w:rPr>
        <w:t>opportunities that emerge as changes in the context</w:t>
      </w:r>
      <w:r w:rsidRPr="00735716">
        <w:rPr>
          <w:color w:val="231F20"/>
          <w:spacing w:val="-2"/>
          <w:sz w:val="20"/>
          <w:szCs w:val="20"/>
          <w:lang w:val="en-AU"/>
        </w:rPr>
        <w:t xml:space="preserve"> </w:t>
      </w:r>
      <w:r w:rsidRPr="00735716">
        <w:rPr>
          <w:color w:val="231F20"/>
          <w:sz w:val="20"/>
          <w:szCs w:val="20"/>
          <w:lang w:val="en-AU"/>
        </w:rPr>
        <w:t>occur.</w:t>
      </w:r>
    </w:p>
    <w:p w14:paraId="5090FAD2" w14:textId="77777777" w:rsidR="00C32E91" w:rsidRPr="00735716" w:rsidRDefault="00C32E91" w:rsidP="00C32E91">
      <w:pPr>
        <w:spacing w:before="10"/>
        <w:rPr>
          <w:sz w:val="23"/>
          <w:szCs w:val="20"/>
          <w:lang w:val="en-AU"/>
        </w:rPr>
      </w:pPr>
    </w:p>
    <w:p w14:paraId="64F325C6" w14:textId="77777777" w:rsidR="00C32E91" w:rsidRPr="00735716" w:rsidRDefault="00C32E91" w:rsidP="00C32E91">
      <w:pPr>
        <w:spacing w:line="292" w:lineRule="auto"/>
        <w:ind w:left="393" w:right="1227"/>
        <w:jc w:val="both"/>
        <w:rPr>
          <w:sz w:val="20"/>
          <w:szCs w:val="20"/>
          <w:lang w:val="en-AU"/>
        </w:rPr>
      </w:pPr>
      <w:r w:rsidRPr="00735716">
        <w:rPr>
          <w:color w:val="231F20"/>
          <w:sz w:val="20"/>
          <w:szCs w:val="20"/>
          <w:lang w:val="en-AU"/>
        </w:rPr>
        <w:t>As well as resourcing the network, MAMPU’s role was to act as an active ‘connector’ and ‘bridge builder’ between partners, government agencies, and other strategically significant actors. The governance structure for MAMPU – which opened space for routine partner-national government interaction – was to be</w:t>
      </w:r>
      <w:r w:rsidRPr="00735716">
        <w:rPr>
          <w:color w:val="231F20"/>
          <w:spacing w:val="-4"/>
          <w:sz w:val="20"/>
          <w:szCs w:val="20"/>
          <w:lang w:val="en-AU"/>
        </w:rPr>
        <w:t xml:space="preserve"> </w:t>
      </w:r>
      <w:r w:rsidRPr="00735716">
        <w:rPr>
          <w:color w:val="231F20"/>
          <w:sz w:val="20"/>
          <w:szCs w:val="20"/>
          <w:lang w:val="en-AU"/>
        </w:rPr>
        <w:t>critical</w:t>
      </w:r>
      <w:r w:rsidRPr="00735716">
        <w:rPr>
          <w:color w:val="231F20"/>
          <w:spacing w:val="-3"/>
          <w:sz w:val="20"/>
          <w:szCs w:val="20"/>
          <w:lang w:val="en-AU"/>
        </w:rPr>
        <w:t xml:space="preserve"> </w:t>
      </w:r>
      <w:r w:rsidRPr="00735716">
        <w:rPr>
          <w:color w:val="231F20"/>
          <w:sz w:val="20"/>
          <w:szCs w:val="20"/>
          <w:lang w:val="en-AU"/>
        </w:rPr>
        <w:t>to</w:t>
      </w:r>
      <w:r w:rsidRPr="00735716">
        <w:rPr>
          <w:color w:val="231F20"/>
          <w:spacing w:val="-3"/>
          <w:sz w:val="20"/>
          <w:szCs w:val="20"/>
          <w:lang w:val="en-AU"/>
        </w:rPr>
        <w:t xml:space="preserve"> </w:t>
      </w:r>
      <w:r w:rsidRPr="00735716">
        <w:rPr>
          <w:color w:val="231F20"/>
          <w:sz w:val="20"/>
          <w:szCs w:val="20"/>
          <w:lang w:val="en-AU"/>
        </w:rPr>
        <w:t>this.</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3"/>
          <w:sz w:val="20"/>
          <w:szCs w:val="20"/>
          <w:lang w:val="en-AU"/>
        </w:rPr>
        <w:t xml:space="preserve"> </w:t>
      </w:r>
      <w:r w:rsidRPr="00735716">
        <w:rPr>
          <w:color w:val="231F20"/>
          <w:sz w:val="20"/>
          <w:szCs w:val="20"/>
          <w:lang w:val="en-AU"/>
        </w:rPr>
        <w:t>increased</w:t>
      </w:r>
      <w:r w:rsidRPr="00735716">
        <w:rPr>
          <w:color w:val="231F20"/>
          <w:spacing w:val="-3"/>
          <w:sz w:val="20"/>
          <w:szCs w:val="20"/>
          <w:lang w:val="en-AU"/>
        </w:rPr>
        <w:t xml:space="preserve"> </w:t>
      </w:r>
      <w:r w:rsidRPr="00735716">
        <w:rPr>
          <w:color w:val="231F20"/>
          <w:sz w:val="20"/>
          <w:szCs w:val="20"/>
          <w:lang w:val="en-AU"/>
        </w:rPr>
        <w:t>involvement</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3"/>
          <w:sz w:val="20"/>
          <w:szCs w:val="20"/>
          <w:lang w:val="en-AU"/>
        </w:rPr>
        <w:t xml:space="preserve"> </w:t>
      </w:r>
      <w:r w:rsidRPr="00735716">
        <w:rPr>
          <w:color w:val="231F20"/>
          <w:sz w:val="20"/>
          <w:szCs w:val="20"/>
          <w:lang w:val="en-AU"/>
        </w:rPr>
        <w:t>BAPPENAS</w:t>
      </w:r>
      <w:r w:rsidRPr="00735716">
        <w:rPr>
          <w:color w:val="231F20"/>
          <w:spacing w:val="-3"/>
          <w:sz w:val="20"/>
          <w:szCs w:val="20"/>
          <w:lang w:val="en-AU"/>
        </w:rPr>
        <w:t xml:space="preserve"> </w:t>
      </w:r>
      <w:r w:rsidRPr="00735716">
        <w:rPr>
          <w:color w:val="231F20"/>
          <w:sz w:val="20"/>
          <w:szCs w:val="20"/>
          <w:lang w:val="en-AU"/>
        </w:rPr>
        <w:t>in</w:t>
      </w:r>
      <w:r w:rsidRPr="00735716">
        <w:rPr>
          <w:color w:val="231F20"/>
          <w:spacing w:val="-3"/>
          <w:sz w:val="20"/>
          <w:szCs w:val="20"/>
          <w:lang w:val="en-AU"/>
        </w:rPr>
        <w:t xml:space="preserve"> </w:t>
      </w:r>
      <w:r w:rsidRPr="00735716">
        <w:rPr>
          <w:color w:val="231F20"/>
          <w:sz w:val="20"/>
          <w:szCs w:val="20"/>
          <w:lang w:val="en-AU"/>
        </w:rPr>
        <w:t>a</w:t>
      </w:r>
      <w:r w:rsidRPr="00735716">
        <w:rPr>
          <w:color w:val="231F20"/>
          <w:spacing w:val="-3"/>
          <w:sz w:val="20"/>
          <w:szCs w:val="20"/>
          <w:lang w:val="en-AU"/>
        </w:rPr>
        <w:t xml:space="preserve"> </w:t>
      </w:r>
      <w:r w:rsidRPr="00735716">
        <w:rPr>
          <w:color w:val="231F20"/>
          <w:sz w:val="20"/>
          <w:szCs w:val="20"/>
          <w:lang w:val="en-AU"/>
        </w:rPr>
        <w:t>guiding</w:t>
      </w:r>
      <w:r w:rsidRPr="00735716">
        <w:rPr>
          <w:color w:val="231F20"/>
          <w:spacing w:val="-2"/>
          <w:sz w:val="20"/>
          <w:szCs w:val="20"/>
          <w:lang w:val="en-AU"/>
        </w:rPr>
        <w:t xml:space="preserve"> </w:t>
      </w:r>
      <w:r w:rsidRPr="00735716">
        <w:rPr>
          <w:color w:val="231F20"/>
          <w:sz w:val="20"/>
          <w:szCs w:val="20"/>
          <w:lang w:val="en-AU"/>
        </w:rPr>
        <w:t>and</w:t>
      </w:r>
      <w:r w:rsidRPr="00735716">
        <w:rPr>
          <w:color w:val="231F20"/>
          <w:spacing w:val="-4"/>
          <w:sz w:val="20"/>
          <w:szCs w:val="20"/>
          <w:lang w:val="en-AU"/>
        </w:rPr>
        <w:t xml:space="preserve"> </w:t>
      </w:r>
      <w:r w:rsidRPr="00735716">
        <w:rPr>
          <w:color w:val="231F20"/>
          <w:sz w:val="20"/>
          <w:szCs w:val="20"/>
          <w:lang w:val="en-AU"/>
        </w:rPr>
        <w:t>facilitating</w:t>
      </w:r>
      <w:r w:rsidRPr="00735716">
        <w:rPr>
          <w:color w:val="231F20"/>
          <w:spacing w:val="-3"/>
          <w:sz w:val="20"/>
          <w:szCs w:val="20"/>
          <w:lang w:val="en-AU"/>
        </w:rPr>
        <w:t xml:space="preserve"> </w:t>
      </w:r>
      <w:r w:rsidRPr="00735716">
        <w:rPr>
          <w:color w:val="231F20"/>
          <w:sz w:val="20"/>
          <w:szCs w:val="20"/>
          <w:lang w:val="en-AU"/>
        </w:rPr>
        <w:t>role</w:t>
      </w:r>
      <w:r w:rsidRPr="00735716">
        <w:rPr>
          <w:color w:val="231F20"/>
          <w:spacing w:val="-3"/>
          <w:sz w:val="20"/>
          <w:szCs w:val="20"/>
          <w:lang w:val="en-AU"/>
        </w:rPr>
        <w:t xml:space="preserve"> </w:t>
      </w:r>
      <w:r w:rsidRPr="00735716">
        <w:rPr>
          <w:color w:val="231F20"/>
          <w:sz w:val="20"/>
          <w:szCs w:val="20"/>
          <w:lang w:val="en-AU"/>
        </w:rPr>
        <w:t>was</w:t>
      </w:r>
      <w:r w:rsidRPr="00735716">
        <w:rPr>
          <w:color w:val="231F20"/>
          <w:spacing w:val="-3"/>
          <w:sz w:val="20"/>
          <w:szCs w:val="20"/>
          <w:lang w:val="en-AU"/>
        </w:rPr>
        <w:t xml:space="preserve"> </w:t>
      </w:r>
      <w:r w:rsidRPr="00735716">
        <w:rPr>
          <w:color w:val="231F20"/>
          <w:sz w:val="20"/>
          <w:szCs w:val="20"/>
          <w:lang w:val="en-AU"/>
        </w:rPr>
        <w:t>important to boost capacity to link partners with wider reforms across the</w:t>
      </w:r>
      <w:r w:rsidRPr="00735716">
        <w:rPr>
          <w:color w:val="231F20"/>
          <w:spacing w:val="-1"/>
          <w:sz w:val="20"/>
          <w:szCs w:val="20"/>
          <w:lang w:val="en-AU"/>
        </w:rPr>
        <w:t xml:space="preserve"> </w:t>
      </w:r>
      <w:r w:rsidRPr="00735716">
        <w:rPr>
          <w:color w:val="231F20"/>
          <w:sz w:val="20"/>
          <w:szCs w:val="20"/>
          <w:lang w:val="en-AU"/>
        </w:rPr>
        <w:t>government.</w:t>
      </w:r>
    </w:p>
    <w:p w14:paraId="5EFD14D0" w14:textId="77777777" w:rsidR="00C32E91" w:rsidRPr="00735716" w:rsidRDefault="00C32E91" w:rsidP="00C32E91">
      <w:pPr>
        <w:spacing w:line="292" w:lineRule="auto"/>
        <w:jc w:val="both"/>
        <w:rPr>
          <w:lang w:val="en-AU"/>
        </w:rPr>
        <w:sectPr w:rsidR="00C32E91" w:rsidRPr="00735716">
          <w:footerReference w:type="even" r:id="rId67"/>
          <w:pgSz w:w="11910" w:h="16840"/>
          <w:pgMar w:top="1560" w:right="180" w:bottom="980" w:left="740" w:header="0" w:footer="791" w:gutter="0"/>
          <w:cols w:space="720"/>
        </w:sectPr>
      </w:pPr>
    </w:p>
    <w:p w14:paraId="2E146161" w14:textId="77777777" w:rsidR="00C32E91" w:rsidRPr="00735716" w:rsidRDefault="00C32E91" w:rsidP="00C32E91">
      <w:pPr>
        <w:spacing w:before="11"/>
        <w:rPr>
          <w:sz w:val="8"/>
          <w:szCs w:val="20"/>
          <w:lang w:val="en-AU"/>
        </w:rPr>
      </w:pPr>
    </w:p>
    <w:tbl>
      <w:tblPr>
        <w:tblStyle w:val="TableGrid1"/>
        <w:tblW w:w="0" w:type="auto"/>
        <w:tblLayout w:type="fixed"/>
        <w:tblLook w:val="01E0" w:firstRow="1" w:lastRow="1" w:firstColumn="1" w:lastColumn="1" w:noHBand="0" w:noVBand="0"/>
      </w:tblPr>
      <w:tblGrid>
        <w:gridCol w:w="2621"/>
        <w:gridCol w:w="6583"/>
      </w:tblGrid>
      <w:tr w:rsidR="00C32E91" w:rsidRPr="00735716" w14:paraId="09346380" w14:textId="77777777" w:rsidTr="006164C6">
        <w:trPr>
          <w:trHeight w:val="733"/>
        </w:trPr>
        <w:tc>
          <w:tcPr>
            <w:tcW w:w="2621" w:type="dxa"/>
          </w:tcPr>
          <w:p w14:paraId="5EE89CB4" w14:textId="77777777" w:rsidR="00C32E91" w:rsidRPr="00735716" w:rsidRDefault="00C32E91" w:rsidP="00C32E91">
            <w:pPr>
              <w:spacing w:before="193"/>
              <w:ind w:left="188"/>
              <w:rPr>
                <w:b/>
                <w:lang w:val="en-AU"/>
              </w:rPr>
            </w:pPr>
            <w:r w:rsidRPr="00735716">
              <w:rPr>
                <w:b/>
                <w:color w:val="231F20"/>
                <w:lang w:val="en-AU"/>
              </w:rPr>
              <w:t>GOAL</w:t>
            </w:r>
          </w:p>
        </w:tc>
        <w:tc>
          <w:tcPr>
            <w:tcW w:w="6583" w:type="dxa"/>
          </w:tcPr>
          <w:p w14:paraId="1CD096C2" w14:textId="77777777" w:rsidR="00C32E91" w:rsidRPr="00735716" w:rsidRDefault="00C32E91" w:rsidP="00C32E91">
            <w:pPr>
              <w:spacing w:before="193"/>
              <w:ind w:left="263"/>
              <w:rPr>
                <w:b/>
                <w:lang w:val="en-AU"/>
              </w:rPr>
            </w:pPr>
            <w:r w:rsidRPr="00735716">
              <w:rPr>
                <w:b/>
                <w:color w:val="231F20"/>
                <w:lang w:val="en-AU"/>
              </w:rPr>
              <w:t>Gender Equality and Women’s Empowerment</w:t>
            </w:r>
          </w:p>
        </w:tc>
      </w:tr>
      <w:tr w:rsidR="00C32E91" w:rsidRPr="00735716" w14:paraId="1A9C53C4" w14:textId="77777777" w:rsidTr="006164C6">
        <w:trPr>
          <w:trHeight w:val="2573"/>
        </w:trPr>
        <w:tc>
          <w:tcPr>
            <w:tcW w:w="2621" w:type="dxa"/>
          </w:tcPr>
          <w:p w14:paraId="39D9E2DE" w14:textId="77777777" w:rsidR="00C32E91" w:rsidRPr="00735716" w:rsidRDefault="00C32E91" w:rsidP="00C32E91">
            <w:pPr>
              <w:spacing w:before="114"/>
              <w:ind w:left="188"/>
              <w:rPr>
                <w:b/>
                <w:lang w:val="en-AU"/>
              </w:rPr>
            </w:pPr>
            <w:r w:rsidRPr="00735716">
              <w:rPr>
                <w:b/>
                <w:color w:val="231F20"/>
                <w:lang w:val="en-AU"/>
              </w:rPr>
              <w:t>End-of-Program-</w:t>
            </w:r>
          </w:p>
          <w:p w14:paraId="76E12F6B" w14:textId="77777777" w:rsidR="00C32E91" w:rsidRPr="00735716" w:rsidRDefault="00C32E91" w:rsidP="00C32E91">
            <w:pPr>
              <w:spacing w:before="50"/>
              <w:ind w:left="188"/>
              <w:rPr>
                <w:b/>
                <w:lang w:val="en-AU"/>
              </w:rPr>
            </w:pPr>
            <w:r w:rsidRPr="00735716">
              <w:rPr>
                <w:b/>
                <w:color w:val="231F20"/>
                <w:lang w:val="en-AU"/>
              </w:rPr>
              <w:t>Outcome</w:t>
            </w:r>
          </w:p>
          <w:p w14:paraId="37E514BB" w14:textId="77777777" w:rsidR="00C32E91" w:rsidRPr="00735716" w:rsidRDefault="00C32E91" w:rsidP="00C32E91">
            <w:pPr>
              <w:spacing w:before="50"/>
              <w:ind w:left="188"/>
              <w:rPr>
                <w:lang w:val="en-AU"/>
              </w:rPr>
            </w:pPr>
            <w:r w:rsidRPr="00735716">
              <w:rPr>
                <w:color w:val="231F20"/>
                <w:lang w:val="en-AU"/>
              </w:rPr>
              <w:t>(2017-20 and beyond)</w:t>
            </w:r>
          </w:p>
        </w:tc>
        <w:tc>
          <w:tcPr>
            <w:tcW w:w="6583" w:type="dxa"/>
          </w:tcPr>
          <w:p w14:paraId="6A592352" w14:textId="77777777" w:rsidR="00C32E91" w:rsidRPr="00735716" w:rsidRDefault="00C32E91" w:rsidP="00C32E91">
            <w:pPr>
              <w:tabs>
                <w:tab w:val="left" w:pos="3663"/>
              </w:tabs>
              <w:spacing w:before="122" w:line="182" w:lineRule="exact"/>
              <w:ind w:left="263"/>
              <w:rPr>
                <w:sz w:val="16"/>
                <w:lang w:val="en-AU"/>
              </w:rPr>
            </w:pPr>
            <w:r w:rsidRPr="00735716">
              <w:rPr>
                <w:b/>
                <w:color w:val="231F20"/>
                <w:sz w:val="16"/>
                <w:lang w:val="en-AU"/>
              </w:rPr>
              <w:t>“Improved Access to</w:t>
            </w:r>
            <w:r w:rsidRPr="00735716">
              <w:rPr>
                <w:b/>
                <w:color w:val="231F20"/>
                <w:spacing w:val="-7"/>
                <w:sz w:val="16"/>
                <w:lang w:val="en-AU"/>
              </w:rPr>
              <w:t xml:space="preserve"> </w:t>
            </w:r>
            <w:r w:rsidRPr="00735716">
              <w:rPr>
                <w:b/>
                <w:color w:val="231F20"/>
                <w:sz w:val="16"/>
                <w:lang w:val="en-AU"/>
              </w:rPr>
              <w:t>Essential Services”</w:t>
            </w:r>
            <w:r w:rsidRPr="00735716">
              <w:rPr>
                <w:b/>
                <w:color w:val="231F20"/>
                <w:sz w:val="16"/>
                <w:lang w:val="en-AU"/>
              </w:rPr>
              <w:tab/>
            </w:r>
            <w:r w:rsidRPr="00735716">
              <w:rPr>
                <w:color w:val="231F20"/>
                <w:sz w:val="16"/>
                <w:lang w:val="en-AU"/>
              </w:rPr>
              <w:t>• Social protection programs</w:t>
            </w:r>
          </w:p>
          <w:p w14:paraId="78ACF560" w14:textId="77777777" w:rsidR="00C32E91" w:rsidRPr="00735716" w:rsidRDefault="00C32E91" w:rsidP="00C32E91">
            <w:pPr>
              <w:numPr>
                <w:ilvl w:val="0"/>
                <w:numId w:val="56"/>
              </w:numPr>
              <w:tabs>
                <w:tab w:val="left" w:pos="3663"/>
                <w:tab w:val="left" w:pos="3752"/>
                <w:tab w:val="left" w:pos="3764"/>
              </w:tabs>
              <w:spacing w:before="1" w:line="235" w:lineRule="auto"/>
              <w:ind w:right="679" w:firstLine="3399"/>
              <w:rPr>
                <w:sz w:val="16"/>
                <w:lang w:val="en-AU"/>
              </w:rPr>
            </w:pPr>
            <w:r w:rsidRPr="00735716">
              <w:rPr>
                <w:color w:val="231F20"/>
                <w:sz w:val="16"/>
                <w:lang w:val="en-AU"/>
              </w:rPr>
              <w:t xml:space="preserve">Workplace protections </w:t>
            </w:r>
            <w:r w:rsidRPr="00735716">
              <w:rPr>
                <w:b/>
                <w:color w:val="231F20"/>
                <w:sz w:val="16"/>
                <w:lang w:val="en-AU"/>
              </w:rPr>
              <w:t xml:space="preserve">Improved access: </w:t>
            </w:r>
            <w:r w:rsidRPr="00735716">
              <w:rPr>
                <w:color w:val="231F20"/>
                <w:sz w:val="16"/>
                <w:lang w:val="en-AU"/>
              </w:rPr>
              <w:t>Poor</w:t>
            </w:r>
            <w:r w:rsidRPr="00735716">
              <w:rPr>
                <w:color w:val="231F20"/>
                <w:spacing w:val="-1"/>
                <w:sz w:val="16"/>
                <w:lang w:val="en-AU"/>
              </w:rPr>
              <w:t xml:space="preserve"> </w:t>
            </w:r>
            <w:r w:rsidRPr="00735716">
              <w:rPr>
                <w:color w:val="231F20"/>
                <w:sz w:val="16"/>
                <w:lang w:val="en-AU"/>
              </w:rPr>
              <w:t>women have</w:t>
            </w:r>
            <w:r w:rsidRPr="00735716">
              <w:rPr>
                <w:color w:val="231F20"/>
                <w:sz w:val="16"/>
                <w:lang w:val="en-AU"/>
              </w:rPr>
              <w:tab/>
              <w:t>• Services supporting migration improved access to</w:t>
            </w:r>
            <w:r w:rsidRPr="00735716">
              <w:rPr>
                <w:color w:val="231F20"/>
                <w:spacing w:val="-1"/>
                <w:sz w:val="16"/>
                <w:lang w:val="en-AU"/>
              </w:rPr>
              <w:t xml:space="preserve"> </w:t>
            </w:r>
            <w:r w:rsidRPr="00735716">
              <w:rPr>
                <w:color w:val="231F20"/>
                <w:sz w:val="16"/>
                <w:lang w:val="en-AU"/>
              </w:rPr>
              <w:t>essential government</w:t>
            </w:r>
            <w:r w:rsidRPr="00735716">
              <w:rPr>
                <w:color w:val="231F20"/>
                <w:sz w:val="16"/>
                <w:lang w:val="en-AU"/>
              </w:rPr>
              <w:tab/>
            </w:r>
            <w:r w:rsidRPr="00735716">
              <w:rPr>
                <w:color w:val="231F20"/>
                <w:sz w:val="16"/>
                <w:lang w:val="en-AU"/>
              </w:rPr>
              <w:tab/>
              <w:t>for employment</w:t>
            </w:r>
          </w:p>
          <w:p w14:paraId="1E4E55FE" w14:textId="77777777" w:rsidR="00C32E91" w:rsidRPr="00735716" w:rsidRDefault="00C32E91" w:rsidP="00C32E91">
            <w:pPr>
              <w:tabs>
                <w:tab w:val="left" w:pos="3663"/>
              </w:tabs>
              <w:spacing w:line="178" w:lineRule="exact"/>
              <w:ind w:left="263"/>
              <w:rPr>
                <w:sz w:val="16"/>
                <w:lang w:val="en-AU"/>
              </w:rPr>
            </w:pPr>
            <w:r w:rsidRPr="00735716">
              <w:rPr>
                <w:color w:val="231F20"/>
                <w:sz w:val="16"/>
                <w:lang w:val="en-AU"/>
              </w:rPr>
              <w:t>services and programs in</w:t>
            </w:r>
            <w:r w:rsidRPr="00735716">
              <w:rPr>
                <w:color w:val="231F20"/>
                <w:spacing w:val="-1"/>
                <w:sz w:val="16"/>
                <w:lang w:val="en-AU"/>
              </w:rPr>
              <w:t xml:space="preserve"> </w:t>
            </w:r>
            <w:r w:rsidRPr="00735716">
              <w:rPr>
                <w:color w:val="231F20"/>
                <w:sz w:val="16"/>
                <w:lang w:val="en-AU"/>
              </w:rPr>
              <w:t>target areas</w:t>
            </w:r>
            <w:r w:rsidRPr="00735716">
              <w:rPr>
                <w:color w:val="231F20"/>
                <w:sz w:val="16"/>
                <w:lang w:val="en-AU"/>
              </w:rPr>
              <w:tab/>
              <w:t>• Services that address reproductive</w:t>
            </w:r>
          </w:p>
          <w:p w14:paraId="3E45BD53" w14:textId="77777777" w:rsidR="00C32E91" w:rsidRPr="00735716" w:rsidRDefault="00C32E91" w:rsidP="00C32E91">
            <w:pPr>
              <w:tabs>
                <w:tab w:val="left" w:pos="3663"/>
                <w:tab w:val="left" w:pos="3752"/>
              </w:tabs>
              <w:spacing w:before="1" w:line="235" w:lineRule="auto"/>
              <w:ind w:left="263" w:right="537" w:firstLine="3488"/>
              <w:rPr>
                <w:sz w:val="16"/>
                <w:lang w:val="en-AU"/>
              </w:rPr>
            </w:pPr>
            <w:r w:rsidRPr="00735716">
              <w:rPr>
                <w:color w:val="231F20"/>
                <w:sz w:val="16"/>
                <w:lang w:val="en-AU"/>
              </w:rPr>
              <w:t xml:space="preserve">health and nutritional needs </w:t>
            </w:r>
            <w:r w:rsidRPr="00735716">
              <w:rPr>
                <w:b/>
                <w:color w:val="231F20"/>
                <w:sz w:val="16"/>
                <w:lang w:val="en-AU"/>
              </w:rPr>
              <w:t>Responsive service</w:t>
            </w:r>
            <w:r w:rsidRPr="00735716">
              <w:rPr>
                <w:b/>
                <w:color w:val="231F20"/>
                <w:spacing w:val="-1"/>
                <w:sz w:val="16"/>
                <w:lang w:val="en-AU"/>
              </w:rPr>
              <w:t xml:space="preserve"> </w:t>
            </w:r>
            <w:r w:rsidRPr="00735716">
              <w:rPr>
                <w:b/>
                <w:color w:val="231F20"/>
                <w:sz w:val="16"/>
                <w:lang w:val="en-AU"/>
              </w:rPr>
              <w:t xml:space="preserve">delivery: </w:t>
            </w:r>
            <w:r w:rsidRPr="00735716">
              <w:rPr>
                <w:color w:val="231F20"/>
                <w:sz w:val="16"/>
                <w:lang w:val="en-AU"/>
              </w:rPr>
              <w:t>Government</w:t>
            </w:r>
            <w:r w:rsidRPr="00735716">
              <w:rPr>
                <w:color w:val="231F20"/>
                <w:sz w:val="16"/>
                <w:lang w:val="en-AU"/>
              </w:rPr>
              <w:tab/>
              <w:t xml:space="preserve">• Services for women victims </w:t>
            </w:r>
            <w:r w:rsidRPr="00735716">
              <w:rPr>
                <w:color w:val="231F20"/>
                <w:spacing w:val="-6"/>
                <w:sz w:val="16"/>
                <w:lang w:val="en-AU"/>
              </w:rPr>
              <w:t xml:space="preserve">and </w:t>
            </w:r>
            <w:r w:rsidRPr="00735716">
              <w:rPr>
                <w:color w:val="231F20"/>
                <w:sz w:val="16"/>
                <w:lang w:val="en-AU"/>
              </w:rPr>
              <w:t>providers deliver higher quality</w:t>
            </w:r>
            <w:r w:rsidRPr="00735716">
              <w:rPr>
                <w:color w:val="231F20"/>
                <w:spacing w:val="-1"/>
                <w:sz w:val="16"/>
                <w:lang w:val="en-AU"/>
              </w:rPr>
              <w:t xml:space="preserve"> </w:t>
            </w:r>
            <w:r w:rsidRPr="00735716">
              <w:rPr>
                <w:color w:val="231F20"/>
                <w:sz w:val="16"/>
                <w:lang w:val="en-AU"/>
              </w:rPr>
              <w:t>and more</w:t>
            </w:r>
            <w:r w:rsidRPr="00735716">
              <w:rPr>
                <w:color w:val="231F20"/>
                <w:sz w:val="16"/>
                <w:lang w:val="en-AU"/>
              </w:rPr>
              <w:tab/>
            </w:r>
            <w:r w:rsidRPr="00735716">
              <w:rPr>
                <w:color w:val="231F20"/>
                <w:sz w:val="16"/>
                <w:lang w:val="en-AU"/>
              </w:rPr>
              <w:tab/>
              <w:t>survivors of violence</w:t>
            </w:r>
          </w:p>
          <w:p w14:paraId="147D0102" w14:textId="77777777" w:rsidR="00C32E91" w:rsidRPr="00735716" w:rsidRDefault="00C32E91" w:rsidP="00C32E91">
            <w:pPr>
              <w:spacing w:line="235" w:lineRule="auto"/>
              <w:ind w:left="263" w:right="3281"/>
              <w:rPr>
                <w:sz w:val="16"/>
                <w:lang w:val="en-AU"/>
              </w:rPr>
            </w:pPr>
            <w:r w:rsidRPr="00735716">
              <w:rPr>
                <w:color w:val="231F20"/>
                <w:sz w:val="16"/>
                <w:lang w:val="en-AU"/>
              </w:rPr>
              <w:t>accessible services in target areas in response to influence from poor women at village, district, and national level</w:t>
            </w:r>
          </w:p>
        </w:tc>
      </w:tr>
      <w:tr w:rsidR="00C32E91" w:rsidRPr="00735716" w14:paraId="5C902389" w14:textId="77777777" w:rsidTr="006164C6">
        <w:trPr>
          <w:trHeight w:val="4062"/>
        </w:trPr>
        <w:tc>
          <w:tcPr>
            <w:tcW w:w="2621" w:type="dxa"/>
          </w:tcPr>
          <w:p w14:paraId="7A4635DB" w14:textId="77777777" w:rsidR="00C32E91" w:rsidRPr="00735716" w:rsidRDefault="00C32E91" w:rsidP="00C32E91">
            <w:pPr>
              <w:spacing w:before="195" w:line="292" w:lineRule="auto"/>
              <w:ind w:left="188" w:right="133"/>
              <w:rPr>
                <w:b/>
                <w:lang w:val="en-AU"/>
              </w:rPr>
            </w:pPr>
            <w:r w:rsidRPr="00735716">
              <w:rPr>
                <w:b/>
                <w:color w:val="231F20"/>
                <w:lang w:val="en-AU"/>
              </w:rPr>
              <w:t>Medium-Term Outcomes</w:t>
            </w:r>
          </w:p>
          <w:p w14:paraId="728D007A" w14:textId="77777777" w:rsidR="00C32E91" w:rsidRPr="00735716" w:rsidRDefault="00C32E91" w:rsidP="00C32E91">
            <w:pPr>
              <w:spacing w:line="229" w:lineRule="exact"/>
              <w:ind w:left="188"/>
              <w:rPr>
                <w:lang w:val="en-AU"/>
              </w:rPr>
            </w:pPr>
            <w:r w:rsidRPr="00735716">
              <w:rPr>
                <w:color w:val="231F20"/>
                <w:lang w:val="en-AU"/>
              </w:rPr>
              <w:t>(2015-20 and beyond)</w:t>
            </w:r>
          </w:p>
        </w:tc>
        <w:tc>
          <w:tcPr>
            <w:tcW w:w="6583" w:type="dxa"/>
          </w:tcPr>
          <w:p w14:paraId="26583425" w14:textId="77777777" w:rsidR="00C32E91" w:rsidRPr="00735716" w:rsidRDefault="00C32E91" w:rsidP="00C32E91">
            <w:pPr>
              <w:spacing w:before="7"/>
              <w:rPr>
                <w:sz w:val="17"/>
                <w:lang w:val="en-AU"/>
              </w:rPr>
            </w:pPr>
          </w:p>
          <w:p w14:paraId="20D5319B" w14:textId="77777777" w:rsidR="00C32E91" w:rsidRPr="00735716" w:rsidRDefault="00C32E91" w:rsidP="00C32E91">
            <w:pPr>
              <w:spacing w:before="1"/>
              <w:ind w:left="263"/>
              <w:rPr>
                <w:b/>
                <w:sz w:val="16"/>
                <w:lang w:val="en-AU"/>
              </w:rPr>
            </w:pPr>
            <w:r w:rsidRPr="00735716">
              <w:rPr>
                <w:b/>
                <w:color w:val="231F20"/>
                <w:sz w:val="16"/>
                <w:lang w:val="en-AU"/>
              </w:rPr>
              <w:t>“Increased Voice and Influence”</w:t>
            </w:r>
          </w:p>
          <w:p w14:paraId="2DDCC9B2" w14:textId="77777777" w:rsidR="00C32E91" w:rsidRPr="00735716" w:rsidRDefault="00C32E91" w:rsidP="00C32E91">
            <w:pPr>
              <w:spacing w:before="3"/>
              <w:rPr>
                <w:sz w:val="15"/>
                <w:lang w:val="en-AU"/>
              </w:rPr>
            </w:pPr>
          </w:p>
          <w:p w14:paraId="0A3288F6" w14:textId="77777777" w:rsidR="00C32E91" w:rsidRPr="00735716" w:rsidRDefault="00C32E91" w:rsidP="00C32E91">
            <w:pPr>
              <w:spacing w:line="182" w:lineRule="exact"/>
              <w:ind w:left="263"/>
              <w:rPr>
                <w:sz w:val="16"/>
                <w:lang w:val="en-AU"/>
              </w:rPr>
            </w:pPr>
            <w:r w:rsidRPr="00735716">
              <w:rPr>
                <w:color w:val="231F20"/>
                <w:sz w:val="16"/>
                <w:lang w:val="en-AU"/>
              </w:rPr>
              <w:t>Critical external factor: Local government service providers have sufficient</w:t>
            </w:r>
          </w:p>
          <w:p w14:paraId="4FBCE9EE" w14:textId="77777777" w:rsidR="00C32E91" w:rsidRPr="00735716" w:rsidRDefault="00C32E91" w:rsidP="00C32E91">
            <w:pPr>
              <w:spacing w:line="182" w:lineRule="exact"/>
              <w:ind w:left="263"/>
              <w:rPr>
                <w:sz w:val="16"/>
                <w:lang w:val="en-AU"/>
              </w:rPr>
            </w:pPr>
            <w:r w:rsidRPr="00735716">
              <w:rPr>
                <w:color w:val="231F20"/>
                <w:sz w:val="16"/>
                <w:lang w:val="en-AU"/>
              </w:rPr>
              <w:t>capacity to carry out the intent of policy decisions</w:t>
            </w:r>
          </w:p>
          <w:p w14:paraId="1D6741E1" w14:textId="77777777" w:rsidR="00C32E91" w:rsidRPr="00735716" w:rsidRDefault="00C32E91" w:rsidP="00C32E91">
            <w:pPr>
              <w:spacing w:before="6"/>
              <w:rPr>
                <w:sz w:val="15"/>
                <w:lang w:val="en-AU"/>
              </w:rPr>
            </w:pPr>
          </w:p>
          <w:p w14:paraId="1D57163A" w14:textId="77777777" w:rsidR="00C32E91" w:rsidRPr="00735716" w:rsidRDefault="00C32E91" w:rsidP="00C32E91">
            <w:pPr>
              <w:spacing w:before="1" w:line="235" w:lineRule="auto"/>
              <w:ind w:left="263" w:right="925"/>
              <w:jc w:val="both"/>
              <w:rPr>
                <w:sz w:val="16"/>
                <w:lang w:val="en-AU"/>
              </w:rPr>
            </w:pPr>
            <w:r w:rsidRPr="00735716">
              <w:rPr>
                <w:b/>
                <w:color w:val="231F20"/>
                <w:sz w:val="16"/>
                <w:lang w:val="en-AU"/>
              </w:rPr>
              <w:t xml:space="preserve">Changes to resource allocation: </w:t>
            </w:r>
            <w:r w:rsidRPr="00735716">
              <w:rPr>
                <w:color w:val="231F20"/>
                <w:sz w:val="16"/>
                <w:lang w:val="en-AU"/>
              </w:rPr>
              <w:t>Governments and parliaments (local and national) allocate the resources (human and financial) needed to implement policy decisions</w:t>
            </w:r>
          </w:p>
          <w:p w14:paraId="30FC7F78" w14:textId="77777777" w:rsidR="00C32E91" w:rsidRPr="00735716" w:rsidRDefault="00C32E91" w:rsidP="00C32E91">
            <w:pPr>
              <w:spacing w:before="6"/>
              <w:rPr>
                <w:sz w:val="15"/>
                <w:lang w:val="en-AU"/>
              </w:rPr>
            </w:pPr>
          </w:p>
          <w:p w14:paraId="61B2F49C" w14:textId="77777777" w:rsidR="00C32E91" w:rsidRPr="00735716" w:rsidRDefault="00C32E91" w:rsidP="00C32E91">
            <w:pPr>
              <w:spacing w:line="235" w:lineRule="auto"/>
              <w:ind w:left="263" w:right="916"/>
              <w:rPr>
                <w:sz w:val="16"/>
                <w:lang w:val="en-AU"/>
              </w:rPr>
            </w:pPr>
            <w:r w:rsidRPr="00735716">
              <w:rPr>
                <w:b/>
                <w:color w:val="231F20"/>
                <w:sz w:val="16"/>
                <w:lang w:val="en-AU"/>
              </w:rPr>
              <w:t xml:space="preserve">Regulatory and policy decisions: </w:t>
            </w:r>
            <w:r w:rsidRPr="00735716">
              <w:rPr>
                <w:color w:val="231F20"/>
                <w:sz w:val="16"/>
                <w:lang w:val="en-AU"/>
              </w:rPr>
              <w:t>Government and parliaments (local and national) make policy and regulatory decisions that reflect the needs and priorities of poor women in the five thematic areas</w:t>
            </w:r>
          </w:p>
          <w:p w14:paraId="295EF298" w14:textId="77777777" w:rsidR="00C32E91" w:rsidRPr="00735716" w:rsidRDefault="00C32E91" w:rsidP="00C32E91">
            <w:pPr>
              <w:spacing w:before="7"/>
              <w:rPr>
                <w:sz w:val="15"/>
                <w:lang w:val="en-AU"/>
              </w:rPr>
            </w:pPr>
          </w:p>
          <w:p w14:paraId="3A8D769A" w14:textId="77777777" w:rsidR="00C32E91" w:rsidRPr="00735716" w:rsidRDefault="00C32E91" w:rsidP="00C32E91">
            <w:pPr>
              <w:spacing w:line="235" w:lineRule="auto"/>
              <w:ind w:left="263" w:right="942"/>
              <w:rPr>
                <w:sz w:val="16"/>
                <w:lang w:val="en-AU"/>
              </w:rPr>
            </w:pPr>
            <w:r w:rsidRPr="00735716">
              <w:rPr>
                <w:b/>
                <w:color w:val="231F20"/>
                <w:sz w:val="16"/>
                <w:lang w:val="en-AU"/>
              </w:rPr>
              <w:t xml:space="preserve">Commitment to reform: </w:t>
            </w:r>
            <w:r w:rsidRPr="00735716">
              <w:rPr>
                <w:color w:val="231F20"/>
                <w:sz w:val="16"/>
                <w:lang w:val="en-AU"/>
              </w:rPr>
              <w:t>National and local leaders, government policy- makers, and parliamentarians increasingly reflect the needs of poor women in decision-making agendas</w:t>
            </w:r>
          </w:p>
          <w:p w14:paraId="600BD36D" w14:textId="77777777" w:rsidR="00C32E91" w:rsidRPr="00735716" w:rsidRDefault="00C32E91" w:rsidP="00C32E91">
            <w:pPr>
              <w:spacing w:before="6"/>
              <w:rPr>
                <w:sz w:val="15"/>
                <w:lang w:val="en-AU"/>
              </w:rPr>
            </w:pPr>
          </w:p>
          <w:p w14:paraId="40BAE280" w14:textId="77777777" w:rsidR="00C32E91" w:rsidRPr="00735716" w:rsidRDefault="00C32E91" w:rsidP="00C32E91">
            <w:pPr>
              <w:spacing w:line="235" w:lineRule="auto"/>
              <w:ind w:left="263" w:right="844"/>
              <w:rPr>
                <w:sz w:val="16"/>
                <w:lang w:val="en-AU"/>
              </w:rPr>
            </w:pPr>
            <w:r w:rsidRPr="00735716">
              <w:rPr>
                <w:b/>
                <w:color w:val="231F20"/>
                <w:sz w:val="16"/>
                <w:lang w:val="en-AU"/>
              </w:rPr>
              <w:t xml:space="preserve">Strengthened demand for reform through grassroots ‘voice’: </w:t>
            </w:r>
            <w:r w:rsidRPr="00735716">
              <w:rPr>
                <w:color w:val="231F20"/>
                <w:sz w:val="16"/>
                <w:lang w:val="en-AU"/>
              </w:rPr>
              <w:t>Poor women in target locations increasingly advocate for their needs and priorities at village, district, and national levels</w:t>
            </w:r>
          </w:p>
        </w:tc>
      </w:tr>
      <w:tr w:rsidR="00C32E91" w:rsidRPr="00735716" w14:paraId="6566786E" w14:textId="77777777" w:rsidTr="006164C6">
        <w:trPr>
          <w:trHeight w:val="2963"/>
        </w:trPr>
        <w:tc>
          <w:tcPr>
            <w:tcW w:w="2621" w:type="dxa"/>
          </w:tcPr>
          <w:p w14:paraId="20B03336" w14:textId="77777777" w:rsidR="00C32E91" w:rsidRPr="00735716" w:rsidRDefault="00C32E91" w:rsidP="006164C6">
            <w:pPr>
              <w:spacing w:before="82" w:line="292" w:lineRule="auto"/>
              <w:ind w:left="188" w:right="535"/>
              <w:rPr>
                <w:b/>
                <w:lang w:val="en-AU"/>
              </w:rPr>
            </w:pPr>
            <w:r w:rsidRPr="00735716">
              <w:rPr>
                <w:b/>
                <w:color w:val="231F20"/>
                <w:lang w:val="en-AU"/>
              </w:rPr>
              <w:t>Short-term Outcomes</w:t>
            </w:r>
          </w:p>
          <w:p w14:paraId="22A95C6F" w14:textId="77777777" w:rsidR="00C32E91" w:rsidRPr="00735716" w:rsidRDefault="00C32E91" w:rsidP="00C32E91">
            <w:pPr>
              <w:spacing w:line="229" w:lineRule="exact"/>
              <w:ind w:left="188"/>
              <w:rPr>
                <w:lang w:val="en-AU"/>
              </w:rPr>
            </w:pPr>
            <w:r w:rsidRPr="00735716">
              <w:rPr>
                <w:color w:val="231F20"/>
                <w:lang w:val="en-AU"/>
              </w:rPr>
              <w:t>(2014-20 and beyond)</w:t>
            </w:r>
          </w:p>
        </w:tc>
        <w:tc>
          <w:tcPr>
            <w:tcW w:w="6583" w:type="dxa"/>
          </w:tcPr>
          <w:p w14:paraId="564BE28B" w14:textId="77777777" w:rsidR="00C32E91" w:rsidRPr="00735716" w:rsidRDefault="00C32E91" w:rsidP="00C32E91">
            <w:pPr>
              <w:spacing w:before="3"/>
              <w:rPr>
                <w:sz w:val="15"/>
                <w:lang w:val="en-AU"/>
              </w:rPr>
            </w:pPr>
          </w:p>
          <w:p w14:paraId="383ECEA1" w14:textId="77777777" w:rsidR="00C32E91" w:rsidRPr="00735716" w:rsidRDefault="00C32E91" w:rsidP="00C32E91">
            <w:pPr>
              <w:ind w:left="263"/>
              <w:rPr>
                <w:b/>
                <w:sz w:val="16"/>
                <w:lang w:val="en-AU"/>
              </w:rPr>
            </w:pPr>
            <w:r w:rsidRPr="00735716">
              <w:rPr>
                <w:b/>
                <w:color w:val="231F20"/>
                <w:sz w:val="16"/>
                <w:lang w:val="en-AU"/>
              </w:rPr>
              <w:t>“Increased Capacity and Readiness for Collective Action”</w:t>
            </w:r>
          </w:p>
          <w:p w14:paraId="5C89D20D" w14:textId="77777777" w:rsidR="00C32E91" w:rsidRPr="00735716" w:rsidRDefault="00C32E91" w:rsidP="00C32E91">
            <w:pPr>
              <w:spacing w:before="6"/>
              <w:rPr>
                <w:sz w:val="15"/>
                <w:lang w:val="en-AU"/>
              </w:rPr>
            </w:pPr>
          </w:p>
          <w:p w14:paraId="2E4C1537" w14:textId="77777777" w:rsidR="00C32E91" w:rsidRPr="00735716" w:rsidRDefault="00C32E91" w:rsidP="00C32E91">
            <w:pPr>
              <w:spacing w:before="1" w:line="235" w:lineRule="auto"/>
              <w:ind w:left="263" w:right="579"/>
              <w:rPr>
                <w:sz w:val="16"/>
                <w:lang w:val="en-AU"/>
              </w:rPr>
            </w:pPr>
            <w:r w:rsidRPr="00735716">
              <w:rPr>
                <w:b/>
                <w:color w:val="231F20"/>
                <w:sz w:val="16"/>
                <w:lang w:val="en-AU"/>
              </w:rPr>
              <w:t xml:space="preserve">Build coalitions to advocate for change: </w:t>
            </w:r>
            <w:r w:rsidRPr="00735716">
              <w:rPr>
                <w:color w:val="231F20"/>
                <w:sz w:val="16"/>
                <w:lang w:val="en-AU"/>
              </w:rPr>
              <w:t>Partners increasingly using evidence to advocate, engage and build alliances with government, parliamentarians, the media, and the private sector</w:t>
            </w:r>
          </w:p>
          <w:p w14:paraId="37D6A650" w14:textId="77777777" w:rsidR="00C32E91" w:rsidRPr="00735716" w:rsidRDefault="00C32E91" w:rsidP="00C32E91">
            <w:pPr>
              <w:spacing w:before="6"/>
              <w:rPr>
                <w:sz w:val="15"/>
                <w:lang w:val="en-AU"/>
              </w:rPr>
            </w:pPr>
          </w:p>
          <w:p w14:paraId="40B721E8" w14:textId="77777777" w:rsidR="00C32E91" w:rsidRPr="00735716" w:rsidRDefault="00C32E91" w:rsidP="00C32E91">
            <w:pPr>
              <w:spacing w:line="235" w:lineRule="auto"/>
              <w:ind w:left="263" w:right="374"/>
              <w:rPr>
                <w:sz w:val="16"/>
                <w:lang w:val="en-AU"/>
              </w:rPr>
            </w:pPr>
            <w:r w:rsidRPr="00735716">
              <w:rPr>
                <w:b/>
                <w:color w:val="231F20"/>
                <w:sz w:val="16"/>
                <w:lang w:val="en-AU"/>
              </w:rPr>
              <w:t xml:space="preserve">Develop solutions: </w:t>
            </w:r>
            <w:r w:rsidRPr="00735716">
              <w:rPr>
                <w:color w:val="231F20"/>
                <w:sz w:val="16"/>
                <w:lang w:val="en-AU"/>
              </w:rPr>
              <w:t>Partners and their networks trial and refine solutions to service delivery issues that affect poor women in target locations</w:t>
            </w:r>
          </w:p>
          <w:p w14:paraId="4C9C88C3" w14:textId="77777777" w:rsidR="00C32E91" w:rsidRPr="00735716" w:rsidRDefault="00C32E91" w:rsidP="00C32E91">
            <w:pPr>
              <w:spacing w:before="4"/>
              <w:rPr>
                <w:sz w:val="15"/>
                <w:lang w:val="en-AU"/>
              </w:rPr>
            </w:pPr>
          </w:p>
          <w:p w14:paraId="2C37859F" w14:textId="77777777" w:rsidR="00C32E91" w:rsidRPr="00735716" w:rsidRDefault="00C32E91" w:rsidP="00C32E91">
            <w:pPr>
              <w:spacing w:line="182" w:lineRule="exact"/>
              <w:ind w:left="263"/>
              <w:rPr>
                <w:sz w:val="16"/>
                <w:lang w:val="en-AU"/>
              </w:rPr>
            </w:pPr>
            <w:r w:rsidRPr="00735716">
              <w:rPr>
                <w:b/>
                <w:color w:val="231F20"/>
                <w:sz w:val="16"/>
                <w:lang w:val="en-AU"/>
              </w:rPr>
              <w:t xml:space="preserve">Organise at the grassroots: </w:t>
            </w:r>
            <w:r w:rsidRPr="00735716">
              <w:rPr>
                <w:color w:val="231F20"/>
                <w:sz w:val="16"/>
                <w:lang w:val="en-AU"/>
              </w:rPr>
              <w:t>Partners organize women and men at the grassroots</w:t>
            </w:r>
          </w:p>
          <w:p w14:paraId="690DE400" w14:textId="77777777" w:rsidR="00C32E91" w:rsidRPr="00735716" w:rsidRDefault="00C32E91" w:rsidP="00C32E91">
            <w:pPr>
              <w:spacing w:line="182" w:lineRule="exact"/>
              <w:ind w:left="263"/>
              <w:rPr>
                <w:sz w:val="16"/>
                <w:lang w:val="en-AU"/>
              </w:rPr>
            </w:pPr>
            <w:r w:rsidRPr="00735716">
              <w:rPr>
                <w:color w:val="231F20"/>
                <w:sz w:val="16"/>
                <w:lang w:val="en-AU"/>
              </w:rPr>
              <w:t>and develop women’s critical awareness, knowledge, and self-belief</w:t>
            </w:r>
          </w:p>
          <w:p w14:paraId="54F0B987" w14:textId="77777777" w:rsidR="00C32E91" w:rsidRPr="00735716" w:rsidRDefault="00C32E91" w:rsidP="00C32E91">
            <w:pPr>
              <w:spacing w:before="4"/>
              <w:rPr>
                <w:sz w:val="15"/>
                <w:lang w:val="en-AU"/>
              </w:rPr>
            </w:pPr>
          </w:p>
          <w:p w14:paraId="320A4E9B" w14:textId="77777777" w:rsidR="00C32E91" w:rsidRPr="00735716" w:rsidRDefault="00C32E91" w:rsidP="00C32E91">
            <w:pPr>
              <w:spacing w:line="182" w:lineRule="exact"/>
              <w:ind w:left="263"/>
              <w:rPr>
                <w:sz w:val="16"/>
                <w:lang w:val="en-AU"/>
              </w:rPr>
            </w:pPr>
            <w:r w:rsidRPr="00735716">
              <w:rPr>
                <w:b/>
                <w:color w:val="231F20"/>
                <w:sz w:val="16"/>
                <w:lang w:val="en-AU"/>
              </w:rPr>
              <w:t xml:space="preserve">National-to-local linkages: </w:t>
            </w:r>
            <w:r w:rsidRPr="00735716">
              <w:rPr>
                <w:color w:val="231F20"/>
                <w:sz w:val="16"/>
                <w:lang w:val="en-AU"/>
              </w:rPr>
              <w:t>Increasingly effective communication between partners</w:t>
            </w:r>
          </w:p>
          <w:p w14:paraId="50764CA0" w14:textId="77777777" w:rsidR="00C32E91" w:rsidRPr="00735716" w:rsidRDefault="00C32E91" w:rsidP="00C32E91">
            <w:pPr>
              <w:spacing w:line="182" w:lineRule="exact"/>
              <w:ind w:left="263"/>
              <w:rPr>
                <w:sz w:val="16"/>
                <w:lang w:val="en-AU"/>
              </w:rPr>
            </w:pPr>
            <w:r w:rsidRPr="00735716">
              <w:rPr>
                <w:color w:val="231F20"/>
                <w:sz w:val="16"/>
                <w:lang w:val="en-AU"/>
              </w:rPr>
              <w:t>at national and local levels and branches</w:t>
            </w:r>
          </w:p>
        </w:tc>
      </w:tr>
      <w:tr w:rsidR="00C32E91" w:rsidRPr="00735716" w14:paraId="0940F5D8" w14:textId="77777777" w:rsidTr="006164C6">
        <w:trPr>
          <w:trHeight w:val="2861"/>
        </w:trPr>
        <w:tc>
          <w:tcPr>
            <w:tcW w:w="2621" w:type="dxa"/>
          </w:tcPr>
          <w:p w14:paraId="2726F9CA" w14:textId="77777777" w:rsidR="00C32E91" w:rsidRPr="00735716" w:rsidRDefault="00C32E91" w:rsidP="00C32E91">
            <w:pPr>
              <w:spacing w:before="4"/>
              <w:rPr>
                <w:sz w:val="21"/>
                <w:lang w:val="en-AU"/>
              </w:rPr>
            </w:pPr>
          </w:p>
          <w:p w14:paraId="1D498E74" w14:textId="77777777" w:rsidR="00C32E91" w:rsidRPr="00735716" w:rsidRDefault="00C32E91" w:rsidP="00C32E91">
            <w:pPr>
              <w:ind w:left="188"/>
              <w:rPr>
                <w:b/>
                <w:lang w:val="en-AU"/>
              </w:rPr>
            </w:pPr>
            <w:r w:rsidRPr="00735716">
              <w:rPr>
                <w:b/>
                <w:color w:val="231F20"/>
                <w:lang w:val="en-AU"/>
              </w:rPr>
              <w:t>Support from MAMPU</w:t>
            </w:r>
          </w:p>
        </w:tc>
        <w:tc>
          <w:tcPr>
            <w:tcW w:w="6583" w:type="dxa"/>
          </w:tcPr>
          <w:p w14:paraId="29EACA57" w14:textId="77777777" w:rsidR="00C32E91" w:rsidRPr="0078291F" w:rsidRDefault="00C32E91" w:rsidP="00C32E91">
            <w:pPr>
              <w:spacing w:before="1"/>
              <w:rPr>
                <w:color w:val="FFFFFF" w:themeColor="background1"/>
                <w:lang w:val="en-AU"/>
              </w:rPr>
            </w:pPr>
          </w:p>
          <w:p w14:paraId="3BF16D33" w14:textId="3EDFAA87" w:rsidR="006164C6" w:rsidRDefault="006164C6" w:rsidP="00C32E91">
            <w:pPr>
              <w:spacing w:line="180" w:lineRule="exact"/>
              <w:ind w:left="263"/>
              <w:rPr>
                <w:sz w:val="16"/>
                <w:lang w:val="en-AU"/>
              </w:rPr>
            </w:pPr>
            <w:r>
              <w:rPr>
                <w:b/>
                <w:bCs/>
                <w:sz w:val="16"/>
                <w:lang w:val="en-AU"/>
              </w:rPr>
              <w:t xml:space="preserve">FUND: </w:t>
            </w:r>
            <w:r>
              <w:rPr>
                <w:sz w:val="16"/>
                <w:lang w:val="en-AU"/>
              </w:rPr>
              <w:t>Multi-year grants to partner networks to enable them to test and define their ideas and DFAT-advocate for change</w:t>
            </w:r>
          </w:p>
          <w:p w14:paraId="259DDADC" w14:textId="33E1DDEC" w:rsidR="006164C6" w:rsidRDefault="006164C6" w:rsidP="00C32E91">
            <w:pPr>
              <w:spacing w:line="180" w:lineRule="exact"/>
              <w:ind w:left="263"/>
              <w:rPr>
                <w:sz w:val="16"/>
                <w:lang w:val="en-AU"/>
              </w:rPr>
            </w:pPr>
          </w:p>
          <w:p w14:paraId="7B0B82D1" w14:textId="14EFBEB7" w:rsidR="006164C6" w:rsidRDefault="006164C6" w:rsidP="00C32E91">
            <w:pPr>
              <w:spacing w:line="180" w:lineRule="exact"/>
              <w:ind w:left="263"/>
              <w:rPr>
                <w:sz w:val="16"/>
                <w:lang w:val="en-AU"/>
              </w:rPr>
            </w:pPr>
            <w:r>
              <w:rPr>
                <w:b/>
                <w:bCs/>
                <w:sz w:val="16"/>
                <w:lang w:val="en-AU"/>
              </w:rPr>
              <w:t xml:space="preserve">CONVENE: </w:t>
            </w:r>
            <w:r>
              <w:rPr>
                <w:sz w:val="16"/>
                <w:lang w:val="en-AU"/>
              </w:rPr>
              <w:t>Bring the network together regularly to identify, discuss and strategise</w:t>
            </w:r>
          </w:p>
          <w:p w14:paraId="4C7422F5" w14:textId="1E6DFEDA" w:rsidR="006164C6" w:rsidRDefault="006164C6" w:rsidP="00C32E91">
            <w:pPr>
              <w:spacing w:line="180" w:lineRule="exact"/>
              <w:ind w:left="263"/>
              <w:rPr>
                <w:sz w:val="16"/>
                <w:lang w:val="en-AU"/>
              </w:rPr>
            </w:pPr>
          </w:p>
          <w:p w14:paraId="7CD6AF9B" w14:textId="5F84E9B6" w:rsidR="006164C6" w:rsidRDefault="006164C6" w:rsidP="00C32E91">
            <w:pPr>
              <w:spacing w:line="180" w:lineRule="exact"/>
              <w:ind w:left="263"/>
              <w:rPr>
                <w:sz w:val="16"/>
                <w:lang w:val="en-AU"/>
              </w:rPr>
            </w:pPr>
            <w:r>
              <w:rPr>
                <w:b/>
                <w:bCs/>
                <w:sz w:val="16"/>
                <w:lang w:val="en-AU"/>
              </w:rPr>
              <w:t xml:space="preserve">COORDINATE AND BRIDGE: </w:t>
            </w:r>
            <w:r>
              <w:rPr>
                <w:sz w:val="16"/>
                <w:lang w:val="en-AU"/>
              </w:rPr>
              <w:t>Link partners with GoI, media, private sector, and other donor-funded initiatives</w:t>
            </w:r>
          </w:p>
          <w:p w14:paraId="0906C5A2" w14:textId="63D89B83" w:rsidR="006164C6" w:rsidRDefault="006164C6" w:rsidP="00C32E91">
            <w:pPr>
              <w:spacing w:line="180" w:lineRule="exact"/>
              <w:ind w:left="263"/>
              <w:rPr>
                <w:sz w:val="16"/>
                <w:lang w:val="en-AU"/>
              </w:rPr>
            </w:pPr>
          </w:p>
          <w:p w14:paraId="07D2CB42" w14:textId="44172320" w:rsidR="006164C6" w:rsidRDefault="006164C6" w:rsidP="00C32E91">
            <w:pPr>
              <w:spacing w:line="180" w:lineRule="exact"/>
              <w:ind w:left="263"/>
              <w:rPr>
                <w:sz w:val="16"/>
                <w:lang w:val="en-AU"/>
              </w:rPr>
            </w:pPr>
            <w:r>
              <w:rPr>
                <w:b/>
                <w:bCs/>
                <w:sz w:val="16"/>
                <w:lang w:val="en-AU"/>
              </w:rPr>
              <w:t xml:space="preserve">ADVISE and ASSIST: </w:t>
            </w:r>
            <w:r>
              <w:rPr>
                <w:sz w:val="16"/>
                <w:lang w:val="en-AU"/>
              </w:rPr>
              <w:t>Technical advice and expertise that is strategi</w:t>
            </w:r>
            <w:r w:rsidR="00D26CAB">
              <w:rPr>
                <w:sz w:val="16"/>
                <w:lang w:val="en-AU"/>
              </w:rPr>
              <w:t>c</w:t>
            </w:r>
          </w:p>
          <w:p w14:paraId="46AB5AD1" w14:textId="36C7D5C0" w:rsidR="00D26CAB" w:rsidRDefault="00D26CAB" w:rsidP="00C32E91">
            <w:pPr>
              <w:spacing w:line="180" w:lineRule="exact"/>
              <w:ind w:left="263"/>
              <w:rPr>
                <w:sz w:val="16"/>
                <w:lang w:val="en-AU"/>
              </w:rPr>
            </w:pPr>
          </w:p>
          <w:p w14:paraId="2B5FE7B7" w14:textId="69BB081B" w:rsidR="00D26CAB" w:rsidRPr="00D26CAB" w:rsidRDefault="00D26CAB" w:rsidP="00C32E91">
            <w:pPr>
              <w:spacing w:line="180" w:lineRule="exact"/>
              <w:ind w:left="263"/>
              <w:rPr>
                <w:sz w:val="16"/>
                <w:lang w:val="en-AU"/>
              </w:rPr>
            </w:pPr>
            <w:r>
              <w:rPr>
                <w:b/>
                <w:bCs/>
                <w:sz w:val="16"/>
                <w:lang w:val="en-AU"/>
              </w:rPr>
              <w:t xml:space="preserve">BUILD EVIDENCE: </w:t>
            </w:r>
            <w:r>
              <w:rPr>
                <w:sz w:val="16"/>
                <w:lang w:val="en-AU"/>
              </w:rPr>
              <w:t>Collect, analyse, synthesize, and communicate evidence while being responsive to emerging needs</w:t>
            </w:r>
          </w:p>
          <w:p w14:paraId="1A62A430" w14:textId="77777777" w:rsidR="006164C6" w:rsidRDefault="006164C6" w:rsidP="00C32E91">
            <w:pPr>
              <w:spacing w:line="180" w:lineRule="exact"/>
              <w:ind w:left="263"/>
              <w:rPr>
                <w:sz w:val="16"/>
                <w:lang w:val="en-AU"/>
              </w:rPr>
            </w:pPr>
          </w:p>
          <w:p w14:paraId="4FD34C1F" w14:textId="77777777" w:rsidR="006164C6" w:rsidRDefault="006164C6" w:rsidP="00C32E91">
            <w:pPr>
              <w:spacing w:line="180" w:lineRule="exact"/>
              <w:ind w:left="263"/>
              <w:rPr>
                <w:sz w:val="16"/>
                <w:lang w:val="en-AU"/>
              </w:rPr>
            </w:pPr>
          </w:p>
          <w:p w14:paraId="6B1A312A" w14:textId="77777777" w:rsidR="006164C6" w:rsidRDefault="006164C6" w:rsidP="00C32E91">
            <w:pPr>
              <w:spacing w:line="180" w:lineRule="exact"/>
              <w:ind w:left="263"/>
              <w:rPr>
                <w:sz w:val="16"/>
                <w:lang w:val="en-AU"/>
              </w:rPr>
            </w:pPr>
          </w:p>
          <w:p w14:paraId="1F7FEA01" w14:textId="781C273C" w:rsidR="006164C6" w:rsidRPr="00735716" w:rsidRDefault="006164C6" w:rsidP="00C32E91">
            <w:pPr>
              <w:spacing w:line="180" w:lineRule="exact"/>
              <w:ind w:left="263"/>
              <w:rPr>
                <w:sz w:val="16"/>
                <w:lang w:val="en-AU"/>
              </w:rPr>
            </w:pPr>
          </w:p>
        </w:tc>
      </w:tr>
    </w:tbl>
    <w:p w14:paraId="1C240BE7" w14:textId="77777777" w:rsidR="00C32E91" w:rsidRPr="00735716" w:rsidRDefault="00C32E91" w:rsidP="00C32E91">
      <w:pPr>
        <w:spacing w:line="180" w:lineRule="exact"/>
        <w:rPr>
          <w:sz w:val="16"/>
          <w:lang w:val="en-AU"/>
        </w:rPr>
        <w:sectPr w:rsidR="00C32E91" w:rsidRPr="00735716">
          <w:footerReference w:type="default" r:id="rId68"/>
          <w:pgSz w:w="11910" w:h="16840"/>
          <w:pgMar w:top="1580" w:right="180" w:bottom="680" w:left="740" w:header="0" w:footer="488" w:gutter="0"/>
          <w:cols w:space="720"/>
        </w:sectPr>
      </w:pPr>
    </w:p>
    <w:p w14:paraId="2DE96BBE" w14:textId="77777777" w:rsidR="00C32E91" w:rsidRPr="00735716" w:rsidRDefault="00C32E91" w:rsidP="005427AC">
      <w:pPr>
        <w:numPr>
          <w:ilvl w:val="1"/>
          <w:numId w:val="57"/>
        </w:numPr>
        <w:tabs>
          <w:tab w:val="left" w:pos="861"/>
        </w:tabs>
        <w:spacing w:before="64"/>
        <w:jc w:val="left"/>
        <w:outlineLvl w:val="5"/>
        <w:rPr>
          <w:b/>
          <w:bCs/>
          <w:color w:val="222D65"/>
          <w:sz w:val="28"/>
          <w:szCs w:val="28"/>
          <w:lang w:val="en-AU"/>
        </w:rPr>
      </w:pPr>
      <w:bookmarkStart w:id="9" w:name="_TOC_250009"/>
      <w:r w:rsidRPr="00735716">
        <w:rPr>
          <w:b/>
          <w:bCs/>
          <w:color w:val="222D65"/>
          <w:sz w:val="28"/>
          <w:szCs w:val="28"/>
          <w:lang w:val="en-AU"/>
        </w:rPr>
        <w:t>How change actually happened: The MAMPU Performance</w:t>
      </w:r>
      <w:r w:rsidRPr="00735716">
        <w:rPr>
          <w:b/>
          <w:bCs/>
          <w:color w:val="222D65"/>
          <w:spacing w:val="-1"/>
          <w:sz w:val="28"/>
          <w:szCs w:val="28"/>
          <w:lang w:val="en-AU"/>
        </w:rPr>
        <w:t xml:space="preserve"> </w:t>
      </w:r>
      <w:bookmarkEnd w:id="9"/>
      <w:r w:rsidRPr="00735716">
        <w:rPr>
          <w:b/>
          <w:bCs/>
          <w:color w:val="222D65"/>
          <w:sz w:val="28"/>
          <w:szCs w:val="28"/>
          <w:lang w:val="en-AU"/>
        </w:rPr>
        <w:t>Story</w:t>
      </w:r>
    </w:p>
    <w:p w14:paraId="6ED73528" w14:textId="77777777" w:rsidR="00C32E91" w:rsidRPr="00735716" w:rsidRDefault="00C32E91" w:rsidP="00D852D9">
      <w:pPr>
        <w:spacing w:before="212" w:after="240" w:line="292" w:lineRule="auto"/>
        <w:ind w:left="393" w:right="1235"/>
        <w:jc w:val="both"/>
        <w:rPr>
          <w:sz w:val="20"/>
          <w:szCs w:val="20"/>
          <w:lang w:val="en-AU"/>
        </w:rPr>
      </w:pPr>
      <w:r w:rsidRPr="00735716">
        <w:rPr>
          <w:color w:val="231F20"/>
          <w:sz w:val="20"/>
          <w:szCs w:val="20"/>
          <w:lang w:val="en-AU"/>
        </w:rPr>
        <w:t>This section summarises MAMPU’s performance against expectations in the Theory of Change. It describes what was done, changes in three key End-of-Program-Outcomes (EOPOs): increased capacity and readiness for collective action, increased voice and influence, and improved access to essential government services and programs.</w:t>
      </w:r>
    </w:p>
    <w:p w14:paraId="511F3744" w14:textId="77777777" w:rsidR="00C32E91" w:rsidRPr="00735716" w:rsidRDefault="00C32E91" w:rsidP="00D852D9">
      <w:pPr>
        <w:spacing w:before="1"/>
        <w:ind w:left="450" w:hanging="90"/>
        <w:rPr>
          <w:sz w:val="21"/>
          <w:szCs w:val="20"/>
          <w:lang w:val="en-AU"/>
        </w:rPr>
      </w:pPr>
      <w:r w:rsidRPr="00735716">
        <w:rPr>
          <w:noProof/>
          <w:sz w:val="20"/>
          <w:szCs w:val="20"/>
          <w:lang w:val="en-AU" w:eastAsia="en-AU"/>
        </w:rPr>
        <mc:AlternateContent>
          <mc:Choice Requires="wps">
            <w:drawing>
              <wp:inline distT="0" distB="0" distL="0" distR="0" wp14:anchorId="0951B49A" wp14:editId="75F3B1EB">
                <wp:extent cx="5502275" cy="501015"/>
                <wp:effectExtent l="0" t="0" r="3175" b="0"/>
                <wp:docPr id="517"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2275" cy="501015"/>
                        </a:xfrm>
                        <a:prstGeom prst="rect">
                          <a:avLst/>
                        </a:prstGeom>
                        <a:solidFill>
                          <a:srgbClr val="9FD9D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F2CD7F" w14:textId="77777777" w:rsidR="00497435" w:rsidRDefault="00497435" w:rsidP="00C32E91">
                            <w:pPr>
                              <w:spacing w:before="76" w:line="301" w:lineRule="exact"/>
                              <w:ind w:left="189"/>
                              <w:rPr>
                                <w:b/>
                                <w:sz w:val="28"/>
                              </w:rPr>
                            </w:pPr>
                            <w:r>
                              <w:rPr>
                                <w:b/>
                                <w:color w:val="231F20"/>
                                <w:sz w:val="28"/>
                              </w:rPr>
                              <w:t>The wider context:</w:t>
                            </w:r>
                          </w:p>
                          <w:p w14:paraId="62C23E80" w14:textId="77777777" w:rsidR="00497435" w:rsidRDefault="00497435" w:rsidP="00C32E91">
                            <w:pPr>
                              <w:spacing w:line="301" w:lineRule="exact"/>
                              <w:ind w:left="189"/>
                              <w:rPr>
                                <w:i/>
                                <w:sz w:val="28"/>
                              </w:rPr>
                            </w:pPr>
                            <w:r>
                              <w:rPr>
                                <w:i/>
                                <w:color w:val="231F20"/>
                                <w:sz w:val="28"/>
                              </w:rPr>
                              <w:t>pockets of progress, but growing backlash, increasing vulnerability</w:t>
                            </w:r>
                          </w:p>
                        </w:txbxContent>
                      </wps:txbx>
                      <wps:bodyPr rot="0" vert="horz" wrap="square" lIns="0" tIns="0" rIns="0" bIns="0" anchor="t" anchorCtr="0" upright="1">
                        <a:noAutofit/>
                      </wps:bodyPr>
                    </wps:wsp>
                  </a:graphicData>
                </a:graphic>
              </wp:inline>
            </w:drawing>
          </mc:Choice>
          <mc:Fallback>
            <w:pict>
              <v:shape w14:anchorId="0951B49A" id="Text Box 161" o:spid="_x0000_s1095" type="#_x0000_t202" style="width:433.25pt;height:3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uLSBAIAAOsDAAAOAAAAZHJzL2Uyb0RvYy54bWysU9uO0zAQfUfiHyy/0zSV0rJR09XSqghp&#10;uUi7fIDjOIlF4jFjt0n5esZOUxZ4Q7xYY3vmeM6Z4+392HfsrNBpMAVPF0vOlJFQadMU/Ovz8c1b&#10;zpwXphIdGFXwi3L8fvf61XawuVpBC12lkBGIcflgC956b/MkcbJVvXALsMrQZQ3YC09bbJIKxUDo&#10;fZeslst1MgBWFkEq5+j0MF3yXcSvayX957p2yrOu4NSbjyvGtQxrstuKvEFhWy2vbYh/6KIX2tCj&#10;N6iD8IKdUP8F1WuJ4KD2Cwl9AnWtpYociE26/IPNUyusilxIHGdvMrn/Bys/nb8g01XBs3TDmRE9&#10;DelZjZ69g5Gl6zQoNFiXU+KTpVQ/0gVNOrJ19hHkN8cM7FthGvWACEOrREUdxsrkRemE4wJIOXyE&#10;ih4SJw8RaKyxD/KRIIzQaVKX23RCM5IOs2y5Wm0yziTdZaRWmoXmEpHP1Radf6+gZyEoONL0I7o4&#10;Pzo/pc4p4TEHna6OuuviBpty3yE7C3LK3fFwd1hf0X9L60xINhDKJsRwEmkGZhNHP5Zj1HS1meUr&#10;oboQcYTJgfRjKGgBf3A2kPsK7r6fBCrOug+GxAtWnQOcg3IOhJFUWnDP2RTu/WTpk0XdtIQ8jcfA&#10;Awlc68g9TGLq4tovOSqqd3V/sOzLfcz69Ud3PwEAAP//AwBQSwMEFAAGAAgAAAAhAD//XqPdAAAA&#10;BAEAAA8AAABkcnMvZG93bnJldi54bWxMj81OwzAQhO9IfQdrK3GjTqGkaRqn4kcREgckQqVe3Xgb&#10;p9jrKHbb8PYYLnBZaTSjmW+LzWgNO+PgO0cC5rMEGFLjVEetgO1HdZMB80GSksYRCvhCD5tyclXI&#10;XLkLveO5Di2LJeRzKUCH0Oec+0ajlX7meqToHdxgZYhyaLka5CWWW8NvkyTlVnYUF7Ts8Ulj81mf&#10;rICX7c5Uy8f27rV+O+pjRYvnlV8IcT0dH9bAAo7hLww/+BEdysi0dydSnhkB8ZHwe6OXpek9sL2A&#10;ZbYCXhb8P3z5DQAA//8DAFBLAQItABQABgAIAAAAIQC2gziS/gAAAOEBAAATAAAAAAAAAAAAAAAA&#10;AAAAAABbQ29udGVudF9UeXBlc10ueG1sUEsBAi0AFAAGAAgAAAAhADj9If/WAAAAlAEAAAsAAAAA&#10;AAAAAAAAAAAALwEAAF9yZWxzLy5yZWxzUEsBAi0AFAAGAAgAAAAhANQK4tIEAgAA6wMAAA4AAAAA&#10;AAAAAAAAAAAALgIAAGRycy9lMm9Eb2MueG1sUEsBAi0AFAAGAAgAAAAhAD//XqPdAAAABAEAAA8A&#10;AAAAAAAAAAAAAAAAXgQAAGRycy9kb3ducmV2LnhtbFBLBQYAAAAABAAEAPMAAABoBQAAAAA=&#10;" fillcolor="#9fd9d6" stroked="f">
                <v:textbox inset="0,0,0,0">
                  <w:txbxContent>
                    <w:p w14:paraId="29F2CD7F" w14:textId="77777777" w:rsidR="00497435" w:rsidRDefault="00497435" w:rsidP="00C32E91">
                      <w:pPr>
                        <w:spacing w:before="76" w:line="301" w:lineRule="exact"/>
                        <w:ind w:left="189"/>
                        <w:rPr>
                          <w:b/>
                          <w:sz w:val="28"/>
                        </w:rPr>
                      </w:pPr>
                      <w:r>
                        <w:rPr>
                          <w:b/>
                          <w:color w:val="231F20"/>
                          <w:sz w:val="28"/>
                        </w:rPr>
                        <w:t>The wider context:</w:t>
                      </w:r>
                    </w:p>
                    <w:p w14:paraId="62C23E80" w14:textId="77777777" w:rsidR="00497435" w:rsidRDefault="00497435" w:rsidP="00C32E91">
                      <w:pPr>
                        <w:spacing w:line="301" w:lineRule="exact"/>
                        <w:ind w:left="189"/>
                        <w:rPr>
                          <w:i/>
                          <w:sz w:val="28"/>
                        </w:rPr>
                      </w:pPr>
                      <w:r>
                        <w:rPr>
                          <w:i/>
                          <w:color w:val="231F20"/>
                          <w:sz w:val="28"/>
                        </w:rPr>
                        <w:t>pockets of progress, but growing backlash, increasing vulnerability</w:t>
                      </w:r>
                    </w:p>
                  </w:txbxContent>
                </v:textbox>
                <w10:anchorlock/>
              </v:shape>
            </w:pict>
          </mc:Fallback>
        </mc:AlternateContent>
      </w:r>
    </w:p>
    <w:p w14:paraId="35980FBC" w14:textId="77777777" w:rsidR="00C32E91" w:rsidRPr="00735716" w:rsidRDefault="00C32E91" w:rsidP="00C32E91">
      <w:pPr>
        <w:spacing w:before="9"/>
        <w:rPr>
          <w:sz w:val="15"/>
          <w:szCs w:val="20"/>
          <w:lang w:val="en-AU"/>
        </w:rPr>
      </w:pPr>
    </w:p>
    <w:p w14:paraId="25A06595" w14:textId="77777777" w:rsidR="00C32E91" w:rsidRPr="00735716" w:rsidRDefault="00C32E91" w:rsidP="00C32E91">
      <w:pPr>
        <w:spacing w:before="94" w:line="292" w:lineRule="auto"/>
        <w:ind w:left="393" w:right="1235"/>
        <w:jc w:val="both"/>
        <w:rPr>
          <w:sz w:val="20"/>
          <w:szCs w:val="20"/>
          <w:lang w:val="en-AU"/>
        </w:rPr>
      </w:pPr>
      <w:r w:rsidRPr="00735716">
        <w:rPr>
          <w:color w:val="231F20"/>
          <w:sz w:val="20"/>
          <w:szCs w:val="20"/>
          <w:lang w:val="en-AU"/>
        </w:rPr>
        <w:t xml:space="preserve">MAMPU’s performance must be understood against the larger story of development and change in Indonesia. In 2012, the Program design made the case for MAMPU against the backdrop of a long period of economic growth, and emphasized that Indonesian women, especially poor women, were not </w:t>
      </w:r>
      <w:r w:rsidRPr="00735716">
        <w:rPr>
          <w:color w:val="231F20"/>
          <w:spacing w:val="-3"/>
          <w:sz w:val="20"/>
          <w:szCs w:val="20"/>
          <w:lang w:val="en-AU"/>
        </w:rPr>
        <w:t xml:space="preserve">sharing </w:t>
      </w:r>
      <w:r w:rsidRPr="00735716">
        <w:rPr>
          <w:color w:val="231F20"/>
          <w:sz w:val="20"/>
          <w:szCs w:val="20"/>
          <w:lang w:val="en-AU"/>
        </w:rPr>
        <w:t>equally</w:t>
      </w:r>
      <w:r w:rsidRPr="00735716">
        <w:rPr>
          <w:color w:val="231F20"/>
          <w:spacing w:val="-8"/>
          <w:sz w:val="20"/>
          <w:szCs w:val="20"/>
          <w:lang w:val="en-AU"/>
        </w:rPr>
        <w:t xml:space="preserve"> </w:t>
      </w:r>
      <w:r w:rsidRPr="00735716">
        <w:rPr>
          <w:color w:val="231F20"/>
          <w:sz w:val="20"/>
          <w:szCs w:val="20"/>
          <w:lang w:val="en-AU"/>
        </w:rPr>
        <w:t>in</w:t>
      </w:r>
      <w:r w:rsidRPr="00735716">
        <w:rPr>
          <w:color w:val="231F20"/>
          <w:spacing w:val="-7"/>
          <w:sz w:val="20"/>
          <w:szCs w:val="20"/>
          <w:lang w:val="en-AU"/>
        </w:rPr>
        <w:t xml:space="preserve"> </w:t>
      </w:r>
      <w:r w:rsidRPr="00735716">
        <w:rPr>
          <w:color w:val="231F20"/>
          <w:sz w:val="20"/>
          <w:szCs w:val="20"/>
          <w:lang w:val="en-AU"/>
        </w:rPr>
        <w:t>these</w:t>
      </w:r>
      <w:r w:rsidRPr="00735716">
        <w:rPr>
          <w:color w:val="231F20"/>
          <w:spacing w:val="-7"/>
          <w:sz w:val="20"/>
          <w:szCs w:val="20"/>
          <w:lang w:val="en-AU"/>
        </w:rPr>
        <w:t xml:space="preserve"> </w:t>
      </w:r>
      <w:r w:rsidRPr="00735716">
        <w:rPr>
          <w:color w:val="231F20"/>
          <w:sz w:val="20"/>
          <w:szCs w:val="20"/>
          <w:lang w:val="en-AU"/>
        </w:rPr>
        <w:t>gains.</w:t>
      </w:r>
      <w:r w:rsidRPr="00735716">
        <w:rPr>
          <w:color w:val="231F20"/>
          <w:spacing w:val="-7"/>
          <w:sz w:val="20"/>
          <w:szCs w:val="20"/>
          <w:lang w:val="en-AU"/>
        </w:rPr>
        <w:t xml:space="preserve"> </w:t>
      </w:r>
      <w:r w:rsidRPr="00735716">
        <w:rPr>
          <w:color w:val="231F20"/>
          <w:sz w:val="20"/>
          <w:szCs w:val="20"/>
          <w:lang w:val="en-AU"/>
        </w:rPr>
        <w:t>High</w:t>
      </w:r>
      <w:r w:rsidRPr="00735716">
        <w:rPr>
          <w:color w:val="231F20"/>
          <w:spacing w:val="-7"/>
          <w:sz w:val="20"/>
          <w:szCs w:val="20"/>
          <w:lang w:val="en-AU"/>
        </w:rPr>
        <w:t xml:space="preserve"> </w:t>
      </w:r>
      <w:r w:rsidRPr="00735716">
        <w:rPr>
          <w:color w:val="231F20"/>
          <w:sz w:val="20"/>
          <w:szCs w:val="20"/>
          <w:lang w:val="en-AU"/>
        </w:rPr>
        <w:t>rates</w:t>
      </w:r>
      <w:r w:rsidRPr="00735716">
        <w:rPr>
          <w:color w:val="231F20"/>
          <w:spacing w:val="-7"/>
          <w:sz w:val="20"/>
          <w:szCs w:val="20"/>
          <w:lang w:val="en-AU"/>
        </w:rPr>
        <w:t xml:space="preserve"> </w:t>
      </w:r>
      <w:r w:rsidRPr="00735716">
        <w:rPr>
          <w:color w:val="231F20"/>
          <w:sz w:val="20"/>
          <w:szCs w:val="20"/>
          <w:lang w:val="en-AU"/>
        </w:rPr>
        <w:t>of</w:t>
      </w:r>
      <w:r w:rsidRPr="00735716">
        <w:rPr>
          <w:color w:val="231F20"/>
          <w:spacing w:val="-7"/>
          <w:sz w:val="20"/>
          <w:szCs w:val="20"/>
          <w:lang w:val="en-AU"/>
        </w:rPr>
        <w:t xml:space="preserve"> </w:t>
      </w:r>
      <w:r w:rsidRPr="00735716">
        <w:rPr>
          <w:color w:val="231F20"/>
          <w:sz w:val="20"/>
          <w:szCs w:val="20"/>
          <w:lang w:val="en-AU"/>
        </w:rPr>
        <w:t>maternal</w:t>
      </w:r>
      <w:r w:rsidRPr="00735716">
        <w:rPr>
          <w:color w:val="231F20"/>
          <w:spacing w:val="-7"/>
          <w:sz w:val="20"/>
          <w:szCs w:val="20"/>
          <w:lang w:val="en-AU"/>
        </w:rPr>
        <w:t xml:space="preserve"> </w:t>
      </w:r>
      <w:r w:rsidRPr="00735716">
        <w:rPr>
          <w:color w:val="231F20"/>
          <w:sz w:val="20"/>
          <w:szCs w:val="20"/>
          <w:lang w:val="en-AU"/>
        </w:rPr>
        <w:t>mortality,</w:t>
      </w:r>
      <w:r w:rsidRPr="00735716">
        <w:rPr>
          <w:color w:val="231F20"/>
          <w:spacing w:val="-7"/>
          <w:sz w:val="20"/>
          <w:szCs w:val="20"/>
          <w:lang w:val="en-AU"/>
        </w:rPr>
        <w:t xml:space="preserve"> </w:t>
      </w:r>
      <w:r w:rsidRPr="00735716">
        <w:rPr>
          <w:color w:val="231F20"/>
          <w:sz w:val="20"/>
          <w:szCs w:val="20"/>
          <w:lang w:val="en-AU"/>
        </w:rPr>
        <w:t>barriers</w:t>
      </w:r>
      <w:r w:rsidRPr="00735716">
        <w:rPr>
          <w:color w:val="231F20"/>
          <w:spacing w:val="-8"/>
          <w:sz w:val="20"/>
          <w:szCs w:val="20"/>
          <w:lang w:val="en-AU"/>
        </w:rPr>
        <w:t xml:space="preserve"> </w:t>
      </w:r>
      <w:r w:rsidRPr="00735716">
        <w:rPr>
          <w:color w:val="231F20"/>
          <w:sz w:val="20"/>
          <w:szCs w:val="20"/>
          <w:lang w:val="en-AU"/>
        </w:rPr>
        <w:t>to</w:t>
      </w:r>
      <w:r w:rsidRPr="00735716">
        <w:rPr>
          <w:color w:val="231F20"/>
          <w:spacing w:val="-7"/>
          <w:sz w:val="20"/>
          <w:szCs w:val="20"/>
          <w:lang w:val="en-AU"/>
        </w:rPr>
        <w:t xml:space="preserve"> </w:t>
      </w:r>
      <w:r w:rsidRPr="00735716">
        <w:rPr>
          <w:color w:val="231F20"/>
          <w:sz w:val="20"/>
          <w:szCs w:val="20"/>
          <w:lang w:val="en-AU"/>
        </w:rPr>
        <w:t>accessing</w:t>
      </w:r>
      <w:r w:rsidRPr="00735716">
        <w:rPr>
          <w:color w:val="231F20"/>
          <w:spacing w:val="-7"/>
          <w:sz w:val="20"/>
          <w:szCs w:val="20"/>
          <w:lang w:val="en-AU"/>
        </w:rPr>
        <w:t xml:space="preserve"> </w:t>
      </w:r>
      <w:r w:rsidRPr="00735716">
        <w:rPr>
          <w:color w:val="231F20"/>
          <w:sz w:val="20"/>
          <w:szCs w:val="20"/>
          <w:lang w:val="en-AU"/>
        </w:rPr>
        <w:t>government</w:t>
      </w:r>
      <w:r w:rsidRPr="00735716">
        <w:rPr>
          <w:color w:val="231F20"/>
          <w:spacing w:val="-7"/>
          <w:sz w:val="20"/>
          <w:szCs w:val="20"/>
          <w:lang w:val="en-AU"/>
        </w:rPr>
        <w:t xml:space="preserve"> </w:t>
      </w:r>
      <w:r w:rsidRPr="00735716">
        <w:rPr>
          <w:color w:val="231F20"/>
          <w:sz w:val="20"/>
          <w:szCs w:val="20"/>
          <w:lang w:val="en-AU"/>
        </w:rPr>
        <w:t>social</w:t>
      </w:r>
      <w:r w:rsidRPr="00735716">
        <w:rPr>
          <w:color w:val="231F20"/>
          <w:spacing w:val="-7"/>
          <w:sz w:val="20"/>
          <w:szCs w:val="20"/>
          <w:lang w:val="en-AU"/>
        </w:rPr>
        <w:t xml:space="preserve"> </w:t>
      </w:r>
      <w:r w:rsidRPr="00735716">
        <w:rPr>
          <w:color w:val="231F20"/>
          <w:sz w:val="20"/>
          <w:szCs w:val="20"/>
          <w:lang w:val="en-AU"/>
        </w:rPr>
        <w:t xml:space="preserve">protection, and inadequate implementation of laws addressing </w:t>
      </w:r>
      <w:r w:rsidRPr="00735716">
        <w:rPr>
          <w:color w:val="231F20"/>
          <w:spacing w:val="-8"/>
          <w:sz w:val="20"/>
          <w:szCs w:val="20"/>
          <w:lang w:val="en-AU"/>
        </w:rPr>
        <w:t xml:space="preserve">VAW </w:t>
      </w:r>
      <w:r w:rsidRPr="00735716">
        <w:rPr>
          <w:color w:val="231F20"/>
          <w:sz w:val="20"/>
          <w:szCs w:val="20"/>
          <w:lang w:val="en-AU"/>
        </w:rPr>
        <w:t>were among three key issues highlighted in the design.</w:t>
      </w:r>
    </w:p>
    <w:p w14:paraId="1565C725" w14:textId="77777777" w:rsidR="00C32E91" w:rsidRPr="00735716" w:rsidRDefault="00C32E91" w:rsidP="00C32E91">
      <w:pPr>
        <w:rPr>
          <w:sz w:val="24"/>
          <w:szCs w:val="20"/>
          <w:lang w:val="en-AU"/>
        </w:rPr>
      </w:pPr>
    </w:p>
    <w:p w14:paraId="7C958AE3"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There have been notable improvements in areas such as access to health services, health coverage and more Indonesians have access to the legal identity documents they need. Poor Indonesian women have seen their quality of life and standard of living go up between 2011 and 2018 and for the first time in Indonesia’s history poverty rates dropped to below 10%.</w:t>
      </w:r>
    </w:p>
    <w:p w14:paraId="0FFE2C5D" w14:textId="77777777" w:rsidR="00C32E91" w:rsidRPr="00735716" w:rsidRDefault="00C32E91" w:rsidP="00C32E91">
      <w:pPr>
        <w:spacing w:before="10"/>
        <w:rPr>
          <w:sz w:val="23"/>
          <w:szCs w:val="20"/>
          <w:lang w:val="en-AU"/>
        </w:rPr>
      </w:pPr>
    </w:p>
    <w:p w14:paraId="24F8B60B"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 xml:space="preserve">At the same time, analysis by MAMPU highlights areas of stagnation between </w:t>
      </w:r>
      <w:r w:rsidRPr="00735716">
        <w:rPr>
          <w:color w:val="231F20"/>
          <w:spacing w:val="-4"/>
          <w:sz w:val="20"/>
          <w:szCs w:val="20"/>
          <w:lang w:val="en-AU"/>
        </w:rPr>
        <w:t xml:space="preserve">2011 </w:t>
      </w:r>
      <w:r w:rsidRPr="00735716">
        <w:rPr>
          <w:color w:val="231F20"/>
          <w:sz w:val="20"/>
          <w:szCs w:val="20"/>
          <w:lang w:val="en-AU"/>
        </w:rPr>
        <w:t>and 2018.</w:t>
      </w:r>
      <w:r w:rsidRPr="00735716">
        <w:rPr>
          <w:color w:val="231F20"/>
          <w:position w:val="6"/>
          <w:sz w:val="14"/>
          <w:szCs w:val="20"/>
          <w:lang w:val="en-AU"/>
        </w:rPr>
        <w:t xml:space="preserve">i </w:t>
      </w:r>
      <w:r w:rsidRPr="00735716">
        <w:rPr>
          <w:color w:val="231F20"/>
          <w:sz w:val="20"/>
          <w:szCs w:val="20"/>
          <w:lang w:val="en-AU"/>
        </w:rPr>
        <w:t>Falls in poverty have bypassed some of the most marginalized women in society. Households headed by men have made much faster progress out of poverty than those headed by women. Particular segments of women-headed</w:t>
      </w:r>
      <w:r w:rsidRPr="00735716">
        <w:rPr>
          <w:color w:val="231F20"/>
          <w:spacing w:val="-8"/>
          <w:sz w:val="20"/>
          <w:szCs w:val="20"/>
          <w:lang w:val="en-AU"/>
        </w:rPr>
        <w:t xml:space="preserve"> </w:t>
      </w:r>
      <w:r w:rsidRPr="00735716">
        <w:rPr>
          <w:color w:val="231F20"/>
          <w:sz w:val="20"/>
          <w:szCs w:val="20"/>
          <w:lang w:val="en-AU"/>
        </w:rPr>
        <w:t>households</w:t>
      </w:r>
      <w:r w:rsidRPr="00735716">
        <w:rPr>
          <w:color w:val="231F20"/>
          <w:spacing w:val="-8"/>
          <w:sz w:val="20"/>
          <w:szCs w:val="20"/>
          <w:lang w:val="en-AU"/>
        </w:rPr>
        <w:t xml:space="preserve"> </w:t>
      </w:r>
      <w:r w:rsidRPr="00735716">
        <w:rPr>
          <w:color w:val="231F20"/>
          <w:sz w:val="20"/>
          <w:szCs w:val="20"/>
          <w:lang w:val="en-AU"/>
        </w:rPr>
        <w:t>–</w:t>
      </w:r>
      <w:r w:rsidRPr="00735716">
        <w:rPr>
          <w:color w:val="231F20"/>
          <w:spacing w:val="-8"/>
          <w:sz w:val="20"/>
          <w:szCs w:val="20"/>
          <w:lang w:val="en-AU"/>
        </w:rPr>
        <w:t xml:space="preserve"> </w:t>
      </w:r>
      <w:r w:rsidRPr="00735716">
        <w:rPr>
          <w:color w:val="231F20"/>
          <w:sz w:val="20"/>
          <w:szCs w:val="20"/>
          <w:lang w:val="en-AU"/>
        </w:rPr>
        <w:t>such</w:t>
      </w:r>
      <w:r w:rsidRPr="00735716">
        <w:rPr>
          <w:color w:val="231F20"/>
          <w:spacing w:val="-8"/>
          <w:sz w:val="20"/>
          <w:szCs w:val="20"/>
          <w:lang w:val="en-AU"/>
        </w:rPr>
        <w:t xml:space="preserve"> </w:t>
      </w:r>
      <w:r w:rsidRPr="00735716">
        <w:rPr>
          <w:color w:val="231F20"/>
          <w:sz w:val="20"/>
          <w:szCs w:val="20"/>
          <w:lang w:val="en-AU"/>
        </w:rPr>
        <w:t>as</w:t>
      </w:r>
      <w:r w:rsidRPr="00735716">
        <w:rPr>
          <w:color w:val="231F20"/>
          <w:spacing w:val="-8"/>
          <w:sz w:val="20"/>
          <w:szCs w:val="20"/>
          <w:lang w:val="en-AU"/>
        </w:rPr>
        <w:t xml:space="preserve"> </w:t>
      </w:r>
      <w:r w:rsidRPr="00735716">
        <w:rPr>
          <w:color w:val="231F20"/>
          <w:sz w:val="20"/>
          <w:szCs w:val="20"/>
          <w:lang w:val="en-AU"/>
        </w:rPr>
        <w:t>those</w:t>
      </w:r>
      <w:r w:rsidRPr="00735716">
        <w:rPr>
          <w:color w:val="231F20"/>
          <w:spacing w:val="-8"/>
          <w:sz w:val="20"/>
          <w:szCs w:val="20"/>
          <w:lang w:val="en-AU"/>
        </w:rPr>
        <w:t xml:space="preserve"> </w:t>
      </w:r>
      <w:r w:rsidRPr="00735716">
        <w:rPr>
          <w:color w:val="231F20"/>
          <w:sz w:val="20"/>
          <w:szCs w:val="20"/>
          <w:lang w:val="en-AU"/>
        </w:rPr>
        <w:t>headed</w:t>
      </w:r>
      <w:r w:rsidRPr="00735716">
        <w:rPr>
          <w:color w:val="231F20"/>
          <w:spacing w:val="-8"/>
          <w:sz w:val="20"/>
          <w:szCs w:val="20"/>
          <w:lang w:val="en-AU"/>
        </w:rPr>
        <w:t xml:space="preserve"> </w:t>
      </w:r>
      <w:r w:rsidRPr="00735716">
        <w:rPr>
          <w:color w:val="231F20"/>
          <w:sz w:val="20"/>
          <w:szCs w:val="20"/>
          <w:lang w:val="en-AU"/>
        </w:rPr>
        <w:t>by</w:t>
      </w:r>
      <w:r w:rsidRPr="00735716">
        <w:rPr>
          <w:color w:val="231F20"/>
          <w:spacing w:val="-8"/>
          <w:sz w:val="20"/>
          <w:szCs w:val="20"/>
          <w:lang w:val="en-AU"/>
        </w:rPr>
        <w:t xml:space="preserve"> </w:t>
      </w:r>
      <w:r w:rsidRPr="00735716">
        <w:rPr>
          <w:color w:val="231F20"/>
          <w:sz w:val="20"/>
          <w:szCs w:val="20"/>
          <w:lang w:val="en-AU"/>
        </w:rPr>
        <w:t>older</w:t>
      </w:r>
      <w:r w:rsidRPr="00735716">
        <w:rPr>
          <w:color w:val="231F20"/>
          <w:spacing w:val="-8"/>
          <w:sz w:val="20"/>
          <w:szCs w:val="20"/>
          <w:lang w:val="en-AU"/>
        </w:rPr>
        <w:t xml:space="preserve"> </w:t>
      </w:r>
      <w:r w:rsidRPr="00735716">
        <w:rPr>
          <w:color w:val="231F20"/>
          <w:sz w:val="20"/>
          <w:szCs w:val="20"/>
          <w:lang w:val="en-AU"/>
        </w:rPr>
        <w:t>women</w:t>
      </w:r>
      <w:r w:rsidRPr="00735716">
        <w:rPr>
          <w:color w:val="231F20"/>
          <w:spacing w:val="-8"/>
          <w:sz w:val="20"/>
          <w:szCs w:val="20"/>
          <w:lang w:val="en-AU"/>
        </w:rPr>
        <w:t xml:space="preserve"> </w:t>
      </w:r>
      <w:r w:rsidRPr="00735716">
        <w:rPr>
          <w:color w:val="231F20"/>
          <w:sz w:val="20"/>
          <w:szCs w:val="20"/>
          <w:lang w:val="en-AU"/>
        </w:rPr>
        <w:t>supporting</w:t>
      </w:r>
      <w:r w:rsidRPr="00735716">
        <w:rPr>
          <w:color w:val="231F20"/>
          <w:spacing w:val="-8"/>
          <w:sz w:val="20"/>
          <w:szCs w:val="20"/>
          <w:lang w:val="en-AU"/>
        </w:rPr>
        <w:t xml:space="preserve"> </w:t>
      </w:r>
      <w:r w:rsidRPr="00735716">
        <w:rPr>
          <w:color w:val="231F20"/>
          <w:sz w:val="20"/>
          <w:szCs w:val="20"/>
          <w:lang w:val="en-AU"/>
        </w:rPr>
        <w:t>young</w:t>
      </w:r>
      <w:r w:rsidRPr="00735716">
        <w:rPr>
          <w:color w:val="231F20"/>
          <w:spacing w:val="-8"/>
          <w:sz w:val="20"/>
          <w:szCs w:val="20"/>
          <w:lang w:val="en-AU"/>
        </w:rPr>
        <w:t xml:space="preserve"> </w:t>
      </w:r>
      <w:r w:rsidRPr="00735716">
        <w:rPr>
          <w:color w:val="231F20"/>
          <w:sz w:val="20"/>
          <w:szCs w:val="20"/>
          <w:lang w:val="en-AU"/>
        </w:rPr>
        <w:t>children</w:t>
      </w:r>
      <w:r w:rsidRPr="00735716">
        <w:rPr>
          <w:color w:val="231F20"/>
          <w:spacing w:val="-8"/>
          <w:sz w:val="20"/>
          <w:szCs w:val="20"/>
          <w:lang w:val="en-AU"/>
        </w:rPr>
        <w:t xml:space="preserve"> </w:t>
      </w:r>
      <w:r w:rsidRPr="00735716">
        <w:rPr>
          <w:color w:val="231F20"/>
          <w:sz w:val="20"/>
          <w:szCs w:val="20"/>
          <w:lang w:val="en-AU"/>
        </w:rPr>
        <w:t>–</w:t>
      </w:r>
      <w:r w:rsidRPr="00735716">
        <w:rPr>
          <w:color w:val="231F20"/>
          <w:spacing w:val="-8"/>
          <w:sz w:val="20"/>
          <w:szCs w:val="20"/>
          <w:lang w:val="en-AU"/>
        </w:rPr>
        <w:t xml:space="preserve"> </w:t>
      </w:r>
      <w:r w:rsidRPr="00735716">
        <w:rPr>
          <w:color w:val="231F20"/>
          <w:sz w:val="20"/>
          <w:szCs w:val="20"/>
          <w:lang w:val="en-AU"/>
        </w:rPr>
        <w:t>are</w:t>
      </w:r>
      <w:r w:rsidRPr="00735716">
        <w:rPr>
          <w:color w:val="231F20"/>
          <w:spacing w:val="-8"/>
          <w:sz w:val="20"/>
          <w:szCs w:val="20"/>
          <w:lang w:val="en-AU"/>
        </w:rPr>
        <w:t xml:space="preserve"> </w:t>
      </w:r>
      <w:r w:rsidRPr="00735716">
        <w:rPr>
          <w:color w:val="231F20"/>
          <w:spacing w:val="-4"/>
          <w:sz w:val="20"/>
          <w:szCs w:val="20"/>
          <w:lang w:val="en-AU"/>
        </w:rPr>
        <w:t xml:space="preserve">more </w:t>
      </w:r>
      <w:r w:rsidRPr="00735716">
        <w:rPr>
          <w:color w:val="231F20"/>
          <w:sz w:val="20"/>
          <w:szCs w:val="20"/>
          <w:lang w:val="en-AU"/>
        </w:rPr>
        <w:t>likely</w:t>
      </w:r>
      <w:r w:rsidRPr="00735716">
        <w:rPr>
          <w:color w:val="231F20"/>
          <w:spacing w:val="18"/>
          <w:sz w:val="20"/>
          <w:szCs w:val="20"/>
          <w:lang w:val="en-AU"/>
        </w:rPr>
        <w:t xml:space="preserve"> </w:t>
      </w:r>
      <w:r w:rsidRPr="00735716">
        <w:rPr>
          <w:color w:val="231F20"/>
          <w:sz w:val="20"/>
          <w:szCs w:val="20"/>
          <w:lang w:val="en-AU"/>
        </w:rPr>
        <w:t>to</w:t>
      </w:r>
      <w:r w:rsidRPr="00735716">
        <w:rPr>
          <w:color w:val="231F20"/>
          <w:spacing w:val="18"/>
          <w:sz w:val="20"/>
          <w:szCs w:val="20"/>
          <w:lang w:val="en-AU"/>
        </w:rPr>
        <w:t xml:space="preserve"> </w:t>
      </w:r>
      <w:r w:rsidRPr="00735716">
        <w:rPr>
          <w:color w:val="231F20"/>
          <w:sz w:val="20"/>
          <w:szCs w:val="20"/>
          <w:lang w:val="en-AU"/>
        </w:rPr>
        <w:t>be</w:t>
      </w:r>
      <w:r w:rsidRPr="00735716">
        <w:rPr>
          <w:color w:val="231F20"/>
          <w:spacing w:val="18"/>
          <w:sz w:val="20"/>
          <w:szCs w:val="20"/>
          <w:lang w:val="en-AU"/>
        </w:rPr>
        <w:t xml:space="preserve"> </w:t>
      </w:r>
      <w:r w:rsidRPr="00735716">
        <w:rPr>
          <w:color w:val="231F20"/>
          <w:sz w:val="20"/>
          <w:szCs w:val="20"/>
          <w:lang w:val="en-AU"/>
        </w:rPr>
        <w:t>asset</w:t>
      </w:r>
      <w:r w:rsidRPr="00735716">
        <w:rPr>
          <w:color w:val="231F20"/>
          <w:spacing w:val="19"/>
          <w:sz w:val="20"/>
          <w:szCs w:val="20"/>
          <w:lang w:val="en-AU"/>
        </w:rPr>
        <w:t xml:space="preserve"> </w:t>
      </w:r>
      <w:r w:rsidRPr="00735716">
        <w:rPr>
          <w:color w:val="231F20"/>
          <w:spacing w:val="-3"/>
          <w:sz w:val="20"/>
          <w:szCs w:val="20"/>
          <w:lang w:val="en-AU"/>
        </w:rPr>
        <w:t>poor.</w:t>
      </w:r>
      <w:r w:rsidRPr="00735716">
        <w:rPr>
          <w:color w:val="231F20"/>
          <w:spacing w:val="18"/>
          <w:sz w:val="20"/>
          <w:szCs w:val="20"/>
          <w:lang w:val="en-AU"/>
        </w:rPr>
        <w:t xml:space="preserve"> </w:t>
      </w:r>
      <w:r w:rsidRPr="00735716">
        <w:rPr>
          <w:color w:val="231F20"/>
          <w:sz w:val="20"/>
          <w:szCs w:val="20"/>
          <w:lang w:val="en-AU"/>
        </w:rPr>
        <w:t>Consequently</w:t>
      </w:r>
      <w:r w:rsidRPr="00735716">
        <w:rPr>
          <w:color w:val="231F20"/>
          <w:spacing w:val="18"/>
          <w:sz w:val="20"/>
          <w:szCs w:val="20"/>
          <w:lang w:val="en-AU"/>
        </w:rPr>
        <w:t xml:space="preserve"> </w:t>
      </w:r>
      <w:r w:rsidRPr="00735716">
        <w:rPr>
          <w:color w:val="231F20"/>
          <w:sz w:val="20"/>
          <w:szCs w:val="20"/>
          <w:lang w:val="en-AU"/>
        </w:rPr>
        <w:t>they</w:t>
      </w:r>
      <w:r w:rsidRPr="00735716">
        <w:rPr>
          <w:color w:val="231F20"/>
          <w:spacing w:val="18"/>
          <w:sz w:val="20"/>
          <w:szCs w:val="20"/>
          <w:lang w:val="en-AU"/>
        </w:rPr>
        <w:t xml:space="preserve"> </w:t>
      </w:r>
      <w:r w:rsidRPr="00735716">
        <w:rPr>
          <w:color w:val="231F20"/>
          <w:sz w:val="20"/>
          <w:szCs w:val="20"/>
          <w:lang w:val="en-AU"/>
        </w:rPr>
        <w:t>are</w:t>
      </w:r>
      <w:r w:rsidRPr="00735716">
        <w:rPr>
          <w:color w:val="231F20"/>
          <w:spacing w:val="19"/>
          <w:sz w:val="20"/>
          <w:szCs w:val="20"/>
          <w:lang w:val="en-AU"/>
        </w:rPr>
        <w:t xml:space="preserve"> </w:t>
      </w:r>
      <w:r w:rsidRPr="00735716">
        <w:rPr>
          <w:color w:val="231F20"/>
          <w:sz w:val="20"/>
          <w:szCs w:val="20"/>
          <w:lang w:val="en-AU"/>
        </w:rPr>
        <w:t>uniquely</w:t>
      </w:r>
      <w:r w:rsidRPr="00735716">
        <w:rPr>
          <w:color w:val="231F20"/>
          <w:spacing w:val="18"/>
          <w:sz w:val="20"/>
          <w:szCs w:val="20"/>
          <w:lang w:val="en-AU"/>
        </w:rPr>
        <w:t xml:space="preserve"> </w:t>
      </w:r>
      <w:r w:rsidRPr="00735716">
        <w:rPr>
          <w:color w:val="231F20"/>
          <w:sz w:val="20"/>
          <w:szCs w:val="20"/>
          <w:lang w:val="en-AU"/>
        </w:rPr>
        <w:t>vulnerable</w:t>
      </w:r>
      <w:r w:rsidRPr="00735716">
        <w:rPr>
          <w:color w:val="231F20"/>
          <w:spacing w:val="18"/>
          <w:sz w:val="20"/>
          <w:szCs w:val="20"/>
          <w:lang w:val="en-AU"/>
        </w:rPr>
        <w:t xml:space="preserve"> </w:t>
      </w:r>
      <w:r w:rsidRPr="00735716">
        <w:rPr>
          <w:color w:val="231F20"/>
          <w:sz w:val="20"/>
          <w:szCs w:val="20"/>
          <w:lang w:val="en-AU"/>
        </w:rPr>
        <w:t>to</w:t>
      </w:r>
      <w:r w:rsidRPr="00735716">
        <w:rPr>
          <w:color w:val="231F20"/>
          <w:spacing w:val="19"/>
          <w:sz w:val="20"/>
          <w:szCs w:val="20"/>
          <w:lang w:val="en-AU"/>
        </w:rPr>
        <w:t xml:space="preserve"> </w:t>
      </w:r>
      <w:r w:rsidRPr="00735716">
        <w:rPr>
          <w:color w:val="231F20"/>
          <w:sz w:val="20"/>
          <w:szCs w:val="20"/>
          <w:lang w:val="en-AU"/>
        </w:rPr>
        <w:t>shocks</w:t>
      </w:r>
      <w:r w:rsidRPr="00735716">
        <w:rPr>
          <w:color w:val="231F20"/>
          <w:spacing w:val="18"/>
          <w:sz w:val="20"/>
          <w:szCs w:val="20"/>
          <w:lang w:val="en-AU"/>
        </w:rPr>
        <w:t xml:space="preserve"> </w:t>
      </w:r>
      <w:r w:rsidRPr="00735716">
        <w:rPr>
          <w:color w:val="231F20"/>
          <w:sz w:val="20"/>
          <w:szCs w:val="20"/>
          <w:lang w:val="en-AU"/>
        </w:rPr>
        <w:t>and</w:t>
      </w:r>
      <w:r w:rsidRPr="00735716">
        <w:rPr>
          <w:color w:val="231F20"/>
          <w:spacing w:val="18"/>
          <w:sz w:val="20"/>
          <w:szCs w:val="20"/>
          <w:lang w:val="en-AU"/>
        </w:rPr>
        <w:t xml:space="preserve"> </w:t>
      </w:r>
      <w:r w:rsidRPr="00735716">
        <w:rPr>
          <w:color w:val="231F20"/>
          <w:sz w:val="20"/>
          <w:szCs w:val="20"/>
          <w:lang w:val="en-AU"/>
        </w:rPr>
        <w:t>particularly</w:t>
      </w:r>
      <w:r w:rsidRPr="00735716">
        <w:rPr>
          <w:color w:val="231F20"/>
          <w:spacing w:val="18"/>
          <w:sz w:val="20"/>
          <w:szCs w:val="20"/>
          <w:lang w:val="en-AU"/>
        </w:rPr>
        <w:t xml:space="preserve"> </w:t>
      </w:r>
      <w:r w:rsidRPr="00735716">
        <w:rPr>
          <w:color w:val="231F20"/>
          <w:sz w:val="20"/>
          <w:szCs w:val="20"/>
          <w:lang w:val="en-AU"/>
        </w:rPr>
        <w:t>in</w:t>
      </w:r>
      <w:r w:rsidRPr="00735716">
        <w:rPr>
          <w:color w:val="231F20"/>
          <w:spacing w:val="19"/>
          <w:sz w:val="20"/>
          <w:szCs w:val="20"/>
          <w:lang w:val="en-AU"/>
        </w:rPr>
        <w:t xml:space="preserve"> </w:t>
      </w:r>
      <w:r w:rsidRPr="00735716">
        <w:rPr>
          <w:color w:val="231F20"/>
          <w:sz w:val="20"/>
          <w:szCs w:val="20"/>
          <w:lang w:val="en-AU"/>
        </w:rPr>
        <w:t>need</w:t>
      </w:r>
      <w:r w:rsidRPr="00735716">
        <w:rPr>
          <w:color w:val="231F20"/>
          <w:spacing w:val="18"/>
          <w:sz w:val="20"/>
          <w:szCs w:val="20"/>
          <w:lang w:val="en-AU"/>
        </w:rPr>
        <w:t xml:space="preserve"> </w:t>
      </w:r>
      <w:r w:rsidRPr="00735716">
        <w:rPr>
          <w:color w:val="231F20"/>
          <w:spacing w:val="-6"/>
          <w:sz w:val="20"/>
          <w:szCs w:val="20"/>
          <w:lang w:val="en-AU"/>
        </w:rPr>
        <w:t>of</w:t>
      </w:r>
    </w:p>
    <w:p w14:paraId="746C77B2" w14:textId="77777777" w:rsidR="00C32E91" w:rsidRPr="00735716" w:rsidRDefault="00C32E91" w:rsidP="00C32E91">
      <w:pPr>
        <w:spacing w:before="48"/>
        <w:ind w:left="4754"/>
        <w:jc w:val="both"/>
        <w:rPr>
          <w:sz w:val="20"/>
          <w:szCs w:val="20"/>
          <w:lang w:val="en-AU"/>
        </w:rPr>
      </w:pPr>
      <w:r w:rsidRPr="00735716">
        <w:rPr>
          <w:color w:val="231F20"/>
          <w:sz w:val="20"/>
          <w:szCs w:val="20"/>
          <w:lang w:val="en-AU"/>
        </w:rPr>
        <w:t>social</w:t>
      </w:r>
      <w:r w:rsidRPr="00735716">
        <w:rPr>
          <w:color w:val="231F20"/>
          <w:spacing w:val="-14"/>
          <w:sz w:val="20"/>
          <w:szCs w:val="20"/>
          <w:lang w:val="en-AU"/>
        </w:rPr>
        <w:t xml:space="preserve"> </w:t>
      </w:r>
      <w:r w:rsidRPr="00735716">
        <w:rPr>
          <w:color w:val="231F20"/>
          <w:sz w:val="20"/>
          <w:szCs w:val="20"/>
          <w:lang w:val="en-AU"/>
        </w:rPr>
        <w:t>protection.</w:t>
      </w:r>
      <w:r w:rsidRPr="00735716">
        <w:rPr>
          <w:color w:val="231F20"/>
          <w:spacing w:val="-17"/>
          <w:sz w:val="20"/>
          <w:szCs w:val="20"/>
          <w:lang w:val="en-AU"/>
        </w:rPr>
        <w:t xml:space="preserve"> </w:t>
      </w:r>
      <w:r w:rsidRPr="00735716">
        <w:rPr>
          <w:color w:val="231F20"/>
          <w:sz w:val="20"/>
          <w:szCs w:val="20"/>
          <w:lang w:val="en-AU"/>
        </w:rPr>
        <w:t>This</w:t>
      </w:r>
      <w:r w:rsidRPr="00735716">
        <w:rPr>
          <w:color w:val="231F20"/>
          <w:spacing w:val="-13"/>
          <w:sz w:val="20"/>
          <w:szCs w:val="20"/>
          <w:lang w:val="en-AU"/>
        </w:rPr>
        <w:t xml:space="preserve"> </w:t>
      </w:r>
      <w:r w:rsidRPr="00735716">
        <w:rPr>
          <w:color w:val="231F20"/>
          <w:sz w:val="20"/>
          <w:szCs w:val="20"/>
          <w:lang w:val="en-AU"/>
        </w:rPr>
        <w:t>finding</w:t>
      </w:r>
      <w:r w:rsidRPr="00735716">
        <w:rPr>
          <w:color w:val="231F20"/>
          <w:spacing w:val="-14"/>
          <w:sz w:val="20"/>
          <w:szCs w:val="20"/>
          <w:lang w:val="en-AU"/>
        </w:rPr>
        <w:t xml:space="preserve"> </w:t>
      </w:r>
      <w:r w:rsidRPr="00735716">
        <w:rPr>
          <w:color w:val="231F20"/>
          <w:sz w:val="20"/>
          <w:szCs w:val="20"/>
          <w:lang w:val="en-AU"/>
        </w:rPr>
        <w:t>is</w:t>
      </w:r>
      <w:r w:rsidRPr="00735716">
        <w:rPr>
          <w:color w:val="231F20"/>
          <w:spacing w:val="-14"/>
          <w:sz w:val="20"/>
          <w:szCs w:val="20"/>
          <w:lang w:val="en-AU"/>
        </w:rPr>
        <w:t xml:space="preserve"> </w:t>
      </w:r>
      <w:r w:rsidRPr="00735716">
        <w:rPr>
          <w:color w:val="231F20"/>
          <w:sz w:val="20"/>
          <w:szCs w:val="20"/>
          <w:lang w:val="en-AU"/>
        </w:rPr>
        <w:t>especially</w:t>
      </w:r>
      <w:r w:rsidRPr="00735716">
        <w:rPr>
          <w:color w:val="231F20"/>
          <w:spacing w:val="-13"/>
          <w:sz w:val="20"/>
          <w:szCs w:val="20"/>
          <w:lang w:val="en-AU"/>
        </w:rPr>
        <w:t xml:space="preserve"> </w:t>
      </w:r>
      <w:r w:rsidRPr="00735716">
        <w:rPr>
          <w:color w:val="231F20"/>
          <w:sz w:val="20"/>
          <w:szCs w:val="20"/>
          <w:lang w:val="en-AU"/>
        </w:rPr>
        <w:t>relevant</w:t>
      </w:r>
      <w:r w:rsidRPr="00735716">
        <w:rPr>
          <w:color w:val="231F20"/>
          <w:spacing w:val="-14"/>
          <w:sz w:val="20"/>
          <w:szCs w:val="20"/>
          <w:lang w:val="en-AU"/>
        </w:rPr>
        <w:t xml:space="preserve"> </w:t>
      </w:r>
      <w:r w:rsidRPr="00735716">
        <w:rPr>
          <w:color w:val="231F20"/>
          <w:sz w:val="20"/>
          <w:szCs w:val="20"/>
          <w:lang w:val="en-AU"/>
        </w:rPr>
        <w:t>as</w:t>
      </w:r>
      <w:r w:rsidRPr="00735716">
        <w:rPr>
          <w:color w:val="231F20"/>
          <w:spacing w:val="-13"/>
          <w:sz w:val="20"/>
          <w:szCs w:val="20"/>
          <w:lang w:val="en-AU"/>
        </w:rPr>
        <w:t xml:space="preserve"> </w:t>
      </w:r>
      <w:r w:rsidRPr="00735716">
        <w:rPr>
          <w:color w:val="231F20"/>
          <w:sz w:val="20"/>
          <w:szCs w:val="20"/>
          <w:lang w:val="en-AU"/>
        </w:rPr>
        <w:t>the</w:t>
      </w:r>
    </w:p>
    <w:p w14:paraId="0038CE3F" w14:textId="5B9450D6" w:rsidR="00C32E91" w:rsidRPr="00735716" w:rsidRDefault="00C32E91" w:rsidP="00C32E91">
      <w:pPr>
        <w:spacing w:before="50"/>
        <w:ind w:left="4754"/>
        <w:jc w:val="both"/>
        <w:rPr>
          <w:sz w:val="20"/>
          <w:szCs w:val="20"/>
          <w:lang w:val="en-AU"/>
        </w:rPr>
      </w:pPr>
      <w:r w:rsidRPr="00735716">
        <w:rPr>
          <w:color w:val="231F20"/>
          <w:sz w:val="20"/>
          <w:szCs w:val="20"/>
          <w:lang w:val="en-AU"/>
        </w:rPr>
        <w:t>conomic</w:t>
      </w:r>
      <w:r w:rsidRPr="00735716">
        <w:rPr>
          <w:color w:val="231F20"/>
          <w:spacing w:val="-15"/>
          <w:sz w:val="20"/>
          <w:szCs w:val="20"/>
          <w:lang w:val="en-AU"/>
        </w:rPr>
        <w:t xml:space="preserve"> </w:t>
      </w:r>
      <w:r w:rsidRPr="00735716">
        <w:rPr>
          <w:color w:val="231F20"/>
          <w:sz w:val="20"/>
          <w:szCs w:val="20"/>
          <w:lang w:val="en-AU"/>
        </w:rPr>
        <w:t>impacts</w:t>
      </w:r>
      <w:r w:rsidRPr="00735716">
        <w:rPr>
          <w:color w:val="231F20"/>
          <w:spacing w:val="-14"/>
          <w:sz w:val="20"/>
          <w:szCs w:val="20"/>
          <w:lang w:val="en-AU"/>
        </w:rPr>
        <w:t xml:space="preserve"> </w:t>
      </w:r>
      <w:r w:rsidRPr="00735716">
        <w:rPr>
          <w:color w:val="231F20"/>
          <w:sz w:val="20"/>
          <w:szCs w:val="20"/>
          <w:lang w:val="en-AU"/>
        </w:rPr>
        <w:t>of</w:t>
      </w:r>
      <w:r w:rsidRPr="00735716">
        <w:rPr>
          <w:color w:val="231F20"/>
          <w:spacing w:val="-14"/>
          <w:sz w:val="20"/>
          <w:szCs w:val="20"/>
          <w:lang w:val="en-AU"/>
        </w:rPr>
        <w:t xml:space="preserve"> </w:t>
      </w:r>
      <w:r w:rsidRPr="00735716">
        <w:rPr>
          <w:color w:val="231F20"/>
          <w:sz w:val="20"/>
          <w:szCs w:val="20"/>
          <w:lang w:val="en-AU"/>
        </w:rPr>
        <w:t>the</w:t>
      </w:r>
      <w:r w:rsidRPr="00735716">
        <w:rPr>
          <w:color w:val="231F20"/>
          <w:spacing w:val="-14"/>
          <w:sz w:val="20"/>
          <w:szCs w:val="20"/>
          <w:lang w:val="en-AU"/>
        </w:rPr>
        <w:t xml:space="preserve"> </w:t>
      </w:r>
      <w:r w:rsidRPr="00735716">
        <w:rPr>
          <w:color w:val="231F20"/>
          <w:sz w:val="20"/>
          <w:szCs w:val="20"/>
          <w:lang w:val="en-AU"/>
        </w:rPr>
        <w:t>COVID-19</w:t>
      </w:r>
      <w:r w:rsidRPr="00735716">
        <w:rPr>
          <w:color w:val="231F20"/>
          <w:spacing w:val="-14"/>
          <w:sz w:val="20"/>
          <w:szCs w:val="20"/>
          <w:lang w:val="en-AU"/>
        </w:rPr>
        <w:t xml:space="preserve"> </w:t>
      </w:r>
      <w:r w:rsidRPr="00735716">
        <w:rPr>
          <w:color w:val="231F20"/>
          <w:sz w:val="20"/>
          <w:szCs w:val="20"/>
          <w:lang w:val="en-AU"/>
        </w:rPr>
        <w:t>pandemic</w:t>
      </w:r>
      <w:r w:rsidRPr="00735716">
        <w:rPr>
          <w:color w:val="231F20"/>
          <w:spacing w:val="-14"/>
          <w:sz w:val="20"/>
          <w:szCs w:val="20"/>
          <w:lang w:val="en-AU"/>
        </w:rPr>
        <w:t xml:space="preserve"> </w:t>
      </w:r>
      <w:r w:rsidRPr="00735716">
        <w:rPr>
          <w:color w:val="231F20"/>
          <w:sz w:val="20"/>
          <w:szCs w:val="20"/>
          <w:lang w:val="en-AU"/>
        </w:rPr>
        <w:t>continue</w:t>
      </w:r>
      <w:r w:rsidRPr="00735716">
        <w:rPr>
          <w:color w:val="231F20"/>
          <w:spacing w:val="-14"/>
          <w:sz w:val="20"/>
          <w:szCs w:val="20"/>
          <w:lang w:val="en-AU"/>
        </w:rPr>
        <w:t xml:space="preserve"> </w:t>
      </w:r>
      <w:r w:rsidRPr="00735716">
        <w:rPr>
          <w:color w:val="231F20"/>
          <w:sz w:val="20"/>
          <w:szCs w:val="20"/>
          <w:lang w:val="en-AU"/>
        </w:rPr>
        <w:t>to</w:t>
      </w:r>
    </w:p>
    <w:p w14:paraId="1E4CEDA1" w14:textId="77777777" w:rsidR="00C32E91" w:rsidRPr="00735716" w:rsidRDefault="00C32E91" w:rsidP="00C32E91">
      <w:pPr>
        <w:jc w:val="both"/>
        <w:rPr>
          <w:lang w:val="en-AU"/>
        </w:rPr>
        <w:sectPr w:rsidR="00C32E91" w:rsidRPr="00735716">
          <w:footerReference w:type="even" r:id="rId69"/>
          <w:pgSz w:w="11910" w:h="16840"/>
          <w:pgMar w:top="1560" w:right="180" w:bottom="980" w:left="740" w:header="0" w:footer="791" w:gutter="0"/>
          <w:cols w:space="720"/>
        </w:sectPr>
      </w:pPr>
    </w:p>
    <w:p w14:paraId="0844E973" w14:textId="77777777" w:rsidR="00C32E91" w:rsidRPr="00735716" w:rsidRDefault="00C32E91" w:rsidP="00C32E91">
      <w:pPr>
        <w:ind w:left="540" w:right="219"/>
        <w:outlineLvl w:val="7"/>
        <w:rPr>
          <w:rFonts w:ascii="Times New Roman" w:eastAsia="Times New Roman" w:hAnsi="Times New Roman" w:cs="Times New Roman"/>
          <w:i/>
          <w:sz w:val="28"/>
          <w:szCs w:val="28"/>
          <w:lang w:val="en-AU"/>
        </w:rPr>
      </w:pPr>
      <w:r w:rsidRPr="00735716">
        <w:rPr>
          <w:rFonts w:ascii="Times New Roman" w:eastAsia="Times New Roman" w:hAnsi="Times New Roman" w:cs="Times New Roman"/>
          <w:i/>
          <w:color w:val="213366"/>
          <w:sz w:val="28"/>
          <w:szCs w:val="28"/>
          <w:lang w:val="en-AU"/>
        </w:rPr>
        <w:t>“…we find evidence that the Indonesian economy is leaving vulnerable female-headed households behind.”</w:t>
      </w:r>
    </w:p>
    <w:p w14:paraId="56BC85DE" w14:textId="63EDFC41" w:rsidR="00C32E91" w:rsidRPr="00735716" w:rsidRDefault="00C32E91" w:rsidP="00C32E91">
      <w:pPr>
        <w:spacing w:before="180" w:line="232" w:lineRule="auto"/>
        <w:ind w:left="540" w:right="-13"/>
        <w:rPr>
          <w:sz w:val="18"/>
          <w:lang w:val="en-AU"/>
        </w:rPr>
      </w:pPr>
      <w:r w:rsidRPr="00735716">
        <w:rPr>
          <w:color w:val="213366"/>
          <w:sz w:val="18"/>
          <w:lang w:val="en-AU"/>
        </w:rPr>
        <w:t xml:space="preserve">– Schaner, S. and N. Theys (2020), “Changes in Indonesia’s Gender Landscape Between </w:t>
      </w:r>
      <w:r w:rsidRPr="00735716">
        <w:rPr>
          <w:color w:val="213366"/>
          <w:spacing w:val="-4"/>
          <w:sz w:val="18"/>
          <w:lang w:val="en-AU"/>
        </w:rPr>
        <w:t xml:space="preserve">2011 </w:t>
      </w:r>
      <w:r w:rsidRPr="00735716">
        <w:rPr>
          <w:color w:val="213366"/>
          <w:sz w:val="18"/>
          <w:lang w:val="en-AU"/>
        </w:rPr>
        <w:t>and 2018: Updated MAMPU Background Assessment”.</w:t>
      </w:r>
    </w:p>
    <w:p w14:paraId="19686C1E" w14:textId="77777777" w:rsidR="00C32E91" w:rsidRPr="00735716" w:rsidRDefault="00C32E91" w:rsidP="00C32E91">
      <w:pPr>
        <w:spacing w:before="50" w:line="292" w:lineRule="auto"/>
        <w:ind w:left="475" w:right="1235"/>
        <w:jc w:val="both"/>
        <w:rPr>
          <w:sz w:val="20"/>
          <w:szCs w:val="20"/>
          <w:lang w:val="en-AU"/>
        </w:rPr>
      </w:pPr>
      <w:r w:rsidRPr="00735716">
        <w:rPr>
          <w:sz w:val="20"/>
          <w:szCs w:val="20"/>
          <w:lang w:val="en-AU"/>
        </w:rPr>
        <w:br w:type="column"/>
      </w:r>
      <w:r w:rsidRPr="00735716">
        <w:rPr>
          <w:color w:val="231F20"/>
          <w:sz w:val="20"/>
          <w:szCs w:val="20"/>
          <w:lang w:val="en-AU"/>
        </w:rPr>
        <w:t xml:space="preserve">unfold and impact households across the country. </w:t>
      </w:r>
      <w:r w:rsidRPr="00735716">
        <w:rPr>
          <w:color w:val="231F20"/>
          <w:spacing w:val="-4"/>
          <w:sz w:val="20"/>
          <w:szCs w:val="20"/>
          <w:lang w:val="en-AU"/>
        </w:rPr>
        <w:t xml:space="preserve">Gains </w:t>
      </w:r>
      <w:r w:rsidRPr="00735716">
        <w:rPr>
          <w:color w:val="231F20"/>
          <w:sz w:val="20"/>
          <w:szCs w:val="20"/>
          <w:lang w:val="en-AU"/>
        </w:rPr>
        <w:t xml:space="preserve">in access to health care have not always translated </w:t>
      </w:r>
      <w:r w:rsidRPr="00735716">
        <w:rPr>
          <w:color w:val="231F20"/>
          <w:spacing w:val="-7"/>
          <w:sz w:val="20"/>
          <w:szCs w:val="20"/>
          <w:lang w:val="en-AU"/>
        </w:rPr>
        <w:t xml:space="preserve">to </w:t>
      </w:r>
      <w:r w:rsidRPr="00735716">
        <w:rPr>
          <w:color w:val="231F20"/>
          <w:sz w:val="20"/>
          <w:szCs w:val="20"/>
          <w:lang w:val="en-AU"/>
        </w:rPr>
        <w:t xml:space="preserve">improved health outcomes, and current policy has </w:t>
      </w:r>
      <w:r w:rsidRPr="00735716">
        <w:rPr>
          <w:color w:val="231F20"/>
          <w:spacing w:val="-4"/>
          <w:sz w:val="20"/>
          <w:szCs w:val="20"/>
          <w:lang w:val="en-AU"/>
        </w:rPr>
        <w:t xml:space="preserve">made </w:t>
      </w:r>
      <w:r w:rsidRPr="00735716">
        <w:rPr>
          <w:color w:val="231F20"/>
          <w:sz w:val="20"/>
          <w:szCs w:val="20"/>
          <w:lang w:val="en-AU"/>
        </w:rPr>
        <w:t xml:space="preserve">it more difficult for women to legally migrate abroad in search of work. Indonesian women still have the </w:t>
      </w:r>
      <w:r w:rsidRPr="00735716">
        <w:rPr>
          <w:color w:val="231F20"/>
          <w:spacing w:val="-3"/>
          <w:sz w:val="20"/>
          <w:szCs w:val="20"/>
          <w:lang w:val="en-AU"/>
        </w:rPr>
        <w:t xml:space="preserve">lowest </w:t>
      </w:r>
      <w:r w:rsidRPr="00735716">
        <w:rPr>
          <w:color w:val="231F20"/>
          <w:sz w:val="20"/>
          <w:szCs w:val="20"/>
          <w:lang w:val="en-AU"/>
        </w:rPr>
        <w:t>labour force participation rates in some regions</w:t>
      </w:r>
      <w:r w:rsidRPr="00735716">
        <w:rPr>
          <w:color w:val="231F20"/>
          <w:spacing w:val="-9"/>
          <w:sz w:val="20"/>
          <w:szCs w:val="20"/>
          <w:lang w:val="en-AU"/>
        </w:rPr>
        <w:t xml:space="preserve">. </w:t>
      </w:r>
      <w:r w:rsidRPr="00735716">
        <w:rPr>
          <w:color w:val="231F20"/>
          <w:sz w:val="20"/>
          <w:szCs w:val="20"/>
          <w:lang w:val="en-AU"/>
        </w:rPr>
        <w:t xml:space="preserve">In these areas, the agenda at </w:t>
      </w:r>
      <w:r w:rsidRPr="00735716">
        <w:rPr>
          <w:color w:val="231F20"/>
          <w:spacing w:val="-5"/>
          <w:sz w:val="20"/>
          <w:szCs w:val="20"/>
          <w:lang w:val="en-AU"/>
        </w:rPr>
        <w:t xml:space="preserve">the </w:t>
      </w:r>
      <w:r w:rsidRPr="00735716">
        <w:rPr>
          <w:color w:val="231F20"/>
          <w:sz w:val="20"/>
          <w:szCs w:val="20"/>
          <w:lang w:val="en-AU"/>
        </w:rPr>
        <w:t>outset of MAMPU continues to resonate in 2020.</w:t>
      </w:r>
    </w:p>
    <w:p w14:paraId="560885E7" w14:textId="77777777" w:rsidR="00C32E91" w:rsidRPr="00735716" w:rsidRDefault="00C32E91" w:rsidP="00C32E91">
      <w:pPr>
        <w:spacing w:line="292" w:lineRule="auto"/>
        <w:jc w:val="both"/>
        <w:rPr>
          <w:lang w:val="en-AU"/>
        </w:rPr>
        <w:sectPr w:rsidR="00C32E91" w:rsidRPr="00735716">
          <w:type w:val="continuous"/>
          <w:pgSz w:w="11910" w:h="16840"/>
          <w:pgMar w:top="900" w:right="180" w:bottom="0" w:left="740" w:header="720" w:footer="720" w:gutter="0"/>
          <w:cols w:num="2" w:space="720" w:equalWidth="0">
            <w:col w:w="4240" w:space="40"/>
            <w:col w:w="6710"/>
          </w:cols>
        </w:sectPr>
      </w:pPr>
    </w:p>
    <w:p w14:paraId="2005C1F1" w14:textId="733689E2" w:rsidR="00C32E91" w:rsidRPr="00735716" w:rsidRDefault="00C32E91" w:rsidP="00C32E91">
      <w:pPr>
        <w:spacing w:before="159" w:line="290" w:lineRule="auto"/>
        <w:ind w:left="393" w:right="1235"/>
        <w:jc w:val="both"/>
        <w:rPr>
          <w:sz w:val="20"/>
          <w:szCs w:val="20"/>
          <w:lang w:val="en-AU"/>
        </w:rPr>
      </w:pPr>
      <w:r w:rsidRPr="00735716">
        <w:rPr>
          <w:color w:val="231F20"/>
          <w:sz w:val="20"/>
          <w:szCs w:val="20"/>
          <w:lang w:val="en-AU"/>
        </w:rPr>
        <w:t>Meanwhile,</w:t>
      </w:r>
      <w:r w:rsidRPr="00735716">
        <w:rPr>
          <w:color w:val="231F20"/>
          <w:spacing w:val="-6"/>
          <w:sz w:val="20"/>
          <w:szCs w:val="20"/>
          <w:lang w:val="en-AU"/>
        </w:rPr>
        <w:t xml:space="preserve"> </w:t>
      </w:r>
      <w:r w:rsidRPr="00735716">
        <w:rPr>
          <w:color w:val="231F20"/>
          <w:sz w:val="20"/>
          <w:szCs w:val="20"/>
          <w:lang w:val="en-AU"/>
        </w:rPr>
        <w:t>backlash</w:t>
      </w:r>
      <w:r w:rsidRPr="00735716">
        <w:rPr>
          <w:color w:val="231F20"/>
          <w:spacing w:val="-5"/>
          <w:sz w:val="20"/>
          <w:szCs w:val="20"/>
          <w:lang w:val="en-AU"/>
        </w:rPr>
        <w:t xml:space="preserve"> </w:t>
      </w:r>
      <w:r w:rsidRPr="00735716">
        <w:rPr>
          <w:color w:val="231F20"/>
          <w:sz w:val="20"/>
          <w:szCs w:val="20"/>
          <w:lang w:val="en-AU"/>
        </w:rPr>
        <w:t>against</w:t>
      </w:r>
      <w:r w:rsidRPr="00735716">
        <w:rPr>
          <w:color w:val="231F20"/>
          <w:spacing w:val="-6"/>
          <w:sz w:val="20"/>
          <w:szCs w:val="20"/>
          <w:lang w:val="en-AU"/>
        </w:rPr>
        <w:t xml:space="preserve"> </w:t>
      </w:r>
      <w:r w:rsidRPr="00735716">
        <w:rPr>
          <w:color w:val="231F20"/>
          <w:sz w:val="20"/>
          <w:szCs w:val="20"/>
          <w:lang w:val="en-AU"/>
        </w:rPr>
        <w:t>perceived</w:t>
      </w:r>
      <w:r w:rsidRPr="00735716">
        <w:rPr>
          <w:color w:val="231F20"/>
          <w:spacing w:val="-4"/>
          <w:sz w:val="20"/>
          <w:szCs w:val="20"/>
          <w:lang w:val="en-AU"/>
        </w:rPr>
        <w:t xml:space="preserve"> </w:t>
      </w:r>
      <w:r w:rsidRPr="00735716">
        <w:rPr>
          <w:color w:val="231F20"/>
          <w:sz w:val="20"/>
          <w:szCs w:val="20"/>
          <w:lang w:val="en-AU"/>
        </w:rPr>
        <w:t>‘Western</w:t>
      </w:r>
      <w:r w:rsidRPr="00735716">
        <w:rPr>
          <w:color w:val="231F20"/>
          <w:spacing w:val="-5"/>
          <w:sz w:val="20"/>
          <w:szCs w:val="20"/>
          <w:lang w:val="en-AU"/>
        </w:rPr>
        <w:t xml:space="preserve"> </w:t>
      </w:r>
      <w:r w:rsidRPr="00735716">
        <w:rPr>
          <w:color w:val="231F20"/>
          <w:sz w:val="20"/>
          <w:szCs w:val="20"/>
          <w:lang w:val="en-AU"/>
        </w:rPr>
        <w:t>liberal’</w:t>
      </w:r>
      <w:r w:rsidRPr="00735716">
        <w:rPr>
          <w:color w:val="231F20"/>
          <w:spacing w:val="-12"/>
          <w:sz w:val="20"/>
          <w:szCs w:val="20"/>
          <w:lang w:val="en-AU"/>
        </w:rPr>
        <w:t xml:space="preserve"> </w:t>
      </w:r>
      <w:r w:rsidRPr="00735716">
        <w:rPr>
          <w:color w:val="231F20"/>
          <w:sz w:val="20"/>
          <w:szCs w:val="20"/>
          <w:lang w:val="en-AU"/>
        </w:rPr>
        <w:t>agendas</w:t>
      </w:r>
      <w:r w:rsidRPr="00735716">
        <w:rPr>
          <w:color w:val="231F20"/>
          <w:spacing w:val="-5"/>
          <w:sz w:val="20"/>
          <w:szCs w:val="20"/>
          <w:lang w:val="en-AU"/>
        </w:rPr>
        <w:t xml:space="preserve"> </w:t>
      </w:r>
      <w:r w:rsidRPr="00735716">
        <w:rPr>
          <w:color w:val="231F20"/>
          <w:sz w:val="20"/>
          <w:szCs w:val="20"/>
          <w:lang w:val="en-AU"/>
        </w:rPr>
        <w:t>has</w:t>
      </w:r>
      <w:r w:rsidRPr="00735716">
        <w:rPr>
          <w:color w:val="231F20"/>
          <w:spacing w:val="-6"/>
          <w:sz w:val="20"/>
          <w:szCs w:val="20"/>
          <w:lang w:val="en-AU"/>
        </w:rPr>
        <w:t xml:space="preserve"> </w:t>
      </w:r>
      <w:r w:rsidRPr="00735716">
        <w:rPr>
          <w:color w:val="231F20"/>
          <w:sz w:val="20"/>
          <w:szCs w:val="20"/>
          <w:lang w:val="en-AU"/>
        </w:rPr>
        <w:t>become</w:t>
      </w:r>
      <w:r w:rsidRPr="00735716">
        <w:rPr>
          <w:color w:val="231F20"/>
          <w:spacing w:val="-5"/>
          <w:sz w:val="20"/>
          <w:szCs w:val="20"/>
          <w:lang w:val="en-AU"/>
        </w:rPr>
        <w:t xml:space="preserve"> </w:t>
      </w:r>
      <w:r w:rsidRPr="00735716">
        <w:rPr>
          <w:color w:val="231F20"/>
          <w:sz w:val="20"/>
          <w:szCs w:val="20"/>
          <w:lang w:val="en-AU"/>
        </w:rPr>
        <w:t>more</w:t>
      </w:r>
      <w:r w:rsidRPr="00735716">
        <w:rPr>
          <w:color w:val="231F20"/>
          <w:spacing w:val="-5"/>
          <w:sz w:val="20"/>
          <w:szCs w:val="20"/>
          <w:lang w:val="en-AU"/>
        </w:rPr>
        <w:t xml:space="preserve"> </w:t>
      </w:r>
      <w:r w:rsidRPr="00735716">
        <w:rPr>
          <w:color w:val="231F20"/>
          <w:sz w:val="20"/>
          <w:szCs w:val="20"/>
          <w:lang w:val="en-AU"/>
        </w:rPr>
        <w:t>acute</w:t>
      </w:r>
      <w:r w:rsidRPr="00735716">
        <w:rPr>
          <w:color w:val="231F20"/>
          <w:spacing w:val="-6"/>
          <w:sz w:val="20"/>
          <w:szCs w:val="20"/>
          <w:lang w:val="en-AU"/>
        </w:rPr>
        <w:t xml:space="preserve"> </w:t>
      </w:r>
      <w:r w:rsidRPr="00735716">
        <w:rPr>
          <w:color w:val="231F20"/>
          <w:sz w:val="20"/>
          <w:szCs w:val="20"/>
          <w:lang w:val="en-AU"/>
        </w:rPr>
        <w:t>over</w:t>
      </w:r>
      <w:r w:rsidRPr="00735716">
        <w:rPr>
          <w:color w:val="231F20"/>
          <w:spacing w:val="-6"/>
          <w:sz w:val="20"/>
          <w:szCs w:val="20"/>
          <w:lang w:val="en-AU"/>
        </w:rPr>
        <w:t xml:space="preserve"> </w:t>
      </w:r>
      <w:r w:rsidRPr="00735716">
        <w:rPr>
          <w:color w:val="231F20"/>
          <w:sz w:val="20"/>
          <w:szCs w:val="20"/>
          <w:lang w:val="en-AU"/>
        </w:rPr>
        <w:t xml:space="preserve">MAMPU’s </w:t>
      </w:r>
      <w:r w:rsidR="00735716" w:rsidRPr="00735716">
        <w:rPr>
          <w:color w:val="231F20"/>
          <w:sz w:val="20"/>
          <w:szCs w:val="20"/>
          <w:lang w:val="en-AU"/>
        </w:rPr>
        <w:t>life.</w:t>
      </w:r>
      <w:r w:rsidR="00735716" w:rsidRPr="00735716">
        <w:rPr>
          <w:color w:val="231F20"/>
          <w:position w:val="6"/>
          <w:sz w:val="14"/>
          <w:szCs w:val="20"/>
          <w:lang w:val="en-AU"/>
        </w:rPr>
        <w:t xml:space="preserve"> ii</w:t>
      </w:r>
      <w:r w:rsidRPr="00735716">
        <w:rPr>
          <w:color w:val="231F20"/>
          <w:position w:val="6"/>
          <w:sz w:val="14"/>
          <w:szCs w:val="20"/>
          <w:lang w:val="en-AU"/>
        </w:rPr>
        <w:t xml:space="preserve"> </w:t>
      </w:r>
      <w:r w:rsidRPr="00735716">
        <w:rPr>
          <w:color w:val="231F20"/>
          <w:sz w:val="20"/>
          <w:szCs w:val="20"/>
          <w:lang w:val="en-AU"/>
        </w:rPr>
        <w:t xml:space="preserve">Organisations working on women’s empowerment have been increasingly challenged by rising intolerance and religious conservatism. This trend has threatened to set back previous legislative </w:t>
      </w:r>
      <w:r w:rsidRPr="00735716">
        <w:rPr>
          <w:color w:val="231F20"/>
          <w:spacing w:val="-3"/>
          <w:sz w:val="20"/>
          <w:szCs w:val="20"/>
          <w:lang w:val="en-AU"/>
        </w:rPr>
        <w:t xml:space="preserve">gains </w:t>
      </w:r>
      <w:r w:rsidRPr="00735716">
        <w:rPr>
          <w:color w:val="231F20"/>
          <w:sz w:val="20"/>
          <w:szCs w:val="20"/>
          <w:lang w:val="en-AU"/>
        </w:rPr>
        <w:t>(for example the 2004 Law on Domestic Violence) for women. Conservative interests are better organized and have increasingly influenced national parliamentary politics, actively opposing laws addressing child marriage and sexual</w:t>
      </w:r>
      <w:r w:rsidRPr="00735716">
        <w:rPr>
          <w:color w:val="231F20"/>
          <w:spacing w:val="-1"/>
          <w:sz w:val="20"/>
          <w:szCs w:val="20"/>
          <w:lang w:val="en-AU"/>
        </w:rPr>
        <w:t xml:space="preserve"> </w:t>
      </w:r>
      <w:r w:rsidRPr="00735716">
        <w:rPr>
          <w:color w:val="231F20"/>
          <w:sz w:val="20"/>
          <w:szCs w:val="20"/>
          <w:lang w:val="en-AU"/>
        </w:rPr>
        <w:t>violence.</w:t>
      </w:r>
    </w:p>
    <w:p w14:paraId="17EDF7EB" w14:textId="77777777" w:rsidR="00C32E91" w:rsidRPr="00735716" w:rsidRDefault="00C32E91" w:rsidP="00C32E91">
      <w:pPr>
        <w:spacing w:line="290" w:lineRule="auto"/>
        <w:jc w:val="both"/>
        <w:rPr>
          <w:lang w:val="en-AU"/>
        </w:rPr>
        <w:sectPr w:rsidR="00C32E91" w:rsidRPr="00735716">
          <w:type w:val="continuous"/>
          <w:pgSz w:w="11910" w:h="16840"/>
          <w:pgMar w:top="900" w:right="180" w:bottom="0" w:left="740" w:header="720" w:footer="720" w:gutter="0"/>
          <w:cols w:space="720"/>
        </w:sectPr>
      </w:pPr>
    </w:p>
    <w:p w14:paraId="1F4CC325" w14:textId="77777777" w:rsidR="00C32E91" w:rsidRPr="00735716" w:rsidRDefault="00C32E91" w:rsidP="00C32E91">
      <w:pPr>
        <w:spacing w:before="81" w:line="292" w:lineRule="auto"/>
        <w:ind w:left="677" w:right="951"/>
        <w:jc w:val="both"/>
        <w:rPr>
          <w:sz w:val="20"/>
          <w:szCs w:val="20"/>
          <w:lang w:val="en-AU"/>
        </w:rPr>
      </w:pPr>
      <w:r w:rsidRPr="00735716">
        <w:rPr>
          <w:color w:val="231F20"/>
          <w:sz w:val="20"/>
          <w:szCs w:val="20"/>
          <w:lang w:val="en-AU"/>
        </w:rPr>
        <w:t>Changes in the political context at the local and national levels have opened up opportunities for progress in</w:t>
      </w:r>
      <w:r w:rsidRPr="00735716">
        <w:rPr>
          <w:color w:val="231F20"/>
          <w:spacing w:val="-5"/>
          <w:sz w:val="20"/>
          <w:szCs w:val="20"/>
          <w:lang w:val="en-AU"/>
        </w:rPr>
        <w:t xml:space="preserve"> </w:t>
      </w:r>
      <w:r w:rsidRPr="00735716">
        <w:rPr>
          <w:color w:val="231F20"/>
          <w:sz w:val="20"/>
          <w:szCs w:val="20"/>
          <w:lang w:val="en-AU"/>
        </w:rPr>
        <w:t>some</w:t>
      </w:r>
      <w:r w:rsidRPr="00735716">
        <w:rPr>
          <w:color w:val="231F20"/>
          <w:spacing w:val="-4"/>
          <w:sz w:val="20"/>
          <w:szCs w:val="20"/>
          <w:lang w:val="en-AU"/>
        </w:rPr>
        <w:t xml:space="preserve"> </w:t>
      </w:r>
      <w:r w:rsidRPr="00735716">
        <w:rPr>
          <w:color w:val="231F20"/>
          <w:sz w:val="20"/>
          <w:szCs w:val="20"/>
          <w:lang w:val="en-AU"/>
        </w:rPr>
        <w:t>areas,</w:t>
      </w:r>
      <w:r w:rsidRPr="00735716">
        <w:rPr>
          <w:color w:val="231F20"/>
          <w:spacing w:val="-4"/>
          <w:sz w:val="20"/>
          <w:szCs w:val="20"/>
          <w:lang w:val="en-AU"/>
        </w:rPr>
        <w:t xml:space="preserve"> </w:t>
      </w:r>
      <w:r w:rsidRPr="00735716">
        <w:rPr>
          <w:color w:val="231F20"/>
          <w:sz w:val="20"/>
          <w:szCs w:val="20"/>
          <w:lang w:val="en-AU"/>
        </w:rPr>
        <w:t>but</w:t>
      </w:r>
      <w:r w:rsidRPr="00735716">
        <w:rPr>
          <w:color w:val="231F20"/>
          <w:spacing w:val="-4"/>
          <w:sz w:val="20"/>
          <w:szCs w:val="20"/>
          <w:lang w:val="en-AU"/>
        </w:rPr>
        <w:t xml:space="preserve"> </w:t>
      </w:r>
      <w:r w:rsidRPr="00735716">
        <w:rPr>
          <w:color w:val="231F20"/>
          <w:sz w:val="20"/>
          <w:szCs w:val="20"/>
          <w:lang w:val="en-AU"/>
        </w:rPr>
        <w:t>impeded</w:t>
      </w:r>
      <w:r w:rsidRPr="00735716">
        <w:rPr>
          <w:color w:val="231F20"/>
          <w:spacing w:val="-4"/>
          <w:sz w:val="20"/>
          <w:szCs w:val="20"/>
          <w:lang w:val="en-AU"/>
        </w:rPr>
        <w:t xml:space="preserve"> </w:t>
      </w:r>
      <w:r w:rsidRPr="00735716">
        <w:rPr>
          <w:color w:val="231F20"/>
          <w:sz w:val="20"/>
          <w:szCs w:val="20"/>
          <w:lang w:val="en-AU"/>
        </w:rPr>
        <w:t>change</w:t>
      </w:r>
      <w:r w:rsidRPr="00735716">
        <w:rPr>
          <w:color w:val="231F20"/>
          <w:spacing w:val="-4"/>
          <w:sz w:val="20"/>
          <w:szCs w:val="20"/>
          <w:lang w:val="en-AU"/>
        </w:rPr>
        <w:t xml:space="preserve"> </w:t>
      </w:r>
      <w:r w:rsidRPr="00735716">
        <w:rPr>
          <w:color w:val="231F20"/>
          <w:sz w:val="20"/>
          <w:szCs w:val="20"/>
          <w:lang w:val="en-AU"/>
        </w:rPr>
        <w:t>in</w:t>
      </w:r>
      <w:r w:rsidRPr="00735716">
        <w:rPr>
          <w:color w:val="231F20"/>
          <w:spacing w:val="-4"/>
          <w:sz w:val="20"/>
          <w:szCs w:val="20"/>
          <w:lang w:val="en-AU"/>
        </w:rPr>
        <w:t xml:space="preserve"> </w:t>
      </w:r>
      <w:r w:rsidRPr="00735716">
        <w:rPr>
          <w:color w:val="231F20"/>
          <w:sz w:val="20"/>
          <w:szCs w:val="20"/>
          <w:lang w:val="en-AU"/>
        </w:rPr>
        <w:t>others.</w:t>
      </w:r>
      <w:r w:rsidRPr="00735716">
        <w:rPr>
          <w:color w:val="231F20"/>
          <w:spacing w:val="-4"/>
          <w:sz w:val="20"/>
          <w:szCs w:val="20"/>
          <w:lang w:val="en-AU"/>
        </w:rPr>
        <w:t xml:space="preserve"> </w:t>
      </w:r>
      <w:r w:rsidRPr="00735716">
        <w:rPr>
          <w:color w:val="231F20"/>
          <w:sz w:val="20"/>
          <w:szCs w:val="20"/>
          <w:lang w:val="en-AU"/>
        </w:rPr>
        <w:t>During</w:t>
      </w:r>
      <w:r w:rsidRPr="00735716">
        <w:rPr>
          <w:color w:val="231F20"/>
          <w:spacing w:val="-5"/>
          <w:sz w:val="20"/>
          <w:szCs w:val="20"/>
          <w:lang w:val="en-AU"/>
        </w:rPr>
        <w:t xml:space="preserve"> </w:t>
      </w:r>
      <w:r w:rsidRPr="00735716">
        <w:rPr>
          <w:color w:val="231F20"/>
          <w:sz w:val="20"/>
          <w:szCs w:val="20"/>
          <w:lang w:val="en-AU"/>
        </w:rPr>
        <w:t>his</w:t>
      </w:r>
      <w:r w:rsidRPr="00735716">
        <w:rPr>
          <w:color w:val="231F20"/>
          <w:spacing w:val="-4"/>
          <w:sz w:val="20"/>
          <w:szCs w:val="20"/>
          <w:lang w:val="en-AU"/>
        </w:rPr>
        <w:t xml:space="preserve"> </w:t>
      </w:r>
      <w:r w:rsidRPr="00735716">
        <w:rPr>
          <w:color w:val="231F20"/>
          <w:sz w:val="20"/>
          <w:szCs w:val="20"/>
          <w:lang w:val="en-AU"/>
        </w:rPr>
        <w:t>first</w:t>
      </w:r>
      <w:r w:rsidRPr="00735716">
        <w:rPr>
          <w:color w:val="231F20"/>
          <w:spacing w:val="-4"/>
          <w:sz w:val="20"/>
          <w:szCs w:val="20"/>
          <w:lang w:val="en-AU"/>
        </w:rPr>
        <w:t xml:space="preserve"> </w:t>
      </w:r>
      <w:r w:rsidRPr="00735716">
        <w:rPr>
          <w:color w:val="231F20"/>
          <w:sz w:val="20"/>
          <w:szCs w:val="20"/>
          <w:lang w:val="en-AU"/>
        </w:rPr>
        <w:t>term,</w:t>
      </w:r>
      <w:r w:rsidRPr="00735716">
        <w:rPr>
          <w:color w:val="231F20"/>
          <w:spacing w:val="-4"/>
          <w:sz w:val="20"/>
          <w:szCs w:val="20"/>
          <w:lang w:val="en-AU"/>
        </w:rPr>
        <w:t xml:space="preserve"> </w:t>
      </w:r>
      <w:r w:rsidRPr="00735716">
        <w:rPr>
          <w:color w:val="231F20"/>
          <w:sz w:val="20"/>
          <w:szCs w:val="20"/>
          <w:lang w:val="en-AU"/>
        </w:rPr>
        <w:t>the</w:t>
      </w:r>
      <w:r w:rsidRPr="00735716">
        <w:rPr>
          <w:color w:val="231F20"/>
          <w:spacing w:val="-4"/>
          <w:sz w:val="20"/>
          <w:szCs w:val="20"/>
          <w:lang w:val="en-AU"/>
        </w:rPr>
        <w:t xml:space="preserve"> </w:t>
      </w:r>
      <w:r w:rsidRPr="00735716">
        <w:rPr>
          <w:color w:val="231F20"/>
          <w:sz w:val="20"/>
          <w:szCs w:val="20"/>
          <w:lang w:val="en-AU"/>
        </w:rPr>
        <w:t>priorities</w:t>
      </w:r>
      <w:r w:rsidRPr="00735716">
        <w:rPr>
          <w:color w:val="231F20"/>
          <w:spacing w:val="-4"/>
          <w:sz w:val="20"/>
          <w:szCs w:val="20"/>
          <w:lang w:val="en-AU"/>
        </w:rPr>
        <w:t xml:space="preserve"> </w:t>
      </w:r>
      <w:r w:rsidRPr="00735716">
        <w:rPr>
          <w:color w:val="231F20"/>
          <w:sz w:val="20"/>
          <w:szCs w:val="20"/>
          <w:lang w:val="en-AU"/>
        </w:rPr>
        <w:t>of</w:t>
      </w:r>
      <w:r w:rsidRPr="00735716">
        <w:rPr>
          <w:color w:val="231F20"/>
          <w:spacing w:val="-4"/>
          <w:sz w:val="20"/>
          <w:szCs w:val="20"/>
          <w:lang w:val="en-AU"/>
        </w:rPr>
        <w:t xml:space="preserve"> </w:t>
      </w:r>
      <w:r w:rsidRPr="00735716">
        <w:rPr>
          <w:color w:val="231F20"/>
          <w:sz w:val="20"/>
          <w:szCs w:val="20"/>
          <w:lang w:val="en-AU"/>
        </w:rPr>
        <w:t>President</w:t>
      </w:r>
      <w:r w:rsidRPr="00735716">
        <w:rPr>
          <w:color w:val="231F20"/>
          <w:spacing w:val="-4"/>
          <w:sz w:val="20"/>
          <w:szCs w:val="20"/>
          <w:lang w:val="en-AU"/>
        </w:rPr>
        <w:t xml:space="preserve"> </w:t>
      </w:r>
      <w:r w:rsidRPr="00735716">
        <w:rPr>
          <w:color w:val="231F20"/>
          <w:sz w:val="20"/>
          <w:szCs w:val="20"/>
          <w:lang w:val="en-AU"/>
        </w:rPr>
        <w:t>Joko</w:t>
      </w:r>
      <w:r w:rsidRPr="00735716">
        <w:rPr>
          <w:color w:val="231F20"/>
          <w:spacing w:val="-4"/>
          <w:sz w:val="20"/>
          <w:szCs w:val="20"/>
          <w:lang w:val="en-AU"/>
        </w:rPr>
        <w:t xml:space="preserve"> </w:t>
      </w:r>
      <w:r w:rsidRPr="00735716">
        <w:rPr>
          <w:color w:val="231F20"/>
          <w:sz w:val="20"/>
          <w:szCs w:val="20"/>
          <w:lang w:val="en-AU"/>
        </w:rPr>
        <w:t xml:space="preserve">Widodo (Jokowi) including his embrace of the SDGs, aligned well with MAMPU’s agenda and helped to create opportunities for influence. </w:t>
      </w:r>
      <w:r w:rsidRPr="00735716">
        <w:rPr>
          <w:color w:val="231F20"/>
          <w:spacing w:val="-3"/>
          <w:sz w:val="20"/>
          <w:szCs w:val="20"/>
          <w:lang w:val="en-AU"/>
        </w:rPr>
        <w:t xml:space="preserve">However, </w:t>
      </w:r>
      <w:r w:rsidRPr="00735716">
        <w:rPr>
          <w:color w:val="231F20"/>
          <w:sz w:val="20"/>
          <w:szCs w:val="20"/>
          <w:lang w:val="en-AU"/>
        </w:rPr>
        <w:t>the increasingly polarized political environment in the lead up to national</w:t>
      </w:r>
      <w:r w:rsidRPr="00735716">
        <w:rPr>
          <w:color w:val="231F20"/>
          <w:spacing w:val="-6"/>
          <w:sz w:val="20"/>
          <w:szCs w:val="20"/>
          <w:lang w:val="en-AU"/>
        </w:rPr>
        <w:t xml:space="preserve"> </w:t>
      </w:r>
      <w:r w:rsidRPr="00735716">
        <w:rPr>
          <w:color w:val="231F20"/>
          <w:sz w:val="20"/>
          <w:szCs w:val="20"/>
          <w:lang w:val="en-AU"/>
        </w:rPr>
        <w:t>elections</w:t>
      </w:r>
      <w:r w:rsidRPr="00735716">
        <w:rPr>
          <w:color w:val="231F20"/>
          <w:spacing w:val="-6"/>
          <w:sz w:val="20"/>
          <w:szCs w:val="20"/>
          <w:lang w:val="en-AU"/>
        </w:rPr>
        <w:t xml:space="preserve"> </w:t>
      </w:r>
      <w:r w:rsidRPr="00735716">
        <w:rPr>
          <w:color w:val="231F20"/>
          <w:sz w:val="20"/>
          <w:szCs w:val="20"/>
          <w:lang w:val="en-AU"/>
        </w:rPr>
        <w:t>in</w:t>
      </w:r>
      <w:r w:rsidRPr="00735716">
        <w:rPr>
          <w:color w:val="231F20"/>
          <w:spacing w:val="-6"/>
          <w:sz w:val="20"/>
          <w:szCs w:val="20"/>
          <w:lang w:val="en-AU"/>
        </w:rPr>
        <w:t xml:space="preserve"> </w:t>
      </w:r>
      <w:r w:rsidRPr="00735716">
        <w:rPr>
          <w:color w:val="231F20"/>
          <w:sz w:val="20"/>
          <w:szCs w:val="20"/>
          <w:lang w:val="en-AU"/>
        </w:rPr>
        <w:t>2019</w:t>
      </w:r>
      <w:r w:rsidRPr="00735716">
        <w:rPr>
          <w:color w:val="231F20"/>
          <w:spacing w:val="-5"/>
          <w:sz w:val="20"/>
          <w:szCs w:val="20"/>
          <w:lang w:val="en-AU"/>
        </w:rPr>
        <w:t xml:space="preserve"> </w:t>
      </w:r>
      <w:r w:rsidRPr="00735716">
        <w:rPr>
          <w:color w:val="231F20"/>
          <w:sz w:val="20"/>
          <w:szCs w:val="20"/>
          <w:lang w:val="en-AU"/>
        </w:rPr>
        <w:t>made</w:t>
      </w:r>
      <w:r w:rsidRPr="00735716">
        <w:rPr>
          <w:color w:val="231F20"/>
          <w:spacing w:val="-6"/>
          <w:sz w:val="20"/>
          <w:szCs w:val="20"/>
          <w:lang w:val="en-AU"/>
        </w:rPr>
        <w:t xml:space="preserve"> </w:t>
      </w:r>
      <w:r w:rsidRPr="00735716">
        <w:rPr>
          <w:color w:val="231F20"/>
          <w:sz w:val="20"/>
          <w:szCs w:val="20"/>
          <w:lang w:val="en-AU"/>
        </w:rPr>
        <w:t>substantive</w:t>
      </w:r>
      <w:r w:rsidRPr="00735716">
        <w:rPr>
          <w:color w:val="231F20"/>
          <w:spacing w:val="-6"/>
          <w:sz w:val="20"/>
          <w:szCs w:val="20"/>
          <w:lang w:val="en-AU"/>
        </w:rPr>
        <w:t xml:space="preserve"> </w:t>
      </w:r>
      <w:r w:rsidRPr="00735716">
        <w:rPr>
          <w:color w:val="231F20"/>
          <w:sz w:val="20"/>
          <w:szCs w:val="20"/>
          <w:lang w:val="en-AU"/>
        </w:rPr>
        <w:t>progress</w:t>
      </w:r>
      <w:r w:rsidRPr="00735716">
        <w:rPr>
          <w:color w:val="231F20"/>
          <w:spacing w:val="-5"/>
          <w:sz w:val="20"/>
          <w:szCs w:val="20"/>
          <w:lang w:val="en-AU"/>
        </w:rPr>
        <w:t xml:space="preserve"> </w:t>
      </w:r>
      <w:r w:rsidRPr="00735716">
        <w:rPr>
          <w:color w:val="231F20"/>
          <w:sz w:val="20"/>
          <w:szCs w:val="20"/>
          <w:lang w:val="en-AU"/>
        </w:rPr>
        <w:t>more</w:t>
      </w:r>
      <w:r w:rsidRPr="00735716">
        <w:rPr>
          <w:color w:val="231F20"/>
          <w:spacing w:val="-6"/>
          <w:sz w:val="20"/>
          <w:szCs w:val="20"/>
          <w:lang w:val="en-AU"/>
        </w:rPr>
        <w:t xml:space="preserve"> </w:t>
      </w:r>
      <w:r w:rsidRPr="00735716">
        <w:rPr>
          <w:color w:val="231F20"/>
          <w:sz w:val="20"/>
          <w:szCs w:val="20"/>
          <w:lang w:val="en-AU"/>
        </w:rPr>
        <w:t>difficult.</w:t>
      </w:r>
      <w:r w:rsidRPr="00735716">
        <w:rPr>
          <w:color w:val="231F20"/>
          <w:spacing w:val="-6"/>
          <w:sz w:val="20"/>
          <w:szCs w:val="20"/>
          <w:lang w:val="en-AU"/>
        </w:rPr>
        <w:t xml:space="preserve"> </w:t>
      </w:r>
      <w:r w:rsidRPr="00735716">
        <w:rPr>
          <w:color w:val="231F20"/>
          <w:sz w:val="20"/>
          <w:szCs w:val="20"/>
          <w:lang w:val="en-AU"/>
        </w:rPr>
        <w:t>Several</w:t>
      </w:r>
      <w:r w:rsidRPr="00735716">
        <w:rPr>
          <w:color w:val="231F20"/>
          <w:spacing w:val="-5"/>
          <w:sz w:val="20"/>
          <w:szCs w:val="20"/>
          <w:lang w:val="en-AU"/>
        </w:rPr>
        <w:t xml:space="preserve"> </w:t>
      </w:r>
      <w:r w:rsidRPr="00735716">
        <w:rPr>
          <w:color w:val="231F20"/>
          <w:sz w:val="20"/>
          <w:szCs w:val="20"/>
          <w:lang w:val="en-AU"/>
        </w:rPr>
        <w:t>rounds</w:t>
      </w:r>
      <w:r w:rsidRPr="00735716">
        <w:rPr>
          <w:color w:val="231F20"/>
          <w:spacing w:val="-6"/>
          <w:sz w:val="20"/>
          <w:szCs w:val="20"/>
          <w:lang w:val="en-AU"/>
        </w:rPr>
        <w:t xml:space="preserve"> </w:t>
      </w:r>
      <w:r w:rsidRPr="00735716">
        <w:rPr>
          <w:color w:val="231F20"/>
          <w:sz w:val="20"/>
          <w:szCs w:val="20"/>
          <w:lang w:val="en-AU"/>
        </w:rPr>
        <w:t>of</w:t>
      </w:r>
      <w:r w:rsidRPr="00735716">
        <w:rPr>
          <w:color w:val="231F20"/>
          <w:spacing w:val="-6"/>
          <w:sz w:val="20"/>
          <w:szCs w:val="20"/>
          <w:lang w:val="en-AU"/>
        </w:rPr>
        <w:t xml:space="preserve"> </w:t>
      </w:r>
      <w:r w:rsidRPr="00735716">
        <w:rPr>
          <w:color w:val="231F20"/>
          <w:sz w:val="20"/>
          <w:szCs w:val="20"/>
          <w:lang w:val="en-AU"/>
        </w:rPr>
        <w:t>local</w:t>
      </w:r>
      <w:r w:rsidRPr="00735716">
        <w:rPr>
          <w:color w:val="231F20"/>
          <w:spacing w:val="-5"/>
          <w:sz w:val="20"/>
          <w:szCs w:val="20"/>
          <w:lang w:val="en-AU"/>
        </w:rPr>
        <w:t xml:space="preserve"> </w:t>
      </w:r>
      <w:r w:rsidRPr="00735716">
        <w:rPr>
          <w:color w:val="231F20"/>
          <w:sz w:val="20"/>
          <w:szCs w:val="20"/>
          <w:lang w:val="en-AU"/>
        </w:rPr>
        <w:t>elections</w:t>
      </w:r>
      <w:r w:rsidRPr="00735716">
        <w:rPr>
          <w:color w:val="231F20"/>
          <w:spacing w:val="-6"/>
          <w:sz w:val="20"/>
          <w:szCs w:val="20"/>
          <w:lang w:val="en-AU"/>
        </w:rPr>
        <w:t xml:space="preserve"> </w:t>
      </w:r>
      <w:r w:rsidRPr="00735716">
        <w:rPr>
          <w:color w:val="231F20"/>
          <w:sz w:val="20"/>
          <w:szCs w:val="20"/>
          <w:lang w:val="en-AU"/>
        </w:rPr>
        <w:t>have created upheaval, decreasing access to elected representatives in districts and municipalities across the country.</w:t>
      </w:r>
      <w:r w:rsidRPr="00735716">
        <w:rPr>
          <w:color w:val="231F20"/>
          <w:spacing w:val="-8"/>
          <w:sz w:val="20"/>
          <w:szCs w:val="20"/>
          <w:lang w:val="en-AU"/>
        </w:rPr>
        <w:t xml:space="preserve"> </w:t>
      </w:r>
      <w:r w:rsidRPr="00735716">
        <w:rPr>
          <w:color w:val="231F20"/>
          <w:sz w:val="20"/>
          <w:szCs w:val="20"/>
          <w:lang w:val="en-AU"/>
        </w:rPr>
        <w:t>The</w:t>
      </w:r>
      <w:r w:rsidRPr="00735716">
        <w:rPr>
          <w:color w:val="231F20"/>
          <w:spacing w:val="-4"/>
          <w:sz w:val="20"/>
          <w:szCs w:val="20"/>
          <w:lang w:val="en-AU"/>
        </w:rPr>
        <w:t xml:space="preserve"> </w:t>
      </w:r>
      <w:r w:rsidRPr="00735716">
        <w:rPr>
          <w:color w:val="231F20"/>
          <w:sz w:val="20"/>
          <w:szCs w:val="20"/>
          <w:lang w:val="en-AU"/>
        </w:rPr>
        <w:t>ongoing</w:t>
      </w:r>
      <w:r w:rsidRPr="00735716">
        <w:rPr>
          <w:color w:val="231F20"/>
          <w:spacing w:val="-4"/>
          <w:sz w:val="20"/>
          <w:szCs w:val="20"/>
          <w:lang w:val="en-AU"/>
        </w:rPr>
        <w:t xml:space="preserve"> </w:t>
      </w:r>
      <w:r w:rsidRPr="00735716">
        <w:rPr>
          <w:color w:val="231F20"/>
          <w:sz w:val="20"/>
          <w:szCs w:val="20"/>
          <w:lang w:val="en-AU"/>
        </w:rPr>
        <w:t>implementation</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4"/>
          <w:sz w:val="20"/>
          <w:szCs w:val="20"/>
          <w:lang w:val="en-AU"/>
        </w:rPr>
        <w:t xml:space="preserve"> </w:t>
      </w:r>
      <w:r w:rsidRPr="00735716">
        <w:rPr>
          <w:color w:val="231F20"/>
          <w:sz w:val="20"/>
          <w:szCs w:val="20"/>
          <w:lang w:val="en-AU"/>
        </w:rPr>
        <w:t>the</w:t>
      </w:r>
      <w:r w:rsidRPr="00735716">
        <w:rPr>
          <w:color w:val="231F20"/>
          <w:spacing w:val="-4"/>
          <w:sz w:val="20"/>
          <w:szCs w:val="20"/>
          <w:lang w:val="en-AU"/>
        </w:rPr>
        <w:t xml:space="preserve"> </w:t>
      </w:r>
      <w:r w:rsidRPr="00735716">
        <w:rPr>
          <w:color w:val="231F20"/>
          <w:sz w:val="20"/>
          <w:szCs w:val="20"/>
          <w:lang w:val="en-AU"/>
        </w:rPr>
        <w:t>2014</w:t>
      </w:r>
      <w:r w:rsidRPr="00735716">
        <w:rPr>
          <w:color w:val="231F20"/>
          <w:spacing w:val="-4"/>
          <w:sz w:val="20"/>
          <w:szCs w:val="20"/>
          <w:lang w:val="en-AU"/>
        </w:rPr>
        <w:t xml:space="preserve"> </w:t>
      </w:r>
      <w:r w:rsidRPr="00735716">
        <w:rPr>
          <w:color w:val="231F20"/>
          <w:sz w:val="20"/>
          <w:szCs w:val="20"/>
          <w:lang w:val="en-AU"/>
        </w:rPr>
        <w:t>National</w:t>
      </w:r>
      <w:r w:rsidRPr="00735716">
        <w:rPr>
          <w:color w:val="231F20"/>
          <w:spacing w:val="-4"/>
          <w:sz w:val="20"/>
          <w:szCs w:val="20"/>
          <w:lang w:val="en-AU"/>
        </w:rPr>
        <w:t xml:space="preserve"> </w:t>
      </w:r>
      <w:r w:rsidRPr="00735716">
        <w:rPr>
          <w:color w:val="231F20"/>
          <w:sz w:val="20"/>
          <w:szCs w:val="20"/>
          <w:lang w:val="en-AU"/>
        </w:rPr>
        <w:t>Law</w:t>
      </w:r>
      <w:r w:rsidRPr="00735716">
        <w:rPr>
          <w:color w:val="231F20"/>
          <w:spacing w:val="-4"/>
          <w:sz w:val="20"/>
          <w:szCs w:val="20"/>
          <w:lang w:val="en-AU"/>
        </w:rPr>
        <w:t xml:space="preserve"> </w:t>
      </w:r>
      <w:r w:rsidRPr="00735716">
        <w:rPr>
          <w:color w:val="231F20"/>
          <w:sz w:val="20"/>
          <w:szCs w:val="20"/>
          <w:lang w:val="en-AU"/>
        </w:rPr>
        <w:t>on</w:t>
      </w:r>
      <w:r w:rsidRPr="00735716">
        <w:rPr>
          <w:color w:val="231F20"/>
          <w:spacing w:val="-3"/>
          <w:sz w:val="20"/>
          <w:szCs w:val="20"/>
          <w:lang w:val="en-AU"/>
        </w:rPr>
        <w:t xml:space="preserve"> </w:t>
      </w:r>
      <w:r w:rsidRPr="00735716">
        <w:rPr>
          <w:color w:val="231F20"/>
          <w:sz w:val="20"/>
          <w:szCs w:val="20"/>
          <w:lang w:val="en-AU"/>
        </w:rPr>
        <w:t>Villages,</w:t>
      </w:r>
      <w:r w:rsidRPr="00735716">
        <w:rPr>
          <w:color w:val="231F20"/>
          <w:spacing w:val="-4"/>
          <w:sz w:val="20"/>
          <w:szCs w:val="20"/>
          <w:lang w:val="en-AU"/>
        </w:rPr>
        <w:t xml:space="preserve"> </w:t>
      </w:r>
      <w:r w:rsidRPr="00735716">
        <w:rPr>
          <w:color w:val="231F20"/>
          <w:sz w:val="20"/>
          <w:szCs w:val="20"/>
          <w:lang w:val="en-AU"/>
        </w:rPr>
        <w:t>passed</w:t>
      </w:r>
      <w:r w:rsidRPr="00735716">
        <w:rPr>
          <w:color w:val="231F20"/>
          <w:spacing w:val="-4"/>
          <w:sz w:val="20"/>
          <w:szCs w:val="20"/>
          <w:lang w:val="en-AU"/>
        </w:rPr>
        <w:t xml:space="preserve"> </w:t>
      </w:r>
      <w:r w:rsidRPr="00735716">
        <w:rPr>
          <w:color w:val="231F20"/>
          <w:sz w:val="20"/>
          <w:szCs w:val="20"/>
          <w:lang w:val="en-AU"/>
        </w:rPr>
        <w:t>early</w:t>
      </w:r>
      <w:r w:rsidRPr="00735716">
        <w:rPr>
          <w:color w:val="231F20"/>
          <w:spacing w:val="-4"/>
          <w:sz w:val="20"/>
          <w:szCs w:val="20"/>
          <w:lang w:val="en-AU"/>
        </w:rPr>
        <w:t xml:space="preserve"> </w:t>
      </w:r>
      <w:r w:rsidRPr="00735716">
        <w:rPr>
          <w:color w:val="231F20"/>
          <w:sz w:val="20"/>
          <w:szCs w:val="20"/>
          <w:lang w:val="en-AU"/>
        </w:rPr>
        <w:t>in</w:t>
      </w:r>
      <w:r w:rsidRPr="00735716">
        <w:rPr>
          <w:color w:val="231F20"/>
          <w:spacing w:val="-4"/>
          <w:sz w:val="20"/>
          <w:szCs w:val="20"/>
          <w:lang w:val="en-AU"/>
        </w:rPr>
        <w:t xml:space="preserve"> </w:t>
      </w:r>
      <w:r w:rsidRPr="00735716">
        <w:rPr>
          <w:color w:val="231F20"/>
          <w:sz w:val="20"/>
          <w:szCs w:val="20"/>
          <w:lang w:val="en-AU"/>
        </w:rPr>
        <w:t>MAMPU’s</w:t>
      </w:r>
      <w:r w:rsidRPr="00735716">
        <w:rPr>
          <w:color w:val="231F20"/>
          <w:spacing w:val="-4"/>
          <w:sz w:val="20"/>
          <w:szCs w:val="20"/>
          <w:lang w:val="en-AU"/>
        </w:rPr>
        <w:t xml:space="preserve"> </w:t>
      </w:r>
      <w:r w:rsidRPr="00735716">
        <w:rPr>
          <w:color w:val="231F20"/>
          <w:sz w:val="20"/>
          <w:szCs w:val="20"/>
          <w:lang w:val="en-AU"/>
        </w:rPr>
        <w:t>life, has been a further key contextual</w:t>
      </w:r>
      <w:r w:rsidRPr="00735716">
        <w:rPr>
          <w:color w:val="231F20"/>
          <w:spacing w:val="-1"/>
          <w:sz w:val="20"/>
          <w:szCs w:val="20"/>
          <w:lang w:val="en-AU"/>
        </w:rPr>
        <w:t xml:space="preserve"> </w:t>
      </w:r>
      <w:r w:rsidRPr="00735716">
        <w:rPr>
          <w:color w:val="231F20"/>
          <w:sz w:val="20"/>
          <w:szCs w:val="20"/>
          <w:lang w:val="en-AU"/>
        </w:rPr>
        <w:t>development.</w:t>
      </w:r>
    </w:p>
    <w:p w14:paraId="5EE734F0" w14:textId="77777777" w:rsidR="00C32E91" w:rsidRPr="00735716" w:rsidRDefault="00C32E91" w:rsidP="00C32E91">
      <w:pPr>
        <w:spacing w:before="10"/>
        <w:rPr>
          <w:sz w:val="23"/>
          <w:szCs w:val="20"/>
          <w:lang w:val="en-AU"/>
        </w:rPr>
      </w:pPr>
    </w:p>
    <w:p w14:paraId="66E6B480" w14:textId="77777777" w:rsidR="00C32E91" w:rsidRPr="00735716" w:rsidRDefault="00C32E91" w:rsidP="00C32E91">
      <w:pPr>
        <w:spacing w:before="1" w:line="292" w:lineRule="auto"/>
        <w:ind w:left="677" w:right="951"/>
        <w:jc w:val="both"/>
        <w:rPr>
          <w:sz w:val="20"/>
          <w:szCs w:val="20"/>
          <w:lang w:val="en-AU"/>
        </w:rPr>
      </w:pP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onset</w:t>
      </w:r>
      <w:r w:rsidRPr="00735716">
        <w:rPr>
          <w:color w:val="231F20"/>
          <w:spacing w:val="-11"/>
          <w:sz w:val="20"/>
          <w:szCs w:val="20"/>
          <w:lang w:val="en-AU"/>
        </w:rPr>
        <w:t xml:space="preserve"> </w:t>
      </w:r>
      <w:r w:rsidRPr="00735716">
        <w:rPr>
          <w:color w:val="231F20"/>
          <w:sz w:val="20"/>
          <w:szCs w:val="20"/>
          <w:lang w:val="en-AU"/>
        </w:rPr>
        <w:t>of</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COVID-19</w:t>
      </w:r>
      <w:r w:rsidRPr="00735716">
        <w:rPr>
          <w:color w:val="231F20"/>
          <w:spacing w:val="-11"/>
          <w:sz w:val="20"/>
          <w:szCs w:val="20"/>
          <w:lang w:val="en-AU"/>
        </w:rPr>
        <w:t xml:space="preserve"> </w:t>
      </w:r>
      <w:r w:rsidRPr="00735716">
        <w:rPr>
          <w:color w:val="231F20"/>
          <w:sz w:val="20"/>
          <w:szCs w:val="20"/>
          <w:lang w:val="en-AU"/>
        </w:rPr>
        <w:t>pandemic</w:t>
      </w:r>
      <w:r w:rsidRPr="00735716">
        <w:rPr>
          <w:color w:val="231F20"/>
          <w:spacing w:val="-11"/>
          <w:sz w:val="20"/>
          <w:szCs w:val="20"/>
          <w:lang w:val="en-AU"/>
        </w:rPr>
        <w:t xml:space="preserve"> </w:t>
      </w:r>
      <w:r w:rsidRPr="00735716">
        <w:rPr>
          <w:color w:val="231F20"/>
          <w:sz w:val="20"/>
          <w:szCs w:val="20"/>
          <w:lang w:val="en-AU"/>
        </w:rPr>
        <w:t>in</w:t>
      </w:r>
      <w:r w:rsidRPr="00735716">
        <w:rPr>
          <w:color w:val="231F20"/>
          <w:spacing w:val="-11"/>
          <w:sz w:val="20"/>
          <w:szCs w:val="20"/>
          <w:lang w:val="en-AU"/>
        </w:rPr>
        <w:t xml:space="preserve"> </w:t>
      </w:r>
      <w:r w:rsidRPr="00735716">
        <w:rPr>
          <w:color w:val="231F20"/>
          <w:sz w:val="20"/>
          <w:szCs w:val="20"/>
          <w:lang w:val="en-AU"/>
        </w:rPr>
        <w:t>Indonesia</w:t>
      </w:r>
      <w:r w:rsidRPr="00735716">
        <w:rPr>
          <w:color w:val="231F20"/>
          <w:spacing w:val="-11"/>
          <w:sz w:val="20"/>
          <w:szCs w:val="20"/>
          <w:lang w:val="en-AU"/>
        </w:rPr>
        <w:t xml:space="preserve"> </w:t>
      </w:r>
      <w:r w:rsidRPr="00735716">
        <w:rPr>
          <w:color w:val="231F20"/>
          <w:sz w:val="20"/>
          <w:szCs w:val="20"/>
          <w:lang w:val="en-AU"/>
        </w:rPr>
        <w:t>in</w:t>
      </w:r>
      <w:r w:rsidRPr="00735716">
        <w:rPr>
          <w:color w:val="231F20"/>
          <w:spacing w:val="-11"/>
          <w:sz w:val="20"/>
          <w:szCs w:val="20"/>
          <w:lang w:val="en-AU"/>
        </w:rPr>
        <w:t xml:space="preserve"> </w:t>
      </w:r>
      <w:r w:rsidRPr="00735716">
        <w:rPr>
          <w:color w:val="231F20"/>
          <w:sz w:val="20"/>
          <w:szCs w:val="20"/>
          <w:lang w:val="en-AU"/>
        </w:rPr>
        <w:t>March</w:t>
      </w:r>
      <w:r w:rsidRPr="00735716">
        <w:rPr>
          <w:color w:val="231F20"/>
          <w:spacing w:val="-11"/>
          <w:sz w:val="20"/>
          <w:szCs w:val="20"/>
          <w:lang w:val="en-AU"/>
        </w:rPr>
        <w:t xml:space="preserve"> </w:t>
      </w:r>
      <w:r w:rsidRPr="00735716">
        <w:rPr>
          <w:color w:val="231F20"/>
          <w:sz w:val="20"/>
          <w:szCs w:val="20"/>
          <w:lang w:val="en-AU"/>
        </w:rPr>
        <w:t>2020</w:t>
      </w:r>
      <w:r w:rsidRPr="00735716">
        <w:rPr>
          <w:color w:val="231F20"/>
          <w:spacing w:val="-11"/>
          <w:sz w:val="20"/>
          <w:szCs w:val="20"/>
          <w:lang w:val="en-AU"/>
        </w:rPr>
        <w:t xml:space="preserve"> </w:t>
      </w:r>
      <w:r w:rsidRPr="00735716">
        <w:rPr>
          <w:color w:val="231F20"/>
          <w:sz w:val="20"/>
          <w:szCs w:val="20"/>
          <w:lang w:val="en-AU"/>
        </w:rPr>
        <w:t>has</w:t>
      </w:r>
      <w:r w:rsidRPr="00735716">
        <w:rPr>
          <w:color w:val="231F20"/>
          <w:spacing w:val="-11"/>
          <w:sz w:val="20"/>
          <w:szCs w:val="20"/>
          <w:lang w:val="en-AU"/>
        </w:rPr>
        <w:t xml:space="preserve"> </w:t>
      </w:r>
      <w:r w:rsidRPr="00735716">
        <w:rPr>
          <w:color w:val="231F20"/>
          <w:sz w:val="20"/>
          <w:szCs w:val="20"/>
          <w:lang w:val="en-AU"/>
        </w:rPr>
        <w:t>been</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single</w:t>
      </w:r>
      <w:r w:rsidRPr="00735716">
        <w:rPr>
          <w:color w:val="231F20"/>
          <w:spacing w:val="-11"/>
          <w:sz w:val="20"/>
          <w:szCs w:val="20"/>
          <w:lang w:val="en-AU"/>
        </w:rPr>
        <w:t xml:space="preserve"> </w:t>
      </w:r>
      <w:r w:rsidRPr="00735716">
        <w:rPr>
          <w:color w:val="231F20"/>
          <w:sz w:val="20"/>
          <w:szCs w:val="20"/>
          <w:lang w:val="en-AU"/>
        </w:rPr>
        <w:t>most</w:t>
      </w:r>
      <w:r w:rsidRPr="00735716">
        <w:rPr>
          <w:color w:val="231F20"/>
          <w:spacing w:val="-11"/>
          <w:sz w:val="20"/>
          <w:szCs w:val="20"/>
          <w:lang w:val="en-AU"/>
        </w:rPr>
        <w:t xml:space="preserve"> </w:t>
      </w:r>
      <w:r w:rsidRPr="00735716">
        <w:rPr>
          <w:color w:val="231F20"/>
          <w:sz w:val="20"/>
          <w:szCs w:val="20"/>
          <w:lang w:val="en-AU"/>
        </w:rPr>
        <w:t>disruptive</w:t>
      </w:r>
      <w:r w:rsidRPr="00735716">
        <w:rPr>
          <w:color w:val="231F20"/>
          <w:spacing w:val="-11"/>
          <w:sz w:val="20"/>
          <w:szCs w:val="20"/>
          <w:lang w:val="en-AU"/>
        </w:rPr>
        <w:t xml:space="preserve"> </w:t>
      </w:r>
      <w:r w:rsidRPr="00735716">
        <w:rPr>
          <w:color w:val="231F20"/>
          <w:spacing w:val="-3"/>
          <w:sz w:val="20"/>
          <w:szCs w:val="20"/>
          <w:lang w:val="en-AU"/>
        </w:rPr>
        <w:t xml:space="preserve">event </w:t>
      </w:r>
      <w:r w:rsidRPr="00735716">
        <w:rPr>
          <w:color w:val="231F20"/>
          <w:sz w:val="20"/>
          <w:szCs w:val="20"/>
          <w:lang w:val="en-AU"/>
        </w:rPr>
        <w:t>to</w:t>
      </w:r>
      <w:r w:rsidRPr="00735716">
        <w:rPr>
          <w:color w:val="231F20"/>
          <w:spacing w:val="-5"/>
          <w:sz w:val="20"/>
          <w:szCs w:val="20"/>
          <w:lang w:val="en-AU"/>
        </w:rPr>
        <w:t xml:space="preserve"> </w:t>
      </w:r>
      <w:r w:rsidRPr="00735716">
        <w:rPr>
          <w:color w:val="231F20"/>
          <w:sz w:val="20"/>
          <w:szCs w:val="20"/>
          <w:lang w:val="en-AU"/>
        </w:rPr>
        <w:t>occur</w:t>
      </w:r>
      <w:r w:rsidRPr="00735716">
        <w:rPr>
          <w:color w:val="231F20"/>
          <w:spacing w:val="-5"/>
          <w:sz w:val="20"/>
          <w:szCs w:val="20"/>
          <w:lang w:val="en-AU"/>
        </w:rPr>
        <w:t xml:space="preserve"> </w:t>
      </w:r>
      <w:r w:rsidRPr="00735716">
        <w:rPr>
          <w:color w:val="231F20"/>
          <w:sz w:val="20"/>
          <w:szCs w:val="20"/>
          <w:lang w:val="en-AU"/>
        </w:rPr>
        <w:t>in</w:t>
      </w:r>
      <w:r w:rsidRPr="00735716">
        <w:rPr>
          <w:color w:val="231F20"/>
          <w:spacing w:val="-5"/>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wider</w:t>
      </w:r>
      <w:r w:rsidRPr="00735716">
        <w:rPr>
          <w:color w:val="231F20"/>
          <w:spacing w:val="-5"/>
          <w:sz w:val="20"/>
          <w:szCs w:val="20"/>
          <w:lang w:val="en-AU"/>
        </w:rPr>
        <w:t xml:space="preserve"> </w:t>
      </w:r>
      <w:r w:rsidRPr="00735716">
        <w:rPr>
          <w:color w:val="231F20"/>
          <w:sz w:val="20"/>
          <w:szCs w:val="20"/>
          <w:lang w:val="en-AU"/>
        </w:rPr>
        <w:t>context</w:t>
      </w:r>
      <w:r w:rsidRPr="00735716">
        <w:rPr>
          <w:color w:val="231F20"/>
          <w:spacing w:val="-5"/>
          <w:sz w:val="20"/>
          <w:szCs w:val="20"/>
          <w:lang w:val="en-AU"/>
        </w:rPr>
        <w:t xml:space="preserve"> </w:t>
      </w:r>
      <w:r w:rsidRPr="00735716">
        <w:rPr>
          <w:color w:val="231F20"/>
          <w:sz w:val="20"/>
          <w:szCs w:val="20"/>
          <w:lang w:val="en-AU"/>
        </w:rPr>
        <w:t>since</w:t>
      </w:r>
      <w:r w:rsidRPr="00735716">
        <w:rPr>
          <w:color w:val="231F20"/>
          <w:spacing w:val="-5"/>
          <w:sz w:val="20"/>
          <w:szCs w:val="20"/>
          <w:lang w:val="en-AU"/>
        </w:rPr>
        <w:t xml:space="preserve"> </w:t>
      </w:r>
      <w:r w:rsidRPr="00735716">
        <w:rPr>
          <w:color w:val="231F20"/>
          <w:sz w:val="20"/>
          <w:szCs w:val="20"/>
          <w:lang w:val="en-AU"/>
        </w:rPr>
        <w:t>MAMPU</w:t>
      </w:r>
      <w:r w:rsidRPr="00735716">
        <w:rPr>
          <w:color w:val="231F20"/>
          <w:spacing w:val="-5"/>
          <w:sz w:val="20"/>
          <w:szCs w:val="20"/>
          <w:lang w:val="en-AU"/>
        </w:rPr>
        <w:t xml:space="preserve"> </w:t>
      </w:r>
      <w:r w:rsidRPr="00735716">
        <w:rPr>
          <w:color w:val="231F20"/>
          <w:sz w:val="20"/>
          <w:szCs w:val="20"/>
          <w:lang w:val="en-AU"/>
        </w:rPr>
        <w:t>began.</w:t>
      </w:r>
      <w:r w:rsidRPr="00735716">
        <w:rPr>
          <w:color w:val="231F20"/>
          <w:spacing w:val="-5"/>
          <w:sz w:val="20"/>
          <w:szCs w:val="20"/>
          <w:lang w:val="en-AU"/>
        </w:rPr>
        <w:t xml:space="preserve"> </w:t>
      </w:r>
      <w:r w:rsidRPr="00735716">
        <w:rPr>
          <w:color w:val="231F20"/>
          <w:sz w:val="20"/>
          <w:szCs w:val="20"/>
          <w:lang w:val="en-AU"/>
        </w:rPr>
        <w:t>Official</w:t>
      </w:r>
      <w:r w:rsidRPr="00735716">
        <w:rPr>
          <w:color w:val="231F20"/>
          <w:spacing w:val="-5"/>
          <w:sz w:val="20"/>
          <w:szCs w:val="20"/>
          <w:lang w:val="en-AU"/>
        </w:rPr>
        <w:t xml:space="preserve"> </w:t>
      </w:r>
      <w:r w:rsidRPr="00735716">
        <w:rPr>
          <w:color w:val="231F20"/>
          <w:sz w:val="20"/>
          <w:szCs w:val="20"/>
          <w:lang w:val="en-AU"/>
        </w:rPr>
        <w:t>projections</w:t>
      </w:r>
      <w:r w:rsidRPr="00735716">
        <w:rPr>
          <w:color w:val="231F20"/>
          <w:spacing w:val="-5"/>
          <w:sz w:val="20"/>
          <w:szCs w:val="20"/>
          <w:lang w:val="en-AU"/>
        </w:rPr>
        <w:t xml:space="preserve"> </w:t>
      </w:r>
      <w:r w:rsidRPr="00735716">
        <w:rPr>
          <w:color w:val="231F20"/>
          <w:sz w:val="20"/>
          <w:szCs w:val="20"/>
          <w:lang w:val="en-AU"/>
        </w:rPr>
        <w:t>of</w:t>
      </w:r>
      <w:r w:rsidRPr="00735716">
        <w:rPr>
          <w:color w:val="231F20"/>
          <w:spacing w:val="-5"/>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poverty</w:t>
      </w:r>
      <w:r w:rsidRPr="00735716">
        <w:rPr>
          <w:color w:val="231F20"/>
          <w:spacing w:val="-5"/>
          <w:sz w:val="20"/>
          <w:szCs w:val="20"/>
          <w:lang w:val="en-AU"/>
        </w:rPr>
        <w:t xml:space="preserve"> </w:t>
      </w:r>
      <w:r w:rsidRPr="00735716">
        <w:rPr>
          <w:color w:val="231F20"/>
          <w:sz w:val="20"/>
          <w:szCs w:val="20"/>
          <w:lang w:val="en-AU"/>
        </w:rPr>
        <w:t>impacts</w:t>
      </w:r>
      <w:r w:rsidRPr="00735716">
        <w:rPr>
          <w:color w:val="231F20"/>
          <w:spacing w:val="-5"/>
          <w:sz w:val="20"/>
          <w:szCs w:val="20"/>
          <w:lang w:val="en-AU"/>
        </w:rPr>
        <w:t xml:space="preserve"> </w:t>
      </w:r>
      <w:r w:rsidRPr="00735716">
        <w:rPr>
          <w:color w:val="231F20"/>
          <w:sz w:val="20"/>
          <w:szCs w:val="20"/>
          <w:lang w:val="en-AU"/>
        </w:rPr>
        <w:t>of</w:t>
      </w:r>
      <w:r w:rsidRPr="00735716">
        <w:rPr>
          <w:color w:val="231F20"/>
          <w:spacing w:val="-5"/>
          <w:sz w:val="20"/>
          <w:szCs w:val="20"/>
          <w:lang w:val="en-AU"/>
        </w:rPr>
        <w:t xml:space="preserve"> </w:t>
      </w:r>
      <w:r w:rsidRPr="00735716">
        <w:rPr>
          <w:color w:val="231F20"/>
          <w:sz w:val="20"/>
          <w:szCs w:val="20"/>
          <w:lang w:val="en-AU"/>
        </w:rPr>
        <w:t xml:space="preserve">COVID-19 invariably point to steep rises in 2020, potentially eroding the gains of the past seven years. The impacts of COVID-19 are undeniably gendered. Seventy-one per cent of Indonesia’s 359,339 nurses are women, exposed to infection through contact with patients amidst a shortage of Personal Protective Equipment (PPE). Widespread disruption of supply chains has devastated employment and impacted on vulnerable groups in the informal economy such as women homeworkers. Women have increasingly shouldered   the burden of unpaid labour as school closures, work-from-home policies, and embedded cultural </w:t>
      </w:r>
      <w:r w:rsidRPr="00735716">
        <w:rPr>
          <w:color w:val="231F20"/>
          <w:spacing w:val="-3"/>
          <w:sz w:val="20"/>
          <w:szCs w:val="20"/>
          <w:lang w:val="en-AU"/>
        </w:rPr>
        <w:t xml:space="preserve">norms </w:t>
      </w:r>
      <w:r w:rsidRPr="00735716">
        <w:rPr>
          <w:color w:val="231F20"/>
          <w:sz w:val="20"/>
          <w:szCs w:val="20"/>
          <w:lang w:val="en-AU"/>
        </w:rPr>
        <w:t xml:space="preserve">increased unpaid domestic work and childcare. Rising rates of </w:t>
      </w:r>
      <w:r w:rsidRPr="00735716">
        <w:rPr>
          <w:color w:val="231F20"/>
          <w:spacing w:val="-8"/>
          <w:sz w:val="20"/>
          <w:szCs w:val="20"/>
          <w:lang w:val="en-AU"/>
        </w:rPr>
        <w:t xml:space="preserve">VAW </w:t>
      </w:r>
      <w:r w:rsidRPr="00735716">
        <w:rPr>
          <w:color w:val="231F20"/>
          <w:sz w:val="20"/>
          <w:szCs w:val="20"/>
          <w:lang w:val="en-AU"/>
        </w:rPr>
        <w:t>have been reported in some areas, echoing global trends.</w:t>
      </w:r>
    </w:p>
    <w:p w14:paraId="3BA7801F" w14:textId="77777777" w:rsidR="00C32E91" w:rsidRPr="00735716" w:rsidRDefault="00C32E91" w:rsidP="00C32E91">
      <w:pPr>
        <w:spacing w:line="292" w:lineRule="auto"/>
        <w:jc w:val="both"/>
        <w:rPr>
          <w:lang w:val="en-AU"/>
        </w:rPr>
        <w:sectPr w:rsidR="00C32E91" w:rsidRPr="00735716">
          <w:footerReference w:type="default" r:id="rId70"/>
          <w:pgSz w:w="11910" w:h="16840"/>
          <w:pgMar w:top="1560" w:right="180" w:bottom="680" w:left="740" w:header="0" w:footer="488" w:gutter="0"/>
          <w:cols w:space="720"/>
        </w:sectPr>
      </w:pPr>
    </w:p>
    <w:p w14:paraId="23EAF523" w14:textId="77777777" w:rsidR="00C32E91" w:rsidRPr="00735716" w:rsidRDefault="00C32E91" w:rsidP="00C32E91">
      <w:pPr>
        <w:spacing w:before="4"/>
        <w:rPr>
          <w:sz w:val="17"/>
          <w:szCs w:val="20"/>
          <w:lang w:val="en-AU"/>
        </w:rPr>
      </w:pPr>
      <w:r w:rsidRPr="00735716">
        <w:rPr>
          <w:noProof/>
          <w:sz w:val="20"/>
          <w:szCs w:val="20"/>
          <w:lang w:val="en-AU" w:eastAsia="en-AU"/>
        </w:rPr>
        <w:drawing>
          <wp:inline distT="0" distB="0" distL="0" distR="0" wp14:anchorId="16018BC1" wp14:editId="0CC46C91">
            <wp:extent cx="6654082" cy="4429125"/>
            <wp:effectExtent l="0" t="0" r="0" b="0"/>
            <wp:docPr id="513" name="Picture 158" descr="A woman smiling while working on a draw loom in brick bui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Picture 158"/>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bwMode="auto">
                    <a:xfrm>
                      <a:off x="0" y="0"/>
                      <a:ext cx="6666600" cy="4437457"/>
                    </a:xfrm>
                    <a:prstGeom prst="rect">
                      <a:avLst/>
                    </a:prstGeom>
                    <a:noFill/>
                  </pic:spPr>
                </pic:pic>
              </a:graphicData>
            </a:graphic>
          </wp:inline>
        </w:drawing>
      </w:r>
    </w:p>
    <w:p w14:paraId="07CB0B52" w14:textId="77777777" w:rsidR="00C32E91" w:rsidRPr="00735716" w:rsidRDefault="00C32E91" w:rsidP="00C32E91">
      <w:pPr>
        <w:rPr>
          <w:sz w:val="17"/>
          <w:lang w:val="en-AU"/>
        </w:rPr>
        <w:sectPr w:rsidR="00C32E91" w:rsidRPr="00735716">
          <w:footerReference w:type="even" r:id="rId72"/>
          <w:footerReference w:type="default" r:id="rId73"/>
          <w:pgSz w:w="11910" w:h="16840"/>
          <w:pgMar w:top="1580" w:right="180" w:bottom="280" w:left="740" w:header="0" w:footer="0" w:gutter="0"/>
          <w:cols w:space="720"/>
        </w:sectPr>
      </w:pPr>
      <w:r w:rsidRPr="00735716">
        <w:rPr>
          <w:noProof/>
          <w:lang w:val="en-AU" w:eastAsia="en-AU"/>
        </w:rPr>
        <w:drawing>
          <wp:inline distT="0" distB="0" distL="0" distR="0" wp14:anchorId="491B5CB9" wp14:editId="03671A5D">
            <wp:extent cx="6647068" cy="4467225"/>
            <wp:effectExtent l="0" t="0" r="1905" b="0"/>
            <wp:docPr id="699" name="Picture 158" descr="A woman in a red shirt smiling in a 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Picture 158"/>
                    <pic:cNvPicPr>
                      <a:picLocks noChangeAspect="1" noChangeArrowheads="1"/>
                    </pic:cNvPicPr>
                  </pic:nvPicPr>
                  <pic:blipFill>
                    <a:blip r:embed="rId74">
                      <a:extLst>
                        <a:ext uri="{28A0092B-C50C-407E-A947-70E740481C1C}">
                          <a14:useLocalDpi xmlns:a14="http://schemas.microsoft.com/office/drawing/2010/main" val="0"/>
                        </a:ext>
                      </a:extLst>
                    </a:blip>
                    <a:stretch>
                      <a:fillRect/>
                    </a:stretch>
                  </pic:blipFill>
                  <pic:spPr bwMode="auto">
                    <a:xfrm>
                      <a:off x="0" y="0"/>
                      <a:ext cx="6660146" cy="4476014"/>
                    </a:xfrm>
                    <a:prstGeom prst="rect">
                      <a:avLst/>
                    </a:prstGeom>
                    <a:noFill/>
                  </pic:spPr>
                </pic:pic>
              </a:graphicData>
            </a:graphic>
          </wp:inline>
        </w:drawing>
      </w:r>
    </w:p>
    <w:p w14:paraId="137E06D5" w14:textId="77777777" w:rsidR="00C32E91" w:rsidRPr="00735716" w:rsidRDefault="00C32E91" w:rsidP="00C32E91">
      <w:pPr>
        <w:spacing w:before="59"/>
        <w:ind w:left="677"/>
        <w:outlineLvl w:val="2"/>
        <w:rPr>
          <w:b/>
          <w:bCs/>
          <w:sz w:val="40"/>
          <w:szCs w:val="40"/>
          <w:lang w:val="en-AU"/>
        </w:rPr>
      </w:pPr>
      <w:bookmarkStart w:id="10" w:name="_TOC_250008"/>
      <w:r w:rsidRPr="00735716">
        <w:rPr>
          <w:b/>
          <w:bCs/>
          <w:color w:val="222D65"/>
          <w:spacing w:val="-8"/>
          <w:sz w:val="40"/>
          <w:szCs w:val="40"/>
          <w:lang w:val="en-AU"/>
        </w:rPr>
        <w:t xml:space="preserve">What </w:t>
      </w:r>
      <w:r w:rsidRPr="00735716">
        <w:rPr>
          <w:b/>
          <w:bCs/>
          <w:color w:val="222D65"/>
          <w:spacing w:val="-5"/>
          <w:sz w:val="40"/>
          <w:szCs w:val="40"/>
          <w:lang w:val="en-AU"/>
        </w:rPr>
        <w:t xml:space="preserve">we </w:t>
      </w:r>
      <w:r w:rsidRPr="00735716">
        <w:rPr>
          <w:b/>
          <w:bCs/>
          <w:color w:val="222D65"/>
          <w:spacing w:val="-8"/>
          <w:sz w:val="40"/>
          <w:szCs w:val="40"/>
          <w:lang w:val="en-AU"/>
        </w:rPr>
        <w:t xml:space="preserve">have </w:t>
      </w:r>
      <w:r w:rsidRPr="00735716">
        <w:rPr>
          <w:b/>
          <w:bCs/>
          <w:color w:val="222D65"/>
          <w:spacing w:val="-9"/>
          <w:sz w:val="40"/>
          <w:szCs w:val="40"/>
          <w:lang w:val="en-AU"/>
        </w:rPr>
        <w:t>delivered… (MAMPU</w:t>
      </w:r>
      <w:r w:rsidRPr="00735716">
        <w:rPr>
          <w:b/>
          <w:bCs/>
          <w:color w:val="222D65"/>
          <w:spacing w:val="-69"/>
          <w:sz w:val="40"/>
          <w:szCs w:val="40"/>
          <w:lang w:val="en-AU"/>
        </w:rPr>
        <w:t xml:space="preserve"> </w:t>
      </w:r>
      <w:bookmarkEnd w:id="10"/>
      <w:r w:rsidRPr="00735716">
        <w:rPr>
          <w:b/>
          <w:bCs/>
          <w:color w:val="222D65"/>
          <w:spacing w:val="-10"/>
          <w:sz w:val="40"/>
          <w:szCs w:val="40"/>
          <w:lang w:val="en-AU"/>
        </w:rPr>
        <w:t>support)</w:t>
      </w:r>
    </w:p>
    <w:p w14:paraId="64D8DC23" w14:textId="77777777" w:rsidR="00C32E91" w:rsidRPr="00735716" w:rsidRDefault="00C32E91" w:rsidP="00C32E91">
      <w:pPr>
        <w:spacing w:before="96"/>
        <w:ind w:left="677"/>
        <w:outlineLvl w:val="4"/>
        <w:rPr>
          <w:b/>
          <w:bCs/>
          <w:i/>
          <w:sz w:val="32"/>
          <w:szCs w:val="32"/>
          <w:lang w:val="en-AU"/>
        </w:rPr>
      </w:pPr>
      <w:r w:rsidRPr="00735716">
        <w:rPr>
          <w:b/>
          <w:bCs/>
          <w:i/>
          <w:color w:val="222D65"/>
          <w:sz w:val="32"/>
          <w:szCs w:val="32"/>
          <w:lang w:val="en-AU"/>
        </w:rPr>
        <w:t>THE HEADLINES</w:t>
      </w:r>
    </w:p>
    <w:p w14:paraId="6E8224D8" w14:textId="77777777" w:rsidR="00C32E91" w:rsidRPr="00735716" w:rsidRDefault="00C32E91" w:rsidP="00C32E91">
      <w:pPr>
        <w:spacing w:before="5"/>
        <w:rPr>
          <w:b/>
          <w:i/>
          <w:sz w:val="18"/>
          <w:szCs w:val="20"/>
          <w:lang w:val="en-AU"/>
        </w:rPr>
      </w:pPr>
    </w:p>
    <w:p w14:paraId="75795508" w14:textId="7D6E33A0" w:rsidR="003D7BC3" w:rsidRDefault="00C32E91" w:rsidP="003D7BC3">
      <w:pPr>
        <w:spacing w:before="94" w:line="292" w:lineRule="auto"/>
        <w:ind w:left="677" w:right="944"/>
        <w:jc w:val="both"/>
        <w:rPr>
          <w:color w:val="231F20"/>
          <w:sz w:val="20"/>
          <w:szCs w:val="20"/>
          <w:lang w:val="en-AU"/>
        </w:rPr>
      </w:pPr>
      <w:r w:rsidRPr="00735716">
        <w:rPr>
          <w:color w:val="231F20"/>
          <w:sz w:val="20"/>
          <w:szCs w:val="20"/>
          <w:lang w:val="en-AU"/>
        </w:rPr>
        <w:t>Against</w:t>
      </w:r>
      <w:r w:rsidRPr="00735716">
        <w:rPr>
          <w:color w:val="231F20"/>
          <w:spacing w:val="-18"/>
          <w:sz w:val="20"/>
          <w:szCs w:val="20"/>
          <w:lang w:val="en-AU"/>
        </w:rPr>
        <w:t xml:space="preserve"> </w:t>
      </w:r>
      <w:r w:rsidRPr="00735716">
        <w:rPr>
          <w:color w:val="231F20"/>
          <w:sz w:val="20"/>
          <w:szCs w:val="20"/>
          <w:lang w:val="en-AU"/>
        </w:rPr>
        <w:t>this</w:t>
      </w:r>
      <w:r w:rsidRPr="00735716">
        <w:rPr>
          <w:color w:val="231F20"/>
          <w:spacing w:val="-17"/>
          <w:sz w:val="20"/>
          <w:szCs w:val="20"/>
          <w:lang w:val="en-AU"/>
        </w:rPr>
        <w:t xml:space="preserve"> </w:t>
      </w:r>
      <w:r w:rsidRPr="00735716">
        <w:rPr>
          <w:color w:val="231F20"/>
          <w:sz w:val="20"/>
          <w:szCs w:val="20"/>
          <w:lang w:val="en-AU"/>
        </w:rPr>
        <w:t>backdrop,</w:t>
      </w:r>
      <w:r w:rsidRPr="00735716">
        <w:rPr>
          <w:color w:val="231F20"/>
          <w:spacing w:val="-17"/>
          <w:sz w:val="20"/>
          <w:szCs w:val="20"/>
          <w:lang w:val="en-AU"/>
        </w:rPr>
        <w:t xml:space="preserve"> </w:t>
      </w:r>
      <w:r w:rsidRPr="00735716">
        <w:rPr>
          <w:color w:val="231F20"/>
          <w:sz w:val="20"/>
          <w:szCs w:val="20"/>
          <w:lang w:val="en-AU"/>
        </w:rPr>
        <w:t>MAMPU</w:t>
      </w:r>
      <w:r w:rsidRPr="00735716">
        <w:rPr>
          <w:color w:val="231F20"/>
          <w:spacing w:val="-17"/>
          <w:sz w:val="20"/>
          <w:szCs w:val="20"/>
          <w:lang w:val="en-AU"/>
        </w:rPr>
        <w:t xml:space="preserve"> </w:t>
      </w:r>
      <w:r w:rsidRPr="00735716">
        <w:rPr>
          <w:color w:val="231F20"/>
          <w:sz w:val="20"/>
          <w:szCs w:val="20"/>
          <w:lang w:val="en-AU"/>
        </w:rPr>
        <w:t>has</w:t>
      </w:r>
      <w:r w:rsidRPr="00735716">
        <w:rPr>
          <w:color w:val="231F20"/>
          <w:spacing w:val="-17"/>
          <w:sz w:val="20"/>
          <w:szCs w:val="20"/>
          <w:lang w:val="en-AU"/>
        </w:rPr>
        <w:t xml:space="preserve"> </w:t>
      </w:r>
      <w:r w:rsidRPr="00735716">
        <w:rPr>
          <w:color w:val="231F20"/>
          <w:sz w:val="20"/>
          <w:szCs w:val="20"/>
          <w:lang w:val="en-AU"/>
        </w:rPr>
        <w:t>supported</w:t>
      </w:r>
      <w:r w:rsidRPr="00735716">
        <w:rPr>
          <w:color w:val="231F20"/>
          <w:spacing w:val="-18"/>
          <w:sz w:val="20"/>
          <w:szCs w:val="20"/>
          <w:lang w:val="en-AU"/>
        </w:rPr>
        <w:t xml:space="preserve"> </w:t>
      </w:r>
      <w:r w:rsidRPr="00735716">
        <w:rPr>
          <w:color w:val="231F20"/>
          <w:sz w:val="20"/>
          <w:szCs w:val="20"/>
          <w:lang w:val="en-AU"/>
        </w:rPr>
        <w:t>and</w:t>
      </w:r>
      <w:r w:rsidRPr="00735716">
        <w:rPr>
          <w:color w:val="231F20"/>
          <w:spacing w:val="-17"/>
          <w:sz w:val="20"/>
          <w:szCs w:val="20"/>
          <w:lang w:val="en-AU"/>
        </w:rPr>
        <w:t xml:space="preserve"> </w:t>
      </w:r>
      <w:r w:rsidRPr="00735716">
        <w:rPr>
          <w:color w:val="231F20"/>
          <w:sz w:val="20"/>
          <w:szCs w:val="20"/>
          <w:lang w:val="en-AU"/>
        </w:rPr>
        <w:t>facilitated</w:t>
      </w:r>
      <w:r w:rsidRPr="00735716">
        <w:rPr>
          <w:color w:val="231F20"/>
          <w:spacing w:val="-17"/>
          <w:sz w:val="20"/>
          <w:szCs w:val="20"/>
          <w:lang w:val="en-AU"/>
        </w:rPr>
        <w:t xml:space="preserve"> </w:t>
      </w:r>
      <w:r w:rsidRPr="00735716">
        <w:rPr>
          <w:color w:val="231F20"/>
          <w:sz w:val="20"/>
          <w:szCs w:val="20"/>
          <w:lang w:val="en-AU"/>
        </w:rPr>
        <w:t>networks</w:t>
      </w:r>
      <w:r w:rsidRPr="00735716">
        <w:rPr>
          <w:color w:val="231F20"/>
          <w:spacing w:val="-17"/>
          <w:sz w:val="20"/>
          <w:szCs w:val="20"/>
          <w:lang w:val="en-AU"/>
        </w:rPr>
        <w:t xml:space="preserve"> </w:t>
      </w:r>
      <w:r w:rsidRPr="00735716">
        <w:rPr>
          <w:color w:val="231F20"/>
          <w:sz w:val="20"/>
          <w:szCs w:val="20"/>
          <w:lang w:val="en-AU"/>
        </w:rPr>
        <w:t>of</w:t>
      </w:r>
      <w:r w:rsidRPr="00735716">
        <w:rPr>
          <w:color w:val="231F20"/>
          <w:spacing w:val="-17"/>
          <w:sz w:val="20"/>
          <w:szCs w:val="20"/>
          <w:lang w:val="en-AU"/>
        </w:rPr>
        <w:t xml:space="preserve"> </w:t>
      </w:r>
      <w:r w:rsidRPr="00735716">
        <w:rPr>
          <w:color w:val="231F20"/>
          <w:sz w:val="20"/>
          <w:szCs w:val="20"/>
          <w:lang w:val="en-AU"/>
        </w:rPr>
        <w:t>organisations</w:t>
      </w:r>
      <w:r w:rsidRPr="00735716">
        <w:rPr>
          <w:color w:val="231F20"/>
          <w:spacing w:val="-17"/>
          <w:sz w:val="20"/>
          <w:szCs w:val="20"/>
          <w:lang w:val="en-AU"/>
        </w:rPr>
        <w:t xml:space="preserve"> </w:t>
      </w:r>
      <w:r w:rsidRPr="00735716">
        <w:rPr>
          <w:color w:val="231F20"/>
          <w:sz w:val="20"/>
          <w:szCs w:val="20"/>
          <w:lang w:val="en-AU"/>
        </w:rPr>
        <w:t>working</w:t>
      </w:r>
      <w:r w:rsidRPr="00735716">
        <w:rPr>
          <w:color w:val="231F20"/>
          <w:spacing w:val="-17"/>
          <w:sz w:val="20"/>
          <w:szCs w:val="20"/>
          <w:lang w:val="en-AU"/>
        </w:rPr>
        <w:t xml:space="preserve"> </w:t>
      </w:r>
      <w:r w:rsidRPr="00735716">
        <w:rPr>
          <w:color w:val="231F20"/>
          <w:sz w:val="20"/>
          <w:szCs w:val="20"/>
          <w:lang w:val="en-AU"/>
        </w:rPr>
        <w:t>to</w:t>
      </w:r>
      <w:r w:rsidRPr="00735716">
        <w:rPr>
          <w:color w:val="231F20"/>
          <w:spacing w:val="-17"/>
          <w:sz w:val="20"/>
          <w:szCs w:val="20"/>
          <w:lang w:val="en-AU"/>
        </w:rPr>
        <w:t xml:space="preserve"> </w:t>
      </w:r>
      <w:r w:rsidRPr="00735716">
        <w:rPr>
          <w:color w:val="231F20"/>
          <w:sz w:val="20"/>
          <w:szCs w:val="20"/>
          <w:lang w:val="en-AU"/>
        </w:rPr>
        <w:t xml:space="preserve">influence wider change in support of women’s empowerment and gender </w:t>
      </w:r>
      <w:r w:rsidRPr="00735716">
        <w:rPr>
          <w:color w:val="231F20"/>
          <w:spacing w:val="-3"/>
          <w:sz w:val="20"/>
          <w:szCs w:val="20"/>
          <w:lang w:val="en-AU"/>
        </w:rPr>
        <w:t xml:space="preserve">equality. </w:t>
      </w:r>
      <w:r w:rsidRPr="00735716">
        <w:rPr>
          <w:color w:val="231F20"/>
          <w:sz w:val="20"/>
          <w:szCs w:val="20"/>
          <w:lang w:val="en-AU"/>
        </w:rPr>
        <w:t>Below we outline the ‘headlines’ of this support.</w:t>
      </w:r>
    </w:p>
    <w:p w14:paraId="07BF8B85" w14:textId="77777777" w:rsidR="003D7BC3" w:rsidRPr="003D7BC3" w:rsidRDefault="003D7BC3" w:rsidP="003D7BC3">
      <w:pPr>
        <w:spacing w:before="94" w:line="292" w:lineRule="auto"/>
        <w:ind w:left="677" w:right="944"/>
        <w:jc w:val="both"/>
        <w:rPr>
          <w:color w:val="231F20"/>
          <w:sz w:val="20"/>
          <w:szCs w:val="20"/>
          <w:lang w:val="en-AU"/>
        </w:rPr>
      </w:pPr>
    </w:p>
    <w:p w14:paraId="6BC53D50" w14:textId="77777777" w:rsidR="00C32E91" w:rsidRPr="00735716" w:rsidRDefault="00C32E91" w:rsidP="003D7BC3">
      <w:pPr>
        <w:spacing w:before="9"/>
        <w:ind w:left="1350" w:hanging="720"/>
        <w:rPr>
          <w:sz w:val="25"/>
          <w:szCs w:val="20"/>
          <w:lang w:val="en-AU"/>
        </w:rPr>
      </w:pPr>
      <w:r w:rsidRPr="00735716">
        <w:rPr>
          <w:noProof/>
          <w:sz w:val="20"/>
          <w:szCs w:val="20"/>
          <w:lang w:val="en-AU" w:eastAsia="en-AU"/>
        </w:rPr>
        <mc:AlternateContent>
          <mc:Choice Requires="wps">
            <w:drawing>
              <wp:inline distT="0" distB="0" distL="0" distR="0" wp14:anchorId="3B672825" wp14:editId="08D7EDEA">
                <wp:extent cx="5940425" cy="501015"/>
                <wp:effectExtent l="0" t="0" r="3175" b="0"/>
                <wp:docPr id="512"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501015"/>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995EB5" w14:textId="77777777" w:rsidR="00497435" w:rsidRDefault="00497435" w:rsidP="003D7BC3">
                            <w:pPr>
                              <w:spacing w:before="110" w:line="208" w:lineRule="auto"/>
                              <w:ind w:left="189" w:right="511" w:hanging="9"/>
                              <w:rPr>
                                <w:b/>
                                <w:i/>
                                <w:sz w:val="28"/>
                              </w:rPr>
                            </w:pPr>
                            <w:r>
                              <w:rPr>
                                <w:b/>
                                <w:i/>
                                <w:color w:val="231F20"/>
                                <w:sz w:val="28"/>
                              </w:rPr>
                              <w:t>MAMPU has developed and applied a unique way of working that supports a diverse movement of organisations.</w:t>
                            </w:r>
                          </w:p>
                        </w:txbxContent>
                      </wps:txbx>
                      <wps:bodyPr rot="0" vert="horz" wrap="square" lIns="0" tIns="0" rIns="0" bIns="0" anchor="t" anchorCtr="0" upright="1">
                        <a:noAutofit/>
                      </wps:bodyPr>
                    </wps:wsp>
                  </a:graphicData>
                </a:graphic>
              </wp:inline>
            </w:drawing>
          </mc:Choice>
          <mc:Fallback>
            <w:pict>
              <v:shape w14:anchorId="3B672825" id="Text Box 155" o:spid="_x0000_s1096" type="#_x0000_t202" style="width:467.75pt;height:3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pZtBwIAAOsDAAAOAAAAZHJzL2Uyb0RvYy54bWysU1Fv0zAQfkfiP1h+p2nKgkbUdOq6DSGN&#10;gbTxAxzHSSwSnzm7Tcqv5+w0ZWNviBfrbN99vu+7z+urse/YQaHTYAqeLpacKSOh0qYp+Penu3eX&#10;nDkvTCU6MKrgR+X41ebtm/Vgc7WCFrpKISMQ4/LBFrz13uZJ4mSreuEWYJWhyxqwF5622CQVioHQ&#10;+y5ZLZcfkgGwsghSOUenN9Ml30T8ulbSf61rpzzrCk69+bhiXMuwJpu1yBsUttXy1Ib4hy56oQ09&#10;eoa6EV6wPepXUL2WCA5qv5DQJ1DXWqrIgdiky7/YPLbCqsiFxHH2LJP7f7Dy4fANma4KnqUrzozo&#10;aUhPavTsGkaWZllQaLAup8RHS6l+pAuadGTr7D3IH44Z2LXCNGqLCEOrREUdpqEyeVY64bgAUg5f&#10;oKKHxN5DBBpr7IN8JAgjdJrU8Tyd0Iykw+zjxfJilXEm6S4jtdLYXCLyudqi858U9CwEBUeafkQX&#10;h3vnQzcin1PCYw46Xd3prosbbMpdh+wgyCnX29v3t9EcVPIirTMh2UAomxDDSaQZmE0c/ViOUdPV&#10;5SxfCdWRiCNMDqQfQ0EL+IuzgdxXcPdzL1Bx1n02JF6w6hzgHJRzIIyk0oJ7zqZw5ydL7y3qpiXk&#10;aTwGtiRwrSP3MImpi1O/5Kgoycn9wbLP9zHrzx/d/AYAAP//AwBQSwMEFAAGAAgAAAAhABJovFbb&#10;AAAABAEAAA8AAABkcnMvZG93bnJldi54bWxMj8FuwjAQRO+V+AdrkXorDiAKCXEQ0PZYCULVs4mX&#10;OMJeR7GB0K+v20t7WWk0o5m3+aq3hl2x840jAeNRAgypcqqhWsDH4e1pAcwHSUoaRyjgjh5WxeAh&#10;l5lyN9rjtQw1iyXkMylAh9BmnPtKo5V+5Fqk6J1cZ2WIsqu56uQtllvDJ0nyzK1sKC5o2eJWY3Uu&#10;L1bA6+5z83548Uan5d5/Tc/b9fx0F+Jx2K+XwAL24S8MP/gRHYrIdHQXUp4ZAfGR8Hujl05nM2BH&#10;AfNFCrzI+X/44hsAAP//AwBQSwECLQAUAAYACAAAACEAtoM4kv4AAADhAQAAEwAAAAAAAAAAAAAA&#10;AAAAAAAAW0NvbnRlbnRfVHlwZXNdLnhtbFBLAQItABQABgAIAAAAIQA4/SH/1gAAAJQBAAALAAAA&#10;AAAAAAAAAAAAAC8BAABfcmVscy8ucmVsc1BLAQItABQABgAIAAAAIQCVfpZtBwIAAOsDAAAOAAAA&#10;AAAAAAAAAAAAAC4CAABkcnMvZTJvRG9jLnhtbFBLAQItABQABgAIAAAAIQASaLxW2wAAAAQBAAAP&#10;AAAAAAAAAAAAAAAAAGEEAABkcnMvZG93bnJldi54bWxQSwUGAAAAAAQABADzAAAAaQUAAAAA&#10;" fillcolor="#bae3e0" stroked="f">
                <v:textbox inset="0,0,0,0">
                  <w:txbxContent>
                    <w:p w14:paraId="6F995EB5" w14:textId="77777777" w:rsidR="00497435" w:rsidRDefault="00497435" w:rsidP="003D7BC3">
                      <w:pPr>
                        <w:spacing w:before="110" w:line="208" w:lineRule="auto"/>
                        <w:ind w:left="189" w:right="511" w:hanging="9"/>
                        <w:rPr>
                          <w:b/>
                          <w:i/>
                          <w:sz w:val="28"/>
                        </w:rPr>
                      </w:pPr>
                      <w:r>
                        <w:rPr>
                          <w:b/>
                          <w:i/>
                          <w:color w:val="231F20"/>
                          <w:sz w:val="28"/>
                        </w:rPr>
                        <w:t>MAMPU has developed and applied a unique way of working that supports a diverse movement of organisations.</w:t>
                      </w:r>
                    </w:p>
                  </w:txbxContent>
                </v:textbox>
                <w10:anchorlock/>
              </v:shape>
            </w:pict>
          </mc:Fallback>
        </mc:AlternateContent>
      </w:r>
    </w:p>
    <w:p w14:paraId="68202A8E" w14:textId="77777777" w:rsidR="00C32E91" w:rsidRPr="00735716" w:rsidRDefault="00C32E91" w:rsidP="00C32E91">
      <w:pPr>
        <w:spacing w:before="9"/>
        <w:rPr>
          <w:sz w:val="19"/>
          <w:szCs w:val="20"/>
          <w:lang w:val="en-AU"/>
        </w:rPr>
      </w:pPr>
    </w:p>
    <w:p w14:paraId="350D6958" w14:textId="5FF879DB"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MAMPU</w:t>
      </w:r>
      <w:r w:rsidRPr="00735716">
        <w:rPr>
          <w:color w:val="231F20"/>
          <w:spacing w:val="-14"/>
          <w:sz w:val="20"/>
          <w:szCs w:val="20"/>
          <w:lang w:val="en-AU"/>
        </w:rPr>
        <w:t xml:space="preserve"> </w:t>
      </w:r>
      <w:r w:rsidRPr="00735716">
        <w:rPr>
          <w:color w:val="231F20"/>
          <w:sz w:val="20"/>
          <w:szCs w:val="20"/>
          <w:lang w:val="en-AU"/>
        </w:rPr>
        <w:t>is</w:t>
      </w:r>
      <w:r w:rsidRPr="00735716">
        <w:rPr>
          <w:color w:val="231F20"/>
          <w:spacing w:val="-13"/>
          <w:sz w:val="20"/>
          <w:szCs w:val="20"/>
          <w:lang w:val="en-AU"/>
        </w:rPr>
        <w:t xml:space="preserve"> </w:t>
      </w:r>
      <w:r w:rsidRPr="00735716">
        <w:rPr>
          <w:color w:val="231F20"/>
          <w:sz w:val="20"/>
          <w:szCs w:val="20"/>
          <w:lang w:val="en-AU"/>
        </w:rPr>
        <w:t>unique.</w:t>
      </w:r>
      <w:r w:rsidRPr="00735716">
        <w:rPr>
          <w:color w:val="231F20"/>
          <w:spacing w:val="-13"/>
          <w:sz w:val="20"/>
          <w:szCs w:val="20"/>
          <w:lang w:val="en-AU"/>
        </w:rPr>
        <w:t xml:space="preserve"> </w:t>
      </w:r>
      <w:r w:rsidRPr="00735716">
        <w:rPr>
          <w:color w:val="231F20"/>
          <w:sz w:val="20"/>
          <w:szCs w:val="20"/>
          <w:lang w:val="en-AU"/>
        </w:rPr>
        <w:t>In</w:t>
      </w:r>
      <w:r w:rsidRPr="00735716">
        <w:rPr>
          <w:color w:val="231F20"/>
          <w:spacing w:val="-13"/>
          <w:sz w:val="20"/>
          <w:szCs w:val="20"/>
          <w:lang w:val="en-AU"/>
        </w:rPr>
        <w:t xml:space="preserve"> </w:t>
      </w:r>
      <w:r w:rsidRPr="00735716">
        <w:rPr>
          <w:color w:val="231F20"/>
          <w:sz w:val="20"/>
          <w:szCs w:val="20"/>
          <w:lang w:val="en-AU"/>
        </w:rPr>
        <w:t>2012</w:t>
      </w:r>
      <w:r w:rsidRPr="00735716">
        <w:rPr>
          <w:color w:val="231F20"/>
          <w:spacing w:val="-13"/>
          <w:sz w:val="20"/>
          <w:szCs w:val="20"/>
          <w:lang w:val="en-AU"/>
        </w:rPr>
        <w:t xml:space="preserve"> </w:t>
      </w:r>
      <w:r w:rsidRPr="00735716">
        <w:rPr>
          <w:color w:val="231F20"/>
          <w:sz w:val="20"/>
          <w:szCs w:val="20"/>
          <w:lang w:val="en-AU"/>
        </w:rPr>
        <w:t>there</w:t>
      </w:r>
      <w:r w:rsidRPr="00735716">
        <w:rPr>
          <w:color w:val="231F20"/>
          <w:spacing w:val="-13"/>
          <w:sz w:val="20"/>
          <w:szCs w:val="20"/>
          <w:lang w:val="en-AU"/>
        </w:rPr>
        <w:t xml:space="preserve"> </w:t>
      </w:r>
      <w:r w:rsidRPr="00735716">
        <w:rPr>
          <w:color w:val="231F20"/>
          <w:sz w:val="20"/>
          <w:szCs w:val="20"/>
          <w:lang w:val="en-AU"/>
        </w:rPr>
        <w:t>were</w:t>
      </w:r>
      <w:r w:rsidRPr="00735716">
        <w:rPr>
          <w:color w:val="231F20"/>
          <w:spacing w:val="-13"/>
          <w:sz w:val="20"/>
          <w:szCs w:val="20"/>
          <w:lang w:val="en-AU"/>
        </w:rPr>
        <w:t xml:space="preserve"> </w:t>
      </w:r>
      <w:r w:rsidRPr="00735716">
        <w:rPr>
          <w:color w:val="231F20"/>
          <w:sz w:val="20"/>
          <w:szCs w:val="20"/>
          <w:lang w:val="en-AU"/>
        </w:rPr>
        <w:t>few</w:t>
      </w:r>
      <w:r w:rsidRPr="00735716">
        <w:rPr>
          <w:color w:val="231F20"/>
          <w:spacing w:val="-13"/>
          <w:sz w:val="20"/>
          <w:szCs w:val="20"/>
          <w:lang w:val="en-AU"/>
        </w:rPr>
        <w:t xml:space="preserve"> </w:t>
      </w:r>
      <w:r w:rsidRPr="00735716">
        <w:rPr>
          <w:color w:val="231F20"/>
          <w:sz w:val="20"/>
          <w:szCs w:val="20"/>
          <w:lang w:val="en-AU"/>
        </w:rPr>
        <w:t>templates</w:t>
      </w:r>
      <w:r w:rsidRPr="00735716">
        <w:rPr>
          <w:color w:val="231F20"/>
          <w:spacing w:val="-14"/>
          <w:sz w:val="20"/>
          <w:szCs w:val="20"/>
          <w:lang w:val="en-AU"/>
        </w:rPr>
        <w:t xml:space="preserve"> </w:t>
      </w:r>
      <w:r w:rsidRPr="00735716">
        <w:rPr>
          <w:color w:val="231F20"/>
          <w:sz w:val="20"/>
          <w:szCs w:val="20"/>
          <w:lang w:val="en-AU"/>
        </w:rPr>
        <w:t>for</w:t>
      </w:r>
      <w:r w:rsidRPr="00735716">
        <w:rPr>
          <w:color w:val="231F20"/>
          <w:spacing w:val="-13"/>
          <w:sz w:val="20"/>
          <w:szCs w:val="20"/>
          <w:lang w:val="en-AU"/>
        </w:rPr>
        <w:t xml:space="preserve"> </w:t>
      </w:r>
      <w:r w:rsidRPr="00735716">
        <w:rPr>
          <w:color w:val="231F20"/>
          <w:sz w:val="20"/>
          <w:szCs w:val="20"/>
          <w:lang w:val="en-AU"/>
        </w:rPr>
        <w:t>working</w:t>
      </w:r>
      <w:r w:rsidRPr="00735716">
        <w:rPr>
          <w:color w:val="231F20"/>
          <w:spacing w:val="-13"/>
          <w:sz w:val="20"/>
          <w:szCs w:val="20"/>
          <w:lang w:val="en-AU"/>
        </w:rPr>
        <w:t xml:space="preserve"> </w:t>
      </w:r>
      <w:r w:rsidRPr="00735716">
        <w:rPr>
          <w:color w:val="231F20"/>
          <w:sz w:val="20"/>
          <w:szCs w:val="20"/>
          <w:lang w:val="en-AU"/>
        </w:rPr>
        <w:t>with</w:t>
      </w:r>
      <w:r w:rsidRPr="00735716">
        <w:rPr>
          <w:color w:val="231F20"/>
          <w:spacing w:val="-13"/>
          <w:sz w:val="20"/>
          <w:szCs w:val="20"/>
          <w:lang w:val="en-AU"/>
        </w:rPr>
        <w:t xml:space="preserve"> </w:t>
      </w:r>
      <w:r w:rsidRPr="00735716">
        <w:rPr>
          <w:color w:val="231F20"/>
          <w:sz w:val="20"/>
          <w:szCs w:val="20"/>
          <w:lang w:val="en-AU"/>
        </w:rPr>
        <w:t>a</w:t>
      </w:r>
      <w:r w:rsidRPr="00735716">
        <w:rPr>
          <w:color w:val="231F20"/>
          <w:spacing w:val="-13"/>
          <w:sz w:val="20"/>
          <w:szCs w:val="20"/>
          <w:lang w:val="en-AU"/>
        </w:rPr>
        <w:t xml:space="preserve"> </w:t>
      </w:r>
      <w:r w:rsidRPr="00735716">
        <w:rPr>
          <w:color w:val="231F20"/>
          <w:sz w:val="20"/>
          <w:szCs w:val="20"/>
          <w:lang w:val="en-AU"/>
        </w:rPr>
        <w:t>movement</w:t>
      </w:r>
      <w:r w:rsidRPr="00735716">
        <w:rPr>
          <w:color w:val="231F20"/>
          <w:spacing w:val="-13"/>
          <w:sz w:val="20"/>
          <w:szCs w:val="20"/>
          <w:lang w:val="en-AU"/>
        </w:rPr>
        <w:t xml:space="preserve"> </w:t>
      </w:r>
      <w:r w:rsidRPr="00735716">
        <w:rPr>
          <w:color w:val="231F20"/>
          <w:sz w:val="20"/>
          <w:szCs w:val="20"/>
          <w:lang w:val="en-AU"/>
        </w:rPr>
        <w:t>of</w:t>
      </w:r>
      <w:r w:rsidRPr="00735716">
        <w:rPr>
          <w:color w:val="231F20"/>
          <w:spacing w:val="-13"/>
          <w:sz w:val="20"/>
          <w:szCs w:val="20"/>
          <w:lang w:val="en-AU"/>
        </w:rPr>
        <w:t xml:space="preserve"> </w:t>
      </w:r>
      <w:r w:rsidRPr="00735716">
        <w:rPr>
          <w:color w:val="231F20"/>
          <w:sz w:val="20"/>
          <w:szCs w:val="20"/>
          <w:lang w:val="en-AU"/>
        </w:rPr>
        <w:t>far-flung</w:t>
      </w:r>
      <w:r w:rsidRPr="00735716">
        <w:rPr>
          <w:color w:val="231F20"/>
          <w:spacing w:val="-14"/>
          <w:sz w:val="20"/>
          <w:szCs w:val="20"/>
          <w:lang w:val="en-AU"/>
        </w:rPr>
        <w:t xml:space="preserve"> </w:t>
      </w:r>
      <w:r w:rsidRPr="00735716">
        <w:rPr>
          <w:color w:val="231F20"/>
          <w:sz w:val="20"/>
          <w:szCs w:val="20"/>
          <w:lang w:val="en-AU"/>
        </w:rPr>
        <w:t xml:space="preserve">organisations with diverse structures, backgrounds and affiliations to, firstly, design an </w:t>
      </w:r>
      <w:r w:rsidR="00735716" w:rsidRPr="00735716">
        <w:rPr>
          <w:color w:val="231F20"/>
          <w:sz w:val="20"/>
          <w:szCs w:val="20"/>
          <w:lang w:val="en-AU"/>
        </w:rPr>
        <w:t>eight-year</w:t>
      </w:r>
      <w:r w:rsidRPr="00735716">
        <w:rPr>
          <w:color w:val="231F20"/>
          <w:sz w:val="20"/>
          <w:szCs w:val="20"/>
          <w:lang w:val="en-AU"/>
        </w:rPr>
        <w:t xml:space="preserve"> Program, and then support</w:t>
      </w:r>
      <w:r w:rsidRPr="00735716">
        <w:rPr>
          <w:color w:val="231F20"/>
          <w:spacing w:val="-12"/>
          <w:sz w:val="20"/>
          <w:szCs w:val="20"/>
          <w:lang w:val="en-AU"/>
        </w:rPr>
        <w:t xml:space="preserve"> </w:t>
      </w:r>
      <w:r w:rsidRPr="00735716">
        <w:rPr>
          <w:color w:val="231F20"/>
          <w:sz w:val="20"/>
          <w:szCs w:val="20"/>
          <w:lang w:val="en-AU"/>
        </w:rPr>
        <w:t>(but</w:t>
      </w:r>
      <w:r w:rsidRPr="00735716">
        <w:rPr>
          <w:color w:val="231F20"/>
          <w:spacing w:val="-11"/>
          <w:sz w:val="20"/>
          <w:szCs w:val="20"/>
          <w:lang w:val="en-AU"/>
        </w:rPr>
        <w:t xml:space="preserve"> </w:t>
      </w:r>
      <w:r w:rsidRPr="00735716">
        <w:rPr>
          <w:color w:val="231F20"/>
          <w:sz w:val="20"/>
          <w:szCs w:val="20"/>
          <w:lang w:val="en-AU"/>
        </w:rPr>
        <w:t>not</w:t>
      </w:r>
      <w:r w:rsidRPr="00735716">
        <w:rPr>
          <w:color w:val="231F20"/>
          <w:spacing w:val="-11"/>
          <w:sz w:val="20"/>
          <w:szCs w:val="20"/>
          <w:lang w:val="en-AU"/>
        </w:rPr>
        <w:t xml:space="preserve"> </w:t>
      </w:r>
      <w:r w:rsidRPr="00735716">
        <w:rPr>
          <w:color w:val="231F20"/>
          <w:sz w:val="20"/>
          <w:szCs w:val="20"/>
          <w:lang w:val="en-AU"/>
        </w:rPr>
        <w:t>direct)</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members</w:t>
      </w:r>
      <w:r w:rsidRPr="00735716">
        <w:rPr>
          <w:color w:val="231F20"/>
          <w:spacing w:val="-11"/>
          <w:sz w:val="20"/>
          <w:szCs w:val="20"/>
          <w:lang w:val="en-AU"/>
        </w:rPr>
        <w:t xml:space="preserve"> </w:t>
      </w:r>
      <w:r w:rsidRPr="00735716">
        <w:rPr>
          <w:color w:val="231F20"/>
          <w:sz w:val="20"/>
          <w:szCs w:val="20"/>
          <w:lang w:val="en-AU"/>
        </w:rPr>
        <w:t>to</w:t>
      </w:r>
      <w:r w:rsidRPr="00735716">
        <w:rPr>
          <w:color w:val="231F20"/>
          <w:spacing w:val="-11"/>
          <w:sz w:val="20"/>
          <w:szCs w:val="20"/>
          <w:lang w:val="en-AU"/>
        </w:rPr>
        <w:t xml:space="preserve"> </w:t>
      </w:r>
      <w:r w:rsidRPr="00735716">
        <w:rPr>
          <w:color w:val="231F20"/>
          <w:sz w:val="20"/>
          <w:szCs w:val="20"/>
          <w:lang w:val="en-AU"/>
        </w:rPr>
        <w:t>carry</w:t>
      </w:r>
      <w:r w:rsidRPr="00735716">
        <w:rPr>
          <w:color w:val="231F20"/>
          <w:spacing w:val="-11"/>
          <w:sz w:val="20"/>
          <w:szCs w:val="20"/>
          <w:lang w:val="en-AU"/>
        </w:rPr>
        <w:t xml:space="preserve"> </w:t>
      </w:r>
      <w:r w:rsidRPr="00735716">
        <w:rPr>
          <w:color w:val="231F20"/>
          <w:sz w:val="20"/>
          <w:szCs w:val="20"/>
          <w:lang w:val="en-AU"/>
        </w:rPr>
        <w:t>out</w:t>
      </w:r>
      <w:r w:rsidRPr="00735716">
        <w:rPr>
          <w:color w:val="231F20"/>
          <w:spacing w:val="-11"/>
          <w:sz w:val="20"/>
          <w:szCs w:val="20"/>
          <w:lang w:val="en-AU"/>
        </w:rPr>
        <w:t xml:space="preserve"> </w:t>
      </w:r>
      <w:r w:rsidRPr="00735716">
        <w:rPr>
          <w:color w:val="231F20"/>
          <w:sz w:val="20"/>
          <w:szCs w:val="20"/>
          <w:lang w:val="en-AU"/>
        </w:rPr>
        <w:t>their</w:t>
      </w:r>
      <w:r w:rsidRPr="00735716">
        <w:rPr>
          <w:color w:val="231F20"/>
          <w:spacing w:val="-11"/>
          <w:sz w:val="20"/>
          <w:szCs w:val="20"/>
          <w:lang w:val="en-AU"/>
        </w:rPr>
        <w:t xml:space="preserve"> </w:t>
      </w:r>
      <w:r w:rsidRPr="00735716">
        <w:rPr>
          <w:color w:val="231F20"/>
          <w:sz w:val="20"/>
          <w:szCs w:val="20"/>
          <w:lang w:val="en-AU"/>
        </w:rPr>
        <w:t>plans.</w:t>
      </w:r>
      <w:r w:rsidRPr="00735716">
        <w:rPr>
          <w:color w:val="231F20"/>
          <w:spacing w:val="-15"/>
          <w:sz w:val="20"/>
          <w:szCs w:val="20"/>
          <w:lang w:val="en-AU"/>
        </w:rPr>
        <w:t xml:space="preserve"> </w:t>
      </w:r>
      <w:r w:rsidRPr="00735716">
        <w:rPr>
          <w:color w:val="231F20"/>
          <w:sz w:val="20"/>
          <w:szCs w:val="20"/>
          <w:lang w:val="en-AU"/>
        </w:rPr>
        <w:t>This</w:t>
      </w:r>
      <w:r w:rsidRPr="00735716">
        <w:rPr>
          <w:color w:val="231F20"/>
          <w:spacing w:val="-11"/>
          <w:sz w:val="20"/>
          <w:szCs w:val="20"/>
          <w:lang w:val="en-AU"/>
        </w:rPr>
        <w:t xml:space="preserve"> </w:t>
      </w:r>
      <w:r w:rsidRPr="00735716">
        <w:rPr>
          <w:color w:val="231F20"/>
          <w:sz w:val="20"/>
          <w:szCs w:val="20"/>
          <w:lang w:val="en-AU"/>
        </w:rPr>
        <w:t>was</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concept</w:t>
      </w:r>
      <w:r w:rsidRPr="00735716">
        <w:rPr>
          <w:color w:val="231F20"/>
          <w:spacing w:val="-11"/>
          <w:sz w:val="20"/>
          <w:szCs w:val="20"/>
          <w:lang w:val="en-AU"/>
        </w:rPr>
        <w:t xml:space="preserve"> </w:t>
      </w:r>
      <w:r w:rsidRPr="00735716">
        <w:rPr>
          <w:color w:val="231F20"/>
          <w:sz w:val="20"/>
          <w:szCs w:val="20"/>
          <w:lang w:val="en-AU"/>
        </w:rPr>
        <w:t>put</w:t>
      </w:r>
      <w:r w:rsidRPr="00735716">
        <w:rPr>
          <w:color w:val="231F20"/>
          <w:spacing w:val="-11"/>
          <w:sz w:val="20"/>
          <w:szCs w:val="20"/>
          <w:lang w:val="en-AU"/>
        </w:rPr>
        <w:t xml:space="preserve"> </w:t>
      </w:r>
      <w:r w:rsidRPr="00735716">
        <w:rPr>
          <w:color w:val="231F20"/>
          <w:sz w:val="20"/>
          <w:szCs w:val="20"/>
          <w:lang w:val="en-AU"/>
        </w:rPr>
        <w:t>forward</w:t>
      </w:r>
      <w:r w:rsidRPr="00735716">
        <w:rPr>
          <w:color w:val="231F20"/>
          <w:spacing w:val="-11"/>
          <w:sz w:val="20"/>
          <w:szCs w:val="20"/>
          <w:lang w:val="en-AU"/>
        </w:rPr>
        <w:t xml:space="preserve"> </w:t>
      </w:r>
      <w:r w:rsidRPr="00735716">
        <w:rPr>
          <w:color w:val="231F20"/>
          <w:sz w:val="20"/>
          <w:szCs w:val="20"/>
          <w:lang w:val="en-AU"/>
        </w:rPr>
        <w:t>in</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design.</w:t>
      </w:r>
    </w:p>
    <w:p w14:paraId="5E8F340D" w14:textId="77777777" w:rsidR="00C32E91" w:rsidRPr="00735716" w:rsidRDefault="00C32E91" w:rsidP="00C32E91">
      <w:pPr>
        <w:spacing w:before="2"/>
        <w:rPr>
          <w:sz w:val="24"/>
          <w:szCs w:val="20"/>
          <w:lang w:val="en-AU"/>
        </w:rPr>
      </w:pPr>
    </w:p>
    <w:p w14:paraId="36CCC3D2" w14:textId="77777777" w:rsidR="00C32E91" w:rsidRPr="00735716" w:rsidRDefault="00C32E91" w:rsidP="00C32E91">
      <w:pPr>
        <w:ind w:left="677"/>
        <w:rPr>
          <w:sz w:val="20"/>
          <w:szCs w:val="20"/>
          <w:lang w:val="en-AU"/>
        </w:rPr>
      </w:pPr>
      <w:r w:rsidRPr="00735716">
        <w:rPr>
          <w:color w:val="231F20"/>
          <w:sz w:val="20"/>
          <w:szCs w:val="20"/>
          <w:lang w:val="en-AU"/>
        </w:rPr>
        <w:t>Since</w:t>
      </w:r>
      <w:r w:rsidRPr="00735716">
        <w:rPr>
          <w:color w:val="231F20"/>
          <w:spacing w:val="-12"/>
          <w:sz w:val="20"/>
          <w:szCs w:val="20"/>
          <w:lang w:val="en-AU"/>
        </w:rPr>
        <w:t xml:space="preserve"> </w:t>
      </w:r>
      <w:r w:rsidRPr="00735716">
        <w:rPr>
          <w:color w:val="231F20"/>
          <w:sz w:val="20"/>
          <w:szCs w:val="20"/>
          <w:lang w:val="en-AU"/>
        </w:rPr>
        <w:t>2012</w:t>
      </w:r>
      <w:r w:rsidRPr="00735716">
        <w:rPr>
          <w:color w:val="231F20"/>
          <w:spacing w:val="-11"/>
          <w:sz w:val="20"/>
          <w:szCs w:val="20"/>
          <w:lang w:val="en-AU"/>
        </w:rPr>
        <w:t xml:space="preserve"> </w:t>
      </w:r>
      <w:r w:rsidRPr="00735716">
        <w:rPr>
          <w:color w:val="231F20"/>
          <w:sz w:val="20"/>
          <w:szCs w:val="20"/>
          <w:lang w:val="en-AU"/>
        </w:rPr>
        <w:t>MAMPU</w:t>
      </w:r>
      <w:r w:rsidRPr="00735716">
        <w:rPr>
          <w:color w:val="231F20"/>
          <w:spacing w:val="-11"/>
          <w:sz w:val="20"/>
          <w:szCs w:val="20"/>
          <w:lang w:val="en-AU"/>
        </w:rPr>
        <w:t xml:space="preserve"> </w:t>
      </w:r>
      <w:r w:rsidRPr="00735716">
        <w:rPr>
          <w:color w:val="231F20"/>
          <w:sz w:val="20"/>
          <w:szCs w:val="20"/>
          <w:lang w:val="en-AU"/>
        </w:rPr>
        <w:t>has</w:t>
      </w:r>
      <w:r w:rsidRPr="00735716">
        <w:rPr>
          <w:color w:val="231F20"/>
          <w:spacing w:val="-11"/>
          <w:sz w:val="20"/>
          <w:szCs w:val="20"/>
          <w:lang w:val="en-AU"/>
        </w:rPr>
        <w:t xml:space="preserve"> </w:t>
      </w:r>
      <w:r w:rsidRPr="00735716">
        <w:rPr>
          <w:color w:val="231F20"/>
          <w:sz w:val="20"/>
          <w:szCs w:val="20"/>
          <w:lang w:val="en-AU"/>
        </w:rPr>
        <w:t>managed,</w:t>
      </w:r>
      <w:r w:rsidRPr="00735716">
        <w:rPr>
          <w:color w:val="231F20"/>
          <w:spacing w:val="-11"/>
          <w:sz w:val="20"/>
          <w:szCs w:val="20"/>
          <w:lang w:val="en-AU"/>
        </w:rPr>
        <w:t xml:space="preserve"> </w:t>
      </w:r>
      <w:r w:rsidRPr="00735716">
        <w:rPr>
          <w:color w:val="231F20"/>
          <w:sz w:val="20"/>
          <w:szCs w:val="20"/>
          <w:lang w:val="en-AU"/>
        </w:rPr>
        <w:t>coordinated</w:t>
      </w:r>
      <w:r w:rsidRPr="00735716">
        <w:rPr>
          <w:color w:val="231F20"/>
          <w:spacing w:val="-11"/>
          <w:sz w:val="20"/>
          <w:szCs w:val="20"/>
          <w:lang w:val="en-AU"/>
        </w:rPr>
        <w:t xml:space="preserve"> </w:t>
      </w:r>
      <w:r w:rsidRPr="00735716">
        <w:rPr>
          <w:color w:val="231F20"/>
          <w:sz w:val="20"/>
          <w:szCs w:val="20"/>
          <w:lang w:val="en-AU"/>
        </w:rPr>
        <w:t>and</w:t>
      </w:r>
      <w:r w:rsidRPr="00735716">
        <w:rPr>
          <w:color w:val="231F20"/>
          <w:spacing w:val="-11"/>
          <w:sz w:val="20"/>
          <w:szCs w:val="20"/>
          <w:lang w:val="en-AU"/>
        </w:rPr>
        <w:t xml:space="preserve"> </w:t>
      </w:r>
      <w:r w:rsidRPr="00735716">
        <w:rPr>
          <w:color w:val="231F20"/>
          <w:sz w:val="20"/>
          <w:szCs w:val="20"/>
          <w:lang w:val="en-AU"/>
        </w:rPr>
        <w:t>delivered</w:t>
      </w:r>
      <w:r w:rsidRPr="00735716">
        <w:rPr>
          <w:color w:val="231F20"/>
          <w:spacing w:val="-11"/>
          <w:sz w:val="20"/>
          <w:szCs w:val="20"/>
          <w:lang w:val="en-AU"/>
        </w:rPr>
        <w:t xml:space="preserve"> </w:t>
      </w:r>
      <w:r w:rsidRPr="00735716">
        <w:rPr>
          <w:color w:val="231F20"/>
          <w:sz w:val="20"/>
          <w:szCs w:val="20"/>
          <w:lang w:val="en-AU"/>
        </w:rPr>
        <w:t>support</w:t>
      </w:r>
      <w:r w:rsidRPr="00735716">
        <w:rPr>
          <w:color w:val="231F20"/>
          <w:spacing w:val="-11"/>
          <w:sz w:val="20"/>
          <w:szCs w:val="20"/>
          <w:lang w:val="en-AU"/>
        </w:rPr>
        <w:t xml:space="preserve"> </w:t>
      </w:r>
      <w:r w:rsidRPr="00735716">
        <w:rPr>
          <w:color w:val="231F20"/>
          <w:sz w:val="20"/>
          <w:szCs w:val="20"/>
          <w:lang w:val="en-AU"/>
        </w:rPr>
        <w:t>to</w:t>
      </w:r>
      <w:r w:rsidRPr="00735716">
        <w:rPr>
          <w:color w:val="231F20"/>
          <w:spacing w:val="-12"/>
          <w:sz w:val="20"/>
          <w:szCs w:val="20"/>
          <w:lang w:val="en-AU"/>
        </w:rPr>
        <w:t xml:space="preserve"> </w:t>
      </w:r>
      <w:r w:rsidRPr="00735716">
        <w:rPr>
          <w:color w:val="231F20"/>
          <w:sz w:val="20"/>
          <w:szCs w:val="20"/>
          <w:lang w:val="en-AU"/>
        </w:rPr>
        <w:t>networks,</w:t>
      </w:r>
      <w:r w:rsidRPr="00735716">
        <w:rPr>
          <w:color w:val="231F20"/>
          <w:spacing w:val="-11"/>
          <w:sz w:val="20"/>
          <w:szCs w:val="20"/>
          <w:lang w:val="en-AU"/>
        </w:rPr>
        <w:t xml:space="preserve"> </w:t>
      </w:r>
      <w:r w:rsidRPr="00735716">
        <w:rPr>
          <w:color w:val="231F20"/>
          <w:sz w:val="20"/>
          <w:szCs w:val="20"/>
          <w:lang w:val="en-AU"/>
        </w:rPr>
        <w:t>largely</w:t>
      </w:r>
      <w:r w:rsidRPr="00735716">
        <w:rPr>
          <w:color w:val="231F20"/>
          <w:spacing w:val="-11"/>
          <w:sz w:val="20"/>
          <w:szCs w:val="20"/>
          <w:lang w:val="en-AU"/>
        </w:rPr>
        <w:t xml:space="preserve"> </w:t>
      </w:r>
      <w:r w:rsidRPr="00735716">
        <w:rPr>
          <w:color w:val="231F20"/>
          <w:sz w:val="20"/>
          <w:szCs w:val="20"/>
          <w:lang w:val="en-AU"/>
        </w:rPr>
        <w:t>in</w:t>
      </w:r>
      <w:r w:rsidRPr="00735716">
        <w:rPr>
          <w:color w:val="231F20"/>
          <w:spacing w:val="-11"/>
          <w:sz w:val="20"/>
          <w:szCs w:val="20"/>
          <w:lang w:val="en-AU"/>
        </w:rPr>
        <w:t xml:space="preserve"> </w:t>
      </w:r>
      <w:r w:rsidRPr="00735716">
        <w:rPr>
          <w:color w:val="231F20"/>
          <w:sz w:val="20"/>
          <w:szCs w:val="20"/>
          <w:lang w:val="en-AU"/>
        </w:rPr>
        <w:t>line</w:t>
      </w:r>
      <w:r w:rsidRPr="00735716">
        <w:rPr>
          <w:color w:val="231F20"/>
          <w:spacing w:val="-11"/>
          <w:sz w:val="20"/>
          <w:szCs w:val="20"/>
          <w:lang w:val="en-AU"/>
        </w:rPr>
        <w:t xml:space="preserve"> </w:t>
      </w:r>
      <w:r w:rsidRPr="00735716">
        <w:rPr>
          <w:color w:val="231F20"/>
          <w:sz w:val="20"/>
          <w:szCs w:val="20"/>
          <w:lang w:val="en-AU"/>
        </w:rPr>
        <w:t>with</w:t>
      </w:r>
      <w:r w:rsidRPr="00735716">
        <w:rPr>
          <w:color w:val="231F20"/>
          <w:spacing w:val="-11"/>
          <w:sz w:val="20"/>
          <w:szCs w:val="20"/>
          <w:lang w:val="en-AU"/>
        </w:rPr>
        <w:t xml:space="preserve"> </w:t>
      </w:r>
      <w:r w:rsidRPr="00735716">
        <w:rPr>
          <w:color w:val="231F20"/>
          <w:sz w:val="20"/>
          <w:szCs w:val="20"/>
          <w:lang w:val="en-AU"/>
        </w:rPr>
        <w:t>these</w:t>
      </w:r>
    </w:p>
    <w:p w14:paraId="688114BF" w14:textId="77777777" w:rsidR="00C32E91" w:rsidRPr="00735716" w:rsidRDefault="00C32E91" w:rsidP="00C32E91">
      <w:pPr>
        <w:spacing w:before="51"/>
        <w:ind w:left="677"/>
        <w:rPr>
          <w:sz w:val="20"/>
          <w:szCs w:val="20"/>
          <w:lang w:val="en-AU"/>
        </w:rPr>
      </w:pPr>
      <w:r w:rsidRPr="00735716">
        <w:rPr>
          <w:color w:val="231F20"/>
          <w:sz w:val="20"/>
          <w:szCs w:val="20"/>
          <w:lang w:val="en-AU"/>
        </w:rPr>
        <w:t>expectations. Four interrelated features of the MAMPU ‘way of working’ stand out:</w:t>
      </w:r>
    </w:p>
    <w:p w14:paraId="3B05CBD6" w14:textId="1C63743A" w:rsidR="00C32E91" w:rsidRPr="00735716" w:rsidRDefault="00C32E91" w:rsidP="00C32E91">
      <w:pPr>
        <w:numPr>
          <w:ilvl w:val="0"/>
          <w:numId w:val="55"/>
        </w:numPr>
        <w:tabs>
          <w:tab w:val="left" w:pos="1178"/>
        </w:tabs>
        <w:spacing w:before="50" w:line="292" w:lineRule="auto"/>
        <w:ind w:right="944"/>
        <w:jc w:val="both"/>
        <w:rPr>
          <w:sz w:val="20"/>
          <w:lang w:val="en-AU"/>
        </w:rPr>
      </w:pPr>
      <w:r w:rsidRPr="00735716">
        <w:rPr>
          <w:b/>
          <w:color w:val="231F20"/>
          <w:sz w:val="20"/>
          <w:lang w:val="en-AU"/>
        </w:rPr>
        <w:t xml:space="preserve">A team structure that enables consistent partner engagement: </w:t>
      </w:r>
      <w:r w:rsidRPr="00735716">
        <w:rPr>
          <w:color w:val="231F20"/>
          <w:sz w:val="20"/>
          <w:lang w:val="en-AU"/>
        </w:rPr>
        <w:t>The MAMPU Secretariat team is organised around engagement with partners. This is highlighted in the role of ‘Thematic Coordinator’ (previously Partner Engagement Officer) and its relationship to other technical and managerial roles in the MAMPU secretariat team.</w:t>
      </w:r>
    </w:p>
    <w:p w14:paraId="6869B285" w14:textId="00ED1AA1" w:rsidR="00C32E91" w:rsidRPr="00735716" w:rsidRDefault="00C32E91" w:rsidP="00C32E91">
      <w:pPr>
        <w:numPr>
          <w:ilvl w:val="0"/>
          <w:numId w:val="55"/>
        </w:numPr>
        <w:tabs>
          <w:tab w:val="left" w:pos="1178"/>
        </w:tabs>
        <w:spacing w:line="292" w:lineRule="auto"/>
        <w:ind w:right="952"/>
        <w:jc w:val="both"/>
        <w:rPr>
          <w:sz w:val="20"/>
          <w:lang w:val="en-AU"/>
        </w:rPr>
      </w:pPr>
      <w:r w:rsidRPr="00735716">
        <w:rPr>
          <w:b/>
          <w:color w:val="231F20"/>
          <w:sz w:val="20"/>
          <w:lang w:val="en-AU"/>
        </w:rPr>
        <w:t>An</w:t>
      </w:r>
      <w:r w:rsidRPr="00735716">
        <w:rPr>
          <w:b/>
          <w:color w:val="231F20"/>
          <w:spacing w:val="-21"/>
          <w:sz w:val="20"/>
          <w:lang w:val="en-AU"/>
        </w:rPr>
        <w:t xml:space="preserve"> </w:t>
      </w:r>
      <w:r w:rsidRPr="00735716">
        <w:rPr>
          <w:b/>
          <w:color w:val="231F20"/>
          <w:sz w:val="20"/>
          <w:lang w:val="en-AU"/>
        </w:rPr>
        <w:t>infrastructure</w:t>
      </w:r>
      <w:r w:rsidRPr="00735716">
        <w:rPr>
          <w:b/>
          <w:color w:val="231F20"/>
          <w:spacing w:val="-20"/>
          <w:sz w:val="20"/>
          <w:lang w:val="en-AU"/>
        </w:rPr>
        <w:t xml:space="preserve"> </w:t>
      </w:r>
      <w:r w:rsidRPr="00735716">
        <w:rPr>
          <w:b/>
          <w:color w:val="231F20"/>
          <w:sz w:val="20"/>
          <w:lang w:val="en-AU"/>
        </w:rPr>
        <w:t>for</w:t>
      </w:r>
      <w:r w:rsidRPr="00735716">
        <w:rPr>
          <w:b/>
          <w:color w:val="231F20"/>
          <w:spacing w:val="-20"/>
          <w:sz w:val="20"/>
          <w:lang w:val="en-AU"/>
        </w:rPr>
        <w:t xml:space="preserve"> </w:t>
      </w:r>
      <w:r w:rsidRPr="00735716">
        <w:rPr>
          <w:b/>
          <w:color w:val="231F20"/>
          <w:sz w:val="20"/>
          <w:lang w:val="en-AU"/>
        </w:rPr>
        <w:t>collaborative</w:t>
      </w:r>
      <w:r w:rsidRPr="00735716">
        <w:rPr>
          <w:b/>
          <w:color w:val="231F20"/>
          <w:spacing w:val="-20"/>
          <w:sz w:val="20"/>
          <w:lang w:val="en-AU"/>
        </w:rPr>
        <w:t xml:space="preserve"> </w:t>
      </w:r>
      <w:r w:rsidRPr="00735716">
        <w:rPr>
          <w:b/>
          <w:color w:val="231F20"/>
          <w:sz w:val="20"/>
          <w:lang w:val="en-AU"/>
        </w:rPr>
        <w:t>and</w:t>
      </w:r>
      <w:r w:rsidRPr="00735716">
        <w:rPr>
          <w:b/>
          <w:color w:val="231F20"/>
          <w:spacing w:val="-20"/>
          <w:sz w:val="20"/>
          <w:lang w:val="en-AU"/>
        </w:rPr>
        <w:t xml:space="preserve"> </w:t>
      </w:r>
      <w:r w:rsidRPr="00735716">
        <w:rPr>
          <w:b/>
          <w:color w:val="231F20"/>
          <w:sz w:val="20"/>
          <w:lang w:val="en-AU"/>
        </w:rPr>
        <w:t>collective</w:t>
      </w:r>
      <w:r w:rsidRPr="00735716">
        <w:rPr>
          <w:b/>
          <w:color w:val="231F20"/>
          <w:spacing w:val="-20"/>
          <w:sz w:val="20"/>
          <w:lang w:val="en-AU"/>
        </w:rPr>
        <w:t xml:space="preserve"> </w:t>
      </w:r>
      <w:r w:rsidRPr="00735716">
        <w:rPr>
          <w:b/>
          <w:color w:val="231F20"/>
          <w:sz w:val="20"/>
          <w:lang w:val="en-AU"/>
        </w:rPr>
        <w:t>decision-making:</w:t>
      </w:r>
      <w:r w:rsidRPr="00735716">
        <w:rPr>
          <w:b/>
          <w:color w:val="231F20"/>
          <w:spacing w:val="-20"/>
          <w:sz w:val="20"/>
          <w:lang w:val="en-AU"/>
        </w:rPr>
        <w:t xml:space="preserve"> </w:t>
      </w:r>
      <w:r w:rsidRPr="00735716">
        <w:rPr>
          <w:color w:val="231F20"/>
          <w:sz w:val="20"/>
          <w:lang w:val="en-AU"/>
        </w:rPr>
        <w:t>MAMPU</w:t>
      </w:r>
      <w:r w:rsidRPr="00735716">
        <w:rPr>
          <w:color w:val="231F20"/>
          <w:spacing w:val="-20"/>
          <w:sz w:val="20"/>
          <w:lang w:val="en-AU"/>
        </w:rPr>
        <w:t xml:space="preserve"> </w:t>
      </w:r>
      <w:r w:rsidRPr="00735716">
        <w:rPr>
          <w:color w:val="231F20"/>
          <w:sz w:val="20"/>
          <w:lang w:val="en-AU"/>
        </w:rPr>
        <w:t>has</w:t>
      </w:r>
      <w:r w:rsidRPr="00735716">
        <w:rPr>
          <w:color w:val="231F20"/>
          <w:spacing w:val="-20"/>
          <w:sz w:val="20"/>
          <w:lang w:val="en-AU"/>
        </w:rPr>
        <w:t xml:space="preserve"> </w:t>
      </w:r>
      <w:r w:rsidRPr="00735716">
        <w:rPr>
          <w:color w:val="231F20"/>
          <w:sz w:val="20"/>
          <w:lang w:val="en-AU"/>
        </w:rPr>
        <w:t>set</w:t>
      </w:r>
      <w:r w:rsidRPr="00735716">
        <w:rPr>
          <w:color w:val="231F20"/>
          <w:spacing w:val="-20"/>
          <w:sz w:val="20"/>
          <w:lang w:val="en-AU"/>
        </w:rPr>
        <w:t xml:space="preserve"> </w:t>
      </w:r>
      <w:r w:rsidRPr="00735716">
        <w:rPr>
          <w:color w:val="231F20"/>
          <w:sz w:val="20"/>
          <w:lang w:val="en-AU"/>
        </w:rPr>
        <w:t>up</w:t>
      </w:r>
      <w:r w:rsidRPr="00735716">
        <w:rPr>
          <w:color w:val="231F20"/>
          <w:spacing w:val="-20"/>
          <w:sz w:val="20"/>
          <w:lang w:val="en-AU"/>
        </w:rPr>
        <w:t xml:space="preserve"> </w:t>
      </w:r>
      <w:r w:rsidRPr="00735716">
        <w:rPr>
          <w:color w:val="231F20"/>
          <w:sz w:val="20"/>
          <w:lang w:val="en-AU"/>
        </w:rPr>
        <w:t>processes that create space for collective decision-making extending from workplanning and strategizing through to six-monthly reflections. Regular Board of Director’s Meetings (BoD) were initiated by MAMPU in 2014 and this has evolved into an important forum for communication and collaborative decision-making.</w:t>
      </w:r>
      <w:r w:rsidRPr="00735716">
        <w:rPr>
          <w:color w:val="231F20"/>
          <w:spacing w:val="-14"/>
          <w:sz w:val="20"/>
          <w:lang w:val="en-AU"/>
        </w:rPr>
        <w:t xml:space="preserve"> </w:t>
      </w:r>
      <w:r w:rsidRPr="00735716">
        <w:rPr>
          <w:color w:val="231F20"/>
          <w:sz w:val="20"/>
          <w:lang w:val="en-AU"/>
        </w:rPr>
        <w:t>A</w:t>
      </w:r>
      <w:r w:rsidRPr="00735716">
        <w:rPr>
          <w:color w:val="231F20"/>
          <w:spacing w:val="-13"/>
          <w:sz w:val="20"/>
          <w:lang w:val="en-AU"/>
        </w:rPr>
        <w:t xml:space="preserve"> </w:t>
      </w:r>
      <w:r w:rsidRPr="00735716">
        <w:rPr>
          <w:color w:val="231F20"/>
          <w:sz w:val="20"/>
          <w:lang w:val="en-AU"/>
        </w:rPr>
        <w:t>MAMPU-wide</w:t>
      </w:r>
      <w:r w:rsidRPr="00735716">
        <w:rPr>
          <w:color w:val="231F20"/>
          <w:spacing w:val="-4"/>
          <w:sz w:val="20"/>
          <w:lang w:val="en-AU"/>
        </w:rPr>
        <w:t xml:space="preserve"> </w:t>
      </w:r>
      <w:r w:rsidRPr="00735716">
        <w:rPr>
          <w:color w:val="231F20"/>
          <w:sz w:val="20"/>
          <w:lang w:val="en-AU"/>
        </w:rPr>
        <w:t>activity</w:t>
      </w:r>
      <w:r w:rsidRPr="00735716">
        <w:rPr>
          <w:color w:val="231F20"/>
          <w:spacing w:val="-3"/>
          <w:sz w:val="20"/>
          <w:lang w:val="en-AU"/>
        </w:rPr>
        <w:t xml:space="preserve"> </w:t>
      </w:r>
      <w:r w:rsidRPr="00735716">
        <w:rPr>
          <w:color w:val="231F20"/>
          <w:sz w:val="20"/>
          <w:lang w:val="en-AU"/>
        </w:rPr>
        <w:t>to</w:t>
      </w:r>
      <w:r w:rsidRPr="00735716">
        <w:rPr>
          <w:color w:val="231F20"/>
          <w:spacing w:val="-3"/>
          <w:sz w:val="20"/>
          <w:lang w:val="en-AU"/>
        </w:rPr>
        <w:t xml:space="preserve"> </w:t>
      </w:r>
      <w:r w:rsidRPr="00735716">
        <w:rPr>
          <w:color w:val="231F20"/>
          <w:sz w:val="20"/>
          <w:lang w:val="en-AU"/>
        </w:rPr>
        <w:t>influence</w:t>
      </w:r>
      <w:r w:rsidRPr="00735716">
        <w:rPr>
          <w:color w:val="231F20"/>
          <w:spacing w:val="-3"/>
          <w:sz w:val="20"/>
          <w:lang w:val="en-AU"/>
        </w:rPr>
        <w:t xml:space="preserve"> </w:t>
      </w:r>
      <w:r w:rsidRPr="00735716">
        <w:rPr>
          <w:color w:val="231F20"/>
          <w:sz w:val="20"/>
          <w:lang w:val="en-AU"/>
        </w:rPr>
        <w:t>the</w:t>
      </w:r>
      <w:r w:rsidRPr="00735716">
        <w:rPr>
          <w:color w:val="231F20"/>
          <w:spacing w:val="-3"/>
          <w:sz w:val="20"/>
          <w:lang w:val="en-AU"/>
        </w:rPr>
        <w:t xml:space="preserve"> </w:t>
      </w:r>
      <w:r w:rsidRPr="00735716">
        <w:rPr>
          <w:color w:val="231F20"/>
          <w:sz w:val="20"/>
          <w:lang w:val="en-AU"/>
        </w:rPr>
        <w:t>Sustainable</w:t>
      </w:r>
      <w:r w:rsidRPr="00735716">
        <w:rPr>
          <w:color w:val="231F20"/>
          <w:spacing w:val="-4"/>
          <w:sz w:val="20"/>
          <w:lang w:val="en-AU"/>
        </w:rPr>
        <w:t xml:space="preserve"> </w:t>
      </w:r>
      <w:r w:rsidRPr="00735716">
        <w:rPr>
          <w:color w:val="231F20"/>
          <w:sz w:val="20"/>
          <w:lang w:val="en-AU"/>
        </w:rPr>
        <w:t>Development</w:t>
      </w:r>
      <w:r w:rsidRPr="00735716">
        <w:rPr>
          <w:color w:val="231F20"/>
          <w:spacing w:val="-3"/>
          <w:sz w:val="20"/>
          <w:lang w:val="en-AU"/>
        </w:rPr>
        <w:t xml:space="preserve"> </w:t>
      </w:r>
      <w:r w:rsidRPr="00735716">
        <w:rPr>
          <w:color w:val="231F20"/>
          <w:sz w:val="20"/>
          <w:lang w:val="en-AU"/>
        </w:rPr>
        <w:t>Goals</w:t>
      </w:r>
      <w:r w:rsidRPr="00735716">
        <w:rPr>
          <w:color w:val="231F20"/>
          <w:spacing w:val="-4"/>
          <w:sz w:val="20"/>
          <w:lang w:val="en-AU"/>
        </w:rPr>
        <w:t xml:space="preserve"> </w:t>
      </w:r>
      <w:r w:rsidRPr="00735716">
        <w:rPr>
          <w:color w:val="231F20"/>
          <w:sz w:val="20"/>
          <w:lang w:val="en-AU"/>
        </w:rPr>
        <w:t xml:space="preserve">(SDGs) </w:t>
      </w:r>
      <w:r w:rsidRPr="00735716">
        <w:rPr>
          <w:color w:val="231F20"/>
          <w:lang w:val="en-AU"/>
        </w:rPr>
        <w:t>–</w:t>
      </w:r>
      <w:r w:rsidRPr="00735716">
        <w:rPr>
          <w:color w:val="231F20"/>
          <w:spacing w:val="-14"/>
          <w:lang w:val="en-AU"/>
        </w:rPr>
        <w:t xml:space="preserve"> </w:t>
      </w:r>
      <w:r w:rsidRPr="00735716">
        <w:rPr>
          <w:color w:val="231F20"/>
          <w:lang w:val="en-AU"/>
        </w:rPr>
        <w:t>first</w:t>
      </w:r>
      <w:r w:rsidRPr="00735716">
        <w:rPr>
          <w:color w:val="231F20"/>
          <w:spacing w:val="-13"/>
          <w:lang w:val="en-AU"/>
        </w:rPr>
        <w:t xml:space="preserve"> </w:t>
      </w:r>
      <w:r w:rsidRPr="00735716">
        <w:rPr>
          <w:color w:val="231F20"/>
          <w:lang w:val="en-AU"/>
        </w:rPr>
        <w:t>identified</w:t>
      </w:r>
      <w:r w:rsidRPr="00735716">
        <w:rPr>
          <w:color w:val="231F20"/>
          <w:spacing w:val="-13"/>
          <w:lang w:val="en-AU"/>
        </w:rPr>
        <w:t xml:space="preserve"> </w:t>
      </w:r>
      <w:r w:rsidRPr="00735716">
        <w:rPr>
          <w:color w:val="231F20"/>
          <w:lang w:val="en-AU"/>
        </w:rPr>
        <w:t>in</w:t>
      </w:r>
      <w:r w:rsidRPr="00735716">
        <w:rPr>
          <w:color w:val="231F20"/>
          <w:spacing w:val="-13"/>
          <w:lang w:val="en-AU"/>
        </w:rPr>
        <w:t xml:space="preserve"> </w:t>
      </w:r>
      <w:r w:rsidRPr="00735716">
        <w:rPr>
          <w:color w:val="231F20"/>
          <w:lang w:val="en-AU"/>
        </w:rPr>
        <w:t>a</w:t>
      </w:r>
      <w:r w:rsidRPr="00735716">
        <w:rPr>
          <w:color w:val="231F20"/>
          <w:spacing w:val="-13"/>
          <w:lang w:val="en-AU"/>
        </w:rPr>
        <w:t xml:space="preserve"> </w:t>
      </w:r>
      <w:r w:rsidRPr="00735716">
        <w:rPr>
          <w:color w:val="231F20"/>
          <w:lang w:val="en-AU"/>
        </w:rPr>
        <w:t>BoD</w:t>
      </w:r>
      <w:r w:rsidRPr="00735716">
        <w:rPr>
          <w:color w:val="231F20"/>
          <w:spacing w:val="-13"/>
          <w:lang w:val="en-AU"/>
        </w:rPr>
        <w:t xml:space="preserve"> </w:t>
      </w:r>
      <w:r w:rsidRPr="00735716">
        <w:rPr>
          <w:color w:val="231F20"/>
          <w:lang w:val="en-AU"/>
        </w:rPr>
        <w:t>meeting</w:t>
      </w:r>
      <w:r w:rsidRPr="00735716">
        <w:rPr>
          <w:color w:val="231F20"/>
          <w:spacing w:val="-13"/>
          <w:lang w:val="en-AU"/>
        </w:rPr>
        <w:t xml:space="preserve"> </w:t>
      </w:r>
      <w:r w:rsidRPr="00735716">
        <w:rPr>
          <w:color w:val="231F20"/>
          <w:lang w:val="en-AU"/>
        </w:rPr>
        <w:t>in</w:t>
      </w:r>
      <w:r w:rsidRPr="00735716">
        <w:rPr>
          <w:color w:val="231F20"/>
          <w:spacing w:val="-13"/>
          <w:lang w:val="en-AU"/>
        </w:rPr>
        <w:t xml:space="preserve"> </w:t>
      </w:r>
      <w:r w:rsidRPr="00735716">
        <w:rPr>
          <w:color w:val="231F20"/>
          <w:lang w:val="en-AU"/>
        </w:rPr>
        <w:t>December</w:t>
      </w:r>
      <w:r w:rsidRPr="00735716">
        <w:rPr>
          <w:color w:val="231F20"/>
          <w:spacing w:val="-13"/>
          <w:lang w:val="en-AU"/>
        </w:rPr>
        <w:t xml:space="preserve"> </w:t>
      </w:r>
      <w:r w:rsidRPr="00735716">
        <w:rPr>
          <w:color w:val="231F20"/>
          <w:lang w:val="en-AU"/>
        </w:rPr>
        <w:t>2017</w:t>
      </w:r>
      <w:r w:rsidRPr="00735716">
        <w:rPr>
          <w:color w:val="231F20"/>
          <w:spacing w:val="-13"/>
          <w:lang w:val="en-AU"/>
        </w:rPr>
        <w:t xml:space="preserve"> </w:t>
      </w:r>
      <w:r w:rsidRPr="00735716">
        <w:rPr>
          <w:color w:val="231F20"/>
          <w:lang w:val="en-AU"/>
        </w:rPr>
        <w:t>–</w:t>
      </w:r>
      <w:r w:rsidRPr="00735716">
        <w:rPr>
          <w:color w:val="231F20"/>
          <w:spacing w:val="-13"/>
          <w:lang w:val="en-AU"/>
        </w:rPr>
        <w:t xml:space="preserve"> </w:t>
      </w:r>
      <w:r w:rsidRPr="00735716">
        <w:rPr>
          <w:color w:val="231F20"/>
          <w:lang w:val="en-AU"/>
        </w:rPr>
        <w:t>is</w:t>
      </w:r>
      <w:r w:rsidRPr="00735716">
        <w:rPr>
          <w:color w:val="231F20"/>
          <w:spacing w:val="-13"/>
          <w:lang w:val="en-AU"/>
        </w:rPr>
        <w:t xml:space="preserve"> </w:t>
      </w:r>
      <w:r w:rsidRPr="00735716">
        <w:rPr>
          <w:color w:val="231F20"/>
          <w:lang w:val="en-AU"/>
        </w:rPr>
        <w:t>a</w:t>
      </w:r>
      <w:r w:rsidRPr="00735716">
        <w:rPr>
          <w:color w:val="231F20"/>
          <w:spacing w:val="-13"/>
          <w:lang w:val="en-AU"/>
        </w:rPr>
        <w:t xml:space="preserve"> </w:t>
      </w:r>
      <w:r w:rsidRPr="00735716">
        <w:rPr>
          <w:color w:val="231F20"/>
          <w:lang w:val="en-AU"/>
        </w:rPr>
        <w:t>prime</w:t>
      </w:r>
      <w:r w:rsidRPr="00735716">
        <w:rPr>
          <w:color w:val="231F20"/>
          <w:spacing w:val="-13"/>
          <w:lang w:val="en-AU"/>
        </w:rPr>
        <w:t xml:space="preserve"> </w:t>
      </w:r>
      <w:r w:rsidRPr="00735716">
        <w:rPr>
          <w:color w:val="231F20"/>
          <w:lang w:val="en-AU"/>
        </w:rPr>
        <w:t>example</w:t>
      </w:r>
      <w:r w:rsidRPr="00735716">
        <w:rPr>
          <w:color w:val="231F20"/>
          <w:spacing w:val="-13"/>
          <w:lang w:val="en-AU"/>
        </w:rPr>
        <w:t xml:space="preserve"> </w:t>
      </w:r>
      <w:r w:rsidRPr="00735716">
        <w:rPr>
          <w:color w:val="231F20"/>
          <w:lang w:val="en-AU"/>
        </w:rPr>
        <w:t>of</w:t>
      </w:r>
      <w:r w:rsidRPr="00735716">
        <w:rPr>
          <w:color w:val="231F20"/>
          <w:spacing w:val="-13"/>
          <w:lang w:val="en-AU"/>
        </w:rPr>
        <w:t xml:space="preserve"> </w:t>
      </w:r>
      <w:r w:rsidRPr="00735716">
        <w:rPr>
          <w:color w:val="231F20"/>
          <w:lang w:val="en-AU"/>
        </w:rPr>
        <w:t>how</w:t>
      </w:r>
      <w:r w:rsidRPr="00735716">
        <w:rPr>
          <w:color w:val="231F20"/>
          <w:spacing w:val="-13"/>
          <w:lang w:val="en-AU"/>
        </w:rPr>
        <w:t xml:space="preserve"> </w:t>
      </w:r>
      <w:r w:rsidRPr="00735716">
        <w:rPr>
          <w:color w:val="231F20"/>
          <w:lang w:val="en-AU"/>
        </w:rPr>
        <w:t>these</w:t>
      </w:r>
      <w:r w:rsidRPr="00735716">
        <w:rPr>
          <w:color w:val="231F20"/>
          <w:spacing w:val="-13"/>
          <w:lang w:val="en-AU"/>
        </w:rPr>
        <w:t xml:space="preserve"> </w:t>
      </w:r>
      <w:r w:rsidRPr="00735716">
        <w:rPr>
          <w:color w:val="231F20"/>
          <w:lang w:val="en-AU"/>
        </w:rPr>
        <w:t>spaces</w:t>
      </w:r>
      <w:r w:rsidRPr="00735716">
        <w:rPr>
          <w:color w:val="231F20"/>
          <w:spacing w:val="-13"/>
          <w:lang w:val="en-AU"/>
        </w:rPr>
        <w:t xml:space="preserve"> </w:t>
      </w:r>
      <w:r w:rsidRPr="00735716">
        <w:rPr>
          <w:color w:val="231F20"/>
          <w:lang w:val="en-AU"/>
        </w:rPr>
        <w:t>enable collective</w:t>
      </w:r>
      <w:r w:rsidRPr="00735716">
        <w:rPr>
          <w:color w:val="231F20"/>
          <w:spacing w:val="-5"/>
          <w:lang w:val="en-AU"/>
        </w:rPr>
        <w:t xml:space="preserve"> </w:t>
      </w:r>
      <w:r w:rsidRPr="00735716">
        <w:rPr>
          <w:color w:val="231F20"/>
          <w:lang w:val="en-AU"/>
        </w:rPr>
        <w:t>action</w:t>
      </w:r>
      <w:r w:rsidRPr="00735716">
        <w:rPr>
          <w:color w:val="231F20"/>
          <w:spacing w:val="-4"/>
          <w:lang w:val="en-AU"/>
        </w:rPr>
        <w:t xml:space="preserve"> </w:t>
      </w:r>
      <w:r w:rsidRPr="00735716">
        <w:rPr>
          <w:color w:val="231F20"/>
          <w:lang w:val="en-AU"/>
        </w:rPr>
        <w:t>and</w:t>
      </w:r>
      <w:r w:rsidRPr="00735716">
        <w:rPr>
          <w:color w:val="231F20"/>
          <w:spacing w:val="-4"/>
          <w:lang w:val="en-AU"/>
        </w:rPr>
        <w:t xml:space="preserve"> </w:t>
      </w:r>
      <w:r w:rsidRPr="00735716">
        <w:rPr>
          <w:color w:val="231F20"/>
          <w:lang w:val="en-AU"/>
        </w:rPr>
        <w:t>problem</w:t>
      </w:r>
      <w:r w:rsidRPr="00735716">
        <w:rPr>
          <w:color w:val="231F20"/>
          <w:spacing w:val="-4"/>
          <w:lang w:val="en-AU"/>
        </w:rPr>
        <w:t xml:space="preserve"> </w:t>
      </w:r>
      <w:r w:rsidRPr="00735716">
        <w:rPr>
          <w:color w:val="231F20"/>
          <w:lang w:val="en-AU"/>
        </w:rPr>
        <w:t>solving.</w:t>
      </w:r>
      <w:r w:rsidRPr="00735716">
        <w:rPr>
          <w:color w:val="231F20"/>
          <w:spacing w:val="-7"/>
          <w:lang w:val="en-AU"/>
        </w:rPr>
        <w:t xml:space="preserve"> </w:t>
      </w:r>
      <w:r w:rsidRPr="00735716">
        <w:rPr>
          <w:color w:val="231F20"/>
          <w:lang w:val="en-AU"/>
        </w:rPr>
        <w:t>This</w:t>
      </w:r>
      <w:r w:rsidRPr="00735716">
        <w:rPr>
          <w:color w:val="231F20"/>
          <w:spacing w:val="-4"/>
          <w:lang w:val="en-AU"/>
        </w:rPr>
        <w:t xml:space="preserve"> </w:t>
      </w:r>
      <w:r w:rsidRPr="00735716">
        <w:rPr>
          <w:color w:val="231F20"/>
          <w:lang w:val="en-AU"/>
        </w:rPr>
        <w:t>forum</w:t>
      </w:r>
      <w:r w:rsidRPr="00735716">
        <w:rPr>
          <w:color w:val="231F20"/>
          <w:spacing w:val="-5"/>
          <w:lang w:val="en-AU"/>
        </w:rPr>
        <w:t xml:space="preserve"> </w:t>
      </w:r>
      <w:r w:rsidRPr="00735716">
        <w:rPr>
          <w:color w:val="231F20"/>
          <w:lang w:val="en-AU"/>
        </w:rPr>
        <w:t>was</w:t>
      </w:r>
      <w:r w:rsidRPr="00735716">
        <w:rPr>
          <w:color w:val="231F20"/>
          <w:spacing w:val="-4"/>
          <w:lang w:val="en-AU"/>
        </w:rPr>
        <w:t xml:space="preserve"> </w:t>
      </w:r>
      <w:r w:rsidRPr="00735716">
        <w:rPr>
          <w:color w:val="231F20"/>
          <w:lang w:val="en-AU"/>
        </w:rPr>
        <w:t>similarly</w:t>
      </w:r>
      <w:r w:rsidRPr="00735716">
        <w:rPr>
          <w:color w:val="231F20"/>
          <w:spacing w:val="-4"/>
          <w:lang w:val="en-AU"/>
        </w:rPr>
        <w:t xml:space="preserve"> </w:t>
      </w:r>
      <w:r w:rsidRPr="00735716">
        <w:rPr>
          <w:color w:val="231F20"/>
          <w:lang w:val="en-AU"/>
        </w:rPr>
        <w:t>key</w:t>
      </w:r>
      <w:r w:rsidRPr="00735716">
        <w:rPr>
          <w:color w:val="231F20"/>
          <w:spacing w:val="-4"/>
          <w:lang w:val="en-AU"/>
        </w:rPr>
        <w:t xml:space="preserve"> </w:t>
      </w:r>
      <w:r w:rsidRPr="00735716">
        <w:rPr>
          <w:color w:val="231F20"/>
          <w:lang w:val="en-AU"/>
        </w:rPr>
        <w:t>to</w:t>
      </w:r>
      <w:r w:rsidRPr="00735716">
        <w:rPr>
          <w:color w:val="231F20"/>
          <w:spacing w:val="-5"/>
          <w:lang w:val="en-AU"/>
        </w:rPr>
        <w:t xml:space="preserve"> </w:t>
      </w:r>
      <w:r w:rsidRPr="00735716">
        <w:rPr>
          <w:color w:val="231F20"/>
          <w:lang w:val="en-AU"/>
        </w:rPr>
        <w:t>shaping</w:t>
      </w:r>
      <w:r w:rsidRPr="00735716">
        <w:rPr>
          <w:color w:val="231F20"/>
          <w:spacing w:val="-4"/>
          <w:lang w:val="en-AU"/>
        </w:rPr>
        <w:t xml:space="preserve"> </w:t>
      </w:r>
      <w:r w:rsidRPr="00735716">
        <w:rPr>
          <w:color w:val="231F20"/>
          <w:lang w:val="en-AU"/>
        </w:rPr>
        <w:t>MAMPU’s</w:t>
      </w:r>
      <w:r w:rsidRPr="00735716">
        <w:rPr>
          <w:color w:val="231F20"/>
          <w:spacing w:val="-4"/>
          <w:lang w:val="en-AU"/>
        </w:rPr>
        <w:t xml:space="preserve"> </w:t>
      </w:r>
      <w:r w:rsidRPr="00735716">
        <w:rPr>
          <w:color w:val="231F20"/>
          <w:lang w:val="en-AU"/>
        </w:rPr>
        <w:t>response</w:t>
      </w:r>
      <w:r w:rsidRPr="00735716">
        <w:rPr>
          <w:color w:val="231F20"/>
          <w:spacing w:val="-5"/>
          <w:lang w:val="en-AU"/>
        </w:rPr>
        <w:t xml:space="preserve"> </w:t>
      </w:r>
      <w:r w:rsidRPr="00735716">
        <w:rPr>
          <w:color w:val="231F20"/>
          <w:lang w:val="en-AU"/>
        </w:rPr>
        <w:t>to the COVID-19 pandemic.</w:t>
      </w:r>
    </w:p>
    <w:p w14:paraId="39F29A18" w14:textId="77777777" w:rsidR="00C32E91" w:rsidRPr="00735716" w:rsidRDefault="00C32E91" w:rsidP="00C32E91">
      <w:pPr>
        <w:numPr>
          <w:ilvl w:val="0"/>
          <w:numId w:val="55"/>
        </w:numPr>
        <w:tabs>
          <w:tab w:val="left" w:pos="1134"/>
        </w:tabs>
        <w:spacing w:line="292" w:lineRule="auto"/>
        <w:ind w:right="952"/>
        <w:jc w:val="both"/>
        <w:rPr>
          <w:sz w:val="20"/>
          <w:lang w:val="en-AU"/>
        </w:rPr>
      </w:pPr>
      <w:r w:rsidRPr="00735716">
        <w:rPr>
          <w:b/>
          <w:color w:val="231F20"/>
          <w:sz w:val="20"/>
          <w:lang w:val="en-AU"/>
        </w:rPr>
        <w:t xml:space="preserve">A formalized bridging role to link CSOs with national government: </w:t>
      </w:r>
      <w:r w:rsidRPr="00735716">
        <w:rPr>
          <w:color w:val="231F20"/>
          <w:sz w:val="20"/>
          <w:lang w:val="en-AU"/>
        </w:rPr>
        <w:t xml:space="preserve">Since January 2017, MAMPU, BAPPENAS and </w:t>
      </w:r>
      <w:r w:rsidRPr="00735716">
        <w:rPr>
          <w:color w:val="231F20"/>
          <w:spacing w:val="-7"/>
          <w:sz w:val="20"/>
          <w:lang w:val="en-AU"/>
        </w:rPr>
        <w:t xml:space="preserve">DFAT </w:t>
      </w:r>
      <w:r w:rsidRPr="00735716">
        <w:rPr>
          <w:color w:val="231F20"/>
          <w:sz w:val="20"/>
          <w:lang w:val="en-AU"/>
        </w:rPr>
        <w:t xml:space="preserve">have established formal governance structures to help connect the Program with national government. These include a </w:t>
      </w:r>
      <w:r w:rsidRPr="00735716">
        <w:rPr>
          <w:color w:val="231F20"/>
          <w:spacing w:val="-3"/>
          <w:sz w:val="20"/>
          <w:lang w:val="en-AU"/>
        </w:rPr>
        <w:t xml:space="preserve">Technical </w:t>
      </w:r>
      <w:r w:rsidRPr="00735716">
        <w:rPr>
          <w:color w:val="231F20"/>
          <w:sz w:val="20"/>
          <w:lang w:val="en-AU"/>
        </w:rPr>
        <w:t>Committee, Strategic Committee meetings</w:t>
      </w:r>
      <w:r w:rsidRPr="00735716">
        <w:rPr>
          <w:color w:val="231F20"/>
          <w:spacing w:val="-5"/>
          <w:sz w:val="20"/>
          <w:lang w:val="en-AU"/>
        </w:rPr>
        <w:t xml:space="preserve"> </w:t>
      </w:r>
      <w:r w:rsidRPr="00735716">
        <w:rPr>
          <w:color w:val="231F20"/>
          <w:sz w:val="20"/>
          <w:lang w:val="en-AU"/>
        </w:rPr>
        <w:t>and</w:t>
      </w:r>
      <w:r w:rsidRPr="00735716">
        <w:rPr>
          <w:color w:val="231F20"/>
          <w:spacing w:val="-4"/>
          <w:sz w:val="20"/>
          <w:lang w:val="en-AU"/>
        </w:rPr>
        <w:t xml:space="preserve"> </w:t>
      </w:r>
      <w:r w:rsidRPr="00735716">
        <w:rPr>
          <w:color w:val="231F20"/>
          <w:sz w:val="20"/>
          <w:lang w:val="en-AU"/>
        </w:rPr>
        <w:t>an</w:t>
      </w:r>
      <w:r w:rsidRPr="00735716">
        <w:rPr>
          <w:color w:val="231F20"/>
          <w:spacing w:val="-5"/>
          <w:sz w:val="20"/>
          <w:lang w:val="en-AU"/>
        </w:rPr>
        <w:t xml:space="preserve"> </w:t>
      </w:r>
      <w:r w:rsidRPr="00735716">
        <w:rPr>
          <w:color w:val="231F20"/>
          <w:sz w:val="20"/>
          <w:lang w:val="en-AU"/>
        </w:rPr>
        <w:t>annual</w:t>
      </w:r>
      <w:r w:rsidRPr="00735716">
        <w:rPr>
          <w:color w:val="231F20"/>
          <w:spacing w:val="-4"/>
          <w:sz w:val="20"/>
          <w:lang w:val="en-AU"/>
        </w:rPr>
        <w:t xml:space="preserve"> </w:t>
      </w:r>
      <w:r w:rsidRPr="00735716">
        <w:rPr>
          <w:color w:val="231F20"/>
          <w:sz w:val="20"/>
          <w:lang w:val="en-AU"/>
        </w:rPr>
        <w:t>schedule</w:t>
      </w:r>
      <w:r w:rsidRPr="00735716">
        <w:rPr>
          <w:color w:val="231F20"/>
          <w:spacing w:val="-4"/>
          <w:sz w:val="20"/>
          <w:lang w:val="en-AU"/>
        </w:rPr>
        <w:t xml:space="preserve"> </w:t>
      </w:r>
      <w:r w:rsidRPr="00735716">
        <w:rPr>
          <w:color w:val="231F20"/>
          <w:sz w:val="20"/>
          <w:lang w:val="en-AU"/>
        </w:rPr>
        <w:t>of</w:t>
      </w:r>
      <w:r w:rsidRPr="00735716">
        <w:rPr>
          <w:color w:val="231F20"/>
          <w:spacing w:val="-5"/>
          <w:sz w:val="20"/>
          <w:lang w:val="en-AU"/>
        </w:rPr>
        <w:t xml:space="preserve"> </w:t>
      </w:r>
      <w:r w:rsidRPr="00735716">
        <w:rPr>
          <w:color w:val="231F20"/>
          <w:sz w:val="20"/>
          <w:lang w:val="en-AU"/>
        </w:rPr>
        <w:t>Working</w:t>
      </w:r>
      <w:r w:rsidRPr="00735716">
        <w:rPr>
          <w:color w:val="231F20"/>
          <w:spacing w:val="-4"/>
          <w:sz w:val="20"/>
          <w:lang w:val="en-AU"/>
        </w:rPr>
        <w:t xml:space="preserve"> </w:t>
      </w:r>
      <w:r w:rsidRPr="00735716">
        <w:rPr>
          <w:color w:val="231F20"/>
          <w:sz w:val="20"/>
          <w:lang w:val="en-AU"/>
        </w:rPr>
        <w:t>Groups</w:t>
      </w:r>
      <w:r w:rsidRPr="00735716">
        <w:rPr>
          <w:color w:val="231F20"/>
          <w:spacing w:val="-4"/>
          <w:sz w:val="20"/>
          <w:lang w:val="en-AU"/>
        </w:rPr>
        <w:t xml:space="preserve"> </w:t>
      </w:r>
      <w:r w:rsidRPr="00735716">
        <w:rPr>
          <w:color w:val="231F20"/>
          <w:sz w:val="20"/>
          <w:lang w:val="en-AU"/>
        </w:rPr>
        <w:t>that</w:t>
      </w:r>
      <w:r w:rsidRPr="00735716">
        <w:rPr>
          <w:color w:val="231F20"/>
          <w:spacing w:val="-5"/>
          <w:sz w:val="20"/>
          <w:lang w:val="en-AU"/>
        </w:rPr>
        <w:t xml:space="preserve"> </w:t>
      </w:r>
      <w:r w:rsidRPr="00735716">
        <w:rPr>
          <w:color w:val="231F20"/>
          <w:sz w:val="20"/>
          <w:lang w:val="en-AU"/>
        </w:rPr>
        <w:t>bring</w:t>
      </w:r>
      <w:r w:rsidRPr="00735716">
        <w:rPr>
          <w:color w:val="231F20"/>
          <w:spacing w:val="-4"/>
          <w:sz w:val="20"/>
          <w:lang w:val="en-AU"/>
        </w:rPr>
        <w:t xml:space="preserve"> </w:t>
      </w:r>
      <w:r w:rsidRPr="00735716">
        <w:rPr>
          <w:color w:val="231F20"/>
          <w:sz w:val="20"/>
          <w:lang w:val="en-AU"/>
        </w:rPr>
        <w:t>government</w:t>
      </w:r>
      <w:r w:rsidRPr="00735716">
        <w:rPr>
          <w:color w:val="231F20"/>
          <w:spacing w:val="-5"/>
          <w:sz w:val="20"/>
          <w:lang w:val="en-AU"/>
        </w:rPr>
        <w:t xml:space="preserve"> </w:t>
      </w:r>
      <w:r w:rsidRPr="00735716">
        <w:rPr>
          <w:color w:val="231F20"/>
          <w:sz w:val="20"/>
          <w:lang w:val="en-AU"/>
        </w:rPr>
        <w:t>and</w:t>
      </w:r>
      <w:r w:rsidRPr="00735716">
        <w:rPr>
          <w:color w:val="231F20"/>
          <w:spacing w:val="-4"/>
          <w:sz w:val="20"/>
          <w:lang w:val="en-AU"/>
        </w:rPr>
        <w:t xml:space="preserve"> </w:t>
      </w:r>
      <w:r w:rsidRPr="00735716">
        <w:rPr>
          <w:color w:val="231F20"/>
          <w:sz w:val="20"/>
          <w:lang w:val="en-AU"/>
        </w:rPr>
        <w:t>partners</w:t>
      </w:r>
      <w:r w:rsidRPr="00735716">
        <w:rPr>
          <w:color w:val="231F20"/>
          <w:spacing w:val="-4"/>
          <w:sz w:val="20"/>
          <w:lang w:val="en-AU"/>
        </w:rPr>
        <w:t xml:space="preserve"> </w:t>
      </w:r>
      <w:r w:rsidRPr="00735716">
        <w:rPr>
          <w:color w:val="231F20"/>
          <w:sz w:val="20"/>
          <w:lang w:val="en-AU"/>
        </w:rPr>
        <w:t>together</w:t>
      </w:r>
      <w:r w:rsidRPr="00735716">
        <w:rPr>
          <w:color w:val="231F20"/>
          <w:spacing w:val="-5"/>
          <w:sz w:val="20"/>
          <w:lang w:val="en-AU"/>
        </w:rPr>
        <w:t xml:space="preserve"> </w:t>
      </w:r>
      <w:r w:rsidRPr="00735716">
        <w:rPr>
          <w:color w:val="231F20"/>
          <w:sz w:val="20"/>
          <w:lang w:val="en-AU"/>
        </w:rPr>
        <w:t>to deliberate</w:t>
      </w:r>
      <w:r w:rsidRPr="00735716">
        <w:rPr>
          <w:color w:val="231F20"/>
          <w:spacing w:val="-10"/>
          <w:sz w:val="20"/>
          <w:lang w:val="en-AU"/>
        </w:rPr>
        <w:t xml:space="preserve"> </w:t>
      </w:r>
      <w:r w:rsidRPr="00735716">
        <w:rPr>
          <w:color w:val="231F20"/>
          <w:sz w:val="20"/>
          <w:lang w:val="en-AU"/>
        </w:rPr>
        <w:t>on</w:t>
      </w:r>
      <w:r w:rsidRPr="00735716">
        <w:rPr>
          <w:color w:val="231F20"/>
          <w:spacing w:val="-9"/>
          <w:sz w:val="20"/>
          <w:lang w:val="en-AU"/>
        </w:rPr>
        <w:t xml:space="preserve"> </w:t>
      </w:r>
      <w:r w:rsidRPr="00735716">
        <w:rPr>
          <w:color w:val="231F20"/>
          <w:sz w:val="20"/>
          <w:lang w:val="en-AU"/>
        </w:rPr>
        <w:t>and</w:t>
      </w:r>
      <w:r w:rsidRPr="00735716">
        <w:rPr>
          <w:color w:val="231F20"/>
          <w:spacing w:val="-10"/>
          <w:sz w:val="20"/>
          <w:lang w:val="en-AU"/>
        </w:rPr>
        <w:t xml:space="preserve"> </w:t>
      </w:r>
      <w:r w:rsidRPr="00735716">
        <w:rPr>
          <w:color w:val="231F20"/>
          <w:sz w:val="20"/>
          <w:lang w:val="en-AU"/>
        </w:rPr>
        <w:t>discuss</w:t>
      </w:r>
      <w:r w:rsidRPr="00735716">
        <w:rPr>
          <w:color w:val="231F20"/>
          <w:spacing w:val="-9"/>
          <w:sz w:val="20"/>
          <w:lang w:val="en-AU"/>
        </w:rPr>
        <w:t xml:space="preserve"> </w:t>
      </w:r>
      <w:r w:rsidRPr="00735716">
        <w:rPr>
          <w:color w:val="231F20"/>
          <w:sz w:val="20"/>
          <w:lang w:val="en-AU"/>
        </w:rPr>
        <w:t>progress</w:t>
      </w:r>
      <w:r w:rsidRPr="00735716">
        <w:rPr>
          <w:color w:val="231F20"/>
          <w:spacing w:val="-10"/>
          <w:sz w:val="20"/>
          <w:lang w:val="en-AU"/>
        </w:rPr>
        <w:t xml:space="preserve"> </w:t>
      </w:r>
      <w:r w:rsidRPr="00735716">
        <w:rPr>
          <w:color w:val="231F20"/>
          <w:sz w:val="20"/>
          <w:lang w:val="en-AU"/>
        </w:rPr>
        <w:t>and</w:t>
      </w:r>
      <w:r w:rsidRPr="00735716">
        <w:rPr>
          <w:color w:val="231F20"/>
          <w:spacing w:val="-9"/>
          <w:sz w:val="20"/>
          <w:lang w:val="en-AU"/>
        </w:rPr>
        <w:t xml:space="preserve"> </w:t>
      </w:r>
      <w:r w:rsidRPr="00735716">
        <w:rPr>
          <w:color w:val="231F20"/>
          <w:sz w:val="20"/>
          <w:lang w:val="en-AU"/>
        </w:rPr>
        <w:t>plans.</w:t>
      </w:r>
      <w:r w:rsidRPr="00735716">
        <w:rPr>
          <w:color w:val="231F20"/>
          <w:spacing w:val="-13"/>
          <w:sz w:val="20"/>
          <w:lang w:val="en-AU"/>
        </w:rPr>
        <w:t xml:space="preserve"> </w:t>
      </w:r>
      <w:r w:rsidRPr="00735716">
        <w:rPr>
          <w:color w:val="231F20"/>
          <w:sz w:val="20"/>
          <w:lang w:val="en-AU"/>
        </w:rPr>
        <w:t>These</w:t>
      </w:r>
      <w:r w:rsidRPr="00735716">
        <w:rPr>
          <w:color w:val="231F20"/>
          <w:spacing w:val="-9"/>
          <w:sz w:val="20"/>
          <w:lang w:val="en-AU"/>
        </w:rPr>
        <w:t xml:space="preserve"> </w:t>
      </w:r>
      <w:r w:rsidRPr="00735716">
        <w:rPr>
          <w:color w:val="231F20"/>
          <w:sz w:val="20"/>
          <w:lang w:val="en-AU"/>
        </w:rPr>
        <w:t>processes</w:t>
      </w:r>
      <w:r w:rsidRPr="00735716">
        <w:rPr>
          <w:color w:val="231F20"/>
          <w:spacing w:val="-10"/>
          <w:sz w:val="20"/>
          <w:lang w:val="en-AU"/>
        </w:rPr>
        <w:t xml:space="preserve"> </w:t>
      </w:r>
      <w:r w:rsidRPr="00735716">
        <w:rPr>
          <w:color w:val="231F20"/>
          <w:sz w:val="20"/>
          <w:lang w:val="en-AU"/>
        </w:rPr>
        <w:t>help</w:t>
      </w:r>
      <w:r w:rsidRPr="00735716">
        <w:rPr>
          <w:color w:val="231F20"/>
          <w:spacing w:val="-9"/>
          <w:sz w:val="20"/>
          <w:lang w:val="en-AU"/>
        </w:rPr>
        <w:t xml:space="preserve"> </w:t>
      </w:r>
      <w:r w:rsidRPr="00735716">
        <w:rPr>
          <w:color w:val="231F20"/>
          <w:sz w:val="20"/>
          <w:lang w:val="en-AU"/>
        </w:rPr>
        <w:t>provide</w:t>
      </w:r>
      <w:r w:rsidRPr="00735716">
        <w:rPr>
          <w:color w:val="231F20"/>
          <w:spacing w:val="-10"/>
          <w:sz w:val="20"/>
          <w:lang w:val="en-AU"/>
        </w:rPr>
        <w:t xml:space="preserve"> </w:t>
      </w:r>
      <w:r w:rsidRPr="00735716">
        <w:rPr>
          <w:color w:val="231F20"/>
          <w:sz w:val="20"/>
          <w:lang w:val="en-AU"/>
        </w:rPr>
        <w:t>official</w:t>
      </w:r>
      <w:r w:rsidRPr="00735716">
        <w:rPr>
          <w:color w:val="231F20"/>
          <w:spacing w:val="-9"/>
          <w:sz w:val="20"/>
          <w:lang w:val="en-AU"/>
        </w:rPr>
        <w:t xml:space="preserve"> </w:t>
      </w:r>
      <w:r w:rsidRPr="00735716">
        <w:rPr>
          <w:color w:val="231F20"/>
          <w:sz w:val="20"/>
          <w:lang w:val="en-AU"/>
        </w:rPr>
        <w:t>status</w:t>
      </w:r>
      <w:r w:rsidRPr="00735716">
        <w:rPr>
          <w:color w:val="231F20"/>
          <w:spacing w:val="-9"/>
          <w:sz w:val="20"/>
          <w:lang w:val="en-AU"/>
        </w:rPr>
        <w:t xml:space="preserve"> </w:t>
      </w:r>
      <w:r w:rsidRPr="00735716">
        <w:rPr>
          <w:color w:val="231F20"/>
          <w:sz w:val="20"/>
          <w:lang w:val="en-AU"/>
        </w:rPr>
        <w:t>to</w:t>
      </w:r>
      <w:r w:rsidRPr="00735716">
        <w:rPr>
          <w:color w:val="231F20"/>
          <w:spacing w:val="-10"/>
          <w:sz w:val="20"/>
          <w:lang w:val="en-AU"/>
        </w:rPr>
        <w:t xml:space="preserve"> </w:t>
      </w:r>
      <w:r w:rsidRPr="00735716">
        <w:rPr>
          <w:color w:val="231F20"/>
          <w:sz w:val="20"/>
          <w:lang w:val="en-AU"/>
        </w:rPr>
        <w:t>partner workplans.</w:t>
      </w:r>
    </w:p>
    <w:p w14:paraId="2B0E5546" w14:textId="592FE4CC" w:rsidR="00C32E91" w:rsidRPr="00735716" w:rsidRDefault="00C32E91" w:rsidP="00C32E91">
      <w:pPr>
        <w:numPr>
          <w:ilvl w:val="0"/>
          <w:numId w:val="55"/>
        </w:numPr>
        <w:spacing w:line="292" w:lineRule="auto"/>
        <w:ind w:right="1016"/>
        <w:jc w:val="both"/>
        <w:rPr>
          <w:sz w:val="20"/>
          <w:szCs w:val="20"/>
          <w:lang w:val="en-AU"/>
        </w:rPr>
      </w:pPr>
      <w:r w:rsidRPr="00735716">
        <w:rPr>
          <w:b/>
          <w:color w:val="231F20"/>
          <w:sz w:val="20"/>
          <w:szCs w:val="20"/>
          <w:lang w:val="en-AU"/>
        </w:rPr>
        <w:t xml:space="preserve">A grants mechanism that enables and supports diverse networks: </w:t>
      </w:r>
      <w:r w:rsidRPr="00735716">
        <w:rPr>
          <w:color w:val="231F20"/>
          <w:sz w:val="20"/>
          <w:szCs w:val="20"/>
          <w:lang w:val="en-AU"/>
        </w:rPr>
        <w:t xml:space="preserve">MAMPU has devised and applied a grants system that enables support to be channeled to a wide variety of networks encompassing a range of capacities. This enables grant funds to reach a range of CSOs from small community-based organisations working on the frontlines in a few villages, to sprawling mass organisations working across the country. MAMPU has tailored grant arrangements to the circumstances of each </w:t>
      </w:r>
      <w:r w:rsidR="00735716" w:rsidRPr="00735716">
        <w:rPr>
          <w:color w:val="231F20"/>
          <w:sz w:val="20"/>
          <w:szCs w:val="20"/>
          <w:lang w:val="en-AU"/>
        </w:rPr>
        <w:t>network and</w:t>
      </w:r>
      <w:r w:rsidRPr="00735716">
        <w:rPr>
          <w:color w:val="231F20"/>
          <w:sz w:val="20"/>
          <w:szCs w:val="20"/>
          <w:lang w:val="en-AU"/>
        </w:rPr>
        <w:t xml:space="preserve"> developed the capacity of selected partners to provide and account for funds to other members of the network.</w:t>
      </w:r>
    </w:p>
    <w:p w14:paraId="5FEA2E00" w14:textId="77777777" w:rsidR="00C32E91" w:rsidRPr="00735716" w:rsidRDefault="00C32E91" w:rsidP="00C32E91">
      <w:pPr>
        <w:rPr>
          <w:sz w:val="23"/>
          <w:szCs w:val="20"/>
          <w:lang w:val="en-AU"/>
        </w:rPr>
      </w:pPr>
    </w:p>
    <w:p w14:paraId="35F3B275" w14:textId="77777777" w:rsidR="00C32E91" w:rsidRPr="00735716" w:rsidRDefault="00C32E91" w:rsidP="00C32E91">
      <w:pPr>
        <w:spacing w:before="1" w:line="292" w:lineRule="auto"/>
        <w:ind w:left="677" w:right="951"/>
        <w:jc w:val="both"/>
        <w:rPr>
          <w:sz w:val="20"/>
          <w:szCs w:val="20"/>
          <w:lang w:val="en-AU"/>
        </w:rPr>
      </w:pPr>
      <w:r w:rsidRPr="00735716">
        <w:rPr>
          <w:color w:val="231F20"/>
          <w:sz w:val="20"/>
          <w:szCs w:val="20"/>
          <w:lang w:val="en-AU"/>
        </w:rPr>
        <w:t>To be clear, on their own these elements are not unique. Rather, the way that they have been combined and deployed has been key. This has helped avoid a ‘one-size fits all’ approach to financial support, it has encouraged personalized relationships of trust to evolve, and it has enabled MAMPU to respond to the opportunities for influence.</w:t>
      </w:r>
    </w:p>
    <w:p w14:paraId="61120107" w14:textId="77777777" w:rsidR="00C32E91" w:rsidRPr="00735716" w:rsidRDefault="00C32E91" w:rsidP="00C32E91">
      <w:pPr>
        <w:spacing w:line="292" w:lineRule="auto"/>
        <w:jc w:val="both"/>
        <w:rPr>
          <w:lang w:val="en-AU"/>
        </w:rPr>
        <w:sectPr w:rsidR="00C32E91" w:rsidRPr="00735716">
          <w:footerReference w:type="even" r:id="rId75"/>
          <w:footerReference w:type="default" r:id="rId76"/>
          <w:pgSz w:w="11910" w:h="16840"/>
          <w:pgMar w:top="1540" w:right="180" w:bottom="980" w:left="740" w:header="0" w:footer="791" w:gutter="0"/>
          <w:pgNumType w:start="33"/>
          <w:cols w:space="720"/>
        </w:sectPr>
      </w:pPr>
    </w:p>
    <w:p w14:paraId="0ABE512C" w14:textId="77777777" w:rsidR="00C32E91" w:rsidRPr="00735716" w:rsidRDefault="00C32E91" w:rsidP="00C32E91">
      <w:pPr>
        <w:spacing w:before="10" w:after="1"/>
        <w:rPr>
          <w:sz w:val="8"/>
          <w:szCs w:val="20"/>
          <w:lang w:val="en-AU"/>
        </w:rPr>
      </w:pPr>
    </w:p>
    <w:p w14:paraId="423CC07A" w14:textId="77777777" w:rsidR="00C32E91" w:rsidRPr="00735716" w:rsidRDefault="00C32E91" w:rsidP="00C32E91">
      <w:pPr>
        <w:ind w:left="393"/>
        <w:rPr>
          <w:sz w:val="20"/>
          <w:szCs w:val="20"/>
          <w:lang w:val="en-AU"/>
        </w:rPr>
      </w:pPr>
      <w:r w:rsidRPr="00735716">
        <w:rPr>
          <w:noProof/>
          <w:sz w:val="20"/>
          <w:szCs w:val="20"/>
          <w:lang w:val="en-AU" w:eastAsia="en-AU"/>
        </w:rPr>
        <mc:AlternateContent>
          <mc:Choice Requires="wps">
            <w:drawing>
              <wp:inline distT="0" distB="0" distL="0" distR="0" wp14:anchorId="4FB25BAF" wp14:editId="02CA40AF">
                <wp:extent cx="5940425" cy="501015"/>
                <wp:effectExtent l="0" t="1905" r="0" b="1905"/>
                <wp:docPr id="511"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501015"/>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1B7A94" w14:textId="77777777" w:rsidR="00497435" w:rsidRDefault="00497435" w:rsidP="00C32E91">
                            <w:pPr>
                              <w:spacing w:before="110" w:line="208" w:lineRule="auto"/>
                              <w:ind w:left="189" w:right="511"/>
                              <w:rPr>
                                <w:b/>
                                <w:i/>
                                <w:sz w:val="28"/>
                              </w:rPr>
                            </w:pPr>
                            <w:r>
                              <w:rPr>
                                <w:b/>
                                <w:i/>
                                <w:color w:val="231F20"/>
                                <w:sz w:val="28"/>
                              </w:rPr>
                              <w:t>Working in this way, MAMPU has delivered a broad range of support that has been timely, relevant and strategic.</w:t>
                            </w:r>
                          </w:p>
                        </w:txbxContent>
                      </wps:txbx>
                      <wps:bodyPr rot="0" vert="horz" wrap="square" lIns="0" tIns="0" rIns="0" bIns="0" anchor="t" anchorCtr="0" upright="1">
                        <a:noAutofit/>
                      </wps:bodyPr>
                    </wps:wsp>
                  </a:graphicData>
                </a:graphic>
              </wp:inline>
            </w:drawing>
          </mc:Choice>
          <mc:Fallback>
            <w:pict>
              <v:shape w14:anchorId="4FB25BAF" id="Text Box 351" o:spid="_x0000_s1097" type="#_x0000_t202" style="width:467.75pt;height:3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q6aBgIAAOsDAAAOAAAAZHJzL2Uyb0RvYy54bWysU8tu2zAQvBfoPxC817KcqGgEy4HjJEWB&#10;9AEk/QCKoiSiEpdd0pbcr++SstykuRW9EEtyd7gzO1xfj33HDgqdBlPwdLHkTBkJlTZNwb8/3b/7&#10;wJnzwlSiA6MKflSOX2/evlkPNlcraKGrFDICMS4fbMFb722eJE62qhduAVYZuqwBe+Fpi01SoRgI&#10;ve+S1XL5PhkAK4sglXN0ejtd8k3Er2sl/de6dsqzruDUm48rxrUMa7JZi7xBYVstT22If+iiF9rQ&#10;o2eoW+EF26N+BdVrieCg9gsJfQJ1raWKHIhNuvyLzWMrrIpcSBxnzzK5/wcrvxy+IdNVwbM05cyI&#10;nob0pEbPbmBkF1kaFBqsyynx0VKqH+mCJh3ZOvsA8odjBnatMI3aIsLQKlFRh7EyeVY64bgAUg6f&#10;oaKHxN5DBBpr7IN8JAgjdJrU8Tyd0Iykw+zqcnm5yjiTdJeRWmkWmktEPldbdP6jgp6FoOBI04/o&#10;4vDg/JQ6p4THHHS6utddFzfYlLsO2UGQU262dxd30RyE/iKtMyHZQCibEMNJpBmYTRz9WI5R09XV&#10;LF8J1ZGII0wOpB9DQQv4i7OB3Fdw93MvUHHWfTIkXrDqHOAclHMgjKTSgnvOpnDnJ0vvLeqmJeRp&#10;PAa2JHCtI/cwiamLU7/kqKjeyf3Bss/3MevPH938BgAA//8DAFBLAwQUAAYACAAAACEAEmi8VtsA&#10;AAAEAQAADwAAAGRycy9kb3ducmV2LnhtbEyPwW7CMBBE75X4B2uReisOIAoJcRDQ9lgJQtWziZc4&#10;wl5HsYHQr6/bS3tZaTSjmbf5qreGXbHzjSMB41ECDKlyqqFawMfh7WkBzAdJShpHKOCOHlbF4CGX&#10;mXI32uO1DDWLJeQzKUCH0Gac+0qjlX7kWqTonVxnZYiyq7nq5C2WW8MnSfLMrWwoLmjZ4lZjdS4v&#10;VsDr7nPzfnjxRqfl3n9Nz9v1/HQX4nHYr5fAAvbhLww/+BEdish0dBdSnhkB8ZHwe6OXTmczYEcB&#10;80UKvMj5f/jiGwAA//8DAFBLAQItABQABgAIAAAAIQC2gziS/gAAAOEBAAATAAAAAAAAAAAAAAAA&#10;AAAAAABbQ29udGVudF9UeXBlc10ueG1sUEsBAi0AFAAGAAgAAAAhADj9If/WAAAAlAEAAAsAAAAA&#10;AAAAAAAAAAAALwEAAF9yZWxzLy5yZWxzUEsBAi0AFAAGAAgAAAAhAMjarpoGAgAA6wMAAA4AAAAA&#10;AAAAAAAAAAAALgIAAGRycy9lMm9Eb2MueG1sUEsBAi0AFAAGAAgAAAAhABJovFbbAAAABAEAAA8A&#10;AAAAAAAAAAAAAAAAYAQAAGRycy9kb3ducmV2LnhtbFBLBQYAAAAABAAEAPMAAABoBQAAAAA=&#10;" fillcolor="#bae3e0" stroked="f">
                <v:textbox inset="0,0,0,0">
                  <w:txbxContent>
                    <w:p w14:paraId="691B7A94" w14:textId="77777777" w:rsidR="00497435" w:rsidRDefault="00497435" w:rsidP="00C32E91">
                      <w:pPr>
                        <w:spacing w:before="110" w:line="208" w:lineRule="auto"/>
                        <w:ind w:left="189" w:right="511"/>
                        <w:rPr>
                          <w:b/>
                          <w:i/>
                          <w:sz w:val="28"/>
                        </w:rPr>
                      </w:pPr>
                      <w:r>
                        <w:rPr>
                          <w:b/>
                          <w:i/>
                          <w:color w:val="231F20"/>
                          <w:sz w:val="28"/>
                        </w:rPr>
                        <w:t>Working in this way, MAMPU has delivered a broad range of support that has been timely, relevant and strategic.</w:t>
                      </w:r>
                    </w:p>
                  </w:txbxContent>
                </v:textbox>
                <w10:anchorlock/>
              </v:shape>
            </w:pict>
          </mc:Fallback>
        </mc:AlternateContent>
      </w:r>
    </w:p>
    <w:p w14:paraId="2FB0EAB4" w14:textId="77777777" w:rsidR="00C32E91" w:rsidRPr="00735716" w:rsidRDefault="00C32E91" w:rsidP="00C32E91">
      <w:pPr>
        <w:spacing w:before="1"/>
        <w:rPr>
          <w:sz w:val="21"/>
          <w:szCs w:val="20"/>
          <w:lang w:val="en-AU"/>
        </w:rPr>
      </w:pPr>
    </w:p>
    <w:p w14:paraId="3128C1D3" w14:textId="77777777" w:rsidR="00C32E91" w:rsidRPr="00735716" w:rsidRDefault="00C32E91" w:rsidP="00C32E91">
      <w:pPr>
        <w:spacing w:before="93" w:line="292" w:lineRule="auto"/>
        <w:ind w:left="393" w:right="1235"/>
        <w:jc w:val="both"/>
        <w:rPr>
          <w:sz w:val="20"/>
          <w:szCs w:val="20"/>
          <w:lang w:val="en-AU"/>
        </w:rPr>
      </w:pPr>
      <w:r w:rsidRPr="00735716">
        <w:rPr>
          <w:color w:val="231F20"/>
          <w:sz w:val="20"/>
          <w:szCs w:val="20"/>
          <w:lang w:val="en-AU"/>
        </w:rPr>
        <w:t>The MAMPU ‘way of working’ has enabled a wide range of support to reach the network of partners in line with our intended outcomes. This support has taken five forms.</w:t>
      </w:r>
    </w:p>
    <w:p w14:paraId="03A08B9B" w14:textId="77777777" w:rsidR="00C32E91" w:rsidRPr="00735716" w:rsidRDefault="00C32E91" w:rsidP="00C32E91">
      <w:pPr>
        <w:spacing w:before="3"/>
        <w:rPr>
          <w:sz w:val="24"/>
          <w:szCs w:val="20"/>
          <w:lang w:val="en-AU"/>
        </w:rPr>
      </w:pPr>
    </w:p>
    <w:p w14:paraId="41186584" w14:textId="77777777" w:rsidR="00C32E91" w:rsidRPr="00735716" w:rsidRDefault="00C32E91" w:rsidP="00C32E91">
      <w:pPr>
        <w:spacing w:line="292" w:lineRule="auto"/>
        <w:ind w:left="393" w:right="1235"/>
        <w:jc w:val="both"/>
        <w:rPr>
          <w:sz w:val="20"/>
          <w:szCs w:val="20"/>
          <w:lang w:val="en-AU"/>
        </w:rPr>
      </w:pPr>
      <w:r w:rsidRPr="00735716">
        <w:rPr>
          <w:b/>
          <w:color w:val="231F20"/>
          <w:sz w:val="20"/>
          <w:szCs w:val="20"/>
          <w:lang w:val="en-AU"/>
        </w:rPr>
        <w:t xml:space="preserve">Financial support </w:t>
      </w:r>
      <w:r w:rsidRPr="00735716">
        <w:rPr>
          <w:color w:val="231F20"/>
          <w:sz w:val="20"/>
          <w:szCs w:val="20"/>
          <w:lang w:val="en-AU"/>
        </w:rPr>
        <w:t>for partners has been a significant aspect of this work. MAMPU has provided partners with ‘core funding’, as well as ‘grant funding’ to trial and develop their ideas and concepts on the ground. The grants management system established and successively refined since 2013 has been critical to enable this to happen in a way that is consistent with MAMPU’s intent to work with wider networks.</w:t>
      </w:r>
    </w:p>
    <w:p w14:paraId="5FFB593C" w14:textId="77777777" w:rsidR="00C32E91" w:rsidRPr="00735716" w:rsidRDefault="00C32E91" w:rsidP="00C32E91">
      <w:pPr>
        <w:spacing w:before="2"/>
        <w:rPr>
          <w:sz w:val="24"/>
          <w:szCs w:val="20"/>
          <w:lang w:val="en-AU"/>
        </w:rPr>
      </w:pPr>
    </w:p>
    <w:p w14:paraId="489B3C4C"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MAMPU has also provided partners with highly ‘</w:t>
      </w:r>
      <w:r w:rsidRPr="00735716">
        <w:rPr>
          <w:b/>
          <w:color w:val="231F20"/>
          <w:sz w:val="20"/>
          <w:szCs w:val="20"/>
          <w:lang w:val="en-AU"/>
        </w:rPr>
        <w:t xml:space="preserve">technical’ support and advice. </w:t>
      </w:r>
      <w:r w:rsidRPr="00735716">
        <w:rPr>
          <w:color w:val="231F20"/>
          <w:sz w:val="20"/>
          <w:szCs w:val="20"/>
          <w:lang w:val="en-AU"/>
        </w:rPr>
        <w:t>This is exemplified by development of a case management database for a network of service providers (FPL) for victims of Violence Against Women (VAW) (see text box).</w:t>
      </w:r>
    </w:p>
    <w:p w14:paraId="0664FFDD" w14:textId="77777777" w:rsidR="00C32E91" w:rsidRPr="00735716" w:rsidRDefault="00C32E91" w:rsidP="00C32E91">
      <w:pPr>
        <w:spacing w:before="2"/>
        <w:rPr>
          <w:sz w:val="24"/>
          <w:szCs w:val="20"/>
          <w:lang w:val="en-AU"/>
        </w:rPr>
      </w:pPr>
    </w:p>
    <w:p w14:paraId="6BB86300" w14:textId="77777777" w:rsidR="00C32E91" w:rsidRPr="00735716" w:rsidRDefault="00C32E91" w:rsidP="00C32E91">
      <w:pPr>
        <w:spacing w:line="292" w:lineRule="auto"/>
        <w:ind w:left="393" w:right="1235"/>
        <w:jc w:val="both"/>
        <w:rPr>
          <w:sz w:val="20"/>
          <w:lang w:val="en-AU"/>
        </w:rPr>
      </w:pPr>
      <w:r w:rsidRPr="00735716">
        <w:rPr>
          <w:color w:val="231F20"/>
          <w:sz w:val="20"/>
          <w:lang w:val="en-AU"/>
        </w:rPr>
        <w:t xml:space="preserve">At other times, MAMPU has provided a </w:t>
      </w:r>
      <w:r w:rsidRPr="00735716">
        <w:rPr>
          <w:b/>
          <w:color w:val="231F20"/>
          <w:sz w:val="20"/>
          <w:lang w:val="en-AU"/>
        </w:rPr>
        <w:t xml:space="preserve">broader, longer-term integrated ‘package’ of support </w:t>
      </w:r>
      <w:r w:rsidRPr="00735716">
        <w:rPr>
          <w:color w:val="231F20"/>
          <w:sz w:val="20"/>
          <w:lang w:val="en-AU"/>
        </w:rPr>
        <w:t>to help partners grasp an opportunity or address a shared organizational development priority.</w:t>
      </w:r>
    </w:p>
    <w:p w14:paraId="1BBAED2A" w14:textId="77777777" w:rsidR="00C32E91" w:rsidRPr="00735716" w:rsidRDefault="00C32E91" w:rsidP="00C32E91">
      <w:pPr>
        <w:spacing w:before="3"/>
        <w:rPr>
          <w:sz w:val="24"/>
          <w:szCs w:val="20"/>
          <w:lang w:val="en-AU"/>
        </w:rPr>
      </w:pPr>
    </w:p>
    <w:p w14:paraId="7C46B570" w14:textId="77777777" w:rsidR="00EE161F" w:rsidRDefault="00C32E91" w:rsidP="00EE161F">
      <w:pPr>
        <w:spacing w:line="292" w:lineRule="auto"/>
        <w:ind w:left="393" w:right="1235"/>
        <w:jc w:val="both"/>
        <w:rPr>
          <w:sz w:val="20"/>
          <w:szCs w:val="20"/>
          <w:lang w:val="en-AU"/>
        </w:rPr>
      </w:pPr>
      <w:r w:rsidRPr="00735716">
        <w:rPr>
          <w:noProof/>
          <w:sz w:val="20"/>
          <w:szCs w:val="20"/>
          <w:lang w:val="en-AU" w:eastAsia="en-AU"/>
        </w:rPr>
        <mc:AlternateContent>
          <mc:Choice Requires="wps">
            <w:drawing>
              <wp:inline distT="0" distB="0" distL="0" distR="0" wp14:anchorId="68876321" wp14:editId="3E046DBC">
                <wp:extent cx="5972175" cy="1362075"/>
                <wp:effectExtent l="0" t="0" r="9525" b="9525"/>
                <wp:docPr id="510"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2175" cy="1362075"/>
                        </a:xfrm>
                        <a:prstGeom prst="rect">
                          <a:avLst/>
                        </a:prstGeom>
                        <a:solidFill>
                          <a:srgbClr val="FFCA3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34F164" w14:textId="77777777" w:rsidR="00EE161F" w:rsidRDefault="00497435" w:rsidP="00C32E91">
                            <w:pPr>
                              <w:spacing w:before="195" w:line="228" w:lineRule="auto"/>
                              <w:ind w:left="250" w:right="267"/>
                              <w:rPr>
                                <w:b/>
                                <w:color w:val="231F20"/>
                              </w:rPr>
                            </w:pPr>
                            <w:r>
                              <w:rPr>
                                <w:b/>
                                <w:color w:val="231F20"/>
                              </w:rPr>
                              <w:t xml:space="preserve">Technical support to improve capture and storage of VAW case data. </w:t>
                            </w:r>
                          </w:p>
                          <w:p w14:paraId="09B01B23" w14:textId="5CF45A1C" w:rsidR="00497435" w:rsidRDefault="00497435" w:rsidP="00EE161F">
                            <w:pPr>
                              <w:spacing w:before="195" w:line="228" w:lineRule="auto"/>
                              <w:ind w:left="250" w:right="267"/>
                              <w:rPr>
                                <w:sz w:val="18"/>
                              </w:rPr>
                            </w:pPr>
                            <w:r>
                              <w:rPr>
                                <w:color w:val="231F20"/>
                                <w:sz w:val="18"/>
                              </w:rPr>
                              <w:t>Better arrangements</w:t>
                            </w:r>
                            <w:r w:rsidR="00EE161F">
                              <w:rPr>
                                <w:sz w:val="18"/>
                              </w:rPr>
                              <w:t xml:space="preserve"> </w:t>
                            </w:r>
                            <w:r>
                              <w:rPr>
                                <w:color w:val="231F20"/>
                                <w:sz w:val="18"/>
                              </w:rPr>
                              <w:t xml:space="preserve">for managing data on cases of </w:t>
                            </w:r>
                            <w:r>
                              <w:rPr>
                                <w:color w:val="231F20"/>
                                <w:spacing w:val="-7"/>
                                <w:sz w:val="18"/>
                              </w:rPr>
                              <w:t xml:space="preserve">VAW </w:t>
                            </w:r>
                            <w:r>
                              <w:rPr>
                                <w:color w:val="231F20"/>
                                <w:sz w:val="18"/>
                              </w:rPr>
                              <w:t xml:space="preserve">has long been an ambition of FPL and Komnas Perempuan. However, in June 2016 discussion on a potential system had stalled. </w:t>
                            </w:r>
                            <w:r>
                              <w:rPr>
                                <w:color w:val="231F20"/>
                                <w:spacing w:val="-10"/>
                                <w:sz w:val="18"/>
                              </w:rPr>
                              <w:t xml:space="preserve">To </w:t>
                            </w:r>
                            <w:r>
                              <w:rPr>
                                <w:color w:val="231F20"/>
                                <w:sz w:val="18"/>
                              </w:rPr>
                              <w:t xml:space="preserve">help progress the </w:t>
                            </w:r>
                            <w:r>
                              <w:rPr>
                                <w:color w:val="231F20"/>
                                <w:spacing w:val="-3"/>
                                <w:sz w:val="18"/>
                              </w:rPr>
                              <w:t xml:space="preserve">issues </w:t>
                            </w:r>
                            <w:r>
                              <w:rPr>
                                <w:color w:val="231F20"/>
                                <w:sz w:val="18"/>
                              </w:rPr>
                              <w:t>MAMPU began working with FPL members in September 2016 to scope a system that could meet the</w:t>
                            </w:r>
                            <w:r>
                              <w:rPr>
                                <w:color w:val="231F20"/>
                                <w:spacing w:val="-1"/>
                                <w:sz w:val="18"/>
                              </w:rPr>
                              <w:t xml:space="preserve"> </w:t>
                            </w:r>
                            <w:r>
                              <w:rPr>
                                <w:color w:val="231F20"/>
                                <w:sz w:val="18"/>
                              </w:rPr>
                              <w:t>needs</w:t>
                            </w:r>
                          </w:p>
                          <w:p w14:paraId="440DD07A" w14:textId="77777777" w:rsidR="00497435" w:rsidRDefault="00497435" w:rsidP="00C32E91">
                            <w:pPr>
                              <w:spacing w:line="278" w:lineRule="auto"/>
                              <w:ind w:left="250" w:right="267"/>
                              <w:rPr>
                                <w:sz w:val="18"/>
                              </w:rPr>
                            </w:pPr>
                            <w:r>
                              <w:rPr>
                                <w:color w:val="231F20"/>
                                <w:sz w:val="18"/>
                              </w:rPr>
                              <w:t>of frontline service providers – small resource constrained organisations. By mid-2017 a simple online database was operational. In less than 12 months, 20 organisations had uploaded more than 2,000 cases and have already used these data in advocacy on the Draft Law on the Elimination of Sexual Violence.</w:t>
                            </w:r>
                          </w:p>
                        </w:txbxContent>
                      </wps:txbx>
                      <wps:bodyPr rot="0" vert="horz" wrap="square" lIns="0" tIns="0" rIns="0" bIns="0" anchor="t" anchorCtr="0" upright="1">
                        <a:noAutofit/>
                      </wps:bodyPr>
                    </wps:wsp>
                  </a:graphicData>
                </a:graphic>
              </wp:inline>
            </w:drawing>
          </mc:Choice>
          <mc:Fallback>
            <w:pict>
              <v:shape w14:anchorId="68876321" id="Text Box 153" o:spid="_x0000_s1098" type="#_x0000_t202" style="width:470.25pt;height:10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csWBQIAAOwDAAAOAAAAZHJzL2Uyb0RvYy54bWysU1Fv0zAQfkfiP1h+p2ladRtR06l0KkIa&#10;DGnjBziOk1g4PnN2m4xfz9lpuwFviBfrbN99vu+7z+vbsTfsqNBrsCXPZ3POlJVQa9uW/NvT/t0N&#10;Zz4IWwsDVpX8WXl+u3n7Zj24Qi2gA1MrZARifTG4knchuCLLvOxUL/wMnLJ02QD2ItAW26xGMRB6&#10;b7LFfH6VDYC1Q5DKezq9my75JuE3jZLhoWm8CsyUnHoLacW0VnHNNmtRtChcp+WpDfEPXfRCW3r0&#10;AnUngmAH1H9B9VoieGjCTEKfQdNoqRIHYpPP/2Dz2AmnEhcSx7uLTP7/wcovx6/IdF3yVU76WNHT&#10;kJ7UGNgHGFm+WkaFBucLSnx0lBpGuqBJJ7be3YP87pmFXSdsq7aIMHRK1NRhHiuzV6UTjo8g1fAZ&#10;anpIHAIkoLHBPspHgjBCp06eL9OJzUg6XL2/XuTXK84k3eXLq8WcNvENUZzLHfrwUUHPYlBypPEn&#10;eHG892FKPafE1zwYXe+1MWmDbbUzyI6CrLLf77bLmxP6b2nGxmQLsWxCjCeJZ6Q2kQxjNSZRl8lh&#10;UYQK6mdijjBZkL4MBR3gT84Gsl/J/Y+DQMWZ+WRJvejVc4DnoDoHwkoqLXngbAp3YfL0waFuO0Ke&#10;5mNhSwo3OnF/6eLUL1kqqXeyf/Ts633Kevmkm18AAAD//wMAUEsDBBQABgAIAAAAIQAVw1hI2wAA&#10;AAUBAAAPAAAAZHJzL2Rvd25yZXYueG1sTI/BTsMwEETvSPyDtUjcqJPSQAlxKqjEGVpA6tG1lyQ0&#10;Xke224S/Z+ECl5VGM5p5W60m14sThth5UpDPMhBIxtuOGgVvr09XSxAxabK694QKvjDCqj4/q3Rp&#10;/UgbPG1TI7iEYqkVtCkNpZTRtOh0nPkBib0PH5xOLEMjbdAjl7tezrPsRjrdES+0esB1i+awPToF&#10;y+F5s1uH4vrx/WX0+e3BfxqzU+ryYnq4B5FwSn9h+MFndKiZae+PZKPoFfAj6feyd7fIChB7BfN8&#10;UYCsK/mfvv4GAAD//wMAUEsBAi0AFAAGAAgAAAAhALaDOJL+AAAA4QEAABMAAAAAAAAAAAAAAAAA&#10;AAAAAFtDb250ZW50X1R5cGVzXS54bWxQSwECLQAUAAYACAAAACEAOP0h/9YAAACUAQAACwAAAAAA&#10;AAAAAAAAAAAvAQAAX3JlbHMvLnJlbHNQSwECLQAUAAYACAAAACEAbpHLFgUCAADsAwAADgAAAAAA&#10;AAAAAAAAAAAuAgAAZHJzL2Uyb0RvYy54bWxQSwECLQAUAAYACAAAACEAFcNYSNsAAAAFAQAADwAA&#10;AAAAAAAAAAAAAABfBAAAZHJzL2Rvd25yZXYueG1sUEsFBgAAAAAEAAQA8wAAAGcFAAAAAA==&#10;" fillcolor="#ffca38" stroked="f">
                <v:textbox inset="0,0,0,0">
                  <w:txbxContent>
                    <w:p w14:paraId="5634F164" w14:textId="77777777" w:rsidR="00EE161F" w:rsidRDefault="00497435" w:rsidP="00C32E91">
                      <w:pPr>
                        <w:spacing w:before="195" w:line="228" w:lineRule="auto"/>
                        <w:ind w:left="250" w:right="267"/>
                        <w:rPr>
                          <w:b/>
                          <w:color w:val="231F20"/>
                        </w:rPr>
                      </w:pPr>
                      <w:r>
                        <w:rPr>
                          <w:b/>
                          <w:color w:val="231F20"/>
                        </w:rPr>
                        <w:t xml:space="preserve">Technical support to improve capture and storage of VAW case data. </w:t>
                      </w:r>
                    </w:p>
                    <w:p w14:paraId="09B01B23" w14:textId="5CF45A1C" w:rsidR="00497435" w:rsidRDefault="00497435" w:rsidP="00EE161F">
                      <w:pPr>
                        <w:spacing w:before="195" w:line="228" w:lineRule="auto"/>
                        <w:ind w:left="250" w:right="267"/>
                        <w:rPr>
                          <w:sz w:val="18"/>
                        </w:rPr>
                      </w:pPr>
                      <w:r>
                        <w:rPr>
                          <w:color w:val="231F20"/>
                          <w:sz w:val="18"/>
                        </w:rPr>
                        <w:t>Better arrangements</w:t>
                      </w:r>
                      <w:r w:rsidR="00EE161F">
                        <w:rPr>
                          <w:sz w:val="18"/>
                        </w:rPr>
                        <w:t xml:space="preserve"> </w:t>
                      </w:r>
                      <w:r>
                        <w:rPr>
                          <w:color w:val="231F20"/>
                          <w:sz w:val="18"/>
                        </w:rPr>
                        <w:t xml:space="preserve">for managing data on cases of </w:t>
                      </w:r>
                      <w:r>
                        <w:rPr>
                          <w:color w:val="231F20"/>
                          <w:spacing w:val="-7"/>
                          <w:sz w:val="18"/>
                        </w:rPr>
                        <w:t xml:space="preserve">VAW </w:t>
                      </w:r>
                      <w:r>
                        <w:rPr>
                          <w:color w:val="231F20"/>
                          <w:sz w:val="18"/>
                        </w:rPr>
                        <w:t xml:space="preserve">has long been an ambition of FPL and Komnas Perempuan. However, in June 2016 discussion on a potential system had stalled. </w:t>
                      </w:r>
                      <w:r>
                        <w:rPr>
                          <w:color w:val="231F20"/>
                          <w:spacing w:val="-10"/>
                          <w:sz w:val="18"/>
                        </w:rPr>
                        <w:t xml:space="preserve">To </w:t>
                      </w:r>
                      <w:r>
                        <w:rPr>
                          <w:color w:val="231F20"/>
                          <w:sz w:val="18"/>
                        </w:rPr>
                        <w:t xml:space="preserve">help progress the </w:t>
                      </w:r>
                      <w:r>
                        <w:rPr>
                          <w:color w:val="231F20"/>
                          <w:spacing w:val="-3"/>
                          <w:sz w:val="18"/>
                        </w:rPr>
                        <w:t xml:space="preserve">issues </w:t>
                      </w:r>
                      <w:r>
                        <w:rPr>
                          <w:color w:val="231F20"/>
                          <w:sz w:val="18"/>
                        </w:rPr>
                        <w:t>MAMPU began working with FPL members in September 2016 to scope a system that could meet the</w:t>
                      </w:r>
                      <w:r>
                        <w:rPr>
                          <w:color w:val="231F20"/>
                          <w:spacing w:val="-1"/>
                          <w:sz w:val="18"/>
                        </w:rPr>
                        <w:t xml:space="preserve"> </w:t>
                      </w:r>
                      <w:r>
                        <w:rPr>
                          <w:color w:val="231F20"/>
                          <w:sz w:val="18"/>
                        </w:rPr>
                        <w:t>needs</w:t>
                      </w:r>
                    </w:p>
                    <w:p w14:paraId="440DD07A" w14:textId="77777777" w:rsidR="00497435" w:rsidRDefault="00497435" w:rsidP="00C32E91">
                      <w:pPr>
                        <w:spacing w:line="278" w:lineRule="auto"/>
                        <w:ind w:left="250" w:right="267"/>
                        <w:rPr>
                          <w:sz w:val="18"/>
                        </w:rPr>
                      </w:pPr>
                      <w:r>
                        <w:rPr>
                          <w:color w:val="231F20"/>
                          <w:sz w:val="18"/>
                        </w:rPr>
                        <w:t>of frontline service providers – small resource constrained organisations. By mid-2017 a simple online database was operational. In less than 12 months, 20 organisations had uploaded more than 2,000 cases and have already used these data in advocacy on the Draft Law on the Elimination of Sexual Violence.</w:t>
                      </w:r>
                    </w:p>
                  </w:txbxContent>
                </v:textbox>
                <w10:anchorlock/>
              </v:shape>
            </w:pict>
          </mc:Fallback>
        </mc:AlternateContent>
      </w:r>
      <w:r w:rsidR="00EE161F" w:rsidRPr="00EE161F">
        <w:rPr>
          <w:color w:val="231F20"/>
          <w:sz w:val="20"/>
          <w:szCs w:val="20"/>
          <w:lang w:val="en-AU"/>
        </w:rPr>
        <w:t xml:space="preserve"> </w:t>
      </w:r>
      <w:r w:rsidR="00EE161F" w:rsidRPr="00735716">
        <w:rPr>
          <w:color w:val="231F20"/>
          <w:sz w:val="20"/>
          <w:szCs w:val="20"/>
          <w:lang w:val="en-AU"/>
        </w:rPr>
        <w:t>For example, MAMPU helped partners to identity, design and carry out an activity to collectively influence the SDGs. This idea first emerged in a BoD meeting convened by MAMPU in late 2017. Once the idea</w:t>
      </w:r>
      <w:r w:rsidR="00EE161F">
        <w:rPr>
          <w:sz w:val="20"/>
          <w:szCs w:val="20"/>
          <w:lang w:val="en-AU"/>
        </w:rPr>
        <w:t xml:space="preserve"> </w:t>
      </w:r>
      <w:r w:rsidRPr="00735716">
        <w:rPr>
          <w:color w:val="231F20"/>
          <w:sz w:val="20"/>
          <w:szCs w:val="20"/>
          <w:lang w:val="en-AU"/>
        </w:rPr>
        <w:t xml:space="preserve">had been agreed among partners, MAMPU moved quickly to help develop the </w:t>
      </w:r>
      <w:r w:rsidRPr="00735716">
        <w:rPr>
          <w:color w:val="231F20"/>
          <w:spacing w:val="-5"/>
          <w:sz w:val="20"/>
          <w:szCs w:val="20"/>
          <w:lang w:val="en-AU"/>
        </w:rPr>
        <w:t xml:space="preserve">Terms </w:t>
      </w:r>
      <w:r w:rsidRPr="00735716">
        <w:rPr>
          <w:color w:val="231F20"/>
          <w:sz w:val="20"/>
          <w:szCs w:val="20"/>
          <w:lang w:val="en-AU"/>
        </w:rPr>
        <w:t xml:space="preserve">of Reference and clarify funding arrangements. Staff from MAMPU helped convene consultations with local government agencies in 22 districts and organize a conference in Jakarta in 2018 attended </w:t>
      </w:r>
      <w:r w:rsidRPr="00735716">
        <w:rPr>
          <w:color w:val="231F20"/>
          <w:spacing w:val="-7"/>
          <w:sz w:val="20"/>
          <w:szCs w:val="20"/>
          <w:lang w:val="en-AU"/>
        </w:rPr>
        <w:t xml:space="preserve">by </w:t>
      </w:r>
      <w:r w:rsidRPr="00735716">
        <w:rPr>
          <w:color w:val="231F20"/>
          <w:sz w:val="20"/>
          <w:szCs w:val="20"/>
          <w:lang w:val="en-AU"/>
        </w:rPr>
        <w:t xml:space="preserve">governments, civil society organisations, and researchers from Indonesia and the region. Simultaneously, </w:t>
      </w:r>
      <w:r w:rsidRPr="00735716">
        <w:rPr>
          <w:color w:val="231F20"/>
          <w:spacing w:val="-3"/>
          <w:sz w:val="20"/>
          <w:szCs w:val="20"/>
          <w:lang w:val="en-AU"/>
        </w:rPr>
        <w:t xml:space="preserve">MAMPU </w:t>
      </w:r>
      <w:r w:rsidRPr="00735716">
        <w:rPr>
          <w:color w:val="231F20"/>
          <w:sz w:val="20"/>
          <w:szCs w:val="20"/>
          <w:lang w:val="en-AU"/>
        </w:rPr>
        <w:t>engaged</w:t>
      </w:r>
      <w:r w:rsidRPr="00735716">
        <w:rPr>
          <w:color w:val="231F20"/>
          <w:spacing w:val="-16"/>
          <w:sz w:val="20"/>
          <w:szCs w:val="20"/>
          <w:lang w:val="en-AU"/>
        </w:rPr>
        <w:t xml:space="preserve"> </w:t>
      </w:r>
      <w:r w:rsidRPr="00735716">
        <w:rPr>
          <w:color w:val="231F20"/>
          <w:sz w:val="20"/>
          <w:szCs w:val="20"/>
          <w:lang w:val="en-AU"/>
        </w:rPr>
        <w:t>directly</w:t>
      </w:r>
      <w:r w:rsidRPr="00735716">
        <w:rPr>
          <w:color w:val="231F20"/>
          <w:spacing w:val="-16"/>
          <w:sz w:val="20"/>
          <w:szCs w:val="20"/>
          <w:lang w:val="en-AU"/>
        </w:rPr>
        <w:t xml:space="preserve"> </w:t>
      </w:r>
      <w:r w:rsidRPr="00735716">
        <w:rPr>
          <w:color w:val="231F20"/>
          <w:sz w:val="20"/>
          <w:szCs w:val="20"/>
          <w:lang w:val="en-AU"/>
        </w:rPr>
        <w:t>with</w:t>
      </w:r>
      <w:r w:rsidRPr="00735716">
        <w:rPr>
          <w:color w:val="231F20"/>
          <w:spacing w:val="-16"/>
          <w:sz w:val="20"/>
          <w:szCs w:val="20"/>
          <w:lang w:val="en-AU"/>
        </w:rPr>
        <w:t xml:space="preserve"> </w:t>
      </w:r>
      <w:r w:rsidRPr="00735716">
        <w:rPr>
          <w:color w:val="231F20"/>
          <w:spacing w:val="-7"/>
          <w:sz w:val="20"/>
          <w:szCs w:val="20"/>
          <w:lang w:val="en-AU"/>
        </w:rPr>
        <w:t>DFAT</w:t>
      </w:r>
      <w:r w:rsidRPr="00735716">
        <w:rPr>
          <w:color w:val="231F20"/>
          <w:spacing w:val="-20"/>
          <w:sz w:val="20"/>
          <w:szCs w:val="20"/>
          <w:lang w:val="en-AU"/>
        </w:rPr>
        <w:t xml:space="preserve"> </w:t>
      </w:r>
      <w:r w:rsidRPr="00735716">
        <w:rPr>
          <w:color w:val="231F20"/>
          <w:sz w:val="20"/>
          <w:szCs w:val="20"/>
          <w:lang w:val="en-AU"/>
        </w:rPr>
        <w:t>and</w:t>
      </w:r>
      <w:r w:rsidRPr="00735716">
        <w:rPr>
          <w:color w:val="231F20"/>
          <w:spacing w:val="-16"/>
          <w:sz w:val="20"/>
          <w:szCs w:val="20"/>
          <w:lang w:val="en-AU"/>
        </w:rPr>
        <w:t xml:space="preserve"> </w:t>
      </w:r>
      <w:r w:rsidRPr="00735716">
        <w:rPr>
          <w:color w:val="231F20"/>
          <w:sz w:val="20"/>
          <w:szCs w:val="20"/>
          <w:lang w:val="en-AU"/>
        </w:rPr>
        <w:t>BAPPENAS</w:t>
      </w:r>
      <w:r w:rsidRPr="00735716">
        <w:rPr>
          <w:color w:val="231F20"/>
          <w:spacing w:val="-16"/>
          <w:sz w:val="20"/>
          <w:szCs w:val="20"/>
          <w:lang w:val="en-AU"/>
        </w:rPr>
        <w:t xml:space="preserve"> </w:t>
      </w:r>
      <w:r w:rsidRPr="00735716">
        <w:rPr>
          <w:color w:val="231F20"/>
          <w:sz w:val="20"/>
          <w:szCs w:val="20"/>
          <w:lang w:val="en-AU"/>
        </w:rPr>
        <w:t>to</w:t>
      </w:r>
      <w:r w:rsidRPr="00735716">
        <w:rPr>
          <w:color w:val="231F20"/>
          <w:spacing w:val="-16"/>
          <w:sz w:val="20"/>
          <w:szCs w:val="20"/>
          <w:lang w:val="en-AU"/>
        </w:rPr>
        <w:t xml:space="preserve"> </w:t>
      </w:r>
      <w:r w:rsidRPr="00735716">
        <w:rPr>
          <w:color w:val="231F20"/>
          <w:sz w:val="20"/>
          <w:szCs w:val="20"/>
          <w:lang w:val="en-AU"/>
        </w:rPr>
        <w:t>build</w:t>
      </w:r>
      <w:r w:rsidRPr="00735716">
        <w:rPr>
          <w:color w:val="231F20"/>
          <w:spacing w:val="-16"/>
          <w:sz w:val="20"/>
          <w:szCs w:val="20"/>
          <w:lang w:val="en-AU"/>
        </w:rPr>
        <w:t xml:space="preserve"> </w:t>
      </w:r>
      <w:r w:rsidRPr="00735716">
        <w:rPr>
          <w:color w:val="231F20"/>
          <w:sz w:val="20"/>
          <w:szCs w:val="20"/>
          <w:lang w:val="en-AU"/>
        </w:rPr>
        <w:t>support for the initiative. Timeliness was an important consideration so that the output of the SDG consultations could influence the development of the RPJMN by the end of</w:t>
      </w:r>
      <w:r w:rsidRPr="00735716">
        <w:rPr>
          <w:color w:val="231F20"/>
          <w:spacing w:val="-1"/>
          <w:sz w:val="20"/>
          <w:szCs w:val="20"/>
          <w:lang w:val="en-AU"/>
        </w:rPr>
        <w:t xml:space="preserve"> </w:t>
      </w:r>
      <w:r w:rsidRPr="00735716">
        <w:rPr>
          <w:color w:val="231F20"/>
          <w:sz w:val="20"/>
          <w:szCs w:val="20"/>
          <w:lang w:val="en-AU"/>
        </w:rPr>
        <w:t>2018.</w:t>
      </w:r>
    </w:p>
    <w:p w14:paraId="344890D1" w14:textId="77777777" w:rsidR="00EE161F" w:rsidRDefault="00EE161F" w:rsidP="00EE161F">
      <w:pPr>
        <w:spacing w:line="292" w:lineRule="auto"/>
        <w:ind w:left="393" w:right="1235"/>
        <w:jc w:val="both"/>
        <w:rPr>
          <w:sz w:val="20"/>
          <w:szCs w:val="20"/>
          <w:lang w:val="en-AU"/>
        </w:rPr>
      </w:pPr>
    </w:p>
    <w:p w14:paraId="716FBD21" w14:textId="33A7E250" w:rsidR="00C32E91" w:rsidRPr="00735716" w:rsidRDefault="00C32E91" w:rsidP="00EE161F">
      <w:pPr>
        <w:spacing w:line="292" w:lineRule="auto"/>
        <w:ind w:left="393" w:right="1235"/>
        <w:jc w:val="both"/>
        <w:rPr>
          <w:sz w:val="20"/>
          <w:szCs w:val="20"/>
          <w:lang w:val="en-AU"/>
        </w:rPr>
      </w:pPr>
      <w:r w:rsidRPr="00735716">
        <w:rPr>
          <w:color w:val="231F20"/>
          <w:sz w:val="20"/>
          <w:szCs w:val="20"/>
          <w:lang w:val="en-AU"/>
        </w:rPr>
        <w:t>Similarly, MAMPU worked with partners to develop</w:t>
      </w:r>
      <w:r w:rsidRPr="00735716">
        <w:rPr>
          <w:color w:val="231F20"/>
          <w:spacing w:val="33"/>
          <w:sz w:val="20"/>
          <w:szCs w:val="20"/>
          <w:lang w:val="en-AU"/>
        </w:rPr>
        <w:t xml:space="preserve"> </w:t>
      </w:r>
      <w:r w:rsidRPr="00735716">
        <w:rPr>
          <w:color w:val="231F20"/>
          <w:sz w:val="20"/>
          <w:szCs w:val="20"/>
          <w:lang w:val="en-AU"/>
        </w:rPr>
        <w:t>and provide a package of support to improve the sustainability of partner organisations. The ‘Pathways to Sustainability’ activity took shape in late 2018 through discussions with at a BoD meeting and kicked off in February 2019. Through this</w:t>
      </w:r>
      <w:r w:rsidRPr="00735716">
        <w:rPr>
          <w:color w:val="231F20"/>
          <w:spacing w:val="-12"/>
          <w:sz w:val="20"/>
          <w:szCs w:val="20"/>
          <w:lang w:val="en-AU"/>
        </w:rPr>
        <w:t xml:space="preserve"> </w:t>
      </w:r>
      <w:r w:rsidRPr="00735716">
        <w:rPr>
          <w:color w:val="231F20"/>
          <w:sz w:val="20"/>
          <w:szCs w:val="20"/>
          <w:lang w:val="en-AU"/>
        </w:rPr>
        <w:t>activity,</w:t>
      </w:r>
      <w:r w:rsidRPr="00735716">
        <w:rPr>
          <w:color w:val="231F20"/>
          <w:spacing w:val="-11"/>
          <w:sz w:val="20"/>
          <w:szCs w:val="20"/>
          <w:lang w:val="en-AU"/>
        </w:rPr>
        <w:t xml:space="preserve"> </w:t>
      </w:r>
      <w:r w:rsidRPr="00735716">
        <w:rPr>
          <w:color w:val="231F20"/>
          <w:sz w:val="20"/>
          <w:szCs w:val="20"/>
          <w:lang w:val="en-AU"/>
        </w:rPr>
        <w:t>MAMPU</w:t>
      </w:r>
      <w:r w:rsidRPr="00735716">
        <w:rPr>
          <w:color w:val="231F20"/>
          <w:spacing w:val="-12"/>
          <w:sz w:val="20"/>
          <w:szCs w:val="20"/>
          <w:lang w:val="en-AU"/>
        </w:rPr>
        <w:t xml:space="preserve"> </w:t>
      </w:r>
      <w:r w:rsidRPr="00735716">
        <w:rPr>
          <w:color w:val="231F20"/>
          <w:sz w:val="20"/>
          <w:szCs w:val="20"/>
          <w:lang w:val="en-AU"/>
        </w:rPr>
        <w:t>engaged</w:t>
      </w:r>
      <w:r w:rsidRPr="00735716">
        <w:rPr>
          <w:color w:val="231F20"/>
          <w:spacing w:val="-10"/>
          <w:sz w:val="20"/>
          <w:szCs w:val="20"/>
          <w:lang w:val="en-AU"/>
        </w:rPr>
        <w:t xml:space="preserve"> </w:t>
      </w:r>
      <w:r w:rsidRPr="00735716">
        <w:rPr>
          <w:color w:val="231F20"/>
          <w:sz w:val="20"/>
          <w:szCs w:val="20"/>
          <w:lang w:val="en-AU"/>
        </w:rPr>
        <w:t>two</w:t>
      </w:r>
      <w:r w:rsidRPr="00735716">
        <w:rPr>
          <w:color w:val="231F20"/>
          <w:spacing w:val="-12"/>
          <w:sz w:val="20"/>
          <w:szCs w:val="20"/>
          <w:lang w:val="en-AU"/>
        </w:rPr>
        <w:t xml:space="preserve"> </w:t>
      </w:r>
      <w:r w:rsidRPr="00735716">
        <w:rPr>
          <w:color w:val="231F20"/>
          <w:sz w:val="20"/>
          <w:szCs w:val="20"/>
          <w:lang w:val="en-AU"/>
        </w:rPr>
        <w:t>Indonesian</w:t>
      </w:r>
      <w:r w:rsidRPr="00735716">
        <w:rPr>
          <w:color w:val="231F20"/>
          <w:spacing w:val="-10"/>
          <w:sz w:val="20"/>
          <w:szCs w:val="20"/>
          <w:lang w:val="en-AU"/>
        </w:rPr>
        <w:t xml:space="preserve"> </w:t>
      </w:r>
      <w:r w:rsidRPr="00735716">
        <w:rPr>
          <w:color w:val="231F20"/>
          <w:sz w:val="20"/>
          <w:szCs w:val="20"/>
          <w:lang w:val="en-AU"/>
        </w:rPr>
        <w:t>organisations</w:t>
      </w:r>
      <w:r w:rsidR="00EE161F">
        <w:rPr>
          <w:sz w:val="20"/>
          <w:szCs w:val="20"/>
          <w:lang w:val="en-AU"/>
        </w:rPr>
        <w:t xml:space="preserve"> - </w:t>
      </w:r>
      <w:r w:rsidRPr="00735716">
        <w:rPr>
          <w:color w:val="231F20"/>
          <w:sz w:val="20"/>
          <w:lang w:val="en-AU"/>
        </w:rPr>
        <w:t>Saraswati and Kopernik – to provide</w:t>
      </w:r>
      <w:r w:rsidRPr="00735716">
        <w:rPr>
          <w:color w:val="231F20"/>
          <w:spacing w:val="3"/>
          <w:sz w:val="20"/>
          <w:lang w:val="en-AU"/>
        </w:rPr>
        <w:t xml:space="preserve"> </w:t>
      </w:r>
      <w:r w:rsidRPr="00735716">
        <w:rPr>
          <w:color w:val="231F20"/>
          <w:sz w:val="20"/>
          <w:lang w:val="en-AU"/>
        </w:rPr>
        <w:t>‘demand-driven’</w:t>
      </w:r>
      <w:r w:rsidR="00EE161F">
        <w:rPr>
          <w:sz w:val="20"/>
          <w:szCs w:val="20"/>
          <w:lang w:val="en-AU"/>
        </w:rPr>
        <w:t xml:space="preserve"> </w:t>
      </w:r>
      <w:r w:rsidRPr="00735716">
        <w:rPr>
          <w:color w:val="231F20"/>
          <w:sz w:val="20"/>
          <w:szCs w:val="20"/>
          <w:lang w:val="en-AU"/>
        </w:rPr>
        <w:t>practical support and advice to partners on topics ranging from management information systems to</w:t>
      </w:r>
      <w:r w:rsidR="00EE161F">
        <w:rPr>
          <w:sz w:val="20"/>
          <w:szCs w:val="20"/>
          <w:lang w:val="en-AU"/>
        </w:rPr>
        <w:t xml:space="preserve"> </w:t>
      </w:r>
      <w:r w:rsidRPr="00735716">
        <w:rPr>
          <w:color w:val="231F20"/>
          <w:sz w:val="20"/>
          <w:szCs w:val="20"/>
          <w:lang w:val="en-AU"/>
        </w:rPr>
        <w:t>establishing ‘for-profit’ social enterprises.</w:t>
      </w:r>
    </w:p>
    <w:p w14:paraId="66B78024" w14:textId="77777777" w:rsidR="00C32E91" w:rsidRPr="00735716" w:rsidRDefault="00C32E91" w:rsidP="00C32E91">
      <w:pPr>
        <w:spacing w:before="8"/>
        <w:rPr>
          <w:sz w:val="28"/>
          <w:szCs w:val="20"/>
          <w:lang w:val="en-AU"/>
        </w:rPr>
      </w:pPr>
    </w:p>
    <w:p w14:paraId="28BBC750" w14:textId="77777777" w:rsidR="00C32E91" w:rsidRPr="00735716" w:rsidRDefault="00C32E91" w:rsidP="00C32E91">
      <w:pPr>
        <w:spacing w:line="292" w:lineRule="auto"/>
        <w:ind w:left="393" w:right="1234"/>
        <w:jc w:val="both"/>
        <w:rPr>
          <w:sz w:val="20"/>
          <w:szCs w:val="20"/>
          <w:lang w:val="en-AU"/>
        </w:rPr>
      </w:pPr>
      <w:r w:rsidRPr="00735716">
        <w:rPr>
          <w:color w:val="231F20"/>
          <w:sz w:val="20"/>
          <w:szCs w:val="20"/>
          <w:lang w:val="en-AU"/>
        </w:rPr>
        <w:t xml:space="preserve">MAMPU has also provided specific training and capacity development in response to an identified </w:t>
      </w:r>
      <w:r w:rsidRPr="00735716">
        <w:rPr>
          <w:color w:val="231F20"/>
          <w:spacing w:val="-3"/>
          <w:sz w:val="20"/>
          <w:szCs w:val="20"/>
          <w:lang w:val="en-AU"/>
        </w:rPr>
        <w:t xml:space="preserve">priority. </w:t>
      </w:r>
      <w:r w:rsidRPr="00735716">
        <w:rPr>
          <w:color w:val="231F20"/>
          <w:sz w:val="20"/>
          <w:szCs w:val="20"/>
          <w:lang w:val="en-AU"/>
        </w:rPr>
        <w:t>For</w:t>
      </w:r>
      <w:r w:rsidRPr="00735716">
        <w:rPr>
          <w:color w:val="231F20"/>
          <w:spacing w:val="-13"/>
          <w:sz w:val="20"/>
          <w:szCs w:val="20"/>
          <w:lang w:val="en-AU"/>
        </w:rPr>
        <w:t xml:space="preserve"> </w:t>
      </w:r>
      <w:r w:rsidRPr="00735716">
        <w:rPr>
          <w:color w:val="231F20"/>
          <w:sz w:val="20"/>
          <w:szCs w:val="20"/>
          <w:lang w:val="en-AU"/>
        </w:rPr>
        <w:t>example,</w:t>
      </w:r>
      <w:r w:rsidRPr="00735716">
        <w:rPr>
          <w:color w:val="231F20"/>
          <w:spacing w:val="-13"/>
          <w:sz w:val="20"/>
          <w:szCs w:val="20"/>
          <w:lang w:val="en-AU"/>
        </w:rPr>
        <w:t xml:space="preserve"> </w:t>
      </w:r>
      <w:r w:rsidRPr="00735716">
        <w:rPr>
          <w:color w:val="231F20"/>
          <w:sz w:val="20"/>
          <w:szCs w:val="20"/>
          <w:lang w:val="en-AU"/>
        </w:rPr>
        <w:t>in</w:t>
      </w:r>
      <w:r w:rsidRPr="00735716">
        <w:rPr>
          <w:color w:val="231F20"/>
          <w:spacing w:val="-12"/>
          <w:sz w:val="20"/>
          <w:szCs w:val="20"/>
          <w:lang w:val="en-AU"/>
        </w:rPr>
        <w:t xml:space="preserve"> </w:t>
      </w:r>
      <w:r w:rsidRPr="00735716">
        <w:rPr>
          <w:color w:val="231F20"/>
          <w:sz w:val="20"/>
          <w:szCs w:val="20"/>
          <w:lang w:val="en-AU"/>
        </w:rPr>
        <w:t>2017</w:t>
      </w:r>
      <w:r w:rsidRPr="00735716">
        <w:rPr>
          <w:color w:val="231F20"/>
          <w:spacing w:val="-13"/>
          <w:sz w:val="20"/>
          <w:szCs w:val="20"/>
          <w:lang w:val="en-AU"/>
        </w:rPr>
        <w:t xml:space="preserve"> </w:t>
      </w:r>
      <w:r w:rsidRPr="00735716">
        <w:rPr>
          <w:color w:val="231F20"/>
          <w:sz w:val="20"/>
          <w:szCs w:val="20"/>
          <w:lang w:val="en-AU"/>
        </w:rPr>
        <w:t>MAMPU</w:t>
      </w:r>
      <w:r w:rsidRPr="00735716">
        <w:rPr>
          <w:color w:val="231F20"/>
          <w:spacing w:val="-13"/>
          <w:sz w:val="20"/>
          <w:szCs w:val="20"/>
          <w:lang w:val="en-AU"/>
        </w:rPr>
        <w:t xml:space="preserve"> </w:t>
      </w:r>
      <w:r w:rsidRPr="00735716">
        <w:rPr>
          <w:color w:val="231F20"/>
          <w:sz w:val="20"/>
          <w:szCs w:val="20"/>
          <w:lang w:val="en-AU"/>
        </w:rPr>
        <w:t>trained</w:t>
      </w:r>
      <w:r w:rsidRPr="00735716">
        <w:rPr>
          <w:color w:val="231F20"/>
          <w:spacing w:val="-13"/>
          <w:sz w:val="20"/>
          <w:szCs w:val="20"/>
          <w:lang w:val="en-AU"/>
        </w:rPr>
        <w:t xml:space="preserve"> </w:t>
      </w:r>
      <w:r w:rsidRPr="00735716">
        <w:rPr>
          <w:color w:val="231F20"/>
          <w:sz w:val="20"/>
          <w:szCs w:val="20"/>
          <w:lang w:val="en-AU"/>
        </w:rPr>
        <w:t>Komnas</w:t>
      </w:r>
      <w:r w:rsidRPr="00735716">
        <w:rPr>
          <w:color w:val="231F20"/>
          <w:spacing w:val="-12"/>
          <w:sz w:val="20"/>
          <w:szCs w:val="20"/>
          <w:lang w:val="en-AU"/>
        </w:rPr>
        <w:t xml:space="preserve"> </w:t>
      </w:r>
      <w:r w:rsidRPr="00735716">
        <w:rPr>
          <w:color w:val="231F20"/>
          <w:sz w:val="20"/>
          <w:szCs w:val="20"/>
          <w:lang w:val="en-AU"/>
        </w:rPr>
        <w:t>Perempuan</w:t>
      </w:r>
      <w:r w:rsidRPr="00735716">
        <w:rPr>
          <w:color w:val="231F20"/>
          <w:spacing w:val="-13"/>
          <w:sz w:val="20"/>
          <w:szCs w:val="20"/>
          <w:lang w:val="en-AU"/>
        </w:rPr>
        <w:t xml:space="preserve"> </w:t>
      </w:r>
      <w:r w:rsidRPr="00735716">
        <w:rPr>
          <w:color w:val="231F20"/>
          <w:sz w:val="20"/>
          <w:szCs w:val="20"/>
          <w:lang w:val="en-AU"/>
        </w:rPr>
        <w:t>Commissioners</w:t>
      </w:r>
      <w:r w:rsidRPr="00735716">
        <w:rPr>
          <w:color w:val="231F20"/>
          <w:spacing w:val="-13"/>
          <w:sz w:val="20"/>
          <w:szCs w:val="20"/>
          <w:lang w:val="en-AU"/>
        </w:rPr>
        <w:t xml:space="preserve"> </w:t>
      </w:r>
      <w:r w:rsidRPr="00735716">
        <w:rPr>
          <w:color w:val="231F20"/>
          <w:sz w:val="20"/>
          <w:szCs w:val="20"/>
          <w:lang w:val="en-AU"/>
        </w:rPr>
        <w:t>and</w:t>
      </w:r>
      <w:r w:rsidRPr="00735716">
        <w:rPr>
          <w:color w:val="231F20"/>
          <w:spacing w:val="-12"/>
          <w:sz w:val="20"/>
          <w:szCs w:val="20"/>
          <w:lang w:val="en-AU"/>
        </w:rPr>
        <w:t xml:space="preserve"> </w:t>
      </w:r>
      <w:r w:rsidRPr="00735716">
        <w:rPr>
          <w:color w:val="231F20"/>
          <w:sz w:val="20"/>
          <w:szCs w:val="20"/>
          <w:lang w:val="en-AU"/>
        </w:rPr>
        <w:t>other</w:t>
      </w:r>
      <w:r w:rsidRPr="00735716">
        <w:rPr>
          <w:color w:val="231F20"/>
          <w:spacing w:val="-13"/>
          <w:sz w:val="20"/>
          <w:szCs w:val="20"/>
          <w:lang w:val="en-AU"/>
        </w:rPr>
        <w:t xml:space="preserve"> </w:t>
      </w:r>
      <w:r w:rsidRPr="00735716">
        <w:rPr>
          <w:color w:val="231F20"/>
          <w:sz w:val="20"/>
          <w:szCs w:val="20"/>
          <w:lang w:val="en-AU"/>
        </w:rPr>
        <w:t>partner</w:t>
      </w:r>
      <w:r w:rsidRPr="00735716">
        <w:rPr>
          <w:color w:val="231F20"/>
          <w:spacing w:val="-13"/>
          <w:sz w:val="20"/>
          <w:szCs w:val="20"/>
          <w:lang w:val="en-AU"/>
        </w:rPr>
        <w:t xml:space="preserve"> </w:t>
      </w:r>
      <w:r w:rsidRPr="00735716">
        <w:rPr>
          <w:color w:val="231F20"/>
          <w:sz w:val="20"/>
          <w:szCs w:val="20"/>
          <w:lang w:val="en-AU"/>
        </w:rPr>
        <w:t>staff</w:t>
      </w:r>
      <w:r w:rsidRPr="00735716">
        <w:rPr>
          <w:color w:val="231F20"/>
          <w:spacing w:val="-12"/>
          <w:sz w:val="20"/>
          <w:szCs w:val="20"/>
          <w:lang w:val="en-AU"/>
        </w:rPr>
        <w:t xml:space="preserve"> </w:t>
      </w:r>
      <w:r w:rsidRPr="00735716">
        <w:rPr>
          <w:color w:val="231F20"/>
          <w:sz w:val="20"/>
          <w:szCs w:val="20"/>
          <w:lang w:val="en-AU"/>
        </w:rPr>
        <w:t>in</w:t>
      </w:r>
      <w:r w:rsidRPr="00735716">
        <w:rPr>
          <w:color w:val="231F20"/>
          <w:spacing w:val="-13"/>
          <w:sz w:val="20"/>
          <w:szCs w:val="20"/>
          <w:lang w:val="en-AU"/>
        </w:rPr>
        <w:t xml:space="preserve"> </w:t>
      </w:r>
      <w:r w:rsidRPr="00735716">
        <w:rPr>
          <w:color w:val="231F20"/>
          <w:sz w:val="20"/>
          <w:szCs w:val="20"/>
          <w:lang w:val="en-AU"/>
        </w:rPr>
        <w:t>media handling</w:t>
      </w:r>
      <w:r w:rsidRPr="00735716">
        <w:rPr>
          <w:color w:val="231F20"/>
          <w:spacing w:val="12"/>
          <w:sz w:val="20"/>
          <w:szCs w:val="20"/>
          <w:lang w:val="en-AU"/>
        </w:rPr>
        <w:t xml:space="preserve"> </w:t>
      </w:r>
      <w:r w:rsidRPr="00735716">
        <w:rPr>
          <w:color w:val="231F20"/>
          <w:sz w:val="20"/>
          <w:szCs w:val="20"/>
          <w:lang w:val="en-AU"/>
        </w:rPr>
        <w:t>skills</w:t>
      </w:r>
      <w:r w:rsidRPr="00735716">
        <w:rPr>
          <w:color w:val="231F20"/>
          <w:spacing w:val="13"/>
          <w:sz w:val="20"/>
          <w:szCs w:val="20"/>
          <w:lang w:val="en-AU"/>
        </w:rPr>
        <w:t xml:space="preserve"> </w:t>
      </w:r>
      <w:r w:rsidRPr="00735716">
        <w:rPr>
          <w:color w:val="231F20"/>
          <w:sz w:val="20"/>
          <w:szCs w:val="20"/>
          <w:lang w:val="en-AU"/>
        </w:rPr>
        <w:t>in</w:t>
      </w:r>
      <w:r w:rsidRPr="00735716">
        <w:rPr>
          <w:color w:val="231F20"/>
          <w:spacing w:val="13"/>
          <w:sz w:val="20"/>
          <w:szCs w:val="20"/>
          <w:lang w:val="en-AU"/>
        </w:rPr>
        <w:t xml:space="preserve"> </w:t>
      </w:r>
      <w:r w:rsidRPr="00735716">
        <w:rPr>
          <w:color w:val="231F20"/>
          <w:sz w:val="20"/>
          <w:szCs w:val="20"/>
          <w:lang w:val="en-AU"/>
        </w:rPr>
        <w:t>advance</w:t>
      </w:r>
      <w:r w:rsidRPr="00735716">
        <w:rPr>
          <w:color w:val="231F20"/>
          <w:spacing w:val="13"/>
          <w:sz w:val="20"/>
          <w:szCs w:val="20"/>
          <w:lang w:val="en-AU"/>
        </w:rPr>
        <w:t xml:space="preserve"> </w:t>
      </w:r>
      <w:r w:rsidRPr="00735716">
        <w:rPr>
          <w:color w:val="231F20"/>
          <w:sz w:val="20"/>
          <w:szCs w:val="20"/>
          <w:lang w:val="en-AU"/>
        </w:rPr>
        <w:t>of</w:t>
      </w:r>
      <w:r w:rsidRPr="00735716">
        <w:rPr>
          <w:color w:val="231F20"/>
          <w:spacing w:val="12"/>
          <w:sz w:val="20"/>
          <w:szCs w:val="20"/>
          <w:lang w:val="en-AU"/>
        </w:rPr>
        <w:t xml:space="preserve"> </w:t>
      </w:r>
      <w:r w:rsidRPr="00735716">
        <w:rPr>
          <w:color w:val="231F20"/>
          <w:sz w:val="20"/>
          <w:szCs w:val="20"/>
          <w:lang w:val="en-AU"/>
        </w:rPr>
        <w:t>the</w:t>
      </w:r>
      <w:r w:rsidRPr="00735716">
        <w:rPr>
          <w:color w:val="231F20"/>
          <w:spacing w:val="13"/>
          <w:sz w:val="20"/>
          <w:szCs w:val="20"/>
          <w:lang w:val="en-AU"/>
        </w:rPr>
        <w:t xml:space="preserve"> </w:t>
      </w:r>
      <w:r w:rsidRPr="00735716">
        <w:rPr>
          <w:color w:val="231F20"/>
          <w:sz w:val="20"/>
          <w:szCs w:val="20"/>
          <w:lang w:val="en-AU"/>
        </w:rPr>
        <w:t>16</w:t>
      </w:r>
      <w:r w:rsidRPr="00735716">
        <w:rPr>
          <w:color w:val="231F20"/>
          <w:spacing w:val="13"/>
          <w:sz w:val="20"/>
          <w:szCs w:val="20"/>
          <w:lang w:val="en-AU"/>
        </w:rPr>
        <w:t xml:space="preserve"> </w:t>
      </w:r>
      <w:r w:rsidRPr="00735716">
        <w:rPr>
          <w:color w:val="231F20"/>
          <w:sz w:val="20"/>
          <w:szCs w:val="20"/>
          <w:lang w:val="en-AU"/>
        </w:rPr>
        <w:t>Days</w:t>
      </w:r>
      <w:r w:rsidRPr="00735716">
        <w:rPr>
          <w:color w:val="231F20"/>
          <w:spacing w:val="13"/>
          <w:sz w:val="20"/>
          <w:szCs w:val="20"/>
          <w:lang w:val="en-AU"/>
        </w:rPr>
        <w:t xml:space="preserve"> </w:t>
      </w:r>
      <w:r w:rsidRPr="00735716">
        <w:rPr>
          <w:color w:val="231F20"/>
          <w:sz w:val="20"/>
          <w:szCs w:val="20"/>
          <w:lang w:val="en-AU"/>
        </w:rPr>
        <w:t>of</w:t>
      </w:r>
      <w:r w:rsidRPr="00735716">
        <w:rPr>
          <w:color w:val="231F20"/>
          <w:spacing w:val="2"/>
          <w:sz w:val="20"/>
          <w:szCs w:val="20"/>
          <w:lang w:val="en-AU"/>
        </w:rPr>
        <w:t xml:space="preserve"> </w:t>
      </w:r>
      <w:r w:rsidRPr="00735716">
        <w:rPr>
          <w:color w:val="231F20"/>
          <w:sz w:val="20"/>
          <w:szCs w:val="20"/>
          <w:lang w:val="en-AU"/>
        </w:rPr>
        <w:t>Activism</w:t>
      </w:r>
      <w:r w:rsidRPr="00735716">
        <w:rPr>
          <w:color w:val="231F20"/>
          <w:spacing w:val="13"/>
          <w:sz w:val="20"/>
          <w:szCs w:val="20"/>
          <w:lang w:val="en-AU"/>
        </w:rPr>
        <w:t xml:space="preserve"> </w:t>
      </w:r>
      <w:r w:rsidRPr="00735716">
        <w:rPr>
          <w:color w:val="231F20"/>
          <w:sz w:val="20"/>
          <w:szCs w:val="20"/>
          <w:lang w:val="en-AU"/>
        </w:rPr>
        <w:t>Campaign</w:t>
      </w:r>
      <w:r w:rsidRPr="00735716">
        <w:rPr>
          <w:color w:val="231F20"/>
          <w:spacing w:val="2"/>
          <w:sz w:val="20"/>
          <w:szCs w:val="20"/>
          <w:lang w:val="en-AU"/>
        </w:rPr>
        <w:t xml:space="preserve"> </w:t>
      </w:r>
      <w:r w:rsidRPr="00735716">
        <w:rPr>
          <w:color w:val="231F20"/>
          <w:sz w:val="20"/>
          <w:szCs w:val="20"/>
          <w:lang w:val="en-AU"/>
        </w:rPr>
        <w:t>Against</w:t>
      </w:r>
      <w:r w:rsidRPr="00735716">
        <w:rPr>
          <w:color w:val="231F20"/>
          <w:spacing w:val="13"/>
          <w:sz w:val="20"/>
          <w:szCs w:val="20"/>
          <w:lang w:val="en-AU"/>
        </w:rPr>
        <w:t xml:space="preserve"> </w:t>
      </w:r>
      <w:r w:rsidRPr="00735716">
        <w:rPr>
          <w:color w:val="231F20"/>
          <w:spacing w:val="-9"/>
          <w:sz w:val="20"/>
          <w:szCs w:val="20"/>
          <w:lang w:val="en-AU"/>
        </w:rPr>
        <w:t>VAW.</w:t>
      </w:r>
      <w:r w:rsidRPr="00735716">
        <w:rPr>
          <w:color w:val="231F20"/>
          <w:spacing w:val="9"/>
          <w:sz w:val="20"/>
          <w:szCs w:val="20"/>
          <w:lang w:val="en-AU"/>
        </w:rPr>
        <w:t xml:space="preserve"> </w:t>
      </w:r>
      <w:r w:rsidRPr="00735716">
        <w:rPr>
          <w:color w:val="231F20"/>
          <w:sz w:val="20"/>
          <w:szCs w:val="20"/>
          <w:lang w:val="en-AU"/>
        </w:rPr>
        <w:t>The</w:t>
      </w:r>
      <w:r w:rsidRPr="00735716">
        <w:rPr>
          <w:color w:val="231F20"/>
          <w:spacing w:val="12"/>
          <w:sz w:val="20"/>
          <w:szCs w:val="20"/>
          <w:lang w:val="en-AU"/>
        </w:rPr>
        <w:t xml:space="preserve"> </w:t>
      </w:r>
      <w:r w:rsidRPr="00735716">
        <w:rPr>
          <w:color w:val="231F20"/>
          <w:sz w:val="20"/>
          <w:szCs w:val="20"/>
          <w:lang w:val="en-AU"/>
        </w:rPr>
        <w:t>benefits</w:t>
      </w:r>
      <w:r w:rsidRPr="00735716">
        <w:rPr>
          <w:color w:val="231F20"/>
          <w:spacing w:val="13"/>
          <w:sz w:val="20"/>
          <w:szCs w:val="20"/>
          <w:lang w:val="en-AU"/>
        </w:rPr>
        <w:t xml:space="preserve"> </w:t>
      </w:r>
      <w:r w:rsidRPr="00735716">
        <w:rPr>
          <w:color w:val="231F20"/>
          <w:sz w:val="20"/>
          <w:szCs w:val="20"/>
          <w:lang w:val="en-AU"/>
        </w:rPr>
        <w:t>have</w:t>
      </w:r>
      <w:r w:rsidRPr="00735716">
        <w:rPr>
          <w:color w:val="231F20"/>
          <w:spacing w:val="13"/>
          <w:sz w:val="20"/>
          <w:szCs w:val="20"/>
          <w:lang w:val="en-AU"/>
        </w:rPr>
        <w:t xml:space="preserve"> </w:t>
      </w:r>
      <w:r w:rsidRPr="00735716">
        <w:rPr>
          <w:color w:val="231F20"/>
          <w:sz w:val="20"/>
          <w:szCs w:val="20"/>
          <w:lang w:val="en-AU"/>
        </w:rPr>
        <w:t>flowed</w:t>
      </w:r>
    </w:p>
    <w:p w14:paraId="46DA008F" w14:textId="77777777" w:rsidR="00C32E91" w:rsidRPr="00735716" w:rsidRDefault="00C32E91" w:rsidP="00C32E91">
      <w:pPr>
        <w:spacing w:line="292" w:lineRule="auto"/>
        <w:jc w:val="both"/>
        <w:rPr>
          <w:lang w:val="en-AU"/>
        </w:rPr>
        <w:sectPr w:rsidR="00C32E91" w:rsidRPr="00735716">
          <w:footerReference w:type="even" r:id="rId77"/>
          <w:pgSz w:w="11910" w:h="16840"/>
          <w:pgMar w:top="1580" w:right="180" w:bottom="980" w:left="740" w:header="0" w:footer="791" w:gutter="0"/>
          <w:cols w:space="720"/>
        </w:sectPr>
      </w:pPr>
    </w:p>
    <w:p w14:paraId="34544624" w14:textId="4A251645" w:rsidR="00C32E91" w:rsidRDefault="00C32E91" w:rsidP="00C32E91">
      <w:pPr>
        <w:spacing w:before="81" w:line="292" w:lineRule="auto"/>
        <w:ind w:left="677" w:right="952"/>
        <w:jc w:val="both"/>
        <w:rPr>
          <w:color w:val="231F20"/>
          <w:sz w:val="20"/>
          <w:szCs w:val="20"/>
          <w:lang w:val="en-AU"/>
        </w:rPr>
      </w:pPr>
      <w:r w:rsidRPr="00735716">
        <w:rPr>
          <w:color w:val="231F20"/>
          <w:sz w:val="20"/>
          <w:szCs w:val="20"/>
          <w:lang w:val="en-AU"/>
        </w:rPr>
        <w:t>through to subsequent media opportunities. For example in the 2018 Eastern Indonesia Women’s Forum, where the Komnas commissioners demonstrated a more sophisticated approach to communicating their message to the media. There is sound evidence (see below) that MAMPU’s training is widely considered to be of good quality.</w:t>
      </w:r>
    </w:p>
    <w:p w14:paraId="0BD42EAF" w14:textId="77777777" w:rsidR="00B77E40" w:rsidRPr="00735716" w:rsidRDefault="00B77E40" w:rsidP="00C32E91">
      <w:pPr>
        <w:spacing w:before="81" w:line="292" w:lineRule="auto"/>
        <w:ind w:left="677" w:right="952"/>
        <w:jc w:val="both"/>
        <w:rPr>
          <w:sz w:val="20"/>
          <w:szCs w:val="20"/>
          <w:lang w:val="en-AU"/>
        </w:rPr>
      </w:pPr>
    </w:p>
    <w:p w14:paraId="2013A4E7" w14:textId="77777777" w:rsidR="00C32E91" w:rsidRPr="00735716" w:rsidRDefault="00C32E91" w:rsidP="00C32E91">
      <w:pPr>
        <w:spacing w:before="10"/>
        <w:rPr>
          <w:sz w:val="16"/>
          <w:szCs w:val="20"/>
          <w:lang w:val="en-AU"/>
        </w:rPr>
      </w:pPr>
      <w:r w:rsidRPr="00735716">
        <w:rPr>
          <w:noProof/>
          <w:sz w:val="20"/>
          <w:szCs w:val="20"/>
          <w:lang w:val="en-AU" w:eastAsia="en-AU"/>
        </w:rPr>
        <mc:AlternateContent>
          <mc:Choice Requires="wps">
            <w:drawing>
              <wp:inline distT="0" distB="0" distL="0" distR="0" wp14:anchorId="7A67F6D2" wp14:editId="649D2737">
                <wp:extent cx="5940425" cy="501015"/>
                <wp:effectExtent l="0" t="0" r="3175" b="0"/>
                <wp:docPr id="509"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501015"/>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EDCB0A" w14:textId="77777777" w:rsidR="00497435" w:rsidRDefault="00497435" w:rsidP="003D7BC3">
                            <w:pPr>
                              <w:spacing w:before="110" w:line="208" w:lineRule="auto"/>
                              <w:ind w:left="630" w:right="1289"/>
                              <w:rPr>
                                <w:b/>
                                <w:i/>
                                <w:sz w:val="28"/>
                              </w:rPr>
                            </w:pPr>
                            <w:r>
                              <w:rPr>
                                <w:b/>
                                <w:i/>
                                <w:color w:val="231F20"/>
                                <w:sz w:val="28"/>
                              </w:rPr>
                              <w:t>MAMPU convened partners and connected them with other organisations.</w:t>
                            </w:r>
                          </w:p>
                        </w:txbxContent>
                      </wps:txbx>
                      <wps:bodyPr rot="0" vert="horz" wrap="square" lIns="0" tIns="0" rIns="0" bIns="0" anchor="t" anchorCtr="0" upright="1">
                        <a:noAutofit/>
                      </wps:bodyPr>
                    </wps:wsp>
                  </a:graphicData>
                </a:graphic>
              </wp:inline>
            </w:drawing>
          </mc:Choice>
          <mc:Fallback>
            <w:pict>
              <v:shape w14:anchorId="7A67F6D2" id="Text Box 152" o:spid="_x0000_s1099" type="#_x0000_t202" style="width:467.75pt;height:3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wGaBwIAAOsDAAAOAAAAZHJzL2Uyb0RvYy54bWysU1Fv0zAQfkfiP1h+p0m7BbGo6dR1G0Ia&#10;A2njBziOk1gkPnN2m5Rfz9lpugFviBfrbN99vu+7z+vrse/YQaHTYAq+XKScKSOh0qYp+Lfn+3cf&#10;OHNemEp0YFTBj8rx683bN+vB5moFLXSVQkYgxuWDLXjrvc2TxMlW9cItwCpDlzVgLzxtsUkqFAOh&#10;912yStP3yQBYWQSpnKPT2+mSbyJ+XSvpv9S1U551BafefFwxrmVYk81a5A0K22p5akP8Qxe90IYe&#10;PUPdCi/YHvVfUL2WCA5qv5DQJ1DXWqrIgdgs0z/YPLXCqsiFxHH2LJP7f7Dy8fAVma4KnqVXnBnR&#10;05Ce1ejZDYxsma2CQoN1OSU+WUr1I13QpCNbZx9AfnfMwK4VplFbRBhaJSrqcBkqk1elE44LIOXw&#10;GSp6SOw9RKCxxj7IR4IwQqdJHc/TCc1IOsyuLtPLVcaZpLuM1Fpm8QmRz9UWnf+ooGchKDjS9CO6&#10;ODw4H7oR+ZwSHnPQ6eped13cYFPuOmQHQU652d5d3EVzUMlvaZ0JyQZC2YQYTiLNwGzi6MdyjJpe&#10;RBGCBiVURyKOMDmQfgwFLeBPzgZyX8Hdj71AxVn3yZB4wapzgHNQzoEwkkoL7jmbwp2fLL23qJuW&#10;kKfxGNiSwLWO3F+6OPVLjoqSnNwfLPt6H7Ne/ujmFwAAAP//AwBQSwMEFAAGAAgAAAAhABJovFbb&#10;AAAABAEAAA8AAABkcnMvZG93bnJldi54bWxMj8FuwjAQRO+V+AdrkXorDiAKCXEQ0PZYCULVs4mX&#10;OMJeR7GB0K+v20t7WWk0o5m3+aq3hl2x840jAeNRAgypcqqhWsDH4e1pAcwHSUoaRyjgjh5WxeAh&#10;l5lyN9rjtQw1iyXkMylAh9BmnPtKo5V+5Fqk6J1cZ2WIsqu56uQtllvDJ0nyzK1sKC5o2eJWY3Uu&#10;L1bA6+5z83548Uan5d5/Tc/b9fx0F+Jx2K+XwAL24S8MP/gRHYrIdHQXUp4ZAfGR8Hujl05nM2BH&#10;AfNFCrzI+X/44hsAAP//AwBQSwECLQAUAAYACAAAACEAtoM4kv4AAADhAQAAEwAAAAAAAAAAAAAA&#10;AAAAAAAAW0NvbnRlbnRfVHlwZXNdLnhtbFBLAQItABQABgAIAAAAIQA4/SH/1gAAAJQBAAALAAAA&#10;AAAAAAAAAAAAAC8BAABfcmVscy8ucmVsc1BLAQItABQABgAIAAAAIQAFnwGaBwIAAOsDAAAOAAAA&#10;AAAAAAAAAAAAAC4CAABkcnMvZTJvRG9jLnhtbFBLAQItABQABgAIAAAAIQASaLxW2wAAAAQBAAAP&#10;AAAAAAAAAAAAAAAAAGEEAABkcnMvZG93bnJldi54bWxQSwUGAAAAAAQABADzAAAAaQUAAAAA&#10;" fillcolor="#bae3e0" stroked="f">
                <v:textbox inset="0,0,0,0">
                  <w:txbxContent>
                    <w:p w14:paraId="64EDCB0A" w14:textId="77777777" w:rsidR="00497435" w:rsidRDefault="00497435" w:rsidP="003D7BC3">
                      <w:pPr>
                        <w:spacing w:before="110" w:line="208" w:lineRule="auto"/>
                        <w:ind w:left="630" w:right="1289"/>
                        <w:rPr>
                          <w:b/>
                          <w:i/>
                          <w:sz w:val="28"/>
                        </w:rPr>
                      </w:pPr>
                      <w:r>
                        <w:rPr>
                          <w:b/>
                          <w:i/>
                          <w:color w:val="231F20"/>
                          <w:sz w:val="28"/>
                        </w:rPr>
                        <w:t>MAMPU convened partners and connected them with other organisations.</w:t>
                      </w:r>
                    </w:p>
                  </w:txbxContent>
                </v:textbox>
                <w10:anchorlock/>
              </v:shape>
            </w:pict>
          </mc:Fallback>
        </mc:AlternateContent>
      </w:r>
    </w:p>
    <w:p w14:paraId="2CA9F2E2" w14:textId="77777777" w:rsidR="00C32E91" w:rsidRPr="00735716" w:rsidRDefault="00C32E91" w:rsidP="00C32E91">
      <w:pPr>
        <w:spacing w:before="10"/>
        <w:rPr>
          <w:sz w:val="18"/>
          <w:szCs w:val="20"/>
          <w:lang w:val="en-AU"/>
        </w:rPr>
      </w:pPr>
    </w:p>
    <w:p w14:paraId="0ED78E17" w14:textId="02FD576D" w:rsidR="00C32E91" w:rsidRPr="00735716" w:rsidRDefault="00C32E91" w:rsidP="00C32E91">
      <w:pPr>
        <w:spacing w:before="93" w:line="292" w:lineRule="auto"/>
        <w:ind w:left="677" w:right="951"/>
        <w:jc w:val="both"/>
        <w:rPr>
          <w:sz w:val="20"/>
          <w:szCs w:val="20"/>
          <w:lang w:val="en-AU"/>
        </w:rPr>
      </w:pPr>
      <w:r w:rsidRPr="00735716">
        <w:rPr>
          <w:color w:val="231F20"/>
          <w:sz w:val="20"/>
          <w:szCs w:val="20"/>
          <w:lang w:val="en-AU"/>
        </w:rPr>
        <w:t>Over Phase 2, MAMPU intensified work to convene and link partners with other organisations to build support</w:t>
      </w:r>
      <w:r w:rsidRPr="00735716">
        <w:rPr>
          <w:color w:val="231F20"/>
          <w:spacing w:val="-11"/>
          <w:sz w:val="20"/>
          <w:szCs w:val="20"/>
          <w:lang w:val="en-AU"/>
        </w:rPr>
        <w:t xml:space="preserve"> </w:t>
      </w:r>
      <w:r w:rsidRPr="00735716">
        <w:rPr>
          <w:color w:val="231F20"/>
          <w:sz w:val="20"/>
          <w:szCs w:val="20"/>
          <w:lang w:val="en-AU"/>
        </w:rPr>
        <w:t>for</w:t>
      </w:r>
      <w:r w:rsidRPr="00735716">
        <w:rPr>
          <w:color w:val="231F20"/>
          <w:spacing w:val="-11"/>
          <w:sz w:val="20"/>
          <w:szCs w:val="20"/>
          <w:lang w:val="en-AU"/>
        </w:rPr>
        <w:t xml:space="preserve"> </w:t>
      </w:r>
      <w:r w:rsidRPr="00735716">
        <w:rPr>
          <w:color w:val="231F20"/>
          <w:sz w:val="20"/>
          <w:szCs w:val="20"/>
          <w:lang w:val="en-AU"/>
        </w:rPr>
        <w:t>collective</w:t>
      </w:r>
      <w:r w:rsidRPr="00735716">
        <w:rPr>
          <w:color w:val="231F20"/>
          <w:spacing w:val="-9"/>
          <w:sz w:val="20"/>
          <w:szCs w:val="20"/>
          <w:lang w:val="en-AU"/>
        </w:rPr>
        <w:t xml:space="preserve"> </w:t>
      </w:r>
      <w:r w:rsidRPr="00735716">
        <w:rPr>
          <w:color w:val="231F20"/>
          <w:sz w:val="20"/>
          <w:szCs w:val="20"/>
          <w:lang w:val="en-AU"/>
        </w:rPr>
        <w:t>action.</w:t>
      </w:r>
      <w:r w:rsidRPr="00735716">
        <w:rPr>
          <w:color w:val="231F20"/>
          <w:spacing w:val="-10"/>
          <w:sz w:val="20"/>
          <w:szCs w:val="20"/>
          <w:lang w:val="en-AU"/>
        </w:rPr>
        <w:t xml:space="preserve"> </w:t>
      </w:r>
      <w:r w:rsidRPr="00735716">
        <w:rPr>
          <w:color w:val="231F20"/>
          <w:sz w:val="20"/>
          <w:szCs w:val="20"/>
          <w:lang w:val="en-AU"/>
        </w:rPr>
        <w:t>Data</w:t>
      </w:r>
      <w:r w:rsidRPr="00735716">
        <w:rPr>
          <w:color w:val="231F20"/>
          <w:spacing w:val="-9"/>
          <w:sz w:val="20"/>
          <w:szCs w:val="20"/>
          <w:lang w:val="en-AU"/>
        </w:rPr>
        <w:t xml:space="preserve"> </w:t>
      </w:r>
      <w:r w:rsidRPr="00735716">
        <w:rPr>
          <w:color w:val="231F20"/>
          <w:sz w:val="20"/>
          <w:szCs w:val="20"/>
          <w:lang w:val="en-AU"/>
        </w:rPr>
        <w:t>from</w:t>
      </w:r>
      <w:r w:rsidRPr="00735716">
        <w:rPr>
          <w:color w:val="231F20"/>
          <w:spacing w:val="-11"/>
          <w:sz w:val="20"/>
          <w:szCs w:val="20"/>
          <w:lang w:val="en-AU"/>
        </w:rPr>
        <w:t xml:space="preserve"> </w:t>
      </w:r>
      <w:r w:rsidRPr="00735716">
        <w:rPr>
          <w:color w:val="231F20"/>
          <w:sz w:val="20"/>
          <w:szCs w:val="20"/>
          <w:lang w:val="en-AU"/>
        </w:rPr>
        <w:t>internal</w:t>
      </w:r>
      <w:r w:rsidRPr="00735716">
        <w:rPr>
          <w:color w:val="231F20"/>
          <w:spacing w:val="-10"/>
          <w:sz w:val="20"/>
          <w:szCs w:val="20"/>
          <w:lang w:val="en-AU"/>
        </w:rPr>
        <w:t xml:space="preserve"> </w:t>
      </w:r>
      <w:r w:rsidRPr="00735716">
        <w:rPr>
          <w:color w:val="231F20"/>
          <w:sz w:val="20"/>
          <w:szCs w:val="20"/>
          <w:lang w:val="en-AU"/>
        </w:rPr>
        <w:t>monitoring</w:t>
      </w:r>
      <w:r w:rsidRPr="00735716">
        <w:rPr>
          <w:color w:val="231F20"/>
          <w:spacing w:val="-9"/>
          <w:sz w:val="20"/>
          <w:szCs w:val="20"/>
          <w:lang w:val="en-AU"/>
        </w:rPr>
        <w:t xml:space="preserve"> </w:t>
      </w:r>
      <w:r w:rsidRPr="00735716">
        <w:rPr>
          <w:color w:val="231F20"/>
          <w:sz w:val="20"/>
          <w:szCs w:val="20"/>
          <w:lang w:val="en-AU"/>
        </w:rPr>
        <w:t>systems</w:t>
      </w:r>
      <w:r w:rsidRPr="00735716">
        <w:rPr>
          <w:color w:val="231F20"/>
          <w:spacing w:val="-10"/>
          <w:sz w:val="20"/>
          <w:szCs w:val="20"/>
          <w:lang w:val="en-AU"/>
        </w:rPr>
        <w:t xml:space="preserve"> </w:t>
      </w:r>
      <w:r w:rsidRPr="00735716">
        <w:rPr>
          <w:color w:val="231F20"/>
          <w:sz w:val="20"/>
          <w:szCs w:val="20"/>
          <w:lang w:val="en-AU"/>
        </w:rPr>
        <w:t>show</w:t>
      </w:r>
      <w:r w:rsidRPr="00735716">
        <w:rPr>
          <w:color w:val="231F20"/>
          <w:spacing w:val="-10"/>
          <w:sz w:val="20"/>
          <w:szCs w:val="20"/>
          <w:lang w:val="en-AU"/>
        </w:rPr>
        <w:t xml:space="preserve"> </w:t>
      </w:r>
      <w:r w:rsidRPr="00735716">
        <w:rPr>
          <w:color w:val="231F20"/>
          <w:sz w:val="20"/>
          <w:szCs w:val="20"/>
          <w:lang w:val="en-AU"/>
        </w:rPr>
        <w:t>that</w:t>
      </w:r>
      <w:r w:rsidRPr="00735716">
        <w:rPr>
          <w:color w:val="231F20"/>
          <w:spacing w:val="-11"/>
          <w:sz w:val="20"/>
          <w:szCs w:val="20"/>
          <w:lang w:val="en-AU"/>
        </w:rPr>
        <w:t xml:space="preserve"> </w:t>
      </w:r>
      <w:r w:rsidRPr="00735716">
        <w:rPr>
          <w:color w:val="231F20"/>
          <w:sz w:val="20"/>
          <w:szCs w:val="20"/>
          <w:lang w:val="en-AU"/>
        </w:rPr>
        <w:t>MAMPU</w:t>
      </w:r>
      <w:r w:rsidRPr="00735716">
        <w:rPr>
          <w:color w:val="231F20"/>
          <w:spacing w:val="-10"/>
          <w:sz w:val="20"/>
          <w:szCs w:val="20"/>
          <w:lang w:val="en-AU"/>
        </w:rPr>
        <w:t xml:space="preserve"> </w:t>
      </w:r>
      <w:r w:rsidRPr="00735716">
        <w:rPr>
          <w:color w:val="231F20"/>
          <w:sz w:val="20"/>
          <w:szCs w:val="20"/>
          <w:lang w:val="en-AU"/>
        </w:rPr>
        <w:t>staff</w:t>
      </w:r>
      <w:r w:rsidRPr="00735716">
        <w:rPr>
          <w:color w:val="231F20"/>
          <w:spacing w:val="-9"/>
          <w:sz w:val="20"/>
          <w:szCs w:val="20"/>
          <w:lang w:val="en-AU"/>
        </w:rPr>
        <w:t xml:space="preserve"> </w:t>
      </w:r>
      <w:r w:rsidR="00735716" w:rsidRPr="00735716">
        <w:rPr>
          <w:color w:val="231F20"/>
          <w:sz w:val="20"/>
          <w:szCs w:val="20"/>
          <w:lang w:val="en-AU"/>
        </w:rPr>
        <w:t>has frequently been</w:t>
      </w:r>
      <w:r w:rsidRPr="00735716">
        <w:rPr>
          <w:color w:val="231F20"/>
          <w:sz w:val="20"/>
          <w:szCs w:val="20"/>
          <w:lang w:val="en-AU"/>
        </w:rPr>
        <w:t xml:space="preserve"> involved in a range of engagements that brought partners together, or with other organisations from government ministries and donors to media and private sector</w:t>
      </w:r>
      <w:r w:rsidRPr="00735716">
        <w:rPr>
          <w:color w:val="231F20"/>
          <w:spacing w:val="-6"/>
          <w:sz w:val="20"/>
          <w:szCs w:val="20"/>
          <w:lang w:val="en-AU"/>
        </w:rPr>
        <w:t xml:space="preserve"> </w:t>
      </w:r>
      <w:r w:rsidRPr="00735716">
        <w:rPr>
          <w:color w:val="231F20"/>
          <w:sz w:val="20"/>
          <w:szCs w:val="20"/>
          <w:lang w:val="en-AU"/>
        </w:rPr>
        <w:t>firms.</w:t>
      </w:r>
    </w:p>
    <w:p w14:paraId="7E72AE7E" w14:textId="77777777" w:rsidR="00C32E91" w:rsidRPr="00735716" w:rsidRDefault="00C32E91" w:rsidP="00C32E91">
      <w:pPr>
        <w:spacing w:before="2"/>
        <w:rPr>
          <w:sz w:val="24"/>
          <w:szCs w:val="20"/>
          <w:lang w:val="en-AU"/>
        </w:rPr>
      </w:pPr>
    </w:p>
    <w:p w14:paraId="109D0313"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 xml:space="preserve">MAMPU’s role in these engagements varies along a spectrum. At one end MAMPU has been an “active convener”, for example, in meetings and discussions that draw together partners in a particular </w:t>
      </w:r>
      <w:r w:rsidRPr="00735716">
        <w:rPr>
          <w:color w:val="231F20"/>
          <w:spacing w:val="-3"/>
          <w:sz w:val="20"/>
          <w:szCs w:val="20"/>
          <w:lang w:val="en-AU"/>
        </w:rPr>
        <w:t xml:space="preserve">Theme   </w:t>
      </w:r>
      <w:r w:rsidRPr="00735716">
        <w:rPr>
          <w:color w:val="231F20"/>
          <w:sz w:val="20"/>
          <w:szCs w:val="20"/>
          <w:lang w:val="en-AU"/>
        </w:rPr>
        <w:t xml:space="preserve">or </w:t>
      </w:r>
      <w:r w:rsidRPr="00735716">
        <w:rPr>
          <w:color w:val="231F20"/>
          <w:spacing w:val="-3"/>
          <w:sz w:val="20"/>
          <w:szCs w:val="20"/>
          <w:lang w:val="en-AU"/>
        </w:rPr>
        <w:t xml:space="preserve">Cluster. </w:t>
      </w:r>
      <w:r w:rsidRPr="00735716">
        <w:rPr>
          <w:color w:val="231F20"/>
          <w:sz w:val="20"/>
          <w:szCs w:val="20"/>
          <w:lang w:val="en-AU"/>
        </w:rPr>
        <w:t>MAMPU staff contact partners to align schedules, facilitate agreement on the agenda, and arrange logistics. MAMPU personnel facilitate discussion and play an active part in shaping thinking and decision-making.</w:t>
      </w:r>
      <w:r w:rsidRPr="00735716">
        <w:rPr>
          <w:color w:val="231F20"/>
          <w:spacing w:val="-13"/>
          <w:sz w:val="20"/>
          <w:szCs w:val="20"/>
          <w:lang w:val="en-AU"/>
        </w:rPr>
        <w:t xml:space="preserve"> </w:t>
      </w:r>
      <w:r w:rsidRPr="00735716">
        <w:rPr>
          <w:color w:val="231F20"/>
          <w:sz w:val="20"/>
          <w:szCs w:val="20"/>
          <w:lang w:val="en-AU"/>
        </w:rPr>
        <w:t>For</w:t>
      </w:r>
      <w:r w:rsidRPr="00735716">
        <w:rPr>
          <w:color w:val="231F20"/>
          <w:spacing w:val="-13"/>
          <w:sz w:val="20"/>
          <w:szCs w:val="20"/>
          <w:lang w:val="en-AU"/>
        </w:rPr>
        <w:t xml:space="preserve"> </w:t>
      </w:r>
      <w:r w:rsidRPr="00735716">
        <w:rPr>
          <w:color w:val="231F20"/>
          <w:sz w:val="20"/>
          <w:szCs w:val="20"/>
          <w:lang w:val="en-AU"/>
        </w:rPr>
        <w:t>example,</w:t>
      </w:r>
      <w:r w:rsidRPr="00735716">
        <w:rPr>
          <w:color w:val="231F20"/>
          <w:spacing w:val="-12"/>
          <w:sz w:val="20"/>
          <w:szCs w:val="20"/>
          <w:lang w:val="en-AU"/>
        </w:rPr>
        <w:t xml:space="preserve"> </w:t>
      </w:r>
      <w:r w:rsidRPr="00735716">
        <w:rPr>
          <w:color w:val="231F20"/>
          <w:sz w:val="20"/>
          <w:szCs w:val="20"/>
          <w:lang w:val="en-AU"/>
        </w:rPr>
        <w:t>in</w:t>
      </w:r>
      <w:r w:rsidRPr="00735716">
        <w:rPr>
          <w:color w:val="231F20"/>
          <w:spacing w:val="-12"/>
          <w:sz w:val="20"/>
          <w:szCs w:val="20"/>
          <w:lang w:val="en-AU"/>
        </w:rPr>
        <w:t xml:space="preserve"> </w:t>
      </w:r>
      <w:r w:rsidRPr="00735716">
        <w:rPr>
          <w:color w:val="231F20"/>
          <w:sz w:val="20"/>
          <w:szCs w:val="20"/>
          <w:lang w:val="en-AU"/>
        </w:rPr>
        <w:t>June</w:t>
      </w:r>
      <w:r w:rsidRPr="00735716">
        <w:rPr>
          <w:color w:val="231F20"/>
          <w:spacing w:val="-13"/>
          <w:sz w:val="20"/>
          <w:szCs w:val="20"/>
          <w:lang w:val="en-AU"/>
        </w:rPr>
        <w:t xml:space="preserve"> </w:t>
      </w:r>
      <w:r w:rsidRPr="00735716">
        <w:rPr>
          <w:color w:val="231F20"/>
          <w:sz w:val="20"/>
          <w:szCs w:val="20"/>
          <w:lang w:val="en-AU"/>
        </w:rPr>
        <w:t>2019,</w:t>
      </w:r>
      <w:r w:rsidRPr="00735716">
        <w:rPr>
          <w:color w:val="231F20"/>
          <w:spacing w:val="-12"/>
          <w:sz w:val="20"/>
          <w:szCs w:val="20"/>
          <w:lang w:val="en-AU"/>
        </w:rPr>
        <w:t xml:space="preserve"> </w:t>
      </w:r>
      <w:r w:rsidRPr="00735716">
        <w:rPr>
          <w:color w:val="231F20"/>
          <w:sz w:val="20"/>
          <w:szCs w:val="20"/>
          <w:lang w:val="en-AU"/>
        </w:rPr>
        <w:t>MAMPU</w:t>
      </w:r>
      <w:r w:rsidRPr="00735716">
        <w:rPr>
          <w:color w:val="231F20"/>
          <w:spacing w:val="-13"/>
          <w:sz w:val="20"/>
          <w:szCs w:val="20"/>
          <w:lang w:val="en-AU"/>
        </w:rPr>
        <w:t xml:space="preserve"> </w:t>
      </w:r>
      <w:r w:rsidRPr="00735716">
        <w:rPr>
          <w:color w:val="231F20"/>
          <w:sz w:val="20"/>
          <w:szCs w:val="20"/>
          <w:lang w:val="en-AU"/>
        </w:rPr>
        <w:t>staff</w:t>
      </w:r>
      <w:r w:rsidRPr="00735716">
        <w:rPr>
          <w:color w:val="231F20"/>
          <w:spacing w:val="-12"/>
          <w:sz w:val="20"/>
          <w:szCs w:val="20"/>
          <w:lang w:val="en-AU"/>
        </w:rPr>
        <w:t xml:space="preserve"> </w:t>
      </w:r>
      <w:r w:rsidRPr="00735716">
        <w:rPr>
          <w:color w:val="231F20"/>
          <w:sz w:val="20"/>
          <w:szCs w:val="20"/>
          <w:lang w:val="en-AU"/>
        </w:rPr>
        <w:t>convened</w:t>
      </w:r>
      <w:r w:rsidRPr="00735716">
        <w:rPr>
          <w:color w:val="231F20"/>
          <w:spacing w:val="-12"/>
          <w:sz w:val="20"/>
          <w:szCs w:val="20"/>
          <w:lang w:val="en-AU"/>
        </w:rPr>
        <w:t xml:space="preserve"> </w:t>
      </w:r>
      <w:r w:rsidRPr="00735716">
        <w:rPr>
          <w:color w:val="231F20"/>
          <w:sz w:val="20"/>
          <w:szCs w:val="20"/>
          <w:lang w:val="en-AU"/>
        </w:rPr>
        <w:t>a</w:t>
      </w:r>
      <w:r w:rsidRPr="00735716">
        <w:rPr>
          <w:color w:val="231F20"/>
          <w:spacing w:val="-12"/>
          <w:sz w:val="20"/>
          <w:szCs w:val="20"/>
          <w:lang w:val="en-AU"/>
        </w:rPr>
        <w:t xml:space="preserve"> </w:t>
      </w:r>
      <w:r w:rsidRPr="00735716">
        <w:rPr>
          <w:color w:val="231F20"/>
          <w:sz w:val="20"/>
          <w:szCs w:val="20"/>
          <w:lang w:val="en-AU"/>
        </w:rPr>
        <w:t>series</w:t>
      </w:r>
      <w:r w:rsidRPr="00735716">
        <w:rPr>
          <w:color w:val="231F20"/>
          <w:spacing w:val="-13"/>
          <w:sz w:val="20"/>
          <w:szCs w:val="20"/>
          <w:lang w:val="en-AU"/>
        </w:rPr>
        <w:t xml:space="preserve"> </w:t>
      </w:r>
      <w:r w:rsidRPr="00735716">
        <w:rPr>
          <w:color w:val="231F20"/>
          <w:sz w:val="20"/>
          <w:szCs w:val="20"/>
          <w:lang w:val="en-AU"/>
        </w:rPr>
        <w:t>of</w:t>
      </w:r>
      <w:r w:rsidRPr="00735716">
        <w:rPr>
          <w:color w:val="231F20"/>
          <w:spacing w:val="-12"/>
          <w:sz w:val="20"/>
          <w:szCs w:val="20"/>
          <w:lang w:val="en-AU"/>
        </w:rPr>
        <w:t xml:space="preserve"> </w:t>
      </w:r>
      <w:r w:rsidRPr="00735716">
        <w:rPr>
          <w:color w:val="231F20"/>
          <w:sz w:val="20"/>
          <w:szCs w:val="20"/>
          <w:lang w:val="en-AU"/>
        </w:rPr>
        <w:t>workshops</w:t>
      </w:r>
      <w:r w:rsidRPr="00735716">
        <w:rPr>
          <w:color w:val="231F20"/>
          <w:spacing w:val="-13"/>
          <w:sz w:val="20"/>
          <w:szCs w:val="20"/>
          <w:lang w:val="en-AU"/>
        </w:rPr>
        <w:t xml:space="preserve"> </w:t>
      </w:r>
      <w:r w:rsidRPr="00735716">
        <w:rPr>
          <w:color w:val="231F20"/>
          <w:sz w:val="20"/>
          <w:szCs w:val="20"/>
          <w:lang w:val="en-AU"/>
        </w:rPr>
        <w:t>with</w:t>
      </w:r>
      <w:r w:rsidRPr="00735716">
        <w:rPr>
          <w:color w:val="231F20"/>
          <w:spacing w:val="-12"/>
          <w:sz w:val="20"/>
          <w:szCs w:val="20"/>
          <w:lang w:val="en-AU"/>
        </w:rPr>
        <w:t xml:space="preserve"> </w:t>
      </w:r>
      <w:r w:rsidRPr="00735716">
        <w:rPr>
          <w:color w:val="231F20"/>
          <w:sz w:val="20"/>
          <w:szCs w:val="20"/>
          <w:lang w:val="en-AU"/>
        </w:rPr>
        <w:t>7</w:t>
      </w:r>
      <w:r w:rsidRPr="00735716">
        <w:rPr>
          <w:color w:val="231F20"/>
          <w:spacing w:val="-12"/>
          <w:sz w:val="20"/>
          <w:szCs w:val="20"/>
          <w:lang w:val="en-AU"/>
        </w:rPr>
        <w:t xml:space="preserve"> </w:t>
      </w:r>
      <w:r w:rsidRPr="00735716">
        <w:rPr>
          <w:color w:val="231F20"/>
          <w:sz w:val="20"/>
          <w:szCs w:val="20"/>
          <w:lang w:val="en-AU"/>
        </w:rPr>
        <w:t>partners to clarify a collective strategy for child marriage. The events were designed and organized by MAMPU staff members, who then acted as facilitators during the sessions. Other examples include monitoring missions</w:t>
      </w:r>
      <w:r w:rsidRPr="00735716">
        <w:rPr>
          <w:color w:val="231F20"/>
          <w:spacing w:val="-9"/>
          <w:sz w:val="20"/>
          <w:szCs w:val="20"/>
          <w:lang w:val="en-AU"/>
        </w:rPr>
        <w:t xml:space="preserve"> </w:t>
      </w:r>
      <w:r w:rsidRPr="00735716">
        <w:rPr>
          <w:color w:val="231F20"/>
          <w:sz w:val="20"/>
          <w:szCs w:val="20"/>
          <w:lang w:val="en-AU"/>
        </w:rPr>
        <w:t>by</w:t>
      </w:r>
      <w:r w:rsidRPr="00735716">
        <w:rPr>
          <w:color w:val="231F20"/>
          <w:spacing w:val="-8"/>
          <w:sz w:val="20"/>
          <w:szCs w:val="20"/>
          <w:lang w:val="en-AU"/>
        </w:rPr>
        <w:t xml:space="preserve"> </w:t>
      </w:r>
      <w:r w:rsidRPr="00735716">
        <w:rPr>
          <w:color w:val="231F20"/>
          <w:sz w:val="20"/>
          <w:szCs w:val="20"/>
          <w:lang w:val="en-AU"/>
        </w:rPr>
        <w:t>MAMPU</w:t>
      </w:r>
      <w:r w:rsidRPr="00735716">
        <w:rPr>
          <w:color w:val="231F20"/>
          <w:spacing w:val="-8"/>
          <w:sz w:val="20"/>
          <w:szCs w:val="20"/>
          <w:lang w:val="en-AU"/>
        </w:rPr>
        <w:t xml:space="preserve"> </w:t>
      </w:r>
      <w:r w:rsidRPr="00735716">
        <w:rPr>
          <w:color w:val="231F20"/>
          <w:sz w:val="20"/>
          <w:szCs w:val="20"/>
          <w:lang w:val="en-AU"/>
        </w:rPr>
        <w:t>staff,</w:t>
      </w:r>
      <w:r w:rsidRPr="00735716">
        <w:rPr>
          <w:color w:val="231F20"/>
          <w:spacing w:val="-8"/>
          <w:sz w:val="20"/>
          <w:szCs w:val="20"/>
          <w:lang w:val="en-AU"/>
        </w:rPr>
        <w:t xml:space="preserve"> </w:t>
      </w:r>
      <w:r w:rsidRPr="00735716">
        <w:rPr>
          <w:color w:val="231F20"/>
          <w:sz w:val="20"/>
          <w:szCs w:val="20"/>
          <w:lang w:val="en-AU"/>
        </w:rPr>
        <w:t>which</w:t>
      </w:r>
      <w:r w:rsidRPr="00735716">
        <w:rPr>
          <w:color w:val="231F20"/>
          <w:spacing w:val="-8"/>
          <w:sz w:val="20"/>
          <w:szCs w:val="20"/>
          <w:lang w:val="en-AU"/>
        </w:rPr>
        <w:t xml:space="preserve"> </w:t>
      </w:r>
      <w:r w:rsidRPr="00735716">
        <w:rPr>
          <w:color w:val="231F20"/>
          <w:sz w:val="20"/>
          <w:szCs w:val="20"/>
          <w:lang w:val="en-AU"/>
        </w:rPr>
        <w:t>often</w:t>
      </w:r>
      <w:r w:rsidRPr="00735716">
        <w:rPr>
          <w:color w:val="231F20"/>
          <w:spacing w:val="-8"/>
          <w:sz w:val="20"/>
          <w:szCs w:val="20"/>
          <w:lang w:val="en-AU"/>
        </w:rPr>
        <w:t xml:space="preserve"> </w:t>
      </w:r>
      <w:r w:rsidRPr="00735716">
        <w:rPr>
          <w:color w:val="231F20"/>
          <w:sz w:val="20"/>
          <w:szCs w:val="20"/>
          <w:lang w:val="en-AU"/>
        </w:rPr>
        <w:t>provide</w:t>
      </w:r>
      <w:r w:rsidRPr="00735716">
        <w:rPr>
          <w:color w:val="231F20"/>
          <w:spacing w:val="-9"/>
          <w:sz w:val="20"/>
          <w:szCs w:val="20"/>
          <w:lang w:val="en-AU"/>
        </w:rPr>
        <w:t xml:space="preserve"> </w:t>
      </w:r>
      <w:r w:rsidRPr="00735716">
        <w:rPr>
          <w:color w:val="231F20"/>
          <w:sz w:val="20"/>
          <w:szCs w:val="20"/>
          <w:lang w:val="en-AU"/>
        </w:rPr>
        <w:t>an</w:t>
      </w:r>
      <w:r w:rsidRPr="00735716">
        <w:rPr>
          <w:color w:val="231F20"/>
          <w:spacing w:val="-8"/>
          <w:sz w:val="20"/>
          <w:szCs w:val="20"/>
          <w:lang w:val="en-AU"/>
        </w:rPr>
        <w:t xml:space="preserve"> </w:t>
      </w:r>
      <w:r w:rsidRPr="00735716">
        <w:rPr>
          <w:color w:val="231F20"/>
          <w:sz w:val="20"/>
          <w:szCs w:val="20"/>
          <w:lang w:val="en-AU"/>
        </w:rPr>
        <w:t>opportunity</w:t>
      </w:r>
      <w:r w:rsidRPr="00735716">
        <w:rPr>
          <w:color w:val="231F20"/>
          <w:spacing w:val="-8"/>
          <w:sz w:val="20"/>
          <w:szCs w:val="20"/>
          <w:lang w:val="en-AU"/>
        </w:rPr>
        <w:t xml:space="preserve"> </w:t>
      </w:r>
      <w:r w:rsidRPr="00735716">
        <w:rPr>
          <w:color w:val="231F20"/>
          <w:sz w:val="20"/>
          <w:szCs w:val="20"/>
          <w:lang w:val="en-AU"/>
        </w:rPr>
        <w:t>to</w:t>
      </w:r>
      <w:r w:rsidRPr="00735716">
        <w:rPr>
          <w:color w:val="231F20"/>
          <w:spacing w:val="-8"/>
          <w:sz w:val="20"/>
          <w:szCs w:val="20"/>
          <w:lang w:val="en-AU"/>
        </w:rPr>
        <w:t xml:space="preserve"> </w:t>
      </w:r>
      <w:r w:rsidRPr="00735716">
        <w:rPr>
          <w:color w:val="231F20"/>
          <w:sz w:val="20"/>
          <w:szCs w:val="20"/>
          <w:lang w:val="en-AU"/>
        </w:rPr>
        <w:t>bring</w:t>
      </w:r>
      <w:r w:rsidRPr="00735716">
        <w:rPr>
          <w:color w:val="231F20"/>
          <w:spacing w:val="-8"/>
          <w:sz w:val="20"/>
          <w:szCs w:val="20"/>
          <w:lang w:val="en-AU"/>
        </w:rPr>
        <w:t xml:space="preserve"> </w:t>
      </w:r>
      <w:r w:rsidRPr="00735716">
        <w:rPr>
          <w:color w:val="231F20"/>
          <w:sz w:val="20"/>
          <w:szCs w:val="20"/>
          <w:lang w:val="en-AU"/>
        </w:rPr>
        <w:t>partners</w:t>
      </w:r>
      <w:r w:rsidRPr="00735716">
        <w:rPr>
          <w:color w:val="231F20"/>
          <w:spacing w:val="-8"/>
          <w:sz w:val="20"/>
          <w:szCs w:val="20"/>
          <w:lang w:val="en-AU"/>
        </w:rPr>
        <w:t xml:space="preserve"> </w:t>
      </w:r>
      <w:r w:rsidRPr="00735716">
        <w:rPr>
          <w:color w:val="231F20"/>
          <w:sz w:val="20"/>
          <w:szCs w:val="20"/>
          <w:lang w:val="en-AU"/>
        </w:rPr>
        <w:t>into</w:t>
      </w:r>
      <w:r w:rsidRPr="00735716">
        <w:rPr>
          <w:color w:val="231F20"/>
          <w:spacing w:val="-9"/>
          <w:sz w:val="20"/>
          <w:szCs w:val="20"/>
          <w:lang w:val="en-AU"/>
        </w:rPr>
        <w:t xml:space="preserve"> </w:t>
      </w:r>
      <w:r w:rsidRPr="00735716">
        <w:rPr>
          <w:color w:val="231F20"/>
          <w:sz w:val="20"/>
          <w:szCs w:val="20"/>
          <w:lang w:val="en-AU"/>
        </w:rPr>
        <w:t>contact</w:t>
      </w:r>
      <w:r w:rsidRPr="00735716">
        <w:rPr>
          <w:color w:val="231F20"/>
          <w:spacing w:val="-8"/>
          <w:sz w:val="20"/>
          <w:szCs w:val="20"/>
          <w:lang w:val="en-AU"/>
        </w:rPr>
        <w:t xml:space="preserve"> </w:t>
      </w:r>
      <w:r w:rsidRPr="00735716">
        <w:rPr>
          <w:color w:val="231F20"/>
          <w:sz w:val="20"/>
          <w:szCs w:val="20"/>
          <w:lang w:val="en-AU"/>
        </w:rPr>
        <w:t>with</w:t>
      </w:r>
      <w:r w:rsidRPr="00735716">
        <w:rPr>
          <w:color w:val="231F20"/>
          <w:spacing w:val="-8"/>
          <w:sz w:val="20"/>
          <w:szCs w:val="20"/>
          <w:lang w:val="en-AU"/>
        </w:rPr>
        <w:t xml:space="preserve"> </w:t>
      </w:r>
      <w:r w:rsidRPr="00735716">
        <w:rPr>
          <w:color w:val="231F20"/>
          <w:sz w:val="20"/>
          <w:szCs w:val="20"/>
          <w:lang w:val="en-AU"/>
        </w:rPr>
        <w:t>key</w:t>
      </w:r>
      <w:r w:rsidRPr="00735716">
        <w:rPr>
          <w:color w:val="231F20"/>
          <w:spacing w:val="-8"/>
          <w:sz w:val="20"/>
          <w:szCs w:val="20"/>
          <w:lang w:val="en-AU"/>
        </w:rPr>
        <w:t xml:space="preserve"> </w:t>
      </w:r>
      <w:r w:rsidRPr="00735716">
        <w:rPr>
          <w:color w:val="231F20"/>
          <w:sz w:val="20"/>
          <w:szCs w:val="20"/>
          <w:lang w:val="en-AU"/>
        </w:rPr>
        <w:t>district government officials to help strengthen collaborative</w:t>
      </w:r>
      <w:r w:rsidRPr="00735716">
        <w:rPr>
          <w:color w:val="231F20"/>
          <w:spacing w:val="-5"/>
          <w:sz w:val="20"/>
          <w:szCs w:val="20"/>
          <w:lang w:val="en-AU"/>
        </w:rPr>
        <w:t xml:space="preserve"> </w:t>
      </w:r>
      <w:r w:rsidRPr="00735716">
        <w:rPr>
          <w:color w:val="231F20"/>
          <w:sz w:val="20"/>
          <w:szCs w:val="20"/>
          <w:lang w:val="en-AU"/>
        </w:rPr>
        <w:t>relationships.</w:t>
      </w:r>
    </w:p>
    <w:p w14:paraId="728BA792" w14:textId="77777777" w:rsidR="00C32E91" w:rsidRPr="00735716" w:rsidRDefault="00C32E91" w:rsidP="00C32E91">
      <w:pPr>
        <w:spacing w:before="10"/>
        <w:rPr>
          <w:sz w:val="23"/>
          <w:szCs w:val="20"/>
          <w:lang w:val="en-AU"/>
        </w:rPr>
      </w:pPr>
    </w:p>
    <w:p w14:paraId="72A88AAA" w14:textId="77777777" w:rsidR="00C32E91" w:rsidRPr="00735716" w:rsidRDefault="00C32E91" w:rsidP="00C32E91">
      <w:pPr>
        <w:spacing w:before="1" w:line="292" w:lineRule="auto"/>
        <w:ind w:left="677" w:right="951"/>
        <w:jc w:val="both"/>
        <w:rPr>
          <w:sz w:val="20"/>
          <w:szCs w:val="20"/>
          <w:lang w:val="en-AU"/>
        </w:rPr>
      </w:pPr>
      <w:r w:rsidRPr="00735716">
        <w:rPr>
          <w:color w:val="231F20"/>
          <w:sz w:val="20"/>
          <w:szCs w:val="20"/>
          <w:lang w:val="en-AU"/>
        </w:rPr>
        <w:t>At</w:t>
      </w:r>
      <w:r w:rsidRPr="00735716">
        <w:rPr>
          <w:color w:val="231F20"/>
          <w:spacing w:val="-10"/>
          <w:sz w:val="20"/>
          <w:szCs w:val="20"/>
          <w:lang w:val="en-AU"/>
        </w:rPr>
        <w:t xml:space="preserve"> </w:t>
      </w:r>
      <w:r w:rsidRPr="00735716">
        <w:rPr>
          <w:color w:val="231F20"/>
          <w:sz w:val="20"/>
          <w:szCs w:val="20"/>
          <w:lang w:val="en-AU"/>
        </w:rPr>
        <w:t>the</w:t>
      </w:r>
      <w:r w:rsidRPr="00735716">
        <w:rPr>
          <w:color w:val="231F20"/>
          <w:spacing w:val="-10"/>
          <w:sz w:val="20"/>
          <w:szCs w:val="20"/>
          <w:lang w:val="en-AU"/>
        </w:rPr>
        <w:t xml:space="preserve"> </w:t>
      </w:r>
      <w:r w:rsidRPr="00735716">
        <w:rPr>
          <w:color w:val="231F20"/>
          <w:sz w:val="20"/>
          <w:szCs w:val="20"/>
          <w:lang w:val="en-AU"/>
        </w:rPr>
        <w:t>other</w:t>
      </w:r>
      <w:r w:rsidRPr="00735716">
        <w:rPr>
          <w:color w:val="231F20"/>
          <w:spacing w:val="-10"/>
          <w:sz w:val="20"/>
          <w:szCs w:val="20"/>
          <w:lang w:val="en-AU"/>
        </w:rPr>
        <w:t xml:space="preserve"> </w:t>
      </w:r>
      <w:r w:rsidRPr="00735716">
        <w:rPr>
          <w:color w:val="231F20"/>
          <w:sz w:val="20"/>
          <w:szCs w:val="20"/>
          <w:lang w:val="en-AU"/>
        </w:rPr>
        <w:t>end</w:t>
      </w:r>
      <w:r w:rsidRPr="00735716">
        <w:rPr>
          <w:color w:val="231F20"/>
          <w:spacing w:val="-10"/>
          <w:sz w:val="20"/>
          <w:szCs w:val="20"/>
          <w:lang w:val="en-AU"/>
        </w:rPr>
        <w:t xml:space="preserve"> </w:t>
      </w:r>
      <w:r w:rsidRPr="00735716">
        <w:rPr>
          <w:color w:val="231F20"/>
          <w:sz w:val="20"/>
          <w:szCs w:val="20"/>
          <w:lang w:val="en-AU"/>
        </w:rPr>
        <w:t>along</w:t>
      </w:r>
      <w:r w:rsidRPr="00735716">
        <w:rPr>
          <w:color w:val="231F20"/>
          <w:spacing w:val="-9"/>
          <w:sz w:val="20"/>
          <w:szCs w:val="20"/>
          <w:lang w:val="en-AU"/>
        </w:rPr>
        <w:t xml:space="preserve"> </w:t>
      </w:r>
      <w:r w:rsidRPr="00735716">
        <w:rPr>
          <w:color w:val="231F20"/>
          <w:sz w:val="20"/>
          <w:szCs w:val="20"/>
          <w:lang w:val="en-AU"/>
        </w:rPr>
        <w:t>this</w:t>
      </w:r>
      <w:r w:rsidRPr="00735716">
        <w:rPr>
          <w:color w:val="231F20"/>
          <w:spacing w:val="-10"/>
          <w:sz w:val="20"/>
          <w:szCs w:val="20"/>
          <w:lang w:val="en-AU"/>
        </w:rPr>
        <w:t xml:space="preserve"> </w:t>
      </w:r>
      <w:r w:rsidRPr="00735716">
        <w:rPr>
          <w:color w:val="231F20"/>
          <w:sz w:val="20"/>
          <w:szCs w:val="20"/>
          <w:lang w:val="en-AU"/>
        </w:rPr>
        <w:t>spectrum</w:t>
      </w:r>
      <w:r w:rsidRPr="00735716">
        <w:rPr>
          <w:color w:val="231F20"/>
          <w:spacing w:val="-9"/>
          <w:sz w:val="20"/>
          <w:szCs w:val="20"/>
          <w:lang w:val="en-AU"/>
        </w:rPr>
        <w:t xml:space="preserve"> </w:t>
      </w:r>
      <w:r w:rsidRPr="00735716">
        <w:rPr>
          <w:color w:val="231F20"/>
          <w:sz w:val="20"/>
          <w:szCs w:val="20"/>
          <w:lang w:val="en-AU"/>
        </w:rPr>
        <w:t>of</w:t>
      </w:r>
      <w:r w:rsidRPr="00735716">
        <w:rPr>
          <w:color w:val="231F20"/>
          <w:spacing w:val="-10"/>
          <w:sz w:val="20"/>
          <w:szCs w:val="20"/>
          <w:lang w:val="en-AU"/>
        </w:rPr>
        <w:t xml:space="preserve"> </w:t>
      </w:r>
      <w:r w:rsidRPr="00735716">
        <w:rPr>
          <w:color w:val="231F20"/>
          <w:sz w:val="20"/>
          <w:szCs w:val="20"/>
          <w:lang w:val="en-AU"/>
        </w:rPr>
        <w:t>roles,</w:t>
      </w:r>
      <w:r w:rsidRPr="00735716">
        <w:rPr>
          <w:color w:val="231F20"/>
          <w:spacing w:val="-10"/>
          <w:sz w:val="20"/>
          <w:szCs w:val="20"/>
          <w:lang w:val="en-AU"/>
        </w:rPr>
        <w:t xml:space="preserve"> </w:t>
      </w:r>
      <w:r w:rsidRPr="00735716">
        <w:rPr>
          <w:color w:val="231F20"/>
          <w:sz w:val="20"/>
          <w:szCs w:val="20"/>
          <w:lang w:val="en-AU"/>
        </w:rPr>
        <w:t>MAMPU</w:t>
      </w:r>
      <w:r w:rsidRPr="00735716">
        <w:rPr>
          <w:color w:val="231F20"/>
          <w:spacing w:val="-10"/>
          <w:sz w:val="20"/>
          <w:szCs w:val="20"/>
          <w:lang w:val="en-AU"/>
        </w:rPr>
        <w:t xml:space="preserve"> </w:t>
      </w:r>
      <w:r w:rsidRPr="00735716">
        <w:rPr>
          <w:color w:val="231F20"/>
          <w:sz w:val="20"/>
          <w:szCs w:val="20"/>
          <w:lang w:val="en-AU"/>
        </w:rPr>
        <w:t>has</w:t>
      </w:r>
      <w:r w:rsidRPr="00735716">
        <w:rPr>
          <w:color w:val="231F20"/>
          <w:spacing w:val="-10"/>
          <w:sz w:val="20"/>
          <w:szCs w:val="20"/>
          <w:lang w:val="en-AU"/>
        </w:rPr>
        <w:t xml:space="preserve"> </w:t>
      </w:r>
      <w:r w:rsidRPr="00735716">
        <w:rPr>
          <w:color w:val="231F20"/>
          <w:sz w:val="20"/>
          <w:szCs w:val="20"/>
          <w:lang w:val="en-AU"/>
        </w:rPr>
        <w:t>often</w:t>
      </w:r>
      <w:r w:rsidRPr="00735716">
        <w:rPr>
          <w:color w:val="231F20"/>
          <w:spacing w:val="-10"/>
          <w:sz w:val="20"/>
          <w:szCs w:val="20"/>
          <w:lang w:val="en-AU"/>
        </w:rPr>
        <w:t xml:space="preserve"> </w:t>
      </w:r>
      <w:r w:rsidRPr="00735716">
        <w:rPr>
          <w:color w:val="231F20"/>
          <w:sz w:val="20"/>
          <w:szCs w:val="20"/>
          <w:lang w:val="en-AU"/>
        </w:rPr>
        <w:t>acted</w:t>
      </w:r>
      <w:r w:rsidRPr="00735716">
        <w:rPr>
          <w:color w:val="231F20"/>
          <w:spacing w:val="-10"/>
          <w:sz w:val="20"/>
          <w:szCs w:val="20"/>
          <w:lang w:val="en-AU"/>
        </w:rPr>
        <w:t xml:space="preserve"> </w:t>
      </w:r>
      <w:r w:rsidRPr="00735716">
        <w:rPr>
          <w:color w:val="231F20"/>
          <w:sz w:val="20"/>
          <w:szCs w:val="20"/>
          <w:lang w:val="en-AU"/>
        </w:rPr>
        <w:t>as</w:t>
      </w:r>
      <w:r w:rsidRPr="00735716">
        <w:rPr>
          <w:color w:val="231F20"/>
          <w:spacing w:val="-9"/>
          <w:sz w:val="20"/>
          <w:szCs w:val="20"/>
          <w:lang w:val="en-AU"/>
        </w:rPr>
        <w:t xml:space="preserve"> </w:t>
      </w:r>
      <w:r w:rsidRPr="00735716">
        <w:rPr>
          <w:color w:val="231F20"/>
          <w:sz w:val="20"/>
          <w:szCs w:val="20"/>
          <w:lang w:val="en-AU"/>
        </w:rPr>
        <w:t>“backup</w:t>
      </w:r>
      <w:r w:rsidRPr="00735716">
        <w:rPr>
          <w:color w:val="231F20"/>
          <w:spacing w:val="-10"/>
          <w:sz w:val="20"/>
          <w:szCs w:val="20"/>
          <w:lang w:val="en-AU"/>
        </w:rPr>
        <w:t xml:space="preserve"> </w:t>
      </w:r>
      <w:r w:rsidRPr="00735716">
        <w:rPr>
          <w:color w:val="231F20"/>
          <w:sz w:val="20"/>
          <w:szCs w:val="20"/>
          <w:lang w:val="en-AU"/>
        </w:rPr>
        <w:t>support”.</w:t>
      </w:r>
      <w:r w:rsidRPr="00735716">
        <w:rPr>
          <w:color w:val="231F20"/>
          <w:spacing w:val="-10"/>
          <w:sz w:val="20"/>
          <w:szCs w:val="20"/>
          <w:lang w:val="en-AU"/>
        </w:rPr>
        <w:t xml:space="preserve"> </w:t>
      </w:r>
      <w:r w:rsidRPr="00735716">
        <w:rPr>
          <w:color w:val="231F20"/>
          <w:sz w:val="20"/>
          <w:szCs w:val="20"/>
          <w:lang w:val="en-AU"/>
        </w:rPr>
        <w:t>In</w:t>
      </w:r>
      <w:r w:rsidRPr="00735716">
        <w:rPr>
          <w:color w:val="231F20"/>
          <w:spacing w:val="-10"/>
          <w:sz w:val="20"/>
          <w:szCs w:val="20"/>
          <w:lang w:val="en-AU"/>
        </w:rPr>
        <w:t xml:space="preserve"> </w:t>
      </w:r>
      <w:r w:rsidRPr="00735716">
        <w:rPr>
          <w:color w:val="231F20"/>
          <w:sz w:val="20"/>
          <w:szCs w:val="20"/>
          <w:lang w:val="en-AU"/>
        </w:rPr>
        <w:t>this</w:t>
      </w:r>
      <w:r w:rsidRPr="00735716">
        <w:rPr>
          <w:color w:val="231F20"/>
          <w:spacing w:val="-10"/>
          <w:sz w:val="20"/>
          <w:szCs w:val="20"/>
          <w:lang w:val="en-AU"/>
        </w:rPr>
        <w:t xml:space="preserve"> </w:t>
      </w:r>
      <w:r w:rsidRPr="00735716">
        <w:rPr>
          <w:color w:val="231F20"/>
          <w:sz w:val="20"/>
          <w:szCs w:val="20"/>
          <w:lang w:val="en-AU"/>
        </w:rPr>
        <w:t xml:space="preserve">capacity, MAMPU joins discussions and events initiated by partners, </w:t>
      </w:r>
      <w:r w:rsidRPr="00735716">
        <w:rPr>
          <w:color w:val="231F20"/>
          <w:spacing w:val="-7"/>
          <w:sz w:val="20"/>
          <w:szCs w:val="20"/>
          <w:lang w:val="en-AU"/>
        </w:rPr>
        <w:t xml:space="preserve">DFAT </w:t>
      </w:r>
      <w:r w:rsidRPr="00735716">
        <w:rPr>
          <w:color w:val="231F20"/>
          <w:sz w:val="20"/>
          <w:szCs w:val="20"/>
          <w:lang w:val="en-AU"/>
        </w:rPr>
        <w:t xml:space="preserve">or other third parties. MAMPU’s role in these engagements is lower in profile and has often involved monitoring discussions, recording agreed actions for follow up, and considering whether to bring in other partners or connect the discussion to </w:t>
      </w:r>
      <w:r w:rsidRPr="00735716">
        <w:rPr>
          <w:color w:val="231F20"/>
          <w:spacing w:val="-3"/>
          <w:sz w:val="20"/>
          <w:szCs w:val="20"/>
          <w:lang w:val="en-AU"/>
        </w:rPr>
        <w:t xml:space="preserve">other </w:t>
      </w:r>
      <w:r w:rsidRPr="00735716">
        <w:rPr>
          <w:color w:val="231F20"/>
          <w:sz w:val="20"/>
          <w:szCs w:val="20"/>
          <w:lang w:val="en-AU"/>
        </w:rPr>
        <w:t>groups.</w:t>
      </w:r>
    </w:p>
    <w:p w14:paraId="46DC9B10" w14:textId="77777777" w:rsidR="00C32E91" w:rsidRPr="00735716" w:rsidRDefault="00C32E91" w:rsidP="00C32E91">
      <w:pPr>
        <w:rPr>
          <w:sz w:val="24"/>
          <w:szCs w:val="20"/>
          <w:lang w:val="en-AU"/>
        </w:rPr>
      </w:pPr>
    </w:p>
    <w:p w14:paraId="18357FAB" w14:textId="2B180AF1" w:rsidR="00C32E91" w:rsidRDefault="00C32E91" w:rsidP="00C32E91">
      <w:pPr>
        <w:spacing w:before="1"/>
        <w:ind w:left="677"/>
        <w:jc w:val="both"/>
        <w:rPr>
          <w:color w:val="231F20"/>
          <w:sz w:val="20"/>
          <w:szCs w:val="20"/>
          <w:lang w:val="en-AU"/>
        </w:rPr>
      </w:pPr>
      <w:r w:rsidRPr="00735716">
        <w:rPr>
          <w:color w:val="231F20"/>
          <w:sz w:val="20"/>
          <w:szCs w:val="20"/>
          <w:lang w:val="en-AU"/>
        </w:rPr>
        <w:t>Knowing when each role is appropriate has been key to working effectively with MAMPU partners.</w:t>
      </w:r>
    </w:p>
    <w:p w14:paraId="54688E39" w14:textId="77777777" w:rsidR="00B77E40" w:rsidRPr="00735716" w:rsidRDefault="00B77E40" w:rsidP="00C32E91">
      <w:pPr>
        <w:spacing w:before="1"/>
        <w:ind w:left="677"/>
        <w:jc w:val="both"/>
        <w:rPr>
          <w:sz w:val="20"/>
          <w:szCs w:val="20"/>
          <w:lang w:val="en-AU"/>
        </w:rPr>
      </w:pPr>
    </w:p>
    <w:p w14:paraId="576F8834" w14:textId="77777777" w:rsidR="00C32E91" w:rsidRPr="00735716" w:rsidRDefault="00C32E91" w:rsidP="00C32E91">
      <w:pPr>
        <w:spacing w:before="2"/>
        <w:rPr>
          <w:sz w:val="26"/>
          <w:szCs w:val="20"/>
          <w:lang w:val="en-AU"/>
        </w:rPr>
      </w:pPr>
      <w:r w:rsidRPr="00735716">
        <w:rPr>
          <w:noProof/>
          <w:sz w:val="20"/>
          <w:szCs w:val="20"/>
          <w:lang w:val="en-AU" w:eastAsia="en-AU"/>
        </w:rPr>
        <mc:AlternateContent>
          <mc:Choice Requires="wps">
            <w:drawing>
              <wp:inline distT="0" distB="0" distL="0" distR="0" wp14:anchorId="777B525E" wp14:editId="7190B65D">
                <wp:extent cx="5940425" cy="501015"/>
                <wp:effectExtent l="0" t="0" r="3175" b="0"/>
                <wp:docPr id="508"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501015"/>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155DFA" w14:textId="77777777" w:rsidR="00497435" w:rsidRDefault="00497435" w:rsidP="00C32E91">
                            <w:pPr>
                              <w:spacing w:before="110" w:line="208" w:lineRule="auto"/>
                              <w:ind w:left="189" w:right="1009"/>
                              <w:rPr>
                                <w:b/>
                                <w:i/>
                                <w:sz w:val="28"/>
                              </w:rPr>
                            </w:pPr>
                            <w:r>
                              <w:rPr>
                                <w:b/>
                                <w:i/>
                                <w:color w:val="231F20"/>
                                <w:sz w:val="28"/>
                              </w:rPr>
                              <w:t>MAMPU helped to raise the quality of the interaction between partners and national government.</w:t>
                            </w:r>
                          </w:p>
                        </w:txbxContent>
                      </wps:txbx>
                      <wps:bodyPr rot="0" vert="horz" wrap="square" lIns="0" tIns="0" rIns="0" bIns="0" anchor="t" anchorCtr="0" upright="1">
                        <a:noAutofit/>
                      </wps:bodyPr>
                    </wps:wsp>
                  </a:graphicData>
                </a:graphic>
              </wp:inline>
            </w:drawing>
          </mc:Choice>
          <mc:Fallback>
            <w:pict>
              <v:shape w14:anchorId="777B525E" id="Text Box 151" o:spid="_x0000_s1100" type="#_x0000_t202" style="width:467.75pt;height:3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YtzBQIAAOsDAAAOAAAAZHJzL2Uyb0RvYy54bWysU1Fv0zAQfkfiP1h+p0m7BUHUdOq6DSGN&#10;gbTxAxzHSSwSnzm7Tcqv5+w0ZWNviBfrbN99vu+7z+urse/YQaHTYAq+XKScKSOh0qYp+Penu3cf&#10;OHNemEp0YFTBj8rxq83bN+vB5moFLXSVQkYgxuWDLXjrvc2TxMlW9cItwCpDlzVgLzxtsUkqFAOh&#10;912yStP3yQBYWQSpnKPTm+mSbyJ+XSvpv9a1U551BafefFwxrmVYk81a5A0K22p5akP8Qxe90IYe&#10;PUPdCC/YHvUrqF5LBAe1X0joE6hrLVXkQGyW6V9sHlthVeRC4jh7lsn9P1j5cPiGTFcFz1IalRE9&#10;DelJjZ5dw8iW2TIoNFiXU+KjpVQ/0gVNOrJ19h7kD8cM7FphGrVFhKFVoqIOY2XyrHTCcQGkHL5A&#10;RQ+JvYcINNbYB/lIEEboNKnjeTqhGUmH2cfL9HKVcSbpLiO1llloLhH5XG3R+U8KehaCgiNNP6KL&#10;w73zU+qcEh5z0OnqTndd3GBT7jpkB0FOud7eXtxGcxD6i7TOhGQDoWxCDCeRZmA2cfRjOUZNL1az&#10;fCVURyKOMDmQfgwFLeAvzgZyX8Hdz71AxVn32ZB4wapzgHNQzoEwkkoL7jmbwp2fLL23qJuWkKfx&#10;GNiSwLWO3MMkpi5O/ZKjonon9wfLPt/HrD9/dPMbAAD//wMAUEsDBBQABgAIAAAAIQASaLxW2wAA&#10;AAQBAAAPAAAAZHJzL2Rvd25yZXYueG1sTI/BbsIwEETvlfgHa5F6Kw4gCglxEND2WAlC1bOJlzjC&#10;XkexgdCvr9tLe1lpNKOZt/mqt4ZdsfONIwHjUQIMqXKqoVrAx+HtaQHMB0lKGkco4I4eVsXgIZeZ&#10;cjfa47UMNYsl5DMpQIfQZpz7SqOVfuRapOidXGdliLKruerkLZZbwydJ8sytbCguaNniVmN1Li9W&#10;wOvuc/N+ePFGp+Xef03P2/X8dBficdivl8AC9uEvDD/4ER2KyHR0F1KeGQHxkfB7o5dOZzNgRwHz&#10;RQq8yPl/+OIbAAD//wMAUEsBAi0AFAAGAAgAAAAhALaDOJL+AAAA4QEAABMAAAAAAAAAAAAAAAAA&#10;AAAAAFtDb250ZW50X1R5cGVzXS54bWxQSwECLQAUAAYACAAAACEAOP0h/9YAAACUAQAACwAAAAAA&#10;AAAAAAAAAAAvAQAAX3JlbHMvLnJlbHNQSwECLQAUAAYACAAAACEAHVGLcwUCAADrAwAADgAAAAAA&#10;AAAAAAAAAAAuAgAAZHJzL2Uyb0RvYy54bWxQSwECLQAUAAYACAAAACEAEmi8VtsAAAAEAQAADwAA&#10;AAAAAAAAAAAAAABfBAAAZHJzL2Rvd25yZXYueG1sUEsFBgAAAAAEAAQA8wAAAGcFAAAAAA==&#10;" fillcolor="#bae3e0" stroked="f">
                <v:textbox inset="0,0,0,0">
                  <w:txbxContent>
                    <w:p w14:paraId="57155DFA" w14:textId="77777777" w:rsidR="00497435" w:rsidRDefault="00497435" w:rsidP="00C32E91">
                      <w:pPr>
                        <w:spacing w:before="110" w:line="208" w:lineRule="auto"/>
                        <w:ind w:left="189" w:right="1009"/>
                        <w:rPr>
                          <w:b/>
                          <w:i/>
                          <w:sz w:val="28"/>
                        </w:rPr>
                      </w:pPr>
                      <w:r>
                        <w:rPr>
                          <w:b/>
                          <w:i/>
                          <w:color w:val="231F20"/>
                          <w:sz w:val="28"/>
                        </w:rPr>
                        <w:t>MAMPU helped to raise the quality of the interaction between partners and national government.</w:t>
                      </w:r>
                    </w:p>
                  </w:txbxContent>
                </v:textbox>
                <w10:anchorlock/>
              </v:shape>
            </w:pict>
          </mc:Fallback>
        </mc:AlternateContent>
      </w:r>
    </w:p>
    <w:p w14:paraId="6CC91EDC" w14:textId="77777777" w:rsidR="00C32E91" w:rsidRPr="00735716" w:rsidRDefault="00C32E91" w:rsidP="00C32E91">
      <w:pPr>
        <w:rPr>
          <w:sz w:val="18"/>
          <w:szCs w:val="20"/>
          <w:lang w:val="en-AU"/>
        </w:rPr>
      </w:pPr>
    </w:p>
    <w:p w14:paraId="7AB1D44E" w14:textId="77777777" w:rsidR="00C32E91" w:rsidRPr="00735716" w:rsidRDefault="00C32E91" w:rsidP="00C32E91">
      <w:pPr>
        <w:spacing w:before="94" w:line="292" w:lineRule="auto"/>
        <w:ind w:left="677" w:right="951"/>
        <w:jc w:val="both"/>
        <w:rPr>
          <w:sz w:val="20"/>
          <w:szCs w:val="20"/>
          <w:lang w:val="en-AU"/>
        </w:rPr>
      </w:pPr>
      <w:r w:rsidRPr="00735716">
        <w:rPr>
          <w:color w:val="231F20"/>
          <w:sz w:val="20"/>
          <w:szCs w:val="20"/>
          <w:lang w:val="en-AU"/>
        </w:rPr>
        <w:t>Since</w:t>
      </w:r>
      <w:r w:rsidRPr="00735716">
        <w:rPr>
          <w:color w:val="231F20"/>
          <w:spacing w:val="-19"/>
          <w:sz w:val="20"/>
          <w:szCs w:val="20"/>
          <w:lang w:val="en-AU"/>
        </w:rPr>
        <w:t xml:space="preserve"> </w:t>
      </w:r>
      <w:r w:rsidRPr="00735716">
        <w:rPr>
          <w:color w:val="231F20"/>
          <w:sz w:val="20"/>
          <w:szCs w:val="20"/>
          <w:lang w:val="en-AU"/>
        </w:rPr>
        <w:t>January</w:t>
      </w:r>
      <w:r w:rsidRPr="00735716">
        <w:rPr>
          <w:color w:val="231F20"/>
          <w:spacing w:val="-19"/>
          <w:sz w:val="20"/>
          <w:szCs w:val="20"/>
          <w:lang w:val="en-AU"/>
        </w:rPr>
        <w:t xml:space="preserve"> </w:t>
      </w:r>
      <w:r w:rsidRPr="00735716">
        <w:rPr>
          <w:color w:val="231F20"/>
          <w:sz w:val="20"/>
          <w:szCs w:val="20"/>
          <w:lang w:val="en-AU"/>
        </w:rPr>
        <w:t>2017,</w:t>
      </w:r>
      <w:r w:rsidRPr="00735716">
        <w:rPr>
          <w:color w:val="231F20"/>
          <w:spacing w:val="-19"/>
          <w:sz w:val="20"/>
          <w:szCs w:val="20"/>
          <w:lang w:val="en-AU"/>
        </w:rPr>
        <w:t xml:space="preserve"> </w:t>
      </w:r>
      <w:r w:rsidRPr="00735716">
        <w:rPr>
          <w:color w:val="231F20"/>
          <w:sz w:val="20"/>
          <w:szCs w:val="20"/>
          <w:lang w:val="en-AU"/>
        </w:rPr>
        <w:t>MAMPU</w:t>
      </w:r>
      <w:r w:rsidRPr="00735716">
        <w:rPr>
          <w:color w:val="231F20"/>
          <w:spacing w:val="-19"/>
          <w:sz w:val="20"/>
          <w:szCs w:val="20"/>
          <w:lang w:val="en-AU"/>
        </w:rPr>
        <w:t xml:space="preserve"> </w:t>
      </w:r>
      <w:r w:rsidRPr="00735716">
        <w:rPr>
          <w:color w:val="231F20"/>
          <w:sz w:val="20"/>
          <w:szCs w:val="20"/>
          <w:lang w:val="en-AU"/>
        </w:rPr>
        <w:t>has</w:t>
      </w:r>
      <w:r w:rsidRPr="00735716">
        <w:rPr>
          <w:color w:val="231F20"/>
          <w:spacing w:val="-18"/>
          <w:sz w:val="20"/>
          <w:szCs w:val="20"/>
          <w:lang w:val="en-AU"/>
        </w:rPr>
        <w:t xml:space="preserve"> </w:t>
      </w:r>
      <w:r w:rsidRPr="00735716">
        <w:rPr>
          <w:color w:val="231F20"/>
          <w:sz w:val="20"/>
          <w:szCs w:val="20"/>
          <w:lang w:val="en-AU"/>
        </w:rPr>
        <w:t>played</w:t>
      </w:r>
      <w:r w:rsidRPr="00735716">
        <w:rPr>
          <w:color w:val="231F20"/>
          <w:spacing w:val="-19"/>
          <w:sz w:val="20"/>
          <w:szCs w:val="20"/>
          <w:lang w:val="en-AU"/>
        </w:rPr>
        <w:t xml:space="preserve"> </w:t>
      </w:r>
      <w:r w:rsidRPr="00735716">
        <w:rPr>
          <w:color w:val="231F20"/>
          <w:sz w:val="20"/>
          <w:szCs w:val="20"/>
          <w:lang w:val="en-AU"/>
        </w:rPr>
        <w:t>an</w:t>
      </w:r>
      <w:r w:rsidRPr="00735716">
        <w:rPr>
          <w:color w:val="231F20"/>
          <w:spacing w:val="-19"/>
          <w:sz w:val="20"/>
          <w:szCs w:val="20"/>
          <w:lang w:val="en-AU"/>
        </w:rPr>
        <w:t xml:space="preserve"> </w:t>
      </w:r>
      <w:r w:rsidRPr="00735716">
        <w:rPr>
          <w:color w:val="231F20"/>
          <w:sz w:val="20"/>
          <w:szCs w:val="20"/>
          <w:lang w:val="en-AU"/>
        </w:rPr>
        <w:t>increasingly</w:t>
      </w:r>
      <w:r w:rsidRPr="00735716">
        <w:rPr>
          <w:color w:val="231F20"/>
          <w:spacing w:val="-19"/>
          <w:sz w:val="20"/>
          <w:szCs w:val="20"/>
          <w:lang w:val="en-AU"/>
        </w:rPr>
        <w:t xml:space="preserve"> </w:t>
      </w:r>
      <w:r w:rsidRPr="00735716">
        <w:rPr>
          <w:color w:val="231F20"/>
          <w:sz w:val="20"/>
          <w:szCs w:val="20"/>
          <w:lang w:val="en-AU"/>
        </w:rPr>
        <w:t>active</w:t>
      </w:r>
      <w:r w:rsidRPr="00735716">
        <w:rPr>
          <w:color w:val="231F20"/>
          <w:spacing w:val="-19"/>
          <w:sz w:val="20"/>
          <w:szCs w:val="20"/>
          <w:lang w:val="en-AU"/>
        </w:rPr>
        <w:t xml:space="preserve"> </w:t>
      </w:r>
      <w:r w:rsidRPr="00735716">
        <w:rPr>
          <w:color w:val="231F20"/>
          <w:sz w:val="20"/>
          <w:szCs w:val="20"/>
          <w:lang w:val="en-AU"/>
        </w:rPr>
        <w:t>role</w:t>
      </w:r>
      <w:r w:rsidRPr="00735716">
        <w:rPr>
          <w:color w:val="231F20"/>
          <w:spacing w:val="-18"/>
          <w:sz w:val="20"/>
          <w:szCs w:val="20"/>
          <w:lang w:val="en-AU"/>
        </w:rPr>
        <w:t xml:space="preserve"> </w:t>
      </w:r>
      <w:r w:rsidRPr="00735716">
        <w:rPr>
          <w:color w:val="231F20"/>
          <w:sz w:val="20"/>
          <w:szCs w:val="20"/>
          <w:lang w:val="en-AU"/>
        </w:rPr>
        <w:t>in</w:t>
      </w:r>
      <w:r w:rsidRPr="00735716">
        <w:rPr>
          <w:color w:val="231F20"/>
          <w:spacing w:val="-19"/>
          <w:sz w:val="20"/>
          <w:szCs w:val="20"/>
          <w:lang w:val="en-AU"/>
        </w:rPr>
        <w:t xml:space="preserve"> </w:t>
      </w:r>
      <w:r w:rsidRPr="00735716">
        <w:rPr>
          <w:color w:val="231F20"/>
          <w:sz w:val="20"/>
          <w:szCs w:val="20"/>
          <w:lang w:val="en-AU"/>
        </w:rPr>
        <w:t>improving</w:t>
      </w:r>
      <w:r w:rsidRPr="00735716">
        <w:rPr>
          <w:color w:val="231F20"/>
          <w:spacing w:val="-19"/>
          <w:sz w:val="20"/>
          <w:szCs w:val="20"/>
          <w:lang w:val="en-AU"/>
        </w:rPr>
        <w:t xml:space="preserve"> </w:t>
      </w:r>
      <w:r w:rsidRPr="00735716">
        <w:rPr>
          <w:color w:val="231F20"/>
          <w:sz w:val="20"/>
          <w:szCs w:val="20"/>
          <w:lang w:val="en-AU"/>
        </w:rPr>
        <w:t>the</w:t>
      </w:r>
      <w:r w:rsidRPr="00735716">
        <w:rPr>
          <w:color w:val="231F20"/>
          <w:spacing w:val="-19"/>
          <w:sz w:val="20"/>
          <w:szCs w:val="20"/>
          <w:lang w:val="en-AU"/>
        </w:rPr>
        <w:t xml:space="preserve"> </w:t>
      </w:r>
      <w:r w:rsidRPr="00735716">
        <w:rPr>
          <w:color w:val="231F20"/>
          <w:sz w:val="20"/>
          <w:szCs w:val="20"/>
          <w:lang w:val="en-AU"/>
        </w:rPr>
        <w:t>quality</w:t>
      </w:r>
      <w:r w:rsidRPr="00735716">
        <w:rPr>
          <w:color w:val="231F20"/>
          <w:spacing w:val="-18"/>
          <w:sz w:val="20"/>
          <w:szCs w:val="20"/>
          <w:lang w:val="en-AU"/>
        </w:rPr>
        <w:t xml:space="preserve"> </w:t>
      </w:r>
      <w:r w:rsidRPr="00735716">
        <w:rPr>
          <w:color w:val="231F20"/>
          <w:sz w:val="20"/>
          <w:szCs w:val="20"/>
          <w:lang w:val="en-AU"/>
        </w:rPr>
        <w:t>of</w:t>
      </w:r>
      <w:r w:rsidRPr="00735716">
        <w:rPr>
          <w:color w:val="231F20"/>
          <w:spacing w:val="-19"/>
          <w:sz w:val="20"/>
          <w:szCs w:val="20"/>
          <w:lang w:val="en-AU"/>
        </w:rPr>
        <w:t xml:space="preserve"> </w:t>
      </w:r>
      <w:r w:rsidRPr="00735716">
        <w:rPr>
          <w:color w:val="231F20"/>
          <w:sz w:val="20"/>
          <w:szCs w:val="20"/>
          <w:lang w:val="en-AU"/>
        </w:rPr>
        <w:t>the</w:t>
      </w:r>
      <w:r w:rsidRPr="00735716">
        <w:rPr>
          <w:color w:val="231F20"/>
          <w:spacing w:val="-19"/>
          <w:sz w:val="20"/>
          <w:szCs w:val="20"/>
          <w:lang w:val="en-AU"/>
        </w:rPr>
        <w:t xml:space="preserve"> </w:t>
      </w:r>
      <w:r w:rsidRPr="00735716">
        <w:rPr>
          <w:color w:val="231F20"/>
          <w:sz w:val="20"/>
          <w:szCs w:val="20"/>
          <w:lang w:val="en-AU"/>
        </w:rPr>
        <w:t xml:space="preserve">interaction between partners and national government. Since 2016 MAMPU has organized significant events that bring partners into contact with government including meetings (Working Groups, </w:t>
      </w:r>
      <w:r w:rsidRPr="00735716">
        <w:rPr>
          <w:color w:val="231F20"/>
          <w:spacing w:val="-3"/>
          <w:sz w:val="20"/>
          <w:szCs w:val="20"/>
          <w:lang w:val="en-AU"/>
        </w:rPr>
        <w:t xml:space="preserve">Technical </w:t>
      </w:r>
      <w:r w:rsidRPr="00735716">
        <w:rPr>
          <w:color w:val="231F20"/>
          <w:sz w:val="20"/>
          <w:szCs w:val="20"/>
          <w:lang w:val="en-AU"/>
        </w:rPr>
        <w:t>Committee, Steering Committee meeting), joint monitoring, and workshop discussions. Through these occasions, partners have an opportunity – outside of an advocacy context – to present and discuss key issues with national government. This encourages higher quality dialogue and exchange which can help to recast</w:t>
      </w:r>
      <w:r w:rsidRPr="00735716">
        <w:rPr>
          <w:color w:val="231F20"/>
          <w:spacing w:val="-18"/>
          <w:sz w:val="20"/>
          <w:szCs w:val="20"/>
          <w:lang w:val="en-AU"/>
        </w:rPr>
        <w:t xml:space="preserve"> </w:t>
      </w:r>
      <w:r w:rsidRPr="00735716">
        <w:rPr>
          <w:color w:val="231F20"/>
          <w:sz w:val="20"/>
          <w:szCs w:val="20"/>
          <w:lang w:val="en-AU"/>
        </w:rPr>
        <w:t>civil society-government relationships.</w:t>
      </w:r>
    </w:p>
    <w:p w14:paraId="132AB43E" w14:textId="77777777" w:rsidR="00C32E91" w:rsidRPr="00735716" w:rsidRDefault="00C32E91" w:rsidP="00C32E91">
      <w:pPr>
        <w:spacing w:line="292" w:lineRule="auto"/>
        <w:jc w:val="both"/>
        <w:rPr>
          <w:lang w:val="en-AU"/>
        </w:rPr>
        <w:sectPr w:rsidR="00C32E91" w:rsidRPr="00735716">
          <w:footerReference w:type="default" r:id="rId78"/>
          <w:pgSz w:w="11910" w:h="16840"/>
          <w:pgMar w:top="1560" w:right="180" w:bottom="980" w:left="740" w:header="0" w:footer="791" w:gutter="0"/>
          <w:cols w:space="720"/>
        </w:sectPr>
      </w:pPr>
    </w:p>
    <w:p w14:paraId="68516465" w14:textId="77777777" w:rsidR="00C32E91" w:rsidRPr="00735716" w:rsidRDefault="00C32E91" w:rsidP="00C32E91">
      <w:pPr>
        <w:spacing w:before="10" w:after="1"/>
        <w:rPr>
          <w:sz w:val="8"/>
          <w:szCs w:val="20"/>
          <w:lang w:val="en-AU"/>
        </w:rPr>
      </w:pPr>
    </w:p>
    <w:p w14:paraId="15856789" w14:textId="77777777" w:rsidR="00C32E91" w:rsidRPr="00735716" w:rsidRDefault="00C32E91" w:rsidP="00C32E91">
      <w:pPr>
        <w:ind w:left="393"/>
        <w:rPr>
          <w:sz w:val="20"/>
          <w:szCs w:val="20"/>
          <w:lang w:val="en-AU"/>
        </w:rPr>
      </w:pPr>
      <w:r w:rsidRPr="00735716">
        <w:rPr>
          <w:noProof/>
          <w:sz w:val="20"/>
          <w:szCs w:val="20"/>
          <w:lang w:val="en-AU" w:eastAsia="en-AU"/>
        </w:rPr>
        <mc:AlternateContent>
          <mc:Choice Requires="wps">
            <w:drawing>
              <wp:inline distT="0" distB="0" distL="0" distR="0" wp14:anchorId="7F70BDFC" wp14:editId="3CE5998B">
                <wp:extent cx="5940425" cy="501015"/>
                <wp:effectExtent l="0" t="1905" r="0" b="1905"/>
                <wp:docPr id="507"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501015"/>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20D589" w14:textId="77777777" w:rsidR="00497435" w:rsidRDefault="00497435" w:rsidP="00C32E91">
                            <w:pPr>
                              <w:spacing w:before="110" w:line="208" w:lineRule="auto"/>
                              <w:ind w:left="189" w:right="355"/>
                              <w:rPr>
                                <w:b/>
                                <w:i/>
                                <w:sz w:val="28"/>
                              </w:rPr>
                            </w:pPr>
                            <w:r>
                              <w:rPr>
                                <w:b/>
                                <w:i/>
                                <w:color w:val="231F20"/>
                                <w:sz w:val="28"/>
                              </w:rPr>
                              <w:t>MAMPU was increasingly successful in drawing wider attention to partner priorities, achievements and new evidence.</w:t>
                            </w:r>
                          </w:p>
                        </w:txbxContent>
                      </wps:txbx>
                      <wps:bodyPr rot="0" vert="horz" wrap="square" lIns="0" tIns="0" rIns="0" bIns="0" anchor="t" anchorCtr="0" upright="1">
                        <a:noAutofit/>
                      </wps:bodyPr>
                    </wps:wsp>
                  </a:graphicData>
                </a:graphic>
              </wp:inline>
            </w:drawing>
          </mc:Choice>
          <mc:Fallback>
            <w:pict>
              <v:shape w14:anchorId="7F70BDFC" id="Text Box 350" o:spid="_x0000_s1101" type="#_x0000_t202" style="width:467.75pt;height:3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abNCAIAAOsDAAAOAAAAZHJzL2Uyb0RvYy54bWysU1Fv0zAQfkfiP1h+p0nbBVjUdOq6DSEN&#10;mLTxAxzHSSwSnzm7Tcqv39lpuwFviBfrbN99/r7vzqurse/YXqHTYAo+n6WcKSOh0qYp+Penu3cf&#10;OXNemEp0YFTBD8rxq/XbN6vB5moBLXSVQkYgxuWDLXjrvc2TxMlW9cLNwCpDlzVgLzxtsUkqFAOh&#10;912ySNP3yQBYWQSpnKPTm+mSryN+XSvpv9W1U551BSduPq4Y1zKsyXol8gaFbbU80hD/wKIX2tCj&#10;Z6gb4QXbof4LqtcSwUHtZxL6BOpaSxU1kJp5+oeax1ZYFbWQOc6ebXL/D1Z+3T8g01XBs/QDZ0b0&#10;1KQnNXp2DSNbZtGhwbqcEh8tpfqRLqjTUa2z9yB/OGZg2wrTqA0iDK0SFTGcB2+TV6WhJy53AaQc&#10;vkBFD4mdhwg01tgH+8gQRujUqcO5O4GMpMPs8iK9WGScSbrLyK15Fp8Q+anaovOfFPQsBAVH6n5E&#10;F/t75wMbkZ9SwmMOOl3d6a6LG2zKbYdsL2hSrje3y9sonUp+S+tMSDYQyibEcBJlBmWTRj+WY/R0&#10;uQwMg+wSqgMJR5gmkH4MBS3gL84Gmr6Cu587gYqz7rMh88KongI8BeUpEEZSacE9Z1O49dNI7yzq&#10;piXkqT0GNmRwraP2FxZHvjRR0ZLj9IeRfb2PWS9/dP0MAAD//wMAUEsDBBQABgAIAAAAIQASaLxW&#10;2wAAAAQBAAAPAAAAZHJzL2Rvd25yZXYueG1sTI/BbsIwEETvlfgHa5F6Kw4gCglxEND2WAlC1bOJ&#10;lzjCXkexgdCvr9tLe1lpNKOZt/mqt4ZdsfONIwHjUQIMqXKqoVrAx+HtaQHMB0lKGkco4I4eVsXg&#10;IZeZcjfa47UMNYsl5DMpQIfQZpz7SqOVfuRapOidXGdliLKruerkLZZbwydJ8sytbCguaNniVmN1&#10;Li9WwOvuc/N+ePFGp+Xef03P2/X8dBficdivl8AC9uEvDD/4ER2KyHR0F1KeGQHxkfB7o5dOZzNg&#10;RwHzRQq8yPl/+OIbAAD//wMAUEsBAi0AFAAGAAgAAAAhALaDOJL+AAAA4QEAABMAAAAAAAAAAAAA&#10;AAAAAAAAAFtDb250ZW50X1R5cGVzXS54bWxQSwECLQAUAAYACAAAACEAOP0h/9YAAACUAQAACwAA&#10;AAAAAAAAAAAAAAAvAQAAX3JlbHMvLnJlbHNQSwECLQAUAAYACAAAACEASbGmzQgCAADrAwAADgAA&#10;AAAAAAAAAAAAAAAuAgAAZHJzL2Uyb0RvYy54bWxQSwECLQAUAAYACAAAACEAEmi8VtsAAAAEAQAA&#10;DwAAAAAAAAAAAAAAAABiBAAAZHJzL2Rvd25yZXYueG1sUEsFBgAAAAAEAAQA8wAAAGoFAAAAAA==&#10;" fillcolor="#bae3e0" stroked="f">
                <v:textbox inset="0,0,0,0">
                  <w:txbxContent>
                    <w:p w14:paraId="7D20D589" w14:textId="77777777" w:rsidR="00497435" w:rsidRDefault="00497435" w:rsidP="00C32E91">
                      <w:pPr>
                        <w:spacing w:before="110" w:line="208" w:lineRule="auto"/>
                        <w:ind w:left="189" w:right="355"/>
                        <w:rPr>
                          <w:b/>
                          <w:i/>
                          <w:sz w:val="28"/>
                        </w:rPr>
                      </w:pPr>
                      <w:r>
                        <w:rPr>
                          <w:b/>
                          <w:i/>
                          <w:color w:val="231F20"/>
                          <w:sz w:val="28"/>
                        </w:rPr>
                        <w:t>MAMPU was increasingly successful in drawing wider attention to partner priorities, achievements and new evidence.</w:t>
                      </w:r>
                    </w:p>
                  </w:txbxContent>
                </v:textbox>
                <w10:anchorlock/>
              </v:shape>
            </w:pict>
          </mc:Fallback>
        </mc:AlternateContent>
      </w:r>
    </w:p>
    <w:p w14:paraId="39E1BB60" w14:textId="77777777" w:rsidR="00C32E91" w:rsidRPr="00735716" w:rsidRDefault="00C32E91" w:rsidP="00C32E91">
      <w:pPr>
        <w:spacing w:before="133" w:line="292" w:lineRule="auto"/>
        <w:ind w:left="393" w:right="1235"/>
        <w:jc w:val="both"/>
        <w:rPr>
          <w:sz w:val="20"/>
          <w:szCs w:val="20"/>
          <w:lang w:val="en-AU"/>
        </w:rPr>
      </w:pPr>
      <w:r w:rsidRPr="00735716">
        <w:rPr>
          <w:color w:val="231F20"/>
          <w:sz w:val="20"/>
          <w:szCs w:val="20"/>
          <w:lang w:val="en-AU"/>
        </w:rPr>
        <w:t xml:space="preserve">MAMPU has gained traction in public discussions and policymaker attention, highlighting key priorities and new evidence. There has been more concerted approach to engaging media representatives </w:t>
      </w:r>
      <w:r w:rsidRPr="00735716">
        <w:rPr>
          <w:color w:val="231F20"/>
          <w:spacing w:val="-5"/>
          <w:sz w:val="20"/>
          <w:szCs w:val="20"/>
          <w:lang w:val="en-AU"/>
        </w:rPr>
        <w:t xml:space="preserve">and </w:t>
      </w:r>
      <w:r w:rsidRPr="00735716">
        <w:rPr>
          <w:color w:val="231F20"/>
          <w:sz w:val="20"/>
          <w:szCs w:val="20"/>
          <w:lang w:val="en-AU"/>
        </w:rPr>
        <w:t xml:space="preserve">communicating pieces of research that resonate with the issues of the </w:t>
      </w:r>
      <w:r w:rsidRPr="00735716">
        <w:rPr>
          <w:color w:val="231F20"/>
          <w:spacing w:val="-4"/>
          <w:sz w:val="20"/>
          <w:szCs w:val="20"/>
          <w:lang w:val="en-AU"/>
        </w:rPr>
        <w:t xml:space="preserve">day. </w:t>
      </w:r>
      <w:r w:rsidRPr="00735716">
        <w:rPr>
          <w:color w:val="231F20"/>
          <w:sz w:val="20"/>
          <w:szCs w:val="20"/>
          <w:lang w:val="en-AU"/>
        </w:rPr>
        <w:t xml:space="preserve">MAMPU research has made </w:t>
      </w:r>
      <w:r w:rsidRPr="00735716">
        <w:rPr>
          <w:color w:val="231F20"/>
          <w:spacing w:val="-12"/>
          <w:sz w:val="20"/>
          <w:szCs w:val="20"/>
          <w:lang w:val="en-AU"/>
        </w:rPr>
        <w:t xml:space="preserve">a </w:t>
      </w:r>
      <w:r w:rsidRPr="00735716">
        <w:rPr>
          <w:color w:val="231F20"/>
          <w:sz w:val="20"/>
          <w:szCs w:val="20"/>
          <w:lang w:val="en-AU"/>
        </w:rPr>
        <w:t xml:space="preserve">difference including on issues such as child marriage, the costs of </w:t>
      </w:r>
      <w:r w:rsidRPr="00735716">
        <w:rPr>
          <w:color w:val="231F20"/>
          <w:spacing w:val="-9"/>
          <w:sz w:val="20"/>
          <w:szCs w:val="20"/>
          <w:lang w:val="en-AU"/>
        </w:rPr>
        <w:t xml:space="preserve">VAW, </w:t>
      </w:r>
      <w:r w:rsidRPr="00735716">
        <w:rPr>
          <w:color w:val="231F20"/>
          <w:sz w:val="20"/>
          <w:szCs w:val="20"/>
          <w:lang w:val="en-AU"/>
        </w:rPr>
        <w:t xml:space="preserve">and women’s collective influence on the implementation of the village </w:t>
      </w:r>
      <w:r w:rsidRPr="00735716">
        <w:rPr>
          <w:color w:val="231F20"/>
          <w:spacing w:val="-4"/>
          <w:sz w:val="20"/>
          <w:szCs w:val="20"/>
          <w:lang w:val="en-AU"/>
        </w:rPr>
        <w:t xml:space="preserve">law. </w:t>
      </w:r>
      <w:r w:rsidRPr="00735716">
        <w:rPr>
          <w:color w:val="231F20"/>
          <w:sz w:val="20"/>
          <w:szCs w:val="20"/>
          <w:lang w:val="en-AU"/>
        </w:rPr>
        <w:t>MAMPU’s analysis on these issues has gained the attention of policymakers and generated coverage in the print and online</w:t>
      </w:r>
      <w:r w:rsidRPr="00735716">
        <w:rPr>
          <w:color w:val="231F20"/>
          <w:spacing w:val="-1"/>
          <w:sz w:val="20"/>
          <w:szCs w:val="20"/>
          <w:lang w:val="en-AU"/>
        </w:rPr>
        <w:t xml:space="preserve"> </w:t>
      </w:r>
      <w:r w:rsidRPr="00735716">
        <w:rPr>
          <w:color w:val="231F20"/>
          <w:sz w:val="20"/>
          <w:szCs w:val="20"/>
          <w:lang w:val="en-AU"/>
        </w:rPr>
        <w:t>media.</w:t>
      </w:r>
    </w:p>
    <w:p w14:paraId="23DE2C17" w14:textId="77777777" w:rsidR="00C32E91" w:rsidRPr="00735716" w:rsidRDefault="00C32E91" w:rsidP="00C32E91">
      <w:pPr>
        <w:spacing w:before="7"/>
        <w:rPr>
          <w:sz w:val="27"/>
          <w:szCs w:val="20"/>
          <w:lang w:val="en-AU"/>
        </w:rPr>
      </w:pPr>
    </w:p>
    <w:p w14:paraId="1D4E3C82" w14:textId="317D6060" w:rsidR="00C32E91" w:rsidRPr="00735716" w:rsidRDefault="00C32E91" w:rsidP="00C32E91">
      <w:pPr>
        <w:ind w:left="393"/>
        <w:jc w:val="both"/>
        <w:outlineLvl w:val="4"/>
        <w:rPr>
          <w:b/>
          <w:bCs/>
          <w:i/>
          <w:sz w:val="32"/>
          <w:szCs w:val="32"/>
          <w:lang w:val="en-AU"/>
        </w:rPr>
      </w:pPr>
      <w:r w:rsidRPr="00735716">
        <w:rPr>
          <w:b/>
          <w:bCs/>
          <w:i/>
          <w:color w:val="222D65"/>
          <w:spacing w:val="-12"/>
          <w:sz w:val="32"/>
          <w:szCs w:val="32"/>
          <w:lang w:val="en-AU"/>
        </w:rPr>
        <w:t xml:space="preserve">WHAT </w:t>
      </w:r>
      <w:r w:rsidRPr="00735716">
        <w:rPr>
          <w:b/>
          <w:bCs/>
          <w:i/>
          <w:color w:val="222D65"/>
          <w:spacing w:val="-4"/>
          <w:sz w:val="32"/>
          <w:szCs w:val="32"/>
          <w:lang w:val="en-AU"/>
        </w:rPr>
        <w:t xml:space="preserve">WE </w:t>
      </w:r>
      <w:r w:rsidRPr="00735716">
        <w:rPr>
          <w:b/>
          <w:bCs/>
          <w:i/>
          <w:color w:val="222D65"/>
          <w:spacing w:val="-8"/>
          <w:sz w:val="32"/>
          <w:szCs w:val="32"/>
          <w:lang w:val="en-AU"/>
        </w:rPr>
        <w:t xml:space="preserve">EXPECTED, </w:t>
      </w:r>
      <w:r w:rsidRPr="00735716">
        <w:rPr>
          <w:b/>
          <w:bCs/>
          <w:i/>
          <w:color w:val="222D65"/>
          <w:spacing w:val="-7"/>
          <w:sz w:val="32"/>
          <w:szCs w:val="32"/>
          <w:lang w:val="en-AU"/>
        </w:rPr>
        <w:t xml:space="preserve">PROMISED </w:t>
      </w:r>
      <w:r w:rsidRPr="00735716">
        <w:rPr>
          <w:b/>
          <w:bCs/>
          <w:i/>
          <w:color w:val="222D65"/>
          <w:spacing w:val="-4"/>
          <w:sz w:val="32"/>
          <w:szCs w:val="32"/>
          <w:lang w:val="en-AU"/>
        </w:rPr>
        <w:t>OR</w:t>
      </w:r>
      <w:r w:rsidRPr="00735716">
        <w:rPr>
          <w:b/>
          <w:bCs/>
          <w:i/>
          <w:color w:val="222D65"/>
          <w:spacing w:val="-69"/>
          <w:sz w:val="32"/>
          <w:szCs w:val="32"/>
          <w:lang w:val="en-AU"/>
        </w:rPr>
        <w:t xml:space="preserve"> </w:t>
      </w:r>
      <w:r w:rsidR="00410A04">
        <w:rPr>
          <w:b/>
          <w:bCs/>
          <w:i/>
          <w:color w:val="222D65"/>
          <w:spacing w:val="-69"/>
          <w:sz w:val="32"/>
          <w:szCs w:val="32"/>
          <w:lang w:val="en-AU"/>
        </w:rPr>
        <w:t xml:space="preserve"> </w:t>
      </w:r>
      <w:r w:rsidRPr="00735716">
        <w:rPr>
          <w:b/>
          <w:bCs/>
          <w:i/>
          <w:color w:val="222D65"/>
          <w:spacing w:val="-7"/>
          <w:sz w:val="32"/>
          <w:szCs w:val="32"/>
          <w:lang w:val="en-AU"/>
        </w:rPr>
        <w:t xml:space="preserve">AIMED </w:t>
      </w:r>
      <w:r w:rsidRPr="00735716">
        <w:rPr>
          <w:b/>
          <w:bCs/>
          <w:i/>
          <w:color w:val="222D65"/>
          <w:spacing w:val="-8"/>
          <w:sz w:val="32"/>
          <w:szCs w:val="32"/>
          <w:lang w:val="en-AU"/>
        </w:rPr>
        <w:t>FOR</w:t>
      </w:r>
    </w:p>
    <w:p w14:paraId="5D740C02" w14:textId="77777777" w:rsidR="00C32E91" w:rsidRPr="00735716" w:rsidRDefault="00C32E91" w:rsidP="00C32E91">
      <w:pPr>
        <w:spacing w:before="119"/>
        <w:ind w:left="393"/>
        <w:jc w:val="both"/>
        <w:rPr>
          <w:sz w:val="20"/>
          <w:szCs w:val="20"/>
          <w:lang w:val="en-AU"/>
        </w:rPr>
      </w:pPr>
      <w:r w:rsidRPr="00735716">
        <w:rPr>
          <w:color w:val="231F20"/>
          <w:sz w:val="20"/>
          <w:szCs w:val="20"/>
          <w:lang w:val="en-AU"/>
        </w:rPr>
        <w:t>The Theory of Change in the Strategic Plan and M&amp;E Framework identifies five types of assistance that</w:t>
      </w:r>
    </w:p>
    <w:p w14:paraId="47FD9F30" w14:textId="77777777" w:rsidR="00C32E91" w:rsidRPr="00735716" w:rsidRDefault="00C32E91" w:rsidP="00C32E91">
      <w:pPr>
        <w:spacing w:before="50"/>
        <w:ind w:left="393"/>
        <w:jc w:val="both"/>
        <w:rPr>
          <w:sz w:val="20"/>
          <w:szCs w:val="20"/>
          <w:lang w:val="en-AU"/>
        </w:rPr>
      </w:pPr>
      <w:r w:rsidRPr="00735716">
        <w:rPr>
          <w:color w:val="231F20"/>
          <w:sz w:val="20"/>
          <w:szCs w:val="20"/>
          <w:lang w:val="en-AU"/>
        </w:rPr>
        <w:t>MAMPU provides to partners:</w:t>
      </w:r>
    </w:p>
    <w:p w14:paraId="67D0D4F1" w14:textId="77777777" w:rsidR="00C32E91" w:rsidRPr="00735716" w:rsidRDefault="00C32E91" w:rsidP="00C32E91">
      <w:pPr>
        <w:spacing w:before="8"/>
        <w:rPr>
          <w:sz w:val="28"/>
          <w:szCs w:val="20"/>
          <w:lang w:val="en-AU"/>
        </w:rPr>
      </w:pPr>
    </w:p>
    <w:p w14:paraId="51861FF4" w14:textId="77777777" w:rsidR="00C32E91" w:rsidRPr="00735716" w:rsidRDefault="00C32E91" w:rsidP="00C32E91">
      <w:pPr>
        <w:numPr>
          <w:ilvl w:val="1"/>
          <w:numId w:val="54"/>
        </w:numPr>
        <w:tabs>
          <w:tab w:val="left" w:pos="894"/>
        </w:tabs>
        <w:spacing w:before="1"/>
        <w:rPr>
          <w:sz w:val="20"/>
          <w:lang w:val="en-AU"/>
        </w:rPr>
      </w:pPr>
      <w:r w:rsidRPr="00735716">
        <w:rPr>
          <w:b/>
          <w:color w:val="231F20"/>
          <w:sz w:val="20"/>
          <w:lang w:val="en-AU"/>
        </w:rPr>
        <w:t xml:space="preserve">Fund the network: </w:t>
      </w:r>
      <w:r w:rsidRPr="00735716">
        <w:rPr>
          <w:color w:val="231F20"/>
          <w:sz w:val="20"/>
          <w:lang w:val="en-AU"/>
        </w:rPr>
        <w:t>MAMPU is expected to provide multi-year grants to partner networks to</w:t>
      </w:r>
      <w:r w:rsidRPr="00735716">
        <w:rPr>
          <w:color w:val="231F20"/>
          <w:spacing w:val="-2"/>
          <w:sz w:val="20"/>
          <w:lang w:val="en-AU"/>
        </w:rPr>
        <w:t xml:space="preserve"> </w:t>
      </w:r>
      <w:r w:rsidRPr="00735716">
        <w:rPr>
          <w:color w:val="231F20"/>
          <w:sz w:val="20"/>
          <w:lang w:val="en-AU"/>
        </w:rPr>
        <w:t>enable</w:t>
      </w:r>
    </w:p>
    <w:p w14:paraId="2184BDE4" w14:textId="77777777" w:rsidR="00C32E91" w:rsidRPr="00735716" w:rsidRDefault="00C32E91" w:rsidP="00C32E91">
      <w:pPr>
        <w:spacing w:before="50"/>
        <w:ind w:left="893"/>
        <w:rPr>
          <w:sz w:val="20"/>
          <w:szCs w:val="20"/>
          <w:lang w:val="en-AU"/>
        </w:rPr>
      </w:pPr>
      <w:r w:rsidRPr="00735716">
        <w:rPr>
          <w:color w:val="231F20"/>
          <w:sz w:val="20"/>
          <w:szCs w:val="20"/>
          <w:lang w:val="en-AU"/>
        </w:rPr>
        <w:t>them to test and refine their ideas and advocate for change.</w:t>
      </w:r>
    </w:p>
    <w:p w14:paraId="7C759D08" w14:textId="77777777" w:rsidR="00C32E91" w:rsidRPr="00735716" w:rsidRDefault="00C32E91" w:rsidP="00C32E91">
      <w:pPr>
        <w:numPr>
          <w:ilvl w:val="1"/>
          <w:numId w:val="54"/>
        </w:numPr>
        <w:tabs>
          <w:tab w:val="left" w:pos="894"/>
        </w:tabs>
        <w:spacing w:before="50" w:line="292" w:lineRule="auto"/>
        <w:ind w:right="1549"/>
        <w:rPr>
          <w:sz w:val="20"/>
          <w:lang w:val="en-AU"/>
        </w:rPr>
      </w:pPr>
      <w:r w:rsidRPr="00735716">
        <w:rPr>
          <w:b/>
          <w:color w:val="231F20"/>
          <w:sz w:val="20"/>
          <w:lang w:val="en-AU"/>
        </w:rPr>
        <w:t xml:space="preserve">Advise and assist partners: </w:t>
      </w:r>
      <w:r w:rsidRPr="00735716">
        <w:rPr>
          <w:color w:val="231F20"/>
          <w:sz w:val="20"/>
          <w:lang w:val="en-AU"/>
        </w:rPr>
        <w:t xml:space="preserve">MAMPU is to provide </w:t>
      </w:r>
      <w:r w:rsidRPr="00735716">
        <w:rPr>
          <w:color w:val="231F20"/>
          <w:spacing w:val="-8"/>
          <w:sz w:val="20"/>
          <w:lang w:val="en-AU"/>
        </w:rPr>
        <w:t xml:space="preserve">TA </w:t>
      </w:r>
      <w:r w:rsidRPr="00735716">
        <w:rPr>
          <w:color w:val="231F20"/>
          <w:sz w:val="20"/>
          <w:lang w:val="en-AU"/>
        </w:rPr>
        <w:t xml:space="preserve">and expertise that is strategic while </w:t>
      </w:r>
      <w:r w:rsidRPr="00735716">
        <w:rPr>
          <w:color w:val="231F20"/>
          <w:spacing w:val="-3"/>
          <w:sz w:val="20"/>
          <w:lang w:val="en-AU"/>
        </w:rPr>
        <w:t xml:space="preserve">being </w:t>
      </w:r>
      <w:r w:rsidRPr="00735716">
        <w:rPr>
          <w:color w:val="231F20"/>
          <w:sz w:val="20"/>
          <w:lang w:val="en-AU"/>
        </w:rPr>
        <w:t>responsive to the emerging needs and priorities of</w:t>
      </w:r>
      <w:r w:rsidRPr="00735716">
        <w:rPr>
          <w:color w:val="231F20"/>
          <w:spacing w:val="-1"/>
          <w:sz w:val="20"/>
          <w:lang w:val="en-AU"/>
        </w:rPr>
        <w:t xml:space="preserve"> </w:t>
      </w:r>
      <w:r w:rsidRPr="00735716">
        <w:rPr>
          <w:color w:val="231F20"/>
          <w:sz w:val="20"/>
          <w:lang w:val="en-AU"/>
        </w:rPr>
        <w:t>partners.</w:t>
      </w:r>
    </w:p>
    <w:p w14:paraId="47162781" w14:textId="77777777" w:rsidR="00C32E91" w:rsidRPr="00735716" w:rsidRDefault="00C32E91" w:rsidP="00C32E91">
      <w:pPr>
        <w:numPr>
          <w:ilvl w:val="1"/>
          <w:numId w:val="54"/>
        </w:numPr>
        <w:tabs>
          <w:tab w:val="left" w:pos="894"/>
        </w:tabs>
        <w:spacing w:line="292" w:lineRule="auto"/>
        <w:ind w:right="1475"/>
        <w:rPr>
          <w:sz w:val="20"/>
          <w:lang w:val="en-AU"/>
        </w:rPr>
      </w:pPr>
      <w:r w:rsidRPr="00735716">
        <w:rPr>
          <w:b/>
          <w:color w:val="231F20"/>
          <w:sz w:val="20"/>
          <w:lang w:val="en-AU"/>
        </w:rPr>
        <w:t xml:space="preserve">Convene the network: </w:t>
      </w:r>
      <w:r w:rsidRPr="00735716">
        <w:rPr>
          <w:color w:val="231F20"/>
          <w:sz w:val="20"/>
          <w:lang w:val="en-AU"/>
        </w:rPr>
        <w:t xml:space="preserve">MAMPU is expected to bring the network of partners together regularly </w:t>
      </w:r>
      <w:r w:rsidRPr="00735716">
        <w:rPr>
          <w:color w:val="231F20"/>
          <w:spacing w:val="-8"/>
          <w:sz w:val="20"/>
          <w:lang w:val="en-AU"/>
        </w:rPr>
        <w:t xml:space="preserve">to </w:t>
      </w:r>
      <w:r w:rsidRPr="00735716">
        <w:rPr>
          <w:color w:val="231F20"/>
          <w:sz w:val="20"/>
          <w:lang w:val="en-AU"/>
        </w:rPr>
        <w:t>identify, discuss, and</w:t>
      </w:r>
      <w:r w:rsidRPr="00735716">
        <w:rPr>
          <w:color w:val="231F20"/>
          <w:spacing w:val="-1"/>
          <w:sz w:val="20"/>
          <w:lang w:val="en-AU"/>
        </w:rPr>
        <w:t xml:space="preserve"> </w:t>
      </w:r>
      <w:r w:rsidRPr="00735716">
        <w:rPr>
          <w:color w:val="231F20"/>
          <w:sz w:val="20"/>
          <w:lang w:val="en-AU"/>
        </w:rPr>
        <w:t>strategise.</w:t>
      </w:r>
    </w:p>
    <w:p w14:paraId="37F65369" w14:textId="77777777" w:rsidR="00C32E91" w:rsidRPr="00735716" w:rsidRDefault="00C32E91" w:rsidP="00C32E91">
      <w:pPr>
        <w:numPr>
          <w:ilvl w:val="1"/>
          <w:numId w:val="54"/>
        </w:numPr>
        <w:tabs>
          <w:tab w:val="left" w:pos="894"/>
        </w:tabs>
        <w:spacing w:line="292" w:lineRule="auto"/>
        <w:ind w:right="2064"/>
        <w:rPr>
          <w:sz w:val="20"/>
          <w:lang w:val="en-AU"/>
        </w:rPr>
      </w:pPr>
      <w:r w:rsidRPr="00735716">
        <w:rPr>
          <w:b/>
          <w:color w:val="231F20"/>
          <w:sz w:val="20"/>
          <w:lang w:val="en-AU"/>
        </w:rPr>
        <w:t xml:space="preserve">Build the evidence base: </w:t>
      </w:r>
      <w:r w:rsidRPr="00735716">
        <w:rPr>
          <w:color w:val="231F20"/>
          <w:sz w:val="20"/>
          <w:lang w:val="en-AU"/>
        </w:rPr>
        <w:t xml:space="preserve">It is expected that MAMPU will collect, analyse, synthesize, </w:t>
      </w:r>
      <w:r w:rsidRPr="00735716">
        <w:rPr>
          <w:color w:val="231F20"/>
          <w:spacing w:val="-6"/>
          <w:sz w:val="20"/>
          <w:lang w:val="en-AU"/>
        </w:rPr>
        <w:t xml:space="preserve">and </w:t>
      </w:r>
      <w:r w:rsidRPr="00735716">
        <w:rPr>
          <w:color w:val="231F20"/>
          <w:sz w:val="20"/>
          <w:lang w:val="en-AU"/>
        </w:rPr>
        <w:t>communicate high quality evidence that is relevant and useful for</w:t>
      </w:r>
      <w:r w:rsidRPr="00735716">
        <w:rPr>
          <w:color w:val="231F20"/>
          <w:spacing w:val="-1"/>
          <w:sz w:val="20"/>
          <w:lang w:val="en-AU"/>
        </w:rPr>
        <w:t xml:space="preserve"> </w:t>
      </w:r>
      <w:r w:rsidRPr="00735716">
        <w:rPr>
          <w:color w:val="231F20"/>
          <w:sz w:val="20"/>
          <w:lang w:val="en-AU"/>
        </w:rPr>
        <w:t>partners.</w:t>
      </w:r>
    </w:p>
    <w:p w14:paraId="7FEAAAEC" w14:textId="77777777" w:rsidR="00C32E91" w:rsidRPr="00735716" w:rsidRDefault="00C32E91" w:rsidP="00C32E91">
      <w:pPr>
        <w:numPr>
          <w:ilvl w:val="1"/>
          <w:numId w:val="54"/>
        </w:numPr>
        <w:tabs>
          <w:tab w:val="left" w:pos="894"/>
        </w:tabs>
        <w:spacing w:line="292" w:lineRule="auto"/>
        <w:ind w:right="1288"/>
        <w:rPr>
          <w:sz w:val="20"/>
          <w:lang w:val="en-AU"/>
        </w:rPr>
      </w:pPr>
      <w:r w:rsidRPr="00735716">
        <w:rPr>
          <w:b/>
          <w:color w:val="231F20"/>
          <w:sz w:val="20"/>
          <w:lang w:val="en-AU"/>
        </w:rPr>
        <w:t xml:space="preserve">Coordinate and bridge: </w:t>
      </w:r>
      <w:r w:rsidRPr="00735716">
        <w:rPr>
          <w:color w:val="231F20"/>
          <w:sz w:val="20"/>
          <w:lang w:val="en-AU"/>
        </w:rPr>
        <w:t xml:space="preserve">MAMPU is expected to link partners with key GoI ministries, especially at the national level as well as the media, private sector, and other </w:t>
      </w:r>
      <w:r w:rsidRPr="00735716">
        <w:rPr>
          <w:color w:val="231F20"/>
          <w:spacing w:val="-8"/>
          <w:sz w:val="20"/>
          <w:lang w:val="en-AU"/>
        </w:rPr>
        <w:t xml:space="preserve">DFAT- </w:t>
      </w:r>
      <w:r w:rsidRPr="00735716">
        <w:rPr>
          <w:color w:val="231F20"/>
          <w:sz w:val="20"/>
          <w:lang w:val="en-AU"/>
        </w:rPr>
        <w:t>and donor-funded</w:t>
      </w:r>
      <w:r w:rsidRPr="00735716">
        <w:rPr>
          <w:color w:val="231F20"/>
          <w:spacing w:val="7"/>
          <w:sz w:val="20"/>
          <w:lang w:val="en-AU"/>
        </w:rPr>
        <w:t xml:space="preserve"> </w:t>
      </w:r>
      <w:r w:rsidRPr="00735716">
        <w:rPr>
          <w:color w:val="231F20"/>
          <w:spacing w:val="-2"/>
          <w:sz w:val="20"/>
          <w:lang w:val="en-AU"/>
        </w:rPr>
        <w:t>initiatives.</w:t>
      </w:r>
    </w:p>
    <w:p w14:paraId="68AC2062" w14:textId="77777777" w:rsidR="00C32E91" w:rsidRPr="00735716" w:rsidRDefault="00C32E91" w:rsidP="00C32E91">
      <w:pPr>
        <w:spacing w:before="10"/>
        <w:rPr>
          <w:sz w:val="23"/>
          <w:szCs w:val="20"/>
          <w:lang w:val="en-AU"/>
        </w:rPr>
      </w:pPr>
    </w:p>
    <w:p w14:paraId="2E634B29" w14:textId="77777777" w:rsidR="00C32E91" w:rsidRPr="00735716" w:rsidRDefault="00C32E91" w:rsidP="00C32E91">
      <w:pPr>
        <w:spacing w:line="290" w:lineRule="auto"/>
        <w:ind w:left="393" w:right="1235"/>
        <w:jc w:val="both"/>
        <w:rPr>
          <w:sz w:val="14"/>
          <w:szCs w:val="20"/>
          <w:lang w:val="en-AU"/>
        </w:rPr>
      </w:pPr>
      <w:r w:rsidRPr="00735716">
        <w:rPr>
          <w:color w:val="231F20"/>
          <w:sz w:val="20"/>
          <w:szCs w:val="20"/>
          <w:lang w:val="en-AU"/>
        </w:rPr>
        <w:t>In</w:t>
      </w:r>
      <w:r w:rsidRPr="00735716">
        <w:rPr>
          <w:color w:val="231F20"/>
          <w:spacing w:val="-13"/>
          <w:sz w:val="20"/>
          <w:szCs w:val="20"/>
          <w:lang w:val="en-AU"/>
        </w:rPr>
        <w:t xml:space="preserve"> </w:t>
      </w:r>
      <w:r w:rsidRPr="00735716">
        <w:rPr>
          <w:color w:val="231F20"/>
          <w:sz w:val="20"/>
          <w:szCs w:val="20"/>
          <w:lang w:val="en-AU"/>
        </w:rPr>
        <w:t>addition,</w:t>
      </w:r>
      <w:r w:rsidRPr="00735716">
        <w:rPr>
          <w:color w:val="231F20"/>
          <w:spacing w:val="-12"/>
          <w:sz w:val="20"/>
          <w:szCs w:val="20"/>
          <w:lang w:val="en-AU"/>
        </w:rPr>
        <w:t xml:space="preserve"> </w:t>
      </w:r>
      <w:r w:rsidRPr="00735716">
        <w:rPr>
          <w:color w:val="231F20"/>
          <w:sz w:val="20"/>
          <w:szCs w:val="20"/>
          <w:lang w:val="en-AU"/>
        </w:rPr>
        <w:t>the</w:t>
      </w:r>
      <w:r w:rsidRPr="00735716">
        <w:rPr>
          <w:color w:val="231F20"/>
          <w:spacing w:val="-12"/>
          <w:sz w:val="20"/>
          <w:szCs w:val="20"/>
          <w:lang w:val="en-AU"/>
        </w:rPr>
        <w:t xml:space="preserve"> </w:t>
      </w:r>
      <w:r w:rsidRPr="00735716">
        <w:rPr>
          <w:color w:val="231F20"/>
          <w:sz w:val="20"/>
          <w:szCs w:val="20"/>
          <w:lang w:val="en-AU"/>
        </w:rPr>
        <w:t>way</w:t>
      </w:r>
      <w:r w:rsidRPr="00735716">
        <w:rPr>
          <w:color w:val="231F20"/>
          <w:spacing w:val="-12"/>
          <w:sz w:val="20"/>
          <w:szCs w:val="20"/>
          <w:lang w:val="en-AU"/>
        </w:rPr>
        <w:t xml:space="preserve"> </w:t>
      </w:r>
      <w:r w:rsidRPr="00735716">
        <w:rPr>
          <w:color w:val="231F20"/>
          <w:sz w:val="20"/>
          <w:szCs w:val="20"/>
          <w:lang w:val="en-AU"/>
        </w:rPr>
        <w:t>in</w:t>
      </w:r>
      <w:r w:rsidRPr="00735716">
        <w:rPr>
          <w:color w:val="231F20"/>
          <w:spacing w:val="-12"/>
          <w:sz w:val="20"/>
          <w:szCs w:val="20"/>
          <w:lang w:val="en-AU"/>
        </w:rPr>
        <w:t xml:space="preserve"> </w:t>
      </w:r>
      <w:r w:rsidRPr="00735716">
        <w:rPr>
          <w:color w:val="231F20"/>
          <w:sz w:val="20"/>
          <w:szCs w:val="20"/>
          <w:lang w:val="en-AU"/>
        </w:rPr>
        <w:t>which</w:t>
      </w:r>
      <w:r w:rsidRPr="00735716">
        <w:rPr>
          <w:color w:val="231F20"/>
          <w:spacing w:val="-12"/>
          <w:sz w:val="20"/>
          <w:szCs w:val="20"/>
          <w:lang w:val="en-AU"/>
        </w:rPr>
        <w:t xml:space="preserve"> </w:t>
      </w:r>
      <w:r w:rsidRPr="00735716">
        <w:rPr>
          <w:color w:val="231F20"/>
          <w:sz w:val="20"/>
          <w:szCs w:val="20"/>
          <w:lang w:val="en-AU"/>
        </w:rPr>
        <w:t>MAMPU</w:t>
      </w:r>
      <w:r w:rsidRPr="00735716">
        <w:rPr>
          <w:color w:val="231F20"/>
          <w:spacing w:val="-12"/>
          <w:sz w:val="20"/>
          <w:szCs w:val="20"/>
          <w:lang w:val="en-AU"/>
        </w:rPr>
        <w:t xml:space="preserve"> </w:t>
      </w:r>
      <w:r w:rsidRPr="00735716">
        <w:rPr>
          <w:color w:val="231F20"/>
          <w:sz w:val="20"/>
          <w:szCs w:val="20"/>
          <w:lang w:val="en-AU"/>
        </w:rPr>
        <w:t>provides</w:t>
      </w:r>
      <w:r w:rsidRPr="00735716">
        <w:rPr>
          <w:color w:val="231F20"/>
          <w:spacing w:val="-12"/>
          <w:sz w:val="20"/>
          <w:szCs w:val="20"/>
          <w:lang w:val="en-AU"/>
        </w:rPr>
        <w:t xml:space="preserve"> </w:t>
      </w:r>
      <w:r w:rsidRPr="00735716">
        <w:rPr>
          <w:color w:val="231F20"/>
          <w:sz w:val="20"/>
          <w:szCs w:val="20"/>
          <w:lang w:val="en-AU"/>
        </w:rPr>
        <w:t>this</w:t>
      </w:r>
      <w:r w:rsidRPr="00735716">
        <w:rPr>
          <w:color w:val="231F20"/>
          <w:spacing w:val="-12"/>
          <w:sz w:val="20"/>
          <w:szCs w:val="20"/>
          <w:lang w:val="en-AU"/>
        </w:rPr>
        <w:t xml:space="preserve"> </w:t>
      </w:r>
      <w:r w:rsidRPr="00735716">
        <w:rPr>
          <w:color w:val="231F20"/>
          <w:sz w:val="20"/>
          <w:szCs w:val="20"/>
          <w:lang w:val="en-AU"/>
        </w:rPr>
        <w:t>support</w:t>
      </w:r>
      <w:r w:rsidRPr="00735716">
        <w:rPr>
          <w:color w:val="231F20"/>
          <w:spacing w:val="-12"/>
          <w:sz w:val="20"/>
          <w:szCs w:val="20"/>
          <w:lang w:val="en-AU"/>
        </w:rPr>
        <w:t xml:space="preserve"> </w:t>
      </w:r>
      <w:r w:rsidRPr="00735716">
        <w:rPr>
          <w:color w:val="231F20"/>
          <w:sz w:val="20"/>
          <w:szCs w:val="20"/>
          <w:lang w:val="en-AU"/>
        </w:rPr>
        <w:t>is</w:t>
      </w:r>
      <w:r w:rsidRPr="00735716">
        <w:rPr>
          <w:color w:val="231F20"/>
          <w:spacing w:val="-12"/>
          <w:sz w:val="20"/>
          <w:szCs w:val="20"/>
          <w:lang w:val="en-AU"/>
        </w:rPr>
        <w:t xml:space="preserve"> </w:t>
      </w:r>
      <w:r w:rsidRPr="00735716">
        <w:rPr>
          <w:color w:val="231F20"/>
          <w:sz w:val="20"/>
          <w:szCs w:val="20"/>
          <w:lang w:val="en-AU"/>
        </w:rPr>
        <w:t>an</w:t>
      </w:r>
      <w:r w:rsidRPr="00735716">
        <w:rPr>
          <w:color w:val="231F20"/>
          <w:spacing w:val="-12"/>
          <w:sz w:val="20"/>
          <w:szCs w:val="20"/>
          <w:lang w:val="en-AU"/>
        </w:rPr>
        <w:t xml:space="preserve"> </w:t>
      </w:r>
      <w:r w:rsidRPr="00735716">
        <w:rPr>
          <w:color w:val="231F20"/>
          <w:sz w:val="20"/>
          <w:szCs w:val="20"/>
          <w:lang w:val="en-AU"/>
        </w:rPr>
        <w:t>important</w:t>
      </w:r>
      <w:r w:rsidRPr="00735716">
        <w:rPr>
          <w:color w:val="231F20"/>
          <w:spacing w:val="-12"/>
          <w:sz w:val="20"/>
          <w:szCs w:val="20"/>
          <w:lang w:val="en-AU"/>
        </w:rPr>
        <w:t xml:space="preserve"> </w:t>
      </w:r>
      <w:r w:rsidRPr="00735716">
        <w:rPr>
          <w:color w:val="231F20"/>
          <w:sz w:val="20"/>
          <w:szCs w:val="20"/>
          <w:lang w:val="en-AU"/>
        </w:rPr>
        <w:t>aspect</w:t>
      </w:r>
      <w:r w:rsidRPr="00735716">
        <w:rPr>
          <w:color w:val="231F20"/>
          <w:spacing w:val="-12"/>
          <w:sz w:val="20"/>
          <w:szCs w:val="20"/>
          <w:lang w:val="en-AU"/>
        </w:rPr>
        <w:t xml:space="preserve"> </w:t>
      </w:r>
      <w:r w:rsidRPr="00735716">
        <w:rPr>
          <w:color w:val="231F20"/>
          <w:sz w:val="20"/>
          <w:szCs w:val="20"/>
          <w:lang w:val="en-AU"/>
        </w:rPr>
        <w:t>of</w:t>
      </w:r>
      <w:r w:rsidRPr="00735716">
        <w:rPr>
          <w:color w:val="231F20"/>
          <w:spacing w:val="-12"/>
          <w:sz w:val="20"/>
          <w:szCs w:val="20"/>
          <w:lang w:val="en-AU"/>
        </w:rPr>
        <w:t xml:space="preserve"> </w:t>
      </w:r>
      <w:r w:rsidRPr="00735716">
        <w:rPr>
          <w:color w:val="231F20"/>
          <w:sz w:val="20"/>
          <w:szCs w:val="20"/>
          <w:lang w:val="en-AU"/>
        </w:rPr>
        <w:t>expected</w:t>
      </w:r>
      <w:r w:rsidRPr="00735716">
        <w:rPr>
          <w:color w:val="231F20"/>
          <w:spacing w:val="-13"/>
          <w:sz w:val="20"/>
          <w:szCs w:val="20"/>
          <w:lang w:val="en-AU"/>
        </w:rPr>
        <w:t xml:space="preserve"> </w:t>
      </w:r>
      <w:r w:rsidRPr="00735716">
        <w:rPr>
          <w:color w:val="231F20"/>
          <w:sz w:val="20"/>
          <w:szCs w:val="20"/>
          <w:lang w:val="en-AU"/>
        </w:rPr>
        <w:t>performance. The 2012 design documents emphasize that MAMPU should work “in a manner that builds a supportive, open and trusting relationship with partners”. This should encourage “non-hierarchical relationships” between MAMPU and partners.</w:t>
      </w:r>
      <w:r w:rsidRPr="00735716">
        <w:rPr>
          <w:color w:val="231F20"/>
          <w:position w:val="6"/>
          <w:sz w:val="14"/>
          <w:szCs w:val="20"/>
          <w:lang w:val="en-AU"/>
        </w:rPr>
        <w:t>iii</w:t>
      </w:r>
    </w:p>
    <w:p w14:paraId="32472B87" w14:textId="77777777" w:rsidR="00C32E91" w:rsidRPr="00735716" w:rsidRDefault="00C32E91" w:rsidP="00C32E91">
      <w:pPr>
        <w:rPr>
          <w:szCs w:val="20"/>
          <w:lang w:val="en-AU"/>
        </w:rPr>
      </w:pPr>
    </w:p>
    <w:p w14:paraId="6F5DA664" w14:textId="77777777" w:rsidR="00C32E91" w:rsidRPr="00735716" w:rsidRDefault="00C32E91" w:rsidP="00C32E91">
      <w:pPr>
        <w:spacing w:before="3"/>
        <w:rPr>
          <w:sz w:val="19"/>
          <w:szCs w:val="20"/>
          <w:lang w:val="en-AU"/>
        </w:rPr>
      </w:pPr>
    </w:p>
    <w:p w14:paraId="76C54E0D" w14:textId="77777777" w:rsidR="00C32E91" w:rsidRPr="00735716" w:rsidRDefault="00C32E91" w:rsidP="00C32E91">
      <w:pPr>
        <w:ind w:left="393"/>
        <w:jc w:val="both"/>
        <w:outlineLvl w:val="4"/>
        <w:rPr>
          <w:b/>
          <w:bCs/>
          <w:i/>
          <w:sz w:val="32"/>
          <w:szCs w:val="32"/>
          <w:lang w:val="en-AU"/>
        </w:rPr>
      </w:pPr>
      <w:r w:rsidRPr="00735716">
        <w:rPr>
          <w:b/>
          <w:bCs/>
          <w:i/>
          <w:color w:val="222D65"/>
          <w:sz w:val="32"/>
          <w:szCs w:val="32"/>
          <w:lang w:val="en-AU"/>
        </w:rPr>
        <w:t>THE EVIDENCE TO SHOW WHAT WE HAVE ACHIEVED</w:t>
      </w:r>
    </w:p>
    <w:p w14:paraId="0A502F27" w14:textId="3626CE9A" w:rsidR="00C32E91" w:rsidRPr="00735716" w:rsidRDefault="00C32E91" w:rsidP="00C32E91">
      <w:pPr>
        <w:spacing w:before="285" w:line="292" w:lineRule="auto"/>
        <w:ind w:right="1235"/>
        <w:jc w:val="right"/>
        <w:rPr>
          <w:sz w:val="20"/>
          <w:szCs w:val="20"/>
          <w:lang w:val="en-AU"/>
        </w:rPr>
      </w:pPr>
      <w:r w:rsidRPr="00735716">
        <w:rPr>
          <w:color w:val="231F20"/>
          <w:sz w:val="20"/>
          <w:szCs w:val="20"/>
          <w:lang w:val="en-AU"/>
        </w:rPr>
        <w:t>Grant</w:t>
      </w:r>
      <w:r w:rsidRPr="00735716">
        <w:rPr>
          <w:color w:val="231F20"/>
          <w:spacing w:val="43"/>
          <w:sz w:val="20"/>
          <w:szCs w:val="20"/>
          <w:lang w:val="en-AU"/>
        </w:rPr>
        <w:t xml:space="preserve"> </w:t>
      </w:r>
      <w:r w:rsidRPr="00735716">
        <w:rPr>
          <w:color w:val="231F20"/>
          <w:sz w:val="20"/>
          <w:szCs w:val="20"/>
          <w:lang w:val="en-AU"/>
        </w:rPr>
        <w:t>records</w:t>
      </w:r>
      <w:r w:rsidRPr="00735716">
        <w:rPr>
          <w:color w:val="231F20"/>
          <w:spacing w:val="44"/>
          <w:sz w:val="20"/>
          <w:szCs w:val="20"/>
          <w:lang w:val="en-AU"/>
        </w:rPr>
        <w:t xml:space="preserve"> </w:t>
      </w:r>
      <w:r w:rsidRPr="00735716">
        <w:rPr>
          <w:color w:val="231F20"/>
          <w:sz w:val="20"/>
          <w:szCs w:val="20"/>
          <w:lang w:val="en-AU"/>
        </w:rPr>
        <w:t>show</w:t>
      </w:r>
      <w:r w:rsidRPr="00735716">
        <w:rPr>
          <w:color w:val="231F20"/>
          <w:spacing w:val="44"/>
          <w:sz w:val="20"/>
          <w:szCs w:val="20"/>
          <w:lang w:val="en-AU"/>
        </w:rPr>
        <w:t xml:space="preserve"> </w:t>
      </w:r>
      <w:r w:rsidRPr="00735716">
        <w:rPr>
          <w:color w:val="231F20"/>
          <w:sz w:val="20"/>
          <w:szCs w:val="20"/>
          <w:lang w:val="en-AU"/>
        </w:rPr>
        <w:t>that</w:t>
      </w:r>
      <w:r w:rsidRPr="00735716">
        <w:rPr>
          <w:color w:val="231F20"/>
          <w:spacing w:val="43"/>
          <w:sz w:val="20"/>
          <w:szCs w:val="20"/>
          <w:lang w:val="en-AU"/>
        </w:rPr>
        <w:t xml:space="preserve"> </w:t>
      </w:r>
      <w:r w:rsidRPr="00735716">
        <w:rPr>
          <w:color w:val="231F20"/>
          <w:sz w:val="20"/>
          <w:szCs w:val="20"/>
          <w:lang w:val="en-AU"/>
        </w:rPr>
        <w:t>MAMPU</w:t>
      </w:r>
      <w:r w:rsidRPr="00735716">
        <w:rPr>
          <w:color w:val="231F20"/>
          <w:spacing w:val="44"/>
          <w:sz w:val="20"/>
          <w:szCs w:val="20"/>
          <w:lang w:val="en-AU"/>
        </w:rPr>
        <w:t xml:space="preserve"> </w:t>
      </w:r>
      <w:r w:rsidRPr="00735716">
        <w:rPr>
          <w:color w:val="231F20"/>
          <w:sz w:val="20"/>
          <w:szCs w:val="20"/>
          <w:lang w:val="en-AU"/>
        </w:rPr>
        <w:t>has</w:t>
      </w:r>
      <w:r w:rsidRPr="00735716">
        <w:rPr>
          <w:color w:val="231F20"/>
          <w:spacing w:val="44"/>
          <w:sz w:val="20"/>
          <w:szCs w:val="20"/>
          <w:lang w:val="en-AU"/>
        </w:rPr>
        <w:t xml:space="preserve"> </w:t>
      </w:r>
      <w:r w:rsidRPr="00735716">
        <w:rPr>
          <w:color w:val="231F20"/>
          <w:sz w:val="20"/>
          <w:szCs w:val="20"/>
          <w:lang w:val="en-AU"/>
        </w:rPr>
        <w:t>provided</w:t>
      </w:r>
      <w:r w:rsidRPr="00735716">
        <w:rPr>
          <w:color w:val="231F20"/>
          <w:spacing w:val="44"/>
          <w:sz w:val="20"/>
          <w:szCs w:val="20"/>
          <w:lang w:val="en-AU"/>
        </w:rPr>
        <w:t xml:space="preserve"> </w:t>
      </w:r>
      <w:r w:rsidRPr="00735716">
        <w:rPr>
          <w:color w:val="231F20"/>
          <w:sz w:val="20"/>
          <w:szCs w:val="20"/>
          <w:lang w:val="en-AU"/>
        </w:rPr>
        <w:t>a</w:t>
      </w:r>
      <w:r w:rsidRPr="00735716">
        <w:rPr>
          <w:color w:val="231F20"/>
          <w:spacing w:val="43"/>
          <w:sz w:val="20"/>
          <w:szCs w:val="20"/>
          <w:lang w:val="en-AU"/>
        </w:rPr>
        <w:t xml:space="preserve"> </w:t>
      </w:r>
      <w:r w:rsidRPr="00735716">
        <w:rPr>
          <w:color w:val="231F20"/>
          <w:sz w:val="20"/>
          <w:szCs w:val="20"/>
          <w:lang w:val="en-AU"/>
        </w:rPr>
        <w:t>stable</w:t>
      </w:r>
      <w:r w:rsidRPr="00735716">
        <w:rPr>
          <w:color w:val="231F20"/>
          <w:spacing w:val="44"/>
          <w:sz w:val="20"/>
          <w:szCs w:val="20"/>
          <w:lang w:val="en-AU"/>
        </w:rPr>
        <w:t xml:space="preserve"> </w:t>
      </w:r>
      <w:r w:rsidRPr="00735716">
        <w:rPr>
          <w:color w:val="231F20"/>
          <w:sz w:val="20"/>
          <w:szCs w:val="20"/>
          <w:lang w:val="en-AU"/>
        </w:rPr>
        <w:t>source</w:t>
      </w:r>
      <w:r w:rsidRPr="00735716">
        <w:rPr>
          <w:color w:val="231F20"/>
          <w:spacing w:val="44"/>
          <w:sz w:val="20"/>
          <w:szCs w:val="20"/>
          <w:lang w:val="en-AU"/>
        </w:rPr>
        <w:t xml:space="preserve"> </w:t>
      </w:r>
      <w:r w:rsidRPr="00735716">
        <w:rPr>
          <w:color w:val="231F20"/>
          <w:sz w:val="20"/>
          <w:szCs w:val="20"/>
          <w:lang w:val="en-AU"/>
        </w:rPr>
        <w:t>of</w:t>
      </w:r>
      <w:r w:rsidRPr="00735716">
        <w:rPr>
          <w:color w:val="231F20"/>
          <w:spacing w:val="43"/>
          <w:sz w:val="20"/>
          <w:szCs w:val="20"/>
          <w:lang w:val="en-AU"/>
        </w:rPr>
        <w:t xml:space="preserve"> </w:t>
      </w:r>
      <w:r w:rsidRPr="00735716">
        <w:rPr>
          <w:color w:val="231F20"/>
          <w:sz w:val="20"/>
          <w:szCs w:val="20"/>
          <w:lang w:val="en-AU"/>
        </w:rPr>
        <w:t>grant</w:t>
      </w:r>
      <w:r w:rsidRPr="00735716">
        <w:rPr>
          <w:color w:val="231F20"/>
          <w:spacing w:val="44"/>
          <w:sz w:val="20"/>
          <w:szCs w:val="20"/>
          <w:lang w:val="en-AU"/>
        </w:rPr>
        <w:t xml:space="preserve"> </w:t>
      </w:r>
      <w:r w:rsidRPr="00735716">
        <w:rPr>
          <w:color w:val="231F20"/>
          <w:sz w:val="20"/>
          <w:szCs w:val="20"/>
          <w:lang w:val="en-AU"/>
        </w:rPr>
        <w:t>funding</w:t>
      </w:r>
      <w:r w:rsidRPr="00735716">
        <w:rPr>
          <w:color w:val="231F20"/>
          <w:spacing w:val="44"/>
          <w:sz w:val="20"/>
          <w:szCs w:val="20"/>
          <w:lang w:val="en-AU"/>
        </w:rPr>
        <w:t xml:space="preserve"> </w:t>
      </w:r>
      <w:r w:rsidRPr="00735716">
        <w:rPr>
          <w:color w:val="231F20"/>
          <w:sz w:val="20"/>
          <w:szCs w:val="20"/>
          <w:lang w:val="en-AU"/>
        </w:rPr>
        <w:t>for</w:t>
      </w:r>
      <w:r w:rsidRPr="00735716">
        <w:rPr>
          <w:color w:val="231F20"/>
          <w:spacing w:val="44"/>
          <w:sz w:val="20"/>
          <w:szCs w:val="20"/>
          <w:lang w:val="en-AU"/>
        </w:rPr>
        <w:t xml:space="preserve"> </w:t>
      </w:r>
      <w:r w:rsidRPr="00735716">
        <w:rPr>
          <w:color w:val="231F20"/>
          <w:sz w:val="20"/>
          <w:szCs w:val="20"/>
          <w:lang w:val="en-AU"/>
        </w:rPr>
        <w:t>CSO</w:t>
      </w:r>
      <w:r w:rsidRPr="00735716">
        <w:rPr>
          <w:color w:val="231F20"/>
          <w:spacing w:val="43"/>
          <w:sz w:val="20"/>
          <w:szCs w:val="20"/>
          <w:lang w:val="en-AU"/>
        </w:rPr>
        <w:t xml:space="preserve"> </w:t>
      </w:r>
      <w:r w:rsidRPr="00735716">
        <w:rPr>
          <w:color w:val="231F20"/>
          <w:sz w:val="20"/>
          <w:szCs w:val="20"/>
          <w:lang w:val="en-AU"/>
        </w:rPr>
        <w:t>networks. Between</w:t>
      </w:r>
      <w:r w:rsidRPr="00735716">
        <w:rPr>
          <w:color w:val="231F20"/>
          <w:spacing w:val="10"/>
          <w:sz w:val="20"/>
          <w:szCs w:val="20"/>
          <w:lang w:val="en-AU"/>
        </w:rPr>
        <w:t xml:space="preserve"> </w:t>
      </w:r>
      <w:r w:rsidRPr="00735716">
        <w:rPr>
          <w:color w:val="231F20"/>
          <w:sz w:val="20"/>
          <w:szCs w:val="20"/>
          <w:lang w:val="en-AU"/>
        </w:rPr>
        <w:t>January</w:t>
      </w:r>
      <w:r w:rsidRPr="00735716">
        <w:rPr>
          <w:color w:val="231F20"/>
          <w:spacing w:val="11"/>
          <w:sz w:val="20"/>
          <w:szCs w:val="20"/>
          <w:lang w:val="en-AU"/>
        </w:rPr>
        <w:t xml:space="preserve"> </w:t>
      </w:r>
      <w:r w:rsidRPr="00735716">
        <w:rPr>
          <w:color w:val="231F20"/>
          <w:sz w:val="20"/>
          <w:szCs w:val="20"/>
          <w:lang w:val="en-AU"/>
        </w:rPr>
        <w:t>2017</w:t>
      </w:r>
      <w:r w:rsidRPr="00735716">
        <w:rPr>
          <w:color w:val="231F20"/>
          <w:spacing w:val="11"/>
          <w:sz w:val="20"/>
          <w:szCs w:val="20"/>
          <w:lang w:val="en-AU"/>
        </w:rPr>
        <w:t xml:space="preserve"> </w:t>
      </w:r>
      <w:r w:rsidRPr="00735716">
        <w:rPr>
          <w:color w:val="231F20"/>
          <w:sz w:val="20"/>
          <w:szCs w:val="20"/>
          <w:lang w:val="en-AU"/>
        </w:rPr>
        <w:t>and</w:t>
      </w:r>
      <w:r w:rsidRPr="00735716">
        <w:rPr>
          <w:color w:val="231F20"/>
          <w:spacing w:val="11"/>
          <w:sz w:val="20"/>
          <w:szCs w:val="20"/>
          <w:lang w:val="en-AU"/>
        </w:rPr>
        <w:t xml:space="preserve"> </w:t>
      </w:r>
      <w:r w:rsidRPr="00735716">
        <w:rPr>
          <w:color w:val="231F20"/>
          <w:sz w:val="20"/>
          <w:szCs w:val="20"/>
          <w:lang w:val="en-AU"/>
        </w:rPr>
        <w:t>2020</w:t>
      </w:r>
      <w:r w:rsidRPr="00735716">
        <w:rPr>
          <w:color w:val="231F20"/>
          <w:spacing w:val="11"/>
          <w:sz w:val="20"/>
          <w:szCs w:val="20"/>
          <w:lang w:val="en-AU"/>
        </w:rPr>
        <w:t xml:space="preserve"> </w:t>
      </w:r>
      <w:r w:rsidRPr="00735716">
        <w:rPr>
          <w:color w:val="231F20"/>
          <w:sz w:val="20"/>
          <w:szCs w:val="20"/>
          <w:lang w:val="en-AU"/>
        </w:rPr>
        <w:t>MAMPU</w:t>
      </w:r>
      <w:r w:rsidRPr="00735716">
        <w:rPr>
          <w:color w:val="231F20"/>
          <w:spacing w:val="11"/>
          <w:sz w:val="20"/>
          <w:szCs w:val="20"/>
          <w:lang w:val="en-AU"/>
        </w:rPr>
        <w:t xml:space="preserve"> </w:t>
      </w:r>
      <w:r w:rsidRPr="00735716">
        <w:rPr>
          <w:color w:val="231F20"/>
          <w:sz w:val="20"/>
          <w:szCs w:val="20"/>
          <w:lang w:val="en-AU"/>
        </w:rPr>
        <w:t>channel</w:t>
      </w:r>
      <w:r w:rsidR="00410A04">
        <w:rPr>
          <w:color w:val="231F20"/>
          <w:sz w:val="20"/>
          <w:szCs w:val="20"/>
          <w:lang w:val="en-AU"/>
        </w:rPr>
        <w:t>l</w:t>
      </w:r>
      <w:r w:rsidRPr="00735716">
        <w:rPr>
          <w:color w:val="231F20"/>
          <w:sz w:val="20"/>
          <w:szCs w:val="20"/>
          <w:lang w:val="en-AU"/>
        </w:rPr>
        <w:t>ed</w:t>
      </w:r>
      <w:r w:rsidRPr="00735716">
        <w:rPr>
          <w:color w:val="231F20"/>
          <w:spacing w:val="11"/>
          <w:sz w:val="20"/>
          <w:szCs w:val="20"/>
          <w:lang w:val="en-AU"/>
        </w:rPr>
        <w:t xml:space="preserve"> </w:t>
      </w:r>
      <w:r w:rsidRPr="00735716">
        <w:rPr>
          <w:color w:val="231F20"/>
          <w:sz w:val="20"/>
          <w:szCs w:val="20"/>
          <w:lang w:val="en-AU"/>
        </w:rPr>
        <w:t>over A$</w:t>
      </w:r>
      <w:r w:rsidRPr="00735716">
        <w:rPr>
          <w:color w:val="231F20"/>
          <w:spacing w:val="11"/>
          <w:sz w:val="20"/>
          <w:szCs w:val="20"/>
          <w:lang w:val="en-AU"/>
        </w:rPr>
        <w:t xml:space="preserve"> </w:t>
      </w:r>
      <w:r w:rsidRPr="00735716">
        <w:rPr>
          <w:color w:val="231F20"/>
          <w:sz w:val="20"/>
          <w:szCs w:val="20"/>
          <w:lang w:val="en-AU"/>
        </w:rPr>
        <w:t>26.5</w:t>
      </w:r>
      <w:r w:rsidRPr="00735716">
        <w:rPr>
          <w:color w:val="231F20"/>
          <w:spacing w:val="11"/>
          <w:sz w:val="20"/>
          <w:szCs w:val="20"/>
          <w:lang w:val="en-AU"/>
        </w:rPr>
        <w:t xml:space="preserve"> </w:t>
      </w:r>
      <w:r w:rsidRPr="00735716">
        <w:rPr>
          <w:color w:val="231F20"/>
          <w:sz w:val="20"/>
          <w:szCs w:val="20"/>
          <w:lang w:val="en-AU"/>
        </w:rPr>
        <w:t>million</w:t>
      </w:r>
      <w:r w:rsidRPr="00735716">
        <w:rPr>
          <w:color w:val="231F20"/>
          <w:spacing w:val="10"/>
          <w:sz w:val="20"/>
          <w:szCs w:val="20"/>
          <w:lang w:val="en-AU"/>
        </w:rPr>
        <w:t xml:space="preserve"> </w:t>
      </w:r>
      <w:r w:rsidRPr="00735716">
        <w:rPr>
          <w:color w:val="231F20"/>
          <w:sz w:val="20"/>
          <w:szCs w:val="20"/>
          <w:lang w:val="en-AU"/>
        </w:rPr>
        <w:t>in</w:t>
      </w:r>
      <w:r w:rsidRPr="00735716">
        <w:rPr>
          <w:color w:val="231F20"/>
          <w:spacing w:val="11"/>
          <w:sz w:val="20"/>
          <w:szCs w:val="20"/>
          <w:lang w:val="en-AU"/>
        </w:rPr>
        <w:t xml:space="preserve"> </w:t>
      </w:r>
      <w:r w:rsidRPr="00735716">
        <w:rPr>
          <w:color w:val="231F20"/>
          <w:sz w:val="20"/>
          <w:szCs w:val="20"/>
          <w:lang w:val="en-AU"/>
        </w:rPr>
        <w:t>grants</w:t>
      </w:r>
      <w:r w:rsidRPr="00735716">
        <w:rPr>
          <w:color w:val="231F20"/>
          <w:spacing w:val="11"/>
          <w:sz w:val="20"/>
          <w:szCs w:val="20"/>
          <w:lang w:val="en-AU"/>
        </w:rPr>
        <w:t xml:space="preserve"> </w:t>
      </w:r>
      <w:r w:rsidRPr="00735716">
        <w:rPr>
          <w:color w:val="231F20"/>
          <w:sz w:val="20"/>
          <w:szCs w:val="20"/>
          <w:lang w:val="en-AU"/>
        </w:rPr>
        <w:t>to</w:t>
      </w:r>
      <w:r w:rsidRPr="00735716">
        <w:rPr>
          <w:color w:val="231F20"/>
          <w:spacing w:val="11"/>
          <w:sz w:val="20"/>
          <w:szCs w:val="20"/>
          <w:lang w:val="en-AU"/>
        </w:rPr>
        <w:t xml:space="preserve"> </w:t>
      </w:r>
      <w:r w:rsidRPr="00735716">
        <w:rPr>
          <w:color w:val="231F20"/>
          <w:sz w:val="20"/>
          <w:szCs w:val="20"/>
          <w:lang w:val="en-AU"/>
        </w:rPr>
        <w:t>19</w:t>
      </w:r>
      <w:r w:rsidRPr="00735716">
        <w:rPr>
          <w:color w:val="231F20"/>
          <w:spacing w:val="11"/>
          <w:sz w:val="20"/>
          <w:szCs w:val="20"/>
          <w:lang w:val="en-AU"/>
        </w:rPr>
        <w:t xml:space="preserve"> </w:t>
      </w:r>
      <w:r w:rsidRPr="00735716">
        <w:rPr>
          <w:color w:val="231F20"/>
          <w:sz w:val="20"/>
          <w:szCs w:val="20"/>
          <w:lang w:val="en-AU"/>
        </w:rPr>
        <w:t>direct</w:t>
      </w:r>
      <w:r w:rsidRPr="00735716">
        <w:rPr>
          <w:color w:val="231F20"/>
          <w:spacing w:val="11"/>
          <w:sz w:val="20"/>
          <w:szCs w:val="20"/>
          <w:lang w:val="en-AU"/>
        </w:rPr>
        <w:t xml:space="preserve"> </w:t>
      </w:r>
      <w:r w:rsidRPr="00735716">
        <w:rPr>
          <w:color w:val="231F20"/>
          <w:sz w:val="20"/>
          <w:szCs w:val="20"/>
          <w:lang w:val="en-AU"/>
        </w:rPr>
        <w:t>partners</w:t>
      </w:r>
    </w:p>
    <w:p w14:paraId="412DAA55" w14:textId="7C10CEE0" w:rsidR="00C32E91" w:rsidRPr="00735716" w:rsidRDefault="00C32E91" w:rsidP="00C32E91">
      <w:pPr>
        <w:spacing w:before="97" w:line="173" w:lineRule="exact"/>
        <w:ind w:right="1235"/>
        <w:jc w:val="right"/>
        <w:rPr>
          <w:sz w:val="20"/>
          <w:szCs w:val="20"/>
          <w:lang w:val="en-AU"/>
        </w:rPr>
      </w:pPr>
      <w:r w:rsidRPr="00735716">
        <w:rPr>
          <w:color w:val="231F20"/>
          <w:sz w:val="20"/>
          <w:szCs w:val="20"/>
          <w:lang w:val="en-AU"/>
        </w:rPr>
        <w:t>and</w:t>
      </w:r>
      <w:r w:rsidRPr="00735716">
        <w:rPr>
          <w:color w:val="231F20"/>
          <w:spacing w:val="24"/>
          <w:sz w:val="20"/>
          <w:szCs w:val="20"/>
          <w:lang w:val="en-AU"/>
        </w:rPr>
        <w:t xml:space="preserve"> </w:t>
      </w:r>
      <w:r w:rsidRPr="00735716">
        <w:rPr>
          <w:color w:val="231F20"/>
          <w:sz w:val="20"/>
          <w:szCs w:val="20"/>
          <w:lang w:val="en-AU"/>
        </w:rPr>
        <w:t>their</w:t>
      </w:r>
      <w:r w:rsidRPr="00735716">
        <w:rPr>
          <w:color w:val="231F20"/>
          <w:spacing w:val="25"/>
          <w:sz w:val="20"/>
          <w:szCs w:val="20"/>
          <w:lang w:val="en-AU"/>
        </w:rPr>
        <w:t xml:space="preserve"> </w:t>
      </w:r>
      <w:r w:rsidRPr="00735716">
        <w:rPr>
          <w:color w:val="231F20"/>
          <w:sz w:val="20"/>
          <w:szCs w:val="20"/>
          <w:lang w:val="en-AU"/>
        </w:rPr>
        <w:t>networks</w:t>
      </w:r>
      <w:r w:rsidRPr="00735716">
        <w:rPr>
          <w:color w:val="231F20"/>
          <w:spacing w:val="25"/>
          <w:sz w:val="20"/>
          <w:szCs w:val="20"/>
          <w:lang w:val="en-AU"/>
        </w:rPr>
        <w:t xml:space="preserve"> </w:t>
      </w:r>
      <w:r w:rsidRPr="00735716">
        <w:rPr>
          <w:color w:val="231F20"/>
          <w:sz w:val="20"/>
          <w:szCs w:val="20"/>
          <w:lang w:val="en-AU"/>
        </w:rPr>
        <w:t>of</w:t>
      </w:r>
      <w:r w:rsidRPr="00735716">
        <w:rPr>
          <w:color w:val="231F20"/>
          <w:spacing w:val="25"/>
          <w:sz w:val="20"/>
          <w:szCs w:val="20"/>
          <w:lang w:val="en-AU"/>
        </w:rPr>
        <w:t xml:space="preserve"> </w:t>
      </w:r>
      <w:r w:rsidRPr="00735716">
        <w:rPr>
          <w:color w:val="231F20"/>
          <w:sz w:val="20"/>
          <w:szCs w:val="20"/>
          <w:lang w:val="en-AU"/>
        </w:rPr>
        <w:t>over</w:t>
      </w:r>
      <w:r w:rsidRPr="00735716">
        <w:rPr>
          <w:color w:val="231F20"/>
          <w:spacing w:val="25"/>
          <w:sz w:val="20"/>
          <w:szCs w:val="20"/>
          <w:lang w:val="en-AU"/>
        </w:rPr>
        <w:t xml:space="preserve"> </w:t>
      </w:r>
      <w:r w:rsidRPr="00735716">
        <w:rPr>
          <w:color w:val="231F20"/>
          <w:sz w:val="20"/>
          <w:szCs w:val="20"/>
          <w:lang w:val="en-AU"/>
        </w:rPr>
        <w:t>100</w:t>
      </w:r>
      <w:r w:rsidRPr="00735716">
        <w:rPr>
          <w:color w:val="231F20"/>
          <w:spacing w:val="25"/>
          <w:sz w:val="20"/>
          <w:szCs w:val="20"/>
          <w:lang w:val="en-AU"/>
        </w:rPr>
        <w:t xml:space="preserve"> </w:t>
      </w:r>
      <w:r w:rsidRPr="00735716">
        <w:rPr>
          <w:color w:val="231F20"/>
          <w:sz w:val="20"/>
          <w:szCs w:val="20"/>
          <w:lang w:val="en-AU"/>
        </w:rPr>
        <w:t>local</w:t>
      </w:r>
      <w:r w:rsidRPr="00735716">
        <w:rPr>
          <w:color w:val="231F20"/>
          <w:spacing w:val="25"/>
          <w:sz w:val="20"/>
          <w:szCs w:val="20"/>
          <w:lang w:val="en-AU"/>
        </w:rPr>
        <w:t xml:space="preserve"> </w:t>
      </w:r>
      <w:r w:rsidRPr="00735716">
        <w:rPr>
          <w:color w:val="231F20"/>
          <w:sz w:val="20"/>
          <w:szCs w:val="20"/>
          <w:lang w:val="en-AU"/>
        </w:rPr>
        <w:t>organisations</w:t>
      </w:r>
      <w:r w:rsidRPr="00735716">
        <w:rPr>
          <w:color w:val="231F20"/>
          <w:spacing w:val="25"/>
          <w:sz w:val="20"/>
          <w:szCs w:val="20"/>
          <w:lang w:val="en-AU"/>
        </w:rPr>
        <w:t xml:space="preserve"> </w:t>
      </w:r>
      <w:r w:rsidRPr="00735716">
        <w:rPr>
          <w:color w:val="231F20"/>
          <w:sz w:val="20"/>
          <w:szCs w:val="20"/>
          <w:lang w:val="en-AU"/>
        </w:rPr>
        <w:t>and</w:t>
      </w:r>
    </w:p>
    <w:p w14:paraId="0FEC5D71" w14:textId="77777777" w:rsidR="00C32E91" w:rsidRPr="00735716" w:rsidRDefault="00C32E91" w:rsidP="00C32E91">
      <w:pPr>
        <w:spacing w:line="173" w:lineRule="exact"/>
        <w:jc w:val="right"/>
        <w:rPr>
          <w:lang w:val="en-AU"/>
        </w:rPr>
        <w:sectPr w:rsidR="00C32E91" w:rsidRPr="00735716">
          <w:footerReference w:type="even" r:id="rId79"/>
          <w:pgSz w:w="11910" w:h="16840"/>
          <w:pgMar w:top="1580" w:right="180" w:bottom="980" w:left="740" w:header="0" w:footer="791" w:gutter="0"/>
          <w:cols w:space="720"/>
        </w:sectPr>
      </w:pPr>
    </w:p>
    <w:p w14:paraId="79C9745D" w14:textId="77777777" w:rsidR="00C32E91" w:rsidRPr="00735716" w:rsidRDefault="00C32E91" w:rsidP="00C32E91">
      <w:pPr>
        <w:ind w:left="540"/>
        <w:outlineLvl w:val="7"/>
        <w:rPr>
          <w:rFonts w:ascii="Times New Roman" w:eastAsia="Times New Roman" w:hAnsi="Times New Roman" w:cs="Times New Roman"/>
          <w:i/>
          <w:sz w:val="28"/>
          <w:szCs w:val="28"/>
          <w:lang w:val="en-AU"/>
        </w:rPr>
      </w:pPr>
      <w:r w:rsidRPr="00735716">
        <w:rPr>
          <w:rFonts w:ascii="Times New Roman" w:eastAsia="Times New Roman" w:hAnsi="Times New Roman" w:cs="Times New Roman"/>
          <w:i/>
          <w:color w:val="213366"/>
          <w:sz w:val="28"/>
          <w:szCs w:val="28"/>
          <w:lang w:val="en-AU"/>
        </w:rPr>
        <w:t xml:space="preserve">“MAMPU makes </w:t>
      </w:r>
      <w:r w:rsidRPr="00735716">
        <w:rPr>
          <w:rFonts w:ascii="Times New Roman" w:eastAsia="Times New Roman" w:hAnsi="Times New Roman" w:cs="Times New Roman"/>
          <w:i/>
          <w:color w:val="213366"/>
          <w:spacing w:val="-2"/>
          <w:sz w:val="28"/>
          <w:szCs w:val="28"/>
          <w:lang w:val="en-AU"/>
        </w:rPr>
        <w:t xml:space="preserve">arrangements </w:t>
      </w:r>
      <w:r w:rsidRPr="00735716">
        <w:rPr>
          <w:rFonts w:ascii="Times New Roman" w:eastAsia="Times New Roman" w:hAnsi="Times New Roman" w:cs="Times New Roman"/>
          <w:i/>
          <w:color w:val="213366"/>
          <w:sz w:val="28"/>
          <w:szCs w:val="28"/>
          <w:lang w:val="en-AU"/>
        </w:rPr>
        <w:t xml:space="preserve">in its grant scheme that </w:t>
      </w:r>
      <w:r w:rsidRPr="00735716">
        <w:rPr>
          <w:rFonts w:ascii="Times New Roman" w:eastAsia="Times New Roman" w:hAnsi="Times New Roman" w:cs="Times New Roman"/>
          <w:i/>
          <w:color w:val="213366"/>
          <w:spacing w:val="-4"/>
          <w:sz w:val="28"/>
          <w:szCs w:val="28"/>
          <w:lang w:val="en-AU"/>
        </w:rPr>
        <w:t xml:space="preserve">are </w:t>
      </w:r>
      <w:r w:rsidRPr="00735716">
        <w:rPr>
          <w:rFonts w:ascii="Times New Roman" w:eastAsia="Times New Roman" w:hAnsi="Times New Roman" w:cs="Times New Roman"/>
          <w:i/>
          <w:color w:val="213366"/>
          <w:sz w:val="28"/>
          <w:szCs w:val="28"/>
          <w:lang w:val="en-AU"/>
        </w:rPr>
        <w:t xml:space="preserve">flexible and adaptable. [This] allows partners to carry out activities </w:t>
      </w:r>
      <w:r w:rsidRPr="00735716">
        <w:rPr>
          <w:rFonts w:ascii="Times New Roman" w:eastAsia="Times New Roman" w:hAnsi="Times New Roman" w:cs="Times New Roman"/>
          <w:i/>
          <w:color w:val="213366"/>
          <w:spacing w:val="-3"/>
          <w:sz w:val="28"/>
          <w:szCs w:val="28"/>
          <w:lang w:val="en-AU"/>
        </w:rPr>
        <w:t xml:space="preserve">more </w:t>
      </w:r>
      <w:r w:rsidRPr="00735716">
        <w:rPr>
          <w:rFonts w:ascii="Times New Roman" w:eastAsia="Times New Roman" w:hAnsi="Times New Roman" w:cs="Times New Roman"/>
          <w:i/>
          <w:color w:val="213366"/>
          <w:spacing w:val="-4"/>
          <w:sz w:val="28"/>
          <w:szCs w:val="28"/>
          <w:lang w:val="en-AU"/>
        </w:rPr>
        <w:t xml:space="preserve">freely, </w:t>
      </w:r>
      <w:r w:rsidRPr="00735716">
        <w:rPr>
          <w:rFonts w:ascii="Times New Roman" w:eastAsia="Times New Roman" w:hAnsi="Times New Roman" w:cs="Times New Roman"/>
          <w:i/>
          <w:color w:val="213366"/>
          <w:sz w:val="28"/>
          <w:szCs w:val="28"/>
          <w:lang w:val="en-AU"/>
        </w:rPr>
        <w:t>without administrative</w:t>
      </w:r>
      <w:r w:rsidRPr="00735716">
        <w:rPr>
          <w:rFonts w:ascii="Times New Roman" w:eastAsia="Times New Roman" w:hAnsi="Times New Roman" w:cs="Times New Roman"/>
          <w:i/>
          <w:color w:val="213366"/>
          <w:spacing w:val="-1"/>
          <w:sz w:val="28"/>
          <w:szCs w:val="28"/>
          <w:lang w:val="en-AU"/>
        </w:rPr>
        <w:t xml:space="preserve"> </w:t>
      </w:r>
      <w:r w:rsidRPr="00735716">
        <w:rPr>
          <w:rFonts w:ascii="Times New Roman" w:eastAsia="Times New Roman" w:hAnsi="Times New Roman" w:cs="Times New Roman"/>
          <w:i/>
          <w:color w:val="213366"/>
          <w:sz w:val="28"/>
          <w:szCs w:val="28"/>
          <w:lang w:val="en-AU"/>
        </w:rPr>
        <w:t>barriers.”</w:t>
      </w:r>
    </w:p>
    <w:p w14:paraId="40821C74" w14:textId="77777777" w:rsidR="00C32E91" w:rsidRPr="00735716" w:rsidRDefault="00C32E91" w:rsidP="00C32E91">
      <w:pPr>
        <w:spacing w:before="171" w:line="232" w:lineRule="auto"/>
        <w:ind w:left="540" w:right="91"/>
        <w:rPr>
          <w:sz w:val="18"/>
          <w:lang w:val="en-AU"/>
        </w:rPr>
      </w:pPr>
      <w:r w:rsidRPr="00735716">
        <w:rPr>
          <w:color w:val="213366"/>
          <w:sz w:val="18"/>
          <w:lang w:val="en-AU"/>
        </w:rPr>
        <w:t>– Komnas Perempuan, cited in G. Brown and A. Lockley (2020), Supporting</w:t>
      </w:r>
      <w:r w:rsidRPr="00735716">
        <w:rPr>
          <w:color w:val="213366"/>
          <w:spacing w:val="-31"/>
          <w:sz w:val="18"/>
          <w:lang w:val="en-AU"/>
        </w:rPr>
        <w:t xml:space="preserve"> </w:t>
      </w:r>
      <w:r w:rsidRPr="00735716">
        <w:rPr>
          <w:color w:val="213366"/>
          <w:sz w:val="18"/>
          <w:lang w:val="en-AU"/>
        </w:rPr>
        <w:t>Women’s Movements: Lessons from</w:t>
      </w:r>
      <w:r w:rsidRPr="00735716">
        <w:rPr>
          <w:color w:val="213366"/>
          <w:spacing w:val="-1"/>
          <w:sz w:val="18"/>
          <w:lang w:val="en-AU"/>
        </w:rPr>
        <w:t xml:space="preserve"> </w:t>
      </w:r>
      <w:r w:rsidRPr="00735716">
        <w:rPr>
          <w:color w:val="213366"/>
          <w:sz w:val="18"/>
          <w:lang w:val="en-AU"/>
        </w:rPr>
        <w:t>MAMPU</w:t>
      </w:r>
    </w:p>
    <w:p w14:paraId="5A8A73F8" w14:textId="00B8592A" w:rsidR="00C32E91" w:rsidRPr="00735716" w:rsidRDefault="00C32E91" w:rsidP="00C32E91">
      <w:pPr>
        <w:spacing w:before="107" w:line="290" w:lineRule="auto"/>
        <w:ind w:left="540" w:right="1235"/>
        <w:jc w:val="both"/>
        <w:rPr>
          <w:sz w:val="20"/>
          <w:szCs w:val="20"/>
          <w:lang w:val="en-AU"/>
        </w:rPr>
      </w:pPr>
      <w:r w:rsidRPr="00735716">
        <w:rPr>
          <w:sz w:val="20"/>
          <w:szCs w:val="20"/>
          <w:lang w:val="en-AU"/>
        </w:rPr>
        <w:br w:type="column"/>
      </w:r>
      <w:r w:rsidRPr="00735716">
        <w:rPr>
          <w:color w:val="231F20"/>
          <w:sz w:val="20"/>
          <w:szCs w:val="20"/>
          <w:lang w:val="en-AU"/>
        </w:rPr>
        <w:t>local chapters. Over the same period MAMPU provided approximately</w:t>
      </w:r>
      <w:r w:rsidRPr="00735716">
        <w:rPr>
          <w:color w:val="231F20"/>
          <w:spacing w:val="-26"/>
          <w:sz w:val="20"/>
          <w:szCs w:val="20"/>
          <w:lang w:val="en-AU"/>
        </w:rPr>
        <w:t xml:space="preserve"> </w:t>
      </w:r>
      <w:r w:rsidRPr="00735716">
        <w:rPr>
          <w:color w:val="231F20"/>
          <w:sz w:val="20"/>
          <w:szCs w:val="20"/>
          <w:lang w:val="en-AU"/>
        </w:rPr>
        <w:t>A$</w:t>
      </w:r>
      <w:r w:rsidRPr="00735716">
        <w:rPr>
          <w:color w:val="231F20"/>
          <w:spacing w:val="-15"/>
          <w:sz w:val="20"/>
          <w:szCs w:val="20"/>
          <w:lang w:val="en-AU"/>
        </w:rPr>
        <w:t xml:space="preserve"> </w:t>
      </w:r>
      <w:r w:rsidRPr="00735716">
        <w:rPr>
          <w:color w:val="231F20"/>
          <w:sz w:val="20"/>
          <w:szCs w:val="20"/>
          <w:lang w:val="en-AU"/>
        </w:rPr>
        <w:t>3.7</w:t>
      </w:r>
      <w:r w:rsidRPr="00735716">
        <w:rPr>
          <w:color w:val="231F20"/>
          <w:spacing w:val="-15"/>
          <w:sz w:val="20"/>
          <w:szCs w:val="20"/>
          <w:lang w:val="en-AU"/>
        </w:rPr>
        <w:t xml:space="preserve"> </w:t>
      </w:r>
      <w:r w:rsidRPr="00735716">
        <w:rPr>
          <w:color w:val="231F20"/>
          <w:sz w:val="20"/>
          <w:szCs w:val="20"/>
          <w:lang w:val="en-AU"/>
        </w:rPr>
        <w:t>million</w:t>
      </w:r>
      <w:r w:rsidRPr="00735716">
        <w:rPr>
          <w:color w:val="231F20"/>
          <w:spacing w:val="-15"/>
          <w:sz w:val="20"/>
          <w:szCs w:val="20"/>
          <w:lang w:val="en-AU"/>
        </w:rPr>
        <w:t xml:space="preserve"> </w:t>
      </w:r>
      <w:r w:rsidRPr="00735716">
        <w:rPr>
          <w:color w:val="231F20"/>
          <w:sz w:val="20"/>
          <w:szCs w:val="20"/>
          <w:lang w:val="en-AU"/>
        </w:rPr>
        <w:t>in</w:t>
      </w:r>
      <w:r w:rsidRPr="00735716">
        <w:rPr>
          <w:color w:val="231F20"/>
          <w:spacing w:val="-15"/>
          <w:sz w:val="20"/>
          <w:szCs w:val="20"/>
          <w:lang w:val="en-AU"/>
        </w:rPr>
        <w:t xml:space="preserve"> </w:t>
      </w:r>
      <w:r w:rsidRPr="00735716">
        <w:rPr>
          <w:color w:val="231F20"/>
          <w:sz w:val="20"/>
          <w:szCs w:val="20"/>
          <w:lang w:val="en-AU"/>
        </w:rPr>
        <w:t>‘core</w:t>
      </w:r>
      <w:r w:rsidRPr="00735716">
        <w:rPr>
          <w:color w:val="231F20"/>
          <w:spacing w:val="-15"/>
          <w:sz w:val="20"/>
          <w:szCs w:val="20"/>
          <w:lang w:val="en-AU"/>
        </w:rPr>
        <w:t xml:space="preserve"> </w:t>
      </w:r>
      <w:r w:rsidRPr="00735716">
        <w:rPr>
          <w:color w:val="231F20"/>
          <w:sz w:val="20"/>
          <w:szCs w:val="20"/>
          <w:lang w:val="en-AU"/>
        </w:rPr>
        <w:t>funding’</w:t>
      </w:r>
      <w:r w:rsidRPr="00735716">
        <w:rPr>
          <w:color w:val="231F20"/>
          <w:spacing w:val="-23"/>
          <w:sz w:val="20"/>
          <w:szCs w:val="20"/>
          <w:lang w:val="en-AU"/>
        </w:rPr>
        <w:t xml:space="preserve"> </w:t>
      </w:r>
      <w:r w:rsidRPr="00735716">
        <w:rPr>
          <w:color w:val="231F20"/>
          <w:sz w:val="20"/>
          <w:szCs w:val="20"/>
          <w:lang w:val="en-AU"/>
        </w:rPr>
        <w:t>payments</w:t>
      </w:r>
      <w:r w:rsidRPr="00735716">
        <w:rPr>
          <w:color w:val="231F20"/>
          <w:spacing w:val="-15"/>
          <w:sz w:val="20"/>
          <w:szCs w:val="20"/>
          <w:lang w:val="en-AU"/>
        </w:rPr>
        <w:t xml:space="preserve"> </w:t>
      </w:r>
      <w:r w:rsidRPr="00735716">
        <w:rPr>
          <w:color w:val="231F20"/>
          <w:sz w:val="20"/>
          <w:szCs w:val="20"/>
          <w:lang w:val="en-AU"/>
        </w:rPr>
        <w:t>to direct</w:t>
      </w:r>
      <w:r w:rsidRPr="00735716">
        <w:rPr>
          <w:color w:val="231F20"/>
          <w:spacing w:val="-15"/>
          <w:sz w:val="20"/>
          <w:szCs w:val="20"/>
          <w:lang w:val="en-AU"/>
        </w:rPr>
        <w:t xml:space="preserve"> </w:t>
      </w:r>
      <w:r w:rsidR="00735716" w:rsidRPr="00735716">
        <w:rPr>
          <w:color w:val="231F20"/>
          <w:sz w:val="20"/>
          <w:szCs w:val="20"/>
          <w:lang w:val="en-AU"/>
        </w:rPr>
        <w:t>partners.</w:t>
      </w:r>
      <w:r w:rsidR="00735716" w:rsidRPr="00735716">
        <w:rPr>
          <w:color w:val="231F20"/>
          <w:position w:val="6"/>
          <w:sz w:val="14"/>
          <w:szCs w:val="20"/>
          <w:lang w:val="en-AU"/>
        </w:rPr>
        <w:t xml:space="preserve"> iv</w:t>
      </w:r>
      <w:r w:rsidRPr="00735716">
        <w:rPr>
          <w:color w:val="231F20"/>
          <w:spacing w:val="4"/>
          <w:position w:val="6"/>
          <w:sz w:val="14"/>
          <w:szCs w:val="20"/>
          <w:lang w:val="en-AU"/>
        </w:rPr>
        <w:t xml:space="preserve"> </w:t>
      </w:r>
      <w:r w:rsidRPr="00735716">
        <w:rPr>
          <w:color w:val="231F20"/>
          <w:sz w:val="20"/>
          <w:szCs w:val="20"/>
          <w:lang w:val="en-AU"/>
        </w:rPr>
        <w:t>Feedback</w:t>
      </w:r>
      <w:r w:rsidRPr="00735716">
        <w:rPr>
          <w:color w:val="231F20"/>
          <w:spacing w:val="-15"/>
          <w:sz w:val="20"/>
          <w:szCs w:val="20"/>
          <w:lang w:val="en-AU"/>
        </w:rPr>
        <w:t xml:space="preserve"> </w:t>
      </w:r>
      <w:r w:rsidRPr="00735716">
        <w:rPr>
          <w:color w:val="231F20"/>
          <w:sz w:val="20"/>
          <w:szCs w:val="20"/>
          <w:lang w:val="en-AU"/>
        </w:rPr>
        <w:t>from</w:t>
      </w:r>
      <w:r w:rsidRPr="00735716">
        <w:rPr>
          <w:color w:val="231F20"/>
          <w:spacing w:val="-15"/>
          <w:sz w:val="20"/>
          <w:szCs w:val="20"/>
          <w:lang w:val="en-AU"/>
        </w:rPr>
        <w:t xml:space="preserve"> </w:t>
      </w:r>
      <w:r w:rsidRPr="00735716">
        <w:rPr>
          <w:color w:val="231F20"/>
          <w:sz w:val="20"/>
          <w:szCs w:val="20"/>
          <w:lang w:val="en-AU"/>
        </w:rPr>
        <w:t>partners,</w:t>
      </w:r>
      <w:r w:rsidRPr="00735716">
        <w:rPr>
          <w:color w:val="231F20"/>
          <w:spacing w:val="-15"/>
          <w:sz w:val="20"/>
          <w:szCs w:val="20"/>
          <w:lang w:val="en-AU"/>
        </w:rPr>
        <w:t xml:space="preserve"> </w:t>
      </w:r>
      <w:r w:rsidRPr="00735716">
        <w:rPr>
          <w:color w:val="231F20"/>
          <w:sz w:val="20"/>
          <w:szCs w:val="20"/>
          <w:lang w:val="en-AU"/>
        </w:rPr>
        <w:t>documented</w:t>
      </w:r>
      <w:r w:rsidRPr="00735716">
        <w:rPr>
          <w:color w:val="231F20"/>
          <w:spacing w:val="-15"/>
          <w:sz w:val="20"/>
          <w:szCs w:val="20"/>
          <w:lang w:val="en-AU"/>
        </w:rPr>
        <w:t xml:space="preserve"> </w:t>
      </w:r>
      <w:r w:rsidRPr="00735716">
        <w:rPr>
          <w:color w:val="231F20"/>
          <w:spacing w:val="-7"/>
          <w:sz w:val="20"/>
          <w:szCs w:val="20"/>
          <w:lang w:val="en-AU"/>
        </w:rPr>
        <w:t xml:space="preserve">in </w:t>
      </w:r>
      <w:r w:rsidRPr="00735716">
        <w:rPr>
          <w:color w:val="231F20"/>
          <w:sz w:val="20"/>
          <w:szCs w:val="20"/>
          <w:lang w:val="en-AU"/>
        </w:rPr>
        <w:t xml:space="preserve">the 2020 </w:t>
      </w:r>
      <w:r w:rsidRPr="00735716">
        <w:rPr>
          <w:color w:val="231F20"/>
          <w:spacing w:val="-9"/>
          <w:sz w:val="20"/>
          <w:szCs w:val="20"/>
          <w:lang w:val="en-AU"/>
        </w:rPr>
        <w:t xml:space="preserve">OCPAT, </w:t>
      </w:r>
      <w:r w:rsidRPr="00735716">
        <w:rPr>
          <w:color w:val="231F20"/>
          <w:sz w:val="20"/>
          <w:szCs w:val="20"/>
          <w:lang w:val="en-AU"/>
        </w:rPr>
        <w:t>and corroborated in a lessons learned paper in 2020</w:t>
      </w:r>
      <w:r w:rsidRPr="00735716">
        <w:rPr>
          <w:color w:val="231F20"/>
          <w:position w:val="6"/>
          <w:sz w:val="14"/>
          <w:szCs w:val="20"/>
          <w:lang w:val="en-AU"/>
        </w:rPr>
        <w:t>v</w:t>
      </w:r>
      <w:r w:rsidRPr="00735716">
        <w:rPr>
          <w:color w:val="231F20"/>
          <w:sz w:val="20"/>
          <w:szCs w:val="20"/>
          <w:lang w:val="en-AU"/>
        </w:rPr>
        <w:t xml:space="preserve">, confirm that the way in which MAMPU has provided this funding enabled them to adapt </w:t>
      </w:r>
      <w:r w:rsidRPr="00735716">
        <w:rPr>
          <w:color w:val="231F20"/>
          <w:spacing w:val="-6"/>
          <w:sz w:val="20"/>
          <w:szCs w:val="20"/>
          <w:lang w:val="en-AU"/>
        </w:rPr>
        <w:t xml:space="preserve">and </w:t>
      </w:r>
      <w:r w:rsidRPr="00735716">
        <w:rPr>
          <w:color w:val="231F20"/>
          <w:sz w:val="20"/>
          <w:szCs w:val="20"/>
          <w:lang w:val="en-AU"/>
        </w:rPr>
        <w:t>remain effective (see quote</w:t>
      </w:r>
      <w:r w:rsidRPr="00735716">
        <w:rPr>
          <w:color w:val="231F20"/>
          <w:spacing w:val="-5"/>
          <w:sz w:val="20"/>
          <w:szCs w:val="20"/>
          <w:lang w:val="en-AU"/>
        </w:rPr>
        <w:t xml:space="preserve"> </w:t>
      </w:r>
      <w:r w:rsidRPr="00735716">
        <w:rPr>
          <w:color w:val="231F20"/>
          <w:sz w:val="20"/>
          <w:szCs w:val="20"/>
          <w:lang w:val="en-AU"/>
        </w:rPr>
        <w:t>below).</w:t>
      </w:r>
    </w:p>
    <w:p w14:paraId="0C8FC52B" w14:textId="77777777" w:rsidR="00C32E91" w:rsidRPr="00735716" w:rsidRDefault="00C32E91" w:rsidP="00C32E91">
      <w:pPr>
        <w:spacing w:before="8"/>
        <w:rPr>
          <w:sz w:val="24"/>
          <w:szCs w:val="20"/>
          <w:lang w:val="en-AU"/>
        </w:rPr>
      </w:pPr>
    </w:p>
    <w:p w14:paraId="028BAE75" w14:textId="3BF333A3" w:rsidR="00C32E91" w:rsidRPr="00735716" w:rsidRDefault="00C32E91" w:rsidP="00C32E91">
      <w:pPr>
        <w:spacing w:line="292" w:lineRule="auto"/>
        <w:ind w:left="540" w:right="1224"/>
        <w:jc w:val="both"/>
        <w:rPr>
          <w:sz w:val="20"/>
          <w:szCs w:val="20"/>
          <w:lang w:val="en-AU"/>
        </w:rPr>
      </w:pPr>
      <w:r w:rsidRPr="00735716">
        <w:rPr>
          <w:color w:val="231F20"/>
          <w:sz w:val="20"/>
          <w:szCs w:val="20"/>
          <w:lang w:val="en-AU"/>
        </w:rPr>
        <w:t>The MANIS and procurement records show 31 TA activities, including training, studies, assessments, and</w:t>
      </w:r>
    </w:p>
    <w:p w14:paraId="43B07BF2" w14:textId="77777777" w:rsidR="00C32E91" w:rsidRPr="00735716" w:rsidRDefault="00C32E91" w:rsidP="00C32E91">
      <w:pPr>
        <w:spacing w:line="292" w:lineRule="auto"/>
        <w:jc w:val="both"/>
        <w:rPr>
          <w:lang w:val="en-AU"/>
        </w:rPr>
        <w:sectPr w:rsidR="00C32E91" w:rsidRPr="00735716">
          <w:type w:val="continuous"/>
          <w:pgSz w:w="11910" w:h="16840"/>
          <w:pgMar w:top="900" w:right="180" w:bottom="0" w:left="740" w:header="720" w:footer="720" w:gutter="0"/>
          <w:cols w:num="2" w:space="720" w:equalWidth="0">
            <w:col w:w="4142" w:space="73"/>
            <w:col w:w="6775"/>
          </w:cols>
        </w:sectPr>
      </w:pPr>
    </w:p>
    <w:p w14:paraId="648FCAA8" w14:textId="77777777" w:rsidR="00C32E91" w:rsidRPr="00735716" w:rsidRDefault="00C32E91" w:rsidP="00C32E91">
      <w:pPr>
        <w:spacing w:before="81" w:line="290" w:lineRule="auto"/>
        <w:ind w:left="677" w:right="951"/>
        <w:jc w:val="both"/>
        <w:rPr>
          <w:sz w:val="20"/>
          <w:szCs w:val="20"/>
          <w:lang w:val="en-AU"/>
        </w:rPr>
      </w:pPr>
      <w:r w:rsidRPr="00735716">
        <w:rPr>
          <w:color w:val="231F20"/>
          <w:sz w:val="20"/>
          <w:szCs w:val="20"/>
          <w:lang w:val="en-AU"/>
        </w:rPr>
        <w:t xml:space="preserve">support for strategy development and design. Between 2016 and 2018, </w:t>
      </w:r>
      <w:r w:rsidRPr="00735716">
        <w:rPr>
          <w:color w:val="231F20"/>
          <w:spacing w:val="-8"/>
          <w:sz w:val="20"/>
          <w:szCs w:val="20"/>
          <w:lang w:val="en-AU"/>
        </w:rPr>
        <w:t xml:space="preserve">TA </w:t>
      </w:r>
      <w:r w:rsidRPr="00735716">
        <w:rPr>
          <w:color w:val="231F20"/>
          <w:sz w:val="20"/>
          <w:szCs w:val="20"/>
          <w:lang w:val="en-AU"/>
        </w:rPr>
        <w:t xml:space="preserve">focused on finance, policy influence, communication and public campaigning, and technical substance of MAMPU including social protection, </w:t>
      </w:r>
      <w:r w:rsidRPr="00735716">
        <w:rPr>
          <w:color w:val="231F20"/>
          <w:spacing w:val="-8"/>
          <w:sz w:val="20"/>
          <w:szCs w:val="20"/>
          <w:lang w:val="en-AU"/>
        </w:rPr>
        <w:t xml:space="preserve">VAW </w:t>
      </w:r>
      <w:r w:rsidRPr="00735716">
        <w:rPr>
          <w:color w:val="231F20"/>
          <w:sz w:val="20"/>
          <w:szCs w:val="20"/>
          <w:lang w:val="en-AU"/>
        </w:rPr>
        <w:t xml:space="preserve">and stunting. As MAMPU approached closure in 2020, </w:t>
      </w:r>
      <w:r w:rsidRPr="00735716">
        <w:rPr>
          <w:color w:val="231F20"/>
          <w:spacing w:val="-8"/>
          <w:sz w:val="20"/>
          <w:szCs w:val="20"/>
          <w:lang w:val="en-AU"/>
        </w:rPr>
        <w:t xml:space="preserve">TA </w:t>
      </w:r>
      <w:r w:rsidRPr="00735716">
        <w:rPr>
          <w:color w:val="231F20"/>
          <w:sz w:val="20"/>
          <w:szCs w:val="20"/>
          <w:lang w:val="en-AU"/>
        </w:rPr>
        <w:t>increasingly addressed areas identified by partners as important to the sustainability of partner organisations and interventions at the grassroots.</w:t>
      </w:r>
      <w:r w:rsidRPr="00735716">
        <w:rPr>
          <w:color w:val="231F20"/>
          <w:spacing w:val="-23"/>
          <w:sz w:val="20"/>
          <w:szCs w:val="20"/>
          <w:lang w:val="en-AU"/>
        </w:rPr>
        <w:t xml:space="preserve"> </w:t>
      </w:r>
      <w:r w:rsidRPr="00735716">
        <w:rPr>
          <w:color w:val="231F20"/>
          <w:spacing w:val="-4"/>
          <w:sz w:val="20"/>
          <w:szCs w:val="20"/>
          <w:lang w:val="en-AU"/>
        </w:rPr>
        <w:t>Topics</w:t>
      </w:r>
      <w:r w:rsidRPr="00735716">
        <w:rPr>
          <w:color w:val="231F20"/>
          <w:spacing w:val="-18"/>
          <w:sz w:val="20"/>
          <w:szCs w:val="20"/>
          <w:lang w:val="en-AU"/>
        </w:rPr>
        <w:t xml:space="preserve"> </w:t>
      </w:r>
      <w:r w:rsidRPr="00735716">
        <w:rPr>
          <w:color w:val="231F20"/>
          <w:sz w:val="20"/>
          <w:szCs w:val="20"/>
          <w:lang w:val="en-AU"/>
        </w:rPr>
        <w:t>included</w:t>
      </w:r>
      <w:r w:rsidRPr="00735716">
        <w:rPr>
          <w:color w:val="231F20"/>
          <w:spacing w:val="-18"/>
          <w:sz w:val="20"/>
          <w:szCs w:val="20"/>
          <w:lang w:val="en-AU"/>
        </w:rPr>
        <w:t xml:space="preserve"> </w:t>
      </w:r>
      <w:r w:rsidRPr="00735716">
        <w:rPr>
          <w:color w:val="231F20"/>
          <w:sz w:val="20"/>
          <w:szCs w:val="20"/>
          <w:lang w:val="en-AU"/>
        </w:rPr>
        <w:t>business</w:t>
      </w:r>
      <w:r w:rsidRPr="00735716">
        <w:rPr>
          <w:color w:val="231F20"/>
          <w:spacing w:val="-18"/>
          <w:sz w:val="20"/>
          <w:szCs w:val="20"/>
          <w:lang w:val="en-AU"/>
        </w:rPr>
        <w:t xml:space="preserve"> </w:t>
      </w:r>
      <w:r w:rsidRPr="00735716">
        <w:rPr>
          <w:color w:val="231F20"/>
          <w:sz w:val="20"/>
          <w:szCs w:val="20"/>
          <w:lang w:val="en-AU"/>
        </w:rPr>
        <w:t>planning,</w:t>
      </w:r>
      <w:r w:rsidRPr="00735716">
        <w:rPr>
          <w:color w:val="231F20"/>
          <w:spacing w:val="-18"/>
          <w:sz w:val="20"/>
          <w:szCs w:val="20"/>
          <w:lang w:val="en-AU"/>
        </w:rPr>
        <w:t xml:space="preserve"> </w:t>
      </w:r>
      <w:r w:rsidRPr="00735716">
        <w:rPr>
          <w:color w:val="231F20"/>
          <w:sz w:val="20"/>
          <w:szCs w:val="20"/>
          <w:lang w:val="en-AU"/>
        </w:rPr>
        <w:t>product</w:t>
      </w:r>
      <w:r w:rsidRPr="00735716">
        <w:rPr>
          <w:color w:val="231F20"/>
          <w:spacing w:val="-18"/>
          <w:sz w:val="20"/>
          <w:szCs w:val="20"/>
          <w:lang w:val="en-AU"/>
        </w:rPr>
        <w:t xml:space="preserve"> </w:t>
      </w:r>
      <w:r w:rsidRPr="00735716">
        <w:rPr>
          <w:color w:val="231F20"/>
          <w:sz w:val="20"/>
          <w:szCs w:val="20"/>
          <w:lang w:val="en-AU"/>
        </w:rPr>
        <w:t>marketing,</w:t>
      </w:r>
      <w:r w:rsidRPr="00735716">
        <w:rPr>
          <w:color w:val="231F20"/>
          <w:spacing w:val="-18"/>
          <w:sz w:val="20"/>
          <w:szCs w:val="20"/>
          <w:lang w:val="en-AU"/>
        </w:rPr>
        <w:t xml:space="preserve"> </w:t>
      </w:r>
      <w:r w:rsidRPr="00735716">
        <w:rPr>
          <w:color w:val="231F20"/>
          <w:sz w:val="20"/>
          <w:szCs w:val="20"/>
          <w:lang w:val="en-AU"/>
        </w:rPr>
        <w:t>data</w:t>
      </w:r>
      <w:r w:rsidRPr="00735716">
        <w:rPr>
          <w:color w:val="231F20"/>
          <w:spacing w:val="-18"/>
          <w:sz w:val="20"/>
          <w:szCs w:val="20"/>
          <w:lang w:val="en-AU"/>
        </w:rPr>
        <w:t xml:space="preserve"> </w:t>
      </w:r>
      <w:r w:rsidRPr="00735716">
        <w:rPr>
          <w:color w:val="231F20"/>
          <w:sz w:val="20"/>
          <w:szCs w:val="20"/>
          <w:lang w:val="en-AU"/>
        </w:rPr>
        <w:t>storage</w:t>
      </w:r>
      <w:r w:rsidRPr="00735716">
        <w:rPr>
          <w:color w:val="231F20"/>
          <w:spacing w:val="-18"/>
          <w:sz w:val="20"/>
          <w:szCs w:val="20"/>
          <w:lang w:val="en-AU"/>
        </w:rPr>
        <w:t xml:space="preserve"> </w:t>
      </w:r>
      <w:r w:rsidRPr="00735716">
        <w:rPr>
          <w:color w:val="231F20"/>
          <w:sz w:val="20"/>
          <w:szCs w:val="20"/>
          <w:lang w:val="en-AU"/>
        </w:rPr>
        <w:t>analysis</w:t>
      </w:r>
      <w:r w:rsidRPr="00735716">
        <w:rPr>
          <w:color w:val="231F20"/>
          <w:spacing w:val="-18"/>
          <w:sz w:val="20"/>
          <w:szCs w:val="20"/>
          <w:lang w:val="en-AU"/>
        </w:rPr>
        <w:t xml:space="preserve"> </w:t>
      </w:r>
      <w:r w:rsidRPr="00735716">
        <w:rPr>
          <w:color w:val="231F20"/>
          <w:sz w:val="20"/>
          <w:szCs w:val="20"/>
          <w:lang w:val="en-AU"/>
        </w:rPr>
        <w:t>and</w:t>
      </w:r>
      <w:r w:rsidRPr="00735716">
        <w:rPr>
          <w:color w:val="231F20"/>
          <w:spacing w:val="-18"/>
          <w:sz w:val="20"/>
          <w:szCs w:val="20"/>
          <w:lang w:val="en-AU"/>
        </w:rPr>
        <w:t xml:space="preserve"> </w:t>
      </w:r>
      <w:r w:rsidRPr="00735716">
        <w:rPr>
          <w:color w:val="231F20"/>
          <w:sz w:val="20"/>
          <w:szCs w:val="20"/>
          <w:lang w:val="en-AU"/>
        </w:rPr>
        <w:t>management</w:t>
      </w:r>
      <w:r w:rsidRPr="00735716">
        <w:rPr>
          <w:color w:val="231F20"/>
          <w:position w:val="6"/>
          <w:sz w:val="14"/>
          <w:szCs w:val="20"/>
          <w:lang w:val="en-AU"/>
        </w:rPr>
        <w:t>vi</w:t>
      </w:r>
      <w:r w:rsidRPr="00735716">
        <w:rPr>
          <w:color w:val="231F20"/>
          <w:sz w:val="20"/>
          <w:szCs w:val="20"/>
          <w:lang w:val="en-AU"/>
        </w:rPr>
        <w:t>.</w:t>
      </w:r>
    </w:p>
    <w:p w14:paraId="7B5E7468" w14:textId="77777777" w:rsidR="00C32E91" w:rsidRPr="00735716" w:rsidRDefault="00C32E91" w:rsidP="00C32E91">
      <w:pPr>
        <w:spacing w:before="8"/>
        <w:rPr>
          <w:sz w:val="24"/>
          <w:szCs w:val="20"/>
          <w:lang w:val="en-AU"/>
        </w:rPr>
      </w:pPr>
    </w:p>
    <w:p w14:paraId="71A4B0C4" w14:textId="77777777" w:rsidR="00C32E91" w:rsidRPr="00735716" w:rsidRDefault="00C32E91" w:rsidP="00C32E91">
      <w:pPr>
        <w:spacing w:before="1" w:line="290" w:lineRule="auto"/>
        <w:ind w:left="677" w:right="951"/>
        <w:jc w:val="both"/>
        <w:rPr>
          <w:sz w:val="14"/>
          <w:szCs w:val="20"/>
          <w:lang w:val="en-AU"/>
        </w:rPr>
      </w:pPr>
      <w:r w:rsidRPr="00735716">
        <w:rPr>
          <w:color w:val="231F20"/>
          <w:sz w:val="20"/>
          <w:szCs w:val="20"/>
          <w:lang w:val="en-AU"/>
        </w:rPr>
        <w:t>Evidence in MANIS indicates that MAMPU technical training is considered high quality and useful by partners. Evaluations from 1,211 participants of 64 MAMPU training activities show that 90% consider the quality ‘good’ or ‘excellent’ and 65% regard it as ‘definitely useful’ for their work.</w:t>
      </w:r>
      <w:r w:rsidRPr="00735716">
        <w:rPr>
          <w:color w:val="231F20"/>
          <w:position w:val="6"/>
          <w:sz w:val="14"/>
          <w:szCs w:val="20"/>
          <w:lang w:val="en-AU"/>
        </w:rPr>
        <w:t>vii</w:t>
      </w:r>
    </w:p>
    <w:p w14:paraId="561E3A20" w14:textId="77777777" w:rsidR="00C32E91" w:rsidRPr="00735716" w:rsidRDefault="00C32E91" w:rsidP="00C32E91">
      <w:pPr>
        <w:spacing w:before="5"/>
        <w:rPr>
          <w:sz w:val="24"/>
          <w:szCs w:val="20"/>
          <w:lang w:val="en-AU"/>
        </w:rPr>
      </w:pPr>
    </w:p>
    <w:p w14:paraId="60A8BF41" w14:textId="50848256" w:rsidR="00C32E91" w:rsidRPr="00735716" w:rsidRDefault="00C32E91" w:rsidP="00C32E91">
      <w:pPr>
        <w:spacing w:line="290" w:lineRule="auto"/>
        <w:ind w:left="677" w:right="951"/>
        <w:jc w:val="both"/>
        <w:rPr>
          <w:sz w:val="14"/>
          <w:szCs w:val="20"/>
          <w:lang w:val="en-AU"/>
        </w:rPr>
      </w:pPr>
      <w:r w:rsidRPr="00735716">
        <w:rPr>
          <w:color w:val="231F20"/>
          <w:sz w:val="20"/>
          <w:szCs w:val="20"/>
          <w:lang w:val="en-AU"/>
        </w:rPr>
        <w:t>MAMPU</w:t>
      </w:r>
      <w:r w:rsidRPr="00735716">
        <w:rPr>
          <w:color w:val="231F20"/>
          <w:spacing w:val="-16"/>
          <w:sz w:val="20"/>
          <w:szCs w:val="20"/>
          <w:lang w:val="en-AU"/>
        </w:rPr>
        <w:t xml:space="preserve"> </w:t>
      </w:r>
      <w:r w:rsidRPr="00735716">
        <w:rPr>
          <w:color w:val="231F20"/>
          <w:sz w:val="20"/>
          <w:szCs w:val="20"/>
          <w:lang w:val="en-AU"/>
        </w:rPr>
        <w:t>has</w:t>
      </w:r>
      <w:r w:rsidRPr="00735716">
        <w:rPr>
          <w:color w:val="231F20"/>
          <w:spacing w:val="-15"/>
          <w:sz w:val="20"/>
          <w:szCs w:val="20"/>
          <w:lang w:val="en-AU"/>
        </w:rPr>
        <w:t xml:space="preserve"> </w:t>
      </w:r>
      <w:r w:rsidRPr="00735716">
        <w:rPr>
          <w:color w:val="231F20"/>
          <w:sz w:val="20"/>
          <w:szCs w:val="20"/>
          <w:lang w:val="en-AU"/>
        </w:rPr>
        <w:t>organised</w:t>
      </w:r>
      <w:r w:rsidRPr="00735716">
        <w:rPr>
          <w:color w:val="231F20"/>
          <w:spacing w:val="-15"/>
          <w:sz w:val="20"/>
          <w:szCs w:val="20"/>
          <w:lang w:val="en-AU"/>
        </w:rPr>
        <w:t xml:space="preserve"> </w:t>
      </w:r>
      <w:r w:rsidRPr="00735716">
        <w:rPr>
          <w:color w:val="231F20"/>
          <w:sz w:val="20"/>
          <w:szCs w:val="20"/>
          <w:lang w:val="en-AU"/>
        </w:rPr>
        <w:t>22</w:t>
      </w:r>
      <w:r w:rsidRPr="00735716">
        <w:rPr>
          <w:color w:val="231F20"/>
          <w:spacing w:val="-15"/>
          <w:sz w:val="20"/>
          <w:szCs w:val="20"/>
          <w:lang w:val="en-AU"/>
        </w:rPr>
        <w:t xml:space="preserve"> </w:t>
      </w:r>
      <w:r w:rsidRPr="00735716">
        <w:rPr>
          <w:color w:val="231F20"/>
          <w:sz w:val="20"/>
          <w:szCs w:val="20"/>
          <w:lang w:val="en-AU"/>
        </w:rPr>
        <w:t>significant</w:t>
      </w:r>
      <w:r w:rsidRPr="00735716">
        <w:rPr>
          <w:color w:val="231F20"/>
          <w:spacing w:val="-15"/>
          <w:sz w:val="20"/>
          <w:szCs w:val="20"/>
          <w:lang w:val="en-AU"/>
        </w:rPr>
        <w:t xml:space="preserve"> </w:t>
      </w:r>
      <w:r w:rsidRPr="00735716">
        <w:rPr>
          <w:color w:val="231F20"/>
          <w:sz w:val="20"/>
          <w:szCs w:val="20"/>
          <w:lang w:val="en-AU"/>
        </w:rPr>
        <w:t>cross</w:t>
      </w:r>
      <w:r w:rsidRPr="00735716">
        <w:rPr>
          <w:color w:val="231F20"/>
          <w:spacing w:val="-15"/>
          <w:sz w:val="20"/>
          <w:szCs w:val="20"/>
          <w:lang w:val="en-AU"/>
        </w:rPr>
        <w:t xml:space="preserve"> </w:t>
      </w:r>
      <w:r w:rsidRPr="00735716">
        <w:rPr>
          <w:color w:val="231F20"/>
          <w:sz w:val="20"/>
          <w:szCs w:val="20"/>
          <w:lang w:val="en-AU"/>
        </w:rPr>
        <w:t>partner</w:t>
      </w:r>
      <w:r w:rsidRPr="00735716">
        <w:rPr>
          <w:color w:val="231F20"/>
          <w:spacing w:val="-16"/>
          <w:sz w:val="20"/>
          <w:szCs w:val="20"/>
          <w:lang w:val="en-AU"/>
        </w:rPr>
        <w:t xml:space="preserve"> </w:t>
      </w:r>
      <w:r w:rsidRPr="00735716">
        <w:rPr>
          <w:color w:val="231F20"/>
          <w:sz w:val="20"/>
          <w:szCs w:val="20"/>
          <w:lang w:val="en-AU"/>
        </w:rPr>
        <w:t>events</w:t>
      </w:r>
      <w:r w:rsidRPr="00735716">
        <w:rPr>
          <w:color w:val="231F20"/>
          <w:spacing w:val="-15"/>
          <w:sz w:val="20"/>
          <w:szCs w:val="20"/>
          <w:lang w:val="en-AU"/>
        </w:rPr>
        <w:t xml:space="preserve"> </w:t>
      </w:r>
      <w:r w:rsidRPr="00735716">
        <w:rPr>
          <w:color w:val="231F20"/>
          <w:sz w:val="20"/>
          <w:szCs w:val="20"/>
          <w:lang w:val="en-AU"/>
        </w:rPr>
        <w:t>since</w:t>
      </w:r>
      <w:r w:rsidRPr="00735716">
        <w:rPr>
          <w:color w:val="231F20"/>
          <w:spacing w:val="-15"/>
          <w:sz w:val="20"/>
          <w:szCs w:val="20"/>
          <w:lang w:val="en-AU"/>
        </w:rPr>
        <w:t xml:space="preserve"> </w:t>
      </w:r>
      <w:r w:rsidRPr="00735716">
        <w:rPr>
          <w:color w:val="231F20"/>
          <w:sz w:val="20"/>
          <w:szCs w:val="20"/>
          <w:lang w:val="en-AU"/>
        </w:rPr>
        <w:t>July</w:t>
      </w:r>
      <w:r w:rsidRPr="00735716">
        <w:rPr>
          <w:color w:val="231F20"/>
          <w:spacing w:val="-15"/>
          <w:sz w:val="20"/>
          <w:szCs w:val="20"/>
          <w:lang w:val="en-AU"/>
        </w:rPr>
        <w:t xml:space="preserve"> </w:t>
      </w:r>
      <w:r w:rsidRPr="00735716">
        <w:rPr>
          <w:color w:val="231F20"/>
          <w:sz w:val="20"/>
          <w:szCs w:val="20"/>
          <w:lang w:val="en-AU"/>
        </w:rPr>
        <w:t>2016.</w:t>
      </w:r>
      <w:r w:rsidRPr="00735716">
        <w:rPr>
          <w:color w:val="231F20"/>
          <w:spacing w:val="-19"/>
          <w:sz w:val="20"/>
          <w:szCs w:val="20"/>
          <w:lang w:val="en-AU"/>
        </w:rPr>
        <w:t xml:space="preserve"> </w:t>
      </w:r>
      <w:r w:rsidRPr="00735716">
        <w:rPr>
          <w:color w:val="231F20"/>
          <w:sz w:val="20"/>
          <w:szCs w:val="20"/>
          <w:lang w:val="en-AU"/>
        </w:rPr>
        <w:t>These</w:t>
      </w:r>
      <w:r w:rsidRPr="00735716">
        <w:rPr>
          <w:color w:val="231F20"/>
          <w:spacing w:val="-15"/>
          <w:sz w:val="20"/>
          <w:szCs w:val="20"/>
          <w:lang w:val="en-AU"/>
        </w:rPr>
        <w:t xml:space="preserve"> </w:t>
      </w:r>
      <w:r w:rsidRPr="00735716">
        <w:rPr>
          <w:color w:val="231F20"/>
          <w:sz w:val="20"/>
          <w:szCs w:val="20"/>
          <w:lang w:val="en-AU"/>
        </w:rPr>
        <w:t>include</w:t>
      </w:r>
      <w:r w:rsidRPr="00735716">
        <w:rPr>
          <w:color w:val="231F20"/>
          <w:spacing w:val="-15"/>
          <w:sz w:val="20"/>
          <w:szCs w:val="20"/>
          <w:lang w:val="en-AU"/>
        </w:rPr>
        <w:t xml:space="preserve"> </w:t>
      </w:r>
      <w:r w:rsidRPr="00735716">
        <w:rPr>
          <w:color w:val="231F20"/>
          <w:sz w:val="20"/>
          <w:szCs w:val="20"/>
          <w:lang w:val="en-AU"/>
        </w:rPr>
        <w:t>Partners</w:t>
      </w:r>
      <w:r w:rsidRPr="00735716">
        <w:rPr>
          <w:color w:val="231F20"/>
          <w:spacing w:val="-15"/>
          <w:sz w:val="20"/>
          <w:szCs w:val="20"/>
          <w:lang w:val="en-AU"/>
        </w:rPr>
        <w:t xml:space="preserve"> </w:t>
      </w:r>
      <w:r w:rsidRPr="00735716">
        <w:rPr>
          <w:color w:val="231F20"/>
          <w:sz w:val="20"/>
          <w:szCs w:val="20"/>
          <w:lang w:val="en-AU"/>
        </w:rPr>
        <w:t xml:space="preserve">Forums, BoD Meetings, as well as workshops or meetings on specific topics. Between 2017 and September 2018, the SDGs were the most frequent subject of joint discussion convened by MAMPU. Over 2019 and </w:t>
      </w:r>
      <w:r w:rsidRPr="00735716">
        <w:rPr>
          <w:color w:val="231F20"/>
          <w:spacing w:val="-3"/>
          <w:sz w:val="20"/>
          <w:szCs w:val="20"/>
          <w:lang w:val="en-AU"/>
        </w:rPr>
        <w:t xml:space="preserve">2020, </w:t>
      </w:r>
      <w:r w:rsidRPr="00735716">
        <w:rPr>
          <w:color w:val="231F20"/>
          <w:sz w:val="20"/>
          <w:szCs w:val="20"/>
          <w:lang w:val="en-AU"/>
        </w:rPr>
        <w:t xml:space="preserve">discussions turned increasingly to sustainability and the partner-wide collective action agenda as </w:t>
      </w:r>
      <w:r w:rsidRPr="00735716">
        <w:rPr>
          <w:color w:val="231F20"/>
          <w:spacing w:val="-3"/>
          <w:sz w:val="20"/>
          <w:szCs w:val="20"/>
          <w:lang w:val="en-AU"/>
        </w:rPr>
        <w:t xml:space="preserve">MAMPU </w:t>
      </w:r>
      <w:r w:rsidRPr="00735716">
        <w:rPr>
          <w:color w:val="231F20"/>
          <w:sz w:val="20"/>
          <w:szCs w:val="20"/>
          <w:lang w:val="en-AU"/>
        </w:rPr>
        <w:t>re-organised from themes to</w:t>
      </w:r>
      <w:r w:rsidRPr="00735716">
        <w:rPr>
          <w:color w:val="231F20"/>
          <w:spacing w:val="-1"/>
          <w:sz w:val="20"/>
          <w:szCs w:val="20"/>
          <w:lang w:val="en-AU"/>
        </w:rPr>
        <w:t xml:space="preserve"> </w:t>
      </w:r>
      <w:r w:rsidR="00735716" w:rsidRPr="00735716">
        <w:rPr>
          <w:color w:val="231F20"/>
          <w:sz w:val="20"/>
          <w:szCs w:val="20"/>
          <w:lang w:val="en-AU"/>
        </w:rPr>
        <w:t>clusters.</w:t>
      </w:r>
      <w:r w:rsidR="00735716" w:rsidRPr="00735716">
        <w:rPr>
          <w:color w:val="231F20"/>
          <w:position w:val="6"/>
          <w:sz w:val="14"/>
          <w:szCs w:val="20"/>
          <w:lang w:val="en-AU"/>
        </w:rPr>
        <w:t xml:space="preserve"> viii</w:t>
      </w:r>
    </w:p>
    <w:p w14:paraId="44BE1474" w14:textId="77777777" w:rsidR="00C32E91" w:rsidRPr="00735716" w:rsidRDefault="00C32E91" w:rsidP="00C32E91">
      <w:pPr>
        <w:spacing w:before="9"/>
        <w:rPr>
          <w:sz w:val="24"/>
          <w:szCs w:val="20"/>
          <w:lang w:val="en-AU"/>
        </w:rPr>
      </w:pPr>
    </w:p>
    <w:p w14:paraId="4B2378F0" w14:textId="136D9DF2" w:rsidR="00C32E91" w:rsidRPr="00735716" w:rsidRDefault="00C32E91" w:rsidP="00C32E91">
      <w:pPr>
        <w:spacing w:line="290" w:lineRule="auto"/>
        <w:ind w:left="677" w:right="953" w:hanging="1"/>
        <w:jc w:val="both"/>
        <w:rPr>
          <w:sz w:val="14"/>
          <w:szCs w:val="20"/>
          <w:lang w:val="en-AU"/>
        </w:rPr>
      </w:pPr>
      <w:r w:rsidRPr="00735716">
        <w:rPr>
          <w:color w:val="231F20"/>
          <w:sz w:val="20"/>
          <w:szCs w:val="20"/>
          <w:lang w:val="en-AU"/>
        </w:rPr>
        <w:t>MAMPU has opened channels of dialogue between partners and other strategic actors, particularly the national government and the media. Records show that we organised 12 significant events since 2016 including</w:t>
      </w:r>
      <w:r w:rsidRPr="00735716">
        <w:rPr>
          <w:color w:val="231F20"/>
          <w:spacing w:val="-19"/>
          <w:sz w:val="20"/>
          <w:szCs w:val="20"/>
          <w:lang w:val="en-AU"/>
        </w:rPr>
        <w:t xml:space="preserve"> </w:t>
      </w:r>
      <w:r w:rsidRPr="00735716">
        <w:rPr>
          <w:color w:val="231F20"/>
          <w:sz w:val="20"/>
          <w:szCs w:val="20"/>
          <w:lang w:val="en-AU"/>
        </w:rPr>
        <w:t>meetings</w:t>
      </w:r>
      <w:r w:rsidRPr="00735716">
        <w:rPr>
          <w:color w:val="231F20"/>
          <w:spacing w:val="-18"/>
          <w:sz w:val="20"/>
          <w:szCs w:val="20"/>
          <w:lang w:val="en-AU"/>
        </w:rPr>
        <w:t xml:space="preserve"> </w:t>
      </w:r>
      <w:r w:rsidRPr="00735716">
        <w:rPr>
          <w:color w:val="231F20"/>
          <w:sz w:val="20"/>
          <w:szCs w:val="20"/>
          <w:lang w:val="en-AU"/>
        </w:rPr>
        <w:t>(Working</w:t>
      </w:r>
      <w:r w:rsidRPr="00735716">
        <w:rPr>
          <w:color w:val="231F20"/>
          <w:spacing w:val="-18"/>
          <w:sz w:val="20"/>
          <w:szCs w:val="20"/>
          <w:lang w:val="en-AU"/>
        </w:rPr>
        <w:t xml:space="preserve"> </w:t>
      </w:r>
      <w:r w:rsidRPr="00735716">
        <w:rPr>
          <w:color w:val="231F20"/>
          <w:sz w:val="20"/>
          <w:szCs w:val="20"/>
          <w:lang w:val="en-AU"/>
        </w:rPr>
        <w:t>Groups,</w:t>
      </w:r>
      <w:r w:rsidRPr="00735716">
        <w:rPr>
          <w:color w:val="231F20"/>
          <w:spacing w:val="-21"/>
          <w:sz w:val="20"/>
          <w:szCs w:val="20"/>
          <w:lang w:val="en-AU"/>
        </w:rPr>
        <w:t xml:space="preserve"> </w:t>
      </w:r>
      <w:r w:rsidRPr="00735716">
        <w:rPr>
          <w:color w:val="231F20"/>
          <w:spacing w:val="-3"/>
          <w:sz w:val="20"/>
          <w:szCs w:val="20"/>
          <w:lang w:val="en-AU"/>
        </w:rPr>
        <w:t>Technical</w:t>
      </w:r>
      <w:r w:rsidRPr="00735716">
        <w:rPr>
          <w:color w:val="231F20"/>
          <w:spacing w:val="-18"/>
          <w:sz w:val="20"/>
          <w:szCs w:val="20"/>
          <w:lang w:val="en-AU"/>
        </w:rPr>
        <w:t xml:space="preserve"> </w:t>
      </w:r>
      <w:r w:rsidRPr="00735716">
        <w:rPr>
          <w:color w:val="231F20"/>
          <w:sz w:val="20"/>
          <w:szCs w:val="20"/>
          <w:lang w:val="en-AU"/>
        </w:rPr>
        <w:t>Committee,</w:t>
      </w:r>
      <w:r w:rsidRPr="00735716">
        <w:rPr>
          <w:color w:val="231F20"/>
          <w:spacing w:val="-19"/>
          <w:sz w:val="20"/>
          <w:szCs w:val="20"/>
          <w:lang w:val="en-AU"/>
        </w:rPr>
        <w:t xml:space="preserve"> </w:t>
      </w:r>
      <w:r w:rsidRPr="00735716">
        <w:rPr>
          <w:color w:val="231F20"/>
          <w:sz w:val="20"/>
          <w:szCs w:val="20"/>
          <w:lang w:val="en-AU"/>
        </w:rPr>
        <w:t>Steering</w:t>
      </w:r>
      <w:r w:rsidRPr="00735716">
        <w:rPr>
          <w:color w:val="231F20"/>
          <w:spacing w:val="-18"/>
          <w:sz w:val="20"/>
          <w:szCs w:val="20"/>
          <w:lang w:val="en-AU"/>
        </w:rPr>
        <w:t xml:space="preserve"> </w:t>
      </w:r>
      <w:r w:rsidRPr="00735716">
        <w:rPr>
          <w:color w:val="231F20"/>
          <w:sz w:val="20"/>
          <w:szCs w:val="20"/>
          <w:lang w:val="en-AU"/>
        </w:rPr>
        <w:t>Committee</w:t>
      </w:r>
      <w:r w:rsidRPr="00735716">
        <w:rPr>
          <w:color w:val="231F20"/>
          <w:spacing w:val="-18"/>
          <w:sz w:val="20"/>
          <w:szCs w:val="20"/>
          <w:lang w:val="en-AU"/>
        </w:rPr>
        <w:t xml:space="preserve"> </w:t>
      </w:r>
      <w:r w:rsidRPr="00735716">
        <w:rPr>
          <w:color w:val="231F20"/>
          <w:sz w:val="20"/>
          <w:szCs w:val="20"/>
          <w:lang w:val="en-AU"/>
        </w:rPr>
        <w:t>meetings),</w:t>
      </w:r>
      <w:r w:rsidRPr="00735716">
        <w:rPr>
          <w:color w:val="231F20"/>
          <w:spacing w:val="-18"/>
          <w:sz w:val="20"/>
          <w:szCs w:val="20"/>
          <w:lang w:val="en-AU"/>
        </w:rPr>
        <w:t xml:space="preserve"> </w:t>
      </w:r>
      <w:r w:rsidRPr="00735716">
        <w:rPr>
          <w:color w:val="231F20"/>
          <w:sz w:val="20"/>
          <w:szCs w:val="20"/>
          <w:lang w:val="en-AU"/>
        </w:rPr>
        <w:t>joint</w:t>
      </w:r>
      <w:r w:rsidRPr="00735716">
        <w:rPr>
          <w:color w:val="231F20"/>
          <w:spacing w:val="-19"/>
          <w:sz w:val="20"/>
          <w:szCs w:val="20"/>
          <w:lang w:val="en-AU"/>
        </w:rPr>
        <w:t xml:space="preserve"> </w:t>
      </w:r>
      <w:r w:rsidRPr="00735716">
        <w:rPr>
          <w:color w:val="231F20"/>
          <w:sz w:val="20"/>
          <w:szCs w:val="20"/>
          <w:lang w:val="en-AU"/>
        </w:rPr>
        <w:t xml:space="preserve">monitoring, and workshop </w:t>
      </w:r>
      <w:r w:rsidR="00735716" w:rsidRPr="00735716">
        <w:rPr>
          <w:color w:val="231F20"/>
          <w:sz w:val="20"/>
          <w:szCs w:val="20"/>
          <w:lang w:val="en-AU"/>
        </w:rPr>
        <w:t>discussions.</w:t>
      </w:r>
      <w:r w:rsidR="00735716" w:rsidRPr="00735716">
        <w:rPr>
          <w:color w:val="231F20"/>
          <w:position w:val="6"/>
          <w:sz w:val="14"/>
          <w:szCs w:val="20"/>
          <w:lang w:val="en-AU"/>
        </w:rPr>
        <w:t xml:space="preserve"> ix</w:t>
      </w:r>
      <w:r w:rsidRPr="00735716">
        <w:rPr>
          <w:color w:val="231F20"/>
          <w:position w:val="6"/>
          <w:sz w:val="14"/>
          <w:szCs w:val="20"/>
          <w:lang w:val="en-AU"/>
        </w:rPr>
        <w:t xml:space="preserve"> </w:t>
      </w:r>
      <w:r w:rsidRPr="00735716">
        <w:rPr>
          <w:color w:val="231F20"/>
          <w:sz w:val="20"/>
          <w:szCs w:val="20"/>
          <w:lang w:val="en-AU"/>
        </w:rPr>
        <w:t xml:space="preserve">An organisational capacity assessment of </w:t>
      </w:r>
      <w:r w:rsidRPr="00735716">
        <w:rPr>
          <w:color w:val="231F20"/>
          <w:spacing w:val="-3"/>
          <w:sz w:val="20"/>
          <w:szCs w:val="20"/>
          <w:lang w:val="en-AU"/>
        </w:rPr>
        <w:t xml:space="preserve">KAPAL </w:t>
      </w:r>
      <w:r w:rsidRPr="00735716">
        <w:rPr>
          <w:color w:val="231F20"/>
          <w:sz w:val="20"/>
          <w:szCs w:val="20"/>
          <w:lang w:val="en-AU"/>
        </w:rPr>
        <w:t xml:space="preserve">Perempuan in 2017 </w:t>
      </w:r>
      <w:r w:rsidRPr="00735716">
        <w:rPr>
          <w:color w:val="231F20"/>
          <w:spacing w:val="-3"/>
          <w:sz w:val="20"/>
          <w:szCs w:val="20"/>
          <w:lang w:val="en-AU"/>
        </w:rPr>
        <w:t xml:space="preserve">noted </w:t>
      </w:r>
      <w:r w:rsidRPr="00735716">
        <w:rPr>
          <w:color w:val="231F20"/>
          <w:sz w:val="20"/>
          <w:szCs w:val="20"/>
          <w:lang w:val="en-AU"/>
        </w:rPr>
        <w:t>the benefits of their involvement in technical meetings with BAPPENAS convened through</w:t>
      </w:r>
      <w:r w:rsidRPr="00735716">
        <w:rPr>
          <w:color w:val="231F20"/>
          <w:spacing w:val="-19"/>
          <w:sz w:val="20"/>
          <w:szCs w:val="20"/>
          <w:lang w:val="en-AU"/>
        </w:rPr>
        <w:t xml:space="preserve"> </w:t>
      </w:r>
      <w:r w:rsidRPr="00735716">
        <w:rPr>
          <w:color w:val="231F20"/>
          <w:sz w:val="20"/>
          <w:szCs w:val="20"/>
          <w:lang w:val="en-AU"/>
        </w:rPr>
        <w:t>MAMPU.</w:t>
      </w:r>
      <w:r w:rsidRPr="00735716">
        <w:rPr>
          <w:color w:val="231F20"/>
          <w:position w:val="6"/>
          <w:sz w:val="14"/>
          <w:szCs w:val="20"/>
          <w:lang w:val="en-AU"/>
        </w:rPr>
        <w:t>x</w:t>
      </w:r>
    </w:p>
    <w:p w14:paraId="2AE35E04" w14:textId="77777777" w:rsidR="00C32E91" w:rsidRPr="00735716" w:rsidRDefault="00C32E91" w:rsidP="00C32E91">
      <w:pPr>
        <w:spacing w:before="5"/>
        <w:rPr>
          <w:sz w:val="24"/>
          <w:szCs w:val="20"/>
          <w:lang w:val="en-AU"/>
        </w:rPr>
      </w:pPr>
    </w:p>
    <w:p w14:paraId="4C27206B" w14:textId="77777777" w:rsidR="00F21667" w:rsidRDefault="00C32E91" w:rsidP="00C32E91">
      <w:pPr>
        <w:spacing w:before="41" w:line="290" w:lineRule="auto"/>
        <w:ind w:left="677" w:right="5469"/>
        <w:jc w:val="both"/>
        <w:rPr>
          <w:color w:val="231F20"/>
          <w:sz w:val="20"/>
          <w:szCs w:val="20"/>
          <w:lang w:val="en-AU"/>
        </w:rPr>
      </w:pPr>
      <w:r w:rsidRPr="00735716">
        <w:rPr>
          <w:noProof/>
          <w:sz w:val="20"/>
          <w:szCs w:val="20"/>
          <w:lang w:val="en-AU" w:eastAsia="en-AU"/>
        </w:rPr>
        <mc:AlternateContent>
          <mc:Choice Requires="wps">
            <w:drawing>
              <wp:inline distT="0" distB="0" distL="0" distR="0" wp14:anchorId="76337D07" wp14:editId="4F27102B">
                <wp:extent cx="5905500" cy="1409700"/>
                <wp:effectExtent l="0" t="0" r="0" b="0"/>
                <wp:docPr id="504"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1409700"/>
                        </a:xfrm>
                        <a:prstGeom prst="rect">
                          <a:avLst/>
                        </a:prstGeom>
                        <a:solidFill>
                          <a:srgbClr val="FFCA3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C2BAFF" w14:textId="77777777" w:rsidR="00497435" w:rsidRDefault="00497435" w:rsidP="00C32E91">
                            <w:pPr>
                              <w:spacing w:before="185"/>
                              <w:ind w:left="239"/>
                              <w:rPr>
                                <w:b/>
                              </w:rPr>
                            </w:pPr>
                            <w:r>
                              <w:rPr>
                                <w:b/>
                                <w:color w:val="231F20"/>
                              </w:rPr>
                              <w:t>Supporting sustainable livelihoods.</w:t>
                            </w:r>
                          </w:p>
                          <w:p w14:paraId="4D79C200" w14:textId="39E0F97F" w:rsidR="00497435" w:rsidRDefault="00497435" w:rsidP="00927B47">
                            <w:pPr>
                              <w:spacing w:before="24"/>
                              <w:ind w:left="239"/>
                              <w:rPr>
                                <w:sz w:val="18"/>
                              </w:rPr>
                            </w:pPr>
                            <w:r>
                              <w:rPr>
                                <w:color w:val="231F20"/>
                                <w:sz w:val="18"/>
                              </w:rPr>
                              <w:t>To respond to the findings of a 2018 review,</w:t>
                            </w:r>
                            <w:r w:rsidR="00927B47">
                              <w:rPr>
                                <w:sz w:val="18"/>
                              </w:rPr>
                              <w:t xml:space="preserve"> </w:t>
                            </w:r>
                            <w:r>
                              <w:rPr>
                                <w:color w:val="231F20"/>
                                <w:sz w:val="18"/>
                              </w:rPr>
                              <w:t>MAMPU has helped partners to cultivate a better understanding of market-driven</w:t>
                            </w:r>
                            <w:r w:rsidR="00927B47">
                              <w:rPr>
                                <w:sz w:val="18"/>
                              </w:rPr>
                              <w:t xml:space="preserve"> </w:t>
                            </w:r>
                            <w:r>
                              <w:rPr>
                                <w:color w:val="231F20"/>
                                <w:sz w:val="18"/>
                              </w:rPr>
                              <w:t>approaches to women’s livelihoods. This took several forms. MAMPU engaged a Thematic Coordinator with skills and experience</w:t>
                            </w:r>
                            <w:r w:rsidR="00927B47">
                              <w:rPr>
                                <w:sz w:val="18"/>
                              </w:rPr>
                              <w:t xml:space="preserve"> </w:t>
                            </w:r>
                            <w:r>
                              <w:rPr>
                                <w:color w:val="231F20"/>
                                <w:sz w:val="18"/>
                              </w:rPr>
                              <w:t xml:space="preserve">in value chain approaches to coordinate support to partners working on homeworker issues. MAMPU also engaged Kopernik – </w:t>
                            </w:r>
                            <w:r>
                              <w:rPr>
                                <w:color w:val="231F20"/>
                                <w:spacing w:val="-9"/>
                                <w:sz w:val="18"/>
                              </w:rPr>
                              <w:t xml:space="preserve">an </w:t>
                            </w:r>
                            <w:r>
                              <w:rPr>
                                <w:color w:val="231F20"/>
                                <w:sz w:val="18"/>
                              </w:rPr>
                              <w:t>Indonesian social enterprise with specialized expertise in this area – to work with partners and women’s groups. As a result of this work, homeworker groups in Cirebon</w:t>
                            </w:r>
                            <w:r>
                              <w:rPr>
                                <w:color w:val="231F20"/>
                                <w:spacing w:val="-1"/>
                                <w:sz w:val="18"/>
                              </w:rPr>
                              <w:t xml:space="preserve"> </w:t>
                            </w:r>
                            <w:r>
                              <w:rPr>
                                <w:color w:val="231F20"/>
                                <w:sz w:val="18"/>
                              </w:rPr>
                              <w:t>and</w:t>
                            </w:r>
                            <w:r w:rsidR="00927B47">
                              <w:rPr>
                                <w:sz w:val="18"/>
                              </w:rPr>
                              <w:t xml:space="preserve"> </w:t>
                            </w:r>
                            <w:r>
                              <w:rPr>
                                <w:color w:val="231F20"/>
                                <w:sz w:val="18"/>
                              </w:rPr>
                              <w:t xml:space="preserve">Yogyakarta have established new </w:t>
                            </w:r>
                            <w:r>
                              <w:rPr>
                                <w:color w:val="231F20"/>
                                <w:spacing w:val="-2"/>
                                <w:sz w:val="18"/>
                              </w:rPr>
                              <w:t xml:space="preserve">relationships </w:t>
                            </w:r>
                            <w:r>
                              <w:rPr>
                                <w:color w:val="231F20"/>
                                <w:sz w:val="18"/>
                              </w:rPr>
                              <w:t xml:space="preserve">with manufacturers with improved financial and workplace conditions. In other locations, such as North Sumatra, homeworker groups successfully trialed new ways of reaching new markets for their </w:t>
                            </w:r>
                            <w:r w:rsidR="00927B47">
                              <w:rPr>
                                <w:color w:val="231F20"/>
                                <w:sz w:val="18"/>
                              </w:rPr>
                              <w:t>small-scale</w:t>
                            </w:r>
                            <w:r>
                              <w:rPr>
                                <w:color w:val="231F20"/>
                                <w:spacing w:val="-1"/>
                                <w:sz w:val="18"/>
                              </w:rPr>
                              <w:t xml:space="preserve"> </w:t>
                            </w:r>
                            <w:r>
                              <w:rPr>
                                <w:color w:val="231F20"/>
                                <w:sz w:val="18"/>
                              </w:rPr>
                              <w:t>products.</w:t>
                            </w:r>
                          </w:p>
                        </w:txbxContent>
                      </wps:txbx>
                      <wps:bodyPr rot="0" vert="horz" wrap="square" lIns="0" tIns="0" rIns="0" bIns="0" anchor="t" anchorCtr="0" upright="1">
                        <a:noAutofit/>
                      </wps:bodyPr>
                    </wps:wsp>
                  </a:graphicData>
                </a:graphic>
              </wp:inline>
            </w:drawing>
          </mc:Choice>
          <mc:Fallback>
            <w:pict>
              <v:shape w14:anchorId="76337D07" id="Text Box 147" o:spid="_x0000_s1102" type="#_x0000_t202" style="width:465pt;height:1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tDBgIAAOwDAAAOAAAAZHJzL2Uyb0RvYy54bWysU9tu2zAMfR+wfxD0vthuk7U14hRZigwD&#10;ugvQ7gNkWbaF2aJGKbGzrx8lx1m3vQ17ESiRPOQ5pNb3Y9+xo0KnwRQ8W6ScKSOh0qYp+Nfn/Ztb&#10;zpwXphIdGFXwk3L8fvP61XqwubqCFrpKISMQ4/LBFrz13uZJ4mSreuEWYJUhZw3YC09XbJIKxUDo&#10;fZdcpenbZACsLIJUztHrw+Tkm4hf10r6z3XtlGddwak3H0+MZxnOZLMWeYPCtlqe2xD/0EUvtKGi&#10;F6gH4QU7oP4LqtcSwUHtFxL6BOpaSxU5EJss/YPNUyusilxIHGcvMrn/Bys/Hb8g01XBV+mSMyN6&#10;GtKzGj17ByPLljdBocG6nAKfLIX6kRw06cjW2UeQ3xwzsGuFadQWEYZWiYo6zEJm8iJ1wnEBpBw+&#10;QkWFxMFDBBpr7IN8JAgjdJrU6TKd0Iykx9Vdulql5JLky5bp3Q1dQg2Rz+kWnX+voGfBKDjS+CO8&#10;OD46P4XOIaGag05Xe9118YJNueuQHQWtyn6/217fntF/C+tMCDYQ0ibE8BJ5BmoTST+WYxT1ejnr&#10;V0J1IuYI0wrSlyGjBfzB2UDrV3D3/SBQcdZ9MKRe2NXZwNkoZ0MYSakF95xN5s5PO32wqJuWkKf5&#10;GNiSwrWO3MMopi7O/dJKRfXO6x929uU9Rv36pJufAAAA//8DAFBLAwQUAAYACAAAACEAyPGvO9oA&#10;AAAFAQAADwAAAGRycy9kb3ducmV2LnhtbEyPwU7DMBBE70j8g7VI3KjdVEAJcSqoxBlaQOrRtZck&#10;NF5HttuEv2fhApeRRrOaeVutJt+LE8bUBdIwnykQSDa4jhoNb69PV0sQKRtypg+EGr4wwao+P6tM&#10;6cJIGzxtcyO4hFJpNLQ5D6WUybboTZqFAYmzjxC9yWxjI100I5f7XhZK3UhvOuKF1gy4btEetkev&#10;YTk8b3breL14fH8Zw/z2ED6t3Wl9eTE93IPIOOW/Y/jBZ3SomWkfjuSS6DXwI/lXObtbKLZ7DUVR&#10;KJB1Jf/T198AAAD//wMAUEsBAi0AFAAGAAgAAAAhALaDOJL+AAAA4QEAABMAAAAAAAAAAAAAAAAA&#10;AAAAAFtDb250ZW50X1R5cGVzXS54bWxQSwECLQAUAAYACAAAACEAOP0h/9YAAACUAQAACwAAAAAA&#10;AAAAAAAAAAAvAQAAX3JlbHMvLnJlbHNQSwECLQAUAAYACAAAACEAeIvrQwYCAADsAwAADgAAAAAA&#10;AAAAAAAAAAAuAgAAZHJzL2Uyb0RvYy54bWxQSwECLQAUAAYACAAAACEAyPGvO9oAAAAFAQAADwAA&#10;AAAAAAAAAAAAAABgBAAAZHJzL2Rvd25yZXYueG1sUEsFBgAAAAAEAAQA8wAAAGcFAAAAAA==&#10;" fillcolor="#ffca38" stroked="f">
                <v:textbox inset="0,0,0,0">
                  <w:txbxContent>
                    <w:p w14:paraId="58C2BAFF" w14:textId="77777777" w:rsidR="00497435" w:rsidRDefault="00497435" w:rsidP="00C32E91">
                      <w:pPr>
                        <w:spacing w:before="185"/>
                        <w:ind w:left="239"/>
                        <w:rPr>
                          <w:b/>
                        </w:rPr>
                      </w:pPr>
                      <w:r>
                        <w:rPr>
                          <w:b/>
                          <w:color w:val="231F20"/>
                        </w:rPr>
                        <w:t>Supporting sustainable livelihoods.</w:t>
                      </w:r>
                    </w:p>
                    <w:p w14:paraId="4D79C200" w14:textId="39E0F97F" w:rsidR="00497435" w:rsidRDefault="00497435" w:rsidP="00927B47">
                      <w:pPr>
                        <w:spacing w:before="24"/>
                        <w:ind w:left="239"/>
                        <w:rPr>
                          <w:sz w:val="18"/>
                        </w:rPr>
                      </w:pPr>
                      <w:r>
                        <w:rPr>
                          <w:color w:val="231F20"/>
                          <w:sz w:val="18"/>
                        </w:rPr>
                        <w:t>To respond to the findings of a 2018 review,</w:t>
                      </w:r>
                      <w:r w:rsidR="00927B47">
                        <w:rPr>
                          <w:sz w:val="18"/>
                        </w:rPr>
                        <w:t xml:space="preserve"> </w:t>
                      </w:r>
                      <w:r>
                        <w:rPr>
                          <w:color w:val="231F20"/>
                          <w:sz w:val="18"/>
                        </w:rPr>
                        <w:t>MAMPU has helped partners to cultivate a better understanding of market-driven</w:t>
                      </w:r>
                      <w:r w:rsidR="00927B47">
                        <w:rPr>
                          <w:sz w:val="18"/>
                        </w:rPr>
                        <w:t xml:space="preserve"> </w:t>
                      </w:r>
                      <w:r>
                        <w:rPr>
                          <w:color w:val="231F20"/>
                          <w:sz w:val="18"/>
                        </w:rPr>
                        <w:t>approaches to women’s livelihoods. This took several forms. MAMPU engaged a Thematic Coordinator with skills and experience</w:t>
                      </w:r>
                      <w:r w:rsidR="00927B47">
                        <w:rPr>
                          <w:sz w:val="18"/>
                        </w:rPr>
                        <w:t xml:space="preserve"> </w:t>
                      </w:r>
                      <w:r>
                        <w:rPr>
                          <w:color w:val="231F20"/>
                          <w:sz w:val="18"/>
                        </w:rPr>
                        <w:t xml:space="preserve">in value chain approaches to coordinate support to partners working on homeworker issues. MAMPU also engaged Kopernik – </w:t>
                      </w:r>
                      <w:r>
                        <w:rPr>
                          <w:color w:val="231F20"/>
                          <w:spacing w:val="-9"/>
                          <w:sz w:val="18"/>
                        </w:rPr>
                        <w:t xml:space="preserve">an </w:t>
                      </w:r>
                      <w:r>
                        <w:rPr>
                          <w:color w:val="231F20"/>
                          <w:sz w:val="18"/>
                        </w:rPr>
                        <w:t>Indonesian social enterprise with specialized expertise in this area – to work with partners and women’s groups. As a result of this work, homeworker groups in Cirebon</w:t>
                      </w:r>
                      <w:r>
                        <w:rPr>
                          <w:color w:val="231F20"/>
                          <w:spacing w:val="-1"/>
                          <w:sz w:val="18"/>
                        </w:rPr>
                        <w:t xml:space="preserve"> </w:t>
                      </w:r>
                      <w:r>
                        <w:rPr>
                          <w:color w:val="231F20"/>
                          <w:sz w:val="18"/>
                        </w:rPr>
                        <w:t>and</w:t>
                      </w:r>
                      <w:r w:rsidR="00927B47">
                        <w:rPr>
                          <w:sz w:val="18"/>
                        </w:rPr>
                        <w:t xml:space="preserve"> </w:t>
                      </w:r>
                      <w:r>
                        <w:rPr>
                          <w:color w:val="231F20"/>
                          <w:sz w:val="18"/>
                        </w:rPr>
                        <w:t xml:space="preserve">Yogyakarta have established new </w:t>
                      </w:r>
                      <w:r>
                        <w:rPr>
                          <w:color w:val="231F20"/>
                          <w:spacing w:val="-2"/>
                          <w:sz w:val="18"/>
                        </w:rPr>
                        <w:t xml:space="preserve">relationships </w:t>
                      </w:r>
                      <w:r>
                        <w:rPr>
                          <w:color w:val="231F20"/>
                          <w:sz w:val="18"/>
                        </w:rPr>
                        <w:t xml:space="preserve">with manufacturers with improved financial and workplace conditions. In other locations, such as North Sumatra, homeworker groups successfully trialed new ways of reaching new markets for their </w:t>
                      </w:r>
                      <w:r w:rsidR="00927B47">
                        <w:rPr>
                          <w:color w:val="231F20"/>
                          <w:sz w:val="18"/>
                        </w:rPr>
                        <w:t>small-scale</w:t>
                      </w:r>
                      <w:r>
                        <w:rPr>
                          <w:color w:val="231F20"/>
                          <w:spacing w:val="-1"/>
                          <w:sz w:val="18"/>
                        </w:rPr>
                        <w:t xml:space="preserve"> </w:t>
                      </w:r>
                      <w:r>
                        <w:rPr>
                          <w:color w:val="231F20"/>
                          <w:sz w:val="18"/>
                        </w:rPr>
                        <w:t>products.</w:t>
                      </w:r>
                    </w:p>
                  </w:txbxContent>
                </v:textbox>
                <w10:anchorlock/>
              </v:shape>
            </w:pict>
          </mc:Fallback>
        </mc:AlternateContent>
      </w:r>
      <w:r w:rsidR="00F21667">
        <w:rPr>
          <w:color w:val="231F20"/>
          <w:sz w:val="20"/>
          <w:szCs w:val="20"/>
          <w:lang w:val="en-AU"/>
        </w:rPr>
        <w:t xml:space="preserve">  </w:t>
      </w:r>
    </w:p>
    <w:p w14:paraId="67299E53" w14:textId="77777777" w:rsidR="00927B47" w:rsidRDefault="00927B47" w:rsidP="00927B47">
      <w:pPr>
        <w:spacing w:line="292" w:lineRule="auto"/>
        <w:ind w:left="677" w:right="951"/>
        <w:jc w:val="both"/>
        <w:rPr>
          <w:sz w:val="20"/>
          <w:szCs w:val="20"/>
          <w:lang w:val="en-AU"/>
        </w:rPr>
      </w:pPr>
      <w:r w:rsidRPr="00735716">
        <w:rPr>
          <w:color w:val="231F20"/>
          <w:sz w:val="20"/>
          <w:szCs w:val="20"/>
          <w:lang w:val="en-AU"/>
        </w:rPr>
        <w:t>Records</w:t>
      </w:r>
      <w:r w:rsidRPr="00735716">
        <w:rPr>
          <w:color w:val="231F20"/>
          <w:spacing w:val="-18"/>
          <w:sz w:val="20"/>
          <w:szCs w:val="20"/>
          <w:lang w:val="en-AU"/>
        </w:rPr>
        <w:t xml:space="preserve"> </w:t>
      </w:r>
      <w:r w:rsidRPr="00735716">
        <w:rPr>
          <w:color w:val="231F20"/>
          <w:sz w:val="20"/>
          <w:szCs w:val="20"/>
          <w:lang w:val="en-AU"/>
        </w:rPr>
        <w:t>from</w:t>
      </w:r>
      <w:r w:rsidRPr="00735716">
        <w:rPr>
          <w:color w:val="231F20"/>
          <w:spacing w:val="-18"/>
          <w:sz w:val="20"/>
          <w:szCs w:val="20"/>
          <w:lang w:val="en-AU"/>
        </w:rPr>
        <w:t xml:space="preserve"> </w:t>
      </w:r>
      <w:r w:rsidRPr="00735716">
        <w:rPr>
          <w:color w:val="231F20"/>
          <w:sz w:val="20"/>
          <w:szCs w:val="20"/>
          <w:lang w:val="en-AU"/>
        </w:rPr>
        <w:t>the</w:t>
      </w:r>
      <w:r w:rsidRPr="00735716">
        <w:rPr>
          <w:color w:val="231F20"/>
          <w:spacing w:val="-18"/>
          <w:sz w:val="20"/>
          <w:szCs w:val="20"/>
          <w:lang w:val="en-AU"/>
        </w:rPr>
        <w:t xml:space="preserve"> </w:t>
      </w:r>
      <w:r w:rsidRPr="00735716">
        <w:rPr>
          <w:color w:val="231F20"/>
          <w:sz w:val="20"/>
          <w:szCs w:val="20"/>
          <w:lang w:val="en-AU"/>
        </w:rPr>
        <w:t>management</w:t>
      </w:r>
      <w:r w:rsidRPr="00735716">
        <w:rPr>
          <w:color w:val="231F20"/>
          <w:spacing w:val="-18"/>
          <w:sz w:val="20"/>
          <w:szCs w:val="20"/>
          <w:lang w:val="en-AU"/>
        </w:rPr>
        <w:t xml:space="preserve"> </w:t>
      </w:r>
      <w:r w:rsidRPr="00735716">
        <w:rPr>
          <w:color w:val="231F20"/>
          <w:sz w:val="20"/>
          <w:szCs w:val="20"/>
          <w:lang w:val="en-AU"/>
        </w:rPr>
        <w:t>information</w:t>
      </w:r>
      <w:r w:rsidRPr="00735716">
        <w:rPr>
          <w:color w:val="231F20"/>
          <w:spacing w:val="-17"/>
          <w:sz w:val="20"/>
          <w:szCs w:val="20"/>
          <w:lang w:val="en-AU"/>
        </w:rPr>
        <w:t xml:space="preserve"> </w:t>
      </w:r>
      <w:r w:rsidRPr="00735716">
        <w:rPr>
          <w:color w:val="231F20"/>
          <w:sz w:val="20"/>
          <w:szCs w:val="20"/>
          <w:lang w:val="en-AU"/>
        </w:rPr>
        <w:t>system</w:t>
      </w:r>
      <w:r w:rsidRPr="00735716">
        <w:rPr>
          <w:color w:val="231F20"/>
          <w:spacing w:val="-18"/>
          <w:sz w:val="20"/>
          <w:szCs w:val="20"/>
          <w:lang w:val="en-AU"/>
        </w:rPr>
        <w:t xml:space="preserve"> </w:t>
      </w:r>
      <w:r w:rsidRPr="00735716">
        <w:rPr>
          <w:color w:val="231F20"/>
          <w:sz w:val="20"/>
          <w:szCs w:val="20"/>
          <w:lang w:val="en-AU"/>
        </w:rPr>
        <w:t>indicate</w:t>
      </w:r>
      <w:r w:rsidRPr="00735716">
        <w:rPr>
          <w:color w:val="231F20"/>
          <w:spacing w:val="-18"/>
          <w:sz w:val="20"/>
          <w:szCs w:val="20"/>
          <w:lang w:val="en-AU"/>
        </w:rPr>
        <w:t xml:space="preserve"> </w:t>
      </w:r>
      <w:r w:rsidRPr="00735716">
        <w:rPr>
          <w:color w:val="231F20"/>
          <w:sz w:val="20"/>
          <w:szCs w:val="20"/>
          <w:lang w:val="en-AU"/>
        </w:rPr>
        <w:t>that</w:t>
      </w:r>
      <w:r w:rsidRPr="00735716">
        <w:rPr>
          <w:color w:val="231F20"/>
          <w:spacing w:val="-18"/>
          <w:sz w:val="20"/>
          <w:szCs w:val="20"/>
          <w:lang w:val="en-AU"/>
        </w:rPr>
        <w:t xml:space="preserve"> </w:t>
      </w:r>
      <w:r w:rsidRPr="00735716">
        <w:rPr>
          <w:color w:val="231F20"/>
          <w:sz w:val="20"/>
          <w:szCs w:val="20"/>
          <w:lang w:val="en-AU"/>
        </w:rPr>
        <w:t>MAMPU</w:t>
      </w:r>
      <w:r w:rsidRPr="00735716">
        <w:rPr>
          <w:color w:val="231F20"/>
          <w:spacing w:val="-17"/>
          <w:sz w:val="20"/>
          <w:szCs w:val="20"/>
          <w:lang w:val="en-AU"/>
        </w:rPr>
        <w:t xml:space="preserve"> </w:t>
      </w:r>
      <w:r w:rsidRPr="00735716">
        <w:rPr>
          <w:color w:val="231F20"/>
          <w:sz w:val="20"/>
          <w:szCs w:val="20"/>
          <w:lang w:val="en-AU"/>
        </w:rPr>
        <w:t>staff</w:t>
      </w:r>
      <w:r w:rsidRPr="00735716">
        <w:rPr>
          <w:color w:val="231F20"/>
          <w:spacing w:val="-18"/>
          <w:sz w:val="20"/>
          <w:szCs w:val="20"/>
          <w:lang w:val="en-AU"/>
        </w:rPr>
        <w:t xml:space="preserve"> </w:t>
      </w:r>
      <w:r w:rsidRPr="00735716">
        <w:rPr>
          <w:color w:val="231F20"/>
          <w:sz w:val="20"/>
          <w:szCs w:val="20"/>
          <w:lang w:val="en-AU"/>
        </w:rPr>
        <w:t>took</w:t>
      </w:r>
      <w:r w:rsidRPr="00735716">
        <w:rPr>
          <w:color w:val="231F20"/>
          <w:spacing w:val="-18"/>
          <w:sz w:val="20"/>
          <w:szCs w:val="20"/>
          <w:lang w:val="en-AU"/>
        </w:rPr>
        <w:t xml:space="preserve"> </w:t>
      </w:r>
      <w:r w:rsidRPr="00735716">
        <w:rPr>
          <w:color w:val="231F20"/>
          <w:sz w:val="20"/>
          <w:szCs w:val="20"/>
          <w:lang w:val="en-AU"/>
        </w:rPr>
        <w:t>part</w:t>
      </w:r>
      <w:r w:rsidRPr="00735716">
        <w:rPr>
          <w:color w:val="231F20"/>
          <w:spacing w:val="-18"/>
          <w:sz w:val="20"/>
          <w:szCs w:val="20"/>
          <w:lang w:val="en-AU"/>
        </w:rPr>
        <w:t xml:space="preserve"> </w:t>
      </w:r>
      <w:r w:rsidRPr="00735716">
        <w:rPr>
          <w:color w:val="231F20"/>
          <w:sz w:val="20"/>
          <w:szCs w:val="20"/>
          <w:lang w:val="en-AU"/>
        </w:rPr>
        <w:t>in</w:t>
      </w:r>
      <w:r w:rsidRPr="00735716">
        <w:rPr>
          <w:color w:val="231F20"/>
          <w:spacing w:val="-18"/>
          <w:sz w:val="20"/>
          <w:szCs w:val="20"/>
          <w:lang w:val="en-AU"/>
        </w:rPr>
        <w:t xml:space="preserve"> </w:t>
      </w:r>
      <w:r w:rsidRPr="00735716">
        <w:rPr>
          <w:color w:val="231F20"/>
          <w:sz w:val="20"/>
          <w:szCs w:val="20"/>
          <w:lang w:val="en-AU"/>
        </w:rPr>
        <w:t>486</w:t>
      </w:r>
      <w:r w:rsidRPr="00735716">
        <w:rPr>
          <w:color w:val="231F20"/>
          <w:spacing w:val="-18"/>
          <w:sz w:val="20"/>
          <w:szCs w:val="20"/>
          <w:lang w:val="en-AU"/>
        </w:rPr>
        <w:t xml:space="preserve"> </w:t>
      </w:r>
      <w:r w:rsidRPr="00735716">
        <w:rPr>
          <w:color w:val="231F20"/>
          <w:sz w:val="20"/>
          <w:szCs w:val="20"/>
          <w:lang w:val="en-AU"/>
        </w:rPr>
        <w:t>engagements involving partners and third parties between January 2017 and August 2020. Analysis of the content and aims</w:t>
      </w:r>
      <w:r w:rsidRPr="00735716">
        <w:rPr>
          <w:color w:val="231F20"/>
          <w:spacing w:val="9"/>
          <w:sz w:val="20"/>
          <w:szCs w:val="20"/>
          <w:lang w:val="en-AU"/>
        </w:rPr>
        <w:t xml:space="preserve"> </w:t>
      </w:r>
      <w:r w:rsidRPr="00735716">
        <w:rPr>
          <w:color w:val="231F20"/>
          <w:sz w:val="20"/>
          <w:szCs w:val="20"/>
          <w:lang w:val="en-AU"/>
        </w:rPr>
        <w:t>of</w:t>
      </w:r>
      <w:r w:rsidRPr="00735716">
        <w:rPr>
          <w:color w:val="231F20"/>
          <w:spacing w:val="9"/>
          <w:sz w:val="20"/>
          <w:szCs w:val="20"/>
          <w:lang w:val="en-AU"/>
        </w:rPr>
        <w:t xml:space="preserve"> </w:t>
      </w:r>
      <w:r w:rsidRPr="00735716">
        <w:rPr>
          <w:color w:val="231F20"/>
          <w:sz w:val="20"/>
          <w:szCs w:val="20"/>
          <w:lang w:val="en-AU"/>
        </w:rPr>
        <w:t>these</w:t>
      </w:r>
      <w:r w:rsidRPr="00735716">
        <w:rPr>
          <w:color w:val="231F20"/>
          <w:spacing w:val="9"/>
          <w:sz w:val="20"/>
          <w:szCs w:val="20"/>
          <w:lang w:val="en-AU"/>
        </w:rPr>
        <w:t xml:space="preserve"> </w:t>
      </w:r>
      <w:r w:rsidRPr="00735716">
        <w:rPr>
          <w:color w:val="231F20"/>
          <w:sz w:val="20"/>
          <w:szCs w:val="20"/>
          <w:lang w:val="en-AU"/>
        </w:rPr>
        <w:t>events</w:t>
      </w:r>
      <w:r w:rsidRPr="00735716">
        <w:rPr>
          <w:color w:val="231F20"/>
          <w:spacing w:val="9"/>
          <w:sz w:val="20"/>
          <w:szCs w:val="20"/>
          <w:lang w:val="en-AU"/>
        </w:rPr>
        <w:t xml:space="preserve"> </w:t>
      </w:r>
      <w:r w:rsidRPr="00735716">
        <w:rPr>
          <w:color w:val="231F20"/>
          <w:sz w:val="20"/>
          <w:szCs w:val="20"/>
          <w:lang w:val="en-AU"/>
        </w:rPr>
        <w:t>show</w:t>
      </w:r>
      <w:r w:rsidRPr="00735716">
        <w:rPr>
          <w:color w:val="231F20"/>
          <w:spacing w:val="9"/>
          <w:sz w:val="20"/>
          <w:szCs w:val="20"/>
          <w:lang w:val="en-AU"/>
        </w:rPr>
        <w:t xml:space="preserve"> </w:t>
      </w:r>
      <w:r w:rsidRPr="00735716">
        <w:rPr>
          <w:color w:val="231F20"/>
          <w:sz w:val="20"/>
          <w:szCs w:val="20"/>
          <w:lang w:val="en-AU"/>
        </w:rPr>
        <w:t>that</w:t>
      </w:r>
      <w:r w:rsidRPr="00735716">
        <w:rPr>
          <w:color w:val="231F20"/>
          <w:spacing w:val="9"/>
          <w:sz w:val="20"/>
          <w:szCs w:val="20"/>
          <w:lang w:val="en-AU"/>
        </w:rPr>
        <w:t xml:space="preserve"> </w:t>
      </w:r>
      <w:r w:rsidRPr="00735716">
        <w:rPr>
          <w:color w:val="231F20"/>
          <w:sz w:val="20"/>
          <w:szCs w:val="20"/>
          <w:lang w:val="en-AU"/>
        </w:rPr>
        <w:t>35%</w:t>
      </w:r>
      <w:r w:rsidRPr="00735716">
        <w:rPr>
          <w:color w:val="231F20"/>
          <w:spacing w:val="9"/>
          <w:sz w:val="20"/>
          <w:szCs w:val="20"/>
          <w:lang w:val="en-AU"/>
        </w:rPr>
        <w:t xml:space="preserve"> </w:t>
      </w:r>
      <w:r w:rsidRPr="00735716">
        <w:rPr>
          <w:color w:val="231F20"/>
          <w:sz w:val="20"/>
          <w:szCs w:val="20"/>
          <w:lang w:val="en-AU"/>
        </w:rPr>
        <w:t>or</w:t>
      </w:r>
      <w:r w:rsidRPr="00735716">
        <w:rPr>
          <w:color w:val="231F20"/>
          <w:spacing w:val="9"/>
          <w:sz w:val="20"/>
          <w:szCs w:val="20"/>
          <w:lang w:val="en-AU"/>
        </w:rPr>
        <w:t xml:space="preserve"> </w:t>
      </w:r>
      <w:r w:rsidRPr="00735716">
        <w:rPr>
          <w:color w:val="231F20"/>
          <w:sz w:val="20"/>
          <w:szCs w:val="20"/>
          <w:lang w:val="en-AU"/>
        </w:rPr>
        <w:t>166</w:t>
      </w:r>
      <w:r w:rsidRPr="00735716">
        <w:rPr>
          <w:color w:val="231F20"/>
          <w:spacing w:val="10"/>
          <w:sz w:val="20"/>
          <w:szCs w:val="20"/>
          <w:lang w:val="en-AU"/>
        </w:rPr>
        <w:t xml:space="preserve"> </w:t>
      </w:r>
      <w:r w:rsidRPr="00735716">
        <w:rPr>
          <w:color w:val="231F20"/>
          <w:sz w:val="20"/>
          <w:szCs w:val="20"/>
          <w:lang w:val="en-AU"/>
        </w:rPr>
        <w:t>of</w:t>
      </w:r>
      <w:r w:rsidRPr="00735716">
        <w:rPr>
          <w:color w:val="231F20"/>
          <w:spacing w:val="9"/>
          <w:sz w:val="20"/>
          <w:szCs w:val="20"/>
          <w:lang w:val="en-AU"/>
        </w:rPr>
        <w:t xml:space="preserve"> </w:t>
      </w:r>
      <w:r w:rsidRPr="00735716">
        <w:rPr>
          <w:color w:val="231F20"/>
          <w:sz w:val="20"/>
          <w:szCs w:val="20"/>
          <w:lang w:val="en-AU"/>
        </w:rPr>
        <w:t>these</w:t>
      </w:r>
      <w:r w:rsidRPr="00735716">
        <w:rPr>
          <w:color w:val="231F20"/>
          <w:spacing w:val="9"/>
          <w:sz w:val="20"/>
          <w:szCs w:val="20"/>
          <w:lang w:val="en-AU"/>
        </w:rPr>
        <w:t xml:space="preserve"> </w:t>
      </w:r>
      <w:r w:rsidRPr="00735716">
        <w:rPr>
          <w:color w:val="231F20"/>
          <w:sz w:val="20"/>
          <w:szCs w:val="20"/>
          <w:lang w:val="en-AU"/>
        </w:rPr>
        <w:t>involved</w:t>
      </w:r>
      <w:r w:rsidRPr="00735716">
        <w:rPr>
          <w:color w:val="231F20"/>
          <w:spacing w:val="9"/>
          <w:sz w:val="20"/>
          <w:szCs w:val="20"/>
          <w:lang w:val="en-AU"/>
        </w:rPr>
        <w:t xml:space="preserve"> </w:t>
      </w:r>
      <w:r w:rsidRPr="00735716">
        <w:rPr>
          <w:color w:val="231F20"/>
          <w:sz w:val="20"/>
          <w:szCs w:val="20"/>
          <w:lang w:val="en-AU"/>
        </w:rPr>
        <w:t>MAMPU</w:t>
      </w:r>
      <w:r w:rsidRPr="00735716">
        <w:rPr>
          <w:color w:val="231F20"/>
          <w:spacing w:val="9"/>
          <w:sz w:val="20"/>
          <w:szCs w:val="20"/>
          <w:lang w:val="en-AU"/>
        </w:rPr>
        <w:t xml:space="preserve"> </w:t>
      </w:r>
      <w:r w:rsidRPr="00735716">
        <w:rPr>
          <w:color w:val="231F20"/>
          <w:sz w:val="20"/>
          <w:szCs w:val="20"/>
          <w:lang w:val="en-AU"/>
        </w:rPr>
        <w:t>in</w:t>
      </w:r>
      <w:r w:rsidRPr="00735716">
        <w:rPr>
          <w:color w:val="231F20"/>
          <w:spacing w:val="9"/>
          <w:sz w:val="20"/>
          <w:szCs w:val="20"/>
          <w:lang w:val="en-AU"/>
        </w:rPr>
        <w:t xml:space="preserve"> </w:t>
      </w:r>
      <w:r w:rsidRPr="00735716">
        <w:rPr>
          <w:color w:val="231F20"/>
          <w:sz w:val="20"/>
          <w:szCs w:val="20"/>
          <w:lang w:val="en-AU"/>
        </w:rPr>
        <w:t>an</w:t>
      </w:r>
      <w:r w:rsidRPr="00735716">
        <w:rPr>
          <w:color w:val="231F20"/>
          <w:spacing w:val="9"/>
          <w:sz w:val="20"/>
          <w:szCs w:val="20"/>
          <w:lang w:val="en-AU"/>
        </w:rPr>
        <w:t xml:space="preserve"> </w:t>
      </w:r>
      <w:r w:rsidRPr="00735716">
        <w:rPr>
          <w:color w:val="231F20"/>
          <w:sz w:val="20"/>
          <w:szCs w:val="20"/>
          <w:lang w:val="en-AU"/>
        </w:rPr>
        <w:t>‘active’</w:t>
      </w:r>
      <w:r w:rsidRPr="00735716">
        <w:rPr>
          <w:color w:val="231F20"/>
          <w:spacing w:val="3"/>
          <w:sz w:val="20"/>
          <w:szCs w:val="20"/>
          <w:lang w:val="en-AU"/>
        </w:rPr>
        <w:t xml:space="preserve"> </w:t>
      </w:r>
      <w:r w:rsidRPr="00735716">
        <w:rPr>
          <w:color w:val="231F20"/>
          <w:sz w:val="20"/>
          <w:szCs w:val="20"/>
          <w:lang w:val="en-AU"/>
        </w:rPr>
        <w:t>convening</w:t>
      </w:r>
      <w:r w:rsidRPr="00735716">
        <w:rPr>
          <w:color w:val="231F20"/>
          <w:spacing w:val="9"/>
          <w:sz w:val="20"/>
          <w:szCs w:val="20"/>
          <w:lang w:val="en-AU"/>
        </w:rPr>
        <w:t xml:space="preserve"> </w:t>
      </w:r>
      <w:r w:rsidRPr="00735716">
        <w:rPr>
          <w:color w:val="231F20"/>
          <w:sz w:val="20"/>
          <w:szCs w:val="20"/>
          <w:lang w:val="en-AU"/>
        </w:rPr>
        <w:t>role,</w:t>
      </w:r>
      <w:r w:rsidRPr="00735716">
        <w:rPr>
          <w:color w:val="231F20"/>
          <w:spacing w:val="9"/>
          <w:sz w:val="20"/>
          <w:szCs w:val="20"/>
          <w:lang w:val="en-AU"/>
        </w:rPr>
        <w:t xml:space="preserve"> </w:t>
      </w:r>
      <w:r w:rsidRPr="00735716">
        <w:rPr>
          <w:color w:val="231F20"/>
          <w:sz w:val="20"/>
          <w:szCs w:val="20"/>
          <w:lang w:val="en-AU"/>
        </w:rPr>
        <w:t>with</w:t>
      </w:r>
      <w:r>
        <w:rPr>
          <w:sz w:val="20"/>
          <w:szCs w:val="20"/>
          <w:lang w:val="en-AU"/>
        </w:rPr>
        <w:t xml:space="preserve"> </w:t>
      </w:r>
      <w:r w:rsidR="00C32E91" w:rsidRPr="00D46A4B">
        <w:rPr>
          <w:sz w:val="20"/>
          <w:szCs w:val="20"/>
        </w:rPr>
        <w:t xml:space="preserve">the remainder in a ‘backup’ role. This </w:t>
      </w:r>
      <w:r w:rsidR="00735716" w:rsidRPr="00D46A4B">
        <w:rPr>
          <w:sz w:val="20"/>
          <w:szCs w:val="20"/>
        </w:rPr>
        <w:t>means that</w:t>
      </w:r>
      <w:r w:rsidR="00C32E91" w:rsidRPr="00D46A4B">
        <w:rPr>
          <w:sz w:val="20"/>
          <w:szCs w:val="20"/>
        </w:rPr>
        <w:t xml:space="preserve"> from January 2017 to August 2020 MAMPU facilitated such events on average 3.6 times per month. This is evidence of the intensity of MAMPU’s work to convene and link </w:t>
      </w:r>
      <w:r w:rsidR="00735716" w:rsidRPr="00D46A4B">
        <w:rPr>
          <w:sz w:val="20"/>
          <w:szCs w:val="20"/>
        </w:rPr>
        <w:t>partners.</w:t>
      </w:r>
      <w:r w:rsidR="00735716" w:rsidRPr="00D46A4B">
        <w:rPr>
          <w:sz w:val="20"/>
          <w:szCs w:val="20"/>
          <w:vertAlign w:val="superscript"/>
        </w:rPr>
        <w:t>xi</w:t>
      </w:r>
    </w:p>
    <w:p w14:paraId="553713A2" w14:textId="77777777" w:rsidR="00927B47" w:rsidRDefault="00927B47" w:rsidP="00927B47">
      <w:pPr>
        <w:spacing w:line="292" w:lineRule="auto"/>
        <w:ind w:left="677" w:right="951"/>
        <w:jc w:val="both"/>
        <w:rPr>
          <w:sz w:val="20"/>
          <w:szCs w:val="20"/>
          <w:lang w:val="en-AU"/>
        </w:rPr>
      </w:pPr>
    </w:p>
    <w:p w14:paraId="069BBD06" w14:textId="42ABD5D5" w:rsidR="00C32E91" w:rsidRPr="00927B47" w:rsidRDefault="00C32E91" w:rsidP="00927B47">
      <w:pPr>
        <w:spacing w:line="292" w:lineRule="auto"/>
        <w:ind w:left="677" w:right="951"/>
        <w:jc w:val="both"/>
        <w:rPr>
          <w:sz w:val="20"/>
          <w:szCs w:val="20"/>
          <w:lang w:val="en-AU"/>
        </w:rPr>
      </w:pPr>
      <w:r w:rsidRPr="00D46A4B">
        <w:rPr>
          <w:sz w:val="20"/>
          <w:szCs w:val="20"/>
        </w:rPr>
        <w:t>Between 2017 to 2020, MAMPU commissioned14 pieces of analytical work ranging from capacity assessments to research studies with a total value of AUD 2.37 million (IDR 25 billion). Meeting records and presentation files confirm that the results of the analysis of the impact of child marriage, finalized in June 2020, were incorporated into the launch of the National Strategy on Combatting Child Marriage (Strategi Nasional Pencegahan Perkawinan Anak</w:t>
      </w:r>
      <w:r w:rsidR="00735716" w:rsidRPr="00D46A4B">
        <w:rPr>
          <w:sz w:val="20"/>
          <w:szCs w:val="20"/>
        </w:rPr>
        <w:t>). xii</w:t>
      </w:r>
      <w:r w:rsidRPr="00D46A4B">
        <w:rPr>
          <w:sz w:val="20"/>
          <w:szCs w:val="20"/>
        </w:rPr>
        <w:t xml:space="preserve"> Media monitoring records show 10 articles in the sample specifically referencing MAMPU research on women’s collective action and the village law, access to services, and the costs of VAW.</w:t>
      </w:r>
      <w:r w:rsidRPr="00D46A4B">
        <w:rPr>
          <w:sz w:val="20"/>
          <w:szCs w:val="20"/>
          <w:vertAlign w:val="superscript"/>
        </w:rPr>
        <w:t>xiii</w:t>
      </w:r>
    </w:p>
    <w:p w14:paraId="1FAF43A2" w14:textId="77777777" w:rsidR="00C32E91" w:rsidRPr="00735716" w:rsidRDefault="00C32E91" w:rsidP="00C32E91">
      <w:pPr>
        <w:spacing w:line="290" w:lineRule="auto"/>
        <w:jc w:val="both"/>
        <w:rPr>
          <w:sz w:val="14"/>
          <w:lang w:val="en-AU"/>
        </w:rPr>
        <w:sectPr w:rsidR="00C32E91" w:rsidRPr="00735716">
          <w:footerReference w:type="default" r:id="rId80"/>
          <w:pgSz w:w="11910" w:h="16840"/>
          <w:pgMar w:top="1560" w:right="180" w:bottom="980" w:left="740" w:header="0" w:footer="791" w:gutter="0"/>
          <w:cols w:space="720"/>
        </w:sectPr>
      </w:pPr>
    </w:p>
    <w:p w14:paraId="21C25706" w14:textId="77777777" w:rsidR="00C32E91" w:rsidRPr="00735716" w:rsidRDefault="00C32E91" w:rsidP="00C32E91">
      <w:pPr>
        <w:spacing w:before="76"/>
        <w:ind w:left="393"/>
        <w:jc w:val="both"/>
        <w:outlineLvl w:val="4"/>
        <w:rPr>
          <w:b/>
          <w:bCs/>
          <w:i/>
          <w:sz w:val="32"/>
          <w:szCs w:val="32"/>
          <w:lang w:val="en-AU"/>
        </w:rPr>
      </w:pPr>
      <w:r w:rsidRPr="00735716">
        <w:rPr>
          <w:b/>
          <w:bCs/>
          <w:i/>
          <w:color w:val="222D65"/>
          <w:sz w:val="32"/>
          <w:szCs w:val="32"/>
          <w:lang w:val="en-AU"/>
        </w:rPr>
        <w:t>OTHER POINTS TO NOTE</w:t>
      </w:r>
    </w:p>
    <w:p w14:paraId="37914B5C" w14:textId="77FEB04E" w:rsidR="00C32E91" w:rsidRPr="00735716" w:rsidRDefault="00C32E91" w:rsidP="00C32E91">
      <w:pPr>
        <w:spacing w:before="284" w:line="290" w:lineRule="auto"/>
        <w:ind w:left="393" w:right="1235"/>
        <w:jc w:val="both"/>
        <w:rPr>
          <w:sz w:val="20"/>
          <w:szCs w:val="20"/>
          <w:lang w:val="en-AU"/>
        </w:rPr>
      </w:pPr>
      <w:r w:rsidRPr="00735716">
        <w:rPr>
          <w:color w:val="231F20"/>
          <w:sz w:val="20"/>
          <w:szCs w:val="20"/>
          <w:lang w:val="en-AU"/>
        </w:rPr>
        <w:t>Relationships take hard work. Partners have not always shared MAMPU’s perceptions about the value of the team structure. There have also been differences of view on strategy and at times these have caused discord between partners and MAMPU.</w:t>
      </w:r>
      <w:r w:rsidRPr="00735716">
        <w:rPr>
          <w:color w:val="231F20"/>
          <w:position w:val="6"/>
          <w:sz w:val="14"/>
          <w:szCs w:val="20"/>
          <w:lang w:val="en-AU"/>
        </w:rPr>
        <w:t xml:space="preserve">xiv </w:t>
      </w:r>
      <w:r w:rsidRPr="00735716">
        <w:rPr>
          <w:color w:val="231F20"/>
          <w:sz w:val="20"/>
          <w:szCs w:val="20"/>
          <w:lang w:val="en-AU"/>
        </w:rPr>
        <w:t xml:space="preserve">Nevertheless, long-term engagement has nurtured robust </w:t>
      </w:r>
      <w:r w:rsidR="00735716" w:rsidRPr="00735716">
        <w:rPr>
          <w:color w:val="231F20"/>
          <w:sz w:val="20"/>
          <w:szCs w:val="20"/>
          <w:lang w:val="en-AU"/>
        </w:rPr>
        <w:t>relationships,</w:t>
      </w:r>
      <w:r w:rsidRPr="00735716">
        <w:rPr>
          <w:color w:val="231F20"/>
          <w:sz w:val="20"/>
          <w:szCs w:val="20"/>
          <w:lang w:val="en-AU"/>
        </w:rPr>
        <w:t xml:space="preserve"> and these have helped to manage differences constructively.</w:t>
      </w:r>
    </w:p>
    <w:p w14:paraId="5C04DB84" w14:textId="77777777" w:rsidR="00C32E91" w:rsidRPr="00735716" w:rsidRDefault="00C32E91" w:rsidP="00C32E91">
      <w:pPr>
        <w:spacing w:before="7"/>
        <w:rPr>
          <w:sz w:val="24"/>
          <w:szCs w:val="20"/>
          <w:lang w:val="en-AU"/>
        </w:rPr>
      </w:pPr>
    </w:p>
    <w:p w14:paraId="416641A7" w14:textId="46A9830E" w:rsidR="00C32E91" w:rsidRPr="00735716" w:rsidRDefault="00C32E91" w:rsidP="00C32E91">
      <w:pPr>
        <w:spacing w:line="290" w:lineRule="auto"/>
        <w:ind w:left="393" w:right="1235"/>
        <w:jc w:val="both"/>
        <w:rPr>
          <w:sz w:val="14"/>
          <w:szCs w:val="20"/>
          <w:lang w:val="en-AU"/>
        </w:rPr>
      </w:pPr>
      <w:r w:rsidRPr="00735716">
        <w:rPr>
          <w:color w:val="231F20"/>
          <w:sz w:val="20"/>
          <w:szCs w:val="20"/>
          <w:lang w:val="en-AU"/>
        </w:rPr>
        <w:t>Despite</w:t>
      </w:r>
      <w:r w:rsidRPr="00735716">
        <w:rPr>
          <w:color w:val="231F20"/>
          <w:spacing w:val="-10"/>
          <w:sz w:val="20"/>
          <w:szCs w:val="20"/>
          <w:lang w:val="en-AU"/>
        </w:rPr>
        <w:t xml:space="preserve"> </w:t>
      </w:r>
      <w:r w:rsidRPr="00735716">
        <w:rPr>
          <w:color w:val="231F20"/>
          <w:sz w:val="20"/>
          <w:szCs w:val="20"/>
          <w:lang w:val="en-AU"/>
        </w:rPr>
        <w:t>data</w:t>
      </w:r>
      <w:r w:rsidRPr="00735716">
        <w:rPr>
          <w:color w:val="231F20"/>
          <w:spacing w:val="-10"/>
          <w:sz w:val="20"/>
          <w:szCs w:val="20"/>
          <w:lang w:val="en-AU"/>
        </w:rPr>
        <w:t xml:space="preserve"> </w:t>
      </w:r>
      <w:r w:rsidRPr="00735716">
        <w:rPr>
          <w:color w:val="231F20"/>
          <w:sz w:val="20"/>
          <w:szCs w:val="20"/>
          <w:lang w:val="en-AU"/>
        </w:rPr>
        <w:t>from</w:t>
      </w:r>
      <w:r w:rsidRPr="00735716">
        <w:rPr>
          <w:color w:val="231F20"/>
          <w:spacing w:val="-10"/>
          <w:sz w:val="20"/>
          <w:szCs w:val="20"/>
          <w:lang w:val="en-AU"/>
        </w:rPr>
        <w:t xml:space="preserve"> </w:t>
      </w:r>
      <w:r w:rsidRPr="00735716">
        <w:rPr>
          <w:color w:val="231F20"/>
          <w:sz w:val="20"/>
          <w:szCs w:val="20"/>
          <w:lang w:val="en-AU"/>
        </w:rPr>
        <w:t>evaluations</w:t>
      </w:r>
      <w:r w:rsidRPr="00735716">
        <w:rPr>
          <w:color w:val="231F20"/>
          <w:spacing w:val="-10"/>
          <w:sz w:val="20"/>
          <w:szCs w:val="20"/>
          <w:lang w:val="en-AU"/>
        </w:rPr>
        <w:t xml:space="preserve"> </w:t>
      </w:r>
      <w:r w:rsidRPr="00735716">
        <w:rPr>
          <w:color w:val="231F20"/>
          <w:sz w:val="20"/>
          <w:szCs w:val="20"/>
          <w:lang w:val="en-AU"/>
        </w:rPr>
        <w:t>showing</w:t>
      </w:r>
      <w:r w:rsidRPr="00735716">
        <w:rPr>
          <w:color w:val="231F20"/>
          <w:spacing w:val="-9"/>
          <w:sz w:val="20"/>
          <w:szCs w:val="20"/>
          <w:lang w:val="en-AU"/>
        </w:rPr>
        <w:t xml:space="preserve"> </w:t>
      </w:r>
      <w:r w:rsidRPr="00735716">
        <w:rPr>
          <w:color w:val="231F20"/>
          <w:sz w:val="20"/>
          <w:szCs w:val="20"/>
          <w:lang w:val="en-AU"/>
        </w:rPr>
        <w:t>most</w:t>
      </w:r>
      <w:r w:rsidRPr="00735716">
        <w:rPr>
          <w:color w:val="231F20"/>
          <w:spacing w:val="-10"/>
          <w:sz w:val="20"/>
          <w:szCs w:val="20"/>
          <w:lang w:val="en-AU"/>
        </w:rPr>
        <w:t xml:space="preserve"> </w:t>
      </w:r>
      <w:r w:rsidRPr="00735716">
        <w:rPr>
          <w:color w:val="231F20"/>
          <w:sz w:val="20"/>
          <w:szCs w:val="20"/>
          <w:lang w:val="en-AU"/>
        </w:rPr>
        <w:t>training</w:t>
      </w:r>
      <w:r w:rsidRPr="00735716">
        <w:rPr>
          <w:color w:val="231F20"/>
          <w:spacing w:val="-10"/>
          <w:sz w:val="20"/>
          <w:szCs w:val="20"/>
          <w:lang w:val="en-AU"/>
        </w:rPr>
        <w:t xml:space="preserve"> </w:t>
      </w:r>
      <w:r w:rsidRPr="00735716">
        <w:rPr>
          <w:color w:val="231F20"/>
          <w:sz w:val="20"/>
          <w:szCs w:val="20"/>
          <w:lang w:val="en-AU"/>
        </w:rPr>
        <w:t>is</w:t>
      </w:r>
      <w:r w:rsidRPr="00735716">
        <w:rPr>
          <w:color w:val="231F20"/>
          <w:spacing w:val="-10"/>
          <w:sz w:val="20"/>
          <w:szCs w:val="20"/>
          <w:lang w:val="en-AU"/>
        </w:rPr>
        <w:t xml:space="preserve"> </w:t>
      </w:r>
      <w:r w:rsidRPr="00735716">
        <w:rPr>
          <w:color w:val="231F20"/>
          <w:sz w:val="20"/>
          <w:szCs w:val="20"/>
          <w:lang w:val="en-AU"/>
        </w:rPr>
        <w:t>‘useful’,</w:t>
      </w:r>
      <w:r w:rsidRPr="00735716">
        <w:rPr>
          <w:color w:val="231F20"/>
          <w:spacing w:val="-9"/>
          <w:sz w:val="20"/>
          <w:szCs w:val="20"/>
          <w:lang w:val="en-AU"/>
        </w:rPr>
        <w:t xml:space="preserve"> </w:t>
      </w:r>
      <w:r w:rsidRPr="00735716">
        <w:rPr>
          <w:color w:val="231F20"/>
          <w:sz w:val="20"/>
          <w:szCs w:val="20"/>
          <w:lang w:val="en-AU"/>
        </w:rPr>
        <w:t>some</w:t>
      </w:r>
      <w:r w:rsidRPr="00735716">
        <w:rPr>
          <w:color w:val="231F20"/>
          <w:spacing w:val="-11"/>
          <w:sz w:val="20"/>
          <w:szCs w:val="20"/>
          <w:lang w:val="en-AU"/>
        </w:rPr>
        <w:t xml:space="preserve"> </w:t>
      </w:r>
      <w:r w:rsidRPr="00735716">
        <w:rPr>
          <w:color w:val="231F20"/>
          <w:sz w:val="20"/>
          <w:szCs w:val="20"/>
          <w:lang w:val="en-AU"/>
        </w:rPr>
        <w:t>training</w:t>
      </w:r>
      <w:r w:rsidRPr="00735716">
        <w:rPr>
          <w:color w:val="231F20"/>
          <w:spacing w:val="-10"/>
          <w:sz w:val="20"/>
          <w:szCs w:val="20"/>
          <w:lang w:val="en-AU"/>
        </w:rPr>
        <w:t xml:space="preserve"> </w:t>
      </w:r>
      <w:r w:rsidRPr="00735716">
        <w:rPr>
          <w:color w:val="231F20"/>
          <w:sz w:val="20"/>
          <w:szCs w:val="20"/>
          <w:lang w:val="en-AU"/>
        </w:rPr>
        <w:t>provided</w:t>
      </w:r>
      <w:r w:rsidRPr="00735716">
        <w:rPr>
          <w:color w:val="231F20"/>
          <w:spacing w:val="-10"/>
          <w:sz w:val="20"/>
          <w:szCs w:val="20"/>
          <w:lang w:val="en-AU"/>
        </w:rPr>
        <w:t xml:space="preserve"> </w:t>
      </w:r>
      <w:r w:rsidRPr="00735716">
        <w:rPr>
          <w:color w:val="231F20"/>
          <w:sz w:val="20"/>
          <w:szCs w:val="20"/>
          <w:lang w:val="en-AU"/>
        </w:rPr>
        <w:t>by</w:t>
      </w:r>
      <w:r w:rsidRPr="00735716">
        <w:rPr>
          <w:color w:val="231F20"/>
          <w:spacing w:val="-10"/>
          <w:sz w:val="20"/>
          <w:szCs w:val="20"/>
          <w:lang w:val="en-AU"/>
        </w:rPr>
        <w:t xml:space="preserve"> </w:t>
      </w:r>
      <w:r w:rsidRPr="00735716">
        <w:rPr>
          <w:color w:val="231F20"/>
          <w:sz w:val="20"/>
          <w:szCs w:val="20"/>
          <w:lang w:val="en-AU"/>
        </w:rPr>
        <w:t>MAMPU</w:t>
      </w:r>
      <w:r w:rsidRPr="00735716">
        <w:rPr>
          <w:color w:val="231F20"/>
          <w:spacing w:val="-9"/>
          <w:sz w:val="20"/>
          <w:szCs w:val="20"/>
          <w:lang w:val="en-AU"/>
        </w:rPr>
        <w:t xml:space="preserve"> </w:t>
      </w:r>
      <w:r w:rsidRPr="00735716">
        <w:rPr>
          <w:color w:val="231F20"/>
          <w:sz w:val="20"/>
          <w:szCs w:val="20"/>
          <w:lang w:val="en-AU"/>
        </w:rPr>
        <w:t>was</w:t>
      </w:r>
      <w:r w:rsidRPr="00735716">
        <w:rPr>
          <w:color w:val="231F20"/>
          <w:spacing w:val="-10"/>
          <w:sz w:val="20"/>
          <w:szCs w:val="20"/>
          <w:lang w:val="en-AU"/>
        </w:rPr>
        <w:t xml:space="preserve"> </w:t>
      </w:r>
      <w:r w:rsidRPr="00735716">
        <w:rPr>
          <w:color w:val="231F20"/>
          <w:sz w:val="20"/>
          <w:szCs w:val="20"/>
          <w:lang w:val="en-AU"/>
        </w:rPr>
        <w:t>not considered</w:t>
      </w:r>
      <w:r w:rsidRPr="00735716">
        <w:rPr>
          <w:color w:val="231F20"/>
          <w:spacing w:val="-3"/>
          <w:sz w:val="20"/>
          <w:szCs w:val="20"/>
          <w:lang w:val="en-AU"/>
        </w:rPr>
        <w:t xml:space="preserve"> </w:t>
      </w:r>
      <w:r w:rsidRPr="00735716">
        <w:rPr>
          <w:color w:val="231F20"/>
          <w:sz w:val="20"/>
          <w:szCs w:val="20"/>
          <w:lang w:val="en-AU"/>
        </w:rPr>
        <w:t>relevant</w:t>
      </w:r>
      <w:r w:rsidRPr="00735716">
        <w:rPr>
          <w:color w:val="231F20"/>
          <w:spacing w:val="-3"/>
          <w:sz w:val="20"/>
          <w:szCs w:val="20"/>
          <w:lang w:val="en-AU"/>
        </w:rPr>
        <w:t xml:space="preserve"> </w:t>
      </w:r>
      <w:r w:rsidRPr="00735716">
        <w:rPr>
          <w:color w:val="231F20"/>
          <w:sz w:val="20"/>
          <w:szCs w:val="20"/>
          <w:lang w:val="en-AU"/>
        </w:rPr>
        <w:t>by</w:t>
      </w:r>
      <w:r w:rsidRPr="00735716">
        <w:rPr>
          <w:color w:val="231F20"/>
          <w:spacing w:val="-3"/>
          <w:sz w:val="20"/>
          <w:szCs w:val="20"/>
          <w:lang w:val="en-AU"/>
        </w:rPr>
        <w:t xml:space="preserve"> </w:t>
      </w:r>
      <w:r w:rsidRPr="00735716">
        <w:rPr>
          <w:color w:val="231F20"/>
          <w:sz w:val="20"/>
          <w:szCs w:val="20"/>
          <w:lang w:val="en-AU"/>
        </w:rPr>
        <w:t>partners.</w:t>
      </w:r>
      <w:r w:rsidRPr="00735716">
        <w:rPr>
          <w:color w:val="231F20"/>
          <w:spacing w:val="-4"/>
          <w:sz w:val="20"/>
          <w:szCs w:val="20"/>
          <w:lang w:val="en-AU"/>
        </w:rPr>
        <w:t xml:space="preserve"> </w:t>
      </w:r>
      <w:r w:rsidRPr="00735716">
        <w:rPr>
          <w:color w:val="231F20"/>
          <w:sz w:val="20"/>
          <w:szCs w:val="20"/>
          <w:lang w:val="en-AU"/>
        </w:rPr>
        <w:t>Capacity</w:t>
      </w:r>
      <w:r w:rsidRPr="00735716">
        <w:rPr>
          <w:color w:val="231F20"/>
          <w:spacing w:val="-3"/>
          <w:sz w:val="20"/>
          <w:szCs w:val="20"/>
          <w:lang w:val="en-AU"/>
        </w:rPr>
        <w:t xml:space="preserve"> </w:t>
      </w:r>
      <w:r w:rsidRPr="00735716">
        <w:rPr>
          <w:color w:val="231F20"/>
          <w:sz w:val="20"/>
          <w:szCs w:val="20"/>
          <w:lang w:val="en-AU"/>
        </w:rPr>
        <w:t>assessments</w:t>
      </w:r>
      <w:r w:rsidRPr="00735716">
        <w:rPr>
          <w:color w:val="231F20"/>
          <w:spacing w:val="-3"/>
          <w:sz w:val="20"/>
          <w:szCs w:val="20"/>
          <w:lang w:val="en-AU"/>
        </w:rPr>
        <w:t xml:space="preserve"> </w:t>
      </w:r>
      <w:r w:rsidRPr="00735716">
        <w:rPr>
          <w:color w:val="231F20"/>
          <w:sz w:val="20"/>
          <w:szCs w:val="20"/>
          <w:lang w:val="en-AU"/>
        </w:rPr>
        <w:t>in</w:t>
      </w:r>
      <w:r w:rsidRPr="00735716">
        <w:rPr>
          <w:color w:val="231F20"/>
          <w:spacing w:val="-3"/>
          <w:sz w:val="20"/>
          <w:szCs w:val="20"/>
          <w:lang w:val="en-AU"/>
        </w:rPr>
        <w:t xml:space="preserve"> </w:t>
      </w:r>
      <w:r w:rsidRPr="00735716">
        <w:rPr>
          <w:color w:val="231F20"/>
          <w:sz w:val="20"/>
          <w:szCs w:val="20"/>
          <w:lang w:val="en-AU"/>
        </w:rPr>
        <w:t>2019/20</w:t>
      </w:r>
      <w:r w:rsidRPr="00735716">
        <w:rPr>
          <w:color w:val="231F20"/>
          <w:spacing w:val="-3"/>
          <w:sz w:val="20"/>
          <w:szCs w:val="20"/>
          <w:lang w:val="en-AU"/>
        </w:rPr>
        <w:t xml:space="preserve"> </w:t>
      </w:r>
      <w:r w:rsidRPr="00735716">
        <w:rPr>
          <w:color w:val="231F20"/>
          <w:sz w:val="20"/>
          <w:szCs w:val="20"/>
          <w:lang w:val="en-AU"/>
        </w:rPr>
        <w:t>revealed</w:t>
      </w:r>
      <w:r w:rsidRPr="00735716">
        <w:rPr>
          <w:color w:val="231F20"/>
          <w:spacing w:val="-3"/>
          <w:sz w:val="20"/>
          <w:szCs w:val="20"/>
          <w:lang w:val="en-AU"/>
        </w:rPr>
        <w:t xml:space="preserve"> </w:t>
      </w:r>
      <w:r w:rsidRPr="00735716">
        <w:rPr>
          <w:color w:val="231F20"/>
          <w:sz w:val="20"/>
          <w:szCs w:val="20"/>
          <w:lang w:val="en-AU"/>
        </w:rPr>
        <w:t>that</w:t>
      </w:r>
      <w:r w:rsidRPr="00735716">
        <w:rPr>
          <w:color w:val="231F20"/>
          <w:spacing w:val="-4"/>
          <w:sz w:val="20"/>
          <w:szCs w:val="20"/>
          <w:lang w:val="en-AU"/>
        </w:rPr>
        <w:t xml:space="preserve"> </w:t>
      </w:r>
      <w:r w:rsidRPr="00735716">
        <w:rPr>
          <w:color w:val="231F20"/>
          <w:sz w:val="20"/>
          <w:szCs w:val="20"/>
          <w:lang w:val="en-AU"/>
        </w:rPr>
        <w:t>some</w:t>
      </w:r>
      <w:r w:rsidRPr="00735716">
        <w:rPr>
          <w:color w:val="231F20"/>
          <w:spacing w:val="-3"/>
          <w:sz w:val="20"/>
          <w:szCs w:val="20"/>
          <w:lang w:val="en-AU"/>
        </w:rPr>
        <w:t xml:space="preserve"> </w:t>
      </w:r>
      <w:r w:rsidRPr="00735716">
        <w:rPr>
          <w:color w:val="231F20"/>
          <w:sz w:val="20"/>
          <w:szCs w:val="20"/>
          <w:lang w:val="en-AU"/>
        </w:rPr>
        <w:t>partners</w:t>
      </w:r>
      <w:r w:rsidRPr="00735716">
        <w:rPr>
          <w:color w:val="231F20"/>
          <w:spacing w:val="-3"/>
          <w:sz w:val="20"/>
          <w:szCs w:val="20"/>
          <w:lang w:val="en-AU"/>
        </w:rPr>
        <w:t xml:space="preserve"> </w:t>
      </w:r>
      <w:r w:rsidRPr="00735716">
        <w:rPr>
          <w:color w:val="231F20"/>
          <w:sz w:val="20"/>
          <w:szCs w:val="20"/>
          <w:lang w:val="en-AU"/>
        </w:rPr>
        <w:t>found</w:t>
      </w:r>
      <w:r w:rsidRPr="00735716">
        <w:rPr>
          <w:color w:val="231F20"/>
          <w:spacing w:val="-3"/>
          <w:sz w:val="20"/>
          <w:szCs w:val="20"/>
          <w:lang w:val="en-AU"/>
        </w:rPr>
        <w:t xml:space="preserve"> </w:t>
      </w:r>
      <w:r w:rsidRPr="00735716">
        <w:rPr>
          <w:color w:val="231F20"/>
          <w:spacing w:val="-4"/>
          <w:sz w:val="20"/>
          <w:szCs w:val="20"/>
          <w:lang w:val="en-AU"/>
        </w:rPr>
        <w:t xml:space="preserve">that </w:t>
      </w:r>
      <w:r w:rsidRPr="00735716">
        <w:rPr>
          <w:color w:val="231F20"/>
          <w:sz w:val="20"/>
          <w:szCs w:val="20"/>
          <w:lang w:val="en-AU"/>
        </w:rPr>
        <w:t>training events do not sufficiently acknowledge their unique needs and</w:t>
      </w:r>
      <w:r w:rsidRPr="00735716">
        <w:rPr>
          <w:color w:val="231F20"/>
          <w:spacing w:val="-12"/>
          <w:sz w:val="20"/>
          <w:szCs w:val="20"/>
          <w:lang w:val="en-AU"/>
        </w:rPr>
        <w:t xml:space="preserve"> </w:t>
      </w:r>
      <w:r w:rsidR="00735716" w:rsidRPr="00735716">
        <w:rPr>
          <w:color w:val="231F20"/>
          <w:sz w:val="20"/>
          <w:szCs w:val="20"/>
          <w:lang w:val="en-AU"/>
        </w:rPr>
        <w:t>priorities.</w:t>
      </w:r>
      <w:r w:rsidR="00735716" w:rsidRPr="00735716">
        <w:rPr>
          <w:color w:val="231F20"/>
          <w:position w:val="6"/>
          <w:sz w:val="14"/>
          <w:szCs w:val="20"/>
          <w:lang w:val="en-AU"/>
        </w:rPr>
        <w:t xml:space="preserve"> xv</w:t>
      </w:r>
    </w:p>
    <w:p w14:paraId="0AF17053" w14:textId="77777777" w:rsidR="00C32E91" w:rsidRPr="00735716" w:rsidRDefault="00C32E91" w:rsidP="00C32E91">
      <w:pPr>
        <w:spacing w:before="2"/>
        <w:rPr>
          <w:sz w:val="24"/>
          <w:szCs w:val="20"/>
          <w:lang w:val="en-AU"/>
        </w:rPr>
      </w:pPr>
    </w:p>
    <w:p w14:paraId="6B6ECCA8" w14:textId="3808D713" w:rsidR="00C32E91" w:rsidRPr="00735716" w:rsidRDefault="00C32E91" w:rsidP="00C32E91">
      <w:pPr>
        <w:spacing w:line="290" w:lineRule="auto"/>
        <w:ind w:left="393" w:right="1235"/>
        <w:jc w:val="both"/>
        <w:rPr>
          <w:sz w:val="20"/>
          <w:szCs w:val="20"/>
          <w:lang w:val="en-AU"/>
        </w:rPr>
      </w:pPr>
      <w:r w:rsidRPr="00735716">
        <w:rPr>
          <w:color w:val="231F20"/>
          <w:sz w:val="20"/>
          <w:szCs w:val="20"/>
          <w:lang w:val="en-AU"/>
        </w:rPr>
        <w:t>Women’s economic empowerment and livelihoods needed clearer definition by MAMPU.</w:t>
      </w:r>
      <w:r w:rsidRPr="00735716">
        <w:rPr>
          <w:color w:val="231F20"/>
          <w:position w:val="6"/>
          <w:sz w:val="14"/>
          <w:szCs w:val="20"/>
          <w:lang w:val="en-AU"/>
        </w:rPr>
        <w:t xml:space="preserve">xvi </w:t>
      </w:r>
      <w:r w:rsidRPr="00735716">
        <w:rPr>
          <w:color w:val="231F20"/>
          <w:sz w:val="20"/>
          <w:szCs w:val="20"/>
          <w:lang w:val="en-AU"/>
        </w:rPr>
        <w:t>There is strong evidence</w:t>
      </w:r>
      <w:r w:rsidRPr="00735716">
        <w:rPr>
          <w:color w:val="231F20"/>
          <w:spacing w:val="-14"/>
          <w:sz w:val="20"/>
          <w:szCs w:val="20"/>
          <w:lang w:val="en-AU"/>
        </w:rPr>
        <w:t xml:space="preserve"> </w:t>
      </w:r>
      <w:r w:rsidRPr="00735716">
        <w:rPr>
          <w:color w:val="231F20"/>
          <w:sz w:val="20"/>
          <w:szCs w:val="20"/>
          <w:lang w:val="en-AU"/>
        </w:rPr>
        <w:t>that</w:t>
      </w:r>
      <w:r w:rsidRPr="00735716">
        <w:rPr>
          <w:color w:val="231F20"/>
          <w:spacing w:val="-14"/>
          <w:sz w:val="20"/>
          <w:szCs w:val="20"/>
          <w:lang w:val="en-AU"/>
        </w:rPr>
        <w:t xml:space="preserve"> </w:t>
      </w:r>
      <w:r w:rsidRPr="00735716">
        <w:rPr>
          <w:color w:val="231F20"/>
          <w:sz w:val="20"/>
          <w:szCs w:val="20"/>
          <w:lang w:val="en-AU"/>
        </w:rPr>
        <w:t>income</w:t>
      </w:r>
      <w:r w:rsidRPr="00735716">
        <w:rPr>
          <w:color w:val="231F20"/>
          <w:spacing w:val="-13"/>
          <w:sz w:val="20"/>
          <w:szCs w:val="20"/>
          <w:lang w:val="en-AU"/>
        </w:rPr>
        <w:t xml:space="preserve"> </w:t>
      </w:r>
      <w:r w:rsidRPr="00735716">
        <w:rPr>
          <w:color w:val="231F20"/>
          <w:sz w:val="20"/>
          <w:szCs w:val="20"/>
          <w:lang w:val="en-AU"/>
        </w:rPr>
        <w:t>generation,</w:t>
      </w:r>
      <w:r w:rsidRPr="00735716">
        <w:rPr>
          <w:color w:val="231F20"/>
          <w:spacing w:val="-13"/>
          <w:sz w:val="20"/>
          <w:szCs w:val="20"/>
          <w:lang w:val="en-AU"/>
        </w:rPr>
        <w:t xml:space="preserve"> </w:t>
      </w:r>
      <w:r w:rsidRPr="00735716">
        <w:rPr>
          <w:color w:val="231F20"/>
          <w:sz w:val="20"/>
          <w:szCs w:val="20"/>
          <w:lang w:val="en-AU"/>
        </w:rPr>
        <w:t>microfinance,</w:t>
      </w:r>
      <w:r w:rsidRPr="00735716">
        <w:rPr>
          <w:color w:val="231F20"/>
          <w:spacing w:val="-14"/>
          <w:sz w:val="20"/>
          <w:szCs w:val="20"/>
          <w:lang w:val="en-AU"/>
        </w:rPr>
        <w:t xml:space="preserve"> </w:t>
      </w:r>
      <w:r w:rsidRPr="00735716">
        <w:rPr>
          <w:color w:val="231F20"/>
          <w:sz w:val="20"/>
          <w:szCs w:val="20"/>
          <w:lang w:val="en-AU"/>
        </w:rPr>
        <w:t>and</w:t>
      </w:r>
      <w:r w:rsidRPr="00735716">
        <w:rPr>
          <w:color w:val="231F20"/>
          <w:spacing w:val="-13"/>
          <w:sz w:val="20"/>
          <w:szCs w:val="20"/>
          <w:lang w:val="en-AU"/>
        </w:rPr>
        <w:t xml:space="preserve"> </w:t>
      </w:r>
      <w:r w:rsidRPr="00735716">
        <w:rPr>
          <w:color w:val="231F20"/>
          <w:sz w:val="20"/>
          <w:szCs w:val="20"/>
          <w:lang w:val="en-AU"/>
        </w:rPr>
        <w:t>a</w:t>
      </w:r>
      <w:r w:rsidRPr="00735716">
        <w:rPr>
          <w:color w:val="231F20"/>
          <w:spacing w:val="-13"/>
          <w:sz w:val="20"/>
          <w:szCs w:val="20"/>
          <w:lang w:val="en-AU"/>
        </w:rPr>
        <w:t xml:space="preserve"> </w:t>
      </w:r>
      <w:r w:rsidRPr="00735716">
        <w:rPr>
          <w:color w:val="231F20"/>
          <w:sz w:val="20"/>
          <w:szCs w:val="20"/>
          <w:lang w:val="en-AU"/>
        </w:rPr>
        <w:t>range</w:t>
      </w:r>
      <w:r w:rsidRPr="00735716">
        <w:rPr>
          <w:color w:val="231F20"/>
          <w:spacing w:val="-14"/>
          <w:sz w:val="20"/>
          <w:szCs w:val="20"/>
          <w:lang w:val="en-AU"/>
        </w:rPr>
        <w:t xml:space="preserve"> </w:t>
      </w:r>
      <w:r w:rsidRPr="00735716">
        <w:rPr>
          <w:color w:val="231F20"/>
          <w:sz w:val="20"/>
          <w:szCs w:val="20"/>
          <w:lang w:val="en-AU"/>
        </w:rPr>
        <w:t>of</w:t>
      </w:r>
      <w:r w:rsidRPr="00735716">
        <w:rPr>
          <w:color w:val="231F20"/>
          <w:spacing w:val="-14"/>
          <w:sz w:val="20"/>
          <w:szCs w:val="20"/>
          <w:lang w:val="en-AU"/>
        </w:rPr>
        <w:t xml:space="preserve"> </w:t>
      </w:r>
      <w:r w:rsidRPr="00735716">
        <w:rPr>
          <w:color w:val="231F20"/>
          <w:sz w:val="20"/>
          <w:szCs w:val="20"/>
          <w:lang w:val="en-AU"/>
        </w:rPr>
        <w:t>other</w:t>
      </w:r>
      <w:r w:rsidRPr="00735716">
        <w:rPr>
          <w:color w:val="231F20"/>
          <w:spacing w:val="-13"/>
          <w:sz w:val="20"/>
          <w:szCs w:val="20"/>
          <w:lang w:val="en-AU"/>
        </w:rPr>
        <w:t xml:space="preserve"> </w:t>
      </w:r>
      <w:r w:rsidRPr="00735716">
        <w:rPr>
          <w:color w:val="231F20"/>
          <w:sz w:val="20"/>
          <w:szCs w:val="20"/>
          <w:lang w:val="en-AU"/>
        </w:rPr>
        <w:t>livelihoods</w:t>
      </w:r>
      <w:r w:rsidRPr="00735716">
        <w:rPr>
          <w:color w:val="231F20"/>
          <w:spacing w:val="-13"/>
          <w:sz w:val="20"/>
          <w:szCs w:val="20"/>
          <w:lang w:val="en-AU"/>
        </w:rPr>
        <w:t xml:space="preserve"> </w:t>
      </w:r>
      <w:r w:rsidRPr="00735716">
        <w:rPr>
          <w:color w:val="231F20"/>
          <w:sz w:val="20"/>
          <w:szCs w:val="20"/>
          <w:lang w:val="en-AU"/>
        </w:rPr>
        <w:t>support</w:t>
      </w:r>
      <w:r w:rsidRPr="00735716">
        <w:rPr>
          <w:color w:val="231F20"/>
          <w:spacing w:val="-14"/>
          <w:sz w:val="20"/>
          <w:szCs w:val="20"/>
          <w:lang w:val="en-AU"/>
        </w:rPr>
        <w:t xml:space="preserve"> </w:t>
      </w:r>
      <w:r w:rsidRPr="00735716">
        <w:rPr>
          <w:color w:val="231F20"/>
          <w:sz w:val="20"/>
          <w:szCs w:val="20"/>
          <w:lang w:val="en-AU"/>
        </w:rPr>
        <w:t>activities</w:t>
      </w:r>
      <w:r w:rsidRPr="00735716">
        <w:rPr>
          <w:color w:val="231F20"/>
          <w:spacing w:val="-13"/>
          <w:sz w:val="20"/>
          <w:szCs w:val="20"/>
          <w:lang w:val="en-AU"/>
        </w:rPr>
        <w:t xml:space="preserve"> </w:t>
      </w:r>
      <w:r w:rsidRPr="00735716">
        <w:rPr>
          <w:color w:val="231F20"/>
          <w:sz w:val="20"/>
          <w:szCs w:val="20"/>
          <w:lang w:val="en-AU"/>
        </w:rPr>
        <w:t>are</w:t>
      </w:r>
      <w:r w:rsidRPr="00735716">
        <w:rPr>
          <w:color w:val="231F20"/>
          <w:spacing w:val="-13"/>
          <w:sz w:val="20"/>
          <w:szCs w:val="20"/>
          <w:lang w:val="en-AU"/>
        </w:rPr>
        <w:t xml:space="preserve"> </w:t>
      </w:r>
      <w:r w:rsidRPr="00735716">
        <w:rPr>
          <w:color w:val="231F20"/>
          <w:sz w:val="20"/>
          <w:szCs w:val="20"/>
          <w:lang w:val="en-AU"/>
        </w:rPr>
        <w:t>a</w:t>
      </w:r>
      <w:r w:rsidRPr="00735716">
        <w:rPr>
          <w:color w:val="231F20"/>
          <w:spacing w:val="-13"/>
          <w:sz w:val="20"/>
          <w:szCs w:val="20"/>
          <w:lang w:val="en-AU"/>
        </w:rPr>
        <w:t xml:space="preserve"> </w:t>
      </w:r>
      <w:r w:rsidRPr="00735716">
        <w:rPr>
          <w:color w:val="231F20"/>
          <w:sz w:val="20"/>
          <w:szCs w:val="20"/>
          <w:lang w:val="en-AU"/>
        </w:rPr>
        <w:t xml:space="preserve">vital to collective action with women who are </w:t>
      </w:r>
      <w:r w:rsidR="00735716" w:rsidRPr="00735716">
        <w:rPr>
          <w:color w:val="231F20"/>
          <w:sz w:val="20"/>
          <w:szCs w:val="20"/>
          <w:lang w:val="en-AU"/>
        </w:rPr>
        <w:t>poor.</w:t>
      </w:r>
      <w:r w:rsidR="00735716" w:rsidRPr="00735716">
        <w:rPr>
          <w:color w:val="231F20"/>
          <w:position w:val="6"/>
          <w:sz w:val="14"/>
          <w:szCs w:val="20"/>
          <w:lang w:val="en-AU"/>
        </w:rPr>
        <w:t xml:space="preserve"> xvii</w:t>
      </w:r>
      <w:r w:rsidRPr="00735716">
        <w:rPr>
          <w:color w:val="231F20"/>
          <w:position w:val="6"/>
          <w:sz w:val="14"/>
          <w:szCs w:val="20"/>
          <w:lang w:val="en-AU"/>
        </w:rPr>
        <w:t xml:space="preserve"> </w:t>
      </w:r>
      <w:r w:rsidRPr="00735716">
        <w:rPr>
          <w:color w:val="231F20"/>
          <w:sz w:val="20"/>
          <w:szCs w:val="20"/>
          <w:lang w:val="en-AU"/>
        </w:rPr>
        <w:t>However, these issues were never clearly represented in the existing Theory of</w:t>
      </w:r>
      <w:r w:rsidRPr="00735716">
        <w:rPr>
          <w:color w:val="231F20"/>
          <w:spacing w:val="-4"/>
          <w:sz w:val="20"/>
          <w:szCs w:val="20"/>
          <w:lang w:val="en-AU"/>
        </w:rPr>
        <w:t xml:space="preserve"> </w:t>
      </w:r>
      <w:r w:rsidRPr="00735716">
        <w:rPr>
          <w:color w:val="231F20"/>
          <w:sz w:val="20"/>
          <w:szCs w:val="20"/>
          <w:lang w:val="en-AU"/>
        </w:rPr>
        <w:t>Change.</w:t>
      </w:r>
    </w:p>
    <w:p w14:paraId="14AE4531" w14:textId="77777777" w:rsidR="00C32E91" w:rsidRPr="00735716" w:rsidRDefault="00C32E91" w:rsidP="00C32E91">
      <w:pPr>
        <w:spacing w:before="7"/>
        <w:rPr>
          <w:sz w:val="24"/>
          <w:szCs w:val="20"/>
          <w:lang w:val="en-AU"/>
        </w:rPr>
      </w:pPr>
    </w:p>
    <w:p w14:paraId="7CA11B86" w14:textId="4E150CA9" w:rsidR="00C32E91" w:rsidRPr="00735716" w:rsidRDefault="00C32E91" w:rsidP="00C32E91">
      <w:pPr>
        <w:spacing w:line="290" w:lineRule="auto"/>
        <w:ind w:left="393" w:right="1235"/>
        <w:jc w:val="both"/>
        <w:rPr>
          <w:sz w:val="20"/>
          <w:szCs w:val="20"/>
          <w:lang w:val="en-AU"/>
        </w:rPr>
      </w:pPr>
      <w:r w:rsidRPr="00735716">
        <w:rPr>
          <w:color w:val="231F20"/>
          <w:sz w:val="20"/>
          <w:szCs w:val="20"/>
          <w:lang w:val="en-AU"/>
        </w:rPr>
        <w:t>Notwithstanding</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progress</w:t>
      </w:r>
      <w:r w:rsidRPr="00735716">
        <w:rPr>
          <w:color w:val="231F20"/>
          <w:spacing w:val="-6"/>
          <w:sz w:val="20"/>
          <w:szCs w:val="20"/>
          <w:lang w:val="en-AU"/>
        </w:rPr>
        <w:t xml:space="preserve"> </w:t>
      </w:r>
      <w:r w:rsidRPr="00735716">
        <w:rPr>
          <w:color w:val="231F20"/>
          <w:sz w:val="20"/>
          <w:szCs w:val="20"/>
          <w:lang w:val="en-AU"/>
        </w:rPr>
        <w:t>in</w:t>
      </w:r>
      <w:r w:rsidRPr="00735716">
        <w:rPr>
          <w:color w:val="231F20"/>
          <w:spacing w:val="-5"/>
          <w:sz w:val="20"/>
          <w:szCs w:val="20"/>
          <w:lang w:val="en-AU"/>
        </w:rPr>
        <w:t xml:space="preserve"> </w:t>
      </w:r>
      <w:r w:rsidRPr="00735716">
        <w:rPr>
          <w:color w:val="231F20"/>
          <w:sz w:val="20"/>
          <w:szCs w:val="20"/>
          <w:lang w:val="en-AU"/>
        </w:rPr>
        <w:t>2019</w:t>
      </w:r>
      <w:r w:rsidRPr="00735716">
        <w:rPr>
          <w:color w:val="231F20"/>
          <w:spacing w:val="-5"/>
          <w:sz w:val="20"/>
          <w:szCs w:val="20"/>
          <w:lang w:val="en-AU"/>
        </w:rPr>
        <w:t xml:space="preserve"> </w:t>
      </w:r>
      <w:r w:rsidRPr="00735716">
        <w:rPr>
          <w:color w:val="231F20"/>
          <w:sz w:val="20"/>
          <w:szCs w:val="20"/>
          <w:lang w:val="en-AU"/>
        </w:rPr>
        <w:t>and</w:t>
      </w:r>
      <w:r w:rsidRPr="00735716">
        <w:rPr>
          <w:color w:val="231F20"/>
          <w:spacing w:val="-6"/>
          <w:sz w:val="20"/>
          <w:szCs w:val="20"/>
          <w:lang w:val="en-AU"/>
        </w:rPr>
        <w:t xml:space="preserve"> </w:t>
      </w:r>
      <w:r w:rsidRPr="00735716">
        <w:rPr>
          <w:color w:val="231F20"/>
          <w:sz w:val="20"/>
          <w:szCs w:val="20"/>
          <w:lang w:val="en-AU"/>
        </w:rPr>
        <w:t>2020,</w:t>
      </w:r>
      <w:r w:rsidRPr="00735716">
        <w:rPr>
          <w:color w:val="231F20"/>
          <w:spacing w:val="-5"/>
          <w:sz w:val="20"/>
          <w:szCs w:val="20"/>
          <w:lang w:val="en-AU"/>
        </w:rPr>
        <w:t xml:space="preserve"> </w:t>
      </w:r>
      <w:r w:rsidRPr="00735716">
        <w:rPr>
          <w:color w:val="231F20"/>
          <w:sz w:val="20"/>
          <w:szCs w:val="20"/>
          <w:lang w:val="en-AU"/>
        </w:rPr>
        <w:t>overall</w:t>
      </w:r>
      <w:r w:rsidRPr="00735716">
        <w:rPr>
          <w:color w:val="231F20"/>
          <w:spacing w:val="-6"/>
          <w:sz w:val="20"/>
          <w:szCs w:val="20"/>
          <w:lang w:val="en-AU"/>
        </w:rPr>
        <w:t xml:space="preserve"> </w:t>
      </w:r>
      <w:r w:rsidRPr="00735716">
        <w:rPr>
          <w:color w:val="231F20"/>
          <w:sz w:val="20"/>
          <w:szCs w:val="20"/>
          <w:lang w:val="en-AU"/>
        </w:rPr>
        <w:t>MAMPU</w:t>
      </w:r>
      <w:r w:rsidRPr="00735716">
        <w:rPr>
          <w:color w:val="231F20"/>
          <w:spacing w:val="-5"/>
          <w:sz w:val="20"/>
          <w:szCs w:val="20"/>
          <w:lang w:val="en-AU"/>
        </w:rPr>
        <w:t xml:space="preserve"> </w:t>
      </w:r>
      <w:r w:rsidRPr="00735716">
        <w:rPr>
          <w:color w:val="231F20"/>
          <w:sz w:val="20"/>
          <w:szCs w:val="20"/>
          <w:lang w:val="en-AU"/>
        </w:rPr>
        <w:t>has</w:t>
      </w:r>
      <w:r w:rsidRPr="00735716">
        <w:rPr>
          <w:color w:val="231F20"/>
          <w:spacing w:val="-5"/>
          <w:sz w:val="20"/>
          <w:szCs w:val="20"/>
          <w:lang w:val="en-AU"/>
        </w:rPr>
        <w:t xml:space="preserve"> </w:t>
      </w:r>
      <w:r w:rsidRPr="00735716">
        <w:rPr>
          <w:color w:val="231F20"/>
          <w:sz w:val="20"/>
          <w:szCs w:val="20"/>
          <w:lang w:val="en-AU"/>
        </w:rPr>
        <w:t>struggled</w:t>
      </w:r>
      <w:r w:rsidRPr="00735716">
        <w:rPr>
          <w:color w:val="231F20"/>
          <w:spacing w:val="-6"/>
          <w:sz w:val="20"/>
          <w:szCs w:val="20"/>
          <w:lang w:val="en-AU"/>
        </w:rPr>
        <w:t xml:space="preserve"> </w:t>
      </w:r>
      <w:r w:rsidRPr="00735716">
        <w:rPr>
          <w:color w:val="231F20"/>
          <w:sz w:val="20"/>
          <w:szCs w:val="20"/>
          <w:lang w:val="en-AU"/>
        </w:rPr>
        <w:t>to</w:t>
      </w:r>
      <w:r w:rsidRPr="00735716">
        <w:rPr>
          <w:color w:val="231F20"/>
          <w:spacing w:val="-5"/>
          <w:sz w:val="20"/>
          <w:szCs w:val="20"/>
          <w:lang w:val="en-AU"/>
        </w:rPr>
        <w:t xml:space="preserve"> </w:t>
      </w:r>
      <w:r w:rsidRPr="00735716">
        <w:rPr>
          <w:color w:val="231F20"/>
          <w:sz w:val="20"/>
          <w:szCs w:val="20"/>
          <w:lang w:val="en-AU"/>
        </w:rPr>
        <w:t>forge</w:t>
      </w:r>
      <w:r w:rsidRPr="00735716">
        <w:rPr>
          <w:color w:val="231F20"/>
          <w:spacing w:val="-6"/>
          <w:sz w:val="20"/>
          <w:szCs w:val="20"/>
          <w:lang w:val="en-AU"/>
        </w:rPr>
        <w:t xml:space="preserve"> </w:t>
      </w:r>
      <w:r w:rsidRPr="00735716">
        <w:rPr>
          <w:color w:val="231F20"/>
          <w:sz w:val="20"/>
          <w:szCs w:val="20"/>
          <w:lang w:val="en-AU"/>
        </w:rPr>
        <w:t>viable</w:t>
      </w:r>
      <w:r w:rsidRPr="00735716">
        <w:rPr>
          <w:color w:val="231F20"/>
          <w:spacing w:val="-5"/>
          <w:sz w:val="20"/>
          <w:szCs w:val="20"/>
          <w:lang w:val="en-AU"/>
        </w:rPr>
        <w:t xml:space="preserve"> </w:t>
      </w:r>
      <w:r w:rsidRPr="00735716">
        <w:rPr>
          <w:color w:val="231F20"/>
          <w:spacing w:val="-2"/>
          <w:sz w:val="20"/>
          <w:szCs w:val="20"/>
          <w:lang w:val="en-AU"/>
        </w:rPr>
        <w:t xml:space="preserve">relationships </w:t>
      </w:r>
      <w:r w:rsidRPr="00735716">
        <w:rPr>
          <w:color w:val="231F20"/>
          <w:sz w:val="20"/>
          <w:szCs w:val="20"/>
          <w:lang w:val="en-AU"/>
        </w:rPr>
        <w:t>between partners and the private sector over the life of the program. The potential of mutually beneficial partnerships</w:t>
      </w:r>
      <w:r w:rsidRPr="00735716">
        <w:rPr>
          <w:color w:val="231F20"/>
          <w:spacing w:val="-17"/>
          <w:sz w:val="20"/>
          <w:szCs w:val="20"/>
          <w:lang w:val="en-AU"/>
        </w:rPr>
        <w:t xml:space="preserve"> </w:t>
      </w:r>
      <w:r w:rsidRPr="00735716">
        <w:rPr>
          <w:color w:val="231F20"/>
          <w:sz w:val="20"/>
          <w:szCs w:val="20"/>
          <w:lang w:val="en-AU"/>
        </w:rPr>
        <w:t>with</w:t>
      </w:r>
      <w:r w:rsidRPr="00735716">
        <w:rPr>
          <w:color w:val="231F20"/>
          <w:spacing w:val="-16"/>
          <w:sz w:val="20"/>
          <w:szCs w:val="20"/>
          <w:lang w:val="en-AU"/>
        </w:rPr>
        <w:t xml:space="preserve"> </w:t>
      </w:r>
      <w:r w:rsidRPr="00735716">
        <w:rPr>
          <w:color w:val="231F20"/>
          <w:sz w:val="20"/>
          <w:szCs w:val="20"/>
          <w:lang w:val="en-AU"/>
        </w:rPr>
        <w:t>the</w:t>
      </w:r>
      <w:r w:rsidRPr="00735716">
        <w:rPr>
          <w:color w:val="231F20"/>
          <w:spacing w:val="-16"/>
          <w:sz w:val="20"/>
          <w:szCs w:val="20"/>
          <w:lang w:val="en-AU"/>
        </w:rPr>
        <w:t xml:space="preserve"> </w:t>
      </w:r>
      <w:r w:rsidRPr="00735716">
        <w:rPr>
          <w:color w:val="231F20"/>
          <w:sz w:val="20"/>
          <w:szCs w:val="20"/>
          <w:lang w:val="en-AU"/>
        </w:rPr>
        <w:t>private</w:t>
      </w:r>
      <w:r w:rsidRPr="00735716">
        <w:rPr>
          <w:color w:val="231F20"/>
          <w:spacing w:val="-16"/>
          <w:sz w:val="20"/>
          <w:szCs w:val="20"/>
          <w:lang w:val="en-AU"/>
        </w:rPr>
        <w:t xml:space="preserve"> </w:t>
      </w:r>
      <w:r w:rsidRPr="00735716">
        <w:rPr>
          <w:color w:val="231F20"/>
          <w:sz w:val="20"/>
          <w:szCs w:val="20"/>
          <w:lang w:val="en-AU"/>
        </w:rPr>
        <w:t>sector</w:t>
      </w:r>
      <w:r w:rsidRPr="00735716">
        <w:rPr>
          <w:color w:val="231F20"/>
          <w:spacing w:val="-16"/>
          <w:sz w:val="20"/>
          <w:szCs w:val="20"/>
          <w:lang w:val="en-AU"/>
        </w:rPr>
        <w:t xml:space="preserve"> </w:t>
      </w:r>
      <w:r w:rsidRPr="00735716">
        <w:rPr>
          <w:color w:val="231F20"/>
          <w:sz w:val="20"/>
          <w:szCs w:val="20"/>
          <w:lang w:val="en-AU"/>
        </w:rPr>
        <w:t>was</w:t>
      </w:r>
      <w:r w:rsidRPr="00735716">
        <w:rPr>
          <w:color w:val="231F20"/>
          <w:spacing w:val="-16"/>
          <w:sz w:val="20"/>
          <w:szCs w:val="20"/>
          <w:lang w:val="en-AU"/>
        </w:rPr>
        <w:t xml:space="preserve"> </w:t>
      </w:r>
      <w:r w:rsidRPr="00735716">
        <w:rPr>
          <w:color w:val="231F20"/>
          <w:sz w:val="20"/>
          <w:szCs w:val="20"/>
          <w:lang w:val="en-AU"/>
        </w:rPr>
        <w:t>highlighted</w:t>
      </w:r>
      <w:r w:rsidRPr="00735716">
        <w:rPr>
          <w:color w:val="231F20"/>
          <w:spacing w:val="-16"/>
          <w:sz w:val="20"/>
          <w:szCs w:val="20"/>
          <w:lang w:val="en-AU"/>
        </w:rPr>
        <w:t xml:space="preserve"> </w:t>
      </w:r>
      <w:r w:rsidRPr="00735716">
        <w:rPr>
          <w:color w:val="231F20"/>
          <w:sz w:val="20"/>
          <w:szCs w:val="20"/>
          <w:lang w:val="en-AU"/>
        </w:rPr>
        <w:t>in</w:t>
      </w:r>
      <w:r w:rsidRPr="00735716">
        <w:rPr>
          <w:color w:val="231F20"/>
          <w:spacing w:val="-16"/>
          <w:sz w:val="20"/>
          <w:szCs w:val="20"/>
          <w:lang w:val="en-AU"/>
        </w:rPr>
        <w:t xml:space="preserve"> </w:t>
      </w:r>
      <w:r w:rsidRPr="00735716">
        <w:rPr>
          <w:color w:val="231F20"/>
          <w:sz w:val="20"/>
          <w:szCs w:val="20"/>
          <w:lang w:val="en-AU"/>
        </w:rPr>
        <w:t>the</w:t>
      </w:r>
      <w:r w:rsidRPr="00735716">
        <w:rPr>
          <w:color w:val="231F20"/>
          <w:spacing w:val="-16"/>
          <w:sz w:val="20"/>
          <w:szCs w:val="20"/>
          <w:lang w:val="en-AU"/>
        </w:rPr>
        <w:t xml:space="preserve"> </w:t>
      </w:r>
      <w:r w:rsidRPr="00735716">
        <w:rPr>
          <w:color w:val="231F20"/>
          <w:sz w:val="20"/>
          <w:szCs w:val="20"/>
          <w:lang w:val="en-AU"/>
        </w:rPr>
        <w:t>Forward</w:t>
      </w:r>
      <w:r w:rsidRPr="00735716">
        <w:rPr>
          <w:color w:val="231F20"/>
          <w:spacing w:val="-17"/>
          <w:sz w:val="20"/>
          <w:szCs w:val="20"/>
          <w:lang w:val="en-AU"/>
        </w:rPr>
        <w:t xml:space="preserve"> </w:t>
      </w:r>
      <w:r w:rsidRPr="00735716">
        <w:rPr>
          <w:color w:val="231F20"/>
          <w:sz w:val="20"/>
          <w:szCs w:val="20"/>
          <w:lang w:val="en-AU"/>
        </w:rPr>
        <w:t>Plan</w:t>
      </w:r>
      <w:r w:rsidRPr="00735716">
        <w:rPr>
          <w:color w:val="231F20"/>
          <w:spacing w:val="-16"/>
          <w:sz w:val="20"/>
          <w:szCs w:val="20"/>
          <w:lang w:val="en-AU"/>
        </w:rPr>
        <w:t xml:space="preserve"> </w:t>
      </w:r>
      <w:r w:rsidRPr="00735716">
        <w:rPr>
          <w:color w:val="231F20"/>
          <w:sz w:val="20"/>
          <w:szCs w:val="20"/>
          <w:lang w:val="en-AU"/>
        </w:rPr>
        <w:t>in</w:t>
      </w:r>
      <w:r w:rsidRPr="00735716">
        <w:rPr>
          <w:color w:val="231F20"/>
          <w:spacing w:val="-16"/>
          <w:sz w:val="20"/>
          <w:szCs w:val="20"/>
          <w:lang w:val="en-AU"/>
        </w:rPr>
        <w:t xml:space="preserve"> </w:t>
      </w:r>
      <w:r w:rsidRPr="00735716">
        <w:rPr>
          <w:color w:val="231F20"/>
          <w:sz w:val="20"/>
          <w:szCs w:val="20"/>
          <w:lang w:val="en-AU"/>
        </w:rPr>
        <w:t>2015</w:t>
      </w:r>
      <w:r w:rsidRPr="00735716">
        <w:rPr>
          <w:color w:val="231F20"/>
          <w:spacing w:val="-16"/>
          <w:sz w:val="20"/>
          <w:szCs w:val="20"/>
          <w:lang w:val="en-AU"/>
        </w:rPr>
        <w:t xml:space="preserve"> </w:t>
      </w:r>
      <w:r w:rsidRPr="00735716">
        <w:rPr>
          <w:color w:val="231F20"/>
          <w:sz w:val="20"/>
          <w:szCs w:val="20"/>
          <w:lang w:val="en-AU"/>
        </w:rPr>
        <w:t>and</w:t>
      </w:r>
      <w:r w:rsidRPr="00735716">
        <w:rPr>
          <w:color w:val="231F20"/>
          <w:spacing w:val="-16"/>
          <w:sz w:val="20"/>
          <w:szCs w:val="20"/>
          <w:lang w:val="en-AU"/>
        </w:rPr>
        <w:t xml:space="preserve"> </w:t>
      </w:r>
      <w:r w:rsidRPr="00735716">
        <w:rPr>
          <w:color w:val="231F20"/>
          <w:sz w:val="20"/>
          <w:szCs w:val="20"/>
          <w:lang w:val="en-AU"/>
        </w:rPr>
        <w:t>again</w:t>
      </w:r>
      <w:r w:rsidRPr="00735716">
        <w:rPr>
          <w:color w:val="231F20"/>
          <w:spacing w:val="-16"/>
          <w:sz w:val="20"/>
          <w:szCs w:val="20"/>
          <w:lang w:val="en-AU"/>
        </w:rPr>
        <w:t xml:space="preserve"> </w:t>
      </w:r>
      <w:r w:rsidRPr="00735716">
        <w:rPr>
          <w:color w:val="231F20"/>
          <w:sz w:val="20"/>
          <w:szCs w:val="20"/>
          <w:lang w:val="en-AU"/>
        </w:rPr>
        <w:t>in</w:t>
      </w:r>
      <w:r w:rsidRPr="00735716">
        <w:rPr>
          <w:color w:val="231F20"/>
          <w:spacing w:val="-16"/>
          <w:sz w:val="20"/>
          <w:szCs w:val="20"/>
          <w:lang w:val="en-AU"/>
        </w:rPr>
        <w:t xml:space="preserve"> </w:t>
      </w:r>
      <w:r w:rsidRPr="00735716">
        <w:rPr>
          <w:color w:val="231F20"/>
          <w:sz w:val="20"/>
          <w:szCs w:val="20"/>
          <w:lang w:val="en-AU"/>
        </w:rPr>
        <w:t>an</w:t>
      </w:r>
      <w:r w:rsidRPr="00735716">
        <w:rPr>
          <w:color w:val="231F20"/>
          <w:spacing w:val="-16"/>
          <w:sz w:val="20"/>
          <w:szCs w:val="20"/>
          <w:lang w:val="en-AU"/>
        </w:rPr>
        <w:t xml:space="preserve"> </w:t>
      </w:r>
      <w:r w:rsidRPr="00735716">
        <w:rPr>
          <w:color w:val="231F20"/>
          <w:sz w:val="20"/>
          <w:szCs w:val="20"/>
          <w:lang w:val="en-AU"/>
        </w:rPr>
        <w:t>independent review</w:t>
      </w:r>
      <w:r w:rsidRPr="00735716">
        <w:rPr>
          <w:color w:val="231F20"/>
          <w:spacing w:val="-28"/>
          <w:sz w:val="20"/>
          <w:szCs w:val="20"/>
          <w:lang w:val="en-AU"/>
        </w:rPr>
        <w:t xml:space="preserve"> </w:t>
      </w:r>
      <w:r w:rsidRPr="00735716">
        <w:rPr>
          <w:color w:val="231F20"/>
          <w:sz w:val="20"/>
          <w:szCs w:val="20"/>
          <w:lang w:val="en-AU"/>
        </w:rPr>
        <w:t>of</w:t>
      </w:r>
      <w:r w:rsidRPr="00735716">
        <w:rPr>
          <w:color w:val="231F20"/>
          <w:spacing w:val="-31"/>
          <w:sz w:val="20"/>
          <w:szCs w:val="20"/>
          <w:lang w:val="en-AU"/>
        </w:rPr>
        <w:t xml:space="preserve"> </w:t>
      </w:r>
      <w:r w:rsidRPr="00735716">
        <w:rPr>
          <w:color w:val="231F20"/>
          <w:sz w:val="20"/>
          <w:szCs w:val="20"/>
          <w:lang w:val="en-AU"/>
        </w:rPr>
        <w:t>Theme</w:t>
      </w:r>
      <w:r w:rsidRPr="00735716">
        <w:rPr>
          <w:color w:val="231F20"/>
          <w:spacing w:val="-27"/>
          <w:sz w:val="20"/>
          <w:szCs w:val="20"/>
          <w:lang w:val="en-AU"/>
        </w:rPr>
        <w:t xml:space="preserve"> </w:t>
      </w:r>
      <w:r w:rsidRPr="00735716">
        <w:rPr>
          <w:color w:val="231F20"/>
          <w:sz w:val="20"/>
          <w:szCs w:val="20"/>
          <w:lang w:val="en-AU"/>
        </w:rPr>
        <w:t>2</w:t>
      </w:r>
      <w:r w:rsidRPr="00735716">
        <w:rPr>
          <w:color w:val="231F20"/>
          <w:spacing w:val="-27"/>
          <w:sz w:val="20"/>
          <w:szCs w:val="20"/>
          <w:lang w:val="en-AU"/>
        </w:rPr>
        <w:t xml:space="preserve"> </w:t>
      </w:r>
      <w:r w:rsidRPr="00735716">
        <w:rPr>
          <w:color w:val="231F20"/>
          <w:sz w:val="20"/>
          <w:szCs w:val="20"/>
          <w:lang w:val="en-AU"/>
        </w:rPr>
        <w:t>in</w:t>
      </w:r>
      <w:r w:rsidRPr="00735716">
        <w:rPr>
          <w:color w:val="231F20"/>
          <w:spacing w:val="-28"/>
          <w:sz w:val="20"/>
          <w:szCs w:val="20"/>
          <w:lang w:val="en-AU"/>
        </w:rPr>
        <w:t xml:space="preserve"> </w:t>
      </w:r>
      <w:r w:rsidRPr="00735716">
        <w:rPr>
          <w:color w:val="231F20"/>
          <w:sz w:val="20"/>
          <w:szCs w:val="20"/>
          <w:lang w:val="en-AU"/>
        </w:rPr>
        <w:t>2018.</w:t>
      </w:r>
      <w:r w:rsidRPr="00735716">
        <w:rPr>
          <w:color w:val="231F20"/>
          <w:spacing w:val="-27"/>
          <w:sz w:val="20"/>
          <w:szCs w:val="20"/>
          <w:lang w:val="en-AU"/>
        </w:rPr>
        <w:t xml:space="preserve"> </w:t>
      </w:r>
      <w:r w:rsidRPr="00735716">
        <w:rPr>
          <w:color w:val="231F20"/>
          <w:sz w:val="20"/>
          <w:szCs w:val="20"/>
          <w:lang w:val="en-AU"/>
        </w:rPr>
        <w:t>Recent</w:t>
      </w:r>
      <w:r w:rsidRPr="00735716">
        <w:rPr>
          <w:color w:val="231F20"/>
          <w:spacing w:val="-28"/>
          <w:sz w:val="20"/>
          <w:szCs w:val="20"/>
          <w:lang w:val="en-AU"/>
        </w:rPr>
        <w:t xml:space="preserve"> </w:t>
      </w:r>
      <w:r w:rsidRPr="00735716">
        <w:rPr>
          <w:color w:val="231F20"/>
          <w:sz w:val="20"/>
          <w:szCs w:val="20"/>
          <w:lang w:val="en-AU"/>
        </w:rPr>
        <w:t>analysis</w:t>
      </w:r>
      <w:r w:rsidRPr="00735716">
        <w:rPr>
          <w:color w:val="231F20"/>
          <w:spacing w:val="-27"/>
          <w:sz w:val="20"/>
          <w:szCs w:val="20"/>
          <w:lang w:val="en-AU"/>
        </w:rPr>
        <w:t xml:space="preserve"> </w:t>
      </w:r>
      <w:r w:rsidRPr="00735716">
        <w:rPr>
          <w:color w:val="231F20"/>
          <w:sz w:val="20"/>
          <w:szCs w:val="20"/>
          <w:lang w:val="en-AU"/>
        </w:rPr>
        <w:t>of</w:t>
      </w:r>
      <w:r w:rsidRPr="00735716">
        <w:rPr>
          <w:color w:val="231F20"/>
          <w:spacing w:val="-27"/>
          <w:sz w:val="20"/>
          <w:szCs w:val="20"/>
          <w:lang w:val="en-AU"/>
        </w:rPr>
        <w:t xml:space="preserve"> </w:t>
      </w:r>
      <w:r w:rsidRPr="00735716">
        <w:rPr>
          <w:color w:val="231F20"/>
          <w:sz w:val="20"/>
          <w:szCs w:val="20"/>
          <w:lang w:val="en-AU"/>
        </w:rPr>
        <w:t>lessons</w:t>
      </w:r>
      <w:r w:rsidRPr="00735716">
        <w:rPr>
          <w:color w:val="231F20"/>
          <w:spacing w:val="-28"/>
          <w:sz w:val="20"/>
          <w:szCs w:val="20"/>
          <w:lang w:val="en-AU"/>
        </w:rPr>
        <w:t xml:space="preserve"> </w:t>
      </w:r>
      <w:r w:rsidRPr="00735716">
        <w:rPr>
          <w:color w:val="231F20"/>
          <w:sz w:val="20"/>
          <w:szCs w:val="20"/>
          <w:lang w:val="en-AU"/>
        </w:rPr>
        <w:t>from</w:t>
      </w:r>
      <w:r w:rsidRPr="00735716">
        <w:rPr>
          <w:color w:val="231F20"/>
          <w:spacing w:val="-27"/>
          <w:sz w:val="20"/>
          <w:szCs w:val="20"/>
          <w:lang w:val="en-AU"/>
        </w:rPr>
        <w:t xml:space="preserve"> </w:t>
      </w:r>
      <w:r w:rsidRPr="00735716">
        <w:rPr>
          <w:color w:val="231F20"/>
          <w:sz w:val="20"/>
          <w:szCs w:val="20"/>
          <w:lang w:val="en-AU"/>
        </w:rPr>
        <w:t>MAMPU’s</w:t>
      </w:r>
      <w:r w:rsidRPr="00735716">
        <w:rPr>
          <w:color w:val="231F20"/>
          <w:spacing w:val="-27"/>
          <w:sz w:val="20"/>
          <w:szCs w:val="20"/>
          <w:lang w:val="en-AU"/>
        </w:rPr>
        <w:t xml:space="preserve"> </w:t>
      </w:r>
      <w:r w:rsidRPr="00735716">
        <w:rPr>
          <w:color w:val="231F20"/>
          <w:sz w:val="20"/>
          <w:szCs w:val="20"/>
          <w:lang w:val="en-AU"/>
        </w:rPr>
        <w:t>experience</w:t>
      </w:r>
      <w:r w:rsidRPr="00735716">
        <w:rPr>
          <w:color w:val="231F20"/>
          <w:spacing w:val="-28"/>
          <w:sz w:val="20"/>
          <w:szCs w:val="20"/>
          <w:lang w:val="en-AU"/>
        </w:rPr>
        <w:t xml:space="preserve"> </w:t>
      </w:r>
      <w:r w:rsidRPr="00735716">
        <w:rPr>
          <w:color w:val="231F20"/>
          <w:sz w:val="20"/>
          <w:szCs w:val="20"/>
          <w:lang w:val="en-AU"/>
        </w:rPr>
        <w:t>in</w:t>
      </w:r>
      <w:r w:rsidRPr="00735716">
        <w:rPr>
          <w:color w:val="231F20"/>
          <w:spacing w:val="-27"/>
          <w:sz w:val="20"/>
          <w:szCs w:val="20"/>
          <w:lang w:val="en-AU"/>
        </w:rPr>
        <w:t xml:space="preserve"> </w:t>
      </w:r>
      <w:r w:rsidRPr="00735716">
        <w:rPr>
          <w:color w:val="231F20"/>
          <w:sz w:val="20"/>
          <w:szCs w:val="20"/>
          <w:lang w:val="en-AU"/>
        </w:rPr>
        <w:t>economic</w:t>
      </w:r>
      <w:r w:rsidRPr="00735716">
        <w:rPr>
          <w:color w:val="231F20"/>
          <w:spacing w:val="-27"/>
          <w:sz w:val="20"/>
          <w:szCs w:val="20"/>
          <w:lang w:val="en-AU"/>
        </w:rPr>
        <w:t xml:space="preserve"> </w:t>
      </w:r>
      <w:r w:rsidRPr="00735716">
        <w:rPr>
          <w:color w:val="231F20"/>
          <w:sz w:val="20"/>
          <w:szCs w:val="20"/>
          <w:lang w:val="en-AU"/>
        </w:rPr>
        <w:t xml:space="preserve">empowerment highlighted several causes of the challenges faced by partners in this </w:t>
      </w:r>
      <w:r w:rsidR="00735716" w:rsidRPr="00735716">
        <w:rPr>
          <w:color w:val="231F20"/>
          <w:sz w:val="20"/>
          <w:szCs w:val="20"/>
          <w:lang w:val="en-AU"/>
        </w:rPr>
        <w:t>area.</w:t>
      </w:r>
      <w:r w:rsidR="00735716" w:rsidRPr="00735716">
        <w:rPr>
          <w:color w:val="231F20"/>
          <w:position w:val="6"/>
          <w:sz w:val="14"/>
          <w:szCs w:val="20"/>
          <w:lang w:val="en-AU"/>
        </w:rPr>
        <w:t xml:space="preserve"> xviii</w:t>
      </w:r>
      <w:r w:rsidRPr="00735716">
        <w:rPr>
          <w:color w:val="231F20"/>
          <w:position w:val="6"/>
          <w:sz w:val="14"/>
          <w:szCs w:val="20"/>
          <w:lang w:val="en-AU"/>
        </w:rPr>
        <w:t xml:space="preserve"> </w:t>
      </w:r>
      <w:r w:rsidRPr="00735716">
        <w:rPr>
          <w:color w:val="231F20"/>
          <w:sz w:val="20"/>
          <w:szCs w:val="20"/>
          <w:lang w:val="en-AU"/>
        </w:rPr>
        <w:t>These include a lack of understanding of gaps in the market demand, and differences in values between partners and potential private sector collaborators.</w:t>
      </w:r>
    </w:p>
    <w:p w14:paraId="4BA9E2C2" w14:textId="77777777" w:rsidR="00C32E91" w:rsidRPr="00735716" w:rsidRDefault="00C32E91" w:rsidP="00C32E91">
      <w:pPr>
        <w:spacing w:line="290" w:lineRule="auto"/>
        <w:jc w:val="both"/>
        <w:rPr>
          <w:lang w:val="en-AU"/>
        </w:rPr>
        <w:sectPr w:rsidR="00C32E91" w:rsidRPr="00735716">
          <w:footerReference w:type="even" r:id="rId81"/>
          <w:pgSz w:w="11910" w:h="16840"/>
          <w:pgMar w:top="1540" w:right="180" w:bottom="980" w:left="740" w:header="0" w:footer="791" w:gutter="0"/>
          <w:cols w:space="720"/>
        </w:sectPr>
      </w:pPr>
    </w:p>
    <w:p w14:paraId="4F6D08B6" w14:textId="77777777" w:rsidR="00C32E91" w:rsidRPr="00735716" w:rsidRDefault="00C32E91" w:rsidP="00C32E91">
      <w:pPr>
        <w:spacing w:before="4"/>
        <w:rPr>
          <w:sz w:val="17"/>
          <w:szCs w:val="20"/>
          <w:lang w:val="en-AU"/>
        </w:rPr>
      </w:pPr>
      <w:r w:rsidRPr="00735716">
        <w:rPr>
          <w:noProof/>
          <w:sz w:val="20"/>
          <w:szCs w:val="20"/>
          <w:lang w:val="en-AU" w:eastAsia="en-AU"/>
        </w:rPr>
        <w:drawing>
          <wp:inline distT="0" distB="0" distL="0" distR="0" wp14:anchorId="16BF94CC" wp14:editId="6519204F">
            <wp:extent cx="6651475" cy="4448175"/>
            <wp:effectExtent l="0" t="0" r="0" b="0"/>
            <wp:docPr id="502" name="Picture 146" descr="A person in a straw hat working in a rice 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146"/>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6669260" cy="4460069"/>
                    </a:xfrm>
                    <a:prstGeom prst="rect">
                      <a:avLst/>
                    </a:prstGeom>
                    <a:noFill/>
                  </pic:spPr>
                </pic:pic>
              </a:graphicData>
            </a:graphic>
          </wp:inline>
        </w:drawing>
      </w:r>
    </w:p>
    <w:p w14:paraId="24F41EF6" w14:textId="77777777" w:rsidR="00C32E91" w:rsidRPr="00735716" w:rsidRDefault="00C32E91" w:rsidP="00C32E91">
      <w:pPr>
        <w:rPr>
          <w:sz w:val="17"/>
          <w:lang w:val="en-AU"/>
        </w:rPr>
        <w:sectPr w:rsidR="00C32E91" w:rsidRPr="00735716" w:rsidSect="00C769F2">
          <w:footerReference w:type="even" r:id="rId83"/>
          <w:footerReference w:type="default" r:id="rId84"/>
          <w:pgSz w:w="11910" w:h="16840"/>
          <w:pgMar w:top="1580" w:right="180" w:bottom="851" w:left="740" w:header="0" w:footer="148" w:gutter="0"/>
          <w:cols w:space="720"/>
        </w:sectPr>
      </w:pPr>
      <w:r w:rsidRPr="00735716">
        <w:rPr>
          <w:noProof/>
          <w:lang w:val="en-AU" w:eastAsia="en-AU"/>
        </w:rPr>
        <w:drawing>
          <wp:inline distT="0" distB="0" distL="0" distR="0" wp14:anchorId="1E8C33E2" wp14:editId="1BB5E84A">
            <wp:extent cx="6634407" cy="4552950"/>
            <wp:effectExtent l="0" t="0" r="0" b="0"/>
            <wp:docPr id="700" name="Picture 146" descr="A woman working on a sewing mach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Picture 146"/>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6651355" cy="4564581"/>
                    </a:xfrm>
                    <a:prstGeom prst="rect">
                      <a:avLst/>
                    </a:prstGeom>
                    <a:noFill/>
                  </pic:spPr>
                </pic:pic>
              </a:graphicData>
            </a:graphic>
          </wp:inline>
        </w:drawing>
      </w:r>
    </w:p>
    <w:p w14:paraId="44548BF9" w14:textId="77777777" w:rsidR="00C32E91" w:rsidRPr="00735716" w:rsidRDefault="00C32E91" w:rsidP="00C32E91">
      <w:pPr>
        <w:spacing w:before="63"/>
        <w:ind w:left="393"/>
        <w:rPr>
          <w:b/>
          <w:sz w:val="38"/>
          <w:lang w:val="en-AU"/>
        </w:rPr>
      </w:pPr>
      <w:bookmarkStart w:id="11" w:name="_TOC_250007"/>
      <w:bookmarkEnd w:id="11"/>
      <w:r w:rsidRPr="00735716">
        <w:rPr>
          <w:b/>
          <w:color w:val="222D65"/>
          <w:sz w:val="38"/>
          <w:lang w:val="en-AU"/>
        </w:rPr>
        <w:t>As a result of our support… (capacity and readiness)</w:t>
      </w:r>
    </w:p>
    <w:p w14:paraId="7A8AA9AB" w14:textId="77777777" w:rsidR="00C32E91" w:rsidRPr="00735716" w:rsidRDefault="00C32E91" w:rsidP="00C32E91">
      <w:pPr>
        <w:spacing w:before="115"/>
        <w:ind w:left="393"/>
        <w:outlineLvl w:val="4"/>
        <w:rPr>
          <w:b/>
          <w:bCs/>
          <w:i/>
          <w:sz w:val="32"/>
          <w:szCs w:val="32"/>
          <w:lang w:val="en-AU"/>
        </w:rPr>
      </w:pPr>
      <w:r w:rsidRPr="00735716">
        <w:rPr>
          <w:b/>
          <w:bCs/>
          <w:i/>
          <w:color w:val="222D65"/>
          <w:sz w:val="32"/>
          <w:szCs w:val="32"/>
          <w:lang w:val="en-AU"/>
        </w:rPr>
        <w:t>THE HEADLINES</w:t>
      </w:r>
    </w:p>
    <w:p w14:paraId="349BF9A3" w14:textId="77777777" w:rsidR="00C32E91" w:rsidRPr="00735716" w:rsidRDefault="00C32E91" w:rsidP="00C32E91">
      <w:pPr>
        <w:spacing w:before="5"/>
        <w:rPr>
          <w:b/>
          <w:i/>
          <w:sz w:val="21"/>
          <w:szCs w:val="20"/>
          <w:lang w:val="en-AU"/>
        </w:rPr>
      </w:pPr>
      <w:r w:rsidRPr="00735716">
        <w:rPr>
          <w:noProof/>
          <w:sz w:val="20"/>
          <w:szCs w:val="20"/>
          <w:lang w:val="en-AU" w:eastAsia="en-AU"/>
        </w:rPr>
        <mc:AlternateContent>
          <mc:Choice Requires="wps">
            <w:drawing>
              <wp:inline distT="0" distB="0" distL="0" distR="0" wp14:anchorId="70B60745" wp14:editId="5499F6FA">
                <wp:extent cx="5940425" cy="501015"/>
                <wp:effectExtent l="0" t="0" r="3175" b="0"/>
                <wp:docPr id="501"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501015"/>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762786" w14:textId="77777777" w:rsidR="00497435" w:rsidRDefault="00497435" w:rsidP="00C32E91">
                            <w:pPr>
                              <w:spacing w:before="110" w:line="208" w:lineRule="auto"/>
                              <w:ind w:left="189" w:right="340"/>
                              <w:rPr>
                                <w:b/>
                                <w:i/>
                                <w:sz w:val="28"/>
                              </w:rPr>
                            </w:pPr>
                            <w:r>
                              <w:rPr>
                                <w:b/>
                                <w:i/>
                                <w:color w:val="231F20"/>
                                <w:sz w:val="28"/>
                              </w:rPr>
                              <w:t xml:space="preserve">After eight years of support through MAMPU, most direct partners are stronger and more sustainable </w:t>
                            </w:r>
                            <w:r w:rsidRPr="00735716">
                              <w:rPr>
                                <w:b/>
                                <w:i/>
                                <w:color w:val="231F20"/>
                                <w:sz w:val="28"/>
                                <w:lang w:val="en-AU"/>
                              </w:rPr>
                              <w:t>organisations</w:t>
                            </w:r>
                            <w:r>
                              <w:rPr>
                                <w:b/>
                                <w:i/>
                                <w:color w:val="231F20"/>
                                <w:sz w:val="28"/>
                              </w:rPr>
                              <w:t>.</w:t>
                            </w:r>
                          </w:p>
                        </w:txbxContent>
                      </wps:txbx>
                      <wps:bodyPr rot="0" vert="horz" wrap="square" lIns="0" tIns="0" rIns="0" bIns="0" anchor="t" anchorCtr="0" upright="1">
                        <a:noAutofit/>
                      </wps:bodyPr>
                    </wps:wsp>
                  </a:graphicData>
                </a:graphic>
              </wp:inline>
            </w:drawing>
          </mc:Choice>
          <mc:Fallback>
            <w:pict>
              <v:shape w14:anchorId="70B60745" id="Text Box 143" o:spid="_x0000_s1103" type="#_x0000_t202" style="width:467.75pt;height:3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VZMBgIAAOsDAAAOAAAAZHJzL2Uyb0RvYy54bWysU8tu2zAQvBfoPxC815L8KFrBcuA4SVEg&#10;fQBJPoCiKImoxGWXtCX367ukbCdtb0EvxJLcHc7MLtdXY9+xg0KnwRQ8m6WcKSOh0qYp+NPj3bsP&#10;nDkvTCU6MKrgR+X41ebtm/VgczWHFrpKISMQ4/LBFrz13uZJ4mSreuFmYJWhyxqwF5622CQVioHQ&#10;+y6Zp+n7ZACsLIJUztHpzXTJNxG/rpX03+raKc+6ghM3H1eMaxnWZLMWeYPCtlqeaIhXsOiFNvTo&#10;BepGeMH2qP+B6rVEcFD7mYQ+gbrWUkUNpCZL/1Lz0AqrohYyx9mLTe7/wcqvh+/IdFXwVZpxZkRP&#10;TXpUo2fXMLJsuQgODdbllPhgKdWPdEGdjmqdvQf5wzEDu1aYRm0RYWiVqIhhFiqTF6UTjgsg5fAF&#10;KnpI7D1EoLHGPthHhjBCp04dL90JZCQdrj4u0+V8xZmkO2KbZqv4hMjP1Rad/6SgZyEoOFL3I7o4&#10;3Dsf2Ij8nBIec9Dp6k53XdxgU+46ZAdBk3K9vV3cxuGgkj/SOhOSDYSyCTGcRJlB2aTRj+UYPV1E&#10;hsGDEqojCUeYJpB+DAUt4C/OBpq+grufe4GKs+6zIfPCqJ4DPAflORBGUmnBPWdTuPPTSO8t6qYl&#10;5Kk9BrZkcK2j9mcWJ740UdGS0/SHkX25j1nPf3TzGwAA//8DAFBLAwQUAAYACAAAACEAEmi8VtsA&#10;AAAEAQAADwAAAGRycy9kb3ducmV2LnhtbEyPwW7CMBBE75X4B2uReisOIAoJcRDQ9lgJQtWziZc4&#10;wl5HsYHQr6/bS3tZaTSjmbf5qreGXbHzjSMB41ECDKlyqqFawMfh7WkBzAdJShpHKOCOHlbF4CGX&#10;mXI32uO1DDWLJeQzKUCH0Gac+0qjlX7kWqTonVxnZYiyq7nq5C2WW8MnSfLMrWwoLmjZ4lZjdS4v&#10;VsDr7nPzfnjxRqfl3n9Nz9v1/HQX4nHYr5fAAvbhLww/+BEdish0dBdSnhkB8ZHwe6OXTmczYEcB&#10;80UKvMj5f/jiGwAA//8DAFBLAQItABQABgAIAAAAIQC2gziS/gAAAOEBAAATAAAAAAAAAAAAAAAA&#10;AAAAAABbQ29udGVudF9UeXBlc10ueG1sUEsBAi0AFAAGAAgAAAAhADj9If/WAAAAlAEAAAsAAAAA&#10;AAAAAAAAAAAALwEAAF9yZWxzLy5yZWxzUEsBAi0AFAAGAAgAAAAhADoNVkwGAgAA6wMAAA4AAAAA&#10;AAAAAAAAAAAALgIAAGRycy9lMm9Eb2MueG1sUEsBAi0AFAAGAAgAAAAhABJovFbbAAAABAEAAA8A&#10;AAAAAAAAAAAAAAAAYAQAAGRycy9kb3ducmV2LnhtbFBLBQYAAAAABAAEAPMAAABoBQAAAAA=&#10;" fillcolor="#bae3e0" stroked="f">
                <v:textbox inset="0,0,0,0">
                  <w:txbxContent>
                    <w:p w14:paraId="51762786" w14:textId="77777777" w:rsidR="00497435" w:rsidRDefault="00497435" w:rsidP="00C32E91">
                      <w:pPr>
                        <w:spacing w:before="110" w:line="208" w:lineRule="auto"/>
                        <w:ind w:left="189" w:right="340"/>
                        <w:rPr>
                          <w:b/>
                          <w:i/>
                          <w:sz w:val="28"/>
                        </w:rPr>
                      </w:pPr>
                      <w:r>
                        <w:rPr>
                          <w:b/>
                          <w:i/>
                          <w:color w:val="231F20"/>
                          <w:sz w:val="28"/>
                        </w:rPr>
                        <w:t xml:space="preserve">After eight years of support through MAMPU, most direct partners are stronger and more sustainable </w:t>
                      </w:r>
                      <w:r w:rsidRPr="00735716">
                        <w:rPr>
                          <w:b/>
                          <w:i/>
                          <w:color w:val="231F20"/>
                          <w:sz w:val="28"/>
                          <w:lang w:val="en-AU"/>
                        </w:rPr>
                        <w:t>organisations</w:t>
                      </w:r>
                      <w:r>
                        <w:rPr>
                          <w:b/>
                          <w:i/>
                          <w:color w:val="231F20"/>
                          <w:sz w:val="28"/>
                        </w:rPr>
                        <w:t>.</w:t>
                      </w:r>
                    </w:p>
                  </w:txbxContent>
                </v:textbox>
                <w10:anchorlock/>
              </v:shape>
            </w:pict>
          </mc:Fallback>
        </mc:AlternateContent>
      </w:r>
    </w:p>
    <w:p w14:paraId="5EC4A713" w14:textId="77777777" w:rsidR="00C32E91" w:rsidRPr="00735716" w:rsidRDefault="00C32E91" w:rsidP="00C32E91">
      <w:pPr>
        <w:spacing w:before="3"/>
        <w:rPr>
          <w:b/>
          <w:i/>
          <w:sz w:val="16"/>
          <w:szCs w:val="20"/>
          <w:lang w:val="en-AU"/>
        </w:rPr>
      </w:pPr>
    </w:p>
    <w:p w14:paraId="394A5AF8" w14:textId="77777777" w:rsidR="00C32E91" w:rsidRPr="00735716" w:rsidRDefault="00C32E91" w:rsidP="00C32E91">
      <w:pPr>
        <w:spacing w:before="94" w:line="292" w:lineRule="auto"/>
        <w:ind w:left="393" w:right="1235"/>
        <w:jc w:val="both"/>
        <w:rPr>
          <w:sz w:val="20"/>
          <w:szCs w:val="20"/>
          <w:lang w:val="en-AU"/>
        </w:rPr>
      </w:pPr>
      <w:r w:rsidRPr="00735716">
        <w:rPr>
          <w:color w:val="231F20"/>
          <w:sz w:val="20"/>
          <w:szCs w:val="20"/>
          <w:lang w:val="en-AU"/>
        </w:rPr>
        <w:t>Partners report a clearer sense of their vision, a more defined organisational structure, underpinned by better</w:t>
      </w:r>
      <w:r w:rsidRPr="00735716">
        <w:rPr>
          <w:color w:val="231F20"/>
          <w:spacing w:val="-10"/>
          <w:sz w:val="20"/>
          <w:szCs w:val="20"/>
          <w:lang w:val="en-AU"/>
        </w:rPr>
        <w:t xml:space="preserve"> </w:t>
      </w:r>
      <w:r w:rsidRPr="00735716">
        <w:rPr>
          <w:color w:val="231F20"/>
          <w:sz w:val="20"/>
          <w:szCs w:val="20"/>
          <w:lang w:val="en-AU"/>
        </w:rPr>
        <w:t>functioning</w:t>
      </w:r>
      <w:r w:rsidRPr="00735716">
        <w:rPr>
          <w:color w:val="231F20"/>
          <w:spacing w:val="-10"/>
          <w:sz w:val="20"/>
          <w:szCs w:val="20"/>
          <w:lang w:val="en-AU"/>
        </w:rPr>
        <w:t xml:space="preserve"> </w:t>
      </w:r>
      <w:r w:rsidRPr="00735716">
        <w:rPr>
          <w:color w:val="231F20"/>
          <w:sz w:val="20"/>
          <w:szCs w:val="20"/>
          <w:lang w:val="en-AU"/>
        </w:rPr>
        <w:t>management</w:t>
      </w:r>
      <w:r w:rsidRPr="00735716">
        <w:rPr>
          <w:color w:val="231F20"/>
          <w:spacing w:val="-10"/>
          <w:sz w:val="20"/>
          <w:szCs w:val="20"/>
          <w:lang w:val="en-AU"/>
        </w:rPr>
        <w:t xml:space="preserve"> </w:t>
      </w:r>
      <w:r w:rsidRPr="00735716">
        <w:rPr>
          <w:color w:val="231F20"/>
          <w:sz w:val="20"/>
          <w:szCs w:val="20"/>
          <w:lang w:val="en-AU"/>
        </w:rPr>
        <w:t>arrangements.</w:t>
      </w:r>
      <w:r w:rsidRPr="00735716">
        <w:rPr>
          <w:color w:val="231F20"/>
          <w:spacing w:val="-21"/>
          <w:sz w:val="20"/>
          <w:szCs w:val="20"/>
          <w:lang w:val="en-AU"/>
        </w:rPr>
        <w:t xml:space="preserve"> </w:t>
      </w:r>
      <w:r w:rsidRPr="00735716">
        <w:rPr>
          <w:color w:val="231F20"/>
          <w:sz w:val="20"/>
          <w:szCs w:val="20"/>
          <w:lang w:val="en-AU"/>
        </w:rPr>
        <w:t>Assessments</w:t>
      </w:r>
      <w:r w:rsidRPr="00735716">
        <w:rPr>
          <w:color w:val="231F20"/>
          <w:spacing w:val="-10"/>
          <w:sz w:val="20"/>
          <w:szCs w:val="20"/>
          <w:lang w:val="en-AU"/>
        </w:rPr>
        <w:t xml:space="preserve"> </w:t>
      </w:r>
      <w:r w:rsidRPr="00735716">
        <w:rPr>
          <w:color w:val="231F20"/>
          <w:sz w:val="20"/>
          <w:szCs w:val="20"/>
          <w:lang w:val="en-AU"/>
        </w:rPr>
        <w:t>of</w:t>
      </w:r>
      <w:r w:rsidRPr="00735716">
        <w:rPr>
          <w:color w:val="231F20"/>
          <w:spacing w:val="-10"/>
          <w:sz w:val="20"/>
          <w:szCs w:val="20"/>
          <w:lang w:val="en-AU"/>
        </w:rPr>
        <w:t xml:space="preserve"> </w:t>
      </w:r>
      <w:r w:rsidRPr="00735716">
        <w:rPr>
          <w:color w:val="231F20"/>
          <w:sz w:val="20"/>
          <w:szCs w:val="20"/>
          <w:lang w:val="en-AU"/>
        </w:rPr>
        <w:t>organisational</w:t>
      </w:r>
      <w:r w:rsidRPr="00735716">
        <w:rPr>
          <w:color w:val="231F20"/>
          <w:spacing w:val="-10"/>
          <w:sz w:val="20"/>
          <w:szCs w:val="20"/>
          <w:lang w:val="en-AU"/>
        </w:rPr>
        <w:t xml:space="preserve"> </w:t>
      </w:r>
      <w:r w:rsidRPr="00735716">
        <w:rPr>
          <w:color w:val="231F20"/>
          <w:sz w:val="20"/>
          <w:szCs w:val="20"/>
          <w:lang w:val="en-AU"/>
        </w:rPr>
        <w:t>capacity</w:t>
      </w:r>
      <w:r w:rsidRPr="00735716">
        <w:rPr>
          <w:color w:val="231F20"/>
          <w:spacing w:val="-10"/>
          <w:sz w:val="20"/>
          <w:szCs w:val="20"/>
          <w:lang w:val="en-AU"/>
        </w:rPr>
        <w:t xml:space="preserve"> </w:t>
      </w:r>
      <w:r w:rsidRPr="00735716">
        <w:rPr>
          <w:color w:val="231F20"/>
          <w:sz w:val="20"/>
          <w:szCs w:val="20"/>
          <w:lang w:val="en-AU"/>
        </w:rPr>
        <w:t>change</w:t>
      </w:r>
      <w:r w:rsidRPr="00735716">
        <w:rPr>
          <w:color w:val="231F20"/>
          <w:spacing w:val="-10"/>
          <w:sz w:val="20"/>
          <w:szCs w:val="20"/>
          <w:lang w:val="en-AU"/>
        </w:rPr>
        <w:t xml:space="preserve"> </w:t>
      </w:r>
      <w:r w:rsidRPr="00735716">
        <w:rPr>
          <w:color w:val="231F20"/>
          <w:sz w:val="20"/>
          <w:szCs w:val="20"/>
          <w:lang w:val="en-AU"/>
        </w:rPr>
        <w:t>in</w:t>
      </w:r>
      <w:r w:rsidRPr="00735716">
        <w:rPr>
          <w:color w:val="231F20"/>
          <w:spacing w:val="-10"/>
          <w:sz w:val="20"/>
          <w:szCs w:val="20"/>
          <w:lang w:val="en-AU"/>
        </w:rPr>
        <w:t xml:space="preserve"> </w:t>
      </w:r>
      <w:r w:rsidRPr="00735716">
        <w:rPr>
          <w:color w:val="231F20"/>
          <w:sz w:val="20"/>
          <w:szCs w:val="20"/>
          <w:lang w:val="en-AU"/>
        </w:rPr>
        <w:t>2017</w:t>
      </w:r>
      <w:r w:rsidRPr="00735716">
        <w:rPr>
          <w:color w:val="231F20"/>
          <w:spacing w:val="-9"/>
          <w:sz w:val="20"/>
          <w:szCs w:val="20"/>
          <w:lang w:val="en-AU"/>
        </w:rPr>
        <w:t xml:space="preserve"> </w:t>
      </w:r>
      <w:r w:rsidRPr="00735716">
        <w:rPr>
          <w:color w:val="231F20"/>
          <w:spacing w:val="-5"/>
          <w:sz w:val="20"/>
          <w:szCs w:val="20"/>
          <w:lang w:val="en-AU"/>
        </w:rPr>
        <w:t xml:space="preserve">and </w:t>
      </w:r>
      <w:r w:rsidRPr="00735716">
        <w:rPr>
          <w:color w:val="231F20"/>
          <w:sz w:val="20"/>
          <w:szCs w:val="20"/>
          <w:lang w:val="en-AU"/>
        </w:rPr>
        <w:t>2020 revealed examples of improved policy influence across all seven partners assessed. At the close of MAMPU, five of seven partners report greater confidence in the sustainability of their organisations than they did in 2017. There is good evidence that MAMPU has contributed to these</w:t>
      </w:r>
      <w:r w:rsidRPr="00735716">
        <w:rPr>
          <w:color w:val="231F20"/>
          <w:spacing w:val="-5"/>
          <w:sz w:val="20"/>
          <w:szCs w:val="20"/>
          <w:lang w:val="en-AU"/>
        </w:rPr>
        <w:t xml:space="preserve"> </w:t>
      </w:r>
      <w:r w:rsidRPr="00735716">
        <w:rPr>
          <w:color w:val="231F20"/>
          <w:sz w:val="20"/>
          <w:szCs w:val="20"/>
          <w:lang w:val="en-AU"/>
        </w:rPr>
        <w:t>changes.</w:t>
      </w:r>
    </w:p>
    <w:p w14:paraId="7490B87A" w14:textId="77777777" w:rsidR="00C32E91" w:rsidRPr="00735716" w:rsidRDefault="00C32E91" w:rsidP="00C32E91">
      <w:pPr>
        <w:spacing w:before="1"/>
        <w:rPr>
          <w:sz w:val="24"/>
          <w:szCs w:val="20"/>
          <w:lang w:val="en-AU"/>
        </w:rPr>
      </w:pPr>
    </w:p>
    <w:p w14:paraId="6F021F19"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There</w:t>
      </w:r>
      <w:r w:rsidRPr="00735716">
        <w:rPr>
          <w:color w:val="231F20"/>
          <w:spacing w:val="-6"/>
          <w:sz w:val="20"/>
          <w:szCs w:val="20"/>
          <w:lang w:val="en-AU"/>
        </w:rPr>
        <w:t xml:space="preserve"> </w:t>
      </w:r>
      <w:r w:rsidRPr="00735716">
        <w:rPr>
          <w:color w:val="231F20"/>
          <w:sz w:val="20"/>
          <w:szCs w:val="20"/>
          <w:lang w:val="en-AU"/>
        </w:rPr>
        <w:t>is</w:t>
      </w:r>
      <w:r w:rsidRPr="00735716">
        <w:rPr>
          <w:color w:val="231F20"/>
          <w:spacing w:val="-5"/>
          <w:sz w:val="20"/>
          <w:szCs w:val="20"/>
          <w:lang w:val="en-AU"/>
        </w:rPr>
        <w:t xml:space="preserve"> </w:t>
      </w:r>
      <w:r w:rsidRPr="00735716">
        <w:rPr>
          <w:color w:val="231F20"/>
          <w:sz w:val="20"/>
          <w:szCs w:val="20"/>
          <w:lang w:val="en-AU"/>
        </w:rPr>
        <w:t>variation</w:t>
      </w:r>
      <w:r w:rsidRPr="00735716">
        <w:rPr>
          <w:color w:val="231F20"/>
          <w:spacing w:val="-5"/>
          <w:sz w:val="20"/>
          <w:szCs w:val="20"/>
          <w:lang w:val="en-AU"/>
        </w:rPr>
        <w:t xml:space="preserve"> </w:t>
      </w:r>
      <w:r w:rsidRPr="00735716">
        <w:rPr>
          <w:color w:val="231F20"/>
          <w:sz w:val="20"/>
          <w:szCs w:val="20"/>
          <w:lang w:val="en-AU"/>
        </w:rPr>
        <w:t>in</w:t>
      </w:r>
      <w:r w:rsidRPr="00735716">
        <w:rPr>
          <w:color w:val="231F20"/>
          <w:spacing w:val="-5"/>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journeys</w:t>
      </w:r>
      <w:r w:rsidRPr="00735716">
        <w:rPr>
          <w:color w:val="231F20"/>
          <w:spacing w:val="-5"/>
          <w:sz w:val="20"/>
          <w:szCs w:val="20"/>
          <w:lang w:val="en-AU"/>
        </w:rPr>
        <w:t xml:space="preserve"> </w:t>
      </w:r>
      <w:r w:rsidRPr="00735716">
        <w:rPr>
          <w:color w:val="231F20"/>
          <w:sz w:val="20"/>
          <w:szCs w:val="20"/>
          <w:lang w:val="en-AU"/>
        </w:rPr>
        <w:t>of</w:t>
      </w:r>
      <w:r w:rsidRPr="00735716">
        <w:rPr>
          <w:color w:val="231F20"/>
          <w:spacing w:val="-5"/>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seven</w:t>
      </w:r>
      <w:r w:rsidRPr="00735716">
        <w:rPr>
          <w:color w:val="231F20"/>
          <w:spacing w:val="-5"/>
          <w:sz w:val="20"/>
          <w:szCs w:val="20"/>
          <w:lang w:val="en-AU"/>
        </w:rPr>
        <w:t xml:space="preserve"> </w:t>
      </w:r>
      <w:r w:rsidRPr="00735716">
        <w:rPr>
          <w:color w:val="231F20"/>
          <w:sz w:val="20"/>
          <w:szCs w:val="20"/>
          <w:lang w:val="en-AU"/>
        </w:rPr>
        <w:t>organisations</w:t>
      </w:r>
      <w:r w:rsidRPr="00735716">
        <w:rPr>
          <w:color w:val="231F20"/>
          <w:spacing w:val="-5"/>
          <w:sz w:val="20"/>
          <w:szCs w:val="20"/>
          <w:lang w:val="en-AU"/>
        </w:rPr>
        <w:t xml:space="preserve"> </w:t>
      </w:r>
      <w:r w:rsidRPr="00735716">
        <w:rPr>
          <w:color w:val="231F20"/>
          <w:sz w:val="20"/>
          <w:szCs w:val="20"/>
          <w:lang w:val="en-AU"/>
        </w:rPr>
        <w:t>for</w:t>
      </w:r>
      <w:r w:rsidRPr="00735716">
        <w:rPr>
          <w:color w:val="231F20"/>
          <w:spacing w:val="-5"/>
          <w:sz w:val="20"/>
          <w:szCs w:val="20"/>
          <w:lang w:val="en-AU"/>
        </w:rPr>
        <w:t xml:space="preserve"> </w:t>
      </w:r>
      <w:r w:rsidRPr="00735716">
        <w:rPr>
          <w:color w:val="231F20"/>
          <w:sz w:val="20"/>
          <w:szCs w:val="20"/>
          <w:lang w:val="en-AU"/>
        </w:rPr>
        <w:t>which</w:t>
      </w:r>
      <w:r w:rsidRPr="00735716">
        <w:rPr>
          <w:color w:val="231F20"/>
          <w:spacing w:val="-6"/>
          <w:sz w:val="20"/>
          <w:szCs w:val="20"/>
          <w:lang w:val="en-AU"/>
        </w:rPr>
        <w:t xml:space="preserve"> </w:t>
      </w:r>
      <w:r w:rsidRPr="00735716">
        <w:rPr>
          <w:color w:val="231F20"/>
          <w:sz w:val="20"/>
          <w:szCs w:val="20"/>
          <w:lang w:val="en-AU"/>
        </w:rPr>
        <w:t>there</w:t>
      </w:r>
      <w:r w:rsidRPr="00735716">
        <w:rPr>
          <w:color w:val="231F20"/>
          <w:spacing w:val="-5"/>
          <w:sz w:val="20"/>
          <w:szCs w:val="20"/>
          <w:lang w:val="en-AU"/>
        </w:rPr>
        <w:t xml:space="preserve"> </w:t>
      </w:r>
      <w:r w:rsidRPr="00735716">
        <w:rPr>
          <w:color w:val="231F20"/>
          <w:sz w:val="20"/>
          <w:szCs w:val="20"/>
          <w:lang w:val="en-AU"/>
        </w:rPr>
        <w:t>is</w:t>
      </w:r>
      <w:r w:rsidRPr="00735716">
        <w:rPr>
          <w:color w:val="231F20"/>
          <w:spacing w:val="-5"/>
          <w:sz w:val="20"/>
          <w:szCs w:val="20"/>
          <w:lang w:val="en-AU"/>
        </w:rPr>
        <w:t xml:space="preserve"> </w:t>
      </w:r>
      <w:r w:rsidRPr="00735716">
        <w:rPr>
          <w:color w:val="231F20"/>
          <w:sz w:val="20"/>
          <w:szCs w:val="20"/>
          <w:lang w:val="en-AU"/>
        </w:rPr>
        <w:t>longitudinal</w:t>
      </w:r>
      <w:r w:rsidRPr="00735716">
        <w:rPr>
          <w:color w:val="231F20"/>
          <w:spacing w:val="-4"/>
          <w:sz w:val="20"/>
          <w:szCs w:val="20"/>
          <w:lang w:val="en-AU"/>
        </w:rPr>
        <w:t xml:space="preserve"> </w:t>
      </w:r>
      <w:r w:rsidRPr="00735716">
        <w:rPr>
          <w:color w:val="231F20"/>
          <w:sz w:val="20"/>
          <w:szCs w:val="20"/>
          <w:lang w:val="en-AU"/>
        </w:rPr>
        <w:t>data</w:t>
      </w:r>
      <w:r w:rsidRPr="00735716">
        <w:rPr>
          <w:color w:val="231F20"/>
          <w:spacing w:val="-5"/>
          <w:sz w:val="20"/>
          <w:szCs w:val="20"/>
          <w:lang w:val="en-AU"/>
        </w:rPr>
        <w:t xml:space="preserve"> </w:t>
      </w:r>
      <w:r w:rsidRPr="00735716">
        <w:rPr>
          <w:color w:val="231F20"/>
          <w:sz w:val="20"/>
          <w:szCs w:val="20"/>
          <w:lang w:val="en-AU"/>
        </w:rPr>
        <w:t>on</w:t>
      </w:r>
      <w:r w:rsidRPr="00735716">
        <w:rPr>
          <w:color w:val="231F20"/>
          <w:spacing w:val="-5"/>
          <w:sz w:val="20"/>
          <w:szCs w:val="20"/>
          <w:lang w:val="en-AU"/>
        </w:rPr>
        <w:t xml:space="preserve"> </w:t>
      </w:r>
      <w:r w:rsidRPr="00735716">
        <w:rPr>
          <w:color w:val="231F20"/>
          <w:sz w:val="20"/>
          <w:szCs w:val="20"/>
          <w:lang w:val="en-AU"/>
        </w:rPr>
        <w:t>capacity change.</w:t>
      </w:r>
      <w:r w:rsidRPr="00735716">
        <w:rPr>
          <w:color w:val="231F20"/>
          <w:spacing w:val="-17"/>
          <w:sz w:val="20"/>
          <w:szCs w:val="20"/>
          <w:lang w:val="en-AU"/>
        </w:rPr>
        <w:t xml:space="preserve"> </w:t>
      </w:r>
      <w:r w:rsidRPr="00735716">
        <w:rPr>
          <w:color w:val="231F20"/>
          <w:sz w:val="20"/>
          <w:szCs w:val="20"/>
          <w:lang w:val="en-AU"/>
        </w:rPr>
        <w:t>Most</w:t>
      </w:r>
      <w:r w:rsidRPr="00735716">
        <w:rPr>
          <w:color w:val="231F20"/>
          <w:spacing w:val="-17"/>
          <w:sz w:val="20"/>
          <w:szCs w:val="20"/>
          <w:lang w:val="en-AU"/>
        </w:rPr>
        <w:t xml:space="preserve"> </w:t>
      </w:r>
      <w:r w:rsidRPr="00735716">
        <w:rPr>
          <w:color w:val="231F20"/>
          <w:sz w:val="20"/>
          <w:szCs w:val="20"/>
          <w:lang w:val="en-AU"/>
        </w:rPr>
        <w:t>partners</w:t>
      </w:r>
      <w:r w:rsidRPr="00735716">
        <w:rPr>
          <w:color w:val="231F20"/>
          <w:spacing w:val="-16"/>
          <w:sz w:val="20"/>
          <w:szCs w:val="20"/>
          <w:lang w:val="en-AU"/>
        </w:rPr>
        <w:t xml:space="preserve"> </w:t>
      </w:r>
      <w:r w:rsidRPr="00735716">
        <w:rPr>
          <w:color w:val="231F20"/>
          <w:sz w:val="20"/>
          <w:szCs w:val="20"/>
          <w:lang w:val="en-AU"/>
        </w:rPr>
        <w:t>experienced</w:t>
      </w:r>
      <w:r w:rsidRPr="00735716">
        <w:rPr>
          <w:color w:val="231F20"/>
          <w:spacing w:val="-16"/>
          <w:sz w:val="20"/>
          <w:szCs w:val="20"/>
          <w:lang w:val="en-AU"/>
        </w:rPr>
        <w:t xml:space="preserve"> </w:t>
      </w:r>
      <w:r w:rsidRPr="00735716">
        <w:rPr>
          <w:color w:val="231F20"/>
          <w:sz w:val="20"/>
          <w:szCs w:val="20"/>
          <w:lang w:val="en-AU"/>
        </w:rPr>
        <w:t>positive</w:t>
      </w:r>
      <w:r w:rsidRPr="00735716">
        <w:rPr>
          <w:color w:val="231F20"/>
          <w:spacing w:val="-16"/>
          <w:sz w:val="20"/>
          <w:szCs w:val="20"/>
          <w:lang w:val="en-AU"/>
        </w:rPr>
        <w:t xml:space="preserve"> </w:t>
      </w:r>
      <w:r w:rsidRPr="00735716">
        <w:rPr>
          <w:color w:val="231F20"/>
          <w:sz w:val="20"/>
          <w:szCs w:val="20"/>
          <w:lang w:val="en-AU"/>
        </w:rPr>
        <w:t>change</w:t>
      </w:r>
      <w:r w:rsidRPr="00735716">
        <w:rPr>
          <w:color w:val="231F20"/>
          <w:spacing w:val="-16"/>
          <w:sz w:val="20"/>
          <w:szCs w:val="20"/>
          <w:lang w:val="en-AU"/>
        </w:rPr>
        <w:t xml:space="preserve"> </w:t>
      </w:r>
      <w:r w:rsidRPr="00735716">
        <w:rPr>
          <w:color w:val="231F20"/>
          <w:sz w:val="20"/>
          <w:szCs w:val="20"/>
          <w:lang w:val="en-AU"/>
        </w:rPr>
        <w:t>since</w:t>
      </w:r>
      <w:r w:rsidRPr="00735716">
        <w:rPr>
          <w:color w:val="231F20"/>
          <w:spacing w:val="-17"/>
          <w:sz w:val="20"/>
          <w:szCs w:val="20"/>
          <w:lang w:val="en-AU"/>
        </w:rPr>
        <w:t xml:space="preserve"> </w:t>
      </w:r>
      <w:r w:rsidRPr="00735716">
        <w:rPr>
          <w:color w:val="231F20"/>
          <w:sz w:val="20"/>
          <w:szCs w:val="20"/>
          <w:lang w:val="en-AU"/>
        </w:rPr>
        <w:t>2017,</w:t>
      </w:r>
      <w:r w:rsidRPr="00735716">
        <w:rPr>
          <w:color w:val="231F20"/>
          <w:spacing w:val="-16"/>
          <w:sz w:val="20"/>
          <w:szCs w:val="20"/>
          <w:lang w:val="en-AU"/>
        </w:rPr>
        <w:t xml:space="preserve"> </w:t>
      </w:r>
      <w:r w:rsidRPr="00735716">
        <w:rPr>
          <w:color w:val="231F20"/>
          <w:sz w:val="20"/>
          <w:szCs w:val="20"/>
          <w:lang w:val="en-AU"/>
        </w:rPr>
        <w:t>although</w:t>
      </w:r>
      <w:r w:rsidRPr="00735716">
        <w:rPr>
          <w:color w:val="231F20"/>
          <w:spacing w:val="-16"/>
          <w:sz w:val="20"/>
          <w:szCs w:val="20"/>
          <w:lang w:val="en-AU"/>
        </w:rPr>
        <w:t xml:space="preserve"> </w:t>
      </w:r>
      <w:r w:rsidRPr="00735716">
        <w:rPr>
          <w:color w:val="231F20"/>
          <w:sz w:val="20"/>
          <w:szCs w:val="20"/>
          <w:lang w:val="en-AU"/>
        </w:rPr>
        <w:t>some</w:t>
      </w:r>
      <w:r w:rsidRPr="00735716">
        <w:rPr>
          <w:color w:val="231F20"/>
          <w:spacing w:val="-16"/>
          <w:sz w:val="20"/>
          <w:szCs w:val="20"/>
          <w:lang w:val="en-AU"/>
        </w:rPr>
        <w:t xml:space="preserve"> </w:t>
      </w:r>
      <w:r w:rsidRPr="00735716">
        <w:rPr>
          <w:color w:val="231F20"/>
          <w:sz w:val="20"/>
          <w:szCs w:val="20"/>
          <w:lang w:val="en-AU"/>
        </w:rPr>
        <w:t>have</w:t>
      </w:r>
      <w:r w:rsidRPr="00735716">
        <w:rPr>
          <w:color w:val="231F20"/>
          <w:spacing w:val="-16"/>
          <w:sz w:val="20"/>
          <w:szCs w:val="20"/>
          <w:lang w:val="en-AU"/>
        </w:rPr>
        <w:t xml:space="preserve"> </w:t>
      </w:r>
      <w:r w:rsidRPr="00735716">
        <w:rPr>
          <w:color w:val="231F20"/>
          <w:sz w:val="20"/>
          <w:szCs w:val="20"/>
          <w:lang w:val="en-AU"/>
        </w:rPr>
        <w:t>struggled</w:t>
      </w:r>
      <w:r w:rsidRPr="00735716">
        <w:rPr>
          <w:color w:val="231F20"/>
          <w:spacing w:val="-16"/>
          <w:sz w:val="20"/>
          <w:szCs w:val="20"/>
          <w:lang w:val="en-AU"/>
        </w:rPr>
        <w:t xml:space="preserve"> </w:t>
      </w:r>
      <w:r w:rsidRPr="00735716">
        <w:rPr>
          <w:color w:val="231F20"/>
          <w:sz w:val="20"/>
          <w:szCs w:val="20"/>
          <w:lang w:val="en-AU"/>
        </w:rPr>
        <w:t>to</w:t>
      </w:r>
      <w:r w:rsidRPr="00735716">
        <w:rPr>
          <w:color w:val="231F20"/>
          <w:spacing w:val="-18"/>
          <w:sz w:val="20"/>
          <w:szCs w:val="20"/>
          <w:lang w:val="en-AU"/>
        </w:rPr>
        <w:t xml:space="preserve"> </w:t>
      </w:r>
      <w:r w:rsidRPr="00735716">
        <w:rPr>
          <w:color w:val="231F20"/>
          <w:sz w:val="20"/>
          <w:szCs w:val="20"/>
          <w:lang w:val="en-AU"/>
        </w:rPr>
        <w:t xml:space="preserve">overcome internal and external challenges. One partner has regained momentum after being adversely impacted </w:t>
      </w:r>
      <w:r w:rsidRPr="00735716">
        <w:rPr>
          <w:color w:val="231F20"/>
          <w:spacing w:val="-8"/>
          <w:sz w:val="20"/>
          <w:szCs w:val="20"/>
          <w:lang w:val="en-AU"/>
        </w:rPr>
        <w:t xml:space="preserve">by </w:t>
      </w:r>
      <w:r w:rsidRPr="00735716">
        <w:rPr>
          <w:color w:val="231F20"/>
          <w:sz w:val="20"/>
          <w:szCs w:val="20"/>
          <w:lang w:val="en-AU"/>
        </w:rPr>
        <w:t xml:space="preserve">internal fracture and the loss of members </w:t>
      </w:r>
      <w:r w:rsidRPr="00410A04">
        <w:rPr>
          <w:color w:val="231F20"/>
          <w:sz w:val="20"/>
          <w:szCs w:val="20"/>
          <w:lang w:val="en-AU"/>
        </w:rPr>
        <w:t>to conservative groups.</w:t>
      </w:r>
      <w:r w:rsidRPr="00735716">
        <w:rPr>
          <w:color w:val="231F20"/>
          <w:sz w:val="20"/>
          <w:szCs w:val="20"/>
          <w:lang w:val="en-AU"/>
        </w:rPr>
        <w:t xml:space="preserve"> Another has faced growing difficulty since 2017 as unclear management arrangements led to overreliance on a small number of staff for </w:t>
      </w:r>
      <w:r w:rsidRPr="00735716">
        <w:rPr>
          <w:color w:val="231F20"/>
          <w:spacing w:val="-3"/>
          <w:sz w:val="20"/>
          <w:szCs w:val="20"/>
          <w:lang w:val="en-AU"/>
        </w:rPr>
        <w:t xml:space="preserve">advocacy, </w:t>
      </w:r>
      <w:r w:rsidRPr="00735716">
        <w:rPr>
          <w:color w:val="231F20"/>
          <w:sz w:val="20"/>
          <w:szCs w:val="20"/>
          <w:lang w:val="en-AU"/>
        </w:rPr>
        <w:t>undermining the effectiveness of influence</w:t>
      </w:r>
      <w:r w:rsidRPr="00735716">
        <w:rPr>
          <w:color w:val="231F20"/>
          <w:spacing w:val="-3"/>
          <w:sz w:val="20"/>
          <w:szCs w:val="20"/>
          <w:lang w:val="en-AU"/>
        </w:rPr>
        <w:t xml:space="preserve"> </w:t>
      </w:r>
      <w:r w:rsidRPr="00735716">
        <w:rPr>
          <w:color w:val="231F20"/>
          <w:sz w:val="20"/>
          <w:szCs w:val="20"/>
          <w:lang w:val="en-AU"/>
        </w:rPr>
        <w:t>work.</w:t>
      </w:r>
    </w:p>
    <w:p w14:paraId="3F6FE8CF" w14:textId="77777777" w:rsidR="00C32E91" w:rsidRPr="00735716" w:rsidRDefault="00C32E91" w:rsidP="00C32E91">
      <w:pPr>
        <w:rPr>
          <w:sz w:val="20"/>
          <w:szCs w:val="20"/>
          <w:lang w:val="en-AU"/>
        </w:rPr>
      </w:pPr>
    </w:p>
    <w:p w14:paraId="4343283D" w14:textId="77777777" w:rsidR="00C32E91" w:rsidRPr="00735716" w:rsidRDefault="00C32E91" w:rsidP="00C32E91">
      <w:pPr>
        <w:spacing w:before="2"/>
        <w:rPr>
          <w:sz w:val="10"/>
          <w:szCs w:val="20"/>
          <w:lang w:val="en-AU"/>
        </w:rPr>
      </w:pPr>
      <w:r w:rsidRPr="00735716">
        <w:rPr>
          <w:noProof/>
          <w:sz w:val="20"/>
          <w:szCs w:val="20"/>
          <w:lang w:val="en-AU" w:eastAsia="en-AU"/>
        </w:rPr>
        <mc:AlternateContent>
          <mc:Choice Requires="wps">
            <w:drawing>
              <wp:inline distT="0" distB="0" distL="0" distR="0" wp14:anchorId="020B7FFE" wp14:editId="1509E3DD">
                <wp:extent cx="5940425" cy="691515"/>
                <wp:effectExtent l="0" t="0" r="3175" b="0"/>
                <wp:docPr id="500"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691515"/>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5FC77C" w14:textId="77777777" w:rsidR="00497435" w:rsidRDefault="00497435" w:rsidP="00C32E91">
                            <w:pPr>
                              <w:spacing w:before="110" w:line="208" w:lineRule="auto"/>
                              <w:ind w:left="189" w:right="636"/>
                              <w:jc w:val="both"/>
                              <w:rPr>
                                <w:b/>
                                <w:i/>
                                <w:sz w:val="28"/>
                              </w:rPr>
                            </w:pPr>
                            <w:r>
                              <w:rPr>
                                <w:b/>
                                <w:i/>
                                <w:color w:val="231F20"/>
                                <w:sz w:val="28"/>
                              </w:rPr>
                              <w:t>MAMPU has helped to increase the intensity of collective action among partners and wider civil society networks, and focus this around a more coherent agenda.</w:t>
                            </w:r>
                          </w:p>
                        </w:txbxContent>
                      </wps:txbx>
                      <wps:bodyPr rot="0" vert="horz" wrap="square" lIns="0" tIns="0" rIns="0" bIns="0" anchor="t" anchorCtr="0" upright="1">
                        <a:noAutofit/>
                      </wps:bodyPr>
                    </wps:wsp>
                  </a:graphicData>
                </a:graphic>
              </wp:inline>
            </w:drawing>
          </mc:Choice>
          <mc:Fallback>
            <w:pict>
              <v:shape w14:anchorId="020B7FFE" id="Text Box 142" o:spid="_x0000_s1104" type="#_x0000_t202" style="width:467.75pt;height:5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9dzCAIAAOsDAAAOAAAAZHJzL2Uyb0RvYy54bWysU1Fv0zAQfkfiP1h+p0m6tmJR06nrNoQ0&#10;BtLGD3Acp7FIfObsNim/nrPTlAFviBfrbN99vu+7z+uboWvZUaHTYAqezVLOlJFQabMv+NeXh3fv&#10;OXNemEq0YFTBT8rxm83bN+ve5moODbSVQkYgxuW9LXjjvc2TxMlGdcLNwCpDlzVgJzxtcZ9UKHpC&#10;79pknqarpAesLIJUztHp3XjJNxG/rpX0n+vaKc/aglNvPq4Y1zKsyWYt8j0K22h5bkP8Qxed0IYe&#10;vUDdCS/YAfVfUJ2WCA5qP5PQJVDXWqrIgdhk6R9snhthVeRC4jh7kcn9P1j5dPyCTFcFX6akjxEd&#10;DelFDZ7dwsCyxTwo1FuXU+KzpVQ/0AVNOrJ19hHkN8cM7Bph9mqLCH2jREUdZqEyeVU64rgAUvaf&#10;oKKHxMFDBBpq7IJ8JAgjdOrkdJlOaEbS4fJ6kS7mS84k3a2us2W2jE+IfKq26PwHBR0LQcGRph/R&#10;xfHR+dCNyKeU8JiDVlcPum3jBvflrkV2FOSU2+391X00B5X8ltaakGwglI2I4STSDMxGjn4oh6jp&#10;1WqSr4TqRMQRRgfSj6GgAfzBWU/uK7j7fhCoOGs/GhIvWHUKcArKKRBGUmnBPWdjuPOjpQ8W9b4h&#10;5HE8BrYkcK0j9zCJsYtzv+SoKMnZ/cGyr/cx69cf3fwEAAD//wMAUEsDBBQABgAIAAAAIQDPypcH&#10;3AAAAAUBAAAPAAAAZHJzL2Rvd25yZXYueG1sTI/BTsMwEETvSPyDtUjcqANVoQlxqlLgiERTxNmN&#10;t3FUex3Fbpvy9Sxc4DLSakYzb8vF6J044hC7QApuJxkIpCaYjloFH5vXmzmImDQZ7QKhgjNGWFSX&#10;F6UuTDjRGo91agWXUCy0AptSX0gZG4tex0nokdjbhcHrxOfQSjPoE5d7J++y7F563REvWN3jymKz&#10;rw9ewcv759Pb5jk6m9fr+DXdr5YPu7NS11fj8hFEwjH9heEHn9GhYqZtOJCJwingR9KvspdPZzMQ&#10;Ww5l8xxkVcr/9NU3AAAA//8DAFBLAQItABQABgAIAAAAIQC2gziS/gAAAOEBAAATAAAAAAAAAAAA&#10;AAAAAAAAAABbQ29udGVudF9UeXBlc10ueG1sUEsBAi0AFAAGAAgAAAAhADj9If/WAAAAlAEAAAsA&#10;AAAAAAAAAAAAAAAALwEAAF9yZWxzLy5yZWxzUEsBAi0AFAAGAAgAAAAhAFHr13MIAgAA6wMAAA4A&#10;AAAAAAAAAAAAAAAALgIAAGRycy9lMm9Eb2MueG1sUEsBAi0AFAAGAAgAAAAhAM/KlwfcAAAABQEA&#10;AA8AAAAAAAAAAAAAAAAAYgQAAGRycy9kb3ducmV2LnhtbFBLBQYAAAAABAAEAPMAAABrBQAAAAA=&#10;" fillcolor="#bae3e0" stroked="f">
                <v:textbox inset="0,0,0,0">
                  <w:txbxContent>
                    <w:p w14:paraId="215FC77C" w14:textId="77777777" w:rsidR="00497435" w:rsidRDefault="00497435" w:rsidP="00C32E91">
                      <w:pPr>
                        <w:spacing w:before="110" w:line="208" w:lineRule="auto"/>
                        <w:ind w:left="189" w:right="636"/>
                        <w:jc w:val="both"/>
                        <w:rPr>
                          <w:b/>
                          <w:i/>
                          <w:sz w:val="28"/>
                        </w:rPr>
                      </w:pPr>
                      <w:r>
                        <w:rPr>
                          <w:b/>
                          <w:i/>
                          <w:color w:val="231F20"/>
                          <w:sz w:val="28"/>
                        </w:rPr>
                        <w:t>MAMPU has helped to increase the intensity of collective action among partners and wider civil society networks, and focus this around a more coherent agenda.</w:t>
                      </w:r>
                    </w:p>
                  </w:txbxContent>
                </v:textbox>
                <w10:anchorlock/>
              </v:shape>
            </w:pict>
          </mc:Fallback>
        </mc:AlternateContent>
      </w:r>
    </w:p>
    <w:p w14:paraId="026B7A3D" w14:textId="77777777" w:rsidR="00C32E91" w:rsidRPr="00735716" w:rsidRDefault="00C32E91" w:rsidP="00C32E91">
      <w:pPr>
        <w:spacing w:before="3"/>
        <w:rPr>
          <w:sz w:val="13"/>
          <w:szCs w:val="20"/>
          <w:lang w:val="en-AU"/>
        </w:rPr>
      </w:pPr>
    </w:p>
    <w:p w14:paraId="703D33F9" w14:textId="77777777" w:rsidR="00C32E91" w:rsidRPr="00735716" w:rsidRDefault="00C32E91" w:rsidP="00C32E91">
      <w:pPr>
        <w:spacing w:before="93" w:line="292" w:lineRule="auto"/>
        <w:ind w:left="393" w:right="1235"/>
        <w:jc w:val="both"/>
        <w:rPr>
          <w:sz w:val="20"/>
          <w:szCs w:val="20"/>
          <w:lang w:val="en-AU"/>
        </w:rPr>
      </w:pPr>
      <w:r w:rsidRPr="00735716">
        <w:rPr>
          <w:color w:val="231F20"/>
          <w:sz w:val="20"/>
          <w:szCs w:val="20"/>
          <w:lang w:val="en-AU"/>
        </w:rPr>
        <w:t>Since January 2017 partners have worked together more often and reached out more frequently to other wider networks of CSOs. Overall, the intensity of collective action has trended upwards since January 2017, although the picture is complex, and varies depending on the particular issue.</w:t>
      </w:r>
    </w:p>
    <w:p w14:paraId="76FFD20A" w14:textId="77777777" w:rsidR="00C32E91" w:rsidRPr="00735716" w:rsidRDefault="00C32E91" w:rsidP="00C32E91">
      <w:pPr>
        <w:spacing w:before="2"/>
        <w:rPr>
          <w:sz w:val="24"/>
          <w:szCs w:val="20"/>
          <w:lang w:val="en-AU"/>
        </w:rPr>
      </w:pPr>
    </w:p>
    <w:p w14:paraId="4F29C0D8" w14:textId="70A84196" w:rsidR="00C32E91" w:rsidRPr="00735716" w:rsidRDefault="00C32E91" w:rsidP="00C32E91">
      <w:pPr>
        <w:spacing w:before="1" w:line="292" w:lineRule="auto"/>
        <w:ind w:left="393" w:right="1234"/>
        <w:jc w:val="both"/>
        <w:rPr>
          <w:sz w:val="20"/>
          <w:szCs w:val="20"/>
          <w:lang w:val="en-AU"/>
        </w:rPr>
      </w:pPr>
      <w:r w:rsidRPr="00735716">
        <w:rPr>
          <w:color w:val="231F20"/>
          <w:sz w:val="20"/>
          <w:szCs w:val="20"/>
          <w:lang w:val="en-AU"/>
        </w:rPr>
        <w:t>There</w:t>
      </w:r>
      <w:r w:rsidRPr="00735716">
        <w:rPr>
          <w:color w:val="231F20"/>
          <w:spacing w:val="-17"/>
          <w:sz w:val="20"/>
          <w:szCs w:val="20"/>
          <w:lang w:val="en-AU"/>
        </w:rPr>
        <w:t xml:space="preserve"> </w:t>
      </w:r>
      <w:r w:rsidRPr="00735716">
        <w:rPr>
          <w:color w:val="231F20"/>
          <w:sz w:val="20"/>
          <w:szCs w:val="20"/>
          <w:lang w:val="en-AU"/>
        </w:rPr>
        <w:t>is</w:t>
      </w:r>
      <w:r w:rsidRPr="00735716">
        <w:rPr>
          <w:color w:val="231F20"/>
          <w:spacing w:val="-17"/>
          <w:sz w:val="20"/>
          <w:szCs w:val="20"/>
          <w:lang w:val="en-AU"/>
        </w:rPr>
        <w:t xml:space="preserve"> </w:t>
      </w:r>
      <w:r w:rsidRPr="00735716">
        <w:rPr>
          <w:color w:val="231F20"/>
          <w:sz w:val="20"/>
          <w:szCs w:val="20"/>
          <w:lang w:val="en-AU"/>
        </w:rPr>
        <w:t>now</w:t>
      </w:r>
      <w:r w:rsidRPr="00735716">
        <w:rPr>
          <w:color w:val="231F20"/>
          <w:spacing w:val="-17"/>
          <w:sz w:val="20"/>
          <w:szCs w:val="20"/>
          <w:lang w:val="en-AU"/>
        </w:rPr>
        <w:t xml:space="preserve"> </w:t>
      </w:r>
      <w:r w:rsidRPr="00735716">
        <w:rPr>
          <w:color w:val="231F20"/>
          <w:sz w:val="20"/>
          <w:szCs w:val="20"/>
          <w:lang w:val="en-AU"/>
        </w:rPr>
        <w:t>a</w:t>
      </w:r>
      <w:r w:rsidRPr="00735716">
        <w:rPr>
          <w:color w:val="231F20"/>
          <w:spacing w:val="-16"/>
          <w:sz w:val="20"/>
          <w:szCs w:val="20"/>
          <w:lang w:val="en-AU"/>
        </w:rPr>
        <w:t xml:space="preserve"> </w:t>
      </w:r>
      <w:r w:rsidRPr="00735716">
        <w:rPr>
          <w:color w:val="231F20"/>
          <w:sz w:val="20"/>
          <w:szCs w:val="20"/>
          <w:lang w:val="en-AU"/>
        </w:rPr>
        <w:t>more</w:t>
      </w:r>
      <w:r w:rsidRPr="00735716">
        <w:rPr>
          <w:color w:val="231F20"/>
          <w:spacing w:val="-17"/>
          <w:sz w:val="20"/>
          <w:szCs w:val="20"/>
          <w:lang w:val="en-AU"/>
        </w:rPr>
        <w:t xml:space="preserve"> </w:t>
      </w:r>
      <w:r w:rsidRPr="00735716">
        <w:rPr>
          <w:color w:val="231F20"/>
          <w:sz w:val="20"/>
          <w:szCs w:val="20"/>
          <w:lang w:val="en-AU"/>
        </w:rPr>
        <w:t>clearly</w:t>
      </w:r>
      <w:r w:rsidRPr="00735716">
        <w:rPr>
          <w:color w:val="231F20"/>
          <w:spacing w:val="-17"/>
          <w:sz w:val="20"/>
          <w:szCs w:val="20"/>
          <w:lang w:val="en-AU"/>
        </w:rPr>
        <w:t xml:space="preserve"> </w:t>
      </w:r>
      <w:r w:rsidRPr="00735716">
        <w:rPr>
          <w:color w:val="231F20"/>
          <w:sz w:val="20"/>
          <w:szCs w:val="20"/>
          <w:lang w:val="en-AU"/>
        </w:rPr>
        <w:t>defined</w:t>
      </w:r>
      <w:r w:rsidRPr="00735716">
        <w:rPr>
          <w:color w:val="231F20"/>
          <w:spacing w:val="-16"/>
          <w:sz w:val="20"/>
          <w:szCs w:val="20"/>
          <w:lang w:val="en-AU"/>
        </w:rPr>
        <w:t xml:space="preserve"> </w:t>
      </w:r>
      <w:r w:rsidRPr="00735716">
        <w:rPr>
          <w:color w:val="231F20"/>
          <w:sz w:val="20"/>
          <w:szCs w:val="20"/>
          <w:lang w:val="en-AU"/>
        </w:rPr>
        <w:t>collective</w:t>
      </w:r>
      <w:r w:rsidRPr="00735716">
        <w:rPr>
          <w:color w:val="231F20"/>
          <w:spacing w:val="-17"/>
          <w:sz w:val="20"/>
          <w:szCs w:val="20"/>
          <w:lang w:val="en-AU"/>
        </w:rPr>
        <w:t xml:space="preserve"> </w:t>
      </w:r>
      <w:r w:rsidRPr="00735716">
        <w:rPr>
          <w:color w:val="231F20"/>
          <w:sz w:val="20"/>
          <w:szCs w:val="20"/>
          <w:lang w:val="en-AU"/>
        </w:rPr>
        <w:t>action</w:t>
      </w:r>
      <w:r w:rsidRPr="00735716">
        <w:rPr>
          <w:color w:val="231F20"/>
          <w:spacing w:val="-17"/>
          <w:sz w:val="20"/>
          <w:szCs w:val="20"/>
          <w:lang w:val="en-AU"/>
        </w:rPr>
        <w:t xml:space="preserve"> </w:t>
      </w:r>
      <w:r w:rsidRPr="00735716">
        <w:rPr>
          <w:color w:val="231F20"/>
          <w:sz w:val="20"/>
          <w:szCs w:val="20"/>
          <w:lang w:val="en-AU"/>
        </w:rPr>
        <w:t>agenda</w:t>
      </w:r>
      <w:r w:rsidRPr="00735716">
        <w:rPr>
          <w:color w:val="231F20"/>
          <w:spacing w:val="-16"/>
          <w:sz w:val="20"/>
          <w:szCs w:val="20"/>
          <w:lang w:val="en-AU"/>
        </w:rPr>
        <w:t xml:space="preserve"> </w:t>
      </w:r>
      <w:r w:rsidRPr="00735716">
        <w:rPr>
          <w:color w:val="231F20"/>
          <w:sz w:val="20"/>
          <w:szCs w:val="20"/>
          <w:lang w:val="en-AU"/>
        </w:rPr>
        <w:t>that</w:t>
      </w:r>
      <w:r w:rsidRPr="00735716">
        <w:rPr>
          <w:color w:val="231F20"/>
          <w:spacing w:val="-17"/>
          <w:sz w:val="20"/>
          <w:szCs w:val="20"/>
          <w:lang w:val="en-AU"/>
        </w:rPr>
        <w:t xml:space="preserve"> </w:t>
      </w:r>
      <w:r w:rsidRPr="00735716">
        <w:rPr>
          <w:color w:val="231F20"/>
          <w:sz w:val="20"/>
          <w:szCs w:val="20"/>
          <w:lang w:val="en-AU"/>
        </w:rPr>
        <w:t>embraces</w:t>
      </w:r>
      <w:r w:rsidRPr="00735716">
        <w:rPr>
          <w:color w:val="231F20"/>
          <w:spacing w:val="-17"/>
          <w:sz w:val="20"/>
          <w:szCs w:val="20"/>
          <w:lang w:val="en-AU"/>
        </w:rPr>
        <w:t xml:space="preserve"> </w:t>
      </w:r>
      <w:r w:rsidRPr="00735716">
        <w:rPr>
          <w:color w:val="231F20"/>
          <w:sz w:val="20"/>
          <w:szCs w:val="20"/>
          <w:lang w:val="en-AU"/>
        </w:rPr>
        <w:t>the</w:t>
      </w:r>
      <w:r w:rsidRPr="00735716">
        <w:rPr>
          <w:color w:val="231F20"/>
          <w:spacing w:val="-16"/>
          <w:sz w:val="20"/>
          <w:szCs w:val="20"/>
          <w:lang w:val="en-AU"/>
        </w:rPr>
        <w:t xml:space="preserve"> </w:t>
      </w:r>
      <w:r w:rsidRPr="00735716">
        <w:rPr>
          <w:color w:val="231F20"/>
          <w:sz w:val="20"/>
          <w:szCs w:val="20"/>
          <w:lang w:val="en-AU"/>
        </w:rPr>
        <w:t>wider</w:t>
      </w:r>
      <w:r w:rsidRPr="00735716">
        <w:rPr>
          <w:color w:val="231F20"/>
          <w:spacing w:val="-17"/>
          <w:sz w:val="20"/>
          <w:szCs w:val="20"/>
          <w:lang w:val="en-AU"/>
        </w:rPr>
        <w:t xml:space="preserve"> </w:t>
      </w:r>
      <w:r w:rsidRPr="00735716">
        <w:rPr>
          <w:color w:val="231F20"/>
          <w:sz w:val="20"/>
          <w:szCs w:val="20"/>
          <w:lang w:val="en-AU"/>
        </w:rPr>
        <w:t>priorities</w:t>
      </w:r>
      <w:r w:rsidRPr="00735716">
        <w:rPr>
          <w:color w:val="231F20"/>
          <w:spacing w:val="-17"/>
          <w:sz w:val="20"/>
          <w:szCs w:val="20"/>
          <w:lang w:val="en-AU"/>
        </w:rPr>
        <w:t xml:space="preserve"> </w:t>
      </w:r>
      <w:r w:rsidRPr="00735716">
        <w:rPr>
          <w:color w:val="231F20"/>
          <w:sz w:val="20"/>
          <w:szCs w:val="20"/>
          <w:lang w:val="en-AU"/>
        </w:rPr>
        <w:t>that</w:t>
      </w:r>
      <w:r w:rsidRPr="00735716">
        <w:rPr>
          <w:color w:val="231F20"/>
          <w:spacing w:val="-16"/>
          <w:sz w:val="20"/>
          <w:szCs w:val="20"/>
          <w:lang w:val="en-AU"/>
        </w:rPr>
        <w:t xml:space="preserve"> </w:t>
      </w:r>
      <w:r w:rsidRPr="00735716">
        <w:rPr>
          <w:color w:val="231F20"/>
          <w:sz w:val="20"/>
          <w:szCs w:val="20"/>
          <w:lang w:val="en-AU"/>
        </w:rPr>
        <w:t>energise partners</w:t>
      </w:r>
      <w:r w:rsidRPr="00735716">
        <w:rPr>
          <w:color w:val="231F20"/>
          <w:spacing w:val="-11"/>
          <w:sz w:val="20"/>
          <w:szCs w:val="20"/>
          <w:lang w:val="en-AU"/>
        </w:rPr>
        <w:t xml:space="preserve"> </w:t>
      </w:r>
      <w:r w:rsidRPr="00735716">
        <w:rPr>
          <w:color w:val="231F20"/>
          <w:sz w:val="20"/>
          <w:szCs w:val="20"/>
          <w:lang w:val="en-AU"/>
        </w:rPr>
        <w:t>and</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women’s</w:t>
      </w:r>
      <w:r w:rsidRPr="00735716">
        <w:rPr>
          <w:color w:val="231F20"/>
          <w:spacing w:val="-11"/>
          <w:sz w:val="20"/>
          <w:szCs w:val="20"/>
          <w:lang w:val="en-AU"/>
        </w:rPr>
        <w:t xml:space="preserve"> </w:t>
      </w:r>
      <w:r w:rsidRPr="00735716">
        <w:rPr>
          <w:color w:val="231F20"/>
          <w:sz w:val="20"/>
          <w:szCs w:val="20"/>
          <w:lang w:val="en-AU"/>
        </w:rPr>
        <w:t>movement.</w:t>
      </w:r>
      <w:r w:rsidRPr="00735716">
        <w:rPr>
          <w:color w:val="231F20"/>
          <w:spacing w:val="-11"/>
          <w:sz w:val="20"/>
          <w:szCs w:val="20"/>
          <w:lang w:val="en-AU"/>
        </w:rPr>
        <w:t xml:space="preserve"> </w:t>
      </w:r>
      <w:r w:rsidRPr="00735716">
        <w:rPr>
          <w:color w:val="231F20"/>
          <w:sz w:val="20"/>
          <w:szCs w:val="20"/>
          <w:lang w:val="en-AU"/>
        </w:rPr>
        <w:t>MAMPU</w:t>
      </w:r>
      <w:r w:rsidRPr="00735716">
        <w:rPr>
          <w:color w:val="231F20"/>
          <w:spacing w:val="-11"/>
          <w:sz w:val="20"/>
          <w:szCs w:val="20"/>
          <w:lang w:val="en-AU"/>
        </w:rPr>
        <w:t xml:space="preserve"> </w:t>
      </w:r>
      <w:r w:rsidRPr="00735716">
        <w:rPr>
          <w:color w:val="231F20"/>
          <w:sz w:val="20"/>
          <w:szCs w:val="20"/>
          <w:lang w:val="en-AU"/>
        </w:rPr>
        <w:t>had</w:t>
      </w:r>
      <w:r w:rsidRPr="00735716">
        <w:rPr>
          <w:color w:val="231F20"/>
          <w:spacing w:val="-11"/>
          <w:sz w:val="20"/>
          <w:szCs w:val="20"/>
          <w:lang w:val="en-AU"/>
        </w:rPr>
        <w:t xml:space="preserve"> </w:t>
      </w:r>
      <w:r w:rsidRPr="00735716">
        <w:rPr>
          <w:color w:val="231F20"/>
          <w:sz w:val="20"/>
          <w:szCs w:val="20"/>
          <w:lang w:val="en-AU"/>
        </w:rPr>
        <w:t>been</w:t>
      </w:r>
      <w:r w:rsidRPr="00735716">
        <w:rPr>
          <w:color w:val="231F20"/>
          <w:spacing w:val="-11"/>
          <w:sz w:val="20"/>
          <w:szCs w:val="20"/>
          <w:lang w:val="en-AU"/>
        </w:rPr>
        <w:t xml:space="preserve"> </w:t>
      </w:r>
      <w:r w:rsidRPr="00735716">
        <w:rPr>
          <w:color w:val="231F20"/>
          <w:sz w:val="20"/>
          <w:szCs w:val="20"/>
          <w:lang w:val="en-AU"/>
        </w:rPr>
        <w:t>organized</w:t>
      </w:r>
      <w:r w:rsidRPr="00735716">
        <w:rPr>
          <w:color w:val="231F20"/>
          <w:spacing w:val="-11"/>
          <w:sz w:val="20"/>
          <w:szCs w:val="20"/>
          <w:lang w:val="en-AU"/>
        </w:rPr>
        <w:t xml:space="preserve"> </w:t>
      </w:r>
      <w:r w:rsidRPr="00735716">
        <w:rPr>
          <w:color w:val="231F20"/>
          <w:sz w:val="20"/>
          <w:szCs w:val="20"/>
          <w:lang w:val="en-AU"/>
        </w:rPr>
        <w:t>around</w:t>
      </w:r>
      <w:r w:rsidRPr="00735716">
        <w:rPr>
          <w:color w:val="231F20"/>
          <w:spacing w:val="-11"/>
          <w:sz w:val="20"/>
          <w:szCs w:val="20"/>
          <w:lang w:val="en-AU"/>
        </w:rPr>
        <w:t xml:space="preserve"> </w:t>
      </w:r>
      <w:r w:rsidRPr="00735716">
        <w:rPr>
          <w:color w:val="231F20"/>
          <w:sz w:val="20"/>
          <w:szCs w:val="20"/>
          <w:lang w:val="en-AU"/>
        </w:rPr>
        <w:t>five</w:t>
      </w:r>
      <w:r w:rsidRPr="00735716">
        <w:rPr>
          <w:color w:val="231F20"/>
          <w:spacing w:val="-11"/>
          <w:sz w:val="20"/>
          <w:szCs w:val="20"/>
          <w:lang w:val="en-AU"/>
        </w:rPr>
        <w:t xml:space="preserve"> </w:t>
      </w:r>
      <w:r w:rsidRPr="00735716">
        <w:rPr>
          <w:color w:val="231F20"/>
          <w:sz w:val="20"/>
          <w:szCs w:val="20"/>
          <w:lang w:val="en-AU"/>
        </w:rPr>
        <w:t>thematic</w:t>
      </w:r>
      <w:r w:rsidRPr="00735716">
        <w:rPr>
          <w:color w:val="231F20"/>
          <w:spacing w:val="-11"/>
          <w:sz w:val="20"/>
          <w:szCs w:val="20"/>
          <w:lang w:val="en-AU"/>
        </w:rPr>
        <w:t xml:space="preserve"> </w:t>
      </w:r>
      <w:r w:rsidRPr="00735716">
        <w:rPr>
          <w:color w:val="231F20"/>
          <w:sz w:val="20"/>
          <w:szCs w:val="20"/>
          <w:lang w:val="en-AU"/>
        </w:rPr>
        <w:t>areas</w:t>
      </w:r>
      <w:r w:rsidRPr="00735716">
        <w:rPr>
          <w:color w:val="231F20"/>
          <w:spacing w:val="-11"/>
          <w:sz w:val="20"/>
          <w:szCs w:val="20"/>
          <w:lang w:val="en-AU"/>
        </w:rPr>
        <w:t xml:space="preserve"> </w:t>
      </w:r>
      <w:r w:rsidRPr="00735716">
        <w:rPr>
          <w:color w:val="231F20"/>
          <w:sz w:val="20"/>
          <w:szCs w:val="20"/>
          <w:lang w:val="en-AU"/>
        </w:rPr>
        <w:t>since</w:t>
      </w:r>
      <w:r w:rsidRPr="00735716">
        <w:rPr>
          <w:color w:val="231F20"/>
          <w:spacing w:val="-11"/>
          <w:sz w:val="20"/>
          <w:szCs w:val="20"/>
          <w:lang w:val="en-AU"/>
        </w:rPr>
        <w:t xml:space="preserve"> </w:t>
      </w:r>
      <w:r w:rsidRPr="00735716">
        <w:rPr>
          <w:color w:val="231F20"/>
          <w:sz w:val="20"/>
          <w:szCs w:val="20"/>
          <w:lang w:val="en-AU"/>
        </w:rPr>
        <w:t>2012, but</w:t>
      </w:r>
      <w:r w:rsidRPr="00735716">
        <w:rPr>
          <w:color w:val="231F20"/>
          <w:spacing w:val="-11"/>
          <w:sz w:val="20"/>
          <w:szCs w:val="20"/>
          <w:lang w:val="en-AU"/>
        </w:rPr>
        <w:t xml:space="preserve"> </w:t>
      </w:r>
      <w:r w:rsidRPr="00735716">
        <w:rPr>
          <w:color w:val="231F20"/>
          <w:sz w:val="20"/>
          <w:szCs w:val="20"/>
          <w:lang w:val="en-AU"/>
        </w:rPr>
        <w:t>by</w:t>
      </w:r>
      <w:r w:rsidRPr="00735716">
        <w:rPr>
          <w:color w:val="231F20"/>
          <w:spacing w:val="-10"/>
          <w:sz w:val="20"/>
          <w:szCs w:val="20"/>
          <w:lang w:val="en-AU"/>
        </w:rPr>
        <w:t xml:space="preserve"> </w:t>
      </w:r>
      <w:r w:rsidRPr="00735716">
        <w:rPr>
          <w:color w:val="231F20"/>
          <w:sz w:val="20"/>
          <w:szCs w:val="20"/>
          <w:lang w:val="en-AU"/>
        </w:rPr>
        <w:t>2018</w:t>
      </w:r>
      <w:r w:rsidRPr="00735716">
        <w:rPr>
          <w:color w:val="231F20"/>
          <w:spacing w:val="-10"/>
          <w:sz w:val="20"/>
          <w:szCs w:val="20"/>
          <w:lang w:val="en-AU"/>
        </w:rPr>
        <w:t xml:space="preserve"> </w:t>
      </w:r>
      <w:r w:rsidRPr="00735716">
        <w:rPr>
          <w:color w:val="231F20"/>
          <w:sz w:val="20"/>
          <w:szCs w:val="20"/>
          <w:lang w:val="en-AU"/>
        </w:rPr>
        <w:t>partners</w:t>
      </w:r>
      <w:r w:rsidRPr="00735716">
        <w:rPr>
          <w:color w:val="231F20"/>
          <w:spacing w:val="-10"/>
          <w:sz w:val="20"/>
          <w:szCs w:val="20"/>
          <w:lang w:val="en-AU"/>
        </w:rPr>
        <w:t xml:space="preserve"> </w:t>
      </w:r>
      <w:r w:rsidRPr="00735716">
        <w:rPr>
          <w:color w:val="231F20"/>
          <w:sz w:val="20"/>
          <w:szCs w:val="20"/>
          <w:lang w:val="en-AU"/>
        </w:rPr>
        <w:t>were</w:t>
      </w:r>
      <w:r w:rsidRPr="00735716">
        <w:rPr>
          <w:color w:val="231F20"/>
          <w:spacing w:val="-10"/>
          <w:sz w:val="20"/>
          <w:szCs w:val="20"/>
          <w:lang w:val="en-AU"/>
        </w:rPr>
        <w:t xml:space="preserve"> </w:t>
      </w:r>
      <w:r w:rsidRPr="00735716">
        <w:rPr>
          <w:color w:val="231F20"/>
          <w:sz w:val="20"/>
          <w:szCs w:val="20"/>
          <w:lang w:val="en-AU"/>
        </w:rPr>
        <w:t>increasingly</w:t>
      </w:r>
      <w:r w:rsidRPr="00735716">
        <w:rPr>
          <w:color w:val="231F20"/>
          <w:spacing w:val="-10"/>
          <w:sz w:val="20"/>
          <w:szCs w:val="20"/>
          <w:lang w:val="en-AU"/>
        </w:rPr>
        <w:t xml:space="preserve"> </w:t>
      </w:r>
      <w:r w:rsidRPr="00735716">
        <w:rPr>
          <w:color w:val="231F20"/>
          <w:sz w:val="20"/>
          <w:szCs w:val="20"/>
          <w:lang w:val="en-AU"/>
        </w:rPr>
        <w:t>concerned</w:t>
      </w:r>
      <w:r w:rsidRPr="00735716">
        <w:rPr>
          <w:color w:val="231F20"/>
          <w:spacing w:val="-10"/>
          <w:sz w:val="20"/>
          <w:szCs w:val="20"/>
          <w:lang w:val="en-AU"/>
        </w:rPr>
        <w:t xml:space="preserve"> </w:t>
      </w:r>
      <w:r w:rsidRPr="00735716">
        <w:rPr>
          <w:color w:val="231F20"/>
          <w:sz w:val="20"/>
          <w:szCs w:val="20"/>
          <w:lang w:val="en-AU"/>
        </w:rPr>
        <w:t>with</w:t>
      </w:r>
      <w:r w:rsidRPr="00735716">
        <w:rPr>
          <w:color w:val="231F20"/>
          <w:spacing w:val="-10"/>
          <w:sz w:val="20"/>
          <w:szCs w:val="20"/>
          <w:lang w:val="en-AU"/>
        </w:rPr>
        <w:t xml:space="preserve"> </w:t>
      </w:r>
      <w:r w:rsidRPr="00735716">
        <w:rPr>
          <w:color w:val="231F20"/>
          <w:sz w:val="20"/>
          <w:szCs w:val="20"/>
          <w:lang w:val="en-AU"/>
        </w:rPr>
        <w:t>a</w:t>
      </w:r>
      <w:r w:rsidRPr="00735716">
        <w:rPr>
          <w:color w:val="231F20"/>
          <w:spacing w:val="-10"/>
          <w:sz w:val="20"/>
          <w:szCs w:val="20"/>
          <w:lang w:val="en-AU"/>
        </w:rPr>
        <w:t xml:space="preserve"> </w:t>
      </w:r>
      <w:r w:rsidRPr="00735716">
        <w:rPr>
          <w:color w:val="231F20"/>
          <w:sz w:val="20"/>
          <w:szCs w:val="20"/>
          <w:lang w:val="en-AU"/>
        </w:rPr>
        <w:t>broader</w:t>
      </w:r>
      <w:r w:rsidRPr="00735716">
        <w:rPr>
          <w:color w:val="231F20"/>
          <w:spacing w:val="-10"/>
          <w:sz w:val="20"/>
          <w:szCs w:val="20"/>
          <w:lang w:val="en-AU"/>
        </w:rPr>
        <w:t xml:space="preserve"> </w:t>
      </w:r>
      <w:r w:rsidRPr="00735716">
        <w:rPr>
          <w:color w:val="231F20"/>
          <w:sz w:val="20"/>
          <w:szCs w:val="20"/>
          <w:lang w:val="en-AU"/>
        </w:rPr>
        <w:t>set</w:t>
      </w:r>
      <w:r w:rsidRPr="00735716">
        <w:rPr>
          <w:color w:val="231F20"/>
          <w:spacing w:val="-11"/>
          <w:sz w:val="20"/>
          <w:szCs w:val="20"/>
          <w:lang w:val="en-AU"/>
        </w:rPr>
        <w:t xml:space="preserve"> </w:t>
      </w:r>
      <w:r w:rsidRPr="00735716">
        <w:rPr>
          <w:color w:val="231F20"/>
          <w:sz w:val="20"/>
          <w:szCs w:val="20"/>
          <w:lang w:val="en-AU"/>
        </w:rPr>
        <w:t>of</w:t>
      </w:r>
      <w:r w:rsidRPr="00735716">
        <w:rPr>
          <w:color w:val="231F20"/>
          <w:spacing w:val="-10"/>
          <w:sz w:val="20"/>
          <w:szCs w:val="20"/>
          <w:lang w:val="en-AU"/>
        </w:rPr>
        <w:t xml:space="preserve"> </w:t>
      </w:r>
      <w:r w:rsidRPr="00735716">
        <w:rPr>
          <w:color w:val="231F20"/>
          <w:sz w:val="20"/>
          <w:szCs w:val="20"/>
          <w:lang w:val="en-AU"/>
        </w:rPr>
        <w:t>issues</w:t>
      </w:r>
      <w:r w:rsidRPr="00735716">
        <w:rPr>
          <w:color w:val="231F20"/>
          <w:spacing w:val="-10"/>
          <w:sz w:val="20"/>
          <w:szCs w:val="20"/>
          <w:lang w:val="en-AU"/>
        </w:rPr>
        <w:t xml:space="preserve"> </w:t>
      </w:r>
      <w:r w:rsidRPr="00735716">
        <w:rPr>
          <w:color w:val="231F20"/>
          <w:sz w:val="20"/>
          <w:szCs w:val="20"/>
          <w:lang w:val="en-AU"/>
        </w:rPr>
        <w:t>relevant</w:t>
      </w:r>
      <w:r w:rsidRPr="00735716">
        <w:rPr>
          <w:color w:val="231F20"/>
          <w:spacing w:val="-10"/>
          <w:sz w:val="20"/>
          <w:szCs w:val="20"/>
          <w:lang w:val="en-AU"/>
        </w:rPr>
        <w:t xml:space="preserve"> </w:t>
      </w:r>
      <w:r w:rsidRPr="00735716">
        <w:rPr>
          <w:color w:val="231F20"/>
          <w:sz w:val="20"/>
          <w:szCs w:val="20"/>
          <w:lang w:val="en-AU"/>
        </w:rPr>
        <w:t>to</w:t>
      </w:r>
      <w:r w:rsidRPr="00735716">
        <w:rPr>
          <w:color w:val="231F20"/>
          <w:spacing w:val="-10"/>
          <w:sz w:val="20"/>
          <w:szCs w:val="20"/>
          <w:lang w:val="en-AU"/>
        </w:rPr>
        <w:t xml:space="preserve"> </w:t>
      </w:r>
      <w:r w:rsidRPr="00735716">
        <w:rPr>
          <w:color w:val="231F20"/>
          <w:sz w:val="20"/>
          <w:szCs w:val="20"/>
          <w:lang w:val="en-AU"/>
        </w:rPr>
        <w:t>women,</w:t>
      </w:r>
      <w:r w:rsidRPr="00735716">
        <w:rPr>
          <w:color w:val="231F20"/>
          <w:spacing w:val="-10"/>
          <w:sz w:val="20"/>
          <w:szCs w:val="20"/>
          <w:lang w:val="en-AU"/>
        </w:rPr>
        <w:t xml:space="preserve"> </w:t>
      </w:r>
      <w:r w:rsidRPr="00735716">
        <w:rPr>
          <w:color w:val="231F20"/>
          <w:sz w:val="20"/>
          <w:szCs w:val="20"/>
          <w:lang w:val="en-AU"/>
        </w:rPr>
        <w:t xml:space="preserve">including the SDGs, child marriage, and rising levels of intolerance. Recognising this, in 2019 MAMPU worked </w:t>
      </w:r>
      <w:r w:rsidRPr="00735716">
        <w:rPr>
          <w:color w:val="231F20"/>
          <w:spacing w:val="-4"/>
          <w:sz w:val="20"/>
          <w:szCs w:val="20"/>
          <w:lang w:val="en-AU"/>
        </w:rPr>
        <w:t xml:space="preserve">with </w:t>
      </w:r>
      <w:r w:rsidRPr="00735716">
        <w:rPr>
          <w:color w:val="231F20"/>
          <w:sz w:val="20"/>
          <w:szCs w:val="20"/>
          <w:lang w:val="en-AU"/>
        </w:rPr>
        <w:t>partners to combine this growing set of issues together with the five themes to create a single coherent nine-point collective action agenda organized under four broad ‘</w:t>
      </w:r>
      <w:r w:rsidR="00735716" w:rsidRPr="00735716">
        <w:rPr>
          <w:color w:val="231F20"/>
          <w:sz w:val="20"/>
          <w:szCs w:val="20"/>
          <w:lang w:val="en-AU"/>
        </w:rPr>
        <w:t>clusters</w:t>
      </w:r>
      <w:r w:rsidRPr="00735716">
        <w:rPr>
          <w:color w:val="231F20"/>
          <w:sz w:val="20"/>
          <w:szCs w:val="20"/>
          <w:lang w:val="en-AU"/>
        </w:rPr>
        <w:t>. This new approach has enabled MAMPU to support partners to push for change in multiple agendas, rather than just one theme, as had previously been the case.</w:t>
      </w:r>
    </w:p>
    <w:p w14:paraId="0FD7F803" w14:textId="77777777" w:rsidR="00C32E91" w:rsidRPr="00735716" w:rsidRDefault="00C32E91" w:rsidP="00C32E91">
      <w:pPr>
        <w:spacing w:before="10"/>
        <w:rPr>
          <w:sz w:val="23"/>
          <w:szCs w:val="20"/>
          <w:lang w:val="en-AU"/>
        </w:rPr>
      </w:pPr>
    </w:p>
    <w:p w14:paraId="6B5240E3" w14:textId="77777777" w:rsidR="00C32E91" w:rsidRPr="00735716" w:rsidRDefault="00C32E91" w:rsidP="00C32E91">
      <w:pPr>
        <w:spacing w:before="1" w:line="292" w:lineRule="auto"/>
        <w:ind w:left="393" w:right="1235"/>
        <w:jc w:val="both"/>
        <w:rPr>
          <w:sz w:val="20"/>
          <w:szCs w:val="20"/>
          <w:lang w:val="en-AU"/>
        </w:rPr>
      </w:pPr>
      <w:r w:rsidRPr="00735716">
        <w:rPr>
          <w:color w:val="231F20"/>
          <w:sz w:val="20"/>
          <w:szCs w:val="20"/>
          <w:lang w:val="en-AU"/>
        </w:rPr>
        <w:t>Data</w:t>
      </w:r>
      <w:r w:rsidRPr="00735716">
        <w:rPr>
          <w:color w:val="231F20"/>
          <w:spacing w:val="-14"/>
          <w:sz w:val="20"/>
          <w:szCs w:val="20"/>
          <w:lang w:val="en-AU"/>
        </w:rPr>
        <w:t xml:space="preserve"> </w:t>
      </w:r>
      <w:r w:rsidRPr="00735716">
        <w:rPr>
          <w:color w:val="231F20"/>
          <w:sz w:val="20"/>
          <w:szCs w:val="20"/>
          <w:lang w:val="en-AU"/>
        </w:rPr>
        <w:t>show</w:t>
      </w:r>
      <w:r w:rsidRPr="00735716">
        <w:rPr>
          <w:color w:val="231F20"/>
          <w:spacing w:val="-14"/>
          <w:sz w:val="20"/>
          <w:szCs w:val="20"/>
          <w:lang w:val="en-AU"/>
        </w:rPr>
        <w:t xml:space="preserve"> </w:t>
      </w:r>
      <w:r w:rsidRPr="00735716">
        <w:rPr>
          <w:color w:val="231F20"/>
          <w:sz w:val="20"/>
          <w:szCs w:val="20"/>
          <w:lang w:val="en-AU"/>
        </w:rPr>
        <w:t>that</w:t>
      </w:r>
      <w:r w:rsidRPr="00735716">
        <w:rPr>
          <w:color w:val="231F20"/>
          <w:spacing w:val="-14"/>
          <w:sz w:val="20"/>
          <w:szCs w:val="20"/>
          <w:lang w:val="en-AU"/>
        </w:rPr>
        <w:t xml:space="preserve"> </w:t>
      </w:r>
      <w:r w:rsidRPr="00735716">
        <w:rPr>
          <w:color w:val="231F20"/>
          <w:spacing w:val="-8"/>
          <w:sz w:val="20"/>
          <w:szCs w:val="20"/>
          <w:lang w:val="en-AU"/>
        </w:rPr>
        <w:t>VAW</w:t>
      </w:r>
      <w:r w:rsidRPr="00735716">
        <w:rPr>
          <w:color w:val="231F20"/>
          <w:spacing w:val="-13"/>
          <w:sz w:val="20"/>
          <w:szCs w:val="20"/>
          <w:lang w:val="en-AU"/>
        </w:rPr>
        <w:t xml:space="preserve"> </w:t>
      </w:r>
      <w:r w:rsidRPr="00735716">
        <w:rPr>
          <w:color w:val="231F20"/>
          <w:sz w:val="20"/>
          <w:szCs w:val="20"/>
          <w:lang w:val="en-AU"/>
        </w:rPr>
        <w:t>and</w:t>
      </w:r>
      <w:r w:rsidRPr="00735716">
        <w:rPr>
          <w:color w:val="231F20"/>
          <w:spacing w:val="-14"/>
          <w:sz w:val="20"/>
          <w:szCs w:val="20"/>
          <w:lang w:val="en-AU"/>
        </w:rPr>
        <w:t xml:space="preserve"> </w:t>
      </w:r>
      <w:r w:rsidRPr="00735716">
        <w:rPr>
          <w:color w:val="231F20"/>
          <w:sz w:val="20"/>
          <w:szCs w:val="20"/>
          <w:lang w:val="en-AU"/>
        </w:rPr>
        <w:t>in</w:t>
      </w:r>
      <w:r w:rsidRPr="00735716">
        <w:rPr>
          <w:color w:val="231F20"/>
          <w:spacing w:val="-14"/>
          <w:sz w:val="20"/>
          <w:szCs w:val="20"/>
          <w:lang w:val="en-AU"/>
        </w:rPr>
        <w:t xml:space="preserve"> </w:t>
      </w:r>
      <w:r w:rsidRPr="00735716">
        <w:rPr>
          <w:color w:val="231F20"/>
          <w:sz w:val="20"/>
          <w:szCs w:val="20"/>
          <w:lang w:val="en-AU"/>
        </w:rPr>
        <w:t>particular</w:t>
      </w:r>
      <w:r w:rsidRPr="00735716">
        <w:rPr>
          <w:color w:val="231F20"/>
          <w:spacing w:val="-13"/>
          <w:sz w:val="20"/>
          <w:szCs w:val="20"/>
          <w:lang w:val="en-AU"/>
        </w:rPr>
        <w:t xml:space="preserve"> </w:t>
      </w:r>
      <w:r w:rsidRPr="00735716">
        <w:rPr>
          <w:color w:val="231F20"/>
          <w:sz w:val="20"/>
          <w:szCs w:val="20"/>
          <w:lang w:val="en-AU"/>
        </w:rPr>
        <w:t>sexual</w:t>
      </w:r>
      <w:r w:rsidRPr="00735716">
        <w:rPr>
          <w:color w:val="231F20"/>
          <w:spacing w:val="-14"/>
          <w:sz w:val="20"/>
          <w:szCs w:val="20"/>
          <w:lang w:val="en-AU"/>
        </w:rPr>
        <w:t xml:space="preserve"> </w:t>
      </w:r>
      <w:r w:rsidRPr="00735716">
        <w:rPr>
          <w:color w:val="231F20"/>
          <w:sz w:val="20"/>
          <w:szCs w:val="20"/>
          <w:lang w:val="en-AU"/>
        </w:rPr>
        <w:t>violence,</w:t>
      </w:r>
      <w:r w:rsidRPr="00735716">
        <w:rPr>
          <w:color w:val="231F20"/>
          <w:spacing w:val="-14"/>
          <w:sz w:val="20"/>
          <w:szCs w:val="20"/>
          <w:lang w:val="en-AU"/>
        </w:rPr>
        <w:t xml:space="preserve"> </w:t>
      </w:r>
      <w:r w:rsidRPr="00735716">
        <w:rPr>
          <w:color w:val="231F20"/>
          <w:sz w:val="20"/>
          <w:szCs w:val="20"/>
          <w:lang w:val="en-AU"/>
        </w:rPr>
        <w:t>have</w:t>
      </w:r>
      <w:r w:rsidRPr="00735716">
        <w:rPr>
          <w:color w:val="231F20"/>
          <w:spacing w:val="-13"/>
          <w:sz w:val="20"/>
          <w:szCs w:val="20"/>
          <w:lang w:val="en-AU"/>
        </w:rPr>
        <w:t xml:space="preserve"> </w:t>
      </w:r>
      <w:r w:rsidRPr="00735716">
        <w:rPr>
          <w:color w:val="231F20"/>
          <w:sz w:val="20"/>
          <w:szCs w:val="20"/>
          <w:lang w:val="en-AU"/>
        </w:rPr>
        <w:t>been</w:t>
      </w:r>
      <w:r w:rsidRPr="00735716">
        <w:rPr>
          <w:color w:val="231F20"/>
          <w:spacing w:val="-14"/>
          <w:sz w:val="20"/>
          <w:szCs w:val="20"/>
          <w:lang w:val="en-AU"/>
        </w:rPr>
        <w:t xml:space="preserve"> </w:t>
      </w:r>
      <w:r w:rsidRPr="00735716">
        <w:rPr>
          <w:color w:val="231F20"/>
          <w:sz w:val="20"/>
          <w:szCs w:val="20"/>
          <w:lang w:val="en-AU"/>
        </w:rPr>
        <w:t>the</w:t>
      </w:r>
      <w:r w:rsidRPr="00735716">
        <w:rPr>
          <w:color w:val="231F20"/>
          <w:spacing w:val="-14"/>
          <w:sz w:val="20"/>
          <w:szCs w:val="20"/>
          <w:lang w:val="en-AU"/>
        </w:rPr>
        <w:t xml:space="preserve"> </w:t>
      </w:r>
      <w:r w:rsidRPr="00735716">
        <w:rPr>
          <w:color w:val="231F20"/>
          <w:sz w:val="20"/>
          <w:szCs w:val="20"/>
          <w:lang w:val="en-AU"/>
        </w:rPr>
        <w:t>concerns</w:t>
      </w:r>
      <w:r w:rsidRPr="00735716">
        <w:rPr>
          <w:color w:val="231F20"/>
          <w:spacing w:val="-13"/>
          <w:sz w:val="20"/>
          <w:szCs w:val="20"/>
          <w:lang w:val="en-AU"/>
        </w:rPr>
        <w:t xml:space="preserve"> </w:t>
      </w:r>
      <w:r w:rsidRPr="00735716">
        <w:rPr>
          <w:color w:val="231F20"/>
          <w:sz w:val="20"/>
          <w:szCs w:val="20"/>
          <w:lang w:val="en-AU"/>
        </w:rPr>
        <w:t>that</w:t>
      </w:r>
      <w:r w:rsidRPr="00735716">
        <w:rPr>
          <w:color w:val="231F20"/>
          <w:spacing w:val="-14"/>
          <w:sz w:val="20"/>
          <w:szCs w:val="20"/>
          <w:lang w:val="en-AU"/>
        </w:rPr>
        <w:t xml:space="preserve"> </w:t>
      </w:r>
      <w:r w:rsidRPr="00735716">
        <w:rPr>
          <w:color w:val="231F20"/>
          <w:sz w:val="20"/>
          <w:szCs w:val="20"/>
          <w:lang w:val="en-AU"/>
        </w:rPr>
        <w:t>have</w:t>
      </w:r>
      <w:r w:rsidRPr="00735716">
        <w:rPr>
          <w:color w:val="231F20"/>
          <w:spacing w:val="-14"/>
          <w:sz w:val="20"/>
          <w:szCs w:val="20"/>
          <w:lang w:val="en-AU"/>
        </w:rPr>
        <w:t xml:space="preserve"> </w:t>
      </w:r>
      <w:r w:rsidRPr="00735716">
        <w:rPr>
          <w:color w:val="231F20"/>
          <w:sz w:val="20"/>
          <w:szCs w:val="20"/>
          <w:lang w:val="en-AU"/>
        </w:rPr>
        <w:t>most</w:t>
      </w:r>
      <w:r w:rsidRPr="00735716">
        <w:rPr>
          <w:color w:val="231F20"/>
          <w:spacing w:val="-13"/>
          <w:sz w:val="20"/>
          <w:szCs w:val="20"/>
          <w:lang w:val="en-AU"/>
        </w:rPr>
        <w:t xml:space="preserve"> </w:t>
      </w:r>
      <w:r w:rsidRPr="00735716">
        <w:rPr>
          <w:color w:val="231F20"/>
          <w:sz w:val="20"/>
          <w:szCs w:val="20"/>
          <w:lang w:val="en-AU"/>
        </w:rPr>
        <w:t>often</w:t>
      </w:r>
      <w:r w:rsidRPr="00735716">
        <w:rPr>
          <w:color w:val="231F20"/>
          <w:spacing w:val="-14"/>
          <w:sz w:val="20"/>
          <w:szCs w:val="20"/>
          <w:lang w:val="en-AU"/>
        </w:rPr>
        <w:t xml:space="preserve"> </w:t>
      </w:r>
      <w:r w:rsidRPr="00735716">
        <w:rPr>
          <w:color w:val="231F20"/>
          <w:sz w:val="20"/>
          <w:szCs w:val="20"/>
          <w:lang w:val="en-AU"/>
        </w:rPr>
        <w:t xml:space="preserve">brought partners together with each other and with wider CSO networks. </w:t>
      </w:r>
    </w:p>
    <w:p w14:paraId="4D902E57" w14:textId="77777777" w:rsidR="00C32E91" w:rsidRPr="00735716" w:rsidRDefault="00C32E91" w:rsidP="00C32E91">
      <w:pPr>
        <w:rPr>
          <w:sz w:val="24"/>
          <w:szCs w:val="20"/>
          <w:lang w:val="en-AU"/>
        </w:rPr>
      </w:pPr>
    </w:p>
    <w:p w14:paraId="2F4E8C69" w14:textId="77777777" w:rsidR="00C32E91" w:rsidRPr="00735716" w:rsidRDefault="00C32E91" w:rsidP="00C32E91">
      <w:pPr>
        <w:spacing w:before="1"/>
        <w:ind w:left="393"/>
        <w:jc w:val="both"/>
        <w:rPr>
          <w:sz w:val="20"/>
          <w:szCs w:val="20"/>
          <w:lang w:val="en-AU"/>
        </w:rPr>
      </w:pPr>
      <w:r w:rsidRPr="00735716">
        <w:rPr>
          <w:color w:val="231F20"/>
          <w:sz w:val="20"/>
          <w:szCs w:val="20"/>
          <w:lang w:val="en-AU"/>
        </w:rPr>
        <w:t>MAMPU’s support for collective action in support of women homeworkers is a particularly noteworthy. Three</w:t>
      </w:r>
    </w:p>
    <w:p w14:paraId="736D5296" w14:textId="77777777" w:rsidR="00C32E91" w:rsidRPr="00735716" w:rsidRDefault="00C32E91" w:rsidP="00C32E91">
      <w:pPr>
        <w:spacing w:before="50"/>
        <w:ind w:left="393"/>
        <w:jc w:val="both"/>
        <w:rPr>
          <w:sz w:val="20"/>
          <w:szCs w:val="20"/>
          <w:lang w:val="en-AU"/>
        </w:rPr>
      </w:pPr>
      <w:r w:rsidRPr="00735716">
        <w:rPr>
          <w:color w:val="231F20"/>
          <w:sz w:val="20"/>
          <w:szCs w:val="20"/>
          <w:lang w:val="en-AU"/>
        </w:rPr>
        <w:t>partners have crafted a shared program design and have worked together to develop a draft ministerial</w:t>
      </w:r>
    </w:p>
    <w:p w14:paraId="44063868" w14:textId="77777777" w:rsidR="00C32E91" w:rsidRPr="00735716" w:rsidRDefault="00C32E91" w:rsidP="00C32E91">
      <w:pPr>
        <w:jc w:val="both"/>
        <w:rPr>
          <w:lang w:val="en-AU"/>
        </w:rPr>
        <w:sectPr w:rsidR="00C32E91" w:rsidRPr="00735716">
          <w:footerReference w:type="even" r:id="rId86"/>
          <w:footerReference w:type="default" r:id="rId87"/>
          <w:pgSz w:w="11910" w:h="16840"/>
          <w:pgMar w:top="1540" w:right="180" w:bottom="980" w:left="740" w:header="0" w:footer="791" w:gutter="0"/>
          <w:pgNumType w:start="40"/>
          <w:cols w:space="720"/>
        </w:sectPr>
      </w:pPr>
    </w:p>
    <w:p w14:paraId="3DAEC79F" w14:textId="7B50D22C" w:rsidR="00C32E91" w:rsidRDefault="00C32E91" w:rsidP="00C32E91">
      <w:pPr>
        <w:spacing w:before="81" w:line="292" w:lineRule="auto"/>
        <w:ind w:left="677" w:right="951"/>
        <w:jc w:val="both"/>
        <w:rPr>
          <w:color w:val="231F20"/>
          <w:sz w:val="20"/>
          <w:szCs w:val="20"/>
          <w:lang w:val="en-AU"/>
        </w:rPr>
      </w:pPr>
      <w:r w:rsidRPr="00735716">
        <w:rPr>
          <w:color w:val="231F20"/>
          <w:sz w:val="20"/>
          <w:szCs w:val="20"/>
          <w:lang w:val="en-AU"/>
        </w:rPr>
        <w:t>regulation</w:t>
      </w:r>
      <w:r w:rsidRPr="00735716">
        <w:rPr>
          <w:color w:val="231F20"/>
          <w:spacing w:val="-12"/>
          <w:sz w:val="20"/>
          <w:szCs w:val="20"/>
          <w:lang w:val="en-AU"/>
        </w:rPr>
        <w:t xml:space="preserve"> </w:t>
      </w:r>
      <w:r w:rsidRPr="00735716">
        <w:rPr>
          <w:color w:val="231F20"/>
          <w:sz w:val="20"/>
          <w:szCs w:val="20"/>
          <w:lang w:val="en-AU"/>
        </w:rPr>
        <w:t>–</w:t>
      </w:r>
      <w:r w:rsidRPr="00735716">
        <w:rPr>
          <w:color w:val="231F20"/>
          <w:spacing w:val="-12"/>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first</w:t>
      </w:r>
      <w:r w:rsidRPr="00735716">
        <w:rPr>
          <w:color w:val="231F20"/>
          <w:spacing w:val="-12"/>
          <w:sz w:val="20"/>
          <w:szCs w:val="20"/>
          <w:lang w:val="en-AU"/>
        </w:rPr>
        <w:t xml:space="preserve"> </w:t>
      </w:r>
      <w:r w:rsidRPr="00735716">
        <w:rPr>
          <w:color w:val="231F20"/>
          <w:sz w:val="20"/>
          <w:szCs w:val="20"/>
          <w:lang w:val="en-AU"/>
        </w:rPr>
        <w:t>national</w:t>
      </w:r>
      <w:r w:rsidRPr="00735716">
        <w:rPr>
          <w:color w:val="231F20"/>
          <w:spacing w:val="-11"/>
          <w:sz w:val="20"/>
          <w:szCs w:val="20"/>
          <w:lang w:val="en-AU"/>
        </w:rPr>
        <w:t xml:space="preserve"> </w:t>
      </w:r>
      <w:r w:rsidRPr="00735716">
        <w:rPr>
          <w:color w:val="231F20"/>
          <w:sz w:val="20"/>
          <w:szCs w:val="20"/>
          <w:lang w:val="en-AU"/>
        </w:rPr>
        <w:t>regulation</w:t>
      </w:r>
      <w:r w:rsidRPr="00735716">
        <w:rPr>
          <w:color w:val="231F20"/>
          <w:spacing w:val="-12"/>
          <w:sz w:val="20"/>
          <w:szCs w:val="20"/>
          <w:lang w:val="en-AU"/>
        </w:rPr>
        <w:t xml:space="preserve"> </w:t>
      </w:r>
      <w:r w:rsidRPr="00735716">
        <w:rPr>
          <w:color w:val="231F20"/>
          <w:sz w:val="20"/>
          <w:szCs w:val="20"/>
          <w:lang w:val="en-AU"/>
        </w:rPr>
        <w:t>of</w:t>
      </w:r>
      <w:r w:rsidRPr="00735716">
        <w:rPr>
          <w:color w:val="231F20"/>
          <w:spacing w:val="-11"/>
          <w:sz w:val="20"/>
          <w:szCs w:val="20"/>
          <w:lang w:val="en-AU"/>
        </w:rPr>
        <w:t xml:space="preserve"> </w:t>
      </w:r>
      <w:r w:rsidRPr="00735716">
        <w:rPr>
          <w:color w:val="231F20"/>
          <w:sz w:val="20"/>
          <w:szCs w:val="20"/>
          <w:lang w:val="en-AU"/>
        </w:rPr>
        <w:t>its</w:t>
      </w:r>
      <w:r w:rsidRPr="00735716">
        <w:rPr>
          <w:color w:val="231F20"/>
          <w:spacing w:val="-12"/>
          <w:sz w:val="20"/>
          <w:szCs w:val="20"/>
          <w:lang w:val="en-AU"/>
        </w:rPr>
        <w:t xml:space="preserve"> </w:t>
      </w:r>
      <w:r w:rsidRPr="00735716">
        <w:rPr>
          <w:color w:val="231F20"/>
          <w:sz w:val="20"/>
          <w:szCs w:val="20"/>
          <w:lang w:val="en-AU"/>
        </w:rPr>
        <w:t>kind</w:t>
      </w:r>
      <w:r w:rsidRPr="00735716">
        <w:rPr>
          <w:color w:val="231F20"/>
          <w:spacing w:val="-11"/>
          <w:sz w:val="20"/>
          <w:szCs w:val="20"/>
          <w:lang w:val="en-AU"/>
        </w:rPr>
        <w:t xml:space="preserve"> </w:t>
      </w:r>
      <w:r w:rsidRPr="00735716">
        <w:rPr>
          <w:color w:val="231F20"/>
          <w:sz w:val="20"/>
          <w:szCs w:val="20"/>
          <w:lang w:val="en-AU"/>
        </w:rPr>
        <w:t>in</w:t>
      </w:r>
      <w:r w:rsidRPr="00735716">
        <w:rPr>
          <w:color w:val="231F20"/>
          <w:spacing w:val="-12"/>
          <w:sz w:val="20"/>
          <w:szCs w:val="20"/>
          <w:lang w:val="en-AU"/>
        </w:rPr>
        <w:t xml:space="preserve"> </w:t>
      </w:r>
      <w:r w:rsidRPr="00735716">
        <w:rPr>
          <w:color w:val="231F20"/>
          <w:sz w:val="20"/>
          <w:szCs w:val="20"/>
          <w:lang w:val="en-AU"/>
        </w:rPr>
        <w:t>Indonesia</w:t>
      </w:r>
      <w:r w:rsidRPr="00735716">
        <w:rPr>
          <w:color w:val="231F20"/>
          <w:spacing w:val="-11"/>
          <w:sz w:val="20"/>
          <w:szCs w:val="20"/>
          <w:lang w:val="en-AU"/>
        </w:rPr>
        <w:t xml:space="preserve"> </w:t>
      </w:r>
      <w:r w:rsidRPr="00735716">
        <w:rPr>
          <w:color w:val="231F20"/>
          <w:sz w:val="20"/>
          <w:szCs w:val="20"/>
          <w:lang w:val="en-AU"/>
        </w:rPr>
        <w:t>–</w:t>
      </w:r>
      <w:r w:rsidRPr="00735716">
        <w:rPr>
          <w:color w:val="231F20"/>
          <w:spacing w:val="-12"/>
          <w:sz w:val="20"/>
          <w:szCs w:val="20"/>
          <w:lang w:val="en-AU"/>
        </w:rPr>
        <w:t xml:space="preserve"> </w:t>
      </w:r>
      <w:r w:rsidRPr="00735716">
        <w:rPr>
          <w:color w:val="231F20"/>
          <w:sz w:val="20"/>
          <w:szCs w:val="20"/>
          <w:lang w:val="en-AU"/>
        </w:rPr>
        <w:t>to</w:t>
      </w:r>
      <w:r w:rsidRPr="00735716">
        <w:rPr>
          <w:color w:val="231F20"/>
          <w:spacing w:val="-11"/>
          <w:sz w:val="20"/>
          <w:szCs w:val="20"/>
          <w:lang w:val="en-AU"/>
        </w:rPr>
        <w:t xml:space="preserve"> </w:t>
      </w:r>
      <w:r w:rsidRPr="00735716">
        <w:rPr>
          <w:color w:val="231F20"/>
          <w:sz w:val="20"/>
          <w:szCs w:val="20"/>
          <w:lang w:val="en-AU"/>
        </w:rPr>
        <w:t>address</w:t>
      </w:r>
      <w:r w:rsidRPr="00735716">
        <w:rPr>
          <w:color w:val="231F20"/>
          <w:spacing w:val="-12"/>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rights</w:t>
      </w:r>
      <w:r w:rsidRPr="00735716">
        <w:rPr>
          <w:color w:val="231F20"/>
          <w:spacing w:val="-12"/>
          <w:sz w:val="20"/>
          <w:szCs w:val="20"/>
          <w:lang w:val="en-AU"/>
        </w:rPr>
        <w:t xml:space="preserve"> </w:t>
      </w:r>
      <w:r w:rsidRPr="00735716">
        <w:rPr>
          <w:color w:val="231F20"/>
          <w:sz w:val="20"/>
          <w:szCs w:val="20"/>
          <w:lang w:val="en-AU"/>
        </w:rPr>
        <w:t>of</w:t>
      </w:r>
      <w:r w:rsidRPr="00735716">
        <w:rPr>
          <w:color w:val="231F20"/>
          <w:spacing w:val="-11"/>
          <w:sz w:val="20"/>
          <w:szCs w:val="20"/>
          <w:lang w:val="en-AU"/>
        </w:rPr>
        <w:t xml:space="preserve"> </w:t>
      </w:r>
      <w:r w:rsidRPr="00735716">
        <w:rPr>
          <w:color w:val="231F20"/>
          <w:sz w:val="20"/>
          <w:szCs w:val="20"/>
          <w:lang w:val="en-AU"/>
        </w:rPr>
        <w:t>homeworkers.</w:t>
      </w:r>
      <w:r w:rsidRPr="00735716">
        <w:rPr>
          <w:color w:val="231F20"/>
          <w:spacing w:val="-12"/>
          <w:sz w:val="20"/>
          <w:szCs w:val="20"/>
          <w:lang w:val="en-AU"/>
        </w:rPr>
        <w:t xml:space="preserve"> </w:t>
      </w:r>
      <w:r w:rsidRPr="00735716">
        <w:rPr>
          <w:color w:val="231F20"/>
          <w:sz w:val="20"/>
          <w:szCs w:val="20"/>
          <w:lang w:val="en-AU"/>
        </w:rPr>
        <w:t>Prior to MAMPU these partners had limited experience of working collectively, and all three organisations were new to the issue. Growing evidence of their collaboration is a significant achievement in an area where there had previously been relatively little civil society</w:t>
      </w:r>
      <w:r w:rsidRPr="00735716">
        <w:rPr>
          <w:color w:val="231F20"/>
          <w:spacing w:val="-1"/>
          <w:sz w:val="20"/>
          <w:szCs w:val="20"/>
          <w:lang w:val="en-AU"/>
        </w:rPr>
        <w:t xml:space="preserve"> </w:t>
      </w:r>
      <w:r w:rsidRPr="00735716">
        <w:rPr>
          <w:color w:val="231F20"/>
          <w:sz w:val="20"/>
          <w:szCs w:val="20"/>
          <w:lang w:val="en-AU"/>
        </w:rPr>
        <w:t>action.</w:t>
      </w:r>
    </w:p>
    <w:p w14:paraId="669BCA6F" w14:textId="77777777" w:rsidR="007161F0" w:rsidRPr="00735716" w:rsidRDefault="007161F0" w:rsidP="00C32E91">
      <w:pPr>
        <w:spacing w:before="81" w:line="292" w:lineRule="auto"/>
        <w:ind w:left="677" w:right="951"/>
        <w:jc w:val="both"/>
        <w:rPr>
          <w:sz w:val="20"/>
          <w:szCs w:val="20"/>
          <w:lang w:val="en-AU"/>
        </w:rPr>
      </w:pPr>
    </w:p>
    <w:p w14:paraId="752CF06E" w14:textId="77777777" w:rsidR="00C32E91" w:rsidRPr="00735716" w:rsidRDefault="00C32E91" w:rsidP="00C32E91">
      <w:pPr>
        <w:spacing w:before="5"/>
        <w:rPr>
          <w:sz w:val="17"/>
          <w:szCs w:val="20"/>
          <w:lang w:val="en-AU"/>
        </w:rPr>
      </w:pPr>
      <w:r w:rsidRPr="00735716">
        <w:rPr>
          <w:noProof/>
          <w:sz w:val="20"/>
          <w:szCs w:val="20"/>
          <w:lang w:val="en-AU" w:eastAsia="en-AU"/>
        </w:rPr>
        <mc:AlternateContent>
          <mc:Choice Requires="wps">
            <w:drawing>
              <wp:inline distT="0" distB="0" distL="0" distR="0" wp14:anchorId="5B95E51C" wp14:editId="77DE5F1C">
                <wp:extent cx="5940425" cy="518795"/>
                <wp:effectExtent l="0" t="0" r="3175" b="0"/>
                <wp:docPr id="499"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518795"/>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4ED633" w14:textId="77777777" w:rsidR="00497435" w:rsidRDefault="00497435" w:rsidP="00C32E91">
                            <w:pPr>
                              <w:spacing w:before="141" w:line="208" w:lineRule="auto"/>
                              <w:ind w:left="189" w:right="401"/>
                              <w:rPr>
                                <w:b/>
                                <w:i/>
                                <w:sz w:val="28"/>
                              </w:rPr>
                            </w:pPr>
                            <w:r>
                              <w:rPr>
                                <w:b/>
                                <w:i/>
                                <w:color w:val="231F20"/>
                                <w:sz w:val="28"/>
                              </w:rPr>
                              <w:t>On some issues there are stronger connections between partners at the national and local levels.</w:t>
                            </w:r>
                          </w:p>
                        </w:txbxContent>
                      </wps:txbx>
                      <wps:bodyPr rot="0" vert="horz" wrap="square" lIns="0" tIns="0" rIns="0" bIns="0" anchor="t" anchorCtr="0" upright="1">
                        <a:noAutofit/>
                      </wps:bodyPr>
                    </wps:wsp>
                  </a:graphicData>
                </a:graphic>
              </wp:inline>
            </w:drawing>
          </mc:Choice>
          <mc:Fallback>
            <w:pict>
              <v:shape w14:anchorId="5B95E51C" id="Text Box 141" o:spid="_x0000_s1105" type="#_x0000_t202" style="width:467.75pt;height:4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2wTCAIAAOsDAAAOAAAAZHJzL2Uyb0RvYy54bWysU8tu2zAQvBfoPxC817Idu4kFy4HjJEWB&#10;9AEk/QCKoiSiEpdd0pbcr8+SspykvRW9EEtyd7gzO1xf923DDgqdBpPx2WTKmTISCm2qjP94uv9w&#10;xZnzwhSiAaMyflSOX2/ev1t3NlVzqKEpFDICMS7tbMZr722aJE7WqhVuAlYZuiwBW+Fpi1VSoOgI&#10;vW2S+XT6MekAC4sglXN0ejtc8k3EL0sl/beydMqzJuPUm48rxjUPa7JZi7RCYWstT22If+iiFdrQ&#10;o2eoW+EF26P+C6rVEsFB6ScS2gTKUksVORCb2fQPNo+1sCpyIXGcPcvk/h+s/Hr4jkwXGV+sVpwZ&#10;0dKQnlTv2Q30bLaYBYU661JKfLSU6nu6oElHts4+gPzpmIFdLUyltojQ1UoU1GGsTF6VDjgugOTd&#10;FyjoIbH3EIH6EtsgHwnCCJ0mdTxPJzQj6XC5WkwX8yVnku6Ws6vL1TI0l4h0rLbo/CcFLQtBxpGm&#10;H9HF4cH5IXVMCY85aHRxr5smbrDKdw2ygyCn3GzvLu6iOQj9TVpjQrKBUDYghpNIMzAbOPo+76Om&#10;F5ejfDkURyKOMDiQfgwFNeBvzjpyX8bdr71AxVnz2ZB4wapjgGOQj4Ewkkoz7jkbwp0fLL23qKua&#10;kIfxGNiSwKWO3MMkhi5O/ZKjonon9wfLvt7HrJc/unkGAAD//wMAUEsDBBQABgAIAAAAIQBeHGh2&#10;3AAAAAQBAAAPAAAAZHJzL2Rvd25yZXYueG1sTI/BTsMwEETvSPyDtUjcqFOq0jZkU5UCRySaIs5u&#10;vI2j2usodtuUr8dwgctKoxnNvC2Wg7PiRH1oPSOMRxkI4trrlhuEj+3r3RxEiIq1sp4J4UIBluX1&#10;VaFy7c+8oVMVG5FKOOQKwcTY5VKG2pBTYeQ74uTtfe9UTLJvpO7VOZU7K++z7EE61XJaMKqjtaH6&#10;UB0dwsv759Pb9jlYs6g24WtyWK9m+wvi7c2wegQRaYh/YfjBT+hQJqadP7IOwiKkR+LvTd5iMp2C&#10;2CHMxzOQZSH/w5ffAAAA//8DAFBLAQItABQABgAIAAAAIQC2gziS/gAAAOEBAAATAAAAAAAAAAAA&#10;AAAAAAAAAABbQ29udGVudF9UeXBlc10ueG1sUEsBAi0AFAAGAAgAAAAhADj9If/WAAAAlAEAAAsA&#10;AAAAAAAAAAAAAAAALwEAAF9yZWxzLy5yZWxzUEsBAi0AFAAGAAgAAAAhAP3TbBMIAgAA6wMAAA4A&#10;AAAAAAAAAAAAAAAALgIAAGRycy9lMm9Eb2MueG1sUEsBAi0AFAAGAAgAAAAhAF4caHbcAAAABAEA&#10;AA8AAAAAAAAAAAAAAAAAYgQAAGRycy9kb3ducmV2LnhtbFBLBQYAAAAABAAEAPMAAABrBQAAAAA=&#10;" fillcolor="#bae3e0" stroked="f">
                <v:textbox inset="0,0,0,0">
                  <w:txbxContent>
                    <w:p w14:paraId="7F4ED633" w14:textId="77777777" w:rsidR="00497435" w:rsidRDefault="00497435" w:rsidP="00C32E91">
                      <w:pPr>
                        <w:spacing w:before="141" w:line="208" w:lineRule="auto"/>
                        <w:ind w:left="189" w:right="401"/>
                        <w:rPr>
                          <w:b/>
                          <w:i/>
                          <w:sz w:val="28"/>
                        </w:rPr>
                      </w:pPr>
                      <w:r>
                        <w:rPr>
                          <w:b/>
                          <w:i/>
                          <w:color w:val="231F20"/>
                          <w:sz w:val="28"/>
                        </w:rPr>
                        <w:t>On some issues there are stronger connections between partners at the national and local levels.</w:t>
                      </w:r>
                    </w:p>
                  </w:txbxContent>
                </v:textbox>
                <w10:anchorlock/>
              </v:shape>
            </w:pict>
          </mc:Fallback>
        </mc:AlternateContent>
      </w:r>
    </w:p>
    <w:p w14:paraId="5810ABB6" w14:textId="77777777" w:rsidR="00C32E91" w:rsidRPr="00735716" w:rsidRDefault="00C32E91" w:rsidP="00C32E91">
      <w:pPr>
        <w:spacing w:before="8"/>
        <w:rPr>
          <w:sz w:val="14"/>
          <w:szCs w:val="20"/>
          <w:lang w:val="en-AU"/>
        </w:rPr>
      </w:pPr>
    </w:p>
    <w:p w14:paraId="129859C9" w14:textId="77777777" w:rsidR="00C32E91" w:rsidRPr="00735716" w:rsidRDefault="00C32E91" w:rsidP="00C32E91">
      <w:pPr>
        <w:spacing w:before="94" w:line="292" w:lineRule="auto"/>
        <w:ind w:left="677" w:right="951"/>
        <w:jc w:val="both"/>
        <w:rPr>
          <w:sz w:val="20"/>
          <w:szCs w:val="20"/>
          <w:lang w:val="en-AU"/>
        </w:rPr>
      </w:pPr>
      <w:r w:rsidRPr="00735716">
        <w:rPr>
          <w:color w:val="231F20"/>
          <w:sz w:val="20"/>
          <w:szCs w:val="20"/>
          <w:lang w:val="en-AU"/>
        </w:rPr>
        <w:t>On some issues there are now stronger links between local and national levels. This varies depending on the issue, the form of vertical network and capacity of the partner. While most direct partners had already formed networks among local organisations, MAMPU has given these added solidity and focus. This has been assisted firstly through routine planning and budgeting processes that cascade from the national through local partners guided by a single set of outcomes and workplans. Some partners, such as BaKTI, have well developed processes for bringing local partners together to collectively review progress and develop their annual workplans.</w:t>
      </w:r>
    </w:p>
    <w:p w14:paraId="79B92060" w14:textId="77777777" w:rsidR="00C32E91" w:rsidRPr="00735716" w:rsidRDefault="00C32E91" w:rsidP="00C32E91">
      <w:pPr>
        <w:rPr>
          <w:sz w:val="24"/>
          <w:szCs w:val="20"/>
          <w:lang w:val="en-AU"/>
        </w:rPr>
      </w:pPr>
    </w:p>
    <w:p w14:paraId="4E1BF118"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 xml:space="preserve">The degree of coherence between local and national advocacy agendas also varies from issue to </w:t>
      </w:r>
      <w:r w:rsidRPr="00735716">
        <w:rPr>
          <w:color w:val="231F20"/>
          <w:spacing w:val="-3"/>
          <w:sz w:val="20"/>
          <w:szCs w:val="20"/>
          <w:lang w:val="en-AU"/>
        </w:rPr>
        <w:t xml:space="preserve">issue. </w:t>
      </w:r>
      <w:r w:rsidRPr="00735716">
        <w:rPr>
          <w:color w:val="231F20"/>
          <w:sz w:val="20"/>
          <w:szCs w:val="20"/>
          <w:lang w:val="en-AU"/>
        </w:rPr>
        <w:t xml:space="preserve">Discussion on </w:t>
      </w:r>
      <w:r w:rsidRPr="00735716">
        <w:rPr>
          <w:color w:val="231F20"/>
          <w:spacing w:val="-8"/>
          <w:sz w:val="20"/>
          <w:szCs w:val="20"/>
          <w:lang w:val="en-AU"/>
        </w:rPr>
        <w:t xml:space="preserve">VAW </w:t>
      </w:r>
      <w:r w:rsidRPr="00735716">
        <w:rPr>
          <w:color w:val="231F20"/>
          <w:sz w:val="20"/>
          <w:szCs w:val="20"/>
          <w:lang w:val="en-AU"/>
        </w:rPr>
        <w:t>at the grassroots level links to advocacy on the Draft Law on the Elimination of</w:t>
      </w:r>
      <w:r w:rsidRPr="00735716">
        <w:rPr>
          <w:color w:val="231F20"/>
          <w:spacing w:val="-29"/>
          <w:sz w:val="20"/>
          <w:szCs w:val="20"/>
          <w:lang w:val="en-AU"/>
        </w:rPr>
        <w:t xml:space="preserve"> </w:t>
      </w:r>
      <w:r w:rsidRPr="00735716">
        <w:rPr>
          <w:color w:val="231F20"/>
          <w:sz w:val="20"/>
          <w:szCs w:val="20"/>
          <w:lang w:val="en-AU"/>
        </w:rPr>
        <w:t xml:space="preserve">Sexual Violence currently being debated in national parliament. There is significant evidence that high rates of </w:t>
      </w:r>
      <w:r w:rsidRPr="00735716">
        <w:rPr>
          <w:color w:val="231F20"/>
          <w:spacing w:val="-8"/>
          <w:sz w:val="20"/>
          <w:szCs w:val="20"/>
          <w:lang w:val="en-AU"/>
        </w:rPr>
        <w:t>VAW</w:t>
      </w:r>
      <w:r w:rsidRPr="00735716">
        <w:rPr>
          <w:color w:val="231F20"/>
          <w:spacing w:val="-4"/>
          <w:sz w:val="20"/>
          <w:szCs w:val="20"/>
          <w:lang w:val="en-AU"/>
        </w:rPr>
        <w:t xml:space="preserve"> </w:t>
      </w:r>
      <w:r w:rsidRPr="00735716">
        <w:rPr>
          <w:color w:val="231F20"/>
          <w:sz w:val="20"/>
          <w:szCs w:val="20"/>
          <w:lang w:val="en-AU"/>
        </w:rPr>
        <w:t>are</w:t>
      </w:r>
      <w:r w:rsidRPr="00735716">
        <w:rPr>
          <w:color w:val="231F20"/>
          <w:spacing w:val="-5"/>
          <w:sz w:val="20"/>
          <w:szCs w:val="20"/>
          <w:lang w:val="en-AU"/>
        </w:rPr>
        <w:t xml:space="preserve"> </w:t>
      </w:r>
      <w:r w:rsidRPr="00735716">
        <w:rPr>
          <w:color w:val="231F20"/>
          <w:sz w:val="20"/>
          <w:szCs w:val="20"/>
          <w:lang w:val="en-AU"/>
        </w:rPr>
        <w:t>a</w:t>
      </w:r>
      <w:r w:rsidRPr="00735716">
        <w:rPr>
          <w:color w:val="231F20"/>
          <w:spacing w:val="-4"/>
          <w:sz w:val="20"/>
          <w:szCs w:val="20"/>
          <w:lang w:val="en-AU"/>
        </w:rPr>
        <w:t xml:space="preserve"> </w:t>
      </w:r>
      <w:r w:rsidRPr="00735716">
        <w:rPr>
          <w:color w:val="231F20"/>
          <w:sz w:val="20"/>
          <w:szCs w:val="20"/>
          <w:lang w:val="en-AU"/>
        </w:rPr>
        <w:t>high</w:t>
      </w:r>
      <w:r w:rsidRPr="00735716">
        <w:rPr>
          <w:color w:val="231F20"/>
          <w:spacing w:val="-4"/>
          <w:sz w:val="20"/>
          <w:szCs w:val="20"/>
          <w:lang w:val="en-AU"/>
        </w:rPr>
        <w:t xml:space="preserve"> </w:t>
      </w:r>
      <w:r w:rsidRPr="00735716">
        <w:rPr>
          <w:color w:val="231F20"/>
          <w:sz w:val="20"/>
          <w:szCs w:val="20"/>
          <w:lang w:val="en-AU"/>
        </w:rPr>
        <w:t>priority</w:t>
      </w:r>
      <w:r w:rsidRPr="00735716">
        <w:rPr>
          <w:color w:val="231F20"/>
          <w:spacing w:val="-4"/>
          <w:sz w:val="20"/>
          <w:szCs w:val="20"/>
          <w:lang w:val="en-AU"/>
        </w:rPr>
        <w:t xml:space="preserve"> </w:t>
      </w:r>
      <w:r w:rsidRPr="00735716">
        <w:rPr>
          <w:color w:val="231F20"/>
          <w:sz w:val="20"/>
          <w:szCs w:val="20"/>
          <w:lang w:val="en-AU"/>
        </w:rPr>
        <w:t>for</w:t>
      </w:r>
      <w:r w:rsidRPr="00735716">
        <w:rPr>
          <w:color w:val="231F20"/>
          <w:spacing w:val="-4"/>
          <w:sz w:val="20"/>
          <w:szCs w:val="20"/>
          <w:lang w:val="en-AU"/>
        </w:rPr>
        <w:t xml:space="preserve"> </w:t>
      </w:r>
      <w:r w:rsidRPr="00735716">
        <w:rPr>
          <w:color w:val="231F20"/>
          <w:sz w:val="20"/>
          <w:szCs w:val="20"/>
          <w:lang w:val="en-AU"/>
        </w:rPr>
        <w:t>women</w:t>
      </w:r>
      <w:r w:rsidRPr="00735716">
        <w:rPr>
          <w:color w:val="231F20"/>
          <w:spacing w:val="-4"/>
          <w:sz w:val="20"/>
          <w:szCs w:val="20"/>
          <w:lang w:val="en-AU"/>
        </w:rPr>
        <w:t xml:space="preserve"> </w:t>
      </w:r>
      <w:r w:rsidRPr="00735716">
        <w:rPr>
          <w:color w:val="231F20"/>
          <w:sz w:val="20"/>
          <w:szCs w:val="20"/>
          <w:lang w:val="en-AU"/>
        </w:rPr>
        <w:t>across</w:t>
      </w:r>
      <w:r w:rsidRPr="00735716">
        <w:rPr>
          <w:color w:val="231F20"/>
          <w:spacing w:val="-4"/>
          <w:sz w:val="20"/>
          <w:szCs w:val="20"/>
          <w:lang w:val="en-AU"/>
        </w:rPr>
        <w:t xml:space="preserve"> </w:t>
      </w:r>
      <w:r w:rsidRPr="00735716">
        <w:rPr>
          <w:color w:val="231F20"/>
          <w:sz w:val="20"/>
          <w:szCs w:val="20"/>
          <w:lang w:val="en-AU"/>
        </w:rPr>
        <w:t>villages</w:t>
      </w:r>
      <w:r w:rsidRPr="00735716">
        <w:rPr>
          <w:color w:val="231F20"/>
          <w:spacing w:val="-4"/>
          <w:sz w:val="20"/>
          <w:szCs w:val="20"/>
          <w:lang w:val="en-AU"/>
        </w:rPr>
        <w:t xml:space="preserve"> </w:t>
      </w:r>
      <w:r w:rsidRPr="00735716">
        <w:rPr>
          <w:color w:val="231F20"/>
          <w:sz w:val="20"/>
          <w:szCs w:val="20"/>
          <w:lang w:val="en-AU"/>
        </w:rPr>
        <w:t>where</w:t>
      </w:r>
      <w:r w:rsidRPr="00735716">
        <w:rPr>
          <w:color w:val="231F20"/>
          <w:spacing w:val="-4"/>
          <w:sz w:val="20"/>
          <w:szCs w:val="20"/>
          <w:lang w:val="en-AU"/>
        </w:rPr>
        <w:t xml:space="preserve"> </w:t>
      </w:r>
      <w:r w:rsidRPr="00735716">
        <w:rPr>
          <w:color w:val="231F20"/>
          <w:sz w:val="20"/>
          <w:szCs w:val="20"/>
          <w:lang w:val="en-AU"/>
        </w:rPr>
        <w:t>MAMPU</w:t>
      </w:r>
      <w:r w:rsidRPr="00735716">
        <w:rPr>
          <w:color w:val="231F20"/>
          <w:spacing w:val="-4"/>
          <w:sz w:val="20"/>
          <w:szCs w:val="20"/>
          <w:lang w:val="en-AU"/>
        </w:rPr>
        <w:t xml:space="preserve"> </w:t>
      </w:r>
      <w:r w:rsidRPr="00735716">
        <w:rPr>
          <w:color w:val="231F20"/>
          <w:sz w:val="20"/>
          <w:szCs w:val="20"/>
          <w:lang w:val="en-AU"/>
        </w:rPr>
        <w:t>works.</w:t>
      </w:r>
      <w:r w:rsidRPr="00735716">
        <w:rPr>
          <w:color w:val="231F20"/>
          <w:spacing w:val="-8"/>
          <w:sz w:val="20"/>
          <w:szCs w:val="20"/>
          <w:lang w:val="en-AU"/>
        </w:rPr>
        <w:t xml:space="preserve"> </w:t>
      </w:r>
      <w:r w:rsidRPr="00735716">
        <w:rPr>
          <w:color w:val="231F20"/>
          <w:sz w:val="20"/>
          <w:szCs w:val="20"/>
          <w:lang w:val="en-AU"/>
        </w:rPr>
        <w:t>This</w:t>
      </w:r>
      <w:r w:rsidRPr="00735716">
        <w:rPr>
          <w:color w:val="231F20"/>
          <w:spacing w:val="-4"/>
          <w:sz w:val="20"/>
          <w:szCs w:val="20"/>
          <w:lang w:val="en-AU"/>
        </w:rPr>
        <w:t xml:space="preserve"> </w:t>
      </w:r>
      <w:r w:rsidRPr="00735716">
        <w:rPr>
          <w:color w:val="231F20"/>
          <w:sz w:val="20"/>
          <w:szCs w:val="20"/>
          <w:lang w:val="en-AU"/>
        </w:rPr>
        <w:t>is</w:t>
      </w:r>
      <w:r w:rsidRPr="00735716">
        <w:rPr>
          <w:color w:val="231F20"/>
          <w:spacing w:val="-4"/>
          <w:sz w:val="20"/>
          <w:szCs w:val="20"/>
          <w:lang w:val="en-AU"/>
        </w:rPr>
        <w:t xml:space="preserve"> </w:t>
      </w:r>
      <w:r w:rsidRPr="00735716">
        <w:rPr>
          <w:color w:val="231F20"/>
          <w:sz w:val="20"/>
          <w:szCs w:val="20"/>
          <w:lang w:val="en-AU"/>
        </w:rPr>
        <w:t>also</w:t>
      </w:r>
      <w:r w:rsidRPr="00735716">
        <w:rPr>
          <w:color w:val="231F20"/>
          <w:spacing w:val="-4"/>
          <w:sz w:val="20"/>
          <w:szCs w:val="20"/>
          <w:lang w:val="en-AU"/>
        </w:rPr>
        <w:t xml:space="preserve"> </w:t>
      </w:r>
      <w:r w:rsidRPr="00735716">
        <w:rPr>
          <w:color w:val="231F20"/>
          <w:sz w:val="20"/>
          <w:szCs w:val="20"/>
          <w:lang w:val="en-AU"/>
        </w:rPr>
        <w:t>the</w:t>
      </w:r>
      <w:r w:rsidRPr="00735716">
        <w:rPr>
          <w:color w:val="231F20"/>
          <w:spacing w:val="-4"/>
          <w:sz w:val="20"/>
          <w:szCs w:val="20"/>
          <w:lang w:val="en-AU"/>
        </w:rPr>
        <w:t xml:space="preserve"> </w:t>
      </w:r>
      <w:r w:rsidRPr="00735716">
        <w:rPr>
          <w:color w:val="231F20"/>
          <w:sz w:val="20"/>
          <w:szCs w:val="20"/>
          <w:lang w:val="en-AU"/>
        </w:rPr>
        <w:t>case</w:t>
      </w:r>
      <w:r w:rsidRPr="00735716">
        <w:rPr>
          <w:color w:val="231F20"/>
          <w:spacing w:val="-4"/>
          <w:sz w:val="20"/>
          <w:szCs w:val="20"/>
          <w:lang w:val="en-AU"/>
        </w:rPr>
        <w:t xml:space="preserve"> </w:t>
      </w:r>
      <w:r w:rsidRPr="00735716">
        <w:rPr>
          <w:color w:val="231F20"/>
          <w:sz w:val="20"/>
          <w:szCs w:val="20"/>
          <w:lang w:val="en-AU"/>
        </w:rPr>
        <w:t>with</w:t>
      </w:r>
      <w:r w:rsidRPr="00735716">
        <w:rPr>
          <w:color w:val="231F20"/>
          <w:spacing w:val="-4"/>
          <w:sz w:val="20"/>
          <w:szCs w:val="20"/>
          <w:lang w:val="en-AU"/>
        </w:rPr>
        <w:t xml:space="preserve"> </w:t>
      </w:r>
      <w:r w:rsidRPr="00735716">
        <w:rPr>
          <w:color w:val="231F20"/>
          <w:sz w:val="20"/>
          <w:szCs w:val="20"/>
          <w:lang w:val="en-AU"/>
        </w:rPr>
        <w:t>migrant worker</w:t>
      </w:r>
      <w:r w:rsidRPr="00735716">
        <w:rPr>
          <w:color w:val="231F20"/>
          <w:spacing w:val="-20"/>
          <w:sz w:val="20"/>
          <w:szCs w:val="20"/>
          <w:lang w:val="en-AU"/>
        </w:rPr>
        <w:t xml:space="preserve"> </w:t>
      </w:r>
      <w:r w:rsidRPr="00735716">
        <w:rPr>
          <w:color w:val="231F20"/>
          <w:sz w:val="20"/>
          <w:szCs w:val="20"/>
          <w:lang w:val="en-AU"/>
        </w:rPr>
        <w:t>issues,</w:t>
      </w:r>
      <w:r w:rsidRPr="00735716">
        <w:rPr>
          <w:color w:val="231F20"/>
          <w:spacing w:val="-20"/>
          <w:sz w:val="20"/>
          <w:szCs w:val="20"/>
          <w:lang w:val="en-AU"/>
        </w:rPr>
        <w:t xml:space="preserve"> </w:t>
      </w:r>
      <w:r w:rsidRPr="00735716">
        <w:rPr>
          <w:color w:val="231F20"/>
          <w:sz w:val="20"/>
          <w:szCs w:val="20"/>
          <w:lang w:val="en-AU"/>
        </w:rPr>
        <w:t>where</w:t>
      </w:r>
      <w:r w:rsidRPr="00735716">
        <w:rPr>
          <w:color w:val="231F20"/>
          <w:spacing w:val="-20"/>
          <w:sz w:val="20"/>
          <w:szCs w:val="20"/>
          <w:lang w:val="en-AU"/>
        </w:rPr>
        <w:t xml:space="preserve"> </w:t>
      </w:r>
      <w:r w:rsidRPr="00735716">
        <w:rPr>
          <w:color w:val="231F20"/>
          <w:sz w:val="20"/>
          <w:szCs w:val="20"/>
          <w:lang w:val="en-AU"/>
        </w:rPr>
        <w:t>the</w:t>
      </w:r>
      <w:r w:rsidRPr="00735716">
        <w:rPr>
          <w:color w:val="231F20"/>
          <w:spacing w:val="-20"/>
          <w:sz w:val="20"/>
          <w:szCs w:val="20"/>
          <w:lang w:val="en-AU"/>
        </w:rPr>
        <w:t xml:space="preserve"> </w:t>
      </w:r>
      <w:r w:rsidRPr="00735716">
        <w:rPr>
          <w:color w:val="231F20"/>
          <w:sz w:val="20"/>
          <w:szCs w:val="20"/>
          <w:lang w:val="en-AU"/>
        </w:rPr>
        <w:t>new</w:t>
      </w:r>
      <w:r w:rsidRPr="00735716">
        <w:rPr>
          <w:color w:val="231F20"/>
          <w:spacing w:val="-20"/>
          <w:sz w:val="20"/>
          <w:szCs w:val="20"/>
          <w:lang w:val="en-AU"/>
        </w:rPr>
        <w:t xml:space="preserve"> </w:t>
      </w:r>
      <w:r w:rsidRPr="00735716">
        <w:rPr>
          <w:color w:val="231F20"/>
          <w:sz w:val="20"/>
          <w:szCs w:val="20"/>
          <w:lang w:val="en-AU"/>
        </w:rPr>
        <w:t>2017</w:t>
      </w:r>
      <w:r w:rsidRPr="00735716">
        <w:rPr>
          <w:color w:val="231F20"/>
          <w:spacing w:val="-20"/>
          <w:sz w:val="20"/>
          <w:szCs w:val="20"/>
          <w:lang w:val="en-AU"/>
        </w:rPr>
        <w:t xml:space="preserve"> </w:t>
      </w:r>
      <w:r w:rsidRPr="00735716">
        <w:rPr>
          <w:color w:val="231F20"/>
          <w:sz w:val="20"/>
          <w:szCs w:val="20"/>
          <w:lang w:val="en-AU"/>
        </w:rPr>
        <w:t>law</w:t>
      </w:r>
      <w:r w:rsidRPr="00735716">
        <w:rPr>
          <w:color w:val="231F20"/>
          <w:spacing w:val="-20"/>
          <w:sz w:val="20"/>
          <w:szCs w:val="20"/>
          <w:lang w:val="en-AU"/>
        </w:rPr>
        <w:t xml:space="preserve"> </w:t>
      </w:r>
      <w:r w:rsidRPr="00735716">
        <w:rPr>
          <w:color w:val="231F20"/>
          <w:sz w:val="20"/>
          <w:szCs w:val="20"/>
          <w:lang w:val="en-AU"/>
        </w:rPr>
        <w:t>on</w:t>
      </w:r>
      <w:r w:rsidRPr="00735716">
        <w:rPr>
          <w:color w:val="231F20"/>
          <w:spacing w:val="-20"/>
          <w:sz w:val="20"/>
          <w:szCs w:val="20"/>
          <w:lang w:val="en-AU"/>
        </w:rPr>
        <w:t xml:space="preserve"> </w:t>
      </w:r>
      <w:r w:rsidRPr="00735716">
        <w:rPr>
          <w:color w:val="231F20"/>
          <w:sz w:val="20"/>
          <w:szCs w:val="20"/>
          <w:lang w:val="en-AU"/>
        </w:rPr>
        <w:t>the</w:t>
      </w:r>
      <w:r w:rsidRPr="00735716">
        <w:rPr>
          <w:color w:val="231F20"/>
          <w:spacing w:val="-20"/>
          <w:sz w:val="20"/>
          <w:szCs w:val="20"/>
          <w:lang w:val="en-AU"/>
        </w:rPr>
        <w:t xml:space="preserve"> </w:t>
      </w:r>
      <w:r w:rsidRPr="00735716">
        <w:rPr>
          <w:color w:val="231F20"/>
          <w:sz w:val="20"/>
          <w:szCs w:val="20"/>
          <w:lang w:val="en-AU"/>
        </w:rPr>
        <w:t>protection</w:t>
      </w:r>
      <w:r w:rsidRPr="00735716">
        <w:rPr>
          <w:color w:val="231F20"/>
          <w:spacing w:val="-20"/>
          <w:sz w:val="20"/>
          <w:szCs w:val="20"/>
          <w:lang w:val="en-AU"/>
        </w:rPr>
        <w:t xml:space="preserve"> </w:t>
      </w:r>
      <w:r w:rsidRPr="00735716">
        <w:rPr>
          <w:color w:val="231F20"/>
          <w:sz w:val="20"/>
          <w:szCs w:val="20"/>
          <w:lang w:val="en-AU"/>
        </w:rPr>
        <w:t>of</w:t>
      </w:r>
      <w:r w:rsidRPr="00735716">
        <w:rPr>
          <w:color w:val="231F20"/>
          <w:spacing w:val="-20"/>
          <w:sz w:val="20"/>
          <w:szCs w:val="20"/>
          <w:lang w:val="en-AU"/>
        </w:rPr>
        <w:t xml:space="preserve"> </w:t>
      </w:r>
      <w:r w:rsidRPr="00735716">
        <w:rPr>
          <w:color w:val="231F20"/>
          <w:sz w:val="20"/>
          <w:szCs w:val="20"/>
          <w:lang w:val="en-AU"/>
        </w:rPr>
        <w:t>migrant</w:t>
      </w:r>
      <w:r w:rsidRPr="00735716">
        <w:rPr>
          <w:color w:val="231F20"/>
          <w:spacing w:val="-20"/>
          <w:sz w:val="20"/>
          <w:szCs w:val="20"/>
          <w:lang w:val="en-AU"/>
        </w:rPr>
        <w:t xml:space="preserve"> </w:t>
      </w:r>
      <w:r w:rsidRPr="00735716">
        <w:rPr>
          <w:color w:val="231F20"/>
          <w:sz w:val="20"/>
          <w:szCs w:val="20"/>
          <w:lang w:val="en-AU"/>
        </w:rPr>
        <w:t>workers</w:t>
      </w:r>
      <w:r w:rsidRPr="00735716">
        <w:rPr>
          <w:color w:val="231F20"/>
          <w:spacing w:val="-20"/>
          <w:sz w:val="20"/>
          <w:szCs w:val="20"/>
          <w:lang w:val="en-AU"/>
        </w:rPr>
        <w:t xml:space="preserve"> </w:t>
      </w:r>
      <w:r w:rsidRPr="00735716">
        <w:rPr>
          <w:color w:val="231F20"/>
          <w:sz w:val="20"/>
          <w:szCs w:val="20"/>
          <w:lang w:val="en-AU"/>
        </w:rPr>
        <w:t>is</w:t>
      </w:r>
      <w:r w:rsidRPr="00735716">
        <w:rPr>
          <w:color w:val="231F20"/>
          <w:spacing w:val="-20"/>
          <w:sz w:val="20"/>
          <w:szCs w:val="20"/>
          <w:lang w:val="en-AU"/>
        </w:rPr>
        <w:t xml:space="preserve"> </w:t>
      </w:r>
      <w:r w:rsidRPr="00735716">
        <w:rPr>
          <w:color w:val="231F20"/>
          <w:sz w:val="20"/>
          <w:szCs w:val="20"/>
          <w:lang w:val="en-AU"/>
        </w:rPr>
        <w:t>reflected</w:t>
      </w:r>
      <w:r w:rsidRPr="00735716">
        <w:rPr>
          <w:color w:val="231F20"/>
          <w:spacing w:val="-19"/>
          <w:sz w:val="20"/>
          <w:szCs w:val="20"/>
          <w:lang w:val="en-AU"/>
        </w:rPr>
        <w:t xml:space="preserve"> </w:t>
      </w:r>
      <w:r w:rsidRPr="00735716">
        <w:rPr>
          <w:color w:val="231F20"/>
          <w:sz w:val="20"/>
          <w:szCs w:val="20"/>
          <w:lang w:val="en-AU"/>
        </w:rPr>
        <w:t>in</w:t>
      </w:r>
      <w:r w:rsidRPr="00735716">
        <w:rPr>
          <w:color w:val="231F20"/>
          <w:spacing w:val="-20"/>
          <w:sz w:val="20"/>
          <w:szCs w:val="20"/>
          <w:lang w:val="en-AU"/>
        </w:rPr>
        <w:t xml:space="preserve"> </w:t>
      </w:r>
      <w:r w:rsidRPr="00735716">
        <w:rPr>
          <w:color w:val="231F20"/>
          <w:sz w:val="20"/>
          <w:szCs w:val="20"/>
          <w:lang w:val="en-AU"/>
        </w:rPr>
        <w:t>ongoing</w:t>
      </w:r>
      <w:r w:rsidRPr="00735716">
        <w:rPr>
          <w:color w:val="231F20"/>
          <w:spacing w:val="-20"/>
          <w:sz w:val="20"/>
          <w:szCs w:val="20"/>
          <w:lang w:val="en-AU"/>
        </w:rPr>
        <w:t xml:space="preserve"> </w:t>
      </w:r>
      <w:r w:rsidRPr="00735716">
        <w:rPr>
          <w:color w:val="231F20"/>
          <w:sz w:val="20"/>
          <w:szCs w:val="20"/>
          <w:lang w:val="en-AU"/>
        </w:rPr>
        <w:t>advocacy at the districts and villages where MAMPU has</w:t>
      </w:r>
      <w:r w:rsidRPr="00735716">
        <w:rPr>
          <w:color w:val="231F20"/>
          <w:spacing w:val="-1"/>
          <w:sz w:val="20"/>
          <w:szCs w:val="20"/>
          <w:lang w:val="en-AU"/>
        </w:rPr>
        <w:t xml:space="preserve"> </w:t>
      </w:r>
      <w:r w:rsidRPr="00735716">
        <w:rPr>
          <w:color w:val="231F20"/>
          <w:sz w:val="20"/>
          <w:szCs w:val="20"/>
          <w:lang w:val="en-AU"/>
        </w:rPr>
        <w:t>worked.</w:t>
      </w:r>
    </w:p>
    <w:p w14:paraId="20FD070E" w14:textId="77777777" w:rsidR="00C32E91" w:rsidRPr="00735716" w:rsidRDefault="00C32E91" w:rsidP="00C32E91">
      <w:pPr>
        <w:rPr>
          <w:sz w:val="24"/>
          <w:szCs w:val="20"/>
          <w:lang w:val="en-AU"/>
        </w:rPr>
      </w:pPr>
    </w:p>
    <w:p w14:paraId="260455B1"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These</w:t>
      </w:r>
      <w:r w:rsidRPr="00735716">
        <w:rPr>
          <w:color w:val="231F20"/>
          <w:spacing w:val="-19"/>
          <w:sz w:val="20"/>
          <w:szCs w:val="20"/>
          <w:lang w:val="en-AU"/>
        </w:rPr>
        <w:t xml:space="preserve"> </w:t>
      </w:r>
      <w:r w:rsidRPr="00735716">
        <w:rPr>
          <w:color w:val="231F20"/>
          <w:sz w:val="20"/>
          <w:szCs w:val="20"/>
          <w:lang w:val="en-AU"/>
        </w:rPr>
        <w:t>‘vertical</w:t>
      </w:r>
      <w:r w:rsidRPr="00735716">
        <w:rPr>
          <w:color w:val="231F20"/>
          <w:spacing w:val="-19"/>
          <w:sz w:val="20"/>
          <w:szCs w:val="20"/>
          <w:lang w:val="en-AU"/>
        </w:rPr>
        <w:t xml:space="preserve"> </w:t>
      </w:r>
      <w:r w:rsidRPr="00735716">
        <w:rPr>
          <w:color w:val="231F20"/>
          <w:sz w:val="20"/>
          <w:szCs w:val="20"/>
          <w:lang w:val="en-AU"/>
        </w:rPr>
        <w:t>links’</w:t>
      </w:r>
      <w:r w:rsidRPr="00735716">
        <w:rPr>
          <w:color w:val="231F20"/>
          <w:spacing w:val="-26"/>
          <w:sz w:val="20"/>
          <w:szCs w:val="20"/>
          <w:lang w:val="en-AU"/>
        </w:rPr>
        <w:t xml:space="preserve"> </w:t>
      </w:r>
      <w:r w:rsidRPr="00735716">
        <w:rPr>
          <w:color w:val="231F20"/>
          <w:sz w:val="20"/>
          <w:szCs w:val="20"/>
          <w:lang w:val="en-AU"/>
        </w:rPr>
        <w:t>have</w:t>
      </w:r>
      <w:r w:rsidRPr="00735716">
        <w:rPr>
          <w:color w:val="231F20"/>
          <w:spacing w:val="-18"/>
          <w:sz w:val="20"/>
          <w:szCs w:val="20"/>
          <w:lang w:val="en-AU"/>
        </w:rPr>
        <w:t xml:space="preserve"> </w:t>
      </w:r>
      <w:r w:rsidRPr="00735716">
        <w:rPr>
          <w:color w:val="231F20"/>
          <w:sz w:val="20"/>
          <w:szCs w:val="20"/>
          <w:lang w:val="en-AU"/>
        </w:rPr>
        <w:t>also</w:t>
      </w:r>
      <w:r w:rsidRPr="00735716">
        <w:rPr>
          <w:color w:val="231F20"/>
          <w:spacing w:val="-19"/>
          <w:sz w:val="20"/>
          <w:szCs w:val="20"/>
          <w:lang w:val="en-AU"/>
        </w:rPr>
        <w:t xml:space="preserve"> </w:t>
      </w:r>
      <w:r w:rsidRPr="00735716">
        <w:rPr>
          <w:color w:val="231F20"/>
          <w:sz w:val="20"/>
          <w:szCs w:val="20"/>
          <w:lang w:val="en-AU"/>
        </w:rPr>
        <w:t>been</w:t>
      </w:r>
      <w:r w:rsidRPr="00735716">
        <w:rPr>
          <w:color w:val="231F20"/>
          <w:spacing w:val="-19"/>
          <w:sz w:val="20"/>
          <w:szCs w:val="20"/>
          <w:lang w:val="en-AU"/>
        </w:rPr>
        <w:t xml:space="preserve"> </w:t>
      </w:r>
      <w:r w:rsidRPr="00735716">
        <w:rPr>
          <w:color w:val="231F20"/>
          <w:sz w:val="20"/>
          <w:szCs w:val="20"/>
          <w:lang w:val="en-AU"/>
        </w:rPr>
        <w:t>strengthened</w:t>
      </w:r>
      <w:r w:rsidRPr="00735716">
        <w:rPr>
          <w:color w:val="231F20"/>
          <w:spacing w:val="-19"/>
          <w:sz w:val="20"/>
          <w:szCs w:val="20"/>
          <w:lang w:val="en-AU"/>
        </w:rPr>
        <w:t xml:space="preserve"> </w:t>
      </w:r>
      <w:r w:rsidRPr="00735716">
        <w:rPr>
          <w:color w:val="231F20"/>
          <w:sz w:val="20"/>
          <w:szCs w:val="20"/>
          <w:lang w:val="en-AU"/>
        </w:rPr>
        <w:t>through</w:t>
      </w:r>
      <w:r w:rsidRPr="00735716">
        <w:rPr>
          <w:color w:val="231F20"/>
          <w:spacing w:val="-19"/>
          <w:sz w:val="20"/>
          <w:szCs w:val="20"/>
          <w:lang w:val="en-AU"/>
        </w:rPr>
        <w:t xml:space="preserve"> </w:t>
      </w:r>
      <w:r w:rsidRPr="00735716">
        <w:rPr>
          <w:color w:val="231F20"/>
          <w:sz w:val="20"/>
          <w:szCs w:val="20"/>
          <w:lang w:val="en-AU"/>
        </w:rPr>
        <w:t>initiatives</w:t>
      </w:r>
      <w:r w:rsidRPr="00735716">
        <w:rPr>
          <w:color w:val="231F20"/>
          <w:spacing w:val="-18"/>
          <w:sz w:val="20"/>
          <w:szCs w:val="20"/>
          <w:lang w:val="en-AU"/>
        </w:rPr>
        <w:t xml:space="preserve"> </w:t>
      </w:r>
      <w:r w:rsidRPr="00735716">
        <w:rPr>
          <w:color w:val="231F20"/>
          <w:sz w:val="20"/>
          <w:szCs w:val="20"/>
          <w:lang w:val="en-AU"/>
        </w:rPr>
        <w:t>such</w:t>
      </w:r>
      <w:r w:rsidRPr="00735716">
        <w:rPr>
          <w:color w:val="231F20"/>
          <w:spacing w:val="-18"/>
          <w:sz w:val="20"/>
          <w:szCs w:val="20"/>
          <w:lang w:val="en-AU"/>
        </w:rPr>
        <w:t xml:space="preserve"> </w:t>
      </w:r>
      <w:r w:rsidRPr="00735716">
        <w:rPr>
          <w:color w:val="231F20"/>
          <w:sz w:val="20"/>
          <w:szCs w:val="20"/>
          <w:lang w:val="en-AU"/>
        </w:rPr>
        <w:t>as</w:t>
      </w:r>
      <w:r w:rsidRPr="00735716">
        <w:rPr>
          <w:color w:val="231F20"/>
          <w:spacing w:val="-19"/>
          <w:sz w:val="20"/>
          <w:szCs w:val="20"/>
          <w:lang w:val="en-AU"/>
        </w:rPr>
        <w:t xml:space="preserve"> </w:t>
      </w:r>
      <w:r w:rsidRPr="00735716">
        <w:rPr>
          <w:color w:val="231F20"/>
          <w:sz w:val="20"/>
          <w:szCs w:val="20"/>
          <w:lang w:val="en-AU"/>
        </w:rPr>
        <w:t>the</w:t>
      </w:r>
      <w:r w:rsidRPr="00735716">
        <w:rPr>
          <w:color w:val="231F20"/>
          <w:spacing w:val="-19"/>
          <w:sz w:val="20"/>
          <w:szCs w:val="20"/>
          <w:lang w:val="en-AU"/>
        </w:rPr>
        <w:t xml:space="preserve"> </w:t>
      </w:r>
      <w:r w:rsidRPr="00735716">
        <w:rPr>
          <w:color w:val="231F20"/>
          <w:sz w:val="20"/>
          <w:szCs w:val="20"/>
          <w:lang w:val="en-AU"/>
        </w:rPr>
        <w:t>MAMPU-wide</w:t>
      </w:r>
      <w:r w:rsidRPr="00735716">
        <w:rPr>
          <w:color w:val="231F20"/>
          <w:spacing w:val="-19"/>
          <w:sz w:val="20"/>
          <w:szCs w:val="20"/>
          <w:lang w:val="en-AU"/>
        </w:rPr>
        <w:t xml:space="preserve"> </w:t>
      </w:r>
      <w:r w:rsidRPr="00735716">
        <w:rPr>
          <w:color w:val="231F20"/>
          <w:sz w:val="20"/>
          <w:szCs w:val="20"/>
          <w:lang w:val="en-AU"/>
        </w:rPr>
        <w:t>SDG</w:t>
      </w:r>
      <w:r w:rsidRPr="00735716">
        <w:rPr>
          <w:color w:val="231F20"/>
          <w:spacing w:val="-19"/>
          <w:sz w:val="20"/>
          <w:szCs w:val="20"/>
          <w:lang w:val="en-AU"/>
        </w:rPr>
        <w:t xml:space="preserve"> </w:t>
      </w:r>
      <w:r w:rsidRPr="00735716">
        <w:rPr>
          <w:color w:val="231F20"/>
          <w:spacing w:val="-3"/>
          <w:sz w:val="20"/>
          <w:szCs w:val="20"/>
          <w:lang w:val="en-AU"/>
        </w:rPr>
        <w:t xml:space="preserve">activity. </w:t>
      </w:r>
      <w:r w:rsidRPr="00735716">
        <w:rPr>
          <w:color w:val="231F20"/>
          <w:sz w:val="20"/>
          <w:szCs w:val="20"/>
          <w:lang w:val="en-AU"/>
        </w:rPr>
        <w:t>Launched</w:t>
      </w:r>
      <w:r w:rsidRPr="00735716">
        <w:rPr>
          <w:color w:val="231F20"/>
          <w:spacing w:val="-4"/>
          <w:sz w:val="20"/>
          <w:szCs w:val="20"/>
          <w:lang w:val="en-AU"/>
        </w:rPr>
        <w:t xml:space="preserve"> </w:t>
      </w:r>
      <w:r w:rsidRPr="00735716">
        <w:rPr>
          <w:color w:val="231F20"/>
          <w:sz w:val="20"/>
          <w:szCs w:val="20"/>
          <w:lang w:val="en-AU"/>
        </w:rPr>
        <w:t>in</w:t>
      </w:r>
      <w:r w:rsidRPr="00735716">
        <w:rPr>
          <w:color w:val="231F20"/>
          <w:spacing w:val="-3"/>
          <w:sz w:val="20"/>
          <w:szCs w:val="20"/>
          <w:lang w:val="en-AU"/>
        </w:rPr>
        <w:t xml:space="preserve"> </w:t>
      </w:r>
      <w:r w:rsidRPr="00735716">
        <w:rPr>
          <w:color w:val="231F20"/>
          <w:sz w:val="20"/>
          <w:szCs w:val="20"/>
          <w:lang w:val="en-AU"/>
        </w:rPr>
        <w:t>March</w:t>
      </w:r>
      <w:r w:rsidRPr="00735716">
        <w:rPr>
          <w:color w:val="231F20"/>
          <w:spacing w:val="-3"/>
          <w:sz w:val="20"/>
          <w:szCs w:val="20"/>
          <w:lang w:val="en-AU"/>
        </w:rPr>
        <w:t xml:space="preserve"> </w:t>
      </w:r>
      <w:r w:rsidRPr="00735716">
        <w:rPr>
          <w:color w:val="231F20"/>
          <w:sz w:val="20"/>
          <w:szCs w:val="20"/>
          <w:lang w:val="en-AU"/>
        </w:rPr>
        <w:t>2018,</w:t>
      </w:r>
      <w:r w:rsidRPr="00735716">
        <w:rPr>
          <w:color w:val="231F20"/>
          <w:spacing w:val="-3"/>
          <w:sz w:val="20"/>
          <w:szCs w:val="20"/>
          <w:lang w:val="en-AU"/>
        </w:rPr>
        <w:t xml:space="preserve"> </w:t>
      </w:r>
      <w:r w:rsidRPr="00735716">
        <w:rPr>
          <w:color w:val="231F20"/>
          <w:sz w:val="20"/>
          <w:szCs w:val="20"/>
          <w:lang w:val="en-AU"/>
        </w:rPr>
        <w:t>this</w:t>
      </w:r>
      <w:r w:rsidRPr="00735716">
        <w:rPr>
          <w:color w:val="231F20"/>
          <w:spacing w:val="-3"/>
          <w:sz w:val="20"/>
          <w:szCs w:val="20"/>
          <w:lang w:val="en-AU"/>
        </w:rPr>
        <w:t xml:space="preserve"> </w:t>
      </w:r>
      <w:r w:rsidRPr="00735716">
        <w:rPr>
          <w:color w:val="231F20"/>
          <w:sz w:val="20"/>
          <w:szCs w:val="20"/>
          <w:lang w:val="en-AU"/>
        </w:rPr>
        <w:t>involved</w:t>
      </w:r>
      <w:r w:rsidRPr="00735716">
        <w:rPr>
          <w:color w:val="231F20"/>
          <w:spacing w:val="-3"/>
          <w:sz w:val="20"/>
          <w:szCs w:val="20"/>
          <w:lang w:val="en-AU"/>
        </w:rPr>
        <w:t xml:space="preserve"> </w:t>
      </w:r>
      <w:r w:rsidRPr="00735716">
        <w:rPr>
          <w:color w:val="231F20"/>
          <w:sz w:val="20"/>
          <w:szCs w:val="20"/>
          <w:lang w:val="en-AU"/>
        </w:rPr>
        <w:t>consulting</w:t>
      </w:r>
      <w:r w:rsidRPr="00735716">
        <w:rPr>
          <w:color w:val="231F20"/>
          <w:spacing w:val="-3"/>
          <w:sz w:val="20"/>
          <w:szCs w:val="20"/>
          <w:lang w:val="en-AU"/>
        </w:rPr>
        <w:t xml:space="preserve"> </w:t>
      </w:r>
      <w:r w:rsidRPr="00735716">
        <w:rPr>
          <w:color w:val="231F20"/>
          <w:sz w:val="20"/>
          <w:szCs w:val="20"/>
          <w:lang w:val="en-AU"/>
        </w:rPr>
        <w:t>widely</w:t>
      </w:r>
      <w:r w:rsidRPr="00735716">
        <w:rPr>
          <w:color w:val="231F20"/>
          <w:spacing w:val="-3"/>
          <w:sz w:val="20"/>
          <w:szCs w:val="20"/>
          <w:lang w:val="en-AU"/>
        </w:rPr>
        <w:t xml:space="preserve"> </w:t>
      </w:r>
      <w:r w:rsidRPr="00735716">
        <w:rPr>
          <w:color w:val="231F20"/>
          <w:sz w:val="20"/>
          <w:szCs w:val="20"/>
          <w:lang w:val="en-AU"/>
        </w:rPr>
        <w:t>with</w:t>
      </w:r>
      <w:r w:rsidRPr="00735716">
        <w:rPr>
          <w:color w:val="231F20"/>
          <w:spacing w:val="-3"/>
          <w:sz w:val="20"/>
          <w:szCs w:val="20"/>
          <w:lang w:val="en-AU"/>
        </w:rPr>
        <w:t xml:space="preserve"> </w:t>
      </w:r>
      <w:r w:rsidRPr="00735716">
        <w:rPr>
          <w:color w:val="231F20"/>
          <w:sz w:val="20"/>
          <w:szCs w:val="20"/>
          <w:lang w:val="en-AU"/>
        </w:rPr>
        <w:t>women</w:t>
      </w:r>
      <w:r w:rsidRPr="00735716">
        <w:rPr>
          <w:color w:val="231F20"/>
          <w:spacing w:val="-3"/>
          <w:sz w:val="20"/>
          <w:szCs w:val="20"/>
          <w:lang w:val="en-AU"/>
        </w:rPr>
        <w:t xml:space="preserve"> </w:t>
      </w:r>
      <w:r w:rsidRPr="00735716">
        <w:rPr>
          <w:color w:val="231F20"/>
          <w:sz w:val="20"/>
          <w:szCs w:val="20"/>
          <w:lang w:val="en-AU"/>
        </w:rPr>
        <w:t>at</w:t>
      </w:r>
      <w:r w:rsidRPr="00735716">
        <w:rPr>
          <w:color w:val="231F20"/>
          <w:spacing w:val="-4"/>
          <w:sz w:val="20"/>
          <w:szCs w:val="20"/>
          <w:lang w:val="en-AU"/>
        </w:rPr>
        <w:t xml:space="preserve"> </w:t>
      </w:r>
      <w:r w:rsidRPr="00735716">
        <w:rPr>
          <w:color w:val="231F20"/>
          <w:sz w:val="20"/>
          <w:szCs w:val="20"/>
          <w:lang w:val="en-AU"/>
        </w:rPr>
        <w:t>the</w:t>
      </w:r>
      <w:r w:rsidRPr="00735716">
        <w:rPr>
          <w:color w:val="231F20"/>
          <w:spacing w:val="-3"/>
          <w:sz w:val="20"/>
          <w:szCs w:val="20"/>
          <w:lang w:val="en-AU"/>
        </w:rPr>
        <w:t xml:space="preserve"> </w:t>
      </w:r>
      <w:r w:rsidRPr="00735716">
        <w:rPr>
          <w:color w:val="231F20"/>
          <w:sz w:val="20"/>
          <w:szCs w:val="20"/>
          <w:lang w:val="en-AU"/>
        </w:rPr>
        <w:t>village</w:t>
      </w:r>
      <w:r w:rsidRPr="00735716">
        <w:rPr>
          <w:color w:val="231F20"/>
          <w:spacing w:val="-3"/>
          <w:sz w:val="20"/>
          <w:szCs w:val="20"/>
          <w:lang w:val="en-AU"/>
        </w:rPr>
        <w:t xml:space="preserve"> </w:t>
      </w:r>
      <w:r w:rsidRPr="00735716">
        <w:rPr>
          <w:color w:val="231F20"/>
          <w:sz w:val="20"/>
          <w:szCs w:val="20"/>
          <w:lang w:val="en-AU"/>
        </w:rPr>
        <w:t>level</w:t>
      </w:r>
      <w:r w:rsidRPr="00735716">
        <w:rPr>
          <w:color w:val="231F20"/>
          <w:spacing w:val="-3"/>
          <w:sz w:val="20"/>
          <w:szCs w:val="20"/>
          <w:lang w:val="en-AU"/>
        </w:rPr>
        <w:t xml:space="preserve"> </w:t>
      </w:r>
      <w:r w:rsidRPr="00735716">
        <w:rPr>
          <w:color w:val="231F20"/>
          <w:sz w:val="20"/>
          <w:szCs w:val="20"/>
          <w:lang w:val="en-AU"/>
        </w:rPr>
        <w:t>in</w:t>
      </w:r>
      <w:r w:rsidRPr="00735716">
        <w:rPr>
          <w:color w:val="231F20"/>
          <w:spacing w:val="-3"/>
          <w:sz w:val="20"/>
          <w:szCs w:val="20"/>
          <w:lang w:val="en-AU"/>
        </w:rPr>
        <w:t xml:space="preserve"> </w:t>
      </w:r>
      <w:r w:rsidRPr="00735716">
        <w:rPr>
          <w:color w:val="231F20"/>
          <w:sz w:val="20"/>
          <w:szCs w:val="20"/>
          <w:lang w:val="en-AU"/>
        </w:rPr>
        <w:t>15</w:t>
      </w:r>
      <w:r w:rsidRPr="00735716">
        <w:rPr>
          <w:color w:val="231F20"/>
          <w:spacing w:val="-3"/>
          <w:sz w:val="20"/>
          <w:szCs w:val="20"/>
          <w:lang w:val="en-AU"/>
        </w:rPr>
        <w:t xml:space="preserve"> </w:t>
      </w:r>
      <w:r w:rsidRPr="00735716">
        <w:rPr>
          <w:color w:val="231F20"/>
          <w:sz w:val="20"/>
          <w:szCs w:val="20"/>
          <w:lang w:val="en-AU"/>
        </w:rPr>
        <w:t>districts,</w:t>
      </w:r>
      <w:r w:rsidRPr="00735716">
        <w:rPr>
          <w:color w:val="231F20"/>
          <w:spacing w:val="-3"/>
          <w:sz w:val="20"/>
          <w:szCs w:val="20"/>
          <w:lang w:val="en-AU"/>
        </w:rPr>
        <w:t xml:space="preserve"> </w:t>
      </w:r>
      <w:r w:rsidRPr="00735716">
        <w:rPr>
          <w:color w:val="231F20"/>
          <w:spacing w:val="-5"/>
          <w:sz w:val="20"/>
          <w:szCs w:val="20"/>
          <w:lang w:val="en-AU"/>
        </w:rPr>
        <w:t xml:space="preserve">and </w:t>
      </w:r>
      <w:r w:rsidRPr="00735716">
        <w:rPr>
          <w:color w:val="231F20"/>
          <w:sz w:val="20"/>
          <w:szCs w:val="20"/>
          <w:lang w:val="en-AU"/>
        </w:rPr>
        <w:t xml:space="preserve">subsequently building their priorities into district government action plans (Rencana Aksi Daerah), as </w:t>
      </w:r>
      <w:r w:rsidRPr="00735716">
        <w:rPr>
          <w:color w:val="231F20"/>
          <w:spacing w:val="-3"/>
          <w:sz w:val="20"/>
          <w:szCs w:val="20"/>
          <w:lang w:val="en-AU"/>
        </w:rPr>
        <w:t xml:space="preserve">well </w:t>
      </w:r>
      <w:r w:rsidRPr="00735716">
        <w:rPr>
          <w:color w:val="231F20"/>
          <w:sz w:val="20"/>
          <w:szCs w:val="20"/>
          <w:lang w:val="en-AU"/>
        </w:rPr>
        <w:t>as national level policy dialogue between partners and government</w:t>
      </w:r>
      <w:r w:rsidRPr="00735716">
        <w:rPr>
          <w:color w:val="231F20"/>
          <w:spacing w:val="-1"/>
          <w:sz w:val="20"/>
          <w:szCs w:val="20"/>
          <w:lang w:val="en-AU"/>
        </w:rPr>
        <w:t xml:space="preserve"> </w:t>
      </w:r>
      <w:r w:rsidRPr="00735716">
        <w:rPr>
          <w:color w:val="231F20"/>
          <w:sz w:val="20"/>
          <w:szCs w:val="20"/>
          <w:lang w:val="en-AU"/>
        </w:rPr>
        <w:t>actors.</w:t>
      </w:r>
    </w:p>
    <w:p w14:paraId="0F582439" w14:textId="77777777" w:rsidR="00C32E91" w:rsidRPr="00735716" w:rsidRDefault="00C32E91" w:rsidP="00C32E91">
      <w:pPr>
        <w:spacing w:before="2"/>
        <w:rPr>
          <w:sz w:val="24"/>
          <w:szCs w:val="20"/>
          <w:lang w:val="en-AU"/>
        </w:rPr>
      </w:pPr>
    </w:p>
    <w:p w14:paraId="437245AB" w14:textId="01B1E642" w:rsidR="00C32E91" w:rsidRDefault="00C32E91" w:rsidP="00C32E91">
      <w:pPr>
        <w:spacing w:line="292" w:lineRule="auto"/>
        <w:ind w:left="677" w:right="951"/>
        <w:jc w:val="both"/>
        <w:rPr>
          <w:color w:val="231F20"/>
          <w:sz w:val="20"/>
          <w:szCs w:val="20"/>
          <w:lang w:val="en-AU"/>
        </w:rPr>
      </w:pPr>
      <w:r w:rsidRPr="00735716">
        <w:rPr>
          <w:color w:val="231F20"/>
          <w:sz w:val="20"/>
          <w:szCs w:val="20"/>
          <w:lang w:val="en-AU"/>
        </w:rPr>
        <w:t>The grassroots consultations on the SDGs identified for example, that child marriage as a widespread concern from village women in the 15 targeted districts across the country. Since then, partners have intensified their collective advocacy to push for regulations and new policies addressing child marriage at the</w:t>
      </w:r>
      <w:r w:rsidRPr="00735716">
        <w:rPr>
          <w:color w:val="231F20"/>
          <w:spacing w:val="-10"/>
          <w:sz w:val="20"/>
          <w:szCs w:val="20"/>
          <w:lang w:val="en-AU"/>
        </w:rPr>
        <w:t xml:space="preserve"> </w:t>
      </w:r>
      <w:r w:rsidRPr="00735716">
        <w:rPr>
          <w:color w:val="231F20"/>
          <w:sz w:val="20"/>
          <w:szCs w:val="20"/>
          <w:lang w:val="en-AU"/>
        </w:rPr>
        <w:t>village</w:t>
      </w:r>
      <w:r w:rsidRPr="00735716">
        <w:rPr>
          <w:color w:val="231F20"/>
          <w:spacing w:val="-10"/>
          <w:sz w:val="20"/>
          <w:szCs w:val="20"/>
          <w:lang w:val="en-AU"/>
        </w:rPr>
        <w:t xml:space="preserve"> </w:t>
      </w:r>
      <w:r w:rsidRPr="00735716">
        <w:rPr>
          <w:color w:val="231F20"/>
          <w:sz w:val="20"/>
          <w:szCs w:val="20"/>
          <w:lang w:val="en-AU"/>
        </w:rPr>
        <w:t>and</w:t>
      </w:r>
      <w:r w:rsidRPr="00735716">
        <w:rPr>
          <w:color w:val="231F20"/>
          <w:spacing w:val="-10"/>
          <w:sz w:val="20"/>
          <w:szCs w:val="20"/>
          <w:lang w:val="en-AU"/>
        </w:rPr>
        <w:t xml:space="preserve"> </w:t>
      </w:r>
      <w:r w:rsidRPr="00735716">
        <w:rPr>
          <w:color w:val="231F20"/>
          <w:sz w:val="20"/>
          <w:szCs w:val="20"/>
          <w:lang w:val="en-AU"/>
        </w:rPr>
        <w:t>district</w:t>
      </w:r>
      <w:r w:rsidRPr="00735716">
        <w:rPr>
          <w:color w:val="231F20"/>
          <w:spacing w:val="-10"/>
          <w:sz w:val="20"/>
          <w:szCs w:val="20"/>
          <w:lang w:val="en-AU"/>
        </w:rPr>
        <w:t xml:space="preserve"> </w:t>
      </w:r>
      <w:r w:rsidR="00735716" w:rsidRPr="00735716">
        <w:rPr>
          <w:color w:val="231F20"/>
          <w:sz w:val="20"/>
          <w:szCs w:val="20"/>
          <w:lang w:val="en-AU"/>
        </w:rPr>
        <w:t>levels and</w:t>
      </w:r>
      <w:r w:rsidRPr="00735716">
        <w:rPr>
          <w:color w:val="231F20"/>
          <w:spacing w:val="-9"/>
          <w:sz w:val="20"/>
          <w:szCs w:val="20"/>
          <w:lang w:val="en-AU"/>
        </w:rPr>
        <w:t xml:space="preserve"> </w:t>
      </w:r>
      <w:r w:rsidRPr="00735716">
        <w:rPr>
          <w:color w:val="231F20"/>
          <w:sz w:val="20"/>
          <w:szCs w:val="20"/>
          <w:lang w:val="en-AU"/>
        </w:rPr>
        <w:t>pushing</w:t>
      </w:r>
      <w:r w:rsidRPr="00735716">
        <w:rPr>
          <w:color w:val="231F20"/>
          <w:spacing w:val="-10"/>
          <w:sz w:val="20"/>
          <w:szCs w:val="20"/>
          <w:lang w:val="en-AU"/>
        </w:rPr>
        <w:t xml:space="preserve"> </w:t>
      </w:r>
      <w:r w:rsidRPr="00735716">
        <w:rPr>
          <w:color w:val="231F20"/>
          <w:sz w:val="20"/>
          <w:szCs w:val="20"/>
          <w:lang w:val="en-AU"/>
        </w:rPr>
        <w:t>to</w:t>
      </w:r>
      <w:r w:rsidRPr="00735716">
        <w:rPr>
          <w:color w:val="231F20"/>
          <w:spacing w:val="-10"/>
          <w:sz w:val="20"/>
          <w:szCs w:val="20"/>
          <w:lang w:val="en-AU"/>
        </w:rPr>
        <w:t xml:space="preserve"> </w:t>
      </w:r>
      <w:r w:rsidRPr="00735716">
        <w:rPr>
          <w:color w:val="231F20"/>
          <w:sz w:val="20"/>
          <w:szCs w:val="20"/>
          <w:lang w:val="en-AU"/>
        </w:rPr>
        <w:t>raise</w:t>
      </w:r>
      <w:r w:rsidRPr="00735716">
        <w:rPr>
          <w:color w:val="231F20"/>
          <w:spacing w:val="-10"/>
          <w:sz w:val="20"/>
          <w:szCs w:val="20"/>
          <w:lang w:val="en-AU"/>
        </w:rPr>
        <w:t xml:space="preserve"> </w:t>
      </w:r>
      <w:r w:rsidRPr="00735716">
        <w:rPr>
          <w:color w:val="231F20"/>
          <w:sz w:val="20"/>
          <w:szCs w:val="20"/>
          <w:lang w:val="en-AU"/>
        </w:rPr>
        <w:t>the</w:t>
      </w:r>
      <w:r w:rsidRPr="00735716">
        <w:rPr>
          <w:color w:val="231F20"/>
          <w:spacing w:val="-10"/>
          <w:sz w:val="20"/>
          <w:szCs w:val="20"/>
          <w:lang w:val="en-AU"/>
        </w:rPr>
        <w:t xml:space="preserve"> </w:t>
      </w:r>
      <w:r w:rsidRPr="00735716">
        <w:rPr>
          <w:color w:val="231F20"/>
          <w:sz w:val="20"/>
          <w:szCs w:val="20"/>
          <w:lang w:val="en-AU"/>
        </w:rPr>
        <w:t>minimum</w:t>
      </w:r>
      <w:r w:rsidRPr="00735716">
        <w:rPr>
          <w:color w:val="231F20"/>
          <w:spacing w:val="-10"/>
          <w:sz w:val="20"/>
          <w:szCs w:val="20"/>
          <w:lang w:val="en-AU"/>
        </w:rPr>
        <w:t xml:space="preserve"> </w:t>
      </w:r>
      <w:r w:rsidRPr="00735716">
        <w:rPr>
          <w:color w:val="231F20"/>
          <w:sz w:val="20"/>
          <w:szCs w:val="20"/>
          <w:lang w:val="en-AU"/>
        </w:rPr>
        <w:t>age</w:t>
      </w:r>
      <w:r w:rsidRPr="00735716">
        <w:rPr>
          <w:color w:val="231F20"/>
          <w:spacing w:val="-9"/>
          <w:sz w:val="20"/>
          <w:szCs w:val="20"/>
          <w:lang w:val="en-AU"/>
        </w:rPr>
        <w:t xml:space="preserve"> </w:t>
      </w:r>
      <w:r w:rsidRPr="00735716">
        <w:rPr>
          <w:color w:val="231F20"/>
          <w:sz w:val="20"/>
          <w:szCs w:val="20"/>
          <w:lang w:val="en-AU"/>
        </w:rPr>
        <w:t>of</w:t>
      </w:r>
      <w:r w:rsidRPr="00735716">
        <w:rPr>
          <w:color w:val="231F20"/>
          <w:spacing w:val="-10"/>
          <w:sz w:val="20"/>
          <w:szCs w:val="20"/>
          <w:lang w:val="en-AU"/>
        </w:rPr>
        <w:t xml:space="preserve"> </w:t>
      </w:r>
      <w:r w:rsidRPr="00735716">
        <w:rPr>
          <w:color w:val="231F20"/>
          <w:sz w:val="20"/>
          <w:szCs w:val="20"/>
          <w:lang w:val="en-AU"/>
        </w:rPr>
        <w:t>marriage</w:t>
      </w:r>
      <w:r w:rsidRPr="00735716">
        <w:rPr>
          <w:color w:val="231F20"/>
          <w:spacing w:val="-10"/>
          <w:sz w:val="20"/>
          <w:szCs w:val="20"/>
          <w:lang w:val="en-AU"/>
        </w:rPr>
        <w:t xml:space="preserve"> </w:t>
      </w:r>
      <w:r w:rsidRPr="00735716">
        <w:rPr>
          <w:color w:val="231F20"/>
          <w:sz w:val="20"/>
          <w:szCs w:val="20"/>
          <w:lang w:val="en-AU"/>
        </w:rPr>
        <w:t>for</w:t>
      </w:r>
      <w:r w:rsidRPr="00735716">
        <w:rPr>
          <w:color w:val="231F20"/>
          <w:spacing w:val="-10"/>
          <w:sz w:val="20"/>
          <w:szCs w:val="20"/>
          <w:lang w:val="en-AU"/>
        </w:rPr>
        <w:t xml:space="preserve"> </w:t>
      </w:r>
      <w:r w:rsidRPr="00735716">
        <w:rPr>
          <w:color w:val="231F20"/>
          <w:sz w:val="20"/>
          <w:szCs w:val="20"/>
          <w:lang w:val="en-AU"/>
        </w:rPr>
        <w:t>girls</w:t>
      </w:r>
      <w:r w:rsidRPr="00735716">
        <w:rPr>
          <w:color w:val="231F20"/>
          <w:spacing w:val="-10"/>
          <w:sz w:val="20"/>
          <w:szCs w:val="20"/>
          <w:lang w:val="en-AU"/>
        </w:rPr>
        <w:t xml:space="preserve"> </w:t>
      </w:r>
      <w:r w:rsidRPr="00735716">
        <w:rPr>
          <w:color w:val="231F20"/>
          <w:sz w:val="20"/>
          <w:szCs w:val="20"/>
          <w:lang w:val="en-AU"/>
        </w:rPr>
        <w:t>from</w:t>
      </w:r>
      <w:r w:rsidRPr="00735716">
        <w:rPr>
          <w:color w:val="231F20"/>
          <w:spacing w:val="-10"/>
          <w:sz w:val="20"/>
          <w:szCs w:val="20"/>
          <w:lang w:val="en-AU"/>
        </w:rPr>
        <w:t xml:space="preserve"> </w:t>
      </w:r>
      <w:r w:rsidRPr="00735716">
        <w:rPr>
          <w:color w:val="231F20"/>
          <w:sz w:val="20"/>
          <w:szCs w:val="20"/>
          <w:lang w:val="en-AU"/>
        </w:rPr>
        <w:t>16</w:t>
      </w:r>
      <w:r w:rsidRPr="00735716">
        <w:rPr>
          <w:color w:val="231F20"/>
          <w:spacing w:val="-9"/>
          <w:sz w:val="20"/>
          <w:szCs w:val="20"/>
          <w:lang w:val="en-AU"/>
        </w:rPr>
        <w:t xml:space="preserve"> </w:t>
      </w:r>
      <w:r w:rsidRPr="00735716">
        <w:rPr>
          <w:color w:val="231F20"/>
          <w:sz w:val="20"/>
          <w:szCs w:val="20"/>
          <w:lang w:val="en-AU"/>
        </w:rPr>
        <w:t>to</w:t>
      </w:r>
      <w:r w:rsidRPr="00735716">
        <w:rPr>
          <w:color w:val="231F20"/>
          <w:spacing w:val="-10"/>
          <w:sz w:val="20"/>
          <w:szCs w:val="20"/>
          <w:lang w:val="en-AU"/>
        </w:rPr>
        <w:t xml:space="preserve"> </w:t>
      </w:r>
      <w:r w:rsidRPr="00735716">
        <w:rPr>
          <w:color w:val="231F20"/>
          <w:sz w:val="20"/>
          <w:szCs w:val="20"/>
          <w:lang w:val="en-AU"/>
        </w:rPr>
        <w:t>18</w:t>
      </w:r>
      <w:r w:rsidRPr="00735716">
        <w:rPr>
          <w:color w:val="231F20"/>
          <w:spacing w:val="-10"/>
          <w:sz w:val="20"/>
          <w:szCs w:val="20"/>
          <w:lang w:val="en-AU"/>
        </w:rPr>
        <w:t xml:space="preserve"> </w:t>
      </w:r>
      <w:r w:rsidRPr="00735716">
        <w:rPr>
          <w:color w:val="231F20"/>
          <w:spacing w:val="-3"/>
          <w:sz w:val="20"/>
          <w:szCs w:val="20"/>
          <w:lang w:val="en-AU"/>
        </w:rPr>
        <w:t xml:space="preserve">years </w:t>
      </w:r>
      <w:r w:rsidRPr="00735716">
        <w:rPr>
          <w:color w:val="231F20"/>
          <w:sz w:val="20"/>
          <w:szCs w:val="20"/>
          <w:lang w:val="en-AU"/>
        </w:rPr>
        <w:t>by revising the 1974 National Law on</w:t>
      </w:r>
      <w:r w:rsidRPr="00735716">
        <w:rPr>
          <w:color w:val="231F20"/>
          <w:spacing w:val="-1"/>
          <w:sz w:val="20"/>
          <w:szCs w:val="20"/>
          <w:lang w:val="en-AU"/>
        </w:rPr>
        <w:t xml:space="preserve"> </w:t>
      </w:r>
      <w:r w:rsidRPr="00735716">
        <w:rPr>
          <w:color w:val="231F20"/>
          <w:sz w:val="20"/>
          <w:szCs w:val="20"/>
          <w:lang w:val="en-AU"/>
        </w:rPr>
        <w:t>Marriage.</w:t>
      </w:r>
    </w:p>
    <w:p w14:paraId="20DB34F7" w14:textId="77777777" w:rsidR="007161F0" w:rsidRPr="00735716" w:rsidRDefault="007161F0" w:rsidP="00C32E91">
      <w:pPr>
        <w:spacing w:line="292" w:lineRule="auto"/>
        <w:ind w:left="677" w:right="951"/>
        <w:jc w:val="both"/>
        <w:rPr>
          <w:sz w:val="20"/>
          <w:szCs w:val="20"/>
          <w:lang w:val="en-AU"/>
        </w:rPr>
      </w:pPr>
    </w:p>
    <w:p w14:paraId="11E79C59" w14:textId="77777777" w:rsidR="00C32E91" w:rsidRPr="00735716" w:rsidRDefault="00C32E91" w:rsidP="00C32E91">
      <w:pPr>
        <w:spacing w:before="10"/>
        <w:rPr>
          <w:sz w:val="15"/>
          <w:szCs w:val="20"/>
          <w:lang w:val="en-AU"/>
        </w:rPr>
      </w:pPr>
      <w:r w:rsidRPr="00735716">
        <w:rPr>
          <w:noProof/>
          <w:sz w:val="20"/>
          <w:szCs w:val="20"/>
          <w:lang w:val="en-AU" w:eastAsia="en-AU"/>
        </w:rPr>
        <mc:AlternateContent>
          <mc:Choice Requires="wps">
            <w:drawing>
              <wp:inline distT="0" distB="0" distL="0" distR="0" wp14:anchorId="653E73F8" wp14:editId="27C9FDE7">
                <wp:extent cx="5940425" cy="518795"/>
                <wp:effectExtent l="0" t="0" r="3175" b="0"/>
                <wp:docPr id="498"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518795"/>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85C175" w14:textId="77777777" w:rsidR="00497435" w:rsidRDefault="00497435" w:rsidP="00C32E91">
                            <w:pPr>
                              <w:spacing w:before="107" w:line="301" w:lineRule="exact"/>
                              <w:ind w:left="189"/>
                              <w:rPr>
                                <w:b/>
                                <w:i/>
                                <w:sz w:val="28"/>
                              </w:rPr>
                            </w:pPr>
                            <w:r>
                              <w:rPr>
                                <w:b/>
                                <w:i/>
                                <w:color w:val="231F20"/>
                                <w:sz w:val="28"/>
                              </w:rPr>
                              <w:t>Partners have formed a wide scale network of women’s groups at</w:t>
                            </w:r>
                          </w:p>
                          <w:p w14:paraId="4D5B89E8" w14:textId="77777777" w:rsidR="00497435" w:rsidRDefault="00497435" w:rsidP="00C32E91">
                            <w:pPr>
                              <w:spacing w:line="301" w:lineRule="exact"/>
                              <w:ind w:left="189"/>
                              <w:rPr>
                                <w:b/>
                                <w:i/>
                                <w:sz w:val="28"/>
                              </w:rPr>
                            </w:pPr>
                            <w:r>
                              <w:rPr>
                                <w:b/>
                                <w:i/>
                                <w:color w:val="231F20"/>
                                <w:sz w:val="28"/>
                              </w:rPr>
                              <w:t>the grassroots that has developed women’s confidence.</w:t>
                            </w:r>
                          </w:p>
                        </w:txbxContent>
                      </wps:txbx>
                      <wps:bodyPr rot="0" vert="horz" wrap="square" lIns="0" tIns="0" rIns="0" bIns="0" anchor="t" anchorCtr="0" upright="1">
                        <a:noAutofit/>
                      </wps:bodyPr>
                    </wps:wsp>
                  </a:graphicData>
                </a:graphic>
              </wp:inline>
            </w:drawing>
          </mc:Choice>
          <mc:Fallback>
            <w:pict>
              <v:shape w14:anchorId="653E73F8" id="Text Box 140" o:spid="_x0000_s1106" type="#_x0000_t202" style="width:467.75pt;height:4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x8xCgIAAOsDAAAOAAAAZHJzL2Uyb0RvYy54bWysU8tu2zAQvBfoPxC815Idu7UFy4HjJEWB&#10;9AEk/QCKoiSiEpdd0pbcr8+Ssp20vRW9EEtydzgzu1xfD13LDgqdBpPz6STlTBkJpTZ1zr8/3b9b&#10;cua8MKVowaicH5Xj15u3b9a9zdQMGmhLhYxAjMt6m/PGe5sliZON6oSbgFWGLivATnjaYp2UKHpC&#10;79pklqbvkx6wtAhSOUent+Ml30T8qlLSf60qpzxrc07cfFwxrkVYk81aZDUK22h5oiH+gUUntKFH&#10;L1C3wgu2R/0XVKclgoPKTyR0CVSVlipqIDXT9A81j42wKmohc5y92OT+H6z8cviGTJc5n6+oVUZ0&#10;1KQnNXh2AwObzqNDvXUZJT5aSvUDXVCno1pnH0D+cMzArhGmVltE6BslSmI4Dd4mr0pDT1zmAkjR&#10;f4aSHhJ7DxFoqLAL9pEhjNCpU8dLdwIZSYeL1TydzxacSbpbTJcfVov4hMjO1Rad/6igYyHIOVL3&#10;I7o4PDgf2IjsnBIec9Dq8l63bdxgXexaZAdBk3Kzvbu6i9Kp5Le01oRkA6FsRAwnUWZQNmr0QzFE&#10;T6+WgWGQXUB5JOEI4wTSj6GgAfzFWU/Tl3P3cy9QcdZ+MmReGNVzgOegOAfCSCrNuedsDHd+HOm9&#10;RV03hDy2x8CWDK501P7C4sSXJipacpr+MLKv9zHr5Y9ungEAAP//AwBQSwMEFAAGAAgAAAAhAF4c&#10;aHbcAAAABAEAAA8AAABkcnMvZG93bnJldi54bWxMj8FOwzAQRO9I/IO1SNyoU6rSNmRTlQJHJJoi&#10;zm68jaPa6yh225Svx3CBy0qjGc28LZaDs+JEfWg9I4xHGQji2uuWG4SP7evdHESIirWyngnhQgGW&#10;5fVVoXLtz7yhUxUbkUo45ArBxNjlUobakFNh5Dvi5O1971RMsm+k7tU5lTsr77PsQTrVclowqqO1&#10;ofpQHR3Cy/vn09v2OVizqDbha3JYr2b7C+LtzbB6BBFpiH9h+MFP6FAmpp0/sg7CIqRH4u9N3mIy&#10;nYLYIczHM5BlIf/Dl98AAAD//wMAUEsBAi0AFAAGAAgAAAAhALaDOJL+AAAA4QEAABMAAAAAAAAA&#10;AAAAAAAAAAAAAFtDb250ZW50X1R5cGVzXS54bWxQSwECLQAUAAYACAAAACEAOP0h/9YAAACUAQAA&#10;CwAAAAAAAAAAAAAAAAAvAQAAX3JlbHMvLnJlbHNQSwECLQAUAAYACAAAACEA9WMfMQoCAADrAwAA&#10;DgAAAAAAAAAAAAAAAAAuAgAAZHJzL2Uyb0RvYy54bWxQSwECLQAUAAYACAAAACEAXhxodtwAAAAE&#10;AQAADwAAAAAAAAAAAAAAAABkBAAAZHJzL2Rvd25yZXYueG1sUEsFBgAAAAAEAAQA8wAAAG0FAAAA&#10;AA==&#10;" fillcolor="#bae3e0" stroked="f">
                <v:textbox inset="0,0,0,0">
                  <w:txbxContent>
                    <w:p w14:paraId="5385C175" w14:textId="77777777" w:rsidR="00497435" w:rsidRDefault="00497435" w:rsidP="00C32E91">
                      <w:pPr>
                        <w:spacing w:before="107" w:line="301" w:lineRule="exact"/>
                        <w:ind w:left="189"/>
                        <w:rPr>
                          <w:b/>
                          <w:i/>
                          <w:sz w:val="28"/>
                        </w:rPr>
                      </w:pPr>
                      <w:r>
                        <w:rPr>
                          <w:b/>
                          <w:i/>
                          <w:color w:val="231F20"/>
                          <w:sz w:val="28"/>
                        </w:rPr>
                        <w:t>Partners have formed a wide scale network of women’s groups at</w:t>
                      </w:r>
                    </w:p>
                    <w:p w14:paraId="4D5B89E8" w14:textId="77777777" w:rsidR="00497435" w:rsidRDefault="00497435" w:rsidP="00C32E91">
                      <w:pPr>
                        <w:spacing w:line="301" w:lineRule="exact"/>
                        <w:ind w:left="189"/>
                        <w:rPr>
                          <w:b/>
                          <w:i/>
                          <w:sz w:val="28"/>
                        </w:rPr>
                      </w:pPr>
                      <w:r>
                        <w:rPr>
                          <w:b/>
                          <w:i/>
                          <w:color w:val="231F20"/>
                          <w:sz w:val="28"/>
                        </w:rPr>
                        <w:t>the grassroots that has developed women’s confidence.</w:t>
                      </w:r>
                    </w:p>
                  </w:txbxContent>
                </v:textbox>
                <w10:anchorlock/>
              </v:shape>
            </w:pict>
          </mc:Fallback>
        </mc:AlternateContent>
      </w:r>
    </w:p>
    <w:p w14:paraId="7D65B308" w14:textId="77777777" w:rsidR="00C32E91" w:rsidRPr="00735716" w:rsidRDefault="00C32E91" w:rsidP="00C32E91">
      <w:pPr>
        <w:spacing w:before="2"/>
        <w:rPr>
          <w:sz w:val="13"/>
          <w:szCs w:val="20"/>
          <w:lang w:val="en-AU"/>
        </w:rPr>
      </w:pPr>
    </w:p>
    <w:p w14:paraId="41923CA8" w14:textId="7A6032CB" w:rsidR="00C32E91" w:rsidRPr="00735716" w:rsidRDefault="00C32E91" w:rsidP="00C32E91">
      <w:pPr>
        <w:spacing w:before="94" w:line="292" w:lineRule="auto"/>
        <w:ind w:left="677" w:right="951"/>
        <w:jc w:val="both"/>
        <w:rPr>
          <w:sz w:val="20"/>
          <w:szCs w:val="20"/>
          <w:lang w:val="en-AU"/>
        </w:rPr>
      </w:pPr>
      <w:r w:rsidRPr="00735716">
        <w:rPr>
          <w:color w:val="231F20"/>
          <w:sz w:val="20"/>
          <w:szCs w:val="20"/>
          <w:lang w:val="en-AU"/>
        </w:rPr>
        <w:t xml:space="preserve">Between October 2016 and August 2020, partners established an additional 1,272 village level </w:t>
      </w:r>
      <w:r w:rsidR="00735716" w:rsidRPr="00735716">
        <w:rPr>
          <w:color w:val="231F20"/>
          <w:spacing w:val="-3"/>
          <w:sz w:val="20"/>
          <w:szCs w:val="20"/>
          <w:lang w:val="en-AU"/>
        </w:rPr>
        <w:t>groups expanding</w:t>
      </w:r>
      <w:r w:rsidRPr="00735716">
        <w:rPr>
          <w:color w:val="231F20"/>
          <w:sz w:val="20"/>
          <w:szCs w:val="20"/>
          <w:lang w:val="en-AU"/>
        </w:rPr>
        <w:t xml:space="preserve"> total membership by 20,976 women. This grassroots network directly supported by MAMPU is spread across 1,137 villages, in 147 districts of 27 provinces. In total, just over 3,500 groups have been established</w:t>
      </w:r>
      <w:r w:rsidRPr="00735716">
        <w:rPr>
          <w:color w:val="231F20"/>
          <w:spacing w:val="-4"/>
          <w:sz w:val="20"/>
          <w:szCs w:val="20"/>
          <w:lang w:val="en-AU"/>
        </w:rPr>
        <w:t xml:space="preserve"> </w:t>
      </w:r>
      <w:r w:rsidRPr="00735716">
        <w:rPr>
          <w:color w:val="231F20"/>
          <w:sz w:val="20"/>
          <w:szCs w:val="20"/>
          <w:lang w:val="en-AU"/>
        </w:rPr>
        <w:t>since</w:t>
      </w:r>
      <w:r w:rsidRPr="00735716">
        <w:rPr>
          <w:color w:val="231F20"/>
          <w:spacing w:val="-4"/>
          <w:sz w:val="20"/>
          <w:szCs w:val="20"/>
          <w:lang w:val="en-AU"/>
        </w:rPr>
        <w:t xml:space="preserve"> </w:t>
      </w:r>
      <w:r w:rsidRPr="00735716">
        <w:rPr>
          <w:color w:val="231F20"/>
          <w:sz w:val="20"/>
          <w:szCs w:val="20"/>
          <w:lang w:val="en-AU"/>
        </w:rPr>
        <w:t>2014,</w:t>
      </w:r>
      <w:r w:rsidRPr="00735716">
        <w:rPr>
          <w:color w:val="231F20"/>
          <w:spacing w:val="-4"/>
          <w:sz w:val="20"/>
          <w:szCs w:val="20"/>
          <w:lang w:val="en-AU"/>
        </w:rPr>
        <w:t xml:space="preserve"> </w:t>
      </w:r>
      <w:r w:rsidRPr="00735716">
        <w:rPr>
          <w:color w:val="231F20"/>
          <w:sz w:val="20"/>
          <w:szCs w:val="20"/>
          <w:lang w:val="en-AU"/>
        </w:rPr>
        <w:t>and</w:t>
      </w:r>
      <w:r w:rsidRPr="00735716">
        <w:rPr>
          <w:color w:val="231F20"/>
          <w:spacing w:val="-4"/>
          <w:sz w:val="20"/>
          <w:szCs w:val="20"/>
          <w:lang w:val="en-AU"/>
        </w:rPr>
        <w:t xml:space="preserve"> </w:t>
      </w:r>
      <w:r w:rsidRPr="00735716">
        <w:rPr>
          <w:color w:val="231F20"/>
          <w:sz w:val="20"/>
          <w:szCs w:val="20"/>
          <w:lang w:val="en-AU"/>
        </w:rPr>
        <w:t>more</w:t>
      </w:r>
      <w:r w:rsidRPr="00735716">
        <w:rPr>
          <w:color w:val="231F20"/>
          <w:spacing w:val="-4"/>
          <w:sz w:val="20"/>
          <w:szCs w:val="20"/>
          <w:lang w:val="en-AU"/>
        </w:rPr>
        <w:t xml:space="preserve"> </w:t>
      </w:r>
      <w:r w:rsidRPr="00735716">
        <w:rPr>
          <w:color w:val="231F20"/>
          <w:sz w:val="20"/>
          <w:szCs w:val="20"/>
          <w:lang w:val="en-AU"/>
        </w:rPr>
        <w:t>than</w:t>
      </w:r>
      <w:r w:rsidRPr="00735716">
        <w:rPr>
          <w:color w:val="231F20"/>
          <w:spacing w:val="-4"/>
          <w:sz w:val="20"/>
          <w:szCs w:val="20"/>
          <w:lang w:val="en-AU"/>
        </w:rPr>
        <w:t xml:space="preserve"> </w:t>
      </w:r>
      <w:r w:rsidRPr="00735716">
        <w:rPr>
          <w:color w:val="231F20"/>
          <w:sz w:val="20"/>
          <w:szCs w:val="20"/>
          <w:lang w:val="en-AU"/>
        </w:rPr>
        <w:t>73,000</w:t>
      </w:r>
      <w:r w:rsidRPr="00735716">
        <w:rPr>
          <w:color w:val="231F20"/>
          <w:spacing w:val="-4"/>
          <w:sz w:val="20"/>
          <w:szCs w:val="20"/>
          <w:lang w:val="en-AU"/>
        </w:rPr>
        <w:t xml:space="preserve"> </w:t>
      </w:r>
      <w:r w:rsidRPr="00735716">
        <w:rPr>
          <w:color w:val="231F20"/>
          <w:sz w:val="20"/>
          <w:szCs w:val="20"/>
          <w:lang w:val="en-AU"/>
        </w:rPr>
        <w:t>women</w:t>
      </w:r>
      <w:r w:rsidRPr="00735716">
        <w:rPr>
          <w:color w:val="231F20"/>
          <w:spacing w:val="-4"/>
          <w:sz w:val="20"/>
          <w:szCs w:val="20"/>
          <w:lang w:val="en-AU"/>
        </w:rPr>
        <w:t xml:space="preserve"> </w:t>
      </w:r>
      <w:r w:rsidRPr="00735716">
        <w:rPr>
          <w:color w:val="231F20"/>
          <w:sz w:val="20"/>
          <w:szCs w:val="20"/>
          <w:lang w:val="en-AU"/>
        </w:rPr>
        <w:t>have</w:t>
      </w:r>
      <w:r w:rsidRPr="00735716">
        <w:rPr>
          <w:color w:val="231F20"/>
          <w:spacing w:val="-4"/>
          <w:sz w:val="20"/>
          <w:szCs w:val="20"/>
          <w:lang w:val="en-AU"/>
        </w:rPr>
        <w:t xml:space="preserve"> </w:t>
      </w:r>
      <w:r w:rsidRPr="00735716">
        <w:rPr>
          <w:color w:val="231F20"/>
          <w:sz w:val="20"/>
          <w:szCs w:val="20"/>
          <w:lang w:val="en-AU"/>
        </w:rPr>
        <w:t>participated</w:t>
      </w:r>
      <w:r w:rsidRPr="00735716">
        <w:rPr>
          <w:color w:val="231F20"/>
          <w:spacing w:val="-4"/>
          <w:sz w:val="20"/>
          <w:szCs w:val="20"/>
          <w:lang w:val="en-AU"/>
        </w:rPr>
        <w:t xml:space="preserve"> </w:t>
      </w:r>
      <w:r w:rsidRPr="00735716">
        <w:rPr>
          <w:color w:val="231F20"/>
          <w:sz w:val="20"/>
          <w:szCs w:val="20"/>
          <w:lang w:val="en-AU"/>
        </w:rPr>
        <w:t>at</w:t>
      </w:r>
      <w:r w:rsidRPr="00735716">
        <w:rPr>
          <w:color w:val="231F20"/>
          <w:spacing w:val="-5"/>
          <w:sz w:val="20"/>
          <w:szCs w:val="20"/>
          <w:lang w:val="en-AU"/>
        </w:rPr>
        <w:t xml:space="preserve"> </w:t>
      </w:r>
      <w:r w:rsidRPr="00735716">
        <w:rPr>
          <w:color w:val="231F20"/>
          <w:sz w:val="20"/>
          <w:szCs w:val="20"/>
          <w:lang w:val="en-AU"/>
        </w:rPr>
        <w:t>least</w:t>
      </w:r>
      <w:r w:rsidRPr="00735716">
        <w:rPr>
          <w:color w:val="231F20"/>
          <w:spacing w:val="-4"/>
          <w:sz w:val="20"/>
          <w:szCs w:val="20"/>
          <w:lang w:val="en-AU"/>
        </w:rPr>
        <w:t xml:space="preserve"> </w:t>
      </w:r>
      <w:r w:rsidRPr="00735716">
        <w:rPr>
          <w:color w:val="231F20"/>
          <w:sz w:val="20"/>
          <w:szCs w:val="20"/>
          <w:lang w:val="en-AU"/>
        </w:rPr>
        <w:t>once</w:t>
      </w:r>
      <w:r w:rsidRPr="00735716">
        <w:rPr>
          <w:color w:val="231F20"/>
          <w:spacing w:val="-4"/>
          <w:sz w:val="20"/>
          <w:szCs w:val="20"/>
          <w:lang w:val="en-AU"/>
        </w:rPr>
        <w:t xml:space="preserve"> </w:t>
      </w:r>
      <w:r w:rsidRPr="00735716">
        <w:rPr>
          <w:color w:val="231F20"/>
          <w:sz w:val="20"/>
          <w:szCs w:val="20"/>
          <w:lang w:val="en-AU"/>
        </w:rPr>
        <w:t>over</w:t>
      </w:r>
      <w:r w:rsidRPr="00735716">
        <w:rPr>
          <w:color w:val="231F20"/>
          <w:spacing w:val="-4"/>
          <w:sz w:val="20"/>
          <w:szCs w:val="20"/>
          <w:lang w:val="en-AU"/>
        </w:rPr>
        <w:t xml:space="preserve"> </w:t>
      </w:r>
      <w:r w:rsidRPr="00735716">
        <w:rPr>
          <w:color w:val="231F20"/>
          <w:sz w:val="20"/>
          <w:szCs w:val="20"/>
          <w:lang w:val="en-AU"/>
        </w:rPr>
        <w:t>the</w:t>
      </w:r>
      <w:r w:rsidRPr="00735716">
        <w:rPr>
          <w:color w:val="231F20"/>
          <w:spacing w:val="-4"/>
          <w:sz w:val="20"/>
          <w:szCs w:val="20"/>
          <w:lang w:val="en-AU"/>
        </w:rPr>
        <w:t xml:space="preserve"> </w:t>
      </w:r>
      <w:r w:rsidRPr="00735716">
        <w:rPr>
          <w:color w:val="231F20"/>
          <w:sz w:val="20"/>
          <w:szCs w:val="20"/>
          <w:lang w:val="en-AU"/>
        </w:rPr>
        <w:t>ensuing</w:t>
      </w:r>
      <w:r w:rsidRPr="00735716">
        <w:rPr>
          <w:color w:val="231F20"/>
          <w:spacing w:val="-4"/>
          <w:sz w:val="20"/>
          <w:szCs w:val="20"/>
          <w:lang w:val="en-AU"/>
        </w:rPr>
        <w:t xml:space="preserve"> </w:t>
      </w:r>
      <w:r w:rsidRPr="00735716">
        <w:rPr>
          <w:color w:val="231F20"/>
          <w:sz w:val="20"/>
          <w:szCs w:val="20"/>
          <w:lang w:val="en-AU"/>
        </w:rPr>
        <w:t>six years.</w:t>
      </w:r>
    </w:p>
    <w:p w14:paraId="222DD186" w14:textId="77777777" w:rsidR="00C32E91" w:rsidRPr="00735716" w:rsidRDefault="00C32E91" w:rsidP="00C32E91">
      <w:pPr>
        <w:spacing w:before="1"/>
        <w:rPr>
          <w:sz w:val="24"/>
          <w:szCs w:val="20"/>
          <w:lang w:val="en-AU"/>
        </w:rPr>
      </w:pPr>
    </w:p>
    <w:p w14:paraId="52CBC903" w14:textId="43BD928F"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 xml:space="preserve">Importantly, the network is not only ‘wide’, </w:t>
      </w:r>
      <w:r w:rsidR="00735716" w:rsidRPr="00735716">
        <w:rPr>
          <w:color w:val="231F20"/>
          <w:sz w:val="20"/>
          <w:szCs w:val="20"/>
          <w:lang w:val="en-AU"/>
        </w:rPr>
        <w:t>but also</w:t>
      </w:r>
      <w:r w:rsidRPr="00735716">
        <w:rPr>
          <w:color w:val="231F20"/>
          <w:sz w:val="20"/>
          <w:szCs w:val="20"/>
          <w:lang w:val="en-AU"/>
        </w:rPr>
        <w:t xml:space="preserve"> ‘deep’. Qualitative evidence from multiple sources shows that women are experiencing a wide range of benefits from their membership of these groups. These include growing confidence, self-belief, and </w:t>
      </w:r>
      <w:r w:rsidRPr="00735716">
        <w:rPr>
          <w:i/>
          <w:iCs/>
          <w:color w:val="231F20"/>
          <w:sz w:val="20"/>
          <w:szCs w:val="20"/>
          <w:lang w:val="en-AU"/>
        </w:rPr>
        <w:t>keberanian</w:t>
      </w:r>
      <w:r w:rsidRPr="00735716">
        <w:rPr>
          <w:color w:val="231F20"/>
          <w:sz w:val="20"/>
          <w:szCs w:val="20"/>
          <w:lang w:val="en-AU"/>
        </w:rPr>
        <w:t xml:space="preserve"> or courage. There is evidence that the creation of</w:t>
      </w:r>
    </w:p>
    <w:p w14:paraId="6EEB4EEE" w14:textId="77777777" w:rsidR="00C32E91" w:rsidRPr="00735716" w:rsidRDefault="00C32E91" w:rsidP="00C32E91">
      <w:pPr>
        <w:spacing w:line="292" w:lineRule="auto"/>
        <w:jc w:val="both"/>
        <w:rPr>
          <w:lang w:val="en-AU"/>
        </w:rPr>
        <w:sectPr w:rsidR="00C32E91" w:rsidRPr="00735716">
          <w:footerReference w:type="default" r:id="rId88"/>
          <w:pgSz w:w="11910" w:h="16840"/>
          <w:pgMar w:top="1560" w:right="180" w:bottom="980" w:left="740" w:header="0" w:footer="791" w:gutter="0"/>
          <w:cols w:space="720"/>
        </w:sectPr>
      </w:pPr>
    </w:p>
    <w:p w14:paraId="543FEE4E" w14:textId="77777777" w:rsidR="00C32E91" w:rsidRPr="00735716" w:rsidRDefault="00C32E91" w:rsidP="00C32E91">
      <w:pPr>
        <w:spacing w:before="81" w:line="292" w:lineRule="auto"/>
        <w:ind w:left="393" w:right="1234"/>
        <w:jc w:val="both"/>
        <w:rPr>
          <w:sz w:val="20"/>
          <w:szCs w:val="20"/>
          <w:lang w:val="en-AU"/>
        </w:rPr>
      </w:pPr>
      <w:r w:rsidRPr="00735716">
        <w:rPr>
          <w:color w:val="231F20"/>
          <w:sz w:val="20"/>
          <w:szCs w:val="20"/>
          <w:lang w:val="en-AU"/>
        </w:rPr>
        <w:t>these</w:t>
      </w:r>
      <w:r w:rsidRPr="00735716">
        <w:rPr>
          <w:color w:val="231F20"/>
          <w:spacing w:val="-7"/>
          <w:sz w:val="20"/>
          <w:szCs w:val="20"/>
          <w:lang w:val="en-AU"/>
        </w:rPr>
        <w:t xml:space="preserve"> </w:t>
      </w:r>
      <w:r w:rsidRPr="00735716">
        <w:rPr>
          <w:color w:val="231F20"/>
          <w:sz w:val="20"/>
          <w:szCs w:val="20"/>
          <w:lang w:val="en-AU"/>
        </w:rPr>
        <w:t>safe,</w:t>
      </w:r>
      <w:r w:rsidRPr="00735716">
        <w:rPr>
          <w:color w:val="231F20"/>
          <w:spacing w:val="-5"/>
          <w:sz w:val="20"/>
          <w:szCs w:val="20"/>
          <w:lang w:val="en-AU"/>
        </w:rPr>
        <w:t xml:space="preserve"> </w:t>
      </w:r>
      <w:r w:rsidRPr="00735716">
        <w:rPr>
          <w:color w:val="231F20"/>
          <w:sz w:val="20"/>
          <w:szCs w:val="20"/>
          <w:lang w:val="en-AU"/>
        </w:rPr>
        <w:t>informal</w:t>
      </w:r>
      <w:r w:rsidRPr="00735716">
        <w:rPr>
          <w:color w:val="231F20"/>
          <w:spacing w:val="-6"/>
          <w:sz w:val="20"/>
          <w:szCs w:val="20"/>
          <w:lang w:val="en-AU"/>
        </w:rPr>
        <w:t xml:space="preserve"> </w:t>
      </w:r>
      <w:r w:rsidRPr="00735716">
        <w:rPr>
          <w:color w:val="231F20"/>
          <w:sz w:val="20"/>
          <w:szCs w:val="20"/>
          <w:lang w:val="en-AU"/>
        </w:rPr>
        <w:t>spaces</w:t>
      </w:r>
      <w:r w:rsidRPr="00735716">
        <w:rPr>
          <w:color w:val="231F20"/>
          <w:spacing w:val="-5"/>
          <w:sz w:val="20"/>
          <w:szCs w:val="20"/>
          <w:lang w:val="en-AU"/>
        </w:rPr>
        <w:t xml:space="preserve"> </w:t>
      </w:r>
      <w:r w:rsidRPr="00735716">
        <w:rPr>
          <w:color w:val="231F20"/>
          <w:sz w:val="20"/>
          <w:szCs w:val="20"/>
          <w:lang w:val="en-AU"/>
        </w:rPr>
        <w:t>has</w:t>
      </w:r>
      <w:r w:rsidRPr="00735716">
        <w:rPr>
          <w:color w:val="231F20"/>
          <w:spacing w:val="-6"/>
          <w:sz w:val="20"/>
          <w:szCs w:val="20"/>
          <w:lang w:val="en-AU"/>
        </w:rPr>
        <w:t xml:space="preserve"> </w:t>
      </w:r>
      <w:r w:rsidRPr="00735716">
        <w:rPr>
          <w:color w:val="231F20"/>
          <w:sz w:val="20"/>
          <w:szCs w:val="20"/>
          <w:lang w:val="en-AU"/>
        </w:rPr>
        <w:t>helped</w:t>
      </w:r>
      <w:r w:rsidRPr="00735716">
        <w:rPr>
          <w:color w:val="231F20"/>
          <w:spacing w:val="-5"/>
          <w:sz w:val="20"/>
          <w:szCs w:val="20"/>
          <w:lang w:val="en-AU"/>
        </w:rPr>
        <w:t xml:space="preserve"> </w:t>
      </w:r>
      <w:r w:rsidRPr="00735716">
        <w:rPr>
          <w:color w:val="231F20"/>
          <w:sz w:val="20"/>
          <w:szCs w:val="20"/>
          <w:lang w:val="en-AU"/>
        </w:rPr>
        <w:t>to</w:t>
      </w:r>
      <w:r w:rsidRPr="00735716">
        <w:rPr>
          <w:color w:val="231F20"/>
          <w:spacing w:val="-5"/>
          <w:sz w:val="20"/>
          <w:szCs w:val="20"/>
          <w:lang w:val="en-AU"/>
        </w:rPr>
        <w:t xml:space="preserve"> </w:t>
      </w:r>
      <w:r w:rsidRPr="00735716">
        <w:rPr>
          <w:color w:val="231F20"/>
          <w:sz w:val="20"/>
          <w:szCs w:val="20"/>
          <w:lang w:val="en-AU"/>
        </w:rPr>
        <w:t>grow</w:t>
      </w:r>
      <w:r w:rsidRPr="00735716">
        <w:rPr>
          <w:color w:val="231F20"/>
          <w:spacing w:val="-6"/>
          <w:sz w:val="20"/>
          <w:szCs w:val="20"/>
          <w:lang w:val="en-AU"/>
        </w:rPr>
        <w:t xml:space="preserve"> </w:t>
      </w:r>
      <w:r w:rsidRPr="00735716">
        <w:rPr>
          <w:color w:val="231F20"/>
          <w:sz w:val="20"/>
          <w:szCs w:val="20"/>
          <w:lang w:val="en-AU"/>
        </w:rPr>
        <w:t>women’s</w:t>
      </w:r>
      <w:r w:rsidRPr="00735716">
        <w:rPr>
          <w:color w:val="231F20"/>
          <w:spacing w:val="-5"/>
          <w:sz w:val="20"/>
          <w:szCs w:val="20"/>
          <w:lang w:val="en-AU"/>
        </w:rPr>
        <w:t xml:space="preserve"> </w:t>
      </w:r>
      <w:r w:rsidRPr="00735716">
        <w:rPr>
          <w:color w:val="231F20"/>
          <w:sz w:val="20"/>
          <w:szCs w:val="20"/>
          <w:lang w:val="en-AU"/>
        </w:rPr>
        <w:t>social</w:t>
      </w:r>
      <w:r w:rsidRPr="00735716">
        <w:rPr>
          <w:color w:val="231F20"/>
          <w:spacing w:val="-6"/>
          <w:sz w:val="20"/>
          <w:szCs w:val="20"/>
          <w:lang w:val="en-AU"/>
        </w:rPr>
        <w:t xml:space="preserve"> </w:t>
      </w:r>
      <w:r w:rsidRPr="00735716">
        <w:rPr>
          <w:color w:val="231F20"/>
          <w:sz w:val="20"/>
          <w:szCs w:val="20"/>
          <w:lang w:val="en-AU"/>
        </w:rPr>
        <w:t>capital</w:t>
      </w:r>
      <w:r w:rsidRPr="00735716">
        <w:rPr>
          <w:color w:val="231F20"/>
          <w:spacing w:val="-5"/>
          <w:sz w:val="20"/>
          <w:szCs w:val="20"/>
          <w:lang w:val="en-AU"/>
        </w:rPr>
        <w:t xml:space="preserve"> </w:t>
      </w:r>
      <w:r w:rsidRPr="00735716">
        <w:rPr>
          <w:color w:val="231F20"/>
          <w:sz w:val="20"/>
          <w:szCs w:val="20"/>
          <w:lang w:val="en-AU"/>
        </w:rPr>
        <w:t>and</w:t>
      </w:r>
      <w:r w:rsidRPr="00735716">
        <w:rPr>
          <w:color w:val="231F20"/>
          <w:spacing w:val="-6"/>
          <w:sz w:val="20"/>
          <w:szCs w:val="20"/>
          <w:lang w:val="en-AU"/>
        </w:rPr>
        <w:t xml:space="preserve"> </w:t>
      </w:r>
      <w:r w:rsidRPr="00735716">
        <w:rPr>
          <w:color w:val="231F20"/>
          <w:sz w:val="20"/>
          <w:szCs w:val="20"/>
          <w:lang w:val="en-AU"/>
        </w:rPr>
        <w:t>expand</w:t>
      </w:r>
      <w:r w:rsidRPr="00735716">
        <w:rPr>
          <w:color w:val="231F20"/>
          <w:spacing w:val="-5"/>
          <w:sz w:val="20"/>
          <w:szCs w:val="20"/>
          <w:lang w:val="en-AU"/>
        </w:rPr>
        <w:t xml:space="preserve"> </w:t>
      </w:r>
      <w:r w:rsidRPr="00735716">
        <w:rPr>
          <w:color w:val="231F20"/>
          <w:sz w:val="20"/>
          <w:szCs w:val="20"/>
          <w:lang w:val="en-AU"/>
        </w:rPr>
        <w:t>their</w:t>
      </w:r>
      <w:r w:rsidRPr="00735716">
        <w:rPr>
          <w:color w:val="231F20"/>
          <w:spacing w:val="-6"/>
          <w:sz w:val="20"/>
          <w:szCs w:val="20"/>
          <w:lang w:val="en-AU"/>
        </w:rPr>
        <w:t xml:space="preserve"> </w:t>
      </w:r>
      <w:r w:rsidRPr="00735716">
        <w:rPr>
          <w:color w:val="231F20"/>
          <w:sz w:val="20"/>
          <w:szCs w:val="20"/>
          <w:lang w:val="en-AU"/>
        </w:rPr>
        <w:t>agency</w:t>
      </w:r>
      <w:r w:rsidRPr="00735716">
        <w:rPr>
          <w:color w:val="231F20"/>
          <w:spacing w:val="-6"/>
          <w:sz w:val="20"/>
          <w:szCs w:val="20"/>
          <w:lang w:val="en-AU"/>
        </w:rPr>
        <w:t xml:space="preserve"> </w:t>
      </w:r>
      <w:r w:rsidRPr="00735716">
        <w:rPr>
          <w:color w:val="231F20"/>
          <w:sz w:val="20"/>
          <w:szCs w:val="20"/>
          <w:lang w:val="en-AU"/>
        </w:rPr>
        <w:t>over</w:t>
      </w:r>
      <w:r w:rsidRPr="00735716">
        <w:rPr>
          <w:color w:val="231F20"/>
          <w:spacing w:val="-5"/>
          <w:sz w:val="20"/>
          <w:szCs w:val="20"/>
          <w:lang w:val="en-AU"/>
        </w:rPr>
        <w:t xml:space="preserve"> </w:t>
      </w:r>
      <w:r w:rsidRPr="00735716">
        <w:rPr>
          <w:color w:val="231F20"/>
          <w:sz w:val="20"/>
          <w:szCs w:val="20"/>
          <w:lang w:val="en-AU"/>
        </w:rPr>
        <w:t>time. While some women may have already been on this path at a slower and incremental speed, for others involvement</w:t>
      </w:r>
      <w:r w:rsidRPr="00735716">
        <w:rPr>
          <w:color w:val="231F20"/>
          <w:spacing w:val="-13"/>
          <w:sz w:val="20"/>
          <w:szCs w:val="20"/>
          <w:lang w:val="en-AU"/>
        </w:rPr>
        <w:t xml:space="preserve"> </w:t>
      </w:r>
      <w:r w:rsidRPr="00735716">
        <w:rPr>
          <w:color w:val="231F20"/>
          <w:sz w:val="20"/>
          <w:szCs w:val="20"/>
          <w:lang w:val="en-AU"/>
        </w:rPr>
        <w:t>in</w:t>
      </w:r>
      <w:r w:rsidRPr="00735716">
        <w:rPr>
          <w:color w:val="231F20"/>
          <w:spacing w:val="-12"/>
          <w:sz w:val="20"/>
          <w:szCs w:val="20"/>
          <w:lang w:val="en-AU"/>
        </w:rPr>
        <w:t xml:space="preserve"> </w:t>
      </w:r>
      <w:r w:rsidRPr="00735716">
        <w:rPr>
          <w:color w:val="231F20"/>
          <w:sz w:val="20"/>
          <w:szCs w:val="20"/>
          <w:lang w:val="en-AU"/>
        </w:rPr>
        <w:t>local</w:t>
      </w:r>
      <w:r w:rsidRPr="00735716">
        <w:rPr>
          <w:color w:val="231F20"/>
          <w:spacing w:val="-12"/>
          <w:sz w:val="20"/>
          <w:szCs w:val="20"/>
          <w:lang w:val="en-AU"/>
        </w:rPr>
        <w:t xml:space="preserve"> </w:t>
      </w:r>
      <w:r w:rsidRPr="00735716">
        <w:rPr>
          <w:color w:val="231F20"/>
          <w:sz w:val="20"/>
          <w:szCs w:val="20"/>
          <w:lang w:val="en-AU"/>
        </w:rPr>
        <w:t>groups</w:t>
      </w:r>
      <w:r w:rsidRPr="00735716">
        <w:rPr>
          <w:color w:val="231F20"/>
          <w:spacing w:val="-13"/>
          <w:sz w:val="20"/>
          <w:szCs w:val="20"/>
          <w:lang w:val="en-AU"/>
        </w:rPr>
        <w:t xml:space="preserve"> </w:t>
      </w:r>
      <w:r w:rsidRPr="00735716">
        <w:rPr>
          <w:color w:val="231F20"/>
          <w:sz w:val="20"/>
          <w:szCs w:val="20"/>
          <w:lang w:val="en-AU"/>
        </w:rPr>
        <w:t>presented</w:t>
      </w:r>
      <w:r w:rsidRPr="00735716">
        <w:rPr>
          <w:color w:val="231F20"/>
          <w:spacing w:val="-12"/>
          <w:sz w:val="20"/>
          <w:szCs w:val="20"/>
          <w:lang w:val="en-AU"/>
        </w:rPr>
        <w:t xml:space="preserve"> </w:t>
      </w:r>
      <w:r w:rsidRPr="00735716">
        <w:rPr>
          <w:color w:val="231F20"/>
          <w:sz w:val="20"/>
          <w:szCs w:val="20"/>
          <w:lang w:val="en-AU"/>
        </w:rPr>
        <w:t>new</w:t>
      </w:r>
      <w:r w:rsidRPr="00735716">
        <w:rPr>
          <w:color w:val="231F20"/>
          <w:spacing w:val="-12"/>
          <w:sz w:val="20"/>
          <w:szCs w:val="20"/>
          <w:lang w:val="en-AU"/>
        </w:rPr>
        <w:t xml:space="preserve"> </w:t>
      </w:r>
      <w:r w:rsidRPr="00735716">
        <w:rPr>
          <w:color w:val="231F20"/>
          <w:sz w:val="20"/>
          <w:szCs w:val="20"/>
          <w:lang w:val="en-AU"/>
        </w:rPr>
        <w:t>opportunities</w:t>
      </w:r>
      <w:r w:rsidRPr="00735716">
        <w:rPr>
          <w:color w:val="231F20"/>
          <w:spacing w:val="-12"/>
          <w:sz w:val="20"/>
          <w:szCs w:val="20"/>
          <w:lang w:val="en-AU"/>
        </w:rPr>
        <w:t xml:space="preserve"> </w:t>
      </w:r>
      <w:r w:rsidRPr="00735716">
        <w:rPr>
          <w:color w:val="231F20"/>
          <w:sz w:val="20"/>
          <w:szCs w:val="20"/>
          <w:lang w:val="en-AU"/>
        </w:rPr>
        <w:t>that</w:t>
      </w:r>
      <w:r w:rsidRPr="00735716">
        <w:rPr>
          <w:color w:val="231F20"/>
          <w:spacing w:val="-13"/>
          <w:sz w:val="20"/>
          <w:szCs w:val="20"/>
          <w:lang w:val="en-AU"/>
        </w:rPr>
        <w:t xml:space="preserve"> </w:t>
      </w:r>
      <w:r w:rsidRPr="00735716">
        <w:rPr>
          <w:color w:val="231F20"/>
          <w:sz w:val="20"/>
          <w:szCs w:val="20"/>
          <w:lang w:val="en-AU"/>
        </w:rPr>
        <w:t>in</w:t>
      </w:r>
      <w:r w:rsidRPr="00735716">
        <w:rPr>
          <w:color w:val="231F20"/>
          <w:spacing w:val="-12"/>
          <w:sz w:val="20"/>
          <w:szCs w:val="20"/>
          <w:lang w:val="en-AU"/>
        </w:rPr>
        <w:t xml:space="preserve"> </w:t>
      </w:r>
      <w:r w:rsidRPr="00735716">
        <w:rPr>
          <w:color w:val="231F20"/>
          <w:sz w:val="20"/>
          <w:szCs w:val="20"/>
          <w:lang w:val="en-AU"/>
        </w:rPr>
        <w:t>their</w:t>
      </w:r>
      <w:r w:rsidRPr="00735716">
        <w:rPr>
          <w:color w:val="231F20"/>
          <w:spacing w:val="-12"/>
          <w:sz w:val="20"/>
          <w:szCs w:val="20"/>
          <w:lang w:val="en-AU"/>
        </w:rPr>
        <w:t xml:space="preserve"> </w:t>
      </w:r>
      <w:r w:rsidRPr="00735716">
        <w:rPr>
          <w:color w:val="231F20"/>
          <w:sz w:val="20"/>
          <w:szCs w:val="20"/>
          <w:lang w:val="en-AU"/>
        </w:rPr>
        <w:t>own</w:t>
      </w:r>
      <w:r w:rsidRPr="00735716">
        <w:rPr>
          <w:color w:val="231F20"/>
          <w:spacing w:val="-12"/>
          <w:sz w:val="20"/>
          <w:szCs w:val="20"/>
          <w:lang w:val="en-AU"/>
        </w:rPr>
        <w:t xml:space="preserve"> </w:t>
      </w:r>
      <w:r w:rsidRPr="00735716">
        <w:rPr>
          <w:color w:val="231F20"/>
          <w:sz w:val="20"/>
          <w:szCs w:val="20"/>
          <w:lang w:val="en-AU"/>
        </w:rPr>
        <w:t>words,</w:t>
      </w:r>
      <w:r w:rsidRPr="00735716">
        <w:rPr>
          <w:color w:val="231F20"/>
          <w:spacing w:val="-13"/>
          <w:sz w:val="20"/>
          <w:szCs w:val="20"/>
          <w:lang w:val="en-AU"/>
        </w:rPr>
        <w:t xml:space="preserve"> </w:t>
      </w:r>
      <w:r w:rsidRPr="00735716">
        <w:rPr>
          <w:color w:val="231F20"/>
          <w:sz w:val="20"/>
          <w:szCs w:val="20"/>
          <w:lang w:val="en-AU"/>
        </w:rPr>
        <w:t>‘were</w:t>
      </w:r>
      <w:r w:rsidRPr="00735716">
        <w:rPr>
          <w:color w:val="231F20"/>
          <w:spacing w:val="-12"/>
          <w:sz w:val="20"/>
          <w:szCs w:val="20"/>
          <w:lang w:val="en-AU"/>
        </w:rPr>
        <w:t xml:space="preserve"> </w:t>
      </w:r>
      <w:r w:rsidRPr="00735716">
        <w:rPr>
          <w:color w:val="231F20"/>
          <w:sz w:val="20"/>
          <w:szCs w:val="20"/>
          <w:lang w:val="en-AU"/>
        </w:rPr>
        <w:t>unimaginable’.</w:t>
      </w:r>
      <w:r w:rsidRPr="00735716">
        <w:rPr>
          <w:color w:val="231F20"/>
          <w:spacing w:val="-12"/>
          <w:sz w:val="20"/>
          <w:szCs w:val="20"/>
          <w:lang w:val="en-AU"/>
        </w:rPr>
        <w:t xml:space="preserve"> </w:t>
      </w:r>
      <w:r w:rsidRPr="00735716">
        <w:rPr>
          <w:color w:val="231F20"/>
          <w:sz w:val="20"/>
          <w:szCs w:val="20"/>
          <w:lang w:val="en-AU"/>
        </w:rPr>
        <w:t>Field studies highlight how many women are experiencing these shifts despite facing backlash and</w:t>
      </w:r>
      <w:r w:rsidRPr="00735716">
        <w:rPr>
          <w:color w:val="231F20"/>
          <w:spacing w:val="-2"/>
          <w:sz w:val="20"/>
          <w:szCs w:val="20"/>
          <w:lang w:val="en-AU"/>
        </w:rPr>
        <w:t xml:space="preserve"> </w:t>
      </w:r>
      <w:r w:rsidRPr="00735716">
        <w:rPr>
          <w:color w:val="231F20"/>
          <w:sz w:val="20"/>
          <w:szCs w:val="20"/>
          <w:lang w:val="en-AU"/>
        </w:rPr>
        <w:t>resistance.</w:t>
      </w:r>
    </w:p>
    <w:p w14:paraId="33A60B44" w14:textId="77777777" w:rsidR="00C32E91" w:rsidRPr="00735716" w:rsidRDefault="00C32E91" w:rsidP="00C32E91">
      <w:pPr>
        <w:spacing w:before="1"/>
        <w:rPr>
          <w:sz w:val="24"/>
          <w:szCs w:val="20"/>
          <w:lang w:val="en-AU"/>
        </w:rPr>
      </w:pPr>
    </w:p>
    <w:p w14:paraId="040AFCE2" w14:textId="148BAA0C" w:rsidR="00C32E91" w:rsidRDefault="00C32E91" w:rsidP="00C32E91">
      <w:pPr>
        <w:spacing w:line="292" w:lineRule="auto"/>
        <w:ind w:left="393" w:right="1235"/>
        <w:jc w:val="both"/>
        <w:rPr>
          <w:color w:val="231F20"/>
          <w:sz w:val="20"/>
          <w:szCs w:val="20"/>
          <w:lang w:val="en-AU"/>
        </w:rPr>
      </w:pPr>
      <w:r w:rsidRPr="00735716">
        <w:rPr>
          <w:color w:val="231F20"/>
          <w:sz w:val="20"/>
          <w:szCs w:val="20"/>
          <w:lang w:val="en-AU"/>
        </w:rPr>
        <w:t>There</w:t>
      </w:r>
      <w:r w:rsidRPr="00735716">
        <w:rPr>
          <w:color w:val="231F20"/>
          <w:spacing w:val="-7"/>
          <w:sz w:val="20"/>
          <w:szCs w:val="20"/>
          <w:lang w:val="en-AU"/>
        </w:rPr>
        <w:t xml:space="preserve"> </w:t>
      </w:r>
      <w:r w:rsidRPr="00735716">
        <w:rPr>
          <w:color w:val="231F20"/>
          <w:sz w:val="20"/>
          <w:szCs w:val="20"/>
          <w:lang w:val="en-AU"/>
        </w:rPr>
        <w:t>are</w:t>
      </w:r>
      <w:r w:rsidRPr="00735716">
        <w:rPr>
          <w:color w:val="231F20"/>
          <w:spacing w:val="-6"/>
          <w:sz w:val="20"/>
          <w:szCs w:val="20"/>
          <w:lang w:val="en-AU"/>
        </w:rPr>
        <w:t xml:space="preserve"> </w:t>
      </w:r>
      <w:r w:rsidRPr="00735716">
        <w:rPr>
          <w:color w:val="231F20"/>
          <w:sz w:val="20"/>
          <w:szCs w:val="20"/>
          <w:lang w:val="en-AU"/>
        </w:rPr>
        <w:t>indications</w:t>
      </w:r>
      <w:r w:rsidRPr="00735716">
        <w:rPr>
          <w:color w:val="231F20"/>
          <w:spacing w:val="-6"/>
          <w:sz w:val="20"/>
          <w:szCs w:val="20"/>
          <w:lang w:val="en-AU"/>
        </w:rPr>
        <w:t xml:space="preserve"> </w:t>
      </w:r>
      <w:r w:rsidRPr="00735716">
        <w:rPr>
          <w:color w:val="231F20"/>
          <w:sz w:val="20"/>
          <w:szCs w:val="20"/>
          <w:lang w:val="en-AU"/>
        </w:rPr>
        <w:t>that</w:t>
      </w:r>
      <w:r w:rsidRPr="00735716">
        <w:rPr>
          <w:color w:val="231F20"/>
          <w:spacing w:val="-6"/>
          <w:sz w:val="20"/>
          <w:szCs w:val="20"/>
          <w:lang w:val="en-AU"/>
        </w:rPr>
        <w:t xml:space="preserve"> </w:t>
      </w:r>
      <w:r w:rsidRPr="00735716">
        <w:rPr>
          <w:color w:val="231F20"/>
          <w:sz w:val="20"/>
          <w:szCs w:val="20"/>
          <w:lang w:val="en-AU"/>
        </w:rPr>
        <w:t>in</w:t>
      </w:r>
      <w:r w:rsidRPr="00735716">
        <w:rPr>
          <w:color w:val="231F20"/>
          <w:spacing w:val="-6"/>
          <w:sz w:val="20"/>
          <w:szCs w:val="20"/>
          <w:lang w:val="en-AU"/>
        </w:rPr>
        <w:t xml:space="preserve"> </w:t>
      </w:r>
      <w:r w:rsidRPr="00735716">
        <w:rPr>
          <w:color w:val="231F20"/>
          <w:sz w:val="20"/>
          <w:szCs w:val="20"/>
          <w:lang w:val="en-AU"/>
        </w:rPr>
        <w:t>some</w:t>
      </w:r>
      <w:r w:rsidRPr="00735716">
        <w:rPr>
          <w:color w:val="231F20"/>
          <w:spacing w:val="-6"/>
          <w:sz w:val="20"/>
          <w:szCs w:val="20"/>
          <w:lang w:val="en-AU"/>
        </w:rPr>
        <w:t xml:space="preserve"> </w:t>
      </w:r>
      <w:r w:rsidRPr="00735716">
        <w:rPr>
          <w:color w:val="231F20"/>
          <w:sz w:val="20"/>
          <w:szCs w:val="20"/>
          <w:lang w:val="en-AU"/>
        </w:rPr>
        <w:t>locations,</w:t>
      </w:r>
      <w:r w:rsidRPr="00735716">
        <w:rPr>
          <w:color w:val="231F20"/>
          <w:spacing w:val="-6"/>
          <w:sz w:val="20"/>
          <w:szCs w:val="20"/>
          <w:lang w:val="en-AU"/>
        </w:rPr>
        <w:t xml:space="preserve"> </w:t>
      </w:r>
      <w:r w:rsidRPr="00735716">
        <w:rPr>
          <w:color w:val="231F20"/>
          <w:sz w:val="20"/>
          <w:szCs w:val="20"/>
          <w:lang w:val="en-AU"/>
        </w:rPr>
        <w:t>group</w:t>
      </w:r>
      <w:r w:rsidRPr="00735716">
        <w:rPr>
          <w:color w:val="231F20"/>
          <w:spacing w:val="-6"/>
          <w:sz w:val="20"/>
          <w:szCs w:val="20"/>
          <w:lang w:val="en-AU"/>
        </w:rPr>
        <w:t xml:space="preserve"> </w:t>
      </w:r>
      <w:r w:rsidRPr="00735716">
        <w:rPr>
          <w:color w:val="231F20"/>
          <w:sz w:val="20"/>
          <w:szCs w:val="20"/>
          <w:lang w:val="en-AU"/>
        </w:rPr>
        <w:t>members</w:t>
      </w:r>
      <w:r w:rsidRPr="00735716">
        <w:rPr>
          <w:color w:val="231F20"/>
          <w:spacing w:val="-7"/>
          <w:sz w:val="20"/>
          <w:szCs w:val="20"/>
          <w:lang w:val="en-AU"/>
        </w:rPr>
        <w:t xml:space="preserve"> </w:t>
      </w:r>
      <w:r w:rsidRPr="00735716">
        <w:rPr>
          <w:color w:val="231F20"/>
          <w:sz w:val="20"/>
          <w:szCs w:val="20"/>
          <w:lang w:val="en-AU"/>
        </w:rPr>
        <w:t>have</w:t>
      </w:r>
      <w:r w:rsidRPr="00735716">
        <w:rPr>
          <w:color w:val="231F20"/>
          <w:spacing w:val="-6"/>
          <w:sz w:val="20"/>
          <w:szCs w:val="20"/>
          <w:lang w:val="en-AU"/>
        </w:rPr>
        <w:t xml:space="preserve"> </w:t>
      </w:r>
      <w:r w:rsidRPr="00735716">
        <w:rPr>
          <w:color w:val="231F20"/>
          <w:sz w:val="20"/>
          <w:szCs w:val="20"/>
          <w:lang w:val="en-AU"/>
        </w:rPr>
        <w:t>developed</w:t>
      </w:r>
      <w:r w:rsidRPr="00735716">
        <w:rPr>
          <w:color w:val="231F20"/>
          <w:spacing w:val="-5"/>
          <w:sz w:val="20"/>
          <w:szCs w:val="20"/>
          <w:lang w:val="en-AU"/>
        </w:rPr>
        <w:t xml:space="preserve"> </w:t>
      </w:r>
      <w:r w:rsidRPr="00735716">
        <w:rPr>
          <w:color w:val="231F20"/>
          <w:sz w:val="20"/>
          <w:szCs w:val="20"/>
          <w:lang w:val="en-AU"/>
        </w:rPr>
        <w:t>viable</w:t>
      </w:r>
      <w:r w:rsidRPr="00735716">
        <w:rPr>
          <w:color w:val="231F20"/>
          <w:spacing w:val="-6"/>
          <w:sz w:val="20"/>
          <w:szCs w:val="20"/>
          <w:lang w:val="en-AU"/>
        </w:rPr>
        <w:t xml:space="preserve"> </w:t>
      </w:r>
      <w:r w:rsidRPr="00735716">
        <w:rPr>
          <w:color w:val="231F20"/>
          <w:sz w:val="20"/>
          <w:szCs w:val="20"/>
          <w:lang w:val="en-AU"/>
        </w:rPr>
        <w:t>new</w:t>
      </w:r>
      <w:r w:rsidRPr="00735716">
        <w:rPr>
          <w:color w:val="231F20"/>
          <w:spacing w:val="-6"/>
          <w:sz w:val="20"/>
          <w:szCs w:val="20"/>
          <w:lang w:val="en-AU"/>
        </w:rPr>
        <w:t xml:space="preserve"> </w:t>
      </w:r>
      <w:r w:rsidRPr="00735716">
        <w:rPr>
          <w:color w:val="231F20"/>
          <w:sz w:val="20"/>
          <w:szCs w:val="20"/>
          <w:lang w:val="en-AU"/>
        </w:rPr>
        <w:t>livelihood</w:t>
      </w:r>
      <w:r w:rsidRPr="00735716">
        <w:rPr>
          <w:color w:val="231F20"/>
          <w:spacing w:val="-5"/>
          <w:sz w:val="20"/>
          <w:szCs w:val="20"/>
          <w:lang w:val="en-AU"/>
        </w:rPr>
        <w:t xml:space="preserve"> </w:t>
      </w:r>
      <w:r w:rsidRPr="00735716">
        <w:rPr>
          <w:color w:val="231F20"/>
          <w:sz w:val="20"/>
          <w:szCs w:val="20"/>
          <w:lang w:val="en-AU"/>
        </w:rPr>
        <w:t>options through</w:t>
      </w:r>
      <w:r w:rsidRPr="00735716">
        <w:rPr>
          <w:color w:val="231F20"/>
          <w:spacing w:val="-5"/>
          <w:sz w:val="20"/>
          <w:szCs w:val="20"/>
          <w:lang w:val="en-AU"/>
        </w:rPr>
        <w:t xml:space="preserve"> </w:t>
      </w:r>
      <w:r w:rsidRPr="00735716">
        <w:rPr>
          <w:color w:val="231F20"/>
          <w:sz w:val="20"/>
          <w:szCs w:val="20"/>
          <w:lang w:val="en-AU"/>
        </w:rPr>
        <w:t>MAMPU’s</w:t>
      </w:r>
      <w:r w:rsidRPr="00735716">
        <w:rPr>
          <w:color w:val="231F20"/>
          <w:spacing w:val="-4"/>
          <w:sz w:val="20"/>
          <w:szCs w:val="20"/>
          <w:lang w:val="en-AU"/>
        </w:rPr>
        <w:t xml:space="preserve"> </w:t>
      </w:r>
      <w:r w:rsidRPr="00735716">
        <w:rPr>
          <w:color w:val="231F20"/>
          <w:sz w:val="20"/>
          <w:szCs w:val="20"/>
          <w:lang w:val="en-AU"/>
        </w:rPr>
        <w:t>support</w:t>
      </w:r>
      <w:r w:rsidRPr="00735716">
        <w:rPr>
          <w:color w:val="231F20"/>
          <w:spacing w:val="-4"/>
          <w:sz w:val="20"/>
          <w:szCs w:val="20"/>
          <w:lang w:val="en-AU"/>
        </w:rPr>
        <w:t xml:space="preserve"> </w:t>
      </w:r>
      <w:r w:rsidRPr="00735716">
        <w:rPr>
          <w:color w:val="231F20"/>
          <w:sz w:val="20"/>
          <w:szCs w:val="20"/>
          <w:lang w:val="en-AU"/>
        </w:rPr>
        <w:t>that</w:t>
      </w:r>
      <w:r w:rsidRPr="00735716">
        <w:rPr>
          <w:color w:val="231F20"/>
          <w:spacing w:val="-5"/>
          <w:sz w:val="20"/>
          <w:szCs w:val="20"/>
          <w:lang w:val="en-AU"/>
        </w:rPr>
        <w:t xml:space="preserve"> </w:t>
      </w:r>
      <w:r w:rsidRPr="00735716">
        <w:rPr>
          <w:color w:val="231F20"/>
          <w:sz w:val="20"/>
          <w:szCs w:val="20"/>
          <w:lang w:val="en-AU"/>
        </w:rPr>
        <w:t>increase</w:t>
      </w:r>
      <w:r w:rsidRPr="00735716">
        <w:rPr>
          <w:color w:val="231F20"/>
          <w:spacing w:val="-4"/>
          <w:sz w:val="20"/>
          <w:szCs w:val="20"/>
          <w:lang w:val="en-AU"/>
        </w:rPr>
        <w:t xml:space="preserve"> </w:t>
      </w:r>
      <w:r w:rsidRPr="00735716">
        <w:rPr>
          <w:color w:val="231F20"/>
          <w:sz w:val="20"/>
          <w:szCs w:val="20"/>
          <w:lang w:val="en-AU"/>
        </w:rPr>
        <w:t>the</w:t>
      </w:r>
      <w:r w:rsidRPr="00735716">
        <w:rPr>
          <w:color w:val="231F20"/>
          <w:spacing w:val="-4"/>
          <w:sz w:val="20"/>
          <w:szCs w:val="20"/>
          <w:lang w:val="en-AU"/>
        </w:rPr>
        <w:t xml:space="preserve"> </w:t>
      </w:r>
      <w:r w:rsidRPr="00735716">
        <w:rPr>
          <w:color w:val="231F20"/>
          <w:sz w:val="20"/>
          <w:szCs w:val="20"/>
          <w:lang w:val="en-AU"/>
        </w:rPr>
        <w:t>economic</w:t>
      </w:r>
      <w:r w:rsidRPr="00735716">
        <w:rPr>
          <w:color w:val="231F20"/>
          <w:spacing w:val="-4"/>
          <w:sz w:val="20"/>
          <w:szCs w:val="20"/>
          <w:lang w:val="en-AU"/>
        </w:rPr>
        <w:t xml:space="preserve"> </w:t>
      </w:r>
      <w:r w:rsidRPr="00735716">
        <w:rPr>
          <w:color w:val="231F20"/>
          <w:sz w:val="20"/>
          <w:szCs w:val="20"/>
          <w:lang w:val="en-AU"/>
        </w:rPr>
        <w:t>sustainability</w:t>
      </w:r>
      <w:r w:rsidRPr="00735716">
        <w:rPr>
          <w:color w:val="231F20"/>
          <w:spacing w:val="-5"/>
          <w:sz w:val="20"/>
          <w:szCs w:val="20"/>
          <w:lang w:val="en-AU"/>
        </w:rPr>
        <w:t xml:space="preserve"> </w:t>
      </w:r>
      <w:r w:rsidRPr="00735716">
        <w:rPr>
          <w:color w:val="231F20"/>
          <w:sz w:val="20"/>
          <w:szCs w:val="20"/>
          <w:lang w:val="en-AU"/>
        </w:rPr>
        <w:t>of</w:t>
      </w:r>
      <w:r w:rsidRPr="00735716">
        <w:rPr>
          <w:color w:val="231F20"/>
          <w:spacing w:val="-4"/>
          <w:sz w:val="20"/>
          <w:szCs w:val="20"/>
          <w:lang w:val="en-AU"/>
        </w:rPr>
        <w:t xml:space="preserve"> </w:t>
      </w:r>
      <w:r w:rsidRPr="00735716">
        <w:rPr>
          <w:color w:val="231F20"/>
          <w:sz w:val="20"/>
          <w:szCs w:val="20"/>
          <w:lang w:val="en-AU"/>
        </w:rPr>
        <w:t>groups.</w:t>
      </w:r>
      <w:r w:rsidRPr="00735716">
        <w:rPr>
          <w:color w:val="231F20"/>
          <w:spacing w:val="-8"/>
          <w:sz w:val="20"/>
          <w:szCs w:val="20"/>
          <w:lang w:val="en-AU"/>
        </w:rPr>
        <w:t xml:space="preserve"> </w:t>
      </w:r>
      <w:r w:rsidRPr="00735716">
        <w:rPr>
          <w:color w:val="231F20"/>
          <w:sz w:val="20"/>
          <w:szCs w:val="20"/>
          <w:lang w:val="en-AU"/>
        </w:rPr>
        <w:t>These</w:t>
      </w:r>
      <w:r w:rsidRPr="00735716">
        <w:rPr>
          <w:color w:val="231F20"/>
          <w:spacing w:val="-4"/>
          <w:sz w:val="20"/>
          <w:szCs w:val="20"/>
          <w:lang w:val="en-AU"/>
        </w:rPr>
        <w:t xml:space="preserve"> </w:t>
      </w:r>
      <w:r w:rsidRPr="00735716">
        <w:rPr>
          <w:color w:val="231F20"/>
          <w:sz w:val="20"/>
          <w:szCs w:val="20"/>
          <w:lang w:val="en-AU"/>
        </w:rPr>
        <w:t>include</w:t>
      </w:r>
      <w:r w:rsidRPr="00735716">
        <w:rPr>
          <w:color w:val="231F20"/>
          <w:spacing w:val="-5"/>
          <w:sz w:val="20"/>
          <w:szCs w:val="20"/>
          <w:lang w:val="en-AU"/>
        </w:rPr>
        <w:t xml:space="preserve"> </w:t>
      </w:r>
      <w:r w:rsidRPr="00735716">
        <w:rPr>
          <w:color w:val="231F20"/>
          <w:sz w:val="20"/>
          <w:szCs w:val="20"/>
          <w:lang w:val="en-AU"/>
        </w:rPr>
        <w:t>channels</w:t>
      </w:r>
      <w:r w:rsidRPr="00735716">
        <w:rPr>
          <w:color w:val="231F20"/>
          <w:spacing w:val="-4"/>
          <w:sz w:val="20"/>
          <w:szCs w:val="20"/>
          <w:lang w:val="en-AU"/>
        </w:rPr>
        <w:t xml:space="preserve"> </w:t>
      </w:r>
      <w:r w:rsidRPr="00735716">
        <w:rPr>
          <w:color w:val="231F20"/>
          <w:sz w:val="20"/>
          <w:szCs w:val="20"/>
          <w:lang w:val="en-AU"/>
        </w:rPr>
        <w:t>for reaching more buyers for their products, and new techniques of packaging and</w:t>
      </w:r>
      <w:r w:rsidRPr="00735716">
        <w:rPr>
          <w:color w:val="231F20"/>
          <w:spacing w:val="-1"/>
          <w:sz w:val="20"/>
          <w:szCs w:val="20"/>
          <w:lang w:val="en-AU"/>
        </w:rPr>
        <w:t xml:space="preserve"> </w:t>
      </w:r>
      <w:r w:rsidRPr="00735716">
        <w:rPr>
          <w:color w:val="231F20"/>
          <w:sz w:val="20"/>
          <w:szCs w:val="20"/>
          <w:lang w:val="en-AU"/>
        </w:rPr>
        <w:t>production.</w:t>
      </w:r>
    </w:p>
    <w:p w14:paraId="4D074F52" w14:textId="77777777" w:rsidR="007161F0" w:rsidRPr="00735716" w:rsidRDefault="007161F0" w:rsidP="00C32E91">
      <w:pPr>
        <w:spacing w:line="292" w:lineRule="auto"/>
        <w:ind w:left="393" w:right="1235"/>
        <w:jc w:val="both"/>
        <w:rPr>
          <w:sz w:val="20"/>
          <w:szCs w:val="20"/>
          <w:lang w:val="en-AU"/>
        </w:rPr>
      </w:pPr>
    </w:p>
    <w:p w14:paraId="34942106" w14:textId="77777777" w:rsidR="00C32E91" w:rsidRPr="00735716" w:rsidRDefault="00C32E91" w:rsidP="00C32E91">
      <w:pPr>
        <w:rPr>
          <w:sz w:val="19"/>
          <w:szCs w:val="20"/>
          <w:lang w:val="en-AU"/>
        </w:rPr>
      </w:pPr>
      <w:r w:rsidRPr="00735716">
        <w:rPr>
          <w:noProof/>
          <w:sz w:val="20"/>
          <w:szCs w:val="20"/>
          <w:lang w:val="en-AU" w:eastAsia="en-AU"/>
        </w:rPr>
        <mc:AlternateContent>
          <mc:Choice Requires="wps">
            <w:drawing>
              <wp:inline distT="0" distB="0" distL="0" distR="0" wp14:anchorId="4F91BAED" wp14:editId="21F52364">
                <wp:extent cx="5940425" cy="518795"/>
                <wp:effectExtent l="0" t="0" r="3175" b="0"/>
                <wp:docPr id="497"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518795"/>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1FD38E" w14:textId="77777777" w:rsidR="00497435" w:rsidRDefault="00497435" w:rsidP="00C32E91">
                            <w:pPr>
                              <w:spacing w:before="141" w:line="208" w:lineRule="auto"/>
                              <w:ind w:left="189" w:right="323"/>
                              <w:rPr>
                                <w:b/>
                                <w:i/>
                                <w:sz w:val="28"/>
                              </w:rPr>
                            </w:pPr>
                            <w:r>
                              <w:rPr>
                                <w:b/>
                                <w:i/>
                                <w:color w:val="231F20"/>
                                <w:sz w:val="28"/>
                              </w:rPr>
                              <w:t>Partners have formed collaborative relationships with government and parliamentarians, especially at the local level.</w:t>
                            </w:r>
                          </w:p>
                        </w:txbxContent>
                      </wps:txbx>
                      <wps:bodyPr rot="0" vert="horz" wrap="square" lIns="0" tIns="0" rIns="0" bIns="0" anchor="t" anchorCtr="0" upright="1">
                        <a:noAutofit/>
                      </wps:bodyPr>
                    </wps:wsp>
                  </a:graphicData>
                </a:graphic>
              </wp:inline>
            </w:drawing>
          </mc:Choice>
          <mc:Fallback>
            <w:pict>
              <v:shape w14:anchorId="4F91BAED" id="Text Box 139" o:spid="_x0000_s1107" type="#_x0000_t202" style="width:467.75pt;height:4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YCPCAIAAOsDAAAOAAAAZHJzL2Uyb0RvYy54bWysU8tu2zAQvBfoPxC817Idu4kFy4HjJEWB&#10;9AEk/QCKoiSiFJdd0pbSr++Ssp20vRW9EEtyd7gzO1xfD51hB4Vegy34bDLlTFkJlbZNwb893b+7&#10;4swHYSthwKqCPyvPrzdv36x7l6s5tGAqhYxArM97V/A2BJdnmZet6oSfgFOWLmvATgTaYpNVKHpC&#10;70w2n07fZz1g5RCk8p5Ob8dLvkn4da1k+FLXXgVmCk69hbRiWsu4Zpu1yBsUrtXy2Ib4hy46oS09&#10;eoa6FUGwPeq/oDotETzUYSKhy6CutVSJA7GZTf9g89gKpxIXEse7s0z+/8HKz4evyHRV8MXqkjMr&#10;OhrSkxoCu4GBzS5WUaHe+ZwSHx2lhoEuaNKJrXcPIL97ZmHXCtuoLSL0rRIVdTiLldmr0hHHR5Cy&#10;/wQVPST2ARLQUGMX5SNBGKHTpJ7P04nNSDpcrhbTxXzJmaS75ezqcrVMT4j8VO3Qhw8KOhaDgiNN&#10;P6GLw4MPsRuRn1LiYx6Mru61MWmDTbkzyA6CnHKzvbu4S+agkt/SjI3JFmLZiBhPEs3IbOQYhnJI&#10;mr7IV0L1TMQRRgfSj6GgBfzJWU/uK7j/sReoODMfLYkXrXoK8BSUp0BYSaUFD5yN4S6Mlt471E1L&#10;yON4LGxJ4Fon7nESYxfHfslRSZKj+6NlX+9T1ssf3fwCAAD//wMAUEsDBBQABgAIAAAAIQBeHGh2&#10;3AAAAAQBAAAPAAAAZHJzL2Rvd25yZXYueG1sTI/BTsMwEETvSPyDtUjcqFOq0jZkU5UCRySaIs5u&#10;vI2j2usodtuUr8dwgctKoxnNvC2Wg7PiRH1oPSOMRxkI4trrlhuEj+3r3RxEiIq1sp4J4UIBluX1&#10;VaFy7c+8oVMVG5FKOOQKwcTY5VKG2pBTYeQ74uTtfe9UTLJvpO7VOZU7K++z7EE61XJaMKqjtaH6&#10;UB0dwsv759Pb9jlYs6g24WtyWK9m+wvi7c2wegQRaYh/YfjBT+hQJqadP7IOwiKkR+LvTd5iMp2C&#10;2CHMxzOQZSH/w5ffAAAA//8DAFBLAQItABQABgAIAAAAIQC2gziS/gAAAOEBAAATAAAAAAAAAAAA&#10;AAAAAAAAAABbQ29udGVudF9UeXBlc10ueG1sUEsBAi0AFAAGAAgAAAAhADj9If/WAAAAlAEAAAsA&#10;AAAAAAAAAAAAAAAALwEAAF9yZWxzLy5yZWxzUEsBAi0AFAAGAAgAAAAhAIzVgI8IAgAA6wMAAA4A&#10;AAAAAAAAAAAAAAAALgIAAGRycy9lMm9Eb2MueG1sUEsBAi0AFAAGAAgAAAAhAF4caHbcAAAABAEA&#10;AA8AAAAAAAAAAAAAAAAAYgQAAGRycy9kb3ducmV2LnhtbFBLBQYAAAAABAAEAPMAAABrBQAAAAA=&#10;" fillcolor="#bae3e0" stroked="f">
                <v:textbox inset="0,0,0,0">
                  <w:txbxContent>
                    <w:p w14:paraId="171FD38E" w14:textId="77777777" w:rsidR="00497435" w:rsidRDefault="00497435" w:rsidP="00C32E91">
                      <w:pPr>
                        <w:spacing w:before="141" w:line="208" w:lineRule="auto"/>
                        <w:ind w:left="189" w:right="323"/>
                        <w:rPr>
                          <w:b/>
                          <w:i/>
                          <w:sz w:val="28"/>
                        </w:rPr>
                      </w:pPr>
                      <w:r>
                        <w:rPr>
                          <w:b/>
                          <w:i/>
                          <w:color w:val="231F20"/>
                          <w:sz w:val="28"/>
                        </w:rPr>
                        <w:t>Partners have formed collaborative relationships with government and parliamentarians, especially at the local level.</w:t>
                      </w:r>
                    </w:p>
                  </w:txbxContent>
                </v:textbox>
                <w10:anchorlock/>
              </v:shape>
            </w:pict>
          </mc:Fallback>
        </mc:AlternateContent>
      </w:r>
    </w:p>
    <w:p w14:paraId="31C3C27D" w14:textId="77777777" w:rsidR="00C32E91" w:rsidRPr="00735716" w:rsidRDefault="00C32E91" w:rsidP="00C32E91">
      <w:pPr>
        <w:spacing w:before="5"/>
        <w:rPr>
          <w:sz w:val="15"/>
          <w:szCs w:val="20"/>
          <w:lang w:val="en-AU"/>
        </w:rPr>
      </w:pPr>
    </w:p>
    <w:p w14:paraId="3E09110C" w14:textId="77777777" w:rsidR="00C32E91" w:rsidRPr="00735716" w:rsidRDefault="00C32E91" w:rsidP="00C32E91">
      <w:pPr>
        <w:spacing w:before="93" w:line="292" w:lineRule="auto"/>
        <w:ind w:left="393" w:right="1232"/>
        <w:jc w:val="both"/>
        <w:rPr>
          <w:sz w:val="20"/>
          <w:szCs w:val="20"/>
          <w:lang w:val="en-AU"/>
        </w:rPr>
      </w:pPr>
      <w:r w:rsidRPr="00735716">
        <w:rPr>
          <w:color w:val="231F20"/>
          <w:sz w:val="20"/>
          <w:szCs w:val="20"/>
          <w:lang w:val="en-AU"/>
        </w:rPr>
        <w:t xml:space="preserve">Through MAMPU, partners have developed collaborative relationships with local governments around tangible issues affecting women. Since 2016 there has been a sustained increase in collaborative activity between partners and local governments. This seems to be strongest in </w:t>
      </w:r>
      <w:r w:rsidRPr="00735716">
        <w:rPr>
          <w:color w:val="231F20"/>
          <w:spacing w:val="-9"/>
          <w:sz w:val="20"/>
          <w:szCs w:val="20"/>
          <w:lang w:val="en-AU"/>
        </w:rPr>
        <w:t xml:space="preserve">VAW, </w:t>
      </w:r>
      <w:r w:rsidRPr="00735716">
        <w:rPr>
          <w:color w:val="231F20"/>
          <w:sz w:val="20"/>
          <w:szCs w:val="20"/>
          <w:lang w:val="en-AU"/>
        </w:rPr>
        <w:t>where FPL and BaKTI have worked closely with local Office for Women’s Empowerment and Child Protection (DP3A) and the Integrated Service Centre (P2TP2A) to improve services through initiatives such as the SPPT-PKKTP (Integrated</w:t>
      </w:r>
      <w:r w:rsidRPr="00735716">
        <w:rPr>
          <w:color w:val="231F20"/>
          <w:spacing w:val="-9"/>
          <w:sz w:val="20"/>
          <w:szCs w:val="20"/>
          <w:lang w:val="en-AU"/>
        </w:rPr>
        <w:t xml:space="preserve"> </w:t>
      </w:r>
      <w:r w:rsidRPr="00735716">
        <w:rPr>
          <w:color w:val="231F20"/>
          <w:sz w:val="20"/>
          <w:szCs w:val="20"/>
          <w:lang w:val="en-AU"/>
        </w:rPr>
        <w:t>Criminal</w:t>
      </w:r>
      <w:r w:rsidRPr="00735716">
        <w:rPr>
          <w:color w:val="231F20"/>
          <w:spacing w:val="-9"/>
          <w:sz w:val="20"/>
          <w:szCs w:val="20"/>
          <w:lang w:val="en-AU"/>
        </w:rPr>
        <w:t xml:space="preserve"> </w:t>
      </w:r>
      <w:r w:rsidRPr="00735716">
        <w:rPr>
          <w:color w:val="231F20"/>
          <w:sz w:val="20"/>
          <w:szCs w:val="20"/>
          <w:lang w:val="en-AU"/>
        </w:rPr>
        <w:t>Justice</w:t>
      </w:r>
      <w:r w:rsidRPr="00735716">
        <w:rPr>
          <w:color w:val="231F20"/>
          <w:spacing w:val="-9"/>
          <w:sz w:val="20"/>
          <w:szCs w:val="20"/>
          <w:lang w:val="en-AU"/>
        </w:rPr>
        <w:t xml:space="preserve"> </w:t>
      </w:r>
      <w:r w:rsidRPr="00735716">
        <w:rPr>
          <w:color w:val="231F20"/>
          <w:sz w:val="20"/>
          <w:szCs w:val="20"/>
          <w:lang w:val="en-AU"/>
        </w:rPr>
        <w:t>System</w:t>
      </w:r>
      <w:r w:rsidRPr="00735716">
        <w:rPr>
          <w:color w:val="231F20"/>
          <w:spacing w:val="-9"/>
          <w:sz w:val="20"/>
          <w:szCs w:val="20"/>
          <w:lang w:val="en-AU"/>
        </w:rPr>
        <w:t xml:space="preserve"> </w:t>
      </w:r>
      <w:r w:rsidRPr="00735716">
        <w:rPr>
          <w:color w:val="231F20"/>
          <w:sz w:val="20"/>
          <w:szCs w:val="20"/>
          <w:lang w:val="en-AU"/>
        </w:rPr>
        <w:t>for</w:t>
      </w:r>
      <w:r w:rsidRPr="00735716">
        <w:rPr>
          <w:color w:val="231F20"/>
          <w:spacing w:val="-9"/>
          <w:sz w:val="20"/>
          <w:szCs w:val="20"/>
          <w:lang w:val="en-AU"/>
        </w:rPr>
        <w:t xml:space="preserve"> </w:t>
      </w:r>
      <w:r w:rsidRPr="00735716">
        <w:rPr>
          <w:color w:val="231F20"/>
          <w:sz w:val="20"/>
          <w:szCs w:val="20"/>
          <w:lang w:val="en-AU"/>
        </w:rPr>
        <w:t>Victims</w:t>
      </w:r>
      <w:r w:rsidRPr="00735716">
        <w:rPr>
          <w:color w:val="231F20"/>
          <w:spacing w:val="-9"/>
          <w:sz w:val="20"/>
          <w:szCs w:val="20"/>
          <w:lang w:val="en-AU"/>
        </w:rPr>
        <w:t xml:space="preserve"> </w:t>
      </w:r>
      <w:r w:rsidRPr="00735716">
        <w:rPr>
          <w:color w:val="231F20"/>
          <w:sz w:val="20"/>
          <w:szCs w:val="20"/>
          <w:lang w:val="en-AU"/>
        </w:rPr>
        <w:t>of</w:t>
      </w:r>
      <w:r w:rsidRPr="00735716">
        <w:rPr>
          <w:color w:val="231F20"/>
          <w:spacing w:val="-9"/>
          <w:sz w:val="20"/>
          <w:szCs w:val="20"/>
          <w:lang w:val="en-AU"/>
        </w:rPr>
        <w:t xml:space="preserve"> </w:t>
      </w:r>
      <w:r w:rsidRPr="00735716">
        <w:rPr>
          <w:color w:val="231F20"/>
          <w:sz w:val="20"/>
          <w:szCs w:val="20"/>
          <w:lang w:val="en-AU"/>
        </w:rPr>
        <w:t>Violence</w:t>
      </w:r>
      <w:r w:rsidRPr="00735716">
        <w:rPr>
          <w:color w:val="231F20"/>
          <w:spacing w:val="-20"/>
          <w:sz w:val="20"/>
          <w:szCs w:val="20"/>
          <w:lang w:val="en-AU"/>
        </w:rPr>
        <w:t xml:space="preserve"> </w:t>
      </w:r>
      <w:r w:rsidRPr="00735716">
        <w:rPr>
          <w:color w:val="231F20"/>
          <w:sz w:val="20"/>
          <w:szCs w:val="20"/>
          <w:lang w:val="en-AU"/>
        </w:rPr>
        <w:t>Against</w:t>
      </w:r>
      <w:r w:rsidRPr="00735716">
        <w:rPr>
          <w:color w:val="231F20"/>
          <w:spacing w:val="-9"/>
          <w:sz w:val="20"/>
          <w:szCs w:val="20"/>
          <w:lang w:val="en-AU"/>
        </w:rPr>
        <w:t xml:space="preserve"> </w:t>
      </w:r>
      <w:r w:rsidRPr="00735716">
        <w:rPr>
          <w:color w:val="231F20"/>
          <w:sz w:val="20"/>
          <w:szCs w:val="20"/>
          <w:lang w:val="en-AU"/>
        </w:rPr>
        <w:t>Women),</w:t>
      </w:r>
      <w:r w:rsidRPr="00735716">
        <w:rPr>
          <w:color w:val="231F20"/>
          <w:spacing w:val="-9"/>
          <w:sz w:val="20"/>
          <w:szCs w:val="20"/>
          <w:lang w:val="en-AU"/>
        </w:rPr>
        <w:t xml:space="preserve"> </w:t>
      </w:r>
      <w:r w:rsidRPr="00735716">
        <w:rPr>
          <w:color w:val="231F20"/>
          <w:sz w:val="20"/>
          <w:szCs w:val="20"/>
          <w:lang w:val="en-AU"/>
        </w:rPr>
        <w:t>initially</w:t>
      </w:r>
      <w:r w:rsidRPr="00735716">
        <w:rPr>
          <w:color w:val="231F20"/>
          <w:spacing w:val="-9"/>
          <w:sz w:val="20"/>
          <w:szCs w:val="20"/>
          <w:lang w:val="en-AU"/>
        </w:rPr>
        <w:t xml:space="preserve"> </w:t>
      </w:r>
      <w:r w:rsidRPr="00735716">
        <w:rPr>
          <w:color w:val="231F20"/>
          <w:sz w:val="20"/>
          <w:szCs w:val="20"/>
          <w:lang w:val="en-AU"/>
        </w:rPr>
        <w:t>developed</w:t>
      </w:r>
      <w:r w:rsidRPr="00735716">
        <w:rPr>
          <w:color w:val="231F20"/>
          <w:spacing w:val="-8"/>
          <w:sz w:val="20"/>
          <w:szCs w:val="20"/>
          <w:lang w:val="en-AU"/>
        </w:rPr>
        <w:t xml:space="preserve"> </w:t>
      </w:r>
      <w:r w:rsidRPr="00735716">
        <w:rPr>
          <w:color w:val="231F20"/>
          <w:sz w:val="20"/>
          <w:szCs w:val="20"/>
          <w:lang w:val="en-AU"/>
        </w:rPr>
        <w:t>by</w:t>
      </w:r>
      <w:r w:rsidRPr="00735716">
        <w:rPr>
          <w:color w:val="231F20"/>
          <w:spacing w:val="-9"/>
          <w:sz w:val="20"/>
          <w:szCs w:val="20"/>
          <w:lang w:val="en-AU"/>
        </w:rPr>
        <w:t xml:space="preserve"> </w:t>
      </w:r>
      <w:r w:rsidRPr="00735716">
        <w:rPr>
          <w:color w:val="231F20"/>
          <w:sz w:val="20"/>
          <w:szCs w:val="20"/>
          <w:lang w:val="en-AU"/>
        </w:rPr>
        <w:t xml:space="preserve">Komnas Perempuan and FPL member LRC KJHAM in Central Java. These collaborative relationships have increasingly broadened to other district government agencies, such as the district office for social services (Dinsos), as part of a new push to improve access to victims and survivors of </w:t>
      </w:r>
      <w:r w:rsidRPr="00735716">
        <w:rPr>
          <w:color w:val="231F20"/>
          <w:spacing w:val="-8"/>
          <w:sz w:val="20"/>
          <w:szCs w:val="20"/>
          <w:lang w:val="en-AU"/>
        </w:rPr>
        <w:t xml:space="preserve">VAW </w:t>
      </w:r>
      <w:r w:rsidRPr="00735716">
        <w:rPr>
          <w:color w:val="231F20"/>
          <w:sz w:val="20"/>
          <w:szCs w:val="20"/>
          <w:lang w:val="en-AU"/>
        </w:rPr>
        <w:t>to social</w:t>
      </w:r>
      <w:r w:rsidRPr="00735716">
        <w:rPr>
          <w:color w:val="231F20"/>
          <w:spacing w:val="8"/>
          <w:sz w:val="20"/>
          <w:szCs w:val="20"/>
          <w:lang w:val="en-AU"/>
        </w:rPr>
        <w:t xml:space="preserve"> </w:t>
      </w:r>
      <w:r w:rsidRPr="00735716">
        <w:rPr>
          <w:color w:val="231F20"/>
          <w:sz w:val="20"/>
          <w:szCs w:val="20"/>
          <w:lang w:val="en-AU"/>
        </w:rPr>
        <w:t>protection.</w:t>
      </w:r>
    </w:p>
    <w:p w14:paraId="7CDFD8D1" w14:textId="77777777" w:rsidR="00C32E91" w:rsidRPr="00735716" w:rsidRDefault="00C32E91" w:rsidP="00C32E91">
      <w:pPr>
        <w:spacing w:before="10"/>
        <w:rPr>
          <w:sz w:val="23"/>
          <w:szCs w:val="20"/>
          <w:lang w:val="en-AU"/>
        </w:rPr>
      </w:pPr>
    </w:p>
    <w:p w14:paraId="328DB380" w14:textId="2C7AE923" w:rsidR="00C32E91" w:rsidRDefault="00C32E91" w:rsidP="00C32E91">
      <w:pPr>
        <w:spacing w:before="1" w:line="292" w:lineRule="auto"/>
        <w:ind w:left="393" w:right="1235"/>
        <w:jc w:val="both"/>
        <w:rPr>
          <w:color w:val="231F20"/>
          <w:sz w:val="20"/>
          <w:szCs w:val="20"/>
          <w:lang w:val="en-AU"/>
        </w:rPr>
      </w:pPr>
      <w:r w:rsidRPr="00735716">
        <w:rPr>
          <w:color w:val="231F20"/>
          <w:sz w:val="20"/>
          <w:szCs w:val="20"/>
          <w:lang w:val="en-AU"/>
        </w:rPr>
        <w:t>MAMPU</w:t>
      </w:r>
      <w:r w:rsidRPr="00735716">
        <w:rPr>
          <w:color w:val="231F20"/>
          <w:spacing w:val="-11"/>
          <w:sz w:val="20"/>
          <w:szCs w:val="20"/>
          <w:lang w:val="en-AU"/>
        </w:rPr>
        <w:t xml:space="preserve"> </w:t>
      </w:r>
      <w:r w:rsidRPr="00735716">
        <w:rPr>
          <w:color w:val="231F20"/>
          <w:sz w:val="20"/>
          <w:szCs w:val="20"/>
          <w:lang w:val="en-AU"/>
        </w:rPr>
        <w:t>partners</w:t>
      </w:r>
      <w:r w:rsidRPr="00735716">
        <w:rPr>
          <w:color w:val="231F20"/>
          <w:spacing w:val="-10"/>
          <w:sz w:val="20"/>
          <w:szCs w:val="20"/>
          <w:lang w:val="en-AU"/>
        </w:rPr>
        <w:t xml:space="preserve"> </w:t>
      </w:r>
      <w:r w:rsidRPr="00735716">
        <w:rPr>
          <w:color w:val="231F20"/>
          <w:sz w:val="20"/>
          <w:szCs w:val="20"/>
          <w:lang w:val="en-AU"/>
        </w:rPr>
        <w:t>have</w:t>
      </w:r>
      <w:r w:rsidRPr="00735716">
        <w:rPr>
          <w:color w:val="231F20"/>
          <w:spacing w:val="-10"/>
          <w:sz w:val="20"/>
          <w:szCs w:val="20"/>
          <w:lang w:val="en-AU"/>
        </w:rPr>
        <w:t xml:space="preserve"> </w:t>
      </w:r>
      <w:r w:rsidRPr="00735716">
        <w:rPr>
          <w:color w:val="231F20"/>
          <w:sz w:val="20"/>
          <w:szCs w:val="20"/>
          <w:lang w:val="en-AU"/>
        </w:rPr>
        <w:t>developed</w:t>
      </w:r>
      <w:r w:rsidRPr="00735716">
        <w:rPr>
          <w:color w:val="231F20"/>
          <w:spacing w:val="-10"/>
          <w:sz w:val="20"/>
          <w:szCs w:val="20"/>
          <w:lang w:val="en-AU"/>
        </w:rPr>
        <w:t xml:space="preserve"> </w:t>
      </w:r>
      <w:r w:rsidRPr="00735716">
        <w:rPr>
          <w:color w:val="231F20"/>
          <w:sz w:val="20"/>
          <w:szCs w:val="20"/>
          <w:lang w:val="en-AU"/>
        </w:rPr>
        <w:t>a</w:t>
      </w:r>
      <w:r w:rsidRPr="00735716">
        <w:rPr>
          <w:color w:val="231F20"/>
          <w:spacing w:val="-10"/>
          <w:sz w:val="20"/>
          <w:szCs w:val="20"/>
          <w:lang w:val="en-AU"/>
        </w:rPr>
        <w:t xml:space="preserve"> </w:t>
      </w:r>
      <w:r w:rsidRPr="00735716">
        <w:rPr>
          <w:color w:val="231F20"/>
          <w:sz w:val="20"/>
          <w:szCs w:val="20"/>
          <w:lang w:val="en-AU"/>
        </w:rPr>
        <w:t>rich</w:t>
      </w:r>
      <w:r w:rsidRPr="00735716">
        <w:rPr>
          <w:color w:val="231F20"/>
          <w:spacing w:val="-10"/>
          <w:sz w:val="20"/>
          <w:szCs w:val="20"/>
          <w:lang w:val="en-AU"/>
        </w:rPr>
        <w:t xml:space="preserve"> </w:t>
      </w:r>
      <w:r w:rsidRPr="00735716">
        <w:rPr>
          <w:color w:val="231F20"/>
          <w:sz w:val="20"/>
          <w:szCs w:val="20"/>
          <w:lang w:val="en-AU"/>
        </w:rPr>
        <w:t>diversity</w:t>
      </w:r>
      <w:r w:rsidRPr="00735716">
        <w:rPr>
          <w:color w:val="231F20"/>
          <w:spacing w:val="-10"/>
          <w:sz w:val="20"/>
          <w:szCs w:val="20"/>
          <w:lang w:val="en-AU"/>
        </w:rPr>
        <w:t xml:space="preserve"> </w:t>
      </w:r>
      <w:r w:rsidRPr="00735716">
        <w:rPr>
          <w:color w:val="231F20"/>
          <w:sz w:val="20"/>
          <w:szCs w:val="20"/>
          <w:lang w:val="en-AU"/>
        </w:rPr>
        <w:t>of</w:t>
      </w:r>
      <w:r w:rsidRPr="00735716">
        <w:rPr>
          <w:color w:val="231F20"/>
          <w:spacing w:val="-10"/>
          <w:sz w:val="20"/>
          <w:szCs w:val="20"/>
          <w:lang w:val="en-AU"/>
        </w:rPr>
        <w:t xml:space="preserve"> </w:t>
      </w:r>
      <w:r w:rsidRPr="00735716">
        <w:rPr>
          <w:color w:val="231F20"/>
          <w:sz w:val="20"/>
          <w:szCs w:val="20"/>
          <w:lang w:val="en-AU"/>
        </w:rPr>
        <w:t>modes</w:t>
      </w:r>
      <w:r w:rsidRPr="00735716">
        <w:rPr>
          <w:color w:val="231F20"/>
          <w:spacing w:val="-10"/>
          <w:sz w:val="20"/>
          <w:szCs w:val="20"/>
          <w:lang w:val="en-AU"/>
        </w:rPr>
        <w:t xml:space="preserve"> </w:t>
      </w:r>
      <w:r w:rsidRPr="00735716">
        <w:rPr>
          <w:color w:val="231F20"/>
          <w:sz w:val="20"/>
          <w:szCs w:val="20"/>
          <w:lang w:val="en-AU"/>
        </w:rPr>
        <w:t>of</w:t>
      </w:r>
      <w:r w:rsidRPr="00735716">
        <w:rPr>
          <w:color w:val="231F20"/>
          <w:spacing w:val="-10"/>
          <w:sz w:val="20"/>
          <w:szCs w:val="20"/>
          <w:lang w:val="en-AU"/>
        </w:rPr>
        <w:t xml:space="preserve"> </w:t>
      </w:r>
      <w:r w:rsidRPr="00735716">
        <w:rPr>
          <w:color w:val="231F20"/>
          <w:sz w:val="20"/>
          <w:szCs w:val="20"/>
          <w:lang w:val="en-AU"/>
        </w:rPr>
        <w:t>parliamentary</w:t>
      </w:r>
      <w:r w:rsidRPr="00735716">
        <w:rPr>
          <w:color w:val="231F20"/>
          <w:spacing w:val="-9"/>
          <w:sz w:val="20"/>
          <w:szCs w:val="20"/>
          <w:lang w:val="en-AU"/>
        </w:rPr>
        <w:t xml:space="preserve"> </w:t>
      </w:r>
      <w:r w:rsidRPr="00735716">
        <w:rPr>
          <w:color w:val="231F20"/>
          <w:sz w:val="20"/>
          <w:szCs w:val="20"/>
          <w:lang w:val="en-AU"/>
        </w:rPr>
        <w:t>engagement</w:t>
      </w:r>
      <w:r w:rsidRPr="00735716">
        <w:rPr>
          <w:color w:val="231F20"/>
          <w:spacing w:val="-10"/>
          <w:sz w:val="20"/>
          <w:szCs w:val="20"/>
          <w:lang w:val="en-AU"/>
        </w:rPr>
        <w:t xml:space="preserve"> </w:t>
      </w:r>
      <w:r w:rsidRPr="00735716">
        <w:rPr>
          <w:color w:val="231F20"/>
          <w:sz w:val="20"/>
          <w:szCs w:val="20"/>
          <w:lang w:val="en-AU"/>
        </w:rPr>
        <w:t>which</w:t>
      </w:r>
      <w:r w:rsidRPr="00735716">
        <w:rPr>
          <w:color w:val="231F20"/>
          <w:spacing w:val="-10"/>
          <w:sz w:val="20"/>
          <w:szCs w:val="20"/>
          <w:lang w:val="en-AU"/>
        </w:rPr>
        <w:t xml:space="preserve"> </w:t>
      </w:r>
      <w:r w:rsidRPr="00735716">
        <w:rPr>
          <w:color w:val="231F20"/>
          <w:sz w:val="20"/>
          <w:szCs w:val="20"/>
          <w:lang w:val="en-AU"/>
        </w:rPr>
        <w:t>match</w:t>
      </w:r>
      <w:r w:rsidRPr="00735716">
        <w:rPr>
          <w:color w:val="231F20"/>
          <w:spacing w:val="-10"/>
          <w:sz w:val="20"/>
          <w:szCs w:val="20"/>
          <w:lang w:val="en-AU"/>
        </w:rPr>
        <w:t xml:space="preserve"> </w:t>
      </w:r>
      <w:r w:rsidRPr="00735716">
        <w:rPr>
          <w:color w:val="231F20"/>
          <w:sz w:val="20"/>
          <w:szCs w:val="20"/>
          <w:lang w:val="en-AU"/>
        </w:rPr>
        <w:t>their particular objectives, individual strengths and connections with the DPR and/or</w:t>
      </w:r>
      <w:r w:rsidRPr="00735716">
        <w:rPr>
          <w:color w:val="231F20"/>
          <w:spacing w:val="-1"/>
          <w:sz w:val="20"/>
          <w:szCs w:val="20"/>
          <w:lang w:val="en-AU"/>
        </w:rPr>
        <w:t xml:space="preserve"> </w:t>
      </w:r>
      <w:r w:rsidRPr="00735716">
        <w:rPr>
          <w:color w:val="231F20"/>
          <w:sz w:val="20"/>
          <w:szCs w:val="20"/>
          <w:lang w:val="en-AU"/>
        </w:rPr>
        <w:t>DPRDs.</w:t>
      </w:r>
    </w:p>
    <w:p w14:paraId="024EB039" w14:textId="77777777" w:rsidR="007161F0" w:rsidRPr="00735716" w:rsidRDefault="007161F0" w:rsidP="00C32E91">
      <w:pPr>
        <w:spacing w:before="1" w:line="292" w:lineRule="auto"/>
        <w:ind w:left="393" w:right="1235"/>
        <w:jc w:val="both"/>
        <w:rPr>
          <w:sz w:val="20"/>
          <w:szCs w:val="20"/>
          <w:lang w:val="en-AU"/>
        </w:rPr>
      </w:pPr>
    </w:p>
    <w:p w14:paraId="012C0CCC" w14:textId="77777777" w:rsidR="00C32E91" w:rsidRPr="00735716" w:rsidRDefault="00C32E91" w:rsidP="00C32E91">
      <w:pPr>
        <w:spacing w:before="3"/>
        <w:rPr>
          <w:sz w:val="18"/>
          <w:szCs w:val="20"/>
          <w:lang w:val="en-AU"/>
        </w:rPr>
      </w:pPr>
      <w:r w:rsidRPr="00735716">
        <w:rPr>
          <w:noProof/>
          <w:sz w:val="20"/>
          <w:szCs w:val="20"/>
          <w:lang w:val="en-AU" w:eastAsia="en-AU"/>
        </w:rPr>
        <mc:AlternateContent>
          <mc:Choice Requires="wps">
            <w:drawing>
              <wp:inline distT="0" distB="0" distL="0" distR="0" wp14:anchorId="7F871945" wp14:editId="547D7C3C">
                <wp:extent cx="5940425" cy="518795"/>
                <wp:effectExtent l="0" t="0" r="3175" b="0"/>
                <wp:docPr id="496"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518795"/>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DA4C93" w14:textId="77777777" w:rsidR="00497435" w:rsidRDefault="00497435" w:rsidP="00C32E91">
                            <w:pPr>
                              <w:spacing w:before="141" w:line="208" w:lineRule="auto"/>
                              <w:ind w:left="189" w:right="198"/>
                              <w:rPr>
                                <w:b/>
                                <w:i/>
                                <w:sz w:val="28"/>
                              </w:rPr>
                            </w:pPr>
                            <w:r>
                              <w:rPr>
                                <w:b/>
                                <w:i/>
                                <w:color w:val="231F20"/>
                                <w:sz w:val="28"/>
                              </w:rPr>
                              <w:t>Partners have developed models and approaches that demonstrate how to improve access to services.</w:t>
                            </w:r>
                          </w:p>
                        </w:txbxContent>
                      </wps:txbx>
                      <wps:bodyPr rot="0" vert="horz" wrap="square" lIns="0" tIns="0" rIns="0" bIns="0" anchor="t" anchorCtr="0" upright="1">
                        <a:noAutofit/>
                      </wps:bodyPr>
                    </wps:wsp>
                  </a:graphicData>
                </a:graphic>
              </wp:inline>
            </w:drawing>
          </mc:Choice>
          <mc:Fallback>
            <w:pict>
              <v:shape w14:anchorId="7F871945" id="Text Box 138" o:spid="_x0000_s1108" type="#_x0000_t202" style="width:467.75pt;height:4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L/uCAIAAOsDAAAOAAAAZHJzL2Uyb0RvYy54bWysU8tu2zAQvBfoPxC817IdO7UFy4HjJEWB&#10;9AEk/QCKoiSiEpdd0pbcr++Sspy0vRW9EEtyd7gzO9zc9G3DjgqdBpPx2WTKmTISCm2qjH97fni3&#10;4sx5YQrRgFEZPynHb7Zv32w6m6o51NAUChmBGJd2NuO19zZNEidr1Qo3AasMXZaArfC0xSopUHSE&#10;3jbJfDq9TjrAwiJI5Ryd3g2XfBvxy1JJ/6UsnfKsyTj15uOKcc3Dmmw3Iq1Q2FrLcxviH7pohTb0&#10;6AXqTnjBDqj/gmq1RHBQ+omENoGy1FJFDsRmNv2DzVMtrIpcSBxnLzK5/wcrPx+/ItNFxhfra86M&#10;aGlIz6r37BZ6NrtaBYU661JKfLKU6nu6oElHts4+gvzumIF9LUyldojQ1UoU1OEsVCavSgccF0Dy&#10;7hMU9JA4eIhAfYltkI8EYYROkzpdphOakXS4XC+mi/mSM0l3y9nq/XoZnxDpWG3R+Q8KWhaCjCNN&#10;P6KL46PzoRuRjinhMQeNLh5008QNVvm+QXYU5JTb3f3VfTQHlfyW1piQbCCUDYjhJNIMzAaOvs/7&#10;QdOIETTIoTgRcYTBgfRjKKgBf3LWkfsy7n4cBCrOmo+GxAtWHQMcg3wMhJFUmnHP2RDu/WDpg0Vd&#10;1YQ8jMfAjgQudeT+0sW5X3JUlOTs/mDZ1/uY9fJHt78AAAD//wMAUEsDBBQABgAIAAAAIQBeHGh2&#10;3AAAAAQBAAAPAAAAZHJzL2Rvd25yZXYueG1sTI/BTsMwEETvSPyDtUjcqFOq0jZkU5UCRySaIs5u&#10;vI2j2usodtuUr8dwgctKoxnNvC2Wg7PiRH1oPSOMRxkI4trrlhuEj+3r3RxEiIq1sp4J4UIBluX1&#10;VaFy7c+8oVMVG5FKOOQKwcTY5VKG2pBTYeQ74uTtfe9UTLJvpO7VOZU7K++z7EE61XJaMKqjtaH6&#10;UB0dwsv759Pb9jlYs6g24WtyWK9m+wvi7c2wegQRaYh/YfjBT+hQJqadP7IOwiKkR+LvTd5iMp2C&#10;2CHMxzOQZSH/w5ffAAAA//8DAFBLAQItABQABgAIAAAAIQC2gziS/gAAAOEBAAATAAAAAAAAAAAA&#10;AAAAAAAAAABbQ29udGVudF9UeXBlc10ueG1sUEsBAi0AFAAGAAgAAAAhADj9If/WAAAAlAEAAAsA&#10;AAAAAAAAAAAAAAAALwEAAF9yZWxzLy5yZWxzUEsBAi0AFAAGAAgAAAAhAHKwv+4IAgAA6wMAAA4A&#10;AAAAAAAAAAAAAAAALgIAAGRycy9lMm9Eb2MueG1sUEsBAi0AFAAGAAgAAAAhAF4caHbcAAAABAEA&#10;AA8AAAAAAAAAAAAAAAAAYgQAAGRycy9kb3ducmV2LnhtbFBLBQYAAAAABAAEAPMAAABrBQAAAAA=&#10;" fillcolor="#bae3e0" stroked="f">
                <v:textbox inset="0,0,0,0">
                  <w:txbxContent>
                    <w:p w14:paraId="15DA4C93" w14:textId="77777777" w:rsidR="00497435" w:rsidRDefault="00497435" w:rsidP="00C32E91">
                      <w:pPr>
                        <w:spacing w:before="141" w:line="208" w:lineRule="auto"/>
                        <w:ind w:left="189" w:right="198"/>
                        <w:rPr>
                          <w:b/>
                          <w:i/>
                          <w:sz w:val="28"/>
                        </w:rPr>
                      </w:pPr>
                      <w:r>
                        <w:rPr>
                          <w:b/>
                          <w:i/>
                          <w:color w:val="231F20"/>
                          <w:sz w:val="28"/>
                        </w:rPr>
                        <w:t>Partners have developed models and approaches that demonstrate how to improve access to services.</w:t>
                      </w:r>
                    </w:p>
                  </w:txbxContent>
                </v:textbox>
                <w10:anchorlock/>
              </v:shape>
            </w:pict>
          </mc:Fallback>
        </mc:AlternateContent>
      </w:r>
    </w:p>
    <w:p w14:paraId="11F392AD" w14:textId="77777777" w:rsidR="00C32E91" w:rsidRPr="00735716" w:rsidRDefault="00C32E91" w:rsidP="00C32E91">
      <w:pPr>
        <w:spacing w:before="4"/>
        <w:rPr>
          <w:sz w:val="15"/>
          <w:szCs w:val="20"/>
          <w:lang w:val="en-AU"/>
        </w:rPr>
      </w:pPr>
    </w:p>
    <w:p w14:paraId="484EC2E7" w14:textId="1FCB1948" w:rsidR="00C32E91" w:rsidRDefault="00C32E91" w:rsidP="00C32E91">
      <w:pPr>
        <w:spacing w:before="94" w:line="292" w:lineRule="auto"/>
        <w:ind w:left="393" w:right="1235"/>
        <w:jc w:val="both"/>
        <w:rPr>
          <w:color w:val="231F20"/>
          <w:sz w:val="20"/>
          <w:szCs w:val="20"/>
          <w:lang w:val="en-AU"/>
        </w:rPr>
      </w:pPr>
      <w:r w:rsidRPr="00735716">
        <w:rPr>
          <w:color w:val="231F20"/>
          <w:sz w:val="20"/>
          <w:szCs w:val="20"/>
          <w:lang w:val="en-AU"/>
        </w:rPr>
        <w:t xml:space="preserve">Models and approaches that have been shown to improve women’s access to services include ‘Mobile Integrated Service Clinic’ (KLIK), Women’s School (Sekolah Perempuan), DESBUMI (Village that Cares for Migrant Workers), Participatory Recess, and Integrated System for Criminal Justice (SPPT-PKKTP). Some, like KLIK Pekka, are a relatively </w:t>
      </w:r>
      <w:r w:rsidR="00735716" w:rsidRPr="00735716">
        <w:rPr>
          <w:color w:val="231F20"/>
          <w:sz w:val="20"/>
          <w:szCs w:val="20"/>
          <w:lang w:val="en-AU"/>
        </w:rPr>
        <w:t>low-cost</w:t>
      </w:r>
      <w:r w:rsidRPr="00735716">
        <w:rPr>
          <w:color w:val="231F20"/>
          <w:sz w:val="20"/>
          <w:szCs w:val="20"/>
          <w:lang w:val="en-AU"/>
        </w:rPr>
        <w:t xml:space="preserve"> way of extending the government’s service delivery to improve access to very specific services related to social protection and legal identity. Others, exemplified by Sekolah Perempuan, require a longer more intensive build-up of women’s skills in each village. All require a degree of CSO-government collaboration and coordination to function effectively.</w:t>
      </w:r>
    </w:p>
    <w:p w14:paraId="4D9596D4" w14:textId="77777777" w:rsidR="007161F0" w:rsidRPr="00735716" w:rsidRDefault="007161F0" w:rsidP="00C32E91">
      <w:pPr>
        <w:spacing w:before="94" w:line="292" w:lineRule="auto"/>
        <w:ind w:left="393" w:right="1235"/>
        <w:jc w:val="both"/>
        <w:rPr>
          <w:sz w:val="20"/>
          <w:szCs w:val="20"/>
          <w:lang w:val="en-AU"/>
        </w:rPr>
      </w:pPr>
    </w:p>
    <w:p w14:paraId="1097E4E9" w14:textId="77777777" w:rsidR="00C32E91" w:rsidRPr="00735716" w:rsidRDefault="00C32E91" w:rsidP="00C32E91">
      <w:pPr>
        <w:spacing w:before="1"/>
        <w:rPr>
          <w:sz w:val="17"/>
          <w:szCs w:val="20"/>
          <w:lang w:val="en-AU"/>
        </w:rPr>
      </w:pPr>
      <w:r w:rsidRPr="00735716">
        <w:rPr>
          <w:noProof/>
          <w:sz w:val="20"/>
          <w:szCs w:val="20"/>
          <w:lang w:val="en-AU" w:eastAsia="en-AU"/>
        </w:rPr>
        <mc:AlternateContent>
          <mc:Choice Requires="wps">
            <w:drawing>
              <wp:inline distT="0" distB="0" distL="0" distR="0" wp14:anchorId="6E17AF6A" wp14:editId="3210335C">
                <wp:extent cx="5940425" cy="518795"/>
                <wp:effectExtent l="0" t="0" r="3175" b="0"/>
                <wp:docPr id="495"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518795"/>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5FCD9F" w14:textId="77777777" w:rsidR="00497435" w:rsidRDefault="00497435" w:rsidP="00C32E91">
                            <w:pPr>
                              <w:spacing w:before="141" w:line="208" w:lineRule="auto"/>
                              <w:ind w:left="189" w:right="355"/>
                              <w:rPr>
                                <w:b/>
                                <w:i/>
                                <w:sz w:val="28"/>
                              </w:rPr>
                            </w:pPr>
                            <w:r>
                              <w:rPr>
                                <w:b/>
                                <w:i/>
                                <w:color w:val="231F20"/>
                                <w:sz w:val="28"/>
                              </w:rPr>
                              <w:t>Partners have used the media more often to encourage wider public discussion of women’s empowerment and gender equality.</w:t>
                            </w:r>
                          </w:p>
                        </w:txbxContent>
                      </wps:txbx>
                      <wps:bodyPr rot="0" vert="horz" wrap="square" lIns="0" tIns="0" rIns="0" bIns="0" anchor="t" anchorCtr="0" upright="1">
                        <a:noAutofit/>
                      </wps:bodyPr>
                    </wps:wsp>
                  </a:graphicData>
                </a:graphic>
              </wp:inline>
            </w:drawing>
          </mc:Choice>
          <mc:Fallback>
            <w:pict>
              <v:shape w14:anchorId="6E17AF6A" id="Text Box 137" o:spid="_x0000_s1109" type="#_x0000_t202" style="width:467.75pt;height:4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GNyBgIAAOsDAAAOAAAAZHJzL2Uyb0RvYy54bWysU8tu2zAQvBfoPxC817Idu0kEy4HjJEWB&#10;9AEk/QCKoiSiFJdd0pbcr++Ssp20vRW9EEtyd7gzO1zdDJ1he4Vegy34bDLlTFkJlbZNwb89P7y7&#10;4swHYSthwKqCH5TnN+u3b1a9y9UcWjCVQkYg1ue9K3gbgsuzzMtWdcJPwClLlzVgJwJtsckqFD2h&#10;dyabT6fvsx6wcghSeU+nd+MlXyf8ulYyfKlrrwIzBafeQloxrWVcs/VK5A0K12p5bEP8Qxed0JYe&#10;PUPdiSDYDvVfUJ2WCB7qMJHQZVDXWqrEgdjMpn+weWqFU4kLiePdWSb//2Dl5/1XZLoq+OJ6yZkV&#10;HQ3pWQ2B3cLAZheXUaHe+ZwSnxylhoEuaNKJrXePIL97ZmHbCtuoDSL0rRIVdTiLldmr0hHHR5Cy&#10;/wQVPSR2ARLQUGMX5SNBGKHTpA7n6cRmJB0urxfTxZyalHS3nF1dUsPxCZGfqh368EFBx2JQcKTp&#10;J3Sxf/RhTD2lxMc8GF09aGPSBptya5DtBTnldnN/cZ/MQei/pRkbky3EshExniSakdnIMQzlMGqa&#10;RIgalFAdiDjC6ED6MRS0gD8568l9Bfc/dgIVZ+ajJfGiVU8BnoLyFAgrqbTggbMx3IbR0juHumkJ&#10;eRyPhQ0JXOvE/aWLY7/kqKTe0f3Rsq/3Kevlj65/AQAA//8DAFBLAwQUAAYACAAAACEAXhxodtwA&#10;AAAEAQAADwAAAGRycy9kb3ducmV2LnhtbEyPwU7DMBBE70j8g7VI3KhTqtI2ZFOVAkckmiLObryN&#10;o9rrKHbblK/HcIHLSqMZzbwtloOz4kR9aD0jjEcZCOLa65YbhI/t690cRIiKtbKeCeFCAZbl9VWh&#10;cu3PvKFTFRuRSjjkCsHE2OVShtqQU2HkO+Lk7X3vVEyyb6Tu1TmVOyvvs+xBOtVyWjCqo7Wh+lAd&#10;HcLL++fT2/Y5WLOoNuFrclivZvsL4u3NsHoEEWmIf2H4wU/oUCamnT+yDsIipEfi703eYjKdgtgh&#10;zMczkGUh/8OX3wAAAP//AwBQSwECLQAUAAYACAAAACEAtoM4kv4AAADhAQAAEwAAAAAAAAAAAAAA&#10;AAAAAAAAW0NvbnRlbnRfVHlwZXNdLnhtbFBLAQItABQABgAIAAAAIQA4/SH/1gAAAJQBAAALAAAA&#10;AAAAAAAAAAAAAC8BAABfcmVscy8ucmVsc1BLAQItABQABgAIAAAAIQCLuGNyBgIAAOsDAAAOAAAA&#10;AAAAAAAAAAAAAC4CAABkcnMvZTJvRG9jLnhtbFBLAQItABQABgAIAAAAIQBeHGh23AAAAAQBAAAP&#10;AAAAAAAAAAAAAAAAAGAEAABkcnMvZG93bnJldi54bWxQSwUGAAAAAAQABADzAAAAaQUAAAAA&#10;" fillcolor="#bae3e0" stroked="f">
                <v:textbox inset="0,0,0,0">
                  <w:txbxContent>
                    <w:p w14:paraId="245FCD9F" w14:textId="77777777" w:rsidR="00497435" w:rsidRDefault="00497435" w:rsidP="00C32E91">
                      <w:pPr>
                        <w:spacing w:before="141" w:line="208" w:lineRule="auto"/>
                        <w:ind w:left="189" w:right="355"/>
                        <w:rPr>
                          <w:b/>
                          <w:i/>
                          <w:sz w:val="28"/>
                        </w:rPr>
                      </w:pPr>
                      <w:r>
                        <w:rPr>
                          <w:b/>
                          <w:i/>
                          <w:color w:val="231F20"/>
                          <w:sz w:val="28"/>
                        </w:rPr>
                        <w:t>Partners have used the media more often to encourage wider public discussion of women’s empowerment and gender equality.</w:t>
                      </w:r>
                    </w:p>
                  </w:txbxContent>
                </v:textbox>
                <w10:anchorlock/>
              </v:shape>
            </w:pict>
          </mc:Fallback>
        </mc:AlternateContent>
      </w:r>
    </w:p>
    <w:p w14:paraId="2E35774B" w14:textId="77777777" w:rsidR="00C32E91" w:rsidRPr="00735716" w:rsidRDefault="00C32E91" w:rsidP="00C32E91">
      <w:pPr>
        <w:spacing w:before="5"/>
        <w:rPr>
          <w:sz w:val="14"/>
          <w:szCs w:val="20"/>
          <w:lang w:val="en-AU"/>
        </w:rPr>
      </w:pPr>
    </w:p>
    <w:p w14:paraId="542E3802" w14:textId="77777777" w:rsidR="00C32E91" w:rsidRPr="00735716" w:rsidRDefault="00C32E91" w:rsidP="00C32E91">
      <w:pPr>
        <w:spacing w:before="94" w:line="292" w:lineRule="auto"/>
        <w:ind w:left="393" w:right="1235"/>
        <w:jc w:val="both"/>
        <w:rPr>
          <w:sz w:val="20"/>
          <w:szCs w:val="20"/>
          <w:lang w:val="en-AU"/>
        </w:rPr>
      </w:pPr>
      <w:r w:rsidRPr="00735716">
        <w:rPr>
          <w:color w:val="231F20"/>
          <w:sz w:val="20"/>
          <w:szCs w:val="20"/>
          <w:lang w:val="en-AU"/>
        </w:rPr>
        <w:t xml:space="preserve">Partners are working with the media to encourage wider public discussion of their issue of focus. </w:t>
      </w:r>
      <w:r w:rsidRPr="00735716">
        <w:rPr>
          <w:color w:val="231F20"/>
          <w:spacing w:val="-3"/>
          <w:sz w:val="20"/>
          <w:szCs w:val="20"/>
          <w:lang w:val="en-AU"/>
        </w:rPr>
        <w:t xml:space="preserve">Media </w:t>
      </w:r>
      <w:r w:rsidRPr="00735716">
        <w:rPr>
          <w:color w:val="231F20"/>
          <w:sz w:val="20"/>
          <w:szCs w:val="20"/>
          <w:lang w:val="en-AU"/>
        </w:rPr>
        <w:t>monitoring shows a steep increase in partner mentions in the sample, from 39 in 2017 to 269 articles in 2018.</w:t>
      </w:r>
      <w:r w:rsidRPr="00735716">
        <w:rPr>
          <w:color w:val="231F20"/>
          <w:spacing w:val="-7"/>
          <w:sz w:val="20"/>
          <w:szCs w:val="20"/>
          <w:lang w:val="en-AU"/>
        </w:rPr>
        <w:t xml:space="preserve"> </w:t>
      </w:r>
      <w:r w:rsidRPr="00735716">
        <w:rPr>
          <w:color w:val="231F20"/>
          <w:sz w:val="20"/>
          <w:szCs w:val="20"/>
          <w:lang w:val="en-AU"/>
        </w:rPr>
        <w:t>Remarkably,</w:t>
      </w:r>
      <w:r w:rsidRPr="00735716">
        <w:rPr>
          <w:color w:val="231F20"/>
          <w:spacing w:val="-6"/>
          <w:sz w:val="20"/>
          <w:szCs w:val="20"/>
          <w:lang w:val="en-AU"/>
        </w:rPr>
        <w:t xml:space="preserve"> </w:t>
      </w:r>
      <w:r w:rsidRPr="00735716">
        <w:rPr>
          <w:color w:val="231F20"/>
          <w:sz w:val="20"/>
          <w:szCs w:val="20"/>
          <w:lang w:val="en-AU"/>
        </w:rPr>
        <w:t>this</w:t>
      </w:r>
      <w:r w:rsidRPr="00735716">
        <w:rPr>
          <w:color w:val="231F20"/>
          <w:spacing w:val="-6"/>
          <w:sz w:val="20"/>
          <w:szCs w:val="20"/>
          <w:lang w:val="en-AU"/>
        </w:rPr>
        <w:t xml:space="preserve"> </w:t>
      </w:r>
      <w:r w:rsidRPr="00735716">
        <w:rPr>
          <w:color w:val="231F20"/>
          <w:sz w:val="20"/>
          <w:szCs w:val="20"/>
          <w:lang w:val="en-AU"/>
        </w:rPr>
        <w:t>increased</w:t>
      </w:r>
      <w:r w:rsidRPr="00735716">
        <w:rPr>
          <w:color w:val="231F20"/>
          <w:spacing w:val="-6"/>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z w:val="20"/>
          <w:szCs w:val="20"/>
          <w:lang w:val="en-AU"/>
        </w:rPr>
        <w:t>1,046</w:t>
      </w:r>
      <w:r w:rsidRPr="00735716">
        <w:rPr>
          <w:color w:val="231F20"/>
          <w:spacing w:val="-6"/>
          <w:sz w:val="20"/>
          <w:szCs w:val="20"/>
          <w:lang w:val="en-AU"/>
        </w:rPr>
        <w:t xml:space="preserve"> </w:t>
      </w:r>
      <w:r w:rsidRPr="00735716">
        <w:rPr>
          <w:color w:val="231F20"/>
          <w:sz w:val="20"/>
          <w:szCs w:val="20"/>
          <w:lang w:val="en-AU"/>
        </w:rPr>
        <w:t>mentions</w:t>
      </w:r>
      <w:r w:rsidRPr="00735716">
        <w:rPr>
          <w:color w:val="231F20"/>
          <w:spacing w:val="-6"/>
          <w:sz w:val="20"/>
          <w:szCs w:val="20"/>
          <w:lang w:val="en-AU"/>
        </w:rPr>
        <w:t xml:space="preserve"> </w:t>
      </w:r>
      <w:r w:rsidRPr="00735716">
        <w:rPr>
          <w:color w:val="231F20"/>
          <w:sz w:val="20"/>
          <w:szCs w:val="20"/>
          <w:lang w:val="en-AU"/>
        </w:rPr>
        <w:t>in</w:t>
      </w:r>
      <w:r w:rsidRPr="00735716">
        <w:rPr>
          <w:color w:val="231F20"/>
          <w:spacing w:val="-7"/>
          <w:sz w:val="20"/>
          <w:szCs w:val="20"/>
          <w:lang w:val="en-AU"/>
        </w:rPr>
        <w:t xml:space="preserve"> </w:t>
      </w:r>
      <w:r w:rsidRPr="00735716">
        <w:rPr>
          <w:color w:val="231F20"/>
          <w:sz w:val="20"/>
          <w:szCs w:val="20"/>
          <w:lang w:val="en-AU"/>
        </w:rPr>
        <w:t>2019.</w:t>
      </w:r>
      <w:r w:rsidRPr="00735716">
        <w:rPr>
          <w:color w:val="231F20"/>
          <w:spacing w:val="-6"/>
          <w:sz w:val="20"/>
          <w:szCs w:val="20"/>
          <w:lang w:val="en-AU"/>
        </w:rPr>
        <w:t xml:space="preserve"> </w:t>
      </w:r>
      <w:r w:rsidRPr="00735716">
        <w:rPr>
          <w:color w:val="231F20"/>
          <w:sz w:val="20"/>
          <w:szCs w:val="20"/>
          <w:lang w:val="en-AU"/>
        </w:rPr>
        <w:t>Komnas</w:t>
      </w:r>
      <w:r w:rsidRPr="00735716">
        <w:rPr>
          <w:color w:val="231F20"/>
          <w:spacing w:val="-6"/>
          <w:sz w:val="20"/>
          <w:szCs w:val="20"/>
          <w:lang w:val="en-AU"/>
        </w:rPr>
        <w:t xml:space="preserve"> </w:t>
      </w:r>
      <w:r w:rsidRPr="00735716">
        <w:rPr>
          <w:color w:val="231F20"/>
          <w:sz w:val="20"/>
          <w:szCs w:val="20"/>
          <w:lang w:val="en-AU"/>
        </w:rPr>
        <w:t>Perempuan</w:t>
      </w:r>
      <w:r w:rsidRPr="00735716">
        <w:rPr>
          <w:color w:val="231F20"/>
          <w:spacing w:val="-5"/>
          <w:sz w:val="20"/>
          <w:szCs w:val="20"/>
          <w:lang w:val="en-AU"/>
        </w:rPr>
        <w:t xml:space="preserve"> </w:t>
      </w:r>
      <w:r w:rsidRPr="00735716">
        <w:rPr>
          <w:color w:val="231F20"/>
          <w:sz w:val="20"/>
          <w:szCs w:val="20"/>
          <w:lang w:val="en-AU"/>
        </w:rPr>
        <w:t>was</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most</w:t>
      </w:r>
      <w:r w:rsidRPr="00735716">
        <w:rPr>
          <w:color w:val="231F20"/>
          <w:spacing w:val="-6"/>
          <w:sz w:val="20"/>
          <w:szCs w:val="20"/>
          <w:lang w:val="en-AU"/>
        </w:rPr>
        <w:t xml:space="preserve"> </w:t>
      </w:r>
      <w:r w:rsidRPr="00735716">
        <w:rPr>
          <w:color w:val="231F20"/>
          <w:sz w:val="20"/>
          <w:szCs w:val="20"/>
          <w:lang w:val="en-AU"/>
        </w:rPr>
        <w:t>frequently mentioned, followed by Migrant CARE and women’s health</w:t>
      </w:r>
      <w:r w:rsidRPr="00735716">
        <w:rPr>
          <w:color w:val="231F20"/>
          <w:spacing w:val="-7"/>
          <w:sz w:val="20"/>
          <w:szCs w:val="20"/>
          <w:lang w:val="en-AU"/>
        </w:rPr>
        <w:t xml:space="preserve"> </w:t>
      </w:r>
      <w:r w:rsidRPr="00735716">
        <w:rPr>
          <w:color w:val="231F20"/>
          <w:sz w:val="20"/>
          <w:szCs w:val="20"/>
          <w:lang w:val="en-AU"/>
        </w:rPr>
        <w:t>partners.</w:t>
      </w:r>
    </w:p>
    <w:p w14:paraId="0C2794AC" w14:textId="77777777" w:rsidR="00C32E91" w:rsidRPr="00735716" w:rsidRDefault="00C32E91" w:rsidP="00C32E91">
      <w:pPr>
        <w:spacing w:line="292" w:lineRule="auto"/>
        <w:jc w:val="both"/>
        <w:rPr>
          <w:lang w:val="en-AU"/>
        </w:rPr>
        <w:sectPr w:rsidR="00C32E91" w:rsidRPr="00735716">
          <w:footerReference w:type="even" r:id="rId89"/>
          <w:pgSz w:w="11910" w:h="16840"/>
          <w:pgMar w:top="1560" w:right="180" w:bottom="980" w:left="740" w:header="0" w:footer="791" w:gutter="0"/>
          <w:cols w:space="720"/>
        </w:sectPr>
      </w:pPr>
    </w:p>
    <w:p w14:paraId="657F4C32" w14:textId="77777777" w:rsidR="00C32E91" w:rsidRPr="00735716" w:rsidRDefault="00C32E91" w:rsidP="00C32E91">
      <w:pPr>
        <w:spacing w:before="76"/>
        <w:ind w:left="677"/>
        <w:jc w:val="both"/>
        <w:outlineLvl w:val="4"/>
        <w:rPr>
          <w:b/>
          <w:bCs/>
          <w:i/>
          <w:sz w:val="32"/>
          <w:szCs w:val="32"/>
          <w:lang w:val="en-AU"/>
        </w:rPr>
      </w:pPr>
      <w:r w:rsidRPr="00735716">
        <w:rPr>
          <w:b/>
          <w:bCs/>
          <w:i/>
          <w:color w:val="222D65"/>
          <w:spacing w:val="-12"/>
          <w:sz w:val="32"/>
          <w:szCs w:val="32"/>
          <w:lang w:val="en-AU"/>
        </w:rPr>
        <w:t xml:space="preserve">WHAT </w:t>
      </w:r>
      <w:r w:rsidRPr="00735716">
        <w:rPr>
          <w:b/>
          <w:bCs/>
          <w:i/>
          <w:color w:val="222D65"/>
          <w:spacing w:val="-4"/>
          <w:sz w:val="32"/>
          <w:szCs w:val="32"/>
          <w:lang w:val="en-AU"/>
        </w:rPr>
        <w:t xml:space="preserve">WE </w:t>
      </w:r>
      <w:r w:rsidRPr="00735716">
        <w:rPr>
          <w:b/>
          <w:bCs/>
          <w:i/>
          <w:color w:val="222D65"/>
          <w:spacing w:val="-8"/>
          <w:sz w:val="32"/>
          <w:szCs w:val="32"/>
          <w:lang w:val="en-AU"/>
        </w:rPr>
        <w:t xml:space="preserve">EXPECTED, </w:t>
      </w:r>
      <w:r w:rsidRPr="00735716">
        <w:rPr>
          <w:b/>
          <w:bCs/>
          <w:i/>
          <w:color w:val="222D65"/>
          <w:spacing w:val="-7"/>
          <w:sz w:val="32"/>
          <w:szCs w:val="32"/>
          <w:lang w:val="en-AU"/>
        </w:rPr>
        <w:t xml:space="preserve">PROMISED </w:t>
      </w:r>
      <w:r w:rsidRPr="00735716">
        <w:rPr>
          <w:b/>
          <w:bCs/>
          <w:i/>
          <w:color w:val="222D65"/>
          <w:spacing w:val="-4"/>
          <w:sz w:val="32"/>
          <w:szCs w:val="32"/>
          <w:lang w:val="en-AU"/>
        </w:rPr>
        <w:t>OR</w:t>
      </w:r>
      <w:r w:rsidRPr="00735716">
        <w:rPr>
          <w:b/>
          <w:bCs/>
          <w:i/>
          <w:color w:val="222D65"/>
          <w:spacing w:val="-69"/>
          <w:sz w:val="32"/>
          <w:szCs w:val="32"/>
          <w:lang w:val="en-AU"/>
        </w:rPr>
        <w:t xml:space="preserve"> </w:t>
      </w:r>
      <w:r w:rsidRPr="00735716">
        <w:rPr>
          <w:b/>
          <w:bCs/>
          <w:i/>
          <w:color w:val="222D65"/>
          <w:spacing w:val="-7"/>
          <w:sz w:val="32"/>
          <w:szCs w:val="32"/>
          <w:lang w:val="en-AU"/>
        </w:rPr>
        <w:t xml:space="preserve">AIMED </w:t>
      </w:r>
      <w:r w:rsidRPr="00735716">
        <w:rPr>
          <w:b/>
          <w:bCs/>
          <w:i/>
          <w:color w:val="222D65"/>
          <w:spacing w:val="-8"/>
          <w:sz w:val="32"/>
          <w:szCs w:val="32"/>
          <w:lang w:val="en-AU"/>
        </w:rPr>
        <w:t>FOR</w:t>
      </w:r>
    </w:p>
    <w:p w14:paraId="5F9AFF77" w14:textId="77777777" w:rsidR="00C32E91" w:rsidRPr="00735716" w:rsidRDefault="00C32E91" w:rsidP="00C32E91">
      <w:pPr>
        <w:spacing w:before="218" w:line="292" w:lineRule="auto"/>
        <w:ind w:left="677" w:right="953"/>
        <w:jc w:val="both"/>
        <w:rPr>
          <w:sz w:val="20"/>
          <w:szCs w:val="20"/>
          <w:lang w:val="en-AU"/>
        </w:rPr>
      </w:pPr>
      <w:r w:rsidRPr="00735716">
        <w:rPr>
          <w:color w:val="231F20"/>
          <w:sz w:val="20"/>
          <w:szCs w:val="20"/>
          <w:lang w:val="en-AU"/>
        </w:rPr>
        <w:t>The</w:t>
      </w:r>
      <w:r w:rsidRPr="00735716">
        <w:rPr>
          <w:color w:val="231F20"/>
          <w:spacing w:val="-13"/>
          <w:sz w:val="20"/>
          <w:szCs w:val="20"/>
          <w:lang w:val="en-AU"/>
        </w:rPr>
        <w:t xml:space="preserve"> </w:t>
      </w:r>
      <w:r w:rsidRPr="00735716">
        <w:rPr>
          <w:color w:val="231F20"/>
          <w:sz w:val="20"/>
          <w:szCs w:val="20"/>
          <w:lang w:val="en-AU"/>
        </w:rPr>
        <w:t>short-term</w:t>
      </w:r>
      <w:r w:rsidRPr="00735716">
        <w:rPr>
          <w:color w:val="231F20"/>
          <w:spacing w:val="-12"/>
          <w:sz w:val="20"/>
          <w:szCs w:val="20"/>
          <w:lang w:val="en-AU"/>
        </w:rPr>
        <w:t xml:space="preserve"> </w:t>
      </w:r>
      <w:r w:rsidRPr="00735716">
        <w:rPr>
          <w:color w:val="231F20"/>
          <w:sz w:val="20"/>
          <w:szCs w:val="20"/>
          <w:lang w:val="en-AU"/>
        </w:rPr>
        <w:t>outcome</w:t>
      </w:r>
      <w:r w:rsidRPr="00735716">
        <w:rPr>
          <w:color w:val="231F20"/>
          <w:spacing w:val="-12"/>
          <w:sz w:val="20"/>
          <w:szCs w:val="20"/>
          <w:lang w:val="en-AU"/>
        </w:rPr>
        <w:t xml:space="preserve"> </w:t>
      </w:r>
      <w:r w:rsidRPr="00735716">
        <w:rPr>
          <w:color w:val="231F20"/>
          <w:sz w:val="20"/>
          <w:szCs w:val="20"/>
          <w:lang w:val="en-AU"/>
        </w:rPr>
        <w:t>in</w:t>
      </w:r>
      <w:r w:rsidRPr="00735716">
        <w:rPr>
          <w:color w:val="231F20"/>
          <w:spacing w:val="-12"/>
          <w:sz w:val="20"/>
          <w:szCs w:val="20"/>
          <w:lang w:val="en-AU"/>
        </w:rPr>
        <w:t xml:space="preserve"> </w:t>
      </w:r>
      <w:r w:rsidRPr="00735716">
        <w:rPr>
          <w:color w:val="231F20"/>
          <w:sz w:val="20"/>
          <w:szCs w:val="20"/>
          <w:lang w:val="en-AU"/>
        </w:rPr>
        <w:t>the</w:t>
      </w:r>
      <w:r w:rsidRPr="00735716">
        <w:rPr>
          <w:color w:val="231F20"/>
          <w:spacing w:val="-15"/>
          <w:sz w:val="20"/>
          <w:szCs w:val="20"/>
          <w:lang w:val="en-AU"/>
        </w:rPr>
        <w:t xml:space="preserve"> </w:t>
      </w:r>
      <w:r w:rsidRPr="00735716">
        <w:rPr>
          <w:color w:val="231F20"/>
          <w:sz w:val="20"/>
          <w:szCs w:val="20"/>
          <w:lang w:val="en-AU"/>
        </w:rPr>
        <w:t>Theory</w:t>
      </w:r>
      <w:r w:rsidRPr="00735716">
        <w:rPr>
          <w:color w:val="231F20"/>
          <w:spacing w:val="-12"/>
          <w:sz w:val="20"/>
          <w:szCs w:val="20"/>
          <w:lang w:val="en-AU"/>
        </w:rPr>
        <w:t xml:space="preserve"> </w:t>
      </w:r>
      <w:r w:rsidRPr="00735716">
        <w:rPr>
          <w:color w:val="231F20"/>
          <w:sz w:val="20"/>
          <w:szCs w:val="20"/>
          <w:lang w:val="en-AU"/>
        </w:rPr>
        <w:t>of</w:t>
      </w:r>
      <w:r w:rsidRPr="00735716">
        <w:rPr>
          <w:color w:val="231F20"/>
          <w:spacing w:val="-12"/>
          <w:sz w:val="20"/>
          <w:szCs w:val="20"/>
          <w:lang w:val="en-AU"/>
        </w:rPr>
        <w:t xml:space="preserve"> </w:t>
      </w:r>
      <w:r w:rsidRPr="00735716">
        <w:rPr>
          <w:color w:val="231F20"/>
          <w:sz w:val="20"/>
          <w:szCs w:val="20"/>
          <w:lang w:val="en-AU"/>
        </w:rPr>
        <w:t>Change</w:t>
      </w:r>
      <w:r w:rsidRPr="00735716">
        <w:rPr>
          <w:color w:val="231F20"/>
          <w:spacing w:val="-12"/>
          <w:sz w:val="20"/>
          <w:szCs w:val="20"/>
          <w:lang w:val="en-AU"/>
        </w:rPr>
        <w:t xml:space="preserve"> </w:t>
      </w:r>
      <w:r w:rsidRPr="00735716">
        <w:rPr>
          <w:color w:val="231F20"/>
          <w:sz w:val="20"/>
          <w:szCs w:val="20"/>
          <w:lang w:val="en-AU"/>
        </w:rPr>
        <w:t>is:</w:t>
      </w:r>
      <w:r w:rsidRPr="00735716">
        <w:rPr>
          <w:color w:val="231F20"/>
          <w:spacing w:val="-12"/>
          <w:sz w:val="20"/>
          <w:szCs w:val="20"/>
          <w:lang w:val="en-AU"/>
        </w:rPr>
        <w:t xml:space="preserve"> </w:t>
      </w:r>
      <w:r w:rsidRPr="00735716">
        <w:rPr>
          <w:color w:val="231F20"/>
          <w:sz w:val="20"/>
          <w:szCs w:val="20"/>
          <w:lang w:val="en-AU"/>
        </w:rPr>
        <w:t>“Improved</w:t>
      </w:r>
      <w:r w:rsidRPr="00735716">
        <w:rPr>
          <w:color w:val="231F20"/>
          <w:spacing w:val="-12"/>
          <w:sz w:val="20"/>
          <w:szCs w:val="20"/>
          <w:lang w:val="en-AU"/>
        </w:rPr>
        <w:t xml:space="preserve"> </w:t>
      </w:r>
      <w:r w:rsidRPr="00735716">
        <w:rPr>
          <w:color w:val="231F20"/>
          <w:sz w:val="20"/>
          <w:szCs w:val="20"/>
          <w:lang w:val="en-AU"/>
        </w:rPr>
        <w:t>capacity</w:t>
      </w:r>
      <w:r w:rsidRPr="00735716">
        <w:rPr>
          <w:color w:val="231F20"/>
          <w:spacing w:val="-12"/>
          <w:sz w:val="20"/>
          <w:szCs w:val="20"/>
          <w:lang w:val="en-AU"/>
        </w:rPr>
        <w:t xml:space="preserve"> </w:t>
      </w:r>
      <w:r w:rsidRPr="00735716">
        <w:rPr>
          <w:color w:val="231F20"/>
          <w:sz w:val="20"/>
          <w:szCs w:val="20"/>
          <w:lang w:val="en-AU"/>
        </w:rPr>
        <w:t>and</w:t>
      </w:r>
      <w:r w:rsidRPr="00735716">
        <w:rPr>
          <w:color w:val="231F20"/>
          <w:spacing w:val="-12"/>
          <w:sz w:val="20"/>
          <w:szCs w:val="20"/>
          <w:lang w:val="en-AU"/>
        </w:rPr>
        <w:t xml:space="preserve"> </w:t>
      </w:r>
      <w:r w:rsidRPr="00735716">
        <w:rPr>
          <w:color w:val="231F20"/>
          <w:sz w:val="20"/>
          <w:szCs w:val="20"/>
          <w:lang w:val="en-AU"/>
        </w:rPr>
        <w:t>readiness</w:t>
      </w:r>
      <w:r w:rsidRPr="00735716">
        <w:rPr>
          <w:color w:val="231F20"/>
          <w:spacing w:val="-12"/>
          <w:sz w:val="20"/>
          <w:szCs w:val="20"/>
          <w:lang w:val="en-AU"/>
        </w:rPr>
        <w:t xml:space="preserve"> </w:t>
      </w:r>
      <w:r w:rsidRPr="00735716">
        <w:rPr>
          <w:color w:val="231F20"/>
          <w:sz w:val="20"/>
          <w:szCs w:val="20"/>
          <w:lang w:val="en-AU"/>
        </w:rPr>
        <w:t>for</w:t>
      </w:r>
      <w:r w:rsidRPr="00735716">
        <w:rPr>
          <w:color w:val="231F20"/>
          <w:spacing w:val="-12"/>
          <w:sz w:val="20"/>
          <w:szCs w:val="20"/>
          <w:lang w:val="en-AU"/>
        </w:rPr>
        <w:t xml:space="preserve"> </w:t>
      </w:r>
      <w:r w:rsidRPr="00735716">
        <w:rPr>
          <w:color w:val="231F20"/>
          <w:sz w:val="20"/>
          <w:szCs w:val="20"/>
          <w:lang w:val="en-AU"/>
        </w:rPr>
        <w:t>collective</w:t>
      </w:r>
      <w:r w:rsidRPr="00735716">
        <w:rPr>
          <w:color w:val="231F20"/>
          <w:spacing w:val="-13"/>
          <w:sz w:val="20"/>
          <w:szCs w:val="20"/>
          <w:lang w:val="en-AU"/>
        </w:rPr>
        <w:t xml:space="preserve"> </w:t>
      </w:r>
      <w:r w:rsidRPr="00735716">
        <w:rPr>
          <w:color w:val="231F20"/>
          <w:sz w:val="20"/>
          <w:szCs w:val="20"/>
          <w:lang w:val="en-AU"/>
        </w:rPr>
        <w:t>action”. This should include evidence of the</w:t>
      </w:r>
      <w:r w:rsidRPr="00735716">
        <w:rPr>
          <w:color w:val="231F20"/>
          <w:spacing w:val="-1"/>
          <w:sz w:val="20"/>
          <w:szCs w:val="20"/>
          <w:lang w:val="en-AU"/>
        </w:rPr>
        <w:t xml:space="preserve"> </w:t>
      </w:r>
      <w:r w:rsidRPr="00735716">
        <w:rPr>
          <w:color w:val="231F20"/>
          <w:sz w:val="20"/>
          <w:szCs w:val="20"/>
          <w:lang w:val="en-AU"/>
        </w:rPr>
        <w:t>following:</w:t>
      </w:r>
    </w:p>
    <w:p w14:paraId="5847683F" w14:textId="77777777" w:rsidR="00C32E91" w:rsidRPr="00735716" w:rsidRDefault="00C32E91" w:rsidP="00C32E91">
      <w:pPr>
        <w:spacing w:before="2"/>
        <w:rPr>
          <w:sz w:val="24"/>
          <w:szCs w:val="20"/>
          <w:lang w:val="en-AU"/>
        </w:rPr>
      </w:pPr>
    </w:p>
    <w:p w14:paraId="467727EE" w14:textId="77777777" w:rsidR="00C32E91" w:rsidRPr="00735716" w:rsidRDefault="00C32E91" w:rsidP="00C32E91">
      <w:pPr>
        <w:spacing w:before="1" w:line="292" w:lineRule="auto"/>
        <w:ind w:left="677" w:right="952"/>
        <w:jc w:val="both"/>
        <w:rPr>
          <w:sz w:val="20"/>
          <w:lang w:val="en-AU"/>
        </w:rPr>
      </w:pPr>
      <w:r w:rsidRPr="00735716">
        <w:rPr>
          <w:b/>
          <w:color w:val="231F20"/>
          <w:sz w:val="20"/>
          <w:lang w:val="en-AU"/>
        </w:rPr>
        <w:t xml:space="preserve">Strengthened coalitions to advocate for change: </w:t>
      </w:r>
      <w:r w:rsidRPr="00735716">
        <w:rPr>
          <w:color w:val="231F20"/>
          <w:sz w:val="20"/>
          <w:lang w:val="en-AU"/>
        </w:rPr>
        <w:t>Partners increasingly using evidence to advocate, engage and build alliances including with other CSOs, government, parliamentarians, the media, and the private sector.</w:t>
      </w:r>
    </w:p>
    <w:p w14:paraId="6443B6A4" w14:textId="77777777" w:rsidR="00C32E91" w:rsidRPr="00735716" w:rsidRDefault="00C32E91" w:rsidP="00C32E91">
      <w:pPr>
        <w:spacing w:before="2"/>
        <w:rPr>
          <w:sz w:val="24"/>
          <w:szCs w:val="20"/>
          <w:lang w:val="en-AU"/>
        </w:rPr>
      </w:pPr>
    </w:p>
    <w:p w14:paraId="14C2A1F9" w14:textId="77777777" w:rsidR="00C32E91" w:rsidRPr="00735716" w:rsidRDefault="00C32E91" w:rsidP="00C32E91">
      <w:pPr>
        <w:spacing w:line="292" w:lineRule="auto"/>
        <w:ind w:left="677" w:right="952"/>
        <w:jc w:val="both"/>
        <w:rPr>
          <w:sz w:val="20"/>
          <w:szCs w:val="20"/>
          <w:lang w:val="en-AU"/>
        </w:rPr>
      </w:pPr>
      <w:r w:rsidRPr="00735716">
        <w:rPr>
          <w:b/>
          <w:color w:val="231F20"/>
          <w:sz w:val="20"/>
          <w:szCs w:val="20"/>
          <w:lang w:val="en-AU"/>
        </w:rPr>
        <w:t xml:space="preserve">Developing solutions: </w:t>
      </w:r>
      <w:r w:rsidRPr="00735716">
        <w:rPr>
          <w:color w:val="231F20"/>
          <w:sz w:val="20"/>
          <w:szCs w:val="20"/>
          <w:lang w:val="en-AU"/>
        </w:rPr>
        <w:t>Partners and their networks have trialed and refined solutions to service delivery issues that affect poor women in target locations.</w:t>
      </w:r>
    </w:p>
    <w:p w14:paraId="09CC929F" w14:textId="77777777" w:rsidR="00C32E91" w:rsidRPr="00735716" w:rsidRDefault="00C32E91" w:rsidP="00C32E91">
      <w:pPr>
        <w:spacing w:before="3"/>
        <w:rPr>
          <w:sz w:val="24"/>
          <w:szCs w:val="20"/>
          <w:lang w:val="en-AU"/>
        </w:rPr>
      </w:pPr>
    </w:p>
    <w:p w14:paraId="082183FB" w14:textId="77777777" w:rsidR="00C32E91" w:rsidRPr="00735716" w:rsidRDefault="00C32E91" w:rsidP="00C32E91">
      <w:pPr>
        <w:ind w:left="677"/>
        <w:jc w:val="both"/>
        <w:rPr>
          <w:sz w:val="20"/>
          <w:lang w:val="en-AU"/>
        </w:rPr>
      </w:pPr>
      <w:r w:rsidRPr="00735716">
        <w:rPr>
          <w:b/>
          <w:color w:val="231F20"/>
          <w:sz w:val="20"/>
          <w:lang w:val="en-AU"/>
        </w:rPr>
        <w:t xml:space="preserve">Organise at the grassroots: </w:t>
      </w:r>
      <w:r w:rsidRPr="00735716">
        <w:rPr>
          <w:color w:val="231F20"/>
          <w:sz w:val="20"/>
          <w:lang w:val="en-AU"/>
        </w:rPr>
        <w:t>Partners organise women and men at the grassroots and develop women’s</w:t>
      </w:r>
    </w:p>
    <w:p w14:paraId="08D0D9BA" w14:textId="77777777" w:rsidR="00C32E91" w:rsidRPr="00735716" w:rsidRDefault="00C32E91" w:rsidP="00C32E91">
      <w:pPr>
        <w:spacing w:before="50"/>
        <w:ind w:left="677"/>
        <w:jc w:val="both"/>
        <w:rPr>
          <w:sz w:val="20"/>
          <w:szCs w:val="20"/>
          <w:lang w:val="en-AU"/>
        </w:rPr>
      </w:pPr>
      <w:r w:rsidRPr="00735716">
        <w:rPr>
          <w:color w:val="231F20"/>
          <w:sz w:val="20"/>
          <w:szCs w:val="20"/>
          <w:lang w:val="en-AU"/>
        </w:rPr>
        <w:t>critical awareness, knowledge, and self-belief.</w:t>
      </w:r>
    </w:p>
    <w:p w14:paraId="4F3D681F" w14:textId="77777777" w:rsidR="00C32E91" w:rsidRPr="00735716" w:rsidRDefault="00C32E91" w:rsidP="00C32E91">
      <w:pPr>
        <w:spacing w:before="8"/>
        <w:rPr>
          <w:sz w:val="28"/>
          <w:szCs w:val="20"/>
          <w:lang w:val="en-AU"/>
        </w:rPr>
      </w:pPr>
    </w:p>
    <w:p w14:paraId="01D045E8" w14:textId="77777777" w:rsidR="00C32E91" w:rsidRPr="00735716" w:rsidRDefault="00C32E91" w:rsidP="00C32E91">
      <w:pPr>
        <w:ind w:left="677"/>
        <w:jc w:val="both"/>
        <w:rPr>
          <w:sz w:val="20"/>
          <w:lang w:val="en-AU"/>
        </w:rPr>
      </w:pPr>
      <w:r w:rsidRPr="00735716">
        <w:rPr>
          <w:b/>
          <w:color w:val="231F20"/>
          <w:sz w:val="20"/>
          <w:lang w:val="en-AU"/>
        </w:rPr>
        <w:t xml:space="preserve">Strengthened national-to-local linkages: </w:t>
      </w:r>
      <w:r w:rsidRPr="00735716">
        <w:rPr>
          <w:color w:val="231F20"/>
          <w:sz w:val="20"/>
          <w:lang w:val="en-AU"/>
        </w:rPr>
        <w:t>Increasingly effective communication between partners at</w:t>
      </w:r>
    </w:p>
    <w:p w14:paraId="2E168430" w14:textId="77777777" w:rsidR="00C32E91" w:rsidRPr="00735716" w:rsidRDefault="00C32E91" w:rsidP="00C32E91">
      <w:pPr>
        <w:spacing w:before="50"/>
        <w:ind w:left="677"/>
        <w:jc w:val="both"/>
        <w:rPr>
          <w:sz w:val="20"/>
          <w:szCs w:val="20"/>
          <w:lang w:val="en-AU"/>
        </w:rPr>
      </w:pPr>
      <w:r w:rsidRPr="00735716">
        <w:rPr>
          <w:color w:val="231F20"/>
          <w:sz w:val="20"/>
          <w:szCs w:val="20"/>
          <w:lang w:val="en-AU"/>
        </w:rPr>
        <w:t>national and local levels and branches.</w:t>
      </w:r>
    </w:p>
    <w:p w14:paraId="30D9F40A" w14:textId="77777777" w:rsidR="00C32E91" w:rsidRPr="00735716" w:rsidRDefault="00C32E91" w:rsidP="00C32E91">
      <w:pPr>
        <w:spacing w:before="4"/>
        <w:rPr>
          <w:sz w:val="31"/>
          <w:szCs w:val="20"/>
          <w:lang w:val="en-AU"/>
        </w:rPr>
      </w:pPr>
    </w:p>
    <w:p w14:paraId="347402DE" w14:textId="77777777" w:rsidR="00C32E91" w:rsidRPr="00735716" w:rsidRDefault="00C32E91" w:rsidP="00C32E91">
      <w:pPr>
        <w:ind w:left="677"/>
        <w:jc w:val="both"/>
        <w:outlineLvl w:val="4"/>
        <w:rPr>
          <w:b/>
          <w:bCs/>
          <w:i/>
          <w:sz w:val="32"/>
          <w:szCs w:val="32"/>
          <w:lang w:val="en-AU"/>
        </w:rPr>
      </w:pPr>
      <w:r w:rsidRPr="00735716">
        <w:rPr>
          <w:b/>
          <w:bCs/>
          <w:i/>
          <w:color w:val="222D65"/>
          <w:sz w:val="32"/>
          <w:szCs w:val="32"/>
          <w:lang w:val="en-AU"/>
        </w:rPr>
        <w:t>THE EVIDENCE TO SHOW WHAT WE HAVE ACHIEVED</w:t>
      </w:r>
    </w:p>
    <w:p w14:paraId="4DCF28D9" w14:textId="3024461D" w:rsidR="00927B47" w:rsidRPr="00805861" w:rsidRDefault="00C32E91" w:rsidP="00805861">
      <w:pPr>
        <w:tabs>
          <w:tab w:val="left" w:pos="9990"/>
        </w:tabs>
        <w:spacing w:before="180"/>
        <w:ind w:left="677" w:right="820"/>
        <w:jc w:val="both"/>
        <w:rPr>
          <w:color w:val="231F20"/>
          <w:sz w:val="20"/>
          <w:szCs w:val="20"/>
          <w:lang w:val="en-AU"/>
        </w:rPr>
      </w:pPr>
      <w:r w:rsidRPr="00735716">
        <w:rPr>
          <w:color w:val="231F20"/>
          <w:sz w:val="20"/>
          <w:szCs w:val="20"/>
          <w:lang w:val="en-AU"/>
        </w:rPr>
        <w:t>Evidence showing capacity change comes from a longitudinal comparisons of assessments of seven national</w:t>
      </w:r>
      <w:r w:rsidR="00927B47">
        <w:rPr>
          <w:sz w:val="20"/>
          <w:szCs w:val="20"/>
          <w:lang w:val="en-AU"/>
        </w:rPr>
        <w:t xml:space="preserve"> </w:t>
      </w:r>
      <w:r w:rsidRPr="00735716">
        <w:rPr>
          <w:color w:val="231F20"/>
          <w:sz w:val="20"/>
          <w:szCs w:val="20"/>
          <w:lang w:val="en-AU"/>
        </w:rPr>
        <w:t>partners at four points: 2012/13 (‘baseline’); 2015; 2017; and 2019/20. Using a structured participatory</w:t>
      </w:r>
      <w:r w:rsidR="00927B47">
        <w:rPr>
          <w:color w:val="231F20"/>
          <w:sz w:val="20"/>
          <w:szCs w:val="20"/>
          <w:lang w:val="en-AU"/>
        </w:rPr>
        <w:t xml:space="preserve"> </w:t>
      </w:r>
      <w:r w:rsidR="00927B47" w:rsidRPr="00927B47">
        <w:rPr>
          <w:sz w:val="20"/>
          <w:szCs w:val="20"/>
        </w:rPr>
        <w:t>methodology called the OCPAT, these involved staff from national partners as well as local branches and sub-partners.</w:t>
      </w:r>
    </w:p>
    <w:p w14:paraId="251DAE02" w14:textId="1F5EDBF5" w:rsidR="00C32E91" w:rsidRPr="00735716" w:rsidRDefault="00C32E91" w:rsidP="00805861">
      <w:pPr>
        <w:spacing w:before="50"/>
        <w:ind w:left="677" w:right="1090"/>
        <w:jc w:val="both"/>
        <w:rPr>
          <w:sz w:val="20"/>
          <w:szCs w:val="20"/>
          <w:lang w:val="en-AU"/>
        </w:rPr>
      </w:pPr>
    </w:p>
    <w:p w14:paraId="5691A21E" w14:textId="77777777" w:rsidR="00927B47" w:rsidRDefault="00927B47" w:rsidP="00805861">
      <w:pPr>
        <w:ind w:left="720"/>
        <w:rPr>
          <w:sz w:val="20"/>
          <w:szCs w:val="20"/>
        </w:rPr>
      </w:pPr>
      <w:r w:rsidRPr="00735716">
        <w:rPr>
          <w:noProof/>
          <w:lang w:val="en-AU" w:eastAsia="en-AU"/>
        </w:rPr>
        <mc:AlternateContent>
          <mc:Choice Requires="wps">
            <w:drawing>
              <wp:inline distT="0" distB="0" distL="0" distR="0" wp14:anchorId="69ADD239" wp14:editId="4C66BAD5">
                <wp:extent cx="3517265" cy="403860"/>
                <wp:effectExtent l="0" t="0" r="6985" b="0"/>
                <wp:docPr id="494"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7265" cy="403860"/>
                        </a:xfrm>
                        <a:prstGeom prst="rect">
                          <a:avLst/>
                        </a:prstGeom>
                        <a:solidFill>
                          <a:srgbClr val="2133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B71966" w14:textId="77777777" w:rsidR="00927B47" w:rsidRDefault="00927B47" w:rsidP="00927B47">
                            <w:pPr>
                              <w:spacing w:before="131" w:line="208" w:lineRule="auto"/>
                              <w:ind w:left="792" w:right="1219" w:hanging="685"/>
                              <w:rPr>
                                <w:sz w:val="16"/>
                              </w:rPr>
                            </w:pPr>
                            <w:r>
                              <w:rPr>
                                <w:b/>
                                <w:color w:val="FFFFFF"/>
                                <w:sz w:val="16"/>
                              </w:rPr>
                              <w:t xml:space="preserve">Figure 4: </w:t>
                            </w:r>
                            <w:r>
                              <w:rPr>
                                <w:color w:val="FFFFFF"/>
                                <w:sz w:val="16"/>
                              </w:rPr>
                              <w:t xml:space="preserve">‘Aisyiyah </w:t>
                            </w:r>
                            <w:r>
                              <w:rPr>
                                <w:color w:val="FFFFFF"/>
                                <w:spacing w:val="-5"/>
                                <w:sz w:val="16"/>
                              </w:rPr>
                              <w:t xml:space="preserve">OCPAT </w:t>
                            </w:r>
                            <w:r>
                              <w:rPr>
                                <w:color w:val="FFFFFF"/>
                                <w:sz w:val="16"/>
                              </w:rPr>
                              <w:t xml:space="preserve">scores, 2017 and 2019 (Source: 2019 </w:t>
                            </w:r>
                            <w:r>
                              <w:rPr>
                                <w:color w:val="FFFFFF"/>
                                <w:spacing w:val="-5"/>
                                <w:sz w:val="16"/>
                              </w:rPr>
                              <w:t xml:space="preserve">OCPAT </w:t>
                            </w:r>
                            <w:r>
                              <w:rPr>
                                <w:color w:val="FFFFFF"/>
                                <w:sz w:val="16"/>
                              </w:rPr>
                              <w:t>‘Aisyiyah report,</w:t>
                            </w:r>
                            <w:r>
                              <w:rPr>
                                <w:color w:val="FFFFFF"/>
                                <w:spacing w:val="10"/>
                                <w:sz w:val="16"/>
                              </w:rPr>
                              <w:t xml:space="preserve"> </w:t>
                            </w:r>
                            <w:r>
                              <w:rPr>
                                <w:color w:val="FFFFFF"/>
                                <w:spacing w:val="-5"/>
                                <w:sz w:val="16"/>
                              </w:rPr>
                              <w:t>YAPPIKA)</w:t>
                            </w:r>
                          </w:p>
                        </w:txbxContent>
                      </wps:txbx>
                      <wps:bodyPr rot="0" vert="horz" wrap="square" lIns="0" tIns="0" rIns="0" bIns="0" anchor="t" anchorCtr="0" upright="1">
                        <a:noAutofit/>
                      </wps:bodyPr>
                    </wps:wsp>
                  </a:graphicData>
                </a:graphic>
              </wp:inline>
            </w:drawing>
          </mc:Choice>
          <mc:Fallback>
            <w:pict>
              <v:shape w14:anchorId="69ADD239" id="Text Box 136" o:spid="_x0000_s1110" type="#_x0000_t202" style="width:276.95pt;height:3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4XBwIAAOsDAAAOAAAAZHJzL2Uyb0RvYy54bWysU8GO0zAQvSPxD5bvNEnbLUvUdLV0tQhp&#10;WZB2+QDHcRKLxGPGbpPy9YydpixwQ1yssT3zPO/N8/Zm7Dt2VOg0mIJni5QzZSRU2jQF//p8/+aa&#10;M+eFqUQHRhX8pBy/2b1+tR1srpbQQlcpZARiXD7Ygrfe2zxJnGxVL9wCrDJ0WQP2wtMWm6RCMRB6&#10;3yXLNN0kA2BlEaRyjk7vpku+i/h1raT/XNdOedYVnHrzccW4lmFNdluRNyhsq+W5DfEPXfRCG3r0&#10;AnUnvGAH1H9B9VoiOKj9QkKfQF1rqSIHYpOlf7B5aoVVkQuJ4+xFJvf/YOXj8QsyXRV8/W7NmRE9&#10;DelZjZ69h5Flq01QaLAup8QnS6l+pAuadGTr7APIb44Z2LfCNOoWEYZWiYo6zEJl8qJ0wnEBpBw+&#10;QUUPiYOHCDTW2Af5SBBG6DSp02U6oRlJh6ur7O1yc8WZpLt1urrexPElIp+rLTr/QUHPQlBwpOlH&#10;dHF8cD50I/I5JTzmoNPVve66uMGm3HfIjoKcssxWq02kTiW/pXUmJBsIZRNiOIk0A7OJox/LcdJ0&#10;OctXQnUi4giTA+nHUNAC/uBsIPcV3H0/CFScdR8NiResOgc4B+UcCCOptOCesync+8nSB4u6aQl5&#10;Go+BWxK41pF7mMTUxblfclSU5Oz+YNmX+5j164/ufgIAAP//AwBQSwMEFAAGAAgAAAAhAK2HBdPf&#10;AAAABAEAAA8AAABkcnMvZG93bnJldi54bWxMj09Lw0AQxe9Cv8MyghdpN21pqDGb4h8EpWBp6qHe&#10;ttkxSc3Ohuw0jd/e1YteBh7v8d5v0tVgG9Fj52tHCqaTCARS4UxNpYK33dN4CcKzJqMbR6jgCz2s&#10;stFFqhPjzrTFPudShBLyiVZQMbeJlL6o0Go/cS1S8D5cZzUH2ZXSdPocym0jZ1EUS6trCguVbvGh&#10;wuIzP1kFu+vNCx9fZ48RT8v7vH5/3q/7vVJXl8PdLQjGgf/C8IMf0CELTAd3IuNFoyA8wr83eIvF&#10;/AbEQUE8j0FmqfwPn30DAAD//wMAUEsBAi0AFAAGAAgAAAAhALaDOJL+AAAA4QEAABMAAAAAAAAA&#10;AAAAAAAAAAAAAFtDb250ZW50X1R5cGVzXS54bWxQSwECLQAUAAYACAAAACEAOP0h/9YAAACUAQAA&#10;CwAAAAAAAAAAAAAAAAAvAQAAX3JlbHMvLnJlbHNQSwECLQAUAAYACAAAACEAwP6+FwcCAADrAwAA&#10;DgAAAAAAAAAAAAAAAAAuAgAAZHJzL2Uyb0RvYy54bWxQSwECLQAUAAYACAAAACEArYcF098AAAAE&#10;AQAADwAAAAAAAAAAAAAAAABhBAAAZHJzL2Rvd25yZXYueG1sUEsFBgAAAAAEAAQA8wAAAG0FAAAA&#10;AA==&#10;" fillcolor="#213366" stroked="f">
                <v:textbox inset="0,0,0,0">
                  <w:txbxContent>
                    <w:p w14:paraId="4BB71966" w14:textId="77777777" w:rsidR="00927B47" w:rsidRDefault="00927B47" w:rsidP="00927B47">
                      <w:pPr>
                        <w:spacing w:before="131" w:line="208" w:lineRule="auto"/>
                        <w:ind w:left="792" w:right="1219" w:hanging="685"/>
                        <w:rPr>
                          <w:sz w:val="16"/>
                        </w:rPr>
                      </w:pPr>
                      <w:r>
                        <w:rPr>
                          <w:b/>
                          <w:color w:val="FFFFFF"/>
                          <w:sz w:val="16"/>
                        </w:rPr>
                        <w:t xml:space="preserve">Figure 4: </w:t>
                      </w:r>
                      <w:r>
                        <w:rPr>
                          <w:color w:val="FFFFFF"/>
                          <w:sz w:val="16"/>
                        </w:rPr>
                        <w:t xml:space="preserve">‘Aisyiyah </w:t>
                      </w:r>
                      <w:r>
                        <w:rPr>
                          <w:color w:val="FFFFFF"/>
                          <w:spacing w:val="-5"/>
                          <w:sz w:val="16"/>
                        </w:rPr>
                        <w:t xml:space="preserve">OCPAT </w:t>
                      </w:r>
                      <w:r>
                        <w:rPr>
                          <w:color w:val="FFFFFF"/>
                          <w:sz w:val="16"/>
                        </w:rPr>
                        <w:t xml:space="preserve">scores, 2017 and 2019 (Source: 2019 </w:t>
                      </w:r>
                      <w:r>
                        <w:rPr>
                          <w:color w:val="FFFFFF"/>
                          <w:spacing w:val="-5"/>
                          <w:sz w:val="16"/>
                        </w:rPr>
                        <w:t xml:space="preserve">OCPAT </w:t>
                      </w:r>
                      <w:r>
                        <w:rPr>
                          <w:color w:val="FFFFFF"/>
                          <w:sz w:val="16"/>
                        </w:rPr>
                        <w:t>‘Aisyiyah report,</w:t>
                      </w:r>
                      <w:r>
                        <w:rPr>
                          <w:color w:val="FFFFFF"/>
                          <w:spacing w:val="10"/>
                          <w:sz w:val="16"/>
                        </w:rPr>
                        <w:t xml:space="preserve"> </w:t>
                      </w:r>
                      <w:r>
                        <w:rPr>
                          <w:color w:val="FFFFFF"/>
                          <w:spacing w:val="-5"/>
                          <w:sz w:val="16"/>
                        </w:rPr>
                        <w:t>YAPPIKA)</w:t>
                      </w:r>
                    </w:p>
                  </w:txbxContent>
                </v:textbox>
                <w10:anchorlock/>
              </v:shape>
            </w:pict>
          </mc:Fallback>
        </mc:AlternateContent>
      </w:r>
      <w:r w:rsidR="00C32E91" w:rsidRPr="00735716">
        <w:rPr>
          <w:noProof/>
          <w:lang w:val="en-AU" w:eastAsia="en-AU"/>
        </w:rPr>
        <w:drawing>
          <wp:inline distT="0" distB="0" distL="0" distR="0" wp14:anchorId="3BE0DA28" wp14:editId="39E66C9A">
            <wp:extent cx="3516719" cy="2092830"/>
            <wp:effectExtent l="0" t="0" r="7620" b="3175"/>
            <wp:docPr id="79" name="image36.png" descr="A graph showing Aisyiyah OCPAT scores, 2017 and 20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6.png"/>
                    <pic:cNvPicPr/>
                  </pic:nvPicPr>
                  <pic:blipFill>
                    <a:blip r:embed="rId90" cstate="email">
                      <a:extLst>
                        <a:ext uri="{28A0092B-C50C-407E-A947-70E740481C1C}">
                          <a14:useLocalDpi xmlns:a14="http://schemas.microsoft.com/office/drawing/2010/main" val="0"/>
                        </a:ext>
                      </a:extLst>
                    </a:blip>
                    <a:stretch>
                      <a:fillRect/>
                    </a:stretch>
                  </pic:blipFill>
                  <pic:spPr>
                    <a:xfrm>
                      <a:off x="0" y="0"/>
                      <a:ext cx="3516719" cy="2092830"/>
                    </a:xfrm>
                    <a:prstGeom prst="rect">
                      <a:avLst/>
                    </a:prstGeom>
                  </pic:spPr>
                </pic:pic>
              </a:graphicData>
            </a:graphic>
          </wp:inline>
        </w:drawing>
      </w:r>
    </w:p>
    <w:p w14:paraId="3EDE800D" w14:textId="77777777" w:rsidR="00C32E91" w:rsidRPr="00927B47" w:rsidRDefault="00C32E91" w:rsidP="00927B47">
      <w:pPr>
        <w:rPr>
          <w:sz w:val="20"/>
          <w:szCs w:val="20"/>
        </w:rPr>
      </w:pPr>
    </w:p>
    <w:p w14:paraId="42CF040E" w14:textId="78513DF1" w:rsidR="00C32E91" w:rsidRPr="00927B47" w:rsidRDefault="00C32E91" w:rsidP="00805861">
      <w:pPr>
        <w:ind w:left="720" w:right="820"/>
        <w:rPr>
          <w:sz w:val="20"/>
          <w:szCs w:val="20"/>
        </w:rPr>
      </w:pPr>
      <w:r w:rsidRPr="00927B47">
        <w:rPr>
          <w:sz w:val="20"/>
          <w:szCs w:val="20"/>
        </w:rPr>
        <w:t>The 2019/20 OCPAT assessed changes in capacity in seven partners (collectively responsible for 70% of MAMPU’s total grant funds) across six dimensions, whether positive or negative. Overall, all seven partners show positive growth in some areas although, as in 2017, there is considerable diversity. The journeys of our partners since then can be loosely characterized in three ways: ‘growing momentum’ (three partners); sustained</w:t>
      </w:r>
      <w:r w:rsidR="00805861">
        <w:rPr>
          <w:sz w:val="20"/>
          <w:szCs w:val="20"/>
        </w:rPr>
        <w:t xml:space="preserve"> </w:t>
      </w:r>
      <w:r w:rsidRPr="00927B47">
        <w:rPr>
          <w:sz w:val="20"/>
          <w:szCs w:val="20"/>
        </w:rPr>
        <w:t>growth (one partner); ‘confronting challenges’ (two partners); and ‘struggling to move forward’ (one partner</w:t>
      </w:r>
      <w:r w:rsidR="00735716" w:rsidRPr="00927B47">
        <w:rPr>
          <w:sz w:val="20"/>
          <w:szCs w:val="20"/>
        </w:rPr>
        <w:t>).</w:t>
      </w:r>
      <w:r w:rsidR="00735716" w:rsidRPr="00805861">
        <w:rPr>
          <w:sz w:val="20"/>
          <w:szCs w:val="20"/>
          <w:vertAlign w:val="superscript"/>
        </w:rPr>
        <w:t>xix</w:t>
      </w:r>
      <w:r w:rsidRPr="00927B47">
        <w:rPr>
          <w:sz w:val="20"/>
          <w:szCs w:val="20"/>
        </w:rPr>
        <w:t xml:space="preserve"> Figure 4 for instance, illustrates the changes in ‘Aisyiyah’s scores across all 6 components between 2017 and 2020.</w:t>
      </w:r>
    </w:p>
    <w:p w14:paraId="1ADB5BD7" w14:textId="77777777" w:rsidR="00C32E91" w:rsidRPr="00BE493F" w:rsidRDefault="00C32E91" w:rsidP="00C32E91">
      <w:pPr>
        <w:spacing w:before="2"/>
        <w:rPr>
          <w:sz w:val="18"/>
          <w:szCs w:val="14"/>
          <w:lang w:val="en-AU"/>
        </w:rPr>
      </w:pPr>
    </w:p>
    <w:p w14:paraId="6C5EF6E8" w14:textId="1CB066BC" w:rsidR="00C32E91" w:rsidRPr="00735716" w:rsidRDefault="00C32E91" w:rsidP="00C32E91">
      <w:pPr>
        <w:spacing w:line="290" w:lineRule="auto"/>
        <w:ind w:left="677" w:right="951"/>
        <w:jc w:val="both"/>
        <w:rPr>
          <w:sz w:val="14"/>
          <w:szCs w:val="20"/>
          <w:lang w:val="en-AU"/>
        </w:rPr>
      </w:pPr>
      <w:r w:rsidRPr="00735716">
        <w:rPr>
          <w:color w:val="231F20"/>
          <w:sz w:val="20"/>
          <w:szCs w:val="20"/>
          <w:lang w:val="en-AU"/>
        </w:rPr>
        <w:t xml:space="preserve">There is evidence from multiple sources on the scale and depth of the grassroots network of women’s groups. Firstly, partners report each three months on the number of new village-level women’s groups they establish under a specified indicator field in the PQR. Collated data on this show that partners added a further 1,272 local women’s groups to the MAMPU grassroots networks. PEKKA (570 groups) and PERMAMPU (121 groups) have contributed the most to this </w:t>
      </w:r>
      <w:r w:rsidR="00735716" w:rsidRPr="00735716">
        <w:rPr>
          <w:color w:val="231F20"/>
          <w:sz w:val="20"/>
          <w:szCs w:val="20"/>
          <w:lang w:val="en-AU"/>
        </w:rPr>
        <w:t>total.</w:t>
      </w:r>
      <w:r w:rsidR="00735716" w:rsidRPr="00735716">
        <w:rPr>
          <w:color w:val="231F20"/>
          <w:position w:val="6"/>
          <w:sz w:val="14"/>
          <w:szCs w:val="20"/>
          <w:lang w:val="en-AU"/>
        </w:rPr>
        <w:t>xx</w:t>
      </w:r>
    </w:p>
    <w:p w14:paraId="12331E24" w14:textId="77777777" w:rsidR="00C32E91" w:rsidRPr="00735716" w:rsidRDefault="00C32E91" w:rsidP="00C32E91">
      <w:pPr>
        <w:spacing w:line="290" w:lineRule="auto"/>
        <w:jc w:val="both"/>
        <w:rPr>
          <w:sz w:val="14"/>
          <w:lang w:val="en-AU"/>
        </w:rPr>
        <w:sectPr w:rsidR="00C32E91" w:rsidRPr="00735716">
          <w:footerReference w:type="default" r:id="rId91"/>
          <w:pgSz w:w="11910" w:h="16840"/>
          <w:pgMar w:top="1540" w:right="180" w:bottom="980" w:left="740" w:header="0" w:footer="791" w:gutter="0"/>
          <w:cols w:space="720"/>
        </w:sectPr>
      </w:pPr>
    </w:p>
    <w:p w14:paraId="4E18084B" w14:textId="7BE2538F" w:rsidR="00C32E91" w:rsidRPr="00735716" w:rsidRDefault="00C32E91" w:rsidP="002B4EB3">
      <w:pPr>
        <w:spacing w:before="81" w:line="290" w:lineRule="auto"/>
        <w:ind w:left="393" w:right="1000"/>
        <w:jc w:val="both"/>
        <w:rPr>
          <w:sz w:val="14"/>
          <w:szCs w:val="20"/>
          <w:lang w:val="en-AU"/>
        </w:rPr>
      </w:pPr>
      <w:r w:rsidRPr="00735716">
        <w:rPr>
          <w:noProof/>
          <w:sz w:val="20"/>
          <w:szCs w:val="20"/>
          <w:lang w:val="en-AU" w:eastAsia="en-AU"/>
        </w:rPr>
        <mc:AlternateContent>
          <mc:Choice Requires="wps">
            <w:drawing>
              <wp:inline distT="0" distB="0" distL="0" distR="0" wp14:anchorId="176DD0CE" wp14:editId="272FD9F0">
                <wp:extent cx="6076950" cy="2143125"/>
                <wp:effectExtent l="0" t="0" r="0" b="9525"/>
                <wp:docPr id="493"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0" cy="2143125"/>
                        </a:xfrm>
                        <a:prstGeom prst="rect">
                          <a:avLst/>
                        </a:prstGeom>
                        <a:solidFill>
                          <a:srgbClr val="FFCA3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2BB434" w14:textId="77777777" w:rsidR="00497435" w:rsidRDefault="00497435" w:rsidP="00C32E91">
                            <w:pPr>
                              <w:spacing w:before="185"/>
                              <w:ind w:left="240"/>
                              <w:rPr>
                                <w:b/>
                              </w:rPr>
                            </w:pPr>
                            <w:r>
                              <w:rPr>
                                <w:b/>
                                <w:color w:val="231F20"/>
                              </w:rPr>
                              <w:t>Components of the OCPAT</w:t>
                            </w:r>
                          </w:p>
                          <w:p w14:paraId="0EACFB8C" w14:textId="77777777" w:rsidR="00497435" w:rsidRDefault="00497435" w:rsidP="00C32E91">
                            <w:pPr>
                              <w:pStyle w:val="BodyText"/>
                              <w:rPr>
                                <w:b/>
                                <w:sz w:val="23"/>
                              </w:rPr>
                            </w:pPr>
                          </w:p>
                          <w:p w14:paraId="1D3AD65F" w14:textId="77777777" w:rsidR="00497435" w:rsidRDefault="00497435" w:rsidP="00C32E91">
                            <w:pPr>
                              <w:numPr>
                                <w:ilvl w:val="0"/>
                                <w:numId w:val="53"/>
                              </w:numPr>
                              <w:tabs>
                                <w:tab w:val="left" w:pos="524"/>
                              </w:tabs>
                              <w:spacing w:line="278" w:lineRule="auto"/>
                              <w:ind w:right="253"/>
                              <w:rPr>
                                <w:sz w:val="18"/>
                              </w:rPr>
                            </w:pPr>
                            <w:r>
                              <w:rPr>
                                <w:b/>
                                <w:color w:val="231F20"/>
                                <w:sz w:val="18"/>
                              </w:rPr>
                              <w:t xml:space="preserve">Orientation: </w:t>
                            </w:r>
                            <w:r>
                              <w:rPr>
                                <w:color w:val="231F20"/>
                                <w:sz w:val="18"/>
                              </w:rPr>
                              <w:t xml:space="preserve">organizational philosophy, vision, mission, values, and role in relation </w:t>
                            </w:r>
                            <w:r>
                              <w:rPr>
                                <w:color w:val="231F20"/>
                                <w:spacing w:val="-9"/>
                                <w:sz w:val="18"/>
                              </w:rPr>
                              <w:t xml:space="preserve">to </w:t>
                            </w:r>
                            <w:r>
                              <w:rPr>
                                <w:color w:val="231F20"/>
                                <w:sz w:val="18"/>
                              </w:rPr>
                              <w:t>strategic issues (including collective</w:t>
                            </w:r>
                            <w:r>
                              <w:rPr>
                                <w:color w:val="231F20"/>
                                <w:spacing w:val="-1"/>
                                <w:sz w:val="18"/>
                              </w:rPr>
                              <w:t xml:space="preserve"> </w:t>
                            </w:r>
                            <w:r>
                              <w:rPr>
                                <w:color w:val="231F20"/>
                                <w:sz w:val="18"/>
                              </w:rPr>
                              <w:t>action)</w:t>
                            </w:r>
                          </w:p>
                          <w:p w14:paraId="753EA9F0" w14:textId="77777777" w:rsidR="00497435" w:rsidRDefault="00497435" w:rsidP="00C32E91">
                            <w:pPr>
                              <w:numPr>
                                <w:ilvl w:val="0"/>
                                <w:numId w:val="53"/>
                              </w:numPr>
                              <w:tabs>
                                <w:tab w:val="left" w:pos="524"/>
                              </w:tabs>
                              <w:spacing w:line="278" w:lineRule="auto"/>
                              <w:ind w:right="547"/>
                              <w:jc w:val="both"/>
                              <w:rPr>
                                <w:sz w:val="18"/>
                              </w:rPr>
                            </w:pPr>
                            <w:r>
                              <w:rPr>
                                <w:b/>
                                <w:color w:val="231F20"/>
                                <w:sz w:val="18"/>
                              </w:rPr>
                              <w:t xml:space="preserve">Management Structure: </w:t>
                            </w:r>
                            <w:r>
                              <w:rPr>
                                <w:color w:val="231F20"/>
                                <w:sz w:val="18"/>
                              </w:rPr>
                              <w:t xml:space="preserve">authority, </w:t>
                            </w:r>
                            <w:r>
                              <w:rPr>
                                <w:color w:val="231F20"/>
                                <w:spacing w:val="-3"/>
                                <w:sz w:val="18"/>
                              </w:rPr>
                              <w:t xml:space="preserve">roles, </w:t>
                            </w:r>
                            <w:r>
                              <w:rPr>
                                <w:color w:val="231F20"/>
                                <w:sz w:val="18"/>
                              </w:rPr>
                              <w:t>functions, decision-making mechanisms, accountability and</w:t>
                            </w:r>
                            <w:r>
                              <w:rPr>
                                <w:color w:val="231F20"/>
                                <w:spacing w:val="-1"/>
                                <w:sz w:val="18"/>
                              </w:rPr>
                              <w:t xml:space="preserve"> </w:t>
                            </w:r>
                            <w:r>
                              <w:rPr>
                                <w:color w:val="231F20"/>
                                <w:sz w:val="18"/>
                              </w:rPr>
                              <w:t>transparency</w:t>
                            </w:r>
                          </w:p>
                          <w:p w14:paraId="000A5B92" w14:textId="77777777" w:rsidR="00497435" w:rsidRDefault="00497435" w:rsidP="00C32E91">
                            <w:pPr>
                              <w:numPr>
                                <w:ilvl w:val="0"/>
                                <w:numId w:val="53"/>
                              </w:numPr>
                              <w:tabs>
                                <w:tab w:val="left" w:pos="524"/>
                              </w:tabs>
                              <w:spacing w:line="278" w:lineRule="auto"/>
                              <w:ind w:right="633"/>
                              <w:rPr>
                                <w:sz w:val="18"/>
                              </w:rPr>
                            </w:pPr>
                            <w:r>
                              <w:rPr>
                                <w:b/>
                                <w:color w:val="231F20"/>
                                <w:sz w:val="18"/>
                              </w:rPr>
                              <w:t xml:space="preserve">Organisational Management: </w:t>
                            </w:r>
                            <w:r>
                              <w:rPr>
                                <w:color w:val="231F20"/>
                                <w:sz w:val="18"/>
                              </w:rPr>
                              <w:t>human resource management, financial management, information management, office management, conflict</w:t>
                            </w:r>
                            <w:r>
                              <w:rPr>
                                <w:color w:val="231F20"/>
                                <w:spacing w:val="-7"/>
                                <w:sz w:val="18"/>
                              </w:rPr>
                              <w:t xml:space="preserve"> </w:t>
                            </w:r>
                            <w:r>
                              <w:rPr>
                                <w:color w:val="231F20"/>
                                <w:sz w:val="18"/>
                              </w:rPr>
                              <w:t>resolution</w:t>
                            </w:r>
                          </w:p>
                          <w:p w14:paraId="28679B6D" w14:textId="77777777" w:rsidR="00497435" w:rsidRDefault="00497435" w:rsidP="00C32E91">
                            <w:pPr>
                              <w:numPr>
                                <w:ilvl w:val="0"/>
                                <w:numId w:val="53"/>
                              </w:numPr>
                              <w:tabs>
                                <w:tab w:val="left" w:pos="524"/>
                              </w:tabs>
                              <w:spacing w:line="278" w:lineRule="auto"/>
                              <w:ind w:right="712"/>
                              <w:rPr>
                                <w:sz w:val="18"/>
                              </w:rPr>
                            </w:pPr>
                            <w:r>
                              <w:rPr>
                                <w:b/>
                                <w:color w:val="231F20"/>
                                <w:sz w:val="18"/>
                              </w:rPr>
                              <w:t xml:space="preserve">Program Management: </w:t>
                            </w:r>
                            <w:r>
                              <w:rPr>
                                <w:color w:val="231F20"/>
                                <w:sz w:val="18"/>
                              </w:rPr>
                              <w:t xml:space="preserve">program management approach, involvement </w:t>
                            </w:r>
                            <w:r>
                              <w:rPr>
                                <w:color w:val="231F20"/>
                                <w:spacing w:val="-9"/>
                                <w:sz w:val="18"/>
                              </w:rPr>
                              <w:t xml:space="preserve">of </w:t>
                            </w:r>
                            <w:r>
                              <w:rPr>
                                <w:color w:val="231F20"/>
                                <w:sz w:val="18"/>
                              </w:rPr>
                              <w:t>beneficiaries, learning</w:t>
                            </w:r>
                            <w:r>
                              <w:rPr>
                                <w:color w:val="231F20"/>
                                <w:spacing w:val="-6"/>
                                <w:sz w:val="18"/>
                              </w:rPr>
                              <w:t xml:space="preserve"> </w:t>
                            </w:r>
                            <w:r>
                              <w:rPr>
                                <w:color w:val="231F20"/>
                                <w:sz w:val="18"/>
                              </w:rPr>
                              <w:t>mechanisms</w:t>
                            </w:r>
                          </w:p>
                          <w:p w14:paraId="29C25E98" w14:textId="77777777" w:rsidR="00497435" w:rsidRDefault="00497435" w:rsidP="00C32E91">
                            <w:pPr>
                              <w:numPr>
                                <w:ilvl w:val="0"/>
                                <w:numId w:val="53"/>
                              </w:numPr>
                              <w:tabs>
                                <w:tab w:val="left" w:pos="524"/>
                              </w:tabs>
                              <w:spacing w:line="207" w:lineRule="exact"/>
                              <w:rPr>
                                <w:sz w:val="18"/>
                              </w:rPr>
                            </w:pPr>
                            <w:r>
                              <w:rPr>
                                <w:b/>
                                <w:color w:val="231F20"/>
                                <w:sz w:val="18"/>
                              </w:rPr>
                              <w:t xml:space="preserve">Sustainability: </w:t>
                            </w:r>
                            <w:r>
                              <w:rPr>
                                <w:color w:val="231F20"/>
                                <w:sz w:val="18"/>
                              </w:rPr>
                              <w:t>fundraising,</w:t>
                            </w:r>
                            <w:r>
                              <w:rPr>
                                <w:color w:val="231F20"/>
                                <w:spacing w:val="-1"/>
                                <w:sz w:val="18"/>
                              </w:rPr>
                              <w:t xml:space="preserve"> </w:t>
                            </w:r>
                            <w:r>
                              <w:rPr>
                                <w:color w:val="231F20"/>
                                <w:sz w:val="18"/>
                              </w:rPr>
                              <w:t>regeneration</w:t>
                            </w:r>
                          </w:p>
                          <w:p w14:paraId="20B3C4F6" w14:textId="77777777" w:rsidR="00497435" w:rsidRDefault="00497435" w:rsidP="00C32E91">
                            <w:pPr>
                              <w:spacing w:before="32"/>
                              <w:ind w:left="523"/>
                              <w:rPr>
                                <w:sz w:val="18"/>
                              </w:rPr>
                            </w:pPr>
                            <w:r>
                              <w:rPr>
                                <w:color w:val="231F20"/>
                                <w:sz w:val="18"/>
                              </w:rPr>
                              <w:t>(‘kaderisasi’), and public legitimacy</w:t>
                            </w:r>
                          </w:p>
                          <w:p w14:paraId="2B97DFBE" w14:textId="77777777" w:rsidR="00497435" w:rsidRDefault="00497435" w:rsidP="00C32E91">
                            <w:pPr>
                              <w:numPr>
                                <w:ilvl w:val="0"/>
                                <w:numId w:val="53"/>
                              </w:numPr>
                              <w:tabs>
                                <w:tab w:val="left" w:pos="524"/>
                              </w:tabs>
                              <w:spacing w:before="33" w:line="278" w:lineRule="auto"/>
                              <w:ind w:right="248"/>
                              <w:rPr>
                                <w:sz w:val="18"/>
                              </w:rPr>
                            </w:pPr>
                            <w:r>
                              <w:rPr>
                                <w:b/>
                                <w:color w:val="231F20"/>
                                <w:sz w:val="18"/>
                              </w:rPr>
                              <w:t xml:space="preserve">Performance: </w:t>
                            </w:r>
                            <w:r>
                              <w:rPr>
                                <w:color w:val="231F20"/>
                                <w:sz w:val="18"/>
                              </w:rPr>
                              <w:t>empowerment of beneficiaries, public trust, strategic</w:t>
                            </w:r>
                            <w:r>
                              <w:rPr>
                                <w:color w:val="231F20"/>
                                <w:spacing w:val="-31"/>
                                <w:sz w:val="18"/>
                              </w:rPr>
                              <w:t xml:space="preserve"> </w:t>
                            </w:r>
                            <w:r>
                              <w:rPr>
                                <w:color w:val="231F20"/>
                                <w:sz w:val="18"/>
                              </w:rPr>
                              <w:t>networks, and policy</w:t>
                            </w:r>
                            <w:r>
                              <w:rPr>
                                <w:color w:val="231F20"/>
                                <w:spacing w:val="-1"/>
                                <w:sz w:val="18"/>
                              </w:rPr>
                              <w:t xml:space="preserve"> </w:t>
                            </w:r>
                            <w:r>
                              <w:rPr>
                                <w:color w:val="231F20"/>
                                <w:sz w:val="18"/>
                              </w:rPr>
                              <w:t>influence.</w:t>
                            </w:r>
                          </w:p>
                        </w:txbxContent>
                      </wps:txbx>
                      <wps:bodyPr rot="0" vert="horz" wrap="square" lIns="0" tIns="0" rIns="0" bIns="0" anchor="t" anchorCtr="0" upright="1">
                        <a:noAutofit/>
                      </wps:bodyPr>
                    </wps:wsp>
                  </a:graphicData>
                </a:graphic>
              </wp:inline>
            </w:drawing>
          </mc:Choice>
          <mc:Fallback>
            <w:pict>
              <v:shape w14:anchorId="176DD0CE" id="Text Box 135" o:spid="_x0000_s1111" type="#_x0000_t202" style="width:478.5pt;height:16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NSXBwIAAOwDAAAOAAAAZHJzL2Uyb0RvYy54bWysU8tu2zAQvBfoPxC817LsxE0Ey4HrwEWB&#10;9AEk/QCKoiSiEpdd0pbcr++SstwguQW9EEvucjgzu1zfDV3LjgqdBpPzdDbnTBkJpTZ1zn8+7T/c&#10;cOa8MKVowaicn5Tjd5v379a9zdQCGmhLhYxAjMt6m/PGe5sliZON6oSbgVWGkhVgJzxtsU5KFD2h&#10;d22ymM9XSQ9YWgSpnKPT+zHJNxG/qpT036vKKc/anBM3H1eMaxHWZLMWWY3CNlqeaYg3sOiENvTo&#10;BepeeMEOqF9BdVoiOKj8TEKXQFVpqaIGUpPOX6h5bIRVUQuZ4+zFJvf/YOW34w9kusz51e2SMyM6&#10;atKTGjz7BANLl9fBod66jAofLZX6gRLU6ajW2QeQvxwzsGuEqdUWEfpGiZIYpuFm8uzqiOMCSNF/&#10;hZIeEgcPEWiosAv2kSGM0KlTp0t3AhlJh6v5x9XtNaUk5Rbp1TJdRHaJyKbrFp3/rKBjIcg5Uvsj&#10;vDg+OB/oiGwqCa85aHW5120bN1gXuxbZUdCo7Pe77fImKnhR1ppQbCBcGxHDSdQZpI0i/VAMo6nL&#10;yb8CyhMpRxhHkL4MBQ3gH856Gr+cu98HgYqz9osh98KsTgFOQTEFwki6mnPP2Rju/DjTB4u6bgh5&#10;7I+BLTlc6ag9tGJkceZLIxUtOY9/mNnn+1j175Nu/gIAAP//AwBQSwMEFAAGAAgAAAAhAL4Ied3b&#10;AAAABQEAAA8AAABkcnMvZG93bnJldi54bWxMj8FOwzAQRO9I/IO1SNyoU6KQNo1TQSXO0AJSj669&#10;JKHxOordJvw9C5dyGWk0q5m35XpynTjjEFpPCuazBASS8balWsH72/PdAkSImqzuPKGCbwywrq6v&#10;Sl1YP9IWz7tYCy6hUGgFTYx9IWUwDTodZr5H4uzTD05HtkMt7aBHLnedvE+SB+l0S7zQ6B43DZrj&#10;7uQULPqX7X4zZOnTx+vo5/nRfxmzV+r2ZnpcgYg4xcsx/OIzOlTMdPAnskF0CviR+KecLbOc7UFB&#10;muYZyKqU/+mrHwAAAP//AwBQSwECLQAUAAYACAAAACEAtoM4kv4AAADhAQAAEwAAAAAAAAAAAAAA&#10;AAAAAAAAW0NvbnRlbnRfVHlwZXNdLnhtbFBLAQItABQABgAIAAAAIQA4/SH/1gAAAJQBAAALAAAA&#10;AAAAAAAAAAAAAC8BAABfcmVscy8ucmVsc1BLAQItABQABgAIAAAAIQCrFNSXBwIAAOwDAAAOAAAA&#10;AAAAAAAAAAAAAC4CAABkcnMvZTJvRG9jLnhtbFBLAQItABQABgAIAAAAIQC+CHnd2wAAAAUBAAAP&#10;AAAAAAAAAAAAAAAAAGEEAABkcnMvZG93bnJldi54bWxQSwUGAAAAAAQABADzAAAAaQUAAAAA&#10;" fillcolor="#ffca38" stroked="f">
                <v:textbox inset="0,0,0,0">
                  <w:txbxContent>
                    <w:p w14:paraId="132BB434" w14:textId="77777777" w:rsidR="00497435" w:rsidRDefault="00497435" w:rsidP="00C32E91">
                      <w:pPr>
                        <w:spacing w:before="185"/>
                        <w:ind w:left="240"/>
                        <w:rPr>
                          <w:b/>
                        </w:rPr>
                      </w:pPr>
                      <w:r>
                        <w:rPr>
                          <w:b/>
                          <w:color w:val="231F20"/>
                        </w:rPr>
                        <w:t>Components of the OCPAT</w:t>
                      </w:r>
                    </w:p>
                    <w:p w14:paraId="0EACFB8C" w14:textId="77777777" w:rsidR="00497435" w:rsidRDefault="00497435" w:rsidP="00C32E91">
                      <w:pPr>
                        <w:pStyle w:val="BodyText"/>
                        <w:rPr>
                          <w:b/>
                          <w:sz w:val="23"/>
                        </w:rPr>
                      </w:pPr>
                    </w:p>
                    <w:p w14:paraId="1D3AD65F" w14:textId="77777777" w:rsidR="00497435" w:rsidRDefault="00497435" w:rsidP="00C32E91">
                      <w:pPr>
                        <w:numPr>
                          <w:ilvl w:val="0"/>
                          <w:numId w:val="53"/>
                        </w:numPr>
                        <w:tabs>
                          <w:tab w:val="left" w:pos="524"/>
                        </w:tabs>
                        <w:spacing w:line="278" w:lineRule="auto"/>
                        <w:ind w:right="253"/>
                        <w:rPr>
                          <w:sz w:val="18"/>
                        </w:rPr>
                      </w:pPr>
                      <w:r>
                        <w:rPr>
                          <w:b/>
                          <w:color w:val="231F20"/>
                          <w:sz w:val="18"/>
                        </w:rPr>
                        <w:t xml:space="preserve">Orientation: </w:t>
                      </w:r>
                      <w:r>
                        <w:rPr>
                          <w:color w:val="231F20"/>
                          <w:sz w:val="18"/>
                        </w:rPr>
                        <w:t xml:space="preserve">organizational philosophy, vision, mission, values, and role in relation </w:t>
                      </w:r>
                      <w:r>
                        <w:rPr>
                          <w:color w:val="231F20"/>
                          <w:spacing w:val="-9"/>
                          <w:sz w:val="18"/>
                        </w:rPr>
                        <w:t xml:space="preserve">to </w:t>
                      </w:r>
                      <w:r>
                        <w:rPr>
                          <w:color w:val="231F20"/>
                          <w:sz w:val="18"/>
                        </w:rPr>
                        <w:t>strategic issues (including collective</w:t>
                      </w:r>
                      <w:r>
                        <w:rPr>
                          <w:color w:val="231F20"/>
                          <w:spacing w:val="-1"/>
                          <w:sz w:val="18"/>
                        </w:rPr>
                        <w:t xml:space="preserve"> </w:t>
                      </w:r>
                      <w:r>
                        <w:rPr>
                          <w:color w:val="231F20"/>
                          <w:sz w:val="18"/>
                        </w:rPr>
                        <w:t>action)</w:t>
                      </w:r>
                    </w:p>
                    <w:p w14:paraId="753EA9F0" w14:textId="77777777" w:rsidR="00497435" w:rsidRDefault="00497435" w:rsidP="00C32E91">
                      <w:pPr>
                        <w:numPr>
                          <w:ilvl w:val="0"/>
                          <w:numId w:val="53"/>
                        </w:numPr>
                        <w:tabs>
                          <w:tab w:val="left" w:pos="524"/>
                        </w:tabs>
                        <w:spacing w:line="278" w:lineRule="auto"/>
                        <w:ind w:right="547"/>
                        <w:jc w:val="both"/>
                        <w:rPr>
                          <w:sz w:val="18"/>
                        </w:rPr>
                      </w:pPr>
                      <w:r>
                        <w:rPr>
                          <w:b/>
                          <w:color w:val="231F20"/>
                          <w:sz w:val="18"/>
                        </w:rPr>
                        <w:t xml:space="preserve">Management Structure: </w:t>
                      </w:r>
                      <w:r>
                        <w:rPr>
                          <w:color w:val="231F20"/>
                          <w:sz w:val="18"/>
                        </w:rPr>
                        <w:t xml:space="preserve">authority, </w:t>
                      </w:r>
                      <w:r>
                        <w:rPr>
                          <w:color w:val="231F20"/>
                          <w:spacing w:val="-3"/>
                          <w:sz w:val="18"/>
                        </w:rPr>
                        <w:t xml:space="preserve">roles, </w:t>
                      </w:r>
                      <w:r>
                        <w:rPr>
                          <w:color w:val="231F20"/>
                          <w:sz w:val="18"/>
                        </w:rPr>
                        <w:t>functions, decision-making mechanisms, accountability and</w:t>
                      </w:r>
                      <w:r>
                        <w:rPr>
                          <w:color w:val="231F20"/>
                          <w:spacing w:val="-1"/>
                          <w:sz w:val="18"/>
                        </w:rPr>
                        <w:t xml:space="preserve"> </w:t>
                      </w:r>
                      <w:r>
                        <w:rPr>
                          <w:color w:val="231F20"/>
                          <w:sz w:val="18"/>
                        </w:rPr>
                        <w:t>transparency</w:t>
                      </w:r>
                    </w:p>
                    <w:p w14:paraId="000A5B92" w14:textId="77777777" w:rsidR="00497435" w:rsidRDefault="00497435" w:rsidP="00C32E91">
                      <w:pPr>
                        <w:numPr>
                          <w:ilvl w:val="0"/>
                          <w:numId w:val="53"/>
                        </w:numPr>
                        <w:tabs>
                          <w:tab w:val="left" w:pos="524"/>
                        </w:tabs>
                        <w:spacing w:line="278" w:lineRule="auto"/>
                        <w:ind w:right="633"/>
                        <w:rPr>
                          <w:sz w:val="18"/>
                        </w:rPr>
                      </w:pPr>
                      <w:r>
                        <w:rPr>
                          <w:b/>
                          <w:color w:val="231F20"/>
                          <w:sz w:val="18"/>
                        </w:rPr>
                        <w:t xml:space="preserve">Organisational Management: </w:t>
                      </w:r>
                      <w:r>
                        <w:rPr>
                          <w:color w:val="231F20"/>
                          <w:sz w:val="18"/>
                        </w:rPr>
                        <w:t>human resource management, financial management, information management, office management, conflict</w:t>
                      </w:r>
                      <w:r>
                        <w:rPr>
                          <w:color w:val="231F20"/>
                          <w:spacing w:val="-7"/>
                          <w:sz w:val="18"/>
                        </w:rPr>
                        <w:t xml:space="preserve"> </w:t>
                      </w:r>
                      <w:r>
                        <w:rPr>
                          <w:color w:val="231F20"/>
                          <w:sz w:val="18"/>
                        </w:rPr>
                        <w:t>resolution</w:t>
                      </w:r>
                    </w:p>
                    <w:p w14:paraId="28679B6D" w14:textId="77777777" w:rsidR="00497435" w:rsidRDefault="00497435" w:rsidP="00C32E91">
                      <w:pPr>
                        <w:numPr>
                          <w:ilvl w:val="0"/>
                          <w:numId w:val="53"/>
                        </w:numPr>
                        <w:tabs>
                          <w:tab w:val="left" w:pos="524"/>
                        </w:tabs>
                        <w:spacing w:line="278" w:lineRule="auto"/>
                        <w:ind w:right="712"/>
                        <w:rPr>
                          <w:sz w:val="18"/>
                        </w:rPr>
                      </w:pPr>
                      <w:r>
                        <w:rPr>
                          <w:b/>
                          <w:color w:val="231F20"/>
                          <w:sz w:val="18"/>
                        </w:rPr>
                        <w:t xml:space="preserve">Program Management: </w:t>
                      </w:r>
                      <w:r>
                        <w:rPr>
                          <w:color w:val="231F20"/>
                          <w:sz w:val="18"/>
                        </w:rPr>
                        <w:t xml:space="preserve">program management approach, involvement </w:t>
                      </w:r>
                      <w:r>
                        <w:rPr>
                          <w:color w:val="231F20"/>
                          <w:spacing w:val="-9"/>
                          <w:sz w:val="18"/>
                        </w:rPr>
                        <w:t xml:space="preserve">of </w:t>
                      </w:r>
                      <w:r>
                        <w:rPr>
                          <w:color w:val="231F20"/>
                          <w:sz w:val="18"/>
                        </w:rPr>
                        <w:t>beneficiaries, learning</w:t>
                      </w:r>
                      <w:r>
                        <w:rPr>
                          <w:color w:val="231F20"/>
                          <w:spacing w:val="-6"/>
                          <w:sz w:val="18"/>
                        </w:rPr>
                        <w:t xml:space="preserve"> </w:t>
                      </w:r>
                      <w:r>
                        <w:rPr>
                          <w:color w:val="231F20"/>
                          <w:sz w:val="18"/>
                        </w:rPr>
                        <w:t>mechanisms</w:t>
                      </w:r>
                    </w:p>
                    <w:p w14:paraId="29C25E98" w14:textId="77777777" w:rsidR="00497435" w:rsidRDefault="00497435" w:rsidP="00C32E91">
                      <w:pPr>
                        <w:numPr>
                          <w:ilvl w:val="0"/>
                          <w:numId w:val="53"/>
                        </w:numPr>
                        <w:tabs>
                          <w:tab w:val="left" w:pos="524"/>
                        </w:tabs>
                        <w:spacing w:line="207" w:lineRule="exact"/>
                        <w:rPr>
                          <w:sz w:val="18"/>
                        </w:rPr>
                      </w:pPr>
                      <w:r>
                        <w:rPr>
                          <w:b/>
                          <w:color w:val="231F20"/>
                          <w:sz w:val="18"/>
                        </w:rPr>
                        <w:t xml:space="preserve">Sustainability: </w:t>
                      </w:r>
                      <w:r>
                        <w:rPr>
                          <w:color w:val="231F20"/>
                          <w:sz w:val="18"/>
                        </w:rPr>
                        <w:t>fundraising,</w:t>
                      </w:r>
                      <w:r>
                        <w:rPr>
                          <w:color w:val="231F20"/>
                          <w:spacing w:val="-1"/>
                          <w:sz w:val="18"/>
                        </w:rPr>
                        <w:t xml:space="preserve"> </w:t>
                      </w:r>
                      <w:r>
                        <w:rPr>
                          <w:color w:val="231F20"/>
                          <w:sz w:val="18"/>
                        </w:rPr>
                        <w:t>regeneration</w:t>
                      </w:r>
                    </w:p>
                    <w:p w14:paraId="20B3C4F6" w14:textId="77777777" w:rsidR="00497435" w:rsidRDefault="00497435" w:rsidP="00C32E91">
                      <w:pPr>
                        <w:spacing w:before="32"/>
                        <w:ind w:left="523"/>
                        <w:rPr>
                          <w:sz w:val="18"/>
                        </w:rPr>
                      </w:pPr>
                      <w:r>
                        <w:rPr>
                          <w:color w:val="231F20"/>
                          <w:sz w:val="18"/>
                        </w:rPr>
                        <w:t>(‘kaderisasi’), and public legitimacy</w:t>
                      </w:r>
                    </w:p>
                    <w:p w14:paraId="2B97DFBE" w14:textId="77777777" w:rsidR="00497435" w:rsidRDefault="00497435" w:rsidP="00C32E91">
                      <w:pPr>
                        <w:numPr>
                          <w:ilvl w:val="0"/>
                          <w:numId w:val="53"/>
                        </w:numPr>
                        <w:tabs>
                          <w:tab w:val="left" w:pos="524"/>
                        </w:tabs>
                        <w:spacing w:before="33" w:line="278" w:lineRule="auto"/>
                        <w:ind w:right="248"/>
                        <w:rPr>
                          <w:sz w:val="18"/>
                        </w:rPr>
                      </w:pPr>
                      <w:r>
                        <w:rPr>
                          <w:b/>
                          <w:color w:val="231F20"/>
                          <w:sz w:val="18"/>
                        </w:rPr>
                        <w:t xml:space="preserve">Performance: </w:t>
                      </w:r>
                      <w:r>
                        <w:rPr>
                          <w:color w:val="231F20"/>
                          <w:sz w:val="18"/>
                        </w:rPr>
                        <w:t>empowerment of beneficiaries, public trust, strategic</w:t>
                      </w:r>
                      <w:r>
                        <w:rPr>
                          <w:color w:val="231F20"/>
                          <w:spacing w:val="-31"/>
                          <w:sz w:val="18"/>
                        </w:rPr>
                        <w:t xml:space="preserve"> </w:t>
                      </w:r>
                      <w:r>
                        <w:rPr>
                          <w:color w:val="231F20"/>
                          <w:sz w:val="18"/>
                        </w:rPr>
                        <w:t>networks, and policy</w:t>
                      </w:r>
                      <w:r>
                        <w:rPr>
                          <w:color w:val="231F20"/>
                          <w:spacing w:val="-1"/>
                          <w:sz w:val="18"/>
                        </w:rPr>
                        <w:t xml:space="preserve"> </w:t>
                      </w:r>
                      <w:r>
                        <w:rPr>
                          <w:color w:val="231F20"/>
                          <w:sz w:val="18"/>
                        </w:rPr>
                        <w:t>influence.</w:t>
                      </w:r>
                    </w:p>
                  </w:txbxContent>
                </v:textbox>
                <w10:anchorlock/>
              </v:shape>
            </w:pict>
          </mc:Fallback>
        </mc:AlternateContent>
      </w:r>
      <w:r w:rsidRPr="00735716">
        <w:rPr>
          <w:color w:val="231F20"/>
          <w:sz w:val="20"/>
          <w:szCs w:val="20"/>
          <w:lang w:val="en-AU"/>
        </w:rPr>
        <w:t>Secondly, qualitative evidence of the benefits of group membership derives from an extensive</w:t>
      </w:r>
      <w:r w:rsidRPr="00735716">
        <w:rPr>
          <w:color w:val="231F20"/>
          <w:spacing w:val="-33"/>
          <w:sz w:val="20"/>
          <w:szCs w:val="20"/>
          <w:lang w:val="en-AU"/>
        </w:rPr>
        <w:t xml:space="preserve"> </w:t>
      </w:r>
      <w:r w:rsidRPr="00735716">
        <w:rPr>
          <w:color w:val="231F20"/>
          <w:spacing w:val="-3"/>
          <w:sz w:val="20"/>
          <w:szCs w:val="20"/>
          <w:lang w:val="en-AU"/>
        </w:rPr>
        <w:t xml:space="preserve">dataset </w:t>
      </w:r>
      <w:r w:rsidRPr="00735716">
        <w:rPr>
          <w:color w:val="231F20"/>
          <w:sz w:val="20"/>
          <w:szCs w:val="20"/>
          <w:lang w:val="en-AU"/>
        </w:rPr>
        <w:t xml:space="preserve">of MSC stories collected from women (and </w:t>
      </w:r>
      <w:r w:rsidRPr="00735716">
        <w:rPr>
          <w:color w:val="231F20"/>
          <w:spacing w:val="-4"/>
          <w:sz w:val="20"/>
          <w:szCs w:val="20"/>
          <w:lang w:val="en-AU"/>
        </w:rPr>
        <w:t xml:space="preserve">men) </w:t>
      </w:r>
      <w:r w:rsidRPr="00735716">
        <w:rPr>
          <w:color w:val="231F20"/>
          <w:sz w:val="20"/>
          <w:szCs w:val="20"/>
          <w:lang w:val="en-AU"/>
        </w:rPr>
        <w:t xml:space="preserve">across </w:t>
      </w:r>
      <w:r w:rsidR="00735716" w:rsidRPr="00735716">
        <w:rPr>
          <w:color w:val="231F20"/>
          <w:sz w:val="20"/>
          <w:szCs w:val="20"/>
          <w:lang w:val="en-AU"/>
        </w:rPr>
        <w:t>Indonesia.</w:t>
      </w:r>
      <w:r w:rsidR="00735716" w:rsidRPr="00735716">
        <w:rPr>
          <w:color w:val="231F20"/>
          <w:position w:val="6"/>
          <w:sz w:val="14"/>
          <w:szCs w:val="20"/>
          <w:lang w:val="en-AU"/>
        </w:rPr>
        <w:t xml:space="preserve">xxi </w:t>
      </w:r>
      <w:r w:rsidR="00735716" w:rsidRPr="001C1C3A">
        <w:rPr>
          <w:color w:val="231F20"/>
          <w:sz w:val="20"/>
          <w:szCs w:val="20"/>
          <w:lang w:val="en-AU"/>
        </w:rPr>
        <w:t>In</w:t>
      </w:r>
      <w:r w:rsidR="00735716" w:rsidRPr="00735716">
        <w:rPr>
          <w:color w:val="231F20"/>
          <w:sz w:val="20"/>
          <w:szCs w:val="20"/>
          <w:lang w:val="en-AU"/>
        </w:rPr>
        <w:t xml:space="preserve"> 2018</w:t>
      </w:r>
      <w:r w:rsidRPr="00735716">
        <w:rPr>
          <w:color w:val="231F20"/>
          <w:sz w:val="20"/>
          <w:szCs w:val="20"/>
          <w:lang w:val="en-AU"/>
        </w:rPr>
        <w:t xml:space="preserve">,  a  Content  Analysis of 457 of these stories recorded 934 changes, </w:t>
      </w:r>
      <w:r w:rsidRPr="00735716">
        <w:rPr>
          <w:color w:val="231F20"/>
          <w:spacing w:val="-3"/>
          <w:sz w:val="20"/>
          <w:szCs w:val="20"/>
          <w:lang w:val="en-AU"/>
        </w:rPr>
        <w:t xml:space="preserve">with </w:t>
      </w:r>
      <w:r w:rsidRPr="00735716">
        <w:rPr>
          <w:color w:val="231F20"/>
          <w:sz w:val="20"/>
          <w:szCs w:val="20"/>
          <w:lang w:val="en-AU"/>
        </w:rPr>
        <w:t xml:space="preserve">the majority (61%) reflecting positive changes in self-confidence, courage, and new ways of thinking about practical problems. A 2019 qualitative study </w:t>
      </w:r>
      <w:r w:rsidRPr="00735716">
        <w:rPr>
          <w:color w:val="231F20"/>
          <w:spacing w:val="-8"/>
          <w:sz w:val="20"/>
          <w:szCs w:val="20"/>
          <w:lang w:val="en-AU"/>
        </w:rPr>
        <w:t xml:space="preserve">of </w:t>
      </w:r>
      <w:r w:rsidRPr="00735716">
        <w:rPr>
          <w:color w:val="231F20"/>
          <w:sz w:val="20"/>
          <w:szCs w:val="20"/>
          <w:lang w:val="en-AU"/>
        </w:rPr>
        <w:t>women’s collective action and the implementation of the</w:t>
      </w:r>
      <w:r w:rsidRPr="00735716">
        <w:rPr>
          <w:color w:val="231F20"/>
          <w:spacing w:val="-11"/>
          <w:sz w:val="20"/>
          <w:szCs w:val="20"/>
          <w:lang w:val="en-AU"/>
        </w:rPr>
        <w:t xml:space="preserve"> </w:t>
      </w:r>
      <w:r w:rsidRPr="00735716">
        <w:rPr>
          <w:color w:val="231F20"/>
          <w:sz w:val="20"/>
          <w:szCs w:val="20"/>
          <w:lang w:val="en-AU"/>
        </w:rPr>
        <w:t>Village</w:t>
      </w:r>
      <w:r w:rsidRPr="00735716">
        <w:rPr>
          <w:color w:val="231F20"/>
          <w:spacing w:val="-10"/>
          <w:sz w:val="20"/>
          <w:szCs w:val="20"/>
          <w:lang w:val="en-AU"/>
        </w:rPr>
        <w:t xml:space="preserve"> </w:t>
      </w:r>
      <w:r w:rsidRPr="00735716">
        <w:rPr>
          <w:color w:val="231F20"/>
          <w:sz w:val="20"/>
          <w:szCs w:val="20"/>
          <w:lang w:val="en-AU"/>
        </w:rPr>
        <w:t>Law</w:t>
      </w:r>
      <w:r w:rsidRPr="00735716">
        <w:rPr>
          <w:color w:val="231F20"/>
          <w:spacing w:val="-11"/>
          <w:sz w:val="20"/>
          <w:szCs w:val="20"/>
          <w:lang w:val="en-AU"/>
        </w:rPr>
        <w:t xml:space="preserve"> </w:t>
      </w:r>
      <w:r w:rsidRPr="00735716">
        <w:rPr>
          <w:color w:val="231F20"/>
          <w:sz w:val="20"/>
          <w:szCs w:val="20"/>
          <w:lang w:val="en-AU"/>
        </w:rPr>
        <w:t>captured</w:t>
      </w:r>
      <w:r w:rsidRPr="00735716">
        <w:rPr>
          <w:color w:val="231F20"/>
          <w:spacing w:val="-11"/>
          <w:sz w:val="20"/>
          <w:szCs w:val="20"/>
          <w:lang w:val="en-AU"/>
        </w:rPr>
        <w:t xml:space="preserve"> </w:t>
      </w:r>
      <w:r w:rsidRPr="00735716">
        <w:rPr>
          <w:color w:val="231F20"/>
          <w:sz w:val="20"/>
          <w:szCs w:val="20"/>
          <w:lang w:val="en-AU"/>
        </w:rPr>
        <w:t>rich</w:t>
      </w:r>
      <w:r w:rsidRPr="00735716">
        <w:rPr>
          <w:color w:val="231F20"/>
          <w:spacing w:val="-10"/>
          <w:sz w:val="20"/>
          <w:szCs w:val="20"/>
          <w:lang w:val="en-AU"/>
        </w:rPr>
        <w:t xml:space="preserve"> </w:t>
      </w:r>
      <w:r w:rsidRPr="00735716">
        <w:rPr>
          <w:color w:val="231F20"/>
          <w:sz w:val="20"/>
          <w:szCs w:val="20"/>
          <w:lang w:val="en-AU"/>
        </w:rPr>
        <w:t>data</w:t>
      </w:r>
      <w:r w:rsidRPr="00735716">
        <w:rPr>
          <w:color w:val="231F20"/>
          <w:spacing w:val="-11"/>
          <w:sz w:val="20"/>
          <w:szCs w:val="20"/>
          <w:lang w:val="en-AU"/>
        </w:rPr>
        <w:t xml:space="preserve"> </w:t>
      </w:r>
      <w:r w:rsidRPr="00735716">
        <w:rPr>
          <w:color w:val="231F20"/>
          <w:sz w:val="20"/>
          <w:szCs w:val="20"/>
          <w:lang w:val="en-AU"/>
        </w:rPr>
        <w:t>from</w:t>
      </w:r>
      <w:r w:rsidRPr="00735716">
        <w:rPr>
          <w:color w:val="231F20"/>
          <w:spacing w:val="-10"/>
          <w:sz w:val="20"/>
          <w:szCs w:val="20"/>
          <w:lang w:val="en-AU"/>
        </w:rPr>
        <w:t xml:space="preserve"> </w:t>
      </w:r>
      <w:r w:rsidRPr="00735716">
        <w:rPr>
          <w:color w:val="231F20"/>
          <w:sz w:val="20"/>
          <w:szCs w:val="20"/>
          <w:lang w:val="en-AU"/>
        </w:rPr>
        <w:t>600</w:t>
      </w:r>
      <w:r w:rsidRPr="00735716">
        <w:rPr>
          <w:color w:val="231F20"/>
          <w:spacing w:val="-11"/>
          <w:sz w:val="20"/>
          <w:szCs w:val="20"/>
          <w:lang w:val="en-AU"/>
        </w:rPr>
        <w:t xml:space="preserve"> </w:t>
      </w:r>
      <w:r w:rsidRPr="00735716">
        <w:rPr>
          <w:color w:val="231F20"/>
          <w:sz w:val="20"/>
          <w:szCs w:val="20"/>
          <w:lang w:val="en-AU"/>
        </w:rPr>
        <w:t>women</w:t>
      </w:r>
      <w:r w:rsidRPr="00735716">
        <w:rPr>
          <w:color w:val="231F20"/>
          <w:spacing w:val="-10"/>
          <w:sz w:val="20"/>
          <w:szCs w:val="20"/>
          <w:lang w:val="en-AU"/>
        </w:rPr>
        <w:t xml:space="preserve"> </w:t>
      </w:r>
      <w:r w:rsidRPr="00735716">
        <w:rPr>
          <w:color w:val="231F20"/>
          <w:spacing w:val="-7"/>
          <w:sz w:val="20"/>
          <w:szCs w:val="20"/>
          <w:lang w:val="en-AU"/>
        </w:rPr>
        <w:t xml:space="preserve">in </w:t>
      </w:r>
      <w:r w:rsidRPr="00735716">
        <w:rPr>
          <w:color w:val="231F20"/>
          <w:sz w:val="20"/>
          <w:szCs w:val="20"/>
          <w:lang w:val="en-AU"/>
        </w:rPr>
        <w:t xml:space="preserve">twelve MAMPU sites and two non-MAMPU villages. </w:t>
      </w:r>
      <w:r w:rsidRPr="00735716">
        <w:rPr>
          <w:color w:val="231F20"/>
          <w:position w:val="6"/>
          <w:sz w:val="14"/>
          <w:szCs w:val="20"/>
          <w:lang w:val="en-AU"/>
        </w:rPr>
        <w:t>xxii</w:t>
      </w:r>
      <w:r w:rsidRPr="00735716">
        <w:rPr>
          <w:color w:val="231F20"/>
          <w:spacing w:val="3"/>
          <w:position w:val="6"/>
          <w:sz w:val="14"/>
          <w:szCs w:val="20"/>
          <w:lang w:val="en-AU"/>
        </w:rPr>
        <w:t xml:space="preserve"> </w:t>
      </w:r>
      <w:r w:rsidRPr="00735716">
        <w:rPr>
          <w:color w:val="231F20"/>
          <w:sz w:val="20"/>
          <w:szCs w:val="20"/>
          <w:lang w:val="en-AU"/>
        </w:rPr>
        <w:t>Among</w:t>
      </w:r>
      <w:r w:rsidRPr="00735716">
        <w:rPr>
          <w:color w:val="231F20"/>
          <w:spacing w:val="-10"/>
          <w:sz w:val="20"/>
          <w:szCs w:val="20"/>
          <w:lang w:val="en-AU"/>
        </w:rPr>
        <w:t xml:space="preserve"> </w:t>
      </w:r>
      <w:r w:rsidRPr="00735716">
        <w:rPr>
          <w:color w:val="231F20"/>
          <w:sz w:val="20"/>
          <w:szCs w:val="20"/>
          <w:lang w:val="en-AU"/>
        </w:rPr>
        <w:t>other</w:t>
      </w:r>
      <w:r w:rsidRPr="00735716">
        <w:rPr>
          <w:color w:val="231F20"/>
          <w:spacing w:val="-9"/>
          <w:sz w:val="20"/>
          <w:szCs w:val="20"/>
          <w:lang w:val="en-AU"/>
        </w:rPr>
        <w:t xml:space="preserve"> </w:t>
      </w:r>
      <w:r w:rsidRPr="00735716">
        <w:rPr>
          <w:color w:val="231F20"/>
          <w:sz w:val="20"/>
          <w:szCs w:val="20"/>
          <w:lang w:val="en-AU"/>
        </w:rPr>
        <w:t>findings,</w:t>
      </w:r>
      <w:r w:rsidRPr="00735716">
        <w:rPr>
          <w:color w:val="231F20"/>
          <w:spacing w:val="-10"/>
          <w:sz w:val="20"/>
          <w:szCs w:val="20"/>
          <w:lang w:val="en-AU"/>
        </w:rPr>
        <w:t xml:space="preserve"> </w:t>
      </w:r>
      <w:r w:rsidRPr="00735716">
        <w:rPr>
          <w:color w:val="231F20"/>
          <w:sz w:val="20"/>
          <w:szCs w:val="20"/>
          <w:lang w:val="en-AU"/>
        </w:rPr>
        <w:t>the</w:t>
      </w:r>
      <w:r w:rsidRPr="00735716">
        <w:rPr>
          <w:color w:val="231F20"/>
          <w:spacing w:val="-10"/>
          <w:sz w:val="20"/>
          <w:szCs w:val="20"/>
          <w:lang w:val="en-AU"/>
        </w:rPr>
        <w:t xml:space="preserve"> </w:t>
      </w:r>
      <w:r w:rsidRPr="00735716">
        <w:rPr>
          <w:color w:val="231F20"/>
          <w:sz w:val="20"/>
          <w:szCs w:val="20"/>
          <w:lang w:val="en-AU"/>
        </w:rPr>
        <w:t>study</w:t>
      </w:r>
      <w:r w:rsidRPr="00735716">
        <w:rPr>
          <w:color w:val="231F20"/>
          <w:spacing w:val="-10"/>
          <w:sz w:val="20"/>
          <w:szCs w:val="20"/>
          <w:lang w:val="en-AU"/>
        </w:rPr>
        <w:t xml:space="preserve"> </w:t>
      </w:r>
      <w:r w:rsidRPr="00735716">
        <w:rPr>
          <w:color w:val="231F20"/>
          <w:sz w:val="20"/>
          <w:szCs w:val="20"/>
          <w:lang w:val="en-AU"/>
        </w:rPr>
        <w:t>showed</w:t>
      </w:r>
      <w:r w:rsidRPr="00735716">
        <w:rPr>
          <w:color w:val="231F20"/>
          <w:spacing w:val="-10"/>
          <w:sz w:val="20"/>
          <w:szCs w:val="20"/>
          <w:lang w:val="en-AU"/>
        </w:rPr>
        <w:t xml:space="preserve"> </w:t>
      </w:r>
      <w:r w:rsidRPr="00735716">
        <w:rPr>
          <w:color w:val="231F20"/>
          <w:sz w:val="20"/>
          <w:szCs w:val="20"/>
          <w:lang w:val="en-AU"/>
        </w:rPr>
        <w:t>how</w:t>
      </w:r>
      <w:r w:rsidRPr="00735716">
        <w:rPr>
          <w:color w:val="231F20"/>
          <w:spacing w:val="-9"/>
          <w:sz w:val="20"/>
          <w:szCs w:val="20"/>
          <w:lang w:val="en-AU"/>
        </w:rPr>
        <w:t xml:space="preserve"> </w:t>
      </w:r>
      <w:r w:rsidRPr="00735716">
        <w:rPr>
          <w:color w:val="231F20"/>
          <w:sz w:val="20"/>
          <w:szCs w:val="20"/>
          <w:lang w:val="en-AU"/>
        </w:rPr>
        <w:t xml:space="preserve">local groups set up in MAMPU locations help to build the individual and collective agency of women members. These findings are consistent with a fourth source of evidence: an </w:t>
      </w:r>
      <w:r w:rsidR="00735716" w:rsidRPr="00735716">
        <w:rPr>
          <w:color w:val="231F20"/>
          <w:sz w:val="20"/>
          <w:szCs w:val="20"/>
          <w:lang w:val="en-AU"/>
        </w:rPr>
        <w:t>in-depth</w:t>
      </w:r>
      <w:r w:rsidRPr="00735716">
        <w:rPr>
          <w:color w:val="231F20"/>
          <w:sz w:val="20"/>
          <w:szCs w:val="20"/>
          <w:lang w:val="en-AU"/>
        </w:rPr>
        <w:t xml:space="preserve"> qualitative study of women’s collective action in eight purposively selected </w:t>
      </w:r>
      <w:r w:rsidRPr="00735716">
        <w:rPr>
          <w:color w:val="231F20"/>
          <w:spacing w:val="-3"/>
          <w:sz w:val="20"/>
          <w:szCs w:val="20"/>
          <w:lang w:val="en-AU"/>
        </w:rPr>
        <w:t xml:space="preserve">sites </w:t>
      </w:r>
      <w:r w:rsidRPr="00735716">
        <w:rPr>
          <w:color w:val="231F20"/>
          <w:sz w:val="20"/>
          <w:szCs w:val="20"/>
          <w:lang w:val="en-AU"/>
        </w:rPr>
        <w:t>published in</w:t>
      </w:r>
      <w:r w:rsidRPr="00735716">
        <w:rPr>
          <w:color w:val="231F20"/>
          <w:spacing w:val="-1"/>
          <w:sz w:val="20"/>
          <w:szCs w:val="20"/>
          <w:lang w:val="en-AU"/>
        </w:rPr>
        <w:t xml:space="preserve"> </w:t>
      </w:r>
      <w:r w:rsidRPr="00735716">
        <w:rPr>
          <w:color w:val="231F20"/>
          <w:sz w:val="20"/>
          <w:szCs w:val="20"/>
          <w:lang w:val="en-AU"/>
        </w:rPr>
        <w:t>2017.</w:t>
      </w:r>
      <w:r w:rsidRPr="00735716">
        <w:rPr>
          <w:color w:val="231F20"/>
          <w:position w:val="6"/>
          <w:sz w:val="14"/>
          <w:szCs w:val="20"/>
          <w:lang w:val="en-AU"/>
        </w:rPr>
        <w:t>xxiii</w:t>
      </w:r>
    </w:p>
    <w:p w14:paraId="0B030E73" w14:textId="77777777" w:rsidR="00C32E91" w:rsidRPr="00735716" w:rsidRDefault="00C32E91" w:rsidP="00C32E91">
      <w:pPr>
        <w:spacing w:before="9"/>
        <w:rPr>
          <w:sz w:val="18"/>
          <w:szCs w:val="20"/>
          <w:lang w:val="en-AU"/>
        </w:rPr>
      </w:pPr>
    </w:p>
    <w:p w14:paraId="0F4E0628" w14:textId="6710ADAA" w:rsidR="00C32E91" w:rsidRPr="00735716" w:rsidRDefault="00C32E91" w:rsidP="00C32E91">
      <w:pPr>
        <w:spacing w:before="94" w:line="290" w:lineRule="auto"/>
        <w:ind w:left="393" w:right="1235"/>
        <w:jc w:val="both"/>
        <w:rPr>
          <w:sz w:val="14"/>
          <w:szCs w:val="20"/>
          <w:lang w:val="en-AU"/>
        </w:rPr>
      </w:pPr>
      <w:r w:rsidRPr="00735716">
        <w:rPr>
          <w:color w:val="231F20"/>
          <w:sz w:val="20"/>
          <w:szCs w:val="20"/>
          <w:lang w:val="en-AU"/>
        </w:rPr>
        <w:t xml:space="preserve">The evidence that some local women’s groups are more economically secure is promising, but still at     an early stage and cannot be regarded as conclusive. Analysis in September 2020 by Kopernik, shows positive shifts in marketing and production skills have taken place among groups that received support. While interventions varied enormously, some common themes were apparent. Groups who received support almost invariably grew sales volumes using online marketing channels to which they had </w:t>
      </w:r>
      <w:r w:rsidRPr="00735716">
        <w:rPr>
          <w:color w:val="231F20"/>
          <w:spacing w:val="-5"/>
          <w:sz w:val="20"/>
          <w:szCs w:val="20"/>
          <w:lang w:val="en-AU"/>
        </w:rPr>
        <w:t xml:space="preserve">not </w:t>
      </w:r>
      <w:r w:rsidRPr="00735716">
        <w:rPr>
          <w:color w:val="231F20"/>
          <w:sz w:val="20"/>
          <w:szCs w:val="20"/>
          <w:lang w:val="en-AU"/>
        </w:rPr>
        <w:t>been previously exposed. While this generated additional revenue, in most cases this was still small in comparison to offline</w:t>
      </w:r>
      <w:r w:rsidRPr="00735716">
        <w:rPr>
          <w:color w:val="231F20"/>
          <w:spacing w:val="-2"/>
          <w:sz w:val="20"/>
          <w:szCs w:val="20"/>
          <w:lang w:val="en-AU"/>
        </w:rPr>
        <w:t xml:space="preserve"> </w:t>
      </w:r>
      <w:r w:rsidR="00735716" w:rsidRPr="00735716">
        <w:rPr>
          <w:color w:val="231F20"/>
          <w:sz w:val="20"/>
          <w:szCs w:val="20"/>
          <w:lang w:val="en-AU"/>
        </w:rPr>
        <w:t>marketing.</w:t>
      </w:r>
      <w:r w:rsidR="00735716" w:rsidRPr="00735716">
        <w:rPr>
          <w:color w:val="231F20"/>
          <w:position w:val="6"/>
          <w:sz w:val="14"/>
          <w:szCs w:val="20"/>
          <w:lang w:val="en-AU"/>
        </w:rPr>
        <w:t>xxiv</w:t>
      </w:r>
    </w:p>
    <w:p w14:paraId="3F4EDEBC" w14:textId="77777777" w:rsidR="00C32E91" w:rsidRPr="00735716" w:rsidRDefault="00C32E91" w:rsidP="00C32E91">
      <w:pPr>
        <w:rPr>
          <w:sz w:val="25"/>
          <w:szCs w:val="20"/>
          <w:lang w:val="en-AU"/>
        </w:rPr>
      </w:pPr>
    </w:p>
    <w:p w14:paraId="4FC3A099" w14:textId="77777777" w:rsidR="00C32E91" w:rsidRPr="00735716" w:rsidRDefault="00C32E91" w:rsidP="00C32E91">
      <w:pPr>
        <w:spacing w:line="290" w:lineRule="auto"/>
        <w:ind w:left="393" w:right="1235"/>
        <w:jc w:val="both"/>
        <w:rPr>
          <w:sz w:val="20"/>
          <w:szCs w:val="20"/>
          <w:lang w:val="en-AU"/>
        </w:rPr>
      </w:pPr>
      <w:r w:rsidRPr="00735716">
        <w:rPr>
          <w:color w:val="231F20"/>
          <w:sz w:val="20"/>
          <w:szCs w:val="20"/>
          <w:lang w:val="en-AU"/>
        </w:rPr>
        <w:t>The increase in collective action is evidenced in PQRs, which capture data on the frequency of joint work with</w:t>
      </w:r>
      <w:r w:rsidRPr="00735716">
        <w:rPr>
          <w:color w:val="231F20"/>
          <w:spacing w:val="-17"/>
          <w:sz w:val="20"/>
          <w:szCs w:val="20"/>
          <w:lang w:val="en-AU"/>
        </w:rPr>
        <w:t xml:space="preserve"> </w:t>
      </w:r>
      <w:r w:rsidRPr="00735716">
        <w:rPr>
          <w:color w:val="231F20"/>
          <w:sz w:val="20"/>
          <w:szCs w:val="20"/>
          <w:lang w:val="en-AU"/>
        </w:rPr>
        <w:t>other</w:t>
      </w:r>
      <w:r w:rsidRPr="00735716">
        <w:rPr>
          <w:color w:val="231F20"/>
          <w:spacing w:val="-17"/>
          <w:sz w:val="20"/>
          <w:szCs w:val="20"/>
          <w:lang w:val="en-AU"/>
        </w:rPr>
        <w:t xml:space="preserve"> </w:t>
      </w:r>
      <w:r w:rsidRPr="00735716">
        <w:rPr>
          <w:color w:val="231F20"/>
          <w:sz w:val="20"/>
          <w:szCs w:val="20"/>
          <w:lang w:val="en-AU"/>
        </w:rPr>
        <w:t>organisations</w:t>
      </w:r>
      <w:r w:rsidRPr="00735716">
        <w:rPr>
          <w:color w:val="231F20"/>
          <w:spacing w:val="-16"/>
          <w:sz w:val="20"/>
          <w:szCs w:val="20"/>
          <w:lang w:val="en-AU"/>
        </w:rPr>
        <w:t xml:space="preserve"> </w:t>
      </w:r>
      <w:r w:rsidRPr="00735716">
        <w:rPr>
          <w:color w:val="231F20"/>
          <w:sz w:val="20"/>
          <w:szCs w:val="20"/>
          <w:lang w:val="en-AU"/>
        </w:rPr>
        <w:t>between</w:t>
      </w:r>
      <w:r w:rsidRPr="00735716">
        <w:rPr>
          <w:color w:val="231F20"/>
          <w:spacing w:val="-17"/>
          <w:sz w:val="20"/>
          <w:szCs w:val="20"/>
          <w:lang w:val="en-AU"/>
        </w:rPr>
        <w:t xml:space="preserve"> </w:t>
      </w:r>
      <w:r w:rsidRPr="00735716">
        <w:rPr>
          <w:color w:val="231F20"/>
          <w:sz w:val="20"/>
          <w:szCs w:val="20"/>
          <w:lang w:val="en-AU"/>
        </w:rPr>
        <w:t>January</w:t>
      </w:r>
      <w:r w:rsidRPr="00735716">
        <w:rPr>
          <w:color w:val="231F20"/>
          <w:spacing w:val="-17"/>
          <w:sz w:val="20"/>
          <w:szCs w:val="20"/>
          <w:lang w:val="en-AU"/>
        </w:rPr>
        <w:t xml:space="preserve"> </w:t>
      </w:r>
      <w:r w:rsidRPr="00735716">
        <w:rPr>
          <w:color w:val="231F20"/>
          <w:sz w:val="20"/>
          <w:szCs w:val="20"/>
          <w:lang w:val="en-AU"/>
        </w:rPr>
        <w:t>2017</w:t>
      </w:r>
      <w:r w:rsidRPr="00735716">
        <w:rPr>
          <w:color w:val="231F20"/>
          <w:spacing w:val="-16"/>
          <w:sz w:val="20"/>
          <w:szCs w:val="20"/>
          <w:lang w:val="en-AU"/>
        </w:rPr>
        <w:t xml:space="preserve"> </w:t>
      </w:r>
      <w:r w:rsidRPr="00735716">
        <w:rPr>
          <w:color w:val="231F20"/>
          <w:sz w:val="20"/>
          <w:szCs w:val="20"/>
          <w:lang w:val="en-AU"/>
        </w:rPr>
        <w:t>and</w:t>
      </w:r>
      <w:r w:rsidRPr="00735716">
        <w:rPr>
          <w:color w:val="231F20"/>
          <w:spacing w:val="-27"/>
          <w:sz w:val="20"/>
          <w:szCs w:val="20"/>
          <w:lang w:val="en-AU"/>
        </w:rPr>
        <w:t xml:space="preserve"> </w:t>
      </w:r>
      <w:r w:rsidRPr="00735716">
        <w:rPr>
          <w:color w:val="231F20"/>
          <w:sz w:val="20"/>
          <w:szCs w:val="20"/>
          <w:lang w:val="en-AU"/>
        </w:rPr>
        <w:t>August</w:t>
      </w:r>
      <w:r w:rsidRPr="00735716">
        <w:rPr>
          <w:color w:val="231F20"/>
          <w:spacing w:val="-17"/>
          <w:sz w:val="20"/>
          <w:szCs w:val="20"/>
          <w:lang w:val="en-AU"/>
        </w:rPr>
        <w:t xml:space="preserve"> </w:t>
      </w:r>
      <w:r w:rsidRPr="00735716">
        <w:rPr>
          <w:color w:val="231F20"/>
          <w:sz w:val="20"/>
          <w:szCs w:val="20"/>
          <w:lang w:val="en-AU"/>
        </w:rPr>
        <w:t>2020.</w:t>
      </w:r>
      <w:r w:rsidRPr="00735716">
        <w:rPr>
          <w:color w:val="231F20"/>
          <w:spacing w:val="-16"/>
          <w:sz w:val="20"/>
          <w:szCs w:val="20"/>
          <w:lang w:val="en-AU"/>
        </w:rPr>
        <w:t xml:space="preserve"> </w:t>
      </w:r>
      <w:r w:rsidRPr="00735716">
        <w:rPr>
          <w:color w:val="231F20"/>
          <w:sz w:val="20"/>
          <w:szCs w:val="20"/>
          <w:lang w:val="en-AU"/>
        </w:rPr>
        <w:t>Despite</w:t>
      </w:r>
      <w:r w:rsidRPr="00735716">
        <w:rPr>
          <w:color w:val="231F20"/>
          <w:spacing w:val="-17"/>
          <w:sz w:val="20"/>
          <w:szCs w:val="20"/>
          <w:lang w:val="en-AU"/>
        </w:rPr>
        <w:t xml:space="preserve"> </w:t>
      </w:r>
      <w:r w:rsidRPr="00735716">
        <w:rPr>
          <w:color w:val="231F20"/>
          <w:sz w:val="20"/>
          <w:szCs w:val="20"/>
          <w:lang w:val="en-AU"/>
        </w:rPr>
        <w:t>fluctuations,</w:t>
      </w:r>
      <w:r w:rsidRPr="00735716">
        <w:rPr>
          <w:color w:val="231F20"/>
          <w:spacing w:val="-17"/>
          <w:sz w:val="20"/>
          <w:szCs w:val="20"/>
          <w:lang w:val="en-AU"/>
        </w:rPr>
        <w:t xml:space="preserve"> </w:t>
      </w:r>
      <w:r w:rsidRPr="00735716">
        <w:rPr>
          <w:color w:val="231F20"/>
          <w:sz w:val="20"/>
          <w:szCs w:val="20"/>
          <w:lang w:val="en-AU"/>
        </w:rPr>
        <w:t>collaborative</w:t>
      </w:r>
      <w:r w:rsidRPr="00735716">
        <w:rPr>
          <w:color w:val="231F20"/>
          <w:spacing w:val="-16"/>
          <w:sz w:val="20"/>
          <w:szCs w:val="20"/>
          <w:lang w:val="en-AU"/>
        </w:rPr>
        <w:t xml:space="preserve"> </w:t>
      </w:r>
      <w:r w:rsidRPr="00735716">
        <w:rPr>
          <w:color w:val="231F20"/>
          <w:sz w:val="20"/>
          <w:szCs w:val="20"/>
          <w:lang w:val="en-AU"/>
        </w:rPr>
        <w:t xml:space="preserve">activity between partners and other CSOs has trended upwards over this period. This data also shows that </w:t>
      </w:r>
      <w:r w:rsidRPr="00735716">
        <w:rPr>
          <w:color w:val="231F20"/>
          <w:spacing w:val="-5"/>
          <w:sz w:val="20"/>
          <w:szCs w:val="20"/>
          <w:lang w:val="en-AU"/>
        </w:rPr>
        <w:t xml:space="preserve">the </w:t>
      </w:r>
      <w:r w:rsidRPr="00735716">
        <w:rPr>
          <w:color w:val="231F20"/>
          <w:sz w:val="20"/>
          <w:szCs w:val="20"/>
          <w:lang w:val="en-AU"/>
        </w:rPr>
        <w:t>SDGs have been the largest single – although by no means the only – driver of this increase.</w:t>
      </w:r>
      <w:r w:rsidRPr="00735716">
        <w:rPr>
          <w:color w:val="231F20"/>
          <w:position w:val="6"/>
          <w:sz w:val="14"/>
          <w:szCs w:val="20"/>
          <w:lang w:val="en-AU"/>
        </w:rPr>
        <w:t xml:space="preserve">xxv </w:t>
      </w:r>
      <w:r w:rsidRPr="00735716">
        <w:rPr>
          <w:color w:val="231F20"/>
          <w:sz w:val="20"/>
          <w:szCs w:val="20"/>
          <w:lang w:val="en-AU"/>
        </w:rPr>
        <w:t xml:space="preserve">Other frequently mentioned issues include homeworkers and </w:t>
      </w:r>
      <w:r w:rsidRPr="00735716">
        <w:rPr>
          <w:color w:val="231F20"/>
          <w:spacing w:val="-8"/>
          <w:sz w:val="20"/>
          <w:szCs w:val="20"/>
          <w:lang w:val="en-AU"/>
        </w:rPr>
        <w:t xml:space="preserve">VAW </w:t>
      </w:r>
      <w:r w:rsidRPr="00735716">
        <w:rPr>
          <w:color w:val="231F20"/>
          <w:sz w:val="20"/>
          <w:szCs w:val="20"/>
          <w:lang w:val="en-AU"/>
        </w:rPr>
        <w:t xml:space="preserve">concerns – particularly the draft law on </w:t>
      </w:r>
      <w:r w:rsidRPr="00735716">
        <w:rPr>
          <w:color w:val="231F20"/>
          <w:spacing w:val="-4"/>
          <w:sz w:val="20"/>
          <w:szCs w:val="20"/>
          <w:lang w:val="en-AU"/>
        </w:rPr>
        <w:t xml:space="preserve">the </w:t>
      </w:r>
      <w:r w:rsidRPr="00735716">
        <w:rPr>
          <w:color w:val="231F20"/>
          <w:sz w:val="20"/>
          <w:szCs w:val="20"/>
          <w:lang w:val="en-AU"/>
        </w:rPr>
        <w:t>elimination of sexual violence. Since the onset of the pandemic in early March, responding to COVID-19 has been a particularly strong driver of collaboration among partners and other</w:t>
      </w:r>
      <w:r w:rsidRPr="00735716">
        <w:rPr>
          <w:color w:val="231F20"/>
          <w:spacing w:val="-1"/>
          <w:sz w:val="20"/>
          <w:szCs w:val="20"/>
          <w:lang w:val="en-AU"/>
        </w:rPr>
        <w:t xml:space="preserve"> </w:t>
      </w:r>
      <w:r w:rsidRPr="00735716">
        <w:rPr>
          <w:color w:val="231F20"/>
          <w:sz w:val="20"/>
          <w:szCs w:val="20"/>
          <w:lang w:val="en-AU"/>
        </w:rPr>
        <w:t>CSOs.</w:t>
      </w:r>
    </w:p>
    <w:p w14:paraId="1EF4E04E" w14:textId="77777777" w:rsidR="00C32E91" w:rsidRPr="00735716" w:rsidRDefault="00C32E91" w:rsidP="00C32E91">
      <w:pPr>
        <w:spacing w:before="11"/>
        <w:rPr>
          <w:sz w:val="9"/>
          <w:szCs w:val="20"/>
          <w:lang w:val="en-AU"/>
        </w:rPr>
      </w:pPr>
    </w:p>
    <w:p w14:paraId="334DD831" w14:textId="77777777" w:rsidR="00C32E91" w:rsidRPr="00735716" w:rsidRDefault="00C32E91" w:rsidP="00C32E91">
      <w:pPr>
        <w:rPr>
          <w:sz w:val="9"/>
          <w:lang w:val="en-AU"/>
        </w:rPr>
        <w:sectPr w:rsidR="00C32E91" w:rsidRPr="00735716">
          <w:footerReference w:type="even" r:id="rId92"/>
          <w:pgSz w:w="11910" w:h="16840"/>
          <w:pgMar w:top="1560" w:right="180" w:bottom="980" w:left="740" w:header="0" w:footer="791" w:gutter="0"/>
          <w:cols w:space="720"/>
        </w:sectPr>
      </w:pPr>
    </w:p>
    <w:p w14:paraId="4C6BB10F" w14:textId="77777777" w:rsidR="00C32E91" w:rsidRPr="00735716" w:rsidRDefault="00C32E91" w:rsidP="00C32E91">
      <w:pPr>
        <w:spacing w:before="263"/>
        <w:ind w:left="540" w:right="-6"/>
        <w:outlineLvl w:val="7"/>
        <w:rPr>
          <w:rFonts w:ascii="Times New Roman" w:eastAsia="Times New Roman" w:hAnsi="Times New Roman" w:cs="Times New Roman"/>
          <w:i/>
          <w:sz w:val="28"/>
          <w:szCs w:val="28"/>
          <w:lang w:val="en-AU"/>
        </w:rPr>
      </w:pPr>
      <w:r w:rsidRPr="00735716">
        <w:rPr>
          <w:rFonts w:ascii="Times New Roman" w:eastAsia="Times New Roman" w:hAnsi="Times New Roman" w:cs="Times New Roman"/>
          <w:i/>
          <w:noProof/>
          <w:sz w:val="28"/>
          <w:szCs w:val="28"/>
          <w:lang w:val="en-AU" w:eastAsia="en-AU"/>
        </w:rPr>
        <mc:AlternateContent>
          <mc:Choice Requires="wps">
            <w:drawing>
              <wp:anchor distT="0" distB="0" distL="114300" distR="114300" simplePos="0" relativeHeight="251796480" behindDoc="0" locked="0" layoutInCell="1" allowOverlap="1" wp14:anchorId="1A49FE43" wp14:editId="0FFBD1B6">
                <wp:simplePos x="0" y="0"/>
                <wp:positionH relativeFrom="page">
                  <wp:posOffset>720090</wp:posOffset>
                </wp:positionH>
                <wp:positionV relativeFrom="paragraph">
                  <wp:posOffset>100965</wp:posOffset>
                </wp:positionV>
                <wp:extent cx="2592070" cy="0"/>
                <wp:effectExtent l="0" t="0" r="0" b="0"/>
                <wp:wrapNone/>
                <wp:docPr id="492" name="Line 1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92070" cy="0"/>
                        </a:xfrm>
                        <a:prstGeom prst="line">
                          <a:avLst/>
                        </a:prstGeom>
                        <a:noFill/>
                        <a:ln w="29337">
                          <a:solidFill>
                            <a:srgbClr val="93959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7D0A0C" id="Line 134" o:spid="_x0000_s1026" alt="&quot;&quot;" style="position:absolute;z-index:251796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7pt,7.95pt" to="260.8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EQtyAEAAG4DAAAOAAAAZHJzL2Uyb0RvYy54bWysU01v2zAMvQ/YfxB0X+w47VobcXpI112y&#10;LUDbH8BIcixMFgVJiZN/P0r5WLfdil0ESiQfHx+p+cNhMGyvfNBoWz6dlJwpK1Bqu23568vTp3vO&#10;QgQrwaBVLT+qwB8WHz/MR9eoCns0UnlGIDY0o2t5H6NriiKIXg0QJuiUJWeHfoBIV78tpIeR0AdT&#10;VGX5uRjRS+dRqBDo9fHk5IuM33VKxB9dF1RkpuXELebT53OTzmIxh2brwfVanGnAO1gMoC0VvUI9&#10;QgS28/ofqEELjwG7OBE4FNh1WqjcA3UzLf/q5rkHp3IvJE5wV5nC/4MV3/drz7Rs+U1dcWZhoCGt&#10;tFVsOrtJ6owuNBS0tGuf+hMH++xWKH4GZnHZg92qzPLl6ChxmjKKP1LSJTiqsRm/oaQY2EXMUh06&#10;PyRIEoEd8kSO14moQ2SCHqvbuirvaHDi4iuguSQ6H+JXhQNLRssNsc7AsF+FmIhAcwlJdSw+aWPy&#10;wI1lI4HXs9ldzghotEzeFBf8drM0nu2Bdqae1bf1fW6LPG/DPO6szGi9AvnlbEfQ5mRTdWPPaiQB&#10;TlJuUB7X/qISDTXTPC9g2pq395z9+5ssfgEAAP//AwBQSwMEFAAGAAgAAAAhAEr1TyXdAAAACQEA&#10;AA8AAABkcnMvZG93bnJldi54bWxMj81OwzAQhO9IvIO1SNyok5ZEJcSpKgRHJCioEjc3Xuyo/ols&#10;t03fnkUc6G1ndzT7TbuanGVHjGkIXkA5K4Ch74MavBbw+fFytwSWsvRK2uBRwBkTrLrrq1Y2Kpz8&#10;Ox43WTMK8amRAkzOY8N56g06mWZhRE+37xCdzCSj5irKE4U7y+dFUXMnB08fjBzxyWC/3xycgOVb&#10;z1+fY7U+b+223ms9LirzJcTtzbR+BJZxyv9m+MUndOiIaRcOXiVmSZeLe7LSUD0AI0M1L2tgu78F&#10;71p+2aD7AQAA//8DAFBLAQItABQABgAIAAAAIQC2gziS/gAAAOEBAAATAAAAAAAAAAAAAAAAAAAA&#10;AABbQ29udGVudF9UeXBlc10ueG1sUEsBAi0AFAAGAAgAAAAhADj9If/WAAAAlAEAAAsAAAAAAAAA&#10;AAAAAAAALwEAAF9yZWxzLy5yZWxzUEsBAi0AFAAGAAgAAAAhAGHsRC3IAQAAbgMAAA4AAAAAAAAA&#10;AAAAAAAALgIAAGRycy9lMm9Eb2MueG1sUEsBAi0AFAAGAAgAAAAhAEr1TyXdAAAACQEAAA8AAAAA&#10;AAAAAAAAAAAAIgQAAGRycy9kb3ducmV2LnhtbFBLBQYAAAAABAAEAPMAAAAsBQAAAAA=&#10;" strokecolor="#939598" strokeweight="2.31pt">
                <w10:wrap anchorx="page"/>
              </v:line>
            </w:pict>
          </mc:Fallback>
        </mc:AlternateContent>
      </w:r>
      <w:r w:rsidRPr="00735716">
        <w:rPr>
          <w:rFonts w:ascii="Times New Roman" w:eastAsia="Times New Roman" w:hAnsi="Times New Roman" w:cs="Times New Roman"/>
          <w:i/>
          <w:color w:val="213366"/>
          <w:sz w:val="28"/>
          <w:szCs w:val="28"/>
          <w:lang w:val="en-AU"/>
        </w:rPr>
        <w:t>“There are (organisations) that we already collaborated with, and when brought together in MAMPU this becomes stronger and more intensive.”</w:t>
      </w:r>
    </w:p>
    <w:p w14:paraId="5A745D72" w14:textId="77777777" w:rsidR="00C32E91" w:rsidRPr="00735716" w:rsidRDefault="00C32E91" w:rsidP="00C32E91">
      <w:pPr>
        <w:spacing w:before="181" w:line="232" w:lineRule="auto"/>
        <w:ind w:left="540" w:right="-6"/>
        <w:rPr>
          <w:sz w:val="18"/>
          <w:lang w:val="en-AU"/>
        </w:rPr>
      </w:pPr>
      <w:r w:rsidRPr="00735716">
        <w:rPr>
          <w:noProof/>
          <w:lang w:val="en-AU" w:eastAsia="en-AU"/>
        </w:rPr>
        <mc:AlternateContent>
          <mc:Choice Requires="wps">
            <w:drawing>
              <wp:anchor distT="0" distB="0" distL="114300" distR="114300" simplePos="0" relativeHeight="251797504" behindDoc="0" locked="0" layoutInCell="1" allowOverlap="1" wp14:anchorId="1AC4A776" wp14:editId="4AA8EBD6">
                <wp:simplePos x="0" y="0"/>
                <wp:positionH relativeFrom="page">
                  <wp:posOffset>720090</wp:posOffset>
                </wp:positionH>
                <wp:positionV relativeFrom="paragraph">
                  <wp:posOffset>618490</wp:posOffset>
                </wp:positionV>
                <wp:extent cx="2592070" cy="0"/>
                <wp:effectExtent l="0" t="0" r="0" b="0"/>
                <wp:wrapNone/>
                <wp:docPr id="491" name="Line 1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92070" cy="0"/>
                        </a:xfrm>
                        <a:prstGeom prst="line">
                          <a:avLst/>
                        </a:prstGeom>
                        <a:noFill/>
                        <a:ln w="29337">
                          <a:solidFill>
                            <a:srgbClr val="93959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D6AF46" id="Line 133" o:spid="_x0000_s1026" alt="&quot;&quot;" style="position:absolute;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7pt,48.7pt" to="260.8pt,4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UyMyAEAAG4DAAAOAAAAZHJzL2Uyb0RvYy54bWysU01v2zAMvQ/YfxB0X5zE61obcXpI112y&#10;LUC7H8BIsi1MFgVJiZN/P0r5aLfdil4ESiQfHx+pxf1hMGyvfNBoGz6bTDlTVqDUtmv4r+fHT3ec&#10;hQhWgkGrGn5Ugd8vP35YjK5Wc+zRSOUZgdhQj67hfYyuLoogejVAmKBTlpwt+gEiXX1XSA8joQ+m&#10;mE+nX4oRvXQehQqBXh9OTr7M+G2rRPzZtkFFZhpO3GI+fT636SyWC6g7D67X4kwD3sBiAG2p6BXq&#10;ASKwndf/QQ1aeAzYxonAocC21ULlHqib2fSfbp56cCr3QuIEd5UpvB+s+LHfeKZlwz9XM84sDDSk&#10;tbaKzcoyqTO6UFPQym586k8c7JNbo/gdmMVVD7ZTmeXz0VHiLGUUf6WkS3BUYzt+R0kxsIuYpTq0&#10;fkiQJAI75IkcrxNRh8gEPc5vqvn0lgYnLr4C6kui8yF+UziwZDTcEOsMDPt1iIkI1JeQVMfiozYm&#10;D9xYNhJ4VZa3OSOg0TJ5U1zw3XZlPNsD7UxVVjfVXW6LPK/DPO6szGi9Avn1bEfQ5mRTdWPPaiQB&#10;TlJuUR43/qISDTXTPC9g2prX95z98k2WfwAAAP//AwBQSwMEFAAGAAgAAAAhAEr1KE3eAAAACQEA&#10;AA8AAABkcnMvZG93bnJldi54bWxMj8FOwzAQRO9I/IO1SNyok5aEEuJUFYIjEhRUiZsbGzuqvY5s&#10;t03/nkUc4LSa3dHsm3Y1eceOOqYhoIByVgDT2Ac1oBHw8f58swSWskQlXUAt4KwTrLrLi1Y2Kpzw&#10;TR832TAKwdRIATbnseE89VZ7mWZh1Ei3rxC9zCSj4SrKE4V7x+dFUXMvB6QPVo760ep+vzl4AcvX&#10;nr88xWp93rptvTdmXFT2U4jrq2n9ACzrKf+Z4Qef0KEjpl04oErMkS4Xt2QVcH9HkwzVvKyB7X4X&#10;vGv5/wbdNwAAAP//AwBQSwECLQAUAAYACAAAACEAtoM4kv4AAADhAQAAEwAAAAAAAAAAAAAAAAAA&#10;AAAAW0NvbnRlbnRfVHlwZXNdLnhtbFBLAQItABQABgAIAAAAIQA4/SH/1gAAAJQBAAALAAAAAAAA&#10;AAAAAAAAAC8BAABfcmVscy8ucmVsc1BLAQItABQABgAIAAAAIQCfrUyMyAEAAG4DAAAOAAAAAAAA&#10;AAAAAAAAAC4CAABkcnMvZTJvRG9jLnhtbFBLAQItABQABgAIAAAAIQBK9ShN3gAAAAkBAAAPAAAA&#10;AAAAAAAAAAAAACIEAABkcnMvZG93bnJldi54bWxQSwUGAAAAAAQABADzAAAALQUAAAAA&#10;" strokecolor="#939598" strokeweight="2.31pt">
                <w10:wrap anchorx="page"/>
              </v:line>
            </w:pict>
          </mc:Fallback>
        </mc:AlternateContent>
      </w:r>
      <w:r w:rsidRPr="00735716">
        <w:rPr>
          <w:color w:val="213366"/>
          <w:sz w:val="18"/>
          <w:lang w:val="en-AU"/>
        </w:rPr>
        <w:t>– Yasanti, cited in G. Brown and A. Lockley (2020), Supporting Women’s Movements: Lessons from MAMPU</w:t>
      </w:r>
    </w:p>
    <w:p w14:paraId="3D31C5D1" w14:textId="77777777" w:rsidR="00C32E91" w:rsidRPr="00735716" w:rsidRDefault="00C32E91" w:rsidP="00C32E91">
      <w:pPr>
        <w:spacing w:before="93" w:line="292" w:lineRule="auto"/>
        <w:ind w:left="540" w:right="1235"/>
        <w:jc w:val="both"/>
        <w:rPr>
          <w:sz w:val="20"/>
          <w:szCs w:val="20"/>
          <w:lang w:val="en-AU"/>
        </w:rPr>
      </w:pPr>
      <w:r w:rsidRPr="00735716">
        <w:rPr>
          <w:sz w:val="20"/>
          <w:szCs w:val="20"/>
          <w:lang w:val="en-AU"/>
        </w:rPr>
        <w:br w:type="column"/>
      </w:r>
      <w:r w:rsidRPr="00735716">
        <w:rPr>
          <w:color w:val="231F20"/>
          <w:sz w:val="20"/>
          <w:szCs w:val="20"/>
          <w:lang w:val="en-AU"/>
        </w:rPr>
        <w:t xml:space="preserve">PQRs contain significant evidence of increased collaboration between partners and local government, and this is consistent with MAMPU monitoring records. A total of 231 quarterly reports have been submitted to MAMPU covering the period between January </w:t>
      </w:r>
      <w:r w:rsidRPr="00735716">
        <w:rPr>
          <w:color w:val="231F20"/>
          <w:spacing w:val="-4"/>
          <w:sz w:val="20"/>
          <w:szCs w:val="20"/>
          <w:lang w:val="en-AU"/>
        </w:rPr>
        <w:t xml:space="preserve">2017 </w:t>
      </w:r>
      <w:r w:rsidRPr="00735716">
        <w:rPr>
          <w:color w:val="231F20"/>
          <w:sz w:val="20"/>
          <w:szCs w:val="20"/>
          <w:lang w:val="en-AU"/>
        </w:rPr>
        <w:t xml:space="preserve">and August 2020. These show that there has a </w:t>
      </w:r>
      <w:r w:rsidRPr="00735716">
        <w:rPr>
          <w:color w:val="231F20"/>
          <w:spacing w:val="-4"/>
          <w:sz w:val="20"/>
          <w:szCs w:val="20"/>
          <w:lang w:val="en-AU"/>
        </w:rPr>
        <w:t xml:space="preserve">steep </w:t>
      </w:r>
      <w:r w:rsidRPr="00735716">
        <w:rPr>
          <w:color w:val="231F20"/>
          <w:sz w:val="20"/>
          <w:szCs w:val="20"/>
          <w:lang w:val="en-AU"/>
        </w:rPr>
        <w:t xml:space="preserve">increase in the quantity and intensity of joint </w:t>
      </w:r>
      <w:r w:rsidRPr="00735716">
        <w:rPr>
          <w:color w:val="231F20"/>
          <w:spacing w:val="-3"/>
          <w:sz w:val="20"/>
          <w:szCs w:val="20"/>
          <w:lang w:val="en-AU"/>
        </w:rPr>
        <w:t xml:space="preserve">work </w:t>
      </w:r>
      <w:r w:rsidRPr="00735716">
        <w:rPr>
          <w:color w:val="231F20"/>
          <w:sz w:val="20"/>
          <w:szCs w:val="20"/>
          <w:lang w:val="en-AU"/>
        </w:rPr>
        <w:t xml:space="preserve">between partners and local government. As figure 5 highlights, the number of collaborative activities </w:t>
      </w:r>
      <w:r w:rsidRPr="00735716">
        <w:rPr>
          <w:color w:val="231F20"/>
          <w:spacing w:val="-5"/>
          <w:sz w:val="20"/>
          <w:szCs w:val="20"/>
          <w:lang w:val="en-AU"/>
        </w:rPr>
        <w:t xml:space="preserve">has </w:t>
      </w:r>
      <w:r w:rsidRPr="00735716">
        <w:rPr>
          <w:color w:val="231F20"/>
          <w:sz w:val="20"/>
          <w:szCs w:val="20"/>
          <w:lang w:val="en-AU"/>
        </w:rPr>
        <w:t>grown considerably over this period, while the</w:t>
      </w:r>
      <w:r w:rsidRPr="00735716">
        <w:rPr>
          <w:color w:val="231F20"/>
          <w:spacing w:val="12"/>
          <w:sz w:val="20"/>
          <w:szCs w:val="20"/>
          <w:lang w:val="en-AU"/>
        </w:rPr>
        <w:t xml:space="preserve"> </w:t>
      </w:r>
      <w:r w:rsidRPr="00735716">
        <w:rPr>
          <w:color w:val="231F20"/>
          <w:sz w:val="20"/>
          <w:szCs w:val="20"/>
          <w:lang w:val="en-AU"/>
        </w:rPr>
        <w:t>intensity</w:t>
      </w:r>
    </w:p>
    <w:p w14:paraId="397EAFE1" w14:textId="77777777" w:rsidR="00C32E91" w:rsidRPr="00735716" w:rsidRDefault="00C32E91" w:rsidP="00C32E91">
      <w:pPr>
        <w:spacing w:line="292" w:lineRule="auto"/>
        <w:jc w:val="both"/>
        <w:rPr>
          <w:lang w:val="en-AU"/>
        </w:rPr>
        <w:sectPr w:rsidR="00C32E91" w:rsidRPr="00735716">
          <w:type w:val="continuous"/>
          <w:pgSz w:w="11910" w:h="16840"/>
          <w:pgMar w:top="900" w:right="180" w:bottom="0" w:left="740" w:header="720" w:footer="720" w:gutter="0"/>
          <w:cols w:num="2" w:space="720" w:equalWidth="0">
            <w:col w:w="4109" w:space="179"/>
            <w:col w:w="6702"/>
          </w:cols>
        </w:sectPr>
      </w:pPr>
    </w:p>
    <w:p w14:paraId="4C2E131E" w14:textId="7F00FB98" w:rsidR="00C32E91" w:rsidRPr="00735716" w:rsidRDefault="00C32E91" w:rsidP="00C32E91">
      <w:pPr>
        <w:spacing w:before="81" w:line="290" w:lineRule="auto"/>
        <w:ind w:left="677" w:right="952"/>
        <w:jc w:val="both"/>
        <w:rPr>
          <w:sz w:val="14"/>
          <w:szCs w:val="20"/>
          <w:lang w:val="en-AU"/>
        </w:rPr>
      </w:pPr>
      <w:r w:rsidRPr="00735716">
        <w:rPr>
          <w:color w:val="231F20"/>
          <w:sz w:val="20"/>
          <w:szCs w:val="20"/>
          <w:lang w:val="en-AU"/>
        </w:rPr>
        <w:t xml:space="preserve">of communication has also risen. Both clearly indicate that relationships between partners and </w:t>
      </w:r>
      <w:r w:rsidRPr="00735716">
        <w:rPr>
          <w:color w:val="231F20"/>
          <w:spacing w:val="-3"/>
          <w:sz w:val="20"/>
          <w:szCs w:val="20"/>
          <w:lang w:val="en-AU"/>
        </w:rPr>
        <w:t xml:space="preserve">local </w:t>
      </w:r>
      <w:r w:rsidRPr="00735716">
        <w:rPr>
          <w:color w:val="231F20"/>
          <w:sz w:val="20"/>
          <w:szCs w:val="20"/>
          <w:lang w:val="en-AU"/>
        </w:rPr>
        <w:t>governments</w:t>
      </w:r>
      <w:r w:rsidRPr="00735716">
        <w:rPr>
          <w:color w:val="231F20"/>
          <w:spacing w:val="-9"/>
          <w:sz w:val="20"/>
          <w:szCs w:val="20"/>
          <w:lang w:val="en-AU"/>
        </w:rPr>
        <w:t xml:space="preserve"> </w:t>
      </w:r>
      <w:r w:rsidRPr="00735716">
        <w:rPr>
          <w:color w:val="231F20"/>
          <w:sz w:val="20"/>
          <w:szCs w:val="20"/>
          <w:lang w:val="en-AU"/>
        </w:rPr>
        <w:t>have</w:t>
      </w:r>
      <w:r w:rsidRPr="00735716">
        <w:rPr>
          <w:color w:val="231F20"/>
          <w:spacing w:val="-9"/>
          <w:sz w:val="20"/>
          <w:szCs w:val="20"/>
          <w:lang w:val="en-AU"/>
        </w:rPr>
        <w:t xml:space="preserve"> </w:t>
      </w:r>
      <w:r w:rsidRPr="00735716">
        <w:rPr>
          <w:color w:val="231F20"/>
          <w:sz w:val="20"/>
          <w:szCs w:val="20"/>
          <w:lang w:val="en-AU"/>
        </w:rPr>
        <w:t>become</w:t>
      </w:r>
      <w:r w:rsidRPr="00735716">
        <w:rPr>
          <w:color w:val="231F20"/>
          <w:spacing w:val="-9"/>
          <w:sz w:val="20"/>
          <w:szCs w:val="20"/>
          <w:lang w:val="en-AU"/>
        </w:rPr>
        <w:t xml:space="preserve"> </w:t>
      </w:r>
      <w:r w:rsidRPr="00735716">
        <w:rPr>
          <w:color w:val="231F20"/>
          <w:sz w:val="20"/>
          <w:szCs w:val="20"/>
          <w:lang w:val="en-AU"/>
        </w:rPr>
        <w:t>closer.</w:t>
      </w:r>
      <w:r w:rsidRPr="00735716">
        <w:rPr>
          <w:color w:val="231F20"/>
          <w:spacing w:val="-12"/>
          <w:sz w:val="20"/>
          <w:szCs w:val="20"/>
          <w:lang w:val="en-AU"/>
        </w:rPr>
        <w:t xml:space="preserve"> </w:t>
      </w:r>
      <w:r w:rsidRPr="00735716">
        <w:rPr>
          <w:color w:val="231F20"/>
          <w:sz w:val="20"/>
          <w:szCs w:val="20"/>
          <w:lang w:val="en-AU"/>
        </w:rPr>
        <w:t>These</w:t>
      </w:r>
      <w:r w:rsidRPr="00735716">
        <w:rPr>
          <w:color w:val="231F20"/>
          <w:spacing w:val="-9"/>
          <w:sz w:val="20"/>
          <w:szCs w:val="20"/>
          <w:lang w:val="en-AU"/>
        </w:rPr>
        <w:t xml:space="preserve"> </w:t>
      </w:r>
      <w:r w:rsidRPr="00735716">
        <w:rPr>
          <w:color w:val="231F20"/>
          <w:sz w:val="20"/>
          <w:szCs w:val="20"/>
          <w:lang w:val="en-AU"/>
        </w:rPr>
        <w:t>collaborative</w:t>
      </w:r>
      <w:r w:rsidRPr="00735716">
        <w:rPr>
          <w:color w:val="231F20"/>
          <w:spacing w:val="-8"/>
          <w:sz w:val="20"/>
          <w:szCs w:val="20"/>
          <w:lang w:val="en-AU"/>
        </w:rPr>
        <w:t xml:space="preserve"> </w:t>
      </w:r>
      <w:r w:rsidRPr="00735716">
        <w:rPr>
          <w:color w:val="231F20"/>
          <w:sz w:val="20"/>
          <w:szCs w:val="20"/>
          <w:lang w:val="en-AU"/>
        </w:rPr>
        <w:t>activities</w:t>
      </w:r>
      <w:r w:rsidRPr="00735716">
        <w:rPr>
          <w:color w:val="231F20"/>
          <w:spacing w:val="-9"/>
          <w:sz w:val="20"/>
          <w:szCs w:val="20"/>
          <w:lang w:val="en-AU"/>
        </w:rPr>
        <w:t xml:space="preserve"> </w:t>
      </w:r>
      <w:r w:rsidRPr="00735716">
        <w:rPr>
          <w:color w:val="231F20"/>
          <w:sz w:val="20"/>
          <w:szCs w:val="20"/>
          <w:lang w:val="en-AU"/>
        </w:rPr>
        <w:t>most</w:t>
      </w:r>
      <w:r w:rsidRPr="00735716">
        <w:rPr>
          <w:color w:val="231F20"/>
          <w:spacing w:val="-9"/>
          <w:sz w:val="20"/>
          <w:szCs w:val="20"/>
          <w:lang w:val="en-AU"/>
        </w:rPr>
        <w:t xml:space="preserve"> </w:t>
      </w:r>
      <w:r w:rsidRPr="00735716">
        <w:rPr>
          <w:color w:val="231F20"/>
          <w:sz w:val="20"/>
          <w:szCs w:val="20"/>
          <w:lang w:val="en-AU"/>
        </w:rPr>
        <w:t>frequently</w:t>
      </w:r>
      <w:r w:rsidRPr="00735716">
        <w:rPr>
          <w:color w:val="231F20"/>
          <w:spacing w:val="-9"/>
          <w:sz w:val="20"/>
          <w:szCs w:val="20"/>
          <w:lang w:val="en-AU"/>
        </w:rPr>
        <w:t xml:space="preserve"> </w:t>
      </w:r>
      <w:r w:rsidRPr="00735716">
        <w:rPr>
          <w:color w:val="231F20"/>
          <w:sz w:val="20"/>
          <w:szCs w:val="20"/>
          <w:lang w:val="en-AU"/>
        </w:rPr>
        <w:t>focused</w:t>
      </w:r>
      <w:r w:rsidRPr="00735716">
        <w:rPr>
          <w:color w:val="231F20"/>
          <w:spacing w:val="-9"/>
          <w:sz w:val="20"/>
          <w:szCs w:val="20"/>
          <w:lang w:val="en-AU"/>
        </w:rPr>
        <w:t xml:space="preserve"> </w:t>
      </w:r>
      <w:r w:rsidRPr="00735716">
        <w:rPr>
          <w:color w:val="231F20"/>
          <w:sz w:val="20"/>
          <w:szCs w:val="20"/>
          <w:lang w:val="en-AU"/>
        </w:rPr>
        <w:t>on</w:t>
      </w:r>
      <w:r w:rsidRPr="00735716">
        <w:rPr>
          <w:color w:val="231F20"/>
          <w:spacing w:val="-9"/>
          <w:sz w:val="20"/>
          <w:szCs w:val="20"/>
          <w:lang w:val="en-AU"/>
        </w:rPr>
        <w:t xml:space="preserve"> </w:t>
      </w:r>
      <w:r w:rsidRPr="00735716">
        <w:rPr>
          <w:color w:val="231F20"/>
          <w:sz w:val="20"/>
          <w:szCs w:val="20"/>
          <w:lang w:val="en-AU"/>
        </w:rPr>
        <w:t>improvements to</w:t>
      </w:r>
      <w:r w:rsidRPr="00735716">
        <w:rPr>
          <w:color w:val="231F20"/>
          <w:spacing w:val="-4"/>
          <w:sz w:val="20"/>
          <w:szCs w:val="20"/>
          <w:lang w:val="en-AU"/>
        </w:rPr>
        <w:t xml:space="preserve"> </w:t>
      </w:r>
      <w:r w:rsidRPr="00735716">
        <w:rPr>
          <w:color w:val="231F20"/>
          <w:sz w:val="20"/>
          <w:szCs w:val="20"/>
          <w:lang w:val="en-AU"/>
        </w:rPr>
        <w:t>services</w:t>
      </w:r>
      <w:r w:rsidRPr="00735716">
        <w:rPr>
          <w:color w:val="231F20"/>
          <w:spacing w:val="-3"/>
          <w:sz w:val="20"/>
          <w:szCs w:val="20"/>
          <w:lang w:val="en-AU"/>
        </w:rPr>
        <w:t xml:space="preserve"> </w:t>
      </w:r>
      <w:r w:rsidRPr="00735716">
        <w:rPr>
          <w:color w:val="231F20"/>
          <w:sz w:val="20"/>
          <w:szCs w:val="20"/>
          <w:lang w:val="en-AU"/>
        </w:rPr>
        <w:t>for</w:t>
      </w:r>
      <w:r w:rsidRPr="00735716">
        <w:rPr>
          <w:color w:val="231F20"/>
          <w:spacing w:val="-3"/>
          <w:sz w:val="20"/>
          <w:szCs w:val="20"/>
          <w:lang w:val="en-AU"/>
        </w:rPr>
        <w:t xml:space="preserve"> </w:t>
      </w:r>
      <w:r w:rsidRPr="00735716">
        <w:rPr>
          <w:color w:val="231F20"/>
          <w:sz w:val="20"/>
          <w:szCs w:val="20"/>
          <w:lang w:val="en-AU"/>
        </w:rPr>
        <w:t>victims</w:t>
      </w:r>
      <w:r w:rsidRPr="00735716">
        <w:rPr>
          <w:color w:val="231F20"/>
          <w:spacing w:val="-3"/>
          <w:sz w:val="20"/>
          <w:szCs w:val="20"/>
          <w:lang w:val="en-AU"/>
        </w:rPr>
        <w:t xml:space="preserve"> </w:t>
      </w:r>
      <w:r w:rsidRPr="00735716">
        <w:rPr>
          <w:color w:val="231F20"/>
          <w:sz w:val="20"/>
          <w:szCs w:val="20"/>
          <w:lang w:val="en-AU"/>
        </w:rPr>
        <w:t>and</w:t>
      </w:r>
      <w:r w:rsidRPr="00735716">
        <w:rPr>
          <w:color w:val="231F20"/>
          <w:spacing w:val="-4"/>
          <w:sz w:val="20"/>
          <w:szCs w:val="20"/>
          <w:lang w:val="en-AU"/>
        </w:rPr>
        <w:t xml:space="preserve"> </w:t>
      </w:r>
      <w:r w:rsidRPr="00735716">
        <w:rPr>
          <w:color w:val="231F20"/>
          <w:sz w:val="20"/>
          <w:szCs w:val="20"/>
          <w:lang w:val="en-AU"/>
        </w:rPr>
        <w:t>survivors</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3"/>
          <w:sz w:val="20"/>
          <w:szCs w:val="20"/>
          <w:lang w:val="en-AU"/>
        </w:rPr>
        <w:t xml:space="preserve"> </w:t>
      </w:r>
      <w:r w:rsidRPr="00735716">
        <w:rPr>
          <w:color w:val="231F20"/>
          <w:spacing w:val="-9"/>
          <w:sz w:val="20"/>
          <w:szCs w:val="20"/>
          <w:lang w:val="en-AU"/>
        </w:rPr>
        <w:t>VAW,</w:t>
      </w:r>
      <w:r w:rsidRPr="00735716">
        <w:rPr>
          <w:color w:val="231F20"/>
          <w:spacing w:val="-3"/>
          <w:sz w:val="20"/>
          <w:szCs w:val="20"/>
          <w:lang w:val="en-AU"/>
        </w:rPr>
        <w:t xml:space="preserve"> </w:t>
      </w:r>
      <w:r w:rsidRPr="00735716">
        <w:rPr>
          <w:color w:val="231F20"/>
          <w:sz w:val="20"/>
          <w:szCs w:val="20"/>
          <w:lang w:val="en-AU"/>
        </w:rPr>
        <w:t>although</w:t>
      </w:r>
      <w:r w:rsidRPr="00735716">
        <w:rPr>
          <w:color w:val="231F20"/>
          <w:spacing w:val="-4"/>
          <w:sz w:val="20"/>
          <w:szCs w:val="20"/>
          <w:lang w:val="en-AU"/>
        </w:rPr>
        <w:t xml:space="preserve"> </w:t>
      </w:r>
      <w:r w:rsidRPr="00735716">
        <w:rPr>
          <w:color w:val="231F20"/>
          <w:sz w:val="20"/>
          <w:szCs w:val="20"/>
          <w:lang w:val="en-AU"/>
        </w:rPr>
        <w:t>all</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3"/>
          <w:sz w:val="20"/>
          <w:szCs w:val="20"/>
          <w:lang w:val="en-AU"/>
        </w:rPr>
        <w:t xml:space="preserve"> </w:t>
      </w:r>
      <w:r w:rsidRPr="00735716">
        <w:rPr>
          <w:color w:val="231F20"/>
          <w:sz w:val="20"/>
          <w:szCs w:val="20"/>
          <w:lang w:val="en-AU"/>
        </w:rPr>
        <w:t>MAMPU’s</w:t>
      </w:r>
      <w:r w:rsidRPr="00735716">
        <w:rPr>
          <w:color w:val="231F20"/>
          <w:spacing w:val="-3"/>
          <w:sz w:val="20"/>
          <w:szCs w:val="20"/>
          <w:lang w:val="en-AU"/>
        </w:rPr>
        <w:t xml:space="preserve"> </w:t>
      </w:r>
      <w:r w:rsidRPr="00735716">
        <w:rPr>
          <w:color w:val="231F20"/>
          <w:sz w:val="20"/>
          <w:szCs w:val="20"/>
          <w:lang w:val="en-AU"/>
        </w:rPr>
        <w:t>themes</w:t>
      </w:r>
      <w:r w:rsidRPr="00735716">
        <w:rPr>
          <w:color w:val="231F20"/>
          <w:spacing w:val="-4"/>
          <w:sz w:val="20"/>
          <w:szCs w:val="20"/>
          <w:lang w:val="en-AU"/>
        </w:rPr>
        <w:t xml:space="preserve"> </w:t>
      </w:r>
      <w:r w:rsidRPr="00735716">
        <w:rPr>
          <w:color w:val="231F20"/>
          <w:sz w:val="20"/>
          <w:szCs w:val="20"/>
          <w:lang w:val="en-AU"/>
        </w:rPr>
        <w:t>and</w:t>
      </w:r>
      <w:r w:rsidRPr="00735716">
        <w:rPr>
          <w:color w:val="231F20"/>
          <w:spacing w:val="-3"/>
          <w:sz w:val="20"/>
          <w:szCs w:val="20"/>
          <w:lang w:val="en-AU"/>
        </w:rPr>
        <w:t xml:space="preserve"> </w:t>
      </w:r>
      <w:r w:rsidRPr="00735716">
        <w:rPr>
          <w:color w:val="231F20"/>
          <w:sz w:val="20"/>
          <w:szCs w:val="20"/>
          <w:lang w:val="en-AU"/>
        </w:rPr>
        <w:t>seven</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3"/>
          <w:sz w:val="20"/>
          <w:szCs w:val="20"/>
          <w:lang w:val="en-AU"/>
        </w:rPr>
        <w:t xml:space="preserve"> </w:t>
      </w:r>
      <w:r w:rsidRPr="00735716">
        <w:rPr>
          <w:color w:val="231F20"/>
          <w:sz w:val="20"/>
          <w:szCs w:val="20"/>
          <w:lang w:val="en-AU"/>
        </w:rPr>
        <w:t>nine</w:t>
      </w:r>
      <w:r w:rsidRPr="00735716">
        <w:rPr>
          <w:color w:val="231F20"/>
          <w:spacing w:val="-4"/>
          <w:sz w:val="20"/>
          <w:szCs w:val="20"/>
          <w:lang w:val="en-AU"/>
        </w:rPr>
        <w:t xml:space="preserve"> </w:t>
      </w:r>
      <w:r w:rsidRPr="00735716">
        <w:rPr>
          <w:color w:val="231F20"/>
          <w:sz w:val="20"/>
          <w:szCs w:val="20"/>
          <w:lang w:val="en-AU"/>
        </w:rPr>
        <w:t>collective action agendas feature in the data. Over this period, 145 monitoring records by MAMPU staff document interactions</w:t>
      </w:r>
      <w:r w:rsidRPr="00735716">
        <w:rPr>
          <w:color w:val="231F20"/>
          <w:spacing w:val="-10"/>
          <w:sz w:val="20"/>
          <w:szCs w:val="20"/>
          <w:lang w:val="en-AU"/>
        </w:rPr>
        <w:t xml:space="preserve"> </w:t>
      </w:r>
      <w:r w:rsidRPr="00735716">
        <w:rPr>
          <w:color w:val="231F20"/>
          <w:sz w:val="20"/>
          <w:szCs w:val="20"/>
          <w:lang w:val="en-AU"/>
        </w:rPr>
        <w:t>between</w:t>
      </w:r>
      <w:r w:rsidRPr="00735716">
        <w:rPr>
          <w:color w:val="231F20"/>
          <w:spacing w:val="-9"/>
          <w:sz w:val="20"/>
          <w:szCs w:val="20"/>
          <w:lang w:val="en-AU"/>
        </w:rPr>
        <w:t xml:space="preserve"> </w:t>
      </w:r>
      <w:r w:rsidRPr="00735716">
        <w:rPr>
          <w:color w:val="231F20"/>
          <w:sz w:val="20"/>
          <w:szCs w:val="20"/>
          <w:lang w:val="en-AU"/>
        </w:rPr>
        <w:t>partners</w:t>
      </w:r>
      <w:r w:rsidRPr="00735716">
        <w:rPr>
          <w:color w:val="231F20"/>
          <w:spacing w:val="-9"/>
          <w:sz w:val="20"/>
          <w:szCs w:val="20"/>
          <w:lang w:val="en-AU"/>
        </w:rPr>
        <w:t xml:space="preserve"> </w:t>
      </w:r>
      <w:r w:rsidRPr="00735716">
        <w:rPr>
          <w:color w:val="231F20"/>
          <w:sz w:val="20"/>
          <w:szCs w:val="20"/>
          <w:lang w:val="en-AU"/>
        </w:rPr>
        <w:t>and</w:t>
      </w:r>
      <w:r w:rsidRPr="00735716">
        <w:rPr>
          <w:color w:val="231F20"/>
          <w:spacing w:val="-9"/>
          <w:sz w:val="20"/>
          <w:szCs w:val="20"/>
          <w:lang w:val="en-AU"/>
        </w:rPr>
        <w:t xml:space="preserve"> </w:t>
      </w:r>
      <w:r w:rsidRPr="00735716">
        <w:rPr>
          <w:color w:val="231F20"/>
          <w:sz w:val="20"/>
          <w:szCs w:val="20"/>
          <w:lang w:val="en-AU"/>
        </w:rPr>
        <w:t>local</w:t>
      </w:r>
      <w:r w:rsidRPr="00735716">
        <w:rPr>
          <w:color w:val="231F20"/>
          <w:spacing w:val="-9"/>
          <w:sz w:val="20"/>
          <w:szCs w:val="20"/>
          <w:lang w:val="en-AU"/>
        </w:rPr>
        <w:t xml:space="preserve"> </w:t>
      </w:r>
      <w:r w:rsidRPr="00735716">
        <w:rPr>
          <w:color w:val="231F20"/>
          <w:sz w:val="20"/>
          <w:szCs w:val="20"/>
          <w:lang w:val="en-AU"/>
        </w:rPr>
        <w:t>government,</w:t>
      </w:r>
      <w:r w:rsidRPr="00735716">
        <w:rPr>
          <w:color w:val="231F20"/>
          <w:spacing w:val="-9"/>
          <w:sz w:val="20"/>
          <w:szCs w:val="20"/>
          <w:lang w:val="en-AU"/>
        </w:rPr>
        <w:t xml:space="preserve"> </w:t>
      </w:r>
      <w:r w:rsidRPr="00735716">
        <w:rPr>
          <w:color w:val="231F20"/>
          <w:spacing w:val="-4"/>
          <w:sz w:val="20"/>
          <w:szCs w:val="20"/>
          <w:lang w:val="en-AU"/>
        </w:rPr>
        <w:t>further</w:t>
      </w:r>
      <w:r w:rsidRPr="00735716">
        <w:rPr>
          <w:color w:val="231F20"/>
          <w:spacing w:val="-17"/>
          <w:sz w:val="20"/>
          <w:szCs w:val="20"/>
          <w:lang w:val="en-AU"/>
        </w:rPr>
        <w:t xml:space="preserve"> </w:t>
      </w:r>
      <w:r w:rsidRPr="00735716">
        <w:rPr>
          <w:color w:val="231F20"/>
          <w:spacing w:val="-4"/>
          <w:sz w:val="20"/>
          <w:szCs w:val="20"/>
          <w:lang w:val="en-AU"/>
        </w:rPr>
        <w:t>strengthening</w:t>
      </w:r>
      <w:r w:rsidRPr="00735716">
        <w:rPr>
          <w:color w:val="231F20"/>
          <w:spacing w:val="-17"/>
          <w:sz w:val="20"/>
          <w:szCs w:val="20"/>
          <w:lang w:val="en-AU"/>
        </w:rPr>
        <w:t xml:space="preserve"> </w:t>
      </w:r>
      <w:r w:rsidRPr="00735716">
        <w:rPr>
          <w:color w:val="231F20"/>
          <w:spacing w:val="-3"/>
          <w:sz w:val="20"/>
          <w:szCs w:val="20"/>
          <w:lang w:val="en-AU"/>
        </w:rPr>
        <w:t>the</w:t>
      </w:r>
      <w:r w:rsidRPr="00735716">
        <w:rPr>
          <w:color w:val="231F20"/>
          <w:spacing w:val="-17"/>
          <w:sz w:val="20"/>
          <w:szCs w:val="20"/>
          <w:lang w:val="en-AU"/>
        </w:rPr>
        <w:t xml:space="preserve"> </w:t>
      </w:r>
      <w:r w:rsidRPr="00735716">
        <w:rPr>
          <w:color w:val="231F20"/>
          <w:spacing w:val="-4"/>
          <w:sz w:val="20"/>
          <w:szCs w:val="20"/>
          <w:lang w:val="en-AU"/>
        </w:rPr>
        <w:t>evidence</w:t>
      </w:r>
      <w:r w:rsidRPr="00735716">
        <w:rPr>
          <w:color w:val="231F20"/>
          <w:spacing w:val="-18"/>
          <w:sz w:val="20"/>
          <w:szCs w:val="20"/>
          <w:lang w:val="en-AU"/>
        </w:rPr>
        <w:t xml:space="preserve"> </w:t>
      </w:r>
      <w:r w:rsidRPr="00735716">
        <w:rPr>
          <w:color w:val="231F20"/>
          <w:spacing w:val="-3"/>
          <w:sz w:val="20"/>
          <w:szCs w:val="20"/>
          <w:lang w:val="en-AU"/>
        </w:rPr>
        <w:t>base</w:t>
      </w:r>
      <w:r w:rsidRPr="00735716">
        <w:rPr>
          <w:color w:val="231F20"/>
          <w:spacing w:val="-17"/>
          <w:sz w:val="20"/>
          <w:szCs w:val="20"/>
          <w:lang w:val="en-AU"/>
        </w:rPr>
        <w:t xml:space="preserve"> </w:t>
      </w:r>
      <w:r w:rsidRPr="00735716">
        <w:rPr>
          <w:color w:val="231F20"/>
          <w:spacing w:val="-3"/>
          <w:sz w:val="20"/>
          <w:szCs w:val="20"/>
          <w:lang w:val="en-AU"/>
        </w:rPr>
        <w:t>for</w:t>
      </w:r>
      <w:r w:rsidRPr="00735716">
        <w:rPr>
          <w:color w:val="231F20"/>
          <w:spacing w:val="-17"/>
          <w:sz w:val="20"/>
          <w:szCs w:val="20"/>
          <w:lang w:val="en-AU"/>
        </w:rPr>
        <w:t xml:space="preserve"> </w:t>
      </w:r>
      <w:r w:rsidRPr="00735716">
        <w:rPr>
          <w:color w:val="231F20"/>
          <w:spacing w:val="-3"/>
          <w:sz w:val="20"/>
          <w:szCs w:val="20"/>
          <w:lang w:val="en-AU"/>
        </w:rPr>
        <w:t>this</w:t>
      </w:r>
      <w:r w:rsidRPr="00735716">
        <w:rPr>
          <w:color w:val="231F20"/>
          <w:spacing w:val="-17"/>
          <w:sz w:val="20"/>
          <w:szCs w:val="20"/>
          <w:lang w:val="en-AU"/>
        </w:rPr>
        <w:t xml:space="preserve"> </w:t>
      </w:r>
      <w:r w:rsidR="00735716" w:rsidRPr="00735716">
        <w:rPr>
          <w:color w:val="231F20"/>
          <w:spacing w:val="-4"/>
          <w:sz w:val="20"/>
          <w:szCs w:val="20"/>
          <w:lang w:val="en-AU"/>
        </w:rPr>
        <w:t>claim.</w:t>
      </w:r>
      <w:r w:rsidR="00735716" w:rsidRPr="00735716">
        <w:rPr>
          <w:color w:val="231F20"/>
          <w:spacing w:val="-4"/>
          <w:position w:val="6"/>
          <w:sz w:val="14"/>
          <w:szCs w:val="20"/>
          <w:lang w:val="en-AU"/>
        </w:rPr>
        <w:t xml:space="preserve"> xxvi</w:t>
      </w:r>
    </w:p>
    <w:p w14:paraId="1EA05193" w14:textId="77777777" w:rsidR="00C32E91" w:rsidRPr="00735716" w:rsidRDefault="00C32E91" w:rsidP="002C456B">
      <w:pPr>
        <w:spacing w:before="1"/>
        <w:ind w:firstLine="630"/>
        <w:rPr>
          <w:sz w:val="14"/>
          <w:szCs w:val="20"/>
          <w:lang w:val="en-AU"/>
        </w:rPr>
      </w:pPr>
      <w:r w:rsidRPr="00735716">
        <w:rPr>
          <w:noProof/>
          <w:sz w:val="20"/>
          <w:szCs w:val="20"/>
          <w:lang w:val="en-AU" w:eastAsia="en-AU"/>
        </w:rPr>
        <mc:AlternateContent>
          <mc:Choice Requires="wps">
            <w:drawing>
              <wp:inline distT="0" distB="0" distL="0" distR="0" wp14:anchorId="44E5F4B1" wp14:editId="066FF741">
                <wp:extent cx="5940425" cy="403860"/>
                <wp:effectExtent l="0" t="0" r="3175" b="0"/>
                <wp:docPr id="490"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403860"/>
                        </a:xfrm>
                        <a:prstGeom prst="rect">
                          <a:avLst/>
                        </a:prstGeom>
                        <a:solidFill>
                          <a:srgbClr val="2133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381137" w14:textId="77777777" w:rsidR="00497435" w:rsidRDefault="00497435" w:rsidP="00C32E91">
                            <w:pPr>
                              <w:spacing w:before="112" w:line="172" w:lineRule="exact"/>
                              <w:ind w:left="108"/>
                              <w:rPr>
                                <w:sz w:val="16"/>
                              </w:rPr>
                            </w:pPr>
                            <w:r>
                              <w:rPr>
                                <w:b/>
                                <w:color w:val="FFFFFF"/>
                                <w:sz w:val="16"/>
                              </w:rPr>
                              <w:t xml:space="preserve">Figure 5: </w:t>
                            </w:r>
                            <w:r>
                              <w:rPr>
                                <w:color w:val="FFFFFF"/>
                                <w:sz w:val="16"/>
                              </w:rPr>
                              <w:t>Collaboration between partners and subnational government, January-March 2017 to April-Aug 2020</w:t>
                            </w:r>
                          </w:p>
                          <w:p w14:paraId="3FF94C9D" w14:textId="77777777" w:rsidR="00497435" w:rsidRDefault="00497435" w:rsidP="00C32E91">
                            <w:pPr>
                              <w:spacing w:line="172" w:lineRule="exact"/>
                              <w:ind w:left="748"/>
                              <w:rPr>
                                <w:sz w:val="16"/>
                              </w:rPr>
                            </w:pPr>
                            <w:r>
                              <w:rPr>
                                <w:color w:val="FFFFFF"/>
                                <w:sz w:val="16"/>
                              </w:rPr>
                              <w:t>(Source: MANIS Kita). *Note that for efficiency, partners submitted 1 report for the April-August 2020 period.</w:t>
                            </w:r>
                          </w:p>
                        </w:txbxContent>
                      </wps:txbx>
                      <wps:bodyPr rot="0" vert="horz" wrap="square" lIns="0" tIns="0" rIns="0" bIns="0" anchor="t" anchorCtr="0" upright="1">
                        <a:noAutofit/>
                      </wps:bodyPr>
                    </wps:wsp>
                  </a:graphicData>
                </a:graphic>
              </wp:inline>
            </w:drawing>
          </mc:Choice>
          <mc:Fallback>
            <w:pict>
              <v:shape w14:anchorId="44E5F4B1" id="Text Box 132" o:spid="_x0000_s1112" type="#_x0000_t202" style="width:467.75pt;height:3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LGHBgIAAOsDAAAOAAAAZHJzL2Uyb0RvYy54bWysU8Fu2zAMvQ/YPwi6L3acNGiNOEWXosOA&#10;bh3Q7gNkWbaF2aJGKbGzrx8lx1nR3YZdBEoin957pLa3Y9+xo0KnwRR8uUg5U0ZCpU1T8O8vDx+u&#10;OXNemEp0YFTBT8rx2937d9vB5iqDFrpKISMQ4/LBFrz13uZJ4mSreuEWYJWhyxqwF5622CQVioHQ&#10;+y7J0nSTDICVRZDKOTq9ny75LuLXtZL+qa6d8qwrOHHzccW4lmFNdluRNyhsq+WZhvgHFr3Qhh69&#10;QN0LL9gB9V9QvZYIDmq/kNAnUNdaqqiB1CzTN2qeW2FV1ELmOHuxyf0/WPn1+A2Zrgq+viF/jOip&#10;SS9q9OwjjGy5yoJDg3U5JT5bSvUjXVCno1pnH0H+cMzAvhWmUXeIMLRKVMRwGSqTV6UTjgsg5fAF&#10;KnpIHDxEoLHGPthHhjBCJyanS3cCGUmHVzfrdJ1dcSbpbp2urjexfYnI52qLzn9S0LMQFByp+xFd&#10;HB+dD2xEPqeExxx0unrQXRc32JT7DtlR0KRky9Vqs4kC3qR1JiQbCGUTYjiJMoOySaMfy3HydD3b&#10;V0J1IuEI0wTSj6GgBfzF2UDTV3D38yBQcdZ9NmReGNU5wDko50AYSaUF95xN4d5PI32wqJuWkKf2&#10;GLgjg2sdtYdOTCzOfGmioiXn6Q8j+3ofs/780d1vAAAA//8DAFBLAwQUAAYACAAAACEAlHbuLd8A&#10;AAAEAQAADwAAAGRycy9kb3ducmV2LnhtbEyPT0vDQBDF70K/wzKCF2k3bWmoMZviHwSlYGnqod62&#10;2TFJzc6G7DSN397Vi14GHu/x3m/S1WAb0WPna0cKppMIBFLhTE2lgrfd03gJwrMmoxtHqOALPayy&#10;0UWqE+POtMU+51KEEvKJVlAxt4mUvqjQaj9xLVLwPlxnNQfZldJ0+hzKbSNnURRLq2sKC5Vu8aHC&#10;4jM/WQW7680LH19njxFPy/u8fn/er/u9UleXw90tCMaB/8Lwgx/QIQtMB3ci40WjIDzCvzd4N/PF&#10;AsRBQTyPQWap/A+ffQMAAP//AwBQSwECLQAUAAYACAAAACEAtoM4kv4AAADhAQAAEwAAAAAAAAAA&#10;AAAAAAAAAAAAW0NvbnRlbnRfVHlwZXNdLnhtbFBLAQItABQABgAIAAAAIQA4/SH/1gAAAJQBAAAL&#10;AAAAAAAAAAAAAAAAAC8BAABfcmVscy8ucmVsc1BLAQItABQABgAIAAAAIQAbPLGHBgIAAOsDAAAO&#10;AAAAAAAAAAAAAAAAAC4CAABkcnMvZTJvRG9jLnhtbFBLAQItABQABgAIAAAAIQCUdu4t3wAAAAQB&#10;AAAPAAAAAAAAAAAAAAAAAGAEAABkcnMvZG93bnJldi54bWxQSwUGAAAAAAQABADzAAAAbAUAAAAA&#10;" fillcolor="#213366" stroked="f">
                <v:textbox inset="0,0,0,0">
                  <w:txbxContent>
                    <w:p w14:paraId="56381137" w14:textId="77777777" w:rsidR="00497435" w:rsidRDefault="00497435" w:rsidP="00C32E91">
                      <w:pPr>
                        <w:spacing w:before="112" w:line="172" w:lineRule="exact"/>
                        <w:ind w:left="108"/>
                        <w:rPr>
                          <w:sz w:val="16"/>
                        </w:rPr>
                      </w:pPr>
                      <w:r>
                        <w:rPr>
                          <w:b/>
                          <w:color w:val="FFFFFF"/>
                          <w:sz w:val="16"/>
                        </w:rPr>
                        <w:t xml:space="preserve">Figure 5: </w:t>
                      </w:r>
                      <w:r>
                        <w:rPr>
                          <w:color w:val="FFFFFF"/>
                          <w:sz w:val="16"/>
                        </w:rPr>
                        <w:t>Collaboration between partners and subnational government, January-March 2017 to April-Aug 2020</w:t>
                      </w:r>
                    </w:p>
                    <w:p w14:paraId="3FF94C9D" w14:textId="77777777" w:rsidR="00497435" w:rsidRDefault="00497435" w:rsidP="00C32E91">
                      <w:pPr>
                        <w:spacing w:line="172" w:lineRule="exact"/>
                        <w:ind w:left="748"/>
                        <w:rPr>
                          <w:sz w:val="16"/>
                        </w:rPr>
                      </w:pPr>
                      <w:r>
                        <w:rPr>
                          <w:color w:val="FFFFFF"/>
                          <w:sz w:val="16"/>
                        </w:rPr>
                        <w:t>(Source: MANIS Kita). *Note that for efficiency, partners submitted 1 report for the April-August 2020 period.</w:t>
                      </w:r>
                    </w:p>
                  </w:txbxContent>
                </v:textbox>
                <w10:anchorlock/>
              </v:shape>
            </w:pict>
          </mc:Fallback>
        </mc:AlternateContent>
      </w:r>
    </w:p>
    <w:p w14:paraId="0766288E" w14:textId="77777777" w:rsidR="00C32E91" w:rsidRPr="00735716" w:rsidRDefault="00C32E91" w:rsidP="00C32E91">
      <w:pPr>
        <w:spacing w:before="4"/>
        <w:rPr>
          <w:sz w:val="8"/>
          <w:szCs w:val="20"/>
          <w:lang w:val="en-AU"/>
        </w:rPr>
      </w:pPr>
    </w:p>
    <w:p w14:paraId="752E933E" w14:textId="77777777" w:rsidR="00C32E91" w:rsidRPr="00735716" w:rsidRDefault="00C32E91" w:rsidP="00C32E91">
      <w:pPr>
        <w:ind w:left="677"/>
        <w:rPr>
          <w:sz w:val="20"/>
          <w:szCs w:val="20"/>
          <w:lang w:val="en-AU"/>
        </w:rPr>
      </w:pPr>
      <w:r w:rsidRPr="00735716">
        <w:rPr>
          <w:noProof/>
          <w:sz w:val="20"/>
          <w:szCs w:val="20"/>
          <w:lang w:val="en-AU" w:eastAsia="en-AU"/>
        </w:rPr>
        <w:drawing>
          <wp:inline distT="0" distB="0" distL="0" distR="0" wp14:anchorId="3A95A7A6" wp14:editId="52F70279">
            <wp:extent cx="5945702" cy="3040284"/>
            <wp:effectExtent l="0" t="0" r="0" b="0"/>
            <wp:docPr id="81" name="image37.png" descr="A graph showing &quot;closer relationships between partners and local governments&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7.png"/>
                    <pic:cNvPicPr/>
                  </pic:nvPicPr>
                  <pic:blipFill>
                    <a:blip r:embed="rId93" cstate="email">
                      <a:extLst>
                        <a:ext uri="{28A0092B-C50C-407E-A947-70E740481C1C}">
                          <a14:useLocalDpi xmlns:a14="http://schemas.microsoft.com/office/drawing/2010/main"/>
                        </a:ext>
                      </a:extLst>
                    </a:blip>
                    <a:stretch>
                      <a:fillRect/>
                    </a:stretch>
                  </pic:blipFill>
                  <pic:spPr>
                    <a:xfrm>
                      <a:off x="0" y="0"/>
                      <a:ext cx="5945702" cy="3040284"/>
                    </a:xfrm>
                    <a:prstGeom prst="rect">
                      <a:avLst/>
                    </a:prstGeom>
                  </pic:spPr>
                </pic:pic>
              </a:graphicData>
            </a:graphic>
          </wp:inline>
        </w:drawing>
      </w:r>
    </w:p>
    <w:p w14:paraId="16D3B28E" w14:textId="77777777" w:rsidR="00C32E91" w:rsidRPr="00735716" w:rsidRDefault="00C32E91" w:rsidP="00C32E91">
      <w:pPr>
        <w:rPr>
          <w:sz w:val="20"/>
          <w:szCs w:val="20"/>
          <w:lang w:val="en-AU"/>
        </w:rPr>
      </w:pPr>
    </w:p>
    <w:p w14:paraId="52759CF8" w14:textId="138884B5" w:rsidR="00C32E91" w:rsidRPr="00735716" w:rsidRDefault="00C32E91" w:rsidP="00C32E91">
      <w:pPr>
        <w:spacing w:before="94" w:line="290" w:lineRule="auto"/>
        <w:ind w:left="677" w:right="951"/>
        <w:jc w:val="both"/>
        <w:rPr>
          <w:sz w:val="20"/>
          <w:szCs w:val="20"/>
          <w:lang w:val="en-AU"/>
        </w:rPr>
      </w:pPr>
      <w:r w:rsidRPr="00735716">
        <w:rPr>
          <w:color w:val="231F20"/>
          <w:sz w:val="20"/>
          <w:szCs w:val="20"/>
          <w:lang w:val="en-AU"/>
        </w:rPr>
        <w:t>In</w:t>
      </w:r>
      <w:r w:rsidRPr="00735716">
        <w:rPr>
          <w:color w:val="231F20"/>
          <w:spacing w:val="-17"/>
          <w:sz w:val="20"/>
          <w:szCs w:val="20"/>
          <w:lang w:val="en-AU"/>
        </w:rPr>
        <w:t xml:space="preserve"> </w:t>
      </w:r>
      <w:r w:rsidRPr="00735716">
        <w:rPr>
          <w:color w:val="231F20"/>
          <w:sz w:val="20"/>
          <w:szCs w:val="20"/>
          <w:lang w:val="en-AU"/>
        </w:rPr>
        <w:t>depth</w:t>
      </w:r>
      <w:r w:rsidRPr="00735716">
        <w:rPr>
          <w:color w:val="231F20"/>
          <w:spacing w:val="-16"/>
          <w:sz w:val="20"/>
          <w:szCs w:val="20"/>
          <w:lang w:val="en-AU"/>
        </w:rPr>
        <w:t xml:space="preserve"> </w:t>
      </w:r>
      <w:r w:rsidRPr="00735716">
        <w:rPr>
          <w:color w:val="231F20"/>
          <w:sz w:val="20"/>
          <w:szCs w:val="20"/>
          <w:lang w:val="en-AU"/>
        </w:rPr>
        <w:t>evidence</w:t>
      </w:r>
      <w:r w:rsidRPr="00735716">
        <w:rPr>
          <w:color w:val="231F20"/>
          <w:spacing w:val="-16"/>
          <w:sz w:val="20"/>
          <w:szCs w:val="20"/>
          <w:lang w:val="en-AU"/>
        </w:rPr>
        <w:t xml:space="preserve"> </w:t>
      </w:r>
      <w:r w:rsidRPr="00735716">
        <w:rPr>
          <w:color w:val="231F20"/>
          <w:sz w:val="20"/>
          <w:szCs w:val="20"/>
          <w:lang w:val="en-AU"/>
        </w:rPr>
        <w:t>of</w:t>
      </w:r>
      <w:r w:rsidRPr="00735716">
        <w:rPr>
          <w:color w:val="231F20"/>
          <w:spacing w:val="-16"/>
          <w:sz w:val="20"/>
          <w:szCs w:val="20"/>
          <w:lang w:val="en-AU"/>
        </w:rPr>
        <w:t xml:space="preserve"> </w:t>
      </w:r>
      <w:r w:rsidRPr="00735716">
        <w:rPr>
          <w:color w:val="231F20"/>
          <w:sz w:val="20"/>
          <w:szCs w:val="20"/>
          <w:lang w:val="en-AU"/>
        </w:rPr>
        <w:t>stronger</w:t>
      </w:r>
      <w:r w:rsidRPr="00735716">
        <w:rPr>
          <w:color w:val="231F20"/>
          <w:spacing w:val="-16"/>
          <w:sz w:val="20"/>
          <w:szCs w:val="20"/>
          <w:lang w:val="en-AU"/>
        </w:rPr>
        <w:t xml:space="preserve"> </w:t>
      </w:r>
      <w:r w:rsidRPr="00735716">
        <w:rPr>
          <w:color w:val="231F20"/>
          <w:sz w:val="20"/>
          <w:szCs w:val="20"/>
          <w:lang w:val="en-AU"/>
        </w:rPr>
        <w:t>relationships</w:t>
      </w:r>
      <w:r w:rsidRPr="00735716">
        <w:rPr>
          <w:color w:val="231F20"/>
          <w:spacing w:val="-16"/>
          <w:sz w:val="20"/>
          <w:szCs w:val="20"/>
          <w:lang w:val="en-AU"/>
        </w:rPr>
        <w:t xml:space="preserve"> </w:t>
      </w:r>
      <w:r w:rsidRPr="00735716">
        <w:rPr>
          <w:color w:val="231F20"/>
          <w:sz w:val="20"/>
          <w:szCs w:val="20"/>
          <w:lang w:val="en-AU"/>
        </w:rPr>
        <w:t>between</w:t>
      </w:r>
      <w:r w:rsidRPr="00735716">
        <w:rPr>
          <w:color w:val="231F20"/>
          <w:spacing w:val="-16"/>
          <w:sz w:val="20"/>
          <w:szCs w:val="20"/>
          <w:lang w:val="en-AU"/>
        </w:rPr>
        <w:t xml:space="preserve"> </w:t>
      </w:r>
      <w:r w:rsidRPr="00735716">
        <w:rPr>
          <w:color w:val="231F20"/>
          <w:sz w:val="20"/>
          <w:szCs w:val="20"/>
          <w:lang w:val="en-AU"/>
        </w:rPr>
        <w:t>partners</w:t>
      </w:r>
      <w:r w:rsidRPr="00735716">
        <w:rPr>
          <w:color w:val="231F20"/>
          <w:spacing w:val="-16"/>
          <w:sz w:val="20"/>
          <w:szCs w:val="20"/>
          <w:lang w:val="en-AU"/>
        </w:rPr>
        <w:t xml:space="preserve"> </w:t>
      </w:r>
      <w:r w:rsidRPr="00735716">
        <w:rPr>
          <w:color w:val="231F20"/>
          <w:sz w:val="20"/>
          <w:szCs w:val="20"/>
          <w:lang w:val="en-AU"/>
        </w:rPr>
        <w:t>and</w:t>
      </w:r>
      <w:r w:rsidRPr="00735716">
        <w:rPr>
          <w:color w:val="231F20"/>
          <w:spacing w:val="-16"/>
          <w:sz w:val="20"/>
          <w:szCs w:val="20"/>
          <w:lang w:val="en-AU"/>
        </w:rPr>
        <w:t xml:space="preserve"> </w:t>
      </w:r>
      <w:r w:rsidRPr="00735716">
        <w:rPr>
          <w:color w:val="231F20"/>
          <w:sz w:val="20"/>
          <w:szCs w:val="20"/>
          <w:lang w:val="en-AU"/>
        </w:rPr>
        <w:t>members</w:t>
      </w:r>
      <w:r w:rsidRPr="00735716">
        <w:rPr>
          <w:color w:val="231F20"/>
          <w:spacing w:val="-16"/>
          <w:sz w:val="20"/>
          <w:szCs w:val="20"/>
          <w:lang w:val="en-AU"/>
        </w:rPr>
        <w:t xml:space="preserve"> </w:t>
      </w:r>
      <w:r w:rsidRPr="00735716">
        <w:rPr>
          <w:color w:val="231F20"/>
          <w:sz w:val="20"/>
          <w:szCs w:val="20"/>
          <w:lang w:val="en-AU"/>
        </w:rPr>
        <w:t>of</w:t>
      </w:r>
      <w:r w:rsidRPr="00735716">
        <w:rPr>
          <w:color w:val="231F20"/>
          <w:spacing w:val="-17"/>
          <w:sz w:val="20"/>
          <w:szCs w:val="20"/>
          <w:lang w:val="en-AU"/>
        </w:rPr>
        <w:t xml:space="preserve"> </w:t>
      </w:r>
      <w:r w:rsidRPr="00735716">
        <w:rPr>
          <w:color w:val="231F20"/>
          <w:sz w:val="20"/>
          <w:szCs w:val="20"/>
          <w:lang w:val="en-AU"/>
        </w:rPr>
        <w:t>parliament</w:t>
      </w:r>
      <w:r w:rsidRPr="00735716">
        <w:rPr>
          <w:color w:val="231F20"/>
          <w:spacing w:val="-16"/>
          <w:sz w:val="20"/>
          <w:szCs w:val="20"/>
          <w:lang w:val="en-AU"/>
        </w:rPr>
        <w:t xml:space="preserve"> </w:t>
      </w:r>
      <w:r w:rsidRPr="00735716">
        <w:rPr>
          <w:color w:val="231F20"/>
          <w:sz w:val="20"/>
          <w:szCs w:val="20"/>
          <w:lang w:val="en-AU"/>
        </w:rPr>
        <w:t>(MPs)</w:t>
      </w:r>
      <w:r w:rsidRPr="00735716">
        <w:rPr>
          <w:color w:val="231F20"/>
          <w:spacing w:val="-16"/>
          <w:sz w:val="20"/>
          <w:szCs w:val="20"/>
          <w:lang w:val="en-AU"/>
        </w:rPr>
        <w:t xml:space="preserve"> </w:t>
      </w:r>
      <w:r w:rsidRPr="00735716">
        <w:rPr>
          <w:color w:val="231F20"/>
          <w:sz w:val="20"/>
          <w:szCs w:val="20"/>
          <w:lang w:val="en-AU"/>
        </w:rPr>
        <w:t>is</w:t>
      </w:r>
      <w:r w:rsidRPr="00735716">
        <w:rPr>
          <w:color w:val="231F20"/>
          <w:spacing w:val="-16"/>
          <w:sz w:val="20"/>
          <w:szCs w:val="20"/>
          <w:lang w:val="en-AU"/>
        </w:rPr>
        <w:t xml:space="preserve"> </w:t>
      </w:r>
      <w:r w:rsidRPr="00735716">
        <w:rPr>
          <w:color w:val="231F20"/>
          <w:sz w:val="20"/>
          <w:szCs w:val="20"/>
          <w:lang w:val="en-AU"/>
        </w:rPr>
        <w:t xml:space="preserve">contained in a 2018 study of MAMPU’s parliamentary </w:t>
      </w:r>
      <w:r w:rsidR="00735716" w:rsidRPr="00735716">
        <w:rPr>
          <w:color w:val="231F20"/>
          <w:sz w:val="20"/>
          <w:szCs w:val="20"/>
          <w:lang w:val="en-AU"/>
        </w:rPr>
        <w:t>engagement.</w:t>
      </w:r>
      <w:r w:rsidR="00735716" w:rsidRPr="00735716">
        <w:rPr>
          <w:color w:val="231F20"/>
          <w:position w:val="6"/>
          <w:sz w:val="14"/>
          <w:szCs w:val="20"/>
          <w:lang w:val="en-AU"/>
        </w:rPr>
        <w:t>xxvii</w:t>
      </w:r>
      <w:r w:rsidRPr="00735716">
        <w:rPr>
          <w:color w:val="231F20"/>
          <w:position w:val="6"/>
          <w:sz w:val="14"/>
          <w:szCs w:val="20"/>
          <w:lang w:val="en-AU"/>
        </w:rPr>
        <w:t xml:space="preserve"> </w:t>
      </w:r>
      <w:r w:rsidRPr="00735716">
        <w:rPr>
          <w:color w:val="231F20"/>
          <w:sz w:val="20"/>
          <w:szCs w:val="20"/>
          <w:lang w:val="en-AU"/>
        </w:rPr>
        <w:t>The study applied qualitative methods to document and analyse how engagement has unfolded from the commencement of MAMPU. The analysis notes</w:t>
      </w:r>
      <w:r w:rsidRPr="00735716">
        <w:rPr>
          <w:color w:val="231F20"/>
          <w:spacing w:val="-12"/>
          <w:sz w:val="20"/>
          <w:szCs w:val="20"/>
          <w:lang w:val="en-AU"/>
        </w:rPr>
        <w:t xml:space="preserve"> </w:t>
      </w:r>
      <w:r w:rsidRPr="00735716">
        <w:rPr>
          <w:color w:val="231F20"/>
          <w:sz w:val="20"/>
          <w:szCs w:val="20"/>
          <w:lang w:val="en-AU"/>
        </w:rPr>
        <w:t>that</w:t>
      </w:r>
      <w:r w:rsidRPr="00735716">
        <w:rPr>
          <w:color w:val="231F20"/>
          <w:spacing w:val="-13"/>
          <w:sz w:val="20"/>
          <w:szCs w:val="20"/>
          <w:lang w:val="en-AU"/>
        </w:rPr>
        <w:t xml:space="preserve"> </w:t>
      </w:r>
      <w:r w:rsidRPr="00735716">
        <w:rPr>
          <w:color w:val="231F20"/>
          <w:sz w:val="20"/>
          <w:szCs w:val="20"/>
          <w:lang w:val="en-AU"/>
        </w:rPr>
        <w:t>MAMPU’s</w:t>
      </w:r>
      <w:r w:rsidRPr="00735716">
        <w:rPr>
          <w:color w:val="231F20"/>
          <w:spacing w:val="-12"/>
          <w:sz w:val="20"/>
          <w:szCs w:val="20"/>
          <w:lang w:val="en-AU"/>
        </w:rPr>
        <w:t xml:space="preserve"> </w:t>
      </w:r>
      <w:r w:rsidRPr="00735716">
        <w:rPr>
          <w:color w:val="231F20"/>
          <w:sz w:val="20"/>
          <w:szCs w:val="20"/>
          <w:lang w:val="en-AU"/>
        </w:rPr>
        <w:t>approach</w:t>
      </w:r>
      <w:r w:rsidRPr="00735716">
        <w:rPr>
          <w:color w:val="231F20"/>
          <w:spacing w:val="-12"/>
          <w:sz w:val="20"/>
          <w:szCs w:val="20"/>
          <w:lang w:val="en-AU"/>
        </w:rPr>
        <w:t xml:space="preserve"> </w:t>
      </w:r>
      <w:r w:rsidRPr="00735716">
        <w:rPr>
          <w:color w:val="231F20"/>
          <w:sz w:val="20"/>
          <w:szCs w:val="20"/>
          <w:lang w:val="en-AU"/>
        </w:rPr>
        <w:t>has</w:t>
      </w:r>
      <w:r w:rsidRPr="00735716">
        <w:rPr>
          <w:color w:val="231F20"/>
          <w:spacing w:val="-12"/>
          <w:sz w:val="20"/>
          <w:szCs w:val="20"/>
          <w:lang w:val="en-AU"/>
        </w:rPr>
        <w:t xml:space="preserve"> </w:t>
      </w:r>
      <w:r w:rsidRPr="00735716">
        <w:rPr>
          <w:color w:val="231F20"/>
          <w:sz w:val="20"/>
          <w:szCs w:val="20"/>
          <w:lang w:val="en-AU"/>
        </w:rPr>
        <w:t>been</w:t>
      </w:r>
      <w:r w:rsidRPr="00735716">
        <w:rPr>
          <w:color w:val="231F20"/>
          <w:spacing w:val="-12"/>
          <w:sz w:val="20"/>
          <w:szCs w:val="20"/>
          <w:lang w:val="en-AU"/>
        </w:rPr>
        <w:t xml:space="preserve"> </w:t>
      </w:r>
      <w:r w:rsidR="00735716" w:rsidRPr="00735716">
        <w:rPr>
          <w:color w:val="231F20"/>
          <w:sz w:val="20"/>
          <w:szCs w:val="20"/>
          <w:lang w:val="en-AU"/>
        </w:rPr>
        <w:t>successful and</w:t>
      </w:r>
      <w:r w:rsidRPr="00735716">
        <w:rPr>
          <w:color w:val="231F20"/>
          <w:spacing w:val="-12"/>
          <w:sz w:val="20"/>
          <w:szCs w:val="20"/>
          <w:lang w:val="en-AU"/>
        </w:rPr>
        <w:t xml:space="preserve"> </w:t>
      </w:r>
      <w:r w:rsidRPr="00735716">
        <w:rPr>
          <w:color w:val="231F20"/>
          <w:sz w:val="20"/>
          <w:szCs w:val="20"/>
          <w:lang w:val="en-AU"/>
        </w:rPr>
        <w:t>finds</w:t>
      </w:r>
      <w:r w:rsidRPr="00735716">
        <w:rPr>
          <w:color w:val="231F20"/>
          <w:spacing w:val="-13"/>
          <w:sz w:val="20"/>
          <w:szCs w:val="20"/>
          <w:lang w:val="en-AU"/>
        </w:rPr>
        <w:t xml:space="preserve"> </w:t>
      </w:r>
      <w:r w:rsidRPr="00735716">
        <w:rPr>
          <w:color w:val="231F20"/>
          <w:sz w:val="20"/>
          <w:szCs w:val="20"/>
          <w:lang w:val="en-AU"/>
        </w:rPr>
        <w:t>that</w:t>
      </w:r>
      <w:r w:rsidRPr="00735716">
        <w:rPr>
          <w:color w:val="231F20"/>
          <w:spacing w:val="-13"/>
          <w:sz w:val="20"/>
          <w:szCs w:val="20"/>
          <w:lang w:val="en-AU"/>
        </w:rPr>
        <w:t xml:space="preserve"> </w:t>
      </w:r>
      <w:r w:rsidRPr="00735716">
        <w:rPr>
          <w:color w:val="231F20"/>
          <w:sz w:val="20"/>
          <w:szCs w:val="20"/>
          <w:lang w:val="en-AU"/>
        </w:rPr>
        <w:t>partners</w:t>
      </w:r>
      <w:r w:rsidRPr="00735716">
        <w:rPr>
          <w:color w:val="231F20"/>
          <w:spacing w:val="-12"/>
          <w:sz w:val="20"/>
          <w:szCs w:val="20"/>
          <w:lang w:val="en-AU"/>
        </w:rPr>
        <w:t xml:space="preserve"> </w:t>
      </w:r>
      <w:r w:rsidRPr="00735716">
        <w:rPr>
          <w:color w:val="231F20"/>
          <w:sz w:val="20"/>
          <w:szCs w:val="20"/>
          <w:lang w:val="en-AU"/>
        </w:rPr>
        <w:t>have</w:t>
      </w:r>
      <w:r w:rsidRPr="00735716">
        <w:rPr>
          <w:color w:val="231F20"/>
          <w:spacing w:val="-12"/>
          <w:sz w:val="20"/>
          <w:szCs w:val="20"/>
          <w:lang w:val="en-AU"/>
        </w:rPr>
        <w:t xml:space="preserve"> </w:t>
      </w:r>
      <w:r w:rsidRPr="00735716">
        <w:rPr>
          <w:color w:val="231F20"/>
          <w:sz w:val="20"/>
          <w:szCs w:val="20"/>
          <w:lang w:val="en-AU"/>
        </w:rPr>
        <w:t>evolved</w:t>
      </w:r>
      <w:r w:rsidRPr="00735716">
        <w:rPr>
          <w:color w:val="231F20"/>
          <w:spacing w:val="-12"/>
          <w:sz w:val="20"/>
          <w:szCs w:val="20"/>
          <w:lang w:val="en-AU"/>
        </w:rPr>
        <w:t xml:space="preserve"> </w:t>
      </w:r>
      <w:r w:rsidRPr="00735716">
        <w:rPr>
          <w:color w:val="231F20"/>
          <w:sz w:val="20"/>
          <w:szCs w:val="20"/>
          <w:lang w:val="en-AU"/>
        </w:rPr>
        <w:t>diverse</w:t>
      </w:r>
      <w:r w:rsidRPr="00735716">
        <w:rPr>
          <w:color w:val="231F20"/>
          <w:spacing w:val="-11"/>
          <w:sz w:val="20"/>
          <w:szCs w:val="20"/>
          <w:lang w:val="en-AU"/>
        </w:rPr>
        <w:t xml:space="preserve"> </w:t>
      </w:r>
      <w:r w:rsidRPr="00735716">
        <w:rPr>
          <w:color w:val="231F20"/>
          <w:sz w:val="20"/>
          <w:szCs w:val="20"/>
          <w:lang w:val="en-AU"/>
        </w:rPr>
        <w:t>modes</w:t>
      </w:r>
      <w:r w:rsidRPr="00735716">
        <w:rPr>
          <w:color w:val="231F20"/>
          <w:spacing w:val="-13"/>
          <w:sz w:val="20"/>
          <w:szCs w:val="20"/>
          <w:lang w:val="en-AU"/>
        </w:rPr>
        <w:t xml:space="preserve"> </w:t>
      </w:r>
      <w:r w:rsidRPr="00735716">
        <w:rPr>
          <w:color w:val="231F20"/>
          <w:sz w:val="20"/>
          <w:szCs w:val="20"/>
          <w:lang w:val="en-AU"/>
        </w:rPr>
        <w:t xml:space="preserve">of engaging and relating with MPs, in line with their particular area of </w:t>
      </w:r>
      <w:r w:rsidR="00735716" w:rsidRPr="00735716">
        <w:rPr>
          <w:color w:val="231F20"/>
          <w:sz w:val="20"/>
          <w:szCs w:val="20"/>
          <w:lang w:val="en-AU"/>
        </w:rPr>
        <w:t>focus.</w:t>
      </w:r>
      <w:r w:rsidR="00735716" w:rsidRPr="00735716">
        <w:rPr>
          <w:color w:val="231F20"/>
          <w:position w:val="6"/>
          <w:sz w:val="14"/>
          <w:szCs w:val="20"/>
          <w:lang w:val="en-AU"/>
        </w:rPr>
        <w:t xml:space="preserve"> xxviii</w:t>
      </w:r>
      <w:r w:rsidRPr="00735716">
        <w:rPr>
          <w:color w:val="231F20"/>
          <w:position w:val="6"/>
          <w:sz w:val="14"/>
          <w:szCs w:val="20"/>
          <w:lang w:val="en-AU"/>
        </w:rPr>
        <w:t xml:space="preserve"> </w:t>
      </w:r>
      <w:r w:rsidRPr="00735716">
        <w:rPr>
          <w:color w:val="231F20"/>
          <w:sz w:val="20"/>
          <w:szCs w:val="20"/>
          <w:lang w:val="en-AU"/>
        </w:rPr>
        <w:t>For example, Migrant CARE assisted the passage of the National Law on the Protection of Migrant Workers. In other cases, partners’ activities on thematic</w:t>
      </w:r>
      <w:r w:rsidRPr="00735716">
        <w:rPr>
          <w:color w:val="231F20"/>
          <w:spacing w:val="-6"/>
          <w:sz w:val="20"/>
          <w:szCs w:val="20"/>
          <w:lang w:val="en-AU"/>
        </w:rPr>
        <w:t xml:space="preserve"> </w:t>
      </w:r>
      <w:r w:rsidRPr="00735716">
        <w:rPr>
          <w:color w:val="231F20"/>
          <w:sz w:val="20"/>
          <w:szCs w:val="20"/>
          <w:lang w:val="en-AU"/>
        </w:rPr>
        <w:t>issues</w:t>
      </w:r>
      <w:r w:rsidRPr="00735716">
        <w:rPr>
          <w:color w:val="231F20"/>
          <w:spacing w:val="-4"/>
          <w:sz w:val="20"/>
          <w:szCs w:val="20"/>
          <w:lang w:val="en-AU"/>
        </w:rPr>
        <w:t xml:space="preserve"> </w:t>
      </w:r>
      <w:r w:rsidRPr="00735716">
        <w:rPr>
          <w:color w:val="231F20"/>
          <w:sz w:val="20"/>
          <w:szCs w:val="20"/>
          <w:lang w:val="en-AU"/>
        </w:rPr>
        <w:t>at</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regional</w:t>
      </w:r>
      <w:r w:rsidRPr="00735716">
        <w:rPr>
          <w:color w:val="231F20"/>
          <w:spacing w:val="-6"/>
          <w:sz w:val="20"/>
          <w:szCs w:val="20"/>
          <w:lang w:val="en-AU"/>
        </w:rPr>
        <w:t xml:space="preserve"> </w:t>
      </w:r>
      <w:r w:rsidRPr="00735716">
        <w:rPr>
          <w:color w:val="231F20"/>
          <w:sz w:val="20"/>
          <w:szCs w:val="20"/>
          <w:lang w:val="en-AU"/>
        </w:rPr>
        <w:t>level,</w:t>
      </w:r>
      <w:r w:rsidRPr="00735716">
        <w:rPr>
          <w:color w:val="231F20"/>
          <w:spacing w:val="-4"/>
          <w:sz w:val="20"/>
          <w:szCs w:val="20"/>
          <w:lang w:val="en-AU"/>
        </w:rPr>
        <w:t xml:space="preserve"> </w:t>
      </w:r>
      <w:r w:rsidRPr="00735716">
        <w:rPr>
          <w:color w:val="231F20"/>
          <w:sz w:val="20"/>
          <w:szCs w:val="20"/>
          <w:lang w:val="en-AU"/>
        </w:rPr>
        <w:t>such</w:t>
      </w:r>
      <w:r w:rsidRPr="00735716">
        <w:rPr>
          <w:color w:val="231F20"/>
          <w:spacing w:val="-5"/>
          <w:sz w:val="20"/>
          <w:szCs w:val="20"/>
          <w:lang w:val="en-AU"/>
        </w:rPr>
        <w:t xml:space="preserve"> </w:t>
      </w:r>
      <w:r w:rsidRPr="00735716">
        <w:rPr>
          <w:color w:val="231F20"/>
          <w:sz w:val="20"/>
          <w:szCs w:val="20"/>
          <w:lang w:val="en-AU"/>
        </w:rPr>
        <w:t>as</w:t>
      </w:r>
      <w:r w:rsidRPr="00735716">
        <w:rPr>
          <w:color w:val="231F20"/>
          <w:spacing w:val="-16"/>
          <w:sz w:val="20"/>
          <w:szCs w:val="20"/>
          <w:lang w:val="en-AU"/>
        </w:rPr>
        <w:t xml:space="preserve"> </w:t>
      </w:r>
      <w:r w:rsidRPr="00735716">
        <w:rPr>
          <w:color w:val="231F20"/>
          <w:sz w:val="20"/>
          <w:szCs w:val="20"/>
          <w:lang w:val="en-AU"/>
        </w:rPr>
        <w:t>Aisyiyah’s</w:t>
      </w:r>
      <w:r w:rsidRPr="00735716">
        <w:rPr>
          <w:color w:val="231F20"/>
          <w:spacing w:val="-6"/>
          <w:sz w:val="20"/>
          <w:szCs w:val="20"/>
          <w:lang w:val="en-AU"/>
        </w:rPr>
        <w:t xml:space="preserve"> </w:t>
      </w:r>
      <w:r w:rsidRPr="00735716">
        <w:rPr>
          <w:color w:val="231F20"/>
          <w:sz w:val="20"/>
          <w:szCs w:val="20"/>
          <w:lang w:val="en-AU"/>
        </w:rPr>
        <w:t>work</w:t>
      </w:r>
      <w:r w:rsidRPr="00735716">
        <w:rPr>
          <w:color w:val="231F20"/>
          <w:spacing w:val="-5"/>
          <w:sz w:val="20"/>
          <w:szCs w:val="20"/>
          <w:lang w:val="en-AU"/>
        </w:rPr>
        <w:t xml:space="preserve"> </w:t>
      </w:r>
      <w:r w:rsidRPr="00735716">
        <w:rPr>
          <w:color w:val="231F20"/>
          <w:sz w:val="20"/>
          <w:szCs w:val="20"/>
          <w:lang w:val="en-AU"/>
        </w:rPr>
        <w:t>on</w:t>
      </w:r>
      <w:r w:rsidRPr="00735716">
        <w:rPr>
          <w:color w:val="231F20"/>
          <w:spacing w:val="-6"/>
          <w:sz w:val="20"/>
          <w:szCs w:val="20"/>
          <w:lang w:val="en-AU"/>
        </w:rPr>
        <w:t xml:space="preserve"> </w:t>
      </w:r>
      <w:r w:rsidRPr="00735716">
        <w:rPr>
          <w:color w:val="231F20"/>
          <w:sz w:val="20"/>
          <w:szCs w:val="20"/>
          <w:lang w:val="en-AU"/>
        </w:rPr>
        <w:t>women’s</w:t>
      </w:r>
      <w:r w:rsidRPr="00735716">
        <w:rPr>
          <w:color w:val="231F20"/>
          <w:spacing w:val="-5"/>
          <w:sz w:val="20"/>
          <w:szCs w:val="20"/>
          <w:lang w:val="en-AU"/>
        </w:rPr>
        <w:t xml:space="preserve"> </w:t>
      </w:r>
      <w:r w:rsidRPr="00735716">
        <w:rPr>
          <w:color w:val="231F20"/>
          <w:sz w:val="20"/>
          <w:szCs w:val="20"/>
          <w:lang w:val="en-AU"/>
        </w:rPr>
        <w:t>health,</w:t>
      </w:r>
      <w:r w:rsidRPr="00735716">
        <w:rPr>
          <w:color w:val="231F20"/>
          <w:spacing w:val="-4"/>
          <w:sz w:val="20"/>
          <w:szCs w:val="20"/>
          <w:lang w:val="en-AU"/>
        </w:rPr>
        <w:t xml:space="preserve"> </w:t>
      </w:r>
      <w:r w:rsidRPr="00735716">
        <w:rPr>
          <w:color w:val="231F20"/>
          <w:sz w:val="20"/>
          <w:szCs w:val="20"/>
          <w:lang w:val="en-AU"/>
        </w:rPr>
        <w:t>link</w:t>
      </w:r>
      <w:r w:rsidRPr="00735716">
        <w:rPr>
          <w:color w:val="231F20"/>
          <w:spacing w:val="-5"/>
          <w:sz w:val="20"/>
          <w:szCs w:val="20"/>
          <w:lang w:val="en-AU"/>
        </w:rPr>
        <w:t xml:space="preserve"> </w:t>
      </w:r>
      <w:r w:rsidRPr="00735716">
        <w:rPr>
          <w:color w:val="231F20"/>
          <w:sz w:val="20"/>
          <w:szCs w:val="20"/>
          <w:lang w:val="en-AU"/>
        </w:rPr>
        <w:t>together</w:t>
      </w:r>
      <w:r w:rsidRPr="00735716">
        <w:rPr>
          <w:color w:val="231F20"/>
          <w:spacing w:val="-5"/>
          <w:sz w:val="20"/>
          <w:szCs w:val="20"/>
          <w:lang w:val="en-AU"/>
        </w:rPr>
        <w:t xml:space="preserve"> </w:t>
      </w:r>
      <w:r w:rsidRPr="00735716">
        <w:rPr>
          <w:color w:val="231F20"/>
          <w:sz w:val="20"/>
          <w:szCs w:val="20"/>
          <w:lang w:val="en-AU"/>
        </w:rPr>
        <w:t>case-based work</w:t>
      </w:r>
      <w:r w:rsidRPr="00735716">
        <w:rPr>
          <w:color w:val="231F20"/>
          <w:spacing w:val="-8"/>
          <w:sz w:val="20"/>
          <w:szCs w:val="20"/>
          <w:lang w:val="en-AU"/>
        </w:rPr>
        <w:t xml:space="preserve"> </w:t>
      </w:r>
      <w:r w:rsidRPr="00735716">
        <w:rPr>
          <w:color w:val="231F20"/>
          <w:sz w:val="20"/>
          <w:szCs w:val="20"/>
          <w:lang w:val="en-AU"/>
        </w:rPr>
        <w:t>with</w:t>
      </w:r>
      <w:r w:rsidRPr="00735716">
        <w:rPr>
          <w:color w:val="231F20"/>
          <w:spacing w:val="-7"/>
          <w:sz w:val="20"/>
          <w:szCs w:val="20"/>
          <w:lang w:val="en-AU"/>
        </w:rPr>
        <w:t xml:space="preserve"> </w:t>
      </w:r>
      <w:r w:rsidRPr="00735716">
        <w:rPr>
          <w:color w:val="231F20"/>
          <w:sz w:val="20"/>
          <w:szCs w:val="20"/>
          <w:lang w:val="en-AU"/>
        </w:rPr>
        <w:t>lobbying</w:t>
      </w:r>
      <w:r w:rsidRPr="00735716">
        <w:rPr>
          <w:color w:val="231F20"/>
          <w:spacing w:val="-7"/>
          <w:sz w:val="20"/>
          <w:szCs w:val="20"/>
          <w:lang w:val="en-AU"/>
        </w:rPr>
        <w:t xml:space="preserve"> </w:t>
      </w:r>
      <w:r w:rsidRPr="00735716">
        <w:rPr>
          <w:color w:val="231F20"/>
          <w:sz w:val="20"/>
          <w:szCs w:val="20"/>
          <w:lang w:val="en-AU"/>
        </w:rPr>
        <w:t>of</w:t>
      </w:r>
      <w:r w:rsidRPr="00735716">
        <w:rPr>
          <w:color w:val="231F20"/>
          <w:spacing w:val="-7"/>
          <w:sz w:val="20"/>
          <w:szCs w:val="20"/>
          <w:lang w:val="en-AU"/>
        </w:rPr>
        <w:t xml:space="preserve"> </w:t>
      </w:r>
      <w:r w:rsidRPr="00735716">
        <w:rPr>
          <w:color w:val="231F20"/>
          <w:sz w:val="20"/>
          <w:szCs w:val="20"/>
          <w:lang w:val="en-AU"/>
        </w:rPr>
        <w:t>DPRDs</w:t>
      </w:r>
      <w:r w:rsidRPr="00735716">
        <w:rPr>
          <w:color w:val="231F20"/>
          <w:spacing w:val="-7"/>
          <w:sz w:val="20"/>
          <w:szCs w:val="20"/>
          <w:lang w:val="en-AU"/>
        </w:rPr>
        <w:t xml:space="preserve"> </w:t>
      </w:r>
      <w:r w:rsidRPr="00735716">
        <w:rPr>
          <w:color w:val="231F20"/>
          <w:sz w:val="20"/>
          <w:szCs w:val="20"/>
          <w:lang w:val="en-AU"/>
        </w:rPr>
        <w:t>to</w:t>
      </w:r>
      <w:r w:rsidRPr="00735716">
        <w:rPr>
          <w:color w:val="231F20"/>
          <w:spacing w:val="-7"/>
          <w:sz w:val="20"/>
          <w:szCs w:val="20"/>
          <w:lang w:val="en-AU"/>
        </w:rPr>
        <w:t xml:space="preserve"> </w:t>
      </w:r>
      <w:r w:rsidRPr="00735716">
        <w:rPr>
          <w:color w:val="231F20"/>
          <w:sz w:val="20"/>
          <w:szCs w:val="20"/>
          <w:lang w:val="en-AU"/>
        </w:rPr>
        <w:t>both</w:t>
      </w:r>
      <w:r w:rsidRPr="00735716">
        <w:rPr>
          <w:color w:val="231F20"/>
          <w:spacing w:val="-7"/>
          <w:sz w:val="20"/>
          <w:szCs w:val="20"/>
          <w:lang w:val="en-AU"/>
        </w:rPr>
        <w:t xml:space="preserve"> </w:t>
      </w:r>
      <w:r w:rsidRPr="00735716">
        <w:rPr>
          <w:color w:val="231F20"/>
          <w:sz w:val="20"/>
          <w:szCs w:val="20"/>
          <w:lang w:val="en-AU"/>
        </w:rPr>
        <w:t>pass</w:t>
      </w:r>
      <w:r w:rsidRPr="00735716">
        <w:rPr>
          <w:color w:val="231F20"/>
          <w:spacing w:val="-7"/>
          <w:sz w:val="20"/>
          <w:szCs w:val="20"/>
          <w:lang w:val="en-AU"/>
        </w:rPr>
        <w:t xml:space="preserve"> </w:t>
      </w:r>
      <w:r w:rsidRPr="00735716">
        <w:rPr>
          <w:color w:val="231F20"/>
          <w:sz w:val="20"/>
          <w:szCs w:val="20"/>
          <w:lang w:val="en-AU"/>
        </w:rPr>
        <w:t>district</w:t>
      </w:r>
      <w:r w:rsidRPr="00735716">
        <w:rPr>
          <w:color w:val="231F20"/>
          <w:spacing w:val="-7"/>
          <w:sz w:val="20"/>
          <w:szCs w:val="20"/>
          <w:lang w:val="en-AU"/>
        </w:rPr>
        <w:t xml:space="preserve"> </w:t>
      </w:r>
      <w:r w:rsidRPr="00735716">
        <w:rPr>
          <w:color w:val="231F20"/>
          <w:sz w:val="20"/>
          <w:szCs w:val="20"/>
          <w:lang w:val="en-AU"/>
        </w:rPr>
        <w:t>regulations</w:t>
      </w:r>
      <w:r w:rsidRPr="00735716">
        <w:rPr>
          <w:color w:val="231F20"/>
          <w:spacing w:val="-8"/>
          <w:sz w:val="20"/>
          <w:szCs w:val="20"/>
          <w:lang w:val="en-AU"/>
        </w:rPr>
        <w:t xml:space="preserve"> </w:t>
      </w:r>
      <w:r w:rsidRPr="00735716">
        <w:rPr>
          <w:color w:val="231F20"/>
          <w:sz w:val="20"/>
          <w:szCs w:val="20"/>
          <w:lang w:val="en-AU"/>
        </w:rPr>
        <w:t>(</w:t>
      </w:r>
      <w:r w:rsidRPr="00735716">
        <w:rPr>
          <w:i/>
          <w:iCs/>
          <w:color w:val="231F20"/>
          <w:sz w:val="20"/>
          <w:szCs w:val="20"/>
          <w:lang w:val="en-AU"/>
        </w:rPr>
        <w:t>peraturan</w:t>
      </w:r>
      <w:r w:rsidRPr="00735716">
        <w:rPr>
          <w:i/>
          <w:iCs/>
          <w:color w:val="231F20"/>
          <w:spacing w:val="-7"/>
          <w:sz w:val="20"/>
          <w:szCs w:val="20"/>
          <w:lang w:val="en-AU"/>
        </w:rPr>
        <w:t xml:space="preserve"> </w:t>
      </w:r>
      <w:r w:rsidRPr="00735716">
        <w:rPr>
          <w:i/>
          <w:iCs/>
          <w:color w:val="231F20"/>
          <w:sz w:val="20"/>
          <w:szCs w:val="20"/>
          <w:lang w:val="en-AU"/>
        </w:rPr>
        <w:t>daerah</w:t>
      </w:r>
      <w:r w:rsidRPr="00735716">
        <w:rPr>
          <w:color w:val="231F20"/>
          <w:sz w:val="20"/>
          <w:szCs w:val="20"/>
          <w:lang w:val="en-AU"/>
        </w:rPr>
        <w:t>)</w:t>
      </w:r>
      <w:r w:rsidRPr="00735716">
        <w:rPr>
          <w:color w:val="231F20"/>
          <w:spacing w:val="-7"/>
          <w:sz w:val="20"/>
          <w:szCs w:val="20"/>
          <w:lang w:val="en-AU"/>
        </w:rPr>
        <w:t xml:space="preserve"> </w:t>
      </w:r>
      <w:r w:rsidRPr="00735716">
        <w:rPr>
          <w:color w:val="231F20"/>
          <w:sz w:val="20"/>
          <w:szCs w:val="20"/>
          <w:lang w:val="en-AU"/>
        </w:rPr>
        <w:t>on</w:t>
      </w:r>
      <w:r w:rsidRPr="00735716">
        <w:rPr>
          <w:color w:val="231F20"/>
          <w:spacing w:val="-7"/>
          <w:sz w:val="20"/>
          <w:szCs w:val="20"/>
          <w:lang w:val="en-AU"/>
        </w:rPr>
        <w:t xml:space="preserve"> </w:t>
      </w:r>
      <w:r w:rsidRPr="00735716">
        <w:rPr>
          <w:color w:val="231F20"/>
          <w:sz w:val="20"/>
          <w:szCs w:val="20"/>
          <w:lang w:val="en-AU"/>
        </w:rPr>
        <w:t>women’s</w:t>
      </w:r>
      <w:r w:rsidRPr="00735716">
        <w:rPr>
          <w:color w:val="231F20"/>
          <w:spacing w:val="-7"/>
          <w:sz w:val="20"/>
          <w:szCs w:val="20"/>
          <w:lang w:val="en-AU"/>
        </w:rPr>
        <w:t xml:space="preserve"> </w:t>
      </w:r>
      <w:r w:rsidRPr="00735716">
        <w:rPr>
          <w:color w:val="231F20"/>
          <w:sz w:val="20"/>
          <w:szCs w:val="20"/>
          <w:lang w:val="en-AU"/>
        </w:rPr>
        <w:t>services</w:t>
      </w:r>
      <w:r w:rsidRPr="00735716">
        <w:rPr>
          <w:color w:val="231F20"/>
          <w:spacing w:val="-7"/>
          <w:sz w:val="20"/>
          <w:szCs w:val="20"/>
          <w:lang w:val="en-AU"/>
        </w:rPr>
        <w:t xml:space="preserve"> </w:t>
      </w:r>
      <w:r w:rsidRPr="00735716">
        <w:rPr>
          <w:color w:val="231F20"/>
          <w:sz w:val="20"/>
          <w:szCs w:val="20"/>
          <w:lang w:val="en-AU"/>
        </w:rPr>
        <w:t>and allocate funding for women’s services in district budgets. BaKTI has developed an innovative approach to DPRD</w:t>
      </w:r>
      <w:r w:rsidRPr="00735716">
        <w:rPr>
          <w:color w:val="231F20"/>
          <w:spacing w:val="-8"/>
          <w:sz w:val="20"/>
          <w:szCs w:val="20"/>
          <w:lang w:val="en-AU"/>
        </w:rPr>
        <w:t xml:space="preserve"> </w:t>
      </w:r>
      <w:r w:rsidRPr="00735716">
        <w:rPr>
          <w:color w:val="231F20"/>
          <w:sz w:val="20"/>
          <w:szCs w:val="20"/>
          <w:lang w:val="en-AU"/>
        </w:rPr>
        <w:t>constituent</w:t>
      </w:r>
      <w:r w:rsidRPr="00735716">
        <w:rPr>
          <w:color w:val="231F20"/>
          <w:spacing w:val="-7"/>
          <w:sz w:val="20"/>
          <w:szCs w:val="20"/>
          <w:lang w:val="en-AU"/>
        </w:rPr>
        <w:t xml:space="preserve"> </w:t>
      </w:r>
      <w:r w:rsidRPr="00735716">
        <w:rPr>
          <w:color w:val="231F20"/>
          <w:sz w:val="20"/>
          <w:szCs w:val="20"/>
          <w:lang w:val="en-AU"/>
        </w:rPr>
        <w:t>relations</w:t>
      </w:r>
      <w:r w:rsidRPr="00735716">
        <w:rPr>
          <w:color w:val="231F20"/>
          <w:spacing w:val="-7"/>
          <w:sz w:val="20"/>
          <w:szCs w:val="20"/>
          <w:lang w:val="en-AU"/>
        </w:rPr>
        <w:t xml:space="preserve"> </w:t>
      </w:r>
      <w:r w:rsidRPr="00735716">
        <w:rPr>
          <w:color w:val="231F20"/>
          <w:sz w:val="20"/>
          <w:szCs w:val="20"/>
          <w:lang w:val="en-AU"/>
        </w:rPr>
        <w:t>known</w:t>
      </w:r>
      <w:r w:rsidRPr="00735716">
        <w:rPr>
          <w:color w:val="231F20"/>
          <w:spacing w:val="-7"/>
          <w:sz w:val="20"/>
          <w:szCs w:val="20"/>
          <w:lang w:val="en-AU"/>
        </w:rPr>
        <w:t xml:space="preserve"> </w:t>
      </w:r>
      <w:r w:rsidRPr="00735716">
        <w:rPr>
          <w:color w:val="231F20"/>
          <w:sz w:val="20"/>
          <w:szCs w:val="20"/>
          <w:lang w:val="en-AU"/>
        </w:rPr>
        <w:t>as</w:t>
      </w:r>
      <w:r w:rsidRPr="00735716">
        <w:rPr>
          <w:color w:val="231F20"/>
          <w:spacing w:val="-7"/>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i/>
          <w:iCs/>
          <w:color w:val="231F20"/>
          <w:sz w:val="20"/>
          <w:szCs w:val="20"/>
          <w:lang w:val="en-AU"/>
        </w:rPr>
        <w:t>“Reses</w:t>
      </w:r>
      <w:r w:rsidRPr="00735716">
        <w:rPr>
          <w:i/>
          <w:iCs/>
          <w:color w:val="231F20"/>
          <w:spacing w:val="-7"/>
          <w:sz w:val="20"/>
          <w:szCs w:val="20"/>
          <w:lang w:val="en-AU"/>
        </w:rPr>
        <w:t xml:space="preserve"> </w:t>
      </w:r>
      <w:r w:rsidRPr="00735716">
        <w:rPr>
          <w:i/>
          <w:iCs/>
          <w:color w:val="231F20"/>
          <w:sz w:val="20"/>
          <w:szCs w:val="20"/>
          <w:lang w:val="en-AU"/>
        </w:rPr>
        <w:t>Partisipatif</w:t>
      </w:r>
      <w:r w:rsidRPr="00735716">
        <w:rPr>
          <w:color w:val="231F20"/>
          <w:sz w:val="20"/>
          <w:szCs w:val="20"/>
          <w:lang w:val="en-AU"/>
        </w:rPr>
        <w:t>”</w:t>
      </w:r>
      <w:r w:rsidRPr="00735716">
        <w:rPr>
          <w:color w:val="231F20"/>
          <w:spacing w:val="-7"/>
          <w:sz w:val="20"/>
          <w:szCs w:val="20"/>
          <w:lang w:val="en-AU"/>
        </w:rPr>
        <w:t xml:space="preserve"> (</w:t>
      </w:r>
      <w:r w:rsidRPr="00735716">
        <w:rPr>
          <w:color w:val="231F20"/>
          <w:sz w:val="20"/>
          <w:szCs w:val="20"/>
          <w:lang w:val="en-AU"/>
        </w:rPr>
        <w:t>Participative</w:t>
      </w:r>
      <w:r w:rsidRPr="00735716">
        <w:rPr>
          <w:color w:val="231F20"/>
          <w:spacing w:val="-7"/>
          <w:sz w:val="20"/>
          <w:szCs w:val="20"/>
          <w:lang w:val="en-AU"/>
        </w:rPr>
        <w:t xml:space="preserve"> </w:t>
      </w:r>
      <w:r w:rsidRPr="00735716">
        <w:rPr>
          <w:color w:val="231F20"/>
          <w:sz w:val="20"/>
          <w:szCs w:val="20"/>
          <w:lang w:val="en-AU"/>
        </w:rPr>
        <w:t>Recess)</w:t>
      </w:r>
      <w:r w:rsidRPr="00735716">
        <w:rPr>
          <w:color w:val="231F20"/>
          <w:spacing w:val="-7"/>
          <w:sz w:val="20"/>
          <w:szCs w:val="20"/>
          <w:lang w:val="en-AU"/>
        </w:rPr>
        <w:t xml:space="preserve"> </w:t>
      </w:r>
      <w:r w:rsidRPr="00735716">
        <w:rPr>
          <w:color w:val="231F20"/>
          <w:sz w:val="20"/>
          <w:szCs w:val="20"/>
          <w:lang w:val="en-AU"/>
        </w:rPr>
        <w:t>which</w:t>
      </w:r>
      <w:r w:rsidRPr="00735716">
        <w:rPr>
          <w:color w:val="231F20"/>
          <w:spacing w:val="-7"/>
          <w:sz w:val="20"/>
          <w:szCs w:val="20"/>
          <w:lang w:val="en-AU"/>
        </w:rPr>
        <w:t xml:space="preserve"> </w:t>
      </w:r>
      <w:r w:rsidRPr="00735716">
        <w:rPr>
          <w:color w:val="231F20"/>
          <w:sz w:val="20"/>
          <w:szCs w:val="20"/>
          <w:lang w:val="en-AU"/>
        </w:rPr>
        <w:t>connects</w:t>
      </w:r>
      <w:r w:rsidRPr="00735716">
        <w:rPr>
          <w:color w:val="231F20"/>
          <w:spacing w:val="-7"/>
          <w:sz w:val="20"/>
          <w:szCs w:val="20"/>
          <w:lang w:val="en-AU"/>
        </w:rPr>
        <w:t xml:space="preserve"> </w:t>
      </w:r>
      <w:r w:rsidRPr="00735716">
        <w:rPr>
          <w:color w:val="231F20"/>
          <w:spacing w:val="-3"/>
          <w:sz w:val="20"/>
          <w:szCs w:val="20"/>
          <w:lang w:val="en-AU"/>
        </w:rPr>
        <w:t xml:space="preserve">women </w:t>
      </w:r>
      <w:r w:rsidRPr="00735716">
        <w:rPr>
          <w:color w:val="231F20"/>
          <w:sz w:val="20"/>
          <w:szCs w:val="20"/>
          <w:lang w:val="en-AU"/>
        </w:rPr>
        <w:t>MPs in a mutually-beneficial relationship with local communities. All of these models are founded on the multi-stakeholder coalitions advocated in the original MAMPU</w:t>
      </w:r>
      <w:r w:rsidRPr="00735716">
        <w:rPr>
          <w:color w:val="231F20"/>
          <w:spacing w:val="-1"/>
          <w:sz w:val="20"/>
          <w:szCs w:val="20"/>
          <w:lang w:val="en-AU"/>
        </w:rPr>
        <w:t xml:space="preserve"> </w:t>
      </w:r>
      <w:r w:rsidRPr="00735716">
        <w:rPr>
          <w:color w:val="231F20"/>
          <w:sz w:val="20"/>
          <w:szCs w:val="20"/>
          <w:lang w:val="en-AU"/>
        </w:rPr>
        <w:t>design.</w:t>
      </w:r>
    </w:p>
    <w:p w14:paraId="0513B675" w14:textId="77777777" w:rsidR="00C32E91" w:rsidRPr="00735716" w:rsidRDefault="00C32E91" w:rsidP="00C32E91">
      <w:pPr>
        <w:spacing w:before="7"/>
        <w:rPr>
          <w:sz w:val="25"/>
          <w:szCs w:val="20"/>
          <w:lang w:val="en-AU"/>
        </w:rPr>
      </w:pPr>
    </w:p>
    <w:p w14:paraId="604B4A3E" w14:textId="730B76EA" w:rsidR="00C32E91" w:rsidRPr="00735716" w:rsidRDefault="00C32E91" w:rsidP="00C32E91">
      <w:pPr>
        <w:spacing w:before="1" w:line="292" w:lineRule="auto"/>
        <w:ind w:left="677" w:right="956"/>
        <w:jc w:val="both"/>
        <w:rPr>
          <w:sz w:val="20"/>
          <w:szCs w:val="20"/>
          <w:lang w:val="en-AU"/>
        </w:rPr>
      </w:pPr>
      <w:r w:rsidRPr="00735716">
        <w:rPr>
          <w:color w:val="231F20"/>
          <w:spacing w:val="-4"/>
          <w:sz w:val="20"/>
          <w:szCs w:val="20"/>
          <w:lang w:val="en-AU"/>
        </w:rPr>
        <w:t>Partner</w:t>
      </w:r>
      <w:r w:rsidRPr="00735716">
        <w:rPr>
          <w:color w:val="231F20"/>
          <w:spacing w:val="-15"/>
          <w:sz w:val="20"/>
          <w:szCs w:val="20"/>
          <w:lang w:val="en-AU"/>
        </w:rPr>
        <w:t xml:space="preserve"> </w:t>
      </w:r>
      <w:r w:rsidRPr="00735716">
        <w:rPr>
          <w:color w:val="231F20"/>
          <w:spacing w:val="-5"/>
          <w:sz w:val="20"/>
          <w:szCs w:val="20"/>
          <w:lang w:val="en-AU"/>
        </w:rPr>
        <w:t>quarterly</w:t>
      </w:r>
      <w:r w:rsidRPr="00735716">
        <w:rPr>
          <w:color w:val="231F20"/>
          <w:spacing w:val="-14"/>
          <w:sz w:val="20"/>
          <w:szCs w:val="20"/>
          <w:lang w:val="en-AU"/>
        </w:rPr>
        <w:t xml:space="preserve"> </w:t>
      </w:r>
      <w:r w:rsidRPr="00735716">
        <w:rPr>
          <w:color w:val="231F20"/>
          <w:spacing w:val="-4"/>
          <w:sz w:val="20"/>
          <w:szCs w:val="20"/>
          <w:lang w:val="en-AU"/>
        </w:rPr>
        <w:t>reporting</w:t>
      </w:r>
      <w:r w:rsidRPr="00735716">
        <w:rPr>
          <w:color w:val="231F20"/>
          <w:spacing w:val="-14"/>
          <w:sz w:val="20"/>
          <w:szCs w:val="20"/>
          <w:lang w:val="en-AU"/>
        </w:rPr>
        <w:t xml:space="preserve"> </w:t>
      </w:r>
      <w:r w:rsidRPr="00735716">
        <w:rPr>
          <w:color w:val="231F20"/>
          <w:spacing w:val="-3"/>
          <w:sz w:val="20"/>
          <w:szCs w:val="20"/>
          <w:lang w:val="en-AU"/>
        </w:rPr>
        <w:t>(231</w:t>
      </w:r>
      <w:r w:rsidRPr="00735716">
        <w:rPr>
          <w:color w:val="231F20"/>
          <w:spacing w:val="-15"/>
          <w:sz w:val="20"/>
          <w:szCs w:val="20"/>
          <w:lang w:val="en-AU"/>
        </w:rPr>
        <w:t xml:space="preserve"> </w:t>
      </w:r>
      <w:r w:rsidRPr="00735716">
        <w:rPr>
          <w:color w:val="231F20"/>
          <w:spacing w:val="-4"/>
          <w:sz w:val="20"/>
          <w:szCs w:val="20"/>
          <w:lang w:val="en-AU"/>
        </w:rPr>
        <w:t>PQRs),</w:t>
      </w:r>
      <w:r w:rsidRPr="00735716">
        <w:rPr>
          <w:color w:val="231F20"/>
          <w:spacing w:val="-14"/>
          <w:sz w:val="20"/>
          <w:szCs w:val="20"/>
          <w:lang w:val="en-AU"/>
        </w:rPr>
        <w:t xml:space="preserve"> </w:t>
      </w:r>
      <w:r w:rsidRPr="00735716">
        <w:rPr>
          <w:color w:val="231F20"/>
          <w:spacing w:val="-4"/>
          <w:sz w:val="20"/>
          <w:szCs w:val="20"/>
          <w:lang w:val="en-AU"/>
        </w:rPr>
        <w:t>corroborated</w:t>
      </w:r>
      <w:r w:rsidRPr="00735716">
        <w:rPr>
          <w:color w:val="231F20"/>
          <w:spacing w:val="-14"/>
          <w:sz w:val="20"/>
          <w:szCs w:val="20"/>
          <w:lang w:val="en-AU"/>
        </w:rPr>
        <w:t xml:space="preserve"> </w:t>
      </w:r>
      <w:r w:rsidRPr="00735716">
        <w:rPr>
          <w:color w:val="231F20"/>
          <w:spacing w:val="-3"/>
          <w:sz w:val="20"/>
          <w:szCs w:val="20"/>
          <w:lang w:val="en-AU"/>
        </w:rPr>
        <w:t>by</w:t>
      </w:r>
      <w:r w:rsidRPr="00735716">
        <w:rPr>
          <w:color w:val="231F20"/>
          <w:spacing w:val="-15"/>
          <w:sz w:val="20"/>
          <w:szCs w:val="20"/>
          <w:lang w:val="en-AU"/>
        </w:rPr>
        <w:t xml:space="preserve"> </w:t>
      </w:r>
      <w:r w:rsidRPr="00735716">
        <w:rPr>
          <w:color w:val="231F20"/>
          <w:spacing w:val="-4"/>
          <w:sz w:val="20"/>
          <w:szCs w:val="20"/>
          <w:lang w:val="en-AU"/>
        </w:rPr>
        <w:t>MAMPU</w:t>
      </w:r>
      <w:r w:rsidRPr="00735716">
        <w:rPr>
          <w:color w:val="231F20"/>
          <w:spacing w:val="-14"/>
          <w:sz w:val="20"/>
          <w:szCs w:val="20"/>
          <w:lang w:val="en-AU"/>
        </w:rPr>
        <w:t xml:space="preserve"> </w:t>
      </w:r>
      <w:r w:rsidRPr="00735716">
        <w:rPr>
          <w:color w:val="231F20"/>
          <w:spacing w:val="-3"/>
          <w:sz w:val="20"/>
          <w:szCs w:val="20"/>
          <w:lang w:val="en-AU"/>
        </w:rPr>
        <w:t>field</w:t>
      </w:r>
      <w:r w:rsidRPr="00735716">
        <w:rPr>
          <w:color w:val="231F20"/>
          <w:spacing w:val="-14"/>
          <w:sz w:val="20"/>
          <w:szCs w:val="20"/>
          <w:lang w:val="en-AU"/>
        </w:rPr>
        <w:t xml:space="preserve"> </w:t>
      </w:r>
      <w:r w:rsidRPr="00735716">
        <w:rPr>
          <w:color w:val="231F20"/>
          <w:spacing w:val="-4"/>
          <w:sz w:val="20"/>
          <w:szCs w:val="20"/>
          <w:lang w:val="en-AU"/>
        </w:rPr>
        <w:t>monitoring</w:t>
      </w:r>
      <w:r w:rsidRPr="00735716">
        <w:rPr>
          <w:color w:val="231F20"/>
          <w:spacing w:val="-14"/>
          <w:sz w:val="20"/>
          <w:szCs w:val="20"/>
          <w:lang w:val="en-AU"/>
        </w:rPr>
        <w:t xml:space="preserve"> </w:t>
      </w:r>
      <w:r w:rsidRPr="00735716">
        <w:rPr>
          <w:color w:val="231F20"/>
          <w:spacing w:val="-4"/>
          <w:sz w:val="20"/>
          <w:szCs w:val="20"/>
          <w:lang w:val="en-AU"/>
        </w:rPr>
        <w:t>records</w:t>
      </w:r>
      <w:r w:rsidRPr="00735716">
        <w:rPr>
          <w:color w:val="231F20"/>
          <w:spacing w:val="-15"/>
          <w:sz w:val="20"/>
          <w:szCs w:val="20"/>
          <w:lang w:val="en-AU"/>
        </w:rPr>
        <w:t xml:space="preserve"> </w:t>
      </w:r>
      <w:r w:rsidRPr="00735716">
        <w:rPr>
          <w:color w:val="231F20"/>
          <w:spacing w:val="-3"/>
          <w:sz w:val="20"/>
          <w:szCs w:val="20"/>
          <w:lang w:val="en-AU"/>
        </w:rPr>
        <w:t>(138</w:t>
      </w:r>
      <w:r w:rsidRPr="00735716">
        <w:rPr>
          <w:color w:val="231F20"/>
          <w:spacing w:val="-14"/>
          <w:sz w:val="20"/>
          <w:szCs w:val="20"/>
          <w:lang w:val="en-AU"/>
        </w:rPr>
        <w:t xml:space="preserve"> </w:t>
      </w:r>
      <w:r w:rsidRPr="00735716">
        <w:rPr>
          <w:color w:val="231F20"/>
          <w:spacing w:val="-4"/>
          <w:sz w:val="20"/>
          <w:szCs w:val="20"/>
          <w:lang w:val="en-AU"/>
        </w:rPr>
        <w:t>BTORs),</w:t>
      </w:r>
      <w:r w:rsidRPr="00735716">
        <w:rPr>
          <w:color w:val="231F20"/>
          <w:spacing w:val="-15"/>
          <w:sz w:val="20"/>
          <w:szCs w:val="20"/>
          <w:lang w:val="en-AU"/>
        </w:rPr>
        <w:t xml:space="preserve"> </w:t>
      </w:r>
      <w:r w:rsidRPr="00735716">
        <w:rPr>
          <w:color w:val="231F20"/>
          <w:spacing w:val="-5"/>
          <w:sz w:val="20"/>
          <w:szCs w:val="20"/>
          <w:lang w:val="en-AU"/>
        </w:rPr>
        <w:t xml:space="preserve">provide </w:t>
      </w:r>
      <w:r w:rsidRPr="00735716">
        <w:rPr>
          <w:color w:val="231F20"/>
          <w:spacing w:val="-4"/>
          <w:sz w:val="20"/>
          <w:szCs w:val="20"/>
          <w:lang w:val="en-AU"/>
        </w:rPr>
        <w:t xml:space="preserve">evidence </w:t>
      </w:r>
      <w:r w:rsidRPr="00735716">
        <w:rPr>
          <w:color w:val="231F20"/>
          <w:sz w:val="20"/>
          <w:szCs w:val="20"/>
          <w:lang w:val="en-AU"/>
        </w:rPr>
        <w:t xml:space="preserve">of </w:t>
      </w:r>
      <w:r w:rsidRPr="00735716">
        <w:rPr>
          <w:color w:val="231F20"/>
          <w:spacing w:val="-3"/>
          <w:sz w:val="20"/>
          <w:szCs w:val="20"/>
          <w:lang w:val="en-AU"/>
        </w:rPr>
        <w:t xml:space="preserve">the </w:t>
      </w:r>
      <w:r w:rsidRPr="00735716">
        <w:rPr>
          <w:color w:val="231F20"/>
          <w:spacing w:val="-4"/>
          <w:sz w:val="20"/>
          <w:szCs w:val="20"/>
          <w:lang w:val="en-AU"/>
        </w:rPr>
        <w:t xml:space="preserve">development </w:t>
      </w:r>
      <w:r w:rsidRPr="00735716">
        <w:rPr>
          <w:color w:val="231F20"/>
          <w:sz w:val="20"/>
          <w:szCs w:val="20"/>
          <w:lang w:val="en-AU"/>
        </w:rPr>
        <w:t xml:space="preserve">of </w:t>
      </w:r>
      <w:r w:rsidRPr="00735716">
        <w:rPr>
          <w:color w:val="231F20"/>
          <w:spacing w:val="-4"/>
          <w:sz w:val="20"/>
          <w:szCs w:val="20"/>
          <w:lang w:val="en-AU"/>
        </w:rPr>
        <w:t xml:space="preserve">models </w:t>
      </w:r>
      <w:r w:rsidRPr="00735716">
        <w:rPr>
          <w:color w:val="231F20"/>
          <w:spacing w:val="-3"/>
          <w:sz w:val="20"/>
          <w:szCs w:val="20"/>
          <w:lang w:val="en-AU"/>
        </w:rPr>
        <w:t xml:space="preserve">and </w:t>
      </w:r>
      <w:r w:rsidRPr="00735716">
        <w:rPr>
          <w:color w:val="231F20"/>
          <w:spacing w:val="-4"/>
          <w:sz w:val="20"/>
          <w:szCs w:val="20"/>
          <w:lang w:val="en-AU"/>
        </w:rPr>
        <w:t xml:space="preserve">approaches </w:t>
      </w:r>
      <w:r w:rsidRPr="00735716">
        <w:rPr>
          <w:color w:val="231F20"/>
          <w:sz w:val="20"/>
          <w:szCs w:val="20"/>
          <w:lang w:val="en-AU"/>
        </w:rPr>
        <w:t xml:space="preserve">by </w:t>
      </w:r>
      <w:r w:rsidRPr="00735716">
        <w:rPr>
          <w:color w:val="231F20"/>
          <w:spacing w:val="-4"/>
          <w:sz w:val="20"/>
          <w:szCs w:val="20"/>
          <w:lang w:val="en-AU"/>
        </w:rPr>
        <w:t xml:space="preserve">partners. Section </w:t>
      </w:r>
      <w:r w:rsidRPr="00735716">
        <w:rPr>
          <w:color w:val="231F20"/>
          <w:sz w:val="20"/>
          <w:szCs w:val="20"/>
          <w:lang w:val="en-AU"/>
        </w:rPr>
        <w:t xml:space="preserve">1 of </w:t>
      </w:r>
      <w:r w:rsidRPr="00735716">
        <w:rPr>
          <w:color w:val="231F20"/>
          <w:spacing w:val="-3"/>
          <w:sz w:val="20"/>
          <w:szCs w:val="20"/>
          <w:lang w:val="en-AU"/>
        </w:rPr>
        <w:t xml:space="preserve">each </w:t>
      </w:r>
      <w:r w:rsidRPr="00735716">
        <w:rPr>
          <w:color w:val="231F20"/>
          <w:spacing w:val="-4"/>
          <w:sz w:val="20"/>
          <w:szCs w:val="20"/>
          <w:lang w:val="en-AU"/>
        </w:rPr>
        <w:t>report describes how partners</w:t>
      </w:r>
      <w:r w:rsidRPr="00735716">
        <w:rPr>
          <w:color w:val="231F20"/>
          <w:spacing w:val="-17"/>
          <w:sz w:val="20"/>
          <w:szCs w:val="20"/>
          <w:lang w:val="en-AU"/>
        </w:rPr>
        <w:t xml:space="preserve"> </w:t>
      </w:r>
      <w:r w:rsidRPr="00735716">
        <w:rPr>
          <w:color w:val="231F20"/>
          <w:spacing w:val="-3"/>
          <w:sz w:val="20"/>
          <w:szCs w:val="20"/>
          <w:lang w:val="en-AU"/>
        </w:rPr>
        <w:t>have</w:t>
      </w:r>
      <w:r w:rsidRPr="00735716">
        <w:rPr>
          <w:color w:val="231F20"/>
          <w:spacing w:val="-17"/>
          <w:sz w:val="20"/>
          <w:szCs w:val="20"/>
          <w:lang w:val="en-AU"/>
        </w:rPr>
        <w:t xml:space="preserve"> </w:t>
      </w:r>
      <w:r w:rsidRPr="00735716">
        <w:rPr>
          <w:color w:val="231F20"/>
          <w:spacing w:val="-4"/>
          <w:sz w:val="20"/>
          <w:szCs w:val="20"/>
          <w:lang w:val="en-AU"/>
        </w:rPr>
        <w:t>carried</w:t>
      </w:r>
      <w:r w:rsidRPr="00735716">
        <w:rPr>
          <w:color w:val="231F20"/>
          <w:spacing w:val="-17"/>
          <w:sz w:val="20"/>
          <w:szCs w:val="20"/>
          <w:lang w:val="en-AU"/>
        </w:rPr>
        <w:t xml:space="preserve"> </w:t>
      </w:r>
      <w:r w:rsidRPr="00735716">
        <w:rPr>
          <w:color w:val="231F20"/>
          <w:spacing w:val="-3"/>
          <w:sz w:val="20"/>
          <w:szCs w:val="20"/>
          <w:lang w:val="en-AU"/>
        </w:rPr>
        <w:t>out</w:t>
      </w:r>
      <w:r w:rsidRPr="00735716">
        <w:rPr>
          <w:color w:val="231F20"/>
          <w:spacing w:val="-17"/>
          <w:sz w:val="20"/>
          <w:szCs w:val="20"/>
          <w:lang w:val="en-AU"/>
        </w:rPr>
        <w:t xml:space="preserve"> </w:t>
      </w:r>
      <w:r w:rsidRPr="00735716">
        <w:rPr>
          <w:color w:val="231F20"/>
          <w:spacing w:val="-3"/>
          <w:sz w:val="20"/>
          <w:szCs w:val="20"/>
          <w:lang w:val="en-AU"/>
        </w:rPr>
        <w:t>the</w:t>
      </w:r>
      <w:r w:rsidRPr="00735716">
        <w:rPr>
          <w:color w:val="231F20"/>
          <w:spacing w:val="-17"/>
          <w:sz w:val="20"/>
          <w:szCs w:val="20"/>
          <w:lang w:val="en-AU"/>
        </w:rPr>
        <w:t xml:space="preserve"> </w:t>
      </w:r>
      <w:r w:rsidRPr="00735716">
        <w:rPr>
          <w:color w:val="231F20"/>
          <w:spacing w:val="-4"/>
          <w:sz w:val="20"/>
          <w:szCs w:val="20"/>
          <w:lang w:val="en-AU"/>
        </w:rPr>
        <w:t>activities</w:t>
      </w:r>
      <w:r w:rsidRPr="00735716">
        <w:rPr>
          <w:color w:val="231F20"/>
          <w:spacing w:val="-16"/>
          <w:sz w:val="20"/>
          <w:szCs w:val="20"/>
          <w:lang w:val="en-AU"/>
        </w:rPr>
        <w:t xml:space="preserve"> </w:t>
      </w:r>
      <w:r w:rsidRPr="00735716">
        <w:rPr>
          <w:color w:val="231F20"/>
          <w:spacing w:val="-3"/>
          <w:sz w:val="20"/>
          <w:szCs w:val="20"/>
          <w:lang w:val="en-AU"/>
        </w:rPr>
        <w:t>they</w:t>
      </w:r>
      <w:r w:rsidRPr="00735716">
        <w:rPr>
          <w:color w:val="231F20"/>
          <w:spacing w:val="-17"/>
          <w:sz w:val="20"/>
          <w:szCs w:val="20"/>
          <w:lang w:val="en-AU"/>
        </w:rPr>
        <w:t xml:space="preserve"> </w:t>
      </w:r>
      <w:r w:rsidRPr="00735716">
        <w:rPr>
          <w:color w:val="231F20"/>
          <w:spacing w:val="-4"/>
          <w:sz w:val="20"/>
          <w:szCs w:val="20"/>
          <w:lang w:val="en-AU"/>
        </w:rPr>
        <w:t>planned</w:t>
      </w:r>
      <w:r w:rsidRPr="00735716">
        <w:rPr>
          <w:color w:val="231F20"/>
          <w:spacing w:val="-17"/>
          <w:sz w:val="20"/>
          <w:szCs w:val="20"/>
          <w:lang w:val="en-AU"/>
        </w:rPr>
        <w:t xml:space="preserve"> </w:t>
      </w:r>
      <w:r w:rsidRPr="00735716">
        <w:rPr>
          <w:color w:val="231F20"/>
          <w:sz w:val="20"/>
          <w:szCs w:val="20"/>
          <w:lang w:val="en-AU"/>
        </w:rPr>
        <w:t>in</w:t>
      </w:r>
      <w:r w:rsidRPr="00735716">
        <w:rPr>
          <w:color w:val="231F20"/>
          <w:spacing w:val="-17"/>
          <w:sz w:val="20"/>
          <w:szCs w:val="20"/>
          <w:lang w:val="en-AU"/>
        </w:rPr>
        <w:t xml:space="preserve"> </w:t>
      </w:r>
      <w:r w:rsidRPr="00735716">
        <w:rPr>
          <w:color w:val="231F20"/>
          <w:spacing w:val="-4"/>
          <w:sz w:val="20"/>
          <w:szCs w:val="20"/>
          <w:lang w:val="en-AU"/>
        </w:rPr>
        <w:t>their</w:t>
      </w:r>
      <w:r w:rsidRPr="00735716">
        <w:rPr>
          <w:color w:val="231F20"/>
          <w:spacing w:val="-17"/>
          <w:sz w:val="20"/>
          <w:szCs w:val="20"/>
          <w:lang w:val="en-AU"/>
        </w:rPr>
        <w:t xml:space="preserve"> </w:t>
      </w:r>
      <w:r w:rsidRPr="00735716">
        <w:rPr>
          <w:color w:val="231F20"/>
          <w:spacing w:val="-4"/>
          <w:sz w:val="20"/>
          <w:szCs w:val="20"/>
          <w:lang w:val="en-AU"/>
        </w:rPr>
        <w:t>annual</w:t>
      </w:r>
      <w:r w:rsidRPr="00735716">
        <w:rPr>
          <w:color w:val="231F20"/>
          <w:spacing w:val="-16"/>
          <w:sz w:val="20"/>
          <w:szCs w:val="20"/>
          <w:lang w:val="en-AU"/>
        </w:rPr>
        <w:t xml:space="preserve"> </w:t>
      </w:r>
      <w:r w:rsidRPr="00735716">
        <w:rPr>
          <w:color w:val="231F20"/>
          <w:spacing w:val="-4"/>
          <w:sz w:val="20"/>
          <w:szCs w:val="20"/>
          <w:lang w:val="en-AU"/>
        </w:rPr>
        <w:t>workplans</w:t>
      </w:r>
      <w:r w:rsidRPr="00735716">
        <w:rPr>
          <w:color w:val="231F20"/>
          <w:spacing w:val="-17"/>
          <w:sz w:val="20"/>
          <w:szCs w:val="20"/>
          <w:lang w:val="en-AU"/>
        </w:rPr>
        <w:t xml:space="preserve"> </w:t>
      </w:r>
      <w:r w:rsidRPr="00735716">
        <w:rPr>
          <w:color w:val="231F20"/>
          <w:spacing w:val="-4"/>
          <w:sz w:val="20"/>
          <w:szCs w:val="20"/>
          <w:lang w:val="en-AU"/>
        </w:rPr>
        <w:t>including</w:t>
      </w:r>
      <w:r w:rsidRPr="00735716">
        <w:rPr>
          <w:color w:val="231F20"/>
          <w:spacing w:val="-17"/>
          <w:sz w:val="20"/>
          <w:szCs w:val="20"/>
          <w:lang w:val="en-AU"/>
        </w:rPr>
        <w:t xml:space="preserve"> </w:t>
      </w:r>
      <w:r w:rsidRPr="00735716">
        <w:rPr>
          <w:color w:val="231F20"/>
          <w:spacing w:val="-4"/>
          <w:sz w:val="20"/>
          <w:szCs w:val="20"/>
          <w:lang w:val="en-AU"/>
        </w:rPr>
        <w:t>establishing</w:t>
      </w:r>
      <w:r w:rsidRPr="00735716">
        <w:rPr>
          <w:color w:val="231F20"/>
          <w:spacing w:val="-17"/>
          <w:sz w:val="20"/>
          <w:szCs w:val="20"/>
          <w:lang w:val="en-AU"/>
        </w:rPr>
        <w:t xml:space="preserve"> </w:t>
      </w:r>
      <w:r w:rsidRPr="00735716">
        <w:rPr>
          <w:color w:val="231F20"/>
          <w:spacing w:val="-5"/>
          <w:sz w:val="20"/>
          <w:szCs w:val="20"/>
          <w:lang w:val="en-AU"/>
        </w:rPr>
        <w:t xml:space="preserve">components </w:t>
      </w:r>
      <w:r w:rsidRPr="00735716">
        <w:rPr>
          <w:color w:val="231F20"/>
          <w:sz w:val="20"/>
          <w:szCs w:val="20"/>
          <w:lang w:val="en-AU"/>
        </w:rPr>
        <w:t xml:space="preserve">of </w:t>
      </w:r>
      <w:r w:rsidRPr="00735716">
        <w:rPr>
          <w:color w:val="231F20"/>
          <w:spacing w:val="-4"/>
          <w:sz w:val="20"/>
          <w:szCs w:val="20"/>
          <w:lang w:val="en-AU"/>
        </w:rPr>
        <w:t xml:space="preserve">their models </w:t>
      </w:r>
      <w:r w:rsidRPr="00735716">
        <w:rPr>
          <w:color w:val="231F20"/>
          <w:spacing w:val="-3"/>
          <w:sz w:val="20"/>
          <w:szCs w:val="20"/>
          <w:lang w:val="en-AU"/>
        </w:rPr>
        <w:t xml:space="preserve">and </w:t>
      </w:r>
      <w:r w:rsidRPr="00735716">
        <w:rPr>
          <w:color w:val="231F20"/>
          <w:spacing w:val="-4"/>
          <w:sz w:val="20"/>
          <w:szCs w:val="20"/>
          <w:lang w:val="en-AU"/>
        </w:rPr>
        <w:t xml:space="preserve">approaches. </w:t>
      </w:r>
      <w:r w:rsidRPr="00735716">
        <w:rPr>
          <w:color w:val="231F20"/>
          <w:sz w:val="20"/>
          <w:szCs w:val="20"/>
          <w:lang w:val="en-AU"/>
        </w:rPr>
        <w:t xml:space="preserve">A </w:t>
      </w:r>
      <w:r w:rsidRPr="00735716">
        <w:rPr>
          <w:color w:val="231F20"/>
          <w:spacing w:val="-4"/>
          <w:sz w:val="20"/>
          <w:szCs w:val="20"/>
          <w:lang w:val="en-AU"/>
        </w:rPr>
        <w:t xml:space="preserve">narrative within </w:t>
      </w:r>
      <w:r w:rsidRPr="00735716">
        <w:rPr>
          <w:color w:val="231F20"/>
          <w:spacing w:val="-3"/>
          <w:sz w:val="20"/>
          <w:szCs w:val="20"/>
          <w:lang w:val="en-AU"/>
        </w:rPr>
        <w:t xml:space="preserve">this </w:t>
      </w:r>
      <w:r w:rsidRPr="00735716">
        <w:rPr>
          <w:color w:val="231F20"/>
          <w:spacing w:val="-4"/>
          <w:sz w:val="20"/>
          <w:szCs w:val="20"/>
          <w:lang w:val="en-AU"/>
        </w:rPr>
        <w:t xml:space="preserve">section explains </w:t>
      </w:r>
      <w:r w:rsidRPr="00735716">
        <w:rPr>
          <w:color w:val="231F20"/>
          <w:spacing w:val="-3"/>
          <w:sz w:val="20"/>
          <w:szCs w:val="20"/>
          <w:lang w:val="en-AU"/>
        </w:rPr>
        <w:t xml:space="preserve">the </w:t>
      </w:r>
      <w:r w:rsidRPr="00735716">
        <w:rPr>
          <w:color w:val="231F20"/>
          <w:spacing w:val="-4"/>
          <w:sz w:val="20"/>
          <w:szCs w:val="20"/>
          <w:lang w:val="en-AU"/>
        </w:rPr>
        <w:t xml:space="preserve">highlights </w:t>
      </w:r>
      <w:r w:rsidRPr="00735716">
        <w:rPr>
          <w:color w:val="231F20"/>
          <w:spacing w:val="-3"/>
          <w:sz w:val="20"/>
          <w:szCs w:val="20"/>
          <w:lang w:val="en-AU"/>
        </w:rPr>
        <w:t xml:space="preserve">from the </w:t>
      </w:r>
      <w:r w:rsidR="00735716" w:rsidRPr="00735716">
        <w:rPr>
          <w:color w:val="231F20"/>
          <w:spacing w:val="-4"/>
          <w:sz w:val="20"/>
          <w:szCs w:val="20"/>
          <w:lang w:val="en-AU"/>
        </w:rPr>
        <w:t>three-month</w:t>
      </w:r>
      <w:r w:rsidRPr="00735716">
        <w:rPr>
          <w:color w:val="231F20"/>
          <w:spacing w:val="-4"/>
          <w:sz w:val="20"/>
          <w:szCs w:val="20"/>
          <w:lang w:val="en-AU"/>
        </w:rPr>
        <w:t xml:space="preserve"> reporting</w:t>
      </w:r>
      <w:r w:rsidRPr="00735716">
        <w:rPr>
          <w:color w:val="231F20"/>
          <w:spacing w:val="-9"/>
          <w:sz w:val="20"/>
          <w:szCs w:val="20"/>
          <w:lang w:val="en-AU"/>
        </w:rPr>
        <w:t xml:space="preserve"> </w:t>
      </w:r>
      <w:r w:rsidRPr="00735716">
        <w:rPr>
          <w:color w:val="231F20"/>
          <w:spacing w:val="-5"/>
          <w:sz w:val="20"/>
          <w:szCs w:val="20"/>
          <w:lang w:val="en-AU"/>
        </w:rPr>
        <w:t>period.</w:t>
      </w:r>
      <w:r w:rsidRPr="00735716">
        <w:rPr>
          <w:color w:val="231F20"/>
          <w:spacing w:val="-19"/>
          <w:sz w:val="20"/>
          <w:szCs w:val="20"/>
          <w:lang w:val="en-AU"/>
        </w:rPr>
        <w:t xml:space="preserve"> </w:t>
      </w:r>
      <w:r w:rsidRPr="00735716">
        <w:rPr>
          <w:color w:val="231F20"/>
          <w:sz w:val="20"/>
          <w:szCs w:val="20"/>
          <w:lang w:val="en-AU"/>
        </w:rPr>
        <w:t>A</w:t>
      </w:r>
      <w:r w:rsidRPr="00735716">
        <w:rPr>
          <w:color w:val="231F20"/>
          <w:spacing w:val="-20"/>
          <w:sz w:val="20"/>
          <w:szCs w:val="20"/>
          <w:lang w:val="en-AU"/>
        </w:rPr>
        <w:t xml:space="preserve"> </w:t>
      </w:r>
      <w:r w:rsidRPr="00735716">
        <w:rPr>
          <w:color w:val="231F20"/>
          <w:spacing w:val="-4"/>
          <w:sz w:val="20"/>
          <w:szCs w:val="20"/>
          <w:lang w:val="en-AU"/>
        </w:rPr>
        <w:t>tabular</w:t>
      </w:r>
      <w:r w:rsidRPr="00735716">
        <w:rPr>
          <w:color w:val="231F20"/>
          <w:spacing w:val="-8"/>
          <w:sz w:val="20"/>
          <w:szCs w:val="20"/>
          <w:lang w:val="en-AU"/>
        </w:rPr>
        <w:t xml:space="preserve"> </w:t>
      </w:r>
      <w:r w:rsidRPr="00735716">
        <w:rPr>
          <w:color w:val="231F20"/>
          <w:spacing w:val="-3"/>
          <w:sz w:val="20"/>
          <w:szCs w:val="20"/>
          <w:lang w:val="en-AU"/>
        </w:rPr>
        <w:t>field</w:t>
      </w:r>
      <w:r w:rsidRPr="00735716">
        <w:rPr>
          <w:color w:val="231F20"/>
          <w:spacing w:val="-9"/>
          <w:sz w:val="20"/>
          <w:szCs w:val="20"/>
          <w:lang w:val="en-AU"/>
        </w:rPr>
        <w:t xml:space="preserve"> </w:t>
      </w:r>
      <w:r w:rsidRPr="00735716">
        <w:rPr>
          <w:color w:val="231F20"/>
          <w:spacing w:val="-5"/>
          <w:sz w:val="20"/>
          <w:szCs w:val="20"/>
          <w:lang w:val="en-AU"/>
        </w:rPr>
        <w:t>enables</w:t>
      </w:r>
      <w:r w:rsidRPr="00735716">
        <w:rPr>
          <w:color w:val="231F20"/>
          <w:spacing w:val="-8"/>
          <w:sz w:val="20"/>
          <w:szCs w:val="20"/>
          <w:lang w:val="en-AU"/>
        </w:rPr>
        <w:t xml:space="preserve"> </w:t>
      </w:r>
      <w:r w:rsidRPr="00735716">
        <w:rPr>
          <w:color w:val="231F20"/>
          <w:spacing w:val="-5"/>
          <w:sz w:val="20"/>
          <w:szCs w:val="20"/>
          <w:lang w:val="en-AU"/>
        </w:rPr>
        <w:t>partners</w:t>
      </w:r>
      <w:r w:rsidRPr="00735716">
        <w:rPr>
          <w:color w:val="231F20"/>
          <w:spacing w:val="-8"/>
          <w:sz w:val="20"/>
          <w:szCs w:val="20"/>
          <w:lang w:val="en-AU"/>
        </w:rPr>
        <w:t xml:space="preserve"> </w:t>
      </w:r>
      <w:r w:rsidRPr="00735716">
        <w:rPr>
          <w:color w:val="231F20"/>
          <w:sz w:val="20"/>
          <w:szCs w:val="20"/>
          <w:lang w:val="en-AU"/>
        </w:rPr>
        <w:t>to</w:t>
      </w:r>
      <w:r w:rsidRPr="00735716">
        <w:rPr>
          <w:color w:val="231F20"/>
          <w:spacing w:val="-8"/>
          <w:sz w:val="20"/>
          <w:szCs w:val="20"/>
          <w:lang w:val="en-AU"/>
        </w:rPr>
        <w:t xml:space="preserve"> </w:t>
      </w:r>
      <w:r w:rsidRPr="00735716">
        <w:rPr>
          <w:color w:val="231F20"/>
          <w:spacing w:val="-4"/>
          <w:sz w:val="20"/>
          <w:szCs w:val="20"/>
          <w:lang w:val="en-AU"/>
        </w:rPr>
        <w:t>report</w:t>
      </w:r>
      <w:r w:rsidRPr="00735716">
        <w:rPr>
          <w:color w:val="231F20"/>
          <w:spacing w:val="-8"/>
          <w:sz w:val="20"/>
          <w:szCs w:val="20"/>
          <w:lang w:val="en-AU"/>
        </w:rPr>
        <w:t xml:space="preserve"> </w:t>
      </w:r>
      <w:r w:rsidRPr="00735716">
        <w:rPr>
          <w:color w:val="231F20"/>
          <w:spacing w:val="-4"/>
          <w:sz w:val="20"/>
          <w:szCs w:val="20"/>
          <w:lang w:val="en-AU"/>
        </w:rPr>
        <w:t>challenges</w:t>
      </w:r>
      <w:r w:rsidRPr="00735716">
        <w:rPr>
          <w:color w:val="231F20"/>
          <w:spacing w:val="-8"/>
          <w:sz w:val="20"/>
          <w:szCs w:val="20"/>
          <w:lang w:val="en-AU"/>
        </w:rPr>
        <w:t xml:space="preserve"> </w:t>
      </w:r>
      <w:r w:rsidRPr="00735716">
        <w:rPr>
          <w:color w:val="231F20"/>
          <w:spacing w:val="-5"/>
          <w:sz w:val="20"/>
          <w:szCs w:val="20"/>
          <w:lang w:val="en-AU"/>
        </w:rPr>
        <w:t>experienced</w:t>
      </w:r>
      <w:r w:rsidRPr="00735716">
        <w:rPr>
          <w:color w:val="231F20"/>
          <w:spacing w:val="-8"/>
          <w:sz w:val="20"/>
          <w:szCs w:val="20"/>
          <w:lang w:val="en-AU"/>
        </w:rPr>
        <w:t xml:space="preserve"> </w:t>
      </w:r>
      <w:r w:rsidRPr="00735716">
        <w:rPr>
          <w:color w:val="231F20"/>
          <w:spacing w:val="-4"/>
          <w:sz w:val="20"/>
          <w:szCs w:val="20"/>
          <w:lang w:val="en-AU"/>
        </w:rPr>
        <w:t>and</w:t>
      </w:r>
      <w:r w:rsidRPr="00735716">
        <w:rPr>
          <w:color w:val="231F20"/>
          <w:spacing w:val="-9"/>
          <w:sz w:val="20"/>
          <w:szCs w:val="20"/>
          <w:lang w:val="en-AU"/>
        </w:rPr>
        <w:t xml:space="preserve"> </w:t>
      </w:r>
      <w:r w:rsidRPr="00735716">
        <w:rPr>
          <w:color w:val="231F20"/>
          <w:spacing w:val="-3"/>
          <w:sz w:val="20"/>
          <w:szCs w:val="20"/>
          <w:lang w:val="en-AU"/>
        </w:rPr>
        <w:t>the</w:t>
      </w:r>
      <w:r w:rsidRPr="00735716">
        <w:rPr>
          <w:color w:val="231F20"/>
          <w:spacing w:val="-8"/>
          <w:sz w:val="20"/>
          <w:szCs w:val="20"/>
          <w:lang w:val="en-AU"/>
        </w:rPr>
        <w:t xml:space="preserve"> </w:t>
      </w:r>
      <w:r w:rsidRPr="00735716">
        <w:rPr>
          <w:color w:val="231F20"/>
          <w:spacing w:val="-5"/>
          <w:sz w:val="20"/>
          <w:szCs w:val="20"/>
          <w:lang w:val="en-AU"/>
        </w:rPr>
        <w:t>impact</w:t>
      </w:r>
      <w:r w:rsidRPr="00735716">
        <w:rPr>
          <w:color w:val="231F20"/>
          <w:spacing w:val="-8"/>
          <w:sz w:val="20"/>
          <w:szCs w:val="20"/>
          <w:lang w:val="en-AU"/>
        </w:rPr>
        <w:t xml:space="preserve"> </w:t>
      </w:r>
      <w:r w:rsidRPr="00735716">
        <w:rPr>
          <w:color w:val="231F20"/>
          <w:spacing w:val="-3"/>
          <w:sz w:val="20"/>
          <w:szCs w:val="20"/>
          <w:lang w:val="en-AU"/>
        </w:rPr>
        <w:t>on</w:t>
      </w:r>
      <w:r w:rsidRPr="00735716">
        <w:rPr>
          <w:color w:val="231F20"/>
          <w:spacing w:val="-8"/>
          <w:sz w:val="20"/>
          <w:szCs w:val="20"/>
          <w:lang w:val="en-AU"/>
        </w:rPr>
        <w:t xml:space="preserve"> </w:t>
      </w:r>
      <w:r w:rsidRPr="00735716">
        <w:rPr>
          <w:color w:val="231F20"/>
          <w:spacing w:val="-4"/>
          <w:sz w:val="20"/>
          <w:szCs w:val="20"/>
          <w:lang w:val="en-AU"/>
        </w:rPr>
        <w:t>their</w:t>
      </w:r>
      <w:r w:rsidRPr="00735716">
        <w:rPr>
          <w:color w:val="231F20"/>
          <w:spacing w:val="-8"/>
          <w:sz w:val="20"/>
          <w:szCs w:val="20"/>
          <w:lang w:val="en-AU"/>
        </w:rPr>
        <w:t xml:space="preserve"> </w:t>
      </w:r>
      <w:r w:rsidRPr="00735716">
        <w:rPr>
          <w:color w:val="231F20"/>
          <w:spacing w:val="-5"/>
          <w:sz w:val="20"/>
          <w:szCs w:val="20"/>
          <w:lang w:val="en-AU"/>
        </w:rPr>
        <w:t>work.</w:t>
      </w:r>
    </w:p>
    <w:p w14:paraId="436C1F04" w14:textId="77777777" w:rsidR="00C32E91" w:rsidRPr="00735716" w:rsidRDefault="00C32E91" w:rsidP="00C32E91">
      <w:pPr>
        <w:spacing w:line="292" w:lineRule="auto"/>
        <w:jc w:val="both"/>
        <w:rPr>
          <w:lang w:val="en-AU"/>
        </w:rPr>
        <w:sectPr w:rsidR="00C32E91" w:rsidRPr="00735716">
          <w:footerReference w:type="default" r:id="rId94"/>
          <w:pgSz w:w="11910" w:h="16840"/>
          <w:pgMar w:top="1560" w:right="180" w:bottom="980" w:left="740" w:header="0" w:footer="791" w:gutter="0"/>
          <w:cols w:space="720"/>
        </w:sectPr>
      </w:pPr>
    </w:p>
    <w:p w14:paraId="25EEA4E9" w14:textId="77777777" w:rsidR="00C32E91" w:rsidRPr="00735716" w:rsidRDefault="00C32E91" w:rsidP="00C32E91">
      <w:pPr>
        <w:spacing w:before="81" w:line="292" w:lineRule="auto"/>
        <w:ind w:left="393" w:right="1239"/>
        <w:jc w:val="both"/>
        <w:rPr>
          <w:sz w:val="20"/>
          <w:szCs w:val="20"/>
          <w:lang w:val="en-AU"/>
        </w:rPr>
      </w:pPr>
      <w:r w:rsidRPr="00735716">
        <w:rPr>
          <w:color w:val="231F20"/>
          <w:spacing w:val="-7"/>
          <w:sz w:val="20"/>
          <w:szCs w:val="20"/>
          <w:lang w:val="en-AU"/>
        </w:rPr>
        <w:t xml:space="preserve">Together </w:t>
      </w:r>
      <w:r w:rsidRPr="00735716">
        <w:rPr>
          <w:color w:val="231F20"/>
          <w:spacing w:val="-3"/>
          <w:sz w:val="20"/>
          <w:szCs w:val="20"/>
          <w:lang w:val="en-AU"/>
        </w:rPr>
        <w:t>this</w:t>
      </w:r>
      <w:r w:rsidRPr="00735716">
        <w:rPr>
          <w:color w:val="231F20"/>
          <w:spacing w:val="-6"/>
          <w:sz w:val="20"/>
          <w:szCs w:val="20"/>
          <w:lang w:val="en-AU"/>
        </w:rPr>
        <w:t xml:space="preserve"> </w:t>
      </w:r>
      <w:r w:rsidRPr="00735716">
        <w:rPr>
          <w:color w:val="231F20"/>
          <w:spacing w:val="-4"/>
          <w:sz w:val="20"/>
          <w:szCs w:val="20"/>
          <w:lang w:val="en-AU"/>
        </w:rPr>
        <w:t>information</w:t>
      </w:r>
      <w:r w:rsidRPr="00735716">
        <w:rPr>
          <w:color w:val="231F20"/>
          <w:spacing w:val="-6"/>
          <w:sz w:val="20"/>
          <w:szCs w:val="20"/>
          <w:lang w:val="en-AU"/>
        </w:rPr>
        <w:t xml:space="preserve"> </w:t>
      </w:r>
      <w:r w:rsidRPr="00735716">
        <w:rPr>
          <w:color w:val="231F20"/>
          <w:spacing w:val="-4"/>
          <w:sz w:val="20"/>
          <w:szCs w:val="20"/>
          <w:lang w:val="en-AU"/>
        </w:rPr>
        <w:t>shows</w:t>
      </w:r>
      <w:r w:rsidRPr="00735716">
        <w:rPr>
          <w:color w:val="231F20"/>
          <w:spacing w:val="-7"/>
          <w:sz w:val="20"/>
          <w:szCs w:val="20"/>
          <w:lang w:val="en-AU"/>
        </w:rPr>
        <w:t xml:space="preserve"> </w:t>
      </w:r>
      <w:r w:rsidRPr="00735716">
        <w:rPr>
          <w:color w:val="231F20"/>
          <w:spacing w:val="-3"/>
          <w:sz w:val="20"/>
          <w:szCs w:val="20"/>
          <w:lang w:val="en-AU"/>
        </w:rPr>
        <w:t>how</w:t>
      </w:r>
      <w:r w:rsidRPr="00735716">
        <w:rPr>
          <w:color w:val="231F20"/>
          <w:spacing w:val="-6"/>
          <w:sz w:val="20"/>
          <w:szCs w:val="20"/>
          <w:lang w:val="en-AU"/>
        </w:rPr>
        <w:t xml:space="preserve"> </w:t>
      </w:r>
      <w:r w:rsidRPr="00735716">
        <w:rPr>
          <w:color w:val="231F20"/>
          <w:spacing w:val="-4"/>
          <w:sz w:val="20"/>
          <w:szCs w:val="20"/>
          <w:lang w:val="en-AU"/>
        </w:rPr>
        <w:t>partners</w:t>
      </w:r>
      <w:r w:rsidRPr="00735716">
        <w:rPr>
          <w:color w:val="231F20"/>
          <w:spacing w:val="-6"/>
          <w:sz w:val="20"/>
          <w:szCs w:val="20"/>
          <w:lang w:val="en-AU"/>
        </w:rPr>
        <w:t xml:space="preserve"> </w:t>
      </w:r>
      <w:r w:rsidRPr="00735716">
        <w:rPr>
          <w:color w:val="231F20"/>
          <w:spacing w:val="-3"/>
          <w:sz w:val="20"/>
          <w:szCs w:val="20"/>
          <w:lang w:val="en-AU"/>
        </w:rPr>
        <w:t>such</w:t>
      </w:r>
      <w:r w:rsidRPr="00735716">
        <w:rPr>
          <w:color w:val="231F20"/>
          <w:spacing w:val="-7"/>
          <w:sz w:val="20"/>
          <w:szCs w:val="20"/>
          <w:lang w:val="en-AU"/>
        </w:rPr>
        <w:t xml:space="preserve"> </w:t>
      </w:r>
      <w:r w:rsidRPr="00735716">
        <w:rPr>
          <w:color w:val="231F20"/>
          <w:sz w:val="20"/>
          <w:szCs w:val="20"/>
          <w:lang w:val="en-AU"/>
        </w:rPr>
        <w:t>as</w:t>
      </w:r>
      <w:r w:rsidRPr="00735716">
        <w:rPr>
          <w:color w:val="231F20"/>
          <w:spacing w:val="-6"/>
          <w:sz w:val="20"/>
          <w:szCs w:val="20"/>
          <w:lang w:val="en-AU"/>
        </w:rPr>
        <w:t xml:space="preserve"> </w:t>
      </w:r>
      <w:r w:rsidRPr="00735716">
        <w:rPr>
          <w:color w:val="231F20"/>
          <w:spacing w:val="-7"/>
          <w:sz w:val="20"/>
          <w:szCs w:val="20"/>
          <w:lang w:val="en-AU"/>
        </w:rPr>
        <w:t>KAPAL</w:t>
      </w:r>
      <w:r w:rsidRPr="00735716">
        <w:rPr>
          <w:color w:val="231F20"/>
          <w:spacing w:val="-15"/>
          <w:sz w:val="20"/>
          <w:szCs w:val="20"/>
          <w:lang w:val="en-AU"/>
        </w:rPr>
        <w:t xml:space="preserve"> </w:t>
      </w:r>
      <w:r w:rsidRPr="00735716">
        <w:rPr>
          <w:color w:val="231F20"/>
          <w:spacing w:val="-4"/>
          <w:sz w:val="20"/>
          <w:szCs w:val="20"/>
          <w:lang w:val="en-AU"/>
        </w:rPr>
        <w:t>Perempuan,</w:t>
      </w:r>
      <w:r w:rsidRPr="00735716">
        <w:rPr>
          <w:color w:val="231F20"/>
          <w:spacing w:val="-6"/>
          <w:sz w:val="20"/>
          <w:szCs w:val="20"/>
          <w:lang w:val="en-AU"/>
        </w:rPr>
        <w:t xml:space="preserve"> </w:t>
      </w:r>
      <w:r w:rsidRPr="00735716">
        <w:rPr>
          <w:color w:val="231F20"/>
          <w:spacing w:val="-4"/>
          <w:sz w:val="20"/>
          <w:szCs w:val="20"/>
          <w:lang w:val="en-AU"/>
        </w:rPr>
        <w:t>Migrant</w:t>
      </w:r>
      <w:r w:rsidRPr="00735716">
        <w:rPr>
          <w:color w:val="231F20"/>
          <w:spacing w:val="-6"/>
          <w:sz w:val="20"/>
          <w:szCs w:val="20"/>
          <w:lang w:val="en-AU"/>
        </w:rPr>
        <w:t xml:space="preserve"> </w:t>
      </w:r>
      <w:r w:rsidRPr="00735716">
        <w:rPr>
          <w:color w:val="231F20"/>
          <w:spacing w:val="-4"/>
          <w:sz w:val="20"/>
          <w:szCs w:val="20"/>
          <w:lang w:val="en-AU"/>
        </w:rPr>
        <w:t>CARE,</w:t>
      </w:r>
      <w:r w:rsidRPr="00735716">
        <w:rPr>
          <w:color w:val="231F20"/>
          <w:spacing w:val="-7"/>
          <w:sz w:val="20"/>
          <w:szCs w:val="20"/>
          <w:lang w:val="en-AU"/>
        </w:rPr>
        <w:t xml:space="preserve"> </w:t>
      </w:r>
      <w:r w:rsidRPr="00735716">
        <w:rPr>
          <w:color w:val="231F20"/>
          <w:spacing w:val="-4"/>
          <w:sz w:val="20"/>
          <w:szCs w:val="20"/>
          <w:lang w:val="en-AU"/>
        </w:rPr>
        <w:t>PEKKA,</w:t>
      </w:r>
      <w:r w:rsidRPr="00735716">
        <w:rPr>
          <w:color w:val="231F20"/>
          <w:spacing w:val="-6"/>
          <w:sz w:val="20"/>
          <w:szCs w:val="20"/>
          <w:lang w:val="en-AU"/>
        </w:rPr>
        <w:t xml:space="preserve"> </w:t>
      </w:r>
      <w:r w:rsidRPr="00735716">
        <w:rPr>
          <w:color w:val="231F20"/>
          <w:spacing w:val="-3"/>
          <w:sz w:val="20"/>
          <w:szCs w:val="20"/>
          <w:lang w:val="en-AU"/>
        </w:rPr>
        <w:t>and</w:t>
      </w:r>
      <w:r w:rsidRPr="00735716">
        <w:rPr>
          <w:color w:val="231F20"/>
          <w:spacing w:val="-6"/>
          <w:sz w:val="20"/>
          <w:szCs w:val="20"/>
          <w:lang w:val="en-AU"/>
        </w:rPr>
        <w:t xml:space="preserve"> </w:t>
      </w:r>
      <w:r w:rsidRPr="00735716">
        <w:rPr>
          <w:color w:val="231F20"/>
          <w:spacing w:val="-7"/>
          <w:sz w:val="20"/>
          <w:szCs w:val="20"/>
          <w:lang w:val="en-AU"/>
        </w:rPr>
        <w:t xml:space="preserve">BaKTI </w:t>
      </w:r>
      <w:r w:rsidRPr="00735716">
        <w:rPr>
          <w:color w:val="231F20"/>
          <w:spacing w:val="-4"/>
          <w:sz w:val="20"/>
          <w:szCs w:val="20"/>
          <w:lang w:val="en-AU"/>
        </w:rPr>
        <w:t>progressively</w:t>
      </w:r>
      <w:r w:rsidRPr="00735716">
        <w:rPr>
          <w:color w:val="231F20"/>
          <w:spacing w:val="-19"/>
          <w:sz w:val="20"/>
          <w:szCs w:val="20"/>
          <w:lang w:val="en-AU"/>
        </w:rPr>
        <w:t xml:space="preserve"> </w:t>
      </w:r>
      <w:r w:rsidRPr="00735716">
        <w:rPr>
          <w:color w:val="231F20"/>
          <w:spacing w:val="-4"/>
          <w:sz w:val="20"/>
          <w:szCs w:val="20"/>
          <w:lang w:val="en-AU"/>
        </w:rPr>
        <w:t>trial</w:t>
      </w:r>
      <w:r w:rsidRPr="00735716">
        <w:rPr>
          <w:color w:val="231F20"/>
          <w:spacing w:val="-18"/>
          <w:sz w:val="20"/>
          <w:szCs w:val="20"/>
          <w:lang w:val="en-AU"/>
        </w:rPr>
        <w:t xml:space="preserve"> </w:t>
      </w:r>
      <w:r w:rsidRPr="00735716">
        <w:rPr>
          <w:color w:val="231F20"/>
          <w:spacing w:val="-4"/>
          <w:sz w:val="20"/>
          <w:szCs w:val="20"/>
          <w:lang w:val="en-AU"/>
        </w:rPr>
        <w:t>their</w:t>
      </w:r>
      <w:r w:rsidRPr="00735716">
        <w:rPr>
          <w:color w:val="231F20"/>
          <w:spacing w:val="-19"/>
          <w:sz w:val="20"/>
          <w:szCs w:val="20"/>
          <w:lang w:val="en-AU"/>
        </w:rPr>
        <w:t xml:space="preserve"> </w:t>
      </w:r>
      <w:r w:rsidRPr="00735716">
        <w:rPr>
          <w:color w:val="231F20"/>
          <w:spacing w:val="-4"/>
          <w:sz w:val="20"/>
          <w:szCs w:val="20"/>
          <w:lang w:val="en-AU"/>
        </w:rPr>
        <w:t>approaches.</w:t>
      </w:r>
      <w:r w:rsidRPr="00735716">
        <w:rPr>
          <w:color w:val="231F20"/>
          <w:spacing w:val="-21"/>
          <w:sz w:val="20"/>
          <w:szCs w:val="20"/>
          <w:lang w:val="en-AU"/>
        </w:rPr>
        <w:t xml:space="preserve"> </w:t>
      </w:r>
      <w:r w:rsidRPr="00735716">
        <w:rPr>
          <w:color w:val="231F20"/>
          <w:spacing w:val="-3"/>
          <w:sz w:val="20"/>
          <w:szCs w:val="20"/>
          <w:lang w:val="en-AU"/>
        </w:rPr>
        <w:t>The</w:t>
      </w:r>
      <w:r w:rsidRPr="00735716">
        <w:rPr>
          <w:color w:val="231F20"/>
          <w:spacing w:val="-18"/>
          <w:sz w:val="20"/>
          <w:szCs w:val="20"/>
          <w:lang w:val="en-AU"/>
        </w:rPr>
        <w:t xml:space="preserve"> </w:t>
      </w:r>
      <w:r w:rsidRPr="00735716">
        <w:rPr>
          <w:color w:val="231F20"/>
          <w:spacing w:val="-4"/>
          <w:sz w:val="20"/>
          <w:szCs w:val="20"/>
          <w:lang w:val="en-AU"/>
        </w:rPr>
        <w:t>increases</w:t>
      </w:r>
      <w:r w:rsidRPr="00735716">
        <w:rPr>
          <w:color w:val="231F20"/>
          <w:spacing w:val="-19"/>
          <w:sz w:val="20"/>
          <w:szCs w:val="20"/>
          <w:lang w:val="en-AU"/>
        </w:rPr>
        <w:t xml:space="preserve"> </w:t>
      </w:r>
      <w:r w:rsidRPr="00735716">
        <w:rPr>
          <w:color w:val="231F20"/>
          <w:sz w:val="20"/>
          <w:szCs w:val="20"/>
          <w:lang w:val="en-AU"/>
        </w:rPr>
        <w:t>in</w:t>
      </w:r>
      <w:r w:rsidRPr="00735716">
        <w:rPr>
          <w:color w:val="231F20"/>
          <w:spacing w:val="-18"/>
          <w:sz w:val="20"/>
          <w:szCs w:val="20"/>
          <w:lang w:val="en-AU"/>
        </w:rPr>
        <w:t xml:space="preserve"> </w:t>
      </w:r>
      <w:r w:rsidRPr="00735716">
        <w:rPr>
          <w:color w:val="231F20"/>
          <w:spacing w:val="-4"/>
          <w:sz w:val="20"/>
          <w:szCs w:val="20"/>
          <w:lang w:val="en-AU"/>
        </w:rPr>
        <w:t>access</w:t>
      </w:r>
      <w:r w:rsidRPr="00735716">
        <w:rPr>
          <w:color w:val="231F20"/>
          <w:spacing w:val="-18"/>
          <w:sz w:val="20"/>
          <w:szCs w:val="20"/>
          <w:lang w:val="en-AU"/>
        </w:rPr>
        <w:t xml:space="preserve"> </w:t>
      </w:r>
      <w:r w:rsidRPr="00735716">
        <w:rPr>
          <w:color w:val="231F20"/>
          <w:sz w:val="20"/>
          <w:szCs w:val="20"/>
          <w:lang w:val="en-AU"/>
        </w:rPr>
        <w:t>to</w:t>
      </w:r>
      <w:r w:rsidRPr="00735716">
        <w:rPr>
          <w:color w:val="231F20"/>
          <w:spacing w:val="-19"/>
          <w:sz w:val="20"/>
          <w:szCs w:val="20"/>
          <w:lang w:val="en-AU"/>
        </w:rPr>
        <w:t xml:space="preserve"> </w:t>
      </w:r>
      <w:r w:rsidRPr="00735716">
        <w:rPr>
          <w:color w:val="231F20"/>
          <w:spacing w:val="-4"/>
          <w:sz w:val="20"/>
          <w:szCs w:val="20"/>
          <w:lang w:val="en-AU"/>
        </w:rPr>
        <w:t>services</w:t>
      </w:r>
      <w:r w:rsidRPr="00735716">
        <w:rPr>
          <w:color w:val="231F20"/>
          <w:spacing w:val="-18"/>
          <w:sz w:val="20"/>
          <w:szCs w:val="20"/>
          <w:lang w:val="en-AU"/>
        </w:rPr>
        <w:t xml:space="preserve"> </w:t>
      </w:r>
      <w:r w:rsidRPr="00735716">
        <w:rPr>
          <w:color w:val="231F20"/>
          <w:spacing w:val="-3"/>
          <w:sz w:val="20"/>
          <w:szCs w:val="20"/>
          <w:lang w:val="en-AU"/>
        </w:rPr>
        <w:t>for</w:t>
      </w:r>
      <w:r w:rsidRPr="00735716">
        <w:rPr>
          <w:color w:val="231F20"/>
          <w:spacing w:val="-18"/>
          <w:sz w:val="20"/>
          <w:szCs w:val="20"/>
          <w:lang w:val="en-AU"/>
        </w:rPr>
        <w:t xml:space="preserve"> </w:t>
      </w:r>
      <w:r w:rsidRPr="00735716">
        <w:rPr>
          <w:color w:val="231F20"/>
          <w:spacing w:val="-4"/>
          <w:sz w:val="20"/>
          <w:szCs w:val="20"/>
          <w:lang w:val="en-AU"/>
        </w:rPr>
        <w:t>women</w:t>
      </w:r>
      <w:r w:rsidRPr="00735716">
        <w:rPr>
          <w:color w:val="231F20"/>
          <w:spacing w:val="-19"/>
          <w:sz w:val="20"/>
          <w:szCs w:val="20"/>
          <w:lang w:val="en-AU"/>
        </w:rPr>
        <w:t xml:space="preserve"> </w:t>
      </w:r>
      <w:r w:rsidRPr="00735716">
        <w:rPr>
          <w:color w:val="231F20"/>
          <w:spacing w:val="-3"/>
          <w:sz w:val="20"/>
          <w:szCs w:val="20"/>
          <w:lang w:val="en-AU"/>
        </w:rPr>
        <w:t>(and</w:t>
      </w:r>
      <w:r w:rsidRPr="00735716">
        <w:rPr>
          <w:color w:val="231F20"/>
          <w:spacing w:val="-18"/>
          <w:sz w:val="20"/>
          <w:szCs w:val="20"/>
          <w:lang w:val="en-AU"/>
        </w:rPr>
        <w:t xml:space="preserve"> </w:t>
      </w:r>
      <w:r w:rsidRPr="00735716">
        <w:rPr>
          <w:color w:val="231F20"/>
          <w:spacing w:val="-3"/>
          <w:sz w:val="20"/>
          <w:szCs w:val="20"/>
          <w:lang w:val="en-AU"/>
        </w:rPr>
        <w:t>men)</w:t>
      </w:r>
      <w:r w:rsidRPr="00735716">
        <w:rPr>
          <w:color w:val="231F20"/>
          <w:spacing w:val="-18"/>
          <w:sz w:val="20"/>
          <w:szCs w:val="20"/>
          <w:lang w:val="en-AU"/>
        </w:rPr>
        <w:t xml:space="preserve"> </w:t>
      </w:r>
      <w:r w:rsidRPr="00735716">
        <w:rPr>
          <w:color w:val="231F20"/>
          <w:spacing w:val="-3"/>
          <w:sz w:val="20"/>
          <w:szCs w:val="20"/>
          <w:lang w:val="en-AU"/>
        </w:rPr>
        <w:t>are</w:t>
      </w:r>
      <w:r w:rsidRPr="00735716">
        <w:rPr>
          <w:color w:val="231F20"/>
          <w:spacing w:val="-19"/>
          <w:sz w:val="20"/>
          <w:szCs w:val="20"/>
          <w:lang w:val="en-AU"/>
        </w:rPr>
        <w:t xml:space="preserve"> </w:t>
      </w:r>
      <w:r w:rsidRPr="00735716">
        <w:rPr>
          <w:color w:val="231F20"/>
          <w:spacing w:val="-4"/>
          <w:sz w:val="20"/>
          <w:szCs w:val="20"/>
          <w:lang w:val="en-AU"/>
        </w:rPr>
        <w:t xml:space="preserve">systematically captured through tailored </w:t>
      </w:r>
      <w:r w:rsidRPr="00735716">
        <w:rPr>
          <w:color w:val="231F20"/>
          <w:spacing w:val="-5"/>
          <w:sz w:val="20"/>
          <w:szCs w:val="20"/>
          <w:lang w:val="en-AU"/>
        </w:rPr>
        <w:t xml:space="preserve">indicator </w:t>
      </w:r>
      <w:r w:rsidRPr="00735716">
        <w:rPr>
          <w:color w:val="231F20"/>
          <w:spacing w:val="-3"/>
          <w:sz w:val="20"/>
          <w:szCs w:val="20"/>
          <w:lang w:val="en-AU"/>
        </w:rPr>
        <w:t>fields in the</w:t>
      </w:r>
      <w:r w:rsidRPr="00735716">
        <w:rPr>
          <w:color w:val="231F20"/>
          <w:spacing w:val="-37"/>
          <w:sz w:val="20"/>
          <w:szCs w:val="20"/>
          <w:lang w:val="en-AU"/>
        </w:rPr>
        <w:t xml:space="preserve"> </w:t>
      </w:r>
      <w:r w:rsidRPr="00735716">
        <w:rPr>
          <w:color w:val="231F20"/>
          <w:spacing w:val="-4"/>
          <w:sz w:val="20"/>
          <w:szCs w:val="20"/>
          <w:lang w:val="en-AU"/>
        </w:rPr>
        <w:t>PQR.</w:t>
      </w:r>
    </w:p>
    <w:p w14:paraId="4F394AEC" w14:textId="77777777" w:rsidR="00C32E91" w:rsidRPr="00735716" w:rsidRDefault="00C32E91" w:rsidP="00C32E91">
      <w:pPr>
        <w:spacing w:before="2"/>
        <w:rPr>
          <w:sz w:val="24"/>
          <w:szCs w:val="20"/>
          <w:lang w:val="en-AU"/>
        </w:rPr>
      </w:pPr>
    </w:p>
    <w:p w14:paraId="63FC1620" w14:textId="77777777" w:rsidR="00C32E91" w:rsidRPr="00735716" w:rsidRDefault="00C32E91" w:rsidP="00C32E91">
      <w:pPr>
        <w:spacing w:line="288" w:lineRule="auto"/>
        <w:ind w:left="393" w:right="1240"/>
        <w:jc w:val="both"/>
        <w:rPr>
          <w:sz w:val="14"/>
          <w:szCs w:val="20"/>
          <w:lang w:val="en-AU"/>
        </w:rPr>
      </w:pPr>
      <w:r w:rsidRPr="00735716">
        <w:rPr>
          <w:color w:val="231F20"/>
          <w:sz w:val="20"/>
          <w:szCs w:val="20"/>
          <w:lang w:val="en-AU"/>
        </w:rPr>
        <w:t xml:space="preserve">In </w:t>
      </w:r>
      <w:r w:rsidRPr="00735716">
        <w:rPr>
          <w:color w:val="231F20"/>
          <w:spacing w:val="-4"/>
          <w:sz w:val="20"/>
          <w:szCs w:val="20"/>
          <w:lang w:val="en-AU"/>
        </w:rPr>
        <w:t xml:space="preserve">addition, </w:t>
      </w:r>
      <w:r w:rsidRPr="00735716">
        <w:rPr>
          <w:color w:val="231F20"/>
          <w:sz w:val="20"/>
          <w:szCs w:val="20"/>
          <w:lang w:val="en-AU"/>
        </w:rPr>
        <w:t xml:space="preserve">in </w:t>
      </w:r>
      <w:r w:rsidRPr="00735716">
        <w:rPr>
          <w:color w:val="231F20"/>
          <w:spacing w:val="-4"/>
          <w:sz w:val="20"/>
          <w:szCs w:val="20"/>
          <w:lang w:val="en-AU"/>
        </w:rPr>
        <w:t xml:space="preserve">preparation </w:t>
      </w:r>
      <w:r w:rsidRPr="00735716">
        <w:rPr>
          <w:color w:val="231F20"/>
          <w:spacing w:val="-3"/>
          <w:sz w:val="20"/>
          <w:szCs w:val="20"/>
          <w:lang w:val="en-AU"/>
        </w:rPr>
        <w:t xml:space="preserve">for </w:t>
      </w:r>
      <w:r w:rsidRPr="00735716">
        <w:rPr>
          <w:color w:val="231F20"/>
          <w:spacing w:val="-4"/>
          <w:sz w:val="20"/>
          <w:szCs w:val="20"/>
          <w:lang w:val="en-AU"/>
        </w:rPr>
        <w:t xml:space="preserve">completion, MAMPU </w:t>
      </w:r>
      <w:r w:rsidRPr="00735716">
        <w:rPr>
          <w:color w:val="231F20"/>
          <w:spacing w:val="-3"/>
          <w:sz w:val="20"/>
          <w:szCs w:val="20"/>
          <w:lang w:val="en-AU"/>
        </w:rPr>
        <w:t xml:space="preserve">has </w:t>
      </w:r>
      <w:r w:rsidRPr="00735716">
        <w:rPr>
          <w:color w:val="231F20"/>
          <w:spacing w:val="-4"/>
          <w:sz w:val="20"/>
          <w:szCs w:val="20"/>
          <w:lang w:val="en-AU"/>
        </w:rPr>
        <w:t xml:space="preserve">prepared syntheses </w:t>
      </w:r>
      <w:r w:rsidRPr="00735716">
        <w:rPr>
          <w:color w:val="231F20"/>
          <w:sz w:val="20"/>
          <w:szCs w:val="20"/>
          <w:lang w:val="en-AU"/>
        </w:rPr>
        <w:t xml:space="preserve">of </w:t>
      </w:r>
      <w:r w:rsidRPr="00735716">
        <w:rPr>
          <w:color w:val="231F20"/>
          <w:spacing w:val="-4"/>
          <w:sz w:val="20"/>
          <w:szCs w:val="20"/>
          <w:lang w:val="en-AU"/>
        </w:rPr>
        <w:t xml:space="preserve">information </w:t>
      </w:r>
      <w:r w:rsidRPr="00735716">
        <w:rPr>
          <w:color w:val="231F20"/>
          <w:sz w:val="20"/>
          <w:szCs w:val="20"/>
          <w:lang w:val="en-AU"/>
        </w:rPr>
        <w:t xml:space="preserve">on </w:t>
      </w:r>
      <w:r w:rsidRPr="00735716">
        <w:rPr>
          <w:color w:val="231F20"/>
          <w:spacing w:val="-4"/>
          <w:sz w:val="20"/>
          <w:szCs w:val="20"/>
          <w:lang w:val="en-AU"/>
        </w:rPr>
        <w:t xml:space="preserve">several </w:t>
      </w:r>
      <w:r w:rsidRPr="00735716">
        <w:rPr>
          <w:color w:val="231F20"/>
          <w:spacing w:val="-7"/>
          <w:sz w:val="20"/>
          <w:szCs w:val="20"/>
          <w:lang w:val="en-AU"/>
        </w:rPr>
        <w:t xml:space="preserve">models </w:t>
      </w:r>
      <w:r w:rsidRPr="00735716">
        <w:rPr>
          <w:color w:val="231F20"/>
          <w:spacing w:val="-4"/>
          <w:sz w:val="20"/>
          <w:szCs w:val="20"/>
          <w:lang w:val="en-AU"/>
        </w:rPr>
        <w:t xml:space="preserve">developed </w:t>
      </w:r>
      <w:r w:rsidRPr="00735716">
        <w:rPr>
          <w:color w:val="231F20"/>
          <w:sz w:val="20"/>
          <w:szCs w:val="20"/>
          <w:lang w:val="en-AU"/>
        </w:rPr>
        <w:t xml:space="preserve">by </w:t>
      </w:r>
      <w:r w:rsidRPr="00735716">
        <w:rPr>
          <w:color w:val="231F20"/>
          <w:spacing w:val="-4"/>
          <w:sz w:val="20"/>
          <w:szCs w:val="20"/>
          <w:lang w:val="en-AU"/>
        </w:rPr>
        <w:t xml:space="preserve">partners including </w:t>
      </w:r>
      <w:r w:rsidRPr="00735716">
        <w:rPr>
          <w:color w:val="231F20"/>
          <w:spacing w:val="-3"/>
          <w:sz w:val="20"/>
          <w:szCs w:val="20"/>
          <w:lang w:val="en-AU"/>
        </w:rPr>
        <w:t xml:space="preserve">KLIK and </w:t>
      </w:r>
      <w:r w:rsidRPr="00735716">
        <w:rPr>
          <w:color w:val="231F20"/>
          <w:spacing w:val="-4"/>
          <w:sz w:val="20"/>
          <w:szCs w:val="20"/>
          <w:lang w:val="en-AU"/>
        </w:rPr>
        <w:t>Sekolah Perempuan.</w:t>
      </w:r>
      <w:r w:rsidRPr="00735716">
        <w:rPr>
          <w:color w:val="231F20"/>
          <w:spacing w:val="-4"/>
          <w:position w:val="6"/>
          <w:sz w:val="14"/>
          <w:szCs w:val="20"/>
          <w:lang w:val="en-AU"/>
        </w:rPr>
        <w:t>xxx</w:t>
      </w:r>
    </w:p>
    <w:p w14:paraId="58E9B406" w14:textId="77777777" w:rsidR="00C32E91" w:rsidRPr="00735716" w:rsidRDefault="00C32E91" w:rsidP="00C32E91">
      <w:pPr>
        <w:spacing w:before="1"/>
        <w:rPr>
          <w:sz w:val="31"/>
          <w:szCs w:val="20"/>
          <w:lang w:val="en-AU"/>
        </w:rPr>
      </w:pPr>
    </w:p>
    <w:p w14:paraId="18AC2153" w14:textId="77777777" w:rsidR="00C32E91" w:rsidRPr="00735716" w:rsidRDefault="00C32E91" w:rsidP="00C32E91">
      <w:pPr>
        <w:ind w:left="393"/>
        <w:jc w:val="both"/>
        <w:outlineLvl w:val="4"/>
        <w:rPr>
          <w:b/>
          <w:bCs/>
          <w:i/>
          <w:sz w:val="32"/>
          <w:szCs w:val="32"/>
          <w:lang w:val="en-AU"/>
        </w:rPr>
      </w:pPr>
      <w:r w:rsidRPr="00735716">
        <w:rPr>
          <w:b/>
          <w:bCs/>
          <w:i/>
          <w:color w:val="222D65"/>
          <w:sz w:val="32"/>
          <w:szCs w:val="32"/>
          <w:lang w:val="en-AU"/>
        </w:rPr>
        <w:t>OTHER POINTS TO NOTE</w:t>
      </w:r>
    </w:p>
    <w:p w14:paraId="1E872A25" w14:textId="15E19686" w:rsidR="00C32E91" w:rsidRPr="00735716" w:rsidRDefault="00C32E91" w:rsidP="00C32E91">
      <w:pPr>
        <w:spacing w:before="172" w:line="292" w:lineRule="auto"/>
        <w:ind w:left="393" w:right="1235"/>
        <w:jc w:val="both"/>
        <w:rPr>
          <w:sz w:val="20"/>
          <w:szCs w:val="20"/>
          <w:lang w:val="en-AU"/>
        </w:rPr>
      </w:pPr>
      <w:r w:rsidRPr="00735716">
        <w:rPr>
          <w:color w:val="231F20"/>
          <w:spacing w:val="-3"/>
          <w:sz w:val="20"/>
          <w:szCs w:val="20"/>
          <w:lang w:val="en-AU"/>
        </w:rPr>
        <w:t xml:space="preserve">Data </w:t>
      </w:r>
      <w:r w:rsidRPr="00735716">
        <w:rPr>
          <w:color w:val="231F20"/>
          <w:sz w:val="20"/>
          <w:szCs w:val="20"/>
          <w:lang w:val="en-AU"/>
        </w:rPr>
        <w:t xml:space="preserve">is </w:t>
      </w:r>
      <w:r w:rsidRPr="00735716">
        <w:rPr>
          <w:color w:val="231F20"/>
          <w:spacing w:val="-3"/>
          <w:sz w:val="20"/>
          <w:szCs w:val="20"/>
          <w:lang w:val="en-AU"/>
        </w:rPr>
        <w:t xml:space="preserve">not </w:t>
      </w:r>
      <w:r w:rsidRPr="00735716">
        <w:rPr>
          <w:color w:val="231F20"/>
          <w:spacing w:val="-4"/>
          <w:sz w:val="20"/>
          <w:szCs w:val="20"/>
          <w:lang w:val="en-AU"/>
        </w:rPr>
        <w:t xml:space="preserve">available </w:t>
      </w:r>
      <w:r w:rsidRPr="00735716">
        <w:rPr>
          <w:color w:val="231F20"/>
          <w:sz w:val="20"/>
          <w:szCs w:val="20"/>
          <w:lang w:val="en-AU"/>
        </w:rPr>
        <w:t xml:space="preserve">on </w:t>
      </w:r>
      <w:r w:rsidRPr="00735716">
        <w:rPr>
          <w:color w:val="231F20"/>
          <w:spacing w:val="-4"/>
          <w:sz w:val="20"/>
          <w:szCs w:val="20"/>
          <w:lang w:val="en-AU"/>
        </w:rPr>
        <w:t xml:space="preserve">capacity change </w:t>
      </w:r>
      <w:r w:rsidRPr="00735716">
        <w:rPr>
          <w:color w:val="231F20"/>
          <w:spacing w:val="-3"/>
          <w:sz w:val="20"/>
          <w:szCs w:val="20"/>
          <w:lang w:val="en-AU"/>
        </w:rPr>
        <w:t xml:space="preserve">for </w:t>
      </w:r>
      <w:r w:rsidR="00735716" w:rsidRPr="00735716">
        <w:rPr>
          <w:color w:val="231F20"/>
          <w:spacing w:val="-4"/>
          <w:sz w:val="20"/>
          <w:szCs w:val="20"/>
          <w:lang w:val="en-AU"/>
        </w:rPr>
        <w:t>Komnas Perempuan</w:t>
      </w:r>
      <w:r w:rsidRPr="00735716">
        <w:rPr>
          <w:color w:val="231F20"/>
          <w:spacing w:val="-4"/>
          <w:sz w:val="20"/>
          <w:szCs w:val="20"/>
          <w:lang w:val="en-AU"/>
        </w:rPr>
        <w:t xml:space="preserve">.  </w:t>
      </w:r>
      <w:r w:rsidR="00735716" w:rsidRPr="00735716">
        <w:rPr>
          <w:color w:val="231F20"/>
          <w:spacing w:val="-4"/>
          <w:sz w:val="20"/>
          <w:szCs w:val="20"/>
          <w:lang w:val="en-AU"/>
        </w:rPr>
        <w:t>Komnas Perempuan</w:t>
      </w:r>
      <w:r w:rsidRPr="00735716">
        <w:rPr>
          <w:color w:val="231F20"/>
          <w:spacing w:val="-4"/>
          <w:sz w:val="20"/>
          <w:szCs w:val="20"/>
          <w:lang w:val="en-AU"/>
        </w:rPr>
        <w:t xml:space="preserve">  </w:t>
      </w:r>
      <w:r w:rsidRPr="00735716">
        <w:rPr>
          <w:color w:val="231F20"/>
          <w:spacing w:val="-3"/>
          <w:sz w:val="20"/>
          <w:szCs w:val="20"/>
          <w:lang w:val="en-AU"/>
        </w:rPr>
        <w:t xml:space="preserve">were not </w:t>
      </w:r>
      <w:r w:rsidRPr="00735716">
        <w:rPr>
          <w:color w:val="231F20"/>
          <w:spacing w:val="-4"/>
          <w:sz w:val="20"/>
          <w:szCs w:val="20"/>
          <w:lang w:val="en-AU"/>
        </w:rPr>
        <w:t xml:space="preserve">included </w:t>
      </w:r>
      <w:r w:rsidRPr="00735716">
        <w:rPr>
          <w:color w:val="231F20"/>
          <w:sz w:val="20"/>
          <w:szCs w:val="20"/>
          <w:lang w:val="en-AU"/>
        </w:rPr>
        <w:t xml:space="preserve">in </w:t>
      </w:r>
      <w:r w:rsidRPr="00735716">
        <w:rPr>
          <w:color w:val="231F20"/>
          <w:spacing w:val="-10"/>
          <w:sz w:val="20"/>
          <w:szCs w:val="20"/>
          <w:lang w:val="en-AU"/>
        </w:rPr>
        <w:t xml:space="preserve">OCPAT </w:t>
      </w:r>
      <w:r w:rsidRPr="00735716">
        <w:rPr>
          <w:color w:val="231F20"/>
          <w:spacing w:val="-4"/>
          <w:sz w:val="20"/>
          <w:szCs w:val="20"/>
          <w:lang w:val="en-AU"/>
        </w:rPr>
        <w:t xml:space="preserve">assessments owing </w:t>
      </w:r>
      <w:r w:rsidRPr="00735716">
        <w:rPr>
          <w:color w:val="231F20"/>
          <w:sz w:val="20"/>
          <w:szCs w:val="20"/>
          <w:lang w:val="en-AU"/>
        </w:rPr>
        <w:t xml:space="preserve">to </w:t>
      </w:r>
      <w:r w:rsidRPr="00735716">
        <w:rPr>
          <w:color w:val="231F20"/>
          <w:spacing w:val="-4"/>
          <w:sz w:val="20"/>
          <w:szCs w:val="20"/>
          <w:lang w:val="en-AU"/>
        </w:rPr>
        <w:t xml:space="preserve">sensitivities about </w:t>
      </w:r>
      <w:r w:rsidRPr="00735716">
        <w:rPr>
          <w:color w:val="231F20"/>
          <w:sz w:val="20"/>
          <w:szCs w:val="20"/>
          <w:lang w:val="en-AU"/>
        </w:rPr>
        <w:t xml:space="preserve">a </w:t>
      </w:r>
      <w:r w:rsidRPr="00735716">
        <w:rPr>
          <w:color w:val="231F20"/>
          <w:spacing w:val="-4"/>
          <w:sz w:val="20"/>
          <w:szCs w:val="20"/>
          <w:lang w:val="en-AU"/>
        </w:rPr>
        <w:t xml:space="preserve">donor-funded program assessing </w:t>
      </w:r>
      <w:r w:rsidRPr="00735716">
        <w:rPr>
          <w:color w:val="231F20"/>
          <w:spacing w:val="-3"/>
          <w:sz w:val="20"/>
          <w:szCs w:val="20"/>
          <w:lang w:val="en-AU"/>
        </w:rPr>
        <w:t xml:space="preserve">the </w:t>
      </w:r>
      <w:r w:rsidRPr="00735716">
        <w:rPr>
          <w:color w:val="231F20"/>
          <w:spacing w:val="-4"/>
          <w:sz w:val="20"/>
          <w:szCs w:val="20"/>
          <w:lang w:val="en-AU"/>
        </w:rPr>
        <w:t xml:space="preserve">capacity </w:t>
      </w:r>
      <w:r w:rsidRPr="00735716">
        <w:rPr>
          <w:color w:val="231F20"/>
          <w:sz w:val="20"/>
          <w:szCs w:val="20"/>
          <w:lang w:val="en-AU"/>
        </w:rPr>
        <w:t xml:space="preserve">of </w:t>
      </w:r>
      <w:r w:rsidRPr="00735716">
        <w:rPr>
          <w:color w:val="231F20"/>
          <w:spacing w:val="-13"/>
          <w:sz w:val="20"/>
          <w:szCs w:val="20"/>
          <w:lang w:val="en-AU"/>
        </w:rPr>
        <w:t xml:space="preserve">a </w:t>
      </w:r>
      <w:r w:rsidRPr="00735716">
        <w:rPr>
          <w:color w:val="231F20"/>
          <w:spacing w:val="-4"/>
          <w:sz w:val="20"/>
          <w:szCs w:val="20"/>
          <w:lang w:val="en-AU"/>
        </w:rPr>
        <w:t>government</w:t>
      </w:r>
      <w:r w:rsidRPr="00735716">
        <w:rPr>
          <w:color w:val="231F20"/>
          <w:spacing w:val="-8"/>
          <w:sz w:val="20"/>
          <w:szCs w:val="20"/>
          <w:lang w:val="en-AU"/>
        </w:rPr>
        <w:t xml:space="preserve"> </w:t>
      </w:r>
      <w:r w:rsidRPr="00735716">
        <w:rPr>
          <w:color w:val="231F20"/>
          <w:spacing w:val="-4"/>
          <w:sz w:val="20"/>
          <w:szCs w:val="20"/>
          <w:lang w:val="en-AU"/>
        </w:rPr>
        <w:t>commission.</w:t>
      </w:r>
    </w:p>
    <w:p w14:paraId="4268A1BC" w14:textId="77777777" w:rsidR="00C32E91" w:rsidRPr="00735716" w:rsidRDefault="00C32E91" w:rsidP="00C32E91">
      <w:pPr>
        <w:spacing w:before="3"/>
        <w:rPr>
          <w:sz w:val="24"/>
          <w:szCs w:val="20"/>
          <w:lang w:val="en-AU"/>
        </w:rPr>
      </w:pPr>
    </w:p>
    <w:p w14:paraId="43119066" w14:textId="77777777" w:rsidR="00C32E91" w:rsidRPr="00735716" w:rsidRDefault="00C32E91" w:rsidP="00C32E91">
      <w:pPr>
        <w:spacing w:line="292" w:lineRule="auto"/>
        <w:ind w:left="393" w:right="1239"/>
        <w:jc w:val="both"/>
        <w:rPr>
          <w:sz w:val="20"/>
          <w:szCs w:val="20"/>
          <w:lang w:val="en-AU"/>
        </w:rPr>
      </w:pPr>
      <w:r w:rsidRPr="00735716">
        <w:rPr>
          <w:color w:val="231F20"/>
          <w:spacing w:val="-3"/>
          <w:sz w:val="20"/>
          <w:szCs w:val="20"/>
          <w:lang w:val="en-AU"/>
        </w:rPr>
        <w:t xml:space="preserve">The </w:t>
      </w:r>
      <w:r w:rsidRPr="00735716">
        <w:rPr>
          <w:color w:val="231F20"/>
          <w:spacing w:val="-5"/>
          <w:sz w:val="20"/>
          <w:szCs w:val="20"/>
          <w:lang w:val="en-AU"/>
        </w:rPr>
        <w:t xml:space="preserve">2019/20 </w:t>
      </w:r>
      <w:r w:rsidRPr="00735716">
        <w:rPr>
          <w:color w:val="231F20"/>
          <w:spacing w:val="-4"/>
          <w:sz w:val="20"/>
          <w:szCs w:val="20"/>
          <w:lang w:val="en-AU"/>
        </w:rPr>
        <w:t xml:space="preserve">round </w:t>
      </w:r>
      <w:r w:rsidRPr="00735716">
        <w:rPr>
          <w:color w:val="231F20"/>
          <w:spacing w:val="-3"/>
          <w:sz w:val="20"/>
          <w:szCs w:val="20"/>
          <w:lang w:val="en-AU"/>
        </w:rPr>
        <w:t xml:space="preserve">of </w:t>
      </w:r>
      <w:r w:rsidRPr="00735716">
        <w:rPr>
          <w:color w:val="231F20"/>
          <w:spacing w:val="-4"/>
          <w:sz w:val="20"/>
          <w:szCs w:val="20"/>
          <w:lang w:val="en-AU"/>
        </w:rPr>
        <w:t xml:space="preserve">capacity </w:t>
      </w:r>
      <w:r w:rsidRPr="00735716">
        <w:rPr>
          <w:color w:val="231F20"/>
          <w:spacing w:val="-5"/>
          <w:sz w:val="20"/>
          <w:szCs w:val="20"/>
          <w:lang w:val="en-AU"/>
        </w:rPr>
        <w:t xml:space="preserve">assessments </w:t>
      </w:r>
      <w:r w:rsidRPr="00735716">
        <w:rPr>
          <w:color w:val="231F20"/>
          <w:spacing w:val="-3"/>
          <w:sz w:val="20"/>
          <w:szCs w:val="20"/>
          <w:lang w:val="en-AU"/>
        </w:rPr>
        <w:t xml:space="preserve">for the first time </w:t>
      </w:r>
      <w:r w:rsidRPr="00735716">
        <w:rPr>
          <w:color w:val="231F20"/>
          <w:spacing w:val="-5"/>
          <w:sz w:val="20"/>
          <w:szCs w:val="20"/>
          <w:lang w:val="en-AU"/>
        </w:rPr>
        <w:t xml:space="preserve">included </w:t>
      </w:r>
      <w:r w:rsidRPr="00735716">
        <w:rPr>
          <w:color w:val="231F20"/>
          <w:spacing w:val="-7"/>
          <w:sz w:val="20"/>
          <w:szCs w:val="20"/>
          <w:lang w:val="en-AU"/>
        </w:rPr>
        <w:t xml:space="preserve">Yasanti, </w:t>
      </w:r>
      <w:r w:rsidRPr="00735716">
        <w:rPr>
          <w:color w:val="231F20"/>
          <w:spacing w:val="-4"/>
          <w:sz w:val="20"/>
          <w:szCs w:val="20"/>
          <w:lang w:val="en-AU"/>
        </w:rPr>
        <w:t xml:space="preserve">BITRA, and </w:t>
      </w:r>
      <w:r w:rsidRPr="00735716">
        <w:rPr>
          <w:color w:val="231F20"/>
          <w:spacing w:val="-3"/>
          <w:sz w:val="20"/>
          <w:szCs w:val="20"/>
          <w:lang w:val="en-AU"/>
        </w:rPr>
        <w:t xml:space="preserve">FPL. </w:t>
      </w:r>
      <w:r w:rsidRPr="00735716">
        <w:rPr>
          <w:color w:val="231F20"/>
          <w:spacing w:val="-4"/>
          <w:sz w:val="20"/>
          <w:szCs w:val="20"/>
          <w:lang w:val="en-AU"/>
        </w:rPr>
        <w:t xml:space="preserve">While this </w:t>
      </w:r>
      <w:r w:rsidRPr="00735716">
        <w:rPr>
          <w:color w:val="231F20"/>
          <w:spacing w:val="-5"/>
          <w:sz w:val="20"/>
          <w:szCs w:val="20"/>
          <w:lang w:val="en-AU"/>
        </w:rPr>
        <w:t xml:space="preserve">generates </w:t>
      </w:r>
      <w:r w:rsidRPr="00735716">
        <w:rPr>
          <w:color w:val="231F20"/>
          <w:sz w:val="20"/>
          <w:szCs w:val="20"/>
          <w:lang w:val="en-AU"/>
        </w:rPr>
        <w:t xml:space="preserve">a </w:t>
      </w:r>
      <w:r w:rsidRPr="00735716">
        <w:rPr>
          <w:color w:val="231F20"/>
          <w:spacing w:val="-4"/>
          <w:sz w:val="20"/>
          <w:szCs w:val="20"/>
          <w:lang w:val="en-AU"/>
        </w:rPr>
        <w:t xml:space="preserve">one-off snapshot </w:t>
      </w:r>
      <w:r w:rsidRPr="00735716">
        <w:rPr>
          <w:color w:val="231F20"/>
          <w:spacing w:val="-3"/>
          <w:sz w:val="20"/>
          <w:szCs w:val="20"/>
          <w:lang w:val="en-AU"/>
        </w:rPr>
        <w:t xml:space="preserve">of </w:t>
      </w:r>
      <w:r w:rsidRPr="00735716">
        <w:rPr>
          <w:color w:val="231F20"/>
          <w:spacing w:val="-5"/>
          <w:sz w:val="20"/>
          <w:szCs w:val="20"/>
          <w:lang w:val="en-AU"/>
        </w:rPr>
        <w:t xml:space="preserve">organisational </w:t>
      </w:r>
      <w:r w:rsidRPr="00735716">
        <w:rPr>
          <w:color w:val="231F20"/>
          <w:spacing w:val="-6"/>
          <w:sz w:val="20"/>
          <w:szCs w:val="20"/>
          <w:lang w:val="en-AU"/>
        </w:rPr>
        <w:t xml:space="preserve">capacity, </w:t>
      </w:r>
      <w:r w:rsidRPr="00735716">
        <w:rPr>
          <w:color w:val="231F20"/>
          <w:spacing w:val="-5"/>
          <w:sz w:val="20"/>
          <w:szCs w:val="20"/>
          <w:lang w:val="en-AU"/>
        </w:rPr>
        <w:t xml:space="preserve">longitudinal </w:t>
      </w:r>
      <w:r w:rsidRPr="00735716">
        <w:rPr>
          <w:color w:val="231F20"/>
          <w:spacing w:val="-4"/>
          <w:sz w:val="20"/>
          <w:szCs w:val="20"/>
          <w:lang w:val="en-AU"/>
        </w:rPr>
        <w:t xml:space="preserve">comparisons are not </w:t>
      </w:r>
      <w:r w:rsidRPr="00735716">
        <w:rPr>
          <w:color w:val="231F20"/>
          <w:spacing w:val="-5"/>
          <w:sz w:val="20"/>
          <w:szCs w:val="20"/>
          <w:lang w:val="en-AU"/>
        </w:rPr>
        <w:t xml:space="preserve">possible </w:t>
      </w:r>
      <w:r w:rsidRPr="00735716">
        <w:rPr>
          <w:color w:val="231F20"/>
          <w:spacing w:val="-3"/>
          <w:sz w:val="20"/>
          <w:szCs w:val="20"/>
          <w:lang w:val="en-AU"/>
        </w:rPr>
        <w:t xml:space="preserve">for </w:t>
      </w:r>
      <w:r w:rsidRPr="00735716">
        <w:rPr>
          <w:color w:val="231F20"/>
          <w:spacing w:val="-4"/>
          <w:sz w:val="20"/>
          <w:szCs w:val="20"/>
          <w:lang w:val="en-AU"/>
        </w:rPr>
        <w:t>these partners.</w:t>
      </w:r>
    </w:p>
    <w:p w14:paraId="13DD7080" w14:textId="77777777" w:rsidR="00C32E91" w:rsidRPr="00735716" w:rsidRDefault="00C32E91" w:rsidP="00C32E91">
      <w:pPr>
        <w:spacing w:before="2"/>
        <w:rPr>
          <w:sz w:val="24"/>
          <w:szCs w:val="20"/>
          <w:lang w:val="en-AU"/>
        </w:rPr>
      </w:pPr>
    </w:p>
    <w:p w14:paraId="31319101" w14:textId="77777777" w:rsidR="00C32E91" w:rsidRPr="00735716" w:rsidRDefault="00C32E91" w:rsidP="00C32E91">
      <w:pPr>
        <w:spacing w:line="292" w:lineRule="auto"/>
        <w:ind w:left="393" w:right="1239"/>
        <w:jc w:val="both"/>
        <w:rPr>
          <w:sz w:val="20"/>
          <w:szCs w:val="20"/>
          <w:lang w:val="en-AU"/>
        </w:rPr>
      </w:pPr>
      <w:r w:rsidRPr="00735716">
        <w:rPr>
          <w:color w:val="231F20"/>
          <w:sz w:val="20"/>
          <w:szCs w:val="20"/>
          <w:lang w:val="en-AU"/>
        </w:rPr>
        <w:t>A large proportion of monitoring records indicate sound community organizing practices at the grassroots, although a smaller number highlight some weaknesses. These examples show some groups do not meet frequently or appear to lack an understanding of the broader strategy behind their work.</w:t>
      </w:r>
    </w:p>
    <w:p w14:paraId="5594972C" w14:textId="77777777" w:rsidR="00C32E91" w:rsidRPr="00735716" w:rsidRDefault="00C32E91" w:rsidP="00C32E91">
      <w:pPr>
        <w:spacing w:before="2"/>
        <w:rPr>
          <w:sz w:val="24"/>
          <w:szCs w:val="20"/>
          <w:lang w:val="en-AU"/>
        </w:rPr>
      </w:pPr>
    </w:p>
    <w:p w14:paraId="40785B96" w14:textId="77777777" w:rsidR="00C32E91" w:rsidRPr="00735716" w:rsidRDefault="00C32E91" w:rsidP="00C32E91">
      <w:pPr>
        <w:spacing w:line="292" w:lineRule="auto"/>
        <w:ind w:left="393" w:right="1239"/>
        <w:jc w:val="both"/>
        <w:rPr>
          <w:sz w:val="20"/>
          <w:szCs w:val="20"/>
          <w:lang w:val="en-AU"/>
        </w:rPr>
      </w:pPr>
      <w:r w:rsidRPr="00735716">
        <w:rPr>
          <w:color w:val="231F20"/>
          <w:spacing w:val="-4"/>
          <w:sz w:val="20"/>
          <w:szCs w:val="20"/>
          <w:lang w:val="en-AU"/>
        </w:rPr>
        <w:t xml:space="preserve">Despite progress, there </w:t>
      </w:r>
      <w:r w:rsidRPr="00735716">
        <w:rPr>
          <w:color w:val="231F20"/>
          <w:sz w:val="20"/>
          <w:szCs w:val="20"/>
          <w:lang w:val="en-AU"/>
        </w:rPr>
        <w:t xml:space="preserve">is no </w:t>
      </w:r>
      <w:r w:rsidRPr="00735716">
        <w:rPr>
          <w:color w:val="231F20"/>
          <w:spacing w:val="-4"/>
          <w:sz w:val="20"/>
          <w:szCs w:val="20"/>
          <w:lang w:val="en-AU"/>
        </w:rPr>
        <w:t xml:space="preserve">evidence </w:t>
      </w:r>
      <w:r w:rsidRPr="00735716">
        <w:rPr>
          <w:color w:val="231F20"/>
          <w:sz w:val="20"/>
          <w:szCs w:val="20"/>
          <w:lang w:val="en-AU"/>
        </w:rPr>
        <w:t xml:space="preserve">of a </w:t>
      </w:r>
      <w:r w:rsidRPr="00735716">
        <w:rPr>
          <w:color w:val="231F20"/>
          <w:spacing w:val="-4"/>
          <w:sz w:val="20"/>
          <w:szCs w:val="20"/>
          <w:lang w:val="en-AU"/>
        </w:rPr>
        <w:t xml:space="preserve">sustained increase </w:t>
      </w:r>
      <w:r w:rsidRPr="00735716">
        <w:rPr>
          <w:color w:val="231F20"/>
          <w:sz w:val="20"/>
          <w:szCs w:val="20"/>
          <w:lang w:val="en-AU"/>
        </w:rPr>
        <w:t xml:space="preserve">in </w:t>
      </w:r>
      <w:r w:rsidRPr="00735716">
        <w:rPr>
          <w:color w:val="231F20"/>
          <w:spacing w:val="-4"/>
          <w:sz w:val="20"/>
          <w:szCs w:val="20"/>
          <w:lang w:val="en-AU"/>
        </w:rPr>
        <w:t xml:space="preserve">engagement between partners </w:t>
      </w:r>
      <w:r w:rsidRPr="00735716">
        <w:rPr>
          <w:color w:val="231F20"/>
          <w:spacing w:val="-3"/>
          <w:sz w:val="20"/>
          <w:szCs w:val="20"/>
          <w:lang w:val="en-AU"/>
        </w:rPr>
        <w:t xml:space="preserve">and </w:t>
      </w:r>
      <w:r w:rsidRPr="00735716">
        <w:rPr>
          <w:color w:val="231F20"/>
          <w:spacing w:val="-4"/>
          <w:sz w:val="20"/>
          <w:szCs w:val="20"/>
          <w:lang w:val="en-AU"/>
        </w:rPr>
        <w:t xml:space="preserve">private </w:t>
      </w:r>
      <w:r w:rsidRPr="00735716">
        <w:rPr>
          <w:color w:val="231F20"/>
          <w:spacing w:val="-6"/>
          <w:sz w:val="20"/>
          <w:szCs w:val="20"/>
          <w:lang w:val="en-AU"/>
        </w:rPr>
        <w:t>sector.</w:t>
      </w:r>
      <w:r w:rsidRPr="00735716">
        <w:rPr>
          <w:color w:val="231F20"/>
          <w:spacing w:val="-18"/>
          <w:sz w:val="20"/>
          <w:szCs w:val="20"/>
          <w:lang w:val="en-AU"/>
        </w:rPr>
        <w:t xml:space="preserve"> </w:t>
      </w:r>
      <w:r w:rsidRPr="00735716">
        <w:rPr>
          <w:color w:val="231F20"/>
          <w:spacing w:val="-3"/>
          <w:sz w:val="20"/>
          <w:szCs w:val="20"/>
          <w:lang w:val="en-AU"/>
        </w:rPr>
        <w:t>This</w:t>
      </w:r>
      <w:r w:rsidRPr="00735716">
        <w:rPr>
          <w:color w:val="231F20"/>
          <w:spacing w:val="-15"/>
          <w:sz w:val="20"/>
          <w:szCs w:val="20"/>
          <w:lang w:val="en-AU"/>
        </w:rPr>
        <w:t xml:space="preserve"> </w:t>
      </w:r>
      <w:r w:rsidRPr="00735716">
        <w:rPr>
          <w:color w:val="231F20"/>
          <w:spacing w:val="-3"/>
          <w:sz w:val="20"/>
          <w:szCs w:val="20"/>
          <w:lang w:val="en-AU"/>
        </w:rPr>
        <w:t>is</w:t>
      </w:r>
      <w:r w:rsidRPr="00735716">
        <w:rPr>
          <w:color w:val="231F20"/>
          <w:spacing w:val="-14"/>
          <w:sz w:val="20"/>
          <w:szCs w:val="20"/>
          <w:lang w:val="en-AU"/>
        </w:rPr>
        <w:t xml:space="preserve"> </w:t>
      </w:r>
      <w:r w:rsidRPr="00735716">
        <w:rPr>
          <w:color w:val="231F20"/>
          <w:spacing w:val="-5"/>
          <w:sz w:val="20"/>
          <w:szCs w:val="20"/>
          <w:lang w:val="en-AU"/>
        </w:rPr>
        <w:t>indicated</w:t>
      </w:r>
      <w:r w:rsidRPr="00735716">
        <w:rPr>
          <w:color w:val="231F20"/>
          <w:spacing w:val="-13"/>
          <w:sz w:val="20"/>
          <w:szCs w:val="20"/>
          <w:lang w:val="en-AU"/>
        </w:rPr>
        <w:t xml:space="preserve"> </w:t>
      </w:r>
      <w:r w:rsidRPr="00735716">
        <w:rPr>
          <w:color w:val="231F20"/>
          <w:spacing w:val="-3"/>
          <w:sz w:val="20"/>
          <w:szCs w:val="20"/>
          <w:lang w:val="en-AU"/>
        </w:rPr>
        <w:t>in</w:t>
      </w:r>
      <w:r w:rsidRPr="00735716">
        <w:rPr>
          <w:color w:val="231F20"/>
          <w:spacing w:val="-14"/>
          <w:sz w:val="20"/>
          <w:szCs w:val="20"/>
          <w:lang w:val="en-AU"/>
        </w:rPr>
        <w:t xml:space="preserve"> </w:t>
      </w:r>
      <w:r w:rsidRPr="00735716">
        <w:rPr>
          <w:color w:val="231F20"/>
          <w:spacing w:val="-4"/>
          <w:sz w:val="20"/>
          <w:szCs w:val="20"/>
          <w:lang w:val="en-AU"/>
        </w:rPr>
        <w:t>data</w:t>
      </w:r>
      <w:r w:rsidRPr="00735716">
        <w:rPr>
          <w:color w:val="231F20"/>
          <w:spacing w:val="-13"/>
          <w:sz w:val="20"/>
          <w:szCs w:val="20"/>
          <w:lang w:val="en-AU"/>
        </w:rPr>
        <w:t xml:space="preserve"> </w:t>
      </w:r>
      <w:r w:rsidRPr="00735716">
        <w:rPr>
          <w:color w:val="231F20"/>
          <w:spacing w:val="-3"/>
          <w:sz w:val="20"/>
          <w:szCs w:val="20"/>
          <w:lang w:val="en-AU"/>
        </w:rPr>
        <w:t>on</w:t>
      </w:r>
      <w:r w:rsidRPr="00735716">
        <w:rPr>
          <w:color w:val="231F20"/>
          <w:spacing w:val="-14"/>
          <w:sz w:val="20"/>
          <w:szCs w:val="20"/>
          <w:lang w:val="en-AU"/>
        </w:rPr>
        <w:t xml:space="preserve"> </w:t>
      </w:r>
      <w:r w:rsidRPr="00735716">
        <w:rPr>
          <w:color w:val="231F20"/>
          <w:spacing w:val="-5"/>
          <w:sz w:val="20"/>
          <w:szCs w:val="20"/>
          <w:lang w:val="en-AU"/>
        </w:rPr>
        <w:t>‘reach’</w:t>
      </w:r>
      <w:r w:rsidRPr="00735716">
        <w:rPr>
          <w:color w:val="231F20"/>
          <w:spacing w:val="-22"/>
          <w:sz w:val="20"/>
          <w:szCs w:val="20"/>
          <w:lang w:val="en-AU"/>
        </w:rPr>
        <w:t xml:space="preserve"> </w:t>
      </w:r>
      <w:r w:rsidRPr="00735716">
        <w:rPr>
          <w:color w:val="231F20"/>
          <w:spacing w:val="-4"/>
          <w:sz w:val="20"/>
          <w:szCs w:val="20"/>
          <w:lang w:val="en-AU"/>
        </w:rPr>
        <w:t>and</w:t>
      </w:r>
      <w:r w:rsidRPr="00735716">
        <w:rPr>
          <w:color w:val="231F20"/>
          <w:spacing w:val="-14"/>
          <w:sz w:val="20"/>
          <w:szCs w:val="20"/>
          <w:lang w:val="en-AU"/>
        </w:rPr>
        <w:t xml:space="preserve"> </w:t>
      </w:r>
      <w:r w:rsidRPr="00735716">
        <w:rPr>
          <w:color w:val="231F20"/>
          <w:spacing w:val="-5"/>
          <w:sz w:val="20"/>
          <w:szCs w:val="20"/>
          <w:lang w:val="en-AU"/>
        </w:rPr>
        <w:t>networking</w:t>
      </w:r>
      <w:r w:rsidRPr="00735716">
        <w:rPr>
          <w:color w:val="231F20"/>
          <w:spacing w:val="-13"/>
          <w:sz w:val="20"/>
          <w:szCs w:val="20"/>
          <w:lang w:val="en-AU"/>
        </w:rPr>
        <w:t xml:space="preserve"> </w:t>
      </w:r>
      <w:r w:rsidRPr="00735716">
        <w:rPr>
          <w:color w:val="231F20"/>
          <w:spacing w:val="-5"/>
          <w:sz w:val="20"/>
          <w:szCs w:val="20"/>
          <w:lang w:val="en-AU"/>
        </w:rPr>
        <w:t>activity</w:t>
      </w:r>
      <w:r w:rsidRPr="00735716">
        <w:rPr>
          <w:color w:val="231F20"/>
          <w:spacing w:val="-14"/>
          <w:sz w:val="20"/>
          <w:szCs w:val="20"/>
          <w:lang w:val="en-AU"/>
        </w:rPr>
        <w:t xml:space="preserve"> </w:t>
      </w:r>
      <w:r w:rsidRPr="00735716">
        <w:rPr>
          <w:color w:val="231F20"/>
          <w:spacing w:val="-3"/>
          <w:sz w:val="20"/>
          <w:szCs w:val="20"/>
          <w:lang w:val="en-AU"/>
        </w:rPr>
        <w:t>in</w:t>
      </w:r>
      <w:r w:rsidRPr="00735716">
        <w:rPr>
          <w:color w:val="231F20"/>
          <w:spacing w:val="-13"/>
          <w:sz w:val="20"/>
          <w:szCs w:val="20"/>
          <w:lang w:val="en-AU"/>
        </w:rPr>
        <w:t xml:space="preserve"> </w:t>
      </w:r>
      <w:r w:rsidRPr="00735716">
        <w:rPr>
          <w:color w:val="231F20"/>
          <w:spacing w:val="-3"/>
          <w:sz w:val="20"/>
          <w:szCs w:val="20"/>
          <w:lang w:val="en-AU"/>
        </w:rPr>
        <w:t>the</w:t>
      </w:r>
      <w:r w:rsidRPr="00735716">
        <w:rPr>
          <w:color w:val="231F20"/>
          <w:spacing w:val="-15"/>
          <w:sz w:val="20"/>
          <w:szCs w:val="20"/>
          <w:lang w:val="en-AU"/>
        </w:rPr>
        <w:t xml:space="preserve"> </w:t>
      </w:r>
      <w:r w:rsidRPr="00735716">
        <w:rPr>
          <w:color w:val="231F20"/>
          <w:spacing w:val="-5"/>
          <w:sz w:val="20"/>
          <w:szCs w:val="20"/>
          <w:lang w:val="en-AU"/>
        </w:rPr>
        <w:t>quarterly</w:t>
      </w:r>
      <w:r w:rsidRPr="00735716">
        <w:rPr>
          <w:color w:val="231F20"/>
          <w:spacing w:val="-14"/>
          <w:sz w:val="20"/>
          <w:szCs w:val="20"/>
          <w:lang w:val="en-AU"/>
        </w:rPr>
        <w:t xml:space="preserve"> </w:t>
      </w:r>
      <w:r w:rsidRPr="00735716">
        <w:rPr>
          <w:color w:val="231F20"/>
          <w:spacing w:val="-4"/>
          <w:sz w:val="20"/>
          <w:szCs w:val="20"/>
          <w:lang w:val="en-AU"/>
        </w:rPr>
        <w:t>reporting,</w:t>
      </w:r>
      <w:r w:rsidRPr="00735716">
        <w:rPr>
          <w:color w:val="231F20"/>
          <w:spacing w:val="-13"/>
          <w:sz w:val="20"/>
          <w:szCs w:val="20"/>
          <w:lang w:val="en-AU"/>
        </w:rPr>
        <w:t xml:space="preserve"> </w:t>
      </w:r>
      <w:r w:rsidRPr="00735716">
        <w:rPr>
          <w:color w:val="231F20"/>
          <w:spacing w:val="-4"/>
          <w:sz w:val="20"/>
          <w:szCs w:val="20"/>
          <w:lang w:val="en-AU"/>
        </w:rPr>
        <w:t>which</w:t>
      </w:r>
      <w:r w:rsidRPr="00735716">
        <w:rPr>
          <w:color w:val="231F20"/>
          <w:spacing w:val="-14"/>
          <w:sz w:val="20"/>
          <w:szCs w:val="20"/>
          <w:lang w:val="en-AU"/>
        </w:rPr>
        <w:t xml:space="preserve"> </w:t>
      </w:r>
      <w:r w:rsidRPr="00735716">
        <w:rPr>
          <w:color w:val="231F20"/>
          <w:spacing w:val="-4"/>
          <w:sz w:val="20"/>
          <w:szCs w:val="20"/>
          <w:lang w:val="en-AU"/>
        </w:rPr>
        <w:t>have</w:t>
      </w:r>
      <w:r w:rsidRPr="00735716">
        <w:rPr>
          <w:color w:val="231F20"/>
          <w:spacing w:val="-14"/>
          <w:sz w:val="20"/>
          <w:szCs w:val="20"/>
          <w:lang w:val="en-AU"/>
        </w:rPr>
        <w:t xml:space="preserve"> </w:t>
      </w:r>
      <w:r w:rsidRPr="00735716">
        <w:rPr>
          <w:color w:val="231F20"/>
          <w:spacing w:val="-4"/>
          <w:sz w:val="20"/>
          <w:szCs w:val="20"/>
          <w:lang w:val="en-AU"/>
        </w:rPr>
        <w:t xml:space="preserve">remained </w:t>
      </w:r>
      <w:r w:rsidRPr="00735716">
        <w:rPr>
          <w:color w:val="231F20"/>
          <w:spacing w:val="-3"/>
          <w:sz w:val="20"/>
          <w:szCs w:val="20"/>
          <w:lang w:val="en-AU"/>
        </w:rPr>
        <w:t xml:space="preserve">low over the past four </w:t>
      </w:r>
      <w:r w:rsidRPr="00735716">
        <w:rPr>
          <w:color w:val="231F20"/>
          <w:spacing w:val="-4"/>
          <w:sz w:val="20"/>
          <w:szCs w:val="20"/>
          <w:lang w:val="en-AU"/>
        </w:rPr>
        <w:t xml:space="preserve">years. </w:t>
      </w:r>
      <w:r w:rsidRPr="00735716">
        <w:rPr>
          <w:color w:val="231F20"/>
          <w:spacing w:val="-3"/>
          <w:sz w:val="20"/>
          <w:szCs w:val="20"/>
          <w:lang w:val="en-AU"/>
        </w:rPr>
        <w:t xml:space="preserve">The </w:t>
      </w:r>
      <w:r w:rsidRPr="00735716">
        <w:rPr>
          <w:color w:val="231F20"/>
          <w:spacing w:val="-4"/>
          <w:sz w:val="20"/>
          <w:szCs w:val="20"/>
          <w:lang w:val="en-AU"/>
        </w:rPr>
        <w:t xml:space="preserve">review </w:t>
      </w:r>
      <w:r w:rsidRPr="00735716">
        <w:rPr>
          <w:color w:val="231F20"/>
          <w:sz w:val="20"/>
          <w:szCs w:val="20"/>
          <w:lang w:val="en-AU"/>
        </w:rPr>
        <w:t xml:space="preserve">of </w:t>
      </w:r>
      <w:r w:rsidRPr="00735716">
        <w:rPr>
          <w:color w:val="231F20"/>
          <w:spacing w:val="-4"/>
          <w:sz w:val="20"/>
          <w:szCs w:val="20"/>
          <w:lang w:val="en-AU"/>
        </w:rPr>
        <w:t xml:space="preserve">Theme </w:t>
      </w:r>
      <w:r w:rsidRPr="00735716">
        <w:rPr>
          <w:color w:val="231F20"/>
          <w:sz w:val="20"/>
          <w:szCs w:val="20"/>
          <w:lang w:val="en-AU"/>
        </w:rPr>
        <w:t xml:space="preserve">2 </w:t>
      </w:r>
      <w:r w:rsidRPr="00735716">
        <w:rPr>
          <w:color w:val="231F20"/>
          <w:spacing w:val="-4"/>
          <w:sz w:val="20"/>
          <w:szCs w:val="20"/>
          <w:lang w:val="en-AU"/>
        </w:rPr>
        <w:t xml:space="preserve">completed </w:t>
      </w:r>
      <w:r w:rsidRPr="00735716">
        <w:rPr>
          <w:color w:val="231F20"/>
          <w:sz w:val="20"/>
          <w:szCs w:val="20"/>
          <w:lang w:val="en-AU"/>
        </w:rPr>
        <w:t xml:space="preserve">in </w:t>
      </w:r>
      <w:r w:rsidRPr="00735716">
        <w:rPr>
          <w:color w:val="231F20"/>
          <w:spacing w:val="-3"/>
          <w:sz w:val="20"/>
          <w:szCs w:val="20"/>
          <w:lang w:val="en-AU"/>
        </w:rPr>
        <w:t xml:space="preserve">2018 also </w:t>
      </w:r>
      <w:r w:rsidRPr="00735716">
        <w:rPr>
          <w:color w:val="231F20"/>
          <w:spacing w:val="-4"/>
          <w:sz w:val="20"/>
          <w:szCs w:val="20"/>
          <w:lang w:val="en-AU"/>
        </w:rPr>
        <w:t xml:space="preserve">found </w:t>
      </w:r>
      <w:r w:rsidRPr="00735716">
        <w:rPr>
          <w:color w:val="231F20"/>
          <w:spacing w:val="-3"/>
          <w:sz w:val="20"/>
          <w:szCs w:val="20"/>
          <w:lang w:val="en-AU"/>
        </w:rPr>
        <w:t xml:space="preserve">that </w:t>
      </w:r>
      <w:r w:rsidRPr="00735716">
        <w:rPr>
          <w:color w:val="231F20"/>
          <w:spacing w:val="-4"/>
          <w:sz w:val="20"/>
          <w:szCs w:val="20"/>
          <w:lang w:val="en-AU"/>
        </w:rPr>
        <w:t xml:space="preserve">there was considerable </w:t>
      </w:r>
      <w:r w:rsidRPr="00735716">
        <w:rPr>
          <w:color w:val="231F20"/>
          <w:spacing w:val="-5"/>
          <w:sz w:val="20"/>
          <w:szCs w:val="20"/>
          <w:lang w:val="en-AU"/>
        </w:rPr>
        <w:t xml:space="preserve">untapped potential </w:t>
      </w:r>
      <w:r w:rsidRPr="00735716">
        <w:rPr>
          <w:color w:val="231F20"/>
          <w:sz w:val="20"/>
          <w:szCs w:val="20"/>
          <w:lang w:val="en-AU"/>
        </w:rPr>
        <w:t xml:space="preserve">to </w:t>
      </w:r>
      <w:r w:rsidRPr="00735716">
        <w:rPr>
          <w:color w:val="231F20"/>
          <w:spacing w:val="-5"/>
          <w:sz w:val="20"/>
          <w:szCs w:val="20"/>
          <w:lang w:val="en-AU"/>
        </w:rPr>
        <w:t xml:space="preserve">leverage private </w:t>
      </w:r>
      <w:r w:rsidRPr="00735716">
        <w:rPr>
          <w:color w:val="231F20"/>
          <w:spacing w:val="-4"/>
          <w:sz w:val="20"/>
          <w:szCs w:val="20"/>
          <w:lang w:val="en-AU"/>
        </w:rPr>
        <w:t xml:space="preserve">sector </w:t>
      </w:r>
      <w:r w:rsidRPr="00735716">
        <w:rPr>
          <w:color w:val="231F20"/>
          <w:spacing w:val="-5"/>
          <w:sz w:val="20"/>
          <w:szCs w:val="20"/>
          <w:lang w:val="en-AU"/>
        </w:rPr>
        <w:t xml:space="preserve">partnerships </w:t>
      </w:r>
      <w:r w:rsidRPr="00735716">
        <w:rPr>
          <w:color w:val="231F20"/>
          <w:sz w:val="20"/>
          <w:szCs w:val="20"/>
          <w:lang w:val="en-AU"/>
        </w:rPr>
        <w:t xml:space="preserve">to </w:t>
      </w:r>
      <w:r w:rsidRPr="00735716">
        <w:rPr>
          <w:color w:val="231F20"/>
          <w:spacing w:val="-4"/>
          <w:sz w:val="20"/>
          <w:szCs w:val="20"/>
          <w:lang w:val="en-AU"/>
        </w:rPr>
        <w:t>benefit</w:t>
      </w:r>
      <w:r w:rsidRPr="00735716">
        <w:rPr>
          <w:color w:val="231F20"/>
          <w:spacing w:val="-40"/>
          <w:sz w:val="20"/>
          <w:szCs w:val="20"/>
          <w:lang w:val="en-AU"/>
        </w:rPr>
        <w:t xml:space="preserve"> </w:t>
      </w:r>
      <w:r w:rsidRPr="00735716">
        <w:rPr>
          <w:color w:val="231F20"/>
          <w:spacing w:val="-5"/>
          <w:sz w:val="20"/>
          <w:szCs w:val="20"/>
          <w:lang w:val="en-AU"/>
        </w:rPr>
        <w:t>homeworkers.</w:t>
      </w:r>
    </w:p>
    <w:p w14:paraId="645E52D8" w14:textId="77777777" w:rsidR="00C32E91" w:rsidRPr="00735716" w:rsidRDefault="00C32E91" w:rsidP="00C32E91">
      <w:pPr>
        <w:spacing w:before="2"/>
        <w:rPr>
          <w:sz w:val="24"/>
          <w:szCs w:val="20"/>
          <w:lang w:val="en-AU"/>
        </w:rPr>
      </w:pPr>
    </w:p>
    <w:p w14:paraId="119D2201" w14:textId="77777777" w:rsidR="00C32E91" w:rsidRPr="00735716" w:rsidRDefault="00C32E91" w:rsidP="00C32E91">
      <w:pPr>
        <w:spacing w:line="292" w:lineRule="auto"/>
        <w:ind w:left="393" w:right="1240"/>
        <w:jc w:val="both"/>
        <w:rPr>
          <w:sz w:val="20"/>
          <w:szCs w:val="20"/>
          <w:lang w:val="en-AU"/>
        </w:rPr>
      </w:pPr>
      <w:r w:rsidRPr="00735716">
        <w:rPr>
          <w:color w:val="231F20"/>
          <w:spacing w:val="-3"/>
          <w:sz w:val="20"/>
          <w:szCs w:val="20"/>
          <w:lang w:val="en-AU"/>
        </w:rPr>
        <w:t xml:space="preserve">The </w:t>
      </w:r>
      <w:r w:rsidRPr="00735716">
        <w:rPr>
          <w:color w:val="231F20"/>
          <w:spacing w:val="-4"/>
          <w:sz w:val="20"/>
          <w:szCs w:val="20"/>
          <w:lang w:val="en-AU"/>
        </w:rPr>
        <w:t xml:space="preserve">media monitoring sample </w:t>
      </w:r>
      <w:r w:rsidRPr="00735716">
        <w:rPr>
          <w:color w:val="231F20"/>
          <w:sz w:val="20"/>
          <w:szCs w:val="20"/>
          <w:lang w:val="en-AU"/>
        </w:rPr>
        <w:t xml:space="preserve">is </w:t>
      </w:r>
      <w:r w:rsidRPr="00735716">
        <w:rPr>
          <w:color w:val="231F20"/>
          <w:spacing w:val="-4"/>
          <w:sz w:val="20"/>
          <w:szCs w:val="20"/>
          <w:lang w:val="en-AU"/>
        </w:rPr>
        <w:t xml:space="preserve">weighted towards national print </w:t>
      </w:r>
      <w:r w:rsidRPr="00735716">
        <w:rPr>
          <w:color w:val="231F20"/>
          <w:spacing w:val="-3"/>
          <w:sz w:val="20"/>
          <w:szCs w:val="20"/>
          <w:lang w:val="en-AU"/>
        </w:rPr>
        <w:t xml:space="preserve">and </w:t>
      </w:r>
      <w:r w:rsidRPr="00735716">
        <w:rPr>
          <w:color w:val="231F20"/>
          <w:spacing w:val="-4"/>
          <w:sz w:val="20"/>
          <w:szCs w:val="20"/>
          <w:lang w:val="en-AU"/>
        </w:rPr>
        <w:t xml:space="preserve">online media </w:t>
      </w:r>
      <w:r w:rsidRPr="00735716">
        <w:rPr>
          <w:color w:val="231F20"/>
          <w:spacing w:val="-3"/>
          <w:sz w:val="20"/>
          <w:szCs w:val="20"/>
          <w:lang w:val="en-AU"/>
        </w:rPr>
        <w:t xml:space="preserve">and </w:t>
      </w:r>
      <w:r w:rsidRPr="00735716">
        <w:rPr>
          <w:color w:val="231F20"/>
          <w:spacing w:val="-4"/>
          <w:sz w:val="20"/>
          <w:szCs w:val="20"/>
          <w:lang w:val="en-AU"/>
        </w:rPr>
        <w:t xml:space="preserve">therefore </w:t>
      </w:r>
      <w:r w:rsidRPr="00735716">
        <w:rPr>
          <w:color w:val="231F20"/>
          <w:spacing w:val="-6"/>
          <w:sz w:val="20"/>
          <w:szCs w:val="20"/>
          <w:lang w:val="en-AU"/>
        </w:rPr>
        <w:t xml:space="preserve">misses </w:t>
      </w:r>
      <w:r w:rsidRPr="00735716">
        <w:rPr>
          <w:color w:val="231F20"/>
          <w:spacing w:val="-4"/>
          <w:sz w:val="20"/>
          <w:szCs w:val="20"/>
          <w:lang w:val="en-AU"/>
        </w:rPr>
        <w:t>coverage</w:t>
      </w:r>
      <w:r w:rsidRPr="00735716">
        <w:rPr>
          <w:color w:val="231F20"/>
          <w:spacing w:val="-6"/>
          <w:sz w:val="20"/>
          <w:szCs w:val="20"/>
          <w:lang w:val="en-AU"/>
        </w:rPr>
        <w:t xml:space="preserve"> </w:t>
      </w:r>
      <w:r w:rsidRPr="00735716">
        <w:rPr>
          <w:color w:val="231F20"/>
          <w:sz w:val="20"/>
          <w:szCs w:val="20"/>
          <w:lang w:val="en-AU"/>
        </w:rPr>
        <w:t>in</w:t>
      </w:r>
      <w:r w:rsidRPr="00735716">
        <w:rPr>
          <w:color w:val="231F20"/>
          <w:spacing w:val="-6"/>
          <w:sz w:val="20"/>
          <w:szCs w:val="20"/>
          <w:lang w:val="en-AU"/>
        </w:rPr>
        <w:t xml:space="preserve"> </w:t>
      </w:r>
      <w:r w:rsidRPr="00735716">
        <w:rPr>
          <w:color w:val="231F20"/>
          <w:spacing w:val="-4"/>
          <w:sz w:val="20"/>
          <w:szCs w:val="20"/>
          <w:lang w:val="en-AU"/>
        </w:rPr>
        <w:t>local</w:t>
      </w:r>
      <w:r w:rsidRPr="00735716">
        <w:rPr>
          <w:color w:val="231F20"/>
          <w:spacing w:val="-6"/>
          <w:sz w:val="20"/>
          <w:szCs w:val="20"/>
          <w:lang w:val="en-AU"/>
        </w:rPr>
        <w:t xml:space="preserve"> </w:t>
      </w:r>
      <w:r w:rsidRPr="00735716">
        <w:rPr>
          <w:color w:val="231F20"/>
          <w:spacing w:val="-4"/>
          <w:sz w:val="20"/>
          <w:szCs w:val="20"/>
          <w:lang w:val="en-AU"/>
        </w:rPr>
        <w:t>level</w:t>
      </w:r>
      <w:r w:rsidRPr="00735716">
        <w:rPr>
          <w:color w:val="231F20"/>
          <w:spacing w:val="-6"/>
          <w:sz w:val="20"/>
          <w:szCs w:val="20"/>
          <w:lang w:val="en-AU"/>
        </w:rPr>
        <w:t xml:space="preserve"> </w:t>
      </w:r>
      <w:r w:rsidRPr="00735716">
        <w:rPr>
          <w:color w:val="231F20"/>
          <w:spacing w:val="-4"/>
          <w:sz w:val="20"/>
          <w:szCs w:val="20"/>
          <w:lang w:val="en-AU"/>
        </w:rPr>
        <w:t>media.</w:t>
      </w:r>
      <w:r w:rsidRPr="00735716">
        <w:rPr>
          <w:color w:val="231F20"/>
          <w:spacing w:val="-9"/>
          <w:sz w:val="20"/>
          <w:szCs w:val="20"/>
          <w:lang w:val="en-AU"/>
        </w:rPr>
        <w:t xml:space="preserve"> </w:t>
      </w:r>
      <w:r w:rsidRPr="00735716">
        <w:rPr>
          <w:color w:val="231F20"/>
          <w:spacing w:val="-3"/>
          <w:sz w:val="20"/>
          <w:szCs w:val="20"/>
          <w:lang w:val="en-AU"/>
        </w:rPr>
        <w:t>This</w:t>
      </w:r>
      <w:r w:rsidRPr="00735716">
        <w:rPr>
          <w:color w:val="231F20"/>
          <w:spacing w:val="-5"/>
          <w:sz w:val="20"/>
          <w:szCs w:val="20"/>
          <w:lang w:val="en-AU"/>
        </w:rPr>
        <w:t xml:space="preserve"> </w:t>
      </w:r>
      <w:r w:rsidRPr="00735716">
        <w:rPr>
          <w:color w:val="231F20"/>
          <w:spacing w:val="-4"/>
          <w:sz w:val="20"/>
          <w:szCs w:val="20"/>
          <w:lang w:val="en-AU"/>
        </w:rPr>
        <w:t>could</w:t>
      </w:r>
      <w:r w:rsidRPr="00735716">
        <w:rPr>
          <w:color w:val="231F20"/>
          <w:spacing w:val="-6"/>
          <w:sz w:val="20"/>
          <w:szCs w:val="20"/>
          <w:lang w:val="en-AU"/>
        </w:rPr>
        <w:t xml:space="preserve"> </w:t>
      </w:r>
      <w:r w:rsidRPr="00735716">
        <w:rPr>
          <w:color w:val="231F20"/>
          <w:spacing w:val="-4"/>
          <w:sz w:val="20"/>
          <w:szCs w:val="20"/>
          <w:lang w:val="en-AU"/>
        </w:rPr>
        <w:t>understate</w:t>
      </w:r>
      <w:r w:rsidRPr="00735716">
        <w:rPr>
          <w:color w:val="231F20"/>
          <w:spacing w:val="-6"/>
          <w:sz w:val="20"/>
          <w:szCs w:val="20"/>
          <w:lang w:val="en-AU"/>
        </w:rPr>
        <w:t xml:space="preserve"> </w:t>
      </w:r>
      <w:r w:rsidRPr="00735716">
        <w:rPr>
          <w:color w:val="231F20"/>
          <w:spacing w:val="-3"/>
          <w:sz w:val="20"/>
          <w:szCs w:val="20"/>
          <w:lang w:val="en-AU"/>
        </w:rPr>
        <w:t>the</w:t>
      </w:r>
      <w:r w:rsidRPr="00735716">
        <w:rPr>
          <w:color w:val="231F20"/>
          <w:spacing w:val="-6"/>
          <w:sz w:val="20"/>
          <w:szCs w:val="20"/>
          <w:lang w:val="en-AU"/>
        </w:rPr>
        <w:t xml:space="preserve"> </w:t>
      </w:r>
      <w:r w:rsidRPr="00735716">
        <w:rPr>
          <w:color w:val="231F20"/>
          <w:spacing w:val="-4"/>
          <w:sz w:val="20"/>
          <w:szCs w:val="20"/>
          <w:lang w:val="en-AU"/>
        </w:rPr>
        <w:t>engagement</w:t>
      </w:r>
      <w:r w:rsidRPr="00735716">
        <w:rPr>
          <w:color w:val="231F20"/>
          <w:spacing w:val="-6"/>
          <w:sz w:val="20"/>
          <w:szCs w:val="20"/>
          <w:lang w:val="en-AU"/>
        </w:rPr>
        <w:t xml:space="preserve"> </w:t>
      </w:r>
      <w:r w:rsidRPr="00735716">
        <w:rPr>
          <w:color w:val="231F20"/>
          <w:sz w:val="20"/>
          <w:szCs w:val="20"/>
          <w:lang w:val="en-AU"/>
        </w:rPr>
        <w:t>of</w:t>
      </w:r>
      <w:r w:rsidRPr="00735716">
        <w:rPr>
          <w:color w:val="231F20"/>
          <w:spacing w:val="-6"/>
          <w:sz w:val="20"/>
          <w:szCs w:val="20"/>
          <w:lang w:val="en-AU"/>
        </w:rPr>
        <w:t xml:space="preserve"> </w:t>
      </w:r>
      <w:r w:rsidRPr="00735716">
        <w:rPr>
          <w:color w:val="231F20"/>
          <w:spacing w:val="-4"/>
          <w:sz w:val="20"/>
          <w:szCs w:val="20"/>
          <w:lang w:val="en-AU"/>
        </w:rPr>
        <w:t>MAMPU</w:t>
      </w:r>
      <w:r w:rsidRPr="00735716">
        <w:rPr>
          <w:color w:val="231F20"/>
          <w:spacing w:val="-5"/>
          <w:sz w:val="20"/>
          <w:szCs w:val="20"/>
          <w:lang w:val="en-AU"/>
        </w:rPr>
        <w:t xml:space="preserve"> </w:t>
      </w:r>
      <w:r w:rsidRPr="00735716">
        <w:rPr>
          <w:color w:val="231F20"/>
          <w:spacing w:val="-4"/>
          <w:sz w:val="20"/>
          <w:szCs w:val="20"/>
          <w:lang w:val="en-AU"/>
        </w:rPr>
        <w:t>partners</w:t>
      </w:r>
      <w:r w:rsidRPr="00735716">
        <w:rPr>
          <w:color w:val="231F20"/>
          <w:spacing w:val="-6"/>
          <w:sz w:val="20"/>
          <w:szCs w:val="20"/>
          <w:lang w:val="en-AU"/>
        </w:rPr>
        <w:t xml:space="preserve"> </w:t>
      </w:r>
      <w:r w:rsidRPr="00735716">
        <w:rPr>
          <w:color w:val="231F20"/>
          <w:spacing w:val="-3"/>
          <w:sz w:val="20"/>
          <w:szCs w:val="20"/>
          <w:lang w:val="en-AU"/>
        </w:rPr>
        <w:t>with</w:t>
      </w:r>
      <w:r w:rsidRPr="00735716">
        <w:rPr>
          <w:color w:val="231F20"/>
          <w:spacing w:val="-6"/>
          <w:sz w:val="20"/>
          <w:szCs w:val="20"/>
          <w:lang w:val="en-AU"/>
        </w:rPr>
        <w:t xml:space="preserve"> </w:t>
      </w:r>
      <w:r w:rsidRPr="00735716">
        <w:rPr>
          <w:color w:val="231F20"/>
          <w:spacing w:val="-4"/>
          <w:sz w:val="20"/>
          <w:szCs w:val="20"/>
          <w:lang w:val="en-AU"/>
        </w:rPr>
        <w:t>media</w:t>
      </w:r>
      <w:r w:rsidRPr="00735716">
        <w:rPr>
          <w:color w:val="231F20"/>
          <w:spacing w:val="-6"/>
          <w:sz w:val="20"/>
          <w:szCs w:val="20"/>
          <w:lang w:val="en-AU"/>
        </w:rPr>
        <w:t xml:space="preserve"> </w:t>
      </w:r>
      <w:r w:rsidRPr="00735716">
        <w:rPr>
          <w:color w:val="231F20"/>
          <w:spacing w:val="-4"/>
          <w:sz w:val="20"/>
          <w:szCs w:val="20"/>
          <w:lang w:val="en-AU"/>
        </w:rPr>
        <w:t>outlets</w:t>
      </w:r>
      <w:r w:rsidRPr="00735716">
        <w:rPr>
          <w:color w:val="231F20"/>
          <w:spacing w:val="-6"/>
          <w:sz w:val="20"/>
          <w:szCs w:val="20"/>
          <w:lang w:val="en-AU"/>
        </w:rPr>
        <w:t xml:space="preserve"> </w:t>
      </w:r>
      <w:r w:rsidRPr="00735716">
        <w:rPr>
          <w:color w:val="231F20"/>
          <w:spacing w:val="-4"/>
          <w:sz w:val="20"/>
          <w:szCs w:val="20"/>
          <w:lang w:val="en-AU"/>
        </w:rPr>
        <w:t xml:space="preserve">in their districts </w:t>
      </w:r>
      <w:r w:rsidRPr="00735716">
        <w:rPr>
          <w:color w:val="231F20"/>
          <w:spacing w:val="-3"/>
          <w:sz w:val="20"/>
          <w:szCs w:val="20"/>
          <w:lang w:val="en-AU"/>
        </w:rPr>
        <w:t>and</w:t>
      </w:r>
      <w:r w:rsidRPr="00735716">
        <w:rPr>
          <w:color w:val="231F20"/>
          <w:spacing w:val="-16"/>
          <w:sz w:val="20"/>
          <w:szCs w:val="20"/>
          <w:lang w:val="en-AU"/>
        </w:rPr>
        <w:t xml:space="preserve"> </w:t>
      </w:r>
      <w:r w:rsidRPr="00735716">
        <w:rPr>
          <w:color w:val="231F20"/>
          <w:spacing w:val="-4"/>
          <w:sz w:val="20"/>
          <w:szCs w:val="20"/>
          <w:lang w:val="en-AU"/>
        </w:rPr>
        <w:t>municipalities.</w:t>
      </w:r>
    </w:p>
    <w:p w14:paraId="542E4BAA" w14:textId="77777777" w:rsidR="00C32E91" w:rsidRPr="00735716" w:rsidRDefault="00C32E91" w:rsidP="00C32E91">
      <w:pPr>
        <w:spacing w:line="292" w:lineRule="auto"/>
        <w:jc w:val="both"/>
        <w:rPr>
          <w:lang w:val="en-AU"/>
        </w:rPr>
        <w:sectPr w:rsidR="00C32E91" w:rsidRPr="00735716">
          <w:footerReference w:type="even" r:id="rId95"/>
          <w:pgSz w:w="11910" w:h="16840"/>
          <w:pgMar w:top="1560" w:right="180" w:bottom="980" w:left="740" w:header="0" w:footer="791" w:gutter="0"/>
          <w:cols w:space="720"/>
        </w:sectPr>
      </w:pPr>
    </w:p>
    <w:p w14:paraId="0F19A7A8" w14:textId="77777777" w:rsidR="00C32E91" w:rsidRPr="00735716" w:rsidRDefault="00C32E91" w:rsidP="00C32E91">
      <w:pPr>
        <w:spacing w:before="4"/>
        <w:rPr>
          <w:sz w:val="17"/>
          <w:szCs w:val="20"/>
          <w:lang w:val="en-AU"/>
        </w:rPr>
      </w:pPr>
      <w:r w:rsidRPr="00735716">
        <w:rPr>
          <w:noProof/>
          <w:sz w:val="20"/>
          <w:szCs w:val="20"/>
          <w:lang w:val="en-AU" w:eastAsia="en-AU"/>
        </w:rPr>
        <w:drawing>
          <wp:inline distT="0" distB="0" distL="0" distR="0" wp14:anchorId="22C9F52C" wp14:editId="1275F617">
            <wp:extent cx="6804008" cy="4543425"/>
            <wp:effectExtent l="0" t="0" r="0" b="0"/>
            <wp:docPr id="488" name="Picture 131" descr="A view from above of 3 women sitting on the ground wo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131"/>
                    <pic:cNvPicPr>
                      <a:picLocks noChangeAspect="1" noChangeArrowheads="1"/>
                    </pic:cNvPicPr>
                  </pic:nvPicPr>
                  <pic:blipFill>
                    <a:blip r:embed="rId96">
                      <a:extLst>
                        <a:ext uri="{28A0092B-C50C-407E-A947-70E740481C1C}">
                          <a14:useLocalDpi xmlns:a14="http://schemas.microsoft.com/office/drawing/2010/main" val="0"/>
                        </a:ext>
                      </a:extLst>
                    </a:blip>
                    <a:stretch>
                      <a:fillRect/>
                    </a:stretch>
                  </pic:blipFill>
                  <pic:spPr bwMode="auto">
                    <a:xfrm>
                      <a:off x="0" y="0"/>
                      <a:ext cx="6820293" cy="4554300"/>
                    </a:xfrm>
                    <a:prstGeom prst="rect">
                      <a:avLst/>
                    </a:prstGeom>
                    <a:noFill/>
                  </pic:spPr>
                </pic:pic>
              </a:graphicData>
            </a:graphic>
          </wp:inline>
        </w:drawing>
      </w:r>
    </w:p>
    <w:p w14:paraId="664184E9" w14:textId="77777777" w:rsidR="00C32E91" w:rsidRPr="00735716" w:rsidRDefault="00C32E91" w:rsidP="00C32E91">
      <w:pPr>
        <w:rPr>
          <w:sz w:val="17"/>
          <w:lang w:val="en-AU"/>
        </w:rPr>
        <w:sectPr w:rsidR="00C32E91" w:rsidRPr="00735716">
          <w:footerReference w:type="even" r:id="rId97"/>
          <w:footerReference w:type="default" r:id="rId98"/>
          <w:pgSz w:w="11910" w:h="16840"/>
          <w:pgMar w:top="1580" w:right="180" w:bottom="280" w:left="740" w:header="0" w:footer="0" w:gutter="0"/>
          <w:cols w:space="720"/>
        </w:sectPr>
      </w:pPr>
      <w:r w:rsidRPr="00735716">
        <w:rPr>
          <w:noProof/>
          <w:lang w:val="en-AU" w:eastAsia="en-AU"/>
        </w:rPr>
        <w:drawing>
          <wp:inline distT="0" distB="0" distL="0" distR="0" wp14:anchorId="062D8017" wp14:editId="6B0E0F50">
            <wp:extent cx="6801594" cy="4543425"/>
            <wp:effectExtent l="0" t="0" r="0" b="0"/>
            <wp:docPr id="701" name="Picture 131" descr="A photo of an elderly person's hand writing onto a pad of paper that has money besid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Picture 131"/>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6829000" cy="4561732"/>
                    </a:xfrm>
                    <a:prstGeom prst="rect">
                      <a:avLst/>
                    </a:prstGeom>
                    <a:noFill/>
                  </pic:spPr>
                </pic:pic>
              </a:graphicData>
            </a:graphic>
          </wp:inline>
        </w:drawing>
      </w:r>
    </w:p>
    <w:p w14:paraId="7A94D747" w14:textId="77777777" w:rsidR="00C32E91" w:rsidRPr="00735716" w:rsidRDefault="00C32E91" w:rsidP="00C32E91">
      <w:pPr>
        <w:spacing w:before="63"/>
        <w:ind w:left="393"/>
        <w:outlineLvl w:val="3"/>
        <w:rPr>
          <w:b/>
          <w:bCs/>
          <w:sz w:val="38"/>
          <w:szCs w:val="38"/>
          <w:lang w:val="en-AU"/>
        </w:rPr>
      </w:pPr>
      <w:bookmarkStart w:id="12" w:name="_TOC_250006"/>
      <w:r w:rsidRPr="00735716">
        <w:rPr>
          <w:b/>
          <w:bCs/>
          <w:color w:val="222D65"/>
          <w:spacing w:val="-7"/>
          <w:sz w:val="38"/>
          <w:szCs w:val="38"/>
          <w:lang w:val="en-AU"/>
        </w:rPr>
        <w:t xml:space="preserve">And </w:t>
      </w:r>
      <w:r w:rsidRPr="00735716">
        <w:rPr>
          <w:b/>
          <w:bCs/>
          <w:color w:val="222D65"/>
          <w:spacing w:val="-8"/>
          <w:sz w:val="38"/>
          <w:szCs w:val="38"/>
          <w:lang w:val="en-AU"/>
        </w:rPr>
        <w:t xml:space="preserve">then… </w:t>
      </w:r>
      <w:r w:rsidRPr="00735716">
        <w:rPr>
          <w:b/>
          <w:bCs/>
          <w:color w:val="222D65"/>
          <w:spacing w:val="-9"/>
          <w:sz w:val="38"/>
          <w:szCs w:val="38"/>
          <w:lang w:val="en-AU"/>
        </w:rPr>
        <w:t xml:space="preserve">(increased </w:t>
      </w:r>
      <w:r w:rsidRPr="00735716">
        <w:rPr>
          <w:b/>
          <w:bCs/>
          <w:color w:val="222D65"/>
          <w:spacing w:val="-8"/>
          <w:sz w:val="38"/>
          <w:szCs w:val="38"/>
          <w:lang w:val="en-AU"/>
        </w:rPr>
        <w:t xml:space="preserve">voice </w:t>
      </w:r>
      <w:r w:rsidRPr="00735716">
        <w:rPr>
          <w:b/>
          <w:bCs/>
          <w:color w:val="222D65"/>
          <w:spacing w:val="-7"/>
          <w:sz w:val="38"/>
          <w:szCs w:val="38"/>
          <w:lang w:val="en-AU"/>
        </w:rPr>
        <w:t>and</w:t>
      </w:r>
      <w:r w:rsidRPr="00735716">
        <w:rPr>
          <w:b/>
          <w:bCs/>
          <w:color w:val="222D65"/>
          <w:spacing w:val="-66"/>
          <w:sz w:val="38"/>
          <w:szCs w:val="38"/>
          <w:lang w:val="en-AU"/>
        </w:rPr>
        <w:t xml:space="preserve"> </w:t>
      </w:r>
      <w:bookmarkEnd w:id="12"/>
      <w:r w:rsidRPr="00735716">
        <w:rPr>
          <w:b/>
          <w:bCs/>
          <w:color w:val="222D65"/>
          <w:spacing w:val="-9"/>
          <w:sz w:val="38"/>
          <w:szCs w:val="38"/>
          <w:lang w:val="en-AU"/>
        </w:rPr>
        <w:t>influence)</w:t>
      </w:r>
    </w:p>
    <w:p w14:paraId="3B13A991" w14:textId="77777777" w:rsidR="00C32E91" w:rsidRPr="00735716" w:rsidRDefault="00C32E91" w:rsidP="00C32E91">
      <w:pPr>
        <w:spacing w:before="115"/>
        <w:ind w:left="393"/>
        <w:outlineLvl w:val="4"/>
        <w:rPr>
          <w:b/>
          <w:bCs/>
          <w:i/>
          <w:sz w:val="32"/>
          <w:szCs w:val="32"/>
          <w:lang w:val="en-AU"/>
        </w:rPr>
      </w:pPr>
      <w:r w:rsidRPr="00735716">
        <w:rPr>
          <w:b/>
          <w:bCs/>
          <w:i/>
          <w:color w:val="222D65"/>
          <w:spacing w:val="-6"/>
          <w:sz w:val="32"/>
          <w:szCs w:val="32"/>
          <w:lang w:val="en-AU"/>
        </w:rPr>
        <w:t xml:space="preserve">THE </w:t>
      </w:r>
      <w:r w:rsidRPr="00735716">
        <w:rPr>
          <w:b/>
          <w:bCs/>
          <w:i/>
          <w:color w:val="222D65"/>
          <w:spacing w:val="-8"/>
          <w:sz w:val="32"/>
          <w:szCs w:val="32"/>
          <w:lang w:val="en-AU"/>
        </w:rPr>
        <w:t xml:space="preserve">HEADLINES </w:t>
      </w:r>
      <w:r w:rsidRPr="00735716">
        <w:rPr>
          <w:b/>
          <w:bCs/>
          <w:i/>
          <w:color w:val="222D65"/>
          <w:spacing w:val="-4"/>
          <w:sz w:val="32"/>
          <w:szCs w:val="32"/>
          <w:lang w:val="en-AU"/>
        </w:rPr>
        <w:t xml:space="preserve">OF </w:t>
      </w:r>
      <w:r w:rsidRPr="00735716">
        <w:rPr>
          <w:b/>
          <w:bCs/>
          <w:i/>
          <w:color w:val="222D65"/>
          <w:spacing w:val="-6"/>
          <w:sz w:val="32"/>
          <w:szCs w:val="32"/>
          <w:lang w:val="en-AU"/>
        </w:rPr>
        <w:t>OUR</w:t>
      </w:r>
      <w:r w:rsidRPr="00735716">
        <w:rPr>
          <w:b/>
          <w:bCs/>
          <w:i/>
          <w:color w:val="222D65"/>
          <w:spacing w:val="-58"/>
          <w:sz w:val="32"/>
          <w:szCs w:val="32"/>
          <w:lang w:val="en-AU"/>
        </w:rPr>
        <w:t xml:space="preserve">   </w:t>
      </w:r>
      <w:r w:rsidRPr="00735716">
        <w:rPr>
          <w:b/>
          <w:bCs/>
          <w:i/>
          <w:color w:val="222D65"/>
          <w:spacing w:val="-8"/>
          <w:sz w:val="32"/>
          <w:szCs w:val="32"/>
          <w:lang w:val="en-AU"/>
        </w:rPr>
        <w:t>ACHIEVEMENT</w:t>
      </w:r>
    </w:p>
    <w:p w14:paraId="7C5CF35E" w14:textId="77777777" w:rsidR="00C32E91" w:rsidRPr="00735716" w:rsidRDefault="00C32E91" w:rsidP="002B4EB3">
      <w:pPr>
        <w:spacing w:before="5"/>
        <w:ind w:firstLine="360"/>
        <w:rPr>
          <w:b/>
          <w:i/>
          <w:sz w:val="21"/>
          <w:szCs w:val="20"/>
          <w:lang w:val="en-AU"/>
        </w:rPr>
      </w:pPr>
      <w:r w:rsidRPr="00735716">
        <w:rPr>
          <w:noProof/>
          <w:sz w:val="20"/>
          <w:szCs w:val="20"/>
          <w:lang w:val="en-AU" w:eastAsia="en-AU"/>
        </w:rPr>
        <mc:AlternateContent>
          <mc:Choice Requires="wps">
            <w:drawing>
              <wp:inline distT="0" distB="0" distL="0" distR="0" wp14:anchorId="48CCD683" wp14:editId="722168C4">
                <wp:extent cx="5940425" cy="501015"/>
                <wp:effectExtent l="0" t="0" r="3175" b="0"/>
                <wp:docPr id="487"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501015"/>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A3A462" w14:textId="77777777" w:rsidR="00497435" w:rsidRDefault="00497435" w:rsidP="00C32E91">
                            <w:pPr>
                              <w:spacing w:before="110" w:line="208" w:lineRule="auto"/>
                              <w:ind w:left="189" w:right="184"/>
                              <w:rPr>
                                <w:b/>
                                <w:i/>
                                <w:sz w:val="28"/>
                              </w:rPr>
                            </w:pPr>
                            <w:r>
                              <w:rPr>
                                <w:b/>
                                <w:i/>
                                <w:color w:val="231F20"/>
                                <w:sz w:val="28"/>
                              </w:rPr>
                              <w:t>Support from MAMPU helped more women make their voices heard in village decision-making through collective action.</w:t>
                            </w:r>
                          </w:p>
                        </w:txbxContent>
                      </wps:txbx>
                      <wps:bodyPr rot="0" vert="horz" wrap="square" lIns="0" tIns="0" rIns="0" bIns="0" anchor="t" anchorCtr="0" upright="1">
                        <a:noAutofit/>
                      </wps:bodyPr>
                    </wps:wsp>
                  </a:graphicData>
                </a:graphic>
              </wp:inline>
            </w:drawing>
          </mc:Choice>
          <mc:Fallback>
            <w:pict>
              <v:shape w14:anchorId="48CCD683" id="Text Box 128" o:spid="_x0000_s1113" type="#_x0000_t202" style="width:467.75pt;height:3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wjLBwIAAOsDAAAOAAAAZHJzL2Uyb0RvYy54bWysU8tu2zAQvBfoPxC817Jdu3UFy4HjJEWB&#10;9AEk/QCKoiSiFJdd0pbcr8+Ssp20vRW9EEtyd7gzO1xfDZ1hB4Vegy34bDLlTFkJlbZNwb8/3r1Z&#10;ceaDsJUwYFXBj8rzq83rV+ve5WoOLZhKISMQ6/PeFbwNweVZ5mWrOuEn4JSlyxqwE4G22GQVip7Q&#10;O5PNp9N3WQ9YOQSpvKfTm/GSbxJ+XSsZvta1V4GZglNvIa2Y1jKu2WYt8gaFa7U8tSH+oYtOaEuP&#10;XqBuRBBsj/ovqE5LBA91mEjoMqhrLVXiQGxm0z/YPLTCqcSFxPHuIpP/f7Dyy+EbMl0VfLF6z5kV&#10;HQ3pUQ2BXcPAZvNVVKh3PqfEB0epYaALmnRi6909yB+eWdi1wjZqiwh9q0RFHc5iZfaidMTxEaTs&#10;P0NFD4l9gAQ01NhF+UgQRug0qeNlOrEZSYfLD4vpYr7kTNLdktSaLdMTIj9XO/Tho4KOxaDgSNNP&#10;6OJw70PsRuTnlPiYB6OrO21M2mBT7gyygyCnXG9v394mc1DJb2nGxmQLsWxEjCeJZmQ2cgxDOYya&#10;pg6jBiVURyKOMDqQfgwFLeAvznpyX8H9z71AxZn5ZEm8aNVzgOegPAfCSioteOBsDHdhtPTeoW5a&#10;Qh7HY2FLAtc6cX/u4tQvOSpJcnJ/tOzLfcp6/qObJwAAAP//AwBQSwMEFAAGAAgAAAAhABJovFbb&#10;AAAABAEAAA8AAABkcnMvZG93bnJldi54bWxMj8FuwjAQRO+V+AdrkXorDiAKCXEQ0PZYCULVs4mX&#10;OMJeR7GB0K+v20t7WWk0o5m3+aq3hl2x840jAeNRAgypcqqhWsDH4e1pAcwHSUoaRyjgjh5WxeAh&#10;l5lyN9rjtQw1iyXkMylAh9BmnPtKo5V+5Fqk6J1cZ2WIsqu56uQtllvDJ0nyzK1sKC5o2eJWY3Uu&#10;L1bA6+5z83548Uan5d5/Tc/b9fx0F+Jx2K+XwAL24S8MP/gRHYrIdHQXUp4ZAfGR8Hujl05nM2BH&#10;AfNFCrzI+X/44hsAAP//AwBQSwECLQAUAAYACAAAACEAtoM4kv4AAADhAQAAEwAAAAAAAAAAAAAA&#10;AAAAAAAAW0NvbnRlbnRfVHlwZXNdLnhtbFBLAQItABQABgAIAAAAIQA4/SH/1gAAAJQBAAALAAAA&#10;AAAAAAAAAAAAAC8BAABfcmVscy8ucmVsc1BLAQItABQABgAIAAAAIQBk0wjLBwIAAOsDAAAOAAAA&#10;AAAAAAAAAAAAAC4CAABkcnMvZTJvRG9jLnhtbFBLAQItABQABgAIAAAAIQASaLxW2wAAAAQBAAAP&#10;AAAAAAAAAAAAAAAAAGEEAABkcnMvZG93bnJldi54bWxQSwUGAAAAAAQABADzAAAAaQUAAAAA&#10;" fillcolor="#bae3e0" stroked="f">
                <v:textbox inset="0,0,0,0">
                  <w:txbxContent>
                    <w:p w14:paraId="57A3A462" w14:textId="77777777" w:rsidR="00497435" w:rsidRDefault="00497435" w:rsidP="00C32E91">
                      <w:pPr>
                        <w:spacing w:before="110" w:line="208" w:lineRule="auto"/>
                        <w:ind w:left="189" w:right="184"/>
                        <w:rPr>
                          <w:b/>
                          <w:i/>
                          <w:sz w:val="28"/>
                        </w:rPr>
                      </w:pPr>
                      <w:r>
                        <w:rPr>
                          <w:b/>
                          <w:i/>
                          <w:color w:val="231F20"/>
                          <w:sz w:val="28"/>
                        </w:rPr>
                        <w:t>Support from MAMPU helped more women make their voices heard in village decision-making through collective action.</w:t>
                      </w:r>
                    </w:p>
                  </w:txbxContent>
                </v:textbox>
                <w10:anchorlock/>
              </v:shape>
            </w:pict>
          </mc:Fallback>
        </mc:AlternateContent>
      </w:r>
    </w:p>
    <w:p w14:paraId="14F1593C" w14:textId="77777777" w:rsidR="00C32E91" w:rsidRPr="00735716" w:rsidRDefault="00C32E91" w:rsidP="00C32E91">
      <w:pPr>
        <w:spacing w:before="3"/>
        <w:rPr>
          <w:b/>
          <w:i/>
          <w:sz w:val="16"/>
          <w:szCs w:val="20"/>
          <w:lang w:val="en-AU"/>
        </w:rPr>
      </w:pPr>
    </w:p>
    <w:p w14:paraId="09F8FE7C" w14:textId="7B0635FB" w:rsidR="00C32E91" w:rsidRPr="00735716" w:rsidRDefault="00C32E91" w:rsidP="00C32E91">
      <w:pPr>
        <w:spacing w:before="94" w:line="292" w:lineRule="auto"/>
        <w:ind w:left="393" w:right="1236"/>
        <w:jc w:val="both"/>
        <w:rPr>
          <w:sz w:val="20"/>
          <w:szCs w:val="20"/>
          <w:lang w:val="en-AU"/>
        </w:rPr>
      </w:pPr>
      <w:r w:rsidRPr="00735716">
        <w:rPr>
          <w:color w:val="231F20"/>
          <w:sz w:val="20"/>
          <w:szCs w:val="20"/>
          <w:lang w:val="en-AU"/>
        </w:rPr>
        <w:t>Local</w:t>
      </w:r>
      <w:r w:rsidRPr="00735716">
        <w:rPr>
          <w:color w:val="231F20"/>
          <w:spacing w:val="-15"/>
          <w:sz w:val="20"/>
          <w:szCs w:val="20"/>
          <w:lang w:val="en-AU"/>
        </w:rPr>
        <w:t xml:space="preserve"> </w:t>
      </w:r>
      <w:r w:rsidRPr="00735716">
        <w:rPr>
          <w:color w:val="231F20"/>
          <w:sz w:val="20"/>
          <w:szCs w:val="20"/>
          <w:lang w:val="en-AU"/>
        </w:rPr>
        <w:t>groups</w:t>
      </w:r>
      <w:r w:rsidRPr="00735716">
        <w:rPr>
          <w:color w:val="231F20"/>
          <w:spacing w:val="-15"/>
          <w:sz w:val="20"/>
          <w:szCs w:val="20"/>
          <w:lang w:val="en-AU"/>
        </w:rPr>
        <w:t xml:space="preserve"> </w:t>
      </w:r>
      <w:r w:rsidRPr="00735716">
        <w:rPr>
          <w:color w:val="231F20"/>
          <w:sz w:val="20"/>
          <w:szCs w:val="20"/>
          <w:lang w:val="en-AU"/>
        </w:rPr>
        <w:t>established</w:t>
      </w:r>
      <w:r w:rsidRPr="00735716">
        <w:rPr>
          <w:color w:val="231F20"/>
          <w:spacing w:val="-15"/>
          <w:sz w:val="20"/>
          <w:szCs w:val="20"/>
          <w:lang w:val="en-AU"/>
        </w:rPr>
        <w:t xml:space="preserve"> </w:t>
      </w:r>
      <w:r w:rsidRPr="00735716">
        <w:rPr>
          <w:color w:val="231F20"/>
          <w:sz w:val="20"/>
          <w:szCs w:val="20"/>
          <w:lang w:val="en-AU"/>
        </w:rPr>
        <w:t>and</w:t>
      </w:r>
      <w:r w:rsidRPr="00735716">
        <w:rPr>
          <w:color w:val="231F20"/>
          <w:spacing w:val="-14"/>
          <w:sz w:val="20"/>
          <w:szCs w:val="20"/>
          <w:lang w:val="en-AU"/>
        </w:rPr>
        <w:t xml:space="preserve"> </w:t>
      </w:r>
      <w:r w:rsidRPr="00735716">
        <w:rPr>
          <w:color w:val="231F20"/>
          <w:sz w:val="20"/>
          <w:szCs w:val="20"/>
          <w:lang w:val="en-AU"/>
        </w:rPr>
        <w:t>strengthened</w:t>
      </w:r>
      <w:r w:rsidRPr="00735716">
        <w:rPr>
          <w:color w:val="231F20"/>
          <w:spacing w:val="-15"/>
          <w:sz w:val="20"/>
          <w:szCs w:val="20"/>
          <w:lang w:val="en-AU"/>
        </w:rPr>
        <w:t xml:space="preserve"> </w:t>
      </w:r>
      <w:r w:rsidRPr="00735716">
        <w:rPr>
          <w:color w:val="231F20"/>
          <w:sz w:val="20"/>
          <w:szCs w:val="20"/>
          <w:lang w:val="en-AU"/>
        </w:rPr>
        <w:t>by</w:t>
      </w:r>
      <w:r w:rsidRPr="00735716">
        <w:rPr>
          <w:color w:val="231F20"/>
          <w:spacing w:val="-15"/>
          <w:sz w:val="20"/>
          <w:szCs w:val="20"/>
          <w:lang w:val="en-AU"/>
        </w:rPr>
        <w:t xml:space="preserve"> </w:t>
      </w:r>
      <w:r w:rsidRPr="00735716">
        <w:rPr>
          <w:color w:val="231F20"/>
          <w:sz w:val="20"/>
          <w:szCs w:val="20"/>
          <w:lang w:val="en-AU"/>
        </w:rPr>
        <w:t>partners</w:t>
      </w:r>
      <w:r w:rsidRPr="00735716">
        <w:rPr>
          <w:color w:val="231F20"/>
          <w:spacing w:val="-15"/>
          <w:sz w:val="20"/>
          <w:szCs w:val="20"/>
          <w:lang w:val="en-AU"/>
        </w:rPr>
        <w:t xml:space="preserve"> </w:t>
      </w:r>
      <w:r w:rsidRPr="00735716">
        <w:rPr>
          <w:color w:val="231F20"/>
          <w:sz w:val="20"/>
          <w:szCs w:val="20"/>
          <w:lang w:val="en-AU"/>
        </w:rPr>
        <w:t>supported</w:t>
      </w:r>
      <w:r w:rsidRPr="00735716">
        <w:rPr>
          <w:color w:val="231F20"/>
          <w:spacing w:val="-14"/>
          <w:sz w:val="20"/>
          <w:szCs w:val="20"/>
          <w:lang w:val="en-AU"/>
        </w:rPr>
        <w:t xml:space="preserve"> </w:t>
      </w:r>
      <w:r w:rsidRPr="00735716">
        <w:rPr>
          <w:color w:val="231F20"/>
          <w:sz w:val="20"/>
          <w:szCs w:val="20"/>
          <w:lang w:val="en-AU"/>
        </w:rPr>
        <w:t>women</w:t>
      </w:r>
      <w:r w:rsidRPr="00735716">
        <w:rPr>
          <w:color w:val="231F20"/>
          <w:spacing w:val="-15"/>
          <w:sz w:val="20"/>
          <w:szCs w:val="20"/>
          <w:lang w:val="en-AU"/>
        </w:rPr>
        <w:t xml:space="preserve"> </w:t>
      </w:r>
      <w:r w:rsidRPr="00735716">
        <w:rPr>
          <w:color w:val="231F20"/>
          <w:sz w:val="20"/>
          <w:szCs w:val="20"/>
          <w:lang w:val="en-AU"/>
        </w:rPr>
        <w:t>to</w:t>
      </w:r>
      <w:r w:rsidRPr="00735716">
        <w:rPr>
          <w:color w:val="231F20"/>
          <w:spacing w:val="-15"/>
          <w:sz w:val="20"/>
          <w:szCs w:val="20"/>
          <w:lang w:val="en-AU"/>
        </w:rPr>
        <w:t xml:space="preserve"> </w:t>
      </w:r>
      <w:r w:rsidRPr="00735716">
        <w:rPr>
          <w:color w:val="231F20"/>
          <w:sz w:val="20"/>
          <w:szCs w:val="20"/>
          <w:lang w:val="en-AU"/>
        </w:rPr>
        <w:t>collectively</w:t>
      </w:r>
      <w:r w:rsidRPr="00735716">
        <w:rPr>
          <w:color w:val="231F20"/>
          <w:spacing w:val="-15"/>
          <w:sz w:val="20"/>
          <w:szCs w:val="20"/>
          <w:lang w:val="en-AU"/>
        </w:rPr>
        <w:t xml:space="preserve"> </w:t>
      </w:r>
      <w:r w:rsidRPr="00735716">
        <w:rPr>
          <w:color w:val="231F20"/>
          <w:sz w:val="20"/>
          <w:szCs w:val="20"/>
          <w:lang w:val="en-AU"/>
        </w:rPr>
        <w:t>influence</w:t>
      </w:r>
      <w:r w:rsidRPr="00735716">
        <w:rPr>
          <w:color w:val="231F20"/>
          <w:spacing w:val="-14"/>
          <w:sz w:val="20"/>
          <w:szCs w:val="20"/>
          <w:lang w:val="en-AU"/>
        </w:rPr>
        <w:t xml:space="preserve"> </w:t>
      </w:r>
      <w:r w:rsidRPr="00735716">
        <w:rPr>
          <w:color w:val="231F20"/>
          <w:sz w:val="20"/>
          <w:szCs w:val="20"/>
          <w:lang w:val="en-AU"/>
        </w:rPr>
        <w:t>decision- making. In depth research in selected sites across Indonesia highlights the sense of agency within and among women that is nurtured through these forums. In these successful cases, women’s groups help foster ‘networked collective action’ to push for change. Similar themes of growing confidence leading to more</w:t>
      </w:r>
      <w:r w:rsidRPr="00735716">
        <w:rPr>
          <w:color w:val="231F20"/>
          <w:spacing w:val="-5"/>
          <w:sz w:val="20"/>
          <w:szCs w:val="20"/>
          <w:lang w:val="en-AU"/>
        </w:rPr>
        <w:t xml:space="preserve"> </w:t>
      </w:r>
      <w:r w:rsidRPr="00735716">
        <w:rPr>
          <w:color w:val="231F20"/>
          <w:sz w:val="20"/>
          <w:szCs w:val="20"/>
          <w:lang w:val="en-AU"/>
        </w:rPr>
        <w:t>active</w:t>
      </w:r>
      <w:r w:rsidRPr="00735716">
        <w:rPr>
          <w:color w:val="231F20"/>
          <w:spacing w:val="-5"/>
          <w:sz w:val="20"/>
          <w:szCs w:val="20"/>
          <w:lang w:val="en-AU"/>
        </w:rPr>
        <w:t xml:space="preserve"> </w:t>
      </w:r>
      <w:r w:rsidRPr="00735716">
        <w:rPr>
          <w:color w:val="231F20"/>
          <w:sz w:val="20"/>
          <w:szCs w:val="20"/>
          <w:lang w:val="en-AU"/>
        </w:rPr>
        <w:t>involvement</w:t>
      </w:r>
      <w:r w:rsidRPr="00735716">
        <w:rPr>
          <w:color w:val="231F20"/>
          <w:spacing w:val="-4"/>
          <w:sz w:val="20"/>
          <w:szCs w:val="20"/>
          <w:lang w:val="en-AU"/>
        </w:rPr>
        <w:t xml:space="preserve"> </w:t>
      </w:r>
      <w:r w:rsidRPr="00735716">
        <w:rPr>
          <w:color w:val="231F20"/>
          <w:sz w:val="20"/>
          <w:szCs w:val="20"/>
          <w:lang w:val="en-AU"/>
        </w:rPr>
        <w:t>in</w:t>
      </w:r>
      <w:r w:rsidRPr="00735716">
        <w:rPr>
          <w:color w:val="231F20"/>
          <w:spacing w:val="-3"/>
          <w:sz w:val="20"/>
          <w:szCs w:val="20"/>
          <w:lang w:val="en-AU"/>
        </w:rPr>
        <w:t xml:space="preserve"> </w:t>
      </w:r>
      <w:r w:rsidRPr="00735716">
        <w:rPr>
          <w:color w:val="231F20"/>
          <w:sz w:val="20"/>
          <w:szCs w:val="20"/>
          <w:lang w:val="en-AU"/>
        </w:rPr>
        <w:t>village</w:t>
      </w:r>
      <w:r w:rsidRPr="00735716">
        <w:rPr>
          <w:color w:val="231F20"/>
          <w:spacing w:val="-5"/>
          <w:sz w:val="20"/>
          <w:szCs w:val="20"/>
          <w:lang w:val="en-AU"/>
        </w:rPr>
        <w:t xml:space="preserve"> </w:t>
      </w:r>
      <w:r w:rsidRPr="00735716">
        <w:rPr>
          <w:color w:val="231F20"/>
          <w:sz w:val="20"/>
          <w:szCs w:val="20"/>
          <w:lang w:val="en-AU"/>
        </w:rPr>
        <w:t>affairs</w:t>
      </w:r>
      <w:r w:rsidRPr="00735716">
        <w:rPr>
          <w:color w:val="231F20"/>
          <w:spacing w:val="-4"/>
          <w:sz w:val="20"/>
          <w:szCs w:val="20"/>
          <w:lang w:val="en-AU"/>
        </w:rPr>
        <w:t xml:space="preserve"> </w:t>
      </w:r>
      <w:r w:rsidRPr="00735716">
        <w:rPr>
          <w:color w:val="231F20"/>
          <w:sz w:val="20"/>
          <w:szCs w:val="20"/>
          <w:lang w:val="en-AU"/>
        </w:rPr>
        <w:t>also</w:t>
      </w:r>
      <w:r w:rsidRPr="00735716">
        <w:rPr>
          <w:color w:val="231F20"/>
          <w:spacing w:val="-4"/>
          <w:sz w:val="20"/>
          <w:szCs w:val="20"/>
          <w:lang w:val="en-AU"/>
        </w:rPr>
        <w:t xml:space="preserve"> </w:t>
      </w:r>
      <w:r w:rsidRPr="00735716">
        <w:rPr>
          <w:color w:val="231F20"/>
          <w:sz w:val="20"/>
          <w:szCs w:val="20"/>
          <w:lang w:val="en-AU"/>
        </w:rPr>
        <w:t>emerge</w:t>
      </w:r>
      <w:r w:rsidRPr="00735716">
        <w:rPr>
          <w:color w:val="231F20"/>
          <w:spacing w:val="-3"/>
          <w:sz w:val="20"/>
          <w:szCs w:val="20"/>
          <w:lang w:val="en-AU"/>
        </w:rPr>
        <w:t xml:space="preserve"> </w:t>
      </w:r>
      <w:r w:rsidRPr="00735716">
        <w:rPr>
          <w:color w:val="231F20"/>
          <w:sz w:val="20"/>
          <w:szCs w:val="20"/>
          <w:lang w:val="en-AU"/>
        </w:rPr>
        <w:t>from</w:t>
      </w:r>
      <w:r w:rsidRPr="00735716">
        <w:rPr>
          <w:color w:val="231F20"/>
          <w:spacing w:val="-5"/>
          <w:sz w:val="20"/>
          <w:szCs w:val="20"/>
          <w:lang w:val="en-AU"/>
        </w:rPr>
        <w:t xml:space="preserve"> </w:t>
      </w:r>
      <w:r w:rsidRPr="00735716">
        <w:rPr>
          <w:color w:val="231F20"/>
          <w:sz w:val="20"/>
          <w:szCs w:val="20"/>
          <w:lang w:val="en-AU"/>
        </w:rPr>
        <w:t>an</w:t>
      </w:r>
      <w:r w:rsidRPr="00735716">
        <w:rPr>
          <w:color w:val="231F20"/>
          <w:spacing w:val="-4"/>
          <w:sz w:val="20"/>
          <w:szCs w:val="20"/>
          <w:lang w:val="en-AU"/>
        </w:rPr>
        <w:t xml:space="preserve"> </w:t>
      </w:r>
      <w:r w:rsidRPr="00735716">
        <w:rPr>
          <w:color w:val="231F20"/>
          <w:sz w:val="20"/>
          <w:szCs w:val="20"/>
          <w:lang w:val="en-AU"/>
        </w:rPr>
        <w:t>analysis</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5"/>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narrated</w:t>
      </w:r>
      <w:r w:rsidRPr="00735716">
        <w:rPr>
          <w:color w:val="231F20"/>
          <w:spacing w:val="-4"/>
          <w:sz w:val="20"/>
          <w:szCs w:val="20"/>
          <w:lang w:val="en-AU"/>
        </w:rPr>
        <w:t xml:space="preserve"> </w:t>
      </w:r>
      <w:r w:rsidRPr="00735716">
        <w:rPr>
          <w:color w:val="231F20"/>
          <w:sz w:val="20"/>
          <w:szCs w:val="20"/>
          <w:lang w:val="en-AU"/>
        </w:rPr>
        <w:t>experiences</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4"/>
          <w:sz w:val="20"/>
          <w:szCs w:val="20"/>
          <w:lang w:val="en-AU"/>
        </w:rPr>
        <w:t xml:space="preserve"> </w:t>
      </w:r>
      <w:r w:rsidRPr="00735716">
        <w:rPr>
          <w:color w:val="231F20"/>
          <w:sz w:val="20"/>
          <w:szCs w:val="20"/>
          <w:lang w:val="en-AU"/>
        </w:rPr>
        <w:t>267 women</w:t>
      </w:r>
      <w:r w:rsidRPr="00735716">
        <w:rPr>
          <w:color w:val="231F20"/>
          <w:spacing w:val="-6"/>
          <w:sz w:val="20"/>
          <w:szCs w:val="20"/>
          <w:lang w:val="en-AU"/>
        </w:rPr>
        <w:t xml:space="preserve"> </w:t>
      </w:r>
      <w:r w:rsidRPr="00735716">
        <w:rPr>
          <w:color w:val="231F20"/>
          <w:sz w:val="20"/>
          <w:szCs w:val="20"/>
          <w:lang w:val="en-AU"/>
        </w:rPr>
        <w:t>across</w:t>
      </w:r>
      <w:r w:rsidRPr="00735716">
        <w:rPr>
          <w:color w:val="231F20"/>
          <w:spacing w:val="-6"/>
          <w:sz w:val="20"/>
          <w:szCs w:val="20"/>
          <w:lang w:val="en-AU"/>
        </w:rPr>
        <w:t xml:space="preserve"> </w:t>
      </w:r>
      <w:r w:rsidRPr="00735716">
        <w:rPr>
          <w:color w:val="231F20"/>
          <w:sz w:val="20"/>
          <w:szCs w:val="20"/>
          <w:lang w:val="en-AU"/>
        </w:rPr>
        <w:t>93</w:t>
      </w:r>
      <w:r w:rsidRPr="00735716">
        <w:rPr>
          <w:color w:val="231F20"/>
          <w:spacing w:val="-5"/>
          <w:sz w:val="20"/>
          <w:szCs w:val="20"/>
          <w:lang w:val="en-AU"/>
        </w:rPr>
        <w:t xml:space="preserve"> </w:t>
      </w:r>
      <w:r w:rsidRPr="00735716">
        <w:rPr>
          <w:color w:val="231F20"/>
          <w:sz w:val="20"/>
          <w:szCs w:val="20"/>
          <w:lang w:val="en-AU"/>
        </w:rPr>
        <w:t>districts.</w:t>
      </w:r>
      <w:r w:rsidRPr="00735716">
        <w:rPr>
          <w:color w:val="231F20"/>
          <w:spacing w:val="-6"/>
          <w:sz w:val="20"/>
          <w:szCs w:val="20"/>
          <w:lang w:val="en-AU"/>
        </w:rPr>
        <w:t xml:space="preserve"> </w:t>
      </w:r>
      <w:r w:rsidRPr="00735716">
        <w:rPr>
          <w:color w:val="231F20"/>
          <w:sz w:val="20"/>
          <w:szCs w:val="20"/>
          <w:lang w:val="en-AU"/>
        </w:rPr>
        <w:t>Networked</w:t>
      </w:r>
      <w:r w:rsidRPr="00735716">
        <w:rPr>
          <w:color w:val="231F20"/>
          <w:spacing w:val="-5"/>
          <w:sz w:val="20"/>
          <w:szCs w:val="20"/>
          <w:lang w:val="en-AU"/>
        </w:rPr>
        <w:t xml:space="preserve"> </w:t>
      </w:r>
      <w:r w:rsidRPr="00735716">
        <w:rPr>
          <w:color w:val="231F20"/>
          <w:sz w:val="20"/>
          <w:szCs w:val="20"/>
          <w:lang w:val="en-AU"/>
        </w:rPr>
        <w:t>collective</w:t>
      </w:r>
      <w:r w:rsidRPr="00735716">
        <w:rPr>
          <w:color w:val="231F20"/>
          <w:spacing w:val="-6"/>
          <w:sz w:val="20"/>
          <w:szCs w:val="20"/>
          <w:lang w:val="en-AU"/>
        </w:rPr>
        <w:t xml:space="preserve"> </w:t>
      </w:r>
      <w:r w:rsidRPr="00735716">
        <w:rPr>
          <w:color w:val="231F20"/>
          <w:sz w:val="20"/>
          <w:szCs w:val="20"/>
          <w:lang w:val="en-AU"/>
        </w:rPr>
        <w:t>action</w:t>
      </w:r>
      <w:r w:rsidRPr="00735716">
        <w:rPr>
          <w:color w:val="231F20"/>
          <w:spacing w:val="-5"/>
          <w:sz w:val="20"/>
          <w:szCs w:val="20"/>
          <w:lang w:val="en-AU"/>
        </w:rPr>
        <w:t xml:space="preserve"> </w:t>
      </w:r>
      <w:r w:rsidRPr="00735716">
        <w:rPr>
          <w:color w:val="231F20"/>
          <w:sz w:val="20"/>
          <w:szCs w:val="20"/>
          <w:lang w:val="en-AU"/>
        </w:rPr>
        <w:t>involved</w:t>
      </w:r>
      <w:r w:rsidRPr="00735716">
        <w:rPr>
          <w:color w:val="231F20"/>
          <w:spacing w:val="-6"/>
          <w:sz w:val="20"/>
          <w:szCs w:val="20"/>
          <w:lang w:val="en-AU"/>
        </w:rPr>
        <w:t xml:space="preserve"> </w:t>
      </w:r>
      <w:r w:rsidRPr="00735716">
        <w:rPr>
          <w:color w:val="231F20"/>
          <w:sz w:val="20"/>
          <w:szCs w:val="20"/>
          <w:lang w:val="en-AU"/>
        </w:rPr>
        <w:t>women</w:t>
      </w:r>
      <w:r w:rsidRPr="00735716">
        <w:rPr>
          <w:color w:val="231F20"/>
          <w:spacing w:val="-5"/>
          <w:sz w:val="20"/>
          <w:szCs w:val="20"/>
          <w:lang w:val="en-AU"/>
        </w:rPr>
        <w:t xml:space="preserve"> </w:t>
      </w:r>
      <w:r w:rsidRPr="00735716">
        <w:rPr>
          <w:color w:val="231F20"/>
          <w:sz w:val="20"/>
          <w:szCs w:val="20"/>
          <w:lang w:val="en-AU"/>
        </w:rPr>
        <w:t>building</w:t>
      </w:r>
      <w:r w:rsidRPr="00735716">
        <w:rPr>
          <w:color w:val="231F20"/>
          <w:spacing w:val="-6"/>
          <w:sz w:val="20"/>
          <w:szCs w:val="20"/>
          <w:lang w:val="en-AU"/>
        </w:rPr>
        <w:t xml:space="preserve"> </w:t>
      </w:r>
      <w:r w:rsidRPr="00735716">
        <w:rPr>
          <w:color w:val="231F20"/>
          <w:sz w:val="20"/>
          <w:szCs w:val="20"/>
          <w:lang w:val="en-AU"/>
        </w:rPr>
        <w:t>or</w:t>
      </w:r>
      <w:r w:rsidRPr="00735716">
        <w:rPr>
          <w:color w:val="231F20"/>
          <w:spacing w:val="-5"/>
          <w:sz w:val="20"/>
          <w:szCs w:val="20"/>
          <w:lang w:val="en-AU"/>
        </w:rPr>
        <w:t xml:space="preserve"> </w:t>
      </w:r>
      <w:r w:rsidRPr="00735716">
        <w:rPr>
          <w:color w:val="231F20"/>
          <w:sz w:val="20"/>
          <w:szCs w:val="20"/>
          <w:lang w:val="en-AU"/>
        </w:rPr>
        <w:t>strengthening</w:t>
      </w:r>
      <w:r w:rsidRPr="00735716">
        <w:rPr>
          <w:color w:val="231F20"/>
          <w:spacing w:val="-6"/>
          <w:sz w:val="20"/>
          <w:szCs w:val="20"/>
          <w:lang w:val="en-AU"/>
        </w:rPr>
        <w:t xml:space="preserve"> </w:t>
      </w:r>
      <w:r w:rsidRPr="00735716">
        <w:rPr>
          <w:color w:val="231F20"/>
          <w:spacing w:val="-3"/>
          <w:sz w:val="20"/>
          <w:szCs w:val="20"/>
          <w:lang w:val="en-AU"/>
        </w:rPr>
        <w:t xml:space="preserve">networks </w:t>
      </w:r>
      <w:r w:rsidRPr="00735716">
        <w:rPr>
          <w:color w:val="231F20"/>
          <w:sz w:val="20"/>
          <w:szCs w:val="20"/>
          <w:lang w:val="en-AU"/>
        </w:rPr>
        <w:t xml:space="preserve">of trust with other women (through groups and informal spaces), and with other community members, especially authoritative actors, often through engagement in everyday settings. This has subsequently involved village women leveraging their newly established </w:t>
      </w:r>
      <w:r w:rsidR="00735716" w:rsidRPr="00735716">
        <w:rPr>
          <w:color w:val="231F20"/>
          <w:sz w:val="20"/>
          <w:szCs w:val="20"/>
          <w:lang w:val="en-AU"/>
        </w:rPr>
        <w:t>or existing</w:t>
      </w:r>
      <w:r w:rsidRPr="00735716">
        <w:rPr>
          <w:color w:val="231F20"/>
          <w:sz w:val="20"/>
          <w:szCs w:val="20"/>
          <w:lang w:val="en-AU"/>
        </w:rPr>
        <w:t xml:space="preserve">  networks  to  build  support</w:t>
      </w:r>
      <w:r w:rsidRPr="00735716">
        <w:rPr>
          <w:color w:val="231F20"/>
          <w:spacing w:val="27"/>
          <w:sz w:val="20"/>
          <w:szCs w:val="20"/>
          <w:lang w:val="en-AU"/>
        </w:rPr>
        <w:t xml:space="preserve"> </w:t>
      </w:r>
      <w:r w:rsidRPr="00735716">
        <w:rPr>
          <w:color w:val="231F20"/>
          <w:sz w:val="20"/>
          <w:szCs w:val="20"/>
          <w:lang w:val="en-AU"/>
        </w:rPr>
        <w:t>for their priorities. This approach then generated multiple sources of pressure on village governments and decision</w:t>
      </w:r>
      <w:r w:rsidRPr="00735716">
        <w:rPr>
          <w:color w:val="231F20"/>
          <w:spacing w:val="-5"/>
          <w:sz w:val="20"/>
          <w:szCs w:val="20"/>
          <w:lang w:val="en-AU"/>
        </w:rPr>
        <w:t xml:space="preserve"> </w:t>
      </w:r>
      <w:r w:rsidRPr="00735716">
        <w:rPr>
          <w:color w:val="231F20"/>
          <w:sz w:val="20"/>
          <w:szCs w:val="20"/>
          <w:lang w:val="en-AU"/>
        </w:rPr>
        <w:t>makers.</w:t>
      </w:r>
      <w:r w:rsidRPr="00735716">
        <w:rPr>
          <w:color w:val="231F20"/>
          <w:spacing w:val="-4"/>
          <w:sz w:val="20"/>
          <w:szCs w:val="20"/>
          <w:lang w:val="en-AU"/>
        </w:rPr>
        <w:t xml:space="preserve"> </w:t>
      </w:r>
      <w:r w:rsidRPr="00735716">
        <w:rPr>
          <w:color w:val="231F20"/>
          <w:sz w:val="20"/>
          <w:szCs w:val="20"/>
          <w:lang w:val="en-AU"/>
        </w:rPr>
        <w:t>Working</w:t>
      </w:r>
      <w:r w:rsidRPr="00735716">
        <w:rPr>
          <w:color w:val="231F20"/>
          <w:spacing w:val="-5"/>
          <w:sz w:val="20"/>
          <w:szCs w:val="20"/>
          <w:lang w:val="en-AU"/>
        </w:rPr>
        <w:t xml:space="preserve"> </w:t>
      </w:r>
      <w:r w:rsidRPr="00735716">
        <w:rPr>
          <w:color w:val="231F20"/>
          <w:sz w:val="20"/>
          <w:szCs w:val="20"/>
          <w:lang w:val="en-AU"/>
        </w:rPr>
        <w:t>in</w:t>
      </w:r>
      <w:r w:rsidRPr="00735716">
        <w:rPr>
          <w:color w:val="231F20"/>
          <w:spacing w:val="-4"/>
          <w:sz w:val="20"/>
          <w:szCs w:val="20"/>
          <w:lang w:val="en-AU"/>
        </w:rPr>
        <w:t xml:space="preserve"> </w:t>
      </w:r>
      <w:r w:rsidRPr="00735716">
        <w:rPr>
          <w:color w:val="231F20"/>
          <w:sz w:val="20"/>
          <w:szCs w:val="20"/>
          <w:lang w:val="en-AU"/>
        </w:rPr>
        <w:t>this</w:t>
      </w:r>
      <w:r w:rsidRPr="00735716">
        <w:rPr>
          <w:color w:val="231F20"/>
          <w:spacing w:val="-4"/>
          <w:sz w:val="20"/>
          <w:szCs w:val="20"/>
          <w:lang w:val="en-AU"/>
        </w:rPr>
        <w:t xml:space="preserve"> </w:t>
      </w:r>
      <w:r w:rsidRPr="00735716">
        <w:rPr>
          <w:color w:val="231F20"/>
          <w:sz w:val="20"/>
          <w:szCs w:val="20"/>
          <w:lang w:val="en-AU"/>
        </w:rPr>
        <w:t>way</w:t>
      </w:r>
      <w:r w:rsidRPr="00735716">
        <w:rPr>
          <w:color w:val="231F20"/>
          <w:spacing w:val="-5"/>
          <w:sz w:val="20"/>
          <w:szCs w:val="20"/>
          <w:lang w:val="en-AU"/>
        </w:rPr>
        <w:t xml:space="preserve"> </w:t>
      </w:r>
      <w:r w:rsidRPr="00735716">
        <w:rPr>
          <w:color w:val="231F20"/>
          <w:sz w:val="20"/>
          <w:szCs w:val="20"/>
          <w:lang w:val="en-AU"/>
        </w:rPr>
        <w:t>has</w:t>
      </w:r>
      <w:r w:rsidRPr="00735716">
        <w:rPr>
          <w:color w:val="231F20"/>
          <w:spacing w:val="-4"/>
          <w:sz w:val="20"/>
          <w:szCs w:val="20"/>
          <w:lang w:val="en-AU"/>
        </w:rPr>
        <w:t xml:space="preserve"> </w:t>
      </w:r>
      <w:r w:rsidRPr="00735716">
        <w:rPr>
          <w:color w:val="231F20"/>
          <w:sz w:val="20"/>
          <w:szCs w:val="20"/>
          <w:lang w:val="en-AU"/>
        </w:rPr>
        <w:t>also</w:t>
      </w:r>
      <w:r w:rsidRPr="00735716">
        <w:rPr>
          <w:color w:val="231F20"/>
          <w:spacing w:val="-5"/>
          <w:sz w:val="20"/>
          <w:szCs w:val="20"/>
          <w:lang w:val="en-AU"/>
        </w:rPr>
        <w:t xml:space="preserve"> </w:t>
      </w:r>
      <w:r w:rsidRPr="00735716">
        <w:rPr>
          <w:color w:val="231F20"/>
          <w:sz w:val="20"/>
          <w:szCs w:val="20"/>
          <w:lang w:val="en-AU"/>
        </w:rPr>
        <w:t>helped</w:t>
      </w:r>
      <w:r w:rsidRPr="00735716">
        <w:rPr>
          <w:color w:val="231F20"/>
          <w:spacing w:val="-4"/>
          <w:sz w:val="20"/>
          <w:szCs w:val="20"/>
          <w:lang w:val="en-AU"/>
        </w:rPr>
        <w:t xml:space="preserve"> </w:t>
      </w:r>
      <w:r w:rsidRPr="00735716">
        <w:rPr>
          <w:color w:val="231F20"/>
          <w:sz w:val="20"/>
          <w:szCs w:val="20"/>
          <w:lang w:val="en-AU"/>
        </w:rPr>
        <w:t>to</w:t>
      </w:r>
      <w:r w:rsidRPr="00735716">
        <w:rPr>
          <w:color w:val="231F20"/>
          <w:spacing w:val="-4"/>
          <w:sz w:val="20"/>
          <w:szCs w:val="20"/>
          <w:lang w:val="en-AU"/>
        </w:rPr>
        <w:t xml:space="preserve"> </w:t>
      </w:r>
      <w:r w:rsidRPr="00735716">
        <w:rPr>
          <w:color w:val="231F20"/>
          <w:sz w:val="20"/>
          <w:szCs w:val="20"/>
          <w:lang w:val="en-AU"/>
        </w:rPr>
        <w:t>overcome</w:t>
      </w:r>
      <w:r w:rsidRPr="00735716">
        <w:rPr>
          <w:color w:val="231F20"/>
          <w:spacing w:val="-5"/>
          <w:sz w:val="20"/>
          <w:szCs w:val="20"/>
          <w:lang w:val="en-AU"/>
        </w:rPr>
        <w:t xml:space="preserve"> </w:t>
      </w:r>
      <w:r w:rsidRPr="00735716">
        <w:rPr>
          <w:color w:val="231F20"/>
          <w:sz w:val="20"/>
          <w:szCs w:val="20"/>
          <w:lang w:val="en-AU"/>
        </w:rPr>
        <w:t>challenges,</w:t>
      </w:r>
      <w:r w:rsidRPr="00735716">
        <w:rPr>
          <w:color w:val="231F20"/>
          <w:spacing w:val="-4"/>
          <w:sz w:val="20"/>
          <w:szCs w:val="20"/>
          <w:lang w:val="en-AU"/>
        </w:rPr>
        <w:t xml:space="preserve"> </w:t>
      </w:r>
      <w:r w:rsidRPr="00735716">
        <w:rPr>
          <w:color w:val="231F20"/>
          <w:sz w:val="20"/>
          <w:szCs w:val="20"/>
          <w:lang w:val="en-AU"/>
        </w:rPr>
        <w:t>particularly</w:t>
      </w:r>
      <w:r w:rsidRPr="00735716">
        <w:rPr>
          <w:color w:val="231F20"/>
          <w:spacing w:val="-4"/>
          <w:sz w:val="20"/>
          <w:szCs w:val="20"/>
          <w:lang w:val="en-AU"/>
        </w:rPr>
        <w:t xml:space="preserve"> </w:t>
      </w:r>
      <w:r w:rsidRPr="00735716">
        <w:rPr>
          <w:color w:val="231F20"/>
          <w:sz w:val="20"/>
          <w:szCs w:val="20"/>
          <w:lang w:val="en-AU"/>
        </w:rPr>
        <w:t>resistance</w:t>
      </w:r>
      <w:r w:rsidRPr="00735716">
        <w:rPr>
          <w:color w:val="231F20"/>
          <w:spacing w:val="-5"/>
          <w:sz w:val="20"/>
          <w:szCs w:val="20"/>
          <w:lang w:val="en-AU"/>
        </w:rPr>
        <w:t xml:space="preserve"> </w:t>
      </w:r>
      <w:r w:rsidRPr="00735716">
        <w:rPr>
          <w:color w:val="231F20"/>
          <w:sz w:val="20"/>
          <w:szCs w:val="20"/>
          <w:lang w:val="en-AU"/>
        </w:rPr>
        <w:t>from authoritative and influential</w:t>
      </w:r>
      <w:r w:rsidRPr="00735716">
        <w:rPr>
          <w:color w:val="231F20"/>
          <w:spacing w:val="-1"/>
          <w:sz w:val="20"/>
          <w:szCs w:val="20"/>
          <w:lang w:val="en-AU"/>
        </w:rPr>
        <w:t xml:space="preserve"> </w:t>
      </w:r>
      <w:r w:rsidRPr="00735716">
        <w:rPr>
          <w:color w:val="231F20"/>
          <w:sz w:val="20"/>
          <w:szCs w:val="20"/>
          <w:lang w:val="en-AU"/>
        </w:rPr>
        <w:t>figures.</w:t>
      </w:r>
    </w:p>
    <w:p w14:paraId="30478A8D" w14:textId="77777777" w:rsidR="00C32E91" w:rsidRPr="00735716" w:rsidRDefault="00C32E91" w:rsidP="00C32E91">
      <w:pPr>
        <w:spacing w:before="8"/>
        <w:rPr>
          <w:sz w:val="23"/>
          <w:szCs w:val="20"/>
          <w:lang w:val="en-AU"/>
        </w:rPr>
      </w:pPr>
    </w:p>
    <w:p w14:paraId="439B2335"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The</w:t>
      </w:r>
      <w:r w:rsidRPr="00735716">
        <w:rPr>
          <w:color w:val="231F20"/>
          <w:spacing w:val="-20"/>
          <w:sz w:val="20"/>
          <w:szCs w:val="20"/>
          <w:lang w:val="en-AU"/>
        </w:rPr>
        <w:t xml:space="preserve"> </w:t>
      </w:r>
      <w:r w:rsidRPr="00735716">
        <w:rPr>
          <w:color w:val="231F20"/>
          <w:sz w:val="20"/>
          <w:szCs w:val="20"/>
          <w:lang w:val="en-AU"/>
        </w:rPr>
        <w:t>demands</w:t>
      </w:r>
      <w:r w:rsidRPr="00735716">
        <w:rPr>
          <w:color w:val="231F20"/>
          <w:spacing w:val="-20"/>
          <w:sz w:val="20"/>
          <w:szCs w:val="20"/>
          <w:lang w:val="en-AU"/>
        </w:rPr>
        <w:t xml:space="preserve"> </w:t>
      </w:r>
      <w:r w:rsidRPr="00735716">
        <w:rPr>
          <w:color w:val="231F20"/>
          <w:sz w:val="20"/>
          <w:szCs w:val="20"/>
          <w:lang w:val="en-AU"/>
        </w:rPr>
        <w:t>made</w:t>
      </w:r>
      <w:r w:rsidRPr="00735716">
        <w:rPr>
          <w:color w:val="231F20"/>
          <w:spacing w:val="-19"/>
          <w:sz w:val="20"/>
          <w:szCs w:val="20"/>
          <w:lang w:val="en-AU"/>
        </w:rPr>
        <w:t xml:space="preserve"> </w:t>
      </w:r>
      <w:r w:rsidRPr="00735716">
        <w:rPr>
          <w:color w:val="231F20"/>
          <w:sz w:val="20"/>
          <w:szCs w:val="20"/>
          <w:lang w:val="en-AU"/>
        </w:rPr>
        <w:t>by</w:t>
      </w:r>
      <w:r w:rsidRPr="00735716">
        <w:rPr>
          <w:color w:val="231F20"/>
          <w:spacing w:val="-20"/>
          <w:sz w:val="20"/>
          <w:szCs w:val="20"/>
          <w:lang w:val="en-AU"/>
        </w:rPr>
        <w:t xml:space="preserve"> </w:t>
      </w:r>
      <w:r w:rsidRPr="00735716">
        <w:rPr>
          <w:color w:val="231F20"/>
          <w:sz w:val="20"/>
          <w:szCs w:val="20"/>
          <w:lang w:val="en-AU"/>
        </w:rPr>
        <w:t>women</w:t>
      </w:r>
      <w:r w:rsidRPr="00735716">
        <w:rPr>
          <w:color w:val="231F20"/>
          <w:spacing w:val="-19"/>
          <w:sz w:val="20"/>
          <w:szCs w:val="20"/>
          <w:lang w:val="en-AU"/>
        </w:rPr>
        <w:t xml:space="preserve"> </w:t>
      </w:r>
      <w:r w:rsidRPr="00735716">
        <w:rPr>
          <w:color w:val="231F20"/>
          <w:sz w:val="20"/>
          <w:szCs w:val="20"/>
          <w:lang w:val="en-AU"/>
        </w:rPr>
        <w:t>range</w:t>
      </w:r>
      <w:r w:rsidRPr="00735716">
        <w:rPr>
          <w:color w:val="231F20"/>
          <w:spacing w:val="-20"/>
          <w:sz w:val="20"/>
          <w:szCs w:val="20"/>
          <w:lang w:val="en-AU"/>
        </w:rPr>
        <w:t xml:space="preserve"> </w:t>
      </w:r>
      <w:r w:rsidRPr="00735716">
        <w:rPr>
          <w:color w:val="231F20"/>
          <w:sz w:val="20"/>
          <w:szCs w:val="20"/>
          <w:lang w:val="en-AU"/>
        </w:rPr>
        <w:t>from</w:t>
      </w:r>
      <w:r w:rsidRPr="00735716">
        <w:rPr>
          <w:color w:val="231F20"/>
          <w:spacing w:val="-19"/>
          <w:sz w:val="20"/>
          <w:szCs w:val="20"/>
          <w:lang w:val="en-AU"/>
        </w:rPr>
        <w:t xml:space="preserve"> </w:t>
      </w:r>
      <w:r w:rsidRPr="00735716">
        <w:rPr>
          <w:color w:val="231F20"/>
          <w:sz w:val="20"/>
          <w:szCs w:val="20"/>
          <w:lang w:val="en-AU"/>
        </w:rPr>
        <w:t>the</w:t>
      </w:r>
      <w:r w:rsidRPr="00735716">
        <w:rPr>
          <w:color w:val="231F20"/>
          <w:spacing w:val="-20"/>
          <w:sz w:val="20"/>
          <w:szCs w:val="20"/>
          <w:lang w:val="en-AU"/>
        </w:rPr>
        <w:t xml:space="preserve"> </w:t>
      </w:r>
      <w:r w:rsidRPr="00735716">
        <w:rPr>
          <w:color w:val="231F20"/>
          <w:sz w:val="20"/>
          <w:szCs w:val="20"/>
          <w:lang w:val="en-AU"/>
        </w:rPr>
        <w:t>provision</w:t>
      </w:r>
      <w:r w:rsidRPr="00735716">
        <w:rPr>
          <w:color w:val="231F20"/>
          <w:spacing w:val="-19"/>
          <w:sz w:val="20"/>
          <w:szCs w:val="20"/>
          <w:lang w:val="en-AU"/>
        </w:rPr>
        <w:t xml:space="preserve"> </w:t>
      </w:r>
      <w:r w:rsidRPr="00735716">
        <w:rPr>
          <w:color w:val="231F20"/>
          <w:sz w:val="20"/>
          <w:szCs w:val="20"/>
          <w:lang w:val="en-AU"/>
        </w:rPr>
        <w:t>of</w:t>
      </w:r>
      <w:r w:rsidRPr="00735716">
        <w:rPr>
          <w:color w:val="231F20"/>
          <w:spacing w:val="-20"/>
          <w:sz w:val="20"/>
          <w:szCs w:val="20"/>
          <w:lang w:val="en-AU"/>
        </w:rPr>
        <w:t xml:space="preserve"> </w:t>
      </w:r>
      <w:r w:rsidRPr="00735716">
        <w:rPr>
          <w:color w:val="231F20"/>
          <w:sz w:val="20"/>
          <w:szCs w:val="20"/>
          <w:lang w:val="en-AU"/>
        </w:rPr>
        <w:t>solar</w:t>
      </w:r>
      <w:r w:rsidRPr="00735716">
        <w:rPr>
          <w:color w:val="231F20"/>
          <w:spacing w:val="-19"/>
          <w:sz w:val="20"/>
          <w:szCs w:val="20"/>
          <w:lang w:val="en-AU"/>
        </w:rPr>
        <w:t xml:space="preserve"> </w:t>
      </w:r>
      <w:r w:rsidRPr="00735716">
        <w:rPr>
          <w:color w:val="231F20"/>
          <w:sz w:val="20"/>
          <w:szCs w:val="20"/>
          <w:lang w:val="en-AU"/>
        </w:rPr>
        <w:t>energy</w:t>
      </w:r>
      <w:r w:rsidRPr="00735716">
        <w:rPr>
          <w:color w:val="231F20"/>
          <w:spacing w:val="-20"/>
          <w:sz w:val="20"/>
          <w:szCs w:val="20"/>
          <w:lang w:val="en-AU"/>
        </w:rPr>
        <w:t xml:space="preserve"> </w:t>
      </w:r>
      <w:r w:rsidRPr="00735716">
        <w:rPr>
          <w:color w:val="231F20"/>
          <w:sz w:val="20"/>
          <w:szCs w:val="20"/>
          <w:lang w:val="en-AU"/>
        </w:rPr>
        <w:t>infrastructure,</w:t>
      </w:r>
      <w:r w:rsidRPr="00735716">
        <w:rPr>
          <w:color w:val="231F20"/>
          <w:spacing w:val="-18"/>
          <w:sz w:val="20"/>
          <w:szCs w:val="20"/>
          <w:lang w:val="en-AU"/>
        </w:rPr>
        <w:t xml:space="preserve"> </w:t>
      </w:r>
      <w:r w:rsidRPr="00735716">
        <w:rPr>
          <w:color w:val="231F20"/>
          <w:sz w:val="20"/>
          <w:szCs w:val="20"/>
          <w:lang w:val="en-AU"/>
        </w:rPr>
        <w:t>marriage</w:t>
      </w:r>
      <w:r w:rsidRPr="00735716">
        <w:rPr>
          <w:color w:val="231F20"/>
          <w:spacing w:val="-20"/>
          <w:sz w:val="20"/>
          <w:szCs w:val="20"/>
          <w:lang w:val="en-AU"/>
        </w:rPr>
        <w:t xml:space="preserve"> </w:t>
      </w:r>
      <w:r w:rsidRPr="00735716">
        <w:rPr>
          <w:color w:val="231F20"/>
          <w:sz w:val="20"/>
          <w:szCs w:val="20"/>
          <w:lang w:val="en-AU"/>
        </w:rPr>
        <w:t>certification, and</w:t>
      </w:r>
      <w:r w:rsidRPr="00735716">
        <w:rPr>
          <w:color w:val="231F20"/>
          <w:spacing w:val="-10"/>
          <w:sz w:val="20"/>
          <w:szCs w:val="20"/>
          <w:lang w:val="en-AU"/>
        </w:rPr>
        <w:t xml:space="preserve"> </w:t>
      </w:r>
      <w:r w:rsidRPr="00735716">
        <w:rPr>
          <w:color w:val="231F20"/>
          <w:sz w:val="20"/>
          <w:szCs w:val="20"/>
          <w:lang w:val="en-AU"/>
        </w:rPr>
        <w:t>village</w:t>
      </w:r>
      <w:r w:rsidRPr="00735716">
        <w:rPr>
          <w:color w:val="231F20"/>
          <w:spacing w:val="-9"/>
          <w:sz w:val="20"/>
          <w:szCs w:val="20"/>
          <w:lang w:val="en-AU"/>
        </w:rPr>
        <w:t xml:space="preserve"> </w:t>
      </w:r>
      <w:r w:rsidRPr="00735716">
        <w:rPr>
          <w:color w:val="231F20"/>
          <w:sz w:val="20"/>
          <w:szCs w:val="20"/>
          <w:lang w:val="en-AU"/>
        </w:rPr>
        <w:t>ambulances,</w:t>
      </w:r>
      <w:r w:rsidRPr="00735716">
        <w:rPr>
          <w:color w:val="231F20"/>
          <w:spacing w:val="-9"/>
          <w:sz w:val="20"/>
          <w:szCs w:val="20"/>
          <w:lang w:val="en-AU"/>
        </w:rPr>
        <w:t xml:space="preserve"> </w:t>
      </w:r>
      <w:r w:rsidRPr="00735716">
        <w:rPr>
          <w:color w:val="231F20"/>
          <w:sz w:val="20"/>
          <w:szCs w:val="20"/>
          <w:lang w:val="en-AU"/>
        </w:rPr>
        <w:t>through</w:t>
      </w:r>
      <w:r w:rsidRPr="00735716">
        <w:rPr>
          <w:color w:val="231F20"/>
          <w:spacing w:val="-9"/>
          <w:sz w:val="20"/>
          <w:szCs w:val="20"/>
          <w:lang w:val="en-AU"/>
        </w:rPr>
        <w:t xml:space="preserve"> </w:t>
      </w:r>
      <w:r w:rsidRPr="00735716">
        <w:rPr>
          <w:color w:val="231F20"/>
          <w:sz w:val="20"/>
          <w:szCs w:val="20"/>
          <w:lang w:val="en-AU"/>
        </w:rPr>
        <w:t>to</w:t>
      </w:r>
      <w:r w:rsidRPr="00735716">
        <w:rPr>
          <w:color w:val="231F20"/>
          <w:spacing w:val="-9"/>
          <w:sz w:val="20"/>
          <w:szCs w:val="20"/>
          <w:lang w:val="en-AU"/>
        </w:rPr>
        <w:t xml:space="preserve"> </w:t>
      </w:r>
      <w:r w:rsidRPr="00735716">
        <w:rPr>
          <w:color w:val="231F20"/>
          <w:sz w:val="20"/>
          <w:szCs w:val="20"/>
          <w:lang w:val="en-AU"/>
        </w:rPr>
        <w:t>water</w:t>
      </w:r>
      <w:r w:rsidRPr="00735716">
        <w:rPr>
          <w:color w:val="231F20"/>
          <w:spacing w:val="-10"/>
          <w:sz w:val="20"/>
          <w:szCs w:val="20"/>
          <w:lang w:val="en-AU"/>
        </w:rPr>
        <w:t xml:space="preserve"> </w:t>
      </w:r>
      <w:r w:rsidRPr="00735716">
        <w:rPr>
          <w:color w:val="231F20"/>
          <w:sz w:val="20"/>
          <w:szCs w:val="20"/>
          <w:lang w:val="en-AU"/>
        </w:rPr>
        <w:t>supply</w:t>
      </w:r>
      <w:r w:rsidRPr="00735716">
        <w:rPr>
          <w:color w:val="231F20"/>
          <w:spacing w:val="-9"/>
          <w:sz w:val="20"/>
          <w:szCs w:val="20"/>
          <w:lang w:val="en-AU"/>
        </w:rPr>
        <w:t xml:space="preserve"> </w:t>
      </w:r>
      <w:r w:rsidRPr="00735716">
        <w:rPr>
          <w:color w:val="231F20"/>
          <w:sz w:val="20"/>
          <w:szCs w:val="20"/>
          <w:lang w:val="en-AU"/>
        </w:rPr>
        <w:t>and</w:t>
      </w:r>
      <w:r w:rsidRPr="00735716">
        <w:rPr>
          <w:color w:val="231F20"/>
          <w:spacing w:val="-9"/>
          <w:sz w:val="20"/>
          <w:szCs w:val="20"/>
          <w:lang w:val="en-AU"/>
        </w:rPr>
        <w:t xml:space="preserve"> </w:t>
      </w:r>
      <w:r w:rsidRPr="00735716">
        <w:rPr>
          <w:color w:val="231F20"/>
          <w:sz w:val="20"/>
          <w:szCs w:val="20"/>
          <w:lang w:val="en-AU"/>
        </w:rPr>
        <w:t>sanitation.</w:t>
      </w:r>
      <w:r w:rsidRPr="00735716">
        <w:rPr>
          <w:color w:val="231F20"/>
          <w:spacing w:val="-13"/>
          <w:sz w:val="20"/>
          <w:szCs w:val="20"/>
          <w:lang w:val="en-AU"/>
        </w:rPr>
        <w:t xml:space="preserve"> </w:t>
      </w:r>
      <w:r w:rsidRPr="00735716">
        <w:rPr>
          <w:color w:val="231F20"/>
          <w:sz w:val="20"/>
          <w:szCs w:val="20"/>
          <w:lang w:val="en-AU"/>
        </w:rPr>
        <w:t>This</w:t>
      </w:r>
      <w:r w:rsidRPr="00735716">
        <w:rPr>
          <w:color w:val="231F20"/>
          <w:spacing w:val="-9"/>
          <w:sz w:val="20"/>
          <w:szCs w:val="20"/>
          <w:lang w:val="en-AU"/>
        </w:rPr>
        <w:t xml:space="preserve"> </w:t>
      </w:r>
      <w:r w:rsidRPr="00735716">
        <w:rPr>
          <w:color w:val="231F20"/>
          <w:sz w:val="20"/>
          <w:szCs w:val="20"/>
          <w:lang w:val="en-AU"/>
        </w:rPr>
        <w:t>challenged</w:t>
      </w:r>
      <w:r w:rsidRPr="00735716">
        <w:rPr>
          <w:color w:val="231F20"/>
          <w:spacing w:val="-9"/>
          <w:sz w:val="20"/>
          <w:szCs w:val="20"/>
          <w:lang w:val="en-AU"/>
        </w:rPr>
        <w:t xml:space="preserve"> </w:t>
      </w:r>
      <w:r w:rsidRPr="00735716">
        <w:rPr>
          <w:color w:val="231F20"/>
          <w:sz w:val="20"/>
          <w:szCs w:val="20"/>
          <w:lang w:val="en-AU"/>
        </w:rPr>
        <w:t>widely-held</w:t>
      </w:r>
      <w:r w:rsidRPr="00735716">
        <w:rPr>
          <w:color w:val="231F20"/>
          <w:spacing w:val="-9"/>
          <w:sz w:val="20"/>
          <w:szCs w:val="20"/>
          <w:lang w:val="en-AU"/>
        </w:rPr>
        <w:t xml:space="preserve"> </w:t>
      </w:r>
      <w:r w:rsidRPr="00735716">
        <w:rPr>
          <w:color w:val="231F20"/>
          <w:sz w:val="20"/>
          <w:szCs w:val="20"/>
          <w:lang w:val="en-AU"/>
        </w:rPr>
        <w:t>norms</w:t>
      </w:r>
      <w:r w:rsidRPr="00735716">
        <w:rPr>
          <w:color w:val="231F20"/>
          <w:spacing w:val="-10"/>
          <w:sz w:val="20"/>
          <w:szCs w:val="20"/>
          <w:lang w:val="en-AU"/>
        </w:rPr>
        <w:t xml:space="preserve"> </w:t>
      </w:r>
      <w:r w:rsidRPr="00735716">
        <w:rPr>
          <w:color w:val="231F20"/>
          <w:sz w:val="20"/>
          <w:szCs w:val="20"/>
          <w:lang w:val="en-AU"/>
        </w:rPr>
        <w:t>holding that women should only be concerned with health and education</w:t>
      </w:r>
      <w:r w:rsidRPr="00735716">
        <w:rPr>
          <w:color w:val="231F20"/>
          <w:spacing w:val="-1"/>
          <w:sz w:val="20"/>
          <w:szCs w:val="20"/>
          <w:lang w:val="en-AU"/>
        </w:rPr>
        <w:t xml:space="preserve"> </w:t>
      </w:r>
      <w:r w:rsidRPr="00735716">
        <w:rPr>
          <w:color w:val="231F20"/>
          <w:sz w:val="20"/>
          <w:szCs w:val="20"/>
          <w:lang w:val="en-AU"/>
        </w:rPr>
        <w:t>matters.</w:t>
      </w:r>
    </w:p>
    <w:p w14:paraId="31A275E1" w14:textId="77777777" w:rsidR="00C32E91" w:rsidRPr="00735716" w:rsidRDefault="00C32E91" w:rsidP="00C32E91">
      <w:pPr>
        <w:spacing w:line="292" w:lineRule="auto"/>
        <w:jc w:val="both"/>
        <w:rPr>
          <w:lang w:val="en-AU"/>
        </w:rPr>
        <w:sectPr w:rsidR="00C32E91" w:rsidRPr="00735716">
          <w:footerReference w:type="even" r:id="rId100"/>
          <w:footerReference w:type="default" r:id="rId101"/>
          <w:pgSz w:w="11910" w:h="16840"/>
          <w:pgMar w:top="1540" w:right="180" w:bottom="980" w:left="740" w:header="0" w:footer="791" w:gutter="0"/>
          <w:pgNumType w:start="48"/>
          <w:cols w:space="720"/>
        </w:sectPr>
      </w:pPr>
    </w:p>
    <w:p w14:paraId="40911979" w14:textId="77777777" w:rsidR="00C32E91" w:rsidRPr="00735716" w:rsidRDefault="00C32E91" w:rsidP="00C32E91">
      <w:pPr>
        <w:spacing w:before="2"/>
        <w:rPr>
          <w:sz w:val="29"/>
          <w:szCs w:val="20"/>
          <w:lang w:val="en-AU"/>
        </w:rPr>
      </w:pPr>
    </w:p>
    <w:p w14:paraId="198AFD8B" w14:textId="77777777" w:rsidR="00C32E91" w:rsidRPr="00735716" w:rsidRDefault="00C32E91" w:rsidP="00C32E91">
      <w:pPr>
        <w:ind w:left="540" w:right="81"/>
        <w:outlineLvl w:val="7"/>
        <w:rPr>
          <w:rFonts w:ascii="Times New Roman" w:eastAsia="Times New Roman" w:hAnsi="Times New Roman" w:cs="Times New Roman"/>
          <w:i/>
          <w:sz w:val="28"/>
          <w:szCs w:val="28"/>
          <w:lang w:val="en-AU"/>
        </w:rPr>
      </w:pPr>
      <w:r w:rsidRPr="00735716">
        <w:rPr>
          <w:rFonts w:ascii="Times New Roman" w:eastAsia="Times New Roman" w:hAnsi="Times New Roman" w:cs="Times New Roman"/>
          <w:i/>
          <w:noProof/>
          <w:sz w:val="28"/>
          <w:szCs w:val="28"/>
          <w:lang w:val="en-AU" w:eastAsia="en-AU"/>
        </w:rPr>
        <mc:AlternateContent>
          <mc:Choice Requires="wps">
            <w:drawing>
              <wp:anchor distT="0" distB="0" distL="114300" distR="114300" simplePos="0" relativeHeight="251801600" behindDoc="0" locked="0" layoutInCell="1" allowOverlap="1" wp14:anchorId="5781E5AA" wp14:editId="06BD1FFE">
                <wp:simplePos x="0" y="0"/>
                <wp:positionH relativeFrom="page">
                  <wp:posOffset>720090</wp:posOffset>
                </wp:positionH>
                <wp:positionV relativeFrom="paragraph">
                  <wp:posOffset>-66040</wp:posOffset>
                </wp:positionV>
                <wp:extent cx="2592070" cy="0"/>
                <wp:effectExtent l="0" t="0" r="0" b="0"/>
                <wp:wrapNone/>
                <wp:docPr id="486" name="Line 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92070" cy="0"/>
                        </a:xfrm>
                        <a:prstGeom prst="line">
                          <a:avLst/>
                        </a:prstGeom>
                        <a:noFill/>
                        <a:ln w="29337">
                          <a:solidFill>
                            <a:srgbClr val="93959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5B11FE" id="Line 127" o:spid="_x0000_s1026" alt="&quot;&quot;" style="position:absolute;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7pt,-5.2pt" to="260.8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Cb/yAEAAG4DAAAOAAAAZHJzL2Uyb0RvYy54bWysU01v2zAMvQ/YfxB0X5w4axMbcXpI112y&#10;LUDbH8BIcixMFgVJiZN/P0r5WLfdil0ESiQfHx+pxcOxN+ygfNBoGz4ZjTlTVqDUdtfw15enT3PO&#10;QgQrwaBVDT+pwB+WHz8sBlerEjs0UnlGIDbUg2t4F6OriyKITvUQRuiUJWeLvodIV78rpIeB0HtT&#10;lOPxfTGgl86jUCHQ6+PZyZcZv22ViD/aNqjITMOJW8ynz+c2ncVyAfXOg+u0uNCAd7DoQVsqeoN6&#10;hAhs7/U/UL0WHgO2cSSwL7BttVC5B+pmMv6rm+cOnMq9kDjB3WQK/w9WfD9sPNOy4Z/n95xZ6GlI&#10;a20Vm5SzpM7gQk1BK7vxqT9xtM9ujeJnYBZXHdidyixfTo4SJymj+CMlXYKjGtvhG0qKgX3ELNWx&#10;9X2CJBHYMU/kdJuIOkYm6LG8q8rxjAYnrr4C6mui8yF+VdizZDTcEOsMDId1iIkI1NeQVMfikzYm&#10;D9xYNhB4NZ3OckZAo2Xyprjgd9uV8ewAtDPVtLqr5rkt8rwN87i3MqN1CuSXix1Bm7NN1Y29qJEE&#10;OEu5RXna+KtKNNRM87KAaWve3nP272+y/AUAAP//AwBQSwMEFAAGAAgAAAAhAJB5hS7eAAAACwEA&#10;AA8AAABkcnMvZG93bnJldi54bWxMj0FLAzEQhe+C/yGM4K3NbusuZd1sKaJHQVspeEs3MVmaTJYk&#10;bbf/3hEEvc2bebz5XruevGNnHdMQUEA5L4Bp7IMa0Aj42L3MVsBSlqikC6gFXHWCdXd708pGhQu+&#10;6/M2G0YhmBopwOY8Npyn3mov0zyMGun2FaKXmWQ0XEV5oXDv+KIoau7lgPTBylE/Wd0ftycvYPXW&#10;89fnWG2ue7evj8aMy8p+CnF/N20egWU95T8z/OATOnTEdAgnVIk50uXygawCZmVBAzmqRVkDO/xu&#10;eNfy/x26bwAAAP//AwBQSwECLQAUAAYACAAAACEAtoM4kv4AAADhAQAAEwAAAAAAAAAAAAAAAAAA&#10;AAAAW0NvbnRlbnRfVHlwZXNdLnhtbFBLAQItABQABgAIAAAAIQA4/SH/1gAAAJQBAAALAAAAAAAA&#10;AAAAAAAAAC8BAABfcmVscy8ucmVsc1BLAQItABQABgAIAAAAIQBfRCb/yAEAAG4DAAAOAAAAAAAA&#10;AAAAAAAAAC4CAABkcnMvZTJvRG9jLnhtbFBLAQItABQABgAIAAAAIQCQeYUu3gAAAAsBAAAPAAAA&#10;AAAAAAAAAAAAACIEAABkcnMvZG93bnJldi54bWxQSwUGAAAAAAQABADzAAAALQUAAAAA&#10;" strokecolor="#939598" strokeweight="2.31pt">
                <w10:wrap anchorx="page"/>
              </v:line>
            </w:pict>
          </mc:Fallback>
        </mc:AlternateContent>
      </w:r>
      <w:r w:rsidRPr="00735716">
        <w:rPr>
          <w:rFonts w:ascii="Times New Roman" w:eastAsia="Times New Roman" w:hAnsi="Times New Roman" w:cs="Times New Roman"/>
          <w:i/>
          <w:color w:val="213366"/>
          <w:sz w:val="28"/>
          <w:szCs w:val="28"/>
          <w:lang w:val="en-AU"/>
        </w:rPr>
        <w:t>“[At first] I didn’t feel confident, but now I can speak up. Now I have more knowledge, I have more confidence to speak up, to share my stories with friends. I can go to the subdistrict, which includes participating in the Musrenbang.”</w:t>
      </w:r>
    </w:p>
    <w:p w14:paraId="042D7506" w14:textId="77777777" w:rsidR="00C32E91" w:rsidRPr="00735716" w:rsidRDefault="00C32E91" w:rsidP="00C32E91">
      <w:pPr>
        <w:spacing w:before="186" w:line="232" w:lineRule="auto"/>
        <w:ind w:left="540" w:right="-20"/>
        <w:rPr>
          <w:sz w:val="18"/>
          <w:lang w:val="en-AU"/>
        </w:rPr>
      </w:pPr>
      <w:r w:rsidRPr="00735716">
        <w:rPr>
          <w:noProof/>
          <w:lang w:val="en-AU" w:eastAsia="en-AU"/>
        </w:rPr>
        <mc:AlternateContent>
          <mc:Choice Requires="wps">
            <w:drawing>
              <wp:anchor distT="0" distB="0" distL="114300" distR="114300" simplePos="0" relativeHeight="251802624" behindDoc="0" locked="0" layoutInCell="1" allowOverlap="1" wp14:anchorId="1E0837E9" wp14:editId="2080FF42">
                <wp:simplePos x="0" y="0"/>
                <wp:positionH relativeFrom="page">
                  <wp:posOffset>720090</wp:posOffset>
                </wp:positionH>
                <wp:positionV relativeFrom="paragraph">
                  <wp:posOffset>614680</wp:posOffset>
                </wp:positionV>
                <wp:extent cx="2592070" cy="0"/>
                <wp:effectExtent l="0" t="0" r="0" b="0"/>
                <wp:wrapNone/>
                <wp:docPr id="485" name="Line 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92070" cy="0"/>
                        </a:xfrm>
                        <a:prstGeom prst="line">
                          <a:avLst/>
                        </a:prstGeom>
                        <a:noFill/>
                        <a:ln w="29337">
                          <a:solidFill>
                            <a:srgbClr val="939598"/>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81D69C" id="Line 126" o:spid="_x0000_s1026" alt="&quot;&quot;" style="position:absolute;z-index:251802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6.7pt,48.4pt" to="260.8pt,4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qBKyAEAAG4DAAAOAAAAZHJzL2Uyb0RvYy54bWysU01v2zAMvQ/YfxB0X5yPpY2NOD2k6y7Z&#10;FqDtD2AkORYmi4KkxM6/H6V8rNtuxS4CJZKPj4/U8mHoDDsqHzTamk9GY86UFSi13df89eXp04Kz&#10;EMFKMGhVzU8q8IfVxw/L3lVqii0aqTwjEBuq3tW8jdFVRRFEqzoII3TKkrNB30Gkq98X0kNP6J0p&#10;puPxXdGjl86jUCHQ6+PZyVcZv2mUiD+aJqjITM2JW8ynz+cuncVqCdXeg2u1uNCAd7DoQFsqeoN6&#10;hAjs4PU/UJ0WHgM2cSSwK7BptFC5B+pmMv6rm+cWnMq9kDjB3WQK/w9WfD9uPdOy5p8Xc84sdDSk&#10;jbaKTaZ3SZ3ehYqC1nbrU39isM9ug+JnYBbXLdi9yixfTo4SJymj+CMlXYKjGrv+G0qKgUPELNXQ&#10;+C5BkghsyBM53SaihsgEPU7n5XR8T4MTV18B1TXR+RC/KuxYMmpuiHUGhuMmxEQEqmtIqmPxSRuT&#10;B24s6wm8nM3uc0ZAo2Xyprjg97u18ewItDPlrJyXi9wWed6GeTxYmdFaBfLLxY6gzdmm6sZe1EgC&#10;nKXcoTxt/VUlGmqmeVnAtDVv7zn79zdZ/QIAAP//AwBQSwMEFAAGAAgAAAAhAM0ghgDdAAAACQEA&#10;AA8AAABkcnMvZG93bnJldi54bWxMj81OwzAQhO9IvIO1SNyok5ZEJcSpKgRHJCioEjc3Xuyo/ols&#10;t03fnkUc6HFmP83OtKvJWXbEmIbgBZSzAhj6PqjBawGfHy93S2ApS6+kDR4FnDHBqru+amWjwsm/&#10;43GTNaMQnxopwOQ8Npyn3qCTaRZG9HT7DtHJTDJqrqI8UbizfF4UNXdy8PTByBGfDPb7zcEJWL71&#10;/PU5Vuvz1m7rvdbjojJfQtzeTOtHYBmn/A/Db32qDh112oWDV4lZ0uXinlABDzVNIKCalzWw3Z/B&#10;u5ZfLuh+AAAA//8DAFBLAQItABQABgAIAAAAIQC2gziS/gAAAOEBAAATAAAAAAAAAAAAAAAAAAAA&#10;AABbQ29udGVudF9UeXBlc10ueG1sUEsBAi0AFAAGAAgAAAAhADj9If/WAAAAlAEAAAsAAAAAAAAA&#10;AAAAAAAALwEAAF9yZWxzLy5yZWxzUEsBAi0AFAAGAAgAAAAhAPeWoErIAQAAbgMAAA4AAAAAAAAA&#10;AAAAAAAALgIAAGRycy9lMm9Eb2MueG1sUEsBAi0AFAAGAAgAAAAhAM0ghgDdAAAACQEAAA8AAAAA&#10;AAAAAAAAAAAAIgQAAGRycy9kb3ducmV2LnhtbFBLBQYAAAAABAAEAPMAAAAsBQAAAAA=&#10;" strokecolor="#939598" strokeweight="2.31pt">
                <w10:wrap anchorx="page"/>
              </v:line>
            </w:pict>
          </mc:Fallback>
        </mc:AlternateContent>
      </w:r>
      <w:r w:rsidRPr="00735716">
        <w:rPr>
          <w:color w:val="213366"/>
          <w:sz w:val="18"/>
          <w:lang w:val="en-AU"/>
        </w:rPr>
        <w:t>– Farah, North Hulu Sungai research village, 13 July 2019, Study Report: Women’s Collective Action and the Village Law in Indonesia</w:t>
      </w:r>
    </w:p>
    <w:p w14:paraId="5EEF0B25" w14:textId="77777777" w:rsidR="00C32E91" w:rsidRPr="00735716" w:rsidRDefault="00C32E91" w:rsidP="00C32E91">
      <w:pPr>
        <w:spacing w:before="167" w:line="292" w:lineRule="auto"/>
        <w:ind w:left="277" w:right="1235"/>
        <w:jc w:val="both"/>
        <w:rPr>
          <w:sz w:val="20"/>
          <w:szCs w:val="20"/>
          <w:lang w:val="en-AU"/>
        </w:rPr>
      </w:pPr>
      <w:r w:rsidRPr="00735716">
        <w:rPr>
          <w:sz w:val="20"/>
          <w:szCs w:val="20"/>
          <w:lang w:val="en-AU"/>
        </w:rPr>
        <w:br w:type="column"/>
      </w:r>
      <w:r w:rsidRPr="00735716">
        <w:rPr>
          <w:color w:val="231F20"/>
          <w:sz w:val="20"/>
          <w:szCs w:val="20"/>
          <w:lang w:val="en-AU"/>
        </w:rPr>
        <w:t xml:space="preserve">There are patterns in the way women at the grassroots have sought to influence, depending on whether district and village contexts were more – or less – conducive </w:t>
      </w:r>
      <w:r w:rsidRPr="00735716">
        <w:rPr>
          <w:color w:val="231F20"/>
          <w:spacing w:val="-6"/>
          <w:sz w:val="20"/>
          <w:szCs w:val="20"/>
          <w:lang w:val="en-AU"/>
        </w:rPr>
        <w:t xml:space="preserve">to </w:t>
      </w:r>
      <w:r w:rsidRPr="00735716">
        <w:rPr>
          <w:color w:val="231F20"/>
          <w:sz w:val="20"/>
          <w:szCs w:val="20"/>
          <w:lang w:val="en-AU"/>
        </w:rPr>
        <w:t>women’s empowerment. In challenging contexts where power</w:t>
      </w:r>
      <w:r w:rsidRPr="00735716">
        <w:rPr>
          <w:color w:val="231F20"/>
          <w:spacing w:val="-8"/>
          <w:sz w:val="20"/>
          <w:szCs w:val="20"/>
          <w:lang w:val="en-AU"/>
        </w:rPr>
        <w:t xml:space="preserve"> </w:t>
      </w:r>
      <w:r w:rsidRPr="00735716">
        <w:rPr>
          <w:color w:val="231F20"/>
          <w:sz w:val="20"/>
          <w:szCs w:val="20"/>
          <w:lang w:val="en-AU"/>
        </w:rPr>
        <w:t>and</w:t>
      </w:r>
      <w:r w:rsidRPr="00735716">
        <w:rPr>
          <w:color w:val="231F20"/>
          <w:spacing w:val="-8"/>
          <w:sz w:val="20"/>
          <w:szCs w:val="20"/>
          <w:lang w:val="en-AU"/>
        </w:rPr>
        <w:t xml:space="preserve"> </w:t>
      </w:r>
      <w:r w:rsidRPr="00735716">
        <w:rPr>
          <w:color w:val="231F20"/>
          <w:sz w:val="20"/>
          <w:szCs w:val="20"/>
          <w:lang w:val="en-AU"/>
        </w:rPr>
        <w:t>authority</w:t>
      </w:r>
      <w:r w:rsidRPr="00735716">
        <w:rPr>
          <w:color w:val="231F20"/>
          <w:spacing w:val="-7"/>
          <w:sz w:val="20"/>
          <w:szCs w:val="20"/>
          <w:lang w:val="en-AU"/>
        </w:rPr>
        <w:t xml:space="preserve"> </w:t>
      </w:r>
      <w:r w:rsidRPr="00735716">
        <w:rPr>
          <w:color w:val="231F20"/>
          <w:sz w:val="20"/>
          <w:szCs w:val="20"/>
          <w:lang w:val="en-AU"/>
        </w:rPr>
        <w:t>are</w:t>
      </w:r>
      <w:r w:rsidRPr="00735716">
        <w:rPr>
          <w:color w:val="231F20"/>
          <w:spacing w:val="-8"/>
          <w:sz w:val="20"/>
          <w:szCs w:val="20"/>
          <w:lang w:val="en-AU"/>
        </w:rPr>
        <w:t xml:space="preserve"> </w:t>
      </w:r>
      <w:r w:rsidRPr="00735716">
        <w:rPr>
          <w:color w:val="231F20"/>
          <w:sz w:val="20"/>
          <w:szCs w:val="20"/>
          <w:lang w:val="en-AU"/>
        </w:rPr>
        <w:t>concentrated,</w:t>
      </w:r>
      <w:r w:rsidRPr="00735716">
        <w:rPr>
          <w:color w:val="231F20"/>
          <w:spacing w:val="-7"/>
          <w:sz w:val="20"/>
          <w:szCs w:val="20"/>
          <w:lang w:val="en-AU"/>
        </w:rPr>
        <w:t xml:space="preserve"> </w:t>
      </w:r>
      <w:r w:rsidRPr="00735716">
        <w:rPr>
          <w:color w:val="231F20"/>
          <w:sz w:val="20"/>
          <w:szCs w:val="20"/>
          <w:lang w:val="en-AU"/>
        </w:rPr>
        <w:t>with</w:t>
      </w:r>
      <w:r w:rsidRPr="00735716">
        <w:rPr>
          <w:color w:val="231F20"/>
          <w:spacing w:val="-8"/>
          <w:sz w:val="20"/>
          <w:szCs w:val="20"/>
          <w:lang w:val="en-AU"/>
        </w:rPr>
        <w:t xml:space="preserve"> </w:t>
      </w:r>
      <w:r w:rsidRPr="00735716">
        <w:rPr>
          <w:color w:val="231F20"/>
          <w:sz w:val="20"/>
          <w:szCs w:val="20"/>
          <w:lang w:val="en-AU"/>
        </w:rPr>
        <w:t>few</w:t>
      </w:r>
      <w:r w:rsidRPr="00735716">
        <w:rPr>
          <w:color w:val="231F20"/>
          <w:spacing w:val="-8"/>
          <w:sz w:val="20"/>
          <w:szCs w:val="20"/>
          <w:lang w:val="en-AU"/>
        </w:rPr>
        <w:t xml:space="preserve"> </w:t>
      </w:r>
      <w:r w:rsidRPr="00735716">
        <w:rPr>
          <w:color w:val="231F20"/>
          <w:sz w:val="20"/>
          <w:szCs w:val="20"/>
          <w:lang w:val="en-AU"/>
        </w:rPr>
        <w:t xml:space="preserve">supportive policies and little apparent interest in more inclusive approaches, women’s groups tended to work through informal spaces, cultivating interpersonal connections through everyday interactions to build trust. In </w:t>
      </w:r>
      <w:r w:rsidRPr="00735716">
        <w:rPr>
          <w:color w:val="231F20"/>
          <w:spacing w:val="-3"/>
          <w:sz w:val="20"/>
          <w:szCs w:val="20"/>
          <w:lang w:val="en-AU"/>
        </w:rPr>
        <w:t xml:space="preserve">these </w:t>
      </w:r>
      <w:r w:rsidRPr="00735716">
        <w:rPr>
          <w:color w:val="231F20"/>
          <w:sz w:val="20"/>
          <w:szCs w:val="20"/>
          <w:lang w:val="en-AU"/>
        </w:rPr>
        <w:t xml:space="preserve">places, women prioritize more technical endeavours </w:t>
      </w:r>
      <w:r w:rsidRPr="00735716">
        <w:rPr>
          <w:color w:val="231F20"/>
          <w:spacing w:val="-4"/>
          <w:sz w:val="20"/>
          <w:szCs w:val="20"/>
          <w:lang w:val="en-AU"/>
        </w:rPr>
        <w:t xml:space="preserve">such </w:t>
      </w:r>
      <w:r w:rsidRPr="00735716">
        <w:rPr>
          <w:color w:val="231F20"/>
          <w:sz w:val="20"/>
          <w:szCs w:val="20"/>
          <w:lang w:val="en-AU"/>
        </w:rPr>
        <w:t xml:space="preserve">as collecting data and assisting with the delivery of social protection services. In other, more conducive contexts, women engaged more directly, for instance running </w:t>
      </w:r>
      <w:r w:rsidRPr="00735716">
        <w:rPr>
          <w:color w:val="231F20"/>
          <w:spacing w:val="-4"/>
          <w:sz w:val="20"/>
          <w:szCs w:val="20"/>
          <w:lang w:val="en-AU"/>
        </w:rPr>
        <w:t xml:space="preserve">for </w:t>
      </w:r>
      <w:r w:rsidRPr="00735716">
        <w:rPr>
          <w:color w:val="231F20"/>
          <w:sz w:val="20"/>
          <w:szCs w:val="20"/>
          <w:lang w:val="en-AU"/>
        </w:rPr>
        <w:t>elected official roles, or contributing to the content of regulations.</w:t>
      </w:r>
    </w:p>
    <w:p w14:paraId="138B6B7A" w14:textId="77777777" w:rsidR="00C32E91" w:rsidRPr="00735716" w:rsidRDefault="00C32E91" w:rsidP="00C32E91">
      <w:pPr>
        <w:spacing w:line="292" w:lineRule="auto"/>
        <w:jc w:val="both"/>
        <w:rPr>
          <w:lang w:val="en-AU"/>
        </w:rPr>
        <w:sectPr w:rsidR="00C32E91" w:rsidRPr="00735716">
          <w:type w:val="continuous"/>
          <w:pgSz w:w="11910" w:h="16840"/>
          <w:pgMar w:top="900" w:right="180" w:bottom="0" w:left="740" w:header="720" w:footer="720" w:gutter="0"/>
          <w:cols w:num="2" w:space="720" w:equalWidth="0">
            <w:col w:w="4343" w:space="40"/>
            <w:col w:w="6607"/>
          </w:cols>
        </w:sectPr>
      </w:pPr>
    </w:p>
    <w:p w14:paraId="66A6E369" w14:textId="77777777" w:rsidR="00C32E91" w:rsidRPr="00735716" w:rsidRDefault="00C32E91" w:rsidP="00C32E91">
      <w:pPr>
        <w:spacing w:before="3"/>
        <w:rPr>
          <w:szCs w:val="20"/>
          <w:lang w:val="en-AU"/>
        </w:rPr>
      </w:pPr>
    </w:p>
    <w:p w14:paraId="2B6F26E9" w14:textId="77777777" w:rsidR="00C32E91" w:rsidRPr="00735716" w:rsidRDefault="00C32E91" w:rsidP="00C32E91">
      <w:pPr>
        <w:ind w:left="393"/>
        <w:rPr>
          <w:sz w:val="20"/>
          <w:szCs w:val="20"/>
          <w:lang w:val="en-AU"/>
        </w:rPr>
      </w:pPr>
      <w:r w:rsidRPr="00735716">
        <w:rPr>
          <w:noProof/>
          <w:sz w:val="20"/>
          <w:szCs w:val="20"/>
          <w:lang w:val="en-AU" w:eastAsia="en-AU"/>
        </w:rPr>
        <mc:AlternateContent>
          <mc:Choice Requires="wps">
            <w:drawing>
              <wp:inline distT="0" distB="0" distL="0" distR="0" wp14:anchorId="3FCB134A" wp14:editId="0C6A68F3">
                <wp:extent cx="5940425" cy="701040"/>
                <wp:effectExtent l="0" t="0" r="0" b="0"/>
                <wp:docPr id="47"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701040"/>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1D7A86" w14:textId="77777777" w:rsidR="00497435" w:rsidRDefault="00497435" w:rsidP="00C32E91">
                            <w:pPr>
                              <w:spacing w:before="110" w:line="208" w:lineRule="auto"/>
                              <w:ind w:left="189" w:right="511"/>
                              <w:rPr>
                                <w:b/>
                                <w:i/>
                                <w:sz w:val="28"/>
                              </w:rPr>
                            </w:pPr>
                            <w:r>
                              <w:rPr>
                                <w:b/>
                                <w:i/>
                                <w:color w:val="231F20"/>
                                <w:sz w:val="28"/>
                              </w:rPr>
                              <w:t>As a result of women’s collective influence, village governments across MAMPU areas created new rules and regulations that address women’s priorities.</w:t>
                            </w:r>
                          </w:p>
                        </w:txbxContent>
                      </wps:txbx>
                      <wps:bodyPr rot="0" vert="horz" wrap="square" lIns="0" tIns="0" rIns="0" bIns="0" anchor="t" anchorCtr="0" upright="1">
                        <a:noAutofit/>
                      </wps:bodyPr>
                    </wps:wsp>
                  </a:graphicData>
                </a:graphic>
              </wp:inline>
            </w:drawing>
          </mc:Choice>
          <mc:Fallback>
            <w:pict>
              <v:shape w14:anchorId="3FCB134A" id="Text Box 349" o:spid="_x0000_s1114" type="#_x0000_t202" style="width:467.75pt;height:5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x3DBQIAAOoDAAAOAAAAZHJzL2Uyb0RvYy54bWysU8tu2zAQvBfoPxC817IdJ2kEy4HjJEWB&#10;9AEk/QCKoiSiFJdd0pbSr8+Ssty0vRW9EEtyd7gzO1xfD51hB4Vegy34YjbnTFkJlbZNwb893b97&#10;z5kPwlbCgFUFf1aeX2/evln3LldLaMFUChmBWJ/3ruBtCC7PMi9b1Qk/A6csXdaAnQi0xSarUPSE&#10;3plsOZ9fZD1g5RCk8p5Ob8dLvkn4da1k+FLXXgVmCk69hbRiWsu4Zpu1yBsUrtXy2Ib4hy46oS09&#10;eoK6FUGwPeq/oDotETzUYSahy6CutVSJA7FZzP9g89gKpxIXEse7k0z+/8HKz4evyHRV8NUlZ1Z0&#10;NKMnNQR2AwM7W11FgXrnc8p7dJQZBrqgQSey3j2A/O6ZhV0rbKO2iNC3SlTU4CJWZq9KRxwfQcr+&#10;E1T0kNgHSEBDjV1Uj/RghE6Dej4NJzYj6fD8ajVfLc85k3R3SWKt0vQykU/VDn34oKBjMSg40vAT&#10;ujg8+BC7EfmUEh/zYHR1r41JG2zKnUF2EGSUm+3d2d2E/luasTHZQiwbEeNJohmZjRzDUA6jpBeT&#10;fCVUz0QcYTQgfRgKWsCfnPVkvoL7H3uBijPz0ZJ40alTgFNQToGwkkoLHjgbw10YHb13qJuWkMfx&#10;WNiSwLVO3OMkxi6O/ZKhkiRH80fHvt6nrF9fdPMCAAD//wMAUEsDBBQABgAIAAAAIQDcD70y3AAA&#10;AAUBAAAPAAAAZHJzL2Rvd25yZXYueG1sTI/BTsMwEETvSPyDtUjcqFNKgYY4VSlwrERTxNmNt3FU&#10;ex3Fbpvy9Sxc4DLSakYzb4v54J04Yh/bQArGowwEUh1MS42Cj83bzSOImDQZ7QKhgjNGmJeXF4XO&#10;TTjRGo9VagSXUMy1AptSl0sZa4tex1HokNjbhd7rxGffSNPrE5d7J2+z7F563RIvWN3h0mK9rw5e&#10;wev75/Nq8xKdnVXr+DXZLxcPu7NS11fD4glEwiH9heEHn9GhZKZtOJCJwingR9KvsjebTKcgthwa&#10;Z3cgy0L+py+/AQAA//8DAFBLAQItABQABgAIAAAAIQC2gziS/gAAAOEBAAATAAAAAAAAAAAAAAAA&#10;AAAAAABbQ29udGVudF9UeXBlc10ueG1sUEsBAi0AFAAGAAgAAAAhADj9If/WAAAAlAEAAAsAAAAA&#10;AAAAAAAAAAAALwEAAF9yZWxzLy5yZWxzUEsBAi0AFAAGAAgAAAAhAK3DHcMFAgAA6gMAAA4AAAAA&#10;AAAAAAAAAAAALgIAAGRycy9lMm9Eb2MueG1sUEsBAi0AFAAGAAgAAAAhANwPvTLcAAAABQEAAA8A&#10;AAAAAAAAAAAAAAAAXwQAAGRycy9kb3ducmV2LnhtbFBLBQYAAAAABAAEAPMAAABoBQAAAAA=&#10;" fillcolor="#bae3e0" stroked="f">
                <v:textbox inset="0,0,0,0">
                  <w:txbxContent>
                    <w:p w14:paraId="0A1D7A86" w14:textId="77777777" w:rsidR="00497435" w:rsidRDefault="00497435" w:rsidP="00C32E91">
                      <w:pPr>
                        <w:spacing w:before="110" w:line="208" w:lineRule="auto"/>
                        <w:ind w:left="189" w:right="511"/>
                        <w:rPr>
                          <w:b/>
                          <w:i/>
                          <w:sz w:val="28"/>
                        </w:rPr>
                      </w:pPr>
                      <w:r>
                        <w:rPr>
                          <w:b/>
                          <w:i/>
                          <w:color w:val="231F20"/>
                          <w:sz w:val="28"/>
                        </w:rPr>
                        <w:t>As a result of women’s collective influence, village governments across MAMPU areas created new rules and regulations that address women’s priorities.</w:t>
                      </w:r>
                    </w:p>
                  </w:txbxContent>
                </v:textbox>
                <w10:anchorlock/>
              </v:shape>
            </w:pict>
          </mc:Fallback>
        </mc:AlternateContent>
      </w:r>
    </w:p>
    <w:p w14:paraId="62348478" w14:textId="77777777" w:rsidR="00C32E91" w:rsidRPr="00735716" w:rsidRDefault="00C32E91" w:rsidP="00C32E91">
      <w:pPr>
        <w:rPr>
          <w:sz w:val="11"/>
          <w:szCs w:val="20"/>
          <w:lang w:val="en-AU"/>
        </w:rPr>
      </w:pPr>
    </w:p>
    <w:p w14:paraId="13CAE8E8" w14:textId="77777777" w:rsidR="00C32E91" w:rsidRPr="00735716" w:rsidRDefault="00C32E91" w:rsidP="00C32E91">
      <w:pPr>
        <w:spacing w:before="94" w:line="292" w:lineRule="auto"/>
        <w:ind w:left="393" w:right="1235"/>
        <w:jc w:val="both"/>
        <w:rPr>
          <w:sz w:val="20"/>
          <w:szCs w:val="20"/>
          <w:lang w:val="en-AU"/>
        </w:rPr>
      </w:pPr>
      <w:r w:rsidRPr="00735716">
        <w:rPr>
          <w:color w:val="231F20"/>
          <w:sz w:val="20"/>
          <w:szCs w:val="20"/>
          <w:lang w:val="en-AU"/>
        </w:rPr>
        <w:t>Despite</w:t>
      </w:r>
      <w:r w:rsidRPr="00735716">
        <w:rPr>
          <w:color w:val="231F20"/>
          <w:spacing w:val="-29"/>
          <w:sz w:val="20"/>
          <w:szCs w:val="20"/>
          <w:lang w:val="en-AU"/>
        </w:rPr>
        <w:t xml:space="preserve"> </w:t>
      </w:r>
      <w:r w:rsidRPr="00735716">
        <w:rPr>
          <w:color w:val="231F20"/>
          <w:sz w:val="20"/>
          <w:szCs w:val="20"/>
          <w:lang w:val="en-AU"/>
        </w:rPr>
        <w:t>resistance,</w:t>
      </w:r>
      <w:r w:rsidRPr="00735716">
        <w:rPr>
          <w:color w:val="231F20"/>
          <w:spacing w:val="-28"/>
          <w:sz w:val="20"/>
          <w:szCs w:val="20"/>
          <w:lang w:val="en-AU"/>
        </w:rPr>
        <w:t xml:space="preserve"> </w:t>
      </w:r>
      <w:r w:rsidRPr="00735716">
        <w:rPr>
          <w:color w:val="231F20"/>
          <w:sz w:val="20"/>
          <w:szCs w:val="20"/>
          <w:lang w:val="en-AU"/>
        </w:rPr>
        <w:t>a</w:t>
      </w:r>
      <w:r w:rsidRPr="00735716">
        <w:rPr>
          <w:color w:val="231F20"/>
          <w:spacing w:val="-28"/>
          <w:sz w:val="20"/>
          <w:szCs w:val="20"/>
          <w:lang w:val="en-AU"/>
        </w:rPr>
        <w:t xml:space="preserve"> </w:t>
      </w:r>
      <w:r w:rsidRPr="00735716">
        <w:rPr>
          <w:color w:val="231F20"/>
          <w:sz w:val="20"/>
          <w:szCs w:val="20"/>
          <w:lang w:val="en-AU"/>
        </w:rPr>
        <w:t>significant</w:t>
      </w:r>
      <w:r w:rsidRPr="00735716">
        <w:rPr>
          <w:color w:val="231F20"/>
          <w:spacing w:val="-28"/>
          <w:sz w:val="20"/>
          <w:szCs w:val="20"/>
          <w:lang w:val="en-AU"/>
        </w:rPr>
        <w:t xml:space="preserve"> </w:t>
      </w:r>
      <w:r w:rsidRPr="00735716">
        <w:rPr>
          <w:color w:val="231F20"/>
          <w:sz w:val="20"/>
          <w:szCs w:val="20"/>
          <w:lang w:val="en-AU"/>
        </w:rPr>
        <w:t>proportion</w:t>
      </w:r>
      <w:r w:rsidRPr="00735716">
        <w:rPr>
          <w:color w:val="231F20"/>
          <w:spacing w:val="-27"/>
          <w:sz w:val="20"/>
          <w:szCs w:val="20"/>
          <w:lang w:val="en-AU"/>
        </w:rPr>
        <w:t xml:space="preserve"> </w:t>
      </w:r>
      <w:r w:rsidRPr="00735716">
        <w:rPr>
          <w:color w:val="231F20"/>
          <w:sz w:val="20"/>
          <w:szCs w:val="20"/>
          <w:lang w:val="en-AU"/>
        </w:rPr>
        <w:t>of</w:t>
      </w:r>
      <w:r w:rsidRPr="00735716">
        <w:rPr>
          <w:color w:val="231F20"/>
          <w:spacing w:val="-28"/>
          <w:sz w:val="20"/>
          <w:szCs w:val="20"/>
          <w:lang w:val="en-AU"/>
        </w:rPr>
        <w:t xml:space="preserve"> </w:t>
      </w:r>
      <w:r w:rsidRPr="00735716">
        <w:rPr>
          <w:color w:val="231F20"/>
          <w:sz w:val="20"/>
          <w:szCs w:val="20"/>
          <w:lang w:val="en-AU"/>
        </w:rPr>
        <w:t>authorities</w:t>
      </w:r>
      <w:r w:rsidRPr="00735716">
        <w:rPr>
          <w:color w:val="231F20"/>
          <w:spacing w:val="-28"/>
          <w:sz w:val="20"/>
          <w:szCs w:val="20"/>
          <w:lang w:val="en-AU"/>
        </w:rPr>
        <w:t xml:space="preserve"> </w:t>
      </w:r>
      <w:r w:rsidRPr="00735716">
        <w:rPr>
          <w:color w:val="231F20"/>
          <w:sz w:val="20"/>
          <w:szCs w:val="20"/>
          <w:lang w:val="en-AU"/>
        </w:rPr>
        <w:t>in</w:t>
      </w:r>
      <w:r w:rsidRPr="00735716">
        <w:rPr>
          <w:color w:val="231F20"/>
          <w:spacing w:val="-28"/>
          <w:sz w:val="20"/>
          <w:szCs w:val="20"/>
          <w:lang w:val="en-AU"/>
        </w:rPr>
        <w:t xml:space="preserve"> </w:t>
      </w:r>
      <w:r w:rsidRPr="00735716">
        <w:rPr>
          <w:color w:val="231F20"/>
          <w:sz w:val="20"/>
          <w:szCs w:val="20"/>
          <w:lang w:val="en-AU"/>
        </w:rPr>
        <w:t>MAMPU</w:t>
      </w:r>
      <w:r w:rsidRPr="00735716">
        <w:rPr>
          <w:color w:val="231F20"/>
          <w:spacing w:val="-28"/>
          <w:sz w:val="20"/>
          <w:szCs w:val="20"/>
          <w:lang w:val="en-AU"/>
        </w:rPr>
        <w:t xml:space="preserve"> </w:t>
      </w:r>
      <w:r w:rsidRPr="00735716">
        <w:rPr>
          <w:color w:val="231F20"/>
          <w:sz w:val="20"/>
          <w:szCs w:val="20"/>
          <w:lang w:val="en-AU"/>
        </w:rPr>
        <w:t>areas</w:t>
      </w:r>
      <w:r w:rsidRPr="00735716">
        <w:rPr>
          <w:color w:val="231F20"/>
          <w:spacing w:val="-28"/>
          <w:sz w:val="20"/>
          <w:szCs w:val="20"/>
          <w:lang w:val="en-AU"/>
        </w:rPr>
        <w:t xml:space="preserve"> </w:t>
      </w:r>
      <w:r w:rsidRPr="00735716">
        <w:rPr>
          <w:color w:val="231F20"/>
          <w:sz w:val="20"/>
          <w:szCs w:val="20"/>
          <w:lang w:val="en-AU"/>
        </w:rPr>
        <w:t>have</w:t>
      </w:r>
      <w:r w:rsidRPr="00735716">
        <w:rPr>
          <w:color w:val="231F20"/>
          <w:spacing w:val="-28"/>
          <w:sz w:val="20"/>
          <w:szCs w:val="20"/>
          <w:lang w:val="en-AU"/>
        </w:rPr>
        <w:t xml:space="preserve"> </w:t>
      </w:r>
      <w:r w:rsidRPr="00735716">
        <w:rPr>
          <w:color w:val="231F20"/>
          <w:sz w:val="20"/>
          <w:szCs w:val="20"/>
          <w:lang w:val="en-AU"/>
        </w:rPr>
        <w:t>taken</w:t>
      </w:r>
      <w:r w:rsidRPr="00735716">
        <w:rPr>
          <w:color w:val="231F20"/>
          <w:spacing w:val="-29"/>
          <w:sz w:val="20"/>
          <w:szCs w:val="20"/>
          <w:lang w:val="en-AU"/>
        </w:rPr>
        <w:t xml:space="preserve"> </w:t>
      </w:r>
      <w:r w:rsidRPr="00735716">
        <w:rPr>
          <w:color w:val="231F20"/>
          <w:sz w:val="20"/>
          <w:szCs w:val="20"/>
          <w:lang w:val="en-AU"/>
        </w:rPr>
        <w:t>action</w:t>
      </w:r>
      <w:r w:rsidRPr="00735716">
        <w:rPr>
          <w:color w:val="231F20"/>
          <w:spacing w:val="-28"/>
          <w:sz w:val="20"/>
          <w:szCs w:val="20"/>
          <w:lang w:val="en-AU"/>
        </w:rPr>
        <w:t xml:space="preserve"> </w:t>
      </w:r>
      <w:r w:rsidRPr="00735716">
        <w:rPr>
          <w:color w:val="231F20"/>
          <w:sz w:val="20"/>
          <w:szCs w:val="20"/>
          <w:lang w:val="en-AU"/>
        </w:rPr>
        <w:t>to</w:t>
      </w:r>
      <w:r w:rsidRPr="00735716">
        <w:rPr>
          <w:color w:val="231F20"/>
          <w:spacing w:val="-28"/>
          <w:sz w:val="20"/>
          <w:szCs w:val="20"/>
          <w:lang w:val="en-AU"/>
        </w:rPr>
        <w:t xml:space="preserve"> </w:t>
      </w:r>
      <w:r w:rsidRPr="00735716">
        <w:rPr>
          <w:color w:val="231F20"/>
          <w:sz w:val="20"/>
          <w:szCs w:val="20"/>
          <w:lang w:val="en-AU"/>
        </w:rPr>
        <w:t>accommodate demands</w:t>
      </w:r>
      <w:r w:rsidRPr="00735716">
        <w:rPr>
          <w:color w:val="231F20"/>
          <w:spacing w:val="-16"/>
          <w:sz w:val="20"/>
          <w:szCs w:val="20"/>
          <w:lang w:val="en-AU"/>
        </w:rPr>
        <w:t xml:space="preserve"> </w:t>
      </w:r>
      <w:r w:rsidRPr="00735716">
        <w:rPr>
          <w:color w:val="231F20"/>
          <w:sz w:val="20"/>
          <w:szCs w:val="20"/>
          <w:lang w:val="en-AU"/>
        </w:rPr>
        <w:t>raised</w:t>
      </w:r>
      <w:r w:rsidRPr="00735716">
        <w:rPr>
          <w:color w:val="231F20"/>
          <w:spacing w:val="-16"/>
          <w:sz w:val="20"/>
          <w:szCs w:val="20"/>
          <w:lang w:val="en-AU"/>
        </w:rPr>
        <w:t xml:space="preserve"> </w:t>
      </w:r>
      <w:r w:rsidRPr="00735716">
        <w:rPr>
          <w:color w:val="231F20"/>
          <w:sz w:val="20"/>
          <w:szCs w:val="20"/>
          <w:lang w:val="en-AU"/>
        </w:rPr>
        <w:t>by</w:t>
      </w:r>
      <w:r w:rsidRPr="00735716">
        <w:rPr>
          <w:color w:val="231F20"/>
          <w:spacing w:val="-16"/>
          <w:sz w:val="20"/>
          <w:szCs w:val="20"/>
          <w:lang w:val="en-AU"/>
        </w:rPr>
        <w:t xml:space="preserve"> </w:t>
      </w:r>
      <w:r w:rsidRPr="00735716">
        <w:rPr>
          <w:color w:val="231F20"/>
          <w:sz w:val="20"/>
          <w:szCs w:val="20"/>
          <w:lang w:val="en-AU"/>
        </w:rPr>
        <w:t>women.</w:t>
      </w:r>
      <w:r w:rsidRPr="00735716">
        <w:rPr>
          <w:color w:val="231F20"/>
          <w:spacing w:val="-16"/>
          <w:sz w:val="20"/>
          <w:szCs w:val="20"/>
          <w:lang w:val="en-AU"/>
        </w:rPr>
        <w:t xml:space="preserve"> </w:t>
      </w:r>
      <w:r w:rsidRPr="00735716">
        <w:rPr>
          <w:color w:val="231F20"/>
          <w:sz w:val="20"/>
          <w:szCs w:val="20"/>
          <w:lang w:val="en-AU"/>
        </w:rPr>
        <w:t>Between</w:t>
      </w:r>
      <w:r w:rsidRPr="00735716">
        <w:rPr>
          <w:color w:val="231F20"/>
          <w:spacing w:val="-16"/>
          <w:sz w:val="20"/>
          <w:szCs w:val="20"/>
          <w:lang w:val="en-AU"/>
        </w:rPr>
        <w:t xml:space="preserve"> </w:t>
      </w:r>
      <w:r w:rsidRPr="00735716">
        <w:rPr>
          <w:color w:val="231F20"/>
          <w:sz w:val="20"/>
          <w:szCs w:val="20"/>
          <w:lang w:val="en-AU"/>
        </w:rPr>
        <w:t>January</w:t>
      </w:r>
      <w:r w:rsidRPr="00735716">
        <w:rPr>
          <w:color w:val="231F20"/>
          <w:spacing w:val="-16"/>
          <w:sz w:val="20"/>
          <w:szCs w:val="20"/>
          <w:lang w:val="en-AU"/>
        </w:rPr>
        <w:t xml:space="preserve"> </w:t>
      </w:r>
      <w:r w:rsidRPr="00735716">
        <w:rPr>
          <w:color w:val="231F20"/>
          <w:sz w:val="20"/>
          <w:szCs w:val="20"/>
          <w:lang w:val="en-AU"/>
        </w:rPr>
        <w:t>2017</w:t>
      </w:r>
      <w:r w:rsidRPr="00735716">
        <w:rPr>
          <w:color w:val="231F20"/>
          <w:spacing w:val="-16"/>
          <w:sz w:val="20"/>
          <w:szCs w:val="20"/>
          <w:lang w:val="en-AU"/>
        </w:rPr>
        <w:t xml:space="preserve"> </w:t>
      </w:r>
      <w:r w:rsidRPr="00735716">
        <w:rPr>
          <w:color w:val="231F20"/>
          <w:sz w:val="20"/>
          <w:szCs w:val="20"/>
          <w:lang w:val="en-AU"/>
        </w:rPr>
        <w:t>and</w:t>
      </w:r>
      <w:r w:rsidRPr="00735716">
        <w:rPr>
          <w:color w:val="231F20"/>
          <w:spacing w:val="-26"/>
          <w:sz w:val="20"/>
          <w:szCs w:val="20"/>
          <w:lang w:val="en-AU"/>
        </w:rPr>
        <w:t xml:space="preserve"> </w:t>
      </w:r>
      <w:r w:rsidRPr="00735716">
        <w:rPr>
          <w:color w:val="231F20"/>
          <w:sz w:val="20"/>
          <w:szCs w:val="20"/>
          <w:lang w:val="en-AU"/>
        </w:rPr>
        <w:t>August</w:t>
      </w:r>
      <w:r w:rsidRPr="00735716">
        <w:rPr>
          <w:color w:val="231F20"/>
          <w:spacing w:val="-16"/>
          <w:sz w:val="20"/>
          <w:szCs w:val="20"/>
          <w:lang w:val="en-AU"/>
        </w:rPr>
        <w:t xml:space="preserve"> </w:t>
      </w:r>
      <w:r w:rsidRPr="00735716">
        <w:rPr>
          <w:color w:val="231F20"/>
          <w:sz w:val="20"/>
          <w:szCs w:val="20"/>
          <w:lang w:val="en-AU"/>
        </w:rPr>
        <w:t>2020,</w:t>
      </w:r>
      <w:r w:rsidRPr="00735716">
        <w:rPr>
          <w:color w:val="231F20"/>
          <w:spacing w:val="-16"/>
          <w:sz w:val="20"/>
          <w:szCs w:val="20"/>
          <w:lang w:val="en-AU"/>
        </w:rPr>
        <w:t xml:space="preserve"> </w:t>
      </w:r>
      <w:r w:rsidRPr="00735716">
        <w:rPr>
          <w:color w:val="231F20"/>
          <w:sz w:val="20"/>
          <w:szCs w:val="20"/>
          <w:lang w:val="en-AU"/>
        </w:rPr>
        <w:t>women’s</w:t>
      </w:r>
      <w:r w:rsidRPr="00735716">
        <w:rPr>
          <w:color w:val="231F20"/>
          <w:spacing w:val="-16"/>
          <w:sz w:val="20"/>
          <w:szCs w:val="20"/>
          <w:lang w:val="en-AU"/>
        </w:rPr>
        <w:t xml:space="preserve"> </w:t>
      </w:r>
      <w:r w:rsidRPr="00735716">
        <w:rPr>
          <w:color w:val="231F20"/>
          <w:sz w:val="20"/>
          <w:szCs w:val="20"/>
          <w:lang w:val="en-AU"/>
        </w:rPr>
        <w:t>groups</w:t>
      </w:r>
      <w:r w:rsidRPr="00735716">
        <w:rPr>
          <w:color w:val="231F20"/>
          <w:spacing w:val="-16"/>
          <w:sz w:val="20"/>
          <w:szCs w:val="20"/>
          <w:lang w:val="en-AU"/>
        </w:rPr>
        <w:t xml:space="preserve"> </w:t>
      </w:r>
      <w:r w:rsidRPr="00735716">
        <w:rPr>
          <w:color w:val="231F20"/>
          <w:sz w:val="20"/>
          <w:szCs w:val="20"/>
          <w:lang w:val="en-AU"/>
        </w:rPr>
        <w:t>successfully</w:t>
      </w:r>
      <w:r w:rsidRPr="00735716">
        <w:rPr>
          <w:color w:val="231F20"/>
          <w:spacing w:val="-16"/>
          <w:sz w:val="20"/>
          <w:szCs w:val="20"/>
          <w:lang w:val="en-AU"/>
        </w:rPr>
        <w:t xml:space="preserve"> </w:t>
      </w:r>
      <w:r w:rsidRPr="00735716">
        <w:rPr>
          <w:color w:val="231F20"/>
          <w:sz w:val="20"/>
          <w:szCs w:val="20"/>
          <w:lang w:val="en-AU"/>
        </w:rPr>
        <w:t>pushed for</w:t>
      </w:r>
      <w:r w:rsidRPr="00735716">
        <w:rPr>
          <w:color w:val="231F20"/>
          <w:spacing w:val="-8"/>
          <w:sz w:val="20"/>
          <w:szCs w:val="20"/>
          <w:lang w:val="en-AU"/>
        </w:rPr>
        <w:t xml:space="preserve"> </w:t>
      </w:r>
      <w:r w:rsidRPr="00735716">
        <w:rPr>
          <w:color w:val="231F20"/>
          <w:sz w:val="20"/>
          <w:szCs w:val="20"/>
          <w:lang w:val="en-AU"/>
        </w:rPr>
        <w:t>315</w:t>
      </w:r>
      <w:r w:rsidRPr="00735716">
        <w:rPr>
          <w:color w:val="231F20"/>
          <w:spacing w:val="-7"/>
          <w:sz w:val="20"/>
          <w:szCs w:val="20"/>
          <w:lang w:val="en-AU"/>
        </w:rPr>
        <w:t xml:space="preserve"> </w:t>
      </w:r>
      <w:r w:rsidRPr="00735716">
        <w:rPr>
          <w:color w:val="231F20"/>
          <w:sz w:val="20"/>
          <w:szCs w:val="20"/>
          <w:lang w:val="en-AU"/>
        </w:rPr>
        <w:t>policy</w:t>
      </w:r>
      <w:r w:rsidRPr="00735716">
        <w:rPr>
          <w:color w:val="231F20"/>
          <w:spacing w:val="-7"/>
          <w:sz w:val="20"/>
          <w:szCs w:val="20"/>
          <w:lang w:val="en-AU"/>
        </w:rPr>
        <w:t xml:space="preserve"> </w:t>
      </w:r>
      <w:r w:rsidRPr="00735716">
        <w:rPr>
          <w:color w:val="231F20"/>
          <w:sz w:val="20"/>
          <w:szCs w:val="20"/>
          <w:lang w:val="en-AU"/>
        </w:rPr>
        <w:t>decisions</w:t>
      </w:r>
      <w:r w:rsidRPr="00735716">
        <w:rPr>
          <w:color w:val="231F20"/>
          <w:spacing w:val="-7"/>
          <w:sz w:val="20"/>
          <w:szCs w:val="20"/>
          <w:lang w:val="en-AU"/>
        </w:rPr>
        <w:t xml:space="preserve"> </w:t>
      </w:r>
      <w:r w:rsidRPr="00735716">
        <w:rPr>
          <w:color w:val="231F20"/>
          <w:sz w:val="20"/>
          <w:szCs w:val="20"/>
          <w:lang w:val="en-AU"/>
        </w:rPr>
        <w:t>by</w:t>
      </w:r>
      <w:r w:rsidRPr="00735716">
        <w:rPr>
          <w:color w:val="231F20"/>
          <w:spacing w:val="-7"/>
          <w:sz w:val="20"/>
          <w:szCs w:val="20"/>
          <w:lang w:val="en-AU"/>
        </w:rPr>
        <w:t xml:space="preserve"> </w:t>
      </w:r>
      <w:r w:rsidRPr="00735716">
        <w:rPr>
          <w:color w:val="231F20"/>
          <w:sz w:val="20"/>
          <w:szCs w:val="20"/>
          <w:lang w:val="en-AU"/>
        </w:rPr>
        <w:t>village</w:t>
      </w:r>
      <w:r w:rsidRPr="00735716">
        <w:rPr>
          <w:color w:val="231F20"/>
          <w:spacing w:val="-7"/>
          <w:sz w:val="20"/>
          <w:szCs w:val="20"/>
          <w:lang w:val="en-AU"/>
        </w:rPr>
        <w:t xml:space="preserve"> </w:t>
      </w:r>
      <w:r w:rsidRPr="00735716">
        <w:rPr>
          <w:color w:val="231F20"/>
          <w:sz w:val="20"/>
          <w:szCs w:val="20"/>
          <w:lang w:val="en-AU"/>
        </w:rPr>
        <w:t>governments.</w:t>
      </w:r>
      <w:r w:rsidRPr="00735716">
        <w:rPr>
          <w:color w:val="231F20"/>
          <w:spacing w:val="-11"/>
          <w:sz w:val="20"/>
          <w:szCs w:val="20"/>
          <w:lang w:val="en-AU"/>
        </w:rPr>
        <w:t xml:space="preserve"> </w:t>
      </w:r>
      <w:r w:rsidRPr="00735716">
        <w:rPr>
          <w:color w:val="231F20"/>
          <w:sz w:val="20"/>
          <w:szCs w:val="20"/>
          <w:lang w:val="en-AU"/>
        </w:rPr>
        <w:t>These</w:t>
      </w:r>
      <w:r w:rsidRPr="00735716">
        <w:rPr>
          <w:color w:val="231F20"/>
          <w:spacing w:val="-7"/>
          <w:sz w:val="20"/>
          <w:szCs w:val="20"/>
          <w:lang w:val="en-AU"/>
        </w:rPr>
        <w:t xml:space="preserve"> </w:t>
      </w:r>
      <w:r w:rsidRPr="00735716">
        <w:rPr>
          <w:color w:val="231F20"/>
          <w:sz w:val="20"/>
          <w:szCs w:val="20"/>
          <w:lang w:val="en-AU"/>
        </w:rPr>
        <w:t>gains</w:t>
      </w:r>
      <w:r w:rsidRPr="00735716">
        <w:rPr>
          <w:color w:val="231F20"/>
          <w:spacing w:val="-7"/>
          <w:sz w:val="20"/>
          <w:szCs w:val="20"/>
          <w:lang w:val="en-AU"/>
        </w:rPr>
        <w:t xml:space="preserve"> </w:t>
      </w:r>
      <w:r w:rsidRPr="00735716">
        <w:rPr>
          <w:color w:val="231F20"/>
          <w:sz w:val="20"/>
          <w:szCs w:val="20"/>
          <w:lang w:val="en-AU"/>
        </w:rPr>
        <w:t>have</w:t>
      </w:r>
      <w:r w:rsidRPr="00735716">
        <w:rPr>
          <w:color w:val="231F20"/>
          <w:spacing w:val="-7"/>
          <w:sz w:val="20"/>
          <w:szCs w:val="20"/>
          <w:lang w:val="en-AU"/>
        </w:rPr>
        <w:t xml:space="preserve"> </w:t>
      </w:r>
      <w:r w:rsidRPr="00735716">
        <w:rPr>
          <w:color w:val="231F20"/>
          <w:sz w:val="20"/>
          <w:szCs w:val="20"/>
          <w:lang w:val="en-AU"/>
        </w:rPr>
        <w:t>occurred</w:t>
      </w:r>
      <w:r w:rsidRPr="00735716">
        <w:rPr>
          <w:color w:val="231F20"/>
          <w:spacing w:val="-7"/>
          <w:sz w:val="20"/>
          <w:szCs w:val="20"/>
          <w:lang w:val="en-AU"/>
        </w:rPr>
        <w:t xml:space="preserve"> </w:t>
      </w:r>
      <w:r w:rsidRPr="00735716">
        <w:rPr>
          <w:color w:val="231F20"/>
          <w:sz w:val="20"/>
          <w:szCs w:val="20"/>
          <w:lang w:val="en-AU"/>
        </w:rPr>
        <w:t>in</w:t>
      </w:r>
      <w:r w:rsidRPr="00735716">
        <w:rPr>
          <w:color w:val="231F20"/>
          <w:spacing w:val="-7"/>
          <w:sz w:val="20"/>
          <w:szCs w:val="20"/>
          <w:lang w:val="en-AU"/>
        </w:rPr>
        <w:t xml:space="preserve"> </w:t>
      </w:r>
      <w:r w:rsidRPr="00735716">
        <w:rPr>
          <w:color w:val="231F20"/>
          <w:sz w:val="20"/>
          <w:szCs w:val="20"/>
          <w:lang w:val="en-AU"/>
        </w:rPr>
        <w:t>72</w:t>
      </w:r>
      <w:r w:rsidRPr="00735716">
        <w:rPr>
          <w:color w:val="231F20"/>
          <w:spacing w:val="-8"/>
          <w:sz w:val="20"/>
          <w:szCs w:val="20"/>
          <w:lang w:val="en-AU"/>
        </w:rPr>
        <w:t xml:space="preserve"> </w:t>
      </w:r>
      <w:r w:rsidRPr="00735716">
        <w:rPr>
          <w:color w:val="231F20"/>
          <w:sz w:val="20"/>
          <w:szCs w:val="20"/>
          <w:lang w:val="en-AU"/>
        </w:rPr>
        <w:t>of</w:t>
      </w:r>
      <w:r w:rsidRPr="00735716">
        <w:rPr>
          <w:color w:val="231F20"/>
          <w:spacing w:val="-7"/>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147</w:t>
      </w:r>
      <w:r w:rsidRPr="00735716">
        <w:rPr>
          <w:color w:val="231F20"/>
          <w:spacing w:val="-7"/>
          <w:sz w:val="20"/>
          <w:szCs w:val="20"/>
          <w:lang w:val="en-AU"/>
        </w:rPr>
        <w:t xml:space="preserve"> </w:t>
      </w:r>
      <w:r w:rsidRPr="00735716">
        <w:rPr>
          <w:color w:val="231F20"/>
          <w:sz w:val="20"/>
          <w:szCs w:val="20"/>
          <w:lang w:val="en-AU"/>
        </w:rPr>
        <w:t>districts</w:t>
      </w:r>
      <w:r w:rsidRPr="00735716">
        <w:rPr>
          <w:color w:val="231F20"/>
          <w:spacing w:val="-7"/>
          <w:sz w:val="20"/>
          <w:szCs w:val="20"/>
          <w:lang w:val="en-AU"/>
        </w:rPr>
        <w:t xml:space="preserve"> </w:t>
      </w:r>
      <w:r w:rsidRPr="00735716">
        <w:rPr>
          <w:color w:val="231F20"/>
          <w:sz w:val="20"/>
          <w:szCs w:val="20"/>
          <w:lang w:val="en-AU"/>
        </w:rPr>
        <w:t>where partners work – just under half of all MAMPU’s district</w:t>
      </w:r>
      <w:r w:rsidRPr="00735716">
        <w:rPr>
          <w:color w:val="231F20"/>
          <w:spacing w:val="-6"/>
          <w:sz w:val="20"/>
          <w:szCs w:val="20"/>
          <w:lang w:val="en-AU"/>
        </w:rPr>
        <w:t xml:space="preserve"> </w:t>
      </w:r>
      <w:r w:rsidRPr="00735716">
        <w:rPr>
          <w:color w:val="231F20"/>
          <w:sz w:val="20"/>
          <w:szCs w:val="20"/>
          <w:lang w:val="en-AU"/>
        </w:rPr>
        <w:t>coverage.</w:t>
      </w:r>
    </w:p>
    <w:p w14:paraId="6A55C2AD" w14:textId="77777777" w:rsidR="00C32E91" w:rsidRPr="00735716" w:rsidRDefault="00C32E91" w:rsidP="00C32E91">
      <w:pPr>
        <w:spacing w:line="292" w:lineRule="auto"/>
        <w:jc w:val="both"/>
        <w:rPr>
          <w:lang w:val="en-AU"/>
        </w:rPr>
        <w:sectPr w:rsidR="00C32E91" w:rsidRPr="00735716">
          <w:type w:val="continuous"/>
          <w:pgSz w:w="11910" w:h="16840"/>
          <w:pgMar w:top="900" w:right="180" w:bottom="0" w:left="740" w:header="720" w:footer="720" w:gutter="0"/>
          <w:cols w:space="720"/>
        </w:sectPr>
      </w:pPr>
    </w:p>
    <w:p w14:paraId="771A621A" w14:textId="77777777" w:rsidR="00C32E91" w:rsidRPr="00735716" w:rsidRDefault="00C32E91" w:rsidP="00C32E91">
      <w:pPr>
        <w:spacing w:before="81" w:line="292" w:lineRule="auto"/>
        <w:ind w:left="677" w:right="951"/>
        <w:jc w:val="both"/>
        <w:rPr>
          <w:sz w:val="20"/>
          <w:szCs w:val="20"/>
          <w:lang w:val="en-AU"/>
        </w:rPr>
      </w:pPr>
      <w:r w:rsidRPr="00735716">
        <w:rPr>
          <w:color w:val="231F20"/>
          <w:sz w:val="20"/>
          <w:szCs w:val="20"/>
          <w:lang w:val="en-AU"/>
        </w:rPr>
        <w:t xml:space="preserve">Most have involved village government establishing new rules and policies such as village regulations </w:t>
      </w:r>
      <w:r w:rsidRPr="00735716">
        <w:rPr>
          <w:i/>
          <w:iCs/>
          <w:color w:val="231F20"/>
          <w:sz w:val="20"/>
          <w:szCs w:val="20"/>
          <w:lang w:val="en-AU"/>
        </w:rPr>
        <w:t>(Peraturan Desa)</w:t>
      </w:r>
      <w:r w:rsidRPr="00735716">
        <w:rPr>
          <w:color w:val="231F20"/>
          <w:sz w:val="20"/>
          <w:szCs w:val="20"/>
          <w:lang w:val="en-AU"/>
        </w:rPr>
        <w:t xml:space="preserve"> or decrees </w:t>
      </w:r>
      <w:r w:rsidRPr="00735716">
        <w:rPr>
          <w:i/>
          <w:iCs/>
          <w:color w:val="231F20"/>
          <w:sz w:val="20"/>
          <w:szCs w:val="20"/>
          <w:lang w:val="en-AU"/>
        </w:rPr>
        <w:t>(Surat Keputusan Kepala Desa).</w:t>
      </w:r>
      <w:r w:rsidRPr="00735716">
        <w:rPr>
          <w:color w:val="231F20"/>
          <w:sz w:val="20"/>
          <w:szCs w:val="20"/>
          <w:lang w:val="en-AU"/>
        </w:rPr>
        <w:t xml:space="preserve"> In some places, authorities produced technical</w:t>
      </w:r>
      <w:r w:rsidRPr="00735716">
        <w:rPr>
          <w:color w:val="231F20"/>
          <w:spacing w:val="-12"/>
          <w:sz w:val="20"/>
          <w:szCs w:val="20"/>
          <w:lang w:val="en-AU"/>
        </w:rPr>
        <w:t xml:space="preserve"> </w:t>
      </w:r>
      <w:r w:rsidRPr="00735716">
        <w:rPr>
          <w:color w:val="231F20"/>
          <w:sz w:val="20"/>
          <w:szCs w:val="20"/>
          <w:lang w:val="en-AU"/>
        </w:rPr>
        <w:t>guidelines</w:t>
      </w:r>
      <w:r w:rsidRPr="00735716">
        <w:rPr>
          <w:color w:val="231F20"/>
          <w:spacing w:val="-12"/>
          <w:sz w:val="20"/>
          <w:szCs w:val="20"/>
          <w:lang w:val="en-AU"/>
        </w:rPr>
        <w:t xml:space="preserve"> </w:t>
      </w:r>
      <w:r w:rsidRPr="00735716">
        <w:rPr>
          <w:color w:val="231F20"/>
          <w:sz w:val="20"/>
          <w:szCs w:val="20"/>
          <w:lang w:val="en-AU"/>
        </w:rPr>
        <w:t>earmarking</w:t>
      </w:r>
      <w:r w:rsidRPr="00735716">
        <w:rPr>
          <w:color w:val="231F20"/>
          <w:spacing w:val="-11"/>
          <w:sz w:val="20"/>
          <w:szCs w:val="20"/>
          <w:lang w:val="en-AU"/>
        </w:rPr>
        <w:t xml:space="preserve"> </w:t>
      </w:r>
      <w:r w:rsidRPr="00735716">
        <w:rPr>
          <w:color w:val="231F20"/>
          <w:sz w:val="20"/>
          <w:szCs w:val="20"/>
          <w:lang w:val="en-AU"/>
        </w:rPr>
        <w:t>budget</w:t>
      </w:r>
      <w:r w:rsidRPr="00735716">
        <w:rPr>
          <w:color w:val="231F20"/>
          <w:spacing w:val="-12"/>
          <w:sz w:val="20"/>
          <w:szCs w:val="20"/>
          <w:lang w:val="en-AU"/>
        </w:rPr>
        <w:t xml:space="preserve"> </w:t>
      </w:r>
      <w:r w:rsidRPr="00735716">
        <w:rPr>
          <w:color w:val="231F20"/>
          <w:sz w:val="20"/>
          <w:szCs w:val="20"/>
          <w:lang w:val="en-AU"/>
        </w:rPr>
        <w:t>allocations</w:t>
      </w:r>
      <w:r w:rsidRPr="00735716">
        <w:rPr>
          <w:color w:val="231F20"/>
          <w:spacing w:val="-11"/>
          <w:sz w:val="20"/>
          <w:szCs w:val="20"/>
          <w:lang w:val="en-AU"/>
        </w:rPr>
        <w:t xml:space="preserve"> </w:t>
      </w:r>
      <w:r w:rsidRPr="00735716">
        <w:rPr>
          <w:color w:val="231F20"/>
          <w:sz w:val="20"/>
          <w:szCs w:val="20"/>
          <w:lang w:val="en-AU"/>
        </w:rPr>
        <w:t>for</w:t>
      </w:r>
      <w:r w:rsidRPr="00735716">
        <w:rPr>
          <w:color w:val="231F20"/>
          <w:spacing w:val="-11"/>
          <w:sz w:val="20"/>
          <w:szCs w:val="20"/>
          <w:lang w:val="en-AU"/>
        </w:rPr>
        <w:t xml:space="preserve"> </w:t>
      </w:r>
      <w:r w:rsidRPr="00735716">
        <w:rPr>
          <w:color w:val="231F20"/>
          <w:sz w:val="20"/>
          <w:szCs w:val="20"/>
          <w:lang w:val="en-AU"/>
        </w:rPr>
        <w:t>particular</w:t>
      </w:r>
      <w:r w:rsidRPr="00735716">
        <w:rPr>
          <w:color w:val="231F20"/>
          <w:spacing w:val="-12"/>
          <w:sz w:val="20"/>
          <w:szCs w:val="20"/>
          <w:lang w:val="en-AU"/>
        </w:rPr>
        <w:t xml:space="preserve"> </w:t>
      </w:r>
      <w:r w:rsidRPr="00735716">
        <w:rPr>
          <w:color w:val="231F20"/>
          <w:sz w:val="20"/>
          <w:szCs w:val="20"/>
          <w:lang w:val="en-AU"/>
        </w:rPr>
        <w:t>priorities</w:t>
      </w:r>
      <w:r w:rsidRPr="00735716">
        <w:rPr>
          <w:color w:val="231F20"/>
          <w:spacing w:val="-11"/>
          <w:sz w:val="20"/>
          <w:szCs w:val="20"/>
          <w:lang w:val="en-AU"/>
        </w:rPr>
        <w:t xml:space="preserve"> </w:t>
      </w:r>
      <w:r w:rsidRPr="00735716">
        <w:rPr>
          <w:color w:val="231F20"/>
          <w:sz w:val="20"/>
          <w:szCs w:val="20"/>
          <w:lang w:val="en-AU"/>
        </w:rPr>
        <w:t>such</w:t>
      </w:r>
      <w:r w:rsidRPr="00735716">
        <w:rPr>
          <w:color w:val="231F20"/>
          <w:spacing w:val="-12"/>
          <w:sz w:val="20"/>
          <w:szCs w:val="20"/>
          <w:lang w:val="en-AU"/>
        </w:rPr>
        <w:t xml:space="preserve"> </w:t>
      </w:r>
      <w:r w:rsidRPr="00735716">
        <w:rPr>
          <w:color w:val="231F20"/>
          <w:sz w:val="20"/>
          <w:szCs w:val="20"/>
          <w:lang w:val="en-AU"/>
        </w:rPr>
        <w:t>as</w:t>
      </w:r>
      <w:r w:rsidRPr="00735716">
        <w:rPr>
          <w:color w:val="231F20"/>
          <w:spacing w:val="-12"/>
          <w:sz w:val="20"/>
          <w:szCs w:val="20"/>
          <w:lang w:val="en-AU"/>
        </w:rPr>
        <w:t xml:space="preserve"> </w:t>
      </w:r>
      <w:r w:rsidRPr="00735716">
        <w:rPr>
          <w:color w:val="231F20"/>
          <w:sz w:val="20"/>
          <w:szCs w:val="20"/>
          <w:lang w:val="en-AU"/>
        </w:rPr>
        <w:t>women’s</w:t>
      </w:r>
      <w:r w:rsidRPr="00735716">
        <w:rPr>
          <w:color w:val="231F20"/>
          <w:spacing w:val="-11"/>
          <w:sz w:val="20"/>
          <w:szCs w:val="20"/>
          <w:lang w:val="en-AU"/>
        </w:rPr>
        <w:t xml:space="preserve"> </w:t>
      </w:r>
      <w:r w:rsidRPr="00735716">
        <w:rPr>
          <w:color w:val="231F20"/>
          <w:sz w:val="20"/>
          <w:szCs w:val="20"/>
          <w:lang w:val="en-AU"/>
        </w:rPr>
        <w:t xml:space="preserve">empowerment. New policies and regulations address problems and priorities across all five of MAMPU’s thematic areas. The largest proportion of these regulations tackle social protection issues, followed by </w:t>
      </w:r>
      <w:r w:rsidRPr="00735716">
        <w:rPr>
          <w:color w:val="231F20"/>
          <w:spacing w:val="-9"/>
          <w:sz w:val="20"/>
          <w:szCs w:val="20"/>
          <w:lang w:val="en-AU"/>
        </w:rPr>
        <w:t xml:space="preserve">VAW, </w:t>
      </w:r>
      <w:r w:rsidRPr="00735716">
        <w:rPr>
          <w:color w:val="231F20"/>
          <w:sz w:val="20"/>
          <w:szCs w:val="20"/>
          <w:lang w:val="en-AU"/>
        </w:rPr>
        <w:t>women’s sexual and reproductive health, women migrant workers, and homeworkers. The high proportion of village influence</w:t>
      </w:r>
      <w:r w:rsidRPr="00735716">
        <w:rPr>
          <w:color w:val="231F20"/>
          <w:spacing w:val="-6"/>
          <w:sz w:val="20"/>
          <w:szCs w:val="20"/>
          <w:lang w:val="en-AU"/>
        </w:rPr>
        <w:t xml:space="preserve"> </w:t>
      </w:r>
      <w:r w:rsidRPr="00735716">
        <w:rPr>
          <w:color w:val="231F20"/>
          <w:sz w:val="20"/>
          <w:szCs w:val="20"/>
          <w:lang w:val="en-AU"/>
        </w:rPr>
        <w:t>on</w:t>
      </w:r>
      <w:r w:rsidRPr="00735716">
        <w:rPr>
          <w:color w:val="231F20"/>
          <w:spacing w:val="-5"/>
          <w:sz w:val="20"/>
          <w:szCs w:val="20"/>
          <w:lang w:val="en-AU"/>
        </w:rPr>
        <w:t xml:space="preserve"> </w:t>
      </w:r>
      <w:r w:rsidRPr="00735716">
        <w:rPr>
          <w:color w:val="231F20"/>
          <w:sz w:val="20"/>
          <w:szCs w:val="20"/>
          <w:lang w:val="en-AU"/>
        </w:rPr>
        <w:t>social</w:t>
      </w:r>
      <w:r w:rsidRPr="00735716">
        <w:rPr>
          <w:color w:val="231F20"/>
          <w:spacing w:val="-6"/>
          <w:sz w:val="20"/>
          <w:szCs w:val="20"/>
          <w:lang w:val="en-AU"/>
        </w:rPr>
        <w:t xml:space="preserve"> </w:t>
      </w:r>
      <w:r w:rsidRPr="00735716">
        <w:rPr>
          <w:color w:val="231F20"/>
          <w:sz w:val="20"/>
          <w:szCs w:val="20"/>
          <w:lang w:val="en-AU"/>
        </w:rPr>
        <w:t>protection</w:t>
      </w:r>
      <w:r w:rsidRPr="00735716">
        <w:rPr>
          <w:color w:val="231F20"/>
          <w:spacing w:val="-5"/>
          <w:sz w:val="20"/>
          <w:szCs w:val="20"/>
          <w:lang w:val="en-AU"/>
        </w:rPr>
        <w:t xml:space="preserve"> </w:t>
      </w:r>
      <w:r w:rsidRPr="00735716">
        <w:rPr>
          <w:color w:val="231F20"/>
          <w:sz w:val="20"/>
          <w:szCs w:val="20"/>
          <w:lang w:val="en-AU"/>
        </w:rPr>
        <w:t>regulations</w:t>
      </w:r>
      <w:r w:rsidRPr="00735716">
        <w:rPr>
          <w:color w:val="231F20"/>
          <w:spacing w:val="-6"/>
          <w:sz w:val="20"/>
          <w:szCs w:val="20"/>
          <w:lang w:val="en-AU"/>
        </w:rPr>
        <w:t xml:space="preserve"> </w:t>
      </w:r>
      <w:r w:rsidRPr="00735716">
        <w:rPr>
          <w:color w:val="231F20"/>
          <w:sz w:val="20"/>
          <w:szCs w:val="20"/>
          <w:lang w:val="en-AU"/>
        </w:rPr>
        <w:t>reflects</w:t>
      </w:r>
      <w:r w:rsidRPr="00735716">
        <w:rPr>
          <w:color w:val="231F20"/>
          <w:spacing w:val="-5"/>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strategy</w:t>
      </w:r>
      <w:r w:rsidRPr="00735716">
        <w:rPr>
          <w:color w:val="231F20"/>
          <w:spacing w:val="-5"/>
          <w:sz w:val="20"/>
          <w:szCs w:val="20"/>
          <w:lang w:val="en-AU"/>
        </w:rPr>
        <w:t xml:space="preserve"> </w:t>
      </w:r>
      <w:r w:rsidRPr="00735716">
        <w:rPr>
          <w:color w:val="231F20"/>
          <w:sz w:val="20"/>
          <w:szCs w:val="20"/>
          <w:lang w:val="en-AU"/>
        </w:rPr>
        <w:t>adopted</w:t>
      </w:r>
      <w:r w:rsidRPr="00735716">
        <w:rPr>
          <w:color w:val="231F20"/>
          <w:spacing w:val="-5"/>
          <w:sz w:val="20"/>
          <w:szCs w:val="20"/>
          <w:lang w:val="en-AU"/>
        </w:rPr>
        <w:t xml:space="preserve"> </w:t>
      </w:r>
      <w:r w:rsidRPr="00735716">
        <w:rPr>
          <w:color w:val="231F20"/>
          <w:sz w:val="20"/>
          <w:szCs w:val="20"/>
          <w:lang w:val="en-AU"/>
        </w:rPr>
        <w:t>by</w:t>
      </w:r>
      <w:r w:rsidRPr="00735716">
        <w:rPr>
          <w:color w:val="231F20"/>
          <w:spacing w:val="-5"/>
          <w:sz w:val="20"/>
          <w:szCs w:val="20"/>
          <w:lang w:val="en-AU"/>
        </w:rPr>
        <w:t xml:space="preserve"> </w:t>
      </w:r>
      <w:r w:rsidRPr="00735716">
        <w:rPr>
          <w:color w:val="231F20"/>
          <w:sz w:val="20"/>
          <w:szCs w:val="20"/>
          <w:lang w:val="en-AU"/>
        </w:rPr>
        <w:t>PEKKA,</w:t>
      </w:r>
      <w:r w:rsidRPr="00735716">
        <w:rPr>
          <w:color w:val="231F20"/>
          <w:spacing w:val="-6"/>
          <w:sz w:val="20"/>
          <w:szCs w:val="20"/>
          <w:lang w:val="en-AU"/>
        </w:rPr>
        <w:t xml:space="preserve"> </w:t>
      </w:r>
      <w:r w:rsidRPr="00735716">
        <w:rPr>
          <w:color w:val="231F20"/>
          <w:spacing w:val="-3"/>
          <w:sz w:val="20"/>
          <w:szCs w:val="20"/>
          <w:lang w:val="en-AU"/>
        </w:rPr>
        <w:t>KAPAL</w:t>
      </w:r>
      <w:r w:rsidRPr="00735716">
        <w:rPr>
          <w:color w:val="231F20"/>
          <w:spacing w:val="-13"/>
          <w:sz w:val="20"/>
          <w:szCs w:val="20"/>
          <w:lang w:val="en-AU"/>
        </w:rPr>
        <w:t xml:space="preserve"> </w:t>
      </w:r>
      <w:r w:rsidRPr="00735716">
        <w:rPr>
          <w:color w:val="231F20"/>
          <w:sz w:val="20"/>
          <w:szCs w:val="20"/>
          <w:lang w:val="en-AU"/>
        </w:rPr>
        <w:t>Perempuan</w:t>
      </w:r>
      <w:r w:rsidRPr="00735716">
        <w:rPr>
          <w:color w:val="231F20"/>
          <w:spacing w:val="-6"/>
          <w:sz w:val="20"/>
          <w:szCs w:val="20"/>
          <w:lang w:val="en-AU"/>
        </w:rPr>
        <w:t xml:space="preserve"> </w:t>
      </w:r>
      <w:r w:rsidRPr="00735716">
        <w:rPr>
          <w:color w:val="231F20"/>
          <w:sz w:val="20"/>
          <w:szCs w:val="20"/>
          <w:lang w:val="en-AU"/>
        </w:rPr>
        <w:t>and KPI,</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MAMPU</w:t>
      </w:r>
      <w:r w:rsidRPr="00735716">
        <w:rPr>
          <w:color w:val="231F20"/>
          <w:spacing w:val="-5"/>
          <w:sz w:val="20"/>
          <w:szCs w:val="20"/>
          <w:lang w:val="en-AU"/>
        </w:rPr>
        <w:t xml:space="preserve"> </w:t>
      </w:r>
      <w:r w:rsidRPr="00735716">
        <w:rPr>
          <w:color w:val="231F20"/>
          <w:sz w:val="20"/>
          <w:szCs w:val="20"/>
          <w:lang w:val="en-AU"/>
        </w:rPr>
        <w:t>partners</w:t>
      </w:r>
      <w:r w:rsidRPr="00735716">
        <w:rPr>
          <w:color w:val="231F20"/>
          <w:spacing w:val="-5"/>
          <w:sz w:val="20"/>
          <w:szCs w:val="20"/>
          <w:lang w:val="en-AU"/>
        </w:rPr>
        <w:t xml:space="preserve"> </w:t>
      </w:r>
      <w:r w:rsidRPr="00735716">
        <w:rPr>
          <w:color w:val="231F20"/>
          <w:sz w:val="20"/>
          <w:szCs w:val="20"/>
          <w:lang w:val="en-AU"/>
        </w:rPr>
        <w:t>that</w:t>
      </w:r>
      <w:r w:rsidRPr="00735716">
        <w:rPr>
          <w:color w:val="231F20"/>
          <w:spacing w:val="-5"/>
          <w:sz w:val="20"/>
          <w:szCs w:val="20"/>
          <w:lang w:val="en-AU"/>
        </w:rPr>
        <w:t xml:space="preserve"> </w:t>
      </w:r>
      <w:r w:rsidRPr="00735716">
        <w:rPr>
          <w:color w:val="231F20"/>
          <w:sz w:val="20"/>
          <w:szCs w:val="20"/>
          <w:lang w:val="en-AU"/>
        </w:rPr>
        <w:t>have</w:t>
      </w:r>
      <w:r w:rsidRPr="00735716">
        <w:rPr>
          <w:color w:val="231F20"/>
          <w:spacing w:val="-5"/>
          <w:sz w:val="20"/>
          <w:szCs w:val="20"/>
          <w:lang w:val="en-AU"/>
        </w:rPr>
        <w:t xml:space="preserve"> </w:t>
      </w:r>
      <w:r w:rsidRPr="00735716">
        <w:rPr>
          <w:color w:val="231F20"/>
          <w:sz w:val="20"/>
          <w:szCs w:val="20"/>
          <w:lang w:val="en-AU"/>
        </w:rPr>
        <w:t>focused</w:t>
      </w:r>
      <w:r w:rsidRPr="00735716">
        <w:rPr>
          <w:color w:val="231F20"/>
          <w:spacing w:val="-5"/>
          <w:sz w:val="20"/>
          <w:szCs w:val="20"/>
          <w:lang w:val="en-AU"/>
        </w:rPr>
        <w:t xml:space="preserve"> </w:t>
      </w:r>
      <w:r w:rsidRPr="00735716">
        <w:rPr>
          <w:color w:val="231F20"/>
          <w:sz w:val="20"/>
          <w:szCs w:val="20"/>
          <w:lang w:val="en-AU"/>
        </w:rPr>
        <w:t>most</w:t>
      </w:r>
      <w:r w:rsidRPr="00735716">
        <w:rPr>
          <w:color w:val="231F20"/>
          <w:spacing w:val="-5"/>
          <w:sz w:val="20"/>
          <w:szCs w:val="20"/>
          <w:lang w:val="en-AU"/>
        </w:rPr>
        <w:t xml:space="preserve"> </w:t>
      </w:r>
      <w:r w:rsidRPr="00735716">
        <w:rPr>
          <w:color w:val="231F20"/>
          <w:sz w:val="20"/>
          <w:szCs w:val="20"/>
          <w:lang w:val="en-AU"/>
        </w:rPr>
        <w:t>strongly</w:t>
      </w:r>
      <w:r w:rsidRPr="00735716">
        <w:rPr>
          <w:color w:val="231F20"/>
          <w:spacing w:val="-5"/>
          <w:sz w:val="20"/>
          <w:szCs w:val="20"/>
          <w:lang w:val="en-AU"/>
        </w:rPr>
        <w:t xml:space="preserve"> </w:t>
      </w:r>
      <w:r w:rsidRPr="00735716">
        <w:rPr>
          <w:color w:val="231F20"/>
          <w:sz w:val="20"/>
          <w:szCs w:val="20"/>
          <w:lang w:val="en-AU"/>
        </w:rPr>
        <w:t>on</w:t>
      </w:r>
      <w:r w:rsidRPr="00735716">
        <w:rPr>
          <w:color w:val="231F20"/>
          <w:spacing w:val="-5"/>
          <w:sz w:val="20"/>
          <w:szCs w:val="20"/>
          <w:lang w:val="en-AU"/>
        </w:rPr>
        <w:t xml:space="preserve"> </w:t>
      </w:r>
      <w:r w:rsidRPr="00735716">
        <w:rPr>
          <w:color w:val="231F20"/>
          <w:sz w:val="20"/>
          <w:szCs w:val="20"/>
          <w:lang w:val="en-AU"/>
        </w:rPr>
        <w:t>this</w:t>
      </w:r>
      <w:r w:rsidRPr="00735716">
        <w:rPr>
          <w:color w:val="231F20"/>
          <w:spacing w:val="-5"/>
          <w:sz w:val="20"/>
          <w:szCs w:val="20"/>
          <w:lang w:val="en-AU"/>
        </w:rPr>
        <w:t xml:space="preserve"> </w:t>
      </w:r>
      <w:r w:rsidRPr="00735716">
        <w:rPr>
          <w:color w:val="231F20"/>
          <w:sz w:val="20"/>
          <w:szCs w:val="20"/>
          <w:lang w:val="en-AU"/>
        </w:rPr>
        <w:t>issue.</w:t>
      </w:r>
      <w:r w:rsidRPr="00735716">
        <w:rPr>
          <w:color w:val="231F20"/>
          <w:spacing w:val="-9"/>
          <w:sz w:val="20"/>
          <w:szCs w:val="20"/>
          <w:lang w:val="en-AU"/>
        </w:rPr>
        <w:t xml:space="preserve"> </w:t>
      </w:r>
      <w:r w:rsidRPr="00735716">
        <w:rPr>
          <w:color w:val="231F20"/>
          <w:sz w:val="20"/>
          <w:szCs w:val="20"/>
          <w:lang w:val="en-AU"/>
        </w:rPr>
        <w:t>These</w:t>
      </w:r>
      <w:r w:rsidRPr="00735716">
        <w:rPr>
          <w:color w:val="231F20"/>
          <w:spacing w:val="-5"/>
          <w:sz w:val="20"/>
          <w:szCs w:val="20"/>
          <w:lang w:val="en-AU"/>
        </w:rPr>
        <w:t xml:space="preserve"> </w:t>
      </w:r>
      <w:r w:rsidRPr="00735716">
        <w:rPr>
          <w:color w:val="231F20"/>
          <w:sz w:val="20"/>
          <w:szCs w:val="20"/>
          <w:lang w:val="en-AU"/>
        </w:rPr>
        <w:t>partners</w:t>
      </w:r>
      <w:r w:rsidRPr="00735716">
        <w:rPr>
          <w:color w:val="231F20"/>
          <w:spacing w:val="-5"/>
          <w:sz w:val="20"/>
          <w:szCs w:val="20"/>
          <w:lang w:val="en-AU"/>
        </w:rPr>
        <w:t xml:space="preserve"> </w:t>
      </w:r>
      <w:r w:rsidRPr="00735716">
        <w:rPr>
          <w:color w:val="231F20"/>
          <w:sz w:val="20"/>
          <w:szCs w:val="20"/>
          <w:lang w:val="en-AU"/>
        </w:rPr>
        <w:t>have</w:t>
      </w:r>
      <w:r w:rsidRPr="00735716">
        <w:rPr>
          <w:color w:val="231F20"/>
          <w:spacing w:val="-5"/>
          <w:sz w:val="20"/>
          <w:szCs w:val="20"/>
          <w:lang w:val="en-AU"/>
        </w:rPr>
        <w:t xml:space="preserve"> </w:t>
      </w:r>
      <w:r w:rsidRPr="00735716">
        <w:rPr>
          <w:color w:val="231F20"/>
          <w:sz w:val="20"/>
          <w:szCs w:val="20"/>
          <w:lang w:val="en-AU"/>
        </w:rPr>
        <w:t>emphasized the importance of women’s capacity to play an active role in address gaps in official targeting systems at the village level, especially regarding health insurance for the poor (JKN</w:t>
      </w:r>
      <w:r w:rsidRPr="00735716">
        <w:rPr>
          <w:color w:val="231F20"/>
          <w:spacing w:val="-1"/>
          <w:sz w:val="20"/>
          <w:szCs w:val="20"/>
          <w:lang w:val="en-AU"/>
        </w:rPr>
        <w:t xml:space="preserve"> </w:t>
      </w:r>
      <w:r w:rsidRPr="00735716">
        <w:rPr>
          <w:color w:val="231F20"/>
          <w:sz w:val="20"/>
          <w:szCs w:val="20"/>
          <w:lang w:val="en-AU"/>
        </w:rPr>
        <w:t>PBI).</w:t>
      </w:r>
    </w:p>
    <w:p w14:paraId="4A3277EE" w14:textId="77777777" w:rsidR="00C32E91" w:rsidRPr="00735716" w:rsidRDefault="00C32E91" w:rsidP="00C32E91">
      <w:pPr>
        <w:spacing w:before="9"/>
        <w:rPr>
          <w:sz w:val="23"/>
          <w:szCs w:val="20"/>
          <w:lang w:val="en-AU"/>
        </w:rPr>
      </w:pPr>
    </w:p>
    <w:p w14:paraId="0D2FC24D"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 xml:space="preserve">Beyond MAMPU’s thematic areas, villages in some areas have enacted policies to address a range of other women’s priorities such as child marriage and solid waste management. For instance, between September 2017 and September 2020, members of PEKKA, ‘Aisyiyah and </w:t>
      </w:r>
      <w:r w:rsidRPr="00735716">
        <w:rPr>
          <w:color w:val="231F20"/>
          <w:spacing w:val="-3"/>
          <w:sz w:val="20"/>
          <w:szCs w:val="20"/>
          <w:lang w:val="en-AU"/>
        </w:rPr>
        <w:t xml:space="preserve">KAPAL </w:t>
      </w:r>
      <w:r w:rsidRPr="00735716">
        <w:rPr>
          <w:color w:val="231F20"/>
          <w:sz w:val="20"/>
          <w:szCs w:val="20"/>
          <w:lang w:val="en-AU"/>
        </w:rPr>
        <w:t>Perempuan’s local groups</w:t>
      </w:r>
      <w:r w:rsidRPr="00735716">
        <w:rPr>
          <w:color w:val="231F20"/>
          <w:spacing w:val="-10"/>
          <w:sz w:val="20"/>
          <w:szCs w:val="20"/>
          <w:lang w:val="en-AU"/>
        </w:rPr>
        <w:t xml:space="preserve"> </w:t>
      </w:r>
      <w:r w:rsidRPr="00735716">
        <w:rPr>
          <w:color w:val="231F20"/>
          <w:sz w:val="20"/>
          <w:szCs w:val="20"/>
          <w:lang w:val="en-AU"/>
        </w:rPr>
        <w:t>worked</w:t>
      </w:r>
      <w:r w:rsidRPr="00735716">
        <w:rPr>
          <w:color w:val="231F20"/>
          <w:spacing w:val="-9"/>
          <w:sz w:val="20"/>
          <w:szCs w:val="20"/>
          <w:lang w:val="en-AU"/>
        </w:rPr>
        <w:t xml:space="preserve"> </w:t>
      </w:r>
      <w:r w:rsidRPr="00735716">
        <w:rPr>
          <w:color w:val="231F20"/>
          <w:sz w:val="20"/>
          <w:szCs w:val="20"/>
          <w:lang w:val="en-AU"/>
        </w:rPr>
        <w:t>with</w:t>
      </w:r>
      <w:r w:rsidRPr="00735716">
        <w:rPr>
          <w:color w:val="231F20"/>
          <w:spacing w:val="-9"/>
          <w:sz w:val="20"/>
          <w:szCs w:val="20"/>
          <w:lang w:val="en-AU"/>
        </w:rPr>
        <w:t xml:space="preserve"> </w:t>
      </w:r>
      <w:r w:rsidRPr="00735716">
        <w:rPr>
          <w:color w:val="231F20"/>
          <w:sz w:val="20"/>
          <w:szCs w:val="20"/>
          <w:lang w:val="en-AU"/>
        </w:rPr>
        <w:t>village</w:t>
      </w:r>
      <w:r w:rsidRPr="00735716">
        <w:rPr>
          <w:color w:val="231F20"/>
          <w:spacing w:val="-9"/>
          <w:sz w:val="20"/>
          <w:szCs w:val="20"/>
          <w:lang w:val="en-AU"/>
        </w:rPr>
        <w:t xml:space="preserve"> </w:t>
      </w:r>
      <w:r w:rsidRPr="00735716">
        <w:rPr>
          <w:color w:val="231F20"/>
          <w:sz w:val="20"/>
          <w:szCs w:val="20"/>
          <w:lang w:val="en-AU"/>
        </w:rPr>
        <w:t>governments</w:t>
      </w:r>
      <w:r w:rsidRPr="00735716">
        <w:rPr>
          <w:color w:val="231F20"/>
          <w:spacing w:val="-9"/>
          <w:sz w:val="20"/>
          <w:szCs w:val="20"/>
          <w:lang w:val="en-AU"/>
        </w:rPr>
        <w:t xml:space="preserve"> </w:t>
      </w:r>
      <w:r w:rsidRPr="00735716">
        <w:rPr>
          <w:color w:val="231F20"/>
          <w:sz w:val="20"/>
          <w:szCs w:val="20"/>
          <w:lang w:val="en-AU"/>
        </w:rPr>
        <w:t>to</w:t>
      </w:r>
      <w:r w:rsidRPr="00735716">
        <w:rPr>
          <w:color w:val="231F20"/>
          <w:spacing w:val="-9"/>
          <w:sz w:val="20"/>
          <w:szCs w:val="20"/>
          <w:lang w:val="en-AU"/>
        </w:rPr>
        <w:t xml:space="preserve"> </w:t>
      </w:r>
      <w:r w:rsidRPr="00735716">
        <w:rPr>
          <w:color w:val="231F20"/>
          <w:sz w:val="20"/>
          <w:szCs w:val="20"/>
          <w:lang w:val="en-AU"/>
        </w:rPr>
        <w:t>develop</w:t>
      </w:r>
      <w:r w:rsidRPr="00735716">
        <w:rPr>
          <w:color w:val="231F20"/>
          <w:spacing w:val="-9"/>
          <w:sz w:val="20"/>
          <w:szCs w:val="20"/>
          <w:lang w:val="en-AU"/>
        </w:rPr>
        <w:t xml:space="preserve"> </w:t>
      </w:r>
      <w:r w:rsidRPr="00735716">
        <w:rPr>
          <w:color w:val="231F20"/>
          <w:sz w:val="20"/>
          <w:szCs w:val="20"/>
          <w:lang w:val="en-AU"/>
        </w:rPr>
        <w:t>regulations</w:t>
      </w:r>
      <w:r w:rsidRPr="00735716">
        <w:rPr>
          <w:color w:val="231F20"/>
          <w:spacing w:val="-10"/>
          <w:sz w:val="20"/>
          <w:szCs w:val="20"/>
          <w:lang w:val="en-AU"/>
        </w:rPr>
        <w:t xml:space="preserve"> </w:t>
      </w:r>
      <w:r w:rsidRPr="00735716">
        <w:rPr>
          <w:color w:val="231F20"/>
          <w:sz w:val="20"/>
          <w:szCs w:val="20"/>
          <w:lang w:val="en-AU"/>
        </w:rPr>
        <w:t>tackling</w:t>
      </w:r>
      <w:r w:rsidRPr="00735716">
        <w:rPr>
          <w:color w:val="231F20"/>
          <w:spacing w:val="-9"/>
          <w:sz w:val="20"/>
          <w:szCs w:val="20"/>
          <w:lang w:val="en-AU"/>
        </w:rPr>
        <w:t xml:space="preserve"> </w:t>
      </w:r>
      <w:r w:rsidRPr="00735716">
        <w:rPr>
          <w:color w:val="231F20"/>
          <w:sz w:val="20"/>
          <w:szCs w:val="20"/>
          <w:lang w:val="en-AU"/>
        </w:rPr>
        <w:t>child</w:t>
      </w:r>
      <w:r w:rsidRPr="00735716">
        <w:rPr>
          <w:color w:val="231F20"/>
          <w:spacing w:val="-9"/>
          <w:sz w:val="20"/>
          <w:szCs w:val="20"/>
          <w:lang w:val="en-AU"/>
        </w:rPr>
        <w:t xml:space="preserve"> </w:t>
      </w:r>
      <w:r w:rsidRPr="00735716">
        <w:rPr>
          <w:color w:val="231F20"/>
          <w:sz w:val="20"/>
          <w:szCs w:val="20"/>
          <w:lang w:val="en-AU"/>
        </w:rPr>
        <w:t>marriage</w:t>
      </w:r>
      <w:r w:rsidRPr="00735716">
        <w:rPr>
          <w:color w:val="231F20"/>
          <w:spacing w:val="-9"/>
          <w:sz w:val="20"/>
          <w:szCs w:val="20"/>
          <w:lang w:val="en-AU"/>
        </w:rPr>
        <w:t xml:space="preserve"> </w:t>
      </w:r>
      <w:r w:rsidRPr="00735716">
        <w:rPr>
          <w:color w:val="231F20"/>
          <w:sz w:val="20"/>
          <w:szCs w:val="20"/>
          <w:lang w:val="en-AU"/>
        </w:rPr>
        <w:t>in</w:t>
      </w:r>
      <w:r w:rsidRPr="00735716">
        <w:rPr>
          <w:color w:val="231F20"/>
          <w:spacing w:val="-9"/>
          <w:sz w:val="20"/>
          <w:szCs w:val="20"/>
          <w:lang w:val="en-AU"/>
        </w:rPr>
        <w:t xml:space="preserve"> </w:t>
      </w:r>
      <w:r w:rsidRPr="00735716">
        <w:rPr>
          <w:color w:val="231F20"/>
          <w:sz w:val="20"/>
          <w:szCs w:val="20"/>
          <w:lang w:val="en-AU"/>
        </w:rPr>
        <w:t>12</w:t>
      </w:r>
      <w:r w:rsidRPr="00735716">
        <w:rPr>
          <w:color w:val="231F20"/>
          <w:spacing w:val="-9"/>
          <w:sz w:val="20"/>
          <w:szCs w:val="20"/>
          <w:lang w:val="en-AU"/>
        </w:rPr>
        <w:t xml:space="preserve"> </w:t>
      </w:r>
      <w:r w:rsidRPr="00735716">
        <w:rPr>
          <w:color w:val="231F20"/>
          <w:sz w:val="20"/>
          <w:szCs w:val="20"/>
          <w:lang w:val="en-AU"/>
        </w:rPr>
        <w:t>villages</w:t>
      </w:r>
      <w:r w:rsidRPr="00735716">
        <w:rPr>
          <w:color w:val="231F20"/>
          <w:spacing w:val="-9"/>
          <w:sz w:val="20"/>
          <w:szCs w:val="20"/>
          <w:lang w:val="en-AU"/>
        </w:rPr>
        <w:t xml:space="preserve"> </w:t>
      </w:r>
      <w:r w:rsidRPr="00735716">
        <w:rPr>
          <w:color w:val="231F20"/>
          <w:sz w:val="20"/>
          <w:szCs w:val="20"/>
          <w:lang w:val="en-AU"/>
        </w:rPr>
        <w:t xml:space="preserve">across West Kalimantan, East and West Nusa </w:t>
      </w:r>
      <w:r w:rsidRPr="00735716">
        <w:rPr>
          <w:color w:val="231F20"/>
          <w:spacing w:val="-3"/>
          <w:sz w:val="20"/>
          <w:szCs w:val="20"/>
          <w:lang w:val="en-AU"/>
        </w:rPr>
        <w:t xml:space="preserve">Tenggara, </w:t>
      </w:r>
      <w:r w:rsidRPr="00735716">
        <w:rPr>
          <w:color w:val="231F20"/>
          <w:sz w:val="20"/>
          <w:szCs w:val="20"/>
          <w:lang w:val="en-AU"/>
        </w:rPr>
        <w:t>South Sulawesi and East</w:t>
      </w:r>
      <w:r w:rsidRPr="00735716">
        <w:rPr>
          <w:color w:val="231F20"/>
          <w:spacing w:val="-3"/>
          <w:sz w:val="20"/>
          <w:szCs w:val="20"/>
          <w:lang w:val="en-AU"/>
        </w:rPr>
        <w:t xml:space="preserve"> </w:t>
      </w:r>
      <w:r w:rsidRPr="00735716">
        <w:rPr>
          <w:color w:val="231F20"/>
          <w:sz w:val="20"/>
          <w:szCs w:val="20"/>
          <w:lang w:val="en-AU"/>
        </w:rPr>
        <w:t>Java.</w:t>
      </w:r>
    </w:p>
    <w:p w14:paraId="7C3DB978" w14:textId="77777777" w:rsidR="00C32E91" w:rsidRPr="00735716" w:rsidRDefault="00C32E91" w:rsidP="00C32E91">
      <w:pPr>
        <w:rPr>
          <w:sz w:val="20"/>
          <w:szCs w:val="20"/>
          <w:lang w:val="en-AU"/>
        </w:rPr>
      </w:pPr>
    </w:p>
    <w:p w14:paraId="670124F5" w14:textId="77777777" w:rsidR="00C32E91" w:rsidRPr="00735716" w:rsidRDefault="00C32E91" w:rsidP="002B4EB3">
      <w:pPr>
        <w:spacing w:before="10"/>
        <w:ind w:firstLine="630"/>
        <w:rPr>
          <w:sz w:val="11"/>
          <w:szCs w:val="20"/>
          <w:lang w:val="en-AU"/>
        </w:rPr>
      </w:pPr>
      <w:r w:rsidRPr="00735716">
        <w:rPr>
          <w:noProof/>
          <w:sz w:val="20"/>
          <w:szCs w:val="20"/>
          <w:lang w:val="en-AU" w:eastAsia="en-AU"/>
        </w:rPr>
        <mc:AlternateContent>
          <mc:Choice Requires="wps">
            <w:drawing>
              <wp:inline distT="0" distB="0" distL="0" distR="0" wp14:anchorId="3097AA05" wp14:editId="52DD3C8F">
                <wp:extent cx="5940425" cy="533400"/>
                <wp:effectExtent l="0" t="0" r="3175" b="0"/>
                <wp:docPr id="48"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533400"/>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9D70D2" w14:textId="77777777" w:rsidR="00497435" w:rsidRDefault="00497435" w:rsidP="00C32E91">
                            <w:pPr>
                              <w:spacing w:before="110" w:line="208" w:lineRule="auto"/>
                              <w:ind w:left="189" w:right="510"/>
                              <w:rPr>
                                <w:b/>
                                <w:i/>
                                <w:sz w:val="28"/>
                              </w:rPr>
                            </w:pPr>
                            <w:r>
                              <w:rPr>
                                <w:b/>
                                <w:i/>
                                <w:color w:val="231F20"/>
                                <w:sz w:val="28"/>
                              </w:rPr>
                              <w:t>MAMPU has helped to improve the policy framework for services for women across 80 districts across Indonesia.</w:t>
                            </w:r>
                          </w:p>
                        </w:txbxContent>
                      </wps:txbx>
                      <wps:bodyPr rot="0" vert="horz" wrap="square" lIns="0" tIns="0" rIns="0" bIns="0" anchor="t" anchorCtr="0" upright="1">
                        <a:noAutofit/>
                      </wps:bodyPr>
                    </wps:wsp>
                  </a:graphicData>
                </a:graphic>
              </wp:inline>
            </w:drawing>
          </mc:Choice>
          <mc:Fallback>
            <w:pict>
              <v:shape w14:anchorId="3097AA05" id="Text Box 124" o:spid="_x0000_s1115" type="#_x0000_t202" style="width:467.75pt;height: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3bGBQIAAOoDAAAOAAAAZHJzL2Uyb0RvYy54bWysU8tu2zAQvBfoPxC815JfbSNYDhwnKQqk&#10;DyDpB1AUJRGVuOyStuR+fZeU5aTtreiFWJK7w52Z5eZ66Fp2VOg0mJzPZylnykgotalz/u3p/s17&#10;zpwXphQtGJXzk3L8evv61aa3mVpAA22pkBGIcVlvc954b7MkcbJRnXAzsMrQZQXYCU9brJMSRU/o&#10;XZss0vRt0gOWFkEq5+j0drzk24hfVUr6L1XllGdtzqk3H1eMaxHWZLsRWY3CNlqe2xD/0EUntKFH&#10;L1C3wgt2QP0XVKclgoPKzyR0CVSVlipyIDbz9A82j42wKnIhcZy9yOT+H6z8fPyKTJc5X5FTRnTk&#10;0ZMaPLuBgc0XqyBQb11GeY+WMv1AF2R0JOvsA8jvjhnYN8LUaocIfaNESQ3OQ2XyonTEcQGk6D9B&#10;SQ+Jg4cINFTYBfVID0boZNTpYk5oRtLh+mqVrhZrziTdrZfLVRrdS0Q2VVt0/oOCjoUg50jmR3Rx&#10;fHA+dCOyKSU85qDV5b1u27jButi3yI6CBuVmd7e8m9B/S2tNSDYQykbEcBJpBmYjRz8Uwyjpu0m+&#10;AsoTEUcYB5A+DAUN4E/Oehq+nLsfB4GKs/ajIfHCpE4BTkExBcJIKs2552wM936c6INFXTeEPNpj&#10;YEcCVzpyD06MXZz7pYGKkpyHP0zsy33Mev6i218AAAD//wMAUEsDBBQABgAIAAAAIQAKR9wX3AAA&#10;AAQBAAAPAAAAZHJzL2Rvd25yZXYueG1sTI/BTsMwEETvSPyDtUjcqAOl0IY4VSlwrERTxNmNt3FU&#10;ex1l3Tbl6zFc4LLSaEYzb4v54J04Ys9tIAW3owwEUh1MS42Cj83bzRQER01Gu0Co4IwM8/LyotC5&#10;CSda47GKjUglxLlWYGPscim5tug1j0KHlLxd6L2OSfaNNL0+pXLv5F2WPUivW0oLVne4tFjvq4NX&#10;8Pr++bzavLCzs2rNX+P9cvG4Oyt1fTUsnkBEHOJfGH7wEzqUiWkbDmRYOAXpkfh7kzcbTyYgtgqm&#10;9xnIspD/4ctvAAAA//8DAFBLAQItABQABgAIAAAAIQC2gziS/gAAAOEBAAATAAAAAAAAAAAAAAAA&#10;AAAAAABbQ29udGVudF9UeXBlc10ueG1sUEsBAi0AFAAGAAgAAAAhADj9If/WAAAAlAEAAAsAAAAA&#10;AAAAAAAAAAAALwEAAF9yZWxzLy5yZWxzUEsBAi0AFAAGAAgAAAAhAOyXdsYFAgAA6gMAAA4AAAAA&#10;AAAAAAAAAAAALgIAAGRycy9lMm9Eb2MueG1sUEsBAi0AFAAGAAgAAAAhAApH3BfcAAAABAEAAA8A&#10;AAAAAAAAAAAAAAAAXwQAAGRycy9kb3ducmV2LnhtbFBLBQYAAAAABAAEAPMAAABoBQAAAAA=&#10;" fillcolor="#bae3e0" stroked="f">
                <v:textbox inset="0,0,0,0">
                  <w:txbxContent>
                    <w:p w14:paraId="0C9D70D2" w14:textId="77777777" w:rsidR="00497435" w:rsidRDefault="00497435" w:rsidP="00C32E91">
                      <w:pPr>
                        <w:spacing w:before="110" w:line="208" w:lineRule="auto"/>
                        <w:ind w:left="189" w:right="510"/>
                        <w:rPr>
                          <w:b/>
                          <w:i/>
                          <w:sz w:val="28"/>
                        </w:rPr>
                      </w:pPr>
                      <w:r>
                        <w:rPr>
                          <w:b/>
                          <w:i/>
                          <w:color w:val="231F20"/>
                          <w:sz w:val="28"/>
                        </w:rPr>
                        <w:t>MAMPU has helped to improve the policy framework for services for women across 80 districts across Indonesia.</w:t>
                      </w:r>
                    </w:p>
                  </w:txbxContent>
                </v:textbox>
                <w10:anchorlock/>
              </v:shape>
            </w:pict>
          </mc:Fallback>
        </mc:AlternateContent>
      </w:r>
    </w:p>
    <w:p w14:paraId="31F3A84A" w14:textId="77777777" w:rsidR="00C32E91" w:rsidRPr="00735716" w:rsidRDefault="00C32E91" w:rsidP="00C32E91">
      <w:pPr>
        <w:spacing w:before="8"/>
        <w:rPr>
          <w:sz w:val="21"/>
          <w:szCs w:val="20"/>
          <w:lang w:val="en-AU"/>
        </w:rPr>
      </w:pPr>
    </w:p>
    <w:p w14:paraId="6B8BFE30" w14:textId="77777777" w:rsidR="00C32E91" w:rsidRPr="00735716" w:rsidRDefault="00C32E91" w:rsidP="00C32E91">
      <w:pPr>
        <w:spacing w:before="93" w:line="292" w:lineRule="auto"/>
        <w:ind w:left="677" w:right="953"/>
        <w:jc w:val="both"/>
        <w:rPr>
          <w:sz w:val="20"/>
          <w:szCs w:val="20"/>
          <w:lang w:val="en-AU"/>
        </w:rPr>
      </w:pPr>
      <w:r w:rsidRPr="00735716">
        <w:rPr>
          <w:color w:val="231F20"/>
          <w:sz w:val="20"/>
          <w:szCs w:val="20"/>
          <w:lang w:val="en-AU"/>
        </w:rPr>
        <w:t xml:space="preserve">Since January 2017 Partners have contributed to 302 policy decisions in 80 districts – 60% of MAMPU’s coverage area and approximately 15% of all districts in the country. These include a wide range of </w:t>
      </w:r>
      <w:r w:rsidRPr="00735716">
        <w:rPr>
          <w:color w:val="231F20"/>
          <w:spacing w:val="-3"/>
          <w:sz w:val="20"/>
          <w:szCs w:val="20"/>
          <w:lang w:val="en-AU"/>
        </w:rPr>
        <w:t xml:space="preserve">district </w:t>
      </w:r>
      <w:r w:rsidRPr="00735716">
        <w:rPr>
          <w:i/>
          <w:iCs/>
          <w:color w:val="231F20"/>
          <w:sz w:val="20"/>
          <w:szCs w:val="20"/>
          <w:lang w:val="en-AU"/>
        </w:rPr>
        <w:t>regulations (Peraturan Daerah</w:t>
      </w:r>
      <w:r w:rsidRPr="00735716">
        <w:rPr>
          <w:color w:val="231F20"/>
          <w:sz w:val="20"/>
          <w:szCs w:val="20"/>
          <w:lang w:val="en-AU"/>
        </w:rPr>
        <w:t xml:space="preserve"> and </w:t>
      </w:r>
      <w:r w:rsidRPr="00735716">
        <w:rPr>
          <w:i/>
          <w:iCs/>
          <w:color w:val="231F20"/>
          <w:sz w:val="20"/>
          <w:szCs w:val="20"/>
          <w:lang w:val="en-AU"/>
        </w:rPr>
        <w:t>Peraturan Bupati/Walikota),</w:t>
      </w:r>
      <w:r w:rsidRPr="00735716">
        <w:rPr>
          <w:color w:val="231F20"/>
          <w:sz w:val="20"/>
          <w:szCs w:val="20"/>
          <w:lang w:val="en-AU"/>
        </w:rPr>
        <w:t xml:space="preserve"> decision circulars (</w:t>
      </w:r>
      <w:r w:rsidRPr="00735716">
        <w:rPr>
          <w:i/>
          <w:iCs/>
          <w:color w:val="231F20"/>
          <w:sz w:val="20"/>
          <w:szCs w:val="20"/>
          <w:lang w:val="en-AU"/>
        </w:rPr>
        <w:t>Surat Edaran and</w:t>
      </w:r>
      <w:r w:rsidRPr="00735716">
        <w:rPr>
          <w:i/>
          <w:iCs/>
          <w:color w:val="231F20"/>
          <w:spacing w:val="-39"/>
          <w:sz w:val="20"/>
          <w:szCs w:val="20"/>
          <w:lang w:val="en-AU"/>
        </w:rPr>
        <w:t xml:space="preserve"> </w:t>
      </w:r>
      <w:r w:rsidRPr="00735716">
        <w:rPr>
          <w:i/>
          <w:iCs/>
          <w:color w:val="231F20"/>
          <w:spacing w:val="-4"/>
          <w:sz w:val="20"/>
          <w:szCs w:val="20"/>
          <w:lang w:val="en-AU"/>
        </w:rPr>
        <w:t xml:space="preserve">Surat </w:t>
      </w:r>
      <w:r w:rsidRPr="00735716">
        <w:rPr>
          <w:i/>
          <w:iCs/>
          <w:color w:val="231F20"/>
          <w:sz w:val="20"/>
          <w:szCs w:val="20"/>
          <w:lang w:val="en-AU"/>
        </w:rPr>
        <w:t>Keputusan)</w:t>
      </w:r>
      <w:r w:rsidRPr="00735716">
        <w:rPr>
          <w:color w:val="231F20"/>
          <w:sz w:val="20"/>
          <w:szCs w:val="20"/>
          <w:lang w:val="en-AU"/>
        </w:rPr>
        <w:t>, standard procedures and technical</w:t>
      </w:r>
      <w:r w:rsidRPr="00735716">
        <w:rPr>
          <w:color w:val="231F20"/>
          <w:spacing w:val="-1"/>
          <w:sz w:val="20"/>
          <w:szCs w:val="20"/>
          <w:lang w:val="en-AU"/>
        </w:rPr>
        <w:t xml:space="preserve"> </w:t>
      </w:r>
      <w:r w:rsidRPr="00735716">
        <w:rPr>
          <w:color w:val="231F20"/>
          <w:sz w:val="20"/>
          <w:szCs w:val="20"/>
          <w:lang w:val="en-AU"/>
        </w:rPr>
        <w:t>guidelines.</w:t>
      </w:r>
    </w:p>
    <w:p w14:paraId="74A3796F" w14:textId="77777777" w:rsidR="00C32E91" w:rsidRPr="00735716" w:rsidRDefault="00C32E91" w:rsidP="00C32E91">
      <w:pPr>
        <w:spacing w:before="2"/>
        <w:rPr>
          <w:sz w:val="24"/>
          <w:szCs w:val="20"/>
          <w:lang w:val="en-AU"/>
        </w:rPr>
      </w:pPr>
    </w:p>
    <w:p w14:paraId="3E769D39" w14:textId="77777777" w:rsidR="00C32E91" w:rsidRPr="00735716" w:rsidRDefault="00C32E91" w:rsidP="00C32E91">
      <w:pPr>
        <w:spacing w:line="292" w:lineRule="auto"/>
        <w:ind w:left="677" w:right="940"/>
        <w:jc w:val="both"/>
        <w:rPr>
          <w:sz w:val="20"/>
          <w:szCs w:val="20"/>
          <w:lang w:val="en-AU"/>
        </w:rPr>
      </w:pPr>
      <w:r w:rsidRPr="00735716">
        <w:rPr>
          <w:color w:val="231F20"/>
          <w:sz w:val="20"/>
          <w:szCs w:val="20"/>
          <w:lang w:val="en-AU"/>
        </w:rPr>
        <w:t xml:space="preserve">In many districts there is now a stronger policy and regulatory framework governing service provision for victims and survivors of </w:t>
      </w:r>
      <w:r w:rsidRPr="00735716">
        <w:rPr>
          <w:color w:val="231F20"/>
          <w:spacing w:val="-9"/>
          <w:sz w:val="20"/>
          <w:szCs w:val="20"/>
          <w:lang w:val="en-AU"/>
        </w:rPr>
        <w:t xml:space="preserve">VAW. </w:t>
      </w:r>
      <w:r w:rsidRPr="00735716">
        <w:rPr>
          <w:color w:val="231F20"/>
          <w:sz w:val="20"/>
          <w:szCs w:val="20"/>
          <w:lang w:val="en-AU"/>
        </w:rPr>
        <w:t xml:space="preserve">Just over half of all reported policy influence (153 decisions or 51%) at this level addressed </w:t>
      </w:r>
      <w:r w:rsidRPr="00735716">
        <w:rPr>
          <w:color w:val="231F20"/>
          <w:spacing w:val="-8"/>
          <w:sz w:val="20"/>
          <w:szCs w:val="20"/>
          <w:lang w:val="en-AU"/>
        </w:rPr>
        <w:t xml:space="preserve">VAW </w:t>
      </w:r>
      <w:r w:rsidRPr="00735716">
        <w:rPr>
          <w:color w:val="231F20"/>
          <w:sz w:val="20"/>
          <w:szCs w:val="20"/>
          <w:lang w:val="en-AU"/>
        </w:rPr>
        <w:t xml:space="preserve">concerns. For example in December 2019 the District head of Muna, Southeast Sulawesi, announced a new regulation </w:t>
      </w:r>
      <w:r w:rsidRPr="00735716">
        <w:rPr>
          <w:i/>
          <w:iCs/>
          <w:color w:val="231F20"/>
          <w:sz w:val="20"/>
          <w:szCs w:val="20"/>
          <w:lang w:val="en-AU"/>
        </w:rPr>
        <w:t>(Peraturan Daerah)</w:t>
      </w:r>
      <w:r w:rsidRPr="00735716">
        <w:rPr>
          <w:color w:val="231F20"/>
          <w:sz w:val="20"/>
          <w:szCs w:val="20"/>
          <w:lang w:val="en-AU"/>
        </w:rPr>
        <w:t xml:space="preserve"> on the Protection of Women and Children.</w:t>
      </w:r>
      <w:r w:rsidRPr="00735716">
        <w:rPr>
          <w:color w:val="231F20"/>
          <w:spacing w:val="-37"/>
          <w:sz w:val="20"/>
          <w:szCs w:val="20"/>
          <w:lang w:val="en-AU"/>
        </w:rPr>
        <w:t xml:space="preserve"> </w:t>
      </w:r>
      <w:r w:rsidRPr="00735716">
        <w:rPr>
          <w:color w:val="231F20"/>
          <w:sz w:val="20"/>
          <w:szCs w:val="20"/>
          <w:lang w:val="en-AU"/>
        </w:rPr>
        <w:t>The new regulation, which expands the services provided by the Integrated Service Centre (P2TP2A), was passed by the DPRD following a 3-month advocacy campaign that involved FPL member Lambu Ina and other</w:t>
      </w:r>
      <w:r w:rsidRPr="00735716">
        <w:rPr>
          <w:color w:val="231F20"/>
          <w:spacing w:val="-6"/>
          <w:sz w:val="20"/>
          <w:szCs w:val="20"/>
          <w:lang w:val="en-AU"/>
        </w:rPr>
        <w:t xml:space="preserve"> </w:t>
      </w:r>
      <w:r w:rsidRPr="00735716">
        <w:rPr>
          <w:color w:val="231F20"/>
          <w:sz w:val="20"/>
          <w:szCs w:val="20"/>
          <w:lang w:val="en-AU"/>
        </w:rPr>
        <w:t>local</w:t>
      </w:r>
      <w:r w:rsidRPr="00735716">
        <w:rPr>
          <w:color w:val="231F20"/>
          <w:spacing w:val="-5"/>
          <w:sz w:val="20"/>
          <w:szCs w:val="20"/>
          <w:lang w:val="en-AU"/>
        </w:rPr>
        <w:t xml:space="preserve"> </w:t>
      </w:r>
      <w:r w:rsidRPr="00735716">
        <w:rPr>
          <w:color w:val="231F20"/>
          <w:sz w:val="20"/>
          <w:szCs w:val="20"/>
          <w:lang w:val="en-AU"/>
        </w:rPr>
        <w:t>CSOs.</w:t>
      </w:r>
      <w:r w:rsidRPr="00735716">
        <w:rPr>
          <w:color w:val="231F20"/>
          <w:spacing w:val="-8"/>
          <w:sz w:val="20"/>
          <w:szCs w:val="20"/>
          <w:lang w:val="en-AU"/>
        </w:rPr>
        <w:t xml:space="preserve"> </w:t>
      </w:r>
      <w:r w:rsidRPr="00735716">
        <w:rPr>
          <w:color w:val="231F20"/>
          <w:sz w:val="20"/>
          <w:szCs w:val="20"/>
          <w:lang w:val="en-AU"/>
        </w:rPr>
        <w:t>These</w:t>
      </w:r>
      <w:r w:rsidRPr="00735716">
        <w:rPr>
          <w:color w:val="231F20"/>
          <w:spacing w:val="-6"/>
          <w:sz w:val="20"/>
          <w:szCs w:val="20"/>
          <w:lang w:val="en-AU"/>
        </w:rPr>
        <w:t xml:space="preserve"> </w:t>
      </w:r>
      <w:r w:rsidRPr="00735716">
        <w:rPr>
          <w:color w:val="231F20"/>
          <w:sz w:val="20"/>
          <w:szCs w:val="20"/>
          <w:lang w:val="en-AU"/>
        </w:rPr>
        <w:t>and</w:t>
      </w:r>
      <w:r w:rsidRPr="00735716">
        <w:rPr>
          <w:color w:val="231F20"/>
          <w:spacing w:val="-5"/>
          <w:sz w:val="20"/>
          <w:szCs w:val="20"/>
          <w:lang w:val="en-AU"/>
        </w:rPr>
        <w:t xml:space="preserve"> </w:t>
      </w:r>
      <w:r w:rsidRPr="00735716">
        <w:rPr>
          <w:color w:val="231F20"/>
          <w:sz w:val="20"/>
          <w:szCs w:val="20"/>
          <w:lang w:val="en-AU"/>
        </w:rPr>
        <w:t>other</w:t>
      </w:r>
      <w:r w:rsidRPr="00735716">
        <w:rPr>
          <w:color w:val="231F20"/>
          <w:spacing w:val="-5"/>
          <w:sz w:val="20"/>
          <w:szCs w:val="20"/>
          <w:lang w:val="en-AU"/>
        </w:rPr>
        <w:t xml:space="preserve"> </w:t>
      </w:r>
      <w:r w:rsidRPr="00735716">
        <w:rPr>
          <w:color w:val="231F20"/>
          <w:sz w:val="20"/>
          <w:szCs w:val="20"/>
          <w:lang w:val="en-AU"/>
        </w:rPr>
        <w:t>similar</w:t>
      </w:r>
      <w:r w:rsidRPr="00735716">
        <w:rPr>
          <w:color w:val="231F20"/>
          <w:spacing w:val="-6"/>
          <w:sz w:val="20"/>
          <w:szCs w:val="20"/>
          <w:lang w:val="en-AU"/>
        </w:rPr>
        <w:t xml:space="preserve"> </w:t>
      </w:r>
      <w:r w:rsidRPr="00735716">
        <w:rPr>
          <w:color w:val="231F20"/>
          <w:sz w:val="20"/>
          <w:szCs w:val="20"/>
          <w:lang w:val="en-AU"/>
        </w:rPr>
        <w:t>policy</w:t>
      </w:r>
      <w:r w:rsidRPr="00735716">
        <w:rPr>
          <w:color w:val="231F20"/>
          <w:spacing w:val="-5"/>
          <w:sz w:val="20"/>
          <w:szCs w:val="20"/>
          <w:lang w:val="en-AU"/>
        </w:rPr>
        <w:t xml:space="preserve"> </w:t>
      </w:r>
      <w:r w:rsidRPr="00735716">
        <w:rPr>
          <w:color w:val="231F20"/>
          <w:sz w:val="20"/>
          <w:szCs w:val="20"/>
          <w:lang w:val="en-AU"/>
        </w:rPr>
        <w:t>decisions</w:t>
      </w:r>
      <w:r w:rsidRPr="00735716">
        <w:rPr>
          <w:color w:val="231F20"/>
          <w:spacing w:val="-5"/>
          <w:sz w:val="20"/>
          <w:szCs w:val="20"/>
          <w:lang w:val="en-AU"/>
        </w:rPr>
        <w:t xml:space="preserve"> </w:t>
      </w:r>
      <w:r w:rsidRPr="00735716">
        <w:rPr>
          <w:color w:val="231F20"/>
          <w:sz w:val="20"/>
          <w:szCs w:val="20"/>
          <w:lang w:val="en-AU"/>
        </w:rPr>
        <w:t>define</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legal</w:t>
      </w:r>
      <w:r w:rsidRPr="00735716">
        <w:rPr>
          <w:color w:val="231F20"/>
          <w:spacing w:val="-6"/>
          <w:sz w:val="20"/>
          <w:szCs w:val="20"/>
          <w:lang w:val="en-AU"/>
        </w:rPr>
        <w:t xml:space="preserve"> </w:t>
      </w:r>
      <w:r w:rsidRPr="00735716">
        <w:rPr>
          <w:color w:val="231F20"/>
          <w:sz w:val="20"/>
          <w:szCs w:val="20"/>
          <w:lang w:val="en-AU"/>
        </w:rPr>
        <w:t>framework</w:t>
      </w:r>
      <w:r w:rsidRPr="00735716">
        <w:rPr>
          <w:color w:val="231F20"/>
          <w:spacing w:val="-5"/>
          <w:sz w:val="20"/>
          <w:szCs w:val="20"/>
          <w:lang w:val="en-AU"/>
        </w:rPr>
        <w:t xml:space="preserve"> </w:t>
      </w:r>
      <w:r w:rsidRPr="00735716">
        <w:rPr>
          <w:color w:val="231F20"/>
          <w:sz w:val="20"/>
          <w:szCs w:val="20"/>
          <w:lang w:val="en-AU"/>
        </w:rPr>
        <w:t>enabling</w:t>
      </w:r>
      <w:r w:rsidRPr="00735716">
        <w:rPr>
          <w:color w:val="231F20"/>
          <w:spacing w:val="-5"/>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District Office</w:t>
      </w:r>
      <w:r w:rsidRPr="00735716">
        <w:rPr>
          <w:color w:val="231F20"/>
          <w:spacing w:val="11"/>
          <w:sz w:val="20"/>
          <w:szCs w:val="20"/>
          <w:lang w:val="en-AU"/>
        </w:rPr>
        <w:t xml:space="preserve"> </w:t>
      </w:r>
      <w:r w:rsidRPr="00735716">
        <w:rPr>
          <w:color w:val="231F20"/>
          <w:sz w:val="20"/>
          <w:szCs w:val="20"/>
          <w:lang w:val="en-AU"/>
        </w:rPr>
        <w:t>for</w:t>
      </w:r>
      <w:r w:rsidRPr="00735716">
        <w:rPr>
          <w:color w:val="231F20"/>
          <w:spacing w:val="12"/>
          <w:sz w:val="20"/>
          <w:szCs w:val="20"/>
          <w:lang w:val="en-AU"/>
        </w:rPr>
        <w:t xml:space="preserve"> </w:t>
      </w:r>
      <w:r w:rsidRPr="00735716">
        <w:rPr>
          <w:color w:val="231F20"/>
          <w:sz w:val="20"/>
          <w:szCs w:val="20"/>
          <w:lang w:val="en-AU"/>
        </w:rPr>
        <w:t>Women’s</w:t>
      </w:r>
      <w:r w:rsidRPr="00735716">
        <w:rPr>
          <w:color w:val="231F20"/>
          <w:spacing w:val="12"/>
          <w:sz w:val="20"/>
          <w:szCs w:val="20"/>
          <w:lang w:val="en-AU"/>
        </w:rPr>
        <w:t xml:space="preserve"> </w:t>
      </w:r>
      <w:r w:rsidRPr="00735716">
        <w:rPr>
          <w:color w:val="231F20"/>
          <w:sz w:val="20"/>
          <w:szCs w:val="20"/>
          <w:lang w:val="en-AU"/>
        </w:rPr>
        <w:t>Empowerment</w:t>
      </w:r>
      <w:r w:rsidRPr="00735716">
        <w:rPr>
          <w:color w:val="231F20"/>
          <w:spacing w:val="13"/>
          <w:sz w:val="20"/>
          <w:szCs w:val="20"/>
          <w:lang w:val="en-AU"/>
        </w:rPr>
        <w:t xml:space="preserve"> </w:t>
      </w:r>
      <w:r w:rsidRPr="00735716">
        <w:rPr>
          <w:color w:val="231F20"/>
          <w:sz w:val="20"/>
          <w:szCs w:val="20"/>
          <w:lang w:val="en-AU"/>
        </w:rPr>
        <w:t>and</w:t>
      </w:r>
      <w:r w:rsidRPr="00735716">
        <w:rPr>
          <w:color w:val="231F20"/>
          <w:spacing w:val="12"/>
          <w:sz w:val="20"/>
          <w:szCs w:val="20"/>
          <w:lang w:val="en-AU"/>
        </w:rPr>
        <w:t xml:space="preserve"> </w:t>
      </w:r>
      <w:r w:rsidRPr="00735716">
        <w:rPr>
          <w:color w:val="231F20"/>
          <w:sz w:val="20"/>
          <w:szCs w:val="20"/>
          <w:lang w:val="en-AU"/>
        </w:rPr>
        <w:t>Child</w:t>
      </w:r>
      <w:r w:rsidRPr="00735716">
        <w:rPr>
          <w:color w:val="231F20"/>
          <w:spacing w:val="13"/>
          <w:sz w:val="20"/>
          <w:szCs w:val="20"/>
          <w:lang w:val="en-AU"/>
        </w:rPr>
        <w:t xml:space="preserve"> </w:t>
      </w:r>
      <w:r w:rsidRPr="00735716">
        <w:rPr>
          <w:color w:val="231F20"/>
          <w:sz w:val="20"/>
          <w:szCs w:val="20"/>
          <w:lang w:val="en-AU"/>
        </w:rPr>
        <w:t>Protection</w:t>
      </w:r>
      <w:r w:rsidRPr="00735716">
        <w:rPr>
          <w:color w:val="231F20"/>
          <w:spacing w:val="12"/>
          <w:sz w:val="20"/>
          <w:szCs w:val="20"/>
          <w:lang w:val="en-AU"/>
        </w:rPr>
        <w:t xml:space="preserve"> </w:t>
      </w:r>
      <w:r w:rsidRPr="00735716">
        <w:rPr>
          <w:color w:val="231F20"/>
          <w:sz w:val="20"/>
          <w:szCs w:val="20"/>
          <w:lang w:val="en-AU"/>
        </w:rPr>
        <w:t>(DP3A)</w:t>
      </w:r>
      <w:r w:rsidRPr="00735716">
        <w:rPr>
          <w:color w:val="231F20"/>
          <w:spacing w:val="12"/>
          <w:sz w:val="20"/>
          <w:szCs w:val="20"/>
          <w:lang w:val="en-AU"/>
        </w:rPr>
        <w:t xml:space="preserve"> </w:t>
      </w:r>
      <w:r w:rsidRPr="00735716">
        <w:rPr>
          <w:color w:val="231F20"/>
          <w:sz w:val="20"/>
          <w:szCs w:val="20"/>
          <w:lang w:val="en-AU"/>
        </w:rPr>
        <w:t>to</w:t>
      </w:r>
      <w:r w:rsidRPr="00735716">
        <w:rPr>
          <w:color w:val="231F20"/>
          <w:spacing w:val="12"/>
          <w:sz w:val="20"/>
          <w:szCs w:val="20"/>
          <w:lang w:val="en-AU"/>
        </w:rPr>
        <w:t xml:space="preserve"> </w:t>
      </w:r>
      <w:r w:rsidRPr="00735716">
        <w:rPr>
          <w:color w:val="231F20"/>
          <w:sz w:val="20"/>
          <w:szCs w:val="20"/>
          <w:lang w:val="en-AU"/>
        </w:rPr>
        <w:t>allocate</w:t>
      </w:r>
      <w:r w:rsidRPr="00735716">
        <w:rPr>
          <w:color w:val="231F20"/>
          <w:spacing w:val="13"/>
          <w:sz w:val="20"/>
          <w:szCs w:val="20"/>
          <w:lang w:val="en-AU"/>
        </w:rPr>
        <w:t xml:space="preserve"> </w:t>
      </w:r>
      <w:r w:rsidRPr="00735716">
        <w:rPr>
          <w:color w:val="231F20"/>
          <w:sz w:val="20"/>
          <w:szCs w:val="20"/>
          <w:lang w:val="en-AU"/>
        </w:rPr>
        <w:t>funding</w:t>
      </w:r>
      <w:r w:rsidRPr="00735716">
        <w:rPr>
          <w:color w:val="231F20"/>
          <w:spacing w:val="12"/>
          <w:sz w:val="20"/>
          <w:szCs w:val="20"/>
          <w:lang w:val="en-AU"/>
        </w:rPr>
        <w:t xml:space="preserve"> </w:t>
      </w:r>
      <w:r w:rsidRPr="00735716">
        <w:rPr>
          <w:color w:val="231F20"/>
          <w:sz w:val="20"/>
          <w:szCs w:val="20"/>
          <w:lang w:val="en-AU"/>
        </w:rPr>
        <w:t>towards</w:t>
      </w:r>
      <w:r w:rsidRPr="00735716">
        <w:rPr>
          <w:color w:val="231F20"/>
          <w:spacing w:val="12"/>
          <w:sz w:val="20"/>
          <w:szCs w:val="20"/>
          <w:lang w:val="en-AU"/>
        </w:rPr>
        <w:t xml:space="preserve"> </w:t>
      </w:r>
      <w:r w:rsidRPr="00735716">
        <w:rPr>
          <w:color w:val="231F20"/>
          <w:sz w:val="20"/>
          <w:szCs w:val="20"/>
          <w:lang w:val="en-AU"/>
        </w:rPr>
        <w:t>the</w:t>
      </w:r>
      <w:r w:rsidRPr="00735716">
        <w:rPr>
          <w:color w:val="231F20"/>
          <w:spacing w:val="12"/>
          <w:sz w:val="20"/>
          <w:szCs w:val="20"/>
          <w:lang w:val="en-AU"/>
        </w:rPr>
        <w:t xml:space="preserve"> </w:t>
      </w:r>
      <w:r w:rsidRPr="00735716">
        <w:rPr>
          <w:color w:val="231F20"/>
          <w:sz w:val="20"/>
          <w:szCs w:val="20"/>
          <w:lang w:val="en-AU"/>
        </w:rPr>
        <w:t>P2TP2A</w:t>
      </w:r>
    </w:p>
    <w:p w14:paraId="677A5DF5"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 xml:space="preserve">– the frontline service provider housed within the DP3A. Other policy influence addressed more technical issues including standard operating procedures, and procedures governing the handling and referral of cases between the P2TP2A, hospitals, police and legal support services. As we note below, there is </w:t>
      </w:r>
      <w:r w:rsidRPr="00735716">
        <w:rPr>
          <w:color w:val="231F20"/>
          <w:spacing w:val="-3"/>
          <w:sz w:val="20"/>
          <w:szCs w:val="20"/>
          <w:lang w:val="en-AU"/>
        </w:rPr>
        <w:t xml:space="preserve">some </w:t>
      </w:r>
      <w:r w:rsidRPr="00735716">
        <w:rPr>
          <w:color w:val="231F20"/>
          <w:sz w:val="20"/>
          <w:szCs w:val="20"/>
          <w:lang w:val="en-AU"/>
        </w:rPr>
        <w:t xml:space="preserve">evidence that these improvements are reflected in better service </w:t>
      </w:r>
      <w:r w:rsidRPr="00735716">
        <w:rPr>
          <w:color w:val="231F20"/>
          <w:spacing w:val="-3"/>
          <w:sz w:val="20"/>
          <w:szCs w:val="20"/>
          <w:lang w:val="en-AU"/>
        </w:rPr>
        <w:t>delivery.</w:t>
      </w:r>
    </w:p>
    <w:p w14:paraId="5C73806E" w14:textId="77777777" w:rsidR="00C32E91" w:rsidRPr="00735716" w:rsidRDefault="00C32E91" w:rsidP="00C32E91">
      <w:pPr>
        <w:spacing w:before="9"/>
        <w:rPr>
          <w:sz w:val="23"/>
          <w:szCs w:val="20"/>
          <w:lang w:val="en-AU"/>
        </w:rPr>
      </w:pPr>
    </w:p>
    <w:p w14:paraId="5612E289" w14:textId="77777777" w:rsidR="00C32E91" w:rsidRPr="00735716" w:rsidRDefault="00C32E91" w:rsidP="00C32E91">
      <w:pPr>
        <w:spacing w:line="292" w:lineRule="auto"/>
        <w:ind w:left="677" w:right="952"/>
        <w:jc w:val="both"/>
        <w:rPr>
          <w:sz w:val="20"/>
          <w:szCs w:val="20"/>
          <w:lang w:val="en-AU"/>
        </w:rPr>
      </w:pPr>
      <w:r w:rsidRPr="00735716">
        <w:rPr>
          <w:color w:val="231F20"/>
          <w:sz w:val="20"/>
          <w:szCs w:val="20"/>
          <w:lang w:val="en-AU"/>
        </w:rPr>
        <w:t xml:space="preserve">MAMPU has improved </w:t>
      </w:r>
      <w:r w:rsidRPr="00735716">
        <w:rPr>
          <w:color w:val="231F20"/>
          <w:spacing w:val="-8"/>
          <w:sz w:val="20"/>
          <w:szCs w:val="20"/>
          <w:lang w:val="en-AU"/>
        </w:rPr>
        <w:t xml:space="preserve">VAW </w:t>
      </w:r>
      <w:r w:rsidRPr="00735716">
        <w:rPr>
          <w:color w:val="231F20"/>
          <w:sz w:val="20"/>
          <w:szCs w:val="20"/>
          <w:lang w:val="en-AU"/>
        </w:rPr>
        <w:t xml:space="preserve">policies in areas outside Java such as Bali, Bengkulu, North Sumatra, Jambi, Southeast Sulawesi and East Nusa </w:t>
      </w:r>
      <w:r w:rsidRPr="00735716">
        <w:rPr>
          <w:color w:val="231F20"/>
          <w:spacing w:val="-3"/>
          <w:sz w:val="20"/>
          <w:szCs w:val="20"/>
          <w:lang w:val="en-AU"/>
        </w:rPr>
        <w:t xml:space="preserve">Tenggara. </w:t>
      </w:r>
      <w:r w:rsidRPr="00735716">
        <w:rPr>
          <w:color w:val="231F20"/>
          <w:sz w:val="20"/>
          <w:szCs w:val="20"/>
          <w:lang w:val="en-AU"/>
        </w:rPr>
        <w:t xml:space="preserve">Prior to MAMPU intervention these areas had a very limited policy framework for services addressing </w:t>
      </w:r>
      <w:r w:rsidRPr="00735716">
        <w:rPr>
          <w:color w:val="231F20"/>
          <w:spacing w:val="-9"/>
          <w:sz w:val="20"/>
          <w:szCs w:val="20"/>
          <w:lang w:val="en-AU"/>
        </w:rPr>
        <w:t>VAW.</w:t>
      </w:r>
    </w:p>
    <w:p w14:paraId="2D899529" w14:textId="77777777" w:rsidR="00C32E91" w:rsidRPr="00735716" w:rsidRDefault="00C32E91" w:rsidP="00C32E91">
      <w:pPr>
        <w:spacing w:before="2"/>
        <w:rPr>
          <w:sz w:val="24"/>
          <w:szCs w:val="20"/>
          <w:lang w:val="en-AU"/>
        </w:rPr>
      </w:pPr>
    </w:p>
    <w:p w14:paraId="122C153F"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Outside</w:t>
      </w:r>
      <w:r w:rsidRPr="00735716">
        <w:rPr>
          <w:color w:val="231F20"/>
          <w:spacing w:val="-10"/>
          <w:sz w:val="20"/>
          <w:szCs w:val="20"/>
          <w:lang w:val="en-AU"/>
        </w:rPr>
        <w:t xml:space="preserve"> </w:t>
      </w:r>
      <w:r w:rsidRPr="00735716">
        <w:rPr>
          <w:color w:val="231F20"/>
          <w:sz w:val="20"/>
          <w:szCs w:val="20"/>
          <w:lang w:val="en-AU"/>
        </w:rPr>
        <w:t>of</w:t>
      </w:r>
      <w:r w:rsidRPr="00735716">
        <w:rPr>
          <w:color w:val="231F20"/>
          <w:spacing w:val="-10"/>
          <w:sz w:val="20"/>
          <w:szCs w:val="20"/>
          <w:lang w:val="en-AU"/>
        </w:rPr>
        <w:t xml:space="preserve"> </w:t>
      </w:r>
      <w:r w:rsidRPr="00735716">
        <w:rPr>
          <w:color w:val="231F20"/>
          <w:spacing w:val="-9"/>
          <w:sz w:val="20"/>
          <w:szCs w:val="20"/>
          <w:lang w:val="en-AU"/>
        </w:rPr>
        <w:t>VAW,</w:t>
      </w:r>
      <w:r w:rsidRPr="00735716">
        <w:rPr>
          <w:color w:val="231F20"/>
          <w:spacing w:val="-10"/>
          <w:sz w:val="20"/>
          <w:szCs w:val="20"/>
          <w:lang w:val="en-AU"/>
        </w:rPr>
        <w:t xml:space="preserve"> </w:t>
      </w:r>
      <w:r w:rsidRPr="00735716">
        <w:rPr>
          <w:color w:val="231F20"/>
          <w:sz w:val="20"/>
          <w:szCs w:val="20"/>
          <w:lang w:val="en-AU"/>
        </w:rPr>
        <w:t>partners</w:t>
      </w:r>
      <w:r w:rsidRPr="00735716">
        <w:rPr>
          <w:color w:val="231F20"/>
          <w:spacing w:val="-9"/>
          <w:sz w:val="20"/>
          <w:szCs w:val="20"/>
          <w:lang w:val="en-AU"/>
        </w:rPr>
        <w:t xml:space="preserve"> </w:t>
      </w:r>
      <w:r w:rsidRPr="00735716">
        <w:rPr>
          <w:color w:val="231F20"/>
          <w:sz w:val="20"/>
          <w:szCs w:val="20"/>
          <w:lang w:val="en-AU"/>
        </w:rPr>
        <w:t>have</w:t>
      </w:r>
      <w:r w:rsidRPr="00735716">
        <w:rPr>
          <w:color w:val="231F20"/>
          <w:spacing w:val="-10"/>
          <w:sz w:val="20"/>
          <w:szCs w:val="20"/>
          <w:lang w:val="en-AU"/>
        </w:rPr>
        <w:t xml:space="preserve"> </w:t>
      </w:r>
      <w:r w:rsidRPr="00735716">
        <w:rPr>
          <w:color w:val="231F20"/>
          <w:sz w:val="20"/>
          <w:szCs w:val="20"/>
          <w:lang w:val="en-AU"/>
        </w:rPr>
        <w:t>also</w:t>
      </w:r>
      <w:r w:rsidRPr="00735716">
        <w:rPr>
          <w:color w:val="231F20"/>
          <w:spacing w:val="-10"/>
          <w:sz w:val="20"/>
          <w:szCs w:val="20"/>
          <w:lang w:val="en-AU"/>
        </w:rPr>
        <w:t xml:space="preserve"> </w:t>
      </w:r>
      <w:r w:rsidRPr="00735716">
        <w:rPr>
          <w:color w:val="231F20"/>
          <w:sz w:val="20"/>
          <w:szCs w:val="20"/>
          <w:lang w:val="en-AU"/>
        </w:rPr>
        <w:t>succeeded</w:t>
      </w:r>
      <w:r w:rsidRPr="00735716">
        <w:rPr>
          <w:color w:val="231F20"/>
          <w:spacing w:val="-9"/>
          <w:sz w:val="20"/>
          <w:szCs w:val="20"/>
          <w:lang w:val="en-AU"/>
        </w:rPr>
        <w:t xml:space="preserve"> </w:t>
      </w:r>
      <w:r w:rsidRPr="00735716">
        <w:rPr>
          <w:color w:val="231F20"/>
          <w:sz w:val="20"/>
          <w:szCs w:val="20"/>
          <w:lang w:val="en-AU"/>
        </w:rPr>
        <w:t>in</w:t>
      </w:r>
      <w:r w:rsidRPr="00735716">
        <w:rPr>
          <w:color w:val="231F20"/>
          <w:spacing w:val="-10"/>
          <w:sz w:val="20"/>
          <w:szCs w:val="20"/>
          <w:lang w:val="en-AU"/>
        </w:rPr>
        <w:t xml:space="preserve"> </w:t>
      </w:r>
      <w:r w:rsidRPr="00735716">
        <w:rPr>
          <w:color w:val="231F20"/>
          <w:sz w:val="20"/>
          <w:szCs w:val="20"/>
          <w:lang w:val="en-AU"/>
        </w:rPr>
        <w:t>pushing</w:t>
      </w:r>
      <w:r w:rsidRPr="00735716">
        <w:rPr>
          <w:color w:val="231F20"/>
          <w:spacing w:val="-10"/>
          <w:sz w:val="20"/>
          <w:szCs w:val="20"/>
          <w:lang w:val="en-AU"/>
        </w:rPr>
        <w:t xml:space="preserve"> </w:t>
      </w:r>
      <w:r w:rsidRPr="00735716">
        <w:rPr>
          <w:color w:val="231F20"/>
          <w:sz w:val="20"/>
          <w:szCs w:val="20"/>
          <w:lang w:val="en-AU"/>
        </w:rPr>
        <w:t>for</w:t>
      </w:r>
      <w:r w:rsidRPr="00735716">
        <w:rPr>
          <w:color w:val="231F20"/>
          <w:spacing w:val="-9"/>
          <w:sz w:val="20"/>
          <w:szCs w:val="20"/>
          <w:lang w:val="en-AU"/>
        </w:rPr>
        <w:t xml:space="preserve"> </w:t>
      </w:r>
      <w:r w:rsidRPr="00735716">
        <w:rPr>
          <w:color w:val="231F20"/>
          <w:sz w:val="20"/>
          <w:szCs w:val="20"/>
          <w:lang w:val="en-AU"/>
        </w:rPr>
        <w:t>new</w:t>
      </w:r>
      <w:r w:rsidRPr="00735716">
        <w:rPr>
          <w:color w:val="231F20"/>
          <w:spacing w:val="-10"/>
          <w:sz w:val="20"/>
          <w:szCs w:val="20"/>
          <w:lang w:val="en-AU"/>
        </w:rPr>
        <w:t xml:space="preserve"> </w:t>
      </w:r>
      <w:r w:rsidRPr="00735716">
        <w:rPr>
          <w:color w:val="231F20"/>
          <w:sz w:val="20"/>
          <w:szCs w:val="20"/>
          <w:lang w:val="en-AU"/>
        </w:rPr>
        <w:t>regulations</w:t>
      </w:r>
      <w:r w:rsidRPr="00735716">
        <w:rPr>
          <w:color w:val="231F20"/>
          <w:spacing w:val="-10"/>
          <w:sz w:val="20"/>
          <w:szCs w:val="20"/>
          <w:lang w:val="en-AU"/>
        </w:rPr>
        <w:t xml:space="preserve"> </w:t>
      </w:r>
      <w:r w:rsidRPr="00735716">
        <w:rPr>
          <w:color w:val="231F20"/>
          <w:sz w:val="20"/>
          <w:szCs w:val="20"/>
          <w:lang w:val="en-AU"/>
        </w:rPr>
        <w:t>at</w:t>
      </w:r>
      <w:r w:rsidRPr="00735716">
        <w:rPr>
          <w:color w:val="231F20"/>
          <w:spacing w:val="-9"/>
          <w:sz w:val="20"/>
          <w:szCs w:val="20"/>
          <w:lang w:val="en-AU"/>
        </w:rPr>
        <w:t xml:space="preserve"> </w:t>
      </w:r>
      <w:r w:rsidRPr="00735716">
        <w:rPr>
          <w:color w:val="231F20"/>
          <w:sz w:val="20"/>
          <w:szCs w:val="20"/>
          <w:lang w:val="en-AU"/>
        </w:rPr>
        <w:t>the</w:t>
      </w:r>
      <w:r w:rsidRPr="00735716">
        <w:rPr>
          <w:color w:val="231F20"/>
          <w:spacing w:val="-10"/>
          <w:sz w:val="20"/>
          <w:szCs w:val="20"/>
          <w:lang w:val="en-AU"/>
        </w:rPr>
        <w:t xml:space="preserve"> </w:t>
      </w:r>
      <w:r w:rsidRPr="00735716">
        <w:rPr>
          <w:color w:val="231F20"/>
          <w:sz w:val="20"/>
          <w:szCs w:val="20"/>
          <w:lang w:val="en-AU"/>
        </w:rPr>
        <w:t>district</w:t>
      </w:r>
      <w:r w:rsidRPr="00735716">
        <w:rPr>
          <w:color w:val="231F20"/>
          <w:spacing w:val="-10"/>
          <w:sz w:val="20"/>
          <w:szCs w:val="20"/>
          <w:lang w:val="en-AU"/>
        </w:rPr>
        <w:t xml:space="preserve"> </w:t>
      </w:r>
      <w:r w:rsidRPr="00735716">
        <w:rPr>
          <w:color w:val="231F20"/>
          <w:sz w:val="20"/>
          <w:szCs w:val="20"/>
          <w:lang w:val="en-AU"/>
        </w:rPr>
        <w:t>level</w:t>
      </w:r>
      <w:r w:rsidRPr="00735716">
        <w:rPr>
          <w:color w:val="231F20"/>
          <w:spacing w:val="-9"/>
          <w:sz w:val="20"/>
          <w:szCs w:val="20"/>
          <w:lang w:val="en-AU"/>
        </w:rPr>
        <w:t xml:space="preserve"> </w:t>
      </w:r>
      <w:r w:rsidRPr="00735716">
        <w:rPr>
          <w:color w:val="231F20"/>
          <w:sz w:val="20"/>
          <w:szCs w:val="20"/>
          <w:lang w:val="en-AU"/>
        </w:rPr>
        <w:t>that</w:t>
      </w:r>
      <w:r w:rsidRPr="00735716">
        <w:rPr>
          <w:color w:val="231F20"/>
          <w:spacing w:val="-10"/>
          <w:sz w:val="20"/>
          <w:szCs w:val="20"/>
          <w:lang w:val="en-AU"/>
        </w:rPr>
        <w:t xml:space="preserve"> </w:t>
      </w:r>
      <w:r w:rsidRPr="00735716">
        <w:rPr>
          <w:color w:val="231F20"/>
          <w:sz w:val="20"/>
          <w:szCs w:val="20"/>
          <w:lang w:val="en-AU"/>
        </w:rPr>
        <w:t xml:space="preserve">tackle social protection, homeworkers, SDGs, sexual and reproductive health rights, customary law (adat) </w:t>
      </w:r>
      <w:r w:rsidRPr="00735716">
        <w:rPr>
          <w:color w:val="231F20"/>
          <w:spacing w:val="-5"/>
          <w:sz w:val="20"/>
          <w:szCs w:val="20"/>
          <w:lang w:val="en-AU"/>
        </w:rPr>
        <w:t xml:space="preserve">and </w:t>
      </w:r>
      <w:r w:rsidRPr="00735716">
        <w:rPr>
          <w:color w:val="231F20"/>
          <w:sz w:val="20"/>
          <w:szCs w:val="20"/>
          <w:lang w:val="en-AU"/>
        </w:rPr>
        <w:t>gender mainstreaming. In particular, partners capitalized on the opportunities to address child marriage through the government’s embrace of the SDG</w:t>
      </w:r>
      <w:r w:rsidRPr="00735716">
        <w:rPr>
          <w:color w:val="231F20"/>
          <w:spacing w:val="-6"/>
          <w:sz w:val="20"/>
          <w:szCs w:val="20"/>
          <w:lang w:val="en-AU"/>
        </w:rPr>
        <w:t xml:space="preserve"> </w:t>
      </w:r>
      <w:r w:rsidRPr="00735716">
        <w:rPr>
          <w:color w:val="231F20"/>
          <w:sz w:val="20"/>
          <w:szCs w:val="20"/>
          <w:lang w:val="en-AU"/>
        </w:rPr>
        <w:t>agenda.</w:t>
      </w:r>
    </w:p>
    <w:p w14:paraId="4037D313" w14:textId="77777777" w:rsidR="00C32E91" w:rsidRPr="00735716" w:rsidRDefault="00C32E91" w:rsidP="00C32E91">
      <w:pPr>
        <w:spacing w:line="292" w:lineRule="auto"/>
        <w:jc w:val="both"/>
        <w:rPr>
          <w:lang w:val="en-AU"/>
        </w:rPr>
        <w:sectPr w:rsidR="00C32E91" w:rsidRPr="00735716">
          <w:footerReference w:type="default" r:id="rId102"/>
          <w:pgSz w:w="11910" w:h="16840"/>
          <w:pgMar w:top="1560" w:right="180" w:bottom="980" w:left="740" w:header="0" w:footer="791" w:gutter="0"/>
          <w:cols w:space="720"/>
        </w:sectPr>
      </w:pPr>
    </w:p>
    <w:p w14:paraId="38A95ACB" w14:textId="77777777" w:rsidR="00C32E91" w:rsidRPr="00735716" w:rsidRDefault="00C32E91" w:rsidP="00C32E91">
      <w:pPr>
        <w:spacing w:before="10" w:after="1"/>
        <w:rPr>
          <w:sz w:val="8"/>
          <w:szCs w:val="20"/>
          <w:lang w:val="en-AU"/>
        </w:rPr>
      </w:pPr>
    </w:p>
    <w:p w14:paraId="540CDDE2" w14:textId="77777777" w:rsidR="00C32E91" w:rsidRPr="00735716" w:rsidRDefault="00C32E91" w:rsidP="00C32E91">
      <w:pPr>
        <w:ind w:left="393"/>
        <w:rPr>
          <w:sz w:val="20"/>
          <w:szCs w:val="20"/>
          <w:lang w:val="en-AU"/>
        </w:rPr>
      </w:pPr>
      <w:r w:rsidRPr="00735716">
        <w:rPr>
          <w:noProof/>
          <w:sz w:val="20"/>
          <w:szCs w:val="20"/>
          <w:lang w:val="en-AU" w:eastAsia="en-AU"/>
        </w:rPr>
        <mc:AlternateContent>
          <mc:Choice Requires="wps">
            <w:drawing>
              <wp:inline distT="0" distB="0" distL="0" distR="0" wp14:anchorId="661BB377" wp14:editId="2BBFD901">
                <wp:extent cx="5940425" cy="533400"/>
                <wp:effectExtent l="0" t="1905" r="0" b="0"/>
                <wp:docPr id="482"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533400"/>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9F9778" w14:textId="77777777" w:rsidR="00497435" w:rsidRDefault="00497435" w:rsidP="00C32E91">
                            <w:pPr>
                              <w:spacing w:before="150" w:line="208" w:lineRule="auto"/>
                              <w:ind w:left="189" w:right="308"/>
                              <w:rPr>
                                <w:b/>
                                <w:i/>
                                <w:sz w:val="28"/>
                              </w:rPr>
                            </w:pPr>
                            <w:r>
                              <w:rPr>
                                <w:b/>
                                <w:i/>
                                <w:color w:val="231F20"/>
                                <w:sz w:val="28"/>
                              </w:rPr>
                              <w:t>Models and approaches developed by MAMPU partners have been incorporated into district government policy.</w:t>
                            </w:r>
                          </w:p>
                        </w:txbxContent>
                      </wps:txbx>
                      <wps:bodyPr rot="0" vert="horz" wrap="square" lIns="0" tIns="0" rIns="0" bIns="0" anchor="t" anchorCtr="0" upright="1">
                        <a:noAutofit/>
                      </wps:bodyPr>
                    </wps:wsp>
                  </a:graphicData>
                </a:graphic>
              </wp:inline>
            </w:drawing>
          </mc:Choice>
          <mc:Fallback>
            <w:pict>
              <v:shape w14:anchorId="661BB377" id="Text Box 348" o:spid="_x0000_s1116" type="#_x0000_t202" style="width:467.75pt;height: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3yVBQIAAOsDAAAOAAAAZHJzL2Uyb0RvYy54bWysU9uO0zAQfUfiHyy/06Q3VKKmq253FyEt&#10;F2mXD3AcJ7FIPGbsNilfz9hpygJviBdrbM8czzlzvL0ZupadFDoNJufzWcqZMhJKbeqcf31+eLPh&#10;zHlhStGCUTk/K8dvdq9fbXubqQU00JYKGYEYl/U25433NksSJxvVCTcDqwxdVoCd8LTFOilR9ITe&#10;tckiTd8mPWBpEaRyjk7vxku+i/hVpaT/XFVOedbmnHrzccW4FmFNdluR1Shso+WlDfEPXXRCG3r0&#10;CnUnvGBH1H9BdVoiOKj8TEKXQFVpqSIHYjNP/2Dz1AirIhcSx9mrTO7/wcpPpy/IdJnz1WbBmREd&#10;DelZDZ7dwsCWq01QqLcuo8QnS6l+oAuadGTr7CPIb44ZODTC1GqPCH2jREkdzkNl8qJ0xHEBpOg/&#10;QkkPiaOHCDRU2AX5SBBG6DSp83U6oRlJh+t3q3S1WHMm6W69XK7SOL5EZFO1ReffK+hYCHKONP2I&#10;Lk6PzoduRDalhMcctLp80G0bN1gXhxbZSZBTbvf3y/sJ/be01oRkA6FsRAwnkWZgNnL0QzFcNJ3k&#10;K6A8E3GE0YH0YyhoAH9w1pP7cu6+HwUqztoPhsQLVp0CnIJiCoSRVJpzz9kYHvxo6aNFXTeEPI7H&#10;wJ4ErnTkHiYxdnHplxwVJbm4P1j25T5m/fqju58AAAD//wMAUEsDBBQABgAIAAAAIQAKR9wX3AAA&#10;AAQBAAAPAAAAZHJzL2Rvd25yZXYueG1sTI/BTsMwEETvSPyDtUjcqAOl0IY4VSlwrERTxNmNt3FU&#10;ex1l3Tbl6zFc4LLSaEYzb4v54J04Ys9tIAW3owwEUh1MS42Cj83bzRQER01Gu0Co4IwM8/LyotC5&#10;CSda47GKjUglxLlWYGPscim5tug1j0KHlLxd6L2OSfaNNL0+pXLv5F2WPUivW0oLVne4tFjvq4NX&#10;8Pr++bzavLCzs2rNX+P9cvG4Oyt1fTUsnkBEHOJfGH7wEzqUiWkbDmRYOAXpkfh7kzcbTyYgtgqm&#10;9xnIspD/4ctvAAAA//8DAFBLAQItABQABgAIAAAAIQC2gziS/gAAAOEBAAATAAAAAAAAAAAAAAAA&#10;AAAAAABbQ29udGVudF9UeXBlc10ueG1sUEsBAi0AFAAGAAgAAAAhADj9If/WAAAAlAEAAAsAAAAA&#10;AAAAAAAAAAAALwEAAF9yZWxzLy5yZWxzUEsBAi0AFAAGAAgAAAAhANFnfJUFAgAA6wMAAA4AAAAA&#10;AAAAAAAAAAAALgIAAGRycy9lMm9Eb2MueG1sUEsBAi0AFAAGAAgAAAAhAApH3BfcAAAABAEAAA8A&#10;AAAAAAAAAAAAAAAAXwQAAGRycy9kb3ducmV2LnhtbFBLBQYAAAAABAAEAPMAAABoBQAAAAA=&#10;" fillcolor="#bae3e0" stroked="f">
                <v:textbox inset="0,0,0,0">
                  <w:txbxContent>
                    <w:p w14:paraId="3C9F9778" w14:textId="77777777" w:rsidR="00497435" w:rsidRDefault="00497435" w:rsidP="00C32E91">
                      <w:pPr>
                        <w:spacing w:before="150" w:line="208" w:lineRule="auto"/>
                        <w:ind w:left="189" w:right="308"/>
                        <w:rPr>
                          <w:b/>
                          <w:i/>
                          <w:sz w:val="28"/>
                        </w:rPr>
                      </w:pPr>
                      <w:r>
                        <w:rPr>
                          <w:b/>
                          <w:i/>
                          <w:color w:val="231F20"/>
                          <w:sz w:val="28"/>
                        </w:rPr>
                        <w:t>Models and approaches developed by MAMPU partners have been incorporated into district government policy.</w:t>
                      </w:r>
                    </w:p>
                  </w:txbxContent>
                </v:textbox>
                <w10:anchorlock/>
              </v:shape>
            </w:pict>
          </mc:Fallback>
        </mc:AlternateContent>
      </w:r>
    </w:p>
    <w:p w14:paraId="0CA91387" w14:textId="77777777" w:rsidR="00C32E91" w:rsidRPr="00735716" w:rsidRDefault="00C32E91" w:rsidP="00C32E91">
      <w:pPr>
        <w:spacing w:before="4"/>
        <w:rPr>
          <w:sz w:val="8"/>
          <w:szCs w:val="20"/>
          <w:lang w:val="en-AU"/>
        </w:rPr>
      </w:pPr>
    </w:p>
    <w:p w14:paraId="4D5ECF26" w14:textId="77777777" w:rsidR="00C32E91" w:rsidRPr="00735716" w:rsidRDefault="00C32E91" w:rsidP="00C32E91">
      <w:pPr>
        <w:spacing w:before="94" w:line="292" w:lineRule="auto"/>
        <w:ind w:left="393" w:right="1235"/>
        <w:jc w:val="both"/>
        <w:rPr>
          <w:sz w:val="20"/>
          <w:szCs w:val="20"/>
          <w:lang w:val="en-AU"/>
        </w:rPr>
      </w:pPr>
      <w:r w:rsidRPr="00735716">
        <w:rPr>
          <w:color w:val="231F20"/>
          <w:sz w:val="20"/>
          <w:szCs w:val="20"/>
          <w:lang w:val="en-AU"/>
        </w:rPr>
        <w:t>District governments increasingly regard approaches such as KLIK PEKKA (Consultation and Information Clinic) and Sekolah Perempuan (Women’s School), as useful ways of solving complex service delivery problems. New policies in six districts across West Java, East Java, South Sulawesi replicate these approaches in other villages outside MAMPU locations, significantly expanding reach.</w:t>
      </w:r>
    </w:p>
    <w:p w14:paraId="493DCBFB" w14:textId="77777777" w:rsidR="00C32E91" w:rsidRPr="00735716" w:rsidRDefault="00C32E91" w:rsidP="00C32E91">
      <w:pPr>
        <w:spacing w:before="2"/>
        <w:rPr>
          <w:sz w:val="24"/>
          <w:szCs w:val="20"/>
          <w:lang w:val="en-AU"/>
        </w:rPr>
      </w:pPr>
    </w:p>
    <w:p w14:paraId="62C73A97"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 xml:space="preserve">For example in 2018 and 2019 new regulations were passed by district heads in Sukabumi, Karawang (West Java), and Bantul (Jogjakarta) incorporating </w:t>
      </w:r>
      <w:r w:rsidRPr="00735716">
        <w:rPr>
          <w:color w:val="231F20"/>
          <w:spacing w:val="-3"/>
          <w:sz w:val="20"/>
          <w:szCs w:val="20"/>
          <w:lang w:val="en-AU"/>
        </w:rPr>
        <w:t xml:space="preserve">PEKKA’s </w:t>
      </w:r>
      <w:r w:rsidRPr="00735716">
        <w:rPr>
          <w:color w:val="231F20"/>
          <w:sz w:val="20"/>
          <w:szCs w:val="20"/>
          <w:lang w:val="en-AU"/>
        </w:rPr>
        <w:t xml:space="preserve">KLIK into the rollout of a mechanism called Sistem Layanan Rujukkan </w:t>
      </w:r>
      <w:r w:rsidRPr="00735716">
        <w:rPr>
          <w:color w:val="231F20"/>
          <w:spacing w:val="-4"/>
          <w:sz w:val="20"/>
          <w:szCs w:val="20"/>
          <w:lang w:val="en-AU"/>
        </w:rPr>
        <w:t xml:space="preserve">Terpadu </w:t>
      </w:r>
      <w:r w:rsidRPr="00735716">
        <w:rPr>
          <w:color w:val="231F20"/>
          <w:sz w:val="20"/>
          <w:szCs w:val="20"/>
          <w:lang w:val="en-AU"/>
        </w:rPr>
        <w:t xml:space="preserve">(SLRT) or Integrated Service and Referral System. SLRT is a ‘single- window service’ for collating data on social protection and handling of cases of complaint or difficulty from citizens. The new regulations mandate the regular use of KLIK in all villages and enable the involvement of PEKKA cadre to support the process. Similarly, Sekolah Perempuan has been replicated by district governments in Pangkajene Islands (South Sulawesi), Gresik (East Java), and North Lombok (West Nusa </w:t>
      </w:r>
      <w:r w:rsidRPr="00735716">
        <w:rPr>
          <w:color w:val="231F20"/>
          <w:spacing w:val="-3"/>
          <w:sz w:val="20"/>
          <w:szCs w:val="20"/>
          <w:lang w:val="en-AU"/>
        </w:rPr>
        <w:t xml:space="preserve">Tenggara). </w:t>
      </w:r>
      <w:r w:rsidRPr="00735716">
        <w:rPr>
          <w:color w:val="231F20"/>
          <w:sz w:val="20"/>
          <w:szCs w:val="20"/>
          <w:lang w:val="en-AU"/>
        </w:rPr>
        <w:t xml:space="preserve">The Integrated Criminal Justice System for Victims of </w:t>
      </w:r>
      <w:r w:rsidRPr="00735716">
        <w:rPr>
          <w:color w:val="231F20"/>
          <w:spacing w:val="-8"/>
          <w:sz w:val="20"/>
          <w:szCs w:val="20"/>
          <w:lang w:val="en-AU"/>
        </w:rPr>
        <w:t xml:space="preserve">VAW </w:t>
      </w:r>
      <w:r w:rsidRPr="00735716">
        <w:rPr>
          <w:color w:val="231F20"/>
          <w:sz w:val="20"/>
          <w:szCs w:val="20"/>
          <w:lang w:val="en-AU"/>
        </w:rPr>
        <w:t>(SPPT-PKKTP), which was initially trialed in Semarang (Central Java) by LRC KJHAM in 2015, is now being replicated in 5 other provinces across Indonesia.</w:t>
      </w:r>
    </w:p>
    <w:p w14:paraId="101FADF7" w14:textId="77777777" w:rsidR="00C32E91" w:rsidRPr="00735716" w:rsidRDefault="00C32E91" w:rsidP="00C32E91">
      <w:pPr>
        <w:rPr>
          <w:sz w:val="20"/>
          <w:szCs w:val="20"/>
          <w:lang w:val="en-AU"/>
        </w:rPr>
      </w:pPr>
    </w:p>
    <w:p w14:paraId="2A61A0EB" w14:textId="77777777" w:rsidR="00C32E91" w:rsidRPr="00735716" w:rsidRDefault="00C32E91" w:rsidP="002B4EB3">
      <w:pPr>
        <w:spacing w:before="4"/>
        <w:ind w:firstLine="360"/>
        <w:rPr>
          <w:sz w:val="24"/>
          <w:szCs w:val="20"/>
          <w:lang w:val="en-AU"/>
        </w:rPr>
      </w:pPr>
      <w:r w:rsidRPr="00735716">
        <w:rPr>
          <w:noProof/>
          <w:sz w:val="20"/>
          <w:szCs w:val="20"/>
          <w:lang w:val="en-AU" w:eastAsia="en-AU"/>
        </w:rPr>
        <mc:AlternateContent>
          <mc:Choice Requires="wps">
            <w:drawing>
              <wp:inline distT="0" distB="0" distL="0" distR="0" wp14:anchorId="3120CAAD" wp14:editId="348DF08D">
                <wp:extent cx="5940425" cy="533400"/>
                <wp:effectExtent l="0" t="0" r="3175" b="0"/>
                <wp:docPr id="481"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533400"/>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C0039C" w14:textId="77777777" w:rsidR="00497435" w:rsidRDefault="00497435" w:rsidP="00C32E91">
                            <w:pPr>
                              <w:spacing w:before="116" w:line="301" w:lineRule="exact"/>
                              <w:ind w:left="189"/>
                              <w:rPr>
                                <w:b/>
                                <w:i/>
                                <w:sz w:val="28"/>
                              </w:rPr>
                            </w:pPr>
                            <w:r>
                              <w:rPr>
                                <w:b/>
                                <w:i/>
                                <w:color w:val="231F20"/>
                                <w:sz w:val="28"/>
                              </w:rPr>
                              <w:t>New spaces for women’s influence have been created at both</w:t>
                            </w:r>
                          </w:p>
                          <w:p w14:paraId="6A5744B2" w14:textId="77777777" w:rsidR="00497435" w:rsidRDefault="00497435" w:rsidP="00C32E91">
                            <w:pPr>
                              <w:spacing w:line="301" w:lineRule="exact"/>
                              <w:ind w:left="189"/>
                              <w:rPr>
                                <w:b/>
                                <w:i/>
                                <w:sz w:val="28"/>
                              </w:rPr>
                            </w:pPr>
                            <w:r>
                              <w:rPr>
                                <w:b/>
                                <w:i/>
                                <w:color w:val="231F20"/>
                                <w:sz w:val="28"/>
                              </w:rPr>
                              <w:t>village and district levels.</w:t>
                            </w:r>
                          </w:p>
                        </w:txbxContent>
                      </wps:txbx>
                      <wps:bodyPr rot="0" vert="horz" wrap="square" lIns="0" tIns="0" rIns="0" bIns="0" anchor="t" anchorCtr="0" upright="1">
                        <a:noAutofit/>
                      </wps:bodyPr>
                    </wps:wsp>
                  </a:graphicData>
                </a:graphic>
              </wp:inline>
            </w:drawing>
          </mc:Choice>
          <mc:Fallback>
            <w:pict>
              <v:shape w14:anchorId="3120CAAD" id="Text Box 122" o:spid="_x0000_s1117" type="#_x0000_t202" style="width:467.75pt;height: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5HTBgIAAOsDAAAOAAAAZHJzL2Uyb0RvYy54bWysU9tu1DAQfUfiHyy/s8neUBttttpuW4RU&#10;ClLLBziOk1gkHjP2brJ8PWNnsxR4Q7xYY3vmeM6Z483N0LXsqNBpMDmfz1LOlJFQalPn/OvLw7sr&#10;zpwXphQtGJXzk3L8Zvv2zaa3mVpAA22pkBGIcVlvc954b7MkcbJRnXAzsMrQZQXYCU9brJMSRU/o&#10;XZss0vR90gOWFkEq5+j0brzk24hfVUr6z1XllGdtzqk3H1eMaxHWZLsRWY3CNlqe2xD/0EUntKFH&#10;L1B3wgt2QP0XVKclgoPKzyR0CVSVlipyIDbz9A82z42wKnIhcZy9yOT+H6x8On5Bpsucr67mnBnR&#10;0ZBe1ODZLQxsvlgEhXrrMkp8tpTqB7qgSUe2zj6C/OaYgX0jTK12iNA3SpTU4TxUJq9KRxwXQIr+&#10;E5T0kDh4iEBDhV2QjwRhhE6TOl2mE5qRdLi+XqWrxZozSXfr5XKVxvElIpuqLTr/QUHHQpBzpOlH&#10;dHF8dD50I7IpJTzmoNXlg27buMG62LfIjoKccru7X95P6L+ltSYkGwhlI2I4iTQDs5GjH4ph1PR6&#10;kq+A8kTEEUYH0o+hoAH8wVlP7su5+34QqDhrPxoSL1h1CnAKiikQRlJpzj1nY7j3o6UPFnXdEPI4&#10;HgM7ErjSkXuYxNjFuV9yVJTk7P5g2df7mPXrj25/AgAA//8DAFBLAwQUAAYACAAAACEACkfcF9wA&#10;AAAEAQAADwAAAGRycy9kb3ducmV2LnhtbEyPwU7DMBBE70j8g7VI3KgDpdCGOFUpcKxEU8TZjbdx&#10;VHsdZd025esxXOCy0mhGM2+L+eCdOGLPbSAFt6MMBFIdTEuNgo/N280UBEdNRrtAqOCMDPPy8qLQ&#10;uQknWuOxio1IJcS5VmBj7HIpubboNY9Ch5S8Xei9jkn2jTS9PqVy7+Rdlj1Ir1tKC1Z3uLRY76uD&#10;V/D6/vm82ryws7NqzV/j/XLxuDsrdX01LJ5ARBziXxh+8BM6lIlpGw5kWDgF6ZH4e5M3G08mILYK&#10;pvcZyLKQ/+HLbwAAAP//AwBQSwECLQAUAAYACAAAACEAtoM4kv4AAADhAQAAEwAAAAAAAAAAAAAA&#10;AAAAAAAAW0NvbnRlbnRfVHlwZXNdLnhtbFBLAQItABQABgAIAAAAIQA4/SH/1gAAAJQBAAALAAAA&#10;AAAAAAAAAAAAAC8BAABfcmVscy8ucmVsc1BLAQItABQABgAIAAAAIQCkj5HTBgIAAOsDAAAOAAAA&#10;AAAAAAAAAAAAAC4CAABkcnMvZTJvRG9jLnhtbFBLAQItABQABgAIAAAAIQAKR9wX3AAAAAQBAAAP&#10;AAAAAAAAAAAAAAAAAGAEAABkcnMvZG93bnJldi54bWxQSwUGAAAAAAQABADzAAAAaQUAAAAA&#10;" fillcolor="#bae3e0" stroked="f">
                <v:textbox inset="0,0,0,0">
                  <w:txbxContent>
                    <w:p w14:paraId="1DC0039C" w14:textId="77777777" w:rsidR="00497435" w:rsidRDefault="00497435" w:rsidP="00C32E91">
                      <w:pPr>
                        <w:spacing w:before="116" w:line="301" w:lineRule="exact"/>
                        <w:ind w:left="189"/>
                        <w:rPr>
                          <w:b/>
                          <w:i/>
                          <w:sz w:val="28"/>
                        </w:rPr>
                      </w:pPr>
                      <w:r>
                        <w:rPr>
                          <w:b/>
                          <w:i/>
                          <w:color w:val="231F20"/>
                          <w:sz w:val="28"/>
                        </w:rPr>
                        <w:t>New spaces for women’s influence have been created at both</w:t>
                      </w:r>
                    </w:p>
                    <w:p w14:paraId="6A5744B2" w14:textId="77777777" w:rsidR="00497435" w:rsidRDefault="00497435" w:rsidP="00C32E91">
                      <w:pPr>
                        <w:spacing w:line="301" w:lineRule="exact"/>
                        <w:ind w:left="189"/>
                        <w:rPr>
                          <w:b/>
                          <w:i/>
                          <w:sz w:val="28"/>
                        </w:rPr>
                      </w:pPr>
                      <w:r>
                        <w:rPr>
                          <w:b/>
                          <w:i/>
                          <w:color w:val="231F20"/>
                          <w:sz w:val="28"/>
                        </w:rPr>
                        <w:t>village and district levels.</w:t>
                      </w:r>
                    </w:p>
                  </w:txbxContent>
                </v:textbox>
                <w10:anchorlock/>
              </v:shape>
            </w:pict>
          </mc:Fallback>
        </mc:AlternateContent>
      </w:r>
    </w:p>
    <w:p w14:paraId="7E671615" w14:textId="77777777" w:rsidR="00C32E91" w:rsidRPr="00735716" w:rsidRDefault="00C32E91" w:rsidP="00C32E91">
      <w:pPr>
        <w:spacing w:before="9"/>
        <w:rPr>
          <w:sz w:val="12"/>
          <w:szCs w:val="20"/>
          <w:lang w:val="en-AU"/>
        </w:rPr>
      </w:pPr>
    </w:p>
    <w:p w14:paraId="53C7251B" w14:textId="77777777" w:rsidR="00C32E91" w:rsidRPr="00735716" w:rsidRDefault="00C32E91" w:rsidP="00C32E91">
      <w:pPr>
        <w:spacing w:before="93" w:line="292" w:lineRule="auto"/>
        <w:ind w:left="393" w:right="1235"/>
        <w:jc w:val="both"/>
        <w:rPr>
          <w:sz w:val="20"/>
          <w:szCs w:val="20"/>
          <w:lang w:val="en-AU"/>
        </w:rPr>
      </w:pPr>
      <w:r w:rsidRPr="00735716">
        <w:rPr>
          <w:color w:val="231F20"/>
          <w:sz w:val="20"/>
          <w:szCs w:val="20"/>
          <w:lang w:val="en-AU"/>
        </w:rPr>
        <w:t>It is significant that many new rules and regulations institutionalize women’s active involvement village affairs.</w:t>
      </w:r>
      <w:r w:rsidRPr="00735716">
        <w:rPr>
          <w:color w:val="231F20"/>
          <w:spacing w:val="-5"/>
          <w:sz w:val="20"/>
          <w:szCs w:val="20"/>
          <w:lang w:val="en-AU"/>
        </w:rPr>
        <w:t xml:space="preserve"> </w:t>
      </w:r>
      <w:r w:rsidRPr="00735716">
        <w:rPr>
          <w:color w:val="231F20"/>
          <w:sz w:val="20"/>
          <w:szCs w:val="20"/>
          <w:lang w:val="en-AU"/>
        </w:rPr>
        <w:t>By</w:t>
      </w:r>
      <w:r w:rsidRPr="00735716">
        <w:rPr>
          <w:color w:val="231F20"/>
          <w:spacing w:val="-5"/>
          <w:sz w:val="20"/>
          <w:szCs w:val="20"/>
          <w:lang w:val="en-AU"/>
        </w:rPr>
        <w:t xml:space="preserve"> </w:t>
      </w:r>
      <w:r w:rsidRPr="00735716">
        <w:rPr>
          <w:color w:val="231F20"/>
          <w:sz w:val="20"/>
          <w:szCs w:val="20"/>
          <w:lang w:val="en-AU"/>
        </w:rPr>
        <w:t>anchoring</w:t>
      </w:r>
      <w:r w:rsidRPr="00735716">
        <w:rPr>
          <w:color w:val="231F20"/>
          <w:spacing w:val="-5"/>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gains</w:t>
      </w:r>
      <w:r w:rsidRPr="00735716">
        <w:rPr>
          <w:color w:val="231F20"/>
          <w:spacing w:val="-5"/>
          <w:sz w:val="20"/>
          <w:szCs w:val="20"/>
          <w:lang w:val="en-AU"/>
        </w:rPr>
        <w:t xml:space="preserve"> </w:t>
      </w:r>
      <w:r w:rsidRPr="00735716">
        <w:rPr>
          <w:color w:val="231F20"/>
          <w:sz w:val="20"/>
          <w:szCs w:val="20"/>
          <w:lang w:val="en-AU"/>
        </w:rPr>
        <w:t>made</w:t>
      </w:r>
      <w:r w:rsidRPr="00735716">
        <w:rPr>
          <w:color w:val="231F20"/>
          <w:spacing w:val="-5"/>
          <w:sz w:val="20"/>
          <w:szCs w:val="20"/>
          <w:lang w:val="en-AU"/>
        </w:rPr>
        <w:t xml:space="preserve"> </w:t>
      </w:r>
      <w:r w:rsidRPr="00735716">
        <w:rPr>
          <w:color w:val="231F20"/>
          <w:sz w:val="20"/>
          <w:szCs w:val="20"/>
          <w:lang w:val="en-AU"/>
        </w:rPr>
        <w:t>with</w:t>
      </w:r>
      <w:r w:rsidRPr="00735716">
        <w:rPr>
          <w:color w:val="231F20"/>
          <w:spacing w:val="-5"/>
          <w:sz w:val="20"/>
          <w:szCs w:val="20"/>
          <w:lang w:val="en-AU"/>
        </w:rPr>
        <w:t xml:space="preserve"> </w:t>
      </w:r>
      <w:r w:rsidRPr="00735716">
        <w:rPr>
          <w:color w:val="231F20"/>
          <w:sz w:val="20"/>
          <w:szCs w:val="20"/>
          <w:lang w:val="en-AU"/>
        </w:rPr>
        <w:t>MAMPU’s</w:t>
      </w:r>
      <w:r w:rsidRPr="00735716">
        <w:rPr>
          <w:color w:val="231F20"/>
          <w:spacing w:val="-4"/>
          <w:sz w:val="20"/>
          <w:szCs w:val="20"/>
          <w:lang w:val="en-AU"/>
        </w:rPr>
        <w:t xml:space="preserve"> </w:t>
      </w:r>
      <w:r w:rsidRPr="00735716">
        <w:rPr>
          <w:color w:val="231F20"/>
          <w:sz w:val="20"/>
          <w:szCs w:val="20"/>
          <w:lang w:val="en-AU"/>
        </w:rPr>
        <w:t>support</w:t>
      </w:r>
      <w:r w:rsidRPr="00735716">
        <w:rPr>
          <w:color w:val="231F20"/>
          <w:spacing w:val="-5"/>
          <w:sz w:val="20"/>
          <w:szCs w:val="20"/>
          <w:lang w:val="en-AU"/>
        </w:rPr>
        <w:t xml:space="preserve"> </w:t>
      </w:r>
      <w:r w:rsidRPr="00735716">
        <w:rPr>
          <w:color w:val="231F20"/>
          <w:sz w:val="20"/>
          <w:szCs w:val="20"/>
          <w:lang w:val="en-AU"/>
        </w:rPr>
        <w:t>in</w:t>
      </w:r>
      <w:r w:rsidRPr="00735716">
        <w:rPr>
          <w:color w:val="231F20"/>
          <w:spacing w:val="-5"/>
          <w:sz w:val="20"/>
          <w:szCs w:val="20"/>
          <w:lang w:val="en-AU"/>
        </w:rPr>
        <w:t xml:space="preserve"> </w:t>
      </w:r>
      <w:r w:rsidRPr="00735716">
        <w:rPr>
          <w:color w:val="231F20"/>
          <w:spacing w:val="-4"/>
          <w:sz w:val="20"/>
          <w:szCs w:val="20"/>
          <w:lang w:val="en-AU"/>
        </w:rPr>
        <w:t>law,</w:t>
      </w:r>
      <w:r w:rsidRPr="00735716">
        <w:rPr>
          <w:color w:val="231F20"/>
          <w:spacing w:val="-5"/>
          <w:sz w:val="20"/>
          <w:szCs w:val="20"/>
          <w:lang w:val="en-AU"/>
        </w:rPr>
        <w:t xml:space="preserve"> </w:t>
      </w:r>
      <w:r w:rsidRPr="00735716">
        <w:rPr>
          <w:color w:val="231F20"/>
          <w:sz w:val="20"/>
          <w:szCs w:val="20"/>
          <w:lang w:val="en-AU"/>
        </w:rPr>
        <w:t>they</w:t>
      </w:r>
      <w:r w:rsidRPr="00735716">
        <w:rPr>
          <w:color w:val="231F20"/>
          <w:spacing w:val="-5"/>
          <w:sz w:val="20"/>
          <w:szCs w:val="20"/>
          <w:lang w:val="en-AU"/>
        </w:rPr>
        <w:t xml:space="preserve"> </w:t>
      </w:r>
      <w:r w:rsidRPr="00735716">
        <w:rPr>
          <w:color w:val="231F20"/>
          <w:sz w:val="20"/>
          <w:szCs w:val="20"/>
          <w:lang w:val="en-AU"/>
        </w:rPr>
        <w:t>help</w:t>
      </w:r>
      <w:r w:rsidRPr="00735716">
        <w:rPr>
          <w:color w:val="231F20"/>
          <w:spacing w:val="-5"/>
          <w:sz w:val="20"/>
          <w:szCs w:val="20"/>
          <w:lang w:val="en-AU"/>
        </w:rPr>
        <w:t xml:space="preserve"> </w:t>
      </w:r>
      <w:r w:rsidRPr="00735716">
        <w:rPr>
          <w:color w:val="231F20"/>
          <w:sz w:val="20"/>
          <w:szCs w:val="20"/>
          <w:lang w:val="en-AU"/>
        </w:rPr>
        <w:t>to</w:t>
      </w:r>
      <w:r w:rsidRPr="00735716">
        <w:rPr>
          <w:color w:val="231F20"/>
          <w:spacing w:val="-5"/>
          <w:sz w:val="20"/>
          <w:szCs w:val="20"/>
          <w:lang w:val="en-AU"/>
        </w:rPr>
        <w:t xml:space="preserve"> </w:t>
      </w:r>
      <w:r w:rsidRPr="00735716">
        <w:rPr>
          <w:color w:val="231F20"/>
          <w:sz w:val="20"/>
          <w:szCs w:val="20"/>
          <w:lang w:val="en-AU"/>
        </w:rPr>
        <w:t>sustain</w:t>
      </w:r>
      <w:r w:rsidRPr="00735716">
        <w:rPr>
          <w:color w:val="231F20"/>
          <w:spacing w:val="-4"/>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space</w:t>
      </w:r>
      <w:r w:rsidRPr="00735716">
        <w:rPr>
          <w:color w:val="231F20"/>
          <w:spacing w:val="-5"/>
          <w:sz w:val="20"/>
          <w:szCs w:val="20"/>
          <w:lang w:val="en-AU"/>
        </w:rPr>
        <w:t xml:space="preserve"> </w:t>
      </w:r>
      <w:r w:rsidRPr="00735716">
        <w:rPr>
          <w:color w:val="231F20"/>
          <w:sz w:val="20"/>
          <w:szCs w:val="20"/>
          <w:lang w:val="en-AU"/>
        </w:rPr>
        <w:t>that</w:t>
      </w:r>
      <w:r w:rsidRPr="00735716">
        <w:rPr>
          <w:color w:val="231F20"/>
          <w:spacing w:val="-5"/>
          <w:sz w:val="20"/>
          <w:szCs w:val="20"/>
          <w:lang w:val="en-AU"/>
        </w:rPr>
        <w:t xml:space="preserve"> </w:t>
      </w:r>
      <w:r w:rsidRPr="00735716">
        <w:rPr>
          <w:color w:val="231F20"/>
          <w:sz w:val="20"/>
          <w:szCs w:val="20"/>
          <w:lang w:val="en-AU"/>
        </w:rPr>
        <w:t>has been created for women’s voice and influence on decision-making into the</w:t>
      </w:r>
      <w:r w:rsidRPr="00735716">
        <w:rPr>
          <w:color w:val="231F20"/>
          <w:spacing w:val="-13"/>
          <w:sz w:val="20"/>
          <w:szCs w:val="20"/>
          <w:lang w:val="en-AU"/>
        </w:rPr>
        <w:t xml:space="preserve"> </w:t>
      </w:r>
      <w:r w:rsidRPr="00735716">
        <w:rPr>
          <w:color w:val="231F20"/>
          <w:sz w:val="20"/>
          <w:szCs w:val="20"/>
          <w:lang w:val="en-AU"/>
        </w:rPr>
        <w:t>future.</w:t>
      </w:r>
    </w:p>
    <w:p w14:paraId="19E751DB" w14:textId="77777777" w:rsidR="00C32E91" w:rsidRPr="00735716" w:rsidRDefault="00C32E91" w:rsidP="00C32E91">
      <w:pPr>
        <w:spacing w:before="2"/>
        <w:rPr>
          <w:sz w:val="24"/>
          <w:szCs w:val="20"/>
          <w:lang w:val="en-AU"/>
        </w:rPr>
      </w:pPr>
    </w:p>
    <w:p w14:paraId="5A3BF841" w14:textId="35634971" w:rsidR="00C32E91" w:rsidRPr="00735716" w:rsidRDefault="00C32E91" w:rsidP="00C32E91">
      <w:pPr>
        <w:spacing w:before="1" w:line="292" w:lineRule="auto"/>
        <w:ind w:left="393" w:right="1235"/>
        <w:jc w:val="both"/>
        <w:rPr>
          <w:sz w:val="20"/>
          <w:szCs w:val="20"/>
          <w:lang w:val="en-AU"/>
        </w:rPr>
      </w:pPr>
      <w:r w:rsidRPr="00735716">
        <w:rPr>
          <w:color w:val="231F20"/>
          <w:sz w:val="20"/>
          <w:szCs w:val="20"/>
          <w:lang w:val="en-AU"/>
        </w:rPr>
        <w:t xml:space="preserve">For example, in 2019, 36 village governments enacted regulations formalizing the role of </w:t>
      </w:r>
      <w:r w:rsidRPr="00735716">
        <w:rPr>
          <w:color w:val="231F20"/>
          <w:spacing w:val="-3"/>
          <w:sz w:val="20"/>
          <w:szCs w:val="20"/>
          <w:lang w:val="en-AU"/>
        </w:rPr>
        <w:t xml:space="preserve">PEKKA’s </w:t>
      </w:r>
      <w:r w:rsidRPr="00735716">
        <w:rPr>
          <w:color w:val="231F20"/>
          <w:sz w:val="20"/>
          <w:szCs w:val="20"/>
          <w:lang w:val="en-AU"/>
        </w:rPr>
        <w:t>grassroots women cadre in verifying and validating social protection data (through KLIK</w:t>
      </w:r>
      <w:r w:rsidR="00735716" w:rsidRPr="00735716">
        <w:rPr>
          <w:color w:val="231F20"/>
          <w:sz w:val="20"/>
          <w:szCs w:val="20"/>
          <w:lang w:val="en-AU"/>
        </w:rPr>
        <w:t>) and</w:t>
      </w:r>
      <w:r w:rsidRPr="00735716">
        <w:rPr>
          <w:color w:val="231F20"/>
          <w:spacing w:val="-28"/>
          <w:sz w:val="20"/>
          <w:szCs w:val="20"/>
          <w:lang w:val="en-AU"/>
        </w:rPr>
        <w:t xml:space="preserve"> </w:t>
      </w:r>
      <w:r w:rsidRPr="00735716">
        <w:rPr>
          <w:color w:val="231F20"/>
          <w:sz w:val="20"/>
          <w:szCs w:val="20"/>
          <w:lang w:val="en-AU"/>
        </w:rPr>
        <w:t xml:space="preserve">participating in village planning. Between 2018 and 2020, village heads in 10 locations across Aceh, Yogyakarta, </w:t>
      </w:r>
      <w:r w:rsidRPr="00735716">
        <w:rPr>
          <w:color w:val="231F20"/>
          <w:spacing w:val="-5"/>
          <w:sz w:val="20"/>
          <w:szCs w:val="20"/>
          <w:lang w:val="en-AU"/>
        </w:rPr>
        <w:t xml:space="preserve">and </w:t>
      </w:r>
      <w:r w:rsidRPr="00735716">
        <w:rPr>
          <w:color w:val="231F20"/>
          <w:sz w:val="20"/>
          <w:szCs w:val="20"/>
          <w:lang w:val="en-AU"/>
        </w:rPr>
        <w:t xml:space="preserve">East Nusa </w:t>
      </w:r>
      <w:r w:rsidRPr="00735716">
        <w:rPr>
          <w:color w:val="231F20"/>
          <w:spacing w:val="-4"/>
          <w:sz w:val="20"/>
          <w:szCs w:val="20"/>
          <w:lang w:val="en-AU"/>
        </w:rPr>
        <w:t xml:space="preserve">Tenggara </w:t>
      </w:r>
      <w:r w:rsidRPr="00735716">
        <w:rPr>
          <w:color w:val="231F20"/>
          <w:sz w:val="20"/>
          <w:szCs w:val="20"/>
          <w:lang w:val="en-AU"/>
        </w:rPr>
        <w:t xml:space="preserve">signed decrees officially establishing the role of Community-based Service Provision </w:t>
      </w:r>
      <w:r w:rsidRPr="00735716">
        <w:rPr>
          <w:i/>
          <w:iCs/>
          <w:color w:val="231F20"/>
          <w:sz w:val="20"/>
          <w:szCs w:val="20"/>
          <w:lang w:val="en-AU"/>
        </w:rPr>
        <w:t>(Layanan Berbasis Komunitas)</w:t>
      </w:r>
      <w:r w:rsidRPr="00735716">
        <w:rPr>
          <w:color w:val="231F20"/>
          <w:sz w:val="20"/>
          <w:szCs w:val="20"/>
          <w:lang w:val="en-AU"/>
        </w:rPr>
        <w:t xml:space="preserve"> – a system of volunteers trained by partners to assist in the reporting and handling</w:t>
      </w:r>
      <w:r w:rsidRPr="00735716">
        <w:rPr>
          <w:color w:val="231F20"/>
          <w:spacing w:val="-10"/>
          <w:sz w:val="20"/>
          <w:szCs w:val="20"/>
          <w:lang w:val="en-AU"/>
        </w:rPr>
        <w:t xml:space="preserve"> </w:t>
      </w:r>
      <w:r w:rsidRPr="00735716">
        <w:rPr>
          <w:color w:val="231F20"/>
          <w:sz w:val="20"/>
          <w:szCs w:val="20"/>
          <w:lang w:val="en-AU"/>
        </w:rPr>
        <w:t>of</w:t>
      </w:r>
      <w:r w:rsidRPr="00735716">
        <w:rPr>
          <w:color w:val="231F20"/>
          <w:spacing w:val="-11"/>
          <w:sz w:val="20"/>
          <w:szCs w:val="20"/>
          <w:lang w:val="en-AU"/>
        </w:rPr>
        <w:t xml:space="preserve"> </w:t>
      </w:r>
      <w:r w:rsidRPr="00735716">
        <w:rPr>
          <w:color w:val="231F20"/>
          <w:sz w:val="20"/>
          <w:szCs w:val="20"/>
          <w:lang w:val="en-AU"/>
        </w:rPr>
        <w:t>cases</w:t>
      </w:r>
      <w:r w:rsidRPr="00735716">
        <w:rPr>
          <w:color w:val="231F20"/>
          <w:spacing w:val="-10"/>
          <w:sz w:val="20"/>
          <w:szCs w:val="20"/>
          <w:lang w:val="en-AU"/>
        </w:rPr>
        <w:t xml:space="preserve"> </w:t>
      </w:r>
      <w:r w:rsidRPr="00735716">
        <w:rPr>
          <w:color w:val="231F20"/>
          <w:sz w:val="20"/>
          <w:szCs w:val="20"/>
          <w:lang w:val="en-AU"/>
        </w:rPr>
        <w:t>of</w:t>
      </w:r>
      <w:r w:rsidRPr="00735716">
        <w:rPr>
          <w:color w:val="231F20"/>
          <w:spacing w:val="-10"/>
          <w:sz w:val="20"/>
          <w:szCs w:val="20"/>
          <w:lang w:val="en-AU"/>
        </w:rPr>
        <w:t xml:space="preserve"> </w:t>
      </w:r>
      <w:r w:rsidRPr="00735716">
        <w:rPr>
          <w:color w:val="231F20"/>
          <w:spacing w:val="-9"/>
          <w:sz w:val="20"/>
          <w:szCs w:val="20"/>
          <w:lang w:val="en-AU"/>
        </w:rPr>
        <w:t>VAW.</w:t>
      </w:r>
      <w:r w:rsidRPr="00735716">
        <w:rPr>
          <w:color w:val="231F20"/>
          <w:spacing w:val="-11"/>
          <w:sz w:val="20"/>
          <w:szCs w:val="20"/>
          <w:lang w:val="en-AU"/>
        </w:rPr>
        <w:t xml:space="preserve"> </w:t>
      </w:r>
      <w:r w:rsidRPr="00735716">
        <w:rPr>
          <w:color w:val="231F20"/>
          <w:sz w:val="20"/>
          <w:szCs w:val="20"/>
          <w:lang w:val="en-AU"/>
        </w:rPr>
        <w:t>In</w:t>
      </w:r>
      <w:r w:rsidRPr="00735716">
        <w:rPr>
          <w:color w:val="231F20"/>
          <w:spacing w:val="-10"/>
          <w:sz w:val="20"/>
          <w:szCs w:val="20"/>
          <w:lang w:val="en-AU"/>
        </w:rPr>
        <w:t xml:space="preserve"> </w:t>
      </w:r>
      <w:r w:rsidRPr="00735716">
        <w:rPr>
          <w:color w:val="231F20"/>
          <w:sz w:val="20"/>
          <w:szCs w:val="20"/>
          <w:lang w:val="en-AU"/>
        </w:rPr>
        <w:t>these</w:t>
      </w:r>
      <w:r w:rsidRPr="00735716">
        <w:rPr>
          <w:color w:val="231F20"/>
          <w:spacing w:val="-11"/>
          <w:sz w:val="20"/>
          <w:szCs w:val="20"/>
          <w:lang w:val="en-AU"/>
        </w:rPr>
        <w:t xml:space="preserve"> </w:t>
      </w:r>
      <w:r w:rsidRPr="00735716">
        <w:rPr>
          <w:color w:val="231F20"/>
          <w:sz w:val="20"/>
          <w:szCs w:val="20"/>
          <w:lang w:val="en-AU"/>
        </w:rPr>
        <w:t>and</w:t>
      </w:r>
      <w:r w:rsidRPr="00735716">
        <w:rPr>
          <w:color w:val="231F20"/>
          <w:spacing w:val="-9"/>
          <w:sz w:val="20"/>
          <w:szCs w:val="20"/>
          <w:lang w:val="en-AU"/>
        </w:rPr>
        <w:t xml:space="preserve"> </w:t>
      </w:r>
      <w:r w:rsidRPr="00735716">
        <w:rPr>
          <w:color w:val="231F20"/>
          <w:sz w:val="20"/>
          <w:szCs w:val="20"/>
          <w:lang w:val="en-AU"/>
        </w:rPr>
        <w:t>other</w:t>
      </w:r>
      <w:r w:rsidRPr="00735716">
        <w:rPr>
          <w:color w:val="231F20"/>
          <w:spacing w:val="-10"/>
          <w:sz w:val="20"/>
          <w:szCs w:val="20"/>
          <w:lang w:val="en-AU"/>
        </w:rPr>
        <w:t xml:space="preserve"> </w:t>
      </w:r>
      <w:r w:rsidRPr="00735716">
        <w:rPr>
          <w:color w:val="231F20"/>
          <w:sz w:val="20"/>
          <w:szCs w:val="20"/>
          <w:lang w:val="en-AU"/>
        </w:rPr>
        <w:t>cases,</w:t>
      </w:r>
      <w:r w:rsidRPr="00735716">
        <w:rPr>
          <w:color w:val="231F20"/>
          <w:spacing w:val="-10"/>
          <w:sz w:val="20"/>
          <w:szCs w:val="20"/>
          <w:lang w:val="en-AU"/>
        </w:rPr>
        <w:t xml:space="preserve"> </w:t>
      </w:r>
      <w:r w:rsidRPr="00735716">
        <w:rPr>
          <w:color w:val="231F20"/>
          <w:sz w:val="20"/>
          <w:szCs w:val="20"/>
          <w:lang w:val="en-AU"/>
        </w:rPr>
        <w:t>formal</w:t>
      </w:r>
      <w:r w:rsidRPr="00735716">
        <w:rPr>
          <w:color w:val="231F20"/>
          <w:spacing w:val="-11"/>
          <w:sz w:val="20"/>
          <w:szCs w:val="20"/>
          <w:lang w:val="en-AU"/>
        </w:rPr>
        <w:t xml:space="preserve"> </w:t>
      </w:r>
      <w:r w:rsidRPr="00735716">
        <w:rPr>
          <w:color w:val="231F20"/>
          <w:sz w:val="20"/>
          <w:szCs w:val="20"/>
          <w:lang w:val="en-AU"/>
        </w:rPr>
        <w:t>recognition</w:t>
      </w:r>
      <w:r w:rsidRPr="00735716">
        <w:rPr>
          <w:color w:val="231F20"/>
          <w:spacing w:val="-10"/>
          <w:sz w:val="20"/>
          <w:szCs w:val="20"/>
          <w:lang w:val="en-AU"/>
        </w:rPr>
        <w:t xml:space="preserve"> </w:t>
      </w:r>
      <w:r w:rsidRPr="00735716">
        <w:rPr>
          <w:color w:val="231F20"/>
          <w:sz w:val="20"/>
          <w:szCs w:val="20"/>
          <w:lang w:val="en-AU"/>
        </w:rPr>
        <w:t>of</w:t>
      </w:r>
      <w:r w:rsidRPr="00735716">
        <w:rPr>
          <w:color w:val="231F20"/>
          <w:spacing w:val="-11"/>
          <w:sz w:val="20"/>
          <w:szCs w:val="20"/>
          <w:lang w:val="en-AU"/>
        </w:rPr>
        <w:t xml:space="preserve"> </w:t>
      </w:r>
      <w:r w:rsidRPr="00735716">
        <w:rPr>
          <w:color w:val="231F20"/>
          <w:sz w:val="20"/>
          <w:szCs w:val="20"/>
          <w:lang w:val="en-AU"/>
        </w:rPr>
        <w:t>women’s</w:t>
      </w:r>
      <w:r w:rsidRPr="00735716">
        <w:rPr>
          <w:color w:val="231F20"/>
          <w:spacing w:val="-10"/>
          <w:sz w:val="20"/>
          <w:szCs w:val="20"/>
          <w:lang w:val="en-AU"/>
        </w:rPr>
        <w:t xml:space="preserve"> </w:t>
      </w:r>
      <w:r w:rsidRPr="00735716">
        <w:rPr>
          <w:color w:val="231F20"/>
          <w:sz w:val="20"/>
          <w:szCs w:val="20"/>
          <w:lang w:val="en-AU"/>
        </w:rPr>
        <w:t>groups</w:t>
      </w:r>
      <w:r w:rsidRPr="00735716">
        <w:rPr>
          <w:color w:val="231F20"/>
          <w:spacing w:val="-10"/>
          <w:sz w:val="20"/>
          <w:szCs w:val="20"/>
          <w:lang w:val="en-AU"/>
        </w:rPr>
        <w:t xml:space="preserve"> </w:t>
      </w:r>
      <w:r w:rsidRPr="00735716">
        <w:rPr>
          <w:color w:val="231F20"/>
          <w:sz w:val="20"/>
          <w:szCs w:val="20"/>
          <w:lang w:val="en-AU"/>
        </w:rPr>
        <w:t>also</w:t>
      </w:r>
      <w:r w:rsidRPr="00735716">
        <w:rPr>
          <w:color w:val="231F20"/>
          <w:spacing w:val="-9"/>
          <w:sz w:val="20"/>
          <w:szCs w:val="20"/>
          <w:lang w:val="en-AU"/>
        </w:rPr>
        <w:t xml:space="preserve"> </w:t>
      </w:r>
      <w:r w:rsidRPr="00735716">
        <w:rPr>
          <w:color w:val="231F20"/>
          <w:sz w:val="20"/>
          <w:szCs w:val="20"/>
          <w:lang w:val="en-AU"/>
        </w:rPr>
        <w:t>establishes a legal basis to demand allocations from village</w:t>
      </w:r>
      <w:r w:rsidRPr="00735716">
        <w:rPr>
          <w:color w:val="231F20"/>
          <w:spacing w:val="-1"/>
          <w:sz w:val="20"/>
          <w:szCs w:val="20"/>
          <w:lang w:val="en-AU"/>
        </w:rPr>
        <w:t xml:space="preserve"> </w:t>
      </w:r>
      <w:r w:rsidRPr="00735716">
        <w:rPr>
          <w:color w:val="231F20"/>
          <w:sz w:val="20"/>
          <w:szCs w:val="20"/>
          <w:lang w:val="en-AU"/>
        </w:rPr>
        <w:t>budgets.</w:t>
      </w:r>
    </w:p>
    <w:p w14:paraId="49AFAA35" w14:textId="77777777" w:rsidR="00C32E91" w:rsidRPr="00735716" w:rsidRDefault="00C32E91" w:rsidP="00C32E91">
      <w:pPr>
        <w:spacing w:before="11"/>
        <w:rPr>
          <w:sz w:val="23"/>
          <w:szCs w:val="20"/>
          <w:lang w:val="en-AU"/>
        </w:rPr>
      </w:pPr>
    </w:p>
    <w:p w14:paraId="73218FDD"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 xml:space="preserve">Examples at the district level include </w:t>
      </w:r>
      <w:r w:rsidRPr="00735716">
        <w:rPr>
          <w:color w:val="231F20"/>
          <w:spacing w:val="-3"/>
          <w:sz w:val="20"/>
          <w:szCs w:val="20"/>
          <w:lang w:val="en-AU"/>
        </w:rPr>
        <w:t xml:space="preserve">PEKKA’s </w:t>
      </w:r>
      <w:r w:rsidRPr="00735716">
        <w:rPr>
          <w:color w:val="231F20"/>
          <w:sz w:val="20"/>
          <w:szCs w:val="20"/>
          <w:lang w:val="en-AU"/>
        </w:rPr>
        <w:t>Multi-Stakeholder Forums being formally adopted by the Bupati</w:t>
      </w:r>
      <w:r w:rsidRPr="00735716">
        <w:rPr>
          <w:color w:val="231F20"/>
          <w:spacing w:val="-16"/>
          <w:sz w:val="20"/>
          <w:szCs w:val="20"/>
          <w:lang w:val="en-AU"/>
        </w:rPr>
        <w:t xml:space="preserve"> </w:t>
      </w:r>
      <w:r w:rsidRPr="00735716">
        <w:rPr>
          <w:color w:val="231F20"/>
          <w:sz w:val="20"/>
          <w:szCs w:val="20"/>
          <w:lang w:val="en-AU"/>
        </w:rPr>
        <w:t>of</w:t>
      </w:r>
      <w:r w:rsidRPr="00735716">
        <w:rPr>
          <w:color w:val="231F20"/>
          <w:spacing w:val="-19"/>
          <w:sz w:val="20"/>
          <w:szCs w:val="20"/>
          <w:lang w:val="en-AU"/>
        </w:rPr>
        <w:t xml:space="preserve"> </w:t>
      </w:r>
      <w:r w:rsidRPr="00735716">
        <w:rPr>
          <w:color w:val="231F20"/>
          <w:spacing w:val="-4"/>
          <w:sz w:val="20"/>
          <w:szCs w:val="20"/>
          <w:lang w:val="en-AU"/>
        </w:rPr>
        <w:t>Tangerang</w:t>
      </w:r>
      <w:r w:rsidRPr="00735716">
        <w:rPr>
          <w:color w:val="231F20"/>
          <w:spacing w:val="-16"/>
          <w:sz w:val="20"/>
          <w:szCs w:val="20"/>
          <w:lang w:val="en-AU"/>
        </w:rPr>
        <w:t xml:space="preserve"> </w:t>
      </w:r>
      <w:r w:rsidRPr="00735716">
        <w:rPr>
          <w:color w:val="231F20"/>
          <w:sz w:val="20"/>
          <w:szCs w:val="20"/>
          <w:lang w:val="en-AU"/>
        </w:rPr>
        <w:t>in</w:t>
      </w:r>
      <w:r w:rsidRPr="00735716">
        <w:rPr>
          <w:color w:val="231F20"/>
          <w:spacing w:val="-16"/>
          <w:sz w:val="20"/>
          <w:szCs w:val="20"/>
          <w:lang w:val="en-AU"/>
        </w:rPr>
        <w:t xml:space="preserve"> </w:t>
      </w:r>
      <w:r w:rsidRPr="00735716">
        <w:rPr>
          <w:color w:val="231F20"/>
          <w:sz w:val="20"/>
          <w:szCs w:val="20"/>
          <w:lang w:val="en-AU"/>
        </w:rPr>
        <w:t>Banten,</w:t>
      </w:r>
      <w:r w:rsidRPr="00735716">
        <w:rPr>
          <w:color w:val="231F20"/>
          <w:spacing w:val="-15"/>
          <w:sz w:val="20"/>
          <w:szCs w:val="20"/>
          <w:lang w:val="en-AU"/>
        </w:rPr>
        <w:t xml:space="preserve"> </w:t>
      </w:r>
      <w:r w:rsidRPr="00735716">
        <w:rPr>
          <w:color w:val="231F20"/>
          <w:sz w:val="20"/>
          <w:szCs w:val="20"/>
          <w:lang w:val="en-AU"/>
        </w:rPr>
        <w:t>and</w:t>
      </w:r>
      <w:r w:rsidRPr="00735716">
        <w:rPr>
          <w:color w:val="231F20"/>
          <w:spacing w:val="-16"/>
          <w:sz w:val="20"/>
          <w:szCs w:val="20"/>
          <w:lang w:val="en-AU"/>
        </w:rPr>
        <w:t xml:space="preserve"> </w:t>
      </w:r>
      <w:r w:rsidRPr="00735716">
        <w:rPr>
          <w:color w:val="231F20"/>
          <w:spacing w:val="-3"/>
          <w:sz w:val="20"/>
          <w:szCs w:val="20"/>
          <w:lang w:val="en-AU"/>
        </w:rPr>
        <w:t>KAPAL</w:t>
      </w:r>
      <w:r w:rsidRPr="00735716">
        <w:rPr>
          <w:color w:val="231F20"/>
          <w:spacing w:val="-22"/>
          <w:sz w:val="20"/>
          <w:szCs w:val="20"/>
          <w:lang w:val="en-AU"/>
        </w:rPr>
        <w:t xml:space="preserve"> </w:t>
      </w:r>
      <w:r w:rsidRPr="00735716">
        <w:rPr>
          <w:color w:val="231F20"/>
          <w:sz w:val="20"/>
          <w:szCs w:val="20"/>
          <w:lang w:val="en-AU"/>
        </w:rPr>
        <w:t>Perempuan’s</w:t>
      </w:r>
      <w:r w:rsidRPr="00735716">
        <w:rPr>
          <w:color w:val="231F20"/>
          <w:spacing w:val="-16"/>
          <w:sz w:val="20"/>
          <w:szCs w:val="20"/>
          <w:lang w:val="en-AU"/>
        </w:rPr>
        <w:t xml:space="preserve"> </w:t>
      </w:r>
      <w:r w:rsidRPr="00735716">
        <w:rPr>
          <w:color w:val="231F20"/>
          <w:sz w:val="20"/>
          <w:szCs w:val="20"/>
          <w:lang w:val="en-AU"/>
        </w:rPr>
        <w:t>Sekolah</w:t>
      </w:r>
      <w:r w:rsidRPr="00735716">
        <w:rPr>
          <w:color w:val="231F20"/>
          <w:spacing w:val="-15"/>
          <w:sz w:val="20"/>
          <w:szCs w:val="20"/>
          <w:lang w:val="en-AU"/>
        </w:rPr>
        <w:t xml:space="preserve"> </w:t>
      </w:r>
      <w:r w:rsidRPr="00735716">
        <w:rPr>
          <w:color w:val="231F20"/>
          <w:sz w:val="20"/>
          <w:szCs w:val="20"/>
          <w:lang w:val="en-AU"/>
        </w:rPr>
        <w:t>Perempuan</w:t>
      </w:r>
      <w:r w:rsidRPr="00735716">
        <w:rPr>
          <w:color w:val="231F20"/>
          <w:spacing w:val="-16"/>
          <w:sz w:val="20"/>
          <w:szCs w:val="20"/>
          <w:lang w:val="en-AU"/>
        </w:rPr>
        <w:t xml:space="preserve"> </w:t>
      </w:r>
      <w:r w:rsidRPr="00735716">
        <w:rPr>
          <w:color w:val="231F20"/>
          <w:sz w:val="20"/>
          <w:szCs w:val="20"/>
          <w:lang w:val="en-AU"/>
        </w:rPr>
        <w:t>being</w:t>
      </w:r>
      <w:r w:rsidRPr="00735716">
        <w:rPr>
          <w:color w:val="231F20"/>
          <w:spacing w:val="-15"/>
          <w:sz w:val="20"/>
          <w:szCs w:val="20"/>
          <w:lang w:val="en-AU"/>
        </w:rPr>
        <w:t xml:space="preserve"> </w:t>
      </w:r>
      <w:r w:rsidRPr="00735716">
        <w:rPr>
          <w:color w:val="231F20"/>
          <w:sz w:val="20"/>
          <w:szCs w:val="20"/>
          <w:lang w:val="en-AU"/>
        </w:rPr>
        <w:t>formalized</w:t>
      </w:r>
      <w:r w:rsidRPr="00735716">
        <w:rPr>
          <w:color w:val="231F20"/>
          <w:spacing w:val="-16"/>
          <w:sz w:val="20"/>
          <w:szCs w:val="20"/>
          <w:lang w:val="en-AU"/>
        </w:rPr>
        <w:t xml:space="preserve"> </w:t>
      </w:r>
      <w:r w:rsidRPr="00735716">
        <w:rPr>
          <w:color w:val="231F20"/>
          <w:sz w:val="20"/>
          <w:szCs w:val="20"/>
          <w:lang w:val="en-AU"/>
        </w:rPr>
        <w:t>in</w:t>
      </w:r>
      <w:r w:rsidRPr="00735716">
        <w:rPr>
          <w:color w:val="231F20"/>
          <w:spacing w:val="-15"/>
          <w:sz w:val="20"/>
          <w:szCs w:val="20"/>
          <w:lang w:val="en-AU"/>
        </w:rPr>
        <w:t xml:space="preserve"> </w:t>
      </w:r>
      <w:r w:rsidRPr="00735716">
        <w:rPr>
          <w:color w:val="231F20"/>
          <w:sz w:val="20"/>
          <w:szCs w:val="20"/>
          <w:lang w:val="en-AU"/>
        </w:rPr>
        <w:t>Pangkep, South</w:t>
      </w:r>
      <w:r w:rsidRPr="00735716">
        <w:rPr>
          <w:color w:val="231F20"/>
          <w:spacing w:val="-4"/>
          <w:sz w:val="20"/>
          <w:szCs w:val="20"/>
          <w:lang w:val="en-AU"/>
        </w:rPr>
        <w:t xml:space="preserve"> </w:t>
      </w:r>
      <w:r w:rsidRPr="00735716">
        <w:rPr>
          <w:color w:val="231F20"/>
          <w:sz w:val="20"/>
          <w:szCs w:val="20"/>
          <w:lang w:val="en-AU"/>
        </w:rPr>
        <w:t>Sulawesi, and</w:t>
      </w:r>
      <w:r w:rsidRPr="00735716">
        <w:rPr>
          <w:color w:val="231F20"/>
          <w:spacing w:val="-4"/>
          <w:sz w:val="20"/>
          <w:szCs w:val="20"/>
          <w:lang w:val="en-AU"/>
        </w:rPr>
        <w:t xml:space="preserve"> </w:t>
      </w:r>
      <w:r w:rsidRPr="00735716">
        <w:rPr>
          <w:color w:val="231F20"/>
          <w:sz w:val="20"/>
          <w:szCs w:val="20"/>
          <w:lang w:val="en-AU"/>
        </w:rPr>
        <w:t>Gresik,</w:t>
      </w:r>
      <w:r w:rsidRPr="00735716">
        <w:rPr>
          <w:color w:val="231F20"/>
          <w:spacing w:val="-5"/>
          <w:sz w:val="20"/>
          <w:szCs w:val="20"/>
          <w:lang w:val="en-AU"/>
        </w:rPr>
        <w:t xml:space="preserve"> </w:t>
      </w:r>
      <w:r w:rsidRPr="00735716">
        <w:rPr>
          <w:color w:val="231F20"/>
          <w:sz w:val="20"/>
          <w:szCs w:val="20"/>
          <w:lang w:val="en-AU"/>
        </w:rPr>
        <w:t>East</w:t>
      </w:r>
      <w:r w:rsidRPr="00735716">
        <w:rPr>
          <w:color w:val="231F20"/>
          <w:spacing w:val="-5"/>
          <w:sz w:val="20"/>
          <w:szCs w:val="20"/>
          <w:lang w:val="en-AU"/>
        </w:rPr>
        <w:t xml:space="preserve"> </w:t>
      </w:r>
      <w:r w:rsidRPr="00735716">
        <w:rPr>
          <w:color w:val="231F20"/>
          <w:sz w:val="20"/>
          <w:szCs w:val="20"/>
          <w:lang w:val="en-AU"/>
        </w:rPr>
        <w:t>Java,</w:t>
      </w:r>
      <w:r w:rsidRPr="00735716">
        <w:rPr>
          <w:color w:val="231F20"/>
          <w:spacing w:val="-4"/>
          <w:sz w:val="20"/>
          <w:szCs w:val="20"/>
          <w:lang w:val="en-AU"/>
        </w:rPr>
        <w:t xml:space="preserve"> </w:t>
      </w:r>
      <w:r w:rsidRPr="00735716">
        <w:rPr>
          <w:color w:val="231F20"/>
          <w:sz w:val="20"/>
          <w:szCs w:val="20"/>
          <w:lang w:val="en-AU"/>
        </w:rPr>
        <w:t>and</w:t>
      </w:r>
      <w:r w:rsidRPr="00735716">
        <w:rPr>
          <w:color w:val="231F20"/>
          <w:spacing w:val="-4"/>
          <w:sz w:val="20"/>
          <w:szCs w:val="20"/>
          <w:lang w:val="en-AU"/>
        </w:rPr>
        <w:t xml:space="preserve"> </w:t>
      </w:r>
      <w:r w:rsidRPr="00735716">
        <w:rPr>
          <w:color w:val="231F20"/>
          <w:sz w:val="20"/>
          <w:szCs w:val="20"/>
          <w:lang w:val="en-AU"/>
        </w:rPr>
        <w:t>across</w:t>
      </w:r>
      <w:r w:rsidRPr="00735716">
        <w:rPr>
          <w:color w:val="231F20"/>
          <w:spacing w:val="-4"/>
          <w:sz w:val="20"/>
          <w:szCs w:val="20"/>
          <w:lang w:val="en-AU"/>
        </w:rPr>
        <w:t xml:space="preserve"> </w:t>
      </w:r>
      <w:r w:rsidRPr="00735716">
        <w:rPr>
          <w:color w:val="231F20"/>
          <w:sz w:val="20"/>
          <w:szCs w:val="20"/>
          <w:lang w:val="en-AU"/>
        </w:rPr>
        <w:t>all</w:t>
      </w:r>
      <w:r w:rsidRPr="00735716">
        <w:rPr>
          <w:color w:val="231F20"/>
          <w:spacing w:val="-4"/>
          <w:sz w:val="20"/>
          <w:szCs w:val="20"/>
          <w:lang w:val="en-AU"/>
        </w:rPr>
        <w:t xml:space="preserve"> </w:t>
      </w:r>
      <w:r w:rsidRPr="00735716">
        <w:rPr>
          <w:color w:val="231F20"/>
          <w:sz w:val="20"/>
          <w:szCs w:val="20"/>
          <w:lang w:val="en-AU"/>
        </w:rPr>
        <w:t>villages</w:t>
      </w:r>
      <w:r w:rsidRPr="00735716">
        <w:rPr>
          <w:color w:val="231F20"/>
          <w:spacing w:val="-4"/>
          <w:sz w:val="20"/>
          <w:szCs w:val="20"/>
          <w:lang w:val="en-AU"/>
        </w:rPr>
        <w:t xml:space="preserve"> </w:t>
      </w:r>
      <w:r w:rsidRPr="00735716">
        <w:rPr>
          <w:color w:val="231F20"/>
          <w:sz w:val="20"/>
          <w:szCs w:val="20"/>
          <w:lang w:val="en-AU"/>
        </w:rPr>
        <w:t>in</w:t>
      </w:r>
      <w:r w:rsidRPr="00735716">
        <w:rPr>
          <w:color w:val="231F20"/>
          <w:spacing w:val="-4"/>
          <w:sz w:val="20"/>
          <w:szCs w:val="20"/>
          <w:lang w:val="en-AU"/>
        </w:rPr>
        <w:t xml:space="preserve"> </w:t>
      </w:r>
      <w:r w:rsidRPr="00735716">
        <w:rPr>
          <w:color w:val="231F20"/>
          <w:sz w:val="20"/>
          <w:szCs w:val="20"/>
          <w:lang w:val="en-AU"/>
        </w:rPr>
        <w:t>North</w:t>
      </w:r>
      <w:r w:rsidRPr="00735716">
        <w:rPr>
          <w:color w:val="231F20"/>
          <w:spacing w:val="-3"/>
          <w:sz w:val="20"/>
          <w:szCs w:val="20"/>
          <w:lang w:val="en-AU"/>
        </w:rPr>
        <w:t xml:space="preserve"> </w:t>
      </w:r>
      <w:r w:rsidRPr="00735716">
        <w:rPr>
          <w:color w:val="231F20"/>
          <w:sz w:val="20"/>
          <w:szCs w:val="20"/>
          <w:lang w:val="en-AU"/>
        </w:rPr>
        <w:t>Lombok,</w:t>
      </w:r>
      <w:r w:rsidRPr="00735716">
        <w:rPr>
          <w:color w:val="231F20"/>
          <w:spacing w:val="-4"/>
          <w:sz w:val="20"/>
          <w:szCs w:val="20"/>
          <w:lang w:val="en-AU"/>
        </w:rPr>
        <w:t xml:space="preserve"> </w:t>
      </w:r>
      <w:r w:rsidRPr="00735716">
        <w:rPr>
          <w:color w:val="231F20"/>
          <w:sz w:val="20"/>
          <w:szCs w:val="20"/>
          <w:lang w:val="en-AU"/>
        </w:rPr>
        <w:t>West</w:t>
      </w:r>
      <w:r w:rsidRPr="00735716">
        <w:rPr>
          <w:color w:val="231F20"/>
          <w:spacing w:val="-5"/>
          <w:sz w:val="20"/>
          <w:szCs w:val="20"/>
          <w:lang w:val="en-AU"/>
        </w:rPr>
        <w:t xml:space="preserve"> </w:t>
      </w:r>
      <w:r w:rsidRPr="00735716">
        <w:rPr>
          <w:color w:val="231F20"/>
          <w:sz w:val="20"/>
          <w:szCs w:val="20"/>
          <w:lang w:val="en-AU"/>
        </w:rPr>
        <w:t>Nusa</w:t>
      </w:r>
      <w:r w:rsidRPr="00735716">
        <w:rPr>
          <w:color w:val="231F20"/>
          <w:spacing w:val="-8"/>
          <w:sz w:val="20"/>
          <w:szCs w:val="20"/>
          <w:lang w:val="en-AU"/>
        </w:rPr>
        <w:t xml:space="preserve"> </w:t>
      </w:r>
      <w:r w:rsidRPr="00735716">
        <w:rPr>
          <w:color w:val="231F20"/>
          <w:spacing w:val="-3"/>
          <w:sz w:val="20"/>
          <w:szCs w:val="20"/>
          <w:lang w:val="en-AU"/>
        </w:rPr>
        <w:t>Tenggara.</w:t>
      </w:r>
      <w:r w:rsidRPr="00735716">
        <w:rPr>
          <w:color w:val="231F20"/>
          <w:spacing w:val="-4"/>
          <w:sz w:val="20"/>
          <w:szCs w:val="20"/>
          <w:lang w:val="en-AU"/>
        </w:rPr>
        <w:t xml:space="preserve"> </w:t>
      </w:r>
      <w:r w:rsidRPr="00735716">
        <w:rPr>
          <w:color w:val="231F20"/>
          <w:sz w:val="20"/>
          <w:szCs w:val="20"/>
          <w:lang w:val="en-AU"/>
        </w:rPr>
        <w:t>Both</w:t>
      </w:r>
      <w:r w:rsidRPr="00735716">
        <w:rPr>
          <w:color w:val="231F20"/>
          <w:spacing w:val="-4"/>
          <w:sz w:val="20"/>
          <w:szCs w:val="20"/>
          <w:lang w:val="en-AU"/>
        </w:rPr>
        <w:t xml:space="preserve"> </w:t>
      </w:r>
      <w:r w:rsidRPr="00735716">
        <w:rPr>
          <w:color w:val="231F20"/>
          <w:spacing w:val="-5"/>
          <w:sz w:val="20"/>
          <w:szCs w:val="20"/>
          <w:lang w:val="en-AU"/>
        </w:rPr>
        <w:t xml:space="preserve">the </w:t>
      </w:r>
      <w:r w:rsidRPr="00735716">
        <w:rPr>
          <w:color w:val="231F20"/>
          <w:sz w:val="20"/>
          <w:szCs w:val="20"/>
          <w:lang w:val="en-AU"/>
        </w:rPr>
        <w:t xml:space="preserve">Multi-Stakeholder Forum and Sekolah Perempuan enable women to bring local issues of importance </w:t>
      </w:r>
      <w:r w:rsidRPr="00735716">
        <w:rPr>
          <w:color w:val="231F20"/>
          <w:spacing w:val="-7"/>
          <w:sz w:val="20"/>
          <w:szCs w:val="20"/>
          <w:lang w:val="en-AU"/>
        </w:rPr>
        <w:t xml:space="preserve">to </w:t>
      </w:r>
      <w:r w:rsidRPr="00735716">
        <w:rPr>
          <w:color w:val="231F20"/>
          <w:sz w:val="20"/>
          <w:szCs w:val="20"/>
          <w:lang w:val="en-AU"/>
        </w:rPr>
        <w:t>women to the attention of officials at the district</w:t>
      </w:r>
      <w:r w:rsidRPr="00735716">
        <w:rPr>
          <w:color w:val="231F20"/>
          <w:spacing w:val="-6"/>
          <w:sz w:val="20"/>
          <w:szCs w:val="20"/>
          <w:lang w:val="en-AU"/>
        </w:rPr>
        <w:t xml:space="preserve"> </w:t>
      </w:r>
      <w:r w:rsidRPr="00735716">
        <w:rPr>
          <w:color w:val="231F20"/>
          <w:sz w:val="20"/>
          <w:szCs w:val="20"/>
          <w:lang w:val="en-AU"/>
        </w:rPr>
        <w:t>level.</w:t>
      </w:r>
    </w:p>
    <w:p w14:paraId="6998FE9A" w14:textId="77777777" w:rsidR="00C32E91" w:rsidRPr="00735716" w:rsidRDefault="00C32E91" w:rsidP="00C32E91">
      <w:pPr>
        <w:spacing w:line="292" w:lineRule="auto"/>
        <w:jc w:val="both"/>
        <w:rPr>
          <w:lang w:val="en-AU"/>
        </w:rPr>
        <w:sectPr w:rsidR="00C32E91" w:rsidRPr="00735716">
          <w:footerReference w:type="even" r:id="rId103"/>
          <w:pgSz w:w="11910" w:h="16840"/>
          <w:pgMar w:top="1580" w:right="180" w:bottom="980" w:left="740" w:header="0" w:footer="791" w:gutter="0"/>
          <w:cols w:space="720"/>
        </w:sectPr>
      </w:pPr>
    </w:p>
    <w:p w14:paraId="2D6C5AC0" w14:textId="77777777" w:rsidR="00C32E91" w:rsidRPr="00735716" w:rsidRDefault="00C32E91" w:rsidP="00C32E91">
      <w:pPr>
        <w:spacing w:before="10" w:after="1"/>
        <w:rPr>
          <w:sz w:val="8"/>
          <w:szCs w:val="20"/>
          <w:lang w:val="en-AU"/>
        </w:rPr>
      </w:pPr>
    </w:p>
    <w:p w14:paraId="30E23471" w14:textId="77777777" w:rsidR="00C32E91" w:rsidRPr="00735716" w:rsidRDefault="00C32E91" w:rsidP="00C32E91">
      <w:pPr>
        <w:ind w:left="677"/>
        <w:rPr>
          <w:sz w:val="20"/>
          <w:szCs w:val="20"/>
          <w:lang w:val="en-AU"/>
        </w:rPr>
      </w:pPr>
      <w:r w:rsidRPr="00735716">
        <w:rPr>
          <w:noProof/>
          <w:sz w:val="20"/>
          <w:szCs w:val="20"/>
          <w:lang w:val="en-AU" w:eastAsia="en-AU"/>
        </w:rPr>
        <mc:AlternateContent>
          <mc:Choice Requires="wps">
            <w:drawing>
              <wp:inline distT="0" distB="0" distL="0" distR="0" wp14:anchorId="3445DEDB" wp14:editId="3D9EC05A">
                <wp:extent cx="5940425" cy="533400"/>
                <wp:effectExtent l="4445" t="1905" r="0" b="0"/>
                <wp:docPr id="480"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533400"/>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45886E" w14:textId="77777777" w:rsidR="00497435" w:rsidRDefault="00497435" w:rsidP="00C32E91">
                            <w:pPr>
                              <w:spacing w:before="150" w:line="208" w:lineRule="auto"/>
                              <w:ind w:left="189"/>
                              <w:rPr>
                                <w:b/>
                                <w:i/>
                                <w:sz w:val="28"/>
                              </w:rPr>
                            </w:pPr>
                            <w:r>
                              <w:rPr>
                                <w:b/>
                                <w:i/>
                                <w:color w:val="231F20"/>
                                <w:sz w:val="28"/>
                              </w:rPr>
                              <w:t>With MAMPU’s support, women’s priorities have helped to shape important national policy discussions.</w:t>
                            </w:r>
                          </w:p>
                        </w:txbxContent>
                      </wps:txbx>
                      <wps:bodyPr rot="0" vert="horz" wrap="square" lIns="0" tIns="0" rIns="0" bIns="0" anchor="t" anchorCtr="0" upright="1">
                        <a:noAutofit/>
                      </wps:bodyPr>
                    </wps:wsp>
                  </a:graphicData>
                </a:graphic>
              </wp:inline>
            </w:drawing>
          </mc:Choice>
          <mc:Fallback>
            <w:pict>
              <v:shape w14:anchorId="3445DEDB" id="Text Box 347" o:spid="_x0000_s1118" type="#_x0000_t202" style="width:467.75pt;height: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BIcBQIAAOsDAAAOAAAAZHJzL2Uyb0RvYy54bWysU8tu2zAQvBfoPxC815JfbSpYDhwnKQqk&#10;DyDpB1AUJRGVuOyStuR+fZeU5aTtreiFWJK7w5nZ5eZ66Fp2VOg0mJzPZylnykgotalz/u3p/s0V&#10;Z84LU4oWjMr5STl+vX39atPbTC2ggbZUyAjEuKy3OW+8t1mSONmoTrgZWGXosgLshKct1kmJoif0&#10;rk0Wafo26QFLiyCVc3R6O17ybcSvKiX9l6pyyrM258TNxxXjWoQ12W5EVqOwjZZnGuIfWHRCG3r0&#10;AnUrvGAH1H9BdVoiOKj8TEKXQFVpqaIGUjNP/1Dz2AirohYyx9mLTe7/wcrPx6/IdJnz1RX5Y0RH&#10;TXpSg2c3MLDl6l1wqLcuo8RHS6l+oAvqdFTr7API744Z2DfC1GqHCH2jREkM56EyeVE64rgAUvSf&#10;oKSHxMFDBBoq7IJ9ZAgjdGJyunQnkJF0uH6/SleLNWeS7tbL5SqN7UtENlVbdP6Dgo6FIOdI3Y/o&#10;4vjgfGAjsiklPOag1eW9btu4wbrYt8iOgiblZne3vJvQf0trTUg2EMpGxHASZQZlo0Y/FEP0dB0x&#10;ggcFlCcSjjBOIP0YChrAn5z1NH05dz8OAhVn7UdD5oVRnQKcgmIKhJFUmnPP2Rju/TjSB4u6bgh5&#10;bI+BHRlc6aj9mcWZL01UtOQ8/WFkX+5j1vMf3f4CAAD//wMAUEsDBBQABgAIAAAAIQAKR9wX3AAA&#10;AAQBAAAPAAAAZHJzL2Rvd25yZXYueG1sTI/BTsMwEETvSPyDtUjcqAOl0IY4VSlwrERTxNmNt3FU&#10;ex1l3Tbl6zFc4LLSaEYzb4v54J04Ys9tIAW3owwEUh1MS42Cj83bzRQER01Gu0Co4IwM8/LyotC5&#10;CSda47GKjUglxLlWYGPscim5tug1j0KHlLxd6L2OSfaNNL0+pXLv5F2WPUivW0oLVne4tFjvq4NX&#10;8Pr++bzavLCzs2rNX+P9cvG4Oyt1fTUsnkBEHOJfGH7wEzqUiWkbDmRYOAXpkfh7kzcbTyYgtgqm&#10;9xnIspD/4ctvAAAA//8DAFBLAQItABQABgAIAAAAIQC2gziS/gAAAOEBAAATAAAAAAAAAAAAAAAA&#10;AAAAAABbQ29udGVudF9UeXBlc10ueG1sUEsBAi0AFAAGAAgAAAAhADj9If/WAAAAlAEAAAsAAAAA&#10;AAAAAAAAAAAALwEAAF9yZWxzLy5yZWxzUEsBAi0AFAAGAAgAAAAhAOwoEhwFAgAA6wMAAA4AAAAA&#10;AAAAAAAAAAAALgIAAGRycy9lMm9Eb2MueG1sUEsBAi0AFAAGAAgAAAAhAApH3BfcAAAABAEAAA8A&#10;AAAAAAAAAAAAAAAAXwQAAGRycy9kb3ducmV2LnhtbFBLBQYAAAAABAAEAPMAAABoBQAAAAA=&#10;" fillcolor="#bae3e0" stroked="f">
                <v:textbox inset="0,0,0,0">
                  <w:txbxContent>
                    <w:p w14:paraId="0245886E" w14:textId="77777777" w:rsidR="00497435" w:rsidRDefault="00497435" w:rsidP="00C32E91">
                      <w:pPr>
                        <w:spacing w:before="150" w:line="208" w:lineRule="auto"/>
                        <w:ind w:left="189"/>
                        <w:rPr>
                          <w:b/>
                          <w:i/>
                          <w:sz w:val="28"/>
                        </w:rPr>
                      </w:pPr>
                      <w:r>
                        <w:rPr>
                          <w:b/>
                          <w:i/>
                          <w:color w:val="231F20"/>
                          <w:sz w:val="28"/>
                        </w:rPr>
                        <w:t>With MAMPU’s support, women’s priorities have helped to shape important national policy discussions.</w:t>
                      </w:r>
                    </w:p>
                  </w:txbxContent>
                </v:textbox>
                <w10:anchorlock/>
              </v:shape>
            </w:pict>
          </mc:Fallback>
        </mc:AlternateContent>
      </w:r>
    </w:p>
    <w:p w14:paraId="7102B1D5" w14:textId="77777777" w:rsidR="00C32E91" w:rsidRPr="00735716" w:rsidRDefault="00C32E91" w:rsidP="00C32E91">
      <w:pPr>
        <w:spacing w:before="3"/>
        <w:rPr>
          <w:sz w:val="17"/>
          <w:szCs w:val="20"/>
          <w:lang w:val="en-AU"/>
        </w:rPr>
      </w:pPr>
    </w:p>
    <w:p w14:paraId="0F6D2FF8" w14:textId="77777777" w:rsidR="00C32E91" w:rsidRPr="00735716" w:rsidRDefault="00C32E91" w:rsidP="00C32E91">
      <w:pPr>
        <w:spacing w:before="93" w:line="292" w:lineRule="auto"/>
        <w:ind w:left="677" w:right="951"/>
        <w:jc w:val="both"/>
        <w:rPr>
          <w:sz w:val="20"/>
          <w:szCs w:val="20"/>
          <w:lang w:val="en-AU"/>
        </w:rPr>
      </w:pPr>
      <w:r w:rsidRPr="00735716">
        <w:rPr>
          <w:color w:val="231F20"/>
          <w:sz w:val="20"/>
          <w:szCs w:val="20"/>
          <w:lang w:val="en-AU"/>
        </w:rPr>
        <w:t>With MAMPU’s help, partners have achieved three key policy successes at the national level. Firstly, the policy framework governing Indonesia’s migrant labour – a key source of livelihoods for poor Indonesian women</w:t>
      </w:r>
      <w:r w:rsidRPr="00735716">
        <w:rPr>
          <w:color w:val="231F20"/>
          <w:spacing w:val="-12"/>
          <w:sz w:val="20"/>
          <w:szCs w:val="20"/>
          <w:lang w:val="en-AU"/>
        </w:rPr>
        <w:t xml:space="preserve"> </w:t>
      </w:r>
      <w:r w:rsidRPr="00735716">
        <w:rPr>
          <w:color w:val="231F20"/>
          <w:sz w:val="20"/>
          <w:szCs w:val="20"/>
          <w:lang w:val="en-AU"/>
        </w:rPr>
        <w:t>–</w:t>
      </w:r>
      <w:r w:rsidRPr="00735716">
        <w:rPr>
          <w:color w:val="231F20"/>
          <w:spacing w:val="-11"/>
          <w:sz w:val="20"/>
          <w:szCs w:val="20"/>
          <w:lang w:val="en-AU"/>
        </w:rPr>
        <w:t xml:space="preserve"> </w:t>
      </w:r>
      <w:r w:rsidRPr="00735716">
        <w:rPr>
          <w:color w:val="231F20"/>
          <w:sz w:val="20"/>
          <w:szCs w:val="20"/>
          <w:lang w:val="en-AU"/>
        </w:rPr>
        <w:t>has</w:t>
      </w:r>
      <w:r w:rsidRPr="00735716">
        <w:rPr>
          <w:color w:val="231F20"/>
          <w:spacing w:val="-11"/>
          <w:sz w:val="20"/>
          <w:szCs w:val="20"/>
          <w:lang w:val="en-AU"/>
        </w:rPr>
        <w:t xml:space="preserve"> </w:t>
      </w:r>
      <w:r w:rsidRPr="00735716">
        <w:rPr>
          <w:color w:val="231F20"/>
          <w:sz w:val="20"/>
          <w:szCs w:val="20"/>
          <w:lang w:val="en-AU"/>
        </w:rPr>
        <w:t>been</w:t>
      </w:r>
      <w:r w:rsidRPr="00735716">
        <w:rPr>
          <w:color w:val="231F20"/>
          <w:spacing w:val="-11"/>
          <w:sz w:val="20"/>
          <w:szCs w:val="20"/>
          <w:lang w:val="en-AU"/>
        </w:rPr>
        <w:t xml:space="preserve"> </w:t>
      </w:r>
      <w:r w:rsidRPr="00735716">
        <w:rPr>
          <w:color w:val="231F20"/>
          <w:sz w:val="20"/>
          <w:szCs w:val="20"/>
          <w:lang w:val="en-AU"/>
        </w:rPr>
        <w:t>reformed.</w:t>
      </w:r>
      <w:r w:rsidRPr="00735716">
        <w:rPr>
          <w:color w:val="231F20"/>
          <w:spacing w:val="-11"/>
          <w:sz w:val="20"/>
          <w:szCs w:val="20"/>
          <w:lang w:val="en-AU"/>
        </w:rPr>
        <w:t xml:space="preserve"> </w:t>
      </w:r>
      <w:r w:rsidRPr="00735716">
        <w:rPr>
          <w:color w:val="231F20"/>
          <w:sz w:val="20"/>
          <w:szCs w:val="20"/>
          <w:lang w:val="en-AU"/>
        </w:rPr>
        <w:t>In</w:t>
      </w:r>
      <w:r w:rsidRPr="00735716">
        <w:rPr>
          <w:color w:val="231F20"/>
          <w:spacing w:val="-11"/>
          <w:sz w:val="20"/>
          <w:szCs w:val="20"/>
          <w:lang w:val="en-AU"/>
        </w:rPr>
        <w:t xml:space="preserve"> </w:t>
      </w:r>
      <w:r w:rsidRPr="00735716">
        <w:rPr>
          <w:color w:val="231F20"/>
          <w:sz w:val="20"/>
          <w:szCs w:val="20"/>
          <w:lang w:val="en-AU"/>
        </w:rPr>
        <w:t>2016,</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government</w:t>
      </w:r>
      <w:r w:rsidRPr="00735716">
        <w:rPr>
          <w:color w:val="231F20"/>
          <w:spacing w:val="-11"/>
          <w:sz w:val="20"/>
          <w:szCs w:val="20"/>
          <w:lang w:val="en-AU"/>
        </w:rPr>
        <w:t xml:space="preserve"> </w:t>
      </w:r>
      <w:r w:rsidRPr="00735716">
        <w:rPr>
          <w:color w:val="231F20"/>
          <w:sz w:val="20"/>
          <w:szCs w:val="20"/>
          <w:lang w:val="en-AU"/>
        </w:rPr>
        <w:t>commenced</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DESMIGRATIF</w:t>
      </w:r>
      <w:r w:rsidRPr="00735716">
        <w:rPr>
          <w:color w:val="231F20"/>
          <w:spacing w:val="-12"/>
          <w:sz w:val="20"/>
          <w:szCs w:val="20"/>
          <w:lang w:val="en-AU"/>
        </w:rPr>
        <w:t xml:space="preserve"> </w:t>
      </w:r>
      <w:r w:rsidRPr="00735716">
        <w:rPr>
          <w:color w:val="231F20"/>
          <w:sz w:val="20"/>
          <w:szCs w:val="20"/>
          <w:lang w:val="en-AU"/>
        </w:rPr>
        <w:t>initiative,</w:t>
      </w:r>
      <w:r w:rsidRPr="00735716">
        <w:rPr>
          <w:color w:val="231F20"/>
          <w:spacing w:val="-11"/>
          <w:sz w:val="20"/>
          <w:szCs w:val="20"/>
          <w:lang w:val="en-AU"/>
        </w:rPr>
        <w:t xml:space="preserve"> </w:t>
      </w:r>
      <w:r w:rsidRPr="00735716">
        <w:rPr>
          <w:color w:val="231F20"/>
          <w:sz w:val="20"/>
          <w:szCs w:val="20"/>
          <w:lang w:val="en-AU"/>
        </w:rPr>
        <w:t>beginning a</w:t>
      </w:r>
      <w:r w:rsidRPr="00735716">
        <w:rPr>
          <w:color w:val="231F20"/>
          <w:spacing w:val="-24"/>
          <w:sz w:val="20"/>
          <w:szCs w:val="20"/>
          <w:lang w:val="en-AU"/>
        </w:rPr>
        <w:t xml:space="preserve"> </w:t>
      </w:r>
      <w:r w:rsidRPr="00735716">
        <w:rPr>
          <w:color w:val="231F20"/>
          <w:sz w:val="20"/>
          <w:szCs w:val="20"/>
          <w:lang w:val="en-AU"/>
        </w:rPr>
        <w:t>shift</w:t>
      </w:r>
      <w:r w:rsidRPr="00735716">
        <w:rPr>
          <w:color w:val="231F20"/>
          <w:spacing w:val="-23"/>
          <w:sz w:val="20"/>
          <w:szCs w:val="20"/>
          <w:lang w:val="en-AU"/>
        </w:rPr>
        <w:t xml:space="preserve"> </w:t>
      </w:r>
      <w:r w:rsidRPr="00735716">
        <w:rPr>
          <w:color w:val="231F20"/>
          <w:sz w:val="20"/>
          <w:szCs w:val="20"/>
          <w:lang w:val="en-AU"/>
        </w:rPr>
        <w:t>to</w:t>
      </w:r>
      <w:r w:rsidRPr="00735716">
        <w:rPr>
          <w:color w:val="231F20"/>
          <w:spacing w:val="-23"/>
          <w:sz w:val="20"/>
          <w:szCs w:val="20"/>
          <w:lang w:val="en-AU"/>
        </w:rPr>
        <w:t xml:space="preserve"> </w:t>
      </w:r>
      <w:r w:rsidRPr="00735716">
        <w:rPr>
          <w:color w:val="231F20"/>
          <w:sz w:val="20"/>
          <w:szCs w:val="20"/>
          <w:lang w:val="en-AU"/>
        </w:rPr>
        <w:t>decentralised</w:t>
      </w:r>
      <w:r w:rsidRPr="00735716">
        <w:rPr>
          <w:color w:val="231F20"/>
          <w:spacing w:val="-23"/>
          <w:sz w:val="20"/>
          <w:szCs w:val="20"/>
          <w:lang w:val="en-AU"/>
        </w:rPr>
        <w:t xml:space="preserve"> </w:t>
      </w:r>
      <w:r w:rsidRPr="00735716">
        <w:rPr>
          <w:color w:val="231F20"/>
          <w:sz w:val="20"/>
          <w:szCs w:val="20"/>
          <w:lang w:val="en-AU"/>
        </w:rPr>
        <w:t>service</w:t>
      </w:r>
      <w:r w:rsidRPr="00735716">
        <w:rPr>
          <w:color w:val="231F20"/>
          <w:spacing w:val="-23"/>
          <w:sz w:val="20"/>
          <w:szCs w:val="20"/>
          <w:lang w:val="en-AU"/>
        </w:rPr>
        <w:t xml:space="preserve"> </w:t>
      </w:r>
      <w:r w:rsidRPr="00735716">
        <w:rPr>
          <w:color w:val="231F20"/>
          <w:sz w:val="20"/>
          <w:szCs w:val="20"/>
          <w:lang w:val="en-AU"/>
        </w:rPr>
        <w:t>delivery</w:t>
      </w:r>
      <w:r w:rsidRPr="00735716">
        <w:rPr>
          <w:color w:val="231F20"/>
          <w:spacing w:val="-23"/>
          <w:sz w:val="20"/>
          <w:szCs w:val="20"/>
          <w:lang w:val="en-AU"/>
        </w:rPr>
        <w:t xml:space="preserve"> </w:t>
      </w:r>
      <w:r w:rsidRPr="00735716">
        <w:rPr>
          <w:color w:val="231F20"/>
          <w:sz w:val="20"/>
          <w:szCs w:val="20"/>
          <w:lang w:val="en-AU"/>
        </w:rPr>
        <w:t>to</w:t>
      </w:r>
      <w:r w:rsidRPr="00735716">
        <w:rPr>
          <w:color w:val="231F20"/>
          <w:spacing w:val="-23"/>
          <w:sz w:val="20"/>
          <w:szCs w:val="20"/>
          <w:lang w:val="en-AU"/>
        </w:rPr>
        <w:t xml:space="preserve"> </w:t>
      </w:r>
      <w:r w:rsidRPr="00735716">
        <w:rPr>
          <w:color w:val="231F20"/>
          <w:sz w:val="20"/>
          <w:szCs w:val="20"/>
          <w:lang w:val="en-AU"/>
        </w:rPr>
        <w:t>better</w:t>
      </w:r>
      <w:r w:rsidRPr="00735716">
        <w:rPr>
          <w:color w:val="231F20"/>
          <w:spacing w:val="-23"/>
          <w:sz w:val="20"/>
          <w:szCs w:val="20"/>
          <w:lang w:val="en-AU"/>
        </w:rPr>
        <w:t xml:space="preserve"> </w:t>
      </w:r>
      <w:r w:rsidRPr="00735716">
        <w:rPr>
          <w:color w:val="231F20"/>
          <w:sz w:val="20"/>
          <w:szCs w:val="20"/>
          <w:lang w:val="en-AU"/>
        </w:rPr>
        <w:t>assist</w:t>
      </w:r>
      <w:r w:rsidRPr="00735716">
        <w:rPr>
          <w:color w:val="231F20"/>
          <w:spacing w:val="-23"/>
          <w:sz w:val="20"/>
          <w:szCs w:val="20"/>
          <w:lang w:val="en-AU"/>
        </w:rPr>
        <w:t xml:space="preserve"> </w:t>
      </w:r>
      <w:r w:rsidRPr="00735716">
        <w:rPr>
          <w:color w:val="231F20"/>
          <w:sz w:val="20"/>
          <w:szCs w:val="20"/>
          <w:lang w:val="en-AU"/>
        </w:rPr>
        <w:t>migrant</w:t>
      </w:r>
      <w:r w:rsidRPr="00735716">
        <w:rPr>
          <w:color w:val="231F20"/>
          <w:spacing w:val="-23"/>
          <w:sz w:val="20"/>
          <w:szCs w:val="20"/>
          <w:lang w:val="en-AU"/>
        </w:rPr>
        <w:t xml:space="preserve"> </w:t>
      </w:r>
      <w:r w:rsidRPr="00735716">
        <w:rPr>
          <w:color w:val="231F20"/>
          <w:sz w:val="20"/>
          <w:szCs w:val="20"/>
          <w:lang w:val="en-AU"/>
        </w:rPr>
        <w:t>workers</w:t>
      </w:r>
      <w:r w:rsidRPr="00735716">
        <w:rPr>
          <w:color w:val="231F20"/>
          <w:spacing w:val="-23"/>
          <w:sz w:val="20"/>
          <w:szCs w:val="20"/>
          <w:lang w:val="en-AU"/>
        </w:rPr>
        <w:t xml:space="preserve"> </w:t>
      </w:r>
      <w:r w:rsidRPr="00735716">
        <w:rPr>
          <w:color w:val="231F20"/>
          <w:sz w:val="20"/>
          <w:szCs w:val="20"/>
          <w:lang w:val="en-AU"/>
        </w:rPr>
        <w:t>before,</w:t>
      </w:r>
      <w:r w:rsidRPr="00735716">
        <w:rPr>
          <w:color w:val="231F20"/>
          <w:spacing w:val="-23"/>
          <w:sz w:val="20"/>
          <w:szCs w:val="20"/>
          <w:lang w:val="en-AU"/>
        </w:rPr>
        <w:t xml:space="preserve"> </w:t>
      </w:r>
      <w:r w:rsidRPr="00735716">
        <w:rPr>
          <w:color w:val="231F20"/>
          <w:sz w:val="20"/>
          <w:szCs w:val="20"/>
          <w:lang w:val="en-AU"/>
        </w:rPr>
        <w:t>during</w:t>
      </w:r>
      <w:r w:rsidRPr="00735716">
        <w:rPr>
          <w:color w:val="231F20"/>
          <w:spacing w:val="-23"/>
          <w:sz w:val="20"/>
          <w:szCs w:val="20"/>
          <w:lang w:val="en-AU"/>
        </w:rPr>
        <w:t xml:space="preserve"> </w:t>
      </w:r>
      <w:r w:rsidRPr="00735716">
        <w:rPr>
          <w:color w:val="231F20"/>
          <w:sz w:val="20"/>
          <w:szCs w:val="20"/>
          <w:lang w:val="en-AU"/>
        </w:rPr>
        <w:t>and</w:t>
      </w:r>
      <w:r w:rsidRPr="00735716">
        <w:rPr>
          <w:color w:val="231F20"/>
          <w:spacing w:val="-23"/>
          <w:sz w:val="20"/>
          <w:szCs w:val="20"/>
          <w:lang w:val="en-AU"/>
        </w:rPr>
        <w:t xml:space="preserve"> </w:t>
      </w:r>
      <w:r w:rsidRPr="00735716">
        <w:rPr>
          <w:color w:val="231F20"/>
          <w:sz w:val="20"/>
          <w:szCs w:val="20"/>
          <w:lang w:val="en-AU"/>
        </w:rPr>
        <w:t>after</w:t>
      </w:r>
      <w:r w:rsidRPr="00735716">
        <w:rPr>
          <w:color w:val="231F20"/>
          <w:spacing w:val="-24"/>
          <w:sz w:val="20"/>
          <w:szCs w:val="20"/>
          <w:lang w:val="en-AU"/>
        </w:rPr>
        <w:t xml:space="preserve"> </w:t>
      </w:r>
      <w:r w:rsidRPr="00735716">
        <w:rPr>
          <w:color w:val="231F20"/>
          <w:sz w:val="20"/>
          <w:szCs w:val="20"/>
          <w:lang w:val="en-AU"/>
        </w:rPr>
        <w:t>their</w:t>
      </w:r>
      <w:r w:rsidRPr="00735716">
        <w:rPr>
          <w:color w:val="231F20"/>
          <w:spacing w:val="-23"/>
          <w:sz w:val="20"/>
          <w:szCs w:val="20"/>
          <w:lang w:val="en-AU"/>
        </w:rPr>
        <w:t xml:space="preserve"> </w:t>
      </w:r>
      <w:r w:rsidRPr="00735716">
        <w:rPr>
          <w:color w:val="231F20"/>
          <w:sz w:val="20"/>
          <w:szCs w:val="20"/>
          <w:lang w:val="en-AU"/>
        </w:rPr>
        <w:t xml:space="preserve">overseas assignments. This was followed in 2017 with the passage of the new National Law on the Protection of Migrant Workers and their Families (PPMI law), which provided a comprehensive legal basis for this shift. These key reforms were followed by a ministerial regulation in 2018 that extends insurance for migrant workers. There is good evidence that Migrant CARE and their network, with support from MAMPU, </w:t>
      </w:r>
      <w:r w:rsidRPr="00735716">
        <w:rPr>
          <w:color w:val="231F20"/>
          <w:spacing w:val="-4"/>
          <w:sz w:val="20"/>
          <w:szCs w:val="20"/>
          <w:lang w:val="en-AU"/>
        </w:rPr>
        <w:t xml:space="preserve">have </w:t>
      </w:r>
      <w:r w:rsidRPr="00735716">
        <w:rPr>
          <w:color w:val="231F20"/>
          <w:sz w:val="20"/>
          <w:szCs w:val="20"/>
          <w:lang w:val="en-AU"/>
        </w:rPr>
        <w:t>made important contributions to these</w:t>
      </w:r>
      <w:r w:rsidRPr="00735716">
        <w:rPr>
          <w:color w:val="231F20"/>
          <w:spacing w:val="-1"/>
          <w:sz w:val="20"/>
          <w:szCs w:val="20"/>
          <w:lang w:val="en-AU"/>
        </w:rPr>
        <w:t xml:space="preserve"> </w:t>
      </w:r>
      <w:r w:rsidRPr="00735716">
        <w:rPr>
          <w:color w:val="231F20"/>
          <w:sz w:val="20"/>
          <w:szCs w:val="20"/>
          <w:lang w:val="en-AU"/>
        </w:rPr>
        <w:t>reforms.</w:t>
      </w:r>
    </w:p>
    <w:p w14:paraId="6AD5ECAC" w14:textId="77777777" w:rsidR="00C32E91" w:rsidRPr="00735716" w:rsidRDefault="00C32E91" w:rsidP="00C32E91">
      <w:pPr>
        <w:spacing w:before="11"/>
        <w:rPr>
          <w:sz w:val="23"/>
          <w:szCs w:val="20"/>
          <w:lang w:val="en-AU"/>
        </w:rPr>
      </w:pPr>
    </w:p>
    <w:p w14:paraId="2BE56970"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Changing laws to tackle Indonesia’s stagnant rates of child marriage is a second area of achievement     at the national level. In October 2019, the Indonesian National House of Representatives (DPR) passed Marriage</w:t>
      </w:r>
      <w:r w:rsidRPr="00735716">
        <w:rPr>
          <w:color w:val="231F20"/>
          <w:spacing w:val="-9"/>
          <w:sz w:val="20"/>
          <w:szCs w:val="20"/>
          <w:lang w:val="en-AU"/>
        </w:rPr>
        <w:t xml:space="preserve"> </w:t>
      </w:r>
      <w:r w:rsidRPr="00735716">
        <w:rPr>
          <w:color w:val="231F20"/>
          <w:sz w:val="20"/>
          <w:szCs w:val="20"/>
          <w:lang w:val="en-AU"/>
        </w:rPr>
        <w:t>Law</w:t>
      </w:r>
      <w:r w:rsidRPr="00735716">
        <w:rPr>
          <w:color w:val="231F20"/>
          <w:spacing w:val="-8"/>
          <w:sz w:val="20"/>
          <w:szCs w:val="20"/>
          <w:lang w:val="en-AU"/>
        </w:rPr>
        <w:t xml:space="preserve"> </w:t>
      </w:r>
      <w:r w:rsidRPr="00735716">
        <w:rPr>
          <w:color w:val="231F20"/>
          <w:sz w:val="20"/>
          <w:szCs w:val="20"/>
          <w:lang w:val="en-AU"/>
        </w:rPr>
        <w:t>No.</w:t>
      </w:r>
      <w:r w:rsidRPr="00735716">
        <w:rPr>
          <w:color w:val="231F20"/>
          <w:spacing w:val="-8"/>
          <w:sz w:val="20"/>
          <w:szCs w:val="20"/>
          <w:lang w:val="en-AU"/>
        </w:rPr>
        <w:t xml:space="preserve"> </w:t>
      </w:r>
      <w:r w:rsidRPr="00735716">
        <w:rPr>
          <w:color w:val="231F20"/>
          <w:sz w:val="20"/>
          <w:szCs w:val="20"/>
          <w:lang w:val="en-AU"/>
        </w:rPr>
        <w:t>16/2019</w:t>
      </w:r>
      <w:r w:rsidRPr="00735716">
        <w:rPr>
          <w:color w:val="231F20"/>
          <w:spacing w:val="-8"/>
          <w:sz w:val="20"/>
          <w:szCs w:val="20"/>
          <w:lang w:val="en-AU"/>
        </w:rPr>
        <w:t xml:space="preserve"> </w:t>
      </w:r>
      <w:r w:rsidRPr="00735716">
        <w:rPr>
          <w:color w:val="231F20"/>
          <w:sz w:val="20"/>
          <w:szCs w:val="20"/>
          <w:lang w:val="en-AU"/>
        </w:rPr>
        <w:t>on</w:t>
      </w:r>
      <w:r w:rsidRPr="00735716">
        <w:rPr>
          <w:color w:val="231F20"/>
          <w:spacing w:val="-8"/>
          <w:sz w:val="20"/>
          <w:szCs w:val="20"/>
          <w:lang w:val="en-AU"/>
        </w:rPr>
        <w:t xml:space="preserve"> </w:t>
      </w:r>
      <w:r w:rsidRPr="00735716">
        <w:rPr>
          <w:color w:val="231F20"/>
          <w:sz w:val="20"/>
          <w:szCs w:val="20"/>
          <w:lang w:val="en-AU"/>
        </w:rPr>
        <w:t>amendment</w:t>
      </w:r>
      <w:r w:rsidRPr="00735716">
        <w:rPr>
          <w:color w:val="231F20"/>
          <w:spacing w:val="-8"/>
          <w:sz w:val="20"/>
          <w:szCs w:val="20"/>
          <w:lang w:val="en-AU"/>
        </w:rPr>
        <w:t xml:space="preserve"> </w:t>
      </w:r>
      <w:r w:rsidRPr="00735716">
        <w:rPr>
          <w:color w:val="231F20"/>
          <w:sz w:val="20"/>
          <w:szCs w:val="20"/>
          <w:lang w:val="en-AU"/>
        </w:rPr>
        <w:t>to</w:t>
      </w:r>
      <w:r w:rsidRPr="00735716">
        <w:rPr>
          <w:color w:val="231F20"/>
          <w:spacing w:val="-8"/>
          <w:sz w:val="20"/>
          <w:szCs w:val="20"/>
          <w:lang w:val="en-AU"/>
        </w:rPr>
        <w:t xml:space="preserve"> </w:t>
      </w:r>
      <w:r w:rsidRPr="00735716">
        <w:rPr>
          <w:color w:val="231F20"/>
          <w:sz w:val="20"/>
          <w:szCs w:val="20"/>
          <w:lang w:val="en-AU"/>
        </w:rPr>
        <w:t>Law</w:t>
      </w:r>
      <w:r w:rsidRPr="00735716">
        <w:rPr>
          <w:color w:val="231F20"/>
          <w:spacing w:val="-8"/>
          <w:sz w:val="20"/>
          <w:szCs w:val="20"/>
          <w:lang w:val="en-AU"/>
        </w:rPr>
        <w:t xml:space="preserve"> </w:t>
      </w:r>
      <w:r w:rsidRPr="00735716">
        <w:rPr>
          <w:color w:val="231F20"/>
          <w:sz w:val="20"/>
          <w:szCs w:val="20"/>
          <w:lang w:val="en-AU"/>
        </w:rPr>
        <w:t>No.</w:t>
      </w:r>
      <w:r w:rsidRPr="00735716">
        <w:rPr>
          <w:color w:val="231F20"/>
          <w:spacing w:val="-8"/>
          <w:sz w:val="20"/>
          <w:szCs w:val="20"/>
          <w:lang w:val="en-AU"/>
        </w:rPr>
        <w:t xml:space="preserve"> </w:t>
      </w:r>
      <w:r w:rsidRPr="00735716">
        <w:rPr>
          <w:color w:val="231F20"/>
          <w:sz w:val="20"/>
          <w:szCs w:val="20"/>
          <w:lang w:val="en-AU"/>
        </w:rPr>
        <w:t>1/1974.</w:t>
      </w:r>
      <w:r w:rsidRPr="00735716">
        <w:rPr>
          <w:color w:val="231F20"/>
          <w:spacing w:val="-19"/>
          <w:sz w:val="20"/>
          <w:szCs w:val="20"/>
          <w:lang w:val="en-AU"/>
        </w:rPr>
        <w:t xml:space="preserve"> </w:t>
      </w:r>
      <w:r w:rsidRPr="00735716">
        <w:rPr>
          <w:color w:val="231F20"/>
          <w:sz w:val="20"/>
          <w:szCs w:val="20"/>
          <w:lang w:val="en-AU"/>
        </w:rPr>
        <w:t>As</w:t>
      </w:r>
      <w:r w:rsidRPr="00735716">
        <w:rPr>
          <w:color w:val="231F20"/>
          <w:spacing w:val="-8"/>
          <w:sz w:val="20"/>
          <w:szCs w:val="20"/>
          <w:lang w:val="en-AU"/>
        </w:rPr>
        <w:t xml:space="preserve"> </w:t>
      </w:r>
      <w:r w:rsidRPr="00735716">
        <w:rPr>
          <w:color w:val="231F20"/>
          <w:sz w:val="20"/>
          <w:szCs w:val="20"/>
          <w:lang w:val="en-AU"/>
        </w:rPr>
        <w:t>a</w:t>
      </w:r>
      <w:r w:rsidRPr="00735716">
        <w:rPr>
          <w:color w:val="231F20"/>
          <w:spacing w:val="-8"/>
          <w:sz w:val="20"/>
          <w:szCs w:val="20"/>
          <w:lang w:val="en-AU"/>
        </w:rPr>
        <w:t xml:space="preserve"> </w:t>
      </w:r>
      <w:r w:rsidRPr="00735716">
        <w:rPr>
          <w:color w:val="231F20"/>
          <w:sz w:val="20"/>
          <w:szCs w:val="20"/>
          <w:lang w:val="en-AU"/>
        </w:rPr>
        <w:t>result,</w:t>
      </w:r>
      <w:r w:rsidRPr="00735716">
        <w:rPr>
          <w:color w:val="231F20"/>
          <w:spacing w:val="-8"/>
          <w:sz w:val="20"/>
          <w:szCs w:val="20"/>
          <w:lang w:val="en-AU"/>
        </w:rPr>
        <w:t xml:space="preserve"> </w:t>
      </w:r>
      <w:r w:rsidRPr="00735716">
        <w:rPr>
          <w:color w:val="231F20"/>
          <w:sz w:val="20"/>
          <w:szCs w:val="20"/>
          <w:lang w:val="en-AU"/>
        </w:rPr>
        <w:t>the</w:t>
      </w:r>
      <w:r w:rsidRPr="00735716">
        <w:rPr>
          <w:color w:val="231F20"/>
          <w:spacing w:val="-8"/>
          <w:sz w:val="20"/>
          <w:szCs w:val="20"/>
          <w:lang w:val="en-AU"/>
        </w:rPr>
        <w:t xml:space="preserve"> </w:t>
      </w:r>
      <w:r w:rsidRPr="00735716">
        <w:rPr>
          <w:color w:val="231F20"/>
          <w:sz w:val="20"/>
          <w:szCs w:val="20"/>
          <w:lang w:val="en-AU"/>
        </w:rPr>
        <w:t>legal</w:t>
      </w:r>
      <w:r w:rsidRPr="00735716">
        <w:rPr>
          <w:color w:val="231F20"/>
          <w:spacing w:val="-8"/>
          <w:sz w:val="20"/>
          <w:szCs w:val="20"/>
          <w:lang w:val="en-AU"/>
        </w:rPr>
        <w:t xml:space="preserve"> </w:t>
      </w:r>
      <w:r w:rsidRPr="00735716">
        <w:rPr>
          <w:color w:val="231F20"/>
          <w:sz w:val="20"/>
          <w:szCs w:val="20"/>
          <w:lang w:val="en-AU"/>
        </w:rPr>
        <w:t>age</w:t>
      </w:r>
      <w:r w:rsidRPr="00735716">
        <w:rPr>
          <w:color w:val="231F20"/>
          <w:spacing w:val="-8"/>
          <w:sz w:val="20"/>
          <w:szCs w:val="20"/>
          <w:lang w:val="en-AU"/>
        </w:rPr>
        <w:t xml:space="preserve"> </w:t>
      </w:r>
      <w:r w:rsidRPr="00735716">
        <w:rPr>
          <w:color w:val="231F20"/>
          <w:sz w:val="20"/>
          <w:szCs w:val="20"/>
          <w:lang w:val="en-AU"/>
        </w:rPr>
        <w:t>of</w:t>
      </w:r>
      <w:r w:rsidRPr="00735716">
        <w:rPr>
          <w:color w:val="231F20"/>
          <w:spacing w:val="-8"/>
          <w:sz w:val="20"/>
          <w:szCs w:val="20"/>
          <w:lang w:val="en-AU"/>
        </w:rPr>
        <w:t xml:space="preserve"> </w:t>
      </w:r>
      <w:r w:rsidRPr="00735716">
        <w:rPr>
          <w:color w:val="231F20"/>
          <w:sz w:val="20"/>
          <w:szCs w:val="20"/>
          <w:lang w:val="en-AU"/>
        </w:rPr>
        <w:t>marriage</w:t>
      </w:r>
      <w:r w:rsidRPr="00735716">
        <w:rPr>
          <w:color w:val="231F20"/>
          <w:spacing w:val="-8"/>
          <w:sz w:val="20"/>
          <w:szCs w:val="20"/>
          <w:lang w:val="en-AU"/>
        </w:rPr>
        <w:t xml:space="preserve"> </w:t>
      </w:r>
      <w:r w:rsidRPr="00735716">
        <w:rPr>
          <w:color w:val="231F20"/>
          <w:sz w:val="20"/>
          <w:szCs w:val="20"/>
          <w:lang w:val="en-AU"/>
        </w:rPr>
        <w:t>for</w:t>
      </w:r>
      <w:r w:rsidRPr="00735716">
        <w:rPr>
          <w:color w:val="231F20"/>
          <w:spacing w:val="-8"/>
          <w:sz w:val="20"/>
          <w:szCs w:val="20"/>
          <w:lang w:val="en-AU"/>
        </w:rPr>
        <w:t xml:space="preserve"> </w:t>
      </w:r>
      <w:r w:rsidRPr="00735716">
        <w:rPr>
          <w:color w:val="231F20"/>
          <w:spacing w:val="-3"/>
          <w:sz w:val="20"/>
          <w:szCs w:val="20"/>
          <w:lang w:val="en-AU"/>
        </w:rPr>
        <w:t xml:space="preserve">girls </w:t>
      </w:r>
      <w:r w:rsidRPr="00735716">
        <w:rPr>
          <w:color w:val="231F20"/>
          <w:sz w:val="20"/>
          <w:szCs w:val="20"/>
          <w:lang w:val="en-AU"/>
        </w:rPr>
        <w:t>(previously 16 years) was brought into line with that for boys (19 years) and now requires courts to</w:t>
      </w:r>
      <w:r w:rsidRPr="00735716">
        <w:rPr>
          <w:color w:val="231F20"/>
          <w:spacing w:val="-34"/>
          <w:sz w:val="20"/>
          <w:szCs w:val="20"/>
          <w:lang w:val="en-AU"/>
        </w:rPr>
        <w:t xml:space="preserve"> </w:t>
      </w:r>
      <w:r w:rsidRPr="00735716">
        <w:rPr>
          <w:color w:val="231F20"/>
          <w:sz w:val="20"/>
          <w:szCs w:val="20"/>
          <w:lang w:val="en-AU"/>
        </w:rPr>
        <w:t>directly consult with children on their wishes, before approving any request from parents for an</w:t>
      </w:r>
      <w:r w:rsidRPr="00735716">
        <w:rPr>
          <w:color w:val="231F20"/>
          <w:spacing w:val="-1"/>
          <w:sz w:val="20"/>
          <w:szCs w:val="20"/>
          <w:lang w:val="en-AU"/>
        </w:rPr>
        <w:t xml:space="preserve"> </w:t>
      </w:r>
      <w:r w:rsidRPr="00735716">
        <w:rPr>
          <w:color w:val="231F20"/>
          <w:sz w:val="20"/>
          <w:szCs w:val="20"/>
          <w:lang w:val="en-AU"/>
        </w:rPr>
        <w:t>exemption.</w:t>
      </w:r>
    </w:p>
    <w:p w14:paraId="1B0AB758" w14:textId="77777777" w:rsidR="00C32E91" w:rsidRPr="00735716" w:rsidRDefault="00C32E91" w:rsidP="00C32E91">
      <w:pPr>
        <w:spacing w:before="1"/>
        <w:rPr>
          <w:sz w:val="24"/>
          <w:szCs w:val="20"/>
          <w:lang w:val="en-AU"/>
        </w:rPr>
      </w:pPr>
    </w:p>
    <w:p w14:paraId="052873A7" w14:textId="10058FF1"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MAMPU</w:t>
      </w:r>
      <w:r w:rsidRPr="00735716">
        <w:rPr>
          <w:color w:val="231F20"/>
          <w:spacing w:val="-15"/>
          <w:sz w:val="20"/>
          <w:szCs w:val="20"/>
          <w:lang w:val="en-AU"/>
        </w:rPr>
        <w:t xml:space="preserve"> </w:t>
      </w:r>
      <w:r w:rsidRPr="00735716">
        <w:rPr>
          <w:color w:val="231F20"/>
          <w:sz w:val="20"/>
          <w:szCs w:val="20"/>
          <w:lang w:val="en-AU"/>
        </w:rPr>
        <w:t>contributed</w:t>
      </w:r>
      <w:r w:rsidRPr="00735716">
        <w:rPr>
          <w:color w:val="231F20"/>
          <w:spacing w:val="-15"/>
          <w:sz w:val="20"/>
          <w:szCs w:val="20"/>
          <w:lang w:val="en-AU"/>
        </w:rPr>
        <w:t xml:space="preserve"> </w:t>
      </w:r>
      <w:r w:rsidRPr="00735716">
        <w:rPr>
          <w:color w:val="231F20"/>
          <w:sz w:val="20"/>
          <w:szCs w:val="20"/>
          <w:lang w:val="en-AU"/>
        </w:rPr>
        <w:t>to</w:t>
      </w:r>
      <w:r w:rsidRPr="00735716">
        <w:rPr>
          <w:color w:val="231F20"/>
          <w:spacing w:val="-16"/>
          <w:sz w:val="20"/>
          <w:szCs w:val="20"/>
          <w:lang w:val="en-AU"/>
        </w:rPr>
        <w:t xml:space="preserve"> </w:t>
      </w:r>
      <w:r w:rsidRPr="00735716">
        <w:rPr>
          <w:color w:val="231F20"/>
          <w:sz w:val="20"/>
          <w:szCs w:val="20"/>
          <w:lang w:val="en-AU"/>
        </w:rPr>
        <w:t>this</w:t>
      </w:r>
      <w:r w:rsidRPr="00735716">
        <w:rPr>
          <w:color w:val="231F20"/>
          <w:spacing w:val="-15"/>
          <w:sz w:val="20"/>
          <w:szCs w:val="20"/>
          <w:lang w:val="en-AU"/>
        </w:rPr>
        <w:t xml:space="preserve"> </w:t>
      </w:r>
      <w:r w:rsidRPr="00735716">
        <w:rPr>
          <w:color w:val="231F20"/>
          <w:sz w:val="20"/>
          <w:szCs w:val="20"/>
          <w:lang w:val="en-AU"/>
        </w:rPr>
        <w:t>reform</w:t>
      </w:r>
      <w:r w:rsidRPr="00735716">
        <w:rPr>
          <w:color w:val="231F20"/>
          <w:spacing w:val="-15"/>
          <w:sz w:val="20"/>
          <w:szCs w:val="20"/>
          <w:lang w:val="en-AU"/>
        </w:rPr>
        <w:t xml:space="preserve"> </w:t>
      </w:r>
      <w:r w:rsidRPr="00735716">
        <w:rPr>
          <w:color w:val="231F20"/>
          <w:sz w:val="20"/>
          <w:szCs w:val="20"/>
          <w:lang w:val="en-AU"/>
        </w:rPr>
        <w:t>in</w:t>
      </w:r>
      <w:r w:rsidRPr="00735716">
        <w:rPr>
          <w:color w:val="231F20"/>
          <w:spacing w:val="-15"/>
          <w:sz w:val="20"/>
          <w:szCs w:val="20"/>
          <w:lang w:val="en-AU"/>
        </w:rPr>
        <w:t xml:space="preserve"> </w:t>
      </w:r>
      <w:r w:rsidRPr="00735716">
        <w:rPr>
          <w:color w:val="231F20"/>
          <w:sz w:val="20"/>
          <w:szCs w:val="20"/>
          <w:lang w:val="en-AU"/>
        </w:rPr>
        <w:t>two</w:t>
      </w:r>
      <w:r w:rsidRPr="00735716">
        <w:rPr>
          <w:color w:val="231F20"/>
          <w:spacing w:val="-15"/>
          <w:sz w:val="20"/>
          <w:szCs w:val="20"/>
          <w:lang w:val="en-AU"/>
        </w:rPr>
        <w:t xml:space="preserve"> </w:t>
      </w:r>
      <w:r w:rsidRPr="00735716">
        <w:rPr>
          <w:color w:val="231F20"/>
          <w:sz w:val="20"/>
          <w:szCs w:val="20"/>
          <w:lang w:val="en-AU"/>
        </w:rPr>
        <w:t>ways.</w:t>
      </w:r>
      <w:r w:rsidRPr="00735716">
        <w:rPr>
          <w:color w:val="231F20"/>
          <w:spacing w:val="-15"/>
          <w:sz w:val="20"/>
          <w:szCs w:val="20"/>
          <w:lang w:val="en-AU"/>
        </w:rPr>
        <w:t xml:space="preserve"> </w:t>
      </w:r>
      <w:r w:rsidRPr="00735716">
        <w:rPr>
          <w:color w:val="231F20"/>
          <w:sz w:val="20"/>
          <w:szCs w:val="20"/>
          <w:lang w:val="en-AU"/>
        </w:rPr>
        <w:t>Firstly,</w:t>
      </w:r>
      <w:r w:rsidRPr="00735716">
        <w:rPr>
          <w:color w:val="231F20"/>
          <w:spacing w:val="-15"/>
          <w:sz w:val="20"/>
          <w:szCs w:val="20"/>
          <w:lang w:val="en-AU"/>
        </w:rPr>
        <w:t xml:space="preserve"> </w:t>
      </w:r>
      <w:r w:rsidRPr="00735716">
        <w:rPr>
          <w:color w:val="231F20"/>
          <w:sz w:val="20"/>
          <w:szCs w:val="20"/>
          <w:lang w:val="en-AU"/>
        </w:rPr>
        <w:t>through</w:t>
      </w:r>
      <w:r w:rsidRPr="00735716">
        <w:rPr>
          <w:color w:val="231F20"/>
          <w:spacing w:val="-15"/>
          <w:sz w:val="20"/>
          <w:szCs w:val="20"/>
          <w:lang w:val="en-AU"/>
        </w:rPr>
        <w:t xml:space="preserve"> </w:t>
      </w:r>
      <w:r w:rsidRPr="00735716">
        <w:rPr>
          <w:color w:val="231F20"/>
          <w:sz w:val="20"/>
          <w:szCs w:val="20"/>
          <w:lang w:val="en-AU"/>
        </w:rPr>
        <w:t>direct</w:t>
      </w:r>
      <w:r w:rsidRPr="00735716">
        <w:rPr>
          <w:color w:val="231F20"/>
          <w:spacing w:val="-15"/>
          <w:sz w:val="20"/>
          <w:szCs w:val="20"/>
          <w:lang w:val="en-AU"/>
        </w:rPr>
        <w:t xml:space="preserve"> </w:t>
      </w:r>
      <w:r w:rsidRPr="00735716">
        <w:rPr>
          <w:color w:val="231F20"/>
          <w:sz w:val="20"/>
          <w:szCs w:val="20"/>
          <w:lang w:val="en-AU"/>
        </w:rPr>
        <w:t>advocacy,</w:t>
      </w:r>
      <w:r w:rsidRPr="00735716">
        <w:rPr>
          <w:color w:val="231F20"/>
          <w:spacing w:val="-15"/>
          <w:sz w:val="20"/>
          <w:szCs w:val="20"/>
          <w:lang w:val="en-AU"/>
        </w:rPr>
        <w:t xml:space="preserve"> </w:t>
      </w:r>
      <w:r w:rsidRPr="00735716">
        <w:rPr>
          <w:color w:val="231F20"/>
          <w:sz w:val="20"/>
          <w:szCs w:val="20"/>
          <w:lang w:val="en-AU"/>
        </w:rPr>
        <w:t>partners</w:t>
      </w:r>
      <w:r w:rsidRPr="00735716">
        <w:rPr>
          <w:color w:val="231F20"/>
          <w:spacing w:val="-15"/>
          <w:sz w:val="20"/>
          <w:szCs w:val="20"/>
          <w:lang w:val="en-AU"/>
        </w:rPr>
        <w:t xml:space="preserve"> </w:t>
      </w:r>
      <w:r w:rsidRPr="00735716">
        <w:rPr>
          <w:color w:val="231F20"/>
          <w:sz w:val="20"/>
          <w:szCs w:val="20"/>
          <w:lang w:val="en-AU"/>
        </w:rPr>
        <w:t>placed</w:t>
      </w:r>
      <w:r w:rsidRPr="00735716">
        <w:rPr>
          <w:color w:val="231F20"/>
          <w:spacing w:val="-15"/>
          <w:sz w:val="20"/>
          <w:szCs w:val="20"/>
          <w:lang w:val="en-AU"/>
        </w:rPr>
        <w:t xml:space="preserve"> </w:t>
      </w:r>
      <w:r w:rsidRPr="00735716">
        <w:rPr>
          <w:color w:val="231F20"/>
          <w:sz w:val="20"/>
          <w:szCs w:val="20"/>
          <w:lang w:val="en-AU"/>
        </w:rPr>
        <w:t>the</w:t>
      </w:r>
      <w:r w:rsidRPr="00735716">
        <w:rPr>
          <w:color w:val="231F20"/>
          <w:spacing w:val="-15"/>
          <w:sz w:val="20"/>
          <w:szCs w:val="20"/>
          <w:lang w:val="en-AU"/>
        </w:rPr>
        <w:t xml:space="preserve"> </w:t>
      </w:r>
      <w:r w:rsidRPr="00735716">
        <w:rPr>
          <w:color w:val="231F20"/>
          <w:sz w:val="20"/>
          <w:szCs w:val="20"/>
          <w:lang w:val="en-AU"/>
        </w:rPr>
        <w:t xml:space="preserve">urgency of child marriage on the President’s </w:t>
      </w:r>
      <w:r w:rsidR="00735716" w:rsidRPr="00735716">
        <w:rPr>
          <w:color w:val="231F20"/>
          <w:sz w:val="20"/>
          <w:szCs w:val="20"/>
          <w:lang w:val="en-AU"/>
        </w:rPr>
        <w:t>radar and</w:t>
      </w:r>
      <w:r w:rsidRPr="00735716">
        <w:rPr>
          <w:color w:val="231F20"/>
          <w:sz w:val="20"/>
          <w:szCs w:val="20"/>
          <w:lang w:val="en-AU"/>
        </w:rPr>
        <w:t xml:space="preserve"> established the leadership role of the Ministry of Women’s Empowerment and Child Protection </w:t>
      </w:r>
      <w:r w:rsidRPr="00735716">
        <w:rPr>
          <w:color w:val="231F20"/>
          <w:spacing w:val="-3"/>
          <w:sz w:val="20"/>
          <w:szCs w:val="20"/>
          <w:lang w:val="en-AU"/>
        </w:rPr>
        <w:t xml:space="preserve">(KPPPA) </w:t>
      </w:r>
      <w:r w:rsidRPr="00735716">
        <w:rPr>
          <w:color w:val="231F20"/>
          <w:sz w:val="20"/>
          <w:szCs w:val="20"/>
          <w:lang w:val="en-AU"/>
        </w:rPr>
        <w:t>in deliberations. Secondly, three MAMPU partners were</w:t>
      </w:r>
      <w:r w:rsidRPr="00735716">
        <w:rPr>
          <w:color w:val="231F20"/>
          <w:spacing w:val="-31"/>
          <w:sz w:val="20"/>
          <w:szCs w:val="20"/>
          <w:lang w:val="en-AU"/>
        </w:rPr>
        <w:t xml:space="preserve"> </w:t>
      </w:r>
      <w:r w:rsidRPr="00735716">
        <w:rPr>
          <w:color w:val="231F20"/>
          <w:spacing w:val="-3"/>
          <w:sz w:val="20"/>
          <w:szCs w:val="20"/>
          <w:lang w:val="en-AU"/>
        </w:rPr>
        <w:t xml:space="preserve">also </w:t>
      </w:r>
      <w:r w:rsidRPr="00735716">
        <w:rPr>
          <w:color w:val="231F20"/>
          <w:sz w:val="20"/>
          <w:szCs w:val="20"/>
          <w:lang w:val="en-AU"/>
        </w:rPr>
        <w:t xml:space="preserve">involved in the small Inter-Ministerial Committee established to prepare the Background Paper for the deliberation of the revision of the Marriage </w:t>
      </w:r>
      <w:r w:rsidRPr="00735716">
        <w:rPr>
          <w:color w:val="231F20"/>
          <w:spacing w:val="-3"/>
          <w:sz w:val="20"/>
          <w:szCs w:val="20"/>
          <w:lang w:val="en-AU"/>
        </w:rPr>
        <w:t xml:space="preserve">Law. </w:t>
      </w:r>
      <w:r w:rsidRPr="00735716">
        <w:rPr>
          <w:color w:val="231F20"/>
          <w:sz w:val="20"/>
          <w:szCs w:val="20"/>
          <w:lang w:val="en-AU"/>
        </w:rPr>
        <w:t xml:space="preserve">Their contribution helped to generate momentum to </w:t>
      </w:r>
      <w:r w:rsidRPr="00735716">
        <w:rPr>
          <w:color w:val="231F20"/>
          <w:spacing w:val="-3"/>
          <w:sz w:val="20"/>
          <w:szCs w:val="20"/>
          <w:lang w:val="en-AU"/>
        </w:rPr>
        <w:t xml:space="preserve">push </w:t>
      </w:r>
      <w:r w:rsidRPr="00735716">
        <w:rPr>
          <w:color w:val="231F20"/>
          <w:sz w:val="20"/>
          <w:szCs w:val="20"/>
          <w:lang w:val="en-AU"/>
        </w:rPr>
        <w:t>the revision before the end of the parliamentary term in September</w:t>
      </w:r>
      <w:r w:rsidRPr="00735716">
        <w:rPr>
          <w:color w:val="231F20"/>
          <w:spacing w:val="-1"/>
          <w:sz w:val="20"/>
          <w:szCs w:val="20"/>
          <w:lang w:val="en-AU"/>
        </w:rPr>
        <w:t xml:space="preserve"> </w:t>
      </w:r>
      <w:r w:rsidRPr="00735716">
        <w:rPr>
          <w:color w:val="231F20"/>
          <w:sz w:val="20"/>
          <w:szCs w:val="20"/>
          <w:lang w:val="en-AU"/>
        </w:rPr>
        <w:t>2019.</w:t>
      </w:r>
    </w:p>
    <w:p w14:paraId="7BE9887C" w14:textId="77777777" w:rsidR="00C32E91" w:rsidRPr="00735716" w:rsidRDefault="00C32E91" w:rsidP="00C32E91">
      <w:pPr>
        <w:rPr>
          <w:sz w:val="24"/>
          <w:szCs w:val="20"/>
          <w:lang w:val="en-AU"/>
        </w:rPr>
      </w:pPr>
    </w:p>
    <w:p w14:paraId="4925ED70" w14:textId="77777777" w:rsidR="00C32E91" w:rsidRPr="00735716" w:rsidRDefault="00C32E91" w:rsidP="00C32E91">
      <w:pPr>
        <w:spacing w:line="292" w:lineRule="auto"/>
        <w:jc w:val="both"/>
        <w:rPr>
          <w:lang w:val="en-AU"/>
        </w:rPr>
        <w:sectPr w:rsidR="00C32E91" w:rsidRPr="00735716">
          <w:footerReference w:type="default" r:id="rId104"/>
          <w:pgSz w:w="11910" w:h="16840"/>
          <w:pgMar w:top="1580" w:right="180" w:bottom="980" w:left="740" w:header="0" w:footer="791" w:gutter="0"/>
          <w:cols w:space="720"/>
        </w:sectPr>
      </w:pPr>
    </w:p>
    <w:p w14:paraId="4F12CD36" w14:textId="77777777" w:rsidR="00C32E91" w:rsidRPr="00735716" w:rsidRDefault="00C32E91" w:rsidP="00C32E91">
      <w:pPr>
        <w:spacing w:before="10" w:after="1"/>
        <w:rPr>
          <w:sz w:val="8"/>
          <w:szCs w:val="20"/>
          <w:lang w:val="en-AU"/>
        </w:rPr>
      </w:pPr>
    </w:p>
    <w:p w14:paraId="1F575D32" w14:textId="77777777" w:rsidR="00C32E91" w:rsidRPr="00735716" w:rsidRDefault="00C32E91" w:rsidP="00C32E91">
      <w:pPr>
        <w:ind w:left="393"/>
        <w:rPr>
          <w:sz w:val="20"/>
          <w:szCs w:val="20"/>
          <w:lang w:val="en-AU"/>
        </w:rPr>
      </w:pPr>
      <w:r w:rsidRPr="00735716">
        <w:rPr>
          <w:noProof/>
          <w:sz w:val="20"/>
          <w:szCs w:val="20"/>
          <w:lang w:val="en-AU" w:eastAsia="en-AU"/>
        </w:rPr>
        <mc:AlternateContent>
          <mc:Choice Requires="wps">
            <w:drawing>
              <wp:inline distT="0" distB="0" distL="0" distR="0" wp14:anchorId="03694CA5" wp14:editId="0E461231">
                <wp:extent cx="5940425" cy="533400"/>
                <wp:effectExtent l="0" t="1905" r="0" b="0"/>
                <wp:docPr id="479"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533400"/>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D9B38D" w14:textId="77777777" w:rsidR="00497435" w:rsidRDefault="00497435" w:rsidP="00C32E91">
                            <w:pPr>
                              <w:spacing w:before="150" w:line="208" w:lineRule="auto"/>
                              <w:ind w:left="189" w:right="976"/>
                              <w:rPr>
                                <w:b/>
                                <w:i/>
                                <w:sz w:val="28"/>
                              </w:rPr>
                            </w:pPr>
                            <w:r>
                              <w:rPr>
                                <w:b/>
                                <w:i/>
                                <w:color w:val="231F20"/>
                                <w:sz w:val="28"/>
                              </w:rPr>
                              <w:t>MAMPU has helped to shift additional budgetary resources towards key issues for women, especially at the district level.</w:t>
                            </w:r>
                          </w:p>
                        </w:txbxContent>
                      </wps:txbx>
                      <wps:bodyPr rot="0" vert="horz" wrap="square" lIns="0" tIns="0" rIns="0" bIns="0" anchor="t" anchorCtr="0" upright="1">
                        <a:noAutofit/>
                      </wps:bodyPr>
                    </wps:wsp>
                  </a:graphicData>
                </a:graphic>
              </wp:inline>
            </w:drawing>
          </mc:Choice>
          <mc:Fallback>
            <w:pict>
              <v:shape w14:anchorId="03694CA5" id="Text Box 346" o:spid="_x0000_s1119" type="#_x0000_t202" style="width:467.75pt;height: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Td1BwIAAOsDAAAOAAAAZHJzL2Uyb0RvYy54bWysU8tu2zAQvBfoPxC811L8SBvBcuA4SVEg&#10;fQBJP4CiKImoxGWXtCX367OkLCdtb0UvxJLcHe7MDtfXQ9eyg0KnweT8YpZypoyEUps659+f7t99&#10;4Mx5YUrRglE5PyrHrzdv36x7m6k5NNCWChmBGJf1NueN9zZLEicb1Qk3A6sMXVaAnfC0xTopUfSE&#10;3rXJPE0vkx6wtAhSOUent+Ml30T8qlLSf60qpzxrc069+bhiXIuwJpu1yGoUttHy1Ib4hy46oQ09&#10;eoa6FV6wPeq/oDotERxUfiahS6CqtFSRA7G5SP9g89gIqyIXEsfZs0zu/8HKL4dvyHSZ8+X7K86M&#10;6GhIT2rw7AYGtlheBoV66zJKfLSU6ge6oElHts4+gPzhmIFdI0yttojQN0qU1OFFqExelY44LoAU&#10;/Wco6SGx9xCBhgq7IB8JwgidJnU8Tyc0I+lwdbVMl/MVZ5LuVovFMo3jS0Q2VVt0/qOCjoUg50jT&#10;j+ji8OB86EZkU0p4zEGry3vdtnGDdbFrkR0EOeVme7e4m9B/S2tNSDYQykbEcBJpBmYjRz8UQ9R0&#10;FUUIGhRQHok4wuhA+jEUNIC/OOvJfTl3P/cCFWftJ0PiBatOAU5BMQXCSCrNuedsDHd+tPTeoq4b&#10;Qh7HY2BLAlc6cn/p4tQvOSpKcnJ/sOzrfcx6+aObZwAAAP//AwBQSwMEFAAGAAgAAAAhAApH3Bfc&#10;AAAABAEAAA8AAABkcnMvZG93bnJldi54bWxMj8FOwzAQRO9I/IO1SNyoA6XQhjhVKXCsRFPE2Y23&#10;cVR7HWXdNuXrMVzgstJoRjNvi/ngnThiz20gBbejDARSHUxLjYKPzdvNFARHTUa7QKjgjAzz8vKi&#10;0LkJJ1rjsYqNSCXEuVZgY+xyKbm26DWPQoeUvF3ovY5J9o00vT6lcu/kXZY9SK9bSgtWd7i0WO+r&#10;g1fw+v75vNq8sLOzas1f4/1y8bg7K3V9NSyeQEQc4l8YfvATOpSJaRsOZFg4BemR+HuTNxtPJiC2&#10;Cqb3GciykP/hy28AAAD//wMAUEsBAi0AFAAGAAgAAAAhALaDOJL+AAAA4QEAABMAAAAAAAAAAAAA&#10;AAAAAAAAAFtDb250ZW50X1R5cGVzXS54bWxQSwECLQAUAAYACAAAACEAOP0h/9YAAACUAQAACwAA&#10;AAAAAAAAAAAAAAAvAQAAX3JlbHMvLnJlbHNQSwECLQAUAAYACAAAACEAjNE3dQcCAADrAwAADgAA&#10;AAAAAAAAAAAAAAAuAgAAZHJzL2Uyb0RvYy54bWxQSwECLQAUAAYACAAAACEACkfcF9wAAAAEAQAA&#10;DwAAAAAAAAAAAAAAAABhBAAAZHJzL2Rvd25yZXYueG1sUEsFBgAAAAAEAAQA8wAAAGoFAAAAAA==&#10;" fillcolor="#bae3e0" stroked="f">
                <v:textbox inset="0,0,0,0">
                  <w:txbxContent>
                    <w:p w14:paraId="5FD9B38D" w14:textId="77777777" w:rsidR="00497435" w:rsidRDefault="00497435" w:rsidP="00C32E91">
                      <w:pPr>
                        <w:spacing w:before="150" w:line="208" w:lineRule="auto"/>
                        <w:ind w:left="189" w:right="976"/>
                        <w:rPr>
                          <w:b/>
                          <w:i/>
                          <w:sz w:val="28"/>
                        </w:rPr>
                      </w:pPr>
                      <w:r>
                        <w:rPr>
                          <w:b/>
                          <w:i/>
                          <w:color w:val="231F20"/>
                          <w:sz w:val="28"/>
                        </w:rPr>
                        <w:t>MAMPU has helped to shift additional budgetary resources towards key issues for women, especially at the district level.</w:t>
                      </w:r>
                    </w:p>
                  </w:txbxContent>
                </v:textbox>
                <w10:anchorlock/>
              </v:shape>
            </w:pict>
          </mc:Fallback>
        </mc:AlternateContent>
      </w:r>
    </w:p>
    <w:p w14:paraId="759F1310" w14:textId="77777777" w:rsidR="00C32E91" w:rsidRPr="00735716" w:rsidRDefault="00C32E91" w:rsidP="00C32E91">
      <w:pPr>
        <w:spacing w:before="3"/>
        <w:rPr>
          <w:sz w:val="17"/>
          <w:szCs w:val="20"/>
          <w:lang w:val="en-AU"/>
        </w:rPr>
      </w:pPr>
    </w:p>
    <w:p w14:paraId="72AB4D16" w14:textId="1CDF59C6" w:rsidR="00C32E91" w:rsidRPr="00735716" w:rsidRDefault="00C32E91" w:rsidP="00C32E91">
      <w:pPr>
        <w:spacing w:before="93" w:line="292" w:lineRule="auto"/>
        <w:ind w:left="393" w:right="1235"/>
        <w:jc w:val="both"/>
        <w:rPr>
          <w:sz w:val="20"/>
          <w:szCs w:val="20"/>
          <w:lang w:val="en-AU"/>
        </w:rPr>
      </w:pPr>
      <w:r w:rsidRPr="00735716">
        <w:rPr>
          <w:color w:val="231F20"/>
          <w:sz w:val="20"/>
          <w:szCs w:val="20"/>
          <w:lang w:val="en-AU"/>
        </w:rPr>
        <w:t>Between</w:t>
      </w:r>
      <w:r w:rsidRPr="00735716">
        <w:rPr>
          <w:color w:val="231F20"/>
          <w:spacing w:val="-12"/>
          <w:sz w:val="20"/>
          <w:szCs w:val="20"/>
          <w:lang w:val="en-AU"/>
        </w:rPr>
        <w:t xml:space="preserve"> </w:t>
      </w:r>
      <w:r w:rsidRPr="00735716">
        <w:rPr>
          <w:color w:val="231F20"/>
          <w:sz w:val="20"/>
          <w:szCs w:val="20"/>
          <w:lang w:val="en-AU"/>
        </w:rPr>
        <w:t>January</w:t>
      </w:r>
      <w:r w:rsidRPr="00735716">
        <w:rPr>
          <w:color w:val="231F20"/>
          <w:spacing w:val="-12"/>
          <w:sz w:val="20"/>
          <w:szCs w:val="20"/>
          <w:lang w:val="en-AU"/>
        </w:rPr>
        <w:t xml:space="preserve"> </w:t>
      </w:r>
      <w:r w:rsidRPr="00735716">
        <w:rPr>
          <w:color w:val="231F20"/>
          <w:sz w:val="20"/>
          <w:szCs w:val="20"/>
          <w:lang w:val="en-AU"/>
        </w:rPr>
        <w:t>2017</w:t>
      </w:r>
      <w:r w:rsidRPr="00735716">
        <w:rPr>
          <w:color w:val="231F20"/>
          <w:spacing w:val="-12"/>
          <w:sz w:val="20"/>
          <w:szCs w:val="20"/>
          <w:lang w:val="en-AU"/>
        </w:rPr>
        <w:t xml:space="preserve"> </w:t>
      </w:r>
      <w:r w:rsidRPr="00735716">
        <w:rPr>
          <w:color w:val="231F20"/>
          <w:sz w:val="20"/>
          <w:szCs w:val="20"/>
          <w:lang w:val="en-AU"/>
        </w:rPr>
        <w:t>and</w:t>
      </w:r>
      <w:r w:rsidRPr="00735716">
        <w:rPr>
          <w:color w:val="231F20"/>
          <w:spacing w:val="-23"/>
          <w:sz w:val="20"/>
          <w:szCs w:val="20"/>
          <w:lang w:val="en-AU"/>
        </w:rPr>
        <w:t xml:space="preserve"> </w:t>
      </w:r>
      <w:r w:rsidRPr="00735716">
        <w:rPr>
          <w:color w:val="231F20"/>
          <w:sz w:val="20"/>
          <w:szCs w:val="20"/>
          <w:lang w:val="en-AU"/>
        </w:rPr>
        <w:t>August</w:t>
      </w:r>
      <w:r w:rsidRPr="00735716">
        <w:rPr>
          <w:color w:val="231F20"/>
          <w:spacing w:val="-12"/>
          <w:sz w:val="20"/>
          <w:szCs w:val="20"/>
          <w:lang w:val="en-AU"/>
        </w:rPr>
        <w:t xml:space="preserve"> </w:t>
      </w:r>
      <w:r w:rsidRPr="00735716">
        <w:rPr>
          <w:color w:val="231F20"/>
          <w:sz w:val="20"/>
          <w:szCs w:val="20"/>
          <w:lang w:val="en-AU"/>
        </w:rPr>
        <w:t>2020,</w:t>
      </w:r>
      <w:r w:rsidRPr="00735716">
        <w:rPr>
          <w:color w:val="231F20"/>
          <w:spacing w:val="-12"/>
          <w:sz w:val="20"/>
          <w:szCs w:val="20"/>
          <w:lang w:val="en-AU"/>
        </w:rPr>
        <w:t xml:space="preserve"> </w:t>
      </w:r>
      <w:r w:rsidRPr="00735716">
        <w:rPr>
          <w:color w:val="231F20"/>
          <w:sz w:val="20"/>
          <w:szCs w:val="20"/>
          <w:lang w:val="en-AU"/>
        </w:rPr>
        <w:t>partners</w:t>
      </w:r>
      <w:r w:rsidRPr="00735716">
        <w:rPr>
          <w:color w:val="231F20"/>
          <w:spacing w:val="-11"/>
          <w:sz w:val="20"/>
          <w:szCs w:val="20"/>
          <w:lang w:val="en-AU"/>
        </w:rPr>
        <w:t xml:space="preserve"> </w:t>
      </w:r>
      <w:r w:rsidRPr="00735716">
        <w:rPr>
          <w:color w:val="231F20"/>
          <w:sz w:val="20"/>
          <w:szCs w:val="20"/>
          <w:lang w:val="en-AU"/>
        </w:rPr>
        <w:t>helped</w:t>
      </w:r>
      <w:r w:rsidRPr="00735716">
        <w:rPr>
          <w:color w:val="231F20"/>
          <w:spacing w:val="-12"/>
          <w:sz w:val="20"/>
          <w:szCs w:val="20"/>
          <w:lang w:val="en-AU"/>
        </w:rPr>
        <w:t xml:space="preserve"> </w:t>
      </w:r>
      <w:r w:rsidRPr="00735716">
        <w:rPr>
          <w:color w:val="231F20"/>
          <w:sz w:val="20"/>
          <w:szCs w:val="20"/>
          <w:lang w:val="en-AU"/>
        </w:rPr>
        <w:t>secure</w:t>
      </w:r>
      <w:r w:rsidRPr="00735716">
        <w:rPr>
          <w:color w:val="231F20"/>
          <w:spacing w:val="-12"/>
          <w:sz w:val="20"/>
          <w:szCs w:val="20"/>
          <w:lang w:val="en-AU"/>
        </w:rPr>
        <w:t xml:space="preserve"> </w:t>
      </w:r>
      <w:r w:rsidRPr="00735716">
        <w:rPr>
          <w:color w:val="231F20"/>
          <w:sz w:val="20"/>
          <w:szCs w:val="20"/>
          <w:lang w:val="en-AU"/>
        </w:rPr>
        <w:t>more</w:t>
      </w:r>
      <w:r w:rsidRPr="00735716">
        <w:rPr>
          <w:color w:val="231F20"/>
          <w:spacing w:val="-12"/>
          <w:sz w:val="20"/>
          <w:szCs w:val="20"/>
          <w:lang w:val="en-AU"/>
        </w:rPr>
        <w:t xml:space="preserve"> </w:t>
      </w:r>
      <w:r w:rsidRPr="00735716">
        <w:rPr>
          <w:color w:val="231F20"/>
          <w:sz w:val="20"/>
          <w:szCs w:val="20"/>
          <w:lang w:val="en-AU"/>
        </w:rPr>
        <w:t>than</w:t>
      </w:r>
      <w:r w:rsidRPr="00735716">
        <w:rPr>
          <w:color w:val="231F20"/>
          <w:spacing w:val="-12"/>
          <w:sz w:val="20"/>
          <w:szCs w:val="20"/>
          <w:lang w:val="en-AU"/>
        </w:rPr>
        <w:t xml:space="preserve"> </w:t>
      </w:r>
      <w:r w:rsidRPr="00735716">
        <w:rPr>
          <w:color w:val="231F20"/>
          <w:sz w:val="20"/>
          <w:szCs w:val="20"/>
          <w:lang w:val="en-AU"/>
        </w:rPr>
        <w:t>IDR</w:t>
      </w:r>
      <w:r w:rsidRPr="00735716">
        <w:rPr>
          <w:color w:val="231F20"/>
          <w:spacing w:val="-12"/>
          <w:sz w:val="20"/>
          <w:szCs w:val="20"/>
          <w:lang w:val="en-AU"/>
        </w:rPr>
        <w:t xml:space="preserve"> </w:t>
      </w:r>
      <w:r w:rsidRPr="00735716">
        <w:rPr>
          <w:color w:val="231F20"/>
          <w:sz w:val="20"/>
          <w:szCs w:val="20"/>
          <w:lang w:val="en-AU"/>
        </w:rPr>
        <w:t>41</w:t>
      </w:r>
      <w:r w:rsidRPr="00735716">
        <w:rPr>
          <w:color w:val="231F20"/>
          <w:spacing w:val="-12"/>
          <w:sz w:val="20"/>
          <w:szCs w:val="20"/>
          <w:lang w:val="en-AU"/>
        </w:rPr>
        <w:t xml:space="preserve"> </w:t>
      </w:r>
      <w:r w:rsidRPr="00735716">
        <w:rPr>
          <w:color w:val="231F20"/>
          <w:sz w:val="20"/>
          <w:szCs w:val="20"/>
          <w:lang w:val="en-AU"/>
        </w:rPr>
        <w:t>billion</w:t>
      </w:r>
      <w:r w:rsidRPr="00735716">
        <w:rPr>
          <w:color w:val="231F20"/>
          <w:spacing w:val="-11"/>
          <w:sz w:val="20"/>
          <w:szCs w:val="20"/>
          <w:lang w:val="en-AU"/>
        </w:rPr>
        <w:t xml:space="preserve"> </w:t>
      </w:r>
      <w:r w:rsidRPr="00735716">
        <w:rPr>
          <w:color w:val="231F20"/>
          <w:sz w:val="20"/>
          <w:szCs w:val="20"/>
          <w:lang w:val="en-AU"/>
        </w:rPr>
        <w:t>(AUD</w:t>
      </w:r>
      <w:r w:rsidRPr="00735716">
        <w:rPr>
          <w:color w:val="231F20"/>
          <w:spacing w:val="-12"/>
          <w:sz w:val="20"/>
          <w:szCs w:val="20"/>
          <w:lang w:val="en-AU"/>
        </w:rPr>
        <w:t xml:space="preserve"> </w:t>
      </w:r>
      <w:r w:rsidRPr="00735716">
        <w:rPr>
          <w:color w:val="231F20"/>
          <w:sz w:val="20"/>
          <w:szCs w:val="20"/>
          <w:lang w:val="en-AU"/>
        </w:rPr>
        <w:t>3.9</w:t>
      </w:r>
      <w:r w:rsidRPr="00735716">
        <w:rPr>
          <w:color w:val="231F20"/>
          <w:spacing w:val="-12"/>
          <w:sz w:val="20"/>
          <w:szCs w:val="20"/>
          <w:lang w:val="en-AU"/>
        </w:rPr>
        <w:t xml:space="preserve"> </w:t>
      </w:r>
      <w:r w:rsidRPr="00735716">
        <w:rPr>
          <w:color w:val="231F20"/>
          <w:sz w:val="20"/>
          <w:szCs w:val="20"/>
          <w:lang w:val="en-AU"/>
        </w:rPr>
        <w:t xml:space="preserve">million) in state funding for a wide range of priorities, from small scale income generation activities at the village level, to national-level initiatives to improve services for victims of </w:t>
      </w:r>
      <w:r w:rsidRPr="00735716">
        <w:rPr>
          <w:color w:val="231F20"/>
          <w:spacing w:val="-9"/>
          <w:sz w:val="20"/>
          <w:szCs w:val="20"/>
          <w:lang w:val="en-AU"/>
        </w:rPr>
        <w:t xml:space="preserve">VAW. </w:t>
      </w:r>
      <w:r w:rsidRPr="00735716">
        <w:rPr>
          <w:color w:val="231F20"/>
          <w:sz w:val="20"/>
          <w:szCs w:val="20"/>
          <w:lang w:val="en-AU"/>
        </w:rPr>
        <w:t xml:space="preserve">In a positive sign for </w:t>
      </w:r>
      <w:r w:rsidRPr="00735716">
        <w:rPr>
          <w:color w:val="231F20"/>
          <w:spacing w:val="-2"/>
          <w:sz w:val="20"/>
          <w:szCs w:val="20"/>
          <w:lang w:val="en-AU"/>
        </w:rPr>
        <w:t xml:space="preserve">sustainability, </w:t>
      </w:r>
      <w:r w:rsidRPr="00735716">
        <w:rPr>
          <w:color w:val="231F20"/>
          <w:sz w:val="20"/>
          <w:szCs w:val="20"/>
          <w:lang w:val="en-AU"/>
        </w:rPr>
        <w:t xml:space="preserve">momentum has grown as MAMPU completion approaches, with the number and </w:t>
      </w:r>
      <w:r w:rsidR="00735716" w:rsidRPr="00735716">
        <w:rPr>
          <w:color w:val="231F20"/>
          <w:sz w:val="20"/>
          <w:szCs w:val="20"/>
          <w:lang w:val="en-AU"/>
        </w:rPr>
        <w:t>number</w:t>
      </w:r>
      <w:r w:rsidRPr="00735716">
        <w:rPr>
          <w:color w:val="231F20"/>
          <w:sz w:val="20"/>
          <w:szCs w:val="20"/>
          <w:lang w:val="en-AU"/>
        </w:rPr>
        <w:t xml:space="preserve"> of budgetary allocations increasing sharply since December</w:t>
      </w:r>
      <w:r w:rsidRPr="00735716">
        <w:rPr>
          <w:color w:val="231F20"/>
          <w:spacing w:val="-1"/>
          <w:sz w:val="20"/>
          <w:szCs w:val="20"/>
          <w:lang w:val="en-AU"/>
        </w:rPr>
        <w:t xml:space="preserve"> </w:t>
      </w:r>
      <w:r w:rsidRPr="00735716">
        <w:rPr>
          <w:color w:val="231F20"/>
          <w:sz w:val="20"/>
          <w:szCs w:val="20"/>
          <w:lang w:val="en-AU"/>
        </w:rPr>
        <w:t>2019.</w:t>
      </w:r>
    </w:p>
    <w:p w14:paraId="30B943FF" w14:textId="77777777" w:rsidR="00C32E91" w:rsidRPr="00735716" w:rsidRDefault="00C32E91" w:rsidP="00C32E91">
      <w:pPr>
        <w:spacing w:before="1"/>
        <w:rPr>
          <w:sz w:val="24"/>
          <w:szCs w:val="20"/>
          <w:lang w:val="en-AU"/>
        </w:rPr>
      </w:pPr>
    </w:p>
    <w:p w14:paraId="4E7262FB" w14:textId="77777777" w:rsidR="00C32E91" w:rsidRPr="00735716" w:rsidRDefault="00C32E91" w:rsidP="00C32E91">
      <w:pPr>
        <w:spacing w:before="1" w:line="292" w:lineRule="auto"/>
        <w:ind w:left="393" w:right="1234"/>
        <w:jc w:val="both"/>
        <w:rPr>
          <w:sz w:val="20"/>
          <w:szCs w:val="20"/>
          <w:lang w:val="en-AU"/>
        </w:rPr>
      </w:pPr>
      <w:r w:rsidRPr="00735716">
        <w:rPr>
          <w:color w:val="231F20"/>
          <w:sz w:val="20"/>
          <w:szCs w:val="20"/>
          <w:lang w:val="en-AU"/>
        </w:rPr>
        <w:t>The most frequently reported instances budget allocation were from village sources, particularly village budgets (APBDes) and the Village Fund (Dana Desa). Funds secured from these sources amounted to IDR</w:t>
      </w:r>
      <w:r w:rsidRPr="00735716">
        <w:rPr>
          <w:color w:val="231F20"/>
          <w:spacing w:val="-8"/>
          <w:sz w:val="20"/>
          <w:szCs w:val="20"/>
          <w:lang w:val="en-AU"/>
        </w:rPr>
        <w:t xml:space="preserve"> </w:t>
      </w:r>
      <w:r w:rsidRPr="00735716">
        <w:rPr>
          <w:color w:val="231F20"/>
          <w:sz w:val="20"/>
          <w:szCs w:val="20"/>
          <w:lang w:val="en-AU"/>
        </w:rPr>
        <w:t>8.2</w:t>
      </w:r>
      <w:r w:rsidRPr="00735716">
        <w:rPr>
          <w:color w:val="231F20"/>
          <w:spacing w:val="-7"/>
          <w:sz w:val="20"/>
          <w:szCs w:val="20"/>
          <w:lang w:val="en-AU"/>
        </w:rPr>
        <w:t xml:space="preserve"> </w:t>
      </w:r>
      <w:r w:rsidRPr="00735716">
        <w:rPr>
          <w:color w:val="231F20"/>
          <w:sz w:val="20"/>
          <w:szCs w:val="20"/>
          <w:lang w:val="en-AU"/>
        </w:rPr>
        <w:t>billion</w:t>
      </w:r>
      <w:r w:rsidRPr="00735716">
        <w:rPr>
          <w:color w:val="231F20"/>
          <w:spacing w:val="-7"/>
          <w:sz w:val="20"/>
          <w:szCs w:val="20"/>
          <w:lang w:val="en-AU"/>
        </w:rPr>
        <w:t xml:space="preserve"> </w:t>
      </w:r>
      <w:r w:rsidRPr="00735716">
        <w:rPr>
          <w:color w:val="231F20"/>
          <w:sz w:val="20"/>
          <w:szCs w:val="20"/>
          <w:lang w:val="en-AU"/>
        </w:rPr>
        <w:t>(AUD</w:t>
      </w:r>
      <w:r w:rsidRPr="00735716">
        <w:rPr>
          <w:color w:val="231F20"/>
          <w:spacing w:val="-7"/>
          <w:sz w:val="20"/>
          <w:szCs w:val="20"/>
          <w:lang w:val="en-AU"/>
        </w:rPr>
        <w:t xml:space="preserve"> </w:t>
      </w:r>
      <w:r w:rsidRPr="00735716">
        <w:rPr>
          <w:color w:val="231F20"/>
          <w:sz w:val="20"/>
          <w:szCs w:val="20"/>
          <w:lang w:val="en-AU"/>
        </w:rPr>
        <w:t>835,000)</w:t>
      </w:r>
      <w:r w:rsidRPr="00735716">
        <w:rPr>
          <w:color w:val="231F20"/>
          <w:spacing w:val="-7"/>
          <w:sz w:val="20"/>
          <w:szCs w:val="20"/>
          <w:lang w:val="en-AU"/>
        </w:rPr>
        <w:t xml:space="preserve"> </w:t>
      </w:r>
      <w:r w:rsidRPr="00735716">
        <w:rPr>
          <w:color w:val="231F20"/>
          <w:sz w:val="20"/>
          <w:szCs w:val="20"/>
          <w:lang w:val="en-AU"/>
        </w:rPr>
        <w:t>or</w:t>
      </w:r>
      <w:r w:rsidRPr="00735716">
        <w:rPr>
          <w:color w:val="231F20"/>
          <w:spacing w:val="-7"/>
          <w:sz w:val="20"/>
          <w:szCs w:val="20"/>
          <w:lang w:val="en-AU"/>
        </w:rPr>
        <w:t xml:space="preserve"> </w:t>
      </w:r>
      <w:r w:rsidRPr="00735716">
        <w:rPr>
          <w:color w:val="231F20"/>
          <w:sz w:val="20"/>
          <w:szCs w:val="20"/>
          <w:lang w:val="en-AU"/>
        </w:rPr>
        <w:t>21%</w:t>
      </w:r>
      <w:r w:rsidRPr="00735716">
        <w:rPr>
          <w:color w:val="231F20"/>
          <w:spacing w:val="-7"/>
          <w:sz w:val="20"/>
          <w:szCs w:val="20"/>
          <w:lang w:val="en-AU"/>
        </w:rPr>
        <w:t xml:space="preserve"> </w:t>
      </w:r>
      <w:r w:rsidRPr="00735716">
        <w:rPr>
          <w:color w:val="231F20"/>
          <w:sz w:val="20"/>
          <w:szCs w:val="20"/>
          <w:lang w:val="en-AU"/>
        </w:rPr>
        <w:t>of</w:t>
      </w:r>
      <w:r w:rsidRPr="00735716">
        <w:rPr>
          <w:color w:val="231F20"/>
          <w:spacing w:val="-8"/>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total.</w:t>
      </w:r>
      <w:r w:rsidRPr="00735716">
        <w:rPr>
          <w:color w:val="231F20"/>
          <w:spacing w:val="-7"/>
          <w:sz w:val="20"/>
          <w:szCs w:val="20"/>
          <w:lang w:val="en-AU"/>
        </w:rPr>
        <w:t xml:space="preserve"> </w:t>
      </w:r>
      <w:r w:rsidRPr="00735716">
        <w:rPr>
          <w:color w:val="231F20"/>
          <w:sz w:val="20"/>
          <w:szCs w:val="20"/>
          <w:lang w:val="en-AU"/>
        </w:rPr>
        <w:t>Local</w:t>
      </w:r>
      <w:r w:rsidRPr="00735716">
        <w:rPr>
          <w:color w:val="231F20"/>
          <w:spacing w:val="-7"/>
          <w:sz w:val="20"/>
          <w:szCs w:val="20"/>
          <w:lang w:val="en-AU"/>
        </w:rPr>
        <w:t xml:space="preserve"> </w:t>
      </w:r>
      <w:r w:rsidRPr="00735716">
        <w:rPr>
          <w:color w:val="231F20"/>
          <w:sz w:val="20"/>
          <w:szCs w:val="20"/>
          <w:lang w:val="en-AU"/>
        </w:rPr>
        <w:t>women’s</w:t>
      </w:r>
      <w:r w:rsidRPr="00735716">
        <w:rPr>
          <w:color w:val="231F20"/>
          <w:spacing w:val="-7"/>
          <w:sz w:val="20"/>
          <w:szCs w:val="20"/>
          <w:lang w:val="en-AU"/>
        </w:rPr>
        <w:t xml:space="preserve"> </w:t>
      </w:r>
      <w:r w:rsidRPr="00735716">
        <w:rPr>
          <w:color w:val="231F20"/>
          <w:sz w:val="20"/>
          <w:szCs w:val="20"/>
          <w:lang w:val="en-AU"/>
        </w:rPr>
        <w:t>groups</w:t>
      </w:r>
      <w:r w:rsidRPr="00735716">
        <w:rPr>
          <w:color w:val="231F20"/>
          <w:spacing w:val="-7"/>
          <w:sz w:val="20"/>
          <w:szCs w:val="20"/>
          <w:lang w:val="en-AU"/>
        </w:rPr>
        <w:t xml:space="preserve"> </w:t>
      </w:r>
      <w:r w:rsidRPr="00735716">
        <w:rPr>
          <w:color w:val="231F20"/>
          <w:sz w:val="20"/>
          <w:szCs w:val="20"/>
          <w:lang w:val="en-AU"/>
        </w:rPr>
        <w:t>obtained</w:t>
      </w:r>
      <w:r w:rsidRPr="00735716">
        <w:rPr>
          <w:color w:val="231F20"/>
          <w:spacing w:val="-7"/>
          <w:sz w:val="20"/>
          <w:szCs w:val="20"/>
          <w:lang w:val="en-AU"/>
        </w:rPr>
        <w:t xml:space="preserve"> </w:t>
      </w:r>
      <w:r w:rsidRPr="00735716">
        <w:rPr>
          <w:color w:val="231F20"/>
          <w:sz w:val="20"/>
          <w:szCs w:val="20"/>
          <w:lang w:val="en-AU"/>
        </w:rPr>
        <w:t>allocations</w:t>
      </w:r>
      <w:r w:rsidRPr="00735716">
        <w:rPr>
          <w:color w:val="231F20"/>
          <w:spacing w:val="-7"/>
          <w:sz w:val="20"/>
          <w:szCs w:val="20"/>
          <w:lang w:val="en-AU"/>
        </w:rPr>
        <w:t xml:space="preserve"> </w:t>
      </w:r>
      <w:r w:rsidRPr="00735716">
        <w:rPr>
          <w:color w:val="231F20"/>
          <w:sz w:val="20"/>
          <w:szCs w:val="20"/>
          <w:lang w:val="en-AU"/>
        </w:rPr>
        <w:t>ranging</w:t>
      </w:r>
      <w:r w:rsidRPr="00735716">
        <w:rPr>
          <w:color w:val="231F20"/>
          <w:spacing w:val="-8"/>
          <w:sz w:val="20"/>
          <w:szCs w:val="20"/>
          <w:lang w:val="en-AU"/>
        </w:rPr>
        <w:t xml:space="preserve"> </w:t>
      </w:r>
      <w:r w:rsidRPr="00735716">
        <w:rPr>
          <w:color w:val="231F20"/>
          <w:sz w:val="20"/>
          <w:szCs w:val="20"/>
          <w:lang w:val="en-AU"/>
        </w:rPr>
        <w:t xml:space="preserve">from as little as IDR 500,000 (AUD 47) to support a KLIK event in Saneo village, Dompu district, West </w:t>
      </w:r>
      <w:r w:rsidRPr="00735716">
        <w:rPr>
          <w:color w:val="231F20"/>
          <w:spacing w:val="-3"/>
          <w:sz w:val="20"/>
          <w:szCs w:val="20"/>
          <w:lang w:val="en-AU"/>
        </w:rPr>
        <w:t xml:space="preserve">Nusa Tenggara </w:t>
      </w:r>
      <w:r w:rsidRPr="00735716">
        <w:rPr>
          <w:color w:val="231F20"/>
          <w:sz w:val="20"/>
          <w:szCs w:val="20"/>
          <w:lang w:val="en-AU"/>
        </w:rPr>
        <w:t xml:space="preserve">to as much as IDR 2.3 billion (AUD 219,000) for 6-months of COVID-19 related assistance </w:t>
      </w:r>
      <w:r w:rsidRPr="00735716">
        <w:rPr>
          <w:color w:val="231F20"/>
          <w:spacing w:val="-4"/>
          <w:sz w:val="20"/>
          <w:szCs w:val="20"/>
          <w:lang w:val="en-AU"/>
        </w:rPr>
        <w:t xml:space="preserve">for </w:t>
      </w:r>
      <w:r w:rsidRPr="00735716">
        <w:rPr>
          <w:color w:val="231F20"/>
          <w:sz w:val="20"/>
          <w:szCs w:val="20"/>
          <w:lang w:val="en-AU"/>
        </w:rPr>
        <w:t xml:space="preserve">200 families in Noelbaki village, Kupang district. Funding to address </w:t>
      </w:r>
      <w:r w:rsidRPr="00735716">
        <w:rPr>
          <w:color w:val="231F20"/>
          <w:spacing w:val="-8"/>
          <w:sz w:val="20"/>
          <w:szCs w:val="20"/>
          <w:lang w:val="en-AU"/>
        </w:rPr>
        <w:t xml:space="preserve">VAW </w:t>
      </w:r>
      <w:r w:rsidRPr="00735716">
        <w:rPr>
          <w:color w:val="231F20"/>
          <w:sz w:val="20"/>
          <w:szCs w:val="20"/>
          <w:lang w:val="en-AU"/>
        </w:rPr>
        <w:t>issues, for instance, training of paralegals to assist case handling, attracted the largest proportion of funding at the village</w:t>
      </w:r>
      <w:r w:rsidRPr="00735716">
        <w:rPr>
          <w:color w:val="231F20"/>
          <w:spacing w:val="-1"/>
          <w:sz w:val="20"/>
          <w:szCs w:val="20"/>
          <w:lang w:val="en-AU"/>
        </w:rPr>
        <w:t xml:space="preserve"> </w:t>
      </w:r>
      <w:r w:rsidRPr="00735716">
        <w:rPr>
          <w:color w:val="231F20"/>
          <w:sz w:val="20"/>
          <w:szCs w:val="20"/>
          <w:lang w:val="en-AU"/>
        </w:rPr>
        <w:t>level.</w:t>
      </w:r>
    </w:p>
    <w:p w14:paraId="154C0CC1" w14:textId="77777777" w:rsidR="00C32E91" w:rsidRPr="00735716" w:rsidRDefault="00C32E91" w:rsidP="00C32E91">
      <w:pPr>
        <w:spacing w:before="11"/>
        <w:rPr>
          <w:sz w:val="23"/>
          <w:szCs w:val="20"/>
          <w:lang w:val="en-AU"/>
        </w:rPr>
      </w:pPr>
    </w:p>
    <w:p w14:paraId="21920C3A"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However, the district level has been an especially important source of funding to address partner and women’s</w:t>
      </w:r>
      <w:r w:rsidRPr="00735716">
        <w:rPr>
          <w:color w:val="231F20"/>
          <w:spacing w:val="-12"/>
          <w:sz w:val="20"/>
          <w:szCs w:val="20"/>
          <w:lang w:val="en-AU"/>
        </w:rPr>
        <w:t xml:space="preserve"> </w:t>
      </w:r>
      <w:r w:rsidRPr="00735716">
        <w:rPr>
          <w:color w:val="231F20"/>
          <w:sz w:val="20"/>
          <w:szCs w:val="20"/>
          <w:lang w:val="en-AU"/>
        </w:rPr>
        <w:t>priorities.</w:t>
      </w:r>
      <w:r w:rsidRPr="00735716">
        <w:rPr>
          <w:color w:val="231F20"/>
          <w:spacing w:val="-12"/>
          <w:sz w:val="20"/>
          <w:szCs w:val="20"/>
          <w:lang w:val="en-AU"/>
        </w:rPr>
        <w:t xml:space="preserve"> </w:t>
      </w:r>
      <w:r w:rsidRPr="00735716">
        <w:rPr>
          <w:color w:val="231F20"/>
          <w:sz w:val="20"/>
          <w:szCs w:val="20"/>
          <w:lang w:val="en-AU"/>
        </w:rPr>
        <w:t>Of</w:t>
      </w:r>
      <w:r w:rsidRPr="00735716">
        <w:rPr>
          <w:color w:val="231F20"/>
          <w:spacing w:val="-12"/>
          <w:sz w:val="20"/>
          <w:szCs w:val="20"/>
          <w:lang w:val="en-AU"/>
        </w:rPr>
        <w:t xml:space="preserve"> </w:t>
      </w:r>
      <w:r w:rsidRPr="00735716">
        <w:rPr>
          <w:color w:val="231F20"/>
          <w:sz w:val="20"/>
          <w:szCs w:val="20"/>
          <w:lang w:val="en-AU"/>
        </w:rPr>
        <w:t>the</w:t>
      </w:r>
      <w:r w:rsidRPr="00735716">
        <w:rPr>
          <w:color w:val="231F20"/>
          <w:spacing w:val="-12"/>
          <w:sz w:val="20"/>
          <w:szCs w:val="20"/>
          <w:lang w:val="en-AU"/>
        </w:rPr>
        <w:t xml:space="preserve"> </w:t>
      </w:r>
      <w:r w:rsidRPr="00735716">
        <w:rPr>
          <w:color w:val="231F20"/>
          <w:sz w:val="20"/>
          <w:szCs w:val="20"/>
          <w:lang w:val="en-AU"/>
        </w:rPr>
        <w:t>total</w:t>
      </w:r>
      <w:r w:rsidRPr="00735716">
        <w:rPr>
          <w:color w:val="231F20"/>
          <w:spacing w:val="-12"/>
          <w:sz w:val="20"/>
          <w:szCs w:val="20"/>
          <w:lang w:val="en-AU"/>
        </w:rPr>
        <w:t xml:space="preserve"> </w:t>
      </w:r>
      <w:r w:rsidRPr="00735716">
        <w:rPr>
          <w:color w:val="231F20"/>
          <w:sz w:val="20"/>
          <w:szCs w:val="20"/>
          <w:lang w:val="en-AU"/>
        </w:rPr>
        <w:t>budget</w:t>
      </w:r>
      <w:r w:rsidRPr="00735716">
        <w:rPr>
          <w:color w:val="231F20"/>
          <w:spacing w:val="-12"/>
          <w:sz w:val="20"/>
          <w:szCs w:val="20"/>
          <w:lang w:val="en-AU"/>
        </w:rPr>
        <w:t xml:space="preserve"> </w:t>
      </w:r>
      <w:r w:rsidRPr="00735716">
        <w:rPr>
          <w:color w:val="231F20"/>
          <w:sz w:val="20"/>
          <w:szCs w:val="20"/>
          <w:lang w:val="en-AU"/>
        </w:rPr>
        <w:t>allocations</w:t>
      </w:r>
      <w:r w:rsidRPr="00735716">
        <w:rPr>
          <w:color w:val="231F20"/>
          <w:spacing w:val="-12"/>
          <w:sz w:val="20"/>
          <w:szCs w:val="20"/>
          <w:lang w:val="en-AU"/>
        </w:rPr>
        <w:t xml:space="preserve"> </w:t>
      </w:r>
      <w:r w:rsidRPr="00735716">
        <w:rPr>
          <w:color w:val="231F20"/>
          <w:sz w:val="20"/>
          <w:szCs w:val="20"/>
          <w:lang w:val="en-AU"/>
        </w:rPr>
        <w:t>secured</w:t>
      </w:r>
      <w:r w:rsidRPr="00735716">
        <w:rPr>
          <w:color w:val="231F20"/>
          <w:spacing w:val="-12"/>
          <w:sz w:val="20"/>
          <w:szCs w:val="20"/>
          <w:lang w:val="en-AU"/>
        </w:rPr>
        <w:t xml:space="preserve"> </w:t>
      </w:r>
      <w:r w:rsidRPr="00735716">
        <w:rPr>
          <w:color w:val="231F20"/>
          <w:sz w:val="20"/>
          <w:szCs w:val="20"/>
          <w:lang w:val="en-AU"/>
        </w:rPr>
        <w:t>–</w:t>
      </w:r>
      <w:r w:rsidRPr="00735716">
        <w:rPr>
          <w:color w:val="231F20"/>
          <w:spacing w:val="-11"/>
          <w:sz w:val="20"/>
          <w:szCs w:val="20"/>
          <w:lang w:val="en-AU"/>
        </w:rPr>
        <w:t xml:space="preserve"> </w:t>
      </w:r>
      <w:r w:rsidRPr="00735716">
        <w:rPr>
          <w:color w:val="231F20"/>
          <w:sz w:val="20"/>
          <w:szCs w:val="20"/>
          <w:lang w:val="en-AU"/>
        </w:rPr>
        <w:t>60%</w:t>
      </w:r>
      <w:r w:rsidRPr="00735716">
        <w:rPr>
          <w:color w:val="231F20"/>
          <w:spacing w:val="-12"/>
          <w:sz w:val="20"/>
          <w:szCs w:val="20"/>
          <w:lang w:val="en-AU"/>
        </w:rPr>
        <w:t xml:space="preserve"> </w:t>
      </w:r>
      <w:r w:rsidRPr="00735716">
        <w:rPr>
          <w:color w:val="231F20"/>
          <w:sz w:val="20"/>
          <w:szCs w:val="20"/>
          <w:lang w:val="en-AU"/>
        </w:rPr>
        <w:t>or</w:t>
      </w:r>
      <w:r w:rsidRPr="00735716">
        <w:rPr>
          <w:color w:val="231F20"/>
          <w:spacing w:val="-12"/>
          <w:sz w:val="20"/>
          <w:szCs w:val="20"/>
          <w:lang w:val="en-AU"/>
        </w:rPr>
        <w:t xml:space="preserve"> </w:t>
      </w:r>
      <w:r w:rsidRPr="00735716">
        <w:rPr>
          <w:color w:val="231F20"/>
          <w:sz w:val="20"/>
          <w:szCs w:val="20"/>
          <w:lang w:val="en-AU"/>
        </w:rPr>
        <w:t>IDR</w:t>
      </w:r>
      <w:r w:rsidRPr="00735716">
        <w:rPr>
          <w:color w:val="231F20"/>
          <w:spacing w:val="-12"/>
          <w:sz w:val="20"/>
          <w:szCs w:val="20"/>
          <w:lang w:val="en-AU"/>
        </w:rPr>
        <w:t xml:space="preserve"> </w:t>
      </w:r>
      <w:r w:rsidRPr="00735716">
        <w:rPr>
          <w:color w:val="231F20"/>
          <w:sz w:val="20"/>
          <w:szCs w:val="20"/>
          <w:lang w:val="en-AU"/>
        </w:rPr>
        <w:t>27</w:t>
      </w:r>
      <w:r w:rsidRPr="00735716">
        <w:rPr>
          <w:color w:val="231F20"/>
          <w:spacing w:val="-12"/>
          <w:sz w:val="20"/>
          <w:szCs w:val="20"/>
          <w:lang w:val="en-AU"/>
        </w:rPr>
        <w:t xml:space="preserve"> </w:t>
      </w:r>
      <w:r w:rsidRPr="00735716">
        <w:rPr>
          <w:color w:val="231F20"/>
          <w:sz w:val="20"/>
          <w:szCs w:val="20"/>
          <w:lang w:val="en-AU"/>
        </w:rPr>
        <w:t>billion</w:t>
      </w:r>
      <w:r w:rsidRPr="00735716">
        <w:rPr>
          <w:color w:val="231F20"/>
          <w:spacing w:val="-12"/>
          <w:sz w:val="20"/>
          <w:szCs w:val="20"/>
          <w:lang w:val="en-AU"/>
        </w:rPr>
        <w:t xml:space="preserve"> </w:t>
      </w:r>
      <w:r w:rsidRPr="00735716">
        <w:rPr>
          <w:color w:val="231F20"/>
          <w:sz w:val="20"/>
          <w:szCs w:val="20"/>
          <w:lang w:val="en-AU"/>
        </w:rPr>
        <w:t>(AUD</w:t>
      </w:r>
      <w:r w:rsidRPr="00735716">
        <w:rPr>
          <w:color w:val="231F20"/>
          <w:spacing w:val="-12"/>
          <w:sz w:val="20"/>
          <w:szCs w:val="20"/>
          <w:lang w:val="en-AU"/>
        </w:rPr>
        <w:t xml:space="preserve"> </w:t>
      </w:r>
      <w:r w:rsidRPr="00735716">
        <w:rPr>
          <w:color w:val="231F20"/>
          <w:sz w:val="20"/>
          <w:szCs w:val="20"/>
          <w:lang w:val="en-AU"/>
        </w:rPr>
        <w:t>2.6</w:t>
      </w:r>
      <w:r w:rsidRPr="00735716">
        <w:rPr>
          <w:color w:val="231F20"/>
          <w:spacing w:val="-12"/>
          <w:sz w:val="20"/>
          <w:szCs w:val="20"/>
          <w:lang w:val="en-AU"/>
        </w:rPr>
        <w:t xml:space="preserve"> </w:t>
      </w:r>
      <w:r w:rsidRPr="00735716">
        <w:rPr>
          <w:color w:val="231F20"/>
          <w:sz w:val="20"/>
          <w:szCs w:val="20"/>
          <w:lang w:val="en-AU"/>
        </w:rPr>
        <w:t>million)</w:t>
      </w:r>
      <w:r w:rsidRPr="00735716">
        <w:rPr>
          <w:color w:val="231F20"/>
          <w:spacing w:val="-12"/>
          <w:sz w:val="20"/>
          <w:szCs w:val="20"/>
          <w:lang w:val="en-AU"/>
        </w:rPr>
        <w:t xml:space="preserve"> </w:t>
      </w:r>
      <w:r w:rsidRPr="00735716">
        <w:rPr>
          <w:color w:val="231F20"/>
          <w:sz w:val="20"/>
          <w:szCs w:val="20"/>
          <w:lang w:val="en-AU"/>
        </w:rPr>
        <w:t xml:space="preserve">derived from district budgetary sources. Reflecting the important role of district administration in service </w:t>
      </w:r>
      <w:r w:rsidRPr="00735716">
        <w:rPr>
          <w:color w:val="231F20"/>
          <w:spacing w:val="-3"/>
          <w:sz w:val="20"/>
          <w:szCs w:val="20"/>
          <w:lang w:val="en-AU"/>
        </w:rPr>
        <w:t xml:space="preserve">delivery, </w:t>
      </w:r>
      <w:r w:rsidRPr="00735716">
        <w:rPr>
          <w:color w:val="231F20"/>
          <w:sz w:val="20"/>
          <w:szCs w:val="20"/>
          <w:lang w:val="en-AU"/>
        </w:rPr>
        <w:t>most</w:t>
      </w:r>
      <w:r w:rsidRPr="00735716">
        <w:rPr>
          <w:color w:val="231F20"/>
          <w:spacing w:val="-17"/>
          <w:sz w:val="20"/>
          <w:szCs w:val="20"/>
          <w:lang w:val="en-AU"/>
        </w:rPr>
        <w:t xml:space="preserve"> </w:t>
      </w:r>
      <w:r w:rsidRPr="00735716">
        <w:rPr>
          <w:color w:val="231F20"/>
          <w:sz w:val="20"/>
          <w:szCs w:val="20"/>
          <w:lang w:val="en-AU"/>
        </w:rPr>
        <w:t>of</w:t>
      </w:r>
      <w:r w:rsidRPr="00735716">
        <w:rPr>
          <w:color w:val="231F20"/>
          <w:spacing w:val="-17"/>
          <w:sz w:val="20"/>
          <w:szCs w:val="20"/>
          <w:lang w:val="en-AU"/>
        </w:rPr>
        <w:t xml:space="preserve"> </w:t>
      </w:r>
      <w:r w:rsidRPr="00735716">
        <w:rPr>
          <w:color w:val="231F20"/>
          <w:sz w:val="20"/>
          <w:szCs w:val="20"/>
          <w:lang w:val="en-AU"/>
        </w:rPr>
        <w:t>these</w:t>
      </w:r>
      <w:r w:rsidRPr="00735716">
        <w:rPr>
          <w:color w:val="231F20"/>
          <w:spacing w:val="-17"/>
          <w:sz w:val="20"/>
          <w:szCs w:val="20"/>
          <w:lang w:val="en-AU"/>
        </w:rPr>
        <w:t xml:space="preserve"> </w:t>
      </w:r>
      <w:r w:rsidRPr="00735716">
        <w:rPr>
          <w:color w:val="231F20"/>
          <w:sz w:val="20"/>
          <w:szCs w:val="20"/>
          <w:lang w:val="en-AU"/>
        </w:rPr>
        <w:t>allocations</w:t>
      </w:r>
      <w:r w:rsidRPr="00735716">
        <w:rPr>
          <w:color w:val="231F20"/>
          <w:spacing w:val="-17"/>
          <w:sz w:val="20"/>
          <w:szCs w:val="20"/>
          <w:lang w:val="en-AU"/>
        </w:rPr>
        <w:t xml:space="preserve"> </w:t>
      </w:r>
      <w:r w:rsidRPr="00735716">
        <w:rPr>
          <w:color w:val="231F20"/>
          <w:sz w:val="20"/>
          <w:szCs w:val="20"/>
          <w:lang w:val="en-AU"/>
        </w:rPr>
        <w:t>address</w:t>
      </w:r>
      <w:r w:rsidRPr="00735716">
        <w:rPr>
          <w:color w:val="231F20"/>
          <w:spacing w:val="-17"/>
          <w:sz w:val="20"/>
          <w:szCs w:val="20"/>
          <w:lang w:val="en-AU"/>
        </w:rPr>
        <w:t xml:space="preserve"> </w:t>
      </w:r>
      <w:r w:rsidRPr="00735716">
        <w:rPr>
          <w:color w:val="231F20"/>
          <w:sz w:val="20"/>
          <w:szCs w:val="20"/>
          <w:lang w:val="en-AU"/>
        </w:rPr>
        <w:t>improved</w:t>
      </w:r>
      <w:r w:rsidRPr="00735716">
        <w:rPr>
          <w:color w:val="231F20"/>
          <w:spacing w:val="-16"/>
          <w:sz w:val="20"/>
          <w:szCs w:val="20"/>
          <w:lang w:val="en-AU"/>
        </w:rPr>
        <w:t xml:space="preserve"> </w:t>
      </w:r>
      <w:r w:rsidRPr="00735716">
        <w:rPr>
          <w:color w:val="231F20"/>
          <w:sz w:val="20"/>
          <w:szCs w:val="20"/>
          <w:lang w:val="en-AU"/>
        </w:rPr>
        <w:t>service</w:t>
      </w:r>
      <w:r w:rsidRPr="00735716">
        <w:rPr>
          <w:color w:val="231F20"/>
          <w:spacing w:val="-17"/>
          <w:sz w:val="20"/>
          <w:szCs w:val="20"/>
          <w:lang w:val="en-AU"/>
        </w:rPr>
        <w:t xml:space="preserve"> </w:t>
      </w:r>
      <w:r w:rsidRPr="00735716">
        <w:rPr>
          <w:color w:val="231F20"/>
          <w:sz w:val="20"/>
          <w:szCs w:val="20"/>
          <w:lang w:val="en-AU"/>
        </w:rPr>
        <w:t>delivery,</w:t>
      </w:r>
      <w:r w:rsidRPr="00735716">
        <w:rPr>
          <w:color w:val="231F20"/>
          <w:spacing w:val="-17"/>
          <w:sz w:val="20"/>
          <w:szCs w:val="20"/>
          <w:lang w:val="en-AU"/>
        </w:rPr>
        <w:t xml:space="preserve"> </w:t>
      </w:r>
      <w:r w:rsidRPr="00735716">
        <w:rPr>
          <w:color w:val="231F20"/>
          <w:sz w:val="20"/>
          <w:szCs w:val="20"/>
          <w:lang w:val="en-AU"/>
        </w:rPr>
        <w:t>including</w:t>
      </w:r>
      <w:r w:rsidRPr="00735716">
        <w:rPr>
          <w:color w:val="231F20"/>
          <w:spacing w:val="-17"/>
          <w:sz w:val="20"/>
          <w:szCs w:val="20"/>
          <w:lang w:val="en-AU"/>
        </w:rPr>
        <w:t xml:space="preserve"> </w:t>
      </w:r>
      <w:r w:rsidRPr="00735716">
        <w:rPr>
          <w:color w:val="231F20"/>
          <w:sz w:val="20"/>
          <w:szCs w:val="20"/>
          <w:lang w:val="en-AU"/>
        </w:rPr>
        <w:t>replicating</w:t>
      </w:r>
      <w:r w:rsidRPr="00735716">
        <w:rPr>
          <w:color w:val="231F20"/>
          <w:spacing w:val="-17"/>
          <w:sz w:val="20"/>
          <w:szCs w:val="20"/>
          <w:lang w:val="en-AU"/>
        </w:rPr>
        <w:t xml:space="preserve"> </w:t>
      </w:r>
      <w:r w:rsidRPr="00735716">
        <w:rPr>
          <w:color w:val="231F20"/>
          <w:sz w:val="20"/>
          <w:szCs w:val="20"/>
          <w:lang w:val="en-AU"/>
        </w:rPr>
        <w:t>models</w:t>
      </w:r>
      <w:r w:rsidRPr="00735716">
        <w:rPr>
          <w:color w:val="231F20"/>
          <w:spacing w:val="-16"/>
          <w:sz w:val="20"/>
          <w:szCs w:val="20"/>
          <w:lang w:val="en-AU"/>
        </w:rPr>
        <w:t xml:space="preserve"> </w:t>
      </w:r>
      <w:r w:rsidRPr="00735716">
        <w:rPr>
          <w:color w:val="231F20"/>
          <w:sz w:val="20"/>
          <w:szCs w:val="20"/>
          <w:lang w:val="en-AU"/>
        </w:rPr>
        <w:t>developed</w:t>
      </w:r>
      <w:r w:rsidRPr="00735716">
        <w:rPr>
          <w:color w:val="231F20"/>
          <w:spacing w:val="-17"/>
          <w:sz w:val="20"/>
          <w:szCs w:val="20"/>
          <w:lang w:val="en-AU"/>
        </w:rPr>
        <w:t xml:space="preserve"> </w:t>
      </w:r>
      <w:r w:rsidRPr="00735716">
        <w:rPr>
          <w:color w:val="231F20"/>
          <w:spacing w:val="-3"/>
          <w:sz w:val="20"/>
          <w:szCs w:val="20"/>
          <w:lang w:val="en-AU"/>
        </w:rPr>
        <w:t xml:space="preserve">through </w:t>
      </w:r>
      <w:r w:rsidRPr="00735716">
        <w:rPr>
          <w:color w:val="231F20"/>
          <w:sz w:val="20"/>
          <w:szCs w:val="20"/>
          <w:lang w:val="en-AU"/>
        </w:rPr>
        <w:t xml:space="preserve">MAMPU in other areas. For instance in 2019 the district government in Gresik, East Java earmarked </w:t>
      </w:r>
      <w:r w:rsidRPr="00735716">
        <w:rPr>
          <w:color w:val="231F20"/>
          <w:spacing w:val="-5"/>
          <w:sz w:val="20"/>
          <w:szCs w:val="20"/>
          <w:lang w:val="en-AU"/>
        </w:rPr>
        <w:t xml:space="preserve">IDR </w:t>
      </w:r>
      <w:r w:rsidRPr="00735716">
        <w:rPr>
          <w:color w:val="231F20"/>
          <w:sz w:val="20"/>
          <w:szCs w:val="20"/>
          <w:lang w:val="en-AU"/>
        </w:rPr>
        <w:t>250</w:t>
      </w:r>
      <w:r w:rsidRPr="00735716">
        <w:rPr>
          <w:color w:val="231F20"/>
          <w:spacing w:val="-6"/>
          <w:sz w:val="20"/>
          <w:szCs w:val="20"/>
          <w:lang w:val="en-AU"/>
        </w:rPr>
        <w:t xml:space="preserve"> </w:t>
      </w:r>
      <w:r w:rsidRPr="00735716">
        <w:rPr>
          <w:color w:val="231F20"/>
          <w:sz w:val="20"/>
          <w:szCs w:val="20"/>
          <w:lang w:val="en-AU"/>
        </w:rPr>
        <w:t>million</w:t>
      </w:r>
      <w:r w:rsidRPr="00735716">
        <w:rPr>
          <w:color w:val="231F20"/>
          <w:spacing w:val="-6"/>
          <w:sz w:val="20"/>
          <w:szCs w:val="20"/>
          <w:lang w:val="en-AU"/>
        </w:rPr>
        <w:t xml:space="preserve"> </w:t>
      </w:r>
      <w:r w:rsidRPr="00735716">
        <w:rPr>
          <w:color w:val="231F20"/>
          <w:sz w:val="20"/>
          <w:szCs w:val="20"/>
          <w:lang w:val="en-AU"/>
        </w:rPr>
        <w:t>(AUD</w:t>
      </w:r>
      <w:r w:rsidRPr="00735716">
        <w:rPr>
          <w:color w:val="231F20"/>
          <w:spacing w:val="-6"/>
          <w:sz w:val="20"/>
          <w:szCs w:val="20"/>
          <w:lang w:val="en-AU"/>
        </w:rPr>
        <w:t xml:space="preserve"> </w:t>
      </w:r>
      <w:r w:rsidRPr="00735716">
        <w:rPr>
          <w:color w:val="231F20"/>
          <w:sz w:val="20"/>
          <w:szCs w:val="20"/>
          <w:lang w:val="en-AU"/>
        </w:rPr>
        <w:t>23,000)</w:t>
      </w:r>
      <w:r w:rsidRPr="00735716">
        <w:rPr>
          <w:color w:val="231F20"/>
          <w:spacing w:val="-5"/>
          <w:sz w:val="20"/>
          <w:szCs w:val="20"/>
          <w:lang w:val="en-AU"/>
        </w:rPr>
        <w:t xml:space="preserve"> </w:t>
      </w:r>
      <w:r w:rsidRPr="00735716">
        <w:rPr>
          <w:color w:val="231F20"/>
          <w:sz w:val="20"/>
          <w:szCs w:val="20"/>
          <w:lang w:val="en-AU"/>
        </w:rPr>
        <w:t>for</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costs</w:t>
      </w:r>
      <w:r w:rsidRPr="00735716">
        <w:rPr>
          <w:color w:val="231F20"/>
          <w:spacing w:val="-6"/>
          <w:sz w:val="20"/>
          <w:szCs w:val="20"/>
          <w:lang w:val="en-AU"/>
        </w:rPr>
        <w:t xml:space="preserve"> </w:t>
      </w:r>
      <w:r w:rsidRPr="00735716">
        <w:rPr>
          <w:color w:val="231F20"/>
          <w:sz w:val="20"/>
          <w:szCs w:val="20"/>
          <w:lang w:val="en-AU"/>
        </w:rPr>
        <w:t>of</w:t>
      </w:r>
      <w:r w:rsidRPr="00735716">
        <w:rPr>
          <w:color w:val="231F20"/>
          <w:spacing w:val="-6"/>
          <w:sz w:val="20"/>
          <w:szCs w:val="20"/>
          <w:lang w:val="en-AU"/>
        </w:rPr>
        <w:t xml:space="preserve"> </w:t>
      </w:r>
      <w:r w:rsidRPr="00735716">
        <w:rPr>
          <w:color w:val="231F20"/>
          <w:sz w:val="20"/>
          <w:szCs w:val="20"/>
          <w:lang w:val="en-AU"/>
        </w:rPr>
        <w:t>expanding</w:t>
      </w:r>
      <w:r w:rsidRPr="00735716">
        <w:rPr>
          <w:color w:val="231F20"/>
          <w:spacing w:val="-5"/>
          <w:sz w:val="20"/>
          <w:szCs w:val="20"/>
          <w:lang w:val="en-AU"/>
        </w:rPr>
        <w:t xml:space="preserve"> </w:t>
      </w:r>
      <w:r w:rsidRPr="00735716">
        <w:rPr>
          <w:color w:val="231F20"/>
          <w:spacing w:val="-3"/>
          <w:sz w:val="20"/>
          <w:szCs w:val="20"/>
          <w:lang w:val="en-AU"/>
        </w:rPr>
        <w:t>KAPAL</w:t>
      </w:r>
      <w:r w:rsidRPr="00735716">
        <w:rPr>
          <w:color w:val="231F20"/>
          <w:spacing w:val="-13"/>
          <w:sz w:val="20"/>
          <w:szCs w:val="20"/>
          <w:lang w:val="en-AU"/>
        </w:rPr>
        <w:t xml:space="preserve"> </w:t>
      </w:r>
      <w:r w:rsidRPr="00735716">
        <w:rPr>
          <w:color w:val="231F20"/>
          <w:sz w:val="20"/>
          <w:szCs w:val="20"/>
          <w:lang w:val="en-AU"/>
        </w:rPr>
        <w:t>Perempuan’s</w:t>
      </w:r>
      <w:r w:rsidRPr="00735716">
        <w:rPr>
          <w:color w:val="231F20"/>
          <w:spacing w:val="-6"/>
          <w:sz w:val="20"/>
          <w:szCs w:val="20"/>
          <w:lang w:val="en-AU"/>
        </w:rPr>
        <w:t xml:space="preserve"> </w:t>
      </w:r>
      <w:r w:rsidRPr="00735716">
        <w:rPr>
          <w:color w:val="231F20"/>
          <w:sz w:val="20"/>
          <w:szCs w:val="20"/>
          <w:lang w:val="en-AU"/>
        </w:rPr>
        <w:t>Women’s</w:t>
      </w:r>
      <w:r w:rsidRPr="00735716">
        <w:rPr>
          <w:color w:val="231F20"/>
          <w:spacing w:val="-6"/>
          <w:sz w:val="20"/>
          <w:szCs w:val="20"/>
          <w:lang w:val="en-AU"/>
        </w:rPr>
        <w:t xml:space="preserve"> </w:t>
      </w:r>
      <w:r w:rsidRPr="00735716">
        <w:rPr>
          <w:color w:val="231F20"/>
          <w:sz w:val="20"/>
          <w:szCs w:val="20"/>
          <w:lang w:val="en-AU"/>
        </w:rPr>
        <w:t>Schools</w:t>
      </w:r>
      <w:r w:rsidRPr="00735716">
        <w:rPr>
          <w:color w:val="231F20"/>
          <w:spacing w:val="-6"/>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pacing w:val="-8"/>
          <w:sz w:val="20"/>
          <w:szCs w:val="20"/>
          <w:lang w:val="en-AU"/>
        </w:rPr>
        <w:t>11</w:t>
      </w:r>
      <w:r w:rsidRPr="00735716">
        <w:rPr>
          <w:color w:val="231F20"/>
          <w:spacing w:val="-6"/>
          <w:sz w:val="20"/>
          <w:szCs w:val="20"/>
          <w:lang w:val="en-AU"/>
        </w:rPr>
        <w:t xml:space="preserve"> </w:t>
      </w:r>
      <w:r w:rsidRPr="00735716">
        <w:rPr>
          <w:color w:val="231F20"/>
          <w:sz w:val="20"/>
          <w:szCs w:val="20"/>
          <w:lang w:val="en-AU"/>
        </w:rPr>
        <w:t xml:space="preserve">villages. Services for victims and survivors of </w:t>
      </w:r>
      <w:r w:rsidRPr="00735716">
        <w:rPr>
          <w:color w:val="231F20"/>
          <w:spacing w:val="-8"/>
          <w:sz w:val="20"/>
          <w:szCs w:val="20"/>
          <w:lang w:val="en-AU"/>
        </w:rPr>
        <w:t xml:space="preserve">VAW </w:t>
      </w:r>
      <w:r w:rsidRPr="00735716">
        <w:rPr>
          <w:color w:val="231F20"/>
          <w:sz w:val="20"/>
          <w:szCs w:val="20"/>
          <w:lang w:val="en-AU"/>
        </w:rPr>
        <w:t>have attracted the most significant budgetary increases, with the P2TP2A in Maros, South Sulawesi an outstanding example of increasing budgets and operational capacity, have translated into better services for victims. In 2016, there was no budget allocated towards case handling in Maros, but by 2018, over IDR 153 million had been earmarked towards this</w:t>
      </w:r>
      <w:r w:rsidRPr="00735716">
        <w:rPr>
          <w:color w:val="231F20"/>
          <w:spacing w:val="-1"/>
          <w:sz w:val="20"/>
          <w:szCs w:val="20"/>
          <w:lang w:val="en-AU"/>
        </w:rPr>
        <w:t xml:space="preserve"> </w:t>
      </w:r>
      <w:r w:rsidRPr="00735716">
        <w:rPr>
          <w:color w:val="231F20"/>
          <w:sz w:val="20"/>
          <w:szCs w:val="20"/>
          <w:lang w:val="en-AU"/>
        </w:rPr>
        <w:t>issue.</w:t>
      </w:r>
    </w:p>
    <w:p w14:paraId="7AEBC4D0" w14:textId="77777777" w:rsidR="00C32E91" w:rsidRPr="00735716" w:rsidRDefault="00C32E91" w:rsidP="00C32E91">
      <w:pPr>
        <w:spacing w:before="10"/>
        <w:rPr>
          <w:sz w:val="23"/>
          <w:szCs w:val="20"/>
          <w:lang w:val="en-AU"/>
        </w:rPr>
      </w:pPr>
    </w:p>
    <w:p w14:paraId="41EA6529"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 xml:space="preserve">Likewise, at the national level, </w:t>
      </w:r>
      <w:r w:rsidRPr="00735716">
        <w:rPr>
          <w:color w:val="231F20"/>
          <w:spacing w:val="-8"/>
          <w:sz w:val="20"/>
          <w:szCs w:val="20"/>
          <w:lang w:val="en-AU"/>
        </w:rPr>
        <w:t xml:space="preserve">VAW </w:t>
      </w:r>
      <w:r w:rsidRPr="00735716">
        <w:rPr>
          <w:color w:val="231F20"/>
          <w:sz w:val="20"/>
          <w:szCs w:val="20"/>
          <w:lang w:val="en-AU"/>
        </w:rPr>
        <w:t>Komnas Perempuan have successfully secured a IDR 2 billion annual budget allocation twice to oversee the national program for the Integrated Criminal Justice System for Gender-Sensitive Case Handling for Victims of Violence (SPPT-PKKTP) for 2018 and 2019.</w:t>
      </w:r>
    </w:p>
    <w:p w14:paraId="5837AAA3" w14:textId="77777777" w:rsidR="00C32E91" w:rsidRPr="00735716" w:rsidRDefault="00C32E91" w:rsidP="00C32E91">
      <w:pPr>
        <w:spacing w:line="292" w:lineRule="auto"/>
        <w:jc w:val="both"/>
        <w:rPr>
          <w:lang w:val="en-AU"/>
        </w:rPr>
        <w:sectPr w:rsidR="00C32E91" w:rsidRPr="00735716">
          <w:footerReference w:type="even" r:id="rId105"/>
          <w:pgSz w:w="11910" w:h="16840"/>
          <w:pgMar w:top="1580" w:right="180" w:bottom="980" w:left="740" w:header="0" w:footer="791" w:gutter="0"/>
          <w:cols w:space="720"/>
        </w:sectPr>
      </w:pPr>
    </w:p>
    <w:p w14:paraId="6A9A19C3" w14:textId="77777777" w:rsidR="00C32E91" w:rsidRPr="00735716" w:rsidRDefault="00C32E91" w:rsidP="00C32E91">
      <w:pPr>
        <w:spacing w:before="76"/>
        <w:ind w:left="677"/>
        <w:outlineLvl w:val="4"/>
        <w:rPr>
          <w:b/>
          <w:bCs/>
          <w:i/>
          <w:sz w:val="32"/>
          <w:szCs w:val="32"/>
          <w:lang w:val="en-AU"/>
        </w:rPr>
      </w:pPr>
      <w:r w:rsidRPr="00735716">
        <w:rPr>
          <w:b/>
          <w:bCs/>
          <w:i/>
          <w:color w:val="222D65"/>
          <w:sz w:val="32"/>
          <w:szCs w:val="32"/>
          <w:lang w:val="en-AU"/>
        </w:rPr>
        <w:t>WHAT WE EXPECTED, PROMISED OR AIMED FOR</w:t>
      </w:r>
    </w:p>
    <w:p w14:paraId="34DB32EB" w14:textId="77777777" w:rsidR="00C32E91" w:rsidRPr="00735716" w:rsidRDefault="00C32E91" w:rsidP="00C32E91">
      <w:pPr>
        <w:spacing w:before="265"/>
        <w:ind w:left="677"/>
        <w:rPr>
          <w:sz w:val="20"/>
          <w:szCs w:val="20"/>
          <w:lang w:val="en-AU"/>
        </w:rPr>
      </w:pPr>
      <w:r w:rsidRPr="00735716">
        <w:rPr>
          <w:color w:val="231F20"/>
          <w:sz w:val="20"/>
          <w:szCs w:val="20"/>
          <w:lang w:val="en-AU"/>
        </w:rPr>
        <w:t>Under the broad outcome of “increased voice and influence”, the Theory of Change anticipated that the</w:t>
      </w:r>
    </w:p>
    <w:p w14:paraId="583D3C7C" w14:textId="77777777" w:rsidR="00C32E91" w:rsidRPr="00735716" w:rsidRDefault="00C32E91" w:rsidP="00C32E91">
      <w:pPr>
        <w:spacing w:before="50"/>
        <w:ind w:left="677"/>
        <w:rPr>
          <w:sz w:val="20"/>
          <w:szCs w:val="20"/>
          <w:lang w:val="en-AU"/>
        </w:rPr>
      </w:pPr>
      <w:r w:rsidRPr="00735716">
        <w:rPr>
          <w:color w:val="231F20"/>
          <w:sz w:val="20"/>
          <w:szCs w:val="20"/>
          <w:lang w:val="en-AU"/>
        </w:rPr>
        <w:t>following changes would be increasingly evident from 2015 onwards:</w:t>
      </w:r>
    </w:p>
    <w:p w14:paraId="40463617" w14:textId="77777777" w:rsidR="00C32E91" w:rsidRPr="00735716" w:rsidRDefault="00C32E91" w:rsidP="00C32E91">
      <w:pPr>
        <w:spacing w:before="8"/>
        <w:rPr>
          <w:sz w:val="28"/>
          <w:szCs w:val="20"/>
          <w:lang w:val="en-AU"/>
        </w:rPr>
      </w:pPr>
    </w:p>
    <w:p w14:paraId="6095F069" w14:textId="77777777" w:rsidR="00C32E91" w:rsidRPr="00735716" w:rsidRDefault="00C32E91" w:rsidP="00C32E91">
      <w:pPr>
        <w:spacing w:line="292" w:lineRule="auto"/>
        <w:ind w:left="677" w:right="952"/>
        <w:jc w:val="both"/>
        <w:rPr>
          <w:sz w:val="20"/>
          <w:lang w:val="en-AU"/>
        </w:rPr>
      </w:pPr>
      <w:r w:rsidRPr="00735716">
        <w:rPr>
          <w:b/>
          <w:color w:val="231F20"/>
          <w:sz w:val="20"/>
          <w:lang w:val="en-AU"/>
        </w:rPr>
        <w:t xml:space="preserve">Strengthened demand for reform through grassroots ‘voice’: </w:t>
      </w:r>
      <w:r w:rsidRPr="00735716">
        <w:rPr>
          <w:color w:val="231F20"/>
          <w:sz w:val="20"/>
          <w:lang w:val="en-AU"/>
        </w:rPr>
        <w:t>Poor women in target locations increasingly advocate for their needs and priorities at village, district, and national levels.</w:t>
      </w:r>
    </w:p>
    <w:p w14:paraId="7334E719" w14:textId="77777777" w:rsidR="00C32E91" w:rsidRPr="00735716" w:rsidRDefault="00C32E91" w:rsidP="00C32E91">
      <w:pPr>
        <w:spacing w:before="3"/>
        <w:rPr>
          <w:sz w:val="28"/>
          <w:lang w:val="en-AU"/>
        </w:rPr>
      </w:pPr>
    </w:p>
    <w:p w14:paraId="4F92AD0E" w14:textId="77777777" w:rsidR="00C32E91" w:rsidRPr="00735716" w:rsidRDefault="00C32E91" w:rsidP="00C32E91">
      <w:pPr>
        <w:ind w:left="677"/>
        <w:rPr>
          <w:sz w:val="20"/>
          <w:lang w:val="en-AU"/>
        </w:rPr>
      </w:pPr>
      <w:r w:rsidRPr="00735716">
        <w:rPr>
          <w:b/>
          <w:color w:val="231F20"/>
          <w:sz w:val="20"/>
          <w:lang w:val="en-AU"/>
        </w:rPr>
        <w:t xml:space="preserve">Increased commitment to reform: </w:t>
      </w:r>
      <w:r w:rsidRPr="00735716">
        <w:rPr>
          <w:color w:val="231F20"/>
          <w:sz w:val="20"/>
          <w:lang w:val="en-AU"/>
        </w:rPr>
        <w:t>National and local leaders, government policy-makers, and</w:t>
      </w:r>
    </w:p>
    <w:p w14:paraId="4905DF68" w14:textId="77777777" w:rsidR="00C32E91" w:rsidRPr="00735716" w:rsidRDefault="00C32E91" w:rsidP="00C32E91">
      <w:pPr>
        <w:spacing w:before="50"/>
        <w:ind w:left="677"/>
        <w:rPr>
          <w:sz w:val="20"/>
          <w:szCs w:val="20"/>
          <w:lang w:val="en-AU"/>
        </w:rPr>
      </w:pPr>
      <w:r w:rsidRPr="00735716">
        <w:rPr>
          <w:color w:val="231F20"/>
          <w:sz w:val="20"/>
          <w:szCs w:val="20"/>
          <w:lang w:val="en-AU"/>
        </w:rPr>
        <w:t>parliamentarians increasingly reflect the demands of poor women in decision-making agendas.</w:t>
      </w:r>
    </w:p>
    <w:p w14:paraId="01587326" w14:textId="77777777" w:rsidR="00C32E91" w:rsidRPr="00735716" w:rsidRDefault="00C32E91" w:rsidP="00C32E91">
      <w:pPr>
        <w:spacing w:before="8"/>
        <w:rPr>
          <w:sz w:val="28"/>
          <w:szCs w:val="20"/>
          <w:lang w:val="en-AU"/>
        </w:rPr>
      </w:pPr>
    </w:p>
    <w:p w14:paraId="39462E87" w14:textId="77777777" w:rsidR="00C32E91" w:rsidRPr="00735716" w:rsidRDefault="00C32E91" w:rsidP="00C32E91">
      <w:pPr>
        <w:ind w:left="677"/>
        <w:rPr>
          <w:sz w:val="20"/>
          <w:lang w:val="en-AU"/>
        </w:rPr>
      </w:pPr>
      <w:r w:rsidRPr="00735716">
        <w:rPr>
          <w:b/>
          <w:color w:val="231F20"/>
          <w:sz w:val="20"/>
          <w:lang w:val="en-AU"/>
        </w:rPr>
        <w:t xml:space="preserve">Regulatory and policy decisions: </w:t>
      </w:r>
      <w:r w:rsidRPr="00735716">
        <w:rPr>
          <w:color w:val="231F20"/>
          <w:sz w:val="20"/>
          <w:lang w:val="en-AU"/>
        </w:rPr>
        <w:t>Government and parliaments (local and national) make policy and</w:t>
      </w:r>
    </w:p>
    <w:p w14:paraId="5473D3F3" w14:textId="77777777" w:rsidR="00C32E91" w:rsidRPr="00735716" w:rsidRDefault="00C32E91" w:rsidP="00C32E91">
      <w:pPr>
        <w:spacing w:before="50"/>
        <w:ind w:left="677"/>
        <w:rPr>
          <w:sz w:val="20"/>
          <w:szCs w:val="20"/>
          <w:lang w:val="en-AU"/>
        </w:rPr>
      </w:pPr>
      <w:r w:rsidRPr="00735716">
        <w:rPr>
          <w:color w:val="231F20"/>
          <w:sz w:val="20"/>
          <w:szCs w:val="20"/>
          <w:lang w:val="en-AU"/>
        </w:rPr>
        <w:t>regulatory decisions that reflect the needs and priorities of poor women in the five thematic areas.</w:t>
      </w:r>
    </w:p>
    <w:p w14:paraId="7A96ED96" w14:textId="77777777" w:rsidR="00C32E91" w:rsidRPr="00735716" w:rsidRDefault="00C32E91" w:rsidP="00C32E91">
      <w:pPr>
        <w:spacing w:before="8"/>
        <w:rPr>
          <w:sz w:val="28"/>
          <w:szCs w:val="20"/>
          <w:lang w:val="en-AU"/>
        </w:rPr>
      </w:pPr>
    </w:p>
    <w:p w14:paraId="0B258B4E" w14:textId="77777777" w:rsidR="00C32E91" w:rsidRPr="00735716" w:rsidRDefault="00C32E91" w:rsidP="00C32E91">
      <w:pPr>
        <w:ind w:left="677"/>
        <w:rPr>
          <w:sz w:val="20"/>
          <w:lang w:val="en-AU"/>
        </w:rPr>
      </w:pPr>
      <w:r w:rsidRPr="00735716">
        <w:rPr>
          <w:b/>
          <w:color w:val="231F20"/>
          <w:sz w:val="20"/>
          <w:lang w:val="en-AU"/>
        </w:rPr>
        <w:t xml:space="preserve">Changes to resource allocation: </w:t>
      </w:r>
      <w:r w:rsidRPr="00735716">
        <w:rPr>
          <w:color w:val="231F20"/>
          <w:sz w:val="20"/>
          <w:lang w:val="en-AU"/>
        </w:rPr>
        <w:t>Governments and parliaments (local and national) allocate the resources</w:t>
      </w:r>
    </w:p>
    <w:p w14:paraId="3A5DF3E5" w14:textId="77777777" w:rsidR="00C32E91" w:rsidRPr="00735716" w:rsidRDefault="00C32E91" w:rsidP="00C32E91">
      <w:pPr>
        <w:spacing w:before="50"/>
        <w:ind w:left="677"/>
        <w:rPr>
          <w:sz w:val="20"/>
          <w:szCs w:val="20"/>
          <w:lang w:val="en-AU"/>
        </w:rPr>
      </w:pPr>
      <w:r w:rsidRPr="00735716">
        <w:rPr>
          <w:color w:val="231F20"/>
          <w:sz w:val="20"/>
          <w:szCs w:val="20"/>
          <w:lang w:val="en-AU"/>
        </w:rPr>
        <w:t>(human and financial) needed to implement policy decisions.</w:t>
      </w:r>
    </w:p>
    <w:p w14:paraId="416279C0" w14:textId="77777777" w:rsidR="00C32E91" w:rsidRPr="00735716" w:rsidRDefault="00C32E91" w:rsidP="00C32E91">
      <w:pPr>
        <w:rPr>
          <w:szCs w:val="20"/>
          <w:lang w:val="en-AU"/>
        </w:rPr>
      </w:pPr>
    </w:p>
    <w:p w14:paraId="79E58141" w14:textId="63A2C61B" w:rsidR="00C32E91" w:rsidRPr="00735716" w:rsidRDefault="00C32E91" w:rsidP="00C32E91">
      <w:pPr>
        <w:spacing w:before="186"/>
        <w:ind w:left="677"/>
        <w:jc w:val="both"/>
        <w:outlineLvl w:val="4"/>
        <w:rPr>
          <w:b/>
          <w:bCs/>
          <w:i/>
          <w:sz w:val="32"/>
          <w:szCs w:val="32"/>
          <w:lang w:val="en-AU"/>
        </w:rPr>
      </w:pPr>
      <w:r w:rsidRPr="00735716">
        <w:rPr>
          <w:b/>
          <w:bCs/>
          <w:i/>
          <w:color w:val="222D65"/>
          <w:spacing w:val="-6"/>
          <w:sz w:val="32"/>
          <w:szCs w:val="32"/>
          <w:lang w:val="en-AU"/>
        </w:rPr>
        <w:t xml:space="preserve">THE </w:t>
      </w:r>
      <w:r w:rsidRPr="00735716">
        <w:rPr>
          <w:b/>
          <w:bCs/>
          <w:i/>
          <w:color w:val="222D65"/>
          <w:spacing w:val="-7"/>
          <w:sz w:val="32"/>
          <w:szCs w:val="32"/>
          <w:lang w:val="en-AU"/>
        </w:rPr>
        <w:t xml:space="preserve">EVIDENCE TO </w:t>
      </w:r>
      <w:r w:rsidRPr="00735716">
        <w:rPr>
          <w:b/>
          <w:bCs/>
          <w:i/>
          <w:color w:val="222D65"/>
          <w:spacing w:val="-6"/>
          <w:sz w:val="32"/>
          <w:szCs w:val="32"/>
          <w:lang w:val="en-AU"/>
        </w:rPr>
        <w:t xml:space="preserve">SHOW </w:t>
      </w:r>
      <w:r w:rsidRPr="00735716">
        <w:rPr>
          <w:b/>
          <w:bCs/>
          <w:i/>
          <w:color w:val="222D65"/>
          <w:spacing w:val="-12"/>
          <w:sz w:val="32"/>
          <w:szCs w:val="32"/>
          <w:lang w:val="en-AU"/>
        </w:rPr>
        <w:t xml:space="preserve">WHAT </w:t>
      </w:r>
      <w:r w:rsidRPr="00735716">
        <w:rPr>
          <w:b/>
          <w:bCs/>
          <w:i/>
          <w:color w:val="222D65"/>
          <w:spacing w:val="-4"/>
          <w:sz w:val="32"/>
          <w:szCs w:val="32"/>
          <w:lang w:val="en-AU"/>
        </w:rPr>
        <w:t>WE</w:t>
      </w:r>
      <w:r w:rsidRPr="00735716">
        <w:rPr>
          <w:b/>
          <w:bCs/>
          <w:i/>
          <w:color w:val="222D65"/>
          <w:spacing w:val="-70"/>
          <w:sz w:val="32"/>
          <w:szCs w:val="32"/>
          <w:lang w:val="en-AU"/>
        </w:rPr>
        <w:t xml:space="preserve"> </w:t>
      </w:r>
      <w:r w:rsidR="00B56F4E">
        <w:rPr>
          <w:b/>
          <w:bCs/>
          <w:i/>
          <w:color w:val="222D65"/>
          <w:spacing w:val="-70"/>
          <w:sz w:val="32"/>
          <w:szCs w:val="32"/>
          <w:lang w:val="en-AU"/>
        </w:rPr>
        <w:t xml:space="preserve"> </w:t>
      </w:r>
      <w:r w:rsidRPr="00735716">
        <w:rPr>
          <w:b/>
          <w:bCs/>
          <w:i/>
          <w:color w:val="222D65"/>
          <w:spacing w:val="-8"/>
          <w:sz w:val="32"/>
          <w:szCs w:val="32"/>
          <w:lang w:val="en-AU"/>
        </w:rPr>
        <w:t>ACHIEVED</w:t>
      </w:r>
    </w:p>
    <w:p w14:paraId="749C97E4" w14:textId="2DAC1573" w:rsidR="00C32E91" w:rsidRPr="00735716" w:rsidRDefault="00C32E91" w:rsidP="00C32E91">
      <w:pPr>
        <w:spacing w:before="226" w:line="292" w:lineRule="auto"/>
        <w:ind w:left="677" w:right="951"/>
        <w:jc w:val="both"/>
        <w:rPr>
          <w:sz w:val="14"/>
          <w:szCs w:val="20"/>
          <w:lang w:val="en-AU"/>
        </w:rPr>
      </w:pPr>
      <w:r w:rsidRPr="00735716">
        <w:rPr>
          <w:color w:val="231F20"/>
          <w:sz w:val="20"/>
          <w:szCs w:val="20"/>
          <w:lang w:val="en-AU"/>
        </w:rPr>
        <w:t>Detailed evidence from a major qualitative study of women’s collective action and the implementation of the Village Law (the Village Law Study) reveals how MAMPU supported women to exercise collective influence at the grassroots level. The study looked closely in 14 villages – including two non-MAMPU sites</w:t>
      </w:r>
      <w:r w:rsidRPr="00735716">
        <w:rPr>
          <w:color w:val="231F20"/>
          <w:spacing w:val="-4"/>
          <w:sz w:val="20"/>
          <w:szCs w:val="20"/>
          <w:lang w:val="en-AU"/>
        </w:rPr>
        <w:t xml:space="preserve"> </w:t>
      </w:r>
      <w:r w:rsidRPr="00735716">
        <w:rPr>
          <w:color w:val="231F20"/>
          <w:sz w:val="20"/>
          <w:szCs w:val="20"/>
          <w:lang w:val="en-AU"/>
        </w:rPr>
        <w:t>–</w:t>
      </w:r>
      <w:r w:rsidRPr="00735716">
        <w:rPr>
          <w:color w:val="231F20"/>
          <w:spacing w:val="-3"/>
          <w:sz w:val="20"/>
          <w:szCs w:val="20"/>
          <w:lang w:val="en-AU"/>
        </w:rPr>
        <w:t xml:space="preserve"> </w:t>
      </w:r>
      <w:r w:rsidRPr="00735716">
        <w:rPr>
          <w:color w:val="231F20"/>
          <w:sz w:val="20"/>
          <w:szCs w:val="20"/>
          <w:lang w:val="en-AU"/>
        </w:rPr>
        <w:t>in</w:t>
      </w:r>
      <w:r w:rsidRPr="00735716">
        <w:rPr>
          <w:color w:val="231F20"/>
          <w:spacing w:val="-3"/>
          <w:sz w:val="20"/>
          <w:szCs w:val="20"/>
          <w:lang w:val="en-AU"/>
        </w:rPr>
        <w:t xml:space="preserve"> </w:t>
      </w:r>
      <w:r w:rsidRPr="00735716">
        <w:rPr>
          <w:color w:val="231F20"/>
          <w:sz w:val="20"/>
          <w:szCs w:val="20"/>
          <w:lang w:val="en-AU"/>
        </w:rPr>
        <w:t>12</w:t>
      </w:r>
      <w:r w:rsidRPr="00735716">
        <w:rPr>
          <w:color w:val="231F20"/>
          <w:spacing w:val="-3"/>
          <w:sz w:val="20"/>
          <w:szCs w:val="20"/>
          <w:lang w:val="en-AU"/>
        </w:rPr>
        <w:t xml:space="preserve"> </w:t>
      </w:r>
      <w:r w:rsidRPr="00735716">
        <w:rPr>
          <w:color w:val="231F20"/>
          <w:sz w:val="20"/>
          <w:szCs w:val="20"/>
          <w:lang w:val="en-AU"/>
        </w:rPr>
        <w:t>districts</w:t>
      </w:r>
      <w:r w:rsidRPr="00735716">
        <w:rPr>
          <w:color w:val="231F20"/>
          <w:spacing w:val="-3"/>
          <w:sz w:val="20"/>
          <w:szCs w:val="20"/>
          <w:lang w:val="en-AU"/>
        </w:rPr>
        <w:t xml:space="preserve"> </w:t>
      </w:r>
      <w:r w:rsidRPr="00735716">
        <w:rPr>
          <w:color w:val="231F20"/>
          <w:sz w:val="20"/>
          <w:szCs w:val="20"/>
          <w:lang w:val="en-AU"/>
        </w:rPr>
        <w:t>across</w:t>
      </w:r>
      <w:r w:rsidRPr="00735716">
        <w:rPr>
          <w:color w:val="231F20"/>
          <w:spacing w:val="-3"/>
          <w:sz w:val="20"/>
          <w:szCs w:val="20"/>
          <w:lang w:val="en-AU"/>
        </w:rPr>
        <w:t xml:space="preserve"> </w:t>
      </w:r>
      <w:r w:rsidRPr="00735716">
        <w:rPr>
          <w:color w:val="231F20"/>
          <w:sz w:val="20"/>
          <w:szCs w:val="20"/>
          <w:lang w:val="en-AU"/>
        </w:rPr>
        <w:t>9</w:t>
      </w:r>
      <w:r w:rsidRPr="00735716">
        <w:rPr>
          <w:color w:val="231F20"/>
          <w:spacing w:val="-3"/>
          <w:sz w:val="20"/>
          <w:szCs w:val="20"/>
          <w:lang w:val="en-AU"/>
        </w:rPr>
        <w:t xml:space="preserve"> </w:t>
      </w:r>
      <w:r w:rsidRPr="00735716">
        <w:rPr>
          <w:color w:val="231F20"/>
          <w:sz w:val="20"/>
          <w:szCs w:val="20"/>
          <w:lang w:val="en-AU"/>
        </w:rPr>
        <w:t>provinces.</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3"/>
          <w:sz w:val="20"/>
          <w:szCs w:val="20"/>
          <w:lang w:val="en-AU"/>
        </w:rPr>
        <w:t xml:space="preserve"> </w:t>
      </w:r>
      <w:r w:rsidRPr="00735716">
        <w:rPr>
          <w:color w:val="231F20"/>
          <w:sz w:val="20"/>
          <w:szCs w:val="20"/>
          <w:lang w:val="en-AU"/>
        </w:rPr>
        <w:t>researchers</w:t>
      </w:r>
      <w:r w:rsidRPr="00735716">
        <w:rPr>
          <w:color w:val="231F20"/>
          <w:spacing w:val="-3"/>
          <w:sz w:val="20"/>
          <w:szCs w:val="20"/>
          <w:lang w:val="en-AU"/>
        </w:rPr>
        <w:t xml:space="preserve"> </w:t>
      </w:r>
      <w:r w:rsidRPr="00735716">
        <w:rPr>
          <w:color w:val="231F20"/>
          <w:sz w:val="20"/>
          <w:szCs w:val="20"/>
          <w:lang w:val="en-AU"/>
        </w:rPr>
        <w:t>traced</w:t>
      </w:r>
      <w:r w:rsidRPr="00735716">
        <w:rPr>
          <w:color w:val="231F20"/>
          <w:spacing w:val="-3"/>
          <w:sz w:val="20"/>
          <w:szCs w:val="20"/>
          <w:lang w:val="en-AU"/>
        </w:rPr>
        <w:t xml:space="preserve"> </w:t>
      </w:r>
      <w:r w:rsidRPr="00735716">
        <w:rPr>
          <w:color w:val="231F20"/>
          <w:sz w:val="20"/>
          <w:szCs w:val="20"/>
          <w:lang w:val="en-AU"/>
        </w:rPr>
        <w:t>the</w:t>
      </w:r>
      <w:r w:rsidRPr="00735716">
        <w:rPr>
          <w:color w:val="231F20"/>
          <w:spacing w:val="-3"/>
          <w:sz w:val="20"/>
          <w:szCs w:val="20"/>
          <w:lang w:val="en-AU"/>
        </w:rPr>
        <w:t xml:space="preserve"> </w:t>
      </w:r>
      <w:r w:rsidRPr="00735716">
        <w:rPr>
          <w:color w:val="231F20"/>
          <w:sz w:val="20"/>
          <w:szCs w:val="20"/>
          <w:lang w:val="en-AU"/>
        </w:rPr>
        <w:t>mechanisms</w:t>
      </w:r>
      <w:r w:rsidRPr="00735716">
        <w:rPr>
          <w:color w:val="231F20"/>
          <w:spacing w:val="-3"/>
          <w:sz w:val="20"/>
          <w:szCs w:val="20"/>
          <w:lang w:val="en-AU"/>
        </w:rPr>
        <w:t xml:space="preserve"> </w:t>
      </w:r>
      <w:r w:rsidRPr="00735716">
        <w:rPr>
          <w:color w:val="231F20"/>
          <w:sz w:val="20"/>
          <w:szCs w:val="20"/>
          <w:lang w:val="en-AU"/>
        </w:rPr>
        <w:t>through</w:t>
      </w:r>
      <w:r w:rsidRPr="00735716">
        <w:rPr>
          <w:color w:val="231F20"/>
          <w:spacing w:val="-4"/>
          <w:sz w:val="20"/>
          <w:szCs w:val="20"/>
          <w:lang w:val="en-AU"/>
        </w:rPr>
        <w:t xml:space="preserve"> </w:t>
      </w:r>
      <w:r w:rsidRPr="00735716">
        <w:rPr>
          <w:color w:val="231F20"/>
          <w:sz w:val="20"/>
          <w:szCs w:val="20"/>
          <w:lang w:val="en-AU"/>
        </w:rPr>
        <w:t>which</w:t>
      </w:r>
      <w:r w:rsidRPr="00735716">
        <w:rPr>
          <w:color w:val="231F20"/>
          <w:spacing w:val="-3"/>
          <w:sz w:val="20"/>
          <w:szCs w:val="20"/>
          <w:lang w:val="en-AU"/>
        </w:rPr>
        <w:t xml:space="preserve"> </w:t>
      </w:r>
      <w:r w:rsidRPr="00735716">
        <w:rPr>
          <w:color w:val="231F20"/>
          <w:sz w:val="20"/>
          <w:szCs w:val="20"/>
          <w:lang w:val="en-AU"/>
        </w:rPr>
        <w:t>collective influence</w:t>
      </w:r>
      <w:r w:rsidRPr="00735716">
        <w:rPr>
          <w:color w:val="231F20"/>
          <w:spacing w:val="-10"/>
          <w:sz w:val="20"/>
          <w:szCs w:val="20"/>
          <w:lang w:val="en-AU"/>
        </w:rPr>
        <w:t xml:space="preserve"> </w:t>
      </w:r>
      <w:r w:rsidRPr="00735716">
        <w:rPr>
          <w:color w:val="231F20"/>
          <w:sz w:val="20"/>
          <w:szCs w:val="20"/>
          <w:lang w:val="en-AU"/>
        </w:rPr>
        <w:t>occurs,</w:t>
      </w:r>
      <w:r w:rsidRPr="00735716">
        <w:rPr>
          <w:color w:val="231F20"/>
          <w:spacing w:val="-9"/>
          <w:sz w:val="20"/>
          <w:szCs w:val="20"/>
          <w:lang w:val="en-AU"/>
        </w:rPr>
        <w:t xml:space="preserve"> </w:t>
      </w:r>
      <w:r w:rsidRPr="00735716">
        <w:rPr>
          <w:color w:val="231F20"/>
          <w:sz w:val="20"/>
          <w:szCs w:val="20"/>
          <w:lang w:val="en-AU"/>
        </w:rPr>
        <w:t>collecting</w:t>
      </w:r>
      <w:r w:rsidRPr="00735716">
        <w:rPr>
          <w:color w:val="231F20"/>
          <w:spacing w:val="-10"/>
          <w:sz w:val="20"/>
          <w:szCs w:val="20"/>
          <w:lang w:val="en-AU"/>
        </w:rPr>
        <w:t xml:space="preserve"> </w:t>
      </w:r>
      <w:r w:rsidRPr="00735716">
        <w:rPr>
          <w:color w:val="231F20"/>
          <w:sz w:val="20"/>
          <w:szCs w:val="20"/>
          <w:lang w:val="en-AU"/>
        </w:rPr>
        <w:t>rich</w:t>
      </w:r>
      <w:r w:rsidRPr="00735716">
        <w:rPr>
          <w:color w:val="231F20"/>
          <w:spacing w:val="-9"/>
          <w:sz w:val="20"/>
          <w:szCs w:val="20"/>
          <w:lang w:val="en-AU"/>
        </w:rPr>
        <w:t xml:space="preserve"> </w:t>
      </w:r>
      <w:r w:rsidRPr="00735716">
        <w:rPr>
          <w:color w:val="231F20"/>
          <w:sz w:val="20"/>
          <w:szCs w:val="20"/>
          <w:lang w:val="en-AU"/>
        </w:rPr>
        <w:t>data</w:t>
      </w:r>
      <w:r w:rsidRPr="00735716">
        <w:rPr>
          <w:color w:val="231F20"/>
          <w:spacing w:val="-9"/>
          <w:sz w:val="20"/>
          <w:szCs w:val="20"/>
          <w:lang w:val="en-AU"/>
        </w:rPr>
        <w:t xml:space="preserve"> </w:t>
      </w:r>
      <w:r w:rsidRPr="00735716">
        <w:rPr>
          <w:color w:val="231F20"/>
          <w:sz w:val="20"/>
          <w:szCs w:val="20"/>
          <w:lang w:val="en-AU"/>
        </w:rPr>
        <w:t>from</w:t>
      </w:r>
      <w:r w:rsidRPr="00735716">
        <w:rPr>
          <w:color w:val="231F20"/>
          <w:spacing w:val="-10"/>
          <w:sz w:val="20"/>
          <w:szCs w:val="20"/>
          <w:lang w:val="en-AU"/>
        </w:rPr>
        <w:t xml:space="preserve"> </w:t>
      </w:r>
      <w:r w:rsidRPr="00735716">
        <w:rPr>
          <w:color w:val="231F20"/>
          <w:sz w:val="20"/>
          <w:szCs w:val="20"/>
          <w:lang w:val="en-AU"/>
        </w:rPr>
        <w:t>600</w:t>
      </w:r>
      <w:r w:rsidRPr="00735716">
        <w:rPr>
          <w:color w:val="231F20"/>
          <w:spacing w:val="-9"/>
          <w:sz w:val="20"/>
          <w:szCs w:val="20"/>
          <w:lang w:val="en-AU"/>
        </w:rPr>
        <w:t xml:space="preserve"> </w:t>
      </w:r>
      <w:r w:rsidRPr="00735716">
        <w:rPr>
          <w:color w:val="231F20"/>
          <w:sz w:val="20"/>
          <w:szCs w:val="20"/>
          <w:lang w:val="en-AU"/>
        </w:rPr>
        <w:t>participants</w:t>
      </w:r>
      <w:r w:rsidRPr="00735716">
        <w:rPr>
          <w:color w:val="231F20"/>
          <w:spacing w:val="-9"/>
          <w:sz w:val="20"/>
          <w:szCs w:val="20"/>
          <w:lang w:val="en-AU"/>
        </w:rPr>
        <w:t xml:space="preserve"> </w:t>
      </w:r>
      <w:r w:rsidRPr="00735716">
        <w:rPr>
          <w:color w:val="231F20"/>
          <w:sz w:val="20"/>
          <w:szCs w:val="20"/>
          <w:lang w:val="en-AU"/>
        </w:rPr>
        <w:t>employing</w:t>
      </w:r>
      <w:r w:rsidRPr="00735716">
        <w:rPr>
          <w:color w:val="231F20"/>
          <w:spacing w:val="-8"/>
          <w:sz w:val="20"/>
          <w:szCs w:val="20"/>
          <w:lang w:val="en-AU"/>
        </w:rPr>
        <w:t xml:space="preserve"> </w:t>
      </w:r>
      <w:r w:rsidRPr="00735716">
        <w:rPr>
          <w:color w:val="231F20"/>
          <w:sz w:val="20"/>
          <w:szCs w:val="20"/>
          <w:lang w:val="en-AU"/>
        </w:rPr>
        <w:t>ethnographic</w:t>
      </w:r>
      <w:r w:rsidRPr="00735716">
        <w:rPr>
          <w:color w:val="231F20"/>
          <w:spacing w:val="-8"/>
          <w:sz w:val="20"/>
          <w:szCs w:val="20"/>
          <w:lang w:val="en-AU"/>
        </w:rPr>
        <w:t xml:space="preserve"> </w:t>
      </w:r>
      <w:r w:rsidRPr="00735716">
        <w:rPr>
          <w:color w:val="231F20"/>
          <w:sz w:val="20"/>
          <w:szCs w:val="20"/>
          <w:lang w:val="en-AU"/>
        </w:rPr>
        <w:t>methods</w:t>
      </w:r>
      <w:r w:rsidRPr="00735716">
        <w:rPr>
          <w:color w:val="231F20"/>
          <w:spacing w:val="-10"/>
          <w:sz w:val="20"/>
          <w:szCs w:val="20"/>
          <w:lang w:val="en-AU"/>
        </w:rPr>
        <w:t xml:space="preserve"> </w:t>
      </w:r>
      <w:r w:rsidRPr="00735716">
        <w:rPr>
          <w:color w:val="231F20"/>
          <w:sz w:val="20"/>
          <w:szCs w:val="20"/>
          <w:lang w:val="en-AU"/>
        </w:rPr>
        <w:t>and</w:t>
      </w:r>
      <w:r w:rsidRPr="00735716">
        <w:rPr>
          <w:color w:val="231F20"/>
          <w:spacing w:val="-9"/>
          <w:sz w:val="20"/>
          <w:szCs w:val="20"/>
          <w:lang w:val="en-AU"/>
        </w:rPr>
        <w:t xml:space="preserve"> </w:t>
      </w:r>
      <w:r w:rsidRPr="00735716">
        <w:rPr>
          <w:color w:val="231F20"/>
          <w:sz w:val="20"/>
          <w:szCs w:val="20"/>
          <w:lang w:val="en-AU"/>
        </w:rPr>
        <w:t xml:space="preserve">extended periods of fieldwork. The study showed how networked collective action has unfolded in varying </w:t>
      </w:r>
      <w:r w:rsidR="00735716" w:rsidRPr="00735716">
        <w:rPr>
          <w:color w:val="231F20"/>
          <w:sz w:val="20"/>
          <w:szCs w:val="20"/>
          <w:lang w:val="en-AU"/>
        </w:rPr>
        <w:t>contexts and</w:t>
      </w:r>
      <w:r w:rsidRPr="00735716">
        <w:rPr>
          <w:color w:val="231F20"/>
          <w:sz w:val="20"/>
          <w:szCs w:val="20"/>
          <w:lang w:val="en-AU"/>
        </w:rPr>
        <w:t xml:space="preserve"> documented a wide array of increased influence including new regulations, budget allocations, and incremental changes in social norms. These changes were less evident in non-MAMPU villages where there</w:t>
      </w:r>
      <w:r w:rsidRPr="00735716">
        <w:rPr>
          <w:color w:val="231F20"/>
          <w:spacing w:val="-9"/>
          <w:sz w:val="20"/>
          <w:szCs w:val="20"/>
          <w:lang w:val="en-AU"/>
        </w:rPr>
        <w:t xml:space="preserve"> </w:t>
      </w:r>
      <w:r w:rsidRPr="00735716">
        <w:rPr>
          <w:color w:val="231F20"/>
          <w:sz w:val="20"/>
          <w:szCs w:val="20"/>
          <w:lang w:val="en-AU"/>
        </w:rPr>
        <w:t>were</w:t>
      </w:r>
      <w:r w:rsidRPr="00735716">
        <w:rPr>
          <w:color w:val="231F20"/>
          <w:spacing w:val="-9"/>
          <w:sz w:val="20"/>
          <w:szCs w:val="20"/>
          <w:lang w:val="en-AU"/>
        </w:rPr>
        <w:t xml:space="preserve"> </w:t>
      </w:r>
      <w:r w:rsidRPr="00735716">
        <w:rPr>
          <w:color w:val="231F20"/>
          <w:sz w:val="20"/>
          <w:szCs w:val="20"/>
          <w:lang w:val="en-AU"/>
        </w:rPr>
        <w:t>fewer</w:t>
      </w:r>
      <w:r w:rsidRPr="00735716">
        <w:rPr>
          <w:color w:val="231F20"/>
          <w:spacing w:val="-8"/>
          <w:sz w:val="20"/>
          <w:szCs w:val="20"/>
          <w:lang w:val="en-AU"/>
        </w:rPr>
        <w:t xml:space="preserve"> </w:t>
      </w:r>
      <w:r w:rsidRPr="00735716">
        <w:rPr>
          <w:color w:val="231F20"/>
          <w:sz w:val="20"/>
          <w:szCs w:val="20"/>
          <w:lang w:val="en-AU"/>
        </w:rPr>
        <w:t>if</w:t>
      </w:r>
      <w:r w:rsidRPr="00735716">
        <w:rPr>
          <w:color w:val="231F20"/>
          <w:spacing w:val="-9"/>
          <w:sz w:val="20"/>
          <w:szCs w:val="20"/>
          <w:lang w:val="en-AU"/>
        </w:rPr>
        <w:t xml:space="preserve"> </w:t>
      </w:r>
      <w:r w:rsidRPr="00735716">
        <w:rPr>
          <w:color w:val="231F20"/>
          <w:sz w:val="20"/>
          <w:szCs w:val="20"/>
          <w:lang w:val="en-AU"/>
        </w:rPr>
        <w:t>any</w:t>
      </w:r>
      <w:r w:rsidRPr="00735716">
        <w:rPr>
          <w:color w:val="231F20"/>
          <w:spacing w:val="-8"/>
          <w:sz w:val="20"/>
          <w:szCs w:val="20"/>
          <w:lang w:val="en-AU"/>
        </w:rPr>
        <w:t xml:space="preserve"> </w:t>
      </w:r>
      <w:r w:rsidRPr="00735716">
        <w:rPr>
          <w:color w:val="231F20"/>
          <w:sz w:val="20"/>
          <w:szCs w:val="20"/>
          <w:lang w:val="en-AU"/>
        </w:rPr>
        <w:t>examples</w:t>
      </w:r>
      <w:r w:rsidRPr="00735716">
        <w:rPr>
          <w:color w:val="231F20"/>
          <w:spacing w:val="-9"/>
          <w:sz w:val="20"/>
          <w:szCs w:val="20"/>
          <w:lang w:val="en-AU"/>
        </w:rPr>
        <w:t xml:space="preserve"> </w:t>
      </w:r>
      <w:r w:rsidRPr="00735716">
        <w:rPr>
          <w:color w:val="231F20"/>
          <w:sz w:val="20"/>
          <w:szCs w:val="20"/>
          <w:lang w:val="en-AU"/>
        </w:rPr>
        <w:t>of</w:t>
      </w:r>
      <w:r w:rsidRPr="00735716">
        <w:rPr>
          <w:color w:val="231F20"/>
          <w:spacing w:val="-9"/>
          <w:sz w:val="20"/>
          <w:szCs w:val="20"/>
          <w:lang w:val="en-AU"/>
        </w:rPr>
        <w:t xml:space="preserve"> </w:t>
      </w:r>
      <w:r w:rsidRPr="00735716">
        <w:rPr>
          <w:color w:val="231F20"/>
          <w:sz w:val="20"/>
          <w:szCs w:val="20"/>
          <w:lang w:val="en-AU"/>
        </w:rPr>
        <w:t>women’s</w:t>
      </w:r>
      <w:r w:rsidRPr="00735716">
        <w:rPr>
          <w:color w:val="231F20"/>
          <w:spacing w:val="-8"/>
          <w:sz w:val="20"/>
          <w:szCs w:val="20"/>
          <w:lang w:val="en-AU"/>
        </w:rPr>
        <w:t xml:space="preserve"> </w:t>
      </w:r>
      <w:r w:rsidRPr="00735716">
        <w:rPr>
          <w:color w:val="231F20"/>
          <w:sz w:val="20"/>
          <w:szCs w:val="20"/>
          <w:lang w:val="en-AU"/>
        </w:rPr>
        <w:t>collective</w:t>
      </w:r>
      <w:r w:rsidRPr="00735716">
        <w:rPr>
          <w:color w:val="231F20"/>
          <w:spacing w:val="-9"/>
          <w:sz w:val="20"/>
          <w:szCs w:val="20"/>
          <w:lang w:val="en-AU"/>
        </w:rPr>
        <w:t xml:space="preserve"> </w:t>
      </w:r>
      <w:r w:rsidRPr="00735716">
        <w:rPr>
          <w:color w:val="231F20"/>
          <w:sz w:val="20"/>
          <w:szCs w:val="20"/>
          <w:lang w:val="en-AU"/>
        </w:rPr>
        <w:t>action.</w:t>
      </w:r>
      <w:r w:rsidRPr="00735716">
        <w:rPr>
          <w:color w:val="231F20"/>
          <w:spacing w:val="-11"/>
          <w:sz w:val="20"/>
          <w:szCs w:val="20"/>
          <w:lang w:val="en-AU"/>
        </w:rPr>
        <w:t xml:space="preserve"> </w:t>
      </w:r>
      <w:r w:rsidRPr="00735716">
        <w:rPr>
          <w:color w:val="231F20"/>
          <w:sz w:val="20"/>
          <w:szCs w:val="20"/>
          <w:lang w:val="en-AU"/>
        </w:rPr>
        <w:t>These</w:t>
      </w:r>
      <w:r w:rsidRPr="00735716">
        <w:rPr>
          <w:color w:val="231F20"/>
          <w:spacing w:val="-9"/>
          <w:sz w:val="20"/>
          <w:szCs w:val="20"/>
          <w:lang w:val="en-AU"/>
        </w:rPr>
        <w:t xml:space="preserve"> </w:t>
      </w:r>
      <w:r w:rsidRPr="00735716">
        <w:rPr>
          <w:color w:val="231F20"/>
          <w:sz w:val="20"/>
          <w:szCs w:val="20"/>
          <w:lang w:val="en-AU"/>
        </w:rPr>
        <w:t>findings</w:t>
      </w:r>
      <w:r w:rsidRPr="00735716">
        <w:rPr>
          <w:color w:val="231F20"/>
          <w:spacing w:val="-8"/>
          <w:sz w:val="20"/>
          <w:szCs w:val="20"/>
          <w:lang w:val="en-AU"/>
        </w:rPr>
        <w:t xml:space="preserve"> </w:t>
      </w:r>
      <w:r w:rsidRPr="00735716">
        <w:rPr>
          <w:color w:val="231F20"/>
          <w:sz w:val="20"/>
          <w:szCs w:val="20"/>
          <w:lang w:val="en-AU"/>
        </w:rPr>
        <w:t>cannot</w:t>
      </w:r>
      <w:r w:rsidRPr="00735716">
        <w:rPr>
          <w:color w:val="231F20"/>
          <w:spacing w:val="-9"/>
          <w:sz w:val="20"/>
          <w:szCs w:val="20"/>
          <w:lang w:val="en-AU"/>
        </w:rPr>
        <w:t xml:space="preserve"> </w:t>
      </w:r>
      <w:r w:rsidRPr="00735716">
        <w:rPr>
          <w:color w:val="231F20"/>
          <w:sz w:val="20"/>
          <w:szCs w:val="20"/>
          <w:lang w:val="en-AU"/>
        </w:rPr>
        <w:t>be</w:t>
      </w:r>
      <w:r w:rsidRPr="00735716">
        <w:rPr>
          <w:color w:val="231F20"/>
          <w:spacing w:val="-8"/>
          <w:sz w:val="20"/>
          <w:szCs w:val="20"/>
          <w:lang w:val="en-AU"/>
        </w:rPr>
        <w:t xml:space="preserve"> </w:t>
      </w:r>
      <w:r w:rsidRPr="00735716">
        <w:rPr>
          <w:color w:val="231F20"/>
          <w:sz w:val="20"/>
          <w:szCs w:val="20"/>
          <w:lang w:val="en-AU"/>
        </w:rPr>
        <w:t>extrapolated</w:t>
      </w:r>
      <w:r w:rsidRPr="00735716">
        <w:rPr>
          <w:color w:val="231F20"/>
          <w:spacing w:val="-9"/>
          <w:sz w:val="20"/>
          <w:szCs w:val="20"/>
          <w:lang w:val="en-AU"/>
        </w:rPr>
        <w:t xml:space="preserve"> </w:t>
      </w:r>
      <w:r w:rsidRPr="00735716">
        <w:rPr>
          <w:color w:val="231F20"/>
          <w:sz w:val="20"/>
          <w:szCs w:val="20"/>
          <w:lang w:val="en-AU"/>
        </w:rPr>
        <w:t>to</w:t>
      </w:r>
      <w:r w:rsidRPr="00735716">
        <w:rPr>
          <w:color w:val="231F20"/>
          <w:spacing w:val="-9"/>
          <w:sz w:val="20"/>
          <w:szCs w:val="20"/>
          <w:lang w:val="en-AU"/>
        </w:rPr>
        <w:t xml:space="preserve"> </w:t>
      </w:r>
      <w:r w:rsidRPr="00735716">
        <w:rPr>
          <w:color w:val="231F20"/>
          <w:sz w:val="20"/>
          <w:szCs w:val="20"/>
          <w:lang w:val="en-AU"/>
        </w:rPr>
        <w:t xml:space="preserve">all 1,137 villages where MAMPU works, although the mechanisms uncovered appear to be plausible </w:t>
      </w:r>
      <w:r w:rsidRPr="00735716">
        <w:rPr>
          <w:color w:val="231F20"/>
          <w:spacing w:val="-3"/>
          <w:sz w:val="20"/>
          <w:szCs w:val="20"/>
          <w:lang w:val="en-AU"/>
        </w:rPr>
        <w:t xml:space="preserve">across </w:t>
      </w:r>
      <w:r w:rsidRPr="00735716">
        <w:rPr>
          <w:color w:val="231F20"/>
          <w:sz w:val="20"/>
          <w:szCs w:val="20"/>
          <w:lang w:val="en-AU"/>
        </w:rPr>
        <w:t>the wider grassroots</w:t>
      </w:r>
      <w:r w:rsidRPr="00735716">
        <w:rPr>
          <w:color w:val="231F20"/>
          <w:spacing w:val="-1"/>
          <w:sz w:val="20"/>
          <w:szCs w:val="20"/>
          <w:lang w:val="en-AU"/>
        </w:rPr>
        <w:t xml:space="preserve"> </w:t>
      </w:r>
      <w:r w:rsidR="00735716" w:rsidRPr="00735716">
        <w:rPr>
          <w:color w:val="231F20"/>
          <w:sz w:val="20"/>
          <w:szCs w:val="20"/>
          <w:lang w:val="en-AU"/>
        </w:rPr>
        <w:t>network.</w:t>
      </w:r>
      <w:r w:rsidR="00735716" w:rsidRPr="00735716">
        <w:rPr>
          <w:color w:val="231F20"/>
          <w:position w:val="6"/>
          <w:sz w:val="14"/>
          <w:szCs w:val="20"/>
          <w:lang w:val="en-AU"/>
        </w:rPr>
        <w:t xml:space="preserve"> xxxi</w:t>
      </w:r>
    </w:p>
    <w:p w14:paraId="367BFAA4" w14:textId="77777777" w:rsidR="00C32E91" w:rsidRPr="00735716" w:rsidRDefault="00C32E91" w:rsidP="00C32E91">
      <w:pPr>
        <w:spacing w:before="5"/>
        <w:rPr>
          <w:sz w:val="24"/>
          <w:lang w:val="en-AU"/>
        </w:rPr>
      </w:pPr>
    </w:p>
    <w:p w14:paraId="4D4B464F" w14:textId="4560867A" w:rsidR="00C32E91" w:rsidRPr="00735716" w:rsidRDefault="00C32E91" w:rsidP="00C32E91">
      <w:pPr>
        <w:spacing w:line="290" w:lineRule="auto"/>
        <w:ind w:left="677" w:right="951"/>
        <w:jc w:val="both"/>
        <w:rPr>
          <w:sz w:val="14"/>
          <w:szCs w:val="20"/>
          <w:lang w:val="en-AU"/>
        </w:rPr>
      </w:pPr>
      <w:r w:rsidRPr="00735716">
        <w:rPr>
          <w:color w:val="231F20"/>
          <w:sz w:val="20"/>
          <w:szCs w:val="20"/>
          <w:lang w:val="en-AU"/>
        </w:rPr>
        <w:t xml:space="preserve">Nevertheless, two other recent pieces of evidence increase our confidence that these positive shifts have occurred across a wide cross-section of MAMPU locations. Firstly, in October 2020 MAMPU conducted </w:t>
      </w:r>
      <w:r w:rsidRPr="00735716">
        <w:rPr>
          <w:color w:val="231F20"/>
          <w:spacing w:val="-12"/>
          <w:sz w:val="20"/>
          <w:szCs w:val="20"/>
          <w:lang w:val="en-AU"/>
        </w:rPr>
        <w:t xml:space="preserve">a </w:t>
      </w:r>
      <w:r w:rsidRPr="00735716">
        <w:rPr>
          <w:color w:val="231F20"/>
          <w:sz w:val="20"/>
          <w:szCs w:val="20"/>
          <w:lang w:val="en-AU"/>
        </w:rPr>
        <w:t>secondary</w:t>
      </w:r>
      <w:r w:rsidRPr="00735716">
        <w:rPr>
          <w:color w:val="231F20"/>
          <w:spacing w:val="-3"/>
          <w:sz w:val="20"/>
          <w:szCs w:val="20"/>
          <w:lang w:val="en-AU"/>
        </w:rPr>
        <w:t xml:space="preserve"> </w:t>
      </w:r>
      <w:r w:rsidRPr="00735716">
        <w:rPr>
          <w:color w:val="231F20"/>
          <w:sz w:val="20"/>
          <w:szCs w:val="20"/>
          <w:lang w:val="en-AU"/>
        </w:rPr>
        <w:t>analysis</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3"/>
          <w:sz w:val="20"/>
          <w:szCs w:val="20"/>
          <w:lang w:val="en-AU"/>
        </w:rPr>
        <w:t xml:space="preserve"> </w:t>
      </w:r>
      <w:r w:rsidRPr="00735716">
        <w:rPr>
          <w:color w:val="231F20"/>
          <w:sz w:val="20"/>
          <w:szCs w:val="20"/>
          <w:lang w:val="en-AU"/>
        </w:rPr>
        <w:t>267</w:t>
      </w:r>
      <w:r w:rsidRPr="00735716">
        <w:rPr>
          <w:color w:val="231F20"/>
          <w:spacing w:val="-3"/>
          <w:sz w:val="20"/>
          <w:szCs w:val="20"/>
          <w:lang w:val="en-AU"/>
        </w:rPr>
        <w:t xml:space="preserve"> </w:t>
      </w:r>
      <w:r w:rsidRPr="00735716">
        <w:rPr>
          <w:color w:val="231F20"/>
          <w:sz w:val="20"/>
          <w:szCs w:val="20"/>
          <w:lang w:val="en-AU"/>
        </w:rPr>
        <w:t>narratives</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3"/>
          <w:sz w:val="20"/>
          <w:szCs w:val="20"/>
          <w:lang w:val="en-AU"/>
        </w:rPr>
        <w:t xml:space="preserve"> </w:t>
      </w:r>
      <w:r w:rsidRPr="00735716">
        <w:rPr>
          <w:color w:val="231F20"/>
          <w:sz w:val="20"/>
          <w:szCs w:val="20"/>
          <w:lang w:val="en-AU"/>
        </w:rPr>
        <w:t>change</w:t>
      </w:r>
      <w:r w:rsidRPr="00735716">
        <w:rPr>
          <w:color w:val="231F20"/>
          <w:spacing w:val="-3"/>
          <w:sz w:val="20"/>
          <w:szCs w:val="20"/>
          <w:lang w:val="en-AU"/>
        </w:rPr>
        <w:t xml:space="preserve"> </w:t>
      </w:r>
      <w:r w:rsidRPr="00735716">
        <w:rPr>
          <w:color w:val="231F20"/>
          <w:sz w:val="20"/>
          <w:szCs w:val="20"/>
          <w:lang w:val="en-AU"/>
        </w:rPr>
        <w:t>(collected</w:t>
      </w:r>
      <w:r w:rsidRPr="00735716">
        <w:rPr>
          <w:color w:val="231F20"/>
          <w:spacing w:val="-3"/>
          <w:sz w:val="20"/>
          <w:szCs w:val="20"/>
          <w:lang w:val="en-AU"/>
        </w:rPr>
        <w:t xml:space="preserve"> </w:t>
      </w:r>
      <w:r w:rsidRPr="00735716">
        <w:rPr>
          <w:color w:val="231F20"/>
          <w:sz w:val="20"/>
          <w:szCs w:val="20"/>
          <w:lang w:val="en-AU"/>
        </w:rPr>
        <w:t>by</w:t>
      </w:r>
      <w:r w:rsidRPr="00735716">
        <w:rPr>
          <w:color w:val="231F20"/>
          <w:spacing w:val="-3"/>
          <w:sz w:val="20"/>
          <w:szCs w:val="20"/>
          <w:lang w:val="en-AU"/>
        </w:rPr>
        <w:t xml:space="preserve"> </w:t>
      </w:r>
      <w:r w:rsidRPr="00735716">
        <w:rPr>
          <w:color w:val="231F20"/>
          <w:sz w:val="20"/>
          <w:szCs w:val="20"/>
          <w:lang w:val="en-AU"/>
        </w:rPr>
        <w:t>twelve</w:t>
      </w:r>
      <w:r w:rsidRPr="00735716">
        <w:rPr>
          <w:color w:val="231F20"/>
          <w:spacing w:val="-3"/>
          <w:sz w:val="20"/>
          <w:szCs w:val="20"/>
          <w:lang w:val="en-AU"/>
        </w:rPr>
        <w:t xml:space="preserve"> </w:t>
      </w:r>
      <w:r w:rsidRPr="00735716">
        <w:rPr>
          <w:color w:val="231F20"/>
          <w:sz w:val="20"/>
          <w:szCs w:val="20"/>
          <w:lang w:val="en-AU"/>
        </w:rPr>
        <w:t>partners</w:t>
      </w:r>
      <w:r w:rsidRPr="00735716">
        <w:rPr>
          <w:color w:val="231F20"/>
          <w:spacing w:val="-3"/>
          <w:sz w:val="20"/>
          <w:szCs w:val="20"/>
          <w:lang w:val="en-AU"/>
        </w:rPr>
        <w:t xml:space="preserve"> </w:t>
      </w:r>
      <w:r w:rsidRPr="00735716">
        <w:rPr>
          <w:color w:val="231F20"/>
          <w:sz w:val="20"/>
          <w:szCs w:val="20"/>
          <w:lang w:val="en-AU"/>
        </w:rPr>
        <w:t>using</w:t>
      </w:r>
      <w:r w:rsidRPr="00735716">
        <w:rPr>
          <w:color w:val="231F20"/>
          <w:spacing w:val="-3"/>
          <w:sz w:val="20"/>
          <w:szCs w:val="20"/>
          <w:lang w:val="en-AU"/>
        </w:rPr>
        <w:t xml:space="preserve"> </w:t>
      </w:r>
      <w:r w:rsidRPr="00735716">
        <w:rPr>
          <w:color w:val="231F20"/>
          <w:sz w:val="20"/>
          <w:szCs w:val="20"/>
          <w:lang w:val="en-AU"/>
        </w:rPr>
        <w:t>the</w:t>
      </w:r>
      <w:r w:rsidRPr="00735716">
        <w:rPr>
          <w:color w:val="231F20"/>
          <w:spacing w:val="-3"/>
          <w:sz w:val="20"/>
          <w:szCs w:val="20"/>
          <w:lang w:val="en-AU"/>
        </w:rPr>
        <w:t xml:space="preserve"> </w:t>
      </w:r>
      <w:r w:rsidRPr="00735716">
        <w:rPr>
          <w:color w:val="231F20"/>
          <w:sz w:val="20"/>
          <w:szCs w:val="20"/>
          <w:lang w:val="en-AU"/>
        </w:rPr>
        <w:t>MSC</w:t>
      </w:r>
      <w:r w:rsidRPr="00735716">
        <w:rPr>
          <w:color w:val="231F20"/>
          <w:spacing w:val="-3"/>
          <w:sz w:val="20"/>
          <w:szCs w:val="20"/>
          <w:lang w:val="en-AU"/>
        </w:rPr>
        <w:t xml:space="preserve"> </w:t>
      </w:r>
      <w:r w:rsidRPr="00735716">
        <w:rPr>
          <w:color w:val="231F20"/>
          <w:sz w:val="20"/>
          <w:szCs w:val="20"/>
          <w:lang w:val="en-AU"/>
        </w:rPr>
        <w:t>tool)</w:t>
      </w:r>
      <w:r w:rsidRPr="00735716">
        <w:rPr>
          <w:color w:val="231F20"/>
          <w:spacing w:val="-3"/>
          <w:sz w:val="20"/>
          <w:szCs w:val="20"/>
          <w:lang w:val="en-AU"/>
        </w:rPr>
        <w:t xml:space="preserve"> </w:t>
      </w:r>
      <w:r w:rsidRPr="00735716">
        <w:rPr>
          <w:color w:val="231F20"/>
          <w:sz w:val="20"/>
          <w:szCs w:val="20"/>
          <w:lang w:val="en-AU"/>
        </w:rPr>
        <w:t xml:space="preserve">reported by grassroots women in 93 districts across 23 </w:t>
      </w:r>
      <w:r w:rsidR="00735716" w:rsidRPr="00735716">
        <w:rPr>
          <w:color w:val="231F20"/>
          <w:sz w:val="20"/>
          <w:szCs w:val="20"/>
          <w:lang w:val="en-AU"/>
        </w:rPr>
        <w:t>provinces.</w:t>
      </w:r>
      <w:r w:rsidR="00735716" w:rsidRPr="00735716">
        <w:rPr>
          <w:color w:val="231F20"/>
          <w:position w:val="6"/>
          <w:sz w:val="14"/>
          <w:szCs w:val="20"/>
          <w:lang w:val="en-AU"/>
        </w:rPr>
        <w:t xml:space="preserve"> xxxii</w:t>
      </w:r>
      <w:r w:rsidRPr="00735716">
        <w:rPr>
          <w:color w:val="231F20"/>
          <w:position w:val="6"/>
          <w:sz w:val="14"/>
          <w:szCs w:val="20"/>
          <w:lang w:val="en-AU"/>
        </w:rPr>
        <w:t xml:space="preserve"> </w:t>
      </w:r>
      <w:r w:rsidRPr="00735716">
        <w:rPr>
          <w:color w:val="231F20"/>
          <w:sz w:val="20"/>
          <w:szCs w:val="20"/>
          <w:lang w:val="en-AU"/>
        </w:rPr>
        <w:t xml:space="preserve">Applying evaluative criteria developed </w:t>
      </w:r>
      <w:r w:rsidRPr="00735716">
        <w:rPr>
          <w:color w:val="231F20"/>
          <w:spacing w:val="-3"/>
          <w:sz w:val="20"/>
          <w:szCs w:val="20"/>
          <w:lang w:val="en-AU"/>
        </w:rPr>
        <w:t xml:space="preserve">with </w:t>
      </w:r>
      <w:r w:rsidRPr="00735716">
        <w:rPr>
          <w:color w:val="231F20"/>
          <w:sz w:val="20"/>
          <w:szCs w:val="20"/>
          <w:lang w:val="en-AU"/>
        </w:rPr>
        <w:t>partners, the analysis found evidence that 9 partners have supported positive change in capacity and readiness</w:t>
      </w:r>
      <w:r w:rsidRPr="00735716">
        <w:rPr>
          <w:color w:val="231F20"/>
          <w:spacing w:val="-16"/>
          <w:sz w:val="20"/>
          <w:szCs w:val="20"/>
          <w:lang w:val="en-AU"/>
        </w:rPr>
        <w:t xml:space="preserve"> </w:t>
      </w:r>
      <w:r w:rsidRPr="00735716">
        <w:rPr>
          <w:color w:val="231F20"/>
          <w:sz w:val="20"/>
          <w:szCs w:val="20"/>
          <w:lang w:val="en-AU"/>
        </w:rPr>
        <w:t>of</w:t>
      </w:r>
      <w:r w:rsidRPr="00735716">
        <w:rPr>
          <w:color w:val="231F20"/>
          <w:spacing w:val="-15"/>
          <w:sz w:val="20"/>
          <w:szCs w:val="20"/>
          <w:lang w:val="en-AU"/>
        </w:rPr>
        <w:t xml:space="preserve"> </w:t>
      </w:r>
      <w:r w:rsidRPr="00735716">
        <w:rPr>
          <w:color w:val="231F20"/>
          <w:sz w:val="20"/>
          <w:szCs w:val="20"/>
          <w:lang w:val="en-AU"/>
        </w:rPr>
        <w:t>women.</w:t>
      </w:r>
      <w:r w:rsidRPr="00735716">
        <w:rPr>
          <w:color w:val="231F20"/>
          <w:spacing w:val="-15"/>
          <w:sz w:val="20"/>
          <w:szCs w:val="20"/>
          <w:lang w:val="en-AU"/>
        </w:rPr>
        <w:t xml:space="preserve"> </w:t>
      </w:r>
      <w:r w:rsidRPr="00735716">
        <w:rPr>
          <w:color w:val="231F20"/>
          <w:sz w:val="20"/>
          <w:szCs w:val="20"/>
          <w:lang w:val="en-AU"/>
        </w:rPr>
        <w:t>Stories</w:t>
      </w:r>
      <w:r w:rsidRPr="00735716">
        <w:rPr>
          <w:color w:val="231F20"/>
          <w:spacing w:val="-15"/>
          <w:sz w:val="20"/>
          <w:szCs w:val="20"/>
          <w:lang w:val="en-AU"/>
        </w:rPr>
        <w:t xml:space="preserve"> </w:t>
      </w:r>
      <w:r w:rsidRPr="00735716">
        <w:rPr>
          <w:color w:val="231F20"/>
          <w:sz w:val="20"/>
          <w:szCs w:val="20"/>
          <w:lang w:val="en-AU"/>
        </w:rPr>
        <w:t>collected</w:t>
      </w:r>
      <w:r w:rsidRPr="00735716">
        <w:rPr>
          <w:color w:val="231F20"/>
          <w:spacing w:val="-16"/>
          <w:sz w:val="20"/>
          <w:szCs w:val="20"/>
          <w:lang w:val="en-AU"/>
        </w:rPr>
        <w:t xml:space="preserve"> </w:t>
      </w:r>
      <w:r w:rsidRPr="00735716">
        <w:rPr>
          <w:color w:val="231F20"/>
          <w:sz w:val="20"/>
          <w:szCs w:val="20"/>
          <w:lang w:val="en-AU"/>
        </w:rPr>
        <w:t>by</w:t>
      </w:r>
      <w:r w:rsidRPr="00735716">
        <w:rPr>
          <w:color w:val="231F20"/>
          <w:spacing w:val="-15"/>
          <w:sz w:val="20"/>
          <w:szCs w:val="20"/>
          <w:lang w:val="en-AU"/>
        </w:rPr>
        <w:t xml:space="preserve"> </w:t>
      </w:r>
      <w:r w:rsidRPr="00735716">
        <w:rPr>
          <w:color w:val="231F20"/>
          <w:sz w:val="20"/>
          <w:szCs w:val="20"/>
          <w:lang w:val="en-AU"/>
        </w:rPr>
        <w:t>7</w:t>
      </w:r>
      <w:r w:rsidRPr="00735716">
        <w:rPr>
          <w:color w:val="231F20"/>
          <w:spacing w:val="-15"/>
          <w:sz w:val="20"/>
          <w:szCs w:val="20"/>
          <w:lang w:val="en-AU"/>
        </w:rPr>
        <w:t xml:space="preserve"> </w:t>
      </w:r>
      <w:r w:rsidRPr="00735716">
        <w:rPr>
          <w:color w:val="231F20"/>
          <w:sz w:val="20"/>
          <w:szCs w:val="20"/>
          <w:lang w:val="en-AU"/>
        </w:rPr>
        <w:t>partners</w:t>
      </w:r>
      <w:r w:rsidRPr="00735716">
        <w:rPr>
          <w:color w:val="231F20"/>
          <w:spacing w:val="-15"/>
          <w:sz w:val="20"/>
          <w:szCs w:val="20"/>
          <w:lang w:val="en-AU"/>
        </w:rPr>
        <w:t xml:space="preserve"> </w:t>
      </w:r>
      <w:r w:rsidRPr="00735716">
        <w:rPr>
          <w:color w:val="231F20"/>
          <w:sz w:val="20"/>
          <w:szCs w:val="20"/>
          <w:lang w:val="en-AU"/>
        </w:rPr>
        <w:t>illustrated</w:t>
      </w:r>
      <w:r w:rsidRPr="00735716">
        <w:rPr>
          <w:color w:val="231F20"/>
          <w:spacing w:val="-16"/>
          <w:sz w:val="20"/>
          <w:szCs w:val="20"/>
          <w:lang w:val="en-AU"/>
        </w:rPr>
        <w:t xml:space="preserve"> </w:t>
      </w:r>
      <w:r w:rsidRPr="00735716">
        <w:rPr>
          <w:color w:val="231F20"/>
          <w:sz w:val="20"/>
          <w:szCs w:val="20"/>
          <w:lang w:val="en-AU"/>
        </w:rPr>
        <w:t>changes</w:t>
      </w:r>
      <w:r w:rsidRPr="00735716">
        <w:rPr>
          <w:color w:val="231F20"/>
          <w:spacing w:val="-16"/>
          <w:sz w:val="20"/>
          <w:szCs w:val="20"/>
          <w:lang w:val="en-AU"/>
        </w:rPr>
        <w:t xml:space="preserve"> </w:t>
      </w:r>
      <w:r w:rsidRPr="00735716">
        <w:rPr>
          <w:color w:val="231F20"/>
          <w:sz w:val="20"/>
          <w:szCs w:val="20"/>
          <w:lang w:val="en-AU"/>
        </w:rPr>
        <w:t>in</w:t>
      </w:r>
      <w:r w:rsidRPr="00735716">
        <w:rPr>
          <w:color w:val="231F20"/>
          <w:spacing w:val="-15"/>
          <w:sz w:val="20"/>
          <w:szCs w:val="20"/>
          <w:lang w:val="en-AU"/>
        </w:rPr>
        <w:t xml:space="preserve"> </w:t>
      </w:r>
      <w:r w:rsidRPr="00735716">
        <w:rPr>
          <w:color w:val="231F20"/>
          <w:sz w:val="20"/>
          <w:szCs w:val="20"/>
          <w:lang w:val="en-AU"/>
        </w:rPr>
        <w:t>‘voice’</w:t>
      </w:r>
      <w:r w:rsidRPr="00735716">
        <w:rPr>
          <w:color w:val="231F20"/>
          <w:spacing w:val="-22"/>
          <w:sz w:val="20"/>
          <w:szCs w:val="20"/>
          <w:lang w:val="en-AU"/>
        </w:rPr>
        <w:t xml:space="preserve"> </w:t>
      </w:r>
      <w:r w:rsidRPr="00735716">
        <w:rPr>
          <w:color w:val="231F20"/>
          <w:sz w:val="20"/>
          <w:szCs w:val="20"/>
          <w:lang w:val="en-AU"/>
        </w:rPr>
        <w:t>and</w:t>
      </w:r>
      <w:r w:rsidRPr="00735716">
        <w:rPr>
          <w:color w:val="231F20"/>
          <w:spacing w:val="-15"/>
          <w:sz w:val="20"/>
          <w:szCs w:val="20"/>
          <w:lang w:val="en-AU"/>
        </w:rPr>
        <w:t xml:space="preserve"> </w:t>
      </w:r>
      <w:r w:rsidRPr="00735716">
        <w:rPr>
          <w:color w:val="231F20"/>
          <w:sz w:val="20"/>
          <w:szCs w:val="20"/>
          <w:lang w:val="en-AU"/>
        </w:rPr>
        <w:t>influence</w:t>
      </w:r>
      <w:r w:rsidRPr="00735716">
        <w:rPr>
          <w:color w:val="231F20"/>
          <w:spacing w:val="-15"/>
          <w:sz w:val="20"/>
          <w:szCs w:val="20"/>
          <w:lang w:val="en-AU"/>
        </w:rPr>
        <w:t xml:space="preserve"> </w:t>
      </w:r>
      <w:r w:rsidRPr="00735716">
        <w:rPr>
          <w:color w:val="231F20"/>
          <w:sz w:val="20"/>
          <w:szCs w:val="20"/>
          <w:lang w:val="en-AU"/>
        </w:rPr>
        <w:t>experienced by women in 60 districts. Secondly, there is evidence from PQRs that between January 2017 and August 2020 women at the village level contributed to new regulations in 72 of 148 districts.</w:t>
      </w:r>
      <w:r w:rsidRPr="00735716">
        <w:rPr>
          <w:color w:val="231F20"/>
          <w:spacing w:val="-1"/>
          <w:sz w:val="20"/>
          <w:szCs w:val="20"/>
          <w:lang w:val="en-AU"/>
        </w:rPr>
        <w:t xml:space="preserve"> </w:t>
      </w:r>
      <w:r w:rsidRPr="00735716">
        <w:rPr>
          <w:color w:val="231F20"/>
          <w:spacing w:val="-3"/>
          <w:position w:val="6"/>
          <w:sz w:val="14"/>
          <w:szCs w:val="20"/>
          <w:lang w:val="en-AU"/>
        </w:rPr>
        <w:t>xxxiii</w:t>
      </w:r>
    </w:p>
    <w:p w14:paraId="5BD531A5" w14:textId="77777777" w:rsidR="00C32E91" w:rsidRPr="00735716" w:rsidRDefault="00C32E91" w:rsidP="00C32E91">
      <w:pPr>
        <w:spacing w:before="10"/>
        <w:rPr>
          <w:sz w:val="24"/>
          <w:szCs w:val="20"/>
          <w:lang w:val="en-AU"/>
        </w:rPr>
      </w:pPr>
    </w:p>
    <w:p w14:paraId="1CDE64D4" w14:textId="000734CB" w:rsidR="00C32E91" w:rsidRPr="00735716" w:rsidRDefault="00C32E91" w:rsidP="00C32E91">
      <w:pPr>
        <w:spacing w:line="290" w:lineRule="auto"/>
        <w:ind w:left="677" w:right="951"/>
        <w:jc w:val="both"/>
        <w:rPr>
          <w:sz w:val="14"/>
          <w:szCs w:val="20"/>
          <w:lang w:val="en-AU"/>
        </w:rPr>
      </w:pPr>
      <w:r w:rsidRPr="00735716">
        <w:rPr>
          <w:color w:val="231F20"/>
          <w:sz w:val="20"/>
          <w:szCs w:val="20"/>
          <w:lang w:val="en-AU"/>
        </w:rPr>
        <w:t>Evidence of influence on policy decision-making at village, district and national levels comes from 231 PQRs,</w:t>
      </w:r>
      <w:r w:rsidRPr="00735716">
        <w:rPr>
          <w:color w:val="231F20"/>
          <w:spacing w:val="-11"/>
          <w:sz w:val="20"/>
          <w:szCs w:val="20"/>
          <w:lang w:val="en-AU"/>
        </w:rPr>
        <w:t xml:space="preserve"> </w:t>
      </w:r>
      <w:r w:rsidRPr="00735716">
        <w:rPr>
          <w:color w:val="231F20"/>
          <w:sz w:val="20"/>
          <w:szCs w:val="20"/>
          <w:lang w:val="en-AU"/>
        </w:rPr>
        <w:t>along</w:t>
      </w:r>
      <w:r w:rsidRPr="00735716">
        <w:rPr>
          <w:color w:val="231F20"/>
          <w:spacing w:val="-11"/>
          <w:sz w:val="20"/>
          <w:szCs w:val="20"/>
          <w:lang w:val="en-AU"/>
        </w:rPr>
        <w:t xml:space="preserve"> </w:t>
      </w:r>
      <w:r w:rsidRPr="00735716">
        <w:rPr>
          <w:color w:val="231F20"/>
          <w:sz w:val="20"/>
          <w:szCs w:val="20"/>
          <w:lang w:val="en-AU"/>
        </w:rPr>
        <w:t>with</w:t>
      </w:r>
      <w:r w:rsidRPr="00735716">
        <w:rPr>
          <w:color w:val="231F20"/>
          <w:spacing w:val="-11"/>
          <w:sz w:val="20"/>
          <w:szCs w:val="20"/>
          <w:lang w:val="en-AU"/>
        </w:rPr>
        <w:t xml:space="preserve"> </w:t>
      </w:r>
      <w:r w:rsidRPr="00735716">
        <w:rPr>
          <w:color w:val="231F20"/>
          <w:sz w:val="20"/>
          <w:szCs w:val="20"/>
          <w:lang w:val="en-AU"/>
        </w:rPr>
        <w:t>MAMPU’s</w:t>
      </w:r>
      <w:r w:rsidRPr="00735716">
        <w:rPr>
          <w:color w:val="231F20"/>
          <w:spacing w:val="-11"/>
          <w:sz w:val="20"/>
          <w:szCs w:val="20"/>
          <w:lang w:val="en-AU"/>
        </w:rPr>
        <w:t xml:space="preserve"> </w:t>
      </w:r>
      <w:r w:rsidRPr="00735716">
        <w:rPr>
          <w:color w:val="231F20"/>
          <w:sz w:val="20"/>
          <w:szCs w:val="20"/>
          <w:lang w:val="en-AU"/>
        </w:rPr>
        <w:t>monitoring</w:t>
      </w:r>
      <w:r w:rsidRPr="00735716">
        <w:rPr>
          <w:color w:val="231F20"/>
          <w:spacing w:val="-11"/>
          <w:sz w:val="20"/>
          <w:szCs w:val="20"/>
          <w:lang w:val="en-AU"/>
        </w:rPr>
        <w:t xml:space="preserve"> </w:t>
      </w:r>
      <w:r w:rsidRPr="00735716">
        <w:rPr>
          <w:color w:val="231F20"/>
          <w:sz w:val="20"/>
          <w:szCs w:val="20"/>
          <w:lang w:val="en-AU"/>
        </w:rPr>
        <w:t>records,</w:t>
      </w:r>
      <w:r w:rsidRPr="00735716">
        <w:rPr>
          <w:color w:val="231F20"/>
          <w:spacing w:val="-11"/>
          <w:sz w:val="20"/>
          <w:szCs w:val="20"/>
          <w:lang w:val="en-AU"/>
        </w:rPr>
        <w:t xml:space="preserve"> </w:t>
      </w:r>
      <w:r w:rsidRPr="00735716">
        <w:rPr>
          <w:color w:val="231F20"/>
          <w:sz w:val="20"/>
          <w:szCs w:val="20"/>
          <w:lang w:val="en-AU"/>
        </w:rPr>
        <w:t>stored</w:t>
      </w:r>
      <w:r w:rsidRPr="00735716">
        <w:rPr>
          <w:color w:val="231F20"/>
          <w:spacing w:val="-11"/>
          <w:sz w:val="20"/>
          <w:szCs w:val="20"/>
          <w:lang w:val="en-AU"/>
        </w:rPr>
        <w:t xml:space="preserve"> </w:t>
      </w:r>
      <w:r w:rsidRPr="00735716">
        <w:rPr>
          <w:color w:val="231F20"/>
          <w:sz w:val="20"/>
          <w:szCs w:val="20"/>
          <w:lang w:val="en-AU"/>
        </w:rPr>
        <w:t>on</w:t>
      </w:r>
      <w:r w:rsidRPr="00735716">
        <w:rPr>
          <w:color w:val="231F20"/>
          <w:spacing w:val="-11"/>
          <w:sz w:val="20"/>
          <w:szCs w:val="20"/>
          <w:lang w:val="en-AU"/>
        </w:rPr>
        <w:t xml:space="preserve"> </w:t>
      </w:r>
      <w:r w:rsidRPr="00735716">
        <w:rPr>
          <w:color w:val="231F20"/>
          <w:sz w:val="20"/>
          <w:szCs w:val="20"/>
          <w:lang w:val="en-AU"/>
        </w:rPr>
        <w:t>MANIS.</w:t>
      </w:r>
      <w:r w:rsidRPr="00735716">
        <w:rPr>
          <w:color w:val="231F20"/>
          <w:spacing w:val="-15"/>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compiled</w:t>
      </w:r>
      <w:r w:rsidRPr="00735716">
        <w:rPr>
          <w:color w:val="231F20"/>
          <w:spacing w:val="-11"/>
          <w:sz w:val="20"/>
          <w:szCs w:val="20"/>
          <w:lang w:val="en-AU"/>
        </w:rPr>
        <w:t xml:space="preserve"> </w:t>
      </w:r>
      <w:r w:rsidRPr="00735716">
        <w:rPr>
          <w:color w:val="231F20"/>
          <w:sz w:val="20"/>
          <w:szCs w:val="20"/>
          <w:lang w:val="en-AU"/>
        </w:rPr>
        <w:t>data</w:t>
      </w:r>
      <w:r w:rsidRPr="00735716">
        <w:rPr>
          <w:color w:val="231F20"/>
          <w:spacing w:val="-11"/>
          <w:sz w:val="20"/>
          <w:szCs w:val="20"/>
          <w:lang w:val="en-AU"/>
        </w:rPr>
        <w:t xml:space="preserve"> </w:t>
      </w:r>
      <w:r w:rsidRPr="00735716">
        <w:rPr>
          <w:color w:val="231F20"/>
          <w:sz w:val="20"/>
          <w:szCs w:val="20"/>
          <w:lang w:val="en-AU"/>
        </w:rPr>
        <w:t>from</w:t>
      </w:r>
      <w:r w:rsidRPr="00735716">
        <w:rPr>
          <w:color w:val="231F20"/>
          <w:spacing w:val="-11"/>
          <w:sz w:val="20"/>
          <w:szCs w:val="20"/>
          <w:lang w:val="en-AU"/>
        </w:rPr>
        <w:t xml:space="preserve"> </w:t>
      </w:r>
      <w:r w:rsidRPr="00735716">
        <w:rPr>
          <w:color w:val="231F20"/>
          <w:sz w:val="20"/>
          <w:szCs w:val="20"/>
          <w:lang w:val="en-AU"/>
        </w:rPr>
        <w:t>these</w:t>
      </w:r>
      <w:r w:rsidRPr="00735716">
        <w:rPr>
          <w:color w:val="231F20"/>
          <w:spacing w:val="-11"/>
          <w:sz w:val="20"/>
          <w:szCs w:val="20"/>
          <w:lang w:val="en-AU"/>
        </w:rPr>
        <w:t xml:space="preserve"> </w:t>
      </w:r>
      <w:r w:rsidRPr="00735716">
        <w:rPr>
          <w:color w:val="231F20"/>
          <w:sz w:val="20"/>
          <w:szCs w:val="20"/>
          <w:lang w:val="en-AU"/>
        </w:rPr>
        <w:t>show</w:t>
      </w:r>
      <w:r w:rsidRPr="00735716">
        <w:rPr>
          <w:color w:val="231F20"/>
          <w:spacing w:val="-11"/>
          <w:sz w:val="20"/>
          <w:szCs w:val="20"/>
          <w:lang w:val="en-AU"/>
        </w:rPr>
        <w:t xml:space="preserve"> </w:t>
      </w:r>
      <w:r w:rsidRPr="00735716">
        <w:rPr>
          <w:color w:val="231F20"/>
          <w:sz w:val="20"/>
          <w:szCs w:val="20"/>
          <w:lang w:val="en-AU"/>
        </w:rPr>
        <w:t>that the number of decisions trended upwards since 2016, although this has fluctuated between quarters. By August 2020, a total of 649 policy decisions had been made with a contribution from MAMPU</w:t>
      </w:r>
      <w:r w:rsidRPr="00735716">
        <w:rPr>
          <w:color w:val="231F20"/>
          <w:spacing w:val="-33"/>
          <w:sz w:val="20"/>
          <w:szCs w:val="20"/>
          <w:lang w:val="en-AU"/>
        </w:rPr>
        <w:t xml:space="preserve"> </w:t>
      </w:r>
      <w:r w:rsidR="00735716" w:rsidRPr="00735716">
        <w:rPr>
          <w:color w:val="231F20"/>
          <w:sz w:val="20"/>
          <w:szCs w:val="20"/>
          <w:lang w:val="en-AU"/>
        </w:rPr>
        <w:t>partners.</w:t>
      </w:r>
      <w:r w:rsidR="00735716" w:rsidRPr="00735716">
        <w:rPr>
          <w:color w:val="231F20"/>
          <w:position w:val="6"/>
          <w:sz w:val="14"/>
          <w:szCs w:val="20"/>
          <w:lang w:val="en-AU"/>
        </w:rPr>
        <w:t xml:space="preserve"> xxxiv</w:t>
      </w:r>
    </w:p>
    <w:p w14:paraId="1ACEE359" w14:textId="77777777" w:rsidR="00C32E91" w:rsidRPr="00735716" w:rsidRDefault="00C32E91" w:rsidP="00C32E91">
      <w:pPr>
        <w:spacing w:before="7"/>
        <w:rPr>
          <w:sz w:val="24"/>
          <w:szCs w:val="20"/>
          <w:lang w:val="en-AU"/>
        </w:rPr>
      </w:pPr>
    </w:p>
    <w:p w14:paraId="0DF48801" w14:textId="77777777" w:rsidR="00C32E91" w:rsidRPr="00735716" w:rsidRDefault="00C32E91" w:rsidP="00C32E91">
      <w:pPr>
        <w:spacing w:before="1" w:line="292" w:lineRule="auto"/>
        <w:ind w:left="677" w:right="951"/>
        <w:jc w:val="both"/>
        <w:rPr>
          <w:sz w:val="20"/>
          <w:szCs w:val="20"/>
          <w:lang w:val="en-AU"/>
        </w:rPr>
      </w:pPr>
      <w:r w:rsidRPr="00735716">
        <w:rPr>
          <w:color w:val="231F20"/>
          <w:sz w:val="20"/>
          <w:szCs w:val="20"/>
          <w:lang w:val="en-AU"/>
        </w:rPr>
        <w:t>Reported policy influence is assessed against two conditions to infer a basic level of partner contribution. First, there must be partner engagement with the relevant policy maker either in the same quarter as the policy</w:t>
      </w:r>
      <w:r w:rsidRPr="00735716">
        <w:rPr>
          <w:color w:val="231F20"/>
          <w:spacing w:val="15"/>
          <w:sz w:val="20"/>
          <w:szCs w:val="20"/>
          <w:lang w:val="en-AU"/>
        </w:rPr>
        <w:t xml:space="preserve"> </w:t>
      </w:r>
      <w:r w:rsidRPr="00735716">
        <w:rPr>
          <w:color w:val="231F20"/>
          <w:sz w:val="20"/>
          <w:szCs w:val="20"/>
          <w:lang w:val="en-AU"/>
        </w:rPr>
        <w:t>decision</w:t>
      </w:r>
      <w:r w:rsidRPr="00735716">
        <w:rPr>
          <w:color w:val="231F20"/>
          <w:spacing w:val="16"/>
          <w:sz w:val="20"/>
          <w:szCs w:val="20"/>
          <w:lang w:val="en-AU"/>
        </w:rPr>
        <w:t xml:space="preserve"> </w:t>
      </w:r>
      <w:r w:rsidRPr="00735716">
        <w:rPr>
          <w:color w:val="231F20"/>
          <w:sz w:val="20"/>
          <w:szCs w:val="20"/>
          <w:lang w:val="en-AU"/>
        </w:rPr>
        <w:t>or</w:t>
      </w:r>
      <w:r w:rsidRPr="00735716">
        <w:rPr>
          <w:color w:val="231F20"/>
          <w:spacing w:val="16"/>
          <w:sz w:val="20"/>
          <w:szCs w:val="20"/>
          <w:lang w:val="en-AU"/>
        </w:rPr>
        <w:t xml:space="preserve"> </w:t>
      </w:r>
      <w:r w:rsidRPr="00735716">
        <w:rPr>
          <w:color w:val="231F20"/>
          <w:sz w:val="20"/>
          <w:szCs w:val="20"/>
          <w:lang w:val="en-AU"/>
        </w:rPr>
        <w:t>the</w:t>
      </w:r>
      <w:r w:rsidRPr="00735716">
        <w:rPr>
          <w:color w:val="231F20"/>
          <w:spacing w:val="16"/>
          <w:sz w:val="20"/>
          <w:szCs w:val="20"/>
          <w:lang w:val="en-AU"/>
        </w:rPr>
        <w:t xml:space="preserve"> </w:t>
      </w:r>
      <w:r w:rsidRPr="00735716">
        <w:rPr>
          <w:color w:val="231F20"/>
          <w:sz w:val="20"/>
          <w:szCs w:val="20"/>
          <w:lang w:val="en-AU"/>
        </w:rPr>
        <w:t>previous</w:t>
      </w:r>
      <w:r w:rsidRPr="00735716">
        <w:rPr>
          <w:color w:val="231F20"/>
          <w:spacing w:val="16"/>
          <w:sz w:val="20"/>
          <w:szCs w:val="20"/>
          <w:lang w:val="en-AU"/>
        </w:rPr>
        <w:t xml:space="preserve"> </w:t>
      </w:r>
      <w:r w:rsidRPr="00735716">
        <w:rPr>
          <w:color w:val="231F20"/>
          <w:sz w:val="20"/>
          <w:szCs w:val="20"/>
          <w:lang w:val="en-AU"/>
        </w:rPr>
        <w:t>quarter</w:t>
      </w:r>
      <w:r w:rsidRPr="00735716">
        <w:rPr>
          <w:color w:val="231F20"/>
          <w:spacing w:val="16"/>
          <w:sz w:val="20"/>
          <w:szCs w:val="20"/>
          <w:lang w:val="en-AU"/>
        </w:rPr>
        <w:t xml:space="preserve"> </w:t>
      </w:r>
      <w:r w:rsidRPr="00735716">
        <w:rPr>
          <w:color w:val="231F20"/>
          <w:sz w:val="20"/>
          <w:szCs w:val="20"/>
          <w:lang w:val="en-AU"/>
        </w:rPr>
        <w:t>(at</w:t>
      </w:r>
      <w:r w:rsidRPr="00735716">
        <w:rPr>
          <w:color w:val="231F20"/>
          <w:spacing w:val="16"/>
          <w:sz w:val="20"/>
          <w:szCs w:val="20"/>
          <w:lang w:val="en-AU"/>
        </w:rPr>
        <w:t xml:space="preserve"> </w:t>
      </w:r>
      <w:r w:rsidRPr="00735716">
        <w:rPr>
          <w:color w:val="231F20"/>
          <w:sz w:val="20"/>
          <w:szCs w:val="20"/>
          <w:lang w:val="en-AU"/>
        </w:rPr>
        <w:t>least</w:t>
      </w:r>
      <w:r w:rsidRPr="00735716">
        <w:rPr>
          <w:color w:val="231F20"/>
          <w:spacing w:val="16"/>
          <w:sz w:val="20"/>
          <w:szCs w:val="20"/>
          <w:lang w:val="en-AU"/>
        </w:rPr>
        <w:t xml:space="preserve"> </w:t>
      </w:r>
      <w:r w:rsidRPr="00735716">
        <w:rPr>
          <w:color w:val="231F20"/>
          <w:sz w:val="20"/>
          <w:szCs w:val="20"/>
          <w:lang w:val="en-AU"/>
        </w:rPr>
        <w:t>one</w:t>
      </w:r>
      <w:r w:rsidRPr="00735716">
        <w:rPr>
          <w:color w:val="231F20"/>
          <w:spacing w:val="16"/>
          <w:sz w:val="20"/>
          <w:szCs w:val="20"/>
          <w:lang w:val="en-AU"/>
        </w:rPr>
        <w:t xml:space="preserve"> </w:t>
      </w:r>
      <w:r w:rsidRPr="00735716">
        <w:rPr>
          <w:color w:val="231F20"/>
          <w:sz w:val="20"/>
          <w:szCs w:val="20"/>
          <w:lang w:val="en-AU"/>
        </w:rPr>
        <w:t>quarter),</w:t>
      </w:r>
      <w:r w:rsidRPr="00735716">
        <w:rPr>
          <w:color w:val="231F20"/>
          <w:spacing w:val="16"/>
          <w:sz w:val="20"/>
          <w:szCs w:val="20"/>
          <w:lang w:val="en-AU"/>
        </w:rPr>
        <w:t xml:space="preserve"> </w:t>
      </w:r>
      <w:r w:rsidRPr="00735716">
        <w:rPr>
          <w:color w:val="231F20"/>
          <w:sz w:val="20"/>
          <w:szCs w:val="20"/>
          <w:lang w:val="en-AU"/>
        </w:rPr>
        <w:t>as</w:t>
      </w:r>
      <w:r w:rsidRPr="00735716">
        <w:rPr>
          <w:color w:val="231F20"/>
          <w:spacing w:val="15"/>
          <w:sz w:val="20"/>
          <w:szCs w:val="20"/>
          <w:lang w:val="en-AU"/>
        </w:rPr>
        <w:t xml:space="preserve"> </w:t>
      </w:r>
      <w:r w:rsidRPr="00735716">
        <w:rPr>
          <w:color w:val="231F20"/>
          <w:sz w:val="20"/>
          <w:szCs w:val="20"/>
          <w:lang w:val="en-AU"/>
        </w:rPr>
        <w:t>evidenced</w:t>
      </w:r>
      <w:r w:rsidRPr="00735716">
        <w:rPr>
          <w:color w:val="231F20"/>
          <w:spacing w:val="16"/>
          <w:sz w:val="20"/>
          <w:szCs w:val="20"/>
          <w:lang w:val="en-AU"/>
        </w:rPr>
        <w:t xml:space="preserve"> </w:t>
      </w:r>
      <w:r w:rsidRPr="00735716">
        <w:rPr>
          <w:color w:val="231F20"/>
          <w:sz w:val="20"/>
          <w:szCs w:val="20"/>
          <w:lang w:val="en-AU"/>
        </w:rPr>
        <w:t>through</w:t>
      </w:r>
      <w:r w:rsidRPr="00735716">
        <w:rPr>
          <w:color w:val="231F20"/>
          <w:spacing w:val="16"/>
          <w:sz w:val="20"/>
          <w:szCs w:val="20"/>
          <w:lang w:val="en-AU"/>
        </w:rPr>
        <w:t xml:space="preserve"> </w:t>
      </w:r>
      <w:r w:rsidRPr="00735716">
        <w:rPr>
          <w:color w:val="231F20"/>
          <w:sz w:val="20"/>
          <w:szCs w:val="20"/>
          <w:lang w:val="en-AU"/>
        </w:rPr>
        <w:t>quantitative</w:t>
      </w:r>
      <w:r w:rsidRPr="00735716">
        <w:rPr>
          <w:color w:val="231F20"/>
          <w:spacing w:val="16"/>
          <w:sz w:val="20"/>
          <w:szCs w:val="20"/>
          <w:lang w:val="en-AU"/>
        </w:rPr>
        <w:t xml:space="preserve"> </w:t>
      </w:r>
      <w:r w:rsidRPr="00735716">
        <w:rPr>
          <w:color w:val="231F20"/>
          <w:sz w:val="20"/>
          <w:szCs w:val="20"/>
          <w:lang w:val="en-AU"/>
        </w:rPr>
        <w:t>data</w:t>
      </w:r>
      <w:r w:rsidRPr="00735716">
        <w:rPr>
          <w:color w:val="231F20"/>
          <w:spacing w:val="16"/>
          <w:sz w:val="20"/>
          <w:szCs w:val="20"/>
          <w:lang w:val="en-AU"/>
        </w:rPr>
        <w:t xml:space="preserve"> </w:t>
      </w:r>
      <w:r w:rsidRPr="00735716">
        <w:rPr>
          <w:color w:val="231F20"/>
          <w:sz w:val="20"/>
          <w:szCs w:val="20"/>
          <w:lang w:val="en-AU"/>
        </w:rPr>
        <w:t>on</w:t>
      </w:r>
    </w:p>
    <w:p w14:paraId="79124A74" w14:textId="77777777" w:rsidR="00C32E91" w:rsidRPr="00735716" w:rsidRDefault="00C32E91" w:rsidP="00C32E91">
      <w:pPr>
        <w:spacing w:line="292" w:lineRule="auto"/>
        <w:jc w:val="both"/>
        <w:rPr>
          <w:lang w:val="en-AU"/>
        </w:rPr>
        <w:sectPr w:rsidR="00C32E91" w:rsidRPr="00735716">
          <w:footerReference w:type="default" r:id="rId106"/>
          <w:pgSz w:w="11910" w:h="16840"/>
          <w:pgMar w:top="1540" w:right="180" w:bottom="980" w:left="740" w:header="0" w:footer="791" w:gutter="0"/>
          <w:cols w:space="720"/>
        </w:sectPr>
      </w:pPr>
    </w:p>
    <w:p w14:paraId="4DBF37E8" w14:textId="77777777" w:rsidR="00C32E91" w:rsidRPr="00735716" w:rsidRDefault="00C32E91" w:rsidP="00C32E91">
      <w:pPr>
        <w:spacing w:before="81" w:line="292" w:lineRule="auto"/>
        <w:ind w:left="393" w:right="1235"/>
        <w:jc w:val="both"/>
        <w:rPr>
          <w:sz w:val="20"/>
          <w:szCs w:val="20"/>
          <w:lang w:val="en-AU"/>
        </w:rPr>
      </w:pPr>
      <w:r w:rsidRPr="00735716">
        <w:rPr>
          <w:color w:val="231F20"/>
          <w:sz w:val="20"/>
          <w:szCs w:val="20"/>
          <w:lang w:val="en-AU"/>
        </w:rPr>
        <w:t>‘reach’</w:t>
      </w:r>
      <w:r w:rsidRPr="00735716">
        <w:rPr>
          <w:color w:val="231F20"/>
          <w:spacing w:val="-21"/>
          <w:sz w:val="20"/>
          <w:szCs w:val="20"/>
          <w:lang w:val="en-AU"/>
        </w:rPr>
        <w:t xml:space="preserve"> </w:t>
      </w:r>
      <w:r w:rsidRPr="00735716">
        <w:rPr>
          <w:color w:val="231F20"/>
          <w:sz w:val="20"/>
          <w:szCs w:val="20"/>
          <w:lang w:val="en-AU"/>
        </w:rPr>
        <w:t>as</w:t>
      </w:r>
      <w:r w:rsidRPr="00735716">
        <w:rPr>
          <w:color w:val="231F20"/>
          <w:spacing w:val="-15"/>
          <w:sz w:val="20"/>
          <w:szCs w:val="20"/>
          <w:lang w:val="en-AU"/>
        </w:rPr>
        <w:t xml:space="preserve"> </w:t>
      </w:r>
      <w:r w:rsidRPr="00735716">
        <w:rPr>
          <w:color w:val="231F20"/>
          <w:sz w:val="20"/>
          <w:szCs w:val="20"/>
          <w:lang w:val="en-AU"/>
        </w:rPr>
        <w:t>reported</w:t>
      </w:r>
      <w:r w:rsidRPr="00735716">
        <w:rPr>
          <w:color w:val="231F20"/>
          <w:spacing w:val="-14"/>
          <w:sz w:val="20"/>
          <w:szCs w:val="20"/>
          <w:lang w:val="en-AU"/>
        </w:rPr>
        <w:t xml:space="preserve"> </w:t>
      </w:r>
      <w:r w:rsidRPr="00735716">
        <w:rPr>
          <w:color w:val="231F20"/>
          <w:sz w:val="20"/>
          <w:szCs w:val="20"/>
          <w:lang w:val="en-AU"/>
        </w:rPr>
        <w:t>through</w:t>
      </w:r>
      <w:r w:rsidRPr="00735716">
        <w:rPr>
          <w:color w:val="231F20"/>
          <w:spacing w:val="-14"/>
          <w:sz w:val="20"/>
          <w:szCs w:val="20"/>
          <w:lang w:val="en-AU"/>
        </w:rPr>
        <w:t xml:space="preserve"> </w:t>
      </w:r>
      <w:r w:rsidRPr="00735716">
        <w:rPr>
          <w:color w:val="231F20"/>
          <w:sz w:val="20"/>
          <w:szCs w:val="20"/>
          <w:lang w:val="en-AU"/>
        </w:rPr>
        <w:t>MANIS</w:t>
      </w:r>
      <w:r w:rsidRPr="00735716">
        <w:rPr>
          <w:color w:val="231F20"/>
          <w:spacing w:val="-15"/>
          <w:sz w:val="20"/>
          <w:szCs w:val="20"/>
          <w:lang w:val="en-AU"/>
        </w:rPr>
        <w:t xml:space="preserve"> </w:t>
      </w:r>
      <w:r w:rsidRPr="00735716">
        <w:rPr>
          <w:color w:val="231F20"/>
          <w:sz w:val="20"/>
          <w:szCs w:val="20"/>
          <w:lang w:val="en-AU"/>
        </w:rPr>
        <w:t>Kita.</w:t>
      </w:r>
      <w:r w:rsidRPr="00735716">
        <w:rPr>
          <w:color w:val="231F20"/>
          <w:spacing w:val="-14"/>
          <w:sz w:val="20"/>
          <w:szCs w:val="20"/>
          <w:lang w:val="en-AU"/>
        </w:rPr>
        <w:t xml:space="preserve"> </w:t>
      </w:r>
      <w:r w:rsidRPr="00735716">
        <w:rPr>
          <w:color w:val="231F20"/>
          <w:sz w:val="20"/>
          <w:szCs w:val="20"/>
          <w:lang w:val="en-AU"/>
        </w:rPr>
        <w:t>Secondly,</w:t>
      </w:r>
      <w:r w:rsidRPr="00735716">
        <w:rPr>
          <w:color w:val="231F20"/>
          <w:spacing w:val="-14"/>
          <w:sz w:val="20"/>
          <w:szCs w:val="20"/>
          <w:lang w:val="en-AU"/>
        </w:rPr>
        <w:t xml:space="preserve"> </w:t>
      </w:r>
      <w:r w:rsidRPr="00735716">
        <w:rPr>
          <w:color w:val="231F20"/>
          <w:sz w:val="20"/>
          <w:szCs w:val="20"/>
          <w:lang w:val="en-AU"/>
        </w:rPr>
        <w:t>engagement</w:t>
      </w:r>
      <w:r w:rsidRPr="00735716">
        <w:rPr>
          <w:color w:val="231F20"/>
          <w:spacing w:val="-15"/>
          <w:sz w:val="20"/>
          <w:szCs w:val="20"/>
          <w:lang w:val="en-AU"/>
        </w:rPr>
        <w:t xml:space="preserve"> </w:t>
      </w:r>
      <w:r w:rsidRPr="00735716">
        <w:rPr>
          <w:color w:val="231F20"/>
          <w:sz w:val="20"/>
          <w:szCs w:val="20"/>
          <w:lang w:val="en-AU"/>
        </w:rPr>
        <w:t>with</w:t>
      </w:r>
      <w:r w:rsidRPr="00735716">
        <w:rPr>
          <w:color w:val="231F20"/>
          <w:spacing w:val="-14"/>
          <w:sz w:val="20"/>
          <w:szCs w:val="20"/>
          <w:lang w:val="en-AU"/>
        </w:rPr>
        <w:t xml:space="preserve"> </w:t>
      </w:r>
      <w:r w:rsidRPr="00735716">
        <w:rPr>
          <w:color w:val="231F20"/>
          <w:sz w:val="20"/>
          <w:szCs w:val="20"/>
          <w:lang w:val="en-AU"/>
        </w:rPr>
        <w:t>the</w:t>
      </w:r>
      <w:r w:rsidRPr="00735716">
        <w:rPr>
          <w:color w:val="231F20"/>
          <w:spacing w:val="-15"/>
          <w:sz w:val="20"/>
          <w:szCs w:val="20"/>
          <w:lang w:val="en-AU"/>
        </w:rPr>
        <w:t xml:space="preserve"> </w:t>
      </w:r>
      <w:r w:rsidRPr="00735716">
        <w:rPr>
          <w:color w:val="231F20"/>
          <w:sz w:val="20"/>
          <w:szCs w:val="20"/>
          <w:lang w:val="en-AU"/>
        </w:rPr>
        <w:t>policy</w:t>
      </w:r>
      <w:r w:rsidRPr="00735716">
        <w:rPr>
          <w:color w:val="231F20"/>
          <w:spacing w:val="-14"/>
          <w:sz w:val="20"/>
          <w:szCs w:val="20"/>
          <w:lang w:val="en-AU"/>
        </w:rPr>
        <w:t xml:space="preserve"> </w:t>
      </w:r>
      <w:r w:rsidRPr="00735716">
        <w:rPr>
          <w:color w:val="231F20"/>
          <w:sz w:val="20"/>
          <w:szCs w:val="20"/>
          <w:lang w:val="en-AU"/>
        </w:rPr>
        <w:t>maker</w:t>
      </w:r>
      <w:r w:rsidRPr="00735716">
        <w:rPr>
          <w:color w:val="231F20"/>
          <w:spacing w:val="-14"/>
          <w:sz w:val="20"/>
          <w:szCs w:val="20"/>
          <w:lang w:val="en-AU"/>
        </w:rPr>
        <w:t xml:space="preserve"> </w:t>
      </w:r>
      <w:r w:rsidRPr="00735716">
        <w:rPr>
          <w:color w:val="231F20"/>
          <w:sz w:val="20"/>
          <w:szCs w:val="20"/>
          <w:lang w:val="en-AU"/>
        </w:rPr>
        <w:t>must</w:t>
      </w:r>
      <w:r w:rsidRPr="00735716">
        <w:rPr>
          <w:color w:val="231F20"/>
          <w:spacing w:val="-15"/>
          <w:sz w:val="20"/>
          <w:szCs w:val="20"/>
          <w:lang w:val="en-AU"/>
        </w:rPr>
        <w:t xml:space="preserve"> </w:t>
      </w:r>
      <w:r w:rsidRPr="00735716">
        <w:rPr>
          <w:color w:val="231F20"/>
          <w:sz w:val="20"/>
          <w:szCs w:val="20"/>
          <w:lang w:val="en-AU"/>
        </w:rPr>
        <w:t>have</w:t>
      </w:r>
      <w:r w:rsidRPr="00735716">
        <w:rPr>
          <w:color w:val="231F20"/>
          <w:spacing w:val="-14"/>
          <w:sz w:val="20"/>
          <w:szCs w:val="20"/>
          <w:lang w:val="en-AU"/>
        </w:rPr>
        <w:t xml:space="preserve"> </w:t>
      </w:r>
      <w:r w:rsidRPr="00735716">
        <w:rPr>
          <w:color w:val="231F20"/>
          <w:sz w:val="20"/>
          <w:szCs w:val="20"/>
          <w:lang w:val="en-AU"/>
        </w:rPr>
        <w:t>addressed the</w:t>
      </w:r>
      <w:r w:rsidRPr="00735716">
        <w:rPr>
          <w:color w:val="231F20"/>
          <w:spacing w:val="-3"/>
          <w:sz w:val="20"/>
          <w:szCs w:val="20"/>
          <w:lang w:val="en-AU"/>
        </w:rPr>
        <w:t xml:space="preserve"> </w:t>
      </w:r>
      <w:r w:rsidRPr="00735716">
        <w:rPr>
          <w:color w:val="231F20"/>
          <w:sz w:val="20"/>
          <w:szCs w:val="20"/>
          <w:lang w:val="en-AU"/>
        </w:rPr>
        <w:t>substance</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3"/>
          <w:sz w:val="20"/>
          <w:szCs w:val="20"/>
          <w:lang w:val="en-AU"/>
        </w:rPr>
        <w:t xml:space="preserve"> </w:t>
      </w:r>
      <w:r w:rsidRPr="00735716">
        <w:rPr>
          <w:color w:val="231F20"/>
          <w:sz w:val="20"/>
          <w:szCs w:val="20"/>
          <w:lang w:val="en-AU"/>
        </w:rPr>
        <w:t>the</w:t>
      </w:r>
      <w:r w:rsidRPr="00735716">
        <w:rPr>
          <w:color w:val="231F20"/>
          <w:spacing w:val="-3"/>
          <w:sz w:val="20"/>
          <w:szCs w:val="20"/>
          <w:lang w:val="en-AU"/>
        </w:rPr>
        <w:t xml:space="preserve"> </w:t>
      </w:r>
      <w:r w:rsidRPr="00735716">
        <w:rPr>
          <w:color w:val="231F20"/>
          <w:sz w:val="20"/>
          <w:szCs w:val="20"/>
          <w:lang w:val="en-AU"/>
        </w:rPr>
        <w:t>decision</w:t>
      </w:r>
      <w:r w:rsidRPr="00735716">
        <w:rPr>
          <w:color w:val="231F20"/>
          <w:spacing w:val="-3"/>
          <w:sz w:val="20"/>
          <w:szCs w:val="20"/>
          <w:lang w:val="en-AU"/>
        </w:rPr>
        <w:t xml:space="preserve"> </w:t>
      </w:r>
      <w:r w:rsidRPr="00735716">
        <w:rPr>
          <w:color w:val="231F20"/>
          <w:sz w:val="20"/>
          <w:szCs w:val="20"/>
          <w:lang w:val="en-AU"/>
        </w:rPr>
        <w:t>taken</w:t>
      </w:r>
      <w:r w:rsidRPr="00735716">
        <w:rPr>
          <w:color w:val="231F20"/>
          <w:spacing w:val="-2"/>
          <w:sz w:val="20"/>
          <w:szCs w:val="20"/>
          <w:lang w:val="en-AU"/>
        </w:rPr>
        <w:t xml:space="preserve"> </w:t>
      </w:r>
      <w:r w:rsidRPr="00735716">
        <w:rPr>
          <w:color w:val="231F20"/>
          <w:sz w:val="20"/>
          <w:szCs w:val="20"/>
          <w:lang w:val="en-AU"/>
        </w:rPr>
        <w:t>by</w:t>
      </w:r>
      <w:r w:rsidRPr="00735716">
        <w:rPr>
          <w:color w:val="231F20"/>
          <w:spacing w:val="-3"/>
          <w:sz w:val="20"/>
          <w:szCs w:val="20"/>
          <w:lang w:val="en-AU"/>
        </w:rPr>
        <w:t xml:space="preserve"> </w:t>
      </w:r>
      <w:r w:rsidRPr="00735716">
        <w:rPr>
          <w:color w:val="231F20"/>
          <w:sz w:val="20"/>
          <w:szCs w:val="20"/>
          <w:lang w:val="en-AU"/>
        </w:rPr>
        <w:t>the</w:t>
      </w:r>
      <w:r w:rsidRPr="00735716">
        <w:rPr>
          <w:color w:val="231F20"/>
          <w:spacing w:val="-3"/>
          <w:sz w:val="20"/>
          <w:szCs w:val="20"/>
          <w:lang w:val="en-AU"/>
        </w:rPr>
        <w:t xml:space="preserve"> </w:t>
      </w:r>
      <w:r w:rsidRPr="00735716">
        <w:rPr>
          <w:color w:val="231F20"/>
          <w:sz w:val="20"/>
          <w:szCs w:val="20"/>
          <w:lang w:val="en-AU"/>
        </w:rPr>
        <w:t>policy</w:t>
      </w:r>
      <w:r w:rsidRPr="00735716">
        <w:rPr>
          <w:color w:val="231F20"/>
          <w:spacing w:val="-3"/>
          <w:sz w:val="20"/>
          <w:szCs w:val="20"/>
          <w:lang w:val="en-AU"/>
        </w:rPr>
        <w:t xml:space="preserve"> </w:t>
      </w:r>
      <w:r w:rsidRPr="00735716">
        <w:rPr>
          <w:color w:val="231F20"/>
          <w:sz w:val="20"/>
          <w:szCs w:val="20"/>
          <w:lang w:val="en-AU"/>
        </w:rPr>
        <w:t>maker</w:t>
      </w:r>
      <w:r w:rsidRPr="00735716">
        <w:rPr>
          <w:color w:val="231F20"/>
          <w:spacing w:val="-3"/>
          <w:sz w:val="20"/>
          <w:szCs w:val="20"/>
          <w:lang w:val="en-AU"/>
        </w:rPr>
        <w:t xml:space="preserve"> </w:t>
      </w:r>
      <w:r w:rsidRPr="00735716">
        <w:rPr>
          <w:color w:val="231F20"/>
          <w:sz w:val="20"/>
          <w:szCs w:val="20"/>
          <w:lang w:val="en-AU"/>
        </w:rPr>
        <w:t>as</w:t>
      </w:r>
      <w:r w:rsidRPr="00735716">
        <w:rPr>
          <w:color w:val="231F20"/>
          <w:spacing w:val="-3"/>
          <w:sz w:val="20"/>
          <w:szCs w:val="20"/>
          <w:lang w:val="en-AU"/>
        </w:rPr>
        <w:t xml:space="preserve"> </w:t>
      </w:r>
      <w:r w:rsidRPr="00735716">
        <w:rPr>
          <w:color w:val="231F20"/>
          <w:sz w:val="20"/>
          <w:szCs w:val="20"/>
          <w:lang w:val="en-AU"/>
        </w:rPr>
        <w:t>evidenced</w:t>
      </w:r>
      <w:r w:rsidRPr="00735716">
        <w:rPr>
          <w:color w:val="231F20"/>
          <w:spacing w:val="-2"/>
          <w:sz w:val="20"/>
          <w:szCs w:val="20"/>
          <w:lang w:val="en-AU"/>
        </w:rPr>
        <w:t xml:space="preserve"> </w:t>
      </w:r>
      <w:r w:rsidRPr="00735716">
        <w:rPr>
          <w:color w:val="231F20"/>
          <w:sz w:val="20"/>
          <w:szCs w:val="20"/>
          <w:lang w:val="en-AU"/>
        </w:rPr>
        <w:t>through</w:t>
      </w:r>
      <w:r w:rsidRPr="00735716">
        <w:rPr>
          <w:color w:val="231F20"/>
          <w:spacing w:val="-3"/>
          <w:sz w:val="20"/>
          <w:szCs w:val="20"/>
          <w:lang w:val="en-AU"/>
        </w:rPr>
        <w:t xml:space="preserve"> </w:t>
      </w:r>
      <w:r w:rsidRPr="00735716">
        <w:rPr>
          <w:color w:val="231F20"/>
          <w:sz w:val="20"/>
          <w:szCs w:val="20"/>
          <w:lang w:val="en-AU"/>
        </w:rPr>
        <w:t>narrative</w:t>
      </w:r>
      <w:r w:rsidRPr="00735716">
        <w:rPr>
          <w:color w:val="231F20"/>
          <w:spacing w:val="-3"/>
          <w:sz w:val="20"/>
          <w:szCs w:val="20"/>
          <w:lang w:val="en-AU"/>
        </w:rPr>
        <w:t xml:space="preserve"> </w:t>
      </w:r>
      <w:r w:rsidRPr="00735716">
        <w:rPr>
          <w:color w:val="231F20"/>
          <w:sz w:val="20"/>
          <w:szCs w:val="20"/>
          <w:lang w:val="en-AU"/>
        </w:rPr>
        <w:t>material</w:t>
      </w:r>
      <w:r w:rsidRPr="00735716">
        <w:rPr>
          <w:color w:val="231F20"/>
          <w:spacing w:val="-3"/>
          <w:sz w:val="20"/>
          <w:szCs w:val="20"/>
          <w:lang w:val="en-AU"/>
        </w:rPr>
        <w:t xml:space="preserve"> </w:t>
      </w:r>
      <w:r w:rsidRPr="00735716">
        <w:rPr>
          <w:color w:val="231F20"/>
          <w:sz w:val="20"/>
          <w:szCs w:val="20"/>
          <w:lang w:val="en-AU"/>
        </w:rPr>
        <w:t>in</w:t>
      </w:r>
      <w:r w:rsidRPr="00735716">
        <w:rPr>
          <w:color w:val="231F20"/>
          <w:spacing w:val="-3"/>
          <w:sz w:val="20"/>
          <w:szCs w:val="20"/>
          <w:lang w:val="en-AU"/>
        </w:rPr>
        <w:t xml:space="preserve"> </w:t>
      </w:r>
      <w:r w:rsidRPr="00735716">
        <w:rPr>
          <w:color w:val="231F20"/>
          <w:sz w:val="20"/>
          <w:szCs w:val="20"/>
          <w:lang w:val="en-AU"/>
        </w:rPr>
        <w:t>partner reporting</w:t>
      </w:r>
      <w:r w:rsidRPr="00735716">
        <w:rPr>
          <w:color w:val="231F20"/>
          <w:spacing w:val="-5"/>
          <w:sz w:val="20"/>
          <w:szCs w:val="20"/>
          <w:lang w:val="en-AU"/>
        </w:rPr>
        <w:t xml:space="preserve"> </w:t>
      </w:r>
      <w:r w:rsidRPr="00735716">
        <w:rPr>
          <w:color w:val="231F20"/>
          <w:sz w:val="20"/>
          <w:szCs w:val="20"/>
          <w:lang w:val="en-AU"/>
        </w:rPr>
        <w:t>and/or</w:t>
      </w:r>
      <w:r w:rsidRPr="00735716">
        <w:rPr>
          <w:color w:val="231F20"/>
          <w:spacing w:val="-5"/>
          <w:sz w:val="20"/>
          <w:szCs w:val="20"/>
          <w:lang w:val="en-AU"/>
        </w:rPr>
        <w:t xml:space="preserve"> </w:t>
      </w:r>
      <w:r w:rsidRPr="00735716">
        <w:rPr>
          <w:color w:val="231F20"/>
          <w:sz w:val="20"/>
          <w:szCs w:val="20"/>
          <w:lang w:val="en-AU"/>
        </w:rPr>
        <w:t>monitoring</w:t>
      </w:r>
      <w:r w:rsidRPr="00735716">
        <w:rPr>
          <w:color w:val="231F20"/>
          <w:spacing w:val="-5"/>
          <w:sz w:val="20"/>
          <w:szCs w:val="20"/>
          <w:lang w:val="en-AU"/>
        </w:rPr>
        <w:t xml:space="preserve"> </w:t>
      </w:r>
      <w:r w:rsidRPr="00735716">
        <w:rPr>
          <w:color w:val="231F20"/>
          <w:sz w:val="20"/>
          <w:szCs w:val="20"/>
          <w:lang w:val="en-AU"/>
        </w:rPr>
        <w:t>records</w:t>
      </w:r>
      <w:r w:rsidRPr="00735716">
        <w:rPr>
          <w:color w:val="231F20"/>
          <w:spacing w:val="-5"/>
          <w:sz w:val="20"/>
          <w:szCs w:val="20"/>
          <w:lang w:val="en-AU"/>
        </w:rPr>
        <w:t xml:space="preserve"> </w:t>
      </w:r>
      <w:r w:rsidRPr="00735716">
        <w:rPr>
          <w:color w:val="231F20"/>
          <w:sz w:val="20"/>
          <w:szCs w:val="20"/>
          <w:lang w:val="en-AU"/>
        </w:rPr>
        <w:t>from</w:t>
      </w:r>
      <w:r w:rsidRPr="00735716">
        <w:rPr>
          <w:color w:val="231F20"/>
          <w:spacing w:val="-5"/>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MAMPU</w:t>
      </w:r>
      <w:r w:rsidRPr="00735716">
        <w:rPr>
          <w:color w:val="231F20"/>
          <w:spacing w:val="-5"/>
          <w:sz w:val="20"/>
          <w:szCs w:val="20"/>
          <w:lang w:val="en-AU"/>
        </w:rPr>
        <w:t xml:space="preserve"> </w:t>
      </w:r>
      <w:r w:rsidRPr="00735716">
        <w:rPr>
          <w:color w:val="231F20"/>
          <w:sz w:val="20"/>
          <w:szCs w:val="20"/>
          <w:lang w:val="en-AU"/>
        </w:rPr>
        <w:t>team</w:t>
      </w:r>
      <w:r w:rsidRPr="00735716">
        <w:rPr>
          <w:color w:val="231F20"/>
          <w:spacing w:val="-5"/>
          <w:sz w:val="20"/>
          <w:szCs w:val="20"/>
          <w:lang w:val="en-AU"/>
        </w:rPr>
        <w:t xml:space="preserve"> </w:t>
      </w:r>
      <w:r w:rsidRPr="00735716">
        <w:rPr>
          <w:color w:val="231F20"/>
          <w:sz w:val="20"/>
          <w:szCs w:val="20"/>
          <w:lang w:val="en-AU"/>
        </w:rPr>
        <w:t>stored</w:t>
      </w:r>
      <w:r w:rsidRPr="00735716">
        <w:rPr>
          <w:color w:val="231F20"/>
          <w:spacing w:val="-5"/>
          <w:sz w:val="20"/>
          <w:szCs w:val="20"/>
          <w:lang w:val="en-AU"/>
        </w:rPr>
        <w:t xml:space="preserve"> </w:t>
      </w:r>
      <w:r w:rsidRPr="00735716">
        <w:rPr>
          <w:color w:val="231F20"/>
          <w:sz w:val="20"/>
          <w:szCs w:val="20"/>
          <w:lang w:val="en-AU"/>
        </w:rPr>
        <w:t>on</w:t>
      </w:r>
      <w:r w:rsidRPr="00735716">
        <w:rPr>
          <w:color w:val="231F20"/>
          <w:spacing w:val="-5"/>
          <w:sz w:val="20"/>
          <w:szCs w:val="20"/>
          <w:lang w:val="en-AU"/>
        </w:rPr>
        <w:t xml:space="preserve"> </w:t>
      </w:r>
      <w:r w:rsidRPr="00735716">
        <w:rPr>
          <w:color w:val="231F20"/>
          <w:sz w:val="20"/>
          <w:szCs w:val="20"/>
          <w:lang w:val="en-AU"/>
        </w:rPr>
        <w:t>MANIS</w:t>
      </w:r>
      <w:r w:rsidRPr="00735716">
        <w:rPr>
          <w:color w:val="231F20"/>
          <w:spacing w:val="-5"/>
          <w:sz w:val="20"/>
          <w:szCs w:val="20"/>
          <w:lang w:val="en-AU"/>
        </w:rPr>
        <w:t xml:space="preserve"> </w:t>
      </w:r>
      <w:r w:rsidRPr="00735716">
        <w:rPr>
          <w:color w:val="231F20"/>
          <w:sz w:val="20"/>
          <w:szCs w:val="20"/>
          <w:lang w:val="en-AU"/>
        </w:rPr>
        <w:t>Kita.</w:t>
      </w:r>
      <w:r w:rsidRPr="00735716">
        <w:rPr>
          <w:color w:val="231F20"/>
          <w:spacing w:val="-4"/>
          <w:sz w:val="20"/>
          <w:szCs w:val="20"/>
          <w:lang w:val="en-AU"/>
        </w:rPr>
        <w:t xml:space="preserve"> </w:t>
      </w:r>
      <w:r w:rsidRPr="00735716">
        <w:rPr>
          <w:color w:val="231F20"/>
          <w:sz w:val="20"/>
          <w:szCs w:val="20"/>
          <w:lang w:val="en-AU"/>
        </w:rPr>
        <w:t>Policies</w:t>
      </w:r>
      <w:r w:rsidRPr="00735716">
        <w:rPr>
          <w:color w:val="231F20"/>
          <w:spacing w:val="-5"/>
          <w:sz w:val="20"/>
          <w:szCs w:val="20"/>
          <w:lang w:val="en-AU"/>
        </w:rPr>
        <w:t xml:space="preserve"> </w:t>
      </w:r>
      <w:r w:rsidRPr="00735716">
        <w:rPr>
          <w:color w:val="231F20"/>
          <w:sz w:val="20"/>
          <w:szCs w:val="20"/>
          <w:lang w:val="en-AU"/>
        </w:rPr>
        <w:t>that</w:t>
      </w:r>
      <w:r w:rsidRPr="00735716">
        <w:rPr>
          <w:color w:val="231F20"/>
          <w:spacing w:val="-5"/>
          <w:sz w:val="20"/>
          <w:szCs w:val="20"/>
          <w:lang w:val="en-AU"/>
        </w:rPr>
        <w:t xml:space="preserve"> </w:t>
      </w:r>
      <w:r w:rsidRPr="00735716">
        <w:rPr>
          <w:color w:val="231F20"/>
          <w:sz w:val="20"/>
          <w:szCs w:val="20"/>
          <w:lang w:val="en-AU"/>
        </w:rPr>
        <w:t>meet</w:t>
      </w:r>
      <w:r w:rsidRPr="00735716">
        <w:rPr>
          <w:color w:val="231F20"/>
          <w:spacing w:val="-5"/>
          <w:sz w:val="20"/>
          <w:szCs w:val="20"/>
          <w:lang w:val="en-AU"/>
        </w:rPr>
        <w:t xml:space="preserve"> </w:t>
      </w:r>
      <w:r w:rsidRPr="00735716">
        <w:rPr>
          <w:color w:val="231F20"/>
          <w:spacing w:val="-3"/>
          <w:sz w:val="20"/>
          <w:szCs w:val="20"/>
          <w:lang w:val="en-AU"/>
        </w:rPr>
        <w:t xml:space="preserve">these </w:t>
      </w:r>
      <w:r w:rsidRPr="00735716">
        <w:rPr>
          <w:color w:val="231F20"/>
          <w:sz w:val="20"/>
          <w:szCs w:val="20"/>
          <w:lang w:val="en-AU"/>
        </w:rPr>
        <w:t>conditions are included in MAMPU’s</w:t>
      </w:r>
      <w:r w:rsidRPr="00735716">
        <w:rPr>
          <w:color w:val="231F20"/>
          <w:spacing w:val="-3"/>
          <w:sz w:val="20"/>
          <w:szCs w:val="20"/>
          <w:lang w:val="en-AU"/>
        </w:rPr>
        <w:t xml:space="preserve"> </w:t>
      </w:r>
      <w:r w:rsidRPr="00735716">
        <w:rPr>
          <w:color w:val="231F20"/>
          <w:sz w:val="20"/>
          <w:szCs w:val="20"/>
          <w:lang w:val="en-AU"/>
        </w:rPr>
        <w:t>statistics.</w:t>
      </w:r>
    </w:p>
    <w:p w14:paraId="3BD08B2F" w14:textId="77777777" w:rsidR="00C32E91" w:rsidRPr="00735716" w:rsidRDefault="00C32E91" w:rsidP="00C32E91">
      <w:pPr>
        <w:spacing w:before="1"/>
        <w:rPr>
          <w:sz w:val="24"/>
          <w:szCs w:val="20"/>
          <w:lang w:val="en-AU"/>
        </w:rPr>
      </w:pPr>
    </w:p>
    <w:p w14:paraId="4A7863FD" w14:textId="6EED5D5B" w:rsidR="00C32E91" w:rsidRPr="00735716" w:rsidRDefault="00C32E91" w:rsidP="00C32E91">
      <w:pPr>
        <w:spacing w:line="290" w:lineRule="auto"/>
        <w:ind w:left="393" w:right="1235"/>
        <w:jc w:val="both"/>
        <w:rPr>
          <w:sz w:val="14"/>
          <w:szCs w:val="20"/>
          <w:lang w:val="en-AU"/>
        </w:rPr>
      </w:pPr>
      <w:r w:rsidRPr="00735716">
        <w:rPr>
          <w:color w:val="231F20"/>
          <w:sz w:val="20"/>
          <w:szCs w:val="20"/>
          <w:lang w:val="en-AU"/>
        </w:rPr>
        <w:t>These</w:t>
      </w:r>
      <w:r w:rsidRPr="00735716">
        <w:rPr>
          <w:color w:val="231F20"/>
          <w:spacing w:val="-7"/>
          <w:sz w:val="20"/>
          <w:szCs w:val="20"/>
          <w:lang w:val="en-AU"/>
        </w:rPr>
        <w:t xml:space="preserve"> </w:t>
      </w:r>
      <w:r w:rsidRPr="00735716">
        <w:rPr>
          <w:color w:val="231F20"/>
          <w:sz w:val="20"/>
          <w:szCs w:val="20"/>
          <w:lang w:val="en-AU"/>
        </w:rPr>
        <w:t>include</w:t>
      </w:r>
      <w:r w:rsidRPr="00735716">
        <w:rPr>
          <w:color w:val="231F20"/>
          <w:spacing w:val="-7"/>
          <w:sz w:val="20"/>
          <w:szCs w:val="20"/>
          <w:lang w:val="en-AU"/>
        </w:rPr>
        <w:t xml:space="preserve"> </w:t>
      </w:r>
      <w:r w:rsidRPr="00735716">
        <w:rPr>
          <w:color w:val="231F20"/>
          <w:sz w:val="20"/>
          <w:szCs w:val="20"/>
          <w:lang w:val="en-AU"/>
        </w:rPr>
        <w:t>policy</w:t>
      </w:r>
      <w:r w:rsidRPr="00735716">
        <w:rPr>
          <w:color w:val="231F20"/>
          <w:spacing w:val="-6"/>
          <w:sz w:val="20"/>
          <w:szCs w:val="20"/>
          <w:lang w:val="en-AU"/>
        </w:rPr>
        <w:t xml:space="preserve"> </w:t>
      </w:r>
      <w:r w:rsidRPr="00735716">
        <w:rPr>
          <w:color w:val="231F20"/>
          <w:sz w:val="20"/>
          <w:szCs w:val="20"/>
          <w:lang w:val="en-AU"/>
        </w:rPr>
        <w:t>decisions</w:t>
      </w:r>
      <w:r w:rsidRPr="00735716">
        <w:rPr>
          <w:color w:val="231F20"/>
          <w:spacing w:val="-7"/>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z w:val="20"/>
          <w:szCs w:val="20"/>
          <w:lang w:val="en-AU"/>
        </w:rPr>
        <w:t>adopt</w:t>
      </w:r>
      <w:r w:rsidRPr="00735716">
        <w:rPr>
          <w:color w:val="231F20"/>
          <w:spacing w:val="-7"/>
          <w:sz w:val="20"/>
          <w:szCs w:val="20"/>
          <w:lang w:val="en-AU"/>
        </w:rPr>
        <w:t xml:space="preserve"> </w:t>
      </w:r>
      <w:r w:rsidRPr="00735716">
        <w:rPr>
          <w:color w:val="231F20"/>
          <w:sz w:val="20"/>
          <w:szCs w:val="20"/>
          <w:lang w:val="en-AU"/>
        </w:rPr>
        <w:t>mechanisms</w:t>
      </w:r>
      <w:r w:rsidRPr="00735716">
        <w:rPr>
          <w:color w:val="231F20"/>
          <w:spacing w:val="-6"/>
          <w:sz w:val="20"/>
          <w:szCs w:val="20"/>
          <w:lang w:val="en-AU"/>
        </w:rPr>
        <w:t xml:space="preserve"> </w:t>
      </w:r>
      <w:r w:rsidRPr="00735716">
        <w:rPr>
          <w:color w:val="231F20"/>
          <w:sz w:val="20"/>
          <w:szCs w:val="20"/>
          <w:lang w:val="en-AU"/>
        </w:rPr>
        <w:t>and</w:t>
      </w:r>
      <w:r w:rsidRPr="00735716">
        <w:rPr>
          <w:color w:val="231F20"/>
          <w:spacing w:val="-7"/>
          <w:sz w:val="20"/>
          <w:szCs w:val="20"/>
          <w:lang w:val="en-AU"/>
        </w:rPr>
        <w:t xml:space="preserve"> </w:t>
      </w:r>
      <w:r w:rsidRPr="00735716">
        <w:rPr>
          <w:color w:val="231F20"/>
          <w:sz w:val="20"/>
          <w:szCs w:val="20"/>
          <w:lang w:val="en-AU"/>
        </w:rPr>
        <w:t>models</w:t>
      </w:r>
      <w:r w:rsidRPr="00735716">
        <w:rPr>
          <w:color w:val="231F20"/>
          <w:spacing w:val="-6"/>
          <w:sz w:val="20"/>
          <w:szCs w:val="20"/>
          <w:lang w:val="en-AU"/>
        </w:rPr>
        <w:t xml:space="preserve"> </w:t>
      </w:r>
      <w:r w:rsidRPr="00735716">
        <w:rPr>
          <w:color w:val="231F20"/>
          <w:sz w:val="20"/>
          <w:szCs w:val="20"/>
          <w:lang w:val="en-AU"/>
        </w:rPr>
        <w:t>that</w:t>
      </w:r>
      <w:r w:rsidRPr="00735716">
        <w:rPr>
          <w:color w:val="231F20"/>
          <w:spacing w:val="-8"/>
          <w:sz w:val="20"/>
          <w:szCs w:val="20"/>
          <w:lang w:val="en-AU"/>
        </w:rPr>
        <w:t xml:space="preserve"> </w:t>
      </w:r>
      <w:r w:rsidRPr="00735716">
        <w:rPr>
          <w:color w:val="231F20"/>
          <w:sz w:val="20"/>
          <w:szCs w:val="20"/>
          <w:lang w:val="en-AU"/>
        </w:rPr>
        <w:t>provide</w:t>
      </w:r>
      <w:r w:rsidRPr="00735716">
        <w:rPr>
          <w:color w:val="231F20"/>
          <w:spacing w:val="-6"/>
          <w:sz w:val="20"/>
          <w:szCs w:val="20"/>
          <w:lang w:val="en-AU"/>
        </w:rPr>
        <w:t xml:space="preserve"> </w:t>
      </w:r>
      <w:r w:rsidRPr="00735716">
        <w:rPr>
          <w:color w:val="231F20"/>
          <w:sz w:val="20"/>
          <w:szCs w:val="20"/>
          <w:lang w:val="en-AU"/>
        </w:rPr>
        <w:t>space</w:t>
      </w:r>
      <w:r w:rsidRPr="00735716">
        <w:rPr>
          <w:color w:val="231F20"/>
          <w:spacing w:val="-7"/>
          <w:sz w:val="20"/>
          <w:szCs w:val="20"/>
          <w:lang w:val="en-AU"/>
        </w:rPr>
        <w:t xml:space="preserve"> </w:t>
      </w:r>
      <w:r w:rsidRPr="00735716">
        <w:rPr>
          <w:color w:val="231F20"/>
          <w:sz w:val="20"/>
          <w:szCs w:val="20"/>
          <w:lang w:val="en-AU"/>
        </w:rPr>
        <w:t>for</w:t>
      </w:r>
      <w:r w:rsidRPr="00735716">
        <w:rPr>
          <w:color w:val="231F20"/>
          <w:spacing w:val="-7"/>
          <w:sz w:val="20"/>
          <w:szCs w:val="20"/>
          <w:lang w:val="en-AU"/>
        </w:rPr>
        <w:t xml:space="preserve"> </w:t>
      </w:r>
      <w:r w:rsidRPr="00735716">
        <w:rPr>
          <w:color w:val="231F20"/>
          <w:sz w:val="20"/>
          <w:szCs w:val="20"/>
          <w:lang w:val="en-AU"/>
        </w:rPr>
        <w:t>women’s</w:t>
      </w:r>
      <w:r w:rsidRPr="00735716">
        <w:rPr>
          <w:color w:val="231F20"/>
          <w:spacing w:val="-7"/>
          <w:sz w:val="20"/>
          <w:szCs w:val="20"/>
          <w:lang w:val="en-AU"/>
        </w:rPr>
        <w:t xml:space="preserve"> </w:t>
      </w:r>
      <w:r w:rsidRPr="00735716">
        <w:rPr>
          <w:color w:val="231F20"/>
          <w:sz w:val="20"/>
          <w:szCs w:val="20"/>
          <w:lang w:val="en-AU"/>
        </w:rPr>
        <w:t>voices</w:t>
      </w:r>
      <w:r w:rsidRPr="00735716">
        <w:rPr>
          <w:color w:val="231F20"/>
          <w:spacing w:val="-6"/>
          <w:sz w:val="20"/>
          <w:szCs w:val="20"/>
          <w:lang w:val="en-AU"/>
        </w:rPr>
        <w:t xml:space="preserve"> </w:t>
      </w:r>
      <w:r w:rsidRPr="00735716">
        <w:rPr>
          <w:color w:val="231F20"/>
          <w:sz w:val="20"/>
          <w:szCs w:val="20"/>
          <w:lang w:val="en-AU"/>
        </w:rPr>
        <w:t>to continue</w:t>
      </w:r>
      <w:r w:rsidRPr="00735716">
        <w:rPr>
          <w:color w:val="231F20"/>
          <w:spacing w:val="-10"/>
          <w:sz w:val="20"/>
          <w:szCs w:val="20"/>
          <w:lang w:val="en-AU"/>
        </w:rPr>
        <w:t xml:space="preserve"> </w:t>
      </w:r>
      <w:r w:rsidRPr="00735716">
        <w:rPr>
          <w:color w:val="231F20"/>
          <w:sz w:val="20"/>
          <w:szCs w:val="20"/>
          <w:lang w:val="en-AU"/>
        </w:rPr>
        <w:t>to</w:t>
      </w:r>
      <w:r w:rsidRPr="00735716">
        <w:rPr>
          <w:color w:val="231F20"/>
          <w:spacing w:val="-8"/>
          <w:sz w:val="20"/>
          <w:szCs w:val="20"/>
          <w:lang w:val="en-AU"/>
        </w:rPr>
        <w:t xml:space="preserve"> </w:t>
      </w:r>
      <w:r w:rsidRPr="00735716">
        <w:rPr>
          <w:color w:val="231F20"/>
          <w:sz w:val="20"/>
          <w:szCs w:val="20"/>
          <w:lang w:val="en-AU"/>
        </w:rPr>
        <w:t>influence</w:t>
      </w:r>
      <w:r w:rsidRPr="00735716">
        <w:rPr>
          <w:color w:val="231F20"/>
          <w:spacing w:val="-8"/>
          <w:sz w:val="20"/>
          <w:szCs w:val="20"/>
          <w:lang w:val="en-AU"/>
        </w:rPr>
        <w:t xml:space="preserve"> </w:t>
      </w:r>
      <w:r w:rsidRPr="00735716">
        <w:rPr>
          <w:color w:val="231F20"/>
          <w:sz w:val="20"/>
          <w:szCs w:val="20"/>
          <w:lang w:val="en-AU"/>
        </w:rPr>
        <w:t>decisions.</w:t>
      </w:r>
      <w:r w:rsidRPr="00735716">
        <w:rPr>
          <w:color w:val="231F20"/>
          <w:spacing w:val="-8"/>
          <w:sz w:val="20"/>
          <w:szCs w:val="20"/>
          <w:lang w:val="en-AU"/>
        </w:rPr>
        <w:t xml:space="preserve"> </w:t>
      </w:r>
      <w:r w:rsidRPr="00735716">
        <w:rPr>
          <w:color w:val="231F20"/>
          <w:sz w:val="20"/>
          <w:szCs w:val="20"/>
          <w:lang w:val="en-AU"/>
        </w:rPr>
        <w:t>For</w:t>
      </w:r>
      <w:r w:rsidRPr="00735716">
        <w:rPr>
          <w:color w:val="231F20"/>
          <w:spacing w:val="-9"/>
          <w:sz w:val="20"/>
          <w:szCs w:val="20"/>
          <w:lang w:val="en-AU"/>
        </w:rPr>
        <w:t xml:space="preserve"> </w:t>
      </w:r>
      <w:r w:rsidRPr="00735716">
        <w:rPr>
          <w:color w:val="231F20"/>
          <w:sz w:val="20"/>
          <w:szCs w:val="20"/>
          <w:lang w:val="en-AU"/>
        </w:rPr>
        <w:t>example,</w:t>
      </w:r>
      <w:r w:rsidRPr="00735716">
        <w:rPr>
          <w:color w:val="231F20"/>
          <w:spacing w:val="-8"/>
          <w:sz w:val="20"/>
          <w:szCs w:val="20"/>
          <w:lang w:val="en-AU"/>
        </w:rPr>
        <w:t xml:space="preserve"> </w:t>
      </w:r>
      <w:r w:rsidRPr="00735716">
        <w:rPr>
          <w:color w:val="231F20"/>
          <w:sz w:val="20"/>
          <w:szCs w:val="20"/>
          <w:lang w:val="en-AU"/>
        </w:rPr>
        <w:t>the</w:t>
      </w:r>
      <w:r w:rsidRPr="00735716">
        <w:rPr>
          <w:color w:val="231F20"/>
          <w:spacing w:val="-10"/>
          <w:sz w:val="20"/>
          <w:szCs w:val="20"/>
          <w:lang w:val="en-AU"/>
        </w:rPr>
        <w:t xml:space="preserve"> </w:t>
      </w:r>
      <w:r w:rsidRPr="00735716">
        <w:rPr>
          <w:color w:val="231F20"/>
          <w:sz w:val="20"/>
          <w:szCs w:val="20"/>
          <w:lang w:val="en-AU"/>
        </w:rPr>
        <w:t>adoption</w:t>
      </w:r>
      <w:r w:rsidRPr="00735716">
        <w:rPr>
          <w:color w:val="231F20"/>
          <w:spacing w:val="-8"/>
          <w:sz w:val="20"/>
          <w:szCs w:val="20"/>
          <w:lang w:val="en-AU"/>
        </w:rPr>
        <w:t xml:space="preserve"> </w:t>
      </w:r>
      <w:r w:rsidRPr="00735716">
        <w:rPr>
          <w:color w:val="231F20"/>
          <w:sz w:val="20"/>
          <w:szCs w:val="20"/>
          <w:lang w:val="en-AU"/>
        </w:rPr>
        <w:t>of</w:t>
      </w:r>
      <w:r w:rsidRPr="00735716">
        <w:rPr>
          <w:color w:val="231F20"/>
          <w:spacing w:val="-8"/>
          <w:sz w:val="20"/>
          <w:szCs w:val="20"/>
          <w:lang w:val="en-AU"/>
        </w:rPr>
        <w:t xml:space="preserve"> </w:t>
      </w:r>
      <w:r w:rsidRPr="00735716">
        <w:rPr>
          <w:color w:val="231F20"/>
          <w:sz w:val="20"/>
          <w:szCs w:val="20"/>
          <w:lang w:val="en-AU"/>
        </w:rPr>
        <w:t>the</w:t>
      </w:r>
      <w:r w:rsidRPr="00735716">
        <w:rPr>
          <w:color w:val="231F20"/>
          <w:spacing w:val="-9"/>
          <w:sz w:val="20"/>
          <w:szCs w:val="20"/>
          <w:lang w:val="en-AU"/>
        </w:rPr>
        <w:t xml:space="preserve"> </w:t>
      </w:r>
      <w:r w:rsidRPr="00735716">
        <w:rPr>
          <w:color w:val="231F20"/>
          <w:sz w:val="20"/>
          <w:szCs w:val="20"/>
          <w:lang w:val="en-AU"/>
        </w:rPr>
        <w:t>Sekolah</w:t>
      </w:r>
      <w:r w:rsidRPr="00735716">
        <w:rPr>
          <w:color w:val="231F20"/>
          <w:spacing w:val="-9"/>
          <w:sz w:val="20"/>
          <w:szCs w:val="20"/>
          <w:lang w:val="en-AU"/>
        </w:rPr>
        <w:t xml:space="preserve"> </w:t>
      </w:r>
      <w:r w:rsidRPr="00735716">
        <w:rPr>
          <w:color w:val="231F20"/>
          <w:sz w:val="20"/>
          <w:szCs w:val="20"/>
          <w:lang w:val="en-AU"/>
        </w:rPr>
        <w:t>Perempuan</w:t>
      </w:r>
      <w:r w:rsidRPr="00735716">
        <w:rPr>
          <w:color w:val="231F20"/>
          <w:spacing w:val="-9"/>
          <w:sz w:val="20"/>
          <w:szCs w:val="20"/>
          <w:lang w:val="en-AU"/>
        </w:rPr>
        <w:t xml:space="preserve"> </w:t>
      </w:r>
      <w:r w:rsidRPr="00735716">
        <w:rPr>
          <w:color w:val="231F20"/>
          <w:sz w:val="20"/>
          <w:szCs w:val="20"/>
          <w:lang w:val="en-AU"/>
        </w:rPr>
        <w:t>model</w:t>
      </w:r>
      <w:r w:rsidRPr="00735716">
        <w:rPr>
          <w:color w:val="231F20"/>
          <w:spacing w:val="-9"/>
          <w:sz w:val="20"/>
          <w:szCs w:val="20"/>
          <w:lang w:val="en-AU"/>
        </w:rPr>
        <w:t xml:space="preserve"> </w:t>
      </w:r>
      <w:r w:rsidRPr="00735716">
        <w:rPr>
          <w:color w:val="231F20"/>
          <w:sz w:val="20"/>
          <w:szCs w:val="20"/>
          <w:lang w:val="en-AU"/>
        </w:rPr>
        <w:t>for</w:t>
      </w:r>
      <w:r w:rsidRPr="00735716">
        <w:rPr>
          <w:color w:val="231F20"/>
          <w:spacing w:val="-9"/>
          <w:sz w:val="20"/>
          <w:szCs w:val="20"/>
          <w:lang w:val="en-AU"/>
        </w:rPr>
        <w:t xml:space="preserve"> </w:t>
      </w:r>
      <w:r w:rsidRPr="00735716">
        <w:rPr>
          <w:color w:val="231F20"/>
          <w:sz w:val="20"/>
          <w:szCs w:val="20"/>
          <w:lang w:val="en-AU"/>
        </w:rPr>
        <w:t xml:space="preserve">replication by district governments in Pangkajene islands in South Sulawesi, Gresik in East Java, and North </w:t>
      </w:r>
      <w:r w:rsidRPr="00735716">
        <w:rPr>
          <w:color w:val="231F20"/>
          <w:spacing w:val="-3"/>
          <w:sz w:val="20"/>
          <w:szCs w:val="20"/>
          <w:lang w:val="en-AU"/>
        </w:rPr>
        <w:t xml:space="preserve">Lombok </w:t>
      </w:r>
      <w:r w:rsidRPr="00735716">
        <w:rPr>
          <w:color w:val="231F20"/>
          <w:sz w:val="20"/>
          <w:szCs w:val="20"/>
          <w:lang w:val="en-AU"/>
        </w:rPr>
        <w:t xml:space="preserve">in West Nusa </w:t>
      </w:r>
      <w:r w:rsidRPr="00735716">
        <w:rPr>
          <w:color w:val="231F20"/>
          <w:spacing w:val="-3"/>
          <w:sz w:val="20"/>
          <w:szCs w:val="20"/>
          <w:lang w:val="en-AU"/>
        </w:rPr>
        <w:t xml:space="preserve">Tenggara </w:t>
      </w:r>
      <w:r w:rsidRPr="00735716">
        <w:rPr>
          <w:color w:val="231F20"/>
          <w:sz w:val="20"/>
          <w:szCs w:val="20"/>
          <w:lang w:val="en-AU"/>
        </w:rPr>
        <w:t xml:space="preserve">was reported in PQRs by </w:t>
      </w:r>
      <w:r w:rsidRPr="00735716">
        <w:rPr>
          <w:color w:val="231F20"/>
          <w:spacing w:val="-3"/>
          <w:sz w:val="20"/>
          <w:szCs w:val="20"/>
          <w:lang w:val="en-AU"/>
        </w:rPr>
        <w:t xml:space="preserve">KAPAL </w:t>
      </w:r>
      <w:r w:rsidRPr="00735716">
        <w:rPr>
          <w:color w:val="231F20"/>
          <w:sz w:val="20"/>
          <w:szCs w:val="20"/>
          <w:lang w:val="en-AU"/>
        </w:rPr>
        <w:t xml:space="preserve">in 2016 and 2018. These decisions </w:t>
      </w:r>
      <w:r w:rsidRPr="00735716">
        <w:rPr>
          <w:color w:val="231F20"/>
          <w:spacing w:val="-3"/>
          <w:sz w:val="20"/>
          <w:szCs w:val="20"/>
          <w:lang w:val="en-AU"/>
        </w:rPr>
        <w:t xml:space="preserve">have </w:t>
      </w:r>
      <w:r w:rsidRPr="00735716">
        <w:rPr>
          <w:color w:val="231F20"/>
          <w:sz w:val="20"/>
          <w:szCs w:val="20"/>
          <w:lang w:val="en-AU"/>
        </w:rPr>
        <w:t>subsequently been corroborated by monitoring records from field trips undertaken by MAMPU</w:t>
      </w:r>
      <w:r w:rsidRPr="00735716">
        <w:rPr>
          <w:color w:val="231F20"/>
          <w:spacing w:val="-27"/>
          <w:sz w:val="20"/>
          <w:szCs w:val="20"/>
          <w:lang w:val="en-AU"/>
        </w:rPr>
        <w:t xml:space="preserve"> </w:t>
      </w:r>
      <w:r w:rsidR="00735716" w:rsidRPr="00735716">
        <w:rPr>
          <w:color w:val="231F20"/>
          <w:sz w:val="20"/>
          <w:szCs w:val="20"/>
          <w:lang w:val="en-AU"/>
        </w:rPr>
        <w:t>staff.</w:t>
      </w:r>
      <w:r w:rsidR="00735716" w:rsidRPr="00735716">
        <w:rPr>
          <w:color w:val="231F20"/>
          <w:position w:val="6"/>
          <w:sz w:val="14"/>
          <w:szCs w:val="20"/>
          <w:lang w:val="en-AU"/>
        </w:rPr>
        <w:t xml:space="preserve"> xxxv</w:t>
      </w:r>
    </w:p>
    <w:p w14:paraId="07A0B98E" w14:textId="77777777" w:rsidR="00C32E91" w:rsidRPr="00735716" w:rsidRDefault="00C32E91" w:rsidP="00C32E91">
      <w:pPr>
        <w:spacing w:before="9"/>
        <w:rPr>
          <w:sz w:val="24"/>
          <w:szCs w:val="20"/>
          <w:lang w:val="en-AU"/>
        </w:rPr>
      </w:pPr>
    </w:p>
    <w:p w14:paraId="3BFB2B7E" w14:textId="6060B0F7" w:rsidR="00C32E91" w:rsidRPr="00735716" w:rsidRDefault="00C32E91" w:rsidP="00C32E91">
      <w:pPr>
        <w:spacing w:line="290" w:lineRule="auto"/>
        <w:ind w:left="393" w:right="1235"/>
        <w:jc w:val="both"/>
        <w:rPr>
          <w:sz w:val="14"/>
          <w:szCs w:val="20"/>
          <w:lang w:val="en-AU"/>
        </w:rPr>
      </w:pPr>
      <w:r w:rsidRPr="00735716">
        <w:rPr>
          <w:color w:val="231F20"/>
          <w:sz w:val="20"/>
          <w:szCs w:val="20"/>
          <w:lang w:val="en-AU"/>
        </w:rPr>
        <w:t>An analysis of the content of district regulations (Perda, Perbup, Perwali) on the protection of women and children from violence provides evidence of the role of MAMPU in improving the policy framework for</w:t>
      </w:r>
      <w:r w:rsidRPr="00735716">
        <w:rPr>
          <w:color w:val="231F20"/>
          <w:spacing w:val="-31"/>
          <w:sz w:val="20"/>
          <w:szCs w:val="20"/>
          <w:lang w:val="en-AU"/>
        </w:rPr>
        <w:t xml:space="preserve"> </w:t>
      </w:r>
      <w:r w:rsidRPr="00735716">
        <w:rPr>
          <w:color w:val="231F20"/>
          <w:spacing w:val="-12"/>
          <w:sz w:val="20"/>
          <w:szCs w:val="20"/>
          <w:lang w:val="en-AU"/>
        </w:rPr>
        <w:t xml:space="preserve">VAW </w:t>
      </w:r>
      <w:r w:rsidRPr="00735716">
        <w:rPr>
          <w:color w:val="231F20"/>
          <w:sz w:val="20"/>
          <w:szCs w:val="20"/>
          <w:lang w:val="en-AU"/>
        </w:rPr>
        <w:t xml:space="preserve">in areas outside Java. Completed in October 2020, the analysis noted that of 33 new regulations enacted between 2015 and 2019, most were in areas outside Java where there were no policies on this </w:t>
      </w:r>
      <w:r w:rsidR="00735716" w:rsidRPr="00735716">
        <w:rPr>
          <w:color w:val="231F20"/>
          <w:spacing w:val="-3"/>
          <w:sz w:val="20"/>
          <w:szCs w:val="20"/>
          <w:lang w:val="en-AU"/>
        </w:rPr>
        <w:t>issue prior</w:t>
      </w:r>
      <w:r w:rsidRPr="00735716">
        <w:rPr>
          <w:color w:val="231F20"/>
          <w:sz w:val="20"/>
          <w:szCs w:val="20"/>
          <w:lang w:val="en-AU"/>
        </w:rPr>
        <w:t xml:space="preserve"> to MAMPU intervention. The analysis also finds that despite variation in content, on the whole, the regulations</w:t>
      </w:r>
      <w:r w:rsidRPr="00735716">
        <w:rPr>
          <w:color w:val="231F20"/>
          <w:spacing w:val="-6"/>
          <w:sz w:val="20"/>
          <w:szCs w:val="20"/>
          <w:lang w:val="en-AU"/>
        </w:rPr>
        <w:t xml:space="preserve"> </w:t>
      </w:r>
      <w:r w:rsidRPr="00735716">
        <w:rPr>
          <w:color w:val="231F20"/>
          <w:sz w:val="20"/>
          <w:szCs w:val="20"/>
          <w:lang w:val="en-AU"/>
        </w:rPr>
        <w:t>are</w:t>
      </w:r>
      <w:r w:rsidRPr="00735716">
        <w:rPr>
          <w:color w:val="231F20"/>
          <w:spacing w:val="-4"/>
          <w:sz w:val="20"/>
          <w:szCs w:val="20"/>
          <w:lang w:val="en-AU"/>
        </w:rPr>
        <w:t xml:space="preserve"> </w:t>
      </w:r>
      <w:r w:rsidRPr="00735716">
        <w:rPr>
          <w:color w:val="231F20"/>
          <w:sz w:val="20"/>
          <w:szCs w:val="20"/>
          <w:lang w:val="en-AU"/>
        </w:rPr>
        <w:t>strong</w:t>
      </w:r>
      <w:r w:rsidRPr="00735716">
        <w:rPr>
          <w:color w:val="231F20"/>
          <w:spacing w:val="-5"/>
          <w:sz w:val="20"/>
          <w:szCs w:val="20"/>
          <w:lang w:val="en-AU"/>
        </w:rPr>
        <w:t xml:space="preserve"> </w:t>
      </w:r>
      <w:r w:rsidRPr="00735716">
        <w:rPr>
          <w:color w:val="231F20"/>
          <w:sz w:val="20"/>
          <w:szCs w:val="20"/>
          <w:lang w:val="en-AU"/>
        </w:rPr>
        <w:t>in</w:t>
      </w:r>
      <w:r w:rsidRPr="00735716">
        <w:rPr>
          <w:color w:val="231F20"/>
          <w:spacing w:val="-4"/>
          <w:sz w:val="20"/>
          <w:szCs w:val="20"/>
          <w:lang w:val="en-AU"/>
        </w:rPr>
        <w:t xml:space="preserve"> </w:t>
      </w:r>
      <w:r w:rsidRPr="00735716">
        <w:rPr>
          <w:color w:val="231F20"/>
          <w:sz w:val="20"/>
          <w:szCs w:val="20"/>
          <w:lang w:val="en-AU"/>
        </w:rPr>
        <w:t>incorporating</w:t>
      </w:r>
      <w:r w:rsidRPr="00735716">
        <w:rPr>
          <w:color w:val="231F20"/>
          <w:spacing w:val="-4"/>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values</w:t>
      </w:r>
      <w:r w:rsidRPr="00735716">
        <w:rPr>
          <w:color w:val="231F20"/>
          <w:spacing w:val="-5"/>
          <w:sz w:val="20"/>
          <w:szCs w:val="20"/>
          <w:lang w:val="en-AU"/>
        </w:rPr>
        <w:t xml:space="preserve"> </w:t>
      </w:r>
      <w:r w:rsidRPr="00735716">
        <w:rPr>
          <w:color w:val="231F20"/>
          <w:sz w:val="20"/>
          <w:szCs w:val="20"/>
          <w:lang w:val="en-AU"/>
        </w:rPr>
        <w:t>of</w:t>
      </w:r>
      <w:r w:rsidRPr="00735716">
        <w:rPr>
          <w:color w:val="231F20"/>
          <w:spacing w:val="-4"/>
          <w:sz w:val="20"/>
          <w:szCs w:val="20"/>
          <w:lang w:val="en-AU"/>
        </w:rPr>
        <w:t xml:space="preserve"> </w:t>
      </w:r>
      <w:r w:rsidRPr="00735716">
        <w:rPr>
          <w:color w:val="231F20"/>
          <w:sz w:val="20"/>
          <w:szCs w:val="20"/>
          <w:lang w:val="en-AU"/>
        </w:rPr>
        <w:t>equality</w:t>
      </w:r>
      <w:r w:rsidRPr="00735716">
        <w:rPr>
          <w:color w:val="231F20"/>
          <w:spacing w:val="-4"/>
          <w:sz w:val="20"/>
          <w:szCs w:val="20"/>
          <w:lang w:val="en-AU"/>
        </w:rPr>
        <w:t xml:space="preserve"> </w:t>
      </w:r>
      <w:r w:rsidRPr="00735716">
        <w:rPr>
          <w:color w:val="231F20"/>
          <w:sz w:val="20"/>
          <w:szCs w:val="20"/>
          <w:lang w:val="en-AU"/>
        </w:rPr>
        <w:t>and</w:t>
      </w:r>
      <w:r w:rsidRPr="00735716">
        <w:rPr>
          <w:color w:val="231F20"/>
          <w:spacing w:val="-4"/>
          <w:sz w:val="20"/>
          <w:szCs w:val="20"/>
          <w:lang w:val="en-AU"/>
        </w:rPr>
        <w:t xml:space="preserve"> </w:t>
      </w:r>
      <w:r w:rsidRPr="00735716">
        <w:rPr>
          <w:color w:val="231F20"/>
          <w:sz w:val="20"/>
          <w:szCs w:val="20"/>
          <w:lang w:val="en-AU"/>
        </w:rPr>
        <w:t>a</w:t>
      </w:r>
      <w:r w:rsidRPr="00735716">
        <w:rPr>
          <w:color w:val="231F20"/>
          <w:spacing w:val="-4"/>
          <w:sz w:val="20"/>
          <w:szCs w:val="20"/>
          <w:lang w:val="en-AU"/>
        </w:rPr>
        <w:t xml:space="preserve"> </w:t>
      </w:r>
      <w:r w:rsidRPr="00735716">
        <w:rPr>
          <w:color w:val="231F20"/>
          <w:sz w:val="20"/>
          <w:szCs w:val="20"/>
          <w:lang w:val="en-AU"/>
        </w:rPr>
        <w:t>women’s</w:t>
      </w:r>
      <w:r w:rsidRPr="00735716">
        <w:rPr>
          <w:color w:val="231F20"/>
          <w:spacing w:val="-4"/>
          <w:sz w:val="20"/>
          <w:szCs w:val="20"/>
          <w:lang w:val="en-AU"/>
        </w:rPr>
        <w:t xml:space="preserve"> </w:t>
      </w:r>
      <w:r w:rsidRPr="00735716">
        <w:rPr>
          <w:color w:val="231F20"/>
          <w:sz w:val="20"/>
          <w:szCs w:val="20"/>
          <w:lang w:val="en-AU"/>
        </w:rPr>
        <w:t>human</w:t>
      </w:r>
      <w:r w:rsidRPr="00735716">
        <w:rPr>
          <w:color w:val="231F20"/>
          <w:spacing w:val="-5"/>
          <w:sz w:val="20"/>
          <w:szCs w:val="20"/>
          <w:lang w:val="en-AU"/>
        </w:rPr>
        <w:t xml:space="preserve"> </w:t>
      </w:r>
      <w:r w:rsidRPr="00735716">
        <w:rPr>
          <w:color w:val="231F20"/>
          <w:sz w:val="20"/>
          <w:szCs w:val="20"/>
          <w:lang w:val="en-AU"/>
        </w:rPr>
        <w:t>rights</w:t>
      </w:r>
      <w:r w:rsidRPr="00735716">
        <w:rPr>
          <w:color w:val="231F20"/>
          <w:spacing w:val="-5"/>
          <w:sz w:val="20"/>
          <w:szCs w:val="20"/>
          <w:lang w:val="en-AU"/>
        </w:rPr>
        <w:t xml:space="preserve"> </w:t>
      </w:r>
      <w:r w:rsidR="00735716" w:rsidRPr="00735716">
        <w:rPr>
          <w:color w:val="231F20"/>
          <w:sz w:val="20"/>
          <w:szCs w:val="20"/>
          <w:lang w:val="en-AU"/>
        </w:rPr>
        <w:t>perspective.</w:t>
      </w:r>
      <w:r w:rsidR="00735716" w:rsidRPr="00735716">
        <w:rPr>
          <w:color w:val="231F20"/>
          <w:position w:val="6"/>
          <w:sz w:val="14"/>
          <w:szCs w:val="20"/>
          <w:lang w:val="en-AU"/>
        </w:rPr>
        <w:t xml:space="preserve"> xxxvi</w:t>
      </w:r>
    </w:p>
    <w:p w14:paraId="2DC04F60" w14:textId="77777777" w:rsidR="00C32E91" w:rsidRPr="00735716" w:rsidRDefault="00C32E91" w:rsidP="00C32E91">
      <w:pPr>
        <w:spacing w:before="11"/>
        <w:rPr>
          <w:sz w:val="24"/>
          <w:szCs w:val="20"/>
          <w:lang w:val="en-AU"/>
        </w:rPr>
      </w:pPr>
    </w:p>
    <w:p w14:paraId="45B1DE1B" w14:textId="77777777" w:rsidR="00C32E91" w:rsidRPr="00735716" w:rsidRDefault="00C32E91" w:rsidP="00C32E91">
      <w:pPr>
        <w:spacing w:line="290" w:lineRule="auto"/>
        <w:ind w:left="393" w:right="1235"/>
        <w:jc w:val="both"/>
        <w:rPr>
          <w:sz w:val="20"/>
          <w:szCs w:val="20"/>
          <w:lang w:val="en-AU"/>
        </w:rPr>
      </w:pPr>
      <w:r w:rsidRPr="00735716">
        <w:rPr>
          <w:color w:val="231F20"/>
          <w:sz w:val="20"/>
          <w:szCs w:val="20"/>
          <w:lang w:val="en-AU"/>
        </w:rPr>
        <w:t>Data on budget commitments is reported through the online quarterly reporting system, MANIS Kita. The collated data show 234 instances of budgetary allocations from government sources totaling IDR 41</w:t>
      </w:r>
      <w:r w:rsidRPr="00735716">
        <w:rPr>
          <w:color w:val="231F20"/>
          <w:spacing w:val="-25"/>
          <w:sz w:val="20"/>
          <w:szCs w:val="20"/>
          <w:lang w:val="en-AU"/>
        </w:rPr>
        <w:t xml:space="preserve"> </w:t>
      </w:r>
      <w:r w:rsidRPr="00735716">
        <w:rPr>
          <w:color w:val="231F20"/>
          <w:spacing w:val="-3"/>
          <w:sz w:val="20"/>
          <w:szCs w:val="20"/>
          <w:lang w:val="en-AU"/>
        </w:rPr>
        <w:t xml:space="preserve">billion </w:t>
      </w:r>
      <w:r w:rsidRPr="00735716">
        <w:rPr>
          <w:color w:val="231F20"/>
          <w:sz w:val="20"/>
          <w:szCs w:val="20"/>
          <w:lang w:val="en-AU"/>
        </w:rPr>
        <w:t>between January 2017 and August 2020.</w:t>
      </w:r>
      <w:r w:rsidRPr="00735716">
        <w:rPr>
          <w:color w:val="231F20"/>
          <w:position w:val="6"/>
          <w:sz w:val="14"/>
          <w:szCs w:val="20"/>
          <w:lang w:val="en-AU"/>
        </w:rPr>
        <w:t xml:space="preserve">xxxvii </w:t>
      </w:r>
      <w:r w:rsidRPr="00735716">
        <w:rPr>
          <w:color w:val="231F20"/>
          <w:sz w:val="20"/>
          <w:szCs w:val="20"/>
          <w:lang w:val="en-AU"/>
        </w:rPr>
        <w:t xml:space="preserve">As figure 6 illustrates, government commitments have risen sharply with total reported budget commitments tripling between October 2019 and March 2020. Major drivers of this trend have been an increase in funding to frontline providers of services for victims </w:t>
      </w:r>
      <w:r w:rsidRPr="00735716">
        <w:rPr>
          <w:color w:val="231F20"/>
          <w:spacing w:val="-5"/>
          <w:sz w:val="20"/>
          <w:szCs w:val="20"/>
          <w:lang w:val="en-AU"/>
        </w:rPr>
        <w:t xml:space="preserve">and </w:t>
      </w:r>
      <w:r w:rsidRPr="00735716">
        <w:rPr>
          <w:color w:val="231F20"/>
          <w:sz w:val="20"/>
          <w:szCs w:val="20"/>
          <w:lang w:val="en-AU"/>
        </w:rPr>
        <w:t>survivors of violence (P2TP2A) in addition to a surge in allocations to cushion the impacts on livelihoods from COVID-19.</w:t>
      </w:r>
    </w:p>
    <w:p w14:paraId="53A28F8B" w14:textId="77777777" w:rsidR="00C32E91" w:rsidRPr="00735716" w:rsidRDefault="00C32E91" w:rsidP="00C32E91">
      <w:pPr>
        <w:rPr>
          <w:sz w:val="20"/>
          <w:szCs w:val="20"/>
          <w:lang w:val="en-AU"/>
        </w:rPr>
      </w:pPr>
    </w:p>
    <w:p w14:paraId="1E69AA41" w14:textId="77777777" w:rsidR="00C32E91" w:rsidRPr="00735716" w:rsidRDefault="00C32E91" w:rsidP="002B4EB3">
      <w:pPr>
        <w:spacing w:before="4"/>
        <w:ind w:left="360"/>
        <w:rPr>
          <w:sz w:val="14"/>
          <w:szCs w:val="20"/>
          <w:lang w:val="en-AU"/>
        </w:rPr>
      </w:pPr>
      <w:r w:rsidRPr="00735716">
        <w:rPr>
          <w:noProof/>
          <w:sz w:val="20"/>
          <w:szCs w:val="20"/>
          <w:lang w:val="en-AU" w:eastAsia="en-AU"/>
        </w:rPr>
        <mc:AlternateContent>
          <mc:Choice Requires="wps">
            <w:drawing>
              <wp:inline distT="0" distB="0" distL="0" distR="0" wp14:anchorId="25139AE4" wp14:editId="4A074015">
                <wp:extent cx="5940425" cy="467360"/>
                <wp:effectExtent l="0" t="0" r="3175" b="8890"/>
                <wp:docPr id="478"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467360"/>
                        </a:xfrm>
                        <a:prstGeom prst="rect">
                          <a:avLst/>
                        </a:prstGeom>
                        <a:solidFill>
                          <a:srgbClr val="2133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398BED" w14:textId="77777777" w:rsidR="00497435" w:rsidRDefault="00497435" w:rsidP="00C32E91">
                            <w:pPr>
                              <w:spacing w:before="112" w:line="172" w:lineRule="exact"/>
                              <w:ind w:left="107"/>
                              <w:rPr>
                                <w:sz w:val="16"/>
                              </w:rPr>
                            </w:pPr>
                            <w:r>
                              <w:rPr>
                                <w:b/>
                                <w:color w:val="FFFFFF"/>
                                <w:sz w:val="16"/>
                              </w:rPr>
                              <w:t xml:space="preserve">Figure 6: </w:t>
                            </w:r>
                            <w:r>
                              <w:rPr>
                                <w:color w:val="FFFFFF"/>
                                <w:sz w:val="16"/>
                              </w:rPr>
                              <w:t>Budgetary commitments from all government sources, January 2017 to August 2020 (Source: MANIS Kita).</w:t>
                            </w:r>
                          </w:p>
                          <w:p w14:paraId="5CB9C4BC" w14:textId="77777777" w:rsidR="00497435" w:rsidRDefault="00497435" w:rsidP="00C32E91">
                            <w:pPr>
                              <w:spacing w:before="7" w:line="208" w:lineRule="auto"/>
                              <w:ind w:left="827" w:right="511" w:hanging="80"/>
                              <w:rPr>
                                <w:sz w:val="16"/>
                              </w:rPr>
                            </w:pPr>
                            <w:r>
                              <w:rPr>
                                <w:color w:val="FFFFFF"/>
                                <w:sz w:val="16"/>
                              </w:rPr>
                              <w:t>*Note: To minimise reporting burdens, partners submitted 1 report covering the 5 month period from April to grant closure in August 2020.</w:t>
                            </w:r>
                          </w:p>
                        </w:txbxContent>
                      </wps:txbx>
                      <wps:bodyPr rot="0" vert="horz" wrap="square" lIns="0" tIns="0" rIns="0" bIns="0" anchor="t" anchorCtr="0" upright="1">
                        <a:noAutofit/>
                      </wps:bodyPr>
                    </wps:wsp>
                  </a:graphicData>
                </a:graphic>
              </wp:inline>
            </w:drawing>
          </mc:Choice>
          <mc:Fallback>
            <w:pict>
              <v:shape w14:anchorId="25139AE4" id="Text Box 119" o:spid="_x0000_s1120" type="#_x0000_t202" style="width:467.75pt;height:3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IJeBwIAAOsDAAAOAAAAZHJzL2Uyb0RvYy54bWysU8tu2zAQvBfoPxC817L8SiNYDlIHKQqk&#10;DyDJB1AUJRGVuOyStuR+fZeU5QbpLeiFWJK7w52Z5fZm6Fp2VOg0mJynszlnykgotalz/vx0/+Ej&#10;Z84LU4oWjMr5STl+s3v/btvbTC2ggbZUyAjEuKy3OW+8t1mSONmoTrgZWGXosgLshKct1kmJoif0&#10;rk0W8/km6QFLiyCVc3R6N17yXcSvKiX996pyyrM259SbjyvGtQhrstuKrEZhGy3PbYg3dNEJbejR&#10;C9Sd8IIdUP8D1WmJ4KDyMwldAlWlpYociE06f8XmsRFWRS4kjrMXmdz/g5Xfjj+Q6TLnqyuyyoiO&#10;THpSg2efYGBpeh0U6q3LKPHRUqof6IKcjmydfQD50zED+0aYWt0iQt8oUVKHaahMXpSOOC6AFP1X&#10;KOkhcfAQgYYKuyAfCcIInZw6XdwJzUg6XF+v5qvFmjNJd6vN1XIT7UtENlVbdP6zgo6FIOdI7kd0&#10;cXxwPnQjsiklPOag1eW9btu4wbrYt8iOgiZlkS6Xm00k8CqtNSHZQCgbEcNJpBmYjRz9UAxR0/Vi&#10;kq+A8kTEEcYJpB9DQQP4m7Oepi/n7tdBoOKs/WJIvDCqU4BTUEyBMJJKc+45G8O9H0f6YFHXDSGP&#10;9hi4JYErHbkHJ8Yuzv3SREVJztMfRvblPmb9/aO7PwAAAP//AwBQSwMEFAAGAAgAAAAhAAr1NLLe&#10;AAAABAEAAA8AAABkcnMvZG93bnJldi54bWxMj09Lw0AQxe+C32EZwYvYTVtaNWZS/IOgCIqph3rb&#10;Zsckmp0N2Wkav72rF70MPN7jvd9kq9G1aqA+NJ4RppMEFHHpbcMVwuv67vQcVBDD1rSeCeGLAqzy&#10;w4PMpNbv+YWGQioVSzikBqEW6VKtQ1mTM2HiO+LovfveGYmyr7TtzT6Wu1bPkmSpnWk4LtSmo5ua&#10;ys9i5xDWJ88P8vE0u01kWl0Xzdv95nHYIB4fjVeXoIRG+QvDD35Ehzwybf2ObVAtQnxEfm/0LuaL&#10;Bagtwtl8CTrP9H/4/BsAAP//AwBQSwECLQAUAAYACAAAACEAtoM4kv4AAADhAQAAEwAAAAAAAAAA&#10;AAAAAAAAAAAAW0NvbnRlbnRfVHlwZXNdLnhtbFBLAQItABQABgAIAAAAIQA4/SH/1gAAAJQBAAAL&#10;AAAAAAAAAAAAAAAAAC8BAABfcmVscy8ucmVsc1BLAQItABQABgAIAAAAIQBZ3IJeBwIAAOsDAAAO&#10;AAAAAAAAAAAAAAAAAC4CAABkcnMvZTJvRG9jLnhtbFBLAQItABQABgAIAAAAIQAK9TSy3gAAAAQB&#10;AAAPAAAAAAAAAAAAAAAAAGEEAABkcnMvZG93bnJldi54bWxQSwUGAAAAAAQABADzAAAAbAUAAAAA&#10;" fillcolor="#213366" stroked="f">
                <v:textbox inset="0,0,0,0">
                  <w:txbxContent>
                    <w:p w14:paraId="0A398BED" w14:textId="77777777" w:rsidR="00497435" w:rsidRDefault="00497435" w:rsidP="00C32E91">
                      <w:pPr>
                        <w:spacing w:before="112" w:line="172" w:lineRule="exact"/>
                        <w:ind w:left="107"/>
                        <w:rPr>
                          <w:sz w:val="16"/>
                        </w:rPr>
                      </w:pPr>
                      <w:r>
                        <w:rPr>
                          <w:b/>
                          <w:color w:val="FFFFFF"/>
                          <w:sz w:val="16"/>
                        </w:rPr>
                        <w:t xml:space="preserve">Figure 6: </w:t>
                      </w:r>
                      <w:r>
                        <w:rPr>
                          <w:color w:val="FFFFFF"/>
                          <w:sz w:val="16"/>
                        </w:rPr>
                        <w:t>Budgetary commitments from all government sources, January 2017 to August 2020 (Source: MANIS Kita).</w:t>
                      </w:r>
                    </w:p>
                    <w:p w14:paraId="5CB9C4BC" w14:textId="77777777" w:rsidR="00497435" w:rsidRDefault="00497435" w:rsidP="00C32E91">
                      <w:pPr>
                        <w:spacing w:before="7" w:line="208" w:lineRule="auto"/>
                        <w:ind w:left="827" w:right="511" w:hanging="80"/>
                        <w:rPr>
                          <w:sz w:val="16"/>
                        </w:rPr>
                      </w:pPr>
                      <w:r>
                        <w:rPr>
                          <w:color w:val="FFFFFF"/>
                          <w:sz w:val="16"/>
                        </w:rPr>
                        <w:t>*Note: To minimise reporting burdens, partners submitted 1 report covering the 5 month period from April to grant closure in August 2020.</w:t>
                      </w:r>
                    </w:p>
                  </w:txbxContent>
                </v:textbox>
                <w10:anchorlock/>
              </v:shape>
            </w:pict>
          </mc:Fallback>
        </mc:AlternateContent>
      </w:r>
    </w:p>
    <w:p w14:paraId="56B54286" w14:textId="77777777" w:rsidR="00C32E91" w:rsidRPr="00735716" w:rsidRDefault="00C32E91" w:rsidP="00C32E91">
      <w:pPr>
        <w:spacing w:before="11"/>
        <w:rPr>
          <w:sz w:val="4"/>
          <w:szCs w:val="20"/>
          <w:lang w:val="en-AU"/>
        </w:rPr>
      </w:pPr>
    </w:p>
    <w:p w14:paraId="02C5F064" w14:textId="77777777" w:rsidR="00C32E91" w:rsidRPr="00735716" w:rsidRDefault="00C32E91" w:rsidP="00C32E91">
      <w:pPr>
        <w:ind w:left="393"/>
        <w:rPr>
          <w:sz w:val="20"/>
          <w:szCs w:val="20"/>
          <w:lang w:val="en-AU"/>
        </w:rPr>
      </w:pPr>
      <w:r w:rsidRPr="00735716">
        <w:rPr>
          <w:noProof/>
          <w:sz w:val="20"/>
          <w:szCs w:val="20"/>
          <w:lang w:val="en-AU" w:eastAsia="en-AU"/>
        </w:rPr>
        <w:drawing>
          <wp:inline distT="0" distB="0" distL="0" distR="0" wp14:anchorId="6BE109BB" wp14:editId="41A06B5C">
            <wp:extent cx="5926081" cy="2821686"/>
            <wp:effectExtent l="0" t="0" r="0" b="0"/>
            <wp:docPr id="91" name="image39.png" descr="A line graph showing &quot;budgetary support from the government has increased&quot; and showed by cumulative and per qu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39.png"/>
                    <pic:cNvPicPr/>
                  </pic:nvPicPr>
                  <pic:blipFill>
                    <a:blip r:embed="rId107" cstate="email">
                      <a:extLst>
                        <a:ext uri="{28A0092B-C50C-407E-A947-70E740481C1C}">
                          <a14:useLocalDpi xmlns:a14="http://schemas.microsoft.com/office/drawing/2010/main"/>
                        </a:ext>
                      </a:extLst>
                    </a:blip>
                    <a:stretch>
                      <a:fillRect/>
                    </a:stretch>
                  </pic:blipFill>
                  <pic:spPr>
                    <a:xfrm>
                      <a:off x="0" y="0"/>
                      <a:ext cx="5926081" cy="2821686"/>
                    </a:xfrm>
                    <a:prstGeom prst="rect">
                      <a:avLst/>
                    </a:prstGeom>
                  </pic:spPr>
                </pic:pic>
              </a:graphicData>
            </a:graphic>
          </wp:inline>
        </w:drawing>
      </w:r>
    </w:p>
    <w:p w14:paraId="7EA3DA68" w14:textId="77777777" w:rsidR="00C32E91" w:rsidRPr="00735716" w:rsidRDefault="00C32E91" w:rsidP="00C32E91">
      <w:pPr>
        <w:rPr>
          <w:lang w:val="en-AU"/>
        </w:rPr>
        <w:sectPr w:rsidR="00C32E91" w:rsidRPr="00735716">
          <w:footerReference w:type="even" r:id="rId108"/>
          <w:pgSz w:w="11910" w:h="16840"/>
          <w:pgMar w:top="1560" w:right="180" w:bottom="980" w:left="740" w:header="0" w:footer="791" w:gutter="0"/>
          <w:cols w:space="720"/>
        </w:sectPr>
      </w:pPr>
    </w:p>
    <w:p w14:paraId="6EFEBCD2" w14:textId="5473F046" w:rsidR="00C32E91" w:rsidRDefault="00C32E91" w:rsidP="00C32E91">
      <w:pPr>
        <w:spacing w:before="81" w:line="292" w:lineRule="auto"/>
        <w:ind w:left="677" w:right="951"/>
        <w:jc w:val="both"/>
        <w:rPr>
          <w:color w:val="231F20"/>
          <w:sz w:val="20"/>
          <w:szCs w:val="20"/>
          <w:lang w:val="en-AU"/>
        </w:rPr>
      </w:pPr>
      <w:r w:rsidRPr="00735716">
        <w:rPr>
          <w:color w:val="231F20"/>
          <w:sz w:val="20"/>
          <w:szCs w:val="20"/>
          <w:lang w:val="en-AU"/>
        </w:rPr>
        <w:t>Figure</w:t>
      </w:r>
      <w:r w:rsidRPr="00735716">
        <w:rPr>
          <w:color w:val="231F20"/>
          <w:spacing w:val="-23"/>
          <w:sz w:val="20"/>
          <w:szCs w:val="20"/>
          <w:lang w:val="en-AU"/>
        </w:rPr>
        <w:t xml:space="preserve"> </w:t>
      </w:r>
      <w:r w:rsidRPr="00735716">
        <w:rPr>
          <w:color w:val="231F20"/>
          <w:sz w:val="20"/>
          <w:szCs w:val="20"/>
          <w:lang w:val="en-AU"/>
        </w:rPr>
        <w:t>7</w:t>
      </w:r>
      <w:r w:rsidRPr="00735716">
        <w:rPr>
          <w:color w:val="231F20"/>
          <w:spacing w:val="-21"/>
          <w:sz w:val="20"/>
          <w:szCs w:val="20"/>
          <w:lang w:val="en-AU"/>
        </w:rPr>
        <w:t xml:space="preserve"> </w:t>
      </w:r>
      <w:r w:rsidRPr="00735716">
        <w:rPr>
          <w:color w:val="231F20"/>
          <w:sz w:val="20"/>
          <w:szCs w:val="20"/>
          <w:lang w:val="en-AU"/>
        </w:rPr>
        <w:t>evidences</w:t>
      </w:r>
      <w:r w:rsidRPr="00735716">
        <w:rPr>
          <w:color w:val="231F20"/>
          <w:spacing w:val="-22"/>
          <w:sz w:val="20"/>
          <w:szCs w:val="20"/>
          <w:lang w:val="en-AU"/>
        </w:rPr>
        <w:t xml:space="preserve"> </w:t>
      </w:r>
      <w:r w:rsidRPr="00735716">
        <w:rPr>
          <w:color w:val="231F20"/>
          <w:sz w:val="20"/>
          <w:szCs w:val="20"/>
          <w:lang w:val="en-AU"/>
        </w:rPr>
        <w:t>the</w:t>
      </w:r>
      <w:r w:rsidRPr="00735716">
        <w:rPr>
          <w:color w:val="231F20"/>
          <w:spacing w:val="-22"/>
          <w:sz w:val="20"/>
          <w:szCs w:val="20"/>
          <w:lang w:val="en-AU"/>
        </w:rPr>
        <w:t xml:space="preserve"> </w:t>
      </w:r>
      <w:r w:rsidRPr="00735716">
        <w:rPr>
          <w:color w:val="231F20"/>
          <w:sz w:val="20"/>
          <w:szCs w:val="20"/>
          <w:lang w:val="en-AU"/>
        </w:rPr>
        <w:t>important</w:t>
      </w:r>
      <w:r w:rsidRPr="00735716">
        <w:rPr>
          <w:color w:val="231F20"/>
          <w:spacing w:val="-21"/>
          <w:sz w:val="20"/>
          <w:szCs w:val="20"/>
          <w:lang w:val="en-AU"/>
        </w:rPr>
        <w:t xml:space="preserve"> </w:t>
      </w:r>
      <w:r w:rsidRPr="00735716">
        <w:rPr>
          <w:color w:val="231F20"/>
          <w:sz w:val="20"/>
          <w:szCs w:val="20"/>
          <w:lang w:val="en-AU"/>
        </w:rPr>
        <w:t>role</w:t>
      </w:r>
      <w:r w:rsidRPr="00735716">
        <w:rPr>
          <w:color w:val="231F20"/>
          <w:spacing w:val="-22"/>
          <w:sz w:val="20"/>
          <w:szCs w:val="20"/>
          <w:lang w:val="en-AU"/>
        </w:rPr>
        <w:t xml:space="preserve"> </w:t>
      </w:r>
      <w:r w:rsidRPr="00735716">
        <w:rPr>
          <w:color w:val="231F20"/>
          <w:sz w:val="20"/>
          <w:szCs w:val="20"/>
          <w:lang w:val="en-AU"/>
        </w:rPr>
        <w:t>of</w:t>
      </w:r>
      <w:r w:rsidRPr="00735716">
        <w:rPr>
          <w:color w:val="231F20"/>
          <w:spacing w:val="-21"/>
          <w:sz w:val="20"/>
          <w:szCs w:val="20"/>
          <w:lang w:val="en-AU"/>
        </w:rPr>
        <w:t xml:space="preserve"> </w:t>
      </w:r>
      <w:r w:rsidRPr="00735716">
        <w:rPr>
          <w:color w:val="231F20"/>
          <w:sz w:val="20"/>
          <w:szCs w:val="20"/>
          <w:lang w:val="en-AU"/>
        </w:rPr>
        <w:t>district</w:t>
      </w:r>
      <w:r w:rsidRPr="00735716">
        <w:rPr>
          <w:color w:val="231F20"/>
          <w:spacing w:val="-21"/>
          <w:sz w:val="20"/>
          <w:szCs w:val="20"/>
          <w:lang w:val="en-AU"/>
        </w:rPr>
        <w:t xml:space="preserve"> </w:t>
      </w:r>
      <w:r w:rsidRPr="00735716">
        <w:rPr>
          <w:color w:val="231F20"/>
          <w:sz w:val="20"/>
          <w:szCs w:val="20"/>
          <w:lang w:val="en-AU"/>
        </w:rPr>
        <w:t>governments</w:t>
      </w:r>
      <w:r w:rsidRPr="00735716">
        <w:rPr>
          <w:color w:val="231F20"/>
          <w:spacing w:val="-22"/>
          <w:sz w:val="20"/>
          <w:szCs w:val="20"/>
          <w:lang w:val="en-AU"/>
        </w:rPr>
        <w:t xml:space="preserve"> </w:t>
      </w:r>
      <w:r w:rsidRPr="00735716">
        <w:rPr>
          <w:color w:val="231F20"/>
          <w:sz w:val="20"/>
          <w:szCs w:val="20"/>
          <w:lang w:val="en-AU"/>
        </w:rPr>
        <w:t>and</w:t>
      </w:r>
      <w:r w:rsidRPr="00735716">
        <w:rPr>
          <w:color w:val="231F20"/>
          <w:spacing w:val="-21"/>
          <w:sz w:val="20"/>
          <w:szCs w:val="20"/>
          <w:lang w:val="en-AU"/>
        </w:rPr>
        <w:t xml:space="preserve"> </w:t>
      </w:r>
      <w:r w:rsidRPr="00735716">
        <w:rPr>
          <w:color w:val="231F20"/>
          <w:sz w:val="20"/>
          <w:szCs w:val="20"/>
          <w:lang w:val="en-AU"/>
        </w:rPr>
        <w:t>reflects</w:t>
      </w:r>
      <w:r w:rsidRPr="00735716">
        <w:rPr>
          <w:color w:val="231F20"/>
          <w:spacing w:val="-22"/>
          <w:sz w:val="20"/>
          <w:szCs w:val="20"/>
          <w:lang w:val="en-AU"/>
        </w:rPr>
        <w:t xml:space="preserve"> </w:t>
      </w:r>
      <w:r w:rsidRPr="00735716">
        <w:rPr>
          <w:color w:val="231F20"/>
          <w:sz w:val="20"/>
          <w:szCs w:val="20"/>
          <w:lang w:val="en-AU"/>
        </w:rPr>
        <w:t>the</w:t>
      </w:r>
      <w:r w:rsidRPr="00735716">
        <w:rPr>
          <w:color w:val="231F20"/>
          <w:spacing w:val="-22"/>
          <w:sz w:val="20"/>
          <w:szCs w:val="20"/>
          <w:lang w:val="en-AU"/>
        </w:rPr>
        <w:t xml:space="preserve"> </w:t>
      </w:r>
      <w:r w:rsidRPr="00735716">
        <w:rPr>
          <w:color w:val="231F20"/>
          <w:sz w:val="20"/>
          <w:szCs w:val="20"/>
          <w:lang w:val="en-AU"/>
        </w:rPr>
        <w:t>growth</w:t>
      </w:r>
      <w:r w:rsidRPr="00735716">
        <w:rPr>
          <w:color w:val="231F20"/>
          <w:spacing w:val="-21"/>
          <w:sz w:val="20"/>
          <w:szCs w:val="20"/>
          <w:lang w:val="en-AU"/>
        </w:rPr>
        <w:t xml:space="preserve"> </w:t>
      </w:r>
      <w:r w:rsidRPr="00735716">
        <w:rPr>
          <w:color w:val="231F20"/>
          <w:sz w:val="20"/>
          <w:szCs w:val="20"/>
          <w:lang w:val="en-AU"/>
        </w:rPr>
        <w:t>of</w:t>
      </w:r>
      <w:r w:rsidRPr="00735716">
        <w:rPr>
          <w:color w:val="231F20"/>
          <w:spacing w:val="-22"/>
          <w:sz w:val="20"/>
          <w:szCs w:val="20"/>
          <w:lang w:val="en-AU"/>
        </w:rPr>
        <w:t xml:space="preserve"> </w:t>
      </w:r>
      <w:r w:rsidRPr="00735716">
        <w:rPr>
          <w:color w:val="231F20"/>
          <w:sz w:val="20"/>
          <w:szCs w:val="20"/>
          <w:lang w:val="en-AU"/>
        </w:rPr>
        <w:t>stronger</w:t>
      </w:r>
      <w:r w:rsidRPr="00735716">
        <w:rPr>
          <w:color w:val="231F20"/>
          <w:spacing w:val="-21"/>
          <w:sz w:val="20"/>
          <w:szCs w:val="20"/>
          <w:lang w:val="en-AU"/>
        </w:rPr>
        <w:t xml:space="preserve"> </w:t>
      </w:r>
      <w:r w:rsidRPr="00735716">
        <w:rPr>
          <w:color w:val="231F20"/>
          <w:sz w:val="20"/>
          <w:szCs w:val="20"/>
          <w:lang w:val="en-AU"/>
        </w:rPr>
        <w:t xml:space="preserve">collaborative relationships with partners noted in the preceding section. As the data </w:t>
      </w:r>
      <w:r w:rsidRPr="00735716">
        <w:rPr>
          <w:color w:val="231F20"/>
          <w:spacing w:val="-3"/>
          <w:sz w:val="20"/>
          <w:szCs w:val="20"/>
          <w:lang w:val="en-AU"/>
        </w:rPr>
        <w:t xml:space="preserve">show, </w:t>
      </w:r>
      <w:r w:rsidRPr="00735716">
        <w:rPr>
          <w:color w:val="231F20"/>
          <w:sz w:val="20"/>
          <w:szCs w:val="20"/>
          <w:lang w:val="en-AU"/>
        </w:rPr>
        <w:t>in quantitative terms</w:t>
      </w:r>
      <w:r w:rsidRPr="00735716">
        <w:rPr>
          <w:color w:val="231F20"/>
          <w:spacing w:val="-21"/>
          <w:sz w:val="20"/>
          <w:szCs w:val="20"/>
          <w:lang w:val="en-AU"/>
        </w:rPr>
        <w:t xml:space="preserve"> </w:t>
      </w:r>
      <w:r w:rsidRPr="00735716">
        <w:rPr>
          <w:color w:val="231F20"/>
          <w:sz w:val="20"/>
          <w:szCs w:val="20"/>
          <w:lang w:val="en-AU"/>
        </w:rPr>
        <w:t>partners have had the greatest influence on policymaking and budget allocations at the district</w:t>
      </w:r>
      <w:r w:rsidRPr="00735716">
        <w:rPr>
          <w:color w:val="231F20"/>
          <w:spacing w:val="-24"/>
          <w:sz w:val="20"/>
          <w:szCs w:val="20"/>
          <w:lang w:val="en-AU"/>
        </w:rPr>
        <w:t xml:space="preserve"> </w:t>
      </w:r>
      <w:r w:rsidRPr="00735716">
        <w:rPr>
          <w:color w:val="231F20"/>
          <w:sz w:val="20"/>
          <w:szCs w:val="20"/>
          <w:lang w:val="en-AU"/>
        </w:rPr>
        <w:t>level.</w:t>
      </w:r>
    </w:p>
    <w:p w14:paraId="7ED584A5" w14:textId="77777777" w:rsidR="00FE4CB4" w:rsidRPr="00735716" w:rsidRDefault="00FE4CB4" w:rsidP="00C32E91">
      <w:pPr>
        <w:spacing w:before="81" w:line="292" w:lineRule="auto"/>
        <w:ind w:left="677" w:right="951"/>
        <w:jc w:val="both"/>
        <w:rPr>
          <w:sz w:val="20"/>
          <w:szCs w:val="20"/>
          <w:lang w:val="en-AU"/>
        </w:rPr>
      </w:pPr>
    </w:p>
    <w:p w14:paraId="3D9EAA91" w14:textId="77777777" w:rsidR="00C32E91" w:rsidRPr="00735716" w:rsidRDefault="00C32E91" w:rsidP="002B4EB3">
      <w:pPr>
        <w:spacing w:before="9"/>
        <w:ind w:left="540"/>
        <w:rPr>
          <w:sz w:val="24"/>
          <w:szCs w:val="20"/>
          <w:lang w:val="en-AU"/>
        </w:rPr>
      </w:pPr>
      <w:r w:rsidRPr="00735716">
        <w:rPr>
          <w:noProof/>
          <w:sz w:val="20"/>
          <w:szCs w:val="20"/>
          <w:lang w:val="en-AU" w:eastAsia="en-AU"/>
        </w:rPr>
        <mc:AlternateContent>
          <mc:Choice Requires="wps">
            <w:drawing>
              <wp:inline distT="0" distB="0" distL="0" distR="0" wp14:anchorId="191F09EB" wp14:editId="640D8790">
                <wp:extent cx="5940425" cy="373380"/>
                <wp:effectExtent l="0" t="0" r="3175" b="7620"/>
                <wp:docPr id="477"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373380"/>
                        </a:xfrm>
                        <a:prstGeom prst="rect">
                          <a:avLst/>
                        </a:prstGeom>
                        <a:solidFill>
                          <a:srgbClr val="2133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189AA1" w14:textId="77777777" w:rsidR="00497435" w:rsidRDefault="00497435" w:rsidP="00C32E91">
                            <w:pPr>
                              <w:spacing w:before="131" w:line="208" w:lineRule="auto"/>
                              <w:ind w:left="828" w:hanging="720"/>
                              <w:rPr>
                                <w:sz w:val="16"/>
                              </w:rPr>
                            </w:pPr>
                            <w:r>
                              <w:rPr>
                                <w:b/>
                                <w:color w:val="FFFFFF"/>
                                <w:sz w:val="16"/>
                              </w:rPr>
                              <w:t xml:space="preserve">Figure 7: </w:t>
                            </w:r>
                            <w:r>
                              <w:rPr>
                                <w:color w:val="FFFFFF"/>
                                <w:sz w:val="16"/>
                              </w:rPr>
                              <w:t>Policies influenced and budget allocations secured by partners by level of government, January 2017 to August 2020 (Source: MANIS Kita).*Does not include allocations from sources outside recurrent budgets such as ‘Dana Aspirasi’.</w:t>
                            </w:r>
                          </w:p>
                        </w:txbxContent>
                      </wps:txbx>
                      <wps:bodyPr rot="0" vert="horz" wrap="square" lIns="0" tIns="0" rIns="0" bIns="0" anchor="t" anchorCtr="0" upright="1">
                        <a:noAutofit/>
                      </wps:bodyPr>
                    </wps:wsp>
                  </a:graphicData>
                </a:graphic>
              </wp:inline>
            </w:drawing>
          </mc:Choice>
          <mc:Fallback>
            <w:pict>
              <v:shape w14:anchorId="191F09EB" id="Text Box 118" o:spid="_x0000_s1121" type="#_x0000_t202" style="width:467.75pt;height:2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xTBwIAAOsDAAAOAAAAZHJzL2Uyb0RvYy54bWysU8tu2zAQvBfoPxC817L8iitYDlIHKQqk&#10;DyDpB1AUJRGVuOyStuR+fZeU5QbpreiFWJK7w53Z4e526Fp2Uug0mJynszlnykgotalz/v354d2W&#10;M+eFKUULRuX8rBy/3b99s+ttphbQQFsqZARiXNbbnDfe2yxJnGxUJ9wMrDJ0WQF2wtMW66RE0RN6&#10;1yaL+XyT9IClRZDKOTq9Hy/5PuJXlZL+a1U55Vmbc+rNxxXjWoQ12e9EVqOwjZaXNsQ/dNEJbejR&#10;K9S98IIdUf8F1WmJ4KDyMwldAlWlpYociE06f8XmqRFWRS4kjrNXmdz/g5VfTt+Q6TLnq5sbzozo&#10;aEjPavDsAwwsTbdBod66jBKfLKX6gS5o0pGts48gfzhm4NAIU6s7ROgbJUrqMA2VyYvSEccFkKL/&#10;DCU9JI4eItBQYRfkI0EYodOkztfphGYkHa7fr+arxZozSXfLm+VyG8eXiGyqtuj8RwUdC0HOkaYf&#10;0cXp0fnQjcimlPCYg1aXD7pt4wbr4tAiOwlyyiJdLjebSOBVWmtCsoFQNiKGk0gzMBs5+qEYoqbr&#10;5SRfAeWZiCOMDqQfQ0ED+IuzntyXc/fzKFBx1n4yJF6w6hTgFBRTIIyk0px7zsbw4EdLHy3quiHk&#10;cTwG7kjgSkfuYRJjF5d+yVFRkov7g2Vf7mPWnz+6/w0AAP//AwBQSwMEFAAGAAgAAAAhAJl5//Df&#10;AAAABAEAAA8AAABkcnMvZG93bnJldi54bWxMj09Lw0AQxe9Cv8MyBS/SblqJpDGb4h8ERVBMPdTb&#10;NjsmabOzITtN47d39aKXgcd7vPebbD3aVgzY+8aRgsU8AoFUOtNQpeB98zBLQHjWZHTrCBV8oYd1&#10;PjnLdGrcid5wKLgSoYR8qhXUzF0qpS9rtNrPXYcUvE/XW81B9pU0vT6FctvKZRRdSasbCgu17vCu&#10;xvJQHK2CzcXrE+9flvcRL6rbovl43D4PW6XOp+PNNQjGkf/C8IMf0CEPTDt3JONFqyA8wr83eKvL&#10;OAaxUxAnCcg8k//h828AAAD//wMAUEsBAi0AFAAGAAgAAAAhALaDOJL+AAAA4QEAABMAAAAAAAAA&#10;AAAAAAAAAAAAAFtDb250ZW50X1R5cGVzXS54bWxQSwECLQAUAAYACAAAACEAOP0h/9YAAACUAQAA&#10;CwAAAAAAAAAAAAAAAAAvAQAAX3JlbHMvLnJlbHNQSwECLQAUAAYACAAAACEAP2V8UwcCAADrAwAA&#10;DgAAAAAAAAAAAAAAAAAuAgAAZHJzL2Uyb0RvYy54bWxQSwECLQAUAAYACAAAACEAmXn/8N8AAAAE&#10;AQAADwAAAAAAAAAAAAAAAABhBAAAZHJzL2Rvd25yZXYueG1sUEsFBgAAAAAEAAQA8wAAAG0FAAAA&#10;AA==&#10;" fillcolor="#213366" stroked="f">
                <v:textbox inset="0,0,0,0">
                  <w:txbxContent>
                    <w:p w14:paraId="40189AA1" w14:textId="77777777" w:rsidR="00497435" w:rsidRDefault="00497435" w:rsidP="00C32E91">
                      <w:pPr>
                        <w:spacing w:before="131" w:line="208" w:lineRule="auto"/>
                        <w:ind w:left="828" w:hanging="720"/>
                        <w:rPr>
                          <w:sz w:val="16"/>
                        </w:rPr>
                      </w:pPr>
                      <w:r>
                        <w:rPr>
                          <w:b/>
                          <w:color w:val="FFFFFF"/>
                          <w:sz w:val="16"/>
                        </w:rPr>
                        <w:t xml:space="preserve">Figure 7: </w:t>
                      </w:r>
                      <w:r>
                        <w:rPr>
                          <w:color w:val="FFFFFF"/>
                          <w:sz w:val="16"/>
                        </w:rPr>
                        <w:t>Policies influenced and budget allocations secured by partners by level of government, January 2017 to August 2020 (Source: MANIS Kita).*Does not include allocations from sources outside recurrent budgets such as ‘Dana Aspirasi’.</w:t>
                      </w:r>
                    </w:p>
                  </w:txbxContent>
                </v:textbox>
                <w10:anchorlock/>
              </v:shape>
            </w:pict>
          </mc:Fallback>
        </mc:AlternateContent>
      </w:r>
    </w:p>
    <w:p w14:paraId="0B025445" w14:textId="77777777" w:rsidR="00C32E91" w:rsidRPr="00735716" w:rsidRDefault="00C32E91" w:rsidP="00C32E91">
      <w:pPr>
        <w:rPr>
          <w:sz w:val="20"/>
          <w:szCs w:val="20"/>
          <w:lang w:val="en-AU"/>
        </w:rPr>
      </w:pPr>
    </w:p>
    <w:p w14:paraId="73679B80" w14:textId="77777777" w:rsidR="00C32E91" w:rsidRPr="00735716" w:rsidRDefault="00C32E91" w:rsidP="006D34AB">
      <w:pPr>
        <w:spacing w:before="1"/>
        <w:ind w:left="540"/>
        <w:rPr>
          <w:sz w:val="11"/>
          <w:szCs w:val="20"/>
          <w:lang w:val="en-AU"/>
        </w:rPr>
      </w:pPr>
      <w:r w:rsidRPr="00735716">
        <w:rPr>
          <w:noProof/>
          <w:sz w:val="20"/>
          <w:szCs w:val="20"/>
          <w:lang w:val="en-AU" w:eastAsia="en-AU"/>
        </w:rPr>
        <w:drawing>
          <wp:inline distT="0" distB="0" distL="0" distR="0" wp14:anchorId="767ED985" wp14:editId="77FF747B">
            <wp:extent cx="5274651" cy="2862357"/>
            <wp:effectExtent l="0" t="0" r="2540" b="0"/>
            <wp:docPr id="93" name="image40.png" descr="A graph showing on the left &quot;number of policy decisions influenced by partners and women&quot; and on the right &quot;government budget allocations to partner priority issues, billions of IDR&quot; that is broken down by national, district and province, and vill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0.png"/>
                    <pic:cNvPicPr/>
                  </pic:nvPicPr>
                  <pic:blipFill>
                    <a:blip r:embed="rId109" cstate="email">
                      <a:extLst>
                        <a:ext uri="{28A0092B-C50C-407E-A947-70E740481C1C}">
                          <a14:useLocalDpi xmlns:a14="http://schemas.microsoft.com/office/drawing/2010/main" val="0"/>
                        </a:ext>
                      </a:extLst>
                    </a:blip>
                    <a:stretch>
                      <a:fillRect/>
                    </a:stretch>
                  </pic:blipFill>
                  <pic:spPr>
                    <a:xfrm>
                      <a:off x="0" y="0"/>
                      <a:ext cx="5274651" cy="2862357"/>
                    </a:xfrm>
                    <a:prstGeom prst="rect">
                      <a:avLst/>
                    </a:prstGeom>
                  </pic:spPr>
                </pic:pic>
              </a:graphicData>
            </a:graphic>
          </wp:inline>
        </w:drawing>
      </w:r>
    </w:p>
    <w:p w14:paraId="68C585CB" w14:textId="77777777" w:rsidR="00C32E91" w:rsidRPr="00735716" w:rsidRDefault="00C32E91" w:rsidP="00C32E91">
      <w:pPr>
        <w:spacing w:before="1"/>
        <w:rPr>
          <w:sz w:val="21"/>
          <w:szCs w:val="20"/>
          <w:lang w:val="en-AU"/>
        </w:rPr>
      </w:pPr>
    </w:p>
    <w:p w14:paraId="7CAAA62B" w14:textId="77777777" w:rsidR="00C32E91" w:rsidRPr="00735716" w:rsidRDefault="00C32E91" w:rsidP="00C32E91">
      <w:pPr>
        <w:spacing w:before="94" w:line="290" w:lineRule="auto"/>
        <w:ind w:left="677" w:right="951"/>
        <w:jc w:val="both"/>
        <w:rPr>
          <w:sz w:val="14"/>
          <w:szCs w:val="20"/>
          <w:lang w:val="en-AU"/>
        </w:rPr>
      </w:pPr>
      <w:r w:rsidRPr="00735716">
        <w:rPr>
          <w:color w:val="231F20"/>
          <w:sz w:val="20"/>
          <w:szCs w:val="20"/>
          <w:lang w:val="en-AU"/>
        </w:rPr>
        <w:t xml:space="preserve">Evidence of influence on national policy decisions, including </w:t>
      </w:r>
      <w:r w:rsidRPr="00735716">
        <w:rPr>
          <w:color w:val="231F20"/>
          <w:spacing w:val="-4"/>
          <w:sz w:val="20"/>
          <w:szCs w:val="20"/>
          <w:lang w:val="en-AU"/>
        </w:rPr>
        <w:t xml:space="preserve">DESMIGRATIF, </w:t>
      </w:r>
      <w:r w:rsidRPr="00735716">
        <w:rPr>
          <w:color w:val="231F20"/>
          <w:sz w:val="20"/>
          <w:szCs w:val="20"/>
          <w:lang w:val="en-AU"/>
        </w:rPr>
        <w:t>the National Law on the Protection</w:t>
      </w:r>
      <w:r w:rsidRPr="00735716">
        <w:rPr>
          <w:color w:val="231F20"/>
          <w:spacing w:val="-12"/>
          <w:sz w:val="20"/>
          <w:szCs w:val="20"/>
          <w:lang w:val="en-AU"/>
        </w:rPr>
        <w:t xml:space="preserve"> </w:t>
      </w:r>
      <w:r w:rsidRPr="00735716">
        <w:rPr>
          <w:color w:val="231F20"/>
          <w:sz w:val="20"/>
          <w:szCs w:val="20"/>
          <w:lang w:val="en-AU"/>
        </w:rPr>
        <w:t>of</w:t>
      </w:r>
      <w:r w:rsidRPr="00735716">
        <w:rPr>
          <w:color w:val="231F20"/>
          <w:spacing w:val="-11"/>
          <w:sz w:val="20"/>
          <w:szCs w:val="20"/>
          <w:lang w:val="en-AU"/>
        </w:rPr>
        <w:t xml:space="preserve"> </w:t>
      </w:r>
      <w:r w:rsidRPr="00735716">
        <w:rPr>
          <w:color w:val="231F20"/>
          <w:sz w:val="20"/>
          <w:szCs w:val="20"/>
          <w:lang w:val="en-AU"/>
        </w:rPr>
        <w:t>Migrant</w:t>
      </w:r>
      <w:r w:rsidRPr="00735716">
        <w:rPr>
          <w:color w:val="231F20"/>
          <w:spacing w:val="-11"/>
          <w:sz w:val="20"/>
          <w:szCs w:val="20"/>
          <w:lang w:val="en-AU"/>
        </w:rPr>
        <w:t xml:space="preserve"> </w:t>
      </w:r>
      <w:r w:rsidRPr="00735716">
        <w:rPr>
          <w:color w:val="231F20"/>
          <w:sz w:val="20"/>
          <w:szCs w:val="20"/>
          <w:lang w:val="en-AU"/>
        </w:rPr>
        <w:t>Workers,</w:t>
      </w:r>
      <w:r w:rsidRPr="00735716">
        <w:rPr>
          <w:color w:val="231F20"/>
          <w:spacing w:val="-12"/>
          <w:sz w:val="20"/>
          <w:szCs w:val="20"/>
          <w:lang w:val="en-AU"/>
        </w:rPr>
        <w:t xml:space="preserve"> </w:t>
      </w:r>
      <w:r w:rsidRPr="00735716">
        <w:rPr>
          <w:color w:val="231F20"/>
          <w:sz w:val="20"/>
          <w:szCs w:val="20"/>
          <w:lang w:val="en-AU"/>
        </w:rPr>
        <w:t>and</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revision</w:t>
      </w:r>
      <w:r w:rsidRPr="00735716">
        <w:rPr>
          <w:color w:val="231F20"/>
          <w:spacing w:val="-12"/>
          <w:sz w:val="20"/>
          <w:szCs w:val="20"/>
          <w:lang w:val="en-AU"/>
        </w:rPr>
        <w:t xml:space="preserve"> </w:t>
      </w:r>
      <w:r w:rsidRPr="00735716">
        <w:rPr>
          <w:color w:val="231F20"/>
          <w:sz w:val="20"/>
          <w:szCs w:val="20"/>
          <w:lang w:val="en-AU"/>
        </w:rPr>
        <w:t>of</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National</w:t>
      </w:r>
      <w:r w:rsidRPr="00735716">
        <w:rPr>
          <w:color w:val="231F20"/>
          <w:spacing w:val="-12"/>
          <w:sz w:val="20"/>
          <w:szCs w:val="20"/>
          <w:lang w:val="en-AU"/>
        </w:rPr>
        <w:t xml:space="preserve"> </w:t>
      </w:r>
      <w:r w:rsidRPr="00735716">
        <w:rPr>
          <w:color w:val="231F20"/>
          <w:sz w:val="20"/>
          <w:szCs w:val="20"/>
          <w:lang w:val="en-AU"/>
        </w:rPr>
        <w:t>Marriage</w:t>
      </w:r>
      <w:r w:rsidRPr="00735716">
        <w:rPr>
          <w:color w:val="231F20"/>
          <w:spacing w:val="-11"/>
          <w:sz w:val="20"/>
          <w:szCs w:val="20"/>
          <w:lang w:val="en-AU"/>
        </w:rPr>
        <w:t xml:space="preserve"> </w:t>
      </w:r>
      <w:r w:rsidRPr="00735716">
        <w:rPr>
          <w:color w:val="231F20"/>
          <w:sz w:val="20"/>
          <w:szCs w:val="20"/>
          <w:lang w:val="en-AU"/>
        </w:rPr>
        <w:t>Law</w:t>
      </w:r>
      <w:r w:rsidRPr="00735716">
        <w:rPr>
          <w:color w:val="231F20"/>
          <w:spacing w:val="-11"/>
          <w:sz w:val="20"/>
          <w:szCs w:val="20"/>
          <w:lang w:val="en-AU"/>
        </w:rPr>
        <w:t xml:space="preserve"> </w:t>
      </w:r>
      <w:r w:rsidRPr="00735716">
        <w:rPr>
          <w:color w:val="231F20"/>
          <w:sz w:val="20"/>
          <w:szCs w:val="20"/>
          <w:lang w:val="en-AU"/>
        </w:rPr>
        <w:t>in</w:t>
      </w:r>
      <w:r w:rsidRPr="00735716">
        <w:rPr>
          <w:color w:val="231F20"/>
          <w:spacing w:val="-12"/>
          <w:sz w:val="20"/>
          <w:szCs w:val="20"/>
          <w:lang w:val="en-AU"/>
        </w:rPr>
        <w:t xml:space="preserve"> </w:t>
      </w:r>
      <w:r w:rsidRPr="00735716">
        <w:rPr>
          <w:color w:val="231F20"/>
          <w:sz w:val="20"/>
          <w:szCs w:val="20"/>
          <w:lang w:val="en-AU"/>
        </w:rPr>
        <w:t>2019</w:t>
      </w:r>
      <w:r w:rsidRPr="00735716">
        <w:rPr>
          <w:color w:val="231F20"/>
          <w:spacing w:val="-11"/>
          <w:sz w:val="20"/>
          <w:szCs w:val="20"/>
          <w:lang w:val="en-AU"/>
        </w:rPr>
        <w:t xml:space="preserve"> </w:t>
      </w:r>
      <w:r w:rsidRPr="00735716">
        <w:rPr>
          <w:color w:val="231F20"/>
          <w:sz w:val="20"/>
          <w:szCs w:val="20"/>
          <w:lang w:val="en-AU"/>
        </w:rPr>
        <w:t>has</w:t>
      </w:r>
      <w:r w:rsidRPr="00735716">
        <w:rPr>
          <w:color w:val="231F20"/>
          <w:spacing w:val="-11"/>
          <w:sz w:val="20"/>
          <w:szCs w:val="20"/>
          <w:lang w:val="en-AU"/>
        </w:rPr>
        <w:t xml:space="preserve"> </w:t>
      </w:r>
      <w:r w:rsidRPr="00735716">
        <w:rPr>
          <w:color w:val="231F20"/>
          <w:sz w:val="20"/>
          <w:szCs w:val="20"/>
          <w:lang w:val="en-AU"/>
        </w:rPr>
        <w:t>been</w:t>
      </w:r>
      <w:r w:rsidRPr="00735716">
        <w:rPr>
          <w:color w:val="231F20"/>
          <w:spacing w:val="-12"/>
          <w:sz w:val="20"/>
          <w:szCs w:val="20"/>
          <w:lang w:val="en-AU"/>
        </w:rPr>
        <w:t xml:space="preserve"> </w:t>
      </w:r>
      <w:r w:rsidRPr="00735716">
        <w:rPr>
          <w:color w:val="231F20"/>
          <w:sz w:val="20"/>
          <w:szCs w:val="20"/>
          <w:lang w:val="en-AU"/>
        </w:rPr>
        <w:t xml:space="preserve">documented in two Significant Policy Change case studies submitted to </w:t>
      </w:r>
      <w:r w:rsidRPr="00735716">
        <w:rPr>
          <w:color w:val="231F20"/>
          <w:spacing w:val="-7"/>
          <w:sz w:val="20"/>
          <w:szCs w:val="20"/>
          <w:lang w:val="en-AU"/>
        </w:rPr>
        <w:t xml:space="preserve">DFAT </w:t>
      </w:r>
      <w:r w:rsidRPr="00735716">
        <w:rPr>
          <w:color w:val="231F20"/>
          <w:sz w:val="20"/>
          <w:szCs w:val="20"/>
          <w:lang w:val="en-AU"/>
        </w:rPr>
        <w:t>in 2017 and</w:t>
      </w:r>
      <w:r w:rsidRPr="00735716">
        <w:rPr>
          <w:color w:val="231F20"/>
          <w:spacing w:val="-4"/>
          <w:sz w:val="20"/>
          <w:szCs w:val="20"/>
          <w:lang w:val="en-AU"/>
        </w:rPr>
        <w:t xml:space="preserve"> </w:t>
      </w:r>
      <w:r w:rsidRPr="00735716">
        <w:rPr>
          <w:color w:val="231F20"/>
          <w:spacing w:val="-3"/>
          <w:sz w:val="20"/>
          <w:szCs w:val="20"/>
          <w:lang w:val="en-AU"/>
        </w:rPr>
        <w:t>2018.</w:t>
      </w:r>
      <w:r w:rsidRPr="00735716">
        <w:rPr>
          <w:color w:val="231F20"/>
          <w:spacing w:val="-3"/>
          <w:position w:val="6"/>
          <w:sz w:val="14"/>
          <w:szCs w:val="20"/>
          <w:lang w:val="en-AU"/>
        </w:rPr>
        <w:t>xxxviii</w:t>
      </w:r>
    </w:p>
    <w:p w14:paraId="39B5AF44" w14:textId="77777777" w:rsidR="00C32E91" w:rsidRPr="00735716" w:rsidRDefault="00C32E91" w:rsidP="00C32E91">
      <w:pPr>
        <w:spacing w:before="5"/>
        <w:rPr>
          <w:sz w:val="24"/>
          <w:szCs w:val="20"/>
          <w:lang w:val="en-AU"/>
        </w:rPr>
      </w:pPr>
    </w:p>
    <w:p w14:paraId="0A11900F" w14:textId="77777777" w:rsidR="00C32E91" w:rsidRPr="00735716" w:rsidRDefault="00C32E91" w:rsidP="00C32E91">
      <w:pPr>
        <w:spacing w:before="11"/>
        <w:rPr>
          <w:sz w:val="31"/>
          <w:szCs w:val="20"/>
          <w:lang w:val="en-AU"/>
        </w:rPr>
      </w:pPr>
    </w:p>
    <w:p w14:paraId="5ED04672" w14:textId="77777777" w:rsidR="00C32E91" w:rsidRPr="00735716" w:rsidRDefault="00C32E91" w:rsidP="00C32E91">
      <w:pPr>
        <w:ind w:left="677"/>
        <w:jc w:val="both"/>
        <w:outlineLvl w:val="4"/>
        <w:rPr>
          <w:b/>
          <w:bCs/>
          <w:i/>
          <w:sz w:val="32"/>
          <w:szCs w:val="32"/>
          <w:lang w:val="en-AU"/>
        </w:rPr>
      </w:pPr>
      <w:r w:rsidRPr="00735716">
        <w:rPr>
          <w:b/>
          <w:bCs/>
          <w:i/>
          <w:color w:val="222D65"/>
          <w:sz w:val="32"/>
          <w:szCs w:val="32"/>
          <w:lang w:val="en-AU"/>
        </w:rPr>
        <w:t>OTHER IMPORTANT POINTS TO NOTE</w:t>
      </w:r>
    </w:p>
    <w:p w14:paraId="011EE6B1" w14:textId="77777777" w:rsidR="00B86852" w:rsidRDefault="00C32E91" w:rsidP="00B86852">
      <w:pPr>
        <w:spacing w:before="250" w:line="292" w:lineRule="auto"/>
        <w:ind w:left="677" w:right="944"/>
        <w:jc w:val="both"/>
        <w:rPr>
          <w:sz w:val="20"/>
          <w:szCs w:val="20"/>
          <w:lang w:val="en-AU"/>
        </w:rPr>
      </w:pPr>
      <w:r w:rsidRPr="00735716">
        <w:rPr>
          <w:color w:val="231F20"/>
          <w:sz w:val="20"/>
          <w:szCs w:val="20"/>
          <w:lang w:val="en-AU"/>
        </w:rPr>
        <w:t>The</w:t>
      </w:r>
      <w:r w:rsidRPr="00735716">
        <w:rPr>
          <w:color w:val="231F20"/>
          <w:spacing w:val="-12"/>
          <w:sz w:val="20"/>
          <w:szCs w:val="20"/>
          <w:lang w:val="en-AU"/>
        </w:rPr>
        <w:t xml:space="preserve"> </w:t>
      </w:r>
      <w:r w:rsidRPr="00735716">
        <w:rPr>
          <w:color w:val="231F20"/>
          <w:sz w:val="20"/>
          <w:szCs w:val="20"/>
          <w:lang w:val="en-AU"/>
        </w:rPr>
        <w:t>purposive</w:t>
      </w:r>
      <w:r w:rsidRPr="00735716">
        <w:rPr>
          <w:color w:val="231F20"/>
          <w:spacing w:val="-11"/>
          <w:sz w:val="20"/>
          <w:szCs w:val="20"/>
          <w:lang w:val="en-AU"/>
        </w:rPr>
        <w:t xml:space="preserve"> </w:t>
      </w:r>
      <w:r w:rsidRPr="00735716">
        <w:rPr>
          <w:color w:val="231F20"/>
          <w:sz w:val="20"/>
          <w:szCs w:val="20"/>
          <w:lang w:val="en-AU"/>
        </w:rPr>
        <w:t>village</w:t>
      </w:r>
      <w:r w:rsidRPr="00735716">
        <w:rPr>
          <w:color w:val="231F20"/>
          <w:spacing w:val="-12"/>
          <w:sz w:val="20"/>
          <w:szCs w:val="20"/>
          <w:lang w:val="en-AU"/>
        </w:rPr>
        <w:t xml:space="preserve"> </w:t>
      </w:r>
      <w:r w:rsidRPr="00735716">
        <w:rPr>
          <w:color w:val="231F20"/>
          <w:sz w:val="20"/>
          <w:szCs w:val="20"/>
          <w:lang w:val="en-AU"/>
        </w:rPr>
        <w:t>sampling</w:t>
      </w:r>
      <w:r w:rsidRPr="00735716">
        <w:rPr>
          <w:color w:val="231F20"/>
          <w:spacing w:val="-11"/>
          <w:sz w:val="20"/>
          <w:szCs w:val="20"/>
          <w:lang w:val="en-AU"/>
        </w:rPr>
        <w:t xml:space="preserve"> </w:t>
      </w:r>
      <w:r w:rsidRPr="00735716">
        <w:rPr>
          <w:color w:val="231F20"/>
          <w:sz w:val="20"/>
          <w:szCs w:val="20"/>
          <w:lang w:val="en-AU"/>
        </w:rPr>
        <w:t>strategy</w:t>
      </w:r>
      <w:r w:rsidRPr="00735716">
        <w:rPr>
          <w:color w:val="231F20"/>
          <w:spacing w:val="-11"/>
          <w:sz w:val="20"/>
          <w:szCs w:val="20"/>
          <w:lang w:val="en-AU"/>
        </w:rPr>
        <w:t xml:space="preserve"> </w:t>
      </w:r>
      <w:r w:rsidRPr="00735716">
        <w:rPr>
          <w:color w:val="231F20"/>
          <w:sz w:val="20"/>
          <w:szCs w:val="20"/>
          <w:lang w:val="en-AU"/>
        </w:rPr>
        <w:t>followed</w:t>
      </w:r>
      <w:r w:rsidRPr="00735716">
        <w:rPr>
          <w:color w:val="231F20"/>
          <w:spacing w:val="-12"/>
          <w:sz w:val="20"/>
          <w:szCs w:val="20"/>
          <w:lang w:val="en-AU"/>
        </w:rPr>
        <w:t xml:space="preserve"> </w:t>
      </w:r>
      <w:r w:rsidRPr="00735716">
        <w:rPr>
          <w:color w:val="231F20"/>
          <w:sz w:val="20"/>
          <w:szCs w:val="20"/>
          <w:lang w:val="en-AU"/>
        </w:rPr>
        <w:t>in</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12"/>
          <w:sz w:val="20"/>
          <w:szCs w:val="20"/>
          <w:lang w:val="en-AU"/>
        </w:rPr>
        <w:t xml:space="preserve"> </w:t>
      </w:r>
      <w:r w:rsidRPr="00735716">
        <w:rPr>
          <w:color w:val="231F20"/>
          <w:sz w:val="20"/>
          <w:szCs w:val="20"/>
          <w:lang w:val="en-AU"/>
        </w:rPr>
        <w:t>Village</w:t>
      </w:r>
      <w:r w:rsidRPr="00735716">
        <w:rPr>
          <w:color w:val="231F20"/>
          <w:spacing w:val="-11"/>
          <w:sz w:val="20"/>
          <w:szCs w:val="20"/>
          <w:lang w:val="en-AU"/>
        </w:rPr>
        <w:t xml:space="preserve"> </w:t>
      </w:r>
      <w:r w:rsidRPr="00735716">
        <w:rPr>
          <w:color w:val="231F20"/>
          <w:sz w:val="20"/>
          <w:szCs w:val="20"/>
          <w:lang w:val="en-AU"/>
        </w:rPr>
        <w:t>Law</w:t>
      </w:r>
      <w:r w:rsidRPr="00735716">
        <w:rPr>
          <w:color w:val="231F20"/>
          <w:spacing w:val="-11"/>
          <w:sz w:val="20"/>
          <w:szCs w:val="20"/>
          <w:lang w:val="en-AU"/>
        </w:rPr>
        <w:t xml:space="preserve"> </w:t>
      </w:r>
      <w:r w:rsidRPr="00735716">
        <w:rPr>
          <w:color w:val="231F20"/>
          <w:sz w:val="20"/>
          <w:szCs w:val="20"/>
          <w:lang w:val="en-AU"/>
        </w:rPr>
        <w:t>Study</w:t>
      </w:r>
      <w:r w:rsidRPr="00735716">
        <w:rPr>
          <w:color w:val="231F20"/>
          <w:spacing w:val="-12"/>
          <w:sz w:val="20"/>
          <w:szCs w:val="20"/>
          <w:lang w:val="en-AU"/>
        </w:rPr>
        <w:t xml:space="preserve"> </w:t>
      </w:r>
      <w:r w:rsidRPr="00735716">
        <w:rPr>
          <w:color w:val="231F20"/>
          <w:sz w:val="20"/>
          <w:szCs w:val="20"/>
          <w:lang w:val="en-AU"/>
        </w:rPr>
        <w:t>was</w:t>
      </w:r>
      <w:r w:rsidRPr="00735716">
        <w:rPr>
          <w:color w:val="231F20"/>
          <w:spacing w:val="-11"/>
          <w:sz w:val="20"/>
          <w:szCs w:val="20"/>
          <w:lang w:val="en-AU"/>
        </w:rPr>
        <w:t xml:space="preserve"> </w:t>
      </w:r>
      <w:r w:rsidRPr="00735716">
        <w:rPr>
          <w:color w:val="231F20"/>
          <w:sz w:val="20"/>
          <w:szCs w:val="20"/>
          <w:lang w:val="en-AU"/>
        </w:rPr>
        <w:t>geared</w:t>
      </w:r>
      <w:r w:rsidRPr="00735716">
        <w:rPr>
          <w:color w:val="231F20"/>
          <w:spacing w:val="-12"/>
          <w:sz w:val="20"/>
          <w:szCs w:val="20"/>
          <w:lang w:val="en-AU"/>
        </w:rPr>
        <w:t xml:space="preserve"> </w:t>
      </w:r>
      <w:r w:rsidRPr="00735716">
        <w:rPr>
          <w:color w:val="231F20"/>
          <w:sz w:val="20"/>
          <w:szCs w:val="20"/>
          <w:lang w:val="en-AU"/>
        </w:rPr>
        <w:t>towards</w:t>
      </w:r>
      <w:r w:rsidRPr="00735716">
        <w:rPr>
          <w:color w:val="231F20"/>
          <w:spacing w:val="-11"/>
          <w:sz w:val="20"/>
          <w:szCs w:val="20"/>
          <w:lang w:val="en-AU"/>
        </w:rPr>
        <w:t xml:space="preserve"> </w:t>
      </w:r>
      <w:r w:rsidRPr="00735716">
        <w:rPr>
          <w:color w:val="231F20"/>
          <w:sz w:val="20"/>
          <w:szCs w:val="20"/>
          <w:lang w:val="en-AU"/>
        </w:rPr>
        <w:t>investigating cases where successful influence occurred. The study design accounted for this by including 2 ‘control’ villages</w:t>
      </w:r>
      <w:r w:rsidRPr="00735716">
        <w:rPr>
          <w:color w:val="231F20"/>
          <w:spacing w:val="-11"/>
          <w:sz w:val="20"/>
          <w:szCs w:val="20"/>
          <w:lang w:val="en-AU"/>
        </w:rPr>
        <w:t xml:space="preserve"> </w:t>
      </w:r>
      <w:r w:rsidRPr="00735716">
        <w:rPr>
          <w:color w:val="231F20"/>
          <w:sz w:val="20"/>
          <w:szCs w:val="20"/>
          <w:lang w:val="en-AU"/>
        </w:rPr>
        <w:t>where</w:t>
      </w:r>
      <w:r w:rsidRPr="00735716">
        <w:rPr>
          <w:color w:val="231F20"/>
          <w:spacing w:val="-10"/>
          <w:sz w:val="20"/>
          <w:szCs w:val="20"/>
          <w:lang w:val="en-AU"/>
        </w:rPr>
        <w:t xml:space="preserve"> </w:t>
      </w:r>
      <w:r w:rsidRPr="00735716">
        <w:rPr>
          <w:color w:val="231F20"/>
          <w:sz w:val="20"/>
          <w:szCs w:val="20"/>
          <w:lang w:val="en-AU"/>
        </w:rPr>
        <w:t>MAMPU</w:t>
      </w:r>
      <w:r w:rsidRPr="00735716">
        <w:rPr>
          <w:color w:val="231F20"/>
          <w:spacing w:val="-10"/>
          <w:sz w:val="20"/>
          <w:szCs w:val="20"/>
          <w:lang w:val="en-AU"/>
        </w:rPr>
        <w:t xml:space="preserve"> </w:t>
      </w:r>
      <w:r w:rsidRPr="00735716">
        <w:rPr>
          <w:color w:val="231F20"/>
          <w:sz w:val="20"/>
          <w:szCs w:val="20"/>
          <w:lang w:val="en-AU"/>
        </w:rPr>
        <w:t>was</w:t>
      </w:r>
      <w:r w:rsidRPr="00735716">
        <w:rPr>
          <w:color w:val="231F20"/>
          <w:spacing w:val="-10"/>
          <w:sz w:val="20"/>
          <w:szCs w:val="20"/>
          <w:lang w:val="en-AU"/>
        </w:rPr>
        <w:t xml:space="preserve"> </w:t>
      </w:r>
      <w:r w:rsidRPr="00735716">
        <w:rPr>
          <w:color w:val="231F20"/>
          <w:sz w:val="20"/>
          <w:szCs w:val="20"/>
          <w:lang w:val="en-AU"/>
        </w:rPr>
        <w:t>not</w:t>
      </w:r>
      <w:r w:rsidRPr="00735716">
        <w:rPr>
          <w:color w:val="231F20"/>
          <w:spacing w:val="-11"/>
          <w:sz w:val="20"/>
          <w:szCs w:val="20"/>
          <w:lang w:val="en-AU"/>
        </w:rPr>
        <w:t xml:space="preserve"> </w:t>
      </w:r>
      <w:r w:rsidRPr="00735716">
        <w:rPr>
          <w:color w:val="231F20"/>
          <w:sz w:val="20"/>
          <w:szCs w:val="20"/>
          <w:lang w:val="en-AU"/>
        </w:rPr>
        <w:t>working.</w:t>
      </w:r>
      <w:r w:rsidRPr="00735716">
        <w:rPr>
          <w:color w:val="231F20"/>
          <w:spacing w:val="-10"/>
          <w:sz w:val="20"/>
          <w:szCs w:val="20"/>
          <w:lang w:val="en-AU"/>
        </w:rPr>
        <w:t xml:space="preserve"> </w:t>
      </w:r>
      <w:r w:rsidRPr="00735716">
        <w:rPr>
          <w:color w:val="231F20"/>
          <w:sz w:val="20"/>
          <w:szCs w:val="20"/>
          <w:lang w:val="en-AU"/>
        </w:rPr>
        <w:t>Caution</w:t>
      </w:r>
      <w:r w:rsidRPr="00735716">
        <w:rPr>
          <w:color w:val="231F20"/>
          <w:spacing w:val="-10"/>
          <w:sz w:val="20"/>
          <w:szCs w:val="20"/>
          <w:lang w:val="en-AU"/>
        </w:rPr>
        <w:t xml:space="preserve"> </w:t>
      </w:r>
      <w:r w:rsidRPr="00735716">
        <w:rPr>
          <w:color w:val="231F20"/>
          <w:sz w:val="20"/>
          <w:szCs w:val="20"/>
          <w:lang w:val="en-AU"/>
        </w:rPr>
        <w:t>needs</w:t>
      </w:r>
      <w:r w:rsidRPr="00735716">
        <w:rPr>
          <w:color w:val="231F20"/>
          <w:spacing w:val="-10"/>
          <w:sz w:val="20"/>
          <w:szCs w:val="20"/>
          <w:lang w:val="en-AU"/>
        </w:rPr>
        <w:t xml:space="preserve"> </w:t>
      </w:r>
      <w:r w:rsidRPr="00735716">
        <w:rPr>
          <w:color w:val="231F20"/>
          <w:sz w:val="20"/>
          <w:szCs w:val="20"/>
          <w:lang w:val="en-AU"/>
        </w:rPr>
        <w:t>to</w:t>
      </w:r>
      <w:r w:rsidRPr="00735716">
        <w:rPr>
          <w:color w:val="231F20"/>
          <w:spacing w:val="-11"/>
          <w:sz w:val="20"/>
          <w:szCs w:val="20"/>
          <w:lang w:val="en-AU"/>
        </w:rPr>
        <w:t xml:space="preserve"> </w:t>
      </w:r>
      <w:r w:rsidRPr="00735716">
        <w:rPr>
          <w:color w:val="231F20"/>
          <w:sz w:val="20"/>
          <w:szCs w:val="20"/>
          <w:lang w:val="en-AU"/>
        </w:rPr>
        <w:t>be</w:t>
      </w:r>
      <w:r w:rsidRPr="00735716">
        <w:rPr>
          <w:color w:val="231F20"/>
          <w:spacing w:val="-10"/>
          <w:sz w:val="20"/>
          <w:szCs w:val="20"/>
          <w:lang w:val="en-AU"/>
        </w:rPr>
        <w:t xml:space="preserve"> </w:t>
      </w:r>
      <w:r w:rsidRPr="00735716">
        <w:rPr>
          <w:color w:val="231F20"/>
          <w:sz w:val="20"/>
          <w:szCs w:val="20"/>
          <w:lang w:val="en-AU"/>
        </w:rPr>
        <w:t>exercised</w:t>
      </w:r>
      <w:r w:rsidRPr="00735716">
        <w:rPr>
          <w:color w:val="231F20"/>
          <w:spacing w:val="-10"/>
          <w:sz w:val="20"/>
          <w:szCs w:val="20"/>
          <w:lang w:val="en-AU"/>
        </w:rPr>
        <w:t xml:space="preserve"> </w:t>
      </w:r>
      <w:r w:rsidRPr="00735716">
        <w:rPr>
          <w:color w:val="231F20"/>
          <w:sz w:val="20"/>
          <w:szCs w:val="20"/>
          <w:lang w:val="en-AU"/>
        </w:rPr>
        <w:t>in</w:t>
      </w:r>
      <w:r w:rsidRPr="00735716">
        <w:rPr>
          <w:color w:val="231F20"/>
          <w:spacing w:val="-10"/>
          <w:sz w:val="20"/>
          <w:szCs w:val="20"/>
          <w:lang w:val="en-AU"/>
        </w:rPr>
        <w:t xml:space="preserve"> </w:t>
      </w:r>
      <w:r w:rsidRPr="00735716">
        <w:rPr>
          <w:color w:val="231F20"/>
          <w:sz w:val="20"/>
          <w:szCs w:val="20"/>
          <w:lang w:val="en-AU"/>
        </w:rPr>
        <w:t>applying</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10"/>
          <w:sz w:val="20"/>
          <w:szCs w:val="20"/>
          <w:lang w:val="en-AU"/>
        </w:rPr>
        <w:t xml:space="preserve"> </w:t>
      </w:r>
      <w:r w:rsidRPr="00735716">
        <w:rPr>
          <w:color w:val="231F20"/>
          <w:sz w:val="20"/>
          <w:szCs w:val="20"/>
          <w:lang w:val="en-AU"/>
        </w:rPr>
        <w:t>findings</w:t>
      </w:r>
      <w:r w:rsidRPr="00735716">
        <w:rPr>
          <w:color w:val="231F20"/>
          <w:spacing w:val="-10"/>
          <w:sz w:val="20"/>
          <w:szCs w:val="20"/>
          <w:lang w:val="en-AU"/>
        </w:rPr>
        <w:t xml:space="preserve"> </w:t>
      </w:r>
      <w:r w:rsidRPr="00735716">
        <w:rPr>
          <w:color w:val="231F20"/>
          <w:sz w:val="20"/>
          <w:szCs w:val="20"/>
          <w:lang w:val="en-AU"/>
        </w:rPr>
        <w:t xml:space="preserve">uncritically to other locations that were not included in the </w:t>
      </w:r>
      <w:r w:rsidRPr="00735716">
        <w:rPr>
          <w:color w:val="231F20"/>
          <w:spacing w:val="-3"/>
          <w:sz w:val="20"/>
          <w:szCs w:val="20"/>
          <w:lang w:val="en-AU"/>
        </w:rPr>
        <w:t xml:space="preserve">study. </w:t>
      </w:r>
      <w:r w:rsidRPr="00735716">
        <w:rPr>
          <w:color w:val="231F20"/>
          <w:sz w:val="20"/>
          <w:szCs w:val="20"/>
          <w:lang w:val="en-AU"/>
        </w:rPr>
        <w:t>Nonetheless, evidence that women’s priorities are reflected in new village regulations in a wide cross section of other locations supports the conclusion that these patterns of influence have happened</w:t>
      </w:r>
      <w:r w:rsidRPr="00735716">
        <w:rPr>
          <w:color w:val="231F20"/>
          <w:spacing w:val="-4"/>
          <w:sz w:val="20"/>
          <w:szCs w:val="20"/>
          <w:lang w:val="en-AU"/>
        </w:rPr>
        <w:t xml:space="preserve"> </w:t>
      </w:r>
      <w:r w:rsidRPr="00735716">
        <w:rPr>
          <w:color w:val="231F20"/>
          <w:sz w:val="20"/>
          <w:szCs w:val="20"/>
          <w:lang w:val="en-AU"/>
        </w:rPr>
        <w:t>elsewhere.</w:t>
      </w:r>
    </w:p>
    <w:p w14:paraId="4AE89EBE" w14:textId="77777777" w:rsidR="00B86852" w:rsidRDefault="00C32E91" w:rsidP="00B86852">
      <w:pPr>
        <w:spacing w:before="250" w:line="292" w:lineRule="auto"/>
        <w:ind w:left="677" w:right="944"/>
        <w:jc w:val="both"/>
        <w:rPr>
          <w:sz w:val="20"/>
          <w:szCs w:val="20"/>
          <w:lang w:val="en-AU"/>
        </w:rPr>
      </w:pPr>
      <w:r w:rsidRPr="00735716">
        <w:rPr>
          <w:color w:val="231F20"/>
          <w:sz w:val="20"/>
          <w:szCs w:val="20"/>
          <w:lang w:val="en-AU"/>
        </w:rPr>
        <w:t>The Village Law Study also highlighted that initial progress can be followed by regression. In one of</w:t>
      </w:r>
      <w:r w:rsidRPr="00735716">
        <w:rPr>
          <w:color w:val="231F20"/>
          <w:spacing w:val="-40"/>
          <w:sz w:val="20"/>
          <w:szCs w:val="20"/>
          <w:lang w:val="en-AU"/>
        </w:rPr>
        <w:t xml:space="preserve"> </w:t>
      </w:r>
      <w:r w:rsidRPr="00735716">
        <w:rPr>
          <w:color w:val="231F20"/>
          <w:sz w:val="20"/>
          <w:szCs w:val="20"/>
          <w:lang w:val="en-AU"/>
        </w:rPr>
        <w:t>twelve selected</w:t>
      </w:r>
      <w:r w:rsidRPr="00735716">
        <w:rPr>
          <w:color w:val="231F20"/>
          <w:spacing w:val="-9"/>
          <w:sz w:val="20"/>
          <w:szCs w:val="20"/>
          <w:lang w:val="en-AU"/>
        </w:rPr>
        <w:t xml:space="preserve"> </w:t>
      </w:r>
      <w:r w:rsidRPr="00735716">
        <w:rPr>
          <w:color w:val="231F20"/>
          <w:sz w:val="20"/>
          <w:szCs w:val="20"/>
          <w:lang w:val="en-AU"/>
        </w:rPr>
        <w:t>MAMPU</w:t>
      </w:r>
      <w:r w:rsidRPr="00735716">
        <w:rPr>
          <w:color w:val="231F20"/>
          <w:spacing w:val="-9"/>
          <w:sz w:val="20"/>
          <w:szCs w:val="20"/>
          <w:lang w:val="en-AU"/>
        </w:rPr>
        <w:t xml:space="preserve"> </w:t>
      </w:r>
      <w:r w:rsidRPr="00735716">
        <w:rPr>
          <w:color w:val="231F20"/>
          <w:sz w:val="20"/>
          <w:szCs w:val="20"/>
          <w:lang w:val="en-AU"/>
        </w:rPr>
        <w:t>locations,</w:t>
      </w:r>
      <w:r w:rsidRPr="00735716">
        <w:rPr>
          <w:color w:val="231F20"/>
          <w:spacing w:val="-9"/>
          <w:sz w:val="20"/>
          <w:szCs w:val="20"/>
          <w:lang w:val="en-AU"/>
        </w:rPr>
        <w:t xml:space="preserve"> </w:t>
      </w:r>
      <w:r w:rsidRPr="00735716">
        <w:rPr>
          <w:color w:val="231F20"/>
          <w:sz w:val="20"/>
          <w:szCs w:val="20"/>
          <w:lang w:val="en-AU"/>
        </w:rPr>
        <w:t>early</w:t>
      </w:r>
      <w:r w:rsidRPr="00735716">
        <w:rPr>
          <w:color w:val="231F20"/>
          <w:spacing w:val="-9"/>
          <w:sz w:val="20"/>
          <w:szCs w:val="20"/>
          <w:lang w:val="en-AU"/>
        </w:rPr>
        <w:t xml:space="preserve"> </w:t>
      </w:r>
      <w:r w:rsidRPr="00735716">
        <w:rPr>
          <w:color w:val="231F20"/>
          <w:sz w:val="20"/>
          <w:szCs w:val="20"/>
          <w:lang w:val="en-AU"/>
        </w:rPr>
        <w:t>gains</w:t>
      </w:r>
      <w:r w:rsidRPr="00735716">
        <w:rPr>
          <w:color w:val="231F20"/>
          <w:spacing w:val="-9"/>
          <w:sz w:val="20"/>
          <w:szCs w:val="20"/>
          <w:lang w:val="en-AU"/>
        </w:rPr>
        <w:t xml:space="preserve"> </w:t>
      </w:r>
      <w:r w:rsidRPr="00735716">
        <w:rPr>
          <w:color w:val="231F20"/>
          <w:sz w:val="20"/>
          <w:szCs w:val="20"/>
          <w:lang w:val="en-AU"/>
        </w:rPr>
        <w:t>and</w:t>
      </w:r>
      <w:r w:rsidRPr="00735716">
        <w:rPr>
          <w:color w:val="231F20"/>
          <w:spacing w:val="-9"/>
          <w:sz w:val="20"/>
          <w:szCs w:val="20"/>
          <w:lang w:val="en-AU"/>
        </w:rPr>
        <w:t xml:space="preserve"> </w:t>
      </w:r>
      <w:r w:rsidRPr="00735716">
        <w:rPr>
          <w:color w:val="231F20"/>
          <w:sz w:val="20"/>
          <w:szCs w:val="20"/>
          <w:lang w:val="en-AU"/>
        </w:rPr>
        <w:t>influence</w:t>
      </w:r>
      <w:r w:rsidRPr="00735716">
        <w:rPr>
          <w:color w:val="231F20"/>
          <w:spacing w:val="-9"/>
          <w:sz w:val="20"/>
          <w:szCs w:val="20"/>
          <w:lang w:val="en-AU"/>
        </w:rPr>
        <w:t xml:space="preserve"> </w:t>
      </w:r>
      <w:r w:rsidRPr="00735716">
        <w:rPr>
          <w:color w:val="231F20"/>
          <w:sz w:val="20"/>
          <w:szCs w:val="20"/>
          <w:lang w:val="en-AU"/>
        </w:rPr>
        <w:t>was</w:t>
      </w:r>
      <w:r w:rsidRPr="00735716">
        <w:rPr>
          <w:color w:val="231F20"/>
          <w:spacing w:val="-9"/>
          <w:sz w:val="20"/>
          <w:szCs w:val="20"/>
          <w:lang w:val="en-AU"/>
        </w:rPr>
        <w:t xml:space="preserve"> </w:t>
      </w:r>
      <w:r w:rsidRPr="00735716">
        <w:rPr>
          <w:color w:val="231F20"/>
          <w:sz w:val="20"/>
          <w:szCs w:val="20"/>
          <w:lang w:val="en-AU"/>
        </w:rPr>
        <w:t>followed</w:t>
      </w:r>
      <w:r w:rsidRPr="00735716">
        <w:rPr>
          <w:color w:val="231F20"/>
          <w:spacing w:val="-9"/>
          <w:sz w:val="20"/>
          <w:szCs w:val="20"/>
          <w:lang w:val="en-AU"/>
        </w:rPr>
        <w:t xml:space="preserve"> </w:t>
      </w:r>
      <w:r w:rsidRPr="00735716">
        <w:rPr>
          <w:color w:val="231F20"/>
          <w:sz w:val="20"/>
          <w:szCs w:val="20"/>
          <w:lang w:val="en-AU"/>
        </w:rPr>
        <w:t>by</w:t>
      </w:r>
      <w:r w:rsidRPr="00735716">
        <w:rPr>
          <w:color w:val="231F20"/>
          <w:spacing w:val="-8"/>
          <w:sz w:val="20"/>
          <w:szCs w:val="20"/>
          <w:lang w:val="en-AU"/>
        </w:rPr>
        <w:t xml:space="preserve"> </w:t>
      </w:r>
      <w:r w:rsidRPr="00735716">
        <w:rPr>
          <w:color w:val="231F20"/>
          <w:sz w:val="20"/>
          <w:szCs w:val="20"/>
          <w:lang w:val="en-AU"/>
        </w:rPr>
        <w:t>a</w:t>
      </w:r>
      <w:r w:rsidRPr="00735716">
        <w:rPr>
          <w:color w:val="231F20"/>
          <w:spacing w:val="-9"/>
          <w:sz w:val="20"/>
          <w:szCs w:val="20"/>
          <w:lang w:val="en-AU"/>
        </w:rPr>
        <w:t xml:space="preserve"> </w:t>
      </w:r>
      <w:r w:rsidRPr="00735716">
        <w:rPr>
          <w:color w:val="231F20"/>
          <w:sz w:val="20"/>
          <w:szCs w:val="20"/>
          <w:lang w:val="en-AU"/>
        </w:rPr>
        <w:t>period</w:t>
      </w:r>
      <w:r w:rsidRPr="00735716">
        <w:rPr>
          <w:color w:val="231F20"/>
          <w:spacing w:val="-9"/>
          <w:sz w:val="20"/>
          <w:szCs w:val="20"/>
          <w:lang w:val="en-AU"/>
        </w:rPr>
        <w:t xml:space="preserve"> </w:t>
      </w:r>
      <w:r w:rsidRPr="00735716">
        <w:rPr>
          <w:color w:val="231F20"/>
          <w:sz w:val="20"/>
          <w:szCs w:val="20"/>
          <w:lang w:val="en-AU"/>
        </w:rPr>
        <w:t>of</w:t>
      </w:r>
      <w:r w:rsidRPr="00735716">
        <w:rPr>
          <w:color w:val="231F20"/>
          <w:spacing w:val="-9"/>
          <w:sz w:val="20"/>
          <w:szCs w:val="20"/>
          <w:lang w:val="en-AU"/>
        </w:rPr>
        <w:t xml:space="preserve"> </w:t>
      </w:r>
      <w:r w:rsidRPr="00735716">
        <w:rPr>
          <w:color w:val="231F20"/>
          <w:sz w:val="20"/>
          <w:szCs w:val="20"/>
          <w:lang w:val="en-AU"/>
        </w:rPr>
        <w:t>stagnation</w:t>
      </w:r>
      <w:r w:rsidRPr="00735716">
        <w:rPr>
          <w:color w:val="231F20"/>
          <w:spacing w:val="-9"/>
          <w:sz w:val="20"/>
          <w:szCs w:val="20"/>
          <w:lang w:val="en-AU"/>
        </w:rPr>
        <w:t xml:space="preserve"> </w:t>
      </w:r>
      <w:r w:rsidRPr="00735716">
        <w:rPr>
          <w:color w:val="231F20"/>
          <w:sz w:val="20"/>
          <w:szCs w:val="20"/>
          <w:lang w:val="en-AU"/>
        </w:rPr>
        <w:t>and</w:t>
      </w:r>
      <w:r w:rsidRPr="00735716">
        <w:rPr>
          <w:color w:val="231F20"/>
          <w:spacing w:val="-9"/>
          <w:sz w:val="20"/>
          <w:szCs w:val="20"/>
          <w:lang w:val="en-AU"/>
        </w:rPr>
        <w:t xml:space="preserve"> </w:t>
      </w:r>
      <w:r w:rsidRPr="00735716">
        <w:rPr>
          <w:color w:val="231F20"/>
          <w:sz w:val="20"/>
          <w:szCs w:val="20"/>
          <w:lang w:val="en-AU"/>
        </w:rPr>
        <w:t xml:space="preserve">exclusion as the local political context became less favourable. This case highlights many of the risks inherent </w:t>
      </w:r>
      <w:r w:rsidR="00735716" w:rsidRPr="00735716">
        <w:rPr>
          <w:color w:val="231F20"/>
          <w:spacing w:val="-8"/>
          <w:sz w:val="20"/>
          <w:szCs w:val="20"/>
          <w:lang w:val="en-AU"/>
        </w:rPr>
        <w:t>to village</w:t>
      </w:r>
      <w:r w:rsidRPr="00735716">
        <w:rPr>
          <w:color w:val="231F20"/>
          <w:sz w:val="20"/>
          <w:szCs w:val="20"/>
          <w:lang w:val="en-AU"/>
        </w:rPr>
        <w:t xml:space="preserve"> level women’s empowerment, including the trade-offs that partners must negotiate. For instance, cultivating relationships with village authorities opens up more opportunities for influence, but can also result in exclusion when key figures lose power following</w:t>
      </w:r>
      <w:r w:rsidRPr="00735716">
        <w:rPr>
          <w:color w:val="231F20"/>
          <w:spacing w:val="-7"/>
          <w:sz w:val="20"/>
          <w:szCs w:val="20"/>
          <w:lang w:val="en-AU"/>
        </w:rPr>
        <w:t xml:space="preserve"> </w:t>
      </w:r>
      <w:r w:rsidRPr="00735716">
        <w:rPr>
          <w:color w:val="231F20"/>
          <w:sz w:val="20"/>
          <w:szCs w:val="20"/>
          <w:lang w:val="en-AU"/>
        </w:rPr>
        <w:t>elections.</w:t>
      </w:r>
    </w:p>
    <w:p w14:paraId="0A2C3F05" w14:textId="0AF74397" w:rsidR="00C32E91" w:rsidRPr="00735716" w:rsidRDefault="00C32E91" w:rsidP="00B86852">
      <w:pPr>
        <w:spacing w:before="250" w:line="292" w:lineRule="auto"/>
        <w:ind w:left="677" w:right="944"/>
        <w:jc w:val="both"/>
        <w:rPr>
          <w:sz w:val="20"/>
          <w:szCs w:val="20"/>
          <w:lang w:val="en-AU"/>
        </w:rPr>
      </w:pPr>
      <w:r w:rsidRPr="00735716">
        <w:rPr>
          <w:color w:val="231F20"/>
          <w:sz w:val="20"/>
          <w:szCs w:val="20"/>
          <w:lang w:val="en-AU"/>
        </w:rPr>
        <w:t xml:space="preserve">There is still much work to do before influence on national policies is reflected in service </w:t>
      </w:r>
      <w:r w:rsidRPr="00735716">
        <w:rPr>
          <w:color w:val="231F20"/>
          <w:spacing w:val="-3"/>
          <w:sz w:val="20"/>
          <w:szCs w:val="20"/>
          <w:lang w:val="en-AU"/>
        </w:rPr>
        <w:t xml:space="preserve">delivery. </w:t>
      </w:r>
      <w:r w:rsidRPr="00735716">
        <w:rPr>
          <w:color w:val="231F20"/>
          <w:sz w:val="20"/>
          <w:szCs w:val="20"/>
          <w:lang w:val="en-AU"/>
        </w:rPr>
        <w:t>The National Law on the Protection of Migrant Workers was passed by the House of Representatives in 2017 but despite some pockets of progress, many subsidiary regulations have yet to be enacted. Migrant</w:t>
      </w:r>
      <w:r w:rsidRPr="00735716">
        <w:rPr>
          <w:color w:val="231F20"/>
          <w:spacing w:val="-29"/>
          <w:sz w:val="20"/>
          <w:szCs w:val="20"/>
          <w:lang w:val="en-AU"/>
        </w:rPr>
        <w:t xml:space="preserve"> </w:t>
      </w:r>
      <w:r w:rsidRPr="00735716">
        <w:rPr>
          <w:color w:val="231F20"/>
          <w:spacing w:val="-4"/>
          <w:sz w:val="20"/>
          <w:szCs w:val="20"/>
          <w:lang w:val="en-AU"/>
        </w:rPr>
        <w:t xml:space="preserve">CARE </w:t>
      </w:r>
      <w:r w:rsidRPr="00735716">
        <w:rPr>
          <w:color w:val="231F20"/>
          <w:sz w:val="20"/>
          <w:szCs w:val="20"/>
          <w:lang w:val="en-AU"/>
        </w:rPr>
        <w:t xml:space="preserve">and their network did not achieve their influence targets in 2019 due to a combination of internal capacity difficulties as well as headwinds in the political context, particularly the 2019 national elections. This remains an unfinished agenda as MAMPU draws to a </w:t>
      </w:r>
      <w:r w:rsidR="00735716" w:rsidRPr="00735716">
        <w:rPr>
          <w:color w:val="231F20"/>
          <w:sz w:val="20"/>
          <w:szCs w:val="20"/>
          <w:lang w:val="en-AU"/>
        </w:rPr>
        <w:t>close.</w:t>
      </w:r>
      <w:r w:rsidR="00735716" w:rsidRPr="00735716">
        <w:rPr>
          <w:color w:val="231F20"/>
          <w:position w:val="6"/>
          <w:sz w:val="14"/>
          <w:szCs w:val="20"/>
          <w:lang w:val="en-AU"/>
        </w:rPr>
        <w:t xml:space="preserve"> xl</w:t>
      </w:r>
      <w:r w:rsidRPr="00735716">
        <w:rPr>
          <w:color w:val="231F20"/>
          <w:position w:val="6"/>
          <w:sz w:val="14"/>
          <w:szCs w:val="20"/>
          <w:lang w:val="en-AU"/>
        </w:rPr>
        <w:t xml:space="preserve">   </w:t>
      </w:r>
      <w:r w:rsidRPr="00735716">
        <w:rPr>
          <w:color w:val="231F20"/>
          <w:sz w:val="20"/>
          <w:szCs w:val="20"/>
          <w:lang w:val="en-AU"/>
        </w:rPr>
        <w:t>Similarly, the implications of the revision   of the minimum age of marriage will take time to be reflected in practices in the court system and local government</w:t>
      </w:r>
      <w:r w:rsidRPr="00735716">
        <w:rPr>
          <w:color w:val="231F20"/>
          <w:spacing w:val="-9"/>
          <w:sz w:val="20"/>
          <w:szCs w:val="20"/>
          <w:lang w:val="en-AU"/>
        </w:rPr>
        <w:t xml:space="preserve"> </w:t>
      </w:r>
      <w:r w:rsidRPr="00735716">
        <w:rPr>
          <w:color w:val="231F20"/>
          <w:sz w:val="20"/>
          <w:szCs w:val="20"/>
          <w:lang w:val="en-AU"/>
        </w:rPr>
        <w:t>offices</w:t>
      </w:r>
      <w:r w:rsidRPr="00735716">
        <w:rPr>
          <w:color w:val="231F20"/>
          <w:spacing w:val="-9"/>
          <w:sz w:val="20"/>
          <w:szCs w:val="20"/>
          <w:lang w:val="en-AU"/>
        </w:rPr>
        <w:t xml:space="preserve"> </w:t>
      </w:r>
      <w:r w:rsidRPr="00735716">
        <w:rPr>
          <w:color w:val="231F20"/>
          <w:sz w:val="20"/>
          <w:szCs w:val="20"/>
          <w:lang w:val="en-AU"/>
        </w:rPr>
        <w:t>such</w:t>
      </w:r>
      <w:r w:rsidRPr="00735716">
        <w:rPr>
          <w:color w:val="231F20"/>
          <w:spacing w:val="-8"/>
          <w:sz w:val="20"/>
          <w:szCs w:val="20"/>
          <w:lang w:val="en-AU"/>
        </w:rPr>
        <w:t xml:space="preserve"> </w:t>
      </w:r>
      <w:r w:rsidRPr="00735716">
        <w:rPr>
          <w:color w:val="231F20"/>
          <w:sz w:val="20"/>
          <w:szCs w:val="20"/>
          <w:lang w:val="en-AU"/>
        </w:rPr>
        <w:t>as</w:t>
      </w:r>
      <w:r w:rsidRPr="00735716">
        <w:rPr>
          <w:color w:val="231F20"/>
          <w:spacing w:val="-9"/>
          <w:sz w:val="20"/>
          <w:szCs w:val="20"/>
          <w:lang w:val="en-AU"/>
        </w:rPr>
        <w:t xml:space="preserve"> </w:t>
      </w:r>
      <w:r w:rsidRPr="00735716">
        <w:rPr>
          <w:color w:val="231F20"/>
          <w:sz w:val="20"/>
          <w:szCs w:val="20"/>
          <w:lang w:val="en-AU"/>
        </w:rPr>
        <w:t>the</w:t>
      </w:r>
      <w:r w:rsidRPr="00735716">
        <w:rPr>
          <w:color w:val="231F20"/>
          <w:spacing w:val="-8"/>
          <w:sz w:val="20"/>
          <w:szCs w:val="20"/>
          <w:lang w:val="en-AU"/>
        </w:rPr>
        <w:t xml:space="preserve"> </w:t>
      </w:r>
      <w:r w:rsidRPr="00735716">
        <w:rPr>
          <w:color w:val="231F20"/>
          <w:sz w:val="20"/>
          <w:szCs w:val="20"/>
          <w:lang w:val="en-AU"/>
        </w:rPr>
        <w:t>Office</w:t>
      </w:r>
      <w:r w:rsidRPr="00735716">
        <w:rPr>
          <w:color w:val="231F20"/>
          <w:spacing w:val="-9"/>
          <w:sz w:val="20"/>
          <w:szCs w:val="20"/>
          <w:lang w:val="en-AU"/>
        </w:rPr>
        <w:t xml:space="preserve"> </w:t>
      </w:r>
      <w:r w:rsidRPr="00735716">
        <w:rPr>
          <w:color w:val="231F20"/>
          <w:sz w:val="20"/>
          <w:szCs w:val="20"/>
          <w:lang w:val="en-AU"/>
        </w:rPr>
        <w:t>of</w:t>
      </w:r>
      <w:r w:rsidRPr="00735716">
        <w:rPr>
          <w:color w:val="231F20"/>
          <w:spacing w:val="-9"/>
          <w:sz w:val="20"/>
          <w:szCs w:val="20"/>
          <w:lang w:val="en-AU"/>
        </w:rPr>
        <w:t xml:space="preserve"> </w:t>
      </w:r>
      <w:r w:rsidRPr="00735716">
        <w:rPr>
          <w:color w:val="231F20"/>
          <w:sz w:val="20"/>
          <w:szCs w:val="20"/>
          <w:lang w:val="en-AU"/>
        </w:rPr>
        <w:t>Religious</w:t>
      </w:r>
      <w:r w:rsidRPr="00735716">
        <w:rPr>
          <w:color w:val="231F20"/>
          <w:spacing w:val="-19"/>
          <w:sz w:val="20"/>
          <w:szCs w:val="20"/>
          <w:lang w:val="en-AU"/>
        </w:rPr>
        <w:t xml:space="preserve"> </w:t>
      </w:r>
      <w:r w:rsidRPr="00735716">
        <w:rPr>
          <w:color w:val="231F20"/>
          <w:sz w:val="20"/>
          <w:szCs w:val="20"/>
          <w:lang w:val="en-AU"/>
        </w:rPr>
        <w:t>Affairs</w:t>
      </w:r>
      <w:r w:rsidRPr="00735716">
        <w:rPr>
          <w:color w:val="231F20"/>
          <w:spacing w:val="-8"/>
          <w:sz w:val="20"/>
          <w:szCs w:val="20"/>
          <w:lang w:val="en-AU"/>
        </w:rPr>
        <w:t xml:space="preserve"> </w:t>
      </w:r>
      <w:r w:rsidRPr="00735716">
        <w:rPr>
          <w:color w:val="231F20"/>
          <w:sz w:val="20"/>
          <w:szCs w:val="20"/>
          <w:lang w:val="en-AU"/>
        </w:rPr>
        <w:t>(KUA).</w:t>
      </w:r>
      <w:r w:rsidRPr="00735716">
        <w:rPr>
          <w:color w:val="231F20"/>
          <w:spacing w:val="-9"/>
          <w:sz w:val="20"/>
          <w:szCs w:val="20"/>
          <w:lang w:val="en-AU"/>
        </w:rPr>
        <w:t xml:space="preserve"> </w:t>
      </w:r>
      <w:r w:rsidRPr="00735716">
        <w:rPr>
          <w:color w:val="231F20"/>
          <w:sz w:val="20"/>
          <w:szCs w:val="20"/>
          <w:lang w:val="en-AU"/>
        </w:rPr>
        <w:t>Sources</w:t>
      </w:r>
      <w:r w:rsidRPr="00735716">
        <w:rPr>
          <w:color w:val="231F20"/>
          <w:spacing w:val="-9"/>
          <w:sz w:val="20"/>
          <w:szCs w:val="20"/>
          <w:lang w:val="en-AU"/>
        </w:rPr>
        <w:t xml:space="preserve"> </w:t>
      </w:r>
      <w:r w:rsidRPr="00735716">
        <w:rPr>
          <w:color w:val="231F20"/>
          <w:sz w:val="20"/>
          <w:szCs w:val="20"/>
          <w:lang w:val="en-AU"/>
        </w:rPr>
        <w:t>of</w:t>
      </w:r>
      <w:r w:rsidRPr="00735716">
        <w:rPr>
          <w:color w:val="231F20"/>
          <w:spacing w:val="-8"/>
          <w:sz w:val="20"/>
          <w:szCs w:val="20"/>
          <w:lang w:val="en-AU"/>
        </w:rPr>
        <w:t xml:space="preserve"> </w:t>
      </w:r>
      <w:r w:rsidRPr="00735716">
        <w:rPr>
          <w:color w:val="231F20"/>
          <w:sz w:val="20"/>
          <w:szCs w:val="20"/>
          <w:lang w:val="en-AU"/>
        </w:rPr>
        <w:t>resistance</w:t>
      </w:r>
      <w:r w:rsidRPr="00735716">
        <w:rPr>
          <w:color w:val="231F20"/>
          <w:spacing w:val="-9"/>
          <w:sz w:val="20"/>
          <w:szCs w:val="20"/>
          <w:lang w:val="en-AU"/>
        </w:rPr>
        <w:t xml:space="preserve"> </w:t>
      </w:r>
      <w:r w:rsidRPr="00735716">
        <w:rPr>
          <w:color w:val="231F20"/>
          <w:sz w:val="20"/>
          <w:szCs w:val="20"/>
          <w:lang w:val="en-AU"/>
        </w:rPr>
        <w:t>to</w:t>
      </w:r>
      <w:r w:rsidRPr="00735716">
        <w:rPr>
          <w:color w:val="231F20"/>
          <w:spacing w:val="-8"/>
          <w:sz w:val="20"/>
          <w:szCs w:val="20"/>
          <w:lang w:val="en-AU"/>
        </w:rPr>
        <w:t xml:space="preserve"> </w:t>
      </w:r>
      <w:r w:rsidRPr="00735716">
        <w:rPr>
          <w:color w:val="231F20"/>
          <w:sz w:val="20"/>
          <w:szCs w:val="20"/>
          <w:lang w:val="en-AU"/>
        </w:rPr>
        <w:t>both</w:t>
      </w:r>
      <w:r w:rsidRPr="00735716">
        <w:rPr>
          <w:color w:val="231F20"/>
          <w:spacing w:val="-9"/>
          <w:sz w:val="20"/>
          <w:szCs w:val="20"/>
          <w:lang w:val="en-AU"/>
        </w:rPr>
        <w:t xml:space="preserve"> </w:t>
      </w:r>
      <w:r w:rsidRPr="00735716">
        <w:rPr>
          <w:color w:val="231F20"/>
          <w:sz w:val="20"/>
          <w:szCs w:val="20"/>
          <w:lang w:val="en-AU"/>
        </w:rPr>
        <w:t>key</w:t>
      </w:r>
      <w:r w:rsidRPr="00735716">
        <w:rPr>
          <w:color w:val="231F20"/>
          <w:spacing w:val="-9"/>
          <w:sz w:val="20"/>
          <w:szCs w:val="20"/>
          <w:lang w:val="en-AU"/>
        </w:rPr>
        <w:t xml:space="preserve"> </w:t>
      </w:r>
      <w:r w:rsidRPr="00735716">
        <w:rPr>
          <w:color w:val="231F20"/>
          <w:sz w:val="20"/>
          <w:szCs w:val="20"/>
          <w:lang w:val="en-AU"/>
        </w:rPr>
        <w:t>reforms remain and are likely to continue to contest the policy implementation</w:t>
      </w:r>
      <w:r w:rsidRPr="00735716">
        <w:rPr>
          <w:color w:val="231F20"/>
          <w:spacing w:val="-1"/>
          <w:sz w:val="20"/>
          <w:szCs w:val="20"/>
          <w:lang w:val="en-AU"/>
        </w:rPr>
        <w:t xml:space="preserve"> </w:t>
      </w:r>
      <w:r w:rsidRPr="00735716">
        <w:rPr>
          <w:color w:val="231F20"/>
          <w:sz w:val="20"/>
          <w:szCs w:val="20"/>
          <w:lang w:val="en-AU"/>
        </w:rPr>
        <w:t>process.</w:t>
      </w:r>
    </w:p>
    <w:p w14:paraId="5E7A68A6" w14:textId="77777777" w:rsidR="00C32E91" w:rsidRPr="00735716" w:rsidRDefault="00C32E91" w:rsidP="00C32E91">
      <w:pPr>
        <w:spacing w:before="7"/>
        <w:rPr>
          <w:sz w:val="24"/>
          <w:lang w:val="en-AU"/>
        </w:rPr>
      </w:pPr>
    </w:p>
    <w:p w14:paraId="190D8D3C" w14:textId="77777777" w:rsidR="00C32E91" w:rsidRPr="00735716" w:rsidRDefault="00C32E91" w:rsidP="00C32E91">
      <w:pPr>
        <w:spacing w:line="292" w:lineRule="auto"/>
        <w:jc w:val="both"/>
        <w:rPr>
          <w:lang w:val="en-AU"/>
        </w:rPr>
        <w:sectPr w:rsidR="00C32E91" w:rsidRPr="00735716">
          <w:footerReference w:type="even" r:id="rId110"/>
          <w:footerReference w:type="default" r:id="rId111"/>
          <w:pgSz w:w="11910" w:h="16840"/>
          <w:pgMar w:top="1560" w:right="180" w:bottom="980" w:left="740" w:header="0" w:footer="791" w:gutter="0"/>
          <w:cols w:space="720"/>
        </w:sectPr>
      </w:pPr>
    </w:p>
    <w:p w14:paraId="37F003F9" w14:textId="77777777" w:rsidR="00C32E91" w:rsidRPr="00735716" w:rsidRDefault="00C32E91" w:rsidP="00C32E91">
      <w:pPr>
        <w:spacing w:before="4"/>
        <w:rPr>
          <w:sz w:val="17"/>
          <w:szCs w:val="20"/>
          <w:lang w:val="en-AU"/>
        </w:rPr>
      </w:pPr>
      <w:r w:rsidRPr="00735716">
        <w:rPr>
          <w:noProof/>
          <w:sz w:val="20"/>
          <w:szCs w:val="20"/>
          <w:lang w:val="en-AU" w:eastAsia="en-AU"/>
        </w:rPr>
        <w:drawing>
          <wp:inline distT="0" distB="0" distL="0" distR="0" wp14:anchorId="70FEEE10" wp14:editId="4E40CE29">
            <wp:extent cx="6654083" cy="4429125"/>
            <wp:effectExtent l="0" t="0" r="0" b="0"/>
            <wp:docPr id="475" name="Picture 117" descr="A female teacher speaking to a group of women sitting on the floor in a class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117"/>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6672145" cy="4441147"/>
                    </a:xfrm>
                    <a:prstGeom prst="rect">
                      <a:avLst/>
                    </a:prstGeom>
                    <a:noFill/>
                  </pic:spPr>
                </pic:pic>
              </a:graphicData>
            </a:graphic>
          </wp:inline>
        </w:drawing>
      </w:r>
    </w:p>
    <w:p w14:paraId="0DD544BF" w14:textId="77777777" w:rsidR="00C32E91" w:rsidRPr="00735716" w:rsidRDefault="00C32E91" w:rsidP="00C32E91">
      <w:pPr>
        <w:rPr>
          <w:sz w:val="17"/>
          <w:lang w:val="en-AU"/>
        </w:rPr>
        <w:sectPr w:rsidR="00C32E91" w:rsidRPr="00735716">
          <w:footerReference w:type="even" r:id="rId113"/>
          <w:footerReference w:type="default" r:id="rId114"/>
          <w:pgSz w:w="11910" w:h="16840"/>
          <w:pgMar w:top="1580" w:right="180" w:bottom="280" w:left="740" w:header="0" w:footer="0" w:gutter="0"/>
          <w:cols w:space="720"/>
        </w:sectPr>
      </w:pPr>
      <w:r w:rsidRPr="00735716">
        <w:rPr>
          <w:noProof/>
          <w:lang w:val="en-AU" w:eastAsia="en-AU"/>
        </w:rPr>
        <w:drawing>
          <wp:inline distT="0" distB="0" distL="0" distR="0" wp14:anchorId="363B7323" wp14:editId="298CA33D">
            <wp:extent cx="6641427" cy="4438650"/>
            <wp:effectExtent l="0" t="0" r="7620" b="0"/>
            <wp:docPr id="702" name="Picture 117" descr="A male teacher speaking to a group of women sitting in a circle on the floor in a green 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Picture 117"/>
                    <pic:cNvPicPr>
                      <a:picLocks noChangeAspect="1" noChangeArrowheads="1"/>
                    </pic:cNvPicPr>
                  </pic:nvPicPr>
                  <pic:blipFill>
                    <a:blip r:embed="rId115">
                      <a:extLst>
                        <a:ext uri="{28A0092B-C50C-407E-A947-70E740481C1C}">
                          <a14:useLocalDpi xmlns:a14="http://schemas.microsoft.com/office/drawing/2010/main" val="0"/>
                        </a:ext>
                      </a:extLst>
                    </a:blip>
                    <a:stretch>
                      <a:fillRect/>
                    </a:stretch>
                  </pic:blipFill>
                  <pic:spPr bwMode="auto">
                    <a:xfrm>
                      <a:off x="0" y="0"/>
                      <a:ext cx="6648527" cy="4443395"/>
                    </a:xfrm>
                    <a:prstGeom prst="rect">
                      <a:avLst/>
                    </a:prstGeom>
                    <a:noFill/>
                  </pic:spPr>
                </pic:pic>
              </a:graphicData>
            </a:graphic>
          </wp:inline>
        </w:drawing>
      </w:r>
    </w:p>
    <w:p w14:paraId="49BB0C55" w14:textId="77777777" w:rsidR="00C32E91" w:rsidRPr="00735716" w:rsidRDefault="00C32E91" w:rsidP="00C32E91">
      <w:pPr>
        <w:spacing w:before="63"/>
        <w:ind w:left="393"/>
        <w:outlineLvl w:val="3"/>
        <w:rPr>
          <w:b/>
          <w:bCs/>
          <w:sz w:val="38"/>
          <w:szCs w:val="38"/>
          <w:lang w:val="en-AU"/>
        </w:rPr>
      </w:pPr>
      <w:bookmarkStart w:id="13" w:name="_TOC_250005"/>
      <w:r w:rsidRPr="00735716">
        <w:rPr>
          <w:b/>
          <w:bCs/>
          <w:color w:val="222D65"/>
          <w:spacing w:val="-9"/>
          <w:sz w:val="38"/>
          <w:szCs w:val="38"/>
          <w:lang w:val="en-AU"/>
        </w:rPr>
        <w:t xml:space="preserve">Resulting </w:t>
      </w:r>
      <w:r w:rsidRPr="00735716">
        <w:rPr>
          <w:b/>
          <w:bCs/>
          <w:color w:val="222D65"/>
          <w:spacing w:val="-7"/>
          <w:sz w:val="38"/>
          <w:szCs w:val="38"/>
          <w:lang w:val="en-AU"/>
        </w:rPr>
        <w:t xml:space="preserve">in… </w:t>
      </w:r>
      <w:r w:rsidRPr="00735716">
        <w:rPr>
          <w:b/>
          <w:bCs/>
          <w:color w:val="222D65"/>
          <w:spacing w:val="-9"/>
          <w:sz w:val="38"/>
          <w:szCs w:val="38"/>
          <w:lang w:val="en-AU"/>
        </w:rPr>
        <w:t xml:space="preserve">(improved access </w:t>
      </w:r>
      <w:r w:rsidRPr="00735716">
        <w:rPr>
          <w:b/>
          <w:bCs/>
          <w:color w:val="222D65"/>
          <w:spacing w:val="-5"/>
          <w:sz w:val="38"/>
          <w:szCs w:val="38"/>
          <w:lang w:val="en-AU"/>
        </w:rPr>
        <w:t>to</w:t>
      </w:r>
      <w:r w:rsidRPr="00735716">
        <w:rPr>
          <w:b/>
          <w:bCs/>
          <w:color w:val="222D65"/>
          <w:spacing w:val="-61"/>
          <w:sz w:val="38"/>
          <w:szCs w:val="38"/>
          <w:lang w:val="en-AU"/>
        </w:rPr>
        <w:t xml:space="preserve"> </w:t>
      </w:r>
      <w:bookmarkEnd w:id="13"/>
      <w:r w:rsidRPr="00735716">
        <w:rPr>
          <w:b/>
          <w:bCs/>
          <w:color w:val="222D65"/>
          <w:spacing w:val="-10"/>
          <w:sz w:val="38"/>
          <w:szCs w:val="38"/>
          <w:lang w:val="en-AU"/>
        </w:rPr>
        <w:t>services)</w:t>
      </w:r>
    </w:p>
    <w:p w14:paraId="27D4F485" w14:textId="4E2B5487" w:rsidR="00C32E91" w:rsidRDefault="00C32E91" w:rsidP="00C32E91">
      <w:pPr>
        <w:spacing w:before="115"/>
        <w:ind w:left="393"/>
        <w:outlineLvl w:val="4"/>
        <w:rPr>
          <w:b/>
          <w:bCs/>
          <w:i/>
          <w:color w:val="222D65"/>
          <w:sz w:val="32"/>
          <w:szCs w:val="32"/>
          <w:lang w:val="en-AU"/>
        </w:rPr>
      </w:pPr>
      <w:r w:rsidRPr="00735716">
        <w:rPr>
          <w:b/>
          <w:bCs/>
          <w:i/>
          <w:color w:val="222D65"/>
          <w:sz w:val="32"/>
          <w:szCs w:val="32"/>
          <w:lang w:val="en-AU"/>
        </w:rPr>
        <w:t>THE HEADLINES</w:t>
      </w:r>
    </w:p>
    <w:p w14:paraId="6F56AFF5" w14:textId="77777777" w:rsidR="00156815" w:rsidRPr="00156815" w:rsidRDefault="00156815" w:rsidP="00C32E91">
      <w:pPr>
        <w:spacing w:before="115"/>
        <w:ind w:left="393"/>
        <w:outlineLvl w:val="4"/>
        <w:rPr>
          <w:b/>
          <w:bCs/>
          <w:i/>
          <w:sz w:val="12"/>
          <w:szCs w:val="12"/>
          <w:lang w:val="en-AU"/>
        </w:rPr>
      </w:pPr>
    </w:p>
    <w:p w14:paraId="2FB54B6A" w14:textId="77777777" w:rsidR="00C32E91" w:rsidRPr="00735716" w:rsidRDefault="00C32E91" w:rsidP="00C32E91">
      <w:pPr>
        <w:spacing w:before="5"/>
        <w:rPr>
          <w:b/>
          <w:i/>
          <w:sz w:val="21"/>
          <w:szCs w:val="20"/>
          <w:lang w:val="en-AU"/>
        </w:rPr>
      </w:pPr>
      <w:r w:rsidRPr="00735716">
        <w:rPr>
          <w:noProof/>
          <w:sz w:val="20"/>
          <w:szCs w:val="20"/>
          <w:lang w:val="en-AU" w:eastAsia="en-AU"/>
        </w:rPr>
        <mc:AlternateContent>
          <mc:Choice Requires="wps">
            <w:drawing>
              <wp:inline distT="0" distB="0" distL="0" distR="0" wp14:anchorId="624145A4" wp14:editId="6873E8C3">
                <wp:extent cx="5940425" cy="501015"/>
                <wp:effectExtent l="0" t="0" r="3175" b="0"/>
                <wp:docPr id="474"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501015"/>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068273" w14:textId="77777777" w:rsidR="00497435" w:rsidRDefault="00497435" w:rsidP="00C32E91">
                            <w:pPr>
                              <w:spacing w:before="110" w:line="208" w:lineRule="auto"/>
                              <w:ind w:left="189" w:right="229"/>
                              <w:rPr>
                                <w:b/>
                                <w:i/>
                                <w:sz w:val="28"/>
                              </w:rPr>
                            </w:pPr>
                            <w:r>
                              <w:rPr>
                                <w:b/>
                                <w:i/>
                                <w:color w:val="231F20"/>
                                <w:sz w:val="28"/>
                              </w:rPr>
                              <w:t>MAMPU has directly assisted over 170,000 women and men to gain access to government services.</w:t>
                            </w:r>
                          </w:p>
                        </w:txbxContent>
                      </wps:txbx>
                      <wps:bodyPr rot="0" vert="horz" wrap="square" lIns="0" tIns="0" rIns="0" bIns="0" anchor="t" anchorCtr="0" upright="1">
                        <a:noAutofit/>
                      </wps:bodyPr>
                    </wps:wsp>
                  </a:graphicData>
                </a:graphic>
              </wp:inline>
            </w:drawing>
          </mc:Choice>
          <mc:Fallback>
            <w:pict>
              <v:shape w14:anchorId="624145A4" id="Text Box 114" o:spid="_x0000_s1122" type="#_x0000_t202" style="width:467.75pt;height:3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x8HBwIAAOsDAAAOAAAAZHJzL2Uyb0RvYy54bWysU9uO2yAQfa/Uf0C8N47TpBcrziqb3a0q&#10;bS/Sbj8AY2yjYoYOJHb69TvgJN22b1Vf0AAzhzlnDuursTfsoNBrsCXPZ3POlJVQa9uW/Nvj3at3&#10;nPkgbC0MWFXyo/L8avPyxXpwhVpAB6ZWyAjE+mJwJe9CcEWWedmpXvgZOGXpsgHsRaAttlmNYiD0&#10;3mSL+fxNNgDWDkEq7+n0Zrrkm4TfNEqGL03jVWCm5NRbSCumtYprtlmLokXhOi1PbYh/6KIX2tKj&#10;F6gbEQTbo/4LqtcSwUMTZhL6DJpGS5U4EJt8/gebh044lbiQON5dZPL/D1Z+PnxFpuuSL98uObOi&#10;pyE9qjGwaxhZni+jQoPzBSU+OEoNI13QpBNb7+5BfvfMwq4TtlVbRBg6JWrqMI+V2bPSCcdHkGr4&#10;BDU9JPYBEtDYYB/lI0EYodOkjpfpxGYkHa7eL+fLxYozSXcrUitfpSdEca526MMHBT2LQcmRpp/Q&#10;xeHeh9iNKM4p8TEPRtd32pi0wbbaGWQHQU653t6+vk3moJLf0oyNyRZi2YQYTxLNyGziGMZqTJqu&#10;LvJVUB+JOMLkQPoxFHSAPzkbyH0l9z/2AhVn5qMl8aJVzwGeg+ocCCuptOSBsynchcnSe4e67Qh5&#10;Go+FLQnc6MQ9TmLq4tQvOSpJcnJ/tOzzfcr69Uc3TwAAAP//AwBQSwMEFAAGAAgAAAAhABJovFbb&#10;AAAABAEAAA8AAABkcnMvZG93bnJldi54bWxMj8FuwjAQRO+V+AdrkXorDiAKCXEQ0PZYCULVs4mX&#10;OMJeR7GB0K+v20t7WWk0o5m3+aq3hl2x840jAeNRAgypcqqhWsDH4e1pAcwHSUoaRyjgjh5WxeAh&#10;l5lyN9rjtQw1iyXkMylAh9BmnPtKo5V+5Fqk6J1cZ2WIsqu56uQtllvDJ0nyzK1sKC5o2eJWY3Uu&#10;L1bA6+5z83548Uan5d5/Tc/b9fx0F+Jx2K+XwAL24S8MP/gRHYrIdHQXUp4ZAfGR8Hujl05nM2BH&#10;AfNFCrzI+X/44hsAAP//AwBQSwECLQAUAAYACAAAACEAtoM4kv4AAADhAQAAEwAAAAAAAAAAAAAA&#10;AAAAAAAAW0NvbnRlbnRfVHlwZXNdLnhtbFBLAQItABQABgAIAAAAIQA4/SH/1gAAAJQBAAALAAAA&#10;AAAAAAAAAAAAAC8BAABfcmVscy8ucmVsc1BLAQItABQABgAIAAAAIQBdnx8HBwIAAOsDAAAOAAAA&#10;AAAAAAAAAAAAAC4CAABkcnMvZTJvRG9jLnhtbFBLAQItABQABgAIAAAAIQASaLxW2wAAAAQBAAAP&#10;AAAAAAAAAAAAAAAAAGEEAABkcnMvZG93bnJldi54bWxQSwUGAAAAAAQABADzAAAAaQUAAAAA&#10;" fillcolor="#bae3e0" stroked="f">
                <v:textbox inset="0,0,0,0">
                  <w:txbxContent>
                    <w:p w14:paraId="55068273" w14:textId="77777777" w:rsidR="00497435" w:rsidRDefault="00497435" w:rsidP="00C32E91">
                      <w:pPr>
                        <w:spacing w:before="110" w:line="208" w:lineRule="auto"/>
                        <w:ind w:left="189" w:right="229"/>
                        <w:rPr>
                          <w:b/>
                          <w:i/>
                          <w:sz w:val="28"/>
                        </w:rPr>
                      </w:pPr>
                      <w:r>
                        <w:rPr>
                          <w:b/>
                          <w:i/>
                          <w:color w:val="231F20"/>
                          <w:sz w:val="28"/>
                        </w:rPr>
                        <w:t>MAMPU has directly assisted over 170,000 women and men to gain access to government services.</w:t>
                      </w:r>
                    </w:p>
                  </w:txbxContent>
                </v:textbox>
                <w10:anchorlock/>
              </v:shape>
            </w:pict>
          </mc:Fallback>
        </mc:AlternateContent>
      </w:r>
    </w:p>
    <w:p w14:paraId="591AE4B8" w14:textId="77777777" w:rsidR="00C32E91" w:rsidRPr="00735716" w:rsidRDefault="00C32E91" w:rsidP="00C32E91">
      <w:pPr>
        <w:spacing w:before="3"/>
        <w:rPr>
          <w:b/>
          <w:i/>
          <w:sz w:val="16"/>
          <w:szCs w:val="20"/>
          <w:lang w:val="en-AU"/>
        </w:rPr>
      </w:pPr>
    </w:p>
    <w:p w14:paraId="77C53E0F" w14:textId="77777777" w:rsidR="00C32E91" w:rsidRPr="00735716" w:rsidRDefault="00C32E91" w:rsidP="00C32E91">
      <w:pPr>
        <w:spacing w:before="94" w:line="292" w:lineRule="auto"/>
        <w:ind w:left="393" w:right="1235"/>
        <w:jc w:val="both"/>
        <w:rPr>
          <w:sz w:val="20"/>
          <w:szCs w:val="20"/>
          <w:lang w:val="en-AU"/>
        </w:rPr>
      </w:pPr>
      <w:r w:rsidRPr="00735716">
        <w:rPr>
          <w:color w:val="231F20"/>
          <w:sz w:val="20"/>
          <w:szCs w:val="20"/>
          <w:lang w:val="en-AU"/>
        </w:rPr>
        <w:t>MAMPU partners have enabled significant numbers of poor women to access a wide range of services from</w:t>
      </w:r>
      <w:r w:rsidRPr="00735716">
        <w:rPr>
          <w:color w:val="231F20"/>
          <w:spacing w:val="-6"/>
          <w:sz w:val="20"/>
          <w:szCs w:val="20"/>
          <w:lang w:val="en-AU"/>
        </w:rPr>
        <w:t xml:space="preserve"> </w:t>
      </w:r>
      <w:r w:rsidRPr="00735716">
        <w:rPr>
          <w:color w:val="231F20"/>
          <w:sz w:val="20"/>
          <w:szCs w:val="20"/>
          <w:lang w:val="en-AU"/>
        </w:rPr>
        <w:t>complaints</w:t>
      </w:r>
      <w:r w:rsidRPr="00735716">
        <w:rPr>
          <w:color w:val="231F20"/>
          <w:spacing w:val="-6"/>
          <w:sz w:val="20"/>
          <w:szCs w:val="20"/>
          <w:lang w:val="en-AU"/>
        </w:rPr>
        <w:t xml:space="preserve"> </w:t>
      </w:r>
      <w:r w:rsidRPr="00735716">
        <w:rPr>
          <w:color w:val="231F20"/>
          <w:sz w:val="20"/>
          <w:szCs w:val="20"/>
          <w:lang w:val="en-AU"/>
        </w:rPr>
        <w:t>mechanisms</w:t>
      </w:r>
      <w:r w:rsidRPr="00735716">
        <w:rPr>
          <w:color w:val="231F20"/>
          <w:spacing w:val="-6"/>
          <w:sz w:val="20"/>
          <w:szCs w:val="20"/>
          <w:lang w:val="en-AU"/>
        </w:rPr>
        <w:t xml:space="preserve"> </w:t>
      </w:r>
      <w:r w:rsidRPr="00735716">
        <w:rPr>
          <w:color w:val="231F20"/>
          <w:sz w:val="20"/>
          <w:szCs w:val="20"/>
          <w:lang w:val="en-AU"/>
        </w:rPr>
        <w:t>for</w:t>
      </w:r>
      <w:r w:rsidRPr="00735716">
        <w:rPr>
          <w:color w:val="231F20"/>
          <w:spacing w:val="-6"/>
          <w:sz w:val="20"/>
          <w:szCs w:val="20"/>
          <w:lang w:val="en-AU"/>
        </w:rPr>
        <w:t xml:space="preserve"> </w:t>
      </w:r>
      <w:r w:rsidRPr="00735716">
        <w:rPr>
          <w:color w:val="231F20"/>
          <w:sz w:val="20"/>
          <w:szCs w:val="20"/>
          <w:lang w:val="en-AU"/>
        </w:rPr>
        <w:t>social</w:t>
      </w:r>
      <w:r w:rsidRPr="00735716">
        <w:rPr>
          <w:color w:val="231F20"/>
          <w:spacing w:val="-6"/>
          <w:sz w:val="20"/>
          <w:szCs w:val="20"/>
          <w:lang w:val="en-AU"/>
        </w:rPr>
        <w:t xml:space="preserve"> </w:t>
      </w:r>
      <w:r w:rsidRPr="00735716">
        <w:rPr>
          <w:color w:val="231F20"/>
          <w:sz w:val="20"/>
          <w:szCs w:val="20"/>
          <w:lang w:val="en-AU"/>
        </w:rPr>
        <w:t>protection</w:t>
      </w:r>
      <w:r w:rsidRPr="00735716">
        <w:rPr>
          <w:color w:val="231F20"/>
          <w:spacing w:val="-6"/>
          <w:sz w:val="20"/>
          <w:szCs w:val="20"/>
          <w:lang w:val="en-AU"/>
        </w:rPr>
        <w:t xml:space="preserve"> </w:t>
      </w:r>
      <w:r w:rsidRPr="00735716">
        <w:rPr>
          <w:color w:val="231F20"/>
          <w:sz w:val="20"/>
          <w:szCs w:val="20"/>
          <w:lang w:val="en-AU"/>
        </w:rPr>
        <w:t>programs</w:t>
      </w:r>
      <w:r w:rsidRPr="00735716">
        <w:rPr>
          <w:color w:val="231F20"/>
          <w:spacing w:val="-6"/>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z w:val="20"/>
          <w:szCs w:val="20"/>
          <w:lang w:val="en-AU"/>
        </w:rPr>
        <w:t>support</w:t>
      </w:r>
      <w:r w:rsidRPr="00735716">
        <w:rPr>
          <w:color w:val="231F20"/>
          <w:spacing w:val="-6"/>
          <w:sz w:val="20"/>
          <w:szCs w:val="20"/>
          <w:lang w:val="en-AU"/>
        </w:rPr>
        <w:t xml:space="preserve"> </w:t>
      </w:r>
      <w:r w:rsidRPr="00735716">
        <w:rPr>
          <w:color w:val="231F20"/>
          <w:sz w:val="20"/>
          <w:szCs w:val="20"/>
          <w:lang w:val="en-AU"/>
        </w:rPr>
        <w:t>services</w:t>
      </w:r>
      <w:r w:rsidRPr="00735716">
        <w:rPr>
          <w:color w:val="231F20"/>
          <w:spacing w:val="-6"/>
          <w:sz w:val="20"/>
          <w:szCs w:val="20"/>
          <w:lang w:val="en-AU"/>
        </w:rPr>
        <w:t xml:space="preserve"> </w:t>
      </w:r>
      <w:r w:rsidRPr="00735716">
        <w:rPr>
          <w:color w:val="231F20"/>
          <w:sz w:val="20"/>
          <w:szCs w:val="20"/>
          <w:lang w:val="en-AU"/>
        </w:rPr>
        <w:t>for</w:t>
      </w:r>
      <w:r w:rsidRPr="00735716">
        <w:rPr>
          <w:color w:val="231F20"/>
          <w:spacing w:val="-6"/>
          <w:sz w:val="20"/>
          <w:szCs w:val="20"/>
          <w:lang w:val="en-AU"/>
        </w:rPr>
        <w:t xml:space="preserve"> </w:t>
      </w:r>
      <w:r w:rsidRPr="00735716">
        <w:rPr>
          <w:color w:val="231F20"/>
          <w:sz w:val="20"/>
          <w:szCs w:val="20"/>
          <w:lang w:val="en-AU"/>
        </w:rPr>
        <w:t>victims</w:t>
      </w:r>
      <w:r w:rsidRPr="00735716">
        <w:rPr>
          <w:color w:val="231F20"/>
          <w:spacing w:val="-6"/>
          <w:sz w:val="20"/>
          <w:szCs w:val="20"/>
          <w:lang w:val="en-AU"/>
        </w:rPr>
        <w:t xml:space="preserve"> </w:t>
      </w:r>
      <w:r w:rsidRPr="00735716">
        <w:rPr>
          <w:color w:val="231F20"/>
          <w:sz w:val="20"/>
          <w:szCs w:val="20"/>
          <w:lang w:val="en-AU"/>
        </w:rPr>
        <w:t>and</w:t>
      </w:r>
      <w:r w:rsidRPr="00735716">
        <w:rPr>
          <w:color w:val="231F20"/>
          <w:spacing w:val="-6"/>
          <w:sz w:val="20"/>
          <w:szCs w:val="20"/>
          <w:lang w:val="en-AU"/>
        </w:rPr>
        <w:t xml:space="preserve"> </w:t>
      </w:r>
      <w:r w:rsidRPr="00735716">
        <w:rPr>
          <w:color w:val="231F20"/>
          <w:sz w:val="20"/>
          <w:szCs w:val="20"/>
          <w:lang w:val="en-AU"/>
        </w:rPr>
        <w:t>survivors</w:t>
      </w:r>
      <w:r w:rsidRPr="00735716">
        <w:rPr>
          <w:color w:val="231F20"/>
          <w:spacing w:val="-6"/>
          <w:sz w:val="20"/>
          <w:szCs w:val="20"/>
          <w:lang w:val="en-AU"/>
        </w:rPr>
        <w:t xml:space="preserve"> </w:t>
      </w:r>
      <w:r w:rsidRPr="00735716">
        <w:rPr>
          <w:color w:val="231F20"/>
          <w:spacing w:val="-8"/>
          <w:sz w:val="20"/>
          <w:szCs w:val="20"/>
          <w:lang w:val="en-AU"/>
        </w:rPr>
        <w:t xml:space="preserve">of </w:t>
      </w:r>
      <w:r w:rsidRPr="00735716">
        <w:rPr>
          <w:color w:val="231F20"/>
          <w:spacing w:val="-9"/>
          <w:sz w:val="20"/>
          <w:szCs w:val="20"/>
          <w:lang w:val="en-AU"/>
        </w:rPr>
        <w:t>VAW.</w:t>
      </w:r>
      <w:r w:rsidRPr="00735716">
        <w:rPr>
          <w:color w:val="231F20"/>
          <w:spacing w:val="-10"/>
          <w:sz w:val="20"/>
          <w:szCs w:val="20"/>
          <w:lang w:val="en-AU"/>
        </w:rPr>
        <w:t xml:space="preserve"> </w:t>
      </w:r>
      <w:r w:rsidRPr="00735716">
        <w:rPr>
          <w:color w:val="231F20"/>
          <w:sz w:val="20"/>
          <w:szCs w:val="20"/>
          <w:lang w:val="en-AU"/>
        </w:rPr>
        <w:t>Between</w:t>
      </w:r>
      <w:r w:rsidRPr="00735716">
        <w:rPr>
          <w:color w:val="231F20"/>
          <w:spacing w:val="-10"/>
          <w:sz w:val="20"/>
          <w:szCs w:val="20"/>
          <w:lang w:val="en-AU"/>
        </w:rPr>
        <w:t xml:space="preserve"> </w:t>
      </w:r>
      <w:r w:rsidRPr="00735716">
        <w:rPr>
          <w:color w:val="231F20"/>
          <w:sz w:val="20"/>
          <w:szCs w:val="20"/>
          <w:lang w:val="en-AU"/>
        </w:rPr>
        <w:t>2014</w:t>
      </w:r>
      <w:r w:rsidRPr="00735716">
        <w:rPr>
          <w:color w:val="231F20"/>
          <w:spacing w:val="-10"/>
          <w:sz w:val="20"/>
          <w:szCs w:val="20"/>
          <w:lang w:val="en-AU"/>
        </w:rPr>
        <w:t xml:space="preserve"> </w:t>
      </w:r>
      <w:r w:rsidRPr="00735716">
        <w:rPr>
          <w:color w:val="231F20"/>
          <w:sz w:val="20"/>
          <w:szCs w:val="20"/>
          <w:lang w:val="en-AU"/>
        </w:rPr>
        <w:t>and</w:t>
      </w:r>
      <w:r w:rsidRPr="00735716">
        <w:rPr>
          <w:color w:val="231F20"/>
          <w:spacing w:val="-21"/>
          <w:sz w:val="20"/>
          <w:szCs w:val="20"/>
          <w:lang w:val="en-AU"/>
        </w:rPr>
        <w:t xml:space="preserve"> </w:t>
      </w:r>
      <w:r w:rsidRPr="00735716">
        <w:rPr>
          <w:color w:val="231F20"/>
          <w:sz w:val="20"/>
          <w:szCs w:val="20"/>
          <w:lang w:val="en-AU"/>
        </w:rPr>
        <w:t>August</w:t>
      </w:r>
      <w:r w:rsidRPr="00735716">
        <w:rPr>
          <w:color w:val="231F20"/>
          <w:spacing w:val="-9"/>
          <w:sz w:val="20"/>
          <w:szCs w:val="20"/>
          <w:lang w:val="en-AU"/>
        </w:rPr>
        <w:t xml:space="preserve"> </w:t>
      </w:r>
      <w:r w:rsidRPr="00735716">
        <w:rPr>
          <w:color w:val="231F20"/>
          <w:sz w:val="20"/>
          <w:szCs w:val="20"/>
          <w:lang w:val="en-AU"/>
        </w:rPr>
        <w:t>2020</w:t>
      </w:r>
      <w:r w:rsidRPr="00735716">
        <w:rPr>
          <w:color w:val="231F20"/>
          <w:spacing w:val="-10"/>
          <w:sz w:val="20"/>
          <w:szCs w:val="20"/>
          <w:lang w:val="en-AU"/>
        </w:rPr>
        <w:t xml:space="preserve"> </w:t>
      </w:r>
      <w:r w:rsidRPr="00735716">
        <w:rPr>
          <w:color w:val="231F20"/>
          <w:sz w:val="20"/>
          <w:szCs w:val="20"/>
          <w:lang w:val="en-AU"/>
        </w:rPr>
        <w:t>partners</w:t>
      </w:r>
      <w:r w:rsidRPr="00735716">
        <w:rPr>
          <w:color w:val="231F20"/>
          <w:spacing w:val="-10"/>
          <w:sz w:val="20"/>
          <w:szCs w:val="20"/>
          <w:lang w:val="en-AU"/>
        </w:rPr>
        <w:t xml:space="preserve"> </w:t>
      </w:r>
      <w:r w:rsidRPr="00735716">
        <w:rPr>
          <w:color w:val="231F20"/>
          <w:sz w:val="20"/>
          <w:szCs w:val="20"/>
          <w:lang w:val="en-AU"/>
        </w:rPr>
        <w:t>directly</w:t>
      </w:r>
      <w:r w:rsidRPr="00735716">
        <w:rPr>
          <w:color w:val="231F20"/>
          <w:spacing w:val="-10"/>
          <w:sz w:val="20"/>
          <w:szCs w:val="20"/>
          <w:lang w:val="en-AU"/>
        </w:rPr>
        <w:t xml:space="preserve"> </w:t>
      </w:r>
      <w:r w:rsidRPr="00735716">
        <w:rPr>
          <w:color w:val="231F20"/>
          <w:sz w:val="20"/>
          <w:szCs w:val="20"/>
          <w:lang w:val="en-AU"/>
        </w:rPr>
        <w:t>helped</w:t>
      </w:r>
      <w:r w:rsidRPr="00735716">
        <w:rPr>
          <w:color w:val="231F20"/>
          <w:spacing w:val="-9"/>
          <w:sz w:val="20"/>
          <w:szCs w:val="20"/>
          <w:lang w:val="en-AU"/>
        </w:rPr>
        <w:t xml:space="preserve"> </w:t>
      </w:r>
      <w:r w:rsidRPr="00735716">
        <w:rPr>
          <w:color w:val="231F20"/>
          <w:sz w:val="20"/>
          <w:szCs w:val="20"/>
          <w:lang w:val="en-AU"/>
        </w:rPr>
        <w:t>139,296</w:t>
      </w:r>
      <w:r w:rsidRPr="00735716">
        <w:rPr>
          <w:color w:val="231F20"/>
          <w:spacing w:val="-10"/>
          <w:sz w:val="20"/>
          <w:szCs w:val="20"/>
          <w:lang w:val="en-AU"/>
        </w:rPr>
        <w:t xml:space="preserve"> </w:t>
      </w:r>
      <w:r w:rsidRPr="00735716">
        <w:rPr>
          <w:color w:val="231F20"/>
          <w:sz w:val="20"/>
          <w:szCs w:val="20"/>
          <w:lang w:val="en-AU"/>
        </w:rPr>
        <w:t>women</w:t>
      </w:r>
      <w:r w:rsidRPr="00735716">
        <w:rPr>
          <w:color w:val="231F20"/>
          <w:spacing w:val="-10"/>
          <w:sz w:val="20"/>
          <w:szCs w:val="20"/>
          <w:lang w:val="en-AU"/>
        </w:rPr>
        <w:t xml:space="preserve"> </w:t>
      </w:r>
      <w:r w:rsidRPr="00735716">
        <w:rPr>
          <w:color w:val="231F20"/>
          <w:sz w:val="20"/>
          <w:szCs w:val="20"/>
          <w:lang w:val="en-AU"/>
        </w:rPr>
        <w:t>and</w:t>
      </w:r>
      <w:r w:rsidRPr="00735716">
        <w:rPr>
          <w:color w:val="231F20"/>
          <w:spacing w:val="-10"/>
          <w:sz w:val="20"/>
          <w:szCs w:val="20"/>
          <w:lang w:val="en-AU"/>
        </w:rPr>
        <w:t xml:space="preserve"> </w:t>
      </w:r>
      <w:r w:rsidRPr="00735716">
        <w:rPr>
          <w:color w:val="231F20"/>
          <w:sz w:val="20"/>
          <w:szCs w:val="20"/>
          <w:lang w:val="en-AU"/>
        </w:rPr>
        <w:t>37,649</w:t>
      </w:r>
      <w:r w:rsidRPr="00735716">
        <w:rPr>
          <w:color w:val="231F20"/>
          <w:spacing w:val="-10"/>
          <w:sz w:val="20"/>
          <w:szCs w:val="20"/>
          <w:lang w:val="en-AU"/>
        </w:rPr>
        <w:t xml:space="preserve"> </w:t>
      </w:r>
      <w:r w:rsidRPr="00735716">
        <w:rPr>
          <w:color w:val="231F20"/>
          <w:sz w:val="20"/>
          <w:szCs w:val="20"/>
          <w:lang w:val="en-AU"/>
        </w:rPr>
        <w:t>men</w:t>
      </w:r>
      <w:r w:rsidRPr="00735716">
        <w:rPr>
          <w:color w:val="231F20"/>
          <w:spacing w:val="-9"/>
          <w:sz w:val="20"/>
          <w:szCs w:val="20"/>
          <w:lang w:val="en-AU"/>
        </w:rPr>
        <w:t xml:space="preserve"> </w:t>
      </w:r>
      <w:r w:rsidRPr="00735716">
        <w:rPr>
          <w:color w:val="231F20"/>
          <w:sz w:val="20"/>
          <w:szCs w:val="20"/>
          <w:lang w:val="en-AU"/>
        </w:rPr>
        <w:t>in</w:t>
      </w:r>
      <w:r w:rsidRPr="00735716">
        <w:rPr>
          <w:color w:val="231F20"/>
          <w:spacing w:val="-10"/>
          <w:sz w:val="20"/>
          <w:szCs w:val="20"/>
          <w:lang w:val="en-AU"/>
        </w:rPr>
        <w:t xml:space="preserve"> </w:t>
      </w:r>
      <w:r w:rsidRPr="00735716">
        <w:rPr>
          <w:color w:val="231F20"/>
          <w:sz w:val="20"/>
          <w:szCs w:val="20"/>
          <w:lang w:val="en-AU"/>
        </w:rPr>
        <w:t>this</w:t>
      </w:r>
      <w:r w:rsidRPr="00735716">
        <w:rPr>
          <w:color w:val="231F20"/>
          <w:spacing w:val="-10"/>
          <w:sz w:val="20"/>
          <w:szCs w:val="20"/>
          <w:lang w:val="en-AU"/>
        </w:rPr>
        <w:t xml:space="preserve"> </w:t>
      </w:r>
      <w:r w:rsidRPr="00735716">
        <w:rPr>
          <w:color w:val="231F20"/>
          <w:spacing w:val="-8"/>
          <w:sz w:val="20"/>
          <w:szCs w:val="20"/>
          <w:lang w:val="en-AU"/>
        </w:rPr>
        <w:t xml:space="preserve">way. </w:t>
      </w:r>
      <w:r w:rsidRPr="00735716">
        <w:rPr>
          <w:color w:val="231F20"/>
          <w:sz w:val="20"/>
          <w:szCs w:val="20"/>
          <w:lang w:val="en-AU"/>
        </w:rPr>
        <w:t>The</w:t>
      </w:r>
      <w:r w:rsidRPr="00735716">
        <w:rPr>
          <w:color w:val="231F20"/>
          <w:spacing w:val="-10"/>
          <w:sz w:val="20"/>
          <w:szCs w:val="20"/>
          <w:lang w:val="en-AU"/>
        </w:rPr>
        <w:t xml:space="preserve"> </w:t>
      </w:r>
      <w:r w:rsidRPr="00735716">
        <w:rPr>
          <w:color w:val="231F20"/>
          <w:sz w:val="20"/>
          <w:szCs w:val="20"/>
          <w:lang w:val="en-AU"/>
        </w:rPr>
        <w:t>largest</w:t>
      </w:r>
      <w:r w:rsidRPr="00735716">
        <w:rPr>
          <w:color w:val="231F20"/>
          <w:spacing w:val="-10"/>
          <w:sz w:val="20"/>
          <w:szCs w:val="20"/>
          <w:lang w:val="en-AU"/>
        </w:rPr>
        <w:t xml:space="preserve"> </w:t>
      </w:r>
      <w:r w:rsidRPr="00735716">
        <w:rPr>
          <w:color w:val="231F20"/>
          <w:sz w:val="20"/>
          <w:szCs w:val="20"/>
          <w:lang w:val="en-AU"/>
        </w:rPr>
        <w:t>proportion</w:t>
      </w:r>
      <w:r w:rsidRPr="00735716">
        <w:rPr>
          <w:color w:val="231F20"/>
          <w:spacing w:val="-10"/>
          <w:sz w:val="20"/>
          <w:szCs w:val="20"/>
          <w:lang w:val="en-AU"/>
        </w:rPr>
        <w:t xml:space="preserve"> </w:t>
      </w:r>
      <w:r w:rsidRPr="00735716">
        <w:rPr>
          <w:color w:val="231F20"/>
          <w:sz w:val="20"/>
          <w:szCs w:val="20"/>
          <w:lang w:val="en-AU"/>
        </w:rPr>
        <w:t>of</w:t>
      </w:r>
      <w:r w:rsidRPr="00735716">
        <w:rPr>
          <w:color w:val="231F20"/>
          <w:spacing w:val="-10"/>
          <w:sz w:val="20"/>
          <w:szCs w:val="20"/>
          <w:lang w:val="en-AU"/>
        </w:rPr>
        <w:t xml:space="preserve"> </w:t>
      </w:r>
      <w:r w:rsidRPr="00735716">
        <w:rPr>
          <w:color w:val="231F20"/>
          <w:sz w:val="20"/>
          <w:szCs w:val="20"/>
          <w:lang w:val="en-AU"/>
        </w:rPr>
        <w:t>women</w:t>
      </w:r>
      <w:r w:rsidRPr="00735716">
        <w:rPr>
          <w:color w:val="231F20"/>
          <w:spacing w:val="-10"/>
          <w:sz w:val="20"/>
          <w:szCs w:val="20"/>
          <w:lang w:val="en-AU"/>
        </w:rPr>
        <w:t xml:space="preserve"> </w:t>
      </w:r>
      <w:r w:rsidRPr="00735716">
        <w:rPr>
          <w:color w:val="231F20"/>
          <w:sz w:val="20"/>
          <w:szCs w:val="20"/>
          <w:lang w:val="en-AU"/>
        </w:rPr>
        <w:t>assisted</w:t>
      </w:r>
      <w:r w:rsidRPr="00735716">
        <w:rPr>
          <w:color w:val="231F20"/>
          <w:spacing w:val="-10"/>
          <w:sz w:val="20"/>
          <w:szCs w:val="20"/>
          <w:lang w:val="en-AU"/>
        </w:rPr>
        <w:t xml:space="preserve"> </w:t>
      </w:r>
      <w:r w:rsidRPr="00735716">
        <w:rPr>
          <w:color w:val="231F20"/>
          <w:sz w:val="20"/>
          <w:szCs w:val="20"/>
          <w:lang w:val="en-AU"/>
        </w:rPr>
        <w:t>(32%)</w:t>
      </w:r>
      <w:r w:rsidRPr="00735716">
        <w:rPr>
          <w:color w:val="231F20"/>
          <w:spacing w:val="-10"/>
          <w:sz w:val="20"/>
          <w:szCs w:val="20"/>
          <w:lang w:val="en-AU"/>
        </w:rPr>
        <w:t xml:space="preserve"> </w:t>
      </w:r>
      <w:r w:rsidRPr="00735716">
        <w:rPr>
          <w:color w:val="231F20"/>
          <w:sz w:val="20"/>
          <w:szCs w:val="20"/>
          <w:lang w:val="en-AU"/>
        </w:rPr>
        <w:t>gained</w:t>
      </w:r>
      <w:r w:rsidRPr="00735716">
        <w:rPr>
          <w:color w:val="231F20"/>
          <w:spacing w:val="-10"/>
          <w:sz w:val="20"/>
          <w:szCs w:val="20"/>
          <w:lang w:val="en-AU"/>
        </w:rPr>
        <w:t xml:space="preserve"> </w:t>
      </w:r>
      <w:r w:rsidRPr="00735716">
        <w:rPr>
          <w:color w:val="231F20"/>
          <w:sz w:val="20"/>
          <w:szCs w:val="20"/>
          <w:lang w:val="en-AU"/>
        </w:rPr>
        <w:t>access</w:t>
      </w:r>
      <w:r w:rsidRPr="00735716">
        <w:rPr>
          <w:color w:val="231F20"/>
          <w:spacing w:val="-10"/>
          <w:sz w:val="20"/>
          <w:szCs w:val="20"/>
          <w:lang w:val="en-AU"/>
        </w:rPr>
        <w:t xml:space="preserve"> </w:t>
      </w:r>
      <w:r w:rsidRPr="00735716">
        <w:rPr>
          <w:color w:val="231F20"/>
          <w:sz w:val="20"/>
          <w:szCs w:val="20"/>
          <w:lang w:val="en-AU"/>
        </w:rPr>
        <w:t>to</w:t>
      </w:r>
      <w:r w:rsidRPr="00735716">
        <w:rPr>
          <w:color w:val="231F20"/>
          <w:spacing w:val="-10"/>
          <w:sz w:val="20"/>
          <w:szCs w:val="20"/>
          <w:lang w:val="en-AU"/>
        </w:rPr>
        <w:t xml:space="preserve"> </w:t>
      </w:r>
      <w:r w:rsidRPr="00735716">
        <w:rPr>
          <w:color w:val="231F20"/>
          <w:sz w:val="20"/>
          <w:szCs w:val="20"/>
          <w:lang w:val="en-AU"/>
        </w:rPr>
        <w:t>reproductive</w:t>
      </w:r>
      <w:r w:rsidRPr="00735716">
        <w:rPr>
          <w:color w:val="231F20"/>
          <w:spacing w:val="-10"/>
          <w:sz w:val="20"/>
          <w:szCs w:val="20"/>
          <w:lang w:val="en-AU"/>
        </w:rPr>
        <w:t xml:space="preserve"> </w:t>
      </w:r>
      <w:r w:rsidRPr="00735716">
        <w:rPr>
          <w:color w:val="231F20"/>
          <w:sz w:val="20"/>
          <w:szCs w:val="20"/>
          <w:lang w:val="en-AU"/>
        </w:rPr>
        <w:t>health</w:t>
      </w:r>
      <w:r w:rsidRPr="00735716">
        <w:rPr>
          <w:color w:val="231F20"/>
          <w:spacing w:val="-10"/>
          <w:sz w:val="20"/>
          <w:szCs w:val="20"/>
          <w:lang w:val="en-AU"/>
        </w:rPr>
        <w:t xml:space="preserve"> </w:t>
      </w:r>
      <w:r w:rsidRPr="00735716">
        <w:rPr>
          <w:color w:val="231F20"/>
          <w:sz w:val="20"/>
          <w:szCs w:val="20"/>
          <w:lang w:val="en-AU"/>
        </w:rPr>
        <w:t>services,</w:t>
      </w:r>
      <w:r w:rsidRPr="00735716">
        <w:rPr>
          <w:color w:val="231F20"/>
          <w:spacing w:val="-10"/>
          <w:sz w:val="20"/>
          <w:szCs w:val="20"/>
          <w:lang w:val="en-AU"/>
        </w:rPr>
        <w:t xml:space="preserve"> </w:t>
      </w:r>
      <w:r w:rsidRPr="00735716">
        <w:rPr>
          <w:color w:val="231F20"/>
          <w:sz w:val="20"/>
          <w:szCs w:val="20"/>
          <w:lang w:val="en-AU"/>
        </w:rPr>
        <w:t xml:space="preserve">specifically cervical cancer testing (VIA and Pap smear tests) and breast cancer screening. A further 25% of women were assisted to register difficulties and complaints regarding Indonesia’s social protection programs, in particular national health insurance (JKN PBI). Of the total, partners helped 17% to access services for victims and survivors of </w:t>
      </w:r>
      <w:r w:rsidRPr="00735716">
        <w:rPr>
          <w:color w:val="231F20"/>
          <w:spacing w:val="-9"/>
          <w:sz w:val="20"/>
          <w:szCs w:val="20"/>
          <w:lang w:val="en-AU"/>
        </w:rPr>
        <w:t xml:space="preserve">VAW, </w:t>
      </w:r>
      <w:r w:rsidRPr="00735716">
        <w:rPr>
          <w:color w:val="231F20"/>
          <w:sz w:val="20"/>
          <w:szCs w:val="20"/>
          <w:lang w:val="en-AU"/>
        </w:rPr>
        <w:t>while 14% gained access to health insurance (JKN PBI). Other services include</w:t>
      </w:r>
      <w:r w:rsidRPr="00735716">
        <w:rPr>
          <w:color w:val="231F20"/>
          <w:spacing w:val="-17"/>
          <w:sz w:val="20"/>
          <w:szCs w:val="20"/>
          <w:lang w:val="en-AU"/>
        </w:rPr>
        <w:t xml:space="preserve"> </w:t>
      </w:r>
      <w:r w:rsidRPr="00735716">
        <w:rPr>
          <w:color w:val="231F20"/>
          <w:sz w:val="20"/>
          <w:szCs w:val="20"/>
          <w:lang w:val="en-AU"/>
        </w:rPr>
        <w:t>obtaining</w:t>
      </w:r>
      <w:r w:rsidRPr="00735716">
        <w:rPr>
          <w:color w:val="231F20"/>
          <w:spacing w:val="-16"/>
          <w:sz w:val="20"/>
          <w:szCs w:val="20"/>
          <w:lang w:val="en-AU"/>
        </w:rPr>
        <w:t xml:space="preserve"> </w:t>
      </w:r>
      <w:r w:rsidRPr="00735716">
        <w:rPr>
          <w:color w:val="231F20"/>
          <w:sz w:val="20"/>
          <w:szCs w:val="20"/>
          <w:lang w:val="en-AU"/>
        </w:rPr>
        <w:t>legal</w:t>
      </w:r>
      <w:r w:rsidRPr="00735716">
        <w:rPr>
          <w:color w:val="231F20"/>
          <w:spacing w:val="-16"/>
          <w:sz w:val="20"/>
          <w:szCs w:val="20"/>
          <w:lang w:val="en-AU"/>
        </w:rPr>
        <w:t xml:space="preserve"> </w:t>
      </w:r>
      <w:r w:rsidRPr="00735716">
        <w:rPr>
          <w:color w:val="231F20"/>
          <w:sz w:val="20"/>
          <w:szCs w:val="20"/>
          <w:lang w:val="en-AU"/>
        </w:rPr>
        <w:t>identity</w:t>
      </w:r>
      <w:r w:rsidRPr="00735716">
        <w:rPr>
          <w:color w:val="231F20"/>
          <w:spacing w:val="-16"/>
          <w:sz w:val="20"/>
          <w:szCs w:val="20"/>
          <w:lang w:val="en-AU"/>
        </w:rPr>
        <w:t xml:space="preserve"> </w:t>
      </w:r>
      <w:r w:rsidRPr="00735716">
        <w:rPr>
          <w:color w:val="231F20"/>
          <w:sz w:val="20"/>
          <w:szCs w:val="20"/>
          <w:lang w:val="en-AU"/>
        </w:rPr>
        <w:t>(7</w:t>
      </w:r>
      <w:r w:rsidRPr="00735716">
        <w:rPr>
          <w:color w:val="231F20"/>
          <w:spacing w:val="-16"/>
          <w:sz w:val="20"/>
          <w:szCs w:val="20"/>
          <w:lang w:val="en-AU"/>
        </w:rPr>
        <w:t xml:space="preserve"> </w:t>
      </w:r>
      <w:r w:rsidRPr="00735716">
        <w:rPr>
          <w:color w:val="231F20"/>
          <w:sz w:val="20"/>
          <w:szCs w:val="20"/>
          <w:lang w:val="en-AU"/>
        </w:rPr>
        <w:t>per</w:t>
      </w:r>
      <w:r w:rsidRPr="00735716">
        <w:rPr>
          <w:color w:val="231F20"/>
          <w:spacing w:val="-16"/>
          <w:sz w:val="20"/>
          <w:szCs w:val="20"/>
          <w:lang w:val="en-AU"/>
        </w:rPr>
        <w:t xml:space="preserve"> </w:t>
      </w:r>
      <w:r w:rsidRPr="00735716">
        <w:rPr>
          <w:color w:val="231F20"/>
          <w:sz w:val="20"/>
          <w:szCs w:val="20"/>
          <w:lang w:val="en-AU"/>
        </w:rPr>
        <w:t>cent),</w:t>
      </w:r>
      <w:r w:rsidRPr="00735716">
        <w:rPr>
          <w:color w:val="231F20"/>
          <w:spacing w:val="-16"/>
          <w:sz w:val="20"/>
          <w:szCs w:val="20"/>
          <w:lang w:val="en-AU"/>
        </w:rPr>
        <w:t xml:space="preserve"> </w:t>
      </w:r>
      <w:r w:rsidRPr="00735716">
        <w:rPr>
          <w:color w:val="231F20"/>
          <w:sz w:val="20"/>
          <w:szCs w:val="20"/>
          <w:lang w:val="en-AU"/>
        </w:rPr>
        <w:t>workplace</w:t>
      </w:r>
      <w:r w:rsidRPr="00735716">
        <w:rPr>
          <w:color w:val="231F20"/>
          <w:spacing w:val="-17"/>
          <w:sz w:val="20"/>
          <w:szCs w:val="20"/>
          <w:lang w:val="en-AU"/>
        </w:rPr>
        <w:t xml:space="preserve"> </w:t>
      </w:r>
      <w:r w:rsidRPr="00735716">
        <w:rPr>
          <w:color w:val="231F20"/>
          <w:sz w:val="20"/>
          <w:szCs w:val="20"/>
          <w:lang w:val="en-AU"/>
        </w:rPr>
        <w:t>insurance</w:t>
      </w:r>
      <w:r w:rsidRPr="00735716">
        <w:rPr>
          <w:color w:val="231F20"/>
          <w:spacing w:val="-16"/>
          <w:sz w:val="20"/>
          <w:szCs w:val="20"/>
          <w:lang w:val="en-AU"/>
        </w:rPr>
        <w:t xml:space="preserve"> </w:t>
      </w:r>
      <w:r w:rsidRPr="00735716">
        <w:rPr>
          <w:color w:val="231F20"/>
          <w:sz w:val="20"/>
          <w:szCs w:val="20"/>
          <w:lang w:val="en-AU"/>
        </w:rPr>
        <w:t>(BPJS</w:t>
      </w:r>
      <w:r w:rsidRPr="00735716">
        <w:rPr>
          <w:color w:val="231F20"/>
          <w:spacing w:val="-16"/>
          <w:sz w:val="20"/>
          <w:szCs w:val="20"/>
          <w:lang w:val="en-AU"/>
        </w:rPr>
        <w:t xml:space="preserve"> </w:t>
      </w:r>
      <w:r w:rsidRPr="00735716">
        <w:rPr>
          <w:color w:val="231F20"/>
          <w:sz w:val="20"/>
          <w:szCs w:val="20"/>
          <w:lang w:val="en-AU"/>
        </w:rPr>
        <w:t>Ketenagakerjaan)</w:t>
      </w:r>
      <w:r w:rsidRPr="00735716">
        <w:rPr>
          <w:color w:val="231F20"/>
          <w:spacing w:val="-16"/>
          <w:sz w:val="20"/>
          <w:szCs w:val="20"/>
          <w:lang w:val="en-AU"/>
        </w:rPr>
        <w:t xml:space="preserve"> </w:t>
      </w:r>
      <w:r w:rsidRPr="00735716">
        <w:rPr>
          <w:color w:val="231F20"/>
          <w:sz w:val="20"/>
          <w:szCs w:val="20"/>
          <w:lang w:val="en-AU"/>
        </w:rPr>
        <w:t>for</w:t>
      </w:r>
      <w:r w:rsidRPr="00735716">
        <w:rPr>
          <w:color w:val="231F20"/>
          <w:spacing w:val="-16"/>
          <w:sz w:val="20"/>
          <w:szCs w:val="20"/>
          <w:lang w:val="en-AU"/>
        </w:rPr>
        <w:t xml:space="preserve"> </w:t>
      </w:r>
      <w:r w:rsidRPr="00735716">
        <w:rPr>
          <w:color w:val="231F20"/>
          <w:sz w:val="20"/>
          <w:szCs w:val="20"/>
          <w:lang w:val="en-AU"/>
        </w:rPr>
        <w:t>homeworkers, and assistance for migrant</w:t>
      </w:r>
      <w:r w:rsidRPr="00735716">
        <w:rPr>
          <w:color w:val="231F20"/>
          <w:spacing w:val="-1"/>
          <w:sz w:val="20"/>
          <w:szCs w:val="20"/>
          <w:lang w:val="en-AU"/>
        </w:rPr>
        <w:t xml:space="preserve"> </w:t>
      </w:r>
      <w:r w:rsidRPr="00735716">
        <w:rPr>
          <w:color w:val="231F20"/>
          <w:sz w:val="20"/>
          <w:szCs w:val="20"/>
          <w:lang w:val="en-AU"/>
        </w:rPr>
        <w:t>workers.</w:t>
      </w:r>
    </w:p>
    <w:p w14:paraId="64EAAFC5" w14:textId="77777777" w:rsidR="00C32E91" w:rsidRPr="00735716" w:rsidRDefault="00C32E91" w:rsidP="00C32E91">
      <w:pPr>
        <w:spacing w:before="9"/>
        <w:rPr>
          <w:sz w:val="24"/>
          <w:lang w:val="en-AU"/>
        </w:rPr>
      </w:pPr>
    </w:p>
    <w:p w14:paraId="1A660F2E"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MAMPU’s experience emphasizes that these services are highly interrelated. Possession of a valid form of</w:t>
      </w:r>
      <w:r w:rsidRPr="00735716">
        <w:rPr>
          <w:color w:val="231F20"/>
          <w:spacing w:val="-3"/>
          <w:sz w:val="20"/>
          <w:szCs w:val="20"/>
          <w:lang w:val="en-AU"/>
        </w:rPr>
        <w:t xml:space="preserve"> </w:t>
      </w:r>
      <w:r w:rsidRPr="00735716">
        <w:rPr>
          <w:color w:val="231F20"/>
          <w:sz w:val="20"/>
          <w:szCs w:val="20"/>
          <w:lang w:val="en-AU"/>
        </w:rPr>
        <w:t>legal</w:t>
      </w:r>
      <w:r w:rsidRPr="00735716">
        <w:rPr>
          <w:color w:val="231F20"/>
          <w:spacing w:val="-3"/>
          <w:sz w:val="20"/>
          <w:szCs w:val="20"/>
          <w:lang w:val="en-AU"/>
        </w:rPr>
        <w:t xml:space="preserve"> </w:t>
      </w:r>
      <w:r w:rsidRPr="00735716">
        <w:rPr>
          <w:color w:val="231F20"/>
          <w:sz w:val="20"/>
          <w:szCs w:val="20"/>
          <w:lang w:val="en-AU"/>
        </w:rPr>
        <w:t>identity</w:t>
      </w:r>
      <w:r w:rsidRPr="00735716">
        <w:rPr>
          <w:color w:val="231F20"/>
          <w:spacing w:val="-3"/>
          <w:sz w:val="20"/>
          <w:szCs w:val="20"/>
          <w:lang w:val="en-AU"/>
        </w:rPr>
        <w:t xml:space="preserve"> </w:t>
      </w:r>
      <w:r w:rsidRPr="00735716">
        <w:rPr>
          <w:color w:val="231F20"/>
          <w:sz w:val="20"/>
          <w:szCs w:val="20"/>
          <w:lang w:val="en-AU"/>
        </w:rPr>
        <w:t>is</w:t>
      </w:r>
      <w:r w:rsidRPr="00735716">
        <w:rPr>
          <w:color w:val="231F20"/>
          <w:spacing w:val="-3"/>
          <w:sz w:val="20"/>
          <w:szCs w:val="20"/>
          <w:lang w:val="en-AU"/>
        </w:rPr>
        <w:t xml:space="preserve"> </w:t>
      </w:r>
      <w:r w:rsidRPr="00735716">
        <w:rPr>
          <w:color w:val="231F20"/>
          <w:sz w:val="20"/>
          <w:szCs w:val="20"/>
          <w:lang w:val="en-AU"/>
        </w:rPr>
        <w:t>particularly</w:t>
      </w:r>
      <w:r w:rsidRPr="00735716">
        <w:rPr>
          <w:color w:val="231F20"/>
          <w:spacing w:val="-3"/>
          <w:sz w:val="20"/>
          <w:szCs w:val="20"/>
          <w:lang w:val="en-AU"/>
        </w:rPr>
        <w:t xml:space="preserve"> </w:t>
      </w:r>
      <w:r w:rsidRPr="00735716">
        <w:rPr>
          <w:color w:val="231F20"/>
          <w:sz w:val="20"/>
          <w:szCs w:val="20"/>
          <w:lang w:val="en-AU"/>
        </w:rPr>
        <w:t>important</w:t>
      </w:r>
      <w:r w:rsidRPr="00735716">
        <w:rPr>
          <w:color w:val="231F20"/>
          <w:spacing w:val="-3"/>
          <w:sz w:val="20"/>
          <w:szCs w:val="20"/>
          <w:lang w:val="en-AU"/>
        </w:rPr>
        <w:t xml:space="preserve"> </w:t>
      </w:r>
      <w:r w:rsidRPr="00735716">
        <w:rPr>
          <w:color w:val="231F20"/>
          <w:sz w:val="20"/>
          <w:szCs w:val="20"/>
          <w:lang w:val="en-AU"/>
        </w:rPr>
        <w:t>for</w:t>
      </w:r>
      <w:r w:rsidRPr="00735716">
        <w:rPr>
          <w:color w:val="231F20"/>
          <w:spacing w:val="-2"/>
          <w:sz w:val="20"/>
          <w:szCs w:val="20"/>
          <w:lang w:val="en-AU"/>
        </w:rPr>
        <w:t xml:space="preserve"> </w:t>
      </w:r>
      <w:r w:rsidRPr="00735716">
        <w:rPr>
          <w:color w:val="231F20"/>
          <w:sz w:val="20"/>
          <w:szCs w:val="20"/>
          <w:lang w:val="en-AU"/>
        </w:rPr>
        <w:t>women.</w:t>
      </w:r>
      <w:r w:rsidRPr="00735716">
        <w:rPr>
          <w:color w:val="231F20"/>
          <w:spacing w:val="-7"/>
          <w:sz w:val="20"/>
          <w:szCs w:val="20"/>
          <w:lang w:val="en-AU"/>
        </w:rPr>
        <w:t xml:space="preserve"> </w:t>
      </w:r>
      <w:r w:rsidRPr="00735716">
        <w:rPr>
          <w:color w:val="231F20"/>
          <w:sz w:val="20"/>
          <w:szCs w:val="20"/>
          <w:lang w:val="en-AU"/>
        </w:rPr>
        <w:t>This</w:t>
      </w:r>
      <w:r w:rsidRPr="00735716">
        <w:rPr>
          <w:color w:val="231F20"/>
          <w:spacing w:val="-3"/>
          <w:sz w:val="20"/>
          <w:szCs w:val="20"/>
          <w:lang w:val="en-AU"/>
        </w:rPr>
        <w:t xml:space="preserve"> </w:t>
      </w:r>
      <w:r w:rsidRPr="00735716">
        <w:rPr>
          <w:color w:val="231F20"/>
          <w:sz w:val="20"/>
          <w:szCs w:val="20"/>
          <w:lang w:val="en-AU"/>
        </w:rPr>
        <w:t>increases</w:t>
      </w:r>
      <w:r w:rsidRPr="00735716">
        <w:rPr>
          <w:color w:val="231F20"/>
          <w:spacing w:val="-3"/>
          <w:sz w:val="20"/>
          <w:szCs w:val="20"/>
          <w:lang w:val="en-AU"/>
        </w:rPr>
        <w:t xml:space="preserve"> </w:t>
      </w:r>
      <w:r w:rsidRPr="00735716">
        <w:rPr>
          <w:color w:val="231F20"/>
          <w:sz w:val="20"/>
          <w:szCs w:val="20"/>
          <w:lang w:val="en-AU"/>
        </w:rPr>
        <w:t>the</w:t>
      </w:r>
      <w:r w:rsidRPr="00735716">
        <w:rPr>
          <w:color w:val="231F20"/>
          <w:spacing w:val="-3"/>
          <w:sz w:val="20"/>
          <w:szCs w:val="20"/>
          <w:lang w:val="en-AU"/>
        </w:rPr>
        <w:t xml:space="preserve"> </w:t>
      </w:r>
      <w:r w:rsidRPr="00735716">
        <w:rPr>
          <w:color w:val="231F20"/>
          <w:sz w:val="20"/>
          <w:szCs w:val="20"/>
          <w:lang w:val="en-AU"/>
        </w:rPr>
        <w:t>likelihood</w:t>
      </w:r>
      <w:r w:rsidRPr="00735716">
        <w:rPr>
          <w:color w:val="231F20"/>
          <w:spacing w:val="-3"/>
          <w:sz w:val="20"/>
          <w:szCs w:val="20"/>
          <w:lang w:val="en-AU"/>
        </w:rPr>
        <w:t xml:space="preserve"> </w:t>
      </w:r>
      <w:r w:rsidRPr="00735716">
        <w:rPr>
          <w:color w:val="231F20"/>
          <w:sz w:val="20"/>
          <w:szCs w:val="20"/>
          <w:lang w:val="en-AU"/>
        </w:rPr>
        <w:t>that</w:t>
      </w:r>
      <w:r w:rsidRPr="00735716">
        <w:rPr>
          <w:color w:val="231F20"/>
          <w:spacing w:val="-3"/>
          <w:sz w:val="20"/>
          <w:szCs w:val="20"/>
          <w:lang w:val="en-AU"/>
        </w:rPr>
        <w:t xml:space="preserve"> </w:t>
      </w:r>
      <w:r w:rsidRPr="00735716">
        <w:rPr>
          <w:color w:val="231F20"/>
          <w:sz w:val="20"/>
          <w:szCs w:val="20"/>
          <w:lang w:val="en-AU"/>
        </w:rPr>
        <w:t>she</w:t>
      </w:r>
      <w:r w:rsidRPr="00735716">
        <w:rPr>
          <w:color w:val="231F20"/>
          <w:spacing w:val="-2"/>
          <w:sz w:val="20"/>
          <w:szCs w:val="20"/>
          <w:lang w:val="en-AU"/>
        </w:rPr>
        <w:t xml:space="preserve"> </w:t>
      </w:r>
      <w:r w:rsidRPr="00735716">
        <w:rPr>
          <w:color w:val="231F20"/>
          <w:sz w:val="20"/>
          <w:szCs w:val="20"/>
          <w:lang w:val="en-AU"/>
        </w:rPr>
        <w:t>can</w:t>
      </w:r>
      <w:r w:rsidRPr="00735716">
        <w:rPr>
          <w:color w:val="231F20"/>
          <w:spacing w:val="-3"/>
          <w:sz w:val="20"/>
          <w:szCs w:val="20"/>
          <w:lang w:val="en-AU"/>
        </w:rPr>
        <w:t xml:space="preserve"> </w:t>
      </w:r>
      <w:r w:rsidRPr="00735716">
        <w:rPr>
          <w:color w:val="231F20"/>
          <w:sz w:val="20"/>
          <w:szCs w:val="20"/>
          <w:lang w:val="en-AU"/>
        </w:rPr>
        <w:t>obtain</w:t>
      </w:r>
      <w:r w:rsidRPr="00735716">
        <w:rPr>
          <w:color w:val="231F20"/>
          <w:spacing w:val="-3"/>
          <w:sz w:val="20"/>
          <w:szCs w:val="20"/>
          <w:lang w:val="en-AU"/>
        </w:rPr>
        <w:t xml:space="preserve"> health </w:t>
      </w:r>
      <w:r w:rsidRPr="00735716">
        <w:rPr>
          <w:color w:val="231F20"/>
          <w:sz w:val="20"/>
          <w:szCs w:val="20"/>
          <w:lang w:val="en-AU"/>
        </w:rPr>
        <w:t xml:space="preserve">insurance, and this in turn correlates with higher use of health services. It is also important to note </w:t>
      </w:r>
      <w:r w:rsidRPr="00735716">
        <w:rPr>
          <w:color w:val="231F20"/>
          <w:spacing w:val="-4"/>
          <w:sz w:val="20"/>
          <w:szCs w:val="20"/>
          <w:lang w:val="en-AU"/>
        </w:rPr>
        <w:t xml:space="preserve">that </w:t>
      </w:r>
      <w:r w:rsidRPr="00735716">
        <w:rPr>
          <w:color w:val="231F20"/>
          <w:sz w:val="20"/>
          <w:szCs w:val="20"/>
          <w:lang w:val="en-AU"/>
        </w:rPr>
        <w:t xml:space="preserve">partners across all themes – not just social protection – assist women and their families to access </w:t>
      </w:r>
      <w:r w:rsidRPr="00735716">
        <w:rPr>
          <w:color w:val="231F20"/>
          <w:spacing w:val="-3"/>
          <w:sz w:val="20"/>
          <w:szCs w:val="20"/>
          <w:lang w:val="en-AU"/>
        </w:rPr>
        <w:t xml:space="preserve">social </w:t>
      </w:r>
      <w:r w:rsidRPr="00735716">
        <w:rPr>
          <w:color w:val="231F20"/>
          <w:sz w:val="20"/>
          <w:szCs w:val="20"/>
          <w:lang w:val="en-AU"/>
        </w:rPr>
        <w:t>protection programs such as</w:t>
      </w:r>
      <w:r w:rsidRPr="00735716">
        <w:rPr>
          <w:color w:val="231F20"/>
          <w:spacing w:val="-1"/>
          <w:sz w:val="20"/>
          <w:szCs w:val="20"/>
          <w:lang w:val="en-AU"/>
        </w:rPr>
        <w:t xml:space="preserve"> </w:t>
      </w:r>
      <w:r w:rsidRPr="00735716">
        <w:rPr>
          <w:color w:val="231F20"/>
          <w:sz w:val="20"/>
          <w:szCs w:val="20"/>
          <w:lang w:val="en-AU"/>
        </w:rPr>
        <w:t>JKN.</w:t>
      </w:r>
    </w:p>
    <w:p w14:paraId="58611FCA" w14:textId="77777777" w:rsidR="00C32E91" w:rsidRPr="00735716" w:rsidRDefault="00C32E91" w:rsidP="00C32E91">
      <w:pPr>
        <w:spacing w:before="1"/>
        <w:rPr>
          <w:sz w:val="24"/>
          <w:szCs w:val="20"/>
          <w:lang w:val="en-AU"/>
        </w:rPr>
      </w:pPr>
    </w:p>
    <w:p w14:paraId="210D7E8C" w14:textId="77777777" w:rsidR="00C32E91" w:rsidRPr="00735716" w:rsidRDefault="00C32E91" w:rsidP="00C32E91">
      <w:pPr>
        <w:spacing w:before="1" w:line="292" w:lineRule="auto"/>
        <w:ind w:left="393" w:right="1235"/>
        <w:jc w:val="both"/>
        <w:rPr>
          <w:sz w:val="20"/>
          <w:szCs w:val="20"/>
          <w:lang w:val="en-AU"/>
        </w:rPr>
      </w:pPr>
      <w:r w:rsidRPr="00735716">
        <w:rPr>
          <w:color w:val="231F20"/>
          <w:sz w:val="20"/>
          <w:szCs w:val="20"/>
          <w:lang w:val="en-AU"/>
        </w:rPr>
        <w:t xml:space="preserve">There is considerable variation in the way that access is supported. </w:t>
      </w:r>
      <w:r w:rsidRPr="00735716">
        <w:rPr>
          <w:color w:val="231F20"/>
          <w:spacing w:val="-3"/>
          <w:sz w:val="20"/>
          <w:szCs w:val="20"/>
          <w:lang w:val="en-AU"/>
        </w:rPr>
        <w:t xml:space="preserve">PEKKA’s </w:t>
      </w:r>
      <w:r w:rsidRPr="00735716">
        <w:rPr>
          <w:color w:val="231F20"/>
          <w:sz w:val="20"/>
          <w:szCs w:val="20"/>
          <w:lang w:val="en-AU"/>
        </w:rPr>
        <w:t xml:space="preserve">mobile clinic service (KLIK) brings service providers to village locations to consult directly with women and men on social protection and legal </w:t>
      </w:r>
      <w:r w:rsidRPr="00735716">
        <w:rPr>
          <w:color w:val="231F20"/>
          <w:spacing w:val="-3"/>
          <w:sz w:val="20"/>
          <w:szCs w:val="20"/>
          <w:lang w:val="en-AU"/>
        </w:rPr>
        <w:t xml:space="preserve">identity. </w:t>
      </w:r>
      <w:r w:rsidRPr="00735716">
        <w:rPr>
          <w:color w:val="231F20"/>
          <w:sz w:val="20"/>
          <w:szCs w:val="20"/>
          <w:lang w:val="en-AU"/>
        </w:rPr>
        <w:t>‘Aisyiyah’s village cadre increase knowledge, confidence and awareness of women in their</w:t>
      </w:r>
      <w:r w:rsidRPr="00735716">
        <w:rPr>
          <w:color w:val="231F20"/>
          <w:spacing w:val="-4"/>
          <w:sz w:val="20"/>
          <w:szCs w:val="20"/>
          <w:lang w:val="en-AU"/>
        </w:rPr>
        <w:t xml:space="preserve"> </w:t>
      </w:r>
      <w:r w:rsidRPr="00735716">
        <w:rPr>
          <w:color w:val="231F20"/>
          <w:sz w:val="20"/>
          <w:szCs w:val="20"/>
          <w:lang w:val="en-AU"/>
        </w:rPr>
        <w:t>groups</w:t>
      </w:r>
      <w:r w:rsidRPr="00735716">
        <w:rPr>
          <w:color w:val="231F20"/>
          <w:spacing w:val="-4"/>
          <w:sz w:val="20"/>
          <w:szCs w:val="20"/>
          <w:lang w:val="en-AU"/>
        </w:rPr>
        <w:t xml:space="preserve"> </w:t>
      </w:r>
      <w:r w:rsidRPr="00735716">
        <w:rPr>
          <w:color w:val="231F20"/>
          <w:sz w:val="20"/>
          <w:szCs w:val="20"/>
          <w:lang w:val="en-AU"/>
        </w:rPr>
        <w:t>about</w:t>
      </w:r>
      <w:r w:rsidRPr="00735716">
        <w:rPr>
          <w:color w:val="231F20"/>
          <w:spacing w:val="-3"/>
          <w:sz w:val="20"/>
          <w:szCs w:val="20"/>
          <w:lang w:val="en-AU"/>
        </w:rPr>
        <w:t xml:space="preserve"> </w:t>
      </w:r>
      <w:r w:rsidRPr="00735716">
        <w:rPr>
          <w:color w:val="231F20"/>
          <w:sz w:val="20"/>
          <w:szCs w:val="20"/>
          <w:lang w:val="en-AU"/>
        </w:rPr>
        <w:t>reproductive</w:t>
      </w:r>
      <w:r w:rsidRPr="00735716">
        <w:rPr>
          <w:color w:val="231F20"/>
          <w:spacing w:val="-4"/>
          <w:sz w:val="20"/>
          <w:szCs w:val="20"/>
          <w:lang w:val="en-AU"/>
        </w:rPr>
        <w:t xml:space="preserve"> </w:t>
      </w:r>
      <w:r w:rsidRPr="00735716">
        <w:rPr>
          <w:color w:val="231F20"/>
          <w:sz w:val="20"/>
          <w:szCs w:val="20"/>
          <w:lang w:val="en-AU"/>
        </w:rPr>
        <w:t>health,</w:t>
      </w:r>
      <w:r w:rsidRPr="00735716">
        <w:rPr>
          <w:color w:val="231F20"/>
          <w:spacing w:val="-3"/>
          <w:sz w:val="20"/>
          <w:szCs w:val="20"/>
          <w:lang w:val="en-AU"/>
        </w:rPr>
        <w:t xml:space="preserve"> </w:t>
      </w:r>
      <w:r w:rsidRPr="00735716">
        <w:rPr>
          <w:color w:val="231F20"/>
          <w:sz w:val="20"/>
          <w:szCs w:val="20"/>
          <w:lang w:val="en-AU"/>
        </w:rPr>
        <w:t>particularly</w:t>
      </w:r>
      <w:r w:rsidRPr="00735716">
        <w:rPr>
          <w:color w:val="231F20"/>
          <w:spacing w:val="-4"/>
          <w:sz w:val="20"/>
          <w:szCs w:val="20"/>
          <w:lang w:val="en-AU"/>
        </w:rPr>
        <w:t xml:space="preserve"> </w:t>
      </w:r>
      <w:r w:rsidRPr="00735716">
        <w:rPr>
          <w:color w:val="231F20"/>
          <w:sz w:val="20"/>
          <w:szCs w:val="20"/>
          <w:lang w:val="en-AU"/>
        </w:rPr>
        <w:t>cervical</w:t>
      </w:r>
      <w:r w:rsidRPr="00735716">
        <w:rPr>
          <w:color w:val="231F20"/>
          <w:spacing w:val="-3"/>
          <w:sz w:val="20"/>
          <w:szCs w:val="20"/>
          <w:lang w:val="en-AU"/>
        </w:rPr>
        <w:t xml:space="preserve"> </w:t>
      </w:r>
      <w:r w:rsidRPr="00735716">
        <w:rPr>
          <w:color w:val="231F20"/>
          <w:sz w:val="20"/>
          <w:szCs w:val="20"/>
          <w:lang w:val="en-AU"/>
        </w:rPr>
        <w:t>and</w:t>
      </w:r>
      <w:r w:rsidRPr="00735716">
        <w:rPr>
          <w:color w:val="231F20"/>
          <w:spacing w:val="-4"/>
          <w:sz w:val="20"/>
          <w:szCs w:val="20"/>
          <w:lang w:val="en-AU"/>
        </w:rPr>
        <w:t xml:space="preserve"> </w:t>
      </w:r>
      <w:r w:rsidRPr="00735716">
        <w:rPr>
          <w:color w:val="231F20"/>
          <w:sz w:val="20"/>
          <w:szCs w:val="20"/>
          <w:lang w:val="en-AU"/>
        </w:rPr>
        <w:t>breast</w:t>
      </w:r>
      <w:r w:rsidRPr="00735716">
        <w:rPr>
          <w:color w:val="231F20"/>
          <w:spacing w:val="-3"/>
          <w:sz w:val="20"/>
          <w:szCs w:val="20"/>
          <w:lang w:val="en-AU"/>
        </w:rPr>
        <w:t xml:space="preserve"> </w:t>
      </w:r>
      <w:r w:rsidRPr="00735716">
        <w:rPr>
          <w:color w:val="231F20"/>
          <w:sz w:val="20"/>
          <w:szCs w:val="20"/>
          <w:lang w:val="en-AU"/>
        </w:rPr>
        <w:t>cancer,</w:t>
      </w:r>
      <w:r w:rsidRPr="00735716">
        <w:rPr>
          <w:color w:val="231F20"/>
          <w:spacing w:val="-4"/>
          <w:sz w:val="20"/>
          <w:szCs w:val="20"/>
          <w:lang w:val="en-AU"/>
        </w:rPr>
        <w:t xml:space="preserve"> </w:t>
      </w:r>
      <w:r w:rsidRPr="00735716">
        <w:rPr>
          <w:color w:val="231F20"/>
          <w:sz w:val="20"/>
          <w:szCs w:val="20"/>
          <w:lang w:val="en-AU"/>
        </w:rPr>
        <w:t>and</w:t>
      </w:r>
      <w:r w:rsidRPr="00735716">
        <w:rPr>
          <w:color w:val="231F20"/>
          <w:spacing w:val="-3"/>
          <w:sz w:val="20"/>
          <w:szCs w:val="20"/>
          <w:lang w:val="en-AU"/>
        </w:rPr>
        <w:t xml:space="preserve"> </w:t>
      </w:r>
      <w:r w:rsidRPr="00735716">
        <w:rPr>
          <w:color w:val="231F20"/>
          <w:sz w:val="20"/>
          <w:szCs w:val="20"/>
          <w:lang w:val="en-AU"/>
        </w:rPr>
        <w:t>support</w:t>
      </w:r>
      <w:r w:rsidRPr="00735716">
        <w:rPr>
          <w:color w:val="231F20"/>
          <w:spacing w:val="-4"/>
          <w:sz w:val="20"/>
          <w:szCs w:val="20"/>
          <w:lang w:val="en-AU"/>
        </w:rPr>
        <w:t xml:space="preserve"> </w:t>
      </w:r>
      <w:r w:rsidRPr="00735716">
        <w:rPr>
          <w:color w:val="231F20"/>
          <w:sz w:val="20"/>
          <w:szCs w:val="20"/>
          <w:lang w:val="en-AU"/>
        </w:rPr>
        <w:t>them</w:t>
      </w:r>
      <w:r w:rsidRPr="00735716">
        <w:rPr>
          <w:color w:val="231F20"/>
          <w:spacing w:val="-3"/>
          <w:sz w:val="20"/>
          <w:szCs w:val="20"/>
          <w:lang w:val="en-AU"/>
        </w:rPr>
        <w:t xml:space="preserve"> </w:t>
      </w:r>
      <w:r w:rsidRPr="00735716">
        <w:rPr>
          <w:color w:val="231F20"/>
          <w:sz w:val="20"/>
          <w:szCs w:val="20"/>
          <w:lang w:val="en-AU"/>
        </w:rPr>
        <w:t>to</w:t>
      </w:r>
      <w:r w:rsidRPr="00735716">
        <w:rPr>
          <w:color w:val="231F20"/>
          <w:spacing w:val="-4"/>
          <w:sz w:val="20"/>
          <w:szCs w:val="20"/>
          <w:lang w:val="en-AU"/>
        </w:rPr>
        <w:t xml:space="preserve"> </w:t>
      </w:r>
      <w:r w:rsidRPr="00735716">
        <w:rPr>
          <w:color w:val="231F20"/>
          <w:spacing w:val="-3"/>
          <w:sz w:val="20"/>
          <w:szCs w:val="20"/>
          <w:lang w:val="en-AU"/>
        </w:rPr>
        <w:t xml:space="preserve">access </w:t>
      </w:r>
      <w:r w:rsidRPr="00735716">
        <w:rPr>
          <w:color w:val="231F20"/>
          <w:sz w:val="20"/>
          <w:szCs w:val="20"/>
          <w:lang w:val="en-AU"/>
        </w:rPr>
        <w:t xml:space="preserve">preventative services at local clinics. </w:t>
      </w:r>
      <w:r w:rsidRPr="00735716">
        <w:rPr>
          <w:color w:val="231F20"/>
          <w:spacing w:val="-3"/>
          <w:sz w:val="20"/>
          <w:szCs w:val="20"/>
          <w:lang w:val="en-AU"/>
        </w:rPr>
        <w:t xml:space="preserve">KAPAL </w:t>
      </w:r>
      <w:r w:rsidRPr="00735716">
        <w:rPr>
          <w:color w:val="231F20"/>
          <w:sz w:val="20"/>
          <w:szCs w:val="20"/>
          <w:lang w:val="en-AU"/>
        </w:rPr>
        <w:t xml:space="preserve">Perempuan’s Gender </w:t>
      </w:r>
      <w:r w:rsidRPr="00735716">
        <w:rPr>
          <w:color w:val="231F20"/>
          <w:spacing w:val="-3"/>
          <w:sz w:val="20"/>
          <w:szCs w:val="20"/>
          <w:lang w:val="en-AU"/>
        </w:rPr>
        <w:t xml:space="preserve">Watch </w:t>
      </w:r>
      <w:r w:rsidRPr="00735716">
        <w:rPr>
          <w:color w:val="231F20"/>
          <w:sz w:val="20"/>
          <w:szCs w:val="20"/>
          <w:lang w:val="en-AU"/>
        </w:rPr>
        <w:t>committees bring community representatives into contact with local social protection officials where they present data on households missed</w:t>
      </w:r>
      <w:r w:rsidRPr="00735716">
        <w:rPr>
          <w:color w:val="231F20"/>
          <w:spacing w:val="-12"/>
          <w:sz w:val="20"/>
          <w:szCs w:val="20"/>
          <w:lang w:val="en-AU"/>
        </w:rPr>
        <w:t xml:space="preserve"> </w:t>
      </w:r>
      <w:r w:rsidRPr="00735716">
        <w:rPr>
          <w:color w:val="231F20"/>
          <w:sz w:val="20"/>
          <w:szCs w:val="20"/>
          <w:lang w:val="en-AU"/>
        </w:rPr>
        <w:t>in</w:t>
      </w:r>
      <w:r w:rsidRPr="00735716">
        <w:rPr>
          <w:color w:val="231F20"/>
          <w:spacing w:val="-11"/>
          <w:sz w:val="20"/>
          <w:szCs w:val="20"/>
          <w:lang w:val="en-AU"/>
        </w:rPr>
        <w:t xml:space="preserve"> </w:t>
      </w:r>
      <w:r w:rsidRPr="00735716">
        <w:rPr>
          <w:color w:val="231F20"/>
          <w:sz w:val="20"/>
          <w:szCs w:val="20"/>
          <w:lang w:val="en-AU"/>
        </w:rPr>
        <w:t>official</w:t>
      </w:r>
      <w:r w:rsidRPr="00735716">
        <w:rPr>
          <w:color w:val="231F20"/>
          <w:spacing w:val="-11"/>
          <w:sz w:val="20"/>
          <w:szCs w:val="20"/>
          <w:lang w:val="en-AU"/>
        </w:rPr>
        <w:t xml:space="preserve"> </w:t>
      </w:r>
      <w:r w:rsidRPr="00735716">
        <w:rPr>
          <w:color w:val="231F20"/>
          <w:sz w:val="20"/>
          <w:szCs w:val="20"/>
          <w:lang w:val="en-AU"/>
        </w:rPr>
        <w:t>targeting</w:t>
      </w:r>
      <w:r w:rsidRPr="00735716">
        <w:rPr>
          <w:color w:val="231F20"/>
          <w:spacing w:val="-12"/>
          <w:sz w:val="20"/>
          <w:szCs w:val="20"/>
          <w:lang w:val="en-AU"/>
        </w:rPr>
        <w:t xml:space="preserve"> </w:t>
      </w:r>
      <w:r w:rsidRPr="00735716">
        <w:rPr>
          <w:color w:val="231F20"/>
          <w:sz w:val="20"/>
          <w:szCs w:val="20"/>
          <w:lang w:val="en-AU"/>
        </w:rPr>
        <w:t>data.</w:t>
      </w:r>
      <w:r w:rsidRPr="00735716">
        <w:rPr>
          <w:color w:val="231F20"/>
          <w:spacing w:val="-11"/>
          <w:sz w:val="20"/>
          <w:szCs w:val="20"/>
          <w:lang w:val="en-AU"/>
        </w:rPr>
        <w:t xml:space="preserve"> </w:t>
      </w:r>
      <w:r w:rsidRPr="00735716">
        <w:rPr>
          <w:color w:val="231F20"/>
          <w:sz w:val="20"/>
          <w:szCs w:val="20"/>
          <w:lang w:val="en-AU"/>
        </w:rPr>
        <w:t>Each</w:t>
      </w:r>
      <w:r w:rsidRPr="00735716">
        <w:rPr>
          <w:color w:val="231F20"/>
          <w:spacing w:val="-12"/>
          <w:sz w:val="20"/>
          <w:szCs w:val="20"/>
          <w:lang w:val="en-AU"/>
        </w:rPr>
        <w:t xml:space="preserve"> </w:t>
      </w:r>
      <w:r w:rsidRPr="00735716">
        <w:rPr>
          <w:color w:val="231F20"/>
          <w:sz w:val="20"/>
          <w:szCs w:val="20"/>
          <w:lang w:val="en-AU"/>
        </w:rPr>
        <w:t>partner</w:t>
      </w:r>
      <w:r w:rsidRPr="00735716">
        <w:rPr>
          <w:color w:val="231F20"/>
          <w:spacing w:val="-11"/>
          <w:sz w:val="20"/>
          <w:szCs w:val="20"/>
          <w:lang w:val="en-AU"/>
        </w:rPr>
        <w:t xml:space="preserve"> </w:t>
      </w:r>
      <w:r w:rsidRPr="00735716">
        <w:rPr>
          <w:color w:val="231F20"/>
          <w:sz w:val="20"/>
          <w:szCs w:val="20"/>
          <w:lang w:val="en-AU"/>
        </w:rPr>
        <w:t>has</w:t>
      </w:r>
      <w:r w:rsidRPr="00735716">
        <w:rPr>
          <w:color w:val="231F20"/>
          <w:spacing w:val="-11"/>
          <w:sz w:val="20"/>
          <w:szCs w:val="20"/>
          <w:lang w:val="en-AU"/>
        </w:rPr>
        <w:t xml:space="preserve"> </w:t>
      </w:r>
      <w:r w:rsidRPr="00735716">
        <w:rPr>
          <w:color w:val="231F20"/>
          <w:sz w:val="20"/>
          <w:szCs w:val="20"/>
          <w:lang w:val="en-AU"/>
        </w:rPr>
        <w:t>developed</w:t>
      </w:r>
      <w:r w:rsidRPr="00735716">
        <w:rPr>
          <w:color w:val="231F20"/>
          <w:spacing w:val="-11"/>
          <w:sz w:val="20"/>
          <w:szCs w:val="20"/>
          <w:lang w:val="en-AU"/>
        </w:rPr>
        <w:t xml:space="preserve"> </w:t>
      </w:r>
      <w:r w:rsidRPr="00735716">
        <w:rPr>
          <w:color w:val="231F20"/>
          <w:sz w:val="20"/>
          <w:szCs w:val="20"/>
          <w:lang w:val="en-AU"/>
        </w:rPr>
        <w:t>and</w:t>
      </w:r>
      <w:r w:rsidRPr="00735716">
        <w:rPr>
          <w:color w:val="231F20"/>
          <w:spacing w:val="-11"/>
          <w:sz w:val="20"/>
          <w:szCs w:val="20"/>
          <w:lang w:val="en-AU"/>
        </w:rPr>
        <w:t xml:space="preserve"> </w:t>
      </w:r>
      <w:r w:rsidRPr="00735716">
        <w:rPr>
          <w:color w:val="231F20"/>
          <w:sz w:val="20"/>
          <w:szCs w:val="20"/>
          <w:lang w:val="en-AU"/>
        </w:rPr>
        <w:t>refined</w:t>
      </w:r>
      <w:r w:rsidRPr="00735716">
        <w:rPr>
          <w:color w:val="231F20"/>
          <w:spacing w:val="-11"/>
          <w:sz w:val="20"/>
          <w:szCs w:val="20"/>
          <w:lang w:val="en-AU"/>
        </w:rPr>
        <w:t xml:space="preserve"> </w:t>
      </w:r>
      <w:r w:rsidRPr="00735716">
        <w:rPr>
          <w:color w:val="231F20"/>
          <w:sz w:val="20"/>
          <w:szCs w:val="20"/>
          <w:lang w:val="en-AU"/>
        </w:rPr>
        <w:t>a</w:t>
      </w:r>
      <w:r w:rsidRPr="00735716">
        <w:rPr>
          <w:color w:val="231F20"/>
          <w:spacing w:val="-11"/>
          <w:sz w:val="20"/>
          <w:szCs w:val="20"/>
          <w:lang w:val="en-AU"/>
        </w:rPr>
        <w:t xml:space="preserve"> </w:t>
      </w:r>
      <w:r w:rsidRPr="00735716">
        <w:rPr>
          <w:color w:val="231F20"/>
          <w:sz w:val="20"/>
          <w:szCs w:val="20"/>
          <w:lang w:val="en-AU"/>
        </w:rPr>
        <w:t>unique</w:t>
      </w:r>
      <w:r w:rsidRPr="00735716">
        <w:rPr>
          <w:color w:val="231F20"/>
          <w:spacing w:val="-11"/>
          <w:sz w:val="20"/>
          <w:szCs w:val="20"/>
          <w:lang w:val="en-AU"/>
        </w:rPr>
        <w:t xml:space="preserve"> </w:t>
      </w:r>
      <w:r w:rsidRPr="00735716">
        <w:rPr>
          <w:color w:val="231F20"/>
          <w:sz w:val="20"/>
          <w:szCs w:val="20"/>
          <w:lang w:val="en-AU"/>
        </w:rPr>
        <w:t>way</w:t>
      </w:r>
      <w:r w:rsidRPr="00735716">
        <w:rPr>
          <w:color w:val="231F20"/>
          <w:spacing w:val="-11"/>
          <w:sz w:val="20"/>
          <w:szCs w:val="20"/>
          <w:lang w:val="en-AU"/>
        </w:rPr>
        <w:t xml:space="preserve"> </w:t>
      </w:r>
      <w:r w:rsidRPr="00735716">
        <w:rPr>
          <w:color w:val="231F20"/>
          <w:sz w:val="20"/>
          <w:szCs w:val="20"/>
          <w:lang w:val="en-AU"/>
        </w:rPr>
        <w:t>of</w:t>
      </w:r>
      <w:r w:rsidRPr="00735716">
        <w:rPr>
          <w:color w:val="231F20"/>
          <w:spacing w:val="-11"/>
          <w:sz w:val="20"/>
          <w:szCs w:val="20"/>
          <w:lang w:val="en-AU"/>
        </w:rPr>
        <w:t xml:space="preserve"> </w:t>
      </w:r>
      <w:r w:rsidRPr="00735716">
        <w:rPr>
          <w:color w:val="231F20"/>
          <w:sz w:val="20"/>
          <w:szCs w:val="20"/>
          <w:lang w:val="en-AU"/>
        </w:rPr>
        <w:t>working</w:t>
      </w:r>
      <w:r w:rsidRPr="00735716">
        <w:rPr>
          <w:color w:val="231F20"/>
          <w:spacing w:val="-11"/>
          <w:sz w:val="20"/>
          <w:szCs w:val="20"/>
          <w:lang w:val="en-AU"/>
        </w:rPr>
        <w:t xml:space="preserve"> </w:t>
      </w:r>
      <w:r w:rsidRPr="00735716">
        <w:rPr>
          <w:color w:val="231F20"/>
          <w:sz w:val="20"/>
          <w:szCs w:val="20"/>
          <w:lang w:val="en-AU"/>
        </w:rPr>
        <w:t>to</w:t>
      </w:r>
      <w:r w:rsidRPr="00735716">
        <w:rPr>
          <w:color w:val="231F20"/>
          <w:spacing w:val="-11"/>
          <w:sz w:val="20"/>
          <w:szCs w:val="20"/>
          <w:lang w:val="en-AU"/>
        </w:rPr>
        <w:t xml:space="preserve"> </w:t>
      </w:r>
      <w:r w:rsidRPr="00735716">
        <w:rPr>
          <w:color w:val="231F20"/>
          <w:sz w:val="20"/>
          <w:szCs w:val="20"/>
          <w:lang w:val="en-AU"/>
        </w:rPr>
        <w:t>enable poor women to access services.</w:t>
      </w:r>
    </w:p>
    <w:p w14:paraId="1DBC857F" w14:textId="77777777" w:rsidR="00C32E91" w:rsidRPr="00735716" w:rsidRDefault="00C32E91" w:rsidP="00C32E91">
      <w:pPr>
        <w:spacing w:before="10"/>
        <w:rPr>
          <w:sz w:val="24"/>
          <w:lang w:val="en-AU"/>
        </w:rPr>
      </w:pPr>
    </w:p>
    <w:p w14:paraId="645A1B4C" w14:textId="6BA93FF0" w:rsidR="00C32E91" w:rsidRDefault="00C32E91" w:rsidP="00C32E91">
      <w:pPr>
        <w:spacing w:line="292" w:lineRule="auto"/>
        <w:ind w:left="393" w:right="1235"/>
        <w:jc w:val="both"/>
        <w:rPr>
          <w:color w:val="231F20"/>
          <w:sz w:val="20"/>
          <w:szCs w:val="20"/>
          <w:lang w:val="en-AU"/>
        </w:rPr>
      </w:pPr>
      <w:r w:rsidRPr="00735716">
        <w:rPr>
          <w:color w:val="231F20"/>
          <w:sz w:val="20"/>
          <w:szCs w:val="20"/>
          <w:lang w:val="en-AU"/>
        </w:rPr>
        <w:t xml:space="preserve">Nonetheless, the community </w:t>
      </w:r>
      <w:r w:rsidR="00735716" w:rsidRPr="00735716">
        <w:rPr>
          <w:color w:val="231F20"/>
          <w:sz w:val="20"/>
          <w:szCs w:val="20"/>
          <w:lang w:val="en-AU"/>
        </w:rPr>
        <w:t>organizing,</w:t>
      </w:r>
      <w:r w:rsidRPr="00735716">
        <w:rPr>
          <w:color w:val="231F20"/>
          <w:sz w:val="20"/>
          <w:szCs w:val="20"/>
          <w:lang w:val="en-AU"/>
        </w:rPr>
        <w:t xml:space="preserve"> and capacity development role of partners is a consistently</w:t>
      </w:r>
      <w:r w:rsidRPr="00735716">
        <w:rPr>
          <w:color w:val="231F20"/>
          <w:spacing w:val="-28"/>
          <w:sz w:val="20"/>
          <w:szCs w:val="20"/>
          <w:lang w:val="en-AU"/>
        </w:rPr>
        <w:t xml:space="preserve"> </w:t>
      </w:r>
      <w:r w:rsidRPr="00735716">
        <w:rPr>
          <w:color w:val="231F20"/>
          <w:sz w:val="20"/>
          <w:szCs w:val="20"/>
          <w:lang w:val="en-AU"/>
        </w:rPr>
        <w:t xml:space="preserve">critical factor. For Sekolah Perempuan to function </w:t>
      </w:r>
      <w:r w:rsidRPr="00735716">
        <w:rPr>
          <w:color w:val="231F20"/>
          <w:spacing w:val="-3"/>
          <w:sz w:val="20"/>
          <w:szCs w:val="20"/>
          <w:lang w:val="en-AU"/>
        </w:rPr>
        <w:t xml:space="preserve">effectively, </w:t>
      </w:r>
      <w:r w:rsidRPr="00735716">
        <w:rPr>
          <w:color w:val="231F20"/>
          <w:sz w:val="20"/>
          <w:szCs w:val="20"/>
          <w:lang w:val="en-AU"/>
        </w:rPr>
        <w:t xml:space="preserve">facilitators from </w:t>
      </w:r>
      <w:r w:rsidRPr="00735716">
        <w:rPr>
          <w:color w:val="231F20"/>
          <w:spacing w:val="-3"/>
          <w:sz w:val="20"/>
          <w:szCs w:val="20"/>
          <w:lang w:val="en-AU"/>
        </w:rPr>
        <w:t xml:space="preserve">KAPAL </w:t>
      </w:r>
      <w:r w:rsidRPr="00735716">
        <w:rPr>
          <w:color w:val="231F20"/>
          <w:sz w:val="20"/>
          <w:szCs w:val="20"/>
          <w:lang w:val="en-AU"/>
        </w:rPr>
        <w:t>Perempuan and their local partners spend considerable time working with women members of the group helping to deliver training in gender,</w:t>
      </w:r>
      <w:r w:rsidRPr="00735716">
        <w:rPr>
          <w:color w:val="231F20"/>
          <w:spacing w:val="-10"/>
          <w:sz w:val="20"/>
          <w:szCs w:val="20"/>
          <w:lang w:val="en-AU"/>
        </w:rPr>
        <w:t xml:space="preserve"> </w:t>
      </w:r>
      <w:r w:rsidRPr="00735716">
        <w:rPr>
          <w:color w:val="231F20"/>
          <w:sz w:val="20"/>
          <w:szCs w:val="20"/>
          <w:lang w:val="en-AU"/>
        </w:rPr>
        <w:t>literacy</w:t>
      </w:r>
      <w:r w:rsidRPr="00735716">
        <w:rPr>
          <w:color w:val="231F20"/>
          <w:spacing w:val="-10"/>
          <w:sz w:val="20"/>
          <w:szCs w:val="20"/>
          <w:lang w:val="en-AU"/>
        </w:rPr>
        <w:t xml:space="preserve"> </w:t>
      </w:r>
      <w:r w:rsidRPr="00735716">
        <w:rPr>
          <w:color w:val="231F20"/>
          <w:sz w:val="20"/>
          <w:szCs w:val="20"/>
          <w:lang w:val="en-AU"/>
        </w:rPr>
        <w:t>as</w:t>
      </w:r>
      <w:r w:rsidRPr="00735716">
        <w:rPr>
          <w:color w:val="231F20"/>
          <w:spacing w:val="-9"/>
          <w:sz w:val="20"/>
          <w:szCs w:val="20"/>
          <w:lang w:val="en-AU"/>
        </w:rPr>
        <w:t xml:space="preserve"> </w:t>
      </w:r>
      <w:r w:rsidRPr="00735716">
        <w:rPr>
          <w:color w:val="231F20"/>
          <w:sz w:val="20"/>
          <w:szCs w:val="20"/>
          <w:lang w:val="en-AU"/>
        </w:rPr>
        <w:t>well</w:t>
      </w:r>
      <w:r w:rsidRPr="00735716">
        <w:rPr>
          <w:color w:val="231F20"/>
          <w:spacing w:val="-10"/>
          <w:sz w:val="20"/>
          <w:szCs w:val="20"/>
          <w:lang w:val="en-AU"/>
        </w:rPr>
        <w:t xml:space="preserve"> </w:t>
      </w:r>
      <w:r w:rsidRPr="00735716">
        <w:rPr>
          <w:color w:val="231F20"/>
          <w:sz w:val="20"/>
          <w:szCs w:val="20"/>
          <w:lang w:val="en-AU"/>
        </w:rPr>
        <w:t>as</w:t>
      </w:r>
      <w:r w:rsidRPr="00735716">
        <w:rPr>
          <w:color w:val="231F20"/>
          <w:spacing w:val="-9"/>
          <w:sz w:val="20"/>
          <w:szCs w:val="20"/>
          <w:lang w:val="en-AU"/>
        </w:rPr>
        <w:t xml:space="preserve"> </w:t>
      </w:r>
      <w:r w:rsidRPr="00735716">
        <w:rPr>
          <w:color w:val="231F20"/>
          <w:sz w:val="20"/>
          <w:szCs w:val="20"/>
          <w:lang w:val="en-AU"/>
        </w:rPr>
        <w:t>their</w:t>
      </w:r>
      <w:r w:rsidRPr="00735716">
        <w:rPr>
          <w:color w:val="231F20"/>
          <w:spacing w:val="-10"/>
          <w:sz w:val="20"/>
          <w:szCs w:val="20"/>
          <w:lang w:val="en-AU"/>
        </w:rPr>
        <w:t xml:space="preserve"> </w:t>
      </w:r>
      <w:r w:rsidRPr="00735716">
        <w:rPr>
          <w:color w:val="231F20"/>
          <w:sz w:val="20"/>
          <w:szCs w:val="20"/>
          <w:lang w:val="en-AU"/>
        </w:rPr>
        <w:t>right</w:t>
      </w:r>
      <w:r w:rsidRPr="00735716">
        <w:rPr>
          <w:color w:val="231F20"/>
          <w:spacing w:val="-10"/>
          <w:sz w:val="20"/>
          <w:szCs w:val="20"/>
          <w:lang w:val="en-AU"/>
        </w:rPr>
        <w:t xml:space="preserve"> </w:t>
      </w:r>
      <w:r w:rsidRPr="00735716">
        <w:rPr>
          <w:color w:val="231F20"/>
          <w:sz w:val="20"/>
          <w:szCs w:val="20"/>
          <w:lang w:val="en-AU"/>
        </w:rPr>
        <w:t>to</w:t>
      </w:r>
      <w:r w:rsidRPr="00735716">
        <w:rPr>
          <w:color w:val="231F20"/>
          <w:spacing w:val="-9"/>
          <w:sz w:val="20"/>
          <w:szCs w:val="20"/>
          <w:lang w:val="en-AU"/>
        </w:rPr>
        <w:t xml:space="preserve"> </w:t>
      </w:r>
      <w:r w:rsidRPr="00735716">
        <w:rPr>
          <w:color w:val="231F20"/>
          <w:sz w:val="20"/>
          <w:szCs w:val="20"/>
          <w:lang w:val="en-AU"/>
        </w:rPr>
        <w:t>social</w:t>
      </w:r>
      <w:r w:rsidRPr="00735716">
        <w:rPr>
          <w:color w:val="231F20"/>
          <w:spacing w:val="-10"/>
          <w:sz w:val="20"/>
          <w:szCs w:val="20"/>
          <w:lang w:val="en-AU"/>
        </w:rPr>
        <w:t xml:space="preserve"> </w:t>
      </w:r>
      <w:r w:rsidRPr="00735716">
        <w:rPr>
          <w:color w:val="231F20"/>
          <w:sz w:val="20"/>
          <w:szCs w:val="20"/>
          <w:lang w:val="en-AU"/>
        </w:rPr>
        <w:t>protection.</w:t>
      </w:r>
      <w:r w:rsidRPr="00735716">
        <w:rPr>
          <w:color w:val="231F20"/>
          <w:spacing w:val="-9"/>
          <w:sz w:val="20"/>
          <w:szCs w:val="20"/>
          <w:lang w:val="en-AU"/>
        </w:rPr>
        <w:t xml:space="preserve"> </w:t>
      </w:r>
      <w:r w:rsidRPr="00735716">
        <w:rPr>
          <w:color w:val="231F20"/>
          <w:sz w:val="20"/>
          <w:szCs w:val="20"/>
          <w:lang w:val="en-AU"/>
        </w:rPr>
        <w:t>Similarly,</w:t>
      </w:r>
      <w:r w:rsidRPr="00735716">
        <w:rPr>
          <w:color w:val="231F20"/>
          <w:spacing w:val="-10"/>
          <w:sz w:val="20"/>
          <w:szCs w:val="20"/>
          <w:lang w:val="en-AU"/>
        </w:rPr>
        <w:t xml:space="preserve"> </w:t>
      </w:r>
      <w:r w:rsidRPr="00735716">
        <w:rPr>
          <w:color w:val="231F20"/>
          <w:sz w:val="20"/>
          <w:szCs w:val="20"/>
          <w:lang w:val="en-AU"/>
        </w:rPr>
        <w:t>PEKKA</w:t>
      </w:r>
      <w:r w:rsidRPr="00735716">
        <w:rPr>
          <w:color w:val="231F20"/>
          <w:spacing w:val="-20"/>
          <w:sz w:val="20"/>
          <w:szCs w:val="20"/>
          <w:lang w:val="en-AU"/>
        </w:rPr>
        <w:t xml:space="preserve"> </w:t>
      </w:r>
      <w:r w:rsidRPr="00735716">
        <w:rPr>
          <w:color w:val="231F20"/>
          <w:sz w:val="20"/>
          <w:szCs w:val="20"/>
          <w:lang w:val="en-AU"/>
        </w:rPr>
        <w:t>cadre</w:t>
      </w:r>
      <w:r w:rsidRPr="00735716">
        <w:rPr>
          <w:color w:val="231F20"/>
          <w:spacing w:val="-10"/>
          <w:sz w:val="20"/>
          <w:szCs w:val="20"/>
          <w:lang w:val="en-AU"/>
        </w:rPr>
        <w:t xml:space="preserve"> </w:t>
      </w:r>
      <w:r w:rsidRPr="00735716">
        <w:rPr>
          <w:color w:val="231F20"/>
          <w:sz w:val="20"/>
          <w:szCs w:val="20"/>
          <w:lang w:val="en-AU"/>
        </w:rPr>
        <w:t>are</w:t>
      </w:r>
      <w:r w:rsidRPr="00735716">
        <w:rPr>
          <w:color w:val="231F20"/>
          <w:spacing w:val="-9"/>
          <w:sz w:val="20"/>
          <w:szCs w:val="20"/>
          <w:lang w:val="en-AU"/>
        </w:rPr>
        <w:t xml:space="preserve"> </w:t>
      </w:r>
      <w:r w:rsidRPr="00735716">
        <w:rPr>
          <w:color w:val="231F20"/>
          <w:sz w:val="20"/>
          <w:szCs w:val="20"/>
          <w:lang w:val="en-AU"/>
        </w:rPr>
        <w:t>key</w:t>
      </w:r>
      <w:r w:rsidRPr="00735716">
        <w:rPr>
          <w:color w:val="231F20"/>
          <w:spacing w:val="-10"/>
          <w:sz w:val="20"/>
          <w:szCs w:val="20"/>
          <w:lang w:val="en-AU"/>
        </w:rPr>
        <w:t xml:space="preserve"> </w:t>
      </w:r>
      <w:r w:rsidRPr="00735716">
        <w:rPr>
          <w:color w:val="231F20"/>
          <w:sz w:val="20"/>
          <w:szCs w:val="20"/>
          <w:lang w:val="en-AU"/>
        </w:rPr>
        <w:t>to</w:t>
      </w:r>
      <w:r w:rsidRPr="00735716">
        <w:rPr>
          <w:color w:val="231F20"/>
          <w:spacing w:val="-9"/>
          <w:sz w:val="20"/>
          <w:szCs w:val="20"/>
          <w:lang w:val="en-AU"/>
        </w:rPr>
        <w:t xml:space="preserve"> </w:t>
      </w:r>
      <w:r w:rsidRPr="00735716">
        <w:rPr>
          <w:color w:val="231F20"/>
          <w:sz w:val="20"/>
          <w:szCs w:val="20"/>
          <w:lang w:val="en-AU"/>
        </w:rPr>
        <w:t>organizing</w:t>
      </w:r>
      <w:r w:rsidRPr="00735716">
        <w:rPr>
          <w:color w:val="231F20"/>
          <w:spacing w:val="-10"/>
          <w:sz w:val="20"/>
          <w:szCs w:val="20"/>
          <w:lang w:val="en-AU"/>
        </w:rPr>
        <w:t xml:space="preserve"> </w:t>
      </w:r>
      <w:r w:rsidRPr="00735716">
        <w:rPr>
          <w:color w:val="231F20"/>
          <w:sz w:val="20"/>
          <w:szCs w:val="20"/>
          <w:lang w:val="en-AU"/>
        </w:rPr>
        <w:t>KLIK events including contacting service providers and raising</w:t>
      </w:r>
      <w:r w:rsidRPr="00735716">
        <w:rPr>
          <w:color w:val="231F20"/>
          <w:spacing w:val="-1"/>
          <w:sz w:val="20"/>
          <w:szCs w:val="20"/>
          <w:lang w:val="en-AU"/>
        </w:rPr>
        <w:t xml:space="preserve"> </w:t>
      </w:r>
      <w:r w:rsidRPr="00735716">
        <w:rPr>
          <w:color w:val="231F20"/>
          <w:sz w:val="20"/>
          <w:szCs w:val="20"/>
          <w:lang w:val="en-AU"/>
        </w:rPr>
        <w:t>awareness.</w:t>
      </w:r>
    </w:p>
    <w:p w14:paraId="5706D6CB" w14:textId="77777777" w:rsidR="00156815" w:rsidRPr="00735716" w:rsidRDefault="00156815" w:rsidP="00C32E91">
      <w:pPr>
        <w:spacing w:line="292" w:lineRule="auto"/>
        <w:ind w:left="393" w:right="1235"/>
        <w:jc w:val="both"/>
        <w:rPr>
          <w:sz w:val="20"/>
          <w:szCs w:val="20"/>
          <w:lang w:val="en-AU"/>
        </w:rPr>
      </w:pPr>
    </w:p>
    <w:p w14:paraId="6FD61B5B" w14:textId="77777777" w:rsidR="00C32E91" w:rsidRPr="00735716" w:rsidRDefault="00C32E91" w:rsidP="00C32E91">
      <w:pPr>
        <w:rPr>
          <w:sz w:val="19"/>
          <w:szCs w:val="20"/>
          <w:lang w:val="en-AU"/>
        </w:rPr>
      </w:pPr>
      <w:r w:rsidRPr="00735716">
        <w:rPr>
          <w:noProof/>
          <w:sz w:val="20"/>
          <w:szCs w:val="20"/>
          <w:lang w:val="en-AU" w:eastAsia="en-AU"/>
        </w:rPr>
        <mc:AlternateContent>
          <mc:Choice Requires="wps">
            <w:drawing>
              <wp:inline distT="0" distB="0" distL="0" distR="0" wp14:anchorId="582A487D" wp14:editId="668F896E">
                <wp:extent cx="5940425" cy="668655"/>
                <wp:effectExtent l="0" t="0" r="3175" b="0"/>
                <wp:docPr id="47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668655"/>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FE29CA" w14:textId="77777777" w:rsidR="00497435" w:rsidRDefault="00497435" w:rsidP="00C32E91">
                            <w:pPr>
                              <w:spacing w:before="110" w:line="208" w:lineRule="auto"/>
                              <w:ind w:left="189" w:right="1381"/>
                              <w:jc w:val="both"/>
                              <w:rPr>
                                <w:b/>
                                <w:i/>
                                <w:sz w:val="28"/>
                              </w:rPr>
                            </w:pPr>
                            <w:r>
                              <w:rPr>
                                <w:b/>
                                <w:i/>
                                <w:color w:val="231F20"/>
                                <w:sz w:val="28"/>
                              </w:rPr>
                              <w:t>At the district level, influence on policy has contributed to improvements in service provision that benefit many more women… in some areas and on some issues.</w:t>
                            </w:r>
                          </w:p>
                        </w:txbxContent>
                      </wps:txbx>
                      <wps:bodyPr rot="0" vert="horz" wrap="square" lIns="0" tIns="0" rIns="0" bIns="0" anchor="t" anchorCtr="0" upright="1">
                        <a:noAutofit/>
                      </wps:bodyPr>
                    </wps:wsp>
                  </a:graphicData>
                </a:graphic>
              </wp:inline>
            </w:drawing>
          </mc:Choice>
          <mc:Fallback>
            <w:pict>
              <v:shape w14:anchorId="582A487D" id="Text Box 113" o:spid="_x0000_s1123" type="#_x0000_t202" style="width:467.75pt;height:5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QICBwIAAOsDAAAOAAAAZHJzL2Uyb0RvYy54bWysU8tu2zAQvBfoPxC81/K7qWA5cJykKJA+&#10;gKQfQFGURFTiskvakvv1WVKWk7a3ohdiSe4Od2aHm+u+bdhRodNgMj6bTDlTRkKhTZXx70/37644&#10;c16YQjRgVMZPyvHr7ds3m86mag41NIVCRiDGpZ3NeO29TZPEyVq1wk3AKkOXJWArPG2xSgoUHaG3&#10;TTKfTtdJB1hYBKmco9Pb4ZJvI35ZKum/lqVTnjUZp958XDGueViT7UakFQpba3luQ/xDF63Qhh69&#10;QN0KL9gB9V9QrZYIDko/kdAmUJZaqsiB2Mymf7B5rIVVkQuJ4+xFJvf/YOWX4zdkusj48v2CMyNa&#10;GtKT6j27gZ7NZougUGddSomPllJ9Txc06cjW2QeQPxwzsK+FqdQOEbpaiYI6nIXK5FXpgOMCSN59&#10;hoIeEgcPEagvsQ3ykSCM0GlSp8t0QjOSDlcfltPlfMWZpLv1+mq9WsUnRDpWW3T+o4KWhSDjSNOP&#10;6OL44HzoRqRjSnjMQaOLe900cYNVvm+QHQU55WZ3t7iL5qCS39IaE5INhLIBMZxEmoHZwNH3eR81&#10;HToMGuRQnIg4wuBA+jEU1IC/OOvIfRl3Pw8CFWfNJ0PiBauOAY5BPgbCSCrNuOdsCPd+sPTBoq5q&#10;Qh7GY2BHApc6cn/p4twvOSpKcnZ/sOzrfcx6+aPbZwAAAP//AwBQSwMEFAAGAAgAAAAhABbX08zc&#10;AAAABQEAAA8AAABkcnMvZG93bnJldi54bWxMj8FOwzAQRO9I/IO1SNyoA1GApnGqUuCI1KaoZzfZ&#10;xlHtdRS7bcrXs3CBy0irGc28Leajs+KEQ+g8KbifJCCQat901Cr43LzfPYMIUVOjrSdUcMEA8/L6&#10;qtB548+0xlMVW8ElFHKtwMTY51KG2qDTYeJ7JPb2fnA68jm0shn0mcudlQ9J8iid7ogXjO5xabA+&#10;VEen4G21ffnYvAZrptU6fKWH5eJpf1Hq9mZczEBEHONfGH7wGR1KZtr5IzVBWAX8SPxV9qZploHY&#10;cSjJUpBlIf/Tl98AAAD//wMAUEsBAi0AFAAGAAgAAAAhALaDOJL+AAAA4QEAABMAAAAAAAAAAAAA&#10;AAAAAAAAAFtDb250ZW50X1R5cGVzXS54bWxQSwECLQAUAAYACAAAACEAOP0h/9YAAACUAQAACwAA&#10;AAAAAAAAAAAAAAAvAQAAX3JlbHMvLnJlbHNQSwECLQAUAAYACAAAACEA5zUCAgcCAADrAwAADgAA&#10;AAAAAAAAAAAAAAAuAgAAZHJzL2Uyb0RvYy54bWxQSwECLQAUAAYACAAAACEAFtfTzNwAAAAFAQAA&#10;DwAAAAAAAAAAAAAAAABhBAAAZHJzL2Rvd25yZXYueG1sUEsFBgAAAAAEAAQA8wAAAGoFAAAAAA==&#10;" fillcolor="#bae3e0" stroked="f">
                <v:textbox inset="0,0,0,0">
                  <w:txbxContent>
                    <w:p w14:paraId="7AFE29CA" w14:textId="77777777" w:rsidR="00497435" w:rsidRDefault="00497435" w:rsidP="00C32E91">
                      <w:pPr>
                        <w:spacing w:before="110" w:line="208" w:lineRule="auto"/>
                        <w:ind w:left="189" w:right="1381"/>
                        <w:jc w:val="both"/>
                        <w:rPr>
                          <w:b/>
                          <w:i/>
                          <w:sz w:val="28"/>
                        </w:rPr>
                      </w:pPr>
                      <w:r>
                        <w:rPr>
                          <w:b/>
                          <w:i/>
                          <w:color w:val="231F20"/>
                          <w:sz w:val="28"/>
                        </w:rPr>
                        <w:t>At the district level, influence on policy has contributed to improvements in service provision that benefit many more women… in some areas and on some issues.</w:t>
                      </w:r>
                    </w:p>
                  </w:txbxContent>
                </v:textbox>
                <w10:anchorlock/>
              </v:shape>
            </w:pict>
          </mc:Fallback>
        </mc:AlternateContent>
      </w:r>
    </w:p>
    <w:p w14:paraId="03E46FB8" w14:textId="77777777" w:rsidR="00C32E91" w:rsidRPr="00735716" w:rsidRDefault="00C32E91" w:rsidP="00C32E91">
      <w:pPr>
        <w:spacing w:before="135" w:line="292" w:lineRule="auto"/>
        <w:ind w:left="393" w:right="1235"/>
        <w:jc w:val="both"/>
        <w:rPr>
          <w:sz w:val="20"/>
          <w:szCs w:val="20"/>
          <w:lang w:val="en-AU"/>
        </w:rPr>
      </w:pPr>
      <w:r w:rsidRPr="00735716">
        <w:rPr>
          <w:color w:val="231F20"/>
          <w:sz w:val="20"/>
          <w:szCs w:val="20"/>
          <w:lang w:val="en-AU"/>
        </w:rPr>
        <w:t>MAMPU’s widespread influence on policymaking and implementation at the district level contributes to service improvements, which then flow on to improving access for women, including in areas outside of MAMPU. This is the indirect pathway through which MAMPU partners help to improve access on a wider scale.</w:t>
      </w:r>
    </w:p>
    <w:p w14:paraId="6D9E8A7B" w14:textId="77777777" w:rsidR="00C32E91" w:rsidRPr="00735716" w:rsidRDefault="00C32E91" w:rsidP="00C32E91">
      <w:pPr>
        <w:spacing w:line="292" w:lineRule="auto"/>
        <w:jc w:val="both"/>
        <w:rPr>
          <w:lang w:val="en-AU"/>
        </w:rPr>
        <w:sectPr w:rsidR="00C32E91" w:rsidRPr="00735716">
          <w:footerReference w:type="even" r:id="rId116"/>
          <w:footerReference w:type="default" r:id="rId117"/>
          <w:pgSz w:w="11910" w:h="16840"/>
          <w:pgMar w:top="1540" w:right="180" w:bottom="980" w:left="740" w:header="0" w:footer="791" w:gutter="0"/>
          <w:pgNumType w:start="58"/>
          <w:cols w:space="720"/>
        </w:sectPr>
      </w:pPr>
    </w:p>
    <w:p w14:paraId="76338A10" w14:textId="77777777" w:rsidR="00C32E91" w:rsidRPr="00735716" w:rsidRDefault="00C32E91" w:rsidP="00C32E91">
      <w:pPr>
        <w:spacing w:before="81" w:line="292" w:lineRule="auto"/>
        <w:ind w:left="677" w:right="951"/>
        <w:jc w:val="both"/>
        <w:rPr>
          <w:sz w:val="20"/>
          <w:szCs w:val="20"/>
          <w:lang w:val="en-AU"/>
        </w:rPr>
      </w:pPr>
      <w:r w:rsidRPr="00735716">
        <w:rPr>
          <w:color w:val="231F20"/>
          <w:sz w:val="20"/>
          <w:szCs w:val="20"/>
          <w:lang w:val="en-AU"/>
        </w:rPr>
        <w:t>There is evidence that MAMPU has contributed indirectly to an additional 590,000 women and men accessing</w:t>
      </w:r>
      <w:r w:rsidRPr="00735716">
        <w:rPr>
          <w:color w:val="231F20"/>
          <w:spacing w:val="-12"/>
          <w:sz w:val="20"/>
          <w:szCs w:val="20"/>
          <w:lang w:val="en-AU"/>
        </w:rPr>
        <w:t xml:space="preserve"> </w:t>
      </w:r>
      <w:r w:rsidRPr="00735716">
        <w:rPr>
          <w:color w:val="231F20"/>
          <w:sz w:val="20"/>
          <w:szCs w:val="20"/>
          <w:lang w:val="en-AU"/>
        </w:rPr>
        <w:t>health</w:t>
      </w:r>
      <w:r w:rsidRPr="00735716">
        <w:rPr>
          <w:color w:val="231F20"/>
          <w:spacing w:val="-13"/>
          <w:sz w:val="20"/>
          <w:szCs w:val="20"/>
          <w:lang w:val="en-AU"/>
        </w:rPr>
        <w:t xml:space="preserve"> </w:t>
      </w:r>
      <w:r w:rsidRPr="00735716">
        <w:rPr>
          <w:color w:val="231F20"/>
          <w:sz w:val="20"/>
          <w:szCs w:val="20"/>
          <w:lang w:val="en-AU"/>
        </w:rPr>
        <w:t>insurance</w:t>
      </w:r>
      <w:r w:rsidRPr="00735716">
        <w:rPr>
          <w:color w:val="231F20"/>
          <w:spacing w:val="-12"/>
          <w:sz w:val="20"/>
          <w:szCs w:val="20"/>
          <w:lang w:val="en-AU"/>
        </w:rPr>
        <w:t xml:space="preserve"> </w:t>
      </w:r>
      <w:r w:rsidRPr="00735716">
        <w:rPr>
          <w:color w:val="231F20"/>
          <w:sz w:val="20"/>
          <w:szCs w:val="20"/>
          <w:lang w:val="en-AU"/>
        </w:rPr>
        <w:t>in</w:t>
      </w:r>
      <w:r w:rsidRPr="00735716">
        <w:rPr>
          <w:color w:val="231F20"/>
          <w:spacing w:val="-11"/>
          <w:sz w:val="20"/>
          <w:szCs w:val="20"/>
          <w:lang w:val="en-AU"/>
        </w:rPr>
        <w:t xml:space="preserve"> </w:t>
      </w:r>
      <w:r w:rsidRPr="00735716">
        <w:rPr>
          <w:color w:val="231F20"/>
          <w:sz w:val="20"/>
          <w:szCs w:val="20"/>
          <w:lang w:val="en-AU"/>
        </w:rPr>
        <w:t>Sukabumi</w:t>
      </w:r>
      <w:r w:rsidRPr="00735716">
        <w:rPr>
          <w:color w:val="231F20"/>
          <w:spacing w:val="-13"/>
          <w:sz w:val="20"/>
          <w:szCs w:val="20"/>
          <w:lang w:val="en-AU"/>
        </w:rPr>
        <w:t xml:space="preserve"> </w:t>
      </w:r>
      <w:r w:rsidRPr="00735716">
        <w:rPr>
          <w:color w:val="231F20"/>
          <w:sz w:val="20"/>
          <w:szCs w:val="20"/>
          <w:lang w:val="en-AU"/>
        </w:rPr>
        <w:t>district,</w:t>
      </w:r>
      <w:r w:rsidRPr="00735716">
        <w:rPr>
          <w:color w:val="231F20"/>
          <w:spacing w:val="-12"/>
          <w:sz w:val="20"/>
          <w:szCs w:val="20"/>
          <w:lang w:val="en-AU"/>
        </w:rPr>
        <w:t xml:space="preserve"> </w:t>
      </w:r>
      <w:r w:rsidRPr="00735716">
        <w:rPr>
          <w:color w:val="231F20"/>
          <w:sz w:val="20"/>
          <w:szCs w:val="20"/>
          <w:lang w:val="en-AU"/>
        </w:rPr>
        <w:t>West</w:t>
      </w:r>
      <w:r w:rsidRPr="00735716">
        <w:rPr>
          <w:color w:val="231F20"/>
          <w:spacing w:val="-12"/>
          <w:sz w:val="20"/>
          <w:szCs w:val="20"/>
          <w:lang w:val="en-AU"/>
        </w:rPr>
        <w:t xml:space="preserve"> </w:t>
      </w:r>
      <w:r w:rsidRPr="00735716">
        <w:rPr>
          <w:color w:val="231F20"/>
          <w:sz w:val="20"/>
          <w:szCs w:val="20"/>
          <w:lang w:val="en-AU"/>
        </w:rPr>
        <w:t>Java,</w:t>
      </w:r>
      <w:r w:rsidRPr="00735716">
        <w:rPr>
          <w:color w:val="231F20"/>
          <w:spacing w:val="-12"/>
          <w:sz w:val="20"/>
          <w:szCs w:val="20"/>
          <w:lang w:val="en-AU"/>
        </w:rPr>
        <w:t xml:space="preserve"> </w:t>
      </w:r>
      <w:r w:rsidRPr="00735716">
        <w:rPr>
          <w:color w:val="231F20"/>
          <w:sz w:val="20"/>
          <w:szCs w:val="20"/>
          <w:lang w:val="en-AU"/>
        </w:rPr>
        <w:t>by</w:t>
      </w:r>
      <w:r w:rsidRPr="00735716">
        <w:rPr>
          <w:color w:val="231F20"/>
          <w:spacing w:val="-12"/>
          <w:sz w:val="20"/>
          <w:szCs w:val="20"/>
          <w:lang w:val="en-AU"/>
        </w:rPr>
        <w:t xml:space="preserve"> </w:t>
      </w:r>
      <w:r w:rsidRPr="00735716">
        <w:rPr>
          <w:color w:val="231F20"/>
          <w:sz w:val="20"/>
          <w:szCs w:val="20"/>
          <w:lang w:val="en-AU"/>
        </w:rPr>
        <w:t>influencing</w:t>
      </w:r>
      <w:r w:rsidRPr="00735716">
        <w:rPr>
          <w:color w:val="231F20"/>
          <w:spacing w:val="-11"/>
          <w:sz w:val="20"/>
          <w:szCs w:val="20"/>
          <w:lang w:val="en-AU"/>
        </w:rPr>
        <w:t xml:space="preserve"> </w:t>
      </w:r>
      <w:r w:rsidRPr="00735716">
        <w:rPr>
          <w:color w:val="231F20"/>
          <w:sz w:val="20"/>
          <w:szCs w:val="20"/>
          <w:lang w:val="en-AU"/>
        </w:rPr>
        <w:t>district</w:t>
      </w:r>
      <w:r w:rsidRPr="00735716">
        <w:rPr>
          <w:color w:val="231F20"/>
          <w:spacing w:val="-12"/>
          <w:sz w:val="20"/>
          <w:szCs w:val="20"/>
          <w:lang w:val="en-AU"/>
        </w:rPr>
        <w:t xml:space="preserve"> </w:t>
      </w:r>
      <w:r w:rsidRPr="00735716">
        <w:rPr>
          <w:color w:val="231F20"/>
          <w:spacing w:val="-3"/>
          <w:sz w:val="20"/>
          <w:szCs w:val="20"/>
          <w:lang w:val="en-AU"/>
        </w:rPr>
        <w:t>policy.</w:t>
      </w:r>
      <w:r w:rsidRPr="00735716">
        <w:rPr>
          <w:color w:val="231F20"/>
          <w:spacing w:val="-12"/>
          <w:sz w:val="20"/>
          <w:szCs w:val="20"/>
          <w:lang w:val="en-AU"/>
        </w:rPr>
        <w:t xml:space="preserve"> </w:t>
      </w:r>
      <w:r w:rsidRPr="00735716">
        <w:rPr>
          <w:color w:val="231F20"/>
          <w:sz w:val="20"/>
          <w:szCs w:val="20"/>
          <w:lang w:val="en-AU"/>
        </w:rPr>
        <w:t>In</w:t>
      </w:r>
      <w:r w:rsidRPr="00735716">
        <w:rPr>
          <w:color w:val="231F20"/>
          <w:spacing w:val="-11"/>
          <w:sz w:val="20"/>
          <w:szCs w:val="20"/>
          <w:lang w:val="en-AU"/>
        </w:rPr>
        <w:t xml:space="preserve"> </w:t>
      </w:r>
      <w:r w:rsidRPr="00735716">
        <w:rPr>
          <w:color w:val="231F20"/>
          <w:sz w:val="20"/>
          <w:szCs w:val="20"/>
          <w:lang w:val="en-AU"/>
        </w:rPr>
        <w:t>2017,</w:t>
      </w:r>
      <w:r w:rsidRPr="00735716">
        <w:rPr>
          <w:color w:val="231F20"/>
          <w:spacing w:val="-12"/>
          <w:sz w:val="20"/>
          <w:szCs w:val="20"/>
          <w:lang w:val="en-AU"/>
        </w:rPr>
        <w:t xml:space="preserve"> </w:t>
      </w:r>
      <w:r w:rsidRPr="00735716">
        <w:rPr>
          <w:color w:val="231F20"/>
          <w:sz w:val="20"/>
          <w:szCs w:val="20"/>
          <w:lang w:val="en-AU"/>
        </w:rPr>
        <w:t>only</w:t>
      </w:r>
      <w:r w:rsidRPr="00735716">
        <w:rPr>
          <w:color w:val="231F20"/>
          <w:spacing w:val="-12"/>
          <w:sz w:val="20"/>
          <w:szCs w:val="20"/>
          <w:lang w:val="en-AU"/>
        </w:rPr>
        <w:t xml:space="preserve"> </w:t>
      </w:r>
      <w:r w:rsidRPr="00735716">
        <w:rPr>
          <w:color w:val="231F20"/>
          <w:sz w:val="20"/>
          <w:szCs w:val="20"/>
          <w:lang w:val="en-AU"/>
        </w:rPr>
        <w:t>70% of</w:t>
      </w:r>
      <w:r w:rsidRPr="00735716">
        <w:rPr>
          <w:color w:val="231F20"/>
          <w:spacing w:val="-12"/>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district</w:t>
      </w:r>
      <w:r w:rsidRPr="00735716">
        <w:rPr>
          <w:color w:val="231F20"/>
          <w:spacing w:val="-11"/>
          <w:sz w:val="20"/>
          <w:szCs w:val="20"/>
          <w:lang w:val="en-AU"/>
        </w:rPr>
        <w:t xml:space="preserve"> </w:t>
      </w:r>
      <w:r w:rsidRPr="00735716">
        <w:rPr>
          <w:color w:val="231F20"/>
          <w:sz w:val="20"/>
          <w:szCs w:val="20"/>
          <w:lang w:val="en-AU"/>
        </w:rPr>
        <w:t>population</w:t>
      </w:r>
      <w:r w:rsidRPr="00735716">
        <w:rPr>
          <w:color w:val="231F20"/>
          <w:spacing w:val="-10"/>
          <w:sz w:val="20"/>
          <w:szCs w:val="20"/>
          <w:lang w:val="en-AU"/>
        </w:rPr>
        <w:t xml:space="preserve"> </w:t>
      </w:r>
      <w:r w:rsidRPr="00735716">
        <w:rPr>
          <w:color w:val="231F20"/>
          <w:sz w:val="20"/>
          <w:szCs w:val="20"/>
          <w:lang w:val="en-AU"/>
        </w:rPr>
        <w:t>of</w:t>
      </w:r>
      <w:r w:rsidRPr="00735716">
        <w:rPr>
          <w:color w:val="231F20"/>
          <w:spacing w:val="-11"/>
          <w:sz w:val="20"/>
          <w:szCs w:val="20"/>
          <w:lang w:val="en-AU"/>
        </w:rPr>
        <w:t xml:space="preserve"> </w:t>
      </w:r>
      <w:r w:rsidRPr="00735716">
        <w:rPr>
          <w:color w:val="231F20"/>
          <w:sz w:val="20"/>
          <w:szCs w:val="20"/>
          <w:lang w:val="en-AU"/>
        </w:rPr>
        <w:t>2.5</w:t>
      </w:r>
      <w:r w:rsidRPr="00735716">
        <w:rPr>
          <w:color w:val="231F20"/>
          <w:spacing w:val="-11"/>
          <w:sz w:val="20"/>
          <w:szCs w:val="20"/>
          <w:lang w:val="en-AU"/>
        </w:rPr>
        <w:t xml:space="preserve"> </w:t>
      </w:r>
      <w:r w:rsidRPr="00735716">
        <w:rPr>
          <w:color w:val="231F20"/>
          <w:sz w:val="20"/>
          <w:szCs w:val="20"/>
          <w:lang w:val="en-AU"/>
        </w:rPr>
        <w:t>million</w:t>
      </w:r>
      <w:r w:rsidRPr="00735716">
        <w:rPr>
          <w:color w:val="231F20"/>
          <w:spacing w:val="-10"/>
          <w:sz w:val="20"/>
          <w:szCs w:val="20"/>
          <w:lang w:val="en-AU"/>
        </w:rPr>
        <w:t xml:space="preserve"> </w:t>
      </w:r>
      <w:r w:rsidRPr="00735716">
        <w:rPr>
          <w:color w:val="231F20"/>
          <w:sz w:val="20"/>
          <w:szCs w:val="20"/>
          <w:lang w:val="en-AU"/>
        </w:rPr>
        <w:t>people</w:t>
      </w:r>
      <w:r w:rsidRPr="00735716">
        <w:rPr>
          <w:color w:val="231F20"/>
          <w:spacing w:val="-10"/>
          <w:sz w:val="20"/>
          <w:szCs w:val="20"/>
          <w:lang w:val="en-AU"/>
        </w:rPr>
        <w:t xml:space="preserve"> </w:t>
      </w:r>
      <w:r w:rsidRPr="00735716">
        <w:rPr>
          <w:color w:val="231F20"/>
          <w:sz w:val="20"/>
          <w:szCs w:val="20"/>
          <w:lang w:val="en-AU"/>
        </w:rPr>
        <w:t>has</w:t>
      </w:r>
      <w:r w:rsidRPr="00735716">
        <w:rPr>
          <w:color w:val="231F20"/>
          <w:spacing w:val="-11"/>
          <w:sz w:val="20"/>
          <w:szCs w:val="20"/>
          <w:lang w:val="en-AU"/>
        </w:rPr>
        <w:t xml:space="preserve"> </w:t>
      </w:r>
      <w:r w:rsidRPr="00735716">
        <w:rPr>
          <w:color w:val="231F20"/>
          <w:sz w:val="20"/>
          <w:szCs w:val="20"/>
          <w:lang w:val="en-AU"/>
        </w:rPr>
        <w:t>registered</w:t>
      </w:r>
      <w:r w:rsidRPr="00735716">
        <w:rPr>
          <w:color w:val="231F20"/>
          <w:spacing w:val="-10"/>
          <w:sz w:val="20"/>
          <w:szCs w:val="20"/>
          <w:lang w:val="en-AU"/>
        </w:rPr>
        <w:t xml:space="preserve"> </w:t>
      </w:r>
      <w:r w:rsidRPr="00735716">
        <w:rPr>
          <w:color w:val="231F20"/>
          <w:sz w:val="20"/>
          <w:szCs w:val="20"/>
          <w:lang w:val="en-AU"/>
        </w:rPr>
        <w:t>for</w:t>
      </w:r>
      <w:r w:rsidRPr="00735716">
        <w:rPr>
          <w:color w:val="231F20"/>
          <w:spacing w:val="-11"/>
          <w:sz w:val="20"/>
          <w:szCs w:val="20"/>
          <w:lang w:val="en-AU"/>
        </w:rPr>
        <w:t xml:space="preserve"> </w:t>
      </w:r>
      <w:r w:rsidRPr="00735716">
        <w:rPr>
          <w:color w:val="231F20"/>
          <w:sz w:val="20"/>
          <w:szCs w:val="20"/>
          <w:lang w:val="en-AU"/>
        </w:rPr>
        <w:t>JKN</w:t>
      </w:r>
      <w:r w:rsidRPr="00735716">
        <w:rPr>
          <w:color w:val="231F20"/>
          <w:spacing w:val="-11"/>
          <w:sz w:val="20"/>
          <w:szCs w:val="20"/>
          <w:lang w:val="en-AU"/>
        </w:rPr>
        <w:t xml:space="preserve"> </w:t>
      </w:r>
      <w:r w:rsidRPr="00735716">
        <w:rPr>
          <w:color w:val="231F20"/>
          <w:sz w:val="20"/>
          <w:szCs w:val="20"/>
          <w:lang w:val="en-AU"/>
        </w:rPr>
        <w:t>PBI,</w:t>
      </w:r>
      <w:r w:rsidRPr="00735716">
        <w:rPr>
          <w:color w:val="231F20"/>
          <w:spacing w:val="-12"/>
          <w:sz w:val="20"/>
          <w:szCs w:val="20"/>
          <w:lang w:val="en-AU"/>
        </w:rPr>
        <w:t xml:space="preserve"> </w:t>
      </w:r>
      <w:r w:rsidRPr="00735716">
        <w:rPr>
          <w:color w:val="231F20"/>
          <w:sz w:val="20"/>
          <w:szCs w:val="20"/>
          <w:lang w:val="en-AU"/>
        </w:rPr>
        <w:t>national</w:t>
      </w:r>
      <w:r w:rsidRPr="00735716">
        <w:rPr>
          <w:color w:val="231F20"/>
          <w:spacing w:val="-10"/>
          <w:sz w:val="20"/>
          <w:szCs w:val="20"/>
          <w:lang w:val="en-AU"/>
        </w:rPr>
        <w:t xml:space="preserve"> </w:t>
      </w:r>
      <w:r w:rsidRPr="00735716">
        <w:rPr>
          <w:color w:val="231F20"/>
          <w:sz w:val="20"/>
          <w:szCs w:val="20"/>
          <w:lang w:val="en-AU"/>
        </w:rPr>
        <w:t>health</w:t>
      </w:r>
      <w:r w:rsidRPr="00735716">
        <w:rPr>
          <w:color w:val="231F20"/>
          <w:spacing w:val="-10"/>
          <w:sz w:val="20"/>
          <w:szCs w:val="20"/>
          <w:lang w:val="en-AU"/>
        </w:rPr>
        <w:t xml:space="preserve"> </w:t>
      </w:r>
      <w:r w:rsidRPr="00735716">
        <w:rPr>
          <w:color w:val="231F20"/>
          <w:sz w:val="20"/>
          <w:szCs w:val="20"/>
          <w:lang w:val="en-AU"/>
        </w:rPr>
        <w:t>insurance</w:t>
      </w:r>
      <w:r w:rsidRPr="00735716">
        <w:rPr>
          <w:color w:val="231F20"/>
          <w:spacing w:val="-10"/>
          <w:sz w:val="20"/>
          <w:szCs w:val="20"/>
          <w:lang w:val="en-AU"/>
        </w:rPr>
        <w:t xml:space="preserve"> </w:t>
      </w:r>
      <w:r w:rsidRPr="00735716">
        <w:rPr>
          <w:color w:val="231F20"/>
          <w:sz w:val="20"/>
          <w:szCs w:val="20"/>
          <w:lang w:val="en-AU"/>
        </w:rPr>
        <w:t xml:space="preserve">scheme. By April 2020, this had increased to 93.1% of the population. This improvement is partly the result </w:t>
      </w:r>
      <w:r w:rsidRPr="00735716">
        <w:rPr>
          <w:color w:val="231F20"/>
          <w:spacing w:val="-8"/>
          <w:sz w:val="20"/>
          <w:szCs w:val="20"/>
          <w:lang w:val="en-AU"/>
        </w:rPr>
        <w:t>of</w:t>
      </w:r>
      <w:r w:rsidRPr="00735716">
        <w:rPr>
          <w:color w:val="231F20"/>
          <w:spacing w:val="39"/>
          <w:sz w:val="20"/>
          <w:szCs w:val="20"/>
          <w:lang w:val="en-AU"/>
        </w:rPr>
        <w:t xml:space="preserve"> </w:t>
      </w:r>
      <w:r w:rsidRPr="00735716">
        <w:rPr>
          <w:color w:val="231F20"/>
          <w:sz w:val="20"/>
          <w:szCs w:val="20"/>
          <w:lang w:val="en-AU"/>
        </w:rPr>
        <w:t xml:space="preserve">more extensive outreach by the district government’s SLRT Puskesos (Integrated Social Welfare Centre), including the adoption of </w:t>
      </w:r>
      <w:r w:rsidRPr="00735716">
        <w:rPr>
          <w:color w:val="231F20"/>
          <w:spacing w:val="-3"/>
          <w:sz w:val="20"/>
          <w:szCs w:val="20"/>
          <w:lang w:val="en-AU"/>
        </w:rPr>
        <w:t xml:space="preserve">PEKKA’s </w:t>
      </w:r>
      <w:r w:rsidRPr="00735716">
        <w:rPr>
          <w:color w:val="231F20"/>
          <w:sz w:val="20"/>
          <w:szCs w:val="20"/>
          <w:lang w:val="en-AU"/>
        </w:rPr>
        <w:t>KLIK model developed through</w:t>
      </w:r>
      <w:r w:rsidRPr="00735716">
        <w:rPr>
          <w:color w:val="231F20"/>
          <w:spacing w:val="-4"/>
          <w:sz w:val="20"/>
          <w:szCs w:val="20"/>
          <w:lang w:val="en-AU"/>
        </w:rPr>
        <w:t xml:space="preserve"> </w:t>
      </w:r>
      <w:r w:rsidRPr="00735716">
        <w:rPr>
          <w:color w:val="231F20"/>
          <w:sz w:val="20"/>
          <w:szCs w:val="20"/>
          <w:lang w:val="en-AU"/>
        </w:rPr>
        <w:t>MAMPU.</w:t>
      </w:r>
    </w:p>
    <w:p w14:paraId="324491E8" w14:textId="77777777" w:rsidR="00C32E91" w:rsidRPr="00735716" w:rsidRDefault="00C32E91" w:rsidP="00C32E91">
      <w:pPr>
        <w:rPr>
          <w:sz w:val="24"/>
          <w:szCs w:val="20"/>
          <w:lang w:val="en-AU"/>
        </w:rPr>
      </w:pPr>
    </w:p>
    <w:p w14:paraId="0B9E4222" w14:textId="3C6B0648" w:rsidR="00C32E91" w:rsidRDefault="00C32E91" w:rsidP="00C32E91">
      <w:pPr>
        <w:spacing w:line="292" w:lineRule="auto"/>
        <w:ind w:left="677" w:right="951"/>
        <w:jc w:val="both"/>
        <w:rPr>
          <w:color w:val="231F20"/>
          <w:sz w:val="20"/>
          <w:szCs w:val="20"/>
          <w:lang w:val="en-AU"/>
        </w:rPr>
      </w:pPr>
      <w:r w:rsidRPr="00735716">
        <w:rPr>
          <w:color w:val="231F20"/>
          <w:sz w:val="20"/>
          <w:szCs w:val="20"/>
          <w:lang w:val="en-AU"/>
        </w:rPr>
        <w:t>By</w:t>
      </w:r>
      <w:r w:rsidRPr="00735716">
        <w:rPr>
          <w:color w:val="231F20"/>
          <w:spacing w:val="-7"/>
          <w:sz w:val="20"/>
          <w:szCs w:val="20"/>
          <w:lang w:val="en-AU"/>
        </w:rPr>
        <w:t xml:space="preserve"> </w:t>
      </w:r>
      <w:r w:rsidRPr="00735716">
        <w:rPr>
          <w:color w:val="231F20"/>
          <w:sz w:val="20"/>
          <w:szCs w:val="20"/>
          <w:lang w:val="en-AU"/>
        </w:rPr>
        <w:t>influencing</w:t>
      </w:r>
      <w:r w:rsidRPr="00735716">
        <w:rPr>
          <w:color w:val="231F20"/>
          <w:spacing w:val="-6"/>
          <w:sz w:val="20"/>
          <w:szCs w:val="20"/>
          <w:lang w:val="en-AU"/>
        </w:rPr>
        <w:t xml:space="preserve"> </w:t>
      </w:r>
      <w:r w:rsidRPr="00735716">
        <w:rPr>
          <w:color w:val="231F20"/>
          <w:sz w:val="20"/>
          <w:szCs w:val="20"/>
          <w:lang w:val="en-AU"/>
        </w:rPr>
        <w:t>operational</w:t>
      </w:r>
      <w:r w:rsidRPr="00735716">
        <w:rPr>
          <w:color w:val="231F20"/>
          <w:spacing w:val="-6"/>
          <w:sz w:val="20"/>
          <w:szCs w:val="20"/>
          <w:lang w:val="en-AU"/>
        </w:rPr>
        <w:t xml:space="preserve"> </w:t>
      </w:r>
      <w:r w:rsidRPr="00735716">
        <w:rPr>
          <w:color w:val="231F20"/>
          <w:sz w:val="20"/>
          <w:szCs w:val="20"/>
          <w:lang w:val="en-AU"/>
        </w:rPr>
        <w:t>policies,</w:t>
      </w:r>
      <w:r w:rsidRPr="00735716">
        <w:rPr>
          <w:color w:val="231F20"/>
          <w:spacing w:val="-7"/>
          <w:sz w:val="20"/>
          <w:szCs w:val="20"/>
          <w:lang w:val="en-AU"/>
        </w:rPr>
        <w:t xml:space="preserve"> </w:t>
      </w:r>
      <w:r w:rsidRPr="00735716">
        <w:rPr>
          <w:color w:val="231F20"/>
          <w:sz w:val="20"/>
          <w:szCs w:val="20"/>
          <w:lang w:val="en-AU"/>
        </w:rPr>
        <w:t>BaKTI</w:t>
      </w:r>
      <w:r w:rsidRPr="00735716">
        <w:rPr>
          <w:color w:val="231F20"/>
          <w:spacing w:val="-6"/>
          <w:sz w:val="20"/>
          <w:szCs w:val="20"/>
          <w:lang w:val="en-AU"/>
        </w:rPr>
        <w:t xml:space="preserve"> </w:t>
      </w:r>
      <w:r w:rsidRPr="00735716">
        <w:rPr>
          <w:color w:val="231F20"/>
          <w:sz w:val="20"/>
          <w:szCs w:val="20"/>
          <w:lang w:val="en-AU"/>
        </w:rPr>
        <w:t>have</w:t>
      </w:r>
      <w:r w:rsidRPr="00735716">
        <w:rPr>
          <w:color w:val="231F20"/>
          <w:spacing w:val="-6"/>
          <w:sz w:val="20"/>
          <w:szCs w:val="20"/>
          <w:lang w:val="en-AU"/>
        </w:rPr>
        <w:t xml:space="preserve"> </w:t>
      </w:r>
      <w:r w:rsidRPr="00735716">
        <w:rPr>
          <w:color w:val="231F20"/>
          <w:sz w:val="20"/>
          <w:szCs w:val="20"/>
          <w:lang w:val="en-AU"/>
        </w:rPr>
        <w:t>helped</w:t>
      </w:r>
      <w:r w:rsidRPr="00735716">
        <w:rPr>
          <w:color w:val="231F20"/>
          <w:spacing w:val="-7"/>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z w:val="20"/>
          <w:szCs w:val="20"/>
          <w:lang w:val="en-AU"/>
        </w:rPr>
        <w:t>expand</w:t>
      </w:r>
      <w:r w:rsidRPr="00735716">
        <w:rPr>
          <w:color w:val="231F20"/>
          <w:spacing w:val="-6"/>
          <w:sz w:val="20"/>
          <w:szCs w:val="20"/>
          <w:lang w:val="en-AU"/>
        </w:rPr>
        <w:t xml:space="preserve"> </w:t>
      </w:r>
      <w:r w:rsidRPr="00735716">
        <w:rPr>
          <w:color w:val="231F20"/>
          <w:sz w:val="20"/>
          <w:szCs w:val="20"/>
          <w:lang w:val="en-AU"/>
        </w:rPr>
        <w:t>service</w:t>
      </w:r>
      <w:r w:rsidRPr="00735716">
        <w:rPr>
          <w:color w:val="231F20"/>
          <w:spacing w:val="-6"/>
          <w:sz w:val="20"/>
          <w:szCs w:val="20"/>
          <w:lang w:val="en-AU"/>
        </w:rPr>
        <w:t xml:space="preserve"> </w:t>
      </w:r>
      <w:r w:rsidRPr="00735716">
        <w:rPr>
          <w:color w:val="231F20"/>
          <w:sz w:val="20"/>
          <w:szCs w:val="20"/>
          <w:lang w:val="en-AU"/>
        </w:rPr>
        <w:t>delivery</w:t>
      </w:r>
      <w:r w:rsidRPr="00735716">
        <w:rPr>
          <w:color w:val="231F20"/>
          <w:spacing w:val="-7"/>
          <w:sz w:val="20"/>
          <w:szCs w:val="20"/>
          <w:lang w:val="en-AU"/>
        </w:rPr>
        <w:t xml:space="preserve"> </w:t>
      </w:r>
      <w:r w:rsidRPr="00735716">
        <w:rPr>
          <w:color w:val="231F20"/>
          <w:sz w:val="20"/>
          <w:szCs w:val="20"/>
          <w:lang w:val="en-AU"/>
        </w:rPr>
        <w:t>for</w:t>
      </w:r>
      <w:r w:rsidRPr="00735716">
        <w:rPr>
          <w:color w:val="231F20"/>
          <w:spacing w:val="-6"/>
          <w:sz w:val="20"/>
          <w:szCs w:val="20"/>
          <w:lang w:val="en-AU"/>
        </w:rPr>
        <w:t xml:space="preserve"> </w:t>
      </w:r>
      <w:r w:rsidRPr="00735716">
        <w:rPr>
          <w:color w:val="231F20"/>
          <w:sz w:val="20"/>
          <w:szCs w:val="20"/>
          <w:lang w:val="en-AU"/>
        </w:rPr>
        <w:t>victims</w:t>
      </w:r>
      <w:r w:rsidRPr="00735716">
        <w:rPr>
          <w:color w:val="231F20"/>
          <w:spacing w:val="-6"/>
          <w:sz w:val="20"/>
          <w:szCs w:val="20"/>
          <w:lang w:val="en-AU"/>
        </w:rPr>
        <w:t xml:space="preserve"> </w:t>
      </w:r>
      <w:r w:rsidRPr="00735716">
        <w:rPr>
          <w:color w:val="231F20"/>
          <w:sz w:val="20"/>
          <w:szCs w:val="20"/>
          <w:lang w:val="en-AU"/>
        </w:rPr>
        <w:t>and</w:t>
      </w:r>
      <w:r w:rsidRPr="00735716">
        <w:rPr>
          <w:color w:val="231F20"/>
          <w:spacing w:val="-7"/>
          <w:sz w:val="20"/>
          <w:szCs w:val="20"/>
          <w:lang w:val="en-AU"/>
        </w:rPr>
        <w:t xml:space="preserve"> </w:t>
      </w:r>
      <w:r w:rsidRPr="00735716">
        <w:rPr>
          <w:color w:val="231F20"/>
          <w:sz w:val="20"/>
          <w:szCs w:val="20"/>
          <w:lang w:val="en-AU"/>
        </w:rPr>
        <w:t xml:space="preserve">survivors of </w:t>
      </w:r>
      <w:r w:rsidRPr="00735716">
        <w:rPr>
          <w:color w:val="231F20"/>
          <w:spacing w:val="-9"/>
          <w:sz w:val="20"/>
          <w:szCs w:val="20"/>
          <w:lang w:val="en-AU"/>
        </w:rPr>
        <w:t xml:space="preserve">VAW. </w:t>
      </w:r>
      <w:r w:rsidRPr="00735716">
        <w:rPr>
          <w:color w:val="231F20"/>
          <w:sz w:val="20"/>
          <w:szCs w:val="20"/>
          <w:lang w:val="en-AU"/>
        </w:rPr>
        <w:t>Since 2015 BaKTI and their network of partners have worked with fledgling government service providers</w:t>
      </w:r>
      <w:r w:rsidRPr="00735716">
        <w:rPr>
          <w:color w:val="231F20"/>
          <w:spacing w:val="-24"/>
          <w:sz w:val="20"/>
          <w:szCs w:val="20"/>
          <w:lang w:val="en-AU"/>
        </w:rPr>
        <w:t xml:space="preserve"> </w:t>
      </w:r>
      <w:r w:rsidRPr="00735716">
        <w:rPr>
          <w:color w:val="231F20"/>
          <w:sz w:val="20"/>
          <w:szCs w:val="20"/>
          <w:lang w:val="en-AU"/>
        </w:rPr>
        <w:t>(Integrated</w:t>
      </w:r>
      <w:r w:rsidRPr="00735716">
        <w:rPr>
          <w:color w:val="231F20"/>
          <w:spacing w:val="-25"/>
          <w:sz w:val="20"/>
          <w:szCs w:val="20"/>
          <w:lang w:val="en-AU"/>
        </w:rPr>
        <w:t xml:space="preserve"> </w:t>
      </w:r>
      <w:r w:rsidRPr="00735716">
        <w:rPr>
          <w:color w:val="231F20"/>
          <w:sz w:val="20"/>
          <w:szCs w:val="20"/>
          <w:lang w:val="en-AU"/>
        </w:rPr>
        <w:t>Service</w:t>
      </w:r>
      <w:r w:rsidRPr="00735716">
        <w:rPr>
          <w:color w:val="231F20"/>
          <w:spacing w:val="-25"/>
          <w:sz w:val="20"/>
          <w:szCs w:val="20"/>
          <w:lang w:val="en-AU"/>
        </w:rPr>
        <w:t xml:space="preserve"> </w:t>
      </w:r>
      <w:r w:rsidRPr="00735716">
        <w:rPr>
          <w:color w:val="231F20"/>
          <w:sz w:val="20"/>
          <w:szCs w:val="20"/>
          <w:lang w:val="en-AU"/>
        </w:rPr>
        <w:t>Centres</w:t>
      </w:r>
      <w:r w:rsidRPr="00735716">
        <w:rPr>
          <w:color w:val="231F20"/>
          <w:spacing w:val="-24"/>
          <w:sz w:val="20"/>
          <w:szCs w:val="20"/>
          <w:lang w:val="en-AU"/>
        </w:rPr>
        <w:t xml:space="preserve"> </w:t>
      </w:r>
      <w:r w:rsidRPr="00735716">
        <w:rPr>
          <w:color w:val="231F20"/>
          <w:sz w:val="20"/>
          <w:szCs w:val="20"/>
          <w:lang w:val="en-AU"/>
        </w:rPr>
        <w:t>for</w:t>
      </w:r>
      <w:r w:rsidRPr="00735716">
        <w:rPr>
          <w:color w:val="231F20"/>
          <w:spacing w:val="-25"/>
          <w:sz w:val="20"/>
          <w:szCs w:val="20"/>
          <w:lang w:val="en-AU"/>
        </w:rPr>
        <w:t xml:space="preserve"> </w:t>
      </w:r>
      <w:r w:rsidRPr="00735716">
        <w:rPr>
          <w:color w:val="231F20"/>
          <w:sz w:val="20"/>
          <w:szCs w:val="20"/>
          <w:lang w:val="en-AU"/>
        </w:rPr>
        <w:t>Women’s</w:t>
      </w:r>
      <w:r w:rsidRPr="00735716">
        <w:rPr>
          <w:color w:val="231F20"/>
          <w:spacing w:val="-25"/>
          <w:sz w:val="20"/>
          <w:szCs w:val="20"/>
          <w:lang w:val="en-AU"/>
        </w:rPr>
        <w:t xml:space="preserve"> </w:t>
      </w:r>
      <w:r w:rsidRPr="00735716">
        <w:rPr>
          <w:color w:val="231F20"/>
          <w:sz w:val="20"/>
          <w:szCs w:val="20"/>
          <w:lang w:val="en-AU"/>
        </w:rPr>
        <w:t>Empowerment</w:t>
      </w:r>
      <w:r w:rsidRPr="00735716">
        <w:rPr>
          <w:color w:val="231F20"/>
          <w:spacing w:val="-25"/>
          <w:sz w:val="20"/>
          <w:szCs w:val="20"/>
          <w:lang w:val="en-AU"/>
        </w:rPr>
        <w:t xml:space="preserve"> </w:t>
      </w:r>
      <w:r w:rsidRPr="00735716">
        <w:rPr>
          <w:color w:val="231F20"/>
          <w:sz w:val="20"/>
          <w:szCs w:val="20"/>
          <w:lang w:val="en-AU"/>
        </w:rPr>
        <w:t>and</w:t>
      </w:r>
      <w:r w:rsidRPr="00735716">
        <w:rPr>
          <w:color w:val="231F20"/>
          <w:spacing w:val="-24"/>
          <w:sz w:val="20"/>
          <w:szCs w:val="20"/>
          <w:lang w:val="en-AU"/>
        </w:rPr>
        <w:t xml:space="preserve"> </w:t>
      </w:r>
      <w:r w:rsidRPr="00735716">
        <w:rPr>
          <w:color w:val="231F20"/>
          <w:sz w:val="20"/>
          <w:szCs w:val="20"/>
          <w:lang w:val="en-AU"/>
        </w:rPr>
        <w:t>Child</w:t>
      </w:r>
      <w:r w:rsidRPr="00735716">
        <w:rPr>
          <w:color w:val="231F20"/>
          <w:spacing w:val="-24"/>
          <w:sz w:val="20"/>
          <w:szCs w:val="20"/>
          <w:lang w:val="en-AU"/>
        </w:rPr>
        <w:t xml:space="preserve"> </w:t>
      </w:r>
      <w:r w:rsidRPr="00735716">
        <w:rPr>
          <w:color w:val="231F20"/>
          <w:sz w:val="20"/>
          <w:szCs w:val="20"/>
          <w:lang w:val="en-AU"/>
        </w:rPr>
        <w:t>Protection,</w:t>
      </w:r>
      <w:r w:rsidRPr="00735716">
        <w:rPr>
          <w:color w:val="231F20"/>
          <w:spacing w:val="-25"/>
          <w:sz w:val="20"/>
          <w:szCs w:val="20"/>
          <w:lang w:val="en-AU"/>
        </w:rPr>
        <w:t xml:space="preserve"> </w:t>
      </w:r>
      <w:r w:rsidRPr="00735716">
        <w:rPr>
          <w:color w:val="231F20"/>
          <w:sz w:val="20"/>
          <w:szCs w:val="20"/>
          <w:lang w:val="en-AU"/>
        </w:rPr>
        <w:t>P2TP2A)</w:t>
      </w:r>
      <w:r w:rsidRPr="00735716">
        <w:rPr>
          <w:color w:val="231F20"/>
          <w:spacing w:val="-25"/>
          <w:sz w:val="20"/>
          <w:szCs w:val="20"/>
          <w:lang w:val="en-AU"/>
        </w:rPr>
        <w:t xml:space="preserve"> </w:t>
      </w:r>
      <w:r w:rsidRPr="00735716">
        <w:rPr>
          <w:color w:val="231F20"/>
          <w:sz w:val="20"/>
          <w:szCs w:val="20"/>
          <w:lang w:val="en-AU"/>
        </w:rPr>
        <w:t>to</w:t>
      </w:r>
      <w:r w:rsidRPr="00735716">
        <w:rPr>
          <w:color w:val="231F20"/>
          <w:spacing w:val="-25"/>
          <w:sz w:val="20"/>
          <w:szCs w:val="20"/>
          <w:lang w:val="en-AU"/>
        </w:rPr>
        <w:t xml:space="preserve"> </w:t>
      </w:r>
      <w:r w:rsidRPr="00735716">
        <w:rPr>
          <w:color w:val="231F20"/>
          <w:sz w:val="20"/>
          <w:szCs w:val="20"/>
          <w:lang w:val="en-AU"/>
        </w:rPr>
        <w:t xml:space="preserve">improve strategic planning, budgets, administrative procedures, and case handling processes, in 6 districts </w:t>
      </w:r>
      <w:r w:rsidRPr="00735716">
        <w:rPr>
          <w:color w:val="231F20"/>
          <w:spacing w:val="-3"/>
          <w:sz w:val="20"/>
          <w:szCs w:val="20"/>
          <w:lang w:val="en-AU"/>
        </w:rPr>
        <w:t xml:space="preserve">across </w:t>
      </w:r>
      <w:r w:rsidRPr="00735716">
        <w:rPr>
          <w:color w:val="231F20"/>
          <w:sz w:val="20"/>
          <w:szCs w:val="20"/>
          <w:lang w:val="en-AU"/>
        </w:rPr>
        <w:t xml:space="preserve">eastern Indonesia. Between 2014 and 2017 the number of cases handled by the 6 P2TP2A increased by 72% before increasing more slowly between 2017 and 2020. Overall, this suggests that </w:t>
      </w:r>
      <w:r w:rsidRPr="00735716">
        <w:rPr>
          <w:color w:val="231F20"/>
          <w:spacing w:val="-2"/>
          <w:sz w:val="20"/>
          <w:szCs w:val="20"/>
          <w:lang w:val="en-AU"/>
        </w:rPr>
        <w:t xml:space="preserve">improvements    </w:t>
      </w:r>
      <w:r w:rsidRPr="00735716">
        <w:rPr>
          <w:color w:val="231F20"/>
          <w:sz w:val="20"/>
          <w:szCs w:val="20"/>
          <w:lang w:val="en-AU"/>
        </w:rPr>
        <w:t>in service delivery supported by MAMPU have been sustained. P2TP2A in MAMPU areas have received significant</w:t>
      </w:r>
      <w:r w:rsidRPr="00735716">
        <w:rPr>
          <w:color w:val="231F20"/>
          <w:spacing w:val="-12"/>
          <w:sz w:val="20"/>
          <w:szCs w:val="20"/>
          <w:lang w:val="en-AU"/>
        </w:rPr>
        <w:t xml:space="preserve"> </w:t>
      </w:r>
      <w:r w:rsidRPr="00735716">
        <w:rPr>
          <w:color w:val="231F20"/>
          <w:sz w:val="20"/>
          <w:szCs w:val="20"/>
          <w:lang w:val="en-AU"/>
        </w:rPr>
        <w:t>increases</w:t>
      </w:r>
      <w:r w:rsidRPr="00735716">
        <w:rPr>
          <w:color w:val="231F20"/>
          <w:spacing w:val="-12"/>
          <w:sz w:val="20"/>
          <w:szCs w:val="20"/>
          <w:lang w:val="en-AU"/>
        </w:rPr>
        <w:t xml:space="preserve"> </w:t>
      </w:r>
      <w:r w:rsidRPr="00735716">
        <w:rPr>
          <w:color w:val="231F20"/>
          <w:sz w:val="20"/>
          <w:szCs w:val="20"/>
          <w:lang w:val="en-AU"/>
        </w:rPr>
        <w:t>in</w:t>
      </w:r>
      <w:r w:rsidRPr="00735716">
        <w:rPr>
          <w:color w:val="231F20"/>
          <w:spacing w:val="-12"/>
          <w:sz w:val="20"/>
          <w:szCs w:val="20"/>
          <w:lang w:val="en-AU"/>
        </w:rPr>
        <w:t xml:space="preserve"> </w:t>
      </w:r>
      <w:r w:rsidRPr="00735716">
        <w:rPr>
          <w:color w:val="231F20"/>
          <w:sz w:val="20"/>
          <w:szCs w:val="20"/>
          <w:lang w:val="en-AU"/>
        </w:rPr>
        <w:t>budget</w:t>
      </w:r>
      <w:r w:rsidRPr="00735716">
        <w:rPr>
          <w:color w:val="231F20"/>
          <w:spacing w:val="-11"/>
          <w:sz w:val="20"/>
          <w:szCs w:val="20"/>
          <w:lang w:val="en-AU"/>
        </w:rPr>
        <w:t xml:space="preserve"> </w:t>
      </w:r>
      <w:r w:rsidRPr="00735716">
        <w:rPr>
          <w:color w:val="231F20"/>
          <w:sz w:val="20"/>
          <w:szCs w:val="20"/>
          <w:lang w:val="en-AU"/>
        </w:rPr>
        <w:t>allocation</w:t>
      </w:r>
      <w:r w:rsidRPr="00735716">
        <w:rPr>
          <w:color w:val="231F20"/>
          <w:spacing w:val="-12"/>
          <w:sz w:val="20"/>
          <w:szCs w:val="20"/>
          <w:lang w:val="en-AU"/>
        </w:rPr>
        <w:t xml:space="preserve"> </w:t>
      </w:r>
      <w:r w:rsidRPr="00735716">
        <w:rPr>
          <w:color w:val="231F20"/>
          <w:sz w:val="20"/>
          <w:szCs w:val="20"/>
          <w:lang w:val="en-AU"/>
        </w:rPr>
        <w:t>and</w:t>
      </w:r>
      <w:r w:rsidRPr="00735716">
        <w:rPr>
          <w:color w:val="231F20"/>
          <w:spacing w:val="-12"/>
          <w:sz w:val="20"/>
          <w:szCs w:val="20"/>
          <w:lang w:val="en-AU"/>
        </w:rPr>
        <w:t xml:space="preserve"> </w:t>
      </w:r>
      <w:r w:rsidRPr="00735716">
        <w:rPr>
          <w:color w:val="231F20"/>
          <w:sz w:val="20"/>
          <w:szCs w:val="20"/>
          <w:lang w:val="en-AU"/>
        </w:rPr>
        <w:t>additional</w:t>
      </w:r>
      <w:r w:rsidRPr="00735716">
        <w:rPr>
          <w:color w:val="231F20"/>
          <w:spacing w:val="-11"/>
          <w:sz w:val="20"/>
          <w:szCs w:val="20"/>
          <w:lang w:val="en-AU"/>
        </w:rPr>
        <w:t xml:space="preserve"> </w:t>
      </w:r>
      <w:r w:rsidRPr="00735716">
        <w:rPr>
          <w:color w:val="231F20"/>
          <w:sz w:val="20"/>
          <w:szCs w:val="20"/>
          <w:lang w:val="en-AU"/>
        </w:rPr>
        <w:t>resources</w:t>
      </w:r>
      <w:r w:rsidRPr="00735716">
        <w:rPr>
          <w:color w:val="231F20"/>
          <w:spacing w:val="-12"/>
          <w:sz w:val="20"/>
          <w:szCs w:val="20"/>
          <w:lang w:val="en-AU"/>
        </w:rPr>
        <w:t xml:space="preserve"> </w:t>
      </w:r>
      <w:r w:rsidRPr="00735716">
        <w:rPr>
          <w:color w:val="231F20"/>
          <w:sz w:val="20"/>
          <w:szCs w:val="20"/>
          <w:lang w:val="en-AU"/>
        </w:rPr>
        <w:t>in</w:t>
      </w:r>
      <w:r w:rsidRPr="00735716">
        <w:rPr>
          <w:color w:val="231F20"/>
          <w:spacing w:val="-12"/>
          <w:sz w:val="20"/>
          <w:szCs w:val="20"/>
          <w:lang w:val="en-AU"/>
        </w:rPr>
        <w:t xml:space="preserve"> </w:t>
      </w:r>
      <w:r w:rsidRPr="00735716">
        <w:rPr>
          <w:color w:val="231F20"/>
          <w:sz w:val="20"/>
          <w:szCs w:val="20"/>
          <w:lang w:val="en-AU"/>
        </w:rPr>
        <w:t>2020,</w:t>
      </w:r>
      <w:r w:rsidRPr="00735716">
        <w:rPr>
          <w:color w:val="231F20"/>
          <w:spacing w:val="-12"/>
          <w:sz w:val="20"/>
          <w:szCs w:val="20"/>
          <w:lang w:val="en-AU"/>
        </w:rPr>
        <w:t xml:space="preserve"> </w:t>
      </w:r>
      <w:r w:rsidRPr="00735716">
        <w:rPr>
          <w:color w:val="231F20"/>
          <w:sz w:val="20"/>
          <w:szCs w:val="20"/>
          <w:lang w:val="en-AU"/>
        </w:rPr>
        <w:t>which</w:t>
      </w:r>
      <w:r w:rsidRPr="00735716">
        <w:rPr>
          <w:color w:val="231F20"/>
          <w:spacing w:val="-11"/>
          <w:sz w:val="20"/>
          <w:szCs w:val="20"/>
          <w:lang w:val="en-AU"/>
        </w:rPr>
        <w:t xml:space="preserve"> </w:t>
      </w:r>
      <w:r w:rsidRPr="00735716">
        <w:rPr>
          <w:color w:val="231F20"/>
          <w:sz w:val="20"/>
          <w:szCs w:val="20"/>
          <w:lang w:val="en-AU"/>
        </w:rPr>
        <w:t>suggests</w:t>
      </w:r>
      <w:r w:rsidRPr="00735716">
        <w:rPr>
          <w:color w:val="231F20"/>
          <w:spacing w:val="-12"/>
          <w:sz w:val="20"/>
          <w:szCs w:val="20"/>
          <w:lang w:val="en-AU"/>
        </w:rPr>
        <w:t xml:space="preserve"> </w:t>
      </w:r>
      <w:r w:rsidRPr="00735716">
        <w:rPr>
          <w:color w:val="231F20"/>
          <w:sz w:val="20"/>
          <w:szCs w:val="20"/>
          <w:lang w:val="en-AU"/>
        </w:rPr>
        <w:t>there</w:t>
      </w:r>
      <w:r w:rsidRPr="00735716">
        <w:rPr>
          <w:color w:val="231F20"/>
          <w:spacing w:val="-12"/>
          <w:sz w:val="20"/>
          <w:szCs w:val="20"/>
          <w:lang w:val="en-AU"/>
        </w:rPr>
        <w:t xml:space="preserve"> </w:t>
      </w:r>
      <w:r w:rsidRPr="00735716">
        <w:rPr>
          <w:color w:val="231F20"/>
          <w:sz w:val="20"/>
          <w:szCs w:val="20"/>
          <w:lang w:val="en-AU"/>
        </w:rPr>
        <w:t>is</w:t>
      </w:r>
      <w:r w:rsidRPr="00735716">
        <w:rPr>
          <w:color w:val="231F20"/>
          <w:spacing w:val="-11"/>
          <w:sz w:val="20"/>
          <w:szCs w:val="20"/>
          <w:lang w:val="en-AU"/>
        </w:rPr>
        <w:t xml:space="preserve"> </w:t>
      </w:r>
      <w:r w:rsidRPr="00735716">
        <w:rPr>
          <w:color w:val="231F20"/>
          <w:sz w:val="20"/>
          <w:szCs w:val="20"/>
          <w:lang w:val="en-AU"/>
        </w:rPr>
        <w:t>a</w:t>
      </w:r>
      <w:r w:rsidRPr="00735716">
        <w:rPr>
          <w:color w:val="231F20"/>
          <w:spacing w:val="-12"/>
          <w:sz w:val="20"/>
          <w:szCs w:val="20"/>
          <w:lang w:val="en-AU"/>
        </w:rPr>
        <w:t xml:space="preserve"> </w:t>
      </w:r>
      <w:r w:rsidRPr="00735716">
        <w:rPr>
          <w:color w:val="231F20"/>
          <w:sz w:val="20"/>
          <w:szCs w:val="20"/>
          <w:lang w:val="en-AU"/>
        </w:rPr>
        <w:t>sound basis for sustaining these gains into the</w:t>
      </w:r>
      <w:r w:rsidRPr="00735716">
        <w:rPr>
          <w:color w:val="231F20"/>
          <w:spacing w:val="-1"/>
          <w:sz w:val="20"/>
          <w:szCs w:val="20"/>
          <w:lang w:val="en-AU"/>
        </w:rPr>
        <w:t xml:space="preserve"> </w:t>
      </w:r>
      <w:r w:rsidRPr="00735716">
        <w:rPr>
          <w:color w:val="231F20"/>
          <w:sz w:val="20"/>
          <w:szCs w:val="20"/>
          <w:lang w:val="en-AU"/>
        </w:rPr>
        <w:t>future.</w:t>
      </w:r>
    </w:p>
    <w:p w14:paraId="70DCDE81" w14:textId="77777777" w:rsidR="00156815" w:rsidRPr="00735716" w:rsidRDefault="00156815" w:rsidP="00C32E91">
      <w:pPr>
        <w:spacing w:line="292" w:lineRule="auto"/>
        <w:ind w:left="677" w:right="951"/>
        <w:jc w:val="both"/>
        <w:rPr>
          <w:sz w:val="20"/>
          <w:szCs w:val="20"/>
          <w:lang w:val="en-AU"/>
        </w:rPr>
      </w:pPr>
    </w:p>
    <w:p w14:paraId="515BC574" w14:textId="77777777" w:rsidR="00C32E91" w:rsidRPr="00735716" w:rsidRDefault="00C32E91" w:rsidP="00C32E91">
      <w:pPr>
        <w:spacing w:before="2"/>
        <w:rPr>
          <w:sz w:val="27"/>
          <w:szCs w:val="20"/>
          <w:lang w:val="en-AU"/>
        </w:rPr>
      </w:pPr>
      <w:r w:rsidRPr="00735716">
        <w:rPr>
          <w:noProof/>
          <w:sz w:val="20"/>
          <w:szCs w:val="20"/>
          <w:lang w:val="en-AU" w:eastAsia="en-AU"/>
        </w:rPr>
        <mc:AlternateContent>
          <mc:Choice Requires="wps">
            <w:drawing>
              <wp:inline distT="0" distB="0" distL="0" distR="0" wp14:anchorId="4E139167" wp14:editId="09FA8617">
                <wp:extent cx="5940425" cy="668655"/>
                <wp:effectExtent l="0" t="0" r="3175" b="0"/>
                <wp:docPr id="472"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668655"/>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99067B" w14:textId="77777777" w:rsidR="00497435" w:rsidRDefault="00497435" w:rsidP="00C32E91">
                            <w:pPr>
                              <w:spacing w:before="110" w:line="208" w:lineRule="auto"/>
                              <w:ind w:left="189" w:right="604"/>
                              <w:jc w:val="both"/>
                              <w:rPr>
                                <w:b/>
                                <w:i/>
                                <w:sz w:val="28"/>
                              </w:rPr>
                            </w:pPr>
                            <w:r>
                              <w:rPr>
                                <w:b/>
                                <w:i/>
                                <w:color w:val="231F20"/>
                                <w:sz w:val="28"/>
                              </w:rPr>
                              <w:t>At the village level, encouraging women’s active participation in collective action has worked to improve access to and uptake of some services.</w:t>
                            </w:r>
                          </w:p>
                        </w:txbxContent>
                      </wps:txbx>
                      <wps:bodyPr rot="0" vert="horz" wrap="square" lIns="0" tIns="0" rIns="0" bIns="0" anchor="t" anchorCtr="0" upright="1">
                        <a:noAutofit/>
                      </wps:bodyPr>
                    </wps:wsp>
                  </a:graphicData>
                </a:graphic>
              </wp:inline>
            </w:drawing>
          </mc:Choice>
          <mc:Fallback>
            <w:pict>
              <v:shape w14:anchorId="4E139167" id="Text Box 112" o:spid="_x0000_s1124" type="#_x0000_t202" style="width:467.75pt;height:52.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m9tCQIAAOsDAAAOAAAAZHJzL2Uyb0RvYy54bWysU8tu2zAQvBfoPxC815Jd200Fy4HjJEWB&#10;9AEk/QCKoiSiEpdd0pbcr8+Ssty0vRW9EEtyd7gzO9xcD13LjgqdBpPz+SzlTBkJpTZ1zr893b+5&#10;4sx5YUrRglE5PynHr7evX216m6kFNNCWChmBGJf1NueN9zZLEicb1Qk3A6sMXVaAnfC0xTopUfSE&#10;3rXJIk3XSQ9YWgSpnKPT2/GSbyN+VSnpv1SVU561OafefFwxrkVYk+1GZDUK22h5bkP8Qxed0IYe&#10;vUDdCi/YAfVfUJ2WCA4qP5PQJVBVWqrIgdjM0z/YPDbCqsiFxHH2IpP7f7Dy8/ErMl3mfPluwZkR&#10;HQ3pSQ2e3cDA5vNFUKi3LqPER0upfqALmnRk6+wDyO+OGdg3wtRqhwh9o0RJHc5DZfKidMRxAaTo&#10;P0FJD4mDhwg0VNgF+UgQRug0qdNlOqEZSYer98t0uVhxJuluvb5ar1bxCZFN1Rad/6CgYyHIOdL0&#10;I7o4PjgfuhHZlBIec9Dq8l63bdxgXexbZEdBTrnZ3b29i+agkt/SWhOSDYSyETGcRJqB2cjRD8UQ&#10;NV2tJ/kKKE9EHGF0IP0YChrAn5z15L6cux8HgYqz9qMh8YJVpwCnoJgCYSSV5txzNoZ7P1r6YFHX&#10;DSGP4zGwI4ErHbmHSYxdnPslR0VJzu4Pln25j1m//uj2GQAA//8DAFBLAwQUAAYACAAAACEAFtfT&#10;zNwAAAAFAQAADwAAAGRycy9kb3ducmV2LnhtbEyPwU7DMBBE70j8g7VI3KgDUYCmcapS4IjUpqhn&#10;N9nGUe11FLttytezcIHLSKsZzbwt5qOz4oRD6DwpuJ8kIJBq33TUKvjcvN89gwhRU6OtJ1RwwQDz&#10;8vqq0Hnjz7TGUxVbwSUUcq3AxNjnUobaoNNh4nsk9vZ+cDryObSyGfSZy52VD0nyKJ3uiBeM7nFp&#10;sD5UR6fgbbV9+di8Bmum1Tp8pYfl4ml/Uer2ZlzMQEQc418YfvAZHUpm2vkjNUFYBfxI/FX2pmmW&#10;gdhxKMlSkGUh/9OX3wAAAP//AwBQSwECLQAUAAYACAAAACEAtoM4kv4AAADhAQAAEwAAAAAAAAAA&#10;AAAAAAAAAAAAW0NvbnRlbnRfVHlwZXNdLnhtbFBLAQItABQABgAIAAAAIQA4/SH/1gAAAJQBAAAL&#10;AAAAAAAAAAAAAAAAAC8BAABfcmVscy8ucmVsc1BLAQItABQABgAIAAAAIQA51m9tCQIAAOsDAAAO&#10;AAAAAAAAAAAAAAAAAC4CAABkcnMvZTJvRG9jLnhtbFBLAQItABQABgAIAAAAIQAW19PM3AAAAAUB&#10;AAAPAAAAAAAAAAAAAAAAAGMEAABkcnMvZG93bnJldi54bWxQSwUGAAAAAAQABADzAAAAbAUAAAAA&#10;" fillcolor="#bae3e0" stroked="f">
                <v:textbox inset="0,0,0,0">
                  <w:txbxContent>
                    <w:p w14:paraId="3399067B" w14:textId="77777777" w:rsidR="00497435" w:rsidRDefault="00497435" w:rsidP="00C32E91">
                      <w:pPr>
                        <w:spacing w:before="110" w:line="208" w:lineRule="auto"/>
                        <w:ind w:left="189" w:right="604"/>
                        <w:jc w:val="both"/>
                        <w:rPr>
                          <w:b/>
                          <w:i/>
                          <w:sz w:val="28"/>
                        </w:rPr>
                      </w:pPr>
                      <w:r>
                        <w:rPr>
                          <w:b/>
                          <w:i/>
                          <w:color w:val="231F20"/>
                          <w:sz w:val="28"/>
                        </w:rPr>
                        <w:t>At the village level, encouraging women’s active participation in collective action has worked to improve access to and uptake of some services.</w:t>
                      </w:r>
                    </w:p>
                  </w:txbxContent>
                </v:textbox>
                <w10:anchorlock/>
              </v:shape>
            </w:pict>
          </mc:Fallback>
        </mc:AlternateContent>
      </w:r>
    </w:p>
    <w:p w14:paraId="48B2C855" w14:textId="77777777" w:rsidR="00C32E91" w:rsidRPr="00735716" w:rsidRDefault="00C32E91" w:rsidP="00C32E91">
      <w:pPr>
        <w:spacing w:before="7"/>
        <w:rPr>
          <w:sz w:val="24"/>
          <w:szCs w:val="20"/>
          <w:lang w:val="en-AU"/>
        </w:rPr>
      </w:pPr>
    </w:p>
    <w:p w14:paraId="0DBC52E1" w14:textId="5231E312" w:rsidR="00C32E91" w:rsidRPr="00735716" w:rsidRDefault="00C32E91" w:rsidP="00C32E91">
      <w:pPr>
        <w:spacing w:before="93" w:line="292" w:lineRule="auto"/>
        <w:ind w:left="677" w:right="951"/>
        <w:jc w:val="both"/>
        <w:rPr>
          <w:sz w:val="14"/>
          <w:szCs w:val="20"/>
          <w:lang w:val="en-AU"/>
        </w:rPr>
      </w:pPr>
      <w:r w:rsidRPr="00735716">
        <w:rPr>
          <w:color w:val="231F20"/>
          <w:sz w:val="20"/>
          <w:szCs w:val="20"/>
          <w:lang w:val="en-AU"/>
        </w:rPr>
        <w:t xml:space="preserve">MAMPU’s approach of supporting women to organize and play an active role in service provision has contributed to </w:t>
      </w:r>
      <w:r w:rsidR="00735716" w:rsidRPr="00735716">
        <w:rPr>
          <w:color w:val="231F20"/>
          <w:sz w:val="20"/>
          <w:szCs w:val="20"/>
          <w:lang w:val="en-AU"/>
        </w:rPr>
        <w:t>improving uptake</w:t>
      </w:r>
      <w:r w:rsidRPr="00735716">
        <w:rPr>
          <w:color w:val="231F20"/>
          <w:sz w:val="20"/>
          <w:szCs w:val="20"/>
          <w:lang w:val="en-AU"/>
        </w:rPr>
        <w:t xml:space="preserve"> of some types of services. </w:t>
      </w:r>
      <w:r w:rsidR="00735716" w:rsidRPr="00735716">
        <w:rPr>
          <w:color w:val="231F20"/>
          <w:sz w:val="20"/>
          <w:szCs w:val="20"/>
          <w:lang w:val="en-AU"/>
        </w:rPr>
        <w:t>Comparing changes</w:t>
      </w:r>
      <w:r w:rsidRPr="00735716">
        <w:rPr>
          <w:color w:val="231F20"/>
          <w:sz w:val="20"/>
          <w:szCs w:val="20"/>
          <w:lang w:val="en-AU"/>
        </w:rPr>
        <w:t xml:space="preserve"> to access in a sample  of poor households in MAMPU and non-MAMPU locations, suggests that this strategy contributes </w:t>
      </w:r>
      <w:r w:rsidRPr="00735716">
        <w:rPr>
          <w:color w:val="231F20"/>
          <w:spacing w:val="-7"/>
          <w:sz w:val="20"/>
          <w:szCs w:val="20"/>
          <w:lang w:val="en-AU"/>
        </w:rPr>
        <w:t xml:space="preserve">to </w:t>
      </w:r>
      <w:r w:rsidRPr="00735716">
        <w:rPr>
          <w:color w:val="231F20"/>
          <w:sz w:val="20"/>
          <w:szCs w:val="20"/>
          <w:lang w:val="en-AU"/>
        </w:rPr>
        <w:t xml:space="preserve">improving access to and uptake of screening for cervical (VIA and Pap smear tests) and breast cancer. In these cases, participating in local groups increases knowledge and awareness of these forms of cancer among poor households, increasing the likelihood of attendance at testing at local community </w:t>
      </w:r>
      <w:r w:rsidRPr="00735716">
        <w:rPr>
          <w:color w:val="231F20"/>
          <w:spacing w:val="-3"/>
          <w:sz w:val="20"/>
          <w:szCs w:val="20"/>
          <w:lang w:val="en-AU"/>
        </w:rPr>
        <w:t xml:space="preserve">health </w:t>
      </w:r>
      <w:r w:rsidRPr="00735716">
        <w:rPr>
          <w:color w:val="231F20"/>
          <w:sz w:val="20"/>
          <w:szCs w:val="20"/>
          <w:lang w:val="en-AU"/>
        </w:rPr>
        <w:t>centres (Puskesmas). The ongoing presence of women’s groups in 106 villages supported by ‘Aisyiyah and PERMAMPU suggests that uptake of cervical cancer services will continue to increase into the</w:t>
      </w:r>
      <w:r w:rsidRPr="00735716">
        <w:rPr>
          <w:color w:val="231F20"/>
          <w:spacing w:val="-17"/>
          <w:sz w:val="20"/>
          <w:szCs w:val="20"/>
          <w:lang w:val="en-AU"/>
        </w:rPr>
        <w:t xml:space="preserve"> </w:t>
      </w:r>
      <w:r w:rsidRPr="00735716">
        <w:rPr>
          <w:color w:val="231F20"/>
          <w:sz w:val="20"/>
          <w:szCs w:val="20"/>
          <w:lang w:val="en-AU"/>
        </w:rPr>
        <w:t>future. This will benefit a significant proportion of the 280,000 women who live in these</w:t>
      </w:r>
      <w:r w:rsidRPr="00735716">
        <w:rPr>
          <w:color w:val="231F20"/>
          <w:spacing w:val="-20"/>
          <w:sz w:val="20"/>
          <w:szCs w:val="20"/>
          <w:lang w:val="en-AU"/>
        </w:rPr>
        <w:t xml:space="preserve"> </w:t>
      </w:r>
      <w:r w:rsidRPr="00735716">
        <w:rPr>
          <w:color w:val="231F20"/>
          <w:sz w:val="20"/>
          <w:szCs w:val="20"/>
          <w:lang w:val="en-AU"/>
        </w:rPr>
        <w:t>villages.</w:t>
      </w:r>
      <w:r w:rsidRPr="00735716">
        <w:rPr>
          <w:color w:val="231F20"/>
          <w:position w:val="6"/>
          <w:sz w:val="14"/>
          <w:szCs w:val="20"/>
          <w:lang w:val="en-AU"/>
        </w:rPr>
        <w:t>xli</w:t>
      </w:r>
    </w:p>
    <w:p w14:paraId="0CC427BB" w14:textId="77777777" w:rsidR="00C32E91" w:rsidRPr="00735716" w:rsidRDefault="00C32E91" w:rsidP="00C32E91">
      <w:pPr>
        <w:spacing w:before="7"/>
        <w:rPr>
          <w:sz w:val="24"/>
          <w:lang w:val="en-AU"/>
        </w:rPr>
      </w:pPr>
    </w:p>
    <w:p w14:paraId="5C34E7EE" w14:textId="1A98A0AF" w:rsidR="00C32E91" w:rsidRPr="00735716" w:rsidRDefault="00C32E91" w:rsidP="00C32E91">
      <w:pPr>
        <w:spacing w:line="290" w:lineRule="auto"/>
        <w:ind w:left="677" w:right="951"/>
        <w:jc w:val="both"/>
        <w:rPr>
          <w:sz w:val="20"/>
          <w:szCs w:val="20"/>
          <w:lang w:val="en-AU"/>
        </w:rPr>
      </w:pPr>
      <w:r w:rsidRPr="00735716">
        <w:rPr>
          <w:color w:val="231F20"/>
          <w:sz w:val="20"/>
          <w:szCs w:val="20"/>
          <w:lang w:val="en-AU"/>
        </w:rPr>
        <w:t xml:space="preserve">There is evidence to suggest that MAMPU’s village-based interventions help to improve the </w:t>
      </w:r>
      <w:r w:rsidR="00735716" w:rsidRPr="00735716">
        <w:rPr>
          <w:color w:val="231F20"/>
          <w:sz w:val="20"/>
          <w:szCs w:val="20"/>
          <w:lang w:val="en-AU"/>
        </w:rPr>
        <w:t>likelihood that</w:t>
      </w:r>
      <w:r w:rsidRPr="00735716">
        <w:rPr>
          <w:color w:val="231F20"/>
          <w:sz w:val="20"/>
          <w:szCs w:val="20"/>
          <w:lang w:val="en-AU"/>
        </w:rPr>
        <w:t xml:space="preserve"> a woman will report a case of </w:t>
      </w:r>
      <w:r w:rsidRPr="00735716">
        <w:rPr>
          <w:color w:val="231F20"/>
          <w:spacing w:val="-9"/>
          <w:sz w:val="20"/>
          <w:szCs w:val="20"/>
          <w:lang w:val="en-AU"/>
        </w:rPr>
        <w:t xml:space="preserve">VAW. </w:t>
      </w:r>
      <w:r w:rsidRPr="00735716">
        <w:rPr>
          <w:color w:val="231F20"/>
          <w:sz w:val="20"/>
          <w:szCs w:val="20"/>
          <w:lang w:val="en-AU"/>
        </w:rPr>
        <w:t xml:space="preserve">Low rates of reporting for </w:t>
      </w:r>
      <w:r w:rsidRPr="00735716">
        <w:rPr>
          <w:color w:val="231F20"/>
          <w:spacing w:val="-8"/>
          <w:sz w:val="20"/>
          <w:szCs w:val="20"/>
          <w:lang w:val="en-AU"/>
        </w:rPr>
        <w:t xml:space="preserve">VAW </w:t>
      </w:r>
      <w:r w:rsidRPr="00735716">
        <w:rPr>
          <w:color w:val="231F20"/>
          <w:sz w:val="20"/>
          <w:szCs w:val="20"/>
          <w:lang w:val="en-AU"/>
        </w:rPr>
        <w:t>are commonly acknowledged to be a complex challenge, reflecting widespread social norms, and a lack of channels available to women. Despite</w:t>
      </w:r>
      <w:r w:rsidRPr="00735716">
        <w:rPr>
          <w:color w:val="231F20"/>
          <w:spacing w:val="-13"/>
          <w:sz w:val="20"/>
          <w:szCs w:val="20"/>
          <w:lang w:val="en-AU"/>
        </w:rPr>
        <w:t xml:space="preserve"> </w:t>
      </w:r>
      <w:r w:rsidRPr="00735716">
        <w:rPr>
          <w:color w:val="231F20"/>
          <w:sz w:val="20"/>
          <w:szCs w:val="20"/>
          <w:lang w:val="en-AU"/>
        </w:rPr>
        <w:t>these</w:t>
      </w:r>
      <w:r w:rsidRPr="00735716">
        <w:rPr>
          <w:color w:val="231F20"/>
          <w:spacing w:val="-14"/>
          <w:sz w:val="20"/>
          <w:szCs w:val="20"/>
          <w:lang w:val="en-AU"/>
        </w:rPr>
        <w:t xml:space="preserve"> </w:t>
      </w:r>
      <w:r w:rsidRPr="00735716">
        <w:rPr>
          <w:color w:val="231F20"/>
          <w:sz w:val="20"/>
          <w:szCs w:val="20"/>
          <w:lang w:val="en-AU"/>
        </w:rPr>
        <w:t>difficulties,</w:t>
      </w:r>
      <w:r w:rsidRPr="00735716">
        <w:rPr>
          <w:color w:val="231F20"/>
          <w:spacing w:val="-13"/>
          <w:sz w:val="20"/>
          <w:szCs w:val="20"/>
          <w:lang w:val="en-AU"/>
        </w:rPr>
        <w:t xml:space="preserve"> </w:t>
      </w:r>
      <w:r w:rsidRPr="00735716">
        <w:rPr>
          <w:color w:val="231F20"/>
          <w:sz w:val="20"/>
          <w:szCs w:val="20"/>
          <w:lang w:val="en-AU"/>
        </w:rPr>
        <w:t>there</w:t>
      </w:r>
      <w:r w:rsidRPr="00735716">
        <w:rPr>
          <w:color w:val="231F20"/>
          <w:spacing w:val="-14"/>
          <w:sz w:val="20"/>
          <w:szCs w:val="20"/>
          <w:lang w:val="en-AU"/>
        </w:rPr>
        <w:t xml:space="preserve"> </w:t>
      </w:r>
      <w:r w:rsidRPr="00735716">
        <w:rPr>
          <w:color w:val="231F20"/>
          <w:sz w:val="20"/>
          <w:szCs w:val="20"/>
          <w:lang w:val="en-AU"/>
        </w:rPr>
        <w:t>is</w:t>
      </w:r>
      <w:r w:rsidRPr="00735716">
        <w:rPr>
          <w:color w:val="231F20"/>
          <w:spacing w:val="-13"/>
          <w:sz w:val="20"/>
          <w:szCs w:val="20"/>
          <w:lang w:val="en-AU"/>
        </w:rPr>
        <w:t xml:space="preserve"> </w:t>
      </w:r>
      <w:r w:rsidRPr="00735716">
        <w:rPr>
          <w:color w:val="231F20"/>
          <w:sz w:val="20"/>
          <w:szCs w:val="20"/>
          <w:lang w:val="en-AU"/>
        </w:rPr>
        <w:t>evidence</w:t>
      </w:r>
      <w:r w:rsidRPr="00735716">
        <w:rPr>
          <w:color w:val="231F20"/>
          <w:spacing w:val="-13"/>
          <w:sz w:val="20"/>
          <w:szCs w:val="20"/>
          <w:lang w:val="en-AU"/>
        </w:rPr>
        <w:t xml:space="preserve"> </w:t>
      </w:r>
      <w:r w:rsidRPr="00735716">
        <w:rPr>
          <w:color w:val="231F20"/>
          <w:sz w:val="20"/>
          <w:szCs w:val="20"/>
          <w:lang w:val="en-AU"/>
        </w:rPr>
        <w:t>that</w:t>
      </w:r>
      <w:r w:rsidRPr="00735716">
        <w:rPr>
          <w:color w:val="231F20"/>
          <w:spacing w:val="-14"/>
          <w:sz w:val="20"/>
          <w:szCs w:val="20"/>
          <w:lang w:val="en-AU"/>
        </w:rPr>
        <w:t xml:space="preserve"> </w:t>
      </w:r>
      <w:r w:rsidRPr="00735716">
        <w:rPr>
          <w:color w:val="231F20"/>
          <w:sz w:val="20"/>
          <w:szCs w:val="20"/>
          <w:lang w:val="en-AU"/>
        </w:rPr>
        <w:t>poor</w:t>
      </w:r>
      <w:r w:rsidRPr="00735716">
        <w:rPr>
          <w:color w:val="231F20"/>
          <w:spacing w:val="-13"/>
          <w:sz w:val="20"/>
          <w:szCs w:val="20"/>
          <w:lang w:val="en-AU"/>
        </w:rPr>
        <w:t xml:space="preserve"> </w:t>
      </w:r>
      <w:r w:rsidRPr="00735716">
        <w:rPr>
          <w:color w:val="231F20"/>
          <w:sz w:val="20"/>
          <w:szCs w:val="20"/>
          <w:lang w:val="en-AU"/>
        </w:rPr>
        <w:t>women</w:t>
      </w:r>
      <w:r w:rsidRPr="00735716">
        <w:rPr>
          <w:color w:val="231F20"/>
          <w:spacing w:val="-13"/>
          <w:sz w:val="20"/>
          <w:szCs w:val="20"/>
          <w:lang w:val="en-AU"/>
        </w:rPr>
        <w:t xml:space="preserve"> </w:t>
      </w:r>
      <w:r w:rsidRPr="00735716">
        <w:rPr>
          <w:color w:val="231F20"/>
          <w:sz w:val="20"/>
          <w:szCs w:val="20"/>
          <w:lang w:val="en-AU"/>
        </w:rPr>
        <w:t>are</w:t>
      </w:r>
      <w:r w:rsidRPr="00735716">
        <w:rPr>
          <w:color w:val="231F20"/>
          <w:spacing w:val="-13"/>
          <w:sz w:val="20"/>
          <w:szCs w:val="20"/>
          <w:lang w:val="en-AU"/>
        </w:rPr>
        <w:t xml:space="preserve"> </w:t>
      </w:r>
      <w:r w:rsidRPr="00735716">
        <w:rPr>
          <w:color w:val="231F20"/>
          <w:sz w:val="20"/>
          <w:szCs w:val="20"/>
          <w:lang w:val="en-AU"/>
        </w:rPr>
        <w:t>more</w:t>
      </w:r>
      <w:r w:rsidRPr="00735716">
        <w:rPr>
          <w:color w:val="231F20"/>
          <w:spacing w:val="-14"/>
          <w:sz w:val="20"/>
          <w:szCs w:val="20"/>
          <w:lang w:val="en-AU"/>
        </w:rPr>
        <w:t xml:space="preserve"> </w:t>
      </w:r>
      <w:r w:rsidRPr="00735716">
        <w:rPr>
          <w:color w:val="231F20"/>
          <w:sz w:val="20"/>
          <w:szCs w:val="20"/>
          <w:lang w:val="en-AU"/>
        </w:rPr>
        <w:t>likely</w:t>
      </w:r>
      <w:r w:rsidRPr="00735716">
        <w:rPr>
          <w:color w:val="231F20"/>
          <w:spacing w:val="-13"/>
          <w:sz w:val="20"/>
          <w:szCs w:val="20"/>
          <w:lang w:val="en-AU"/>
        </w:rPr>
        <w:t xml:space="preserve"> </w:t>
      </w:r>
      <w:r w:rsidRPr="00735716">
        <w:rPr>
          <w:color w:val="231F20"/>
          <w:sz w:val="20"/>
          <w:szCs w:val="20"/>
          <w:lang w:val="en-AU"/>
        </w:rPr>
        <w:t>to</w:t>
      </w:r>
      <w:r w:rsidRPr="00735716">
        <w:rPr>
          <w:color w:val="231F20"/>
          <w:spacing w:val="-13"/>
          <w:sz w:val="20"/>
          <w:szCs w:val="20"/>
          <w:lang w:val="en-AU"/>
        </w:rPr>
        <w:t xml:space="preserve"> </w:t>
      </w:r>
      <w:r w:rsidRPr="00735716">
        <w:rPr>
          <w:color w:val="231F20"/>
          <w:sz w:val="20"/>
          <w:szCs w:val="20"/>
          <w:lang w:val="en-AU"/>
        </w:rPr>
        <w:t>report</w:t>
      </w:r>
      <w:r w:rsidRPr="00735716">
        <w:rPr>
          <w:color w:val="231F20"/>
          <w:spacing w:val="-13"/>
          <w:sz w:val="20"/>
          <w:szCs w:val="20"/>
          <w:lang w:val="en-AU"/>
        </w:rPr>
        <w:t xml:space="preserve"> </w:t>
      </w:r>
      <w:r w:rsidRPr="00735716">
        <w:rPr>
          <w:color w:val="231F20"/>
          <w:sz w:val="20"/>
          <w:szCs w:val="20"/>
          <w:lang w:val="en-AU"/>
        </w:rPr>
        <w:t>a</w:t>
      </w:r>
      <w:r w:rsidRPr="00735716">
        <w:rPr>
          <w:color w:val="231F20"/>
          <w:spacing w:val="-13"/>
          <w:sz w:val="20"/>
          <w:szCs w:val="20"/>
          <w:lang w:val="en-AU"/>
        </w:rPr>
        <w:t xml:space="preserve"> </w:t>
      </w:r>
      <w:r w:rsidRPr="00735716">
        <w:rPr>
          <w:color w:val="231F20"/>
          <w:sz w:val="20"/>
          <w:szCs w:val="20"/>
          <w:lang w:val="en-AU"/>
        </w:rPr>
        <w:t>case</w:t>
      </w:r>
      <w:r w:rsidRPr="00735716">
        <w:rPr>
          <w:color w:val="231F20"/>
          <w:spacing w:val="-14"/>
          <w:sz w:val="20"/>
          <w:szCs w:val="20"/>
          <w:lang w:val="en-AU"/>
        </w:rPr>
        <w:t xml:space="preserve"> </w:t>
      </w:r>
      <w:r w:rsidRPr="00735716">
        <w:rPr>
          <w:color w:val="231F20"/>
          <w:sz w:val="20"/>
          <w:szCs w:val="20"/>
          <w:lang w:val="en-AU"/>
        </w:rPr>
        <w:t>to</w:t>
      </w:r>
      <w:r w:rsidRPr="00735716">
        <w:rPr>
          <w:color w:val="231F20"/>
          <w:spacing w:val="-13"/>
          <w:sz w:val="20"/>
          <w:szCs w:val="20"/>
          <w:lang w:val="en-AU"/>
        </w:rPr>
        <w:t xml:space="preserve"> </w:t>
      </w:r>
      <w:r w:rsidRPr="00735716">
        <w:rPr>
          <w:color w:val="231F20"/>
          <w:sz w:val="20"/>
          <w:szCs w:val="20"/>
          <w:lang w:val="en-AU"/>
        </w:rPr>
        <w:t>authorities</w:t>
      </w:r>
      <w:r w:rsidRPr="00735716">
        <w:rPr>
          <w:color w:val="231F20"/>
          <w:spacing w:val="-13"/>
          <w:sz w:val="20"/>
          <w:szCs w:val="20"/>
          <w:lang w:val="en-AU"/>
        </w:rPr>
        <w:t xml:space="preserve"> </w:t>
      </w:r>
      <w:r w:rsidRPr="00735716">
        <w:rPr>
          <w:color w:val="231F20"/>
          <w:sz w:val="20"/>
          <w:szCs w:val="20"/>
          <w:lang w:val="en-AU"/>
        </w:rPr>
        <w:t xml:space="preserve">in MAMPU villages than in comparable non-MAMPU locations. Participation in local groups, the presence </w:t>
      </w:r>
      <w:r w:rsidRPr="00735716">
        <w:rPr>
          <w:color w:val="231F20"/>
          <w:spacing w:val="-8"/>
          <w:sz w:val="20"/>
          <w:szCs w:val="20"/>
          <w:lang w:val="en-AU"/>
        </w:rPr>
        <w:t xml:space="preserve">of </w:t>
      </w:r>
      <w:r w:rsidRPr="00735716">
        <w:rPr>
          <w:color w:val="231F20"/>
          <w:sz w:val="20"/>
          <w:szCs w:val="20"/>
          <w:lang w:val="en-AU"/>
        </w:rPr>
        <w:t>trained paralegals, and closer relationships with village cadre from partners, were among factors that</w:t>
      </w:r>
      <w:r w:rsidRPr="00735716">
        <w:rPr>
          <w:color w:val="231F20"/>
          <w:spacing w:val="-29"/>
          <w:sz w:val="20"/>
          <w:szCs w:val="20"/>
          <w:lang w:val="en-AU"/>
        </w:rPr>
        <w:t xml:space="preserve"> </w:t>
      </w:r>
      <w:r w:rsidRPr="00735716">
        <w:rPr>
          <w:color w:val="231F20"/>
          <w:spacing w:val="-4"/>
          <w:sz w:val="20"/>
          <w:szCs w:val="20"/>
          <w:lang w:val="en-AU"/>
        </w:rPr>
        <w:t xml:space="preserve">were </w:t>
      </w:r>
      <w:r w:rsidRPr="00735716">
        <w:rPr>
          <w:color w:val="231F20"/>
          <w:sz w:val="20"/>
          <w:szCs w:val="20"/>
          <w:lang w:val="en-AU"/>
        </w:rPr>
        <w:t xml:space="preserve">found to encourage women to access assistance at local levels. The ongoing presence of these </w:t>
      </w:r>
      <w:r w:rsidRPr="00735716">
        <w:rPr>
          <w:color w:val="231F20"/>
          <w:spacing w:val="-3"/>
          <w:sz w:val="20"/>
          <w:szCs w:val="20"/>
          <w:lang w:val="en-AU"/>
        </w:rPr>
        <w:t xml:space="preserve">groups   </w:t>
      </w:r>
      <w:r w:rsidRPr="00735716">
        <w:rPr>
          <w:color w:val="231F20"/>
          <w:sz w:val="20"/>
          <w:szCs w:val="20"/>
          <w:lang w:val="en-AU"/>
        </w:rPr>
        <w:t xml:space="preserve">in 189 villages </w:t>
      </w:r>
      <w:r w:rsidRPr="00735716">
        <w:rPr>
          <w:color w:val="231F20"/>
          <w:spacing w:val="-4"/>
          <w:sz w:val="20"/>
          <w:szCs w:val="20"/>
          <w:lang w:val="en-AU"/>
        </w:rPr>
        <w:t xml:space="preserve">across </w:t>
      </w:r>
      <w:r w:rsidRPr="00735716">
        <w:rPr>
          <w:color w:val="231F20"/>
          <w:spacing w:val="-3"/>
          <w:sz w:val="20"/>
          <w:szCs w:val="20"/>
          <w:lang w:val="en-AU"/>
        </w:rPr>
        <w:t xml:space="preserve">Indonesia should continue </w:t>
      </w:r>
      <w:r w:rsidRPr="00735716">
        <w:rPr>
          <w:color w:val="231F20"/>
          <w:sz w:val="20"/>
          <w:szCs w:val="20"/>
          <w:lang w:val="en-AU"/>
        </w:rPr>
        <w:t xml:space="preserve">to </w:t>
      </w:r>
      <w:r w:rsidRPr="00735716">
        <w:rPr>
          <w:color w:val="231F20"/>
          <w:spacing w:val="-3"/>
          <w:sz w:val="20"/>
          <w:szCs w:val="20"/>
          <w:lang w:val="en-AU"/>
        </w:rPr>
        <w:t xml:space="preserve">benefit </w:t>
      </w:r>
      <w:r w:rsidRPr="00735716">
        <w:rPr>
          <w:color w:val="231F20"/>
          <w:sz w:val="20"/>
          <w:szCs w:val="20"/>
          <w:lang w:val="en-AU"/>
        </w:rPr>
        <w:t xml:space="preserve">the </w:t>
      </w:r>
      <w:r w:rsidRPr="00735716">
        <w:rPr>
          <w:color w:val="231F20"/>
          <w:spacing w:val="-3"/>
          <w:sz w:val="20"/>
          <w:szCs w:val="20"/>
          <w:lang w:val="en-AU"/>
        </w:rPr>
        <w:t xml:space="preserve">1.3 million </w:t>
      </w:r>
      <w:r w:rsidRPr="00735716">
        <w:rPr>
          <w:color w:val="231F20"/>
          <w:spacing w:val="-4"/>
          <w:sz w:val="20"/>
          <w:szCs w:val="20"/>
          <w:lang w:val="en-AU"/>
        </w:rPr>
        <w:t xml:space="preserve">women </w:t>
      </w:r>
      <w:r w:rsidRPr="00735716">
        <w:rPr>
          <w:color w:val="231F20"/>
          <w:spacing w:val="-3"/>
          <w:sz w:val="20"/>
          <w:szCs w:val="20"/>
          <w:lang w:val="en-AU"/>
        </w:rPr>
        <w:t xml:space="preserve">that live </w:t>
      </w:r>
      <w:r w:rsidRPr="00735716">
        <w:rPr>
          <w:color w:val="231F20"/>
          <w:sz w:val="20"/>
          <w:szCs w:val="20"/>
          <w:lang w:val="en-AU"/>
        </w:rPr>
        <w:t xml:space="preserve">in </w:t>
      </w:r>
      <w:r w:rsidRPr="00735716">
        <w:rPr>
          <w:color w:val="231F20"/>
          <w:spacing w:val="-3"/>
          <w:sz w:val="20"/>
          <w:szCs w:val="20"/>
          <w:lang w:val="en-AU"/>
        </w:rPr>
        <w:t xml:space="preserve">these </w:t>
      </w:r>
      <w:r w:rsidRPr="00735716">
        <w:rPr>
          <w:color w:val="231F20"/>
          <w:spacing w:val="-4"/>
          <w:sz w:val="20"/>
          <w:szCs w:val="20"/>
          <w:lang w:val="en-AU"/>
        </w:rPr>
        <w:t xml:space="preserve">areas. </w:t>
      </w:r>
      <w:r w:rsidRPr="00735716">
        <w:rPr>
          <w:color w:val="231F20"/>
          <w:spacing w:val="-3"/>
          <w:position w:val="6"/>
          <w:sz w:val="14"/>
          <w:szCs w:val="20"/>
          <w:lang w:val="en-AU"/>
        </w:rPr>
        <w:t xml:space="preserve">xlii </w:t>
      </w:r>
      <w:r w:rsidRPr="00735716">
        <w:rPr>
          <w:color w:val="231F20"/>
          <w:sz w:val="20"/>
          <w:szCs w:val="20"/>
          <w:lang w:val="en-AU"/>
        </w:rPr>
        <w:t>Given that 1 in 3 women in Indonesia has experienced some form of violence</w:t>
      </w:r>
      <w:r w:rsidRPr="00735716">
        <w:rPr>
          <w:color w:val="231F20"/>
          <w:position w:val="6"/>
          <w:sz w:val="14"/>
          <w:szCs w:val="20"/>
          <w:lang w:val="en-AU"/>
        </w:rPr>
        <w:t xml:space="preserve">xliii </w:t>
      </w:r>
      <w:r w:rsidRPr="00735716">
        <w:rPr>
          <w:color w:val="231F20"/>
          <w:sz w:val="20"/>
          <w:szCs w:val="20"/>
          <w:lang w:val="en-AU"/>
        </w:rPr>
        <w:t xml:space="preserve">, and that reporting rates continue to be </w:t>
      </w:r>
      <w:r w:rsidR="00735716" w:rsidRPr="00735716">
        <w:rPr>
          <w:color w:val="231F20"/>
          <w:spacing w:val="-3"/>
          <w:sz w:val="20"/>
          <w:szCs w:val="20"/>
          <w:lang w:val="en-AU"/>
        </w:rPr>
        <w:t>low;</w:t>
      </w:r>
      <w:r w:rsidRPr="00735716">
        <w:rPr>
          <w:color w:val="231F20"/>
          <w:spacing w:val="-3"/>
          <w:sz w:val="20"/>
          <w:szCs w:val="20"/>
          <w:lang w:val="en-AU"/>
        </w:rPr>
        <w:t xml:space="preserve"> </w:t>
      </w:r>
      <w:r w:rsidRPr="00735716">
        <w:rPr>
          <w:color w:val="231F20"/>
          <w:sz w:val="20"/>
          <w:szCs w:val="20"/>
          <w:lang w:val="en-AU"/>
        </w:rPr>
        <w:t>this represents highly relevant</w:t>
      </w:r>
      <w:r w:rsidRPr="00735716">
        <w:rPr>
          <w:color w:val="231F20"/>
          <w:spacing w:val="3"/>
          <w:sz w:val="20"/>
          <w:szCs w:val="20"/>
          <w:lang w:val="en-AU"/>
        </w:rPr>
        <w:t xml:space="preserve"> </w:t>
      </w:r>
      <w:r w:rsidRPr="00735716">
        <w:rPr>
          <w:color w:val="231F20"/>
          <w:sz w:val="20"/>
          <w:szCs w:val="20"/>
          <w:lang w:val="en-AU"/>
        </w:rPr>
        <w:t>progress.</w:t>
      </w:r>
    </w:p>
    <w:p w14:paraId="74B27BBC" w14:textId="77777777" w:rsidR="00C32E91" w:rsidRPr="00735716" w:rsidRDefault="00C32E91" w:rsidP="00C32E91">
      <w:pPr>
        <w:spacing w:line="290" w:lineRule="auto"/>
        <w:jc w:val="both"/>
        <w:rPr>
          <w:lang w:val="en-AU"/>
        </w:rPr>
        <w:sectPr w:rsidR="00C32E91" w:rsidRPr="00735716">
          <w:footerReference w:type="default" r:id="rId118"/>
          <w:pgSz w:w="11910" w:h="16840"/>
          <w:pgMar w:top="1560" w:right="180" w:bottom="980" w:left="740" w:header="0" w:footer="791" w:gutter="0"/>
          <w:cols w:space="720"/>
        </w:sectPr>
      </w:pPr>
    </w:p>
    <w:p w14:paraId="7E41D92C" w14:textId="77777777" w:rsidR="00C32E91" w:rsidRPr="00735716" w:rsidRDefault="00C32E91" w:rsidP="00C32E91">
      <w:pPr>
        <w:spacing w:before="76"/>
        <w:ind w:left="393"/>
        <w:jc w:val="both"/>
        <w:outlineLvl w:val="4"/>
        <w:rPr>
          <w:b/>
          <w:bCs/>
          <w:i/>
          <w:color w:val="222D65"/>
          <w:spacing w:val="-7"/>
          <w:sz w:val="32"/>
          <w:szCs w:val="32"/>
          <w:lang w:val="en-AU"/>
        </w:rPr>
      </w:pPr>
      <w:r w:rsidRPr="00735716">
        <w:rPr>
          <w:b/>
          <w:bCs/>
          <w:i/>
          <w:color w:val="222D65"/>
          <w:spacing w:val="-12"/>
          <w:sz w:val="32"/>
          <w:szCs w:val="32"/>
          <w:lang w:val="en-AU"/>
        </w:rPr>
        <w:t xml:space="preserve">WHAT </w:t>
      </w:r>
      <w:r w:rsidRPr="00735716">
        <w:rPr>
          <w:b/>
          <w:bCs/>
          <w:i/>
          <w:color w:val="222D65"/>
          <w:spacing w:val="-4"/>
          <w:sz w:val="32"/>
          <w:szCs w:val="32"/>
          <w:lang w:val="en-AU"/>
        </w:rPr>
        <w:t xml:space="preserve">WE </w:t>
      </w:r>
      <w:r w:rsidRPr="00735716">
        <w:rPr>
          <w:b/>
          <w:bCs/>
          <w:i/>
          <w:color w:val="222D65"/>
          <w:spacing w:val="-8"/>
          <w:sz w:val="32"/>
          <w:szCs w:val="32"/>
          <w:lang w:val="en-AU"/>
        </w:rPr>
        <w:t xml:space="preserve">EXPECTED, </w:t>
      </w:r>
      <w:r w:rsidRPr="00735716">
        <w:rPr>
          <w:b/>
          <w:bCs/>
          <w:i/>
          <w:color w:val="222D65"/>
          <w:spacing w:val="-7"/>
          <w:sz w:val="32"/>
          <w:szCs w:val="32"/>
          <w:lang w:val="en-AU"/>
        </w:rPr>
        <w:t xml:space="preserve">PROMISED </w:t>
      </w:r>
      <w:r w:rsidRPr="00735716">
        <w:rPr>
          <w:b/>
          <w:bCs/>
          <w:i/>
          <w:color w:val="222D65"/>
          <w:spacing w:val="-4"/>
          <w:sz w:val="32"/>
          <w:szCs w:val="32"/>
          <w:lang w:val="en-AU"/>
        </w:rPr>
        <w:t>OR</w:t>
      </w:r>
      <w:r w:rsidRPr="00735716">
        <w:rPr>
          <w:b/>
          <w:bCs/>
          <w:i/>
          <w:color w:val="222D65"/>
          <w:spacing w:val="-69"/>
          <w:sz w:val="32"/>
          <w:szCs w:val="32"/>
          <w:lang w:val="en-AU"/>
        </w:rPr>
        <w:t xml:space="preserve"> </w:t>
      </w:r>
      <w:r w:rsidRPr="00735716">
        <w:rPr>
          <w:b/>
          <w:bCs/>
          <w:i/>
          <w:color w:val="222D65"/>
          <w:spacing w:val="-7"/>
          <w:sz w:val="32"/>
          <w:szCs w:val="32"/>
          <w:lang w:val="en-AU"/>
        </w:rPr>
        <w:t xml:space="preserve"> AIMED FOR</w:t>
      </w:r>
    </w:p>
    <w:p w14:paraId="3F35732E" w14:textId="77777777" w:rsidR="00C32E91" w:rsidRPr="00735716" w:rsidRDefault="00C32E91" w:rsidP="00C32E91">
      <w:pPr>
        <w:spacing w:before="226" w:line="292" w:lineRule="auto"/>
        <w:ind w:left="393" w:right="1235"/>
        <w:jc w:val="both"/>
        <w:rPr>
          <w:sz w:val="20"/>
          <w:szCs w:val="20"/>
          <w:lang w:val="en-AU"/>
        </w:rPr>
      </w:pPr>
      <w:r w:rsidRPr="00735716">
        <w:rPr>
          <w:color w:val="231F20"/>
          <w:sz w:val="20"/>
          <w:szCs w:val="20"/>
          <w:lang w:val="en-AU"/>
        </w:rPr>
        <w:t>The</w:t>
      </w:r>
      <w:r w:rsidRPr="00735716">
        <w:rPr>
          <w:color w:val="231F20"/>
          <w:spacing w:val="-12"/>
          <w:sz w:val="20"/>
          <w:szCs w:val="20"/>
          <w:lang w:val="en-AU"/>
        </w:rPr>
        <w:t xml:space="preserve"> </w:t>
      </w:r>
      <w:r w:rsidRPr="00735716">
        <w:rPr>
          <w:color w:val="231F20"/>
          <w:sz w:val="20"/>
          <w:szCs w:val="20"/>
          <w:lang w:val="en-AU"/>
        </w:rPr>
        <w:t>Theory</w:t>
      </w:r>
      <w:r w:rsidRPr="00735716">
        <w:rPr>
          <w:color w:val="231F20"/>
          <w:spacing w:val="-9"/>
          <w:sz w:val="20"/>
          <w:szCs w:val="20"/>
          <w:lang w:val="en-AU"/>
        </w:rPr>
        <w:t xml:space="preserve"> </w:t>
      </w:r>
      <w:r w:rsidRPr="00735716">
        <w:rPr>
          <w:color w:val="231F20"/>
          <w:sz w:val="20"/>
          <w:szCs w:val="20"/>
          <w:lang w:val="en-AU"/>
        </w:rPr>
        <w:t>of</w:t>
      </w:r>
      <w:r w:rsidRPr="00735716">
        <w:rPr>
          <w:color w:val="231F20"/>
          <w:spacing w:val="-8"/>
          <w:sz w:val="20"/>
          <w:szCs w:val="20"/>
          <w:lang w:val="en-AU"/>
        </w:rPr>
        <w:t xml:space="preserve"> </w:t>
      </w:r>
      <w:r w:rsidRPr="00735716">
        <w:rPr>
          <w:color w:val="231F20"/>
          <w:sz w:val="20"/>
          <w:szCs w:val="20"/>
          <w:lang w:val="en-AU"/>
        </w:rPr>
        <w:t>Change</w:t>
      </w:r>
      <w:r w:rsidRPr="00735716">
        <w:rPr>
          <w:color w:val="231F20"/>
          <w:spacing w:val="-8"/>
          <w:sz w:val="20"/>
          <w:szCs w:val="20"/>
          <w:lang w:val="en-AU"/>
        </w:rPr>
        <w:t xml:space="preserve"> </w:t>
      </w:r>
      <w:r w:rsidRPr="00735716">
        <w:rPr>
          <w:color w:val="231F20"/>
          <w:sz w:val="20"/>
          <w:szCs w:val="20"/>
          <w:lang w:val="en-AU"/>
        </w:rPr>
        <w:t>anticipates</w:t>
      </w:r>
      <w:r w:rsidRPr="00735716">
        <w:rPr>
          <w:color w:val="231F20"/>
          <w:spacing w:val="-8"/>
          <w:sz w:val="20"/>
          <w:szCs w:val="20"/>
          <w:lang w:val="en-AU"/>
        </w:rPr>
        <w:t xml:space="preserve"> </w:t>
      </w:r>
      <w:r w:rsidRPr="00735716">
        <w:rPr>
          <w:color w:val="231F20"/>
          <w:sz w:val="20"/>
          <w:szCs w:val="20"/>
          <w:lang w:val="en-AU"/>
        </w:rPr>
        <w:t>that</w:t>
      </w:r>
      <w:r w:rsidRPr="00735716">
        <w:rPr>
          <w:color w:val="231F20"/>
          <w:spacing w:val="-8"/>
          <w:sz w:val="20"/>
          <w:szCs w:val="20"/>
          <w:lang w:val="en-AU"/>
        </w:rPr>
        <w:t xml:space="preserve"> </w:t>
      </w:r>
      <w:r w:rsidRPr="00735716">
        <w:rPr>
          <w:color w:val="231F20"/>
          <w:sz w:val="20"/>
          <w:szCs w:val="20"/>
          <w:lang w:val="en-AU"/>
        </w:rPr>
        <w:t>by</w:t>
      </w:r>
      <w:r w:rsidRPr="00735716">
        <w:rPr>
          <w:color w:val="231F20"/>
          <w:spacing w:val="-8"/>
          <w:sz w:val="20"/>
          <w:szCs w:val="20"/>
          <w:lang w:val="en-AU"/>
        </w:rPr>
        <w:t xml:space="preserve"> </w:t>
      </w:r>
      <w:r w:rsidRPr="00735716">
        <w:rPr>
          <w:color w:val="231F20"/>
          <w:sz w:val="20"/>
          <w:szCs w:val="20"/>
          <w:lang w:val="en-AU"/>
        </w:rPr>
        <w:t>the</w:t>
      </w:r>
      <w:r w:rsidRPr="00735716">
        <w:rPr>
          <w:color w:val="231F20"/>
          <w:spacing w:val="-9"/>
          <w:sz w:val="20"/>
          <w:szCs w:val="20"/>
          <w:lang w:val="en-AU"/>
        </w:rPr>
        <w:t xml:space="preserve"> </w:t>
      </w:r>
      <w:r w:rsidRPr="00735716">
        <w:rPr>
          <w:color w:val="231F20"/>
          <w:sz w:val="20"/>
          <w:szCs w:val="20"/>
          <w:lang w:val="en-AU"/>
        </w:rPr>
        <w:t>final</w:t>
      </w:r>
      <w:r w:rsidRPr="00735716">
        <w:rPr>
          <w:color w:val="231F20"/>
          <w:spacing w:val="-9"/>
          <w:sz w:val="20"/>
          <w:szCs w:val="20"/>
          <w:lang w:val="en-AU"/>
        </w:rPr>
        <w:t xml:space="preserve"> </w:t>
      </w:r>
      <w:r w:rsidRPr="00735716">
        <w:rPr>
          <w:color w:val="231F20"/>
          <w:sz w:val="20"/>
          <w:szCs w:val="20"/>
          <w:lang w:val="en-AU"/>
        </w:rPr>
        <w:t>3</w:t>
      </w:r>
      <w:r w:rsidRPr="00735716">
        <w:rPr>
          <w:color w:val="231F20"/>
          <w:spacing w:val="-8"/>
          <w:sz w:val="20"/>
          <w:szCs w:val="20"/>
          <w:lang w:val="en-AU"/>
        </w:rPr>
        <w:t xml:space="preserve"> </w:t>
      </w:r>
      <w:r w:rsidRPr="00735716">
        <w:rPr>
          <w:color w:val="231F20"/>
          <w:sz w:val="20"/>
          <w:szCs w:val="20"/>
          <w:lang w:val="en-AU"/>
        </w:rPr>
        <w:t>years</w:t>
      </w:r>
      <w:r w:rsidRPr="00735716">
        <w:rPr>
          <w:color w:val="231F20"/>
          <w:spacing w:val="-9"/>
          <w:sz w:val="20"/>
          <w:szCs w:val="20"/>
          <w:lang w:val="en-AU"/>
        </w:rPr>
        <w:t xml:space="preserve"> </w:t>
      </w:r>
      <w:r w:rsidRPr="00735716">
        <w:rPr>
          <w:color w:val="231F20"/>
          <w:sz w:val="20"/>
          <w:szCs w:val="20"/>
          <w:lang w:val="en-AU"/>
        </w:rPr>
        <w:t>of</w:t>
      </w:r>
      <w:r w:rsidRPr="00735716">
        <w:rPr>
          <w:color w:val="231F20"/>
          <w:spacing w:val="-8"/>
          <w:sz w:val="20"/>
          <w:szCs w:val="20"/>
          <w:lang w:val="en-AU"/>
        </w:rPr>
        <w:t xml:space="preserve"> </w:t>
      </w:r>
      <w:r w:rsidRPr="00735716">
        <w:rPr>
          <w:color w:val="231F20"/>
          <w:sz w:val="20"/>
          <w:szCs w:val="20"/>
          <w:lang w:val="en-AU"/>
        </w:rPr>
        <w:t>MAMPU</w:t>
      </w:r>
      <w:r w:rsidRPr="00735716">
        <w:rPr>
          <w:color w:val="231F20"/>
          <w:spacing w:val="-7"/>
          <w:sz w:val="20"/>
          <w:szCs w:val="20"/>
          <w:lang w:val="en-AU"/>
        </w:rPr>
        <w:t xml:space="preserve"> </w:t>
      </w:r>
      <w:r w:rsidRPr="00735716">
        <w:rPr>
          <w:color w:val="231F20"/>
          <w:sz w:val="20"/>
          <w:szCs w:val="20"/>
          <w:lang w:val="en-AU"/>
        </w:rPr>
        <w:t>poor</w:t>
      </w:r>
      <w:r w:rsidRPr="00735716">
        <w:rPr>
          <w:color w:val="231F20"/>
          <w:spacing w:val="-8"/>
          <w:sz w:val="20"/>
          <w:szCs w:val="20"/>
          <w:lang w:val="en-AU"/>
        </w:rPr>
        <w:t xml:space="preserve"> </w:t>
      </w:r>
      <w:r w:rsidRPr="00735716">
        <w:rPr>
          <w:color w:val="231F20"/>
          <w:sz w:val="20"/>
          <w:szCs w:val="20"/>
          <w:lang w:val="en-AU"/>
        </w:rPr>
        <w:t>women</w:t>
      </w:r>
      <w:r w:rsidRPr="00735716">
        <w:rPr>
          <w:color w:val="231F20"/>
          <w:spacing w:val="-8"/>
          <w:sz w:val="20"/>
          <w:szCs w:val="20"/>
          <w:lang w:val="en-AU"/>
        </w:rPr>
        <w:t xml:space="preserve"> </w:t>
      </w:r>
      <w:r w:rsidRPr="00735716">
        <w:rPr>
          <w:color w:val="231F20"/>
          <w:sz w:val="20"/>
          <w:szCs w:val="20"/>
          <w:lang w:val="en-AU"/>
        </w:rPr>
        <w:t>in</w:t>
      </w:r>
      <w:r w:rsidRPr="00735716">
        <w:rPr>
          <w:color w:val="231F20"/>
          <w:spacing w:val="-8"/>
          <w:sz w:val="20"/>
          <w:szCs w:val="20"/>
          <w:lang w:val="en-AU"/>
        </w:rPr>
        <w:t xml:space="preserve"> </w:t>
      </w:r>
      <w:r w:rsidRPr="00735716">
        <w:rPr>
          <w:color w:val="231F20"/>
          <w:sz w:val="20"/>
          <w:szCs w:val="20"/>
          <w:lang w:val="en-AU"/>
        </w:rPr>
        <w:t>target</w:t>
      </w:r>
      <w:r w:rsidRPr="00735716">
        <w:rPr>
          <w:color w:val="231F20"/>
          <w:spacing w:val="-9"/>
          <w:sz w:val="20"/>
          <w:szCs w:val="20"/>
          <w:lang w:val="en-AU"/>
        </w:rPr>
        <w:t xml:space="preserve"> </w:t>
      </w:r>
      <w:r w:rsidRPr="00735716">
        <w:rPr>
          <w:color w:val="231F20"/>
          <w:sz w:val="20"/>
          <w:szCs w:val="20"/>
          <w:lang w:val="en-AU"/>
        </w:rPr>
        <w:t>areas</w:t>
      </w:r>
      <w:r w:rsidRPr="00735716">
        <w:rPr>
          <w:color w:val="231F20"/>
          <w:spacing w:val="-8"/>
          <w:sz w:val="20"/>
          <w:szCs w:val="20"/>
          <w:lang w:val="en-AU"/>
        </w:rPr>
        <w:t xml:space="preserve"> </w:t>
      </w:r>
      <w:r w:rsidRPr="00735716">
        <w:rPr>
          <w:color w:val="231F20"/>
          <w:sz w:val="20"/>
          <w:szCs w:val="20"/>
          <w:lang w:val="en-AU"/>
        </w:rPr>
        <w:t>will</w:t>
      </w:r>
      <w:r w:rsidRPr="00735716">
        <w:rPr>
          <w:color w:val="231F20"/>
          <w:spacing w:val="-8"/>
          <w:sz w:val="20"/>
          <w:szCs w:val="20"/>
          <w:lang w:val="en-AU"/>
        </w:rPr>
        <w:t xml:space="preserve"> </w:t>
      </w:r>
      <w:r w:rsidRPr="00735716">
        <w:rPr>
          <w:color w:val="231F20"/>
          <w:sz w:val="20"/>
          <w:szCs w:val="20"/>
          <w:lang w:val="en-AU"/>
        </w:rPr>
        <w:t>have “improved access to essential government services and programs”. Specifically, this refers to two types of long-term outcomes:</w:t>
      </w:r>
    </w:p>
    <w:p w14:paraId="009091D8" w14:textId="77777777" w:rsidR="00C32E91" w:rsidRPr="00735716" w:rsidRDefault="00C32E91" w:rsidP="00C32E91">
      <w:pPr>
        <w:spacing w:before="2"/>
        <w:rPr>
          <w:sz w:val="24"/>
          <w:szCs w:val="20"/>
          <w:lang w:val="en-AU"/>
        </w:rPr>
      </w:pPr>
    </w:p>
    <w:p w14:paraId="4537AEAF" w14:textId="77777777" w:rsidR="00C32E91" w:rsidRPr="00735716" w:rsidRDefault="00C32E91" w:rsidP="00C32E91">
      <w:pPr>
        <w:ind w:left="393"/>
        <w:rPr>
          <w:sz w:val="20"/>
          <w:lang w:val="en-AU"/>
        </w:rPr>
      </w:pPr>
      <w:r w:rsidRPr="00735716">
        <w:rPr>
          <w:b/>
          <w:color w:val="231F20"/>
          <w:sz w:val="20"/>
          <w:lang w:val="en-AU"/>
        </w:rPr>
        <w:t xml:space="preserve">Improved access: </w:t>
      </w:r>
      <w:r w:rsidRPr="00735716">
        <w:rPr>
          <w:color w:val="231F20"/>
          <w:sz w:val="20"/>
          <w:lang w:val="en-AU"/>
        </w:rPr>
        <w:t>Increased uptake of services by poor women in target areas; and</w:t>
      </w:r>
    </w:p>
    <w:p w14:paraId="043557A8" w14:textId="77777777" w:rsidR="00C32E91" w:rsidRPr="00735716" w:rsidRDefault="00C32E91" w:rsidP="00C32E91">
      <w:pPr>
        <w:spacing w:before="8"/>
        <w:rPr>
          <w:sz w:val="28"/>
          <w:szCs w:val="20"/>
          <w:lang w:val="en-AU"/>
        </w:rPr>
      </w:pPr>
    </w:p>
    <w:p w14:paraId="0D706C13" w14:textId="77777777" w:rsidR="00C32E91" w:rsidRPr="00735716" w:rsidRDefault="00C32E91" w:rsidP="00C32E91">
      <w:pPr>
        <w:ind w:left="393"/>
        <w:rPr>
          <w:sz w:val="20"/>
          <w:lang w:val="en-AU"/>
        </w:rPr>
      </w:pPr>
      <w:r w:rsidRPr="00735716">
        <w:rPr>
          <w:b/>
          <w:color w:val="231F20"/>
          <w:sz w:val="20"/>
          <w:lang w:val="en-AU"/>
        </w:rPr>
        <w:t xml:space="preserve">Responsive service delivery: </w:t>
      </w:r>
      <w:r w:rsidRPr="00735716">
        <w:rPr>
          <w:color w:val="231F20"/>
          <w:sz w:val="20"/>
          <w:lang w:val="en-AU"/>
        </w:rPr>
        <w:t>Government providers deliver higher quality and more accessible services</w:t>
      </w:r>
    </w:p>
    <w:p w14:paraId="2CEED68B" w14:textId="77777777" w:rsidR="00C32E91" w:rsidRPr="00735716" w:rsidRDefault="00C32E91" w:rsidP="00C32E91">
      <w:pPr>
        <w:spacing w:before="50"/>
        <w:ind w:left="393"/>
        <w:rPr>
          <w:sz w:val="20"/>
          <w:szCs w:val="20"/>
          <w:lang w:val="en-AU"/>
        </w:rPr>
      </w:pPr>
      <w:r w:rsidRPr="00735716">
        <w:rPr>
          <w:color w:val="231F20"/>
          <w:sz w:val="20"/>
          <w:szCs w:val="20"/>
          <w:lang w:val="en-AU"/>
        </w:rPr>
        <w:t>in target areas in response to influence from poor women at village, district, and national level.</w:t>
      </w:r>
    </w:p>
    <w:p w14:paraId="61A94A77" w14:textId="77777777" w:rsidR="00C32E91" w:rsidRPr="00735716" w:rsidRDefault="00C32E91" w:rsidP="00C32E91">
      <w:pPr>
        <w:spacing w:before="8"/>
        <w:rPr>
          <w:sz w:val="28"/>
          <w:szCs w:val="20"/>
          <w:lang w:val="en-AU"/>
        </w:rPr>
      </w:pPr>
    </w:p>
    <w:p w14:paraId="369AAB5F" w14:textId="77777777" w:rsidR="00C32E91" w:rsidRPr="00735716" w:rsidRDefault="00C32E91" w:rsidP="00C32E91">
      <w:pPr>
        <w:ind w:left="393"/>
        <w:rPr>
          <w:sz w:val="20"/>
          <w:szCs w:val="20"/>
          <w:lang w:val="en-AU"/>
        </w:rPr>
      </w:pPr>
      <w:r w:rsidRPr="00735716">
        <w:rPr>
          <w:color w:val="231F20"/>
          <w:sz w:val="20"/>
          <w:szCs w:val="20"/>
          <w:lang w:val="en-AU"/>
        </w:rPr>
        <w:t>The ‘government services and programs’ are defined in the Theory of Change as:</w:t>
      </w:r>
    </w:p>
    <w:p w14:paraId="66AD23D1" w14:textId="77777777" w:rsidR="00C32E91" w:rsidRPr="00735716" w:rsidRDefault="00C32E91" w:rsidP="00C32E91">
      <w:pPr>
        <w:numPr>
          <w:ilvl w:val="0"/>
          <w:numId w:val="52"/>
        </w:numPr>
        <w:tabs>
          <w:tab w:val="left" w:pos="677"/>
          <w:tab w:val="left" w:pos="678"/>
        </w:tabs>
        <w:spacing w:before="50" w:line="292" w:lineRule="auto"/>
        <w:ind w:right="1235"/>
        <w:rPr>
          <w:sz w:val="20"/>
          <w:lang w:val="en-AU"/>
        </w:rPr>
      </w:pPr>
      <w:r w:rsidRPr="00735716">
        <w:rPr>
          <w:color w:val="231F20"/>
          <w:sz w:val="20"/>
          <w:lang w:val="en-AU"/>
        </w:rPr>
        <w:t>Social</w:t>
      </w:r>
      <w:r w:rsidRPr="00735716">
        <w:rPr>
          <w:color w:val="231F20"/>
          <w:spacing w:val="-17"/>
          <w:sz w:val="20"/>
          <w:lang w:val="en-AU"/>
        </w:rPr>
        <w:t xml:space="preserve"> </w:t>
      </w:r>
      <w:r w:rsidRPr="00735716">
        <w:rPr>
          <w:color w:val="231F20"/>
          <w:sz w:val="20"/>
          <w:lang w:val="en-AU"/>
        </w:rPr>
        <w:t>protection</w:t>
      </w:r>
      <w:r w:rsidRPr="00735716">
        <w:rPr>
          <w:color w:val="231F20"/>
          <w:spacing w:val="-16"/>
          <w:sz w:val="20"/>
          <w:lang w:val="en-AU"/>
        </w:rPr>
        <w:t xml:space="preserve"> </w:t>
      </w:r>
      <w:r w:rsidRPr="00735716">
        <w:rPr>
          <w:color w:val="231F20"/>
          <w:sz w:val="20"/>
          <w:lang w:val="en-AU"/>
        </w:rPr>
        <w:t>programs,</w:t>
      </w:r>
      <w:r w:rsidRPr="00735716">
        <w:rPr>
          <w:color w:val="231F20"/>
          <w:spacing w:val="-16"/>
          <w:sz w:val="20"/>
          <w:lang w:val="en-AU"/>
        </w:rPr>
        <w:t xml:space="preserve"> </w:t>
      </w:r>
      <w:r w:rsidRPr="00735716">
        <w:rPr>
          <w:color w:val="231F20"/>
          <w:sz w:val="20"/>
          <w:lang w:val="en-AU"/>
        </w:rPr>
        <w:t>particularly</w:t>
      </w:r>
      <w:r w:rsidRPr="00735716">
        <w:rPr>
          <w:color w:val="231F20"/>
          <w:spacing w:val="-16"/>
          <w:sz w:val="20"/>
          <w:lang w:val="en-AU"/>
        </w:rPr>
        <w:t xml:space="preserve"> </w:t>
      </w:r>
      <w:r w:rsidRPr="00735716">
        <w:rPr>
          <w:color w:val="231F20"/>
          <w:sz w:val="20"/>
          <w:lang w:val="en-AU"/>
        </w:rPr>
        <w:t>publicly-funded</w:t>
      </w:r>
      <w:r w:rsidRPr="00735716">
        <w:rPr>
          <w:color w:val="231F20"/>
          <w:spacing w:val="-17"/>
          <w:sz w:val="20"/>
          <w:lang w:val="en-AU"/>
        </w:rPr>
        <w:t xml:space="preserve"> </w:t>
      </w:r>
      <w:r w:rsidRPr="00735716">
        <w:rPr>
          <w:color w:val="231F20"/>
          <w:sz w:val="20"/>
          <w:lang w:val="en-AU"/>
        </w:rPr>
        <w:t>health</w:t>
      </w:r>
      <w:r w:rsidRPr="00735716">
        <w:rPr>
          <w:color w:val="231F20"/>
          <w:spacing w:val="-16"/>
          <w:sz w:val="20"/>
          <w:lang w:val="en-AU"/>
        </w:rPr>
        <w:t xml:space="preserve"> </w:t>
      </w:r>
      <w:r w:rsidRPr="00735716">
        <w:rPr>
          <w:color w:val="231F20"/>
          <w:sz w:val="20"/>
          <w:lang w:val="en-AU"/>
        </w:rPr>
        <w:t>insurance</w:t>
      </w:r>
      <w:r w:rsidRPr="00735716">
        <w:rPr>
          <w:color w:val="231F20"/>
          <w:spacing w:val="-16"/>
          <w:sz w:val="20"/>
          <w:lang w:val="en-AU"/>
        </w:rPr>
        <w:t xml:space="preserve"> </w:t>
      </w:r>
      <w:r w:rsidRPr="00735716">
        <w:rPr>
          <w:color w:val="231F20"/>
          <w:sz w:val="20"/>
          <w:lang w:val="en-AU"/>
        </w:rPr>
        <w:t>provided</w:t>
      </w:r>
      <w:r w:rsidRPr="00735716">
        <w:rPr>
          <w:color w:val="231F20"/>
          <w:spacing w:val="-16"/>
          <w:sz w:val="20"/>
          <w:lang w:val="en-AU"/>
        </w:rPr>
        <w:t xml:space="preserve"> </w:t>
      </w:r>
      <w:r w:rsidRPr="00735716">
        <w:rPr>
          <w:color w:val="231F20"/>
          <w:sz w:val="20"/>
          <w:lang w:val="en-AU"/>
        </w:rPr>
        <w:t>through</w:t>
      </w:r>
      <w:r w:rsidRPr="00735716">
        <w:rPr>
          <w:color w:val="231F20"/>
          <w:spacing w:val="-16"/>
          <w:sz w:val="20"/>
          <w:lang w:val="en-AU"/>
        </w:rPr>
        <w:t xml:space="preserve"> </w:t>
      </w:r>
      <w:r w:rsidRPr="00735716">
        <w:rPr>
          <w:color w:val="231F20"/>
          <w:sz w:val="20"/>
          <w:lang w:val="en-AU"/>
        </w:rPr>
        <w:t>the</w:t>
      </w:r>
      <w:r w:rsidRPr="00735716">
        <w:rPr>
          <w:color w:val="231F20"/>
          <w:spacing w:val="-17"/>
          <w:sz w:val="20"/>
          <w:lang w:val="en-AU"/>
        </w:rPr>
        <w:t xml:space="preserve"> </w:t>
      </w:r>
      <w:r w:rsidRPr="00735716">
        <w:rPr>
          <w:color w:val="231F20"/>
          <w:sz w:val="20"/>
          <w:lang w:val="en-AU"/>
        </w:rPr>
        <w:t xml:space="preserve">National Health Insurance Scheme </w:t>
      </w:r>
      <w:r w:rsidRPr="00735716">
        <w:rPr>
          <w:i/>
          <w:color w:val="231F20"/>
          <w:sz w:val="20"/>
          <w:lang w:val="en-AU"/>
        </w:rPr>
        <w:t>(Jaminan Kesehatan Nasional Penerima Bantuan Iuran</w:t>
      </w:r>
      <w:r w:rsidRPr="00735716">
        <w:rPr>
          <w:color w:val="231F20"/>
          <w:sz w:val="20"/>
          <w:lang w:val="en-AU"/>
        </w:rPr>
        <w:t>, JKN PBI) administered by BPJS;</w:t>
      </w:r>
    </w:p>
    <w:p w14:paraId="1B43EDA2" w14:textId="77777777" w:rsidR="00C32E91" w:rsidRPr="00735716" w:rsidRDefault="00C32E91" w:rsidP="00C32E91">
      <w:pPr>
        <w:numPr>
          <w:ilvl w:val="0"/>
          <w:numId w:val="52"/>
        </w:numPr>
        <w:tabs>
          <w:tab w:val="left" w:pos="677"/>
          <w:tab w:val="left" w:pos="678"/>
        </w:tabs>
        <w:spacing w:line="292" w:lineRule="auto"/>
        <w:ind w:right="1238"/>
        <w:rPr>
          <w:sz w:val="20"/>
          <w:lang w:val="en-AU"/>
        </w:rPr>
      </w:pPr>
      <w:r w:rsidRPr="00735716">
        <w:rPr>
          <w:color w:val="231F20"/>
          <w:sz w:val="20"/>
          <w:lang w:val="en-AU"/>
        </w:rPr>
        <w:t xml:space="preserve">Workplace protections, particularly health insurance for women homeworkers (BPJS </w:t>
      </w:r>
      <w:r w:rsidRPr="00735716">
        <w:rPr>
          <w:i/>
          <w:color w:val="231F20"/>
          <w:sz w:val="20"/>
          <w:lang w:val="en-AU"/>
        </w:rPr>
        <w:t>Ketenagakerjaan</w:t>
      </w:r>
      <w:r w:rsidRPr="00735716">
        <w:rPr>
          <w:color w:val="231F20"/>
          <w:sz w:val="20"/>
          <w:lang w:val="en-AU"/>
        </w:rPr>
        <w:t>, BPJS</w:t>
      </w:r>
      <w:r w:rsidRPr="00735716">
        <w:rPr>
          <w:color w:val="231F20"/>
          <w:spacing w:val="-4"/>
          <w:sz w:val="20"/>
          <w:lang w:val="en-AU"/>
        </w:rPr>
        <w:t xml:space="preserve"> </w:t>
      </w:r>
      <w:r w:rsidRPr="00735716">
        <w:rPr>
          <w:color w:val="231F20"/>
          <w:sz w:val="20"/>
          <w:lang w:val="en-AU"/>
        </w:rPr>
        <w:t>TK);</w:t>
      </w:r>
    </w:p>
    <w:p w14:paraId="18001820" w14:textId="77777777" w:rsidR="00C32E91" w:rsidRPr="00735716" w:rsidRDefault="00C32E91" w:rsidP="00C32E91">
      <w:pPr>
        <w:numPr>
          <w:ilvl w:val="0"/>
          <w:numId w:val="52"/>
        </w:numPr>
        <w:tabs>
          <w:tab w:val="left" w:pos="677"/>
          <w:tab w:val="left" w:pos="678"/>
        </w:tabs>
        <w:spacing w:line="229" w:lineRule="exact"/>
        <w:ind w:hanging="285"/>
        <w:rPr>
          <w:sz w:val="20"/>
          <w:lang w:val="en-AU"/>
        </w:rPr>
      </w:pPr>
      <w:r w:rsidRPr="00735716">
        <w:rPr>
          <w:color w:val="231F20"/>
          <w:sz w:val="20"/>
          <w:lang w:val="en-AU"/>
        </w:rPr>
        <w:t>Services that improve migration conditions for women migrant</w:t>
      </w:r>
      <w:r w:rsidRPr="00735716">
        <w:rPr>
          <w:color w:val="231F20"/>
          <w:spacing w:val="-1"/>
          <w:sz w:val="20"/>
          <w:lang w:val="en-AU"/>
        </w:rPr>
        <w:t xml:space="preserve"> </w:t>
      </w:r>
      <w:r w:rsidRPr="00735716">
        <w:rPr>
          <w:color w:val="231F20"/>
          <w:sz w:val="20"/>
          <w:lang w:val="en-AU"/>
        </w:rPr>
        <w:t>workers;</w:t>
      </w:r>
    </w:p>
    <w:p w14:paraId="56AA46E9" w14:textId="77777777" w:rsidR="00C32E91" w:rsidRPr="00735716" w:rsidRDefault="00C32E91" w:rsidP="00C32E91">
      <w:pPr>
        <w:numPr>
          <w:ilvl w:val="0"/>
          <w:numId w:val="52"/>
        </w:numPr>
        <w:tabs>
          <w:tab w:val="left" w:pos="677"/>
          <w:tab w:val="left" w:pos="678"/>
        </w:tabs>
        <w:spacing w:before="48"/>
        <w:ind w:hanging="285"/>
        <w:rPr>
          <w:sz w:val="20"/>
          <w:lang w:val="en-AU"/>
        </w:rPr>
      </w:pPr>
      <w:r w:rsidRPr="00735716">
        <w:rPr>
          <w:color w:val="231F20"/>
          <w:sz w:val="20"/>
          <w:lang w:val="en-AU"/>
        </w:rPr>
        <w:t>Services that address women’s sexual, reproductive health, and nutritional needs;</w:t>
      </w:r>
      <w:r w:rsidRPr="00735716">
        <w:rPr>
          <w:color w:val="231F20"/>
          <w:spacing w:val="-11"/>
          <w:sz w:val="20"/>
          <w:lang w:val="en-AU"/>
        </w:rPr>
        <w:t xml:space="preserve"> </w:t>
      </w:r>
      <w:r w:rsidRPr="00735716">
        <w:rPr>
          <w:color w:val="231F20"/>
          <w:sz w:val="20"/>
          <w:lang w:val="en-AU"/>
        </w:rPr>
        <w:t>and</w:t>
      </w:r>
    </w:p>
    <w:p w14:paraId="5D6F36D4" w14:textId="77777777" w:rsidR="00C32E91" w:rsidRPr="00735716" w:rsidRDefault="00C32E91" w:rsidP="00C32E91">
      <w:pPr>
        <w:numPr>
          <w:ilvl w:val="0"/>
          <w:numId w:val="52"/>
        </w:numPr>
        <w:tabs>
          <w:tab w:val="left" w:pos="677"/>
          <w:tab w:val="left" w:pos="678"/>
        </w:tabs>
        <w:spacing w:before="50"/>
        <w:ind w:hanging="285"/>
        <w:rPr>
          <w:sz w:val="20"/>
          <w:lang w:val="en-AU"/>
        </w:rPr>
      </w:pPr>
      <w:r w:rsidRPr="00735716">
        <w:rPr>
          <w:color w:val="231F20"/>
          <w:sz w:val="20"/>
          <w:lang w:val="en-AU"/>
        </w:rPr>
        <w:t>Counselling and support services that address the needs women victims and survivors of</w:t>
      </w:r>
      <w:r w:rsidRPr="00735716">
        <w:rPr>
          <w:color w:val="231F20"/>
          <w:spacing w:val="-1"/>
          <w:sz w:val="20"/>
          <w:lang w:val="en-AU"/>
        </w:rPr>
        <w:t xml:space="preserve"> </w:t>
      </w:r>
      <w:r w:rsidRPr="00735716">
        <w:rPr>
          <w:color w:val="231F20"/>
          <w:sz w:val="20"/>
          <w:lang w:val="en-AU"/>
        </w:rPr>
        <w:t>violence.</w:t>
      </w:r>
    </w:p>
    <w:p w14:paraId="0E974939" w14:textId="77777777" w:rsidR="00C32E91" w:rsidRPr="00735716" w:rsidRDefault="00C32E91" w:rsidP="00C32E91">
      <w:pPr>
        <w:spacing w:before="8"/>
        <w:rPr>
          <w:sz w:val="28"/>
          <w:szCs w:val="20"/>
          <w:lang w:val="en-AU"/>
        </w:rPr>
      </w:pPr>
    </w:p>
    <w:p w14:paraId="5CE0B9E4"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We expected that improved access would eventuate through two types of ‘pathway’. Firstly, women gain access</w:t>
      </w:r>
      <w:r w:rsidRPr="00735716">
        <w:rPr>
          <w:color w:val="231F20"/>
          <w:spacing w:val="-19"/>
          <w:sz w:val="20"/>
          <w:szCs w:val="20"/>
          <w:lang w:val="en-AU"/>
        </w:rPr>
        <w:t xml:space="preserve"> </w:t>
      </w:r>
      <w:r w:rsidRPr="00735716">
        <w:rPr>
          <w:color w:val="231F20"/>
          <w:sz w:val="20"/>
          <w:szCs w:val="20"/>
          <w:lang w:val="en-AU"/>
        </w:rPr>
        <w:t>with</w:t>
      </w:r>
      <w:r w:rsidRPr="00735716">
        <w:rPr>
          <w:color w:val="231F20"/>
          <w:spacing w:val="-19"/>
          <w:sz w:val="20"/>
          <w:szCs w:val="20"/>
          <w:lang w:val="en-AU"/>
        </w:rPr>
        <w:t xml:space="preserve"> </w:t>
      </w:r>
      <w:r w:rsidRPr="00735716">
        <w:rPr>
          <w:i/>
          <w:color w:val="231F20"/>
          <w:sz w:val="20"/>
          <w:szCs w:val="20"/>
          <w:lang w:val="en-AU"/>
        </w:rPr>
        <w:t>direct</w:t>
      </w:r>
      <w:r w:rsidRPr="00735716">
        <w:rPr>
          <w:i/>
          <w:color w:val="231F20"/>
          <w:spacing w:val="-19"/>
          <w:sz w:val="20"/>
          <w:szCs w:val="20"/>
          <w:lang w:val="en-AU"/>
        </w:rPr>
        <w:t xml:space="preserve"> </w:t>
      </w:r>
      <w:r w:rsidRPr="00735716">
        <w:rPr>
          <w:color w:val="231F20"/>
          <w:sz w:val="20"/>
          <w:szCs w:val="20"/>
          <w:lang w:val="en-AU"/>
        </w:rPr>
        <w:t>assistance</w:t>
      </w:r>
      <w:r w:rsidRPr="00735716">
        <w:rPr>
          <w:color w:val="231F20"/>
          <w:spacing w:val="-19"/>
          <w:sz w:val="20"/>
          <w:szCs w:val="20"/>
          <w:lang w:val="en-AU"/>
        </w:rPr>
        <w:t xml:space="preserve"> </w:t>
      </w:r>
      <w:r w:rsidRPr="00735716">
        <w:rPr>
          <w:color w:val="231F20"/>
          <w:sz w:val="20"/>
          <w:szCs w:val="20"/>
          <w:lang w:val="en-AU"/>
        </w:rPr>
        <w:t>and</w:t>
      </w:r>
      <w:r w:rsidRPr="00735716">
        <w:rPr>
          <w:color w:val="231F20"/>
          <w:spacing w:val="-18"/>
          <w:sz w:val="20"/>
          <w:szCs w:val="20"/>
          <w:lang w:val="en-AU"/>
        </w:rPr>
        <w:t xml:space="preserve"> </w:t>
      </w:r>
      <w:r w:rsidRPr="00735716">
        <w:rPr>
          <w:color w:val="231F20"/>
          <w:sz w:val="20"/>
          <w:szCs w:val="20"/>
          <w:lang w:val="en-AU"/>
        </w:rPr>
        <w:t>support</w:t>
      </w:r>
      <w:r w:rsidRPr="00735716">
        <w:rPr>
          <w:color w:val="231F20"/>
          <w:spacing w:val="-19"/>
          <w:sz w:val="20"/>
          <w:szCs w:val="20"/>
          <w:lang w:val="en-AU"/>
        </w:rPr>
        <w:t xml:space="preserve"> </w:t>
      </w:r>
      <w:r w:rsidRPr="00735716">
        <w:rPr>
          <w:color w:val="231F20"/>
          <w:sz w:val="20"/>
          <w:szCs w:val="20"/>
          <w:lang w:val="en-AU"/>
        </w:rPr>
        <w:t>from</w:t>
      </w:r>
      <w:r w:rsidRPr="00735716">
        <w:rPr>
          <w:color w:val="231F20"/>
          <w:spacing w:val="-20"/>
          <w:sz w:val="20"/>
          <w:szCs w:val="20"/>
          <w:lang w:val="en-AU"/>
        </w:rPr>
        <w:t xml:space="preserve"> </w:t>
      </w:r>
      <w:r w:rsidRPr="00735716">
        <w:rPr>
          <w:color w:val="231F20"/>
          <w:sz w:val="20"/>
          <w:szCs w:val="20"/>
          <w:lang w:val="en-AU"/>
        </w:rPr>
        <w:t>MAMPU’s</w:t>
      </w:r>
      <w:r w:rsidRPr="00735716">
        <w:rPr>
          <w:color w:val="231F20"/>
          <w:spacing w:val="-19"/>
          <w:sz w:val="20"/>
          <w:szCs w:val="20"/>
          <w:lang w:val="en-AU"/>
        </w:rPr>
        <w:t xml:space="preserve"> </w:t>
      </w:r>
      <w:r w:rsidRPr="00735716">
        <w:rPr>
          <w:color w:val="231F20"/>
          <w:sz w:val="20"/>
          <w:szCs w:val="20"/>
          <w:lang w:val="en-AU"/>
        </w:rPr>
        <w:t>partners</w:t>
      </w:r>
      <w:r w:rsidRPr="00735716">
        <w:rPr>
          <w:color w:val="231F20"/>
          <w:spacing w:val="-18"/>
          <w:sz w:val="20"/>
          <w:szCs w:val="20"/>
          <w:lang w:val="en-AU"/>
        </w:rPr>
        <w:t xml:space="preserve"> </w:t>
      </w:r>
      <w:r w:rsidRPr="00735716">
        <w:rPr>
          <w:color w:val="231F20"/>
          <w:sz w:val="20"/>
          <w:szCs w:val="20"/>
          <w:lang w:val="en-AU"/>
        </w:rPr>
        <w:t>at</w:t>
      </w:r>
      <w:r w:rsidRPr="00735716">
        <w:rPr>
          <w:color w:val="231F20"/>
          <w:spacing w:val="-19"/>
          <w:sz w:val="20"/>
          <w:szCs w:val="20"/>
          <w:lang w:val="en-AU"/>
        </w:rPr>
        <w:t xml:space="preserve"> </w:t>
      </w:r>
      <w:r w:rsidRPr="00735716">
        <w:rPr>
          <w:color w:val="231F20"/>
          <w:sz w:val="20"/>
          <w:szCs w:val="20"/>
          <w:lang w:val="en-AU"/>
        </w:rPr>
        <w:t>the</w:t>
      </w:r>
      <w:r w:rsidRPr="00735716">
        <w:rPr>
          <w:color w:val="231F20"/>
          <w:spacing w:val="-20"/>
          <w:sz w:val="20"/>
          <w:szCs w:val="20"/>
          <w:lang w:val="en-AU"/>
        </w:rPr>
        <w:t xml:space="preserve"> </w:t>
      </w:r>
      <w:r w:rsidRPr="00735716">
        <w:rPr>
          <w:color w:val="231F20"/>
          <w:sz w:val="20"/>
          <w:szCs w:val="20"/>
          <w:lang w:val="en-AU"/>
        </w:rPr>
        <w:t>grassroots</w:t>
      </w:r>
      <w:r w:rsidRPr="00735716">
        <w:rPr>
          <w:color w:val="231F20"/>
          <w:spacing w:val="-19"/>
          <w:sz w:val="20"/>
          <w:szCs w:val="20"/>
          <w:lang w:val="en-AU"/>
        </w:rPr>
        <w:t xml:space="preserve"> </w:t>
      </w:r>
      <w:r w:rsidRPr="00735716">
        <w:rPr>
          <w:color w:val="231F20"/>
          <w:sz w:val="20"/>
          <w:szCs w:val="20"/>
          <w:lang w:val="en-AU"/>
        </w:rPr>
        <w:t>level.</w:t>
      </w:r>
      <w:r w:rsidRPr="00735716">
        <w:rPr>
          <w:color w:val="231F20"/>
          <w:spacing w:val="-18"/>
          <w:sz w:val="20"/>
          <w:szCs w:val="20"/>
          <w:lang w:val="en-AU"/>
        </w:rPr>
        <w:t xml:space="preserve"> </w:t>
      </w:r>
      <w:r w:rsidRPr="00735716">
        <w:rPr>
          <w:color w:val="231F20"/>
          <w:sz w:val="20"/>
          <w:szCs w:val="20"/>
          <w:lang w:val="en-AU"/>
        </w:rPr>
        <w:t>Secondly,</w:t>
      </w:r>
      <w:r w:rsidRPr="00735716">
        <w:rPr>
          <w:color w:val="231F20"/>
          <w:spacing w:val="-19"/>
          <w:sz w:val="20"/>
          <w:szCs w:val="20"/>
          <w:lang w:val="en-AU"/>
        </w:rPr>
        <w:t xml:space="preserve"> </w:t>
      </w:r>
      <w:r w:rsidRPr="00735716">
        <w:rPr>
          <w:color w:val="231F20"/>
          <w:sz w:val="20"/>
          <w:szCs w:val="20"/>
          <w:lang w:val="en-AU"/>
        </w:rPr>
        <w:t xml:space="preserve">women gain access to services </w:t>
      </w:r>
      <w:r w:rsidRPr="00735716">
        <w:rPr>
          <w:i/>
          <w:color w:val="231F20"/>
          <w:sz w:val="20"/>
          <w:szCs w:val="20"/>
          <w:lang w:val="en-AU"/>
        </w:rPr>
        <w:t xml:space="preserve">indirectly </w:t>
      </w:r>
      <w:r w:rsidRPr="00735716">
        <w:rPr>
          <w:color w:val="231F20"/>
          <w:sz w:val="20"/>
          <w:szCs w:val="20"/>
          <w:lang w:val="en-AU"/>
        </w:rPr>
        <w:t xml:space="preserve">following a decision by government that leads to service </w:t>
      </w:r>
      <w:r w:rsidRPr="00735716">
        <w:rPr>
          <w:color w:val="231F20"/>
          <w:spacing w:val="-2"/>
          <w:sz w:val="20"/>
          <w:szCs w:val="20"/>
          <w:lang w:val="en-AU"/>
        </w:rPr>
        <w:t xml:space="preserve">improvements </w:t>
      </w:r>
      <w:r w:rsidRPr="00735716">
        <w:rPr>
          <w:color w:val="231F20"/>
          <w:sz w:val="20"/>
          <w:szCs w:val="20"/>
          <w:lang w:val="en-AU"/>
        </w:rPr>
        <w:t xml:space="preserve">that benefit women in a wider area outside of where MAMPU works </w:t>
      </w:r>
      <w:r w:rsidRPr="00735716">
        <w:rPr>
          <w:color w:val="231F20"/>
          <w:spacing w:val="-3"/>
          <w:sz w:val="20"/>
          <w:szCs w:val="20"/>
          <w:lang w:val="en-AU"/>
        </w:rPr>
        <w:t xml:space="preserve">directly. </w:t>
      </w:r>
      <w:r w:rsidRPr="00735716">
        <w:rPr>
          <w:color w:val="231F20"/>
          <w:sz w:val="20"/>
          <w:szCs w:val="20"/>
          <w:lang w:val="en-AU"/>
        </w:rPr>
        <w:t>The 2012 design and the Theory of Change refer to ‘widespread’ benefits but avoid specific quantitative</w:t>
      </w:r>
      <w:r w:rsidRPr="00735716">
        <w:rPr>
          <w:color w:val="231F20"/>
          <w:spacing w:val="-20"/>
          <w:sz w:val="20"/>
          <w:szCs w:val="20"/>
          <w:lang w:val="en-AU"/>
        </w:rPr>
        <w:t xml:space="preserve"> </w:t>
      </w:r>
      <w:r w:rsidRPr="00735716">
        <w:rPr>
          <w:color w:val="231F20"/>
          <w:sz w:val="20"/>
          <w:szCs w:val="20"/>
          <w:lang w:val="en-AU"/>
        </w:rPr>
        <w:t>targets.</w:t>
      </w:r>
    </w:p>
    <w:p w14:paraId="344843C9" w14:textId="77777777" w:rsidR="00C32E91" w:rsidRPr="00735716" w:rsidRDefault="00C32E91" w:rsidP="00C32E91">
      <w:pPr>
        <w:spacing w:before="9"/>
        <w:rPr>
          <w:sz w:val="30"/>
          <w:szCs w:val="20"/>
          <w:lang w:val="en-AU"/>
        </w:rPr>
      </w:pPr>
    </w:p>
    <w:p w14:paraId="535D3555" w14:textId="77777777" w:rsidR="00C32E91" w:rsidRPr="00735716" w:rsidRDefault="00C32E91" w:rsidP="00C32E91">
      <w:pPr>
        <w:ind w:left="393"/>
        <w:outlineLvl w:val="4"/>
        <w:rPr>
          <w:b/>
          <w:bCs/>
          <w:i/>
          <w:sz w:val="32"/>
          <w:szCs w:val="32"/>
          <w:lang w:val="en-AU"/>
        </w:rPr>
      </w:pPr>
      <w:r w:rsidRPr="00735716">
        <w:rPr>
          <w:b/>
          <w:bCs/>
          <w:i/>
          <w:color w:val="222D65"/>
          <w:sz w:val="32"/>
          <w:szCs w:val="32"/>
          <w:lang w:val="en-AU"/>
        </w:rPr>
        <w:t>THE EVIDENCE TO SHOW WHAT WE HAVE ACHIEVED</w:t>
      </w:r>
    </w:p>
    <w:p w14:paraId="75607804" w14:textId="77777777" w:rsidR="00FE4CB4" w:rsidRDefault="00C32E91" w:rsidP="00C32E91">
      <w:pPr>
        <w:spacing w:before="226" w:line="290" w:lineRule="auto"/>
        <w:ind w:left="393" w:right="1235"/>
        <w:jc w:val="both"/>
        <w:rPr>
          <w:color w:val="231F20"/>
          <w:sz w:val="20"/>
          <w:szCs w:val="20"/>
          <w:lang w:val="en-AU"/>
        </w:rPr>
      </w:pPr>
      <w:r w:rsidRPr="00735716">
        <w:rPr>
          <w:noProof/>
          <w:sz w:val="20"/>
          <w:szCs w:val="20"/>
          <w:lang w:val="en-AU" w:eastAsia="en-AU"/>
        </w:rPr>
        <mc:AlternateContent>
          <mc:Choice Requires="wps">
            <w:drawing>
              <wp:inline distT="0" distB="0" distL="0" distR="0" wp14:anchorId="18D32EAA" wp14:editId="767257B0">
                <wp:extent cx="4984115" cy="262255"/>
                <wp:effectExtent l="0" t="0" r="6985" b="4445"/>
                <wp:docPr id="471" name="Text Box 111" descr="Cumulative data on direct access to services July 2014 to August 2020 (Source: MANIS Kita)"/>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4115" cy="262255"/>
                        </a:xfrm>
                        <a:prstGeom prst="rect">
                          <a:avLst/>
                        </a:prstGeom>
                        <a:solidFill>
                          <a:srgbClr val="2133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2C7697" w14:textId="77777777" w:rsidR="00497435" w:rsidRDefault="00497435" w:rsidP="00C32E91">
                            <w:pPr>
                              <w:spacing w:before="112"/>
                              <w:ind w:left="107"/>
                              <w:rPr>
                                <w:sz w:val="16"/>
                              </w:rPr>
                            </w:pPr>
                            <w:r>
                              <w:rPr>
                                <w:b/>
                                <w:color w:val="FFFFFF"/>
                                <w:sz w:val="16"/>
                              </w:rPr>
                              <w:t xml:space="preserve">Table 2: </w:t>
                            </w:r>
                            <w:r>
                              <w:rPr>
                                <w:color w:val="FFFFFF"/>
                                <w:sz w:val="16"/>
                              </w:rPr>
                              <w:t>Cumulative data on direct access to services July 2014 to August 2020 (Source: MANIS Kita)</w:t>
                            </w:r>
                          </w:p>
                        </w:txbxContent>
                      </wps:txbx>
                      <wps:bodyPr rot="0" vert="horz" wrap="square" lIns="0" tIns="0" rIns="0" bIns="0" anchor="t" anchorCtr="0" upright="1">
                        <a:noAutofit/>
                      </wps:bodyPr>
                    </wps:wsp>
                  </a:graphicData>
                </a:graphic>
              </wp:inline>
            </w:drawing>
          </mc:Choice>
          <mc:Fallback>
            <w:pict>
              <v:shape w14:anchorId="18D32EAA" id="Text Box 111" o:spid="_x0000_s1125" type="#_x0000_t202" alt="Cumulative data on direct access to services July 2014 to August 2020 (Source: MANIS Kita)" style="width:392.45pt;height:2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kNTAIAAE4EAAAOAAAAZHJzL2Uyb0RvYy54bWysVFFv0zAQfkfiP5z8BA8sTdZ2I1o6lU5D&#10;wDaQOn6A6ziJReIzttOk/HrOTjsGvCFerPPZ9/m+7+58dT12LeyldQp1wdKzGQOpBZZK1wX7+nj7&#10;5pKB81yXvEUtC3aQjl2vXr64GkwuM2ywLaUFAtEuH0zBGu9NniRONLLj7gyN1HRYoe24p62tk9Ly&#10;gdC7Nslms2UyoC2NRSGdI+/NdMhWEb+qpPCfq8pJD23BKDcfVxvXXViT1RXPa8tNo8QxDf4PWXRc&#10;aXr0CeqGew69VX9BdUpYdFj5M4FdglWlhIwciE06+4PNtuFGRi4kjjNPMrn/Byse9l8sqLJg84uU&#10;geYdFelRjh7e4QhpSr5SOkGKbfqub7lXewllYIcaSmVJYOAiqA8ewUm7J0IOPvbtAYjRPHjXfd07&#10;T9tsBq+22Fshc7hfP3zYwifl+etQhMG4nHLZGsrGj/Q2NVMU1Jk7FN8caNw0XNdybS0OjeQliZCG&#10;yORZ6ITjAshuuMeSuPDeYwQaK9uFCpHmQOjUDIenBgh8BTnnby/nabpgIOgsW2bZYhGf4Pkp2ljn&#10;30vsIBgFC/wjOt/fOR+y4fnpSnjMYavKW9W2cWPr3aa1sOfUjFl6fr5cHtF/u9bqcFljCJsQgyfS&#10;DMwmjn7cjbFsi4uTfDssD0Tc4tTkNJRkNGh/MBiowQvmvvfcSgbtB03ihWk4GfZk7E4G14JCC+YZ&#10;TObGT1PTG6vqhpCn8mhck8CVitxDJaYsjvlS00ZJjgMWpuL5Pt769Q2sfgIAAP//AwBQSwMEFAAG&#10;AAgAAAAhAPI2+CXfAAAABAEAAA8AAABkcnMvZG93bnJldi54bWxMj09Lw0AQxe+C32EZwYu0m9Ri&#10;a5pN8Q+CRWgx9VBv2+w0iWZnQ3aaxm/v6kUvA4/3eO836XKwjeix87UjBfE4AoFUOFNTqeBt+zSa&#10;g/CsyejGESr4Qg/L7Pws1YlxJ3rFPudShBLyiVZQMbeJlL6o0Go/di1S8A6us5qD7EppOn0K5baR&#10;kyi6kVbXFBYq3eJDhcVnfrQKtlebFX+sJ48Rx+V9Xr8/7176nVKXF8PdAgTjwH9h+MEP6JAFpr07&#10;kvGiURAe4d8bvNl8egtir2AaX4PMUvkfPvsGAAD//wMAUEsBAi0AFAAGAAgAAAAhALaDOJL+AAAA&#10;4QEAABMAAAAAAAAAAAAAAAAAAAAAAFtDb250ZW50X1R5cGVzXS54bWxQSwECLQAUAAYACAAAACEA&#10;OP0h/9YAAACUAQAACwAAAAAAAAAAAAAAAAAvAQAAX3JlbHMvLnJlbHNQSwECLQAUAAYACAAAACEA&#10;ln/pDUwCAABOBAAADgAAAAAAAAAAAAAAAAAuAgAAZHJzL2Uyb0RvYy54bWxQSwECLQAUAAYACAAA&#10;ACEA8jb4Jd8AAAAEAQAADwAAAAAAAAAAAAAAAACmBAAAZHJzL2Rvd25yZXYueG1sUEsFBgAAAAAE&#10;AAQA8wAAALIFAAAAAA==&#10;" fillcolor="#213366" stroked="f">
                <v:textbox inset="0,0,0,0">
                  <w:txbxContent>
                    <w:p w14:paraId="0F2C7697" w14:textId="77777777" w:rsidR="00497435" w:rsidRDefault="00497435" w:rsidP="00C32E91">
                      <w:pPr>
                        <w:spacing w:before="112"/>
                        <w:ind w:left="107"/>
                        <w:rPr>
                          <w:sz w:val="16"/>
                        </w:rPr>
                      </w:pPr>
                      <w:r>
                        <w:rPr>
                          <w:b/>
                          <w:color w:val="FFFFFF"/>
                          <w:sz w:val="16"/>
                        </w:rPr>
                        <w:t xml:space="preserve">Table 2: </w:t>
                      </w:r>
                      <w:r>
                        <w:rPr>
                          <w:color w:val="FFFFFF"/>
                          <w:sz w:val="16"/>
                        </w:rPr>
                        <w:t>Cumulative data on direct access to services July 2014 to August 2020 (Source: MANIS Kita)</w:t>
                      </w:r>
                    </w:p>
                  </w:txbxContent>
                </v:textbox>
                <w10:anchorlock/>
              </v:shape>
            </w:pict>
          </mc:Fallback>
        </mc:AlternateContent>
      </w:r>
      <w:r w:rsidRPr="00735716">
        <w:rPr>
          <w:noProof/>
          <w:sz w:val="20"/>
          <w:szCs w:val="20"/>
          <w:lang w:val="en-AU" w:eastAsia="en-AU"/>
        </w:rPr>
        <w:drawing>
          <wp:inline distT="0" distB="0" distL="0" distR="0" wp14:anchorId="5CEE34E1" wp14:editId="1D6C8273">
            <wp:extent cx="4933949" cy="2245614"/>
            <wp:effectExtent l="0" t="0" r="635" b="2540"/>
            <wp:docPr id="103" name="image42.png" descr="A table showing cumulative data on direct access to services divided by women, men and tot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42.png"/>
                    <pic:cNvPicPr/>
                  </pic:nvPicPr>
                  <pic:blipFill>
                    <a:blip r:embed="rId119" cstate="email">
                      <a:extLst>
                        <a:ext uri="{28A0092B-C50C-407E-A947-70E740481C1C}">
                          <a14:useLocalDpi xmlns:a14="http://schemas.microsoft.com/office/drawing/2010/main" val="0"/>
                        </a:ext>
                      </a:extLst>
                    </a:blip>
                    <a:stretch>
                      <a:fillRect/>
                    </a:stretch>
                  </pic:blipFill>
                  <pic:spPr>
                    <a:xfrm>
                      <a:off x="0" y="0"/>
                      <a:ext cx="4933949" cy="2245614"/>
                    </a:xfrm>
                    <a:prstGeom prst="rect">
                      <a:avLst/>
                    </a:prstGeom>
                  </pic:spPr>
                </pic:pic>
              </a:graphicData>
            </a:graphic>
          </wp:inline>
        </w:drawing>
      </w:r>
    </w:p>
    <w:p w14:paraId="39D3EA60" w14:textId="696C28A7" w:rsidR="00C32E91" w:rsidRPr="00735716" w:rsidRDefault="00C32E91" w:rsidP="00C32E91">
      <w:pPr>
        <w:spacing w:before="226" w:line="290" w:lineRule="auto"/>
        <w:ind w:left="393" w:right="1235"/>
        <w:jc w:val="both"/>
        <w:rPr>
          <w:sz w:val="20"/>
          <w:szCs w:val="20"/>
          <w:lang w:val="en-AU"/>
        </w:rPr>
      </w:pPr>
      <w:r w:rsidRPr="00735716">
        <w:rPr>
          <w:color w:val="231F20"/>
          <w:sz w:val="20"/>
          <w:szCs w:val="20"/>
          <w:lang w:val="en-AU"/>
        </w:rPr>
        <w:t>Data</w:t>
      </w:r>
      <w:r w:rsidRPr="00735716">
        <w:rPr>
          <w:color w:val="231F20"/>
          <w:spacing w:val="-4"/>
          <w:sz w:val="20"/>
          <w:szCs w:val="20"/>
          <w:lang w:val="en-AU"/>
        </w:rPr>
        <w:t xml:space="preserve"> </w:t>
      </w:r>
      <w:r w:rsidRPr="00735716">
        <w:rPr>
          <w:color w:val="231F20"/>
          <w:sz w:val="20"/>
          <w:szCs w:val="20"/>
          <w:lang w:val="en-AU"/>
        </w:rPr>
        <w:t>on</w:t>
      </w:r>
      <w:r w:rsidRPr="00735716">
        <w:rPr>
          <w:color w:val="231F20"/>
          <w:spacing w:val="-3"/>
          <w:sz w:val="20"/>
          <w:szCs w:val="20"/>
          <w:lang w:val="en-AU"/>
        </w:rPr>
        <w:t xml:space="preserve"> </w:t>
      </w:r>
      <w:r w:rsidRPr="00735716">
        <w:rPr>
          <w:color w:val="231F20"/>
          <w:sz w:val="20"/>
          <w:szCs w:val="20"/>
          <w:lang w:val="en-AU"/>
        </w:rPr>
        <w:t>the</w:t>
      </w:r>
      <w:r w:rsidRPr="00735716">
        <w:rPr>
          <w:color w:val="231F20"/>
          <w:spacing w:val="-3"/>
          <w:sz w:val="20"/>
          <w:szCs w:val="20"/>
          <w:lang w:val="en-AU"/>
        </w:rPr>
        <w:t xml:space="preserve"> </w:t>
      </w:r>
      <w:r w:rsidRPr="00735716">
        <w:rPr>
          <w:color w:val="231F20"/>
          <w:sz w:val="20"/>
          <w:szCs w:val="20"/>
          <w:lang w:val="en-AU"/>
        </w:rPr>
        <w:t>number</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3"/>
          <w:sz w:val="20"/>
          <w:szCs w:val="20"/>
          <w:lang w:val="en-AU"/>
        </w:rPr>
        <w:t xml:space="preserve"> </w:t>
      </w:r>
      <w:r w:rsidRPr="00735716">
        <w:rPr>
          <w:color w:val="231F20"/>
          <w:sz w:val="20"/>
          <w:szCs w:val="20"/>
          <w:lang w:val="en-AU"/>
        </w:rPr>
        <w:t>women</w:t>
      </w:r>
      <w:r w:rsidRPr="00735716">
        <w:rPr>
          <w:color w:val="231F20"/>
          <w:spacing w:val="-3"/>
          <w:sz w:val="20"/>
          <w:szCs w:val="20"/>
          <w:lang w:val="en-AU"/>
        </w:rPr>
        <w:t xml:space="preserve"> </w:t>
      </w:r>
      <w:r w:rsidRPr="00735716">
        <w:rPr>
          <w:color w:val="231F20"/>
          <w:sz w:val="20"/>
          <w:szCs w:val="20"/>
          <w:lang w:val="en-AU"/>
        </w:rPr>
        <w:t>and</w:t>
      </w:r>
      <w:r w:rsidRPr="00735716">
        <w:rPr>
          <w:color w:val="231F20"/>
          <w:spacing w:val="-3"/>
          <w:sz w:val="20"/>
          <w:szCs w:val="20"/>
          <w:lang w:val="en-AU"/>
        </w:rPr>
        <w:t xml:space="preserve"> </w:t>
      </w:r>
      <w:r w:rsidRPr="00735716">
        <w:rPr>
          <w:color w:val="231F20"/>
          <w:sz w:val="20"/>
          <w:szCs w:val="20"/>
          <w:lang w:val="en-AU"/>
        </w:rPr>
        <w:t>men</w:t>
      </w:r>
      <w:r w:rsidRPr="00735716">
        <w:rPr>
          <w:color w:val="231F20"/>
          <w:spacing w:val="-3"/>
          <w:sz w:val="20"/>
          <w:szCs w:val="20"/>
          <w:lang w:val="en-AU"/>
        </w:rPr>
        <w:t xml:space="preserve"> </w:t>
      </w:r>
      <w:r w:rsidRPr="00735716">
        <w:rPr>
          <w:color w:val="231F20"/>
          <w:sz w:val="20"/>
          <w:szCs w:val="20"/>
          <w:lang w:val="en-AU"/>
        </w:rPr>
        <w:t>with</w:t>
      </w:r>
      <w:r w:rsidRPr="00735716">
        <w:rPr>
          <w:color w:val="231F20"/>
          <w:spacing w:val="-3"/>
          <w:sz w:val="20"/>
          <w:szCs w:val="20"/>
          <w:lang w:val="en-AU"/>
        </w:rPr>
        <w:t xml:space="preserve"> </w:t>
      </w:r>
      <w:r w:rsidRPr="00735716">
        <w:rPr>
          <w:color w:val="231F20"/>
          <w:sz w:val="20"/>
          <w:szCs w:val="20"/>
          <w:lang w:val="en-AU"/>
        </w:rPr>
        <w:t>increased</w:t>
      </w:r>
      <w:r w:rsidRPr="00735716">
        <w:rPr>
          <w:color w:val="231F20"/>
          <w:spacing w:val="-3"/>
          <w:sz w:val="20"/>
          <w:szCs w:val="20"/>
          <w:lang w:val="en-AU"/>
        </w:rPr>
        <w:t xml:space="preserve"> </w:t>
      </w:r>
      <w:r w:rsidRPr="00735716">
        <w:rPr>
          <w:color w:val="231F20"/>
          <w:sz w:val="20"/>
          <w:szCs w:val="20"/>
          <w:lang w:val="en-AU"/>
        </w:rPr>
        <w:t>access</w:t>
      </w:r>
      <w:r w:rsidRPr="00735716">
        <w:rPr>
          <w:color w:val="231F20"/>
          <w:spacing w:val="-3"/>
          <w:sz w:val="20"/>
          <w:szCs w:val="20"/>
          <w:lang w:val="en-AU"/>
        </w:rPr>
        <w:t xml:space="preserve"> </w:t>
      </w:r>
      <w:r w:rsidRPr="00735716">
        <w:rPr>
          <w:color w:val="231F20"/>
          <w:sz w:val="20"/>
          <w:szCs w:val="20"/>
          <w:lang w:val="en-AU"/>
        </w:rPr>
        <w:t>to</w:t>
      </w:r>
      <w:r w:rsidRPr="00735716">
        <w:rPr>
          <w:color w:val="231F20"/>
          <w:spacing w:val="-3"/>
          <w:sz w:val="20"/>
          <w:szCs w:val="20"/>
          <w:lang w:val="en-AU"/>
        </w:rPr>
        <w:t xml:space="preserve"> </w:t>
      </w:r>
      <w:r w:rsidRPr="00735716">
        <w:rPr>
          <w:color w:val="231F20"/>
          <w:sz w:val="20"/>
          <w:szCs w:val="20"/>
          <w:lang w:val="en-AU"/>
        </w:rPr>
        <w:t>services</w:t>
      </w:r>
      <w:r w:rsidRPr="00735716">
        <w:rPr>
          <w:color w:val="231F20"/>
          <w:spacing w:val="-4"/>
          <w:sz w:val="20"/>
          <w:szCs w:val="20"/>
          <w:lang w:val="en-AU"/>
        </w:rPr>
        <w:t xml:space="preserve"> </w:t>
      </w:r>
      <w:r w:rsidRPr="00735716">
        <w:rPr>
          <w:color w:val="231F20"/>
          <w:sz w:val="20"/>
          <w:szCs w:val="20"/>
          <w:lang w:val="en-AU"/>
        </w:rPr>
        <w:t>has</w:t>
      </w:r>
      <w:r w:rsidRPr="00735716">
        <w:rPr>
          <w:color w:val="231F20"/>
          <w:spacing w:val="-3"/>
          <w:sz w:val="20"/>
          <w:szCs w:val="20"/>
          <w:lang w:val="en-AU"/>
        </w:rPr>
        <w:t xml:space="preserve"> </w:t>
      </w:r>
      <w:r w:rsidRPr="00735716">
        <w:rPr>
          <w:color w:val="231F20"/>
          <w:sz w:val="20"/>
          <w:szCs w:val="20"/>
          <w:lang w:val="en-AU"/>
        </w:rPr>
        <w:t>been</w:t>
      </w:r>
      <w:r w:rsidRPr="00735716">
        <w:rPr>
          <w:color w:val="231F20"/>
          <w:spacing w:val="-3"/>
          <w:sz w:val="20"/>
          <w:szCs w:val="20"/>
          <w:lang w:val="en-AU"/>
        </w:rPr>
        <w:t xml:space="preserve"> </w:t>
      </w:r>
      <w:r w:rsidRPr="00735716">
        <w:rPr>
          <w:color w:val="231F20"/>
          <w:sz w:val="20"/>
          <w:szCs w:val="20"/>
          <w:lang w:val="en-AU"/>
        </w:rPr>
        <w:t>collected</w:t>
      </w:r>
      <w:r w:rsidRPr="00735716">
        <w:rPr>
          <w:color w:val="231F20"/>
          <w:spacing w:val="-3"/>
          <w:sz w:val="20"/>
          <w:szCs w:val="20"/>
          <w:lang w:val="en-AU"/>
        </w:rPr>
        <w:t xml:space="preserve"> </w:t>
      </w:r>
      <w:r w:rsidRPr="00735716">
        <w:rPr>
          <w:color w:val="231F20"/>
          <w:sz w:val="20"/>
          <w:szCs w:val="20"/>
          <w:lang w:val="en-AU"/>
        </w:rPr>
        <w:t>through</w:t>
      </w:r>
      <w:r w:rsidRPr="00735716">
        <w:rPr>
          <w:color w:val="231F20"/>
          <w:spacing w:val="-3"/>
          <w:sz w:val="20"/>
          <w:szCs w:val="20"/>
          <w:lang w:val="en-AU"/>
        </w:rPr>
        <w:t xml:space="preserve"> </w:t>
      </w:r>
      <w:r w:rsidRPr="00735716">
        <w:rPr>
          <w:color w:val="231F20"/>
          <w:sz w:val="20"/>
          <w:szCs w:val="20"/>
          <w:lang w:val="en-AU"/>
        </w:rPr>
        <w:t>348 Partner Quarterly Reports on the online reporting system (MANIS Kita) between July 2014 and August 2020.</w:t>
      </w:r>
      <w:r w:rsidRPr="00735716">
        <w:rPr>
          <w:color w:val="231F20"/>
          <w:position w:val="6"/>
          <w:sz w:val="14"/>
          <w:szCs w:val="20"/>
          <w:lang w:val="en-AU"/>
        </w:rPr>
        <w:t xml:space="preserve">xliv </w:t>
      </w:r>
      <w:r w:rsidRPr="00735716">
        <w:rPr>
          <w:color w:val="231F20"/>
          <w:sz w:val="20"/>
          <w:szCs w:val="20"/>
          <w:lang w:val="en-AU"/>
        </w:rPr>
        <w:t xml:space="preserve">Aggregated data from these reports is presented below in table 2. These provide a </w:t>
      </w:r>
      <w:r w:rsidRPr="00735716">
        <w:rPr>
          <w:color w:val="231F20"/>
          <w:spacing w:val="-2"/>
          <w:sz w:val="20"/>
          <w:szCs w:val="20"/>
          <w:lang w:val="en-AU"/>
        </w:rPr>
        <w:t xml:space="preserve">quantitative </w:t>
      </w:r>
      <w:r w:rsidRPr="00735716">
        <w:rPr>
          <w:color w:val="231F20"/>
          <w:sz w:val="20"/>
          <w:szCs w:val="20"/>
          <w:lang w:val="en-AU"/>
        </w:rPr>
        <w:t>measure of the number of women and men directly assisted in MAMPU</w:t>
      </w:r>
      <w:r w:rsidRPr="00735716">
        <w:rPr>
          <w:color w:val="231F20"/>
          <w:spacing w:val="-1"/>
          <w:sz w:val="20"/>
          <w:szCs w:val="20"/>
          <w:lang w:val="en-AU"/>
        </w:rPr>
        <w:t xml:space="preserve"> </w:t>
      </w:r>
      <w:r w:rsidRPr="00735716">
        <w:rPr>
          <w:color w:val="231F20"/>
          <w:sz w:val="20"/>
          <w:szCs w:val="20"/>
          <w:lang w:val="en-AU"/>
        </w:rPr>
        <w:t>locations.</w:t>
      </w:r>
    </w:p>
    <w:p w14:paraId="11D33F51" w14:textId="77777777" w:rsidR="00C32E91" w:rsidRPr="00735716" w:rsidRDefault="00C32E91" w:rsidP="00C32E91">
      <w:pPr>
        <w:spacing w:before="6"/>
        <w:rPr>
          <w:sz w:val="14"/>
          <w:szCs w:val="20"/>
          <w:lang w:val="en-AU"/>
        </w:rPr>
      </w:pPr>
    </w:p>
    <w:p w14:paraId="7030C31D" w14:textId="77777777" w:rsidR="00C32E91" w:rsidRPr="00735716" w:rsidRDefault="00C32E91" w:rsidP="00C32E91">
      <w:pPr>
        <w:rPr>
          <w:sz w:val="14"/>
          <w:lang w:val="en-AU"/>
        </w:rPr>
        <w:sectPr w:rsidR="00C32E91" w:rsidRPr="00735716">
          <w:footerReference w:type="even" r:id="rId120"/>
          <w:pgSz w:w="11910" w:h="16840"/>
          <w:pgMar w:top="1540" w:right="180" w:bottom="980" w:left="740" w:header="0" w:footer="791" w:gutter="0"/>
          <w:cols w:space="720"/>
        </w:sectPr>
      </w:pPr>
    </w:p>
    <w:p w14:paraId="19BA34AF" w14:textId="77777777" w:rsidR="00C32E91" w:rsidRPr="00735716" w:rsidRDefault="00C32E91" w:rsidP="00C32E91">
      <w:pPr>
        <w:spacing w:before="81" w:line="290" w:lineRule="auto"/>
        <w:ind w:left="677" w:right="951"/>
        <w:jc w:val="both"/>
        <w:rPr>
          <w:sz w:val="14"/>
          <w:szCs w:val="20"/>
          <w:lang w:val="en-AU"/>
        </w:rPr>
      </w:pPr>
      <w:r w:rsidRPr="00735716">
        <w:rPr>
          <w:color w:val="231F20"/>
          <w:sz w:val="20"/>
          <w:szCs w:val="20"/>
          <w:lang w:val="en-AU"/>
        </w:rPr>
        <w:t>Multiple sources of evidence show that MAMPU contributed to the increase in registration in the national health insurance scheme (JKN KIS) in Sukabumi district. Firstly, the magnitude of the rise – 590,000 can be confirmed by publicly cited government statistics showing that registration in JKN KIS rose from 70% of the population of 3.5 million in 2017 to 93.10% in 2020.</w:t>
      </w:r>
      <w:r w:rsidRPr="00735716">
        <w:rPr>
          <w:color w:val="231F20"/>
          <w:position w:val="6"/>
          <w:sz w:val="14"/>
          <w:szCs w:val="20"/>
          <w:lang w:val="en-AU"/>
        </w:rPr>
        <w:t>xlv</w:t>
      </w:r>
    </w:p>
    <w:p w14:paraId="1783EEE0" w14:textId="77777777" w:rsidR="00C32E91" w:rsidRPr="00735716" w:rsidRDefault="00C32E91" w:rsidP="00C32E91">
      <w:pPr>
        <w:spacing w:before="7"/>
        <w:rPr>
          <w:sz w:val="24"/>
          <w:szCs w:val="20"/>
          <w:lang w:val="en-AU"/>
        </w:rPr>
      </w:pPr>
    </w:p>
    <w:p w14:paraId="766A2338" w14:textId="77777777" w:rsidR="0080537E" w:rsidRPr="00735716" w:rsidRDefault="00C32E91" w:rsidP="0080537E">
      <w:pPr>
        <w:spacing w:before="17" w:line="292" w:lineRule="auto"/>
        <w:ind w:left="720" w:right="951"/>
        <w:jc w:val="both"/>
        <w:rPr>
          <w:sz w:val="20"/>
          <w:szCs w:val="20"/>
          <w:lang w:val="en-AU"/>
        </w:rPr>
      </w:pPr>
      <w:r w:rsidRPr="00735716">
        <w:rPr>
          <w:color w:val="231F20"/>
          <w:sz w:val="20"/>
          <w:szCs w:val="20"/>
          <w:lang w:val="en-AU"/>
        </w:rPr>
        <w:t>MAMPU’s</w:t>
      </w:r>
      <w:r w:rsidRPr="00735716">
        <w:rPr>
          <w:color w:val="231F20"/>
          <w:spacing w:val="-29"/>
          <w:sz w:val="20"/>
          <w:szCs w:val="20"/>
          <w:lang w:val="en-AU"/>
        </w:rPr>
        <w:t xml:space="preserve"> </w:t>
      </w:r>
      <w:r w:rsidRPr="00735716">
        <w:rPr>
          <w:color w:val="231F20"/>
          <w:sz w:val="20"/>
          <w:szCs w:val="20"/>
          <w:lang w:val="en-AU"/>
        </w:rPr>
        <w:t>contribution</w:t>
      </w:r>
      <w:r w:rsidRPr="00735716">
        <w:rPr>
          <w:color w:val="231F20"/>
          <w:spacing w:val="-28"/>
          <w:sz w:val="20"/>
          <w:szCs w:val="20"/>
          <w:lang w:val="en-AU"/>
        </w:rPr>
        <w:t xml:space="preserve"> </w:t>
      </w:r>
      <w:r w:rsidRPr="00735716">
        <w:rPr>
          <w:color w:val="231F20"/>
          <w:sz w:val="20"/>
          <w:szCs w:val="20"/>
          <w:lang w:val="en-AU"/>
        </w:rPr>
        <w:t>can</w:t>
      </w:r>
      <w:r w:rsidRPr="00735716">
        <w:rPr>
          <w:color w:val="231F20"/>
          <w:spacing w:val="-28"/>
          <w:sz w:val="20"/>
          <w:szCs w:val="20"/>
          <w:lang w:val="en-AU"/>
        </w:rPr>
        <w:t xml:space="preserve"> </w:t>
      </w:r>
      <w:r w:rsidRPr="00735716">
        <w:rPr>
          <w:color w:val="231F20"/>
          <w:sz w:val="20"/>
          <w:szCs w:val="20"/>
          <w:lang w:val="en-AU"/>
        </w:rPr>
        <w:t>be</w:t>
      </w:r>
      <w:r w:rsidRPr="00735716">
        <w:rPr>
          <w:color w:val="231F20"/>
          <w:spacing w:val="-28"/>
          <w:sz w:val="20"/>
          <w:szCs w:val="20"/>
          <w:lang w:val="en-AU"/>
        </w:rPr>
        <w:t xml:space="preserve"> </w:t>
      </w:r>
      <w:r w:rsidRPr="00735716">
        <w:rPr>
          <w:color w:val="231F20"/>
          <w:sz w:val="20"/>
          <w:szCs w:val="20"/>
          <w:lang w:val="en-AU"/>
        </w:rPr>
        <w:t>traced</w:t>
      </w:r>
      <w:r w:rsidRPr="00735716">
        <w:rPr>
          <w:color w:val="231F20"/>
          <w:spacing w:val="-28"/>
          <w:sz w:val="20"/>
          <w:szCs w:val="20"/>
          <w:lang w:val="en-AU"/>
        </w:rPr>
        <w:t xml:space="preserve"> </w:t>
      </w:r>
      <w:r w:rsidRPr="00735716">
        <w:rPr>
          <w:color w:val="231F20"/>
          <w:sz w:val="20"/>
          <w:szCs w:val="20"/>
          <w:lang w:val="en-AU"/>
        </w:rPr>
        <w:t>to</w:t>
      </w:r>
      <w:r w:rsidRPr="00735716">
        <w:rPr>
          <w:color w:val="231F20"/>
          <w:spacing w:val="-28"/>
          <w:sz w:val="20"/>
          <w:szCs w:val="20"/>
          <w:lang w:val="en-AU"/>
        </w:rPr>
        <w:t xml:space="preserve"> </w:t>
      </w:r>
      <w:r w:rsidRPr="00735716">
        <w:rPr>
          <w:color w:val="231F20"/>
          <w:sz w:val="20"/>
          <w:szCs w:val="20"/>
          <w:lang w:val="en-AU"/>
        </w:rPr>
        <w:t>influence</w:t>
      </w:r>
      <w:r w:rsidRPr="00735716">
        <w:rPr>
          <w:color w:val="231F20"/>
          <w:spacing w:val="-29"/>
          <w:sz w:val="20"/>
          <w:szCs w:val="20"/>
          <w:lang w:val="en-AU"/>
        </w:rPr>
        <w:t xml:space="preserve"> </w:t>
      </w:r>
      <w:r w:rsidRPr="00735716">
        <w:rPr>
          <w:color w:val="231F20"/>
          <w:sz w:val="20"/>
          <w:szCs w:val="20"/>
          <w:lang w:val="en-AU"/>
        </w:rPr>
        <w:t>over</w:t>
      </w:r>
      <w:r w:rsidRPr="00735716">
        <w:rPr>
          <w:color w:val="231F20"/>
          <w:spacing w:val="-28"/>
          <w:sz w:val="20"/>
          <w:szCs w:val="20"/>
          <w:lang w:val="en-AU"/>
        </w:rPr>
        <w:t xml:space="preserve"> </w:t>
      </w:r>
      <w:r w:rsidRPr="00735716">
        <w:rPr>
          <w:color w:val="231F20"/>
          <w:sz w:val="20"/>
          <w:szCs w:val="20"/>
          <w:lang w:val="en-AU"/>
        </w:rPr>
        <w:t>a</w:t>
      </w:r>
      <w:r w:rsidRPr="00735716">
        <w:rPr>
          <w:color w:val="231F20"/>
          <w:spacing w:val="-28"/>
          <w:sz w:val="20"/>
          <w:szCs w:val="20"/>
          <w:lang w:val="en-AU"/>
        </w:rPr>
        <w:t xml:space="preserve"> </w:t>
      </w:r>
      <w:r w:rsidRPr="00735716">
        <w:rPr>
          <w:color w:val="231F20"/>
          <w:sz w:val="20"/>
          <w:szCs w:val="20"/>
          <w:lang w:val="en-AU"/>
        </w:rPr>
        <w:t>district</w:t>
      </w:r>
      <w:r w:rsidRPr="00735716">
        <w:rPr>
          <w:color w:val="231F20"/>
          <w:spacing w:val="-28"/>
          <w:sz w:val="20"/>
          <w:szCs w:val="20"/>
          <w:lang w:val="en-AU"/>
        </w:rPr>
        <w:t xml:space="preserve"> </w:t>
      </w:r>
      <w:r w:rsidRPr="00735716">
        <w:rPr>
          <w:color w:val="231F20"/>
          <w:sz w:val="20"/>
          <w:szCs w:val="20"/>
          <w:lang w:val="en-AU"/>
        </w:rPr>
        <w:t>regulation</w:t>
      </w:r>
      <w:r w:rsidRPr="00735716">
        <w:rPr>
          <w:color w:val="231F20"/>
          <w:spacing w:val="-28"/>
          <w:sz w:val="20"/>
          <w:szCs w:val="20"/>
          <w:lang w:val="en-AU"/>
        </w:rPr>
        <w:t xml:space="preserve"> </w:t>
      </w:r>
      <w:r w:rsidRPr="00735716">
        <w:rPr>
          <w:color w:val="231F20"/>
          <w:sz w:val="20"/>
          <w:szCs w:val="20"/>
          <w:lang w:val="en-AU"/>
        </w:rPr>
        <w:t>designed</w:t>
      </w:r>
      <w:r w:rsidRPr="00735716">
        <w:rPr>
          <w:color w:val="231F20"/>
          <w:spacing w:val="-28"/>
          <w:sz w:val="20"/>
          <w:szCs w:val="20"/>
          <w:lang w:val="en-AU"/>
        </w:rPr>
        <w:t xml:space="preserve"> </w:t>
      </w:r>
      <w:r w:rsidRPr="00735716">
        <w:rPr>
          <w:color w:val="231F20"/>
          <w:sz w:val="20"/>
          <w:szCs w:val="20"/>
          <w:lang w:val="en-AU"/>
        </w:rPr>
        <w:t>to</w:t>
      </w:r>
      <w:r w:rsidRPr="00735716">
        <w:rPr>
          <w:color w:val="231F20"/>
          <w:spacing w:val="-29"/>
          <w:sz w:val="20"/>
          <w:szCs w:val="20"/>
          <w:lang w:val="en-AU"/>
        </w:rPr>
        <w:t xml:space="preserve"> </w:t>
      </w:r>
      <w:r w:rsidRPr="00735716">
        <w:rPr>
          <w:color w:val="231F20"/>
          <w:sz w:val="20"/>
          <w:szCs w:val="20"/>
          <w:lang w:val="en-AU"/>
        </w:rPr>
        <w:t>improve</w:t>
      </w:r>
      <w:r w:rsidRPr="00735716">
        <w:rPr>
          <w:color w:val="231F20"/>
          <w:spacing w:val="-28"/>
          <w:sz w:val="20"/>
          <w:szCs w:val="20"/>
          <w:lang w:val="en-AU"/>
        </w:rPr>
        <w:t xml:space="preserve"> </w:t>
      </w:r>
      <w:r w:rsidRPr="00735716">
        <w:rPr>
          <w:color w:val="231F20"/>
          <w:sz w:val="20"/>
          <w:szCs w:val="20"/>
          <w:lang w:val="en-AU"/>
        </w:rPr>
        <w:t>the</w:t>
      </w:r>
      <w:r w:rsidRPr="00735716">
        <w:rPr>
          <w:color w:val="231F20"/>
          <w:spacing w:val="-28"/>
          <w:sz w:val="20"/>
          <w:szCs w:val="20"/>
          <w:lang w:val="en-AU"/>
        </w:rPr>
        <w:t xml:space="preserve"> </w:t>
      </w:r>
      <w:r w:rsidRPr="00735716">
        <w:rPr>
          <w:color w:val="231F20"/>
          <w:sz w:val="20"/>
          <w:szCs w:val="20"/>
          <w:lang w:val="en-AU"/>
        </w:rPr>
        <w:t>registration of the JKN KIS. Twelve (12) MAMPU monitoring reports in 2016, 2017 and 2018 establish several steps</w:t>
      </w:r>
      <w:r w:rsidRPr="00735716">
        <w:rPr>
          <w:color w:val="231F20"/>
          <w:spacing w:val="-33"/>
          <w:sz w:val="20"/>
          <w:szCs w:val="20"/>
          <w:lang w:val="en-AU"/>
        </w:rPr>
        <w:t xml:space="preserve"> </w:t>
      </w:r>
      <w:r w:rsidRPr="00735716">
        <w:rPr>
          <w:color w:val="231F20"/>
          <w:spacing w:val="-6"/>
          <w:sz w:val="20"/>
          <w:szCs w:val="20"/>
          <w:lang w:val="en-AU"/>
        </w:rPr>
        <w:t xml:space="preserve">in </w:t>
      </w:r>
      <w:r w:rsidRPr="00735716">
        <w:rPr>
          <w:color w:val="231F20"/>
          <w:sz w:val="20"/>
          <w:szCs w:val="20"/>
          <w:lang w:val="en-AU"/>
        </w:rPr>
        <w:t>the influence process.</w:t>
      </w:r>
      <w:r w:rsidRPr="00735716">
        <w:rPr>
          <w:color w:val="231F20"/>
          <w:position w:val="6"/>
          <w:sz w:val="14"/>
          <w:szCs w:val="20"/>
          <w:lang w:val="en-AU"/>
        </w:rPr>
        <w:t xml:space="preserve">xlvi </w:t>
      </w:r>
      <w:r w:rsidRPr="00735716">
        <w:rPr>
          <w:color w:val="231F20"/>
          <w:sz w:val="20"/>
          <w:szCs w:val="20"/>
          <w:lang w:val="en-AU"/>
        </w:rPr>
        <w:t xml:space="preserve">They show that MAMPU convened initial discussions on the SLRT mechanism between PEKKA and the </w:t>
      </w:r>
      <w:r w:rsidRPr="00735716">
        <w:rPr>
          <w:color w:val="231F20"/>
          <w:spacing w:val="-7"/>
          <w:sz w:val="20"/>
          <w:szCs w:val="20"/>
          <w:lang w:val="en-AU"/>
        </w:rPr>
        <w:t xml:space="preserve">DFAT </w:t>
      </w:r>
      <w:r w:rsidRPr="00735716">
        <w:rPr>
          <w:color w:val="231F20"/>
          <w:spacing w:val="-3"/>
          <w:sz w:val="20"/>
          <w:szCs w:val="20"/>
          <w:lang w:val="en-AU"/>
        </w:rPr>
        <w:t xml:space="preserve">MAHKOTA </w:t>
      </w:r>
      <w:r w:rsidRPr="00735716">
        <w:rPr>
          <w:color w:val="231F20"/>
          <w:sz w:val="20"/>
          <w:szCs w:val="20"/>
          <w:lang w:val="en-AU"/>
        </w:rPr>
        <w:t>program, which had supported the initial pilot with the Ministry of Social Affairs. These discussions led to Sukabumi being identified as one of two areas for</w:t>
      </w:r>
      <w:r w:rsidRPr="00735716">
        <w:rPr>
          <w:color w:val="231F20"/>
          <w:spacing w:val="-4"/>
          <w:sz w:val="20"/>
          <w:szCs w:val="20"/>
          <w:lang w:val="en-AU"/>
        </w:rPr>
        <w:t xml:space="preserve"> </w:t>
      </w:r>
      <w:r w:rsidRPr="00735716">
        <w:rPr>
          <w:color w:val="231F20"/>
          <w:sz w:val="20"/>
          <w:szCs w:val="20"/>
          <w:lang w:val="en-AU"/>
        </w:rPr>
        <w:t>collaboration</w:t>
      </w:r>
      <w:r w:rsidR="0080537E">
        <w:rPr>
          <w:color w:val="231F20"/>
          <w:sz w:val="20"/>
          <w:szCs w:val="20"/>
          <w:lang w:val="en-AU"/>
        </w:rPr>
        <w:t xml:space="preserve"> </w:t>
      </w:r>
      <w:r w:rsidR="0080537E" w:rsidRPr="00735716">
        <w:rPr>
          <w:color w:val="231F20"/>
          <w:sz w:val="20"/>
          <w:szCs w:val="20"/>
          <w:lang w:val="en-AU"/>
        </w:rPr>
        <w:t xml:space="preserve">and by late 2016, </w:t>
      </w:r>
      <w:r w:rsidR="0080537E" w:rsidRPr="00735716">
        <w:rPr>
          <w:color w:val="231F20"/>
          <w:spacing w:val="-6"/>
          <w:sz w:val="20"/>
          <w:szCs w:val="20"/>
          <w:lang w:val="en-AU"/>
        </w:rPr>
        <w:t xml:space="preserve">SLRT, </w:t>
      </w:r>
      <w:r w:rsidR="0080537E" w:rsidRPr="00735716">
        <w:rPr>
          <w:color w:val="231F20"/>
          <w:sz w:val="20"/>
          <w:szCs w:val="20"/>
          <w:lang w:val="en-AU"/>
        </w:rPr>
        <w:t xml:space="preserve">PEKKA </w:t>
      </w:r>
      <w:r w:rsidR="0080537E" w:rsidRPr="00735716">
        <w:rPr>
          <w:color w:val="231F20"/>
          <w:spacing w:val="-5"/>
          <w:sz w:val="20"/>
          <w:szCs w:val="20"/>
          <w:lang w:val="en-AU"/>
        </w:rPr>
        <w:t xml:space="preserve">and </w:t>
      </w:r>
      <w:r w:rsidR="0080537E" w:rsidRPr="00735716">
        <w:rPr>
          <w:color w:val="231F20"/>
          <w:sz w:val="20"/>
          <w:szCs w:val="20"/>
          <w:lang w:val="en-AU"/>
        </w:rPr>
        <w:t>MAMPU</w:t>
      </w:r>
      <w:r w:rsidR="0080537E" w:rsidRPr="00735716">
        <w:rPr>
          <w:color w:val="231F20"/>
          <w:spacing w:val="-23"/>
          <w:sz w:val="20"/>
          <w:szCs w:val="20"/>
          <w:lang w:val="en-AU"/>
        </w:rPr>
        <w:t xml:space="preserve"> </w:t>
      </w:r>
      <w:r w:rsidR="0080537E" w:rsidRPr="00735716">
        <w:rPr>
          <w:color w:val="231F20"/>
          <w:sz w:val="20"/>
          <w:szCs w:val="20"/>
          <w:lang w:val="en-AU"/>
        </w:rPr>
        <w:t>had</w:t>
      </w:r>
      <w:r w:rsidR="0080537E" w:rsidRPr="00735716">
        <w:rPr>
          <w:color w:val="231F20"/>
          <w:spacing w:val="-23"/>
          <w:sz w:val="20"/>
          <w:szCs w:val="20"/>
          <w:lang w:val="en-AU"/>
        </w:rPr>
        <w:t xml:space="preserve"> </w:t>
      </w:r>
      <w:r w:rsidR="0080537E" w:rsidRPr="00735716">
        <w:rPr>
          <w:color w:val="231F20"/>
          <w:sz w:val="20"/>
          <w:szCs w:val="20"/>
          <w:lang w:val="en-AU"/>
        </w:rPr>
        <w:t>agreed</w:t>
      </w:r>
      <w:r w:rsidR="0080537E" w:rsidRPr="00735716">
        <w:rPr>
          <w:color w:val="231F20"/>
          <w:spacing w:val="-23"/>
          <w:sz w:val="20"/>
          <w:szCs w:val="20"/>
          <w:lang w:val="en-AU"/>
        </w:rPr>
        <w:t xml:space="preserve"> </w:t>
      </w:r>
      <w:r w:rsidR="0080537E" w:rsidRPr="00735716">
        <w:rPr>
          <w:color w:val="231F20"/>
          <w:sz w:val="20"/>
          <w:szCs w:val="20"/>
          <w:lang w:val="en-AU"/>
        </w:rPr>
        <w:t>to</w:t>
      </w:r>
      <w:r w:rsidR="0080537E" w:rsidRPr="00735716">
        <w:rPr>
          <w:color w:val="231F20"/>
          <w:spacing w:val="-23"/>
          <w:sz w:val="20"/>
          <w:szCs w:val="20"/>
          <w:lang w:val="en-AU"/>
        </w:rPr>
        <w:t xml:space="preserve"> </w:t>
      </w:r>
      <w:r w:rsidR="0080537E" w:rsidRPr="00735716">
        <w:rPr>
          <w:color w:val="231F20"/>
          <w:sz w:val="20"/>
          <w:szCs w:val="20"/>
          <w:lang w:val="en-AU"/>
        </w:rPr>
        <w:t>a</w:t>
      </w:r>
      <w:r w:rsidR="0080537E" w:rsidRPr="00735716">
        <w:rPr>
          <w:color w:val="231F20"/>
          <w:spacing w:val="-23"/>
          <w:sz w:val="20"/>
          <w:szCs w:val="20"/>
          <w:lang w:val="en-AU"/>
        </w:rPr>
        <w:t xml:space="preserve"> </w:t>
      </w:r>
      <w:r w:rsidR="0080537E" w:rsidRPr="00735716">
        <w:rPr>
          <w:color w:val="231F20"/>
          <w:sz w:val="20"/>
          <w:szCs w:val="20"/>
          <w:lang w:val="en-AU"/>
        </w:rPr>
        <w:t>joint</w:t>
      </w:r>
      <w:r w:rsidR="0080537E" w:rsidRPr="00735716">
        <w:rPr>
          <w:color w:val="231F20"/>
          <w:spacing w:val="-23"/>
          <w:sz w:val="20"/>
          <w:szCs w:val="20"/>
          <w:lang w:val="en-AU"/>
        </w:rPr>
        <w:t xml:space="preserve"> </w:t>
      </w:r>
      <w:r w:rsidR="0080537E" w:rsidRPr="00735716">
        <w:rPr>
          <w:color w:val="231F20"/>
          <w:sz w:val="20"/>
          <w:szCs w:val="20"/>
          <w:lang w:val="en-AU"/>
        </w:rPr>
        <w:t>push</w:t>
      </w:r>
      <w:r w:rsidR="0080537E" w:rsidRPr="00735716">
        <w:rPr>
          <w:color w:val="231F20"/>
          <w:spacing w:val="-23"/>
          <w:sz w:val="20"/>
          <w:szCs w:val="20"/>
          <w:lang w:val="en-AU"/>
        </w:rPr>
        <w:t xml:space="preserve"> </w:t>
      </w:r>
      <w:r w:rsidR="0080537E" w:rsidRPr="00735716">
        <w:rPr>
          <w:color w:val="231F20"/>
          <w:spacing w:val="-4"/>
          <w:sz w:val="20"/>
          <w:szCs w:val="20"/>
          <w:lang w:val="en-AU"/>
        </w:rPr>
        <w:t xml:space="preserve">for </w:t>
      </w:r>
      <w:r w:rsidR="0080537E" w:rsidRPr="00735716">
        <w:rPr>
          <w:color w:val="231F20"/>
          <w:sz w:val="20"/>
          <w:szCs w:val="20"/>
          <w:lang w:val="en-AU"/>
        </w:rPr>
        <w:t xml:space="preserve">a district regulation. The monitoring reports further document the </w:t>
      </w:r>
      <w:r w:rsidR="0080537E" w:rsidRPr="00735716">
        <w:rPr>
          <w:color w:val="231F20"/>
          <w:spacing w:val="-3"/>
          <w:sz w:val="20"/>
          <w:szCs w:val="20"/>
          <w:lang w:val="en-AU"/>
        </w:rPr>
        <w:t xml:space="preserve">close </w:t>
      </w:r>
      <w:r w:rsidR="0080537E" w:rsidRPr="00735716">
        <w:rPr>
          <w:color w:val="231F20"/>
          <w:sz w:val="20"/>
          <w:szCs w:val="20"/>
          <w:lang w:val="en-AU"/>
        </w:rPr>
        <w:t xml:space="preserve">engagement between PEKKA </w:t>
      </w:r>
      <w:r w:rsidR="0080537E" w:rsidRPr="00735716">
        <w:rPr>
          <w:color w:val="231F20"/>
          <w:spacing w:val="-6"/>
          <w:sz w:val="20"/>
          <w:szCs w:val="20"/>
          <w:lang w:val="en-AU"/>
        </w:rPr>
        <w:t xml:space="preserve">and </w:t>
      </w:r>
      <w:r w:rsidR="0080537E" w:rsidRPr="00735716">
        <w:rPr>
          <w:color w:val="231F20"/>
          <w:sz w:val="20"/>
          <w:szCs w:val="20"/>
          <w:lang w:val="en-AU"/>
        </w:rPr>
        <w:t xml:space="preserve">SLRT culminating in the enactment of a district head regulation (Perbup) in mid-2018 on </w:t>
      </w:r>
      <w:r w:rsidR="0080537E" w:rsidRPr="00735716">
        <w:rPr>
          <w:color w:val="231F20"/>
          <w:spacing w:val="-6"/>
          <w:sz w:val="20"/>
          <w:szCs w:val="20"/>
          <w:lang w:val="en-AU"/>
        </w:rPr>
        <w:t xml:space="preserve">SLRT, </w:t>
      </w:r>
      <w:r w:rsidR="0080537E" w:rsidRPr="00735716">
        <w:rPr>
          <w:color w:val="231F20"/>
          <w:sz w:val="20"/>
          <w:szCs w:val="20"/>
          <w:lang w:val="en-AU"/>
        </w:rPr>
        <w:t xml:space="preserve">as  reported by PEKKA in their PQR for </w:t>
      </w:r>
      <w:r w:rsidR="0080537E" w:rsidRPr="00735716">
        <w:rPr>
          <w:color w:val="231F20"/>
          <w:spacing w:val="-5"/>
          <w:sz w:val="20"/>
          <w:szCs w:val="20"/>
          <w:lang w:val="en-AU"/>
        </w:rPr>
        <w:t xml:space="preserve">the </w:t>
      </w:r>
      <w:r w:rsidR="0080537E" w:rsidRPr="00735716">
        <w:rPr>
          <w:color w:val="231F20"/>
          <w:sz w:val="20"/>
          <w:szCs w:val="20"/>
          <w:lang w:val="en-AU"/>
        </w:rPr>
        <w:t xml:space="preserve">April-June quarter. The text of </w:t>
      </w:r>
      <w:r w:rsidR="0080537E" w:rsidRPr="00735716">
        <w:rPr>
          <w:color w:val="231F20"/>
          <w:spacing w:val="-5"/>
          <w:sz w:val="20"/>
          <w:szCs w:val="20"/>
          <w:lang w:val="en-AU"/>
        </w:rPr>
        <w:t xml:space="preserve">the </w:t>
      </w:r>
      <w:r w:rsidR="0080537E" w:rsidRPr="00735716">
        <w:rPr>
          <w:color w:val="231F20"/>
          <w:sz w:val="20"/>
          <w:szCs w:val="20"/>
          <w:lang w:val="en-AU"/>
        </w:rPr>
        <w:t xml:space="preserve">regulation specifically mentions </w:t>
      </w:r>
      <w:r w:rsidR="0080537E" w:rsidRPr="00735716">
        <w:rPr>
          <w:color w:val="231F20"/>
          <w:spacing w:val="-5"/>
          <w:sz w:val="20"/>
          <w:szCs w:val="20"/>
          <w:lang w:val="en-AU"/>
        </w:rPr>
        <w:t xml:space="preserve">that </w:t>
      </w:r>
      <w:r w:rsidR="0080537E" w:rsidRPr="00735716">
        <w:rPr>
          <w:color w:val="231F20"/>
          <w:sz w:val="20"/>
          <w:szCs w:val="20"/>
          <w:lang w:val="en-AU"/>
        </w:rPr>
        <w:t xml:space="preserve">KLIK must  be  implemented  </w:t>
      </w:r>
      <w:r w:rsidR="0080537E" w:rsidRPr="00735716">
        <w:rPr>
          <w:color w:val="231F20"/>
          <w:spacing w:val="-4"/>
          <w:sz w:val="20"/>
          <w:szCs w:val="20"/>
          <w:lang w:val="en-AU"/>
        </w:rPr>
        <w:t xml:space="preserve">twice  </w:t>
      </w:r>
      <w:r w:rsidR="0080537E" w:rsidRPr="00735716">
        <w:rPr>
          <w:color w:val="231F20"/>
          <w:sz w:val="20"/>
          <w:szCs w:val="20"/>
          <w:lang w:val="en-AU"/>
        </w:rPr>
        <w:t xml:space="preserve">a year in each of the 386 villages across the district. The regulation also specifically mentions PEKKA as an organisation that can support </w:t>
      </w:r>
      <w:r w:rsidR="0080537E" w:rsidRPr="00735716">
        <w:rPr>
          <w:color w:val="231F20"/>
          <w:spacing w:val="-6"/>
          <w:sz w:val="20"/>
          <w:szCs w:val="20"/>
          <w:lang w:val="en-AU"/>
        </w:rPr>
        <w:t xml:space="preserve">the </w:t>
      </w:r>
      <w:r w:rsidR="0080537E" w:rsidRPr="00735716">
        <w:rPr>
          <w:color w:val="231F20"/>
          <w:sz w:val="20"/>
          <w:szCs w:val="20"/>
          <w:lang w:val="en-AU"/>
        </w:rPr>
        <w:t>implementation of this</w:t>
      </w:r>
      <w:r w:rsidR="0080537E" w:rsidRPr="00735716">
        <w:rPr>
          <w:color w:val="231F20"/>
          <w:spacing w:val="-1"/>
          <w:sz w:val="20"/>
          <w:szCs w:val="20"/>
          <w:lang w:val="en-AU"/>
        </w:rPr>
        <w:t xml:space="preserve"> </w:t>
      </w:r>
      <w:r w:rsidR="0080537E" w:rsidRPr="00735716">
        <w:rPr>
          <w:color w:val="231F20"/>
          <w:sz w:val="20"/>
          <w:szCs w:val="20"/>
          <w:lang w:val="en-AU"/>
        </w:rPr>
        <w:t>process.</w:t>
      </w:r>
    </w:p>
    <w:p w14:paraId="3B6FBDEC" w14:textId="60D60956" w:rsidR="00C32E91" w:rsidRPr="00735716" w:rsidRDefault="00C32E91" w:rsidP="00C32E91">
      <w:pPr>
        <w:spacing w:line="290" w:lineRule="auto"/>
        <w:ind w:left="677" w:right="951"/>
        <w:jc w:val="both"/>
        <w:rPr>
          <w:sz w:val="20"/>
          <w:szCs w:val="20"/>
          <w:lang w:val="en-AU"/>
        </w:rPr>
      </w:pPr>
    </w:p>
    <w:p w14:paraId="5DAB1127" w14:textId="77777777" w:rsidR="00FE4CB4" w:rsidRDefault="00FE4CB4" w:rsidP="00FE4CB4">
      <w:pPr>
        <w:spacing w:before="17" w:line="292" w:lineRule="auto"/>
        <w:ind w:left="720" w:right="951"/>
        <w:jc w:val="both"/>
        <w:rPr>
          <w:color w:val="231F20"/>
          <w:sz w:val="20"/>
          <w:szCs w:val="20"/>
          <w:lang w:val="en-AU"/>
        </w:rPr>
      </w:pPr>
      <w:r w:rsidRPr="00735716">
        <w:rPr>
          <w:noProof/>
          <w:sz w:val="20"/>
          <w:szCs w:val="20"/>
          <w:lang w:val="en-AU" w:eastAsia="en-AU"/>
        </w:rPr>
        <mc:AlternateContent>
          <mc:Choice Requires="wps">
            <w:drawing>
              <wp:inline distT="0" distB="0" distL="0" distR="0" wp14:anchorId="7E71D4E2" wp14:editId="7000D6D6">
                <wp:extent cx="3748405" cy="457200"/>
                <wp:effectExtent l="0" t="0" r="4445" b="0"/>
                <wp:docPr id="49"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8405" cy="457200"/>
                        </a:xfrm>
                        <a:prstGeom prst="rect">
                          <a:avLst/>
                        </a:prstGeom>
                        <a:solidFill>
                          <a:srgbClr val="2133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622269" w14:textId="77777777" w:rsidR="00FE4CB4" w:rsidRDefault="00FE4CB4" w:rsidP="00FE4CB4">
                            <w:pPr>
                              <w:spacing w:before="131" w:line="208" w:lineRule="auto"/>
                              <w:ind w:left="828" w:hanging="720"/>
                              <w:rPr>
                                <w:sz w:val="16"/>
                              </w:rPr>
                            </w:pPr>
                            <w:r>
                              <w:rPr>
                                <w:b/>
                                <w:color w:val="FFFFFF"/>
                                <w:sz w:val="16"/>
                              </w:rPr>
                              <w:t xml:space="preserve">Figure 8: </w:t>
                            </w:r>
                            <w:r>
                              <w:rPr>
                                <w:color w:val="FFFFFF"/>
                                <w:sz w:val="16"/>
                              </w:rPr>
                              <w:t>Annual cases handled by P2TP2A in Maros, East Lombok, Kendari, Toraja, Parepare and Ambon City (Source: SIMFONI online database).</w:t>
                            </w:r>
                          </w:p>
                          <w:p w14:paraId="06CEE858" w14:textId="77777777" w:rsidR="00FE4CB4" w:rsidRDefault="00FE4CB4" w:rsidP="00FE4CB4">
                            <w:pPr>
                              <w:spacing w:line="164" w:lineRule="exact"/>
                              <w:ind w:left="828"/>
                              <w:rPr>
                                <w:sz w:val="16"/>
                              </w:rPr>
                            </w:pPr>
                            <w:r>
                              <w:rPr>
                                <w:color w:val="FFFFFF"/>
                                <w:sz w:val="16"/>
                              </w:rPr>
                              <w:t>*Annual estimate based on data to September 2020.</w:t>
                            </w:r>
                          </w:p>
                        </w:txbxContent>
                      </wps:txbx>
                      <wps:bodyPr rot="0" vert="horz" wrap="square" lIns="0" tIns="0" rIns="0" bIns="0" anchor="t" anchorCtr="0" upright="1">
                        <a:noAutofit/>
                      </wps:bodyPr>
                    </wps:wsp>
                  </a:graphicData>
                </a:graphic>
              </wp:inline>
            </w:drawing>
          </mc:Choice>
          <mc:Fallback>
            <w:pict>
              <v:shape w14:anchorId="7E71D4E2" id="Text Box 110" o:spid="_x0000_s1126" type="#_x0000_t202" style="width:295.15pt;height: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cHwBwIAAOoDAAAOAAAAZHJzL2Uyb0RvYy54bWysU9tu2zAMfR+wfxD0vjjOrZkRp+hSdBjQ&#10;dQPafoAsy7YwW9QoJXb29aPkJO3Wt2EvAiWShzyH1OZ66Fp2UOg0mJynkylnykgotalz/vx092HN&#10;mfPClKIFo3J+VI5fb9+/2/Q2UzNooC0VMgIxLuttzhvvbZYkTjaqE24CVhlyVoCd8HTFOilR9ITe&#10;tclsOl0lPWBpEaRyjl5vRyffRvyqUtJ/qyqnPGtzTr35eGI8i3Am243IahS20fLUhviHLjqhDRW9&#10;QN0KL9ge9RuoTksEB5WfSOgSqCotVeRAbNLpX2weG2FV5ELiOHuRyf0/WPlw+I5MlzlffOTMiI5m&#10;9KQGzz7BwNI0CtRbl1Hco6VIP5CDBh3JOnsP8odjBnaNMLW6QYS+UaKkBtMgbfIqNYzEZS6AFP1X&#10;KKmQ2HuIQEOFXVCP9GCEToM6XoYTmpH0OL9arBfTJWeSfIvlFU0/lhDZOdui858VdCwYOUcafkQX&#10;h3vnQzciO4eEYg5aXd7pto0XrItdi+wgaFFm6Xy+Wp3Q/whrTQg2ENJGxPASaQZmI0c/FEOUdLkO&#10;GIF2AeWRiCOMC0gfhowG8BdnPS1fzt3PvUDFWfvFkHhhU88Gno3ibAgjKTXnnrPR3Plxo/cWdd0Q&#10;8jgeAzckcKUj95cuTv3SQkVJTssfNvb1PUa9fNHtbwAAAP//AwBQSwMEFAAGAAgAAAAhADp0klDe&#10;AAAABAEAAA8AAABkcnMvZG93bnJldi54bWxMj0tPwzAQhO9I/Q/WInFB1G4QrzROxUNIVEggUg7t&#10;zY2XJCVeR/E2Df8ewwUuK41mNPNtthhdKwbsQ+NJw2yqQCCV3jZUaXhfPZ5dgwhsyJrWE2r4wgCL&#10;fHKUmdT6A73hUHAlYgmF1GiombtUylDW6EyY+g4peh++d4aj7Ctpe3OI5a6ViVKX0pmG4kJtOryv&#10;sfws9k7D6vR1ybuX5EHxrLorms3T+nlYa31yPN7OQTCO/BeGH/yIDnlk2vo92SBaDfER/r3Ru7hR&#10;5yC2Gq4SBTLP5H/4/BsAAP//AwBQSwECLQAUAAYACAAAACEAtoM4kv4AAADhAQAAEwAAAAAAAAAA&#10;AAAAAAAAAAAAW0NvbnRlbnRfVHlwZXNdLnhtbFBLAQItABQABgAIAAAAIQA4/SH/1gAAAJQBAAAL&#10;AAAAAAAAAAAAAAAAAC8BAABfcmVscy8ucmVsc1BLAQItABQABgAIAAAAIQBPQcHwBwIAAOoDAAAO&#10;AAAAAAAAAAAAAAAAAC4CAABkcnMvZTJvRG9jLnhtbFBLAQItABQABgAIAAAAIQA6dJJQ3gAAAAQB&#10;AAAPAAAAAAAAAAAAAAAAAGEEAABkcnMvZG93bnJldi54bWxQSwUGAAAAAAQABADzAAAAbAUAAAAA&#10;" fillcolor="#213366" stroked="f">
                <v:textbox inset="0,0,0,0">
                  <w:txbxContent>
                    <w:p w14:paraId="23622269" w14:textId="77777777" w:rsidR="00FE4CB4" w:rsidRDefault="00FE4CB4" w:rsidP="00FE4CB4">
                      <w:pPr>
                        <w:spacing w:before="131" w:line="208" w:lineRule="auto"/>
                        <w:ind w:left="828" w:hanging="720"/>
                        <w:rPr>
                          <w:sz w:val="16"/>
                        </w:rPr>
                      </w:pPr>
                      <w:r>
                        <w:rPr>
                          <w:b/>
                          <w:color w:val="FFFFFF"/>
                          <w:sz w:val="16"/>
                        </w:rPr>
                        <w:t xml:space="preserve">Figure 8: </w:t>
                      </w:r>
                      <w:r>
                        <w:rPr>
                          <w:color w:val="FFFFFF"/>
                          <w:sz w:val="16"/>
                        </w:rPr>
                        <w:t>Annual cases handled by P2TP2A in Maros, East Lombok, Kendari, Toraja, Parepare and Ambon City (Source: SIMFONI online database).</w:t>
                      </w:r>
                    </w:p>
                    <w:p w14:paraId="06CEE858" w14:textId="77777777" w:rsidR="00FE4CB4" w:rsidRDefault="00FE4CB4" w:rsidP="00FE4CB4">
                      <w:pPr>
                        <w:spacing w:line="164" w:lineRule="exact"/>
                        <w:ind w:left="828"/>
                        <w:rPr>
                          <w:sz w:val="16"/>
                        </w:rPr>
                      </w:pPr>
                      <w:r>
                        <w:rPr>
                          <w:color w:val="FFFFFF"/>
                          <w:sz w:val="16"/>
                        </w:rPr>
                        <w:t>*Annual estimate based on data to September 2020.</w:t>
                      </w:r>
                    </w:p>
                  </w:txbxContent>
                </v:textbox>
                <w10:anchorlock/>
              </v:shape>
            </w:pict>
          </mc:Fallback>
        </mc:AlternateContent>
      </w:r>
      <w:r w:rsidR="00C32E91" w:rsidRPr="00735716">
        <w:rPr>
          <w:noProof/>
          <w:sz w:val="20"/>
          <w:szCs w:val="20"/>
          <w:lang w:val="en-AU" w:eastAsia="en-AU"/>
        </w:rPr>
        <w:drawing>
          <wp:inline distT="0" distB="0" distL="0" distR="0" wp14:anchorId="0631E718" wp14:editId="2509F522">
            <wp:extent cx="3653635" cy="2146712"/>
            <wp:effectExtent l="0" t="0" r="4445" b="6350"/>
            <wp:docPr id="105" name="image43.png" descr="A line graph showing annual cases handled by P2TP2A in Maros from 2014 to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43.png"/>
                    <pic:cNvPicPr/>
                  </pic:nvPicPr>
                  <pic:blipFill>
                    <a:blip r:embed="rId121" cstate="email">
                      <a:extLst>
                        <a:ext uri="{28A0092B-C50C-407E-A947-70E740481C1C}">
                          <a14:useLocalDpi xmlns:a14="http://schemas.microsoft.com/office/drawing/2010/main" val="0"/>
                        </a:ext>
                      </a:extLst>
                    </a:blip>
                    <a:stretch>
                      <a:fillRect/>
                    </a:stretch>
                  </pic:blipFill>
                  <pic:spPr>
                    <a:xfrm>
                      <a:off x="0" y="0"/>
                      <a:ext cx="3653635" cy="2146712"/>
                    </a:xfrm>
                    <a:prstGeom prst="rect">
                      <a:avLst/>
                    </a:prstGeom>
                  </pic:spPr>
                </pic:pic>
              </a:graphicData>
            </a:graphic>
          </wp:inline>
        </w:drawing>
      </w:r>
    </w:p>
    <w:p w14:paraId="516E298E" w14:textId="77777777" w:rsidR="00C32E91" w:rsidRPr="00735716" w:rsidRDefault="00C32E91" w:rsidP="00C32E91">
      <w:pPr>
        <w:spacing w:before="153" w:line="290" w:lineRule="auto"/>
        <w:ind w:left="677" w:right="951"/>
        <w:jc w:val="both"/>
        <w:rPr>
          <w:sz w:val="20"/>
          <w:szCs w:val="20"/>
          <w:lang w:val="en-AU"/>
        </w:rPr>
      </w:pPr>
      <w:r w:rsidRPr="00735716">
        <w:rPr>
          <w:color w:val="231F20"/>
          <w:sz w:val="20"/>
          <w:szCs w:val="20"/>
          <w:lang w:val="en-AU"/>
        </w:rPr>
        <w:t>Implementation of the regulation began in 2019, in time to support the increase in JKN KIS registration   by 2020. PEKKA PQRs in mid-2019 establish that training in KLIK for SLRT officers was conducted in July 2019 and reports a budgetary allocation from Dinsos of IDR 163 million.</w:t>
      </w:r>
      <w:r w:rsidRPr="00735716">
        <w:rPr>
          <w:color w:val="231F20"/>
          <w:position w:val="6"/>
          <w:sz w:val="14"/>
          <w:szCs w:val="20"/>
          <w:lang w:val="en-AU"/>
        </w:rPr>
        <w:t xml:space="preserve">xlvii </w:t>
      </w:r>
      <w:r w:rsidRPr="00735716">
        <w:rPr>
          <w:color w:val="231F20"/>
          <w:sz w:val="20"/>
          <w:szCs w:val="20"/>
          <w:lang w:val="en-AU"/>
        </w:rPr>
        <w:t>A change to the Dinsos Sukabumi</w:t>
      </w:r>
      <w:r w:rsidRPr="00735716">
        <w:rPr>
          <w:color w:val="231F20"/>
          <w:spacing w:val="-9"/>
          <w:sz w:val="20"/>
          <w:szCs w:val="20"/>
          <w:lang w:val="en-AU"/>
        </w:rPr>
        <w:t xml:space="preserve"> </w:t>
      </w:r>
      <w:r w:rsidRPr="00735716">
        <w:rPr>
          <w:color w:val="231F20"/>
          <w:sz w:val="20"/>
          <w:szCs w:val="20"/>
          <w:lang w:val="en-AU"/>
        </w:rPr>
        <w:t>workplan</w:t>
      </w:r>
      <w:r w:rsidRPr="00735716">
        <w:rPr>
          <w:color w:val="231F20"/>
          <w:spacing w:val="-8"/>
          <w:sz w:val="20"/>
          <w:szCs w:val="20"/>
          <w:lang w:val="en-AU"/>
        </w:rPr>
        <w:t xml:space="preserve"> </w:t>
      </w:r>
      <w:r w:rsidRPr="00735716">
        <w:rPr>
          <w:color w:val="231F20"/>
          <w:sz w:val="20"/>
          <w:szCs w:val="20"/>
          <w:lang w:val="en-AU"/>
        </w:rPr>
        <w:t>for</w:t>
      </w:r>
      <w:r w:rsidRPr="00735716">
        <w:rPr>
          <w:color w:val="231F20"/>
          <w:spacing w:val="-8"/>
          <w:sz w:val="20"/>
          <w:szCs w:val="20"/>
          <w:lang w:val="en-AU"/>
        </w:rPr>
        <w:t xml:space="preserve"> </w:t>
      </w:r>
      <w:r w:rsidRPr="00735716">
        <w:rPr>
          <w:color w:val="231F20"/>
          <w:sz w:val="20"/>
          <w:szCs w:val="20"/>
          <w:lang w:val="en-AU"/>
        </w:rPr>
        <w:t>2019</w:t>
      </w:r>
      <w:r w:rsidRPr="00735716">
        <w:rPr>
          <w:color w:val="231F20"/>
          <w:spacing w:val="-8"/>
          <w:sz w:val="20"/>
          <w:szCs w:val="20"/>
          <w:lang w:val="en-AU"/>
        </w:rPr>
        <w:t xml:space="preserve"> </w:t>
      </w:r>
      <w:r w:rsidRPr="00735716">
        <w:rPr>
          <w:color w:val="231F20"/>
          <w:sz w:val="20"/>
          <w:szCs w:val="20"/>
          <w:lang w:val="en-AU"/>
        </w:rPr>
        <w:t>specifies</w:t>
      </w:r>
      <w:r w:rsidRPr="00735716">
        <w:rPr>
          <w:color w:val="231F20"/>
          <w:spacing w:val="-8"/>
          <w:sz w:val="20"/>
          <w:szCs w:val="20"/>
          <w:lang w:val="en-AU"/>
        </w:rPr>
        <w:t xml:space="preserve"> </w:t>
      </w:r>
      <w:r w:rsidRPr="00735716">
        <w:rPr>
          <w:color w:val="231F20"/>
          <w:sz w:val="20"/>
          <w:szCs w:val="20"/>
          <w:lang w:val="en-AU"/>
        </w:rPr>
        <w:t>KLIK</w:t>
      </w:r>
      <w:r w:rsidRPr="00735716">
        <w:rPr>
          <w:color w:val="231F20"/>
          <w:spacing w:val="-8"/>
          <w:sz w:val="20"/>
          <w:szCs w:val="20"/>
          <w:lang w:val="en-AU"/>
        </w:rPr>
        <w:t xml:space="preserve"> </w:t>
      </w:r>
      <w:r w:rsidRPr="00735716">
        <w:rPr>
          <w:color w:val="231F20"/>
          <w:sz w:val="20"/>
          <w:szCs w:val="20"/>
          <w:lang w:val="en-AU"/>
        </w:rPr>
        <w:t>events</w:t>
      </w:r>
      <w:r w:rsidRPr="00735716">
        <w:rPr>
          <w:color w:val="231F20"/>
          <w:spacing w:val="-8"/>
          <w:sz w:val="20"/>
          <w:szCs w:val="20"/>
          <w:lang w:val="en-AU"/>
        </w:rPr>
        <w:t xml:space="preserve"> </w:t>
      </w:r>
      <w:r w:rsidRPr="00735716">
        <w:rPr>
          <w:color w:val="231F20"/>
          <w:sz w:val="20"/>
          <w:szCs w:val="20"/>
          <w:lang w:val="en-AU"/>
        </w:rPr>
        <w:t>and</w:t>
      </w:r>
      <w:r w:rsidRPr="00735716">
        <w:rPr>
          <w:color w:val="231F20"/>
          <w:spacing w:val="-12"/>
          <w:sz w:val="20"/>
          <w:szCs w:val="20"/>
          <w:lang w:val="en-AU"/>
        </w:rPr>
        <w:t xml:space="preserve"> </w:t>
      </w:r>
      <w:r w:rsidRPr="00735716">
        <w:rPr>
          <w:color w:val="231F20"/>
          <w:sz w:val="20"/>
          <w:szCs w:val="20"/>
          <w:lang w:val="en-AU"/>
        </w:rPr>
        <w:t>commits</w:t>
      </w:r>
      <w:r w:rsidRPr="00735716">
        <w:rPr>
          <w:color w:val="231F20"/>
          <w:spacing w:val="-12"/>
          <w:sz w:val="20"/>
          <w:szCs w:val="20"/>
          <w:lang w:val="en-AU"/>
        </w:rPr>
        <w:t xml:space="preserve"> </w:t>
      </w:r>
      <w:r w:rsidRPr="00735716">
        <w:rPr>
          <w:color w:val="231F20"/>
          <w:sz w:val="20"/>
          <w:szCs w:val="20"/>
          <w:lang w:val="en-AU"/>
        </w:rPr>
        <w:t>a</w:t>
      </w:r>
      <w:r w:rsidRPr="00735716">
        <w:rPr>
          <w:color w:val="231F20"/>
          <w:spacing w:val="-12"/>
          <w:sz w:val="20"/>
          <w:szCs w:val="20"/>
          <w:lang w:val="en-AU"/>
        </w:rPr>
        <w:t xml:space="preserve"> </w:t>
      </w:r>
      <w:r w:rsidRPr="00735716">
        <w:rPr>
          <w:color w:val="231F20"/>
          <w:sz w:val="20"/>
          <w:szCs w:val="20"/>
          <w:lang w:val="en-AU"/>
        </w:rPr>
        <w:t>further</w:t>
      </w:r>
      <w:r w:rsidRPr="00735716">
        <w:rPr>
          <w:color w:val="231F20"/>
          <w:spacing w:val="-12"/>
          <w:sz w:val="20"/>
          <w:szCs w:val="20"/>
          <w:lang w:val="en-AU"/>
        </w:rPr>
        <w:t xml:space="preserve"> </w:t>
      </w:r>
      <w:r w:rsidRPr="00735716">
        <w:rPr>
          <w:color w:val="231F20"/>
          <w:sz w:val="20"/>
          <w:szCs w:val="20"/>
          <w:lang w:val="en-AU"/>
        </w:rPr>
        <w:t>IDR</w:t>
      </w:r>
      <w:r w:rsidRPr="00735716">
        <w:rPr>
          <w:color w:val="231F20"/>
          <w:spacing w:val="-13"/>
          <w:sz w:val="20"/>
          <w:szCs w:val="20"/>
          <w:lang w:val="en-AU"/>
        </w:rPr>
        <w:t xml:space="preserve"> </w:t>
      </w:r>
      <w:r w:rsidRPr="00735716">
        <w:rPr>
          <w:color w:val="231F20"/>
          <w:sz w:val="20"/>
          <w:szCs w:val="20"/>
          <w:lang w:val="en-AU"/>
        </w:rPr>
        <w:t>60</w:t>
      </w:r>
      <w:r w:rsidRPr="00735716">
        <w:rPr>
          <w:color w:val="231F20"/>
          <w:spacing w:val="-12"/>
          <w:sz w:val="20"/>
          <w:szCs w:val="20"/>
          <w:lang w:val="en-AU"/>
        </w:rPr>
        <w:t xml:space="preserve"> </w:t>
      </w:r>
      <w:r w:rsidRPr="00735716">
        <w:rPr>
          <w:color w:val="231F20"/>
          <w:sz w:val="20"/>
          <w:szCs w:val="20"/>
          <w:lang w:val="en-AU"/>
        </w:rPr>
        <w:t>million</w:t>
      </w:r>
      <w:r w:rsidRPr="00735716">
        <w:rPr>
          <w:color w:val="231F20"/>
          <w:spacing w:val="-12"/>
          <w:sz w:val="20"/>
          <w:szCs w:val="20"/>
          <w:lang w:val="en-AU"/>
        </w:rPr>
        <w:t xml:space="preserve"> </w:t>
      </w:r>
      <w:r w:rsidRPr="00735716">
        <w:rPr>
          <w:color w:val="231F20"/>
          <w:sz w:val="20"/>
          <w:szCs w:val="20"/>
          <w:lang w:val="en-AU"/>
        </w:rPr>
        <w:t>for</w:t>
      </w:r>
      <w:r w:rsidRPr="00735716">
        <w:rPr>
          <w:color w:val="231F20"/>
          <w:spacing w:val="-13"/>
          <w:sz w:val="20"/>
          <w:szCs w:val="20"/>
          <w:lang w:val="en-AU"/>
        </w:rPr>
        <w:t xml:space="preserve"> </w:t>
      </w:r>
      <w:r w:rsidRPr="00735716">
        <w:rPr>
          <w:color w:val="231F20"/>
          <w:spacing w:val="-3"/>
          <w:sz w:val="20"/>
          <w:szCs w:val="20"/>
          <w:lang w:val="en-AU"/>
        </w:rPr>
        <w:t>socialization.</w:t>
      </w:r>
      <w:r w:rsidRPr="00735716">
        <w:rPr>
          <w:color w:val="231F20"/>
          <w:spacing w:val="-3"/>
          <w:position w:val="6"/>
          <w:sz w:val="14"/>
          <w:szCs w:val="20"/>
          <w:lang w:val="en-AU"/>
        </w:rPr>
        <w:t xml:space="preserve">xlviii </w:t>
      </w:r>
      <w:r w:rsidRPr="00735716">
        <w:rPr>
          <w:color w:val="231F20"/>
          <w:sz w:val="20"/>
          <w:szCs w:val="20"/>
          <w:lang w:val="en-AU"/>
        </w:rPr>
        <w:t>These pieces of evidence establish that KLIK was being implemented in Sukabumi during the second half of 2019. This is sufficient to infer a moderate level of contribution to the increase in JKN KIS registration between 2017 and</w:t>
      </w:r>
      <w:r w:rsidRPr="00735716">
        <w:rPr>
          <w:color w:val="231F20"/>
          <w:spacing w:val="-1"/>
          <w:sz w:val="20"/>
          <w:szCs w:val="20"/>
          <w:lang w:val="en-AU"/>
        </w:rPr>
        <w:t xml:space="preserve"> </w:t>
      </w:r>
      <w:r w:rsidRPr="00735716">
        <w:rPr>
          <w:color w:val="231F20"/>
          <w:sz w:val="20"/>
          <w:szCs w:val="20"/>
          <w:lang w:val="en-AU"/>
        </w:rPr>
        <w:t>2020.</w:t>
      </w:r>
    </w:p>
    <w:p w14:paraId="0A3D0A2D" w14:textId="77777777" w:rsidR="00C32E91" w:rsidRPr="00735716" w:rsidRDefault="00C32E91" w:rsidP="00C32E91">
      <w:pPr>
        <w:spacing w:before="9"/>
        <w:rPr>
          <w:sz w:val="24"/>
          <w:szCs w:val="20"/>
          <w:lang w:val="en-AU"/>
        </w:rPr>
      </w:pPr>
    </w:p>
    <w:p w14:paraId="62BC0ECD"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The increase in capacity across the 6 Integrated Service Centres supported by BaKTI is evidenced by administrative data held in the government’s SIMFONI system. As highlighted in figure 6, available data show that case handling increased sharply to 2017 and is estimated to remain at similar levels for 2020.</w:t>
      </w:r>
    </w:p>
    <w:p w14:paraId="6390BFFD" w14:textId="77777777" w:rsidR="00C32E91" w:rsidRPr="00735716" w:rsidRDefault="00C32E91" w:rsidP="00C32E91">
      <w:pPr>
        <w:spacing w:before="2"/>
        <w:rPr>
          <w:sz w:val="24"/>
          <w:szCs w:val="20"/>
          <w:lang w:val="en-AU"/>
        </w:rPr>
      </w:pPr>
    </w:p>
    <w:p w14:paraId="43222DDE" w14:textId="77777777" w:rsidR="00C32E91" w:rsidRPr="00735716" w:rsidRDefault="00C32E91" w:rsidP="00C32E91">
      <w:pPr>
        <w:spacing w:line="290" w:lineRule="auto"/>
        <w:ind w:left="677" w:right="951"/>
        <w:jc w:val="both"/>
        <w:rPr>
          <w:sz w:val="20"/>
          <w:szCs w:val="20"/>
          <w:lang w:val="en-AU"/>
        </w:rPr>
      </w:pPr>
      <w:r w:rsidRPr="00735716">
        <w:rPr>
          <w:color w:val="231F20"/>
          <w:sz w:val="20"/>
          <w:szCs w:val="20"/>
          <w:lang w:val="en-AU"/>
        </w:rPr>
        <w:t>The endline round of the Longitudinal Study (n=1,732 households) found that access for poor women- headed households improved in social protection programs and reproductive health across the 5 districts studied in the midline research.</w:t>
      </w:r>
      <w:r w:rsidRPr="00735716">
        <w:rPr>
          <w:color w:val="231F20"/>
          <w:position w:val="6"/>
          <w:sz w:val="14"/>
          <w:szCs w:val="20"/>
          <w:lang w:val="en-AU"/>
        </w:rPr>
        <w:t xml:space="preserve">xlix </w:t>
      </w:r>
      <w:r w:rsidRPr="00735716">
        <w:rPr>
          <w:color w:val="231F20"/>
          <w:sz w:val="20"/>
          <w:szCs w:val="20"/>
          <w:lang w:val="en-AU"/>
        </w:rPr>
        <w:t>Comparisons between MAMPU and control villages indicate</w:t>
      </w:r>
      <w:r w:rsidRPr="00735716">
        <w:rPr>
          <w:color w:val="231F20"/>
          <w:spacing w:val="-27"/>
          <w:sz w:val="20"/>
          <w:szCs w:val="20"/>
          <w:lang w:val="en-AU"/>
        </w:rPr>
        <w:t xml:space="preserve"> </w:t>
      </w:r>
      <w:r w:rsidRPr="00735716">
        <w:rPr>
          <w:color w:val="231F20"/>
          <w:sz w:val="20"/>
          <w:szCs w:val="20"/>
          <w:lang w:val="en-AU"/>
        </w:rPr>
        <w:t>statistically significant increases in access to cervical and breast cancer screening services in areas where MAMPU has</w:t>
      </w:r>
      <w:r w:rsidRPr="00735716">
        <w:rPr>
          <w:color w:val="231F20"/>
          <w:spacing w:val="-12"/>
          <w:sz w:val="20"/>
          <w:szCs w:val="20"/>
          <w:lang w:val="en-AU"/>
        </w:rPr>
        <w:t xml:space="preserve"> </w:t>
      </w:r>
      <w:r w:rsidRPr="00735716">
        <w:rPr>
          <w:color w:val="231F20"/>
          <w:sz w:val="20"/>
          <w:szCs w:val="20"/>
          <w:lang w:val="en-AU"/>
        </w:rPr>
        <w:t>intervened.</w:t>
      </w:r>
      <w:r w:rsidRPr="00735716">
        <w:rPr>
          <w:color w:val="231F20"/>
          <w:spacing w:val="-15"/>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study</w:t>
      </w:r>
      <w:r w:rsidRPr="00735716">
        <w:rPr>
          <w:color w:val="231F20"/>
          <w:spacing w:val="-11"/>
          <w:sz w:val="20"/>
          <w:szCs w:val="20"/>
          <w:lang w:val="en-AU"/>
        </w:rPr>
        <w:t xml:space="preserve"> </w:t>
      </w:r>
      <w:r w:rsidRPr="00735716">
        <w:rPr>
          <w:color w:val="231F20"/>
          <w:sz w:val="20"/>
          <w:szCs w:val="20"/>
          <w:lang w:val="en-AU"/>
        </w:rPr>
        <w:t>found</w:t>
      </w:r>
      <w:r w:rsidRPr="00735716">
        <w:rPr>
          <w:color w:val="231F20"/>
          <w:spacing w:val="-11"/>
          <w:sz w:val="20"/>
          <w:szCs w:val="20"/>
          <w:lang w:val="en-AU"/>
        </w:rPr>
        <w:t xml:space="preserve"> </w:t>
      </w:r>
      <w:r w:rsidRPr="00735716">
        <w:rPr>
          <w:color w:val="231F20"/>
          <w:sz w:val="20"/>
          <w:szCs w:val="20"/>
          <w:lang w:val="en-AU"/>
        </w:rPr>
        <w:t>a</w:t>
      </w:r>
      <w:r w:rsidRPr="00735716">
        <w:rPr>
          <w:color w:val="231F20"/>
          <w:spacing w:val="-11"/>
          <w:sz w:val="20"/>
          <w:szCs w:val="20"/>
          <w:lang w:val="en-AU"/>
        </w:rPr>
        <w:t xml:space="preserve"> </w:t>
      </w:r>
      <w:r w:rsidRPr="00735716">
        <w:rPr>
          <w:color w:val="231F20"/>
          <w:sz w:val="20"/>
          <w:szCs w:val="20"/>
          <w:lang w:val="en-AU"/>
        </w:rPr>
        <w:t>link</w:t>
      </w:r>
      <w:r w:rsidRPr="00735716">
        <w:rPr>
          <w:color w:val="231F20"/>
          <w:spacing w:val="-11"/>
          <w:sz w:val="20"/>
          <w:szCs w:val="20"/>
          <w:lang w:val="en-AU"/>
        </w:rPr>
        <w:t xml:space="preserve"> </w:t>
      </w:r>
      <w:r w:rsidRPr="00735716">
        <w:rPr>
          <w:color w:val="231F20"/>
          <w:sz w:val="20"/>
          <w:szCs w:val="20"/>
          <w:lang w:val="en-AU"/>
        </w:rPr>
        <w:t>between</w:t>
      </w:r>
      <w:r w:rsidRPr="00735716">
        <w:rPr>
          <w:color w:val="231F20"/>
          <w:spacing w:val="-11"/>
          <w:sz w:val="20"/>
          <w:szCs w:val="20"/>
          <w:lang w:val="en-AU"/>
        </w:rPr>
        <w:t xml:space="preserve"> </w:t>
      </w:r>
      <w:r w:rsidRPr="00735716">
        <w:rPr>
          <w:color w:val="231F20"/>
          <w:sz w:val="20"/>
          <w:szCs w:val="20"/>
          <w:lang w:val="en-AU"/>
        </w:rPr>
        <w:t>this</w:t>
      </w:r>
      <w:r w:rsidRPr="00735716">
        <w:rPr>
          <w:color w:val="231F20"/>
          <w:spacing w:val="-11"/>
          <w:sz w:val="20"/>
          <w:szCs w:val="20"/>
          <w:lang w:val="en-AU"/>
        </w:rPr>
        <w:t xml:space="preserve"> </w:t>
      </w:r>
      <w:r w:rsidRPr="00735716">
        <w:rPr>
          <w:color w:val="231F20"/>
          <w:sz w:val="20"/>
          <w:szCs w:val="20"/>
          <w:lang w:val="en-AU"/>
        </w:rPr>
        <w:t>increase</w:t>
      </w:r>
      <w:r w:rsidRPr="00735716">
        <w:rPr>
          <w:color w:val="231F20"/>
          <w:spacing w:val="-11"/>
          <w:sz w:val="20"/>
          <w:szCs w:val="20"/>
          <w:lang w:val="en-AU"/>
        </w:rPr>
        <w:t xml:space="preserve"> </w:t>
      </w:r>
      <w:r w:rsidRPr="00735716">
        <w:rPr>
          <w:color w:val="231F20"/>
          <w:sz w:val="20"/>
          <w:szCs w:val="20"/>
          <w:lang w:val="en-AU"/>
        </w:rPr>
        <w:t>and</w:t>
      </w:r>
      <w:r w:rsidRPr="00735716">
        <w:rPr>
          <w:color w:val="231F20"/>
          <w:spacing w:val="-12"/>
          <w:sz w:val="20"/>
          <w:szCs w:val="20"/>
          <w:lang w:val="en-AU"/>
        </w:rPr>
        <w:t xml:space="preserve"> </w:t>
      </w:r>
      <w:r w:rsidRPr="00735716">
        <w:rPr>
          <w:color w:val="231F20"/>
          <w:sz w:val="20"/>
          <w:szCs w:val="20"/>
          <w:lang w:val="en-AU"/>
        </w:rPr>
        <w:t>participation</w:t>
      </w:r>
      <w:r w:rsidRPr="00735716">
        <w:rPr>
          <w:color w:val="231F20"/>
          <w:spacing w:val="-11"/>
          <w:sz w:val="20"/>
          <w:szCs w:val="20"/>
          <w:lang w:val="en-AU"/>
        </w:rPr>
        <w:t xml:space="preserve"> </w:t>
      </w:r>
      <w:r w:rsidRPr="00735716">
        <w:rPr>
          <w:color w:val="231F20"/>
          <w:sz w:val="20"/>
          <w:szCs w:val="20"/>
          <w:lang w:val="en-AU"/>
        </w:rPr>
        <w:t>in</w:t>
      </w:r>
      <w:r w:rsidRPr="00735716">
        <w:rPr>
          <w:color w:val="231F20"/>
          <w:spacing w:val="-11"/>
          <w:sz w:val="20"/>
          <w:szCs w:val="20"/>
          <w:lang w:val="en-AU"/>
        </w:rPr>
        <w:t xml:space="preserve"> </w:t>
      </w:r>
      <w:r w:rsidRPr="00735716">
        <w:rPr>
          <w:color w:val="231F20"/>
          <w:sz w:val="20"/>
          <w:szCs w:val="20"/>
          <w:lang w:val="en-AU"/>
        </w:rPr>
        <w:t>collective</w:t>
      </w:r>
      <w:r w:rsidRPr="00735716">
        <w:rPr>
          <w:color w:val="231F20"/>
          <w:spacing w:val="-11"/>
          <w:sz w:val="20"/>
          <w:szCs w:val="20"/>
          <w:lang w:val="en-AU"/>
        </w:rPr>
        <w:t xml:space="preserve"> </w:t>
      </w:r>
      <w:r w:rsidRPr="00735716">
        <w:rPr>
          <w:color w:val="231F20"/>
          <w:sz w:val="20"/>
          <w:szCs w:val="20"/>
          <w:lang w:val="en-AU"/>
        </w:rPr>
        <w:t>action</w:t>
      </w:r>
      <w:r w:rsidRPr="00735716">
        <w:rPr>
          <w:color w:val="231F20"/>
          <w:spacing w:val="-11"/>
          <w:sz w:val="20"/>
          <w:szCs w:val="20"/>
          <w:lang w:val="en-AU"/>
        </w:rPr>
        <w:t xml:space="preserve"> </w:t>
      </w:r>
      <w:r w:rsidRPr="00735716">
        <w:rPr>
          <w:color w:val="231F20"/>
          <w:sz w:val="20"/>
          <w:szCs w:val="20"/>
          <w:lang w:val="en-AU"/>
        </w:rPr>
        <w:t>supported by</w:t>
      </w:r>
      <w:r w:rsidRPr="00735716">
        <w:rPr>
          <w:color w:val="231F20"/>
          <w:spacing w:val="-15"/>
          <w:sz w:val="20"/>
          <w:szCs w:val="20"/>
          <w:lang w:val="en-AU"/>
        </w:rPr>
        <w:t xml:space="preserve"> </w:t>
      </w:r>
      <w:r w:rsidRPr="00735716">
        <w:rPr>
          <w:color w:val="231F20"/>
          <w:sz w:val="20"/>
          <w:szCs w:val="20"/>
          <w:lang w:val="en-AU"/>
        </w:rPr>
        <w:t>MAMPU</w:t>
      </w:r>
      <w:r w:rsidRPr="00735716">
        <w:rPr>
          <w:color w:val="231F20"/>
          <w:spacing w:val="-14"/>
          <w:sz w:val="20"/>
          <w:szCs w:val="20"/>
          <w:lang w:val="en-AU"/>
        </w:rPr>
        <w:t xml:space="preserve"> </w:t>
      </w:r>
      <w:r w:rsidRPr="00735716">
        <w:rPr>
          <w:color w:val="231F20"/>
          <w:sz w:val="20"/>
          <w:szCs w:val="20"/>
          <w:lang w:val="en-AU"/>
        </w:rPr>
        <w:t>partners.</w:t>
      </w:r>
      <w:r w:rsidRPr="00735716">
        <w:rPr>
          <w:color w:val="231F20"/>
          <w:spacing w:val="-15"/>
          <w:sz w:val="20"/>
          <w:szCs w:val="20"/>
          <w:lang w:val="en-AU"/>
        </w:rPr>
        <w:t xml:space="preserve"> </w:t>
      </w:r>
      <w:r w:rsidRPr="00735716">
        <w:rPr>
          <w:color w:val="231F20"/>
          <w:sz w:val="20"/>
          <w:szCs w:val="20"/>
          <w:lang w:val="en-AU"/>
        </w:rPr>
        <w:t>While</w:t>
      </w:r>
      <w:r w:rsidRPr="00735716">
        <w:rPr>
          <w:color w:val="231F20"/>
          <w:spacing w:val="-14"/>
          <w:sz w:val="20"/>
          <w:szCs w:val="20"/>
          <w:lang w:val="en-AU"/>
        </w:rPr>
        <w:t xml:space="preserve"> </w:t>
      </w:r>
      <w:r w:rsidRPr="00735716">
        <w:rPr>
          <w:color w:val="231F20"/>
          <w:sz w:val="20"/>
          <w:szCs w:val="20"/>
          <w:lang w:val="en-AU"/>
        </w:rPr>
        <w:t>access</w:t>
      </w:r>
      <w:r w:rsidRPr="00735716">
        <w:rPr>
          <w:color w:val="231F20"/>
          <w:spacing w:val="-15"/>
          <w:sz w:val="20"/>
          <w:szCs w:val="20"/>
          <w:lang w:val="en-AU"/>
        </w:rPr>
        <w:t xml:space="preserve"> </w:t>
      </w:r>
      <w:r w:rsidRPr="00735716">
        <w:rPr>
          <w:color w:val="231F20"/>
          <w:sz w:val="20"/>
          <w:szCs w:val="20"/>
          <w:lang w:val="en-AU"/>
        </w:rPr>
        <w:t>to</w:t>
      </w:r>
      <w:r w:rsidRPr="00735716">
        <w:rPr>
          <w:color w:val="231F20"/>
          <w:spacing w:val="-14"/>
          <w:sz w:val="20"/>
          <w:szCs w:val="20"/>
          <w:lang w:val="en-AU"/>
        </w:rPr>
        <w:t xml:space="preserve"> </w:t>
      </w:r>
      <w:r w:rsidRPr="00735716">
        <w:rPr>
          <w:color w:val="231F20"/>
          <w:sz w:val="20"/>
          <w:szCs w:val="20"/>
          <w:lang w:val="en-AU"/>
        </w:rPr>
        <w:t>social</w:t>
      </w:r>
      <w:r w:rsidRPr="00735716">
        <w:rPr>
          <w:color w:val="231F20"/>
          <w:spacing w:val="-15"/>
          <w:sz w:val="20"/>
          <w:szCs w:val="20"/>
          <w:lang w:val="en-AU"/>
        </w:rPr>
        <w:t xml:space="preserve"> </w:t>
      </w:r>
      <w:r w:rsidRPr="00735716">
        <w:rPr>
          <w:color w:val="231F20"/>
          <w:sz w:val="20"/>
          <w:szCs w:val="20"/>
          <w:lang w:val="en-AU"/>
        </w:rPr>
        <w:t>protection</w:t>
      </w:r>
      <w:r w:rsidRPr="00735716">
        <w:rPr>
          <w:color w:val="231F20"/>
          <w:spacing w:val="-14"/>
          <w:sz w:val="20"/>
          <w:szCs w:val="20"/>
          <w:lang w:val="en-AU"/>
        </w:rPr>
        <w:t xml:space="preserve"> </w:t>
      </w:r>
      <w:r w:rsidRPr="00735716">
        <w:rPr>
          <w:color w:val="231F20"/>
          <w:sz w:val="20"/>
          <w:szCs w:val="20"/>
          <w:lang w:val="en-AU"/>
        </w:rPr>
        <w:t>–</w:t>
      </w:r>
      <w:r w:rsidRPr="00735716">
        <w:rPr>
          <w:color w:val="231F20"/>
          <w:spacing w:val="-14"/>
          <w:sz w:val="20"/>
          <w:szCs w:val="20"/>
          <w:lang w:val="en-AU"/>
        </w:rPr>
        <w:t xml:space="preserve"> </w:t>
      </w:r>
      <w:r w:rsidRPr="00735716">
        <w:rPr>
          <w:color w:val="231F20"/>
          <w:sz w:val="20"/>
          <w:szCs w:val="20"/>
          <w:lang w:val="en-AU"/>
        </w:rPr>
        <w:t>specifically</w:t>
      </w:r>
      <w:r w:rsidRPr="00735716">
        <w:rPr>
          <w:color w:val="231F20"/>
          <w:spacing w:val="-15"/>
          <w:sz w:val="20"/>
          <w:szCs w:val="20"/>
          <w:lang w:val="en-AU"/>
        </w:rPr>
        <w:t xml:space="preserve"> </w:t>
      </w:r>
      <w:r w:rsidRPr="00735716">
        <w:rPr>
          <w:color w:val="231F20"/>
          <w:sz w:val="20"/>
          <w:szCs w:val="20"/>
          <w:lang w:val="en-AU"/>
        </w:rPr>
        <w:t>JKN</w:t>
      </w:r>
      <w:r w:rsidRPr="00735716">
        <w:rPr>
          <w:color w:val="231F20"/>
          <w:spacing w:val="-14"/>
          <w:sz w:val="20"/>
          <w:szCs w:val="20"/>
          <w:lang w:val="en-AU"/>
        </w:rPr>
        <w:t xml:space="preserve"> </w:t>
      </w:r>
      <w:r w:rsidRPr="00735716">
        <w:rPr>
          <w:color w:val="231F20"/>
          <w:sz w:val="20"/>
          <w:szCs w:val="20"/>
          <w:lang w:val="en-AU"/>
        </w:rPr>
        <w:t>KIS</w:t>
      </w:r>
      <w:r w:rsidRPr="00735716">
        <w:rPr>
          <w:color w:val="231F20"/>
          <w:spacing w:val="-15"/>
          <w:sz w:val="20"/>
          <w:szCs w:val="20"/>
          <w:lang w:val="en-AU"/>
        </w:rPr>
        <w:t xml:space="preserve"> </w:t>
      </w:r>
      <w:r w:rsidRPr="00735716">
        <w:rPr>
          <w:color w:val="231F20"/>
          <w:sz w:val="20"/>
          <w:szCs w:val="20"/>
          <w:lang w:val="en-AU"/>
        </w:rPr>
        <w:t>–</w:t>
      </w:r>
      <w:r w:rsidRPr="00735716">
        <w:rPr>
          <w:color w:val="231F20"/>
          <w:spacing w:val="-14"/>
          <w:sz w:val="20"/>
          <w:szCs w:val="20"/>
          <w:lang w:val="en-AU"/>
        </w:rPr>
        <w:t xml:space="preserve"> </w:t>
      </w:r>
      <w:r w:rsidRPr="00735716">
        <w:rPr>
          <w:color w:val="231F20"/>
          <w:sz w:val="20"/>
          <w:szCs w:val="20"/>
          <w:lang w:val="en-AU"/>
        </w:rPr>
        <w:t>increased</w:t>
      </w:r>
      <w:r w:rsidRPr="00735716">
        <w:rPr>
          <w:color w:val="231F20"/>
          <w:spacing w:val="-15"/>
          <w:sz w:val="20"/>
          <w:szCs w:val="20"/>
          <w:lang w:val="en-AU"/>
        </w:rPr>
        <w:t xml:space="preserve"> </w:t>
      </w:r>
      <w:r w:rsidRPr="00735716">
        <w:rPr>
          <w:color w:val="231F20"/>
          <w:sz w:val="20"/>
          <w:szCs w:val="20"/>
          <w:lang w:val="en-AU"/>
        </w:rPr>
        <w:t>in</w:t>
      </w:r>
      <w:r w:rsidRPr="00735716">
        <w:rPr>
          <w:color w:val="231F20"/>
          <w:spacing w:val="-14"/>
          <w:sz w:val="20"/>
          <w:szCs w:val="20"/>
          <w:lang w:val="en-AU"/>
        </w:rPr>
        <w:t xml:space="preserve"> </w:t>
      </w:r>
      <w:r w:rsidRPr="00735716">
        <w:rPr>
          <w:color w:val="231F20"/>
          <w:sz w:val="20"/>
          <w:szCs w:val="20"/>
          <w:lang w:val="en-AU"/>
        </w:rPr>
        <w:t>all</w:t>
      </w:r>
      <w:r w:rsidRPr="00735716">
        <w:rPr>
          <w:color w:val="231F20"/>
          <w:spacing w:val="-15"/>
          <w:sz w:val="20"/>
          <w:szCs w:val="20"/>
          <w:lang w:val="en-AU"/>
        </w:rPr>
        <w:t xml:space="preserve"> </w:t>
      </w:r>
      <w:r w:rsidRPr="00735716">
        <w:rPr>
          <w:color w:val="231F20"/>
          <w:sz w:val="20"/>
          <w:szCs w:val="20"/>
          <w:lang w:val="en-AU"/>
        </w:rPr>
        <w:t>15</w:t>
      </w:r>
      <w:r w:rsidRPr="00735716">
        <w:rPr>
          <w:color w:val="231F20"/>
          <w:spacing w:val="-14"/>
          <w:sz w:val="20"/>
          <w:szCs w:val="20"/>
          <w:lang w:val="en-AU"/>
        </w:rPr>
        <w:t xml:space="preserve"> </w:t>
      </w:r>
      <w:r w:rsidRPr="00735716">
        <w:rPr>
          <w:color w:val="231F20"/>
          <w:sz w:val="20"/>
          <w:szCs w:val="20"/>
          <w:lang w:val="en-AU"/>
        </w:rPr>
        <w:t>locations,</w:t>
      </w:r>
    </w:p>
    <w:p w14:paraId="11467924" w14:textId="77777777" w:rsidR="00C32E91" w:rsidRPr="00735716" w:rsidRDefault="00C32E91" w:rsidP="00C32E91">
      <w:pPr>
        <w:spacing w:line="290" w:lineRule="auto"/>
        <w:jc w:val="both"/>
        <w:rPr>
          <w:lang w:val="en-AU"/>
        </w:rPr>
        <w:sectPr w:rsidR="00C32E91" w:rsidRPr="00735716">
          <w:footerReference w:type="default" r:id="rId122"/>
          <w:pgSz w:w="11910" w:h="16840"/>
          <w:pgMar w:top="1560" w:right="180" w:bottom="980" w:left="740" w:header="0" w:footer="791" w:gutter="0"/>
          <w:cols w:space="720"/>
        </w:sectPr>
      </w:pPr>
    </w:p>
    <w:p w14:paraId="57A2053C" w14:textId="77777777" w:rsidR="00C32E91" w:rsidRPr="00735716" w:rsidRDefault="00C32E91" w:rsidP="00C32E91">
      <w:pPr>
        <w:spacing w:before="7"/>
        <w:rPr>
          <w:sz w:val="10"/>
          <w:szCs w:val="20"/>
          <w:lang w:val="en-AU"/>
        </w:rPr>
      </w:pPr>
    </w:p>
    <w:p w14:paraId="7DAFC09C" w14:textId="77777777" w:rsidR="00C32E91" w:rsidRPr="00735716" w:rsidRDefault="00C32E91" w:rsidP="00C32E91">
      <w:pPr>
        <w:spacing w:line="48" w:lineRule="exact"/>
        <w:ind w:left="369" w:right="-87"/>
        <w:rPr>
          <w:sz w:val="4"/>
          <w:szCs w:val="20"/>
          <w:lang w:val="en-AU"/>
        </w:rPr>
      </w:pPr>
      <w:r w:rsidRPr="00735716">
        <w:rPr>
          <w:noProof/>
          <w:sz w:val="4"/>
          <w:szCs w:val="20"/>
          <w:lang w:val="en-AU" w:eastAsia="en-AU"/>
        </w:rPr>
        <mc:AlternateContent>
          <mc:Choice Requires="wpg">
            <w:drawing>
              <wp:inline distT="0" distB="0" distL="0" distR="0" wp14:anchorId="50C7B8AF" wp14:editId="0A0DE050">
                <wp:extent cx="3060065" cy="29845"/>
                <wp:effectExtent l="18415" t="6350" r="17145" b="1905"/>
                <wp:docPr id="468" name="Group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29845"/>
                          <a:chOff x="0" y="0"/>
                          <a:chExt cx="4819" cy="47"/>
                        </a:xfrm>
                      </wpg:grpSpPr>
                      <wps:wsp>
                        <wps:cNvPr id="469" name="Line 109"/>
                        <wps:cNvCnPr>
                          <a:cxnSpLocks noChangeShapeType="1"/>
                        </wps:cNvCnPr>
                        <wps:spPr bwMode="auto">
                          <a:xfrm>
                            <a:off x="0" y="23"/>
                            <a:ext cx="4819" cy="0"/>
                          </a:xfrm>
                          <a:prstGeom prst="line">
                            <a:avLst/>
                          </a:prstGeom>
                          <a:noFill/>
                          <a:ln w="29337">
                            <a:solidFill>
                              <a:srgbClr val="939598"/>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9C772A6" id="Group 108" o:spid="_x0000_s1026" alt="&quot;&quot;" style="width:240.95pt;height:2.35pt;mso-position-horizontal-relative:char;mso-position-vertical-relative:line" coordsize="481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qEgLwIAAMMEAAAOAAAAZHJzL2Uyb0RvYy54bWyklM1y2yAQx++d6Tsw3GvJX4mlsZyDk/ji&#10;tp5J+gAYkMQUAQPYst++Cyh26lw66UUD7Ae7v/+i5cOpk+jIrRNaVXg8yjHiimomVFPhX6/P3xYY&#10;OU8UI1IrXuEzd/hh9fXLsjcln+hWS8YtgiTKlb2pcOu9KbPM0ZZ3xI204QqMtbYd8bC1TcYs6SF7&#10;J7NJnt9lvbbMWE25c3D6mIx4FfPXNaf+Z1077pGsMNTm49fG7z58s9WSlI0lphV0KIN8ooqOCAWX&#10;XlI9Ek/QwYoPqTpBrXa69iOqu0zXtaA89gDdjPObbjZWH0zspSn7xlwwAdobTp9OS38cdxYJVuHZ&#10;HUilSAcixXvROF8EPL1pSvDaWPNidjb1CMutpr8dmLNbe9g3yRnt+++aQUJy8DriOdW2CymgcXSK&#10;KpwvKvCTRxQOp/kdCDvHiIJtUixm86QSbUHKD1G0fRriZotxkYJm9yEiI2W6LpY4lBT6gUlzV5ju&#10;/2C+tMTwqJELmC4woZQEcysUB5ZFYhmd1iqBpCc1gERKr1uiGh7TvZ4NQBvHJkK5kDeFhI0DFf4R&#10;7GSayL2RvRKKg38BREpjnd9w3aGwqLCEmqNe5Lh1PrF8cwnyKf0spIRzUkqF+iDTdHofI5yWggVr&#10;MDrb7NfSoiOB51dMi3kRRwou/ssNxlyxmK3lhD0Na0+ETGvwlyqOWmo/ibjX7LyzobhB0mEY4aVE&#10;8YdXHZ7i+330uv57Vn8AAAD//wMAUEsDBBQABgAIAAAAIQA5CWY82wAAAAMBAAAPAAAAZHJzL2Rv&#10;d25yZXYueG1sTI9PS8NAEMXvgt9hGcGb3cS/NWZTSlFPRbAVxNs0O01Cs7Mhu03Sb+/oRS/DG97w&#10;3m/yxeRaNVAfGs8G0lkCirj0tuHKwMf25WoOKkRki61nMnCiAIvi/CzHzPqR32nYxEpJCIcMDdQx&#10;dpnWoazJYZj5jli8ve8dRln7StseRwl3rb5OknvtsGFpqLGjVU3lYXN0Bl5HHJc36fOwPuxXp6/t&#10;3dvnOiVjLi+m5ROoSFP8O4YffEGHQph2/sg2qNaAPBJ/p3i38/QR1E7EA+gi1//Zi28AAAD//wMA&#10;UEsBAi0AFAAGAAgAAAAhALaDOJL+AAAA4QEAABMAAAAAAAAAAAAAAAAAAAAAAFtDb250ZW50X1R5&#10;cGVzXS54bWxQSwECLQAUAAYACAAAACEAOP0h/9YAAACUAQAACwAAAAAAAAAAAAAAAAAvAQAAX3Jl&#10;bHMvLnJlbHNQSwECLQAUAAYACAAAACEAmLahIC8CAADDBAAADgAAAAAAAAAAAAAAAAAuAgAAZHJz&#10;L2Uyb0RvYy54bWxQSwECLQAUAAYACAAAACEAOQlmPNsAAAADAQAADwAAAAAAAAAAAAAAAACJBAAA&#10;ZHJzL2Rvd25yZXYueG1sUEsFBgAAAAAEAAQA8wAAAJEFAAAAAA==&#10;">
                <v:line id="Line 109" o:spid="_x0000_s1027" style="position:absolute;visibility:visible;mso-wrap-style:square" from="0,23" to="481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2pvxQAAANwAAAAPAAAAZHJzL2Rvd25yZXYueG1sRI9Pa8JA&#10;FMTvBb/D8gq9iG78F0x0FSkUBb1oeuntkX1uQrNvQ3bV9Nu7hUKPw8z8hllve9uIO3W+dqxgMk5A&#10;EJdO12wUfBYfoyUIH5A1No5JwQ952G4GL2vMtXvwme6XYESEsM9RQRVCm0vpy4os+rFriaN3dZ3F&#10;EGVnpO7wEeG2kdMkSaXFmuNChS29V1R+X25WwSzbZ+nUnOqjwa/rfn4oFn5YKPX22u9WIAL14T/8&#10;1z5oBfM0g98z8QjIzRMAAP//AwBQSwECLQAUAAYACAAAACEA2+H2y+4AAACFAQAAEwAAAAAAAAAA&#10;AAAAAAAAAAAAW0NvbnRlbnRfVHlwZXNdLnhtbFBLAQItABQABgAIAAAAIQBa9CxbvwAAABUBAAAL&#10;AAAAAAAAAAAAAAAAAB8BAABfcmVscy8ucmVsc1BLAQItABQABgAIAAAAIQCw22pvxQAAANwAAAAP&#10;AAAAAAAAAAAAAAAAAAcCAABkcnMvZG93bnJldi54bWxQSwUGAAAAAAMAAwC3AAAA+QIAAAAA&#10;" strokecolor="#939598" strokeweight="2.31pt"/>
                <w10:anchorlock/>
              </v:group>
            </w:pict>
          </mc:Fallback>
        </mc:AlternateContent>
      </w:r>
    </w:p>
    <w:p w14:paraId="5A7D1D80" w14:textId="77777777" w:rsidR="00C32E91" w:rsidRPr="00735716" w:rsidRDefault="00C32E91" w:rsidP="00C32E91">
      <w:pPr>
        <w:spacing w:before="200"/>
        <w:ind w:left="540"/>
        <w:jc w:val="both"/>
        <w:outlineLvl w:val="7"/>
        <w:rPr>
          <w:rFonts w:ascii="Times New Roman" w:eastAsia="Times New Roman" w:hAnsi="Times New Roman" w:cs="Times New Roman"/>
          <w:i/>
          <w:sz w:val="28"/>
          <w:szCs w:val="28"/>
          <w:lang w:val="en-AU"/>
        </w:rPr>
      </w:pPr>
      <w:r w:rsidRPr="00735716">
        <w:rPr>
          <w:rFonts w:ascii="Times New Roman" w:eastAsia="Times New Roman" w:hAnsi="Times New Roman" w:cs="Times New Roman"/>
          <w:i/>
          <w:color w:val="213366"/>
          <w:sz w:val="28"/>
          <w:szCs w:val="28"/>
          <w:lang w:val="en-AU"/>
        </w:rPr>
        <w:t>“…reporting</w:t>
      </w:r>
      <w:r w:rsidRPr="00735716">
        <w:rPr>
          <w:rFonts w:ascii="Times New Roman" w:eastAsia="Times New Roman" w:hAnsi="Times New Roman" w:cs="Times New Roman"/>
          <w:i/>
          <w:color w:val="213366"/>
          <w:spacing w:val="-21"/>
          <w:sz w:val="28"/>
          <w:szCs w:val="28"/>
          <w:lang w:val="en-AU"/>
        </w:rPr>
        <w:t xml:space="preserve"> </w:t>
      </w:r>
      <w:r w:rsidRPr="00735716">
        <w:rPr>
          <w:rFonts w:ascii="Times New Roman" w:eastAsia="Times New Roman" w:hAnsi="Times New Roman" w:cs="Times New Roman"/>
          <w:i/>
          <w:color w:val="213366"/>
          <w:sz w:val="28"/>
          <w:szCs w:val="28"/>
          <w:lang w:val="en-AU"/>
        </w:rPr>
        <w:t>rates</w:t>
      </w:r>
      <w:r w:rsidRPr="00735716">
        <w:rPr>
          <w:rFonts w:ascii="Times New Roman" w:eastAsia="Times New Roman" w:hAnsi="Times New Roman" w:cs="Times New Roman"/>
          <w:i/>
          <w:color w:val="213366"/>
          <w:spacing w:val="-19"/>
          <w:sz w:val="28"/>
          <w:szCs w:val="28"/>
          <w:lang w:val="en-AU"/>
        </w:rPr>
        <w:t xml:space="preserve"> </w:t>
      </w:r>
      <w:r w:rsidRPr="00735716">
        <w:rPr>
          <w:rFonts w:ascii="Times New Roman" w:eastAsia="Times New Roman" w:hAnsi="Times New Roman" w:cs="Times New Roman"/>
          <w:i/>
          <w:color w:val="213366"/>
          <w:sz w:val="28"/>
          <w:szCs w:val="28"/>
          <w:lang w:val="en-AU"/>
        </w:rPr>
        <w:t>in</w:t>
      </w:r>
      <w:r w:rsidRPr="00735716">
        <w:rPr>
          <w:rFonts w:ascii="Times New Roman" w:eastAsia="Times New Roman" w:hAnsi="Times New Roman" w:cs="Times New Roman"/>
          <w:i/>
          <w:color w:val="213366"/>
          <w:spacing w:val="-20"/>
          <w:sz w:val="28"/>
          <w:szCs w:val="28"/>
          <w:lang w:val="en-AU"/>
        </w:rPr>
        <w:t xml:space="preserve"> </w:t>
      </w:r>
      <w:r w:rsidRPr="00735716">
        <w:rPr>
          <w:rFonts w:ascii="Times New Roman" w:eastAsia="Times New Roman" w:hAnsi="Times New Roman" w:cs="Times New Roman"/>
          <w:i/>
          <w:color w:val="213366"/>
          <w:sz w:val="28"/>
          <w:szCs w:val="28"/>
          <w:lang w:val="en-AU"/>
        </w:rPr>
        <w:t>sites</w:t>
      </w:r>
      <w:r w:rsidRPr="00735716">
        <w:rPr>
          <w:rFonts w:ascii="Times New Roman" w:eastAsia="Times New Roman" w:hAnsi="Times New Roman" w:cs="Times New Roman"/>
          <w:i/>
          <w:color w:val="213366"/>
          <w:spacing w:val="-20"/>
          <w:sz w:val="28"/>
          <w:szCs w:val="28"/>
          <w:lang w:val="en-AU"/>
        </w:rPr>
        <w:t xml:space="preserve"> </w:t>
      </w:r>
      <w:r w:rsidRPr="00735716">
        <w:rPr>
          <w:rFonts w:ascii="Times New Roman" w:eastAsia="Times New Roman" w:hAnsi="Times New Roman" w:cs="Times New Roman"/>
          <w:i/>
          <w:color w:val="213366"/>
          <w:spacing w:val="-3"/>
          <w:sz w:val="28"/>
          <w:szCs w:val="28"/>
          <w:lang w:val="en-AU"/>
        </w:rPr>
        <w:t>where</w:t>
      </w:r>
      <w:r w:rsidRPr="00735716">
        <w:rPr>
          <w:rFonts w:ascii="Times New Roman" w:eastAsia="Times New Roman" w:hAnsi="Times New Roman" w:cs="Times New Roman"/>
          <w:i/>
          <w:color w:val="213366"/>
          <w:spacing w:val="-20"/>
          <w:sz w:val="28"/>
          <w:szCs w:val="28"/>
          <w:lang w:val="en-AU"/>
        </w:rPr>
        <w:t xml:space="preserve"> </w:t>
      </w:r>
      <w:r w:rsidRPr="00735716">
        <w:rPr>
          <w:rFonts w:ascii="Times New Roman" w:eastAsia="Times New Roman" w:hAnsi="Times New Roman" w:cs="Times New Roman"/>
          <w:i/>
          <w:color w:val="213366"/>
          <w:spacing w:val="-3"/>
          <w:sz w:val="28"/>
          <w:szCs w:val="28"/>
          <w:lang w:val="en-AU"/>
        </w:rPr>
        <w:t xml:space="preserve">MAMPU </w:t>
      </w:r>
      <w:r w:rsidRPr="00735716">
        <w:rPr>
          <w:rFonts w:ascii="Times New Roman" w:eastAsia="Times New Roman" w:hAnsi="Times New Roman" w:cs="Times New Roman"/>
          <w:i/>
          <w:color w:val="213366"/>
          <w:sz w:val="28"/>
          <w:szCs w:val="28"/>
          <w:lang w:val="en-AU"/>
        </w:rPr>
        <w:t xml:space="preserve">is intervening and has </w:t>
      </w:r>
      <w:r w:rsidRPr="00735716">
        <w:rPr>
          <w:rFonts w:ascii="Times New Roman" w:eastAsia="Times New Roman" w:hAnsi="Times New Roman" w:cs="Times New Roman"/>
          <w:i/>
          <w:color w:val="213366"/>
          <w:spacing w:val="-4"/>
          <w:sz w:val="28"/>
          <w:szCs w:val="28"/>
          <w:lang w:val="en-AU"/>
        </w:rPr>
        <w:t>previously</w:t>
      </w:r>
      <w:r w:rsidRPr="00735716">
        <w:rPr>
          <w:rFonts w:ascii="Times New Roman" w:eastAsia="Times New Roman" w:hAnsi="Times New Roman" w:cs="Times New Roman"/>
          <w:i/>
          <w:color w:val="213366"/>
          <w:spacing w:val="62"/>
          <w:sz w:val="28"/>
          <w:szCs w:val="28"/>
          <w:lang w:val="en-AU"/>
        </w:rPr>
        <w:t xml:space="preserve"> </w:t>
      </w:r>
      <w:r w:rsidRPr="00735716">
        <w:rPr>
          <w:rFonts w:ascii="Times New Roman" w:eastAsia="Times New Roman" w:hAnsi="Times New Roman" w:cs="Times New Roman"/>
          <w:i/>
          <w:color w:val="213366"/>
          <w:sz w:val="28"/>
          <w:szCs w:val="28"/>
          <w:lang w:val="en-AU"/>
        </w:rPr>
        <w:t xml:space="preserve">intervened </w:t>
      </w:r>
      <w:r w:rsidRPr="00735716">
        <w:rPr>
          <w:rFonts w:ascii="Times New Roman" w:eastAsia="Times New Roman" w:hAnsi="Times New Roman" w:cs="Times New Roman"/>
          <w:i/>
          <w:color w:val="213366"/>
          <w:spacing w:val="-4"/>
          <w:sz w:val="28"/>
          <w:szCs w:val="28"/>
          <w:lang w:val="en-AU"/>
        </w:rPr>
        <w:t xml:space="preserve">are </w:t>
      </w:r>
      <w:r w:rsidRPr="00735716">
        <w:rPr>
          <w:rFonts w:ascii="Times New Roman" w:eastAsia="Times New Roman" w:hAnsi="Times New Roman" w:cs="Times New Roman"/>
          <w:i/>
          <w:color w:val="213366"/>
          <w:sz w:val="28"/>
          <w:szCs w:val="28"/>
          <w:lang w:val="en-AU"/>
        </w:rPr>
        <w:t xml:space="preserve">consistently higher </w:t>
      </w:r>
      <w:r w:rsidRPr="00735716">
        <w:rPr>
          <w:rFonts w:ascii="Times New Roman" w:eastAsia="Times New Roman" w:hAnsi="Times New Roman" w:cs="Times New Roman"/>
          <w:i/>
          <w:color w:val="213366"/>
          <w:spacing w:val="-5"/>
          <w:sz w:val="28"/>
          <w:szCs w:val="28"/>
          <w:lang w:val="en-AU"/>
        </w:rPr>
        <w:t xml:space="preserve">than </w:t>
      </w:r>
      <w:r w:rsidRPr="00735716">
        <w:rPr>
          <w:rFonts w:ascii="Times New Roman" w:eastAsia="Times New Roman" w:hAnsi="Times New Roman" w:cs="Times New Roman"/>
          <w:i/>
          <w:color w:val="213366"/>
          <w:sz w:val="28"/>
          <w:szCs w:val="28"/>
          <w:lang w:val="en-AU"/>
        </w:rPr>
        <w:t xml:space="preserve">non-MAMPU areas. This indicates </w:t>
      </w:r>
      <w:r w:rsidRPr="00735716">
        <w:rPr>
          <w:rFonts w:ascii="Times New Roman" w:eastAsia="Times New Roman" w:hAnsi="Times New Roman" w:cs="Times New Roman"/>
          <w:i/>
          <w:color w:val="213366"/>
          <w:spacing w:val="-5"/>
          <w:sz w:val="28"/>
          <w:szCs w:val="28"/>
          <w:lang w:val="en-AU"/>
        </w:rPr>
        <w:t xml:space="preserve">that </w:t>
      </w:r>
      <w:r w:rsidRPr="00735716">
        <w:rPr>
          <w:rFonts w:ascii="Times New Roman" w:eastAsia="Times New Roman" w:hAnsi="Times New Roman" w:cs="Times New Roman"/>
          <w:i/>
          <w:color w:val="213366"/>
          <w:sz w:val="28"/>
          <w:szCs w:val="28"/>
          <w:lang w:val="en-AU"/>
        </w:rPr>
        <w:t xml:space="preserve">poor women in MAMPU </w:t>
      </w:r>
      <w:r w:rsidRPr="00735716">
        <w:rPr>
          <w:rFonts w:ascii="Times New Roman" w:eastAsia="Times New Roman" w:hAnsi="Times New Roman" w:cs="Times New Roman"/>
          <w:i/>
          <w:color w:val="213366"/>
          <w:spacing w:val="-3"/>
          <w:sz w:val="28"/>
          <w:szCs w:val="28"/>
          <w:lang w:val="en-AU"/>
        </w:rPr>
        <w:t xml:space="preserve">areas </w:t>
      </w:r>
      <w:r w:rsidRPr="00735716">
        <w:rPr>
          <w:rFonts w:ascii="Times New Roman" w:eastAsia="Times New Roman" w:hAnsi="Times New Roman" w:cs="Times New Roman"/>
          <w:i/>
          <w:color w:val="213366"/>
          <w:spacing w:val="-5"/>
          <w:sz w:val="28"/>
          <w:szCs w:val="28"/>
          <w:lang w:val="en-AU"/>
        </w:rPr>
        <w:t xml:space="preserve">have  </w:t>
      </w:r>
      <w:r w:rsidRPr="00735716">
        <w:rPr>
          <w:rFonts w:ascii="Times New Roman" w:eastAsia="Times New Roman" w:hAnsi="Times New Roman" w:cs="Times New Roman"/>
          <w:i/>
          <w:color w:val="213366"/>
          <w:spacing w:val="-3"/>
          <w:sz w:val="28"/>
          <w:szCs w:val="28"/>
          <w:lang w:val="en-AU"/>
        </w:rPr>
        <w:t xml:space="preserve">more </w:t>
      </w:r>
      <w:r w:rsidRPr="00735716">
        <w:rPr>
          <w:rFonts w:ascii="Times New Roman" w:eastAsia="Times New Roman" w:hAnsi="Times New Roman" w:cs="Times New Roman"/>
          <w:i/>
          <w:color w:val="213366"/>
          <w:sz w:val="28"/>
          <w:szCs w:val="28"/>
          <w:lang w:val="en-AU"/>
        </w:rPr>
        <w:t xml:space="preserve">positive attitudes towards </w:t>
      </w:r>
      <w:r w:rsidRPr="00735716">
        <w:rPr>
          <w:rFonts w:ascii="Times New Roman" w:eastAsia="Times New Roman" w:hAnsi="Times New Roman" w:cs="Times New Roman"/>
          <w:i/>
          <w:color w:val="213366"/>
          <w:spacing w:val="-4"/>
          <w:sz w:val="28"/>
          <w:szCs w:val="28"/>
          <w:lang w:val="en-AU"/>
        </w:rPr>
        <w:t xml:space="preserve">reporting </w:t>
      </w:r>
      <w:r w:rsidRPr="00735716">
        <w:rPr>
          <w:rFonts w:ascii="Times New Roman" w:eastAsia="Times New Roman" w:hAnsi="Times New Roman" w:cs="Times New Roman"/>
          <w:i/>
          <w:color w:val="213366"/>
          <w:sz w:val="28"/>
          <w:szCs w:val="28"/>
          <w:lang w:val="en-AU"/>
        </w:rPr>
        <w:t>domestic</w:t>
      </w:r>
      <w:r w:rsidRPr="00735716">
        <w:rPr>
          <w:rFonts w:ascii="Times New Roman" w:eastAsia="Times New Roman" w:hAnsi="Times New Roman" w:cs="Times New Roman"/>
          <w:i/>
          <w:color w:val="213366"/>
          <w:spacing w:val="-14"/>
          <w:sz w:val="28"/>
          <w:szCs w:val="28"/>
          <w:lang w:val="en-AU"/>
        </w:rPr>
        <w:t xml:space="preserve"> </w:t>
      </w:r>
      <w:r w:rsidRPr="00735716">
        <w:rPr>
          <w:rFonts w:ascii="Times New Roman" w:eastAsia="Times New Roman" w:hAnsi="Times New Roman" w:cs="Times New Roman"/>
          <w:i/>
          <w:color w:val="213366"/>
          <w:sz w:val="28"/>
          <w:szCs w:val="28"/>
          <w:lang w:val="en-AU"/>
        </w:rPr>
        <w:t>violence</w:t>
      </w:r>
      <w:r w:rsidRPr="00735716">
        <w:rPr>
          <w:rFonts w:ascii="Times New Roman" w:eastAsia="Times New Roman" w:hAnsi="Times New Roman" w:cs="Times New Roman"/>
          <w:i/>
          <w:color w:val="213366"/>
          <w:spacing w:val="-13"/>
          <w:sz w:val="28"/>
          <w:szCs w:val="28"/>
          <w:lang w:val="en-AU"/>
        </w:rPr>
        <w:t xml:space="preserve"> </w:t>
      </w:r>
      <w:r w:rsidRPr="00735716">
        <w:rPr>
          <w:rFonts w:ascii="Times New Roman" w:eastAsia="Times New Roman" w:hAnsi="Times New Roman" w:cs="Times New Roman"/>
          <w:i/>
          <w:color w:val="213366"/>
          <w:sz w:val="28"/>
          <w:szCs w:val="28"/>
          <w:lang w:val="en-AU"/>
        </w:rPr>
        <w:t>and</w:t>
      </w:r>
      <w:r w:rsidRPr="00735716">
        <w:rPr>
          <w:rFonts w:ascii="Times New Roman" w:eastAsia="Times New Roman" w:hAnsi="Times New Roman" w:cs="Times New Roman"/>
          <w:i/>
          <w:color w:val="213366"/>
          <w:spacing w:val="-13"/>
          <w:sz w:val="28"/>
          <w:szCs w:val="28"/>
          <w:lang w:val="en-AU"/>
        </w:rPr>
        <w:t xml:space="preserve"> </w:t>
      </w:r>
      <w:r w:rsidRPr="00735716">
        <w:rPr>
          <w:rFonts w:ascii="Times New Roman" w:eastAsia="Times New Roman" w:hAnsi="Times New Roman" w:cs="Times New Roman"/>
          <w:i/>
          <w:color w:val="213366"/>
          <w:sz w:val="28"/>
          <w:szCs w:val="28"/>
          <w:lang w:val="en-AU"/>
        </w:rPr>
        <w:t>that</w:t>
      </w:r>
      <w:r w:rsidRPr="00735716">
        <w:rPr>
          <w:rFonts w:ascii="Times New Roman" w:eastAsia="Times New Roman" w:hAnsi="Times New Roman" w:cs="Times New Roman"/>
          <w:i/>
          <w:color w:val="213366"/>
          <w:spacing w:val="-13"/>
          <w:sz w:val="28"/>
          <w:szCs w:val="28"/>
          <w:lang w:val="en-AU"/>
        </w:rPr>
        <w:t xml:space="preserve"> </w:t>
      </w:r>
      <w:r w:rsidRPr="00735716">
        <w:rPr>
          <w:rFonts w:ascii="Times New Roman" w:eastAsia="Times New Roman" w:hAnsi="Times New Roman" w:cs="Times New Roman"/>
          <w:i/>
          <w:color w:val="213366"/>
          <w:spacing w:val="-3"/>
          <w:sz w:val="28"/>
          <w:szCs w:val="28"/>
          <w:lang w:val="en-AU"/>
        </w:rPr>
        <w:t>there</w:t>
      </w:r>
      <w:r w:rsidRPr="00735716">
        <w:rPr>
          <w:rFonts w:ascii="Times New Roman" w:eastAsia="Times New Roman" w:hAnsi="Times New Roman" w:cs="Times New Roman"/>
          <w:i/>
          <w:color w:val="213366"/>
          <w:spacing w:val="-13"/>
          <w:sz w:val="28"/>
          <w:szCs w:val="28"/>
          <w:lang w:val="en-AU"/>
        </w:rPr>
        <w:t xml:space="preserve"> </w:t>
      </w:r>
      <w:r w:rsidRPr="00735716">
        <w:rPr>
          <w:rFonts w:ascii="Times New Roman" w:eastAsia="Times New Roman" w:hAnsi="Times New Roman" w:cs="Times New Roman"/>
          <w:i/>
          <w:color w:val="213366"/>
          <w:spacing w:val="-4"/>
          <w:sz w:val="28"/>
          <w:szCs w:val="28"/>
          <w:lang w:val="en-AU"/>
        </w:rPr>
        <w:t>are</w:t>
      </w:r>
      <w:r w:rsidRPr="00735716">
        <w:rPr>
          <w:rFonts w:ascii="Times New Roman" w:eastAsia="Times New Roman" w:hAnsi="Times New Roman" w:cs="Times New Roman"/>
          <w:i/>
          <w:color w:val="213366"/>
          <w:spacing w:val="-14"/>
          <w:sz w:val="28"/>
          <w:szCs w:val="28"/>
          <w:lang w:val="en-AU"/>
        </w:rPr>
        <w:t xml:space="preserve"> </w:t>
      </w:r>
      <w:r w:rsidRPr="00735716">
        <w:rPr>
          <w:rFonts w:ascii="Times New Roman" w:eastAsia="Times New Roman" w:hAnsi="Times New Roman" w:cs="Times New Roman"/>
          <w:i/>
          <w:color w:val="213366"/>
          <w:spacing w:val="-3"/>
          <w:sz w:val="28"/>
          <w:szCs w:val="28"/>
          <w:lang w:val="en-AU"/>
        </w:rPr>
        <w:t xml:space="preserve">fewer </w:t>
      </w:r>
      <w:r w:rsidRPr="00735716">
        <w:rPr>
          <w:rFonts w:ascii="Times New Roman" w:eastAsia="Times New Roman" w:hAnsi="Times New Roman" w:cs="Times New Roman"/>
          <w:i/>
          <w:color w:val="213366"/>
          <w:sz w:val="28"/>
          <w:szCs w:val="28"/>
          <w:lang w:val="en-AU"/>
        </w:rPr>
        <w:t>barriers to</w:t>
      </w:r>
      <w:r w:rsidRPr="00735716">
        <w:rPr>
          <w:rFonts w:ascii="Times New Roman" w:eastAsia="Times New Roman" w:hAnsi="Times New Roman" w:cs="Times New Roman"/>
          <w:i/>
          <w:color w:val="213366"/>
          <w:spacing w:val="-1"/>
          <w:sz w:val="28"/>
          <w:szCs w:val="28"/>
          <w:lang w:val="en-AU"/>
        </w:rPr>
        <w:t xml:space="preserve"> </w:t>
      </w:r>
      <w:r w:rsidRPr="00735716">
        <w:rPr>
          <w:rFonts w:ascii="Times New Roman" w:eastAsia="Times New Roman" w:hAnsi="Times New Roman" w:cs="Times New Roman"/>
          <w:i/>
          <w:color w:val="213366"/>
          <w:sz w:val="28"/>
          <w:szCs w:val="28"/>
          <w:lang w:val="en-AU"/>
        </w:rPr>
        <w:t>reporting.”</w:t>
      </w:r>
    </w:p>
    <w:p w14:paraId="0CE1A905" w14:textId="77777777" w:rsidR="00C32E91" w:rsidRPr="00735716" w:rsidRDefault="00C32E91" w:rsidP="00C32E91">
      <w:pPr>
        <w:spacing w:before="181" w:line="203" w:lineRule="exact"/>
        <w:ind w:left="540"/>
        <w:jc w:val="both"/>
        <w:rPr>
          <w:sz w:val="18"/>
          <w:lang w:val="en-AU"/>
        </w:rPr>
      </w:pPr>
      <w:r w:rsidRPr="00735716">
        <w:rPr>
          <w:color w:val="213366"/>
          <w:sz w:val="18"/>
          <w:lang w:val="en-AU"/>
        </w:rPr>
        <w:t>– Final Report, Poor women’s access to public services:</w:t>
      </w:r>
    </w:p>
    <w:p w14:paraId="481DDF69" w14:textId="77777777" w:rsidR="00C32E91" w:rsidRPr="00735716" w:rsidRDefault="00C32E91" w:rsidP="00C32E91">
      <w:pPr>
        <w:spacing w:line="203" w:lineRule="exact"/>
        <w:ind w:left="540"/>
        <w:jc w:val="both"/>
        <w:rPr>
          <w:sz w:val="18"/>
          <w:lang w:val="en-AU"/>
        </w:rPr>
      </w:pPr>
      <w:r w:rsidRPr="00735716">
        <w:rPr>
          <w:color w:val="213366"/>
          <w:sz w:val="18"/>
          <w:lang w:val="en-AU"/>
        </w:rPr>
        <w:t>Endline Study, SMERU</w:t>
      </w:r>
    </w:p>
    <w:p w14:paraId="3D109AA2" w14:textId="77777777" w:rsidR="00C32E91" w:rsidRPr="00735716" w:rsidRDefault="00C32E91" w:rsidP="00C32E91">
      <w:pPr>
        <w:rPr>
          <w:sz w:val="20"/>
          <w:szCs w:val="20"/>
          <w:lang w:val="en-AU"/>
        </w:rPr>
      </w:pPr>
    </w:p>
    <w:p w14:paraId="41090A60" w14:textId="77777777" w:rsidR="00C32E91" w:rsidRPr="00735716" w:rsidRDefault="00C32E91" w:rsidP="00C32E91">
      <w:pPr>
        <w:rPr>
          <w:sz w:val="28"/>
          <w:szCs w:val="20"/>
          <w:lang w:val="en-AU"/>
        </w:rPr>
      </w:pPr>
    </w:p>
    <w:p w14:paraId="12DFD055" w14:textId="77777777" w:rsidR="00C32E91" w:rsidRPr="00735716" w:rsidRDefault="00C32E91" w:rsidP="00C32E91">
      <w:pPr>
        <w:spacing w:line="48" w:lineRule="exact"/>
        <w:ind w:left="369" w:right="-87"/>
        <w:rPr>
          <w:sz w:val="4"/>
          <w:szCs w:val="20"/>
          <w:lang w:val="en-AU"/>
        </w:rPr>
      </w:pPr>
      <w:r w:rsidRPr="00735716">
        <w:rPr>
          <w:noProof/>
          <w:sz w:val="4"/>
          <w:szCs w:val="20"/>
          <w:lang w:val="en-AU" w:eastAsia="en-AU"/>
        </w:rPr>
        <mc:AlternateContent>
          <mc:Choice Requires="wpg">
            <w:drawing>
              <wp:inline distT="0" distB="0" distL="0" distR="0" wp14:anchorId="6B5DE379" wp14:editId="51631110">
                <wp:extent cx="3060065" cy="29845"/>
                <wp:effectExtent l="18415" t="8255" r="17145" b="0"/>
                <wp:docPr id="55" name="Group 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29845"/>
                          <a:chOff x="0" y="0"/>
                          <a:chExt cx="4819" cy="47"/>
                        </a:xfrm>
                      </wpg:grpSpPr>
                      <wps:wsp>
                        <wps:cNvPr id="60" name="Line 107"/>
                        <wps:cNvCnPr>
                          <a:cxnSpLocks noChangeShapeType="1"/>
                        </wps:cNvCnPr>
                        <wps:spPr bwMode="auto">
                          <a:xfrm>
                            <a:off x="0" y="23"/>
                            <a:ext cx="4819" cy="0"/>
                          </a:xfrm>
                          <a:prstGeom prst="line">
                            <a:avLst/>
                          </a:prstGeom>
                          <a:noFill/>
                          <a:ln w="29337">
                            <a:solidFill>
                              <a:srgbClr val="939598"/>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A4354B2" id="Group 106" o:spid="_x0000_s1026" alt="&quot;&quot;" style="width:240.95pt;height:2.35pt;mso-position-horizontal-relative:char;mso-position-vertical-relative:line" coordsize="481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TLAIAAMEEAAAOAAAAZHJzL2Uyb0RvYy54bWykVE1z2yAQvXem/4HhHkv+jK2xnIOT+OK2&#10;nkn6AzAgiQkCBrBl//suoNiNc+mkFw2wu4+37y1aPpxaiY7cOqFViYeDHCOuqGZC1SX+/fp8N8fI&#10;eaIYkVrxEp+5ww+r79+WnSn4SDdaMm4RgChXdKbEjfemyDJHG94SN9CGKwhW2rbEw9bWGbOkA/RW&#10;ZqM8n2WdtsxYTblzcPqYgngV8auKU/+rqhz3SJYYuPn4tfG7D99stSRFbYlpBO1pkC+waIlQcOkF&#10;6pF4gg5WfIJqBbXa6coPqG4zXVWC8tgDdDPMb7rZWH0wsZe66GpzkQmkvdHpy7D053FnkWAlnk4x&#10;UqQFj+K1aJjPgjqdqQtI2ljzYnY2tQjLraZvDsLZbTzs65SM9t0PzQCQHLyO6pwq2wYI6Budognn&#10;iwn85BGFw3E+A1+BDIXYaDGfTJNJtAEnP1XR5qmvm8yHi1Q0uQ8VGSnSdZFiTyn0A4Pmrlq6/9Py&#10;pSGGR4tckKnXcgajlrTcCsVBysgoXA05a5V0pCfV64iUXjdE1TyivZ4NaDaMPXwoCRsHJvyjrqNx&#10;Eu5d2KtAcewv+pDCWOc3XLcoLEosgXO0ixy3zicp31OCe0o/CynhnBRSoS64NB7fxwqnpWAhGoLO&#10;1vu1tOhI4PEtxovpYt4b8yENhlyxiNZwwp76tSdCpjUQlSpOWmo/ebjX7LyzgVzvaD+L8E6i9/2b&#10;Dg/x733Muv55Vn8AAAD//wMAUEsDBBQABgAIAAAAIQA5CWY82wAAAAMBAAAPAAAAZHJzL2Rvd25y&#10;ZXYueG1sTI9PS8NAEMXvgt9hGcGb3cS/NWZTSlFPRbAVxNs0O01Cs7Mhu03Sb+/oRS/DG97w3m/y&#10;xeRaNVAfGs8G0lkCirj0tuHKwMf25WoOKkRki61nMnCiAIvi/CzHzPqR32nYxEpJCIcMDdQxdpnW&#10;oazJYZj5jli8ve8dRln7StseRwl3rb5OknvtsGFpqLGjVU3lYXN0Bl5HHJc36fOwPuxXp6/t3dvn&#10;OiVjLi+m5ROoSFP8O4YffEGHQph2/sg2qNaAPBJ/p3i38/QR1E7EA+gi1//Zi28AAAD//wMAUEsB&#10;Ai0AFAAGAAgAAAAhALaDOJL+AAAA4QEAABMAAAAAAAAAAAAAAAAAAAAAAFtDb250ZW50X1R5cGVz&#10;XS54bWxQSwECLQAUAAYACAAAACEAOP0h/9YAAACUAQAACwAAAAAAAAAAAAAAAAAvAQAAX3JlbHMv&#10;LnJlbHNQSwECLQAUAAYACAAAACEAPryz0ywCAADBBAAADgAAAAAAAAAAAAAAAAAuAgAAZHJzL2Uy&#10;b0RvYy54bWxQSwECLQAUAAYACAAAACEAOQlmPNsAAAADAQAADwAAAAAAAAAAAAAAAACGBAAAZHJz&#10;L2Rvd25yZXYueG1sUEsFBgAAAAAEAAQA8wAAAI4FAAAAAA==&#10;">
                <v:line id="Line 107" o:spid="_x0000_s1027" style="position:absolute;visibility:visible;mso-wrap-style:square" from="0,23" to="481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ewdwQAAANsAAAAPAAAAZHJzL2Rvd25yZXYueG1sRE9Ni8Iw&#10;EL0L+x/CCHuRNV11i1ajLAuioBetF29DM6bFZlKarNZ/bw6Cx8f7Xqw6W4sbtb5yrOB7mIAgLpyu&#10;2Cg45euvKQgfkDXWjknBgzyslh+9BWba3flAt2MwIoawz1BBGUKTSemLkiz6oWuII3dxrcUQYWuk&#10;bvEew20tR0mSSosVx4YSG/orqbge/62C8WwzS0dmX+0Mni+byTb/8YNcqc9+9zsHEagLb/HLvdUK&#10;0rg+fok/QC6fAAAA//8DAFBLAQItABQABgAIAAAAIQDb4fbL7gAAAIUBAAATAAAAAAAAAAAAAAAA&#10;AAAAAABbQ29udGVudF9UeXBlc10ueG1sUEsBAi0AFAAGAAgAAAAhAFr0LFu/AAAAFQEAAAsAAAAA&#10;AAAAAAAAAAAAHwEAAF9yZWxzLy5yZWxzUEsBAi0AFAAGAAgAAAAhAK4N7B3BAAAA2wAAAA8AAAAA&#10;AAAAAAAAAAAABwIAAGRycy9kb3ducmV2LnhtbFBLBQYAAAAAAwADALcAAAD1AgAAAAA=&#10;" strokecolor="#939598" strokeweight="2.31pt"/>
                <w10:anchorlock/>
              </v:group>
            </w:pict>
          </mc:Fallback>
        </mc:AlternateContent>
      </w:r>
    </w:p>
    <w:p w14:paraId="2F47FCFC" w14:textId="77777777" w:rsidR="00C32E91" w:rsidRPr="00735716" w:rsidRDefault="00C32E91" w:rsidP="00C32E91">
      <w:pPr>
        <w:spacing w:before="81" w:line="292" w:lineRule="auto"/>
        <w:ind w:left="438" w:right="1235"/>
        <w:jc w:val="both"/>
        <w:rPr>
          <w:sz w:val="20"/>
          <w:szCs w:val="20"/>
          <w:lang w:val="en-AU"/>
        </w:rPr>
      </w:pPr>
      <w:r w:rsidRPr="00735716">
        <w:rPr>
          <w:sz w:val="20"/>
          <w:szCs w:val="20"/>
          <w:lang w:val="en-AU"/>
        </w:rPr>
        <w:br w:type="column"/>
      </w:r>
      <w:r w:rsidRPr="00735716">
        <w:rPr>
          <w:color w:val="231F20"/>
          <w:sz w:val="20"/>
          <w:szCs w:val="20"/>
          <w:lang w:val="en-AU"/>
        </w:rPr>
        <w:t>there was no significant difference between MAMPU interventions selected in the study and control sites.</w:t>
      </w:r>
    </w:p>
    <w:p w14:paraId="77C11A8C" w14:textId="77777777" w:rsidR="00C32E91" w:rsidRPr="00735716" w:rsidRDefault="00C32E91" w:rsidP="00C32E91">
      <w:pPr>
        <w:spacing w:before="2"/>
        <w:rPr>
          <w:sz w:val="24"/>
          <w:szCs w:val="20"/>
          <w:lang w:val="en-AU"/>
        </w:rPr>
      </w:pPr>
    </w:p>
    <w:p w14:paraId="4624663E" w14:textId="77777777" w:rsidR="00C32E91" w:rsidRPr="00735716" w:rsidRDefault="00C32E91" w:rsidP="00C32E91">
      <w:pPr>
        <w:spacing w:line="292" w:lineRule="auto"/>
        <w:ind w:left="438" w:right="1235"/>
        <w:jc w:val="both"/>
        <w:rPr>
          <w:sz w:val="20"/>
          <w:szCs w:val="20"/>
          <w:lang w:val="en-AU"/>
        </w:rPr>
      </w:pPr>
      <w:r w:rsidRPr="00735716">
        <w:rPr>
          <w:color w:val="231F20"/>
          <w:sz w:val="20"/>
          <w:szCs w:val="20"/>
          <w:lang w:val="en-AU"/>
        </w:rPr>
        <w:t xml:space="preserve">The Longitudinal Study found that </w:t>
      </w:r>
      <w:r w:rsidRPr="00735716">
        <w:rPr>
          <w:color w:val="231F20"/>
          <w:spacing w:val="-3"/>
          <w:sz w:val="20"/>
          <w:szCs w:val="20"/>
          <w:lang w:val="en-AU"/>
        </w:rPr>
        <w:t xml:space="preserve">MAMPU </w:t>
      </w:r>
      <w:r w:rsidRPr="00735716">
        <w:rPr>
          <w:color w:val="231F20"/>
          <w:sz w:val="20"/>
          <w:szCs w:val="20"/>
          <w:lang w:val="en-AU"/>
        </w:rPr>
        <w:t>had had important positive effects on the propensity</w:t>
      </w:r>
      <w:r w:rsidRPr="00735716">
        <w:rPr>
          <w:color w:val="231F20"/>
          <w:spacing w:val="-14"/>
          <w:sz w:val="20"/>
          <w:szCs w:val="20"/>
          <w:lang w:val="en-AU"/>
        </w:rPr>
        <w:t xml:space="preserve"> </w:t>
      </w:r>
      <w:r w:rsidRPr="00735716">
        <w:rPr>
          <w:color w:val="231F20"/>
          <w:sz w:val="20"/>
          <w:szCs w:val="20"/>
          <w:lang w:val="en-AU"/>
        </w:rPr>
        <w:t>to</w:t>
      </w:r>
      <w:r w:rsidRPr="00735716">
        <w:rPr>
          <w:color w:val="231F20"/>
          <w:spacing w:val="-13"/>
          <w:sz w:val="20"/>
          <w:szCs w:val="20"/>
          <w:lang w:val="en-AU"/>
        </w:rPr>
        <w:t xml:space="preserve"> </w:t>
      </w:r>
      <w:r w:rsidRPr="00735716">
        <w:rPr>
          <w:color w:val="231F20"/>
          <w:sz w:val="20"/>
          <w:szCs w:val="20"/>
          <w:lang w:val="en-AU"/>
        </w:rPr>
        <w:t>report</w:t>
      </w:r>
      <w:r w:rsidRPr="00735716">
        <w:rPr>
          <w:color w:val="231F20"/>
          <w:spacing w:val="-14"/>
          <w:sz w:val="20"/>
          <w:szCs w:val="20"/>
          <w:lang w:val="en-AU"/>
        </w:rPr>
        <w:t xml:space="preserve"> </w:t>
      </w:r>
      <w:r w:rsidRPr="00735716">
        <w:rPr>
          <w:color w:val="231F20"/>
          <w:sz w:val="20"/>
          <w:szCs w:val="20"/>
          <w:lang w:val="en-AU"/>
        </w:rPr>
        <w:t>cases</w:t>
      </w:r>
      <w:r w:rsidRPr="00735716">
        <w:rPr>
          <w:color w:val="231F20"/>
          <w:spacing w:val="-13"/>
          <w:sz w:val="20"/>
          <w:szCs w:val="20"/>
          <w:lang w:val="en-AU"/>
        </w:rPr>
        <w:t xml:space="preserve"> </w:t>
      </w:r>
      <w:r w:rsidRPr="00735716">
        <w:rPr>
          <w:color w:val="231F20"/>
          <w:sz w:val="20"/>
          <w:szCs w:val="20"/>
          <w:lang w:val="en-AU"/>
        </w:rPr>
        <w:t>of</w:t>
      </w:r>
      <w:r w:rsidRPr="00735716">
        <w:rPr>
          <w:color w:val="231F20"/>
          <w:spacing w:val="-13"/>
          <w:sz w:val="20"/>
          <w:szCs w:val="20"/>
          <w:lang w:val="en-AU"/>
        </w:rPr>
        <w:t xml:space="preserve"> </w:t>
      </w:r>
      <w:r w:rsidRPr="00735716">
        <w:rPr>
          <w:color w:val="231F20"/>
          <w:spacing w:val="-8"/>
          <w:sz w:val="20"/>
          <w:szCs w:val="20"/>
          <w:lang w:val="en-AU"/>
        </w:rPr>
        <w:t>VAW</w:t>
      </w:r>
      <w:r w:rsidRPr="00735716">
        <w:rPr>
          <w:color w:val="231F20"/>
          <w:spacing w:val="-14"/>
          <w:sz w:val="20"/>
          <w:szCs w:val="20"/>
          <w:lang w:val="en-AU"/>
        </w:rPr>
        <w:t xml:space="preserve"> </w:t>
      </w:r>
      <w:r w:rsidRPr="00735716">
        <w:rPr>
          <w:color w:val="231F20"/>
          <w:sz w:val="20"/>
          <w:szCs w:val="20"/>
          <w:lang w:val="en-AU"/>
        </w:rPr>
        <w:t>(see</w:t>
      </w:r>
      <w:r w:rsidRPr="00735716">
        <w:rPr>
          <w:color w:val="231F20"/>
          <w:spacing w:val="-13"/>
          <w:sz w:val="20"/>
          <w:szCs w:val="20"/>
          <w:lang w:val="en-AU"/>
        </w:rPr>
        <w:t xml:space="preserve"> </w:t>
      </w:r>
      <w:r w:rsidRPr="00735716">
        <w:rPr>
          <w:color w:val="231F20"/>
          <w:sz w:val="20"/>
          <w:szCs w:val="20"/>
          <w:lang w:val="en-AU"/>
        </w:rPr>
        <w:t xml:space="preserve">quote). The study further concluded that participation in collective action was a strong driver </w:t>
      </w:r>
      <w:r w:rsidRPr="00735716">
        <w:rPr>
          <w:color w:val="231F20"/>
          <w:spacing w:val="-9"/>
          <w:sz w:val="20"/>
          <w:szCs w:val="20"/>
          <w:lang w:val="en-AU"/>
        </w:rPr>
        <w:t xml:space="preserve">of </w:t>
      </w:r>
      <w:r w:rsidRPr="00735716">
        <w:rPr>
          <w:color w:val="231F20"/>
          <w:sz w:val="20"/>
          <w:szCs w:val="20"/>
          <w:lang w:val="en-AU"/>
        </w:rPr>
        <w:t xml:space="preserve">reporting behavior. Participation has </w:t>
      </w:r>
      <w:r w:rsidRPr="00735716">
        <w:rPr>
          <w:color w:val="231F20"/>
          <w:spacing w:val="-5"/>
          <w:sz w:val="20"/>
          <w:szCs w:val="20"/>
          <w:lang w:val="en-AU"/>
        </w:rPr>
        <w:t xml:space="preserve">the </w:t>
      </w:r>
      <w:r w:rsidRPr="00735716">
        <w:rPr>
          <w:color w:val="231F20"/>
          <w:sz w:val="20"/>
          <w:szCs w:val="20"/>
          <w:lang w:val="en-AU"/>
        </w:rPr>
        <w:t xml:space="preserve">potential to increase knowledge and increase self-confidence and networks of poor women. Other factors include awareness raising </w:t>
      </w:r>
      <w:r w:rsidRPr="00735716">
        <w:rPr>
          <w:color w:val="231F20"/>
          <w:spacing w:val="-8"/>
          <w:sz w:val="20"/>
          <w:szCs w:val="20"/>
          <w:lang w:val="en-AU"/>
        </w:rPr>
        <w:t xml:space="preserve">on </w:t>
      </w:r>
      <w:r w:rsidRPr="00735716">
        <w:rPr>
          <w:color w:val="231F20"/>
          <w:sz w:val="20"/>
          <w:szCs w:val="20"/>
          <w:lang w:val="en-AU"/>
        </w:rPr>
        <w:t xml:space="preserve">available reporting options, as well as </w:t>
      </w:r>
      <w:r w:rsidRPr="00735716">
        <w:rPr>
          <w:color w:val="231F20"/>
          <w:spacing w:val="-5"/>
          <w:sz w:val="20"/>
          <w:szCs w:val="20"/>
          <w:lang w:val="en-AU"/>
        </w:rPr>
        <w:t xml:space="preserve">the </w:t>
      </w:r>
      <w:r w:rsidRPr="00735716">
        <w:rPr>
          <w:color w:val="231F20"/>
          <w:sz w:val="20"/>
          <w:szCs w:val="20"/>
          <w:lang w:val="en-AU"/>
        </w:rPr>
        <w:t xml:space="preserve">availability and diversity of reporting channels by individuals, institutions, communities, </w:t>
      </w:r>
      <w:r w:rsidRPr="00735716">
        <w:rPr>
          <w:color w:val="231F20"/>
          <w:spacing w:val="-5"/>
          <w:sz w:val="20"/>
          <w:szCs w:val="20"/>
          <w:lang w:val="en-AU"/>
        </w:rPr>
        <w:t xml:space="preserve">and </w:t>
      </w:r>
      <w:r w:rsidRPr="00735716">
        <w:rPr>
          <w:color w:val="231F20"/>
          <w:sz w:val="20"/>
          <w:szCs w:val="20"/>
          <w:lang w:val="en-AU"/>
        </w:rPr>
        <w:t>CSOs at the village to district</w:t>
      </w:r>
      <w:r w:rsidRPr="00735716">
        <w:rPr>
          <w:color w:val="231F20"/>
          <w:spacing w:val="-1"/>
          <w:sz w:val="20"/>
          <w:szCs w:val="20"/>
          <w:lang w:val="en-AU"/>
        </w:rPr>
        <w:t xml:space="preserve"> </w:t>
      </w:r>
      <w:r w:rsidRPr="00735716">
        <w:rPr>
          <w:color w:val="231F20"/>
          <w:sz w:val="20"/>
          <w:szCs w:val="20"/>
          <w:lang w:val="en-AU"/>
        </w:rPr>
        <w:t>levels.</w:t>
      </w:r>
    </w:p>
    <w:p w14:paraId="7D733C40" w14:textId="77777777" w:rsidR="00C32E91" w:rsidRPr="00735716" w:rsidRDefault="00C32E91" w:rsidP="00C32E91">
      <w:pPr>
        <w:spacing w:line="292" w:lineRule="auto"/>
        <w:jc w:val="both"/>
        <w:rPr>
          <w:lang w:val="en-AU"/>
        </w:rPr>
        <w:sectPr w:rsidR="00C32E91" w:rsidRPr="00735716">
          <w:footerReference w:type="even" r:id="rId123"/>
          <w:pgSz w:w="11910" w:h="16840"/>
          <w:pgMar w:top="1560" w:right="180" w:bottom="980" w:left="740" w:header="0" w:footer="791" w:gutter="0"/>
          <w:cols w:num="2" w:space="720" w:equalWidth="0">
            <w:col w:w="5214" w:space="40"/>
            <w:col w:w="5736"/>
          </w:cols>
        </w:sectPr>
      </w:pPr>
    </w:p>
    <w:p w14:paraId="48DB5A63" w14:textId="77777777" w:rsidR="00C32E91" w:rsidRPr="00735716" w:rsidRDefault="00C32E91" w:rsidP="00C32E91">
      <w:pPr>
        <w:rPr>
          <w:sz w:val="20"/>
          <w:szCs w:val="20"/>
          <w:lang w:val="en-AU"/>
        </w:rPr>
      </w:pPr>
    </w:p>
    <w:p w14:paraId="22275A9D" w14:textId="77777777" w:rsidR="00C32E91" w:rsidRPr="00735716" w:rsidRDefault="00C32E91" w:rsidP="00C32E91">
      <w:pPr>
        <w:rPr>
          <w:sz w:val="20"/>
          <w:szCs w:val="20"/>
          <w:lang w:val="en-AU"/>
        </w:rPr>
      </w:pPr>
    </w:p>
    <w:p w14:paraId="5ACBF9EC" w14:textId="77777777" w:rsidR="00C32E91" w:rsidRPr="00735716" w:rsidRDefault="00C32E91" w:rsidP="00C32E91">
      <w:pPr>
        <w:spacing w:before="261"/>
        <w:ind w:left="393"/>
        <w:jc w:val="both"/>
        <w:outlineLvl w:val="4"/>
        <w:rPr>
          <w:b/>
          <w:bCs/>
          <w:i/>
          <w:sz w:val="32"/>
          <w:szCs w:val="32"/>
          <w:lang w:val="en-AU"/>
        </w:rPr>
      </w:pPr>
      <w:r w:rsidRPr="00735716">
        <w:rPr>
          <w:b/>
          <w:bCs/>
          <w:i/>
          <w:color w:val="222D65"/>
          <w:sz w:val="32"/>
          <w:szCs w:val="32"/>
          <w:lang w:val="en-AU"/>
        </w:rPr>
        <w:t>OTHER POINTS TO NOTE</w:t>
      </w:r>
    </w:p>
    <w:p w14:paraId="5E3FB81C" w14:textId="77777777" w:rsidR="00C32E91" w:rsidRPr="00735716" w:rsidRDefault="00C32E91" w:rsidP="00C32E91">
      <w:pPr>
        <w:spacing w:before="199" w:line="292" w:lineRule="auto"/>
        <w:ind w:left="393" w:right="1235"/>
        <w:jc w:val="both"/>
        <w:rPr>
          <w:sz w:val="20"/>
          <w:szCs w:val="20"/>
          <w:lang w:val="en-AU"/>
        </w:rPr>
      </w:pPr>
      <w:r w:rsidRPr="00735716">
        <w:rPr>
          <w:color w:val="231F20"/>
          <w:sz w:val="20"/>
          <w:szCs w:val="20"/>
          <w:lang w:val="en-AU"/>
        </w:rPr>
        <w:t>We</w:t>
      </w:r>
      <w:r w:rsidRPr="00735716">
        <w:rPr>
          <w:color w:val="231F20"/>
          <w:spacing w:val="-13"/>
          <w:sz w:val="20"/>
          <w:szCs w:val="20"/>
          <w:lang w:val="en-AU"/>
        </w:rPr>
        <w:t xml:space="preserve"> </w:t>
      </w:r>
      <w:r w:rsidRPr="00735716">
        <w:rPr>
          <w:color w:val="231F20"/>
          <w:sz w:val="20"/>
          <w:szCs w:val="20"/>
          <w:lang w:val="en-AU"/>
        </w:rPr>
        <w:t>have</w:t>
      </w:r>
      <w:r w:rsidRPr="00735716">
        <w:rPr>
          <w:color w:val="231F20"/>
          <w:spacing w:val="-12"/>
          <w:sz w:val="20"/>
          <w:szCs w:val="20"/>
          <w:lang w:val="en-AU"/>
        </w:rPr>
        <w:t xml:space="preserve"> </w:t>
      </w:r>
      <w:r w:rsidRPr="00735716">
        <w:rPr>
          <w:color w:val="231F20"/>
          <w:sz w:val="20"/>
          <w:szCs w:val="20"/>
          <w:lang w:val="en-AU"/>
        </w:rPr>
        <w:t>not</w:t>
      </w:r>
      <w:r w:rsidRPr="00735716">
        <w:rPr>
          <w:color w:val="231F20"/>
          <w:spacing w:val="-12"/>
          <w:sz w:val="20"/>
          <w:szCs w:val="20"/>
          <w:lang w:val="en-AU"/>
        </w:rPr>
        <w:t xml:space="preserve"> </w:t>
      </w:r>
      <w:r w:rsidRPr="00735716">
        <w:rPr>
          <w:color w:val="231F20"/>
          <w:sz w:val="20"/>
          <w:szCs w:val="20"/>
          <w:lang w:val="en-AU"/>
        </w:rPr>
        <w:t>been</w:t>
      </w:r>
      <w:r w:rsidRPr="00735716">
        <w:rPr>
          <w:color w:val="231F20"/>
          <w:spacing w:val="-13"/>
          <w:sz w:val="20"/>
          <w:szCs w:val="20"/>
          <w:lang w:val="en-AU"/>
        </w:rPr>
        <w:t xml:space="preserve"> </w:t>
      </w:r>
      <w:r w:rsidRPr="00735716">
        <w:rPr>
          <w:color w:val="231F20"/>
          <w:sz w:val="20"/>
          <w:szCs w:val="20"/>
          <w:lang w:val="en-AU"/>
        </w:rPr>
        <w:t>able</w:t>
      </w:r>
      <w:r w:rsidRPr="00735716">
        <w:rPr>
          <w:color w:val="231F20"/>
          <w:spacing w:val="-12"/>
          <w:sz w:val="20"/>
          <w:szCs w:val="20"/>
          <w:lang w:val="en-AU"/>
        </w:rPr>
        <w:t xml:space="preserve"> </w:t>
      </w:r>
      <w:r w:rsidRPr="00735716">
        <w:rPr>
          <w:color w:val="231F20"/>
          <w:sz w:val="20"/>
          <w:szCs w:val="20"/>
          <w:lang w:val="en-AU"/>
        </w:rPr>
        <w:t>to</w:t>
      </w:r>
      <w:r w:rsidRPr="00735716">
        <w:rPr>
          <w:color w:val="231F20"/>
          <w:spacing w:val="-12"/>
          <w:sz w:val="20"/>
          <w:szCs w:val="20"/>
          <w:lang w:val="en-AU"/>
        </w:rPr>
        <w:t xml:space="preserve"> </w:t>
      </w:r>
      <w:r w:rsidRPr="00735716">
        <w:rPr>
          <w:color w:val="231F20"/>
          <w:sz w:val="20"/>
          <w:szCs w:val="20"/>
          <w:lang w:val="en-AU"/>
        </w:rPr>
        <w:t>obtain</w:t>
      </w:r>
      <w:r w:rsidRPr="00735716">
        <w:rPr>
          <w:color w:val="231F20"/>
          <w:spacing w:val="-12"/>
          <w:sz w:val="20"/>
          <w:szCs w:val="20"/>
          <w:lang w:val="en-AU"/>
        </w:rPr>
        <w:t xml:space="preserve"> </w:t>
      </w:r>
      <w:r w:rsidRPr="00735716">
        <w:rPr>
          <w:color w:val="231F20"/>
          <w:sz w:val="20"/>
          <w:szCs w:val="20"/>
          <w:lang w:val="en-AU"/>
        </w:rPr>
        <w:t>government</w:t>
      </w:r>
      <w:r w:rsidRPr="00735716">
        <w:rPr>
          <w:color w:val="231F20"/>
          <w:spacing w:val="-13"/>
          <w:sz w:val="20"/>
          <w:szCs w:val="20"/>
          <w:lang w:val="en-AU"/>
        </w:rPr>
        <w:t xml:space="preserve"> </w:t>
      </w:r>
      <w:r w:rsidRPr="00735716">
        <w:rPr>
          <w:color w:val="231F20"/>
          <w:sz w:val="20"/>
          <w:szCs w:val="20"/>
          <w:lang w:val="en-AU"/>
        </w:rPr>
        <w:t>data</w:t>
      </w:r>
      <w:r w:rsidRPr="00735716">
        <w:rPr>
          <w:color w:val="231F20"/>
          <w:spacing w:val="-12"/>
          <w:sz w:val="20"/>
          <w:szCs w:val="20"/>
          <w:lang w:val="en-AU"/>
        </w:rPr>
        <w:t xml:space="preserve"> </w:t>
      </w:r>
      <w:r w:rsidRPr="00735716">
        <w:rPr>
          <w:color w:val="231F20"/>
          <w:sz w:val="20"/>
          <w:szCs w:val="20"/>
          <w:lang w:val="en-AU"/>
        </w:rPr>
        <w:t>on</w:t>
      </w:r>
      <w:r w:rsidRPr="00735716">
        <w:rPr>
          <w:color w:val="231F20"/>
          <w:spacing w:val="-12"/>
          <w:sz w:val="20"/>
          <w:szCs w:val="20"/>
          <w:lang w:val="en-AU"/>
        </w:rPr>
        <w:t xml:space="preserve"> </w:t>
      </w:r>
      <w:r w:rsidRPr="00735716">
        <w:rPr>
          <w:color w:val="231F20"/>
          <w:sz w:val="20"/>
          <w:szCs w:val="20"/>
          <w:lang w:val="en-AU"/>
        </w:rPr>
        <w:t>access</w:t>
      </w:r>
      <w:r w:rsidRPr="00735716">
        <w:rPr>
          <w:color w:val="231F20"/>
          <w:spacing w:val="-13"/>
          <w:sz w:val="20"/>
          <w:szCs w:val="20"/>
          <w:lang w:val="en-AU"/>
        </w:rPr>
        <w:t xml:space="preserve"> </w:t>
      </w:r>
      <w:r w:rsidRPr="00735716">
        <w:rPr>
          <w:color w:val="231F20"/>
          <w:sz w:val="20"/>
          <w:szCs w:val="20"/>
          <w:lang w:val="en-AU"/>
        </w:rPr>
        <w:t>to</w:t>
      </w:r>
      <w:r w:rsidRPr="00735716">
        <w:rPr>
          <w:color w:val="231F20"/>
          <w:spacing w:val="-12"/>
          <w:sz w:val="20"/>
          <w:szCs w:val="20"/>
          <w:lang w:val="en-AU"/>
        </w:rPr>
        <w:t xml:space="preserve"> </w:t>
      </w:r>
      <w:r w:rsidRPr="00735716">
        <w:rPr>
          <w:color w:val="231F20"/>
          <w:sz w:val="20"/>
          <w:szCs w:val="20"/>
          <w:lang w:val="en-AU"/>
        </w:rPr>
        <w:t>services</w:t>
      </w:r>
      <w:r w:rsidRPr="00735716">
        <w:rPr>
          <w:color w:val="231F20"/>
          <w:spacing w:val="-12"/>
          <w:sz w:val="20"/>
          <w:szCs w:val="20"/>
          <w:lang w:val="en-AU"/>
        </w:rPr>
        <w:t xml:space="preserve"> </w:t>
      </w:r>
      <w:r w:rsidRPr="00735716">
        <w:rPr>
          <w:color w:val="231F20"/>
          <w:sz w:val="20"/>
          <w:szCs w:val="20"/>
          <w:lang w:val="en-AU"/>
        </w:rPr>
        <w:t>outside</w:t>
      </w:r>
      <w:r w:rsidRPr="00735716">
        <w:rPr>
          <w:color w:val="231F20"/>
          <w:spacing w:val="-12"/>
          <w:sz w:val="20"/>
          <w:szCs w:val="20"/>
          <w:lang w:val="en-AU"/>
        </w:rPr>
        <w:t xml:space="preserve"> </w:t>
      </w:r>
      <w:r w:rsidRPr="00735716">
        <w:rPr>
          <w:color w:val="231F20"/>
          <w:sz w:val="20"/>
          <w:szCs w:val="20"/>
          <w:lang w:val="en-AU"/>
        </w:rPr>
        <w:t>of</w:t>
      </w:r>
      <w:r w:rsidRPr="00735716">
        <w:rPr>
          <w:color w:val="231F20"/>
          <w:spacing w:val="-13"/>
          <w:sz w:val="20"/>
          <w:szCs w:val="20"/>
          <w:lang w:val="en-AU"/>
        </w:rPr>
        <w:t xml:space="preserve"> </w:t>
      </w:r>
      <w:r w:rsidRPr="00735716">
        <w:rPr>
          <w:color w:val="231F20"/>
          <w:sz w:val="20"/>
          <w:szCs w:val="20"/>
          <w:lang w:val="en-AU"/>
        </w:rPr>
        <w:t>target</w:t>
      </w:r>
      <w:r w:rsidRPr="00735716">
        <w:rPr>
          <w:color w:val="231F20"/>
          <w:spacing w:val="-12"/>
          <w:sz w:val="20"/>
          <w:szCs w:val="20"/>
          <w:lang w:val="en-AU"/>
        </w:rPr>
        <w:t xml:space="preserve"> </w:t>
      </w:r>
      <w:r w:rsidRPr="00735716">
        <w:rPr>
          <w:color w:val="231F20"/>
          <w:sz w:val="20"/>
          <w:szCs w:val="20"/>
          <w:lang w:val="en-AU"/>
        </w:rPr>
        <w:t>villages</w:t>
      </w:r>
      <w:r w:rsidRPr="00735716">
        <w:rPr>
          <w:color w:val="231F20"/>
          <w:spacing w:val="-12"/>
          <w:sz w:val="20"/>
          <w:szCs w:val="20"/>
          <w:lang w:val="en-AU"/>
        </w:rPr>
        <w:t xml:space="preserve"> </w:t>
      </w:r>
      <w:r w:rsidRPr="00735716">
        <w:rPr>
          <w:color w:val="231F20"/>
          <w:sz w:val="20"/>
          <w:szCs w:val="20"/>
          <w:lang w:val="en-AU"/>
        </w:rPr>
        <w:t>in</w:t>
      </w:r>
      <w:r w:rsidRPr="00735716">
        <w:rPr>
          <w:color w:val="231F20"/>
          <w:spacing w:val="-13"/>
          <w:sz w:val="20"/>
          <w:szCs w:val="20"/>
          <w:lang w:val="en-AU"/>
        </w:rPr>
        <w:t xml:space="preserve"> </w:t>
      </w:r>
      <w:r w:rsidRPr="00735716">
        <w:rPr>
          <w:color w:val="231F20"/>
          <w:sz w:val="20"/>
          <w:szCs w:val="20"/>
          <w:lang w:val="en-AU"/>
        </w:rPr>
        <w:t>districts where MAMPU can claim influence on decision-making. As such it was not possible during this exercise to apply the methodology set out in the M&amp;E Framework to assess contribution to improved access on a wider</w:t>
      </w:r>
      <w:r w:rsidRPr="00735716">
        <w:rPr>
          <w:color w:val="231F20"/>
          <w:spacing w:val="-9"/>
          <w:sz w:val="20"/>
          <w:szCs w:val="20"/>
          <w:lang w:val="en-AU"/>
        </w:rPr>
        <w:t xml:space="preserve"> </w:t>
      </w:r>
      <w:r w:rsidRPr="00735716">
        <w:rPr>
          <w:color w:val="231F20"/>
          <w:sz w:val="20"/>
          <w:szCs w:val="20"/>
          <w:lang w:val="en-AU"/>
        </w:rPr>
        <w:t>scale.</w:t>
      </w:r>
      <w:r w:rsidRPr="00735716">
        <w:rPr>
          <w:color w:val="231F20"/>
          <w:spacing w:val="-8"/>
          <w:sz w:val="20"/>
          <w:szCs w:val="20"/>
          <w:lang w:val="en-AU"/>
        </w:rPr>
        <w:t xml:space="preserve"> </w:t>
      </w:r>
      <w:r w:rsidRPr="00735716">
        <w:rPr>
          <w:color w:val="231F20"/>
          <w:sz w:val="20"/>
          <w:szCs w:val="20"/>
          <w:lang w:val="en-AU"/>
        </w:rPr>
        <w:t>We</w:t>
      </w:r>
      <w:r w:rsidRPr="00735716">
        <w:rPr>
          <w:color w:val="231F20"/>
          <w:spacing w:val="-9"/>
          <w:sz w:val="20"/>
          <w:szCs w:val="20"/>
          <w:lang w:val="en-AU"/>
        </w:rPr>
        <w:t xml:space="preserve"> </w:t>
      </w:r>
      <w:r w:rsidRPr="00735716">
        <w:rPr>
          <w:color w:val="231F20"/>
          <w:sz w:val="20"/>
          <w:szCs w:val="20"/>
          <w:lang w:val="en-AU"/>
        </w:rPr>
        <w:t>adapted</w:t>
      </w:r>
      <w:r w:rsidRPr="00735716">
        <w:rPr>
          <w:color w:val="231F20"/>
          <w:spacing w:val="-8"/>
          <w:sz w:val="20"/>
          <w:szCs w:val="20"/>
          <w:lang w:val="en-AU"/>
        </w:rPr>
        <w:t xml:space="preserve"> </w:t>
      </w:r>
      <w:r w:rsidRPr="00735716">
        <w:rPr>
          <w:color w:val="231F20"/>
          <w:sz w:val="20"/>
          <w:szCs w:val="20"/>
          <w:lang w:val="en-AU"/>
        </w:rPr>
        <w:t>by</w:t>
      </w:r>
      <w:r w:rsidRPr="00735716">
        <w:rPr>
          <w:color w:val="231F20"/>
          <w:spacing w:val="-8"/>
          <w:sz w:val="20"/>
          <w:szCs w:val="20"/>
          <w:lang w:val="en-AU"/>
        </w:rPr>
        <w:t xml:space="preserve"> </w:t>
      </w:r>
      <w:r w:rsidRPr="00735716">
        <w:rPr>
          <w:color w:val="231F20"/>
          <w:sz w:val="20"/>
          <w:szCs w:val="20"/>
          <w:lang w:val="en-AU"/>
        </w:rPr>
        <w:t>using</w:t>
      </w:r>
      <w:r w:rsidRPr="00735716">
        <w:rPr>
          <w:color w:val="231F20"/>
          <w:spacing w:val="-9"/>
          <w:sz w:val="20"/>
          <w:szCs w:val="20"/>
          <w:lang w:val="en-AU"/>
        </w:rPr>
        <w:t xml:space="preserve"> </w:t>
      </w:r>
      <w:r w:rsidRPr="00735716">
        <w:rPr>
          <w:color w:val="231F20"/>
          <w:sz w:val="20"/>
          <w:szCs w:val="20"/>
          <w:lang w:val="en-AU"/>
        </w:rPr>
        <w:t>relevant</w:t>
      </w:r>
      <w:r w:rsidRPr="00735716">
        <w:rPr>
          <w:color w:val="231F20"/>
          <w:spacing w:val="-8"/>
          <w:sz w:val="20"/>
          <w:szCs w:val="20"/>
          <w:lang w:val="en-AU"/>
        </w:rPr>
        <w:t xml:space="preserve"> </w:t>
      </w:r>
      <w:r w:rsidRPr="00735716">
        <w:rPr>
          <w:color w:val="231F20"/>
          <w:sz w:val="20"/>
          <w:szCs w:val="20"/>
          <w:lang w:val="en-AU"/>
        </w:rPr>
        <w:t>data</w:t>
      </w:r>
      <w:r w:rsidRPr="00735716">
        <w:rPr>
          <w:color w:val="231F20"/>
          <w:spacing w:val="-8"/>
          <w:sz w:val="20"/>
          <w:szCs w:val="20"/>
          <w:lang w:val="en-AU"/>
        </w:rPr>
        <w:t xml:space="preserve"> </w:t>
      </w:r>
      <w:r w:rsidRPr="00735716">
        <w:rPr>
          <w:color w:val="231F20"/>
          <w:sz w:val="20"/>
          <w:szCs w:val="20"/>
          <w:lang w:val="en-AU"/>
        </w:rPr>
        <w:t>from</w:t>
      </w:r>
      <w:r w:rsidRPr="00735716">
        <w:rPr>
          <w:color w:val="231F20"/>
          <w:spacing w:val="-9"/>
          <w:sz w:val="20"/>
          <w:szCs w:val="20"/>
          <w:lang w:val="en-AU"/>
        </w:rPr>
        <w:t xml:space="preserve"> </w:t>
      </w:r>
      <w:r w:rsidRPr="00735716">
        <w:rPr>
          <w:color w:val="231F20"/>
          <w:sz w:val="20"/>
          <w:szCs w:val="20"/>
          <w:lang w:val="en-AU"/>
        </w:rPr>
        <w:t>publicly</w:t>
      </w:r>
      <w:r w:rsidRPr="00735716">
        <w:rPr>
          <w:color w:val="231F20"/>
          <w:spacing w:val="-8"/>
          <w:sz w:val="20"/>
          <w:szCs w:val="20"/>
          <w:lang w:val="en-AU"/>
        </w:rPr>
        <w:t xml:space="preserve"> </w:t>
      </w:r>
      <w:r w:rsidRPr="00735716">
        <w:rPr>
          <w:color w:val="231F20"/>
          <w:sz w:val="20"/>
          <w:szCs w:val="20"/>
          <w:lang w:val="en-AU"/>
        </w:rPr>
        <w:t>accessible</w:t>
      </w:r>
      <w:r w:rsidRPr="00735716">
        <w:rPr>
          <w:color w:val="231F20"/>
          <w:spacing w:val="-8"/>
          <w:sz w:val="20"/>
          <w:szCs w:val="20"/>
          <w:lang w:val="en-AU"/>
        </w:rPr>
        <w:t xml:space="preserve"> </w:t>
      </w:r>
      <w:r w:rsidRPr="00735716">
        <w:rPr>
          <w:color w:val="231F20"/>
          <w:sz w:val="20"/>
          <w:szCs w:val="20"/>
          <w:lang w:val="en-AU"/>
        </w:rPr>
        <w:t>government</w:t>
      </w:r>
      <w:r w:rsidRPr="00735716">
        <w:rPr>
          <w:color w:val="231F20"/>
          <w:spacing w:val="-9"/>
          <w:sz w:val="20"/>
          <w:szCs w:val="20"/>
          <w:lang w:val="en-AU"/>
        </w:rPr>
        <w:t xml:space="preserve"> </w:t>
      </w:r>
      <w:r w:rsidRPr="00735716">
        <w:rPr>
          <w:color w:val="231F20"/>
          <w:sz w:val="20"/>
          <w:szCs w:val="20"/>
          <w:lang w:val="en-AU"/>
        </w:rPr>
        <w:t>sources</w:t>
      </w:r>
      <w:r w:rsidRPr="00735716">
        <w:rPr>
          <w:color w:val="231F20"/>
          <w:spacing w:val="-8"/>
          <w:sz w:val="20"/>
          <w:szCs w:val="20"/>
          <w:lang w:val="en-AU"/>
        </w:rPr>
        <w:t xml:space="preserve"> </w:t>
      </w:r>
      <w:r w:rsidRPr="00735716">
        <w:rPr>
          <w:color w:val="231F20"/>
          <w:sz w:val="20"/>
          <w:szCs w:val="20"/>
          <w:lang w:val="en-AU"/>
        </w:rPr>
        <w:t>such</w:t>
      </w:r>
      <w:r w:rsidRPr="00735716">
        <w:rPr>
          <w:color w:val="231F20"/>
          <w:spacing w:val="-8"/>
          <w:sz w:val="20"/>
          <w:szCs w:val="20"/>
          <w:lang w:val="en-AU"/>
        </w:rPr>
        <w:t xml:space="preserve"> </w:t>
      </w:r>
      <w:r w:rsidRPr="00735716">
        <w:rPr>
          <w:color w:val="231F20"/>
          <w:sz w:val="20"/>
          <w:szCs w:val="20"/>
          <w:lang w:val="en-AU"/>
        </w:rPr>
        <w:t>as</w:t>
      </w:r>
      <w:r w:rsidRPr="00735716">
        <w:rPr>
          <w:color w:val="231F20"/>
          <w:spacing w:val="-9"/>
          <w:sz w:val="20"/>
          <w:szCs w:val="20"/>
          <w:lang w:val="en-AU"/>
        </w:rPr>
        <w:t xml:space="preserve"> </w:t>
      </w:r>
      <w:r w:rsidRPr="00735716">
        <w:rPr>
          <w:color w:val="231F20"/>
          <w:sz w:val="20"/>
          <w:szCs w:val="20"/>
          <w:lang w:val="en-AU"/>
        </w:rPr>
        <w:t xml:space="preserve">the SIMFONI </w:t>
      </w:r>
      <w:r w:rsidRPr="00735716">
        <w:rPr>
          <w:color w:val="231F20"/>
          <w:spacing w:val="-8"/>
          <w:sz w:val="20"/>
          <w:szCs w:val="20"/>
          <w:lang w:val="en-AU"/>
        </w:rPr>
        <w:t xml:space="preserve">VAW </w:t>
      </w:r>
      <w:r w:rsidRPr="00735716">
        <w:rPr>
          <w:color w:val="231F20"/>
          <w:sz w:val="20"/>
          <w:szCs w:val="20"/>
          <w:lang w:val="en-AU"/>
        </w:rPr>
        <w:t xml:space="preserve">case recording system administered by the Ministry of Women’s Empowerment and Child Protection. In other cases we used publicly announced statistics from service providers, such as </w:t>
      </w:r>
      <w:r w:rsidRPr="00735716">
        <w:rPr>
          <w:color w:val="231F20"/>
          <w:spacing w:val="-4"/>
          <w:sz w:val="20"/>
          <w:szCs w:val="20"/>
          <w:lang w:val="en-AU"/>
        </w:rPr>
        <w:t xml:space="preserve">BPJ, </w:t>
      </w:r>
      <w:r w:rsidRPr="00735716">
        <w:rPr>
          <w:color w:val="231F20"/>
          <w:sz w:val="20"/>
          <w:szCs w:val="20"/>
          <w:lang w:val="en-AU"/>
        </w:rPr>
        <w:t>which administers the national health insurance</w:t>
      </w:r>
      <w:r w:rsidRPr="00735716">
        <w:rPr>
          <w:color w:val="231F20"/>
          <w:spacing w:val="-1"/>
          <w:sz w:val="20"/>
          <w:szCs w:val="20"/>
          <w:lang w:val="en-AU"/>
        </w:rPr>
        <w:t xml:space="preserve"> </w:t>
      </w:r>
      <w:r w:rsidRPr="00735716">
        <w:rPr>
          <w:color w:val="231F20"/>
          <w:sz w:val="20"/>
          <w:szCs w:val="20"/>
          <w:lang w:val="en-AU"/>
        </w:rPr>
        <w:t>program.</w:t>
      </w:r>
    </w:p>
    <w:p w14:paraId="4D870128" w14:textId="77777777" w:rsidR="00C32E91" w:rsidRPr="00735716" w:rsidRDefault="00C32E91" w:rsidP="00C32E91">
      <w:pPr>
        <w:spacing w:before="11"/>
        <w:rPr>
          <w:sz w:val="23"/>
          <w:szCs w:val="20"/>
          <w:lang w:val="en-AU"/>
        </w:rPr>
      </w:pPr>
    </w:p>
    <w:p w14:paraId="4F444674" w14:textId="77777777" w:rsidR="00C32E91" w:rsidRPr="00735716" w:rsidRDefault="00C32E91" w:rsidP="00C32E91">
      <w:pPr>
        <w:ind w:left="393"/>
        <w:jc w:val="both"/>
        <w:rPr>
          <w:sz w:val="20"/>
          <w:szCs w:val="20"/>
          <w:lang w:val="en-AU"/>
        </w:rPr>
      </w:pP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midline</w:t>
      </w:r>
      <w:r w:rsidRPr="00735716">
        <w:rPr>
          <w:color w:val="231F20"/>
          <w:spacing w:val="-7"/>
          <w:sz w:val="20"/>
          <w:szCs w:val="20"/>
          <w:lang w:val="en-AU"/>
        </w:rPr>
        <w:t xml:space="preserve"> </w:t>
      </w:r>
      <w:r w:rsidRPr="00735716">
        <w:rPr>
          <w:color w:val="231F20"/>
          <w:sz w:val="20"/>
          <w:szCs w:val="20"/>
          <w:lang w:val="en-AU"/>
        </w:rPr>
        <w:t>and</w:t>
      </w:r>
      <w:r w:rsidRPr="00735716">
        <w:rPr>
          <w:color w:val="231F20"/>
          <w:spacing w:val="-6"/>
          <w:sz w:val="20"/>
          <w:szCs w:val="20"/>
          <w:lang w:val="en-AU"/>
        </w:rPr>
        <w:t xml:space="preserve"> </w:t>
      </w:r>
      <w:r w:rsidRPr="00735716">
        <w:rPr>
          <w:color w:val="231F20"/>
          <w:sz w:val="20"/>
          <w:szCs w:val="20"/>
          <w:lang w:val="en-AU"/>
        </w:rPr>
        <w:t>endline</w:t>
      </w:r>
      <w:r w:rsidRPr="00735716">
        <w:rPr>
          <w:color w:val="231F20"/>
          <w:spacing w:val="-7"/>
          <w:sz w:val="20"/>
          <w:szCs w:val="20"/>
          <w:lang w:val="en-AU"/>
        </w:rPr>
        <w:t xml:space="preserve"> </w:t>
      </w:r>
      <w:r w:rsidRPr="00735716">
        <w:rPr>
          <w:color w:val="231F20"/>
          <w:sz w:val="20"/>
          <w:szCs w:val="20"/>
          <w:lang w:val="en-AU"/>
        </w:rPr>
        <w:t>waves</w:t>
      </w:r>
      <w:r w:rsidRPr="00735716">
        <w:rPr>
          <w:color w:val="231F20"/>
          <w:spacing w:val="-6"/>
          <w:sz w:val="20"/>
          <w:szCs w:val="20"/>
          <w:lang w:val="en-AU"/>
        </w:rPr>
        <w:t xml:space="preserve"> </w:t>
      </w:r>
      <w:r w:rsidRPr="00735716">
        <w:rPr>
          <w:color w:val="231F20"/>
          <w:sz w:val="20"/>
          <w:szCs w:val="20"/>
          <w:lang w:val="en-AU"/>
        </w:rPr>
        <w:t>of</w:t>
      </w:r>
      <w:r w:rsidRPr="00735716">
        <w:rPr>
          <w:color w:val="231F20"/>
          <w:spacing w:val="-7"/>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Longitudinal</w:t>
      </w:r>
      <w:r w:rsidRPr="00735716">
        <w:rPr>
          <w:color w:val="231F20"/>
          <w:spacing w:val="-6"/>
          <w:sz w:val="20"/>
          <w:szCs w:val="20"/>
          <w:lang w:val="en-AU"/>
        </w:rPr>
        <w:t xml:space="preserve"> </w:t>
      </w:r>
      <w:r w:rsidRPr="00735716">
        <w:rPr>
          <w:color w:val="231F20"/>
          <w:sz w:val="20"/>
          <w:szCs w:val="20"/>
          <w:lang w:val="en-AU"/>
        </w:rPr>
        <w:t>Study</w:t>
      </w:r>
      <w:r w:rsidRPr="00735716">
        <w:rPr>
          <w:color w:val="231F20"/>
          <w:spacing w:val="-7"/>
          <w:sz w:val="20"/>
          <w:szCs w:val="20"/>
          <w:lang w:val="en-AU"/>
        </w:rPr>
        <w:t xml:space="preserve"> </w:t>
      </w:r>
      <w:r w:rsidRPr="00735716">
        <w:rPr>
          <w:color w:val="231F20"/>
          <w:sz w:val="20"/>
          <w:szCs w:val="20"/>
          <w:lang w:val="en-AU"/>
        </w:rPr>
        <w:t>of</w:t>
      </w:r>
      <w:r w:rsidRPr="00735716">
        <w:rPr>
          <w:color w:val="231F20"/>
          <w:spacing w:val="-7"/>
          <w:sz w:val="20"/>
          <w:szCs w:val="20"/>
          <w:lang w:val="en-AU"/>
        </w:rPr>
        <w:t xml:space="preserve"> </w:t>
      </w:r>
      <w:r w:rsidRPr="00735716">
        <w:rPr>
          <w:color w:val="231F20"/>
          <w:sz w:val="20"/>
          <w:szCs w:val="20"/>
          <w:lang w:val="en-AU"/>
        </w:rPr>
        <w:t>access</w:t>
      </w:r>
      <w:r w:rsidRPr="00735716">
        <w:rPr>
          <w:color w:val="231F20"/>
          <w:spacing w:val="-7"/>
          <w:sz w:val="20"/>
          <w:szCs w:val="20"/>
          <w:lang w:val="en-AU"/>
        </w:rPr>
        <w:t xml:space="preserve"> </w:t>
      </w:r>
      <w:r w:rsidRPr="00735716">
        <w:rPr>
          <w:color w:val="231F20"/>
          <w:sz w:val="20"/>
          <w:szCs w:val="20"/>
          <w:lang w:val="en-AU"/>
        </w:rPr>
        <w:t>to</w:t>
      </w:r>
      <w:r w:rsidRPr="00735716">
        <w:rPr>
          <w:color w:val="231F20"/>
          <w:spacing w:val="-7"/>
          <w:sz w:val="20"/>
          <w:szCs w:val="20"/>
          <w:lang w:val="en-AU"/>
        </w:rPr>
        <w:t xml:space="preserve"> </w:t>
      </w:r>
      <w:r w:rsidRPr="00735716">
        <w:rPr>
          <w:color w:val="231F20"/>
          <w:sz w:val="20"/>
          <w:szCs w:val="20"/>
          <w:lang w:val="en-AU"/>
        </w:rPr>
        <w:t>services</w:t>
      </w:r>
      <w:r w:rsidRPr="00735716">
        <w:rPr>
          <w:color w:val="231F20"/>
          <w:spacing w:val="-7"/>
          <w:sz w:val="20"/>
          <w:szCs w:val="20"/>
          <w:lang w:val="en-AU"/>
        </w:rPr>
        <w:t xml:space="preserve"> </w:t>
      </w:r>
      <w:r w:rsidRPr="00735716">
        <w:rPr>
          <w:color w:val="231F20"/>
          <w:sz w:val="20"/>
          <w:szCs w:val="20"/>
          <w:lang w:val="en-AU"/>
        </w:rPr>
        <w:t>showed</w:t>
      </w:r>
      <w:r w:rsidRPr="00735716">
        <w:rPr>
          <w:color w:val="231F20"/>
          <w:spacing w:val="-7"/>
          <w:sz w:val="20"/>
          <w:szCs w:val="20"/>
          <w:lang w:val="en-AU"/>
        </w:rPr>
        <w:t xml:space="preserve"> </w:t>
      </w:r>
      <w:r w:rsidRPr="00735716">
        <w:rPr>
          <w:color w:val="231F20"/>
          <w:sz w:val="20"/>
          <w:szCs w:val="20"/>
          <w:lang w:val="en-AU"/>
        </w:rPr>
        <w:t>significant</w:t>
      </w:r>
      <w:r w:rsidRPr="00735716">
        <w:rPr>
          <w:color w:val="231F20"/>
          <w:spacing w:val="-6"/>
          <w:sz w:val="20"/>
          <w:szCs w:val="20"/>
          <w:lang w:val="en-AU"/>
        </w:rPr>
        <w:t xml:space="preserve"> </w:t>
      </w:r>
      <w:r w:rsidRPr="00735716">
        <w:rPr>
          <w:color w:val="231F20"/>
          <w:sz w:val="20"/>
          <w:szCs w:val="20"/>
          <w:lang w:val="en-AU"/>
        </w:rPr>
        <w:t>variation</w:t>
      </w:r>
    </w:p>
    <w:p w14:paraId="094FB1B3" w14:textId="77777777" w:rsidR="00C32E91" w:rsidRPr="00735716" w:rsidRDefault="00C32E91" w:rsidP="00C32E91">
      <w:pPr>
        <w:spacing w:before="50"/>
        <w:ind w:left="393"/>
        <w:jc w:val="both"/>
        <w:rPr>
          <w:sz w:val="20"/>
          <w:szCs w:val="20"/>
          <w:lang w:val="en-AU"/>
        </w:rPr>
      </w:pPr>
      <w:r w:rsidRPr="00735716">
        <w:rPr>
          <w:color w:val="231F20"/>
          <w:sz w:val="20"/>
          <w:szCs w:val="20"/>
          <w:lang w:val="en-AU"/>
        </w:rPr>
        <w:t>across</w:t>
      </w:r>
      <w:r w:rsidRPr="00735716">
        <w:rPr>
          <w:color w:val="231F20"/>
          <w:spacing w:val="-9"/>
          <w:sz w:val="20"/>
          <w:szCs w:val="20"/>
          <w:lang w:val="en-AU"/>
        </w:rPr>
        <w:t xml:space="preserve"> </w:t>
      </w:r>
      <w:r w:rsidRPr="00735716">
        <w:rPr>
          <w:color w:val="231F20"/>
          <w:sz w:val="20"/>
          <w:szCs w:val="20"/>
          <w:lang w:val="en-AU"/>
        </w:rPr>
        <w:t>the</w:t>
      </w:r>
      <w:r w:rsidRPr="00735716">
        <w:rPr>
          <w:color w:val="231F20"/>
          <w:spacing w:val="-8"/>
          <w:sz w:val="20"/>
          <w:szCs w:val="20"/>
          <w:lang w:val="en-AU"/>
        </w:rPr>
        <w:t xml:space="preserve"> </w:t>
      </w:r>
      <w:r w:rsidRPr="00735716">
        <w:rPr>
          <w:color w:val="231F20"/>
          <w:sz w:val="20"/>
          <w:szCs w:val="20"/>
          <w:lang w:val="en-AU"/>
        </w:rPr>
        <w:t>15</w:t>
      </w:r>
      <w:r w:rsidRPr="00735716">
        <w:rPr>
          <w:color w:val="231F20"/>
          <w:spacing w:val="-8"/>
          <w:sz w:val="20"/>
          <w:szCs w:val="20"/>
          <w:lang w:val="en-AU"/>
        </w:rPr>
        <w:t xml:space="preserve"> </w:t>
      </w:r>
      <w:r w:rsidRPr="00735716">
        <w:rPr>
          <w:color w:val="231F20"/>
          <w:sz w:val="20"/>
          <w:szCs w:val="20"/>
          <w:lang w:val="en-AU"/>
        </w:rPr>
        <w:t>MAMPU</w:t>
      </w:r>
      <w:r w:rsidRPr="00735716">
        <w:rPr>
          <w:color w:val="231F20"/>
          <w:spacing w:val="-8"/>
          <w:sz w:val="20"/>
          <w:szCs w:val="20"/>
          <w:lang w:val="en-AU"/>
        </w:rPr>
        <w:t xml:space="preserve"> </w:t>
      </w:r>
      <w:r w:rsidRPr="00735716">
        <w:rPr>
          <w:color w:val="231F20"/>
          <w:sz w:val="20"/>
          <w:szCs w:val="20"/>
          <w:lang w:val="en-AU"/>
        </w:rPr>
        <w:t>and</w:t>
      </w:r>
      <w:r w:rsidRPr="00735716">
        <w:rPr>
          <w:color w:val="231F20"/>
          <w:spacing w:val="-8"/>
          <w:sz w:val="20"/>
          <w:szCs w:val="20"/>
          <w:lang w:val="en-AU"/>
        </w:rPr>
        <w:t xml:space="preserve"> </w:t>
      </w:r>
      <w:r w:rsidRPr="00735716">
        <w:rPr>
          <w:color w:val="231F20"/>
          <w:sz w:val="20"/>
          <w:szCs w:val="20"/>
          <w:lang w:val="en-AU"/>
        </w:rPr>
        <w:t>non-MAMPU</w:t>
      </w:r>
      <w:r w:rsidRPr="00735716">
        <w:rPr>
          <w:color w:val="231F20"/>
          <w:spacing w:val="-8"/>
          <w:sz w:val="20"/>
          <w:szCs w:val="20"/>
          <w:lang w:val="en-AU"/>
        </w:rPr>
        <w:t xml:space="preserve"> </w:t>
      </w:r>
      <w:r w:rsidRPr="00735716">
        <w:rPr>
          <w:color w:val="231F20"/>
          <w:sz w:val="20"/>
          <w:szCs w:val="20"/>
          <w:lang w:val="en-AU"/>
        </w:rPr>
        <w:t>villages</w:t>
      </w:r>
      <w:r w:rsidRPr="00735716">
        <w:rPr>
          <w:color w:val="231F20"/>
          <w:spacing w:val="-8"/>
          <w:sz w:val="20"/>
          <w:szCs w:val="20"/>
          <w:lang w:val="en-AU"/>
        </w:rPr>
        <w:t xml:space="preserve"> </w:t>
      </w:r>
      <w:r w:rsidRPr="00735716">
        <w:rPr>
          <w:color w:val="231F20"/>
          <w:sz w:val="20"/>
          <w:szCs w:val="20"/>
          <w:lang w:val="en-AU"/>
        </w:rPr>
        <w:t>in</w:t>
      </w:r>
      <w:r w:rsidRPr="00735716">
        <w:rPr>
          <w:color w:val="231F20"/>
          <w:spacing w:val="-8"/>
          <w:sz w:val="20"/>
          <w:szCs w:val="20"/>
          <w:lang w:val="en-AU"/>
        </w:rPr>
        <w:t xml:space="preserve"> </w:t>
      </w:r>
      <w:r w:rsidRPr="00735716">
        <w:rPr>
          <w:color w:val="231F20"/>
          <w:sz w:val="20"/>
          <w:szCs w:val="20"/>
          <w:lang w:val="en-AU"/>
        </w:rPr>
        <w:t>5</w:t>
      </w:r>
      <w:r w:rsidRPr="00735716">
        <w:rPr>
          <w:color w:val="231F20"/>
          <w:spacing w:val="-8"/>
          <w:sz w:val="20"/>
          <w:szCs w:val="20"/>
          <w:lang w:val="en-AU"/>
        </w:rPr>
        <w:t xml:space="preserve"> </w:t>
      </w:r>
      <w:r w:rsidRPr="00735716">
        <w:rPr>
          <w:color w:val="231F20"/>
          <w:sz w:val="20"/>
          <w:szCs w:val="20"/>
          <w:lang w:val="en-AU"/>
        </w:rPr>
        <w:t>districts.</w:t>
      </w:r>
      <w:r w:rsidRPr="00735716">
        <w:rPr>
          <w:color w:val="231F20"/>
          <w:spacing w:val="-19"/>
          <w:sz w:val="20"/>
          <w:szCs w:val="20"/>
          <w:lang w:val="en-AU"/>
        </w:rPr>
        <w:t xml:space="preserve"> </w:t>
      </w:r>
      <w:r w:rsidRPr="00735716">
        <w:rPr>
          <w:color w:val="231F20"/>
          <w:sz w:val="20"/>
          <w:szCs w:val="20"/>
          <w:lang w:val="en-AU"/>
        </w:rPr>
        <w:t>Access</w:t>
      </w:r>
      <w:r w:rsidRPr="00735716">
        <w:rPr>
          <w:color w:val="231F20"/>
          <w:spacing w:val="-8"/>
          <w:sz w:val="20"/>
          <w:szCs w:val="20"/>
          <w:lang w:val="en-AU"/>
        </w:rPr>
        <w:t xml:space="preserve"> </w:t>
      </w:r>
      <w:r w:rsidRPr="00735716">
        <w:rPr>
          <w:color w:val="231F20"/>
          <w:sz w:val="20"/>
          <w:szCs w:val="20"/>
          <w:lang w:val="en-AU"/>
        </w:rPr>
        <w:t>to</w:t>
      </w:r>
      <w:r w:rsidRPr="00735716">
        <w:rPr>
          <w:color w:val="231F20"/>
          <w:spacing w:val="-8"/>
          <w:sz w:val="20"/>
          <w:szCs w:val="20"/>
          <w:lang w:val="en-AU"/>
        </w:rPr>
        <w:t xml:space="preserve"> </w:t>
      </w:r>
      <w:r w:rsidRPr="00735716">
        <w:rPr>
          <w:color w:val="231F20"/>
          <w:sz w:val="20"/>
          <w:szCs w:val="20"/>
          <w:lang w:val="en-AU"/>
        </w:rPr>
        <w:t>services</w:t>
      </w:r>
      <w:r w:rsidRPr="00735716">
        <w:rPr>
          <w:color w:val="231F20"/>
          <w:spacing w:val="-8"/>
          <w:sz w:val="20"/>
          <w:szCs w:val="20"/>
          <w:lang w:val="en-AU"/>
        </w:rPr>
        <w:t xml:space="preserve"> </w:t>
      </w:r>
      <w:r w:rsidRPr="00735716">
        <w:rPr>
          <w:color w:val="231F20"/>
          <w:sz w:val="20"/>
          <w:szCs w:val="20"/>
          <w:lang w:val="en-AU"/>
        </w:rPr>
        <w:t>for</w:t>
      </w:r>
      <w:r w:rsidRPr="00735716">
        <w:rPr>
          <w:color w:val="231F20"/>
          <w:spacing w:val="-8"/>
          <w:sz w:val="20"/>
          <w:szCs w:val="20"/>
          <w:lang w:val="en-AU"/>
        </w:rPr>
        <w:t xml:space="preserve"> </w:t>
      </w:r>
      <w:r w:rsidRPr="00735716">
        <w:rPr>
          <w:color w:val="231F20"/>
          <w:sz w:val="20"/>
          <w:szCs w:val="20"/>
          <w:lang w:val="en-AU"/>
        </w:rPr>
        <w:t>homeworkers</w:t>
      </w:r>
      <w:r w:rsidRPr="00735716">
        <w:rPr>
          <w:color w:val="231F20"/>
          <w:spacing w:val="-8"/>
          <w:sz w:val="20"/>
          <w:szCs w:val="20"/>
          <w:lang w:val="en-AU"/>
        </w:rPr>
        <w:t xml:space="preserve"> </w:t>
      </w:r>
      <w:r w:rsidRPr="00735716">
        <w:rPr>
          <w:color w:val="231F20"/>
          <w:sz w:val="20"/>
          <w:szCs w:val="20"/>
          <w:lang w:val="en-AU"/>
        </w:rPr>
        <w:t>(Theme</w:t>
      </w:r>
    </w:p>
    <w:p w14:paraId="5160E689" w14:textId="77777777" w:rsidR="00C32E91" w:rsidRPr="00735716" w:rsidRDefault="00C32E91" w:rsidP="00C32E91">
      <w:pPr>
        <w:numPr>
          <w:ilvl w:val="0"/>
          <w:numId w:val="51"/>
        </w:numPr>
        <w:tabs>
          <w:tab w:val="left" w:pos="655"/>
        </w:tabs>
        <w:spacing w:before="50" w:line="292" w:lineRule="auto"/>
        <w:ind w:right="1235" w:firstLine="0"/>
        <w:jc w:val="both"/>
        <w:rPr>
          <w:sz w:val="20"/>
          <w:lang w:val="en-AU"/>
        </w:rPr>
      </w:pPr>
      <w:r w:rsidRPr="00735716">
        <w:rPr>
          <w:color w:val="231F20"/>
          <w:sz w:val="20"/>
          <w:lang w:val="en-AU"/>
        </w:rPr>
        <w:t xml:space="preserve">and migrant workers (Theme 3) did not show significant change in either MAMPU or control areas. Homeworkers in MAMPU areas had successfully negotiated with employers to secure higher rates </w:t>
      </w:r>
      <w:r w:rsidRPr="00735716">
        <w:rPr>
          <w:color w:val="231F20"/>
          <w:spacing w:val="-7"/>
          <w:sz w:val="20"/>
          <w:lang w:val="en-AU"/>
        </w:rPr>
        <w:t xml:space="preserve">of </w:t>
      </w:r>
      <w:r w:rsidRPr="00735716">
        <w:rPr>
          <w:color w:val="231F20"/>
          <w:sz w:val="20"/>
          <w:lang w:val="en-AU"/>
        </w:rPr>
        <w:t>remuneration, but these gains did not benefit other homeworkers. The endline found that migrant workers in MAMPU villages were 12 times more likely to use procedural channels than control sites, but that this was influenced more strongly by recruitment agencies</w:t>
      </w:r>
      <w:r w:rsidRPr="00735716">
        <w:rPr>
          <w:color w:val="231F20"/>
          <w:spacing w:val="-5"/>
          <w:sz w:val="20"/>
          <w:lang w:val="en-AU"/>
        </w:rPr>
        <w:t xml:space="preserve"> </w:t>
      </w:r>
      <w:r w:rsidRPr="00735716">
        <w:rPr>
          <w:color w:val="231F20"/>
          <w:sz w:val="20"/>
          <w:lang w:val="en-AU"/>
        </w:rPr>
        <w:t>(P3MI).</w:t>
      </w:r>
    </w:p>
    <w:p w14:paraId="0D78ECB1" w14:textId="77777777" w:rsidR="00C32E91" w:rsidRPr="00735716" w:rsidRDefault="00C32E91" w:rsidP="00C32E91">
      <w:pPr>
        <w:spacing w:before="1"/>
        <w:rPr>
          <w:sz w:val="24"/>
          <w:szCs w:val="20"/>
          <w:lang w:val="en-AU"/>
        </w:rPr>
      </w:pPr>
    </w:p>
    <w:p w14:paraId="731CEA62"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Using registration to measure improvements in access to JKN KIS overlooks the important role of other factors</w:t>
      </w:r>
      <w:r w:rsidRPr="00735716">
        <w:rPr>
          <w:color w:val="231F20"/>
          <w:spacing w:val="-14"/>
          <w:sz w:val="20"/>
          <w:szCs w:val="20"/>
          <w:lang w:val="en-AU"/>
        </w:rPr>
        <w:t xml:space="preserve"> </w:t>
      </w:r>
      <w:r w:rsidRPr="00735716">
        <w:rPr>
          <w:color w:val="231F20"/>
          <w:sz w:val="20"/>
          <w:szCs w:val="20"/>
          <w:lang w:val="en-AU"/>
        </w:rPr>
        <w:t>influencing</w:t>
      </w:r>
      <w:r w:rsidRPr="00735716">
        <w:rPr>
          <w:color w:val="231F20"/>
          <w:spacing w:val="-13"/>
          <w:sz w:val="20"/>
          <w:szCs w:val="20"/>
          <w:lang w:val="en-AU"/>
        </w:rPr>
        <w:t xml:space="preserve"> </w:t>
      </w:r>
      <w:r w:rsidRPr="00735716">
        <w:rPr>
          <w:color w:val="231F20"/>
          <w:sz w:val="20"/>
          <w:szCs w:val="20"/>
          <w:lang w:val="en-AU"/>
        </w:rPr>
        <w:t>actual</w:t>
      </w:r>
      <w:r w:rsidRPr="00735716">
        <w:rPr>
          <w:color w:val="231F20"/>
          <w:spacing w:val="-12"/>
          <w:sz w:val="20"/>
          <w:szCs w:val="20"/>
          <w:lang w:val="en-AU"/>
        </w:rPr>
        <w:t xml:space="preserve"> </w:t>
      </w:r>
      <w:r w:rsidRPr="00735716">
        <w:rPr>
          <w:color w:val="231F20"/>
          <w:sz w:val="20"/>
          <w:szCs w:val="20"/>
          <w:lang w:val="en-AU"/>
        </w:rPr>
        <w:t>uptake</w:t>
      </w:r>
      <w:r w:rsidRPr="00735716">
        <w:rPr>
          <w:color w:val="231F20"/>
          <w:spacing w:val="-13"/>
          <w:sz w:val="20"/>
          <w:szCs w:val="20"/>
          <w:lang w:val="en-AU"/>
        </w:rPr>
        <w:t xml:space="preserve"> </w:t>
      </w:r>
      <w:r w:rsidRPr="00735716">
        <w:rPr>
          <w:color w:val="231F20"/>
          <w:sz w:val="20"/>
          <w:szCs w:val="20"/>
          <w:lang w:val="en-AU"/>
        </w:rPr>
        <w:t>and</w:t>
      </w:r>
      <w:r w:rsidRPr="00735716">
        <w:rPr>
          <w:color w:val="231F20"/>
          <w:spacing w:val="-12"/>
          <w:sz w:val="20"/>
          <w:szCs w:val="20"/>
          <w:lang w:val="en-AU"/>
        </w:rPr>
        <w:t xml:space="preserve"> </w:t>
      </w:r>
      <w:r w:rsidRPr="00735716">
        <w:rPr>
          <w:color w:val="231F20"/>
          <w:sz w:val="20"/>
          <w:szCs w:val="20"/>
          <w:lang w:val="en-AU"/>
        </w:rPr>
        <w:t>utilization</w:t>
      </w:r>
      <w:r w:rsidRPr="00735716">
        <w:rPr>
          <w:color w:val="231F20"/>
          <w:spacing w:val="-13"/>
          <w:sz w:val="20"/>
          <w:szCs w:val="20"/>
          <w:lang w:val="en-AU"/>
        </w:rPr>
        <w:t xml:space="preserve"> </w:t>
      </w:r>
      <w:r w:rsidRPr="00735716">
        <w:rPr>
          <w:color w:val="231F20"/>
          <w:sz w:val="20"/>
          <w:szCs w:val="20"/>
          <w:lang w:val="en-AU"/>
        </w:rPr>
        <w:t>of</w:t>
      </w:r>
      <w:r w:rsidRPr="00735716">
        <w:rPr>
          <w:color w:val="231F20"/>
          <w:spacing w:val="-13"/>
          <w:sz w:val="20"/>
          <w:szCs w:val="20"/>
          <w:lang w:val="en-AU"/>
        </w:rPr>
        <w:t xml:space="preserve"> </w:t>
      </w:r>
      <w:r w:rsidRPr="00735716">
        <w:rPr>
          <w:color w:val="231F20"/>
          <w:sz w:val="20"/>
          <w:szCs w:val="20"/>
          <w:lang w:val="en-AU"/>
        </w:rPr>
        <w:t>health</w:t>
      </w:r>
      <w:r w:rsidRPr="00735716">
        <w:rPr>
          <w:color w:val="231F20"/>
          <w:spacing w:val="-12"/>
          <w:sz w:val="20"/>
          <w:szCs w:val="20"/>
          <w:lang w:val="en-AU"/>
        </w:rPr>
        <w:t xml:space="preserve"> </w:t>
      </w:r>
      <w:r w:rsidRPr="00735716">
        <w:rPr>
          <w:color w:val="231F20"/>
          <w:sz w:val="20"/>
          <w:szCs w:val="20"/>
          <w:lang w:val="en-AU"/>
        </w:rPr>
        <w:t>services.</w:t>
      </w:r>
      <w:r w:rsidRPr="00735716">
        <w:rPr>
          <w:color w:val="231F20"/>
          <w:spacing w:val="-13"/>
          <w:sz w:val="20"/>
          <w:szCs w:val="20"/>
          <w:lang w:val="en-AU"/>
        </w:rPr>
        <w:t xml:space="preserve"> </w:t>
      </w:r>
      <w:r w:rsidRPr="00735716">
        <w:rPr>
          <w:color w:val="231F20"/>
          <w:sz w:val="20"/>
          <w:szCs w:val="20"/>
          <w:lang w:val="en-AU"/>
        </w:rPr>
        <w:t>Research</w:t>
      </w:r>
      <w:r w:rsidRPr="00735716">
        <w:rPr>
          <w:color w:val="231F20"/>
          <w:spacing w:val="-12"/>
          <w:sz w:val="20"/>
          <w:szCs w:val="20"/>
          <w:lang w:val="en-AU"/>
        </w:rPr>
        <w:t xml:space="preserve"> </w:t>
      </w:r>
      <w:r w:rsidRPr="00735716">
        <w:rPr>
          <w:color w:val="231F20"/>
          <w:sz w:val="20"/>
          <w:szCs w:val="20"/>
          <w:lang w:val="en-AU"/>
        </w:rPr>
        <w:t>by</w:t>
      </w:r>
      <w:r w:rsidRPr="00735716">
        <w:rPr>
          <w:color w:val="231F20"/>
          <w:spacing w:val="-13"/>
          <w:sz w:val="20"/>
          <w:szCs w:val="20"/>
          <w:lang w:val="en-AU"/>
        </w:rPr>
        <w:t xml:space="preserve"> </w:t>
      </w:r>
      <w:r w:rsidRPr="00735716">
        <w:rPr>
          <w:color w:val="231F20"/>
          <w:sz w:val="20"/>
          <w:szCs w:val="20"/>
          <w:lang w:val="en-AU"/>
        </w:rPr>
        <w:t>MAMPU</w:t>
      </w:r>
      <w:r w:rsidRPr="00735716">
        <w:rPr>
          <w:color w:val="231F20"/>
          <w:spacing w:val="-13"/>
          <w:sz w:val="20"/>
          <w:szCs w:val="20"/>
          <w:lang w:val="en-AU"/>
        </w:rPr>
        <w:t xml:space="preserve"> </w:t>
      </w:r>
      <w:r w:rsidRPr="00735716">
        <w:rPr>
          <w:color w:val="231F20"/>
          <w:sz w:val="20"/>
          <w:szCs w:val="20"/>
          <w:lang w:val="en-AU"/>
        </w:rPr>
        <w:t>partners</w:t>
      </w:r>
      <w:r w:rsidRPr="00735716">
        <w:rPr>
          <w:color w:val="231F20"/>
          <w:spacing w:val="-12"/>
          <w:sz w:val="20"/>
          <w:szCs w:val="20"/>
          <w:lang w:val="en-AU"/>
        </w:rPr>
        <w:t xml:space="preserve"> </w:t>
      </w:r>
      <w:r w:rsidRPr="00735716">
        <w:rPr>
          <w:color w:val="231F20"/>
          <w:sz w:val="20"/>
          <w:szCs w:val="20"/>
          <w:lang w:val="en-AU"/>
        </w:rPr>
        <w:t>(YKP</w:t>
      </w:r>
      <w:r w:rsidRPr="00735716">
        <w:rPr>
          <w:color w:val="231F20"/>
          <w:spacing w:val="-16"/>
          <w:sz w:val="20"/>
          <w:szCs w:val="20"/>
          <w:lang w:val="en-AU"/>
        </w:rPr>
        <w:t xml:space="preserve"> </w:t>
      </w:r>
      <w:r w:rsidRPr="00735716">
        <w:rPr>
          <w:color w:val="231F20"/>
          <w:sz w:val="20"/>
          <w:szCs w:val="20"/>
          <w:lang w:val="en-AU"/>
        </w:rPr>
        <w:t xml:space="preserve">and </w:t>
      </w:r>
      <w:r w:rsidRPr="00735716">
        <w:rPr>
          <w:color w:val="231F20"/>
          <w:spacing w:val="-3"/>
          <w:sz w:val="20"/>
          <w:szCs w:val="20"/>
          <w:lang w:val="en-AU"/>
        </w:rPr>
        <w:t xml:space="preserve">KAPAL </w:t>
      </w:r>
      <w:r w:rsidRPr="00735716">
        <w:rPr>
          <w:color w:val="231F20"/>
          <w:sz w:val="20"/>
          <w:szCs w:val="20"/>
          <w:lang w:val="en-AU"/>
        </w:rPr>
        <w:t xml:space="preserve">Perempuan) suggests a poor understanding of services covered by JKN, and how to use </w:t>
      </w:r>
      <w:r w:rsidRPr="00735716">
        <w:rPr>
          <w:color w:val="231F20"/>
          <w:spacing w:val="-3"/>
          <w:sz w:val="20"/>
          <w:szCs w:val="20"/>
          <w:lang w:val="en-AU"/>
        </w:rPr>
        <w:t xml:space="preserve">cards, </w:t>
      </w:r>
      <w:r w:rsidRPr="00735716">
        <w:rPr>
          <w:color w:val="231F20"/>
          <w:sz w:val="20"/>
          <w:szCs w:val="20"/>
          <w:lang w:val="en-AU"/>
        </w:rPr>
        <w:t>remains widespread among both poor women and frontline health service providers.</w:t>
      </w:r>
      <w:r w:rsidRPr="00735716">
        <w:rPr>
          <w:color w:val="231F20"/>
          <w:position w:val="6"/>
          <w:sz w:val="14"/>
          <w:szCs w:val="20"/>
          <w:lang w:val="en-AU"/>
        </w:rPr>
        <w:t xml:space="preserve">l  </w:t>
      </w:r>
      <w:r w:rsidRPr="00735716">
        <w:rPr>
          <w:color w:val="231F20"/>
          <w:sz w:val="20"/>
          <w:szCs w:val="20"/>
          <w:lang w:val="en-AU"/>
        </w:rPr>
        <w:t xml:space="preserve">In comparison </w:t>
      </w:r>
      <w:r w:rsidRPr="00735716">
        <w:rPr>
          <w:color w:val="231F20"/>
          <w:spacing w:val="-6"/>
          <w:sz w:val="20"/>
          <w:szCs w:val="20"/>
          <w:lang w:val="en-AU"/>
        </w:rPr>
        <w:t xml:space="preserve">to  </w:t>
      </w:r>
      <w:r w:rsidRPr="00735716">
        <w:rPr>
          <w:color w:val="231F20"/>
          <w:sz w:val="20"/>
          <w:szCs w:val="20"/>
          <w:lang w:val="en-AU"/>
        </w:rPr>
        <w:t xml:space="preserve">the midline in 2017, the 2019 endline found that increases in registration for health insurance were </w:t>
      </w:r>
      <w:r w:rsidRPr="00735716">
        <w:rPr>
          <w:color w:val="231F20"/>
          <w:spacing w:val="-5"/>
          <w:sz w:val="20"/>
          <w:szCs w:val="20"/>
          <w:lang w:val="en-AU"/>
        </w:rPr>
        <w:t xml:space="preserve">not </w:t>
      </w:r>
      <w:r w:rsidRPr="00735716">
        <w:rPr>
          <w:color w:val="231F20"/>
          <w:sz w:val="20"/>
          <w:szCs w:val="20"/>
          <w:lang w:val="en-AU"/>
        </w:rPr>
        <w:t>accompanied by corresponding increases in health service utilization. Reportedly, the factors behind this included frequent errors on the cards distributed to participants, such as incorrect biodata, and a low level of knowledge of benefit</w:t>
      </w:r>
      <w:r w:rsidRPr="00735716">
        <w:rPr>
          <w:color w:val="231F20"/>
          <w:spacing w:val="-2"/>
          <w:sz w:val="20"/>
          <w:szCs w:val="20"/>
          <w:lang w:val="en-AU"/>
        </w:rPr>
        <w:t xml:space="preserve"> </w:t>
      </w:r>
      <w:r w:rsidRPr="00735716">
        <w:rPr>
          <w:color w:val="231F20"/>
          <w:sz w:val="20"/>
          <w:szCs w:val="20"/>
          <w:lang w:val="en-AU"/>
        </w:rPr>
        <w:t>entitlements.</w:t>
      </w:r>
    </w:p>
    <w:p w14:paraId="3758B8A0" w14:textId="77777777" w:rsidR="00C32E91" w:rsidRPr="00735716" w:rsidRDefault="00C32E91" w:rsidP="00C32E91">
      <w:pPr>
        <w:spacing w:line="292" w:lineRule="auto"/>
        <w:jc w:val="both"/>
        <w:rPr>
          <w:lang w:val="en-AU"/>
        </w:rPr>
        <w:sectPr w:rsidR="00C32E91" w:rsidRPr="00735716">
          <w:type w:val="continuous"/>
          <w:pgSz w:w="11910" w:h="16840"/>
          <w:pgMar w:top="900" w:right="180" w:bottom="0" w:left="740" w:header="720" w:footer="720" w:gutter="0"/>
          <w:cols w:space="720"/>
        </w:sectPr>
      </w:pPr>
    </w:p>
    <w:p w14:paraId="61AF91E3" w14:textId="77777777" w:rsidR="00C32E91" w:rsidRPr="00735716" w:rsidRDefault="00C32E91" w:rsidP="00C32E91">
      <w:pPr>
        <w:spacing w:before="81" w:line="292" w:lineRule="auto"/>
        <w:ind w:left="677" w:right="951"/>
        <w:jc w:val="both"/>
        <w:rPr>
          <w:sz w:val="20"/>
          <w:szCs w:val="20"/>
          <w:lang w:val="en-AU"/>
        </w:rPr>
      </w:pPr>
      <w:r w:rsidRPr="00735716">
        <w:rPr>
          <w:color w:val="231F20"/>
          <w:sz w:val="20"/>
          <w:szCs w:val="20"/>
          <w:lang w:val="en-AU"/>
        </w:rPr>
        <w:t xml:space="preserve">Both the midline and endline rounds of the Longitudinal Study highlighted that poor women are far </w:t>
      </w:r>
      <w:r w:rsidRPr="00735716">
        <w:rPr>
          <w:color w:val="231F20"/>
          <w:spacing w:val="-4"/>
          <w:sz w:val="20"/>
          <w:szCs w:val="20"/>
          <w:lang w:val="en-AU"/>
        </w:rPr>
        <w:t xml:space="preserve">more </w:t>
      </w:r>
      <w:r w:rsidRPr="00735716">
        <w:rPr>
          <w:color w:val="231F20"/>
          <w:sz w:val="20"/>
          <w:szCs w:val="20"/>
          <w:lang w:val="en-AU"/>
        </w:rPr>
        <w:t>likely to report violence to members of their own families or others in their immediate community, rather than</w:t>
      </w:r>
      <w:r w:rsidRPr="00735716">
        <w:rPr>
          <w:color w:val="231F20"/>
          <w:spacing w:val="-8"/>
          <w:sz w:val="20"/>
          <w:szCs w:val="20"/>
          <w:lang w:val="en-AU"/>
        </w:rPr>
        <w:t xml:space="preserve"> </w:t>
      </w:r>
      <w:r w:rsidRPr="00735716">
        <w:rPr>
          <w:color w:val="231F20"/>
          <w:sz w:val="20"/>
          <w:szCs w:val="20"/>
          <w:lang w:val="en-AU"/>
        </w:rPr>
        <w:t>the</w:t>
      </w:r>
      <w:r w:rsidRPr="00735716">
        <w:rPr>
          <w:color w:val="231F20"/>
          <w:spacing w:val="-8"/>
          <w:sz w:val="20"/>
          <w:szCs w:val="20"/>
          <w:lang w:val="en-AU"/>
        </w:rPr>
        <w:t xml:space="preserve"> </w:t>
      </w:r>
      <w:r w:rsidRPr="00735716">
        <w:rPr>
          <w:color w:val="231F20"/>
          <w:sz w:val="20"/>
          <w:szCs w:val="20"/>
          <w:lang w:val="en-AU"/>
        </w:rPr>
        <w:t>police</w:t>
      </w:r>
      <w:r w:rsidRPr="00735716">
        <w:rPr>
          <w:color w:val="231F20"/>
          <w:spacing w:val="-6"/>
          <w:sz w:val="20"/>
          <w:szCs w:val="20"/>
          <w:lang w:val="en-AU"/>
        </w:rPr>
        <w:t xml:space="preserve"> </w:t>
      </w:r>
      <w:r w:rsidRPr="00735716">
        <w:rPr>
          <w:color w:val="231F20"/>
          <w:sz w:val="20"/>
          <w:szCs w:val="20"/>
          <w:lang w:val="en-AU"/>
        </w:rPr>
        <w:t>or</w:t>
      </w:r>
      <w:r w:rsidRPr="00735716">
        <w:rPr>
          <w:color w:val="231F20"/>
          <w:spacing w:val="-8"/>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P2TP2A</w:t>
      </w:r>
      <w:r w:rsidRPr="00735716">
        <w:rPr>
          <w:color w:val="231F20"/>
          <w:spacing w:val="-19"/>
          <w:sz w:val="20"/>
          <w:szCs w:val="20"/>
          <w:lang w:val="en-AU"/>
        </w:rPr>
        <w:t xml:space="preserve"> </w:t>
      </w:r>
      <w:r w:rsidRPr="00735716">
        <w:rPr>
          <w:color w:val="231F20"/>
          <w:sz w:val="20"/>
          <w:szCs w:val="20"/>
          <w:lang w:val="en-AU"/>
        </w:rPr>
        <w:t>operated</w:t>
      </w:r>
      <w:r w:rsidRPr="00735716">
        <w:rPr>
          <w:color w:val="231F20"/>
          <w:spacing w:val="-7"/>
          <w:sz w:val="20"/>
          <w:szCs w:val="20"/>
          <w:lang w:val="en-AU"/>
        </w:rPr>
        <w:t xml:space="preserve"> </w:t>
      </w:r>
      <w:r w:rsidRPr="00735716">
        <w:rPr>
          <w:color w:val="231F20"/>
          <w:sz w:val="20"/>
          <w:szCs w:val="20"/>
          <w:lang w:val="en-AU"/>
        </w:rPr>
        <w:t>by</w:t>
      </w:r>
      <w:r w:rsidRPr="00735716">
        <w:rPr>
          <w:color w:val="231F20"/>
          <w:spacing w:val="-8"/>
          <w:sz w:val="20"/>
          <w:szCs w:val="20"/>
          <w:lang w:val="en-AU"/>
        </w:rPr>
        <w:t xml:space="preserve"> </w:t>
      </w:r>
      <w:r w:rsidRPr="00735716">
        <w:rPr>
          <w:color w:val="231F20"/>
          <w:sz w:val="20"/>
          <w:szCs w:val="20"/>
          <w:lang w:val="en-AU"/>
        </w:rPr>
        <w:t>DP3A.</w:t>
      </w:r>
      <w:r w:rsidRPr="00735716">
        <w:rPr>
          <w:color w:val="231F20"/>
          <w:spacing w:val="-7"/>
          <w:sz w:val="20"/>
          <w:szCs w:val="20"/>
          <w:lang w:val="en-AU"/>
        </w:rPr>
        <w:t xml:space="preserve"> </w:t>
      </w:r>
      <w:r w:rsidRPr="00735716">
        <w:rPr>
          <w:color w:val="231F20"/>
          <w:sz w:val="20"/>
          <w:szCs w:val="20"/>
          <w:lang w:val="en-AU"/>
        </w:rPr>
        <w:t>Only</w:t>
      </w:r>
      <w:r w:rsidRPr="00735716">
        <w:rPr>
          <w:color w:val="231F20"/>
          <w:spacing w:val="-8"/>
          <w:sz w:val="20"/>
          <w:szCs w:val="20"/>
          <w:lang w:val="en-AU"/>
        </w:rPr>
        <w:t xml:space="preserve"> </w:t>
      </w:r>
      <w:r w:rsidRPr="00735716">
        <w:rPr>
          <w:color w:val="231F20"/>
          <w:sz w:val="20"/>
          <w:szCs w:val="20"/>
          <w:lang w:val="en-AU"/>
        </w:rPr>
        <w:t>MAMPU</w:t>
      </w:r>
      <w:r w:rsidRPr="00735716">
        <w:rPr>
          <w:color w:val="231F20"/>
          <w:spacing w:val="-7"/>
          <w:sz w:val="20"/>
          <w:szCs w:val="20"/>
          <w:lang w:val="en-AU"/>
        </w:rPr>
        <w:t xml:space="preserve"> </w:t>
      </w:r>
      <w:r w:rsidRPr="00735716">
        <w:rPr>
          <w:color w:val="231F20"/>
          <w:sz w:val="20"/>
          <w:szCs w:val="20"/>
          <w:lang w:val="en-AU"/>
        </w:rPr>
        <w:t>villages</w:t>
      </w:r>
      <w:r w:rsidRPr="00735716">
        <w:rPr>
          <w:color w:val="231F20"/>
          <w:spacing w:val="-8"/>
          <w:sz w:val="20"/>
          <w:szCs w:val="20"/>
          <w:lang w:val="en-AU"/>
        </w:rPr>
        <w:t xml:space="preserve"> </w:t>
      </w:r>
      <w:r w:rsidRPr="00735716">
        <w:rPr>
          <w:color w:val="231F20"/>
          <w:sz w:val="20"/>
          <w:szCs w:val="20"/>
          <w:lang w:val="en-AU"/>
        </w:rPr>
        <w:t>in</w:t>
      </w:r>
      <w:r w:rsidRPr="00735716">
        <w:rPr>
          <w:color w:val="231F20"/>
          <w:spacing w:val="-7"/>
          <w:sz w:val="20"/>
          <w:szCs w:val="20"/>
          <w:lang w:val="en-AU"/>
        </w:rPr>
        <w:t xml:space="preserve"> </w:t>
      </w:r>
      <w:r w:rsidRPr="00735716">
        <w:rPr>
          <w:color w:val="231F20"/>
          <w:sz w:val="20"/>
          <w:szCs w:val="20"/>
          <w:lang w:val="en-AU"/>
        </w:rPr>
        <w:t>South</w:t>
      </w:r>
      <w:r w:rsidRPr="00735716">
        <w:rPr>
          <w:color w:val="231F20"/>
          <w:spacing w:val="-8"/>
          <w:sz w:val="20"/>
          <w:szCs w:val="20"/>
          <w:lang w:val="en-AU"/>
        </w:rPr>
        <w:t xml:space="preserve"> </w:t>
      </w:r>
      <w:r w:rsidRPr="00735716">
        <w:rPr>
          <w:color w:val="231F20"/>
          <w:sz w:val="20"/>
          <w:szCs w:val="20"/>
          <w:lang w:val="en-AU"/>
        </w:rPr>
        <w:t>Central</w:t>
      </w:r>
      <w:r w:rsidRPr="00735716">
        <w:rPr>
          <w:color w:val="231F20"/>
          <w:spacing w:val="-10"/>
          <w:sz w:val="20"/>
          <w:szCs w:val="20"/>
          <w:lang w:val="en-AU"/>
        </w:rPr>
        <w:t xml:space="preserve"> </w:t>
      </w:r>
      <w:r w:rsidRPr="00735716">
        <w:rPr>
          <w:color w:val="231F20"/>
          <w:sz w:val="20"/>
          <w:szCs w:val="20"/>
          <w:lang w:val="en-AU"/>
        </w:rPr>
        <w:t>Timor</w:t>
      </w:r>
      <w:r w:rsidRPr="00735716">
        <w:rPr>
          <w:color w:val="231F20"/>
          <w:spacing w:val="-8"/>
          <w:sz w:val="20"/>
          <w:szCs w:val="20"/>
          <w:lang w:val="en-AU"/>
        </w:rPr>
        <w:t xml:space="preserve"> </w:t>
      </w:r>
      <w:r w:rsidRPr="00735716">
        <w:rPr>
          <w:color w:val="231F20"/>
          <w:sz w:val="20"/>
          <w:szCs w:val="20"/>
          <w:lang w:val="en-AU"/>
        </w:rPr>
        <w:t>district</w:t>
      </w:r>
      <w:r w:rsidRPr="00735716">
        <w:rPr>
          <w:color w:val="231F20"/>
          <w:spacing w:val="-7"/>
          <w:sz w:val="20"/>
          <w:szCs w:val="20"/>
          <w:lang w:val="en-AU"/>
        </w:rPr>
        <w:t xml:space="preserve"> </w:t>
      </w:r>
      <w:r w:rsidRPr="00735716">
        <w:rPr>
          <w:color w:val="231F20"/>
          <w:sz w:val="20"/>
          <w:szCs w:val="20"/>
          <w:lang w:val="en-AU"/>
        </w:rPr>
        <w:t>had passed village regulations specifically relating to reporting and handling cases of</w:t>
      </w:r>
      <w:r w:rsidRPr="00735716">
        <w:rPr>
          <w:color w:val="231F20"/>
          <w:spacing w:val="-10"/>
          <w:sz w:val="20"/>
          <w:szCs w:val="20"/>
          <w:lang w:val="en-AU"/>
        </w:rPr>
        <w:t xml:space="preserve"> </w:t>
      </w:r>
      <w:r w:rsidRPr="00735716">
        <w:rPr>
          <w:color w:val="231F20"/>
          <w:spacing w:val="-9"/>
          <w:sz w:val="20"/>
          <w:szCs w:val="20"/>
          <w:lang w:val="en-AU"/>
        </w:rPr>
        <w:t>VAW.</w:t>
      </w:r>
    </w:p>
    <w:p w14:paraId="277CA169" w14:textId="77777777" w:rsidR="00C32E91" w:rsidRPr="00735716" w:rsidRDefault="00C32E91" w:rsidP="00C32E91">
      <w:pPr>
        <w:spacing w:before="1"/>
        <w:rPr>
          <w:sz w:val="24"/>
          <w:szCs w:val="20"/>
          <w:lang w:val="en-AU"/>
        </w:rPr>
      </w:pPr>
    </w:p>
    <w:p w14:paraId="7348FADB"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Multivariate</w:t>
      </w:r>
      <w:r w:rsidRPr="00735716">
        <w:rPr>
          <w:color w:val="231F20"/>
          <w:spacing w:val="-7"/>
          <w:sz w:val="20"/>
          <w:szCs w:val="20"/>
          <w:lang w:val="en-AU"/>
        </w:rPr>
        <w:t xml:space="preserve"> </w:t>
      </w:r>
      <w:r w:rsidRPr="00735716">
        <w:rPr>
          <w:color w:val="231F20"/>
          <w:sz w:val="20"/>
          <w:szCs w:val="20"/>
          <w:lang w:val="en-AU"/>
        </w:rPr>
        <w:t>analysis</w:t>
      </w:r>
      <w:r w:rsidRPr="00735716">
        <w:rPr>
          <w:color w:val="231F20"/>
          <w:spacing w:val="-6"/>
          <w:sz w:val="20"/>
          <w:szCs w:val="20"/>
          <w:lang w:val="en-AU"/>
        </w:rPr>
        <w:t xml:space="preserve"> </w:t>
      </w:r>
      <w:r w:rsidRPr="00735716">
        <w:rPr>
          <w:color w:val="231F20"/>
          <w:sz w:val="20"/>
          <w:szCs w:val="20"/>
          <w:lang w:val="en-AU"/>
        </w:rPr>
        <w:t>surprisingly</w:t>
      </w:r>
      <w:r w:rsidRPr="00735716">
        <w:rPr>
          <w:color w:val="231F20"/>
          <w:spacing w:val="-6"/>
          <w:sz w:val="20"/>
          <w:szCs w:val="20"/>
          <w:lang w:val="en-AU"/>
        </w:rPr>
        <w:t xml:space="preserve"> </w:t>
      </w:r>
      <w:r w:rsidRPr="00735716">
        <w:rPr>
          <w:color w:val="231F20"/>
          <w:sz w:val="20"/>
          <w:szCs w:val="20"/>
          <w:lang w:val="en-AU"/>
        </w:rPr>
        <w:t>found</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presence</w:t>
      </w:r>
      <w:r w:rsidRPr="00735716">
        <w:rPr>
          <w:color w:val="231F20"/>
          <w:spacing w:val="-6"/>
          <w:sz w:val="20"/>
          <w:szCs w:val="20"/>
          <w:lang w:val="en-AU"/>
        </w:rPr>
        <w:t xml:space="preserve"> </w:t>
      </w:r>
      <w:r w:rsidRPr="00735716">
        <w:rPr>
          <w:color w:val="231F20"/>
          <w:sz w:val="20"/>
          <w:szCs w:val="20"/>
          <w:lang w:val="en-AU"/>
        </w:rPr>
        <w:t>of</w:t>
      </w:r>
      <w:r w:rsidRPr="00735716">
        <w:rPr>
          <w:color w:val="231F20"/>
          <w:spacing w:val="-6"/>
          <w:sz w:val="20"/>
          <w:szCs w:val="20"/>
          <w:lang w:val="en-AU"/>
        </w:rPr>
        <w:t xml:space="preserve"> </w:t>
      </w:r>
      <w:r w:rsidRPr="00735716">
        <w:rPr>
          <w:color w:val="231F20"/>
          <w:sz w:val="20"/>
          <w:szCs w:val="20"/>
          <w:lang w:val="en-AU"/>
        </w:rPr>
        <w:t>a</w:t>
      </w:r>
      <w:r w:rsidRPr="00735716">
        <w:rPr>
          <w:color w:val="231F20"/>
          <w:spacing w:val="-6"/>
          <w:sz w:val="20"/>
          <w:szCs w:val="20"/>
          <w:lang w:val="en-AU"/>
        </w:rPr>
        <w:t xml:space="preserve"> </w:t>
      </w:r>
      <w:r w:rsidRPr="00735716">
        <w:rPr>
          <w:color w:val="231F20"/>
          <w:sz w:val="20"/>
          <w:szCs w:val="20"/>
          <w:lang w:val="en-AU"/>
        </w:rPr>
        <w:t>village</w:t>
      </w:r>
      <w:r w:rsidRPr="00735716">
        <w:rPr>
          <w:color w:val="231F20"/>
          <w:spacing w:val="-6"/>
          <w:sz w:val="20"/>
          <w:szCs w:val="20"/>
          <w:lang w:val="en-AU"/>
        </w:rPr>
        <w:t xml:space="preserve"> </w:t>
      </w:r>
      <w:r w:rsidRPr="00735716">
        <w:rPr>
          <w:color w:val="231F20"/>
          <w:sz w:val="20"/>
          <w:szCs w:val="20"/>
          <w:lang w:val="en-AU"/>
        </w:rPr>
        <w:t>regulation</w:t>
      </w:r>
      <w:r w:rsidRPr="00735716">
        <w:rPr>
          <w:color w:val="231F20"/>
          <w:spacing w:val="-7"/>
          <w:sz w:val="20"/>
          <w:szCs w:val="20"/>
          <w:lang w:val="en-AU"/>
        </w:rPr>
        <w:t xml:space="preserve"> </w:t>
      </w:r>
      <w:r w:rsidRPr="00735716">
        <w:rPr>
          <w:color w:val="231F20"/>
          <w:sz w:val="20"/>
          <w:szCs w:val="20"/>
          <w:lang w:val="en-AU"/>
        </w:rPr>
        <w:t>on</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protection</w:t>
      </w:r>
      <w:r w:rsidRPr="00735716">
        <w:rPr>
          <w:color w:val="231F20"/>
          <w:spacing w:val="-6"/>
          <w:sz w:val="20"/>
          <w:szCs w:val="20"/>
          <w:lang w:val="en-AU"/>
        </w:rPr>
        <w:t xml:space="preserve"> </w:t>
      </w:r>
      <w:r w:rsidRPr="00735716">
        <w:rPr>
          <w:color w:val="231F20"/>
          <w:sz w:val="20"/>
          <w:szCs w:val="20"/>
          <w:lang w:val="en-AU"/>
        </w:rPr>
        <w:t>of</w:t>
      </w:r>
      <w:r w:rsidRPr="00735716">
        <w:rPr>
          <w:color w:val="231F20"/>
          <w:spacing w:val="-6"/>
          <w:sz w:val="20"/>
          <w:szCs w:val="20"/>
          <w:lang w:val="en-AU"/>
        </w:rPr>
        <w:t xml:space="preserve"> </w:t>
      </w:r>
      <w:r w:rsidRPr="00735716">
        <w:rPr>
          <w:color w:val="231F20"/>
          <w:sz w:val="20"/>
          <w:szCs w:val="20"/>
          <w:lang w:val="en-AU"/>
        </w:rPr>
        <w:t>women</w:t>
      </w:r>
      <w:r w:rsidRPr="00735716">
        <w:rPr>
          <w:color w:val="231F20"/>
          <w:spacing w:val="-6"/>
          <w:sz w:val="20"/>
          <w:szCs w:val="20"/>
          <w:lang w:val="en-AU"/>
        </w:rPr>
        <w:t xml:space="preserve"> </w:t>
      </w:r>
      <w:r w:rsidRPr="00735716">
        <w:rPr>
          <w:color w:val="231F20"/>
          <w:sz w:val="20"/>
          <w:szCs w:val="20"/>
          <w:lang w:val="en-AU"/>
        </w:rPr>
        <w:t>and children</w:t>
      </w:r>
      <w:r w:rsidRPr="00735716">
        <w:rPr>
          <w:color w:val="231F20"/>
          <w:spacing w:val="-17"/>
          <w:sz w:val="20"/>
          <w:szCs w:val="20"/>
          <w:lang w:val="en-AU"/>
        </w:rPr>
        <w:t xml:space="preserve"> </w:t>
      </w:r>
      <w:r w:rsidRPr="00735716">
        <w:rPr>
          <w:color w:val="231F20"/>
          <w:sz w:val="20"/>
          <w:szCs w:val="20"/>
          <w:lang w:val="en-AU"/>
        </w:rPr>
        <w:t>is</w:t>
      </w:r>
      <w:r w:rsidRPr="00735716">
        <w:rPr>
          <w:color w:val="231F20"/>
          <w:spacing w:val="-16"/>
          <w:sz w:val="20"/>
          <w:szCs w:val="20"/>
          <w:lang w:val="en-AU"/>
        </w:rPr>
        <w:t xml:space="preserve"> </w:t>
      </w:r>
      <w:r w:rsidRPr="00735716">
        <w:rPr>
          <w:color w:val="231F20"/>
          <w:sz w:val="20"/>
          <w:szCs w:val="20"/>
          <w:lang w:val="en-AU"/>
        </w:rPr>
        <w:t>negatively</w:t>
      </w:r>
      <w:r w:rsidRPr="00735716">
        <w:rPr>
          <w:color w:val="231F20"/>
          <w:spacing w:val="-16"/>
          <w:sz w:val="20"/>
          <w:szCs w:val="20"/>
          <w:lang w:val="en-AU"/>
        </w:rPr>
        <w:t xml:space="preserve"> </w:t>
      </w:r>
      <w:r w:rsidRPr="00735716">
        <w:rPr>
          <w:color w:val="231F20"/>
          <w:sz w:val="20"/>
          <w:szCs w:val="20"/>
          <w:lang w:val="en-AU"/>
        </w:rPr>
        <w:t>associated</w:t>
      </w:r>
      <w:r w:rsidRPr="00735716">
        <w:rPr>
          <w:color w:val="231F20"/>
          <w:spacing w:val="-16"/>
          <w:sz w:val="20"/>
          <w:szCs w:val="20"/>
          <w:lang w:val="en-AU"/>
        </w:rPr>
        <w:t xml:space="preserve"> </w:t>
      </w:r>
      <w:r w:rsidRPr="00735716">
        <w:rPr>
          <w:color w:val="231F20"/>
          <w:sz w:val="20"/>
          <w:szCs w:val="20"/>
          <w:lang w:val="en-AU"/>
        </w:rPr>
        <w:t>with</w:t>
      </w:r>
      <w:r w:rsidRPr="00735716">
        <w:rPr>
          <w:color w:val="231F20"/>
          <w:spacing w:val="-16"/>
          <w:sz w:val="20"/>
          <w:szCs w:val="20"/>
          <w:lang w:val="en-AU"/>
        </w:rPr>
        <w:t xml:space="preserve"> </w:t>
      </w:r>
      <w:r w:rsidRPr="00735716">
        <w:rPr>
          <w:color w:val="231F20"/>
          <w:sz w:val="20"/>
          <w:szCs w:val="20"/>
          <w:lang w:val="en-AU"/>
        </w:rPr>
        <w:t>the</w:t>
      </w:r>
      <w:r w:rsidRPr="00735716">
        <w:rPr>
          <w:color w:val="231F20"/>
          <w:spacing w:val="-16"/>
          <w:sz w:val="20"/>
          <w:szCs w:val="20"/>
          <w:lang w:val="en-AU"/>
        </w:rPr>
        <w:t xml:space="preserve"> </w:t>
      </w:r>
      <w:r w:rsidRPr="00735716">
        <w:rPr>
          <w:color w:val="231F20"/>
          <w:sz w:val="20"/>
          <w:szCs w:val="20"/>
          <w:lang w:val="en-AU"/>
        </w:rPr>
        <w:t>probability</w:t>
      </w:r>
      <w:r w:rsidRPr="00735716">
        <w:rPr>
          <w:color w:val="231F20"/>
          <w:spacing w:val="-16"/>
          <w:sz w:val="20"/>
          <w:szCs w:val="20"/>
          <w:lang w:val="en-AU"/>
        </w:rPr>
        <w:t xml:space="preserve"> </w:t>
      </w:r>
      <w:r w:rsidRPr="00735716">
        <w:rPr>
          <w:color w:val="231F20"/>
          <w:sz w:val="20"/>
          <w:szCs w:val="20"/>
          <w:lang w:val="en-AU"/>
        </w:rPr>
        <w:t>of</w:t>
      </w:r>
      <w:r w:rsidRPr="00735716">
        <w:rPr>
          <w:color w:val="231F20"/>
          <w:spacing w:val="-16"/>
          <w:sz w:val="20"/>
          <w:szCs w:val="20"/>
          <w:lang w:val="en-AU"/>
        </w:rPr>
        <w:t xml:space="preserve"> </w:t>
      </w:r>
      <w:r w:rsidRPr="00735716">
        <w:rPr>
          <w:color w:val="231F20"/>
          <w:sz w:val="20"/>
          <w:szCs w:val="20"/>
          <w:lang w:val="en-AU"/>
        </w:rPr>
        <w:t>a</w:t>
      </w:r>
      <w:r w:rsidRPr="00735716">
        <w:rPr>
          <w:color w:val="231F20"/>
          <w:spacing w:val="-16"/>
          <w:sz w:val="20"/>
          <w:szCs w:val="20"/>
          <w:lang w:val="en-AU"/>
        </w:rPr>
        <w:t xml:space="preserve"> </w:t>
      </w:r>
      <w:r w:rsidRPr="00735716">
        <w:rPr>
          <w:color w:val="231F20"/>
          <w:sz w:val="20"/>
          <w:szCs w:val="20"/>
          <w:lang w:val="en-AU"/>
        </w:rPr>
        <w:t>woman</w:t>
      </w:r>
      <w:r w:rsidRPr="00735716">
        <w:rPr>
          <w:color w:val="231F20"/>
          <w:spacing w:val="-17"/>
          <w:sz w:val="20"/>
          <w:szCs w:val="20"/>
          <w:lang w:val="en-AU"/>
        </w:rPr>
        <w:t xml:space="preserve"> </w:t>
      </w:r>
      <w:r w:rsidRPr="00735716">
        <w:rPr>
          <w:color w:val="231F20"/>
          <w:sz w:val="20"/>
          <w:szCs w:val="20"/>
          <w:lang w:val="en-AU"/>
        </w:rPr>
        <w:t>reporting</w:t>
      </w:r>
      <w:r w:rsidRPr="00735716">
        <w:rPr>
          <w:color w:val="231F20"/>
          <w:spacing w:val="-16"/>
          <w:sz w:val="20"/>
          <w:szCs w:val="20"/>
          <w:lang w:val="en-AU"/>
        </w:rPr>
        <w:t xml:space="preserve"> </w:t>
      </w:r>
      <w:r w:rsidRPr="00735716">
        <w:rPr>
          <w:color w:val="231F20"/>
          <w:sz w:val="20"/>
          <w:szCs w:val="20"/>
          <w:lang w:val="en-AU"/>
        </w:rPr>
        <w:t>domestic</w:t>
      </w:r>
      <w:r w:rsidRPr="00735716">
        <w:rPr>
          <w:color w:val="231F20"/>
          <w:spacing w:val="-16"/>
          <w:sz w:val="20"/>
          <w:szCs w:val="20"/>
          <w:lang w:val="en-AU"/>
        </w:rPr>
        <w:t xml:space="preserve"> </w:t>
      </w:r>
      <w:r w:rsidRPr="00735716">
        <w:rPr>
          <w:color w:val="231F20"/>
          <w:sz w:val="20"/>
          <w:szCs w:val="20"/>
          <w:lang w:val="en-AU"/>
        </w:rPr>
        <w:t>violence.</w:t>
      </w:r>
      <w:r w:rsidRPr="00735716">
        <w:rPr>
          <w:color w:val="231F20"/>
          <w:spacing w:val="-19"/>
          <w:sz w:val="20"/>
          <w:szCs w:val="20"/>
          <w:lang w:val="en-AU"/>
        </w:rPr>
        <w:t xml:space="preserve"> </w:t>
      </w:r>
      <w:r w:rsidRPr="00735716">
        <w:rPr>
          <w:color w:val="231F20"/>
          <w:sz w:val="20"/>
          <w:szCs w:val="20"/>
          <w:lang w:val="en-AU"/>
        </w:rPr>
        <w:t>The</w:t>
      </w:r>
      <w:r w:rsidRPr="00735716">
        <w:rPr>
          <w:color w:val="231F20"/>
          <w:spacing w:val="-16"/>
          <w:sz w:val="20"/>
          <w:szCs w:val="20"/>
          <w:lang w:val="en-AU"/>
        </w:rPr>
        <w:t xml:space="preserve"> </w:t>
      </w:r>
      <w:r w:rsidRPr="00735716">
        <w:rPr>
          <w:color w:val="231F20"/>
          <w:sz w:val="20"/>
          <w:szCs w:val="20"/>
          <w:lang w:val="en-AU"/>
        </w:rPr>
        <w:t>qualitative component</w:t>
      </w:r>
      <w:r w:rsidRPr="00735716">
        <w:rPr>
          <w:color w:val="231F20"/>
          <w:spacing w:val="-5"/>
          <w:sz w:val="20"/>
          <w:szCs w:val="20"/>
          <w:lang w:val="en-AU"/>
        </w:rPr>
        <w:t xml:space="preserve"> </w:t>
      </w:r>
      <w:r w:rsidRPr="00735716">
        <w:rPr>
          <w:color w:val="231F20"/>
          <w:sz w:val="20"/>
          <w:szCs w:val="20"/>
          <w:lang w:val="en-AU"/>
        </w:rPr>
        <w:t>explained</w:t>
      </w:r>
      <w:r w:rsidRPr="00735716">
        <w:rPr>
          <w:color w:val="231F20"/>
          <w:spacing w:val="-4"/>
          <w:sz w:val="20"/>
          <w:szCs w:val="20"/>
          <w:lang w:val="en-AU"/>
        </w:rPr>
        <w:t xml:space="preserve"> </w:t>
      </w:r>
      <w:r w:rsidRPr="00735716">
        <w:rPr>
          <w:color w:val="231F20"/>
          <w:sz w:val="20"/>
          <w:szCs w:val="20"/>
          <w:lang w:val="en-AU"/>
        </w:rPr>
        <w:t>this</w:t>
      </w:r>
      <w:r w:rsidRPr="00735716">
        <w:rPr>
          <w:color w:val="231F20"/>
          <w:spacing w:val="-6"/>
          <w:sz w:val="20"/>
          <w:szCs w:val="20"/>
          <w:lang w:val="en-AU"/>
        </w:rPr>
        <w:t xml:space="preserve"> </w:t>
      </w:r>
      <w:r w:rsidRPr="00735716">
        <w:rPr>
          <w:color w:val="231F20"/>
          <w:sz w:val="20"/>
          <w:szCs w:val="20"/>
          <w:lang w:val="en-AU"/>
        </w:rPr>
        <w:t>through</w:t>
      </w:r>
      <w:r w:rsidRPr="00735716">
        <w:rPr>
          <w:color w:val="231F20"/>
          <w:spacing w:val="-5"/>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perception</w:t>
      </w:r>
      <w:r w:rsidRPr="00735716">
        <w:rPr>
          <w:color w:val="231F20"/>
          <w:spacing w:val="-4"/>
          <w:sz w:val="20"/>
          <w:szCs w:val="20"/>
          <w:lang w:val="en-AU"/>
        </w:rPr>
        <w:t xml:space="preserve"> </w:t>
      </w:r>
      <w:r w:rsidRPr="00735716">
        <w:rPr>
          <w:color w:val="231F20"/>
          <w:sz w:val="20"/>
          <w:szCs w:val="20"/>
          <w:lang w:val="en-AU"/>
        </w:rPr>
        <w:t>that</w:t>
      </w:r>
      <w:r w:rsidRPr="00735716">
        <w:rPr>
          <w:color w:val="231F20"/>
          <w:spacing w:val="-5"/>
          <w:sz w:val="20"/>
          <w:szCs w:val="20"/>
          <w:lang w:val="en-AU"/>
        </w:rPr>
        <w:t xml:space="preserve"> </w:t>
      </w:r>
      <w:r w:rsidRPr="00735716">
        <w:rPr>
          <w:color w:val="231F20"/>
          <w:sz w:val="20"/>
          <w:szCs w:val="20"/>
          <w:lang w:val="en-AU"/>
        </w:rPr>
        <w:t>fines</w:t>
      </w:r>
      <w:r w:rsidRPr="00735716">
        <w:rPr>
          <w:color w:val="231F20"/>
          <w:spacing w:val="-6"/>
          <w:sz w:val="20"/>
          <w:szCs w:val="20"/>
          <w:lang w:val="en-AU"/>
        </w:rPr>
        <w:t xml:space="preserve"> </w:t>
      </w:r>
      <w:r w:rsidRPr="00735716">
        <w:rPr>
          <w:color w:val="231F20"/>
          <w:sz w:val="20"/>
          <w:szCs w:val="20"/>
          <w:lang w:val="en-AU"/>
        </w:rPr>
        <w:t>would</w:t>
      </w:r>
      <w:r w:rsidRPr="00735716">
        <w:rPr>
          <w:color w:val="231F20"/>
          <w:spacing w:val="-4"/>
          <w:sz w:val="20"/>
          <w:szCs w:val="20"/>
          <w:lang w:val="en-AU"/>
        </w:rPr>
        <w:t xml:space="preserve"> </w:t>
      </w:r>
      <w:r w:rsidRPr="00735716">
        <w:rPr>
          <w:color w:val="231F20"/>
          <w:sz w:val="20"/>
          <w:szCs w:val="20"/>
          <w:lang w:val="en-AU"/>
        </w:rPr>
        <w:t>be</w:t>
      </w:r>
      <w:r w:rsidRPr="00735716">
        <w:rPr>
          <w:color w:val="231F20"/>
          <w:spacing w:val="-5"/>
          <w:sz w:val="20"/>
          <w:szCs w:val="20"/>
          <w:lang w:val="en-AU"/>
        </w:rPr>
        <w:t xml:space="preserve"> </w:t>
      </w:r>
      <w:r w:rsidRPr="00735716">
        <w:rPr>
          <w:color w:val="231F20"/>
          <w:sz w:val="20"/>
          <w:szCs w:val="20"/>
          <w:lang w:val="en-AU"/>
        </w:rPr>
        <w:t>payable</w:t>
      </w:r>
      <w:r w:rsidRPr="00735716">
        <w:rPr>
          <w:color w:val="231F20"/>
          <w:spacing w:val="-4"/>
          <w:sz w:val="20"/>
          <w:szCs w:val="20"/>
          <w:lang w:val="en-AU"/>
        </w:rPr>
        <w:t xml:space="preserve"> </w:t>
      </w:r>
      <w:r w:rsidRPr="00735716">
        <w:rPr>
          <w:color w:val="231F20"/>
          <w:sz w:val="20"/>
          <w:szCs w:val="20"/>
          <w:lang w:val="en-AU"/>
        </w:rPr>
        <w:t>for</w:t>
      </w:r>
      <w:r w:rsidRPr="00735716">
        <w:rPr>
          <w:color w:val="231F20"/>
          <w:spacing w:val="-6"/>
          <w:sz w:val="20"/>
          <w:szCs w:val="20"/>
          <w:lang w:val="en-AU"/>
        </w:rPr>
        <w:t xml:space="preserve"> </w:t>
      </w:r>
      <w:r w:rsidRPr="00735716">
        <w:rPr>
          <w:color w:val="231F20"/>
          <w:sz w:val="20"/>
          <w:szCs w:val="20"/>
          <w:lang w:val="en-AU"/>
        </w:rPr>
        <w:t>acts</w:t>
      </w:r>
      <w:r w:rsidRPr="00735716">
        <w:rPr>
          <w:color w:val="231F20"/>
          <w:spacing w:val="-4"/>
          <w:sz w:val="20"/>
          <w:szCs w:val="20"/>
          <w:lang w:val="en-AU"/>
        </w:rPr>
        <w:t xml:space="preserve"> </w:t>
      </w:r>
      <w:r w:rsidRPr="00735716">
        <w:rPr>
          <w:color w:val="231F20"/>
          <w:sz w:val="20"/>
          <w:szCs w:val="20"/>
          <w:lang w:val="en-AU"/>
        </w:rPr>
        <w:t>of</w:t>
      </w:r>
      <w:r w:rsidRPr="00735716">
        <w:rPr>
          <w:color w:val="231F20"/>
          <w:spacing w:val="-5"/>
          <w:sz w:val="20"/>
          <w:szCs w:val="20"/>
          <w:lang w:val="en-AU"/>
        </w:rPr>
        <w:t xml:space="preserve"> </w:t>
      </w:r>
      <w:r w:rsidRPr="00735716">
        <w:rPr>
          <w:color w:val="231F20"/>
          <w:sz w:val="20"/>
          <w:szCs w:val="20"/>
          <w:lang w:val="en-AU"/>
        </w:rPr>
        <w:t>domestic</w:t>
      </w:r>
      <w:r w:rsidRPr="00735716">
        <w:rPr>
          <w:color w:val="231F20"/>
          <w:spacing w:val="-4"/>
          <w:sz w:val="20"/>
          <w:szCs w:val="20"/>
          <w:lang w:val="en-AU"/>
        </w:rPr>
        <w:t xml:space="preserve"> </w:t>
      </w:r>
      <w:r w:rsidRPr="00735716">
        <w:rPr>
          <w:color w:val="231F20"/>
          <w:sz w:val="20"/>
          <w:szCs w:val="20"/>
          <w:lang w:val="en-AU"/>
        </w:rPr>
        <w:t>violence and the obligation to pay to settle</w:t>
      </w:r>
      <w:r w:rsidRPr="00735716">
        <w:rPr>
          <w:color w:val="231F20"/>
          <w:spacing w:val="-1"/>
          <w:sz w:val="20"/>
          <w:szCs w:val="20"/>
          <w:lang w:val="en-AU"/>
        </w:rPr>
        <w:t xml:space="preserve"> </w:t>
      </w:r>
      <w:r w:rsidRPr="00735716">
        <w:rPr>
          <w:color w:val="231F20"/>
          <w:sz w:val="20"/>
          <w:szCs w:val="20"/>
          <w:lang w:val="en-AU"/>
        </w:rPr>
        <w:t>cases.</w:t>
      </w:r>
    </w:p>
    <w:p w14:paraId="51CC88DC" w14:textId="77777777" w:rsidR="00C32E91" w:rsidRPr="00735716" w:rsidRDefault="00C32E91" w:rsidP="00C32E91">
      <w:pPr>
        <w:spacing w:before="2"/>
        <w:rPr>
          <w:sz w:val="24"/>
          <w:szCs w:val="20"/>
          <w:lang w:val="en-AU"/>
        </w:rPr>
      </w:pPr>
    </w:p>
    <w:p w14:paraId="2EAB4FF1" w14:textId="77777777" w:rsidR="00C32E91" w:rsidRPr="00735716" w:rsidRDefault="00C32E91" w:rsidP="00C32E91">
      <w:pPr>
        <w:ind w:left="677"/>
        <w:jc w:val="both"/>
        <w:rPr>
          <w:sz w:val="20"/>
          <w:szCs w:val="20"/>
          <w:lang w:val="en-AU"/>
        </w:rPr>
      </w:pPr>
      <w:r w:rsidRPr="00735716">
        <w:rPr>
          <w:color w:val="231F20"/>
          <w:sz w:val="20"/>
          <w:szCs w:val="20"/>
          <w:lang w:val="en-AU"/>
        </w:rPr>
        <w:t>The survey also noted continuing barriers to improved access to services:</w:t>
      </w:r>
    </w:p>
    <w:p w14:paraId="7D26993A" w14:textId="77777777" w:rsidR="00C32E91" w:rsidRPr="00735716" w:rsidRDefault="00C32E91" w:rsidP="00C32E91">
      <w:pPr>
        <w:spacing w:before="8"/>
        <w:rPr>
          <w:sz w:val="28"/>
          <w:szCs w:val="20"/>
          <w:lang w:val="en-AU"/>
        </w:rPr>
      </w:pPr>
    </w:p>
    <w:p w14:paraId="4CD14D9D" w14:textId="77777777" w:rsidR="00C32E91" w:rsidRPr="00735716" w:rsidRDefault="00C32E91" w:rsidP="00C32E91">
      <w:pPr>
        <w:numPr>
          <w:ilvl w:val="1"/>
          <w:numId w:val="51"/>
        </w:numPr>
        <w:tabs>
          <w:tab w:val="left" w:pos="1178"/>
        </w:tabs>
        <w:spacing w:line="292" w:lineRule="auto"/>
        <w:ind w:right="952"/>
        <w:rPr>
          <w:sz w:val="20"/>
          <w:lang w:val="en-AU"/>
        </w:rPr>
      </w:pPr>
      <w:r w:rsidRPr="00735716">
        <w:rPr>
          <w:color w:val="231F20"/>
          <w:sz w:val="20"/>
          <w:lang w:val="en-AU"/>
        </w:rPr>
        <w:t>Access</w:t>
      </w:r>
      <w:r w:rsidRPr="00735716">
        <w:rPr>
          <w:color w:val="231F20"/>
          <w:spacing w:val="-4"/>
          <w:sz w:val="20"/>
          <w:lang w:val="en-AU"/>
        </w:rPr>
        <w:t xml:space="preserve"> </w:t>
      </w:r>
      <w:r w:rsidRPr="00735716">
        <w:rPr>
          <w:color w:val="231F20"/>
          <w:sz w:val="20"/>
          <w:lang w:val="en-AU"/>
        </w:rPr>
        <w:t>to</w:t>
      </w:r>
      <w:r w:rsidRPr="00735716">
        <w:rPr>
          <w:color w:val="231F20"/>
          <w:spacing w:val="-3"/>
          <w:sz w:val="20"/>
          <w:lang w:val="en-AU"/>
        </w:rPr>
        <w:t xml:space="preserve"> </w:t>
      </w:r>
      <w:r w:rsidRPr="00735716">
        <w:rPr>
          <w:color w:val="231F20"/>
          <w:sz w:val="20"/>
          <w:lang w:val="en-AU"/>
        </w:rPr>
        <w:t>services</w:t>
      </w:r>
      <w:r w:rsidRPr="00735716">
        <w:rPr>
          <w:color w:val="231F20"/>
          <w:spacing w:val="-3"/>
          <w:sz w:val="20"/>
          <w:lang w:val="en-AU"/>
        </w:rPr>
        <w:t xml:space="preserve"> </w:t>
      </w:r>
      <w:r w:rsidRPr="00735716">
        <w:rPr>
          <w:color w:val="231F20"/>
          <w:sz w:val="20"/>
          <w:lang w:val="en-AU"/>
        </w:rPr>
        <w:t>remains</w:t>
      </w:r>
      <w:r w:rsidRPr="00735716">
        <w:rPr>
          <w:color w:val="231F20"/>
          <w:spacing w:val="-3"/>
          <w:sz w:val="20"/>
          <w:lang w:val="en-AU"/>
        </w:rPr>
        <w:t xml:space="preserve"> </w:t>
      </w:r>
      <w:r w:rsidRPr="00735716">
        <w:rPr>
          <w:color w:val="231F20"/>
          <w:sz w:val="20"/>
          <w:lang w:val="en-AU"/>
        </w:rPr>
        <w:t>complex</w:t>
      </w:r>
      <w:r w:rsidRPr="00735716">
        <w:rPr>
          <w:color w:val="231F20"/>
          <w:spacing w:val="-3"/>
          <w:sz w:val="20"/>
          <w:lang w:val="en-AU"/>
        </w:rPr>
        <w:t xml:space="preserve"> </w:t>
      </w:r>
      <w:r w:rsidRPr="00735716">
        <w:rPr>
          <w:color w:val="231F20"/>
          <w:sz w:val="20"/>
          <w:lang w:val="en-AU"/>
        </w:rPr>
        <w:t>and</w:t>
      </w:r>
      <w:r w:rsidRPr="00735716">
        <w:rPr>
          <w:color w:val="231F20"/>
          <w:spacing w:val="-3"/>
          <w:sz w:val="20"/>
          <w:lang w:val="en-AU"/>
        </w:rPr>
        <w:t xml:space="preserve"> </w:t>
      </w:r>
      <w:r w:rsidRPr="00735716">
        <w:rPr>
          <w:color w:val="231F20"/>
          <w:sz w:val="20"/>
          <w:lang w:val="en-AU"/>
        </w:rPr>
        <w:t>costly</w:t>
      </w:r>
      <w:r w:rsidRPr="00735716">
        <w:rPr>
          <w:color w:val="231F20"/>
          <w:spacing w:val="-3"/>
          <w:sz w:val="20"/>
          <w:lang w:val="en-AU"/>
        </w:rPr>
        <w:t xml:space="preserve"> </w:t>
      </w:r>
      <w:r w:rsidRPr="00735716">
        <w:rPr>
          <w:color w:val="231F20"/>
          <w:sz w:val="20"/>
          <w:lang w:val="en-AU"/>
        </w:rPr>
        <w:t>for</w:t>
      </w:r>
      <w:r w:rsidRPr="00735716">
        <w:rPr>
          <w:color w:val="231F20"/>
          <w:spacing w:val="-3"/>
          <w:sz w:val="20"/>
          <w:lang w:val="en-AU"/>
        </w:rPr>
        <w:t xml:space="preserve"> </w:t>
      </w:r>
      <w:r w:rsidRPr="00735716">
        <w:rPr>
          <w:color w:val="231F20"/>
          <w:sz w:val="20"/>
          <w:lang w:val="en-AU"/>
        </w:rPr>
        <w:t>poor</w:t>
      </w:r>
      <w:r w:rsidRPr="00735716">
        <w:rPr>
          <w:color w:val="231F20"/>
          <w:spacing w:val="-3"/>
          <w:sz w:val="20"/>
          <w:lang w:val="en-AU"/>
        </w:rPr>
        <w:t xml:space="preserve"> </w:t>
      </w:r>
      <w:r w:rsidRPr="00735716">
        <w:rPr>
          <w:color w:val="231F20"/>
          <w:sz w:val="20"/>
          <w:lang w:val="en-AU"/>
        </w:rPr>
        <w:t>women.</w:t>
      </w:r>
      <w:r w:rsidRPr="00735716">
        <w:rPr>
          <w:color w:val="231F20"/>
          <w:spacing w:val="-14"/>
          <w:sz w:val="20"/>
          <w:lang w:val="en-AU"/>
        </w:rPr>
        <w:t xml:space="preserve"> </w:t>
      </w:r>
      <w:r w:rsidRPr="00735716">
        <w:rPr>
          <w:color w:val="231F20"/>
          <w:sz w:val="20"/>
          <w:lang w:val="en-AU"/>
        </w:rPr>
        <w:t>As</w:t>
      </w:r>
      <w:r w:rsidRPr="00735716">
        <w:rPr>
          <w:color w:val="231F20"/>
          <w:spacing w:val="-3"/>
          <w:sz w:val="20"/>
          <w:lang w:val="en-AU"/>
        </w:rPr>
        <w:t xml:space="preserve"> </w:t>
      </w:r>
      <w:r w:rsidRPr="00735716">
        <w:rPr>
          <w:color w:val="231F20"/>
          <w:sz w:val="20"/>
          <w:lang w:val="en-AU"/>
        </w:rPr>
        <w:t>a</w:t>
      </w:r>
      <w:r w:rsidRPr="00735716">
        <w:rPr>
          <w:color w:val="231F20"/>
          <w:spacing w:val="-3"/>
          <w:sz w:val="20"/>
          <w:lang w:val="en-AU"/>
        </w:rPr>
        <w:t xml:space="preserve"> </w:t>
      </w:r>
      <w:r w:rsidRPr="00735716">
        <w:rPr>
          <w:color w:val="231F20"/>
          <w:sz w:val="20"/>
          <w:lang w:val="en-AU"/>
        </w:rPr>
        <w:t>result,</w:t>
      </w:r>
      <w:r w:rsidRPr="00735716">
        <w:rPr>
          <w:color w:val="231F20"/>
          <w:spacing w:val="-3"/>
          <w:sz w:val="20"/>
          <w:lang w:val="en-AU"/>
        </w:rPr>
        <w:t xml:space="preserve"> </w:t>
      </w:r>
      <w:r w:rsidRPr="00735716">
        <w:rPr>
          <w:color w:val="231F20"/>
          <w:sz w:val="20"/>
          <w:lang w:val="en-AU"/>
        </w:rPr>
        <w:t>for</w:t>
      </w:r>
      <w:r w:rsidRPr="00735716">
        <w:rPr>
          <w:color w:val="231F20"/>
          <w:spacing w:val="-3"/>
          <w:sz w:val="20"/>
          <w:lang w:val="en-AU"/>
        </w:rPr>
        <w:t xml:space="preserve"> </w:t>
      </w:r>
      <w:r w:rsidRPr="00735716">
        <w:rPr>
          <w:color w:val="231F20"/>
          <w:sz w:val="20"/>
          <w:lang w:val="en-AU"/>
        </w:rPr>
        <w:t>example,</w:t>
      </w:r>
      <w:r w:rsidRPr="00735716">
        <w:rPr>
          <w:color w:val="231F20"/>
          <w:spacing w:val="-3"/>
          <w:sz w:val="20"/>
          <w:lang w:val="en-AU"/>
        </w:rPr>
        <w:t xml:space="preserve"> </w:t>
      </w:r>
      <w:r w:rsidRPr="00735716">
        <w:rPr>
          <w:color w:val="231F20"/>
          <w:sz w:val="20"/>
          <w:lang w:val="en-AU"/>
        </w:rPr>
        <w:t>complaints mechanisms for social protection are very rarely</w:t>
      </w:r>
      <w:r w:rsidRPr="00735716">
        <w:rPr>
          <w:color w:val="231F20"/>
          <w:spacing w:val="-1"/>
          <w:sz w:val="20"/>
          <w:lang w:val="en-AU"/>
        </w:rPr>
        <w:t xml:space="preserve"> </w:t>
      </w:r>
      <w:r w:rsidRPr="00735716">
        <w:rPr>
          <w:color w:val="231F20"/>
          <w:sz w:val="20"/>
          <w:lang w:val="en-AU"/>
        </w:rPr>
        <w:t>used;</w:t>
      </w:r>
    </w:p>
    <w:p w14:paraId="149B7081" w14:textId="77777777" w:rsidR="00C32E91" w:rsidRPr="00735716" w:rsidRDefault="00C32E91" w:rsidP="00C32E91">
      <w:pPr>
        <w:numPr>
          <w:ilvl w:val="1"/>
          <w:numId w:val="51"/>
        </w:numPr>
        <w:tabs>
          <w:tab w:val="left" w:pos="1178"/>
        </w:tabs>
        <w:spacing w:line="229" w:lineRule="exact"/>
        <w:ind w:hanging="218"/>
        <w:rPr>
          <w:sz w:val="20"/>
          <w:lang w:val="en-AU"/>
        </w:rPr>
      </w:pPr>
      <w:r w:rsidRPr="00735716">
        <w:rPr>
          <w:color w:val="231F20"/>
          <w:sz w:val="20"/>
          <w:lang w:val="en-AU"/>
        </w:rPr>
        <w:t>Poor infrastructure was a significant barrier to accessing health services in areas like Kubu</w:t>
      </w:r>
      <w:r w:rsidRPr="00735716">
        <w:rPr>
          <w:color w:val="231F20"/>
          <w:spacing w:val="-21"/>
          <w:sz w:val="20"/>
          <w:lang w:val="en-AU"/>
        </w:rPr>
        <w:t xml:space="preserve"> </w:t>
      </w:r>
      <w:r w:rsidRPr="00735716">
        <w:rPr>
          <w:color w:val="231F20"/>
          <w:sz w:val="20"/>
          <w:lang w:val="en-AU"/>
        </w:rPr>
        <w:t>Raya</w:t>
      </w:r>
    </w:p>
    <w:p w14:paraId="2A37D0FE" w14:textId="77777777" w:rsidR="00C32E91" w:rsidRPr="00735716" w:rsidRDefault="00C32E91" w:rsidP="00C32E91">
      <w:pPr>
        <w:spacing w:before="50"/>
        <w:ind w:left="1177"/>
        <w:rPr>
          <w:sz w:val="20"/>
          <w:szCs w:val="20"/>
          <w:lang w:val="en-AU"/>
        </w:rPr>
      </w:pPr>
      <w:r w:rsidRPr="00735716">
        <w:rPr>
          <w:color w:val="231F20"/>
          <w:sz w:val="20"/>
          <w:szCs w:val="20"/>
          <w:lang w:val="en-AU"/>
        </w:rPr>
        <w:t>district, West Kalimantan; and</w:t>
      </w:r>
    </w:p>
    <w:p w14:paraId="3A5968BB" w14:textId="77777777" w:rsidR="00C32E91" w:rsidRPr="00735716" w:rsidRDefault="00C32E91" w:rsidP="00C32E91">
      <w:pPr>
        <w:numPr>
          <w:ilvl w:val="1"/>
          <w:numId w:val="51"/>
        </w:numPr>
        <w:tabs>
          <w:tab w:val="left" w:pos="1178"/>
        </w:tabs>
        <w:spacing w:before="50"/>
        <w:ind w:hanging="218"/>
        <w:rPr>
          <w:sz w:val="20"/>
          <w:lang w:val="en-AU"/>
        </w:rPr>
      </w:pPr>
      <w:r w:rsidRPr="00735716">
        <w:rPr>
          <w:color w:val="231F20"/>
          <w:sz w:val="20"/>
          <w:lang w:val="en-AU"/>
        </w:rPr>
        <w:t xml:space="preserve">Sociocultural barriers that limit women’s ability to access services, particularly related to </w:t>
      </w:r>
      <w:r w:rsidRPr="00735716">
        <w:rPr>
          <w:color w:val="231F20"/>
          <w:spacing w:val="-8"/>
          <w:sz w:val="20"/>
          <w:lang w:val="en-AU"/>
        </w:rPr>
        <w:t>VAW</w:t>
      </w:r>
      <w:r w:rsidRPr="00735716">
        <w:rPr>
          <w:color w:val="231F20"/>
          <w:spacing w:val="-21"/>
          <w:sz w:val="20"/>
          <w:lang w:val="en-AU"/>
        </w:rPr>
        <w:t xml:space="preserve"> </w:t>
      </w:r>
      <w:r w:rsidRPr="00735716">
        <w:rPr>
          <w:color w:val="231F20"/>
          <w:sz w:val="20"/>
          <w:lang w:val="en-AU"/>
        </w:rPr>
        <w:t>and</w:t>
      </w:r>
    </w:p>
    <w:p w14:paraId="13139A37" w14:textId="77777777" w:rsidR="00C32E91" w:rsidRPr="00735716" w:rsidRDefault="00C32E91" w:rsidP="00C32E91">
      <w:pPr>
        <w:spacing w:before="50"/>
        <w:ind w:left="1177"/>
        <w:rPr>
          <w:sz w:val="20"/>
          <w:szCs w:val="20"/>
          <w:lang w:val="en-AU"/>
        </w:rPr>
      </w:pPr>
      <w:r w:rsidRPr="00735716">
        <w:rPr>
          <w:color w:val="231F20"/>
          <w:sz w:val="20"/>
          <w:szCs w:val="20"/>
          <w:lang w:val="en-AU"/>
        </w:rPr>
        <w:t>reproductive health services.</w:t>
      </w:r>
    </w:p>
    <w:p w14:paraId="720FE002" w14:textId="77777777" w:rsidR="00C32E91" w:rsidRPr="00735716" w:rsidRDefault="00C32E91" w:rsidP="00C32E91">
      <w:pPr>
        <w:spacing w:before="8"/>
        <w:rPr>
          <w:sz w:val="28"/>
          <w:szCs w:val="20"/>
          <w:lang w:val="en-AU"/>
        </w:rPr>
      </w:pPr>
    </w:p>
    <w:p w14:paraId="6611971F"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It is important to note that the Longitudinal Study applied purposive sampling methods, so findings cannot be automatically extrapolated to all MAMPU locations. However, the study design enables comparison between 10 MAMPU locations and 5 statistically comparable control villages, which increases confidence in MAMPU’s contribution to observed improvements in access.</w:t>
      </w:r>
    </w:p>
    <w:p w14:paraId="4BDF7DC4" w14:textId="77777777" w:rsidR="00C32E91" w:rsidRPr="00735716" w:rsidRDefault="00C32E91" w:rsidP="00C32E91">
      <w:pPr>
        <w:spacing w:line="292" w:lineRule="auto"/>
        <w:jc w:val="both"/>
        <w:rPr>
          <w:lang w:val="en-AU"/>
        </w:rPr>
        <w:sectPr w:rsidR="00C32E91" w:rsidRPr="00735716">
          <w:footerReference w:type="default" r:id="rId124"/>
          <w:pgSz w:w="11910" w:h="16840"/>
          <w:pgMar w:top="1560" w:right="180" w:bottom="980" w:left="740" w:header="0" w:footer="791" w:gutter="0"/>
          <w:cols w:space="720"/>
        </w:sectPr>
      </w:pPr>
    </w:p>
    <w:p w14:paraId="57E8AB8F" w14:textId="77777777" w:rsidR="00C32E91" w:rsidRPr="00735716" w:rsidRDefault="00C32E91" w:rsidP="00C32E91">
      <w:pPr>
        <w:spacing w:before="4"/>
        <w:rPr>
          <w:sz w:val="17"/>
          <w:szCs w:val="20"/>
          <w:lang w:val="en-AU"/>
        </w:rPr>
      </w:pPr>
      <w:r w:rsidRPr="00735716">
        <w:rPr>
          <w:noProof/>
          <w:sz w:val="20"/>
          <w:szCs w:val="20"/>
          <w:lang w:val="en-AU" w:eastAsia="en-AU"/>
        </w:rPr>
        <w:drawing>
          <wp:inline distT="0" distB="0" distL="0" distR="0" wp14:anchorId="0BFF2B33" wp14:editId="37CF8671">
            <wp:extent cx="6682702" cy="4448175"/>
            <wp:effectExtent l="0" t="0" r="4445" b="0"/>
            <wp:docPr id="464" name="Picture 105" descr="A close up view of an elderly woman harvesting from 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105"/>
                    <pic:cNvPicPr>
                      <a:picLocks noChangeAspect="1" noChangeArrowheads="1"/>
                    </pic:cNvPicPr>
                  </pic:nvPicPr>
                  <pic:blipFill>
                    <a:blip r:embed="rId125">
                      <a:extLst>
                        <a:ext uri="{28A0092B-C50C-407E-A947-70E740481C1C}">
                          <a14:useLocalDpi xmlns:a14="http://schemas.microsoft.com/office/drawing/2010/main" val="0"/>
                        </a:ext>
                      </a:extLst>
                    </a:blip>
                    <a:stretch>
                      <a:fillRect/>
                    </a:stretch>
                  </pic:blipFill>
                  <pic:spPr bwMode="auto">
                    <a:xfrm>
                      <a:off x="0" y="0"/>
                      <a:ext cx="6687826" cy="4451586"/>
                    </a:xfrm>
                    <a:prstGeom prst="rect">
                      <a:avLst/>
                    </a:prstGeom>
                    <a:noFill/>
                  </pic:spPr>
                </pic:pic>
              </a:graphicData>
            </a:graphic>
          </wp:inline>
        </w:drawing>
      </w:r>
    </w:p>
    <w:p w14:paraId="140A613F" w14:textId="77777777" w:rsidR="00C32E91" w:rsidRPr="00735716" w:rsidRDefault="00C32E91" w:rsidP="00C32E91">
      <w:pPr>
        <w:rPr>
          <w:sz w:val="17"/>
          <w:lang w:val="en-AU"/>
        </w:rPr>
        <w:sectPr w:rsidR="00C32E91" w:rsidRPr="00735716">
          <w:footerReference w:type="even" r:id="rId126"/>
          <w:footerReference w:type="default" r:id="rId127"/>
          <w:pgSz w:w="11910" w:h="16840"/>
          <w:pgMar w:top="1580" w:right="180" w:bottom="280" w:left="740" w:header="0" w:footer="0" w:gutter="0"/>
          <w:cols w:space="720"/>
        </w:sectPr>
      </w:pPr>
      <w:r w:rsidRPr="00735716">
        <w:rPr>
          <w:noProof/>
          <w:lang w:val="en-AU" w:eastAsia="en-AU"/>
        </w:rPr>
        <w:drawing>
          <wp:inline distT="0" distB="0" distL="0" distR="0" wp14:anchorId="5BC939D1" wp14:editId="52E0AD68">
            <wp:extent cx="6678795" cy="4457700"/>
            <wp:effectExtent l="0" t="0" r="8255" b="0"/>
            <wp:docPr id="703" name="Picture 105" descr="A photo of a woman holding string for a weaving loom with another woman smiling in the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Picture 105"/>
                    <pic:cNvPicPr>
                      <a:picLocks noChangeAspect="1" noChangeArrowheads="1"/>
                    </pic:cNvPicPr>
                  </pic:nvPicPr>
                  <pic:blipFill>
                    <a:blip r:embed="rId128">
                      <a:extLst>
                        <a:ext uri="{28A0092B-C50C-407E-A947-70E740481C1C}">
                          <a14:useLocalDpi xmlns:a14="http://schemas.microsoft.com/office/drawing/2010/main" val="0"/>
                        </a:ext>
                      </a:extLst>
                    </a:blip>
                    <a:stretch>
                      <a:fillRect/>
                    </a:stretch>
                  </pic:blipFill>
                  <pic:spPr bwMode="auto">
                    <a:xfrm>
                      <a:off x="0" y="0"/>
                      <a:ext cx="6690295" cy="4465375"/>
                    </a:xfrm>
                    <a:prstGeom prst="rect">
                      <a:avLst/>
                    </a:prstGeom>
                    <a:noFill/>
                  </pic:spPr>
                </pic:pic>
              </a:graphicData>
            </a:graphic>
          </wp:inline>
        </w:drawing>
      </w:r>
    </w:p>
    <w:p w14:paraId="6D416E9F" w14:textId="77777777" w:rsidR="00C32E91" w:rsidRPr="00735716" w:rsidRDefault="00C32E91" w:rsidP="00C32E91">
      <w:pPr>
        <w:spacing w:before="63"/>
        <w:ind w:left="677"/>
        <w:outlineLvl w:val="3"/>
        <w:rPr>
          <w:b/>
          <w:bCs/>
          <w:sz w:val="38"/>
          <w:szCs w:val="38"/>
          <w:lang w:val="en-AU"/>
        </w:rPr>
      </w:pPr>
      <w:bookmarkStart w:id="14" w:name="_TOC_250004"/>
      <w:bookmarkEnd w:id="14"/>
      <w:r w:rsidRPr="00735716">
        <w:rPr>
          <w:b/>
          <w:bCs/>
          <w:color w:val="222D65"/>
          <w:sz w:val="38"/>
          <w:szCs w:val="38"/>
          <w:lang w:val="en-AU"/>
        </w:rPr>
        <w:t>Selected Stories of Change</w:t>
      </w:r>
    </w:p>
    <w:p w14:paraId="023DC792" w14:textId="77777777" w:rsidR="00C32E91" w:rsidRPr="00735716" w:rsidRDefault="00C32E91" w:rsidP="00C32E91">
      <w:pPr>
        <w:spacing w:before="7"/>
        <w:rPr>
          <w:b/>
          <w:sz w:val="11"/>
          <w:szCs w:val="20"/>
          <w:lang w:val="en-AU"/>
        </w:rPr>
      </w:pPr>
    </w:p>
    <w:p w14:paraId="171DDE9E" w14:textId="77777777" w:rsidR="00C32E91" w:rsidRPr="00735716" w:rsidRDefault="00C32E91" w:rsidP="00C32E91">
      <w:pPr>
        <w:spacing w:before="94" w:line="292" w:lineRule="auto"/>
        <w:ind w:left="677" w:right="951"/>
        <w:jc w:val="both"/>
        <w:rPr>
          <w:sz w:val="20"/>
          <w:szCs w:val="20"/>
          <w:lang w:val="en-AU"/>
        </w:rPr>
      </w:pPr>
      <w:r w:rsidRPr="00735716">
        <w:rPr>
          <w:color w:val="231F20"/>
          <w:sz w:val="20"/>
          <w:szCs w:val="20"/>
          <w:lang w:val="en-AU"/>
        </w:rPr>
        <w:t>The five stories presented in this section have been narrated by women from MAMPU villages across Indonesia and submitted by MAMPU partners. They were selected by MAMPU to illustrate key aspects of the Theory of Change. These accounts have been translated to English from the original Bahasa versions with</w:t>
      </w:r>
      <w:r w:rsidRPr="00735716">
        <w:rPr>
          <w:color w:val="231F20"/>
          <w:spacing w:val="-13"/>
          <w:sz w:val="20"/>
          <w:szCs w:val="20"/>
          <w:lang w:val="en-AU"/>
        </w:rPr>
        <w:t xml:space="preserve"> </w:t>
      </w:r>
      <w:r w:rsidRPr="00735716">
        <w:rPr>
          <w:color w:val="231F20"/>
          <w:sz w:val="20"/>
          <w:szCs w:val="20"/>
          <w:lang w:val="en-AU"/>
        </w:rPr>
        <w:t>minor</w:t>
      </w:r>
      <w:r w:rsidRPr="00735716">
        <w:rPr>
          <w:color w:val="231F20"/>
          <w:spacing w:val="-12"/>
          <w:sz w:val="20"/>
          <w:szCs w:val="20"/>
          <w:lang w:val="en-AU"/>
        </w:rPr>
        <w:t xml:space="preserve"> </w:t>
      </w:r>
      <w:r w:rsidRPr="00735716">
        <w:rPr>
          <w:color w:val="231F20"/>
          <w:sz w:val="20"/>
          <w:szCs w:val="20"/>
          <w:lang w:val="en-AU"/>
        </w:rPr>
        <w:t>editing.</w:t>
      </w:r>
      <w:r w:rsidRPr="00735716">
        <w:rPr>
          <w:color w:val="231F20"/>
          <w:spacing w:val="-12"/>
          <w:sz w:val="20"/>
          <w:szCs w:val="20"/>
          <w:lang w:val="en-AU"/>
        </w:rPr>
        <w:t xml:space="preserve"> </w:t>
      </w:r>
      <w:r w:rsidRPr="00735716">
        <w:rPr>
          <w:color w:val="231F20"/>
          <w:sz w:val="20"/>
          <w:szCs w:val="20"/>
          <w:lang w:val="en-AU"/>
        </w:rPr>
        <w:t>Where</w:t>
      </w:r>
      <w:r w:rsidRPr="00735716">
        <w:rPr>
          <w:color w:val="231F20"/>
          <w:spacing w:val="-12"/>
          <w:sz w:val="20"/>
          <w:szCs w:val="20"/>
          <w:lang w:val="en-AU"/>
        </w:rPr>
        <w:t xml:space="preserve"> </w:t>
      </w:r>
      <w:r w:rsidRPr="00735716">
        <w:rPr>
          <w:color w:val="231F20"/>
          <w:sz w:val="20"/>
          <w:szCs w:val="20"/>
          <w:lang w:val="en-AU"/>
        </w:rPr>
        <w:t>sensitive</w:t>
      </w:r>
      <w:r w:rsidRPr="00735716">
        <w:rPr>
          <w:color w:val="231F20"/>
          <w:spacing w:val="-12"/>
          <w:sz w:val="20"/>
          <w:szCs w:val="20"/>
          <w:lang w:val="en-AU"/>
        </w:rPr>
        <w:t xml:space="preserve"> </w:t>
      </w:r>
      <w:r w:rsidRPr="00735716">
        <w:rPr>
          <w:color w:val="231F20"/>
          <w:sz w:val="20"/>
          <w:szCs w:val="20"/>
          <w:lang w:val="en-AU"/>
        </w:rPr>
        <w:t>matters</w:t>
      </w:r>
      <w:r w:rsidRPr="00735716">
        <w:rPr>
          <w:color w:val="231F20"/>
          <w:spacing w:val="-12"/>
          <w:sz w:val="20"/>
          <w:szCs w:val="20"/>
          <w:lang w:val="en-AU"/>
        </w:rPr>
        <w:t xml:space="preserve"> </w:t>
      </w:r>
      <w:r w:rsidRPr="00735716">
        <w:rPr>
          <w:color w:val="231F20"/>
          <w:sz w:val="20"/>
          <w:szCs w:val="20"/>
          <w:lang w:val="en-AU"/>
        </w:rPr>
        <w:t>are</w:t>
      </w:r>
      <w:r w:rsidRPr="00735716">
        <w:rPr>
          <w:color w:val="231F20"/>
          <w:spacing w:val="-12"/>
          <w:sz w:val="20"/>
          <w:szCs w:val="20"/>
          <w:lang w:val="en-AU"/>
        </w:rPr>
        <w:t xml:space="preserve"> </w:t>
      </w:r>
      <w:r w:rsidRPr="00735716">
        <w:rPr>
          <w:color w:val="231F20"/>
          <w:sz w:val="20"/>
          <w:szCs w:val="20"/>
          <w:lang w:val="en-AU"/>
        </w:rPr>
        <w:t>discussed,</w:t>
      </w:r>
      <w:r w:rsidRPr="00735716">
        <w:rPr>
          <w:color w:val="231F20"/>
          <w:spacing w:val="-12"/>
          <w:sz w:val="20"/>
          <w:szCs w:val="20"/>
          <w:lang w:val="en-AU"/>
        </w:rPr>
        <w:t xml:space="preserve"> </w:t>
      </w:r>
      <w:r w:rsidRPr="00735716">
        <w:rPr>
          <w:color w:val="231F20"/>
          <w:sz w:val="20"/>
          <w:szCs w:val="20"/>
          <w:lang w:val="en-AU"/>
        </w:rPr>
        <w:t>details</w:t>
      </w:r>
      <w:r w:rsidRPr="00735716">
        <w:rPr>
          <w:color w:val="231F20"/>
          <w:spacing w:val="-12"/>
          <w:sz w:val="20"/>
          <w:szCs w:val="20"/>
          <w:lang w:val="en-AU"/>
        </w:rPr>
        <w:t xml:space="preserve"> </w:t>
      </w:r>
      <w:r w:rsidRPr="00735716">
        <w:rPr>
          <w:color w:val="231F20"/>
          <w:sz w:val="20"/>
          <w:szCs w:val="20"/>
          <w:lang w:val="en-AU"/>
        </w:rPr>
        <w:t>have</w:t>
      </w:r>
      <w:r w:rsidRPr="00735716">
        <w:rPr>
          <w:color w:val="231F20"/>
          <w:spacing w:val="-12"/>
          <w:sz w:val="20"/>
          <w:szCs w:val="20"/>
          <w:lang w:val="en-AU"/>
        </w:rPr>
        <w:t xml:space="preserve"> </w:t>
      </w:r>
      <w:r w:rsidRPr="00735716">
        <w:rPr>
          <w:color w:val="231F20"/>
          <w:sz w:val="20"/>
          <w:szCs w:val="20"/>
          <w:lang w:val="en-AU"/>
        </w:rPr>
        <w:t>been</w:t>
      </w:r>
      <w:r w:rsidRPr="00735716">
        <w:rPr>
          <w:color w:val="231F20"/>
          <w:spacing w:val="-12"/>
          <w:sz w:val="20"/>
          <w:szCs w:val="20"/>
          <w:lang w:val="en-AU"/>
        </w:rPr>
        <w:t xml:space="preserve"> </w:t>
      </w:r>
      <w:r w:rsidRPr="00735716">
        <w:rPr>
          <w:color w:val="231F20"/>
          <w:sz w:val="20"/>
          <w:szCs w:val="20"/>
          <w:lang w:val="en-AU"/>
        </w:rPr>
        <w:t>removed</w:t>
      </w:r>
      <w:r w:rsidRPr="00735716">
        <w:rPr>
          <w:color w:val="231F20"/>
          <w:spacing w:val="-12"/>
          <w:sz w:val="20"/>
          <w:szCs w:val="20"/>
          <w:lang w:val="en-AU"/>
        </w:rPr>
        <w:t xml:space="preserve"> </w:t>
      </w:r>
      <w:r w:rsidRPr="00735716">
        <w:rPr>
          <w:color w:val="231F20"/>
          <w:sz w:val="20"/>
          <w:szCs w:val="20"/>
          <w:lang w:val="en-AU"/>
        </w:rPr>
        <w:t>to</w:t>
      </w:r>
      <w:r w:rsidRPr="00735716">
        <w:rPr>
          <w:color w:val="231F20"/>
          <w:spacing w:val="-13"/>
          <w:sz w:val="20"/>
          <w:szCs w:val="20"/>
          <w:lang w:val="en-AU"/>
        </w:rPr>
        <w:t xml:space="preserve"> </w:t>
      </w:r>
      <w:r w:rsidRPr="00735716">
        <w:rPr>
          <w:color w:val="231F20"/>
          <w:sz w:val="20"/>
          <w:szCs w:val="20"/>
          <w:lang w:val="en-AU"/>
        </w:rPr>
        <w:t>protect</w:t>
      </w:r>
      <w:r w:rsidRPr="00735716">
        <w:rPr>
          <w:color w:val="231F20"/>
          <w:spacing w:val="-12"/>
          <w:sz w:val="20"/>
          <w:szCs w:val="20"/>
          <w:lang w:val="en-AU"/>
        </w:rPr>
        <w:t xml:space="preserve"> </w:t>
      </w:r>
      <w:r w:rsidRPr="00735716">
        <w:rPr>
          <w:color w:val="231F20"/>
          <w:sz w:val="20"/>
          <w:szCs w:val="20"/>
          <w:lang w:val="en-AU"/>
        </w:rPr>
        <w:t>the</w:t>
      </w:r>
      <w:r w:rsidRPr="00735716">
        <w:rPr>
          <w:color w:val="231F20"/>
          <w:spacing w:val="-12"/>
          <w:sz w:val="20"/>
          <w:szCs w:val="20"/>
          <w:lang w:val="en-AU"/>
        </w:rPr>
        <w:t xml:space="preserve"> </w:t>
      </w:r>
      <w:r w:rsidRPr="00735716">
        <w:rPr>
          <w:color w:val="231F20"/>
          <w:sz w:val="20"/>
          <w:szCs w:val="20"/>
          <w:lang w:val="en-AU"/>
        </w:rPr>
        <w:t>identity of the individuals.</w:t>
      </w:r>
    </w:p>
    <w:p w14:paraId="6FF21E2D" w14:textId="77777777" w:rsidR="00C32E91" w:rsidRPr="00735716" w:rsidRDefault="00C32E91" w:rsidP="00C32E91">
      <w:pPr>
        <w:rPr>
          <w:sz w:val="20"/>
          <w:szCs w:val="20"/>
          <w:lang w:val="en-AU"/>
        </w:rPr>
      </w:pPr>
    </w:p>
    <w:p w14:paraId="367C9FD5" w14:textId="77777777" w:rsidR="00C32E91" w:rsidRPr="00735716" w:rsidRDefault="00C32E91" w:rsidP="00C32E91">
      <w:pPr>
        <w:spacing w:before="4"/>
        <w:rPr>
          <w:sz w:val="18"/>
          <w:szCs w:val="20"/>
          <w:lang w:val="en-AU"/>
        </w:rPr>
      </w:pPr>
      <w:r w:rsidRPr="00735716">
        <w:rPr>
          <w:noProof/>
          <w:sz w:val="20"/>
          <w:szCs w:val="20"/>
          <w:lang w:val="en-AU" w:eastAsia="en-AU"/>
        </w:rPr>
        <mc:AlternateContent>
          <mc:Choice Requires="wps">
            <w:drawing>
              <wp:inline distT="0" distB="0" distL="0" distR="0" wp14:anchorId="2FE6EE29" wp14:editId="2D8E4256">
                <wp:extent cx="5940425" cy="501015"/>
                <wp:effectExtent l="0" t="0" r="3175" b="0"/>
                <wp:docPr id="463"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501015"/>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6B654B" w14:textId="77777777" w:rsidR="00497435" w:rsidRDefault="00497435" w:rsidP="00C32E91">
                            <w:pPr>
                              <w:spacing w:before="76"/>
                              <w:ind w:left="189"/>
                              <w:rPr>
                                <w:b/>
                                <w:i/>
                                <w:sz w:val="28"/>
                              </w:rPr>
                            </w:pPr>
                            <w:r>
                              <w:rPr>
                                <w:b/>
                                <w:i/>
                                <w:color w:val="231F20"/>
                                <w:sz w:val="28"/>
                              </w:rPr>
                              <w:t>“Transforming into a more useful person”</w:t>
                            </w:r>
                          </w:p>
                          <w:p w14:paraId="1F19D606" w14:textId="77777777" w:rsidR="00497435" w:rsidRDefault="00497435" w:rsidP="00C32E91">
                            <w:pPr>
                              <w:pStyle w:val="BodyText"/>
                              <w:spacing w:before="53"/>
                              <w:ind w:left="189"/>
                            </w:pPr>
                            <w:r>
                              <w:rPr>
                                <w:color w:val="231F20"/>
                              </w:rPr>
                              <w:t>(October 2019, submitted by ‘Aisyiyah)</w:t>
                            </w:r>
                          </w:p>
                        </w:txbxContent>
                      </wps:txbx>
                      <wps:bodyPr rot="0" vert="horz" wrap="square" lIns="0" tIns="0" rIns="0" bIns="0" anchor="t" anchorCtr="0" upright="1">
                        <a:noAutofit/>
                      </wps:bodyPr>
                    </wps:wsp>
                  </a:graphicData>
                </a:graphic>
              </wp:inline>
            </w:drawing>
          </mc:Choice>
          <mc:Fallback>
            <w:pict>
              <v:shape w14:anchorId="2FE6EE29" id="Text Box 102" o:spid="_x0000_s1127" type="#_x0000_t202" style="width:467.75pt;height:3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4WJCAIAAOsDAAAOAAAAZHJzL2Uyb0RvYy54bWysU8Fu2zAMvQ/YPwi6L3bSpFiNOEWatsOA&#10;rhvQ9gNkWbaF2aJGKbGzrx8lx1m33oZdBEoin/gen9bXQ9eyg0KnweR8Pks5U0ZCqU2d85fn+w8f&#10;OXNemFK0YFTOj8rx6837d+veZmoBDbSlQkYgxmW9zXnjvc2SxMlGdcLNwCpDlxVgJzxtsU5KFD2h&#10;d22ySNPLpAcsLYJUztHp7XjJNxG/qpT0X6vKKc/anFNvPq4Y1yKsyWYtshqFbbQ8tSH+oYtOaEOP&#10;nqFuhRdsj/oNVKclgoPKzyR0CVSVlipyIDbz9C82T42wKnIhcZw9y+T+H6x8PHxDpsucLy8vODOi&#10;oyE9q8GzGxjYPF0EhXrrMkp8spTqB7qgSUe2zj6A/O6YgV0jTK22iNA3SpTU4TxUJq9KRxwXQIr+&#10;C5T0kNh7iEBDhV2QjwRhhE6TOp6nE5qRdLi6WqbLxYozSXcrUmu+ik+IbKq26PwnBR0LQc6Rph/R&#10;xeHB+dCNyKaU8JiDVpf3um3jButi1yI7CHLKzfbu4i6ag0r+SGtNSDYQykbEcBJpBmYjRz8UQ9R0&#10;dTXJV0B5JOIIowPpx1DQAP7krCf35dz92AtUnLWfDYkXrDoFOAXFFAgjqTTnnrMx3PnR0nuLum4I&#10;eRyPgS0JXOnIPUxi7OLULzkqSnJyf7Ds633M+v1HN78AAAD//wMAUEsDBBQABgAIAAAAIQASaLxW&#10;2wAAAAQBAAAPAAAAZHJzL2Rvd25yZXYueG1sTI/BbsIwEETvlfgHa5F6Kw4gCglxEND2WAlC1bOJ&#10;lzjCXkexgdCvr9tLe1lpNKOZt/mqt4ZdsfONIwHjUQIMqXKqoVrAx+HtaQHMB0lKGkco4I4eVsXg&#10;IZeZcjfa47UMNYsl5DMpQIfQZpz7SqOVfuRapOidXGdliLKruerkLZZbwydJ8sytbCguaNniVmN1&#10;Li9WwOvuc/N+ePFGp+Xef03P2/X8dBficdivl8AC9uEvDD/4ER2KyHR0F1KeGQHxkfB7o5dOZzNg&#10;RwHzRQq8yPl/+OIbAAD//wMAUEsBAi0AFAAGAAgAAAAhALaDOJL+AAAA4QEAABMAAAAAAAAAAAAA&#10;AAAAAAAAAFtDb250ZW50X1R5cGVzXS54bWxQSwECLQAUAAYACAAAACEAOP0h/9YAAACUAQAACwAA&#10;AAAAAAAAAAAAAAAvAQAAX3JlbHMvLnJlbHNQSwECLQAUAAYACAAAACEAFCOFiQgCAADrAwAADgAA&#10;AAAAAAAAAAAAAAAuAgAAZHJzL2Uyb0RvYy54bWxQSwECLQAUAAYACAAAACEAEmi8VtsAAAAEAQAA&#10;DwAAAAAAAAAAAAAAAABiBAAAZHJzL2Rvd25yZXYueG1sUEsFBgAAAAAEAAQA8wAAAGoFAAAAAA==&#10;" fillcolor="#bae3e0" stroked="f">
                <v:textbox inset="0,0,0,0">
                  <w:txbxContent>
                    <w:p w14:paraId="5C6B654B" w14:textId="77777777" w:rsidR="00497435" w:rsidRDefault="00497435" w:rsidP="00C32E91">
                      <w:pPr>
                        <w:spacing w:before="76"/>
                        <w:ind w:left="189"/>
                        <w:rPr>
                          <w:b/>
                          <w:i/>
                          <w:sz w:val="28"/>
                        </w:rPr>
                      </w:pPr>
                      <w:r>
                        <w:rPr>
                          <w:b/>
                          <w:i/>
                          <w:color w:val="231F20"/>
                          <w:sz w:val="28"/>
                        </w:rPr>
                        <w:t>“Transforming into a more useful person”</w:t>
                      </w:r>
                    </w:p>
                    <w:p w14:paraId="1F19D606" w14:textId="77777777" w:rsidR="00497435" w:rsidRDefault="00497435" w:rsidP="00C32E91">
                      <w:pPr>
                        <w:pStyle w:val="BodyText"/>
                        <w:spacing w:before="53"/>
                        <w:ind w:left="189"/>
                      </w:pPr>
                      <w:r>
                        <w:rPr>
                          <w:color w:val="231F20"/>
                        </w:rPr>
                        <w:t>(October 2019, submitted by ‘Aisyiyah)</w:t>
                      </w:r>
                    </w:p>
                  </w:txbxContent>
                </v:textbox>
                <w10:anchorlock/>
              </v:shape>
            </w:pict>
          </mc:Fallback>
        </mc:AlternateContent>
      </w:r>
    </w:p>
    <w:p w14:paraId="660C6F0A" w14:textId="77777777" w:rsidR="00C32E91" w:rsidRPr="00735716" w:rsidRDefault="00C32E91" w:rsidP="00C32E91">
      <w:pPr>
        <w:spacing w:before="7"/>
        <w:rPr>
          <w:sz w:val="12"/>
          <w:szCs w:val="20"/>
          <w:lang w:val="en-AU"/>
        </w:rPr>
      </w:pPr>
    </w:p>
    <w:p w14:paraId="060CC979" w14:textId="77777777" w:rsidR="00C32E91" w:rsidRPr="00735716" w:rsidRDefault="00C32E91" w:rsidP="00C32E91">
      <w:pPr>
        <w:spacing w:before="94" w:line="292" w:lineRule="auto"/>
        <w:ind w:left="677" w:right="951"/>
        <w:jc w:val="both"/>
        <w:rPr>
          <w:sz w:val="20"/>
          <w:szCs w:val="20"/>
          <w:lang w:val="en-AU"/>
        </w:rPr>
      </w:pPr>
      <w:r w:rsidRPr="00735716">
        <w:rPr>
          <w:color w:val="231F20"/>
          <w:sz w:val="20"/>
          <w:szCs w:val="20"/>
          <w:lang w:val="en-AU"/>
        </w:rPr>
        <w:t>Since joining MAMPU ‘Aisyiyah, I have realized that women can also take social roles in society. This mindset grows along with the increasing awareness that change for progress is a must.</w:t>
      </w:r>
    </w:p>
    <w:p w14:paraId="3399DD95" w14:textId="77777777" w:rsidR="00C32E91" w:rsidRPr="00735716" w:rsidRDefault="00C32E91" w:rsidP="00C32E91">
      <w:pPr>
        <w:spacing w:before="3"/>
        <w:rPr>
          <w:sz w:val="24"/>
          <w:szCs w:val="20"/>
          <w:lang w:val="en-AU"/>
        </w:rPr>
      </w:pPr>
    </w:p>
    <w:p w14:paraId="30D66091" w14:textId="77777777" w:rsidR="00C32E91" w:rsidRPr="00735716" w:rsidRDefault="00C32E91" w:rsidP="00C32E91">
      <w:pPr>
        <w:spacing w:line="292" w:lineRule="auto"/>
        <w:ind w:left="677" w:right="951"/>
        <w:jc w:val="both"/>
        <w:rPr>
          <w:color w:val="231F20"/>
          <w:sz w:val="20"/>
          <w:szCs w:val="20"/>
          <w:lang w:val="en-AU"/>
        </w:rPr>
      </w:pPr>
      <w:r w:rsidRPr="00735716">
        <w:rPr>
          <w:color w:val="231F20"/>
          <w:sz w:val="20"/>
          <w:szCs w:val="20"/>
          <w:lang w:val="en-AU"/>
        </w:rPr>
        <w:t>My</w:t>
      </w:r>
      <w:r w:rsidRPr="00735716">
        <w:rPr>
          <w:color w:val="231F20"/>
          <w:spacing w:val="-6"/>
          <w:sz w:val="20"/>
          <w:szCs w:val="20"/>
          <w:lang w:val="en-AU"/>
        </w:rPr>
        <w:t xml:space="preserve"> </w:t>
      </w:r>
      <w:r w:rsidRPr="00735716">
        <w:rPr>
          <w:color w:val="231F20"/>
          <w:sz w:val="20"/>
          <w:szCs w:val="20"/>
          <w:lang w:val="en-AU"/>
        </w:rPr>
        <w:t>name</w:t>
      </w:r>
      <w:r w:rsidRPr="00735716">
        <w:rPr>
          <w:color w:val="231F20"/>
          <w:spacing w:val="-5"/>
          <w:sz w:val="20"/>
          <w:szCs w:val="20"/>
          <w:lang w:val="en-AU"/>
        </w:rPr>
        <w:t xml:space="preserve"> </w:t>
      </w:r>
      <w:r w:rsidRPr="00735716">
        <w:rPr>
          <w:color w:val="231F20"/>
          <w:sz w:val="20"/>
          <w:szCs w:val="20"/>
          <w:lang w:val="en-AU"/>
        </w:rPr>
        <w:t>is</w:t>
      </w:r>
      <w:r w:rsidRPr="00735716">
        <w:rPr>
          <w:color w:val="231F20"/>
          <w:spacing w:val="-5"/>
          <w:sz w:val="20"/>
          <w:szCs w:val="20"/>
          <w:lang w:val="en-AU"/>
        </w:rPr>
        <w:t xml:space="preserve"> </w:t>
      </w:r>
      <w:r w:rsidRPr="00735716">
        <w:rPr>
          <w:color w:val="231F20"/>
          <w:sz w:val="20"/>
          <w:szCs w:val="20"/>
          <w:lang w:val="en-AU"/>
        </w:rPr>
        <w:t>Mualis,</w:t>
      </w:r>
      <w:r w:rsidRPr="00735716">
        <w:rPr>
          <w:color w:val="231F20"/>
          <w:spacing w:val="-5"/>
          <w:sz w:val="20"/>
          <w:szCs w:val="20"/>
          <w:lang w:val="en-AU"/>
        </w:rPr>
        <w:t xml:space="preserve"> </w:t>
      </w:r>
      <w:r w:rsidRPr="00735716">
        <w:rPr>
          <w:color w:val="231F20"/>
          <w:sz w:val="20"/>
          <w:szCs w:val="20"/>
          <w:lang w:val="en-AU"/>
        </w:rPr>
        <w:t>a</w:t>
      </w:r>
      <w:r w:rsidRPr="00735716">
        <w:rPr>
          <w:color w:val="231F20"/>
          <w:spacing w:val="-5"/>
          <w:sz w:val="20"/>
          <w:szCs w:val="20"/>
          <w:lang w:val="en-AU"/>
        </w:rPr>
        <w:t xml:space="preserve"> </w:t>
      </w:r>
      <w:r w:rsidRPr="00735716">
        <w:rPr>
          <w:color w:val="231F20"/>
          <w:sz w:val="20"/>
          <w:szCs w:val="20"/>
          <w:lang w:val="en-AU"/>
        </w:rPr>
        <w:t>housewife,</w:t>
      </w:r>
      <w:r w:rsidRPr="00735716">
        <w:rPr>
          <w:color w:val="231F20"/>
          <w:spacing w:val="-5"/>
          <w:sz w:val="20"/>
          <w:szCs w:val="20"/>
          <w:lang w:val="en-AU"/>
        </w:rPr>
        <w:t xml:space="preserve"> </w:t>
      </w:r>
      <w:r w:rsidRPr="00735716">
        <w:rPr>
          <w:color w:val="231F20"/>
          <w:sz w:val="20"/>
          <w:szCs w:val="20"/>
          <w:lang w:val="en-AU"/>
        </w:rPr>
        <w:t>who</w:t>
      </w:r>
      <w:r w:rsidRPr="00735716">
        <w:rPr>
          <w:color w:val="231F20"/>
          <w:spacing w:val="-5"/>
          <w:sz w:val="20"/>
          <w:szCs w:val="20"/>
          <w:lang w:val="en-AU"/>
        </w:rPr>
        <w:t xml:space="preserve"> </w:t>
      </w:r>
      <w:r w:rsidRPr="00735716">
        <w:rPr>
          <w:color w:val="231F20"/>
          <w:sz w:val="20"/>
          <w:szCs w:val="20"/>
          <w:lang w:val="en-AU"/>
        </w:rPr>
        <w:t>only</w:t>
      </w:r>
      <w:r w:rsidRPr="00735716">
        <w:rPr>
          <w:color w:val="231F20"/>
          <w:spacing w:val="-5"/>
          <w:sz w:val="20"/>
          <w:szCs w:val="20"/>
          <w:lang w:val="en-AU"/>
        </w:rPr>
        <w:t xml:space="preserve"> </w:t>
      </w:r>
      <w:r w:rsidRPr="00735716">
        <w:rPr>
          <w:color w:val="231F20"/>
          <w:sz w:val="20"/>
          <w:szCs w:val="20"/>
          <w:lang w:val="en-AU"/>
        </w:rPr>
        <w:t>finished</w:t>
      </w:r>
      <w:r w:rsidRPr="00735716">
        <w:rPr>
          <w:color w:val="231F20"/>
          <w:spacing w:val="-6"/>
          <w:sz w:val="20"/>
          <w:szCs w:val="20"/>
          <w:lang w:val="en-AU"/>
        </w:rPr>
        <w:t xml:space="preserve"> </w:t>
      </w:r>
      <w:r w:rsidRPr="00735716">
        <w:rPr>
          <w:color w:val="231F20"/>
          <w:sz w:val="20"/>
          <w:szCs w:val="20"/>
          <w:lang w:val="en-AU"/>
        </w:rPr>
        <w:t>Madrasah</w:t>
      </w:r>
      <w:r w:rsidRPr="00735716">
        <w:rPr>
          <w:color w:val="231F20"/>
          <w:spacing w:val="-15"/>
          <w:sz w:val="20"/>
          <w:szCs w:val="20"/>
          <w:lang w:val="en-AU"/>
        </w:rPr>
        <w:t xml:space="preserve"> </w:t>
      </w:r>
      <w:r w:rsidRPr="00735716">
        <w:rPr>
          <w:color w:val="231F20"/>
          <w:sz w:val="20"/>
          <w:szCs w:val="20"/>
          <w:lang w:val="en-AU"/>
        </w:rPr>
        <w:t>Aliyah</w:t>
      </w:r>
      <w:r w:rsidRPr="00735716">
        <w:rPr>
          <w:color w:val="231F20"/>
          <w:spacing w:val="-5"/>
          <w:sz w:val="20"/>
          <w:szCs w:val="20"/>
          <w:lang w:val="en-AU"/>
        </w:rPr>
        <w:t xml:space="preserve"> </w:t>
      </w:r>
      <w:r w:rsidRPr="00735716">
        <w:rPr>
          <w:color w:val="231F20"/>
          <w:sz w:val="20"/>
          <w:szCs w:val="20"/>
          <w:lang w:val="en-AU"/>
        </w:rPr>
        <w:t>equivalent</w:t>
      </w:r>
      <w:r w:rsidRPr="00735716">
        <w:rPr>
          <w:color w:val="231F20"/>
          <w:spacing w:val="-6"/>
          <w:sz w:val="20"/>
          <w:szCs w:val="20"/>
          <w:lang w:val="en-AU"/>
        </w:rPr>
        <w:t xml:space="preserve"> </w:t>
      </w:r>
      <w:r w:rsidRPr="00735716">
        <w:rPr>
          <w:color w:val="231F20"/>
          <w:sz w:val="20"/>
          <w:szCs w:val="20"/>
          <w:lang w:val="en-AU"/>
        </w:rPr>
        <w:t>to</w:t>
      </w:r>
      <w:r w:rsidRPr="00735716">
        <w:rPr>
          <w:color w:val="231F20"/>
          <w:spacing w:val="-5"/>
          <w:sz w:val="20"/>
          <w:szCs w:val="20"/>
          <w:lang w:val="en-AU"/>
        </w:rPr>
        <w:t xml:space="preserve"> </w:t>
      </w:r>
      <w:r w:rsidRPr="00735716">
        <w:rPr>
          <w:color w:val="231F20"/>
          <w:sz w:val="20"/>
          <w:szCs w:val="20"/>
          <w:lang w:val="en-AU"/>
        </w:rPr>
        <w:t>high</w:t>
      </w:r>
      <w:r w:rsidRPr="00735716">
        <w:rPr>
          <w:color w:val="231F20"/>
          <w:spacing w:val="-5"/>
          <w:sz w:val="20"/>
          <w:szCs w:val="20"/>
          <w:lang w:val="en-AU"/>
        </w:rPr>
        <w:t xml:space="preserve"> </w:t>
      </w:r>
      <w:r w:rsidRPr="00735716">
        <w:rPr>
          <w:color w:val="231F20"/>
          <w:sz w:val="20"/>
          <w:szCs w:val="20"/>
          <w:lang w:val="en-AU"/>
        </w:rPr>
        <w:t>school</w:t>
      </w:r>
      <w:r w:rsidRPr="00735716">
        <w:rPr>
          <w:color w:val="231F20"/>
          <w:spacing w:val="-5"/>
          <w:sz w:val="20"/>
          <w:szCs w:val="20"/>
          <w:lang w:val="en-AU"/>
        </w:rPr>
        <w:t xml:space="preserve"> </w:t>
      </w:r>
      <w:r w:rsidRPr="00735716">
        <w:rPr>
          <w:color w:val="231F20"/>
          <w:sz w:val="20"/>
          <w:szCs w:val="20"/>
          <w:lang w:val="en-AU"/>
        </w:rPr>
        <w:t>level.</w:t>
      </w:r>
      <w:r w:rsidRPr="00735716">
        <w:rPr>
          <w:color w:val="231F20"/>
          <w:spacing w:val="-5"/>
          <w:sz w:val="20"/>
          <w:szCs w:val="20"/>
          <w:lang w:val="en-AU"/>
        </w:rPr>
        <w:t xml:space="preserve"> </w:t>
      </w:r>
      <w:r w:rsidRPr="00735716">
        <w:rPr>
          <w:color w:val="231F20"/>
          <w:sz w:val="20"/>
          <w:szCs w:val="20"/>
          <w:lang w:val="en-AU"/>
        </w:rPr>
        <w:t>I</w:t>
      </w:r>
      <w:r w:rsidRPr="00735716">
        <w:rPr>
          <w:color w:val="231F20"/>
          <w:spacing w:val="-5"/>
          <w:sz w:val="20"/>
          <w:szCs w:val="20"/>
          <w:lang w:val="en-AU"/>
        </w:rPr>
        <w:t xml:space="preserve"> </w:t>
      </w:r>
      <w:r w:rsidRPr="00735716">
        <w:rPr>
          <w:color w:val="231F20"/>
          <w:sz w:val="20"/>
          <w:szCs w:val="20"/>
          <w:lang w:val="en-AU"/>
        </w:rPr>
        <w:t>used to believe that it is women’s nature to stay at home for accompanying and serving their husband, as well as looking after and nurturing their children. Women’s roles are limited to duties around the kitchen, well and bed, as the saying goes. I thought many government authorities have given their attention to public needs. Thus, I have been ignorant and apathetic about the problems in society. I finally found out that my thinking</w:t>
      </w:r>
      <w:r w:rsidRPr="00735716">
        <w:rPr>
          <w:color w:val="231F20"/>
          <w:spacing w:val="-6"/>
          <w:sz w:val="20"/>
          <w:szCs w:val="20"/>
          <w:lang w:val="en-AU"/>
        </w:rPr>
        <w:t xml:space="preserve"> </w:t>
      </w:r>
      <w:r w:rsidRPr="00735716">
        <w:rPr>
          <w:color w:val="231F20"/>
          <w:sz w:val="20"/>
          <w:szCs w:val="20"/>
          <w:lang w:val="en-AU"/>
        </w:rPr>
        <w:t>was</w:t>
      </w:r>
      <w:r w:rsidRPr="00735716">
        <w:rPr>
          <w:color w:val="231F20"/>
          <w:spacing w:val="-5"/>
          <w:sz w:val="20"/>
          <w:szCs w:val="20"/>
          <w:lang w:val="en-AU"/>
        </w:rPr>
        <w:t xml:space="preserve"> </w:t>
      </w:r>
      <w:r w:rsidRPr="00735716">
        <w:rPr>
          <w:color w:val="231F20"/>
          <w:sz w:val="20"/>
          <w:szCs w:val="20"/>
          <w:lang w:val="en-AU"/>
        </w:rPr>
        <w:t>not</w:t>
      </w:r>
      <w:r w:rsidRPr="00735716">
        <w:rPr>
          <w:color w:val="231F20"/>
          <w:spacing w:val="-5"/>
          <w:sz w:val="20"/>
          <w:szCs w:val="20"/>
          <w:lang w:val="en-AU"/>
        </w:rPr>
        <w:t xml:space="preserve"> </w:t>
      </w:r>
      <w:r w:rsidRPr="00735716">
        <w:rPr>
          <w:color w:val="231F20"/>
          <w:sz w:val="20"/>
          <w:szCs w:val="20"/>
          <w:lang w:val="en-AU"/>
        </w:rPr>
        <w:t>entirely</w:t>
      </w:r>
      <w:r w:rsidRPr="00735716">
        <w:rPr>
          <w:color w:val="231F20"/>
          <w:spacing w:val="-6"/>
          <w:sz w:val="20"/>
          <w:szCs w:val="20"/>
          <w:lang w:val="en-AU"/>
        </w:rPr>
        <w:t xml:space="preserve"> </w:t>
      </w:r>
      <w:r w:rsidRPr="00735716">
        <w:rPr>
          <w:color w:val="231F20"/>
          <w:sz w:val="20"/>
          <w:szCs w:val="20"/>
          <w:lang w:val="en-AU"/>
        </w:rPr>
        <w:t>correct.</w:t>
      </w:r>
      <w:r w:rsidRPr="00735716">
        <w:rPr>
          <w:color w:val="231F20"/>
          <w:spacing w:val="-5"/>
          <w:sz w:val="20"/>
          <w:szCs w:val="20"/>
          <w:lang w:val="en-AU"/>
        </w:rPr>
        <w:t xml:space="preserve"> </w:t>
      </w:r>
      <w:r w:rsidRPr="00735716">
        <w:rPr>
          <w:color w:val="231F20"/>
          <w:sz w:val="20"/>
          <w:szCs w:val="20"/>
          <w:lang w:val="en-AU"/>
        </w:rPr>
        <w:t>Women,</w:t>
      </w:r>
      <w:r w:rsidRPr="00735716">
        <w:rPr>
          <w:color w:val="231F20"/>
          <w:spacing w:val="-5"/>
          <w:sz w:val="20"/>
          <w:szCs w:val="20"/>
          <w:lang w:val="en-AU"/>
        </w:rPr>
        <w:t xml:space="preserve"> </w:t>
      </w:r>
      <w:r w:rsidRPr="00735716">
        <w:rPr>
          <w:color w:val="231F20"/>
          <w:sz w:val="20"/>
          <w:szCs w:val="20"/>
          <w:lang w:val="en-AU"/>
        </w:rPr>
        <w:t>besides</w:t>
      </w:r>
      <w:r w:rsidRPr="00735716">
        <w:rPr>
          <w:color w:val="231F20"/>
          <w:spacing w:val="-6"/>
          <w:sz w:val="20"/>
          <w:szCs w:val="20"/>
          <w:lang w:val="en-AU"/>
        </w:rPr>
        <w:t xml:space="preserve"> </w:t>
      </w:r>
      <w:r w:rsidRPr="00735716">
        <w:rPr>
          <w:color w:val="231F20"/>
          <w:sz w:val="20"/>
          <w:szCs w:val="20"/>
          <w:lang w:val="en-AU"/>
        </w:rPr>
        <w:t>their</w:t>
      </w:r>
      <w:r w:rsidRPr="00735716">
        <w:rPr>
          <w:color w:val="231F20"/>
          <w:spacing w:val="-5"/>
          <w:sz w:val="20"/>
          <w:szCs w:val="20"/>
          <w:lang w:val="en-AU"/>
        </w:rPr>
        <w:t xml:space="preserve"> </w:t>
      </w:r>
      <w:r w:rsidRPr="00735716">
        <w:rPr>
          <w:color w:val="231F20"/>
          <w:sz w:val="20"/>
          <w:szCs w:val="20"/>
          <w:lang w:val="en-AU"/>
        </w:rPr>
        <w:t>household</w:t>
      </w:r>
      <w:r w:rsidRPr="00735716">
        <w:rPr>
          <w:color w:val="231F20"/>
          <w:spacing w:val="-5"/>
          <w:sz w:val="20"/>
          <w:szCs w:val="20"/>
          <w:lang w:val="en-AU"/>
        </w:rPr>
        <w:t xml:space="preserve"> </w:t>
      </w:r>
      <w:r w:rsidRPr="00735716">
        <w:rPr>
          <w:color w:val="231F20"/>
          <w:sz w:val="20"/>
          <w:szCs w:val="20"/>
          <w:lang w:val="en-AU"/>
        </w:rPr>
        <w:t>roles,</w:t>
      </w:r>
      <w:r w:rsidRPr="00735716">
        <w:rPr>
          <w:color w:val="231F20"/>
          <w:spacing w:val="-6"/>
          <w:sz w:val="20"/>
          <w:szCs w:val="20"/>
          <w:lang w:val="en-AU"/>
        </w:rPr>
        <w:t xml:space="preserve"> </w:t>
      </w:r>
      <w:r w:rsidRPr="00735716">
        <w:rPr>
          <w:color w:val="231F20"/>
          <w:sz w:val="20"/>
          <w:szCs w:val="20"/>
          <w:lang w:val="en-AU"/>
        </w:rPr>
        <w:t>are</w:t>
      </w:r>
      <w:r w:rsidRPr="00735716">
        <w:rPr>
          <w:color w:val="231F20"/>
          <w:spacing w:val="-5"/>
          <w:sz w:val="20"/>
          <w:szCs w:val="20"/>
          <w:lang w:val="en-AU"/>
        </w:rPr>
        <w:t xml:space="preserve"> </w:t>
      </w:r>
      <w:r w:rsidRPr="00735716">
        <w:rPr>
          <w:color w:val="231F20"/>
          <w:sz w:val="20"/>
          <w:szCs w:val="20"/>
          <w:lang w:val="en-AU"/>
        </w:rPr>
        <w:t>able</w:t>
      </w:r>
      <w:r w:rsidRPr="00735716">
        <w:rPr>
          <w:color w:val="231F20"/>
          <w:spacing w:val="-5"/>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z w:val="20"/>
          <w:szCs w:val="20"/>
          <w:lang w:val="en-AU"/>
        </w:rPr>
        <w:t>take</w:t>
      </w:r>
      <w:r w:rsidRPr="00735716">
        <w:rPr>
          <w:color w:val="231F20"/>
          <w:spacing w:val="-5"/>
          <w:sz w:val="20"/>
          <w:szCs w:val="20"/>
          <w:lang w:val="en-AU"/>
        </w:rPr>
        <w:t xml:space="preserve"> </w:t>
      </w:r>
      <w:r w:rsidRPr="00735716">
        <w:rPr>
          <w:color w:val="231F20"/>
          <w:sz w:val="20"/>
          <w:szCs w:val="20"/>
          <w:lang w:val="en-AU"/>
        </w:rPr>
        <w:t>social</w:t>
      </w:r>
      <w:r w:rsidRPr="00735716">
        <w:rPr>
          <w:color w:val="231F20"/>
          <w:spacing w:val="-5"/>
          <w:sz w:val="20"/>
          <w:szCs w:val="20"/>
          <w:lang w:val="en-AU"/>
        </w:rPr>
        <w:t xml:space="preserve"> </w:t>
      </w:r>
      <w:r w:rsidRPr="00735716">
        <w:rPr>
          <w:color w:val="231F20"/>
          <w:sz w:val="20"/>
          <w:szCs w:val="20"/>
          <w:lang w:val="en-AU"/>
        </w:rPr>
        <w:t>roles</w:t>
      </w:r>
      <w:r w:rsidRPr="00735716">
        <w:rPr>
          <w:color w:val="231F20"/>
          <w:spacing w:val="-6"/>
          <w:sz w:val="20"/>
          <w:szCs w:val="20"/>
          <w:lang w:val="en-AU"/>
        </w:rPr>
        <w:t xml:space="preserve"> </w:t>
      </w:r>
      <w:r w:rsidRPr="00735716">
        <w:rPr>
          <w:color w:val="231F20"/>
          <w:sz w:val="20"/>
          <w:szCs w:val="20"/>
          <w:lang w:val="en-AU"/>
        </w:rPr>
        <w:t>within the</w:t>
      </w:r>
      <w:r w:rsidRPr="00735716">
        <w:rPr>
          <w:color w:val="231F20"/>
          <w:spacing w:val="-1"/>
          <w:sz w:val="20"/>
          <w:szCs w:val="20"/>
          <w:lang w:val="en-AU"/>
        </w:rPr>
        <w:t xml:space="preserve"> </w:t>
      </w:r>
      <w:r w:rsidRPr="00735716">
        <w:rPr>
          <w:color w:val="231F20"/>
          <w:sz w:val="20"/>
          <w:szCs w:val="20"/>
          <w:lang w:val="en-AU"/>
        </w:rPr>
        <w:t>society.</w:t>
      </w:r>
    </w:p>
    <w:p w14:paraId="2B436070" w14:textId="77777777" w:rsidR="00C32E91" w:rsidRPr="00735716" w:rsidRDefault="00C32E91" w:rsidP="00C32E91">
      <w:pPr>
        <w:spacing w:line="292" w:lineRule="auto"/>
        <w:ind w:left="677" w:right="951"/>
        <w:jc w:val="both"/>
        <w:rPr>
          <w:sz w:val="20"/>
          <w:szCs w:val="20"/>
          <w:lang w:val="en-AU"/>
        </w:rPr>
      </w:pPr>
    </w:p>
    <w:p w14:paraId="52D76049"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I</w:t>
      </w:r>
      <w:r w:rsidRPr="00735716">
        <w:rPr>
          <w:color w:val="231F20"/>
          <w:spacing w:val="-21"/>
          <w:sz w:val="20"/>
          <w:szCs w:val="20"/>
          <w:lang w:val="en-AU"/>
        </w:rPr>
        <w:t xml:space="preserve"> </w:t>
      </w:r>
      <w:r w:rsidRPr="00735716">
        <w:rPr>
          <w:color w:val="231F20"/>
          <w:sz w:val="20"/>
          <w:szCs w:val="20"/>
          <w:lang w:val="en-AU"/>
        </w:rPr>
        <w:t>had</w:t>
      </w:r>
      <w:r w:rsidRPr="00735716">
        <w:rPr>
          <w:color w:val="231F20"/>
          <w:spacing w:val="-20"/>
          <w:sz w:val="20"/>
          <w:szCs w:val="20"/>
          <w:lang w:val="en-AU"/>
        </w:rPr>
        <w:t xml:space="preserve"> </w:t>
      </w:r>
      <w:r w:rsidRPr="00735716">
        <w:rPr>
          <w:color w:val="231F20"/>
          <w:sz w:val="20"/>
          <w:szCs w:val="20"/>
          <w:lang w:val="en-AU"/>
        </w:rPr>
        <w:t>a</w:t>
      </w:r>
      <w:r w:rsidRPr="00735716">
        <w:rPr>
          <w:color w:val="231F20"/>
          <w:spacing w:val="-20"/>
          <w:sz w:val="20"/>
          <w:szCs w:val="20"/>
          <w:lang w:val="en-AU"/>
        </w:rPr>
        <w:t xml:space="preserve"> </w:t>
      </w:r>
      <w:r w:rsidRPr="00735716">
        <w:rPr>
          <w:color w:val="231F20"/>
          <w:sz w:val="20"/>
          <w:szCs w:val="20"/>
          <w:lang w:val="en-AU"/>
        </w:rPr>
        <w:t>chance</w:t>
      </w:r>
      <w:r w:rsidRPr="00735716">
        <w:rPr>
          <w:color w:val="231F20"/>
          <w:spacing w:val="-20"/>
          <w:sz w:val="20"/>
          <w:szCs w:val="20"/>
          <w:lang w:val="en-AU"/>
        </w:rPr>
        <w:t xml:space="preserve"> </w:t>
      </w:r>
      <w:r w:rsidRPr="00735716">
        <w:rPr>
          <w:color w:val="231F20"/>
          <w:sz w:val="20"/>
          <w:szCs w:val="20"/>
          <w:lang w:val="en-AU"/>
        </w:rPr>
        <w:t>given</w:t>
      </w:r>
      <w:r w:rsidRPr="00735716">
        <w:rPr>
          <w:color w:val="231F20"/>
          <w:spacing w:val="-20"/>
          <w:sz w:val="20"/>
          <w:szCs w:val="20"/>
          <w:lang w:val="en-AU"/>
        </w:rPr>
        <w:t xml:space="preserve"> </w:t>
      </w:r>
      <w:r w:rsidRPr="00735716">
        <w:rPr>
          <w:color w:val="231F20"/>
          <w:sz w:val="20"/>
          <w:szCs w:val="20"/>
          <w:lang w:val="en-AU"/>
        </w:rPr>
        <w:t>by</w:t>
      </w:r>
      <w:r w:rsidRPr="00735716">
        <w:rPr>
          <w:color w:val="231F20"/>
          <w:spacing w:val="-20"/>
          <w:sz w:val="20"/>
          <w:szCs w:val="20"/>
          <w:lang w:val="en-AU"/>
        </w:rPr>
        <w:t xml:space="preserve"> </w:t>
      </w:r>
      <w:r w:rsidRPr="00735716">
        <w:rPr>
          <w:color w:val="231F20"/>
          <w:sz w:val="20"/>
          <w:szCs w:val="20"/>
          <w:lang w:val="en-AU"/>
        </w:rPr>
        <w:t>God</w:t>
      </w:r>
      <w:r w:rsidRPr="00735716">
        <w:rPr>
          <w:color w:val="231F20"/>
          <w:spacing w:val="-20"/>
          <w:sz w:val="20"/>
          <w:szCs w:val="20"/>
          <w:lang w:val="en-AU"/>
        </w:rPr>
        <w:t xml:space="preserve"> </w:t>
      </w:r>
      <w:r w:rsidRPr="00735716">
        <w:rPr>
          <w:color w:val="231F20"/>
          <w:sz w:val="20"/>
          <w:szCs w:val="20"/>
          <w:lang w:val="en-AU"/>
        </w:rPr>
        <w:t>to</w:t>
      </w:r>
      <w:r w:rsidRPr="00735716">
        <w:rPr>
          <w:color w:val="231F20"/>
          <w:spacing w:val="-20"/>
          <w:sz w:val="20"/>
          <w:szCs w:val="20"/>
          <w:lang w:val="en-AU"/>
        </w:rPr>
        <w:t xml:space="preserve"> </w:t>
      </w:r>
      <w:r w:rsidRPr="00735716">
        <w:rPr>
          <w:color w:val="231F20"/>
          <w:sz w:val="20"/>
          <w:szCs w:val="20"/>
          <w:lang w:val="en-AU"/>
        </w:rPr>
        <w:t>join</w:t>
      </w:r>
      <w:r w:rsidRPr="00735716">
        <w:rPr>
          <w:color w:val="231F20"/>
          <w:spacing w:val="-20"/>
          <w:sz w:val="20"/>
          <w:szCs w:val="20"/>
          <w:lang w:val="en-AU"/>
        </w:rPr>
        <w:t xml:space="preserve"> </w:t>
      </w:r>
      <w:r w:rsidRPr="00735716">
        <w:rPr>
          <w:color w:val="231F20"/>
          <w:sz w:val="20"/>
          <w:szCs w:val="20"/>
          <w:lang w:val="en-AU"/>
        </w:rPr>
        <w:t>the</w:t>
      </w:r>
      <w:r w:rsidRPr="00735716">
        <w:rPr>
          <w:color w:val="231F20"/>
          <w:spacing w:val="-20"/>
          <w:sz w:val="20"/>
          <w:szCs w:val="20"/>
          <w:lang w:val="en-AU"/>
        </w:rPr>
        <w:t xml:space="preserve"> </w:t>
      </w:r>
      <w:r w:rsidRPr="00735716">
        <w:rPr>
          <w:color w:val="231F20"/>
          <w:sz w:val="20"/>
          <w:szCs w:val="20"/>
          <w:lang w:val="en-AU"/>
        </w:rPr>
        <w:t>Balai</w:t>
      </w:r>
      <w:r w:rsidRPr="00735716">
        <w:rPr>
          <w:color w:val="231F20"/>
          <w:spacing w:val="-20"/>
          <w:sz w:val="20"/>
          <w:szCs w:val="20"/>
          <w:lang w:val="en-AU"/>
        </w:rPr>
        <w:t xml:space="preserve"> </w:t>
      </w:r>
      <w:r w:rsidRPr="00735716">
        <w:rPr>
          <w:color w:val="231F20"/>
          <w:sz w:val="20"/>
          <w:szCs w:val="20"/>
          <w:lang w:val="en-AU"/>
        </w:rPr>
        <w:t>Sakinah</w:t>
      </w:r>
      <w:r w:rsidRPr="00735716">
        <w:rPr>
          <w:color w:val="231F20"/>
          <w:spacing w:val="-20"/>
          <w:sz w:val="20"/>
          <w:szCs w:val="20"/>
          <w:lang w:val="en-AU"/>
        </w:rPr>
        <w:t xml:space="preserve"> </w:t>
      </w:r>
      <w:r w:rsidRPr="00735716">
        <w:rPr>
          <w:color w:val="231F20"/>
          <w:sz w:val="20"/>
          <w:szCs w:val="20"/>
          <w:lang w:val="en-AU"/>
        </w:rPr>
        <w:t>‘Aisyiyah</w:t>
      </w:r>
      <w:r w:rsidRPr="00735716">
        <w:rPr>
          <w:color w:val="231F20"/>
          <w:spacing w:val="-20"/>
          <w:sz w:val="20"/>
          <w:szCs w:val="20"/>
          <w:lang w:val="en-AU"/>
        </w:rPr>
        <w:t xml:space="preserve"> </w:t>
      </w:r>
      <w:r w:rsidRPr="00735716">
        <w:rPr>
          <w:color w:val="231F20"/>
          <w:sz w:val="20"/>
          <w:szCs w:val="20"/>
          <w:lang w:val="en-AU"/>
        </w:rPr>
        <w:t>(BSA)</w:t>
      </w:r>
      <w:r w:rsidRPr="00735716">
        <w:rPr>
          <w:color w:val="231F20"/>
          <w:spacing w:val="-21"/>
          <w:sz w:val="20"/>
          <w:szCs w:val="20"/>
          <w:lang w:val="en-AU"/>
        </w:rPr>
        <w:t xml:space="preserve"> </w:t>
      </w:r>
      <w:r w:rsidRPr="00735716">
        <w:rPr>
          <w:color w:val="231F20"/>
          <w:sz w:val="20"/>
          <w:szCs w:val="20"/>
          <w:lang w:val="en-AU"/>
        </w:rPr>
        <w:t>in</w:t>
      </w:r>
      <w:r w:rsidRPr="00735716">
        <w:rPr>
          <w:color w:val="231F20"/>
          <w:spacing w:val="-20"/>
          <w:sz w:val="20"/>
          <w:szCs w:val="20"/>
          <w:lang w:val="en-AU"/>
        </w:rPr>
        <w:t xml:space="preserve"> </w:t>
      </w:r>
      <w:r w:rsidRPr="00735716">
        <w:rPr>
          <w:color w:val="231F20"/>
          <w:sz w:val="20"/>
          <w:szCs w:val="20"/>
          <w:lang w:val="en-AU"/>
        </w:rPr>
        <w:t>Brondong,</w:t>
      </w:r>
      <w:r w:rsidRPr="00735716">
        <w:rPr>
          <w:color w:val="231F20"/>
          <w:spacing w:val="-20"/>
          <w:sz w:val="20"/>
          <w:szCs w:val="20"/>
          <w:lang w:val="en-AU"/>
        </w:rPr>
        <w:t xml:space="preserve"> </w:t>
      </w:r>
      <w:r w:rsidRPr="00735716">
        <w:rPr>
          <w:color w:val="231F20"/>
          <w:sz w:val="20"/>
          <w:szCs w:val="20"/>
          <w:lang w:val="en-AU"/>
        </w:rPr>
        <w:t>a</w:t>
      </w:r>
      <w:r w:rsidRPr="00735716">
        <w:rPr>
          <w:color w:val="231F20"/>
          <w:spacing w:val="-20"/>
          <w:sz w:val="20"/>
          <w:szCs w:val="20"/>
          <w:lang w:val="en-AU"/>
        </w:rPr>
        <w:t xml:space="preserve"> </w:t>
      </w:r>
      <w:r w:rsidRPr="00735716">
        <w:rPr>
          <w:color w:val="231F20"/>
          <w:sz w:val="20"/>
          <w:szCs w:val="20"/>
          <w:lang w:val="en-AU"/>
        </w:rPr>
        <w:t>community</w:t>
      </w:r>
      <w:r w:rsidRPr="00735716">
        <w:rPr>
          <w:color w:val="231F20"/>
          <w:spacing w:val="-20"/>
          <w:sz w:val="20"/>
          <w:szCs w:val="20"/>
          <w:lang w:val="en-AU"/>
        </w:rPr>
        <w:t xml:space="preserve"> </w:t>
      </w:r>
      <w:r w:rsidRPr="00735716">
        <w:rPr>
          <w:color w:val="231F20"/>
          <w:sz w:val="20"/>
          <w:szCs w:val="20"/>
          <w:lang w:val="en-AU"/>
        </w:rPr>
        <w:t>organisation supported</w:t>
      </w:r>
      <w:r w:rsidRPr="00735716">
        <w:rPr>
          <w:color w:val="231F20"/>
          <w:spacing w:val="-11"/>
          <w:sz w:val="20"/>
          <w:szCs w:val="20"/>
          <w:lang w:val="en-AU"/>
        </w:rPr>
        <w:t xml:space="preserve"> </w:t>
      </w:r>
      <w:r w:rsidRPr="00735716">
        <w:rPr>
          <w:color w:val="231F20"/>
          <w:sz w:val="20"/>
          <w:szCs w:val="20"/>
          <w:lang w:val="en-AU"/>
        </w:rPr>
        <w:t>by</w:t>
      </w:r>
      <w:r w:rsidRPr="00735716">
        <w:rPr>
          <w:color w:val="231F20"/>
          <w:spacing w:val="-11"/>
          <w:sz w:val="20"/>
          <w:szCs w:val="20"/>
          <w:lang w:val="en-AU"/>
        </w:rPr>
        <w:t xml:space="preserve"> </w:t>
      </w:r>
      <w:r w:rsidRPr="00735716">
        <w:rPr>
          <w:color w:val="231F20"/>
          <w:sz w:val="20"/>
          <w:szCs w:val="20"/>
          <w:lang w:val="en-AU"/>
        </w:rPr>
        <w:t>MAMPU</w:t>
      </w:r>
      <w:r w:rsidRPr="00735716">
        <w:rPr>
          <w:color w:val="231F20"/>
          <w:spacing w:val="-11"/>
          <w:sz w:val="20"/>
          <w:szCs w:val="20"/>
          <w:lang w:val="en-AU"/>
        </w:rPr>
        <w:t xml:space="preserve"> </w:t>
      </w:r>
      <w:r w:rsidRPr="00735716">
        <w:rPr>
          <w:color w:val="231F20"/>
          <w:sz w:val="20"/>
          <w:szCs w:val="20"/>
          <w:lang w:val="en-AU"/>
        </w:rPr>
        <w:t>‘Aisyiyah.</w:t>
      </w:r>
      <w:r w:rsidRPr="00735716">
        <w:rPr>
          <w:color w:val="231F20"/>
          <w:spacing w:val="-10"/>
          <w:sz w:val="20"/>
          <w:szCs w:val="20"/>
          <w:lang w:val="en-AU"/>
        </w:rPr>
        <w:t xml:space="preserve"> </w:t>
      </w:r>
      <w:r w:rsidRPr="00735716">
        <w:rPr>
          <w:color w:val="231F20"/>
          <w:sz w:val="20"/>
          <w:szCs w:val="20"/>
          <w:lang w:val="en-AU"/>
        </w:rPr>
        <w:t>MAMPU</w:t>
      </w:r>
      <w:r w:rsidRPr="00735716">
        <w:rPr>
          <w:color w:val="231F20"/>
          <w:spacing w:val="-10"/>
          <w:sz w:val="20"/>
          <w:szCs w:val="20"/>
          <w:lang w:val="en-AU"/>
        </w:rPr>
        <w:t xml:space="preserve"> </w:t>
      </w:r>
      <w:r w:rsidRPr="00735716">
        <w:rPr>
          <w:color w:val="231F20"/>
          <w:sz w:val="20"/>
          <w:szCs w:val="20"/>
          <w:lang w:val="en-AU"/>
        </w:rPr>
        <w:t>‘Aisyiyah’s</w:t>
      </w:r>
      <w:r w:rsidRPr="00735716">
        <w:rPr>
          <w:color w:val="231F20"/>
          <w:spacing w:val="-11"/>
          <w:sz w:val="20"/>
          <w:szCs w:val="20"/>
          <w:lang w:val="en-AU"/>
        </w:rPr>
        <w:t xml:space="preserve"> </w:t>
      </w:r>
      <w:r w:rsidRPr="00735716">
        <w:rPr>
          <w:color w:val="231F20"/>
          <w:sz w:val="20"/>
          <w:szCs w:val="20"/>
          <w:lang w:val="en-AU"/>
        </w:rPr>
        <w:t>presence</w:t>
      </w:r>
      <w:r w:rsidRPr="00735716">
        <w:rPr>
          <w:color w:val="231F20"/>
          <w:spacing w:val="-11"/>
          <w:sz w:val="20"/>
          <w:szCs w:val="20"/>
          <w:lang w:val="en-AU"/>
        </w:rPr>
        <w:t xml:space="preserve"> </w:t>
      </w:r>
      <w:r w:rsidRPr="00735716">
        <w:rPr>
          <w:color w:val="231F20"/>
          <w:sz w:val="20"/>
          <w:szCs w:val="20"/>
          <w:lang w:val="en-AU"/>
        </w:rPr>
        <w:t>has</w:t>
      </w:r>
      <w:r w:rsidRPr="00735716">
        <w:rPr>
          <w:color w:val="231F20"/>
          <w:spacing w:val="-11"/>
          <w:sz w:val="20"/>
          <w:szCs w:val="20"/>
          <w:lang w:val="en-AU"/>
        </w:rPr>
        <w:t xml:space="preserve"> </w:t>
      </w:r>
      <w:r w:rsidRPr="00735716">
        <w:rPr>
          <w:color w:val="231F20"/>
          <w:sz w:val="20"/>
          <w:szCs w:val="20"/>
          <w:lang w:val="en-AU"/>
        </w:rPr>
        <w:t>brought</w:t>
      </w:r>
      <w:r w:rsidRPr="00735716">
        <w:rPr>
          <w:color w:val="231F20"/>
          <w:spacing w:val="-10"/>
          <w:sz w:val="20"/>
          <w:szCs w:val="20"/>
          <w:lang w:val="en-AU"/>
        </w:rPr>
        <w:t xml:space="preserve"> </w:t>
      </w:r>
      <w:r w:rsidRPr="00735716">
        <w:rPr>
          <w:color w:val="231F20"/>
          <w:sz w:val="20"/>
          <w:szCs w:val="20"/>
          <w:lang w:val="en-AU"/>
        </w:rPr>
        <w:t>changes</w:t>
      </w:r>
      <w:r w:rsidRPr="00735716">
        <w:rPr>
          <w:color w:val="231F20"/>
          <w:spacing w:val="-11"/>
          <w:sz w:val="20"/>
          <w:szCs w:val="20"/>
          <w:lang w:val="en-AU"/>
        </w:rPr>
        <w:t xml:space="preserve"> </w:t>
      </w:r>
      <w:r w:rsidRPr="00735716">
        <w:rPr>
          <w:color w:val="231F20"/>
          <w:sz w:val="20"/>
          <w:szCs w:val="20"/>
          <w:lang w:val="en-AU"/>
        </w:rPr>
        <w:t>in</w:t>
      </w:r>
      <w:r w:rsidRPr="00735716">
        <w:rPr>
          <w:color w:val="231F20"/>
          <w:spacing w:val="-11"/>
          <w:sz w:val="20"/>
          <w:szCs w:val="20"/>
          <w:lang w:val="en-AU"/>
        </w:rPr>
        <w:t xml:space="preserve"> </w:t>
      </w:r>
      <w:r w:rsidRPr="00735716">
        <w:rPr>
          <w:color w:val="231F20"/>
          <w:sz w:val="20"/>
          <w:szCs w:val="20"/>
          <w:lang w:val="en-AU"/>
        </w:rPr>
        <w:t>my</w:t>
      </w:r>
      <w:r w:rsidRPr="00735716">
        <w:rPr>
          <w:color w:val="231F20"/>
          <w:spacing w:val="-11"/>
          <w:sz w:val="20"/>
          <w:szCs w:val="20"/>
          <w:lang w:val="en-AU"/>
        </w:rPr>
        <w:t xml:space="preserve"> </w:t>
      </w:r>
      <w:r w:rsidRPr="00735716">
        <w:rPr>
          <w:color w:val="231F20"/>
          <w:sz w:val="20"/>
          <w:szCs w:val="20"/>
          <w:lang w:val="en-AU"/>
        </w:rPr>
        <w:t>life</w:t>
      </w:r>
      <w:r w:rsidRPr="00735716">
        <w:rPr>
          <w:color w:val="231F20"/>
          <w:spacing w:val="-10"/>
          <w:sz w:val="20"/>
          <w:szCs w:val="20"/>
          <w:lang w:val="en-AU"/>
        </w:rPr>
        <w:t xml:space="preserve"> </w:t>
      </w:r>
      <w:r w:rsidRPr="00735716">
        <w:rPr>
          <w:color w:val="231F20"/>
          <w:sz w:val="20"/>
          <w:szCs w:val="20"/>
          <w:lang w:val="en-AU"/>
        </w:rPr>
        <w:t>starting</w:t>
      </w:r>
      <w:r w:rsidRPr="00735716">
        <w:rPr>
          <w:color w:val="231F20"/>
          <w:spacing w:val="-11"/>
          <w:sz w:val="20"/>
          <w:szCs w:val="20"/>
          <w:lang w:val="en-AU"/>
        </w:rPr>
        <w:t xml:space="preserve"> </w:t>
      </w:r>
      <w:r w:rsidRPr="00735716">
        <w:rPr>
          <w:color w:val="231F20"/>
          <w:sz w:val="20"/>
          <w:szCs w:val="20"/>
          <w:lang w:val="en-AU"/>
        </w:rPr>
        <w:t>from participating in basic activities such as how I can make individual and social changes, learning how to speak up and have discussion with fellow BSA members, learning how to express my opinion, to finally finding the courage to be actively engaged in the</w:t>
      </w:r>
      <w:r w:rsidRPr="00735716">
        <w:rPr>
          <w:color w:val="231F20"/>
          <w:spacing w:val="-6"/>
          <w:sz w:val="20"/>
          <w:szCs w:val="20"/>
          <w:lang w:val="en-AU"/>
        </w:rPr>
        <w:t xml:space="preserve"> </w:t>
      </w:r>
      <w:r w:rsidRPr="00735716">
        <w:rPr>
          <w:color w:val="231F20"/>
          <w:sz w:val="20"/>
          <w:szCs w:val="20"/>
          <w:lang w:val="en-AU"/>
        </w:rPr>
        <w:t>village.</w:t>
      </w:r>
    </w:p>
    <w:p w14:paraId="2B95A1D1" w14:textId="77777777" w:rsidR="00C32E91" w:rsidRPr="00735716" w:rsidRDefault="00C32E91" w:rsidP="00C32E91">
      <w:pPr>
        <w:spacing w:before="8"/>
        <w:rPr>
          <w:sz w:val="23"/>
          <w:szCs w:val="20"/>
          <w:lang w:val="en-AU"/>
        </w:rPr>
      </w:pPr>
    </w:p>
    <w:p w14:paraId="266DABD7"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 xml:space="preserve">Slowly but surely the spirit to move forward and change continues to </w:t>
      </w:r>
      <w:r w:rsidRPr="00735716">
        <w:rPr>
          <w:color w:val="231F20"/>
          <w:spacing w:val="-3"/>
          <w:sz w:val="20"/>
          <w:szCs w:val="20"/>
          <w:lang w:val="en-AU"/>
        </w:rPr>
        <w:t xml:space="preserve">grow. </w:t>
      </w:r>
      <w:r w:rsidRPr="00735716">
        <w:rPr>
          <w:color w:val="231F20"/>
          <w:sz w:val="20"/>
          <w:szCs w:val="20"/>
          <w:lang w:val="en-AU"/>
        </w:rPr>
        <w:t xml:space="preserve">I have realized that </w:t>
      </w:r>
      <w:r w:rsidRPr="00735716">
        <w:rPr>
          <w:color w:val="231F20"/>
          <w:spacing w:val="-3"/>
          <w:sz w:val="20"/>
          <w:szCs w:val="20"/>
          <w:lang w:val="en-AU"/>
        </w:rPr>
        <w:t xml:space="preserve">women </w:t>
      </w:r>
      <w:r w:rsidRPr="00735716">
        <w:rPr>
          <w:color w:val="231F20"/>
          <w:sz w:val="20"/>
          <w:szCs w:val="20"/>
          <w:lang w:val="en-AU"/>
        </w:rPr>
        <w:t>should</w:t>
      </w:r>
      <w:r w:rsidRPr="00735716">
        <w:rPr>
          <w:color w:val="231F20"/>
          <w:spacing w:val="-8"/>
          <w:sz w:val="20"/>
          <w:szCs w:val="20"/>
          <w:lang w:val="en-AU"/>
        </w:rPr>
        <w:t xml:space="preserve"> </w:t>
      </w:r>
      <w:r w:rsidRPr="00735716">
        <w:rPr>
          <w:color w:val="231F20"/>
          <w:sz w:val="20"/>
          <w:szCs w:val="20"/>
          <w:lang w:val="en-AU"/>
        </w:rPr>
        <w:t>fight</w:t>
      </w:r>
      <w:r w:rsidRPr="00735716">
        <w:rPr>
          <w:color w:val="231F20"/>
          <w:spacing w:val="-7"/>
          <w:sz w:val="20"/>
          <w:szCs w:val="20"/>
          <w:lang w:val="en-AU"/>
        </w:rPr>
        <w:t xml:space="preserve"> </w:t>
      </w:r>
      <w:r w:rsidRPr="00735716">
        <w:rPr>
          <w:color w:val="231F20"/>
          <w:sz w:val="20"/>
          <w:szCs w:val="20"/>
          <w:lang w:val="en-AU"/>
        </w:rPr>
        <w:t>for</w:t>
      </w:r>
      <w:r w:rsidRPr="00735716">
        <w:rPr>
          <w:color w:val="231F20"/>
          <w:spacing w:val="-9"/>
          <w:sz w:val="20"/>
          <w:szCs w:val="20"/>
          <w:lang w:val="en-AU"/>
        </w:rPr>
        <w:t xml:space="preserve"> </w:t>
      </w:r>
      <w:r w:rsidRPr="00735716">
        <w:rPr>
          <w:color w:val="231F20"/>
          <w:sz w:val="20"/>
          <w:szCs w:val="20"/>
          <w:lang w:val="en-AU"/>
        </w:rPr>
        <w:t>many</w:t>
      </w:r>
      <w:r w:rsidRPr="00735716">
        <w:rPr>
          <w:color w:val="231F20"/>
          <w:spacing w:val="-8"/>
          <w:sz w:val="20"/>
          <w:szCs w:val="20"/>
          <w:lang w:val="en-AU"/>
        </w:rPr>
        <w:t xml:space="preserve"> </w:t>
      </w:r>
      <w:r w:rsidRPr="00735716">
        <w:rPr>
          <w:color w:val="231F20"/>
          <w:sz w:val="20"/>
          <w:szCs w:val="20"/>
          <w:lang w:val="en-AU"/>
        </w:rPr>
        <w:t>of</w:t>
      </w:r>
      <w:r w:rsidRPr="00735716">
        <w:rPr>
          <w:color w:val="231F20"/>
          <w:spacing w:val="-7"/>
          <w:sz w:val="20"/>
          <w:szCs w:val="20"/>
          <w:lang w:val="en-AU"/>
        </w:rPr>
        <w:t xml:space="preserve"> </w:t>
      </w:r>
      <w:r w:rsidRPr="00735716">
        <w:rPr>
          <w:color w:val="231F20"/>
          <w:sz w:val="20"/>
          <w:szCs w:val="20"/>
          <w:lang w:val="en-AU"/>
        </w:rPr>
        <w:t>their</w:t>
      </w:r>
      <w:r w:rsidRPr="00735716">
        <w:rPr>
          <w:color w:val="231F20"/>
          <w:spacing w:val="-9"/>
          <w:sz w:val="20"/>
          <w:szCs w:val="20"/>
          <w:lang w:val="en-AU"/>
        </w:rPr>
        <w:t xml:space="preserve"> </w:t>
      </w:r>
      <w:r w:rsidRPr="00735716">
        <w:rPr>
          <w:color w:val="231F20"/>
          <w:sz w:val="20"/>
          <w:szCs w:val="20"/>
          <w:lang w:val="en-AU"/>
        </w:rPr>
        <w:t>interests,</w:t>
      </w:r>
      <w:r w:rsidRPr="00735716">
        <w:rPr>
          <w:color w:val="231F20"/>
          <w:spacing w:val="-7"/>
          <w:sz w:val="20"/>
          <w:szCs w:val="20"/>
          <w:lang w:val="en-AU"/>
        </w:rPr>
        <w:t xml:space="preserve"> </w:t>
      </w:r>
      <w:r w:rsidRPr="00735716">
        <w:rPr>
          <w:color w:val="231F20"/>
          <w:sz w:val="20"/>
          <w:szCs w:val="20"/>
          <w:lang w:val="en-AU"/>
        </w:rPr>
        <w:t>one</w:t>
      </w:r>
      <w:r w:rsidRPr="00735716">
        <w:rPr>
          <w:color w:val="231F20"/>
          <w:spacing w:val="-7"/>
          <w:sz w:val="20"/>
          <w:szCs w:val="20"/>
          <w:lang w:val="en-AU"/>
        </w:rPr>
        <w:t xml:space="preserve"> </w:t>
      </w:r>
      <w:r w:rsidRPr="00735716">
        <w:rPr>
          <w:color w:val="231F20"/>
          <w:sz w:val="20"/>
          <w:szCs w:val="20"/>
          <w:lang w:val="en-AU"/>
        </w:rPr>
        <w:t>of</w:t>
      </w:r>
      <w:r w:rsidRPr="00735716">
        <w:rPr>
          <w:color w:val="231F20"/>
          <w:spacing w:val="-8"/>
          <w:sz w:val="20"/>
          <w:szCs w:val="20"/>
          <w:lang w:val="en-AU"/>
        </w:rPr>
        <w:t xml:space="preserve"> </w:t>
      </w:r>
      <w:r w:rsidRPr="00735716">
        <w:rPr>
          <w:color w:val="231F20"/>
          <w:sz w:val="20"/>
          <w:szCs w:val="20"/>
          <w:lang w:val="en-AU"/>
        </w:rPr>
        <w:t>which</w:t>
      </w:r>
      <w:r w:rsidRPr="00735716">
        <w:rPr>
          <w:color w:val="231F20"/>
          <w:spacing w:val="-7"/>
          <w:sz w:val="20"/>
          <w:szCs w:val="20"/>
          <w:lang w:val="en-AU"/>
        </w:rPr>
        <w:t xml:space="preserve"> </w:t>
      </w:r>
      <w:r w:rsidRPr="00735716">
        <w:rPr>
          <w:color w:val="231F20"/>
          <w:sz w:val="20"/>
          <w:szCs w:val="20"/>
          <w:lang w:val="en-AU"/>
        </w:rPr>
        <w:t>is</w:t>
      </w:r>
      <w:r w:rsidRPr="00735716">
        <w:rPr>
          <w:color w:val="231F20"/>
          <w:spacing w:val="-7"/>
          <w:sz w:val="20"/>
          <w:szCs w:val="20"/>
          <w:lang w:val="en-AU"/>
        </w:rPr>
        <w:t xml:space="preserve"> </w:t>
      </w:r>
      <w:r w:rsidRPr="00735716">
        <w:rPr>
          <w:color w:val="231F20"/>
          <w:sz w:val="20"/>
          <w:szCs w:val="20"/>
          <w:lang w:val="en-AU"/>
        </w:rPr>
        <w:t>women’s</w:t>
      </w:r>
      <w:r w:rsidRPr="00735716">
        <w:rPr>
          <w:color w:val="231F20"/>
          <w:spacing w:val="-8"/>
          <w:sz w:val="20"/>
          <w:szCs w:val="20"/>
          <w:lang w:val="en-AU"/>
        </w:rPr>
        <w:t xml:space="preserve"> </w:t>
      </w:r>
      <w:r w:rsidRPr="00735716">
        <w:rPr>
          <w:color w:val="231F20"/>
          <w:sz w:val="20"/>
          <w:szCs w:val="20"/>
          <w:lang w:val="en-AU"/>
        </w:rPr>
        <w:t>reproductive</w:t>
      </w:r>
      <w:r w:rsidRPr="00735716">
        <w:rPr>
          <w:color w:val="231F20"/>
          <w:spacing w:val="-7"/>
          <w:sz w:val="20"/>
          <w:szCs w:val="20"/>
          <w:lang w:val="en-AU"/>
        </w:rPr>
        <w:t xml:space="preserve"> </w:t>
      </w:r>
      <w:r w:rsidRPr="00735716">
        <w:rPr>
          <w:color w:val="231F20"/>
          <w:sz w:val="20"/>
          <w:szCs w:val="20"/>
          <w:lang w:val="en-AU"/>
        </w:rPr>
        <w:t>health.</w:t>
      </w:r>
      <w:r w:rsidRPr="00735716">
        <w:rPr>
          <w:color w:val="231F20"/>
          <w:spacing w:val="-8"/>
          <w:sz w:val="20"/>
          <w:szCs w:val="20"/>
          <w:lang w:val="en-AU"/>
        </w:rPr>
        <w:t xml:space="preserve"> </w:t>
      </w:r>
      <w:r w:rsidRPr="00735716">
        <w:rPr>
          <w:color w:val="231F20"/>
          <w:sz w:val="20"/>
          <w:szCs w:val="20"/>
          <w:lang w:val="en-AU"/>
        </w:rPr>
        <w:t>Furthermore,</w:t>
      </w:r>
      <w:r w:rsidRPr="00735716">
        <w:rPr>
          <w:color w:val="231F20"/>
          <w:spacing w:val="-8"/>
          <w:sz w:val="20"/>
          <w:szCs w:val="20"/>
          <w:lang w:val="en-AU"/>
        </w:rPr>
        <w:t xml:space="preserve"> </w:t>
      </w:r>
      <w:r w:rsidRPr="00735716">
        <w:rPr>
          <w:color w:val="231F20"/>
          <w:sz w:val="20"/>
          <w:szCs w:val="20"/>
          <w:lang w:val="en-AU"/>
        </w:rPr>
        <w:t>I</w:t>
      </w:r>
      <w:r w:rsidRPr="00735716">
        <w:rPr>
          <w:color w:val="231F20"/>
          <w:spacing w:val="-7"/>
          <w:sz w:val="20"/>
          <w:szCs w:val="20"/>
          <w:lang w:val="en-AU"/>
        </w:rPr>
        <w:t xml:space="preserve"> </w:t>
      </w:r>
      <w:r w:rsidRPr="00735716">
        <w:rPr>
          <w:color w:val="231F20"/>
          <w:sz w:val="20"/>
          <w:szCs w:val="20"/>
          <w:lang w:val="en-AU"/>
        </w:rPr>
        <w:t>believe that</w:t>
      </w:r>
      <w:r w:rsidRPr="00735716">
        <w:rPr>
          <w:color w:val="231F20"/>
          <w:spacing w:val="-5"/>
          <w:sz w:val="20"/>
          <w:szCs w:val="20"/>
          <w:lang w:val="en-AU"/>
        </w:rPr>
        <w:t xml:space="preserve"> </w:t>
      </w:r>
      <w:r w:rsidRPr="00735716">
        <w:rPr>
          <w:color w:val="231F20"/>
          <w:sz w:val="20"/>
          <w:szCs w:val="20"/>
          <w:lang w:val="en-AU"/>
        </w:rPr>
        <w:t>for</w:t>
      </w:r>
      <w:r w:rsidRPr="00735716">
        <w:rPr>
          <w:color w:val="231F20"/>
          <w:spacing w:val="-5"/>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change</w:t>
      </w:r>
      <w:r w:rsidRPr="00735716">
        <w:rPr>
          <w:color w:val="231F20"/>
          <w:spacing w:val="-4"/>
          <w:sz w:val="20"/>
          <w:szCs w:val="20"/>
          <w:lang w:val="en-AU"/>
        </w:rPr>
        <w:t xml:space="preserve"> </w:t>
      </w:r>
      <w:r w:rsidRPr="00735716">
        <w:rPr>
          <w:color w:val="231F20"/>
          <w:sz w:val="20"/>
          <w:szCs w:val="20"/>
          <w:lang w:val="en-AU"/>
        </w:rPr>
        <w:t>to</w:t>
      </w:r>
      <w:r w:rsidRPr="00735716">
        <w:rPr>
          <w:color w:val="231F20"/>
          <w:spacing w:val="-4"/>
          <w:sz w:val="20"/>
          <w:szCs w:val="20"/>
          <w:lang w:val="en-AU"/>
        </w:rPr>
        <w:t xml:space="preserve"> </w:t>
      </w:r>
      <w:r w:rsidRPr="00735716">
        <w:rPr>
          <w:color w:val="231F20"/>
          <w:sz w:val="20"/>
          <w:szCs w:val="20"/>
          <w:lang w:val="en-AU"/>
        </w:rPr>
        <w:t>be</w:t>
      </w:r>
      <w:r w:rsidRPr="00735716">
        <w:rPr>
          <w:color w:val="231F20"/>
          <w:spacing w:val="-4"/>
          <w:sz w:val="20"/>
          <w:szCs w:val="20"/>
          <w:lang w:val="en-AU"/>
        </w:rPr>
        <w:t xml:space="preserve"> </w:t>
      </w:r>
      <w:r w:rsidRPr="00735716">
        <w:rPr>
          <w:color w:val="231F20"/>
          <w:sz w:val="20"/>
          <w:szCs w:val="20"/>
          <w:lang w:val="en-AU"/>
        </w:rPr>
        <w:t>effective</w:t>
      </w:r>
      <w:r w:rsidRPr="00735716">
        <w:rPr>
          <w:color w:val="231F20"/>
          <w:spacing w:val="-4"/>
          <w:sz w:val="20"/>
          <w:szCs w:val="20"/>
          <w:lang w:val="en-AU"/>
        </w:rPr>
        <w:t xml:space="preserve"> </w:t>
      </w:r>
      <w:r w:rsidRPr="00735716">
        <w:rPr>
          <w:color w:val="231F20"/>
          <w:sz w:val="20"/>
          <w:szCs w:val="20"/>
          <w:lang w:val="en-AU"/>
        </w:rPr>
        <w:t>and</w:t>
      </w:r>
      <w:r w:rsidRPr="00735716">
        <w:rPr>
          <w:color w:val="231F20"/>
          <w:spacing w:val="-4"/>
          <w:sz w:val="20"/>
          <w:szCs w:val="20"/>
          <w:lang w:val="en-AU"/>
        </w:rPr>
        <w:t xml:space="preserve"> </w:t>
      </w:r>
      <w:r w:rsidRPr="00735716">
        <w:rPr>
          <w:color w:val="231F20"/>
          <w:sz w:val="20"/>
          <w:szCs w:val="20"/>
          <w:lang w:val="en-AU"/>
        </w:rPr>
        <w:t>efficient,</w:t>
      </w:r>
      <w:r w:rsidRPr="00735716">
        <w:rPr>
          <w:color w:val="231F20"/>
          <w:spacing w:val="-4"/>
          <w:sz w:val="20"/>
          <w:szCs w:val="20"/>
          <w:lang w:val="en-AU"/>
        </w:rPr>
        <w:t xml:space="preserve"> </w:t>
      </w:r>
      <w:r w:rsidRPr="00735716">
        <w:rPr>
          <w:color w:val="231F20"/>
          <w:sz w:val="20"/>
          <w:szCs w:val="20"/>
          <w:lang w:val="en-AU"/>
        </w:rPr>
        <w:t>it</w:t>
      </w:r>
      <w:r w:rsidRPr="00735716">
        <w:rPr>
          <w:color w:val="231F20"/>
          <w:spacing w:val="-4"/>
          <w:sz w:val="20"/>
          <w:szCs w:val="20"/>
          <w:lang w:val="en-AU"/>
        </w:rPr>
        <w:t xml:space="preserve"> </w:t>
      </w:r>
      <w:r w:rsidRPr="00735716">
        <w:rPr>
          <w:color w:val="231F20"/>
          <w:sz w:val="20"/>
          <w:szCs w:val="20"/>
          <w:lang w:val="en-AU"/>
        </w:rPr>
        <w:t>needs</w:t>
      </w:r>
      <w:r w:rsidRPr="00735716">
        <w:rPr>
          <w:color w:val="231F20"/>
          <w:spacing w:val="-4"/>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right</w:t>
      </w:r>
      <w:r w:rsidRPr="00735716">
        <w:rPr>
          <w:color w:val="231F20"/>
          <w:spacing w:val="-5"/>
          <w:sz w:val="20"/>
          <w:szCs w:val="20"/>
          <w:lang w:val="en-AU"/>
        </w:rPr>
        <w:t xml:space="preserve"> </w:t>
      </w:r>
      <w:r w:rsidRPr="00735716">
        <w:rPr>
          <w:color w:val="231F20"/>
          <w:sz w:val="20"/>
          <w:szCs w:val="20"/>
          <w:lang w:val="en-AU"/>
        </w:rPr>
        <w:t>time</w:t>
      </w:r>
      <w:r w:rsidRPr="00735716">
        <w:rPr>
          <w:color w:val="231F20"/>
          <w:spacing w:val="-5"/>
          <w:sz w:val="20"/>
          <w:szCs w:val="20"/>
          <w:lang w:val="en-AU"/>
        </w:rPr>
        <w:t xml:space="preserve"> </w:t>
      </w:r>
      <w:r w:rsidRPr="00735716">
        <w:rPr>
          <w:color w:val="231F20"/>
          <w:sz w:val="20"/>
          <w:szCs w:val="20"/>
          <w:lang w:val="en-AU"/>
        </w:rPr>
        <w:t>and</w:t>
      </w:r>
      <w:r w:rsidRPr="00735716">
        <w:rPr>
          <w:color w:val="231F20"/>
          <w:spacing w:val="-4"/>
          <w:sz w:val="20"/>
          <w:szCs w:val="20"/>
          <w:lang w:val="en-AU"/>
        </w:rPr>
        <w:t xml:space="preserve"> </w:t>
      </w:r>
      <w:r w:rsidRPr="00735716">
        <w:rPr>
          <w:color w:val="231F20"/>
          <w:sz w:val="20"/>
          <w:szCs w:val="20"/>
          <w:lang w:val="en-AU"/>
        </w:rPr>
        <w:t>place.</w:t>
      </w:r>
      <w:r w:rsidRPr="00735716">
        <w:rPr>
          <w:color w:val="231F20"/>
          <w:spacing w:val="-4"/>
          <w:sz w:val="20"/>
          <w:szCs w:val="20"/>
          <w:lang w:val="en-AU"/>
        </w:rPr>
        <w:t xml:space="preserve"> </w:t>
      </w:r>
      <w:r w:rsidRPr="00735716">
        <w:rPr>
          <w:color w:val="231F20"/>
          <w:sz w:val="20"/>
          <w:szCs w:val="20"/>
          <w:lang w:val="en-AU"/>
        </w:rPr>
        <w:t>From</w:t>
      </w:r>
      <w:r w:rsidRPr="00735716">
        <w:rPr>
          <w:color w:val="231F20"/>
          <w:spacing w:val="-5"/>
          <w:sz w:val="20"/>
          <w:szCs w:val="20"/>
          <w:lang w:val="en-AU"/>
        </w:rPr>
        <w:t xml:space="preserve"> </w:t>
      </w:r>
      <w:r w:rsidRPr="00735716">
        <w:rPr>
          <w:color w:val="231F20"/>
          <w:sz w:val="20"/>
          <w:szCs w:val="20"/>
          <w:lang w:val="en-AU"/>
        </w:rPr>
        <w:t>then</w:t>
      </w:r>
      <w:r w:rsidRPr="00735716">
        <w:rPr>
          <w:color w:val="231F20"/>
          <w:spacing w:val="-5"/>
          <w:sz w:val="20"/>
          <w:szCs w:val="20"/>
          <w:lang w:val="en-AU"/>
        </w:rPr>
        <w:t xml:space="preserve"> </w:t>
      </w:r>
      <w:r w:rsidRPr="00735716">
        <w:rPr>
          <w:color w:val="231F20"/>
          <w:sz w:val="20"/>
          <w:szCs w:val="20"/>
          <w:lang w:val="en-AU"/>
        </w:rPr>
        <w:t>on,</w:t>
      </w:r>
      <w:r w:rsidRPr="00735716">
        <w:rPr>
          <w:color w:val="231F20"/>
          <w:spacing w:val="-4"/>
          <w:sz w:val="20"/>
          <w:szCs w:val="20"/>
          <w:lang w:val="en-AU"/>
        </w:rPr>
        <w:t xml:space="preserve"> </w:t>
      </w:r>
      <w:r w:rsidRPr="00735716">
        <w:rPr>
          <w:color w:val="231F20"/>
          <w:sz w:val="20"/>
          <w:szCs w:val="20"/>
          <w:lang w:val="en-AU"/>
        </w:rPr>
        <w:t>I</w:t>
      </w:r>
      <w:r w:rsidRPr="00735716">
        <w:rPr>
          <w:color w:val="231F20"/>
          <w:spacing w:val="-4"/>
          <w:sz w:val="20"/>
          <w:szCs w:val="20"/>
          <w:lang w:val="en-AU"/>
        </w:rPr>
        <w:t xml:space="preserve"> </w:t>
      </w:r>
      <w:r w:rsidRPr="00735716">
        <w:rPr>
          <w:color w:val="231F20"/>
          <w:sz w:val="20"/>
          <w:szCs w:val="20"/>
          <w:lang w:val="en-AU"/>
        </w:rPr>
        <w:t>started</w:t>
      </w:r>
      <w:r w:rsidRPr="00735716">
        <w:rPr>
          <w:color w:val="231F20"/>
          <w:spacing w:val="-4"/>
          <w:sz w:val="20"/>
          <w:szCs w:val="20"/>
          <w:lang w:val="en-AU"/>
        </w:rPr>
        <w:t xml:space="preserve"> </w:t>
      </w:r>
      <w:r w:rsidRPr="00735716">
        <w:rPr>
          <w:color w:val="231F20"/>
          <w:sz w:val="20"/>
          <w:szCs w:val="20"/>
          <w:lang w:val="en-AU"/>
        </w:rPr>
        <w:t>to use</w:t>
      </w:r>
      <w:r w:rsidRPr="00735716">
        <w:rPr>
          <w:color w:val="231F20"/>
          <w:spacing w:val="-12"/>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knowledge</w:t>
      </w:r>
      <w:r w:rsidRPr="00735716">
        <w:rPr>
          <w:color w:val="231F20"/>
          <w:spacing w:val="-11"/>
          <w:sz w:val="20"/>
          <w:szCs w:val="20"/>
          <w:lang w:val="en-AU"/>
        </w:rPr>
        <w:t xml:space="preserve"> </w:t>
      </w:r>
      <w:r w:rsidRPr="00735716">
        <w:rPr>
          <w:color w:val="231F20"/>
          <w:sz w:val="20"/>
          <w:szCs w:val="20"/>
          <w:lang w:val="en-AU"/>
        </w:rPr>
        <w:t>I</w:t>
      </w:r>
      <w:r w:rsidRPr="00735716">
        <w:rPr>
          <w:color w:val="231F20"/>
          <w:spacing w:val="-11"/>
          <w:sz w:val="20"/>
          <w:szCs w:val="20"/>
          <w:lang w:val="en-AU"/>
        </w:rPr>
        <w:t xml:space="preserve"> </w:t>
      </w:r>
      <w:r w:rsidRPr="00735716">
        <w:rPr>
          <w:color w:val="231F20"/>
          <w:sz w:val="20"/>
          <w:szCs w:val="20"/>
          <w:lang w:val="en-AU"/>
        </w:rPr>
        <w:t>have</w:t>
      </w:r>
      <w:r w:rsidRPr="00735716">
        <w:rPr>
          <w:color w:val="231F20"/>
          <w:spacing w:val="-11"/>
          <w:sz w:val="20"/>
          <w:szCs w:val="20"/>
          <w:lang w:val="en-AU"/>
        </w:rPr>
        <w:t xml:space="preserve"> </w:t>
      </w:r>
      <w:r w:rsidRPr="00735716">
        <w:rPr>
          <w:color w:val="231F20"/>
          <w:sz w:val="20"/>
          <w:szCs w:val="20"/>
          <w:lang w:val="en-AU"/>
        </w:rPr>
        <w:t>gained</w:t>
      </w:r>
      <w:r w:rsidRPr="00735716">
        <w:rPr>
          <w:color w:val="231F20"/>
          <w:spacing w:val="-11"/>
          <w:sz w:val="20"/>
          <w:szCs w:val="20"/>
          <w:lang w:val="en-AU"/>
        </w:rPr>
        <w:t xml:space="preserve"> </w:t>
      </w:r>
      <w:r w:rsidRPr="00735716">
        <w:rPr>
          <w:color w:val="231F20"/>
          <w:sz w:val="20"/>
          <w:szCs w:val="20"/>
          <w:lang w:val="en-AU"/>
        </w:rPr>
        <w:t>from</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communication</w:t>
      </w:r>
      <w:r w:rsidRPr="00735716">
        <w:rPr>
          <w:color w:val="231F20"/>
          <w:spacing w:val="-12"/>
          <w:sz w:val="20"/>
          <w:szCs w:val="20"/>
          <w:lang w:val="en-AU"/>
        </w:rPr>
        <w:t xml:space="preserve"> </w:t>
      </w:r>
      <w:r w:rsidRPr="00735716">
        <w:rPr>
          <w:color w:val="231F20"/>
          <w:sz w:val="20"/>
          <w:szCs w:val="20"/>
          <w:lang w:val="en-AU"/>
        </w:rPr>
        <w:t>strategy</w:t>
      </w:r>
      <w:r w:rsidRPr="00735716">
        <w:rPr>
          <w:color w:val="231F20"/>
          <w:spacing w:val="-11"/>
          <w:sz w:val="20"/>
          <w:szCs w:val="20"/>
          <w:lang w:val="en-AU"/>
        </w:rPr>
        <w:t xml:space="preserve"> </w:t>
      </w:r>
      <w:r w:rsidRPr="00735716">
        <w:rPr>
          <w:color w:val="231F20"/>
          <w:sz w:val="20"/>
          <w:szCs w:val="20"/>
          <w:lang w:val="en-AU"/>
        </w:rPr>
        <w:t>training</w:t>
      </w:r>
      <w:r w:rsidRPr="00735716">
        <w:rPr>
          <w:color w:val="231F20"/>
          <w:spacing w:val="-11"/>
          <w:sz w:val="20"/>
          <w:szCs w:val="20"/>
          <w:lang w:val="en-AU"/>
        </w:rPr>
        <w:t xml:space="preserve"> </w:t>
      </w:r>
      <w:r w:rsidRPr="00735716">
        <w:rPr>
          <w:color w:val="231F20"/>
          <w:sz w:val="20"/>
          <w:szCs w:val="20"/>
          <w:lang w:val="en-AU"/>
        </w:rPr>
        <w:t>organised</w:t>
      </w:r>
      <w:r w:rsidRPr="00735716">
        <w:rPr>
          <w:color w:val="231F20"/>
          <w:spacing w:val="-11"/>
          <w:sz w:val="20"/>
          <w:szCs w:val="20"/>
          <w:lang w:val="en-AU"/>
        </w:rPr>
        <w:t xml:space="preserve"> </w:t>
      </w:r>
      <w:r w:rsidRPr="00735716">
        <w:rPr>
          <w:color w:val="231F20"/>
          <w:sz w:val="20"/>
          <w:szCs w:val="20"/>
          <w:lang w:val="en-AU"/>
        </w:rPr>
        <w:t>by</w:t>
      </w:r>
      <w:r w:rsidRPr="00735716">
        <w:rPr>
          <w:color w:val="231F20"/>
          <w:spacing w:val="-11"/>
          <w:sz w:val="20"/>
          <w:szCs w:val="20"/>
          <w:lang w:val="en-AU"/>
        </w:rPr>
        <w:t xml:space="preserve"> </w:t>
      </w:r>
      <w:r w:rsidRPr="00735716">
        <w:rPr>
          <w:color w:val="231F20"/>
          <w:sz w:val="20"/>
          <w:szCs w:val="20"/>
          <w:lang w:val="en-AU"/>
        </w:rPr>
        <w:t>MAMPU</w:t>
      </w:r>
      <w:r w:rsidRPr="00735716">
        <w:rPr>
          <w:color w:val="231F20"/>
          <w:spacing w:val="-11"/>
          <w:sz w:val="20"/>
          <w:szCs w:val="20"/>
          <w:lang w:val="en-AU"/>
        </w:rPr>
        <w:t xml:space="preserve"> </w:t>
      </w:r>
      <w:r w:rsidRPr="00735716">
        <w:rPr>
          <w:color w:val="231F20"/>
          <w:sz w:val="20"/>
          <w:szCs w:val="20"/>
          <w:lang w:val="en-AU"/>
        </w:rPr>
        <w:t>‘Aisyiyah. Initially, I started to establish communication with friends or women in PKK (Family Welfare</w:t>
      </w:r>
      <w:r w:rsidRPr="00735716">
        <w:rPr>
          <w:color w:val="231F20"/>
          <w:spacing w:val="-34"/>
          <w:sz w:val="20"/>
          <w:szCs w:val="20"/>
          <w:lang w:val="en-AU"/>
        </w:rPr>
        <w:t xml:space="preserve"> </w:t>
      </w:r>
      <w:r w:rsidRPr="00735716">
        <w:rPr>
          <w:color w:val="231F20"/>
          <w:sz w:val="20"/>
          <w:szCs w:val="20"/>
          <w:lang w:val="en-AU"/>
        </w:rPr>
        <w:t xml:space="preserve">Empowerment Organisation) so that I could join them and become a PKK member. Alhamdulillah (Praise God), </w:t>
      </w:r>
      <w:r w:rsidRPr="00735716">
        <w:rPr>
          <w:color w:val="231F20"/>
          <w:spacing w:val="-4"/>
          <w:sz w:val="20"/>
          <w:szCs w:val="20"/>
          <w:lang w:val="en-AU"/>
        </w:rPr>
        <w:t xml:space="preserve">they </w:t>
      </w:r>
      <w:r w:rsidRPr="00735716">
        <w:rPr>
          <w:color w:val="231F20"/>
          <w:sz w:val="20"/>
          <w:szCs w:val="20"/>
          <w:lang w:val="en-AU"/>
        </w:rPr>
        <w:t xml:space="preserve">welcomed me well and I could use that as an opportunity to work together in fighting for women’s rights through musrenbangdes (the Village Development Planning Consultative Meeting) and Alhamdulillah </w:t>
      </w:r>
      <w:r w:rsidRPr="00735716">
        <w:rPr>
          <w:color w:val="231F20"/>
          <w:spacing w:val="-7"/>
          <w:sz w:val="20"/>
          <w:szCs w:val="20"/>
          <w:lang w:val="en-AU"/>
        </w:rPr>
        <w:t xml:space="preserve">we </w:t>
      </w:r>
      <w:r w:rsidRPr="00735716">
        <w:rPr>
          <w:color w:val="231F20"/>
          <w:sz w:val="20"/>
          <w:szCs w:val="20"/>
          <w:lang w:val="en-AU"/>
        </w:rPr>
        <w:t>successfully</w:t>
      </w:r>
      <w:r w:rsidRPr="00735716">
        <w:rPr>
          <w:color w:val="231F20"/>
          <w:spacing w:val="-5"/>
          <w:sz w:val="20"/>
          <w:szCs w:val="20"/>
          <w:lang w:val="en-AU"/>
        </w:rPr>
        <w:t xml:space="preserve"> </w:t>
      </w:r>
      <w:r w:rsidRPr="00735716">
        <w:rPr>
          <w:color w:val="231F20"/>
          <w:sz w:val="20"/>
          <w:szCs w:val="20"/>
          <w:lang w:val="en-AU"/>
        </w:rPr>
        <w:t>secured</w:t>
      </w:r>
      <w:r w:rsidRPr="00735716">
        <w:rPr>
          <w:color w:val="231F20"/>
          <w:spacing w:val="-5"/>
          <w:sz w:val="20"/>
          <w:szCs w:val="20"/>
          <w:lang w:val="en-AU"/>
        </w:rPr>
        <w:t xml:space="preserve"> </w:t>
      </w:r>
      <w:r w:rsidRPr="00735716">
        <w:rPr>
          <w:color w:val="231F20"/>
          <w:sz w:val="20"/>
          <w:szCs w:val="20"/>
          <w:lang w:val="en-AU"/>
        </w:rPr>
        <w:t>funding</w:t>
      </w:r>
      <w:r w:rsidRPr="00735716">
        <w:rPr>
          <w:color w:val="231F20"/>
          <w:spacing w:val="-5"/>
          <w:sz w:val="20"/>
          <w:szCs w:val="20"/>
          <w:lang w:val="en-AU"/>
        </w:rPr>
        <w:t xml:space="preserve"> </w:t>
      </w:r>
      <w:r w:rsidRPr="00735716">
        <w:rPr>
          <w:color w:val="231F20"/>
          <w:sz w:val="20"/>
          <w:szCs w:val="20"/>
          <w:lang w:val="en-AU"/>
        </w:rPr>
        <w:t>for</w:t>
      </w:r>
      <w:r w:rsidRPr="00735716">
        <w:rPr>
          <w:color w:val="231F20"/>
          <w:spacing w:val="-5"/>
          <w:sz w:val="20"/>
          <w:szCs w:val="20"/>
          <w:lang w:val="en-AU"/>
        </w:rPr>
        <w:t xml:space="preserve"> </w:t>
      </w:r>
      <w:r w:rsidRPr="00735716">
        <w:rPr>
          <w:color w:val="231F20"/>
          <w:sz w:val="20"/>
          <w:szCs w:val="20"/>
          <w:lang w:val="en-AU"/>
        </w:rPr>
        <w:t>Pap</w:t>
      </w:r>
      <w:r w:rsidRPr="00735716">
        <w:rPr>
          <w:color w:val="231F20"/>
          <w:spacing w:val="-5"/>
          <w:sz w:val="20"/>
          <w:szCs w:val="20"/>
          <w:lang w:val="en-AU"/>
        </w:rPr>
        <w:t xml:space="preserve"> </w:t>
      </w:r>
      <w:r w:rsidRPr="00735716">
        <w:rPr>
          <w:color w:val="231F20"/>
          <w:sz w:val="20"/>
          <w:szCs w:val="20"/>
          <w:lang w:val="en-AU"/>
        </w:rPr>
        <w:t>Smear</w:t>
      </w:r>
      <w:r w:rsidRPr="00735716">
        <w:rPr>
          <w:color w:val="231F20"/>
          <w:spacing w:val="-5"/>
          <w:sz w:val="20"/>
          <w:szCs w:val="20"/>
          <w:lang w:val="en-AU"/>
        </w:rPr>
        <w:t xml:space="preserve"> </w:t>
      </w:r>
      <w:r w:rsidRPr="00735716">
        <w:rPr>
          <w:color w:val="231F20"/>
          <w:spacing w:val="-3"/>
          <w:sz w:val="20"/>
          <w:szCs w:val="20"/>
          <w:lang w:val="en-AU"/>
        </w:rPr>
        <w:t>(IVA)</w:t>
      </w:r>
      <w:r w:rsidRPr="00735716">
        <w:rPr>
          <w:color w:val="231F20"/>
          <w:spacing w:val="-5"/>
          <w:sz w:val="20"/>
          <w:szCs w:val="20"/>
          <w:lang w:val="en-AU"/>
        </w:rPr>
        <w:t xml:space="preserve"> </w:t>
      </w:r>
      <w:r w:rsidRPr="00735716">
        <w:rPr>
          <w:color w:val="231F20"/>
          <w:sz w:val="20"/>
          <w:szCs w:val="20"/>
          <w:lang w:val="en-AU"/>
        </w:rPr>
        <w:t>Services.</w:t>
      </w:r>
      <w:r w:rsidRPr="00735716">
        <w:rPr>
          <w:color w:val="231F20"/>
          <w:spacing w:val="-9"/>
          <w:sz w:val="20"/>
          <w:szCs w:val="20"/>
          <w:lang w:val="en-AU"/>
        </w:rPr>
        <w:t xml:space="preserve"> </w:t>
      </w:r>
      <w:r w:rsidRPr="00735716">
        <w:rPr>
          <w:color w:val="231F20"/>
          <w:sz w:val="20"/>
          <w:szCs w:val="20"/>
          <w:lang w:val="en-AU"/>
        </w:rPr>
        <w:t>This</w:t>
      </w:r>
      <w:r w:rsidRPr="00735716">
        <w:rPr>
          <w:color w:val="231F20"/>
          <w:spacing w:val="-5"/>
          <w:sz w:val="20"/>
          <w:szCs w:val="20"/>
          <w:lang w:val="en-AU"/>
        </w:rPr>
        <w:t xml:space="preserve"> </w:t>
      </w:r>
      <w:r w:rsidRPr="00735716">
        <w:rPr>
          <w:color w:val="231F20"/>
          <w:sz w:val="20"/>
          <w:szCs w:val="20"/>
          <w:lang w:val="en-AU"/>
        </w:rPr>
        <w:t>has</w:t>
      </w:r>
      <w:r w:rsidRPr="00735716">
        <w:rPr>
          <w:color w:val="231F20"/>
          <w:spacing w:val="-5"/>
          <w:sz w:val="20"/>
          <w:szCs w:val="20"/>
          <w:lang w:val="en-AU"/>
        </w:rPr>
        <w:t xml:space="preserve"> </w:t>
      </w:r>
      <w:r w:rsidRPr="00735716">
        <w:rPr>
          <w:color w:val="231F20"/>
          <w:sz w:val="20"/>
          <w:szCs w:val="20"/>
          <w:lang w:val="en-AU"/>
        </w:rPr>
        <w:t>led</w:t>
      </w:r>
      <w:r w:rsidRPr="00735716">
        <w:rPr>
          <w:color w:val="231F20"/>
          <w:spacing w:val="-5"/>
          <w:sz w:val="20"/>
          <w:szCs w:val="20"/>
          <w:lang w:val="en-AU"/>
        </w:rPr>
        <w:t xml:space="preserve"> </w:t>
      </w:r>
      <w:r w:rsidRPr="00735716">
        <w:rPr>
          <w:color w:val="231F20"/>
          <w:sz w:val="20"/>
          <w:szCs w:val="20"/>
          <w:lang w:val="en-AU"/>
        </w:rPr>
        <w:t>to</w:t>
      </w:r>
      <w:r w:rsidRPr="00735716">
        <w:rPr>
          <w:color w:val="231F20"/>
          <w:spacing w:val="-5"/>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point</w:t>
      </w:r>
      <w:r w:rsidRPr="00735716">
        <w:rPr>
          <w:color w:val="231F20"/>
          <w:spacing w:val="-4"/>
          <w:sz w:val="20"/>
          <w:szCs w:val="20"/>
          <w:lang w:val="en-AU"/>
        </w:rPr>
        <w:t xml:space="preserve"> </w:t>
      </w:r>
      <w:r w:rsidRPr="00735716">
        <w:rPr>
          <w:color w:val="231F20"/>
          <w:sz w:val="20"/>
          <w:szCs w:val="20"/>
          <w:lang w:val="en-AU"/>
        </w:rPr>
        <w:t>where</w:t>
      </w:r>
      <w:r w:rsidRPr="00735716">
        <w:rPr>
          <w:color w:val="231F20"/>
          <w:spacing w:val="-5"/>
          <w:sz w:val="20"/>
          <w:szCs w:val="20"/>
          <w:lang w:val="en-AU"/>
        </w:rPr>
        <w:t xml:space="preserve"> </w:t>
      </w:r>
      <w:r w:rsidRPr="00735716">
        <w:rPr>
          <w:color w:val="231F20"/>
          <w:sz w:val="20"/>
          <w:szCs w:val="20"/>
          <w:lang w:val="en-AU"/>
        </w:rPr>
        <w:t>I</w:t>
      </w:r>
      <w:r w:rsidRPr="00735716">
        <w:rPr>
          <w:color w:val="231F20"/>
          <w:spacing w:val="-5"/>
          <w:sz w:val="20"/>
          <w:szCs w:val="20"/>
          <w:lang w:val="en-AU"/>
        </w:rPr>
        <w:t xml:space="preserve"> </w:t>
      </w:r>
      <w:r w:rsidRPr="00735716">
        <w:rPr>
          <w:color w:val="231F20"/>
          <w:sz w:val="20"/>
          <w:szCs w:val="20"/>
          <w:lang w:val="en-AU"/>
        </w:rPr>
        <w:t>was</w:t>
      </w:r>
      <w:r w:rsidRPr="00735716">
        <w:rPr>
          <w:color w:val="231F20"/>
          <w:spacing w:val="-5"/>
          <w:sz w:val="20"/>
          <w:szCs w:val="20"/>
          <w:lang w:val="en-AU"/>
        </w:rPr>
        <w:t xml:space="preserve"> </w:t>
      </w:r>
      <w:r w:rsidRPr="00735716">
        <w:rPr>
          <w:color w:val="231F20"/>
          <w:sz w:val="20"/>
          <w:szCs w:val="20"/>
          <w:lang w:val="en-AU"/>
        </w:rPr>
        <w:t>given</w:t>
      </w:r>
      <w:r w:rsidRPr="00735716">
        <w:rPr>
          <w:color w:val="231F20"/>
          <w:spacing w:val="-5"/>
          <w:sz w:val="20"/>
          <w:szCs w:val="20"/>
          <w:lang w:val="en-AU"/>
        </w:rPr>
        <w:t xml:space="preserve"> the </w:t>
      </w:r>
      <w:r w:rsidRPr="00735716">
        <w:rPr>
          <w:color w:val="231F20"/>
          <w:sz w:val="20"/>
          <w:szCs w:val="20"/>
          <w:lang w:val="en-AU"/>
        </w:rPr>
        <w:t>trust and elected as vice chairman of the Village Consultative Council (BPD) this end of 2019. This is the social role that I can take.</w:t>
      </w:r>
    </w:p>
    <w:p w14:paraId="58661392" w14:textId="77777777" w:rsidR="00C32E91" w:rsidRPr="00735716" w:rsidRDefault="00C32E91" w:rsidP="00C32E91">
      <w:pPr>
        <w:spacing w:before="9"/>
        <w:rPr>
          <w:sz w:val="23"/>
          <w:szCs w:val="20"/>
          <w:lang w:val="en-AU"/>
        </w:rPr>
      </w:pPr>
    </w:p>
    <w:p w14:paraId="5F09B848" w14:textId="77777777" w:rsidR="00C32E91" w:rsidRPr="00735716" w:rsidRDefault="00C32E91" w:rsidP="00C32E91">
      <w:pPr>
        <w:spacing w:before="1" w:line="292" w:lineRule="auto"/>
        <w:ind w:left="677" w:right="951"/>
        <w:jc w:val="both"/>
        <w:rPr>
          <w:sz w:val="20"/>
          <w:szCs w:val="20"/>
          <w:lang w:val="en-AU"/>
        </w:rPr>
      </w:pPr>
      <w:r w:rsidRPr="00735716">
        <w:rPr>
          <w:color w:val="231F20"/>
          <w:sz w:val="20"/>
          <w:szCs w:val="20"/>
          <w:lang w:val="en-AU"/>
        </w:rPr>
        <w:t>Having</w:t>
      </w:r>
      <w:r w:rsidRPr="00735716">
        <w:rPr>
          <w:color w:val="231F20"/>
          <w:spacing w:val="-5"/>
          <w:sz w:val="20"/>
          <w:szCs w:val="20"/>
          <w:lang w:val="en-AU"/>
        </w:rPr>
        <w:t xml:space="preserve"> </w:t>
      </w:r>
      <w:r w:rsidRPr="00735716">
        <w:rPr>
          <w:color w:val="231F20"/>
          <w:sz w:val="20"/>
          <w:szCs w:val="20"/>
          <w:lang w:val="en-AU"/>
        </w:rPr>
        <w:t>gone</w:t>
      </w:r>
      <w:r w:rsidRPr="00735716">
        <w:rPr>
          <w:color w:val="231F20"/>
          <w:spacing w:val="-5"/>
          <w:sz w:val="20"/>
          <w:szCs w:val="20"/>
          <w:lang w:val="en-AU"/>
        </w:rPr>
        <w:t xml:space="preserve"> </w:t>
      </w:r>
      <w:r w:rsidRPr="00735716">
        <w:rPr>
          <w:color w:val="231F20"/>
          <w:sz w:val="20"/>
          <w:szCs w:val="20"/>
          <w:lang w:val="en-AU"/>
        </w:rPr>
        <w:t>through</w:t>
      </w:r>
      <w:r w:rsidRPr="00735716">
        <w:rPr>
          <w:color w:val="231F20"/>
          <w:spacing w:val="-5"/>
          <w:sz w:val="20"/>
          <w:szCs w:val="20"/>
          <w:lang w:val="en-AU"/>
        </w:rPr>
        <w:t xml:space="preserve"> </w:t>
      </w:r>
      <w:r w:rsidRPr="00735716">
        <w:rPr>
          <w:color w:val="231F20"/>
          <w:sz w:val="20"/>
          <w:szCs w:val="20"/>
          <w:lang w:val="en-AU"/>
        </w:rPr>
        <w:t>this</w:t>
      </w:r>
      <w:r w:rsidRPr="00735716">
        <w:rPr>
          <w:color w:val="231F20"/>
          <w:spacing w:val="-5"/>
          <w:sz w:val="20"/>
          <w:szCs w:val="20"/>
          <w:lang w:val="en-AU"/>
        </w:rPr>
        <w:t xml:space="preserve"> </w:t>
      </w:r>
      <w:r w:rsidRPr="00735716">
        <w:rPr>
          <w:color w:val="231F20"/>
          <w:sz w:val="20"/>
          <w:szCs w:val="20"/>
          <w:lang w:val="en-AU"/>
        </w:rPr>
        <w:t>journey,</w:t>
      </w:r>
      <w:r w:rsidRPr="00735716">
        <w:rPr>
          <w:color w:val="231F20"/>
          <w:spacing w:val="-5"/>
          <w:sz w:val="20"/>
          <w:szCs w:val="20"/>
          <w:lang w:val="en-AU"/>
        </w:rPr>
        <w:t xml:space="preserve"> </w:t>
      </w:r>
      <w:r w:rsidRPr="00735716">
        <w:rPr>
          <w:color w:val="231F20"/>
          <w:sz w:val="20"/>
          <w:szCs w:val="20"/>
          <w:lang w:val="en-AU"/>
        </w:rPr>
        <w:t>I</w:t>
      </w:r>
      <w:r w:rsidRPr="00735716">
        <w:rPr>
          <w:color w:val="231F20"/>
          <w:spacing w:val="-5"/>
          <w:sz w:val="20"/>
          <w:szCs w:val="20"/>
          <w:lang w:val="en-AU"/>
        </w:rPr>
        <w:t xml:space="preserve"> </w:t>
      </w:r>
      <w:r w:rsidRPr="00735716">
        <w:rPr>
          <w:color w:val="231F20"/>
          <w:sz w:val="20"/>
          <w:szCs w:val="20"/>
          <w:lang w:val="en-AU"/>
        </w:rPr>
        <w:t>very</w:t>
      </w:r>
      <w:r w:rsidRPr="00735716">
        <w:rPr>
          <w:color w:val="231F20"/>
          <w:spacing w:val="-5"/>
          <w:sz w:val="20"/>
          <w:szCs w:val="20"/>
          <w:lang w:val="en-AU"/>
        </w:rPr>
        <w:t xml:space="preserve"> </w:t>
      </w:r>
      <w:r w:rsidRPr="00735716">
        <w:rPr>
          <w:color w:val="231F20"/>
          <w:sz w:val="20"/>
          <w:szCs w:val="20"/>
          <w:lang w:val="en-AU"/>
        </w:rPr>
        <w:t>much</w:t>
      </w:r>
      <w:r w:rsidRPr="00735716">
        <w:rPr>
          <w:color w:val="231F20"/>
          <w:spacing w:val="-5"/>
          <w:sz w:val="20"/>
          <w:szCs w:val="20"/>
          <w:lang w:val="en-AU"/>
        </w:rPr>
        <w:t xml:space="preserve"> </w:t>
      </w:r>
      <w:r w:rsidRPr="00735716">
        <w:rPr>
          <w:color w:val="231F20"/>
          <w:sz w:val="20"/>
          <w:szCs w:val="20"/>
          <w:lang w:val="en-AU"/>
        </w:rPr>
        <w:t>hope</w:t>
      </w:r>
      <w:r w:rsidRPr="00735716">
        <w:rPr>
          <w:color w:val="231F20"/>
          <w:spacing w:val="-5"/>
          <w:sz w:val="20"/>
          <w:szCs w:val="20"/>
          <w:lang w:val="en-AU"/>
        </w:rPr>
        <w:t xml:space="preserve"> </w:t>
      </w:r>
      <w:r w:rsidRPr="00735716">
        <w:rPr>
          <w:color w:val="231F20"/>
          <w:sz w:val="20"/>
          <w:szCs w:val="20"/>
          <w:lang w:val="en-AU"/>
        </w:rPr>
        <w:t>that</w:t>
      </w:r>
      <w:r w:rsidRPr="00735716">
        <w:rPr>
          <w:color w:val="231F20"/>
          <w:spacing w:val="-5"/>
          <w:sz w:val="20"/>
          <w:szCs w:val="20"/>
          <w:lang w:val="en-AU"/>
        </w:rPr>
        <w:t xml:space="preserve"> </w:t>
      </w:r>
      <w:r w:rsidRPr="00735716">
        <w:rPr>
          <w:color w:val="231F20"/>
          <w:sz w:val="20"/>
          <w:szCs w:val="20"/>
          <w:lang w:val="en-AU"/>
        </w:rPr>
        <w:t>BSA</w:t>
      </w:r>
      <w:r w:rsidRPr="00735716">
        <w:rPr>
          <w:color w:val="231F20"/>
          <w:spacing w:val="-16"/>
          <w:sz w:val="20"/>
          <w:szCs w:val="20"/>
          <w:lang w:val="en-AU"/>
        </w:rPr>
        <w:t xml:space="preserve"> </w:t>
      </w:r>
      <w:r w:rsidRPr="00735716">
        <w:rPr>
          <w:color w:val="231F20"/>
          <w:sz w:val="20"/>
          <w:szCs w:val="20"/>
          <w:lang w:val="en-AU"/>
        </w:rPr>
        <w:t>can</w:t>
      </w:r>
      <w:r w:rsidRPr="00735716">
        <w:rPr>
          <w:color w:val="231F20"/>
          <w:spacing w:val="-5"/>
          <w:sz w:val="20"/>
          <w:szCs w:val="20"/>
          <w:lang w:val="en-AU"/>
        </w:rPr>
        <w:t xml:space="preserve"> </w:t>
      </w:r>
      <w:r w:rsidRPr="00735716">
        <w:rPr>
          <w:color w:val="231F20"/>
          <w:sz w:val="20"/>
          <w:szCs w:val="20"/>
          <w:lang w:val="en-AU"/>
        </w:rPr>
        <w:t>continue</w:t>
      </w:r>
      <w:r w:rsidRPr="00735716">
        <w:rPr>
          <w:color w:val="231F20"/>
          <w:spacing w:val="-5"/>
          <w:sz w:val="20"/>
          <w:szCs w:val="20"/>
          <w:lang w:val="en-AU"/>
        </w:rPr>
        <w:t xml:space="preserve"> </w:t>
      </w:r>
      <w:r w:rsidRPr="00735716">
        <w:rPr>
          <w:color w:val="231F20"/>
          <w:sz w:val="20"/>
          <w:szCs w:val="20"/>
          <w:lang w:val="en-AU"/>
        </w:rPr>
        <w:t>to</w:t>
      </w:r>
      <w:r w:rsidRPr="00735716">
        <w:rPr>
          <w:color w:val="231F20"/>
          <w:spacing w:val="-5"/>
          <w:sz w:val="20"/>
          <w:szCs w:val="20"/>
          <w:lang w:val="en-AU"/>
        </w:rPr>
        <w:t xml:space="preserve"> </w:t>
      </w:r>
      <w:r w:rsidRPr="00735716">
        <w:rPr>
          <w:color w:val="231F20"/>
          <w:sz w:val="20"/>
          <w:szCs w:val="20"/>
          <w:lang w:val="en-AU"/>
        </w:rPr>
        <w:t>be</w:t>
      </w:r>
      <w:r w:rsidRPr="00735716">
        <w:rPr>
          <w:color w:val="231F20"/>
          <w:spacing w:val="-5"/>
          <w:sz w:val="20"/>
          <w:szCs w:val="20"/>
          <w:lang w:val="en-AU"/>
        </w:rPr>
        <w:t xml:space="preserve"> </w:t>
      </w:r>
      <w:r w:rsidRPr="00735716">
        <w:rPr>
          <w:color w:val="231F20"/>
          <w:sz w:val="20"/>
          <w:szCs w:val="20"/>
          <w:lang w:val="en-AU"/>
        </w:rPr>
        <w:t>a</w:t>
      </w:r>
      <w:r w:rsidRPr="00735716">
        <w:rPr>
          <w:color w:val="231F20"/>
          <w:spacing w:val="-5"/>
          <w:sz w:val="20"/>
          <w:szCs w:val="20"/>
          <w:lang w:val="en-AU"/>
        </w:rPr>
        <w:t xml:space="preserve"> </w:t>
      </w:r>
      <w:r w:rsidRPr="00735716">
        <w:rPr>
          <w:color w:val="231F20"/>
          <w:sz w:val="20"/>
          <w:szCs w:val="20"/>
          <w:lang w:val="en-AU"/>
        </w:rPr>
        <w:t>knowledge</w:t>
      </w:r>
      <w:r w:rsidRPr="00735716">
        <w:rPr>
          <w:color w:val="231F20"/>
          <w:spacing w:val="-5"/>
          <w:sz w:val="20"/>
          <w:szCs w:val="20"/>
          <w:lang w:val="en-AU"/>
        </w:rPr>
        <w:t xml:space="preserve"> </w:t>
      </w:r>
      <w:r w:rsidRPr="00735716">
        <w:rPr>
          <w:color w:val="231F20"/>
          <w:sz w:val="20"/>
          <w:szCs w:val="20"/>
          <w:lang w:val="en-AU"/>
        </w:rPr>
        <w:t>powerhouse through</w:t>
      </w:r>
      <w:r w:rsidRPr="00735716">
        <w:rPr>
          <w:color w:val="231F20"/>
          <w:spacing w:val="-9"/>
          <w:sz w:val="20"/>
          <w:szCs w:val="20"/>
          <w:lang w:val="en-AU"/>
        </w:rPr>
        <w:t xml:space="preserve"> </w:t>
      </w:r>
      <w:r w:rsidRPr="00735716">
        <w:rPr>
          <w:color w:val="231F20"/>
          <w:sz w:val="20"/>
          <w:szCs w:val="20"/>
          <w:lang w:val="en-AU"/>
        </w:rPr>
        <w:t>which</w:t>
      </w:r>
      <w:r w:rsidRPr="00735716">
        <w:rPr>
          <w:color w:val="231F20"/>
          <w:spacing w:val="-8"/>
          <w:sz w:val="20"/>
          <w:szCs w:val="20"/>
          <w:lang w:val="en-AU"/>
        </w:rPr>
        <w:t xml:space="preserve"> </w:t>
      </w:r>
      <w:r w:rsidRPr="00735716">
        <w:rPr>
          <w:color w:val="231F20"/>
          <w:sz w:val="20"/>
          <w:szCs w:val="20"/>
          <w:lang w:val="en-AU"/>
        </w:rPr>
        <w:t>new</w:t>
      </w:r>
      <w:r w:rsidRPr="00735716">
        <w:rPr>
          <w:color w:val="231F20"/>
          <w:spacing w:val="-8"/>
          <w:sz w:val="20"/>
          <w:szCs w:val="20"/>
          <w:lang w:val="en-AU"/>
        </w:rPr>
        <w:t xml:space="preserve"> </w:t>
      </w:r>
      <w:r w:rsidRPr="00735716">
        <w:rPr>
          <w:color w:val="231F20"/>
          <w:sz w:val="20"/>
          <w:szCs w:val="20"/>
          <w:lang w:val="en-AU"/>
        </w:rPr>
        <w:t>potential</w:t>
      </w:r>
      <w:r w:rsidRPr="00735716">
        <w:rPr>
          <w:color w:val="231F20"/>
          <w:spacing w:val="-8"/>
          <w:sz w:val="20"/>
          <w:szCs w:val="20"/>
          <w:lang w:val="en-AU"/>
        </w:rPr>
        <w:t xml:space="preserve"> </w:t>
      </w:r>
      <w:r w:rsidRPr="00735716">
        <w:rPr>
          <w:color w:val="231F20"/>
          <w:sz w:val="20"/>
          <w:szCs w:val="20"/>
          <w:lang w:val="en-AU"/>
        </w:rPr>
        <w:t>cadres</w:t>
      </w:r>
      <w:r w:rsidRPr="00735716">
        <w:rPr>
          <w:color w:val="231F20"/>
          <w:spacing w:val="-8"/>
          <w:sz w:val="20"/>
          <w:szCs w:val="20"/>
          <w:lang w:val="en-AU"/>
        </w:rPr>
        <w:t xml:space="preserve"> </w:t>
      </w:r>
      <w:r w:rsidRPr="00735716">
        <w:rPr>
          <w:color w:val="231F20"/>
          <w:sz w:val="20"/>
          <w:szCs w:val="20"/>
          <w:lang w:val="en-AU"/>
        </w:rPr>
        <w:t>emerge</w:t>
      </w:r>
      <w:r w:rsidRPr="00735716">
        <w:rPr>
          <w:color w:val="231F20"/>
          <w:spacing w:val="-8"/>
          <w:sz w:val="20"/>
          <w:szCs w:val="20"/>
          <w:lang w:val="en-AU"/>
        </w:rPr>
        <w:t xml:space="preserve"> </w:t>
      </w:r>
      <w:r w:rsidRPr="00735716">
        <w:rPr>
          <w:color w:val="231F20"/>
          <w:sz w:val="20"/>
          <w:szCs w:val="20"/>
          <w:lang w:val="en-AU"/>
        </w:rPr>
        <w:t>to</w:t>
      </w:r>
      <w:r w:rsidRPr="00735716">
        <w:rPr>
          <w:color w:val="231F20"/>
          <w:spacing w:val="-8"/>
          <w:sz w:val="20"/>
          <w:szCs w:val="20"/>
          <w:lang w:val="en-AU"/>
        </w:rPr>
        <w:t xml:space="preserve"> </w:t>
      </w:r>
      <w:r w:rsidRPr="00735716">
        <w:rPr>
          <w:color w:val="231F20"/>
          <w:sz w:val="20"/>
          <w:szCs w:val="20"/>
          <w:lang w:val="en-AU"/>
        </w:rPr>
        <w:t>use</w:t>
      </w:r>
      <w:r w:rsidRPr="00735716">
        <w:rPr>
          <w:color w:val="231F20"/>
          <w:spacing w:val="-8"/>
          <w:sz w:val="20"/>
          <w:szCs w:val="20"/>
          <w:lang w:val="en-AU"/>
        </w:rPr>
        <w:t xml:space="preserve"> </w:t>
      </w:r>
      <w:r w:rsidRPr="00735716">
        <w:rPr>
          <w:color w:val="231F20"/>
          <w:sz w:val="20"/>
          <w:szCs w:val="20"/>
          <w:lang w:val="en-AU"/>
        </w:rPr>
        <w:t>their</w:t>
      </w:r>
      <w:r w:rsidRPr="00735716">
        <w:rPr>
          <w:color w:val="231F20"/>
          <w:spacing w:val="-8"/>
          <w:sz w:val="20"/>
          <w:szCs w:val="20"/>
          <w:lang w:val="en-AU"/>
        </w:rPr>
        <w:t xml:space="preserve"> </w:t>
      </w:r>
      <w:r w:rsidRPr="00735716">
        <w:rPr>
          <w:color w:val="231F20"/>
          <w:sz w:val="20"/>
          <w:szCs w:val="20"/>
          <w:lang w:val="en-AU"/>
        </w:rPr>
        <w:t>potentials</w:t>
      </w:r>
      <w:r w:rsidRPr="00735716">
        <w:rPr>
          <w:color w:val="231F20"/>
          <w:spacing w:val="-8"/>
          <w:sz w:val="20"/>
          <w:szCs w:val="20"/>
          <w:lang w:val="en-AU"/>
        </w:rPr>
        <w:t xml:space="preserve"> </w:t>
      </w:r>
      <w:r w:rsidRPr="00735716">
        <w:rPr>
          <w:color w:val="231F20"/>
          <w:sz w:val="20"/>
          <w:szCs w:val="20"/>
          <w:lang w:val="en-AU"/>
        </w:rPr>
        <w:t>for</w:t>
      </w:r>
      <w:r w:rsidRPr="00735716">
        <w:rPr>
          <w:color w:val="231F20"/>
          <w:spacing w:val="-8"/>
          <w:sz w:val="20"/>
          <w:szCs w:val="20"/>
          <w:lang w:val="en-AU"/>
        </w:rPr>
        <w:t xml:space="preserve"> </w:t>
      </w:r>
      <w:r w:rsidRPr="00735716">
        <w:rPr>
          <w:color w:val="231F20"/>
          <w:sz w:val="20"/>
          <w:szCs w:val="20"/>
          <w:lang w:val="en-AU"/>
        </w:rPr>
        <w:t>the</w:t>
      </w:r>
      <w:r w:rsidRPr="00735716">
        <w:rPr>
          <w:color w:val="231F20"/>
          <w:spacing w:val="-8"/>
          <w:sz w:val="20"/>
          <w:szCs w:val="20"/>
          <w:lang w:val="en-AU"/>
        </w:rPr>
        <w:t xml:space="preserve"> </w:t>
      </w:r>
      <w:r w:rsidRPr="00735716">
        <w:rPr>
          <w:color w:val="231F20"/>
          <w:sz w:val="20"/>
          <w:szCs w:val="20"/>
          <w:lang w:val="en-AU"/>
        </w:rPr>
        <w:t>good</w:t>
      </w:r>
      <w:r w:rsidRPr="00735716">
        <w:rPr>
          <w:color w:val="231F20"/>
          <w:spacing w:val="-8"/>
          <w:sz w:val="20"/>
          <w:szCs w:val="20"/>
          <w:lang w:val="en-AU"/>
        </w:rPr>
        <w:t xml:space="preserve"> </w:t>
      </w:r>
      <w:r w:rsidRPr="00735716">
        <w:rPr>
          <w:color w:val="231F20"/>
          <w:sz w:val="20"/>
          <w:szCs w:val="20"/>
          <w:lang w:val="en-AU"/>
        </w:rPr>
        <w:t>of</w:t>
      </w:r>
      <w:r w:rsidRPr="00735716">
        <w:rPr>
          <w:color w:val="231F20"/>
          <w:spacing w:val="-8"/>
          <w:sz w:val="20"/>
          <w:szCs w:val="20"/>
          <w:lang w:val="en-AU"/>
        </w:rPr>
        <w:t xml:space="preserve"> </w:t>
      </w:r>
      <w:r w:rsidRPr="00735716">
        <w:rPr>
          <w:color w:val="231F20"/>
          <w:sz w:val="20"/>
          <w:szCs w:val="20"/>
          <w:lang w:val="en-AU"/>
        </w:rPr>
        <w:t>others.</w:t>
      </w:r>
      <w:r w:rsidRPr="00735716">
        <w:rPr>
          <w:color w:val="231F20"/>
          <w:spacing w:val="-9"/>
          <w:sz w:val="20"/>
          <w:szCs w:val="20"/>
          <w:lang w:val="en-AU"/>
        </w:rPr>
        <w:t xml:space="preserve"> </w:t>
      </w:r>
      <w:r w:rsidRPr="00735716">
        <w:rPr>
          <w:color w:val="231F20"/>
          <w:sz w:val="20"/>
          <w:szCs w:val="20"/>
          <w:lang w:val="en-AU"/>
        </w:rPr>
        <w:t>In</w:t>
      </w:r>
      <w:r w:rsidRPr="00735716">
        <w:rPr>
          <w:color w:val="231F20"/>
          <w:spacing w:val="-8"/>
          <w:sz w:val="20"/>
          <w:szCs w:val="20"/>
          <w:lang w:val="en-AU"/>
        </w:rPr>
        <w:t xml:space="preserve"> </w:t>
      </w:r>
      <w:r w:rsidRPr="00735716">
        <w:rPr>
          <w:color w:val="231F20"/>
          <w:sz w:val="20"/>
          <w:szCs w:val="20"/>
          <w:lang w:val="en-AU"/>
        </w:rPr>
        <w:t>addition</w:t>
      </w:r>
      <w:r w:rsidRPr="00735716">
        <w:rPr>
          <w:color w:val="231F20"/>
          <w:spacing w:val="-7"/>
          <w:sz w:val="20"/>
          <w:szCs w:val="20"/>
          <w:lang w:val="en-AU"/>
        </w:rPr>
        <w:t xml:space="preserve"> </w:t>
      </w:r>
      <w:r w:rsidRPr="00735716">
        <w:rPr>
          <w:color w:val="231F20"/>
          <w:sz w:val="20"/>
          <w:szCs w:val="20"/>
          <w:lang w:val="en-AU"/>
        </w:rPr>
        <w:t>to</w:t>
      </w:r>
      <w:r w:rsidRPr="00735716">
        <w:rPr>
          <w:color w:val="231F20"/>
          <w:spacing w:val="-8"/>
          <w:sz w:val="20"/>
          <w:szCs w:val="20"/>
          <w:lang w:val="en-AU"/>
        </w:rPr>
        <w:t xml:space="preserve"> </w:t>
      </w:r>
      <w:r w:rsidRPr="00735716">
        <w:rPr>
          <w:color w:val="231F20"/>
          <w:sz w:val="20"/>
          <w:szCs w:val="20"/>
          <w:lang w:val="en-AU"/>
        </w:rPr>
        <w:t>that, it</w:t>
      </w:r>
      <w:r w:rsidRPr="00735716">
        <w:rPr>
          <w:color w:val="231F20"/>
          <w:spacing w:val="-6"/>
          <w:sz w:val="20"/>
          <w:szCs w:val="20"/>
          <w:lang w:val="en-AU"/>
        </w:rPr>
        <w:t xml:space="preserve"> </w:t>
      </w:r>
      <w:r w:rsidRPr="00735716">
        <w:rPr>
          <w:color w:val="231F20"/>
          <w:sz w:val="20"/>
          <w:szCs w:val="20"/>
          <w:lang w:val="en-AU"/>
        </w:rPr>
        <w:t>might</w:t>
      </w:r>
      <w:r w:rsidRPr="00735716">
        <w:rPr>
          <w:color w:val="231F20"/>
          <w:spacing w:val="-6"/>
          <w:sz w:val="20"/>
          <w:szCs w:val="20"/>
          <w:lang w:val="en-AU"/>
        </w:rPr>
        <w:t xml:space="preserve"> </w:t>
      </w:r>
      <w:r w:rsidRPr="00735716">
        <w:rPr>
          <w:color w:val="231F20"/>
          <w:sz w:val="20"/>
          <w:szCs w:val="20"/>
          <w:lang w:val="en-AU"/>
        </w:rPr>
        <w:t>be</w:t>
      </w:r>
      <w:r w:rsidRPr="00735716">
        <w:rPr>
          <w:color w:val="231F20"/>
          <w:spacing w:val="-6"/>
          <w:sz w:val="20"/>
          <w:szCs w:val="20"/>
          <w:lang w:val="en-AU"/>
        </w:rPr>
        <w:t xml:space="preserve"> </w:t>
      </w:r>
      <w:r w:rsidRPr="00735716">
        <w:rPr>
          <w:color w:val="231F20"/>
          <w:sz w:val="20"/>
          <w:szCs w:val="20"/>
          <w:lang w:val="en-AU"/>
        </w:rPr>
        <w:t>necessary</w:t>
      </w:r>
      <w:r w:rsidRPr="00735716">
        <w:rPr>
          <w:color w:val="231F20"/>
          <w:spacing w:val="-5"/>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z w:val="20"/>
          <w:szCs w:val="20"/>
          <w:lang w:val="en-AU"/>
        </w:rPr>
        <w:t>identify</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issues</w:t>
      </w:r>
      <w:r w:rsidRPr="00735716">
        <w:rPr>
          <w:color w:val="231F20"/>
          <w:spacing w:val="-5"/>
          <w:sz w:val="20"/>
          <w:szCs w:val="20"/>
          <w:lang w:val="en-AU"/>
        </w:rPr>
        <w:t xml:space="preserve"> </w:t>
      </w:r>
      <w:r w:rsidRPr="00735716">
        <w:rPr>
          <w:color w:val="231F20"/>
          <w:sz w:val="20"/>
          <w:szCs w:val="20"/>
          <w:lang w:val="en-AU"/>
        </w:rPr>
        <w:t>surrounding</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economic</w:t>
      </w:r>
      <w:r w:rsidRPr="00735716">
        <w:rPr>
          <w:color w:val="231F20"/>
          <w:spacing w:val="-6"/>
          <w:sz w:val="20"/>
          <w:szCs w:val="20"/>
          <w:lang w:val="en-AU"/>
        </w:rPr>
        <w:t xml:space="preserve"> </w:t>
      </w:r>
      <w:r w:rsidRPr="00735716">
        <w:rPr>
          <w:color w:val="231F20"/>
          <w:sz w:val="20"/>
          <w:szCs w:val="20"/>
          <w:lang w:val="en-AU"/>
        </w:rPr>
        <w:t>sector</w:t>
      </w:r>
      <w:r w:rsidRPr="00735716">
        <w:rPr>
          <w:color w:val="231F20"/>
          <w:spacing w:val="-5"/>
          <w:sz w:val="20"/>
          <w:szCs w:val="20"/>
          <w:lang w:val="en-AU"/>
        </w:rPr>
        <w:t xml:space="preserve"> </w:t>
      </w:r>
      <w:r w:rsidRPr="00735716">
        <w:rPr>
          <w:color w:val="231F20"/>
          <w:sz w:val="20"/>
          <w:szCs w:val="20"/>
          <w:lang w:val="en-AU"/>
        </w:rPr>
        <w:t>so</w:t>
      </w:r>
      <w:r w:rsidRPr="00735716">
        <w:rPr>
          <w:color w:val="231F20"/>
          <w:spacing w:val="-6"/>
          <w:sz w:val="20"/>
          <w:szCs w:val="20"/>
          <w:lang w:val="en-AU"/>
        </w:rPr>
        <w:t xml:space="preserve"> </w:t>
      </w:r>
      <w:r w:rsidRPr="00735716">
        <w:rPr>
          <w:color w:val="231F20"/>
          <w:sz w:val="20"/>
          <w:szCs w:val="20"/>
          <w:lang w:val="en-AU"/>
        </w:rPr>
        <w:t>as</w:t>
      </w:r>
      <w:r w:rsidRPr="00735716">
        <w:rPr>
          <w:color w:val="231F20"/>
          <w:spacing w:val="-6"/>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z w:val="20"/>
          <w:szCs w:val="20"/>
          <w:lang w:val="en-AU"/>
        </w:rPr>
        <w:t>find</w:t>
      </w:r>
      <w:r w:rsidRPr="00735716">
        <w:rPr>
          <w:color w:val="231F20"/>
          <w:spacing w:val="-5"/>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best</w:t>
      </w:r>
      <w:r w:rsidRPr="00735716">
        <w:rPr>
          <w:color w:val="231F20"/>
          <w:spacing w:val="-6"/>
          <w:sz w:val="20"/>
          <w:szCs w:val="20"/>
          <w:lang w:val="en-AU"/>
        </w:rPr>
        <w:t xml:space="preserve"> </w:t>
      </w:r>
      <w:r w:rsidRPr="00735716">
        <w:rPr>
          <w:color w:val="231F20"/>
          <w:sz w:val="20"/>
          <w:szCs w:val="20"/>
          <w:lang w:val="en-AU"/>
        </w:rPr>
        <w:t>solution. Motivation</w:t>
      </w:r>
      <w:r w:rsidRPr="00735716">
        <w:rPr>
          <w:color w:val="231F20"/>
          <w:spacing w:val="-8"/>
          <w:sz w:val="20"/>
          <w:szCs w:val="20"/>
          <w:lang w:val="en-AU"/>
        </w:rPr>
        <w:t xml:space="preserve"> </w:t>
      </w:r>
      <w:r w:rsidRPr="00735716">
        <w:rPr>
          <w:color w:val="231F20"/>
          <w:sz w:val="20"/>
          <w:szCs w:val="20"/>
          <w:lang w:val="en-AU"/>
        </w:rPr>
        <w:t>to</w:t>
      </w:r>
      <w:r w:rsidRPr="00735716">
        <w:rPr>
          <w:color w:val="231F20"/>
          <w:spacing w:val="-8"/>
          <w:sz w:val="20"/>
          <w:szCs w:val="20"/>
          <w:lang w:val="en-AU"/>
        </w:rPr>
        <w:t xml:space="preserve"> </w:t>
      </w:r>
      <w:r w:rsidRPr="00735716">
        <w:rPr>
          <w:color w:val="231F20"/>
          <w:sz w:val="20"/>
          <w:szCs w:val="20"/>
          <w:lang w:val="en-AU"/>
        </w:rPr>
        <w:t>move</w:t>
      </w:r>
      <w:r w:rsidRPr="00735716">
        <w:rPr>
          <w:color w:val="231F20"/>
          <w:spacing w:val="-8"/>
          <w:sz w:val="20"/>
          <w:szCs w:val="20"/>
          <w:lang w:val="en-AU"/>
        </w:rPr>
        <w:t xml:space="preserve"> </w:t>
      </w:r>
      <w:r w:rsidRPr="00735716">
        <w:rPr>
          <w:color w:val="231F20"/>
          <w:sz w:val="20"/>
          <w:szCs w:val="20"/>
          <w:lang w:val="en-AU"/>
        </w:rPr>
        <w:t>forward</w:t>
      </w:r>
      <w:r w:rsidRPr="00735716">
        <w:rPr>
          <w:color w:val="231F20"/>
          <w:spacing w:val="-8"/>
          <w:sz w:val="20"/>
          <w:szCs w:val="20"/>
          <w:lang w:val="en-AU"/>
        </w:rPr>
        <w:t xml:space="preserve"> </w:t>
      </w:r>
      <w:r w:rsidRPr="00735716">
        <w:rPr>
          <w:color w:val="231F20"/>
          <w:sz w:val="20"/>
          <w:szCs w:val="20"/>
          <w:lang w:val="en-AU"/>
        </w:rPr>
        <w:t>and</w:t>
      </w:r>
      <w:r w:rsidRPr="00735716">
        <w:rPr>
          <w:color w:val="231F20"/>
          <w:spacing w:val="-8"/>
          <w:sz w:val="20"/>
          <w:szCs w:val="20"/>
          <w:lang w:val="en-AU"/>
        </w:rPr>
        <w:t xml:space="preserve"> </w:t>
      </w:r>
      <w:r w:rsidRPr="00735716">
        <w:rPr>
          <w:color w:val="231F20"/>
          <w:sz w:val="20"/>
          <w:szCs w:val="20"/>
          <w:lang w:val="en-AU"/>
        </w:rPr>
        <w:t>share</w:t>
      </w:r>
      <w:r w:rsidRPr="00735716">
        <w:rPr>
          <w:color w:val="231F20"/>
          <w:spacing w:val="-8"/>
          <w:sz w:val="20"/>
          <w:szCs w:val="20"/>
          <w:lang w:val="en-AU"/>
        </w:rPr>
        <w:t xml:space="preserve"> </w:t>
      </w:r>
      <w:r w:rsidRPr="00735716">
        <w:rPr>
          <w:color w:val="231F20"/>
          <w:sz w:val="20"/>
          <w:szCs w:val="20"/>
          <w:lang w:val="en-AU"/>
        </w:rPr>
        <w:t>benefits</w:t>
      </w:r>
      <w:r w:rsidRPr="00735716">
        <w:rPr>
          <w:color w:val="231F20"/>
          <w:spacing w:val="-8"/>
          <w:sz w:val="20"/>
          <w:szCs w:val="20"/>
          <w:lang w:val="en-AU"/>
        </w:rPr>
        <w:t xml:space="preserve"> </w:t>
      </w:r>
      <w:r w:rsidRPr="00735716">
        <w:rPr>
          <w:color w:val="231F20"/>
          <w:sz w:val="20"/>
          <w:szCs w:val="20"/>
          <w:lang w:val="en-AU"/>
        </w:rPr>
        <w:t>with</w:t>
      </w:r>
      <w:r w:rsidRPr="00735716">
        <w:rPr>
          <w:color w:val="231F20"/>
          <w:spacing w:val="-8"/>
          <w:sz w:val="20"/>
          <w:szCs w:val="20"/>
          <w:lang w:val="en-AU"/>
        </w:rPr>
        <w:t xml:space="preserve"> </w:t>
      </w:r>
      <w:r w:rsidRPr="00735716">
        <w:rPr>
          <w:color w:val="231F20"/>
          <w:sz w:val="20"/>
          <w:szCs w:val="20"/>
          <w:lang w:val="en-AU"/>
        </w:rPr>
        <w:t>others</w:t>
      </w:r>
      <w:r w:rsidRPr="00735716">
        <w:rPr>
          <w:color w:val="231F20"/>
          <w:spacing w:val="-8"/>
          <w:sz w:val="20"/>
          <w:szCs w:val="20"/>
          <w:lang w:val="en-AU"/>
        </w:rPr>
        <w:t xml:space="preserve"> </w:t>
      </w:r>
      <w:r w:rsidRPr="00735716">
        <w:rPr>
          <w:color w:val="231F20"/>
          <w:sz w:val="20"/>
          <w:szCs w:val="20"/>
          <w:lang w:val="en-AU"/>
        </w:rPr>
        <w:t>is</w:t>
      </w:r>
      <w:r w:rsidRPr="00735716">
        <w:rPr>
          <w:color w:val="231F20"/>
          <w:spacing w:val="-8"/>
          <w:sz w:val="20"/>
          <w:szCs w:val="20"/>
          <w:lang w:val="en-AU"/>
        </w:rPr>
        <w:t xml:space="preserve"> </w:t>
      </w:r>
      <w:r w:rsidRPr="00735716">
        <w:rPr>
          <w:color w:val="231F20"/>
          <w:sz w:val="20"/>
          <w:szCs w:val="20"/>
          <w:lang w:val="en-AU"/>
        </w:rPr>
        <w:t>my</w:t>
      </w:r>
      <w:r w:rsidRPr="00735716">
        <w:rPr>
          <w:color w:val="231F20"/>
          <w:spacing w:val="-8"/>
          <w:sz w:val="20"/>
          <w:szCs w:val="20"/>
          <w:lang w:val="en-AU"/>
        </w:rPr>
        <w:t xml:space="preserve"> </w:t>
      </w:r>
      <w:r w:rsidRPr="00735716">
        <w:rPr>
          <w:color w:val="231F20"/>
          <w:sz w:val="20"/>
          <w:szCs w:val="20"/>
          <w:lang w:val="en-AU"/>
        </w:rPr>
        <w:t>underlying</w:t>
      </w:r>
      <w:r w:rsidRPr="00735716">
        <w:rPr>
          <w:color w:val="231F20"/>
          <w:spacing w:val="-7"/>
          <w:sz w:val="20"/>
          <w:szCs w:val="20"/>
          <w:lang w:val="en-AU"/>
        </w:rPr>
        <w:t xml:space="preserve"> </w:t>
      </w:r>
      <w:r w:rsidRPr="00735716">
        <w:rPr>
          <w:color w:val="231F20"/>
          <w:sz w:val="20"/>
          <w:szCs w:val="20"/>
          <w:lang w:val="en-AU"/>
        </w:rPr>
        <w:t>reason</w:t>
      </w:r>
      <w:r w:rsidRPr="00735716">
        <w:rPr>
          <w:color w:val="231F20"/>
          <w:spacing w:val="-8"/>
          <w:sz w:val="20"/>
          <w:szCs w:val="20"/>
          <w:lang w:val="en-AU"/>
        </w:rPr>
        <w:t xml:space="preserve"> </w:t>
      </w:r>
      <w:r w:rsidRPr="00735716">
        <w:rPr>
          <w:color w:val="231F20"/>
          <w:sz w:val="20"/>
          <w:szCs w:val="20"/>
          <w:lang w:val="en-AU"/>
        </w:rPr>
        <w:t>to</w:t>
      </w:r>
      <w:r w:rsidRPr="00735716">
        <w:rPr>
          <w:color w:val="231F20"/>
          <w:spacing w:val="-8"/>
          <w:sz w:val="20"/>
          <w:szCs w:val="20"/>
          <w:lang w:val="en-AU"/>
        </w:rPr>
        <w:t xml:space="preserve"> </w:t>
      </w:r>
      <w:r w:rsidRPr="00735716">
        <w:rPr>
          <w:color w:val="231F20"/>
          <w:sz w:val="20"/>
          <w:szCs w:val="20"/>
          <w:lang w:val="en-AU"/>
        </w:rPr>
        <w:t>undergo</w:t>
      </w:r>
      <w:r w:rsidRPr="00735716">
        <w:rPr>
          <w:color w:val="231F20"/>
          <w:spacing w:val="-8"/>
          <w:sz w:val="20"/>
          <w:szCs w:val="20"/>
          <w:lang w:val="en-AU"/>
        </w:rPr>
        <w:t xml:space="preserve"> </w:t>
      </w:r>
      <w:r w:rsidRPr="00735716">
        <w:rPr>
          <w:color w:val="231F20"/>
          <w:sz w:val="20"/>
          <w:szCs w:val="20"/>
          <w:lang w:val="en-AU"/>
        </w:rPr>
        <w:t>this</w:t>
      </w:r>
      <w:r w:rsidRPr="00735716">
        <w:rPr>
          <w:color w:val="231F20"/>
          <w:spacing w:val="-7"/>
          <w:sz w:val="20"/>
          <w:szCs w:val="20"/>
          <w:lang w:val="en-AU"/>
        </w:rPr>
        <w:t xml:space="preserve"> </w:t>
      </w:r>
      <w:r w:rsidRPr="00735716">
        <w:rPr>
          <w:color w:val="231F20"/>
          <w:sz w:val="20"/>
          <w:szCs w:val="20"/>
          <w:lang w:val="en-AU"/>
        </w:rPr>
        <w:t>change. This</w:t>
      </w:r>
      <w:r w:rsidRPr="00735716">
        <w:rPr>
          <w:color w:val="231F20"/>
          <w:spacing w:val="-15"/>
          <w:sz w:val="20"/>
          <w:szCs w:val="20"/>
          <w:lang w:val="en-AU"/>
        </w:rPr>
        <w:t xml:space="preserve"> </w:t>
      </w:r>
      <w:r w:rsidRPr="00735716">
        <w:rPr>
          <w:color w:val="231F20"/>
          <w:sz w:val="20"/>
          <w:szCs w:val="20"/>
          <w:lang w:val="en-AU"/>
        </w:rPr>
        <w:t>awareness</w:t>
      </w:r>
      <w:r w:rsidRPr="00735716">
        <w:rPr>
          <w:color w:val="231F20"/>
          <w:spacing w:val="-15"/>
          <w:sz w:val="20"/>
          <w:szCs w:val="20"/>
          <w:lang w:val="en-AU"/>
        </w:rPr>
        <w:t xml:space="preserve"> </w:t>
      </w:r>
      <w:r w:rsidRPr="00735716">
        <w:rPr>
          <w:color w:val="231F20"/>
          <w:sz w:val="20"/>
          <w:szCs w:val="20"/>
          <w:lang w:val="en-AU"/>
        </w:rPr>
        <w:t>grows</w:t>
      </w:r>
      <w:r w:rsidRPr="00735716">
        <w:rPr>
          <w:color w:val="231F20"/>
          <w:spacing w:val="-15"/>
          <w:sz w:val="20"/>
          <w:szCs w:val="20"/>
          <w:lang w:val="en-AU"/>
        </w:rPr>
        <w:t xml:space="preserve"> </w:t>
      </w:r>
      <w:r w:rsidRPr="00735716">
        <w:rPr>
          <w:color w:val="231F20"/>
          <w:sz w:val="20"/>
          <w:szCs w:val="20"/>
          <w:lang w:val="en-AU"/>
        </w:rPr>
        <w:t>internally</w:t>
      </w:r>
      <w:r w:rsidRPr="00735716">
        <w:rPr>
          <w:color w:val="231F20"/>
          <w:spacing w:val="-15"/>
          <w:sz w:val="20"/>
          <w:szCs w:val="20"/>
          <w:lang w:val="en-AU"/>
        </w:rPr>
        <w:t xml:space="preserve"> </w:t>
      </w:r>
      <w:r w:rsidRPr="00735716">
        <w:rPr>
          <w:color w:val="231F20"/>
          <w:sz w:val="20"/>
          <w:szCs w:val="20"/>
          <w:lang w:val="en-AU"/>
        </w:rPr>
        <w:t>within</w:t>
      </w:r>
      <w:r w:rsidRPr="00735716">
        <w:rPr>
          <w:color w:val="231F20"/>
          <w:spacing w:val="-15"/>
          <w:sz w:val="20"/>
          <w:szCs w:val="20"/>
          <w:lang w:val="en-AU"/>
        </w:rPr>
        <w:t xml:space="preserve"> </w:t>
      </w:r>
      <w:r w:rsidRPr="00735716">
        <w:rPr>
          <w:color w:val="231F20"/>
          <w:sz w:val="20"/>
          <w:szCs w:val="20"/>
          <w:lang w:val="en-AU"/>
        </w:rPr>
        <w:t>one’s</w:t>
      </w:r>
      <w:r w:rsidRPr="00735716">
        <w:rPr>
          <w:color w:val="231F20"/>
          <w:spacing w:val="-15"/>
          <w:sz w:val="20"/>
          <w:szCs w:val="20"/>
          <w:lang w:val="en-AU"/>
        </w:rPr>
        <w:t xml:space="preserve"> </w:t>
      </w:r>
      <w:r w:rsidRPr="00735716">
        <w:rPr>
          <w:color w:val="231F20"/>
          <w:sz w:val="20"/>
          <w:szCs w:val="20"/>
          <w:lang w:val="en-AU"/>
        </w:rPr>
        <w:t>heart</w:t>
      </w:r>
      <w:r w:rsidRPr="00735716">
        <w:rPr>
          <w:color w:val="231F20"/>
          <w:spacing w:val="-15"/>
          <w:sz w:val="20"/>
          <w:szCs w:val="20"/>
          <w:lang w:val="en-AU"/>
        </w:rPr>
        <w:t xml:space="preserve"> </w:t>
      </w:r>
      <w:r w:rsidRPr="00735716">
        <w:rPr>
          <w:color w:val="231F20"/>
          <w:sz w:val="20"/>
          <w:szCs w:val="20"/>
          <w:lang w:val="en-AU"/>
        </w:rPr>
        <w:t>and</w:t>
      </w:r>
      <w:r w:rsidRPr="00735716">
        <w:rPr>
          <w:color w:val="231F20"/>
          <w:spacing w:val="-15"/>
          <w:sz w:val="20"/>
          <w:szCs w:val="20"/>
          <w:lang w:val="en-AU"/>
        </w:rPr>
        <w:t xml:space="preserve"> </w:t>
      </w:r>
      <w:r w:rsidRPr="00735716">
        <w:rPr>
          <w:color w:val="231F20"/>
          <w:sz w:val="20"/>
          <w:szCs w:val="20"/>
          <w:lang w:val="en-AU"/>
        </w:rPr>
        <w:t>must</w:t>
      </w:r>
      <w:r w:rsidRPr="00735716">
        <w:rPr>
          <w:color w:val="231F20"/>
          <w:spacing w:val="-15"/>
          <w:sz w:val="20"/>
          <w:szCs w:val="20"/>
          <w:lang w:val="en-AU"/>
        </w:rPr>
        <w:t xml:space="preserve"> </w:t>
      </w:r>
      <w:r w:rsidRPr="00735716">
        <w:rPr>
          <w:color w:val="231F20"/>
          <w:sz w:val="20"/>
          <w:szCs w:val="20"/>
          <w:lang w:val="en-AU"/>
        </w:rPr>
        <w:t>be</w:t>
      </w:r>
      <w:r w:rsidRPr="00735716">
        <w:rPr>
          <w:color w:val="231F20"/>
          <w:spacing w:val="-15"/>
          <w:sz w:val="20"/>
          <w:szCs w:val="20"/>
          <w:lang w:val="en-AU"/>
        </w:rPr>
        <w:t xml:space="preserve"> </w:t>
      </w:r>
      <w:r w:rsidRPr="00735716">
        <w:rPr>
          <w:color w:val="231F20"/>
          <w:sz w:val="20"/>
          <w:szCs w:val="20"/>
          <w:lang w:val="en-AU"/>
        </w:rPr>
        <w:t>expressed</w:t>
      </w:r>
      <w:r w:rsidRPr="00735716">
        <w:rPr>
          <w:color w:val="231F20"/>
          <w:spacing w:val="-15"/>
          <w:sz w:val="20"/>
          <w:szCs w:val="20"/>
          <w:lang w:val="en-AU"/>
        </w:rPr>
        <w:t xml:space="preserve"> </w:t>
      </w:r>
      <w:r w:rsidRPr="00735716">
        <w:rPr>
          <w:color w:val="231F20"/>
          <w:sz w:val="20"/>
          <w:szCs w:val="20"/>
          <w:lang w:val="en-AU"/>
        </w:rPr>
        <w:t>well</w:t>
      </w:r>
      <w:r w:rsidRPr="00735716">
        <w:rPr>
          <w:color w:val="231F20"/>
          <w:spacing w:val="-15"/>
          <w:sz w:val="20"/>
          <w:szCs w:val="20"/>
          <w:lang w:val="en-AU"/>
        </w:rPr>
        <w:t xml:space="preserve"> </w:t>
      </w:r>
      <w:r w:rsidRPr="00735716">
        <w:rPr>
          <w:color w:val="231F20"/>
          <w:sz w:val="20"/>
          <w:szCs w:val="20"/>
          <w:lang w:val="en-AU"/>
        </w:rPr>
        <w:t>in</w:t>
      </w:r>
      <w:r w:rsidRPr="00735716">
        <w:rPr>
          <w:color w:val="231F20"/>
          <w:spacing w:val="-15"/>
          <w:sz w:val="20"/>
          <w:szCs w:val="20"/>
          <w:lang w:val="en-AU"/>
        </w:rPr>
        <w:t xml:space="preserve"> </w:t>
      </w:r>
      <w:r w:rsidRPr="00735716">
        <w:rPr>
          <w:color w:val="231F20"/>
          <w:sz w:val="20"/>
          <w:szCs w:val="20"/>
          <w:lang w:val="en-AU"/>
        </w:rPr>
        <w:t>order</w:t>
      </w:r>
      <w:r w:rsidRPr="00735716">
        <w:rPr>
          <w:color w:val="231F20"/>
          <w:spacing w:val="-15"/>
          <w:sz w:val="20"/>
          <w:szCs w:val="20"/>
          <w:lang w:val="en-AU"/>
        </w:rPr>
        <w:t xml:space="preserve"> </w:t>
      </w:r>
      <w:r w:rsidRPr="00735716">
        <w:rPr>
          <w:color w:val="231F20"/>
          <w:sz w:val="20"/>
          <w:szCs w:val="20"/>
          <w:lang w:val="en-AU"/>
        </w:rPr>
        <w:t>to</w:t>
      </w:r>
      <w:r w:rsidRPr="00735716">
        <w:rPr>
          <w:color w:val="231F20"/>
          <w:spacing w:val="-15"/>
          <w:sz w:val="20"/>
          <w:szCs w:val="20"/>
          <w:lang w:val="en-AU"/>
        </w:rPr>
        <w:t xml:space="preserve"> </w:t>
      </w:r>
      <w:r w:rsidRPr="00735716">
        <w:rPr>
          <w:color w:val="231F20"/>
          <w:sz w:val="20"/>
          <w:szCs w:val="20"/>
          <w:lang w:val="en-AU"/>
        </w:rPr>
        <w:t>generate</w:t>
      </w:r>
      <w:r w:rsidRPr="00735716">
        <w:rPr>
          <w:color w:val="231F20"/>
          <w:spacing w:val="-15"/>
          <w:sz w:val="20"/>
          <w:szCs w:val="20"/>
          <w:lang w:val="en-AU"/>
        </w:rPr>
        <w:t xml:space="preserve"> </w:t>
      </w:r>
      <w:r w:rsidRPr="00735716">
        <w:rPr>
          <w:color w:val="231F20"/>
          <w:sz w:val="20"/>
          <w:szCs w:val="20"/>
          <w:lang w:val="en-AU"/>
        </w:rPr>
        <w:t>positive energy in this life. Change must be pursued with</w:t>
      </w:r>
      <w:r w:rsidRPr="00735716">
        <w:rPr>
          <w:color w:val="231F20"/>
          <w:spacing w:val="-1"/>
          <w:sz w:val="20"/>
          <w:szCs w:val="20"/>
          <w:lang w:val="en-AU"/>
        </w:rPr>
        <w:t xml:space="preserve"> </w:t>
      </w:r>
      <w:r w:rsidRPr="00735716">
        <w:rPr>
          <w:color w:val="231F20"/>
          <w:sz w:val="20"/>
          <w:szCs w:val="20"/>
          <w:lang w:val="en-AU"/>
        </w:rPr>
        <w:t>perseverance.</w:t>
      </w:r>
    </w:p>
    <w:p w14:paraId="12EF7FBF" w14:textId="77777777" w:rsidR="00C32E91" w:rsidRPr="00735716" w:rsidRDefault="00C32E91" w:rsidP="00C32E91">
      <w:pPr>
        <w:spacing w:line="292" w:lineRule="auto"/>
        <w:jc w:val="both"/>
        <w:rPr>
          <w:lang w:val="en-AU"/>
        </w:rPr>
        <w:sectPr w:rsidR="00C32E91" w:rsidRPr="00735716">
          <w:footerReference w:type="even" r:id="rId129"/>
          <w:footerReference w:type="default" r:id="rId130"/>
          <w:pgSz w:w="11910" w:h="16840"/>
          <w:pgMar w:top="1540" w:right="180" w:bottom="980" w:left="740" w:header="0" w:footer="791" w:gutter="0"/>
          <w:pgNumType w:start="65"/>
          <w:cols w:space="720"/>
        </w:sectPr>
      </w:pPr>
    </w:p>
    <w:p w14:paraId="090470D9" w14:textId="77777777" w:rsidR="00C32E91" w:rsidRPr="00735716" w:rsidRDefault="00C32E91" w:rsidP="00C32E91">
      <w:pPr>
        <w:spacing w:before="81" w:line="292" w:lineRule="auto"/>
        <w:ind w:left="393" w:right="1234"/>
        <w:jc w:val="both"/>
        <w:rPr>
          <w:sz w:val="20"/>
          <w:szCs w:val="20"/>
          <w:lang w:val="en-AU"/>
        </w:rPr>
      </w:pPr>
      <w:r w:rsidRPr="00735716">
        <w:rPr>
          <w:color w:val="231F20"/>
          <w:sz w:val="20"/>
          <w:szCs w:val="20"/>
          <w:lang w:val="en-AU"/>
        </w:rPr>
        <w:t>My hope ahead, while serving my term of office in BPD, [is that] I am more capable of fighting for the women’s</w:t>
      </w:r>
      <w:r w:rsidRPr="00735716">
        <w:rPr>
          <w:color w:val="231F20"/>
          <w:spacing w:val="-5"/>
          <w:sz w:val="20"/>
          <w:szCs w:val="20"/>
          <w:lang w:val="en-AU"/>
        </w:rPr>
        <w:t xml:space="preserve"> </w:t>
      </w:r>
      <w:r w:rsidRPr="00735716">
        <w:rPr>
          <w:color w:val="231F20"/>
          <w:sz w:val="20"/>
          <w:szCs w:val="20"/>
          <w:lang w:val="en-AU"/>
        </w:rPr>
        <w:t>rights,</w:t>
      </w:r>
      <w:r w:rsidRPr="00735716">
        <w:rPr>
          <w:color w:val="231F20"/>
          <w:spacing w:val="-4"/>
          <w:sz w:val="20"/>
          <w:szCs w:val="20"/>
          <w:lang w:val="en-AU"/>
        </w:rPr>
        <w:t xml:space="preserve"> </w:t>
      </w:r>
      <w:r w:rsidRPr="00735716">
        <w:rPr>
          <w:color w:val="231F20"/>
          <w:sz w:val="20"/>
          <w:szCs w:val="20"/>
          <w:lang w:val="en-AU"/>
        </w:rPr>
        <w:t>especially</w:t>
      </w:r>
      <w:r w:rsidRPr="00735716">
        <w:rPr>
          <w:color w:val="231F20"/>
          <w:spacing w:val="-4"/>
          <w:sz w:val="20"/>
          <w:szCs w:val="20"/>
          <w:lang w:val="en-AU"/>
        </w:rPr>
        <w:t xml:space="preserve"> </w:t>
      </w:r>
      <w:r w:rsidRPr="00735716">
        <w:rPr>
          <w:color w:val="231F20"/>
          <w:sz w:val="20"/>
          <w:szCs w:val="20"/>
          <w:lang w:val="en-AU"/>
        </w:rPr>
        <w:t>those</w:t>
      </w:r>
      <w:r w:rsidRPr="00735716">
        <w:rPr>
          <w:color w:val="231F20"/>
          <w:spacing w:val="-4"/>
          <w:sz w:val="20"/>
          <w:szCs w:val="20"/>
          <w:lang w:val="en-AU"/>
        </w:rPr>
        <w:t xml:space="preserve"> </w:t>
      </w:r>
      <w:r w:rsidRPr="00735716">
        <w:rPr>
          <w:color w:val="231F20"/>
          <w:sz w:val="20"/>
          <w:szCs w:val="20"/>
          <w:lang w:val="en-AU"/>
        </w:rPr>
        <w:t>that</w:t>
      </w:r>
      <w:r w:rsidRPr="00735716">
        <w:rPr>
          <w:color w:val="231F20"/>
          <w:spacing w:val="-4"/>
          <w:sz w:val="20"/>
          <w:szCs w:val="20"/>
          <w:lang w:val="en-AU"/>
        </w:rPr>
        <w:t xml:space="preserve"> </w:t>
      </w:r>
      <w:r w:rsidRPr="00735716">
        <w:rPr>
          <w:color w:val="231F20"/>
          <w:sz w:val="20"/>
          <w:szCs w:val="20"/>
          <w:lang w:val="en-AU"/>
        </w:rPr>
        <w:t>need</w:t>
      </w:r>
      <w:r w:rsidRPr="00735716">
        <w:rPr>
          <w:color w:val="231F20"/>
          <w:spacing w:val="-4"/>
          <w:sz w:val="20"/>
          <w:szCs w:val="20"/>
          <w:lang w:val="en-AU"/>
        </w:rPr>
        <w:t xml:space="preserve"> </w:t>
      </w:r>
      <w:r w:rsidRPr="00735716">
        <w:rPr>
          <w:color w:val="231F20"/>
          <w:sz w:val="20"/>
          <w:szCs w:val="20"/>
          <w:lang w:val="en-AU"/>
        </w:rPr>
        <w:t>to</w:t>
      </w:r>
      <w:r w:rsidRPr="00735716">
        <w:rPr>
          <w:color w:val="231F20"/>
          <w:spacing w:val="-4"/>
          <w:sz w:val="20"/>
          <w:szCs w:val="20"/>
          <w:lang w:val="en-AU"/>
        </w:rPr>
        <w:t xml:space="preserve"> </w:t>
      </w:r>
      <w:r w:rsidRPr="00735716">
        <w:rPr>
          <w:color w:val="231F20"/>
          <w:sz w:val="20"/>
          <w:szCs w:val="20"/>
          <w:lang w:val="en-AU"/>
        </w:rPr>
        <w:t>be</w:t>
      </w:r>
      <w:r w:rsidRPr="00735716">
        <w:rPr>
          <w:color w:val="231F20"/>
          <w:spacing w:val="-4"/>
          <w:sz w:val="20"/>
          <w:szCs w:val="20"/>
          <w:lang w:val="en-AU"/>
        </w:rPr>
        <w:t xml:space="preserve"> </w:t>
      </w:r>
      <w:r w:rsidRPr="00735716">
        <w:rPr>
          <w:color w:val="231F20"/>
          <w:sz w:val="20"/>
          <w:szCs w:val="20"/>
          <w:lang w:val="en-AU"/>
        </w:rPr>
        <w:t>strengthened</w:t>
      </w:r>
      <w:r w:rsidRPr="00735716">
        <w:rPr>
          <w:color w:val="231F20"/>
          <w:spacing w:val="-4"/>
          <w:sz w:val="20"/>
          <w:szCs w:val="20"/>
          <w:lang w:val="en-AU"/>
        </w:rPr>
        <w:t xml:space="preserve"> </w:t>
      </w:r>
      <w:r w:rsidRPr="00735716">
        <w:rPr>
          <w:color w:val="231F20"/>
          <w:sz w:val="20"/>
          <w:szCs w:val="20"/>
          <w:lang w:val="en-AU"/>
        </w:rPr>
        <w:t>by</w:t>
      </w:r>
      <w:r w:rsidRPr="00735716">
        <w:rPr>
          <w:color w:val="231F20"/>
          <w:spacing w:val="-4"/>
          <w:sz w:val="20"/>
          <w:szCs w:val="20"/>
          <w:lang w:val="en-AU"/>
        </w:rPr>
        <w:t xml:space="preserve"> </w:t>
      </w:r>
      <w:r w:rsidRPr="00735716">
        <w:rPr>
          <w:color w:val="231F20"/>
          <w:sz w:val="20"/>
          <w:szCs w:val="20"/>
          <w:lang w:val="en-AU"/>
        </w:rPr>
        <w:t>village</w:t>
      </w:r>
      <w:r w:rsidRPr="00735716">
        <w:rPr>
          <w:color w:val="231F20"/>
          <w:spacing w:val="-4"/>
          <w:sz w:val="20"/>
          <w:szCs w:val="20"/>
          <w:lang w:val="en-AU"/>
        </w:rPr>
        <w:t xml:space="preserve"> </w:t>
      </w:r>
      <w:r w:rsidRPr="00735716">
        <w:rPr>
          <w:color w:val="231F20"/>
          <w:sz w:val="20"/>
          <w:szCs w:val="20"/>
          <w:lang w:val="en-AU"/>
        </w:rPr>
        <w:t>regulations</w:t>
      </w:r>
      <w:r w:rsidRPr="00735716">
        <w:rPr>
          <w:color w:val="231F20"/>
          <w:spacing w:val="-4"/>
          <w:sz w:val="20"/>
          <w:szCs w:val="20"/>
          <w:lang w:val="en-AU"/>
        </w:rPr>
        <w:t xml:space="preserve"> </w:t>
      </w:r>
      <w:r w:rsidRPr="00735716">
        <w:rPr>
          <w:color w:val="231F20"/>
          <w:sz w:val="20"/>
          <w:szCs w:val="20"/>
          <w:lang w:val="en-AU"/>
        </w:rPr>
        <w:t>as</w:t>
      </w:r>
      <w:r w:rsidRPr="00735716">
        <w:rPr>
          <w:color w:val="231F20"/>
          <w:spacing w:val="-4"/>
          <w:sz w:val="20"/>
          <w:szCs w:val="20"/>
          <w:lang w:val="en-AU"/>
        </w:rPr>
        <w:t xml:space="preserve"> </w:t>
      </w:r>
      <w:r w:rsidRPr="00735716">
        <w:rPr>
          <w:color w:val="231F20"/>
          <w:sz w:val="20"/>
          <w:szCs w:val="20"/>
          <w:lang w:val="en-AU"/>
        </w:rPr>
        <w:t>a</w:t>
      </w:r>
      <w:r w:rsidRPr="00735716">
        <w:rPr>
          <w:color w:val="231F20"/>
          <w:spacing w:val="-4"/>
          <w:sz w:val="20"/>
          <w:szCs w:val="20"/>
          <w:lang w:val="en-AU"/>
        </w:rPr>
        <w:t xml:space="preserve"> </w:t>
      </w:r>
      <w:r w:rsidRPr="00735716">
        <w:rPr>
          <w:color w:val="231F20"/>
          <w:sz w:val="20"/>
          <w:szCs w:val="20"/>
          <w:lang w:val="en-AU"/>
        </w:rPr>
        <w:t>clear</w:t>
      </w:r>
      <w:r w:rsidRPr="00735716">
        <w:rPr>
          <w:color w:val="231F20"/>
          <w:spacing w:val="-4"/>
          <w:sz w:val="20"/>
          <w:szCs w:val="20"/>
          <w:lang w:val="en-AU"/>
        </w:rPr>
        <w:t xml:space="preserve"> </w:t>
      </w:r>
      <w:r w:rsidRPr="00735716">
        <w:rPr>
          <w:color w:val="231F20"/>
          <w:sz w:val="20"/>
          <w:szCs w:val="20"/>
          <w:lang w:val="en-AU"/>
        </w:rPr>
        <w:t>legal</w:t>
      </w:r>
      <w:r w:rsidRPr="00735716">
        <w:rPr>
          <w:color w:val="231F20"/>
          <w:spacing w:val="-4"/>
          <w:sz w:val="20"/>
          <w:szCs w:val="20"/>
          <w:lang w:val="en-AU"/>
        </w:rPr>
        <w:t xml:space="preserve"> </w:t>
      </w:r>
      <w:r w:rsidRPr="00735716">
        <w:rPr>
          <w:color w:val="231F20"/>
          <w:sz w:val="20"/>
          <w:szCs w:val="20"/>
          <w:lang w:val="en-AU"/>
        </w:rPr>
        <w:t>basis, mainly because many women are still lacking awareness of the importance of reproductive</w:t>
      </w:r>
      <w:r w:rsidRPr="00735716">
        <w:rPr>
          <w:color w:val="231F20"/>
          <w:spacing w:val="-1"/>
          <w:sz w:val="20"/>
          <w:szCs w:val="20"/>
          <w:lang w:val="en-AU"/>
        </w:rPr>
        <w:t xml:space="preserve"> </w:t>
      </w:r>
      <w:r w:rsidRPr="00735716">
        <w:rPr>
          <w:color w:val="231F20"/>
          <w:sz w:val="20"/>
          <w:szCs w:val="20"/>
          <w:lang w:val="en-AU"/>
        </w:rPr>
        <w:t>health.</w:t>
      </w:r>
    </w:p>
    <w:p w14:paraId="0A69D9A0" w14:textId="77777777" w:rsidR="00C32E91" w:rsidRPr="00735716" w:rsidRDefault="00C32E91" w:rsidP="00C32E91">
      <w:pPr>
        <w:rPr>
          <w:sz w:val="20"/>
          <w:szCs w:val="20"/>
          <w:lang w:val="en-AU"/>
        </w:rPr>
      </w:pPr>
    </w:p>
    <w:p w14:paraId="19CE89B9" w14:textId="77777777" w:rsidR="00C32E91" w:rsidRPr="00735716" w:rsidRDefault="00C32E91" w:rsidP="00C32E91">
      <w:pPr>
        <w:spacing w:before="8"/>
        <w:rPr>
          <w:sz w:val="23"/>
          <w:szCs w:val="20"/>
          <w:lang w:val="en-AU"/>
        </w:rPr>
      </w:pPr>
      <w:r w:rsidRPr="00735716">
        <w:rPr>
          <w:noProof/>
          <w:sz w:val="20"/>
          <w:szCs w:val="20"/>
          <w:lang w:val="en-AU" w:eastAsia="en-AU"/>
        </w:rPr>
        <mc:AlternateContent>
          <mc:Choice Requires="wps">
            <w:drawing>
              <wp:inline distT="0" distB="0" distL="0" distR="0" wp14:anchorId="6D4053AF" wp14:editId="4C768E3C">
                <wp:extent cx="5940425" cy="718185"/>
                <wp:effectExtent l="0" t="0" r="3175" b="5715"/>
                <wp:docPr id="46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718185"/>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5DD3D0" w14:textId="77777777" w:rsidR="00497435" w:rsidRDefault="00497435" w:rsidP="00C32E91">
                            <w:pPr>
                              <w:spacing w:before="110" w:line="208" w:lineRule="auto"/>
                              <w:ind w:left="189"/>
                              <w:rPr>
                                <w:b/>
                                <w:i/>
                                <w:sz w:val="28"/>
                              </w:rPr>
                            </w:pPr>
                            <w:r>
                              <w:rPr>
                                <w:b/>
                                <w:i/>
                                <w:color w:val="231F20"/>
                                <w:sz w:val="28"/>
                              </w:rPr>
                              <w:t>“Campaign Skills Got Bu Fat Elected as the Chairman of the Village Consultative Committee”</w:t>
                            </w:r>
                          </w:p>
                          <w:p w14:paraId="6D9399BE" w14:textId="77777777" w:rsidR="00497435" w:rsidRDefault="00497435" w:rsidP="00C32E91">
                            <w:pPr>
                              <w:pStyle w:val="BodyText"/>
                              <w:spacing w:before="61"/>
                              <w:ind w:left="189"/>
                            </w:pPr>
                            <w:r>
                              <w:rPr>
                                <w:color w:val="231F20"/>
                              </w:rPr>
                              <w:t>(Submitted by PPSW, a member of PERMAMPU, April 2020)</w:t>
                            </w:r>
                          </w:p>
                        </w:txbxContent>
                      </wps:txbx>
                      <wps:bodyPr rot="0" vert="horz" wrap="square" lIns="0" tIns="0" rIns="0" bIns="0" anchor="t" anchorCtr="0" upright="1">
                        <a:noAutofit/>
                      </wps:bodyPr>
                    </wps:wsp>
                  </a:graphicData>
                </a:graphic>
              </wp:inline>
            </w:drawing>
          </mc:Choice>
          <mc:Fallback>
            <w:pict>
              <v:shape w14:anchorId="6D4053AF" id="Text Box 101" o:spid="_x0000_s1128" type="#_x0000_t202" style="width:467.75pt;height:56.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oDfBwIAAOsDAAAOAAAAZHJzL2Uyb0RvYy54bWysU8tu2zAQvBfoPxC815Jc23UFy4HjJEWB&#10;9AEk/QCKoiSiEpdd0pbSr++Ssp20vRW9EEtyd7gzO9xcjX3HjgqdBlPwbJZypoyESpum4N8e796s&#10;OXNemEp0YFTBn5TjV9vXrzaDzdUcWugqhYxAjMsHW/DWe5sniZOt6oWbgVWGLmvAXnjaYpNUKAZC&#10;77tknqarZACsLIJUztHpzXTJtxG/rpX0X+raKc+6glNvPq4Y1zKsyXYj8gaFbbU8tSH+oYteaEOP&#10;XqBuhBfsgPovqF5LBAe1n0noE6hrLVXkQGyy9A82D62wKnIhcZy9yOT+H6z8fPyKTFcFX6zmnBnR&#10;05Ae1ejZNYwsS7Og0GBdTokPllL9SBc06cjW2XuQ3x0zsG+FadQOEYZWiYo6jJXJi9IJxwWQcvgE&#10;FT0kDh4i0FhjH+QjQRih06SeLtMJzUg6XL5fpIv5kjNJd++ydbZehuYSkZ+rLTr/QUHPQlBwpOlH&#10;dHG8d35KPaeExxx0urrTXRc32JT7DtlRkFOud7dvb6M5CP23tM6EZAOhbEIMJ5FmYDZx9GM5Rk1X&#10;ESNoUEL1RMQRJgfSj6GgBfzJ2UDuK7j7cRCoOOs+GhIvWPUc4Dkoz4EwkkoL7jmbwr2fLH2wqJuW&#10;kKfxGNiRwLWO3J+7OPVLjorqndwfLPtyH7Oe/+j2FwAAAP//AwBQSwMEFAAGAAgAAAAhAKzPnqPc&#10;AAAABQEAAA8AAABkcnMvZG93bnJldi54bWxMj8FOwzAQRO9I/IO1lbhRJ0QFmsapSoEjEk0RZzfe&#10;xlHjdRS7bcrXs3CBy0irGc28LZaj68QJh9B6UpBOExBItTctNQo+tq+3jyBC1GR05wkVXDDAsry+&#10;KnRu/Jk2eKpiI7iEQq4V2Bj7XMpQW3Q6TH2PxN7eD05HPodGmkGfudx18i5J7qXTLfGC1T2uLdaH&#10;6ugUvLx/Pr1tn0Nn59UmfGWH9ephf1HqZjKuFiAijvEvDD/4jA4lM+38kUwQnQJ+JP4qe/NsNgOx&#10;41CapSDLQv6nL78BAAD//wMAUEsBAi0AFAAGAAgAAAAhALaDOJL+AAAA4QEAABMAAAAAAAAAAAAA&#10;AAAAAAAAAFtDb250ZW50X1R5cGVzXS54bWxQSwECLQAUAAYACAAAACEAOP0h/9YAAACUAQAACwAA&#10;AAAAAAAAAAAAAAAvAQAAX3JlbHMvLnJlbHNQSwECLQAUAAYACAAAACEApK6A3wcCAADrAwAADgAA&#10;AAAAAAAAAAAAAAAuAgAAZHJzL2Uyb0RvYy54bWxQSwECLQAUAAYACAAAACEArM+eo9wAAAAFAQAA&#10;DwAAAAAAAAAAAAAAAABhBAAAZHJzL2Rvd25yZXYueG1sUEsFBgAAAAAEAAQA8wAAAGoFAAAAAA==&#10;" fillcolor="#bae3e0" stroked="f">
                <v:textbox inset="0,0,0,0">
                  <w:txbxContent>
                    <w:p w14:paraId="1F5DD3D0" w14:textId="77777777" w:rsidR="00497435" w:rsidRDefault="00497435" w:rsidP="00C32E91">
                      <w:pPr>
                        <w:spacing w:before="110" w:line="208" w:lineRule="auto"/>
                        <w:ind w:left="189"/>
                        <w:rPr>
                          <w:b/>
                          <w:i/>
                          <w:sz w:val="28"/>
                        </w:rPr>
                      </w:pPr>
                      <w:r>
                        <w:rPr>
                          <w:b/>
                          <w:i/>
                          <w:color w:val="231F20"/>
                          <w:sz w:val="28"/>
                        </w:rPr>
                        <w:t>“Campaign Skills Got Bu Fat Elected as the Chairman of the Village Consultative Committee”</w:t>
                      </w:r>
                    </w:p>
                    <w:p w14:paraId="6D9399BE" w14:textId="77777777" w:rsidR="00497435" w:rsidRDefault="00497435" w:rsidP="00C32E91">
                      <w:pPr>
                        <w:pStyle w:val="BodyText"/>
                        <w:spacing w:before="61"/>
                        <w:ind w:left="189"/>
                      </w:pPr>
                      <w:r>
                        <w:rPr>
                          <w:color w:val="231F20"/>
                        </w:rPr>
                        <w:t>(Submitted by PPSW, a member of PERMAMPU, April 2020)</w:t>
                      </w:r>
                    </w:p>
                  </w:txbxContent>
                </v:textbox>
                <w10:anchorlock/>
              </v:shape>
            </w:pict>
          </mc:Fallback>
        </mc:AlternateContent>
      </w:r>
    </w:p>
    <w:p w14:paraId="23863355" w14:textId="77777777" w:rsidR="00C32E91" w:rsidRPr="00735716" w:rsidRDefault="00C32E91" w:rsidP="00C32E91">
      <w:pPr>
        <w:spacing w:before="1"/>
        <w:rPr>
          <w:sz w:val="20"/>
          <w:szCs w:val="20"/>
          <w:lang w:val="en-AU"/>
        </w:rPr>
      </w:pPr>
    </w:p>
    <w:p w14:paraId="6E6C1566" w14:textId="77777777" w:rsidR="00C32E91" w:rsidRPr="00735716" w:rsidRDefault="00C32E91" w:rsidP="00C32E91">
      <w:pPr>
        <w:spacing w:before="94" w:line="292" w:lineRule="auto"/>
        <w:ind w:left="393" w:right="1234"/>
        <w:jc w:val="both"/>
        <w:rPr>
          <w:sz w:val="20"/>
          <w:szCs w:val="20"/>
          <w:lang w:val="en-AU"/>
        </w:rPr>
      </w:pPr>
      <w:r w:rsidRPr="00735716">
        <w:rPr>
          <w:color w:val="231F20"/>
          <w:sz w:val="20"/>
          <w:szCs w:val="20"/>
          <w:lang w:val="en-AU"/>
        </w:rPr>
        <w:t>Her</w:t>
      </w:r>
      <w:r w:rsidRPr="00735716">
        <w:rPr>
          <w:color w:val="231F20"/>
          <w:spacing w:val="-5"/>
          <w:sz w:val="20"/>
          <w:szCs w:val="20"/>
          <w:lang w:val="en-AU"/>
        </w:rPr>
        <w:t xml:space="preserve"> </w:t>
      </w:r>
      <w:r w:rsidRPr="00735716">
        <w:rPr>
          <w:color w:val="231F20"/>
          <w:sz w:val="20"/>
          <w:szCs w:val="20"/>
          <w:lang w:val="en-AU"/>
        </w:rPr>
        <w:t>name</w:t>
      </w:r>
      <w:r w:rsidRPr="00735716">
        <w:rPr>
          <w:color w:val="231F20"/>
          <w:spacing w:val="-4"/>
          <w:sz w:val="20"/>
          <w:szCs w:val="20"/>
          <w:lang w:val="en-AU"/>
        </w:rPr>
        <w:t xml:space="preserve"> </w:t>
      </w:r>
      <w:r w:rsidRPr="00735716">
        <w:rPr>
          <w:color w:val="231F20"/>
          <w:sz w:val="20"/>
          <w:szCs w:val="20"/>
          <w:lang w:val="en-AU"/>
        </w:rPr>
        <w:t>is</w:t>
      </w:r>
      <w:r w:rsidRPr="00735716">
        <w:rPr>
          <w:color w:val="231F20"/>
          <w:spacing w:val="-4"/>
          <w:sz w:val="20"/>
          <w:szCs w:val="20"/>
          <w:lang w:val="en-AU"/>
        </w:rPr>
        <w:t xml:space="preserve"> </w:t>
      </w:r>
      <w:r w:rsidRPr="00735716">
        <w:rPr>
          <w:color w:val="231F20"/>
          <w:sz w:val="20"/>
          <w:szCs w:val="20"/>
          <w:lang w:val="en-AU"/>
        </w:rPr>
        <w:t>Fathonah</w:t>
      </w:r>
      <w:r w:rsidRPr="00735716">
        <w:rPr>
          <w:color w:val="231F20"/>
          <w:spacing w:val="-5"/>
          <w:sz w:val="20"/>
          <w:szCs w:val="20"/>
          <w:lang w:val="en-AU"/>
        </w:rPr>
        <w:t xml:space="preserve"> </w:t>
      </w:r>
      <w:r w:rsidRPr="00735716">
        <w:rPr>
          <w:color w:val="231F20"/>
          <w:sz w:val="20"/>
          <w:szCs w:val="20"/>
          <w:lang w:val="en-AU"/>
        </w:rPr>
        <w:t>and</w:t>
      </w:r>
      <w:r w:rsidRPr="00735716">
        <w:rPr>
          <w:color w:val="231F20"/>
          <w:spacing w:val="-4"/>
          <w:sz w:val="20"/>
          <w:szCs w:val="20"/>
          <w:lang w:val="en-AU"/>
        </w:rPr>
        <w:t xml:space="preserve"> </w:t>
      </w:r>
      <w:r w:rsidRPr="00735716">
        <w:rPr>
          <w:color w:val="231F20"/>
          <w:sz w:val="20"/>
          <w:szCs w:val="20"/>
          <w:lang w:val="en-AU"/>
        </w:rPr>
        <w:t>she</w:t>
      </w:r>
      <w:r w:rsidRPr="00735716">
        <w:rPr>
          <w:color w:val="231F20"/>
          <w:spacing w:val="-4"/>
          <w:sz w:val="20"/>
          <w:szCs w:val="20"/>
          <w:lang w:val="en-AU"/>
        </w:rPr>
        <w:t xml:space="preserve"> </w:t>
      </w:r>
      <w:r w:rsidRPr="00735716">
        <w:rPr>
          <w:color w:val="231F20"/>
          <w:sz w:val="20"/>
          <w:szCs w:val="20"/>
          <w:lang w:val="en-AU"/>
        </w:rPr>
        <w:t>is</w:t>
      </w:r>
      <w:r w:rsidRPr="00735716">
        <w:rPr>
          <w:color w:val="231F20"/>
          <w:spacing w:val="-5"/>
          <w:sz w:val="20"/>
          <w:szCs w:val="20"/>
          <w:lang w:val="en-AU"/>
        </w:rPr>
        <w:t xml:space="preserve"> </w:t>
      </w:r>
      <w:r w:rsidRPr="00735716">
        <w:rPr>
          <w:color w:val="231F20"/>
          <w:sz w:val="20"/>
          <w:szCs w:val="20"/>
          <w:lang w:val="en-AU"/>
        </w:rPr>
        <w:t>fifty</w:t>
      </w:r>
      <w:r w:rsidRPr="00735716">
        <w:rPr>
          <w:color w:val="231F20"/>
          <w:spacing w:val="-4"/>
          <w:sz w:val="20"/>
          <w:szCs w:val="20"/>
          <w:lang w:val="en-AU"/>
        </w:rPr>
        <w:t xml:space="preserve"> </w:t>
      </w:r>
      <w:r w:rsidRPr="00735716">
        <w:rPr>
          <w:color w:val="231F20"/>
          <w:sz w:val="20"/>
          <w:szCs w:val="20"/>
          <w:lang w:val="en-AU"/>
        </w:rPr>
        <w:t>years</w:t>
      </w:r>
      <w:r w:rsidRPr="00735716">
        <w:rPr>
          <w:color w:val="231F20"/>
          <w:spacing w:val="-4"/>
          <w:sz w:val="20"/>
          <w:szCs w:val="20"/>
          <w:lang w:val="en-AU"/>
        </w:rPr>
        <w:t xml:space="preserve"> </w:t>
      </w:r>
      <w:r w:rsidRPr="00735716">
        <w:rPr>
          <w:color w:val="231F20"/>
          <w:sz w:val="20"/>
          <w:szCs w:val="20"/>
          <w:lang w:val="en-AU"/>
        </w:rPr>
        <w:t>old.</w:t>
      </w:r>
      <w:r w:rsidRPr="00735716">
        <w:rPr>
          <w:color w:val="231F20"/>
          <w:spacing w:val="-5"/>
          <w:sz w:val="20"/>
          <w:szCs w:val="20"/>
          <w:lang w:val="en-AU"/>
        </w:rPr>
        <w:t xml:space="preserve"> </w:t>
      </w:r>
      <w:r w:rsidRPr="00735716">
        <w:rPr>
          <w:color w:val="231F20"/>
          <w:sz w:val="20"/>
          <w:szCs w:val="20"/>
          <w:lang w:val="en-AU"/>
        </w:rPr>
        <w:t>In</w:t>
      </w:r>
      <w:r w:rsidRPr="00735716">
        <w:rPr>
          <w:color w:val="231F20"/>
          <w:spacing w:val="-4"/>
          <w:sz w:val="20"/>
          <w:szCs w:val="20"/>
          <w:lang w:val="en-AU"/>
        </w:rPr>
        <w:t xml:space="preserve"> </w:t>
      </w:r>
      <w:r w:rsidRPr="00735716">
        <w:rPr>
          <w:color w:val="231F20"/>
          <w:sz w:val="20"/>
          <w:szCs w:val="20"/>
          <w:lang w:val="en-AU"/>
        </w:rPr>
        <w:t>Muktijaya</w:t>
      </w:r>
      <w:r w:rsidRPr="00735716">
        <w:rPr>
          <w:color w:val="231F20"/>
          <w:spacing w:val="-4"/>
          <w:sz w:val="20"/>
          <w:szCs w:val="20"/>
          <w:lang w:val="en-AU"/>
        </w:rPr>
        <w:t xml:space="preserve"> </w:t>
      </w:r>
      <w:r w:rsidRPr="00735716">
        <w:rPr>
          <w:color w:val="231F20"/>
          <w:sz w:val="20"/>
          <w:szCs w:val="20"/>
          <w:lang w:val="en-AU"/>
        </w:rPr>
        <w:t>Village,</w:t>
      </w:r>
      <w:r w:rsidRPr="00735716">
        <w:rPr>
          <w:color w:val="231F20"/>
          <w:spacing w:val="-5"/>
          <w:sz w:val="20"/>
          <w:szCs w:val="20"/>
          <w:lang w:val="en-AU"/>
        </w:rPr>
        <w:t xml:space="preserve"> </w:t>
      </w:r>
      <w:r w:rsidRPr="00735716">
        <w:rPr>
          <w:color w:val="231F20"/>
          <w:sz w:val="20"/>
          <w:szCs w:val="20"/>
          <w:lang w:val="en-AU"/>
        </w:rPr>
        <w:t>Rokan</w:t>
      </w:r>
      <w:r w:rsidRPr="00735716">
        <w:rPr>
          <w:color w:val="231F20"/>
          <w:spacing w:val="-4"/>
          <w:sz w:val="20"/>
          <w:szCs w:val="20"/>
          <w:lang w:val="en-AU"/>
        </w:rPr>
        <w:t xml:space="preserve"> </w:t>
      </w:r>
      <w:r w:rsidRPr="00735716">
        <w:rPr>
          <w:color w:val="231F20"/>
          <w:sz w:val="20"/>
          <w:szCs w:val="20"/>
          <w:lang w:val="en-AU"/>
        </w:rPr>
        <w:t>Hilir</w:t>
      </w:r>
      <w:r w:rsidRPr="00735716">
        <w:rPr>
          <w:color w:val="231F20"/>
          <w:spacing w:val="-4"/>
          <w:sz w:val="20"/>
          <w:szCs w:val="20"/>
          <w:lang w:val="en-AU"/>
        </w:rPr>
        <w:t xml:space="preserve"> </w:t>
      </w:r>
      <w:r w:rsidRPr="00735716">
        <w:rPr>
          <w:color w:val="231F20"/>
          <w:sz w:val="20"/>
          <w:szCs w:val="20"/>
          <w:lang w:val="en-AU"/>
        </w:rPr>
        <w:t>District,</w:t>
      </w:r>
      <w:r w:rsidRPr="00735716">
        <w:rPr>
          <w:color w:val="231F20"/>
          <w:spacing w:val="-5"/>
          <w:sz w:val="20"/>
          <w:szCs w:val="20"/>
          <w:lang w:val="en-AU"/>
        </w:rPr>
        <w:t xml:space="preserve"> </w:t>
      </w:r>
      <w:r w:rsidRPr="00735716">
        <w:rPr>
          <w:color w:val="231F20"/>
          <w:sz w:val="20"/>
          <w:szCs w:val="20"/>
          <w:lang w:val="en-AU"/>
        </w:rPr>
        <w:t>Rimba</w:t>
      </w:r>
      <w:r w:rsidRPr="00735716">
        <w:rPr>
          <w:color w:val="231F20"/>
          <w:spacing w:val="-4"/>
          <w:sz w:val="20"/>
          <w:szCs w:val="20"/>
          <w:lang w:val="en-AU"/>
        </w:rPr>
        <w:t xml:space="preserve"> </w:t>
      </w:r>
      <w:r w:rsidRPr="00735716">
        <w:rPr>
          <w:color w:val="231F20"/>
          <w:sz w:val="20"/>
          <w:szCs w:val="20"/>
          <w:lang w:val="en-AU"/>
        </w:rPr>
        <w:t xml:space="preserve">Melintang Sub-district, where she lives, friends call her “Bu Fat” or “Bude Fat”. Before joining a cooperative, Bu    Fat was just an ordinary woman who knew nothing other than doing her routine as a housewife, farming with her husband, and being a compliant villager. </w:t>
      </w:r>
      <w:r w:rsidRPr="00735716">
        <w:rPr>
          <w:color w:val="231F20"/>
          <w:spacing w:val="-5"/>
          <w:sz w:val="20"/>
          <w:szCs w:val="20"/>
          <w:lang w:val="en-AU"/>
        </w:rPr>
        <w:t xml:space="preserve">Yet, </w:t>
      </w:r>
      <w:r w:rsidRPr="00735716">
        <w:rPr>
          <w:color w:val="231F20"/>
          <w:sz w:val="20"/>
          <w:szCs w:val="20"/>
          <w:lang w:val="en-AU"/>
        </w:rPr>
        <w:t>after participating in Wanita Bunga Bangsa (WBB) Cooperative</w:t>
      </w:r>
      <w:r w:rsidRPr="00735716">
        <w:rPr>
          <w:color w:val="231F20"/>
          <w:spacing w:val="-17"/>
          <w:sz w:val="20"/>
          <w:szCs w:val="20"/>
          <w:lang w:val="en-AU"/>
        </w:rPr>
        <w:t xml:space="preserve"> </w:t>
      </w:r>
      <w:r w:rsidRPr="00735716">
        <w:rPr>
          <w:color w:val="231F20"/>
          <w:sz w:val="20"/>
          <w:szCs w:val="20"/>
          <w:lang w:val="en-AU"/>
        </w:rPr>
        <w:t>supported</w:t>
      </w:r>
      <w:r w:rsidRPr="00735716">
        <w:rPr>
          <w:color w:val="231F20"/>
          <w:spacing w:val="-17"/>
          <w:sz w:val="20"/>
          <w:szCs w:val="20"/>
          <w:lang w:val="en-AU"/>
        </w:rPr>
        <w:t xml:space="preserve"> </w:t>
      </w:r>
      <w:r w:rsidRPr="00735716">
        <w:rPr>
          <w:color w:val="231F20"/>
          <w:sz w:val="20"/>
          <w:szCs w:val="20"/>
          <w:lang w:val="en-AU"/>
        </w:rPr>
        <w:t>by</w:t>
      </w:r>
      <w:r w:rsidRPr="00735716">
        <w:rPr>
          <w:color w:val="231F20"/>
          <w:spacing w:val="-17"/>
          <w:sz w:val="20"/>
          <w:szCs w:val="20"/>
          <w:lang w:val="en-AU"/>
        </w:rPr>
        <w:t xml:space="preserve"> </w:t>
      </w:r>
      <w:r w:rsidRPr="00735716">
        <w:rPr>
          <w:color w:val="231F20"/>
          <w:sz w:val="20"/>
          <w:szCs w:val="20"/>
          <w:lang w:val="en-AU"/>
        </w:rPr>
        <w:t>Sumatra</w:t>
      </w:r>
      <w:r w:rsidRPr="00735716">
        <w:rPr>
          <w:color w:val="231F20"/>
          <w:spacing w:val="-17"/>
          <w:sz w:val="20"/>
          <w:szCs w:val="20"/>
          <w:lang w:val="en-AU"/>
        </w:rPr>
        <w:t xml:space="preserve"> </w:t>
      </w:r>
      <w:r w:rsidRPr="00735716">
        <w:rPr>
          <w:color w:val="231F20"/>
          <w:spacing w:val="-3"/>
          <w:sz w:val="20"/>
          <w:szCs w:val="20"/>
          <w:lang w:val="en-AU"/>
        </w:rPr>
        <w:t>PPSW,</w:t>
      </w:r>
      <w:r w:rsidRPr="00735716">
        <w:rPr>
          <w:color w:val="231F20"/>
          <w:spacing w:val="-17"/>
          <w:sz w:val="20"/>
          <w:szCs w:val="20"/>
          <w:lang w:val="en-AU"/>
        </w:rPr>
        <w:t xml:space="preserve"> </w:t>
      </w:r>
      <w:r w:rsidRPr="00735716">
        <w:rPr>
          <w:color w:val="231F20"/>
          <w:sz w:val="20"/>
          <w:szCs w:val="20"/>
          <w:lang w:val="en-AU"/>
        </w:rPr>
        <w:t>her</w:t>
      </w:r>
      <w:r w:rsidRPr="00735716">
        <w:rPr>
          <w:color w:val="231F20"/>
          <w:spacing w:val="-17"/>
          <w:sz w:val="20"/>
          <w:szCs w:val="20"/>
          <w:lang w:val="en-AU"/>
        </w:rPr>
        <w:t xml:space="preserve"> </w:t>
      </w:r>
      <w:r w:rsidRPr="00735716">
        <w:rPr>
          <w:color w:val="231F20"/>
          <w:sz w:val="20"/>
          <w:szCs w:val="20"/>
          <w:lang w:val="en-AU"/>
        </w:rPr>
        <w:t>activities</w:t>
      </w:r>
      <w:r w:rsidRPr="00735716">
        <w:rPr>
          <w:color w:val="231F20"/>
          <w:spacing w:val="-16"/>
          <w:sz w:val="20"/>
          <w:szCs w:val="20"/>
          <w:lang w:val="en-AU"/>
        </w:rPr>
        <w:t xml:space="preserve"> </w:t>
      </w:r>
      <w:r w:rsidRPr="00735716">
        <w:rPr>
          <w:color w:val="231F20"/>
          <w:sz w:val="20"/>
          <w:szCs w:val="20"/>
          <w:lang w:val="en-AU"/>
        </w:rPr>
        <w:t>changed.</w:t>
      </w:r>
      <w:r w:rsidRPr="00735716">
        <w:rPr>
          <w:color w:val="231F20"/>
          <w:spacing w:val="-17"/>
          <w:sz w:val="20"/>
          <w:szCs w:val="20"/>
          <w:lang w:val="en-AU"/>
        </w:rPr>
        <w:t xml:space="preserve"> </w:t>
      </w:r>
      <w:r w:rsidRPr="00735716">
        <w:rPr>
          <w:color w:val="231F20"/>
          <w:sz w:val="20"/>
          <w:szCs w:val="20"/>
          <w:lang w:val="en-AU"/>
        </w:rPr>
        <w:t>Sumatra</w:t>
      </w:r>
      <w:r w:rsidRPr="00735716">
        <w:rPr>
          <w:color w:val="231F20"/>
          <w:spacing w:val="-17"/>
          <w:sz w:val="20"/>
          <w:szCs w:val="20"/>
          <w:lang w:val="en-AU"/>
        </w:rPr>
        <w:t xml:space="preserve"> </w:t>
      </w:r>
      <w:r w:rsidRPr="00735716">
        <w:rPr>
          <w:color w:val="231F20"/>
          <w:sz w:val="20"/>
          <w:szCs w:val="20"/>
          <w:lang w:val="en-AU"/>
        </w:rPr>
        <w:t>PPSW</w:t>
      </w:r>
      <w:r w:rsidRPr="00735716">
        <w:rPr>
          <w:color w:val="231F20"/>
          <w:spacing w:val="-17"/>
          <w:sz w:val="20"/>
          <w:szCs w:val="20"/>
          <w:lang w:val="en-AU"/>
        </w:rPr>
        <w:t xml:space="preserve"> </w:t>
      </w:r>
      <w:r w:rsidRPr="00735716">
        <w:rPr>
          <w:color w:val="231F20"/>
          <w:sz w:val="20"/>
          <w:szCs w:val="20"/>
          <w:lang w:val="en-AU"/>
        </w:rPr>
        <w:t>motivated</w:t>
      </w:r>
      <w:r w:rsidRPr="00735716">
        <w:rPr>
          <w:color w:val="231F20"/>
          <w:spacing w:val="-17"/>
          <w:sz w:val="20"/>
          <w:szCs w:val="20"/>
          <w:lang w:val="en-AU"/>
        </w:rPr>
        <w:t xml:space="preserve"> </w:t>
      </w:r>
      <w:r w:rsidRPr="00735716">
        <w:rPr>
          <w:color w:val="231F20"/>
          <w:sz w:val="20"/>
          <w:szCs w:val="20"/>
          <w:lang w:val="en-AU"/>
        </w:rPr>
        <w:t>and</w:t>
      </w:r>
      <w:r w:rsidRPr="00735716">
        <w:rPr>
          <w:color w:val="231F20"/>
          <w:spacing w:val="-17"/>
          <w:sz w:val="20"/>
          <w:szCs w:val="20"/>
          <w:lang w:val="en-AU"/>
        </w:rPr>
        <w:t xml:space="preserve"> </w:t>
      </w:r>
      <w:r w:rsidRPr="00735716">
        <w:rPr>
          <w:color w:val="231F20"/>
          <w:sz w:val="20"/>
          <w:szCs w:val="20"/>
          <w:lang w:val="en-AU"/>
        </w:rPr>
        <w:t xml:space="preserve">supported </w:t>
      </w:r>
      <w:r w:rsidRPr="00735716">
        <w:rPr>
          <w:color w:val="231F20"/>
          <w:spacing w:val="-4"/>
          <w:sz w:val="20"/>
          <w:szCs w:val="20"/>
          <w:lang w:val="en-AU"/>
        </w:rPr>
        <w:t xml:space="preserve">her, </w:t>
      </w:r>
      <w:r w:rsidRPr="00735716">
        <w:rPr>
          <w:color w:val="231F20"/>
          <w:sz w:val="20"/>
          <w:szCs w:val="20"/>
          <w:lang w:val="en-AU"/>
        </w:rPr>
        <w:t xml:space="preserve">through different training events, and she gained new knowledge and experience highly valuable for herself and her life. Since then, she was actively engaged in her village, especially in the cooperative. </w:t>
      </w:r>
      <w:r w:rsidRPr="00735716">
        <w:rPr>
          <w:color w:val="231F20"/>
          <w:spacing w:val="-6"/>
          <w:sz w:val="20"/>
          <w:szCs w:val="20"/>
          <w:lang w:val="en-AU"/>
        </w:rPr>
        <w:t xml:space="preserve">She </w:t>
      </w:r>
      <w:r w:rsidRPr="00735716">
        <w:rPr>
          <w:color w:val="231F20"/>
          <w:sz w:val="20"/>
          <w:szCs w:val="20"/>
          <w:lang w:val="en-AU"/>
        </w:rPr>
        <w:t>is a women with leadership potential in her village, but nevertheless, she lacked confidence. Bu Fat who only finished Junior High School (SMP) often felt inferior due to her level of</w:t>
      </w:r>
      <w:r w:rsidRPr="00735716">
        <w:rPr>
          <w:color w:val="231F20"/>
          <w:spacing w:val="-15"/>
          <w:sz w:val="20"/>
          <w:szCs w:val="20"/>
          <w:lang w:val="en-AU"/>
        </w:rPr>
        <w:t xml:space="preserve"> </w:t>
      </w:r>
      <w:r w:rsidRPr="00735716">
        <w:rPr>
          <w:color w:val="231F20"/>
          <w:sz w:val="20"/>
          <w:szCs w:val="20"/>
          <w:lang w:val="en-AU"/>
        </w:rPr>
        <w:t>education.</w:t>
      </w:r>
    </w:p>
    <w:p w14:paraId="437DDBDF" w14:textId="77777777" w:rsidR="00C32E91" w:rsidRPr="00735716" w:rsidRDefault="00C32E91" w:rsidP="00C32E91">
      <w:pPr>
        <w:spacing w:before="10"/>
        <w:rPr>
          <w:sz w:val="23"/>
          <w:szCs w:val="20"/>
          <w:lang w:val="en-AU"/>
        </w:rPr>
      </w:pPr>
    </w:p>
    <w:p w14:paraId="4E68D08E"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This</w:t>
      </w:r>
      <w:r w:rsidRPr="00735716">
        <w:rPr>
          <w:color w:val="231F20"/>
          <w:spacing w:val="-25"/>
          <w:sz w:val="20"/>
          <w:szCs w:val="20"/>
          <w:lang w:val="en-AU"/>
        </w:rPr>
        <w:t xml:space="preserve"> </w:t>
      </w:r>
      <w:r w:rsidRPr="00735716">
        <w:rPr>
          <w:color w:val="231F20"/>
          <w:sz w:val="20"/>
          <w:szCs w:val="20"/>
          <w:lang w:val="en-AU"/>
        </w:rPr>
        <w:t>woman,</w:t>
      </w:r>
      <w:r w:rsidRPr="00735716">
        <w:rPr>
          <w:color w:val="231F20"/>
          <w:spacing w:val="-24"/>
          <w:sz w:val="20"/>
          <w:szCs w:val="20"/>
          <w:lang w:val="en-AU"/>
        </w:rPr>
        <w:t xml:space="preserve"> </w:t>
      </w:r>
      <w:r w:rsidRPr="00735716">
        <w:rPr>
          <w:color w:val="231F20"/>
          <w:sz w:val="20"/>
          <w:szCs w:val="20"/>
          <w:lang w:val="en-AU"/>
        </w:rPr>
        <w:t>with</w:t>
      </w:r>
      <w:r w:rsidRPr="00735716">
        <w:rPr>
          <w:color w:val="231F20"/>
          <w:spacing w:val="-23"/>
          <w:sz w:val="20"/>
          <w:szCs w:val="20"/>
          <w:lang w:val="en-AU"/>
        </w:rPr>
        <w:t xml:space="preserve"> </w:t>
      </w:r>
      <w:r w:rsidRPr="00735716">
        <w:rPr>
          <w:color w:val="231F20"/>
          <w:sz w:val="20"/>
          <w:szCs w:val="20"/>
          <w:lang w:val="en-AU"/>
        </w:rPr>
        <w:t>five</w:t>
      </w:r>
      <w:r w:rsidRPr="00735716">
        <w:rPr>
          <w:color w:val="231F20"/>
          <w:spacing w:val="-24"/>
          <w:sz w:val="20"/>
          <w:szCs w:val="20"/>
          <w:lang w:val="en-AU"/>
        </w:rPr>
        <w:t xml:space="preserve"> </w:t>
      </w:r>
      <w:r w:rsidRPr="00735716">
        <w:rPr>
          <w:color w:val="231F20"/>
          <w:sz w:val="20"/>
          <w:szCs w:val="20"/>
          <w:lang w:val="en-AU"/>
        </w:rPr>
        <w:t>children</w:t>
      </w:r>
      <w:r w:rsidRPr="00735716">
        <w:rPr>
          <w:color w:val="231F20"/>
          <w:spacing w:val="-23"/>
          <w:sz w:val="20"/>
          <w:szCs w:val="20"/>
          <w:lang w:val="en-AU"/>
        </w:rPr>
        <w:t xml:space="preserve"> </w:t>
      </w:r>
      <w:r w:rsidRPr="00735716">
        <w:rPr>
          <w:color w:val="231F20"/>
          <w:sz w:val="20"/>
          <w:szCs w:val="20"/>
          <w:lang w:val="en-AU"/>
        </w:rPr>
        <w:t>was</w:t>
      </w:r>
      <w:r w:rsidRPr="00735716">
        <w:rPr>
          <w:color w:val="231F20"/>
          <w:spacing w:val="-24"/>
          <w:sz w:val="20"/>
          <w:szCs w:val="20"/>
          <w:lang w:val="en-AU"/>
        </w:rPr>
        <w:t xml:space="preserve"> </w:t>
      </w:r>
      <w:r w:rsidRPr="00735716">
        <w:rPr>
          <w:color w:val="231F20"/>
          <w:sz w:val="20"/>
          <w:szCs w:val="20"/>
          <w:lang w:val="en-AU"/>
        </w:rPr>
        <w:t>actively</w:t>
      </w:r>
      <w:r w:rsidRPr="00735716">
        <w:rPr>
          <w:color w:val="231F20"/>
          <w:spacing w:val="-23"/>
          <w:sz w:val="20"/>
          <w:szCs w:val="20"/>
          <w:lang w:val="en-AU"/>
        </w:rPr>
        <w:t xml:space="preserve"> </w:t>
      </w:r>
      <w:r w:rsidRPr="00735716">
        <w:rPr>
          <w:color w:val="231F20"/>
          <w:sz w:val="20"/>
          <w:szCs w:val="20"/>
          <w:lang w:val="en-AU"/>
        </w:rPr>
        <w:t>involved</w:t>
      </w:r>
      <w:r w:rsidRPr="00735716">
        <w:rPr>
          <w:color w:val="231F20"/>
          <w:spacing w:val="-24"/>
          <w:sz w:val="20"/>
          <w:szCs w:val="20"/>
          <w:lang w:val="en-AU"/>
        </w:rPr>
        <w:t xml:space="preserve"> </w:t>
      </w:r>
      <w:r w:rsidRPr="00735716">
        <w:rPr>
          <w:color w:val="231F20"/>
          <w:sz w:val="20"/>
          <w:szCs w:val="20"/>
          <w:lang w:val="en-AU"/>
        </w:rPr>
        <w:t>in</w:t>
      </w:r>
      <w:r w:rsidRPr="00735716">
        <w:rPr>
          <w:color w:val="231F20"/>
          <w:spacing w:val="-23"/>
          <w:sz w:val="20"/>
          <w:szCs w:val="20"/>
          <w:lang w:val="en-AU"/>
        </w:rPr>
        <w:t xml:space="preserve"> </w:t>
      </w:r>
      <w:r w:rsidRPr="00735716">
        <w:rPr>
          <w:color w:val="231F20"/>
          <w:sz w:val="20"/>
          <w:szCs w:val="20"/>
          <w:lang w:val="en-AU"/>
        </w:rPr>
        <w:t>community</w:t>
      </w:r>
      <w:r w:rsidRPr="00735716">
        <w:rPr>
          <w:color w:val="231F20"/>
          <w:spacing w:val="-25"/>
          <w:sz w:val="20"/>
          <w:szCs w:val="20"/>
          <w:lang w:val="en-AU"/>
        </w:rPr>
        <w:t xml:space="preserve"> </w:t>
      </w:r>
      <w:r w:rsidRPr="00735716">
        <w:rPr>
          <w:color w:val="231F20"/>
          <w:sz w:val="20"/>
          <w:szCs w:val="20"/>
          <w:lang w:val="en-AU"/>
        </w:rPr>
        <w:t>activities</w:t>
      </w:r>
      <w:r w:rsidRPr="00735716">
        <w:rPr>
          <w:color w:val="231F20"/>
          <w:spacing w:val="-23"/>
          <w:sz w:val="20"/>
          <w:szCs w:val="20"/>
          <w:lang w:val="en-AU"/>
        </w:rPr>
        <w:t xml:space="preserve"> </w:t>
      </w:r>
      <w:r w:rsidRPr="00735716">
        <w:rPr>
          <w:color w:val="231F20"/>
          <w:sz w:val="20"/>
          <w:szCs w:val="20"/>
          <w:lang w:val="en-AU"/>
        </w:rPr>
        <w:t>and</w:t>
      </w:r>
      <w:r w:rsidRPr="00735716">
        <w:rPr>
          <w:color w:val="231F20"/>
          <w:spacing w:val="-24"/>
          <w:sz w:val="20"/>
          <w:szCs w:val="20"/>
          <w:lang w:val="en-AU"/>
        </w:rPr>
        <w:t xml:space="preserve"> </w:t>
      </w:r>
      <w:r w:rsidRPr="00735716">
        <w:rPr>
          <w:color w:val="231F20"/>
          <w:sz w:val="20"/>
          <w:szCs w:val="20"/>
          <w:lang w:val="en-AU"/>
        </w:rPr>
        <w:t>maintained</w:t>
      </w:r>
      <w:r w:rsidRPr="00735716">
        <w:rPr>
          <w:color w:val="231F20"/>
          <w:spacing w:val="-23"/>
          <w:sz w:val="20"/>
          <w:szCs w:val="20"/>
          <w:lang w:val="en-AU"/>
        </w:rPr>
        <w:t xml:space="preserve"> </w:t>
      </w:r>
      <w:r w:rsidRPr="00735716">
        <w:rPr>
          <w:color w:val="231F20"/>
          <w:sz w:val="20"/>
          <w:szCs w:val="20"/>
          <w:lang w:val="en-AU"/>
        </w:rPr>
        <w:t>good</w:t>
      </w:r>
      <w:r w:rsidRPr="00735716">
        <w:rPr>
          <w:color w:val="231F20"/>
          <w:spacing w:val="-24"/>
          <w:sz w:val="20"/>
          <w:szCs w:val="20"/>
          <w:lang w:val="en-AU"/>
        </w:rPr>
        <w:t xml:space="preserve"> </w:t>
      </w:r>
      <w:r w:rsidRPr="00735716">
        <w:rPr>
          <w:color w:val="231F20"/>
          <w:sz w:val="20"/>
          <w:szCs w:val="20"/>
          <w:lang w:val="en-AU"/>
        </w:rPr>
        <w:t>relationship with her neighbours. In 2016, her village held a legislative election of BPKep (Badan Permusyawaratan Kepenghuluan, equivalent to Badan Permusyawaratan Desa/BPD, the Village Consultative</w:t>
      </w:r>
      <w:r w:rsidRPr="00735716">
        <w:rPr>
          <w:color w:val="231F20"/>
          <w:spacing w:val="21"/>
          <w:sz w:val="20"/>
          <w:szCs w:val="20"/>
          <w:lang w:val="en-AU"/>
        </w:rPr>
        <w:t xml:space="preserve"> </w:t>
      </w:r>
      <w:r w:rsidRPr="00735716">
        <w:rPr>
          <w:color w:val="231F20"/>
          <w:sz w:val="20"/>
          <w:szCs w:val="20"/>
          <w:lang w:val="en-AU"/>
        </w:rPr>
        <w:t>Council). Supported by her husband and neighbors, Bu Fat finally ran for BPKep. Apart from this support, she was also</w:t>
      </w:r>
      <w:r w:rsidRPr="00735716">
        <w:rPr>
          <w:color w:val="231F20"/>
          <w:spacing w:val="-11"/>
          <w:sz w:val="20"/>
          <w:szCs w:val="20"/>
          <w:lang w:val="en-AU"/>
        </w:rPr>
        <w:t xml:space="preserve"> </w:t>
      </w:r>
      <w:r w:rsidRPr="00735716">
        <w:rPr>
          <w:color w:val="231F20"/>
          <w:sz w:val="20"/>
          <w:szCs w:val="20"/>
          <w:lang w:val="en-AU"/>
        </w:rPr>
        <w:t>driven</w:t>
      </w:r>
      <w:r w:rsidRPr="00735716">
        <w:rPr>
          <w:color w:val="231F20"/>
          <w:spacing w:val="-10"/>
          <w:sz w:val="20"/>
          <w:szCs w:val="20"/>
          <w:lang w:val="en-AU"/>
        </w:rPr>
        <w:t xml:space="preserve"> </w:t>
      </w:r>
      <w:r w:rsidRPr="00735716">
        <w:rPr>
          <w:color w:val="231F20"/>
          <w:sz w:val="20"/>
          <w:szCs w:val="20"/>
          <w:lang w:val="en-AU"/>
        </w:rPr>
        <w:t>by</w:t>
      </w:r>
      <w:r w:rsidRPr="00735716">
        <w:rPr>
          <w:color w:val="231F20"/>
          <w:spacing w:val="-11"/>
          <w:sz w:val="20"/>
          <w:szCs w:val="20"/>
          <w:lang w:val="en-AU"/>
        </w:rPr>
        <w:t xml:space="preserve"> </w:t>
      </w:r>
      <w:r w:rsidRPr="00735716">
        <w:rPr>
          <w:color w:val="231F20"/>
          <w:sz w:val="20"/>
          <w:szCs w:val="20"/>
          <w:lang w:val="en-AU"/>
        </w:rPr>
        <w:t>her</w:t>
      </w:r>
      <w:r w:rsidRPr="00735716">
        <w:rPr>
          <w:color w:val="231F20"/>
          <w:spacing w:val="-10"/>
          <w:sz w:val="20"/>
          <w:szCs w:val="20"/>
          <w:lang w:val="en-AU"/>
        </w:rPr>
        <w:t xml:space="preserve"> </w:t>
      </w:r>
      <w:r w:rsidRPr="00735716">
        <w:rPr>
          <w:color w:val="231F20"/>
          <w:sz w:val="20"/>
          <w:szCs w:val="20"/>
          <w:lang w:val="en-AU"/>
        </w:rPr>
        <w:t>internal</w:t>
      </w:r>
      <w:r w:rsidRPr="00735716">
        <w:rPr>
          <w:color w:val="231F20"/>
          <w:spacing w:val="-11"/>
          <w:sz w:val="20"/>
          <w:szCs w:val="20"/>
          <w:lang w:val="en-AU"/>
        </w:rPr>
        <w:t xml:space="preserve"> </w:t>
      </w:r>
      <w:r w:rsidRPr="00735716">
        <w:rPr>
          <w:color w:val="231F20"/>
          <w:sz w:val="20"/>
          <w:szCs w:val="20"/>
          <w:lang w:val="en-AU"/>
        </w:rPr>
        <w:t>motivation</w:t>
      </w:r>
      <w:r w:rsidRPr="00735716">
        <w:rPr>
          <w:color w:val="231F20"/>
          <w:spacing w:val="-10"/>
          <w:sz w:val="20"/>
          <w:szCs w:val="20"/>
          <w:lang w:val="en-AU"/>
        </w:rPr>
        <w:t xml:space="preserve"> </w:t>
      </w:r>
      <w:r w:rsidRPr="00735716">
        <w:rPr>
          <w:color w:val="231F20"/>
          <w:sz w:val="20"/>
          <w:szCs w:val="20"/>
          <w:lang w:val="en-AU"/>
        </w:rPr>
        <w:t>that</w:t>
      </w:r>
      <w:r w:rsidRPr="00735716">
        <w:rPr>
          <w:color w:val="231F20"/>
          <w:spacing w:val="-11"/>
          <w:sz w:val="20"/>
          <w:szCs w:val="20"/>
          <w:lang w:val="en-AU"/>
        </w:rPr>
        <w:t xml:space="preserve"> </w:t>
      </w:r>
      <w:r w:rsidRPr="00735716">
        <w:rPr>
          <w:color w:val="231F20"/>
          <w:sz w:val="20"/>
          <w:szCs w:val="20"/>
          <w:lang w:val="en-AU"/>
        </w:rPr>
        <w:t>if</w:t>
      </w:r>
      <w:r w:rsidRPr="00735716">
        <w:rPr>
          <w:color w:val="231F20"/>
          <w:spacing w:val="-10"/>
          <w:sz w:val="20"/>
          <w:szCs w:val="20"/>
          <w:lang w:val="en-AU"/>
        </w:rPr>
        <w:t xml:space="preserve"> </w:t>
      </w:r>
      <w:r w:rsidRPr="00735716">
        <w:rPr>
          <w:color w:val="231F20"/>
          <w:sz w:val="20"/>
          <w:szCs w:val="20"/>
          <w:lang w:val="en-AU"/>
        </w:rPr>
        <w:t>she</w:t>
      </w:r>
      <w:r w:rsidRPr="00735716">
        <w:rPr>
          <w:color w:val="231F20"/>
          <w:spacing w:val="-11"/>
          <w:sz w:val="20"/>
          <w:szCs w:val="20"/>
          <w:lang w:val="en-AU"/>
        </w:rPr>
        <w:t xml:space="preserve"> </w:t>
      </w:r>
      <w:r w:rsidRPr="00735716">
        <w:rPr>
          <w:color w:val="231F20"/>
          <w:sz w:val="20"/>
          <w:szCs w:val="20"/>
          <w:lang w:val="en-AU"/>
        </w:rPr>
        <w:t>got</w:t>
      </w:r>
      <w:r w:rsidRPr="00735716">
        <w:rPr>
          <w:color w:val="231F20"/>
          <w:spacing w:val="-10"/>
          <w:sz w:val="20"/>
          <w:szCs w:val="20"/>
          <w:lang w:val="en-AU"/>
        </w:rPr>
        <w:t xml:space="preserve"> </w:t>
      </w:r>
      <w:r w:rsidRPr="00735716">
        <w:rPr>
          <w:color w:val="231F20"/>
          <w:sz w:val="20"/>
          <w:szCs w:val="20"/>
          <w:lang w:val="en-AU"/>
        </w:rPr>
        <w:t>elected,</w:t>
      </w:r>
      <w:r w:rsidRPr="00735716">
        <w:rPr>
          <w:color w:val="231F20"/>
          <w:spacing w:val="-11"/>
          <w:sz w:val="20"/>
          <w:szCs w:val="20"/>
          <w:lang w:val="en-AU"/>
        </w:rPr>
        <w:t xml:space="preserve"> </w:t>
      </w:r>
      <w:r w:rsidRPr="00735716">
        <w:rPr>
          <w:color w:val="231F20"/>
          <w:sz w:val="20"/>
          <w:szCs w:val="20"/>
          <w:lang w:val="en-AU"/>
        </w:rPr>
        <w:t>she</w:t>
      </w:r>
      <w:r w:rsidRPr="00735716">
        <w:rPr>
          <w:color w:val="231F20"/>
          <w:spacing w:val="-10"/>
          <w:sz w:val="20"/>
          <w:szCs w:val="20"/>
          <w:lang w:val="en-AU"/>
        </w:rPr>
        <w:t xml:space="preserve"> </w:t>
      </w:r>
      <w:r w:rsidRPr="00735716">
        <w:rPr>
          <w:color w:val="231F20"/>
          <w:sz w:val="20"/>
          <w:szCs w:val="20"/>
          <w:lang w:val="en-AU"/>
        </w:rPr>
        <w:t>would</w:t>
      </w:r>
      <w:r w:rsidRPr="00735716">
        <w:rPr>
          <w:color w:val="231F20"/>
          <w:spacing w:val="-11"/>
          <w:sz w:val="20"/>
          <w:szCs w:val="20"/>
          <w:lang w:val="en-AU"/>
        </w:rPr>
        <w:t xml:space="preserve"> </w:t>
      </w:r>
      <w:r w:rsidRPr="00735716">
        <w:rPr>
          <w:color w:val="231F20"/>
          <w:sz w:val="20"/>
          <w:szCs w:val="20"/>
          <w:lang w:val="en-AU"/>
        </w:rPr>
        <w:t>be</w:t>
      </w:r>
      <w:r w:rsidRPr="00735716">
        <w:rPr>
          <w:color w:val="231F20"/>
          <w:spacing w:val="-10"/>
          <w:sz w:val="20"/>
          <w:szCs w:val="20"/>
          <w:lang w:val="en-AU"/>
        </w:rPr>
        <w:t xml:space="preserve"> </w:t>
      </w:r>
      <w:r w:rsidRPr="00735716">
        <w:rPr>
          <w:color w:val="231F20"/>
          <w:sz w:val="20"/>
          <w:szCs w:val="20"/>
          <w:lang w:val="en-AU"/>
        </w:rPr>
        <w:t>able</w:t>
      </w:r>
      <w:r w:rsidRPr="00735716">
        <w:rPr>
          <w:color w:val="231F20"/>
          <w:spacing w:val="-11"/>
          <w:sz w:val="20"/>
          <w:szCs w:val="20"/>
          <w:lang w:val="en-AU"/>
        </w:rPr>
        <w:t xml:space="preserve"> </w:t>
      </w:r>
      <w:r w:rsidRPr="00735716">
        <w:rPr>
          <w:color w:val="231F20"/>
          <w:sz w:val="20"/>
          <w:szCs w:val="20"/>
          <w:lang w:val="en-AU"/>
        </w:rPr>
        <w:t>to</w:t>
      </w:r>
      <w:r w:rsidRPr="00735716">
        <w:rPr>
          <w:color w:val="231F20"/>
          <w:spacing w:val="-10"/>
          <w:sz w:val="20"/>
          <w:szCs w:val="20"/>
          <w:lang w:val="en-AU"/>
        </w:rPr>
        <w:t xml:space="preserve"> </w:t>
      </w:r>
      <w:r w:rsidRPr="00735716">
        <w:rPr>
          <w:color w:val="231F20"/>
          <w:sz w:val="20"/>
          <w:szCs w:val="20"/>
          <w:lang w:val="en-AU"/>
        </w:rPr>
        <w:t>bring</w:t>
      </w:r>
      <w:r w:rsidRPr="00735716">
        <w:rPr>
          <w:color w:val="231F20"/>
          <w:spacing w:val="-11"/>
          <w:sz w:val="20"/>
          <w:szCs w:val="20"/>
          <w:lang w:val="en-AU"/>
        </w:rPr>
        <w:t xml:space="preserve"> </w:t>
      </w:r>
      <w:r w:rsidRPr="00735716">
        <w:rPr>
          <w:color w:val="231F20"/>
          <w:sz w:val="20"/>
          <w:szCs w:val="20"/>
          <w:lang w:val="en-AU"/>
        </w:rPr>
        <w:t>changes,</w:t>
      </w:r>
      <w:r w:rsidRPr="00735716">
        <w:rPr>
          <w:color w:val="231F20"/>
          <w:spacing w:val="-10"/>
          <w:sz w:val="20"/>
          <w:szCs w:val="20"/>
          <w:lang w:val="en-AU"/>
        </w:rPr>
        <w:t xml:space="preserve"> </w:t>
      </w:r>
      <w:r w:rsidRPr="00735716">
        <w:rPr>
          <w:color w:val="231F20"/>
          <w:spacing w:val="-2"/>
          <w:sz w:val="20"/>
          <w:szCs w:val="20"/>
          <w:lang w:val="en-AU"/>
        </w:rPr>
        <w:t xml:space="preserve">particularly </w:t>
      </w:r>
      <w:r w:rsidRPr="00735716">
        <w:rPr>
          <w:color w:val="231F20"/>
          <w:sz w:val="20"/>
          <w:szCs w:val="20"/>
          <w:lang w:val="en-AU"/>
        </w:rPr>
        <w:t xml:space="preserve">to achieve equitable development, especially for grassroots women. It was not easy to be elected as </w:t>
      </w:r>
      <w:r w:rsidRPr="00735716">
        <w:rPr>
          <w:color w:val="231F20"/>
          <w:spacing w:val="-4"/>
          <w:sz w:val="20"/>
          <w:szCs w:val="20"/>
          <w:lang w:val="en-AU"/>
        </w:rPr>
        <w:t xml:space="preserve">she </w:t>
      </w:r>
      <w:r w:rsidRPr="00735716">
        <w:rPr>
          <w:color w:val="231F20"/>
          <w:sz w:val="20"/>
          <w:szCs w:val="20"/>
          <w:lang w:val="en-AU"/>
        </w:rPr>
        <w:t xml:space="preserve">would face the challenges emerging from a society with a strong patriarchal ideology, therefore </w:t>
      </w:r>
      <w:r w:rsidRPr="00735716">
        <w:rPr>
          <w:color w:val="231F20"/>
          <w:spacing w:val="-4"/>
          <w:sz w:val="20"/>
          <w:szCs w:val="20"/>
          <w:lang w:val="en-AU"/>
        </w:rPr>
        <w:t xml:space="preserve">some </w:t>
      </w:r>
      <w:r w:rsidRPr="00735716">
        <w:rPr>
          <w:color w:val="231F20"/>
          <w:sz w:val="20"/>
          <w:szCs w:val="20"/>
          <w:lang w:val="en-AU"/>
        </w:rPr>
        <w:t>people did not believe that women could become leaders, especially when they only finished high school. On the other hand, her rivals held Bachelor’s degrees, even some held Master’s Degrees. That challenge did not weaken her motivation to be</w:t>
      </w:r>
      <w:r w:rsidRPr="00735716">
        <w:rPr>
          <w:color w:val="231F20"/>
          <w:spacing w:val="-1"/>
          <w:sz w:val="20"/>
          <w:szCs w:val="20"/>
          <w:lang w:val="en-AU"/>
        </w:rPr>
        <w:t xml:space="preserve"> </w:t>
      </w:r>
      <w:r w:rsidRPr="00735716">
        <w:rPr>
          <w:color w:val="231F20"/>
          <w:sz w:val="20"/>
          <w:szCs w:val="20"/>
          <w:lang w:val="en-AU"/>
        </w:rPr>
        <w:t>elected.</w:t>
      </w:r>
    </w:p>
    <w:p w14:paraId="2615A98F" w14:textId="77777777" w:rsidR="00C32E91" w:rsidRPr="00735716" w:rsidRDefault="00C32E91" w:rsidP="00C32E91">
      <w:pPr>
        <w:spacing w:before="10"/>
        <w:rPr>
          <w:sz w:val="23"/>
          <w:szCs w:val="20"/>
          <w:lang w:val="en-AU"/>
        </w:rPr>
      </w:pPr>
    </w:p>
    <w:p w14:paraId="2816A1DA" w14:textId="75B8865D" w:rsidR="00C32E91" w:rsidRPr="00735716" w:rsidRDefault="00C32E91" w:rsidP="00C32E91">
      <w:pPr>
        <w:spacing w:line="292" w:lineRule="auto"/>
        <w:ind w:left="393" w:right="1234"/>
        <w:jc w:val="both"/>
        <w:rPr>
          <w:sz w:val="20"/>
          <w:szCs w:val="20"/>
          <w:lang w:val="en-AU"/>
        </w:rPr>
      </w:pPr>
      <w:r w:rsidRPr="00735716">
        <w:rPr>
          <w:color w:val="231F20"/>
          <w:sz w:val="20"/>
          <w:szCs w:val="20"/>
          <w:lang w:val="en-AU"/>
        </w:rPr>
        <w:t xml:space="preserve">During the legislative election of BPKep, only men/husbands were eligible to vote. Similarly, the village meetings in general were only attended by men or husbands as the head of household. The women </w:t>
      </w:r>
      <w:r w:rsidRPr="00735716">
        <w:rPr>
          <w:color w:val="231F20"/>
          <w:spacing w:val="-7"/>
          <w:sz w:val="20"/>
          <w:szCs w:val="20"/>
          <w:lang w:val="en-AU"/>
        </w:rPr>
        <w:t xml:space="preserve">or </w:t>
      </w:r>
      <w:r w:rsidRPr="00735716">
        <w:rPr>
          <w:color w:val="231F20"/>
          <w:sz w:val="20"/>
          <w:szCs w:val="20"/>
          <w:lang w:val="en-AU"/>
        </w:rPr>
        <w:t>wives</w:t>
      </w:r>
      <w:r w:rsidRPr="00735716">
        <w:rPr>
          <w:color w:val="231F20"/>
          <w:spacing w:val="-6"/>
          <w:sz w:val="20"/>
          <w:szCs w:val="20"/>
          <w:lang w:val="en-AU"/>
        </w:rPr>
        <w:t xml:space="preserve"> </w:t>
      </w:r>
      <w:r w:rsidRPr="00735716">
        <w:rPr>
          <w:color w:val="231F20"/>
          <w:sz w:val="20"/>
          <w:szCs w:val="20"/>
          <w:lang w:val="en-AU"/>
        </w:rPr>
        <w:t>never</w:t>
      </w:r>
      <w:r w:rsidRPr="00735716">
        <w:rPr>
          <w:color w:val="231F20"/>
          <w:spacing w:val="-6"/>
          <w:sz w:val="20"/>
          <w:szCs w:val="20"/>
          <w:lang w:val="en-AU"/>
        </w:rPr>
        <w:t xml:space="preserve"> </w:t>
      </w:r>
      <w:r w:rsidRPr="00735716">
        <w:rPr>
          <w:color w:val="231F20"/>
          <w:sz w:val="20"/>
          <w:szCs w:val="20"/>
          <w:lang w:val="en-AU"/>
        </w:rPr>
        <w:t>got</w:t>
      </w:r>
      <w:r w:rsidRPr="00735716">
        <w:rPr>
          <w:color w:val="231F20"/>
          <w:spacing w:val="-6"/>
          <w:sz w:val="20"/>
          <w:szCs w:val="20"/>
          <w:lang w:val="en-AU"/>
        </w:rPr>
        <w:t xml:space="preserve"> </w:t>
      </w:r>
      <w:r w:rsidRPr="00735716">
        <w:rPr>
          <w:color w:val="231F20"/>
          <w:sz w:val="20"/>
          <w:szCs w:val="20"/>
          <w:lang w:val="en-AU"/>
        </w:rPr>
        <w:t>invited</w:t>
      </w:r>
      <w:r w:rsidRPr="00735716">
        <w:rPr>
          <w:color w:val="231F20"/>
          <w:spacing w:val="-6"/>
          <w:sz w:val="20"/>
          <w:szCs w:val="20"/>
          <w:lang w:val="en-AU"/>
        </w:rPr>
        <w:t xml:space="preserve"> </w:t>
      </w:r>
      <w:r w:rsidRPr="00735716">
        <w:rPr>
          <w:color w:val="231F20"/>
          <w:sz w:val="20"/>
          <w:szCs w:val="20"/>
          <w:lang w:val="en-AU"/>
        </w:rPr>
        <w:t>unless</w:t>
      </w:r>
      <w:r w:rsidRPr="00735716">
        <w:rPr>
          <w:color w:val="231F20"/>
          <w:spacing w:val="-6"/>
          <w:sz w:val="20"/>
          <w:szCs w:val="20"/>
          <w:lang w:val="en-AU"/>
        </w:rPr>
        <w:t xml:space="preserve"> </w:t>
      </w:r>
      <w:r w:rsidRPr="00735716">
        <w:rPr>
          <w:color w:val="231F20"/>
          <w:sz w:val="20"/>
          <w:szCs w:val="20"/>
          <w:lang w:val="en-AU"/>
        </w:rPr>
        <w:t>their</w:t>
      </w:r>
      <w:r w:rsidRPr="00735716">
        <w:rPr>
          <w:color w:val="231F20"/>
          <w:spacing w:val="-6"/>
          <w:sz w:val="20"/>
          <w:szCs w:val="20"/>
          <w:lang w:val="en-AU"/>
        </w:rPr>
        <w:t xml:space="preserve"> </w:t>
      </w:r>
      <w:r w:rsidRPr="00735716">
        <w:rPr>
          <w:color w:val="231F20"/>
          <w:sz w:val="20"/>
          <w:szCs w:val="20"/>
          <w:lang w:val="en-AU"/>
        </w:rPr>
        <w:t>husband</w:t>
      </w:r>
      <w:r w:rsidRPr="00735716">
        <w:rPr>
          <w:color w:val="231F20"/>
          <w:spacing w:val="-6"/>
          <w:sz w:val="20"/>
          <w:szCs w:val="20"/>
          <w:lang w:val="en-AU"/>
        </w:rPr>
        <w:t xml:space="preserve"> </w:t>
      </w:r>
      <w:r w:rsidRPr="00735716">
        <w:rPr>
          <w:color w:val="231F20"/>
          <w:sz w:val="20"/>
          <w:szCs w:val="20"/>
          <w:lang w:val="en-AU"/>
        </w:rPr>
        <w:t>was</w:t>
      </w:r>
      <w:r w:rsidRPr="00735716">
        <w:rPr>
          <w:color w:val="231F20"/>
          <w:spacing w:val="-6"/>
          <w:sz w:val="20"/>
          <w:szCs w:val="20"/>
          <w:lang w:val="en-AU"/>
        </w:rPr>
        <w:t xml:space="preserve"> </w:t>
      </w:r>
      <w:r w:rsidRPr="00735716">
        <w:rPr>
          <w:color w:val="231F20"/>
          <w:sz w:val="20"/>
          <w:szCs w:val="20"/>
          <w:lang w:val="en-AU"/>
        </w:rPr>
        <w:t>unable</w:t>
      </w:r>
      <w:r w:rsidRPr="00735716">
        <w:rPr>
          <w:color w:val="231F20"/>
          <w:spacing w:val="-6"/>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z w:val="20"/>
          <w:szCs w:val="20"/>
          <w:lang w:val="en-AU"/>
        </w:rPr>
        <w:t>attend</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meeting</w:t>
      </w:r>
      <w:r w:rsidRPr="00735716">
        <w:rPr>
          <w:color w:val="231F20"/>
          <w:spacing w:val="-6"/>
          <w:sz w:val="20"/>
          <w:szCs w:val="20"/>
          <w:lang w:val="en-AU"/>
        </w:rPr>
        <w:t xml:space="preserve"> </w:t>
      </w:r>
      <w:r w:rsidRPr="00735716">
        <w:rPr>
          <w:color w:val="231F20"/>
          <w:sz w:val="20"/>
          <w:szCs w:val="20"/>
          <w:lang w:val="en-AU"/>
        </w:rPr>
        <w:t>or</w:t>
      </w:r>
      <w:r w:rsidRPr="00735716">
        <w:rPr>
          <w:color w:val="231F20"/>
          <w:spacing w:val="-6"/>
          <w:sz w:val="20"/>
          <w:szCs w:val="20"/>
          <w:lang w:val="en-AU"/>
        </w:rPr>
        <w:t xml:space="preserve"> </w:t>
      </w:r>
      <w:r w:rsidRPr="00735716">
        <w:rPr>
          <w:color w:val="231F20"/>
          <w:sz w:val="20"/>
          <w:szCs w:val="20"/>
          <w:lang w:val="en-AU"/>
        </w:rPr>
        <w:t>their</w:t>
      </w:r>
      <w:r w:rsidRPr="00735716">
        <w:rPr>
          <w:color w:val="231F20"/>
          <w:spacing w:val="-6"/>
          <w:sz w:val="20"/>
          <w:szCs w:val="20"/>
          <w:lang w:val="en-AU"/>
        </w:rPr>
        <w:t xml:space="preserve"> </w:t>
      </w:r>
      <w:r w:rsidRPr="00735716">
        <w:rPr>
          <w:color w:val="231F20"/>
          <w:sz w:val="20"/>
          <w:szCs w:val="20"/>
          <w:lang w:val="en-AU"/>
        </w:rPr>
        <w:t>family</w:t>
      </w:r>
      <w:r w:rsidRPr="00735716">
        <w:rPr>
          <w:color w:val="231F20"/>
          <w:spacing w:val="-6"/>
          <w:sz w:val="20"/>
          <w:szCs w:val="20"/>
          <w:lang w:val="en-AU"/>
        </w:rPr>
        <w:t xml:space="preserve"> </w:t>
      </w:r>
      <w:r w:rsidRPr="00735716">
        <w:rPr>
          <w:color w:val="231F20"/>
          <w:sz w:val="20"/>
          <w:szCs w:val="20"/>
          <w:lang w:val="en-AU"/>
        </w:rPr>
        <w:t>no</w:t>
      </w:r>
      <w:r w:rsidRPr="00735716">
        <w:rPr>
          <w:color w:val="231F20"/>
          <w:spacing w:val="-6"/>
          <w:sz w:val="20"/>
          <w:szCs w:val="20"/>
          <w:lang w:val="en-AU"/>
        </w:rPr>
        <w:t xml:space="preserve"> </w:t>
      </w:r>
      <w:r w:rsidRPr="00735716">
        <w:rPr>
          <w:color w:val="231F20"/>
          <w:sz w:val="20"/>
          <w:szCs w:val="20"/>
          <w:lang w:val="en-AU"/>
        </w:rPr>
        <w:t>longer</w:t>
      </w:r>
      <w:r w:rsidRPr="00735716">
        <w:rPr>
          <w:color w:val="231F20"/>
          <w:spacing w:val="-6"/>
          <w:sz w:val="20"/>
          <w:szCs w:val="20"/>
          <w:lang w:val="en-AU"/>
        </w:rPr>
        <w:t xml:space="preserve"> </w:t>
      </w:r>
      <w:r w:rsidRPr="00735716">
        <w:rPr>
          <w:color w:val="231F20"/>
          <w:spacing w:val="-5"/>
          <w:sz w:val="20"/>
          <w:szCs w:val="20"/>
          <w:lang w:val="en-AU"/>
        </w:rPr>
        <w:t xml:space="preserve">had </w:t>
      </w:r>
      <w:r w:rsidRPr="00735716">
        <w:rPr>
          <w:color w:val="231F20"/>
          <w:sz w:val="20"/>
          <w:szCs w:val="20"/>
          <w:lang w:val="en-AU"/>
        </w:rPr>
        <w:t>a male family head. If the husband could not vote, their wife could replace their husband to vote. Due to this,</w:t>
      </w:r>
      <w:r w:rsidRPr="00735716">
        <w:rPr>
          <w:color w:val="231F20"/>
          <w:spacing w:val="-11"/>
          <w:sz w:val="20"/>
          <w:szCs w:val="20"/>
          <w:lang w:val="en-AU"/>
        </w:rPr>
        <w:t xml:space="preserve"> </w:t>
      </w:r>
      <w:r w:rsidRPr="00735716">
        <w:rPr>
          <w:color w:val="231F20"/>
          <w:sz w:val="20"/>
          <w:szCs w:val="20"/>
          <w:lang w:val="en-AU"/>
        </w:rPr>
        <w:t>Bu</w:t>
      </w:r>
      <w:r w:rsidRPr="00735716">
        <w:rPr>
          <w:color w:val="231F20"/>
          <w:spacing w:val="-11"/>
          <w:sz w:val="20"/>
          <w:szCs w:val="20"/>
          <w:lang w:val="en-AU"/>
        </w:rPr>
        <w:t xml:space="preserve"> </w:t>
      </w:r>
      <w:r w:rsidRPr="00735716">
        <w:rPr>
          <w:color w:val="231F20"/>
          <w:sz w:val="20"/>
          <w:szCs w:val="20"/>
          <w:lang w:val="en-AU"/>
        </w:rPr>
        <w:t>Fat</w:t>
      </w:r>
      <w:r w:rsidRPr="00735716">
        <w:rPr>
          <w:color w:val="231F20"/>
          <w:spacing w:val="-11"/>
          <w:sz w:val="20"/>
          <w:szCs w:val="20"/>
          <w:lang w:val="en-AU"/>
        </w:rPr>
        <w:t xml:space="preserve"> </w:t>
      </w:r>
      <w:r w:rsidRPr="00735716">
        <w:rPr>
          <w:color w:val="231F20"/>
          <w:sz w:val="20"/>
          <w:szCs w:val="20"/>
          <w:lang w:val="en-AU"/>
        </w:rPr>
        <w:t>was</w:t>
      </w:r>
      <w:r w:rsidRPr="00735716">
        <w:rPr>
          <w:color w:val="231F20"/>
          <w:spacing w:val="-9"/>
          <w:sz w:val="20"/>
          <w:szCs w:val="20"/>
          <w:lang w:val="en-AU"/>
        </w:rPr>
        <w:t xml:space="preserve"> </w:t>
      </w:r>
      <w:r w:rsidRPr="00735716">
        <w:rPr>
          <w:color w:val="231F20"/>
          <w:sz w:val="20"/>
          <w:szCs w:val="20"/>
          <w:lang w:val="en-AU"/>
        </w:rPr>
        <w:t>pessimistic</w:t>
      </w:r>
      <w:r w:rsidRPr="00735716">
        <w:rPr>
          <w:color w:val="231F20"/>
          <w:spacing w:val="-10"/>
          <w:sz w:val="20"/>
          <w:szCs w:val="20"/>
          <w:lang w:val="en-AU"/>
        </w:rPr>
        <w:t xml:space="preserve"> </w:t>
      </w:r>
      <w:r w:rsidRPr="00735716">
        <w:rPr>
          <w:color w:val="231F20"/>
          <w:sz w:val="20"/>
          <w:szCs w:val="20"/>
          <w:lang w:val="en-AU"/>
        </w:rPr>
        <w:t>to</w:t>
      </w:r>
      <w:r w:rsidRPr="00735716">
        <w:rPr>
          <w:color w:val="231F20"/>
          <w:spacing w:val="-11"/>
          <w:sz w:val="20"/>
          <w:szCs w:val="20"/>
          <w:lang w:val="en-AU"/>
        </w:rPr>
        <w:t xml:space="preserve"> </w:t>
      </w:r>
      <w:r w:rsidRPr="00735716">
        <w:rPr>
          <w:color w:val="231F20"/>
          <w:sz w:val="20"/>
          <w:szCs w:val="20"/>
          <w:lang w:val="en-AU"/>
        </w:rPr>
        <w:t>be</w:t>
      </w:r>
      <w:r w:rsidRPr="00735716">
        <w:rPr>
          <w:color w:val="231F20"/>
          <w:spacing w:val="-10"/>
          <w:sz w:val="20"/>
          <w:szCs w:val="20"/>
          <w:lang w:val="en-AU"/>
        </w:rPr>
        <w:t xml:space="preserve"> </w:t>
      </w:r>
      <w:r w:rsidRPr="00735716">
        <w:rPr>
          <w:color w:val="231F20"/>
          <w:sz w:val="20"/>
          <w:szCs w:val="20"/>
          <w:lang w:val="en-AU"/>
        </w:rPr>
        <w:t>elected</w:t>
      </w:r>
      <w:r w:rsidRPr="00735716">
        <w:rPr>
          <w:color w:val="231F20"/>
          <w:spacing w:val="-9"/>
          <w:sz w:val="20"/>
          <w:szCs w:val="20"/>
          <w:lang w:val="en-AU"/>
        </w:rPr>
        <w:t xml:space="preserve"> </w:t>
      </w:r>
      <w:r w:rsidRPr="00735716">
        <w:rPr>
          <w:color w:val="231F20"/>
          <w:sz w:val="20"/>
          <w:szCs w:val="20"/>
          <w:lang w:val="en-AU"/>
        </w:rPr>
        <w:t>as</w:t>
      </w:r>
      <w:r w:rsidRPr="00735716">
        <w:rPr>
          <w:color w:val="231F20"/>
          <w:spacing w:val="-11"/>
          <w:sz w:val="20"/>
          <w:szCs w:val="20"/>
          <w:lang w:val="en-AU"/>
        </w:rPr>
        <w:t xml:space="preserve"> </w:t>
      </w:r>
      <w:r w:rsidRPr="00735716">
        <w:rPr>
          <w:color w:val="231F20"/>
          <w:sz w:val="20"/>
          <w:szCs w:val="20"/>
          <w:lang w:val="en-AU"/>
        </w:rPr>
        <w:t>she</w:t>
      </w:r>
      <w:r w:rsidRPr="00735716">
        <w:rPr>
          <w:color w:val="231F20"/>
          <w:spacing w:val="-10"/>
          <w:sz w:val="20"/>
          <w:szCs w:val="20"/>
          <w:lang w:val="en-AU"/>
        </w:rPr>
        <w:t xml:space="preserve"> </w:t>
      </w:r>
      <w:r w:rsidRPr="00735716">
        <w:rPr>
          <w:color w:val="231F20"/>
          <w:sz w:val="20"/>
          <w:szCs w:val="20"/>
          <w:lang w:val="en-AU"/>
        </w:rPr>
        <w:t>did</w:t>
      </w:r>
      <w:r w:rsidRPr="00735716">
        <w:rPr>
          <w:color w:val="231F20"/>
          <w:spacing w:val="-10"/>
          <w:sz w:val="20"/>
          <w:szCs w:val="20"/>
          <w:lang w:val="en-AU"/>
        </w:rPr>
        <w:t xml:space="preserve"> </w:t>
      </w:r>
      <w:r w:rsidRPr="00735716">
        <w:rPr>
          <w:color w:val="231F20"/>
          <w:sz w:val="20"/>
          <w:szCs w:val="20"/>
          <w:lang w:val="en-AU"/>
        </w:rPr>
        <w:t>not</w:t>
      </w:r>
      <w:r w:rsidRPr="00735716">
        <w:rPr>
          <w:color w:val="231F20"/>
          <w:spacing w:val="-10"/>
          <w:sz w:val="20"/>
          <w:szCs w:val="20"/>
          <w:lang w:val="en-AU"/>
        </w:rPr>
        <w:t xml:space="preserve"> </w:t>
      </w:r>
      <w:r w:rsidRPr="00735716">
        <w:rPr>
          <w:color w:val="231F20"/>
          <w:sz w:val="20"/>
          <w:szCs w:val="20"/>
          <w:lang w:val="en-AU"/>
        </w:rPr>
        <w:t>have</w:t>
      </w:r>
      <w:r w:rsidRPr="00735716">
        <w:rPr>
          <w:color w:val="231F20"/>
          <w:spacing w:val="-10"/>
          <w:sz w:val="20"/>
          <w:szCs w:val="20"/>
          <w:lang w:val="en-AU"/>
        </w:rPr>
        <w:t xml:space="preserve"> </w:t>
      </w:r>
      <w:r w:rsidRPr="00735716">
        <w:rPr>
          <w:color w:val="231F20"/>
          <w:sz w:val="20"/>
          <w:szCs w:val="20"/>
          <w:lang w:val="en-AU"/>
        </w:rPr>
        <w:t>close</w:t>
      </w:r>
      <w:r w:rsidRPr="00735716">
        <w:rPr>
          <w:color w:val="231F20"/>
          <w:spacing w:val="-10"/>
          <w:sz w:val="20"/>
          <w:szCs w:val="20"/>
          <w:lang w:val="en-AU"/>
        </w:rPr>
        <w:t xml:space="preserve"> </w:t>
      </w:r>
      <w:r w:rsidRPr="00735716">
        <w:rPr>
          <w:color w:val="231F20"/>
          <w:sz w:val="20"/>
          <w:szCs w:val="20"/>
          <w:lang w:val="en-AU"/>
        </w:rPr>
        <w:t>ties</w:t>
      </w:r>
      <w:r w:rsidRPr="00735716">
        <w:rPr>
          <w:color w:val="231F20"/>
          <w:spacing w:val="-11"/>
          <w:sz w:val="20"/>
          <w:szCs w:val="20"/>
          <w:lang w:val="en-AU"/>
        </w:rPr>
        <w:t xml:space="preserve"> </w:t>
      </w:r>
      <w:r w:rsidRPr="00735716">
        <w:rPr>
          <w:color w:val="231F20"/>
          <w:sz w:val="20"/>
          <w:szCs w:val="20"/>
          <w:lang w:val="en-AU"/>
        </w:rPr>
        <w:t>with</w:t>
      </w:r>
      <w:r w:rsidRPr="00735716">
        <w:rPr>
          <w:color w:val="231F20"/>
          <w:spacing w:val="-9"/>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men</w:t>
      </w:r>
      <w:r w:rsidRPr="00735716">
        <w:rPr>
          <w:color w:val="231F20"/>
          <w:spacing w:val="-10"/>
          <w:sz w:val="20"/>
          <w:szCs w:val="20"/>
          <w:lang w:val="en-AU"/>
        </w:rPr>
        <w:t xml:space="preserve"> </w:t>
      </w:r>
      <w:r w:rsidRPr="00735716">
        <w:rPr>
          <w:color w:val="231F20"/>
          <w:sz w:val="20"/>
          <w:szCs w:val="20"/>
          <w:lang w:val="en-AU"/>
        </w:rPr>
        <w:t>in</w:t>
      </w:r>
      <w:r w:rsidRPr="00735716">
        <w:rPr>
          <w:color w:val="231F20"/>
          <w:spacing w:val="-10"/>
          <w:sz w:val="20"/>
          <w:szCs w:val="20"/>
          <w:lang w:val="en-AU"/>
        </w:rPr>
        <w:t xml:space="preserve"> </w:t>
      </w:r>
      <w:r w:rsidRPr="00735716">
        <w:rPr>
          <w:color w:val="231F20"/>
          <w:sz w:val="20"/>
          <w:szCs w:val="20"/>
          <w:lang w:val="en-AU"/>
        </w:rPr>
        <w:t>the</w:t>
      </w:r>
      <w:r w:rsidRPr="00735716">
        <w:rPr>
          <w:color w:val="231F20"/>
          <w:spacing w:val="-10"/>
          <w:sz w:val="20"/>
          <w:szCs w:val="20"/>
          <w:lang w:val="en-AU"/>
        </w:rPr>
        <w:t xml:space="preserve"> </w:t>
      </w:r>
      <w:r w:rsidRPr="00735716">
        <w:rPr>
          <w:color w:val="231F20"/>
          <w:sz w:val="20"/>
          <w:szCs w:val="20"/>
          <w:lang w:val="en-AU"/>
        </w:rPr>
        <w:t>community.</w:t>
      </w:r>
      <w:r w:rsidRPr="00735716">
        <w:rPr>
          <w:color w:val="231F20"/>
          <w:spacing w:val="-11"/>
          <w:sz w:val="20"/>
          <w:szCs w:val="20"/>
          <w:lang w:val="en-AU"/>
        </w:rPr>
        <w:t xml:space="preserve"> </w:t>
      </w:r>
      <w:r w:rsidRPr="00735716">
        <w:rPr>
          <w:color w:val="231F20"/>
          <w:sz w:val="20"/>
          <w:szCs w:val="20"/>
          <w:lang w:val="en-AU"/>
        </w:rPr>
        <w:t xml:space="preserve">She only mingled with the women in the cooperative, Majelis </w:t>
      </w:r>
      <w:r w:rsidRPr="00735716">
        <w:rPr>
          <w:color w:val="231F20"/>
          <w:spacing w:val="-4"/>
          <w:sz w:val="20"/>
          <w:szCs w:val="20"/>
          <w:lang w:val="en-AU"/>
        </w:rPr>
        <w:t xml:space="preserve">Taklim </w:t>
      </w:r>
      <w:r w:rsidRPr="00735716">
        <w:rPr>
          <w:color w:val="231F20"/>
          <w:sz w:val="20"/>
          <w:szCs w:val="20"/>
          <w:lang w:val="en-AU"/>
        </w:rPr>
        <w:t xml:space="preserve">(Islamic non-formal education center), </w:t>
      </w:r>
      <w:r w:rsidRPr="00735716">
        <w:rPr>
          <w:color w:val="231F20"/>
          <w:spacing w:val="-7"/>
          <w:sz w:val="20"/>
          <w:szCs w:val="20"/>
          <w:lang w:val="en-AU"/>
        </w:rPr>
        <w:t xml:space="preserve">or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women’s</w:t>
      </w:r>
      <w:r w:rsidRPr="00735716">
        <w:rPr>
          <w:color w:val="231F20"/>
          <w:spacing w:val="-5"/>
          <w:sz w:val="20"/>
          <w:szCs w:val="20"/>
          <w:lang w:val="en-AU"/>
        </w:rPr>
        <w:t xml:space="preserve"> </w:t>
      </w:r>
      <w:r w:rsidRPr="00735716">
        <w:rPr>
          <w:color w:val="231F20"/>
          <w:sz w:val="20"/>
          <w:szCs w:val="20"/>
          <w:lang w:val="en-AU"/>
        </w:rPr>
        <w:t>prayer</w:t>
      </w:r>
      <w:r w:rsidRPr="00735716">
        <w:rPr>
          <w:color w:val="231F20"/>
          <w:spacing w:val="-5"/>
          <w:sz w:val="20"/>
          <w:szCs w:val="20"/>
          <w:lang w:val="en-AU"/>
        </w:rPr>
        <w:t xml:space="preserve"> </w:t>
      </w:r>
      <w:r w:rsidRPr="00735716">
        <w:rPr>
          <w:color w:val="231F20"/>
          <w:sz w:val="20"/>
          <w:szCs w:val="20"/>
          <w:lang w:val="en-AU"/>
        </w:rPr>
        <w:t>group.</w:t>
      </w:r>
      <w:r w:rsidRPr="00735716">
        <w:rPr>
          <w:color w:val="231F20"/>
          <w:spacing w:val="-5"/>
          <w:sz w:val="20"/>
          <w:szCs w:val="20"/>
          <w:lang w:val="en-AU"/>
        </w:rPr>
        <w:t xml:space="preserve"> </w:t>
      </w:r>
      <w:r w:rsidRPr="00735716">
        <w:rPr>
          <w:color w:val="231F20"/>
          <w:sz w:val="20"/>
          <w:szCs w:val="20"/>
          <w:lang w:val="en-AU"/>
        </w:rPr>
        <w:t>Her</w:t>
      </w:r>
      <w:r w:rsidRPr="00735716">
        <w:rPr>
          <w:color w:val="231F20"/>
          <w:spacing w:val="-4"/>
          <w:sz w:val="20"/>
          <w:szCs w:val="20"/>
          <w:lang w:val="en-AU"/>
        </w:rPr>
        <w:t xml:space="preserve"> </w:t>
      </w:r>
      <w:r w:rsidRPr="00735716">
        <w:rPr>
          <w:color w:val="231F20"/>
          <w:sz w:val="20"/>
          <w:szCs w:val="20"/>
          <w:lang w:val="en-AU"/>
        </w:rPr>
        <w:t>strong</w:t>
      </w:r>
      <w:r w:rsidRPr="00735716">
        <w:rPr>
          <w:color w:val="231F20"/>
          <w:spacing w:val="-6"/>
          <w:sz w:val="20"/>
          <w:szCs w:val="20"/>
          <w:lang w:val="en-AU"/>
        </w:rPr>
        <w:t xml:space="preserve"> </w:t>
      </w:r>
      <w:r w:rsidRPr="00735716">
        <w:rPr>
          <w:color w:val="231F20"/>
          <w:sz w:val="20"/>
          <w:szCs w:val="20"/>
          <w:lang w:val="en-AU"/>
        </w:rPr>
        <w:t>motivation</w:t>
      </w:r>
      <w:r w:rsidRPr="00735716">
        <w:rPr>
          <w:color w:val="231F20"/>
          <w:spacing w:val="-6"/>
          <w:sz w:val="20"/>
          <w:szCs w:val="20"/>
          <w:lang w:val="en-AU"/>
        </w:rPr>
        <w:t xml:space="preserve"> </w:t>
      </w:r>
      <w:r w:rsidRPr="00735716">
        <w:rPr>
          <w:color w:val="231F20"/>
          <w:sz w:val="20"/>
          <w:szCs w:val="20"/>
          <w:lang w:val="en-AU"/>
        </w:rPr>
        <w:t>and</w:t>
      </w:r>
      <w:r w:rsidRPr="00735716">
        <w:rPr>
          <w:color w:val="231F20"/>
          <w:spacing w:val="-5"/>
          <w:sz w:val="20"/>
          <w:szCs w:val="20"/>
          <w:lang w:val="en-AU"/>
        </w:rPr>
        <w:t xml:space="preserve"> </w:t>
      </w:r>
      <w:r w:rsidRPr="00735716">
        <w:rPr>
          <w:color w:val="231F20"/>
          <w:sz w:val="20"/>
          <w:szCs w:val="20"/>
          <w:lang w:val="en-AU"/>
        </w:rPr>
        <w:t>her</w:t>
      </w:r>
      <w:r w:rsidRPr="00735716">
        <w:rPr>
          <w:color w:val="231F20"/>
          <w:spacing w:val="-4"/>
          <w:sz w:val="20"/>
          <w:szCs w:val="20"/>
          <w:lang w:val="en-AU"/>
        </w:rPr>
        <w:t xml:space="preserve"> </w:t>
      </w:r>
      <w:r w:rsidRPr="00735716">
        <w:rPr>
          <w:color w:val="231F20"/>
          <w:sz w:val="20"/>
          <w:szCs w:val="20"/>
          <w:lang w:val="en-AU"/>
        </w:rPr>
        <w:t>husband’s</w:t>
      </w:r>
      <w:r w:rsidRPr="00735716">
        <w:rPr>
          <w:color w:val="231F20"/>
          <w:spacing w:val="-5"/>
          <w:sz w:val="20"/>
          <w:szCs w:val="20"/>
          <w:lang w:val="en-AU"/>
        </w:rPr>
        <w:t xml:space="preserve"> </w:t>
      </w:r>
      <w:r w:rsidRPr="00735716">
        <w:rPr>
          <w:color w:val="231F20"/>
          <w:sz w:val="20"/>
          <w:szCs w:val="20"/>
          <w:lang w:val="en-AU"/>
        </w:rPr>
        <w:t>support</w:t>
      </w:r>
      <w:r w:rsidRPr="00735716">
        <w:rPr>
          <w:color w:val="231F20"/>
          <w:spacing w:val="-6"/>
          <w:sz w:val="20"/>
          <w:szCs w:val="20"/>
          <w:lang w:val="en-AU"/>
        </w:rPr>
        <w:t xml:space="preserve"> </w:t>
      </w:r>
      <w:r w:rsidRPr="00735716">
        <w:rPr>
          <w:color w:val="231F20"/>
          <w:sz w:val="20"/>
          <w:szCs w:val="20"/>
          <w:lang w:val="en-AU"/>
        </w:rPr>
        <w:t>encouraged</w:t>
      </w:r>
      <w:r w:rsidRPr="00735716">
        <w:rPr>
          <w:color w:val="231F20"/>
          <w:spacing w:val="-5"/>
          <w:sz w:val="20"/>
          <w:szCs w:val="20"/>
          <w:lang w:val="en-AU"/>
        </w:rPr>
        <w:t xml:space="preserve"> </w:t>
      </w:r>
      <w:r w:rsidRPr="00735716">
        <w:rPr>
          <w:color w:val="231F20"/>
          <w:sz w:val="20"/>
          <w:szCs w:val="20"/>
          <w:lang w:val="en-AU"/>
        </w:rPr>
        <w:t>her</w:t>
      </w:r>
      <w:r w:rsidRPr="00735716">
        <w:rPr>
          <w:color w:val="231F20"/>
          <w:spacing w:val="-4"/>
          <w:sz w:val="20"/>
          <w:szCs w:val="20"/>
          <w:lang w:val="en-AU"/>
        </w:rPr>
        <w:t xml:space="preserve"> </w:t>
      </w:r>
      <w:r w:rsidRPr="00735716">
        <w:rPr>
          <w:color w:val="231F20"/>
          <w:sz w:val="20"/>
          <w:szCs w:val="20"/>
          <w:lang w:val="en-AU"/>
        </w:rPr>
        <w:t>to</w:t>
      </w:r>
      <w:r w:rsidRPr="00735716">
        <w:rPr>
          <w:color w:val="231F20"/>
          <w:spacing w:val="-5"/>
          <w:sz w:val="20"/>
          <w:szCs w:val="20"/>
          <w:lang w:val="en-AU"/>
        </w:rPr>
        <w:t xml:space="preserve"> </w:t>
      </w:r>
      <w:r w:rsidRPr="00735716">
        <w:rPr>
          <w:color w:val="231F20"/>
          <w:sz w:val="20"/>
          <w:szCs w:val="20"/>
          <w:lang w:val="en-AU"/>
        </w:rPr>
        <w:t>run</w:t>
      </w:r>
      <w:r w:rsidRPr="00735716">
        <w:rPr>
          <w:color w:val="231F20"/>
          <w:spacing w:val="-6"/>
          <w:sz w:val="20"/>
          <w:szCs w:val="20"/>
          <w:lang w:val="en-AU"/>
        </w:rPr>
        <w:t xml:space="preserve"> </w:t>
      </w:r>
      <w:r w:rsidRPr="00735716">
        <w:rPr>
          <w:color w:val="231F20"/>
          <w:sz w:val="20"/>
          <w:szCs w:val="20"/>
          <w:lang w:val="en-AU"/>
        </w:rPr>
        <w:t>for</w:t>
      </w:r>
      <w:r w:rsidRPr="00735716">
        <w:rPr>
          <w:color w:val="231F20"/>
          <w:spacing w:val="-6"/>
          <w:sz w:val="20"/>
          <w:szCs w:val="20"/>
          <w:lang w:val="en-AU"/>
        </w:rPr>
        <w:t xml:space="preserve"> </w:t>
      </w:r>
      <w:r w:rsidRPr="00735716">
        <w:rPr>
          <w:color w:val="231F20"/>
          <w:sz w:val="20"/>
          <w:szCs w:val="20"/>
          <w:lang w:val="en-AU"/>
        </w:rPr>
        <w:t>the election</w:t>
      </w:r>
      <w:r w:rsidRPr="00735716">
        <w:rPr>
          <w:color w:val="231F20"/>
          <w:spacing w:val="-20"/>
          <w:sz w:val="20"/>
          <w:szCs w:val="20"/>
          <w:lang w:val="en-AU"/>
        </w:rPr>
        <w:t xml:space="preserve"> </w:t>
      </w:r>
      <w:r w:rsidRPr="00735716">
        <w:rPr>
          <w:color w:val="231F20"/>
          <w:sz w:val="20"/>
          <w:szCs w:val="20"/>
          <w:lang w:val="en-AU"/>
        </w:rPr>
        <w:t>without</w:t>
      </w:r>
      <w:r w:rsidRPr="00735716">
        <w:rPr>
          <w:color w:val="231F20"/>
          <w:spacing w:val="-19"/>
          <w:sz w:val="20"/>
          <w:szCs w:val="20"/>
          <w:lang w:val="en-AU"/>
        </w:rPr>
        <w:t xml:space="preserve"> </w:t>
      </w:r>
      <w:r w:rsidRPr="00735716">
        <w:rPr>
          <w:color w:val="231F20"/>
          <w:sz w:val="20"/>
          <w:szCs w:val="20"/>
          <w:lang w:val="en-AU"/>
        </w:rPr>
        <w:t>fear</w:t>
      </w:r>
      <w:r w:rsidRPr="00735716">
        <w:rPr>
          <w:color w:val="231F20"/>
          <w:spacing w:val="-19"/>
          <w:sz w:val="20"/>
          <w:szCs w:val="20"/>
          <w:lang w:val="en-AU"/>
        </w:rPr>
        <w:t xml:space="preserve"> </w:t>
      </w:r>
      <w:r w:rsidRPr="00735716">
        <w:rPr>
          <w:color w:val="231F20"/>
          <w:sz w:val="20"/>
          <w:szCs w:val="20"/>
          <w:lang w:val="en-AU"/>
        </w:rPr>
        <w:t>of</w:t>
      </w:r>
      <w:r w:rsidRPr="00735716">
        <w:rPr>
          <w:color w:val="231F20"/>
          <w:spacing w:val="-19"/>
          <w:sz w:val="20"/>
          <w:szCs w:val="20"/>
          <w:lang w:val="en-AU"/>
        </w:rPr>
        <w:t xml:space="preserve"> </w:t>
      </w:r>
      <w:r w:rsidRPr="00735716">
        <w:rPr>
          <w:color w:val="231F20"/>
          <w:sz w:val="20"/>
          <w:szCs w:val="20"/>
          <w:lang w:val="en-AU"/>
        </w:rPr>
        <w:t>losing.</w:t>
      </w:r>
      <w:r w:rsidRPr="00735716">
        <w:rPr>
          <w:color w:val="231F20"/>
          <w:spacing w:val="-19"/>
          <w:sz w:val="20"/>
          <w:szCs w:val="20"/>
          <w:lang w:val="en-AU"/>
        </w:rPr>
        <w:t xml:space="preserve"> </w:t>
      </w:r>
      <w:r w:rsidRPr="00735716">
        <w:rPr>
          <w:color w:val="231F20"/>
          <w:sz w:val="20"/>
          <w:szCs w:val="20"/>
          <w:lang w:val="en-AU"/>
        </w:rPr>
        <w:t>Bu</w:t>
      </w:r>
      <w:r w:rsidRPr="00735716">
        <w:rPr>
          <w:color w:val="231F20"/>
          <w:spacing w:val="-19"/>
          <w:sz w:val="20"/>
          <w:szCs w:val="20"/>
          <w:lang w:val="en-AU"/>
        </w:rPr>
        <w:t xml:space="preserve"> </w:t>
      </w:r>
      <w:r w:rsidRPr="00735716">
        <w:rPr>
          <w:color w:val="231F20"/>
          <w:sz w:val="20"/>
          <w:szCs w:val="20"/>
          <w:lang w:val="en-AU"/>
        </w:rPr>
        <w:t>Fathonah</w:t>
      </w:r>
      <w:r w:rsidRPr="00735716">
        <w:rPr>
          <w:color w:val="231F20"/>
          <w:spacing w:val="-19"/>
          <w:sz w:val="20"/>
          <w:szCs w:val="20"/>
          <w:lang w:val="en-AU"/>
        </w:rPr>
        <w:t xml:space="preserve"> </w:t>
      </w:r>
      <w:r w:rsidRPr="00735716">
        <w:rPr>
          <w:color w:val="231F20"/>
          <w:sz w:val="20"/>
          <w:szCs w:val="20"/>
          <w:lang w:val="en-AU"/>
        </w:rPr>
        <w:t>socialized</w:t>
      </w:r>
      <w:r w:rsidRPr="00735716">
        <w:rPr>
          <w:color w:val="231F20"/>
          <w:spacing w:val="-18"/>
          <w:sz w:val="20"/>
          <w:szCs w:val="20"/>
          <w:lang w:val="en-AU"/>
        </w:rPr>
        <w:t xml:space="preserve"> </w:t>
      </w:r>
      <w:r w:rsidRPr="00735716">
        <w:rPr>
          <w:color w:val="231F20"/>
          <w:sz w:val="20"/>
          <w:szCs w:val="20"/>
          <w:lang w:val="en-AU"/>
        </w:rPr>
        <w:t>her</w:t>
      </w:r>
      <w:r w:rsidRPr="00735716">
        <w:rPr>
          <w:color w:val="231F20"/>
          <w:spacing w:val="-19"/>
          <w:sz w:val="20"/>
          <w:szCs w:val="20"/>
          <w:lang w:val="en-AU"/>
        </w:rPr>
        <w:t xml:space="preserve"> </w:t>
      </w:r>
      <w:r w:rsidRPr="00735716">
        <w:rPr>
          <w:color w:val="231F20"/>
          <w:sz w:val="20"/>
          <w:szCs w:val="20"/>
          <w:lang w:val="en-AU"/>
        </w:rPr>
        <w:t>candidacy</w:t>
      </w:r>
      <w:r w:rsidRPr="00735716">
        <w:rPr>
          <w:color w:val="231F20"/>
          <w:spacing w:val="-19"/>
          <w:sz w:val="20"/>
          <w:szCs w:val="20"/>
          <w:lang w:val="en-AU"/>
        </w:rPr>
        <w:t xml:space="preserve"> </w:t>
      </w:r>
      <w:r w:rsidRPr="00735716">
        <w:rPr>
          <w:color w:val="231F20"/>
          <w:sz w:val="20"/>
          <w:szCs w:val="20"/>
          <w:lang w:val="en-AU"/>
        </w:rPr>
        <w:t>to</w:t>
      </w:r>
      <w:r w:rsidRPr="00735716">
        <w:rPr>
          <w:color w:val="231F20"/>
          <w:spacing w:val="-19"/>
          <w:sz w:val="20"/>
          <w:szCs w:val="20"/>
          <w:lang w:val="en-AU"/>
        </w:rPr>
        <w:t xml:space="preserve"> </w:t>
      </w:r>
      <w:r w:rsidRPr="00735716">
        <w:rPr>
          <w:color w:val="231F20"/>
          <w:sz w:val="20"/>
          <w:szCs w:val="20"/>
          <w:lang w:val="en-AU"/>
        </w:rPr>
        <w:t>women</w:t>
      </w:r>
      <w:r w:rsidRPr="00735716">
        <w:rPr>
          <w:color w:val="231F20"/>
          <w:spacing w:val="-20"/>
          <w:sz w:val="20"/>
          <w:szCs w:val="20"/>
          <w:lang w:val="en-AU"/>
        </w:rPr>
        <w:t xml:space="preserve"> </w:t>
      </w:r>
      <w:r w:rsidRPr="00735716">
        <w:rPr>
          <w:color w:val="231F20"/>
          <w:sz w:val="20"/>
          <w:szCs w:val="20"/>
          <w:lang w:val="en-AU"/>
        </w:rPr>
        <w:t>members</w:t>
      </w:r>
      <w:r w:rsidRPr="00735716">
        <w:rPr>
          <w:color w:val="231F20"/>
          <w:spacing w:val="-19"/>
          <w:sz w:val="20"/>
          <w:szCs w:val="20"/>
          <w:lang w:val="en-AU"/>
        </w:rPr>
        <w:t xml:space="preserve"> </w:t>
      </w:r>
      <w:r w:rsidRPr="00735716">
        <w:rPr>
          <w:color w:val="231F20"/>
          <w:sz w:val="20"/>
          <w:szCs w:val="20"/>
          <w:lang w:val="en-AU"/>
        </w:rPr>
        <w:t>of</w:t>
      </w:r>
      <w:r w:rsidRPr="00735716">
        <w:rPr>
          <w:color w:val="231F20"/>
          <w:spacing w:val="-19"/>
          <w:sz w:val="20"/>
          <w:szCs w:val="20"/>
          <w:lang w:val="en-AU"/>
        </w:rPr>
        <w:t xml:space="preserve"> </w:t>
      </w:r>
      <w:r w:rsidRPr="00735716">
        <w:rPr>
          <w:color w:val="231F20"/>
          <w:sz w:val="20"/>
          <w:szCs w:val="20"/>
          <w:lang w:val="en-AU"/>
        </w:rPr>
        <w:t>the</w:t>
      </w:r>
      <w:r w:rsidRPr="00735716">
        <w:rPr>
          <w:color w:val="231F20"/>
          <w:spacing w:val="-19"/>
          <w:sz w:val="20"/>
          <w:szCs w:val="20"/>
          <w:lang w:val="en-AU"/>
        </w:rPr>
        <w:t xml:space="preserve"> </w:t>
      </w:r>
      <w:r w:rsidRPr="00735716">
        <w:rPr>
          <w:color w:val="231F20"/>
          <w:sz w:val="20"/>
          <w:szCs w:val="20"/>
          <w:lang w:val="en-AU"/>
        </w:rPr>
        <w:t xml:space="preserve">cooperatives and women’s prayer group to gain their </w:t>
      </w:r>
      <w:r w:rsidR="00A83D61" w:rsidRPr="00735716">
        <w:rPr>
          <w:color w:val="231F20"/>
          <w:sz w:val="20"/>
          <w:szCs w:val="20"/>
          <w:lang w:val="en-AU"/>
        </w:rPr>
        <w:t>support and</w:t>
      </w:r>
      <w:r w:rsidRPr="00735716">
        <w:rPr>
          <w:color w:val="231F20"/>
          <w:sz w:val="20"/>
          <w:szCs w:val="20"/>
          <w:lang w:val="en-AU"/>
        </w:rPr>
        <w:t xml:space="preserve"> asked them to inform their respective husbands. One day before the election, Bu Fat held an “open house” event by inviting the men for “silaturahmi” (strengthening relationship), to introduce herself and convey her intention to run for BPKep and ask </w:t>
      </w:r>
      <w:r w:rsidRPr="00735716">
        <w:rPr>
          <w:color w:val="231F20"/>
          <w:spacing w:val="-4"/>
          <w:sz w:val="20"/>
          <w:szCs w:val="20"/>
          <w:lang w:val="en-AU"/>
        </w:rPr>
        <w:t xml:space="preserve">for </w:t>
      </w:r>
      <w:r w:rsidRPr="00735716">
        <w:rPr>
          <w:color w:val="231F20"/>
          <w:sz w:val="20"/>
          <w:szCs w:val="20"/>
          <w:lang w:val="en-AU"/>
        </w:rPr>
        <w:t xml:space="preserve">prayers and support from them. On the election </w:t>
      </w:r>
      <w:r w:rsidRPr="00735716">
        <w:rPr>
          <w:color w:val="231F20"/>
          <w:spacing w:val="-4"/>
          <w:sz w:val="20"/>
          <w:szCs w:val="20"/>
          <w:lang w:val="en-AU"/>
        </w:rPr>
        <w:t xml:space="preserve">day, </w:t>
      </w:r>
      <w:r w:rsidRPr="00735716">
        <w:rPr>
          <w:color w:val="231F20"/>
          <w:sz w:val="20"/>
          <w:szCs w:val="20"/>
          <w:lang w:val="en-AU"/>
        </w:rPr>
        <w:t>the majority vote in her dusun (sub-villages) was Bu Fat,</w:t>
      </w:r>
      <w:r w:rsidRPr="00735716">
        <w:rPr>
          <w:color w:val="231F20"/>
          <w:spacing w:val="-5"/>
          <w:sz w:val="20"/>
          <w:szCs w:val="20"/>
          <w:lang w:val="en-AU"/>
        </w:rPr>
        <w:t xml:space="preserve"> </w:t>
      </w:r>
      <w:r w:rsidRPr="00735716">
        <w:rPr>
          <w:color w:val="231F20"/>
          <w:sz w:val="20"/>
          <w:szCs w:val="20"/>
          <w:lang w:val="en-AU"/>
        </w:rPr>
        <w:t>so</w:t>
      </w:r>
      <w:r w:rsidRPr="00735716">
        <w:rPr>
          <w:color w:val="231F20"/>
          <w:spacing w:val="-4"/>
          <w:sz w:val="20"/>
          <w:szCs w:val="20"/>
          <w:lang w:val="en-AU"/>
        </w:rPr>
        <w:t xml:space="preserve"> </w:t>
      </w:r>
      <w:r w:rsidRPr="00735716">
        <w:rPr>
          <w:color w:val="231F20"/>
          <w:sz w:val="20"/>
          <w:szCs w:val="20"/>
          <w:lang w:val="en-AU"/>
        </w:rPr>
        <w:t>she</w:t>
      </w:r>
      <w:r w:rsidRPr="00735716">
        <w:rPr>
          <w:color w:val="231F20"/>
          <w:spacing w:val="-4"/>
          <w:sz w:val="20"/>
          <w:szCs w:val="20"/>
          <w:lang w:val="en-AU"/>
        </w:rPr>
        <w:t xml:space="preserve"> </w:t>
      </w:r>
      <w:r w:rsidRPr="00735716">
        <w:rPr>
          <w:color w:val="231F20"/>
          <w:sz w:val="20"/>
          <w:szCs w:val="20"/>
          <w:lang w:val="en-AU"/>
        </w:rPr>
        <w:t>was</w:t>
      </w:r>
      <w:r w:rsidRPr="00735716">
        <w:rPr>
          <w:color w:val="231F20"/>
          <w:spacing w:val="-4"/>
          <w:sz w:val="20"/>
          <w:szCs w:val="20"/>
          <w:lang w:val="en-AU"/>
        </w:rPr>
        <w:t xml:space="preserve"> </w:t>
      </w:r>
      <w:r w:rsidRPr="00735716">
        <w:rPr>
          <w:color w:val="231F20"/>
          <w:sz w:val="20"/>
          <w:szCs w:val="20"/>
          <w:lang w:val="en-AU"/>
        </w:rPr>
        <w:t>among</w:t>
      </w:r>
      <w:r w:rsidRPr="00735716">
        <w:rPr>
          <w:color w:val="231F20"/>
          <w:spacing w:val="-5"/>
          <w:sz w:val="20"/>
          <w:szCs w:val="20"/>
          <w:lang w:val="en-AU"/>
        </w:rPr>
        <w:t xml:space="preserve"> </w:t>
      </w:r>
      <w:r w:rsidRPr="00735716">
        <w:rPr>
          <w:color w:val="231F20"/>
          <w:sz w:val="20"/>
          <w:szCs w:val="20"/>
          <w:lang w:val="en-AU"/>
        </w:rPr>
        <w:t>those</w:t>
      </w:r>
      <w:r w:rsidRPr="00735716">
        <w:rPr>
          <w:color w:val="231F20"/>
          <w:spacing w:val="-4"/>
          <w:sz w:val="20"/>
          <w:szCs w:val="20"/>
          <w:lang w:val="en-AU"/>
        </w:rPr>
        <w:t xml:space="preserve"> </w:t>
      </w:r>
      <w:r w:rsidRPr="00735716">
        <w:rPr>
          <w:color w:val="231F20"/>
          <w:sz w:val="20"/>
          <w:szCs w:val="20"/>
          <w:lang w:val="en-AU"/>
        </w:rPr>
        <w:t>who</w:t>
      </w:r>
      <w:r w:rsidRPr="00735716">
        <w:rPr>
          <w:color w:val="231F20"/>
          <w:spacing w:val="-4"/>
          <w:sz w:val="20"/>
          <w:szCs w:val="20"/>
          <w:lang w:val="en-AU"/>
        </w:rPr>
        <w:t xml:space="preserve"> </w:t>
      </w:r>
      <w:r w:rsidRPr="00735716">
        <w:rPr>
          <w:color w:val="231F20"/>
          <w:sz w:val="20"/>
          <w:szCs w:val="20"/>
          <w:lang w:val="en-AU"/>
        </w:rPr>
        <w:t>were</w:t>
      </w:r>
      <w:r w:rsidRPr="00735716">
        <w:rPr>
          <w:color w:val="231F20"/>
          <w:spacing w:val="-4"/>
          <w:sz w:val="20"/>
          <w:szCs w:val="20"/>
          <w:lang w:val="en-AU"/>
        </w:rPr>
        <w:t xml:space="preserve"> </w:t>
      </w:r>
      <w:r w:rsidRPr="00735716">
        <w:rPr>
          <w:color w:val="231F20"/>
          <w:sz w:val="20"/>
          <w:szCs w:val="20"/>
          <w:lang w:val="en-AU"/>
        </w:rPr>
        <w:t>elected</w:t>
      </w:r>
      <w:r w:rsidRPr="00735716">
        <w:rPr>
          <w:color w:val="231F20"/>
          <w:spacing w:val="-4"/>
          <w:sz w:val="20"/>
          <w:szCs w:val="20"/>
          <w:lang w:val="en-AU"/>
        </w:rPr>
        <w:t xml:space="preserve"> </w:t>
      </w:r>
      <w:r w:rsidRPr="00735716">
        <w:rPr>
          <w:color w:val="231F20"/>
          <w:sz w:val="20"/>
          <w:szCs w:val="20"/>
          <w:lang w:val="en-AU"/>
        </w:rPr>
        <w:t>to</w:t>
      </w:r>
      <w:r w:rsidRPr="00735716">
        <w:rPr>
          <w:color w:val="231F20"/>
          <w:spacing w:val="-5"/>
          <w:sz w:val="20"/>
          <w:szCs w:val="20"/>
          <w:lang w:val="en-AU"/>
        </w:rPr>
        <w:t xml:space="preserve"> </w:t>
      </w:r>
      <w:r w:rsidRPr="00735716">
        <w:rPr>
          <w:color w:val="231F20"/>
          <w:sz w:val="20"/>
          <w:szCs w:val="20"/>
          <w:lang w:val="en-AU"/>
        </w:rPr>
        <w:t>be</w:t>
      </w:r>
      <w:r w:rsidRPr="00735716">
        <w:rPr>
          <w:color w:val="231F20"/>
          <w:spacing w:val="-4"/>
          <w:sz w:val="20"/>
          <w:szCs w:val="20"/>
          <w:lang w:val="en-AU"/>
        </w:rPr>
        <w:t xml:space="preserve"> </w:t>
      </w:r>
      <w:r w:rsidRPr="00735716">
        <w:rPr>
          <w:color w:val="231F20"/>
          <w:sz w:val="20"/>
          <w:szCs w:val="20"/>
          <w:lang w:val="en-AU"/>
        </w:rPr>
        <w:t>BPKep</w:t>
      </w:r>
      <w:r w:rsidRPr="00735716">
        <w:rPr>
          <w:color w:val="231F20"/>
          <w:spacing w:val="-4"/>
          <w:sz w:val="20"/>
          <w:szCs w:val="20"/>
          <w:lang w:val="en-AU"/>
        </w:rPr>
        <w:t xml:space="preserve"> </w:t>
      </w:r>
      <w:r w:rsidRPr="00735716">
        <w:rPr>
          <w:color w:val="231F20"/>
          <w:sz w:val="20"/>
          <w:szCs w:val="20"/>
          <w:lang w:val="en-AU"/>
        </w:rPr>
        <w:t>members</w:t>
      </w:r>
      <w:r w:rsidRPr="00735716">
        <w:rPr>
          <w:color w:val="231F20"/>
          <w:spacing w:val="-4"/>
          <w:sz w:val="20"/>
          <w:szCs w:val="20"/>
          <w:lang w:val="en-AU"/>
        </w:rPr>
        <w:t xml:space="preserve"> </w:t>
      </w:r>
      <w:r w:rsidRPr="00735716">
        <w:rPr>
          <w:color w:val="231F20"/>
          <w:sz w:val="20"/>
          <w:szCs w:val="20"/>
          <w:lang w:val="en-AU"/>
        </w:rPr>
        <w:t>and</w:t>
      </w:r>
      <w:r w:rsidRPr="00735716">
        <w:rPr>
          <w:color w:val="231F20"/>
          <w:spacing w:val="-4"/>
          <w:sz w:val="20"/>
          <w:szCs w:val="20"/>
          <w:lang w:val="en-AU"/>
        </w:rPr>
        <w:t xml:space="preserve"> </w:t>
      </w:r>
      <w:r w:rsidRPr="00735716">
        <w:rPr>
          <w:color w:val="231F20"/>
          <w:sz w:val="20"/>
          <w:szCs w:val="20"/>
          <w:lang w:val="en-AU"/>
        </w:rPr>
        <w:t>finally,</w:t>
      </w:r>
      <w:r w:rsidRPr="00735716">
        <w:rPr>
          <w:color w:val="231F20"/>
          <w:spacing w:val="-5"/>
          <w:sz w:val="20"/>
          <w:szCs w:val="20"/>
          <w:lang w:val="en-AU"/>
        </w:rPr>
        <w:t xml:space="preserve"> </w:t>
      </w:r>
      <w:r w:rsidRPr="00735716">
        <w:rPr>
          <w:color w:val="231F20"/>
          <w:sz w:val="20"/>
          <w:szCs w:val="20"/>
          <w:lang w:val="en-AU"/>
        </w:rPr>
        <w:t>she</w:t>
      </w:r>
      <w:r w:rsidRPr="00735716">
        <w:rPr>
          <w:color w:val="231F20"/>
          <w:spacing w:val="-4"/>
          <w:sz w:val="20"/>
          <w:szCs w:val="20"/>
          <w:lang w:val="en-AU"/>
        </w:rPr>
        <w:t xml:space="preserve"> </w:t>
      </w:r>
      <w:r w:rsidRPr="00735716">
        <w:rPr>
          <w:color w:val="231F20"/>
          <w:sz w:val="20"/>
          <w:szCs w:val="20"/>
          <w:lang w:val="en-AU"/>
        </w:rPr>
        <w:t>was</w:t>
      </w:r>
      <w:r w:rsidRPr="00735716">
        <w:rPr>
          <w:color w:val="231F20"/>
          <w:spacing w:val="-4"/>
          <w:sz w:val="20"/>
          <w:szCs w:val="20"/>
          <w:lang w:val="en-AU"/>
        </w:rPr>
        <w:t xml:space="preserve"> </w:t>
      </w:r>
      <w:r w:rsidRPr="00735716">
        <w:rPr>
          <w:color w:val="231F20"/>
          <w:sz w:val="20"/>
          <w:szCs w:val="20"/>
          <w:lang w:val="en-AU"/>
        </w:rPr>
        <w:t>elected</w:t>
      </w:r>
      <w:r w:rsidRPr="00735716">
        <w:rPr>
          <w:color w:val="231F20"/>
          <w:spacing w:val="-4"/>
          <w:sz w:val="20"/>
          <w:szCs w:val="20"/>
          <w:lang w:val="en-AU"/>
        </w:rPr>
        <w:t xml:space="preserve"> </w:t>
      </w:r>
      <w:r w:rsidRPr="00735716">
        <w:rPr>
          <w:color w:val="231F20"/>
          <w:sz w:val="20"/>
          <w:szCs w:val="20"/>
          <w:lang w:val="en-AU"/>
        </w:rPr>
        <w:t>as</w:t>
      </w:r>
      <w:r w:rsidRPr="00735716">
        <w:rPr>
          <w:color w:val="231F20"/>
          <w:spacing w:val="-4"/>
          <w:sz w:val="20"/>
          <w:szCs w:val="20"/>
          <w:lang w:val="en-AU"/>
        </w:rPr>
        <w:t xml:space="preserve"> </w:t>
      </w:r>
      <w:r w:rsidRPr="00735716">
        <w:rPr>
          <w:color w:val="231F20"/>
          <w:sz w:val="20"/>
          <w:szCs w:val="20"/>
          <w:lang w:val="en-AU"/>
        </w:rPr>
        <w:t>the chairperson of the BPKep of Mukti Jaya Village. Only two women were elected as BPKep representatives in</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10"/>
          <w:sz w:val="20"/>
          <w:szCs w:val="20"/>
          <w:lang w:val="en-AU"/>
        </w:rPr>
        <w:t xml:space="preserve"> </w:t>
      </w:r>
      <w:r w:rsidRPr="00735716">
        <w:rPr>
          <w:color w:val="231F20"/>
          <w:sz w:val="20"/>
          <w:szCs w:val="20"/>
          <w:lang w:val="en-AU"/>
        </w:rPr>
        <w:t>province</w:t>
      </w:r>
      <w:r w:rsidRPr="00735716">
        <w:rPr>
          <w:color w:val="231F20"/>
          <w:spacing w:val="-10"/>
          <w:sz w:val="20"/>
          <w:szCs w:val="20"/>
          <w:lang w:val="en-AU"/>
        </w:rPr>
        <w:t xml:space="preserve"> </w:t>
      </w:r>
      <w:r w:rsidRPr="00735716">
        <w:rPr>
          <w:color w:val="231F20"/>
          <w:sz w:val="20"/>
          <w:szCs w:val="20"/>
          <w:lang w:val="en-AU"/>
        </w:rPr>
        <w:t>of</w:t>
      </w:r>
      <w:r w:rsidRPr="00735716">
        <w:rPr>
          <w:color w:val="231F20"/>
          <w:spacing w:val="-10"/>
          <w:sz w:val="20"/>
          <w:szCs w:val="20"/>
          <w:lang w:val="en-AU"/>
        </w:rPr>
        <w:t xml:space="preserve"> </w:t>
      </w:r>
      <w:r w:rsidRPr="00735716">
        <w:rPr>
          <w:color w:val="231F20"/>
          <w:sz w:val="20"/>
          <w:szCs w:val="20"/>
          <w:lang w:val="en-AU"/>
        </w:rPr>
        <w:t>Riau,</w:t>
      </w:r>
      <w:r w:rsidRPr="00735716">
        <w:rPr>
          <w:color w:val="231F20"/>
          <w:spacing w:val="-10"/>
          <w:sz w:val="20"/>
          <w:szCs w:val="20"/>
          <w:lang w:val="en-AU"/>
        </w:rPr>
        <w:t xml:space="preserve"> </w:t>
      </w:r>
      <w:r w:rsidRPr="00735716">
        <w:rPr>
          <w:color w:val="231F20"/>
          <w:sz w:val="20"/>
          <w:szCs w:val="20"/>
          <w:lang w:val="en-AU"/>
        </w:rPr>
        <w:t>namely</w:t>
      </w:r>
      <w:r w:rsidRPr="00735716">
        <w:rPr>
          <w:color w:val="231F20"/>
          <w:spacing w:val="-10"/>
          <w:sz w:val="20"/>
          <w:szCs w:val="20"/>
          <w:lang w:val="en-AU"/>
        </w:rPr>
        <w:t xml:space="preserve"> </w:t>
      </w:r>
      <w:r w:rsidRPr="00735716">
        <w:rPr>
          <w:color w:val="231F20"/>
          <w:sz w:val="20"/>
          <w:szCs w:val="20"/>
          <w:lang w:val="en-AU"/>
        </w:rPr>
        <w:t>Ibu</w:t>
      </w:r>
      <w:r w:rsidRPr="00735716">
        <w:rPr>
          <w:color w:val="231F20"/>
          <w:spacing w:val="-10"/>
          <w:sz w:val="20"/>
          <w:szCs w:val="20"/>
          <w:lang w:val="en-AU"/>
        </w:rPr>
        <w:t xml:space="preserve"> </w:t>
      </w:r>
      <w:r w:rsidRPr="00735716">
        <w:rPr>
          <w:color w:val="231F20"/>
          <w:sz w:val="20"/>
          <w:szCs w:val="20"/>
          <w:lang w:val="en-AU"/>
        </w:rPr>
        <w:t>Fathonah,</w:t>
      </w:r>
      <w:r w:rsidRPr="00735716">
        <w:rPr>
          <w:color w:val="231F20"/>
          <w:spacing w:val="-10"/>
          <w:sz w:val="20"/>
          <w:szCs w:val="20"/>
          <w:lang w:val="en-AU"/>
        </w:rPr>
        <w:t xml:space="preserve"> </w:t>
      </w:r>
      <w:r w:rsidRPr="00735716">
        <w:rPr>
          <w:color w:val="231F20"/>
          <w:sz w:val="20"/>
          <w:szCs w:val="20"/>
          <w:lang w:val="en-AU"/>
        </w:rPr>
        <w:t>the</w:t>
      </w:r>
      <w:r w:rsidRPr="00735716">
        <w:rPr>
          <w:color w:val="231F20"/>
          <w:spacing w:val="-10"/>
          <w:sz w:val="20"/>
          <w:szCs w:val="20"/>
          <w:lang w:val="en-AU"/>
        </w:rPr>
        <w:t xml:space="preserve"> </w:t>
      </w:r>
      <w:r w:rsidRPr="00735716">
        <w:rPr>
          <w:color w:val="231F20"/>
          <w:sz w:val="20"/>
          <w:szCs w:val="20"/>
          <w:lang w:val="en-AU"/>
        </w:rPr>
        <w:t>chairperson</w:t>
      </w:r>
      <w:r w:rsidRPr="00735716">
        <w:rPr>
          <w:color w:val="231F20"/>
          <w:spacing w:val="-10"/>
          <w:sz w:val="20"/>
          <w:szCs w:val="20"/>
          <w:lang w:val="en-AU"/>
        </w:rPr>
        <w:t xml:space="preserve"> </w:t>
      </w:r>
      <w:r w:rsidRPr="00735716">
        <w:rPr>
          <w:color w:val="231F20"/>
          <w:sz w:val="20"/>
          <w:szCs w:val="20"/>
          <w:lang w:val="en-AU"/>
        </w:rPr>
        <w:t>of</w:t>
      </w:r>
      <w:r w:rsidRPr="00735716">
        <w:rPr>
          <w:color w:val="231F20"/>
          <w:spacing w:val="-10"/>
          <w:sz w:val="20"/>
          <w:szCs w:val="20"/>
          <w:lang w:val="en-AU"/>
        </w:rPr>
        <w:t xml:space="preserve"> </w:t>
      </w:r>
      <w:r w:rsidRPr="00735716">
        <w:rPr>
          <w:color w:val="231F20"/>
          <w:sz w:val="20"/>
          <w:szCs w:val="20"/>
          <w:lang w:val="en-AU"/>
        </w:rPr>
        <w:t>the</w:t>
      </w:r>
      <w:r w:rsidRPr="00735716">
        <w:rPr>
          <w:color w:val="231F20"/>
          <w:spacing w:val="-10"/>
          <w:sz w:val="20"/>
          <w:szCs w:val="20"/>
          <w:lang w:val="en-AU"/>
        </w:rPr>
        <w:t xml:space="preserve"> </w:t>
      </w:r>
      <w:r w:rsidRPr="00735716">
        <w:rPr>
          <w:color w:val="231F20"/>
          <w:sz w:val="20"/>
          <w:szCs w:val="20"/>
          <w:lang w:val="en-AU"/>
        </w:rPr>
        <w:t>BPKep/BPD,</w:t>
      </w:r>
      <w:r w:rsidRPr="00735716">
        <w:rPr>
          <w:color w:val="231F20"/>
          <w:spacing w:val="-10"/>
          <w:sz w:val="20"/>
          <w:szCs w:val="20"/>
          <w:lang w:val="en-AU"/>
        </w:rPr>
        <w:t xml:space="preserve"> </w:t>
      </w:r>
      <w:r w:rsidRPr="00735716">
        <w:rPr>
          <w:color w:val="231F20"/>
          <w:sz w:val="20"/>
          <w:szCs w:val="20"/>
          <w:lang w:val="en-AU"/>
        </w:rPr>
        <w:t>and</w:t>
      </w:r>
      <w:r w:rsidRPr="00735716">
        <w:rPr>
          <w:color w:val="231F20"/>
          <w:spacing w:val="-10"/>
          <w:sz w:val="20"/>
          <w:szCs w:val="20"/>
          <w:lang w:val="en-AU"/>
        </w:rPr>
        <w:t xml:space="preserve"> </w:t>
      </w:r>
      <w:r w:rsidRPr="00735716">
        <w:rPr>
          <w:color w:val="231F20"/>
          <w:sz w:val="20"/>
          <w:szCs w:val="20"/>
          <w:lang w:val="en-AU"/>
        </w:rPr>
        <w:t>another</w:t>
      </w:r>
      <w:r w:rsidRPr="00735716">
        <w:rPr>
          <w:color w:val="231F20"/>
          <w:spacing w:val="-10"/>
          <w:sz w:val="20"/>
          <w:szCs w:val="20"/>
          <w:lang w:val="en-AU"/>
        </w:rPr>
        <w:t xml:space="preserve"> </w:t>
      </w:r>
      <w:r w:rsidRPr="00735716">
        <w:rPr>
          <w:color w:val="231F20"/>
          <w:sz w:val="20"/>
          <w:szCs w:val="20"/>
          <w:lang w:val="en-AU"/>
        </w:rPr>
        <w:t>woman</w:t>
      </w:r>
      <w:r w:rsidRPr="00735716">
        <w:rPr>
          <w:color w:val="231F20"/>
          <w:spacing w:val="-10"/>
          <w:sz w:val="20"/>
          <w:szCs w:val="20"/>
          <w:lang w:val="en-AU"/>
        </w:rPr>
        <w:t xml:space="preserve"> </w:t>
      </w:r>
      <w:r w:rsidRPr="00735716">
        <w:rPr>
          <w:color w:val="231F20"/>
          <w:sz w:val="20"/>
          <w:szCs w:val="20"/>
          <w:lang w:val="en-AU"/>
        </w:rPr>
        <w:t>from the same sub-district of Rokan Hilir</w:t>
      </w:r>
      <w:r w:rsidRPr="00735716">
        <w:rPr>
          <w:color w:val="231F20"/>
          <w:spacing w:val="-1"/>
          <w:sz w:val="20"/>
          <w:szCs w:val="20"/>
          <w:lang w:val="en-AU"/>
        </w:rPr>
        <w:t xml:space="preserve"> </w:t>
      </w:r>
      <w:r w:rsidRPr="00735716">
        <w:rPr>
          <w:color w:val="231F20"/>
          <w:sz w:val="20"/>
          <w:szCs w:val="20"/>
          <w:lang w:val="en-AU"/>
        </w:rPr>
        <w:t>District.</w:t>
      </w:r>
    </w:p>
    <w:p w14:paraId="074BE5F1" w14:textId="77777777" w:rsidR="00C32E91" w:rsidRPr="00735716" w:rsidRDefault="00C32E91" w:rsidP="00C32E91">
      <w:pPr>
        <w:spacing w:line="292" w:lineRule="auto"/>
        <w:jc w:val="both"/>
        <w:rPr>
          <w:lang w:val="en-AU"/>
        </w:rPr>
        <w:sectPr w:rsidR="00C32E91" w:rsidRPr="00735716">
          <w:footerReference w:type="even" r:id="rId131"/>
          <w:pgSz w:w="11910" w:h="16840"/>
          <w:pgMar w:top="1560" w:right="180" w:bottom="980" w:left="740" w:header="0" w:footer="791" w:gutter="0"/>
          <w:cols w:space="720"/>
        </w:sectPr>
      </w:pPr>
    </w:p>
    <w:p w14:paraId="05C0F571" w14:textId="77777777" w:rsidR="00C32E91" w:rsidRPr="00735716" w:rsidRDefault="00C32E91" w:rsidP="00C32E91">
      <w:pPr>
        <w:spacing w:before="81" w:line="292" w:lineRule="auto"/>
        <w:ind w:left="677" w:right="951"/>
        <w:jc w:val="both"/>
        <w:rPr>
          <w:sz w:val="20"/>
          <w:szCs w:val="20"/>
          <w:lang w:val="en-AU"/>
        </w:rPr>
      </w:pPr>
      <w:r w:rsidRPr="00735716">
        <w:rPr>
          <w:color w:val="231F20"/>
          <w:sz w:val="20"/>
          <w:szCs w:val="20"/>
          <w:lang w:val="en-AU"/>
        </w:rPr>
        <w:t xml:space="preserve">Bu Fat used her role as the chairperson of BPKep to improve development programs for women. In </w:t>
      </w:r>
      <w:r w:rsidRPr="00735716">
        <w:rPr>
          <w:color w:val="231F20"/>
          <w:spacing w:val="-3"/>
          <w:sz w:val="20"/>
          <w:szCs w:val="20"/>
          <w:lang w:val="en-AU"/>
        </w:rPr>
        <w:t xml:space="preserve">2017- </w:t>
      </w:r>
      <w:r w:rsidRPr="00735716">
        <w:rPr>
          <w:color w:val="231F20"/>
          <w:sz w:val="20"/>
          <w:szCs w:val="20"/>
          <w:lang w:val="en-AU"/>
        </w:rPr>
        <w:t>2018, her proposals to increase the village fund budget for the benefit of women were not successful. However, in the 2019 village fund budget, Bu Fat succeeded to get her proposal approved for allocating the</w:t>
      </w:r>
      <w:r w:rsidRPr="00735716">
        <w:rPr>
          <w:color w:val="231F20"/>
          <w:spacing w:val="-5"/>
          <w:sz w:val="20"/>
          <w:szCs w:val="20"/>
          <w:lang w:val="en-AU"/>
        </w:rPr>
        <w:t xml:space="preserve"> </w:t>
      </w:r>
      <w:r w:rsidRPr="00735716">
        <w:rPr>
          <w:color w:val="231F20"/>
          <w:sz w:val="20"/>
          <w:szCs w:val="20"/>
          <w:lang w:val="en-AU"/>
        </w:rPr>
        <w:t>village</w:t>
      </w:r>
      <w:r w:rsidRPr="00735716">
        <w:rPr>
          <w:color w:val="231F20"/>
          <w:spacing w:val="-4"/>
          <w:sz w:val="20"/>
          <w:szCs w:val="20"/>
          <w:lang w:val="en-AU"/>
        </w:rPr>
        <w:t xml:space="preserve"> </w:t>
      </w:r>
      <w:r w:rsidRPr="00735716">
        <w:rPr>
          <w:color w:val="231F20"/>
          <w:sz w:val="20"/>
          <w:szCs w:val="20"/>
          <w:lang w:val="en-AU"/>
        </w:rPr>
        <w:t>budget</w:t>
      </w:r>
      <w:r w:rsidRPr="00735716">
        <w:rPr>
          <w:color w:val="231F20"/>
          <w:spacing w:val="-4"/>
          <w:sz w:val="20"/>
          <w:szCs w:val="20"/>
          <w:lang w:val="en-AU"/>
        </w:rPr>
        <w:t xml:space="preserve"> </w:t>
      </w:r>
      <w:r w:rsidRPr="00735716">
        <w:rPr>
          <w:color w:val="231F20"/>
          <w:sz w:val="20"/>
          <w:szCs w:val="20"/>
          <w:lang w:val="en-AU"/>
        </w:rPr>
        <w:t>for</w:t>
      </w:r>
      <w:r w:rsidRPr="00735716">
        <w:rPr>
          <w:color w:val="231F20"/>
          <w:spacing w:val="-4"/>
          <w:sz w:val="20"/>
          <w:szCs w:val="20"/>
          <w:lang w:val="en-AU"/>
        </w:rPr>
        <w:t xml:space="preserve"> </w:t>
      </w:r>
      <w:r w:rsidRPr="00735716">
        <w:rPr>
          <w:color w:val="231F20"/>
          <w:sz w:val="20"/>
          <w:szCs w:val="20"/>
          <w:lang w:val="en-AU"/>
        </w:rPr>
        <w:t>education/discussion</w:t>
      </w:r>
      <w:r w:rsidRPr="00735716">
        <w:rPr>
          <w:color w:val="231F20"/>
          <w:spacing w:val="-4"/>
          <w:sz w:val="20"/>
          <w:szCs w:val="20"/>
          <w:lang w:val="en-AU"/>
        </w:rPr>
        <w:t xml:space="preserve"> </w:t>
      </w:r>
      <w:r w:rsidRPr="00735716">
        <w:rPr>
          <w:color w:val="231F20"/>
          <w:sz w:val="20"/>
          <w:szCs w:val="20"/>
          <w:lang w:val="en-AU"/>
        </w:rPr>
        <w:t>on</w:t>
      </w:r>
      <w:r w:rsidRPr="00735716">
        <w:rPr>
          <w:color w:val="231F20"/>
          <w:spacing w:val="-4"/>
          <w:sz w:val="20"/>
          <w:szCs w:val="20"/>
          <w:lang w:val="en-AU"/>
        </w:rPr>
        <w:t xml:space="preserve"> </w:t>
      </w:r>
      <w:r w:rsidRPr="00735716">
        <w:rPr>
          <w:color w:val="231F20"/>
          <w:sz w:val="20"/>
          <w:szCs w:val="20"/>
          <w:lang w:val="en-AU"/>
        </w:rPr>
        <w:t>sexual</w:t>
      </w:r>
      <w:r w:rsidRPr="00735716">
        <w:rPr>
          <w:color w:val="231F20"/>
          <w:spacing w:val="-4"/>
          <w:sz w:val="20"/>
          <w:szCs w:val="20"/>
          <w:lang w:val="en-AU"/>
        </w:rPr>
        <w:t xml:space="preserve"> </w:t>
      </w:r>
      <w:r w:rsidRPr="00735716">
        <w:rPr>
          <w:color w:val="231F20"/>
          <w:sz w:val="20"/>
          <w:szCs w:val="20"/>
          <w:lang w:val="en-AU"/>
        </w:rPr>
        <w:t>and</w:t>
      </w:r>
      <w:r w:rsidRPr="00735716">
        <w:rPr>
          <w:color w:val="231F20"/>
          <w:spacing w:val="-4"/>
          <w:sz w:val="20"/>
          <w:szCs w:val="20"/>
          <w:lang w:val="en-AU"/>
        </w:rPr>
        <w:t xml:space="preserve"> </w:t>
      </w:r>
      <w:r w:rsidRPr="00735716">
        <w:rPr>
          <w:color w:val="231F20"/>
          <w:sz w:val="20"/>
          <w:szCs w:val="20"/>
          <w:lang w:val="en-AU"/>
        </w:rPr>
        <w:t>reproductive</w:t>
      </w:r>
      <w:r w:rsidRPr="00735716">
        <w:rPr>
          <w:color w:val="231F20"/>
          <w:spacing w:val="-4"/>
          <w:sz w:val="20"/>
          <w:szCs w:val="20"/>
          <w:lang w:val="en-AU"/>
        </w:rPr>
        <w:t xml:space="preserve"> </w:t>
      </w:r>
      <w:r w:rsidRPr="00735716">
        <w:rPr>
          <w:color w:val="231F20"/>
          <w:sz w:val="20"/>
          <w:szCs w:val="20"/>
          <w:lang w:val="en-AU"/>
        </w:rPr>
        <w:t>health</w:t>
      </w:r>
      <w:r w:rsidRPr="00735716">
        <w:rPr>
          <w:color w:val="231F20"/>
          <w:spacing w:val="-4"/>
          <w:sz w:val="20"/>
          <w:szCs w:val="20"/>
          <w:lang w:val="en-AU"/>
        </w:rPr>
        <w:t xml:space="preserve"> </w:t>
      </w:r>
      <w:r w:rsidRPr="00735716">
        <w:rPr>
          <w:color w:val="231F20"/>
          <w:sz w:val="20"/>
          <w:szCs w:val="20"/>
          <w:lang w:val="en-AU"/>
        </w:rPr>
        <w:t>rights</w:t>
      </w:r>
      <w:r w:rsidRPr="00735716">
        <w:rPr>
          <w:color w:val="231F20"/>
          <w:spacing w:val="-4"/>
          <w:sz w:val="20"/>
          <w:szCs w:val="20"/>
          <w:lang w:val="en-AU"/>
        </w:rPr>
        <w:t xml:space="preserve"> </w:t>
      </w:r>
      <w:r w:rsidRPr="00735716">
        <w:rPr>
          <w:color w:val="231F20"/>
          <w:sz w:val="20"/>
          <w:szCs w:val="20"/>
          <w:lang w:val="en-AU"/>
        </w:rPr>
        <w:t>(SRHR),</w:t>
      </w:r>
      <w:r w:rsidRPr="00735716">
        <w:rPr>
          <w:color w:val="231F20"/>
          <w:spacing w:val="-4"/>
          <w:sz w:val="20"/>
          <w:szCs w:val="20"/>
          <w:lang w:val="en-AU"/>
        </w:rPr>
        <w:t xml:space="preserve"> </w:t>
      </w:r>
      <w:r w:rsidRPr="00735716">
        <w:rPr>
          <w:color w:val="231F20"/>
          <w:sz w:val="20"/>
          <w:szCs w:val="20"/>
          <w:lang w:val="en-AU"/>
        </w:rPr>
        <w:t>especially</w:t>
      </w:r>
      <w:r w:rsidRPr="00735716">
        <w:rPr>
          <w:color w:val="231F20"/>
          <w:spacing w:val="-4"/>
          <w:sz w:val="20"/>
          <w:szCs w:val="20"/>
          <w:lang w:val="en-AU"/>
        </w:rPr>
        <w:t xml:space="preserve"> </w:t>
      </w:r>
      <w:r w:rsidRPr="00735716">
        <w:rPr>
          <w:color w:val="231F20"/>
          <w:spacing w:val="-5"/>
          <w:sz w:val="20"/>
          <w:szCs w:val="20"/>
          <w:lang w:val="en-AU"/>
        </w:rPr>
        <w:t xml:space="preserve">for </w:t>
      </w:r>
      <w:r w:rsidRPr="00735716">
        <w:rPr>
          <w:color w:val="231F20"/>
          <w:sz w:val="20"/>
          <w:szCs w:val="20"/>
          <w:lang w:val="en-AU"/>
        </w:rPr>
        <w:t>young women. In addition, Bu Fat has been actively working with Puskesmas (Community Health Center) and</w:t>
      </w:r>
      <w:r w:rsidRPr="00735716">
        <w:rPr>
          <w:color w:val="231F20"/>
          <w:spacing w:val="-10"/>
          <w:sz w:val="20"/>
          <w:szCs w:val="20"/>
          <w:lang w:val="en-AU"/>
        </w:rPr>
        <w:t xml:space="preserve"> </w:t>
      </w:r>
      <w:r w:rsidRPr="00735716">
        <w:rPr>
          <w:color w:val="231F20"/>
          <w:sz w:val="20"/>
          <w:szCs w:val="20"/>
          <w:lang w:val="en-AU"/>
        </w:rPr>
        <w:t>BPJS</w:t>
      </w:r>
      <w:r w:rsidRPr="00735716">
        <w:rPr>
          <w:color w:val="231F20"/>
          <w:spacing w:val="-9"/>
          <w:sz w:val="20"/>
          <w:szCs w:val="20"/>
          <w:lang w:val="en-AU"/>
        </w:rPr>
        <w:t xml:space="preserve"> </w:t>
      </w:r>
      <w:r w:rsidRPr="00735716">
        <w:rPr>
          <w:color w:val="231F20"/>
          <w:sz w:val="20"/>
          <w:szCs w:val="20"/>
          <w:lang w:val="en-AU"/>
        </w:rPr>
        <w:t>to</w:t>
      </w:r>
      <w:r w:rsidRPr="00735716">
        <w:rPr>
          <w:color w:val="231F20"/>
          <w:spacing w:val="-9"/>
          <w:sz w:val="20"/>
          <w:szCs w:val="20"/>
          <w:lang w:val="en-AU"/>
        </w:rPr>
        <w:t xml:space="preserve"> </w:t>
      </w:r>
      <w:r w:rsidRPr="00735716">
        <w:rPr>
          <w:color w:val="231F20"/>
          <w:sz w:val="20"/>
          <w:szCs w:val="20"/>
          <w:lang w:val="en-AU"/>
        </w:rPr>
        <w:t>provide</w:t>
      </w:r>
      <w:r w:rsidRPr="00735716">
        <w:rPr>
          <w:color w:val="231F20"/>
          <w:spacing w:val="-9"/>
          <w:sz w:val="20"/>
          <w:szCs w:val="20"/>
          <w:lang w:val="en-AU"/>
        </w:rPr>
        <w:t xml:space="preserve"> </w:t>
      </w:r>
      <w:r w:rsidRPr="00735716">
        <w:rPr>
          <w:color w:val="231F20"/>
          <w:sz w:val="20"/>
          <w:szCs w:val="20"/>
          <w:lang w:val="en-AU"/>
        </w:rPr>
        <w:t>reproductive</w:t>
      </w:r>
      <w:r w:rsidRPr="00735716">
        <w:rPr>
          <w:color w:val="231F20"/>
          <w:spacing w:val="-9"/>
          <w:sz w:val="20"/>
          <w:szCs w:val="20"/>
          <w:lang w:val="en-AU"/>
        </w:rPr>
        <w:t xml:space="preserve"> </w:t>
      </w:r>
      <w:r w:rsidRPr="00735716">
        <w:rPr>
          <w:color w:val="231F20"/>
          <w:sz w:val="20"/>
          <w:szCs w:val="20"/>
          <w:lang w:val="en-AU"/>
        </w:rPr>
        <w:t>health</w:t>
      </w:r>
      <w:r w:rsidRPr="00735716">
        <w:rPr>
          <w:color w:val="231F20"/>
          <w:spacing w:val="-9"/>
          <w:sz w:val="20"/>
          <w:szCs w:val="20"/>
          <w:lang w:val="en-AU"/>
        </w:rPr>
        <w:t xml:space="preserve"> </w:t>
      </w:r>
      <w:r w:rsidRPr="00735716">
        <w:rPr>
          <w:color w:val="231F20"/>
          <w:sz w:val="20"/>
          <w:szCs w:val="20"/>
          <w:lang w:val="en-AU"/>
        </w:rPr>
        <w:t>services</w:t>
      </w:r>
      <w:r w:rsidRPr="00735716">
        <w:rPr>
          <w:color w:val="231F20"/>
          <w:spacing w:val="-9"/>
          <w:sz w:val="20"/>
          <w:szCs w:val="20"/>
          <w:lang w:val="en-AU"/>
        </w:rPr>
        <w:t xml:space="preserve"> </w:t>
      </w:r>
      <w:r w:rsidRPr="00735716">
        <w:rPr>
          <w:color w:val="231F20"/>
          <w:sz w:val="20"/>
          <w:szCs w:val="20"/>
          <w:lang w:val="en-AU"/>
        </w:rPr>
        <w:t>such</w:t>
      </w:r>
      <w:r w:rsidRPr="00735716">
        <w:rPr>
          <w:color w:val="231F20"/>
          <w:spacing w:val="-9"/>
          <w:sz w:val="20"/>
          <w:szCs w:val="20"/>
          <w:lang w:val="en-AU"/>
        </w:rPr>
        <w:t xml:space="preserve"> </w:t>
      </w:r>
      <w:r w:rsidRPr="00735716">
        <w:rPr>
          <w:color w:val="231F20"/>
          <w:sz w:val="20"/>
          <w:szCs w:val="20"/>
          <w:lang w:val="en-AU"/>
        </w:rPr>
        <w:t>as</w:t>
      </w:r>
      <w:r w:rsidRPr="00735716">
        <w:rPr>
          <w:color w:val="231F20"/>
          <w:spacing w:val="-9"/>
          <w:sz w:val="20"/>
          <w:szCs w:val="20"/>
          <w:lang w:val="en-AU"/>
        </w:rPr>
        <w:t xml:space="preserve"> </w:t>
      </w:r>
      <w:r w:rsidRPr="00735716">
        <w:rPr>
          <w:color w:val="231F20"/>
          <w:spacing w:val="-5"/>
          <w:sz w:val="20"/>
          <w:szCs w:val="20"/>
          <w:lang w:val="en-AU"/>
        </w:rPr>
        <w:t>IVA</w:t>
      </w:r>
      <w:r w:rsidRPr="00735716">
        <w:rPr>
          <w:color w:val="231F20"/>
          <w:spacing w:val="-20"/>
          <w:sz w:val="20"/>
          <w:szCs w:val="20"/>
          <w:lang w:val="en-AU"/>
        </w:rPr>
        <w:t xml:space="preserve"> </w:t>
      </w:r>
      <w:r w:rsidRPr="00735716">
        <w:rPr>
          <w:color w:val="231F20"/>
          <w:sz w:val="20"/>
          <w:szCs w:val="20"/>
          <w:lang w:val="en-AU"/>
        </w:rPr>
        <w:t>tests,</w:t>
      </w:r>
      <w:r w:rsidRPr="00735716">
        <w:rPr>
          <w:color w:val="231F20"/>
          <w:spacing w:val="-9"/>
          <w:sz w:val="20"/>
          <w:szCs w:val="20"/>
          <w:lang w:val="en-AU"/>
        </w:rPr>
        <w:t xml:space="preserve"> </w:t>
      </w:r>
      <w:r w:rsidRPr="00735716">
        <w:rPr>
          <w:color w:val="231F20"/>
          <w:sz w:val="20"/>
          <w:szCs w:val="20"/>
          <w:lang w:val="en-AU"/>
        </w:rPr>
        <w:t>Pap</w:t>
      </w:r>
      <w:r w:rsidRPr="00735716">
        <w:rPr>
          <w:color w:val="231F20"/>
          <w:spacing w:val="-9"/>
          <w:sz w:val="20"/>
          <w:szCs w:val="20"/>
          <w:lang w:val="en-AU"/>
        </w:rPr>
        <w:t xml:space="preserve"> </w:t>
      </w:r>
      <w:r w:rsidRPr="00735716">
        <w:rPr>
          <w:color w:val="231F20"/>
          <w:sz w:val="20"/>
          <w:szCs w:val="20"/>
          <w:lang w:val="en-AU"/>
        </w:rPr>
        <w:t>smear</w:t>
      </w:r>
      <w:r w:rsidRPr="00735716">
        <w:rPr>
          <w:color w:val="231F20"/>
          <w:spacing w:val="-9"/>
          <w:sz w:val="20"/>
          <w:szCs w:val="20"/>
          <w:lang w:val="en-AU"/>
        </w:rPr>
        <w:t xml:space="preserve"> </w:t>
      </w:r>
      <w:r w:rsidRPr="00735716">
        <w:rPr>
          <w:color w:val="231F20"/>
          <w:sz w:val="20"/>
          <w:szCs w:val="20"/>
          <w:lang w:val="en-AU"/>
        </w:rPr>
        <w:t>tests,</w:t>
      </w:r>
      <w:r w:rsidRPr="00735716">
        <w:rPr>
          <w:color w:val="231F20"/>
          <w:spacing w:val="-9"/>
          <w:sz w:val="20"/>
          <w:szCs w:val="20"/>
          <w:lang w:val="en-AU"/>
        </w:rPr>
        <w:t xml:space="preserve"> </w:t>
      </w:r>
      <w:r w:rsidRPr="00735716">
        <w:rPr>
          <w:color w:val="231F20"/>
          <w:sz w:val="20"/>
          <w:szCs w:val="20"/>
          <w:lang w:val="en-AU"/>
        </w:rPr>
        <w:t>awareness</w:t>
      </w:r>
      <w:r w:rsidRPr="00735716">
        <w:rPr>
          <w:color w:val="231F20"/>
          <w:spacing w:val="-9"/>
          <w:sz w:val="20"/>
          <w:szCs w:val="20"/>
          <w:lang w:val="en-AU"/>
        </w:rPr>
        <w:t xml:space="preserve"> </w:t>
      </w:r>
      <w:r w:rsidRPr="00735716">
        <w:rPr>
          <w:color w:val="231F20"/>
          <w:sz w:val="20"/>
          <w:szCs w:val="20"/>
          <w:lang w:val="en-AU"/>
        </w:rPr>
        <w:t>and</w:t>
      </w:r>
      <w:r w:rsidRPr="00735716">
        <w:rPr>
          <w:color w:val="231F20"/>
          <w:spacing w:val="-10"/>
          <w:sz w:val="20"/>
          <w:szCs w:val="20"/>
          <w:lang w:val="en-AU"/>
        </w:rPr>
        <w:t xml:space="preserve"> </w:t>
      </w:r>
      <w:r w:rsidRPr="00735716">
        <w:rPr>
          <w:color w:val="231F20"/>
          <w:sz w:val="20"/>
          <w:szCs w:val="20"/>
          <w:lang w:val="en-AU"/>
        </w:rPr>
        <w:t>basic health tests. She has leveraged her role as the chairman of BPKep to increase the village fund budget for women. It is hoped that in the future more women will be elected as the chairperson of BPkep or BPD so that village funds can be accessed by</w:t>
      </w:r>
      <w:r w:rsidRPr="00735716">
        <w:rPr>
          <w:color w:val="231F20"/>
          <w:spacing w:val="-1"/>
          <w:sz w:val="20"/>
          <w:szCs w:val="20"/>
          <w:lang w:val="en-AU"/>
        </w:rPr>
        <w:t xml:space="preserve"> </w:t>
      </w:r>
      <w:r w:rsidRPr="00735716">
        <w:rPr>
          <w:color w:val="231F20"/>
          <w:sz w:val="20"/>
          <w:szCs w:val="20"/>
          <w:lang w:val="en-AU"/>
        </w:rPr>
        <w:t>women.</w:t>
      </w:r>
    </w:p>
    <w:p w14:paraId="5694ADF1" w14:textId="77777777" w:rsidR="00C32E91" w:rsidRPr="00735716" w:rsidRDefault="00C32E91" w:rsidP="00C32E91">
      <w:pPr>
        <w:rPr>
          <w:sz w:val="20"/>
          <w:szCs w:val="20"/>
          <w:lang w:val="en-AU"/>
        </w:rPr>
      </w:pPr>
    </w:p>
    <w:p w14:paraId="20E1D1BE" w14:textId="77777777" w:rsidR="00C32E91" w:rsidRPr="00735716" w:rsidRDefault="00C32E91" w:rsidP="00C32E91">
      <w:pPr>
        <w:spacing w:before="6"/>
        <w:rPr>
          <w:sz w:val="24"/>
          <w:szCs w:val="20"/>
          <w:lang w:val="en-AU"/>
        </w:rPr>
      </w:pPr>
      <w:r w:rsidRPr="00735716">
        <w:rPr>
          <w:noProof/>
          <w:sz w:val="20"/>
          <w:szCs w:val="20"/>
          <w:lang w:val="en-AU" w:eastAsia="en-AU"/>
        </w:rPr>
        <mc:AlternateContent>
          <mc:Choice Requires="wps">
            <w:drawing>
              <wp:inline distT="0" distB="0" distL="0" distR="0" wp14:anchorId="7AF6777D" wp14:editId="33038B37">
                <wp:extent cx="5940425" cy="655955"/>
                <wp:effectExtent l="0" t="0" r="3175" b="0"/>
                <wp:docPr id="461"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655955"/>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6AF60B" w14:textId="77777777" w:rsidR="00497435" w:rsidRDefault="00497435" w:rsidP="00C32E91">
                            <w:pPr>
                              <w:spacing w:before="76"/>
                              <w:ind w:left="189"/>
                              <w:rPr>
                                <w:b/>
                                <w:i/>
                                <w:sz w:val="28"/>
                              </w:rPr>
                            </w:pPr>
                            <w:r>
                              <w:rPr>
                                <w:b/>
                                <w:i/>
                                <w:color w:val="231F20"/>
                                <w:sz w:val="28"/>
                              </w:rPr>
                              <w:t>“My Courage”</w:t>
                            </w:r>
                          </w:p>
                          <w:p w14:paraId="106DEEFF" w14:textId="77777777" w:rsidR="00497435" w:rsidRDefault="00497435" w:rsidP="00C32E91">
                            <w:pPr>
                              <w:pStyle w:val="BodyText"/>
                              <w:spacing w:before="13"/>
                              <w:ind w:left="189"/>
                            </w:pPr>
                            <w:r>
                              <w:rPr>
                                <w:color w:val="231F20"/>
                              </w:rPr>
                              <w:t>(submitted by LBH APIK Aceh, and Serikat Perempuan Independen (SPI, Independent Women’s</w:t>
                            </w:r>
                          </w:p>
                          <w:p w14:paraId="64766ECC" w14:textId="77777777" w:rsidR="00497435" w:rsidRDefault="00497435" w:rsidP="00C32E91">
                            <w:pPr>
                              <w:pStyle w:val="BodyText"/>
                              <w:spacing w:before="30"/>
                              <w:ind w:left="189"/>
                            </w:pPr>
                            <w:r>
                              <w:rPr>
                                <w:color w:val="231F20"/>
                              </w:rPr>
                              <w:t>Union) in Labuhan Batu, April 2020)</w:t>
                            </w:r>
                          </w:p>
                        </w:txbxContent>
                      </wps:txbx>
                      <wps:bodyPr rot="0" vert="horz" wrap="square" lIns="0" tIns="0" rIns="0" bIns="0" anchor="t" anchorCtr="0" upright="1">
                        <a:noAutofit/>
                      </wps:bodyPr>
                    </wps:wsp>
                  </a:graphicData>
                </a:graphic>
              </wp:inline>
            </w:drawing>
          </mc:Choice>
          <mc:Fallback>
            <w:pict>
              <v:shape w14:anchorId="7AF6777D" id="Text Box 100" o:spid="_x0000_s1129" type="#_x0000_t202" style="width:467.75pt;height:5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3VOCQIAAOsDAAAOAAAAZHJzL2Uyb0RvYy54bWysU8Fu2zAMvQ/YPwi6L3ayOFiNOEWatsOA&#10;rhvQ7gNkWbaF2aJGKbGzrx8lJ2m33YZdBEokH/keqfX12HfsoNBpMAWfz1LOlJFQadMU/Nvz/bsP&#10;nDkvTCU6MKrgR+X49ebtm/Vgc7WAFrpKISMQ4/LBFrz13uZJ4mSreuFmYJUhZw3YC09XbJIKxUDo&#10;fZcs0nSVDICVRZDKOXq9nZx8E/HrWkn/pa6d8qwrOPXm44nxLMOZbNYib1DYVstTG+IfuuiFNlT0&#10;AnUrvGB71H9B9VoiOKj9TEKfQF1rqSIHYjNP/2Dz1AqrIhcSx9mLTO7/wcrHw1dkuir4cjXnzIie&#10;hvSsRs9uYGTzNCo0WJdT4JOlUD+SgyYd2Tr7APK7YwZ2rTCN2iLC0CpRUYfzoG3yKjXMxOUugJTD&#10;Z6iokNh7iEBjjX2QjwRhhE6TOl6mE5qR9JhdLdPlIuNMkm+VZVdZFkuI/Jxt0fmPCnoWjIIjTT+i&#10;i8OD86EbkZ9DQjEHna7uddfFCzblrkN2ELQpN9u793eROqX8FtaZEGwgpE2I4SXSDMwmjn4sx6gp&#10;SUpBgXYJ1ZGII0wbSD+GjBbwJ2cDbV/B3Y+9QMVZ98mQeGFVzwaejfJsCCMpteCes8nc+Wml9xZ1&#10;0xLyNB4DWxK41pH7SxenfmmjoiSn7Q8r+/oeo17+6OYXAAAA//8DAFBLAwQUAAYACAAAACEAw0rw&#10;SNsAAAAFAQAADwAAAGRycy9kb3ducmV2LnhtbEyPwU7DMBBE70j8g7VI3KgDUYGGOFUpcERqU8TZ&#10;jbdxVHsdxW6b8vUsXOAy0mpGM2/L+eidOOIQu0AKbicZCKQmmI5aBR+bt5tHEDFpMtoFQgVnjDCv&#10;Li9KXZhwojUe69QKLqFYaAU2pb6QMjYWvY6T0COxtwuD14nPoZVm0Ccu907eZdm99LojXrC6x6XF&#10;Zl8fvILX1efz++YlOjur1/Er3y8XD7uzUtdX4+IJRMIx/YXhB5/RoWKmbTiQicIp4EfSr7I3y6dT&#10;EFsOZXkOsirlf/rqGwAA//8DAFBLAQItABQABgAIAAAAIQC2gziS/gAAAOEBAAATAAAAAAAAAAAA&#10;AAAAAAAAAABbQ29udGVudF9UeXBlc10ueG1sUEsBAi0AFAAGAAgAAAAhADj9If/WAAAAlAEAAAsA&#10;AAAAAAAAAAAAAAAALwEAAF9yZWxzLy5yZWxzUEsBAi0AFAAGAAgAAAAhAMIXdU4JAgAA6wMAAA4A&#10;AAAAAAAAAAAAAAAALgIAAGRycy9lMm9Eb2MueG1sUEsBAi0AFAAGAAgAAAAhAMNK8EjbAAAABQEA&#10;AA8AAAAAAAAAAAAAAAAAYwQAAGRycy9kb3ducmV2LnhtbFBLBQYAAAAABAAEAPMAAABrBQAAAAA=&#10;" fillcolor="#bae3e0" stroked="f">
                <v:textbox inset="0,0,0,0">
                  <w:txbxContent>
                    <w:p w14:paraId="466AF60B" w14:textId="77777777" w:rsidR="00497435" w:rsidRDefault="00497435" w:rsidP="00C32E91">
                      <w:pPr>
                        <w:spacing w:before="76"/>
                        <w:ind w:left="189"/>
                        <w:rPr>
                          <w:b/>
                          <w:i/>
                          <w:sz w:val="28"/>
                        </w:rPr>
                      </w:pPr>
                      <w:r>
                        <w:rPr>
                          <w:b/>
                          <w:i/>
                          <w:color w:val="231F20"/>
                          <w:sz w:val="28"/>
                        </w:rPr>
                        <w:t>“My Courage”</w:t>
                      </w:r>
                    </w:p>
                    <w:p w14:paraId="106DEEFF" w14:textId="77777777" w:rsidR="00497435" w:rsidRDefault="00497435" w:rsidP="00C32E91">
                      <w:pPr>
                        <w:pStyle w:val="BodyText"/>
                        <w:spacing w:before="13"/>
                        <w:ind w:left="189"/>
                      </w:pPr>
                      <w:r>
                        <w:rPr>
                          <w:color w:val="231F20"/>
                        </w:rPr>
                        <w:t>(submitted by LBH APIK Aceh, and Serikat Perempuan Independen (SPI, Independent Women’s</w:t>
                      </w:r>
                    </w:p>
                    <w:p w14:paraId="64766ECC" w14:textId="77777777" w:rsidR="00497435" w:rsidRDefault="00497435" w:rsidP="00C32E91">
                      <w:pPr>
                        <w:pStyle w:val="BodyText"/>
                        <w:spacing w:before="30"/>
                        <w:ind w:left="189"/>
                      </w:pPr>
                      <w:r>
                        <w:rPr>
                          <w:color w:val="231F20"/>
                        </w:rPr>
                        <w:t>Union) in Labuhan Batu, April 2020)</w:t>
                      </w:r>
                    </w:p>
                  </w:txbxContent>
                </v:textbox>
                <w10:anchorlock/>
              </v:shape>
            </w:pict>
          </mc:Fallback>
        </mc:AlternateContent>
      </w:r>
    </w:p>
    <w:p w14:paraId="12381BAD" w14:textId="77777777" w:rsidR="00C32E91" w:rsidRPr="00735716" w:rsidRDefault="00C32E91" w:rsidP="00C32E91">
      <w:pPr>
        <w:spacing w:before="11"/>
        <w:rPr>
          <w:sz w:val="11"/>
          <w:szCs w:val="20"/>
          <w:lang w:val="en-AU"/>
        </w:rPr>
      </w:pPr>
    </w:p>
    <w:p w14:paraId="0D8A716D" w14:textId="77777777" w:rsidR="00C32E91" w:rsidRPr="00735716" w:rsidRDefault="00C32E91" w:rsidP="00C32E91">
      <w:pPr>
        <w:spacing w:before="93" w:line="292" w:lineRule="auto"/>
        <w:ind w:left="677" w:right="951"/>
        <w:jc w:val="both"/>
        <w:rPr>
          <w:sz w:val="20"/>
          <w:szCs w:val="20"/>
          <w:lang w:val="en-AU"/>
        </w:rPr>
      </w:pPr>
      <w:r w:rsidRPr="00735716">
        <w:rPr>
          <w:color w:val="231F20"/>
          <w:sz w:val="20"/>
          <w:szCs w:val="20"/>
          <w:lang w:val="en-AU"/>
        </w:rPr>
        <w:t xml:space="preserve">My name is IA, a 46-year-old woman with five children (three girls and two boys), living in Pondok Batu Village Bilah Hulu Sub-District, Labuhan batu District. Before joining SPI in 2015, I was just an ordinary housewife. I seldom left the house and never participated in any community activities because I perceived that these activities were not the right thing to do, especially when my child was still one year old. </w:t>
      </w:r>
      <w:r w:rsidRPr="00735716">
        <w:rPr>
          <w:color w:val="231F20"/>
          <w:spacing w:val="-6"/>
          <w:sz w:val="20"/>
          <w:szCs w:val="20"/>
          <w:lang w:val="en-AU"/>
        </w:rPr>
        <w:t xml:space="preserve">My  </w:t>
      </w:r>
      <w:r w:rsidRPr="00735716">
        <w:rPr>
          <w:color w:val="231F20"/>
          <w:sz w:val="20"/>
          <w:szCs w:val="20"/>
          <w:lang w:val="en-AU"/>
        </w:rPr>
        <w:t xml:space="preserve">daily activities were mostly focused on looking after my children and doing house chores. Before </w:t>
      </w:r>
      <w:r w:rsidRPr="00735716">
        <w:rPr>
          <w:color w:val="231F20"/>
          <w:spacing w:val="-3"/>
          <w:sz w:val="20"/>
          <w:szCs w:val="20"/>
          <w:lang w:val="en-AU"/>
        </w:rPr>
        <w:t xml:space="preserve">giving </w:t>
      </w:r>
      <w:r w:rsidRPr="00735716">
        <w:rPr>
          <w:color w:val="231F20"/>
          <w:sz w:val="20"/>
          <w:szCs w:val="20"/>
          <w:lang w:val="en-AU"/>
        </w:rPr>
        <w:t>birth to my fifth child, I worked precariously, for example, as a daily labourer (buruh harian lepas/BHL) at palm plantation, a cook for parties or prayers’ meetings, a food seller during Ramadan, and a marketing representative of a cash-credit</w:t>
      </w:r>
      <w:r w:rsidRPr="00735716">
        <w:rPr>
          <w:color w:val="231F20"/>
          <w:spacing w:val="-1"/>
          <w:sz w:val="20"/>
          <w:szCs w:val="20"/>
          <w:lang w:val="en-AU"/>
        </w:rPr>
        <w:t xml:space="preserve"> </w:t>
      </w:r>
      <w:r w:rsidRPr="00735716">
        <w:rPr>
          <w:color w:val="231F20"/>
          <w:sz w:val="20"/>
          <w:szCs w:val="20"/>
          <w:lang w:val="en-AU"/>
        </w:rPr>
        <w:t>company.</w:t>
      </w:r>
    </w:p>
    <w:p w14:paraId="132E1135" w14:textId="77777777" w:rsidR="00C32E91" w:rsidRPr="00735716" w:rsidRDefault="00C32E91" w:rsidP="00C32E91">
      <w:pPr>
        <w:spacing w:before="11"/>
        <w:rPr>
          <w:sz w:val="23"/>
          <w:szCs w:val="20"/>
          <w:lang w:val="en-AU"/>
        </w:rPr>
      </w:pPr>
    </w:p>
    <w:p w14:paraId="6956D0FA"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In</w:t>
      </w:r>
      <w:r w:rsidRPr="00735716">
        <w:rPr>
          <w:color w:val="231F20"/>
          <w:spacing w:val="-15"/>
          <w:sz w:val="20"/>
          <w:szCs w:val="20"/>
          <w:lang w:val="en-AU"/>
        </w:rPr>
        <w:t xml:space="preserve"> </w:t>
      </w:r>
      <w:r w:rsidRPr="00735716">
        <w:rPr>
          <w:color w:val="231F20"/>
          <w:sz w:val="20"/>
          <w:szCs w:val="20"/>
          <w:lang w:val="en-AU"/>
        </w:rPr>
        <w:t>2015,</w:t>
      </w:r>
      <w:r w:rsidRPr="00735716">
        <w:rPr>
          <w:color w:val="231F20"/>
          <w:spacing w:val="-14"/>
          <w:sz w:val="20"/>
          <w:szCs w:val="20"/>
          <w:lang w:val="en-AU"/>
        </w:rPr>
        <w:t xml:space="preserve"> </w:t>
      </w:r>
      <w:r w:rsidRPr="00735716">
        <w:rPr>
          <w:color w:val="231F20"/>
          <w:sz w:val="20"/>
          <w:szCs w:val="20"/>
          <w:lang w:val="en-AU"/>
        </w:rPr>
        <w:t>my</w:t>
      </w:r>
      <w:r w:rsidRPr="00735716">
        <w:rPr>
          <w:color w:val="231F20"/>
          <w:spacing w:val="-14"/>
          <w:sz w:val="20"/>
          <w:szCs w:val="20"/>
          <w:lang w:val="en-AU"/>
        </w:rPr>
        <w:t xml:space="preserve"> </w:t>
      </w:r>
      <w:r w:rsidRPr="00735716">
        <w:rPr>
          <w:color w:val="231F20"/>
          <w:sz w:val="20"/>
          <w:szCs w:val="20"/>
          <w:lang w:val="en-AU"/>
        </w:rPr>
        <w:t>neighbours</w:t>
      </w:r>
      <w:r w:rsidRPr="00735716">
        <w:rPr>
          <w:color w:val="231F20"/>
          <w:spacing w:val="-14"/>
          <w:sz w:val="20"/>
          <w:szCs w:val="20"/>
          <w:lang w:val="en-AU"/>
        </w:rPr>
        <w:t xml:space="preserve"> </w:t>
      </w:r>
      <w:r w:rsidRPr="00735716">
        <w:rPr>
          <w:color w:val="231F20"/>
          <w:sz w:val="20"/>
          <w:szCs w:val="20"/>
          <w:lang w:val="en-AU"/>
        </w:rPr>
        <w:t>invited</w:t>
      </w:r>
      <w:r w:rsidRPr="00735716">
        <w:rPr>
          <w:color w:val="231F20"/>
          <w:spacing w:val="-15"/>
          <w:sz w:val="20"/>
          <w:szCs w:val="20"/>
          <w:lang w:val="en-AU"/>
        </w:rPr>
        <w:t xml:space="preserve"> </w:t>
      </w:r>
      <w:r w:rsidRPr="00735716">
        <w:rPr>
          <w:color w:val="231F20"/>
          <w:sz w:val="20"/>
          <w:szCs w:val="20"/>
          <w:lang w:val="en-AU"/>
        </w:rPr>
        <w:t>me</w:t>
      </w:r>
      <w:r w:rsidRPr="00735716">
        <w:rPr>
          <w:color w:val="231F20"/>
          <w:spacing w:val="-14"/>
          <w:sz w:val="20"/>
          <w:szCs w:val="20"/>
          <w:lang w:val="en-AU"/>
        </w:rPr>
        <w:t xml:space="preserve"> </w:t>
      </w:r>
      <w:r w:rsidRPr="00735716">
        <w:rPr>
          <w:color w:val="231F20"/>
          <w:sz w:val="20"/>
          <w:szCs w:val="20"/>
          <w:lang w:val="en-AU"/>
        </w:rPr>
        <w:t>to</w:t>
      </w:r>
      <w:r w:rsidRPr="00735716">
        <w:rPr>
          <w:color w:val="231F20"/>
          <w:spacing w:val="-14"/>
          <w:sz w:val="20"/>
          <w:szCs w:val="20"/>
          <w:lang w:val="en-AU"/>
        </w:rPr>
        <w:t xml:space="preserve"> </w:t>
      </w:r>
      <w:r w:rsidRPr="00735716">
        <w:rPr>
          <w:color w:val="231F20"/>
          <w:sz w:val="20"/>
          <w:szCs w:val="20"/>
          <w:lang w:val="en-AU"/>
        </w:rPr>
        <w:t>join</w:t>
      </w:r>
      <w:r w:rsidRPr="00735716">
        <w:rPr>
          <w:color w:val="231F20"/>
          <w:spacing w:val="-14"/>
          <w:sz w:val="20"/>
          <w:szCs w:val="20"/>
          <w:lang w:val="en-AU"/>
        </w:rPr>
        <w:t xml:space="preserve"> </w:t>
      </w:r>
      <w:r w:rsidRPr="00735716">
        <w:rPr>
          <w:color w:val="231F20"/>
          <w:sz w:val="20"/>
          <w:szCs w:val="20"/>
          <w:lang w:val="en-AU"/>
        </w:rPr>
        <w:t>a</w:t>
      </w:r>
      <w:r w:rsidRPr="00735716">
        <w:rPr>
          <w:color w:val="231F20"/>
          <w:spacing w:val="-15"/>
          <w:sz w:val="20"/>
          <w:szCs w:val="20"/>
          <w:lang w:val="en-AU"/>
        </w:rPr>
        <w:t xml:space="preserve"> </w:t>
      </w:r>
      <w:r w:rsidRPr="00735716">
        <w:rPr>
          <w:color w:val="231F20"/>
          <w:sz w:val="20"/>
          <w:szCs w:val="20"/>
          <w:lang w:val="en-AU"/>
        </w:rPr>
        <w:t>case-handling</w:t>
      </w:r>
      <w:r w:rsidRPr="00735716">
        <w:rPr>
          <w:color w:val="231F20"/>
          <w:spacing w:val="-14"/>
          <w:sz w:val="20"/>
          <w:szCs w:val="20"/>
          <w:lang w:val="en-AU"/>
        </w:rPr>
        <w:t xml:space="preserve"> </w:t>
      </w:r>
      <w:r w:rsidRPr="00735716">
        <w:rPr>
          <w:color w:val="231F20"/>
          <w:sz w:val="20"/>
          <w:szCs w:val="20"/>
          <w:lang w:val="en-AU"/>
        </w:rPr>
        <w:t>training</w:t>
      </w:r>
      <w:r w:rsidRPr="00735716">
        <w:rPr>
          <w:color w:val="231F20"/>
          <w:spacing w:val="-14"/>
          <w:sz w:val="20"/>
          <w:szCs w:val="20"/>
          <w:lang w:val="en-AU"/>
        </w:rPr>
        <w:t xml:space="preserve"> </w:t>
      </w:r>
      <w:r w:rsidRPr="00735716">
        <w:rPr>
          <w:color w:val="231F20"/>
          <w:sz w:val="20"/>
          <w:szCs w:val="20"/>
          <w:lang w:val="en-AU"/>
        </w:rPr>
        <w:t>held</w:t>
      </w:r>
      <w:r w:rsidRPr="00735716">
        <w:rPr>
          <w:color w:val="231F20"/>
          <w:spacing w:val="-14"/>
          <w:sz w:val="20"/>
          <w:szCs w:val="20"/>
          <w:lang w:val="en-AU"/>
        </w:rPr>
        <w:t xml:space="preserve"> </w:t>
      </w:r>
      <w:r w:rsidRPr="00735716">
        <w:rPr>
          <w:color w:val="231F20"/>
          <w:sz w:val="20"/>
          <w:szCs w:val="20"/>
          <w:lang w:val="en-AU"/>
        </w:rPr>
        <w:t>in</w:t>
      </w:r>
      <w:r w:rsidRPr="00735716">
        <w:rPr>
          <w:color w:val="231F20"/>
          <w:spacing w:val="-15"/>
          <w:sz w:val="20"/>
          <w:szCs w:val="20"/>
          <w:lang w:val="en-AU"/>
        </w:rPr>
        <w:t xml:space="preserve"> </w:t>
      </w:r>
      <w:r w:rsidRPr="00735716">
        <w:rPr>
          <w:color w:val="231F20"/>
          <w:sz w:val="20"/>
          <w:szCs w:val="20"/>
          <w:lang w:val="en-AU"/>
        </w:rPr>
        <w:t>the</w:t>
      </w:r>
      <w:r w:rsidRPr="00735716">
        <w:rPr>
          <w:color w:val="231F20"/>
          <w:spacing w:val="-14"/>
          <w:sz w:val="20"/>
          <w:szCs w:val="20"/>
          <w:lang w:val="en-AU"/>
        </w:rPr>
        <w:t xml:space="preserve"> </w:t>
      </w:r>
      <w:r w:rsidRPr="00735716">
        <w:rPr>
          <w:color w:val="231F20"/>
          <w:sz w:val="20"/>
          <w:szCs w:val="20"/>
          <w:lang w:val="en-AU"/>
        </w:rPr>
        <w:t>Village</w:t>
      </w:r>
      <w:r w:rsidRPr="00735716">
        <w:rPr>
          <w:color w:val="231F20"/>
          <w:spacing w:val="-14"/>
          <w:sz w:val="20"/>
          <w:szCs w:val="20"/>
          <w:lang w:val="en-AU"/>
        </w:rPr>
        <w:t xml:space="preserve"> </w:t>
      </w:r>
      <w:r w:rsidRPr="00735716">
        <w:rPr>
          <w:color w:val="231F20"/>
          <w:sz w:val="20"/>
          <w:szCs w:val="20"/>
          <w:lang w:val="en-AU"/>
        </w:rPr>
        <w:t>Council</w:t>
      </w:r>
      <w:r w:rsidRPr="00735716">
        <w:rPr>
          <w:color w:val="231F20"/>
          <w:spacing w:val="-14"/>
          <w:sz w:val="20"/>
          <w:szCs w:val="20"/>
          <w:lang w:val="en-AU"/>
        </w:rPr>
        <w:t xml:space="preserve"> </w:t>
      </w:r>
      <w:r w:rsidRPr="00735716">
        <w:rPr>
          <w:color w:val="231F20"/>
          <w:sz w:val="20"/>
          <w:szCs w:val="20"/>
          <w:lang w:val="en-AU"/>
        </w:rPr>
        <w:t>of</w:t>
      </w:r>
      <w:r w:rsidRPr="00735716">
        <w:rPr>
          <w:color w:val="231F20"/>
          <w:spacing w:val="-15"/>
          <w:sz w:val="20"/>
          <w:szCs w:val="20"/>
          <w:lang w:val="en-AU"/>
        </w:rPr>
        <w:t xml:space="preserve"> </w:t>
      </w:r>
      <w:r w:rsidRPr="00735716">
        <w:rPr>
          <w:color w:val="231F20"/>
          <w:sz w:val="20"/>
          <w:szCs w:val="20"/>
          <w:lang w:val="en-AU"/>
        </w:rPr>
        <w:t>Pondok</w:t>
      </w:r>
      <w:r w:rsidRPr="00735716">
        <w:rPr>
          <w:color w:val="231F20"/>
          <w:spacing w:val="-14"/>
          <w:sz w:val="20"/>
          <w:szCs w:val="20"/>
          <w:lang w:val="en-AU"/>
        </w:rPr>
        <w:t xml:space="preserve"> </w:t>
      </w:r>
      <w:r w:rsidRPr="00735716">
        <w:rPr>
          <w:color w:val="231F20"/>
          <w:spacing w:val="-3"/>
          <w:sz w:val="20"/>
          <w:szCs w:val="20"/>
          <w:lang w:val="en-AU"/>
        </w:rPr>
        <w:t xml:space="preserve">Batu </w:t>
      </w:r>
      <w:r w:rsidRPr="00735716">
        <w:rPr>
          <w:color w:val="231F20"/>
          <w:sz w:val="20"/>
          <w:szCs w:val="20"/>
          <w:lang w:val="en-AU"/>
        </w:rPr>
        <w:t>by</w:t>
      </w:r>
      <w:r w:rsidRPr="00735716">
        <w:rPr>
          <w:color w:val="231F20"/>
          <w:spacing w:val="-4"/>
          <w:sz w:val="20"/>
          <w:szCs w:val="20"/>
          <w:lang w:val="en-AU"/>
        </w:rPr>
        <w:t xml:space="preserve"> </w:t>
      </w:r>
      <w:r w:rsidRPr="00735716">
        <w:rPr>
          <w:color w:val="231F20"/>
          <w:sz w:val="20"/>
          <w:szCs w:val="20"/>
          <w:lang w:val="en-AU"/>
        </w:rPr>
        <w:t>SPI</w:t>
      </w:r>
      <w:r w:rsidRPr="00735716">
        <w:rPr>
          <w:color w:val="231F20"/>
          <w:spacing w:val="-3"/>
          <w:sz w:val="20"/>
          <w:szCs w:val="20"/>
          <w:lang w:val="en-AU"/>
        </w:rPr>
        <w:t xml:space="preserve"> </w:t>
      </w:r>
      <w:r w:rsidRPr="00735716">
        <w:rPr>
          <w:color w:val="231F20"/>
          <w:sz w:val="20"/>
          <w:szCs w:val="20"/>
          <w:lang w:val="en-AU"/>
        </w:rPr>
        <w:t>in</w:t>
      </w:r>
      <w:r w:rsidRPr="00735716">
        <w:rPr>
          <w:color w:val="231F20"/>
          <w:spacing w:val="-3"/>
          <w:sz w:val="20"/>
          <w:szCs w:val="20"/>
          <w:lang w:val="en-AU"/>
        </w:rPr>
        <w:t xml:space="preserve"> </w:t>
      </w:r>
      <w:r w:rsidRPr="00735716">
        <w:rPr>
          <w:color w:val="231F20"/>
          <w:sz w:val="20"/>
          <w:szCs w:val="20"/>
          <w:lang w:val="en-AU"/>
        </w:rPr>
        <w:t>cooperation</w:t>
      </w:r>
      <w:r w:rsidRPr="00735716">
        <w:rPr>
          <w:color w:val="231F20"/>
          <w:spacing w:val="-3"/>
          <w:sz w:val="20"/>
          <w:szCs w:val="20"/>
          <w:lang w:val="en-AU"/>
        </w:rPr>
        <w:t xml:space="preserve"> </w:t>
      </w:r>
      <w:r w:rsidRPr="00735716">
        <w:rPr>
          <w:color w:val="231F20"/>
          <w:sz w:val="20"/>
          <w:szCs w:val="20"/>
          <w:lang w:val="en-AU"/>
        </w:rPr>
        <w:t>with</w:t>
      </w:r>
      <w:r w:rsidRPr="00735716">
        <w:rPr>
          <w:color w:val="231F20"/>
          <w:spacing w:val="-3"/>
          <w:sz w:val="20"/>
          <w:szCs w:val="20"/>
          <w:lang w:val="en-AU"/>
        </w:rPr>
        <w:t xml:space="preserve"> </w:t>
      </w:r>
      <w:r w:rsidRPr="00735716">
        <w:rPr>
          <w:color w:val="231F20"/>
          <w:sz w:val="20"/>
          <w:szCs w:val="20"/>
          <w:lang w:val="en-AU"/>
        </w:rPr>
        <w:t>the</w:t>
      </w:r>
      <w:r w:rsidRPr="00735716">
        <w:rPr>
          <w:color w:val="231F20"/>
          <w:spacing w:val="-3"/>
          <w:sz w:val="20"/>
          <w:szCs w:val="20"/>
          <w:lang w:val="en-AU"/>
        </w:rPr>
        <w:t xml:space="preserve"> </w:t>
      </w:r>
      <w:r w:rsidRPr="00735716">
        <w:rPr>
          <w:color w:val="231F20"/>
          <w:sz w:val="20"/>
          <w:szCs w:val="20"/>
          <w:lang w:val="en-AU"/>
        </w:rPr>
        <w:t>MAMPU</w:t>
      </w:r>
      <w:r w:rsidRPr="00735716">
        <w:rPr>
          <w:color w:val="231F20"/>
          <w:spacing w:val="-3"/>
          <w:sz w:val="20"/>
          <w:szCs w:val="20"/>
          <w:lang w:val="en-AU"/>
        </w:rPr>
        <w:t xml:space="preserve"> </w:t>
      </w:r>
      <w:r w:rsidRPr="00735716">
        <w:rPr>
          <w:color w:val="231F20"/>
          <w:sz w:val="20"/>
          <w:szCs w:val="20"/>
          <w:lang w:val="en-AU"/>
        </w:rPr>
        <w:t>Program.</w:t>
      </w:r>
      <w:r w:rsidRPr="00735716">
        <w:rPr>
          <w:color w:val="231F20"/>
          <w:spacing w:val="-7"/>
          <w:sz w:val="20"/>
          <w:szCs w:val="20"/>
          <w:lang w:val="en-AU"/>
        </w:rPr>
        <w:t xml:space="preserve"> </w:t>
      </w:r>
      <w:r w:rsidRPr="00735716">
        <w:rPr>
          <w:color w:val="231F20"/>
          <w:sz w:val="20"/>
          <w:szCs w:val="20"/>
          <w:lang w:val="en-AU"/>
        </w:rPr>
        <w:t>The</w:t>
      </w:r>
      <w:r w:rsidRPr="00735716">
        <w:rPr>
          <w:color w:val="231F20"/>
          <w:spacing w:val="-3"/>
          <w:sz w:val="20"/>
          <w:szCs w:val="20"/>
          <w:lang w:val="en-AU"/>
        </w:rPr>
        <w:t xml:space="preserve"> </w:t>
      </w:r>
      <w:r w:rsidRPr="00735716">
        <w:rPr>
          <w:color w:val="231F20"/>
          <w:sz w:val="20"/>
          <w:szCs w:val="20"/>
          <w:lang w:val="en-AU"/>
        </w:rPr>
        <w:t>training</w:t>
      </w:r>
      <w:r w:rsidRPr="00735716">
        <w:rPr>
          <w:color w:val="231F20"/>
          <w:spacing w:val="-3"/>
          <w:sz w:val="20"/>
          <w:szCs w:val="20"/>
          <w:lang w:val="en-AU"/>
        </w:rPr>
        <w:t xml:space="preserve"> </w:t>
      </w:r>
      <w:r w:rsidRPr="00735716">
        <w:rPr>
          <w:color w:val="231F20"/>
          <w:sz w:val="20"/>
          <w:szCs w:val="20"/>
          <w:lang w:val="en-AU"/>
        </w:rPr>
        <w:t>was</w:t>
      </w:r>
      <w:r w:rsidRPr="00735716">
        <w:rPr>
          <w:color w:val="231F20"/>
          <w:spacing w:val="-3"/>
          <w:sz w:val="20"/>
          <w:szCs w:val="20"/>
          <w:lang w:val="en-AU"/>
        </w:rPr>
        <w:t xml:space="preserve"> </w:t>
      </w:r>
      <w:r w:rsidRPr="00735716">
        <w:rPr>
          <w:color w:val="231F20"/>
          <w:sz w:val="20"/>
          <w:szCs w:val="20"/>
          <w:lang w:val="en-AU"/>
        </w:rPr>
        <w:t>not</w:t>
      </w:r>
      <w:r w:rsidRPr="00735716">
        <w:rPr>
          <w:color w:val="231F20"/>
          <w:spacing w:val="-3"/>
          <w:sz w:val="20"/>
          <w:szCs w:val="20"/>
          <w:lang w:val="en-AU"/>
        </w:rPr>
        <w:t xml:space="preserve"> </w:t>
      </w:r>
      <w:r w:rsidRPr="00735716">
        <w:rPr>
          <w:color w:val="231F20"/>
          <w:sz w:val="20"/>
          <w:szCs w:val="20"/>
          <w:lang w:val="en-AU"/>
        </w:rPr>
        <w:t>only</w:t>
      </w:r>
      <w:r w:rsidRPr="00735716">
        <w:rPr>
          <w:color w:val="231F20"/>
          <w:spacing w:val="-3"/>
          <w:sz w:val="20"/>
          <w:szCs w:val="20"/>
          <w:lang w:val="en-AU"/>
        </w:rPr>
        <w:t xml:space="preserve"> </w:t>
      </w:r>
      <w:r w:rsidRPr="00735716">
        <w:rPr>
          <w:color w:val="231F20"/>
          <w:sz w:val="20"/>
          <w:szCs w:val="20"/>
          <w:lang w:val="en-AU"/>
        </w:rPr>
        <w:t>attended</w:t>
      </w:r>
      <w:r w:rsidRPr="00735716">
        <w:rPr>
          <w:color w:val="231F20"/>
          <w:spacing w:val="-3"/>
          <w:sz w:val="20"/>
          <w:szCs w:val="20"/>
          <w:lang w:val="en-AU"/>
        </w:rPr>
        <w:t xml:space="preserve"> </w:t>
      </w:r>
      <w:r w:rsidRPr="00735716">
        <w:rPr>
          <w:color w:val="231F20"/>
          <w:sz w:val="20"/>
          <w:szCs w:val="20"/>
          <w:lang w:val="en-AU"/>
        </w:rPr>
        <w:t>by</w:t>
      </w:r>
      <w:r w:rsidRPr="00735716">
        <w:rPr>
          <w:color w:val="231F20"/>
          <w:spacing w:val="-3"/>
          <w:sz w:val="20"/>
          <w:szCs w:val="20"/>
          <w:lang w:val="en-AU"/>
        </w:rPr>
        <w:t xml:space="preserve"> </w:t>
      </w:r>
      <w:r w:rsidRPr="00735716">
        <w:rPr>
          <w:color w:val="231F20"/>
          <w:sz w:val="20"/>
          <w:szCs w:val="20"/>
          <w:lang w:val="en-AU"/>
        </w:rPr>
        <w:t>members</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3"/>
          <w:sz w:val="20"/>
          <w:szCs w:val="20"/>
          <w:lang w:val="en-AU"/>
        </w:rPr>
        <w:t xml:space="preserve"> </w:t>
      </w:r>
      <w:r w:rsidRPr="00735716">
        <w:rPr>
          <w:color w:val="231F20"/>
          <w:sz w:val="20"/>
          <w:szCs w:val="20"/>
          <w:lang w:val="en-AU"/>
        </w:rPr>
        <w:t>SPI</w:t>
      </w:r>
      <w:r w:rsidRPr="00735716">
        <w:rPr>
          <w:color w:val="231F20"/>
          <w:spacing w:val="-3"/>
          <w:sz w:val="20"/>
          <w:szCs w:val="20"/>
          <w:lang w:val="en-AU"/>
        </w:rPr>
        <w:t xml:space="preserve"> </w:t>
      </w:r>
      <w:r w:rsidRPr="00735716">
        <w:rPr>
          <w:color w:val="231F20"/>
          <w:sz w:val="20"/>
          <w:szCs w:val="20"/>
          <w:lang w:val="en-AU"/>
        </w:rPr>
        <w:t>in Pondok Batu Village, but also those of SPI in other villages. Previously, my child, who had just graduated from high school, was also invited to take part in SPI activities by my neighbors. After participating in the activities</w:t>
      </w:r>
      <w:r w:rsidRPr="00735716">
        <w:rPr>
          <w:color w:val="231F20"/>
          <w:spacing w:val="-4"/>
          <w:sz w:val="20"/>
          <w:szCs w:val="20"/>
          <w:lang w:val="en-AU"/>
        </w:rPr>
        <w:t xml:space="preserve"> </w:t>
      </w:r>
      <w:r w:rsidRPr="00735716">
        <w:rPr>
          <w:color w:val="231F20"/>
          <w:sz w:val="20"/>
          <w:szCs w:val="20"/>
          <w:lang w:val="en-AU"/>
        </w:rPr>
        <w:t>carried</w:t>
      </w:r>
      <w:r w:rsidRPr="00735716">
        <w:rPr>
          <w:color w:val="231F20"/>
          <w:spacing w:val="-4"/>
          <w:sz w:val="20"/>
          <w:szCs w:val="20"/>
          <w:lang w:val="en-AU"/>
        </w:rPr>
        <w:t xml:space="preserve"> </w:t>
      </w:r>
      <w:r w:rsidRPr="00735716">
        <w:rPr>
          <w:color w:val="231F20"/>
          <w:sz w:val="20"/>
          <w:szCs w:val="20"/>
          <w:lang w:val="en-AU"/>
        </w:rPr>
        <w:t>out</w:t>
      </w:r>
      <w:r w:rsidRPr="00735716">
        <w:rPr>
          <w:color w:val="231F20"/>
          <w:spacing w:val="-4"/>
          <w:sz w:val="20"/>
          <w:szCs w:val="20"/>
          <w:lang w:val="en-AU"/>
        </w:rPr>
        <w:t xml:space="preserve"> </w:t>
      </w:r>
      <w:r w:rsidRPr="00735716">
        <w:rPr>
          <w:color w:val="231F20"/>
          <w:sz w:val="20"/>
          <w:szCs w:val="20"/>
          <w:lang w:val="en-AU"/>
        </w:rPr>
        <w:t>by</w:t>
      </w:r>
      <w:r w:rsidRPr="00735716">
        <w:rPr>
          <w:color w:val="231F20"/>
          <w:spacing w:val="-4"/>
          <w:sz w:val="20"/>
          <w:szCs w:val="20"/>
          <w:lang w:val="en-AU"/>
        </w:rPr>
        <w:t xml:space="preserve"> </w:t>
      </w:r>
      <w:r w:rsidRPr="00735716">
        <w:rPr>
          <w:color w:val="231F20"/>
          <w:sz w:val="20"/>
          <w:szCs w:val="20"/>
          <w:lang w:val="en-AU"/>
        </w:rPr>
        <w:t>SPI,</w:t>
      </w:r>
      <w:r w:rsidRPr="00735716">
        <w:rPr>
          <w:color w:val="231F20"/>
          <w:spacing w:val="-4"/>
          <w:sz w:val="20"/>
          <w:szCs w:val="20"/>
          <w:lang w:val="en-AU"/>
        </w:rPr>
        <w:t xml:space="preserve"> </w:t>
      </w:r>
      <w:r w:rsidRPr="00735716">
        <w:rPr>
          <w:color w:val="231F20"/>
          <w:sz w:val="20"/>
          <w:szCs w:val="20"/>
          <w:lang w:val="en-AU"/>
        </w:rPr>
        <w:t>I</w:t>
      </w:r>
      <w:r w:rsidRPr="00735716">
        <w:rPr>
          <w:color w:val="231F20"/>
          <w:spacing w:val="-4"/>
          <w:sz w:val="20"/>
          <w:szCs w:val="20"/>
          <w:lang w:val="en-AU"/>
        </w:rPr>
        <w:t xml:space="preserve"> </w:t>
      </w:r>
      <w:r w:rsidRPr="00735716">
        <w:rPr>
          <w:color w:val="231F20"/>
          <w:sz w:val="20"/>
          <w:szCs w:val="20"/>
          <w:lang w:val="en-AU"/>
        </w:rPr>
        <w:t>felt</w:t>
      </w:r>
      <w:r w:rsidRPr="00735716">
        <w:rPr>
          <w:color w:val="231F20"/>
          <w:spacing w:val="-4"/>
          <w:sz w:val="20"/>
          <w:szCs w:val="20"/>
          <w:lang w:val="en-AU"/>
        </w:rPr>
        <w:t xml:space="preserve"> </w:t>
      </w:r>
      <w:r w:rsidRPr="00735716">
        <w:rPr>
          <w:color w:val="231F20"/>
          <w:sz w:val="20"/>
          <w:szCs w:val="20"/>
          <w:lang w:val="en-AU"/>
        </w:rPr>
        <w:t>happy</w:t>
      </w:r>
      <w:r w:rsidRPr="00735716">
        <w:rPr>
          <w:color w:val="231F20"/>
          <w:spacing w:val="-4"/>
          <w:sz w:val="20"/>
          <w:szCs w:val="20"/>
          <w:lang w:val="en-AU"/>
        </w:rPr>
        <w:t xml:space="preserve"> </w:t>
      </w:r>
      <w:r w:rsidRPr="00735716">
        <w:rPr>
          <w:color w:val="231F20"/>
          <w:sz w:val="20"/>
          <w:szCs w:val="20"/>
          <w:lang w:val="en-AU"/>
        </w:rPr>
        <w:t>with</w:t>
      </w:r>
      <w:r w:rsidRPr="00735716">
        <w:rPr>
          <w:color w:val="231F20"/>
          <w:spacing w:val="-4"/>
          <w:sz w:val="20"/>
          <w:szCs w:val="20"/>
          <w:lang w:val="en-AU"/>
        </w:rPr>
        <w:t xml:space="preserve"> </w:t>
      </w:r>
      <w:r w:rsidRPr="00735716">
        <w:rPr>
          <w:color w:val="231F20"/>
          <w:sz w:val="20"/>
          <w:szCs w:val="20"/>
          <w:lang w:val="en-AU"/>
        </w:rPr>
        <w:t>the</w:t>
      </w:r>
      <w:r w:rsidRPr="00735716">
        <w:rPr>
          <w:color w:val="231F20"/>
          <w:spacing w:val="-4"/>
          <w:sz w:val="20"/>
          <w:szCs w:val="20"/>
          <w:lang w:val="en-AU"/>
        </w:rPr>
        <w:t xml:space="preserve"> </w:t>
      </w:r>
      <w:r w:rsidRPr="00735716">
        <w:rPr>
          <w:color w:val="231F20"/>
          <w:sz w:val="20"/>
          <w:szCs w:val="20"/>
          <w:lang w:val="en-AU"/>
        </w:rPr>
        <w:t>materials</w:t>
      </w:r>
      <w:r w:rsidRPr="00735716">
        <w:rPr>
          <w:color w:val="231F20"/>
          <w:spacing w:val="-4"/>
          <w:sz w:val="20"/>
          <w:szCs w:val="20"/>
          <w:lang w:val="en-AU"/>
        </w:rPr>
        <w:t xml:space="preserve"> </w:t>
      </w:r>
      <w:r w:rsidRPr="00735716">
        <w:rPr>
          <w:color w:val="231F20"/>
          <w:sz w:val="20"/>
          <w:szCs w:val="20"/>
          <w:lang w:val="en-AU"/>
        </w:rPr>
        <w:t>and</w:t>
      </w:r>
      <w:r w:rsidRPr="00735716">
        <w:rPr>
          <w:color w:val="231F20"/>
          <w:spacing w:val="-4"/>
          <w:sz w:val="20"/>
          <w:szCs w:val="20"/>
          <w:lang w:val="en-AU"/>
        </w:rPr>
        <w:t xml:space="preserve"> </w:t>
      </w:r>
      <w:r w:rsidRPr="00735716">
        <w:rPr>
          <w:color w:val="231F20"/>
          <w:sz w:val="20"/>
          <w:szCs w:val="20"/>
          <w:lang w:val="en-AU"/>
        </w:rPr>
        <w:t>information</w:t>
      </w:r>
      <w:r w:rsidRPr="00735716">
        <w:rPr>
          <w:color w:val="231F20"/>
          <w:spacing w:val="-4"/>
          <w:sz w:val="20"/>
          <w:szCs w:val="20"/>
          <w:lang w:val="en-AU"/>
        </w:rPr>
        <w:t xml:space="preserve"> </w:t>
      </w:r>
      <w:r w:rsidRPr="00735716">
        <w:rPr>
          <w:color w:val="231F20"/>
          <w:sz w:val="20"/>
          <w:szCs w:val="20"/>
          <w:lang w:val="en-AU"/>
        </w:rPr>
        <w:t>provided</w:t>
      </w:r>
      <w:r w:rsidRPr="00735716">
        <w:rPr>
          <w:color w:val="231F20"/>
          <w:spacing w:val="-4"/>
          <w:sz w:val="20"/>
          <w:szCs w:val="20"/>
          <w:lang w:val="en-AU"/>
        </w:rPr>
        <w:t xml:space="preserve"> </w:t>
      </w:r>
      <w:r w:rsidRPr="00735716">
        <w:rPr>
          <w:color w:val="231F20"/>
          <w:sz w:val="20"/>
          <w:szCs w:val="20"/>
          <w:lang w:val="en-AU"/>
        </w:rPr>
        <w:t>about</w:t>
      </w:r>
      <w:r w:rsidRPr="00735716">
        <w:rPr>
          <w:color w:val="231F20"/>
          <w:spacing w:val="-4"/>
          <w:sz w:val="20"/>
          <w:szCs w:val="20"/>
          <w:lang w:val="en-AU"/>
        </w:rPr>
        <w:t xml:space="preserve"> </w:t>
      </w:r>
      <w:r w:rsidRPr="00735716">
        <w:rPr>
          <w:color w:val="231F20"/>
          <w:sz w:val="20"/>
          <w:szCs w:val="20"/>
          <w:lang w:val="en-AU"/>
        </w:rPr>
        <w:t>women’s</w:t>
      </w:r>
      <w:r w:rsidRPr="00735716">
        <w:rPr>
          <w:color w:val="231F20"/>
          <w:spacing w:val="-4"/>
          <w:sz w:val="20"/>
          <w:szCs w:val="20"/>
          <w:lang w:val="en-AU"/>
        </w:rPr>
        <w:t xml:space="preserve"> </w:t>
      </w:r>
      <w:r w:rsidRPr="00735716">
        <w:rPr>
          <w:color w:val="231F20"/>
          <w:sz w:val="20"/>
          <w:szCs w:val="20"/>
          <w:lang w:val="en-AU"/>
        </w:rPr>
        <w:t>rights, gender equality, violence against women and children,</w:t>
      </w:r>
      <w:r w:rsidRPr="00735716">
        <w:rPr>
          <w:color w:val="231F20"/>
          <w:spacing w:val="-2"/>
          <w:sz w:val="20"/>
          <w:szCs w:val="20"/>
          <w:lang w:val="en-AU"/>
        </w:rPr>
        <w:t xml:space="preserve"> </w:t>
      </w:r>
      <w:r w:rsidRPr="00735716">
        <w:rPr>
          <w:color w:val="231F20"/>
          <w:sz w:val="20"/>
          <w:szCs w:val="20"/>
          <w:lang w:val="en-AU"/>
        </w:rPr>
        <w:t>etc.</w:t>
      </w:r>
    </w:p>
    <w:p w14:paraId="429C05E6" w14:textId="77777777" w:rsidR="00C32E91" w:rsidRPr="00735716" w:rsidRDefault="00C32E91" w:rsidP="00C32E91">
      <w:pPr>
        <w:rPr>
          <w:sz w:val="24"/>
          <w:szCs w:val="20"/>
          <w:lang w:val="en-AU"/>
        </w:rPr>
      </w:pPr>
    </w:p>
    <w:p w14:paraId="769B24CA" w14:textId="77777777" w:rsidR="00C32E91" w:rsidRPr="00735716" w:rsidRDefault="00C32E91" w:rsidP="00C32E91">
      <w:pPr>
        <w:spacing w:before="1" w:line="292" w:lineRule="auto"/>
        <w:ind w:left="677" w:right="951"/>
        <w:jc w:val="both"/>
        <w:rPr>
          <w:sz w:val="20"/>
          <w:szCs w:val="20"/>
          <w:lang w:val="en-AU"/>
        </w:rPr>
      </w:pPr>
      <w:r w:rsidRPr="00735716">
        <w:rPr>
          <w:color w:val="231F20"/>
          <w:sz w:val="20"/>
          <w:szCs w:val="20"/>
          <w:lang w:val="en-AU"/>
        </w:rPr>
        <w:t>After I joined SPI and actively participated in the activities, I felt positive changes and there was a change in my perspective, especially within my family and environment. Before I got to know SPI, I was confused when</w:t>
      </w:r>
      <w:r w:rsidRPr="00735716">
        <w:rPr>
          <w:color w:val="231F20"/>
          <w:spacing w:val="-3"/>
          <w:sz w:val="20"/>
          <w:szCs w:val="20"/>
          <w:lang w:val="en-AU"/>
        </w:rPr>
        <w:t xml:space="preserve"> </w:t>
      </w:r>
      <w:r w:rsidRPr="00735716">
        <w:rPr>
          <w:color w:val="231F20"/>
          <w:sz w:val="20"/>
          <w:szCs w:val="20"/>
          <w:lang w:val="en-AU"/>
        </w:rPr>
        <w:t>I</w:t>
      </w:r>
      <w:r w:rsidRPr="00735716">
        <w:rPr>
          <w:color w:val="231F20"/>
          <w:spacing w:val="-3"/>
          <w:sz w:val="20"/>
          <w:szCs w:val="20"/>
          <w:lang w:val="en-AU"/>
        </w:rPr>
        <w:t xml:space="preserve"> </w:t>
      </w:r>
      <w:r w:rsidRPr="00735716">
        <w:rPr>
          <w:color w:val="231F20"/>
          <w:sz w:val="20"/>
          <w:szCs w:val="20"/>
          <w:lang w:val="en-AU"/>
        </w:rPr>
        <w:t>had</w:t>
      </w:r>
      <w:r w:rsidRPr="00735716">
        <w:rPr>
          <w:color w:val="231F20"/>
          <w:spacing w:val="-2"/>
          <w:sz w:val="20"/>
          <w:szCs w:val="20"/>
          <w:lang w:val="en-AU"/>
        </w:rPr>
        <w:t xml:space="preserve"> </w:t>
      </w:r>
      <w:r w:rsidRPr="00735716">
        <w:rPr>
          <w:color w:val="231F20"/>
          <w:sz w:val="20"/>
          <w:szCs w:val="20"/>
          <w:lang w:val="en-AU"/>
        </w:rPr>
        <w:t>conflicts</w:t>
      </w:r>
      <w:r w:rsidRPr="00735716">
        <w:rPr>
          <w:color w:val="231F20"/>
          <w:spacing w:val="-3"/>
          <w:sz w:val="20"/>
          <w:szCs w:val="20"/>
          <w:lang w:val="en-AU"/>
        </w:rPr>
        <w:t xml:space="preserve"> </w:t>
      </w:r>
      <w:r w:rsidRPr="00735716">
        <w:rPr>
          <w:color w:val="231F20"/>
          <w:sz w:val="20"/>
          <w:szCs w:val="20"/>
          <w:lang w:val="en-AU"/>
        </w:rPr>
        <w:t>at</w:t>
      </w:r>
      <w:r w:rsidRPr="00735716">
        <w:rPr>
          <w:color w:val="231F20"/>
          <w:spacing w:val="-4"/>
          <w:sz w:val="20"/>
          <w:szCs w:val="20"/>
          <w:lang w:val="en-AU"/>
        </w:rPr>
        <w:t xml:space="preserve"> </w:t>
      </w:r>
      <w:r w:rsidRPr="00735716">
        <w:rPr>
          <w:color w:val="231F20"/>
          <w:sz w:val="20"/>
          <w:szCs w:val="20"/>
          <w:lang w:val="en-AU"/>
        </w:rPr>
        <w:t>home</w:t>
      </w:r>
      <w:r w:rsidRPr="00735716">
        <w:rPr>
          <w:color w:val="231F20"/>
          <w:spacing w:val="-2"/>
          <w:sz w:val="20"/>
          <w:szCs w:val="20"/>
          <w:lang w:val="en-AU"/>
        </w:rPr>
        <w:t xml:space="preserve"> </w:t>
      </w:r>
      <w:r w:rsidRPr="00735716">
        <w:rPr>
          <w:color w:val="231F20"/>
          <w:sz w:val="20"/>
          <w:szCs w:val="20"/>
          <w:lang w:val="en-AU"/>
        </w:rPr>
        <w:t>or</w:t>
      </w:r>
      <w:r w:rsidRPr="00735716">
        <w:rPr>
          <w:color w:val="231F20"/>
          <w:spacing w:val="-2"/>
          <w:sz w:val="20"/>
          <w:szCs w:val="20"/>
          <w:lang w:val="en-AU"/>
        </w:rPr>
        <w:t xml:space="preserve"> </w:t>
      </w:r>
      <w:r w:rsidRPr="00735716">
        <w:rPr>
          <w:color w:val="231F20"/>
          <w:sz w:val="20"/>
          <w:szCs w:val="20"/>
          <w:lang w:val="en-AU"/>
        </w:rPr>
        <w:t>within</w:t>
      </w:r>
      <w:r w:rsidRPr="00735716">
        <w:rPr>
          <w:color w:val="231F20"/>
          <w:spacing w:val="-2"/>
          <w:sz w:val="20"/>
          <w:szCs w:val="20"/>
          <w:lang w:val="en-AU"/>
        </w:rPr>
        <w:t xml:space="preserve"> </w:t>
      </w:r>
      <w:r w:rsidRPr="00735716">
        <w:rPr>
          <w:color w:val="231F20"/>
          <w:sz w:val="20"/>
          <w:szCs w:val="20"/>
          <w:lang w:val="en-AU"/>
        </w:rPr>
        <w:t>the</w:t>
      </w:r>
      <w:r w:rsidRPr="00735716">
        <w:rPr>
          <w:color w:val="231F20"/>
          <w:spacing w:val="-3"/>
          <w:sz w:val="20"/>
          <w:szCs w:val="20"/>
          <w:lang w:val="en-AU"/>
        </w:rPr>
        <w:t xml:space="preserve"> family.</w:t>
      </w:r>
      <w:r w:rsidRPr="00735716">
        <w:rPr>
          <w:color w:val="231F20"/>
          <w:spacing w:val="-4"/>
          <w:sz w:val="20"/>
          <w:szCs w:val="20"/>
          <w:lang w:val="en-AU"/>
        </w:rPr>
        <w:t xml:space="preserve"> </w:t>
      </w:r>
      <w:r w:rsidRPr="00735716">
        <w:rPr>
          <w:color w:val="231F20"/>
          <w:sz w:val="20"/>
          <w:szCs w:val="20"/>
          <w:lang w:val="en-AU"/>
        </w:rPr>
        <w:t>I</w:t>
      </w:r>
      <w:r w:rsidRPr="00735716">
        <w:rPr>
          <w:color w:val="231F20"/>
          <w:spacing w:val="-3"/>
          <w:sz w:val="20"/>
          <w:szCs w:val="20"/>
          <w:lang w:val="en-AU"/>
        </w:rPr>
        <w:t xml:space="preserve"> </w:t>
      </w:r>
      <w:r w:rsidRPr="00735716">
        <w:rPr>
          <w:color w:val="231F20"/>
          <w:sz w:val="20"/>
          <w:szCs w:val="20"/>
          <w:lang w:val="en-AU"/>
        </w:rPr>
        <w:t>was</w:t>
      </w:r>
      <w:r w:rsidRPr="00735716">
        <w:rPr>
          <w:color w:val="231F20"/>
          <w:spacing w:val="-2"/>
          <w:sz w:val="20"/>
          <w:szCs w:val="20"/>
          <w:lang w:val="en-AU"/>
        </w:rPr>
        <w:t xml:space="preserve"> </w:t>
      </w:r>
      <w:r w:rsidRPr="00735716">
        <w:rPr>
          <w:color w:val="231F20"/>
          <w:sz w:val="20"/>
          <w:szCs w:val="20"/>
          <w:lang w:val="en-AU"/>
        </w:rPr>
        <w:t>confused</w:t>
      </w:r>
      <w:r w:rsidRPr="00735716">
        <w:rPr>
          <w:color w:val="231F20"/>
          <w:spacing w:val="-3"/>
          <w:sz w:val="20"/>
          <w:szCs w:val="20"/>
          <w:lang w:val="en-AU"/>
        </w:rPr>
        <w:t xml:space="preserve"> </w:t>
      </w:r>
      <w:r w:rsidRPr="00735716">
        <w:rPr>
          <w:color w:val="231F20"/>
          <w:sz w:val="20"/>
          <w:szCs w:val="20"/>
          <w:lang w:val="en-AU"/>
        </w:rPr>
        <w:t>as</w:t>
      </w:r>
      <w:r w:rsidRPr="00735716">
        <w:rPr>
          <w:color w:val="231F20"/>
          <w:spacing w:val="-2"/>
          <w:sz w:val="20"/>
          <w:szCs w:val="20"/>
          <w:lang w:val="en-AU"/>
        </w:rPr>
        <w:t xml:space="preserve"> </w:t>
      </w:r>
      <w:r w:rsidRPr="00735716">
        <w:rPr>
          <w:color w:val="231F20"/>
          <w:sz w:val="20"/>
          <w:szCs w:val="20"/>
          <w:lang w:val="en-AU"/>
        </w:rPr>
        <w:t>did</w:t>
      </w:r>
      <w:r w:rsidRPr="00735716">
        <w:rPr>
          <w:color w:val="231F20"/>
          <w:spacing w:val="-3"/>
          <w:sz w:val="20"/>
          <w:szCs w:val="20"/>
          <w:lang w:val="en-AU"/>
        </w:rPr>
        <w:t xml:space="preserve"> </w:t>
      </w:r>
      <w:r w:rsidRPr="00735716">
        <w:rPr>
          <w:color w:val="231F20"/>
          <w:sz w:val="20"/>
          <w:szCs w:val="20"/>
          <w:lang w:val="en-AU"/>
        </w:rPr>
        <w:t>not</w:t>
      </w:r>
      <w:r w:rsidRPr="00735716">
        <w:rPr>
          <w:color w:val="231F20"/>
          <w:spacing w:val="-2"/>
          <w:sz w:val="20"/>
          <w:szCs w:val="20"/>
          <w:lang w:val="en-AU"/>
        </w:rPr>
        <w:t xml:space="preserve"> </w:t>
      </w:r>
      <w:r w:rsidRPr="00735716">
        <w:rPr>
          <w:color w:val="231F20"/>
          <w:sz w:val="20"/>
          <w:szCs w:val="20"/>
          <w:lang w:val="en-AU"/>
        </w:rPr>
        <w:t>know</w:t>
      </w:r>
      <w:r w:rsidRPr="00735716">
        <w:rPr>
          <w:color w:val="231F20"/>
          <w:spacing w:val="-3"/>
          <w:sz w:val="20"/>
          <w:szCs w:val="20"/>
          <w:lang w:val="en-AU"/>
        </w:rPr>
        <w:t xml:space="preserve"> </w:t>
      </w:r>
      <w:r w:rsidRPr="00735716">
        <w:rPr>
          <w:color w:val="231F20"/>
          <w:sz w:val="20"/>
          <w:szCs w:val="20"/>
          <w:lang w:val="en-AU"/>
        </w:rPr>
        <w:t>where</w:t>
      </w:r>
      <w:r w:rsidRPr="00735716">
        <w:rPr>
          <w:color w:val="231F20"/>
          <w:spacing w:val="-2"/>
          <w:sz w:val="20"/>
          <w:szCs w:val="20"/>
          <w:lang w:val="en-AU"/>
        </w:rPr>
        <w:t xml:space="preserve"> </w:t>
      </w:r>
      <w:r w:rsidRPr="00735716">
        <w:rPr>
          <w:color w:val="231F20"/>
          <w:sz w:val="20"/>
          <w:szCs w:val="20"/>
          <w:lang w:val="en-AU"/>
        </w:rPr>
        <w:t>to</w:t>
      </w:r>
      <w:r w:rsidRPr="00735716">
        <w:rPr>
          <w:color w:val="231F20"/>
          <w:spacing w:val="-3"/>
          <w:sz w:val="20"/>
          <w:szCs w:val="20"/>
          <w:lang w:val="en-AU"/>
        </w:rPr>
        <w:t xml:space="preserve"> </w:t>
      </w:r>
      <w:r w:rsidRPr="00735716">
        <w:rPr>
          <w:color w:val="231F20"/>
          <w:sz w:val="20"/>
          <w:szCs w:val="20"/>
          <w:lang w:val="en-AU"/>
        </w:rPr>
        <w:t>go</w:t>
      </w:r>
      <w:r w:rsidRPr="00735716">
        <w:rPr>
          <w:color w:val="231F20"/>
          <w:spacing w:val="-3"/>
          <w:sz w:val="20"/>
          <w:szCs w:val="20"/>
          <w:lang w:val="en-AU"/>
        </w:rPr>
        <w:t xml:space="preserve"> </w:t>
      </w:r>
      <w:r w:rsidRPr="00735716">
        <w:rPr>
          <w:color w:val="231F20"/>
          <w:sz w:val="20"/>
          <w:szCs w:val="20"/>
          <w:lang w:val="en-AU"/>
        </w:rPr>
        <w:t>and</w:t>
      </w:r>
      <w:r w:rsidRPr="00735716">
        <w:rPr>
          <w:color w:val="231F20"/>
          <w:spacing w:val="-2"/>
          <w:sz w:val="20"/>
          <w:szCs w:val="20"/>
          <w:lang w:val="en-AU"/>
        </w:rPr>
        <w:t xml:space="preserve"> </w:t>
      </w:r>
      <w:r w:rsidRPr="00735716">
        <w:rPr>
          <w:color w:val="231F20"/>
          <w:sz w:val="20"/>
          <w:szCs w:val="20"/>
          <w:lang w:val="en-AU"/>
        </w:rPr>
        <w:t>I</w:t>
      </w:r>
      <w:r w:rsidRPr="00735716">
        <w:rPr>
          <w:color w:val="231F20"/>
          <w:spacing w:val="-3"/>
          <w:sz w:val="20"/>
          <w:szCs w:val="20"/>
          <w:lang w:val="en-AU"/>
        </w:rPr>
        <w:t xml:space="preserve"> </w:t>
      </w:r>
      <w:r w:rsidRPr="00735716">
        <w:rPr>
          <w:color w:val="231F20"/>
          <w:sz w:val="20"/>
          <w:szCs w:val="20"/>
          <w:lang w:val="en-AU"/>
        </w:rPr>
        <w:t>did</w:t>
      </w:r>
      <w:r w:rsidRPr="00735716">
        <w:rPr>
          <w:color w:val="231F20"/>
          <w:spacing w:val="-2"/>
          <w:sz w:val="20"/>
          <w:szCs w:val="20"/>
          <w:lang w:val="en-AU"/>
        </w:rPr>
        <w:t xml:space="preserve"> </w:t>
      </w:r>
      <w:r w:rsidRPr="00735716">
        <w:rPr>
          <w:color w:val="231F20"/>
          <w:sz w:val="20"/>
          <w:szCs w:val="20"/>
          <w:lang w:val="en-AU"/>
        </w:rPr>
        <w:t xml:space="preserve">not know any wise person who could help solve the problems in our household. I used to be strict and </w:t>
      </w:r>
      <w:r w:rsidRPr="00735716">
        <w:rPr>
          <w:color w:val="231F20"/>
          <w:spacing w:val="-3"/>
          <w:sz w:val="20"/>
          <w:szCs w:val="20"/>
          <w:lang w:val="en-AU"/>
        </w:rPr>
        <w:t xml:space="preserve">always </w:t>
      </w:r>
      <w:r w:rsidRPr="00735716">
        <w:rPr>
          <w:color w:val="231F20"/>
          <w:sz w:val="20"/>
          <w:szCs w:val="20"/>
          <w:lang w:val="en-AU"/>
        </w:rPr>
        <w:t xml:space="preserve">emotional, but now it seems like I can refrain from getting angry when I face my children and husband. Similarly, when helping to solve problems in the </w:t>
      </w:r>
      <w:r w:rsidRPr="00735716">
        <w:rPr>
          <w:color w:val="231F20"/>
          <w:spacing w:val="-3"/>
          <w:sz w:val="20"/>
          <w:szCs w:val="20"/>
          <w:lang w:val="en-AU"/>
        </w:rPr>
        <w:t xml:space="preserve">family, </w:t>
      </w:r>
      <w:r w:rsidRPr="00735716">
        <w:rPr>
          <w:color w:val="231F20"/>
          <w:sz w:val="20"/>
          <w:szCs w:val="20"/>
          <w:lang w:val="en-AU"/>
        </w:rPr>
        <w:t>I become fairer and wiser in making</w:t>
      </w:r>
      <w:r w:rsidRPr="00735716">
        <w:rPr>
          <w:color w:val="231F20"/>
          <w:spacing w:val="-4"/>
          <w:sz w:val="20"/>
          <w:szCs w:val="20"/>
          <w:lang w:val="en-AU"/>
        </w:rPr>
        <w:t xml:space="preserve"> </w:t>
      </w:r>
      <w:r w:rsidRPr="00735716">
        <w:rPr>
          <w:color w:val="231F20"/>
          <w:sz w:val="20"/>
          <w:szCs w:val="20"/>
          <w:lang w:val="en-AU"/>
        </w:rPr>
        <w:t>decisions.</w:t>
      </w:r>
    </w:p>
    <w:p w14:paraId="38DF4A3A" w14:textId="77777777" w:rsidR="00C32E91" w:rsidRPr="00735716" w:rsidRDefault="00C32E91" w:rsidP="00C32E91">
      <w:pPr>
        <w:rPr>
          <w:sz w:val="24"/>
          <w:szCs w:val="20"/>
          <w:lang w:val="en-AU"/>
        </w:rPr>
      </w:pPr>
    </w:p>
    <w:p w14:paraId="692F5BD3"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Another change that I have felt in terms of socializing in the community is that I no longer see only the negative</w:t>
      </w:r>
      <w:r w:rsidRPr="00735716">
        <w:rPr>
          <w:color w:val="231F20"/>
          <w:spacing w:val="-6"/>
          <w:sz w:val="20"/>
          <w:szCs w:val="20"/>
          <w:lang w:val="en-AU"/>
        </w:rPr>
        <w:t xml:space="preserve"> </w:t>
      </w:r>
      <w:r w:rsidRPr="00735716">
        <w:rPr>
          <w:color w:val="231F20"/>
          <w:sz w:val="20"/>
          <w:szCs w:val="20"/>
          <w:lang w:val="en-AU"/>
        </w:rPr>
        <w:t>side</w:t>
      </w:r>
      <w:r w:rsidRPr="00735716">
        <w:rPr>
          <w:color w:val="231F20"/>
          <w:spacing w:val="-5"/>
          <w:sz w:val="20"/>
          <w:szCs w:val="20"/>
          <w:lang w:val="en-AU"/>
        </w:rPr>
        <w:t xml:space="preserve"> </w:t>
      </w:r>
      <w:r w:rsidRPr="00735716">
        <w:rPr>
          <w:color w:val="231F20"/>
          <w:sz w:val="20"/>
          <w:szCs w:val="20"/>
          <w:lang w:val="en-AU"/>
        </w:rPr>
        <w:t>because</w:t>
      </w:r>
      <w:r w:rsidRPr="00735716">
        <w:rPr>
          <w:color w:val="231F20"/>
          <w:spacing w:val="-6"/>
          <w:sz w:val="20"/>
          <w:szCs w:val="20"/>
          <w:lang w:val="en-AU"/>
        </w:rPr>
        <w:t xml:space="preserve"> </w:t>
      </w:r>
      <w:r w:rsidRPr="00735716">
        <w:rPr>
          <w:color w:val="231F20"/>
          <w:sz w:val="20"/>
          <w:szCs w:val="20"/>
          <w:lang w:val="en-AU"/>
        </w:rPr>
        <w:t>participating</w:t>
      </w:r>
      <w:r w:rsidRPr="00735716">
        <w:rPr>
          <w:color w:val="231F20"/>
          <w:spacing w:val="-5"/>
          <w:sz w:val="20"/>
          <w:szCs w:val="20"/>
          <w:lang w:val="en-AU"/>
        </w:rPr>
        <w:t xml:space="preserve"> </w:t>
      </w:r>
      <w:r w:rsidRPr="00735716">
        <w:rPr>
          <w:color w:val="231F20"/>
          <w:sz w:val="20"/>
          <w:szCs w:val="20"/>
          <w:lang w:val="en-AU"/>
        </w:rPr>
        <w:t>in</w:t>
      </w:r>
      <w:r w:rsidRPr="00735716">
        <w:rPr>
          <w:color w:val="231F20"/>
          <w:spacing w:val="-5"/>
          <w:sz w:val="20"/>
          <w:szCs w:val="20"/>
          <w:lang w:val="en-AU"/>
        </w:rPr>
        <w:t xml:space="preserve"> </w:t>
      </w:r>
      <w:r w:rsidRPr="00735716">
        <w:rPr>
          <w:color w:val="231F20"/>
          <w:sz w:val="20"/>
          <w:szCs w:val="20"/>
          <w:lang w:val="en-AU"/>
        </w:rPr>
        <w:t>community</w:t>
      </w:r>
      <w:r w:rsidRPr="00735716">
        <w:rPr>
          <w:color w:val="231F20"/>
          <w:spacing w:val="-6"/>
          <w:sz w:val="20"/>
          <w:szCs w:val="20"/>
          <w:lang w:val="en-AU"/>
        </w:rPr>
        <w:t xml:space="preserve"> </w:t>
      </w:r>
      <w:r w:rsidRPr="00735716">
        <w:rPr>
          <w:color w:val="231F20"/>
          <w:sz w:val="20"/>
          <w:szCs w:val="20"/>
          <w:lang w:val="en-AU"/>
        </w:rPr>
        <w:t>activities</w:t>
      </w:r>
      <w:r w:rsidRPr="00735716">
        <w:rPr>
          <w:color w:val="231F20"/>
          <w:spacing w:val="-5"/>
          <w:sz w:val="20"/>
          <w:szCs w:val="20"/>
          <w:lang w:val="en-AU"/>
        </w:rPr>
        <w:t xml:space="preserve"> </w:t>
      </w:r>
      <w:r w:rsidRPr="00735716">
        <w:rPr>
          <w:color w:val="231F20"/>
          <w:sz w:val="20"/>
          <w:szCs w:val="20"/>
          <w:lang w:val="en-AU"/>
        </w:rPr>
        <w:t>such</w:t>
      </w:r>
      <w:r w:rsidRPr="00735716">
        <w:rPr>
          <w:color w:val="231F20"/>
          <w:spacing w:val="-6"/>
          <w:sz w:val="20"/>
          <w:szCs w:val="20"/>
          <w:lang w:val="en-AU"/>
        </w:rPr>
        <w:t xml:space="preserve"> </w:t>
      </w:r>
      <w:r w:rsidRPr="00735716">
        <w:rPr>
          <w:color w:val="231F20"/>
          <w:sz w:val="20"/>
          <w:szCs w:val="20"/>
          <w:lang w:val="en-AU"/>
        </w:rPr>
        <w:t>as</w:t>
      </w:r>
      <w:r w:rsidRPr="00735716">
        <w:rPr>
          <w:color w:val="231F20"/>
          <w:spacing w:val="-5"/>
          <w:sz w:val="20"/>
          <w:szCs w:val="20"/>
          <w:lang w:val="en-AU"/>
        </w:rPr>
        <w:t xml:space="preserve"> </w:t>
      </w:r>
      <w:r w:rsidRPr="00735716">
        <w:rPr>
          <w:color w:val="231F20"/>
          <w:sz w:val="20"/>
          <w:szCs w:val="20"/>
          <w:lang w:val="en-AU"/>
        </w:rPr>
        <w:t>SPI</w:t>
      </w:r>
      <w:r w:rsidRPr="00735716">
        <w:rPr>
          <w:color w:val="231F20"/>
          <w:spacing w:val="-5"/>
          <w:sz w:val="20"/>
          <w:szCs w:val="20"/>
          <w:lang w:val="en-AU"/>
        </w:rPr>
        <w:t xml:space="preserve"> </w:t>
      </w:r>
      <w:r w:rsidRPr="00735716">
        <w:rPr>
          <w:color w:val="231F20"/>
          <w:sz w:val="20"/>
          <w:szCs w:val="20"/>
          <w:lang w:val="en-AU"/>
        </w:rPr>
        <w:t>activities</w:t>
      </w:r>
      <w:r w:rsidRPr="00735716">
        <w:rPr>
          <w:color w:val="231F20"/>
          <w:spacing w:val="-6"/>
          <w:sz w:val="20"/>
          <w:szCs w:val="20"/>
          <w:lang w:val="en-AU"/>
        </w:rPr>
        <w:t xml:space="preserve"> </w:t>
      </w:r>
      <w:r w:rsidRPr="00735716">
        <w:rPr>
          <w:color w:val="231F20"/>
          <w:sz w:val="20"/>
          <w:szCs w:val="20"/>
          <w:lang w:val="en-AU"/>
        </w:rPr>
        <w:t>can</w:t>
      </w:r>
      <w:r w:rsidRPr="00735716">
        <w:rPr>
          <w:color w:val="231F20"/>
          <w:spacing w:val="-5"/>
          <w:sz w:val="20"/>
          <w:szCs w:val="20"/>
          <w:lang w:val="en-AU"/>
        </w:rPr>
        <w:t xml:space="preserve"> </w:t>
      </w:r>
      <w:r w:rsidRPr="00735716">
        <w:rPr>
          <w:color w:val="231F20"/>
          <w:sz w:val="20"/>
          <w:szCs w:val="20"/>
          <w:lang w:val="en-AU"/>
        </w:rPr>
        <w:t>benefit</w:t>
      </w:r>
      <w:r w:rsidRPr="00735716">
        <w:rPr>
          <w:color w:val="231F20"/>
          <w:spacing w:val="-6"/>
          <w:sz w:val="20"/>
          <w:szCs w:val="20"/>
          <w:lang w:val="en-AU"/>
        </w:rPr>
        <w:t xml:space="preserve"> </w:t>
      </w:r>
      <w:r w:rsidRPr="00735716">
        <w:rPr>
          <w:color w:val="231F20"/>
          <w:sz w:val="20"/>
          <w:szCs w:val="20"/>
          <w:lang w:val="en-AU"/>
        </w:rPr>
        <w:t>us</w:t>
      </w:r>
      <w:r w:rsidRPr="00735716">
        <w:rPr>
          <w:color w:val="231F20"/>
          <w:spacing w:val="-5"/>
          <w:sz w:val="20"/>
          <w:szCs w:val="20"/>
          <w:lang w:val="en-AU"/>
        </w:rPr>
        <w:t xml:space="preserve"> </w:t>
      </w:r>
      <w:r w:rsidRPr="00735716">
        <w:rPr>
          <w:color w:val="231F20"/>
          <w:sz w:val="20"/>
          <w:szCs w:val="20"/>
          <w:lang w:val="en-AU"/>
        </w:rPr>
        <w:t>with</w:t>
      </w:r>
      <w:r w:rsidRPr="00735716">
        <w:rPr>
          <w:color w:val="231F20"/>
          <w:spacing w:val="-5"/>
          <w:sz w:val="20"/>
          <w:szCs w:val="20"/>
          <w:lang w:val="en-AU"/>
        </w:rPr>
        <w:t xml:space="preserve"> </w:t>
      </w:r>
      <w:r w:rsidRPr="00735716">
        <w:rPr>
          <w:color w:val="231F20"/>
          <w:sz w:val="20"/>
          <w:szCs w:val="20"/>
          <w:lang w:val="en-AU"/>
        </w:rPr>
        <w:t>many positives.</w:t>
      </w:r>
    </w:p>
    <w:p w14:paraId="58E295CD" w14:textId="77777777" w:rsidR="00C32E91" w:rsidRPr="00735716" w:rsidRDefault="00C32E91" w:rsidP="00C32E91">
      <w:pPr>
        <w:spacing w:before="2"/>
        <w:rPr>
          <w:sz w:val="24"/>
          <w:szCs w:val="20"/>
          <w:lang w:val="en-AU"/>
        </w:rPr>
      </w:pPr>
    </w:p>
    <w:p w14:paraId="0799C5BF" w14:textId="77777777" w:rsidR="00C32E91" w:rsidRPr="00735716" w:rsidRDefault="00C32E91" w:rsidP="00C32E91">
      <w:pPr>
        <w:spacing w:before="1" w:line="292" w:lineRule="auto"/>
        <w:ind w:left="677" w:right="952"/>
        <w:jc w:val="both"/>
        <w:rPr>
          <w:sz w:val="20"/>
          <w:szCs w:val="20"/>
          <w:lang w:val="en-AU"/>
        </w:rPr>
      </w:pPr>
      <w:r w:rsidRPr="00735716">
        <w:rPr>
          <w:color w:val="231F20"/>
          <w:sz w:val="20"/>
          <w:szCs w:val="20"/>
          <w:lang w:val="en-AU"/>
        </w:rPr>
        <w:t>In the past, I had no courage to speak in public. When I was asked to speak and deliver a presentation for the first time during an SPI activity, my legs were trembling and I was nervous, unable to get a word out, confused of what to say, afraid, and all those feelings mixed into one.</w:t>
      </w:r>
    </w:p>
    <w:p w14:paraId="3143F5EC" w14:textId="77777777" w:rsidR="00C32E91" w:rsidRPr="00735716" w:rsidRDefault="00C32E91" w:rsidP="00C32E91">
      <w:pPr>
        <w:spacing w:line="292" w:lineRule="auto"/>
        <w:jc w:val="both"/>
        <w:rPr>
          <w:lang w:val="en-AU"/>
        </w:rPr>
        <w:sectPr w:rsidR="00C32E91" w:rsidRPr="00735716">
          <w:footerReference w:type="default" r:id="rId132"/>
          <w:pgSz w:w="11910" w:h="16840"/>
          <w:pgMar w:top="1560" w:right="180" w:bottom="980" w:left="740" w:header="0" w:footer="791" w:gutter="0"/>
          <w:cols w:space="720"/>
        </w:sectPr>
      </w:pPr>
    </w:p>
    <w:p w14:paraId="173E27CB" w14:textId="77777777" w:rsidR="00C32E91" w:rsidRPr="00735716" w:rsidRDefault="00C32E91" w:rsidP="00C32E91">
      <w:pPr>
        <w:spacing w:before="81" w:line="292" w:lineRule="auto"/>
        <w:ind w:left="393" w:right="1235"/>
        <w:jc w:val="both"/>
        <w:rPr>
          <w:sz w:val="20"/>
          <w:szCs w:val="20"/>
          <w:lang w:val="en-AU"/>
        </w:rPr>
      </w:pPr>
      <w:r w:rsidRPr="00735716">
        <w:rPr>
          <w:color w:val="231F20"/>
          <w:spacing w:val="-3"/>
          <w:sz w:val="20"/>
          <w:szCs w:val="20"/>
          <w:lang w:val="en-AU"/>
        </w:rPr>
        <w:t xml:space="preserve">Now, </w:t>
      </w:r>
      <w:r w:rsidRPr="00735716">
        <w:rPr>
          <w:color w:val="231F20"/>
          <w:sz w:val="20"/>
          <w:szCs w:val="20"/>
          <w:lang w:val="en-AU"/>
        </w:rPr>
        <w:t xml:space="preserve">I have changed. Apart from being the Administrator of Village SPI, I am one of the Volunteer </w:t>
      </w:r>
      <w:r w:rsidRPr="00735716">
        <w:rPr>
          <w:color w:val="231F20"/>
          <w:spacing w:val="-6"/>
          <w:sz w:val="20"/>
          <w:szCs w:val="20"/>
          <w:lang w:val="en-AU"/>
        </w:rPr>
        <w:t xml:space="preserve">Team </w:t>
      </w:r>
      <w:r w:rsidRPr="00735716">
        <w:rPr>
          <w:color w:val="231F20"/>
          <w:sz w:val="20"/>
          <w:szCs w:val="20"/>
          <w:lang w:val="en-AU"/>
        </w:rPr>
        <w:t xml:space="preserve">members whose duty is to facilitate routine community discussions in my village or other villages. Before, I was confused, nervous, afraid, lost for words, but now I have become one of the panelists in discussions conducted by SPI. </w:t>
      </w:r>
      <w:r w:rsidRPr="00735716">
        <w:rPr>
          <w:color w:val="231F20"/>
          <w:spacing w:val="-3"/>
          <w:sz w:val="20"/>
          <w:szCs w:val="20"/>
          <w:lang w:val="en-AU"/>
        </w:rPr>
        <w:t xml:space="preserve">Now, </w:t>
      </w:r>
      <w:r w:rsidRPr="00735716">
        <w:rPr>
          <w:color w:val="231F20"/>
          <w:sz w:val="20"/>
          <w:szCs w:val="20"/>
          <w:lang w:val="en-AU"/>
        </w:rPr>
        <w:t xml:space="preserve">I have the courage to speak in front of many people, always actively participating in village meetings such as dusun (sub-village) meetings, village meetings, village development planning meetings to express my opinions, deliver proposals and represent women’s groups in the village, hold hearings and lobby to the Village Government, etc. All in all, SPI has elevated my status as a woman </w:t>
      </w:r>
      <w:r w:rsidRPr="00735716">
        <w:rPr>
          <w:color w:val="231F20"/>
          <w:spacing w:val="-4"/>
          <w:sz w:val="20"/>
          <w:szCs w:val="20"/>
          <w:lang w:val="en-AU"/>
        </w:rPr>
        <w:t xml:space="preserve">that </w:t>
      </w:r>
      <w:r w:rsidRPr="00735716">
        <w:rPr>
          <w:color w:val="231F20"/>
          <w:sz w:val="20"/>
          <w:szCs w:val="20"/>
          <w:lang w:val="en-AU"/>
        </w:rPr>
        <w:t>my parents, siblings, and even the community do not look down on me any</w:t>
      </w:r>
      <w:r w:rsidRPr="00735716">
        <w:rPr>
          <w:color w:val="231F20"/>
          <w:spacing w:val="-4"/>
          <w:sz w:val="20"/>
          <w:szCs w:val="20"/>
          <w:lang w:val="en-AU"/>
        </w:rPr>
        <w:t xml:space="preserve"> </w:t>
      </w:r>
      <w:r w:rsidRPr="00735716">
        <w:rPr>
          <w:color w:val="231F20"/>
          <w:sz w:val="20"/>
          <w:szCs w:val="20"/>
          <w:lang w:val="en-AU"/>
        </w:rPr>
        <w:t>longer.</w:t>
      </w:r>
    </w:p>
    <w:p w14:paraId="46894E0B" w14:textId="77777777" w:rsidR="00C32E91" w:rsidRPr="00735716" w:rsidRDefault="00C32E91" w:rsidP="00C32E91">
      <w:pPr>
        <w:spacing w:before="10"/>
        <w:rPr>
          <w:sz w:val="23"/>
          <w:szCs w:val="20"/>
          <w:lang w:val="en-AU"/>
        </w:rPr>
      </w:pPr>
    </w:p>
    <w:p w14:paraId="1C83D7C9" w14:textId="77777777" w:rsidR="00C32E91" w:rsidRPr="00735716" w:rsidRDefault="00C32E91" w:rsidP="00C32E91">
      <w:pPr>
        <w:spacing w:before="1" w:line="292" w:lineRule="auto"/>
        <w:ind w:left="393" w:right="1235"/>
        <w:jc w:val="both"/>
        <w:rPr>
          <w:sz w:val="20"/>
          <w:szCs w:val="20"/>
          <w:lang w:val="en-AU"/>
        </w:rPr>
      </w:pPr>
      <w:r w:rsidRPr="00735716">
        <w:rPr>
          <w:color w:val="231F20"/>
          <w:sz w:val="20"/>
          <w:szCs w:val="20"/>
          <w:lang w:val="en-AU"/>
        </w:rPr>
        <w:t xml:space="preserve">I was always confused when dealing with problems in my household or </w:t>
      </w:r>
      <w:r w:rsidRPr="00735716">
        <w:rPr>
          <w:color w:val="231F20"/>
          <w:spacing w:val="-3"/>
          <w:sz w:val="20"/>
          <w:szCs w:val="20"/>
          <w:lang w:val="en-AU"/>
        </w:rPr>
        <w:t xml:space="preserve">family. </w:t>
      </w:r>
      <w:r w:rsidRPr="00735716">
        <w:rPr>
          <w:color w:val="231F20"/>
          <w:spacing w:val="-4"/>
          <w:sz w:val="20"/>
          <w:szCs w:val="20"/>
          <w:lang w:val="en-AU"/>
        </w:rPr>
        <w:t xml:space="preserve">Now, </w:t>
      </w:r>
      <w:r w:rsidRPr="00735716">
        <w:rPr>
          <w:color w:val="231F20"/>
          <w:sz w:val="20"/>
          <w:szCs w:val="20"/>
          <w:lang w:val="en-AU"/>
        </w:rPr>
        <w:t>I can help others find the</w:t>
      </w:r>
      <w:r w:rsidRPr="00735716">
        <w:rPr>
          <w:color w:val="231F20"/>
          <w:spacing w:val="-6"/>
          <w:sz w:val="20"/>
          <w:szCs w:val="20"/>
          <w:lang w:val="en-AU"/>
        </w:rPr>
        <w:t xml:space="preserve"> </w:t>
      </w:r>
      <w:r w:rsidRPr="00735716">
        <w:rPr>
          <w:color w:val="231F20"/>
          <w:sz w:val="20"/>
          <w:szCs w:val="20"/>
          <w:lang w:val="en-AU"/>
        </w:rPr>
        <w:t>solution</w:t>
      </w:r>
      <w:r w:rsidRPr="00735716">
        <w:rPr>
          <w:color w:val="231F20"/>
          <w:spacing w:val="-5"/>
          <w:sz w:val="20"/>
          <w:szCs w:val="20"/>
          <w:lang w:val="en-AU"/>
        </w:rPr>
        <w:t xml:space="preserve"> </w:t>
      </w:r>
      <w:r w:rsidRPr="00735716">
        <w:rPr>
          <w:color w:val="231F20"/>
          <w:sz w:val="20"/>
          <w:szCs w:val="20"/>
          <w:lang w:val="en-AU"/>
        </w:rPr>
        <w:t>to</w:t>
      </w:r>
      <w:r w:rsidRPr="00735716">
        <w:rPr>
          <w:color w:val="231F20"/>
          <w:spacing w:val="-5"/>
          <w:sz w:val="20"/>
          <w:szCs w:val="20"/>
          <w:lang w:val="en-AU"/>
        </w:rPr>
        <w:t xml:space="preserve"> </w:t>
      </w:r>
      <w:r w:rsidRPr="00735716">
        <w:rPr>
          <w:color w:val="231F20"/>
          <w:sz w:val="20"/>
          <w:szCs w:val="20"/>
          <w:lang w:val="en-AU"/>
        </w:rPr>
        <w:t>their</w:t>
      </w:r>
      <w:r w:rsidRPr="00735716">
        <w:rPr>
          <w:color w:val="231F20"/>
          <w:spacing w:val="-5"/>
          <w:sz w:val="20"/>
          <w:szCs w:val="20"/>
          <w:lang w:val="en-AU"/>
        </w:rPr>
        <w:t xml:space="preserve"> </w:t>
      </w:r>
      <w:r w:rsidRPr="00735716">
        <w:rPr>
          <w:color w:val="231F20"/>
          <w:sz w:val="20"/>
          <w:szCs w:val="20"/>
          <w:lang w:val="en-AU"/>
        </w:rPr>
        <w:t>own</w:t>
      </w:r>
      <w:r w:rsidRPr="00735716">
        <w:rPr>
          <w:color w:val="231F20"/>
          <w:spacing w:val="-5"/>
          <w:sz w:val="20"/>
          <w:szCs w:val="20"/>
          <w:lang w:val="en-AU"/>
        </w:rPr>
        <w:t xml:space="preserve"> </w:t>
      </w:r>
      <w:r w:rsidRPr="00735716">
        <w:rPr>
          <w:color w:val="231F20"/>
          <w:sz w:val="20"/>
          <w:szCs w:val="20"/>
          <w:lang w:val="en-AU"/>
        </w:rPr>
        <w:t>household</w:t>
      </w:r>
      <w:r w:rsidRPr="00735716">
        <w:rPr>
          <w:color w:val="231F20"/>
          <w:spacing w:val="-5"/>
          <w:sz w:val="20"/>
          <w:szCs w:val="20"/>
          <w:lang w:val="en-AU"/>
        </w:rPr>
        <w:t xml:space="preserve"> </w:t>
      </w:r>
      <w:r w:rsidRPr="00735716">
        <w:rPr>
          <w:color w:val="231F20"/>
          <w:sz w:val="20"/>
          <w:szCs w:val="20"/>
          <w:lang w:val="en-AU"/>
        </w:rPr>
        <w:t>problems.</w:t>
      </w:r>
      <w:r w:rsidRPr="00735716">
        <w:rPr>
          <w:color w:val="231F20"/>
          <w:spacing w:val="-5"/>
          <w:sz w:val="20"/>
          <w:szCs w:val="20"/>
          <w:lang w:val="en-AU"/>
        </w:rPr>
        <w:t xml:space="preserve"> </w:t>
      </w:r>
      <w:r w:rsidRPr="00735716">
        <w:rPr>
          <w:color w:val="231F20"/>
          <w:sz w:val="20"/>
          <w:szCs w:val="20"/>
          <w:lang w:val="en-AU"/>
        </w:rPr>
        <w:t>While</w:t>
      </w:r>
      <w:r w:rsidRPr="00735716">
        <w:rPr>
          <w:color w:val="231F20"/>
          <w:spacing w:val="-5"/>
          <w:sz w:val="20"/>
          <w:szCs w:val="20"/>
          <w:lang w:val="en-AU"/>
        </w:rPr>
        <w:t xml:space="preserve"> </w:t>
      </w:r>
      <w:r w:rsidRPr="00735716">
        <w:rPr>
          <w:color w:val="231F20"/>
          <w:sz w:val="20"/>
          <w:szCs w:val="20"/>
          <w:lang w:val="en-AU"/>
        </w:rPr>
        <w:t>serving</w:t>
      </w:r>
      <w:r w:rsidRPr="00735716">
        <w:rPr>
          <w:color w:val="231F20"/>
          <w:spacing w:val="-5"/>
          <w:sz w:val="20"/>
          <w:szCs w:val="20"/>
          <w:lang w:val="en-AU"/>
        </w:rPr>
        <w:t xml:space="preserve"> </w:t>
      </w:r>
      <w:r w:rsidRPr="00735716">
        <w:rPr>
          <w:color w:val="231F20"/>
          <w:sz w:val="20"/>
          <w:szCs w:val="20"/>
          <w:lang w:val="en-AU"/>
        </w:rPr>
        <w:t>as</w:t>
      </w:r>
      <w:r w:rsidRPr="00735716">
        <w:rPr>
          <w:color w:val="231F20"/>
          <w:spacing w:val="-5"/>
          <w:sz w:val="20"/>
          <w:szCs w:val="20"/>
          <w:lang w:val="en-AU"/>
        </w:rPr>
        <w:t xml:space="preserve"> </w:t>
      </w:r>
      <w:r w:rsidRPr="00735716">
        <w:rPr>
          <w:color w:val="231F20"/>
          <w:sz w:val="20"/>
          <w:szCs w:val="20"/>
          <w:lang w:val="en-AU"/>
        </w:rPr>
        <w:t>a</w:t>
      </w:r>
      <w:r w:rsidRPr="00735716">
        <w:rPr>
          <w:color w:val="231F20"/>
          <w:spacing w:val="-5"/>
          <w:sz w:val="20"/>
          <w:szCs w:val="20"/>
          <w:lang w:val="en-AU"/>
        </w:rPr>
        <w:t xml:space="preserve"> </w:t>
      </w:r>
      <w:r w:rsidRPr="00735716">
        <w:rPr>
          <w:color w:val="231F20"/>
          <w:sz w:val="20"/>
          <w:szCs w:val="20"/>
          <w:lang w:val="en-AU"/>
        </w:rPr>
        <w:t>member</w:t>
      </w:r>
      <w:r w:rsidRPr="00735716">
        <w:rPr>
          <w:color w:val="231F20"/>
          <w:spacing w:val="-6"/>
          <w:sz w:val="20"/>
          <w:szCs w:val="20"/>
          <w:lang w:val="en-AU"/>
        </w:rPr>
        <w:t xml:space="preserve"> </w:t>
      </w:r>
      <w:r w:rsidRPr="00735716">
        <w:rPr>
          <w:color w:val="231F20"/>
          <w:sz w:val="20"/>
          <w:szCs w:val="20"/>
          <w:lang w:val="en-AU"/>
        </w:rPr>
        <w:t>of</w:t>
      </w:r>
      <w:r w:rsidRPr="00735716">
        <w:rPr>
          <w:color w:val="231F20"/>
          <w:spacing w:val="-5"/>
          <w:sz w:val="20"/>
          <w:szCs w:val="20"/>
          <w:lang w:val="en-AU"/>
        </w:rPr>
        <w:t xml:space="preserve"> </w:t>
      </w:r>
      <w:r w:rsidRPr="00735716">
        <w:rPr>
          <w:color w:val="231F20"/>
          <w:sz w:val="20"/>
          <w:szCs w:val="20"/>
          <w:lang w:val="en-AU"/>
        </w:rPr>
        <w:t>SPI,</w:t>
      </w:r>
      <w:r w:rsidRPr="00735716">
        <w:rPr>
          <w:color w:val="231F20"/>
          <w:spacing w:val="-5"/>
          <w:sz w:val="20"/>
          <w:szCs w:val="20"/>
          <w:lang w:val="en-AU"/>
        </w:rPr>
        <w:t xml:space="preserve"> </w:t>
      </w:r>
      <w:r w:rsidRPr="00735716">
        <w:rPr>
          <w:color w:val="231F20"/>
          <w:sz w:val="20"/>
          <w:szCs w:val="20"/>
          <w:lang w:val="en-AU"/>
        </w:rPr>
        <w:t>I</w:t>
      </w:r>
      <w:r w:rsidRPr="00735716">
        <w:rPr>
          <w:color w:val="231F20"/>
          <w:spacing w:val="-5"/>
          <w:sz w:val="20"/>
          <w:szCs w:val="20"/>
          <w:lang w:val="en-AU"/>
        </w:rPr>
        <w:t xml:space="preserve"> </w:t>
      </w:r>
      <w:r w:rsidRPr="00735716">
        <w:rPr>
          <w:color w:val="231F20"/>
          <w:sz w:val="20"/>
          <w:szCs w:val="20"/>
          <w:lang w:val="en-AU"/>
        </w:rPr>
        <w:t>have</w:t>
      </w:r>
      <w:r w:rsidRPr="00735716">
        <w:rPr>
          <w:color w:val="231F20"/>
          <w:spacing w:val="-5"/>
          <w:sz w:val="20"/>
          <w:szCs w:val="20"/>
          <w:lang w:val="en-AU"/>
        </w:rPr>
        <w:t xml:space="preserve"> </w:t>
      </w:r>
      <w:r w:rsidRPr="00735716">
        <w:rPr>
          <w:color w:val="231F20"/>
          <w:sz w:val="20"/>
          <w:szCs w:val="20"/>
          <w:lang w:val="en-AU"/>
        </w:rPr>
        <w:t>gained</w:t>
      </w:r>
      <w:r w:rsidRPr="00735716">
        <w:rPr>
          <w:color w:val="231F20"/>
          <w:spacing w:val="-5"/>
          <w:sz w:val="20"/>
          <w:szCs w:val="20"/>
          <w:lang w:val="en-AU"/>
        </w:rPr>
        <w:t xml:space="preserve"> </w:t>
      </w:r>
      <w:r w:rsidRPr="00735716">
        <w:rPr>
          <w:color w:val="231F20"/>
          <w:sz w:val="20"/>
          <w:szCs w:val="20"/>
          <w:lang w:val="en-AU"/>
        </w:rPr>
        <w:t xml:space="preserve">knowledge and skills through the training and I am able to provide assistance to women and children who are victims of violence. Many women victims have come to our Post to report cases of domestic violence and </w:t>
      </w:r>
      <w:r w:rsidRPr="00735716">
        <w:rPr>
          <w:color w:val="231F20"/>
          <w:spacing w:val="-3"/>
          <w:sz w:val="20"/>
          <w:szCs w:val="20"/>
          <w:lang w:val="en-AU"/>
        </w:rPr>
        <w:t xml:space="preserve">sexual </w:t>
      </w:r>
      <w:r w:rsidRPr="00735716">
        <w:rPr>
          <w:color w:val="231F20"/>
          <w:sz w:val="20"/>
          <w:szCs w:val="20"/>
          <w:lang w:val="en-AU"/>
        </w:rPr>
        <w:t>violence against children. We help them to solve the problems they experience in line with their needs.    If family mediation is necessary, then we will also involve the village government such as the sub-village (dusun)</w:t>
      </w:r>
      <w:r w:rsidRPr="00735716">
        <w:rPr>
          <w:color w:val="231F20"/>
          <w:spacing w:val="-12"/>
          <w:sz w:val="20"/>
          <w:szCs w:val="20"/>
          <w:lang w:val="en-AU"/>
        </w:rPr>
        <w:t xml:space="preserve"> </w:t>
      </w:r>
      <w:r w:rsidRPr="00735716">
        <w:rPr>
          <w:color w:val="231F20"/>
          <w:sz w:val="20"/>
          <w:szCs w:val="20"/>
          <w:lang w:val="en-AU"/>
        </w:rPr>
        <w:t>head,</w:t>
      </w:r>
      <w:r w:rsidRPr="00735716">
        <w:rPr>
          <w:color w:val="231F20"/>
          <w:spacing w:val="-12"/>
          <w:sz w:val="20"/>
          <w:szCs w:val="20"/>
          <w:lang w:val="en-AU"/>
        </w:rPr>
        <w:t xml:space="preserve"> </w:t>
      </w:r>
      <w:r w:rsidRPr="00735716">
        <w:rPr>
          <w:color w:val="231F20"/>
          <w:sz w:val="20"/>
          <w:szCs w:val="20"/>
          <w:lang w:val="en-AU"/>
        </w:rPr>
        <w:t>village</w:t>
      </w:r>
      <w:r w:rsidRPr="00735716">
        <w:rPr>
          <w:color w:val="231F20"/>
          <w:spacing w:val="-12"/>
          <w:sz w:val="20"/>
          <w:szCs w:val="20"/>
          <w:lang w:val="en-AU"/>
        </w:rPr>
        <w:t xml:space="preserve"> </w:t>
      </w:r>
      <w:r w:rsidRPr="00735716">
        <w:rPr>
          <w:color w:val="231F20"/>
          <w:sz w:val="20"/>
          <w:szCs w:val="20"/>
          <w:lang w:val="en-AU"/>
        </w:rPr>
        <w:t>head,</w:t>
      </w:r>
      <w:r w:rsidRPr="00735716">
        <w:rPr>
          <w:color w:val="231F20"/>
          <w:spacing w:val="-12"/>
          <w:sz w:val="20"/>
          <w:szCs w:val="20"/>
          <w:lang w:val="en-AU"/>
        </w:rPr>
        <w:t xml:space="preserve"> </w:t>
      </w:r>
      <w:r w:rsidRPr="00735716">
        <w:rPr>
          <w:color w:val="231F20"/>
          <w:sz w:val="20"/>
          <w:szCs w:val="20"/>
          <w:lang w:val="en-AU"/>
        </w:rPr>
        <w:t>BPD,</w:t>
      </w:r>
      <w:r w:rsidRPr="00735716">
        <w:rPr>
          <w:color w:val="231F20"/>
          <w:spacing w:val="-12"/>
          <w:sz w:val="20"/>
          <w:szCs w:val="20"/>
          <w:lang w:val="en-AU"/>
        </w:rPr>
        <w:t xml:space="preserve"> </w:t>
      </w:r>
      <w:r w:rsidRPr="00735716">
        <w:rPr>
          <w:color w:val="231F20"/>
          <w:sz w:val="20"/>
          <w:szCs w:val="20"/>
          <w:lang w:val="en-AU"/>
        </w:rPr>
        <w:t>religious</w:t>
      </w:r>
      <w:r w:rsidRPr="00735716">
        <w:rPr>
          <w:color w:val="231F20"/>
          <w:spacing w:val="-12"/>
          <w:sz w:val="20"/>
          <w:szCs w:val="20"/>
          <w:lang w:val="en-AU"/>
        </w:rPr>
        <w:t xml:space="preserve"> </w:t>
      </w:r>
      <w:r w:rsidRPr="00735716">
        <w:rPr>
          <w:color w:val="231F20"/>
          <w:sz w:val="20"/>
          <w:szCs w:val="20"/>
          <w:lang w:val="en-AU"/>
        </w:rPr>
        <w:t>leaders,</w:t>
      </w:r>
      <w:r w:rsidRPr="00735716">
        <w:rPr>
          <w:color w:val="231F20"/>
          <w:spacing w:val="-12"/>
          <w:sz w:val="20"/>
          <w:szCs w:val="20"/>
          <w:lang w:val="en-AU"/>
        </w:rPr>
        <w:t xml:space="preserve"> </w:t>
      </w:r>
      <w:r w:rsidRPr="00735716">
        <w:rPr>
          <w:color w:val="231F20"/>
          <w:sz w:val="20"/>
          <w:szCs w:val="20"/>
          <w:lang w:val="en-AU"/>
        </w:rPr>
        <w:t>community</w:t>
      </w:r>
      <w:r w:rsidRPr="00735716">
        <w:rPr>
          <w:color w:val="231F20"/>
          <w:spacing w:val="-11"/>
          <w:sz w:val="20"/>
          <w:szCs w:val="20"/>
          <w:lang w:val="en-AU"/>
        </w:rPr>
        <w:t xml:space="preserve"> </w:t>
      </w:r>
      <w:r w:rsidRPr="00735716">
        <w:rPr>
          <w:color w:val="231F20"/>
          <w:sz w:val="20"/>
          <w:szCs w:val="20"/>
          <w:lang w:val="en-AU"/>
        </w:rPr>
        <w:t>leaders,</w:t>
      </w:r>
      <w:r w:rsidRPr="00735716">
        <w:rPr>
          <w:color w:val="231F20"/>
          <w:spacing w:val="-12"/>
          <w:sz w:val="20"/>
          <w:szCs w:val="20"/>
          <w:lang w:val="en-AU"/>
        </w:rPr>
        <w:t xml:space="preserve"> </w:t>
      </w:r>
      <w:r w:rsidRPr="00735716">
        <w:rPr>
          <w:color w:val="231F20"/>
          <w:sz w:val="20"/>
          <w:szCs w:val="20"/>
          <w:lang w:val="en-AU"/>
        </w:rPr>
        <w:t>etc.</w:t>
      </w:r>
      <w:r w:rsidRPr="00735716">
        <w:rPr>
          <w:color w:val="231F20"/>
          <w:spacing w:val="-12"/>
          <w:sz w:val="20"/>
          <w:szCs w:val="20"/>
          <w:lang w:val="en-AU"/>
        </w:rPr>
        <w:t xml:space="preserve"> </w:t>
      </w:r>
      <w:r w:rsidRPr="00735716">
        <w:rPr>
          <w:color w:val="231F20"/>
          <w:spacing w:val="-3"/>
          <w:sz w:val="20"/>
          <w:szCs w:val="20"/>
          <w:lang w:val="en-AU"/>
        </w:rPr>
        <w:t>Now,</w:t>
      </w:r>
      <w:r w:rsidRPr="00735716">
        <w:rPr>
          <w:color w:val="231F20"/>
          <w:spacing w:val="-12"/>
          <w:sz w:val="20"/>
          <w:szCs w:val="20"/>
          <w:lang w:val="en-AU"/>
        </w:rPr>
        <w:t xml:space="preserve"> </w:t>
      </w:r>
      <w:r w:rsidRPr="00735716">
        <w:rPr>
          <w:color w:val="231F20"/>
          <w:sz w:val="20"/>
          <w:szCs w:val="20"/>
          <w:lang w:val="en-AU"/>
        </w:rPr>
        <w:t>our</w:t>
      </w:r>
      <w:r w:rsidRPr="00735716">
        <w:rPr>
          <w:color w:val="231F20"/>
          <w:spacing w:val="-12"/>
          <w:sz w:val="20"/>
          <w:szCs w:val="20"/>
          <w:lang w:val="en-AU"/>
        </w:rPr>
        <w:t xml:space="preserve"> </w:t>
      </w:r>
      <w:r w:rsidRPr="00735716">
        <w:rPr>
          <w:color w:val="231F20"/>
          <w:sz w:val="20"/>
          <w:szCs w:val="20"/>
          <w:lang w:val="en-AU"/>
        </w:rPr>
        <w:t>village</w:t>
      </w:r>
      <w:r w:rsidRPr="00735716">
        <w:rPr>
          <w:color w:val="231F20"/>
          <w:spacing w:val="-12"/>
          <w:sz w:val="20"/>
          <w:szCs w:val="20"/>
          <w:lang w:val="en-AU"/>
        </w:rPr>
        <w:t xml:space="preserve"> </w:t>
      </w:r>
      <w:r w:rsidRPr="00735716">
        <w:rPr>
          <w:color w:val="231F20"/>
          <w:sz w:val="20"/>
          <w:szCs w:val="20"/>
          <w:lang w:val="en-AU"/>
        </w:rPr>
        <w:t>has</w:t>
      </w:r>
      <w:r w:rsidRPr="00735716">
        <w:rPr>
          <w:color w:val="231F20"/>
          <w:spacing w:val="-12"/>
          <w:sz w:val="20"/>
          <w:szCs w:val="20"/>
          <w:lang w:val="en-AU"/>
        </w:rPr>
        <w:t xml:space="preserve"> </w:t>
      </w:r>
      <w:r w:rsidRPr="00735716">
        <w:rPr>
          <w:color w:val="231F20"/>
          <w:sz w:val="20"/>
          <w:szCs w:val="20"/>
          <w:lang w:val="en-AU"/>
        </w:rPr>
        <w:t xml:space="preserve">introduced a Village Regulation on the Implementation of Protection for Women and Children who are Victims </w:t>
      </w:r>
      <w:r w:rsidRPr="00735716">
        <w:rPr>
          <w:color w:val="231F20"/>
          <w:spacing w:val="-7"/>
          <w:sz w:val="20"/>
          <w:szCs w:val="20"/>
          <w:lang w:val="en-AU"/>
        </w:rPr>
        <w:t xml:space="preserve">of </w:t>
      </w:r>
      <w:r w:rsidRPr="00735716">
        <w:rPr>
          <w:color w:val="231F20"/>
          <w:sz w:val="20"/>
          <w:szCs w:val="20"/>
          <w:lang w:val="en-AU"/>
        </w:rPr>
        <w:t>Violence, which was passed in 2018 with support from the MAMPU</w:t>
      </w:r>
      <w:r w:rsidRPr="00735716">
        <w:rPr>
          <w:color w:val="231F20"/>
          <w:spacing w:val="-1"/>
          <w:sz w:val="20"/>
          <w:szCs w:val="20"/>
          <w:lang w:val="en-AU"/>
        </w:rPr>
        <w:t xml:space="preserve"> </w:t>
      </w:r>
      <w:r w:rsidRPr="00735716">
        <w:rPr>
          <w:color w:val="231F20"/>
          <w:sz w:val="20"/>
          <w:szCs w:val="20"/>
          <w:lang w:val="en-AU"/>
        </w:rPr>
        <w:t>Program.</w:t>
      </w:r>
    </w:p>
    <w:p w14:paraId="08FA010E" w14:textId="77777777" w:rsidR="00C32E91" w:rsidRPr="00735716" w:rsidRDefault="00C32E91" w:rsidP="00C32E91">
      <w:pPr>
        <w:spacing w:before="10"/>
        <w:rPr>
          <w:sz w:val="23"/>
          <w:szCs w:val="20"/>
          <w:lang w:val="en-AU"/>
        </w:rPr>
      </w:pPr>
    </w:p>
    <w:p w14:paraId="7A07310D" w14:textId="1E6C04E4"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 xml:space="preserve">I had never had direct interaction with the village head, BPD, religious leaders, community leaders, </w:t>
      </w:r>
      <w:r w:rsidRPr="00735716">
        <w:rPr>
          <w:color w:val="231F20"/>
          <w:spacing w:val="-4"/>
          <w:sz w:val="20"/>
          <w:szCs w:val="20"/>
          <w:lang w:val="en-AU"/>
        </w:rPr>
        <w:t xml:space="preserve">but </w:t>
      </w:r>
      <w:r w:rsidRPr="00735716">
        <w:rPr>
          <w:color w:val="231F20"/>
          <w:sz w:val="20"/>
          <w:szCs w:val="20"/>
          <w:lang w:val="en-AU"/>
        </w:rPr>
        <w:t>during the advocacy process of the Village Regulation, we had intense communication and interaction through hearings and lobbying. Similarly, in case handling, the village government did not care and was never</w:t>
      </w:r>
      <w:r w:rsidRPr="00735716">
        <w:rPr>
          <w:color w:val="231F20"/>
          <w:spacing w:val="-5"/>
          <w:sz w:val="20"/>
          <w:szCs w:val="20"/>
          <w:lang w:val="en-AU"/>
        </w:rPr>
        <w:t xml:space="preserve"> </w:t>
      </w:r>
      <w:r w:rsidRPr="00735716">
        <w:rPr>
          <w:color w:val="231F20"/>
          <w:sz w:val="20"/>
          <w:szCs w:val="20"/>
          <w:lang w:val="en-AU"/>
        </w:rPr>
        <w:t>involved</w:t>
      </w:r>
      <w:r w:rsidRPr="00735716">
        <w:rPr>
          <w:color w:val="231F20"/>
          <w:spacing w:val="-5"/>
          <w:sz w:val="20"/>
          <w:szCs w:val="20"/>
          <w:lang w:val="en-AU"/>
        </w:rPr>
        <w:t xml:space="preserve"> </w:t>
      </w:r>
      <w:r w:rsidRPr="00735716">
        <w:rPr>
          <w:color w:val="231F20"/>
          <w:sz w:val="20"/>
          <w:szCs w:val="20"/>
          <w:lang w:val="en-AU"/>
        </w:rPr>
        <w:t>in</w:t>
      </w:r>
      <w:r w:rsidRPr="00735716">
        <w:rPr>
          <w:color w:val="231F20"/>
          <w:spacing w:val="-5"/>
          <w:sz w:val="20"/>
          <w:szCs w:val="20"/>
          <w:lang w:val="en-AU"/>
        </w:rPr>
        <w:t xml:space="preserve"> </w:t>
      </w:r>
      <w:r w:rsidRPr="00735716">
        <w:rPr>
          <w:color w:val="231F20"/>
          <w:sz w:val="20"/>
          <w:szCs w:val="20"/>
          <w:lang w:val="en-AU"/>
        </w:rPr>
        <w:t>dealing</w:t>
      </w:r>
      <w:r w:rsidRPr="00735716">
        <w:rPr>
          <w:color w:val="231F20"/>
          <w:spacing w:val="-5"/>
          <w:sz w:val="20"/>
          <w:szCs w:val="20"/>
          <w:lang w:val="en-AU"/>
        </w:rPr>
        <w:t xml:space="preserve"> </w:t>
      </w:r>
      <w:r w:rsidRPr="00735716">
        <w:rPr>
          <w:color w:val="231F20"/>
          <w:sz w:val="20"/>
          <w:szCs w:val="20"/>
          <w:lang w:val="en-AU"/>
        </w:rPr>
        <w:t>with</w:t>
      </w:r>
      <w:r w:rsidRPr="00735716">
        <w:rPr>
          <w:color w:val="231F20"/>
          <w:spacing w:val="-5"/>
          <w:sz w:val="20"/>
          <w:szCs w:val="20"/>
          <w:lang w:val="en-AU"/>
        </w:rPr>
        <w:t xml:space="preserve"> </w:t>
      </w:r>
      <w:r w:rsidRPr="00735716">
        <w:rPr>
          <w:color w:val="231F20"/>
          <w:sz w:val="20"/>
          <w:szCs w:val="20"/>
          <w:lang w:val="en-AU"/>
        </w:rPr>
        <w:t>cases</w:t>
      </w:r>
      <w:r w:rsidRPr="00735716">
        <w:rPr>
          <w:color w:val="231F20"/>
          <w:spacing w:val="-5"/>
          <w:sz w:val="20"/>
          <w:szCs w:val="20"/>
          <w:lang w:val="en-AU"/>
        </w:rPr>
        <w:t xml:space="preserve"> </w:t>
      </w:r>
      <w:r w:rsidRPr="00735716">
        <w:rPr>
          <w:color w:val="231F20"/>
          <w:sz w:val="20"/>
          <w:szCs w:val="20"/>
          <w:lang w:val="en-AU"/>
        </w:rPr>
        <w:t>of</w:t>
      </w:r>
      <w:r w:rsidRPr="00735716">
        <w:rPr>
          <w:color w:val="231F20"/>
          <w:spacing w:val="-5"/>
          <w:sz w:val="20"/>
          <w:szCs w:val="20"/>
          <w:lang w:val="en-AU"/>
        </w:rPr>
        <w:t xml:space="preserve"> </w:t>
      </w:r>
      <w:r w:rsidRPr="00735716">
        <w:rPr>
          <w:color w:val="231F20"/>
          <w:sz w:val="20"/>
          <w:szCs w:val="20"/>
          <w:lang w:val="en-AU"/>
        </w:rPr>
        <w:t>violence</w:t>
      </w:r>
      <w:r w:rsidRPr="00735716">
        <w:rPr>
          <w:color w:val="231F20"/>
          <w:spacing w:val="-5"/>
          <w:sz w:val="20"/>
          <w:szCs w:val="20"/>
          <w:lang w:val="en-AU"/>
        </w:rPr>
        <w:t xml:space="preserve"> </w:t>
      </w:r>
      <w:r w:rsidRPr="00735716">
        <w:rPr>
          <w:color w:val="231F20"/>
          <w:sz w:val="20"/>
          <w:szCs w:val="20"/>
          <w:lang w:val="en-AU"/>
        </w:rPr>
        <w:t>against</w:t>
      </w:r>
      <w:r w:rsidRPr="00735716">
        <w:rPr>
          <w:color w:val="231F20"/>
          <w:spacing w:val="-5"/>
          <w:sz w:val="20"/>
          <w:szCs w:val="20"/>
          <w:lang w:val="en-AU"/>
        </w:rPr>
        <w:t xml:space="preserve"> </w:t>
      </w:r>
      <w:r w:rsidRPr="00735716">
        <w:rPr>
          <w:color w:val="231F20"/>
          <w:sz w:val="20"/>
          <w:szCs w:val="20"/>
          <w:lang w:val="en-AU"/>
        </w:rPr>
        <w:t>women</w:t>
      </w:r>
      <w:r w:rsidRPr="00735716">
        <w:rPr>
          <w:color w:val="231F20"/>
          <w:spacing w:val="-5"/>
          <w:sz w:val="20"/>
          <w:szCs w:val="20"/>
          <w:lang w:val="en-AU"/>
        </w:rPr>
        <w:t xml:space="preserve"> </w:t>
      </w:r>
      <w:r w:rsidRPr="00735716">
        <w:rPr>
          <w:color w:val="231F20"/>
          <w:sz w:val="20"/>
          <w:szCs w:val="20"/>
          <w:lang w:val="en-AU"/>
        </w:rPr>
        <w:t>and</w:t>
      </w:r>
      <w:r w:rsidRPr="00735716">
        <w:rPr>
          <w:color w:val="231F20"/>
          <w:spacing w:val="-5"/>
          <w:sz w:val="20"/>
          <w:szCs w:val="20"/>
          <w:lang w:val="en-AU"/>
        </w:rPr>
        <w:t xml:space="preserve"> </w:t>
      </w:r>
      <w:r w:rsidRPr="00735716">
        <w:rPr>
          <w:color w:val="231F20"/>
          <w:sz w:val="20"/>
          <w:szCs w:val="20"/>
          <w:lang w:val="en-AU"/>
        </w:rPr>
        <w:t>children.</w:t>
      </w:r>
      <w:r w:rsidRPr="00735716">
        <w:rPr>
          <w:color w:val="231F20"/>
          <w:spacing w:val="-5"/>
          <w:sz w:val="20"/>
          <w:szCs w:val="20"/>
          <w:lang w:val="en-AU"/>
        </w:rPr>
        <w:t xml:space="preserve"> </w:t>
      </w:r>
      <w:r w:rsidRPr="00735716">
        <w:rPr>
          <w:color w:val="231F20"/>
          <w:spacing w:val="-3"/>
          <w:sz w:val="20"/>
          <w:szCs w:val="20"/>
          <w:lang w:val="en-AU"/>
        </w:rPr>
        <w:t>Now,</w:t>
      </w:r>
      <w:r w:rsidRPr="00735716">
        <w:rPr>
          <w:color w:val="231F20"/>
          <w:spacing w:val="-5"/>
          <w:sz w:val="20"/>
          <w:szCs w:val="20"/>
          <w:lang w:val="en-AU"/>
        </w:rPr>
        <w:t xml:space="preserve"> </w:t>
      </w:r>
      <w:r w:rsidRPr="00735716">
        <w:rPr>
          <w:color w:val="231F20"/>
          <w:sz w:val="20"/>
          <w:szCs w:val="20"/>
          <w:lang w:val="en-AU"/>
        </w:rPr>
        <w:t>they</w:t>
      </w:r>
      <w:r w:rsidRPr="00735716">
        <w:rPr>
          <w:color w:val="231F20"/>
          <w:spacing w:val="-5"/>
          <w:sz w:val="20"/>
          <w:szCs w:val="20"/>
          <w:lang w:val="en-AU"/>
        </w:rPr>
        <w:t xml:space="preserve"> </w:t>
      </w:r>
      <w:r w:rsidRPr="00735716">
        <w:rPr>
          <w:color w:val="231F20"/>
          <w:sz w:val="20"/>
          <w:szCs w:val="20"/>
          <w:lang w:val="en-AU"/>
        </w:rPr>
        <w:t>not</w:t>
      </w:r>
      <w:r w:rsidRPr="00735716">
        <w:rPr>
          <w:color w:val="231F20"/>
          <w:spacing w:val="-5"/>
          <w:sz w:val="20"/>
          <w:szCs w:val="20"/>
          <w:lang w:val="en-AU"/>
        </w:rPr>
        <w:t xml:space="preserve"> </w:t>
      </w:r>
      <w:r w:rsidRPr="00735716">
        <w:rPr>
          <w:color w:val="231F20"/>
          <w:sz w:val="20"/>
          <w:szCs w:val="20"/>
          <w:lang w:val="en-AU"/>
        </w:rPr>
        <w:t>only</w:t>
      </w:r>
      <w:r w:rsidRPr="00735716">
        <w:rPr>
          <w:color w:val="231F20"/>
          <w:spacing w:val="-5"/>
          <w:sz w:val="20"/>
          <w:szCs w:val="20"/>
          <w:lang w:val="en-AU"/>
        </w:rPr>
        <w:t xml:space="preserve"> </w:t>
      </w:r>
      <w:r w:rsidRPr="00735716">
        <w:rPr>
          <w:color w:val="231F20"/>
          <w:sz w:val="20"/>
          <w:szCs w:val="20"/>
          <w:lang w:val="en-AU"/>
        </w:rPr>
        <w:t>refer</w:t>
      </w:r>
      <w:r w:rsidRPr="00735716">
        <w:rPr>
          <w:color w:val="231F20"/>
          <w:spacing w:val="-5"/>
          <w:sz w:val="20"/>
          <w:szCs w:val="20"/>
          <w:lang w:val="en-AU"/>
        </w:rPr>
        <w:t xml:space="preserve"> </w:t>
      </w:r>
      <w:r w:rsidRPr="00735716">
        <w:rPr>
          <w:color w:val="231F20"/>
          <w:spacing w:val="-4"/>
          <w:sz w:val="20"/>
          <w:szCs w:val="20"/>
          <w:lang w:val="en-AU"/>
        </w:rPr>
        <w:t xml:space="preserve">such </w:t>
      </w:r>
      <w:r w:rsidRPr="00735716">
        <w:rPr>
          <w:color w:val="231F20"/>
          <w:sz w:val="20"/>
          <w:szCs w:val="20"/>
          <w:lang w:val="en-AU"/>
        </w:rPr>
        <w:t>cases</w:t>
      </w:r>
      <w:r w:rsidRPr="00735716">
        <w:rPr>
          <w:color w:val="231F20"/>
          <w:spacing w:val="-3"/>
          <w:sz w:val="20"/>
          <w:szCs w:val="20"/>
          <w:lang w:val="en-AU"/>
        </w:rPr>
        <w:t xml:space="preserve"> </w:t>
      </w:r>
      <w:r w:rsidRPr="00735716">
        <w:rPr>
          <w:color w:val="231F20"/>
          <w:sz w:val="20"/>
          <w:szCs w:val="20"/>
          <w:lang w:val="en-AU"/>
        </w:rPr>
        <w:t>to</w:t>
      </w:r>
      <w:r w:rsidRPr="00735716">
        <w:rPr>
          <w:color w:val="231F20"/>
          <w:spacing w:val="-2"/>
          <w:sz w:val="20"/>
          <w:szCs w:val="20"/>
          <w:lang w:val="en-AU"/>
        </w:rPr>
        <w:t xml:space="preserve"> </w:t>
      </w:r>
      <w:r w:rsidRPr="00735716">
        <w:rPr>
          <w:color w:val="231F20"/>
          <w:sz w:val="20"/>
          <w:szCs w:val="20"/>
          <w:lang w:val="en-AU"/>
        </w:rPr>
        <w:t>us,</w:t>
      </w:r>
      <w:r w:rsidRPr="00735716">
        <w:rPr>
          <w:color w:val="231F20"/>
          <w:spacing w:val="-2"/>
          <w:sz w:val="20"/>
          <w:szCs w:val="20"/>
          <w:lang w:val="en-AU"/>
        </w:rPr>
        <w:t xml:space="preserve"> </w:t>
      </w:r>
      <w:r w:rsidRPr="00735716">
        <w:rPr>
          <w:color w:val="231F20"/>
          <w:sz w:val="20"/>
          <w:szCs w:val="20"/>
          <w:lang w:val="en-AU"/>
        </w:rPr>
        <w:t>but</w:t>
      </w:r>
      <w:r w:rsidRPr="00735716">
        <w:rPr>
          <w:color w:val="231F20"/>
          <w:spacing w:val="-2"/>
          <w:sz w:val="20"/>
          <w:szCs w:val="20"/>
          <w:lang w:val="en-AU"/>
        </w:rPr>
        <w:t xml:space="preserve"> </w:t>
      </w:r>
      <w:r w:rsidRPr="00735716">
        <w:rPr>
          <w:color w:val="231F20"/>
          <w:sz w:val="20"/>
          <w:szCs w:val="20"/>
          <w:lang w:val="en-AU"/>
        </w:rPr>
        <w:t>they</w:t>
      </w:r>
      <w:r w:rsidRPr="00735716">
        <w:rPr>
          <w:color w:val="231F20"/>
          <w:spacing w:val="-2"/>
          <w:sz w:val="20"/>
          <w:szCs w:val="20"/>
          <w:lang w:val="en-AU"/>
        </w:rPr>
        <w:t xml:space="preserve"> </w:t>
      </w:r>
      <w:r w:rsidRPr="00735716">
        <w:rPr>
          <w:color w:val="231F20"/>
          <w:sz w:val="20"/>
          <w:szCs w:val="20"/>
          <w:lang w:val="en-AU"/>
        </w:rPr>
        <w:t>are</w:t>
      </w:r>
      <w:r w:rsidRPr="00735716">
        <w:rPr>
          <w:color w:val="231F20"/>
          <w:spacing w:val="-2"/>
          <w:sz w:val="20"/>
          <w:szCs w:val="20"/>
          <w:lang w:val="en-AU"/>
        </w:rPr>
        <w:t xml:space="preserve"> </w:t>
      </w:r>
      <w:r w:rsidRPr="00735716">
        <w:rPr>
          <w:color w:val="231F20"/>
          <w:sz w:val="20"/>
          <w:szCs w:val="20"/>
          <w:lang w:val="en-AU"/>
        </w:rPr>
        <w:t>also</w:t>
      </w:r>
      <w:r w:rsidRPr="00735716">
        <w:rPr>
          <w:color w:val="231F20"/>
          <w:spacing w:val="-2"/>
          <w:sz w:val="20"/>
          <w:szCs w:val="20"/>
          <w:lang w:val="en-AU"/>
        </w:rPr>
        <w:t xml:space="preserve"> </w:t>
      </w:r>
      <w:r w:rsidRPr="00735716">
        <w:rPr>
          <w:color w:val="231F20"/>
          <w:sz w:val="20"/>
          <w:szCs w:val="20"/>
          <w:lang w:val="en-AU"/>
        </w:rPr>
        <w:t>involved</w:t>
      </w:r>
      <w:r w:rsidRPr="00735716">
        <w:rPr>
          <w:color w:val="231F20"/>
          <w:spacing w:val="-2"/>
          <w:sz w:val="20"/>
          <w:szCs w:val="20"/>
          <w:lang w:val="en-AU"/>
        </w:rPr>
        <w:t xml:space="preserve"> </w:t>
      </w:r>
      <w:r w:rsidRPr="00735716">
        <w:rPr>
          <w:color w:val="231F20"/>
          <w:sz w:val="20"/>
          <w:szCs w:val="20"/>
          <w:lang w:val="en-AU"/>
        </w:rPr>
        <w:t>in</w:t>
      </w:r>
      <w:r w:rsidRPr="00735716">
        <w:rPr>
          <w:color w:val="231F20"/>
          <w:spacing w:val="-2"/>
          <w:sz w:val="20"/>
          <w:szCs w:val="20"/>
          <w:lang w:val="en-AU"/>
        </w:rPr>
        <w:t xml:space="preserve"> </w:t>
      </w:r>
      <w:r w:rsidRPr="00735716">
        <w:rPr>
          <w:color w:val="231F20"/>
          <w:sz w:val="20"/>
          <w:szCs w:val="20"/>
          <w:lang w:val="en-AU"/>
        </w:rPr>
        <w:t>handling</w:t>
      </w:r>
      <w:r w:rsidRPr="00735716">
        <w:rPr>
          <w:color w:val="231F20"/>
          <w:spacing w:val="-2"/>
          <w:sz w:val="20"/>
          <w:szCs w:val="20"/>
          <w:lang w:val="en-AU"/>
        </w:rPr>
        <w:t xml:space="preserve"> </w:t>
      </w:r>
      <w:r w:rsidRPr="00735716">
        <w:rPr>
          <w:color w:val="231F20"/>
          <w:sz w:val="20"/>
          <w:szCs w:val="20"/>
          <w:lang w:val="en-AU"/>
        </w:rPr>
        <w:t>the</w:t>
      </w:r>
      <w:r w:rsidRPr="00735716">
        <w:rPr>
          <w:color w:val="231F20"/>
          <w:spacing w:val="-2"/>
          <w:sz w:val="20"/>
          <w:szCs w:val="20"/>
          <w:lang w:val="en-AU"/>
        </w:rPr>
        <w:t xml:space="preserve"> </w:t>
      </w:r>
      <w:r w:rsidRPr="00735716">
        <w:rPr>
          <w:color w:val="231F20"/>
          <w:sz w:val="20"/>
          <w:szCs w:val="20"/>
          <w:lang w:val="en-AU"/>
        </w:rPr>
        <w:t>case</w:t>
      </w:r>
      <w:r w:rsidRPr="00735716">
        <w:rPr>
          <w:color w:val="231F20"/>
          <w:spacing w:val="-2"/>
          <w:sz w:val="20"/>
          <w:szCs w:val="20"/>
          <w:lang w:val="en-AU"/>
        </w:rPr>
        <w:t xml:space="preserve"> </w:t>
      </w:r>
      <w:r w:rsidRPr="00735716">
        <w:rPr>
          <w:color w:val="231F20"/>
          <w:sz w:val="20"/>
          <w:szCs w:val="20"/>
          <w:lang w:val="en-AU"/>
        </w:rPr>
        <w:t>in</w:t>
      </w:r>
      <w:r w:rsidRPr="00735716">
        <w:rPr>
          <w:color w:val="231F20"/>
          <w:spacing w:val="-2"/>
          <w:sz w:val="20"/>
          <w:szCs w:val="20"/>
          <w:lang w:val="en-AU"/>
        </w:rPr>
        <w:t xml:space="preserve"> </w:t>
      </w:r>
      <w:r w:rsidRPr="00735716">
        <w:rPr>
          <w:color w:val="231F20"/>
          <w:sz w:val="20"/>
          <w:szCs w:val="20"/>
          <w:lang w:val="en-AU"/>
        </w:rPr>
        <w:t>response</w:t>
      </w:r>
      <w:r w:rsidRPr="00735716">
        <w:rPr>
          <w:color w:val="231F20"/>
          <w:spacing w:val="-2"/>
          <w:sz w:val="20"/>
          <w:szCs w:val="20"/>
          <w:lang w:val="en-AU"/>
        </w:rPr>
        <w:t xml:space="preserve"> </w:t>
      </w:r>
      <w:r w:rsidRPr="00735716">
        <w:rPr>
          <w:color w:val="231F20"/>
          <w:sz w:val="20"/>
          <w:szCs w:val="20"/>
          <w:lang w:val="en-AU"/>
        </w:rPr>
        <w:t>to</w:t>
      </w:r>
      <w:r w:rsidRPr="00735716">
        <w:rPr>
          <w:color w:val="231F20"/>
          <w:spacing w:val="-2"/>
          <w:sz w:val="20"/>
          <w:szCs w:val="20"/>
          <w:lang w:val="en-AU"/>
        </w:rPr>
        <w:t xml:space="preserve"> </w:t>
      </w:r>
      <w:r w:rsidRPr="00735716">
        <w:rPr>
          <w:color w:val="231F20"/>
          <w:sz w:val="20"/>
          <w:szCs w:val="20"/>
          <w:lang w:val="en-AU"/>
        </w:rPr>
        <w:t>the</w:t>
      </w:r>
      <w:r w:rsidRPr="00735716">
        <w:rPr>
          <w:color w:val="231F20"/>
          <w:spacing w:val="-2"/>
          <w:sz w:val="20"/>
          <w:szCs w:val="20"/>
          <w:lang w:val="en-AU"/>
        </w:rPr>
        <w:t xml:space="preserve"> </w:t>
      </w:r>
      <w:r w:rsidRPr="00735716">
        <w:rPr>
          <w:color w:val="231F20"/>
          <w:sz w:val="20"/>
          <w:szCs w:val="20"/>
          <w:lang w:val="en-AU"/>
        </w:rPr>
        <w:t>needs</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2"/>
          <w:sz w:val="20"/>
          <w:szCs w:val="20"/>
          <w:lang w:val="en-AU"/>
        </w:rPr>
        <w:t xml:space="preserve"> </w:t>
      </w:r>
      <w:r w:rsidRPr="00735716">
        <w:rPr>
          <w:color w:val="231F20"/>
          <w:sz w:val="20"/>
          <w:szCs w:val="20"/>
          <w:lang w:val="en-AU"/>
        </w:rPr>
        <w:t>the</w:t>
      </w:r>
      <w:r w:rsidRPr="00735716">
        <w:rPr>
          <w:color w:val="231F20"/>
          <w:spacing w:val="-2"/>
          <w:sz w:val="20"/>
          <w:szCs w:val="20"/>
          <w:lang w:val="en-AU"/>
        </w:rPr>
        <w:t xml:space="preserve"> </w:t>
      </w:r>
      <w:r w:rsidRPr="00735716">
        <w:rPr>
          <w:color w:val="231F20"/>
          <w:sz w:val="20"/>
          <w:szCs w:val="20"/>
          <w:lang w:val="en-AU"/>
        </w:rPr>
        <w:t>victims</w:t>
      </w:r>
      <w:r w:rsidRPr="00735716">
        <w:rPr>
          <w:color w:val="231F20"/>
          <w:spacing w:val="-2"/>
          <w:sz w:val="20"/>
          <w:szCs w:val="20"/>
          <w:lang w:val="en-AU"/>
        </w:rPr>
        <w:t xml:space="preserve"> </w:t>
      </w:r>
      <w:r w:rsidRPr="00735716">
        <w:rPr>
          <w:color w:val="231F20"/>
          <w:sz w:val="20"/>
          <w:szCs w:val="20"/>
          <w:lang w:val="en-AU"/>
        </w:rPr>
        <w:t xml:space="preserve">without blaming the victims. Also, every time the village organises an activity, I am always </w:t>
      </w:r>
      <w:r w:rsidR="00A83D61" w:rsidRPr="00735716">
        <w:rPr>
          <w:color w:val="231F20"/>
          <w:sz w:val="20"/>
          <w:szCs w:val="20"/>
          <w:lang w:val="en-AU"/>
        </w:rPr>
        <w:t>involved,</w:t>
      </w:r>
      <w:r w:rsidRPr="00735716">
        <w:rPr>
          <w:color w:val="231F20"/>
          <w:sz w:val="20"/>
          <w:szCs w:val="20"/>
          <w:lang w:val="en-AU"/>
        </w:rPr>
        <w:t xml:space="preserve"> and the village head sometimes directly invites me to represent the women’s groups/village SPI community. The Village Regulation advocacy process has strengthened our relationship with the village government that the</w:t>
      </w:r>
      <w:r w:rsidRPr="00735716">
        <w:rPr>
          <w:color w:val="231F20"/>
          <w:spacing w:val="-15"/>
          <w:sz w:val="20"/>
          <w:szCs w:val="20"/>
          <w:lang w:val="en-AU"/>
        </w:rPr>
        <w:t xml:space="preserve"> </w:t>
      </w:r>
      <w:r w:rsidRPr="00735716">
        <w:rPr>
          <w:color w:val="231F20"/>
          <w:sz w:val="20"/>
          <w:szCs w:val="20"/>
          <w:lang w:val="en-AU"/>
        </w:rPr>
        <w:t>voice from village SPI community is heard and our proposals often get the approval as a</w:t>
      </w:r>
      <w:r w:rsidRPr="00735716">
        <w:rPr>
          <w:color w:val="231F20"/>
          <w:spacing w:val="-6"/>
          <w:sz w:val="20"/>
          <w:szCs w:val="20"/>
          <w:lang w:val="en-AU"/>
        </w:rPr>
        <w:t xml:space="preserve"> </w:t>
      </w:r>
      <w:r w:rsidRPr="00735716">
        <w:rPr>
          <w:color w:val="231F20"/>
          <w:sz w:val="20"/>
          <w:szCs w:val="20"/>
          <w:lang w:val="en-AU"/>
        </w:rPr>
        <w:t>priority.</w:t>
      </w:r>
    </w:p>
    <w:p w14:paraId="00F1BE0E" w14:textId="77777777" w:rsidR="00C32E91" w:rsidRPr="00735716" w:rsidRDefault="00C32E91" w:rsidP="00C32E91">
      <w:pPr>
        <w:rPr>
          <w:sz w:val="20"/>
          <w:szCs w:val="20"/>
          <w:lang w:val="en-AU"/>
        </w:rPr>
      </w:pPr>
    </w:p>
    <w:p w14:paraId="5514DC27" w14:textId="77777777" w:rsidR="00C32E91" w:rsidRPr="00735716" w:rsidRDefault="00C32E91" w:rsidP="00C32E91">
      <w:pPr>
        <w:spacing w:before="11"/>
        <w:rPr>
          <w:sz w:val="18"/>
          <w:szCs w:val="20"/>
          <w:lang w:val="en-AU"/>
        </w:rPr>
      </w:pPr>
      <w:r w:rsidRPr="00735716">
        <w:rPr>
          <w:noProof/>
          <w:sz w:val="20"/>
          <w:szCs w:val="20"/>
          <w:lang w:val="en-AU" w:eastAsia="en-AU"/>
        </w:rPr>
        <mc:AlternateContent>
          <mc:Choice Requires="wps">
            <w:drawing>
              <wp:inline distT="0" distB="0" distL="0" distR="0" wp14:anchorId="76FF4904" wp14:editId="708D6BA7">
                <wp:extent cx="5940425" cy="531495"/>
                <wp:effectExtent l="0" t="0" r="3175" b="1905"/>
                <wp:docPr id="2"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531495"/>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477F36" w14:textId="77777777" w:rsidR="00497435" w:rsidRDefault="00497435" w:rsidP="00C32E91">
                            <w:pPr>
                              <w:spacing w:before="127"/>
                              <w:ind w:left="189"/>
                              <w:rPr>
                                <w:b/>
                                <w:i/>
                                <w:sz w:val="28"/>
                              </w:rPr>
                            </w:pPr>
                            <w:r>
                              <w:rPr>
                                <w:b/>
                                <w:i/>
                                <w:color w:val="231F20"/>
                                <w:sz w:val="28"/>
                              </w:rPr>
                              <w:t>“Becoming More Useful for the Community”</w:t>
                            </w:r>
                          </w:p>
                          <w:p w14:paraId="61E82BE8" w14:textId="77777777" w:rsidR="00497435" w:rsidRDefault="00497435" w:rsidP="00C32E91">
                            <w:pPr>
                              <w:pStyle w:val="BodyText"/>
                              <w:spacing w:before="13"/>
                              <w:ind w:left="189"/>
                            </w:pPr>
                            <w:r>
                              <w:rPr>
                                <w:color w:val="231F20"/>
                              </w:rPr>
                              <w:t>(Submitted by BITRA, December 2019)</w:t>
                            </w:r>
                          </w:p>
                        </w:txbxContent>
                      </wps:txbx>
                      <wps:bodyPr rot="0" vert="horz" wrap="square" lIns="0" tIns="0" rIns="0" bIns="0" anchor="t" anchorCtr="0" upright="1">
                        <a:noAutofit/>
                      </wps:bodyPr>
                    </wps:wsp>
                  </a:graphicData>
                </a:graphic>
              </wp:inline>
            </w:drawing>
          </mc:Choice>
          <mc:Fallback>
            <w:pict>
              <v:shape w14:anchorId="76FF4904" id="Text Box 99" o:spid="_x0000_s1130" type="#_x0000_t202" style="width:467.75pt;height:41.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46BgIAAOgDAAAOAAAAZHJzL2Uyb0RvYy54bWysU1Fv0zAQfkfiP1h+p0m7dqJR06nrNoQ0&#10;BtLGD3AcJ7FIfObsNim/nrPTlAFviBfrbN99vu+7z5uboWvZUaHTYHI+n6WcKSOh1KbO+deXh3fv&#10;OXNemFK0YFTOT8rxm+3bN5veZmoBDbSlQkYgxmW9zXnjvc2SxMlGdcLNwCpDlxVgJzxtsU5KFD2h&#10;d22ySNPrpAcsLYJUztHp3XjJtxG/qpT0n6vKKc/anFNvPq4Y1yKsyXYjshqFbbQ8tyH+oYtOaEOP&#10;XqDuhBfsgPovqE5LBAeVn0noEqgqLVXkQGzm6R9snhthVeRC4jh7kcn9P1j5dPyCTJc5X3BmREcj&#10;elGDZ7cwsPU6yNNbl1HWs6U8P9A5jTlSdfYR5DfHDOwbYWq1Q4S+UaKk9uahMnlVOuK4AFL0n6Ck&#10;d8TBQwQaKuyCdqQGI3Qa0+kymtCLpMPVepkuFyvOJN2trubL9So+IbKp2qLzHxR0LAQ5Rxp9RBfH&#10;R+dDNyKbUsJjDlpdPui2jRusi32L7CjIJre7+6v76Awq+S2tNSHZQCgbEcNJpBmYjRz9UAxR0OvF&#10;JF8B5YmII4z2o+9CQQP4g7OerJdz9/0gUHHWfjQkXvDpFOAUFFMgjKTSnHvOxnDvRz8fLOq6IeRx&#10;PAZ2JHClI/cwibGLc79kpyjJ2frBr6/3MevXB93+BAAA//8DAFBLAwQUAAYACAAAACEA0mqmvNsA&#10;AAAEAQAADwAAAGRycy9kb3ducmV2LnhtbEyPwW7CMBBE75X4B2uReisORBQIcRDQ9lgJQtWziZc4&#10;wl5HsYHQr6/bS3tZaTSjmbf5qreGXbHzjSMB41ECDKlyqqFawMfh7WkOzAdJShpHKOCOHlbF4CGX&#10;mXI32uO1DDWLJeQzKUCH0Gac+0qjlX7kWqTonVxnZYiyq7nq5C2WW8MnSfLMrWwoLmjZ4lZjdS4v&#10;VsDr7nPzfnjxRi/Kvf9Kz9v17HQX4nHYr5fAAvbhLww/+BEdish0dBdSnhkB8ZHwe6O3SKdTYEcB&#10;83QGvMj5f/jiGwAA//8DAFBLAQItABQABgAIAAAAIQC2gziS/gAAAOEBAAATAAAAAAAAAAAAAAAA&#10;AAAAAABbQ29udGVudF9UeXBlc10ueG1sUEsBAi0AFAAGAAgAAAAhADj9If/WAAAAlAEAAAsAAAAA&#10;AAAAAAAAAAAALwEAAF9yZWxzLy5yZWxzUEsBAi0AFAAGAAgAAAAhAL5RrjoGAgAA6AMAAA4AAAAA&#10;AAAAAAAAAAAALgIAAGRycy9lMm9Eb2MueG1sUEsBAi0AFAAGAAgAAAAhANJqprzbAAAABAEAAA8A&#10;AAAAAAAAAAAAAAAAYAQAAGRycy9kb3ducmV2LnhtbFBLBQYAAAAABAAEAPMAAABoBQAAAAA=&#10;" fillcolor="#bae3e0" stroked="f">
                <v:textbox inset="0,0,0,0">
                  <w:txbxContent>
                    <w:p w14:paraId="50477F36" w14:textId="77777777" w:rsidR="00497435" w:rsidRDefault="00497435" w:rsidP="00C32E91">
                      <w:pPr>
                        <w:spacing w:before="127"/>
                        <w:ind w:left="189"/>
                        <w:rPr>
                          <w:b/>
                          <w:i/>
                          <w:sz w:val="28"/>
                        </w:rPr>
                      </w:pPr>
                      <w:r>
                        <w:rPr>
                          <w:b/>
                          <w:i/>
                          <w:color w:val="231F20"/>
                          <w:sz w:val="28"/>
                        </w:rPr>
                        <w:t>“Becoming More Useful for the Community”</w:t>
                      </w:r>
                    </w:p>
                    <w:p w14:paraId="61E82BE8" w14:textId="77777777" w:rsidR="00497435" w:rsidRDefault="00497435" w:rsidP="00C32E91">
                      <w:pPr>
                        <w:pStyle w:val="BodyText"/>
                        <w:spacing w:before="13"/>
                        <w:ind w:left="189"/>
                      </w:pPr>
                      <w:r>
                        <w:rPr>
                          <w:color w:val="231F20"/>
                        </w:rPr>
                        <w:t>(Submitted by BITRA, December 2019)</w:t>
                      </w:r>
                    </w:p>
                  </w:txbxContent>
                </v:textbox>
                <w10:anchorlock/>
              </v:shape>
            </w:pict>
          </mc:Fallback>
        </mc:AlternateContent>
      </w:r>
    </w:p>
    <w:p w14:paraId="1C4E9F6F" w14:textId="77777777" w:rsidR="00C32E91" w:rsidRPr="00735716" w:rsidRDefault="00C32E91" w:rsidP="00C32E91">
      <w:pPr>
        <w:spacing w:before="1"/>
        <w:rPr>
          <w:sz w:val="9"/>
          <w:szCs w:val="20"/>
          <w:lang w:val="en-AU"/>
        </w:rPr>
      </w:pPr>
    </w:p>
    <w:p w14:paraId="0F472D69" w14:textId="77777777" w:rsidR="00C32E91" w:rsidRPr="00735716" w:rsidRDefault="00C32E91" w:rsidP="00C32E91">
      <w:pPr>
        <w:spacing w:before="94" w:line="292" w:lineRule="auto"/>
        <w:ind w:left="393" w:right="1235"/>
        <w:jc w:val="both"/>
        <w:rPr>
          <w:sz w:val="20"/>
          <w:szCs w:val="20"/>
          <w:lang w:val="en-AU"/>
        </w:rPr>
      </w:pPr>
      <w:r w:rsidRPr="00735716">
        <w:rPr>
          <w:color w:val="231F20"/>
          <w:sz w:val="20"/>
          <w:szCs w:val="20"/>
          <w:lang w:val="en-AU"/>
        </w:rPr>
        <w:t>Nurvida, born on June 6, 1987, living in Perdamaian Village, Langkat District, North Sumatra, is a mother of two children and works as a homeworker sewing bolster and pillow covers.</w:t>
      </w:r>
    </w:p>
    <w:p w14:paraId="38A5BE95" w14:textId="77777777" w:rsidR="00C32E91" w:rsidRPr="00735716" w:rsidRDefault="00C32E91" w:rsidP="00C32E91">
      <w:pPr>
        <w:spacing w:before="3"/>
        <w:rPr>
          <w:sz w:val="24"/>
          <w:szCs w:val="20"/>
          <w:lang w:val="en-AU"/>
        </w:rPr>
      </w:pPr>
    </w:p>
    <w:p w14:paraId="498D1EC3" w14:textId="1C3D7E98" w:rsidR="00C32E91" w:rsidRPr="00735716" w:rsidRDefault="00C32E91" w:rsidP="00C32E91">
      <w:pPr>
        <w:spacing w:line="292" w:lineRule="auto"/>
        <w:ind w:left="393" w:right="1236"/>
        <w:jc w:val="both"/>
        <w:rPr>
          <w:sz w:val="20"/>
          <w:szCs w:val="20"/>
          <w:lang w:val="en-AU"/>
        </w:rPr>
      </w:pPr>
      <w:r w:rsidRPr="00735716">
        <w:rPr>
          <w:color w:val="231F20"/>
          <w:sz w:val="20"/>
          <w:szCs w:val="20"/>
          <w:lang w:val="en-AU"/>
        </w:rPr>
        <w:t xml:space="preserve">Economic constraints have forced Vida to work as a homeworker while taking care of her toddlers, taking up most of her energy. Vida is paid Rp. 300 / pillow or bolster cover and in a </w:t>
      </w:r>
      <w:r w:rsidR="00A83D61" w:rsidRPr="00735716">
        <w:rPr>
          <w:color w:val="231F20"/>
          <w:sz w:val="20"/>
          <w:szCs w:val="20"/>
          <w:lang w:val="en-AU"/>
        </w:rPr>
        <w:t>day,</w:t>
      </w:r>
      <w:r w:rsidRPr="00735716">
        <w:rPr>
          <w:color w:val="231F20"/>
          <w:sz w:val="20"/>
          <w:szCs w:val="20"/>
          <w:lang w:val="en-AU"/>
        </w:rPr>
        <w:t xml:space="preserve"> she can sew up to 30-40 pillow or bolster cover, earning Rp. 9,000 - Rp. 12,000 per day.</w:t>
      </w:r>
    </w:p>
    <w:p w14:paraId="45E2075D" w14:textId="77777777" w:rsidR="00C32E91" w:rsidRPr="00735716" w:rsidRDefault="00C32E91" w:rsidP="00C32E91">
      <w:pPr>
        <w:spacing w:before="2"/>
        <w:rPr>
          <w:sz w:val="24"/>
          <w:szCs w:val="20"/>
          <w:lang w:val="en-AU"/>
        </w:rPr>
      </w:pPr>
    </w:p>
    <w:p w14:paraId="0B41638A"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Before joining BITRA and SPR Sejahtera, Vida was totally unfamiliar with organising and unaware that she was a homeworker. She always thought that she was just a housewife who worked for extra hours to support the family economy. Her income from sewing pillow and bolster covers was only for making ends meet, such as daily groceries and her children’s pocket money. Her time was spent on sewing pillow and bolster covers at home, therefore she always stayed at home and did not know anything other than her house, family and work.</w:t>
      </w:r>
    </w:p>
    <w:p w14:paraId="6694560F" w14:textId="77777777" w:rsidR="00C32E91" w:rsidRPr="00735716" w:rsidRDefault="00C32E91" w:rsidP="00C32E91">
      <w:pPr>
        <w:spacing w:line="292" w:lineRule="auto"/>
        <w:jc w:val="both"/>
        <w:rPr>
          <w:lang w:val="en-AU"/>
        </w:rPr>
        <w:sectPr w:rsidR="00C32E91" w:rsidRPr="00735716">
          <w:footerReference w:type="even" r:id="rId133"/>
          <w:pgSz w:w="11910" w:h="16840"/>
          <w:pgMar w:top="1560" w:right="180" w:bottom="980" w:left="740" w:header="0" w:footer="791" w:gutter="0"/>
          <w:cols w:space="720"/>
        </w:sectPr>
      </w:pPr>
    </w:p>
    <w:p w14:paraId="63B66EBD" w14:textId="77777777" w:rsidR="00C32E91" w:rsidRPr="00735716" w:rsidRDefault="00C32E91" w:rsidP="00C32E91">
      <w:pPr>
        <w:spacing w:before="81" w:line="292" w:lineRule="auto"/>
        <w:ind w:left="677" w:right="951"/>
        <w:jc w:val="both"/>
        <w:rPr>
          <w:sz w:val="20"/>
          <w:szCs w:val="20"/>
          <w:lang w:val="en-AU"/>
        </w:rPr>
      </w:pPr>
      <w:r w:rsidRPr="00735716">
        <w:rPr>
          <w:color w:val="231F20"/>
          <w:sz w:val="20"/>
          <w:szCs w:val="20"/>
          <w:lang w:val="en-AU"/>
        </w:rPr>
        <w:t>Now</w:t>
      </w:r>
      <w:r w:rsidRPr="00735716">
        <w:rPr>
          <w:color w:val="231F20"/>
          <w:spacing w:val="-9"/>
          <w:sz w:val="20"/>
          <w:szCs w:val="20"/>
          <w:lang w:val="en-AU"/>
        </w:rPr>
        <w:t xml:space="preserve"> </w:t>
      </w:r>
      <w:r w:rsidRPr="00735716">
        <w:rPr>
          <w:color w:val="231F20"/>
          <w:sz w:val="20"/>
          <w:szCs w:val="20"/>
          <w:lang w:val="en-AU"/>
        </w:rPr>
        <w:t>her</w:t>
      </w:r>
      <w:r w:rsidRPr="00735716">
        <w:rPr>
          <w:color w:val="231F20"/>
          <w:spacing w:val="-9"/>
          <w:sz w:val="20"/>
          <w:szCs w:val="20"/>
          <w:lang w:val="en-AU"/>
        </w:rPr>
        <w:t xml:space="preserve"> </w:t>
      </w:r>
      <w:r w:rsidRPr="00735716">
        <w:rPr>
          <w:color w:val="231F20"/>
          <w:sz w:val="20"/>
          <w:szCs w:val="20"/>
          <w:lang w:val="en-AU"/>
        </w:rPr>
        <w:t>life</w:t>
      </w:r>
      <w:r w:rsidRPr="00735716">
        <w:rPr>
          <w:color w:val="231F20"/>
          <w:spacing w:val="-9"/>
          <w:sz w:val="20"/>
          <w:szCs w:val="20"/>
          <w:lang w:val="en-AU"/>
        </w:rPr>
        <w:t xml:space="preserve"> </w:t>
      </w:r>
      <w:r w:rsidRPr="00735716">
        <w:rPr>
          <w:color w:val="231F20"/>
          <w:sz w:val="20"/>
          <w:szCs w:val="20"/>
          <w:lang w:val="en-AU"/>
        </w:rPr>
        <w:t>has</w:t>
      </w:r>
      <w:r w:rsidRPr="00735716">
        <w:rPr>
          <w:color w:val="231F20"/>
          <w:spacing w:val="-9"/>
          <w:sz w:val="20"/>
          <w:szCs w:val="20"/>
          <w:lang w:val="en-AU"/>
        </w:rPr>
        <w:t xml:space="preserve"> </w:t>
      </w:r>
      <w:r w:rsidRPr="00735716">
        <w:rPr>
          <w:color w:val="231F20"/>
          <w:sz w:val="20"/>
          <w:szCs w:val="20"/>
          <w:lang w:val="en-AU"/>
        </w:rPr>
        <w:t>changed</w:t>
      </w:r>
      <w:r w:rsidRPr="00735716">
        <w:rPr>
          <w:color w:val="231F20"/>
          <w:spacing w:val="-9"/>
          <w:sz w:val="20"/>
          <w:szCs w:val="20"/>
          <w:lang w:val="en-AU"/>
        </w:rPr>
        <w:t xml:space="preserve"> </w:t>
      </w:r>
      <w:r w:rsidRPr="00735716">
        <w:rPr>
          <w:color w:val="231F20"/>
          <w:sz w:val="20"/>
          <w:szCs w:val="20"/>
          <w:lang w:val="en-AU"/>
        </w:rPr>
        <w:t>a</w:t>
      </w:r>
      <w:r w:rsidRPr="00735716">
        <w:rPr>
          <w:color w:val="231F20"/>
          <w:spacing w:val="-8"/>
          <w:sz w:val="20"/>
          <w:szCs w:val="20"/>
          <w:lang w:val="en-AU"/>
        </w:rPr>
        <w:t xml:space="preserve"> </w:t>
      </w:r>
      <w:r w:rsidRPr="00735716">
        <w:rPr>
          <w:color w:val="231F20"/>
          <w:sz w:val="20"/>
          <w:szCs w:val="20"/>
          <w:lang w:val="en-AU"/>
        </w:rPr>
        <w:t>lot.</w:t>
      </w:r>
      <w:r w:rsidRPr="00735716">
        <w:rPr>
          <w:color w:val="231F20"/>
          <w:spacing w:val="-20"/>
          <w:sz w:val="20"/>
          <w:szCs w:val="20"/>
          <w:lang w:val="en-AU"/>
        </w:rPr>
        <w:t xml:space="preserve"> </w:t>
      </w:r>
      <w:r w:rsidRPr="00735716">
        <w:rPr>
          <w:color w:val="231F20"/>
          <w:sz w:val="20"/>
          <w:szCs w:val="20"/>
          <w:lang w:val="en-AU"/>
        </w:rPr>
        <w:t>As</w:t>
      </w:r>
      <w:r w:rsidRPr="00735716">
        <w:rPr>
          <w:color w:val="231F20"/>
          <w:spacing w:val="-9"/>
          <w:sz w:val="20"/>
          <w:szCs w:val="20"/>
          <w:lang w:val="en-AU"/>
        </w:rPr>
        <w:t xml:space="preserve"> </w:t>
      </w:r>
      <w:r w:rsidRPr="00735716">
        <w:rPr>
          <w:color w:val="231F20"/>
          <w:sz w:val="20"/>
          <w:szCs w:val="20"/>
          <w:lang w:val="en-AU"/>
        </w:rPr>
        <w:t>the</w:t>
      </w:r>
      <w:r w:rsidRPr="00735716">
        <w:rPr>
          <w:color w:val="231F20"/>
          <w:spacing w:val="-9"/>
          <w:sz w:val="20"/>
          <w:szCs w:val="20"/>
          <w:lang w:val="en-AU"/>
        </w:rPr>
        <w:t xml:space="preserve"> </w:t>
      </w:r>
      <w:r w:rsidRPr="00735716">
        <w:rPr>
          <w:color w:val="231F20"/>
          <w:sz w:val="20"/>
          <w:szCs w:val="20"/>
          <w:lang w:val="en-AU"/>
        </w:rPr>
        <w:t>Deputy</w:t>
      </w:r>
      <w:r w:rsidRPr="00735716">
        <w:rPr>
          <w:color w:val="231F20"/>
          <w:spacing w:val="-8"/>
          <w:sz w:val="20"/>
          <w:szCs w:val="20"/>
          <w:lang w:val="en-AU"/>
        </w:rPr>
        <w:t xml:space="preserve"> </w:t>
      </w:r>
      <w:r w:rsidRPr="00735716">
        <w:rPr>
          <w:color w:val="231F20"/>
          <w:sz w:val="20"/>
          <w:szCs w:val="20"/>
          <w:lang w:val="en-AU"/>
        </w:rPr>
        <w:t>Chairman</w:t>
      </w:r>
      <w:r w:rsidRPr="00735716">
        <w:rPr>
          <w:color w:val="231F20"/>
          <w:spacing w:val="-9"/>
          <w:sz w:val="20"/>
          <w:szCs w:val="20"/>
          <w:lang w:val="en-AU"/>
        </w:rPr>
        <w:t xml:space="preserve"> </w:t>
      </w:r>
      <w:r w:rsidRPr="00735716">
        <w:rPr>
          <w:color w:val="231F20"/>
          <w:sz w:val="20"/>
          <w:szCs w:val="20"/>
          <w:lang w:val="en-AU"/>
        </w:rPr>
        <w:t>II</w:t>
      </w:r>
      <w:r w:rsidRPr="00735716">
        <w:rPr>
          <w:color w:val="231F20"/>
          <w:spacing w:val="-9"/>
          <w:sz w:val="20"/>
          <w:szCs w:val="20"/>
          <w:lang w:val="en-AU"/>
        </w:rPr>
        <w:t xml:space="preserve"> </w:t>
      </w:r>
      <w:r w:rsidRPr="00735716">
        <w:rPr>
          <w:color w:val="231F20"/>
          <w:sz w:val="20"/>
          <w:szCs w:val="20"/>
          <w:lang w:val="en-AU"/>
        </w:rPr>
        <w:t>of</w:t>
      </w:r>
      <w:r w:rsidRPr="00735716">
        <w:rPr>
          <w:color w:val="231F20"/>
          <w:spacing w:val="-9"/>
          <w:sz w:val="20"/>
          <w:szCs w:val="20"/>
          <w:lang w:val="en-AU"/>
        </w:rPr>
        <w:t xml:space="preserve"> </w:t>
      </w:r>
      <w:r w:rsidRPr="00735716">
        <w:rPr>
          <w:color w:val="231F20"/>
          <w:sz w:val="20"/>
          <w:szCs w:val="20"/>
          <w:lang w:val="en-AU"/>
        </w:rPr>
        <w:t>DPC</w:t>
      </w:r>
      <w:r w:rsidRPr="00735716">
        <w:rPr>
          <w:color w:val="231F20"/>
          <w:spacing w:val="-9"/>
          <w:sz w:val="20"/>
          <w:szCs w:val="20"/>
          <w:lang w:val="en-AU"/>
        </w:rPr>
        <w:t xml:space="preserve"> </w:t>
      </w:r>
      <w:r w:rsidRPr="00735716">
        <w:rPr>
          <w:color w:val="231F20"/>
          <w:sz w:val="20"/>
          <w:szCs w:val="20"/>
          <w:lang w:val="en-AU"/>
        </w:rPr>
        <w:t>SPR</w:t>
      </w:r>
      <w:r w:rsidRPr="00735716">
        <w:rPr>
          <w:color w:val="231F20"/>
          <w:spacing w:val="-9"/>
          <w:sz w:val="20"/>
          <w:szCs w:val="20"/>
          <w:lang w:val="en-AU"/>
        </w:rPr>
        <w:t xml:space="preserve"> </w:t>
      </w:r>
      <w:r w:rsidRPr="00735716">
        <w:rPr>
          <w:color w:val="231F20"/>
          <w:sz w:val="20"/>
          <w:szCs w:val="20"/>
          <w:lang w:val="en-AU"/>
        </w:rPr>
        <w:t>Sejahtera</w:t>
      </w:r>
      <w:r w:rsidRPr="00735716">
        <w:rPr>
          <w:color w:val="231F20"/>
          <w:spacing w:val="-8"/>
          <w:sz w:val="20"/>
          <w:szCs w:val="20"/>
          <w:lang w:val="en-AU"/>
        </w:rPr>
        <w:t xml:space="preserve"> </w:t>
      </w:r>
      <w:r w:rsidRPr="00735716">
        <w:rPr>
          <w:color w:val="231F20"/>
          <w:sz w:val="20"/>
          <w:szCs w:val="20"/>
          <w:lang w:val="en-AU"/>
        </w:rPr>
        <w:t>(Homeworkers’</w:t>
      </w:r>
      <w:r w:rsidRPr="00735716">
        <w:rPr>
          <w:color w:val="231F20"/>
          <w:spacing w:val="-17"/>
          <w:sz w:val="20"/>
          <w:szCs w:val="20"/>
          <w:lang w:val="en-AU"/>
        </w:rPr>
        <w:t xml:space="preserve"> </w:t>
      </w:r>
      <w:r w:rsidRPr="00735716">
        <w:rPr>
          <w:color w:val="231F20"/>
          <w:sz w:val="20"/>
          <w:szCs w:val="20"/>
          <w:lang w:val="en-AU"/>
        </w:rPr>
        <w:t>Union)</w:t>
      </w:r>
      <w:r w:rsidRPr="00735716">
        <w:rPr>
          <w:color w:val="231F20"/>
          <w:spacing w:val="-9"/>
          <w:sz w:val="20"/>
          <w:szCs w:val="20"/>
          <w:lang w:val="en-AU"/>
        </w:rPr>
        <w:t xml:space="preserve"> </w:t>
      </w:r>
      <w:r w:rsidRPr="00735716">
        <w:rPr>
          <w:color w:val="231F20"/>
          <w:sz w:val="20"/>
          <w:szCs w:val="20"/>
          <w:lang w:val="en-AU"/>
        </w:rPr>
        <w:t xml:space="preserve">of Binjailbu </w:t>
      </w:r>
      <w:r w:rsidRPr="00735716">
        <w:rPr>
          <w:color w:val="231F20"/>
          <w:spacing w:val="-3"/>
          <w:sz w:val="20"/>
          <w:szCs w:val="20"/>
          <w:lang w:val="en-AU"/>
        </w:rPr>
        <w:t xml:space="preserve">City, </w:t>
      </w:r>
      <w:r w:rsidRPr="00735716">
        <w:rPr>
          <w:color w:val="231F20"/>
          <w:sz w:val="20"/>
          <w:szCs w:val="20"/>
          <w:lang w:val="en-AU"/>
        </w:rPr>
        <w:t>she is busy with organisational activities, one of which is Social Security access (PBI BPJS (Premium assistance beneficiaries of the National Health Care Schemes), Program Keluarga Harapan (Family Hope Program, a Conditional Cash Transfer program) - and other programs for</w:t>
      </w:r>
      <w:r w:rsidRPr="00735716">
        <w:rPr>
          <w:color w:val="231F20"/>
          <w:spacing w:val="-11"/>
          <w:sz w:val="20"/>
          <w:szCs w:val="20"/>
          <w:lang w:val="en-AU"/>
        </w:rPr>
        <w:t xml:space="preserve"> </w:t>
      </w:r>
      <w:r w:rsidRPr="00735716">
        <w:rPr>
          <w:color w:val="231F20"/>
          <w:sz w:val="20"/>
          <w:szCs w:val="20"/>
          <w:lang w:val="en-AU"/>
        </w:rPr>
        <w:t>homeworkers.</w:t>
      </w:r>
    </w:p>
    <w:p w14:paraId="68C33B13" w14:textId="77777777" w:rsidR="00C32E91" w:rsidRPr="00735716" w:rsidRDefault="00C32E91" w:rsidP="00C32E91">
      <w:pPr>
        <w:spacing w:before="1"/>
        <w:rPr>
          <w:sz w:val="24"/>
          <w:szCs w:val="20"/>
          <w:lang w:val="en-AU"/>
        </w:rPr>
      </w:pPr>
    </w:p>
    <w:p w14:paraId="24BE2FC1"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Providing social security access is not without difficulties and challenges which include obtaining a KK (Family</w:t>
      </w:r>
      <w:r w:rsidRPr="00735716">
        <w:rPr>
          <w:color w:val="231F20"/>
          <w:spacing w:val="-4"/>
          <w:sz w:val="20"/>
          <w:szCs w:val="20"/>
          <w:lang w:val="en-AU"/>
        </w:rPr>
        <w:t xml:space="preserve"> </w:t>
      </w:r>
      <w:r w:rsidRPr="00735716">
        <w:rPr>
          <w:color w:val="231F20"/>
          <w:sz w:val="20"/>
          <w:szCs w:val="20"/>
          <w:lang w:val="en-AU"/>
        </w:rPr>
        <w:t>Card),</w:t>
      </w:r>
      <w:r w:rsidRPr="00735716">
        <w:rPr>
          <w:color w:val="231F20"/>
          <w:spacing w:val="-3"/>
          <w:sz w:val="20"/>
          <w:szCs w:val="20"/>
          <w:lang w:val="en-AU"/>
        </w:rPr>
        <w:t xml:space="preserve"> </w:t>
      </w:r>
      <w:r w:rsidRPr="00735716">
        <w:rPr>
          <w:color w:val="231F20"/>
          <w:sz w:val="20"/>
          <w:szCs w:val="20"/>
          <w:lang w:val="en-AU"/>
        </w:rPr>
        <w:t>KTP</w:t>
      </w:r>
      <w:r w:rsidRPr="00735716">
        <w:rPr>
          <w:color w:val="231F20"/>
          <w:spacing w:val="-7"/>
          <w:sz w:val="20"/>
          <w:szCs w:val="20"/>
          <w:lang w:val="en-AU"/>
        </w:rPr>
        <w:t xml:space="preserve"> </w:t>
      </w:r>
      <w:r w:rsidRPr="00735716">
        <w:rPr>
          <w:color w:val="231F20"/>
          <w:sz w:val="20"/>
          <w:szCs w:val="20"/>
          <w:lang w:val="en-AU"/>
        </w:rPr>
        <w:t>(Identity</w:t>
      </w:r>
      <w:r w:rsidRPr="00735716">
        <w:rPr>
          <w:color w:val="231F20"/>
          <w:spacing w:val="-3"/>
          <w:sz w:val="20"/>
          <w:szCs w:val="20"/>
          <w:lang w:val="en-AU"/>
        </w:rPr>
        <w:t xml:space="preserve"> </w:t>
      </w:r>
      <w:r w:rsidRPr="00735716">
        <w:rPr>
          <w:color w:val="231F20"/>
          <w:sz w:val="20"/>
          <w:szCs w:val="20"/>
          <w:lang w:val="en-AU"/>
        </w:rPr>
        <w:t>Card),</w:t>
      </w:r>
      <w:r w:rsidRPr="00735716">
        <w:rPr>
          <w:color w:val="231F20"/>
          <w:spacing w:val="-3"/>
          <w:sz w:val="20"/>
          <w:szCs w:val="20"/>
          <w:lang w:val="en-AU"/>
        </w:rPr>
        <w:t xml:space="preserve"> </w:t>
      </w:r>
      <w:r w:rsidRPr="00735716">
        <w:rPr>
          <w:color w:val="231F20"/>
          <w:sz w:val="20"/>
          <w:szCs w:val="20"/>
          <w:lang w:val="en-AU"/>
        </w:rPr>
        <w:t>and</w:t>
      </w:r>
      <w:r w:rsidRPr="00735716">
        <w:rPr>
          <w:color w:val="231F20"/>
          <w:spacing w:val="-3"/>
          <w:sz w:val="20"/>
          <w:szCs w:val="20"/>
          <w:lang w:val="en-AU"/>
        </w:rPr>
        <w:t xml:space="preserve"> </w:t>
      </w:r>
      <w:r w:rsidRPr="00735716">
        <w:rPr>
          <w:color w:val="231F20"/>
          <w:sz w:val="20"/>
          <w:szCs w:val="20"/>
          <w:lang w:val="en-AU"/>
        </w:rPr>
        <w:t>SKD</w:t>
      </w:r>
      <w:r w:rsidRPr="00735716">
        <w:rPr>
          <w:color w:val="231F20"/>
          <w:spacing w:val="-3"/>
          <w:sz w:val="20"/>
          <w:szCs w:val="20"/>
          <w:lang w:val="en-AU"/>
        </w:rPr>
        <w:t xml:space="preserve"> </w:t>
      </w:r>
      <w:r w:rsidRPr="00735716">
        <w:rPr>
          <w:color w:val="231F20"/>
          <w:sz w:val="20"/>
          <w:szCs w:val="20"/>
          <w:lang w:val="en-AU"/>
        </w:rPr>
        <w:t>(Letter</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3"/>
          <w:sz w:val="20"/>
          <w:szCs w:val="20"/>
          <w:lang w:val="en-AU"/>
        </w:rPr>
        <w:t xml:space="preserve"> </w:t>
      </w:r>
      <w:r w:rsidRPr="00735716">
        <w:rPr>
          <w:color w:val="231F20"/>
          <w:sz w:val="20"/>
          <w:szCs w:val="20"/>
          <w:lang w:val="en-AU"/>
        </w:rPr>
        <w:t>Domicile),</w:t>
      </w:r>
      <w:r w:rsidRPr="00735716">
        <w:rPr>
          <w:color w:val="231F20"/>
          <w:spacing w:val="-3"/>
          <w:sz w:val="20"/>
          <w:szCs w:val="20"/>
          <w:lang w:val="en-AU"/>
        </w:rPr>
        <w:t xml:space="preserve"> </w:t>
      </w:r>
      <w:r w:rsidRPr="00735716">
        <w:rPr>
          <w:color w:val="231F20"/>
          <w:sz w:val="20"/>
          <w:szCs w:val="20"/>
          <w:lang w:val="en-AU"/>
        </w:rPr>
        <w:t>as</w:t>
      </w:r>
      <w:r w:rsidRPr="00735716">
        <w:rPr>
          <w:color w:val="231F20"/>
          <w:spacing w:val="-3"/>
          <w:sz w:val="20"/>
          <w:szCs w:val="20"/>
          <w:lang w:val="en-AU"/>
        </w:rPr>
        <w:t xml:space="preserve"> </w:t>
      </w:r>
      <w:r w:rsidRPr="00735716">
        <w:rPr>
          <w:color w:val="231F20"/>
          <w:sz w:val="20"/>
          <w:szCs w:val="20"/>
          <w:lang w:val="en-AU"/>
        </w:rPr>
        <w:t>well</w:t>
      </w:r>
      <w:r w:rsidRPr="00735716">
        <w:rPr>
          <w:color w:val="231F20"/>
          <w:spacing w:val="-3"/>
          <w:sz w:val="20"/>
          <w:szCs w:val="20"/>
          <w:lang w:val="en-AU"/>
        </w:rPr>
        <w:t xml:space="preserve"> </w:t>
      </w:r>
      <w:r w:rsidRPr="00735716">
        <w:rPr>
          <w:color w:val="231F20"/>
          <w:sz w:val="20"/>
          <w:szCs w:val="20"/>
          <w:lang w:val="en-AU"/>
        </w:rPr>
        <w:t>as</w:t>
      </w:r>
      <w:r w:rsidRPr="00735716">
        <w:rPr>
          <w:color w:val="231F20"/>
          <w:spacing w:val="-3"/>
          <w:sz w:val="20"/>
          <w:szCs w:val="20"/>
          <w:lang w:val="en-AU"/>
        </w:rPr>
        <w:t xml:space="preserve"> </w:t>
      </w:r>
      <w:r w:rsidRPr="00735716">
        <w:rPr>
          <w:color w:val="231F20"/>
          <w:sz w:val="20"/>
          <w:szCs w:val="20"/>
          <w:lang w:val="en-AU"/>
        </w:rPr>
        <w:t>SKTM</w:t>
      </w:r>
      <w:r w:rsidRPr="00735716">
        <w:rPr>
          <w:color w:val="231F20"/>
          <w:spacing w:val="-3"/>
          <w:sz w:val="20"/>
          <w:szCs w:val="20"/>
          <w:lang w:val="en-AU"/>
        </w:rPr>
        <w:t xml:space="preserve"> </w:t>
      </w:r>
      <w:r w:rsidRPr="00735716">
        <w:rPr>
          <w:color w:val="231F20"/>
          <w:sz w:val="20"/>
          <w:szCs w:val="20"/>
          <w:lang w:val="en-AU"/>
        </w:rPr>
        <w:t>(Letter</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3"/>
          <w:sz w:val="20"/>
          <w:szCs w:val="20"/>
          <w:lang w:val="en-AU"/>
        </w:rPr>
        <w:t xml:space="preserve"> </w:t>
      </w:r>
      <w:r w:rsidRPr="00735716">
        <w:rPr>
          <w:color w:val="231F20"/>
          <w:sz w:val="20"/>
          <w:szCs w:val="20"/>
          <w:lang w:val="en-AU"/>
        </w:rPr>
        <w:t>Poverty)</w:t>
      </w:r>
      <w:r w:rsidRPr="00735716">
        <w:rPr>
          <w:color w:val="231F20"/>
          <w:spacing w:val="-3"/>
          <w:sz w:val="20"/>
          <w:szCs w:val="20"/>
          <w:lang w:val="en-AU"/>
        </w:rPr>
        <w:t xml:space="preserve"> </w:t>
      </w:r>
      <w:r w:rsidRPr="00735716">
        <w:rPr>
          <w:color w:val="231F20"/>
          <w:sz w:val="20"/>
          <w:szCs w:val="20"/>
          <w:lang w:val="en-AU"/>
        </w:rPr>
        <w:t>from the village authority. The problem is that some homeworkers do not have a KK which prevents them from acing</w:t>
      </w:r>
      <w:r w:rsidRPr="00735716">
        <w:rPr>
          <w:color w:val="231F20"/>
          <w:spacing w:val="-12"/>
          <w:sz w:val="20"/>
          <w:szCs w:val="20"/>
          <w:lang w:val="en-AU"/>
        </w:rPr>
        <w:t xml:space="preserve"> </w:t>
      </w:r>
      <w:r w:rsidRPr="00735716">
        <w:rPr>
          <w:color w:val="231F20"/>
          <w:sz w:val="20"/>
          <w:szCs w:val="20"/>
          <w:lang w:val="en-AU"/>
        </w:rPr>
        <w:t>social</w:t>
      </w:r>
      <w:r w:rsidRPr="00735716">
        <w:rPr>
          <w:color w:val="231F20"/>
          <w:spacing w:val="-12"/>
          <w:sz w:val="20"/>
          <w:szCs w:val="20"/>
          <w:lang w:val="en-AU"/>
        </w:rPr>
        <w:t xml:space="preserve"> </w:t>
      </w:r>
      <w:r w:rsidRPr="00735716">
        <w:rPr>
          <w:color w:val="231F20"/>
          <w:sz w:val="20"/>
          <w:szCs w:val="20"/>
          <w:lang w:val="en-AU"/>
        </w:rPr>
        <w:t>protection</w:t>
      </w:r>
      <w:r w:rsidRPr="00735716">
        <w:rPr>
          <w:color w:val="231F20"/>
          <w:spacing w:val="-12"/>
          <w:sz w:val="20"/>
          <w:szCs w:val="20"/>
          <w:lang w:val="en-AU"/>
        </w:rPr>
        <w:t xml:space="preserve"> </w:t>
      </w:r>
      <w:r w:rsidRPr="00735716">
        <w:rPr>
          <w:color w:val="231F20"/>
          <w:sz w:val="20"/>
          <w:szCs w:val="20"/>
          <w:lang w:val="en-AU"/>
        </w:rPr>
        <w:t>programs.</w:t>
      </w:r>
      <w:r w:rsidRPr="00735716">
        <w:rPr>
          <w:color w:val="231F20"/>
          <w:spacing w:val="-12"/>
          <w:sz w:val="20"/>
          <w:szCs w:val="20"/>
          <w:lang w:val="en-AU"/>
        </w:rPr>
        <w:t xml:space="preserve"> </w:t>
      </w:r>
      <w:r w:rsidRPr="00735716">
        <w:rPr>
          <w:color w:val="231F20"/>
          <w:sz w:val="20"/>
          <w:szCs w:val="20"/>
          <w:lang w:val="en-AU"/>
        </w:rPr>
        <w:t>In</w:t>
      </w:r>
      <w:r w:rsidRPr="00735716">
        <w:rPr>
          <w:color w:val="231F20"/>
          <w:spacing w:val="-12"/>
          <w:sz w:val="20"/>
          <w:szCs w:val="20"/>
          <w:lang w:val="en-AU"/>
        </w:rPr>
        <w:t xml:space="preserve"> </w:t>
      </w:r>
      <w:r w:rsidRPr="00735716">
        <w:rPr>
          <w:color w:val="231F20"/>
          <w:sz w:val="20"/>
          <w:szCs w:val="20"/>
          <w:lang w:val="en-AU"/>
        </w:rPr>
        <w:t>these</w:t>
      </w:r>
      <w:r w:rsidRPr="00735716">
        <w:rPr>
          <w:color w:val="231F20"/>
          <w:spacing w:val="-12"/>
          <w:sz w:val="20"/>
          <w:szCs w:val="20"/>
          <w:lang w:val="en-AU"/>
        </w:rPr>
        <w:t xml:space="preserve"> </w:t>
      </w:r>
      <w:r w:rsidRPr="00735716">
        <w:rPr>
          <w:color w:val="231F20"/>
          <w:sz w:val="20"/>
          <w:szCs w:val="20"/>
          <w:lang w:val="en-AU"/>
        </w:rPr>
        <w:t>cases,</w:t>
      </w:r>
      <w:r w:rsidRPr="00735716">
        <w:rPr>
          <w:color w:val="231F20"/>
          <w:spacing w:val="-12"/>
          <w:sz w:val="20"/>
          <w:szCs w:val="20"/>
          <w:lang w:val="en-AU"/>
        </w:rPr>
        <w:t xml:space="preserve"> </w:t>
      </w:r>
      <w:r w:rsidRPr="00735716">
        <w:rPr>
          <w:color w:val="231F20"/>
          <w:sz w:val="20"/>
          <w:szCs w:val="20"/>
          <w:lang w:val="en-AU"/>
        </w:rPr>
        <w:t>Vida</w:t>
      </w:r>
      <w:r w:rsidRPr="00735716">
        <w:rPr>
          <w:color w:val="231F20"/>
          <w:spacing w:val="-12"/>
          <w:sz w:val="20"/>
          <w:szCs w:val="20"/>
          <w:lang w:val="en-AU"/>
        </w:rPr>
        <w:t xml:space="preserve"> </w:t>
      </w:r>
      <w:r w:rsidRPr="00735716">
        <w:rPr>
          <w:color w:val="231F20"/>
          <w:sz w:val="20"/>
          <w:szCs w:val="20"/>
          <w:lang w:val="en-AU"/>
        </w:rPr>
        <w:t>has</w:t>
      </w:r>
      <w:r w:rsidRPr="00735716">
        <w:rPr>
          <w:color w:val="231F20"/>
          <w:spacing w:val="-12"/>
          <w:sz w:val="20"/>
          <w:szCs w:val="20"/>
          <w:lang w:val="en-AU"/>
        </w:rPr>
        <w:t xml:space="preserve"> </w:t>
      </w:r>
      <w:r w:rsidRPr="00735716">
        <w:rPr>
          <w:color w:val="231F20"/>
          <w:sz w:val="20"/>
          <w:szCs w:val="20"/>
          <w:lang w:val="en-AU"/>
        </w:rPr>
        <w:t>to</w:t>
      </w:r>
      <w:r w:rsidRPr="00735716">
        <w:rPr>
          <w:color w:val="231F20"/>
          <w:spacing w:val="-12"/>
          <w:sz w:val="20"/>
          <w:szCs w:val="20"/>
          <w:lang w:val="en-AU"/>
        </w:rPr>
        <w:t xml:space="preserve"> </w:t>
      </w:r>
      <w:r w:rsidRPr="00735716">
        <w:rPr>
          <w:color w:val="231F20"/>
          <w:sz w:val="20"/>
          <w:szCs w:val="20"/>
          <w:lang w:val="en-AU"/>
        </w:rPr>
        <w:t>help</w:t>
      </w:r>
      <w:r w:rsidRPr="00735716">
        <w:rPr>
          <w:color w:val="231F20"/>
          <w:spacing w:val="-12"/>
          <w:sz w:val="20"/>
          <w:szCs w:val="20"/>
          <w:lang w:val="en-AU"/>
        </w:rPr>
        <w:t xml:space="preserve"> </w:t>
      </w:r>
      <w:r w:rsidRPr="00735716">
        <w:rPr>
          <w:color w:val="231F20"/>
          <w:sz w:val="20"/>
          <w:szCs w:val="20"/>
          <w:lang w:val="en-AU"/>
        </w:rPr>
        <w:t>members</w:t>
      </w:r>
      <w:r w:rsidRPr="00735716">
        <w:rPr>
          <w:color w:val="231F20"/>
          <w:spacing w:val="-12"/>
          <w:sz w:val="20"/>
          <w:szCs w:val="20"/>
          <w:lang w:val="en-AU"/>
        </w:rPr>
        <w:t xml:space="preserve"> </w:t>
      </w:r>
      <w:r w:rsidRPr="00735716">
        <w:rPr>
          <w:color w:val="231F20"/>
          <w:sz w:val="20"/>
          <w:szCs w:val="20"/>
          <w:lang w:val="en-AU"/>
        </w:rPr>
        <w:t>of</w:t>
      </w:r>
      <w:r w:rsidRPr="00735716">
        <w:rPr>
          <w:color w:val="231F20"/>
          <w:spacing w:val="-12"/>
          <w:sz w:val="20"/>
          <w:szCs w:val="20"/>
          <w:lang w:val="en-AU"/>
        </w:rPr>
        <w:t xml:space="preserve"> </w:t>
      </w:r>
      <w:r w:rsidRPr="00735716">
        <w:rPr>
          <w:color w:val="231F20"/>
          <w:sz w:val="20"/>
          <w:szCs w:val="20"/>
          <w:lang w:val="en-AU"/>
        </w:rPr>
        <w:t>the</w:t>
      </w:r>
      <w:r w:rsidRPr="00735716">
        <w:rPr>
          <w:color w:val="231F20"/>
          <w:spacing w:val="-12"/>
          <w:sz w:val="20"/>
          <w:szCs w:val="20"/>
          <w:lang w:val="en-AU"/>
        </w:rPr>
        <w:t xml:space="preserve"> </w:t>
      </w:r>
      <w:r w:rsidRPr="00735716">
        <w:rPr>
          <w:color w:val="231F20"/>
          <w:sz w:val="20"/>
          <w:szCs w:val="20"/>
          <w:lang w:val="en-AU"/>
        </w:rPr>
        <w:t>homeworkers’</w:t>
      </w:r>
      <w:r w:rsidRPr="00735716">
        <w:rPr>
          <w:color w:val="231F20"/>
          <w:spacing w:val="-19"/>
          <w:sz w:val="20"/>
          <w:szCs w:val="20"/>
          <w:lang w:val="en-AU"/>
        </w:rPr>
        <w:t xml:space="preserve"> </w:t>
      </w:r>
      <w:r w:rsidRPr="00735716">
        <w:rPr>
          <w:color w:val="231F20"/>
          <w:sz w:val="20"/>
          <w:szCs w:val="20"/>
          <w:lang w:val="en-AU"/>
        </w:rPr>
        <w:t>union</w:t>
      </w:r>
      <w:r w:rsidRPr="00735716">
        <w:rPr>
          <w:color w:val="231F20"/>
          <w:spacing w:val="-12"/>
          <w:sz w:val="20"/>
          <w:szCs w:val="20"/>
          <w:lang w:val="en-AU"/>
        </w:rPr>
        <w:t xml:space="preserve"> </w:t>
      </w:r>
      <w:r w:rsidRPr="00735716">
        <w:rPr>
          <w:color w:val="231F20"/>
          <w:sz w:val="20"/>
          <w:szCs w:val="20"/>
          <w:lang w:val="en-AU"/>
        </w:rPr>
        <w:t>and the community to obtain the KK.</w:t>
      </w:r>
    </w:p>
    <w:p w14:paraId="2F3ACF83" w14:textId="77777777" w:rsidR="00C32E91" w:rsidRPr="00735716" w:rsidRDefault="00C32E91" w:rsidP="00C32E91">
      <w:pPr>
        <w:spacing w:before="1"/>
        <w:rPr>
          <w:sz w:val="24"/>
          <w:szCs w:val="20"/>
          <w:lang w:val="en-AU"/>
        </w:rPr>
      </w:pPr>
    </w:p>
    <w:p w14:paraId="7E37AA9B" w14:textId="77777777" w:rsidR="00C32E91" w:rsidRPr="00735716" w:rsidRDefault="00C32E91" w:rsidP="00C32E91">
      <w:pPr>
        <w:spacing w:before="1" w:line="292" w:lineRule="auto"/>
        <w:ind w:left="677" w:right="951"/>
        <w:jc w:val="both"/>
        <w:rPr>
          <w:sz w:val="20"/>
          <w:szCs w:val="20"/>
          <w:lang w:val="en-AU"/>
        </w:rPr>
      </w:pPr>
      <w:r w:rsidRPr="00735716">
        <w:rPr>
          <w:color w:val="231F20"/>
          <w:sz w:val="20"/>
          <w:szCs w:val="20"/>
          <w:lang w:val="en-AU"/>
        </w:rPr>
        <w:t>“Alhamdulilah,</w:t>
      </w:r>
      <w:r w:rsidRPr="00735716">
        <w:rPr>
          <w:color w:val="231F20"/>
          <w:spacing w:val="-12"/>
          <w:sz w:val="20"/>
          <w:szCs w:val="20"/>
          <w:lang w:val="en-AU"/>
        </w:rPr>
        <w:t xml:space="preserve"> </w:t>
      </w:r>
      <w:r w:rsidRPr="00735716">
        <w:rPr>
          <w:color w:val="231F20"/>
          <w:sz w:val="20"/>
          <w:szCs w:val="20"/>
          <w:lang w:val="en-AU"/>
        </w:rPr>
        <w:t>Indah!</w:t>
      </w:r>
      <w:r w:rsidRPr="00735716">
        <w:rPr>
          <w:color w:val="231F20"/>
          <w:spacing w:val="-15"/>
          <w:sz w:val="20"/>
          <w:szCs w:val="20"/>
          <w:lang w:val="en-AU"/>
        </w:rPr>
        <w:t xml:space="preserve"> </w:t>
      </w:r>
      <w:r w:rsidRPr="00735716">
        <w:rPr>
          <w:color w:val="231F20"/>
          <w:sz w:val="20"/>
          <w:szCs w:val="20"/>
          <w:lang w:val="en-AU"/>
        </w:rPr>
        <w:t>The</w:t>
      </w:r>
      <w:r w:rsidRPr="00735716">
        <w:rPr>
          <w:color w:val="231F20"/>
          <w:spacing w:val="-12"/>
          <w:sz w:val="20"/>
          <w:szCs w:val="20"/>
          <w:lang w:val="en-AU"/>
        </w:rPr>
        <w:t xml:space="preserve"> </w:t>
      </w:r>
      <w:r w:rsidRPr="00735716">
        <w:rPr>
          <w:color w:val="231F20"/>
          <w:sz w:val="20"/>
          <w:szCs w:val="20"/>
          <w:lang w:val="en-AU"/>
        </w:rPr>
        <w:t>KK</w:t>
      </w:r>
      <w:r w:rsidRPr="00735716">
        <w:rPr>
          <w:color w:val="231F20"/>
          <w:spacing w:val="-12"/>
          <w:sz w:val="20"/>
          <w:szCs w:val="20"/>
          <w:lang w:val="en-AU"/>
        </w:rPr>
        <w:t xml:space="preserve"> </w:t>
      </w:r>
      <w:r w:rsidRPr="00735716">
        <w:rPr>
          <w:color w:val="231F20"/>
          <w:sz w:val="20"/>
          <w:szCs w:val="20"/>
          <w:lang w:val="en-AU"/>
        </w:rPr>
        <w:t>I</w:t>
      </w:r>
      <w:r w:rsidRPr="00735716">
        <w:rPr>
          <w:color w:val="231F20"/>
          <w:spacing w:val="-12"/>
          <w:sz w:val="20"/>
          <w:szCs w:val="20"/>
          <w:lang w:val="en-AU"/>
        </w:rPr>
        <w:t xml:space="preserve"> </w:t>
      </w:r>
      <w:r w:rsidRPr="00735716">
        <w:rPr>
          <w:color w:val="231F20"/>
          <w:sz w:val="20"/>
          <w:szCs w:val="20"/>
          <w:lang w:val="en-AU"/>
        </w:rPr>
        <w:t>have</w:t>
      </w:r>
      <w:r w:rsidRPr="00735716">
        <w:rPr>
          <w:color w:val="231F20"/>
          <w:spacing w:val="-12"/>
          <w:sz w:val="20"/>
          <w:szCs w:val="20"/>
          <w:lang w:val="en-AU"/>
        </w:rPr>
        <w:t xml:space="preserve"> </w:t>
      </w:r>
      <w:r w:rsidRPr="00735716">
        <w:rPr>
          <w:color w:val="231F20"/>
          <w:sz w:val="20"/>
          <w:szCs w:val="20"/>
          <w:lang w:val="en-AU"/>
        </w:rPr>
        <w:t>processed</w:t>
      </w:r>
      <w:r w:rsidRPr="00735716">
        <w:rPr>
          <w:color w:val="231F20"/>
          <w:spacing w:val="-12"/>
          <w:sz w:val="20"/>
          <w:szCs w:val="20"/>
          <w:lang w:val="en-AU"/>
        </w:rPr>
        <w:t xml:space="preserve"> </w:t>
      </w:r>
      <w:r w:rsidRPr="00735716">
        <w:rPr>
          <w:color w:val="231F20"/>
          <w:sz w:val="20"/>
          <w:szCs w:val="20"/>
          <w:lang w:val="en-AU"/>
        </w:rPr>
        <w:t>yesterday</w:t>
      </w:r>
      <w:r w:rsidRPr="00735716">
        <w:rPr>
          <w:color w:val="231F20"/>
          <w:spacing w:val="-12"/>
          <w:sz w:val="20"/>
          <w:szCs w:val="20"/>
          <w:lang w:val="en-AU"/>
        </w:rPr>
        <w:t xml:space="preserve"> </w:t>
      </w:r>
      <w:r w:rsidRPr="00735716">
        <w:rPr>
          <w:color w:val="231F20"/>
          <w:sz w:val="20"/>
          <w:szCs w:val="20"/>
          <w:lang w:val="en-AU"/>
        </w:rPr>
        <w:t>has</w:t>
      </w:r>
      <w:r w:rsidRPr="00735716">
        <w:rPr>
          <w:color w:val="231F20"/>
          <w:spacing w:val="-12"/>
          <w:sz w:val="20"/>
          <w:szCs w:val="20"/>
          <w:lang w:val="en-AU"/>
        </w:rPr>
        <w:t xml:space="preserve"> </w:t>
      </w:r>
      <w:r w:rsidRPr="00735716">
        <w:rPr>
          <w:color w:val="231F20"/>
          <w:sz w:val="20"/>
          <w:szCs w:val="20"/>
          <w:lang w:val="en-AU"/>
        </w:rPr>
        <w:t>been</w:t>
      </w:r>
      <w:r w:rsidRPr="00735716">
        <w:rPr>
          <w:color w:val="231F20"/>
          <w:spacing w:val="-12"/>
          <w:sz w:val="20"/>
          <w:szCs w:val="20"/>
          <w:lang w:val="en-AU"/>
        </w:rPr>
        <w:t xml:space="preserve"> </w:t>
      </w:r>
      <w:r w:rsidRPr="00735716">
        <w:rPr>
          <w:color w:val="231F20"/>
          <w:sz w:val="20"/>
          <w:szCs w:val="20"/>
          <w:lang w:val="en-AU"/>
        </w:rPr>
        <w:t>issued.</w:t>
      </w:r>
      <w:r w:rsidRPr="00735716">
        <w:rPr>
          <w:color w:val="231F20"/>
          <w:spacing w:val="-12"/>
          <w:sz w:val="20"/>
          <w:szCs w:val="20"/>
          <w:lang w:val="en-AU"/>
        </w:rPr>
        <w:t xml:space="preserve"> </w:t>
      </w:r>
      <w:r w:rsidRPr="00735716">
        <w:rPr>
          <w:color w:val="231F20"/>
          <w:spacing w:val="-3"/>
          <w:sz w:val="20"/>
          <w:szCs w:val="20"/>
          <w:lang w:val="en-AU"/>
        </w:rPr>
        <w:t>Now,</w:t>
      </w:r>
      <w:r w:rsidRPr="00735716">
        <w:rPr>
          <w:color w:val="231F20"/>
          <w:spacing w:val="-12"/>
          <w:sz w:val="20"/>
          <w:szCs w:val="20"/>
          <w:lang w:val="en-AU"/>
        </w:rPr>
        <w:t xml:space="preserve"> </w:t>
      </w:r>
      <w:r w:rsidRPr="00735716">
        <w:rPr>
          <w:color w:val="231F20"/>
          <w:sz w:val="20"/>
          <w:szCs w:val="20"/>
          <w:lang w:val="en-AU"/>
        </w:rPr>
        <w:t>I</w:t>
      </w:r>
      <w:r w:rsidRPr="00735716">
        <w:rPr>
          <w:color w:val="231F20"/>
          <w:spacing w:val="-12"/>
          <w:sz w:val="20"/>
          <w:szCs w:val="20"/>
          <w:lang w:val="en-AU"/>
        </w:rPr>
        <w:t xml:space="preserve"> </w:t>
      </w:r>
      <w:r w:rsidRPr="00735716">
        <w:rPr>
          <w:color w:val="231F20"/>
          <w:sz w:val="20"/>
          <w:szCs w:val="20"/>
          <w:lang w:val="en-AU"/>
        </w:rPr>
        <w:t>can</w:t>
      </w:r>
      <w:r w:rsidRPr="00735716">
        <w:rPr>
          <w:color w:val="231F20"/>
          <w:spacing w:val="-12"/>
          <w:sz w:val="20"/>
          <w:szCs w:val="20"/>
          <w:lang w:val="en-AU"/>
        </w:rPr>
        <w:t xml:space="preserve"> </w:t>
      </w:r>
      <w:r w:rsidRPr="00735716">
        <w:rPr>
          <w:color w:val="231F20"/>
          <w:sz w:val="20"/>
          <w:szCs w:val="20"/>
          <w:lang w:val="en-AU"/>
        </w:rPr>
        <w:t>submit</w:t>
      </w:r>
      <w:r w:rsidRPr="00735716">
        <w:rPr>
          <w:color w:val="231F20"/>
          <w:spacing w:val="-12"/>
          <w:sz w:val="20"/>
          <w:szCs w:val="20"/>
          <w:lang w:val="en-AU"/>
        </w:rPr>
        <w:t xml:space="preserve"> </w:t>
      </w:r>
      <w:r w:rsidRPr="00735716">
        <w:rPr>
          <w:color w:val="231F20"/>
          <w:sz w:val="20"/>
          <w:szCs w:val="20"/>
          <w:lang w:val="en-AU"/>
        </w:rPr>
        <w:t>it</w:t>
      </w:r>
      <w:r w:rsidRPr="00735716">
        <w:rPr>
          <w:color w:val="231F20"/>
          <w:spacing w:val="-12"/>
          <w:sz w:val="20"/>
          <w:szCs w:val="20"/>
          <w:lang w:val="en-AU"/>
        </w:rPr>
        <w:t xml:space="preserve"> </w:t>
      </w:r>
      <w:r w:rsidRPr="00735716">
        <w:rPr>
          <w:color w:val="231F20"/>
          <w:sz w:val="20"/>
          <w:szCs w:val="20"/>
          <w:lang w:val="en-AU"/>
        </w:rPr>
        <w:t>for</w:t>
      </w:r>
      <w:r w:rsidRPr="00735716">
        <w:rPr>
          <w:color w:val="231F20"/>
          <w:spacing w:val="-12"/>
          <w:sz w:val="20"/>
          <w:szCs w:val="20"/>
          <w:lang w:val="en-AU"/>
        </w:rPr>
        <w:t xml:space="preserve"> </w:t>
      </w:r>
      <w:r w:rsidRPr="00735716">
        <w:rPr>
          <w:color w:val="231F20"/>
          <w:sz w:val="20"/>
          <w:szCs w:val="20"/>
          <w:lang w:val="en-AU"/>
        </w:rPr>
        <w:t>applying for PBI BPJS and the Family Hope Program. It came to me as a surprise that the process could be done because in the past, I had never been to the Village Office” said Vida to the Field</w:t>
      </w:r>
      <w:r w:rsidRPr="00735716">
        <w:rPr>
          <w:color w:val="231F20"/>
          <w:spacing w:val="-28"/>
          <w:sz w:val="20"/>
          <w:szCs w:val="20"/>
          <w:lang w:val="en-AU"/>
        </w:rPr>
        <w:t xml:space="preserve"> </w:t>
      </w:r>
      <w:r w:rsidRPr="00735716">
        <w:rPr>
          <w:color w:val="231F20"/>
          <w:sz w:val="20"/>
          <w:szCs w:val="20"/>
          <w:lang w:val="en-AU"/>
        </w:rPr>
        <w:t>Facilitator.</w:t>
      </w:r>
    </w:p>
    <w:p w14:paraId="3898EA3B" w14:textId="77777777" w:rsidR="00C32E91" w:rsidRPr="00735716" w:rsidRDefault="00C32E91" w:rsidP="00C32E91">
      <w:pPr>
        <w:spacing w:before="2"/>
        <w:rPr>
          <w:sz w:val="24"/>
          <w:szCs w:val="20"/>
          <w:lang w:val="en-AU"/>
        </w:rPr>
      </w:pPr>
    </w:p>
    <w:p w14:paraId="5D5E9EE4" w14:textId="77777777" w:rsidR="00C32E91" w:rsidRPr="00735716" w:rsidRDefault="00C32E91" w:rsidP="00C32E91">
      <w:pPr>
        <w:spacing w:line="292" w:lineRule="auto"/>
        <w:ind w:left="677" w:right="952"/>
        <w:jc w:val="both"/>
        <w:rPr>
          <w:sz w:val="20"/>
          <w:szCs w:val="20"/>
          <w:lang w:val="en-AU"/>
        </w:rPr>
      </w:pPr>
      <w:r w:rsidRPr="00735716">
        <w:rPr>
          <w:color w:val="231F20"/>
          <w:sz w:val="20"/>
          <w:szCs w:val="20"/>
          <w:lang w:val="en-AU"/>
        </w:rPr>
        <w:t>Now</w:t>
      </w:r>
      <w:r w:rsidRPr="00735716">
        <w:rPr>
          <w:color w:val="231F20"/>
          <w:spacing w:val="-7"/>
          <w:sz w:val="20"/>
          <w:szCs w:val="20"/>
          <w:lang w:val="en-AU"/>
        </w:rPr>
        <w:t xml:space="preserve"> </w:t>
      </w:r>
      <w:r w:rsidRPr="00735716">
        <w:rPr>
          <w:color w:val="231F20"/>
          <w:sz w:val="20"/>
          <w:szCs w:val="20"/>
          <w:lang w:val="en-AU"/>
        </w:rPr>
        <w:t>it</w:t>
      </w:r>
      <w:r w:rsidRPr="00735716">
        <w:rPr>
          <w:color w:val="231F20"/>
          <w:spacing w:val="-6"/>
          <w:sz w:val="20"/>
          <w:szCs w:val="20"/>
          <w:lang w:val="en-AU"/>
        </w:rPr>
        <w:t xml:space="preserve"> </w:t>
      </w:r>
      <w:r w:rsidRPr="00735716">
        <w:rPr>
          <w:color w:val="231F20"/>
          <w:sz w:val="20"/>
          <w:szCs w:val="20"/>
          <w:lang w:val="en-AU"/>
        </w:rPr>
        <w:t>is</w:t>
      </w:r>
      <w:r w:rsidRPr="00735716">
        <w:rPr>
          <w:color w:val="231F20"/>
          <w:spacing w:val="-6"/>
          <w:sz w:val="20"/>
          <w:szCs w:val="20"/>
          <w:lang w:val="en-AU"/>
        </w:rPr>
        <w:t xml:space="preserve"> </w:t>
      </w:r>
      <w:r w:rsidRPr="00735716">
        <w:rPr>
          <w:color w:val="231F20"/>
          <w:sz w:val="20"/>
          <w:szCs w:val="20"/>
          <w:lang w:val="en-AU"/>
        </w:rPr>
        <w:t>not</w:t>
      </w:r>
      <w:r w:rsidRPr="00735716">
        <w:rPr>
          <w:color w:val="231F20"/>
          <w:spacing w:val="-6"/>
          <w:sz w:val="20"/>
          <w:szCs w:val="20"/>
          <w:lang w:val="en-AU"/>
        </w:rPr>
        <w:t xml:space="preserve"> </w:t>
      </w:r>
      <w:r w:rsidRPr="00735716">
        <w:rPr>
          <w:color w:val="231F20"/>
          <w:sz w:val="20"/>
          <w:szCs w:val="20"/>
          <w:lang w:val="en-AU"/>
        </w:rPr>
        <w:t>only</w:t>
      </w:r>
      <w:r w:rsidRPr="00735716">
        <w:rPr>
          <w:color w:val="231F20"/>
          <w:spacing w:val="-6"/>
          <w:sz w:val="20"/>
          <w:szCs w:val="20"/>
          <w:lang w:val="en-AU"/>
        </w:rPr>
        <w:t xml:space="preserve"> </w:t>
      </w:r>
      <w:r w:rsidRPr="00735716">
        <w:rPr>
          <w:color w:val="231F20"/>
          <w:sz w:val="20"/>
          <w:szCs w:val="20"/>
          <w:lang w:val="en-AU"/>
        </w:rPr>
        <w:t>SPR</w:t>
      </w:r>
      <w:r w:rsidRPr="00735716">
        <w:rPr>
          <w:color w:val="231F20"/>
          <w:spacing w:val="-6"/>
          <w:sz w:val="20"/>
          <w:szCs w:val="20"/>
          <w:lang w:val="en-AU"/>
        </w:rPr>
        <w:t xml:space="preserve"> </w:t>
      </w:r>
      <w:r w:rsidRPr="00735716">
        <w:rPr>
          <w:color w:val="231F20"/>
          <w:sz w:val="20"/>
          <w:szCs w:val="20"/>
          <w:lang w:val="en-AU"/>
        </w:rPr>
        <w:t>Sejahtera</w:t>
      </w:r>
      <w:r w:rsidRPr="00735716">
        <w:rPr>
          <w:color w:val="231F20"/>
          <w:spacing w:val="-6"/>
          <w:sz w:val="20"/>
          <w:szCs w:val="20"/>
          <w:lang w:val="en-AU"/>
        </w:rPr>
        <w:t xml:space="preserve"> </w:t>
      </w:r>
      <w:r w:rsidRPr="00735716">
        <w:rPr>
          <w:color w:val="231F20"/>
          <w:sz w:val="20"/>
          <w:szCs w:val="20"/>
          <w:lang w:val="en-AU"/>
        </w:rPr>
        <w:t>members</w:t>
      </w:r>
      <w:r w:rsidRPr="00735716">
        <w:rPr>
          <w:color w:val="231F20"/>
          <w:spacing w:val="-6"/>
          <w:sz w:val="20"/>
          <w:szCs w:val="20"/>
          <w:lang w:val="en-AU"/>
        </w:rPr>
        <w:t xml:space="preserve"> </w:t>
      </w:r>
      <w:r w:rsidRPr="00735716">
        <w:rPr>
          <w:color w:val="231F20"/>
          <w:sz w:val="20"/>
          <w:szCs w:val="20"/>
          <w:lang w:val="en-AU"/>
        </w:rPr>
        <w:t>in</w:t>
      </w:r>
      <w:r w:rsidRPr="00735716">
        <w:rPr>
          <w:color w:val="231F20"/>
          <w:spacing w:val="-6"/>
          <w:sz w:val="20"/>
          <w:szCs w:val="20"/>
          <w:lang w:val="en-AU"/>
        </w:rPr>
        <w:t xml:space="preserve"> </w:t>
      </w:r>
      <w:r w:rsidRPr="00735716">
        <w:rPr>
          <w:color w:val="231F20"/>
          <w:sz w:val="20"/>
          <w:szCs w:val="20"/>
          <w:lang w:val="en-AU"/>
        </w:rPr>
        <w:t>Langkat</w:t>
      </w:r>
      <w:r w:rsidRPr="00735716">
        <w:rPr>
          <w:color w:val="231F20"/>
          <w:spacing w:val="-6"/>
          <w:sz w:val="20"/>
          <w:szCs w:val="20"/>
          <w:lang w:val="en-AU"/>
        </w:rPr>
        <w:t xml:space="preserve"> </w:t>
      </w:r>
      <w:r w:rsidRPr="00735716">
        <w:rPr>
          <w:color w:val="231F20"/>
          <w:sz w:val="20"/>
          <w:szCs w:val="20"/>
          <w:lang w:val="en-AU"/>
        </w:rPr>
        <w:t>who</w:t>
      </w:r>
      <w:r w:rsidRPr="00735716">
        <w:rPr>
          <w:color w:val="231F20"/>
          <w:spacing w:val="-6"/>
          <w:sz w:val="20"/>
          <w:szCs w:val="20"/>
          <w:lang w:val="en-AU"/>
        </w:rPr>
        <w:t xml:space="preserve"> </w:t>
      </w:r>
      <w:r w:rsidRPr="00735716">
        <w:rPr>
          <w:color w:val="231F20"/>
          <w:sz w:val="20"/>
          <w:szCs w:val="20"/>
          <w:lang w:val="en-AU"/>
        </w:rPr>
        <w:t>ask</w:t>
      </w:r>
      <w:r w:rsidRPr="00735716">
        <w:rPr>
          <w:color w:val="231F20"/>
          <w:spacing w:val="-6"/>
          <w:sz w:val="20"/>
          <w:szCs w:val="20"/>
          <w:lang w:val="en-AU"/>
        </w:rPr>
        <w:t xml:space="preserve"> </w:t>
      </w:r>
      <w:r w:rsidRPr="00735716">
        <w:rPr>
          <w:color w:val="231F20"/>
          <w:sz w:val="20"/>
          <w:szCs w:val="20"/>
          <w:lang w:val="en-AU"/>
        </w:rPr>
        <w:t>for</w:t>
      </w:r>
      <w:r w:rsidRPr="00735716">
        <w:rPr>
          <w:color w:val="231F20"/>
          <w:spacing w:val="-6"/>
          <w:sz w:val="20"/>
          <w:szCs w:val="20"/>
          <w:lang w:val="en-AU"/>
        </w:rPr>
        <w:t xml:space="preserve"> </w:t>
      </w:r>
      <w:r w:rsidRPr="00735716">
        <w:rPr>
          <w:color w:val="231F20"/>
          <w:sz w:val="20"/>
          <w:szCs w:val="20"/>
          <w:lang w:val="en-AU"/>
        </w:rPr>
        <w:t>help</w:t>
      </w:r>
      <w:r w:rsidRPr="00735716">
        <w:rPr>
          <w:color w:val="231F20"/>
          <w:spacing w:val="-6"/>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z w:val="20"/>
          <w:szCs w:val="20"/>
          <w:lang w:val="en-AU"/>
        </w:rPr>
        <w:t>obtain</w:t>
      </w:r>
      <w:r w:rsidRPr="00735716">
        <w:rPr>
          <w:color w:val="231F20"/>
          <w:spacing w:val="-6"/>
          <w:sz w:val="20"/>
          <w:szCs w:val="20"/>
          <w:lang w:val="en-AU"/>
        </w:rPr>
        <w:t xml:space="preserve"> </w:t>
      </w:r>
      <w:r w:rsidRPr="00735716">
        <w:rPr>
          <w:color w:val="231F20"/>
          <w:sz w:val="20"/>
          <w:szCs w:val="20"/>
          <w:lang w:val="en-AU"/>
        </w:rPr>
        <w:t>a</w:t>
      </w:r>
      <w:r w:rsidRPr="00735716">
        <w:rPr>
          <w:color w:val="231F20"/>
          <w:spacing w:val="-6"/>
          <w:sz w:val="20"/>
          <w:szCs w:val="20"/>
          <w:lang w:val="en-AU"/>
        </w:rPr>
        <w:t xml:space="preserve"> </w:t>
      </w:r>
      <w:r w:rsidRPr="00735716">
        <w:rPr>
          <w:color w:val="231F20"/>
          <w:sz w:val="20"/>
          <w:szCs w:val="20"/>
          <w:lang w:val="en-AU"/>
        </w:rPr>
        <w:t>KK,</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local</w:t>
      </w:r>
      <w:r w:rsidRPr="00735716">
        <w:rPr>
          <w:color w:val="231F20"/>
          <w:spacing w:val="-6"/>
          <w:sz w:val="20"/>
          <w:szCs w:val="20"/>
          <w:lang w:val="en-AU"/>
        </w:rPr>
        <w:t xml:space="preserve"> </w:t>
      </w:r>
      <w:r w:rsidRPr="00735716">
        <w:rPr>
          <w:color w:val="231F20"/>
          <w:sz w:val="20"/>
          <w:szCs w:val="20"/>
          <w:lang w:val="en-AU"/>
        </w:rPr>
        <w:t>community members also ask for help from Vida. “It feels good to be useful for many people around us, Indah. I feel happy when I see their smiles as it relieves my tiredness,” said</w:t>
      </w:r>
      <w:r w:rsidRPr="00735716">
        <w:rPr>
          <w:color w:val="231F20"/>
          <w:spacing w:val="-1"/>
          <w:sz w:val="20"/>
          <w:szCs w:val="20"/>
          <w:lang w:val="en-AU"/>
        </w:rPr>
        <w:t xml:space="preserve"> </w:t>
      </w:r>
      <w:r w:rsidRPr="00735716">
        <w:rPr>
          <w:color w:val="231F20"/>
          <w:sz w:val="20"/>
          <w:szCs w:val="20"/>
          <w:lang w:val="en-AU"/>
        </w:rPr>
        <w:t>Vida.</w:t>
      </w:r>
    </w:p>
    <w:p w14:paraId="12027948" w14:textId="77777777" w:rsidR="00C32E91" w:rsidRPr="00735716" w:rsidRDefault="00C32E91" w:rsidP="00C32E91">
      <w:pPr>
        <w:spacing w:before="2"/>
        <w:rPr>
          <w:sz w:val="24"/>
          <w:szCs w:val="20"/>
          <w:lang w:val="en-AU"/>
        </w:rPr>
      </w:pPr>
    </w:p>
    <w:p w14:paraId="03F37A94" w14:textId="528A8C01"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“Currently,</w:t>
      </w:r>
      <w:r w:rsidRPr="00735716">
        <w:rPr>
          <w:color w:val="231F20"/>
          <w:spacing w:val="-15"/>
          <w:sz w:val="20"/>
          <w:szCs w:val="20"/>
          <w:lang w:val="en-AU"/>
        </w:rPr>
        <w:t xml:space="preserve"> </w:t>
      </w:r>
      <w:r w:rsidRPr="00735716">
        <w:rPr>
          <w:color w:val="231F20"/>
          <w:sz w:val="20"/>
          <w:szCs w:val="20"/>
          <w:lang w:val="en-AU"/>
        </w:rPr>
        <w:t>those</w:t>
      </w:r>
      <w:r w:rsidRPr="00735716">
        <w:rPr>
          <w:color w:val="231F20"/>
          <w:spacing w:val="-14"/>
          <w:sz w:val="20"/>
          <w:szCs w:val="20"/>
          <w:lang w:val="en-AU"/>
        </w:rPr>
        <w:t xml:space="preserve"> </w:t>
      </w:r>
      <w:r w:rsidRPr="00735716">
        <w:rPr>
          <w:color w:val="231F20"/>
          <w:sz w:val="20"/>
          <w:szCs w:val="20"/>
          <w:lang w:val="en-AU"/>
        </w:rPr>
        <w:t>who</w:t>
      </w:r>
      <w:r w:rsidRPr="00735716">
        <w:rPr>
          <w:color w:val="231F20"/>
          <w:spacing w:val="-15"/>
          <w:sz w:val="20"/>
          <w:szCs w:val="20"/>
          <w:lang w:val="en-AU"/>
        </w:rPr>
        <w:t xml:space="preserve"> </w:t>
      </w:r>
      <w:r w:rsidRPr="00735716">
        <w:rPr>
          <w:color w:val="231F20"/>
          <w:sz w:val="20"/>
          <w:szCs w:val="20"/>
          <w:lang w:val="en-AU"/>
        </w:rPr>
        <w:t>have</w:t>
      </w:r>
      <w:r w:rsidRPr="00735716">
        <w:rPr>
          <w:color w:val="231F20"/>
          <w:spacing w:val="-14"/>
          <w:sz w:val="20"/>
          <w:szCs w:val="20"/>
          <w:lang w:val="en-AU"/>
        </w:rPr>
        <w:t xml:space="preserve"> </w:t>
      </w:r>
      <w:r w:rsidRPr="00735716">
        <w:rPr>
          <w:color w:val="231F20"/>
          <w:sz w:val="20"/>
          <w:szCs w:val="20"/>
          <w:lang w:val="en-AU"/>
        </w:rPr>
        <w:t>become</w:t>
      </w:r>
      <w:r w:rsidRPr="00735716">
        <w:rPr>
          <w:color w:val="231F20"/>
          <w:spacing w:val="-15"/>
          <w:sz w:val="20"/>
          <w:szCs w:val="20"/>
          <w:lang w:val="en-AU"/>
        </w:rPr>
        <w:t xml:space="preserve"> </w:t>
      </w:r>
      <w:r w:rsidRPr="00735716">
        <w:rPr>
          <w:color w:val="231F20"/>
          <w:sz w:val="20"/>
          <w:szCs w:val="20"/>
          <w:lang w:val="en-AU"/>
        </w:rPr>
        <w:t>the</w:t>
      </w:r>
      <w:r w:rsidRPr="00735716">
        <w:rPr>
          <w:color w:val="231F20"/>
          <w:spacing w:val="-15"/>
          <w:sz w:val="20"/>
          <w:szCs w:val="20"/>
          <w:lang w:val="en-AU"/>
        </w:rPr>
        <w:t xml:space="preserve"> </w:t>
      </w:r>
      <w:r w:rsidRPr="00735716">
        <w:rPr>
          <w:color w:val="231F20"/>
          <w:sz w:val="20"/>
          <w:szCs w:val="20"/>
          <w:lang w:val="en-AU"/>
        </w:rPr>
        <w:t>Premium</w:t>
      </w:r>
      <w:r w:rsidRPr="00735716">
        <w:rPr>
          <w:color w:val="231F20"/>
          <w:spacing w:val="-14"/>
          <w:sz w:val="20"/>
          <w:szCs w:val="20"/>
          <w:lang w:val="en-AU"/>
        </w:rPr>
        <w:t xml:space="preserve"> </w:t>
      </w:r>
      <w:r w:rsidRPr="00735716">
        <w:rPr>
          <w:color w:val="231F20"/>
          <w:sz w:val="20"/>
          <w:szCs w:val="20"/>
          <w:lang w:val="en-AU"/>
        </w:rPr>
        <w:t>assistance</w:t>
      </w:r>
      <w:r w:rsidRPr="00735716">
        <w:rPr>
          <w:color w:val="231F20"/>
          <w:spacing w:val="-15"/>
          <w:sz w:val="20"/>
          <w:szCs w:val="20"/>
          <w:lang w:val="en-AU"/>
        </w:rPr>
        <w:t xml:space="preserve"> </w:t>
      </w:r>
      <w:r w:rsidRPr="00735716">
        <w:rPr>
          <w:color w:val="231F20"/>
          <w:sz w:val="20"/>
          <w:szCs w:val="20"/>
          <w:lang w:val="en-AU"/>
        </w:rPr>
        <w:t>beneficiaries</w:t>
      </w:r>
      <w:r w:rsidRPr="00735716">
        <w:rPr>
          <w:color w:val="231F20"/>
          <w:spacing w:val="-14"/>
          <w:sz w:val="20"/>
          <w:szCs w:val="20"/>
          <w:lang w:val="en-AU"/>
        </w:rPr>
        <w:t xml:space="preserve"> </w:t>
      </w:r>
      <w:r w:rsidRPr="00735716">
        <w:rPr>
          <w:color w:val="231F20"/>
          <w:sz w:val="20"/>
          <w:szCs w:val="20"/>
          <w:lang w:val="en-AU"/>
        </w:rPr>
        <w:t>of</w:t>
      </w:r>
      <w:r w:rsidRPr="00735716">
        <w:rPr>
          <w:color w:val="231F20"/>
          <w:spacing w:val="-15"/>
          <w:sz w:val="20"/>
          <w:szCs w:val="20"/>
          <w:lang w:val="en-AU"/>
        </w:rPr>
        <w:t xml:space="preserve"> </w:t>
      </w:r>
      <w:r w:rsidRPr="00735716">
        <w:rPr>
          <w:color w:val="231F20"/>
          <w:sz w:val="20"/>
          <w:szCs w:val="20"/>
          <w:lang w:val="en-AU"/>
        </w:rPr>
        <w:t>the</w:t>
      </w:r>
      <w:r w:rsidRPr="00735716">
        <w:rPr>
          <w:color w:val="231F20"/>
          <w:spacing w:val="-14"/>
          <w:sz w:val="20"/>
          <w:szCs w:val="20"/>
          <w:lang w:val="en-AU"/>
        </w:rPr>
        <w:t xml:space="preserve"> </w:t>
      </w:r>
      <w:r w:rsidRPr="00735716">
        <w:rPr>
          <w:color w:val="231F20"/>
          <w:sz w:val="20"/>
          <w:szCs w:val="20"/>
          <w:lang w:val="en-AU"/>
        </w:rPr>
        <w:t>PBI</w:t>
      </w:r>
      <w:r w:rsidRPr="00735716">
        <w:rPr>
          <w:color w:val="231F20"/>
          <w:spacing w:val="-15"/>
          <w:sz w:val="20"/>
          <w:szCs w:val="20"/>
          <w:lang w:val="en-AU"/>
        </w:rPr>
        <w:t xml:space="preserve"> </w:t>
      </w:r>
      <w:r w:rsidRPr="00735716">
        <w:rPr>
          <w:color w:val="231F20"/>
          <w:sz w:val="20"/>
          <w:szCs w:val="20"/>
          <w:lang w:val="en-AU"/>
        </w:rPr>
        <w:t>BPJS</w:t>
      </w:r>
      <w:r w:rsidRPr="00735716">
        <w:rPr>
          <w:color w:val="231F20"/>
          <w:spacing w:val="-14"/>
          <w:sz w:val="20"/>
          <w:szCs w:val="20"/>
          <w:lang w:val="en-AU"/>
        </w:rPr>
        <w:t xml:space="preserve"> </w:t>
      </w:r>
      <w:r w:rsidRPr="00735716">
        <w:rPr>
          <w:color w:val="231F20"/>
          <w:sz w:val="20"/>
          <w:szCs w:val="20"/>
          <w:lang w:val="en-AU"/>
        </w:rPr>
        <w:t>can</w:t>
      </w:r>
      <w:r w:rsidRPr="00735716">
        <w:rPr>
          <w:color w:val="231F20"/>
          <w:spacing w:val="-15"/>
          <w:sz w:val="20"/>
          <w:szCs w:val="20"/>
          <w:lang w:val="en-AU"/>
        </w:rPr>
        <w:t xml:space="preserve"> </w:t>
      </w:r>
      <w:r w:rsidRPr="00735716">
        <w:rPr>
          <w:color w:val="231F20"/>
          <w:sz w:val="20"/>
          <w:szCs w:val="20"/>
          <w:lang w:val="en-AU"/>
        </w:rPr>
        <w:t>enjoy</w:t>
      </w:r>
      <w:r w:rsidRPr="00735716">
        <w:rPr>
          <w:color w:val="231F20"/>
          <w:spacing w:val="-14"/>
          <w:sz w:val="20"/>
          <w:szCs w:val="20"/>
          <w:lang w:val="en-AU"/>
        </w:rPr>
        <w:t xml:space="preserve"> </w:t>
      </w:r>
      <w:r w:rsidRPr="00735716">
        <w:rPr>
          <w:color w:val="231F20"/>
          <w:sz w:val="20"/>
          <w:szCs w:val="20"/>
          <w:lang w:val="en-AU"/>
        </w:rPr>
        <w:t xml:space="preserve">health benefits. Before, some of them could not have medical care when they were </w:t>
      </w:r>
      <w:r w:rsidR="00A83D61" w:rsidRPr="00735716">
        <w:rPr>
          <w:color w:val="231F20"/>
          <w:sz w:val="20"/>
          <w:szCs w:val="20"/>
          <w:lang w:val="en-AU"/>
        </w:rPr>
        <w:t>sick,</w:t>
      </w:r>
      <w:r w:rsidRPr="00735716">
        <w:rPr>
          <w:color w:val="231F20"/>
          <w:sz w:val="20"/>
          <w:szCs w:val="20"/>
          <w:lang w:val="en-AU"/>
        </w:rPr>
        <w:t xml:space="preserve"> and they had to rely on the medicine they bought at the store. </w:t>
      </w:r>
      <w:r w:rsidRPr="00735716">
        <w:rPr>
          <w:color w:val="231F20"/>
          <w:spacing w:val="-3"/>
          <w:sz w:val="20"/>
          <w:szCs w:val="20"/>
          <w:lang w:val="en-AU"/>
        </w:rPr>
        <w:t xml:space="preserve">Now, </w:t>
      </w:r>
      <w:r w:rsidRPr="00735716">
        <w:rPr>
          <w:color w:val="231F20"/>
          <w:sz w:val="20"/>
          <w:szCs w:val="20"/>
          <w:lang w:val="en-AU"/>
        </w:rPr>
        <w:t>they can get health services. Besides PBI BPJS, the children in the community can also access Kartu Indonesia Pintar (Smart Indonesia Card - financial assistance for education),” Vida</w:t>
      </w:r>
      <w:r w:rsidRPr="00735716">
        <w:rPr>
          <w:color w:val="231F20"/>
          <w:spacing w:val="-1"/>
          <w:sz w:val="20"/>
          <w:szCs w:val="20"/>
          <w:lang w:val="en-AU"/>
        </w:rPr>
        <w:t xml:space="preserve"> </w:t>
      </w:r>
      <w:r w:rsidRPr="00735716">
        <w:rPr>
          <w:color w:val="231F20"/>
          <w:sz w:val="20"/>
          <w:szCs w:val="20"/>
          <w:lang w:val="en-AU"/>
        </w:rPr>
        <w:t>said.</w:t>
      </w:r>
    </w:p>
    <w:p w14:paraId="2EB234D1" w14:textId="77777777" w:rsidR="00C32E91" w:rsidRPr="00735716" w:rsidRDefault="00C32E91" w:rsidP="00C32E91">
      <w:pPr>
        <w:spacing w:before="1"/>
        <w:rPr>
          <w:sz w:val="24"/>
          <w:szCs w:val="20"/>
          <w:lang w:val="en-AU"/>
        </w:rPr>
      </w:pPr>
    </w:p>
    <w:p w14:paraId="05A1007C"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“Alhamdulilah I am happy and grateful that my effort together with fellow members of Serikat Pekerja Rumahan can be useful for the community, particularly women and children. Hopefully SPR always endeavours and succeeds in fighting for women and the poor, leading to a more empowered community,” Vida added with her smile while ending the interview.</w:t>
      </w:r>
    </w:p>
    <w:p w14:paraId="0C9C3E43" w14:textId="77777777" w:rsidR="00C32E91" w:rsidRPr="00735716" w:rsidRDefault="00C32E91" w:rsidP="00C32E91">
      <w:pPr>
        <w:spacing w:line="292" w:lineRule="auto"/>
        <w:jc w:val="both"/>
        <w:rPr>
          <w:lang w:val="en-AU"/>
        </w:rPr>
        <w:sectPr w:rsidR="00C32E91" w:rsidRPr="00735716">
          <w:footerReference w:type="default" r:id="rId134"/>
          <w:pgSz w:w="11910" w:h="16840"/>
          <w:pgMar w:top="1560" w:right="180" w:bottom="980" w:left="740" w:header="0" w:footer="791" w:gutter="0"/>
          <w:cols w:space="720"/>
        </w:sectPr>
      </w:pPr>
    </w:p>
    <w:p w14:paraId="610D4011" w14:textId="77777777" w:rsidR="00C32E91" w:rsidRPr="00735716" w:rsidRDefault="00C32E91" w:rsidP="00C32E91">
      <w:pPr>
        <w:spacing w:before="4"/>
        <w:rPr>
          <w:sz w:val="17"/>
          <w:szCs w:val="20"/>
          <w:lang w:val="en-AU"/>
        </w:rPr>
      </w:pPr>
      <w:r w:rsidRPr="00735716">
        <w:rPr>
          <w:noProof/>
          <w:sz w:val="20"/>
          <w:szCs w:val="20"/>
          <w:lang w:val="en-AU" w:eastAsia="en-AU"/>
        </w:rPr>
        <w:drawing>
          <wp:inline distT="0" distB="0" distL="0" distR="0" wp14:anchorId="51500E4B" wp14:editId="7103AABE">
            <wp:extent cx="6655344" cy="4457700"/>
            <wp:effectExtent l="0" t="0" r="0" b="0"/>
            <wp:docPr id="458" name="Picture 98" descr="A woman laying down at a doctors appointment being examined by a medical professional wearing a mas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98"/>
                    <pic:cNvPicPr>
                      <a:picLocks noChangeAspect="1" noChangeArrowheads="1"/>
                    </pic:cNvPicPr>
                  </pic:nvPicPr>
                  <pic:blipFill>
                    <a:blip r:embed="rId135">
                      <a:extLst>
                        <a:ext uri="{28A0092B-C50C-407E-A947-70E740481C1C}">
                          <a14:useLocalDpi xmlns:a14="http://schemas.microsoft.com/office/drawing/2010/main" val="0"/>
                        </a:ext>
                      </a:extLst>
                    </a:blip>
                    <a:stretch>
                      <a:fillRect/>
                    </a:stretch>
                  </pic:blipFill>
                  <pic:spPr bwMode="auto">
                    <a:xfrm>
                      <a:off x="0" y="0"/>
                      <a:ext cx="6662654" cy="4462596"/>
                    </a:xfrm>
                    <a:prstGeom prst="rect">
                      <a:avLst/>
                    </a:prstGeom>
                    <a:noFill/>
                  </pic:spPr>
                </pic:pic>
              </a:graphicData>
            </a:graphic>
          </wp:inline>
        </w:drawing>
      </w:r>
    </w:p>
    <w:p w14:paraId="545FC110" w14:textId="77777777" w:rsidR="00C32E91" w:rsidRPr="00735716" w:rsidRDefault="00C32E91" w:rsidP="00C32E91">
      <w:pPr>
        <w:rPr>
          <w:sz w:val="17"/>
          <w:lang w:val="en-AU"/>
        </w:rPr>
        <w:sectPr w:rsidR="00C32E91" w:rsidRPr="00735716">
          <w:footerReference w:type="even" r:id="rId136"/>
          <w:footerReference w:type="default" r:id="rId137"/>
          <w:pgSz w:w="11910" w:h="16840"/>
          <w:pgMar w:top="1580" w:right="180" w:bottom="280" w:left="740" w:header="0" w:footer="0" w:gutter="0"/>
          <w:cols w:space="720"/>
        </w:sectPr>
      </w:pPr>
      <w:r w:rsidRPr="00735716">
        <w:rPr>
          <w:noProof/>
          <w:lang w:val="en-AU" w:eastAsia="en-AU"/>
        </w:rPr>
        <w:drawing>
          <wp:inline distT="0" distB="0" distL="0" distR="0" wp14:anchorId="6B8809DC" wp14:editId="759FF3A3">
            <wp:extent cx="6644519" cy="4552950"/>
            <wp:effectExtent l="0" t="0" r="4445" b="0"/>
            <wp:docPr id="704" name="Picture 98" descr="Children kneeling at a low desk listening to a teacher who is also sitting at eye lev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Picture 98"/>
                    <pic:cNvPicPr>
                      <a:picLocks noChangeAspect="1" noChangeArrowheads="1"/>
                    </pic:cNvPicPr>
                  </pic:nvPicPr>
                  <pic:blipFill>
                    <a:blip r:embed="rId138">
                      <a:extLst>
                        <a:ext uri="{28A0092B-C50C-407E-A947-70E740481C1C}">
                          <a14:useLocalDpi xmlns:a14="http://schemas.microsoft.com/office/drawing/2010/main" val="0"/>
                        </a:ext>
                      </a:extLst>
                    </a:blip>
                    <a:stretch>
                      <a:fillRect/>
                    </a:stretch>
                  </pic:blipFill>
                  <pic:spPr bwMode="auto">
                    <a:xfrm>
                      <a:off x="0" y="0"/>
                      <a:ext cx="6648928" cy="4555971"/>
                    </a:xfrm>
                    <a:prstGeom prst="rect">
                      <a:avLst/>
                    </a:prstGeom>
                    <a:noFill/>
                  </pic:spPr>
                </pic:pic>
              </a:graphicData>
            </a:graphic>
          </wp:inline>
        </w:drawing>
      </w:r>
    </w:p>
    <w:p w14:paraId="787E6A6F" w14:textId="77777777" w:rsidR="00C32E91" w:rsidRPr="00735716" w:rsidRDefault="00C32E91" w:rsidP="005427AC">
      <w:pPr>
        <w:numPr>
          <w:ilvl w:val="1"/>
          <w:numId w:val="57"/>
        </w:numPr>
        <w:tabs>
          <w:tab w:val="left" w:pos="1274"/>
        </w:tabs>
        <w:spacing w:before="63"/>
        <w:ind w:left="1273" w:hanging="597"/>
        <w:jc w:val="left"/>
        <w:outlineLvl w:val="3"/>
        <w:rPr>
          <w:b/>
          <w:bCs/>
          <w:color w:val="222D65"/>
          <w:sz w:val="38"/>
          <w:szCs w:val="38"/>
          <w:lang w:val="en-AU"/>
        </w:rPr>
      </w:pPr>
      <w:bookmarkStart w:id="15" w:name="_TOC_250003"/>
      <w:r w:rsidRPr="00735716">
        <w:rPr>
          <w:b/>
          <w:bCs/>
          <w:color w:val="222D65"/>
          <w:spacing w:val="-7"/>
          <w:sz w:val="38"/>
          <w:szCs w:val="38"/>
          <w:lang w:val="en-AU"/>
        </w:rPr>
        <w:t xml:space="preserve">Key </w:t>
      </w:r>
      <w:r w:rsidRPr="00735716">
        <w:rPr>
          <w:b/>
          <w:bCs/>
          <w:color w:val="222D65"/>
          <w:spacing w:val="-9"/>
          <w:sz w:val="38"/>
          <w:szCs w:val="38"/>
          <w:lang w:val="en-AU"/>
        </w:rPr>
        <w:t>Evaluation</w:t>
      </w:r>
      <w:r w:rsidRPr="00735716">
        <w:rPr>
          <w:b/>
          <w:bCs/>
          <w:color w:val="222D65"/>
          <w:spacing w:val="-31"/>
          <w:sz w:val="38"/>
          <w:szCs w:val="38"/>
          <w:lang w:val="en-AU"/>
        </w:rPr>
        <w:t xml:space="preserve"> </w:t>
      </w:r>
      <w:bookmarkEnd w:id="15"/>
      <w:r w:rsidRPr="00735716">
        <w:rPr>
          <w:b/>
          <w:bCs/>
          <w:color w:val="222D65"/>
          <w:spacing w:val="-10"/>
          <w:sz w:val="38"/>
          <w:szCs w:val="38"/>
          <w:lang w:val="en-AU"/>
        </w:rPr>
        <w:t>Questions</w:t>
      </w:r>
    </w:p>
    <w:p w14:paraId="24C62C8C" w14:textId="77777777" w:rsidR="00C32E91" w:rsidRPr="00735716" w:rsidRDefault="00C32E91" w:rsidP="00C32E91">
      <w:pPr>
        <w:spacing w:before="7"/>
        <w:rPr>
          <w:b/>
          <w:sz w:val="11"/>
          <w:szCs w:val="20"/>
          <w:lang w:val="en-AU"/>
        </w:rPr>
      </w:pPr>
    </w:p>
    <w:p w14:paraId="4A17E402" w14:textId="77777777" w:rsidR="00397668" w:rsidRDefault="00C32E91" w:rsidP="00397668">
      <w:pPr>
        <w:spacing w:before="94" w:after="240" w:line="292" w:lineRule="auto"/>
        <w:ind w:left="677" w:right="952"/>
        <w:jc w:val="both"/>
        <w:rPr>
          <w:noProof/>
          <w:sz w:val="20"/>
          <w:szCs w:val="20"/>
          <w:lang w:val="en-AU" w:eastAsia="en-AU"/>
        </w:rPr>
      </w:pPr>
      <w:r w:rsidRPr="00735716">
        <w:rPr>
          <w:color w:val="231F20"/>
          <w:sz w:val="20"/>
          <w:szCs w:val="20"/>
          <w:lang w:val="en-AU"/>
        </w:rPr>
        <w:t xml:space="preserve">This section summarises the results in the previous section against four Key Evaluation Questions set   for MAMPU. We follow this with two additional evaluation questions addressing </w:t>
      </w:r>
      <w:r w:rsidRPr="00735716">
        <w:rPr>
          <w:color w:val="231F20"/>
          <w:spacing w:val="-3"/>
          <w:sz w:val="20"/>
          <w:szCs w:val="20"/>
          <w:lang w:val="en-AU"/>
        </w:rPr>
        <w:t xml:space="preserve">Value </w:t>
      </w:r>
      <w:r w:rsidRPr="00735716">
        <w:rPr>
          <w:color w:val="231F20"/>
          <w:sz w:val="20"/>
          <w:szCs w:val="20"/>
          <w:lang w:val="en-AU"/>
        </w:rPr>
        <w:t>for Money and Sustainability.</w:t>
      </w:r>
      <w:r w:rsidR="00397668" w:rsidRPr="00397668">
        <w:rPr>
          <w:noProof/>
          <w:sz w:val="20"/>
          <w:szCs w:val="20"/>
          <w:lang w:val="en-AU" w:eastAsia="en-AU"/>
        </w:rPr>
        <w:t xml:space="preserve"> </w:t>
      </w:r>
    </w:p>
    <w:p w14:paraId="074CC3B8" w14:textId="017A40E3" w:rsidR="00C32E91" w:rsidRPr="00397668" w:rsidRDefault="00397668" w:rsidP="00397668">
      <w:pPr>
        <w:spacing w:before="94" w:after="240" w:line="292" w:lineRule="auto"/>
        <w:ind w:left="677" w:right="952"/>
        <w:jc w:val="both"/>
        <w:rPr>
          <w:color w:val="231F20"/>
          <w:sz w:val="20"/>
          <w:szCs w:val="20"/>
          <w:lang w:val="en-AU"/>
        </w:rPr>
      </w:pPr>
      <w:r w:rsidRPr="00735716">
        <w:rPr>
          <w:noProof/>
          <w:sz w:val="20"/>
          <w:szCs w:val="20"/>
          <w:lang w:val="en-AU" w:eastAsia="en-AU"/>
        </w:rPr>
        <mc:AlternateContent>
          <mc:Choice Requires="wpg">
            <w:drawing>
              <wp:inline distT="0" distB="0" distL="0" distR="0" wp14:anchorId="3EE8580D" wp14:editId="009C6737">
                <wp:extent cx="5940425" cy="947420"/>
                <wp:effectExtent l="0" t="0" r="3175" b="5080"/>
                <wp:docPr id="455" name="Group 93" descr="A text box that reads &quot;KEQ 1: How and to what extent has the program affected partners and networks capacity to influence government reform?&quot; and &quot;Sub-question 1:&#10;How and to what degree has the capacity of MAMPU partners changed?&quo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947420"/>
                          <a:chOff x="1417" y="285"/>
                          <a:chExt cx="9355" cy="1492"/>
                        </a:xfrm>
                      </wpg:grpSpPr>
                      <wps:wsp>
                        <wps:cNvPr id="70" name="Text Box 95"/>
                        <wps:cNvSpPr txBox="1">
                          <a:spLocks noChangeArrowheads="1"/>
                        </wps:cNvSpPr>
                        <wps:spPr bwMode="auto">
                          <a:xfrm>
                            <a:off x="1417" y="1075"/>
                            <a:ext cx="9355" cy="701"/>
                          </a:xfrm>
                          <a:prstGeom prst="rect">
                            <a:avLst/>
                          </a:prstGeom>
                          <a:solidFill>
                            <a:srgbClr val="FFCA3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794261" w14:textId="77777777" w:rsidR="00397668" w:rsidRDefault="00397668" w:rsidP="00397668">
                              <w:pPr>
                                <w:spacing w:before="44"/>
                                <w:ind w:left="189"/>
                                <w:rPr>
                                  <w:b/>
                                  <w:i/>
                                  <w:sz w:val="24"/>
                                </w:rPr>
                              </w:pPr>
                              <w:r>
                                <w:rPr>
                                  <w:b/>
                                  <w:i/>
                                  <w:color w:val="231F20"/>
                                  <w:sz w:val="24"/>
                                </w:rPr>
                                <w:t>Sub-question 1:</w:t>
                              </w:r>
                            </w:p>
                            <w:p w14:paraId="74F42BFF" w14:textId="77777777" w:rsidR="00397668" w:rsidRDefault="00397668" w:rsidP="00397668">
                              <w:pPr>
                                <w:spacing w:before="4"/>
                                <w:ind w:left="189"/>
                                <w:rPr>
                                  <w:i/>
                                  <w:sz w:val="24"/>
                                </w:rPr>
                              </w:pPr>
                              <w:r>
                                <w:rPr>
                                  <w:i/>
                                  <w:color w:val="231F20"/>
                                  <w:sz w:val="24"/>
                                </w:rPr>
                                <w:t>How and to what degree has the capacity of MAMPU partners changed?</w:t>
                              </w:r>
                            </w:p>
                          </w:txbxContent>
                        </wps:txbx>
                        <wps:bodyPr rot="0" vert="horz" wrap="square" lIns="0" tIns="0" rIns="0" bIns="0" anchor="t" anchorCtr="0" upright="1">
                          <a:noAutofit/>
                        </wps:bodyPr>
                      </wps:wsp>
                      <wps:wsp>
                        <wps:cNvPr id="72" name="Text Box 94"/>
                        <wps:cNvSpPr txBox="1">
                          <a:spLocks noChangeArrowheads="1"/>
                        </wps:cNvSpPr>
                        <wps:spPr bwMode="auto">
                          <a:xfrm>
                            <a:off x="1417" y="284"/>
                            <a:ext cx="9355" cy="792"/>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48CEA5" w14:textId="77777777" w:rsidR="00397668" w:rsidRDefault="00397668" w:rsidP="00397668">
                              <w:pPr>
                                <w:spacing w:before="110" w:line="208" w:lineRule="auto"/>
                                <w:ind w:left="189"/>
                                <w:rPr>
                                  <w:b/>
                                  <w:i/>
                                  <w:sz w:val="28"/>
                                </w:rPr>
                              </w:pPr>
                              <w:r>
                                <w:rPr>
                                  <w:b/>
                                  <w:i/>
                                  <w:color w:val="231F20"/>
                                  <w:sz w:val="28"/>
                                </w:rPr>
                                <w:t>KEQ 1: How and to what extent has the program affected partners and networks capacity to influence government reform?</w:t>
                              </w:r>
                            </w:p>
                          </w:txbxContent>
                        </wps:txbx>
                        <wps:bodyPr rot="0" vert="horz" wrap="square" lIns="0" tIns="0" rIns="0" bIns="0" anchor="t" anchorCtr="0" upright="1">
                          <a:noAutofit/>
                        </wps:bodyPr>
                      </wps:wsp>
                    </wpg:wgp>
                  </a:graphicData>
                </a:graphic>
              </wp:inline>
            </w:drawing>
          </mc:Choice>
          <mc:Fallback>
            <w:pict>
              <v:group w14:anchorId="3EE8580D" id="Group 93" o:spid="_x0000_s1131" alt="A text box that reads &quot;KEQ 1: How and to what extent has the program affected partners and networks capacity to influence government reform?&quot; and &quot;Sub-question 1:&#10;How and to what degree has the capacity of MAMPU partners changed?&quot;" style="width:467.75pt;height:74.6pt;mso-position-horizontal-relative:char;mso-position-vertical-relative:line" coordorigin="1417,285" coordsize="9355,1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8XqQQMAAKYIAAAOAAAAZHJzL2Uyb0RvYy54bWzMVltP2zAUfp+0/3DkSbyN9ErbQItKadk0&#10;2JiAH+A6zkUkdrAdEvbrd2yn7VYmTYJp20tk+9y/8/k4J6dNkcMjVzqTYkq6hx0CXDAZZSKZkrvb&#10;1fsxAW2oiGguBZ+SJ67J6eztm5O6DHlPpjKPuAJ0InRYl1OSGlOGQaBZyguqD2XJBQpjqQpqcKuS&#10;IFK0Ru9FHvQ6naOglioqlWRcazw990Iyc/7jmDPzJY41N5BPCeZm3Fe579p+g9kJDRNFyzRjbRr0&#10;BVkUNBMYdOvqnBoKlcqeuSoypqSWsTlksghkHGeMuxqwmm5nr5oLJavS1ZKEdVJuYUJo93B6sVv2&#10;+fFaQRZNyWA4JCBogU1ycWHSJxBxzRCtORjeGFjLBkxKDShOIw0HD5U0x5+WX6EbwgdZA7YZjITa&#10;qqA+FwZSqtGEA7YIUS6Aup7wCEqqjEDeOCPBDfbxXgOjJWWZebJuMhHnFZKJQyKRYaKw/hS3XDj1&#10;oZ2tX95U6/cPFdcGeYjpHLxr5sf7KUU8UZxvU9rGkjFcza+u73Y5sZSKhEdtGEuSukxCxOpClTfl&#10;tfKdxuWlZPcaxcG+3O4Trwzr+kpGCCutjHQkaWJVWBfYfmgcF5+2XLQ4MzwcTgadQQ9bwlA2GYwG&#10;vZasLEVGW7PuoDsigNLeeOh5zNJlaz3p225a0+5g0rPSgIY+rEu1Tc3WhfdO76ilX0etm5SW3DFW&#10;W7haao3w5nlm3dryzpBGE5eyjY5qFlIwDZ5jvg4h7ZEFIReuFXOlZJ1a1lkND/jW1FehrZPfQb3F&#10;rNsZtaBtAN9BNur4EBvEaFgqbS64LJDGGkeIwrHi0qSPl9p4cDcqtq9a5lm0yvLcbVSyXuQKHimO&#10;oNVqMe+P2378pJYLqyykNfMe7Qk2S4e2Ml+jadaNu6xHfevDCtcyesLClfSjDS8KLlKpvhGocaxN&#10;iX6oqOIE8o8CwbMzcLNQm8V6s6CCoemUGIJXyy4Xxs/KqlRZkqJn3x4h58jlOHO177Jo80U+/S1i&#10;9Z4Ta7BB5t8Qqzd2CdDwF7zau4l/kFdn82V/6QYE3vPX8GqL3v/KKze+8DF0E619uO1r++Pe8XD3&#10;ezH7DgAA//8DAFBLAwQUAAYACAAAACEAa5CwstwAAAAFAQAADwAAAGRycy9kb3ducmV2LnhtbEyP&#10;QUvDQBCF74L/YRnBm92kNWJjNqUU9VQEW0G8TZNpEpqdDdltkv57Ry96eTC8x3vfZKvJtmqg3jeO&#10;DcSzCBRx4cqGKwMf+5e7R1A+IJfYOiYDF/Kwyq+vMkxLN/I7DbtQKSlhn6KBOoQu1doXNVn0M9cR&#10;i3d0vcUgZ1/pssdRym2r51H0oC02LAs1drSpqTjtztbA64jjehE/D9vTcXP52idvn9uYjLm9mdZP&#10;oAJN4S8MP/iCDrkwHdyZS69aA/JI+FXxloskAXWQ0P1yDjrP9H/6/BsAAP//AwBQSwECLQAUAAYA&#10;CAAAACEAtoM4kv4AAADhAQAAEwAAAAAAAAAAAAAAAAAAAAAAW0NvbnRlbnRfVHlwZXNdLnhtbFBL&#10;AQItABQABgAIAAAAIQA4/SH/1gAAAJQBAAALAAAAAAAAAAAAAAAAAC8BAABfcmVscy8ucmVsc1BL&#10;AQItABQABgAIAAAAIQCln8XqQQMAAKYIAAAOAAAAAAAAAAAAAAAAAC4CAABkcnMvZTJvRG9jLnht&#10;bFBLAQItABQABgAIAAAAIQBrkLCy3AAAAAUBAAAPAAAAAAAAAAAAAAAAAJsFAABkcnMvZG93bnJl&#10;di54bWxQSwUGAAAAAAQABADzAAAApAYAAAAA&#10;">
                <v:shape id="_x0000_s1132" type="#_x0000_t202" style="position:absolute;left:1417;top:1075;width:9355;height: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oeUwAAAANsAAAAPAAAAZHJzL2Rvd25yZXYueG1sRE/Pa8Iw&#10;FL4P/B/CE7zN1MmmVKOoIHjbrAoeH8mzrTYvJcls998vh8GOH9/v5bq3jXiSD7VjBZNxBoJYO1Nz&#10;qeB82r/OQYSIbLBxTAp+KMB6NXhZYm5cx0d6FrEUKYRDjgqqGNtcyqArshjGriVO3M15izFBX0rj&#10;sUvhtpFvWfYhLdacGipsaVeRfhTfVsG8/Txed/59ur18dW4ye7i71lelRsN+swARqY//4j/3wSiY&#10;pfXpS/oBcvULAAD//wMAUEsBAi0AFAAGAAgAAAAhANvh9svuAAAAhQEAABMAAAAAAAAAAAAAAAAA&#10;AAAAAFtDb250ZW50X1R5cGVzXS54bWxQSwECLQAUAAYACAAAACEAWvQsW78AAAAVAQAACwAAAAAA&#10;AAAAAAAAAAAfAQAAX3JlbHMvLnJlbHNQSwECLQAUAAYACAAAACEAV5qHlMAAAADbAAAADwAAAAAA&#10;AAAAAAAAAAAHAgAAZHJzL2Rvd25yZXYueG1sUEsFBgAAAAADAAMAtwAAAPQCAAAAAA==&#10;" fillcolor="#ffca38" stroked="f">
                  <v:textbox inset="0,0,0,0">
                    <w:txbxContent>
                      <w:p w14:paraId="06794261" w14:textId="77777777" w:rsidR="00397668" w:rsidRDefault="00397668" w:rsidP="00397668">
                        <w:pPr>
                          <w:spacing w:before="44"/>
                          <w:ind w:left="189"/>
                          <w:rPr>
                            <w:b/>
                            <w:i/>
                            <w:sz w:val="24"/>
                          </w:rPr>
                        </w:pPr>
                        <w:r>
                          <w:rPr>
                            <w:b/>
                            <w:i/>
                            <w:color w:val="231F20"/>
                            <w:sz w:val="24"/>
                          </w:rPr>
                          <w:t>Sub-question 1:</w:t>
                        </w:r>
                      </w:p>
                      <w:p w14:paraId="74F42BFF" w14:textId="77777777" w:rsidR="00397668" w:rsidRDefault="00397668" w:rsidP="00397668">
                        <w:pPr>
                          <w:spacing w:before="4"/>
                          <w:ind w:left="189"/>
                          <w:rPr>
                            <w:i/>
                            <w:sz w:val="24"/>
                          </w:rPr>
                        </w:pPr>
                        <w:r>
                          <w:rPr>
                            <w:i/>
                            <w:color w:val="231F20"/>
                            <w:sz w:val="24"/>
                          </w:rPr>
                          <w:t>How and to what degree has the capacity of MAMPU partners changed?</w:t>
                        </w:r>
                      </w:p>
                    </w:txbxContent>
                  </v:textbox>
                </v:shape>
                <v:shape id="_x0000_s1133" type="#_x0000_t202" style="position:absolute;left:1417;top:284;width:9355;height: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W/UxQAAANsAAAAPAAAAZHJzL2Rvd25yZXYueG1sRI9Pa8JA&#10;FMTvBb/D8oTe6kYL2qZuxD8teCk0sfT8yD6zIdm3Ibtq9NO7hUKPw8z8hlmuBtuKM/W+dqxgOklA&#10;EJdO11wp+D58PL2A8AFZY+uYFFzJwyobPSwx1e7COZ2LUIkIYZ+iAhNCl0rpS0MW/cR1xNE7ut5i&#10;iLKvpO7xEuG2lbMkmUuLNccFgx1tDZVNcbIK3r9+Np+HnW/Na5H723OzXS+OV6Uex8P6DUSgIfyH&#10;/9p7rWAxg98v8QfI7A4AAP//AwBQSwECLQAUAAYACAAAACEA2+H2y+4AAACFAQAAEwAAAAAAAAAA&#10;AAAAAAAAAAAAW0NvbnRlbnRfVHlwZXNdLnhtbFBLAQItABQABgAIAAAAIQBa9CxbvwAAABUBAAAL&#10;AAAAAAAAAAAAAAAAAB8BAABfcmVscy8ucmVsc1BLAQItABQABgAIAAAAIQDevW/UxQAAANsAAAAP&#10;AAAAAAAAAAAAAAAAAAcCAABkcnMvZG93bnJldi54bWxQSwUGAAAAAAMAAwC3AAAA+QIAAAAA&#10;" fillcolor="#bae3e0" stroked="f">
                  <v:textbox inset="0,0,0,0">
                    <w:txbxContent>
                      <w:p w14:paraId="5648CEA5" w14:textId="77777777" w:rsidR="00397668" w:rsidRDefault="00397668" w:rsidP="00397668">
                        <w:pPr>
                          <w:spacing w:before="110" w:line="208" w:lineRule="auto"/>
                          <w:ind w:left="189"/>
                          <w:rPr>
                            <w:b/>
                            <w:i/>
                            <w:sz w:val="28"/>
                          </w:rPr>
                        </w:pPr>
                        <w:r>
                          <w:rPr>
                            <w:b/>
                            <w:i/>
                            <w:color w:val="231F20"/>
                            <w:sz w:val="28"/>
                          </w:rPr>
                          <w:t>KEQ 1: How and to what extent has the program affected partners and networks capacity to influence government reform?</w:t>
                        </w:r>
                      </w:p>
                    </w:txbxContent>
                  </v:textbox>
                </v:shape>
                <w10:anchorlock/>
              </v:group>
            </w:pict>
          </mc:Fallback>
        </mc:AlternateContent>
      </w:r>
    </w:p>
    <w:p w14:paraId="26FD16E1" w14:textId="77777777" w:rsidR="00C32E91" w:rsidRPr="00735716" w:rsidRDefault="00C32E91" w:rsidP="00C32E91">
      <w:pPr>
        <w:spacing w:before="94" w:line="292" w:lineRule="auto"/>
        <w:ind w:left="677" w:right="952"/>
        <w:jc w:val="both"/>
        <w:rPr>
          <w:sz w:val="20"/>
          <w:szCs w:val="20"/>
          <w:lang w:val="en-AU"/>
        </w:rPr>
      </w:pPr>
      <w:r w:rsidRPr="00735716">
        <w:rPr>
          <w:color w:val="231F20"/>
          <w:sz w:val="20"/>
          <w:szCs w:val="20"/>
          <w:lang w:val="en-AU"/>
        </w:rPr>
        <w:t xml:space="preserve">The </w:t>
      </w:r>
      <w:r w:rsidRPr="00735716">
        <w:rPr>
          <w:color w:val="231F20"/>
          <w:spacing w:val="-6"/>
          <w:sz w:val="20"/>
          <w:szCs w:val="20"/>
          <w:lang w:val="en-AU"/>
        </w:rPr>
        <w:t xml:space="preserve">OCPAT </w:t>
      </w:r>
      <w:r w:rsidRPr="00735716">
        <w:rPr>
          <w:color w:val="231F20"/>
          <w:sz w:val="20"/>
          <w:szCs w:val="20"/>
          <w:lang w:val="en-AU"/>
        </w:rPr>
        <w:t>showed that 6 of the 7 partners assessed have experienced positive change in organizational capacity</w:t>
      </w:r>
      <w:r w:rsidRPr="00735716">
        <w:rPr>
          <w:color w:val="231F20"/>
          <w:spacing w:val="-10"/>
          <w:sz w:val="20"/>
          <w:szCs w:val="20"/>
          <w:lang w:val="en-AU"/>
        </w:rPr>
        <w:t xml:space="preserve"> </w:t>
      </w:r>
      <w:r w:rsidRPr="00735716">
        <w:rPr>
          <w:color w:val="231F20"/>
          <w:sz w:val="20"/>
          <w:szCs w:val="20"/>
          <w:lang w:val="en-AU"/>
        </w:rPr>
        <w:t>between</w:t>
      </w:r>
      <w:r w:rsidRPr="00735716">
        <w:rPr>
          <w:color w:val="231F20"/>
          <w:spacing w:val="-8"/>
          <w:sz w:val="20"/>
          <w:szCs w:val="20"/>
          <w:lang w:val="en-AU"/>
        </w:rPr>
        <w:t xml:space="preserve"> </w:t>
      </w:r>
      <w:r w:rsidRPr="00735716">
        <w:rPr>
          <w:color w:val="231F20"/>
          <w:sz w:val="20"/>
          <w:szCs w:val="20"/>
          <w:lang w:val="en-AU"/>
        </w:rPr>
        <w:t>2017</w:t>
      </w:r>
      <w:r w:rsidRPr="00735716">
        <w:rPr>
          <w:color w:val="231F20"/>
          <w:spacing w:val="-9"/>
          <w:sz w:val="20"/>
          <w:szCs w:val="20"/>
          <w:lang w:val="en-AU"/>
        </w:rPr>
        <w:t xml:space="preserve"> </w:t>
      </w:r>
      <w:r w:rsidRPr="00735716">
        <w:rPr>
          <w:color w:val="231F20"/>
          <w:sz w:val="20"/>
          <w:szCs w:val="20"/>
          <w:lang w:val="en-AU"/>
        </w:rPr>
        <w:t>and</w:t>
      </w:r>
      <w:r w:rsidRPr="00735716">
        <w:rPr>
          <w:color w:val="231F20"/>
          <w:spacing w:val="-8"/>
          <w:sz w:val="20"/>
          <w:szCs w:val="20"/>
          <w:lang w:val="en-AU"/>
        </w:rPr>
        <w:t xml:space="preserve"> </w:t>
      </w:r>
      <w:r w:rsidRPr="00735716">
        <w:rPr>
          <w:color w:val="231F20"/>
          <w:sz w:val="20"/>
          <w:szCs w:val="20"/>
          <w:lang w:val="en-AU"/>
        </w:rPr>
        <w:t>2020.</w:t>
      </w:r>
      <w:r w:rsidRPr="00735716">
        <w:rPr>
          <w:color w:val="231F20"/>
          <w:spacing w:val="-9"/>
          <w:sz w:val="20"/>
          <w:szCs w:val="20"/>
          <w:lang w:val="en-AU"/>
        </w:rPr>
        <w:t xml:space="preserve"> </w:t>
      </w:r>
      <w:r w:rsidRPr="00735716">
        <w:rPr>
          <w:color w:val="231F20"/>
          <w:sz w:val="20"/>
          <w:szCs w:val="20"/>
          <w:lang w:val="en-AU"/>
        </w:rPr>
        <w:t>Beneath</w:t>
      </w:r>
      <w:r w:rsidRPr="00735716">
        <w:rPr>
          <w:color w:val="231F20"/>
          <w:spacing w:val="-9"/>
          <w:sz w:val="20"/>
          <w:szCs w:val="20"/>
          <w:lang w:val="en-AU"/>
        </w:rPr>
        <w:t xml:space="preserve"> </w:t>
      </w:r>
      <w:r w:rsidRPr="00735716">
        <w:rPr>
          <w:color w:val="231F20"/>
          <w:sz w:val="20"/>
          <w:szCs w:val="20"/>
          <w:lang w:val="en-AU"/>
        </w:rPr>
        <w:t>this</w:t>
      </w:r>
      <w:r w:rsidRPr="00735716">
        <w:rPr>
          <w:color w:val="231F20"/>
          <w:spacing w:val="-10"/>
          <w:sz w:val="20"/>
          <w:szCs w:val="20"/>
          <w:lang w:val="en-AU"/>
        </w:rPr>
        <w:t xml:space="preserve"> </w:t>
      </w:r>
      <w:r w:rsidRPr="00735716">
        <w:rPr>
          <w:color w:val="231F20"/>
          <w:sz w:val="20"/>
          <w:szCs w:val="20"/>
          <w:lang w:val="en-AU"/>
        </w:rPr>
        <w:t>apparently</w:t>
      </w:r>
      <w:r w:rsidRPr="00735716">
        <w:rPr>
          <w:color w:val="231F20"/>
          <w:spacing w:val="-8"/>
          <w:sz w:val="20"/>
          <w:szCs w:val="20"/>
          <w:lang w:val="en-AU"/>
        </w:rPr>
        <w:t xml:space="preserve"> </w:t>
      </w:r>
      <w:r w:rsidRPr="00735716">
        <w:rPr>
          <w:color w:val="231F20"/>
          <w:sz w:val="20"/>
          <w:szCs w:val="20"/>
          <w:lang w:val="en-AU"/>
        </w:rPr>
        <w:t>simple</w:t>
      </w:r>
      <w:r w:rsidRPr="00735716">
        <w:rPr>
          <w:color w:val="231F20"/>
          <w:spacing w:val="-10"/>
          <w:sz w:val="20"/>
          <w:szCs w:val="20"/>
          <w:lang w:val="en-AU"/>
        </w:rPr>
        <w:t xml:space="preserve"> </w:t>
      </w:r>
      <w:r w:rsidRPr="00735716">
        <w:rPr>
          <w:color w:val="231F20"/>
          <w:sz w:val="20"/>
          <w:szCs w:val="20"/>
          <w:lang w:val="en-AU"/>
        </w:rPr>
        <w:t>finding</w:t>
      </w:r>
      <w:r w:rsidRPr="00735716">
        <w:rPr>
          <w:color w:val="231F20"/>
          <w:spacing w:val="-9"/>
          <w:sz w:val="20"/>
          <w:szCs w:val="20"/>
          <w:lang w:val="en-AU"/>
        </w:rPr>
        <w:t xml:space="preserve"> </w:t>
      </w:r>
      <w:r w:rsidRPr="00735716">
        <w:rPr>
          <w:color w:val="231F20"/>
          <w:sz w:val="20"/>
          <w:szCs w:val="20"/>
          <w:lang w:val="en-AU"/>
        </w:rPr>
        <w:t>lies</w:t>
      </w:r>
      <w:r w:rsidRPr="00735716">
        <w:rPr>
          <w:color w:val="231F20"/>
          <w:spacing w:val="-9"/>
          <w:sz w:val="20"/>
          <w:szCs w:val="20"/>
          <w:lang w:val="en-AU"/>
        </w:rPr>
        <w:t xml:space="preserve"> </w:t>
      </w:r>
      <w:r w:rsidRPr="00735716">
        <w:rPr>
          <w:color w:val="231F20"/>
          <w:sz w:val="20"/>
          <w:szCs w:val="20"/>
          <w:lang w:val="en-AU"/>
        </w:rPr>
        <w:t>enormous</w:t>
      </w:r>
      <w:r w:rsidRPr="00735716">
        <w:rPr>
          <w:color w:val="231F20"/>
          <w:spacing w:val="-8"/>
          <w:sz w:val="20"/>
          <w:szCs w:val="20"/>
          <w:lang w:val="en-AU"/>
        </w:rPr>
        <w:t xml:space="preserve"> </w:t>
      </w:r>
      <w:r w:rsidRPr="00735716">
        <w:rPr>
          <w:color w:val="231F20"/>
          <w:sz w:val="20"/>
          <w:szCs w:val="20"/>
          <w:lang w:val="en-AU"/>
        </w:rPr>
        <w:t>variation.</w:t>
      </w:r>
      <w:r w:rsidRPr="00735716">
        <w:rPr>
          <w:color w:val="231F20"/>
          <w:spacing w:val="-10"/>
          <w:sz w:val="20"/>
          <w:szCs w:val="20"/>
          <w:lang w:val="en-AU"/>
        </w:rPr>
        <w:t xml:space="preserve"> </w:t>
      </w:r>
      <w:r w:rsidRPr="00735716">
        <w:rPr>
          <w:color w:val="231F20"/>
          <w:sz w:val="20"/>
          <w:szCs w:val="20"/>
          <w:lang w:val="en-AU"/>
        </w:rPr>
        <w:t>One</w:t>
      </w:r>
      <w:r w:rsidRPr="00735716">
        <w:rPr>
          <w:color w:val="231F20"/>
          <w:spacing w:val="-9"/>
          <w:sz w:val="20"/>
          <w:szCs w:val="20"/>
          <w:lang w:val="en-AU"/>
        </w:rPr>
        <w:t xml:space="preserve"> </w:t>
      </w:r>
      <w:r w:rsidRPr="00735716">
        <w:rPr>
          <w:color w:val="231F20"/>
          <w:sz w:val="20"/>
          <w:szCs w:val="20"/>
          <w:lang w:val="en-AU"/>
        </w:rPr>
        <w:t>way of understanding the complex process of capacity change is to view it as a continuing journey. If so, the journeys of 7 of our partners can be characterized in four</w:t>
      </w:r>
      <w:r w:rsidRPr="00735716">
        <w:rPr>
          <w:color w:val="231F20"/>
          <w:spacing w:val="-1"/>
          <w:sz w:val="20"/>
          <w:szCs w:val="20"/>
          <w:lang w:val="en-AU"/>
        </w:rPr>
        <w:t xml:space="preserve"> </w:t>
      </w:r>
      <w:r w:rsidRPr="00735716">
        <w:rPr>
          <w:color w:val="231F20"/>
          <w:sz w:val="20"/>
          <w:szCs w:val="20"/>
          <w:lang w:val="en-AU"/>
        </w:rPr>
        <w:t>ways.</w:t>
      </w:r>
    </w:p>
    <w:p w14:paraId="56636F95" w14:textId="77777777" w:rsidR="00C32E91" w:rsidRPr="00735716" w:rsidRDefault="00C32E91" w:rsidP="00C32E91">
      <w:pPr>
        <w:spacing w:before="2"/>
        <w:rPr>
          <w:sz w:val="24"/>
          <w:szCs w:val="20"/>
          <w:lang w:val="en-AU"/>
        </w:rPr>
      </w:pPr>
    </w:p>
    <w:p w14:paraId="3FBC89A9" w14:textId="77777777" w:rsidR="00C32E91" w:rsidRPr="00735716" w:rsidRDefault="00C32E91" w:rsidP="00C32E91">
      <w:pPr>
        <w:spacing w:line="292" w:lineRule="auto"/>
        <w:ind w:left="677" w:right="951"/>
        <w:jc w:val="both"/>
        <w:rPr>
          <w:sz w:val="20"/>
          <w:szCs w:val="20"/>
          <w:lang w:val="en-AU"/>
        </w:rPr>
      </w:pPr>
      <w:r w:rsidRPr="00735716">
        <w:rPr>
          <w:b/>
          <w:color w:val="231F20"/>
          <w:sz w:val="20"/>
          <w:szCs w:val="20"/>
          <w:lang w:val="en-AU"/>
        </w:rPr>
        <w:t xml:space="preserve">“Growing momentum”: </w:t>
      </w:r>
      <w:r w:rsidRPr="00735716">
        <w:rPr>
          <w:color w:val="231F20"/>
          <w:sz w:val="20"/>
          <w:szCs w:val="20"/>
          <w:lang w:val="en-AU"/>
        </w:rPr>
        <w:t xml:space="preserve">In different ways, three of our partners have experienced positive journeys since 2017. While all show positive trajectories in all six dimensions or capacity assessed through the </w:t>
      </w:r>
      <w:r w:rsidRPr="00735716">
        <w:rPr>
          <w:color w:val="231F20"/>
          <w:spacing w:val="-12"/>
          <w:sz w:val="20"/>
          <w:szCs w:val="20"/>
          <w:lang w:val="en-AU"/>
        </w:rPr>
        <w:t xml:space="preserve">OCPAT, </w:t>
      </w:r>
      <w:r w:rsidRPr="00735716">
        <w:rPr>
          <w:color w:val="231F20"/>
          <w:sz w:val="20"/>
          <w:szCs w:val="20"/>
          <w:lang w:val="en-AU"/>
        </w:rPr>
        <w:t xml:space="preserve">each has had to tread a very different path from diverse ‘starting points’. In one case, the organisation had recovered from a challenging period earlier on in MAMPU’s life to make strong gains in program management and sustainability. Another </w:t>
      </w:r>
      <w:r w:rsidRPr="00735716">
        <w:rPr>
          <w:color w:val="231F20"/>
          <w:spacing w:val="-3"/>
          <w:sz w:val="20"/>
          <w:szCs w:val="20"/>
          <w:lang w:val="en-AU"/>
        </w:rPr>
        <w:t xml:space="preserve">partner, </w:t>
      </w:r>
      <w:r w:rsidRPr="00735716">
        <w:rPr>
          <w:color w:val="231F20"/>
          <w:sz w:val="20"/>
          <w:szCs w:val="20"/>
          <w:lang w:val="en-AU"/>
        </w:rPr>
        <w:t>a consortium of women’s organisations, had made progress bedding down and refining many of the management systems developed at the start of MAMPU. For a third partner, a large membership-based organization with chapters across Indonesia, innovations introduced through MAMPU were influencing wider changes in organizational practices. All three partners have been able to successfully navigate these currents of</w:t>
      </w:r>
      <w:r w:rsidRPr="00735716">
        <w:rPr>
          <w:color w:val="231F20"/>
          <w:spacing w:val="-1"/>
          <w:sz w:val="20"/>
          <w:szCs w:val="20"/>
          <w:lang w:val="en-AU"/>
        </w:rPr>
        <w:t xml:space="preserve"> </w:t>
      </w:r>
      <w:r w:rsidRPr="00735716">
        <w:rPr>
          <w:color w:val="231F20"/>
          <w:sz w:val="20"/>
          <w:szCs w:val="20"/>
          <w:lang w:val="en-AU"/>
        </w:rPr>
        <w:t>change.</w:t>
      </w:r>
    </w:p>
    <w:p w14:paraId="3EF9ECC4" w14:textId="77777777" w:rsidR="00C32E91" w:rsidRPr="00735716" w:rsidRDefault="00C32E91" w:rsidP="00C32E91">
      <w:pPr>
        <w:spacing w:before="10"/>
        <w:rPr>
          <w:sz w:val="23"/>
          <w:szCs w:val="20"/>
          <w:lang w:val="en-AU"/>
        </w:rPr>
      </w:pPr>
    </w:p>
    <w:p w14:paraId="14FCE2EA" w14:textId="77777777" w:rsidR="00C32E91" w:rsidRPr="00735716" w:rsidRDefault="00C32E91" w:rsidP="00C32E91">
      <w:pPr>
        <w:spacing w:line="292" w:lineRule="auto"/>
        <w:ind w:left="677" w:right="951"/>
        <w:jc w:val="both"/>
        <w:rPr>
          <w:sz w:val="20"/>
          <w:szCs w:val="20"/>
          <w:lang w:val="en-AU"/>
        </w:rPr>
      </w:pPr>
      <w:r w:rsidRPr="00735716">
        <w:rPr>
          <w:b/>
          <w:color w:val="231F20"/>
          <w:sz w:val="20"/>
          <w:szCs w:val="20"/>
          <w:lang w:val="en-AU"/>
        </w:rPr>
        <w:t>“Sustaining</w:t>
      </w:r>
      <w:r w:rsidRPr="00735716">
        <w:rPr>
          <w:b/>
          <w:color w:val="231F20"/>
          <w:spacing w:val="-18"/>
          <w:sz w:val="20"/>
          <w:szCs w:val="20"/>
          <w:lang w:val="en-AU"/>
        </w:rPr>
        <w:t xml:space="preserve"> </w:t>
      </w:r>
      <w:r w:rsidRPr="00735716">
        <w:rPr>
          <w:b/>
          <w:color w:val="231F20"/>
          <w:sz w:val="20"/>
          <w:szCs w:val="20"/>
          <w:lang w:val="en-AU"/>
        </w:rPr>
        <w:t>growth”:</w:t>
      </w:r>
      <w:r w:rsidRPr="00735716">
        <w:rPr>
          <w:b/>
          <w:color w:val="231F20"/>
          <w:spacing w:val="-18"/>
          <w:sz w:val="20"/>
          <w:szCs w:val="20"/>
          <w:lang w:val="en-AU"/>
        </w:rPr>
        <w:t xml:space="preserve"> </w:t>
      </w:r>
      <w:r w:rsidRPr="00735716">
        <w:rPr>
          <w:color w:val="231F20"/>
          <w:sz w:val="20"/>
          <w:szCs w:val="20"/>
          <w:lang w:val="en-AU"/>
        </w:rPr>
        <w:t>For</w:t>
      </w:r>
      <w:r w:rsidRPr="00735716">
        <w:rPr>
          <w:color w:val="231F20"/>
          <w:spacing w:val="-18"/>
          <w:sz w:val="20"/>
          <w:szCs w:val="20"/>
          <w:lang w:val="en-AU"/>
        </w:rPr>
        <w:t xml:space="preserve"> </w:t>
      </w:r>
      <w:r w:rsidRPr="00735716">
        <w:rPr>
          <w:color w:val="231F20"/>
          <w:sz w:val="20"/>
          <w:szCs w:val="20"/>
          <w:lang w:val="en-AU"/>
        </w:rPr>
        <w:t>another</w:t>
      </w:r>
      <w:r w:rsidRPr="00735716">
        <w:rPr>
          <w:color w:val="231F20"/>
          <w:spacing w:val="-17"/>
          <w:sz w:val="20"/>
          <w:szCs w:val="20"/>
          <w:lang w:val="en-AU"/>
        </w:rPr>
        <w:t xml:space="preserve"> </w:t>
      </w:r>
      <w:r w:rsidRPr="00735716">
        <w:rPr>
          <w:color w:val="231F20"/>
          <w:sz w:val="20"/>
          <w:szCs w:val="20"/>
          <w:lang w:val="en-AU"/>
        </w:rPr>
        <w:t>partner,</w:t>
      </w:r>
      <w:r w:rsidRPr="00735716">
        <w:rPr>
          <w:color w:val="231F20"/>
          <w:spacing w:val="-18"/>
          <w:sz w:val="20"/>
          <w:szCs w:val="20"/>
          <w:lang w:val="en-AU"/>
        </w:rPr>
        <w:t xml:space="preserve"> </w:t>
      </w:r>
      <w:r w:rsidRPr="00735716">
        <w:rPr>
          <w:color w:val="231F20"/>
          <w:sz w:val="20"/>
          <w:szCs w:val="20"/>
          <w:lang w:val="en-AU"/>
        </w:rPr>
        <w:t>the</w:t>
      </w:r>
      <w:r w:rsidRPr="00735716">
        <w:rPr>
          <w:color w:val="231F20"/>
          <w:spacing w:val="-18"/>
          <w:sz w:val="20"/>
          <w:szCs w:val="20"/>
          <w:lang w:val="en-AU"/>
        </w:rPr>
        <w:t xml:space="preserve"> </w:t>
      </w:r>
      <w:r w:rsidRPr="00735716">
        <w:rPr>
          <w:color w:val="231F20"/>
          <w:sz w:val="20"/>
          <w:szCs w:val="20"/>
          <w:lang w:val="en-AU"/>
        </w:rPr>
        <w:t>past</w:t>
      </w:r>
      <w:r w:rsidRPr="00735716">
        <w:rPr>
          <w:color w:val="231F20"/>
          <w:spacing w:val="-17"/>
          <w:sz w:val="20"/>
          <w:szCs w:val="20"/>
          <w:lang w:val="en-AU"/>
        </w:rPr>
        <w:t xml:space="preserve"> </w:t>
      </w:r>
      <w:r w:rsidRPr="00735716">
        <w:rPr>
          <w:color w:val="231F20"/>
          <w:sz w:val="20"/>
          <w:szCs w:val="20"/>
          <w:lang w:val="en-AU"/>
        </w:rPr>
        <w:t>two</w:t>
      </w:r>
      <w:r w:rsidRPr="00735716">
        <w:rPr>
          <w:color w:val="231F20"/>
          <w:spacing w:val="-18"/>
          <w:sz w:val="20"/>
          <w:szCs w:val="20"/>
          <w:lang w:val="en-AU"/>
        </w:rPr>
        <w:t xml:space="preserve"> </w:t>
      </w:r>
      <w:r w:rsidRPr="00735716">
        <w:rPr>
          <w:color w:val="231F20"/>
          <w:sz w:val="20"/>
          <w:szCs w:val="20"/>
          <w:lang w:val="en-AU"/>
        </w:rPr>
        <w:t>years</w:t>
      </w:r>
      <w:r w:rsidRPr="00735716">
        <w:rPr>
          <w:color w:val="231F20"/>
          <w:spacing w:val="-18"/>
          <w:sz w:val="20"/>
          <w:szCs w:val="20"/>
          <w:lang w:val="en-AU"/>
        </w:rPr>
        <w:t xml:space="preserve"> </w:t>
      </w:r>
      <w:r w:rsidRPr="00735716">
        <w:rPr>
          <w:color w:val="231F20"/>
          <w:sz w:val="20"/>
          <w:szCs w:val="20"/>
          <w:lang w:val="en-AU"/>
        </w:rPr>
        <w:t>has</w:t>
      </w:r>
      <w:r w:rsidRPr="00735716">
        <w:rPr>
          <w:color w:val="231F20"/>
          <w:spacing w:val="-18"/>
          <w:sz w:val="20"/>
          <w:szCs w:val="20"/>
          <w:lang w:val="en-AU"/>
        </w:rPr>
        <w:t xml:space="preserve"> </w:t>
      </w:r>
      <w:r w:rsidRPr="00735716">
        <w:rPr>
          <w:color w:val="231F20"/>
          <w:sz w:val="20"/>
          <w:szCs w:val="20"/>
          <w:lang w:val="en-AU"/>
        </w:rPr>
        <w:t>been</w:t>
      </w:r>
      <w:r w:rsidRPr="00735716">
        <w:rPr>
          <w:color w:val="231F20"/>
          <w:spacing w:val="-17"/>
          <w:sz w:val="20"/>
          <w:szCs w:val="20"/>
          <w:lang w:val="en-AU"/>
        </w:rPr>
        <w:t xml:space="preserve"> </w:t>
      </w:r>
      <w:r w:rsidRPr="00735716">
        <w:rPr>
          <w:color w:val="231F20"/>
          <w:sz w:val="20"/>
          <w:szCs w:val="20"/>
          <w:lang w:val="en-AU"/>
        </w:rPr>
        <w:t>a</w:t>
      </w:r>
      <w:r w:rsidRPr="00735716">
        <w:rPr>
          <w:color w:val="231F20"/>
          <w:spacing w:val="-18"/>
          <w:sz w:val="20"/>
          <w:szCs w:val="20"/>
          <w:lang w:val="en-AU"/>
        </w:rPr>
        <w:t xml:space="preserve"> </w:t>
      </w:r>
      <w:r w:rsidRPr="00735716">
        <w:rPr>
          <w:color w:val="231F20"/>
          <w:sz w:val="20"/>
          <w:szCs w:val="20"/>
          <w:lang w:val="en-AU"/>
        </w:rPr>
        <w:t>period</w:t>
      </w:r>
      <w:r w:rsidRPr="00735716">
        <w:rPr>
          <w:color w:val="231F20"/>
          <w:spacing w:val="-18"/>
          <w:sz w:val="20"/>
          <w:szCs w:val="20"/>
          <w:lang w:val="en-AU"/>
        </w:rPr>
        <w:t xml:space="preserve"> </w:t>
      </w:r>
      <w:r w:rsidRPr="00735716">
        <w:rPr>
          <w:color w:val="231F20"/>
          <w:sz w:val="20"/>
          <w:szCs w:val="20"/>
          <w:lang w:val="en-AU"/>
        </w:rPr>
        <w:t>of</w:t>
      </w:r>
      <w:r w:rsidRPr="00735716">
        <w:rPr>
          <w:color w:val="231F20"/>
          <w:spacing w:val="-17"/>
          <w:sz w:val="20"/>
          <w:szCs w:val="20"/>
          <w:lang w:val="en-AU"/>
        </w:rPr>
        <w:t xml:space="preserve"> </w:t>
      </w:r>
      <w:r w:rsidRPr="00735716">
        <w:rPr>
          <w:color w:val="231F20"/>
          <w:sz w:val="20"/>
          <w:szCs w:val="20"/>
          <w:lang w:val="en-AU"/>
        </w:rPr>
        <w:t>consolidation.</w:t>
      </w:r>
      <w:r w:rsidRPr="00735716">
        <w:rPr>
          <w:color w:val="231F20"/>
          <w:spacing w:val="-18"/>
          <w:sz w:val="20"/>
          <w:szCs w:val="20"/>
          <w:lang w:val="en-AU"/>
        </w:rPr>
        <w:t xml:space="preserve"> </w:t>
      </w:r>
      <w:r w:rsidRPr="00735716">
        <w:rPr>
          <w:color w:val="231F20"/>
          <w:sz w:val="20"/>
          <w:szCs w:val="20"/>
          <w:lang w:val="en-AU"/>
        </w:rPr>
        <w:t>With</w:t>
      </w:r>
      <w:r w:rsidRPr="00735716">
        <w:rPr>
          <w:color w:val="231F20"/>
          <w:spacing w:val="-18"/>
          <w:sz w:val="20"/>
          <w:szCs w:val="20"/>
          <w:lang w:val="en-AU"/>
        </w:rPr>
        <w:t xml:space="preserve"> </w:t>
      </w:r>
      <w:r w:rsidRPr="00735716">
        <w:rPr>
          <w:color w:val="231F20"/>
          <w:sz w:val="20"/>
          <w:szCs w:val="20"/>
          <w:lang w:val="en-AU"/>
        </w:rPr>
        <w:t>most management</w:t>
      </w:r>
      <w:r w:rsidRPr="00735716">
        <w:rPr>
          <w:color w:val="231F20"/>
          <w:spacing w:val="-8"/>
          <w:sz w:val="20"/>
          <w:szCs w:val="20"/>
          <w:lang w:val="en-AU"/>
        </w:rPr>
        <w:t xml:space="preserve"> </w:t>
      </w:r>
      <w:r w:rsidRPr="00735716">
        <w:rPr>
          <w:color w:val="231F20"/>
          <w:sz w:val="20"/>
          <w:szCs w:val="20"/>
          <w:lang w:val="en-AU"/>
        </w:rPr>
        <w:t>systems</w:t>
      </w:r>
      <w:r w:rsidRPr="00735716">
        <w:rPr>
          <w:color w:val="231F20"/>
          <w:spacing w:val="-7"/>
          <w:sz w:val="20"/>
          <w:szCs w:val="20"/>
          <w:lang w:val="en-AU"/>
        </w:rPr>
        <w:t xml:space="preserve"> </w:t>
      </w:r>
      <w:r w:rsidRPr="00735716">
        <w:rPr>
          <w:color w:val="231F20"/>
          <w:sz w:val="20"/>
          <w:szCs w:val="20"/>
          <w:lang w:val="en-AU"/>
        </w:rPr>
        <w:t>in</w:t>
      </w:r>
      <w:r w:rsidRPr="00735716">
        <w:rPr>
          <w:color w:val="231F20"/>
          <w:spacing w:val="-7"/>
          <w:sz w:val="20"/>
          <w:szCs w:val="20"/>
          <w:lang w:val="en-AU"/>
        </w:rPr>
        <w:t xml:space="preserve"> </w:t>
      </w:r>
      <w:r w:rsidRPr="00735716">
        <w:rPr>
          <w:color w:val="231F20"/>
          <w:sz w:val="20"/>
          <w:szCs w:val="20"/>
          <w:lang w:val="en-AU"/>
        </w:rPr>
        <w:t>place</w:t>
      </w:r>
      <w:r w:rsidRPr="00735716">
        <w:rPr>
          <w:color w:val="231F20"/>
          <w:spacing w:val="-7"/>
          <w:sz w:val="20"/>
          <w:szCs w:val="20"/>
          <w:lang w:val="en-AU"/>
        </w:rPr>
        <w:t xml:space="preserve"> </w:t>
      </w:r>
      <w:r w:rsidRPr="00735716">
        <w:rPr>
          <w:color w:val="231F20"/>
          <w:sz w:val="20"/>
          <w:szCs w:val="20"/>
          <w:lang w:val="en-AU"/>
        </w:rPr>
        <w:t>and</w:t>
      </w:r>
      <w:r w:rsidRPr="00735716">
        <w:rPr>
          <w:color w:val="231F20"/>
          <w:spacing w:val="-7"/>
          <w:sz w:val="20"/>
          <w:szCs w:val="20"/>
          <w:lang w:val="en-AU"/>
        </w:rPr>
        <w:t xml:space="preserve"> </w:t>
      </w:r>
      <w:r w:rsidRPr="00735716">
        <w:rPr>
          <w:color w:val="231F20"/>
          <w:sz w:val="20"/>
          <w:szCs w:val="20"/>
          <w:lang w:val="en-AU"/>
        </w:rPr>
        <w:t>considered</w:t>
      </w:r>
      <w:r w:rsidRPr="00735716">
        <w:rPr>
          <w:color w:val="231F20"/>
          <w:spacing w:val="-7"/>
          <w:sz w:val="20"/>
          <w:szCs w:val="20"/>
          <w:lang w:val="en-AU"/>
        </w:rPr>
        <w:t xml:space="preserve"> </w:t>
      </w:r>
      <w:r w:rsidRPr="00735716">
        <w:rPr>
          <w:color w:val="231F20"/>
          <w:sz w:val="20"/>
          <w:szCs w:val="20"/>
          <w:lang w:val="en-AU"/>
        </w:rPr>
        <w:t>to</w:t>
      </w:r>
      <w:r w:rsidRPr="00735716">
        <w:rPr>
          <w:color w:val="231F20"/>
          <w:spacing w:val="-7"/>
          <w:sz w:val="20"/>
          <w:szCs w:val="20"/>
          <w:lang w:val="en-AU"/>
        </w:rPr>
        <w:t xml:space="preserve"> </w:t>
      </w:r>
      <w:r w:rsidRPr="00735716">
        <w:rPr>
          <w:color w:val="231F20"/>
          <w:sz w:val="20"/>
          <w:szCs w:val="20"/>
          <w:lang w:val="en-AU"/>
        </w:rPr>
        <w:t>be</w:t>
      </w:r>
      <w:r w:rsidRPr="00735716">
        <w:rPr>
          <w:color w:val="231F20"/>
          <w:spacing w:val="-7"/>
          <w:sz w:val="20"/>
          <w:szCs w:val="20"/>
          <w:lang w:val="en-AU"/>
        </w:rPr>
        <w:t xml:space="preserve"> </w:t>
      </w:r>
      <w:r w:rsidRPr="00735716">
        <w:rPr>
          <w:color w:val="231F20"/>
          <w:sz w:val="20"/>
          <w:szCs w:val="20"/>
          <w:lang w:val="en-AU"/>
        </w:rPr>
        <w:t>functioning</w:t>
      </w:r>
      <w:r w:rsidRPr="00735716">
        <w:rPr>
          <w:color w:val="231F20"/>
          <w:spacing w:val="-7"/>
          <w:sz w:val="20"/>
          <w:szCs w:val="20"/>
          <w:lang w:val="en-AU"/>
        </w:rPr>
        <w:t xml:space="preserve"> </w:t>
      </w:r>
      <w:r w:rsidRPr="00735716">
        <w:rPr>
          <w:color w:val="231F20"/>
          <w:sz w:val="20"/>
          <w:szCs w:val="20"/>
          <w:lang w:val="en-AU"/>
        </w:rPr>
        <w:t>well,</w:t>
      </w:r>
      <w:r w:rsidRPr="00735716">
        <w:rPr>
          <w:color w:val="231F20"/>
          <w:spacing w:val="-7"/>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organisation</w:t>
      </w:r>
      <w:r w:rsidRPr="00735716">
        <w:rPr>
          <w:color w:val="231F20"/>
          <w:spacing w:val="-7"/>
          <w:sz w:val="20"/>
          <w:szCs w:val="20"/>
          <w:lang w:val="en-AU"/>
        </w:rPr>
        <w:t xml:space="preserve"> </w:t>
      </w:r>
      <w:r w:rsidRPr="00735716">
        <w:rPr>
          <w:color w:val="231F20"/>
          <w:sz w:val="20"/>
          <w:szCs w:val="20"/>
          <w:lang w:val="en-AU"/>
        </w:rPr>
        <w:t>has</w:t>
      </w:r>
      <w:r w:rsidRPr="00735716">
        <w:rPr>
          <w:color w:val="231F20"/>
          <w:spacing w:val="-7"/>
          <w:sz w:val="20"/>
          <w:szCs w:val="20"/>
          <w:lang w:val="en-AU"/>
        </w:rPr>
        <w:t xml:space="preserve"> </w:t>
      </w:r>
      <w:r w:rsidRPr="00735716">
        <w:rPr>
          <w:color w:val="231F20"/>
          <w:sz w:val="20"/>
          <w:szCs w:val="20"/>
          <w:lang w:val="en-AU"/>
        </w:rPr>
        <w:t>concentrated</w:t>
      </w:r>
      <w:r w:rsidRPr="00735716">
        <w:rPr>
          <w:color w:val="231F20"/>
          <w:spacing w:val="-7"/>
          <w:sz w:val="20"/>
          <w:szCs w:val="20"/>
          <w:lang w:val="en-AU"/>
        </w:rPr>
        <w:t xml:space="preserve"> on </w:t>
      </w:r>
      <w:r w:rsidRPr="00735716">
        <w:rPr>
          <w:color w:val="231F20"/>
          <w:sz w:val="20"/>
          <w:szCs w:val="20"/>
          <w:lang w:val="en-AU"/>
        </w:rPr>
        <w:t>bolstering</w:t>
      </w:r>
      <w:r w:rsidRPr="00735716">
        <w:rPr>
          <w:color w:val="231F20"/>
          <w:spacing w:val="-5"/>
          <w:sz w:val="20"/>
          <w:szCs w:val="20"/>
          <w:lang w:val="en-AU"/>
        </w:rPr>
        <w:t xml:space="preserve"> </w:t>
      </w:r>
      <w:r w:rsidRPr="00735716">
        <w:rPr>
          <w:color w:val="231F20"/>
          <w:sz w:val="20"/>
          <w:szCs w:val="20"/>
          <w:lang w:val="en-AU"/>
        </w:rPr>
        <w:t>sustainability</w:t>
      </w:r>
      <w:r w:rsidRPr="00735716">
        <w:rPr>
          <w:color w:val="231F20"/>
          <w:spacing w:val="-4"/>
          <w:sz w:val="20"/>
          <w:szCs w:val="20"/>
          <w:lang w:val="en-AU"/>
        </w:rPr>
        <w:t xml:space="preserve"> </w:t>
      </w:r>
      <w:r w:rsidRPr="00735716">
        <w:rPr>
          <w:color w:val="231F20"/>
          <w:sz w:val="20"/>
          <w:szCs w:val="20"/>
          <w:lang w:val="en-AU"/>
        </w:rPr>
        <w:t>and</w:t>
      </w:r>
      <w:r w:rsidRPr="00735716">
        <w:rPr>
          <w:color w:val="231F20"/>
          <w:spacing w:val="-5"/>
          <w:sz w:val="20"/>
          <w:szCs w:val="20"/>
          <w:lang w:val="en-AU"/>
        </w:rPr>
        <w:t xml:space="preserve"> </w:t>
      </w:r>
      <w:r w:rsidRPr="00735716">
        <w:rPr>
          <w:color w:val="231F20"/>
          <w:sz w:val="20"/>
          <w:szCs w:val="20"/>
          <w:lang w:val="en-AU"/>
        </w:rPr>
        <w:t>expanding</w:t>
      </w:r>
      <w:r w:rsidRPr="00735716">
        <w:rPr>
          <w:color w:val="231F20"/>
          <w:spacing w:val="-4"/>
          <w:sz w:val="20"/>
          <w:szCs w:val="20"/>
          <w:lang w:val="en-AU"/>
        </w:rPr>
        <w:t xml:space="preserve"> </w:t>
      </w:r>
      <w:r w:rsidRPr="00735716">
        <w:rPr>
          <w:color w:val="231F20"/>
          <w:sz w:val="20"/>
          <w:szCs w:val="20"/>
          <w:lang w:val="en-AU"/>
        </w:rPr>
        <w:t>networks.</w:t>
      </w:r>
      <w:r w:rsidRPr="00735716">
        <w:rPr>
          <w:color w:val="231F20"/>
          <w:spacing w:val="-5"/>
          <w:sz w:val="20"/>
          <w:szCs w:val="20"/>
          <w:lang w:val="en-AU"/>
        </w:rPr>
        <w:t xml:space="preserve"> </w:t>
      </w:r>
      <w:r w:rsidRPr="00735716">
        <w:rPr>
          <w:color w:val="231F20"/>
          <w:sz w:val="20"/>
          <w:szCs w:val="20"/>
          <w:lang w:val="en-AU"/>
        </w:rPr>
        <w:t>It</w:t>
      </w:r>
      <w:r w:rsidRPr="00735716">
        <w:rPr>
          <w:color w:val="231F20"/>
          <w:spacing w:val="-5"/>
          <w:sz w:val="20"/>
          <w:szCs w:val="20"/>
          <w:lang w:val="en-AU"/>
        </w:rPr>
        <w:t xml:space="preserve"> </w:t>
      </w:r>
      <w:r w:rsidRPr="00735716">
        <w:rPr>
          <w:color w:val="231F20"/>
          <w:sz w:val="20"/>
          <w:szCs w:val="20"/>
          <w:lang w:val="en-AU"/>
        </w:rPr>
        <w:t>is</w:t>
      </w:r>
      <w:r w:rsidRPr="00735716">
        <w:rPr>
          <w:color w:val="231F20"/>
          <w:spacing w:val="-5"/>
          <w:sz w:val="20"/>
          <w:szCs w:val="20"/>
          <w:lang w:val="en-AU"/>
        </w:rPr>
        <w:t xml:space="preserve"> </w:t>
      </w:r>
      <w:r w:rsidRPr="00735716">
        <w:rPr>
          <w:color w:val="231F20"/>
          <w:sz w:val="20"/>
          <w:szCs w:val="20"/>
          <w:lang w:val="en-AU"/>
        </w:rPr>
        <w:t>progress</w:t>
      </w:r>
      <w:r w:rsidRPr="00735716">
        <w:rPr>
          <w:color w:val="231F20"/>
          <w:spacing w:val="-5"/>
          <w:sz w:val="20"/>
          <w:szCs w:val="20"/>
          <w:lang w:val="en-AU"/>
        </w:rPr>
        <w:t xml:space="preserve"> </w:t>
      </w:r>
      <w:r w:rsidRPr="00735716">
        <w:rPr>
          <w:color w:val="231F20"/>
          <w:sz w:val="20"/>
          <w:szCs w:val="20"/>
          <w:lang w:val="en-AU"/>
        </w:rPr>
        <w:t>in</w:t>
      </w:r>
      <w:r w:rsidRPr="00735716">
        <w:rPr>
          <w:color w:val="231F20"/>
          <w:spacing w:val="-5"/>
          <w:sz w:val="20"/>
          <w:szCs w:val="20"/>
          <w:lang w:val="en-AU"/>
        </w:rPr>
        <w:t xml:space="preserve"> </w:t>
      </w:r>
      <w:r w:rsidRPr="00735716">
        <w:rPr>
          <w:color w:val="231F20"/>
          <w:sz w:val="20"/>
          <w:szCs w:val="20"/>
          <w:lang w:val="en-AU"/>
        </w:rPr>
        <w:t>these</w:t>
      </w:r>
      <w:r w:rsidRPr="00735716">
        <w:rPr>
          <w:color w:val="231F20"/>
          <w:spacing w:val="-5"/>
          <w:sz w:val="20"/>
          <w:szCs w:val="20"/>
          <w:lang w:val="en-AU"/>
        </w:rPr>
        <w:t xml:space="preserve"> </w:t>
      </w:r>
      <w:r w:rsidRPr="00735716">
        <w:rPr>
          <w:color w:val="231F20"/>
          <w:sz w:val="20"/>
          <w:szCs w:val="20"/>
          <w:lang w:val="en-AU"/>
        </w:rPr>
        <w:t>two</w:t>
      </w:r>
      <w:r w:rsidRPr="00735716">
        <w:rPr>
          <w:color w:val="231F20"/>
          <w:spacing w:val="-5"/>
          <w:sz w:val="20"/>
          <w:szCs w:val="20"/>
          <w:lang w:val="en-AU"/>
        </w:rPr>
        <w:t xml:space="preserve"> </w:t>
      </w:r>
      <w:r w:rsidRPr="00735716">
        <w:rPr>
          <w:color w:val="231F20"/>
          <w:sz w:val="20"/>
          <w:szCs w:val="20"/>
          <w:lang w:val="en-AU"/>
        </w:rPr>
        <w:t>components</w:t>
      </w:r>
      <w:r w:rsidRPr="00735716">
        <w:rPr>
          <w:color w:val="231F20"/>
          <w:spacing w:val="-5"/>
          <w:sz w:val="20"/>
          <w:szCs w:val="20"/>
          <w:lang w:val="en-AU"/>
        </w:rPr>
        <w:t xml:space="preserve"> </w:t>
      </w:r>
      <w:r w:rsidRPr="00735716">
        <w:rPr>
          <w:color w:val="231F20"/>
          <w:sz w:val="20"/>
          <w:szCs w:val="20"/>
          <w:lang w:val="en-AU"/>
        </w:rPr>
        <w:t>that</w:t>
      </w:r>
      <w:r w:rsidRPr="00735716">
        <w:rPr>
          <w:color w:val="231F20"/>
          <w:spacing w:val="-5"/>
          <w:sz w:val="20"/>
          <w:szCs w:val="20"/>
          <w:lang w:val="en-AU"/>
        </w:rPr>
        <w:t xml:space="preserve"> </w:t>
      </w:r>
      <w:r w:rsidRPr="00735716">
        <w:rPr>
          <w:color w:val="231F20"/>
          <w:sz w:val="20"/>
          <w:szCs w:val="20"/>
          <w:lang w:val="en-AU"/>
        </w:rPr>
        <w:t>has</w:t>
      </w:r>
      <w:r w:rsidRPr="00735716">
        <w:rPr>
          <w:color w:val="231F20"/>
          <w:spacing w:val="-5"/>
          <w:sz w:val="20"/>
          <w:szCs w:val="20"/>
          <w:lang w:val="en-AU"/>
        </w:rPr>
        <w:t xml:space="preserve"> </w:t>
      </w:r>
      <w:r w:rsidRPr="00735716">
        <w:rPr>
          <w:color w:val="231F20"/>
          <w:sz w:val="20"/>
          <w:szCs w:val="20"/>
          <w:lang w:val="en-AU"/>
        </w:rPr>
        <w:t>been</w:t>
      </w:r>
      <w:r w:rsidRPr="00735716">
        <w:rPr>
          <w:color w:val="231F20"/>
          <w:spacing w:val="-5"/>
          <w:sz w:val="20"/>
          <w:szCs w:val="20"/>
          <w:lang w:val="en-AU"/>
        </w:rPr>
        <w:t xml:space="preserve"> </w:t>
      </w:r>
      <w:r w:rsidRPr="00735716">
        <w:rPr>
          <w:color w:val="231F20"/>
          <w:sz w:val="20"/>
          <w:szCs w:val="20"/>
          <w:lang w:val="en-AU"/>
        </w:rPr>
        <w:t>the principal driver of organisational</w:t>
      </w:r>
      <w:r w:rsidRPr="00735716">
        <w:rPr>
          <w:color w:val="231F20"/>
          <w:spacing w:val="-1"/>
          <w:sz w:val="20"/>
          <w:szCs w:val="20"/>
          <w:lang w:val="en-AU"/>
        </w:rPr>
        <w:t xml:space="preserve"> </w:t>
      </w:r>
      <w:r w:rsidRPr="00735716">
        <w:rPr>
          <w:color w:val="231F20"/>
          <w:sz w:val="20"/>
          <w:szCs w:val="20"/>
          <w:lang w:val="en-AU"/>
        </w:rPr>
        <w:t>development.</w:t>
      </w:r>
    </w:p>
    <w:p w14:paraId="4499D7F7" w14:textId="77777777" w:rsidR="00C32E91" w:rsidRPr="00735716" w:rsidRDefault="00C32E91" w:rsidP="00C32E91">
      <w:pPr>
        <w:spacing w:before="2"/>
        <w:rPr>
          <w:sz w:val="24"/>
          <w:szCs w:val="20"/>
          <w:lang w:val="en-AU"/>
        </w:rPr>
      </w:pPr>
    </w:p>
    <w:p w14:paraId="5CFEF7F8" w14:textId="6AA954C6" w:rsidR="00C32E91" w:rsidRPr="00735716" w:rsidRDefault="00C32E91" w:rsidP="00C32E91">
      <w:pPr>
        <w:spacing w:line="292" w:lineRule="auto"/>
        <w:ind w:left="677" w:right="951"/>
        <w:jc w:val="both"/>
        <w:rPr>
          <w:sz w:val="20"/>
          <w:szCs w:val="20"/>
          <w:lang w:val="en-AU"/>
        </w:rPr>
      </w:pPr>
      <w:r w:rsidRPr="00735716">
        <w:rPr>
          <w:b/>
          <w:color w:val="231F20"/>
          <w:sz w:val="20"/>
          <w:szCs w:val="20"/>
          <w:lang w:val="en-AU"/>
        </w:rPr>
        <w:t xml:space="preserve">“Confronting and overcoming challenges”: </w:t>
      </w:r>
      <w:r w:rsidRPr="00735716">
        <w:rPr>
          <w:color w:val="231F20"/>
          <w:sz w:val="20"/>
          <w:szCs w:val="20"/>
          <w:lang w:val="en-AU"/>
        </w:rPr>
        <w:t xml:space="preserve">Two further partners have seen positive changes in organisational capacity but also setbacks and challenges over the past two years. One partner had continued the growth documented in the 2017 assessment in five of six components. However, this was moderated by heightened concern over financial sustainability of some areas of the organisation. Another partner had overcome damaging rifts that were documented in the 2017 </w:t>
      </w:r>
      <w:r w:rsidR="00A83D61" w:rsidRPr="00735716">
        <w:rPr>
          <w:color w:val="231F20"/>
          <w:sz w:val="20"/>
          <w:szCs w:val="20"/>
          <w:lang w:val="en-AU"/>
        </w:rPr>
        <w:t>assessment but</w:t>
      </w:r>
      <w:r w:rsidRPr="00735716">
        <w:rPr>
          <w:color w:val="231F20"/>
          <w:sz w:val="20"/>
          <w:szCs w:val="20"/>
          <w:lang w:val="en-AU"/>
        </w:rPr>
        <w:t xml:space="preserve"> continued to grapple with gaps in the internal information-flow that were hampering management and decision-making.</w:t>
      </w:r>
    </w:p>
    <w:p w14:paraId="3C7BCBBF" w14:textId="77777777" w:rsidR="00C32E91" w:rsidRPr="00735716" w:rsidRDefault="00C32E91" w:rsidP="00C32E91">
      <w:pPr>
        <w:rPr>
          <w:sz w:val="24"/>
          <w:szCs w:val="20"/>
          <w:lang w:val="en-AU"/>
        </w:rPr>
      </w:pPr>
    </w:p>
    <w:p w14:paraId="74443261" w14:textId="77777777" w:rsidR="00C32E91" w:rsidRPr="00735716" w:rsidRDefault="00C32E91" w:rsidP="00C32E91">
      <w:pPr>
        <w:spacing w:line="292" w:lineRule="auto"/>
        <w:ind w:left="677" w:right="951"/>
        <w:jc w:val="both"/>
        <w:rPr>
          <w:sz w:val="20"/>
          <w:szCs w:val="20"/>
          <w:lang w:val="en-AU"/>
        </w:rPr>
      </w:pPr>
      <w:r w:rsidRPr="00735716">
        <w:rPr>
          <w:b/>
          <w:color w:val="231F20"/>
          <w:sz w:val="20"/>
          <w:szCs w:val="20"/>
          <w:lang w:val="en-AU"/>
        </w:rPr>
        <w:t xml:space="preserve">“Struggling to move forward”: </w:t>
      </w:r>
      <w:r w:rsidRPr="00735716">
        <w:rPr>
          <w:color w:val="231F20"/>
          <w:sz w:val="20"/>
          <w:szCs w:val="20"/>
          <w:lang w:val="en-AU"/>
        </w:rPr>
        <w:t xml:space="preserve">The 2020 </w:t>
      </w:r>
      <w:r w:rsidRPr="00735716">
        <w:rPr>
          <w:color w:val="231F20"/>
          <w:spacing w:val="-6"/>
          <w:sz w:val="20"/>
          <w:szCs w:val="20"/>
          <w:lang w:val="en-AU"/>
        </w:rPr>
        <w:t xml:space="preserve">OCPAT </w:t>
      </w:r>
      <w:r w:rsidRPr="00735716">
        <w:rPr>
          <w:color w:val="231F20"/>
          <w:sz w:val="20"/>
          <w:szCs w:val="20"/>
          <w:lang w:val="en-AU"/>
        </w:rPr>
        <w:t xml:space="preserve">revealed one partner struggling with challenges that were hampering capacity development and preventing better performance. Following a transition </w:t>
      </w:r>
      <w:r w:rsidRPr="00735716">
        <w:rPr>
          <w:color w:val="231F20"/>
          <w:spacing w:val="-6"/>
          <w:sz w:val="20"/>
          <w:szCs w:val="20"/>
          <w:lang w:val="en-AU"/>
        </w:rPr>
        <w:t xml:space="preserve">in </w:t>
      </w:r>
      <w:r w:rsidRPr="00735716">
        <w:rPr>
          <w:color w:val="231F20"/>
          <w:sz w:val="20"/>
          <w:szCs w:val="20"/>
          <w:lang w:val="en-AU"/>
        </w:rPr>
        <w:t>leadership,</w:t>
      </w:r>
      <w:r w:rsidRPr="00735716">
        <w:rPr>
          <w:color w:val="231F20"/>
          <w:spacing w:val="-8"/>
          <w:sz w:val="20"/>
          <w:szCs w:val="20"/>
          <w:lang w:val="en-AU"/>
        </w:rPr>
        <w:t xml:space="preserve"> </w:t>
      </w:r>
      <w:r w:rsidRPr="00735716">
        <w:rPr>
          <w:color w:val="231F20"/>
          <w:sz w:val="20"/>
          <w:szCs w:val="20"/>
          <w:lang w:val="en-AU"/>
        </w:rPr>
        <w:t>internal</w:t>
      </w:r>
      <w:r w:rsidRPr="00735716">
        <w:rPr>
          <w:color w:val="231F20"/>
          <w:spacing w:val="-8"/>
          <w:sz w:val="20"/>
          <w:szCs w:val="20"/>
          <w:lang w:val="en-AU"/>
        </w:rPr>
        <w:t xml:space="preserve"> </w:t>
      </w:r>
      <w:r w:rsidRPr="00735716">
        <w:rPr>
          <w:color w:val="231F20"/>
          <w:sz w:val="20"/>
          <w:szCs w:val="20"/>
          <w:lang w:val="en-AU"/>
        </w:rPr>
        <w:t>difficulties</w:t>
      </w:r>
      <w:r w:rsidRPr="00735716">
        <w:rPr>
          <w:color w:val="231F20"/>
          <w:spacing w:val="-8"/>
          <w:sz w:val="20"/>
          <w:szCs w:val="20"/>
          <w:lang w:val="en-AU"/>
        </w:rPr>
        <w:t xml:space="preserve"> </w:t>
      </w:r>
      <w:r w:rsidRPr="00735716">
        <w:rPr>
          <w:color w:val="231F20"/>
          <w:sz w:val="20"/>
          <w:szCs w:val="20"/>
          <w:lang w:val="en-AU"/>
        </w:rPr>
        <w:t>emerged.</w:t>
      </w:r>
      <w:r w:rsidRPr="00735716">
        <w:rPr>
          <w:color w:val="231F20"/>
          <w:spacing w:val="-11"/>
          <w:sz w:val="20"/>
          <w:szCs w:val="20"/>
          <w:lang w:val="en-AU"/>
        </w:rPr>
        <w:t xml:space="preserve"> </w:t>
      </w:r>
      <w:r w:rsidRPr="00735716">
        <w:rPr>
          <w:color w:val="231F20"/>
          <w:sz w:val="20"/>
          <w:szCs w:val="20"/>
          <w:lang w:val="en-AU"/>
        </w:rPr>
        <w:t>These</w:t>
      </w:r>
      <w:r w:rsidRPr="00735716">
        <w:rPr>
          <w:color w:val="231F20"/>
          <w:spacing w:val="-8"/>
          <w:sz w:val="20"/>
          <w:szCs w:val="20"/>
          <w:lang w:val="en-AU"/>
        </w:rPr>
        <w:t xml:space="preserve"> </w:t>
      </w:r>
      <w:r w:rsidRPr="00735716">
        <w:rPr>
          <w:color w:val="231F20"/>
          <w:sz w:val="20"/>
          <w:szCs w:val="20"/>
          <w:lang w:val="en-AU"/>
        </w:rPr>
        <w:t>contributed</w:t>
      </w:r>
      <w:r w:rsidRPr="00735716">
        <w:rPr>
          <w:color w:val="231F20"/>
          <w:spacing w:val="-7"/>
          <w:sz w:val="20"/>
          <w:szCs w:val="20"/>
          <w:lang w:val="en-AU"/>
        </w:rPr>
        <w:t xml:space="preserve"> </w:t>
      </w:r>
      <w:r w:rsidRPr="00735716">
        <w:rPr>
          <w:color w:val="231F20"/>
          <w:sz w:val="20"/>
          <w:szCs w:val="20"/>
          <w:lang w:val="en-AU"/>
        </w:rPr>
        <w:t>to</w:t>
      </w:r>
      <w:r w:rsidRPr="00735716">
        <w:rPr>
          <w:color w:val="231F20"/>
          <w:spacing w:val="-8"/>
          <w:sz w:val="20"/>
          <w:szCs w:val="20"/>
          <w:lang w:val="en-AU"/>
        </w:rPr>
        <w:t xml:space="preserve"> </w:t>
      </w:r>
      <w:r w:rsidRPr="00735716">
        <w:rPr>
          <w:color w:val="231F20"/>
          <w:sz w:val="20"/>
          <w:szCs w:val="20"/>
          <w:lang w:val="en-AU"/>
        </w:rPr>
        <w:t>an</w:t>
      </w:r>
      <w:r w:rsidRPr="00735716">
        <w:rPr>
          <w:color w:val="231F20"/>
          <w:spacing w:val="-8"/>
          <w:sz w:val="20"/>
          <w:szCs w:val="20"/>
          <w:lang w:val="en-AU"/>
        </w:rPr>
        <w:t xml:space="preserve"> </w:t>
      </w:r>
      <w:r w:rsidRPr="00735716">
        <w:rPr>
          <w:color w:val="231F20"/>
          <w:sz w:val="20"/>
          <w:szCs w:val="20"/>
          <w:lang w:val="en-AU"/>
        </w:rPr>
        <w:t>uneven</w:t>
      </w:r>
      <w:r w:rsidRPr="00735716">
        <w:rPr>
          <w:color w:val="231F20"/>
          <w:spacing w:val="-7"/>
          <w:sz w:val="20"/>
          <w:szCs w:val="20"/>
          <w:lang w:val="en-AU"/>
        </w:rPr>
        <w:t xml:space="preserve"> </w:t>
      </w:r>
      <w:r w:rsidRPr="00735716">
        <w:rPr>
          <w:color w:val="231F20"/>
          <w:sz w:val="20"/>
          <w:szCs w:val="20"/>
          <w:lang w:val="en-AU"/>
        </w:rPr>
        <w:t>distribution</w:t>
      </w:r>
      <w:r w:rsidRPr="00735716">
        <w:rPr>
          <w:color w:val="231F20"/>
          <w:spacing w:val="-8"/>
          <w:sz w:val="20"/>
          <w:szCs w:val="20"/>
          <w:lang w:val="en-AU"/>
        </w:rPr>
        <w:t xml:space="preserve"> </w:t>
      </w:r>
      <w:r w:rsidRPr="00735716">
        <w:rPr>
          <w:color w:val="231F20"/>
          <w:sz w:val="20"/>
          <w:szCs w:val="20"/>
          <w:lang w:val="en-AU"/>
        </w:rPr>
        <w:t>of</w:t>
      </w:r>
      <w:r w:rsidRPr="00735716">
        <w:rPr>
          <w:color w:val="231F20"/>
          <w:spacing w:val="-8"/>
          <w:sz w:val="20"/>
          <w:szCs w:val="20"/>
          <w:lang w:val="en-AU"/>
        </w:rPr>
        <w:t xml:space="preserve"> </w:t>
      </w:r>
      <w:r w:rsidRPr="00735716">
        <w:rPr>
          <w:color w:val="231F20"/>
          <w:sz w:val="20"/>
          <w:szCs w:val="20"/>
          <w:lang w:val="en-AU"/>
        </w:rPr>
        <w:t>tasks</w:t>
      </w:r>
      <w:r w:rsidRPr="00735716">
        <w:rPr>
          <w:color w:val="231F20"/>
          <w:spacing w:val="-8"/>
          <w:sz w:val="20"/>
          <w:szCs w:val="20"/>
          <w:lang w:val="en-AU"/>
        </w:rPr>
        <w:t xml:space="preserve"> </w:t>
      </w:r>
      <w:r w:rsidRPr="00735716">
        <w:rPr>
          <w:color w:val="231F20"/>
          <w:sz w:val="20"/>
          <w:szCs w:val="20"/>
          <w:lang w:val="en-AU"/>
        </w:rPr>
        <w:t>and</w:t>
      </w:r>
      <w:r w:rsidRPr="00735716">
        <w:rPr>
          <w:color w:val="231F20"/>
          <w:spacing w:val="-7"/>
          <w:sz w:val="20"/>
          <w:szCs w:val="20"/>
          <w:lang w:val="en-AU"/>
        </w:rPr>
        <w:t xml:space="preserve"> </w:t>
      </w:r>
      <w:r w:rsidRPr="00735716">
        <w:rPr>
          <w:color w:val="231F20"/>
          <w:spacing w:val="-3"/>
          <w:sz w:val="20"/>
          <w:szCs w:val="20"/>
          <w:lang w:val="en-AU"/>
        </w:rPr>
        <w:t xml:space="preserve">authority, </w:t>
      </w:r>
      <w:r w:rsidRPr="00735716">
        <w:rPr>
          <w:color w:val="231F20"/>
          <w:sz w:val="20"/>
          <w:szCs w:val="20"/>
          <w:lang w:val="en-AU"/>
        </w:rPr>
        <w:t xml:space="preserve">poor coordination, gaps in the understanding of gender </w:t>
      </w:r>
      <w:r w:rsidRPr="00735716">
        <w:rPr>
          <w:color w:val="231F20"/>
          <w:spacing w:val="-3"/>
          <w:sz w:val="20"/>
          <w:szCs w:val="20"/>
          <w:lang w:val="en-AU"/>
        </w:rPr>
        <w:t xml:space="preserve">equality, </w:t>
      </w:r>
      <w:r w:rsidRPr="00735716">
        <w:rPr>
          <w:color w:val="231F20"/>
          <w:sz w:val="20"/>
          <w:szCs w:val="20"/>
          <w:lang w:val="en-AU"/>
        </w:rPr>
        <w:t>and internal conflicts between program and finance teams. These issues impacted program management and performance, including less than satisfactory progress against advocacy</w:t>
      </w:r>
      <w:r w:rsidRPr="00735716">
        <w:rPr>
          <w:color w:val="231F20"/>
          <w:spacing w:val="-1"/>
          <w:sz w:val="20"/>
          <w:szCs w:val="20"/>
          <w:lang w:val="en-AU"/>
        </w:rPr>
        <w:t xml:space="preserve"> </w:t>
      </w:r>
      <w:r w:rsidRPr="00735716">
        <w:rPr>
          <w:color w:val="231F20"/>
          <w:sz w:val="20"/>
          <w:szCs w:val="20"/>
          <w:lang w:val="en-AU"/>
        </w:rPr>
        <w:t>targets.</w:t>
      </w:r>
    </w:p>
    <w:p w14:paraId="774DA4D4" w14:textId="77777777" w:rsidR="00C32E91" w:rsidRPr="00735716" w:rsidRDefault="00C32E91" w:rsidP="00C32E91">
      <w:pPr>
        <w:spacing w:line="292" w:lineRule="auto"/>
        <w:jc w:val="both"/>
        <w:rPr>
          <w:lang w:val="en-AU"/>
        </w:rPr>
        <w:sectPr w:rsidR="00C32E91" w:rsidRPr="00735716">
          <w:footerReference w:type="even" r:id="rId139"/>
          <w:footerReference w:type="default" r:id="rId140"/>
          <w:pgSz w:w="11910" w:h="16840"/>
          <w:pgMar w:top="1540" w:right="180" w:bottom="980" w:left="740" w:header="0" w:footer="791" w:gutter="0"/>
          <w:pgNumType w:start="71"/>
          <w:cols w:space="720"/>
        </w:sectPr>
      </w:pPr>
    </w:p>
    <w:p w14:paraId="78B940F0" w14:textId="77777777" w:rsidR="00C32E91" w:rsidRPr="00735716" w:rsidRDefault="00C32E91" w:rsidP="00C32E91">
      <w:pPr>
        <w:spacing w:before="81" w:line="292" w:lineRule="auto"/>
        <w:ind w:left="393" w:right="1235"/>
        <w:jc w:val="both"/>
        <w:rPr>
          <w:sz w:val="20"/>
          <w:szCs w:val="20"/>
          <w:lang w:val="en-AU"/>
        </w:rPr>
      </w:pPr>
      <w:r w:rsidRPr="00735716">
        <w:rPr>
          <w:color w:val="231F20"/>
          <w:sz w:val="20"/>
          <w:szCs w:val="20"/>
          <w:lang w:val="en-AU"/>
        </w:rPr>
        <w:t xml:space="preserve">Beyond stronger organisations, the </w:t>
      </w:r>
      <w:r w:rsidRPr="00735716">
        <w:rPr>
          <w:b/>
          <w:color w:val="231F20"/>
          <w:sz w:val="20"/>
          <w:szCs w:val="20"/>
          <w:lang w:val="en-AU"/>
        </w:rPr>
        <w:t xml:space="preserve">capacity to work </w:t>
      </w:r>
      <w:r w:rsidRPr="00735716">
        <w:rPr>
          <w:b/>
          <w:i/>
          <w:color w:val="231F20"/>
          <w:sz w:val="20"/>
          <w:szCs w:val="20"/>
          <w:lang w:val="en-AU"/>
        </w:rPr>
        <w:t xml:space="preserve">collectively </w:t>
      </w:r>
      <w:r w:rsidRPr="00735716">
        <w:rPr>
          <w:color w:val="231F20"/>
          <w:sz w:val="20"/>
          <w:szCs w:val="20"/>
          <w:lang w:val="en-AU"/>
        </w:rPr>
        <w:t>is a critical aspect  of</w:t>
      </w:r>
      <w:r w:rsidRPr="00735716">
        <w:rPr>
          <w:color w:val="231F20"/>
          <w:spacing w:val="18"/>
          <w:sz w:val="20"/>
          <w:szCs w:val="20"/>
          <w:lang w:val="en-AU"/>
        </w:rPr>
        <w:t xml:space="preserve"> </w:t>
      </w:r>
      <w:r w:rsidRPr="00735716">
        <w:rPr>
          <w:color w:val="231F20"/>
          <w:sz w:val="20"/>
          <w:szCs w:val="20"/>
          <w:lang w:val="en-AU"/>
        </w:rPr>
        <w:t xml:space="preserve">MAMPU’s Theory of Change. Monitoring data show that the frequency of collaboration among partners and other organisations has trended upwards since 2017. There is a clearer and more cohesive collective action agenda that encompasses a wider range of partner priorities including child marriage, combating </w:t>
      </w:r>
      <w:r w:rsidRPr="00735716">
        <w:rPr>
          <w:color w:val="231F20"/>
          <w:spacing w:val="-3"/>
          <w:sz w:val="20"/>
          <w:szCs w:val="20"/>
          <w:lang w:val="en-AU"/>
        </w:rPr>
        <w:t xml:space="preserve">sexual </w:t>
      </w:r>
      <w:r w:rsidRPr="00735716">
        <w:rPr>
          <w:color w:val="231F20"/>
          <w:sz w:val="20"/>
          <w:szCs w:val="20"/>
          <w:lang w:val="en-AU"/>
        </w:rPr>
        <w:t xml:space="preserve">violence, and reform of Indonesia’s labour </w:t>
      </w:r>
      <w:r w:rsidRPr="00735716">
        <w:rPr>
          <w:color w:val="231F20"/>
          <w:spacing w:val="-4"/>
          <w:sz w:val="20"/>
          <w:szCs w:val="20"/>
          <w:lang w:val="en-AU"/>
        </w:rPr>
        <w:t xml:space="preserve">law. </w:t>
      </w:r>
      <w:r w:rsidRPr="00735716">
        <w:rPr>
          <w:color w:val="231F20"/>
          <w:sz w:val="20"/>
          <w:szCs w:val="20"/>
          <w:lang w:val="en-AU"/>
        </w:rPr>
        <w:t xml:space="preserve">From 2017 to 2020, </w:t>
      </w:r>
      <w:r w:rsidRPr="00735716">
        <w:rPr>
          <w:color w:val="231F20"/>
          <w:spacing w:val="-8"/>
          <w:sz w:val="20"/>
          <w:szCs w:val="20"/>
          <w:lang w:val="en-AU"/>
        </w:rPr>
        <w:t xml:space="preserve">VAW </w:t>
      </w:r>
      <w:r w:rsidRPr="00735716">
        <w:rPr>
          <w:color w:val="231F20"/>
          <w:sz w:val="20"/>
          <w:szCs w:val="20"/>
          <w:lang w:val="en-AU"/>
        </w:rPr>
        <w:t xml:space="preserve">and sexual violence in particular, have consistently been the issues that most energize collective action among partners and with wider </w:t>
      </w:r>
      <w:r w:rsidRPr="00735716">
        <w:rPr>
          <w:color w:val="231F20"/>
          <w:spacing w:val="-3"/>
          <w:sz w:val="20"/>
          <w:szCs w:val="20"/>
          <w:lang w:val="en-AU"/>
        </w:rPr>
        <w:t xml:space="preserve">civil </w:t>
      </w:r>
      <w:r w:rsidRPr="00735716">
        <w:rPr>
          <w:color w:val="231F20"/>
          <w:sz w:val="20"/>
          <w:szCs w:val="20"/>
          <w:lang w:val="en-AU"/>
        </w:rPr>
        <w:t>society networks.</w:t>
      </w:r>
    </w:p>
    <w:p w14:paraId="75FD34FD" w14:textId="77777777" w:rsidR="00C32E91" w:rsidRPr="00735716" w:rsidRDefault="00C32E91" w:rsidP="00C32E91">
      <w:pPr>
        <w:spacing w:before="11"/>
        <w:rPr>
          <w:sz w:val="23"/>
          <w:szCs w:val="20"/>
          <w:lang w:val="en-AU"/>
        </w:rPr>
      </w:pPr>
    </w:p>
    <w:p w14:paraId="0DE6CD37" w14:textId="2113C28B" w:rsidR="00C32E91" w:rsidRDefault="00C32E91" w:rsidP="00C32E91">
      <w:pPr>
        <w:spacing w:line="292" w:lineRule="auto"/>
        <w:ind w:left="393" w:right="1235"/>
        <w:jc w:val="both"/>
        <w:rPr>
          <w:color w:val="231F20"/>
          <w:sz w:val="20"/>
          <w:szCs w:val="20"/>
          <w:lang w:val="en-AU"/>
        </w:rPr>
      </w:pPr>
      <w:r w:rsidRPr="00735716">
        <w:rPr>
          <w:color w:val="231F20"/>
          <w:sz w:val="20"/>
          <w:szCs w:val="20"/>
          <w:lang w:val="en-AU"/>
        </w:rPr>
        <w:t xml:space="preserve">There is clear evidence that partners have formed collaborative relationships with government around similar issues. This suggests an emerging nexus of joint action between CSO-government-media </w:t>
      </w:r>
      <w:r w:rsidRPr="00735716">
        <w:rPr>
          <w:color w:val="231F20"/>
          <w:spacing w:val="-3"/>
          <w:sz w:val="20"/>
          <w:szCs w:val="20"/>
          <w:lang w:val="en-AU"/>
        </w:rPr>
        <w:t xml:space="preserve">around </w:t>
      </w:r>
      <w:r w:rsidRPr="00735716">
        <w:rPr>
          <w:color w:val="231F20"/>
          <w:spacing w:val="-8"/>
          <w:sz w:val="20"/>
          <w:szCs w:val="20"/>
          <w:lang w:val="en-AU"/>
        </w:rPr>
        <w:t>VAW</w:t>
      </w:r>
      <w:r w:rsidRPr="00735716">
        <w:rPr>
          <w:color w:val="231F20"/>
          <w:spacing w:val="-18"/>
          <w:sz w:val="20"/>
          <w:szCs w:val="20"/>
          <w:lang w:val="en-AU"/>
        </w:rPr>
        <w:t xml:space="preserve"> </w:t>
      </w:r>
      <w:r w:rsidRPr="00735716">
        <w:rPr>
          <w:color w:val="231F20"/>
          <w:sz w:val="20"/>
          <w:szCs w:val="20"/>
          <w:lang w:val="en-AU"/>
        </w:rPr>
        <w:t>and</w:t>
      </w:r>
      <w:r w:rsidRPr="00735716">
        <w:rPr>
          <w:color w:val="231F20"/>
          <w:spacing w:val="-19"/>
          <w:sz w:val="20"/>
          <w:szCs w:val="20"/>
          <w:lang w:val="en-AU"/>
        </w:rPr>
        <w:t xml:space="preserve"> </w:t>
      </w:r>
      <w:r w:rsidRPr="00735716">
        <w:rPr>
          <w:color w:val="231F20"/>
          <w:sz w:val="20"/>
          <w:szCs w:val="20"/>
          <w:lang w:val="en-AU"/>
        </w:rPr>
        <w:t>child</w:t>
      </w:r>
      <w:r w:rsidRPr="00735716">
        <w:rPr>
          <w:color w:val="231F20"/>
          <w:spacing w:val="-18"/>
          <w:sz w:val="20"/>
          <w:szCs w:val="20"/>
          <w:lang w:val="en-AU"/>
        </w:rPr>
        <w:t xml:space="preserve"> </w:t>
      </w:r>
      <w:r w:rsidRPr="00735716">
        <w:rPr>
          <w:color w:val="231F20"/>
          <w:sz w:val="20"/>
          <w:szCs w:val="20"/>
          <w:lang w:val="en-AU"/>
        </w:rPr>
        <w:t>marriage.</w:t>
      </w:r>
      <w:r w:rsidRPr="00735716">
        <w:rPr>
          <w:color w:val="231F20"/>
          <w:spacing w:val="-18"/>
          <w:sz w:val="20"/>
          <w:szCs w:val="20"/>
          <w:lang w:val="en-AU"/>
        </w:rPr>
        <w:t xml:space="preserve"> </w:t>
      </w:r>
      <w:r w:rsidRPr="00735716">
        <w:rPr>
          <w:color w:val="231F20"/>
          <w:sz w:val="20"/>
          <w:szCs w:val="20"/>
          <w:lang w:val="en-AU"/>
        </w:rPr>
        <w:t>While</w:t>
      </w:r>
      <w:r w:rsidRPr="00735716">
        <w:rPr>
          <w:color w:val="231F20"/>
          <w:spacing w:val="-18"/>
          <w:sz w:val="20"/>
          <w:szCs w:val="20"/>
          <w:lang w:val="en-AU"/>
        </w:rPr>
        <w:t xml:space="preserve"> </w:t>
      </w:r>
      <w:r w:rsidRPr="00735716">
        <w:rPr>
          <w:color w:val="231F20"/>
          <w:sz w:val="20"/>
          <w:szCs w:val="20"/>
          <w:lang w:val="en-AU"/>
        </w:rPr>
        <w:t>the</w:t>
      </w:r>
      <w:r w:rsidRPr="00735716">
        <w:rPr>
          <w:color w:val="231F20"/>
          <w:spacing w:val="-18"/>
          <w:sz w:val="20"/>
          <w:szCs w:val="20"/>
          <w:lang w:val="en-AU"/>
        </w:rPr>
        <w:t xml:space="preserve"> </w:t>
      </w:r>
      <w:r w:rsidRPr="00735716">
        <w:rPr>
          <w:color w:val="231F20"/>
          <w:sz w:val="20"/>
          <w:szCs w:val="20"/>
          <w:lang w:val="en-AU"/>
        </w:rPr>
        <w:t>politics</w:t>
      </w:r>
      <w:r w:rsidRPr="00735716">
        <w:rPr>
          <w:color w:val="231F20"/>
          <w:spacing w:val="-18"/>
          <w:sz w:val="20"/>
          <w:szCs w:val="20"/>
          <w:lang w:val="en-AU"/>
        </w:rPr>
        <w:t xml:space="preserve"> </w:t>
      </w:r>
      <w:r w:rsidRPr="00735716">
        <w:rPr>
          <w:color w:val="231F20"/>
          <w:sz w:val="20"/>
          <w:szCs w:val="20"/>
          <w:lang w:val="en-AU"/>
        </w:rPr>
        <w:t>surrounding</w:t>
      </w:r>
      <w:r w:rsidRPr="00735716">
        <w:rPr>
          <w:color w:val="231F20"/>
          <w:spacing w:val="-19"/>
          <w:sz w:val="20"/>
          <w:szCs w:val="20"/>
          <w:lang w:val="en-AU"/>
        </w:rPr>
        <w:t xml:space="preserve"> </w:t>
      </w:r>
      <w:r w:rsidRPr="00735716">
        <w:rPr>
          <w:color w:val="231F20"/>
          <w:spacing w:val="-8"/>
          <w:sz w:val="20"/>
          <w:szCs w:val="20"/>
          <w:lang w:val="en-AU"/>
        </w:rPr>
        <w:t>VAW</w:t>
      </w:r>
      <w:r w:rsidRPr="00735716">
        <w:rPr>
          <w:color w:val="231F20"/>
          <w:spacing w:val="-18"/>
          <w:sz w:val="20"/>
          <w:szCs w:val="20"/>
          <w:lang w:val="en-AU"/>
        </w:rPr>
        <w:t xml:space="preserve"> </w:t>
      </w:r>
      <w:r w:rsidRPr="00735716">
        <w:rPr>
          <w:color w:val="231F20"/>
          <w:sz w:val="20"/>
          <w:szCs w:val="20"/>
          <w:lang w:val="en-AU"/>
        </w:rPr>
        <w:t>are</w:t>
      </w:r>
      <w:r w:rsidRPr="00735716">
        <w:rPr>
          <w:color w:val="231F20"/>
          <w:spacing w:val="-18"/>
          <w:sz w:val="20"/>
          <w:szCs w:val="20"/>
          <w:lang w:val="en-AU"/>
        </w:rPr>
        <w:t xml:space="preserve"> </w:t>
      </w:r>
      <w:r w:rsidRPr="00735716">
        <w:rPr>
          <w:color w:val="231F20"/>
          <w:sz w:val="20"/>
          <w:szCs w:val="20"/>
          <w:lang w:val="en-AU"/>
        </w:rPr>
        <w:t>currently</w:t>
      </w:r>
      <w:r w:rsidRPr="00735716">
        <w:rPr>
          <w:color w:val="231F20"/>
          <w:spacing w:val="-18"/>
          <w:sz w:val="20"/>
          <w:szCs w:val="20"/>
          <w:lang w:val="en-AU"/>
        </w:rPr>
        <w:t xml:space="preserve"> </w:t>
      </w:r>
      <w:r w:rsidRPr="00735716">
        <w:rPr>
          <w:color w:val="231F20"/>
          <w:sz w:val="20"/>
          <w:szCs w:val="20"/>
          <w:lang w:val="en-AU"/>
        </w:rPr>
        <w:t>difficult,</w:t>
      </w:r>
      <w:r w:rsidRPr="00735716">
        <w:rPr>
          <w:color w:val="231F20"/>
          <w:spacing w:val="-18"/>
          <w:sz w:val="20"/>
          <w:szCs w:val="20"/>
          <w:lang w:val="en-AU"/>
        </w:rPr>
        <w:t xml:space="preserve"> </w:t>
      </w:r>
      <w:r w:rsidRPr="00735716">
        <w:rPr>
          <w:color w:val="231F20"/>
          <w:sz w:val="20"/>
          <w:szCs w:val="20"/>
          <w:lang w:val="en-AU"/>
        </w:rPr>
        <w:t>the</w:t>
      </w:r>
      <w:r w:rsidRPr="00735716">
        <w:rPr>
          <w:color w:val="231F20"/>
          <w:spacing w:val="-19"/>
          <w:sz w:val="20"/>
          <w:szCs w:val="20"/>
          <w:lang w:val="en-AU"/>
        </w:rPr>
        <w:t xml:space="preserve"> </w:t>
      </w:r>
      <w:r w:rsidRPr="00735716">
        <w:rPr>
          <w:color w:val="231F20"/>
          <w:sz w:val="20"/>
          <w:szCs w:val="20"/>
          <w:lang w:val="en-AU"/>
        </w:rPr>
        <w:t>collaboration</w:t>
      </w:r>
      <w:r w:rsidRPr="00735716">
        <w:rPr>
          <w:color w:val="231F20"/>
          <w:spacing w:val="-18"/>
          <w:sz w:val="20"/>
          <w:szCs w:val="20"/>
          <w:lang w:val="en-AU"/>
        </w:rPr>
        <w:t xml:space="preserve"> </w:t>
      </w:r>
      <w:r w:rsidRPr="00735716">
        <w:rPr>
          <w:color w:val="231F20"/>
          <w:sz w:val="20"/>
          <w:szCs w:val="20"/>
          <w:lang w:val="en-AU"/>
        </w:rPr>
        <w:t>between partners and the P2TP2A at local levels show how progress is possible on tangible service-related</w:t>
      </w:r>
      <w:r w:rsidRPr="00735716">
        <w:rPr>
          <w:color w:val="231F20"/>
          <w:spacing w:val="-23"/>
          <w:sz w:val="20"/>
          <w:szCs w:val="20"/>
          <w:lang w:val="en-AU"/>
        </w:rPr>
        <w:t xml:space="preserve"> </w:t>
      </w:r>
      <w:r w:rsidRPr="00735716">
        <w:rPr>
          <w:color w:val="231F20"/>
          <w:sz w:val="20"/>
          <w:szCs w:val="20"/>
          <w:lang w:val="en-AU"/>
        </w:rPr>
        <w:t>issues.</w:t>
      </w:r>
    </w:p>
    <w:p w14:paraId="0E1B1083" w14:textId="77777777" w:rsidR="00805861" w:rsidRPr="00735716" w:rsidRDefault="00805861" w:rsidP="00C32E91">
      <w:pPr>
        <w:spacing w:line="292" w:lineRule="auto"/>
        <w:ind w:left="393" w:right="1235"/>
        <w:jc w:val="both"/>
        <w:rPr>
          <w:sz w:val="20"/>
          <w:szCs w:val="20"/>
          <w:lang w:val="en-AU"/>
        </w:rPr>
      </w:pPr>
    </w:p>
    <w:p w14:paraId="6A5B81D5" w14:textId="77777777" w:rsidR="00C32E91" w:rsidRPr="00735716" w:rsidRDefault="00C32E91" w:rsidP="00805861">
      <w:pPr>
        <w:spacing w:before="7"/>
        <w:ind w:firstLine="360"/>
        <w:rPr>
          <w:sz w:val="28"/>
          <w:szCs w:val="20"/>
          <w:lang w:val="en-AU"/>
        </w:rPr>
      </w:pPr>
      <w:r w:rsidRPr="00735716">
        <w:rPr>
          <w:noProof/>
          <w:sz w:val="20"/>
          <w:szCs w:val="20"/>
          <w:lang w:val="en-AU" w:eastAsia="en-AU"/>
        </w:rPr>
        <mc:AlternateContent>
          <mc:Choice Requires="wps">
            <w:drawing>
              <wp:inline distT="0" distB="0" distL="0" distR="0" wp14:anchorId="2C4EBA1C" wp14:editId="68766529">
                <wp:extent cx="5940425" cy="445135"/>
                <wp:effectExtent l="0" t="0" r="3175" b="0"/>
                <wp:docPr id="454"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445135"/>
                        </a:xfrm>
                        <a:prstGeom prst="rect">
                          <a:avLst/>
                        </a:prstGeom>
                        <a:solidFill>
                          <a:srgbClr val="FFCA3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871D08" w14:textId="77777777" w:rsidR="00497435" w:rsidRDefault="00497435" w:rsidP="00C32E91">
                            <w:pPr>
                              <w:spacing w:before="44"/>
                              <w:ind w:left="189"/>
                              <w:rPr>
                                <w:b/>
                                <w:i/>
                                <w:sz w:val="24"/>
                              </w:rPr>
                            </w:pPr>
                            <w:r>
                              <w:rPr>
                                <w:b/>
                                <w:i/>
                                <w:color w:val="231F20"/>
                                <w:sz w:val="24"/>
                              </w:rPr>
                              <w:t>Sub-question 2:</w:t>
                            </w:r>
                          </w:p>
                          <w:p w14:paraId="6D71784C" w14:textId="77777777" w:rsidR="00497435" w:rsidRDefault="00497435" w:rsidP="00C32E91">
                            <w:pPr>
                              <w:spacing w:before="4"/>
                              <w:ind w:left="189"/>
                              <w:rPr>
                                <w:i/>
                                <w:sz w:val="24"/>
                              </w:rPr>
                            </w:pPr>
                            <w:r>
                              <w:rPr>
                                <w:i/>
                                <w:color w:val="231F20"/>
                                <w:sz w:val="24"/>
                              </w:rPr>
                              <w:t>To what extent did MAMPU contribute to changes in capacity and in what ways?</w:t>
                            </w:r>
                          </w:p>
                        </w:txbxContent>
                      </wps:txbx>
                      <wps:bodyPr rot="0" vert="horz" wrap="square" lIns="0" tIns="0" rIns="0" bIns="0" anchor="t" anchorCtr="0" upright="1">
                        <a:noAutofit/>
                      </wps:bodyPr>
                    </wps:wsp>
                  </a:graphicData>
                </a:graphic>
              </wp:inline>
            </w:drawing>
          </mc:Choice>
          <mc:Fallback>
            <w:pict>
              <v:shape w14:anchorId="2C4EBA1C" id="Text Box 92" o:spid="_x0000_s1134" type="#_x0000_t202" style="width:467.75pt;height:3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OOrBgIAAOoDAAAOAAAAZHJzL2Uyb0RvYy54bWysU8tu2zAQvBfoPxC817IdOUgEy4HrwEWB&#10;9AEk/QCKoiSiFJdd0pbSr++Ssp20vRW9EEtydzgzu1zfjb1hR4Vegy35YjbnTFkJtbZtyb897d/d&#10;cOaDsLUwYFXJn5Xnd5u3b9aDK9QSOjC1QkYg1heDK3kXgiuyzMtO9cLPwClLlw1gLwJtsc1qFAOh&#10;9yZbzufX2QBYOwSpvKfT++mSbxJ+0ygZvjSNV4GZkhO3kFZMaxXXbLMWRYvCdVqeaIh/YNELbenR&#10;C9S9CIIdUP8F1WuJ4KEJMwl9Bk2jpUoaSM1i/oeax044lbSQOd5dbPL/D1Z+Pn5FpuuS56ucMyt6&#10;atKTGgN7DyO7XUaDBucLynt0lBlGOqdGJ7HePYD87pmFXSdsq7aIMHRK1ERwESuzV6UTjo8g1fAJ&#10;anpHHAIkoLHBPrpHfjBCp0Y9X5oTuUg6XN3m83y54kzSXZ6vFler9IQoztUOffigoGcxKDlS8xO6&#10;OD74ENmI4pwSH/NgdL3XxqQNttXOIDsKGpT9fre9ujmh/5ZmbEy2EMsmxHiSZEZlk8YwVmOy9Dox&#10;jB5UUD+TcIRpAOnDUNAB/uRsoOEruf9xEKg4Mx8tmRcn9RzgOajOgbCSSkseOJvCXZgm+uBQtx0h&#10;T+2xsCWDG520v7A48aWBSpachj9O7Ot9ynr5optfAAAA//8DAFBLAwQUAAYACAAAACEAmvtwxdoA&#10;AAAEAQAADwAAAGRycy9kb3ducmV2LnhtbEyPwU7DMBBE70j8g7VI3KgTqtAS4lRQiTO0gNTj1l6S&#10;0Hgd2W4T/h7DpVxWGs1o5m21mmwvTuRD51hBPstAEGtnOm4UvL893yxBhIhssHdMCr4pwKq+vKiw&#10;NG7kDZ22sRGphEOJCtoYh1LKoFuyGGZuIE7ep/MWY5K+kcbjmMptL2+z7E5a7DgttDjQuiV92B6t&#10;guXwstmtfTF/+ngdXb44uC+td0pdX02PDyAiTfEchl/8hA51Ytq7I5sgegXpkfh3k3c/LwoQewWL&#10;LAdZV/I/fP0DAAD//wMAUEsBAi0AFAAGAAgAAAAhALaDOJL+AAAA4QEAABMAAAAAAAAAAAAAAAAA&#10;AAAAAFtDb250ZW50X1R5cGVzXS54bWxQSwECLQAUAAYACAAAACEAOP0h/9YAAACUAQAACwAAAAAA&#10;AAAAAAAAAAAvAQAAX3JlbHMvLnJlbHNQSwECLQAUAAYACAAAACEAFVjjqwYCAADqAwAADgAAAAAA&#10;AAAAAAAAAAAuAgAAZHJzL2Uyb0RvYy54bWxQSwECLQAUAAYACAAAACEAmvtwxdoAAAAEAQAADwAA&#10;AAAAAAAAAAAAAABgBAAAZHJzL2Rvd25yZXYueG1sUEsFBgAAAAAEAAQA8wAAAGcFAAAAAA==&#10;" fillcolor="#ffca38" stroked="f">
                <v:textbox inset="0,0,0,0">
                  <w:txbxContent>
                    <w:p w14:paraId="2F871D08" w14:textId="77777777" w:rsidR="00497435" w:rsidRDefault="00497435" w:rsidP="00C32E91">
                      <w:pPr>
                        <w:spacing w:before="44"/>
                        <w:ind w:left="189"/>
                        <w:rPr>
                          <w:b/>
                          <w:i/>
                          <w:sz w:val="24"/>
                        </w:rPr>
                      </w:pPr>
                      <w:r>
                        <w:rPr>
                          <w:b/>
                          <w:i/>
                          <w:color w:val="231F20"/>
                          <w:sz w:val="24"/>
                        </w:rPr>
                        <w:t>Sub-question 2:</w:t>
                      </w:r>
                    </w:p>
                    <w:p w14:paraId="6D71784C" w14:textId="77777777" w:rsidR="00497435" w:rsidRDefault="00497435" w:rsidP="00C32E91">
                      <w:pPr>
                        <w:spacing w:before="4"/>
                        <w:ind w:left="189"/>
                        <w:rPr>
                          <w:i/>
                          <w:sz w:val="24"/>
                        </w:rPr>
                      </w:pPr>
                      <w:r>
                        <w:rPr>
                          <w:i/>
                          <w:color w:val="231F20"/>
                          <w:sz w:val="24"/>
                        </w:rPr>
                        <w:t>To what extent did MAMPU contribute to changes in capacity and in what ways?</w:t>
                      </w:r>
                    </w:p>
                  </w:txbxContent>
                </v:textbox>
                <w10:anchorlock/>
              </v:shape>
            </w:pict>
          </mc:Fallback>
        </mc:AlternateContent>
      </w:r>
    </w:p>
    <w:p w14:paraId="5390B3D3" w14:textId="77777777" w:rsidR="00C32E91" w:rsidRPr="00735716" w:rsidRDefault="00C32E91" w:rsidP="00C32E91">
      <w:pPr>
        <w:spacing w:before="4"/>
        <w:rPr>
          <w:sz w:val="9"/>
          <w:szCs w:val="20"/>
          <w:lang w:val="en-AU"/>
        </w:rPr>
      </w:pPr>
    </w:p>
    <w:p w14:paraId="714F919F" w14:textId="77777777" w:rsidR="00C32E91" w:rsidRPr="00735716" w:rsidRDefault="00C32E91" w:rsidP="00C32E91">
      <w:pPr>
        <w:spacing w:before="94" w:line="292" w:lineRule="auto"/>
        <w:ind w:left="393" w:right="1235"/>
        <w:jc w:val="both"/>
        <w:rPr>
          <w:sz w:val="20"/>
          <w:szCs w:val="20"/>
          <w:lang w:val="en-AU"/>
        </w:rPr>
      </w:pPr>
      <w:r w:rsidRPr="00735716">
        <w:rPr>
          <w:color w:val="231F20"/>
          <w:sz w:val="20"/>
          <w:szCs w:val="20"/>
          <w:lang w:val="en-AU"/>
        </w:rPr>
        <w:t xml:space="preserve">The evidence shows that MAMPU has contributed to changes in the capacity of partners. </w:t>
      </w:r>
      <w:r w:rsidRPr="00735716">
        <w:rPr>
          <w:color w:val="231F20"/>
          <w:spacing w:val="-12"/>
          <w:sz w:val="20"/>
          <w:szCs w:val="20"/>
          <w:lang w:val="en-AU"/>
        </w:rPr>
        <w:t xml:space="preserve">To </w:t>
      </w:r>
      <w:r w:rsidRPr="00735716">
        <w:rPr>
          <w:color w:val="231F20"/>
          <w:sz w:val="20"/>
          <w:szCs w:val="20"/>
          <w:lang w:val="en-AU"/>
        </w:rPr>
        <w:t>analyse this issue, we applied a rubric (see table 4) to help organize the available evidence, in line with the Monitoring and</w:t>
      </w:r>
      <w:r w:rsidRPr="00735716">
        <w:rPr>
          <w:color w:val="231F20"/>
          <w:spacing w:val="-14"/>
          <w:sz w:val="20"/>
          <w:szCs w:val="20"/>
          <w:lang w:val="en-AU"/>
        </w:rPr>
        <w:t xml:space="preserve"> </w:t>
      </w:r>
      <w:r w:rsidRPr="00735716">
        <w:rPr>
          <w:color w:val="231F20"/>
          <w:sz w:val="20"/>
          <w:szCs w:val="20"/>
          <w:lang w:val="en-AU"/>
        </w:rPr>
        <w:t>Evaluation</w:t>
      </w:r>
      <w:r w:rsidRPr="00735716">
        <w:rPr>
          <w:color w:val="231F20"/>
          <w:spacing w:val="-13"/>
          <w:sz w:val="20"/>
          <w:szCs w:val="20"/>
          <w:lang w:val="en-AU"/>
        </w:rPr>
        <w:t xml:space="preserve"> </w:t>
      </w:r>
      <w:r w:rsidRPr="00735716">
        <w:rPr>
          <w:color w:val="231F20"/>
          <w:sz w:val="20"/>
          <w:szCs w:val="20"/>
          <w:lang w:val="en-AU"/>
        </w:rPr>
        <w:t>Framework.</w:t>
      </w:r>
      <w:r w:rsidRPr="00735716">
        <w:rPr>
          <w:color w:val="231F20"/>
          <w:spacing w:val="-17"/>
          <w:sz w:val="20"/>
          <w:szCs w:val="20"/>
          <w:lang w:val="en-AU"/>
        </w:rPr>
        <w:t xml:space="preserve"> </w:t>
      </w:r>
      <w:r w:rsidRPr="00735716">
        <w:rPr>
          <w:color w:val="231F20"/>
          <w:sz w:val="20"/>
          <w:szCs w:val="20"/>
          <w:lang w:val="en-AU"/>
        </w:rPr>
        <w:t>The</w:t>
      </w:r>
      <w:r w:rsidRPr="00735716">
        <w:rPr>
          <w:color w:val="231F20"/>
          <w:spacing w:val="-13"/>
          <w:sz w:val="20"/>
          <w:szCs w:val="20"/>
          <w:lang w:val="en-AU"/>
        </w:rPr>
        <w:t xml:space="preserve"> </w:t>
      </w:r>
      <w:r w:rsidRPr="00735716">
        <w:rPr>
          <w:color w:val="231F20"/>
          <w:sz w:val="20"/>
          <w:szCs w:val="20"/>
          <w:lang w:val="en-AU"/>
        </w:rPr>
        <w:t>results,</w:t>
      </w:r>
      <w:r w:rsidRPr="00735716">
        <w:rPr>
          <w:color w:val="231F20"/>
          <w:spacing w:val="-13"/>
          <w:sz w:val="20"/>
          <w:szCs w:val="20"/>
          <w:lang w:val="en-AU"/>
        </w:rPr>
        <w:t xml:space="preserve"> </w:t>
      </w:r>
      <w:r w:rsidRPr="00735716">
        <w:rPr>
          <w:color w:val="231F20"/>
          <w:sz w:val="20"/>
          <w:szCs w:val="20"/>
          <w:lang w:val="en-AU"/>
        </w:rPr>
        <w:t>synthesized</w:t>
      </w:r>
      <w:r w:rsidRPr="00735716">
        <w:rPr>
          <w:color w:val="231F20"/>
          <w:spacing w:val="-13"/>
          <w:sz w:val="20"/>
          <w:szCs w:val="20"/>
          <w:lang w:val="en-AU"/>
        </w:rPr>
        <w:t xml:space="preserve"> </w:t>
      </w:r>
      <w:r w:rsidRPr="00735716">
        <w:rPr>
          <w:color w:val="231F20"/>
          <w:sz w:val="20"/>
          <w:szCs w:val="20"/>
          <w:lang w:val="en-AU"/>
        </w:rPr>
        <w:t>in</w:t>
      </w:r>
      <w:r w:rsidRPr="00735716">
        <w:rPr>
          <w:color w:val="231F20"/>
          <w:spacing w:val="-13"/>
          <w:sz w:val="20"/>
          <w:szCs w:val="20"/>
          <w:lang w:val="en-AU"/>
        </w:rPr>
        <w:t xml:space="preserve"> </w:t>
      </w:r>
      <w:r w:rsidRPr="00735716">
        <w:rPr>
          <w:color w:val="231F20"/>
          <w:sz w:val="20"/>
          <w:szCs w:val="20"/>
          <w:lang w:val="en-AU"/>
        </w:rPr>
        <w:t>table</w:t>
      </w:r>
      <w:r w:rsidRPr="00735716">
        <w:rPr>
          <w:color w:val="231F20"/>
          <w:spacing w:val="-13"/>
          <w:sz w:val="20"/>
          <w:szCs w:val="20"/>
          <w:lang w:val="en-AU"/>
        </w:rPr>
        <w:t xml:space="preserve"> </w:t>
      </w:r>
      <w:r w:rsidRPr="00735716">
        <w:rPr>
          <w:color w:val="231F20"/>
          <w:sz w:val="20"/>
          <w:szCs w:val="20"/>
          <w:lang w:val="en-AU"/>
        </w:rPr>
        <w:t>3,</w:t>
      </w:r>
      <w:r w:rsidRPr="00735716">
        <w:rPr>
          <w:color w:val="231F20"/>
          <w:spacing w:val="-13"/>
          <w:sz w:val="20"/>
          <w:szCs w:val="20"/>
          <w:lang w:val="en-AU"/>
        </w:rPr>
        <w:t xml:space="preserve"> </w:t>
      </w:r>
      <w:r w:rsidRPr="00735716">
        <w:rPr>
          <w:color w:val="231F20"/>
          <w:sz w:val="20"/>
          <w:szCs w:val="20"/>
          <w:lang w:val="en-AU"/>
        </w:rPr>
        <w:t>indicate</w:t>
      </w:r>
      <w:r w:rsidRPr="00735716">
        <w:rPr>
          <w:color w:val="231F20"/>
          <w:spacing w:val="-13"/>
          <w:sz w:val="20"/>
          <w:szCs w:val="20"/>
          <w:lang w:val="en-AU"/>
        </w:rPr>
        <w:t xml:space="preserve"> </w:t>
      </w:r>
      <w:r w:rsidRPr="00735716">
        <w:rPr>
          <w:color w:val="231F20"/>
          <w:sz w:val="20"/>
          <w:szCs w:val="20"/>
          <w:lang w:val="en-AU"/>
        </w:rPr>
        <w:t>there</w:t>
      </w:r>
      <w:r w:rsidRPr="00735716">
        <w:rPr>
          <w:color w:val="231F20"/>
          <w:spacing w:val="-13"/>
          <w:sz w:val="20"/>
          <w:szCs w:val="20"/>
          <w:lang w:val="en-AU"/>
        </w:rPr>
        <w:t xml:space="preserve"> </w:t>
      </w:r>
      <w:r w:rsidRPr="00735716">
        <w:rPr>
          <w:color w:val="231F20"/>
          <w:sz w:val="20"/>
          <w:szCs w:val="20"/>
          <w:lang w:val="en-AU"/>
        </w:rPr>
        <w:t>is</w:t>
      </w:r>
      <w:r w:rsidRPr="00735716">
        <w:rPr>
          <w:color w:val="231F20"/>
          <w:spacing w:val="-13"/>
          <w:sz w:val="20"/>
          <w:szCs w:val="20"/>
          <w:lang w:val="en-AU"/>
        </w:rPr>
        <w:t xml:space="preserve"> </w:t>
      </w:r>
      <w:r w:rsidRPr="00735716">
        <w:rPr>
          <w:color w:val="231F20"/>
          <w:sz w:val="20"/>
          <w:szCs w:val="20"/>
          <w:lang w:val="en-AU"/>
        </w:rPr>
        <w:t>a</w:t>
      </w:r>
      <w:r w:rsidRPr="00735716">
        <w:rPr>
          <w:color w:val="231F20"/>
          <w:spacing w:val="-13"/>
          <w:sz w:val="20"/>
          <w:szCs w:val="20"/>
          <w:lang w:val="en-AU"/>
        </w:rPr>
        <w:t xml:space="preserve"> </w:t>
      </w:r>
      <w:r w:rsidRPr="00735716">
        <w:rPr>
          <w:b/>
          <w:color w:val="231F20"/>
          <w:sz w:val="20"/>
          <w:szCs w:val="20"/>
          <w:lang w:val="en-AU"/>
        </w:rPr>
        <w:t>strong</w:t>
      </w:r>
      <w:r w:rsidRPr="00735716">
        <w:rPr>
          <w:b/>
          <w:color w:val="231F20"/>
          <w:spacing w:val="-13"/>
          <w:sz w:val="20"/>
          <w:szCs w:val="20"/>
          <w:lang w:val="en-AU"/>
        </w:rPr>
        <w:t xml:space="preserve"> </w:t>
      </w:r>
      <w:r w:rsidRPr="00735716">
        <w:rPr>
          <w:b/>
          <w:color w:val="231F20"/>
          <w:sz w:val="20"/>
          <w:szCs w:val="20"/>
          <w:lang w:val="en-AU"/>
        </w:rPr>
        <w:t>case</w:t>
      </w:r>
      <w:r w:rsidRPr="00735716">
        <w:rPr>
          <w:b/>
          <w:color w:val="231F20"/>
          <w:spacing w:val="-13"/>
          <w:sz w:val="20"/>
          <w:szCs w:val="20"/>
          <w:lang w:val="en-AU"/>
        </w:rPr>
        <w:t xml:space="preserve"> </w:t>
      </w:r>
      <w:r w:rsidRPr="00735716">
        <w:rPr>
          <w:color w:val="231F20"/>
          <w:sz w:val="20"/>
          <w:szCs w:val="20"/>
          <w:lang w:val="en-AU"/>
        </w:rPr>
        <w:t>that</w:t>
      </w:r>
      <w:r w:rsidRPr="00735716">
        <w:rPr>
          <w:color w:val="231F20"/>
          <w:spacing w:val="-13"/>
          <w:sz w:val="20"/>
          <w:szCs w:val="20"/>
          <w:lang w:val="en-AU"/>
        </w:rPr>
        <w:t xml:space="preserve"> </w:t>
      </w:r>
      <w:r w:rsidRPr="00735716">
        <w:rPr>
          <w:color w:val="231F20"/>
          <w:sz w:val="20"/>
          <w:szCs w:val="20"/>
          <w:lang w:val="en-AU"/>
        </w:rPr>
        <w:t>MAMPU has contributed to capacity changes in 6 of the 7 national partners</w:t>
      </w:r>
      <w:r w:rsidRPr="00735716">
        <w:rPr>
          <w:color w:val="231F20"/>
          <w:spacing w:val="-1"/>
          <w:sz w:val="20"/>
          <w:szCs w:val="20"/>
          <w:lang w:val="en-AU"/>
        </w:rPr>
        <w:t xml:space="preserve"> </w:t>
      </w:r>
      <w:r w:rsidRPr="00735716">
        <w:rPr>
          <w:color w:val="231F20"/>
          <w:sz w:val="20"/>
          <w:szCs w:val="20"/>
          <w:lang w:val="en-AU"/>
        </w:rPr>
        <w:t>assessed.</w:t>
      </w:r>
    </w:p>
    <w:p w14:paraId="14927727" w14:textId="77777777" w:rsidR="00C32E91" w:rsidRPr="00735716" w:rsidRDefault="00C32E91" w:rsidP="0080537E">
      <w:pPr>
        <w:spacing w:before="9"/>
        <w:ind w:firstLine="270"/>
        <w:rPr>
          <w:szCs w:val="20"/>
          <w:lang w:val="en-AU"/>
        </w:rPr>
      </w:pPr>
      <w:r w:rsidRPr="00735716">
        <w:rPr>
          <w:noProof/>
          <w:sz w:val="20"/>
          <w:szCs w:val="20"/>
          <w:lang w:val="en-AU" w:eastAsia="en-AU"/>
        </w:rPr>
        <mc:AlternateContent>
          <mc:Choice Requires="wps">
            <w:drawing>
              <wp:inline distT="0" distB="0" distL="0" distR="0" wp14:anchorId="27428999" wp14:editId="6109B154">
                <wp:extent cx="5940425" cy="262255"/>
                <wp:effectExtent l="0" t="0" r="3175" b="4445"/>
                <wp:docPr id="453"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262255"/>
                        </a:xfrm>
                        <a:prstGeom prst="rect">
                          <a:avLst/>
                        </a:prstGeom>
                        <a:solidFill>
                          <a:srgbClr val="2133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F993E2" w14:textId="77777777" w:rsidR="00497435" w:rsidRDefault="00497435" w:rsidP="00C32E91">
                            <w:pPr>
                              <w:spacing w:before="112"/>
                              <w:ind w:left="107"/>
                              <w:rPr>
                                <w:sz w:val="16"/>
                              </w:rPr>
                            </w:pPr>
                            <w:r>
                              <w:rPr>
                                <w:b/>
                                <w:color w:val="FFFFFF"/>
                                <w:sz w:val="16"/>
                              </w:rPr>
                              <w:t xml:space="preserve">Table 3: </w:t>
                            </w:r>
                            <w:r>
                              <w:rPr>
                                <w:color w:val="FFFFFF"/>
                                <w:sz w:val="16"/>
                              </w:rPr>
                              <w:t>Summary of contribution of MAMPU to capacity change (Source: OCPAT 2017)</w:t>
                            </w:r>
                          </w:p>
                        </w:txbxContent>
                      </wps:txbx>
                      <wps:bodyPr rot="0" vert="horz" wrap="square" lIns="0" tIns="0" rIns="0" bIns="0" anchor="t" anchorCtr="0" upright="1">
                        <a:noAutofit/>
                      </wps:bodyPr>
                    </wps:wsp>
                  </a:graphicData>
                </a:graphic>
              </wp:inline>
            </w:drawing>
          </mc:Choice>
          <mc:Fallback>
            <w:pict>
              <v:shape w14:anchorId="27428999" id="Text Box 91" o:spid="_x0000_s1135" type="#_x0000_t202" style="width:467.75pt;height:2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5KDAwIAAOoDAAAOAAAAZHJzL2Uyb0RvYy54bWysU8tu2zAQvBfoPxC817LlBxrBcpA6SFEg&#10;bQok/QCKoiSiFJdd0pbSr++Ssp20vRW9EEtyd7gzO9xej71hR4Vegy35YjbnTFkJtbZtyb893b17&#10;z5kPwtbCgFUlf1aeX+/evtkOrlA5dGBqhYxArC8GV/IuBFdkmZed6oWfgVOWLhvAXgTaYpvVKAZC&#10;702Wz+ebbACsHYJU3tPp7XTJdwm/aZQMD03jVWCm5NRbSCumtYprttuKokXhOi1PbYh/6KIX2tKj&#10;F6hbEQQ7oP4LqtcSwUMTZhL6DJpGS5U4EJvF/A82j51wKnEhcby7yOT/H6z8cvyKTNclX62XnFnR&#10;05Ce1BjYBxjZ1SIKNDhfUN6jo8ww0jkNOpH17h7kd88s7DthW3WDCEOnRE0NpsrsVemE4yNINXyG&#10;mt4RhwAJaGywj+qRHozQaVDPl+HEXiQdrq9W81W+5kzSXb7J8/U6NpeJ4lzt0IePCnoWg5IjDT+h&#10;i+O9D1PqOSU+5sHo+k4bkzbYVnuD7CjIKPliudxsTui/pRkbky3EsgkxniSakdnEMYzVmCSdMKIG&#10;FdTPRBxhMiB9GAo6wJ+cDWS+kvsfB4GKM/PJknjRqecAz0F1DoSVVFrywNkU7sPk6IND3XaEPI3H&#10;wg0J3OjE/aWLU79kqKTeyfzRsa/3Kevli+5+AQAA//8DAFBLAwQUAAYACAAAACEA34xuPd8AAAAE&#10;AQAADwAAAGRycy9kb3ducmV2LnhtbEyPT0vDQBDF74LfYRnBi7SbtLZomk3xD4JFaDH10N622TGJ&#10;ZmdDdprGb+/qRS8Dj/d47zfpcrCN6LHztSMF8TgCgVQ4U1Op4G37NLoB4VmT0Y0jVPCFHpbZ+Vmq&#10;E+NO9Ip9zqUIJeQTraBibhMpfVGh1X7sWqTgvbvOag6yK6Xp9CmU20ZOomgura4pLFS6xYcKi8/8&#10;aBVsrzYr/lhPHiOOy/u83j/vXvqdUpcXw90CBOPAf2H4wQ/okAWmgzuS8aJREB7h3xu82+lsBuKg&#10;4DqegsxS+R8++wYAAP//AwBQSwECLQAUAAYACAAAACEAtoM4kv4AAADhAQAAEwAAAAAAAAAAAAAA&#10;AAAAAAAAW0NvbnRlbnRfVHlwZXNdLnhtbFBLAQItABQABgAIAAAAIQA4/SH/1gAAAJQBAAALAAAA&#10;AAAAAAAAAAAAAC8BAABfcmVscy8ucmVsc1BLAQItABQABgAIAAAAIQDFw5KDAwIAAOoDAAAOAAAA&#10;AAAAAAAAAAAAAC4CAABkcnMvZTJvRG9jLnhtbFBLAQItABQABgAIAAAAIQDfjG493wAAAAQBAAAP&#10;AAAAAAAAAAAAAAAAAF0EAABkcnMvZG93bnJldi54bWxQSwUGAAAAAAQABADzAAAAaQUAAAAA&#10;" fillcolor="#213366" stroked="f">
                <v:textbox inset="0,0,0,0">
                  <w:txbxContent>
                    <w:p w14:paraId="49F993E2" w14:textId="77777777" w:rsidR="00497435" w:rsidRDefault="00497435" w:rsidP="00C32E91">
                      <w:pPr>
                        <w:spacing w:before="112"/>
                        <w:ind w:left="107"/>
                        <w:rPr>
                          <w:sz w:val="16"/>
                        </w:rPr>
                      </w:pPr>
                      <w:r>
                        <w:rPr>
                          <w:b/>
                          <w:color w:val="FFFFFF"/>
                          <w:sz w:val="16"/>
                        </w:rPr>
                        <w:t xml:space="preserve">Table 3: </w:t>
                      </w:r>
                      <w:r>
                        <w:rPr>
                          <w:color w:val="FFFFFF"/>
                          <w:sz w:val="16"/>
                        </w:rPr>
                        <w:t>Summary of contribution of MAMPU to capacity change (Source: OCPAT 2017)</w:t>
                      </w:r>
                    </w:p>
                  </w:txbxContent>
                </v:textbox>
                <w10:anchorlock/>
              </v:shape>
            </w:pict>
          </mc:Fallback>
        </mc:AlternateContent>
      </w:r>
    </w:p>
    <w:p w14:paraId="51F1C658" w14:textId="77777777" w:rsidR="00C32E91" w:rsidRPr="00735716" w:rsidRDefault="00C32E91" w:rsidP="00C32E91">
      <w:pPr>
        <w:spacing w:before="1"/>
        <w:rPr>
          <w:sz w:val="6"/>
          <w:szCs w:val="20"/>
          <w:lang w:val="en-AU"/>
        </w:rPr>
      </w:pPr>
    </w:p>
    <w:p w14:paraId="4352FA21" w14:textId="77777777" w:rsidR="00C32E91" w:rsidRPr="00735716" w:rsidRDefault="00C32E91" w:rsidP="00C32E91">
      <w:pPr>
        <w:rPr>
          <w:sz w:val="6"/>
          <w:lang w:val="en-AU"/>
        </w:rPr>
        <w:sectPr w:rsidR="00C32E91" w:rsidRPr="00735716">
          <w:footerReference w:type="even" r:id="rId141"/>
          <w:pgSz w:w="11910" w:h="16840"/>
          <w:pgMar w:top="1560" w:right="180" w:bottom="980" w:left="740" w:header="0" w:footer="791" w:gutter="0"/>
          <w:cols w:space="720"/>
        </w:sectPr>
      </w:pPr>
    </w:p>
    <w:p w14:paraId="6152ADDC" w14:textId="77777777" w:rsidR="00C32E91" w:rsidRPr="00735716" w:rsidRDefault="00C32E91" w:rsidP="006164C6">
      <w:pPr>
        <w:spacing w:before="44"/>
        <w:ind w:left="393"/>
        <w:rPr>
          <w:b/>
          <w:sz w:val="18"/>
          <w:lang w:val="en-AU"/>
        </w:rPr>
      </w:pPr>
      <w:r w:rsidRPr="00735716">
        <w:rPr>
          <w:noProof/>
          <w:lang w:val="en-AU" w:eastAsia="en-AU"/>
        </w:rPr>
        <mc:AlternateContent>
          <mc:Choice Requires="wpg">
            <w:drawing>
              <wp:anchor distT="0" distB="0" distL="114300" distR="114300" simplePos="0" relativeHeight="251740160" behindDoc="1" locked="0" layoutInCell="1" allowOverlap="1" wp14:anchorId="70287B7B" wp14:editId="5856BFCD">
                <wp:simplePos x="0" y="0"/>
                <wp:positionH relativeFrom="page">
                  <wp:posOffset>650875</wp:posOffset>
                </wp:positionH>
                <wp:positionV relativeFrom="paragraph">
                  <wp:posOffset>635</wp:posOffset>
                </wp:positionV>
                <wp:extent cx="6132195" cy="4707255"/>
                <wp:effectExtent l="0" t="0" r="0" b="0"/>
                <wp:wrapNone/>
                <wp:docPr id="444" name="Group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2195" cy="4707255"/>
                          <a:chOff x="1025" y="1"/>
                          <a:chExt cx="9657" cy="7413"/>
                        </a:xfrm>
                      </wpg:grpSpPr>
                      <wps:wsp>
                        <wps:cNvPr id="445" name="Line 90"/>
                        <wps:cNvCnPr>
                          <a:cxnSpLocks noChangeShapeType="1"/>
                        </wps:cNvCnPr>
                        <wps:spPr bwMode="auto">
                          <a:xfrm>
                            <a:off x="1134" y="732"/>
                            <a:ext cx="9354"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446" name="Line 89"/>
                        <wps:cNvCnPr>
                          <a:cxnSpLocks noChangeShapeType="1"/>
                        </wps:cNvCnPr>
                        <wps:spPr bwMode="auto">
                          <a:xfrm>
                            <a:off x="1134" y="1689"/>
                            <a:ext cx="9354"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447" name="Line 88"/>
                        <wps:cNvCnPr>
                          <a:cxnSpLocks noChangeShapeType="1"/>
                        </wps:cNvCnPr>
                        <wps:spPr bwMode="auto">
                          <a:xfrm>
                            <a:off x="1134" y="2437"/>
                            <a:ext cx="9354"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638" name="Line 87"/>
                        <wps:cNvCnPr>
                          <a:cxnSpLocks noChangeShapeType="1"/>
                        </wps:cNvCnPr>
                        <wps:spPr bwMode="auto">
                          <a:xfrm>
                            <a:off x="1134" y="3385"/>
                            <a:ext cx="9354"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31" name="Line 86"/>
                        <wps:cNvCnPr>
                          <a:cxnSpLocks noChangeShapeType="1"/>
                        </wps:cNvCnPr>
                        <wps:spPr bwMode="auto">
                          <a:xfrm>
                            <a:off x="1134" y="4484"/>
                            <a:ext cx="9354"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33" name="Line 85"/>
                        <wps:cNvCnPr>
                          <a:cxnSpLocks noChangeShapeType="1"/>
                        </wps:cNvCnPr>
                        <wps:spPr bwMode="auto">
                          <a:xfrm>
                            <a:off x="1134" y="5257"/>
                            <a:ext cx="9354"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35" name="Line 84"/>
                        <wps:cNvCnPr>
                          <a:cxnSpLocks noChangeShapeType="1"/>
                        </wps:cNvCnPr>
                        <wps:spPr bwMode="auto">
                          <a:xfrm>
                            <a:off x="1134" y="6397"/>
                            <a:ext cx="9354"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37" name="Rectangle 83"/>
                        <wps:cNvSpPr>
                          <a:spLocks noChangeArrowheads="1"/>
                        </wps:cNvSpPr>
                        <wps:spPr bwMode="auto">
                          <a:xfrm>
                            <a:off x="1030" y="5"/>
                            <a:ext cx="9647" cy="7403"/>
                          </a:xfrm>
                          <a:prstGeom prst="rect">
                            <a:avLst/>
                          </a:prstGeom>
                          <a:noFill/>
                          <a:ln w="6350">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E7A1DA" id="Group 82" o:spid="_x0000_s1026" alt="&quot;&quot;" style="position:absolute;margin-left:51.25pt;margin-top:.05pt;width:482.85pt;height:370.65pt;z-index:-251576320;mso-position-horizontal-relative:page" coordorigin="1025,1" coordsize="9657,7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EDQfAMAAIkSAAAOAAAAZHJzL2Uyb0RvYy54bWzsWFtv2yAUfp+0/4B4X32N41h1qipdq0nd&#10;Vq3dDyA2vmg2eEDqdL9+B3DSuN209aL0JXmIwAcOh+/zwXzn+GTdNuiWCllzlmLvyMWIsoznNStT&#10;/P3m/EOMkVSE5aThjKb4jkp8Mn//7rjvEurzijc5FQicMJn0XYorpbrEcWRW0ZbII95RBsaCi5Yo&#10;6IrSyQXpwXvbOL7rRk7PRd4JnlEp4emZNeK58V8UNFNfi0JShZoUQ2zK/Avzv9T/zvyYJKUgXVVn&#10;QxjkGVG0pGaw6NbVGVEErUT9yFVbZ4JLXqijjLcOL4o6o2YPsBvPfbCbC8FXndlLmfRlt4UJoH2A&#10;07PdZl9urwSq8xSHYYgRIy2QZNZFsa/R6bsygUEXorvuroTdIjQvefZDgtl5aNf90g5Gy/4zz8Ef&#10;WSlu0FkXotUuYN9obUi425JA1wpl8DDyAt+bTTDKwBZO3ak/mViasgq41PM81wc7mL2N4eMweRZN&#10;pnbmNPQCbXVIYlc1kQ6R6W3B+ybvIZUvg/S6Ih01TEmN1hZSCNNCelkzimbmfdNLw5gFs3BmazbA&#10;iRhfVISV1Hi7uesAOrNDCH1niu5I4OKf8HpeAJQCTNPAUEmSDcazYAIWDbCJaIsRSToh1QXlLdKN&#10;FDcQtmGO3F5KZeHcDNFEMn5eNw08J0nDUA/sBRPXTJC8qXNt1DYpyuWiEeiWQBr6gXfub9YdDYPX&#10;neXGWUVJ/nFoK1I3tg1xNsy8cxYBS+OS53dXQsc2kLo3dqMRu/FMv28jqkiyB3a9yK58oPf+u/Gk&#10;8/BvyQsnyU7yxvHb0OuHwVSvfKD3VemNAriZ7NJrQN5/9gZBPHzeDofz5tb3CtnrBd6Y3uhtsjcM&#10;4/CQveNL/avQG4zpNTm0/+yd+HDfPBzOI832KvSOL842h/ZPbxTMDvS+RGr++WrlwY1m+PZ+A4UO&#10;kqehKDZybeB4ozWlFZpbZXQqBO+1OAC9NpJGdoKe/X/SyA2gGgD65+G3Nwq3+tEd68dH2khA6PvT&#10;Rm2toFDS1G2KY1f/7LHzdKGEBLdVEKjaQKPi4hdGPVRAUix/roigGDWfGOA788JQl0xMJ5xMQbMh&#10;sWtZ7loIy8BVihVGtrlQtsyy6kRdVrCSZ8Bi/BSqAUVtxKTmy8q3XfVmlDrUO4x4H2ozuqCy2zfj&#10;7ytI898AAAD//wMAUEsDBBQABgAIAAAAIQCgEhVi3gAAAAkBAAAPAAAAZHJzL2Rvd25yZXYueG1s&#10;TI9BS8NAEIXvgv9hGcGb3U1sa4nZlFLUUxFsBfE2TaZJaHY2ZLdJ+u/dnOzx8T3efJOuR9OInjpX&#10;W9YQzRQI4twWNZcavg/vTysQziMX2FgmDVdysM7u71JMCjvwF/V7X4owwi5BDZX3bSKlyysy6Ga2&#10;JQ7sZDuDPsSulEWHQxg3jYyVWkqDNYcLFba0rSg/7y9Gw8eAw+Y5eut359P2+ntYfP7sItL68WHc&#10;vILwNPr/Mkz6QR2y4HS0Fy6caEJW8SJUJyAmrJarGMRRw8s8moPMUnn7QfYHAAD//wMAUEsBAi0A&#10;FAAGAAgAAAAhALaDOJL+AAAA4QEAABMAAAAAAAAAAAAAAAAAAAAAAFtDb250ZW50X1R5cGVzXS54&#10;bWxQSwECLQAUAAYACAAAACEAOP0h/9YAAACUAQAACwAAAAAAAAAAAAAAAAAvAQAAX3JlbHMvLnJl&#10;bHNQSwECLQAUAAYACAAAACEA4WRA0HwDAACJEgAADgAAAAAAAAAAAAAAAAAuAgAAZHJzL2Uyb0Rv&#10;Yy54bWxQSwECLQAUAAYACAAAACEAoBIVYt4AAAAJAQAADwAAAAAAAAAAAAAAAADWBQAAZHJzL2Rv&#10;d25yZXYueG1sUEsFBgAAAAAEAAQA8wAAAOEGAAAAAA==&#10;">
                <v:line id="Line 90" o:spid="_x0000_s1027" style="position:absolute;visibility:visible;mso-wrap-style:square" from="1134,732" to="10488,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CpxwAAANwAAAAPAAAAZHJzL2Rvd25yZXYueG1sRI/dasJA&#10;FITvBd9hOYI3pW78aZHoKlIolF5oa/oAx+wxCe6ejdnVpH16Vyh4OczMN8xy3VkjrtT4yrGC8SgB&#10;QZw7XXGh4Cd7f56D8AFZo3FMCn7Jw3rV7y0x1a7lb7ruQyEihH2KCsoQ6lRKn5dk0Y9cTRy9o2ss&#10;hiibQuoG2wi3Rk6S5FVarDgulFjTW0n5aX+xCrLzUzBfu0/TZrvDVB7O2+nfZavUcNBtFiACdeER&#10;/m9/aAWz2Qvcz8QjIFc3AAAA//8DAFBLAQItABQABgAIAAAAIQDb4fbL7gAAAIUBAAATAAAAAAAA&#10;AAAAAAAAAAAAAABbQ29udGVudF9UeXBlc10ueG1sUEsBAi0AFAAGAAgAAAAhAFr0LFu/AAAAFQEA&#10;AAsAAAAAAAAAAAAAAAAAHwEAAF9yZWxzLy5yZWxzUEsBAi0AFAAGAAgAAAAhACz38KnHAAAA3AAA&#10;AA8AAAAAAAAAAAAAAAAABwIAAGRycy9kb3ducmV2LnhtbFBLBQYAAAAAAwADALcAAAD7AgAAAAA=&#10;" strokecolor="#231f20" strokeweight=".5pt"/>
                <v:line id="Line 89" o:spid="_x0000_s1028" style="position:absolute;visibility:visible;mso-wrap-style:square" from="1134,1689" to="10488,1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W7exgAAANwAAAAPAAAAZHJzL2Rvd25yZXYueG1sRI/dasJA&#10;FITvC32H5RS8KXXjD1JSVxFBEC/8Sx/gmD1NQnfPxuxqok/fLQheDjPzDTOdd9aIKzW+cqxg0E9A&#10;EOdOV1wo+M5WH58gfEDWaByTght5mM9eX6aYatfyga7HUIgIYZ+igjKEOpXS5yVZ9H1XE0fvxzUW&#10;Q5RNIXWDbYRbI4dJMpEWK44LJda0LCn/PV6sguz8Hsx+tzFttjuN5Om8Hd0vW6V6b93iC0SgLjzD&#10;j/ZaKxiPJ/B/Jh4BOfsDAAD//wMAUEsBAi0AFAAGAAgAAAAhANvh9svuAAAAhQEAABMAAAAAAAAA&#10;AAAAAAAAAAAAAFtDb250ZW50X1R5cGVzXS54bWxQSwECLQAUAAYACAAAACEAWvQsW78AAAAVAQAA&#10;CwAAAAAAAAAAAAAAAAAfAQAAX3JlbHMvLnJlbHNQSwECLQAUAAYACAAAACEA3CVu3sYAAADcAAAA&#10;DwAAAAAAAAAAAAAAAAAHAgAAZHJzL2Rvd25yZXYueG1sUEsFBgAAAAADAAMAtwAAAPoCAAAAAA==&#10;" strokecolor="#231f20" strokeweight=".5pt"/>
                <v:line id="Line 88" o:spid="_x0000_s1029" style="position:absolute;visibility:visible;mso-wrap-style:square" from="1134,2437" to="10488,2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ctFxwAAANwAAAAPAAAAZHJzL2Rvd25yZXYueG1sRI/dasJA&#10;FITvBd9hOYI3pW78oZXoKlIolF5oa/oAx+wxCe6ejdnVpH16Vyh4OczMN8xy3VkjrtT4yrGC8SgB&#10;QZw7XXGh4Cd7f56D8AFZo3FMCn7Jw3rV7y0x1a7lb7ruQyEihH2KCsoQ6lRKn5dk0Y9cTRy9o2ss&#10;hiibQuoG2wi3Rk6S5EVarDgulFjTW0n5aX+xCrLzUzBfu0/TZrvDVB7O2+nfZavUcNBtFiACdeER&#10;/m9/aAWz2Svcz8QjIFc3AAAA//8DAFBLAQItABQABgAIAAAAIQDb4fbL7gAAAIUBAAATAAAAAAAA&#10;AAAAAAAAAAAAAABbQ29udGVudF9UeXBlc10ueG1sUEsBAi0AFAAGAAgAAAAhAFr0LFu/AAAAFQEA&#10;AAsAAAAAAAAAAAAAAAAAHwEAAF9yZWxzLy5yZWxzUEsBAi0AFAAGAAgAAAAhALNpy0XHAAAA3AAA&#10;AA8AAAAAAAAAAAAAAAAABwIAAGRycy9kb3ducmV2LnhtbFBLBQYAAAAAAwADALcAAAD7AgAAAAA=&#10;" strokecolor="#231f20" strokeweight=".5pt"/>
                <v:line id="Line 87" o:spid="_x0000_s1030" style="position:absolute;visibility:visible;mso-wrap-style:square" from="1134,3385" to="10488,3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EKrwgAAANwAAAAPAAAAZHJzL2Rvd25yZXYueG1sRE/dasIw&#10;FL4f+A7hCN4MTbeCSDWKCMLYhW7WBzg2x7aYnNQm2urTm4vBLj++/8Wqt0bcqfW1YwUfkwQEceF0&#10;zaWCY74dz0D4gKzROCYFD/KwWg7eFphp1/Ev3Q+hFDGEfYYKqhCaTEpfVGTRT1xDHLmzay2GCNtS&#10;6ha7GG6N/EySqbRYc2yosKFNRcXlcLMK8ut7MD/7b9Pl+1MqT9dd+rztlBoN+/UcRKA+/Iv/3F9a&#10;wTSNa+OZeATk8gUAAP//AwBQSwECLQAUAAYACAAAACEA2+H2y+4AAACFAQAAEwAAAAAAAAAAAAAA&#10;AAAAAAAAW0NvbnRlbnRfVHlwZXNdLnhtbFBLAQItABQABgAIAAAAIQBa9CxbvwAAABUBAAALAAAA&#10;AAAAAAAAAAAAAB8BAABfcmVscy8ucmVsc1BLAQItABQABgAIAAAAIQA3NEKrwgAAANwAAAAPAAAA&#10;AAAAAAAAAAAAAAcCAABkcnMvZG93bnJldi54bWxQSwUGAAAAAAMAAwC3AAAA9gIAAAAA&#10;" strokecolor="#231f20" strokeweight=".5pt"/>
                <v:line id="Line 86" o:spid="_x0000_s1031" style="position:absolute;visibility:visible;mso-wrap-style:square" from="1134,4484" to="10488,4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CZTwwAAANwAAAAPAAAAZHJzL2Rvd25yZXYueG1sRE/NasJA&#10;EL4XfIdlBC9FNxooJbqKCELpQVvjA4zZMQnuzsbsaqJP3y0UepuP73cWq94acafW144VTCcJCOLC&#10;6ZpLBcd8O34H4QOyRuOYFDzIw2o5eFlgpl3H33Q/hFLEEPYZKqhCaDIpfVGRRT9xDXHkzq61GCJs&#10;S6lb7GK4NXKWJG/SYs2xocKGNhUVl8PNKsivr8F87T9Nl+9PqTxdd+nztlNqNOzXcxCB+vAv/nN/&#10;6Dg/ncLvM/ECufwBAAD//wMAUEsBAi0AFAAGAAgAAAAhANvh9svuAAAAhQEAABMAAAAAAAAAAAAA&#10;AAAAAAAAAFtDb250ZW50X1R5cGVzXS54bWxQSwECLQAUAAYACAAAACEAWvQsW78AAAAVAQAACwAA&#10;AAAAAAAAAAAAAAAfAQAAX3JlbHMvLnJlbHNQSwECLQAUAAYACAAAACEAZqQmU8MAAADcAAAADwAA&#10;AAAAAAAAAAAAAAAHAgAAZHJzL2Rvd25yZXYueG1sUEsFBgAAAAADAAMAtwAAAPcCAAAAAA==&#10;" strokecolor="#231f20" strokeweight=".5pt"/>
                <v:line id="Line 85" o:spid="_x0000_s1032" style="position:absolute;visibility:visible;mso-wrap-style:square" from="1134,5257" to="10488,52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h2/wwAAANwAAAAPAAAAZHJzL2Rvd25yZXYueG1sRE/NasJA&#10;EL4XfIdlhF6KbtpAkegqIhTEg7bGBxizYxLcnY3Z1USfvlsoeJuP73dmi94acaPW144VvI8TEMSF&#10;0zWXCg7512gCwgdkjcYxKbiTh8V88DLDTLuOf+i2D6WIIewzVFCF0GRS+qIii37sGuLInVxrMUTY&#10;llK32MVwa+RHknxKizXHhgobWlVUnPdXqyC/vAXzvduYLt8dU3m8bNPHdavU67BfTkEE6sNT/O9e&#10;6zg/TeHvmXiBnP8CAAD//wMAUEsBAi0AFAAGAAgAAAAhANvh9svuAAAAhQEAABMAAAAAAAAAAAAA&#10;AAAAAAAAAFtDb250ZW50X1R5cGVzXS54bWxQSwECLQAUAAYACAAAACEAWvQsW78AAAAVAQAACwAA&#10;AAAAAAAAAAAAAAAfAQAAX3JlbHMvLnJlbHNQSwECLQAUAAYACAAAACEA+Todv8MAAADcAAAADwAA&#10;AAAAAAAAAAAAAAAHAgAAZHJzL2Rvd25yZXYueG1sUEsFBgAAAAADAAMAtwAAAPcCAAAAAA==&#10;" strokecolor="#231f20" strokeweight=".5pt"/>
                <v:line id="Line 84" o:spid="_x0000_s1033" style="position:absolute;visibility:visible;mso-wrap-style:square" from="1134,6397" to="10488,6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yBQxAAAANwAAAAPAAAAZHJzL2Rvd25yZXYueG1sRE/basJA&#10;EH0v9B+WKfSl6EaDUqKriCBIH7ylHzBmp0no7mzMribt17tCoW9zONeZL3trxI1aXztWMBomIIgL&#10;p2suFXzmm8E7CB+QNRrHpOCHPCwXz09zzLTr+Ei3UyhFDGGfoYIqhCaT0hcVWfRD1xBH7su1FkOE&#10;bSl1i10Mt0aOk2QqLdYcGypsaF1R8X26WgX55S2Yw/7DdPn+nMrzZZf+XndKvb70qxmIQH34F/+5&#10;tzrOTyfweCZeIBd3AAAA//8DAFBLAQItABQABgAIAAAAIQDb4fbL7gAAAIUBAAATAAAAAAAAAAAA&#10;AAAAAAAAAABbQ29udGVudF9UeXBlc10ueG1sUEsBAi0AFAAGAAgAAAAhAFr0LFu/AAAAFQEAAAsA&#10;AAAAAAAAAAAAAAAAHwEAAF9yZWxzLy5yZWxzUEsBAi0AFAAGAAgAAAAhABmfIFDEAAAA3AAAAA8A&#10;AAAAAAAAAAAAAAAABwIAAGRycy9kb3ducmV2LnhtbFBLBQYAAAAAAwADALcAAAD4AgAAAAA=&#10;" strokecolor="#231f20" strokeweight=".5pt"/>
                <v:rect id="Rectangle 83" o:spid="_x0000_s1034" style="position:absolute;left:1030;top:5;width:9647;height:7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jchxAAAANwAAAAPAAAAZHJzL2Rvd25yZXYueG1sRE9Na8JA&#10;EL0X/A/LCL3VjdVajdmICAUPVVoVSm9jdkxCs7Nhd9X477tCobd5vM/JFp1pxIWcry0rGA4SEMSF&#10;1TWXCg77t6cpCB+QNTaWScGNPCzy3kOGqbZX/qTLLpQihrBPUUEVQptK6YuKDPqBbYkjd7LOYIjQ&#10;lVI7vMZw08jnJJlIgzXHhgpbWlVU/OzORoEev++t/dhs/ffkpF+Wt+PXeuaUeux3yzmIQF34F/+5&#10;1zrOH73C/Zl4gcx/AQAA//8DAFBLAQItABQABgAIAAAAIQDb4fbL7gAAAIUBAAATAAAAAAAAAAAA&#10;AAAAAAAAAABbQ29udGVudF9UeXBlc10ueG1sUEsBAi0AFAAGAAgAAAAhAFr0LFu/AAAAFQEAAAsA&#10;AAAAAAAAAAAAAAAAHwEAAF9yZWxzLy5yZWxzUEsBAi0AFAAGAAgAAAAhAPs6NyHEAAAA3AAAAA8A&#10;AAAAAAAAAAAAAAAABwIAAGRycy9kb3ducmV2LnhtbFBLBQYAAAAAAwADALcAAAD4AgAAAAA=&#10;" filled="f" strokecolor="#231f20" strokeweight=".5pt"/>
                <w10:wrap anchorx="page"/>
              </v:group>
            </w:pict>
          </mc:Fallback>
        </mc:AlternateContent>
      </w:r>
      <w:r w:rsidRPr="00735716">
        <w:rPr>
          <w:b/>
          <w:color w:val="231F20"/>
          <w:sz w:val="18"/>
          <w:lang w:val="en-AU"/>
        </w:rPr>
        <w:t>Partners</w:t>
      </w:r>
    </w:p>
    <w:p w14:paraId="3BE4C403" w14:textId="77777777" w:rsidR="00C32E91" w:rsidRPr="00735716" w:rsidRDefault="00C32E91" w:rsidP="006164C6">
      <w:pPr>
        <w:rPr>
          <w:b/>
          <w:sz w:val="20"/>
          <w:szCs w:val="20"/>
          <w:lang w:val="en-AU"/>
        </w:rPr>
      </w:pPr>
    </w:p>
    <w:p w14:paraId="524080EE" w14:textId="77777777" w:rsidR="00C32E91" w:rsidRPr="00735716" w:rsidRDefault="00C32E91" w:rsidP="006164C6">
      <w:pPr>
        <w:spacing w:before="8"/>
        <w:rPr>
          <w:b/>
          <w:sz w:val="29"/>
          <w:szCs w:val="20"/>
          <w:lang w:val="en-AU"/>
        </w:rPr>
      </w:pPr>
    </w:p>
    <w:p w14:paraId="0F9EFC23" w14:textId="77777777" w:rsidR="00C32E91" w:rsidRPr="00735716" w:rsidRDefault="00C32E91" w:rsidP="006164C6">
      <w:pPr>
        <w:ind w:left="393"/>
        <w:rPr>
          <w:sz w:val="16"/>
          <w:lang w:val="en-AU"/>
        </w:rPr>
      </w:pPr>
      <w:r w:rsidRPr="00735716">
        <w:rPr>
          <w:color w:val="231F20"/>
          <w:sz w:val="16"/>
          <w:lang w:val="en-AU"/>
        </w:rPr>
        <w:t>KPI</w:t>
      </w:r>
    </w:p>
    <w:p w14:paraId="613B7DBD" w14:textId="77777777" w:rsidR="00C32E91" w:rsidRPr="00735716" w:rsidRDefault="00C32E91" w:rsidP="006164C6">
      <w:pPr>
        <w:rPr>
          <w:sz w:val="18"/>
          <w:szCs w:val="20"/>
          <w:lang w:val="en-AU"/>
        </w:rPr>
      </w:pPr>
    </w:p>
    <w:p w14:paraId="4253B040" w14:textId="77777777" w:rsidR="00C32E91" w:rsidRPr="00735716" w:rsidRDefault="00C32E91" w:rsidP="006164C6">
      <w:pPr>
        <w:rPr>
          <w:sz w:val="18"/>
          <w:szCs w:val="20"/>
          <w:lang w:val="en-AU"/>
        </w:rPr>
      </w:pPr>
    </w:p>
    <w:p w14:paraId="1F9D5301" w14:textId="77777777" w:rsidR="00C32E91" w:rsidRPr="00735716" w:rsidRDefault="00C32E91" w:rsidP="006164C6">
      <w:pPr>
        <w:rPr>
          <w:sz w:val="18"/>
          <w:szCs w:val="20"/>
          <w:lang w:val="en-AU"/>
        </w:rPr>
      </w:pPr>
    </w:p>
    <w:p w14:paraId="71861956" w14:textId="77777777" w:rsidR="00C32E91" w:rsidRPr="00735716" w:rsidRDefault="00C32E91" w:rsidP="006164C6">
      <w:pPr>
        <w:spacing w:before="145"/>
        <w:ind w:left="393"/>
        <w:rPr>
          <w:sz w:val="16"/>
          <w:lang w:val="en-AU"/>
        </w:rPr>
      </w:pPr>
      <w:r w:rsidRPr="00735716">
        <w:rPr>
          <w:color w:val="231F20"/>
          <w:sz w:val="16"/>
          <w:lang w:val="en-AU"/>
        </w:rPr>
        <w:t>Migrant CARE</w:t>
      </w:r>
    </w:p>
    <w:p w14:paraId="4086FF7D" w14:textId="77777777" w:rsidR="00C32E91" w:rsidRPr="00735716" w:rsidRDefault="00C32E91" w:rsidP="006164C6">
      <w:pPr>
        <w:rPr>
          <w:sz w:val="18"/>
          <w:szCs w:val="20"/>
          <w:lang w:val="en-AU"/>
        </w:rPr>
      </w:pPr>
    </w:p>
    <w:p w14:paraId="16043302" w14:textId="77777777" w:rsidR="00C32E91" w:rsidRPr="00735716" w:rsidRDefault="00C32E91" w:rsidP="006164C6">
      <w:pPr>
        <w:rPr>
          <w:sz w:val="18"/>
          <w:szCs w:val="20"/>
          <w:lang w:val="en-AU"/>
        </w:rPr>
      </w:pPr>
    </w:p>
    <w:p w14:paraId="3A2589FA" w14:textId="77777777" w:rsidR="00C32E91" w:rsidRPr="00735716" w:rsidRDefault="00C32E91" w:rsidP="006164C6">
      <w:pPr>
        <w:spacing w:before="1"/>
        <w:rPr>
          <w:sz w:val="14"/>
          <w:szCs w:val="20"/>
          <w:lang w:val="en-AU"/>
        </w:rPr>
      </w:pPr>
    </w:p>
    <w:p w14:paraId="4D2B02C7" w14:textId="77777777" w:rsidR="00C32E91" w:rsidRPr="00735716" w:rsidRDefault="00C32E91" w:rsidP="006164C6">
      <w:pPr>
        <w:ind w:left="393"/>
        <w:rPr>
          <w:sz w:val="16"/>
          <w:lang w:val="en-AU"/>
        </w:rPr>
      </w:pPr>
      <w:r w:rsidRPr="00735716">
        <w:rPr>
          <w:color w:val="231F20"/>
          <w:sz w:val="16"/>
          <w:lang w:val="en-AU"/>
        </w:rPr>
        <w:t>PEKKA</w:t>
      </w:r>
    </w:p>
    <w:p w14:paraId="061666A9" w14:textId="77777777" w:rsidR="00C32E91" w:rsidRPr="00735716" w:rsidRDefault="00C32E91" w:rsidP="006164C6">
      <w:pPr>
        <w:rPr>
          <w:sz w:val="18"/>
          <w:szCs w:val="20"/>
          <w:lang w:val="en-AU"/>
        </w:rPr>
      </w:pPr>
    </w:p>
    <w:p w14:paraId="246D171F" w14:textId="77777777" w:rsidR="00C32E91" w:rsidRPr="00735716" w:rsidRDefault="00C32E91" w:rsidP="006164C6">
      <w:pPr>
        <w:rPr>
          <w:sz w:val="18"/>
          <w:szCs w:val="20"/>
          <w:lang w:val="en-AU"/>
        </w:rPr>
      </w:pPr>
    </w:p>
    <w:p w14:paraId="081CBCCF" w14:textId="77777777" w:rsidR="00C32E91" w:rsidRPr="00735716" w:rsidRDefault="00C32E91" w:rsidP="006164C6">
      <w:pPr>
        <w:rPr>
          <w:sz w:val="18"/>
          <w:szCs w:val="20"/>
          <w:lang w:val="en-AU"/>
        </w:rPr>
      </w:pPr>
    </w:p>
    <w:p w14:paraId="5183FBAF" w14:textId="77777777" w:rsidR="00C32E91" w:rsidRPr="00735716" w:rsidRDefault="00C32E91" w:rsidP="006164C6">
      <w:pPr>
        <w:spacing w:before="145"/>
        <w:ind w:left="393"/>
        <w:rPr>
          <w:sz w:val="16"/>
          <w:lang w:val="en-AU"/>
        </w:rPr>
      </w:pPr>
      <w:r w:rsidRPr="00735716">
        <w:rPr>
          <w:color w:val="231F20"/>
          <w:sz w:val="16"/>
          <w:lang w:val="en-AU"/>
        </w:rPr>
        <w:t>PERMAMPU</w:t>
      </w:r>
    </w:p>
    <w:p w14:paraId="4F5B420A" w14:textId="77777777" w:rsidR="00C32E91" w:rsidRPr="00735716" w:rsidRDefault="00C32E91" w:rsidP="006164C6">
      <w:pPr>
        <w:rPr>
          <w:sz w:val="18"/>
          <w:szCs w:val="20"/>
          <w:lang w:val="en-AU"/>
        </w:rPr>
      </w:pPr>
    </w:p>
    <w:p w14:paraId="7B014ED3" w14:textId="77777777" w:rsidR="00C32E91" w:rsidRPr="00735716" w:rsidRDefault="00C32E91" w:rsidP="006164C6">
      <w:pPr>
        <w:rPr>
          <w:sz w:val="18"/>
          <w:szCs w:val="20"/>
          <w:lang w:val="en-AU"/>
        </w:rPr>
      </w:pPr>
    </w:p>
    <w:p w14:paraId="7C39E2A5" w14:textId="77777777" w:rsidR="00C32E91" w:rsidRPr="00735716" w:rsidRDefault="00C32E91" w:rsidP="006164C6">
      <w:pPr>
        <w:rPr>
          <w:sz w:val="18"/>
          <w:szCs w:val="20"/>
          <w:lang w:val="en-AU"/>
        </w:rPr>
      </w:pPr>
    </w:p>
    <w:p w14:paraId="53B8C6A8" w14:textId="77777777" w:rsidR="00C32E91" w:rsidRPr="00735716" w:rsidRDefault="00C32E91" w:rsidP="006164C6">
      <w:pPr>
        <w:rPr>
          <w:sz w:val="18"/>
          <w:szCs w:val="20"/>
          <w:lang w:val="en-AU"/>
        </w:rPr>
      </w:pPr>
    </w:p>
    <w:p w14:paraId="72A9F877" w14:textId="77777777" w:rsidR="00C32E91" w:rsidRPr="00735716" w:rsidRDefault="00C32E91" w:rsidP="006164C6">
      <w:pPr>
        <w:spacing w:before="128"/>
        <w:ind w:left="393"/>
        <w:rPr>
          <w:sz w:val="16"/>
          <w:lang w:val="en-AU"/>
        </w:rPr>
      </w:pPr>
      <w:r w:rsidRPr="00735716">
        <w:rPr>
          <w:color w:val="231F20"/>
          <w:sz w:val="16"/>
          <w:lang w:val="en-AU"/>
        </w:rPr>
        <w:t>KAPAL</w:t>
      </w:r>
    </w:p>
    <w:p w14:paraId="7DADDA79" w14:textId="77777777" w:rsidR="00C32E91" w:rsidRPr="00735716" w:rsidRDefault="00C32E91" w:rsidP="006164C6">
      <w:pPr>
        <w:spacing w:before="6"/>
        <w:ind w:left="393"/>
        <w:rPr>
          <w:sz w:val="16"/>
          <w:lang w:val="en-AU"/>
        </w:rPr>
      </w:pPr>
      <w:r w:rsidRPr="00735716">
        <w:rPr>
          <w:color w:val="231F20"/>
          <w:sz w:val="16"/>
          <w:lang w:val="en-AU"/>
        </w:rPr>
        <w:t>Perempuan</w:t>
      </w:r>
    </w:p>
    <w:p w14:paraId="11A34DDE" w14:textId="77777777" w:rsidR="00C32E91" w:rsidRPr="00735716" w:rsidRDefault="00C32E91" w:rsidP="006164C6">
      <w:pPr>
        <w:rPr>
          <w:sz w:val="18"/>
          <w:szCs w:val="20"/>
          <w:lang w:val="en-AU"/>
        </w:rPr>
      </w:pPr>
    </w:p>
    <w:p w14:paraId="40EF0581" w14:textId="77777777" w:rsidR="00C32E91" w:rsidRPr="00735716" w:rsidRDefault="00C32E91" w:rsidP="006164C6">
      <w:pPr>
        <w:spacing w:before="7"/>
        <w:rPr>
          <w:sz w:val="15"/>
          <w:szCs w:val="20"/>
          <w:lang w:val="en-AU"/>
        </w:rPr>
      </w:pPr>
    </w:p>
    <w:p w14:paraId="2CB3071F" w14:textId="77777777" w:rsidR="00C32E91" w:rsidRPr="00735716" w:rsidRDefault="00C32E91" w:rsidP="006164C6">
      <w:pPr>
        <w:ind w:left="393"/>
        <w:rPr>
          <w:sz w:val="16"/>
          <w:lang w:val="en-AU"/>
        </w:rPr>
      </w:pPr>
      <w:r w:rsidRPr="00735716">
        <w:rPr>
          <w:color w:val="231F20"/>
          <w:sz w:val="16"/>
          <w:lang w:val="en-AU"/>
        </w:rPr>
        <w:t>BaKTI</w:t>
      </w:r>
    </w:p>
    <w:p w14:paraId="6B250142" w14:textId="77777777" w:rsidR="00C32E91" w:rsidRPr="00735716" w:rsidRDefault="00C32E91" w:rsidP="006164C6">
      <w:pPr>
        <w:rPr>
          <w:sz w:val="18"/>
          <w:szCs w:val="20"/>
          <w:lang w:val="en-AU"/>
        </w:rPr>
      </w:pPr>
    </w:p>
    <w:p w14:paraId="05AE2862" w14:textId="77777777" w:rsidR="00C32E91" w:rsidRPr="00735716" w:rsidRDefault="00C32E91" w:rsidP="006164C6">
      <w:pPr>
        <w:rPr>
          <w:sz w:val="18"/>
          <w:szCs w:val="20"/>
          <w:lang w:val="en-AU"/>
        </w:rPr>
      </w:pPr>
    </w:p>
    <w:p w14:paraId="054FDE32" w14:textId="77777777" w:rsidR="00C32E91" w:rsidRPr="00735716" w:rsidRDefault="00C32E91" w:rsidP="006164C6">
      <w:pPr>
        <w:rPr>
          <w:sz w:val="18"/>
          <w:szCs w:val="20"/>
          <w:lang w:val="en-AU"/>
        </w:rPr>
      </w:pPr>
    </w:p>
    <w:p w14:paraId="640BC62E" w14:textId="77777777" w:rsidR="00C32E91" w:rsidRPr="00735716" w:rsidRDefault="00C32E91" w:rsidP="006164C6">
      <w:pPr>
        <w:rPr>
          <w:sz w:val="18"/>
          <w:szCs w:val="20"/>
          <w:lang w:val="en-AU"/>
        </w:rPr>
      </w:pPr>
    </w:p>
    <w:p w14:paraId="32BEBE62" w14:textId="77777777" w:rsidR="00C32E91" w:rsidRPr="00735716" w:rsidRDefault="00C32E91" w:rsidP="006164C6">
      <w:pPr>
        <w:spacing w:before="128"/>
        <w:ind w:left="393"/>
        <w:rPr>
          <w:sz w:val="16"/>
          <w:lang w:val="en-AU"/>
        </w:rPr>
      </w:pPr>
      <w:r w:rsidRPr="00735716">
        <w:rPr>
          <w:color w:val="231F20"/>
          <w:sz w:val="16"/>
          <w:lang w:val="en-AU"/>
        </w:rPr>
        <w:t>‘Aisyiyah</w:t>
      </w:r>
    </w:p>
    <w:p w14:paraId="5A9A901D" w14:textId="77777777" w:rsidR="00C32E91" w:rsidRPr="00735716" w:rsidRDefault="00C32E91" w:rsidP="006164C6">
      <w:pPr>
        <w:spacing w:before="57" w:line="220" w:lineRule="auto"/>
        <w:ind w:left="83" w:right="184"/>
        <w:rPr>
          <w:b/>
          <w:sz w:val="18"/>
          <w:lang w:val="en-AU"/>
        </w:rPr>
      </w:pPr>
      <w:r w:rsidRPr="00735716">
        <w:rPr>
          <w:lang w:val="en-AU"/>
        </w:rPr>
        <w:br w:type="column"/>
      </w:r>
      <w:r w:rsidRPr="00735716">
        <w:rPr>
          <w:b/>
          <w:color w:val="231F20"/>
          <w:sz w:val="18"/>
          <w:lang w:val="en-AU"/>
        </w:rPr>
        <w:t>What domains of capacity changed?</w:t>
      </w:r>
    </w:p>
    <w:p w14:paraId="7697928E" w14:textId="77777777" w:rsidR="00C32E91" w:rsidRPr="00735716" w:rsidRDefault="00C32E91" w:rsidP="006164C6">
      <w:pPr>
        <w:spacing w:before="5"/>
        <w:ind w:left="83"/>
        <w:rPr>
          <w:sz w:val="16"/>
          <w:lang w:val="en-AU"/>
        </w:rPr>
      </w:pPr>
      <w:r w:rsidRPr="00735716">
        <w:rPr>
          <w:color w:val="231F20"/>
          <w:sz w:val="16"/>
          <w:lang w:val="en-AU"/>
        </w:rPr>
        <w:t>(from 2020 OCPAT)</w:t>
      </w:r>
    </w:p>
    <w:p w14:paraId="2FDE529D" w14:textId="77777777" w:rsidR="00C32E91" w:rsidRPr="00735716" w:rsidRDefault="00C32E91" w:rsidP="006164C6">
      <w:pPr>
        <w:rPr>
          <w:sz w:val="17"/>
          <w:szCs w:val="20"/>
          <w:lang w:val="en-AU"/>
        </w:rPr>
      </w:pPr>
    </w:p>
    <w:p w14:paraId="7F1422C7" w14:textId="77777777" w:rsidR="00C32E91" w:rsidRPr="00735716" w:rsidRDefault="00C32E91" w:rsidP="006164C6">
      <w:pPr>
        <w:spacing w:line="247" w:lineRule="auto"/>
        <w:ind w:left="83" w:right="-3"/>
        <w:rPr>
          <w:sz w:val="16"/>
          <w:lang w:val="en-AU"/>
        </w:rPr>
      </w:pPr>
      <w:r w:rsidRPr="00735716">
        <w:rPr>
          <w:color w:val="231F20"/>
          <w:sz w:val="16"/>
          <w:lang w:val="en-AU"/>
        </w:rPr>
        <w:t>Program management,</w:t>
      </w:r>
      <w:r w:rsidRPr="00735716">
        <w:rPr>
          <w:color w:val="231F20"/>
          <w:spacing w:val="-20"/>
          <w:sz w:val="16"/>
          <w:lang w:val="en-AU"/>
        </w:rPr>
        <w:t xml:space="preserve"> </w:t>
      </w:r>
      <w:r w:rsidRPr="00735716">
        <w:rPr>
          <w:color w:val="231F20"/>
          <w:sz w:val="16"/>
          <w:lang w:val="en-AU"/>
        </w:rPr>
        <w:t>orientation and Management</w:t>
      </w:r>
      <w:r w:rsidRPr="00735716">
        <w:rPr>
          <w:color w:val="231F20"/>
          <w:spacing w:val="-1"/>
          <w:sz w:val="16"/>
          <w:lang w:val="en-AU"/>
        </w:rPr>
        <w:t xml:space="preserve"> </w:t>
      </w:r>
      <w:r w:rsidRPr="00735716">
        <w:rPr>
          <w:color w:val="231F20"/>
          <w:sz w:val="16"/>
          <w:lang w:val="en-AU"/>
        </w:rPr>
        <w:t>structure</w:t>
      </w:r>
    </w:p>
    <w:p w14:paraId="42873304" w14:textId="77777777" w:rsidR="00C32E91" w:rsidRPr="00735716" w:rsidRDefault="00C32E91" w:rsidP="006164C6">
      <w:pPr>
        <w:rPr>
          <w:sz w:val="18"/>
          <w:szCs w:val="20"/>
          <w:lang w:val="en-AU"/>
        </w:rPr>
      </w:pPr>
    </w:p>
    <w:p w14:paraId="57BCEAB5" w14:textId="77777777" w:rsidR="00C32E91" w:rsidRPr="00735716" w:rsidRDefault="00C32E91" w:rsidP="006164C6">
      <w:pPr>
        <w:rPr>
          <w:sz w:val="18"/>
          <w:szCs w:val="20"/>
          <w:lang w:val="en-AU"/>
        </w:rPr>
      </w:pPr>
    </w:p>
    <w:p w14:paraId="0584FBD2" w14:textId="77777777" w:rsidR="00C32E91" w:rsidRPr="00B0695E" w:rsidRDefault="00C32E91" w:rsidP="006164C6">
      <w:pPr>
        <w:spacing w:before="157" w:line="247" w:lineRule="auto"/>
        <w:ind w:left="83" w:right="385"/>
        <w:rPr>
          <w:sz w:val="16"/>
          <w:lang w:val="en-AU"/>
        </w:rPr>
      </w:pPr>
      <w:r w:rsidRPr="00B0695E">
        <w:rPr>
          <w:color w:val="231F20"/>
          <w:sz w:val="16"/>
          <w:lang w:val="en-AU"/>
        </w:rPr>
        <w:t>Management structure, organisational management, program management</w:t>
      </w:r>
    </w:p>
    <w:p w14:paraId="59BD6780" w14:textId="77777777" w:rsidR="00C32E91" w:rsidRPr="00B0695E" w:rsidRDefault="00C32E91" w:rsidP="006164C6">
      <w:pPr>
        <w:spacing w:before="7"/>
        <w:rPr>
          <w:sz w:val="16"/>
          <w:szCs w:val="20"/>
          <w:lang w:val="en-AU"/>
        </w:rPr>
      </w:pPr>
    </w:p>
    <w:p w14:paraId="52388CE4" w14:textId="77777777" w:rsidR="00C32E91" w:rsidRPr="00B0695E" w:rsidRDefault="00C32E91" w:rsidP="006164C6">
      <w:pPr>
        <w:spacing w:line="247" w:lineRule="auto"/>
        <w:ind w:left="83" w:right="403"/>
        <w:rPr>
          <w:sz w:val="16"/>
          <w:lang w:val="en-AU"/>
        </w:rPr>
      </w:pPr>
      <w:r w:rsidRPr="00B0695E">
        <w:rPr>
          <w:color w:val="231F20"/>
          <w:sz w:val="16"/>
          <w:lang w:val="en-AU"/>
        </w:rPr>
        <w:t>Organisational performance, organisational management, program management,</w:t>
      </w:r>
    </w:p>
    <w:p w14:paraId="5E81D62D" w14:textId="77777777" w:rsidR="00C32E91" w:rsidRPr="00B0695E" w:rsidRDefault="00C32E91" w:rsidP="006164C6">
      <w:pPr>
        <w:rPr>
          <w:sz w:val="18"/>
          <w:szCs w:val="20"/>
          <w:lang w:val="en-AU"/>
        </w:rPr>
      </w:pPr>
    </w:p>
    <w:p w14:paraId="360263E6" w14:textId="77777777" w:rsidR="00C32E91" w:rsidRPr="00B0695E" w:rsidRDefault="00C32E91" w:rsidP="006164C6">
      <w:pPr>
        <w:spacing w:before="2"/>
        <w:rPr>
          <w:sz w:val="15"/>
          <w:szCs w:val="20"/>
          <w:lang w:val="en-AU"/>
        </w:rPr>
      </w:pPr>
    </w:p>
    <w:p w14:paraId="14BF4972" w14:textId="77777777" w:rsidR="00C32E91" w:rsidRPr="00B0695E" w:rsidRDefault="00C32E91" w:rsidP="006164C6">
      <w:pPr>
        <w:spacing w:line="247" w:lineRule="auto"/>
        <w:ind w:left="83" w:right="599"/>
        <w:rPr>
          <w:sz w:val="16"/>
          <w:lang w:val="en-AU"/>
        </w:rPr>
      </w:pPr>
      <w:r w:rsidRPr="00B0695E">
        <w:rPr>
          <w:color w:val="231F20"/>
          <w:sz w:val="16"/>
          <w:lang w:val="en-AU"/>
        </w:rPr>
        <w:t>Orientation, Management structure, Organisational management,</w:t>
      </w:r>
    </w:p>
    <w:p w14:paraId="09715A8E" w14:textId="77777777" w:rsidR="00C32E91" w:rsidRPr="00B0695E" w:rsidRDefault="00C32E91" w:rsidP="006164C6">
      <w:pPr>
        <w:rPr>
          <w:sz w:val="18"/>
          <w:szCs w:val="20"/>
          <w:lang w:val="en-AU"/>
        </w:rPr>
      </w:pPr>
    </w:p>
    <w:p w14:paraId="5CABBFA4" w14:textId="77777777" w:rsidR="00C32E91" w:rsidRPr="00B0695E" w:rsidRDefault="00C32E91" w:rsidP="006164C6">
      <w:pPr>
        <w:rPr>
          <w:sz w:val="18"/>
          <w:szCs w:val="20"/>
          <w:lang w:val="en-AU"/>
        </w:rPr>
      </w:pPr>
    </w:p>
    <w:p w14:paraId="43E3F069" w14:textId="77777777" w:rsidR="00C32E91" w:rsidRPr="00735716" w:rsidRDefault="00C32E91" w:rsidP="006164C6">
      <w:pPr>
        <w:spacing w:before="158" w:line="247" w:lineRule="auto"/>
        <w:ind w:left="83" w:right="136"/>
        <w:rPr>
          <w:sz w:val="16"/>
          <w:lang w:val="en-AU"/>
        </w:rPr>
      </w:pPr>
      <w:r w:rsidRPr="00735716">
        <w:rPr>
          <w:color w:val="231F20"/>
          <w:sz w:val="16"/>
          <w:lang w:val="en-AU"/>
        </w:rPr>
        <w:t>Sustainability, Program management, and Management structure</w:t>
      </w:r>
    </w:p>
    <w:p w14:paraId="1A8AD353" w14:textId="77777777" w:rsidR="00C32E91" w:rsidRPr="00735716" w:rsidRDefault="00C32E91" w:rsidP="006164C6">
      <w:pPr>
        <w:spacing w:before="7"/>
        <w:rPr>
          <w:sz w:val="16"/>
          <w:szCs w:val="20"/>
          <w:lang w:val="en-AU"/>
        </w:rPr>
      </w:pPr>
    </w:p>
    <w:p w14:paraId="5AD9CF33" w14:textId="77777777" w:rsidR="00C32E91" w:rsidRPr="00735716" w:rsidRDefault="00C32E91" w:rsidP="006164C6">
      <w:pPr>
        <w:spacing w:line="247" w:lineRule="auto"/>
        <w:ind w:left="83" w:right="780"/>
        <w:rPr>
          <w:sz w:val="16"/>
          <w:lang w:val="en-AU"/>
        </w:rPr>
      </w:pPr>
      <w:r w:rsidRPr="00735716">
        <w:rPr>
          <w:color w:val="231F20"/>
          <w:sz w:val="16"/>
          <w:lang w:val="en-AU"/>
        </w:rPr>
        <w:t xml:space="preserve">Sustainability, </w:t>
      </w:r>
      <w:r w:rsidRPr="00735716">
        <w:rPr>
          <w:color w:val="231F20"/>
          <w:spacing w:val="-3"/>
          <w:sz w:val="16"/>
          <w:lang w:val="en-AU"/>
        </w:rPr>
        <w:t xml:space="preserve">Program </w:t>
      </w:r>
      <w:r w:rsidRPr="00735716">
        <w:rPr>
          <w:color w:val="231F20"/>
          <w:sz w:val="16"/>
          <w:lang w:val="en-AU"/>
        </w:rPr>
        <w:t>management</w:t>
      </w:r>
    </w:p>
    <w:p w14:paraId="70EEAC45" w14:textId="77777777" w:rsidR="00C32E91" w:rsidRPr="00735716" w:rsidRDefault="00C32E91" w:rsidP="006164C6">
      <w:pPr>
        <w:rPr>
          <w:sz w:val="18"/>
          <w:szCs w:val="20"/>
          <w:lang w:val="en-AU"/>
        </w:rPr>
      </w:pPr>
    </w:p>
    <w:p w14:paraId="0F53BD9E" w14:textId="77777777" w:rsidR="00C32E91" w:rsidRPr="00735716" w:rsidRDefault="00C32E91" w:rsidP="006164C6">
      <w:pPr>
        <w:rPr>
          <w:sz w:val="18"/>
          <w:szCs w:val="20"/>
          <w:lang w:val="en-AU"/>
        </w:rPr>
      </w:pPr>
    </w:p>
    <w:p w14:paraId="1A9E1544" w14:textId="77777777" w:rsidR="00C32E91" w:rsidRPr="00735716" w:rsidRDefault="00C32E91" w:rsidP="006164C6">
      <w:pPr>
        <w:rPr>
          <w:sz w:val="18"/>
          <w:szCs w:val="20"/>
          <w:lang w:val="en-AU"/>
        </w:rPr>
      </w:pPr>
    </w:p>
    <w:p w14:paraId="3DA29464" w14:textId="77777777" w:rsidR="00C32E91" w:rsidRPr="00735716" w:rsidRDefault="00C32E91" w:rsidP="006164C6">
      <w:pPr>
        <w:spacing w:before="140" w:line="247" w:lineRule="auto"/>
        <w:ind w:left="83" w:right="350"/>
        <w:rPr>
          <w:sz w:val="16"/>
          <w:lang w:val="en-AU"/>
        </w:rPr>
      </w:pPr>
      <w:r w:rsidRPr="00735716">
        <w:rPr>
          <w:color w:val="231F20"/>
          <w:sz w:val="16"/>
          <w:lang w:val="en-AU"/>
        </w:rPr>
        <w:t>Organisational orientation, Organisational management, Program management, and Sustainability</w:t>
      </w:r>
    </w:p>
    <w:p w14:paraId="21238D22" w14:textId="77777777" w:rsidR="00C32E91" w:rsidRPr="00735716" w:rsidRDefault="00C32E91" w:rsidP="006164C6">
      <w:pPr>
        <w:spacing w:before="44" w:line="199" w:lineRule="exact"/>
        <w:ind w:left="150"/>
        <w:rPr>
          <w:b/>
          <w:sz w:val="18"/>
          <w:lang w:val="en-AU"/>
        </w:rPr>
      </w:pPr>
      <w:r w:rsidRPr="00735716">
        <w:rPr>
          <w:lang w:val="en-AU"/>
        </w:rPr>
        <w:br w:type="column"/>
      </w:r>
      <w:r w:rsidRPr="00735716">
        <w:rPr>
          <w:b/>
          <w:color w:val="231F20"/>
          <w:sz w:val="18"/>
          <w:lang w:val="en-AU"/>
        </w:rPr>
        <w:t>MAMPU</w:t>
      </w:r>
    </w:p>
    <w:p w14:paraId="6BEA0BCB" w14:textId="77777777" w:rsidR="00C32E91" w:rsidRPr="00735716" w:rsidRDefault="00C32E91" w:rsidP="006164C6">
      <w:pPr>
        <w:spacing w:line="199" w:lineRule="exact"/>
        <w:ind w:left="150"/>
        <w:rPr>
          <w:b/>
          <w:sz w:val="18"/>
          <w:lang w:val="en-AU"/>
        </w:rPr>
      </w:pPr>
      <w:r w:rsidRPr="00735716">
        <w:rPr>
          <w:b/>
          <w:color w:val="231F20"/>
          <w:sz w:val="18"/>
          <w:lang w:val="en-AU"/>
        </w:rPr>
        <w:t>contribution</w:t>
      </w:r>
    </w:p>
    <w:p w14:paraId="0CD35EAA" w14:textId="77777777" w:rsidR="00C32E91" w:rsidRPr="00735716" w:rsidRDefault="00C32E91" w:rsidP="006164C6">
      <w:pPr>
        <w:spacing w:before="1" w:line="496" w:lineRule="auto"/>
        <w:ind w:left="390" w:right="238"/>
        <w:rPr>
          <w:sz w:val="16"/>
          <w:lang w:val="en-AU"/>
        </w:rPr>
      </w:pPr>
      <w:r w:rsidRPr="00735716">
        <w:rPr>
          <w:color w:val="231F20"/>
          <w:sz w:val="16"/>
          <w:lang w:val="en-AU"/>
        </w:rPr>
        <w:t>(Rubric)</w:t>
      </w:r>
      <w:r w:rsidRPr="00735716">
        <w:rPr>
          <w:color w:val="231F20"/>
          <w:w w:val="99"/>
          <w:sz w:val="16"/>
          <w:lang w:val="en-AU"/>
        </w:rPr>
        <w:t xml:space="preserve"> </w:t>
      </w:r>
      <w:r w:rsidRPr="00735716">
        <w:rPr>
          <w:color w:val="231F20"/>
          <w:sz w:val="16"/>
          <w:lang w:val="en-AU"/>
        </w:rPr>
        <w:t>Strong</w:t>
      </w:r>
    </w:p>
    <w:p w14:paraId="23E3533C" w14:textId="77777777" w:rsidR="00C32E91" w:rsidRPr="00735716" w:rsidRDefault="00C32E91" w:rsidP="006164C6">
      <w:pPr>
        <w:rPr>
          <w:sz w:val="18"/>
          <w:szCs w:val="20"/>
          <w:lang w:val="en-AU"/>
        </w:rPr>
      </w:pPr>
    </w:p>
    <w:p w14:paraId="62FCF678" w14:textId="77777777" w:rsidR="00C32E91" w:rsidRPr="00735716" w:rsidRDefault="00C32E91" w:rsidP="006164C6">
      <w:pPr>
        <w:rPr>
          <w:sz w:val="18"/>
          <w:szCs w:val="20"/>
          <w:lang w:val="en-AU"/>
        </w:rPr>
      </w:pPr>
    </w:p>
    <w:p w14:paraId="1D8832FC" w14:textId="77777777" w:rsidR="00C32E91" w:rsidRPr="00735716" w:rsidRDefault="00C32E91" w:rsidP="006164C6">
      <w:pPr>
        <w:spacing w:before="155"/>
        <w:ind w:left="150"/>
        <w:rPr>
          <w:sz w:val="16"/>
          <w:lang w:val="en-AU"/>
        </w:rPr>
      </w:pPr>
      <w:r w:rsidRPr="00735716">
        <w:rPr>
          <w:color w:val="231F20"/>
          <w:sz w:val="16"/>
          <w:lang w:val="en-AU"/>
        </w:rPr>
        <w:t>Moderate</w:t>
      </w:r>
    </w:p>
    <w:p w14:paraId="0D18BBC7" w14:textId="77777777" w:rsidR="00C32E91" w:rsidRPr="00735716" w:rsidRDefault="00C32E91" w:rsidP="006164C6">
      <w:pPr>
        <w:rPr>
          <w:sz w:val="18"/>
          <w:szCs w:val="20"/>
          <w:lang w:val="en-AU"/>
        </w:rPr>
      </w:pPr>
    </w:p>
    <w:p w14:paraId="08E866B0" w14:textId="77777777" w:rsidR="00C32E91" w:rsidRPr="00735716" w:rsidRDefault="00C32E91" w:rsidP="006164C6">
      <w:pPr>
        <w:rPr>
          <w:sz w:val="18"/>
          <w:szCs w:val="20"/>
          <w:lang w:val="en-AU"/>
        </w:rPr>
      </w:pPr>
    </w:p>
    <w:p w14:paraId="56B8138D" w14:textId="77777777" w:rsidR="00C32E91" w:rsidRPr="00735716" w:rsidRDefault="00C32E91" w:rsidP="006164C6">
      <w:pPr>
        <w:spacing w:before="1"/>
        <w:rPr>
          <w:sz w:val="14"/>
          <w:szCs w:val="20"/>
          <w:lang w:val="en-AU"/>
        </w:rPr>
      </w:pPr>
    </w:p>
    <w:p w14:paraId="6ED2E91A" w14:textId="77777777" w:rsidR="00C32E91" w:rsidRPr="00735716" w:rsidRDefault="00C32E91" w:rsidP="006164C6">
      <w:pPr>
        <w:ind w:left="150"/>
        <w:rPr>
          <w:sz w:val="16"/>
          <w:lang w:val="en-AU"/>
        </w:rPr>
      </w:pPr>
      <w:r w:rsidRPr="00735716">
        <w:rPr>
          <w:color w:val="231F20"/>
          <w:sz w:val="16"/>
          <w:lang w:val="en-AU"/>
        </w:rPr>
        <w:t>Strong</w:t>
      </w:r>
    </w:p>
    <w:p w14:paraId="2C458554" w14:textId="77777777" w:rsidR="00C32E91" w:rsidRPr="00735716" w:rsidRDefault="00C32E91" w:rsidP="006164C6">
      <w:pPr>
        <w:rPr>
          <w:sz w:val="18"/>
          <w:szCs w:val="20"/>
          <w:lang w:val="en-AU"/>
        </w:rPr>
      </w:pPr>
    </w:p>
    <w:p w14:paraId="0218BD2A" w14:textId="77777777" w:rsidR="00C32E91" w:rsidRPr="00735716" w:rsidRDefault="00C32E91" w:rsidP="006164C6">
      <w:pPr>
        <w:rPr>
          <w:sz w:val="18"/>
          <w:szCs w:val="20"/>
          <w:lang w:val="en-AU"/>
        </w:rPr>
      </w:pPr>
    </w:p>
    <w:p w14:paraId="0A1D98FA" w14:textId="77777777" w:rsidR="00C32E91" w:rsidRPr="00735716" w:rsidRDefault="00C32E91" w:rsidP="006164C6">
      <w:pPr>
        <w:rPr>
          <w:sz w:val="18"/>
          <w:szCs w:val="20"/>
          <w:lang w:val="en-AU"/>
        </w:rPr>
      </w:pPr>
    </w:p>
    <w:p w14:paraId="2C826273" w14:textId="77777777" w:rsidR="00C32E91" w:rsidRPr="00735716" w:rsidRDefault="00C32E91" w:rsidP="006164C6">
      <w:pPr>
        <w:spacing w:before="145"/>
        <w:ind w:left="150"/>
        <w:rPr>
          <w:sz w:val="16"/>
          <w:lang w:val="en-AU"/>
        </w:rPr>
      </w:pPr>
      <w:r w:rsidRPr="00735716">
        <w:rPr>
          <w:color w:val="231F20"/>
          <w:sz w:val="16"/>
          <w:lang w:val="en-AU"/>
        </w:rPr>
        <w:t>Strong</w:t>
      </w:r>
    </w:p>
    <w:p w14:paraId="2107A605" w14:textId="77777777" w:rsidR="00C32E91" w:rsidRPr="00735716" w:rsidRDefault="00C32E91" w:rsidP="006164C6">
      <w:pPr>
        <w:rPr>
          <w:sz w:val="18"/>
          <w:szCs w:val="20"/>
          <w:lang w:val="en-AU"/>
        </w:rPr>
      </w:pPr>
    </w:p>
    <w:p w14:paraId="3D78C6A6" w14:textId="77777777" w:rsidR="00C32E91" w:rsidRPr="00735716" w:rsidRDefault="00C32E91" w:rsidP="006164C6">
      <w:pPr>
        <w:rPr>
          <w:sz w:val="18"/>
          <w:szCs w:val="20"/>
          <w:lang w:val="en-AU"/>
        </w:rPr>
      </w:pPr>
    </w:p>
    <w:p w14:paraId="5D69B2AB" w14:textId="77777777" w:rsidR="00C32E91" w:rsidRPr="00735716" w:rsidRDefault="00C32E91" w:rsidP="006164C6">
      <w:pPr>
        <w:rPr>
          <w:sz w:val="18"/>
          <w:szCs w:val="20"/>
          <w:lang w:val="en-AU"/>
        </w:rPr>
      </w:pPr>
    </w:p>
    <w:p w14:paraId="3AF842E8" w14:textId="77777777" w:rsidR="00C32E91" w:rsidRPr="00735716" w:rsidRDefault="00C32E91" w:rsidP="006164C6">
      <w:pPr>
        <w:rPr>
          <w:sz w:val="18"/>
          <w:szCs w:val="20"/>
          <w:lang w:val="en-AU"/>
        </w:rPr>
      </w:pPr>
    </w:p>
    <w:p w14:paraId="612B90A0" w14:textId="77777777" w:rsidR="00C32E91" w:rsidRPr="00735716" w:rsidRDefault="00C32E91" w:rsidP="006164C6">
      <w:pPr>
        <w:spacing w:before="128"/>
        <w:ind w:left="150"/>
        <w:rPr>
          <w:sz w:val="16"/>
          <w:lang w:val="en-AU"/>
        </w:rPr>
      </w:pPr>
      <w:r w:rsidRPr="00735716">
        <w:rPr>
          <w:color w:val="231F20"/>
          <w:sz w:val="16"/>
          <w:lang w:val="en-AU"/>
        </w:rPr>
        <w:t>Strong</w:t>
      </w:r>
    </w:p>
    <w:p w14:paraId="5F583BDD" w14:textId="77777777" w:rsidR="00C32E91" w:rsidRPr="00735716" w:rsidRDefault="00C32E91" w:rsidP="006164C6">
      <w:pPr>
        <w:rPr>
          <w:sz w:val="18"/>
          <w:szCs w:val="20"/>
          <w:lang w:val="en-AU"/>
        </w:rPr>
      </w:pPr>
    </w:p>
    <w:p w14:paraId="56FD8325" w14:textId="77777777" w:rsidR="00C32E91" w:rsidRPr="00735716" w:rsidRDefault="00C32E91" w:rsidP="006164C6">
      <w:pPr>
        <w:rPr>
          <w:sz w:val="18"/>
          <w:szCs w:val="20"/>
          <w:lang w:val="en-AU"/>
        </w:rPr>
      </w:pPr>
    </w:p>
    <w:p w14:paraId="569D17EE" w14:textId="77777777" w:rsidR="00C32E91" w:rsidRPr="00735716" w:rsidRDefault="00C32E91" w:rsidP="006164C6">
      <w:pPr>
        <w:spacing w:before="1"/>
        <w:rPr>
          <w:sz w:val="14"/>
          <w:szCs w:val="20"/>
          <w:lang w:val="en-AU"/>
        </w:rPr>
      </w:pPr>
    </w:p>
    <w:p w14:paraId="63ABD81B" w14:textId="77777777" w:rsidR="00C32E91" w:rsidRPr="00735716" w:rsidRDefault="00C32E91" w:rsidP="006164C6">
      <w:pPr>
        <w:ind w:left="150"/>
        <w:rPr>
          <w:sz w:val="16"/>
          <w:lang w:val="en-AU"/>
        </w:rPr>
      </w:pPr>
      <w:r w:rsidRPr="00735716">
        <w:rPr>
          <w:color w:val="231F20"/>
          <w:sz w:val="16"/>
          <w:lang w:val="en-AU"/>
        </w:rPr>
        <w:t>Strong</w:t>
      </w:r>
    </w:p>
    <w:p w14:paraId="528E6B0F" w14:textId="77777777" w:rsidR="00C32E91" w:rsidRPr="00735716" w:rsidRDefault="00C32E91" w:rsidP="006164C6">
      <w:pPr>
        <w:rPr>
          <w:sz w:val="18"/>
          <w:szCs w:val="20"/>
          <w:lang w:val="en-AU"/>
        </w:rPr>
      </w:pPr>
    </w:p>
    <w:p w14:paraId="3CAE03D4" w14:textId="77777777" w:rsidR="00C32E91" w:rsidRPr="00735716" w:rsidRDefault="00C32E91" w:rsidP="006164C6">
      <w:pPr>
        <w:rPr>
          <w:sz w:val="18"/>
          <w:szCs w:val="20"/>
          <w:lang w:val="en-AU"/>
        </w:rPr>
      </w:pPr>
    </w:p>
    <w:p w14:paraId="7AD5ACA3" w14:textId="77777777" w:rsidR="00C32E91" w:rsidRPr="00735716" w:rsidRDefault="00C32E91" w:rsidP="006164C6">
      <w:pPr>
        <w:rPr>
          <w:sz w:val="18"/>
          <w:szCs w:val="20"/>
          <w:lang w:val="en-AU"/>
        </w:rPr>
      </w:pPr>
    </w:p>
    <w:p w14:paraId="724CD423" w14:textId="77777777" w:rsidR="00C32E91" w:rsidRPr="00735716" w:rsidRDefault="00C32E91" w:rsidP="006164C6">
      <w:pPr>
        <w:rPr>
          <w:sz w:val="18"/>
          <w:szCs w:val="20"/>
          <w:lang w:val="en-AU"/>
        </w:rPr>
      </w:pPr>
    </w:p>
    <w:p w14:paraId="0873245A" w14:textId="77777777" w:rsidR="00C32E91" w:rsidRPr="00735716" w:rsidRDefault="00C32E91" w:rsidP="006164C6">
      <w:pPr>
        <w:spacing w:before="128"/>
        <w:ind w:left="150"/>
        <w:rPr>
          <w:sz w:val="16"/>
          <w:lang w:val="en-AU"/>
        </w:rPr>
      </w:pPr>
      <w:r w:rsidRPr="00735716">
        <w:rPr>
          <w:color w:val="231F20"/>
          <w:sz w:val="16"/>
          <w:lang w:val="en-AU"/>
        </w:rPr>
        <w:t>Strong</w:t>
      </w:r>
    </w:p>
    <w:p w14:paraId="444637E2" w14:textId="77777777" w:rsidR="00C32E91" w:rsidRPr="00735716" w:rsidRDefault="00C32E91" w:rsidP="006164C6">
      <w:pPr>
        <w:spacing w:before="44"/>
        <w:ind w:left="151"/>
        <w:rPr>
          <w:b/>
          <w:sz w:val="18"/>
          <w:lang w:val="en-AU"/>
        </w:rPr>
      </w:pPr>
      <w:r w:rsidRPr="00735716">
        <w:rPr>
          <w:lang w:val="en-AU"/>
        </w:rPr>
        <w:br w:type="column"/>
      </w:r>
      <w:r w:rsidRPr="00735716">
        <w:rPr>
          <w:b/>
          <w:color w:val="231F20"/>
          <w:sz w:val="18"/>
          <w:lang w:val="en-AU"/>
        </w:rPr>
        <w:t>What support did MAMPU provide?</w:t>
      </w:r>
    </w:p>
    <w:p w14:paraId="54DAB2DD" w14:textId="77777777" w:rsidR="00C32E91" w:rsidRPr="00735716" w:rsidRDefault="00C32E91" w:rsidP="006164C6">
      <w:pPr>
        <w:spacing w:before="1"/>
        <w:ind w:left="151"/>
        <w:rPr>
          <w:sz w:val="16"/>
          <w:lang w:val="en-AU"/>
        </w:rPr>
      </w:pPr>
      <w:r w:rsidRPr="00735716">
        <w:rPr>
          <w:color w:val="231F20"/>
          <w:sz w:val="16"/>
          <w:lang w:val="en-AU"/>
        </w:rPr>
        <w:t>(from MAMPU records)</w:t>
      </w:r>
    </w:p>
    <w:p w14:paraId="650CB95A" w14:textId="77777777" w:rsidR="00C32E91" w:rsidRPr="00735716" w:rsidRDefault="00C32E91" w:rsidP="006164C6">
      <w:pPr>
        <w:rPr>
          <w:sz w:val="18"/>
          <w:szCs w:val="20"/>
          <w:lang w:val="en-AU"/>
        </w:rPr>
      </w:pPr>
    </w:p>
    <w:p w14:paraId="342F8F35" w14:textId="77777777" w:rsidR="00C32E91" w:rsidRPr="00735716" w:rsidRDefault="00C32E91" w:rsidP="006164C6">
      <w:pPr>
        <w:spacing w:before="7"/>
        <w:rPr>
          <w:sz w:val="15"/>
          <w:szCs w:val="20"/>
          <w:lang w:val="en-AU"/>
        </w:rPr>
      </w:pPr>
    </w:p>
    <w:p w14:paraId="1F95B21B" w14:textId="77777777" w:rsidR="00C32E91" w:rsidRPr="00735716" w:rsidRDefault="00C32E91" w:rsidP="006164C6">
      <w:pPr>
        <w:spacing w:line="247" w:lineRule="auto"/>
        <w:ind w:left="151" w:right="1262"/>
        <w:rPr>
          <w:sz w:val="16"/>
          <w:lang w:val="en-AU"/>
        </w:rPr>
      </w:pPr>
      <w:r w:rsidRPr="00735716">
        <w:rPr>
          <w:color w:val="231F20"/>
          <w:sz w:val="16"/>
          <w:lang w:val="en-AU"/>
        </w:rPr>
        <w:t>Collective action (SDGs, JKN, VAW, women leadership, and child marriage), Disability, inclusive social protection, Multi stakeholder forum, attendance at UN General Assembly, Social media training, and Participatory audit</w:t>
      </w:r>
    </w:p>
    <w:p w14:paraId="4CDE8515" w14:textId="77777777" w:rsidR="00C32E91" w:rsidRPr="00735716" w:rsidRDefault="00C32E91" w:rsidP="006164C6">
      <w:pPr>
        <w:spacing w:before="8"/>
        <w:rPr>
          <w:sz w:val="16"/>
          <w:szCs w:val="20"/>
          <w:lang w:val="en-AU"/>
        </w:rPr>
      </w:pPr>
    </w:p>
    <w:p w14:paraId="0FA45737" w14:textId="77777777" w:rsidR="00C32E91" w:rsidRPr="00735716" w:rsidRDefault="00C32E91" w:rsidP="006164C6">
      <w:pPr>
        <w:spacing w:line="247" w:lineRule="auto"/>
        <w:ind w:left="151" w:right="1247"/>
        <w:rPr>
          <w:sz w:val="16"/>
          <w:lang w:val="en-AU"/>
        </w:rPr>
      </w:pPr>
      <w:r w:rsidRPr="00735716">
        <w:rPr>
          <w:color w:val="231F20"/>
          <w:sz w:val="16"/>
          <w:lang w:val="en-AU"/>
        </w:rPr>
        <w:t>Collective action (including: SDGs, VAW), 2019 election monitoring, Policy dialogue and dissemination</w:t>
      </w:r>
    </w:p>
    <w:p w14:paraId="2EB291A1" w14:textId="77777777" w:rsidR="00C32E91" w:rsidRPr="00735716" w:rsidRDefault="00C32E91" w:rsidP="006164C6">
      <w:pPr>
        <w:rPr>
          <w:sz w:val="18"/>
          <w:szCs w:val="20"/>
          <w:lang w:val="en-AU"/>
        </w:rPr>
      </w:pPr>
    </w:p>
    <w:p w14:paraId="13898D41" w14:textId="77777777" w:rsidR="00C32E91" w:rsidRPr="00735716" w:rsidRDefault="00C32E91" w:rsidP="006164C6">
      <w:pPr>
        <w:spacing w:before="1"/>
        <w:rPr>
          <w:sz w:val="15"/>
          <w:szCs w:val="20"/>
          <w:lang w:val="en-AU"/>
        </w:rPr>
      </w:pPr>
    </w:p>
    <w:p w14:paraId="1EFCC032" w14:textId="77777777" w:rsidR="00C32E91" w:rsidRPr="00735716" w:rsidRDefault="00C32E91" w:rsidP="006164C6">
      <w:pPr>
        <w:spacing w:line="247" w:lineRule="auto"/>
        <w:ind w:left="151" w:right="1247"/>
        <w:rPr>
          <w:sz w:val="16"/>
          <w:lang w:val="en-AU"/>
        </w:rPr>
      </w:pPr>
      <w:r w:rsidRPr="00735716">
        <w:rPr>
          <w:color w:val="231F20"/>
          <w:sz w:val="16"/>
          <w:lang w:val="en-AU"/>
        </w:rPr>
        <w:t xml:space="preserve">SLRT integration, Disability, inclusive social protection, grants management, Knowledge Management and database, Participatory Audit, Campaign of women leadership, and child marriage, </w:t>
      </w:r>
      <w:r w:rsidRPr="00735716">
        <w:rPr>
          <w:color w:val="231F20"/>
          <w:spacing w:val="-3"/>
          <w:sz w:val="16"/>
          <w:lang w:val="en-AU"/>
        </w:rPr>
        <w:t xml:space="preserve">Value </w:t>
      </w:r>
      <w:r w:rsidRPr="00735716">
        <w:rPr>
          <w:color w:val="231F20"/>
          <w:sz w:val="16"/>
          <w:lang w:val="en-AU"/>
        </w:rPr>
        <w:t>for</w:t>
      </w:r>
      <w:r w:rsidRPr="00735716">
        <w:rPr>
          <w:color w:val="231F20"/>
          <w:spacing w:val="3"/>
          <w:sz w:val="16"/>
          <w:lang w:val="en-AU"/>
        </w:rPr>
        <w:t xml:space="preserve"> </w:t>
      </w:r>
      <w:r w:rsidRPr="00735716">
        <w:rPr>
          <w:color w:val="231F20"/>
          <w:sz w:val="16"/>
          <w:lang w:val="en-AU"/>
        </w:rPr>
        <w:t>Money</w:t>
      </w:r>
    </w:p>
    <w:p w14:paraId="6165FFE0" w14:textId="77777777" w:rsidR="00C32E91" w:rsidRPr="00735716" w:rsidRDefault="00C32E91" w:rsidP="006164C6">
      <w:pPr>
        <w:spacing w:before="8"/>
        <w:rPr>
          <w:sz w:val="16"/>
          <w:szCs w:val="20"/>
          <w:lang w:val="en-AU"/>
        </w:rPr>
      </w:pPr>
    </w:p>
    <w:p w14:paraId="211619AE" w14:textId="77777777" w:rsidR="00C32E91" w:rsidRPr="00735716" w:rsidRDefault="00C32E91" w:rsidP="006164C6">
      <w:pPr>
        <w:spacing w:line="247" w:lineRule="auto"/>
        <w:ind w:left="151" w:right="1306"/>
        <w:rPr>
          <w:sz w:val="16"/>
          <w:lang w:val="en-AU"/>
        </w:rPr>
      </w:pPr>
      <w:r w:rsidRPr="00735716">
        <w:rPr>
          <w:color w:val="231F20"/>
          <w:sz w:val="16"/>
          <w:lang w:val="en-AU"/>
        </w:rPr>
        <w:t>Grants management, Knowledge Management and database, Policy advocacy and collective action of SDGs, VAW, and child marriage, Disability, Stunting, National Election Monitoring, Youth Forum, PRIMEL, Organisational learning</w:t>
      </w:r>
    </w:p>
    <w:p w14:paraId="67E3F1DD" w14:textId="77777777" w:rsidR="00C32E91" w:rsidRPr="00735716" w:rsidRDefault="00C32E91" w:rsidP="006164C6">
      <w:pPr>
        <w:spacing w:before="8"/>
        <w:rPr>
          <w:sz w:val="16"/>
          <w:szCs w:val="20"/>
          <w:lang w:val="en-AU"/>
        </w:rPr>
      </w:pPr>
    </w:p>
    <w:p w14:paraId="2EC29A55" w14:textId="77777777" w:rsidR="00C32E91" w:rsidRPr="00735716" w:rsidRDefault="00C32E91" w:rsidP="006164C6">
      <w:pPr>
        <w:spacing w:line="247" w:lineRule="auto"/>
        <w:ind w:left="151" w:right="1306"/>
        <w:rPr>
          <w:sz w:val="16"/>
          <w:lang w:val="en-AU"/>
        </w:rPr>
      </w:pPr>
      <w:r w:rsidRPr="00735716">
        <w:rPr>
          <w:color w:val="231F20"/>
          <w:sz w:val="16"/>
          <w:lang w:val="en-AU"/>
        </w:rPr>
        <w:t>Grants Management, Collective action (SDGs, JKN, VAW, and child marriage), fundraising, Social media training, participatory audit</w:t>
      </w:r>
    </w:p>
    <w:p w14:paraId="7AA769B2" w14:textId="77777777" w:rsidR="00C32E91" w:rsidRPr="00735716" w:rsidRDefault="00C32E91" w:rsidP="006164C6">
      <w:pPr>
        <w:spacing w:before="7"/>
        <w:rPr>
          <w:sz w:val="16"/>
          <w:szCs w:val="20"/>
          <w:lang w:val="en-AU"/>
        </w:rPr>
      </w:pPr>
    </w:p>
    <w:p w14:paraId="038EC20F" w14:textId="77777777" w:rsidR="00C32E91" w:rsidRPr="00735716" w:rsidRDefault="00C32E91" w:rsidP="006164C6">
      <w:pPr>
        <w:spacing w:before="1" w:line="247" w:lineRule="auto"/>
        <w:ind w:left="151" w:right="1242"/>
        <w:rPr>
          <w:sz w:val="16"/>
          <w:lang w:val="en-AU"/>
        </w:rPr>
      </w:pPr>
      <w:r w:rsidRPr="00735716">
        <w:rPr>
          <w:color w:val="231F20"/>
          <w:sz w:val="16"/>
          <w:lang w:val="en-AU"/>
        </w:rPr>
        <w:t xml:space="preserve">Grants management, Knowledge Management and database, Participatory Audit, Knowledge Sharing (Festival Forum Kawasan Timur Indonesia, Inspirasi BaKTI, &amp; Online Media batukarinfo.com, KPT), Sustainability, Collective </w:t>
      </w:r>
      <w:r w:rsidRPr="00735716">
        <w:rPr>
          <w:color w:val="231F20"/>
          <w:spacing w:val="-3"/>
          <w:sz w:val="16"/>
          <w:lang w:val="en-AU"/>
        </w:rPr>
        <w:t xml:space="preserve">action </w:t>
      </w:r>
      <w:r w:rsidRPr="00735716">
        <w:rPr>
          <w:color w:val="231F20"/>
          <w:sz w:val="16"/>
          <w:lang w:val="en-AU"/>
        </w:rPr>
        <w:t>(SDGs, VAW, and child</w:t>
      </w:r>
      <w:r w:rsidRPr="00735716">
        <w:rPr>
          <w:color w:val="231F20"/>
          <w:spacing w:val="-1"/>
          <w:sz w:val="16"/>
          <w:lang w:val="en-AU"/>
        </w:rPr>
        <w:t xml:space="preserve"> </w:t>
      </w:r>
      <w:r w:rsidRPr="00735716">
        <w:rPr>
          <w:color w:val="231F20"/>
          <w:sz w:val="16"/>
          <w:lang w:val="en-AU"/>
        </w:rPr>
        <w:t>marriage)</w:t>
      </w:r>
    </w:p>
    <w:p w14:paraId="16B77E9C" w14:textId="77777777" w:rsidR="00C32E91" w:rsidRPr="00735716" w:rsidRDefault="00C32E91" w:rsidP="006164C6">
      <w:pPr>
        <w:spacing w:before="8"/>
        <w:rPr>
          <w:sz w:val="16"/>
          <w:szCs w:val="20"/>
          <w:lang w:val="en-AU"/>
        </w:rPr>
      </w:pPr>
    </w:p>
    <w:p w14:paraId="1880F340" w14:textId="77777777" w:rsidR="00C32E91" w:rsidRPr="00735716" w:rsidRDefault="00C32E91" w:rsidP="006164C6">
      <w:pPr>
        <w:spacing w:line="247" w:lineRule="auto"/>
        <w:ind w:left="151" w:right="1262"/>
        <w:rPr>
          <w:sz w:val="16"/>
          <w:lang w:val="en-AU"/>
        </w:rPr>
      </w:pPr>
      <w:r w:rsidRPr="00735716">
        <w:rPr>
          <w:color w:val="231F20"/>
          <w:sz w:val="16"/>
          <w:lang w:val="en-AU"/>
        </w:rPr>
        <w:t>Collective action (SDGs, JKN) Disability, Stunting, Youth Forum, Grant management, Policy advocacy, Sustainability, Value for Money</w:t>
      </w:r>
    </w:p>
    <w:p w14:paraId="2600AA27" w14:textId="77777777" w:rsidR="00C32E91" w:rsidRPr="00735716" w:rsidRDefault="00C32E91" w:rsidP="006164C6">
      <w:pPr>
        <w:spacing w:line="247" w:lineRule="auto"/>
        <w:rPr>
          <w:sz w:val="16"/>
          <w:lang w:val="en-AU"/>
        </w:rPr>
        <w:sectPr w:rsidR="00C32E91" w:rsidRPr="00735716">
          <w:type w:val="continuous"/>
          <w:pgSz w:w="11910" w:h="16840"/>
          <w:pgMar w:top="900" w:right="180" w:bottom="0" w:left="740" w:header="720" w:footer="720" w:gutter="0"/>
          <w:cols w:num="4" w:space="720" w:equalWidth="0">
            <w:col w:w="1417" w:space="40"/>
            <w:col w:w="2508" w:space="39"/>
            <w:col w:w="1201" w:space="39"/>
            <w:col w:w="5746"/>
          </w:cols>
        </w:sectPr>
      </w:pPr>
    </w:p>
    <w:p w14:paraId="028C7416" w14:textId="77777777" w:rsidR="00C32E91" w:rsidRPr="00735716" w:rsidRDefault="00C32E91" w:rsidP="006164C6">
      <w:pPr>
        <w:spacing w:before="11"/>
        <w:rPr>
          <w:sz w:val="8"/>
          <w:szCs w:val="20"/>
          <w:lang w:val="en-AU"/>
        </w:rPr>
      </w:pPr>
    </w:p>
    <w:p w14:paraId="614E2244" w14:textId="77777777" w:rsidR="00C32E91" w:rsidRPr="00735716" w:rsidRDefault="00C32E91" w:rsidP="006164C6">
      <w:pPr>
        <w:ind w:left="677"/>
        <w:rPr>
          <w:sz w:val="20"/>
          <w:szCs w:val="20"/>
          <w:lang w:val="en-AU"/>
        </w:rPr>
      </w:pPr>
      <w:r w:rsidRPr="00735716">
        <w:rPr>
          <w:noProof/>
          <w:sz w:val="20"/>
          <w:szCs w:val="20"/>
          <w:lang w:val="en-AU" w:eastAsia="en-AU"/>
        </w:rPr>
        <mc:AlternateContent>
          <mc:Choice Requires="wps">
            <w:drawing>
              <wp:inline distT="0" distB="0" distL="0" distR="0" wp14:anchorId="5668CBF0" wp14:editId="4EAD2FE0">
                <wp:extent cx="5940425" cy="351155"/>
                <wp:effectExtent l="4445" t="1905" r="0" b="0"/>
                <wp:docPr id="443"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351155"/>
                        </a:xfrm>
                        <a:prstGeom prst="rect">
                          <a:avLst/>
                        </a:prstGeom>
                        <a:solidFill>
                          <a:srgbClr val="2133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0B3281" w14:textId="77777777" w:rsidR="00497435" w:rsidRDefault="00497435" w:rsidP="00C32E91">
                            <w:pPr>
                              <w:spacing w:before="131" w:line="208" w:lineRule="auto"/>
                              <w:ind w:left="748" w:right="1725" w:hanging="640"/>
                              <w:rPr>
                                <w:sz w:val="16"/>
                              </w:rPr>
                            </w:pPr>
                            <w:r>
                              <w:rPr>
                                <w:b/>
                                <w:color w:val="FFFFFF"/>
                                <w:sz w:val="16"/>
                              </w:rPr>
                              <w:t xml:space="preserve">Table 4: </w:t>
                            </w:r>
                            <w:r>
                              <w:rPr>
                                <w:color w:val="FFFFFF"/>
                                <w:sz w:val="16"/>
                              </w:rPr>
                              <w:t>Rubric for assessing the strength of the case for MAMPU contribution to capacity change (Source: Phase II Monitoring and Evaluation Plan)</w:t>
                            </w:r>
                          </w:p>
                        </w:txbxContent>
                      </wps:txbx>
                      <wps:bodyPr rot="0" vert="horz" wrap="square" lIns="0" tIns="0" rIns="0" bIns="0" anchor="t" anchorCtr="0" upright="1">
                        <a:noAutofit/>
                      </wps:bodyPr>
                    </wps:wsp>
                  </a:graphicData>
                </a:graphic>
              </wp:inline>
            </w:drawing>
          </mc:Choice>
          <mc:Fallback>
            <w:pict>
              <v:shape w14:anchorId="5668CBF0" id="Text Box 345" o:spid="_x0000_s1136" type="#_x0000_t202" style="width:467.75pt;height:2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EWgBgIAAOsDAAAOAAAAZHJzL2Uyb0RvYy54bWysU9uO0zAQfUfiHyy/0yS9AVHT1dLVIqTl&#10;Iu3yAY7jJBaJx4zdJuXrGTtNWS1viBdrbM8cn3NmvLsZ+46dFDoNpuDZIuVMGQmVNk3Bvz/dv3nH&#10;mfPCVKIDowp+Vo7f7F+/2g02V0tooasUMgIxLh9swVvvbZ4kTraqF24BVhm6rAF74WmLTVKhGAi9&#10;75Jlmm6TAbCyCFI5R6d30yXfR/y6VtJ/rWunPOsKTtx8XDGuZViT/U7kDQrbanmhIf6BRS+0oUev&#10;UHfCC3ZE/RdUryWCg9ovJPQJ1LWWKmogNVn6Qs1jK6yKWsgcZ682uf8HK7+cviHTVcHX6xVnRvTU&#10;pCc1evYBRrZab4JDg3U5JT5aSvUjXVCno1pnH0D+cMzAoRWmUbeIMLRKVMQwC5XJs9IJxwWQcvgM&#10;FT0kjh4i0FhjH+wjQxihU6fO1+4EMpION+/X6Xq54UzS3WqTZZtILhH5XG3R+Y8KehaCgiN1P6KL&#10;04PzgY3I55TwmINOV/e66+IGm/LQITsJmpRltlptt1HAi7TOhGQDoWxCDCdRZlA2afRjOUZPt29n&#10;+0qoziQcYZpA+jEUtIC/OBto+grufh4FKs66T4bMC6M6BzgH5RwII6m04J6zKTz4aaSPFnXTEvLU&#10;HgO3ZHCto/bQiYnFhS9NVLTkMv1hZJ/vY9afP7r/DQAA//8DAFBLAwQUAAYACAAAACEAGORZ7N4A&#10;AAAEAQAADwAAAGRycy9kb3ducmV2LnhtbEyPT0vDQBDF74LfYRnBi9hNWyIasyn+QVAExdRDvW2z&#10;YxLNzobsNI3f3tGLXgYe7/Heb/LV5Ds14hDbQAbmswQUUhVcS7WB1/Xd6TmoyJac7QKhgS+MsCoO&#10;D3KbubCnFxxLrpWUUMysgYa5z7SOVYPexlnokcR7D4O3LHKotRvsXsp9pxdJcqa9bUkWGtvjTYPV&#10;Z7nzBtYnzw/88bS4TXheX5ft2/3mcdwYc3w0XV2CYpz4Lww/+IIOhTBtw45cVJ0BeYR/r3gXyzQF&#10;tTWQpkvQRa7/wxffAAAA//8DAFBLAQItABQABgAIAAAAIQC2gziS/gAAAOEBAAATAAAAAAAAAAAA&#10;AAAAAAAAAABbQ29udGVudF9UeXBlc10ueG1sUEsBAi0AFAAGAAgAAAAhADj9If/WAAAAlAEAAAsA&#10;AAAAAAAAAAAAAAAALwEAAF9yZWxzLy5yZWxzUEsBAi0AFAAGAAgAAAAhAPqcRaAGAgAA6wMAAA4A&#10;AAAAAAAAAAAAAAAALgIAAGRycy9lMm9Eb2MueG1sUEsBAi0AFAAGAAgAAAAhABjkWezeAAAABAEA&#10;AA8AAAAAAAAAAAAAAAAAYAQAAGRycy9kb3ducmV2LnhtbFBLBQYAAAAABAAEAPMAAABrBQAAAAA=&#10;" fillcolor="#213366" stroked="f">
                <v:textbox inset="0,0,0,0">
                  <w:txbxContent>
                    <w:p w14:paraId="6E0B3281" w14:textId="77777777" w:rsidR="00497435" w:rsidRDefault="00497435" w:rsidP="00C32E91">
                      <w:pPr>
                        <w:spacing w:before="131" w:line="208" w:lineRule="auto"/>
                        <w:ind w:left="748" w:right="1725" w:hanging="640"/>
                        <w:rPr>
                          <w:sz w:val="16"/>
                        </w:rPr>
                      </w:pPr>
                      <w:r>
                        <w:rPr>
                          <w:b/>
                          <w:color w:val="FFFFFF"/>
                          <w:sz w:val="16"/>
                        </w:rPr>
                        <w:t xml:space="preserve">Table 4: </w:t>
                      </w:r>
                      <w:r>
                        <w:rPr>
                          <w:color w:val="FFFFFF"/>
                          <w:sz w:val="16"/>
                        </w:rPr>
                        <w:t>Rubric for assessing the strength of the case for MAMPU contribution to capacity change (Source: Phase II Monitoring and Evaluation Plan)</w:t>
                      </w:r>
                    </w:p>
                  </w:txbxContent>
                </v:textbox>
                <w10:anchorlock/>
              </v:shape>
            </w:pict>
          </mc:Fallback>
        </mc:AlternateContent>
      </w:r>
    </w:p>
    <w:p w14:paraId="0D858657" w14:textId="77777777" w:rsidR="00C32E91" w:rsidRPr="00735716" w:rsidRDefault="00C32E91" w:rsidP="006164C6">
      <w:pPr>
        <w:spacing w:before="2"/>
        <w:rPr>
          <w:sz w:val="14"/>
          <w:szCs w:val="20"/>
          <w:lang w:val="en-AU"/>
        </w:rPr>
      </w:pPr>
    </w:p>
    <w:tbl>
      <w:tblPr>
        <w:tblStyle w:val="TableGrid4"/>
        <w:tblW w:w="0" w:type="auto"/>
        <w:tblInd w:w="715" w:type="dxa"/>
        <w:tblLayout w:type="fixed"/>
        <w:tblLook w:val="01E0" w:firstRow="1" w:lastRow="1" w:firstColumn="1" w:lastColumn="1" w:noHBand="0" w:noVBand="0"/>
      </w:tblPr>
      <w:tblGrid>
        <w:gridCol w:w="2511"/>
        <w:gridCol w:w="6583"/>
      </w:tblGrid>
      <w:tr w:rsidR="00C32E91" w:rsidRPr="00735716" w14:paraId="566EEAFE" w14:textId="77777777" w:rsidTr="007D1F46">
        <w:trPr>
          <w:trHeight w:val="1439"/>
        </w:trPr>
        <w:tc>
          <w:tcPr>
            <w:tcW w:w="2511" w:type="dxa"/>
            <w:shd w:val="clear" w:color="auto" w:fill="D9E2F3" w:themeFill="accent1" w:themeFillTint="33"/>
          </w:tcPr>
          <w:p w14:paraId="567F76D8" w14:textId="77777777" w:rsidR="00C32E91" w:rsidRPr="00735716" w:rsidRDefault="00C32E91" w:rsidP="006164C6">
            <w:pPr>
              <w:spacing w:before="114"/>
              <w:ind w:left="188"/>
              <w:rPr>
                <w:b/>
                <w:sz w:val="20"/>
                <w:lang w:val="en-AU"/>
              </w:rPr>
            </w:pPr>
            <w:r w:rsidRPr="00735716">
              <w:rPr>
                <w:b/>
                <w:color w:val="231F20"/>
                <w:sz w:val="20"/>
                <w:lang w:val="en-AU"/>
              </w:rPr>
              <w:t>Weak</w:t>
            </w:r>
          </w:p>
        </w:tc>
        <w:tc>
          <w:tcPr>
            <w:tcW w:w="6583" w:type="dxa"/>
            <w:shd w:val="clear" w:color="auto" w:fill="D9E2F3" w:themeFill="accent1" w:themeFillTint="33"/>
          </w:tcPr>
          <w:p w14:paraId="40C81232" w14:textId="026FB230" w:rsidR="00C32E91" w:rsidRPr="006449B0" w:rsidRDefault="00C32E91" w:rsidP="006164C6">
            <w:pPr>
              <w:spacing w:before="1" w:line="235" w:lineRule="auto"/>
              <w:ind w:right="582"/>
              <w:rPr>
                <w:sz w:val="18"/>
                <w:szCs w:val="24"/>
                <w:lang w:val="en-AU"/>
              </w:rPr>
            </w:pPr>
            <w:r w:rsidRPr="006449B0">
              <w:rPr>
                <w:color w:val="231F20"/>
                <w:sz w:val="18"/>
                <w:szCs w:val="24"/>
                <w:lang w:val="en-AU"/>
              </w:rPr>
              <w:t xml:space="preserve">The </w:t>
            </w:r>
            <w:r w:rsidRPr="006449B0">
              <w:rPr>
                <w:color w:val="231F20"/>
                <w:spacing w:val="-5"/>
                <w:sz w:val="18"/>
                <w:szCs w:val="24"/>
                <w:lang w:val="en-AU"/>
              </w:rPr>
              <w:t xml:space="preserve">OCPAT </w:t>
            </w:r>
            <w:r w:rsidRPr="006449B0">
              <w:rPr>
                <w:color w:val="231F20"/>
                <w:sz w:val="18"/>
                <w:szCs w:val="24"/>
                <w:lang w:val="en-AU"/>
              </w:rPr>
              <w:t xml:space="preserve">may show positive change in one or more of the five domains assessed. However the </w:t>
            </w:r>
            <w:r w:rsidRPr="006449B0">
              <w:rPr>
                <w:color w:val="231F20"/>
                <w:spacing w:val="-5"/>
                <w:sz w:val="18"/>
                <w:szCs w:val="24"/>
                <w:lang w:val="en-AU"/>
              </w:rPr>
              <w:t xml:space="preserve">OCPAT </w:t>
            </w:r>
            <w:r w:rsidRPr="006449B0">
              <w:rPr>
                <w:color w:val="231F20"/>
                <w:sz w:val="18"/>
                <w:szCs w:val="24"/>
                <w:lang w:val="en-AU"/>
              </w:rPr>
              <w:t xml:space="preserve">report does not identify a MAMPU contribution to this change. Other than grant funding, there may be evidence that the partner has accessed support from MAMPU (technical, network participation, bridging). However there is no evidence that the learning from this has been applied by </w:t>
            </w:r>
            <w:r w:rsidRPr="006449B0">
              <w:rPr>
                <w:color w:val="231F20"/>
                <w:spacing w:val="-6"/>
                <w:sz w:val="18"/>
                <w:szCs w:val="24"/>
                <w:lang w:val="en-AU"/>
              </w:rPr>
              <w:t xml:space="preserve">the </w:t>
            </w:r>
            <w:r w:rsidRPr="006449B0">
              <w:rPr>
                <w:color w:val="231F20"/>
                <w:sz w:val="18"/>
                <w:szCs w:val="24"/>
                <w:lang w:val="en-AU"/>
              </w:rPr>
              <w:t>partner.</w:t>
            </w:r>
          </w:p>
        </w:tc>
      </w:tr>
      <w:tr w:rsidR="00C32E91" w:rsidRPr="00735716" w14:paraId="41D10CAA" w14:textId="77777777" w:rsidTr="007D1F46">
        <w:trPr>
          <w:trHeight w:val="1594"/>
        </w:trPr>
        <w:tc>
          <w:tcPr>
            <w:tcW w:w="2511" w:type="dxa"/>
            <w:shd w:val="clear" w:color="auto" w:fill="B4C6E7" w:themeFill="accent1" w:themeFillTint="66"/>
          </w:tcPr>
          <w:p w14:paraId="783A0283" w14:textId="77777777" w:rsidR="00C32E91" w:rsidRPr="00735716" w:rsidRDefault="00C32E91" w:rsidP="006164C6">
            <w:pPr>
              <w:spacing w:before="193"/>
              <w:ind w:left="188"/>
              <w:rPr>
                <w:b/>
                <w:sz w:val="20"/>
                <w:lang w:val="en-AU"/>
              </w:rPr>
            </w:pPr>
            <w:r w:rsidRPr="00735716">
              <w:rPr>
                <w:b/>
                <w:color w:val="231F20"/>
                <w:sz w:val="20"/>
                <w:lang w:val="en-AU"/>
              </w:rPr>
              <w:t>Moderate</w:t>
            </w:r>
          </w:p>
        </w:tc>
        <w:tc>
          <w:tcPr>
            <w:tcW w:w="6583" w:type="dxa"/>
            <w:shd w:val="clear" w:color="auto" w:fill="B4C6E7" w:themeFill="accent1" w:themeFillTint="66"/>
          </w:tcPr>
          <w:p w14:paraId="05810608" w14:textId="77777777" w:rsidR="00C32E91" w:rsidRPr="006449B0" w:rsidRDefault="00C32E91" w:rsidP="006164C6">
            <w:pPr>
              <w:spacing w:line="235" w:lineRule="auto"/>
              <w:ind w:right="354"/>
              <w:rPr>
                <w:sz w:val="18"/>
                <w:szCs w:val="24"/>
                <w:lang w:val="en-AU"/>
              </w:rPr>
            </w:pPr>
            <w:r w:rsidRPr="006449B0">
              <w:rPr>
                <w:color w:val="231F20"/>
                <w:sz w:val="18"/>
                <w:szCs w:val="24"/>
                <w:lang w:val="en-AU"/>
              </w:rPr>
              <w:t>The OCPAT shows positive change in at least one of the five domains assessed. However, the OCPAT report does not identify a MAMPU contribution to this change. There is verifiable evidence that in addition to grant funding the partner has accessed support in some form (technical, network participation, bridging) from MAMPU and this aligns with the positive capacity change. There is also evidence that the partner has in some way applied the learning from this to their work.</w:t>
            </w:r>
          </w:p>
        </w:tc>
      </w:tr>
      <w:tr w:rsidR="00C32E91" w:rsidRPr="00735716" w14:paraId="3DC2B9B3" w14:textId="77777777" w:rsidTr="007D1F46">
        <w:trPr>
          <w:trHeight w:val="1649"/>
        </w:trPr>
        <w:tc>
          <w:tcPr>
            <w:tcW w:w="2511" w:type="dxa"/>
            <w:shd w:val="clear" w:color="auto" w:fill="8EAADB" w:themeFill="accent1" w:themeFillTint="99"/>
          </w:tcPr>
          <w:p w14:paraId="0BDFB299" w14:textId="77777777" w:rsidR="00C32E91" w:rsidRPr="00735716" w:rsidRDefault="00C32E91" w:rsidP="006164C6">
            <w:pPr>
              <w:spacing w:before="75"/>
              <w:ind w:left="188"/>
              <w:rPr>
                <w:b/>
                <w:sz w:val="20"/>
                <w:lang w:val="en-AU"/>
              </w:rPr>
            </w:pPr>
            <w:r w:rsidRPr="00735716">
              <w:rPr>
                <w:b/>
                <w:color w:val="231F20"/>
                <w:sz w:val="20"/>
                <w:lang w:val="en-AU"/>
              </w:rPr>
              <w:t>Strong</w:t>
            </w:r>
          </w:p>
        </w:tc>
        <w:tc>
          <w:tcPr>
            <w:tcW w:w="6583" w:type="dxa"/>
            <w:shd w:val="clear" w:color="auto" w:fill="8EAADB" w:themeFill="accent1" w:themeFillTint="99"/>
          </w:tcPr>
          <w:p w14:paraId="0840ECA2" w14:textId="77777777" w:rsidR="00C32E91" w:rsidRPr="006449B0" w:rsidRDefault="00C32E91" w:rsidP="006164C6">
            <w:pPr>
              <w:spacing w:line="235" w:lineRule="auto"/>
              <w:ind w:right="400"/>
              <w:rPr>
                <w:sz w:val="18"/>
                <w:szCs w:val="24"/>
                <w:lang w:val="en-AU"/>
              </w:rPr>
            </w:pPr>
            <w:r w:rsidRPr="006449B0">
              <w:rPr>
                <w:color w:val="231F20"/>
                <w:sz w:val="18"/>
                <w:szCs w:val="24"/>
                <w:lang w:val="en-AU"/>
              </w:rPr>
              <w:t>The OCPAT shows positive change in at least one of the five domains assessed. The OCPAT report identifies that MAMPU has contributed to change in at least one domain. There is verifiable evidence that in addition to grant funding, the partner has accessed support in some form (technical, network participation, bridging) from MAMPU and this can be linked to the positive capacity change. There is evidence clearly showing that the partner has in some way applied the learning from this to their work.</w:t>
            </w:r>
          </w:p>
        </w:tc>
      </w:tr>
    </w:tbl>
    <w:p w14:paraId="725AE05D" w14:textId="77777777" w:rsidR="00C32E91" w:rsidRPr="00735716" w:rsidRDefault="00C32E91" w:rsidP="00C32E91">
      <w:pPr>
        <w:spacing w:before="6"/>
        <w:rPr>
          <w:sz w:val="23"/>
          <w:szCs w:val="20"/>
          <w:lang w:val="en-AU"/>
        </w:rPr>
      </w:pPr>
    </w:p>
    <w:p w14:paraId="235E55E9" w14:textId="77777777" w:rsidR="00C32E91" w:rsidRPr="00735716" w:rsidRDefault="00C32E91" w:rsidP="00C32E91">
      <w:pPr>
        <w:spacing w:before="94" w:line="292" w:lineRule="auto"/>
        <w:ind w:left="677" w:right="951"/>
        <w:jc w:val="both"/>
        <w:rPr>
          <w:sz w:val="20"/>
          <w:szCs w:val="20"/>
          <w:lang w:val="en-AU"/>
        </w:rPr>
      </w:pPr>
      <w:r w:rsidRPr="00735716">
        <w:rPr>
          <w:color w:val="231F20"/>
          <w:sz w:val="20"/>
          <w:szCs w:val="20"/>
          <w:lang w:val="en-AU"/>
        </w:rPr>
        <w:t xml:space="preserve">In six of the seven partners assessed, the 2020 </w:t>
      </w:r>
      <w:r w:rsidRPr="00735716">
        <w:rPr>
          <w:color w:val="231F20"/>
          <w:spacing w:val="-6"/>
          <w:sz w:val="20"/>
          <w:szCs w:val="20"/>
          <w:lang w:val="en-AU"/>
        </w:rPr>
        <w:t xml:space="preserve">OCPAT </w:t>
      </w:r>
      <w:r w:rsidRPr="00735716">
        <w:rPr>
          <w:color w:val="231F20"/>
          <w:sz w:val="20"/>
          <w:szCs w:val="20"/>
          <w:lang w:val="en-AU"/>
        </w:rPr>
        <w:t>identified at least one MAMPU contribution to a positive</w:t>
      </w:r>
      <w:r w:rsidRPr="00735716">
        <w:rPr>
          <w:color w:val="231F20"/>
          <w:spacing w:val="-9"/>
          <w:sz w:val="20"/>
          <w:szCs w:val="20"/>
          <w:lang w:val="en-AU"/>
        </w:rPr>
        <w:t xml:space="preserve"> </w:t>
      </w:r>
      <w:r w:rsidRPr="00735716">
        <w:rPr>
          <w:color w:val="231F20"/>
          <w:sz w:val="20"/>
          <w:szCs w:val="20"/>
          <w:lang w:val="en-AU"/>
        </w:rPr>
        <w:t>capacity</w:t>
      </w:r>
      <w:r w:rsidRPr="00735716">
        <w:rPr>
          <w:color w:val="231F20"/>
          <w:spacing w:val="-8"/>
          <w:sz w:val="20"/>
          <w:szCs w:val="20"/>
          <w:lang w:val="en-AU"/>
        </w:rPr>
        <w:t xml:space="preserve"> </w:t>
      </w:r>
      <w:r w:rsidRPr="00735716">
        <w:rPr>
          <w:color w:val="231F20"/>
          <w:sz w:val="20"/>
          <w:szCs w:val="20"/>
          <w:lang w:val="en-AU"/>
        </w:rPr>
        <w:t>change,</w:t>
      </w:r>
      <w:r w:rsidRPr="00735716">
        <w:rPr>
          <w:color w:val="231F20"/>
          <w:spacing w:val="-9"/>
          <w:sz w:val="20"/>
          <w:szCs w:val="20"/>
          <w:lang w:val="en-AU"/>
        </w:rPr>
        <w:t xml:space="preserve"> </w:t>
      </w:r>
      <w:r w:rsidRPr="00735716">
        <w:rPr>
          <w:color w:val="231F20"/>
          <w:sz w:val="20"/>
          <w:szCs w:val="20"/>
          <w:lang w:val="en-AU"/>
        </w:rPr>
        <w:t>while</w:t>
      </w:r>
      <w:r w:rsidRPr="00735716">
        <w:rPr>
          <w:color w:val="231F20"/>
          <w:spacing w:val="-8"/>
          <w:sz w:val="20"/>
          <w:szCs w:val="20"/>
          <w:lang w:val="en-AU"/>
        </w:rPr>
        <w:t xml:space="preserve"> </w:t>
      </w:r>
      <w:r w:rsidRPr="00735716">
        <w:rPr>
          <w:color w:val="231F20"/>
          <w:sz w:val="20"/>
          <w:szCs w:val="20"/>
          <w:lang w:val="en-AU"/>
        </w:rPr>
        <w:t>most</w:t>
      </w:r>
      <w:r w:rsidRPr="00735716">
        <w:rPr>
          <w:color w:val="231F20"/>
          <w:spacing w:val="-9"/>
          <w:sz w:val="20"/>
          <w:szCs w:val="20"/>
          <w:lang w:val="en-AU"/>
        </w:rPr>
        <w:t xml:space="preserve"> </w:t>
      </w:r>
      <w:r w:rsidRPr="00735716">
        <w:rPr>
          <w:color w:val="231F20"/>
          <w:sz w:val="20"/>
          <w:szCs w:val="20"/>
          <w:lang w:val="en-AU"/>
        </w:rPr>
        <w:t>identified</w:t>
      </w:r>
      <w:r w:rsidRPr="00735716">
        <w:rPr>
          <w:color w:val="231F20"/>
          <w:spacing w:val="-8"/>
          <w:sz w:val="20"/>
          <w:szCs w:val="20"/>
          <w:lang w:val="en-AU"/>
        </w:rPr>
        <w:t xml:space="preserve"> </w:t>
      </w:r>
      <w:r w:rsidRPr="00735716">
        <w:rPr>
          <w:color w:val="231F20"/>
          <w:sz w:val="20"/>
          <w:szCs w:val="20"/>
          <w:lang w:val="en-AU"/>
        </w:rPr>
        <w:t>more</w:t>
      </w:r>
      <w:r w:rsidRPr="00735716">
        <w:rPr>
          <w:color w:val="231F20"/>
          <w:spacing w:val="-9"/>
          <w:sz w:val="20"/>
          <w:szCs w:val="20"/>
          <w:lang w:val="en-AU"/>
        </w:rPr>
        <w:t xml:space="preserve"> </w:t>
      </w:r>
      <w:r w:rsidRPr="00735716">
        <w:rPr>
          <w:color w:val="231F20"/>
          <w:sz w:val="20"/>
          <w:szCs w:val="20"/>
          <w:lang w:val="en-AU"/>
        </w:rPr>
        <w:t>than</w:t>
      </w:r>
      <w:r w:rsidRPr="00735716">
        <w:rPr>
          <w:color w:val="231F20"/>
          <w:spacing w:val="-8"/>
          <w:sz w:val="20"/>
          <w:szCs w:val="20"/>
          <w:lang w:val="en-AU"/>
        </w:rPr>
        <w:t xml:space="preserve"> </w:t>
      </w:r>
      <w:r w:rsidRPr="00735716">
        <w:rPr>
          <w:color w:val="231F20"/>
          <w:sz w:val="20"/>
          <w:szCs w:val="20"/>
          <w:lang w:val="en-AU"/>
        </w:rPr>
        <w:t>this.</w:t>
      </w:r>
      <w:r w:rsidRPr="00735716">
        <w:rPr>
          <w:color w:val="231F20"/>
          <w:spacing w:val="-9"/>
          <w:sz w:val="20"/>
          <w:szCs w:val="20"/>
          <w:lang w:val="en-AU"/>
        </w:rPr>
        <w:t xml:space="preserve"> </w:t>
      </w:r>
      <w:r w:rsidRPr="00735716">
        <w:rPr>
          <w:color w:val="231F20"/>
          <w:sz w:val="20"/>
          <w:szCs w:val="20"/>
          <w:lang w:val="en-AU"/>
        </w:rPr>
        <w:t>For</w:t>
      </w:r>
      <w:r w:rsidRPr="00735716">
        <w:rPr>
          <w:color w:val="231F20"/>
          <w:spacing w:val="-8"/>
          <w:sz w:val="20"/>
          <w:szCs w:val="20"/>
          <w:lang w:val="en-AU"/>
        </w:rPr>
        <w:t xml:space="preserve"> </w:t>
      </w:r>
      <w:r w:rsidRPr="00735716">
        <w:rPr>
          <w:color w:val="231F20"/>
          <w:sz w:val="20"/>
          <w:szCs w:val="20"/>
          <w:lang w:val="en-AU"/>
        </w:rPr>
        <w:t>example,</w:t>
      </w:r>
      <w:r w:rsidRPr="00735716">
        <w:rPr>
          <w:color w:val="231F20"/>
          <w:spacing w:val="-9"/>
          <w:sz w:val="20"/>
          <w:szCs w:val="20"/>
          <w:lang w:val="en-AU"/>
        </w:rPr>
        <w:t xml:space="preserve"> </w:t>
      </w:r>
      <w:r w:rsidRPr="00735716">
        <w:rPr>
          <w:color w:val="231F20"/>
          <w:sz w:val="20"/>
          <w:szCs w:val="20"/>
          <w:lang w:val="en-AU"/>
        </w:rPr>
        <w:t>the</w:t>
      </w:r>
      <w:r w:rsidRPr="00735716">
        <w:rPr>
          <w:color w:val="231F20"/>
          <w:spacing w:val="-8"/>
          <w:sz w:val="20"/>
          <w:szCs w:val="20"/>
          <w:lang w:val="en-AU"/>
        </w:rPr>
        <w:t xml:space="preserve"> </w:t>
      </w:r>
      <w:r w:rsidRPr="00735716">
        <w:rPr>
          <w:color w:val="231F20"/>
          <w:sz w:val="20"/>
          <w:szCs w:val="20"/>
          <w:lang w:val="en-AU"/>
        </w:rPr>
        <w:t>2020</w:t>
      </w:r>
      <w:r w:rsidRPr="00735716">
        <w:rPr>
          <w:color w:val="231F20"/>
          <w:spacing w:val="-9"/>
          <w:sz w:val="20"/>
          <w:szCs w:val="20"/>
          <w:lang w:val="en-AU"/>
        </w:rPr>
        <w:t xml:space="preserve"> </w:t>
      </w:r>
      <w:r w:rsidRPr="00735716">
        <w:rPr>
          <w:color w:val="231F20"/>
          <w:spacing w:val="-6"/>
          <w:sz w:val="20"/>
          <w:szCs w:val="20"/>
          <w:lang w:val="en-AU"/>
        </w:rPr>
        <w:t>OCPAT</w:t>
      </w:r>
      <w:r w:rsidRPr="00735716">
        <w:rPr>
          <w:color w:val="231F20"/>
          <w:spacing w:val="-12"/>
          <w:sz w:val="20"/>
          <w:szCs w:val="20"/>
          <w:lang w:val="en-AU"/>
        </w:rPr>
        <w:t xml:space="preserve"> </w:t>
      </w:r>
      <w:r w:rsidRPr="00735716">
        <w:rPr>
          <w:color w:val="231F20"/>
          <w:sz w:val="20"/>
          <w:szCs w:val="20"/>
          <w:lang w:val="en-AU"/>
        </w:rPr>
        <w:t>Report</w:t>
      </w:r>
      <w:r w:rsidRPr="00735716">
        <w:rPr>
          <w:color w:val="231F20"/>
          <w:spacing w:val="-9"/>
          <w:sz w:val="20"/>
          <w:szCs w:val="20"/>
          <w:lang w:val="en-AU"/>
        </w:rPr>
        <w:t xml:space="preserve"> </w:t>
      </w:r>
      <w:r w:rsidRPr="00735716">
        <w:rPr>
          <w:color w:val="231F20"/>
          <w:sz w:val="20"/>
          <w:szCs w:val="20"/>
          <w:lang w:val="en-AU"/>
        </w:rPr>
        <w:t>notes that</w:t>
      </w:r>
      <w:r w:rsidRPr="00735716">
        <w:rPr>
          <w:color w:val="231F20"/>
          <w:spacing w:val="-8"/>
          <w:sz w:val="20"/>
          <w:szCs w:val="20"/>
          <w:lang w:val="en-AU"/>
        </w:rPr>
        <w:t xml:space="preserve"> </w:t>
      </w:r>
      <w:r w:rsidRPr="00735716">
        <w:rPr>
          <w:color w:val="231F20"/>
          <w:spacing w:val="-3"/>
          <w:sz w:val="20"/>
          <w:szCs w:val="20"/>
          <w:lang w:val="en-AU"/>
        </w:rPr>
        <w:t>KAPAL</w:t>
      </w:r>
      <w:r w:rsidRPr="00735716">
        <w:rPr>
          <w:color w:val="231F20"/>
          <w:spacing w:val="-15"/>
          <w:sz w:val="20"/>
          <w:szCs w:val="20"/>
          <w:lang w:val="en-AU"/>
        </w:rPr>
        <w:t xml:space="preserve"> </w:t>
      </w:r>
      <w:r w:rsidRPr="00735716">
        <w:rPr>
          <w:color w:val="231F20"/>
          <w:sz w:val="20"/>
          <w:szCs w:val="20"/>
          <w:lang w:val="en-AU"/>
        </w:rPr>
        <w:t>Perempuan</w:t>
      </w:r>
      <w:r w:rsidRPr="00735716">
        <w:rPr>
          <w:color w:val="231F20"/>
          <w:spacing w:val="-7"/>
          <w:sz w:val="20"/>
          <w:szCs w:val="20"/>
          <w:lang w:val="en-AU"/>
        </w:rPr>
        <w:t xml:space="preserve"> </w:t>
      </w:r>
      <w:r w:rsidRPr="00735716">
        <w:rPr>
          <w:color w:val="231F20"/>
          <w:sz w:val="20"/>
          <w:szCs w:val="20"/>
          <w:lang w:val="en-AU"/>
        </w:rPr>
        <w:t>and</w:t>
      </w:r>
      <w:r w:rsidRPr="00735716">
        <w:rPr>
          <w:color w:val="231F20"/>
          <w:spacing w:val="-8"/>
          <w:sz w:val="20"/>
          <w:szCs w:val="20"/>
          <w:lang w:val="en-AU"/>
        </w:rPr>
        <w:t xml:space="preserve"> </w:t>
      </w:r>
      <w:r w:rsidRPr="00735716">
        <w:rPr>
          <w:color w:val="231F20"/>
          <w:sz w:val="20"/>
          <w:szCs w:val="20"/>
          <w:lang w:val="en-AU"/>
        </w:rPr>
        <w:t>their</w:t>
      </w:r>
      <w:r w:rsidRPr="00735716">
        <w:rPr>
          <w:color w:val="231F20"/>
          <w:spacing w:val="-8"/>
          <w:sz w:val="20"/>
          <w:szCs w:val="20"/>
          <w:lang w:val="en-AU"/>
        </w:rPr>
        <w:t xml:space="preserve"> </w:t>
      </w:r>
      <w:r w:rsidRPr="00735716">
        <w:rPr>
          <w:color w:val="231F20"/>
          <w:sz w:val="20"/>
          <w:szCs w:val="20"/>
          <w:lang w:val="en-AU"/>
        </w:rPr>
        <w:t>local</w:t>
      </w:r>
      <w:r w:rsidRPr="00735716">
        <w:rPr>
          <w:color w:val="231F20"/>
          <w:spacing w:val="-7"/>
          <w:sz w:val="20"/>
          <w:szCs w:val="20"/>
          <w:lang w:val="en-AU"/>
        </w:rPr>
        <w:t xml:space="preserve"> </w:t>
      </w:r>
      <w:r w:rsidRPr="00735716">
        <w:rPr>
          <w:color w:val="231F20"/>
          <w:sz w:val="20"/>
          <w:szCs w:val="20"/>
          <w:lang w:val="en-AU"/>
        </w:rPr>
        <w:t>network</w:t>
      </w:r>
      <w:r w:rsidRPr="00735716">
        <w:rPr>
          <w:color w:val="231F20"/>
          <w:spacing w:val="-8"/>
          <w:sz w:val="20"/>
          <w:szCs w:val="20"/>
          <w:lang w:val="en-AU"/>
        </w:rPr>
        <w:t xml:space="preserve"> </w:t>
      </w:r>
      <w:r w:rsidRPr="00735716">
        <w:rPr>
          <w:color w:val="231F20"/>
          <w:sz w:val="20"/>
          <w:szCs w:val="20"/>
          <w:lang w:val="en-AU"/>
        </w:rPr>
        <w:t>are</w:t>
      </w:r>
      <w:r w:rsidRPr="00735716">
        <w:rPr>
          <w:color w:val="231F20"/>
          <w:spacing w:val="-8"/>
          <w:sz w:val="20"/>
          <w:szCs w:val="20"/>
          <w:lang w:val="en-AU"/>
        </w:rPr>
        <w:t xml:space="preserve"> </w:t>
      </w:r>
      <w:r w:rsidRPr="00735716">
        <w:rPr>
          <w:color w:val="231F20"/>
          <w:sz w:val="20"/>
          <w:szCs w:val="20"/>
          <w:lang w:val="en-AU"/>
        </w:rPr>
        <w:t>confident</w:t>
      </w:r>
      <w:r w:rsidRPr="00735716">
        <w:rPr>
          <w:color w:val="231F20"/>
          <w:spacing w:val="-8"/>
          <w:sz w:val="20"/>
          <w:szCs w:val="20"/>
          <w:lang w:val="en-AU"/>
        </w:rPr>
        <w:t xml:space="preserve"> </w:t>
      </w:r>
      <w:r w:rsidRPr="00735716">
        <w:rPr>
          <w:color w:val="231F20"/>
          <w:sz w:val="20"/>
          <w:szCs w:val="20"/>
          <w:lang w:val="en-AU"/>
        </w:rPr>
        <w:t>in</w:t>
      </w:r>
      <w:r w:rsidRPr="00735716">
        <w:rPr>
          <w:color w:val="231F20"/>
          <w:spacing w:val="-7"/>
          <w:sz w:val="20"/>
          <w:szCs w:val="20"/>
          <w:lang w:val="en-AU"/>
        </w:rPr>
        <w:t xml:space="preserve"> </w:t>
      </w:r>
      <w:r w:rsidRPr="00735716">
        <w:rPr>
          <w:color w:val="231F20"/>
          <w:sz w:val="20"/>
          <w:szCs w:val="20"/>
          <w:lang w:val="en-AU"/>
        </w:rPr>
        <w:t>the</w:t>
      </w:r>
      <w:r w:rsidRPr="00735716">
        <w:rPr>
          <w:color w:val="231F20"/>
          <w:spacing w:val="-8"/>
          <w:sz w:val="20"/>
          <w:szCs w:val="20"/>
          <w:lang w:val="en-AU"/>
        </w:rPr>
        <w:t xml:space="preserve"> </w:t>
      </w:r>
      <w:r w:rsidRPr="00735716">
        <w:rPr>
          <w:color w:val="231F20"/>
          <w:sz w:val="20"/>
          <w:szCs w:val="20"/>
          <w:lang w:val="en-AU"/>
        </w:rPr>
        <w:t>sustainable</w:t>
      </w:r>
      <w:r w:rsidRPr="00735716">
        <w:rPr>
          <w:color w:val="231F20"/>
          <w:spacing w:val="-8"/>
          <w:sz w:val="20"/>
          <w:szCs w:val="20"/>
          <w:lang w:val="en-AU"/>
        </w:rPr>
        <w:t xml:space="preserve"> </w:t>
      </w:r>
      <w:r w:rsidRPr="00735716">
        <w:rPr>
          <w:color w:val="231F20"/>
          <w:sz w:val="20"/>
          <w:szCs w:val="20"/>
          <w:lang w:val="en-AU"/>
        </w:rPr>
        <w:t>funding</w:t>
      </w:r>
      <w:r w:rsidRPr="00735716">
        <w:rPr>
          <w:color w:val="231F20"/>
          <w:spacing w:val="-7"/>
          <w:sz w:val="20"/>
          <w:szCs w:val="20"/>
          <w:lang w:val="en-AU"/>
        </w:rPr>
        <w:t xml:space="preserve"> </w:t>
      </w:r>
      <w:r w:rsidRPr="00735716">
        <w:rPr>
          <w:color w:val="231F20"/>
          <w:sz w:val="20"/>
          <w:szCs w:val="20"/>
          <w:lang w:val="en-AU"/>
        </w:rPr>
        <w:t>concept</w:t>
      </w:r>
      <w:r w:rsidRPr="00735716">
        <w:rPr>
          <w:color w:val="231F20"/>
          <w:spacing w:val="-8"/>
          <w:sz w:val="20"/>
          <w:szCs w:val="20"/>
          <w:lang w:val="en-AU"/>
        </w:rPr>
        <w:t xml:space="preserve"> </w:t>
      </w:r>
      <w:r w:rsidRPr="00735716">
        <w:rPr>
          <w:color w:val="231F20"/>
          <w:sz w:val="20"/>
          <w:szCs w:val="20"/>
          <w:lang w:val="en-AU"/>
        </w:rPr>
        <w:t xml:space="preserve">developed with MAMPU support. The model positions </w:t>
      </w:r>
      <w:r w:rsidRPr="00735716">
        <w:rPr>
          <w:color w:val="231F20"/>
          <w:spacing w:val="-3"/>
          <w:sz w:val="20"/>
          <w:szCs w:val="20"/>
          <w:lang w:val="en-AU"/>
        </w:rPr>
        <w:t xml:space="preserve">KAPAL </w:t>
      </w:r>
      <w:r w:rsidRPr="00735716">
        <w:rPr>
          <w:color w:val="231F20"/>
          <w:sz w:val="20"/>
          <w:szCs w:val="20"/>
          <w:lang w:val="en-AU"/>
        </w:rPr>
        <w:t xml:space="preserve">and their partners as service providers focusing </w:t>
      </w:r>
      <w:r w:rsidRPr="00735716">
        <w:rPr>
          <w:color w:val="231F20"/>
          <w:spacing w:val="-7"/>
          <w:sz w:val="20"/>
          <w:szCs w:val="20"/>
          <w:lang w:val="en-AU"/>
        </w:rPr>
        <w:t xml:space="preserve">on </w:t>
      </w:r>
      <w:r w:rsidRPr="00735716">
        <w:rPr>
          <w:color w:val="231F20"/>
          <w:sz w:val="20"/>
          <w:szCs w:val="20"/>
          <w:lang w:val="en-AU"/>
        </w:rPr>
        <w:t>strengthening sustainable livelihoods and grassroots capacity. Similarly, the report for PERMAMPU highlights</w:t>
      </w:r>
      <w:r w:rsidRPr="00735716">
        <w:rPr>
          <w:color w:val="231F20"/>
          <w:spacing w:val="-8"/>
          <w:sz w:val="20"/>
          <w:szCs w:val="20"/>
          <w:lang w:val="en-AU"/>
        </w:rPr>
        <w:t xml:space="preserve"> </w:t>
      </w:r>
      <w:r w:rsidRPr="00735716">
        <w:rPr>
          <w:color w:val="231F20"/>
          <w:sz w:val="20"/>
          <w:szCs w:val="20"/>
          <w:lang w:val="en-AU"/>
        </w:rPr>
        <w:t>that</w:t>
      </w:r>
      <w:r w:rsidRPr="00735716">
        <w:rPr>
          <w:color w:val="231F20"/>
          <w:spacing w:val="-7"/>
          <w:sz w:val="20"/>
          <w:szCs w:val="20"/>
          <w:lang w:val="en-AU"/>
        </w:rPr>
        <w:t xml:space="preserve"> </w:t>
      </w:r>
      <w:r w:rsidRPr="00735716">
        <w:rPr>
          <w:color w:val="231F20"/>
          <w:sz w:val="20"/>
          <w:szCs w:val="20"/>
          <w:lang w:val="en-AU"/>
        </w:rPr>
        <w:t>PRIMEL</w:t>
      </w:r>
      <w:r w:rsidRPr="00735716">
        <w:rPr>
          <w:color w:val="231F20"/>
          <w:spacing w:val="-14"/>
          <w:sz w:val="20"/>
          <w:szCs w:val="20"/>
          <w:lang w:val="en-AU"/>
        </w:rPr>
        <w:t xml:space="preserve"> </w:t>
      </w:r>
      <w:r w:rsidRPr="00735716">
        <w:rPr>
          <w:color w:val="231F20"/>
          <w:sz w:val="20"/>
          <w:szCs w:val="20"/>
          <w:lang w:val="en-AU"/>
        </w:rPr>
        <w:t>–</w:t>
      </w:r>
      <w:r w:rsidRPr="00735716">
        <w:rPr>
          <w:color w:val="231F20"/>
          <w:spacing w:val="-7"/>
          <w:sz w:val="20"/>
          <w:szCs w:val="20"/>
          <w:lang w:val="en-AU"/>
        </w:rPr>
        <w:t xml:space="preserve"> </w:t>
      </w:r>
      <w:r w:rsidRPr="00735716">
        <w:rPr>
          <w:color w:val="231F20"/>
          <w:sz w:val="20"/>
          <w:szCs w:val="20"/>
          <w:lang w:val="en-AU"/>
        </w:rPr>
        <w:t>a</w:t>
      </w:r>
      <w:r w:rsidRPr="00735716">
        <w:rPr>
          <w:color w:val="231F20"/>
          <w:spacing w:val="-7"/>
          <w:sz w:val="20"/>
          <w:szCs w:val="20"/>
          <w:lang w:val="en-AU"/>
        </w:rPr>
        <w:t xml:space="preserve"> </w:t>
      </w:r>
      <w:r w:rsidRPr="00735716">
        <w:rPr>
          <w:color w:val="231F20"/>
          <w:sz w:val="20"/>
          <w:szCs w:val="20"/>
          <w:lang w:val="en-AU"/>
        </w:rPr>
        <w:t>participatory</w:t>
      </w:r>
      <w:r w:rsidRPr="00735716">
        <w:rPr>
          <w:color w:val="231F20"/>
          <w:spacing w:val="-7"/>
          <w:sz w:val="20"/>
          <w:szCs w:val="20"/>
          <w:lang w:val="en-AU"/>
        </w:rPr>
        <w:t xml:space="preserve"> </w:t>
      </w:r>
      <w:r w:rsidRPr="00735716">
        <w:rPr>
          <w:color w:val="231F20"/>
          <w:sz w:val="20"/>
          <w:szCs w:val="20"/>
          <w:lang w:val="en-AU"/>
        </w:rPr>
        <w:t>monitoring</w:t>
      </w:r>
      <w:r w:rsidRPr="00735716">
        <w:rPr>
          <w:color w:val="231F20"/>
          <w:spacing w:val="-7"/>
          <w:sz w:val="20"/>
          <w:szCs w:val="20"/>
          <w:lang w:val="en-AU"/>
        </w:rPr>
        <w:t xml:space="preserve"> </w:t>
      </w:r>
      <w:r w:rsidRPr="00735716">
        <w:rPr>
          <w:color w:val="231F20"/>
          <w:sz w:val="20"/>
          <w:szCs w:val="20"/>
          <w:lang w:val="en-AU"/>
        </w:rPr>
        <w:t>and</w:t>
      </w:r>
      <w:r w:rsidRPr="00735716">
        <w:rPr>
          <w:color w:val="231F20"/>
          <w:spacing w:val="-7"/>
          <w:sz w:val="20"/>
          <w:szCs w:val="20"/>
          <w:lang w:val="en-AU"/>
        </w:rPr>
        <w:t xml:space="preserve"> </w:t>
      </w:r>
      <w:r w:rsidRPr="00735716">
        <w:rPr>
          <w:color w:val="231F20"/>
          <w:sz w:val="20"/>
          <w:szCs w:val="20"/>
          <w:lang w:val="en-AU"/>
        </w:rPr>
        <w:t>audit</w:t>
      </w:r>
      <w:r w:rsidRPr="00735716">
        <w:rPr>
          <w:color w:val="231F20"/>
          <w:spacing w:val="-7"/>
          <w:sz w:val="20"/>
          <w:szCs w:val="20"/>
          <w:lang w:val="en-AU"/>
        </w:rPr>
        <w:t xml:space="preserve"> </w:t>
      </w:r>
      <w:r w:rsidRPr="00735716">
        <w:rPr>
          <w:color w:val="231F20"/>
          <w:sz w:val="20"/>
          <w:szCs w:val="20"/>
          <w:lang w:val="en-AU"/>
        </w:rPr>
        <w:t>tool</w:t>
      </w:r>
      <w:r w:rsidRPr="00735716">
        <w:rPr>
          <w:color w:val="231F20"/>
          <w:spacing w:val="-7"/>
          <w:sz w:val="20"/>
          <w:szCs w:val="20"/>
          <w:lang w:val="en-AU"/>
        </w:rPr>
        <w:t xml:space="preserve"> </w:t>
      </w:r>
      <w:r w:rsidRPr="00735716">
        <w:rPr>
          <w:color w:val="231F20"/>
          <w:sz w:val="20"/>
          <w:szCs w:val="20"/>
          <w:lang w:val="en-AU"/>
        </w:rPr>
        <w:t>developed</w:t>
      </w:r>
      <w:r w:rsidRPr="00735716">
        <w:rPr>
          <w:color w:val="231F20"/>
          <w:spacing w:val="-8"/>
          <w:sz w:val="20"/>
          <w:szCs w:val="20"/>
          <w:lang w:val="en-AU"/>
        </w:rPr>
        <w:t xml:space="preserve"> </w:t>
      </w:r>
      <w:r w:rsidRPr="00735716">
        <w:rPr>
          <w:color w:val="231F20"/>
          <w:sz w:val="20"/>
          <w:szCs w:val="20"/>
          <w:lang w:val="en-AU"/>
        </w:rPr>
        <w:t>with</w:t>
      </w:r>
      <w:r w:rsidRPr="00735716">
        <w:rPr>
          <w:color w:val="231F20"/>
          <w:spacing w:val="-7"/>
          <w:sz w:val="20"/>
          <w:szCs w:val="20"/>
          <w:lang w:val="en-AU"/>
        </w:rPr>
        <w:t xml:space="preserve"> </w:t>
      </w:r>
      <w:r w:rsidRPr="00735716">
        <w:rPr>
          <w:color w:val="231F20"/>
          <w:sz w:val="20"/>
          <w:szCs w:val="20"/>
          <w:lang w:val="en-AU"/>
        </w:rPr>
        <w:t>technical</w:t>
      </w:r>
      <w:r w:rsidRPr="00735716">
        <w:rPr>
          <w:color w:val="231F20"/>
          <w:spacing w:val="-7"/>
          <w:sz w:val="20"/>
          <w:szCs w:val="20"/>
          <w:lang w:val="en-AU"/>
        </w:rPr>
        <w:t xml:space="preserve"> </w:t>
      </w:r>
      <w:r w:rsidRPr="00735716">
        <w:rPr>
          <w:color w:val="231F20"/>
          <w:sz w:val="20"/>
          <w:szCs w:val="20"/>
          <w:lang w:val="en-AU"/>
        </w:rPr>
        <w:t>assistance</w:t>
      </w:r>
      <w:r w:rsidRPr="00735716">
        <w:rPr>
          <w:color w:val="231F20"/>
          <w:spacing w:val="-7"/>
          <w:sz w:val="20"/>
          <w:szCs w:val="20"/>
          <w:lang w:val="en-AU"/>
        </w:rPr>
        <w:t xml:space="preserve"> </w:t>
      </w:r>
      <w:r w:rsidRPr="00735716">
        <w:rPr>
          <w:color w:val="231F20"/>
          <w:sz w:val="20"/>
          <w:szCs w:val="20"/>
          <w:lang w:val="en-AU"/>
        </w:rPr>
        <w:t xml:space="preserve">from MAMPU – has been widely adopted following initial piloting in 2017. PRIMEL has created more space for women and men at the grassroots, as well as government stakeholders, to participate in decision-making and hold PERMAMPU to account. This transparency has helped build trust and foster the expansion </w:t>
      </w:r>
      <w:r w:rsidRPr="00735716">
        <w:rPr>
          <w:color w:val="231F20"/>
          <w:spacing w:val="-6"/>
          <w:sz w:val="20"/>
          <w:szCs w:val="20"/>
          <w:lang w:val="en-AU"/>
        </w:rPr>
        <w:t xml:space="preserve">of </w:t>
      </w:r>
      <w:r w:rsidRPr="00735716">
        <w:rPr>
          <w:color w:val="231F20"/>
          <w:sz w:val="20"/>
          <w:szCs w:val="20"/>
          <w:lang w:val="en-AU"/>
        </w:rPr>
        <w:t>credit unions (CU) – a pillar of PERMAMPU’s approach to economic empowerment of women members. Overall, the evidence for MAMPU’s contribution to capacity changes is stronger in 2020 than in</w:t>
      </w:r>
      <w:r w:rsidRPr="00735716">
        <w:rPr>
          <w:color w:val="231F20"/>
          <w:spacing w:val="-24"/>
          <w:sz w:val="20"/>
          <w:szCs w:val="20"/>
          <w:lang w:val="en-AU"/>
        </w:rPr>
        <w:t xml:space="preserve"> </w:t>
      </w:r>
      <w:r w:rsidRPr="00735716">
        <w:rPr>
          <w:color w:val="231F20"/>
          <w:sz w:val="20"/>
          <w:szCs w:val="20"/>
          <w:lang w:val="en-AU"/>
        </w:rPr>
        <w:t>2017.</w:t>
      </w:r>
    </w:p>
    <w:p w14:paraId="75128483" w14:textId="77777777" w:rsidR="00C32E91" w:rsidRPr="00735716" w:rsidRDefault="00C32E91" w:rsidP="00C32E91">
      <w:pPr>
        <w:spacing w:before="9"/>
        <w:rPr>
          <w:sz w:val="23"/>
          <w:szCs w:val="20"/>
          <w:lang w:val="en-AU"/>
        </w:rPr>
      </w:pPr>
    </w:p>
    <w:p w14:paraId="6272909F"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Nevertheless,</w:t>
      </w:r>
      <w:r w:rsidRPr="00735716">
        <w:rPr>
          <w:color w:val="231F20"/>
          <w:spacing w:val="-6"/>
          <w:sz w:val="20"/>
          <w:szCs w:val="20"/>
          <w:lang w:val="en-AU"/>
        </w:rPr>
        <w:t xml:space="preserve"> </w:t>
      </w:r>
      <w:r w:rsidRPr="00735716">
        <w:rPr>
          <w:color w:val="231F20"/>
          <w:sz w:val="20"/>
          <w:szCs w:val="20"/>
          <w:lang w:val="en-AU"/>
        </w:rPr>
        <w:t>in</w:t>
      </w:r>
      <w:r w:rsidRPr="00735716">
        <w:rPr>
          <w:color w:val="231F20"/>
          <w:spacing w:val="-5"/>
          <w:sz w:val="20"/>
          <w:szCs w:val="20"/>
          <w:lang w:val="en-AU"/>
        </w:rPr>
        <w:t xml:space="preserve"> </w:t>
      </w:r>
      <w:r w:rsidRPr="00735716">
        <w:rPr>
          <w:color w:val="231F20"/>
          <w:sz w:val="20"/>
          <w:szCs w:val="20"/>
          <w:lang w:val="en-AU"/>
        </w:rPr>
        <w:t>one</w:t>
      </w:r>
      <w:r w:rsidRPr="00735716">
        <w:rPr>
          <w:color w:val="231F20"/>
          <w:spacing w:val="-5"/>
          <w:sz w:val="20"/>
          <w:szCs w:val="20"/>
          <w:lang w:val="en-AU"/>
        </w:rPr>
        <w:t xml:space="preserve"> </w:t>
      </w:r>
      <w:r w:rsidRPr="00735716">
        <w:rPr>
          <w:color w:val="231F20"/>
          <w:sz w:val="20"/>
          <w:szCs w:val="20"/>
          <w:lang w:val="en-AU"/>
        </w:rPr>
        <w:t>case</w:t>
      </w:r>
      <w:r w:rsidRPr="00735716">
        <w:rPr>
          <w:color w:val="231F20"/>
          <w:spacing w:val="-5"/>
          <w:sz w:val="20"/>
          <w:szCs w:val="20"/>
          <w:lang w:val="en-AU"/>
        </w:rPr>
        <w:t xml:space="preserve"> </w:t>
      </w:r>
      <w:r w:rsidRPr="00735716">
        <w:rPr>
          <w:color w:val="231F20"/>
          <w:sz w:val="20"/>
          <w:szCs w:val="20"/>
          <w:lang w:val="en-AU"/>
        </w:rPr>
        <w:t>a</w:t>
      </w:r>
      <w:r w:rsidRPr="00735716">
        <w:rPr>
          <w:color w:val="231F20"/>
          <w:spacing w:val="-5"/>
          <w:sz w:val="20"/>
          <w:szCs w:val="20"/>
          <w:lang w:val="en-AU"/>
        </w:rPr>
        <w:t xml:space="preserve"> </w:t>
      </w:r>
      <w:r w:rsidRPr="00735716">
        <w:rPr>
          <w:color w:val="231F20"/>
          <w:sz w:val="20"/>
          <w:szCs w:val="20"/>
          <w:lang w:val="en-AU"/>
        </w:rPr>
        <w:t>MAMPU</w:t>
      </w:r>
      <w:r w:rsidRPr="00735716">
        <w:rPr>
          <w:color w:val="231F20"/>
          <w:spacing w:val="-5"/>
          <w:sz w:val="20"/>
          <w:szCs w:val="20"/>
          <w:lang w:val="en-AU"/>
        </w:rPr>
        <w:t xml:space="preserve"> </w:t>
      </w:r>
      <w:r w:rsidRPr="00735716">
        <w:rPr>
          <w:color w:val="231F20"/>
          <w:sz w:val="20"/>
          <w:szCs w:val="20"/>
          <w:lang w:val="en-AU"/>
        </w:rPr>
        <w:t>contribution</w:t>
      </w:r>
      <w:r w:rsidRPr="00735716">
        <w:rPr>
          <w:color w:val="231F20"/>
          <w:spacing w:val="-5"/>
          <w:sz w:val="20"/>
          <w:szCs w:val="20"/>
          <w:lang w:val="en-AU"/>
        </w:rPr>
        <w:t xml:space="preserve"> </w:t>
      </w:r>
      <w:r w:rsidRPr="00735716">
        <w:rPr>
          <w:color w:val="231F20"/>
          <w:sz w:val="20"/>
          <w:szCs w:val="20"/>
          <w:lang w:val="en-AU"/>
        </w:rPr>
        <w:t>did</w:t>
      </w:r>
      <w:r w:rsidRPr="00735716">
        <w:rPr>
          <w:color w:val="231F20"/>
          <w:spacing w:val="-5"/>
          <w:sz w:val="20"/>
          <w:szCs w:val="20"/>
          <w:lang w:val="en-AU"/>
        </w:rPr>
        <w:t xml:space="preserve"> </w:t>
      </w:r>
      <w:r w:rsidRPr="00735716">
        <w:rPr>
          <w:color w:val="231F20"/>
          <w:sz w:val="20"/>
          <w:szCs w:val="20"/>
          <w:lang w:val="en-AU"/>
        </w:rPr>
        <w:t>not</w:t>
      </w:r>
      <w:r w:rsidRPr="00735716">
        <w:rPr>
          <w:color w:val="231F20"/>
          <w:spacing w:val="-5"/>
          <w:sz w:val="20"/>
          <w:szCs w:val="20"/>
          <w:lang w:val="en-AU"/>
        </w:rPr>
        <w:t xml:space="preserve"> </w:t>
      </w:r>
      <w:r w:rsidRPr="00735716">
        <w:rPr>
          <w:color w:val="231F20"/>
          <w:sz w:val="20"/>
          <w:szCs w:val="20"/>
          <w:lang w:val="en-AU"/>
        </w:rPr>
        <w:t>emerge</w:t>
      </w:r>
      <w:r w:rsidRPr="00735716">
        <w:rPr>
          <w:color w:val="231F20"/>
          <w:spacing w:val="-5"/>
          <w:sz w:val="20"/>
          <w:szCs w:val="20"/>
          <w:lang w:val="en-AU"/>
        </w:rPr>
        <w:t xml:space="preserve"> </w:t>
      </w:r>
      <w:r w:rsidRPr="00735716">
        <w:rPr>
          <w:color w:val="231F20"/>
          <w:sz w:val="20"/>
          <w:szCs w:val="20"/>
          <w:lang w:val="en-AU"/>
        </w:rPr>
        <w:t>during</w:t>
      </w:r>
      <w:r w:rsidRPr="00735716">
        <w:rPr>
          <w:color w:val="231F20"/>
          <w:spacing w:val="-5"/>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capacity</w:t>
      </w:r>
      <w:r w:rsidRPr="00735716">
        <w:rPr>
          <w:color w:val="231F20"/>
          <w:spacing w:val="-5"/>
          <w:sz w:val="20"/>
          <w:szCs w:val="20"/>
          <w:lang w:val="en-AU"/>
        </w:rPr>
        <w:t xml:space="preserve"> </w:t>
      </w:r>
      <w:r w:rsidRPr="00735716">
        <w:rPr>
          <w:color w:val="231F20"/>
          <w:sz w:val="20"/>
          <w:szCs w:val="20"/>
          <w:lang w:val="en-AU"/>
        </w:rPr>
        <w:t>assessment</w:t>
      </w:r>
      <w:r w:rsidRPr="00735716">
        <w:rPr>
          <w:color w:val="231F20"/>
          <w:spacing w:val="-6"/>
          <w:sz w:val="20"/>
          <w:szCs w:val="20"/>
          <w:lang w:val="en-AU"/>
        </w:rPr>
        <w:t xml:space="preserve"> </w:t>
      </w:r>
      <w:r w:rsidRPr="00735716">
        <w:rPr>
          <w:color w:val="231F20"/>
          <w:sz w:val="20"/>
          <w:szCs w:val="20"/>
          <w:lang w:val="en-AU"/>
        </w:rPr>
        <w:t>process. In the absence of verifiable links, the case that MAMPU contributed to changes within Migrant CARE is assessed as</w:t>
      </w:r>
      <w:r w:rsidRPr="00735716">
        <w:rPr>
          <w:color w:val="231F20"/>
          <w:spacing w:val="-1"/>
          <w:sz w:val="20"/>
          <w:szCs w:val="20"/>
          <w:lang w:val="en-AU"/>
        </w:rPr>
        <w:t xml:space="preserve"> </w:t>
      </w:r>
      <w:r w:rsidRPr="00735716">
        <w:rPr>
          <w:color w:val="231F20"/>
          <w:sz w:val="20"/>
          <w:szCs w:val="20"/>
          <w:lang w:val="en-AU"/>
        </w:rPr>
        <w:t>‘moderate’.</w:t>
      </w:r>
    </w:p>
    <w:p w14:paraId="6023077D" w14:textId="77777777" w:rsidR="00C32E91" w:rsidRPr="00735716" w:rsidRDefault="00C32E91" w:rsidP="00C32E91">
      <w:pPr>
        <w:spacing w:before="2"/>
        <w:rPr>
          <w:sz w:val="24"/>
          <w:szCs w:val="20"/>
          <w:lang w:val="en-AU"/>
        </w:rPr>
      </w:pPr>
    </w:p>
    <w:p w14:paraId="3AE33D8C" w14:textId="77777777" w:rsidR="00C32E91" w:rsidRPr="00735716" w:rsidRDefault="00C32E91" w:rsidP="00C32E91">
      <w:pPr>
        <w:spacing w:before="1" w:line="292" w:lineRule="auto"/>
        <w:ind w:left="677" w:right="951"/>
        <w:jc w:val="both"/>
        <w:rPr>
          <w:sz w:val="20"/>
          <w:lang w:val="en-AU"/>
        </w:rPr>
      </w:pPr>
      <w:r w:rsidRPr="00735716">
        <w:rPr>
          <w:b/>
          <w:color w:val="231F20"/>
          <w:sz w:val="20"/>
          <w:lang w:val="en-AU"/>
        </w:rPr>
        <w:t>There is a strong case for MAMPU’s contribution to increasing the collective capacity of partner networks.</w:t>
      </w:r>
      <w:r w:rsidRPr="00735716">
        <w:rPr>
          <w:b/>
          <w:color w:val="231F20"/>
          <w:spacing w:val="-8"/>
          <w:sz w:val="20"/>
          <w:lang w:val="en-AU"/>
        </w:rPr>
        <w:t xml:space="preserve"> </w:t>
      </w:r>
      <w:r w:rsidRPr="00735716">
        <w:rPr>
          <w:color w:val="231F20"/>
          <w:sz w:val="20"/>
          <w:lang w:val="en-AU"/>
        </w:rPr>
        <w:t>As</w:t>
      </w:r>
      <w:r w:rsidRPr="00735716">
        <w:rPr>
          <w:color w:val="231F20"/>
          <w:spacing w:val="-8"/>
          <w:sz w:val="20"/>
          <w:lang w:val="en-AU"/>
        </w:rPr>
        <w:t xml:space="preserve"> </w:t>
      </w:r>
      <w:r w:rsidRPr="00735716">
        <w:rPr>
          <w:color w:val="231F20"/>
          <w:sz w:val="20"/>
          <w:lang w:val="en-AU"/>
        </w:rPr>
        <w:t>described</w:t>
      </w:r>
      <w:r w:rsidRPr="00735716">
        <w:rPr>
          <w:color w:val="231F20"/>
          <w:spacing w:val="-7"/>
          <w:sz w:val="20"/>
          <w:lang w:val="en-AU"/>
        </w:rPr>
        <w:t xml:space="preserve"> </w:t>
      </w:r>
      <w:r w:rsidRPr="00735716">
        <w:rPr>
          <w:color w:val="231F20"/>
          <w:sz w:val="20"/>
          <w:lang w:val="en-AU"/>
        </w:rPr>
        <w:t>above,</w:t>
      </w:r>
      <w:r w:rsidRPr="00735716">
        <w:rPr>
          <w:color w:val="231F20"/>
          <w:spacing w:val="-7"/>
          <w:sz w:val="20"/>
          <w:lang w:val="en-AU"/>
        </w:rPr>
        <w:t xml:space="preserve"> </w:t>
      </w:r>
      <w:r w:rsidRPr="00735716">
        <w:rPr>
          <w:color w:val="231F20"/>
          <w:sz w:val="20"/>
          <w:lang w:val="en-AU"/>
        </w:rPr>
        <w:t>there</w:t>
      </w:r>
      <w:r w:rsidRPr="00735716">
        <w:rPr>
          <w:color w:val="231F20"/>
          <w:spacing w:val="-7"/>
          <w:sz w:val="20"/>
          <w:lang w:val="en-AU"/>
        </w:rPr>
        <w:t xml:space="preserve"> </w:t>
      </w:r>
      <w:r w:rsidRPr="00735716">
        <w:rPr>
          <w:color w:val="231F20"/>
          <w:sz w:val="20"/>
          <w:lang w:val="en-AU"/>
        </w:rPr>
        <w:t>is</w:t>
      </w:r>
      <w:r w:rsidRPr="00735716">
        <w:rPr>
          <w:color w:val="231F20"/>
          <w:spacing w:val="-8"/>
          <w:sz w:val="20"/>
          <w:lang w:val="en-AU"/>
        </w:rPr>
        <w:t xml:space="preserve"> </w:t>
      </w:r>
      <w:r w:rsidRPr="00735716">
        <w:rPr>
          <w:color w:val="231F20"/>
          <w:sz w:val="20"/>
          <w:lang w:val="en-AU"/>
        </w:rPr>
        <w:t>evidence</w:t>
      </w:r>
      <w:r w:rsidRPr="00735716">
        <w:rPr>
          <w:color w:val="231F20"/>
          <w:spacing w:val="-7"/>
          <w:sz w:val="20"/>
          <w:lang w:val="en-AU"/>
        </w:rPr>
        <w:t xml:space="preserve"> </w:t>
      </w:r>
      <w:r w:rsidRPr="00735716">
        <w:rPr>
          <w:color w:val="231F20"/>
          <w:sz w:val="20"/>
          <w:lang w:val="en-AU"/>
        </w:rPr>
        <w:t>to</w:t>
      </w:r>
      <w:r w:rsidRPr="00735716">
        <w:rPr>
          <w:color w:val="231F20"/>
          <w:spacing w:val="-8"/>
          <w:sz w:val="20"/>
          <w:lang w:val="en-AU"/>
        </w:rPr>
        <w:t xml:space="preserve"> </w:t>
      </w:r>
      <w:r w:rsidRPr="00735716">
        <w:rPr>
          <w:color w:val="231F20"/>
          <w:sz w:val="20"/>
          <w:lang w:val="en-AU"/>
        </w:rPr>
        <w:t>show</w:t>
      </w:r>
      <w:r w:rsidRPr="00735716">
        <w:rPr>
          <w:color w:val="231F20"/>
          <w:spacing w:val="-7"/>
          <w:sz w:val="20"/>
          <w:lang w:val="en-AU"/>
        </w:rPr>
        <w:t xml:space="preserve"> </w:t>
      </w:r>
      <w:r w:rsidRPr="00735716">
        <w:rPr>
          <w:color w:val="231F20"/>
          <w:sz w:val="20"/>
          <w:lang w:val="en-AU"/>
        </w:rPr>
        <w:t>that</w:t>
      </w:r>
      <w:r w:rsidRPr="00735716">
        <w:rPr>
          <w:color w:val="231F20"/>
          <w:spacing w:val="-7"/>
          <w:sz w:val="20"/>
          <w:lang w:val="en-AU"/>
        </w:rPr>
        <w:t xml:space="preserve"> </w:t>
      </w:r>
      <w:r w:rsidRPr="00735716">
        <w:rPr>
          <w:color w:val="231F20"/>
          <w:sz w:val="20"/>
          <w:lang w:val="en-AU"/>
        </w:rPr>
        <w:t>collaboration</w:t>
      </w:r>
      <w:r w:rsidRPr="00735716">
        <w:rPr>
          <w:color w:val="231F20"/>
          <w:spacing w:val="-7"/>
          <w:sz w:val="20"/>
          <w:lang w:val="en-AU"/>
        </w:rPr>
        <w:t xml:space="preserve"> </w:t>
      </w:r>
      <w:r w:rsidRPr="00735716">
        <w:rPr>
          <w:color w:val="231F20"/>
          <w:sz w:val="20"/>
          <w:lang w:val="en-AU"/>
        </w:rPr>
        <w:t>among</w:t>
      </w:r>
      <w:r w:rsidRPr="00735716">
        <w:rPr>
          <w:color w:val="231F20"/>
          <w:spacing w:val="-7"/>
          <w:sz w:val="20"/>
          <w:lang w:val="en-AU"/>
        </w:rPr>
        <w:t xml:space="preserve"> </w:t>
      </w:r>
      <w:r w:rsidRPr="00735716">
        <w:rPr>
          <w:color w:val="231F20"/>
          <w:sz w:val="20"/>
          <w:lang w:val="en-AU"/>
        </w:rPr>
        <w:t>partners</w:t>
      </w:r>
      <w:r w:rsidRPr="00735716">
        <w:rPr>
          <w:color w:val="231F20"/>
          <w:spacing w:val="-7"/>
          <w:sz w:val="20"/>
          <w:lang w:val="en-AU"/>
        </w:rPr>
        <w:t xml:space="preserve"> </w:t>
      </w:r>
      <w:r w:rsidRPr="00735716">
        <w:rPr>
          <w:color w:val="231F20"/>
          <w:sz w:val="20"/>
          <w:lang w:val="en-AU"/>
        </w:rPr>
        <w:t>and</w:t>
      </w:r>
      <w:r w:rsidRPr="00735716">
        <w:rPr>
          <w:color w:val="231F20"/>
          <w:spacing w:val="-7"/>
          <w:sz w:val="20"/>
          <w:lang w:val="en-AU"/>
        </w:rPr>
        <w:t xml:space="preserve"> </w:t>
      </w:r>
      <w:r w:rsidRPr="00735716">
        <w:rPr>
          <w:color w:val="231F20"/>
          <w:sz w:val="20"/>
          <w:lang w:val="en-AU"/>
        </w:rPr>
        <w:t>with</w:t>
      </w:r>
      <w:r w:rsidRPr="00735716">
        <w:rPr>
          <w:color w:val="231F20"/>
          <w:spacing w:val="-7"/>
          <w:sz w:val="20"/>
          <w:lang w:val="en-AU"/>
        </w:rPr>
        <w:t xml:space="preserve"> </w:t>
      </w:r>
      <w:r w:rsidRPr="00735716">
        <w:rPr>
          <w:color w:val="231F20"/>
          <w:spacing w:val="-3"/>
          <w:sz w:val="20"/>
          <w:lang w:val="en-AU"/>
        </w:rPr>
        <w:t xml:space="preserve">other </w:t>
      </w:r>
      <w:r w:rsidRPr="00735716">
        <w:rPr>
          <w:color w:val="231F20"/>
          <w:sz w:val="20"/>
          <w:lang w:val="en-AU"/>
        </w:rPr>
        <w:t>CSOs</w:t>
      </w:r>
      <w:r w:rsidRPr="00735716">
        <w:rPr>
          <w:color w:val="231F20"/>
          <w:spacing w:val="-2"/>
          <w:sz w:val="20"/>
          <w:lang w:val="en-AU"/>
        </w:rPr>
        <w:t xml:space="preserve"> </w:t>
      </w:r>
      <w:r w:rsidRPr="00735716">
        <w:rPr>
          <w:color w:val="231F20"/>
          <w:sz w:val="20"/>
          <w:lang w:val="en-AU"/>
        </w:rPr>
        <w:t>has</w:t>
      </w:r>
      <w:r w:rsidRPr="00735716">
        <w:rPr>
          <w:color w:val="231F20"/>
          <w:spacing w:val="-2"/>
          <w:sz w:val="20"/>
          <w:lang w:val="en-AU"/>
        </w:rPr>
        <w:t xml:space="preserve"> </w:t>
      </w:r>
      <w:r w:rsidRPr="00735716">
        <w:rPr>
          <w:color w:val="231F20"/>
          <w:sz w:val="20"/>
          <w:lang w:val="en-AU"/>
        </w:rPr>
        <w:t>intensified</w:t>
      </w:r>
      <w:r w:rsidRPr="00735716">
        <w:rPr>
          <w:color w:val="231F20"/>
          <w:spacing w:val="-2"/>
          <w:sz w:val="20"/>
          <w:lang w:val="en-AU"/>
        </w:rPr>
        <w:t xml:space="preserve"> </w:t>
      </w:r>
      <w:r w:rsidRPr="00735716">
        <w:rPr>
          <w:color w:val="231F20"/>
          <w:sz w:val="20"/>
          <w:lang w:val="en-AU"/>
        </w:rPr>
        <w:t>over</w:t>
      </w:r>
      <w:r w:rsidRPr="00735716">
        <w:rPr>
          <w:color w:val="231F20"/>
          <w:spacing w:val="-2"/>
          <w:sz w:val="20"/>
          <w:lang w:val="en-AU"/>
        </w:rPr>
        <w:t xml:space="preserve"> </w:t>
      </w:r>
      <w:r w:rsidRPr="00735716">
        <w:rPr>
          <w:color w:val="231F20"/>
          <w:sz w:val="20"/>
          <w:lang w:val="en-AU"/>
        </w:rPr>
        <w:t>the</w:t>
      </w:r>
      <w:r w:rsidRPr="00735716">
        <w:rPr>
          <w:color w:val="231F20"/>
          <w:spacing w:val="-3"/>
          <w:sz w:val="20"/>
          <w:lang w:val="en-AU"/>
        </w:rPr>
        <w:t xml:space="preserve"> </w:t>
      </w:r>
      <w:r w:rsidRPr="00735716">
        <w:rPr>
          <w:color w:val="231F20"/>
          <w:sz w:val="20"/>
          <w:lang w:val="en-AU"/>
        </w:rPr>
        <w:t>2017</w:t>
      </w:r>
      <w:r w:rsidRPr="00735716">
        <w:rPr>
          <w:color w:val="231F20"/>
          <w:spacing w:val="-1"/>
          <w:sz w:val="20"/>
          <w:lang w:val="en-AU"/>
        </w:rPr>
        <w:t xml:space="preserve"> </w:t>
      </w:r>
      <w:r w:rsidRPr="00735716">
        <w:rPr>
          <w:color w:val="231F20"/>
          <w:sz w:val="20"/>
          <w:lang w:val="en-AU"/>
        </w:rPr>
        <w:t>to</w:t>
      </w:r>
      <w:r w:rsidRPr="00735716">
        <w:rPr>
          <w:color w:val="231F20"/>
          <w:spacing w:val="-2"/>
          <w:sz w:val="20"/>
          <w:lang w:val="en-AU"/>
        </w:rPr>
        <w:t xml:space="preserve"> </w:t>
      </w:r>
      <w:r w:rsidRPr="00735716">
        <w:rPr>
          <w:color w:val="231F20"/>
          <w:sz w:val="20"/>
          <w:lang w:val="en-AU"/>
        </w:rPr>
        <w:t>2020</w:t>
      </w:r>
      <w:r w:rsidRPr="00735716">
        <w:rPr>
          <w:color w:val="231F20"/>
          <w:spacing w:val="-2"/>
          <w:sz w:val="20"/>
          <w:lang w:val="en-AU"/>
        </w:rPr>
        <w:t xml:space="preserve"> </w:t>
      </w:r>
      <w:r w:rsidRPr="00735716">
        <w:rPr>
          <w:color w:val="231F20"/>
          <w:sz w:val="20"/>
          <w:lang w:val="en-AU"/>
        </w:rPr>
        <w:t>period.</w:t>
      </w:r>
      <w:r w:rsidRPr="00735716">
        <w:rPr>
          <w:color w:val="231F20"/>
          <w:spacing w:val="-6"/>
          <w:sz w:val="20"/>
          <w:lang w:val="en-AU"/>
        </w:rPr>
        <w:t xml:space="preserve"> </w:t>
      </w:r>
      <w:r w:rsidRPr="00735716">
        <w:rPr>
          <w:color w:val="231F20"/>
          <w:sz w:val="20"/>
          <w:lang w:val="en-AU"/>
        </w:rPr>
        <w:t>The</w:t>
      </w:r>
      <w:r w:rsidRPr="00735716">
        <w:rPr>
          <w:color w:val="231F20"/>
          <w:spacing w:val="-2"/>
          <w:sz w:val="20"/>
          <w:lang w:val="en-AU"/>
        </w:rPr>
        <w:t xml:space="preserve"> </w:t>
      </w:r>
      <w:r w:rsidRPr="00735716">
        <w:rPr>
          <w:color w:val="231F20"/>
          <w:sz w:val="20"/>
          <w:lang w:val="en-AU"/>
        </w:rPr>
        <w:t>SDGs</w:t>
      </w:r>
      <w:r w:rsidRPr="00735716">
        <w:rPr>
          <w:color w:val="231F20"/>
          <w:spacing w:val="-2"/>
          <w:sz w:val="20"/>
          <w:lang w:val="en-AU"/>
        </w:rPr>
        <w:t xml:space="preserve"> </w:t>
      </w:r>
      <w:r w:rsidRPr="00735716">
        <w:rPr>
          <w:color w:val="231F20"/>
          <w:sz w:val="20"/>
          <w:lang w:val="en-AU"/>
        </w:rPr>
        <w:t>have</w:t>
      </w:r>
      <w:r w:rsidRPr="00735716">
        <w:rPr>
          <w:color w:val="231F20"/>
          <w:spacing w:val="-2"/>
          <w:sz w:val="20"/>
          <w:lang w:val="en-AU"/>
        </w:rPr>
        <w:t xml:space="preserve"> </w:t>
      </w:r>
      <w:r w:rsidRPr="00735716">
        <w:rPr>
          <w:color w:val="231F20"/>
          <w:sz w:val="20"/>
          <w:lang w:val="en-AU"/>
        </w:rPr>
        <w:t>been</w:t>
      </w:r>
      <w:r w:rsidRPr="00735716">
        <w:rPr>
          <w:color w:val="231F20"/>
          <w:spacing w:val="-2"/>
          <w:sz w:val="20"/>
          <w:lang w:val="en-AU"/>
        </w:rPr>
        <w:t xml:space="preserve"> </w:t>
      </w:r>
      <w:r w:rsidRPr="00735716">
        <w:rPr>
          <w:color w:val="231F20"/>
          <w:sz w:val="20"/>
          <w:lang w:val="en-AU"/>
        </w:rPr>
        <w:t>the</w:t>
      </w:r>
      <w:r w:rsidRPr="00735716">
        <w:rPr>
          <w:color w:val="231F20"/>
          <w:spacing w:val="-3"/>
          <w:sz w:val="20"/>
          <w:lang w:val="en-AU"/>
        </w:rPr>
        <w:t xml:space="preserve"> </w:t>
      </w:r>
      <w:r w:rsidRPr="00735716">
        <w:rPr>
          <w:color w:val="231F20"/>
          <w:sz w:val="20"/>
          <w:lang w:val="en-AU"/>
        </w:rPr>
        <w:t>major</w:t>
      </w:r>
      <w:r w:rsidRPr="00735716">
        <w:rPr>
          <w:color w:val="231F20"/>
          <w:spacing w:val="-2"/>
          <w:sz w:val="20"/>
          <w:lang w:val="en-AU"/>
        </w:rPr>
        <w:t xml:space="preserve"> </w:t>
      </w:r>
      <w:r w:rsidRPr="00735716">
        <w:rPr>
          <w:color w:val="231F20"/>
          <w:sz w:val="20"/>
          <w:lang w:val="en-AU"/>
        </w:rPr>
        <w:t>driver</w:t>
      </w:r>
      <w:r w:rsidRPr="00735716">
        <w:rPr>
          <w:color w:val="231F20"/>
          <w:spacing w:val="-2"/>
          <w:sz w:val="20"/>
          <w:lang w:val="en-AU"/>
        </w:rPr>
        <w:t xml:space="preserve"> </w:t>
      </w:r>
      <w:r w:rsidRPr="00735716">
        <w:rPr>
          <w:color w:val="231F20"/>
          <w:sz w:val="20"/>
          <w:lang w:val="en-AU"/>
        </w:rPr>
        <w:t>of</w:t>
      </w:r>
      <w:r w:rsidRPr="00735716">
        <w:rPr>
          <w:color w:val="231F20"/>
          <w:spacing w:val="-2"/>
          <w:sz w:val="20"/>
          <w:lang w:val="en-AU"/>
        </w:rPr>
        <w:t xml:space="preserve"> </w:t>
      </w:r>
      <w:r w:rsidRPr="00735716">
        <w:rPr>
          <w:color w:val="231F20"/>
          <w:sz w:val="20"/>
          <w:lang w:val="en-AU"/>
        </w:rPr>
        <w:t>this</w:t>
      </w:r>
      <w:r w:rsidRPr="00735716">
        <w:rPr>
          <w:color w:val="231F20"/>
          <w:spacing w:val="-3"/>
          <w:sz w:val="20"/>
          <w:lang w:val="en-AU"/>
        </w:rPr>
        <w:t xml:space="preserve"> </w:t>
      </w:r>
      <w:r w:rsidRPr="00735716">
        <w:rPr>
          <w:color w:val="231F20"/>
          <w:sz w:val="20"/>
          <w:lang w:val="en-AU"/>
        </w:rPr>
        <w:t>trend.</w:t>
      </w:r>
    </w:p>
    <w:p w14:paraId="3ABCF65B" w14:textId="77777777" w:rsidR="00C32E91" w:rsidRPr="00735716" w:rsidRDefault="00C32E91" w:rsidP="00C32E91">
      <w:pPr>
        <w:spacing w:before="2"/>
        <w:rPr>
          <w:sz w:val="24"/>
          <w:szCs w:val="20"/>
          <w:lang w:val="en-AU"/>
        </w:rPr>
      </w:pPr>
    </w:p>
    <w:p w14:paraId="7E43DA5F"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 xml:space="preserve">MAMPU’s role in fostering the SDGs collective agenda is clear. We convened the BOD meeting in December 2017 and when the idea for bottom-up consultations emerged, we moved quickly to agree funding arrangements, support the development of a </w:t>
      </w:r>
      <w:r w:rsidRPr="00735716">
        <w:rPr>
          <w:color w:val="231F20"/>
          <w:spacing w:val="-5"/>
          <w:sz w:val="20"/>
          <w:szCs w:val="20"/>
          <w:lang w:val="en-AU"/>
        </w:rPr>
        <w:t xml:space="preserve">Terms </w:t>
      </w:r>
      <w:r w:rsidRPr="00735716">
        <w:rPr>
          <w:color w:val="231F20"/>
          <w:sz w:val="20"/>
          <w:szCs w:val="20"/>
          <w:lang w:val="en-AU"/>
        </w:rPr>
        <w:t xml:space="preserve">of Reference, and secure the agreement </w:t>
      </w:r>
      <w:r w:rsidRPr="00735716">
        <w:rPr>
          <w:color w:val="231F20"/>
          <w:spacing w:val="-6"/>
          <w:sz w:val="20"/>
          <w:szCs w:val="20"/>
          <w:lang w:val="en-AU"/>
        </w:rPr>
        <w:t xml:space="preserve">of </w:t>
      </w:r>
      <w:r w:rsidRPr="00735716">
        <w:rPr>
          <w:color w:val="231F20"/>
          <w:sz w:val="20"/>
          <w:szCs w:val="20"/>
          <w:lang w:val="en-AU"/>
        </w:rPr>
        <w:t>BAPPENAS</w:t>
      </w:r>
      <w:r w:rsidRPr="00735716">
        <w:rPr>
          <w:color w:val="231F20"/>
          <w:spacing w:val="-14"/>
          <w:sz w:val="20"/>
          <w:szCs w:val="20"/>
          <w:lang w:val="en-AU"/>
        </w:rPr>
        <w:t xml:space="preserve"> </w:t>
      </w:r>
      <w:r w:rsidRPr="00735716">
        <w:rPr>
          <w:color w:val="231F20"/>
          <w:sz w:val="20"/>
          <w:szCs w:val="20"/>
          <w:lang w:val="en-AU"/>
        </w:rPr>
        <w:t>and</w:t>
      </w:r>
      <w:r w:rsidRPr="00735716">
        <w:rPr>
          <w:color w:val="231F20"/>
          <w:spacing w:val="-13"/>
          <w:sz w:val="20"/>
          <w:szCs w:val="20"/>
          <w:lang w:val="en-AU"/>
        </w:rPr>
        <w:t xml:space="preserve"> </w:t>
      </w:r>
      <w:r w:rsidRPr="00735716">
        <w:rPr>
          <w:color w:val="231F20"/>
          <w:spacing w:val="-10"/>
          <w:sz w:val="20"/>
          <w:szCs w:val="20"/>
          <w:lang w:val="en-AU"/>
        </w:rPr>
        <w:t>DFAT.</w:t>
      </w:r>
      <w:r w:rsidRPr="00735716">
        <w:rPr>
          <w:color w:val="231F20"/>
          <w:spacing w:val="-13"/>
          <w:sz w:val="20"/>
          <w:szCs w:val="20"/>
          <w:lang w:val="en-AU"/>
        </w:rPr>
        <w:t xml:space="preserve"> </w:t>
      </w:r>
      <w:r w:rsidRPr="00735716">
        <w:rPr>
          <w:color w:val="231F20"/>
          <w:sz w:val="20"/>
          <w:szCs w:val="20"/>
          <w:lang w:val="en-AU"/>
        </w:rPr>
        <w:t>In</w:t>
      </w:r>
      <w:r w:rsidRPr="00735716">
        <w:rPr>
          <w:color w:val="231F20"/>
          <w:spacing w:val="-13"/>
          <w:sz w:val="20"/>
          <w:szCs w:val="20"/>
          <w:lang w:val="en-AU"/>
        </w:rPr>
        <w:t xml:space="preserve"> </w:t>
      </w:r>
      <w:r w:rsidRPr="00735716">
        <w:rPr>
          <w:color w:val="231F20"/>
          <w:sz w:val="20"/>
          <w:szCs w:val="20"/>
          <w:lang w:val="en-AU"/>
        </w:rPr>
        <w:t>addition</w:t>
      </w:r>
      <w:r w:rsidRPr="00735716">
        <w:rPr>
          <w:color w:val="231F20"/>
          <w:spacing w:val="-13"/>
          <w:sz w:val="20"/>
          <w:szCs w:val="20"/>
          <w:lang w:val="en-AU"/>
        </w:rPr>
        <w:t xml:space="preserve"> </w:t>
      </w:r>
      <w:r w:rsidRPr="00735716">
        <w:rPr>
          <w:color w:val="231F20"/>
          <w:sz w:val="20"/>
          <w:szCs w:val="20"/>
          <w:lang w:val="en-AU"/>
        </w:rPr>
        <w:t>to</w:t>
      </w:r>
      <w:r w:rsidRPr="00735716">
        <w:rPr>
          <w:color w:val="231F20"/>
          <w:spacing w:val="-13"/>
          <w:sz w:val="20"/>
          <w:szCs w:val="20"/>
          <w:lang w:val="en-AU"/>
        </w:rPr>
        <w:t xml:space="preserve"> </w:t>
      </w:r>
      <w:r w:rsidRPr="00735716">
        <w:rPr>
          <w:color w:val="231F20"/>
          <w:sz w:val="20"/>
          <w:szCs w:val="20"/>
          <w:lang w:val="en-AU"/>
        </w:rPr>
        <w:t>funding,</w:t>
      </w:r>
      <w:r w:rsidRPr="00735716">
        <w:rPr>
          <w:color w:val="231F20"/>
          <w:spacing w:val="-13"/>
          <w:sz w:val="20"/>
          <w:szCs w:val="20"/>
          <w:lang w:val="en-AU"/>
        </w:rPr>
        <w:t xml:space="preserve"> </w:t>
      </w:r>
      <w:r w:rsidRPr="00735716">
        <w:rPr>
          <w:color w:val="231F20"/>
          <w:sz w:val="20"/>
          <w:szCs w:val="20"/>
          <w:lang w:val="en-AU"/>
        </w:rPr>
        <w:t>MAMPU</w:t>
      </w:r>
      <w:r w:rsidRPr="00735716">
        <w:rPr>
          <w:color w:val="231F20"/>
          <w:spacing w:val="-13"/>
          <w:sz w:val="20"/>
          <w:szCs w:val="20"/>
          <w:lang w:val="en-AU"/>
        </w:rPr>
        <w:t xml:space="preserve"> </w:t>
      </w:r>
      <w:r w:rsidRPr="00735716">
        <w:rPr>
          <w:color w:val="231F20"/>
          <w:sz w:val="20"/>
          <w:szCs w:val="20"/>
          <w:lang w:val="en-AU"/>
        </w:rPr>
        <w:t>staff</w:t>
      </w:r>
      <w:r w:rsidRPr="00735716">
        <w:rPr>
          <w:color w:val="231F20"/>
          <w:spacing w:val="-13"/>
          <w:sz w:val="20"/>
          <w:szCs w:val="20"/>
          <w:lang w:val="en-AU"/>
        </w:rPr>
        <w:t xml:space="preserve"> </w:t>
      </w:r>
      <w:r w:rsidRPr="00735716">
        <w:rPr>
          <w:color w:val="231F20"/>
          <w:sz w:val="20"/>
          <w:szCs w:val="20"/>
          <w:lang w:val="en-AU"/>
        </w:rPr>
        <w:t>continued</w:t>
      </w:r>
      <w:r w:rsidRPr="00735716">
        <w:rPr>
          <w:color w:val="231F20"/>
          <w:spacing w:val="-14"/>
          <w:sz w:val="20"/>
          <w:szCs w:val="20"/>
          <w:lang w:val="en-AU"/>
        </w:rPr>
        <w:t xml:space="preserve"> </w:t>
      </w:r>
      <w:r w:rsidRPr="00735716">
        <w:rPr>
          <w:color w:val="231F20"/>
          <w:sz w:val="20"/>
          <w:szCs w:val="20"/>
          <w:lang w:val="en-AU"/>
        </w:rPr>
        <w:t>to</w:t>
      </w:r>
      <w:r w:rsidRPr="00735716">
        <w:rPr>
          <w:color w:val="231F20"/>
          <w:spacing w:val="-13"/>
          <w:sz w:val="20"/>
          <w:szCs w:val="20"/>
          <w:lang w:val="en-AU"/>
        </w:rPr>
        <w:t xml:space="preserve"> </w:t>
      </w:r>
      <w:r w:rsidRPr="00735716">
        <w:rPr>
          <w:color w:val="231F20"/>
          <w:sz w:val="20"/>
          <w:szCs w:val="20"/>
          <w:lang w:val="en-AU"/>
        </w:rPr>
        <w:t>support</w:t>
      </w:r>
      <w:r w:rsidRPr="00735716">
        <w:rPr>
          <w:color w:val="231F20"/>
          <w:spacing w:val="-13"/>
          <w:sz w:val="20"/>
          <w:szCs w:val="20"/>
          <w:lang w:val="en-AU"/>
        </w:rPr>
        <w:t xml:space="preserve"> </w:t>
      </w:r>
      <w:r w:rsidRPr="00735716">
        <w:rPr>
          <w:color w:val="231F20"/>
          <w:sz w:val="20"/>
          <w:szCs w:val="20"/>
          <w:lang w:val="en-AU"/>
        </w:rPr>
        <w:t>the</w:t>
      </w:r>
      <w:r w:rsidRPr="00735716">
        <w:rPr>
          <w:color w:val="231F20"/>
          <w:spacing w:val="-13"/>
          <w:sz w:val="20"/>
          <w:szCs w:val="20"/>
          <w:lang w:val="en-AU"/>
        </w:rPr>
        <w:t xml:space="preserve"> </w:t>
      </w:r>
      <w:r w:rsidRPr="00735716">
        <w:rPr>
          <w:color w:val="231F20"/>
          <w:sz w:val="20"/>
          <w:szCs w:val="20"/>
          <w:lang w:val="en-AU"/>
        </w:rPr>
        <w:t>SDG</w:t>
      </w:r>
      <w:r w:rsidRPr="00735716">
        <w:rPr>
          <w:color w:val="231F20"/>
          <w:spacing w:val="-13"/>
          <w:sz w:val="20"/>
          <w:szCs w:val="20"/>
          <w:lang w:val="en-AU"/>
        </w:rPr>
        <w:t xml:space="preserve"> </w:t>
      </w:r>
      <w:r w:rsidRPr="00735716">
        <w:rPr>
          <w:color w:val="231F20"/>
          <w:sz w:val="20"/>
          <w:szCs w:val="20"/>
          <w:lang w:val="en-AU"/>
        </w:rPr>
        <w:t>local</w:t>
      </w:r>
      <w:r w:rsidRPr="00735716">
        <w:rPr>
          <w:color w:val="231F20"/>
          <w:spacing w:val="-13"/>
          <w:sz w:val="20"/>
          <w:szCs w:val="20"/>
          <w:lang w:val="en-AU"/>
        </w:rPr>
        <w:t xml:space="preserve"> </w:t>
      </w:r>
      <w:r w:rsidRPr="00735716">
        <w:rPr>
          <w:color w:val="231F20"/>
          <w:sz w:val="20"/>
          <w:szCs w:val="20"/>
          <w:lang w:val="en-AU"/>
        </w:rPr>
        <w:t>consultation process, including organizing a major regional conference in August 2018. The SDGs is a significant example of how MAMPU has helped partners work collectively to seize an opportunity for</w:t>
      </w:r>
      <w:r w:rsidRPr="00735716">
        <w:rPr>
          <w:color w:val="231F20"/>
          <w:spacing w:val="-30"/>
          <w:sz w:val="20"/>
          <w:szCs w:val="20"/>
          <w:lang w:val="en-AU"/>
        </w:rPr>
        <w:t xml:space="preserve"> </w:t>
      </w:r>
      <w:r w:rsidRPr="00735716">
        <w:rPr>
          <w:color w:val="231F20"/>
          <w:sz w:val="20"/>
          <w:szCs w:val="20"/>
          <w:lang w:val="en-AU"/>
        </w:rPr>
        <w:t>influence.</w:t>
      </w:r>
    </w:p>
    <w:p w14:paraId="0C1D5C23" w14:textId="77777777" w:rsidR="00C32E91" w:rsidRPr="00735716" w:rsidRDefault="00C32E91" w:rsidP="00C32E91">
      <w:pPr>
        <w:spacing w:line="292" w:lineRule="auto"/>
        <w:jc w:val="both"/>
        <w:rPr>
          <w:lang w:val="en-AU"/>
        </w:rPr>
        <w:sectPr w:rsidR="00C32E91" w:rsidRPr="00735716">
          <w:footerReference w:type="default" r:id="rId142"/>
          <w:pgSz w:w="11910" w:h="16840"/>
          <w:pgMar w:top="1580" w:right="180" w:bottom="980" w:left="740" w:header="0" w:footer="791" w:gutter="0"/>
          <w:cols w:space="720"/>
        </w:sectPr>
      </w:pPr>
    </w:p>
    <w:p w14:paraId="5D64544C" w14:textId="77777777" w:rsidR="00C32E91" w:rsidRPr="00735716" w:rsidRDefault="00C32E91" w:rsidP="00C32E91">
      <w:pPr>
        <w:spacing w:before="10" w:after="1"/>
        <w:rPr>
          <w:sz w:val="8"/>
          <w:szCs w:val="20"/>
          <w:lang w:val="en-AU"/>
        </w:rPr>
      </w:pPr>
    </w:p>
    <w:p w14:paraId="6D02E08B" w14:textId="77777777" w:rsidR="00C32E91" w:rsidRPr="00735716" w:rsidRDefault="00C32E91" w:rsidP="00C32E91">
      <w:pPr>
        <w:ind w:left="393"/>
        <w:rPr>
          <w:sz w:val="20"/>
          <w:szCs w:val="20"/>
          <w:lang w:val="en-AU"/>
        </w:rPr>
      </w:pPr>
      <w:r w:rsidRPr="00735716">
        <w:rPr>
          <w:noProof/>
          <w:sz w:val="20"/>
          <w:szCs w:val="20"/>
          <w:lang w:val="en-AU" w:eastAsia="en-AU"/>
        </w:rPr>
        <mc:AlternateContent>
          <mc:Choice Requires="wpg">
            <w:drawing>
              <wp:inline distT="0" distB="0" distL="0" distR="0" wp14:anchorId="698B24F5" wp14:editId="761A423D">
                <wp:extent cx="5940425" cy="1326515"/>
                <wp:effectExtent l="0" t="1905" r="0" b="0"/>
                <wp:docPr id="61" name="Group 78" descr="A text box reading &quot;KEQ 2: How and to what extent have the partners and networks influenced government reform in relation to the needs and priorities of poor women?&quot; and &quot;Sub-question 1: How and to what extent have MAMPU partners and networks influenced formal overnment policies?&quot;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326515"/>
                          <a:chOff x="0" y="0"/>
                          <a:chExt cx="9355" cy="2089"/>
                        </a:xfrm>
                      </wpg:grpSpPr>
                      <wps:wsp>
                        <wps:cNvPr id="141" name="Text Box 80" descr="A textbox reading &quot;Sub-question 1:&#10;How and to what extent have MAMPU partners and networks influenced formal&#10;government policies?&quot;"/>
                        <wps:cNvSpPr txBox="1">
                          <a:spLocks noChangeArrowheads="1"/>
                        </wps:cNvSpPr>
                        <wps:spPr bwMode="auto">
                          <a:xfrm>
                            <a:off x="0" y="1104"/>
                            <a:ext cx="9355" cy="984"/>
                          </a:xfrm>
                          <a:prstGeom prst="rect">
                            <a:avLst/>
                          </a:prstGeom>
                          <a:solidFill>
                            <a:srgbClr val="FFCA3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96B2B7" w14:textId="77777777" w:rsidR="00497435" w:rsidRDefault="00497435" w:rsidP="00C32E91">
                              <w:pPr>
                                <w:spacing w:before="44"/>
                                <w:ind w:left="189"/>
                                <w:rPr>
                                  <w:b/>
                                  <w:i/>
                                  <w:sz w:val="24"/>
                                </w:rPr>
                              </w:pPr>
                              <w:r>
                                <w:rPr>
                                  <w:b/>
                                  <w:i/>
                                  <w:color w:val="231F20"/>
                                  <w:sz w:val="24"/>
                                </w:rPr>
                                <w:t>Sub-question 1:</w:t>
                              </w:r>
                            </w:p>
                            <w:p w14:paraId="6552F2F1" w14:textId="77777777" w:rsidR="00497435" w:rsidRDefault="00497435" w:rsidP="00C32E91">
                              <w:pPr>
                                <w:spacing w:before="4"/>
                                <w:ind w:left="189"/>
                                <w:rPr>
                                  <w:i/>
                                  <w:sz w:val="24"/>
                                </w:rPr>
                              </w:pPr>
                              <w:r>
                                <w:rPr>
                                  <w:i/>
                                  <w:color w:val="231F20"/>
                                  <w:sz w:val="24"/>
                                </w:rPr>
                                <w:t>How and to what extent have MAMPU partners and networks influenced formal</w:t>
                              </w:r>
                            </w:p>
                            <w:p w14:paraId="3A3EE6EF" w14:textId="77777777" w:rsidR="00497435" w:rsidRDefault="00497435" w:rsidP="00C32E91">
                              <w:pPr>
                                <w:spacing w:before="4"/>
                                <w:ind w:left="189"/>
                                <w:rPr>
                                  <w:i/>
                                  <w:sz w:val="24"/>
                                </w:rPr>
                              </w:pPr>
                              <w:r>
                                <w:rPr>
                                  <w:i/>
                                  <w:color w:val="231F20"/>
                                  <w:sz w:val="24"/>
                                </w:rPr>
                                <w:t>government policies?</w:t>
                              </w:r>
                            </w:p>
                          </w:txbxContent>
                        </wps:txbx>
                        <wps:bodyPr rot="0" vert="horz" wrap="square" lIns="0" tIns="0" rIns="0" bIns="0" anchor="t" anchorCtr="0" upright="1">
                          <a:noAutofit/>
                        </wps:bodyPr>
                      </wps:wsp>
                      <wps:wsp>
                        <wps:cNvPr id="484" name="Text Box 79" descr="A text box reading &quot;KEQ 2: How and to what extent have the partners and networks influenced government reform in relation to the needs and priorities of poor women?&quot; and &quot;Sub-question 1:&#10;How and to what extent have MAMPU partners and networks influenced formal overnment policies?&quot;"/>
                        <wps:cNvSpPr txBox="1">
                          <a:spLocks noChangeArrowheads="1"/>
                        </wps:cNvSpPr>
                        <wps:spPr bwMode="auto">
                          <a:xfrm>
                            <a:off x="0" y="0"/>
                            <a:ext cx="9355" cy="1105"/>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90F44C" w14:textId="77777777" w:rsidR="00497435" w:rsidRDefault="00497435" w:rsidP="00C32E91">
                              <w:pPr>
                                <w:spacing w:before="110" w:line="208" w:lineRule="auto"/>
                                <w:ind w:left="189" w:right="713"/>
                                <w:rPr>
                                  <w:b/>
                                  <w:i/>
                                  <w:sz w:val="28"/>
                                </w:rPr>
                              </w:pPr>
                              <w:r>
                                <w:rPr>
                                  <w:b/>
                                  <w:i/>
                                  <w:color w:val="231F20"/>
                                  <w:sz w:val="28"/>
                                </w:rPr>
                                <w:t>KEQ 2: How and to what extent have the partners and networks influenced government reform in relation to the needs and priorities of poor women?</w:t>
                              </w:r>
                            </w:p>
                          </w:txbxContent>
                        </wps:txbx>
                        <wps:bodyPr rot="0" vert="horz" wrap="square" lIns="0" tIns="0" rIns="0" bIns="0" anchor="t" anchorCtr="0" upright="1">
                          <a:noAutofit/>
                        </wps:bodyPr>
                      </wps:wsp>
                    </wpg:wgp>
                  </a:graphicData>
                </a:graphic>
              </wp:inline>
            </w:drawing>
          </mc:Choice>
          <mc:Fallback>
            <w:pict>
              <v:group w14:anchorId="698B24F5" id="Group 78" o:spid="_x0000_s1137" alt="A text box reading &quot;KEQ 2: How and to what extent have the partners and networks influenced government reform in relation to the needs and priorities of poor women?&quot; and &quot;Sub-question 1: How and to what extent have MAMPU partners and networks influenced formal overnment policies?&quot; &#10;" style="width:467.75pt;height:104.45pt;mso-position-horizontal-relative:char;mso-position-vertical-relative:line" coordsize="9355,2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ApYbAMAAKgKAAAOAAAAZHJzL2Uyb0RvYy54bWzcVtty2zYQfe9M/2EHnclbTFGWHIkx7VEc&#10;2+k0bt1x8gEQCF4mJJYGQJHu13cBUFIiT9Pm2k5fOIvbwe6es0ucng9NDRupTYUqZfHRhIFUArNK&#10;FSl7++bq6YKBsVxlvEYlU/YgDTs/+/GH075N5BRLrDOpgUCUSfo2ZaW1bRJFRpSy4eYIW6loMUfd&#10;cEtDXUSZ5j2hN3U0nUxOoh511moU0hiafRkW2ZnHz3Mp7G95bqSFOmXkm/Vf7b9r943OTnlSaN6W&#10;lRjd4J/hRcMrRZfuoF5yy6HT1SOophIaDeb2SGATYZ5XQvoYKJp4chDNtcau9bEUSV+0uzRRag/y&#10;9Nmw4tfNrYYqS9lJzEDxhjjy18IzYi6TRlCyVmDlYGGNA2jJHbfw5L5D+/yXy99hmsAr7IEoBovQ&#10;l9wCbZbKQsk3EmwpoeXaKtKI36SkJc7eGahUXnckFplBgSQh1bhDWjqyaZGsmluSlYN1KErKLEC0&#10;ukJd2UoawBxaRA090unz4JW/Jph33frpfSeNx4k/7unN6ub27d/76rVYw97jFutKkC/b25/8NKye&#10;O2H1bZFQfq91e9fe6qAOMl+jeGdoOTpcd+MibIZ1f4MZccE7i15YQ64bB0GSgcHr92GnX0eOoMn5&#10;cjaZTecMBK3Fx9OTeTwPChcllcGjc6K8HE8uj+fjselksXRnIp6EK72bo1suJqpTs5ei+TIp3pW8&#10;lV7hxqVqlGI822nxjYvtBQlvQdX7gRwfq/GAbM/Dx6T5SYR7tPd0esB64NsH4cgGO5DTRILnzgTO&#10;QeFFyVUhV1pjX1IlUfZin2yXVoo/6MQNjAP5ZyKI48kssLzVwZ7N5cIv7cjkSauNvZbYgDNSpqlD&#10;eh/55rWxgfftFic3Q+LOrqq69gNdrC9qDRtO3fTq6mJ1vBil8sG2WrnNCt2xgOhmSEchrCAiO6yH&#10;0Hc8hltcY/ZAUWsMXZpaAhkl6j8Y9NShU2buO64lg/pnRZlz7Xxr6K2x3hpcCTqaMsuoHTjzwoa2&#10;31H3KEpCDtwoXFGJ5ZWPfe/F6C9J/TtpfkZMjf13p/lnywPN/w9a8Netyr9uw/9iQY6visfVSJXq&#10;+/G3KMcXq8vjS38zoX9JOfruvy+E/145+h8SPYf8P2p8urn31vtjX777B+bZnwAAAP//AwBQSwME&#10;FAAGAAgAAAAhAPqZoVbdAAAABQEAAA8AAABkcnMvZG93bnJldi54bWxMj0FrwkAQhe+F/odlCr3V&#10;TZQUTbMREe1JhGqh9DZmxySYnQ3ZNYn/3m0v7WXg8R7vfZMtR9OInjpXW1YQTyIQxIXVNZcKPo/b&#10;lzkI55E1NpZJwY0cLPPHhwxTbQf+oP7gSxFK2KWooPK+TaV0RUUG3cS2xME7286gD7Irpe5wCOWm&#10;kdMoepUGaw4LFba0rqi4HK5GwfuAw2oWb/rd5by+fR+T/dcuJqWen8bVGwhPo/8Lww9+QIc8MJ3s&#10;lbUTjYLwiP+9wVvMkgTEScE0mi9A5pn8T5/fAQAA//8DAFBLAQItABQABgAIAAAAIQC2gziS/gAA&#10;AOEBAAATAAAAAAAAAAAAAAAAAAAAAABbQ29udGVudF9UeXBlc10ueG1sUEsBAi0AFAAGAAgAAAAh&#10;ADj9If/WAAAAlAEAAAsAAAAAAAAAAAAAAAAALwEAAF9yZWxzLy5yZWxzUEsBAi0AFAAGAAgAAAAh&#10;AKiIClhsAwAAqAoAAA4AAAAAAAAAAAAAAAAALgIAAGRycy9lMm9Eb2MueG1sUEsBAi0AFAAGAAgA&#10;AAAhAPqZoVbdAAAABQEAAA8AAAAAAAAAAAAAAAAAxgUAAGRycy9kb3ducmV2LnhtbFBLBQYAAAAA&#10;BAAEAPMAAADQBgAAAAA=&#10;">
                <v:shape id="_x0000_s1138" type="#_x0000_t202" alt="A textbox reading &quot;Sub-question 1:&#10;How and to what extent have MAMPU partners and networks influenced formal&#10;government policies?&quot;" style="position:absolute;top:1104;width:9355;height: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n7UwgAAANwAAAAPAAAAZHJzL2Rvd25yZXYueG1sRE9NawIx&#10;EL0L/Q9hCr1pdtVa2RpFhUJvVm3B45BMd7duJkuSuuu/N4WCt3m8z1msetuIC/lQO1aQjzIQxNqZ&#10;mksFn8e34RxEiMgGG8ek4EoBVsuHwQIL4zre0+UQS5FCOBSooIqxLaQMuiKLYeRa4sR9O28xJuhL&#10;aTx2Kdw2cpxlM2mx5tRQYUvbivT58GsVzNvd/rT1z5PN10fn8pez+9H6pNTTY79+BRGpj3fxv/vd&#10;pPnTHP6eSRfI5Q0AAP//AwBQSwECLQAUAAYACAAAACEA2+H2y+4AAACFAQAAEwAAAAAAAAAAAAAA&#10;AAAAAAAAW0NvbnRlbnRfVHlwZXNdLnhtbFBLAQItABQABgAIAAAAIQBa9CxbvwAAABUBAAALAAAA&#10;AAAAAAAAAAAAAB8BAABfcmVscy8ucmVsc1BLAQItABQABgAIAAAAIQAxtn7UwgAAANwAAAAPAAAA&#10;AAAAAAAAAAAAAAcCAABkcnMvZG93bnJldi54bWxQSwUGAAAAAAMAAwC3AAAA9gIAAAAA&#10;" fillcolor="#ffca38" stroked="f">
                  <v:textbox inset="0,0,0,0">
                    <w:txbxContent>
                      <w:p w14:paraId="3996B2B7" w14:textId="77777777" w:rsidR="00497435" w:rsidRDefault="00497435" w:rsidP="00C32E91">
                        <w:pPr>
                          <w:spacing w:before="44"/>
                          <w:ind w:left="189"/>
                          <w:rPr>
                            <w:b/>
                            <w:i/>
                            <w:sz w:val="24"/>
                          </w:rPr>
                        </w:pPr>
                        <w:r>
                          <w:rPr>
                            <w:b/>
                            <w:i/>
                            <w:color w:val="231F20"/>
                            <w:sz w:val="24"/>
                          </w:rPr>
                          <w:t>Sub-question 1:</w:t>
                        </w:r>
                      </w:p>
                      <w:p w14:paraId="6552F2F1" w14:textId="77777777" w:rsidR="00497435" w:rsidRDefault="00497435" w:rsidP="00C32E91">
                        <w:pPr>
                          <w:spacing w:before="4"/>
                          <w:ind w:left="189"/>
                          <w:rPr>
                            <w:i/>
                            <w:sz w:val="24"/>
                          </w:rPr>
                        </w:pPr>
                        <w:r>
                          <w:rPr>
                            <w:i/>
                            <w:color w:val="231F20"/>
                            <w:sz w:val="24"/>
                          </w:rPr>
                          <w:t>How and to what extent have MAMPU partners and networks influenced formal</w:t>
                        </w:r>
                      </w:p>
                      <w:p w14:paraId="3A3EE6EF" w14:textId="77777777" w:rsidR="00497435" w:rsidRDefault="00497435" w:rsidP="00C32E91">
                        <w:pPr>
                          <w:spacing w:before="4"/>
                          <w:ind w:left="189"/>
                          <w:rPr>
                            <w:i/>
                            <w:sz w:val="24"/>
                          </w:rPr>
                        </w:pPr>
                        <w:r>
                          <w:rPr>
                            <w:i/>
                            <w:color w:val="231F20"/>
                            <w:sz w:val="24"/>
                          </w:rPr>
                          <w:t>government policies?</w:t>
                        </w:r>
                      </w:p>
                    </w:txbxContent>
                  </v:textbox>
                </v:shape>
                <v:shape id="Text Box 79" o:spid="_x0000_s1139" type="#_x0000_t202" alt="A text box reading &quot;KEQ 2: How and to what extent have the partners and networks influenced government reform in relation to the needs and priorities of poor women?&quot; and &quot;Sub-question 1:&#10;How and to what extent have MAMPU partners and networks influenced formal overnment policies?&quot;" style="position:absolute;width:9355;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LymxgAAANwAAAAPAAAAZHJzL2Rvd25yZXYueG1sRI9bawIx&#10;FITfC/0P4RR8q1kvVF2N4qVCX4S6is+HzXGzuDlZNlHX/npTKPRxmJlvmNmitZW4UeNLxwp63QQE&#10;ce50yYWC42H7PgbhA7LGyjEpeJCHxfz1ZYapdnfe0y0LhYgQ9ikqMCHUqZQ+N2TRd11NHL2zayyG&#10;KJtC6gbvEW4r2U+SD2mx5LhgsKa1ofySXa2Cz+/TanfY+MpMsr3/GVzWy9H5oVTnrV1OQQRqw3/4&#10;r/2lFQzHQ/g9E4+AnD8BAAD//wMAUEsBAi0AFAAGAAgAAAAhANvh9svuAAAAhQEAABMAAAAAAAAA&#10;AAAAAAAAAAAAAFtDb250ZW50X1R5cGVzXS54bWxQSwECLQAUAAYACAAAACEAWvQsW78AAAAVAQAA&#10;CwAAAAAAAAAAAAAAAAAfAQAAX3JlbHMvLnJlbHNQSwECLQAUAAYACAAAACEAX3C8psYAAADcAAAA&#10;DwAAAAAAAAAAAAAAAAAHAgAAZHJzL2Rvd25yZXYueG1sUEsFBgAAAAADAAMAtwAAAPoCAAAAAA==&#10;" fillcolor="#bae3e0" stroked="f">
                  <v:textbox inset="0,0,0,0">
                    <w:txbxContent>
                      <w:p w14:paraId="7B90F44C" w14:textId="77777777" w:rsidR="00497435" w:rsidRDefault="00497435" w:rsidP="00C32E91">
                        <w:pPr>
                          <w:spacing w:before="110" w:line="208" w:lineRule="auto"/>
                          <w:ind w:left="189" w:right="713"/>
                          <w:rPr>
                            <w:b/>
                            <w:i/>
                            <w:sz w:val="28"/>
                          </w:rPr>
                        </w:pPr>
                        <w:r>
                          <w:rPr>
                            <w:b/>
                            <w:i/>
                            <w:color w:val="231F20"/>
                            <w:sz w:val="28"/>
                          </w:rPr>
                          <w:t>KEQ 2: How and to what extent have the partners and networks influenced government reform in relation to the needs and priorities of poor women?</w:t>
                        </w:r>
                      </w:p>
                    </w:txbxContent>
                  </v:textbox>
                </v:shape>
                <w10:anchorlock/>
              </v:group>
            </w:pict>
          </mc:Fallback>
        </mc:AlternateContent>
      </w:r>
    </w:p>
    <w:p w14:paraId="226D14C8" w14:textId="77777777" w:rsidR="00C32E91" w:rsidRPr="00735716" w:rsidRDefault="00C32E91" w:rsidP="00C32E91">
      <w:pPr>
        <w:spacing w:before="149" w:line="292" w:lineRule="auto"/>
        <w:ind w:left="393" w:right="1235"/>
        <w:jc w:val="both"/>
        <w:rPr>
          <w:sz w:val="20"/>
          <w:szCs w:val="20"/>
          <w:lang w:val="en-AU"/>
        </w:rPr>
      </w:pP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evidence</w:t>
      </w:r>
      <w:r w:rsidRPr="00735716">
        <w:rPr>
          <w:color w:val="231F20"/>
          <w:spacing w:val="-10"/>
          <w:sz w:val="20"/>
          <w:szCs w:val="20"/>
          <w:lang w:val="en-AU"/>
        </w:rPr>
        <w:t xml:space="preserve"> </w:t>
      </w:r>
      <w:r w:rsidRPr="00735716">
        <w:rPr>
          <w:color w:val="231F20"/>
          <w:sz w:val="20"/>
          <w:szCs w:val="20"/>
          <w:lang w:val="en-AU"/>
        </w:rPr>
        <w:t>shows</w:t>
      </w:r>
      <w:r w:rsidRPr="00735716">
        <w:rPr>
          <w:color w:val="231F20"/>
          <w:spacing w:val="-11"/>
          <w:sz w:val="20"/>
          <w:szCs w:val="20"/>
          <w:lang w:val="en-AU"/>
        </w:rPr>
        <w:t xml:space="preserve"> </w:t>
      </w:r>
      <w:r w:rsidRPr="00735716">
        <w:rPr>
          <w:color w:val="231F20"/>
          <w:sz w:val="20"/>
          <w:szCs w:val="20"/>
          <w:lang w:val="en-AU"/>
        </w:rPr>
        <w:t>that</w:t>
      </w:r>
      <w:r w:rsidRPr="00735716">
        <w:rPr>
          <w:color w:val="231F20"/>
          <w:spacing w:val="-10"/>
          <w:sz w:val="20"/>
          <w:szCs w:val="20"/>
          <w:lang w:val="en-AU"/>
        </w:rPr>
        <w:t xml:space="preserve"> </w:t>
      </w:r>
      <w:r w:rsidRPr="00735716">
        <w:rPr>
          <w:color w:val="231F20"/>
          <w:sz w:val="20"/>
          <w:szCs w:val="20"/>
          <w:lang w:val="en-AU"/>
        </w:rPr>
        <w:t>MAMPU</w:t>
      </w:r>
      <w:r w:rsidRPr="00735716">
        <w:rPr>
          <w:color w:val="231F20"/>
          <w:spacing w:val="-10"/>
          <w:sz w:val="20"/>
          <w:szCs w:val="20"/>
          <w:lang w:val="en-AU"/>
        </w:rPr>
        <w:t xml:space="preserve"> </w:t>
      </w:r>
      <w:r w:rsidRPr="00735716">
        <w:rPr>
          <w:color w:val="231F20"/>
          <w:sz w:val="20"/>
          <w:szCs w:val="20"/>
          <w:lang w:val="en-AU"/>
        </w:rPr>
        <w:t>partners</w:t>
      </w:r>
      <w:r w:rsidRPr="00735716">
        <w:rPr>
          <w:color w:val="231F20"/>
          <w:spacing w:val="-11"/>
          <w:sz w:val="20"/>
          <w:szCs w:val="20"/>
          <w:lang w:val="en-AU"/>
        </w:rPr>
        <w:t xml:space="preserve"> </w:t>
      </w:r>
      <w:r w:rsidRPr="00735716">
        <w:rPr>
          <w:color w:val="231F20"/>
          <w:sz w:val="20"/>
          <w:szCs w:val="20"/>
          <w:lang w:val="en-AU"/>
        </w:rPr>
        <w:t>have</w:t>
      </w:r>
      <w:r w:rsidRPr="00735716">
        <w:rPr>
          <w:color w:val="231F20"/>
          <w:spacing w:val="-10"/>
          <w:sz w:val="20"/>
          <w:szCs w:val="20"/>
          <w:lang w:val="en-AU"/>
        </w:rPr>
        <w:t xml:space="preserve"> </w:t>
      </w:r>
      <w:r w:rsidRPr="00735716">
        <w:rPr>
          <w:color w:val="231F20"/>
          <w:sz w:val="20"/>
          <w:szCs w:val="20"/>
          <w:lang w:val="en-AU"/>
        </w:rPr>
        <w:t>had</w:t>
      </w:r>
      <w:r w:rsidRPr="00735716">
        <w:rPr>
          <w:color w:val="231F20"/>
          <w:spacing w:val="-10"/>
          <w:sz w:val="20"/>
          <w:szCs w:val="20"/>
          <w:lang w:val="en-AU"/>
        </w:rPr>
        <w:t xml:space="preserve"> </w:t>
      </w:r>
      <w:r w:rsidRPr="00735716">
        <w:rPr>
          <w:color w:val="231F20"/>
          <w:sz w:val="20"/>
          <w:szCs w:val="20"/>
          <w:lang w:val="en-AU"/>
        </w:rPr>
        <w:t>significant</w:t>
      </w:r>
      <w:r w:rsidRPr="00735716">
        <w:rPr>
          <w:color w:val="231F20"/>
          <w:spacing w:val="-11"/>
          <w:sz w:val="20"/>
          <w:szCs w:val="20"/>
          <w:lang w:val="en-AU"/>
        </w:rPr>
        <w:t xml:space="preserve"> </w:t>
      </w:r>
      <w:r w:rsidRPr="00735716">
        <w:rPr>
          <w:color w:val="231F20"/>
          <w:sz w:val="20"/>
          <w:szCs w:val="20"/>
          <w:lang w:val="en-AU"/>
        </w:rPr>
        <w:t>influence</w:t>
      </w:r>
      <w:r w:rsidRPr="00735716">
        <w:rPr>
          <w:color w:val="231F20"/>
          <w:spacing w:val="-10"/>
          <w:sz w:val="20"/>
          <w:szCs w:val="20"/>
          <w:lang w:val="en-AU"/>
        </w:rPr>
        <w:t xml:space="preserve"> </w:t>
      </w:r>
      <w:r w:rsidRPr="00735716">
        <w:rPr>
          <w:color w:val="231F20"/>
          <w:sz w:val="20"/>
          <w:szCs w:val="20"/>
          <w:lang w:val="en-AU"/>
        </w:rPr>
        <w:t>on</w:t>
      </w:r>
      <w:r w:rsidRPr="00735716">
        <w:rPr>
          <w:color w:val="231F20"/>
          <w:spacing w:val="-10"/>
          <w:sz w:val="20"/>
          <w:szCs w:val="20"/>
          <w:lang w:val="en-AU"/>
        </w:rPr>
        <w:t xml:space="preserve"> </w:t>
      </w:r>
      <w:r w:rsidRPr="00735716">
        <w:rPr>
          <w:color w:val="231F20"/>
          <w:sz w:val="20"/>
          <w:szCs w:val="20"/>
          <w:lang w:val="en-AU"/>
        </w:rPr>
        <w:t>formal</w:t>
      </w:r>
      <w:r w:rsidRPr="00735716">
        <w:rPr>
          <w:color w:val="231F20"/>
          <w:spacing w:val="-11"/>
          <w:sz w:val="20"/>
          <w:szCs w:val="20"/>
          <w:lang w:val="en-AU"/>
        </w:rPr>
        <w:t xml:space="preserve"> </w:t>
      </w:r>
      <w:r w:rsidRPr="00735716">
        <w:rPr>
          <w:color w:val="231F20"/>
          <w:sz w:val="20"/>
          <w:szCs w:val="20"/>
          <w:lang w:val="en-AU"/>
        </w:rPr>
        <w:t>policy</w:t>
      </w:r>
      <w:r w:rsidRPr="00735716">
        <w:rPr>
          <w:color w:val="231F20"/>
          <w:spacing w:val="-10"/>
          <w:sz w:val="20"/>
          <w:szCs w:val="20"/>
          <w:lang w:val="en-AU"/>
        </w:rPr>
        <w:t xml:space="preserve"> </w:t>
      </w:r>
      <w:r w:rsidRPr="00735716">
        <w:rPr>
          <w:color w:val="231F20"/>
          <w:sz w:val="20"/>
          <w:szCs w:val="20"/>
          <w:lang w:val="en-AU"/>
        </w:rPr>
        <w:t>decision-making at</w:t>
      </w:r>
      <w:r w:rsidRPr="00735716">
        <w:rPr>
          <w:color w:val="231F20"/>
          <w:spacing w:val="-15"/>
          <w:sz w:val="20"/>
          <w:szCs w:val="20"/>
          <w:lang w:val="en-AU"/>
        </w:rPr>
        <w:t xml:space="preserve"> </w:t>
      </w:r>
      <w:r w:rsidRPr="00735716">
        <w:rPr>
          <w:color w:val="231F20"/>
          <w:sz w:val="20"/>
          <w:szCs w:val="20"/>
          <w:lang w:val="en-AU"/>
        </w:rPr>
        <w:t>multiple</w:t>
      </w:r>
      <w:r w:rsidRPr="00735716">
        <w:rPr>
          <w:color w:val="231F20"/>
          <w:spacing w:val="-15"/>
          <w:sz w:val="20"/>
          <w:szCs w:val="20"/>
          <w:lang w:val="en-AU"/>
        </w:rPr>
        <w:t xml:space="preserve"> </w:t>
      </w:r>
      <w:r w:rsidRPr="00735716">
        <w:rPr>
          <w:color w:val="231F20"/>
          <w:sz w:val="20"/>
          <w:szCs w:val="20"/>
          <w:lang w:val="en-AU"/>
        </w:rPr>
        <w:t>levels.</w:t>
      </w:r>
      <w:r w:rsidRPr="00735716">
        <w:rPr>
          <w:color w:val="231F20"/>
          <w:spacing w:val="-15"/>
          <w:sz w:val="20"/>
          <w:szCs w:val="20"/>
          <w:lang w:val="en-AU"/>
        </w:rPr>
        <w:t xml:space="preserve"> </w:t>
      </w:r>
      <w:r w:rsidRPr="00735716">
        <w:rPr>
          <w:color w:val="231F20"/>
          <w:sz w:val="20"/>
          <w:szCs w:val="20"/>
          <w:lang w:val="en-AU"/>
        </w:rPr>
        <w:t>Since</w:t>
      </w:r>
      <w:r w:rsidRPr="00735716">
        <w:rPr>
          <w:color w:val="231F20"/>
          <w:spacing w:val="-15"/>
          <w:sz w:val="20"/>
          <w:szCs w:val="20"/>
          <w:lang w:val="en-AU"/>
        </w:rPr>
        <w:t xml:space="preserve"> </w:t>
      </w:r>
      <w:r w:rsidRPr="00735716">
        <w:rPr>
          <w:color w:val="231F20"/>
          <w:sz w:val="20"/>
          <w:szCs w:val="20"/>
          <w:lang w:val="en-AU"/>
        </w:rPr>
        <w:t>January</w:t>
      </w:r>
      <w:r w:rsidRPr="00735716">
        <w:rPr>
          <w:color w:val="231F20"/>
          <w:spacing w:val="-15"/>
          <w:sz w:val="20"/>
          <w:szCs w:val="20"/>
          <w:lang w:val="en-AU"/>
        </w:rPr>
        <w:t xml:space="preserve"> </w:t>
      </w:r>
      <w:r w:rsidRPr="00735716">
        <w:rPr>
          <w:color w:val="231F20"/>
          <w:sz w:val="20"/>
          <w:szCs w:val="20"/>
          <w:lang w:val="en-AU"/>
        </w:rPr>
        <w:t>2017,</w:t>
      </w:r>
      <w:r w:rsidRPr="00735716">
        <w:rPr>
          <w:color w:val="231F20"/>
          <w:spacing w:val="-15"/>
          <w:sz w:val="20"/>
          <w:szCs w:val="20"/>
          <w:lang w:val="en-AU"/>
        </w:rPr>
        <w:t xml:space="preserve"> </w:t>
      </w:r>
      <w:r w:rsidRPr="00735716">
        <w:rPr>
          <w:color w:val="231F20"/>
          <w:sz w:val="20"/>
          <w:szCs w:val="20"/>
          <w:lang w:val="en-AU"/>
        </w:rPr>
        <w:t>partners</w:t>
      </w:r>
      <w:r w:rsidRPr="00735716">
        <w:rPr>
          <w:color w:val="231F20"/>
          <w:spacing w:val="-14"/>
          <w:sz w:val="20"/>
          <w:szCs w:val="20"/>
          <w:lang w:val="en-AU"/>
        </w:rPr>
        <w:t xml:space="preserve"> </w:t>
      </w:r>
      <w:r w:rsidRPr="00735716">
        <w:rPr>
          <w:color w:val="231F20"/>
          <w:sz w:val="20"/>
          <w:szCs w:val="20"/>
          <w:lang w:val="en-AU"/>
        </w:rPr>
        <w:t>have</w:t>
      </w:r>
      <w:r w:rsidRPr="00735716">
        <w:rPr>
          <w:color w:val="231F20"/>
          <w:spacing w:val="-15"/>
          <w:sz w:val="20"/>
          <w:szCs w:val="20"/>
          <w:lang w:val="en-AU"/>
        </w:rPr>
        <w:t xml:space="preserve"> </w:t>
      </w:r>
      <w:r w:rsidRPr="00735716">
        <w:rPr>
          <w:color w:val="231F20"/>
          <w:sz w:val="20"/>
          <w:szCs w:val="20"/>
          <w:lang w:val="en-AU"/>
        </w:rPr>
        <w:t>contributed</w:t>
      </w:r>
      <w:r w:rsidRPr="00735716">
        <w:rPr>
          <w:color w:val="231F20"/>
          <w:spacing w:val="-15"/>
          <w:sz w:val="20"/>
          <w:szCs w:val="20"/>
          <w:lang w:val="en-AU"/>
        </w:rPr>
        <w:t xml:space="preserve"> </w:t>
      </w:r>
      <w:r w:rsidRPr="00735716">
        <w:rPr>
          <w:color w:val="231F20"/>
          <w:sz w:val="20"/>
          <w:szCs w:val="20"/>
          <w:lang w:val="en-AU"/>
        </w:rPr>
        <w:t>to</w:t>
      </w:r>
      <w:r w:rsidRPr="00735716">
        <w:rPr>
          <w:color w:val="231F20"/>
          <w:spacing w:val="-15"/>
          <w:sz w:val="20"/>
          <w:szCs w:val="20"/>
          <w:lang w:val="en-AU"/>
        </w:rPr>
        <w:t xml:space="preserve"> </w:t>
      </w:r>
      <w:r w:rsidRPr="00735716">
        <w:rPr>
          <w:color w:val="231F20"/>
          <w:sz w:val="20"/>
          <w:szCs w:val="20"/>
          <w:lang w:val="en-AU"/>
        </w:rPr>
        <w:t>649</w:t>
      </w:r>
      <w:r w:rsidRPr="00735716">
        <w:rPr>
          <w:color w:val="231F20"/>
          <w:spacing w:val="-15"/>
          <w:sz w:val="20"/>
          <w:szCs w:val="20"/>
          <w:lang w:val="en-AU"/>
        </w:rPr>
        <w:t xml:space="preserve"> </w:t>
      </w:r>
      <w:r w:rsidRPr="00735716">
        <w:rPr>
          <w:color w:val="231F20"/>
          <w:sz w:val="20"/>
          <w:szCs w:val="20"/>
          <w:lang w:val="en-AU"/>
        </w:rPr>
        <w:t>decisions</w:t>
      </w:r>
      <w:r w:rsidRPr="00735716">
        <w:rPr>
          <w:color w:val="231F20"/>
          <w:spacing w:val="-15"/>
          <w:sz w:val="20"/>
          <w:szCs w:val="20"/>
          <w:lang w:val="en-AU"/>
        </w:rPr>
        <w:t xml:space="preserve"> </w:t>
      </w:r>
      <w:r w:rsidRPr="00735716">
        <w:rPr>
          <w:color w:val="231F20"/>
          <w:sz w:val="20"/>
          <w:szCs w:val="20"/>
          <w:lang w:val="en-AU"/>
        </w:rPr>
        <w:t>by</w:t>
      </w:r>
      <w:r w:rsidRPr="00735716">
        <w:rPr>
          <w:color w:val="231F20"/>
          <w:spacing w:val="-15"/>
          <w:sz w:val="20"/>
          <w:szCs w:val="20"/>
          <w:lang w:val="en-AU"/>
        </w:rPr>
        <w:t xml:space="preserve"> </w:t>
      </w:r>
      <w:r w:rsidRPr="00735716">
        <w:rPr>
          <w:color w:val="231F20"/>
          <w:sz w:val="20"/>
          <w:szCs w:val="20"/>
          <w:lang w:val="en-AU"/>
        </w:rPr>
        <w:t>policy</w:t>
      </w:r>
      <w:r w:rsidRPr="00735716">
        <w:rPr>
          <w:color w:val="231F20"/>
          <w:spacing w:val="-14"/>
          <w:sz w:val="20"/>
          <w:szCs w:val="20"/>
          <w:lang w:val="en-AU"/>
        </w:rPr>
        <w:t xml:space="preserve"> </w:t>
      </w:r>
      <w:r w:rsidRPr="00735716">
        <w:rPr>
          <w:color w:val="231F20"/>
          <w:sz w:val="20"/>
          <w:szCs w:val="20"/>
          <w:lang w:val="en-AU"/>
        </w:rPr>
        <w:t>makers,</w:t>
      </w:r>
      <w:r w:rsidRPr="00735716">
        <w:rPr>
          <w:color w:val="231F20"/>
          <w:spacing w:val="-15"/>
          <w:sz w:val="20"/>
          <w:szCs w:val="20"/>
          <w:lang w:val="en-AU"/>
        </w:rPr>
        <w:t xml:space="preserve"> </w:t>
      </w:r>
      <w:r w:rsidRPr="00735716">
        <w:rPr>
          <w:color w:val="231F20"/>
          <w:sz w:val="20"/>
          <w:szCs w:val="20"/>
          <w:lang w:val="en-AU"/>
        </w:rPr>
        <w:t>ranging from national laws to village level regulations. This simple quantitative measure masks the enormous variation and diversity in the context, issue and type of policy</w:t>
      </w:r>
      <w:r w:rsidRPr="00735716">
        <w:rPr>
          <w:color w:val="231F20"/>
          <w:spacing w:val="-1"/>
          <w:sz w:val="20"/>
          <w:szCs w:val="20"/>
          <w:lang w:val="en-AU"/>
        </w:rPr>
        <w:t xml:space="preserve"> </w:t>
      </w:r>
      <w:r w:rsidRPr="00735716">
        <w:rPr>
          <w:color w:val="231F20"/>
          <w:sz w:val="20"/>
          <w:szCs w:val="20"/>
          <w:lang w:val="en-AU"/>
        </w:rPr>
        <w:t>decision.</w:t>
      </w:r>
    </w:p>
    <w:p w14:paraId="4DC2FFDE" w14:textId="77777777" w:rsidR="00C32E91" w:rsidRPr="00735716" w:rsidRDefault="00C32E91" w:rsidP="00C32E91">
      <w:pPr>
        <w:spacing w:before="1"/>
        <w:rPr>
          <w:sz w:val="24"/>
          <w:szCs w:val="20"/>
          <w:lang w:val="en-AU"/>
        </w:rPr>
      </w:pPr>
    </w:p>
    <w:p w14:paraId="4CDEBEDD" w14:textId="77777777" w:rsidR="00C32E91" w:rsidRPr="00735716" w:rsidRDefault="00C32E91" w:rsidP="00C32E91">
      <w:pPr>
        <w:spacing w:before="1" w:line="292" w:lineRule="auto"/>
        <w:ind w:left="393" w:right="1235"/>
        <w:jc w:val="both"/>
        <w:rPr>
          <w:sz w:val="20"/>
          <w:szCs w:val="20"/>
          <w:lang w:val="en-AU"/>
        </w:rPr>
      </w:pPr>
      <w:r w:rsidRPr="00735716">
        <w:rPr>
          <w:color w:val="231F20"/>
          <w:sz w:val="20"/>
          <w:szCs w:val="20"/>
          <w:lang w:val="en-AU"/>
        </w:rPr>
        <w:t xml:space="preserve">The district level has been particularly important for MAMPU. Almost half (47%) of all decisions influenced have been taken by policy makers across 80 districts, where key service delivery responsibilities lie in Indonesia’s decentralized system of governance. MAMPU partners made most headway on </w:t>
      </w:r>
      <w:r w:rsidRPr="00735716">
        <w:rPr>
          <w:color w:val="231F20"/>
          <w:spacing w:val="-9"/>
          <w:sz w:val="20"/>
          <w:szCs w:val="20"/>
          <w:lang w:val="en-AU"/>
        </w:rPr>
        <w:t xml:space="preserve">VAW, </w:t>
      </w:r>
      <w:r w:rsidRPr="00735716">
        <w:rPr>
          <w:color w:val="231F20"/>
          <w:sz w:val="20"/>
          <w:szCs w:val="20"/>
          <w:lang w:val="en-AU"/>
        </w:rPr>
        <w:t xml:space="preserve">health and nutrition and social protection, succeeding most often in convincing district heads (Bupati or </w:t>
      </w:r>
      <w:r w:rsidRPr="00735716">
        <w:rPr>
          <w:color w:val="231F20"/>
          <w:spacing w:val="-3"/>
          <w:sz w:val="20"/>
          <w:szCs w:val="20"/>
          <w:lang w:val="en-AU"/>
        </w:rPr>
        <w:t xml:space="preserve">Walikota) </w:t>
      </w:r>
      <w:r w:rsidRPr="00735716">
        <w:rPr>
          <w:color w:val="231F20"/>
          <w:sz w:val="20"/>
          <w:szCs w:val="20"/>
          <w:lang w:val="en-AU"/>
        </w:rPr>
        <w:t>or heads of district services (Kepala Dinas) to enact new regulations or issue official edicts compelling various changes to service delivery arrangements. District governments have also been the largest</w:t>
      </w:r>
      <w:r w:rsidRPr="00735716">
        <w:rPr>
          <w:color w:val="231F20"/>
          <w:spacing w:val="-39"/>
          <w:sz w:val="20"/>
          <w:szCs w:val="20"/>
          <w:lang w:val="en-AU"/>
        </w:rPr>
        <w:t xml:space="preserve"> </w:t>
      </w:r>
      <w:r w:rsidRPr="00735716">
        <w:rPr>
          <w:color w:val="231F20"/>
          <w:spacing w:val="-3"/>
          <w:sz w:val="20"/>
          <w:szCs w:val="20"/>
          <w:lang w:val="en-AU"/>
        </w:rPr>
        <w:t xml:space="preserve">source </w:t>
      </w:r>
      <w:r w:rsidRPr="00735716">
        <w:rPr>
          <w:color w:val="231F20"/>
          <w:sz w:val="20"/>
          <w:szCs w:val="20"/>
          <w:lang w:val="en-AU"/>
        </w:rPr>
        <w:t xml:space="preserve">of budgetary allocations towards MAMPU priority issues – crucial to carry out the intent of policy </w:t>
      </w:r>
      <w:r w:rsidRPr="00735716">
        <w:rPr>
          <w:color w:val="231F20"/>
          <w:spacing w:val="-4"/>
          <w:sz w:val="20"/>
          <w:szCs w:val="20"/>
          <w:lang w:val="en-AU"/>
        </w:rPr>
        <w:t xml:space="preserve">and </w:t>
      </w:r>
      <w:r w:rsidRPr="00735716">
        <w:rPr>
          <w:color w:val="231F20"/>
          <w:sz w:val="20"/>
          <w:szCs w:val="20"/>
          <w:lang w:val="en-AU"/>
        </w:rPr>
        <w:t>regulatory shifts.</w:t>
      </w:r>
    </w:p>
    <w:p w14:paraId="184D0E9C" w14:textId="77777777" w:rsidR="00C32E91" w:rsidRPr="00735716" w:rsidRDefault="00C32E91" w:rsidP="00C32E91">
      <w:pPr>
        <w:spacing w:before="10"/>
        <w:rPr>
          <w:sz w:val="23"/>
          <w:szCs w:val="20"/>
          <w:lang w:val="en-AU"/>
        </w:rPr>
      </w:pPr>
    </w:p>
    <w:p w14:paraId="5F3646D8" w14:textId="77777777" w:rsidR="00C32E91" w:rsidRPr="00735716" w:rsidRDefault="00C32E91" w:rsidP="00C32E91">
      <w:pPr>
        <w:spacing w:before="1" w:line="292" w:lineRule="auto"/>
        <w:ind w:left="393" w:right="1235"/>
        <w:jc w:val="both"/>
        <w:rPr>
          <w:sz w:val="20"/>
          <w:szCs w:val="20"/>
          <w:lang w:val="en-AU"/>
        </w:rPr>
      </w:pPr>
      <w:r w:rsidRPr="00735716">
        <w:rPr>
          <w:color w:val="231F20"/>
          <w:sz w:val="20"/>
          <w:szCs w:val="20"/>
          <w:lang w:val="en-AU"/>
        </w:rPr>
        <w:t xml:space="preserve">Where district level influence has been key for service </w:t>
      </w:r>
      <w:r w:rsidRPr="00735716">
        <w:rPr>
          <w:color w:val="231F20"/>
          <w:spacing w:val="-3"/>
          <w:sz w:val="20"/>
          <w:szCs w:val="20"/>
          <w:lang w:val="en-AU"/>
        </w:rPr>
        <w:t xml:space="preserve">delivery, </w:t>
      </w:r>
      <w:r w:rsidRPr="00735716">
        <w:rPr>
          <w:color w:val="231F20"/>
          <w:sz w:val="20"/>
          <w:szCs w:val="20"/>
          <w:lang w:val="en-AU"/>
        </w:rPr>
        <w:t>reform at the village level has been vital  to creating a conducive context for women’s lived experience of empowerment. At this level, collective influence by women, with support from MAMPU partners, has prompted a range of responses from village governments</w:t>
      </w:r>
      <w:r w:rsidRPr="00735716">
        <w:rPr>
          <w:color w:val="231F20"/>
          <w:spacing w:val="-9"/>
          <w:sz w:val="20"/>
          <w:szCs w:val="20"/>
          <w:lang w:val="en-AU"/>
        </w:rPr>
        <w:t xml:space="preserve"> </w:t>
      </w:r>
      <w:r w:rsidRPr="00735716">
        <w:rPr>
          <w:color w:val="231F20"/>
          <w:sz w:val="20"/>
          <w:szCs w:val="20"/>
          <w:lang w:val="en-AU"/>
        </w:rPr>
        <w:t>related</w:t>
      </w:r>
      <w:r w:rsidRPr="00735716">
        <w:rPr>
          <w:color w:val="231F20"/>
          <w:spacing w:val="-9"/>
          <w:sz w:val="20"/>
          <w:szCs w:val="20"/>
          <w:lang w:val="en-AU"/>
        </w:rPr>
        <w:t xml:space="preserve"> </w:t>
      </w:r>
      <w:r w:rsidRPr="00735716">
        <w:rPr>
          <w:color w:val="231F20"/>
          <w:sz w:val="20"/>
          <w:szCs w:val="20"/>
          <w:lang w:val="en-AU"/>
        </w:rPr>
        <w:t>to</w:t>
      </w:r>
      <w:r w:rsidRPr="00735716">
        <w:rPr>
          <w:color w:val="231F20"/>
          <w:spacing w:val="-10"/>
          <w:sz w:val="20"/>
          <w:szCs w:val="20"/>
          <w:lang w:val="en-AU"/>
        </w:rPr>
        <w:t xml:space="preserve"> </w:t>
      </w:r>
      <w:r w:rsidRPr="00735716">
        <w:rPr>
          <w:color w:val="231F20"/>
          <w:sz w:val="20"/>
          <w:szCs w:val="20"/>
          <w:lang w:val="en-AU"/>
        </w:rPr>
        <w:t>women’s</w:t>
      </w:r>
      <w:r w:rsidRPr="00735716">
        <w:rPr>
          <w:color w:val="231F20"/>
          <w:spacing w:val="-9"/>
          <w:sz w:val="20"/>
          <w:szCs w:val="20"/>
          <w:lang w:val="en-AU"/>
        </w:rPr>
        <w:t xml:space="preserve"> </w:t>
      </w:r>
      <w:r w:rsidRPr="00735716">
        <w:rPr>
          <w:color w:val="231F20"/>
          <w:sz w:val="20"/>
          <w:szCs w:val="20"/>
          <w:lang w:val="en-AU"/>
        </w:rPr>
        <w:t>diverse</w:t>
      </w:r>
      <w:r w:rsidRPr="00735716">
        <w:rPr>
          <w:color w:val="231F20"/>
          <w:spacing w:val="-8"/>
          <w:sz w:val="20"/>
          <w:szCs w:val="20"/>
          <w:lang w:val="en-AU"/>
        </w:rPr>
        <w:t xml:space="preserve"> </w:t>
      </w:r>
      <w:r w:rsidRPr="00735716">
        <w:rPr>
          <w:color w:val="231F20"/>
          <w:sz w:val="20"/>
          <w:szCs w:val="20"/>
          <w:lang w:val="en-AU"/>
        </w:rPr>
        <w:t>priorities</w:t>
      </w:r>
      <w:r w:rsidRPr="00735716">
        <w:rPr>
          <w:color w:val="231F20"/>
          <w:spacing w:val="-9"/>
          <w:sz w:val="20"/>
          <w:szCs w:val="20"/>
          <w:lang w:val="en-AU"/>
        </w:rPr>
        <w:t xml:space="preserve"> </w:t>
      </w:r>
      <w:r w:rsidRPr="00735716">
        <w:rPr>
          <w:color w:val="231F20"/>
          <w:sz w:val="20"/>
          <w:szCs w:val="20"/>
          <w:lang w:val="en-AU"/>
        </w:rPr>
        <w:t>across</w:t>
      </w:r>
      <w:r w:rsidRPr="00735716">
        <w:rPr>
          <w:color w:val="231F20"/>
          <w:spacing w:val="-9"/>
          <w:sz w:val="20"/>
          <w:szCs w:val="20"/>
          <w:lang w:val="en-AU"/>
        </w:rPr>
        <w:t xml:space="preserve"> </w:t>
      </w:r>
      <w:r w:rsidRPr="00735716">
        <w:rPr>
          <w:color w:val="231F20"/>
          <w:sz w:val="20"/>
          <w:szCs w:val="20"/>
          <w:lang w:val="en-AU"/>
        </w:rPr>
        <w:t>72</w:t>
      </w:r>
      <w:r w:rsidRPr="00735716">
        <w:rPr>
          <w:color w:val="231F20"/>
          <w:spacing w:val="-10"/>
          <w:sz w:val="20"/>
          <w:szCs w:val="20"/>
          <w:lang w:val="en-AU"/>
        </w:rPr>
        <w:t xml:space="preserve"> </w:t>
      </w:r>
      <w:r w:rsidRPr="00735716">
        <w:rPr>
          <w:color w:val="231F20"/>
          <w:sz w:val="20"/>
          <w:szCs w:val="20"/>
          <w:lang w:val="en-AU"/>
        </w:rPr>
        <w:t>districts.</w:t>
      </w:r>
      <w:r w:rsidRPr="00735716">
        <w:rPr>
          <w:color w:val="231F20"/>
          <w:spacing w:val="-12"/>
          <w:sz w:val="20"/>
          <w:szCs w:val="20"/>
          <w:lang w:val="en-AU"/>
        </w:rPr>
        <w:t xml:space="preserve"> </w:t>
      </w:r>
      <w:r w:rsidRPr="00735716">
        <w:rPr>
          <w:color w:val="231F20"/>
          <w:sz w:val="20"/>
          <w:szCs w:val="20"/>
          <w:lang w:val="en-AU"/>
        </w:rPr>
        <w:t>These</w:t>
      </w:r>
      <w:r w:rsidRPr="00735716">
        <w:rPr>
          <w:color w:val="231F20"/>
          <w:spacing w:val="-9"/>
          <w:sz w:val="20"/>
          <w:szCs w:val="20"/>
          <w:lang w:val="en-AU"/>
        </w:rPr>
        <w:t xml:space="preserve"> </w:t>
      </w:r>
      <w:r w:rsidRPr="00735716">
        <w:rPr>
          <w:color w:val="231F20"/>
          <w:sz w:val="20"/>
          <w:szCs w:val="20"/>
          <w:lang w:val="en-AU"/>
        </w:rPr>
        <w:t>include</w:t>
      </w:r>
      <w:r w:rsidRPr="00735716">
        <w:rPr>
          <w:color w:val="231F20"/>
          <w:spacing w:val="-8"/>
          <w:sz w:val="20"/>
          <w:szCs w:val="20"/>
          <w:lang w:val="en-AU"/>
        </w:rPr>
        <w:t xml:space="preserve"> </w:t>
      </w:r>
      <w:r w:rsidRPr="00735716">
        <w:rPr>
          <w:color w:val="231F20"/>
          <w:sz w:val="20"/>
          <w:szCs w:val="20"/>
          <w:lang w:val="en-AU"/>
        </w:rPr>
        <w:t>regulations</w:t>
      </w:r>
      <w:r w:rsidRPr="00735716">
        <w:rPr>
          <w:color w:val="231F20"/>
          <w:spacing w:val="-10"/>
          <w:sz w:val="20"/>
          <w:szCs w:val="20"/>
          <w:lang w:val="en-AU"/>
        </w:rPr>
        <w:t xml:space="preserve"> </w:t>
      </w:r>
      <w:r w:rsidRPr="00735716">
        <w:rPr>
          <w:color w:val="231F20"/>
          <w:sz w:val="20"/>
          <w:szCs w:val="20"/>
          <w:lang w:val="en-AU"/>
        </w:rPr>
        <w:t>and</w:t>
      </w:r>
      <w:r w:rsidRPr="00735716">
        <w:rPr>
          <w:color w:val="231F20"/>
          <w:spacing w:val="-9"/>
          <w:sz w:val="20"/>
          <w:szCs w:val="20"/>
          <w:lang w:val="en-AU"/>
        </w:rPr>
        <w:t xml:space="preserve"> </w:t>
      </w:r>
      <w:r w:rsidRPr="00735716">
        <w:rPr>
          <w:color w:val="231F20"/>
          <w:sz w:val="20"/>
          <w:szCs w:val="20"/>
          <w:lang w:val="en-AU"/>
        </w:rPr>
        <w:t xml:space="preserve">edicts addressing their diverse priorities, from ambulance provision to solid waste management. Although small relative to allocations from district governments, budgetary allocations at this level are no less important because they respond directly to the expressed priorities of women at the grassroots. Of particular </w:t>
      </w:r>
      <w:r w:rsidRPr="00735716">
        <w:rPr>
          <w:color w:val="231F20"/>
          <w:spacing w:val="-4"/>
          <w:sz w:val="20"/>
          <w:szCs w:val="20"/>
          <w:lang w:val="en-AU"/>
        </w:rPr>
        <w:t xml:space="preserve">value </w:t>
      </w:r>
      <w:r w:rsidRPr="00735716">
        <w:rPr>
          <w:color w:val="231F20"/>
          <w:sz w:val="20"/>
          <w:szCs w:val="20"/>
          <w:lang w:val="en-AU"/>
        </w:rPr>
        <w:t>too are the many regulations at this level that enshrine women’s continued active involvement in public decision-making beyond MAMPU.</w:t>
      </w:r>
    </w:p>
    <w:p w14:paraId="4048B3F2" w14:textId="77777777" w:rsidR="00C32E91" w:rsidRPr="00735716" w:rsidRDefault="00C32E91" w:rsidP="00C32E91">
      <w:pPr>
        <w:spacing w:before="10"/>
        <w:rPr>
          <w:sz w:val="23"/>
          <w:szCs w:val="20"/>
          <w:lang w:val="en-AU"/>
        </w:rPr>
      </w:pPr>
    </w:p>
    <w:p w14:paraId="402C1ED6" w14:textId="77777777" w:rsidR="00C32E91" w:rsidRPr="00735716" w:rsidRDefault="00C32E91" w:rsidP="00C32E91">
      <w:pPr>
        <w:spacing w:line="292" w:lineRule="auto"/>
        <w:ind w:left="393" w:right="1234"/>
        <w:jc w:val="both"/>
        <w:rPr>
          <w:sz w:val="20"/>
          <w:szCs w:val="20"/>
          <w:lang w:val="en-AU"/>
        </w:rPr>
      </w:pPr>
      <w:r w:rsidRPr="00735716">
        <w:rPr>
          <w:color w:val="231F20"/>
          <w:sz w:val="20"/>
          <w:szCs w:val="20"/>
          <w:lang w:val="en-AU"/>
        </w:rPr>
        <w:t>Significant</w:t>
      </w:r>
      <w:r w:rsidRPr="00735716">
        <w:rPr>
          <w:color w:val="231F20"/>
          <w:spacing w:val="-7"/>
          <w:sz w:val="20"/>
          <w:szCs w:val="20"/>
          <w:lang w:val="en-AU"/>
        </w:rPr>
        <w:t xml:space="preserve"> </w:t>
      </w:r>
      <w:r w:rsidRPr="00735716">
        <w:rPr>
          <w:color w:val="231F20"/>
          <w:sz w:val="20"/>
          <w:szCs w:val="20"/>
          <w:lang w:val="en-AU"/>
        </w:rPr>
        <w:t>examples</w:t>
      </w:r>
      <w:r w:rsidRPr="00735716">
        <w:rPr>
          <w:color w:val="231F20"/>
          <w:spacing w:val="-5"/>
          <w:sz w:val="20"/>
          <w:szCs w:val="20"/>
          <w:lang w:val="en-AU"/>
        </w:rPr>
        <w:t xml:space="preserve"> </w:t>
      </w:r>
      <w:r w:rsidRPr="00735716">
        <w:rPr>
          <w:color w:val="231F20"/>
          <w:sz w:val="20"/>
          <w:szCs w:val="20"/>
          <w:lang w:val="en-AU"/>
        </w:rPr>
        <w:t>of</w:t>
      </w:r>
      <w:r w:rsidRPr="00735716">
        <w:rPr>
          <w:color w:val="231F20"/>
          <w:spacing w:val="-7"/>
          <w:sz w:val="20"/>
          <w:szCs w:val="20"/>
          <w:lang w:val="en-AU"/>
        </w:rPr>
        <w:t xml:space="preserve"> </w:t>
      </w:r>
      <w:r w:rsidRPr="00735716">
        <w:rPr>
          <w:color w:val="231F20"/>
          <w:sz w:val="20"/>
          <w:szCs w:val="20"/>
          <w:lang w:val="en-AU"/>
        </w:rPr>
        <w:t>progress</w:t>
      </w:r>
      <w:r w:rsidRPr="00735716">
        <w:rPr>
          <w:color w:val="231F20"/>
          <w:spacing w:val="-5"/>
          <w:sz w:val="20"/>
          <w:szCs w:val="20"/>
          <w:lang w:val="en-AU"/>
        </w:rPr>
        <w:t xml:space="preserve"> </w:t>
      </w:r>
      <w:r w:rsidRPr="00735716">
        <w:rPr>
          <w:color w:val="231F20"/>
          <w:sz w:val="20"/>
          <w:szCs w:val="20"/>
          <w:lang w:val="en-AU"/>
        </w:rPr>
        <w:t>at</w:t>
      </w:r>
      <w:r w:rsidRPr="00735716">
        <w:rPr>
          <w:color w:val="231F20"/>
          <w:spacing w:val="-7"/>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national</w:t>
      </w:r>
      <w:r w:rsidRPr="00735716">
        <w:rPr>
          <w:color w:val="231F20"/>
          <w:spacing w:val="-6"/>
          <w:sz w:val="20"/>
          <w:szCs w:val="20"/>
          <w:lang w:val="en-AU"/>
        </w:rPr>
        <w:t xml:space="preserve"> </w:t>
      </w:r>
      <w:r w:rsidRPr="00735716">
        <w:rPr>
          <w:color w:val="231F20"/>
          <w:sz w:val="20"/>
          <w:szCs w:val="20"/>
          <w:lang w:val="en-AU"/>
        </w:rPr>
        <w:t>level</w:t>
      </w:r>
      <w:r w:rsidRPr="00735716">
        <w:rPr>
          <w:color w:val="231F20"/>
          <w:spacing w:val="-5"/>
          <w:sz w:val="20"/>
          <w:szCs w:val="20"/>
          <w:lang w:val="en-AU"/>
        </w:rPr>
        <w:t xml:space="preserve"> </w:t>
      </w:r>
      <w:r w:rsidRPr="00735716">
        <w:rPr>
          <w:color w:val="231F20"/>
          <w:sz w:val="20"/>
          <w:szCs w:val="20"/>
          <w:lang w:val="en-AU"/>
        </w:rPr>
        <w:t>demonstrate</w:t>
      </w:r>
      <w:r w:rsidRPr="00735716">
        <w:rPr>
          <w:color w:val="231F20"/>
          <w:spacing w:val="-6"/>
          <w:sz w:val="20"/>
          <w:szCs w:val="20"/>
          <w:lang w:val="en-AU"/>
        </w:rPr>
        <w:t xml:space="preserve"> </w:t>
      </w:r>
      <w:r w:rsidRPr="00735716">
        <w:rPr>
          <w:color w:val="231F20"/>
          <w:sz w:val="20"/>
          <w:szCs w:val="20"/>
          <w:lang w:val="en-AU"/>
        </w:rPr>
        <w:t>how</w:t>
      </w:r>
      <w:r w:rsidRPr="00735716">
        <w:rPr>
          <w:color w:val="231F20"/>
          <w:spacing w:val="-6"/>
          <w:sz w:val="20"/>
          <w:szCs w:val="20"/>
          <w:lang w:val="en-AU"/>
        </w:rPr>
        <w:t xml:space="preserve"> </w:t>
      </w:r>
      <w:r w:rsidRPr="00735716">
        <w:rPr>
          <w:color w:val="231F20"/>
          <w:sz w:val="20"/>
          <w:szCs w:val="20"/>
          <w:lang w:val="en-AU"/>
        </w:rPr>
        <w:t>MAMPU</w:t>
      </w:r>
      <w:r w:rsidRPr="00735716">
        <w:rPr>
          <w:color w:val="231F20"/>
          <w:spacing w:val="-7"/>
          <w:sz w:val="20"/>
          <w:szCs w:val="20"/>
          <w:lang w:val="en-AU"/>
        </w:rPr>
        <w:t xml:space="preserve"> </w:t>
      </w:r>
      <w:r w:rsidRPr="00735716">
        <w:rPr>
          <w:color w:val="231F20"/>
          <w:sz w:val="20"/>
          <w:szCs w:val="20"/>
          <w:lang w:val="en-AU"/>
        </w:rPr>
        <w:t>partners</w:t>
      </w:r>
      <w:r w:rsidRPr="00735716">
        <w:rPr>
          <w:color w:val="231F20"/>
          <w:spacing w:val="-6"/>
          <w:sz w:val="20"/>
          <w:szCs w:val="20"/>
          <w:lang w:val="en-AU"/>
        </w:rPr>
        <w:t xml:space="preserve"> </w:t>
      </w:r>
      <w:r w:rsidRPr="00735716">
        <w:rPr>
          <w:color w:val="231F20"/>
          <w:sz w:val="20"/>
          <w:szCs w:val="20"/>
          <w:lang w:val="en-AU"/>
        </w:rPr>
        <w:t>have</w:t>
      </w:r>
      <w:r w:rsidRPr="00735716">
        <w:rPr>
          <w:color w:val="231F20"/>
          <w:spacing w:val="-6"/>
          <w:sz w:val="20"/>
          <w:szCs w:val="20"/>
          <w:lang w:val="en-AU"/>
        </w:rPr>
        <w:t xml:space="preserve"> </w:t>
      </w:r>
      <w:r w:rsidRPr="00735716">
        <w:rPr>
          <w:color w:val="231F20"/>
          <w:sz w:val="20"/>
          <w:szCs w:val="20"/>
          <w:lang w:val="en-AU"/>
        </w:rPr>
        <w:t>contributed to structural changes in government policy that have the potential to positively impact the lives of millions of Indonesians. In 2016, Migrant CARE and their partners contributed to a new Ministry of Labour</w:t>
      </w:r>
      <w:r w:rsidRPr="00735716">
        <w:rPr>
          <w:color w:val="231F20"/>
          <w:spacing w:val="-33"/>
          <w:sz w:val="20"/>
          <w:szCs w:val="20"/>
          <w:lang w:val="en-AU"/>
        </w:rPr>
        <w:t xml:space="preserve"> </w:t>
      </w:r>
      <w:r w:rsidRPr="00735716">
        <w:rPr>
          <w:color w:val="231F20"/>
          <w:sz w:val="20"/>
          <w:szCs w:val="20"/>
          <w:lang w:val="en-AU"/>
        </w:rPr>
        <w:t xml:space="preserve">initiative called ‘DESMIGRATIF’. Announced in October of that </w:t>
      </w:r>
      <w:r w:rsidRPr="00735716">
        <w:rPr>
          <w:color w:val="231F20"/>
          <w:spacing w:val="-3"/>
          <w:sz w:val="20"/>
          <w:szCs w:val="20"/>
          <w:lang w:val="en-AU"/>
        </w:rPr>
        <w:t xml:space="preserve">year, </w:t>
      </w:r>
      <w:r w:rsidRPr="00735716">
        <w:rPr>
          <w:color w:val="231F20"/>
          <w:sz w:val="20"/>
          <w:szCs w:val="20"/>
          <w:lang w:val="en-AU"/>
        </w:rPr>
        <w:t>the new initiative aimed to improve services for migrant workers, partly by involving the district and village governments more closely in regulation and service</w:t>
      </w:r>
      <w:r w:rsidRPr="00735716">
        <w:rPr>
          <w:color w:val="231F20"/>
          <w:spacing w:val="-12"/>
          <w:sz w:val="20"/>
          <w:szCs w:val="20"/>
          <w:lang w:val="en-AU"/>
        </w:rPr>
        <w:t xml:space="preserve"> </w:t>
      </w:r>
      <w:r w:rsidRPr="00735716">
        <w:rPr>
          <w:color w:val="231F20"/>
          <w:sz w:val="20"/>
          <w:szCs w:val="20"/>
          <w:lang w:val="en-AU"/>
        </w:rPr>
        <w:t>provision.</w:t>
      </w:r>
      <w:r w:rsidRPr="00735716">
        <w:rPr>
          <w:color w:val="231F20"/>
          <w:spacing w:val="-11"/>
          <w:sz w:val="20"/>
          <w:szCs w:val="20"/>
          <w:lang w:val="en-AU"/>
        </w:rPr>
        <w:t xml:space="preserve"> </w:t>
      </w:r>
      <w:r w:rsidRPr="00735716">
        <w:rPr>
          <w:color w:val="231F20"/>
          <w:sz w:val="20"/>
          <w:szCs w:val="20"/>
          <w:lang w:val="en-AU"/>
        </w:rPr>
        <w:t>In</w:t>
      </w:r>
      <w:r w:rsidRPr="00735716">
        <w:rPr>
          <w:color w:val="231F20"/>
          <w:spacing w:val="-11"/>
          <w:sz w:val="20"/>
          <w:szCs w:val="20"/>
          <w:lang w:val="en-AU"/>
        </w:rPr>
        <w:t xml:space="preserve"> </w:t>
      </w:r>
      <w:r w:rsidRPr="00735716">
        <w:rPr>
          <w:color w:val="231F20"/>
          <w:sz w:val="20"/>
          <w:szCs w:val="20"/>
          <w:lang w:val="en-AU"/>
        </w:rPr>
        <w:t>2017,</w:t>
      </w:r>
      <w:r w:rsidRPr="00735716">
        <w:rPr>
          <w:color w:val="231F20"/>
          <w:spacing w:val="-11"/>
          <w:sz w:val="20"/>
          <w:szCs w:val="20"/>
          <w:lang w:val="en-AU"/>
        </w:rPr>
        <w:t xml:space="preserve"> </w:t>
      </w:r>
      <w:r w:rsidRPr="00735716">
        <w:rPr>
          <w:color w:val="231F20"/>
          <w:sz w:val="20"/>
          <w:szCs w:val="20"/>
          <w:lang w:val="en-AU"/>
        </w:rPr>
        <w:t>this</w:t>
      </w:r>
      <w:r w:rsidRPr="00735716">
        <w:rPr>
          <w:color w:val="231F20"/>
          <w:spacing w:val="-11"/>
          <w:sz w:val="20"/>
          <w:szCs w:val="20"/>
          <w:lang w:val="en-AU"/>
        </w:rPr>
        <w:t xml:space="preserve"> </w:t>
      </w:r>
      <w:r w:rsidRPr="00735716">
        <w:rPr>
          <w:color w:val="231F20"/>
          <w:sz w:val="20"/>
          <w:szCs w:val="20"/>
          <w:lang w:val="en-AU"/>
        </w:rPr>
        <w:t>was</w:t>
      </w:r>
      <w:r w:rsidRPr="00735716">
        <w:rPr>
          <w:color w:val="231F20"/>
          <w:spacing w:val="-11"/>
          <w:sz w:val="20"/>
          <w:szCs w:val="20"/>
          <w:lang w:val="en-AU"/>
        </w:rPr>
        <w:t xml:space="preserve"> </w:t>
      </w:r>
      <w:r w:rsidRPr="00735716">
        <w:rPr>
          <w:color w:val="231F20"/>
          <w:sz w:val="20"/>
          <w:szCs w:val="20"/>
          <w:lang w:val="en-AU"/>
        </w:rPr>
        <w:t>followed</w:t>
      </w:r>
      <w:r w:rsidRPr="00735716">
        <w:rPr>
          <w:color w:val="231F20"/>
          <w:spacing w:val="-11"/>
          <w:sz w:val="20"/>
          <w:szCs w:val="20"/>
          <w:lang w:val="en-AU"/>
        </w:rPr>
        <w:t xml:space="preserve"> </w:t>
      </w:r>
      <w:r w:rsidRPr="00735716">
        <w:rPr>
          <w:color w:val="231F20"/>
          <w:sz w:val="20"/>
          <w:szCs w:val="20"/>
          <w:lang w:val="en-AU"/>
        </w:rPr>
        <w:t>by</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passage</w:t>
      </w:r>
      <w:r w:rsidRPr="00735716">
        <w:rPr>
          <w:color w:val="231F20"/>
          <w:spacing w:val="-11"/>
          <w:sz w:val="20"/>
          <w:szCs w:val="20"/>
          <w:lang w:val="en-AU"/>
        </w:rPr>
        <w:t xml:space="preserve"> </w:t>
      </w:r>
      <w:r w:rsidRPr="00735716">
        <w:rPr>
          <w:color w:val="231F20"/>
          <w:sz w:val="20"/>
          <w:szCs w:val="20"/>
          <w:lang w:val="en-AU"/>
        </w:rPr>
        <w:t>of</w:t>
      </w:r>
      <w:r w:rsidRPr="00735716">
        <w:rPr>
          <w:color w:val="231F20"/>
          <w:spacing w:val="-11"/>
          <w:sz w:val="20"/>
          <w:szCs w:val="20"/>
          <w:lang w:val="en-AU"/>
        </w:rPr>
        <w:t xml:space="preserve"> </w:t>
      </w:r>
      <w:r w:rsidRPr="00735716">
        <w:rPr>
          <w:color w:val="231F20"/>
          <w:sz w:val="20"/>
          <w:szCs w:val="20"/>
          <w:lang w:val="en-AU"/>
        </w:rPr>
        <w:t>a</w:t>
      </w:r>
      <w:r w:rsidRPr="00735716">
        <w:rPr>
          <w:color w:val="231F20"/>
          <w:spacing w:val="-11"/>
          <w:sz w:val="20"/>
          <w:szCs w:val="20"/>
          <w:lang w:val="en-AU"/>
        </w:rPr>
        <w:t xml:space="preserve"> </w:t>
      </w:r>
      <w:r w:rsidRPr="00735716">
        <w:rPr>
          <w:color w:val="231F20"/>
          <w:sz w:val="20"/>
          <w:szCs w:val="20"/>
          <w:lang w:val="en-AU"/>
        </w:rPr>
        <w:t>new</w:t>
      </w:r>
      <w:r w:rsidRPr="00735716">
        <w:rPr>
          <w:color w:val="231F20"/>
          <w:spacing w:val="-11"/>
          <w:sz w:val="20"/>
          <w:szCs w:val="20"/>
          <w:lang w:val="en-AU"/>
        </w:rPr>
        <w:t xml:space="preserve"> </w:t>
      </w:r>
      <w:r w:rsidRPr="00735716">
        <w:rPr>
          <w:color w:val="231F20"/>
          <w:sz w:val="20"/>
          <w:szCs w:val="20"/>
          <w:lang w:val="en-AU"/>
        </w:rPr>
        <w:t>national</w:t>
      </w:r>
      <w:r w:rsidRPr="00735716">
        <w:rPr>
          <w:color w:val="231F20"/>
          <w:spacing w:val="-11"/>
          <w:sz w:val="20"/>
          <w:szCs w:val="20"/>
          <w:lang w:val="en-AU"/>
        </w:rPr>
        <w:t xml:space="preserve"> </w:t>
      </w:r>
      <w:r w:rsidRPr="00735716">
        <w:rPr>
          <w:color w:val="231F20"/>
          <w:sz w:val="20"/>
          <w:szCs w:val="20"/>
          <w:lang w:val="en-AU"/>
        </w:rPr>
        <w:t>law</w:t>
      </w:r>
      <w:r w:rsidRPr="00735716">
        <w:rPr>
          <w:color w:val="231F20"/>
          <w:spacing w:val="-11"/>
          <w:sz w:val="20"/>
          <w:szCs w:val="20"/>
          <w:lang w:val="en-AU"/>
        </w:rPr>
        <w:t xml:space="preserve"> </w:t>
      </w:r>
      <w:r w:rsidRPr="00735716">
        <w:rPr>
          <w:color w:val="231F20"/>
          <w:sz w:val="20"/>
          <w:szCs w:val="20"/>
          <w:lang w:val="en-AU"/>
        </w:rPr>
        <w:t>on</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PPMI</w:t>
      </w:r>
      <w:r w:rsidRPr="00735716">
        <w:rPr>
          <w:color w:val="231F20"/>
          <w:spacing w:val="-11"/>
          <w:sz w:val="20"/>
          <w:szCs w:val="20"/>
          <w:lang w:val="en-AU"/>
        </w:rPr>
        <w:t xml:space="preserve"> </w:t>
      </w:r>
      <w:r w:rsidRPr="00735716">
        <w:rPr>
          <w:color w:val="231F20"/>
          <w:spacing w:val="-3"/>
          <w:sz w:val="20"/>
          <w:szCs w:val="20"/>
          <w:lang w:val="en-AU"/>
        </w:rPr>
        <w:t>law.</w:t>
      </w:r>
      <w:r w:rsidRPr="00735716">
        <w:rPr>
          <w:color w:val="231F20"/>
          <w:spacing w:val="-11"/>
          <w:sz w:val="20"/>
          <w:szCs w:val="20"/>
          <w:lang w:val="en-AU"/>
        </w:rPr>
        <w:t xml:space="preserve"> </w:t>
      </w:r>
      <w:r w:rsidRPr="00735716">
        <w:rPr>
          <w:color w:val="231F20"/>
          <w:sz w:val="20"/>
          <w:szCs w:val="20"/>
          <w:lang w:val="en-AU"/>
        </w:rPr>
        <w:t>In</w:t>
      </w:r>
      <w:r w:rsidRPr="00735716">
        <w:rPr>
          <w:color w:val="231F20"/>
          <w:spacing w:val="-11"/>
          <w:sz w:val="20"/>
          <w:szCs w:val="20"/>
          <w:lang w:val="en-AU"/>
        </w:rPr>
        <w:t xml:space="preserve"> </w:t>
      </w:r>
      <w:r w:rsidRPr="00735716">
        <w:rPr>
          <w:color w:val="231F20"/>
          <w:sz w:val="20"/>
          <w:szCs w:val="20"/>
          <w:lang w:val="en-AU"/>
        </w:rPr>
        <w:t>2019, MAMPU partners played an important role in the revision of the 1974 Marriage Law raise the minimum age of marriage for girls. While the draft law on sexual violence has yet to be passed, the issue has been elevated in public</w:t>
      </w:r>
      <w:r w:rsidRPr="00735716">
        <w:rPr>
          <w:color w:val="231F20"/>
          <w:spacing w:val="-1"/>
          <w:sz w:val="20"/>
          <w:szCs w:val="20"/>
          <w:lang w:val="en-AU"/>
        </w:rPr>
        <w:t xml:space="preserve"> </w:t>
      </w:r>
      <w:r w:rsidRPr="00735716">
        <w:rPr>
          <w:color w:val="231F20"/>
          <w:sz w:val="20"/>
          <w:szCs w:val="20"/>
          <w:lang w:val="en-AU"/>
        </w:rPr>
        <w:t>discourse.</w:t>
      </w:r>
    </w:p>
    <w:p w14:paraId="77A7BC00" w14:textId="77777777" w:rsidR="00C32E91" w:rsidRPr="00735716" w:rsidRDefault="00C32E91" w:rsidP="00C32E91">
      <w:pPr>
        <w:spacing w:before="10"/>
        <w:rPr>
          <w:sz w:val="23"/>
          <w:szCs w:val="20"/>
          <w:lang w:val="en-AU"/>
        </w:rPr>
      </w:pPr>
    </w:p>
    <w:p w14:paraId="78E4380B"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 xml:space="preserve">MAMPU’s experience on some issues underlines the importance of the linkages between the village, district and national levels. </w:t>
      </w:r>
      <w:r w:rsidRPr="00735716">
        <w:rPr>
          <w:color w:val="231F20"/>
          <w:spacing w:val="-12"/>
          <w:sz w:val="20"/>
          <w:szCs w:val="20"/>
          <w:lang w:val="en-AU"/>
        </w:rPr>
        <w:t xml:space="preserve">To </w:t>
      </w:r>
      <w:r w:rsidRPr="00735716">
        <w:rPr>
          <w:color w:val="231F20"/>
          <w:sz w:val="20"/>
          <w:szCs w:val="20"/>
          <w:lang w:val="en-AU"/>
        </w:rPr>
        <w:t>a large extent, the influence that MAMPU partner Migrant CARE had on DESMIGRATIF</w:t>
      </w:r>
      <w:r w:rsidRPr="00735716">
        <w:rPr>
          <w:color w:val="231F20"/>
          <w:spacing w:val="-10"/>
          <w:sz w:val="20"/>
          <w:szCs w:val="20"/>
          <w:lang w:val="en-AU"/>
        </w:rPr>
        <w:t xml:space="preserve"> </w:t>
      </w:r>
      <w:r w:rsidRPr="00735716">
        <w:rPr>
          <w:color w:val="231F20"/>
          <w:sz w:val="20"/>
          <w:szCs w:val="20"/>
          <w:lang w:val="en-AU"/>
        </w:rPr>
        <w:t>and</w:t>
      </w:r>
      <w:r w:rsidRPr="00735716">
        <w:rPr>
          <w:color w:val="231F20"/>
          <w:spacing w:val="-8"/>
          <w:sz w:val="20"/>
          <w:szCs w:val="20"/>
          <w:lang w:val="en-AU"/>
        </w:rPr>
        <w:t xml:space="preserve"> </w:t>
      </w:r>
      <w:r w:rsidRPr="00735716">
        <w:rPr>
          <w:color w:val="231F20"/>
          <w:sz w:val="20"/>
          <w:szCs w:val="20"/>
          <w:lang w:val="en-AU"/>
        </w:rPr>
        <w:t>the</w:t>
      </w:r>
      <w:r w:rsidRPr="00735716">
        <w:rPr>
          <w:color w:val="231F20"/>
          <w:spacing w:val="-8"/>
          <w:sz w:val="20"/>
          <w:szCs w:val="20"/>
          <w:lang w:val="en-AU"/>
        </w:rPr>
        <w:t xml:space="preserve"> </w:t>
      </w:r>
      <w:r w:rsidRPr="00735716">
        <w:rPr>
          <w:color w:val="231F20"/>
          <w:sz w:val="20"/>
          <w:szCs w:val="20"/>
          <w:lang w:val="en-AU"/>
        </w:rPr>
        <w:t>PPMI</w:t>
      </w:r>
      <w:r w:rsidRPr="00735716">
        <w:rPr>
          <w:color w:val="231F20"/>
          <w:spacing w:val="-8"/>
          <w:sz w:val="20"/>
          <w:szCs w:val="20"/>
          <w:lang w:val="en-AU"/>
        </w:rPr>
        <w:t xml:space="preserve"> </w:t>
      </w:r>
      <w:r w:rsidRPr="00735716">
        <w:rPr>
          <w:color w:val="231F20"/>
          <w:sz w:val="20"/>
          <w:szCs w:val="20"/>
          <w:lang w:val="en-AU"/>
        </w:rPr>
        <w:t>law</w:t>
      </w:r>
      <w:r w:rsidRPr="00735716">
        <w:rPr>
          <w:color w:val="231F20"/>
          <w:spacing w:val="-8"/>
          <w:sz w:val="20"/>
          <w:szCs w:val="20"/>
          <w:lang w:val="en-AU"/>
        </w:rPr>
        <w:t xml:space="preserve"> </w:t>
      </w:r>
      <w:r w:rsidRPr="00735716">
        <w:rPr>
          <w:color w:val="231F20"/>
          <w:sz w:val="20"/>
          <w:szCs w:val="20"/>
          <w:lang w:val="en-AU"/>
        </w:rPr>
        <w:t>was</w:t>
      </w:r>
      <w:r w:rsidRPr="00735716">
        <w:rPr>
          <w:color w:val="231F20"/>
          <w:spacing w:val="-8"/>
          <w:sz w:val="20"/>
          <w:szCs w:val="20"/>
          <w:lang w:val="en-AU"/>
        </w:rPr>
        <w:t xml:space="preserve"> </w:t>
      </w:r>
      <w:r w:rsidRPr="00735716">
        <w:rPr>
          <w:color w:val="231F20"/>
          <w:sz w:val="20"/>
          <w:szCs w:val="20"/>
          <w:lang w:val="en-AU"/>
        </w:rPr>
        <w:t>underpinned</w:t>
      </w:r>
      <w:r w:rsidRPr="00735716">
        <w:rPr>
          <w:color w:val="231F20"/>
          <w:spacing w:val="-8"/>
          <w:sz w:val="20"/>
          <w:szCs w:val="20"/>
          <w:lang w:val="en-AU"/>
        </w:rPr>
        <w:t xml:space="preserve"> </w:t>
      </w:r>
      <w:r w:rsidRPr="00735716">
        <w:rPr>
          <w:color w:val="231F20"/>
          <w:sz w:val="20"/>
          <w:szCs w:val="20"/>
          <w:lang w:val="en-AU"/>
        </w:rPr>
        <w:t>by</w:t>
      </w:r>
      <w:r w:rsidRPr="00735716">
        <w:rPr>
          <w:color w:val="231F20"/>
          <w:spacing w:val="-9"/>
          <w:sz w:val="20"/>
          <w:szCs w:val="20"/>
          <w:lang w:val="en-AU"/>
        </w:rPr>
        <w:t xml:space="preserve"> </w:t>
      </w:r>
      <w:r w:rsidRPr="00735716">
        <w:rPr>
          <w:color w:val="231F20"/>
          <w:sz w:val="20"/>
          <w:szCs w:val="20"/>
          <w:lang w:val="en-AU"/>
        </w:rPr>
        <w:t>their</w:t>
      </w:r>
      <w:r w:rsidRPr="00735716">
        <w:rPr>
          <w:color w:val="231F20"/>
          <w:spacing w:val="-8"/>
          <w:sz w:val="20"/>
          <w:szCs w:val="20"/>
          <w:lang w:val="en-AU"/>
        </w:rPr>
        <w:t xml:space="preserve"> </w:t>
      </w:r>
      <w:r w:rsidRPr="00735716">
        <w:rPr>
          <w:color w:val="231F20"/>
          <w:sz w:val="20"/>
          <w:szCs w:val="20"/>
          <w:lang w:val="en-AU"/>
        </w:rPr>
        <w:t>experience</w:t>
      </w:r>
      <w:r w:rsidRPr="00735716">
        <w:rPr>
          <w:color w:val="231F20"/>
          <w:spacing w:val="-8"/>
          <w:sz w:val="20"/>
          <w:szCs w:val="20"/>
          <w:lang w:val="en-AU"/>
        </w:rPr>
        <w:t xml:space="preserve"> </w:t>
      </w:r>
      <w:r w:rsidRPr="00735716">
        <w:rPr>
          <w:color w:val="231F20"/>
          <w:sz w:val="20"/>
          <w:szCs w:val="20"/>
          <w:lang w:val="en-AU"/>
        </w:rPr>
        <w:t>implementing</w:t>
      </w:r>
      <w:r w:rsidRPr="00735716">
        <w:rPr>
          <w:color w:val="231F20"/>
          <w:spacing w:val="-8"/>
          <w:sz w:val="20"/>
          <w:szCs w:val="20"/>
          <w:lang w:val="en-AU"/>
        </w:rPr>
        <w:t xml:space="preserve"> </w:t>
      </w:r>
      <w:r w:rsidRPr="00735716">
        <w:rPr>
          <w:color w:val="231F20"/>
          <w:sz w:val="20"/>
          <w:szCs w:val="20"/>
          <w:lang w:val="en-AU"/>
        </w:rPr>
        <w:t>the</w:t>
      </w:r>
      <w:r w:rsidRPr="00735716">
        <w:rPr>
          <w:color w:val="231F20"/>
          <w:spacing w:val="-8"/>
          <w:sz w:val="20"/>
          <w:szCs w:val="20"/>
          <w:lang w:val="en-AU"/>
        </w:rPr>
        <w:t xml:space="preserve"> </w:t>
      </w:r>
      <w:r w:rsidRPr="00735716">
        <w:rPr>
          <w:color w:val="231F20"/>
          <w:sz w:val="20"/>
          <w:szCs w:val="20"/>
          <w:lang w:val="en-AU"/>
        </w:rPr>
        <w:t>DESBUMI</w:t>
      </w:r>
      <w:r w:rsidRPr="00735716">
        <w:rPr>
          <w:color w:val="231F20"/>
          <w:spacing w:val="-8"/>
          <w:sz w:val="20"/>
          <w:szCs w:val="20"/>
          <w:lang w:val="en-AU"/>
        </w:rPr>
        <w:t xml:space="preserve"> </w:t>
      </w:r>
      <w:r w:rsidRPr="00735716">
        <w:rPr>
          <w:color w:val="231F20"/>
          <w:spacing w:val="-3"/>
          <w:sz w:val="20"/>
          <w:szCs w:val="20"/>
          <w:lang w:val="en-AU"/>
        </w:rPr>
        <w:t xml:space="preserve">model </w:t>
      </w:r>
      <w:r w:rsidRPr="00735716">
        <w:rPr>
          <w:color w:val="231F20"/>
          <w:sz w:val="20"/>
          <w:szCs w:val="20"/>
          <w:lang w:val="en-AU"/>
        </w:rPr>
        <w:t xml:space="preserve">on the ground. Similarly, a 2020 MAMPU analysis of the content of regulations influenced on </w:t>
      </w:r>
      <w:r w:rsidRPr="00735716">
        <w:rPr>
          <w:color w:val="231F20"/>
          <w:spacing w:val="-8"/>
          <w:sz w:val="20"/>
          <w:szCs w:val="20"/>
          <w:lang w:val="en-AU"/>
        </w:rPr>
        <w:t xml:space="preserve">VAW </w:t>
      </w:r>
      <w:r w:rsidRPr="00735716">
        <w:rPr>
          <w:color w:val="231F20"/>
          <w:sz w:val="20"/>
          <w:szCs w:val="20"/>
          <w:lang w:val="en-AU"/>
        </w:rPr>
        <w:t>issues highlighted</w:t>
      </w:r>
      <w:r w:rsidRPr="00735716">
        <w:rPr>
          <w:color w:val="231F20"/>
          <w:spacing w:val="-14"/>
          <w:sz w:val="20"/>
          <w:szCs w:val="20"/>
          <w:lang w:val="en-AU"/>
        </w:rPr>
        <w:t xml:space="preserve"> </w:t>
      </w:r>
      <w:r w:rsidRPr="00735716">
        <w:rPr>
          <w:color w:val="231F20"/>
          <w:sz w:val="20"/>
          <w:szCs w:val="20"/>
          <w:lang w:val="en-AU"/>
        </w:rPr>
        <w:t>the</w:t>
      </w:r>
      <w:r w:rsidRPr="00735716">
        <w:rPr>
          <w:color w:val="231F20"/>
          <w:spacing w:val="-13"/>
          <w:sz w:val="20"/>
          <w:szCs w:val="20"/>
          <w:lang w:val="en-AU"/>
        </w:rPr>
        <w:t xml:space="preserve"> </w:t>
      </w:r>
      <w:r w:rsidRPr="00735716">
        <w:rPr>
          <w:color w:val="231F20"/>
          <w:sz w:val="20"/>
          <w:szCs w:val="20"/>
          <w:lang w:val="en-AU"/>
        </w:rPr>
        <w:t>importance</w:t>
      </w:r>
      <w:r w:rsidRPr="00735716">
        <w:rPr>
          <w:color w:val="231F20"/>
          <w:spacing w:val="-13"/>
          <w:sz w:val="20"/>
          <w:szCs w:val="20"/>
          <w:lang w:val="en-AU"/>
        </w:rPr>
        <w:t xml:space="preserve"> </w:t>
      </w:r>
      <w:r w:rsidRPr="00735716">
        <w:rPr>
          <w:color w:val="231F20"/>
          <w:sz w:val="20"/>
          <w:szCs w:val="20"/>
          <w:lang w:val="en-AU"/>
        </w:rPr>
        <w:t>of</w:t>
      </w:r>
      <w:r w:rsidRPr="00735716">
        <w:rPr>
          <w:color w:val="231F20"/>
          <w:spacing w:val="-14"/>
          <w:sz w:val="20"/>
          <w:szCs w:val="20"/>
          <w:lang w:val="en-AU"/>
        </w:rPr>
        <w:t xml:space="preserve"> </w:t>
      </w:r>
      <w:r w:rsidRPr="00735716">
        <w:rPr>
          <w:color w:val="231F20"/>
          <w:sz w:val="20"/>
          <w:szCs w:val="20"/>
          <w:lang w:val="en-AU"/>
        </w:rPr>
        <w:t>links</w:t>
      </w:r>
      <w:r w:rsidRPr="00735716">
        <w:rPr>
          <w:color w:val="231F20"/>
          <w:spacing w:val="-13"/>
          <w:sz w:val="20"/>
          <w:szCs w:val="20"/>
          <w:lang w:val="en-AU"/>
        </w:rPr>
        <w:t xml:space="preserve"> </w:t>
      </w:r>
      <w:r w:rsidRPr="00735716">
        <w:rPr>
          <w:color w:val="231F20"/>
          <w:sz w:val="20"/>
          <w:szCs w:val="20"/>
          <w:lang w:val="en-AU"/>
        </w:rPr>
        <w:t>to</w:t>
      </w:r>
      <w:r w:rsidRPr="00735716">
        <w:rPr>
          <w:color w:val="231F20"/>
          <w:spacing w:val="-13"/>
          <w:sz w:val="20"/>
          <w:szCs w:val="20"/>
          <w:lang w:val="en-AU"/>
        </w:rPr>
        <w:t xml:space="preserve"> </w:t>
      </w:r>
      <w:r w:rsidRPr="00735716">
        <w:rPr>
          <w:color w:val="231F20"/>
          <w:sz w:val="20"/>
          <w:szCs w:val="20"/>
          <w:lang w:val="en-AU"/>
        </w:rPr>
        <w:t>the</w:t>
      </w:r>
      <w:r w:rsidRPr="00735716">
        <w:rPr>
          <w:color w:val="231F20"/>
          <w:spacing w:val="-14"/>
          <w:sz w:val="20"/>
          <w:szCs w:val="20"/>
          <w:lang w:val="en-AU"/>
        </w:rPr>
        <w:t xml:space="preserve"> </w:t>
      </w:r>
      <w:r w:rsidRPr="00735716">
        <w:rPr>
          <w:color w:val="231F20"/>
          <w:sz w:val="20"/>
          <w:szCs w:val="20"/>
          <w:lang w:val="en-AU"/>
        </w:rPr>
        <w:t>2004</w:t>
      </w:r>
      <w:r w:rsidRPr="00735716">
        <w:rPr>
          <w:color w:val="231F20"/>
          <w:spacing w:val="-13"/>
          <w:sz w:val="20"/>
          <w:szCs w:val="20"/>
          <w:lang w:val="en-AU"/>
        </w:rPr>
        <w:t xml:space="preserve"> </w:t>
      </w:r>
      <w:r w:rsidRPr="00735716">
        <w:rPr>
          <w:color w:val="231F20"/>
          <w:sz w:val="20"/>
          <w:szCs w:val="20"/>
          <w:lang w:val="en-AU"/>
        </w:rPr>
        <w:t>Domestic</w:t>
      </w:r>
      <w:r w:rsidRPr="00735716">
        <w:rPr>
          <w:color w:val="231F20"/>
          <w:spacing w:val="-13"/>
          <w:sz w:val="20"/>
          <w:szCs w:val="20"/>
          <w:lang w:val="en-AU"/>
        </w:rPr>
        <w:t xml:space="preserve"> </w:t>
      </w:r>
      <w:r w:rsidRPr="00735716">
        <w:rPr>
          <w:color w:val="231F20"/>
          <w:sz w:val="20"/>
          <w:szCs w:val="20"/>
          <w:lang w:val="en-AU"/>
        </w:rPr>
        <w:t>Violence</w:t>
      </w:r>
      <w:r w:rsidRPr="00735716">
        <w:rPr>
          <w:color w:val="231F20"/>
          <w:spacing w:val="-13"/>
          <w:sz w:val="20"/>
          <w:szCs w:val="20"/>
          <w:lang w:val="en-AU"/>
        </w:rPr>
        <w:t xml:space="preserve"> </w:t>
      </w:r>
      <w:r w:rsidRPr="00735716">
        <w:rPr>
          <w:color w:val="231F20"/>
          <w:spacing w:val="-3"/>
          <w:sz w:val="20"/>
          <w:szCs w:val="20"/>
          <w:lang w:val="en-AU"/>
        </w:rPr>
        <w:t>Law.</w:t>
      </w:r>
      <w:r w:rsidRPr="00735716">
        <w:rPr>
          <w:color w:val="231F20"/>
          <w:spacing w:val="-18"/>
          <w:sz w:val="20"/>
          <w:szCs w:val="20"/>
          <w:lang w:val="en-AU"/>
        </w:rPr>
        <w:t xml:space="preserve"> </w:t>
      </w:r>
      <w:r w:rsidRPr="00735716">
        <w:rPr>
          <w:color w:val="231F20"/>
          <w:sz w:val="20"/>
          <w:szCs w:val="20"/>
          <w:lang w:val="en-AU"/>
        </w:rPr>
        <w:t>The</w:t>
      </w:r>
      <w:r w:rsidRPr="00735716">
        <w:rPr>
          <w:color w:val="231F20"/>
          <w:spacing w:val="-13"/>
          <w:sz w:val="20"/>
          <w:szCs w:val="20"/>
          <w:lang w:val="en-AU"/>
        </w:rPr>
        <w:t xml:space="preserve"> </w:t>
      </w:r>
      <w:r w:rsidRPr="00735716">
        <w:rPr>
          <w:color w:val="231F20"/>
          <w:sz w:val="20"/>
          <w:szCs w:val="20"/>
          <w:lang w:val="en-AU"/>
        </w:rPr>
        <w:t>hierarchical</w:t>
      </w:r>
      <w:r w:rsidRPr="00735716">
        <w:rPr>
          <w:color w:val="231F20"/>
          <w:spacing w:val="-13"/>
          <w:sz w:val="20"/>
          <w:szCs w:val="20"/>
          <w:lang w:val="en-AU"/>
        </w:rPr>
        <w:t xml:space="preserve"> </w:t>
      </w:r>
      <w:r w:rsidRPr="00735716">
        <w:rPr>
          <w:color w:val="231F20"/>
          <w:sz w:val="20"/>
          <w:szCs w:val="20"/>
          <w:lang w:val="en-AU"/>
        </w:rPr>
        <w:t>structure</w:t>
      </w:r>
      <w:r w:rsidRPr="00735716">
        <w:rPr>
          <w:color w:val="231F20"/>
          <w:spacing w:val="-14"/>
          <w:sz w:val="20"/>
          <w:szCs w:val="20"/>
          <w:lang w:val="en-AU"/>
        </w:rPr>
        <w:t xml:space="preserve"> </w:t>
      </w:r>
      <w:r w:rsidRPr="00735716">
        <w:rPr>
          <w:color w:val="231F20"/>
          <w:sz w:val="20"/>
          <w:szCs w:val="20"/>
          <w:lang w:val="en-AU"/>
        </w:rPr>
        <w:t>of</w:t>
      </w:r>
      <w:r w:rsidRPr="00735716">
        <w:rPr>
          <w:color w:val="231F20"/>
          <w:spacing w:val="-13"/>
          <w:sz w:val="20"/>
          <w:szCs w:val="20"/>
          <w:lang w:val="en-AU"/>
        </w:rPr>
        <w:t xml:space="preserve"> </w:t>
      </w:r>
      <w:r w:rsidRPr="00735716">
        <w:rPr>
          <w:color w:val="231F20"/>
          <w:sz w:val="20"/>
          <w:szCs w:val="20"/>
          <w:lang w:val="en-AU"/>
        </w:rPr>
        <w:t>national laws</w:t>
      </w:r>
      <w:r w:rsidRPr="00735716">
        <w:rPr>
          <w:color w:val="231F20"/>
          <w:spacing w:val="-5"/>
          <w:sz w:val="20"/>
          <w:szCs w:val="20"/>
          <w:lang w:val="en-AU"/>
        </w:rPr>
        <w:t xml:space="preserve"> </w:t>
      </w:r>
      <w:r w:rsidRPr="00735716">
        <w:rPr>
          <w:color w:val="231F20"/>
          <w:sz w:val="20"/>
          <w:szCs w:val="20"/>
          <w:lang w:val="en-AU"/>
        </w:rPr>
        <w:t>and</w:t>
      </w:r>
      <w:r w:rsidRPr="00735716">
        <w:rPr>
          <w:color w:val="231F20"/>
          <w:spacing w:val="-5"/>
          <w:sz w:val="20"/>
          <w:szCs w:val="20"/>
          <w:lang w:val="en-AU"/>
        </w:rPr>
        <w:t xml:space="preserve"> </w:t>
      </w:r>
      <w:r w:rsidRPr="00735716">
        <w:rPr>
          <w:color w:val="231F20"/>
          <w:sz w:val="20"/>
          <w:szCs w:val="20"/>
          <w:lang w:val="en-AU"/>
        </w:rPr>
        <w:t>subsidiary</w:t>
      </w:r>
      <w:r w:rsidRPr="00735716">
        <w:rPr>
          <w:color w:val="231F20"/>
          <w:spacing w:val="-4"/>
          <w:sz w:val="20"/>
          <w:szCs w:val="20"/>
          <w:lang w:val="en-AU"/>
        </w:rPr>
        <w:t xml:space="preserve"> </w:t>
      </w:r>
      <w:r w:rsidRPr="00735716">
        <w:rPr>
          <w:color w:val="231F20"/>
          <w:sz w:val="20"/>
          <w:szCs w:val="20"/>
          <w:lang w:val="en-AU"/>
        </w:rPr>
        <w:t>regulations</w:t>
      </w:r>
      <w:r w:rsidRPr="00735716">
        <w:rPr>
          <w:color w:val="231F20"/>
          <w:spacing w:val="-5"/>
          <w:sz w:val="20"/>
          <w:szCs w:val="20"/>
          <w:lang w:val="en-AU"/>
        </w:rPr>
        <w:t xml:space="preserve"> </w:t>
      </w:r>
      <w:r w:rsidRPr="00735716">
        <w:rPr>
          <w:color w:val="231F20"/>
          <w:sz w:val="20"/>
          <w:szCs w:val="20"/>
          <w:lang w:val="en-AU"/>
        </w:rPr>
        <w:t>strongly</w:t>
      </w:r>
      <w:r w:rsidRPr="00735716">
        <w:rPr>
          <w:color w:val="231F20"/>
          <w:spacing w:val="-5"/>
          <w:sz w:val="20"/>
          <w:szCs w:val="20"/>
          <w:lang w:val="en-AU"/>
        </w:rPr>
        <w:t xml:space="preserve"> </w:t>
      </w:r>
      <w:r w:rsidRPr="00735716">
        <w:rPr>
          <w:color w:val="231F20"/>
          <w:sz w:val="20"/>
          <w:szCs w:val="20"/>
          <w:lang w:val="en-AU"/>
        </w:rPr>
        <w:t>implies</w:t>
      </w:r>
      <w:r w:rsidRPr="00735716">
        <w:rPr>
          <w:color w:val="231F20"/>
          <w:spacing w:val="-4"/>
          <w:sz w:val="20"/>
          <w:szCs w:val="20"/>
          <w:lang w:val="en-AU"/>
        </w:rPr>
        <w:t xml:space="preserve"> </w:t>
      </w:r>
      <w:r w:rsidRPr="00735716">
        <w:rPr>
          <w:color w:val="231F20"/>
          <w:sz w:val="20"/>
          <w:szCs w:val="20"/>
          <w:lang w:val="en-AU"/>
        </w:rPr>
        <w:t>that</w:t>
      </w:r>
      <w:r w:rsidRPr="00735716">
        <w:rPr>
          <w:color w:val="231F20"/>
          <w:spacing w:val="-5"/>
          <w:sz w:val="20"/>
          <w:szCs w:val="20"/>
          <w:lang w:val="en-AU"/>
        </w:rPr>
        <w:t xml:space="preserve"> </w:t>
      </w:r>
      <w:r w:rsidRPr="00735716">
        <w:rPr>
          <w:color w:val="231F20"/>
          <w:sz w:val="20"/>
          <w:szCs w:val="20"/>
          <w:lang w:val="en-AU"/>
        </w:rPr>
        <w:t>any</w:t>
      </w:r>
      <w:r w:rsidRPr="00735716">
        <w:rPr>
          <w:color w:val="231F20"/>
          <w:spacing w:val="-5"/>
          <w:sz w:val="20"/>
          <w:szCs w:val="20"/>
          <w:lang w:val="en-AU"/>
        </w:rPr>
        <w:t xml:space="preserve"> </w:t>
      </w:r>
      <w:r w:rsidRPr="00735716">
        <w:rPr>
          <w:color w:val="231F20"/>
          <w:sz w:val="20"/>
          <w:szCs w:val="20"/>
          <w:lang w:val="en-AU"/>
        </w:rPr>
        <w:t>collective</w:t>
      </w:r>
      <w:r w:rsidRPr="00735716">
        <w:rPr>
          <w:color w:val="231F20"/>
          <w:spacing w:val="-4"/>
          <w:sz w:val="20"/>
          <w:szCs w:val="20"/>
          <w:lang w:val="en-AU"/>
        </w:rPr>
        <w:t xml:space="preserve"> </w:t>
      </w:r>
      <w:r w:rsidRPr="00735716">
        <w:rPr>
          <w:color w:val="231F20"/>
          <w:sz w:val="20"/>
          <w:szCs w:val="20"/>
          <w:lang w:val="en-AU"/>
        </w:rPr>
        <w:t>effort</w:t>
      </w:r>
      <w:r w:rsidRPr="00735716">
        <w:rPr>
          <w:color w:val="231F20"/>
          <w:spacing w:val="-5"/>
          <w:sz w:val="20"/>
          <w:szCs w:val="20"/>
          <w:lang w:val="en-AU"/>
        </w:rPr>
        <w:t xml:space="preserve"> </w:t>
      </w:r>
      <w:r w:rsidRPr="00735716">
        <w:rPr>
          <w:color w:val="231F20"/>
          <w:sz w:val="20"/>
          <w:szCs w:val="20"/>
          <w:lang w:val="en-AU"/>
        </w:rPr>
        <w:t>to</w:t>
      </w:r>
      <w:r w:rsidRPr="00735716">
        <w:rPr>
          <w:color w:val="231F20"/>
          <w:spacing w:val="-5"/>
          <w:sz w:val="20"/>
          <w:szCs w:val="20"/>
          <w:lang w:val="en-AU"/>
        </w:rPr>
        <w:t xml:space="preserve"> </w:t>
      </w:r>
      <w:r w:rsidRPr="00735716">
        <w:rPr>
          <w:color w:val="231F20"/>
          <w:sz w:val="20"/>
          <w:szCs w:val="20"/>
          <w:lang w:val="en-AU"/>
        </w:rPr>
        <w:t>influence</w:t>
      </w:r>
      <w:r w:rsidRPr="00735716">
        <w:rPr>
          <w:color w:val="231F20"/>
          <w:spacing w:val="-4"/>
          <w:sz w:val="20"/>
          <w:szCs w:val="20"/>
          <w:lang w:val="en-AU"/>
        </w:rPr>
        <w:t xml:space="preserve"> </w:t>
      </w:r>
      <w:r w:rsidRPr="00735716">
        <w:rPr>
          <w:color w:val="231F20"/>
          <w:sz w:val="20"/>
          <w:szCs w:val="20"/>
          <w:lang w:val="en-AU"/>
        </w:rPr>
        <w:t>reform</w:t>
      </w:r>
      <w:r w:rsidRPr="00735716">
        <w:rPr>
          <w:color w:val="231F20"/>
          <w:spacing w:val="-5"/>
          <w:sz w:val="20"/>
          <w:szCs w:val="20"/>
          <w:lang w:val="en-AU"/>
        </w:rPr>
        <w:t xml:space="preserve"> </w:t>
      </w:r>
      <w:r w:rsidRPr="00735716">
        <w:rPr>
          <w:color w:val="231F20"/>
          <w:sz w:val="20"/>
          <w:szCs w:val="20"/>
          <w:lang w:val="en-AU"/>
        </w:rPr>
        <w:t>will</w:t>
      </w:r>
      <w:r w:rsidRPr="00735716">
        <w:rPr>
          <w:color w:val="231F20"/>
          <w:spacing w:val="-5"/>
          <w:sz w:val="20"/>
          <w:szCs w:val="20"/>
          <w:lang w:val="en-AU"/>
        </w:rPr>
        <w:t xml:space="preserve"> </w:t>
      </w:r>
      <w:r w:rsidRPr="00735716">
        <w:rPr>
          <w:color w:val="231F20"/>
          <w:sz w:val="20"/>
          <w:szCs w:val="20"/>
          <w:lang w:val="en-AU"/>
        </w:rPr>
        <w:t>be</w:t>
      </w:r>
      <w:r w:rsidRPr="00735716">
        <w:rPr>
          <w:color w:val="231F20"/>
          <w:spacing w:val="-4"/>
          <w:sz w:val="20"/>
          <w:szCs w:val="20"/>
          <w:lang w:val="en-AU"/>
        </w:rPr>
        <w:t xml:space="preserve"> </w:t>
      </w:r>
      <w:r w:rsidRPr="00735716">
        <w:rPr>
          <w:color w:val="231F20"/>
          <w:sz w:val="20"/>
          <w:szCs w:val="20"/>
          <w:lang w:val="en-AU"/>
        </w:rPr>
        <w:t>limited, unless it can move between these different levels as opportunities open up in some areas and resistance emerges in others.</w:t>
      </w:r>
    </w:p>
    <w:p w14:paraId="6646FB80" w14:textId="77777777" w:rsidR="00C32E91" w:rsidRPr="00735716" w:rsidRDefault="00C32E91" w:rsidP="00C32E91">
      <w:pPr>
        <w:spacing w:line="292" w:lineRule="auto"/>
        <w:jc w:val="both"/>
        <w:rPr>
          <w:lang w:val="en-AU"/>
        </w:rPr>
        <w:sectPr w:rsidR="00C32E91" w:rsidRPr="00735716">
          <w:footerReference w:type="even" r:id="rId143"/>
          <w:pgSz w:w="11910" w:h="16840"/>
          <w:pgMar w:top="1580" w:right="180" w:bottom="980" w:left="740" w:header="0" w:footer="791" w:gutter="0"/>
          <w:cols w:space="720"/>
        </w:sectPr>
      </w:pPr>
    </w:p>
    <w:p w14:paraId="4C2B40EE" w14:textId="77777777" w:rsidR="00C32E91" w:rsidRPr="00735716" w:rsidRDefault="00C32E91" w:rsidP="00C32E91">
      <w:pPr>
        <w:spacing w:before="10" w:after="1"/>
        <w:rPr>
          <w:sz w:val="8"/>
          <w:szCs w:val="20"/>
          <w:lang w:val="en-AU"/>
        </w:rPr>
      </w:pPr>
    </w:p>
    <w:p w14:paraId="3266C5BA" w14:textId="77777777" w:rsidR="00C32E91" w:rsidRPr="00735716" w:rsidRDefault="00C32E91" w:rsidP="00C32E91">
      <w:pPr>
        <w:ind w:left="677"/>
        <w:rPr>
          <w:sz w:val="20"/>
          <w:szCs w:val="20"/>
          <w:lang w:val="en-AU"/>
        </w:rPr>
      </w:pPr>
      <w:r w:rsidRPr="00735716">
        <w:rPr>
          <w:noProof/>
          <w:sz w:val="20"/>
          <w:szCs w:val="20"/>
          <w:lang w:val="en-AU" w:eastAsia="en-AU"/>
        </w:rPr>
        <mc:AlternateContent>
          <mc:Choice Requires="wps">
            <w:drawing>
              <wp:inline distT="0" distB="0" distL="0" distR="0" wp14:anchorId="4F86746B" wp14:editId="1169D6B1">
                <wp:extent cx="5940425" cy="792480"/>
                <wp:effectExtent l="4445" t="1905" r="0" b="0"/>
                <wp:docPr id="439"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792480"/>
                        </a:xfrm>
                        <a:prstGeom prst="rect">
                          <a:avLst/>
                        </a:prstGeom>
                        <a:solidFill>
                          <a:srgbClr val="FFCA3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57CECC" w14:textId="77777777" w:rsidR="00497435" w:rsidRDefault="00497435" w:rsidP="00C32E91">
                            <w:pPr>
                              <w:spacing w:before="44"/>
                              <w:ind w:left="189"/>
                              <w:rPr>
                                <w:b/>
                                <w:i/>
                                <w:sz w:val="24"/>
                              </w:rPr>
                            </w:pPr>
                            <w:r>
                              <w:rPr>
                                <w:b/>
                                <w:i/>
                                <w:color w:val="231F20"/>
                                <w:sz w:val="24"/>
                              </w:rPr>
                              <w:t>Sub-question 2:</w:t>
                            </w:r>
                          </w:p>
                          <w:p w14:paraId="7AA52566" w14:textId="77777777" w:rsidR="00497435" w:rsidRDefault="00497435" w:rsidP="00C32E91">
                            <w:pPr>
                              <w:spacing w:before="4" w:line="242" w:lineRule="auto"/>
                              <w:ind w:left="189" w:right="478"/>
                              <w:rPr>
                                <w:i/>
                                <w:sz w:val="24"/>
                              </w:rPr>
                            </w:pPr>
                            <w:r>
                              <w:rPr>
                                <w:i/>
                                <w:color w:val="231F20"/>
                                <w:sz w:val="24"/>
                              </w:rPr>
                              <w:t>How and to what extent have partners contributed to the capacity of women at the village level to project ‘voice’? To what extent has this translated to influence on decision-making at the household, village and beyond?</w:t>
                            </w:r>
                          </w:p>
                        </w:txbxContent>
                      </wps:txbx>
                      <wps:bodyPr rot="0" vert="horz" wrap="square" lIns="0" tIns="0" rIns="0" bIns="0" anchor="t" anchorCtr="0" upright="1">
                        <a:noAutofit/>
                      </wps:bodyPr>
                    </wps:wsp>
                  </a:graphicData>
                </a:graphic>
              </wp:inline>
            </w:drawing>
          </mc:Choice>
          <mc:Fallback>
            <w:pict>
              <v:shape w14:anchorId="4F86746B" id="Text Box 344" o:spid="_x0000_s1140" type="#_x0000_t202" style="width:467.75pt;height:6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bE5BwIAAOsDAAAOAAAAZHJzL2Uyb0RvYy54bWysU8tu2zAQvBfoPxC81/JDaWzBcuA6cFEg&#10;TQsk/QCKoiSiEpdd0pbcr++Ssp0gvRW9EEtydzgzu1zfDV3LjgqdBpPz2WTKmTISSm3qnP943n9Y&#10;cua8MKVowaicn5Tjd5v379a9zdQcGmhLhYxAjMt6m/PGe5sliZON6oSbgFWGLivATnjaYp2UKHpC&#10;79pkPp1+THrA0iJI5Ryd3o+XfBPxq0pJ/62qnPKszTlx83HFuBZhTTZrkdUobKPlmYb4Bxad0IYe&#10;vULdCy/YAfVfUJ2WCA4qP5HQJVBVWqqogdTMpm/UPDXCqqiFzHH2apP7f7Dy8fgdmS5zni5WnBnR&#10;UZOe1eDZJxjYIk2DQ711GSU+WUr1A11Qp6NaZx9A/nTMwK4RplZbROgbJUpiOAuVyavSEccFkKL/&#10;CiU9JA4eItBQYRfsI0MYoVOnTtfuBDKSDm9W6TSd33Am6e52NU+XsX2JyC7VFp3/rKBjIcg5Uvcj&#10;ujg+OB/YiOySEh5z0Opyr9s2brAudi2yo6BJ2e9328UyCniT1pqQbCCUjYjhJMoMykaNfiiG6Olt&#10;ZBg8KKA8kXCEcQLpx1DQAP7mrKfpy7n7dRCoOGu/GDIvjOolwEtQXAJhJJXm3HM2hjs/jvTBoq4b&#10;Qh7bY2BLBlc6an9hceZLExUtOU9/GNnX+5j18kc3fwAAAP//AwBQSwMEFAAGAAgAAAAhAERuXrzb&#10;AAAABQEAAA8AAABkcnMvZG93bnJldi54bWxMj8FOwzAQRO9I/IO1SNyo05ZACHEqqMQZWkDq0bWX&#10;JDReR7bbhL9n4QKXkVYzmnlbrSbXixOG2HlSMJ9lIJCMtx01Ct5en64KEDFpsrr3hAq+MMKqPj+r&#10;dGn9SBs8bVMjuIRiqRW0KQ2llNG06HSc+QGJvQ8fnE58hkbaoEcud71cZNmNdLojXmj1gOsWzWF7&#10;dAqK4XmzW4d8+fj+Mvr57cF/GrNT6vJiergHkXBKf2H4wWd0qJlp749ko+gV8CPpV9m7W+Y5iD2H&#10;FtcFyLqS/+nrbwAAAP//AwBQSwECLQAUAAYACAAAACEAtoM4kv4AAADhAQAAEwAAAAAAAAAAAAAA&#10;AAAAAAAAW0NvbnRlbnRfVHlwZXNdLnhtbFBLAQItABQABgAIAAAAIQA4/SH/1gAAAJQBAAALAAAA&#10;AAAAAAAAAAAAAC8BAABfcmVscy8ucmVsc1BLAQItABQABgAIAAAAIQDf5bE5BwIAAOsDAAAOAAAA&#10;AAAAAAAAAAAAAC4CAABkcnMvZTJvRG9jLnhtbFBLAQItABQABgAIAAAAIQBEbl682wAAAAUBAAAP&#10;AAAAAAAAAAAAAAAAAGEEAABkcnMvZG93bnJldi54bWxQSwUGAAAAAAQABADzAAAAaQUAAAAA&#10;" fillcolor="#ffca38" stroked="f">
                <v:textbox inset="0,0,0,0">
                  <w:txbxContent>
                    <w:p w14:paraId="2357CECC" w14:textId="77777777" w:rsidR="00497435" w:rsidRDefault="00497435" w:rsidP="00C32E91">
                      <w:pPr>
                        <w:spacing w:before="44"/>
                        <w:ind w:left="189"/>
                        <w:rPr>
                          <w:b/>
                          <w:i/>
                          <w:sz w:val="24"/>
                        </w:rPr>
                      </w:pPr>
                      <w:r>
                        <w:rPr>
                          <w:b/>
                          <w:i/>
                          <w:color w:val="231F20"/>
                          <w:sz w:val="24"/>
                        </w:rPr>
                        <w:t>Sub-question 2:</w:t>
                      </w:r>
                    </w:p>
                    <w:p w14:paraId="7AA52566" w14:textId="77777777" w:rsidR="00497435" w:rsidRDefault="00497435" w:rsidP="00C32E91">
                      <w:pPr>
                        <w:spacing w:before="4" w:line="242" w:lineRule="auto"/>
                        <w:ind w:left="189" w:right="478"/>
                        <w:rPr>
                          <w:i/>
                          <w:sz w:val="24"/>
                        </w:rPr>
                      </w:pPr>
                      <w:r>
                        <w:rPr>
                          <w:i/>
                          <w:color w:val="231F20"/>
                          <w:sz w:val="24"/>
                        </w:rPr>
                        <w:t>How and to what extent have partners contributed to the capacity of women at the village level to project ‘voice’? To what extent has this translated to influence on decision-making at the household, village and beyond?</w:t>
                      </w:r>
                    </w:p>
                  </w:txbxContent>
                </v:textbox>
                <w10:anchorlock/>
              </v:shape>
            </w:pict>
          </mc:Fallback>
        </mc:AlternateContent>
      </w:r>
    </w:p>
    <w:p w14:paraId="2BBC2D30" w14:textId="77777777" w:rsidR="00C32E91" w:rsidRPr="00735716" w:rsidRDefault="00C32E91" w:rsidP="00C32E91">
      <w:pPr>
        <w:spacing w:before="8"/>
        <w:rPr>
          <w:sz w:val="6"/>
          <w:szCs w:val="20"/>
          <w:lang w:val="en-AU"/>
        </w:rPr>
      </w:pPr>
    </w:p>
    <w:p w14:paraId="6D1E6240" w14:textId="77777777" w:rsidR="00C32E91" w:rsidRPr="00735716" w:rsidRDefault="00C32E91" w:rsidP="00C32E91">
      <w:pPr>
        <w:spacing w:before="94"/>
        <w:ind w:left="677"/>
        <w:jc w:val="both"/>
        <w:rPr>
          <w:sz w:val="20"/>
          <w:szCs w:val="20"/>
          <w:lang w:val="en-AU"/>
        </w:rPr>
      </w:pPr>
      <w:r w:rsidRPr="00735716">
        <w:rPr>
          <w:color w:val="231F20"/>
          <w:sz w:val="20"/>
          <w:szCs w:val="20"/>
          <w:lang w:val="en-AU"/>
        </w:rPr>
        <w:t>There is good evidence that MAMPU partners have contributed significantly to positive changes in the</w:t>
      </w:r>
    </w:p>
    <w:p w14:paraId="41AC2CF5" w14:textId="77777777" w:rsidR="00C32E91" w:rsidRPr="00735716" w:rsidRDefault="00C32E91" w:rsidP="00C32E91">
      <w:pPr>
        <w:spacing w:before="50"/>
        <w:ind w:left="677"/>
        <w:jc w:val="both"/>
        <w:rPr>
          <w:sz w:val="20"/>
          <w:szCs w:val="20"/>
          <w:lang w:val="en-AU"/>
        </w:rPr>
      </w:pPr>
      <w:r w:rsidRPr="00735716">
        <w:rPr>
          <w:color w:val="231F20"/>
          <w:sz w:val="20"/>
          <w:szCs w:val="20"/>
          <w:lang w:val="en-AU"/>
        </w:rPr>
        <w:t>capacity and readiness of women at the grassroots level.</w:t>
      </w:r>
    </w:p>
    <w:p w14:paraId="054588A7" w14:textId="77777777" w:rsidR="00C32E91" w:rsidRPr="00735716" w:rsidRDefault="00C32E91" w:rsidP="00C32E91">
      <w:pPr>
        <w:spacing w:before="8"/>
        <w:rPr>
          <w:sz w:val="28"/>
          <w:szCs w:val="20"/>
          <w:lang w:val="en-AU"/>
        </w:rPr>
      </w:pPr>
    </w:p>
    <w:p w14:paraId="57981362" w14:textId="77777777" w:rsidR="00C32E91" w:rsidRPr="00735716" w:rsidRDefault="00C32E91" w:rsidP="00C32E91">
      <w:pPr>
        <w:spacing w:line="290" w:lineRule="auto"/>
        <w:ind w:left="677" w:right="951"/>
        <w:jc w:val="both"/>
        <w:rPr>
          <w:sz w:val="20"/>
          <w:szCs w:val="20"/>
          <w:lang w:val="en-AU"/>
        </w:rPr>
      </w:pPr>
      <w:r w:rsidRPr="00735716">
        <w:rPr>
          <w:color w:val="231F20"/>
          <w:sz w:val="20"/>
          <w:szCs w:val="20"/>
          <w:lang w:val="en-AU"/>
        </w:rPr>
        <w:t>An analysis in October 2020 drew on qualitative data through the MSC tool as a source of evidence about the changes experienced by women at the grassroots.</w:t>
      </w:r>
      <w:r w:rsidRPr="00735716">
        <w:rPr>
          <w:color w:val="231F20"/>
          <w:position w:val="6"/>
          <w:sz w:val="14"/>
          <w:szCs w:val="20"/>
          <w:lang w:val="en-AU"/>
        </w:rPr>
        <w:t xml:space="preserve">li </w:t>
      </w:r>
      <w:r w:rsidRPr="00735716">
        <w:rPr>
          <w:color w:val="231F20"/>
          <w:sz w:val="20"/>
          <w:szCs w:val="20"/>
          <w:lang w:val="en-AU"/>
        </w:rPr>
        <w:t>Most stories originate from members of MAMPU’s local groups. The analysis assessed 151 MSC stories from 12 partners against a set of criteria, outlined in table 5 below. These criteria were developed through a workshop with MAMPU partners in August 2017. The sample was selected purposively to ensure a balance from across all partners with MAMPU-funded activity at the grassroots level.</w:t>
      </w:r>
    </w:p>
    <w:p w14:paraId="002C7098" w14:textId="77777777" w:rsidR="00C32E91" w:rsidRPr="00735716" w:rsidRDefault="00C32E91" w:rsidP="0080537E">
      <w:pPr>
        <w:spacing w:before="9"/>
        <w:ind w:firstLine="630"/>
        <w:rPr>
          <w:sz w:val="14"/>
          <w:szCs w:val="20"/>
          <w:lang w:val="en-AU"/>
        </w:rPr>
      </w:pPr>
      <w:r w:rsidRPr="00735716">
        <w:rPr>
          <w:noProof/>
          <w:sz w:val="20"/>
          <w:szCs w:val="20"/>
          <w:lang w:val="en-AU" w:eastAsia="en-AU"/>
        </w:rPr>
        <mc:AlternateContent>
          <mc:Choice Requires="wps">
            <w:drawing>
              <wp:inline distT="0" distB="0" distL="0" distR="0" wp14:anchorId="0069CEA5" wp14:editId="44B8B865">
                <wp:extent cx="5940425" cy="351155"/>
                <wp:effectExtent l="0" t="0" r="3175" b="0"/>
                <wp:docPr id="438"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351155"/>
                        </a:xfrm>
                        <a:prstGeom prst="rect">
                          <a:avLst/>
                        </a:prstGeom>
                        <a:solidFill>
                          <a:srgbClr val="2133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399B9E" w14:textId="77777777" w:rsidR="00497435" w:rsidRDefault="00497435" w:rsidP="00C32E91">
                            <w:pPr>
                              <w:spacing w:before="112" w:line="172" w:lineRule="exact"/>
                              <w:ind w:left="108"/>
                              <w:rPr>
                                <w:sz w:val="16"/>
                              </w:rPr>
                            </w:pPr>
                            <w:r>
                              <w:rPr>
                                <w:b/>
                                <w:color w:val="FFFFFF"/>
                                <w:sz w:val="16"/>
                              </w:rPr>
                              <w:t xml:space="preserve">Table 5: </w:t>
                            </w:r>
                            <w:r>
                              <w:rPr>
                                <w:color w:val="FFFFFF"/>
                                <w:sz w:val="16"/>
                              </w:rPr>
                              <w:t>Evaluative Criteria for assessing changes in capacity, readiness, voice and influence at the grassroots (Source: Phase 2</w:t>
                            </w:r>
                          </w:p>
                          <w:p w14:paraId="6C13FC86" w14:textId="77777777" w:rsidR="00497435" w:rsidRDefault="00497435" w:rsidP="00C32E91">
                            <w:pPr>
                              <w:spacing w:line="172" w:lineRule="exact"/>
                              <w:ind w:left="748"/>
                              <w:rPr>
                                <w:sz w:val="16"/>
                              </w:rPr>
                            </w:pPr>
                            <w:r>
                              <w:rPr>
                                <w:color w:val="FFFFFF"/>
                                <w:sz w:val="16"/>
                              </w:rPr>
                              <w:t>MAMPU Monitoring and Evaluation Framework)</w:t>
                            </w:r>
                          </w:p>
                        </w:txbxContent>
                      </wps:txbx>
                      <wps:bodyPr rot="0" vert="horz" wrap="square" lIns="0" tIns="0" rIns="0" bIns="0" anchor="t" anchorCtr="0" upright="1">
                        <a:noAutofit/>
                      </wps:bodyPr>
                    </wps:wsp>
                  </a:graphicData>
                </a:graphic>
              </wp:inline>
            </w:drawing>
          </mc:Choice>
          <mc:Fallback>
            <w:pict>
              <v:shape w14:anchorId="0069CEA5" id="Text Box 76" o:spid="_x0000_s1141" type="#_x0000_t202" style="width:467.75pt;height:2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RUBBgIAAOoDAAAOAAAAZHJzL2Uyb0RvYy54bWysU9tu2zAMfR+wfxD0vjjOrZsRp+hSdBjQ&#10;XYB2HyDLsi1MFjVKid19/Sg5SbvtbdiLQFHkIc8htb0ee8OOCr0GW/J8NudMWQm1tm3Jvz3evXnL&#10;mQ/C1sKAVSV/Up5f716/2g6uUAvowNQKGYFYXwyu5F0IrsgyLzvVCz8Dpyw9NoC9CHTFNqtRDITe&#10;m2wxn2+yAbB2CFJ5T97b6ZHvEn7TKBm+NI1XgZmSU28hnZjOKp7ZbiuKFoXrtDy1If6hi15oS0Uv&#10;ULciCHZA/RdUryWChybMJPQZNI2WKnEgNvn8DzYPnXAqcSFxvLvI5P8frPx8/IpM1yVfLWlUVvQ0&#10;pEc1BvYeRna1iQINzhcU9+AoMozkp0Enst7dg/zumYV9J2yrbhBh6JSoqcE8ZmYvUiccH0Gq4RPU&#10;VEccAiSgscE+qkd6MEKnQT1dhhN7keRcv1vNV4s1Z5Lelus8X69TCVGcsx368EFBz6JRcqThJ3Rx&#10;vPchdiOKc0gs5sHo+k4bky7YVnuD7ChoURb5crlJ1CnltzBjY7CFmDYhRk+iGZlNHMNYjUnSqyRC&#10;1KCC+omII0wLSB+GjA7wJ2cDLV/J/Y+DQMWZ+WhJvLipZwPPRnU2hJWUWvLA2WTuw7TRB4e67Qh5&#10;Go+FGxK40Yn7cxenfmmhkiSn5Y8b+/Keop6/6O4XAAAA//8DAFBLAwQUAAYACAAAACEAGORZ7N4A&#10;AAAEAQAADwAAAGRycy9kb3ducmV2LnhtbEyPT0vDQBDF74LfYRnBi9hNWyIasyn+QVAExdRDvW2z&#10;YxLNzobsNI3f3tGLXgYe7/Heb/LV5Ds14hDbQAbmswQUUhVcS7WB1/Xd6TmoyJac7QKhgS+MsCoO&#10;D3KbubCnFxxLrpWUUMysgYa5z7SOVYPexlnokcR7D4O3LHKotRvsXsp9pxdJcqa9bUkWGtvjTYPV&#10;Z7nzBtYnzw/88bS4TXheX5ft2/3mcdwYc3w0XV2CYpz4Lww/+IIOhTBtw45cVJ0BeYR/r3gXyzQF&#10;tTWQpkvQRa7/wxffAAAA//8DAFBLAQItABQABgAIAAAAIQC2gziS/gAAAOEBAAATAAAAAAAAAAAA&#10;AAAAAAAAAABbQ29udGVudF9UeXBlc10ueG1sUEsBAi0AFAAGAAgAAAAhADj9If/WAAAAlAEAAAsA&#10;AAAAAAAAAAAAAAAALwEAAF9yZWxzLy5yZWxzUEsBAi0AFAAGAAgAAAAhAKfBFQEGAgAA6gMAAA4A&#10;AAAAAAAAAAAAAAAALgIAAGRycy9lMm9Eb2MueG1sUEsBAi0AFAAGAAgAAAAhABjkWezeAAAABAEA&#10;AA8AAAAAAAAAAAAAAAAAYAQAAGRycy9kb3ducmV2LnhtbFBLBQYAAAAABAAEAPMAAABrBQAAAAA=&#10;" fillcolor="#213366" stroked="f">
                <v:textbox inset="0,0,0,0">
                  <w:txbxContent>
                    <w:p w14:paraId="7B399B9E" w14:textId="77777777" w:rsidR="00497435" w:rsidRDefault="00497435" w:rsidP="00C32E91">
                      <w:pPr>
                        <w:spacing w:before="112" w:line="172" w:lineRule="exact"/>
                        <w:ind w:left="108"/>
                        <w:rPr>
                          <w:sz w:val="16"/>
                        </w:rPr>
                      </w:pPr>
                      <w:r>
                        <w:rPr>
                          <w:b/>
                          <w:color w:val="FFFFFF"/>
                          <w:sz w:val="16"/>
                        </w:rPr>
                        <w:t xml:space="preserve">Table 5: </w:t>
                      </w:r>
                      <w:r>
                        <w:rPr>
                          <w:color w:val="FFFFFF"/>
                          <w:sz w:val="16"/>
                        </w:rPr>
                        <w:t>Evaluative Criteria for assessing changes in capacity, readiness, voice and influence at the grassroots (Source: Phase 2</w:t>
                      </w:r>
                    </w:p>
                    <w:p w14:paraId="6C13FC86" w14:textId="77777777" w:rsidR="00497435" w:rsidRDefault="00497435" w:rsidP="00C32E91">
                      <w:pPr>
                        <w:spacing w:line="172" w:lineRule="exact"/>
                        <w:ind w:left="748"/>
                        <w:rPr>
                          <w:sz w:val="16"/>
                        </w:rPr>
                      </w:pPr>
                      <w:r>
                        <w:rPr>
                          <w:color w:val="FFFFFF"/>
                          <w:sz w:val="16"/>
                        </w:rPr>
                        <w:t>MAMPU Monitoring and Evaluation Framework)</w:t>
                      </w:r>
                    </w:p>
                  </w:txbxContent>
                </v:textbox>
                <w10:anchorlock/>
              </v:shape>
            </w:pict>
          </mc:Fallback>
        </mc:AlternateContent>
      </w:r>
    </w:p>
    <w:p w14:paraId="43E83077" w14:textId="77777777" w:rsidR="00C32E91" w:rsidRPr="00735716" w:rsidRDefault="00C32E91" w:rsidP="00C32E91">
      <w:pPr>
        <w:spacing w:before="4"/>
        <w:rPr>
          <w:sz w:val="14"/>
          <w:szCs w:val="20"/>
          <w:lang w:val="en-AU"/>
        </w:rPr>
      </w:pPr>
    </w:p>
    <w:tbl>
      <w:tblPr>
        <w:tblStyle w:val="GridTable1Light-Accent2"/>
        <w:tblW w:w="0" w:type="auto"/>
        <w:tblInd w:w="605" w:type="dxa"/>
        <w:tblLayout w:type="fixed"/>
        <w:tblLook w:val="01E0" w:firstRow="1" w:lastRow="1" w:firstColumn="1" w:lastColumn="1" w:noHBand="0" w:noVBand="0"/>
      </w:tblPr>
      <w:tblGrid>
        <w:gridCol w:w="2621"/>
        <w:gridCol w:w="6583"/>
      </w:tblGrid>
      <w:tr w:rsidR="00C32E91" w:rsidRPr="00735716" w14:paraId="13E327DD" w14:textId="77777777" w:rsidTr="005908BA">
        <w:trPr>
          <w:cnfStyle w:val="100000000000" w:firstRow="1" w:lastRow="0" w:firstColumn="0" w:lastColumn="0" w:oddVBand="0" w:evenVBand="0" w:oddHBand="0"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2621" w:type="dxa"/>
          </w:tcPr>
          <w:p w14:paraId="3D981661" w14:textId="77777777" w:rsidR="00C32E91" w:rsidRPr="00735716" w:rsidRDefault="00C32E91" w:rsidP="00C32E91">
            <w:pPr>
              <w:spacing w:before="114"/>
              <w:ind w:left="188"/>
              <w:rPr>
                <w:b w:val="0"/>
                <w:sz w:val="20"/>
                <w:lang w:val="en-AU"/>
              </w:rPr>
            </w:pPr>
            <w:r w:rsidRPr="00735716">
              <w:rPr>
                <w:color w:val="231F20"/>
                <w:sz w:val="20"/>
                <w:lang w:val="en-AU"/>
              </w:rPr>
              <w:t>Outcome</w:t>
            </w:r>
          </w:p>
        </w:tc>
        <w:tc>
          <w:tcPr>
            <w:cnfStyle w:val="000100000000" w:firstRow="0" w:lastRow="0" w:firstColumn="0" w:lastColumn="1" w:oddVBand="0" w:evenVBand="0" w:oddHBand="0" w:evenHBand="0" w:firstRowFirstColumn="0" w:firstRowLastColumn="0" w:lastRowFirstColumn="0" w:lastRowLastColumn="0"/>
            <w:tcW w:w="6583" w:type="dxa"/>
          </w:tcPr>
          <w:p w14:paraId="0E9F649A" w14:textId="77777777" w:rsidR="00C32E91" w:rsidRPr="00735716" w:rsidRDefault="00C32E91" w:rsidP="00C32E91">
            <w:pPr>
              <w:spacing w:before="122"/>
              <w:ind w:left="263"/>
              <w:rPr>
                <w:sz w:val="16"/>
                <w:lang w:val="en-AU"/>
              </w:rPr>
            </w:pPr>
            <w:r w:rsidRPr="00735716">
              <w:rPr>
                <w:color w:val="231F20"/>
                <w:sz w:val="16"/>
                <w:lang w:val="en-AU"/>
              </w:rPr>
              <w:t>Evaluative Criteria</w:t>
            </w:r>
          </w:p>
        </w:tc>
      </w:tr>
      <w:tr w:rsidR="00C32E91" w:rsidRPr="00735716" w14:paraId="2D784C64" w14:textId="77777777" w:rsidTr="005908BA">
        <w:trPr>
          <w:trHeight w:val="1319"/>
        </w:trPr>
        <w:tc>
          <w:tcPr>
            <w:cnfStyle w:val="001000000000" w:firstRow="0" w:lastRow="0" w:firstColumn="1" w:lastColumn="0" w:oddVBand="0" w:evenVBand="0" w:oddHBand="0" w:evenHBand="0" w:firstRowFirstColumn="0" w:firstRowLastColumn="0" w:lastRowFirstColumn="0" w:lastRowLastColumn="0"/>
            <w:tcW w:w="2621" w:type="dxa"/>
          </w:tcPr>
          <w:p w14:paraId="0C7CFA71" w14:textId="77777777" w:rsidR="00C32E91" w:rsidRPr="00735716" w:rsidRDefault="00C32E91" w:rsidP="00C32E91">
            <w:pPr>
              <w:spacing w:before="60" w:line="292" w:lineRule="auto"/>
              <w:ind w:left="188" w:right="207"/>
              <w:rPr>
                <w:b w:val="0"/>
                <w:sz w:val="20"/>
                <w:lang w:val="en-AU"/>
              </w:rPr>
            </w:pPr>
            <w:r w:rsidRPr="00735716">
              <w:rPr>
                <w:color w:val="231F20"/>
                <w:sz w:val="20"/>
                <w:lang w:val="en-AU"/>
              </w:rPr>
              <w:t>Capacity and Readiness</w:t>
            </w:r>
          </w:p>
        </w:tc>
        <w:tc>
          <w:tcPr>
            <w:cnfStyle w:val="000100000000" w:firstRow="0" w:lastRow="0" w:firstColumn="0" w:lastColumn="1" w:oddVBand="0" w:evenVBand="0" w:oddHBand="0" w:evenHBand="0" w:firstRowFirstColumn="0" w:firstRowLastColumn="0" w:lastRowFirstColumn="0" w:lastRowLastColumn="0"/>
            <w:tcW w:w="6583" w:type="dxa"/>
          </w:tcPr>
          <w:p w14:paraId="31A07A86" w14:textId="77777777" w:rsidR="00C32E91" w:rsidRPr="00735716" w:rsidRDefault="00C32E91" w:rsidP="00C32E91">
            <w:pPr>
              <w:numPr>
                <w:ilvl w:val="0"/>
                <w:numId w:val="50"/>
              </w:numPr>
              <w:tabs>
                <w:tab w:val="left" w:pos="547"/>
                <w:tab w:val="left" w:pos="548"/>
              </w:tabs>
              <w:spacing w:before="68" w:line="182" w:lineRule="exact"/>
              <w:ind w:hanging="285"/>
              <w:rPr>
                <w:sz w:val="16"/>
                <w:lang w:val="en-AU"/>
              </w:rPr>
            </w:pPr>
            <w:r w:rsidRPr="00735716">
              <w:rPr>
                <w:color w:val="231F20"/>
                <w:sz w:val="16"/>
                <w:lang w:val="en-AU"/>
              </w:rPr>
              <w:t>Women demonstrate a critical awareness of power, gender, culture and</w:t>
            </w:r>
            <w:r w:rsidRPr="00735716">
              <w:rPr>
                <w:color w:val="231F20"/>
                <w:spacing w:val="-11"/>
                <w:sz w:val="16"/>
                <w:lang w:val="en-AU"/>
              </w:rPr>
              <w:t xml:space="preserve"> </w:t>
            </w:r>
            <w:r w:rsidRPr="00735716">
              <w:rPr>
                <w:color w:val="231F20"/>
                <w:sz w:val="16"/>
                <w:lang w:val="en-AU"/>
              </w:rPr>
              <w:t>society</w:t>
            </w:r>
          </w:p>
          <w:p w14:paraId="7489265E" w14:textId="77777777" w:rsidR="00C32E91" w:rsidRPr="00735716" w:rsidRDefault="00C32E91" w:rsidP="00C32E91">
            <w:pPr>
              <w:numPr>
                <w:ilvl w:val="0"/>
                <w:numId w:val="50"/>
              </w:numPr>
              <w:tabs>
                <w:tab w:val="left" w:pos="547"/>
                <w:tab w:val="left" w:pos="548"/>
              </w:tabs>
              <w:spacing w:before="1" w:line="235" w:lineRule="auto"/>
              <w:ind w:right="723"/>
              <w:rPr>
                <w:sz w:val="16"/>
                <w:lang w:val="en-AU"/>
              </w:rPr>
            </w:pPr>
            <w:r w:rsidRPr="00735716">
              <w:rPr>
                <w:color w:val="231F20"/>
                <w:sz w:val="16"/>
                <w:lang w:val="en-AU"/>
              </w:rPr>
              <w:t>Women demonstrate an ability to analyze village regulations and formulate regulations in line with their</w:t>
            </w:r>
            <w:r w:rsidRPr="00735716">
              <w:rPr>
                <w:color w:val="231F20"/>
                <w:spacing w:val="-1"/>
                <w:sz w:val="16"/>
                <w:lang w:val="en-AU"/>
              </w:rPr>
              <w:t xml:space="preserve"> </w:t>
            </w:r>
            <w:r w:rsidRPr="00735716">
              <w:rPr>
                <w:color w:val="231F20"/>
                <w:sz w:val="16"/>
                <w:lang w:val="en-AU"/>
              </w:rPr>
              <w:t>aspirations</w:t>
            </w:r>
          </w:p>
          <w:p w14:paraId="4C91CD1F" w14:textId="77777777" w:rsidR="00C32E91" w:rsidRPr="00735716" w:rsidRDefault="00C32E91" w:rsidP="00C32E91">
            <w:pPr>
              <w:numPr>
                <w:ilvl w:val="0"/>
                <w:numId w:val="50"/>
              </w:numPr>
              <w:tabs>
                <w:tab w:val="left" w:pos="547"/>
                <w:tab w:val="left" w:pos="548"/>
              </w:tabs>
              <w:spacing w:line="178" w:lineRule="exact"/>
              <w:ind w:hanging="285"/>
              <w:rPr>
                <w:sz w:val="16"/>
                <w:lang w:val="en-AU"/>
              </w:rPr>
            </w:pPr>
            <w:r w:rsidRPr="00735716">
              <w:rPr>
                <w:color w:val="231F20"/>
                <w:sz w:val="16"/>
                <w:lang w:val="en-AU"/>
              </w:rPr>
              <w:t>Women demonstrate an ability to manage conflict at the village</w:t>
            </w:r>
            <w:r w:rsidRPr="00735716">
              <w:rPr>
                <w:color w:val="231F20"/>
                <w:spacing w:val="-11"/>
                <w:sz w:val="16"/>
                <w:lang w:val="en-AU"/>
              </w:rPr>
              <w:t xml:space="preserve"> </w:t>
            </w:r>
            <w:r w:rsidRPr="00735716">
              <w:rPr>
                <w:color w:val="231F20"/>
                <w:sz w:val="16"/>
                <w:lang w:val="en-AU"/>
              </w:rPr>
              <w:t>level</w:t>
            </w:r>
          </w:p>
          <w:p w14:paraId="10770A89" w14:textId="77777777" w:rsidR="00C32E91" w:rsidRPr="00735716" w:rsidRDefault="00C32E91" w:rsidP="00C32E91">
            <w:pPr>
              <w:numPr>
                <w:ilvl w:val="0"/>
                <w:numId w:val="50"/>
              </w:numPr>
              <w:tabs>
                <w:tab w:val="left" w:pos="547"/>
                <w:tab w:val="left" w:pos="548"/>
              </w:tabs>
              <w:spacing w:line="180" w:lineRule="exact"/>
              <w:ind w:hanging="285"/>
              <w:rPr>
                <w:sz w:val="16"/>
                <w:lang w:val="en-AU"/>
              </w:rPr>
            </w:pPr>
            <w:r w:rsidRPr="00735716">
              <w:rPr>
                <w:color w:val="231F20"/>
                <w:sz w:val="16"/>
                <w:lang w:val="en-AU"/>
              </w:rPr>
              <w:t>Women are organised around key priorities of</w:t>
            </w:r>
            <w:r w:rsidRPr="00735716">
              <w:rPr>
                <w:color w:val="231F20"/>
                <w:spacing w:val="-1"/>
                <w:sz w:val="16"/>
                <w:lang w:val="en-AU"/>
              </w:rPr>
              <w:t xml:space="preserve"> </w:t>
            </w:r>
            <w:r w:rsidRPr="00735716">
              <w:rPr>
                <w:color w:val="231F20"/>
                <w:sz w:val="16"/>
                <w:lang w:val="en-AU"/>
              </w:rPr>
              <w:t>concern</w:t>
            </w:r>
          </w:p>
          <w:p w14:paraId="41DBEF4E" w14:textId="77777777" w:rsidR="00C32E91" w:rsidRPr="00735716" w:rsidRDefault="00C32E91" w:rsidP="00C32E91">
            <w:pPr>
              <w:numPr>
                <w:ilvl w:val="0"/>
                <w:numId w:val="50"/>
              </w:numPr>
              <w:tabs>
                <w:tab w:val="left" w:pos="547"/>
                <w:tab w:val="left" w:pos="548"/>
              </w:tabs>
              <w:spacing w:line="182" w:lineRule="exact"/>
              <w:ind w:hanging="285"/>
              <w:rPr>
                <w:sz w:val="16"/>
                <w:lang w:val="en-AU"/>
              </w:rPr>
            </w:pPr>
            <w:r w:rsidRPr="00735716">
              <w:rPr>
                <w:color w:val="231F20"/>
                <w:sz w:val="16"/>
                <w:lang w:val="en-AU"/>
              </w:rPr>
              <w:t>Women demonstrate confidence and capability to express their</w:t>
            </w:r>
            <w:r w:rsidRPr="00735716">
              <w:rPr>
                <w:color w:val="231F20"/>
                <w:spacing w:val="-8"/>
                <w:sz w:val="16"/>
                <w:lang w:val="en-AU"/>
              </w:rPr>
              <w:t xml:space="preserve"> </w:t>
            </w:r>
            <w:r w:rsidRPr="00735716">
              <w:rPr>
                <w:color w:val="231F20"/>
                <w:sz w:val="16"/>
                <w:lang w:val="en-AU"/>
              </w:rPr>
              <w:t>ideas</w:t>
            </w:r>
          </w:p>
        </w:tc>
      </w:tr>
      <w:tr w:rsidR="00C32E91" w:rsidRPr="00735716" w14:paraId="5DFA3DB1" w14:textId="77777777" w:rsidTr="005908BA">
        <w:trPr>
          <w:cnfStyle w:val="010000000000" w:firstRow="0" w:lastRow="1" w:firstColumn="0" w:lastColumn="0" w:oddVBand="0" w:evenVBand="0" w:oddHBand="0"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2621" w:type="dxa"/>
          </w:tcPr>
          <w:p w14:paraId="7B1775FC" w14:textId="77777777" w:rsidR="00C32E91" w:rsidRPr="00735716" w:rsidRDefault="00C32E91" w:rsidP="00C32E91">
            <w:pPr>
              <w:spacing w:before="76"/>
              <w:ind w:left="188"/>
              <w:rPr>
                <w:b w:val="0"/>
                <w:sz w:val="20"/>
                <w:lang w:val="en-AU"/>
              </w:rPr>
            </w:pPr>
            <w:r w:rsidRPr="00735716">
              <w:rPr>
                <w:color w:val="231F20"/>
                <w:sz w:val="20"/>
                <w:lang w:val="en-AU"/>
              </w:rPr>
              <w:t>Voice and</w:t>
            </w:r>
          </w:p>
          <w:p w14:paraId="4E1646B2" w14:textId="77777777" w:rsidR="00C32E91" w:rsidRPr="00735716" w:rsidRDefault="00C32E91" w:rsidP="00C32E91">
            <w:pPr>
              <w:spacing w:before="50"/>
              <w:ind w:left="188"/>
              <w:rPr>
                <w:b w:val="0"/>
                <w:sz w:val="20"/>
                <w:lang w:val="en-AU"/>
              </w:rPr>
            </w:pPr>
            <w:r w:rsidRPr="00735716">
              <w:rPr>
                <w:color w:val="231F20"/>
                <w:sz w:val="20"/>
                <w:lang w:val="en-AU"/>
              </w:rPr>
              <w:t>Influence</w:t>
            </w:r>
          </w:p>
        </w:tc>
        <w:tc>
          <w:tcPr>
            <w:cnfStyle w:val="000100000000" w:firstRow="0" w:lastRow="0" w:firstColumn="0" w:lastColumn="1" w:oddVBand="0" w:evenVBand="0" w:oddHBand="0" w:evenHBand="0" w:firstRowFirstColumn="0" w:firstRowLastColumn="0" w:lastRowFirstColumn="0" w:lastRowLastColumn="0"/>
            <w:tcW w:w="6583" w:type="dxa"/>
          </w:tcPr>
          <w:p w14:paraId="47A30822" w14:textId="77777777" w:rsidR="00C32E91" w:rsidRPr="00735716" w:rsidRDefault="00C32E91" w:rsidP="00C32E91">
            <w:pPr>
              <w:numPr>
                <w:ilvl w:val="0"/>
                <w:numId w:val="49"/>
              </w:numPr>
              <w:tabs>
                <w:tab w:val="left" w:pos="547"/>
                <w:tab w:val="left" w:pos="548"/>
              </w:tabs>
              <w:spacing w:before="87" w:line="235" w:lineRule="auto"/>
              <w:ind w:right="768"/>
              <w:rPr>
                <w:sz w:val="16"/>
                <w:lang w:val="en-AU"/>
              </w:rPr>
            </w:pPr>
            <w:r w:rsidRPr="00735716">
              <w:rPr>
                <w:color w:val="231F20"/>
                <w:sz w:val="16"/>
                <w:lang w:val="en-AU"/>
              </w:rPr>
              <w:t>Women occupy leadership roles including as religious leaders, community leaders</w:t>
            </w:r>
          </w:p>
          <w:p w14:paraId="547BE8A7" w14:textId="77777777" w:rsidR="00C32E91" w:rsidRPr="00735716" w:rsidRDefault="00C32E91" w:rsidP="00C32E91">
            <w:pPr>
              <w:numPr>
                <w:ilvl w:val="0"/>
                <w:numId w:val="49"/>
              </w:numPr>
              <w:tabs>
                <w:tab w:val="left" w:pos="547"/>
                <w:tab w:val="left" w:pos="548"/>
              </w:tabs>
              <w:spacing w:line="178" w:lineRule="exact"/>
              <w:ind w:hanging="285"/>
              <w:rPr>
                <w:sz w:val="16"/>
                <w:lang w:val="en-AU"/>
              </w:rPr>
            </w:pPr>
            <w:r w:rsidRPr="00735716">
              <w:rPr>
                <w:color w:val="231F20"/>
                <w:sz w:val="16"/>
                <w:lang w:val="en-AU"/>
              </w:rPr>
              <w:t>Meaningful participation in village deliberative</w:t>
            </w:r>
            <w:r w:rsidRPr="00735716">
              <w:rPr>
                <w:color w:val="231F20"/>
                <w:spacing w:val="-1"/>
                <w:sz w:val="16"/>
                <w:lang w:val="en-AU"/>
              </w:rPr>
              <w:t xml:space="preserve"> </w:t>
            </w:r>
            <w:r w:rsidRPr="00735716">
              <w:rPr>
                <w:color w:val="231F20"/>
                <w:sz w:val="16"/>
                <w:lang w:val="en-AU"/>
              </w:rPr>
              <w:t>processes</w:t>
            </w:r>
          </w:p>
          <w:p w14:paraId="30992284" w14:textId="77777777" w:rsidR="00C32E91" w:rsidRPr="00735716" w:rsidRDefault="00C32E91" w:rsidP="00C32E91">
            <w:pPr>
              <w:numPr>
                <w:ilvl w:val="0"/>
                <w:numId w:val="49"/>
              </w:numPr>
              <w:tabs>
                <w:tab w:val="left" w:pos="547"/>
                <w:tab w:val="left" w:pos="548"/>
              </w:tabs>
              <w:spacing w:line="180" w:lineRule="exact"/>
              <w:ind w:hanging="285"/>
              <w:rPr>
                <w:sz w:val="16"/>
                <w:lang w:val="en-AU"/>
              </w:rPr>
            </w:pPr>
            <w:r w:rsidRPr="00735716">
              <w:rPr>
                <w:color w:val="231F20"/>
                <w:sz w:val="16"/>
                <w:lang w:val="en-AU"/>
              </w:rPr>
              <w:t>Village level policies, regulations, and resource allocation addresses</w:t>
            </w:r>
            <w:r w:rsidRPr="00735716">
              <w:rPr>
                <w:color w:val="231F20"/>
                <w:spacing w:val="-20"/>
                <w:sz w:val="16"/>
                <w:lang w:val="en-AU"/>
              </w:rPr>
              <w:t xml:space="preserve"> </w:t>
            </w:r>
            <w:r w:rsidRPr="00735716">
              <w:rPr>
                <w:color w:val="231F20"/>
                <w:sz w:val="16"/>
                <w:lang w:val="en-AU"/>
              </w:rPr>
              <w:t>women’s</w:t>
            </w:r>
          </w:p>
          <w:p w14:paraId="7DCDDF3E" w14:textId="77777777" w:rsidR="00C32E91" w:rsidRPr="00735716" w:rsidRDefault="00C32E91" w:rsidP="00C32E91">
            <w:pPr>
              <w:spacing w:line="182" w:lineRule="exact"/>
              <w:ind w:left="547"/>
              <w:rPr>
                <w:sz w:val="16"/>
                <w:lang w:val="en-AU"/>
              </w:rPr>
            </w:pPr>
            <w:r w:rsidRPr="00735716">
              <w:rPr>
                <w:color w:val="231F20"/>
                <w:sz w:val="16"/>
                <w:lang w:val="en-AU"/>
              </w:rPr>
              <w:t>needs and protects their ongoing participation</w:t>
            </w:r>
          </w:p>
        </w:tc>
      </w:tr>
    </w:tbl>
    <w:p w14:paraId="641D85FE" w14:textId="77777777" w:rsidR="00C32E91" w:rsidRPr="00735716" w:rsidRDefault="00C32E91" w:rsidP="00C32E91">
      <w:pPr>
        <w:spacing w:before="8"/>
        <w:rPr>
          <w:sz w:val="17"/>
          <w:szCs w:val="20"/>
          <w:lang w:val="en-AU"/>
        </w:rPr>
      </w:pPr>
    </w:p>
    <w:p w14:paraId="5BAA412E" w14:textId="77777777" w:rsidR="00C32E91" w:rsidRPr="00735716" w:rsidRDefault="00C32E91" w:rsidP="00C32E91">
      <w:pPr>
        <w:spacing w:before="93" w:line="292" w:lineRule="auto"/>
        <w:ind w:left="677" w:right="951"/>
        <w:jc w:val="both"/>
        <w:rPr>
          <w:sz w:val="20"/>
          <w:szCs w:val="20"/>
          <w:lang w:val="en-AU"/>
        </w:rPr>
      </w:pPr>
      <w:r w:rsidRPr="00735716">
        <w:rPr>
          <w:color w:val="231F20"/>
          <w:sz w:val="20"/>
          <w:szCs w:val="20"/>
          <w:lang w:val="en-AU"/>
        </w:rPr>
        <w:t xml:space="preserve">Overall, the sample of stories illustrate how </w:t>
      </w:r>
      <w:r w:rsidRPr="00735716">
        <w:rPr>
          <w:b/>
          <w:color w:val="231F20"/>
          <w:sz w:val="20"/>
          <w:szCs w:val="20"/>
          <w:lang w:val="en-AU"/>
        </w:rPr>
        <w:t xml:space="preserve">all twelve partners have enabled change in capacity and readiness among women at the grassroots, </w:t>
      </w:r>
      <w:r w:rsidRPr="00735716">
        <w:rPr>
          <w:color w:val="231F20"/>
          <w:sz w:val="20"/>
          <w:szCs w:val="20"/>
          <w:lang w:val="en-AU"/>
        </w:rPr>
        <w:t>as defined in table 5. The analysis unearthed examples from all twelve partners illustrating participation in group activities, education and training, and mentoring. The most commonly reported type of change related to the confidence and capability to express ideas. The stories illustrated how women experienced changes in knowledge and awareness about justice and gender equality, often through discussion of the thematic issues social protection, protection of women workers, sexual rights, and eliminating VAW. Women often linked these changes, echoing much literature on empowerment, to changes in confidence (</w:t>
      </w:r>
      <w:r w:rsidRPr="00735716">
        <w:rPr>
          <w:i/>
          <w:color w:val="231F20"/>
          <w:sz w:val="20"/>
          <w:szCs w:val="20"/>
          <w:lang w:val="en-AU"/>
        </w:rPr>
        <w:t>keberanian</w:t>
      </w:r>
      <w:r w:rsidRPr="00735716">
        <w:rPr>
          <w:color w:val="231F20"/>
          <w:sz w:val="20"/>
          <w:szCs w:val="20"/>
          <w:lang w:val="en-AU"/>
        </w:rPr>
        <w:t>) to express their opinions and influence wider discussions. The examples showcased women addressing tangible problems and acting as ‘solution makers’ in relation to domestic violence, legal identity, and access to social assistance – often through a model or approach developed by a partner.</w:t>
      </w:r>
    </w:p>
    <w:p w14:paraId="2D936EBC" w14:textId="77777777" w:rsidR="00C32E91" w:rsidRPr="00735716" w:rsidRDefault="00C32E91" w:rsidP="00C32E91">
      <w:pPr>
        <w:spacing w:before="9"/>
        <w:rPr>
          <w:sz w:val="23"/>
          <w:szCs w:val="20"/>
          <w:lang w:val="en-AU"/>
        </w:rPr>
      </w:pPr>
    </w:p>
    <w:p w14:paraId="0C0BE0CA" w14:textId="77777777" w:rsidR="00C32E91" w:rsidRPr="00735716" w:rsidRDefault="00C32E91" w:rsidP="00C32E91">
      <w:pPr>
        <w:spacing w:line="292" w:lineRule="auto"/>
        <w:ind w:left="677" w:right="951"/>
        <w:jc w:val="both"/>
        <w:rPr>
          <w:sz w:val="20"/>
          <w:lang w:val="en-AU"/>
        </w:rPr>
      </w:pPr>
      <w:r w:rsidRPr="00735716">
        <w:rPr>
          <w:b/>
          <w:color w:val="231F20"/>
          <w:sz w:val="20"/>
          <w:lang w:val="en-AU"/>
        </w:rPr>
        <w:t xml:space="preserve">Changes in voice and influence were also illustrated through the stories, although this was only evident in six of the twelve partners. </w:t>
      </w:r>
      <w:r w:rsidRPr="00735716">
        <w:rPr>
          <w:color w:val="231F20"/>
          <w:sz w:val="20"/>
          <w:lang w:val="en-AU"/>
        </w:rPr>
        <w:t>Stories told of how some women had been active in groups and appeared at village meetings, and consequently became more known by village governments and the community. Through involvement in MAMPU activities – for example becoming a trained paralegal, or a</w:t>
      </w:r>
    </w:p>
    <w:p w14:paraId="3EBB6B97" w14:textId="77777777" w:rsidR="00C32E91" w:rsidRPr="00735716" w:rsidRDefault="00C32E91" w:rsidP="00C32E91">
      <w:pPr>
        <w:spacing w:line="292" w:lineRule="auto"/>
        <w:jc w:val="both"/>
        <w:rPr>
          <w:sz w:val="20"/>
          <w:lang w:val="en-AU"/>
        </w:rPr>
        <w:sectPr w:rsidR="00C32E91" w:rsidRPr="00735716">
          <w:footerReference w:type="default" r:id="rId144"/>
          <w:pgSz w:w="11910" w:h="16840"/>
          <w:pgMar w:top="1580" w:right="180" w:bottom="980" w:left="740" w:header="0" w:footer="791" w:gutter="0"/>
          <w:cols w:space="720"/>
        </w:sectPr>
      </w:pPr>
    </w:p>
    <w:p w14:paraId="371B6143" w14:textId="77777777" w:rsidR="00C32E91" w:rsidRPr="00735716" w:rsidRDefault="00C32E91" w:rsidP="00C32E91">
      <w:pPr>
        <w:spacing w:before="2"/>
        <w:rPr>
          <w:sz w:val="32"/>
          <w:szCs w:val="20"/>
          <w:lang w:val="en-AU"/>
        </w:rPr>
      </w:pPr>
    </w:p>
    <w:p w14:paraId="306F2646" w14:textId="137545F3" w:rsidR="00C32E91" w:rsidRPr="00735716" w:rsidRDefault="00C32E91" w:rsidP="00C32E91">
      <w:pPr>
        <w:ind w:left="540" w:right="317"/>
        <w:outlineLvl w:val="7"/>
        <w:rPr>
          <w:rFonts w:ascii="Times New Roman" w:eastAsia="Times New Roman" w:hAnsi="Times New Roman" w:cs="Times New Roman"/>
          <w:i/>
          <w:sz w:val="28"/>
          <w:szCs w:val="28"/>
          <w:lang w:val="en-AU"/>
        </w:rPr>
      </w:pPr>
      <w:r w:rsidRPr="00735716">
        <w:rPr>
          <w:rFonts w:ascii="Times New Roman" w:eastAsia="Times New Roman" w:hAnsi="Times New Roman" w:cs="Times New Roman"/>
          <w:i/>
          <w:color w:val="213366"/>
          <w:sz w:val="28"/>
          <w:szCs w:val="28"/>
          <w:lang w:val="en-AU"/>
        </w:rPr>
        <w:t xml:space="preserve">“…we found empowering effects </w:t>
      </w:r>
      <w:r w:rsidRPr="00735716">
        <w:rPr>
          <w:rFonts w:ascii="Times New Roman" w:eastAsia="Times New Roman" w:hAnsi="Times New Roman" w:cs="Times New Roman"/>
          <w:i/>
          <w:color w:val="213366"/>
          <w:spacing w:val="-6"/>
          <w:sz w:val="28"/>
          <w:szCs w:val="28"/>
          <w:lang w:val="en-AU"/>
        </w:rPr>
        <w:t xml:space="preserve">from </w:t>
      </w:r>
      <w:r w:rsidRPr="00735716">
        <w:rPr>
          <w:rFonts w:ascii="Times New Roman" w:eastAsia="Times New Roman" w:hAnsi="Times New Roman" w:cs="Times New Roman"/>
          <w:i/>
          <w:color w:val="213366"/>
          <w:sz w:val="28"/>
          <w:szCs w:val="28"/>
          <w:lang w:val="en-AU"/>
        </w:rPr>
        <w:t xml:space="preserve">CSO interventions to support village women, in the sense that </w:t>
      </w:r>
      <w:r w:rsidRPr="00735716">
        <w:rPr>
          <w:rFonts w:ascii="Times New Roman" w:eastAsia="Times New Roman" w:hAnsi="Times New Roman" w:cs="Times New Roman"/>
          <w:i/>
          <w:color w:val="213366"/>
          <w:spacing w:val="-3"/>
          <w:sz w:val="28"/>
          <w:szCs w:val="28"/>
          <w:lang w:val="en-AU"/>
        </w:rPr>
        <w:t xml:space="preserve">there were </w:t>
      </w:r>
      <w:r w:rsidRPr="00735716">
        <w:rPr>
          <w:rFonts w:ascii="Times New Roman" w:eastAsia="Times New Roman" w:hAnsi="Times New Roman" w:cs="Times New Roman"/>
          <w:i/>
          <w:color w:val="213366"/>
          <w:sz w:val="28"/>
          <w:szCs w:val="28"/>
          <w:lang w:val="en-AU"/>
        </w:rPr>
        <w:t>not only increased skills,</w:t>
      </w:r>
      <w:r w:rsidRPr="00735716">
        <w:rPr>
          <w:rFonts w:ascii="Times New Roman" w:eastAsia="Times New Roman" w:hAnsi="Times New Roman" w:cs="Times New Roman"/>
          <w:i/>
          <w:color w:val="213366"/>
          <w:spacing w:val="-7"/>
          <w:sz w:val="28"/>
          <w:szCs w:val="28"/>
          <w:lang w:val="en-AU"/>
        </w:rPr>
        <w:t xml:space="preserve"> </w:t>
      </w:r>
      <w:r w:rsidRPr="00735716">
        <w:rPr>
          <w:rFonts w:ascii="Times New Roman" w:eastAsia="Times New Roman" w:hAnsi="Times New Roman" w:cs="Times New Roman"/>
          <w:i/>
          <w:color w:val="213366"/>
          <w:sz w:val="28"/>
          <w:szCs w:val="28"/>
          <w:lang w:val="en-AU"/>
        </w:rPr>
        <w:t>capacities,</w:t>
      </w:r>
    </w:p>
    <w:p w14:paraId="331C2A97" w14:textId="77777777" w:rsidR="00C32E91" w:rsidRPr="00735716" w:rsidRDefault="00C32E91" w:rsidP="00C32E91">
      <w:pPr>
        <w:spacing w:before="6"/>
        <w:ind w:left="540"/>
        <w:rPr>
          <w:rFonts w:ascii="Times New Roman"/>
          <w:i/>
          <w:sz w:val="28"/>
          <w:lang w:val="en-AU"/>
        </w:rPr>
      </w:pPr>
      <w:r w:rsidRPr="00735716">
        <w:rPr>
          <w:rFonts w:ascii="Times New Roman"/>
          <w:i/>
          <w:color w:val="213366"/>
          <w:sz w:val="28"/>
          <w:lang w:val="en-AU"/>
        </w:rPr>
        <w:t xml:space="preserve">networks and knowledge among </w:t>
      </w:r>
      <w:r w:rsidRPr="00735716">
        <w:rPr>
          <w:rFonts w:ascii="Times New Roman"/>
          <w:i/>
          <w:color w:val="213366"/>
          <w:spacing w:val="-3"/>
          <w:sz w:val="28"/>
          <w:lang w:val="en-AU"/>
        </w:rPr>
        <w:t xml:space="preserve">women, </w:t>
      </w:r>
      <w:r w:rsidRPr="00735716">
        <w:rPr>
          <w:rFonts w:ascii="Times New Roman"/>
          <w:i/>
          <w:color w:val="213366"/>
          <w:sz w:val="28"/>
          <w:lang w:val="en-AU"/>
        </w:rPr>
        <w:t>but also increased numbers of female leaders, and increased</w:t>
      </w:r>
      <w:r w:rsidRPr="00735716">
        <w:rPr>
          <w:rFonts w:ascii="Times New Roman"/>
          <w:i/>
          <w:color w:val="213366"/>
          <w:spacing w:val="-4"/>
          <w:sz w:val="28"/>
          <w:lang w:val="en-AU"/>
        </w:rPr>
        <w:t xml:space="preserve"> </w:t>
      </w:r>
      <w:r w:rsidRPr="00735716">
        <w:rPr>
          <w:rFonts w:ascii="Times New Roman"/>
          <w:i/>
          <w:color w:val="213366"/>
          <w:sz w:val="28"/>
          <w:lang w:val="en-AU"/>
        </w:rPr>
        <w:t>participation</w:t>
      </w:r>
    </w:p>
    <w:p w14:paraId="5A9AB08E" w14:textId="77777777" w:rsidR="00C32E91" w:rsidRPr="00735716" w:rsidRDefault="00C32E91" w:rsidP="00C32E91">
      <w:pPr>
        <w:spacing w:before="4"/>
        <w:ind w:left="540" w:right="270"/>
        <w:rPr>
          <w:rFonts w:ascii="Times New Roman" w:hAnsi="Times New Roman"/>
          <w:i/>
          <w:sz w:val="28"/>
          <w:lang w:val="en-AU"/>
        </w:rPr>
      </w:pPr>
      <w:r w:rsidRPr="00735716">
        <w:rPr>
          <w:rFonts w:ascii="Times New Roman" w:hAnsi="Times New Roman"/>
          <w:i/>
          <w:color w:val="213366"/>
          <w:sz w:val="28"/>
          <w:lang w:val="en-AU"/>
        </w:rPr>
        <w:t>in decision-making fora at village and district levels.”</w:t>
      </w:r>
    </w:p>
    <w:p w14:paraId="7B741F49" w14:textId="77777777" w:rsidR="00C32E91" w:rsidRPr="00735716" w:rsidRDefault="00C32E91" w:rsidP="00C32E91">
      <w:pPr>
        <w:spacing w:before="172" w:line="203" w:lineRule="exact"/>
        <w:ind w:left="540"/>
        <w:rPr>
          <w:sz w:val="18"/>
          <w:lang w:val="en-AU"/>
        </w:rPr>
      </w:pPr>
      <w:r w:rsidRPr="00735716">
        <w:rPr>
          <w:color w:val="213366"/>
          <w:sz w:val="18"/>
          <w:lang w:val="en-AU"/>
        </w:rPr>
        <w:t>– Study Report, Women’s Collective Influence on the</w:t>
      </w:r>
    </w:p>
    <w:p w14:paraId="30E11C58" w14:textId="29E00D91" w:rsidR="00C32E91" w:rsidRPr="00735716" w:rsidRDefault="00C32E91" w:rsidP="00C32E91">
      <w:pPr>
        <w:spacing w:line="203" w:lineRule="exact"/>
        <w:ind w:left="540"/>
        <w:rPr>
          <w:sz w:val="18"/>
          <w:lang w:val="en-AU"/>
        </w:rPr>
      </w:pPr>
      <w:r w:rsidRPr="00735716">
        <w:rPr>
          <w:color w:val="213366"/>
          <w:sz w:val="18"/>
          <w:lang w:val="en-AU"/>
        </w:rPr>
        <w:t>Implementation of the Village Law</w:t>
      </w:r>
    </w:p>
    <w:p w14:paraId="47093A4E" w14:textId="77777777" w:rsidR="00C32E91" w:rsidRPr="00735716" w:rsidRDefault="00C32E91" w:rsidP="00C32E91">
      <w:pPr>
        <w:spacing w:before="81" w:line="292" w:lineRule="auto"/>
        <w:ind w:left="540" w:right="1235"/>
        <w:jc w:val="both"/>
        <w:rPr>
          <w:sz w:val="20"/>
          <w:szCs w:val="20"/>
          <w:lang w:val="en-AU"/>
        </w:rPr>
      </w:pPr>
      <w:r w:rsidRPr="00735716">
        <w:rPr>
          <w:sz w:val="20"/>
          <w:szCs w:val="20"/>
          <w:lang w:val="en-AU"/>
        </w:rPr>
        <w:br w:type="column"/>
      </w:r>
      <w:r w:rsidRPr="00735716">
        <w:rPr>
          <w:color w:val="231F20"/>
          <w:sz w:val="20"/>
          <w:szCs w:val="20"/>
          <w:lang w:val="en-AU"/>
        </w:rPr>
        <w:t xml:space="preserve">reproductive health activist – these </w:t>
      </w:r>
      <w:r w:rsidRPr="00735716">
        <w:rPr>
          <w:color w:val="231F20"/>
          <w:spacing w:val="-3"/>
          <w:sz w:val="20"/>
          <w:szCs w:val="20"/>
          <w:lang w:val="en-AU"/>
        </w:rPr>
        <w:t xml:space="preserve">women </w:t>
      </w:r>
      <w:r w:rsidRPr="00735716">
        <w:rPr>
          <w:color w:val="231F20"/>
          <w:sz w:val="20"/>
          <w:szCs w:val="20"/>
          <w:lang w:val="en-AU"/>
        </w:rPr>
        <w:t>were often asked for assistance and</w:t>
      </w:r>
      <w:r w:rsidRPr="00735716">
        <w:rPr>
          <w:color w:val="231F20"/>
          <w:spacing w:val="-33"/>
          <w:sz w:val="20"/>
          <w:szCs w:val="20"/>
          <w:lang w:val="en-AU"/>
        </w:rPr>
        <w:t xml:space="preserve"> </w:t>
      </w:r>
      <w:r w:rsidRPr="00735716">
        <w:rPr>
          <w:color w:val="231F20"/>
          <w:spacing w:val="-3"/>
          <w:sz w:val="20"/>
          <w:szCs w:val="20"/>
          <w:lang w:val="en-AU"/>
        </w:rPr>
        <w:t xml:space="preserve">became </w:t>
      </w:r>
      <w:r w:rsidRPr="00735716">
        <w:rPr>
          <w:color w:val="231F20"/>
          <w:sz w:val="20"/>
          <w:szCs w:val="20"/>
          <w:lang w:val="en-AU"/>
        </w:rPr>
        <w:t xml:space="preserve">increasingly involved in customary events,  a source of considerable pride and status.  In some cases this then spurred </w:t>
      </w:r>
      <w:r w:rsidRPr="00735716">
        <w:rPr>
          <w:color w:val="231F20"/>
          <w:spacing w:val="-3"/>
          <w:sz w:val="20"/>
          <w:szCs w:val="20"/>
          <w:lang w:val="en-AU"/>
        </w:rPr>
        <w:t xml:space="preserve">their </w:t>
      </w:r>
      <w:r w:rsidRPr="00735716">
        <w:rPr>
          <w:color w:val="231F20"/>
          <w:sz w:val="20"/>
          <w:szCs w:val="20"/>
          <w:lang w:val="en-AU"/>
        </w:rPr>
        <w:t xml:space="preserve">confidence to apply for formal leadership roles, such as head of hamlet (Kepala </w:t>
      </w:r>
      <w:r w:rsidRPr="00735716">
        <w:rPr>
          <w:color w:val="231F20"/>
          <w:spacing w:val="-4"/>
          <w:sz w:val="20"/>
          <w:szCs w:val="20"/>
          <w:lang w:val="en-AU"/>
        </w:rPr>
        <w:t xml:space="preserve">RT), </w:t>
      </w:r>
      <w:r w:rsidRPr="00735716">
        <w:rPr>
          <w:color w:val="231F20"/>
          <w:sz w:val="20"/>
          <w:szCs w:val="20"/>
          <w:lang w:val="en-AU"/>
        </w:rPr>
        <w:t>or become a member of the village council (BPD)</w:t>
      </w:r>
      <w:r w:rsidRPr="00735716">
        <w:rPr>
          <w:color w:val="231F20"/>
          <w:spacing w:val="-20"/>
          <w:sz w:val="20"/>
          <w:szCs w:val="20"/>
          <w:lang w:val="en-AU"/>
        </w:rPr>
        <w:t xml:space="preserve"> </w:t>
      </w:r>
      <w:r w:rsidRPr="00735716">
        <w:rPr>
          <w:color w:val="231F20"/>
          <w:sz w:val="20"/>
          <w:szCs w:val="20"/>
          <w:lang w:val="en-AU"/>
        </w:rPr>
        <w:t>or</w:t>
      </w:r>
      <w:r w:rsidRPr="00735716">
        <w:rPr>
          <w:color w:val="231F20"/>
          <w:spacing w:val="-20"/>
          <w:sz w:val="20"/>
          <w:szCs w:val="20"/>
          <w:lang w:val="en-AU"/>
        </w:rPr>
        <w:t xml:space="preserve"> </w:t>
      </w:r>
      <w:r w:rsidRPr="00735716">
        <w:rPr>
          <w:color w:val="231F20"/>
          <w:sz w:val="20"/>
          <w:szCs w:val="20"/>
          <w:lang w:val="en-AU"/>
        </w:rPr>
        <w:t>political</w:t>
      </w:r>
      <w:r w:rsidRPr="00735716">
        <w:rPr>
          <w:color w:val="231F20"/>
          <w:spacing w:val="-20"/>
          <w:sz w:val="20"/>
          <w:szCs w:val="20"/>
          <w:lang w:val="en-AU"/>
        </w:rPr>
        <w:t xml:space="preserve"> </w:t>
      </w:r>
      <w:r w:rsidRPr="00735716">
        <w:rPr>
          <w:color w:val="231F20"/>
          <w:spacing w:val="-3"/>
          <w:sz w:val="20"/>
          <w:szCs w:val="20"/>
          <w:lang w:val="en-AU"/>
        </w:rPr>
        <w:t>party.</w:t>
      </w:r>
      <w:r w:rsidRPr="00735716">
        <w:rPr>
          <w:color w:val="231F20"/>
          <w:spacing w:val="-20"/>
          <w:sz w:val="20"/>
          <w:szCs w:val="20"/>
          <w:lang w:val="en-AU"/>
        </w:rPr>
        <w:t xml:space="preserve"> </w:t>
      </w:r>
      <w:r w:rsidRPr="00735716">
        <w:rPr>
          <w:color w:val="231F20"/>
          <w:sz w:val="20"/>
          <w:szCs w:val="20"/>
          <w:lang w:val="en-AU"/>
        </w:rPr>
        <w:t>Other</w:t>
      </w:r>
      <w:r w:rsidRPr="00735716">
        <w:rPr>
          <w:color w:val="231F20"/>
          <w:spacing w:val="-19"/>
          <w:sz w:val="20"/>
          <w:szCs w:val="20"/>
          <w:lang w:val="en-AU"/>
        </w:rPr>
        <w:t xml:space="preserve"> </w:t>
      </w:r>
      <w:r w:rsidRPr="00735716">
        <w:rPr>
          <w:color w:val="231F20"/>
          <w:sz w:val="20"/>
          <w:szCs w:val="20"/>
          <w:lang w:val="en-AU"/>
        </w:rPr>
        <w:t>stories</w:t>
      </w:r>
      <w:r w:rsidRPr="00735716">
        <w:rPr>
          <w:color w:val="231F20"/>
          <w:spacing w:val="-20"/>
          <w:sz w:val="20"/>
          <w:szCs w:val="20"/>
          <w:lang w:val="en-AU"/>
        </w:rPr>
        <w:t xml:space="preserve"> </w:t>
      </w:r>
      <w:r w:rsidRPr="00735716">
        <w:rPr>
          <w:color w:val="231F20"/>
          <w:sz w:val="20"/>
          <w:szCs w:val="20"/>
          <w:lang w:val="en-AU"/>
        </w:rPr>
        <w:t xml:space="preserve">narrated women’s experiences of attending village planning meetings (Musrenbangdesa) </w:t>
      </w:r>
      <w:r w:rsidRPr="00735716">
        <w:rPr>
          <w:color w:val="231F20"/>
          <w:spacing w:val="-8"/>
          <w:sz w:val="20"/>
          <w:szCs w:val="20"/>
          <w:lang w:val="en-AU"/>
        </w:rPr>
        <w:t xml:space="preserve">to </w:t>
      </w:r>
      <w:r w:rsidRPr="00735716">
        <w:rPr>
          <w:color w:val="231F20"/>
          <w:sz w:val="20"/>
          <w:szCs w:val="20"/>
          <w:lang w:val="en-AU"/>
        </w:rPr>
        <w:t xml:space="preserve">submit proposals for the Village Fund. </w:t>
      </w:r>
      <w:r w:rsidRPr="00735716">
        <w:rPr>
          <w:color w:val="231F20"/>
          <w:spacing w:val="-3"/>
          <w:sz w:val="20"/>
          <w:szCs w:val="20"/>
          <w:lang w:val="en-AU"/>
        </w:rPr>
        <w:t xml:space="preserve">While </w:t>
      </w:r>
      <w:r w:rsidRPr="00735716">
        <w:rPr>
          <w:color w:val="231F20"/>
          <w:sz w:val="20"/>
          <w:szCs w:val="20"/>
          <w:lang w:val="en-AU"/>
        </w:rPr>
        <w:t xml:space="preserve">some told of receiving positive affirming responses from village governments, </w:t>
      </w:r>
      <w:r w:rsidRPr="00735716">
        <w:rPr>
          <w:color w:val="231F20"/>
          <w:spacing w:val="-3"/>
          <w:sz w:val="20"/>
          <w:szCs w:val="20"/>
          <w:lang w:val="en-AU"/>
        </w:rPr>
        <w:t xml:space="preserve">others </w:t>
      </w:r>
      <w:r w:rsidRPr="00735716">
        <w:rPr>
          <w:color w:val="231F20"/>
          <w:sz w:val="20"/>
          <w:szCs w:val="20"/>
          <w:lang w:val="en-AU"/>
        </w:rPr>
        <w:t xml:space="preserve">faced resistance, which required </w:t>
      </w:r>
      <w:r w:rsidRPr="00735716">
        <w:rPr>
          <w:color w:val="231F20"/>
          <w:spacing w:val="-3"/>
          <w:sz w:val="20"/>
          <w:szCs w:val="20"/>
          <w:lang w:val="en-AU"/>
        </w:rPr>
        <w:t xml:space="preserve">dogged </w:t>
      </w:r>
      <w:r w:rsidRPr="00735716">
        <w:rPr>
          <w:color w:val="231F20"/>
          <w:sz w:val="20"/>
          <w:szCs w:val="20"/>
          <w:lang w:val="en-AU"/>
        </w:rPr>
        <w:t>determination and persistence to</w:t>
      </w:r>
      <w:r w:rsidRPr="00735716">
        <w:rPr>
          <w:color w:val="231F20"/>
          <w:spacing w:val="-1"/>
          <w:sz w:val="20"/>
          <w:szCs w:val="20"/>
          <w:lang w:val="en-AU"/>
        </w:rPr>
        <w:t xml:space="preserve"> </w:t>
      </w:r>
      <w:r w:rsidRPr="00735716">
        <w:rPr>
          <w:color w:val="231F20"/>
          <w:sz w:val="20"/>
          <w:szCs w:val="20"/>
          <w:lang w:val="en-AU"/>
        </w:rPr>
        <w:t>overcome.</w:t>
      </w:r>
    </w:p>
    <w:p w14:paraId="480E901D" w14:textId="77777777" w:rsidR="00C32E91" w:rsidRPr="00735716" w:rsidRDefault="00C32E91" w:rsidP="00C32E91">
      <w:pPr>
        <w:spacing w:line="292" w:lineRule="auto"/>
        <w:jc w:val="both"/>
        <w:rPr>
          <w:lang w:val="en-AU"/>
        </w:rPr>
        <w:sectPr w:rsidR="00C32E91" w:rsidRPr="00735716">
          <w:footerReference w:type="even" r:id="rId145"/>
          <w:pgSz w:w="11910" w:h="16840"/>
          <w:pgMar w:top="1560" w:right="180" w:bottom="980" w:left="740" w:header="0" w:footer="791" w:gutter="0"/>
          <w:cols w:num="2" w:space="720" w:equalWidth="0">
            <w:col w:w="5115" w:space="156"/>
            <w:col w:w="5719"/>
          </w:cols>
        </w:sectPr>
      </w:pPr>
    </w:p>
    <w:p w14:paraId="71BB70D7" w14:textId="6E4BDDB3" w:rsidR="00C32E91" w:rsidRPr="00735716" w:rsidRDefault="00C32E91" w:rsidP="00C32E91">
      <w:pPr>
        <w:spacing w:before="80" w:line="292" w:lineRule="auto"/>
        <w:ind w:left="393" w:right="1235" w:hanging="1"/>
        <w:jc w:val="both"/>
        <w:rPr>
          <w:sz w:val="20"/>
          <w:szCs w:val="20"/>
          <w:lang w:val="en-AU"/>
        </w:rPr>
      </w:pPr>
      <w:r w:rsidRPr="00735716">
        <w:rPr>
          <w:color w:val="231F20"/>
          <w:sz w:val="20"/>
          <w:szCs w:val="20"/>
          <w:lang w:val="en-AU"/>
        </w:rPr>
        <w:t xml:space="preserve">The themes illustrated through the analysis of the MSC dataset are also supported by other sources </w:t>
      </w:r>
      <w:r w:rsidRPr="00735716">
        <w:rPr>
          <w:color w:val="231F20"/>
          <w:spacing w:val="-7"/>
          <w:sz w:val="20"/>
          <w:szCs w:val="20"/>
          <w:lang w:val="en-AU"/>
        </w:rPr>
        <w:t xml:space="preserve">of </w:t>
      </w:r>
      <w:r w:rsidRPr="00735716">
        <w:rPr>
          <w:color w:val="231F20"/>
          <w:sz w:val="20"/>
          <w:szCs w:val="20"/>
          <w:lang w:val="en-AU"/>
        </w:rPr>
        <w:t xml:space="preserve">evidence. The Women’s Collective Action Study found evidence of an ‘empowerment pathway’ that grew from internal changes and progressed to speaking </w:t>
      </w:r>
      <w:r w:rsidRPr="00735716">
        <w:rPr>
          <w:color w:val="231F20"/>
          <w:spacing w:val="-3"/>
          <w:sz w:val="20"/>
          <w:szCs w:val="20"/>
          <w:lang w:val="en-AU"/>
        </w:rPr>
        <w:t xml:space="preserve">publicly. </w:t>
      </w:r>
      <w:r w:rsidRPr="00735716">
        <w:rPr>
          <w:color w:val="231F20"/>
          <w:sz w:val="20"/>
          <w:szCs w:val="20"/>
          <w:lang w:val="en-AU"/>
        </w:rPr>
        <w:t>The qualitative study on Women’s Collective Influence on Implementation of the Village Law gathered rich and detailed evidence showing how these pathways</w:t>
      </w:r>
      <w:r w:rsidRPr="00735716">
        <w:rPr>
          <w:color w:val="231F20"/>
          <w:spacing w:val="-17"/>
          <w:sz w:val="20"/>
          <w:szCs w:val="20"/>
          <w:lang w:val="en-AU"/>
        </w:rPr>
        <w:t xml:space="preserve"> </w:t>
      </w:r>
      <w:r w:rsidRPr="00735716">
        <w:rPr>
          <w:color w:val="231F20"/>
          <w:sz w:val="20"/>
          <w:szCs w:val="20"/>
          <w:lang w:val="en-AU"/>
        </w:rPr>
        <w:t>unfolded</w:t>
      </w:r>
      <w:r w:rsidRPr="00735716">
        <w:rPr>
          <w:color w:val="231F20"/>
          <w:spacing w:val="-16"/>
          <w:sz w:val="20"/>
          <w:szCs w:val="20"/>
          <w:lang w:val="en-AU"/>
        </w:rPr>
        <w:t xml:space="preserve"> </w:t>
      </w:r>
      <w:r w:rsidRPr="00735716">
        <w:rPr>
          <w:color w:val="231F20"/>
          <w:sz w:val="20"/>
          <w:szCs w:val="20"/>
          <w:lang w:val="en-AU"/>
        </w:rPr>
        <w:t>in</w:t>
      </w:r>
      <w:r w:rsidRPr="00735716">
        <w:rPr>
          <w:color w:val="231F20"/>
          <w:spacing w:val="-17"/>
          <w:sz w:val="20"/>
          <w:szCs w:val="20"/>
          <w:lang w:val="en-AU"/>
        </w:rPr>
        <w:t xml:space="preserve"> </w:t>
      </w:r>
      <w:r w:rsidRPr="00735716">
        <w:rPr>
          <w:color w:val="231F20"/>
          <w:sz w:val="20"/>
          <w:szCs w:val="20"/>
          <w:lang w:val="en-AU"/>
        </w:rPr>
        <w:t>different</w:t>
      </w:r>
      <w:r w:rsidRPr="00735716">
        <w:rPr>
          <w:color w:val="231F20"/>
          <w:spacing w:val="-16"/>
          <w:sz w:val="20"/>
          <w:szCs w:val="20"/>
          <w:lang w:val="en-AU"/>
        </w:rPr>
        <w:t xml:space="preserve"> </w:t>
      </w:r>
      <w:r w:rsidRPr="00735716">
        <w:rPr>
          <w:color w:val="231F20"/>
          <w:sz w:val="20"/>
          <w:szCs w:val="20"/>
          <w:lang w:val="en-AU"/>
        </w:rPr>
        <w:t>types</w:t>
      </w:r>
      <w:r w:rsidRPr="00735716">
        <w:rPr>
          <w:color w:val="231F20"/>
          <w:spacing w:val="-17"/>
          <w:sz w:val="20"/>
          <w:szCs w:val="20"/>
          <w:lang w:val="en-AU"/>
        </w:rPr>
        <w:t xml:space="preserve"> </w:t>
      </w:r>
      <w:r w:rsidRPr="00735716">
        <w:rPr>
          <w:color w:val="231F20"/>
          <w:sz w:val="20"/>
          <w:szCs w:val="20"/>
          <w:lang w:val="en-AU"/>
        </w:rPr>
        <w:t>of</w:t>
      </w:r>
      <w:r w:rsidRPr="00735716">
        <w:rPr>
          <w:color w:val="231F20"/>
          <w:spacing w:val="-16"/>
          <w:sz w:val="20"/>
          <w:szCs w:val="20"/>
          <w:lang w:val="en-AU"/>
        </w:rPr>
        <w:t xml:space="preserve"> </w:t>
      </w:r>
      <w:r w:rsidRPr="00735716">
        <w:rPr>
          <w:color w:val="231F20"/>
          <w:sz w:val="20"/>
          <w:szCs w:val="20"/>
          <w:lang w:val="en-AU"/>
        </w:rPr>
        <w:t>context</w:t>
      </w:r>
      <w:r w:rsidRPr="00735716">
        <w:rPr>
          <w:color w:val="231F20"/>
          <w:spacing w:val="-16"/>
          <w:sz w:val="20"/>
          <w:szCs w:val="20"/>
          <w:lang w:val="en-AU"/>
        </w:rPr>
        <w:t xml:space="preserve"> </w:t>
      </w:r>
      <w:r w:rsidRPr="00735716">
        <w:rPr>
          <w:color w:val="231F20"/>
          <w:sz w:val="20"/>
          <w:szCs w:val="20"/>
          <w:lang w:val="en-AU"/>
        </w:rPr>
        <w:t>that</w:t>
      </w:r>
      <w:r w:rsidRPr="00735716">
        <w:rPr>
          <w:color w:val="231F20"/>
          <w:spacing w:val="-17"/>
          <w:sz w:val="20"/>
          <w:szCs w:val="20"/>
          <w:lang w:val="en-AU"/>
        </w:rPr>
        <w:t xml:space="preserve"> </w:t>
      </w:r>
      <w:r w:rsidRPr="00735716">
        <w:rPr>
          <w:color w:val="231F20"/>
          <w:sz w:val="20"/>
          <w:szCs w:val="20"/>
          <w:lang w:val="en-AU"/>
        </w:rPr>
        <w:t>were</w:t>
      </w:r>
      <w:r w:rsidRPr="00735716">
        <w:rPr>
          <w:color w:val="231F20"/>
          <w:spacing w:val="-16"/>
          <w:sz w:val="20"/>
          <w:szCs w:val="20"/>
          <w:lang w:val="en-AU"/>
        </w:rPr>
        <w:t xml:space="preserve"> </w:t>
      </w:r>
      <w:r w:rsidRPr="00735716">
        <w:rPr>
          <w:color w:val="231F20"/>
          <w:sz w:val="20"/>
          <w:szCs w:val="20"/>
          <w:lang w:val="en-AU"/>
        </w:rPr>
        <w:t>more</w:t>
      </w:r>
      <w:r w:rsidRPr="00735716">
        <w:rPr>
          <w:color w:val="231F20"/>
          <w:spacing w:val="-17"/>
          <w:sz w:val="20"/>
          <w:szCs w:val="20"/>
          <w:lang w:val="en-AU"/>
        </w:rPr>
        <w:t xml:space="preserve"> </w:t>
      </w:r>
      <w:r w:rsidRPr="00735716">
        <w:rPr>
          <w:color w:val="231F20"/>
          <w:sz w:val="20"/>
          <w:szCs w:val="20"/>
          <w:lang w:val="en-AU"/>
        </w:rPr>
        <w:t>or</w:t>
      </w:r>
      <w:r w:rsidRPr="00735716">
        <w:rPr>
          <w:color w:val="231F20"/>
          <w:spacing w:val="-16"/>
          <w:sz w:val="20"/>
          <w:szCs w:val="20"/>
          <w:lang w:val="en-AU"/>
        </w:rPr>
        <w:t xml:space="preserve"> </w:t>
      </w:r>
      <w:r w:rsidRPr="00735716">
        <w:rPr>
          <w:color w:val="231F20"/>
          <w:sz w:val="20"/>
          <w:szCs w:val="20"/>
          <w:lang w:val="en-AU"/>
        </w:rPr>
        <w:t>less</w:t>
      </w:r>
      <w:r w:rsidRPr="00735716">
        <w:rPr>
          <w:color w:val="231F20"/>
          <w:spacing w:val="-16"/>
          <w:sz w:val="20"/>
          <w:szCs w:val="20"/>
          <w:lang w:val="en-AU"/>
        </w:rPr>
        <w:t xml:space="preserve"> </w:t>
      </w:r>
      <w:r w:rsidRPr="00735716">
        <w:rPr>
          <w:color w:val="231F20"/>
          <w:sz w:val="20"/>
          <w:szCs w:val="20"/>
          <w:lang w:val="en-AU"/>
        </w:rPr>
        <w:t>conducive</w:t>
      </w:r>
      <w:r w:rsidRPr="00735716">
        <w:rPr>
          <w:color w:val="231F20"/>
          <w:spacing w:val="-17"/>
          <w:sz w:val="20"/>
          <w:szCs w:val="20"/>
          <w:lang w:val="en-AU"/>
        </w:rPr>
        <w:t xml:space="preserve"> </w:t>
      </w:r>
      <w:r w:rsidRPr="00735716">
        <w:rPr>
          <w:color w:val="231F20"/>
          <w:sz w:val="20"/>
          <w:szCs w:val="20"/>
          <w:lang w:val="en-AU"/>
        </w:rPr>
        <w:t>to</w:t>
      </w:r>
      <w:r w:rsidRPr="00735716">
        <w:rPr>
          <w:color w:val="231F20"/>
          <w:spacing w:val="-16"/>
          <w:sz w:val="20"/>
          <w:szCs w:val="20"/>
          <w:lang w:val="en-AU"/>
        </w:rPr>
        <w:t xml:space="preserve"> </w:t>
      </w:r>
      <w:r w:rsidRPr="00735716">
        <w:rPr>
          <w:color w:val="231F20"/>
          <w:sz w:val="20"/>
          <w:szCs w:val="20"/>
          <w:lang w:val="en-AU"/>
        </w:rPr>
        <w:t>women’s</w:t>
      </w:r>
      <w:r w:rsidRPr="00735716">
        <w:rPr>
          <w:color w:val="231F20"/>
          <w:spacing w:val="-17"/>
          <w:sz w:val="20"/>
          <w:szCs w:val="20"/>
          <w:lang w:val="en-AU"/>
        </w:rPr>
        <w:t xml:space="preserve"> </w:t>
      </w:r>
      <w:r w:rsidRPr="00735716">
        <w:rPr>
          <w:color w:val="231F20"/>
          <w:sz w:val="20"/>
          <w:szCs w:val="20"/>
          <w:lang w:val="en-AU"/>
        </w:rPr>
        <w:t>empowerment. The</w:t>
      </w:r>
      <w:r w:rsidRPr="00735716">
        <w:rPr>
          <w:color w:val="231F20"/>
          <w:spacing w:val="-8"/>
          <w:sz w:val="20"/>
          <w:szCs w:val="20"/>
          <w:lang w:val="en-AU"/>
        </w:rPr>
        <w:t xml:space="preserve"> </w:t>
      </w:r>
      <w:r w:rsidRPr="00735716">
        <w:rPr>
          <w:color w:val="231F20"/>
          <w:sz w:val="20"/>
          <w:szCs w:val="20"/>
          <w:lang w:val="en-AU"/>
        </w:rPr>
        <w:t>analysis</w:t>
      </w:r>
      <w:r w:rsidRPr="00735716">
        <w:rPr>
          <w:color w:val="231F20"/>
          <w:spacing w:val="-7"/>
          <w:sz w:val="20"/>
          <w:szCs w:val="20"/>
          <w:lang w:val="en-AU"/>
        </w:rPr>
        <w:t xml:space="preserve"> </w:t>
      </w:r>
      <w:r w:rsidRPr="00735716">
        <w:rPr>
          <w:color w:val="231F20"/>
          <w:sz w:val="20"/>
          <w:szCs w:val="20"/>
          <w:lang w:val="en-AU"/>
        </w:rPr>
        <w:t>further</w:t>
      </w:r>
      <w:r w:rsidRPr="00735716">
        <w:rPr>
          <w:color w:val="231F20"/>
          <w:spacing w:val="-7"/>
          <w:sz w:val="20"/>
          <w:szCs w:val="20"/>
          <w:lang w:val="en-AU"/>
        </w:rPr>
        <w:t xml:space="preserve"> </w:t>
      </w:r>
      <w:r w:rsidRPr="00735716">
        <w:rPr>
          <w:color w:val="231F20"/>
          <w:sz w:val="20"/>
          <w:szCs w:val="20"/>
          <w:lang w:val="en-AU"/>
        </w:rPr>
        <w:t>illustrated</w:t>
      </w:r>
      <w:r w:rsidRPr="00735716">
        <w:rPr>
          <w:color w:val="231F20"/>
          <w:spacing w:val="-7"/>
          <w:sz w:val="20"/>
          <w:szCs w:val="20"/>
          <w:lang w:val="en-AU"/>
        </w:rPr>
        <w:t xml:space="preserve"> </w:t>
      </w:r>
      <w:r w:rsidRPr="00735716">
        <w:rPr>
          <w:color w:val="231F20"/>
          <w:sz w:val="20"/>
          <w:szCs w:val="20"/>
          <w:lang w:val="en-AU"/>
        </w:rPr>
        <w:t>how</w:t>
      </w:r>
      <w:r w:rsidRPr="00735716">
        <w:rPr>
          <w:color w:val="231F20"/>
          <w:spacing w:val="-7"/>
          <w:sz w:val="20"/>
          <w:szCs w:val="20"/>
          <w:lang w:val="en-AU"/>
        </w:rPr>
        <w:t xml:space="preserve"> </w:t>
      </w:r>
      <w:r w:rsidRPr="00735716">
        <w:rPr>
          <w:color w:val="231F20"/>
          <w:sz w:val="20"/>
          <w:szCs w:val="20"/>
          <w:lang w:val="en-AU"/>
        </w:rPr>
        <w:t>such</w:t>
      </w:r>
      <w:r w:rsidRPr="00735716">
        <w:rPr>
          <w:color w:val="231F20"/>
          <w:spacing w:val="-7"/>
          <w:sz w:val="20"/>
          <w:szCs w:val="20"/>
          <w:lang w:val="en-AU"/>
        </w:rPr>
        <w:t xml:space="preserve"> </w:t>
      </w:r>
      <w:r w:rsidRPr="00735716">
        <w:rPr>
          <w:color w:val="231F20"/>
          <w:sz w:val="20"/>
          <w:szCs w:val="20"/>
          <w:lang w:val="en-AU"/>
        </w:rPr>
        <w:t>processes</w:t>
      </w:r>
      <w:r w:rsidRPr="00735716">
        <w:rPr>
          <w:color w:val="231F20"/>
          <w:spacing w:val="-7"/>
          <w:sz w:val="20"/>
          <w:szCs w:val="20"/>
          <w:lang w:val="en-AU"/>
        </w:rPr>
        <w:t xml:space="preserve"> </w:t>
      </w:r>
      <w:r w:rsidRPr="00735716">
        <w:rPr>
          <w:color w:val="231F20"/>
          <w:sz w:val="20"/>
          <w:szCs w:val="20"/>
          <w:lang w:val="en-AU"/>
        </w:rPr>
        <w:t>took</w:t>
      </w:r>
      <w:r w:rsidRPr="00735716">
        <w:rPr>
          <w:color w:val="231F20"/>
          <w:spacing w:val="-7"/>
          <w:sz w:val="20"/>
          <w:szCs w:val="20"/>
          <w:lang w:val="en-AU"/>
        </w:rPr>
        <w:t xml:space="preserve"> </w:t>
      </w:r>
      <w:r w:rsidRPr="00735716">
        <w:rPr>
          <w:color w:val="231F20"/>
          <w:sz w:val="20"/>
          <w:szCs w:val="20"/>
          <w:lang w:val="en-AU"/>
        </w:rPr>
        <w:t>place</w:t>
      </w:r>
      <w:r w:rsidRPr="00735716">
        <w:rPr>
          <w:color w:val="231F20"/>
          <w:spacing w:val="-7"/>
          <w:sz w:val="20"/>
          <w:szCs w:val="20"/>
          <w:lang w:val="en-AU"/>
        </w:rPr>
        <w:t xml:space="preserve"> </w:t>
      </w:r>
      <w:r w:rsidRPr="00735716">
        <w:rPr>
          <w:color w:val="231F20"/>
          <w:sz w:val="20"/>
          <w:szCs w:val="20"/>
          <w:lang w:val="en-AU"/>
        </w:rPr>
        <w:t>in</w:t>
      </w:r>
      <w:r w:rsidRPr="00735716">
        <w:rPr>
          <w:color w:val="231F20"/>
          <w:spacing w:val="-7"/>
          <w:sz w:val="20"/>
          <w:szCs w:val="20"/>
          <w:lang w:val="en-AU"/>
        </w:rPr>
        <w:t xml:space="preserve"> </w:t>
      </w:r>
      <w:r w:rsidRPr="00735716">
        <w:rPr>
          <w:color w:val="231F20"/>
          <w:sz w:val="20"/>
          <w:szCs w:val="20"/>
          <w:lang w:val="en-AU"/>
        </w:rPr>
        <w:t>MAMPU</w:t>
      </w:r>
      <w:r w:rsidRPr="00735716">
        <w:rPr>
          <w:color w:val="231F20"/>
          <w:spacing w:val="-7"/>
          <w:sz w:val="20"/>
          <w:szCs w:val="20"/>
          <w:lang w:val="en-AU"/>
        </w:rPr>
        <w:t xml:space="preserve"> </w:t>
      </w:r>
      <w:r w:rsidR="00A83D61" w:rsidRPr="00735716">
        <w:rPr>
          <w:color w:val="231F20"/>
          <w:sz w:val="20"/>
          <w:szCs w:val="20"/>
          <w:lang w:val="en-AU"/>
        </w:rPr>
        <w:t>locations but</w:t>
      </w:r>
      <w:r w:rsidRPr="00735716">
        <w:rPr>
          <w:color w:val="231F20"/>
          <w:spacing w:val="-7"/>
          <w:sz w:val="20"/>
          <w:szCs w:val="20"/>
          <w:lang w:val="en-AU"/>
        </w:rPr>
        <w:t xml:space="preserve"> </w:t>
      </w:r>
      <w:r w:rsidRPr="00735716">
        <w:rPr>
          <w:color w:val="231F20"/>
          <w:sz w:val="20"/>
          <w:szCs w:val="20"/>
          <w:lang w:val="en-AU"/>
        </w:rPr>
        <w:t>were</w:t>
      </w:r>
      <w:r w:rsidRPr="00735716">
        <w:rPr>
          <w:color w:val="231F20"/>
          <w:spacing w:val="-8"/>
          <w:sz w:val="20"/>
          <w:szCs w:val="20"/>
          <w:lang w:val="en-AU"/>
        </w:rPr>
        <w:t xml:space="preserve"> </w:t>
      </w:r>
      <w:r w:rsidRPr="00735716">
        <w:rPr>
          <w:color w:val="231F20"/>
          <w:sz w:val="20"/>
          <w:szCs w:val="20"/>
          <w:lang w:val="en-AU"/>
        </w:rPr>
        <w:t>not</w:t>
      </w:r>
      <w:r w:rsidRPr="00735716">
        <w:rPr>
          <w:color w:val="231F20"/>
          <w:spacing w:val="-7"/>
          <w:sz w:val="20"/>
          <w:szCs w:val="20"/>
          <w:lang w:val="en-AU"/>
        </w:rPr>
        <w:t xml:space="preserve"> </w:t>
      </w:r>
      <w:r w:rsidRPr="00735716">
        <w:rPr>
          <w:color w:val="231F20"/>
          <w:sz w:val="20"/>
          <w:szCs w:val="20"/>
          <w:lang w:val="en-AU"/>
        </w:rPr>
        <w:t>observed in comparable non-MAMPU villages. This increases our confidence that the changes are the result of MAMPU interventions.</w:t>
      </w:r>
    </w:p>
    <w:p w14:paraId="3EE4CCCF" w14:textId="77777777" w:rsidR="00C32E91" w:rsidRPr="00735716" w:rsidRDefault="00C32E91" w:rsidP="00C32E91">
      <w:pPr>
        <w:rPr>
          <w:sz w:val="24"/>
          <w:szCs w:val="20"/>
          <w:lang w:val="en-AU"/>
        </w:rPr>
      </w:pPr>
    </w:p>
    <w:p w14:paraId="6A91FFD5"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Overall,</w:t>
      </w:r>
      <w:r w:rsidRPr="00735716">
        <w:rPr>
          <w:color w:val="231F20"/>
          <w:spacing w:val="-20"/>
          <w:sz w:val="20"/>
          <w:szCs w:val="20"/>
          <w:lang w:val="en-AU"/>
        </w:rPr>
        <w:t xml:space="preserve"> </w:t>
      </w:r>
      <w:r w:rsidRPr="00735716">
        <w:rPr>
          <w:color w:val="231F20"/>
          <w:sz w:val="20"/>
          <w:szCs w:val="20"/>
          <w:lang w:val="en-AU"/>
        </w:rPr>
        <w:t>these</w:t>
      </w:r>
      <w:r w:rsidRPr="00735716">
        <w:rPr>
          <w:color w:val="231F20"/>
          <w:spacing w:val="-19"/>
          <w:sz w:val="20"/>
          <w:szCs w:val="20"/>
          <w:lang w:val="en-AU"/>
        </w:rPr>
        <w:t xml:space="preserve"> </w:t>
      </w:r>
      <w:r w:rsidRPr="00735716">
        <w:rPr>
          <w:color w:val="231F20"/>
          <w:sz w:val="20"/>
          <w:szCs w:val="20"/>
          <w:lang w:val="en-AU"/>
        </w:rPr>
        <w:t>multiple</w:t>
      </w:r>
      <w:r w:rsidRPr="00735716">
        <w:rPr>
          <w:color w:val="231F20"/>
          <w:spacing w:val="-19"/>
          <w:sz w:val="20"/>
          <w:szCs w:val="20"/>
          <w:lang w:val="en-AU"/>
        </w:rPr>
        <w:t xml:space="preserve"> </w:t>
      </w:r>
      <w:r w:rsidRPr="00735716">
        <w:rPr>
          <w:color w:val="231F20"/>
          <w:sz w:val="20"/>
          <w:szCs w:val="20"/>
          <w:lang w:val="en-AU"/>
        </w:rPr>
        <w:t>sources</w:t>
      </w:r>
      <w:r w:rsidRPr="00735716">
        <w:rPr>
          <w:color w:val="231F20"/>
          <w:spacing w:val="-20"/>
          <w:sz w:val="20"/>
          <w:szCs w:val="20"/>
          <w:lang w:val="en-AU"/>
        </w:rPr>
        <w:t xml:space="preserve"> </w:t>
      </w:r>
      <w:r w:rsidRPr="00735716">
        <w:rPr>
          <w:color w:val="231F20"/>
          <w:sz w:val="20"/>
          <w:szCs w:val="20"/>
          <w:lang w:val="en-AU"/>
        </w:rPr>
        <w:t>of</w:t>
      </w:r>
      <w:r w:rsidRPr="00735716">
        <w:rPr>
          <w:color w:val="231F20"/>
          <w:spacing w:val="-19"/>
          <w:sz w:val="20"/>
          <w:szCs w:val="20"/>
          <w:lang w:val="en-AU"/>
        </w:rPr>
        <w:t xml:space="preserve"> </w:t>
      </w:r>
      <w:r w:rsidRPr="00735716">
        <w:rPr>
          <w:color w:val="231F20"/>
          <w:sz w:val="20"/>
          <w:szCs w:val="20"/>
          <w:lang w:val="en-AU"/>
        </w:rPr>
        <w:t>evidence</w:t>
      </w:r>
      <w:r w:rsidRPr="00735716">
        <w:rPr>
          <w:color w:val="231F20"/>
          <w:spacing w:val="-19"/>
          <w:sz w:val="20"/>
          <w:szCs w:val="20"/>
          <w:lang w:val="en-AU"/>
        </w:rPr>
        <w:t xml:space="preserve"> </w:t>
      </w:r>
      <w:r w:rsidRPr="00735716">
        <w:rPr>
          <w:color w:val="231F20"/>
          <w:sz w:val="20"/>
          <w:szCs w:val="20"/>
          <w:lang w:val="en-AU"/>
        </w:rPr>
        <w:t>indicate</w:t>
      </w:r>
      <w:r w:rsidRPr="00735716">
        <w:rPr>
          <w:color w:val="231F20"/>
          <w:spacing w:val="-19"/>
          <w:sz w:val="20"/>
          <w:szCs w:val="20"/>
          <w:lang w:val="en-AU"/>
        </w:rPr>
        <w:t xml:space="preserve"> </w:t>
      </w:r>
      <w:r w:rsidRPr="00735716">
        <w:rPr>
          <w:color w:val="231F20"/>
          <w:sz w:val="20"/>
          <w:szCs w:val="20"/>
          <w:lang w:val="en-AU"/>
        </w:rPr>
        <w:t>that</w:t>
      </w:r>
      <w:r w:rsidRPr="00735716">
        <w:rPr>
          <w:color w:val="231F20"/>
          <w:spacing w:val="-20"/>
          <w:sz w:val="20"/>
          <w:szCs w:val="20"/>
          <w:lang w:val="en-AU"/>
        </w:rPr>
        <w:t xml:space="preserve"> </w:t>
      </w:r>
      <w:r w:rsidRPr="00735716">
        <w:rPr>
          <w:color w:val="231F20"/>
          <w:sz w:val="20"/>
          <w:szCs w:val="20"/>
          <w:lang w:val="en-AU"/>
        </w:rPr>
        <w:t>MAMPU</w:t>
      </w:r>
      <w:r w:rsidRPr="00735716">
        <w:rPr>
          <w:color w:val="231F20"/>
          <w:spacing w:val="-19"/>
          <w:sz w:val="20"/>
          <w:szCs w:val="20"/>
          <w:lang w:val="en-AU"/>
        </w:rPr>
        <w:t xml:space="preserve"> </w:t>
      </w:r>
      <w:r w:rsidRPr="00735716">
        <w:rPr>
          <w:color w:val="231F20"/>
          <w:sz w:val="20"/>
          <w:szCs w:val="20"/>
          <w:lang w:val="en-AU"/>
        </w:rPr>
        <w:t>has</w:t>
      </w:r>
      <w:r w:rsidRPr="00735716">
        <w:rPr>
          <w:color w:val="231F20"/>
          <w:spacing w:val="-19"/>
          <w:sz w:val="20"/>
          <w:szCs w:val="20"/>
          <w:lang w:val="en-AU"/>
        </w:rPr>
        <w:t xml:space="preserve"> </w:t>
      </w:r>
      <w:r w:rsidRPr="00735716">
        <w:rPr>
          <w:color w:val="231F20"/>
          <w:sz w:val="20"/>
          <w:szCs w:val="20"/>
          <w:lang w:val="en-AU"/>
        </w:rPr>
        <w:t>had</w:t>
      </w:r>
      <w:r w:rsidRPr="00735716">
        <w:rPr>
          <w:color w:val="231F20"/>
          <w:spacing w:val="-20"/>
          <w:sz w:val="20"/>
          <w:szCs w:val="20"/>
          <w:lang w:val="en-AU"/>
        </w:rPr>
        <w:t xml:space="preserve"> </w:t>
      </w:r>
      <w:r w:rsidRPr="00735716">
        <w:rPr>
          <w:color w:val="231F20"/>
          <w:sz w:val="20"/>
          <w:szCs w:val="20"/>
          <w:lang w:val="en-AU"/>
        </w:rPr>
        <w:t>a</w:t>
      </w:r>
      <w:r w:rsidRPr="00735716">
        <w:rPr>
          <w:color w:val="231F20"/>
          <w:spacing w:val="-19"/>
          <w:sz w:val="20"/>
          <w:szCs w:val="20"/>
          <w:lang w:val="en-AU"/>
        </w:rPr>
        <w:t xml:space="preserve"> </w:t>
      </w:r>
      <w:r w:rsidRPr="00735716">
        <w:rPr>
          <w:color w:val="231F20"/>
          <w:sz w:val="20"/>
          <w:szCs w:val="20"/>
          <w:lang w:val="en-AU"/>
        </w:rPr>
        <w:t>significant</w:t>
      </w:r>
      <w:r w:rsidRPr="00735716">
        <w:rPr>
          <w:color w:val="231F20"/>
          <w:spacing w:val="-19"/>
          <w:sz w:val="20"/>
          <w:szCs w:val="20"/>
          <w:lang w:val="en-AU"/>
        </w:rPr>
        <w:t xml:space="preserve"> </w:t>
      </w:r>
      <w:r w:rsidRPr="00735716">
        <w:rPr>
          <w:color w:val="231F20"/>
          <w:sz w:val="20"/>
          <w:szCs w:val="20"/>
          <w:lang w:val="en-AU"/>
        </w:rPr>
        <w:t>influence</w:t>
      </w:r>
      <w:r w:rsidRPr="00735716">
        <w:rPr>
          <w:color w:val="231F20"/>
          <w:spacing w:val="-19"/>
          <w:sz w:val="20"/>
          <w:szCs w:val="20"/>
          <w:lang w:val="en-AU"/>
        </w:rPr>
        <w:t xml:space="preserve"> </w:t>
      </w:r>
      <w:r w:rsidRPr="00735716">
        <w:rPr>
          <w:color w:val="231F20"/>
          <w:sz w:val="20"/>
          <w:szCs w:val="20"/>
          <w:lang w:val="en-AU"/>
        </w:rPr>
        <w:t>on</w:t>
      </w:r>
      <w:r w:rsidRPr="00735716">
        <w:rPr>
          <w:color w:val="231F20"/>
          <w:spacing w:val="-20"/>
          <w:sz w:val="20"/>
          <w:szCs w:val="20"/>
          <w:lang w:val="en-AU"/>
        </w:rPr>
        <w:t xml:space="preserve"> </w:t>
      </w:r>
      <w:r w:rsidRPr="00735716">
        <w:rPr>
          <w:color w:val="231F20"/>
          <w:sz w:val="20"/>
          <w:szCs w:val="20"/>
          <w:lang w:val="en-AU"/>
        </w:rPr>
        <w:t>women’s influence at the village</w:t>
      </w:r>
      <w:r w:rsidRPr="00735716">
        <w:rPr>
          <w:color w:val="231F20"/>
          <w:spacing w:val="-3"/>
          <w:sz w:val="20"/>
          <w:szCs w:val="20"/>
          <w:lang w:val="en-AU"/>
        </w:rPr>
        <w:t xml:space="preserve"> </w:t>
      </w:r>
      <w:r w:rsidRPr="00735716">
        <w:rPr>
          <w:color w:val="231F20"/>
          <w:sz w:val="20"/>
          <w:szCs w:val="20"/>
          <w:lang w:val="en-AU"/>
        </w:rPr>
        <w:t>level.</w:t>
      </w:r>
    </w:p>
    <w:p w14:paraId="7E107806" w14:textId="77777777" w:rsidR="00C32E91" w:rsidRPr="00735716" w:rsidRDefault="00C32E91" w:rsidP="00C32E91">
      <w:pPr>
        <w:rPr>
          <w:sz w:val="20"/>
          <w:szCs w:val="20"/>
          <w:lang w:val="en-AU"/>
        </w:rPr>
      </w:pPr>
    </w:p>
    <w:p w14:paraId="58D982BA" w14:textId="6A6E0FD2" w:rsidR="00C32E91" w:rsidRPr="00735716" w:rsidRDefault="00C74DE5" w:rsidP="006A09C1">
      <w:pPr>
        <w:ind w:firstLine="360"/>
        <w:rPr>
          <w:sz w:val="20"/>
          <w:szCs w:val="20"/>
          <w:lang w:val="en-AU"/>
        </w:rPr>
      </w:pPr>
      <w:r w:rsidRPr="00735716">
        <w:rPr>
          <w:noProof/>
          <w:sz w:val="20"/>
          <w:szCs w:val="20"/>
          <w:lang w:val="en-AU" w:eastAsia="en-AU"/>
        </w:rPr>
        <mc:AlternateContent>
          <mc:Choice Requires="wpg">
            <w:drawing>
              <wp:inline distT="0" distB="0" distL="0" distR="0" wp14:anchorId="1B61E700" wp14:editId="363BDDF8">
                <wp:extent cx="5940425" cy="1326515"/>
                <wp:effectExtent l="0" t="0" r="3175" b="6985"/>
                <wp:docPr id="433" name="Group 71" descr="A text box reading &quot;Sub-question 1:&#10;Has access to services increased for poor women increased, and if so, where and by how much?&quot;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1325880"/>
                          <a:chOff x="1133" y="178"/>
                          <a:chExt cx="9355" cy="2088"/>
                        </a:xfrm>
                      </wpg:grpSpPr>
                      <wps:wsp>
                        <wps:cNvPr id="434" name="Text Box 73"/>
                        <wps:cNvSpPr txBox="1">
                          <a:spLocks noChangeArrowheads="1"/>
                        </wps:cNvSpPr>
                        <wps:spPr bwMode="auto">
                          <a:xfrm>
                            <a:off x="1133" y="1282"/>
                            <a:ext cx="9355" cy="984"/>
                          </a:xfrm>
                          <a:prstGeom prst="rect">
                            <a:avLst/>
                          </a:prstGeom>
                          <a:solidFill>
                            <a:srgbClr val="FFCA3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BEE335" w14:textId="77777777" w:rsidR="00C74DE5" w:rsidRDefault="00C74DE5" w:rsidP="00C74DE5">
                              <w:pPr>
                                <w:spacing w:before="44"/>
                                <w:ind w:left="189"/>
                                <w:rPr>
                                  <w:b/>
                                  <w:i/>
                                  <w:sz w:val="24"/>
                                </w:rPr>
                              </w:pPr>
                              <w:r>
                                <w:rPr>
                                  <w:b/>
                                  <w:i/>
                                  <w:color w:val="231F20"/>
                                  <w:sz w:val="24"/>
                                </w:rPr>
                                <w:t>Sub-question 1:</w:t>
                              </w:r>
                            </w:p>
                            <w:p w14:paraId="4F1F4CCF" w14:textId="77777777" w:rsidR="00C74DE5" w:rsidRDefault="00C74DE5" w:rsidP="00C74DE5">
                              <w:pPr>
                                <w:spacing w:before="4" w:line="242" w:lineRule="auto"/>
                                <w:ind w:left="189" w:right="448"/>
                                <w:rPr>
                                  <w:i/>
                                  <w:sz w:val="24"/>
                                </w:rPr>
                              </w:pPr>
                              <w:r>
                                <w:rPr>
                                  <w:i/>
                                  <w:color w:val="231F20"/>
                                  <w:sz w:val="24"/>
                                </w:rPr>
                                <w:t>Has access to services increased for poor women increased, and if so, where and by how much?</w:t>
                              </w:r>
                            </w:p>
                          </w:txbxContent>
                        </wps:txbx>
                        <wps:bodyPr rot="0" vert="horz" wrap="square" lIns="0" tIns="0" rIns="0" bIns="0" anchor="t" anchorCtr="0" upright="1">
                          <a:noAutofit/>
                        </wps:bodyPr>
                      </wps:wsp>
                      <wps:wsp>
                        <wps:cNvPr id="435" name="Text Box 72" descr="A textbox showing &quot;KEQ3 How and to what extent has MAMPU contributed to improved access for poor women to essential government services and programs?&quot;"/>
                        <wps:cNvSpPr txBox="1">
                          <a:spLocks noChangeArrowheads="1"/>
                        </wps:cNvSpPr>
                        <wps:spPr bwMode="auto">
                          <a:xfrm>
                            <a:off x="1133" y="178"/>
                            <a:ext cx="9355" cy="1105"/>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D2720B" w14:textId="77777777" w:rsidR="00C74DE5" w:rsidRDefault="00C74DE5" w:rsidP="00C74DE5">
                              <w:pPr>
                                <w:spacing w:before="110" w:line="208" w:lineRule="auto"/>
                                <w:ind w:left="189" w:right="182"/>
                                <w:rPr>
                                  <w:b/>
                                  <w:i/>
                                  <w:sz w:val="28"/>
                                </w:rPr>
                              </w:pPr>
                              <w:r>
                                <w:rPr>
                                  <w:b/>
                                  <w:i/>
                                  <w:color w:val="231F20"/>
                                  <w:sz w:val="28"/>
                                </w:rPr>
                                <w:t>KEQ 3: How and to what extent has MAMPU contributed to improved access for poor women to essential government services and programs?</w:t>
                              </w:r>
                            </w:p>
                          </w:txbxContent>
                        </wps:txbx>
                        <wps:bodyPr rot="0" vert="horz" wrap="square" lIns="0" tIns="0" rIns="0" bIns="0" anchor="t" anchorCtr="0" upright="1">
                          <a:noAutofit/>
                        </wps:bodyPr>
                      </wps:wsp>
                    </wpg:wgp>
                  </a:graphicData>
                </a:graphic>
              </wp:inline>
            </w:drawing>
          </mc:Choice>
          <mc:Fallback>
            <w:pict>
              <v:group w14:anchorId="1B61E700" id="Group 71" o:spid="_x0000_s1142" alt="A text box reading &quot;Sub-question 1:&#10;Has access to services increased for poor women increased, and if so, where and by how much?&quot; " style="width:467.75pt;height:104.45pt;mso-position-horizontal-relative:char;mso-position-vertical-relative:line" coordorigin="1133,178" coordsize="9355,2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V/qYQMAAOUIAAAOAAAAZHJzL2Uyb0RvYy54bWzMVl1v1DoQfUe6/2HkK/EEzWY/6DY0rZbS&#10;FgSFosIPcBznQySe1HY2Kb+esZPdwPKABIJ7XyLHH+M558yc5PS8ryvYSm1KVDELj2YMpBKYliqP&#10;2aePV0/XDIzlKuUVKhmzB2nY+dk/j067JpJzLLBKpQYKokzUNTErrG2iIDCikDU3R9hIRYsZ6ppb&#10;etV5kGreUfS6Cuaz2bOgQ502GoU0hmZfDovszMfPMins+ywz0kIVM8rN+qf2z8Q9g7NTHuWaN0Up&#10;xjT4L2RR81LRpftQL7nl0Oryh1B1KTQazOyRwDrALCuF9BgITTg7QHOtsW08ljzq8mZPE1F7wNMv&#10;hxXvtrcayjRmy8WCgeI1ieTvheOQQSqNILY2YGVvIcEetOROXHh836J9ftcmT+9baSzJD2H0+N9+&#10;8/wVN8CFEwQsgpF6SxgNlErQWSNTIDWhQXp0WEs1LTwBqhMoMzD4BLpCauknkgcosIO6FcX5cCs4&#10;2bomjyj7a93cNbd64J6Gb1F8NrQcHK6793zYDEl3gykB5a1FL1uf6dqFIEGg99XxsK8Oh1zQ5Opk&#10;OVvOVwwErYWL+Wq9HutHFFRk7lwYOhLd8vF6KC1RXI7HTxar8ex8tvarAY+Ge32uY24OGLWCmdQ2&#10;v6f2XcEb6YvIOL72ai93an90AF+QtMeLgVe/z5EKtqd5QuM5MgO3oPCi4CqXG62RVOIpJRi6kwRj&#10;f3SAYVyQn5E9kTZfzwfWdpRPnJ2sl/6KHWU8arSx1xJrcIOYaWp1nybfvjXWZTNtccoarMr0qqwq&#10;/6Lz5KLSsOVkC1dXF5vFTpDvtlXKbVbojg0R3YyH6ZANGG2f9L6Bjn3yjoME0wcCrnGwG7JHGhSo&#10;vzDoyGpiZu5briWD6rUi8pwv7QZ6N0h2A64EHY2ZZdQNbnhhB/9qG13mBUUe5FG4oWrOSo99ymLM&#10;lwrqr1UWlfngI1NlzQ+sxDmJoa6enOTN5YcFvKI+dx5AvtEV3ALVgVQWCnKUm83N7ScQqKwuk9aS&#10;jdCmsibr39J49JsDZ6Ed5EIUoeQV5LRRKzIcO3mSu4sikP/XZvSW/7gFdr7xYweE4Wz1p1rgxeZy&#10;cenNjLrmd1pg7yD/1xbwVkvfUu8P43fffay/ffctM/2dnH0FAAD//wMAUEsDBBQABgAIAAAAIQD6&#10;maFW3QAAAAUBAAAPAAAAZHJzL2Rvd25yZXYueG1sTI9Ba8JAEIXvhf6HZQq91U2UFE2zERHtSYRq&#10;ofQ2ZsckmJ0N2TWJ/95tL+1l4PEe732TLUfTiJ46V1tWEE8iEMSF1TWXCj6P25c5COeRNTaWScGN&#10;HCzzx4cMU20H/qD+4EsRStilqKDyvk2ldEVFBt3EtsTBO9vOoA+yK6XucAjlppHTKHqVBmsOCxW2&#10;tK6ouByuRsH7gMNqFm/63eW8vn0fk/3XLialnp/G1RsIT6P/C8MPfkCHPDCd7JW1E42C8Ij/vcFb&#10;zJIExEnBNJovQOaZ/E+f3wEAAP//AwBQSwECLQAUAAYACAAAACEAtoM4kv4AAADhAQAAEwAAAAAA&#10;AAAAAAAAAAAAAAAAW0NvbnRlbnRfVHlwZXNdLnhtbFBLAQItABQABgAIAAAAIQA4/SH/1gAAAJQB&#10;AAALAAAAAAAAAAAAAAAAAC8BAABfcmVscy8ucmVsc1BLAQItABQABgAIAAAAIQC5rV/qYQMAAOUI&#10;AAAOAAAAAAAAAAAAAAAAAC4CAABkcnMvZTJvRG9jLnhtbFBLAQItABQABgAIAAAAIQD6maFW3QAA&#10;AAUBAAAPAAAAAAAAAAAAAAAAALsFAABkcnMvZG93bnJldi54bWxQSwUGAAAAAAQABADzAAAAxQYA&#10;AAAA&#10;">
                <v:shape id="_x0000_s1143" type="#_x0000_t202" style="position:absolute;left:1133;top:1282;width:9355;height: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Q21xAAAANwAAAAPAAAAZHJzL2Rvd25yZXYueG1sRI9La8Mw&#10;EITvgf4HsYXeEjnPBjdKSAOF3vJqIcdF2tpurJWR1Nj991EgkOMwM98wi1Vna3EhHyrHCoaDDASx&#10;dqbiQsHX8aM/BxEissHaMSn4pwCr5VNvgblxLe/pcoiFSBAOOSooY2xyKYMuyWIYuIY4eT/OW4xJ&#10;+kIaj22C21qOsmwmLVacFkpsaFOSPh/+rIJ5s92fNn46fv/etW74ena/Wp+Uennu1m8gInXxEb63&#10;P42CyXgCtzPpCMjlFQAA//8DAFBLAQItABQABgAIAAAAIQDb4fbL7gAAAIUBAAATAAAAAAAAAAAA&#10;AAAAAAAAAABbQ29udGVudF9UeXBlc10ueG1sUEsBAi0AFAAGAAgAAAAhAFr0LFu/AAAAFQEAAAsA&#10;AAAAAAAAAAAAAAAAHwEAAF9yZWxzLy5yZWxzUEsBAi0AFAAGAAgAAAAhABSpDbXEAAAA3AAAAA8A&#10;AAAAAAAAAAAAAAAABwIAAGRycy9kb3ducmV2LnhtbFBLBQYAAAAAAwADALcAAAD4AgAAAAA=&#10;" fillcolor="#ffca38" stroked="f">
                  <v:textbox inset="0,0,0,0">
                    <w:txbxContent>
                      <w:p w14:paraId="6DBEE335" w14:textId="77777777" w:rsidR="00C74DE5" w:rsidRDefault="00C74DE5" w:rsidP="00C74DE5">
                        <w:pPr>
                          <w:spacing w:before="44"/>
                          <w:ind w:left="189"/>
                          <w:rPr>
                            <w:b/>
                            <w:i/>
                            <w:sz w:val="24"/>
                          </w:rPr>
                        </w:pPr>
                        <w:r>
                          <w:rPr>
                            <w:b/>
                            <w:i/>
                            <w:color w:val="231F20"/>
                            <w:sz w:val="24"/>
                          </w:rPr>
                          <w:t>Sub-question 1:</w:t>
                        </w:r>
                      </w:p>
                      <w:p w14:paraId="4F1F4CCF" w14:textId="77777777" w:rsidR="00C74DE5" w:rsidRDefault="00C74DE5" w:rsidP="00C74DE5">
                        <w:pPr>
                          <w:spacing w:before="4" w:line="242" w:lineRule="auto"/>
                          <w:ind w:left="189" w:right="448"/>
                          <w:rPr>
                            <w:i/>
                            <w:sz w:val="24"/>
                          </w:rPr>
                        </w:pPr>
                        <w:r>
                          <w:rPr>
                            <w:i/>
                            <w:color w:val="231F20"/>
                            <w:sz w:val="24"/>
                          </w:rPr>
                          <w:t>Has access to services increased for poor women increased, and if so, where and by how much?</w:t>
                        </w:r>
                      </w:p>
                    </w:txbxContent>
                  </v:textbox>
                </v:shape>
                <v:shape id="Text Box 72" o:spid="_x0000_s1144" type="#_x0000_t202" alt="A textbox showing &quot;KEQ3 How and to what extent has MAMPU contributed to improved access for poor women to essential government services and programs?&quot;" style="position:absolute;left:1133;top:178;width:9355;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9DaxgAAANwAAAAPAAAAZHJzL2Rvd25yZXYueG1sRI9BawIx&#10;FITvhf6H8Aq9adZaq65GsdaCl4Ku4vmxeW4WNy/LJtXVX98IQo/DzHzDTOetrcSZGl86VtDrJiCI&#10;c6dLLhTsd9+dEQgfkDVWjknBlTzMZ89PU0y1u/CWzlkoRISwT1GBCaFOpfS5IYu+62ri6B1dYzFE&#10;2RRSN3iJcFvJtyT5kBZLjgsGa1oayk/Zr1Ww2hw+f3ZfvjLjbOtv/dNyMTxelXp9aRcTEIHa8B9+&#10;tNdawXt/APcz8QjI2R8AAAD//wMAUEsBAi0AFAAGAAgAAAAhANvh9svuAAAAhQEAABMAAAAAAAAA&#10;AAAAAAAAAAAAAFtDb250ZW50X1R5cGVzXS54bWxQSwECLQAUAAYACAAAACEAWvQsW78AAAAVAQAA&#10;CwAAAAAAAAAAAAAAAAAfAQAAX3JlbHMvLnJlbHNQSwECLQAUAAYACAAAACEAk4PQ2sYAAADcAAAA&#10;DwAAAAAAAAAAAAAAAAAHAgAAZHJzL2Rvd25yZXYueG1sUEsFBgAAAAADAAMAtwAAAPoCAAAAAA==&#10;" fillcolor="#bae3e0" stroked="f">
                  <v:textbox inset="0,0,0,0">
                    <w:txbxContent>
                      <w:p w14:paraId="7ED2720B" w14:textId="77777777" w:rsidR="00C74DE5" w:rsidRDefault="00C74DE5" w:rsidP="00C74DE5">
                        <w:pPr>
                          <w:spacing w:before="110" w:line="208" w:lineRule="auto"/>
                          <w:ind w:left="189" w:right="182"/>
                          <w:rPr>
                            <w:b/>
                            <w:i/>
                            <w:sz w:val="28"/>
                          </w:rPr>
                        </w:pPr>
                        <w:r>
                          <w:rPr>
                            <w:b/>
                            <w:i/>
                            <w:color w:val="231F20"/>
                            <w:sz w:val="28"/>
                          </w:rPr>
                          <w:t>KEQ 3: How and to what extent has MAMPU contributed to improved access for poor women to essential government services and programs?</w:t>
                        </w:r>
                      </w:p>
                    </w:txbxContent>
                  </v:textbox>
                </v:shape>
                <w10:anchorlock/>
              </v:group>
            </w:pict>
          </mc:Fallback>
        </mc:AlternateContent>
      </w:r>
    </w:p>
    <w:p w14:paraId="2B78FFD9" w14:textId="15B4B572" w:rsidR="00C32E91" w:rsidRPr="00735716" w:rsidRDefault="00C32E91" w:rsidP="00C32E91">
      <w:pPr>
        <w:spacing w:before="1"/>
        <w:rPr>
          <w:sz w:val="12"/>
          <w:szCs w:val="20"/>
          <w:lang w:val="en-AU"/>
        </w:rPr>
      </w:pPr>
    </w:p>
    <w:p w14:paraId="5BFBFF59" w14:textId="77777777" w:rsidR="00C32E91" w:rsidRPr="00735716" w:rsidRDefault="00C32E91" w:rsidP="00C32E91">
      <w:pPr>
        <w:spacing w:before="134" w:line="292" w:lineRule="auto"/>
        <w:ind w:left="393" w:right="1235"/>
        <w:jc w:val="both"/>
        <w:rPr>
          <w:sz w:val="20"/>
          <w:szCs w:val="20"/>
          <w:lang w:val="en-AU"/>
        </w:rPr>
      </w:pPr>
      <w:r w:rsidRPr="00735716">
        <w:rPr>
          <w:color w:val="231F20"/>
          <w:sz w:val="20"/>
          <w:szCs w:val="20"/>
          <w:lang w:val="en-AU"/>
        </w:rPr>
        <w:t>There are clear indications that MAMPU has helped large numbers of women and men access services. The evidence is strongest in relation to the direct pathway. The quantitative data show that over 136,000 women and 38,000 men have been directly assisted by MAMPU partners since data collection began in July</w:t>
      </w:r>
      <w:r w:rsidRPr="00735716">
        <w:rPr>
          <w:color w:val="231F20"/>
          <w:spacing w:val="-5"/>
          <w:sz w:val="20"/>
          <w:szCs w:val="20"/>
          <w:lang w:val="en-AU"/>
        </w:rPr>
        <w:t xml:space="preserve"> </w:t>
      </w:r>
      <w:r w:rsidRPr="00735716">
        <w:rPr>
          <w:color w:val="231F20"/>
          <w:sz w:val="20"/>
          <w:szCs w:val="20"/>
          <w:lang w:val="en-AU"/>
        </w:rPr>
        <w:t>2014.</w:t>
      </w:r>
      <w:r w:rsidRPr="00735716">
        <w:rPr>
          <w:color w:val="231F20"/>
          <w:spacing w:val="-9"/>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bulk</w:t>
      </w:r>
      <w:r w:rsidRPr="00735716">
        <w:rPr>
          <w:color w:val="231F20"/>
          <w:spacing w:val="-5"/>
          <w:sz w:val="20"/>
          <w:szCs w:val="20"/>
          <w:lang w:val="en-AU"/>
        </w:rPr>
        <w:t xml:space="preserve"> </w:t>
      </w:r>
      <w:r w:rsidRPr="00735716">
        <w:rPr>
          <w:color w:val="231F20"/>
          <w:sz w:val="20"/>
          <w:szCs w:val="20"/>
          <w:lang w:val="en-AU"/>
        </w:rPr>
        <w:t>of</w:t>
      </w:r>
      <w:r w:rsidRPr="00735716">
        <w:rPr>
          <w:color w:val="231F20"/>
          <w:spacing w:val="-6"/>
          <w:sz w:val="20"/>
          <w:szCs w:val="20"/>
          <w:lang w:val="en-AU"/>
        </w:rPr>
        <w:t xml:space="preserve"> </w:t>
      </w:r>
      <w:r w:rsidRPr="00735716">
        <w:rPr>
          <w:color w:val="231F20"/>
          <w:sz w:val="20"/>
          <w:szCs w:val="20"/>
          <w:lang w:val="en-AU"/>
        </w:rPr>
        <w:t>these</w:t>
      </w:r>
      <w:r w:rsidRPr="00735716">
        <w:rPr>
          <w:color w:val="231F20"/>
          <w:spacing w:val="-5"/>
          <w:sz w:val="20"/>
          <w:szCs w:val="20"/>
          <w:lang w:val="en-AU"/>
        </w:rPr>
        <w:t xml:space="preserve"> </w:t>
      </w:r>
      <w:r w:rsidRPr="00735716">
        <w:rPr>
          <w:color w:val="231F20"/>
          <w:sz w:val="20"/>
          <w:szCs w:val="20"/>
          <w:lang w:val="en-AU"/>
        </w:rPr>
        <w:t>improvements</w:t>
      </w:r>
      <w:r w:rsidRPr="00735716">
        <w:rPr>
          <w:color w:val="231F20"/>
          <w:spacing w:val="-5"/>
          <w:sz w:val="20"/>
          <w:szCs w:val="20"/>
          <w:lang w:val="en-AU"/>
        </w:rPr>
        <w:t xml:space="preserve"> </w:t>
      </w:r>
      <w:r w:rsidRPr="00735716">
        <w:rPr>
          <w:color w:val="231F20"/>
          <w:sz w:val="20"/>
          <w:szCs w:val="20"/>
          <w:lang w:val="en-AU"/>
        </w:rPr>
        <w:t>have</w:t>
      </w:r>
      <w:r w:rsidRPr="00735716">
        <w:rPr>
          <w:color w:val="231F20"/>
          <w:spacing w:val="-5"/>
          <w:sz w:val="20"/>
          <w:szCs w:val="20"/>
          <w:lang w:val="en-AU"/>
        </w:rPr>
        <w:t xml:space="preserve"> </w:t>
      </w:r>
      <w:r w:rsidRPr="00735716">
        <w:rPr>
          <w:color w:val="231F20"/>
          <w:sz w:val="20"/>
          <w:szCs w:val="20"/>
          <w:lang w:val="en-AU"/>
        </w:rPr>
        <w:t>been</w:t>
      </w:r>
      <w:r w:rsidRPr="00735716">
        <w:rPr>
          <w:color w:val="231F20"/>
          <w:spacing w:val="-5"/>
          <w:sz w:val="20"/>
          <w:szCs w:val="20"/>
          <w:lang w:val="en-AU"/>
        </w:rPr>
        <w:t xml:space="preserve"> </w:t>
      </w:r>
      <w:r w:rsidRPr="00735716">
        <w:rPr>
          <w:color w:val="231F20"/>
          <w:sz w:val="20"/>
          <w:szCs w:val="20"/>
          <w:lang w:val="en-AU"/>
        </w:rPr>
        <w:t>achieved</w:t>
      </w:r>
      <w:r w:rsidRPr="00735716">
        <w:rPr>
          <w:color w:val="231F20"/>
          <w:spacing w:val="-5"/>
          <w:sz w:val="20"/>
          <w:szCs w:val="20"/>
          <w:lang w:val="en-AU"/>
        </w:rPr>
        <w:t xml:space="preserve"> </w:t>
      </w:r>
      <w:r w:rsidRPr="00735716">
        <w:rPr>
          <w:color w:val="231F20"/>
          <w:sz w:val="20"/>
          <w:szCs w:val="20"/>
          <w:lang w:val="en-AU"/>
        </w:rPr>
        <w:t>over</w:t>
      </w:r>
      <w:r w:rsidRPr="00735716">
        <w:rPr>
          <w:color w:val="231F20"/>
          <w:spacing w:val="-5"/>
          <w:sz w:val="20"/>
          <w:szCs w:val="20"/>
          <w:lang w:val="en-AU"/>
        </w:rPr>
        <w:t xml:space="preserve"> </w:t>
      </w:r>
      <w:r w:rsidRPr="00735716">
        <w:rPr>
          <w:color w:val="231F20"/>
          <w:sz w:val="20"/>
          <w:szCs w:val="20"/>
          <w:lang w:val="en-AU"/>
        </w:rPr>
        <w:t>Phase</w:t>
      </w:r>
      <w:r w:rsidRPr="00735716">
        <w:rPr>
          <w:color w:val="231F20"/>
          <w:spacing w:val="-5"/>
          <w:sz w:val="20"/>
          <w:szCs w:val="20"/>
          <w:lang w:val="en-AU"/>
        </w:rPr>
        <w:t xml:space="preserve"> </w:t>
      </w:r>
      <w:r w:rsidRPr="00735716">
        <w:rPr>
          <w:color w:val="231F20"/>
          <w:sz w:val="20"/>
          <w:szCs w:val="20"/>
          <w:lang w:val="en-AU"/>
        </w:rPr>
        <w:t>II.</w:t>
      </w:r>
      <w:r w:rsidRPr="00735716">
        <w:rPr>
          <w:color w:val="231F20"/>
          <w:spacing w:val="-6"/>
          <w:sz w:val="20"/>
          <w:szCs w:val="20"/>
          <w:lang w:val="en-AU"/>
        </w:rPr>
        <w:t xml:space="preserve"> </w:t>
      </w:r>
      <w:r w:rsidRPr="00735716">
        <w:rPr>
          <w:color w:val="231F20"/>
          <w:sz w:val="20"/>
          <w:szCs w:val="20"/>
          <w:lang w:val="en-AU"/>
        </w:rPr>
        <w:t>Between</w:t>
      </w:r>
      <w:r w:rsidRPr="00735716">
        <w:rPr>
          <w:color w:val="231F20"/>
          <w:spacing w:val="-5"/>
          <w:sz w:val="20"/>
          <w:szCs w:val="20"/>
          <w:lang w:val="en-AU"/>
        </w:rPr>
        <w:t xml:space="preserve"> </w:t>
      </w:r>
      <w:r w:rsidRPr="00735716">
        <w:rPr>
          <w:color w:val="231F20"/>
          <w:sz w:val="20"/>
          <w:szCs w:val="20"/>
          <w:lang w:val="en-AU"/>
        </w:rPr>
        <w:t>January</w:t>
      </w:r>
      <w:r w:rsidRPr="00735716">
        <w:rPr>
          <w:color w:val="231F20"/>
          <w:spacing w:val="-5"/>
          <w:sz w:val="20"/>
          <w:szCs w:val="20"/>
          <w:lang w:val="en-AU"/>
        </w:rPr>
        <w:t xml:space="preserve"> </w:t>
      </w:r>
      <w:r w:rsidRPr="00735716">
        <w:rPr>
          <w:color w:val="231F20"/>
          <w:sz w:val="20"/>
          <w:szCs w:val="20"/>
          <w:lang w:val="en-AU"/>
        </w:rPr>
        <w:t>2017</w:t>
      </w:r>
      <w:r w:rsidRPr="00735716">
        <w:rPr>
          <w:color w:val="231F20"/>
          <w:spacing w:val="-5"/>
          <w:sz w:val="20"/>
          <w:szCs w:val="20"/>
          <w:lang w:val="en-AU"/>
        </w:rPr>
        <w:t xml:space="preserve"> and </w:t>
      </w:r>
      <w:r w:rsidRPr="00735716">
        <w:rPr>
          <w:color w:val="231F20"/>
          <w:sz w:val="20"/>
          <w:szCs w:val="20"/>
          <w:lang w:val="en-AU"/>
        </w:rPr>
        <w:t xml:space="preserve">August 2020, </w:t>
      </w:r>
      <w:r w:rsidRPr="00735716">
        <w:rPr>
          <w:color w:val="231F20"/>
          <w:spacing w:val="-3"/>
          <w:sz w:val="20"/>
          <w:szCs w:val="20"/>
          <w:lang w:val="en-AU"/>
        </w:rPr>
        <w:t xml:space="preserve">115,000 </w:t>
      </w:r>
      <w:r w:rsidRPr="00735716">
        <w:rPr>
          <w:color w:val="231F20"/>
          <w:sz w:val="20"/>
          <w:szCs w:val="20"/>
          <w:lang w:val="en-AU"/>
        </w:rPr>
        <w:t>women, and 37,000 men accessed services with support from MAMPU</w:t>
      </w:r>
      <w:r w:rsidRPr="00735716">
        <w:rPr>
          <w:color w:val="231F20"/>
          <w:spacing w:val="6"/>
          <w:sz w:val="20"/>
          <w:szCs w:val="20"/>
          <w:lang w:val="en-AU"/>
        </w:rPr>
        <w:t xml:space="preserve"> </w:t>
      </w:r>
      <w:r w:rsidRPr="00735716">
        <w:rPr>
          <w:color w:val="231F20"/>
          <w:sz w:val="20"/>
          <w:szCs w:val="20"/>
          <w:lang w:val="en-AU"/>
        </w:rPr>
        <w:t>partners.</w:t>
      </w:r>
    </w:p>
    <w:p w14:paraId="6D7FD92A" w14:textId="77777777" w:rsidR="00C32E91" w:rsidRPr="00735716" w:rsidRDefault="00C32E91" w:rsidP="00C32E91">
      <w:pPr>
        <w:spacing w:before="1"/>
        <w:rPr>
          <w:sz w:val="24"/>
          <w:szCs w:val="20"/>
          <w:lang w:val="en-AU"/>
        </w:rPr>
      </w:pPr>
    </w:p>
    <w:p w14:paraId="5CBB064F"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 xml:space="preserve">The scale of this increase has been greatest in reproductive health (theme 4) and social protection </w:t>
      </w:r>
      <w:r w:rsidRPr="00735716">
        <w:rPr>
          <w:color w:val="231F20"/>
          <w:spacing w:val="-3"/>
          <w:sz w:val="20"/>
          <w:szCs w:val="20"/>
          <w:lang w:val="en-AU"/>
        </w:rPr>
        <w:t xml:space="preserve">(theme </w:t>
      </w:r>
      <w:r w:rsidRPr="00735716">
        <w:rPr>
          <w:color w:val="231F20"/>
          <w:sz w:val="20"/>
          <w:szCs w:val="20"/>
          <w:lang w:val="en-AU"/>
        </w:rPr>
        <w:t>1).</w:t>
      </w:r>
      <w:r w:rsidRPr="00735716">
        <w:rPr>
          <w:color w:val="231F20"/>
          <w:spacing w:val="26"/>
          <w:sz w:val="20"/>
          <w:szCs w:val="20"/>
          <w:lang w:val="en-AU"/>
        </w:rPr>
        <w:t xml:space="preserve"> </w:t>
      </w:r>
      <w:r w:rsidRPr="00735716">
        <w:rPr>
          <w:color w:val="231F20"/>
          <w:sz w:val="20"/>
          <w:szCs w:val="20"/>
          <w:lang w:val="en-AU"/>
        </w:rPr>
        <w:t>This</w:t>
      </w:r>
      <w:r w:rsidRPr="00735716">
        <w:rPr>
          <w:color w:val="231F20"/>
          <w:spacing w:val="29"/>
          <w:sz w:val="20"/>
          <w:szCs w:val="20"/>
          <w:lang w:val="en-AU"/>
        </w:rPr>
        <w:t xml:space="preserve"> </w:t>
      </w:r>
      <w:r w:rsidRPr="00735716">
        <w:rPr>
          <w:color w:val="231F20"/>
          <w:sz w:val="20"/>
          <w:szCs w:val="20"/>
          <w:lang w:val="en-AU"/>
        </w:rPr>
        <w:t>correlates</w:t>
      </w:r>
      <w:r w:rsidRPr="00735716">
        <w:rPr>
          <w:color w:val="231F20"/>
          <w:spacing w:val="30"/>
          <w:sz w:val="20"/>
          <w:szCs w:val="20"/>
          <w:lang w:val="en-AU"/>
        </w:rPr>
        <w:t xml:space="preserve"> </w:t>
      </w:r>
      <w:r w:rsidRPr="00735716">
        <w:rPr>
          <w:color w:val="231F20"/>
          <w:sz w:val="20"/>
          <w:szCs w:val="20"/>
          <w:lang w:val="en-AU"/>
        </w:rPr>
        <w:t>with</w:t>
      </w:r>
      <w:r w:rsidRPr="00735716">
        <w:rPr>
          <w:color w:val="231F20"/>
          <w:spacing w:val="30"/>
          <w:sz w:val="20"/>
          <w:szCs w:val="20"/>
          <w:lang w:val="en-AU"/>
        </w:rPr>
        <w:t xml:space="preserve"> </w:t>
      </w:r>
      <w:r w:rsidRPr="00735716">
        <w:rPr>
          <w:color w:val="231F20"/>
          <w:sz w:val="20"/>
          <w:szCs w:val="20"/>
          <w:lang w:val="en-AU"/>
        </w:rPr>
        <w:t>patterns</w:t>
      </w:r>
      <w:r w:rsidRPr="00735716">
        <w:rPr>
          <w:color w:val="231F20"/>
          <w:spacing w:val="29"/>
          <w:sz w:val="20"/>
          <w:szCs w:val="20"/>
          <w:lang w:val="en-AU"/>
        </w:rPr>
        <w:t xml:space="preserve"> </w:t>
      </w:r>
      <w:r w:rsidRPr="00735716">
        <w:rPr>
          <w:color w:val="231F20"/>
          <w:sz w:val="20"/>
          <w:szCs w:val="20"/>
          <w:lang w:val="en-AU"/>
        </w:rPr>
        <w:t>of</w:t>
      </w:r>
      <w:r w:rsidRPr="00735716">
        <w:rPr>
          <w:color w:val="231F20"/>
          <w:spacing w:val="30"/>
          <w:sz w:val="20"/>
          <w:szCs w:val="20"/>
          <w:lang w:val="en-AU"/>
        </w:rPr>
        <w:t xml:space="preserve"> </w:t>
      </w:r>
      <w:r w:rsidRPr="00735716">
        <w:rPr>
          <w:color w:val="231F20"/>
          <w:sz w:val="20"/>
          <w:szCs w:val="20"/>
          <w:lang w:val="en-AU"/>
        </w:rPr>
        <w:t>village</w:t>
      </w:r>
      <w:r w:rsidRPr="00735716">
        <w:rPr>
          <w:color w:val="231F20"/>
          <w:spacing w:val="30"/>
          <w:sz w:val="20"/>
          <w:szCs w:val="20"/>
          <w:lang w:val="en-AU"/>
        </w:rPr>
        <w:t xml:space="preserve"> </w:t>
      </w:r>
      <w:r w:rsidRPr="00735716">
        <w:rPr>
          <w:color w:val="231F20"/>
          <w:sz w:val="20"/>
          <w:szCs w:val="20"/>
          <w:lang w:val="en-AU"/>
        </w:rPr>
        <w:t>coverage</w:t>
      </w:r>
      <w:r w:rsidRPr="00735716">
        <w:rPr>
          <w:color w:val="231F20"/>
          <w:spacing w:val="29"/>
          <w:sz w:val="20"/>
          <w:szCs w:val="20"/>
          <w:lang w:val="en-AU"/>
        </w:rPr>
        <w:t xml:space="preserve"> </w:t>
      </w:r>
      <w:r w:rsidRPr="00735716">
        <w:rPr>
          <w:color w:val="231F20"/>
          <w:sz w:val="20"/>
          <w:szCs w:val="20"/>
          <w:lang w:val="en-AU"/>
        </w:rPr>
        <w:t>across</w:t>
      </w:r>
      <w:r w:rsidRPr="00735716">
        <w:rPr>
          <w:color w:val="231F20"/>
          <w:spacing w:val="30"/>
          <w:sz w:val="20"/>
          <w:szCs w:val="20"/>
          <w:lang w:val="en-AU"/>
        </w:rPr>
        <w:t xml:space="preserve"> </w:t>
      </w:r>
      <w:r w:rsidRPr="00735716">
        <w:rPr>
          <w:color w:val="231F20"/>
          <w:sz w:val="20"/>
          <w:szCs w:val="20"/>
          <w:lang w:val="en-AU"/>
        </w:rPr>
        <w:t>MAMPU,</w:t>
      </w:r>
      <w:r w:rsidRPr="00735716">
        <w:rPr>
          <w:color w:val="231F20"/>
          <w:spacing w:val="30"/>
          <w:sz w:val="20"/>
          <w:szCs w:val="20"/>
          <w:lang w:val="en-AU"/>
        </w:rPr>
        <w:t xml:space="preserve"> </w:t>
      </w:r>
      <w:r w:rsidRPr="00735716">
        <w:rPr>
          <w:color w:val="231F20"/>
          <w:sz w:val="20"/>
          <w:szCs w:val="20"/>
          <w:lang w:val="en-AU"/>
        </w:rPr>
        <w:t>which</w:t>
      </w:r>
      <w:r w:rsidRPr="00735716">
        <w:rPr>
          <w:color w:val="231F20"/>
          <w:spacing w:val="29"/>
          <w:sz w:val="20"/>
          <w:szCs w:val="20"/>
          <w:lang w:val="en-AU"/>
        </w:rPr>
        <w:t xml:space="preserve"> </w:t>
      </w:r>
      <w:r w:rsidRPr="00735716">
        <w:rPr>
          <w:color w:val="231F20"/>
          <w:sz w:val="20"/>
          <w:szCs w:val="20"/>
          <w:lang w:val="en-AU"/>
        </w:rPr>
        <w:t>is</w:t>
      </w:r>
      <w:r w:rsidRPr="00735716">
        <w:rPr>
          <w:color w:val="231F20"/>
          <w:spacing w:val="30"/>
          <w:sz w:val="20"/>
          <w:szCs w:val="20"/>
          <w:lang w:val="en-AU"/>
        </w:rPr>
        <w:t xml:space="preserve"> </w:t>
      </w:r>
      <w:r w:rsidRPr="00735716">
        <w:rPr>
          <w:color w:val="231F20"/>
          <w:sz w:val="20"/>
          <w:szCs w:val="20"/>
          <w:lang w:val="en-AU"/>
        </w:rPr>
        <w:t>widest</w:t>
      </w:r>
      <w:r w:rsidRPr="00735716">
        <w:rPr>
          <w:color w:val="231F20"/>
          <w:spacing w:val="30"/>
          <w:sz w:val="20"/>
          <w:szCs w:val="20"/>
          <w:lang w:val="en-AU"/>
        </w:rPr>
        <w:t xml:space="preserve"> </w:t>
      </w:r>
      <w:r w:rsidRPr="00735716">
        <w:rPr>
          <w:color w:val="231F20"/>
          <w:sz w:val="20"/>
          <w:szCs w:val="20"/>
          <w:lang w:val="en-AU"/>
        </w:rPr>
        <w:t>in</w:t>
      </w:r>
      <w:r w:rsidRPr="00735716">
        <w:rPr>
          <w:color w:val="231F20"/>
          <w:spacing w:val="29"/>
          <w:sz w:val="20"/>
          <w:szCs w:val="20"/>
          <w:lang w:val="en-AU"/>
        </w:rPr>
        <w:t xml:space="preserve"> </w:t>
      </w:r>
      <w:r w:rsidRPr="00735716">
        <w:rPr>
          <w:color w:val="231F20"/>
          <w:sz w:val="20"/>
          <w:szCs w:val="20"/>
          <w:lang w:val="en-AU"/>
        </w:rPr>
        <w:t>themes</w:t>
      </w:r>
      <w:r w:rsidRPr="00735716">
        <w:rPr>
          <w:color w:val="231F20"/>
          <w:spacing w:val="30"/>
          <w:sz w:val="20"/>
          <w:szCs w:val="20"/>
          <w:lang w:val="en-AU"/>
        </w:rPr>
        <w:t xml:space="preserve"> </w:t>
      </w:r>
      <w:r w:rsidRPr="00735716">
        <w:rPr>
          <w:color w:val="231F20"/>
          <w:sz w:val="20"/>
          <w:szCs w:val="20"/>
          <w:lang w:val="en-AU"/>
        </w:rPr>
        <w:t>1</w:t>
      </w:r>
      <w:r w:rsidRPr="00735716">
        <w:rPr>
          <w:color w:val="231F20"/>
          <w:spacing w:val="30"/>
          <w:sz w:val="20"/>
          <w:szCs w:val="20"/>
          <w:lang w:val="en-AU"/>
        </w:rPr>
        <w:t xml:space="preserve"> </w:t>
      </w:r>
      <w:r w:rsidRPr="00735716">
        <w:rPr>
          <w:color w:val="231F20"/>
          <w:spacing w:val="-5"/>
          <w:sz w:val="20"/>
          <w:szCs w:val="20"/>
          <w:lang w:val="en-AU"/>
        </w:rPr>
        <w:t>and</w:t>
      </w:r>
    </w:p>
    <w:p w14:paraId="0DEDEDD4" w14:textId="77777777" w:rsidR="00C32E91" w:rsidRPr="00735716" w:rsidRDefault="00C32E91" w:rsidP="00C32E91">
      <w:pPr>
        <w:spacing w:line="229" w:lineRule="exact"/>
        <w:ind w:left="393"/>
        <w:rPr>
          <w:sz w:val="20"/>
          <w:szCs w:val="20"/>
          <w:lang w:val="en-AU"/>
        </w:rPr>
      </w:pPr>
      <w:r w:rsidRPr="00735716">
        <w:rPr>
          <w:color w:val="231F20"/>
          <w:sz w:val="20"/>
          <w:szCs w:val="20"/>
          <w:lang w:val="en-AU"/>
        </w:rPr>
        <w:t>4.</w:t>
      </w:r>
      <w:r w:rsidRPr="00735716">
        <w:rPr>
          <w:color w:val="231F20"/>
          <w:spacing w:val="21"/>
          <w:sz w:val="20"/>
          <w:szCs w:val="20"/>
          <w:lang w:val="en-AU"/>
        </w:rPr>
        <w:t xml:space="preserve"> </w:t>
      </w:r>
      <w:r w:rsidRPr="00735716">
        <w:rPr>
          <w:color w:val="231F20"/>
          <w:sz w:val="20"/>
          <w:szCs w:val="20"/>
          <w:lang w:val="en-AU"/>
        </w:rPr>
        <w:t>Complaints</w:t>
      </w:r>
      <w:r w:rsidRPr="00735716">
        <w:rPr>
          <w:color w:val="231F20"/>
          <w:spacing w:val="21"/>
          <w:sz w:val="20"/>
          <w:szCs w:val="20"/>
          <w:lang w:val="en-AU"/>
        </w:rPr>
        <w:t xml:space="preserve"> </w:t>
      </w:r>
      <w:r w:rsidRPr="00735716">
        <w:rPr>
          <w:color w:val="231F20"/>
          <w:sz w:val="20"/>
          <w:szCs w:val="20"/>
          <w:lang w:val="en-AU"/>
        </w:rPr>
        <w:t>handling</w:t>
      </w:r>
      <w:r w:rsidRPr="00735716">
        <w:rPr>
          <w:color w:val="231F20"/>
          <w:spacing w:val="21"/>
          <w:sz w:val="20"/>
          <w:szCs w:val="20"/>
          <w:lang w:val="en-AU"/>
        </w:rPr>
        <w:t xml:space="preserve"> </w:t>
      </w:r>
      <w:r w:rsidRPr="00735716">
        <w:rPr>
          <w:color w:val="231F20"/>
          <w:sz w:val="20"/>
          <w:szCs w:val="20"/>
          <w:lang w:val="en-AU"/>
        </w:rPr>
        <w:t>mechanisms</w:t>
      </w:r>
      <w:r w:rsidRPr="00735716">
        <w:rPr>
          <w:color w:val="231F20"/>
          <w:spacing w:val="21"/>
          <w:sz w:val="20"/>
          <w:szCs w:val="20"/>
          <w:lang w:val="en-AU"/>
        </w:rPr>
        <w:t xml:space="preserve"> </w:t>
      </w:r>
      <w:r w:rsidRPr="00735716">
        <w:rPr>
          <w:color w:val="231F20"/>
          <w:sz w:val="20"/>
          <w:szCs w:val="20"/>
          <w:lang w:val="en-AU"/>
        </w:rPr>
        <w:t>such</w:t>
      </w:r>
      <w:r w:rsidRPr="00735716">
        <w:rPr>
          <w:color w:val="231F20"/>
          <w:spacing w:val="21"/>
          <w:sz w:val="20"/>
          <w:szCs w:val="20"/>
          <w:lang w:val="en-AU"/>
        </w:rPr>
        <w:t xml:space="preserve"> </w:t>
      </w:r>
      <w:r w:rsidRPr="00735716">
        <w:rPr>
          <w:color w:val="231F20"/>
          <w:sz w:val="20"/>
          <w:szCs w:val="20"/>
          <w:lang w:val="en-AU"/>
        </w:rPr>
        <w:t>as</w:t>
      </w:r>
      <w:r w:rsidRPr="00735716">
        <w:rPr>
          <w:color w:val="231F20"/>
          <w:spacing w:val="21"/>
          <w:sz w:val="20"/>
          <w:szCs w:val="20"/>
          <w:lang w:val="en-AU"/>
        </w:rPr>
        <w:t xml:space="preserve"> </w:t>
      </w:r>
      <w:r w:rsidRPr="00735716">
        <w:rPr>
          <w:color w:val="231F20"/>
          <w:spacing w:val="-3"/>
          <w:sz w:val="20"/>
          <w:szCs w:val="20"/>
          <w:lang w:val="en-AU"/>
        </w:rPr>
        <w:t>PEKKA’s</w:t>
      </w:r>
      <w:r w:rsidRPr="00735716">
        <w:rPr>
          <w:color w:val="231F20"/>
          <w:spacing w:val="22"/>
          <w:sz w:val="20"/>
          <w:szCs w:val="20"/>
          <w:lang w:val="en-AU"/>
        </w:rPr>
        <w:t xml:space="preserve"> </w:t>
      </w:r>
      <w:r w:rsidRPr="00735716">
        <w:rPr>
          <w:color w:val="231F20"/>
          <w:sz w:val="20"/>
          <w:szCs w:val="20"/>
          <w:lang w:val="en-AU"/>
        </w:rPr>
        <w:t>KLIK</w:t>
      </w:r>
      <w:r w:rsidRPr="00735716">
        <w:rPr>
          <w:color w:val="231F20"/>
          <w:spacing w:val="21"/>
          <w:sz w:val="20"/>
          <w:szCs w:val="20"/>
          <w:lang w:val="en-AU"/>
        </w:rPr>
        <w:t xml:space="preserve"> </w:t>
      </w:r>
      <w:r w:rsidRPr="00735716">
        <w:rPr>
          <w:color w:val="231F20"/>
          <w:sz w:val="20"/>
          <w:szCs w:val="20"/>
          <w:lang w:val="en-AU"/>
        </w:rPr>
        <w:t>and</w:t>
      </w:r>
      <w:r w:rsidRPr="00735716">
        <w:rPr>
          <w:color w:val="231F20"/>
          <w:spacing w:val="21"/>
          <w:sz w:val="20"/>
          <w:szCs w:val="20"/>
          <w:lang w:val="en-AU"/>
        </w:rPr>
        <w:t xml:space="preserve"> </w:t>
      </w:r>
      <w:r w:rsidRPr="00735716">
        <w:rPr>
          <w:color w:val="231F20"/>
          <w:spacing w:val="-3"/>
          <w:sz w:val="20"/>
          <w:szCs w:val="20"/>
          <w:lang w:val="en-AU"/>
        </w:rPr>
        <w:t>KAPAL</w:t>
      </w:r>
      <w:r w:rsidRPr="00735716">
        <w:rPr>
          <w:color w:val="231F20"/>
          <w:spacing w:val="14"/>
          <w:sz w:val="20"/>
          <w:szCs w:val="20"/>
          <w:lang w:val="en-AU"/>
        </w:rPr>
        <w:t xml:space="preserve"> </w:t>
      </w:r>
      <w:r w:rsidRPr="00735716">
        <w:rPr>
          <w:color w:val="231F20"/>
          <w:sz w:val="20"/>
          <w:szCs w:val="20"/>
          <w:lang w:val="en-AU"/>
        </w:rPr>
        <w:t>Perempuan’s</w:t>
      </w:r>
      <w:r w:rsidRPr="00735716">
        <w:rPr>
          <w:color w:val="231F20"/>
          <w:spacing w:val="21"/>
          <w:sz w:val="20"/>
          <w:szCs w:val="20"/>
          <w:lang w:val="en-AU"/>
        </w:rPr>
        <w:t xml:space="preserve"> </w:t>
      </w:r>
      <w:r w:rsidRPr="00735716">
        <w:rPr>
          <w:color w:val="231F20"/>
          <w:sz w:val="20"/>
          <w:szCs w:val="20"/>
          <w:lang w:val="en-AU"/>
        </w:rPr>
        <w:t>Pos</w:t>
      </w:r>
      <w:r w:rsidRPr="00735716">
        <w:rPr>
          <w:color w:val="231F20"/>
          <w:spacing w:val="22"/>
          <w:sz w:val="20"/>
          <w:szCs w:val="20"/>
          <w:lang w:val="en-AU"/>
        </w:rPr>
        <w:t xml:space="preserve"> </w:t>
      </w:r>
      <w:r w:rsidRPr="00735716">
        <w:rPr>
          <w:color w:val="231F20"/>
          <w:sz w:val="20"/>
          <w:szCs w:val="20"/>
          <w:lang w:val="en-AU"/>
        </w:rPr>
        <w:t>Pengaduan</w:t>
      </w:r>
    </w:p>
    <w:p w14:paraId="7BC98B6B" w14:textId="77777777" w:rsidR="00C32E91" w:rsidRPr="00735716" w:rsidRDefault="00C32E91" w:rsidP="00C32E91">
      <w:pPr>
        <w:spacing w:line="229" w:lineRule="exact"/>
        <w:rPr>
          <w:lang w:val="en-AU"/>
        </w:rPr>
        <w:sectPr w:rsidR="00C32E91" w:rsidRPr="00735716">
          <w:type w:val="continuous"/>
          <w:pgSz w:w="11910" w:h="16840"/>
          <w:pgMar w:top="900" w:right="180" w:bottom="0" w:left="740" w:header="720" w:footer="720" w:gutter="0"/>
          <w:cols w:space="720"/>
        </w:sectPr>
      </w:pPr>
    </w:p>
    <w:p w14:paraId="7DF68AEB" w14:textId="77777777" w:rsidR="00C32E91" w:rsidRPr="00735716" w:rsidRDefault="00C32E91" w:rsidP="00C32E91">
      <w:pPr>
        <w:spacing w:before="81" w:line="292" w:lineRule="auto"/>
        <w:ind w:left="677" w:right="952"/>
        <w:jc w:val="both"/>
        <w:rPr>
          <w:sz w:val="20"/>
          <w:szCs w:val="20"/>
          <w:lang w:val="en-AU"/>
        </w:rPr>
      </w:pPr>
      <w:r w:rsidRPr="00735716">
        <w:rPr>
          <w:color w:val="231F20"/>
          <w:sz w:val="20"/>
          <w:szCs w:val="20"/>
          <w:lang w:val="en-AU"/>
        </w:rPr>
        <w:t>(Complaints Post) have contributed a large proportion of this increase, highlighting the importance of bringing government frontline services closer to citizens.</w:t>
      </w:r>
    </w:p>
    <w:p w14:paraId="763C4DBB" w14:textId="77777777" w:rsidR="00C32E91" w:rsidRPr="00735716" w:rsidRDefault="00C32E91" w:rsidP="00C32E91">
      <w:pPr>
        <w:spacing w:before="2"/>
        <w:rPr>
          <w:sz w:val="24"/>
          <w:szCs w:val="20"/>
          <w:lang w:val="en-AU"/>
        </w:rPr>
      </w:pPr>
    </w:p>
    <w:p w14:paraId="027F0296" w14:textId="77777777" w:rsidR="00C32E91" w:rsidRPr="00735716" w:rsidRDefault="00C32E91" w:rsidP="00C32E91">
      <w:pPr>
        <w:spacing w:before="1" w:line="292" w:lineRule="auto"/>
        <w:ind w:left="677" w:right="951"/>
        <w:jc w:val="both"/>
        <w:rPr>
          <w:sz w:val="20"/>
          <w:szCs w:val="20"/>
          <w:lang w:val="en-AU"/>
        </w:rPr>
      </w:pPr>
      <w:r w:rsidRPr="00735716">
        <w:rPr>
          <w:color w:val="231F20"/>
          <w:sz w:val="20"/>
          <w:szCs w:val="20"/>
          <w:lang w:val="en-AU"/>
        </w:rPr>
        <w:t>It</w:t>
      </w:r>
      <w:r w:rsidRPr="00735716">
        <w:rPr>
          <w:color w:val="231F20"/>
          <w:spacing w:val="-5"/>
          <w:sz w:val="20"/>
          <w:szCs w:val="20"/>
          <w:lang w:val="en-AU"/>
        </w:rPr>
        <w:t xml:space="preserve"> </w:t>
      </w:r>
      <w:r w:rsidRPr="00735716">
        <w:rPr>
          <w:color w:val="231F20"/>
          <w:sz w:val="20"/>
          <w:szCs w:val="20"/>
          <w:lang w:val="en-AU"/>
        </w:rPr>
        <w:t>is</w:t>
      </w:r>
      <w:r w:rsidRPr="00735716">
        <w:rPr>
          <w:color w:val="231F20"/>
          <w:spacing w:val="-4"/>
          <w:sz w:val="20"/>
          <w:szCs w:val="20"/>
          <w:lang w:val="en-AU"/>
        </w:rPr>
        <w:t xml:space="preserve"> </w:t>
      </w:r>
      <w:r w:rsidRPr="00735716">
        <w:rPr>
          <w:color w:val="231F20"/>
          <w:sz w:val="20"/>
          <w:szCs w:val="20"/>
          <w:lang w:val="en-AU"/>
        </w:rPr>
        <w:t>more</w:t>
      </w:r>
      <w:r w:rsidRPr="00735716">
        <w:rPr>
          <w:color w:val="231F20"/>
          <w:spacing w:val="-4"/>
          <w:sz w:val="20"/>
          <w:szCs w:val="20"/>
          <w:lang w:val="en-AU"/>
        </w:rPr>
        <w:t xml:space="preserve"> </w:t>
      </w:r>
      <w:r w:rsidRPr="00735716">
        <w:rPr>
          <w:color w:val="231F20"/>
          <w:sz w:val="20"/>
          <w:szCs w:val="20"/>
          <w:lang w:val="en-AU"/>
        </w:rPr>
        <w:t>difficult</w:t>
      </w:r>
      <w:r w:rsidRPr="00735716">
        <w:rPr>
          <w:color w:val="231F20"/>
          <w:spacing w:val="-4"/>
          <w:sz w:val="20"/>
          <w:szCs w:val="20"/>
          <w:lang w:val="en-AU"/>
        </w:rPr>
        <w:t xml:space="preserve"> </w:t>
      </w:r>
      <w:r w:rsidRPr="00735716">
        <w:rPr>
          <w:color w:val="231F20"/>
          <w:sz w:val="20"/>
          <w:szCs w:val="20"/>
          <w:lang w:val="en-AU"/>
        </w:rPr>
        <w:t>to</w:t>
      </w:r>
      <w:r w:rsidRPr="00735716">
        <w:rPr>
          <w:color w:val="231F20"/>
          <w:spacing w:val="-4"/>
          <w:sz w:val="20"/>
          <w:szCs w:val="20"/>
          <w:lang w:val="en-AU"/>
        </w:rPr>
        <w:t xml:space="preserve"> </w:t>
      </w:r>
      <w:r w:rsidRPr="00735716">
        <w:rPr>
          <w:color w:val="231F20"/>
          <w:sz w:val="20"/>
          <w:szCs w:val="20"/>
          <w:lang w:val="en-AU"/>
        </w:rPr>
        <w:t>discern</w:t>
      </w:r>
      <w:r w:rsidRPr="00735716">
        <w:rPr>
          <w:color w:val="231F20"/>
          <w:spacing w:val="-4"/>
          <w:sz w:val="20"/>
          <w:szCs w:val="20"/>
          <w:lang w:val="en-AU"/>
        </w:rPr>
        <w:t xml:space="preserve"> </w:t>
      </w:r>
      <w:r w:rsidRPr="00735716">
        <w:rPr>
          <w:color w:val="231F20"/>
          <w:sz w:val="20"/>
          <w:szCs w:val="20"/>
          <w:lang w:val="en-AU"/>
        </w:rPr>
        <w:t>where</w:t>
      </w:r>
      <w:r w:rsidRPr="00735716">
        <w:rPr>
          <w:color w:val="231F20"/>
          <w:spacing w:val="-3"/>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largest</w:t>
      </w:r>
      <w:r w:rsidRPr="00735716">
        <w:rPr>
          <w:color w:val="231F20"/>
          <w:spacing w:val="-3"/>
          <w:sz w:val="20"/>
          <w:szCs w:val="20"/>
          <w:lang w:val="en-AU"/>
        </w:rPr>
        <w:t xml:space="preserve"> </w:t>
      </w:r>
      <w:r w:rsidRPr="00735716">
        <w:rPr>
          <w:color w:val="231F20"/>
          <w:sz w:val="20"/>
          <w:szCs w:val="20"/>
          <w:lang w:val="en-AU"/>
        </w:rPr>
        <w:t>increases</w:t>
      </w:r>
      <w:r w:rsidRPr="00735716">
        <w:rPr>
          <w:color w:val="231F20"/>
          <w:spacing w:val="-4"/>
          <w:sz w:val="20"/>
          <w:szCs w:val="20"/>
          <w:lang w:val="en-AU"/>
        </w:rPr>
        <w:t xml:space="preserve"> </w:t>
      </w:r>
      <w:r w:rsidRPr="00735716">
        <w:rPr>
          <w:color w:val="231F20"/>
          <w:sz w:val="20"/>
          <w:szCs w:val="20"/>
          <w:lang w:val="en-AU"/>
        </w:rPr>
        <w:t>in</w:t>
      </w:r>
      <w:r w:rsidRPr="00735716">
        <w:rPr>
          <w:color w:val="231F20"/>
          <w:spacing w:val="-4"/>
          <w:sz w:val="20"/>
          <w:szCs w:val="20"/>
          <w:lang w:val="en-AU"/>
        </w:rPr>
        <w:t xml:space="preserve"> </w:t>
      </w:r>
      <w:r w:rsidRPr="00735716">
        <w:rPr>
          <w:color w:val="231F20"/>
          <w:sz w:val="20"/>
          <w:szCs w:val="20"/>
          <w:lang w:val="en-AU"/>
        </w:rPr>
        <w:t>access</w:t>
      </w:r>
      <w:r w:rsidRPr="00735716">
        <w:rPr>
          <w:color w:val="231F20"/>
          <w:spacing w:val="-3"/>
          <w:sz w:val="20"/>
          <w:szCs w:val="20"/>
          <w:lang w:val="en-AU"/>
        </w:rPr>
        <w:t xml:space="preserve"> </w:t>
      </w:r>
      <w:r w:rsidRPr="00735716">
        <w:rPr>
          <w:color w:val="231F20"/>
          <w:sz w:val="20"/>
          <w:szCs w:val="20"/>
          <w:lang w:val="en-AU"/>
        </w:rPr>
        <w:t>have</w:t>
      </w:r>
      <w:r w:rsidRPr="00735716">
        <w:rPr>
          <w:color w:val="231F20"/>
          <w:spacing w:val="-4"/>
          <w:sz w:val="20"/>
          <w:szCs w:val="20"/>
          <w:lang w:val="en-AU"/>
        </w:rPr>
        <w:t xml:space="preserve"> </w:t>
      </w:r>
      <w:r w:rsidRPr="00735716">
        <w:rPr>
          <w:color w:val="231F20"/>
          <w:sz w:val="20"/>
          <w:szCs w:val="20"/>
          <w:lang w:val="en-AU"/>
        </w:rPr>
        <w:t>been,</w:t>
      </w:r>
      <w:r w:rsidRPr="00735716">
        <w:rPr>
          <w:color w:val="231F20"/>
          <w:spacing w:val="-3"/>
          <w:sz w:val="20"/>
          <w:szCs w:val="20"/>
          <w:lang w:val="en-AU"/>
        </w:rPr>
        <w:t xml:space="preserve"> </w:t>
      </w:r>
      <w:r w:rsidRPr="00735716">
        <w:rPr>
          <w:color w:val="231F20"/>
          <w:sz w:val="20"/>
          <w:szCs w:val="20"/>
          <w:lang w:val="en-AU"/>
        </w:rPr>
        <w:t>since</w:t>
      </w:r>
      <w:r w:rsidRPr="00735716">
        <w:rPr>
          <w:color w:val="231F20"/>
          <w:spacing w:val="-5"/>
          <w:sz w:val="20"/>
          <w:szCs w:val="20"/>
          <w:lang w:val="en-AU"/>
        </w:rPr>
        <w:t xml:space="preserve"> </w:t>
      </w:r>
      <w:r w:rsidRPr="00735716">
        <w:rPr>
          <w:color w:val="231F20"/>
          <w:sz w:val="20"/>
          <w:szCs w:val="20"/>
          <w:lang w:val="en-AU"/>
        </w:rPr>
        <w:t>quantitative</w:t>
      </w:r>
      <w:r w:rsidRPr="00735716">
        <w:rPr>
          <w:color w:val="231F20"/>
          <w:spacing w:val="-3"/>
          <w:sz w:val="20"/>
          <w:szCs w:val="20"/>
          <w:lang w:val="en-AU"/>
        </w:rPr>
        <w:t xml:space="preserve"> </w:t>
      </w:r>
      <w:r w:rsidRPr="00735716">
        <w:rPr>
          <w:color w:val="231F20"/>
          <w:sz w:val="20"/>
          <w:szCs w:val="20"/>
          <w:lang w:val="en-AU"/>
        </w:rPr>
        <w:t>data</w:t>
      </w:r>
      <w:r w:rsidRPr="00735716">
        <w:rPr>
          <w:color w:val="231F20"/>
          <w:spacing w:val="-4"/>
          <w:sz w:val="20"/>
          <w:szCs w:val="20"/>
          <w:lang w:val="en-AU"/>
        </w:rPr>
        <w:t xml:space="preserve"> </w:t>
      </w:r>
      <w:r w:rsidRPr="00735716">
        <w:rPr>
          <w:color w:val="231F20"/>
          <w:sz w:val="20"/>
          <w:szCs w:val="20"/>
          <w:lang w:val="en-AU"/>
        </w:rPr>
        <w:t>from partners on direct access is not reported by location. In theme 5, data from P2TP2A supported by BaKTI and FPL members show that centres in Bandung, West Java and Semarang in Central Java improved their case handling capacity between 2014 and 2017. However, the Integrated Service Centre in Maros, South</w:t>
      </w:r>
      <w:r w:rsidRPr="00735716">
        <w:rPr>
          <w:color w:val="231F20"/>
          <w:spacing w:val="-7"/>
          <w:sz w:val="20"/>
          <w:szCs w:val="20"/>
          <w:lang w:val="en-AU"/>
        </w:rPr>
        <w:t xml:space="preserve"> </w:t>
      </w:r>
      <w:r w:rsidRPr="00735716">
        <w:rPr>
          <w:color w:val="231F20"/>
          <w:sz w:val="20"/>
          <w:szCs w:val="20"/>
          <w:lang w:val="en-AU"/>
        </w:rPr>
        <w:t>Sulawesi</w:t>
      </w:r>
      <w:r w:rsidRPr="00735716">
        <w:rPr>
          <w:color w:val="231F20"/>
          <w:spacing w:val="-6"/>
          <w:sz w:val="20"/>
          <w:szCs w:val="20"/>
          <w:lang w:val="en-AU"/>
        </w:rPr>
        <w:t xml:space="preserve"> </w:t>
      </w:r>
      <w:r w:rsidRPr="00735716">
        <w:rPr>
          <w:color w:val="231F20"/>
          <w:sz w:val="20"/>
          <w:szCs w:val="20"/>
          <w:lang w:val="en-AU"/>
        </w:rPr>
        <w:t>demonstrated</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steepest</w:t>
      </w:r>
      <w:r w:rsidRPr="00735716">
        <w:rPr>
          <w:color w:val="231F20"/>
          <w:spacing w:val="-6"/>
          <w:sz w:val="20"/>
          <w:szCs w:val="20"/>
          <w:lang w:val="en-AU"/>
        </w:rPr>
        <w:t xml:space="preserve"> </w:t>
      </w:r>
      <w:r w:rsidRPr="00735716">
        <w:rPr>
          <w:color w:val="231F20"/>
          <w:sz w:val="20"/>
          <w:szCs w:val="20"/>
          <w:lang w:val="en-AU"/>
        </w:rPr>
        <w:t>increase</w:t>
      </w:r>
      <w:r w:rsidRPr="00735716">
        <w:rPr>
          <w:color w:val="231F20"/>
          <w:spacing w:val="-6"/>
          <w:sz w:val="20"/>
          <w:szCs w:val="20"/>
          <w:lang w:val="en-AU"/>
        </w:rPr>
        <w:t xml:space="preserve"> </w:t>
      </w:r>
      <w:r w:rsidRPr="00735716">
        <w:rPr>
          <w:color w:val="231F20"/>
          <w:sz w:val="20"/>
          <w:szCs w:val="20"/>
          <w:lang w:val="en-AU"/>
        </w:rPr>
        <w:t>relative</w:t>
      </w:r>
      <w:r w:rsidRPr="00735716">
        <w:rPr>
          <w:color w:val="231F20"/>
          <w:spacing w:val="-6"/>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z w:val="20"/>
          <w:szCs w:val="20"/>
          <w:lang w:val="en-AU"/>
        </w:rPr>
        <w:t>starting</w:t>
      </w:r>
      <w:r w:rsidRPr="00735716">
        <w:rPr>
          <w:color w:val="231F20"/>
          <w:spacing w:val="-6"/>
          <w:sz w:val="20"/>
          <w:szCs w:val="20"/>
          <w:lang w:val="en-AU"/>
        </w:rPr>
        <w:t xml:space="preserve"> </w:t>
      </w:r>
      <w:r w:rsidRPr="00735716">
        <w:rPr>
          <w:color w:val="231F20"/>
          <w:sz w:val="20"/>
          <w:szCs w:val="20"/>
          <w:lang w:val="en-AU"/>
        </w:rPr>
        <w:t>point.</w:t>
      </w:r>
      <w:r w:rsidRPr="00735716">
        <w:rPr>
          <w:color w:val="231F20"/>
          <w:spacing w:val="-6"/>
          <w:sz w:val="20"/>
          <w:szCs w:val="20"/>
          <w:lang w:val="en-AU"/>
        </w:rPr>
        <w:t xml:space="preserve"> </w:t>
      </w:r>
      <w:r w:rsidRPr="00735716">
        <w:rPr>
          <w:color w:val="231F20"/>
          <w:sz w:val="20"/>
          <w:szCs w:val="20"/>
          <w:lang w:val="en-AU"/>
        </w:rPr>
        <w:t>2020</w:t>
      </w:r>
      <w:r w:rsidRPr="00735716">
        <w:rPr>
          <w:color w:val="231F20"/>
          <w:spacing w:val="-6"/>
          <w:sz w:val="20"/>
          <w:szCs w:val="20"/>
          <w:lang w:val="en-AU"/>
        </w:rPr>
        <w:t xml:space="preserve"> </w:t>
      </w:r>
      <w:r w:rsidRPr="00735716">
        <w:rPr>
          <w:color w:val="231F20"/>
          <w:sz w:val="20"/>
          <w:szCs w:val="20"/>
          <w:lang w:val="en-AU"/>
        </w:rPr>
        <w:t>data</w:t>
      </w:r>
      <w:r w:rsidRPr="00735716">
        <w:rPr>
          <w:color w:val="231F20"/>
          <w:spacing w:val="-6"/>
          <w:sz w:val="20"/>
          <w:szCs w:val="20"/>
          <w:lang w:val="en-AU"/>
        </w:rPr>
        <w:t xml:space="preserve"> </w:t>
      </w:r>
      <w:r w:rsidRPr="00735716">
        <w:rPr>
          <w:color w:val="231F20"/>
          <w:sz w:val="20"/>
          <w:szCs w:val="20"/>
          <w:lang w:val="en-AU"/>
        </w:rPr>
        <w:t>suggest</w:t>
      </w:r>
      <w:r w:rsidRPr="00735716">
        <w:rPr>
          <w:color w:val="231F20"/>
          <w:spacing w:val="-6"/>
          <w:sz w:val="20"/>
          <w:szCs w:val="20"/>
          <w:lang w:val="en-AU"/>
        </w:rPr>
        <w:t xml:space="preserve"> </w:t>
      </w:r>
      <w:r w:rsidRPr="00735716">
        <w:rPr>
          <w:color w:val="231F20"/>
          <w:sz w:val="20"/>
          <w:szCs w:val="20"/>
          <w:lang w:val="en-AU"/>
        </w:rPr>
        <w:t>that</w:t>
      </w:r>
      <w:r w:rsidRPr="00735716">
        <w:rPr>
          <w:color w:val="231F20"/>
          <w:spacing w:val="-7"/>
          <w:sz w:val="20"/>
          <w:szCs w:val="20"/>
          <w:lang w:val="en-AU"/>
        </w:rPr>
        <w:t xml:space="preserve"> </w:t>
      </w:r>
      <w:r w:rsidRPr="00735716">
        <w:rPr>
          <w:color w:val="231F20"/>
          <w:sz w:val="20"/>
          <w:szCs w:val="20"/>
          <w:lang w:val="en-AU"/>
        </w:rPr>
        <w:t>these improved levels of service provision have been maintained. In other themes, this type of analysis has not been possible.</w:t>
      </w:r>
    </w:p>
    <w:p w14:paraId="5D92ED83" w14:textId="77777777" w:rsidR="00C32E91" w:rsidRPr="00735716" w:rsidRDefault="00C32E91" w:rsidP="00C32E91">
      <w:pPr>
        <w:spacing w:before="11"/>
        <w:rPr>
          <w:sz w:val="23"/>
          <w:szCs w:val="20"/>
          <w:lang w:val="en-AU"/>
        </w:rPr>
      </w:pPr>
    </w:p>
    <w:p w14:paraId="68AE9D32" w14:textId="5DFDF32F"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 xml:space="preserve">MAMPU’s experience reveals that the quality and utilization of services is </w:t>
      </w:r>
      <w:r w:rsidR="00A83D61" w:rsidRPr="00735716">
        <w:rPr>
          <w:color w:val="231F20"/>
          <w:sz w:val="20"/>
          <w:szCs w:val="20"/>
          <w:lang w:val="en-AU"/>
        </w:rPr>
        <w:t>variable and</w:t>
      </w:r>
      <w:r w:rsidRPr="00735716">
        <w:rPr>
          <w:color w:val="231F20"/>
          <w:sz w:val="20"/>
          <w:szCs w:val="20"/>
          <w:lang w:val="en-AU"/>
        </w:rPr>
        <w:t xml:space="preserve"> may not have improved despite increases in quantitative measures of access. Access to health insurance, indicated by possession of a card (Kartu Indonesia Sehat, KIS) is a good example. The Longitudinal Study found that registration for JKN KIS rose sharply in almost all study locations – MAMPU and non-MAMPU – between 2017 and 2019, but health service utilization actually fell over the same period. Research by YKP and KAPAL Perempuan has highlighted that use of the cards is poorly understood by frontline health workers and women alike. A focus on simple quantitative measures of access risks missing this issue.</w:t>
      </w:r>
    </w:p>
    <w:p w14:paraId="0DD17982" w14:textId="77777777" w:rsidR="00C32E91" w:rsidRPr="00735716" w:rsidRDefault="00C32E91" w:rsidP="00C32E91">
      <w:pPr>
        <w:rPr>
          <w:sz w:val="24"/>
          <w:szCs w:val="20"/>
          <w:lang w:val="en-AU"/>
        </w:rPr>
      </w:pPr>
    </w:p>
    <w:p w14:paraId="382F2ABF"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The</w:t>
      </w:r>
      <w:r w:rsidRPr="00735716">
        <w:rPr>
          <w:color w:val="231F20"/>
          <w:spacing w:val="-15"/>
          <w:sz w:val="20"/>
          <w:szCs w:val="20"/>
          <w:lang w:val="en-AU"/>
        </w:rPr>
        <w:t xml:space="preserve"> </w:t>
      </w:r>
      <w:r w:rsidRPr="00735716">
        <w:rPr>
          <w:color w:val="231F20"/>
          <w:sz w:val="20"/>
          <w:szCs w:val="20"/>
          <w:lang w:val="en-AU"/>
        </w:rPr>
        <w:t>importance</w:t>
      </w:r>
      <w:r w:rsidRPr="00735716">
        <w:rPr>
          <w:color w:val="231F20"/>
          <w:spacing w:val="-15"/>
          <w:sz w:val="20"/>
          <w:szCs w:val="20"/>
          <w:lang w:val="en-AU"/>
        </w:rPr>
        <w:t xml:space="preserve"> </w:t>
      </w:r>
      <w:r w:rsidRPr="00735716">
        <w:rPr>
          <w:color w:val="231F20"/>
          <w:sz w:val="20"/>
          <w:szCs w:val="20"/>
          <w:lang w:val="en-AU"/>
        </w:rPr>
        <w:t>of</w:t>
      </w:r>
      <w:r w:rsidRPr="00735716">
        <w:rPr>
          <w:color w:val="231F20"/>
          <w:spacing w:val="-14"/>
          <w:sz w:val="20"/>
          <w:szCs w:val="20"/>
          <w:lang w:val="en-AU"/>
        </w:rPr>
        <w:t xml:space="preserve"> </w:t>
      </w:r>
      <w:r w:rsidRPr="00735716">
        <w:rPr>
          <w:color w:val="231F20"/>
          <w:sz w:val="20"/>
          <w:szCs w:val="20"/>
          <w:lang w:val="en-AU"/>
        </w:rPr>
        <w:t>supporting</w:t>
      </w:r>
      <w:r w:rsidRPr="00735716">
        <w:rPr>
          <w:color w:val="231F20"/>
          <w:spacing w:val="-15"/>
          <w:sz w:val="20"/>
          <w:szCs w:val="20"/>
          <w:lang w:val="en-AU"/>
        </w:rPr>
        <w:t xml:space="preserve"> </w:t>
      </w:r>
      <w:r w:rsidRPr="00735716">
        <w:rPr>
          <w:color w:val="231F20"/>
          <w:sz w:val="20"/>
          <w:szCs w:val="20"/>
          <w:lang w:val="en-AU"/>
        </w:rPr>
        <w:t>women</w:t>
      </w:r>
      <w:r w:rsidRPr="00735716">
        <w:rPr>
          <w:color w:val="231F20"/>
          <w:spacing w:val="-14"/>
          <w:sz w:val="20"/>
          <w:szCs w:val="20"/>
          <w:lang w:val="en-AU"/>
        </w:rPr>
        <w:t xml:space="preserve"> </w:t>
      </w:r>
      <w:r w:rsidRPr="00735716">
        <w:rPr>
          <w:color w:val="231F20"/>
          <w:sz w:val="20"/>
          <w:szCs w:val="20"/>
          <w:lang w:val="en-AU"/>
        </w:rPr>
        <w:t>to</w:t>
      </w:r>
      <w:r w:rsidRPr="00735716">
        <w:rPr>
          <w:color w:val="231F20"/>
          <w:spacing w:val="-15"/>
          <w:sz w:val="20"/>
          <w:szCs w:val="20"/>
          <w:lang w:val="en-AU"/>
        </w:rPr>
        <w:t xml:space="preserve"> </w:t>
      </w:r>
      <w:r w:rsidRPr="00735716">
        <w:rPr>
          <w:color w:val="231F20"/>
          <w:sz w:val="20"/>
          <w:szCs w:val="20"/>
          <w:lang w:val="en-AU"/>
        </w:rPr>
        <w:t>seek</w:t>
      </w:r>
      <w:r w:rsidRPr="00735716">
        <w:rPr>
          <w:color w:val="231F20"/>
          <w:spacing w:val="-14"/>
          <w:sz w:val="20"/>
          <w:szCs w:val="20"/>
          <w:lang w:val="en-AU"/>
        </w:rPr>
        <w:t xml:space="preserve"> </w:t>
      </w:r>
      <w:r w:rsidRPr="00735716">
        <w:rPr>
          <w:color w:val="231F20"/>
          <w:sz w:val="20"/>
          <w:szCs w:val="20"/>
          <w:lang w:val="en-AU"/>
        </w:rPr>
        <w:t>services</w:t>
      </w:r>
      <w:r w:rsidRPr="00735716">
        <w:rPr>
          <w:color w:val="231F20"/>
          <w:spacing w:val="-15"/>
          <w:sz w:val="20"/>
          <w:szCs w:val="20"/>
          <w:lang w:val="en-AU"/>
        </w:rPr>
        <w:t xml:space="preserve"> </w:t>
      </w:r>
      <w:r w:rsidRPr="00735716">
        <w:rPr>
          <w:color w:val="231F20"/>
          <w:sz w:val="20"/>
          <w:szCs w:val="20"/>
          <w:lang w:val="en-AU"/>
        </w:rPr>
        <w:t>also</w:t>
      </w:r>
      <w:r w:rsidRPr="00735716">
        <w:rPr>
          <w:color w:val="231F20"/>
          <w:spacing w:val="-14"/>
          <w:sz w:val="20"/>
          <w:szCs w:val="20"/>
          <w:lang w:val="en-AU"/>
        </w:rPr>
        <w:t xml:space="preserve"> </w:t>
      </w:r>
      <w:r w:rsidRPr="00735716">
        <w:rPr>
          <w:color w:val="231F20"/>
          <w:sz w:val="20"/>
          <w:szCs w:val="20"/>
          <w:lang w:val="en-AU"/>
        </w:rPr>
        <w:t>comes</w:t>
      </w:r>
      <w:r w:rsidRPr="00735716">
        <w:rPr>
          <w:color w:val="231F20"/>
          <w:spacing w:val="-15"/>
          <w:sz w:val="20"/>
          <w:szCs w:val="20"/>
          <w:lang w:val="en-AU"/>
        </w:rPr>
        <w:t xml:space="preserve"> </w:t>
      </w:r>
      <w:r w:rsidRPr="00735716">
        <w:rPr>
          <w:color w:val="231F20"/>
          <w:sz w:val="20"/>
          <w:szCs w:val="20"/>
          <w:lang w:val="en-AU"/>
        </w:rPr>
        <w:t>through</w:t>
      </w:r>
      <w:r w:rsidRPr="00735716">
        <w:rPr>
          <w:color w:val="231F20"/>
          <w:spacing w:val="-14"/>
          <w:sz w:val="20"/>
          <w:szCs w:val="20"/>
          <w:lang w:val="en-AU"/>
        </w:rPr>
        <w:t xml:space="preserve"> </w:t>
      </w:r>
      <w:r w:rsidRPr="00735716">
        <w:rPr>
          <w:color w:val="231F20"/>
          <w:sz w:val="20"/>
          <w:szCs w:val="20"/>
          <w:lang w:val="en-AU"/>
        </w:rPr>
        <w:t>in</w:t>
      </w:r>
      <w:r w:rsidRPr="00735716">
        <w:rPr>
          <w:color w:val="231F20"/>
          <w:spacing w:val="-15"/>
          <w:sz w:val="20"/>
          <w:szCs w:val="20"/>
          <w:lang w:val="en-AU"/>
        </w:rPr>
        <w:t xml:space="preserve"> </w:t>
      </w:r>
      <w:r w:rsidRPr="00735716">
        <w:rPr>
          <w:color w:val="231F20"/>
          <w:sz w:val="20"/>
          <w:szCs w:val="20"/>
          <w:lang w:val="en-AU"/>
        </w:rPr>
        <w:t>the</w:t>
      </w:r>
      <w:r w:rsidRPr="00735716">
        <w:rPr>
          <w:color w:val="231F20"/>
          <w:spacing w:val="-14"/>
          <w:sz w:val="20"/>
          <w:szCs w:val="20"/>
          <w:lang w:val="en-AU"/>
        </w:rPr>
        <w:t xml:space="preserve"> </w:t>
      </w:r>
      <w:r w:rsidRPr="00735716">
        <w:rPr>
          <w:color w:val="231F20"/>
          <w:sz w:val="20"/>
          <w:szCs w:val="20"/>
          <w:lang w:val="en-AU"/>
        </w:rPr>
        <w:t>evidence.</w:t>
      </w:r>
      <w:r w:rsidRPr="00735716">
        <w:rPr>
          <w:color w:val="231F20"/>
          <w:spacing w:val="-19"/>
          <w:sz w:val="20"/>
          <w:szCs w:val="20"/>
          <w:lang w:val="en-AU"/>
        </w:rPr>
        <w:t xml:space="preserve"> </w:t>
      </w:r>
      <w:r w:rsidRPr="00735716">
        <w:rPr>
          <w:color w:val="231F20"/>
          <w:sz w:val="20"/>
          <w:szCs w:val="20"/>
          <w:lang w:val="en-AU"/>
        </w:rPr>
        <w:t>The</w:t>
      </w:r>
      <w:r w:rsidRPr="00735716">
        <w:rPr>
          <w:color w:val="231F20"/>
          <w:spacing w:val="-15"/>
          <w:sz w:val="20"/>
          <w:szCs w:val="20"/>
          <w:lang w:val="en-AU"/>
        </w:rPr>
        <w:t xml:space="preserve"> </w:t>
      </w:r>
      <w:r w:rsidRPr="00735716">
        <w:rPr>
          <w:color w:val="231F20"/>
          <w:spacing w:val="-2"/>
          <w:sz w:val="20"/>
          <w:szCs w:val="20"/>
          <w:lang w:val="en-AU"/>
        </w:rPr>
        <w:t xml:space="preserve">Longitudinal </w:t>
      </w:r>
      <w:r w:rsidRPr="00735716">
        <w:rPr>
          <w:color w:val="231F20"/>
          <w:sz w:val="20"/>
          <w:szCs w:val="20"/>
          <w:lang w:val="en-AU"/>
        </w:rPr>
        <w:t xml:space="preserve">Study findings relating to </w:t>
      </w:r>
      <w:r w:rsidRPr="00735716">
        <w:rPr>
          <w:color w:val="231F20"/>
          <w:spacing w:val="-8"/>
          <w:sz w:val="20"/>
          <w:szCs w:val="20"/>
          <w:lang w:val="en-AU"/>
        </w:rPr>
        <w:t xml:space="preserve">VAW </w:t>
      </w:r>
      <w:r w:rsidRPr="00735716">
        <w:rPr>
          <w:color w:val="231F20"/>
          <w:sz w:val="20"/>
          <w:szCs w:val="20"/>
          <w:lang w:val="en-AU"/>
        </w:rPr>
        <w:t>and reproductive health illustrate the nuances involved. The study found evidence that the presence of trained paralegals in MAMPU villages contributed to the greater propensity among</w:t>
      </w:r>
      <w:r w:rsidRPr="00735716">
        <w:rPr>
          <w:color w:val="231F20"/>
          <w:spacing w:val="-4"/>
          <w:sz w:val="20"/>
          <w:szCs w:val="20"/>
          <w:lang w:val="en-AU"/>
        </w:rPr>
        <w:t xml:space="preserve"> </w:t>
      </w:r>
      <w:r w:rsidRPr="00735716">
        <w:rPr>
          <w:color w:val="231F20"/>
          <w:sz w:val="20"/>
          <w:szCs w:val="20"/>
          <w:lang w:val="en-AU"/>
        </w:rPr>
        <w:t>women</w:t>
      </w:r>
      <w:r w:rsidRPr="00735716">
        <w:rPr>
          <w:color w:val="231F20"/>
          <w:spacing w:val="-3"/>
          <w:sz w:val="20"/>
          <w:szCs w:val="20"/>
          <w:lang w:val="en-AU"/>
        </w:rPr>
        <w:t xml:space="preserve"> </w:t>
      </w:r>
      <w:r w:rsidRPr="00735716">
        <w:rPr>
          <w:color w:val="231F20"/>
          <w:sz w:val="20"/>
          <w:szCs w:val="20"/>
          <w:lang w:val="en-AU"/>
        </w:rPr>
        <w:t>to</w:t>
      </w:r>
      <w:r w:rsidRPr="00735716">
        <w:rPr>
          <w:color w:val="231F20"/>
          <w:spacing w:val="-3"/>
          <w:sz w:val="20"/>
          <w:szCs w:val="20"/>
          <w:lang w:val="en-AU"/>
        </w:rPr>
        <w:t xml:space="preserve"> </w:t>
      </w:r>
      <w:r w:rsidRPr="00735716">
        <w:rPr>
          <w:color w:val="231F20"/>
          <w:sz w:val="20"/>
          <w:szCs w:val="20"/>
          <w:lang w:val="en-AU"/>
        </w:rPr>
        <w:t>report</w:t>
      </w:r>
      <w:r w:rsidRPr="00735716">
        <w:rPr>
          <w:color w:val="231F20"/>
          <w:spacing w:val="-3"/>
          <w:sz w:val="20"/>
          <w:szCs w:val="20"/>
          <w:lang w:val="en-AU"/>
        </w:rPr>
        <w:t xml:space="preserve"> </w:t>
      </w:r>
      <w:r w:rsidRPr="00735716">
        <w:rPr>
          <w:color w:val="231F20"/>
          <w:sz w:val="20"/>
          <w:szCs w:val="20"/>
          <w:lang w:val="en-AU"/>
        </w:rPr>
        <w:t>cases</w:t>
      </w:r>
      <w:r w:rsidRPr="00735716">
        <w:rPr>
          <w:color w:val="231F20"/>
          <w:spacing w:val="-3"/>
          <w:sz w:val="20"/>
          <w:szCs w:val="20"/>
          <w:lang w:val="en-AU"/>
        </w:rPr>
        <w:t xml:space="preserve"> </w:t>
      </w:r>
      <w:r w:rsidRPr="00735716">
        <w:rPr>
          <w:color w:val="231F20"/>
          <w:sz w:val="20"/>
          <w:szCs w:val="20"/>
          <w:lang w:val="en-AU"/>
        </w:rPr>
        <w:t>in</w:t>
      </w:r>
      <w:r w:rsidRPr="00735716">
        <w:rPr>
          <w:color w:val="231F20"/>
          <w:spacing w:val="-3"/>
          <w:sz w:val="20"/>
          <w:szCs w:val="20"/>
          <w:lang w:val="en-AU"/>
        </w:rPr>
        <w:t xml:space="preserve"> </w:t>
      </w:r>
      <w:r w:rsidRPr="00735716">
        <w:rPr>
          <w:color w:val="231F20"/>
          <w:sz w:val="20"/>
          <w:szCs w:val="20"/>
          <w:lang w:val="en-AU"/>
        </w:rPr>
        <w:t>comparison</w:t>
      </w:r>
      <w:r w:rsidRPr="00735716">
        <w:rPr>
          <w:color w:val="231F20"/>
          <w:spacing w:val="-4"/>
          <w:sz w:val="20"/>
          <w:szCs w:val="20"/>
          <w:lang w:val="en-AU"/>
        </w:rPr>
        <w:t xml:space="preserve"> </w:t>
      </w:r>
      <w:r w:rsidRPr="00735716">
        <w:rPr>
          <w:color w:val="231F20"/>
          <w:sz w:val="20"/>
          <w:szCs w:val="20"/>
          <w:lang w:val="en-AU"/>
        </w:rPr>
        <w:t>to</w:t>
      </w:r>
      <w:r w:rsidRPr="00735716">
        <w:rPr>
          <w:color w:val="231F20"/>
          <w:spacing w:val="-3"/>
          <w:sz w:val="20"/>
          <w:szCs w:val="20"/>
          <w:lang w:val="en-AU"/>
        </w:rPr>
        <w:t xml:space="preserve"> </w:t>
      </w:r>
      <w:r w:rsidRPr="00735716">
        <w:rPr>
          <w:color w:val="231F20"/>
          <w:sz w:val="20"/>
          <w:szCs w:val="20"/>
          <w:lang w:val="en-AU"/>
        </w:rPr>
        <w:t>control</w:t>
      </w:r>
      <w:r w:rsidRPr="00735716">
        <w:rPr>
          <w:color w:val="231F20"/>
          <w:spacing w:val="-3"/>
          <w:sz w:val="20"/>
          <w:szCs w:val="20"/>
          <w:lang w:val="en-AU"/>
        </w:rPr>
        <w:t xml:space="preserve"> </w:t>
      </w:r>
      <w:r w:rsidRPr="00735716">
        <w:rPr>
          <w:color w:val="231F20"/>
          <w:sz w:val="20"/>
          <w:szCs w:val="20"/>
          <w:lang w:val="en-AU"/>
        </w:rPr>
        <w:t>villages.</w:t>
      </w:r>
      <w:r w:rsidRPr="00735716">
        <w:rPr>
          <w:color w:val="231F20"/>
          <w:spacing w:val="-3"/>
          <w:sz w:val="20"/>
          <w:szCs w:val="20"/>
          <w:lang w:val="en-AU"/>
        </w:rPr>
        <w:t xml:space="preserve"> </w:t>
      </w:r>
      <w:r w:rsidRPr="00735716">
        <w:rPr>
          <w:color w:val="231F20"/>
          <w:sz w:val="20"/>
          <w:szCs w:val="20"/>
          <w:lang w:val="en-AU"/>
        </w:rPr>
        <w:t>Participation</w:t>
      </w:r>
      <w:r w:rsidRPr="00735716">
        <w:rPr>
          <w:color w:val="231F20"/>
          <w:spacing w:val="-3"/>
          <w:sz w:val="20"/>
          <w:szCs w:val="20"/>
          <w:lang w:val="en-AU"/>
        </w:rPr>
        <w:t xml:space="preserve"> </w:t>
      </w:r>
      <w:r w:rsidRPr="00735716">
        <w:rPr>
          <w:color w:val="231F20"/>
          <w:sz w:val="20"/>
          <w:szCs w:val="20"/>
          <w:lang w:val="en-AU"/>
        </w:rPr>
        <w:t>in</w:t>
      </w:r>
      <w:r w:rsidRPr="00735716">
        <w:rPr>
          <w:color w:val="231F20"/>
          <w:spacing w:val="-3"/>
          <w:sz w:val="20"/>
          <w:szCs w:val="20"/>
          <w:lang w:val="en-AU"/>
        </w:rPr>
        <w:t xml:space="preserve"> </w:t>
      </w:r>
      <w:r w:rsidRPr="00735716">
        <w:rPr>
          <w:color w:val="231F20"/>
          <w:sz w:val="20"/>
          <w:szCs w:val="20"/>
          <w:lang w:val="en-AU"/>
        </w:rPr>
        <w:t>collective</w:t>
      </w:r>
      <w:r w:rsidRPr="00735716">
        <w:rPr>
          <w:color w:val="231F20"/>
          <w:spacing w:val="-4"/>
          <w:sz w:val="20"/>
          <w:szCs w:val="20"/>
          <w:lang w:val="en-AU"/>
        </w:rPr>
        <w:t xml:space="preserve"> </w:t>
      </w:r>
      <w:r w:rsidRPr="00735716">
        <w:rPr>
          <w:color w:val="231F20"/>
          <w:sz w:val="20"/>
          <w:szCs w:val="20"/>
          <w:lang w:val="en-AU"/>
        </w:rPr>
        <w:t>action</w:t>
      </w:r>
      <w:r w:rsidRPr="00735716">
        <w:rPr>
          <w:color w:val="231F20"/>
          <w:spacing w:val="-3"/>
          <w:sz w:val="20"/>
          <w:szCs w:val="20"/>
          <w:lang w:val="en-AU"/>
        </w:rPr>
        <w:t xml:space="preserve"> </w:t>
      </w:r>
      <w:r w:rsidRPr="00735716">
        <w:rPr>
          <w:color w:val="231F20"/>
          <w:sz w:val="20"/>
          <w:szCs w:val="20"/>
          <w:lang w:val="en-AU"/>
        </w:rPr>
        <w:t xml:space="preserve">facilitated by local cadre supported by partners was also found to be associated with greater increases in the uptake of VIA testing in MAMPU villages, compared with non-MAMPU sites. In these cases, it is not enough     for a service to be available. The qualitative module of the longitudinal study revealed that myths and misperceptions about VIA testing abound among women contributing to high levels of anxiety and </w:t>
      </w:r>
      <w:r w:rsidRPr="00735716">
        <w:rPr>
          <w:color w:val="231F20"/>
          <w:spacing w:val="-3"/>
          <w:sz w:val="20"/>
          <w:szCs w:val="20"/>
          <w:lang w:val="en-AU"/>
        </w:rPr>
        <w:t xml:space="preserve">fear. </w:t>
      </w:r>
      <w:r w:rsidRPr="00735716">
        <w:rPr>
          <w:color w:val="231F20"/>
          <w:sz w:val="20"/>
          <w:szCs w:val="20"/>
          <w:lang w:val="en-AU"/>
        </w:rPr>
        <w:t xml:space="preserve">In this context, collective action helped to raise knowledge and awareness, and just as importantly, build a sense of solidarity with other women that encouraged them to visit the local Community Health Centre </w:t>
      </w:r>
      <w:r w:rsidRPr="00735716">
        <w:rPr>
          <w:color w:val="231F20"/>
          <w:spacing w:val="-8"/>
          <w:sz w:val="20"/>
          <w:szCs w:val="20"/>
          <w:lang w:val="en-AU"/>
        </w:rPr>
        <w:t xml:space="preserve">to </w:t>
      </w:r>
      <w:r w:rsidRPr="00735716">
        <w:rPr>
          <w:color w:val="231F20"/>
          <w:sz w:val="20"/>
          <w:szCs w:val="20"/>
          <w:lang w:val="en-AU"/>
        </w:rPr>
        <w:t>take the screening test.</w:t>
      </w:r>
    </w:p>
    <w:p w14:paraId="0487B5E9" w14:textId="77777777" w:rsidR="00C32E91" w:rsidRPr="00735716" w:rsidRDefault="00C32E91" w:rsidP="00C32E91">
      <w:pPr>
        <w:rPr>
          <w:sz w:val="20"/>
          <w:szCs w:val="20"/>
          <w:lang w:val="en-AU"/>
        </w:rPr>
      </w:pPr>
    </w:p>
    <w:p w14:paraId="655A5AEC" w14:textId="77777777" w:rsidR="00C32E91" w:rsidRPr="00735716" w:rsidRDefault="00C32E91" w:rsidP="006A09C1">
      <w:pPr>
        <w:spacing w:before="4"/>
        <w:ind w:firstLine="630"/>
        <w:rPr>
          <w:sz w:val="14"/>
          <w:szCs w:val="20"/>
          <w:lang w:val="en-AU"/>
        </w:rPr>
      </w:pPr>
      <w:r w:rsidRPr="00735716">
        <w:rPr>
          <w:noProof/>
          <w:sz w:val="20"/>
          <w:szCs w:val="20"/>
          <w:lang w:val="en-AU" w:eastAsia="en-AU"/>
        </w:rPr>
        <mc:AlternateContent>
          <mc:Choice Requires="wps">
            <w:drawing>
              <wp:inline distT="0" distB="0" distL="0" distR="0" wp14:anchorId="26DA7F9A" wp14:editId="33FDE967">
                <wp:extent cx="5940425" cy="657860"/>
                <wp:effectExtent l="0" t="0" r="3175" b="8890"/>
                <wp:docPr id="432"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657860"/>
                        </a:xfrm>
                        <a:prstGeom prst="rect">
                          <a:avLst/>
                        </a:prstGeom>
                        <a:solidFill>
                          <a:srgbClr val="FFCA3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A022BC" w14:textId="77777777" w:rsidR="00497435" w:rsidRDefault="00497435" w:rsidP="00C32E91">
                            <w:pPr>
                              <w:spacing w:before="44"/>
                              <w:ind w:left="189"/>
                              <w:rPr>
                                <w:b/>
                                <w:i/>
                                <w:sz w:val="24"/>
                              </w:rPr>
                            </w:pPr>
                            <w:r>
                              <w:rPr>
                                <w:b/>
                                <w:i/>
                                <w:color w:val="231F20"/>
                                <w:sz w:val="24"/>
                              </w:rPr>
                              <w:t>Sub-question 2:</w:t>
                            </w:r>
                          </w:p>
                          <w:p w14:paraId="41617438" w14:textId="77777777" w:rsidR="00497435" w:rsidRDefault="00497435" w:rsidP="00C32E91">
                            <w:pPr>
                              <w:spacing w:before="4" w:line="242" w:lineRule="auto"/>
                              <w:ind w:left="189" w:right="288"/>
                              <w:rPr>
                                <w:i/>
                                <w:sz w:val="24"/>
                              </w:rPr>
                            </w:pPr>
                            <w:r>
                              <w:rPr>
                                <w:i/>
                                <w:color w:val="231F20"/>
                                <w:sz w:val="24"/>
                              </w:rPr>
                              <w:t>How strong is the case that MAMPU contributed to observed increases in access to government services and programs?</w:t>
                            </w:r>
                          </w:p>
                        </w:txbxContent>
                      </wps:txbx>
                      <wps:bodyPr rot="0" vert="horz" wrap="square" lIns="0" tIns="0" rIns="0" bIns="0" anchor="t" anchorCtr="0" upright="1">
                        <a:noAutofit/>
                      </wps:bodyPr>
                    </wps:wsp>
                  </a:graphicData>
                </a:graphic>
              </wp:inline>
            </w:drawing>
          </mc:Choice>
          <mc:Fallback>
            <w:pict>
              <v:shape w14:anchorId="26DA7F9A" id="Text Box 70" o:spid="_x0000_s1145" type="#_x0000_t202" style="width:467.75pt;height:5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j5IBwIAAOoDAAAOAAAAZHJzL2Uyb0RvYy54bWysU8tu2zAQvBfoPxC817IdvypYDlwHLgqk&#10;aYEkH0BRlERU4rJL2pL79V1SthOkt6AXYrlcDmdml+vbvm3YUaHTYDI+GY05U0ZCoU2V8een/acV&#10;Z84LU4gGjMr4STl+u/n4Yd3ZVE2hhqZQyAjEuLSzGa+9t2mSOFmrVrgRWGXosARshactVkmBoiP0&#10;tkmm4/Ei6QALiyCVc5S9Gw75JuKXpZL+R1k65VmTceLm44pxzcOabNYirVDYWsszDfEOFq3Qhh69&#10;Qt0JL9gB9T9QrZYIDko/ktAmUJZaqqiB1EzGb9Q81sKqqIXMcfZqk/t/sPLh+BOZLjI+u5lyZkRL&#10;TXpSvWdfoGfLaFBnXUp1j5YqfU95anQU6+w9yF+OGdjVwlRqiwhdrURBBCfB2uTV1dASl7oAknff&#10;oaB3xMFDBOpLbIN75AcjdGrU6dqcwEVScv55Np5N55xJOlvMl6tFJJeI9HLbovNfFbQsBBlHan5E&#10;F8d75wMbkV5KwmMOGl3sddPEDVb5rkF2FDQo+/1ue7OKAt6UNSYUGwjXBsSQiTKDskGj7/M+Wrqc&#10;BYwgO4fiRMIRhgGkD0NBDfiHs46GL+Pu90Gg4qz5Zsi8MKmXAC9BfgmEkXQ1456zIdz5YaIPFnVV&#10;E/LQHgNbMrjUUfsLizNfGqhoyXn4w8S+3seqly+6+QsAAP//AwBQSwMEFAAGAAgAAAAhADzfoy3b&#10;AAAABQEAAA8AAABkcnMvZG93bnJldi54bWxMj8FOwzAQRO9I/IO1SNyoU6KUEuJUUIkztIDUo2sv&#10;SWi8jmy3CX/PwqVcRlrNaOZttZpcL04YYudJwXyWgUAy3nbUKHh/e75ZgohJk9W9J1TwjRFW9eVF&#10;pUvrR9rgaZsawSUUS62gTWkopYymRafjzA9I7H364HTiMzTSBj1yuevlbZYtpNMd8UKrB1y3aA7b&#10;o1OwHF42u3Uo8qeP19HP7w7+y5idUtdX0+MDiIRTOofhF5/RoWamvT+SjaJXwI+kP2XvPi8KEHsO&#10;ZfkCZF3J//T1DwAAAP//AwBQSwECLQAUAAYACAAAACEAtoM4kv4AAADhAQAAEwAAAAAAAAAAAAAA&#10;AAAAAAAAW0NvbnRlbnRfVHlwZXNdLnhtbFBLAQItABQABgAIAAAAIQA4/SH/1gAAAJQBAAALAAAA&#10;AAAAAAAAAAAAAC8BAABfcmVscy8ucmVsc1BLAQItABQABgAIAAAAIQBOXj5IBwIAAOoDAAAOAAAA&#10;AAAAAAAAAAAAAC4CAABkcnMvZTJvRG9jLnhtbFBLAQItABQABgAIAAAAIQA836Mt2wAAAAUBAAAP&#10;AAAAAAAAAAAAAAAAAGEEAABkcnMvZG93bnJldi54bWxQSwUGAAAAAAQABADzAAAAaQUAAAAA&#10;" fillcolor="#ffca38" stroked="f">
                <v:textbox inset="0,0,0,0">
                  <w:txbxContent>
                    <w:p w14:paraId="53A022BC" w14:textId="77777777" w:rsidR="00497435" w:rsidRDefault="00497435" w:rsidP="00C32E91">
                      <w:pPr>
                        <w:spacing w:before="44"/>
                        <w:ind w:left="189"/>
                        <w:rPr>
                          <w:b/>
                          <w:i/>
                          <w:sz w:val="24"/>
                        </w:rPr>
                      </w:pPr>
                      <w:r>
                        <w:rPr>
                          <w:b/>
                          <w:i/>
                          <w:color w:val="231F20"/>
                          <w:sz w:val="24"/>
                        </w:rPr>
                        <w:t>Sub-question 2:</w:t>
                      </w:r>
                    </w:p>
                    <w:p w14:paraId="41617438" w14:textId="77777777" w:rsidR="00497435" w:rsidRDefault="00497435" w:rsidP="00C32E91">
                      <w:pPr>
                        <w:spacing w:before="4" w:line="242" w:lineRule="auto"/>
                        <w:ind w:left="189" w:right="288"/>
                        <w:rPr>
                          <w:i/>
                          <w:sz w:val="24"/>
                        </w:rPr>
                      </w:pPr>
                      <w:r>
                        <w:rPr>
                          <w:i/>
                          <w:color w:val="231F20"/>
                          <w:sz w:val="24"/>
                        </w:rPr>
                        <w:t>How strong is the case that MAMPU contributed to observed increases in access to government services and programs?</w:t>
                      </w:r>
                    </w:p>
                  </w:txbxContent>
                </v:textbox>
                <w10:anchorlock/>
              </v:shape>
            </w:pict>
          </mc:Fallback>
        </mc:AlternateContent>
      </w:r>
    </w:p>
    <w:p w14:paraId="565F012D" w14:textId="77777777" w:rsidR="00C32E91" w:rsidRPr="00735716" w:rsidRDefault="00C32E91" w:rsidP="00C32E91">
      <w:pPr>
        <w:spacing w:before="96" w:line="292" w:lineRule="auto"/>
        <w:ind w:left="677" w:right="951"/>
        <w:jc w:val="both"/>
        <w:rPr>
          <w:sz w:val="20"/>
          <w:szCs w:val="20"/>
          <w:lang w:val="en-AU"/>
        </w:rPr>
      </w:pPr>
      <w:r w:rsidRPr="00735716">
        <w:rPr>
          <w:color w:val="231F20"/>
          <w:sz w:val="20"/>
          <w:szCs w:val="20"/>
          <w:lang w:val="en-AU"/>
        </w:rPr>
        <w:t xml:space="preserve">The evidence that MAMPU </w:t>
      </w:r>
      <w:r w:rsidRPr="00735716">
        <w:rPr>
          <w:i/>
          <w:color w:val="231F20"/>
          <w:sz w:val="20"/>
          <w:szCs w:val="20"/>
          <w:lang w:val="en-AU"/>
        </w:rPr>
        <w:t xml:space="preserve">directly </w:t>
      </w:r>
      <w:r w:rsidRPr="00735716">
        <w:rPr>
          <w:color w:val="231F20"/>
          <w:sz w:val="20"/>
          <w:szCs w:val="20"/>
          <w:lang w:val="en-AU"/>
        </w:rPr>
        <w:t xml:space="preserve">contributed to improvements in access is strong and supported through multiple sources including PQRs, MSC stories, monitoring records, as well as studies such as </w:t>
      </w:r>
      <w:r w:rsidRPr="00735716">
        <w:rPr>
          <w:color w:val="231F20"/>
          <w:spacing w:val="-5"/>
          <w:sz w:val="20"/>
          <w:szCs w:val="20"/>
          <w:lang w:val="en-AU"/>
        </w:rPr>
        <w:t xml:space="preserve">the </w:t>
      </w:r>
      <w:r w:rsidRPr="00735716">
        <w:rPr>
          <w:color w:val="231F20"/>
          <w:sz w:val="20"/>
          <w:szCs w:val="20"/>
          <w:lang w:val="en-AU"/>
        </w:rPr>
        <w:t>Longitudinal</w:t>
      </w:r>
      <w:r w:rsidRPr="00735716">
        <w:rPr>
          <w:color w:val="231F20"/>
          <w:spacing w:val="-4"/>
          <w:sz w:val="20"/>
          <w:szCs w:val="20"/>
          <w:lang w:val="en-AU"/>
        </w:rPr>
        <w:t xml:space="preserve"> </w:t>
      </w:r>
      <w:r w:rsidRPr="00735716">
        <w:rPr>
          <w:color w:val="231F20"/>
          <w:sz w:val="20"/>
          <w:szCs w:val="20"/>
          <w:lang w:val="en-AU"/>
        </w:rPr>
        <w:t>Study</w:t>
      </w:r>
      <w:r w:rsidRPr="00735716">
        <w:rPr>
          <w:color w:val="231F20"/>
          <w:spacing w:val="-4"/>
          <w:sz w:val="20"/>
          <w:szCs w:val="20"/>
          <w:lang w:val="en-AU"/>
        </w:rPr>
        <w:t xml:space="preserve"> </w:t>
      </w:r>
      <w:r w:rsidRPr="00735716">
        <w:rPr>
          <w:color w:val="231F20"/>
          <w:sz w:val="20"/>
          <w:szCs w:val="20"/>
          <w:lang w:val="en-AU"/>
        </w:rPr>
        <w:t>and</w:t>
      </w:r>
      <w:r w:rsidRPr="00735716">
        <w:rPr>
          <w:color w:val="231F20"/>
          <w:spacing w:val="-4"/>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Women’s</w:t>
      </w:r>
      <w:r w:rsidRPr="00735716">
        <w:rPr>
          <w:color w:val="231F20"/>
          <w:spacing w:val="-4"/>
          <w:sz w:val="20"/>
          <w:szCs w:val="20"/>
          <w:lang w:val="en-AU"/>
        </w:rPr>
        <w:t xml:space="preserve"> </w:t>
      </w:r>
      <w:r w:rsidRPr="00735716">
        <w:rPr>
          <w:color w:val="231F20"/>
          <w:sz w:val="20"/>
          <w:szCs w:val="20"/>
          <w:lang w:val="en-AU"/>
        </w:rPr>
        <w:t>Collective</w:t>
      </w:r>
      <w:r w:rsidRPr="00735716">
        <w:rPr>
          <w:color w:val="231F20"/>
          <w:spacing w:val="-3"/>
          <w:sz w:val="20"/>
          <w:szCs w:val="20"/>
          <w:lang w:val="en-AU"/>
        </w:rPr>
        <w:t xml:space="preserve"> Study.</w:t>
      </w:r>
      <w:r w:rsidRPr="00735716">
        <w:rPr>
          <w:color w:val="231F20"/>
          <w:spacing w:val="-8"/>
          <w:sz w:val="20"/>
          <w:szCs w:val="20"/>
          <w:lang w:val="en-AU"/>
        </w:rPr>
        <w:t xml:space="preserve"> </w:t>
      </w:r>
      <w:r w:rsidRPr="00735716">
        <w:rPr>
          <w:color w:val="231F20"/>
          <w:sz w:val="20"/>
          <w:szCs w:val="20"/>
          <w:lang w:val="en-AU"/>
        </w:rPr>
        <w:t>These</w:t>
      </w:r>
      <w:r w:rsidRPr="00735716">
        <w:rPr>
          <w:color w:val="231F20"/>
          <w:spacing w:val="-4"/>
          <w:sz w:val="20"/>
          <w:szCs w:val="20"/>
          <w:lang w:val="en-AU"/>
        </w:rPr>
        <w:t xml:space="preserve"> </w:t>
      </w:r>
      <w:r w:rsidRPr="00735716">
        <w:rPr>
          <w:color w:val="231F20"/>
          <w:sz w:val="20"/>
          <w:szCs w:val="20"/>
          <w:lang w:val="en-AU"/>
        </w:rPr>
        <w:t>sources</w:t>
      </w:r>
      <w:r w:rsidRPr="00735716">
        <w:rPr>
          <w:color w:val="231F20"/>
          <w:spacing w:val="-4"/>
          <w:sz w:val="20"/>
          <w:szCs w:val="20"/>
          <w:lang w:val="en-AU"/>
        </w:rPr>
        <w:t xml:space="preserve"> </w:t>
      </w:r>
      <w:r w:rsidRPr="00735716">
        <w:rPr>
          <w:color w:val="231F20"/>
          <w:sz w:val="20"/>
          <w:szCs w:val="20"/>
          <w:lang w:val="en-AU"/>
        </w:rPr>
        <w:t>show</w:t>
      </w:r>
      <w:r w:rsidRPr="00735716">
        <w:rPr>
          <w:color w:val="231F20"/>
          <w:spacing w:val="-4"/>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process</w:t>
      </w:r>
      <w:r w:rsidRPr="00735716">
        <w:rPr>
          <w:color w:val="231F20"/>
          <w:spacing w:val="-4"/>
          <w:sz w:val="20"/>
          <w:szCs w:val="20"/>
          <w:lang w:val="en-AU"/>
        </w:rPr>
        <w:t xml:space="preserve"> </w:t>
      </w:r>
      <w:r w:rsidRPr="00735716">
        <w:rPr>
          <w:color w:val="231F20"/>
          <w:sz w:val="20"/>
          <w:szCs w:val="20"/>
          <w:lang w:val="en-AU"/>
        </w:rPr>
        <w:t>of</w:t>
      </w:r>
      <w:r w:rsidRPr="00735716">
        <w:rPr>
          <w:color w:val="231F20"/>
          <w:spacing w:val="-4"/>
          <w:sz w:val="20"/>
          <w:szCs w:val="20"/>
          <w:lang w:val="en-AU"/>
        </w:rPr>
        <w:t xml:space="preserve"> </w:t>
      </w:r>
      <w:r w:rsidRPr="00735716">
        <w:rPr>
          <w:color w:val="231F20"/>
          <w:sz w:val="20"/>
          <w:szCs w:val="20"/>
          <w:lang w:val="en-AU"/>
        </w:rPr>
        <w:t>gaining</w:t>
      </w:r>
      <w:r w:rsidRPr="00735716">
        <w:rPr>
          <w:color w:val="231F20"/>
          <w:spacing w:val="-4"/>
          <w:sz w:val="20"/>
          <w:szCs w:val="20"/>
          <w:lang w:val="en-AU"/>
        </w:rPr>
        <w:t xml:space="preserve"> </w:t>
      </w:r>
      <w:r w:rsidRPr="00735716">
        <w:rPr>
          <w:color w:val="231F20"/>
          <w:sz w:val="20"/>
          <w:szCs w:val="20"/>
          <w:lang w:val="en-AU"/>
        </w:rPr>
        <w:t>access ‘in</w:t>
      </w:r>
      <w:r w:rsidRPr="00735716">
        <w:rPr>
          <w:color w:val="231F20"/>
          <w:spacing w:val="-12"/>
          <w:sz w:val="20"/>
          <w:szCs w:val="20"/>
          <w:lang w:val="en-AU"/>
        </w:rPr>
        <w:t xml:space="preserve"> </w:t>
      </w:r>
      <w:r w:rsidRPr="00735716">
        <w:rPr>
          <w:color w:val="231F20"/>
          <w:sz w:val="20"/>
          <w:szCs w:val="20"/>
          <w:lang w:val="en-AU"/>
        </w:rPr>
        <w:t>motion’,</w:t>
      </w:r>
      <w:r w:rsidRPr="00735716">
        <w:rPr>
          <w:color w:val="231F20"/>
          <w:spacing w:val="-11"/>
          <w:sz w:val="20"/>
          <w:szCs w:val="20"/>
          <w:lang w:val="en-AU"/>
        </w:rPr>
        <w:t xml:space="preserve"> </w:t>
      </w:r>
      <w:r w:rsidRPr="00735716">
        <w:rPr>
          <w:color w:val="231F20"/>
          <w:sz w:val="20"/>
          <w:szCs w:val="20"/>
          <w:lang w:val="en-AU"/>
        </w:rPr>
        <w:t>for</w:t>
      </w:r>
      <w:r w:rsidRPr="00735716">
        <w:rPr>
          <w:color w:val="231F20"/>
          <w:spacing w:val="-11"/>
          <w:sz w:val="20"/>
          <w:szCs w:val="20"/>
          <w:lang w:val="en-AU"/>
        </w:rPr>
        <w:t xml:space="preserve"> </w:t>
      </w:r>
      <w:r w:rsidRPr="00735716">
        <w:rPr>
          <w:color w:val="231F20"/>
          <w:sz w:val="20"/>
          <w:szCs w:val="20"/>
          <w:lang w:val="en-AU"/>
        </w:rPr>
        <w:t>example</w:t>
      </w:r>
      <w:r w:rsidRPr="00735716">
        <w:rPr>
          <w:color w:val="231F20"/>
          <w:spacing w:val="-11"/>
          <w:sz w:val="20"/>
          <w:szCs w:val="20"/>
          <w:lang w:val="en-AU"/>
        </w:rPr>
        <w:t xml:space="preserve"> </w:t>
      </w:r>
      <w:r w:rsidRPr="00735716">
        <w:rPr>
          <w:color w:val="231F20"/>
          <w:sz w:val="20"/>
          <w:szCs w:val="20"/>
          <w:lang w:val="en-AU"/>
        </w:rPr>
        <w:t>describing</w:t>
      </w:r>
      <w:r w:rsidRPr="00735716">
        <w:rPr>
          <w:color w:val="231F20"/>
          <w:spacing w:val="-11"/>
          <w:sz w:val="20"/>
          <w:szCs w:val="20"/>
          <w:lang w:val="en-AU"/>
        </w:rPr>
        <w:t xml:space="preserve"> </w:t>
      </w:r>
      <w:r w:rsidRPr="00735716">
        <w:rPr>
          <w:color w:val="231F20"/>
          <w:sz w:val="20"/>
          <w:szCs w:val="20"/>
          <w:lang w:val="en-AU"/>
        </w:rPr>
        <w:t>how</w:t>
      </w:r>
      <w:r w:rsidRPr="00735716">
        <w:rPr>
          <w:color w:val="231F20"/>
          <w:spacing w:val="-12"/>
          <w:sz w:val="20"/>
          <w:szCs w:val="20"/>
          <w:lang w:val="en-AU"/>
        </w:rPr>
        <w:t xml:space="preserve"> </w:t>
      </w:r>
      <w:r w:rsidRPr="00735716">
        <w:rPr>
          <w:color w:val="231F20"/>
          <w:sz w:val="20"/>
          <w:szCs w:val="20"/>
          <w:lang w:val="en-AU"/>
        </w:rPr>
        <w:t>women</w:t>
      </w:r>
      <w:r w:rsidRPr="00735716">
        <w:rPr>
          <w:color w:val="231F20"/>
          <w:spacing w:val="-11"/>
          <w:sz w:val="20"/>
          <w:szCs w:val="20"/>
          <w:lang w:val="en-AU"/>
        </w:rPr>
        <w:t xml:space="preserve"> </w:t>
      </w:r>
      <w:r w:rsidRPr="00735716">
        <w:rPr>
          <w:color w:val="231F20"/>
          <w:sz w:val="20"/>
          <w:szCs w:val="20"/>
          <w:lang w:val="en-AU"/>
        </w:rPr>
        <w:t>and</w:t>
      </w:r>
      <w:r w:rsidRPr="00735716">
        <w:rPr>
          <w:color w:val="231F20"/>
          <w:spacing w:val="-11"/>
          <w:sz w:val="20"/>
          <w:szCs w:val="20"/>
          <w:lang w:val="en-AU"/>
        </w:rPr>
        <w:t xml:space="preserve"> </w:t>
      </w:r>
      <w:r w:rsidRPr="00735716">
        <w:rPr>
          <w:color w:val="231F20"/>
          <w:sz w:val="20"/>
          <w:szCs w:val="20"/>
          <w:lang w:val="en-AU"/>
        </w:rPr>
        <w:t>men</w:t>
      </w:r>
      <w:r w:rsidRPr="00735716">
        <w:rPr>
          <w:color w:val="231F20"/>
          <w:spacing w:val="-11"/>
          <w:sz w:val="20"/>
          <w:szCs w:val="20"/>
          <w:lang w:val="en-AU"/>
        </w:rPr>
        <w:t xml:space="preserve"> </w:t>
      </w:r>
      <w:r w:rsidRPr="00735716">
        <w:rPr>
          <w:color w:val="231F20"/>
          <w:sz w:val="20"/>
          <w:szCs w:val="20"/>
          <w:lang w:val="en-AU"/>
        </w:rPr>
        <w:t>are</w:t>
      </w:r>
      <w:r w:rsidRPr="00735716">
        <w:rPr>
          <w:color w:val="231F20"/>
          <w:spacing w:val="-11"/>
          <w:sz w:val="20"/>
          <w:szCs w:val="20"/>
          <w:lang w:val="en-AU"/>
        </w:rPr>
        <w:t xml:space="preserve"> </w:t>
      </w:r>
      <w:r w:rsidRPr="00735716">
        <w:rPr>
          <w:color w:val="231F20"/>
          <w:sz w:val="20"/>
          <w:szCs w:val="20"/>
          <w:lang w:val="en-AU"/>
        </w:rPr>
        <w:t>supported</w:t>
      </w:r>
      <w:r w:rsidRPr="00735716">
        <w:rPr>
          <w:color w:val="231F20"/>
          <w:spacing w:val="-11"/>
          <w:sz w:val="20"/>
          <w:szCs w:val="20"/>
          <w:lang w:val="en-AU"/>
        </w:rPr>
        <w:t xml:space="preserve"> </w:t>
      </w:r>
      <w:r w:rsidRPr="00735716">
        <w:rPr>
          <w:color w:val="231F20"/>
          <w:sz w:val="20"/>
          <w:szCs w:val="20"/>
          <w:lang w:val="en-AU"/>
        </w:rPr>
        <w:t>through</w:t>
      </w:r>
      <w:r w:rsidRPr="00735716">
        <w:rPr>
          <w:color w:val="231F20"/>
          <w:spacing w:val="-12"/>
          <w:sz w:val="20"/>
          <w:szCs w:val="20"/>
          <w:lang w:val="en-AU"/>
        </w:rPr>
        <w:t xml:space="preserve"> </w:t>
      </w:r>
      <w:r w:rsidRPr="00735716">
        <w:rPr>
          <w:color w:val="231F20"/>
          <w:sz w:val="20"/>
          <w:szCs w:val="20"/>
          <w:lang w:val="en-AU"/>
        </w:rPr>
        <w:t>KLIK</w:t>
      </w:r>
      <w:r w:rsidRPr="00735716">
        <w:rPr>
          <w:color w:val="231F20"/>
          <w:spacing w:val="-11"/>
          <w:sz w:val="20"/>
          <w:szCs w:val="20"/>
          <w:lang w:val="en-AU"/>
        </w:rPr>
        <w:t xml:space="preserve"> </w:t>
      </w:r>
      <w:r w:rsidRPr="00735716">
        <w:rPr>
          <w:color w:val="231F20"/>
          <w:sz w:val="20"/>
          <w:szCs w:val="20"/>
          <w:lang w:val="en-AU"/>
        </w:rPr>
        <w:t>or</w:t>
      </w:r>
      <w:r w:rsidRPr="00735716">
        <w:rPr>
          <w:color w:val="231F20"/>
          <w:spacing w:val="-11"/>
          <w:sz w:val="20"/>
          <w:szCs w:val="20"/>
          <w:lang w:val="en-AU"/>
        </w:rPr>
        <w:t xml:space="preserve"> </w:t>
      </w:r>
      <w:r w:rsidRPr="00735716">
        <w:rPr>
          <w:color w:val="231F20"/>
          <w:sz w:val="20"/>
          <w:szCs w:val="20"/>
          <w:lang w:val="en-AU"/>
        </w:rPr>
        <w:t>encouraged</w:t>
      </w:r>
      <w:r w:rsidRPr="00735716">
        <w:rPr>
          <w:color w:val="231F20"/>
          <w:spacing w:val="-11"/>
          <w:sz w:val="20"/>
          <w:szCs w:val="20"/>
          <w:lang w:val="en-AU"/>
        </w:rPr>
        <w:t xml:space="preserve"> </w:t>
      </w:r>
      <w:r w:rsidRPr="00735716">
        <w:rPr>
          <w:color w:val="231F20"/>
          <w:sz w:val="20"/>
          <w:szCs w:val="20"/>
          <w:lang w:val="en-AU"/>
        </w:rPr>
        <w:t>to</w:t>
      </w:r>
      <w:r w:rsidRPr="00735716">
        <w:rPr>
          <w:color w:val="231F20"/>
          <w:spacing w:val="-11"/>
          <w:sz w:val="20"/>
          <w:szCs w:val="20"/>
          <w:lang w:val="en-AU"/>
        </w:rPr>
        <w:t xml:space="preserve"> </w:t>
      </w:r>
      <w:r w:rsidRPr="00735716">
        <w:rPr>
          <w:color w:val="231F20"/>
          <w:sz w:val="20"/>
          <w:szCs w:val="20"/>
          <w:lang w:val="en-AU"/>
        </w:rPr>
        <w:t>take up VIA and Pap smear</w:t>
      </w:r>
      <w:r w:rsidRPr="00735716">
        <w:rPr>
          <w:color w:val="231F20"/>
          <w:spacing w:val="-11"/>
          <w:sz w:val="20"/>
          <w:szCs w:val="20"/>
          <w:lang w:val="en-AU"/>
        </w:rPr>
        <w:t xml:space="preserve"> </w:t>
      </w:r>
      <w:r w:rsidRPr="00735716">
        <w:rPr>
          <w:color w:val="231F20"/>
          <w:sz w:val="20"/>
          <w:szCs w:val="20"/>
          <w:lang w:val="en-AU"/>
        </w:rPr>
        <w:t>tests.</w:t>
      </w:r>
    </w:p>
    <w:p w14:paraId="15BCF557" w14:textId="77777777" w:rsidR="00C32E91" w:rsidRPr="00735716" w:rsidRDefault="00C32E91" w:rsidP="00C32E91">
      <w:pPr>
        <w:spacing w:before="1"/>
        <w:rPr>
          <w:sz w:val="24"/>
          <w:szCs w:val="20"/>
          <w:lang w:val="en-AU"/>
        </w:rPr>
      </w:pPr>
    </w:p>
    <w:p w14:paraId="0D1CC3DB" w14:textId="77777777" w:rsidR="00C32E91" w:rsidRPr="00735716" w:rsidRDefault="00C32E91" w:rsidP="00C32E91">
      <w:pPr>
        <w:spacing w:line="292" w:lineRule="auto"/>
        <w:ind w:left="677" w:right="952" w:hanging="1"/>
        <w:jc w:val="both"/>
        <w:rPr>
          <w:sz w:val="20"/>
          <w:szCs w:val="20"/>
          <w:lang w:val="en-AU"/>
        </w:rPr>
      </w:pPr>
      <w:r w:rsidRPr="00735716">
        <w:rPr>
          <w:color w:val="231F20"/>
          <w:sz w:val="20"/>
          <w:szCs w:val="20"/>
          <w:lang w:val="en-AU"/>
        </w:rPr>
        <w:t xml:space="preserve">Evidence of MAMPU’s </w:t>
      </w:r>
      <w:r w:rsidRPr="00735716">
        <w:rPr>
          <w:i/>
          <w:color w:val="231F20"/>
          <w:sz w:val="20"/>
          <w:szCs w:val="20"/>
          <w:lang w:val="en-AU"/>
        </w:rPr>
        <w:t xml:space="preserve">indirect </w:t>
      </w:r>
      <w:r w:rsidRPr="00735716">
        <w:rPr>
          <w:color w:val="231F20"/>
          <w:sz w:val="20"/>
          <w:szCs w:val="20"/>
          <w:lang w:val="en-AU"/>
        </w:rPr>
        <w:t>contribution to changes in access to services is less clear in the absence of government data on wider increases in access to services. However, drawing on cases where data is available suggests that this pathway is</w:t>
      </w:r>
      <w:r w:rsidRPr="00735716">
        <w:rPr>
          <w:color w:val="231F20"/>
          <w:spacing w:val="-1"/>
          <w:sz w:val="20"/>
          <w:szCs w:val="20"/>
          <w:lang w:val="en-AU"/>
        </w:rPr>
        <w:t xml:space="preserve"> </w:t>
      </w:r>
      <w:r w:rsidRPr="00735716">
        <w:rPr>
          <w:color w:val="231F20"/>
          <w:sz w:val="20"/>
          <w:szCs w:val="20"/>
          <w:lang w:val="en-AU"/>
        </w:rPr>
        <w:t>plausible.</w:t>
      </w:r>
    </w:p>
    <w:p w14:paraId="23925358" w14:textId="77777777" w:rsidR="00C32E91" w:rsidRPr="00735716" w:rsidRDefault="00C32E91" w:rsidP="00C32E91">
      <w:pPr>
        <w:spacing w:before="2"/>
        <w:rPr>
          <w:sz w:val="24"/>
          <w:szCs w:val="20"/>
          <w:lang w:val="en-AU"/>
        </w:rPr>
      </w:pPr>
    </w:p>
    <w:p w14:paraId="3F9425F2" w14:textId="77777777" w:rsidR="00C32E91" w:rsidRPr="00735716" w:rsidRDefault="00C32E91" w:rsidP="00C32E91">
      <w:pPr>
        <w:ind w:left="677"/>
        <w:jc w:val="both"/>
        <w:rPr>
          <w:sz w:val="20"/>
          <w:szCs w:val="20"/>
          <w:lang w:val="en-AU"/>
        </w:rPr>
      </w:pP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adoption</w:t>
      </w:r>
      <w:r w:rsidRPr="00735716">
        <w:rPr>
          <w:color w:val="231F20"/>
          <w:spacing w:val="-5"/>
          <w:sz w:val="20"/>
          <w:szCs w:val="20"/>
          <w:lang w:val="en-AU"/>
        </w:rPr>
        <w:t xml:space="preserve"> </w:t>
      </w:r>
      <w:r w:rsidRPr="00735716">
        <w:rPr>
          <w:color w:val="231F20"/>
          <w:sz w:val="20"/>
          <w:szCs w:val="20"/>
          <w:lang w:val="en-AU"/>
        </w:rPr>
        <w:t>of</w:t>
      </w:r>
      <w:r w:rsidRPr="00735716">
        <w:rPr>
          <w:color w:val="231F20"/>
          <w:spacing w:val="-5"/>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PEKKA</w:t>
      </w:r>
      <w:r w:rsidRPr="00735716">
        <w:rPr>
          <w:color w:val="231F20"/>
          <w:spacing w:val="-16"/>
          <w:sz w:val="20"/>
          <w:szCs w:val="20"/>
          <w:lang w:val="en-AU"/>
        </w:rPr>
        <w:t xml:space="preserve"> </w:t>
      </w:r>
      <w:r w:rsidRPr="00735716">
        <w:rPr>
          <w:color w:val="231F20"/>
          <w:sz w:val="20"/>
          <w:szCs w:val="20"/>
          <w:lang w:val="en-AU"/>
        </w:rPr>
        <w:t>KLIK</w:t>
      </w:r>
      <w:r w:rsidRPr="00735716">
        <w:rPr>
          <w:color w:val="231F20"/>
          <w:spacing w:val="-5"/>
          <w:sz w:val="20"/>
          <w:szCs w:val="20"/>
          <w:lang w:val="en-AU"/>
        </w:rPr>
        <w:t xml:space="preserve"> </w:t>
      </w:r>
      <w:r w:rsidRPr="00735716">
        <w:rPr>
          <w:color w:val="231F20"/>
          <w:sz w:val="20"/>
          <w:szCs w:val="20"/>
          <w:lang w:val="en-AU"/>
        </w:rPr>
        <w:t>mechanism</w:t>
      </w:r>
      <w:r w:rsidRPr="00735716">
        <w:rPr>
          <w:color w:val="231F20"/>
          <w:spacing w:val="-6"/>
          <w:sz w:val="20"/>
          <w:szCs w:val="20"/>
          <w:lang w:val="en-AU"/>
        </w:rPr>
        <w:t xml:space="preserve"> </w:t>
      </w:r>
      <w:r w:rsidRPr="00735716">
        <w:rPr>
          <w:color w:val="231F20"/>
          <w:sz w:val="20"/>
          <w:szCs w:val="20"/>
          <w:lang w:val="en-AU"/>
        </w:rPr>
        <w:t>by</w:t>
      </w:r>
      <w:r w:rsidRPr="00735716">
        <w:rPr>
          <w:color w:val="231F20"/>
          <w:spacing w:val="-5"/>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district</w:t>
      </w:r>
      <w:r w:rsidRPr="00735716">
        <w:rPr>
          <w:color w:val="231F20"/>
          <w:spacing w:val="-6"/>
          <w:sz w:val="20"/>
          <w:szCs w:val="20"/>
          <w:lang w:val="en-AU"/>
        </w:rPr>
        <w:t xml:space="preserve"> </w:t>
      </w:r>
      <w:r w:rsidRPr="00735716">
        <w:rPr>
          <w:color w:val="231F20"/>
          <w:sz w:val="20"/>
          <w:szCs w:val="20"/>
          <w:lang w:val="en-AU"/>
        </w:rPr>
        <w:t>government</w:t>
      </w:r>
      <w:r w:rsidRPr="00735716">
        <w:rPr>
          <w:color w:val="231F20"/>
          <w:spacing w:val="-5"/>
          <w:sz w:val="20"/>
          <w:szCs w:val="20"/>
          <w:lang w:val="en-AU"/>
        </w:rPr>
        <w:t xml:space="preserve"> </w:t>
      </w:r>
      <w:r w:rsidRPr="00735716">
        <w:rPr>
          <w:color w:val="231F20"/>
          <w:sz w:val="20"/>
          <w:szCs w:val="20"/>
          <w:lang w:val="en-AU"/>
        </w:rPr>
        <w:t>of</w:t>
      </w:r>
      <w:r w:rsidRPr="00735716">
        <w:rPr>
          <w:color w:val="231F20"/>
          <w:spacing w:val="-5"/>
          <w:sz w:val="20"/>
          <w:szCs w:val="20"/>
          <w:lang w:val="en-AU"/>
        </w:rPr>
        <w:t xml:space="preserve"> </w:t>
      </w:r>
      <w:r w:rsidRPr="00735716">
        <w:rPr>
          <w:color w:val="231F20"/>
          <w:sz w:val="20"/>
          <w:szCs w:val="20"/>
          <w:lang w:val="en-AU"/>
        </w:rPr>
        <w:t>Sukabumi,</w:t>
      </w:r>
      <w:r w:rsidRPr="00735716">
        <w:rPr>
          <w:color w:val="231F20"/>
          <w:spacing w:val="-6"/>
          <w:sz w:val="20"/>
          <w:szCs w:val="20"/>
          <w:lang w:val="en-AU"/>
        </w:rPr>
        <w:t xml:space="preserve"> </w:t>
      </w:r>
      <w:r w:rsidRPr="00735716">
        <w:rPr>
          <w:color w:val="231F20"/>
          <w:sz w:val="20"/>
          <w:szCs w:val="20"/>
          <w:lang w:val="en-AU"/>
        </w:rPr>
        <w:t>West</w:t>
      </w:r>
      <w:r w:rsidRPr="00735716">
        <w:rPr>
          <w:color w:val="231F20"/>
          <w:spacing w:val="-5"/>
          <w:sz w:val="20"/>
          <w:szCs w:val="20"/>
          <w:lang w:val="en-AU"/>
        </w:rPr>
        <w:t xml:space="preserve"> </w:t>
      </w:r>
      <w:r w:rsidRPr="00735716">
        <w:rPr>
          <w:color w:val="231F20"/>
          <w:sz w:val="20"/>
          <w:szCs w:val="20"/>
          <w:lang w:val="en-AU"/>
        </w:rPr>
        <w:t>Java,</w:t>
      </w:r>
      <w:r w:rsidRPr="00735716">
        <w:rPr>
          <w:color w:val="231F20"/>
          <w:spacing w:val="-5"/>
          <w:sz w:val="20"/>
          <w:szCs w:val="20"/>
          <w:lang w:val="en-AU"/>
        </w:rPr>
        <w:t xml:space="preserve"> </w:t>
      </w:r>
      <w:r w:rsidRPr="00735716">
        <w:rPr>
          <w:color w:val="231F20"/>
          <w:sz w:val="20"/>
          <w:szCs w:val="20"/>
          <w:lang w:val="en-AU"/>
        </w:rPr>
        <w:t>provides</w:t>
      </w:r>
    </w:p>
    <w:p w14:paraId="318079A0" w14:textId="77777777" w:rsidR="00C32E91" w:rsidRPr="00735716" w:rsidRDefault="00C32E91" w:rsidP="00C32E91">
      <w:pPr>
        <w:spacing w:before="50"/>
        <w:ind w:left="677"/>
        <w:jc w:val="both"/>
        <w:rPr>
          <w:sz w:val="20"/>
          <w:szCs w:val="20"/>
          <w:lang w:val="en-AU"/>
        </w:rPr>
      </w:pPr>
      <w:r w:rsidRPr="00735716">
        <w:rPr>
          <w:color w:val="231F20"/>
          <w:sz w:val="20"/>
          <w:szCs w:val="20"/>
          <w:lang w:val="en-AU"/>
        </w:rPr>
        <w:t>an</w:t>
      </w:r>
      <w:r w:rsidRPr="00735716">
        <w:rPr>
          <w:color w:val="231F20"/>
          <w:spacing w:val="22"/>
          <w:sz w:val="20"/>
          <w:szCs w:val="20"/>
          <w:lang w:val="en-AU"/>
        </w:rPr>
        <w:t xml:space="preserve"> </w:t>
      </w:r>
      <w:r w:rsidRPr="00735716">
        <w:rPr>
          <w:color w:val="231F20"/>
          <w:sz w:val="20"/>
          <w:szCs w:val="20"/>
          <w:lang w:val="en-AU"/>
        </w:rPr>
        <w:t>illustrate</w:t>
      </w:r>
      <w:r w:rsidRPr="00735716">
        <w:rPr>
          <w:color w:val="231F20"/>
          <w:spacing w:val="22"/>
          <w:sz w:val="20"/>
          <w:szCs w:val="20"/>
          <w:lang w:val="en-AU"/>
        </w:rPr>
        <w:t xml:space="preserve"> </w:t>
      </w:r>
      <w:r w:rsidRPr="00735716">
        <w:rPr>
          <w:color w:val="231F20"/>
          <w:sz w:val="20"/>
          <w:szCs w:val="20"/>
          <w:lang w:val="en-AU"/>
        </w:rPr>
        <w:t>example.</w:t>
      </w:r>
      <w:r w:rsidRPr="00735716">
        <w:rPr>
          <w:color w:val="231F20"/>
          <w:spacing w:val="18"/>
          <w:sz w:val="20"/>
          <w:szCs w:val="20"/>
          <w:lang w:val="en-AU"/>
        </w:rPr>
        <w:t xml:space="preserve"> </w:t>
      </w:r>
      <w:r w:rsidRPr="00735716">
        <w:rPr>
          <w:color w:val="231F20"/>
          <w:sz w:val="20"/>
          <w:szCs w:val="20"/>
          <w:lang w:val="en-AU"/>
        </w:rPr>
        <w:t>There</w:t>
      </w:r>
      <w:r w:rsidRPr="00735716">
        <w:rPr>
          <w:color w:val="231F20"/>
          <w:spacing w:val="21"/>
          <w:sz w:val="20"/>
          <w:szCs w:val="20"/>
          <w:lang w:val="en-AU"/>
        </w:rPr>
        <w:t xml:space="preserve"> </w:t>
      </w:r>
      <w:r w:rsidRPr="00735716">
        <w:rPr>
          <w:color w:val="231F20"/>
          <w:sz w:val="20"/>
          <w:szCs w:val="20"/>
          <w:lang w:val="en-AU"/>
        </w:rPr>
        <w:t>is</w:t>
      </w:r>
      <w:r w:rsidRPr="00735716">
        <w:rPr>
          <w:color w:val="231F20"/>
          <w:spacing w:val="22"/>
          <w:sz w:val="20"/>
          <w:szCs w:val="20"/>
          <w:lang w:val="en-AU"/>
        </w:rPr>
        <w:t xml:space="preserve"> </w:t>
      </w:r>
      <w:r w:rsidRPr="00735716">
        <w:rPr>
          <w:color w:val="231F20"/>
          <w:sz w:val="20"/>
          <w:szCs w:val="20"/>
          <w:lang w:val="en-AU"/>
        </w:rPr>
        <w:t>some</w:t>
      </w:r>
      <w:r w:rsidRPr="00735716">
        <w:rPr>
          <w:color w:val="231F20"/>
          <w:spacing w:val="21"/>
          <w:sz w:val="20"/>
          <w:szCs w:val="20"/>
          <w:lang w:val="en-AU"/>
        </w:rPr>
        <w:t xml:space="preserve"> </w:t>
      </w:r>
      <w:r w:rsidRPr="00735716">
        <w:rPr>
          <w:color w:val="231F20"/>
          <w:sz w:val="20"/>
          <w:szCs w:val="20"/>
          <w:lang w:val="en-AU"/>
        </w:rPr>
        <w:t>evidence</w:t>
      </w:r>
      <w:r w:rsidRPr="00735716">
        <w:rPr>
          <w:color w:val="231F20"/>
          <w:spacing w:val="22"/>
          <w:sz w:val="20"/>
          <w:szCs w:val="20"/>
          <w:lang w:val="en-AU"/>
        </w:rPr>
        <w:t xml:space="preserve"> </w:t>
      </w:r>
      <w:r w:rsidRPr="00735716">
        <w:rPr>
          <w:color w:val="231F20"/>
          <w:sz w:val="20"/>
          <w:szCs w:val="20"/>
          <w:lang w:val="en-AU"/>
        </w:rPr>
        <w:t>that</w:t>
      </w:r>
      <w:r w:rsidRPr="00735716">
        <w:rPr>
          <w:color w:val="231F20"/>
          <w:spacing w:val="21"/>
          <w:sz w:val="20"/>
          <w:szCs w:val="20"/>
          <w:lang w:val="en-AU"/>
        </w:rPr>
        <w:t xml:space="preserve"> </w:t>
      </w:r>
      <w:r w:rsidRPr="00735716">
        <w:rPr>
          <w:color w:val="231F20"/>
          <w:sz w:val="20"/>
          <w:szCs w:val="20"/>
          <w:lang w:val="en-AU"/>
        </w:rPr>
        <w:t>the</w:t>
      </w:r>
      <w:r w:rsidRPr="00735716">
        <w:rPr>
          <w:color w:val="231F20"/>
          <w:spacing w:val="21"/>
          <w:sz w:val="20"/>
          <w:szCs w:val="20"/>
          <w:lang w:val="en-AU"/>
        </w:rPr>
        <w:t xml:space="preserve"> </w:t>
      </w:r>
      <w:r w:rsidRPr="00735716">
        <w:rPr>
          <w:color w:val="231F20"/>
          <w:sz w:val="20"/>
          <w:szCs w:val="20"/>
          <w:lang w:val="en-AU"/>
        </w:rPr>
        <w:t>rollout</w:t>
      </w:r>
      <w:r w:rsidRPr="00735716">
        <w:rPr>
          <w:color w:val="231F20"/>
          <w:spacing w:val="22"/>
          <w:sz w:val="20"/>
          <w:szCs w:val="20"/>
          <w:lang w:val="en-AU"/>
        </w:rPr>
        <w:t xml:space="preserve"> </w:t>
      </w:r>
      <w:r w:rsidRPr="00735716">
        <w:rPr>
          <w:color w:val="231F20"/>
          <w:sz w:val="20"/>
          <w:szCs w:val="20"/>
          <w:lang w:val="en-AU"/>
        </w:rPr>
        <w:t>of</w:t>
      </w:r>
      <w:r w:rsidRPr="00735716">
        <w:rPr>
          <w:color w:val="231F20"/>
          <w:spacing w:val="22"/>
          <w:sz w:val="20"/>
          <w:szCs w:val="20"/>
          <w:lang w:val="en-AU"/>
        </w:rPr>
        <w:t xml:space="preserve"> </w:t>
      </w:r>
      <w:r w:rsidRPr="00735716">
        <w:rPr>
          <w:color w:val="231F20"/>
          <w:sz w:val="20"/>
          <w:szCs w:val="20"/>
          <w:lang w:val="en-AU"/>
        </w:rPr>
        <w:t>KLIK</w:t>
      </w:r>
      <w:r w:rsidRPr="00735716">
        <w:rPr>
          <w:color w:val="231F20"/>
          <w:spacing w:val="22"/>
          <w:sz w:val="20"/>
          <w:szCs w:val="20"/>
          <w:lang w:val="en-AU"/>
        </w:rPr>
        <w:t xml:space="preserve"> </w:t>
      </w:r>
      <w:r w:rsidRPr="00735716">
        <w:rPr>
          <w:color w:val="231F20"/>
          <w:sz w:val="20"/>
          <w:szCs w:val="20"/>
          <w:lang w:val="en-AU"/>
        </w:rPr>
        <w:t>through</w:t>
      </w:r>
      <w:r w:rsidRPr="00735716">
        <w:rPr>
          <w:color w:val="231F20"/>
          <w:spacing w:val="21"/>
          <w:sz w:val="20"/>
          <w:szCs w:val="20"/>
          <w:lang w:val="en-AU"/>
        </w:rPr>
        <w:t xml:space="preserve"> </w:t>
      </w:r>
      <w:r w:rsidRPr="00735716">
        <w:rPr>
          <w:color w:val="231F20"/>
          <w:sz w:val="20"/>
          <w:szCs w:val="20"/>
          <w:lang w:val="en-AU"/>
        </w:rPr>
        <w:t>the</w:t>
      </w:r>
      <w:r w:rsidRPr="00735716">
        <w:rPr>
          <w:color w:val="231F20"/>
          <w:spacing w:val="21"/>
          <w:sz w:val="20"/>
          <w:szCs w:val="20"/>
          <w:lang w:val="en-AU"/>
        </w:rPr>
        <w:t xml:space="preserve"> </w:t>
      </w:r>
      <w:r w:rsidRPr="00735716">
        <w:rPr>
          <w:color w:val="231F20"/>
          <w:sz w:val="20"/>
          <w:szCs w:val="20"/>
          <w:lang w:val="en-AU"/>
        </w:rPr>
        <w:t>government’s</w:t>
      </w:r>
      <w:r w:rsidRPr="00735716">
        <w:rPr>
          <w:color w:val="231F20"/>
          <w:spacing w:val="23"/>
          <w:sz w:val="20"/>
          <w:szCs w:val="20"/>
          <w:lang w:val="en-AU"/>
        </w:rPr>
        <w:t xml:space="preserve"> </w:t>
      </w:r>
      <w:r w:rsidRPr="00735716">
        <w:rPr>
          <w:color w:val="231F20"/>
          <w:sz w:val="20"/>
          <w:szCs w:val="20"/>
          <w:lang w:val="en-AU"/>
        </w:rPr>
        <w:t>SLRT</w:t>
      </w:r>
    </w:p>
    <w:p w14:paraId="28C6B842" w14:textId="77777777" w:rsidR="00C32E91" w:rsidRPr="00735716" w:rsidRDefault="00C32E91" w:rsidP="00C32E91">
      <w:pPr>
        <w:jc w:val="both"/>
        <w:rPr>
          <w:lang w:val="en-AU"/>
        </w:rPr>
        <w:sectPr w:rsidR="00C32E91" w:rsidRPr="00735716">
          <w:footerReference w:type="default" r:id="rId146"/>
          <w:pgSz w:w="11910" w:h="16840"/>
          <w:pgMar w:top="1560" w:right="180" w:bottom="980" w:left="740" w:header="0" w:footer="791" w:gutter="0"/>
          <w:cols w:space="720"/>
        </w:sectPr>
      </w:pPr>
    </w:p>
    <w:p w14:paraId="6A977A3D" w14:textId="77777777" w:rsidR="00C32E91" w:rsidRPr="00735716" w:rsidRDefault="00C32E91" w:rsidP="00C32E91">
      <w:pPr>
        <w:spacing w:before="81" w:line="292" w:lineRule="auto"/>
        <w:ind w:left="393" w:right="1235"/>
        <w:jc w:val="both"/>
        <w:rPr>
          <w:sz w:val="20"/>
          <w:szCs w:val="20"/>
          <w:lang w:val="en-AU"/>
        </w:rPr>
      </w:pPr>
      <w:r w:rsidRPr="00735716">
        <w:rPr>
          <w:color w:val="231F20"/>
          <w:sz w:val="20"/>
          <w:szCs w:val="20"/>
          <w:lang w:val="en-AU"/>
        </w:rPr>
        <w:t>mechanism contributed to an increase in registration for health insurance of 590,000 women and men between 2017 and 2020. The KLIK mechanism has also been formally adopted by other districts across Indonesia, suggesting that MAMPU will contribute to further increases in access to services.</w:t>
      </w:r>
    </w:p>
    <w:p w14:paraId="50397430" w14:textId="77777777" w:rsidR="00C32E91" w:rsidRPr="00735716" w:rsidRDefault="00C32E91" w:rsidP="00C32E91">
      <w:pPr>
        <w:spacing w:before="2"/>
        <w:rPr>
          <w:sz w:val="24"/>
          <w:szCs w:val="20"/>
          <w:lang w:val="en-AU"/>
        </w:rPr>
      </w:pPr>
    </w:p>
    <w:p w14:paraId="472B4335" w14:textId="570BA480" w:rsidR="00C32E91" w:rsidRPr="00735716" w:rsidRDefault="00C32E91" w:rsidP="00C32E91">
      <w:pPr>
        <w:spacing w:line="292" w:lineRule="auto"/>
        <w:ind w:left="393" w:right="1234"/>
        <w:jc w:val="both"/>
        <w:rPr>
          <w:sz w:val="20"/>
          <w:szCs w:val="20"/>
          <w:lang w:val="en-AU"/>
        </w:rPr>
      </w:pPr>
      <w:r w:rsidRPr="00735716">
        <w:rPr>
          <w:color w:val="231F20"/>
          <w:sz w:val="20"/>
          <w:szCs w:val="20"/>
          <w:lang w:val="en-AU"/>
        </w:rPr>
        <w:t xml:space="preserve">The clearest illustration remains the case of the P2TP2A in Maros, South Sulawesi. Between 2013 and 2016, the unit handled an average of 4 cases a </w:t>
      </w:r>
      <w:r w:rsidR="00A83D61" w:rsidRPr="00735716">
        <w:rPr>
          <w:color w:val="231F20"/>
          <w:spacing w:val="-3"/>
          <w:sz w:val="20"/>
          <w:szCs w:val="20"/>
          <w:lang w:val="en-AU"/>
        </w:rPr>
        <w:t>year and</w:t>
      </w:r>
      <w:r w:rsidRPr="00735716">
        <w:rPr>
          <w:color w:val="231F20"/>
          <w:sz w:val="20"/>
          <w:szCs w:val="20"/>
          <w:lang w:val="en-AU"/>
        </w:rPr>
        <w:t xml:space="preserve"> had no discrete budget allocation. In 2016, with BaKTI’s support, they worked with medical services, the police and court system to develop and agree Standard Operating Procedures for handling and referring cases of </w:t>
      </w:r>
      <w:r w:rsidRPr="00735716">
        <w:rPr>
          <w:color w:val="231F20"/>
          <w:spacing w:val="-9"/>
          <w:sz w:val="20"/>
          <w:szCs w:val="20"/>
          <w:lang w:val="en-AU"/>
        </w:rPr>
        <w:t xml:space="preserve">VAW. </w:t>
      </w:r>
      <w:r w:rsidRPr="00735716">
        <w:rPr>
          <w:color w:val="231F20"/>
          <w:sz w:val="20"/>
          <w:szCs w:val="20"/>
          <w:lang w:val="en-AU"/>
        </w:rPr>
        <w:t xml:space="preserve">Alongside this, BaKTI supported the development of the first Strategic Plan which enabled an increase in budget. The number of cases handled increased to 26 in that </w:t>
      </w:r>
      <w:r w:rsidRPr="00735716">
        <w:rPr>
          <w:color w:val="231F20"/>
          <w:spacing w:val="-3"/>
          <w:sz w:val="20"/>
          <w:szCs w:val="20"/>
          <w:lang w:val="en-AU"/>
        </w:rPr>
        <w:t xml:space="preserve">year, </w:t>
      </w:r>
      <w:r w:rsidRPr="00735716">
        <w:rPr>
          <w:color w:val="231F20"/>
          <w:sz w:val="20"/>
          <w:szCs w:val="20"/>
          <w:lang w:val="en-AU"/>
        </w:rPr>
        <w:t xml:space="preserve">75 cases in 2017, and although they fell slightly to 47 in 2018, and 58 in 2019, the trend remains increasing. Given the national prevalence of </w:t>
      </w:r>
      <w:r w:rsidRPr="00735716">
        <w:rPr>
          <w:color w:val="231F20"/>
          <w:spacing w:val="-8"/>
          <w:sz w:val="20"/>
          <w:szCs w:val="20"/>
          <w:lang w:val="en-AU"/>
        </w:rPr>
        <w:t xml:space="preserve">VAW </w:t>
      </w:r>
      <w:r w:rsidRPr="00735716">
        <w:rPr>
          <w:color w:val="231F20"/>
          <w:sz w:val="20"/>
          <w:szCs w:val="20"/>
          <w:lang w:val="en-AU"/>
        </w:rPr>
        <w:t xml:space="preserve">is 1 in 3, these levels of service remains inadequate. </w:t>
      </w:r>
      <w:r w:rsidRPr="00735716">
        <w:rPr>
          <w:color w:val="231F20"/>
          <w:spacing w:val="-3"/>
          <w:sz w:val="20"/>
          <w:szCs w:val="20"/>
          <w:lang w:val="en-AU"/>
        </w:rPr>
        <w:t xml:space="preserve">However, </w:t>
      </w:r>
      <w:r w:rsidRPr="00735716">
        <w:rPr>
          <w:color w:val="231F20"/>
          <w:sz w:val="20"/>
          <w:szCs w:val="20"/>
          <w:lang w:val="en-AU"/>
        </w:rPr>
        <w:t>there are indications that similar influence has been achieved in other Integrated Centres where MAMPU works. This illustrates how the indirect pathway could work to increase</w:t>
      </w:r>
      <w:r w:rsidRPr="00735716">
        <w:rPr>
          <w:color w:val="231F20"/>
          <w:spacing w:val="-8"/>
          <w:sz w:val="20"/>
          <w:szCs w:val="20"/>
          <w:lang w:val="en-AU"/>
        </w:rPr>
        <w:t xml:space="preserve"> </w:t>
      </w:r>
      <w:r w:rsidRPr="00735716">
        <w:rPr>
          <w:color w:val="231F20"/>
          <w:sz w:val="20"/>
          <w:szCs w:val="20"/>
          <w:lang w:val="en-AU"/>
        </w:rPr>
        <w:t>access</w:t>
      </w:r>
      <w:r w:rsidRPr="00735716">
        <w:rPr>
          <w:color w:val="231F20"/>
          <w:spacing w:val="-8"/>
          <w:sz w:val="20"/>
          <w:szCs w:val="20"/>
          <w:lang w:val="en-AU"/>
        </w:rPr>
        <w:t xml:space="preserve"> </w:t>
      </w:r>
      <w:r w:rsidRPr="00735716">
        <w:rPr>
          <w:color w:val="231F20"/>
          <w:sz w:val="20"/>
          <w:szCs w:val="20"/>
          <w:lang w:val="en-AU"/>
        </w:rPr>
        <w:t>on</w:t>
      </w:r>
      <w:r w:rsidRPr="00735716">
        <w:rPr>
          <w:color w:val="231F20"/>
          <w:spacing w:val="-7"/>
          <w:sz w:val="20"/>
          <w:szCs w:val="20"/>
          <w:lang w:val="en-AU"/>
        </w:rPr>
        <w:t xml:space="preserve"> </w:t>
      </w:r>
      <w:r w:rsidRPr="00735716">
        <w:rPr>
          <w:color w:val="231F20"/>
          <w:sz w:val="20"/>
          <w:szCs w:val="20"/>
          <w:lang w:val="en-AU"/>
        </w:rPr>
        <w:t>a</w:t>
      </w:r>
      <w:r w:rsidRPr="00735716">
        <w:rPr>
          <w:color w:val="231F20"/>
          <w:spacing w:val="-8"/>
          <w:sz w:val="20"/>
          <w:szCs w:val="20"/>
          <w:lang w:val="en-AU"/>
        </w:rPr>
        <w:t xml:space="preserve"> </w:t>
      </w:r>
      <w:r w:rsidRPr="00735716">
        <w:rPr>
          <w:color w:val="231F20"/>
          <w:sz w:val="20"/>
          <w:szCs w:val="20"/>
          <w:lang w:val="en-AU"/>
        </w:rPr>
        <w:t>wider</w:t>
      </w:r>
      <w:r w:rsidRPr="00735716">
        <w:rPr>
          <w:color w:val="231F20"/>
          <w:spacing w:val="-7"/>
          <w:sz w:val="20"/>
          <w:szCs w:val="20"/>
          <w:lang w:val="en-AU"/>
        </w:rPr>
        <w:t xml:space="preserve"> </w:t>
      </w:r>
      <w:r w:rsidRPr="00735716">
        <w:rPr>
          <w:color w:val="231F20"/>
          <w:sz w:val="20"/>
          <w:szCs w:val="20"/>
          <w:lang w:val="en-AU"/>
        </w:rPr>
        <w:t>scale.</w:t>
      </w:r>
      <w:r w:rsidRPr="00735716">
        <w:rPr>
          <w:color w:val="231F20"/>
          <w:spacing w:val="-8"/>
          <w:sz w:val="20"/>
          <w:szCs w:val="20"/>
          <w:lang w:val="en-AU"/>
        </w:rPr>
        <w:t xml:space="preserve"> </w:t>
      </w:r>
      <w:r w:rsidRPr="00735716">
        <w:rPr>
          <w:color w:val="231F20"/>
          <w:sz w:val="20"/>
          <w:szCs w:val="20"/>
          <w:lang w:val="en-AU"/>
        </w:rPr>
        <w:t>Given</w:t>
      </w:r>
      <w:r w:rsidRPr="00735716">
        <w:rPr>
          <w:color w:val="231F20"/>
          <w:spacing w:val="-7"/>
          <w:sz w:val="20"/>
          <w:szCs w:val="20"/>
          <w:lang w:val="en-AU"/>
        </w:rPr>
        <w:t xml:space="preserve"> </w:t>
      </w:r>
      <w:r w:rsidRPr="00735716">
        <w:rPr>
          <w:color w:val="231F20"/>
          <w:sz w:val="20"/>
          <w:szCs w:val="20"/>
          <w:lang w:val="en-AU"/>
        </w:rPr>
        <w:t>the</w:t>
      </w:r>
      <w:r w:rsidRPr="00735716">
        <w:rPr>
          <w:color w:val="231F20"/>
          <w:spacing w:val="-8"/>
          <w:sz w:val="20"/>
          <w:szCs w:val="20"/>
          <w:lang w:val="en-AU"/>
        </w:rPr>
        <w:t xml:space="preserve"> </w:t>
      </w:r>
      <w:r w:rsidRPr="00735716">
        <w:rPr>
          <w:color w:val="231F20"/>
          <w:sz w:val="20"/>
          <w:szCs w:val="20"/>
          <w:lang w:val="en-AU"/>
        </w:rPr>
        <w:t>extent</w:t>
      </w:r>
      <w:r w:rsidRPr="00735716">
        <w:rPr>
          <w:color w:val="231F20"/>
          <w:spacing w:val="-7"/>
          <w:sz w:val="20"/>
          <w:szCs w:val="20"/>
          <w:lang w:val="en-AU"/>
        </w:rPr>
        <w:t xml:space="preserve"> </w:t>
      </w:r>
      <w:r w:rsidRPr="00735716">
        <w:rPr>
          <w:color w:val="231F20"/>
          <w:sz w:val="20"/>
          <w:szCs w:val="20"/>
          <w:lang w:val="en-AU"/>
        </w:rPr>
        <w:t>of</w:t>
      </w:r>
      <w:r w:rsidRPr="00735716">
        <w:rPr>
          <w:color w:val="231F20"/>
          <w:spacing w:val="-8"/>
          <w:sz w:val="20"/>
          <w:szCs w:val="20"/>
          <w:lang w:val="en-AU"/>
        </w:rPr>
        <w:t xml:space="preserve"> </w:t>
      </w:r>
      <w:r w:rsidRPr="00735716">
        <w:rPr>
          <w:color w:val="231F20"/>
          <w:sz w:val="20"/>
          <w:szCs w:val="20"/>
          <w:lang w:val="en-AU"/>
        </w:rPr>
        <w:t>policy</w:t>
      </w:r>
      <w:r w:rsidRPr="00735716">
        <w:rPr>
          <w:color w:val="231F20"/>
          <w:spacing w:val="-7"/>
          <w:sz w:val="20"/>
          <w:szCs w:val="20"/>
          <w:lang w:val="en-AU"/>
        </w:rPr>
        <w:t xml:space="preserve"> </w:t>
      </w:r>
      <w:r w:rsidRPr="00735716">
        <w:rPr>
          <w:color w:val="231F20"/>
          <w:sz w:val="20"/>
          <w:szCs w:val="20"/>
          <w:lang w:val="en-AU"/>
        </w:rPr>
        <w:t>influence</w:t>
      </w:r>
      <w:r w:rsidRPr="00735716">
        <w:rPr>
          <w:color w:val="231F20"/>
          <w:spacing w:val="-8"/>
          <w:sz w:val="20"/>
          <w:szCs w:val="20"/>
          <w:lang w:val="en-AU"/>
        </w:rPr>
        <w:t xml:space="preserve"> </w:t>
      </w:r>
      <w:r w:rsidRPr="00735716">
        <w:rPr>
          <w:color w:val="231F20"/>
          <w:sz w:val="20"/>
          <w:szCs w:val="20"/>
          <w:lang w:val="en-AU"/>
        </w:rPr>
        <w:t>in</w:t>
      </w:r>
      <w:r w:rsidRPr="00735716">
        <w:rPr>
          <w:color w:val="231F20"/>
          <w:spacing w:val="-7"/>
          <w:sz w:val="20"/>
          <w:szCs w:val="20"/>
          <w:lang w:val="en-AU"/>
        </w:rPr>
        <w:t xml:space="preserve"> </w:t>
      </w:r>
      <w:r w:rsidRPr="00735716">
        <w:rPr>
          <w:color w:val="231F20"/>
          <w:sz w:val="20"/>
          <w:szCs w:val="20"/>
          <w:lang w:val="en-AU"/>
        </w:rPr>
        <w:t>other</w:t>
      </w:r>
      <w:r w:rsidRPr="00735716">
        <w:rPr>
          <w:color w:val="231F20"/>
          <w:spacing w:val="-8"/>
          <w:sz w:val="20"/>
          <w:szCs w:val="20"/>
          <w:lang w:val="en-AU"/>
        </w:rPr>
        <w:t xml:space="preserve"> </w:t>
      </w:r>
      <w:r w:rsidRPr="00735716">
        <w:rPr>
          <w:color w:val="231F20"/>
          <w:sz w:val="20"/>
          <w:szCs w:val="20"/>
          <w:lang w:val="en-AU"/>
        </w:rPr>
        <w:t>thematic</w:t>
      </w:r>
      <w:r w:rsidRPr="00735716">
        <w:rPr>
          <w:color w:val="231F20"/>
          <w:spacing w:val="-7"/>
          <w:sz w:val="20"/>
          <w:szCs w:val="20"/>
          <w:lang w:val="en-AU"/>
        </w:rPr>
        <w:t xml:space="preserve"> </w:t>
      </w:r>
      <w:r w:rsidRPr="00735716">
        <w:rPr>
          <w:color w:val="231F20"/>
          <w:sz w:val="20"/>
          <w:szCs w:val="20"/>
          <w:lang w:val="en-AU"/>
        </w:rPr>
        <w:t>areas,</w:t>
      </w:r>
      <w:r w:rsidRPr="00735716">
        <w:rPr>
          <w:color w:val="231F20"/>
          <w:spacing w:val="-8"/>
          <w:sz w:val="20"/>
          <w:szCs w:val="20"/>
          <w:lang w:val="en-AU"/>
        </w:rPr>
        <w:t xml:space="preserve"> </w:t>
      </w:r>
      <w:r w:rsidRPr="00735716">
        <w:rPr>
          <w:color w:val="231F20"/>
          <w:sz w:val="20"/>
          <w:szCs w:val="20"/>
          <w:lang w:val="en-AU"/>
        </w:rPr>
        <w:t>this</w:t>
      </w:r>
      <w:r w:rsidRPr="00735716">
        <w:rPr>
          <w:color w:val="231F20"/>
          <w:spacing w:val="-7"/>
          <w:sz w:val="20"/>
          <w:szCs w:val="20"/>
          <w:lang w:val="en-AU"/>
        </w:rPr>
        <w:t xml:space="preserve"> </w:t>
      </w:r>
      <w:r w:rsidRPr="00735716">
        <w:rPr>
          <w:color w:val="231F20"/>
          <w:sz w:val="20"/>
          <w:szCs w:val="20"/>
          <w:lang w:val="en-AU"/>
        </w:rPr>
        <w:t>remains highly plausible, if</w:t>
      </w:r>
      <w:r w:rsidRPr="00735716">
        <w:rPr>
          <w:color w:val="231F20"/>
          <w:spacing w:val="-1"/>
          <w:sz w:val="20"/>
          <w:szCs w:val="20"/>
          <w:lang w:val="en-AU"/>
        </w:rPr>
        <w:t xml:space="preserve"> </w:t>
      </w:r>
      <w:r w:rsidRPr="00735716">
        <w:rPr>
          <w:color w:val="231F20"/>
          <w:sz w:val="20"/>
          <w:szCs w:val="20"/>
          <w:lang w:val="en-AU"/>
        </w:rPr>
        <w:t>unobserved.</w:t>
      </w:r>
    </w:p>
    <w:p w14:paraId="61BE2610" w14:textId="77777777" w:rsidR="00C32E91" w:rsidRPr="00735716" w:rsidRDefault="00C32E91" w:rsidP="00C32E91">
      <w:pPr>
        <w:rPr>
          <w:sz w:val="20"/>
          <w:szCs w:val="20"/>
          <w:lang w:val="en-AU"/>
        </w:rPr>
      </w:pPr>
    </w:p>
    <w:p w14:paraId="56C71D89" w14:textId="77777777" w:rsidR="00C32E91" w:rsidRPr="00735716" w:rsidRDefault="00C32E91" w:rsidP="00C32E91">
      <w:pPr>
        <w:spacing w:before="2"/>
        <w:rPr>
          <w:sz w:val="19"/>
          <w:szCs w:val="20"/>
          <w:lang w:val="en-AU"/>
        </w:rPr>
      </w:pPr>
    </w:p>
    <w:p w14:paraId="2FC4F5ED" w14:textId="77777777" w:rsidR="00C32E91" w:rsidRPr="00735716" w:rsidRDefault="00C32E91" w:rsidP="00C32E91">
      <w:pPr>
        <w:spacing w:before="91"/>
        <w:ind w:left="393"/>
        <w:jc w:val="both"/>
        <w:rPr>
          <w:b/>
          <w:i/>
          <w:sz w:val="28"/>
          <w:lang w:val="en-AU"/>
        </w:rPr>
      </w:pPr>
      <w:r w:rsidRPr="00735716">
        <w:rPr>
          <w:rFonts w:ascii="Times New Roman"/>
          <w:color w:val="231F20"/>
          <w:sz w:val="28"/>
          <w:shd w:val="clear" w:color="auto" w:fill="BAE3E0"/>
          <w:lang w:val="en-AU"/>
        </w:rPr>
        <w:t xml:space="preserve">   </w:t>
      </w:r>
      <w:r w:rsidRPr="00735716">
        <w:rPr>
          <w:b/>
          <w:i/>
          <w:color w:val="231F20"/>
          <w:sz w:val="28"/>
          <w:shd w:val="clear" w:color="auto" w:fill="BAE3E0"/>
          <w:lang w:val="en-AU"/>
        </w:rPr>
        <w:t>KEQ 4: What changed in the context and how did MAMPU respond?</w:t>
      </w:r>
    </w:p>
    <w:p w14:paraId="321B40D1" w14:textId="77777777" w:rsidR="00C32E91" w:rsidRPr="00735716" w:rsidRDefault="00C32E91" w:rsidP="00C32E91">
      <w:pPr>
        <w:spacing w:before="10"/>
        <w:rPr>
          <w:b/>
          <w:i/>
          <w:sz w:val="26"/>
          <w:szCs w:val="20"/>
          <w:lang w:val="en-AU"/>
        </w:rPr>
      </w:pPr>
    </w:p>
    <w:p w14:paraId="5A9262D9" w14:textId="77777777" w:rsidR="00C32E91" w:rsidRPr="00735716" w:rsidRDefault="00C32E91" w:rsidP="00C32E91">
      <w:pPr>
        <w:spacing w:line="292" w:lineRule="auto"/>
        <w:ind w:left="393" w:right="1234"/>
        <w:jc w:val="both"/>
        <w:rPr>
          <w:sz w:val="20"/>
          <w:szCs w:val="20"/>
          <w:lang w:val="en-AU"/>
        </w:rPr>
      </w:pPr>
      <w:r w:rsidRPr="00735716">
        <w:rPr>
          <w:color w:val="231F20"/>
          <w:sz w:val="20"/>
          <w:szCs w:val="20"/>
          <w:lang w:val="en-AU"/>
        </w:rPr>
        <w:t xml:space="preserve">Overall, </w:t>
      </w:r>
      <w:r w:rsidRPr="00735716">
        <w:rPr>
          <w:b/>
          <w:color w:val="231F20"/>
          <w:sz w:val="20"/>
          <w:szCs w:val="20"/>
          <w:lang w:val="en-AU"/>
        </w:rPr>
        <w:t xml:space="preserve">MAMPU has been flexible and adaptive </w:t>
      </w:r>
      <w:r w:rsidRPr="00735716">
        <w:rPr>
          <w:color w:val="231F20"/>
          <w:sz w:val="20"/>
          <w:szCs w:val="20"/>
          <w:lang w:val="en-AU"/>
        </w:rPr>
        <w:t>in responding to shifts in the context outlined at the beginning of this performance story. MAMPU has contended with rising conservatism and intolerance, shifts in the political context, and more recently the severe disruption caused by COVID-19. There are examples of how we adapted to these issues at the overall program level and among partners.</w:t>
      </w:r>
    </w:p>
    <w:p w14:paraId="3CE6FF44" w14:textId="77777777" w:rsidR="00C32E91" w:rsidRPr="00735716" w:rsidRDefault="00C32E91" w:rsidP="00C32E91">
      <w:pPr>
        <w:spacing w:before="2"/>
        <w:rPr>
          <w:sz w:val="24"/>
          <w:szCs w:val="20"/>
          <w:lang w:val="en-AU"/>
        </w:rPr>
      </w:pPr>
    </w:p>
    <w:p w14:paraId="04DBA4C8" w14:textId="77777777" w:rsidR="00C32E91" w:rsidRPr="00735716" w:rsidRDefault="00C32E91" w:rsidP="00C32E91">
      <w:pPr>
        <w:spacing w:line="292" w:lineRule="auto"/>
        <w:ind w:left="393" w:right="1236"/>
        <w:jc w:val="both"/>
        <w:rPr>
          <w:sz w:val="20"/>
          <w:szCs w:val="20"/>
          <w:lang w:val="en-AU"/>
        </w:rPr>
      </w:pPr>
      <w:r w:rsidRPr="00735716">
        <w:rPr>
          <w:color w:val="231F20"/>
          <w:spacing w:val="-4"/>
          <w:sz w:val="20"/>
          <w:szCs w:val="20"/>
          <w:lang w:val="en-AU"/>
        </w:rPr>
        <w:t>Two</w:t>
      </w:r>
      <w:r w:rsidRPr="00735716">
        <w:rPr>
          <w:color w:val="231F20"/>
          <w:spacing w:val="-25"/>
          <w:sz w:val="20"/>
          <w:szCs w:val="20"/>
          <w:lang w:val="en-AU"/>
        </w:rPr>
        <w:t xml:space="preserve"> </w:t>
      </w:r>
      <w:r w:rsidRPr="00735716">
        <w:rPr>
          <w:color w:val="231F20"/>
          <w:sz w:val="20"/>
          <w:szCs w:val="20"/>
          <w:lang w:val="en-AU"/>
        </w:rPr>
        <w:t>examples</w:t>
      </w:r>
      <w:r w:rsidRPr="00735716">
        <w:rPr>
          <w:color w:val="231F20"/>
          <w:spacing w:val="-24"/>
          <w:sz w:val="20"/>
          <w:szCs w:val="20"/>
          <w:lang w:val="en-AU"/>
        </w:rPr>
        <w:t xml:space="preserve"> </w:t>
      </w:r>
      <w:r w:rsidRPr="00735716">
        <w:rPr>
          <w:color w:val="231F20"/>
          <w:sz w:val="20"/>
          <w:szCs w:val="20"/>
          <w:lang w:val="en-AU"/>
        </w:rPr>
        <w:t>illustrate</w:t>
      </w:r>
      <w:r w:rsidRPr="00735716">
        <w:rPr>
          <w:color w:val="231F20"/>
          <w:spacing w:val="-24"/>
          <w:sz w:val="20"/>
          <w:szCs w:val="20"/>
          <w:lang w:val="en-AU"/>
        </w:rPr>
        <w:t xml:space="preserve"> </w:t>
      </w:r>
      <w:r w:rsidRPr="00735716">
        <w:rPr>
          <w:color w:val="231F20"/>
          <w:sz w:val="20"/>
          <w:szCs w:val="20"/>
          <w:lang w:val="en-AU"/>
        </w:rPr>
        <w:t>how</w:t>
      </w:r>
      <w:r w:rsidRPr="00735716">
        <w:rPr>
          <w:color w:val="231F20"/>
          <w:spacing w:val="-24"/>
          <w:sz w:val="20"/>
          <w:szCs w:val="20"/>
          <w:lang w:val="en-AU"/>
        </w:rPr>
        <w:t xml:space="preserve"> </w:t>
      </w:r>
      <w:r w:rsidRPr="00735716">
        <w:rPr>
          <w:color w:val="231F20"/>
          <w:sz w:val="20"/>
          <w:szCs w:val="20"/>
          <w:lang w:val="en-AU"/>
        </w:rPr>
        <w:t>MAMPU</w:t>
      </w:r>
      <w:r w:rsidRPr="00735716">
        <w:rPr>
          <w:color w:val="231F20"/>
          <w:spacing w:val="-24"/>
          <w:sz w:val="20"/>
          <w:szCs w:val="20"/>
          <w:lang w:val="en-AU"/>
        </w:rPr>
        <w:t xml:space="preserve"> </w:t>
      </w:r>
      <w:r w:rsidRPr="00735716">
        <w:rPr>
          <w:color w:val="231F20"/>
          <w:sz w:val="20"/>
          <w:szCs w:val="20"/>
          <w:lang w:val="en-AU"/>
        </w:rPr>
        <w:t>has</w:t>
      </w:r>
      <w:r w:rsidRPr="00735716">
        <w:rPr>
          <w:color w:val="231F20"/>
          <w:spacing w:val="-24"/>
          <w:sz w:val="20"/>
          <w:szCs w:val="20"/>
          <w:lang w:val="en-AU"/>
        </w:rPr>
        <w:t xml:space="preserve"> </w:t>
      </w:r>
      <w:r w:rsidRPr="00735716">
        <w:rPr>
          <w:color w:val="231F20"/>
          <w:sz w:val="20"/>
          <w:szCs w:val="20"/>
          <w:lang w:val="en-AU"/>
        </w:rPr>
        <w:t>adapted</w:t>
      </w:r>
      <w:r w:rsidRPr="00735716">
        <w:rPr>
          <w:color w:val="231F20"/>
          <w:spacing w:val="-24"/>
          <w:sz w:val="20"/>
          <w:szCs w:val="20"/>
          <w:lang w:val="en-AU"/>
        </w:rPr>
        <w:t xml:space="preserve"> </w:t>
      </w:r>
      <w:r w:rsidRPr="00735716">
        <w:rPr>
          <w:color w:val="231F20"/>
          <w:sz w:val="20"/>
          <w:szCs w:val="20"/>
          <w:lang w:val="en-AU"/>
        </w:rPr>
        <w:t>to</w:t>
      </w:r>
      <w:r w:rsidRPr="00735716">
        <w:rPr>
          <w:color w:val="231F20"/>
          <w:spacing w:val="-24"/>
          <w:sz w:val="20"/>
          <w:szCs w:val="20"/>
          <w:lang w:val="en-AU"/>
        </w:rPr>
        <w:t xml:space="preserve"> </w:t>
      </w:r>
      <w:r w:rsidRPr="00735716">
        <w:rPr>
          <w:color w:val="231F20"/>
          <w:sz w:val="20"/>
          <w:szCs w:val="20"/>
          <w:lang w:val="en-AU"/>
        </w:rPr>
        <w:t>changes</w:t>
      </w:r>
      <w:r w:rsidRPr="00735716">
        <w:rPr>
          <w:color w:val="231F20"/>
          <w:spacing w:val="-24"/>
          <w:sz w:val="20"/>
          <w:szCs w:val="20"/>
          <w:lang w:val="en-AU"/>
        </w:rPr>
        <w:t xml:space="preserve"> </w:t>
      </w:r>
      <w:r w:rsidRPr="00735716">
        <w:rPr>
          <w:color w:val="231F20"/>
          <w:sz w:val="20"/>
          <w:szCs w:val="20"/>
          <w:lang w:val="en-AU"/>
        </w:rPr>
        <w:t>in</w:t>
      </w:r>
      <w:r w:rsidRPr="00735716">
        <w:rPr>
          <w:color w:val="231F20"/>
          <w:spacing w:val="-24"/>
          <w:sz w:val="20"/>
          <w:szCs w:val="20"/>
          <w:lang w:val="en-AU"/>
        </w:rPr>
        <w:t xml:space="preserve"> </w:t>
      </w:r>
      <w:r w:rsidRPr="00735716">
        <w:rPr>
          <w:color w:val="231F20"/>
          <w:sz w:val="20"/>
          <w:szCs w:val="20"/>
          <w:lang w:val="en-AU"/>
        </w:rPr>
        <w:t>the</w:t>
      </w:r>
      <w:r w:rsidRPr="00735716">
        <w:rPr>
          <w:color w:val="231F20"/>
          <w:spacing w:val="-24"/>
          <w:sz w:val="20"/>
          <w:szCs w:val="20"/>
          <w:lang w:val="en-AU"/>
        </w:rPr>
        <w:t xml:space="preserve"> </w:t>
      </w:r>
      <w:r w:rsidRPr="00735716">
        <w:rPr>
          <w:color w:val="231F20"/>
          <w:sz w:val="20"/>
          <w:szCs w:val="20"/>
          <w:lang w:val="en-AU"/>
        </w:rPr>
        <w:t>context:</w:t>
      </w:r>
      <w:r w:rsidRPr="00735716">
        <w:rPr>
          <w:color w:val="231F20"/>
          <w:spacing w:val="-24"/>
          <w:sz w:val="20"/>
          <w:szCs w:val="20"/>
          <w:lang w:val="en-AU"/>
        </w:rPr>
        <w:t xml:space="preserve"> </w:t>
      </w:r>
      <w:r w:rsidRPr="00735716">
        <w:rPr>
          <w:color w:val="231F20"/>
          <w:sz w:val="20"/>
          <w:szCs w:val="20"/>
          <w:lang w:val="en-AU"/>
        </w:rPr>
        <w:t>the</w:t>
      </w:r>
      <w:r w:rsidRPr="00735716">
        <w:rPr>
          <w:color w:val="231F20"/>
          <w:spacing w:val="-24"/>
          <w:sz w:val="20"/>
          <w:szCs w:val="20"/>
          <w:lang w:val="en-AU"/>
        </w:rPr>
        <w:t xml:space="preserve"> </w:t>
      </w:r>
      <w:r w:rsidRPr="00735716">
        <w:rPr>
          <w:color w:val="231F20"/>
          <w:sz w:val="20"/>
          <w:szCs w:val="20"/>
          <w:lang w:val="en-AU"/>
        </w:rPr>
        <w:t>SDGs;</w:t>
      </w:r>
      <w:r w:rsidRPr="00735716">
        <w:rPr>
          <w:color w:val="231F20"/>
          <w:spacing w:val="-25"/>
          <w:sz w:val="20"/>
          <w:szCs w:val="20"/>
          <w:lang w:val="en-AU"/>
        </w:rPr>
        <w:t xml:space="preserve"> </w:t>
      </w:r>
      <w:r w:rsidRPr="00735716">
        <w:rPr>
          <w:color w:val="231F20"/>
          <w:sz w:val="20"/>
          <w:szCs w:val="20"/>
          <w:lang w:val="en-AU"/>
        </w:rPr>
        <w:t>and</w:t>
      </w:r>
      <w:r w:rsidRPr="00735716">
        <w:rPr>
          <w:color w:val="231F20"/>
          <w:spacing w:val="-24"/>
          <w:sz w:val="20"/>
          <w:szCs w:val="20"/>
          <w:lang w:val="en-AU"/>
        </w:rPr>
        <w:t xml:space="preserve"> </w:t>
      </w:r>
      <w:r w:rsidRPr="00735716">
        <w:rPr>
          <w:color w:val="231F20"/>
          <w:sz w:val="20"/>
          <w:szCs w:val="20"/>
          <w:lang w:val="en-AU"/>
        </w:rPr>
        <w:t>rising</w:t>
      </w:r>
      <w:r w:rsidRPr="00735716">
        <w:rPr>
          <w:color w:val="231F20"/>
          <w:spacing w:val="-24"/>
          <w:sz w:val="20"/>
          <w:szCs w:val="20"/>
          <w:lang w:val="en-AU"/>
        </w:rPr>
        <w:t xml:space="preserve"> </w:t>
      </w:r>
      <w:r w:rsidRPr="00735716">
        <w:rPr>
          <w:color w:val="231F20"/>
          <w:sz w:val="20"/>
          <w:szCs w:val="20"/>
          <w:lang w:val="en-AU"/>
        </w:rPr>
        <w:t>intolerance and conservatism. Shortly after he took office, President Jokowi embraced the SDGs and made public announcements</w:t>
      </w:r>
      <w:r w:rsidRPr="00735716">
        <w:rPr>
          <w:color w:val="231F20"/>
          <w:spacing w:val="-10"/>
          <w:sz w:val="20"/>
          <w:szCs w:val="20"/>
          <w:lang w:val="en-AU"/>
        </w:rPr>
        <w:t xml:space="preserve"> </w:t>
      </w:r>
      <w:r w:rsidRPr="00735716">
        <w:rPr>
          <w:color w:val="231F20"/>
          <w:sz w:val="20"/>
          <w:szCs w:val="20"/>
          <w:lang w:val="en-AU"/>
        </w:rPr>
        <w:t>on</w:t>
      </w:r>
      <w:r w:rsidRPr="00735716">
        <w:rPr>
          <w:color w:val="231F20"/>
          <w:spacing w:val="-10"/>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importance</w:t>
      </w:r>
      <w:r w:rsidRPr="00735716">
        <w:rPr>
          <w:color w:val="231F20"/>
          <w:spacing w:val="-10"/>
          <w:sz w:val="20"/>
          <w:szCs w:val="20"/>
          <w:lang w:val="en-AU"/>
        </w:rPr>
        <w:t xml:space="preserve"> </w:t>
      </w:r>
      <w:r w:rsidRPr="00735716">
        <w:rPr>
          <w:color w:val="231F20"/>
          <w:sz w:val="20"/>
          <w:szCs w:val="20"/>
          <w:lang w:val="en-AU"/>
        </w:rPr>
        <w:t>of</w:t>
      </w:r>
      <w:r w:rsidRPr="00735716">
        <w:rPr>
          <w:color w:val="231F20"/>
          <w:spacing w:val="-9"/>
          <w:sz w:val="20"/>
          <w:szCs w:val="20"/>
          <w:lang w:val="en-AU"/>
        </w:rPr>
        <w:t xml:space="preserve"> </w:t>
      </w:r>
      <w:r w:rsidRPr="00735716">
        <w:rPr>
          <w:color w:val="231F20"/>
          <w:sz w:val="20"/>
          <w:szCs w:val="20"/>
          <w:lang w:val="en-AU"/>
        </w:rPr>
        <w:t>reflecting</w:t>
      </w:r>
      <w:r w:rsidRPr="00735716">
        <w:rPr>
          <w:color w:val="231F20"/>
          <w:spacing w:val="-11"/>
          <w:sz w:val="20"/>
          <w:szCs w:val="20"/>
          <w:lang w:val="en-AU"/>
        </w:rPr>
        <w:t xml:space="preserve"> </w:t>
      </w:r>
      <w:r w:rsidRPr="00735716">
        <w:rPr>
          <w:color w:val="231F20"/>
          <w:sz w:val="20"/>
          <w:szCs w:val="20"/>
          <w:lang w:val="en-AU"/>
        </w:rPr>
        <w:t>it</w:t>
      </w:r>
      <w:r w:rsidRPr="00735716">
        <w:rPr>
          <w:color w:val="231F20"/>
          <w:spacing w:val="-10"/>
          <w:sz w:val="20"/>
          <w:szCs w:val="20"/>
          <w:lang w:val="en-AU"/>
        </w:rPr>
        <w:t xml:space="preserve"> </w:t>
      </w:r>
      <w:r w:rsidRPr="00735716">
        <w:rPr>
          <w:color w:val="231F20"/>
          <w:sz w:val="20"/>
          <w:szCs w:val="20"/>
          <w:lang w:val="en-AU"/>
        </w:rPr>
        <w:t>in</w:t>
      </w:r>
      <w:r w:rsidRPr="00735716">
        <w:rPr>
          <w:color w:val="231F20"/>
          <w:spacing w:val="-10"/>
          <w:sz w:val="20"/>
          <w:szCs w:val="20"/>
          <w:lang w:val="en-AU"/>
        </w:rPr>
        <w:t xml:space="preserve"> </w:t>
      </w:r>
      <w:r w:rsidRPr="00735716">
        <w:rPr>
          <w:color w:val="231F20"/>
          <w:sz w:val="20"/>
          <w:szCs w:val="20"/>
          <w:lang w:val="en-AU"/>
        </w:rPr>
        <w:t>the</w:t>
      </w:r>
      <w:r w:rsidRPr="00735716">
        <w:rPr>
          <w:color w:val="231F20"/>
          <w:spacing w:val="-10"/>
          <w:sz w:val="20"/>
          <w:szCs w:val="20"/>
          <w:lang w:val="en-AU"/>
        </w:rPr>
        <w:t xml:space="preserve"> </w:t>
      </w:r>
      <w:r w:rsidRPr="00735716">
        <w:rPr>
          <w:color w:val="231F20"/>
          <w:sz w:val="20"/>
          <w:szCs w:val="20"/>
          <w:lang w:val="en-AU"/>
        </w:rPr>
        <w:t>2015-2019</w:t>
      </w:r>
      <w:r w:rsidRPr="00735716">
        <w:rPr>
          <w:color w:val="231F20"/>
          <w:spacing w:val="-10"/>
          <w:sz w:val="20"/>
          <w:szCs w:val="20"/>
          <w:lang w:val="en-AU"/>
        </w:rPr>
        <w:t xml:space="preserve"> </w:t>
      </w:r>
      <w:r w:rsidRPr="00735716">
        <w:rPr>
          <w:color w:val="231F20"/>
          <w:sz w:val="20"/>
          <w:szCs w:val="20"/>
          <w:lang w:val="en-AU"/>
        </w:rPr>
        <w:t>RPJMN.</w:t>
      </w:r>
      <w:r w:rsidRPr="00735716">
        <w:rPr>
          <w:color w:val="231F20"/>
          <w:spacing w:val="-10"/>
          <w:sz w:val="20"/>
          <w:szCs w:val="20"/>
          <w:lang w:val="en-AU"/>
        </w:rPr>
        <w:t xml:space="preserve"> </w:t>
      </w:r>
      <w:r w:rsidRPr="00735716">
        <w:rPr>
          <w:color w:val="231F20"/>
          <w:sz w:val="20"/>
          <w:szCs w:val="20"/>
          <w:lang w:val="en-AU"/>
        </w:rPr>
        <w:t>Recognising</w:t>
      </w:r>
      <w:r w:rsidRPr="00735716">
        <w:rPr>
          <w:color w:val="231F20"/>
          <w:spacing w:val="-10"/>
          <w:sz w:val="20"/>
          <w:szCs w:val="20"/>
          <w:lang w:val="en-AU"/>
        </w:rPr>
        <w:t xml:space="preserve"> </w:t>
      </w:r>
      <w:r w:rsidRPr="00735716">
        <w:rPr>
          <w:color w:val="231F20"/>
          <w:sz w:val="20"/>
          <w:szCs w:val="20"/>
          <w:lang w:val="en-AU"/>
        </w:rPr>
        <w:t>the</w:t>
      </w:r>
      <w:r w:rsidRPr="00735716">
        <w:rPr>
          <w:color w:val="231F20"/>
          <w:spacing w:val="-10"/>
          <w:sz w:val="20"/>
          <w:szCs w:val="20"/>
          <w:lang w:val="en-AU"/>
        </w:rPr>
        <w:t xml:space="preserve"> </w:t>
      </w:r>
      <w:r w:rsidRPr="00735716">
        <w:rPr>
          <w:color w:val="231F20"/>
          <w:sz w:val="20"/>
          <w:szCs w:val="20"/>
          <w:lang w:val="en-AU"/>
        </w:rPr>
        <w:t>opportunity</w:t>
      </w:r>
      <w:r w:rsidRPr="00735716">
        <w:rPr>
          <w:color w:val="231F20"/>
          <w:spacing w:val="-10"/>
          <w:sz w:val="20"/>
          <w:szCs w:val="20"/>
          <w:lang w:val="en-AU"/>
        </w:rPr>
        <w:t xml:space="preserve"> </w:t>
      </w:r>
      <w:r w:rsidRPr="00735716">
        <w:rPr>
          <w:color w:val="231F20"/>
          <w:sz w:val="20"/>
          <w:szCs w:val="20"/>
          <w:lang w:val="en-AU"/>
        </w:rPr>
        <w:t>to progress</w:t>
      </w:r>
      <w:r w:rsidRPr="00735716">
        <w:rPr>
          <w:color w:val="231F20"/>
          <w:spacing w:val="-8"/>
          <w:sz w:val="20"/>
          <w:szCs w:val="20"/>
          <w:lang w:val="en-AU"/>
        </w:rPr>
        <w:t xml:space="preserve"> </w:t>
      </w:r>
      <w:r w:rsidRPr="00735716">
        <w:rPr>
          <w:color w:val="231F20"/>
          <w:sz w:val="20"/>
          <w:szCs w:val="20"/>
          <w:lang w:val="en-AU"/>
        </w:rPr>
        <w:t>women’s</w:t>
      </w:r>
      <w:r w:rsidRPr="00735716">
        <w:rPr>
          <w:color w:val="231F20"/>
          <w:spacing w:val="-7"/>
          <w:sz w:val="20"/>
          <w:szCs w:val="20"/>
          <w:lang w:val="en-AU"/>
        </w:rPr>
        <w:t xml:space="preserve"> </w:t>
      </w:r>
      <w:r w:rsidRPr="00735716">
        <w:rPr>
          <w:color w:val="231F20"/>
          <w:sz w:val="20"/>
          <w:szCs w:val="20"/>
          <w:lang w:val="en-AU"/>
        </w:rPr>
        <w:t>empowerment</w:t>
      </w:r>
      <w:r w:rsidRPr="00735716">
        <w:rPr>
          <w:color w:val="231F20"/>
          <w:spacing w:val="-7"/>
          <w:sz w:val="20"/>
          <w:szCs w:val="20"/>
          <w:lang w:val="en-AU"/>
        </w:rPr>
        <w:t xml:space="preserve"> </w:t>
      </w:r>
      <w:r w:rsidRPr="00735716">
        <w:rPr>
          <w:color w:val="231F20"/>
          <w:sz w:val="20"/>
          <w:szCs w:val="20"/>
          <w:lang w:val="en-AU"/>
        </w:rPr>
        <w:t>through</w:t>
      </w:r>
      <w:r w:rsidRPr="00735716">
        <w:rPr>
          <w:color w:val="231F20"/>
          <w:spacing w:val="-8"/>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SDG</w:t>
      </w:r>
      <w:r w:rsidRPr="00735716">
        <w:rPr>
          <w:color w:val="231F20"/>
          <w:spacing w:val="-7"/>
          <w:sz w:val="20"/>
          <w:szCs w:val="20"/>
          <w:lang w:val="en-AU"/>
        </w:rPr>
        <w:t xml:space="preserve"> </w:t>
      </w:r>
      <w:r w:rsidRPr="00735716">
        <w:rPr>
          <w:color w:val="231F20"/>
          <w:sz w:val="20"/>
          <w:szCs w:val="20"/>
          <w:lang w:val="en-AU"/>
        </w:rPr>
        <w:t>umbrella,</w:t>
      </w:r>
      <w:r w:rsidRPr="00735716">
        <w:rPr>
          <w:color w:val="231F20"/>
          <w:spacing w:val="-7"/>
          <w:sz w:val="20"/>
          <w:szCs w:val="20"/>
          <w:lang w:val="en-AU"/>
        </w:rPr>
        <w:t xml:space="preserve"> </w:t>
      </w:r>
      <w:r w:rsidRPr="00735716">
        <w:rPr>
          <w:color w:val="231F20"/>
          <w:sz w:val="20"/>
          <w:szCs w:val="20"/>
          <w:lang w:val="en-AU"/>
        </w:rPr>
        <w:t>MAMPU</w:t>
      </w:r>
      <w:r w:rsidRPr="00735716">
        <w:rPr>
          <w:color w:val="231F20"/>
          <w:spacing w:val="-7"/>
          <w:sz w:val="20"/>
          <w:szCs w:val="20"/>
          <w:lang w:val="en-AU"/>
        </w:rPr>
        <w:t xml:space="preserve"> </w:t>
      </w:r>
      <w:r w:rsidRPr="00735716">
        <w:rPr>
          <w:color w:val="231F20"/>
          <w:sz w:val="20"/>
          <w:szCs w:val="20"/>
          <w:lang w:val="en-AU"/>
        </w:rPr>
        <w:t>engaged</w:t>
      </w:r>
      <w:r w:rsidRPr="00735716">
        <w:rPr>
          <w:color w:val="231F20"/>
          <w:spacing w:val="-7"/>
          <w:sz w:val="20"/>
          <w:szCs w:val="20"/>
          <w:lang w:val="en-AU"/>
        </w:rPr>
        <w:t xml:space="preserve"> </w:t>
      </w:r>
      <w:r w:rsidRPr="00735716">
        <w:rPr>
          <w:color w:val="231F20"/>
          <w:sz w:val="20"/>
          <w:szCs w:val="20"/>
          <w:lang w:val="en-AU"/>
        </w:rPr>
        <w:t>a</w:t>
      </w:r>
      <w:r w:rsidRPr="00735716">
        <w:rPr>
          <w:color w:val="231F20"/>
          <w:spacing w:val="-8"/>
          <w:sz w:val="20"/>
          <w:szCs w:val="20"/>
          <w:lang w:val="en-AU"/>
        </w:rPr>
        <w:t xml:space="preserve"> </w:t>
      </w:r>
      <w:r w:rsidRPr="00735716">
        <w:rPr>
          <w:color w:val="231F20"/>
          <w:sz w:val="20"/>
          <w:szCs w:val="20"/>
          <w:lang w:val="en-AU"/>
        </w:rPr>
        <w:t>new</w:t>
      </w:r>
      <w:r w:rsidRPr="00735716">
        <w:rPr>
          <w:color w:val="231F20"/>
          <w:spacing w:val="-7"/>
          <w:sz w:val="20"/>
          <w:szCs w:val="20"/>
          <w:lang w:val="en-AU"/>
        </w:rPr>
        <w:t xml:space="preserve"> </w:t>
      </w:r>
      <w:r w:rsidRPr="00735716">
        <w:rPr>
          <w:color w:val="231F20"/>
          <w:sz w:val="20"/>
          <w:szCs w:val="20"/>
          <w:lang w:val="en-AU"/>
        </w:rPr>
        <w:t>partner</w:t>
      </w:r>
      <w:r w:rsidRPr="00735716">
        <w:rPr>
          <w:color w:val="231F20"/>
          <w:spacing w:val="-7"/>
          <w:sz w:val="20"/>
          <w:szCs w:val="20"/>
          <w:lang w:val="en-AU"/>
        </w:rPr>
        <w:t xml:space="preserve"> </w:t>
      </w:r>
      <w:r w:rsidRPr="00735716">
        <w:rPr>
          <w:color w:val="231F20"/>
          <w:sz w:val="20"/>
          <w:szCs w:val="20"/>
          <w:lang w:val="en-AU"/>
        </w:rPr>
        <w:t>–</w:t>
      </w:r>
      <w:r w:rsidRPr="00735716">
        <w:rPr>
          <w:color w:val="231F20"/>
          <w:spacing w:val="-7"/>
          <w:sz w:val="20"/>
          <w:szCs w:val="20"/>
          <w:lang w:val="en-AU"/>
        </w:rPr>
        <w:t xml:space="preserve"> </w:t>
      </w:r>
      <w:r w:rsidRPr="00735716">
        <w:rPr>
          <w:color w:val="231F20"/>
          <w:sz w:val="20"/>
          <w:szCs w:val="20"/>
          <w:lang w:val="en-AU"/>
        </w:rPr>
        <w:t>INFID</w:t>
      </w:r>
      <w:r w:rsidRPr="00735716">
        <w:rPr>
          <w:color w:val="231F20"/>
          <w:spacing w:val="-7"/>
          <w:sz w:val="20"/>
          <w:szCs w:val="20"/>
          <w:lang w:val="en-AU"/>
        </w:rPr>
        <w:t xml:space="preserve"> </w:t>
      </w:r>
      <w:r w:rsidRPr="00735716">
        <w:rPr>
          <w:color w:val="231F20"/>
          <w:sz w:val="20"/>
          <w:szCs w:val="20"/>
          <w:lang w:val="en-AU"/>
        </w:rPr>
        <w:t>–</w:t>
      </w:r>
      <w:r w:rsidRPr="00735716">
        <w:rPr>
          <w:color w:val="231F20"/>
          <w:spacing w:val="-7"/>
          <w:sz w:val="20"/>
          <w:szCs w:val="20"/>
          <w:lang w:val="en-AU"/>
        </w:rPr>
        <w:t xml:space="preserve"> </w:t>
      </w:r>
      <w:r w:rsidRPr="00735716">
        <w:rPr>
          <w:color w:val="231F20"/>
          <w:sz w:val="20"/>
          <w:szCs w:val="20"/>
          <w:lang w:val="en-AU"/>
        </w:rPr>
        <w:t xml:space="preserve">in 2016 to begin work in this area. In late 2017, this focus increased considerably, supporting a </w:t>
      </w:r>
      <w:r w:rsidRPr="00735716">
        <w:rPr>
          <w:color w:val="231F20"/>
          <w:spacing w:val="-2"/>
          <w:sz w:val="20"/>
          <w:szCs w:val="20"/>
          <w:lang w:val="en-AU"/>
        </w:rPr>
        <w:t xml:space="preserve">cross-partner </w:t>
      </w:r>
      <w:r w:rsidRPr="00735716">
        <w:rPr>
          <w:color w:val="231F20"/>
          <w:sz w:val="20"/>
          <w:szCs w:val="20"/>
          <w:lang w:val="en-AU"/>
        </w:rPr>
        <w:t xml:space="preserve">initiative to consult with women at the grassroots and reflect their concerns in the RPJMN agenda. Within 2 months of the initial discussion MAMPU and partners had agreed the </w:t>
      </w:r>
      <w:r w:rsidRPr="00735716">
        <w:rPr>
          <w:color w:val="231F20"/>
          <w:spacing w:val="-6"/>
          <w:sz w:val="20"/>
          <w:szCs w:val="20"/>
          <w:lang w:val="en-AU"/>
        </w:rPr>
        <w:t xml:space="preserve">Terms </w:t>
      </w:r>
      <w:r w:rsidRPr="00735716">
        <w:rPr>
          <w:color w:val="231F20"/>
          <w:sz w:val="20"/>
          <w:szCs w:val="20"/>
          <w:lang w:val="en-AU"/>
        </w:rPr>
        <w:t>of Reference and clarified funding arrangements. The work to influence the implementation of the SDGs gave rise to a greater focus on</w:t>
      </w:r>
      <w:r w:rsidRPr="00735716">
        <w:rPr>
          <w:color w:val="231F20"/>
          <w:spacing w:val="-4"/>
          <w:sz w:val="20"/>
          <w:szCs w:val="20"/>
          <w:lang w:val="en-AU"/>
        </w:rPr>
        <w:t xml:space="preserve"> </w:t>
      </w:r>
      <w:r w:rsidRPr="00735716">
        <w:rPr>
          <w:color w:val="231F20"/>
          <w:sz w:val="20"/>
          <w:szCs w:val="20"/>
          <w:lang w:val="en-AU"/>
        </w:rPr>
        <w:t>child</w:t>
      </w:r>
      <w:r w:rsidRPr="00735716">
        <w:rPr>
          <w:color w:val="231F20"/>
          <w:spacing w:val="-3"/>
          <w:sz w:val="20"/>
          <w:szCs w:val="20"/>
          <w:lang w:val="en-AU"/>
        </w:rPr>
        <w:t xml:space="preserve"> </w:t>
      </w:r>
      <w:r w:rsidRPr="00735716">
        <w:rPr>
          <w:color w:val="231F20"/>
          <w:sz w:val="20"/>
          <w:szCs w:val="20"/>
          <w:lang w:val="en-AU"/>
        </w:rPr>
        <w:t>marriage</w:t>
      </w:r>
      <w:r w:rsidRPr="00735716">
        <w:rPr>
          <w:color w:val="231F20"/>
          <w:spacing w:val="-3"/>
          <w:sz w:val="20"/>
          <w:szCs w:val="20"/>
          <w:lang w:val="en-AU"/>
        </w:rPr>
        <w:t xml:space="preserve"> </w:t>
      </w:r>
      <w:r w:rsidRPr="00735716">
        <w:rPr>
          <w:color w:val="231F20"/>
          <w:sz w:val="20"/>
          <w:szCs w:val="20"/>
          <w:lang w:val="en-AU"/>
        </w:rPr>
        <w:t>in</w:t>
      </w:r>
      <w:r w:rsidRPr="00735716">
        <w:rPr>
          <w:color w:val="231F20"/>
          <w:spacing w:val="-3"/>
          <w:sz w:val="20"/>
          <w:szCs w:val="20"/>
          <w:lang w:val="en-AU"/>
        </w:rPr>
        <w:t xml:space="preserve"> </w:t>
      </w:r>
      <w:r w:rsidRPr="00735716">
        <w:rPr>
          <w:color w:val="231F20"/>
          <w:sz w:val="20"/>
          <w:szCs w:val="20"/>
          <w:lang w:val="en-AU"/>
        </w:rPr>
        <w:t>MAMPU,</w:t>
      </w:r>
      <w:r w:rsidRPr="00735716">
        <w:rPr>
          <w:color w:val="231F20"/>
          <w:spacing w:val="-3"/>
          <w:sz w:val="20"/>
          <w:szCs w:val="20"/>
          <w:lang w:val="en-AU"/>
        </w:rPr>
        <w:t xml:space="preserve"> </w:t>
      </w:r>
      <w:r w:rsidRPr="00735716">
        <w:rPr>
          <w:color w:val="231F20"/>
          <w:sz w:val="20"/>
          <w:szCs w:val="20"/>
          <w:lang w:val="en-AU"/>
        </w:rPr>
        <w:t>including</w:t>
      </w:r>
      <w:r w:rsidRPr="00735716">
        <w:rPr>
          <w:color w:val="231F20"/>
          <w:spacing w:val="-3"/>
          <w:sz w:val="20"/>
          <w:szCs w:val="20"/>
          <w:lang w:val="en-AU"/>
        </w:rPr>
        <w:t xml:space="preserve"> </w:t>
      </w:r>
      <w:r w:rsidRPr="00735716">
        <w:rPr>
          <w:color w:val="231F20"/>
          <w:sz w:val="20"/>
          <w:szCs w:val="20"/>
          <w:lang w:val="en-AU"/>
        </w:rPr>
        <w:t>the</w:t>
      </w:r>
      <w:r w:rsidRPr="00735716">
        <w:rPr>
          <w:color w:val="231F20"/>
          <w:spacing w:val="-3"/>
          <w:sz w:val="20"/>
          <w:szCs w:val="20"/>
          <w:lang w:val="en-AU"/>
        </w:rPr>
        <w:t xml:space="preserve"> </w:t>
      </w:r>
      <w:r w:rsidRPr="00735716">
        <w:rPr>
          <w:color w:val="231F20"/>
          <w:sz w:val="20"/>
          <w:szCs w:val="20"/>
          <w:lang w:val="en-AU"/>
        </w:rPr>
        <w:t>successful</w:t>
      </w:r>
      <w:r w:rsidRPr="00735716">
        <w:rPr>
          <w:color w:val="231F20"/>
          <w:spacing w:val="-3"/>
          <w:sz w:val="20"/>
          <w:szCs w:val="20"/>
          <w:lang w:val="en-AU"/>
        </w:rPr>
        <w:t xml:space="preserve"> </w:t>
      </w:r>
      <w:r w:rsidRPr="00735716">
        <w:rPr>
          <w:color w:val="231F20"/>
          <w:sz w:val="20"/>
          <w:szCs w:val="20"/>
          <w:lang w:val="en-AU"/>
        </w:rPr>
        <w:t>push</w:t>
      </w:r>
      <w:r w:rsidRPr="00735716">
        <w:rPr>
          <w:color w:val="231F20"/>
          <w:spacing w:val="-3"/>
          <w:sz w:val="20"/>
          <w:szCs w:val="20"/>
          <w:lang w:val="en-AU"/>
        </w:rPr>
        <w:t xml:space="preserve"> </w:t>
      </w:r>
      <w:r w:rsidRPr="00735716">
        <w:rPr>
          <w:color w:val="231F20"/>
          <w:sz w:val="20"/>
          <w:szCs w:val="20"/>
          <w:lang w:val="en-AU"/>
        </w:rPr>
        <w:t>to</w:t>
      </w:r>
      <w:r w:rsidRPr="00735716">
        <w:rPr>
          <w:color w:val="231F20"/>
          <w:spacing w:val="-3"/>
          <w:sz w:val="20"/>
          <w:szCs w:val="20"/>
          <w:lang w:val="en-AU"/>
        </w:rPr>
        <w:t xml:space="preserve"> </w:t>
      </w:r>
      <w:r w:rsidRPr="00735716">
        <w:rPr>
          <w:color w:val="231F20"/>
          <w:sz w:val="20"/>
          <w:szCs w:val="20"/>
          <w:lang w:val="en-AU"/>
        </w:rPr>
        <w:t>raise</w:t>
      </w:r>
      <w:r w:rsidRPr="00735716">
        <w:rPr>
          <w:color w:val="231F20"/>
          <w:spacing w:val="-3"/>
          <w:sz w:val="20"/>
          <w:szCs w:val="20"/>
          <w:lang w:val="en-AU"/>
        </w:rPr>
        <w:t xml:space="preserve"> </w:t>
      </w:r>
      <w:r w:rsidRPr="00735716">
        <w:rPr>
          <w:color w:val="231F20"/>
          <w:sz w:val="20"/>
          <w:szCs w:val="20"/>
          <w:lang w:val="en-AU"/>
        </w:rPr>
        <w:t>the</w:t>
      </w:r>
      <w:r w:rsidRPr="00735716">
        <w:rPr>
          <w:color w:val="231F20"/>
          <w:spacing w:val="-3"/>
          <w:sz w:val="20"/>
          <w:szCs w:val="20"/>
          <w:lang w:val="en-AU"/>
        </w:rPr>
        <w:t xml:space="preserve"> </w:t>
      </w:r>
      <w:r w:rsidRPr="00735716">
        <w:rPr>
          <w:color w:val="231F20"/>
          <w:sz w:val="20"/>
          <w:szCs w:val="20"/>
          <w:lang w:val="en-AU"/>
        </w:rPr>
        <w:t>minimum</w:t>
      </w:r>
      <w:r w:rsidRPr="00735716">
        <w:rPr>
          <w:color w:val="231F20"/>
          <w:spacing w:val="-4"/>
          <w:sz w:val="20"/>
          <w:szCs w:val="20"/>
          <w:lang w:val="en-AU"/>
        </w:rPr>
        <w:t xml:space="preserve"> </w:t>
      </w:r>
      <w:r w:rsidRPr="00735716">
        <w:rPr>
          <w:color w:val="231F20"/>
          <w:sz w:val="20"/>
          <w:szCs w:val="20"/>
          <w:lang w:val="en-AU"/>
        </w:rPr>
        <w:t>age</w:t>
      </w:r>
      <w:r w:rsidRPr="00735716">
        <w:rPr>
          <w:color w:val="231F20"/>
          <w:spacing w:val="-3"/>
          <w:sz w:val="20"/>
          <w:szCs w:val="20"/>
          <w:lang w:val="en-AU"/>
        </w:rPr>
        <w:t xml:space="preserve"> </w:t>
      </w:r>
      <w:r w:rsidRPr="00735716">
        <w:rPr>
          <w:color w:val="231F20"/>
          <w:sz w:val="20"/>
          <w:szCs w:val="20"/>
          <w:lang w:val="en-AU"/>
        </w:rPr>
        <w:t>of</w:t>
      </w:r>
      <w:r w:rsidRPr="00735716">
        <w:rPr>
          <w:color w:val="231F20"/>
          <w:spacing w:val="-3"/>
          <w:sz w:val="20"/>
          <w:szCs w:val="20"/>
          <w:lang w:val="en-AU"/>
        </w:rPr>
        <w:t xml:space="preserve"> </w:t>
      </w:r>
      <w:r w:rsidRPr="00735716">
        <w:rPr>
          <w:color w:val="231F20"/>
          <w:sz w:val="20"/>
          <w:szCs w:val="20"/>
          <w:lang w:val="en-AU"/>
        </w:rPr>
        <w:t>marriage</w:t>
      </w:r>
      <w:r w:rsidRPr="00735716">
        <w:rPr>
          <w:color w:val="231F20"/>
          <w:spacing w:val="-3"/>
          <w:sz w:val="20"/>
          <w:szCs w:val="20"/>
          <w:lang w:val="en-AU"/>
        </w:rPr>
        <w:t xml:space="preserve"> </w:t>
      </w:r>
      <w:r w:rsidRPr="00735716">
        <w:rPr>
          <w:color w:val="231F20"/>
          <w:sz w:val="20"/>
          <w:szCs w:val="20"/>
          <w:lang w:val="en-AU"/>
        </w:rPr>
        <w:t>in</w:t>
      </w:r>
      <w:r w:rsidRPr="00735716">
        <w:rPr>
          <w:color w:val="231F20"/>
          <w:spacing w:val="-3"/>
          <w:sz w:val="20"/>
          <w:szCs w:val="20"/>
          <w:lang w:val="en-AU"/>
        </w:rPr>
        <w:t xml:space="preserve"> </w:t>
      </w:r>
      <w:r w:rsidRPr="00735716">
        <w:rPr>
          <w:color w:val="231F20"/>
          <w:sz w:val="20"/>
          <w:szCs w:val="20"/>
          <w:lang w:val="en-AU"/>
        </w:rPr>
        <w:t>2019.</w:t>
      </w:r>
    </w:p>
    <w:p w14:paraId="794D2E4C" w14:textId="77777777" w:rsidR="00C32E91" w:rsidRPr="00735716" w:rsidRDefault="00C32E91" w:rsidP="00C32E91">
      <w:pPr>
        <w:spacing w:before="10"/>
        <w:rPr>
          <w:sz w:val="23"/>
          <w:szCs w:val="20"/>
          <w:lang w:val="en-AU"/>
        </w:rPr>
      </w:pPr>
    </w:p>
    <w:p w14:paraId="20F608CE" w14:textId="77777777" w:rsidR="00C32E91" w:rsidRPr="00735716" w:rsidRDefault="00C32E91" w:rsidP="00C32E91">
      <w:pPr>
        <w:spacing w:before="1" w:line="292" w:lineRule="auto"/>
        <w:ind w:left="393" w:right="1235"/>
        <w:jc w:val="both"/>
        <w:rPr>
          <w:sz w:val="20"/>
          <w:szCs w:val="20"/>
          <w:lang w:val="en-AU"/>
        </w:rPr>
      </w:pPr>
      <w:r w:rsidRPr="00735716">
        <w:rPr>
          <w:color w:val="231F20"/>
          <w:sz w:val="20"/>
          <w:szCs w:val="20"/>
          <w:lang w:val="en-AU"/>
        </w:rPr>
        <w:t>MAMPU</w:t>
      </w:r>
      <w:r w:rsidRPr="00735716">
        <w:rPr>
          <w:color w:val="231F20"/>
          <w:spacing w:val="-5"/>
          <w:sz w:val="20"/>
          <w:szCs w:val="20"/>
          <w:lang w:val="en-AU"/>
        </w:rPr>
        <w:t xml:space="preserve"> </w:t>
      </w:r>
      <w:r w:rsidRPr="00735716">
        <w:rPr>
          <w:color w:val="231F20"/>
          <w:sz w:val="20"/>
          <w:szCs w:val="20"/>
          <w:lang w:val="en-AU"/>
        </w:rPr>
        <w:t>was</w:t>
      </w:r>
      <w:r w:rsidRPr="00735716">
        <w:rPr>
          <w:color w:val="231F20"/>
          <w:spacing w:val="-4"/>
          <w:sz w:val="20"/>
          <w:szCs w:val="20"/>
          <w:lang w:val="en-AU"/>
        </w:rPr>
        <w:t xml:space="preserve"> </w:t>
      </w:r>
      <w:r w:rsidRPr="00735716">
        <w:rPr>
          <w:color w:val="231F20"/>
          <w:sz w:val="20"/>
          <w:szCs w:val="20"/>
          <w:lang w:val="en-AU"/>
        </w:rPr>
        <w:t>slower</w:t>
      </w:r>
      <w:r w:rsidRPr="00735716">
        <w:rPr>
          <w:color w:val="231F20"/>
          <w:spacing w:val="-4"/>
          <w:sz w:val="20"/>
          <w:szCs w:val="20"/>
          <w:lang w:val="en-AU"/>
        </w:rPr>
        <w:t xml:space="preserve"> </w:t>
      </w:r>
      <w:r w:rsidRPr="00735716">
        <w:rPr>
          <w:color w:val="231F20"/>
          <w:sz w:val="20"/>
          <w:szCs w:val="20"/>
          <w:lang w:val="en-AU"/>
        </w:rPr>
        <w:t>to</w:t>
      </w:r>
      <w:r w:rsidRPr="00735716">
        <w:rPr>
          <w:color w:val="231F20"/>
          <w:spacing w:val="-4"/>
          <w:sz w:val="20"/>
          <w:szCs w:val="20"/>
          <w:lang w:val="en-AU"/>
        </w:rPr>
        <w:t xml:space="preserve"> </w:t>
      </w:r>
      <w:r w:rsidRPr="00735716">
        <w:rPr>
          <w:color w:val="231F20"/>
          <w:sz w:val="20"/>
          <w:szCs w:val="20"/>
          <w:lang w:val="en-AU"/>
        </w:rPr>
        <w:t>adapt</w:t>
      </w:r>
      <w:r w:rsidRPr="00735716">
        <w:rPr>
          <w:color w:val="231F20"/>
          <w:spacing w:val="-4"/>
          <w:sz w:val="20"/>
          <w:szCs w:val="20"/>
          <w:lang w:val="en-AU"/>
        </w:rPr>
        <w:t xml:space="preserve"> </w:t>
      </w:r>
      <w:r w:rsidRPr="00735716">
        <w:rPr>
          <w:color w:val="231F20"/>
          <w:sz w:val="20"/>
          <w:szCs w:val="20"/>
          <w:lang w:val="en-AU"/>
        </w:rPr>
        <w:t>to</w:t>
      </w:r>
      <w:r w:rsidRPr="00735716">
        <w:rPr>
          <w:color w:val="231F20"/>
          <w:spacing w:val="-4"/>
          <w:sz w:val="20"/>
          <w:szCs w:val="20"/>
          <w:lang w:val="en-AU"/>
        </w:rPr>
        <w:t xml:space="preserve"> </w:t>
      </w:r>
      <w:r w:rsidRPr="00735716">
        <w:rPr>
          <w:color w:val="231F20"/>
          <w:sz w:val="20"/>
          <w:szCs w:val="20"/>
          <w:lang w:val="en-AU"/>
        </w:rPr>
        <w:t>signs</w:t>
      </w:r>
      <w:r w:rsidRPr="00735716">
        <w:rPr>
          <w:color w:val="231F20"/>
          <w:spacing w:val="-4"/>
          <w:sz w:val="20"/>
          <w:szCs w:val="20"/>
          <w:lang w:val="en-AU"/>
        </w:rPr>
        <w:t xml:space="preserve"> </w:t>
      </w:r>
      <w:r w:rsidRPr="00735716">
        <w:rPr>
          <w:color w:val="231F20"/>
          <w:sz w:val="20"/>
          <w:szCs w:val="20"/>
          <w:lang w:val="en-AU"/>
        </w:rPr>
        <w:t>of</w:t>
      </w:r>
      <w:r w:rsidRPr="00735716">
        <w:rPr>
          <w:color w:val="231F20"/>
          <w:spacing w:val="-4"/>
          <w:sz w:val="20"/>
          <w:szCs w:val="20"/>
          <w:lang w:val="en-AU"/>
        </w:rPr>
        <w:t xml:space="preserve"> </w:t>
      </w:r>
      <w:r w:rsidRPr="00735716">
        <w:rPr>
          <w:color w:val="231F20"/>
          <w:sz w:val="20"/>
          <w:szCs w:val="20"/>
          <w:lang w:val="en-AU"/>
        </w:rPr>
        <w:t>intolerance</w:t>
      </w:r>
      <w:r w:rsidRPr="00735716">
        <w:rPr>
          <w:color w:val="231F20"/>
          <w:spacing w:val="-4"/>
          <w:sz w:val="20"/>
          <w:szCs w:val="20"/>
          <w:lang w:val="en-AU"/>
        </w:rPr>
        <w:t xml:space="preserve"> </w:t>
      </w:r>
      <w:r w:rsidRPr="00735716">
        <w:rPr>
          <w:color w:val="231F20"/>
          <w:sz w:val="20"/>
          <w:szCs w:val="20"/>
          <w:lang w:val="en-AU"/>
        </w:rPr>
        <w:t>and</w:t>
      </w:r>
      <w:r w:rsidRPr="00735716">
        <w:rPr>
          <w:color w:val="231F20"/>
          <w:spacing w:val="-4"/>
          <w:sz w:val="20"/>
          <w:szCs w:val="20"/>
          <w:lang w:val="en-AU"/>
        </w:rPr>
        <w:t xml:space="preserve"> </w:t>
      </w:r>
      <w:r w:rsidRPr="00735716">
        <w:rPr>
          <w:color w:val="231F20"/>
          <w:sz w:val="20"/>
          <w:szCs w:val="20"/>
          <w:lang w:val="en-AU"/>
        </w:rPr>
        <w:t>conservatism</w:t>
      </w:r>
      <w:r w:rsidRPr="00735716">
        <w:rPr>
          <w:color w:val="231F20"/>
          <w:spacing w:val="-4"/>
          <w:sz w:val="20"/>
          <w:szCs w:val="20"/>
          <w:lang w:val="en-AU"/>
        </w:rPr>
        <w:t xml:space="preserve"> </w:t>
      </w:r>
      <w:r w:rsidRPr="00735716">
        <w:rPr>
          <w:color w:val="231F20"/>
          <w:sz w:val="20"/>
          <w:szCs w:val="20"/>
          <w:lang w:val="en-AU"/>
        </w:rPr>
        <w:t>impacting</w:t>
      </w:r>
      <w:r w:rsidRPr="00735716">
        <w:rPr>
          <w:color w:val="231F20"/>
          <w:spacing w:val="-4"/>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space</w:t>
      </w:r>
      <w:r w:rsidRPr="00735716">
        <w:rPr>
          <w:color w:val="231F20"/>
          <w:spacing w:val="-4"/>
          <w:sz w:val="20"/>
          <w:szCs w:val="20"/>
          <w:lang w:val="en-AU"/>
        </w:rPr>
        <w:t xml:space="preserve"> </w:t>
      </w:r>
      <w:r w:rsidRPr="00735716">
        <w:rPr>
          <w:color w:val="231F20"/>
          <w:sz w:val="20"/>
          <w:szCs w:val="20"/>
          <w:lang w:val="en-AU"/>
        </w:rPr>
        <w:t>for</w:t>
      </w:r>
      <w:r w:rsidRPr="00735716">
        <w:rPr>
          <w:color w:val="231F20"/>
          <w:spacing w:val="-4"/>
          <w:sz w:val="20"/>
          <w:szCs w:val="20"/>
          <w:lang w:val="en-AU"/>
        </w:rPr>
        <w:t xml:space="preserve"> </w:t>
      </w:r>
      <w:r w:rsidRPr="00735716">
        <w:rPr>
          <w:color w:val="231F20"/>
          <w:sz w:val="20"/>
          <w:szCs w:val="20"/>
          <w:lang w:val="en-AU"/>
        </w:rPr>
        <w:t>progressive reform</w:t>
      </w:r>
      <w:r w:rsidRPr="00735716">
        <w:rPr>
          <w:color w:val="231F20"/>
          <w:spacing w:val="-12"/>
          <w:sz w:val="20"/>
          <w:szCs w:val="20"/>
          <w:lang w:val="en-AU"/>
        </w:rPr>
        <w:t xml:space="preserve"> </w:t>
      </w:r>
      <w:r w:rsidRPr="00735716">
        <w:rPr>
          <w:color w:val="231F20"/>
          <w:sz w:val="20"/>
          <w:szCs w:val="20"/>
          <w:lang w:val="en-AU"/>
        </w:rPr>
        <w:t>and</w:t>
      </w:r>
      <w:r w:rsidRPr="00735716">
        <w:rPr>
          <w:color w:val="231F20"/>
          <w:spacing w:val="-11"/>
          <w:sz w:val="20"/>
          <w:szCs w:val="20"/>
          <w:lang w:val="en-AU"/>
        </w:rPr>
        <w:t xml:space="preserve"> </w:t>
      </w:r>
      <w:r w:rsidRPr="00735716">
        <w:rPr>
          <w:color w:val="231F20"/>
          <w:sz w:val="20"/>
          <w:szCs w:val="20"/>
          <w:lang w:val="en-AU"/>
        </w:rPr>
        <w:t>empowerment.</w:t>
      </w:r>
      <w:r w:rsidRPr="00735716">
        <w:rPr>
          <w:color w:val="231F20"/>
          <w:spacing w:val="-11"/>
          <w:sz w:val="20"/>
          <w:szCs w:val="20"/>
          <w:lang w:val="en-AU"/>
        </w:rPr>
        <w:t xml:space="preserve"> </w:t>
      </w:r>
      <w:r w:rsidRPr="00735716">
        <w:rPr>
          <w:color w:val="231F20"/>
          <w:sz w:val="20"/>
          <w:szCs w:val="20"/>
          <w:lang w:val="en-AU"/>
        </w:rPr>
        <w:t>MAMPU</w:t>
      </w:r>
      <w:r w:rsidRPr="00735716">
        <w:rPr>
          <w:color w:val="231F20"/>
          <w:spacing w:val="-11"/>
          <w:sz w:val="20"/>
          <w:szCs w:val="20"/>
          <w:lang w:val="en-AU"/>
        </w:rPr>
        <w:t xml:space="preserve"> </w:t>
      </w:r>
      <w:r w:rsidRPr="00735716">
        <w:rPr>
          <w:color w:val="231F20"/>
          <w:sz w:val="20"/>
          <w:szCs w:val="20"/>
          <w:lang w:val="en-AU"/>
        </w:rPr>
        <w:t>funded</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involvement</w:t>
      </w:r>
      <w:r w:rsidRPr="00735716">
        <w:rPr>
          <w:color w:val="231F20"/>
          <w:spacing w:val="-11"/>
          <w:sz w:val="20"/>
          <w:szCs w:val="20"/>
          <w:lang w:val="en-AU"/>
        </w:rPr>
        <w:t xml:space="preserve"> </w:t>
      </w:r>
      <w:r w:rsidRPr="00735716">
        <w:rPr>
          <w:color w:val="231F20"/>
          <w:sz w:val="20"/>
          <w:szCs w:val="20"/>
          <w:lang w:val="en-AU"/>
        </w:rPr>
        <w:t>of</w:t>
      </w:r>
      <w:r w:rsidRPr="00735716">
        <w:rPr>
          <w:color w:val="231F20"/>
          <w:spacing w:val="-12"/>
          <w:sz w:val="20"/>
          <w:szCs w:val="20"/>
          <w:lang w:val="en-AU"/>
        </w:rPr>
        <w:t xml:space="preserve"> </w:t>
      </w:r>
      <w:r w:rsidRPr="00735716">
        <w:rPr>
          <w:color w:val="231F20"/>
          <w:sz w:val="20"/>
          <w:szCs w:val="20"/>
          <w:lang w:val="en-AU"/>
        </w:rPr>
        <w:t>partners</w:t>
      </w:r>
      <w:r w:rsidRPr="00735716">
        <w:rPr>
          <w:color w:val="231F20"/>
          <w:spacing w:val="-11"/>
          <w:sz w:val="20"/>
          <w:szCs w:val="20"/>
          <w:lang w:val="en-AU"/>
        </w:rPr>
        <w:t xml:space="preserve"> </w:t>
      </w:r>
      <w:r w:rsidRPr="00735716">
        <w:rPr>
          <w:color w:val="231F20"/>
          <w:sz w:val="20"/>
          <w:szCs w:val="20"/>
          <w:lang w:val="en-AU"/>
        </w:rPr>
        <w:t>in</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2017</w:t>
      </w:r>
      <w:r w:rsidRPr="00735716">
        <w:rPr>
          <w:color w:val="231F20"/>
          <w:spacing w:val="-11"/>
          <w:sz w:val="20"/>
          <w:szCs w:val="20"/>
          <w:lang w:val="en-AU"/>
        </w:rPr>
        <w:t xml:space="preserve"> </w:t>
      </w:r>
      <w:r w:rsidRPr="00735716">
        <w:rPr>
          <w:color w:val="231F20"/>
          <w:sz w:val="20"/>
          <w:szCs w:val="20"/>
          <w:lang w:val="en-AU"/>
        </w:rPr>
        <w:t>Congress</w:t>
      </w:r>
      <w:r w:rsidRPr="00735716">
        <w:rPr>
          <w:color w:val="231F20"/>
          <w:spacing w:val="-11"/>
          <w:sz w:val="20"/>
          <w:szCs w:val="20"/>
          <w:lang w:val="en-AU"/>
        </w:rPr>
        <w:t xml:space="preserve"> </w:t>
      </w:r>
      <w:r w:rsidRPr="00735716">
        <w:rPr>
          <w:color w:val="231F20"/>
          <w:sz w:val="20"/>
          <w:szCs w:val="20"/>
          <w:lang w:val="en-AU"/>
        </w:rPr>
        <w:t>of</w:t>
      </w:r>
      <w:r w:rsidRPr="00735716">
        <w:rPr>
          <w:color w:val="231F20"/>
          <w:spacing w:val="-11"/>
          <w:sz w:val="20"/>
          <w:szCs w:val="20"/>
          <w:lang w:val="en-AU"/>
        </w:rPr>
        <w:t xml:space="preserve"> </w:t>
      </w:r>
      <w:r w:rsidRPr="00735716">
        <w:rPr>
          <w:color w:val="231F20"/>
          <w:sz w:val="20"/>
          <w:szCs w:val="20"/>
          <w:lang w:val="en-AU"/>
        </w:rPr>
        <w:t xml:space="preserve">Indonesian Women Clerics </w:t>
      </w:r>
      <w:r w:rsidRPr="00735716">
        <w:rPr>
          <w:i/>
          <w:iCs/>
          <w:color w:val="231F20"/>
          <w:sz w:val="20"/>
          <w:szCs w:val="20"/>
          <w:lang w:val="en-AU"/>
        </w:rPr>
        <w:t>(Kongres Ulama Perempuan Indonesia)</w:t>
      </w:r>
      <w:r w:rsidRPr="00735716">
        <w:rPr>
          <w:color w:val="231F20"/>
          <w:sz w:val="20"/>
          <w:szCs w:val="20"/>
          <w:lang w:val="en-AU"/>
        </w:rPr>
        <w:t xml:space="preserve"> but did not follow up with concrete strategies. </w:t>
      </w:r>
      <w:r w:rsidRPr="00735716">
        <w:rPr>
          <w:color w:val="231F20"/>
          <w:spacing w:val="-8"/>
          <w:sz w:val="20"/>
          <w:szCs w:val="20"/>
          <w:lang w:val="en-AU"/>
        </w:rPr>
        <w:t xml:space="preserve">In </w:t>
      </w:r>
      <w:r w:rsidRPr="00735716">
        <w:rPr>
          <w:color w:val="231F20"/>
          <w:sz w:val="20"/>
          <w:szCs w:val="20"/>
          <w:lang w:val="en-AU"/>
        </w:rPr>
        <w:t xml:space="preserve">2018 however, the program engaged a respected researcher with expertise in this area to analyse </w:t>
      </w:r>
      <w:r w:rsidRPr="00735716">
        <w:rPr>
          <w:color w:val="231F20"/>
          <w:spacing w:val="-6"/>
          <w:sz w:val="20"/>
          <w:szCs w:val="20"/>
          <w:lang w:val="en-AU"/>
        </w:rPr>
        <w:t xml:space="preserve">the </w:t>
      </w:r>
      <w:r w:rsidRPr="00735716">
        <w:rPr>
          <w:color w:val="231F20"/>
          <w:sz w:val="20"/>
          <w:szCs w:val="20"/>
          <w:lang w:val="en-AU"/>
        </w:rPr>
        <w:t>issues and advise MAMPU and partners on appropriate strategies. His analysis informed the</w:t>
      </w:r>
      <w:r w:rsidRPr="00735716">
        <w:rPr>
          <w:color w:val="231F20"/>
          <w:spacing w:val="-40"/>
          <w:sz w:val="20"/>
          <w:szCs w:val="20"/>
          <w:lang w:val="en-AU"/>
        </w:rPr>
        <w:t xml:space="preserve"> </w:t>
      </w:r>
      <w:r w:rsidRPr="00735716">
        <w:rPr>
          <w:color w:val="231F20"/>
          <w:sz w:val="20"/>
          <w:szCs w:val="20"/>
          <w:lang w:val="en-AU"/>
        </w:rPr>
        <w:t xml:space="preserve">development of the 2019 MAMPU workplan and has been shared with other </w:t>
      </w:r>
      <w:r w:rsidRPr="00735716">
        <w:rPr>
          <w:color w:val="231F20"/>
          <w:spacing w:val="-7"/>
          <w:sz w:val="20"/>
          <w:szCs w:val="20"/>
          <w:lang w:val="en-AU"/>
        </w:rPr>
        <w:t xml:space="preserve">DFAT </w:t>
      </w:r>
      <w:r w:rsidRPr="00735716">
        <w:rPr>
          <w:color w:val="231F20"/>
          <w:sz w:val="20"/>
          <w:szCs w:val="20"/>
          <w:lang w:val="en-AU"/>
        </w:rPr>
        <w:t>initiatives such as the Australia- Indonesia Partnership for Justice (AIPJ2). Nevertheless, this remains a difficult issue for many women’s organisations to address, sometimes because they fear being singled out for attack by conservative groups vehemently opposed to their</w:t>
      </w:r>
      <w:r w:rsidRPr="00735716">
        <w:rPr>
          <w:color w:val="231F20"/>
          <w:spacing w:val="-1"/>
          <w:sz w:val="20"/>
          <w:szCs w:val="20"/>
          <w:lang w:val="en-AU"/>
        </w:rPr>
        <w:t xml:space="preserve"> </w:t>
      </w:r>
      <w:r w:rsidRPr="00735716">
        <w:rPr>
          <w:color w:val="231F20"/>
          <w:sz w:val="20"/>
          <w:szCs w:val="20"/>
          <w:lang w:val="en-AU"/>
        </w:rPr>
        <w:t>agenda.</w:t>
      </w:r>
    </w:p>
    <w:p w14:paraId="19BC8F98" w14:textId="77777777" w:rsidR="00C32E91" w:rsidRPr="00735716" w:rsidRDefault="00C32E91" w:rsidP="00C32E91">
      <w:pPr>
        <w:spacing w:before="10"/>
        <w:rPr>
          <w:sz w:val="23"/>
          <w:szCs w:val="20"/>
          <w:lang w:val="en-AU"/>
        </w:rPr>
      </w:pPr>
    </w:p>
    <w:p w14:paraId="71DD7C01"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Key</w:t>
      </w:r>
      <w:r w:rsidRPr="00735716">
        <w:rPr>
          <w:color w:val="231F20"/>
          <w:spacing w:val="-3"/>
          <w:sz w:val="20"/>
          <w:szCs w:val="20"/>
          <w:lang w:val="en-AU"/>
        </w:rPr>
        <w:t xml:space="preserve"> </w:t>
      </w:r>
      <w:r w:rsidRPr="00735716">
        <w:rPr>
          <w:color w:val="231F20"/>
          <w:sz w:val="20"/>
          <w:szCs w:val="20"/>
          <w:lang w:val="en-AU"/>
        </w:rPr>
        <w:t>to</w:t>
      </w:r>
      <w:r w:rsidRPr="00735716">
        <w:rPr>
          <w:color w:val="231F20"/>
          <w:spacing w:val="-3"/>
          <w:sz w:val="20"/>
          <w:szCs w:val="20"/>
          <w:lang w:val="en-AU"/>
        </w:rPr>
        <w:t xml:space="preserve"> </w:t>
      </w:r>
      <w:r w:rsidRPr="00735716">
        <w:rPr>
          <w:color w:val="231F20"/>
          <w:sz w:val="20"/>
          <w:szCs w:val="20"/>
          <w:lang w:val="en-AU"/>
        </w:rPr>
        <w:t>this</w:t>
      </w:r>
      <w:r w:rsidRPr="00735716">
        <w:rPr>
          <w:color w:val="231F20"/>
          <w:spacing w:val="-3"/>
          <w:sz w:val="20"/>
          <w:szCs w:val="20"/>
          <w:lang w:val="en-AU"/>
        </w:rPr>
        <w:t xml:space="preserve"> </w:t>
      </w:r>
      <w:r w:rsidRPr="00735716">
        <w:rPr>
          <w:color w:val="231F20"/>
          <w:sz w:val="20"/>
          <w:szCs w:val="20"/>
          <w:lang w:val="en-AU"/>
        </w:rPr>
        <w:t>adaptive</w:t>
      </w:r>
      <w:r w:rsidRPr="00735716">
        <w:rPr>
          <w:color w:val="231F20"/>
          <w:spacing w:val="-3"/>
          <w:sz w:val="20"/>
          <w:szCs w:val="20"/>
          <w:lang w:val="en-AU"/>
        </w:rPr>
        <w:t xml:space="preserve"> </w:t>
      </w:r>
      <w:r w:rsidRPr="00735716">
        <w:rPr>
          <w:color w:val="231F20"/>
          <w:sz w:val="20"/>
          <w:szCs w:val="20"/>
          <w:lang w:val="en-AU"/>
        </w:rPr>
        <w:t>practice</w:t>
      </w:r>
      <w:r w:rsidRPr="00735716">
        <w:rPr>
          <w:color w:val="231F20"/>
          <w:spacing w:val="-3"/>
          <w:sz w:val="20"/>
          <w:szCs w:val="20"/>
          <w:lang w:val="en-AU"/>
        </w:rPr>
        <w:t xml:space="preserve"> </w:t>
      </w:r>
      <w:r w:rsidRPr="00735716">
        <w:rPr>
          <w:color w:val="231F20"/>
          <w:sz w:val="20"/>
          <w:szCs w:val="20"/>
          <w:lang w:val="en-AU"/>
        </w:rPr>
        <w:t>has</w:t>
      </w:r>
      <w:r w:rsidRPr="00735716">
        <w:rPr>
          <w:color w:val="231F20"/>
          <w:spacing w:val="-3"/>
          <w:sz w:val="20"/>
          <w:szCs w:val="20"/>
          <w:lang w:val="en-AU"/>
        </w:rPr>
        <w:t xml:space="preserve"> </w:t>
      </w:r>
      <w:r w:rsidRPr="00735716">
        <w:rPr>
          <w:color w:val="231F20"/>
          <w:sz w:val="20"/>
          <w:szCs w:val="20"/>
          <w:lang w:val="en-AU"/>
        </w:rPr>
        <w:t>been</w:t>
      </w:r>
      <w:r w:rsidRPr="00735716">
        <w:rPr>
          <w:color w:val="231F20"/>
          <w:spacing w:val="-2"/>
          <w:sz w:val="20"/>
          <w:szCs w:val="20"/>
          <w:lang w:val="en-AU"/>
        </w:rPr>
        <w:t xml:space="preserve"> </w:t>
      </w:r>
      <w:r w:rsidRPr="00735716">
        <w:rPr>
          <w:color w:val="231F20"/>
          <w:sz w:val="20"/>
          <w:szCs w:val="20"/>
          <w:lang w:val="en-AU"/>
        </w:rPr>
        <w:t>a</w:t>
      </w:r>
      <w:r w:rsidRPr="00735716">
        <w:rPr>
          <w:color w:val="231F20"/>
          <w:spacing w:val="-3"/>
          <w:sz w:val="20"/>
          <w:szCs w:val="20"/>
          <w:lang w:val="en-AU"/>
        </w:rPr>
        <w:t xml:space="preserve"> </w:t>
      </w:r>
      <w:r w:rsidRPr="00735716">
        <w:rPr>
          <w:color w:val="231F20"/>
          <w:sz w:val="20"/>
          <w:szCs w:val="20"/>
          <w:lang w:val="en-AU"/>
        </w:rPr>
        <w:t>careful</w:t>
      </w:r>
      <w:r w:rsidRPr="00735716">
        <w:rPr>
          <w:color w:val="231F20"/>
          <w:spacing w:val="-3"/>
          <w:sz w:val="20"/>
          <w:szCs w:val="20"/>
          <w:lang w:val="en-AU"/>
        </w:rPr>
        <w:t xml:space="preserve"> </w:t>
      </w:r>
      <w:r w:rsidRPr="00735716">
        <w:rPr>
          <w:color w:val="231F20"/>
          <w:sz w:val="20"/>
          <w:szCs w:val="20"/>
          <w:lang w:val="en-AU"/>
        </w:rPr>
        <w:t>balance</w:t>
      </w:r>
      <w:r w:rsidRPr="00735716">
        <w:rPr>
          <w:color w:val="231F20"/>
          <w:spacing w:val="-3"/>
          <w:sz w:val="20"/>
          <w:szCs w:val="20"/>
          <w:lang w:val="en-AU"/>
        </w:rPr>
        <w:t xml:space="preserve"> </w:t>
      </w:r>
      <w:r w:rsidRPr="00735716">
        <w:rPr>
          <w:color w:val="231F20"/>
          <w:sz w:val="20"/>
          <w:szCs w:val="20"/>
          <w:lang w:val="en-AU"/>
        </w:rPr>
        <w:t>between</w:t>
      </w:r>
      <w:r w:rsidRPr="00735716">
        <w:rPr>
          <w:color w:val="231F20"/>
          <w:spacing w:val="-3"/>
          <w:sz w:val="20"/>
          <w:szCs w:val="20"/>
          <w:lang w:val="en-AU"/>
        </w:rPr>
        <w:t xml:space="preserve"> </w:t>
      </w:r>
      <w:r w:rsidRPr="00735716">
        <w:rPr>
          <w:color w:val="231F20"/>
          <w:sz w:val="20"/>
          <w:szCs w:val="20"/>
          <w:lang w:val="en-AU"/>
        </w:rPr>
        <w:t>focusing</w:t>
      </w:r>
      <w:r w:rsidRPr="00735716">
        <w:rPr>
          <w:color w:val="231F20"/>
          <w:spacing w:val="-3"/>
          <w:sz w:val="20"/>
          <w:szCs w:val="20"/>
          <w:lang w:val="en-AU"/>
        </w:rPr>
        <w:t xml:space="preserve"> </w:t>
      </w:r>
      <w:r w:rsidRPr="00735716">
        <w:rPr>
          <w:color w:val="231F20"/>
          <w:sz w:val="20"/>
          <w:szCs w:val="20"/>
          <w:lang w:val="en-AU"/>
        </w:rPr>
        <w:t>on</w:t>
      </w:r>
      <w:r w:rsidRPr="00735716">
        <w:rPr>
          <w:color w:val="231F20"/>
          <w:spacing w:val="-3"/>
          <w:sz w:val="20"/>
          <w:szCs w:val="20"/>
          <w:lang w:val="en-AU"/>
        </w:rPr>
        <w:t xml:space="preserve"> </w:t>
      </w:r>
      <w:r w:rsidRPr="00735716">
        <w:rPr>
          <w:color w:val="231F20"/>
          <w:sz w:val="20"/>
          <w:szCs w:val="20"/>
          <w:lang w:val="en-AU"/>
        </w:rPr>
        <w:t>thematic</w:t>
      </w:r>
      <w:r w:rsidRPr="00735716">
        <w:rPr>
          <w:color w:val="231F20"/>
          <w:spacing w:val="-2"/>
          <w:sz w:val="20"/>
          <w:szCs w:val="20"/>
          <w:lang w:val="en-AU"/>
        </w:rPr>
        <w:t xml:space="preserve"> </w:t>
      </w:r>
      <w:r w:rsidRPr="00735716">
        <w:rPr>
          <w:color w:val="231F20"/>
          <w:sz w:val="20"/>
          <w:szCs w:val="20"/>
          <w:lang w:val="en-AU"/>
        </w:rPr>
        <w:t>areas,</w:t>
      </w:r>
      <w:r w:rsidRPr="00735716">
        <w:rPr>
          <w:color w:val="231F20"/>
          <w:spacing w:val="-3"/>
          <w:sz w:val="20"/>
          <w:szCs w:val="20"/>
          <w:lang w:val="en-AU"/>
        </w:rPr>
        <w:t xml:space="preserve"> </w:t>
      </w:r>
      <w:r w:rsidRPr="00735716">
        <w:rPr>
          <w:color w:val="231F20"/>
          <w:sz w:val="20"/>
          <w:szCs w:val="20"/>
          <w:lang w:val="en-AU"/>
        </w:rPr>
        <w:t>and</w:t>
      </w:r>
      <w:r w:rsidRPr="00735716">
        <w:rPr>
          <w:color w:val="231F20"/>
          <w:spacing w:val="-3"/>
          <w:sz w:val="20"/>
          <w:szCs w:val="20"/>
          <w:lang w:val="en-AU"/>
        </w:rPr>
        <w:t xml:space="preserve"> </w:t>
      </w:r>
      <w:r w:rsidRPr="00735716">
        <w:rPr>
          <w:color w:val="231F20"/>
          <w:sz w:val="20"/>
          <w:szCs w:val="20"/>
          <w:lang w:val="en-AU"/>
        </w:rPr>
        <w:t>actively engaging other issues in the wider context. Neither issue – the SDGs nor intolerance – falls within the five thematic areas. A narrow interpretation of scope may have prevented MAMPU from supporting partners</w:t>
      </w:r>
      <w:r w:rsidRPr="00735716">
        <w:rPr>
          <w:color w:val="231F20"/>
          <w:spacing w:val="-37"/>
          <w:sz w:val="20"/>
          <w:szCs w:val="20"/>
          <w:lang w:val="en-AU"/>
        </w:rPr>
        <w:t xml:space="preserve"> </w:t>
      </w:r>
      <w:r w:rsidRPr="00735716">
        <w:rPr>
          <w:color w:val="231F20"/>
          <w:sz w:val="20"/>
          <w:szCs w:val="20"/>
          <w:lang w:val="en-AU"/>
        </w:rPr>
        <w:t>to</w:t>
      </w:r>
    </w:p>
    <w:p w14:paraId="58EB1EA2" w14:textId="77777777" w:rsidR="00C32E91" w:rsidRPr="00735716" w:rsidRDefault="00C32E91" w:rsidP="00C32E91">
      <w:pPr>
        <w:spacing w:line="292" w:lineRule="auto"/>
        <w:jc w:val="both"/>
        <w:rPr>
          <w:lang w:val="en-AU"/>
        </w:rPr>
        <w:sectPr w:rsidR="00C32E91" w:rsidRPr="00735716">
          <w:footerReference w:type="even" r:id="rId147"/>
          <w:pgSz w:w="11910" w:h="16840"/>
          <w:pgMar w:top="1560" w:right="180" w:bottom="980" w:left="740" w:header="0" w:footer="791" w:gutter="0"/>
          <w:cols w:space="720"/>
        </w:sectPr>
      </w:pPr>
    </w:p>
    <w:p w14:paraId="4F0318D3" w14:textId="77777777" w:rsidR="00C32E91" w:rsidRPr="00735716" w:rsidRDefault="00C32E91" w:rsidP="00C32E91">
      <w:pPr>
        <w:spacing w:before="81" w:line="292" w:lineRule="auto"/>
        <w:ind w:left="677" w:right="951"/>
        <w:jc w:val="both"/>
        <w:rPr>
          <w:sz w:val="20"/>
          <w:szCs w:val="20"/>
          <w:lang w:val="en-AU"/>
        </w:rPr>
      </w:pPr>
      <w:r w:rsidRPr="00735716">
        <w:rPr>
          <w:color w:val="231F20"/>
          <w:sz w:val="20"/>
          <w:szCs w:val="20"/>
          <w:lang w:val="en-AU"/>
        </w:rPr>
        <w:t>push for reform in these areas. Instead, MAMPU recognized that these issues all threaten to undermine progress</w:t>
      </w:r>
      <w:r w:rsidRPr="00735716">
        <w:rPr>
          <w:color w:val="231F20"/>
          <w:spacing w:val="-27"/>
          <w:sz w:val="20"/>
          <w:szCs w:val="20"/>
          <w:lang w:val="en-AU"/>
        </w:rPr>
        <w:t xml:space="preserve"> </w:t>
      </w:r>
      <w:r w:rsidRPr="00735716">
        <w:rPr>
          <w:color w:val="231F20"/>
          <w:sz w:val="20"/>
          <w:szCs w:val="20"/>
          <w:lang w:val="en-AU"/>
        </w:rPr>
        <w:t>towards</w:t>
      </w:r>
      <w:r w:rsidRPr="00735716">
        <w:rPr>
          <w:color w:val="231F20"/>
          <w:spacing w:val="-26"/>
          <w:sz w:val="20"/>
          <w:szCs w:val="20"/>
          <w:lang w:val="en-AU"/>
        </w:rPr>
        <w:t xml:space="preserve"> </w:t>
      </w:r>
      <w:r w:rsidRPr="00735716">
        <w:rPr>
          <w:color w:val="231F20"/>
          <w:sz w:val="20"/>
          <w:szCs w:val="20"/>
          <w:lang w:val="en-AU"/>
        </w:rPr>
        <w:t>gender</w:t>
      </w:r>
      <w:r w:rsidRPr="00735716">
        <w:rPr>
          <w:color w:val="231F20"/>
          <w:spacing w:val="-26"/>
          <w:sz w:val="20"/>
          <w:szCs w:val="20"/>
          <w:lang w:val="en-AU"/>
        </w:rPr>
        <w:t xml:space="preserve"> </w:t>
      </w:r>
      <w:r w:rsidRPr="00735716">
        <w:rPr>
          <w:color w:val="231F20"/>
          <w:sz w:val="20"/>
          <w:szCs w:val="20"/>
          <w:lang w:val="en-AU"/>
        </w:rPr>
        <w:t>equality</w:t>
      </w:r>
      <w:r w:rsidRPr="00735716">
        <w:rPr>
          <w:color w:val="231F20"/>
          <w:spacing w:val="-26"/>
          <w:sz w:val="20"/>
          <w:szCs w:val="20"/>
          <w:lang w:val="en-AU"/>
        </w:rPr>
        <w:t xml:space="preserve"> </w:t>
      </w:r>
      <w:r w:rsidRPr="00735716">
        <w:rPr>
          <w:color w:val="231F20"/>
          <w:sz w:val="20"/>
          <w:szCs w:val="20"/>
          <w:lang w:val="en-AU"/>
        </w:rPr>
        <w:t>and</w:t>
      </w:r>
      <w:r w:rsidRPr="00735716">
        <w:rPr>
          <w:color w:val="231F20"/>
          <w:spacing w:val="-26"/>
          <w:sz w:val="20"/>
          <w:szCs w:val="20"/>
          <w:lang w:val="en-AU"/>
        </w:rPr>
        <w:t xml:space="preserve"> </w:t>
      </w:r>
      <w:r w:rsidRPr="00735716">
        <w:rPr>
          <w:color w:val="231F20"/>
          <w:sz w:val="20"/>
          <w:szCs w:val="20"/>
          <w:lang w:val="en-AU"/>
        </w:rPr>
        <w:t>women’s</w:t>
      </w:r>
      <w:r w:rsidRPr="00735716">
        <w:rPr>
          <w:color w:val="231F20"/>
          <w:spacing w:val="-26"/>
          <w:sz w:val="20"/>
          <w:szCs w:val="20"/>
          <w:lang w:val="en-AU"/>
        </w:rPr>
        <w:t xml:space="preserve"> </w:t>
      </w:r>
      <w:r w:rsidRPr="00735716">
        <w:rPr>
          <w:color w:val="231F20"/>
          <w:sz w:val="20"/>
          <w:szCs w:val="20"/>
          <w:lang w:val="en-AU"/>
        </w:rPr>
        <w:t>empowerment,</w:t>
      </w:r>
      <w:r w:rsidRPr="00735716">
        <w:rPr>
          <w:color w:val="231F20"/>
          <w:spacing w:val="-26"/>
          <w:sz w:val="20"/>
          <w:szCs w:val="20"/>
          <w:lang w:val="en-AU"/>
        </w:rPr>
        <w:t xml:space="preserve"> </w:t>
      </w:r>
      <w:r w:rsidRPr="00735716">
        <w:rPr>
          <w:color w:val="231F20"/>
          <w:sz w:val="20"/>
          <w:szCs w:val="20"/>
          <w:lang w:val="en-AU"/>
        </w:rPr>
        <w:t>the</w:t>
      </w:r>
      <w:r w:rsidRPr="00735716">
        <w:rPr>
          <w:color w:val="231F20"/>
          <w:spacing w:val="-26"/>
          <w:sz w:val="20"/>
          <w:szCs w:val="20"/>
          <w:lang w:val="en-AU"/>
        </w:rPr>
        <w:t xml:space="preserve"> </w:t>
      </w:r>
      <w:r w:rsidRPr="00735716">
        <w:rPr>
          <w:color w:val="231F20"/>
          <w:sz w:val="20"/>
          <w:szCs w:val="20"/>
          <w:lang w:val="en-AU"/>
        </w:rPr>
        <w:t>ultimate</w:t>
      </w:r>
      <w:r w:rsidRPr="00735716">
        <w:rPr>
          <w:color w:val="231F20"/>
          <w:spacing w:val="-26"/>
          <w:sz w:val="20"/>
          <w:szCs w:val="20"/>
          <w:lang w:val="en-AU"/>
        </w:rPr>
        <w:t xml:space="preserve"> </w:t>
      </w:r>
      <w:r w:rsidRPr="00735716">
        <w:rPr>
          <w:color w:val="231F20"/>
          <w:sz w:val="20"/>
          <w:szCs w:val="20"/>
          <w:lang w:val="en-AU"/>
        </w:rPr>
        <w:t>goal</w:t>
      </w:r>
      <w:r w:rsidRPr="00735716">
        <w:rPr>
          <w:color w:val="231F20"/>
          <w:spacing w:val="-26"/>
          <w:sz w:val="20"/>
          <w:szCs w:val="20"/>
          <w:lang w:val="en-AU"/>
        </w:rPr>
        <w:t xml:space="preserve"> </w:t>
      </w:r>
      <w:r w:rsidRPr="00735716">
        <w:rPr>
          <w:color w:val="231F20"/>
          <w:sz w:val="20"/>
          <w:szCs w:val="20"/>
          <w:lang w:val="en-AU"/>
        </w:rPr>
        <w:t>of</w:t>
      </w:r>
      <w:r w:rsidRPr="00735716">
        <w:rPr>
          <w:color w:val="231F20"/>
          <w:spacing w:val="-26"/>
          <w:sz w:val="20"/>
          <w:szCs w:val="20"/>
          <w:lang w:val="en-AU"/>
        </w:rPr>
        <w:t xml:space="preserve"> </w:t>
      </w:r>
      <w:r w:rsidRPr="00735716">
        <w:rPr>
          <w:color w:val="231F20"/>
          <w:sz w:val="20"/>
          <w:szCs w:val="20"/>
          <w:lang w:val="en-AU"/>
        </w:rPr>
        <w:t>the</w:t>
      </w:r>
      <w:r w:rsidRPr="00735716">
        <w:rPr>
          <w:color w:val="231F20"/>
          <w:spacing w:val="-26"/>
          <w:sz w:val="20"/>
          <w:szCs w:val="20"/>
          <w:lang w:val="en-AU"/>
        </w:rPr>
        <w:t xml:space="preserve"> </w:t>
      </w:r>
      <w:r w:rsidRPr="00735716">
        <w:rPr>
          <w:color w:val="231F20"/>
          <w:sz w:val="20"/>
          <w:szCs w:val="20"/>
          <w:lang w:val="en-AU"/>
        </w:rPr>
        <w:t>program.</w:t>
      </w:r>
      <w:r w:rsidRPr="00735716">
        <w:rPr>
          <w:color w:val="231F20"/>
          <w:spacing w:val="-35"/>
          <w:sz w:val="20"/>
          <w:szCs w:val="20"/>
          <w:lang w:val="en-AU"/>
        </w:rPr>
        <w:t xml:space="preserve"> </w:t>
      </w:r>
      <w:r w:rsidRPr="00735716">
        <w:rPr>
          <w:color w:val="231F20"/>
          <w:sz w:val="20"/>
          <w:szCs w:val="20"/>
          <w:lang w:val="en-AU"/>
        </w:rPr>
        <w:t>Accordingly, MAMPU supported partners to pursue a wider focus on six collective agenda items, alongside the five thematic</w:t>
      </w:r>
      <w:r w:rsidRPr="00735716">
        <w:rPr>
          <w:color w:val="231F20"/>
          <w:spacing w:val="-8"/>
          <w:sz w:val="20"/>
          <w:szCs w:val="20"/>
          <w:lang w:val="en-AU"/>
        </w:rPr>
        <w:t xml:space="preserve"> </w:t>
      </w:r>
      <w:r w:rsidRPr="00735716">
        <w:rPr>
          <w:color w:val="231F20"/>
          <w:sz w:val="20"/>
          <w:szCs w:val="20"/>
          <w:lang w:val="en-AU"/>
        </w:rPr>
        <w:t>areas.</w:t>
      </w:r>
      <w:r w:rsidRPr="00735716">
        <w:rPr>
          <w:color w:val="231F20"/>
          <w:spacing w:val="-12"/>
          <w:sz w:val="20"/>
          <w:szCs w:val="20"/>
          <w:lang w:val="en-AU"/>
        </w:rPr>
        <w:t xml:space="preserve"> </w:t>
      </w:r>
      <w:r w:rsidRPr="00735716">
        <w:rPr>
          <w:color w:val="231F20"/>
          <w:sz w:val="20"/>
          <w:szCs w:val="20"/>
          <w:lang w:val="en-AU"/>
        </w:rPr>
        <w:t>This</w:t>
      </w:r>
      <w:r w:rsidRPr="00735716">
        <w:rPr>
          <w:color w:val="231F20"/>
          <w:spacing w:val="-8"/>
          <w:sz w:val="20"/>
          <w:szCs w:val="20"/>
          <w:lang w:val="en-AU"/>
        </w:rPr>
        <w:t xml:space="preserve"> </w:t>
      </w:r>
      <w:r w:rsidRPr="00735716">
        <w:rPr>
          <w:color w:val="231F20"/>
          <w:sz w:val="20"/>
          <w:szCs w:val="20"/>
          <w:lang w:val="en-AU"/>
        </w:rPr>
        <w:t>work</w:t>
      </w:r>
      <w:r w:rsidRPr="00735716">
        <w:rPr>
          <w:color w:val="231F20"/>
          <w:spacing w:val="-8"/>
          <w:sz w:val="20"/>
          <w:szCs w:val="20"/>
          <w:lang w:val="en-AU"/>
        </w:rPr>
        <w:t xml:space="preserve"> </w:t>
      </w:r>
      <w:r w:rsidRPr="00735716">
        <w:rPr>
          <w:color w:val="231F20"/>
          <w:sz w:val="20"/>
          <w:szCs w:val="20"/>
          <w:lang w:val="en-AU"/>
        </w:rPr>
        <w:t>led</w:t>
      </w:r>
      <w:r w:rsidRPr="00735716">
        <w:rPr>
          <w:color w:val="231F20"/>
          <w:spacing w:val="-8"/>
          <w:sz w:val="20"/>
          <w:szCs w:val="20"/>
          <w:lang w:val="en-AU"/>
        </w:rPr>
        <w:t xml:space="preserve"> </w:t>
      </w:r>
      <w:r w:rsidRPr="00735716">
        <w:rPr>
          <w:color w:val="231F20"/>
          <w:sz w:val="20"/>
          <w:szCs w:val="20"/>
          <w:lang w:val="en-AU"/>
        </w:rPr>
        <w:t>eventually</w:t>
      </w:r>
      <w:r w:rsidRPr="00735716">
        <w:rPr>
          <w:color w:val="231F20"/>
          <w:spacing w:val="-8"/>
          <w:sz w:val="20"/>
          <w:szCs w:val="20"/>
          <w:lang w:val="en-AU"/>
        </w:rPr>
        <w:t xml:space="preserve"> </w:t>
      </w:r>
      <w:r w:rsidRPr="00735716">
        <w:rPr>
          <w:color w:val="231F20"/>
          <w:sz w:val="20"/>
          <w:szCs w:val="20"/>
          <w:lang w:val="en-AU"/>
        </w:rPr>
        <w:t>to</w:t>
      </w:r>
      <w:r w:rsidRPr="00735716">
        <w:rPr>
          <w:color w:val="231F20"/>
          <w:spacing w:val="-8"/>
          <w:sz w:val="20"/>
          <w:szCs w:val="20"/>
          <w:lang w:val="en-AU"/>
        </w:rPr>
        <w:t xml:space="preserve"> </w:t>
      </w:r>
      <w:r w:rsidRPr="00735716">
        <w:rPr>
          <w:color w:val="231F20"/>
          <w:sz w:val="20"/>
          <w:szCs w:val="20"/>
          <w:lang w:val="en-AU"/>
        </w:rPr>
        <w:t>the</w:t>
      </w:r>
      <w:r w:rsidRPr="00735716">
        <w:rPr>
          <w:color w:val="231F20"/>
          <w:spacing w:val="-8"/>
          <w:sz w:val="20"/>
          <w:szCs w:val="20"/>
          <w:lang w:val="en-AU"/>
        </w:rPr>
        <w:t xml:space="preserve"> </w:t>
      </w:r>
      <w:r w:rsidRPr="00735716">
        <w:rPr>
          <w:color w:val="231F20"/>
          <w:sz w:val="20"/>
          <w:szCs w:val="20"/>
          <w:lang w:val="en-AU"/>
        </w:rPr>
        <w:t>transition</w:t>
      </w:r>
      <w:r w:rsidRPr="00735716">
        <w:rPr>
          <w:color w:val="231F20"/>
          <w:spacing w:val="-8"/>
          <w:sz w:val="20"/>
          <w:szCs w:val="20"/>
          <w:lang w:val="en-AU"/>
        </w:rPr>
        <w:t xml:space="preserve"> </w:t>
      </w:r>
      <w:r w:rsidRPr="00735716">
        <w:rPr>
          <w:color w:val="231F20"/>
          <w:sz w:val="20"/>
          <w:szCs w:val="20"/>
          <w:lang w:val="en-AU"/>
        </w:rPr>
        <w:t>away</w:t>
      </w:r>
      <w:r w:rsidRPr="00735716">
        <w:rPr>
          <w:color w:val="231F20"/>
          <w:spacing w:val="-8"/>
          <w:sz w:val="20"/>
          <w:szCs w:val="20"/>
          <w:lang w:val="en-AU"/>
        </w:rPr>
        <w:t xml:space="preserve"> </w:t>
      </w:r>
      <w:r w:rsidRPr="00735716">
        <w:rPr>
          <w:color w:val="231F20"/>
          <w:sz w:val="20"/>
          <w:szCs w:val="20"/>
          <w:lang w:val="en-AU"/>
        </w:rPr>
        <w:t>from</w:t>
      </w:r>
      <w:r w:rsidRPr="00735716">
        <w:rPr>
          <w:color w:val="231F20"/>
          <w:spacing w:val="-8"/>
          <w:sz w:val="20"/>
          <w:szCs w:val="20"/>
          <w:lang w:val="en-AU"/>
        </w:rPr>
        <w:t xml:space="preserve"> </w:t>
      </w:r>
      <w:r w:rsidRPr="00735716">
        <w:rPr>
          <w:color w:val="231F20"/>
          <w:sz w:val="20"/>
          <w:szCs w:val="20"/>
          <w:lang w:val="en-AU"/>
        </w:rPr>
        <w:t>five</w:t>
      </w:r>
      <w:r w:rsidRPr="00735716">
        <w:rPr>
          <w:color w:val="231F20"/>
          <w:spacing w:val="-8"/>
          <w:sz w:val="20"/>
          <w:szCs w:val="20"/>
          <w:lang w:val="en-AU"/>
        </w:rPr>
        <w:t xml:space="preserve"> </w:t>
      </w:r>
      <w:r w:rsidRPr="00735716">
        <w:rPr>
          <w:color w:val="231F20"/>
          <w:sz w:val="20"/>
          <w:szCs w:val="20"/>
          <w:lang w:val="en-AU"/>
        </w:rPr>
        <w:t>themes</w:t>
      </w:r>
      <w:r w:rsidRPr="00735716">
        <w:rPr>
          <w:color w:val="231F20"/>
          <w:spacing w:val="-8"/>
          <w:sz w:val="20"/>
          <w:szCs w:val="20"/>
          <w:lang w:val="en-AU"/>
        </w:rPr>
        <w:t xml:space="preserve"> </w:t>
      </w:r>
      <w:r w:rsidRPr="00735716">
        <w:rPr>
          <w:color w:val="231F20"/>
          <w:sz w:val="20"/>
          <w:szCs w:val="20"/>
          <w:lang w:val="en-AU"/>
        </w:rPr>
        <w:t>to</w:t>
      </w:r>
      <w:r w:rsidRPr="00735716">
        <w:rPr>
          <w:color w:val="231F20"/>
          <w:spacing w:val="-8"/>
          <w:sz w:val="20"/>
          <w:szCs w:val="20"/>
          <w:lang w:val="en-AU"/>
        </w:rPr>
        <w:t xml:space="preserve"> </w:t>
      </w:r>
      <w:r w:rsidRPr="00735716">
        <w:rPr>
          <w:color w:val="231F20"/>
          <w:sz w:val="20"/>
          <w:szCs w:val="20"/>
          <w:lang w:val="en-AU"/>
        </w:rPr>
        <w:t>nine</w:t>
      </w:r>
      <w:r w:rsidRPr="00735716">
        <w:rPr>
          <w:color w:val="231F20"/>
          <w:spacing w:val="-8"/>
          <w:sz w:val="20"/>
          <w:szCs w:val="20"/>
          <w:lang w:val="en-AU"/>
        </w:rPr>
        <w:t xml:space="preserve"> </w:t>
      </w:r>
      <w:r w:rsidRPr="00735716">
        <w:rPr>
          <w:color w:val="231F20"/>
          <w:sz w:val="20"/>
          <w:szCs w:val="20"/>
          <w:lang w:val="en-AU"/>
        </w:rPr>
        <w:t>collective</w:t>
      </w:r>
      <w:r w:rsidRPr="00735716">
        <w:rPr>
          <w:color w:val="231F20"/>
          <w:spacing w:val="-8"/>
          <w:sz w:val="20"/>
          <w:szCs w:val="20"/>
          <w:lang w:val="en-AU"/>
        </w:rPr>
        <w:t xml:space="preserve"> </w:t>
      </w:r>
      <w:r w:rsidRPr="00735716">
        <w:rPr>
          <w:color w:val="231F20"/>
          <w:sz w:val="20"/>
          <w:szCs w:val="20"/>
          <w:lang w:val="en-AU"/>
        </w:rPr>
        <w:t>agendas.</w:t>
      </w:r>
    </w:p>
    <w:p w14:paraId="44DC26AD" w14:textId="77777777" w:rsidR="00C32E91" w:rsidRPr="00735716" w:rsidRDefault="00C32E91" w:rsidP="00C32E91">
      <w:pPr>
        <w:spacing w:before="1"/>
        <w:rPr>
          <w:sz w:val="24"/>
          <w:szCs w:val="20"/>
          <w:lang w:val="en-AU"/>
        </w:rPr>
      </w:pPr>
    </w:p>
    <w:p w14:paraId="4CC49463"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 xml:space="preserve">The </w:t>
      </w:r>
      <w:r w:rsidRPr="00735716">
        <w:rPr>
          <w:b/>
          <w:color w:val="231F20"/>
          <w:sz w:val="20"/>
          <w:szCs w:val="20"/>
          <w:lang w:val="en-AU"/>
        </w:rPr>
        <w:t xml:space="preserve">pivot towards addressing COVID-19 </w:t>
      </w:r>
      <w:r w:rsidRPr="00735716">
        <w:rPr>
          <w:color w:val="231F20"/>
          <w:sz w:val="20"/>
          <w:szCs w:val="20"/>
          <w:lang w:val="en-AU"/>
        </w:rPr>
        <w:t>has been a major focus of MAMPU during the final year of Phase II. The program adjusted swiftly following the announcement of the first cases in Jakarta on 3 March. On 24 March, MAMPU convened an online BoD meeting to discuss the effects of the pandemic, assess priorities, and strategize. Within days, MAMPU had obtained endorsement from the Governments of</w:t>
      </w:r>
      <w:r w:rsidRPr="00735716">
        <w:rPr>
          <w:color w:val="231F20"/>
          <w:spacing w:val="-15"/>
          <w:sz w:val="20"/>
          <w:szCs w:val="20"/>
          <w:lang w:val="en-AU"/>
        </w:rPr>
        <w:t xml:space="preserve"> </w:t>
      </w:r>
      <w:r w:rsidRPr="00735716">
        <w:rPr>
          <w:color w:val="231F20"/>
          <w:sz w:val="20"/>
          <w:szCs w:val="20"/>
          <w:lang w:val="en-AU"/>
        </w:rPr>
        <w:t>Australia</w:t>
      </w:r>
      <w:r w:rsidRPr="00735716">
        <w:rPr>
          <w:color w:val="231F20"/>
          <w:spacing w:val="-3"/>
          <w:sz w:val="20"/>
          <w:szCs w:val="20"/>
          <w:lang w:val="en-AU"/>
        </w:rPr>
        <w:t xml:space="preserve"> </w:t>
      </w:r>
      <w:r w:rsidRPr="00735716">
        <w:rPr>
          <w:color w:val="231F20"/>
          <w:sz w:val="20"/>
          <w:szCs w:val="20"/>
          <w:lang w:val="en-AU"/>
        </w:rPr>
        <w:t>and</w:t>
      </w:r>
      <w:r w:rsidRPr="00735716">
        <w:rPr>
          <w:color w:val="231F20"/>
          <w:spacing w:val="-3"/>
          <w:sz w:val="20"/>
          <w:szCs w:val="20"/>
          <w:lang w:val="en-AU"/>
        </w:rPr>
        <w:t xml:space="preserve"> </w:t>
      </w:r>
      <w:r w:rsidRPr="00735716">
        <w:rPr>
          <w:color w:val="231F20"/>
          <w:sz w:val="20"/>
          <w:szCs w:val="20"/>
          <w:lang w:val="en-AU"/>
        </w:rPr>
        <w:t>Indonesia</w:t>
      </w:r>
      <w:r w:rsidRPr="00735716">
        <w:rPr>
          <w:color w:val="231F20"/>
          <w:spacing w:val="-3"/>
          <w:sz w:val="20"/>
          <w:szCs w:val="20"/>
          <w:lang w:val="en-AU"/>
        </w:rPr>
        <w:t xml:space="preserve"> </w:t>
      </w:r>
      <w:r w:rsidRPr="00735716">
        <w:rPr>
          <w:color w:val="231F20"/>
          <w:sz w:val="20"/>
          <w:szCs w:val="20"/>
          <w:lang w:val="en-AU"/>
        </w:rPr>
        <w:t>to</w:t>
      </w:r>
      <w:r w:rsidRPr="00735716">
        <w:rPr>
          <w:color w:val="231F20"/>
          <w:spacing w:val="-3"/>
          <w:sz w:val="20"/>
          <w:szCs w:val="20"/>
          <w:lang w:val="en-AU"/>
        </w:rPr>
        <w:t xml:space="preserve"> </w:t>
      </w:r>
      <w:r w:rsidRPr="00735716">
        <w:rPr>
          <w:color w:val="231F20"/>
          <w:sz w:val="20"/>
          <w:szCs w:val="20"/>
          <w:lang w:val="en-AU"/>
        </w:rPr>
        <w:t>direct</w:t>
      </w:r>
      <w:r w:rsidRPr="00735716">
        <w:rPr>
          <w:color w:val="231F20"/>
          <w:spacing w:val="-3"/>
          <w:sz w:val="20"/>
          <w:szCs w:val="20"/>
          <w:lang w:val="en-AU"/>
        </w:rPr>
        <w:t xml:space="preserve"> </w:t>
      </w:r>
      <w:r w:rsidRPr="00735716">
        <w:rPr>
          <w:color w:val="231F20"/>
          <w:sz w:val="20"/>
          <w:szCs w:val="20"/>
          <w:lang w:val="en-AU"/>
        </w:rPr>
        <w:t>grant</w:t>
      </w:r>
      <w:r w:rsidRPr="00735716">
        <w:rPr>
          <w:color w:val="231F20"/>
          <w:spacing w:val="-3"/>
          <w:sz w:val="20"/>
          <w:szCs w:val="20"/>
          <w:lang w:val="en-AU"/>
        </w:rPr>
        <w:t xml:space="preserve"> </w:t>
      </w:r>
      <w:r w:rsidRPr="00735716">
        <w:rPr>
          <w:color w:val="231F20"/>
          <w:sz w:val="20"/>
          <w:szCs w:val="20"/>
          <w:lang w:val="en-AU"/>
        </w:rPr>
        <w:t>funding</w:t>
      </w:r>
      <w:r w:rsidRPr="00735716">
        <w:rPr>
          <w:color w:val="231F20"/>
          <w:spacing w:val="-3"/>
          <w:sz w:val="20"/>
          <w:szCs w:val="20"/>
          <w:lang w:val="en-AU"/>
        </w:rPr>
        <w:t xml:space="preserve"> </w:t>
      </w:r>
      <w:r w:rsidRPr="00735716">
        <w:rPr>
          <w:color w:val="231F20"/>
          <w:sz w:val="20"/>
          <w:szCs w:val="20"/>
          <w:lang w:val="en-AU"/>
        </w:rPr>
        <w:t>towards</w:t>
      </w:r>
      <w:r w:rsidRPr="00735716">
        <w:rPr>
          <w:color w:val="231F20"/>
          <w:spacing w:val="-3"/>
          <w:sz w:val="20"/>
          <w:szCs w:val="20"/>
          <w:lang w:val="en-AU"/>
        </w:rPr>
        <w:t xml:space="preserve"> </w:t>
      </w:r>
      <w:r w:rsidRPr="00735716">
        <w:rPr>
          <w:color w:val="231F20"/>
          <w:sz w:val="20"/>
          <w:szCs w:val="20"/>
          <w:lang w:val="en-AU"/>
        </w:rPr>
        <w:t>the</w:t>
      </w:r>
      <w:r w:rsidRPr="00735716">
        <w:rPr>
          <w:color w:val="231F20"/>
          <w:spacing w:val="-3"/>
          <w:sz w:val="20"/>
          <w:szCs w:val="20"/>
          <w:lang w:val="en-AU"/>
        </w:rPr>
        <w:t xml:space="preserve"> </w:t>
      </w:r>
      <w:r w:rsidRPr="00735716">
        <w:rPr>
          <w:color w:val="231F20"/>
          <w:sz w:val="20"/>
          <w:szCs w:val="20"/>
          <w:lang w:val="en-AU"/>
        </w:rPr>
        <w:t>issue.</w:t>
      </w:r>
      <w:r w:rsidRPr="00735716">
        <w:rPr>
          <w:color w:val="231F20"/>
          <w:spacing w:val="-3"/>
          <w:sz w:val="20"/>
          <w:szCs w:val="20"/>
          <w:lang w:val="en-AU"/>
        </w:rPr>
        <w:t xml:space="preserve"> </w:t>
      </w:r>
      <w:r w:rsidRPr="00735716">
        <w:rPr>
          <w:color w:val="231F20"/>
          <w:sz w:val="20"/>
          <w:szCs w:val="20"/>
          <w:lang w:val="en-AU"/>
        </w:rPr>
        <w:t>By</w:t>
      </w:r>
      <w:r w:rsidRPr="00735716">
        <w:rPr>
          <w:color w:val="231F20"/>
          <w:spacing w:val="-4"/>
          <w:sz w:val="20"/>
          <w:szCs w:val="20"/>
          <w:lang w:val="en-AU"/>
        </w:rPr>
        <w:t xml:space="preserve"> </w:t>
      </w:r>
      <w:r w:rsidRPr="00735716">
        <w:rPr>
          <w:color w:val="231F20"/>
          <w:sz w:val="20"/>
          <w:szCs w:val="20"/>
          <w:lang w:val="en-AU"/>
        </w:rPr>
        <w:t>early</w:t>
      </w:r>
      <w:r w:rsidRPr="00735716">
        <w:rPr>
          <w:color w:val="231F20"/>
          <w:spacing w:val="-14"/>
          <w:sz w:val="20"/>
          <w:szCs w:val="20"/>
          <w:lang w:val="en-AU"/>
        </w:rPr>
        <w:t xml:space="preserve"> </w:t>
      </w:r>
      <w:r w:rsidRPr="00735716">
        <w:rPr>
          <w:color w:val="231F20"/>
          <w:sz w:val="20"/>
          <w:szCs w:val="20"/>
          <w:lang w:val="en-AU"/>
        </w:rPr>
        <w:t>April,</w:t>
      </w:r>
      <w:r w:rsidRPr="00735716">
        <w:rPr>
          <w:color w:val="231F20"/>
          <w:spacing w:val="-3"/>
          <w:sz w:val="20"/>
          <w:szCs w:val="20"/>
          <w:lang w:val="en-AU"/>
        </w:rPr>
        <w:t xml:space="preserve"> </w:t>
      </w:r>
      <w:r w:rsidRPr="00735716">
        <w:rPr>
          <w:color w:val="231F20"/>
          <w:sz w:val="20"/>
          <w:szCs w:val="20"/>
          <w:lang w:val="en-AU"/>
        </w:rPr>
        <w:t>partners</w:t>
      </w:r>
      <w:r w:rsidRPr="00735716">
        <w:rPr>
          <w:color w:val="231F20"/>
          <w:spacing w:val="-3"/>
          <w:sz w:val="20"/>
          <w:szCs w:val="20"/>
          <w:lang w:val="en-AU"/>
        </w:rPr>
        <w:t xml:space="preserve"> </w:t>
      </w:r>
      <w:r w:rsidRPr="00735716">
        <w:rPr>
          <w:color w:val="231F20"/>
          <w:sz w:val="20"/>
          <w:szCs w:val="20"/>
          <w:lang w:val="en-AU"/>
        </w:rPr>
        <w:t>had</w:t>
      </w:r>
      <w:r w:rsidRPr="00735716">
        <w:rPr>
          <w:color w:val="231F20"/>
          <w:spacing w:val="-3"/>
          <w:sz w:val="20"/>
          <w:szCs w:val="20"/>
          <w:lang w:val="en-AU"/>
        </w:rPr>
        <w:t xml:space="preserve"> </w:t>
      </w:r>
      <w:r w:rsidRPr="00735716">
        <w:rPr>
          <w:color w:val="231F20"/>
          <w:sz w:val="20"/>
          <w:szCs w:val="20"/>
          <w:lang w:val="en-AU"/>
        </w:rPr>
        <w:t xml:space="preserve">channeled funds towards activities to address COVID-19. On 4 April, MAMPU had connected partners to Indonesian social enterprise, </w:t>
      </w:r>
      <w:r w:rsidRPr="00735716">
        <w:rPr>
          <w:i/>
          <w:iCs/>
          <w:color w:val="231F20"/>
          <w:sz w:val="20"/>
          <w:szCs w:val="20"/>
          <w:lang w:val="en-AU"/>
        </w:rPr>
        <w:t>Jahitin,</w:t>
      </w:r>
      <w:r w:rsidRPr="00735716">
        <w:rPr>
          <w:color w:val="231F20"/>
          <w:sz w:val="20"/>
          <w:szCs w:val="20"/>
          <w:lang w:val="en-AU"/>
        </w:rPr>
        <w:t xml:space="preserve"> as part of an initial response to support the livelihoods of women. Thus, within four</w:t>
      </w:r>
      <w:r w:rsidRPr="00735716">
        <w:rPr>
          <w:color w:val="231F20"/>
          <w:spacing w:val="-7"/>
          <w:sz w:val="20"/>
          <w:szCs w:val="20"/>
          <w:lang w:val="en-AU"/>
        </w:rPr>
        <w:t xml:space="preserve"> </w:t>
      </w:r>
      <w:r w:rsidRPr="00735716">
        <w:rPr>
          <w:color w:val="231F20"/>
          <w:sz w:val="20"/>
          <w:szCs w:val="20"/>
          <w:lang w:val="en-AU"/>
        </w:rPr>
        <w:t>weeks</w:t>
      </w:r>
      <w:r w:rsidRPr="00735716">
        <w:rPr>
          <w:color w:val="231F20"/>
          <w:spacing w:val="-6"/>
          <w:sz w:val="20"/>
          <w:szCs w:val="20"/>
          <w:lang w:val="en-AU"/>
        </w:rPr>
        <w:t xml:space="preserve"> </w:t>
      </w:r>
      <w:r w:rsidRPr="00735716">
        <w:rPr>
          <w:color w:val="231F20"/>
          <w:sz w:val="20"/>
          <w:szCs w:val="20"/>
          <w:lang w:val="en-AU"/>
        </w:rPr>
        <w:t>of</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initial</w:t>
      </w:r>
      <w:r w:rsidRPr="00735716">
        <w:rPr>
          <w:color w:val="231F20"/>
          <w:spacing w:val="-6"/>
          <w:sz w:val="20"/>
          <w:szCs w:val="20"/>
          <w:lang w:val="en-AU"/>
        </w:rPr>
        <w:t xml:space="preserve"> </w:t>
      </w:r>
      <w:r w:rsidRPr="00735716">
        <w:rPr>
          <w:color w:val="231F20"/>
          <w:sz w:val="20"/>
          <w:szCs w:val="20"/>
          <w:lang w:val="en-AU"/>
        </w:rPr>
        <w:t>discussion</w:t>
      </w:r>
      <w:r w:rsidRPr="00735716">
        <w:rPr>
          <w:color w:val="231F20"/>
          <w:spacing w:val="-6"/>
          <w:sz w:val="20"/>
          <w:szCs w:val="20"/>
          <w:lang w:val="en-AU"/>
        </w:rPr>
        <w:t xml:space="preserve"> </w:t>
      </w:r>
      <w:r w:rsidRPr="00735716">
        <w:rPr>
          <w:color w:val="231F20"/>
          <w:sz w:val="20"/>
          <w:szCs w:val="20"/>
          <w:lang w:val="en-AU"/>
        </w:rPr>
        <w:t>with</w:t>
      </w:r>
      <w:r w:rsidRPr="00735716">
        <w:rPr>
          <w:color w:val="231F20"/>
          <w:spacing w:val="-6"/>
          <w:sz w:val="20"/>
          <w:szCs w:val="20"/>
          <w:lang w:val="en-AU"/>
        </w:rPr>
        <w:t xml:space="preserve"> </w:t>
      </w:r>
      <w:r w:rsidRPr="00735716">
        <w:rPr>
          <w:color w:val="231F20"/>
          <w:sz w:val="20"/>
          <w:szCs w:val="20"/>
          <w:lang w:val="en-AU"/>
        </w:rPr>
        <w:t>Partners,</w:t>
      </w:r>
      <w:r w:rsidRPr="00735716">
        <w:rPr>
          <w:color w:val="231F20"/>
          <w:spacing w:val="-6"/>
          <w:sz w:val="20"/>
          <w:szCs w:val="20"/>
          <w:lang w:val="en-AU"/>
        </w:rPr>
        <w:t xml:space="preserve"> </w:t>
      </w:r>
      <w:r w:rsidRPr="00735716">
        <w:rPr>
          <w:color w:val="231F20"/>
          <w:sz w:val="20"/>
          <w:szCs w:val="20"/>
          <w:lang w:val="en-AU"/>
        </w:rPr>
        <w:t>MAMPU</w:t>
      </w:r>
      <w:r w:rsidRPr="00735716">
        <w:rPr>
          <w:color w:val="231F20"/>
          <w:spacing w:val="-6"/>
          <w:sz w:val="20"/>
          <w:szCs w:val="20"/>
          <w:lang w:val="en-AU"/>
        </w:rPr>
        <w:t xml:space="preserve"> </w:t>
      </w:r>
      <w:r w:rsidRPr="00735716">
        <w:rPr>
          <w:color w:val="231F20"/>
          <w:sz w:val="20"/>
          <w:szCs w:val="20"/>
          <w:lang w:val="en-AU"/>
        </w:rPr>
        <w:t>funding</w:t>
      </w:r>
      <w:r w:rsidRPr="00735716">
        <w:rPr>
          <w:color w:val="231F20"/>
          <w:spacing w:val="-6"/>
          <w:sz w:val="20"/>
          <w:szCs w:val="20"/>
          <w:lang w:val="en-AU"/>
        </w:rPr>
        <w:t xml:space="preserve"> </w:t>
      </w:r>
      <w:r w:rsidRPr="00735716">
        <w:rPr>
          <w:color w:val="231F20"/>
          <w:sz w:val="20"/>
          <w:szCs w:val="20"/>
          <w:lang w:val="en-AU"/>
        </w:rPr>
        <w:t>was</w:t>
      </w:r>
      <w:r w:rsidRPr="00735716">
        <w:rPr>
          <w:color w:val="231F20"/>
          <w:spacing w:val="-6"/>
          <w:sz w:val="20"/>
          <w:szCs w:val="20"/>
          <w:lang w:val="en-AU"/>
        </w:rPr>
        <w:t xml:space="preserve"> </w:t>
      </w:r>
      <w:r w:rsidRPr="00735716">
        <w:rPr>
          <w:color w:val="231F20"/>
          <w:sz w:val="20"/>
          <w:szCs w:val="20"/>
          <w:lang w:val="en-AU"/>
        </w:rPr>
        <w:t>being</w:t>
      </w:r>
      <w:r w:rsidRPr="00735716">
        <w:rPr>
          <w:color w:val="231F20"/>
          <w:spacing w:val="-6"/>
          <w:sz w:val="20"/>
          <w:szCs w:val="20"/>
          <w:lang w:val="en-AU"/>
        </w:rPr>
        <w:t xml:space="preserve"> </w:t>
      </w:r>
      <w:r w:rsidRPr="00735716">
        <w:rPr>
          <w:color w:val="231F20"/>
          <w:sz w:val="20"/>
          <w:szCs w:val="20"/>
          <w:lang w:val="en-AU"/>
        </w:rPr>
        <w:t>applied</w:t>
      </w:r>
      <w:r w:rsidRPr="00735716">
        <w:rPr>
          <w:color w:val="231F20"/>
          <w:spacing w:val="-7"/>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z w:val="20"/>
          <w:szCs w:val="20"/>
          <w:lang w:val="en-AU"/>
        </w:rPr>
        <w:t>address</w:t>
      </w:r>
      <w:r w:rsidRPr="00735716">
        <w:rPr>
          <w:color w:val="231F20"/>
          <w:spacing w:val="-6"/>
          <w:sz w:val="20"/>
          <w:szCs w:val="20"/>
          <w:lang w:val="en-AU"/>
        </w:rPr>
        <w:t xml:space="preserve"> </w:t>
      </w:r>
      <w:r w:rsidRPr="00735716">
        <w:rPr>
          <w:color w:val="231F20"/>
          <w:sz w:val="20"/>
          <w:szCs w:val="20"/>
          <w:lang w:val="en-AU"/>
        </w:rPr>
        <w:t>COVID-19 at the grassroots.</w:t>
      </w:r>
    </w:p>
    <w:p w14:paraId="2C7D7621" w14:textId="77777777" w:rsidR="00C32E91" w:rsidRPr="00735716" w:rsidRDefault="00C32E91" w:rsidP="00C32E91">
      <w:pPr>
        <w:spacing w:before="11"/>
        <w:rPr>
          <w:sz w:val="23"/>
          <w:szCs w:val="20"/>
          <w:lang w:val="en-AU"/>
        </w:rPr>
      </w:pPr>
    </w:p>
    <w:p w14:paraId="6429937F" w14:textId="77777777" w:rsidR="00C32E91" w:rsidRPr="00735716" w:rsidRDefault="00C32E91" w:rsidP="00C32E91">
      <w:pPr>
        <w:spacing w:line="290" w:lineRule="auto"/>
        <w:ind w:left="677" w:right="952"/>
        <w:jc w:val="both"/>
        <w:rPr>
          <w:sz w:val="14"/>
          <w:szCs w:val="20"/>
          <w:lang w:val="en-AU"/>
        </w:rPr>
      </w:pPr>
      <w:r w:rsidRPr="00735716">
        <w:rPr>
          <w:color w:val="231F20"/>
          <w:sz w:val="20"/>
          <w:szCs w:val="20"/>
          <w:lang w:val="en-AU"/>
        </w:rPr>
        <w:t>MAMPU</w:t>
      </w:r>
      <w:r w:rsidRPr="00735716">
        <w:rPr>
          <w:color w:val="231F20"/>
          <w:spacing w:val="-25"/>
          <w:sz w:val="20"/>
          <w:szCs w:val="20"/>
          <w:lang w:val="en-AU"/>
        </w:rPr>
        <w:t xml:space="preserve"> </w:t>
      </w:r>
      <w:r w:rsidRPr="00735716">
        <w:rPr>
          <w:color w:val="231F20"/>
          <w:sz w:val="20"/>
          <w:szCs w:val="20"/>
          <w:lang w:val="en-AU"/>
        </w:rPr>
        <w:t>built</w:t>
      </w:r>
      <w:r w:rsidRPr="00735716">
        <w:rPr>
          <w:color w:val="231F20"/>
          <w:spacing w:val="-24"/>
          <w:sz w:val="20"/>
          <w:szCs w:val="20"/>
          <w:lang w:val="en-AU"/>
        </w:rPr>
        <w:t xml:space="preserve"> </w:t>
      </w:r>
      <w:r w:rsidRPr="00735716">
        <w:rPr>
          <w:color w:val="231F20"/>
          <w:sz w:val="20"/>
          <w:szCs w:val="20"/>
          <w:lang w:val="en-AU"/>
        </w:rPr>
        <w:t>on</w:t>
      </w:r>
      <w:r w:rsidRPr="00735716">
        <w:rPr>
          <w:color w:val="231F20"/>
          <w:spacing w:val="-24"/>
          <w:sz w:val="20"/>
          <w:szCs w:val="20"/>
          <w:lang w:val="en-AU"/>
        </w:rPr>
        <w:t xml:space="preserve"> </w:t>
      </w:r>
      <w:r w:rsidRPr="00735716">
        <w:rPr>
          <w:color w:val="231F20"/>
          <w:sz w:val="20"/>
          <w:szCs w:val="20"/>
          <w:lang w:val="en-AU"/>
        </w:rPr>
        <w:t>momentum</w:t>
      </w:r>
      <w:r w:rsidRPr="00735716">
        <w:rPr>
          <w:color w:val="231F20"/>
          <w:spacing w:val="-24"/>
          <w:sz w:val="20"/>
          <w:szCs w:val="20"/>
          <w:lang w:val="en-AU"/>
        </w:rPr>
        <w:t xml:space="preserve"> </w:t>
      </w:r>
      <w:r w:rsidRPr="00735716">
        <w:rPr>
          <w:color w:val="231F20"/>
          <w:sz w:val="20"/>
          <w:szCs w:val="20"/>
          <w:lang w:val="en-AU"/>
        </w:rPr>
        <w:t>that</w:t>
      </w:r>
      <w:r w:rsidRPr="00735716">
        <w:rPr>
          <w:color w:val="231F20"/>
          <w:spacing w:val="-24"/>
          <w:sz w:val="20"/>
          <w:szCs w:val="20"/>
          <w:lang w:val="en-AU"/>
        </w:rPr>
        <w:t xml:space="preserve"> </w:t>
      </w:r>
      <w:r w:rsidRPr="00735716">
        <w:rPr>
          <w:color w:val="231F20"/>
          <w:sz w:val="20"/>
          <w:szCs w:val="20"/>
          <w:lang w:val="en-AU"/>
        </w:rPr>
        <w:t>had</w:t>
      </w:r>
      <w:r w:rsidRPr="00735716">
        <w:rPr>
          <w:color w:val="231F20"/>
          <w:spacing w:val="-24"/>
          <w:sz w:val="20"/>
          <w:szCs w:val="20"/>
          <w:lang w:val="en-AU"/>
        </w:rPr>
        <w:t xml:space="preserve"> </w:t>
      </w:r>
      <w:r w:rsidRPr="00735716">
        <w:rPr>
          <w:color w:val="231F20"/>
          <w:sz w:val="20"/>
          <w:szCs w:val="20"/>
          <w:lang w:val="en-AU"/>
        </w:rPr>
        <w:t>already</w:t>
      </w:r>
      <w:r w:rsidRPr="00735716">
        <w:rPr>
          <w:color w:val="231F20"/>
          <w:spacing w:val="-24"/>
          <w:sz w:val="20"/>
          <w:szCs w:val="20"/>
          <w:lang w:val="en-AU"/>
        </w:rPr>
        <w:t xml:space="preserve"> </w:t>
      </w:r>
      <w:r w:rsidRPr="00735716">
        <w:rPr>
          <w:color w:val="231F20"/>
          <w:sz w:val="20"/>
          <w:szCs w:val="20"/>
          <w:lang w:val="en-AU"/>
        </w:rPr>
        <w:t>begun</w:t>
      </w:r>
      <w:r w:rsidRPr="00735716">
        <w:rPr>
          <w:color w:val="231F20"/>
          <w:spacing w:val="-24"/>
          <w:sz w:val="20"/>
          <w:szCs w:val="20"/>
          <w:lang w:val="en-AU"/>
        </w:rPr>
        <w:t xml:space="preserve"> </w:t>
      </w:r>
      <w:r w:rsidRPr="00735716">
        <w:rPr>
          <w:color w:val="231F20"/>
          <w:sz w:val="20"/>
          <w:szCs w:val="20"/>
          <w:lang w:val="en-AU"/>
        </w:rPr>
        <w:t>among</w:t>
      </w:r>
      <w:r w:rsidRPr="00735716">
        <w:rPr>
          <w:color w:val="231F20"/>
          <w:spacing w:val="-25"/>
          <w:sz w:val="20"/>
          <w:szCs w:val="20"/>
          <w:lang w:val="en-AU"/>
        </w:rPr>
        <w:t xml:space="preserve"> </w:t>
      </w:r>
      <w:r w:rsidRPr="00735716">
        <w:rPr>
          <w:color w:val="231F20"/>
          <w:sz w:val="20"/>
          <w:szCs w:val="20"/>
          <w:lang w:val="en-AU"/>
        </w:rPr>
        <w:t>organized</w:t>
      </w:r>
      <w:r w:rsidRPr="00735716">
        <w:rPr>
          <w:color w:val="231F20"/>
          <w:spacing w:val="-24"/>
          <w:sz w:val="20"/>
          <w:szCs w:val="20"/>
          <w:lang w:val="en-AU"/>
        </w:rPr>
        <w:t xml:space="preserve"> </w:t>
      </w:r>
      <w:r w:rsidRPr="00735716">
        <w:rPr>
          <w:color w:val="231F20"/>
          <w:sz w:val="20"/>
          <w:szCs w:val="20"/>
          <w:lang w:val="en-AU"/>
        </w:rPr>
        <w:t>women</w:t>
      </w:r>
      <w:r w:rsidRPr="00735716">
        <w:rPr>
          <w:color w:val="231F20"/>
          <w:spacing w:val="-24"/>
          <w:sz w:val="20"/>
          <w:szCs w:val="20"/>
          <w:lang w:val="en-AU"/>
        </w:rPr>
        <w:t xml:space="preserve"> </w:t>
      </w:r>
      <w:r w:rsidRPr="00735716">
        <w:rPr>
          <w:color w:val="231F20"/>
          <w:sz w:val="20"/>
          <w:szCs w:val="20"/>
          <w:lang w:val="en-AU"/>
        </w:rPr>
        <w:t>at</w:t>
      </w:r>
      <w:r w:rsidRPr="00735716">
        <w:rPr>
          <w:color w:val="231F20"/>
          <w:spacing w:val="-24"/>
          <w:sz w:val="20"/>
          <w:szCs w:val="20"/>
          <w:lang w:val="en-AU"/>
        </w:rPr>
        <w:t xml:space="preserve"> </w:t>
      </w:r>
      <w:r w:rsidRPr="00735716">
        <w:rPr>
          <w:color w:val="231F20"/>
          <w:sz w:val="20"/>
          <w:szCs w:val="20"/>
          <w:lang w:val="en-AU"/>
        </w:rPr>
        <w:t>the</w:t>
      </w:r>
      <w:r w:rsidRPr="00735716">
        <w:rPr>
          <w:color w:val="231F20"/>
          <w:spacing w:val="-24"/>
          <w:sz w:val="20"/>
          <w:szCs w:val="20"/>
          <w:lang w:val="en-AU"/>
        </w:rPr>
        <w:t xml:space="preserve"> </w:t>
      </w:r>
      <w:r w:rsidRPr="00735716">
        <w:rPr>
          <w:color w:val="231F20"/>
          <w:sz w:val="20"/>
          <w:szCs w:val="20"/>
          <w:lang w:val="en-AU"/>
        </w:rPr>
        <w:t>grassroots.</w:t>
      </w:r>
      <w:r w:rsidRPr="00735716">
        <w:rPr>
          <w:color w:val="231F20"/>
          <w:spacing w:val="-24"/>
          <w:sz w:val="20"/>
          <w:szCs w:val="20"/>
          <w:lang w:val="en-AU"/>
        </w:rPr>
        <w:t xml:space="preserve"> </w:t>
      </w:r>
      <w:r w:rsidRPr="00735716">
        <w:rPr>
          <w:color w:val="231F20"/>
          <w:sz w:val="20"/>
          <w:szCs w:val="20"/>
          <w:lang w:val="en-AU"/>
        </w:rPr>
        <w:t>Remarkably, there</w:t>
      </w:r>
      <w:r w:rsidRPr="00735716">
        <w:rPr>
          <w:color w:val="231F20"/>
          <w:spacing w:val="-11"/>
          <w:sz w:val="20"/>
          <w:szCs w:val="20"/>
          <w:lang w:val="en-AU"/>
        </w:rPr>
        <w:t xml:space="preserve"> </w:t>
      </w:r>
      <w:r w:rsidRPr="00735716">
        <w:rPr>
          <w:color w:val="231F20"/>
          <w:sz w:val="20"/>
          <w:szCs w:val="20"/>
          <w:lang w:val="en-AU"/>
        </w:rPr>
        <w:t>is</w:t>
      </w:r>
      <w:r w:rsidRPr="00735716">
        <w:rPr>
          <w:color w:val="231F20"/>
          <w:spacing w:val="-10"/>
          <w:sz w:val="20"/>
          <w:szCs w:val="20"/>
          <w:lang w:val="en-AU"/>
        </w:rPr>
        <w:t xml:space="preserve"> </w:t>
      </w:r>
      <w:r w:rsidRPr="00735716">
        <w:rPr>
          <w:color w:val="231F20"/>
          <w:sz w:val="20"/>
          <w:szCs w:val="20"/>
          <w:lang w:val="en-AU"/>
        </w:rPr>
        <w:t>evidence</w:t>
      </w:r>
      <w:r w:rsidRPr="00735716">
        <w:rPr>
          <w:color w:val="231F20"/>
          <w:spacing w:val="-9"/>
          <w:sz w:val="20"/>
          <w:szCs w:val="20"/>
          <w:lang w:val="en-AU"/>
        </w:rPr>
        <w:t xml:space="preserve"> </w:t>
      </w:r>
      <w:r w:rsidRPr="00735716">
        <w:rPr>
          <w:color w:val="231F20"/>
          <w:sz w:val="20"/>
          <w:szCs w:val="20"/>
          <w:lang w:val="en-AU"/>
        </w:rPr>
        <w:t>that</w:t>
      </w:r>
      <w:r w:rsidRPr="00735716">
        <w:rPr>
          <w:color w:val="231F20"/>
          <w:spacing w:val="-10"/>
          <w:sz w:val="20"/>
          <w:szCs w:val="20"/>
          <w:lang w:val="en-AU"/>
        </w:rPr>
        <w:t xml:space="preserve"> </w:t>
      </w:r>
      <w:r w:rsidRPr="00735716">
        <w:rPr>
          <w:color w:val="231F20"/>
          <w:sz w:val="20"/>
          <w:szCs w:val="20"/>
          <w:lang w:val="en-AU"/>
        </w:rPr>
        <w:t>local</w:t>
      </w:r>
      <w:r w:rsidRPr="00735716">
        <w:rPr>
          <w:color w:val="231F20"/>
          <w:spacing w:val="-9"/>
          <w:sz w:val="20"/>
          <w:szCs w:val="20"/>
          <w:lang w:val="en-AU"/>
        </w:rPr>
        <w:t xml:space="preserve"> </w:t>
      </w:r>
      <w:r w:rsidRPr="00735716">
        <w:rPr>
          <w:color w:val="231F20"/>
          <w:sz w:val="20"/>
          <w:szCs w:val="20"/>
          <w:lang w:val="en-AU"/>
        </w:rPr>
        <w:t>women’s</w:t>
      </w:r>
      <w:r w:rsidRPr="00735716">
        <w:rPr>
          <w:color w:val="231F20"/>
          <w:spacing w:val="-10"/>
          <w:sz w:val="20"/>
          <w:szCs w:val="20"/>
          <w:lang w:val="en-AU"/>
        </w:rPr>
        <w:t xml:space="preserve"> </w:t>
      </w:r>
      <w:r w:rsidRPr="00735716">
        <w:rPr>
          <w:color w:val="231F20"/>
          <w:sz w:val="20"/>
          <w:szCs w:val="20"/>
          <w:lang w:val="en-AU"/>
        </w:rPr>
        <w:t>groups</w:t>
      </w:r>
      <w:r w:rsidRPr="00735716">
        <w:rPr>
          <w:color w:val="231F20"/>
          <w:spacing w:val="-9"/>
          <w:sz w:val="20"/>
          <w:szCs w:val="20"/>
          <w:lang w:val="en-AU"/>
        </w:rPr>
        <w:t xml:space="preserve"> </w:t>
      </w:r>
      <w:r w:rsidRPr="00735716">
        <w:rPr>
          <w:color w:val="231F20"/>
          <w:sz w:val="20"/>
          <w:szCs w:val="20"/>
          <w:lang w:val="en-AU"/>
        </w:rPr>
        <w:t>supported</w:t>
      </w:r>
      <w:r w:rsidRPr="00735716">
        <w:rPr>
          <w:color w:val="231F20"/>
          <w:spacing w:val="-10"/>
          <w:sz w:val="20"/>
          <w:szCs w:val="20"/>
          <w:lang w:val="en-AU"/>
        </w:rPr>
        <w:t xml:space="preserve"> </w:t>
      </w:r>
      <w:r w:rsidRPr="00735716">
        <w:rPr>
          <w:color w:val="231F20"/>
          <w:sz w:val="20"/>
          <w:szCs w:val="20"/>
          <w:lang w:val="en-AU"/>
        </w:rPr>
        <w:t>by</w:t>
      </w:r>
      <w:r w:rsidRPr="00735716">
        <w:rPr>
          <w:color w:val="231F20"/>
          <w:spacing w:val="-10"/>
          <w:sz w:val="20"/>
          <w:szCs w:val="20"/>
          <w:lang w:val="en-AU"/>
        </w:rPr>
        <w:t xml:space="preserve"> </w:t>
      </w:r>
      <w:r w:rsidRPr="00735716">
        <w:rPr>
          <w:color w:val="231F20"/>
          <w:sz w:val="20"/>
          <w:szCs w:val="20"/>
          <w:lang w:val="en-AU"/>
        </w:rPr>
        <w:t>MAMPU</w:t>
      </w:r>
      <w:r w:rsidRPr="00735716">
        <w:rPr>
          <w:color w:val="231F20"/>
          <w:spacing w:val="-10"/>
          <w:sz w:val="20"/>
          <w:szCs w:val="20"/>
          <w:lang w:val="en-AU"/>
        </w:rPr>
        <w:t xml:space="preserve"> </w:t>
      </w:r>
      <w:r w:rsidRPr="00735716">
        <w:rPr>
          <w:color w:val="231F20"/>
          <w:sz w:val="20"/>
          <w:szCs w:val="20"/>
          <w:lang w:val="en-AU"/>
        </w:rPr>
        <w:t>had</w:t>
      </w:r>
      <w:r w:rsidRPr="00735716">
        <w:rPr>
          <w:color w:val="231F20"/>
          <w:spacing w:val="-10"/>
          <w:sz w:val="20"/>
          <w:szCs w:val="20"/>
          <w:lang w:val="en-AU"/>
        </w:rPr>
        <w:t xml:space="preserve"> </w:t>
      </w:r>
      <w:r w:rsidRPr="00735716">
        <w:rPr>
          <w:color w:val="231F20"/>
          <w:sz w:val="20"/>
          <w:szCs w:val="20"/>
          <w:lang w:val="en-AU"/>
        </w:rPr>
        <w:t>begun</w:t>
      </w:r>
      <w:r w:rsidRPr="00735716">
        <w:rPr>
          <w:color w:val="231F20"/>
          <w:spacing w:val="-9"/>
          <w:sz w:val="20"/>
          <w:szCs w:val="20"/>
          <w:lang w:val="en-AU"/>
        </w:rPr>
        <w:t xml:space="preserve"> </w:t>
      </w:r>
      <w:r w:rsidRPr="00735716">
        <w:rPr>
          <w:color w:val="231F20"/>
          <w:sz w:val="20"/>
          <w:szCs w:val="20"/>
          <w:lang w:val="en-AU"/>
        </w:rPr>
        <w:t>action</w:t>
      </w:r>
      <w:r w:rsidRPr="00735716">
        <w:rPr>
          <w:color w:val="231F20"/>
          <w:spacing w:val="-9"/>
          <w:sz w:val="20"/>
          <w:szCs w:val="20"/>
          <w:lang w:val="en-AU"/>
        </w:rPr>
        <w:t xml:space="preserve"> </w:t>
      </w:r>
      <w:r w:rsidRPr="00735716">
        <w:rPr>
          <w:color w:val="231F20"/>
          <w:sz w:val="20"/>
          <w:szCs w:val="20"/>
          <w:lang w:val="en-AU"/>
        </w:rPr>
        <w:t>to</w:t>
      </w:r>
      <w:r w:rsidRPr="00735716">
        <w:rPr>
          <w:color w:val="231F20"/>
          <w:spacing w:val="-10"/>
          <w:sz w:val="20"/>
          <w:szCs w:val="20"/>
          <w:lang w:val="en-AU"/>
        </w:rPr>
        <w:t xml:space="preserve"> </w:t>
      </w:r>
      <w:r w:rsidRPr="00735716">
        <w:rPr>
          <w:color w:val="231F20"/>
          <w:sz w:val="20"/>
          <w:szCs w:val="20"/>
          <w:lang w:val="en-AU"/>
        </w:rPr>
        <w:t>address</w:t>
      </w:r>
      <w:r w:rsidRPr="00735716">
        <w:rPr>
          <w:color w:val="231F20"/>
          <w:spacing w:val="-10"/>
          <w:sz w:val="20"/>
          <w:szCs w:val="20"/>
          <w:lang w:val="en-AU"/>
        </w:rPr>
        <w:t xml:space="preserve"> </w:t>
      </w:r>
      <w:r w:rsidRPr="00735716">
        <w:rPr>
          <w:color w:val="231F20"/>
          <w:sz w:val="20"/>
          <w:szCs w:val="20"/>
          <w:lang w:val="en-AU"/>
        </w:rPr>
        <w:t>COVID-19 in their villages by 9 March, only days after the announcement of the first case in Indonesia on 2</w:t>
      </w:r>
      <w:r w:rsidRPr="00735716">
        <w:rPr>
          <w:color w:val="231F20"/>
          <w:spacing w:val="-37"/>
          <w:sz w:val="20"/>
          <w:szCs w:val="20"/>
          <w:lang w:val="en-AU"/>
        </w:rPr>
        <w:t xml:space="preserve"> </w:t>
      </w:r>
      <w:r w:rsidRPr="00735716">
        <w:rPr>
          <w:color w:val="231F20"/>
          <w:sz w:val="20"/>
          <w:szCs w:val="20"/>
          <w:lang w:val="en-AU"/>
        </w:rPr>
        <w:t>March.</w:t>
      </w:r>
      <w:r w:rsidRPr="00735716">
        <w:rPr>
          <w:color w:val="231F20"/>
          <w:position w:val="6"/>
          <w:sz w:val="14"/>
          <w:szCs w:val="20"/>
          <w:lang w:val="en-AU"/>
        </w:rPr>
        <w:t>lii</w:t>
      </w:r>
    </w:p>
    <w:p w14:paraId="2A0C623A" w14:textId="77777777" w:rsidR="00C32E91" w:rsidRPr="00735716" w:rsidRDefault="00C32E91" w:rsidP="00C32E91">
      <w:pPr>
        <w:spacing w:before="5"/>
        <w:rPr>
          <w:sz w:val="24"/>
          <w:szCs w:val="20"/>
          <w:lang w:val="en-AU"/>
        </w:rPr>
      </w:pPr>
    </w:p>
    <w:p w14:paraId="382124E9" w14:textId="77777777" w:rsidR="00C32E91" w:rsidRPr="00735716" w:rsidRDefault="00C32E91" w:rsidP="00C32E91">
      <w:pPr>
        <w:spacing w:line="292" w:lineRule="auto"/>
        <w:ind w:left="677" w:right="951" w:hanging="1"/>
        <w:jc w:val="both"/>
        <w:rPr>
          <w:sz w:val="20"/>
          <w:szCs w:val="20"/>
          <w:lang w:val="en-AU"/>
        </w:rPr>
      </w:pPr>
      <w:r w:rsidRPr="00735716">
        <w:rPr>
          <w:color w:val="231F20"/>
          <w:sz w:val="20"/>
          <w:szCs w:val="20"/>
          <w:lang w:val="en-AU"/>
        </w:rPr>
        <w:t>While the response was swift, it also directly reached women at the local level. This grassroots reach is a second</w:t>
      </w:r>
      <w:r w:rsidRPr="00735716">
        <w:rPr>
          <w:color w:val="231F20"/>
          <w:spacing w:val="-13"/>
          <w:sz w:val="20"/>
          <w:szCs w:val="20"/>
          <w:lang w:val="en-AU"/>
        </w:rPr>
        <w:t xml:space="preserve"> </w:t>
      </w:r>
      <w:r w:rsidRPr="00735716">
        <w:rPr>
          <w:color w:val="231F20"/>
          <w:sz w:val="20"/>
          <w:szCs w:val="20"/>
          <w:lang w:val="en-AU"/>
        </w:rPr>
        <w:t>feature</w:t>
      </w:r>
      <w:r w:rsidRPr="00735716">
        <w:rPr>
          <w:color w:val="231F20"/>
          <w:spacing w:val="-12"/>
          <w:sz w:val="20"/>
          <w:szCs w:val="20"/>
          <w:lang w:val="en-AU"/>
        </w:rPr>
        <w:t xml:space="preserve"> </w:t>
      </w:r>
      <w:r w:rsidRPr="00735716">
        <w:rPr>
          <w:color w:val="231F20"/>
          <w:sz w:val="20"/>
          <w:szCs w:val="20"/>
          <w:lang w:val="en-AU"/>
        </w:rPr>
        <w:t>of</w:t>
      </w:r>
      <w:r w:rsidRPr="00735716">
        <w:rPr>
          <w:color w:val="231F20"/>
          <w:spacing w:val="-12"/>
          <w:sz w:val="20"/>
          <w:szCs w:val="20"/>
          <w:lang w:val="en-AU"/>
        </w:rPr>
        <w:t xml:space="preserve"> </w:t>
      </w:r>
      <w:r w:rsidRPr="00735716">
        <w:rPr>
          <w:color w:val="231F20"/>
          <w:sz w:val="20"/>
          <w:szCs w:val="20"/>
          <w:lang w:val="en-AU"/>
        </w:rPr>
        <w:t>MAMPU’s</w:t>
      </w:r>
      <w:r w:rsidRPr="00735716">
        <w:rPr>
          <w:color w:val="231F20"/>
          <w:spacing w:val="-13"/>
          <w:sz w:val="20"/>
          <w:szCs w:val="20"/>
          <w:lang w:val="en-AU"/>
        </w:rPr>
        <w:t xml:space="preserve"> </w:t>
      </w:r>
      <w:r w:rsidRPr="00735716">
        <w:rPr>
          <w:color w:val="231F20"/>
          <w:sz w:val="20"/>
          <w:szCs w:val="20"/>
          <w:lang w:val="en-AU"/>
        </w:rPr>
        <w:t>pivot.</w:t>
      </w:r>
      <w:r w:rsidRPr="00735716">
        <w:rPr>
          <w:color w:val="231F20"/>
          <w:spacing w:val="-12"/>
          <w:sz w:val="20"/>
          <w:szCs w:val="20"/>
          <w:lang w:val="en-AU"/>
        </w:rPr>
        <w:t xml:space="preserve"> </w:t>
      </w:r>
      <w:r w:rsidRPr="00735716">
        <w:rPr>
          <w:color w:val="231F20"/>
          <w:sz w:val="20"/>
          <w:szCs w:val="20"/>
          <w:lang w:val="en-AU"/>
        </w:rPr>
        <w:t>Monitoring</w:t>
      </w:r>
      <w:r w:rsidRPr="00735716">
        <w:rPr>
          <w:color w:val="231F20"/>
          <w:spacing w:val="-12"/>
          <w:sz w:val="20"/>
          <w:szCs w:val="20"/>
          <w:lang w:val="en-AU"/>
        </w:rPr>
        <w:t xml:space="preserve"> </w:t>
      </w:r>
      <w:r w:rsidRPr="00735716">
        <w:rPr>
          <w:color w:val="231F20"/>
          <w:sz w:val="20"/>
          <w:szCs w:val="20"/>
          <w:lang w:val="en-AU"/>
        </w:rPr>
        <w:t>records</w:t>
      </w:r>
      <w:r w:rsidRPr="00735716">
        <w:rPr>
          <w:color w:val="231F20"/>
          <w:spacing w:val="-13"/>
          <w:sz w:val="20"/>
          <w:szCs w:val="20"/>
          <w:lang w:val="en-AU"/>
        </w:rPr>
        <w:t xml:space="preserve"> </w:t>
      </w:r>
      <w:r w:rsidRPr="00735716">
        <w:rPr>
          <w:color w:val="231F20"/>
          <w:sz w:val="20"/>
          <w:szCs w:val="20"/>
          <w:lang w:val="en-AU"/>
        </w:rPr>
        <w:t>show</w:t>
      </w:r>
      <w:r w:rsidRPr="00735716">
        <w:rPr>
          <w:color w:val="231F20"/>
          <w:spacing w:val="-12"/>
          <w:sz w:val="20"/>
          <w:szCs w:val="20"/>
          <w:lang w:val="en-AU"/>
        </w:rPr>
        <w:t xml:space="preserve"> </w:t>
      </w:r>
      <w:r w:rsidRPr="00735716">
        <w:rPr>
          <w:color w:val="231F20"/>
          <w:sz w:val="20"/>
          <w:szCs w:val="20"/>
          <w:lang w:val="en-AU"/>
        </w:rPr>
        <w:t>that</w:t>
      </w:r>
      <w:r w:rsidRPr="00735716">
        <w:rPr>
          <w:color w:val="231F20"/>
          <w:spacing w:val="-12"/>
          <w:sz w:val="20"/>
          <w:szCs w:val="20"/>
          <w:lang w:val="en-AU"/>
        </w:rPr>
        <w:t xml:space="preserve"> </w:t>
      </w:r>
      <w:r w:rsidRPr="00735716">
        <w:rPr>
          <w:i/>
          <w:iCs/>
          <w:color w:val="231F20"/>
          <w:sz w:val="20"/>
          <w:szCs w:val="20"/>
          <w:lang w:val="en-AU"/>
        </w:rPr>
        <w:t>Jahitin</w:t>
      </w:r>
      <w:r w:rsidRPr="00735716">
        <w:rPr>
          <w:i/>
          <w:iCs/>
          <w:color w:val="231F20"/>
          <w:spacing w:val="-13"/>
          <w:sz w:val="20"/>
          <w:szCs w:val="20"/>
          <w:lang w:val="en-AU"/>
        </w:rPr>
        <w:t xml:space="preserve"> </w:t>
      </w:r>
      <w:r w:rsidRPr="00735716">
        <w:rPr>
          <w:color w:val="231F20"/>
          <w:sz w:val="20"/>
          <w:szCs w:val="20"/>
          <w:lang w:val="en-AU"/>
        </w:rPr>
        <w:t>was</w:t>
      </w:r>
      <w:r w:rsidRPr="00735716">
        <w:rPr>
          <w:color w:val="231F20"/>
          <w:spacing w:val="-12"/>
          <w:sz w:val="20"/>
          <w:szCs w:val="20"/>
          <w:lang w:val="en-AU"/>
        </w:rPr>
        <w:t xml:space="preserve"> </w:t>
      </w:r>
      <w:r w:rsidRPr="00735716">
        <w:rPr>
          <w:color w:val="231F20"/>
          <w:sz w:val="20"/>
          <w:szCs w:val="20"/>
          <w:lang w:val="en-AU"/>
        </w:rPr>
        <w:t>in</w:t>
      </w:r>
      <w:r w:rsidRPr="00735716">
        <w:rPr>
          <w:color w:val="231F20"/>
          <w:spacing w:val="-12"/>
          <w:sz w:val="20"/>
          <w:szCs w:val="20"/>
          <w:lang w:val="en-AU"/>
        </w:rPr>
        <w:t xml:space="preserve"> </w:t>
      </w:r>
      <w:r w:rsidRPr="00735716">
        <w:rPr>
          <w:color w:val="231F20"/>
          <w:sz w:val="20"/>
          <w:szCs w:val="20"/>
          <w:lang w:val="en-AU"/>
        </w:rPr>
        <w:t>contact</w:t>
      </w:r>
      <w:r w:rsidRPr="00735716">
        <w:rPr>
          <w:color w:val="231F20"/>
          <w:spacing w:val="-13"/>
          <w:sz w:val="20"/>
          <w:szCs w:val="20"/>
          <w:lang w:val="en-AU"/>
        </w:rPr>
        <w:t xml:space="preserve"> </w:t>
      </w:r>
      <w:r w:rsidRPr="00735716">
        <w:rPr>
          <w:color w:val="231F20"/>
          <w:sz w:val="20"/>
          <w:szCs w:val="20"/>
          <w:lang w:val="en-AU"/>
        </w:rPr>
        <w:t>with</w:t>
      </w:r>
      <w:r w:rsidRPr="00735716">
        <w:rPr>
          <w:color w:val="231F20"/>
          <w:spacing w:val="-12"/>
          <w:sz w:val="20"/>
          <w:szCs w:val="20"/>
          <w:lang w:val="en-AU"/>
        </w:rPr>
        <w:t xml:space="preserve"> </w:t>
      </w:r>
      <w:r w:rsidRPr="00735716">
        <w:rPr>
          <w:color w:val="231F20"/>
          <w:sz w:val="20"/>
          <w:szCs w:val="20"/>
          <w:lang w:val="en-AU"/>
        </w:rPr>
        <w:t>Partners</w:t>
      </w:r>
      <w:r w:rsidRPr="00735716">
        <w:rPr>
          <w:color w:val="231F20"/>
          <w:spacing w:val="-12"/>
          <w:sz w:val="20"/>
          <w:szCs w:val="20"/>
          <w:lang w:val="en-AU"/>
        </w:rPr>
        <w:t xml:space="preserve"> </w:t>
      </w:r>
      <w:r w:rsidRPr="00735716">
        <w:rPr>
          <w:color w:val="231F20"/>
          <w:sz w:val="20"/>
          <w:szCs w:val="20"/>
          <w:lang w:val="en-AU"/>
        </w:rPr>
        <w:t>in</w:t>
      </w:r>
      <w:r w:rsidRPr="00735716">
        <w:rPr>
          <w:color w:val="231F20"/>
          <w:spacing w:val="-13"/>
          <w:sz w:val="20"/>
          <w:szCs w:val="20"/>
          <w:lang w:val="en-AU"/>
        </w:rPr>
        <w:t xml:space="preserve"> </w:t>
      </w:r>
      <w:r w:rsidRPr="00735716">
        <w:rPr>
          <w:color w:val="231F20"/>
          <w:sz w:val="20"/>
          <w:szCs w:val="20"/>
          <w:lang w:val="en-AU"/>
        </w:rPr>
        <w:t>early April to open registration for women tailors interested in joining the scheme. It is likely that funding from MAMPU was already being used for activities across 1,137 target villages by</w:t>
      </w:r>
      <w:r w:rsidRPr="00735716">
        <w:rPr>
          <w:color w:val="231F20"/>
          <w:spacing w:val="-1"/>
          <w:sz w:val="20"/>
          <w:szCs w:val="20"/>
          <w:lang w:val="en-AU"/>
        </w:rPr>
        <w:t xml:space="preserve"> </w:t>
      </w:r>
      <w:r w:rsidRPr="00735716">
        <w:rPr>
          <w:color w:val="231F20"/>
          <w:sz w:val="20"/>
          <w:szCs w:val="20"/>
          <w:lang w:val="en-AU"/>
        </w:rPr>
        <w:t>mid-April.</w:t>
      </w:r>
    </w:p>
    <w:p w14:paraId="6A91D050" w14:textId="77777777" w:rsidR="00C32E91" w:rsidRPr="00735716" w:rsidRDefault="00C32E91" w:rsidP="00C32E91">
      <w:pPr>
        <w:spacing w:before="2"/>
        <w:rPr>
          <w:sz w:val="24"/>
          <w:szCs w:val="20"/>
          <w:lang w:val="en-AU"/>
        </w:rPr>
      </w:pPr>
    </w:p>
    <w:p w14:paraId="76F18CD0" w14:textId="0632641B"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 xml:space="preserve">Several factors have enabled this response. The local-to-national structure of MAMPU Partners, </w:t>
      </w:r>
      <w:r w:rsidRPr="00735716">
        <w:rPr>
          <w:color w:val="231F20"/>
          <w:spacing w:val="-7"/>
          <w:sz w:val="20"/>
          <w:szCs w:val="20"/>
          <w:lang w:val="en-AU"/>
        </w:rPr>
        <w:t xml:space="preserve">as </w:t>
      </w:r>
      <w:r w:rsidRPr="00735716">
        <w:rPr>
          <w:color w:val="231F20"/>
          <w:sz w:val="20"/>
          <w:szCs w:val="20"/>
          <w:lang w:val="en-AU"/>
        </w:rPr>
        <w:t xml:space="preserve">designed at the outset, has been pivotal. At the village level most partners work through trained cadre     of local women. These cadre are residents of the </w:t>
      </w:r>
      <w:r w:rsidR="00A83D61" w:rsidRPr="00735716">
        <w:rPr>
          <w:color w:val="231F20"/>
          <w:sz w:val="20"/>
          <w:szCs w:val="20"/>
          <w:lang w:val="en-AU"/>
        </w:rPr>
        <w:t>village but</w:t>
      </w:r>
      <w:r w:rsidRPr="00735716">
        <w:rPr>
          <w:color w:val="231F20"/>
          <w:sz w:val="20"/>
          <w:szCs w:val="20"/>
          <w:lang w:val="en-AU"/>
        </w:rPr>
        <w:t xml:space="preserve"> have close connections with field staff and community organizing staff within sub-partners and partners. It was through this structure that information about</w:t>
      </w:r>
      <w:r w:rsidRPr="00735716">
        <w:rPr>
          <w:color w:val="231F20"/>
          <w:spacing w:val="-8"/>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urgency</w:t>
      </w:r>
      <w:r w:rsidRPr="00735716">
        <w:rPr>
          <w:color w:val="231F20"/>
          <w:spacing w:val="-7"/>
          <w:sz w:val="20"/>
          <w:szCs w:val="20"/>
          <w:lang w:val="en-AU"/>
        </w:rPr>
        <w:t xml:space="preserve"> </w:t>
      </w:r>
      <w:r w:rsidRPr="00735716">
        <w:rPr>
          <w:color w:val="231F20"/>
          <w:sz w:val="20"/>
          <w:szCs w:val="20"/>
          <w:lang w:val="en-AU"/>
        </w:rPr>
        <w:t>of</w:t>
      </w:r>
      <w:r w:rsidRPr="00735716">
        <w:rPr>
          <w:color w:val="231F20"/>
          <w:spacing w:val="-7"/>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situation</w:t>
      </w:r>
      <w:r w:rsidRPr="00735716">
        <w:rPr>
          <w:color w:val="231F20"/>
          <w:spacing w:val="-7"/>
          <w:sz w:val="20"/>
          <w:szCs w:val="20"/>
          <w:lang w:val="en-AU"/>
        </w:rPr>
        <w:t xml:space="preserve"> </w:t>
      </w:r>
      <w:r w:rsidRPr="00735716">
        <w:rPr>
          <w:color w:val="231F20"/>
          <w:sz w:val="20"/>
          <w:szCs w:val="20"/>
          <w:lang w:val="en-AU"/>
        </w:rPr>
        <w:t>was</w:t>
      </w:r>
      <w:r w:rsidRPr="00735716">
        <w:rPr>
          <w:color w:val="231F20"/>
          <w:spacing w:val="-7"/>
          <w:sz w:val="20"/>
          <w:szCs w:val="20"/>
          <w:lang w:val="en-AU"/>
        </w:rPr>
        <w:t xml:space="preserve"> </w:t>
      </w:r>
      <w:r w:rsidRPr="00735716">
        <w:rPr>
          <w:color w:val="231F20"/>
          <w:sz w:val="20"/>
          <w:szCs w:val="20"/>
          <w:lang w:val="en-AU"/>
        </w:rPr>
        <w:t>communicated</w:t>
      </w:r>
      <w:r w:rsidRPr="00735716">
        <w:rPr>
          <w:color w:val="231F20"/>
          <w:spacing w:val="-7"/>
          <w:sz w:val="20"/>
          <w:szCs w:val="20"/>
          <w:lang w:val="en-AU"/>
        </w:rPr>
        <w:t xml:space="preserve"> </w:t>
      </w:r>
      <w:r w:rsidRPr="00735716">
        <w:rPr>
          <w:color w:val="231F20"/>
          <w:sz w:val="20"/>
          <w:szCs w:val="20"/>
          <w:lang w:val="en-AU"/>
        </w:rPr>
        <w:t>and</w:t>
      </w:r>
      <w:r w:rsidRPr="00735716">
        <w:rPr>
          <w:color w:val="231F20"/>
          <w:spacing w:val="-7"/>
          <w:sz w:val="20"/>
          <w:szCs w:val="20"/>
          <w:lang w:val="en-AU"/>
        </w:rPr>
        <w:t xml:space="preserve"> </w:t>
      </w:r>
      <w:r w:rsidRPr="00735716">
        <w:rPr>
          <w:color w:val="231F20"/>
          <w:sz w:val="20"/>
          <w:szCs w:val="20"/>
          <w:lang w:val="en-AU"/>
        </w:rPr>
        <w:t>shared</w:t>
      </w:r>
      <w:r w:rsidRPr="00735716">
        <w:rPr>
          <w:color w:val="231F20"/>
          <w:spacing w:val="-7"/>
          <w:sz w:val="20"/>
          <w:szCs w:val="20"/>
          <w:lang w:val="en-AU"/>
        </w:rPr>
        <w:t xml:space="preserve"> </w:t>
      </w:r>
      <w:r w:rsidRPr="00735716">
        <w:rPr>
          <w:color w:val="231F20"/>
          <w:sz w:val="20"/>
          <w:szCs w:val="20"/>
          <w:lang w:val="en-AU"/>
        </w:rPr>
        <w:t>with</w:t>
      </w:r>
      <w:r w:rsidRPr="00735716">
        <w:rPr>
          <w:color w:val="231F20"/>
          <w:spacing w:val="-7"/>
          <w:sz w:val="20"/>
          <w:szCs w:val="20"/>
          <w:lang w:val="en-AU"/>
        </w:rPr>
        <w:t xml:space="preserve"> </w:t>
      </w:r>
      <w:r w:rsidRPr="00735716">
        <w:rPr>
          <w:color w:val="231F20"/>
          <w:sz w:val="20"/>
          <w:szCs w:val="20"/>
          <w:lang w:val="en-AU"/>
        </w:rPr>
        <w:t>MAMPU</w:t>
      </w:r>
      <w:r w:rsidRPr="00735716">
        <w:rPr>
          <w:color w:val="231F20"/>
          <w:spacing w:val="-7"/>
          <w:sz w:val="20"/>
          <w:szCs w:val="20"/>
          <w:lang w:val="en-AU"/>
        </w:rPr>
        <w:t xml:space="preserve"> </w:t>
      </w:r>
      <w:r w:rsidRPr="00735716">
        <w:rPr>
          <w:color w:val="231F20"/>
          <w:sz w:val="20"/>
          <w:szCs w:val="20"/>
          <w:lang w:val="en-AU"/>
        </w:rPr>
        <w:t>at</w:t>
      </w:r>
      <w:r w:rsidRPr="00735716">
        <w:rPr>
          <w:color w:val="231F20"/>
          <w:spacing w:val="-7"/>
          <w:sz w:val="20"/>
          <w:szCs w:val="20"/>
          <w:lang w:val="en-AU"/>
        </w:rPr>
        <w:t xml:space="preserve"> </w:t>
      </w:r>
      <w:r w:rsidRPr="00735716">
        <w:rPr>
          <w:color w:val="231F20"/>
          <w:sz w:val="20"/>
          <w:szCs w:val="20"/>
          <w:lang w:val="en-AU"/>
        </w:rPr>
        <w:t>the</w:t>
      </w:r>
      <w:r w:rsidRPr="00735716">
        <w:rPr>
          <w:color w:val="231F20"/>
          <w:spacing w:val="-8"/>
          <w:sz w:val="20"/>
          <w:szCs w:val="20"/>
          <w:lang w:val="en-AU"/>
        </w:rPr>
        <w:t xml:space="preserve"> </w:t>
      </w:r>
      <w:r w:rsidRPr="00735716">
        <w:rPr>
          <w:color w:val="231F20"/>
          <w:sz w:val="20"/>
          <w:szCs w:val="20"/>
          <w:lang w:val="en-AU"/>
        </w:rPr>
        <w:t>online</w:t>
      </w:r>
      <w:r w:rsidRPr="00735716">
        <w:rPr>
          <w:color w:val="231F20"/>
          <w:spacing w:val="-7"/>
          <w:sz w:val="20"/>
          <w:szCs w:val="20"/>
          <w:lang w:val="en-AU"/>
        </w:rPr>
        <w:t xml:space="preserve"> </w:t>
      </w:r>
      <w:r w:rsidRPr="00735716">
        <w:rPr>
          <w:color w:val="231F20"/>
          <w:sz w:val="20"/>
          <w:szCs w:val="20"/>
          <w:lang w:val="en-AU"/>
        </w:rPr>
        <w:t>meeting</w:t>
      </w:r>
      <w:r w:rsidRPr="00735716">
        <w:rPr>
          <w:color w:val="231F20"/>
          <w:spacing w:val="-7"/>
          <w:sz w:val="20"/>
          <w:szCs w:val="20"/>
          <w:lang w:val="en-AU"/>
        </w:rPr>
        <w:t xml:space="preserve"> </w:t>
      </w:r>
      <w:r w:rsidRPr="00735716">
        <w:rPr>
          <w:color w:val="231F20"/>
          <w:sz w:val="20"/>
          <w:szCs w:val="20"/>
          <w:lang w:val="en-AU"/>
        </w:rPr>
        <w:t>on</w:t>
      </w:r>
      <w:r w:rsidRPr="00735716">
        <w:rPr>
          <w:color w:val="231F20"/>
          <w:spacing w:val="-7"/>
          <w:sz w:val="20"/>
          <w:szCs w:val="20"/>
          <w:lang w:val="en-AU"/>
        </w:rPr>
        <w:t xml:space="preserve"> </w:t>
      </w:r>
      <w:r w:rsidRPr="00735716">
        <w:rPr>
          <w:color w:val="231F20"/>
          <w:sz w:val="20"/>
          <w:szCs w:val="20"/>
          <w:lang w:val="en-AU"/>
        </w:rPr>
        <w:t xml:space="preserve">24 March. MAMPU was then able to provide swift approval, enabling Partners to direct resources to </w:t>
      </w:r>
      <w:r w:rsidRPr="00735716">
        <w:rPr>
          <w:color w:val="231F20"/>
          <w:spacing w:val="-3"/>
          <w:sz w:val="20"/>
          <w:szCs w:val="20"/>
          <w:lang w:val="en-AU"/>
        </w:rPr>
        <w:t xml:space="preserve">respond </w:t>
      </w:r>
      <w:r w:rsidRPr="00735716">
        <w:rPr>
          <w:color w:val="231F20"/>
          <w:sz w:val="20"/>
          <w:szCs w:val="20"/>
          <w:lang w:val="en-AU"/>
        </w:rPr>
        <w:t>to local information almost</w:t>
      </w:r>
      <w:r w:rsidRPr="00735716">
        <w:rPr>
          <w:color w:val="231F20"/>
          <w:spacing w:val="-1"/>
          <w:sz w:val="20"/>
          <w:szCs w:val="20"/>
          <w:lang w:val="en-AU"/>
        </w:rPr>
        <w:t xml:space="preserve"> </w:t>
      </w:r>
      <w:r w:rsidRPr="00735716">
        <w:rPr>
          <w:color w:val="231F20"/>
          <w:sz w:val="20"/>
          <w:szCs w:val="20"/>
          <w:lang w:val="en-AU"/>
        </w:rPr>
        <w:t>immediately.</w:t>
      </w:r>
    </w:p>
    <w:p w14:paraId="2BB3FC27" w14:textId="77777777" w:rsidR="00C32E91" w:rsidRPr="00735716" w:rsidRDefault="00C32E91" w:rsidP="00C32E91">
      <w:pPr>
        <w:rPr>
          <w:sz w:val="20"/>
          <w:szCs w:val="20"/>
          <w:lang w:val="en-AU"/>
        </w:rPr>
      </w:pPr>
    </w:p>
    <w:p w14:paraId="32DD2FEC" w14:textId="77777777" w:rsidR="00C32E91" w:rsidRPr="00735716" w:rsidRDefault="00C32E91" w:rsidP="006A09C1">
      <w:pPr>
        <w:spacing w:before="6"/>
        <w:ind w:firstLine="630"/>
        <w:rPr>
          <w:sz w:val="23"/>
          <w:szCs w:val="20"/>
          <w:lang w:val="en-AU"/>
        </w:rPr>
      </w:pPr>
      <w:r w:rsidRPr="00735716">
        <w:rPr>
          <w:noProof/>
          <w:sz w:val="20"/>
          <w:szCs w:val="20"/>
          <w:lang w:val="en-AU" w:eastAsia="en-AU"/>
        </w:rPr>
        <mc:AlternateContent>
          <mc:Choice Requires="wps">
            <w:drawing>
              <wp:inline distT="0" distB="0" distL="0" distR="0" wp14:anchorId="5E270728" wp14:editId="234F1FA8">
                <wp:extent cx="5940425" cy="487680"/>
                <wp:effectExtent l="0" t="0" r="3175" b="7620"/>
                <wp:docPr id="431"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487680"/>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16BA0D" w14:textId="77777777" w:rsidR="00497435" w:rsidRDefault="00497435" w:rsidP="00C32E91">
                            <w:pPr>
                              <w:spacing w:before="76" w:line="301" w:lineRule="exact"/>
                              <w:ind w:left="189"/>
                              <w:rPr>
                                <w:b/>
                                <w:i/>
                                <w:sz w:val="28"/>
                              </w:rPr>
                            </w:pPr>
                            <w:r>
                              <w:rPr>
                                <w:b/>
                                <w:i/>
                                <w:color w:val="231F20"/>
                                <w:sz w:val="28"/>
                              </w:rPr>
                              <w:t>KEQ 5: To what extent is management of MAMPU consistent with</w:t>
                            </w:r>
                          </w:p>
                          <w:p w14:paraId="04EC6AA1" w14:textId="77777777" w:rsidR="00497435" w:rsidRDefault="00497435" w:rsidP="00C32E91">
                            <w:pPr>
                              <w:spacing w:line="301" w:lineRule="exact"/>
                              <w:ind w:left="189"/>
                              <w:rPr>
                                <w:b/>
                                <w:i/>
                                <w:sz w:val="28"/>
                              </w:rPr>
                            </w:pPr>
                            <w:r>
                              <w:rPr>
                                <w:b/>
                                <w:i/>
                                <w:color w:val="231F20"/>
                                <w:sz w:val="28"/>
                              </w:rPr>
                              <w:t>Value for Money principles?</w:t>
                            </w:r>
                          </w:p>
                        </w:txbxContent>
                      </wps:txbx>
                      <wps:bodyPr rot="0" vert="horz" wrap="square" lIns="0" tIns="0" rIns="0" bIns="0" anchor="t" anchorCtr="0" upright="1">
                        <a:noAutofit/>
                      </wps:bodyPr>
                    </wps:wsp>
                  </a:graphicData>
                </a:graphic>
              </wp:inline>
            </w:drawing>
          </mc:Choice>
          <mc:Fallback>
            <w:pict>
              <v:shape w14:anchorId="5E270728" id="Text Box 69" o:spid="_x0000_s1146" type="#_x0000_t202" style="width:467.75pt;height:3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AB8BwIAAOoDAAAOAAAAZHJzL2Uyb0RvYy54bWysU8tu2zAQvBfoPxC817Id23EEy4HjJEWB&#10;9AEk/QCKoiSiEpdd0pbcr++Ssty0vRW9EEtyd7gzO9zc9m3DjgqdBpPx2WTKmTISCm2qjH99eXy3&#10;5sx5YQrRgFEZPynHb7dv32w6m6o51NAUChmBGJd2NuO19zZNEidr1Qo3AasMXZaArfC0xSopUHSE&#10;3jbJfDpdJR1gYRGkco5O74dLvo34Zamk/1yWTnnWZJx683HFuOZhTbYbkVYobK3luQ3xD120Qht6&#10;9AJ1L7xgB9R/QbVaIjgo/URCm0BZaqkiB2Izm/7B5rkWVkUuJI6zF5nc/4OVn45fkOki44urGWdG&#10;tDSkF9V7dgc9W90EgTrrUsp7tpTpezqnQUeyzj6B/OaYgX0tTKV2iNDVShTU4CxUJq9KBxwXQPLu&#10;IxT0jjh4iEB9iW1Qj/RghE6DOl2GE3qRdLi8WUwX8yVnku4W6+vVOk4vEelYbdH59wpaFoKMIw0/&#10;oovjk/OhG5GOKeExB40uHnXTxA1W+b5BdhRklLvdw9XDiP5bWmNCsoFQNiCGk0gzMBs4+j7vo6TX&#10;y1G+HIoTEUcYDEgfhoIa8AdnHZkv4+77QaDirPlgSLzg1DHAMcjHQBhJpRn3nA3h3g+OPljUVU3I&#10;w3gM7EjgUkfuYRJDF+d+yVBRkrP5g2Nf72PWry+6/QkAAP//AwBQSwMEFAAGAAgAAAAhAC2jppjb&#10;AAAABAEAAA8AAABkcnMvZG93bnJldi54bWxMj81OwzAQhO9IvIO1SNyoA1X/QpyqFDgi0RRxduNt&#10;HNVeR1m3TXl6DBe4rDSa0cy3xXLwTpyw5zaQgvtRBgKpDqalRsHH9vVuDoKjJqNdIFRwQYZleX1V&#10;6NyEM23wVMVGpBLiXCuwMXa5lFxb9JpHoUNK3j70Xsck+0aaXp9TuXfyIcum0uuW0oLVHa4t1ofq&#10;6BW8vH8+vW2f2dlFteGv8WG9mu0vSt3eDKtHEBGH+BeGH/yEDmVi2oUjGRZOQXok/t7kLcaTCYid&#10;gtl0DrIs5H/48hsAAP//AwBQSwECLQAUAAYACAAAACEAtoM4kv4AAADhAQAAEwAAAAAAAAAAAAAA&#10;AAAAAAAAW0NvbnRlbnRfVHlwZXNdLnhtbFBLAQItABQABgAIAAAAIQA4/SH/1gAAAJQBAAALAAAA&#10;AAAAAAAAAAAAAC8BAABfcmVscy8ucmVsc1BLAQItABQABgAIAAAAIQDwgAB8BwIAAOoDAAAOAAAA&#10;AAAAAAAAAAAAAC4CAABkcnMvZTJvRG9jLnhtbFBLAQItABQABgAIAAAAIQAto6aY2wAAAAQBAAAP&#10;AAAAAAAAAAAAAAAAAGEEAABkcnMvZG93bnJldi54bWxQSwUGAAAAAAQABADzAAAAaQUAAAAA&#10;" fillcolor="#bae3e0" stroked="f">
                <v:textbox inset="0,0,0,0">
                  <w:txbxContent>
                    <w:p w14:paraId="6A16BA0D" w14:textId="77777777" w:rsidR="00497435" w:rsidRDefault="00497435" w:rsidP="00C32E91">
                      <w:pPr>
                        <w:spacing w:before="76" w:line="301" w:lineRule="exact"/>
                        <w:ind w:left="189"/>
                        <w:rPr>
                          <w:b/>
                          <w:i/>
                          <w:sz w:val="28"/>
                        </w:rPr>
                      </w:pPr>
                      <w:r>
                        <w:rPr>
                          <w:b/>
                          <w:i/>
                          <w:color w:val="231F20"/>
                          <w:sz w:val="28"/>
                        </w:rPr>
                        <w:t>KEQ 5: To what extent is management of MAMPU consistent with</w:t>
                      </w:r>
                    </w:p>
                    <w:p w14:paraId="04EC6AA1" w14:textId="77777777" w:rsidR="00497435" w:rsidRDefault="00497435" w:rsidP="00C32E91">
                      <w:pPr>
                        <w:spacing w:line="301" w:lineRule="exact"/>
                        <w:ind w:left="189"/>
                        <w:rPr>
                          <w:b/>
                          <w:i/>
                          <w:sz w:val="28"/>
                        </w:rPr>
                      </w:pPr>
                      <w:r>
                        <w:rPr>
                          <w:b/>
                          <w:i/>
                          <w:color w:val="231F20"/>
                          <w:sz w:val="28"/>
                        </w:rPr>
                        <w:t>Value for Money principles?</w:t>
                      </w:r>
                    </w:p>
                  </w:txbxContent>
                </v:textbox>
                <w10:anchorlock/>
              </v:shape>
            </w:pict>
          </mc:Fallback>
        </mc:AlternateContent>
      </w:r>
    </w:p>
    <w:p w14:paraId="6A843CB6" w14:textId="77777777" w:rsidR="00C32E91" w:rsidRPr="00735716" w:rsidRDefault="00C32E91" w:rsidP="00C32E91">
      <w:pPr>
        <w:spacing w:before="1"/>
        <w:rPr>
          <w:sz w:val="8"/>
          <w:szCs w:val="20"/>
          <w:lang w:val="en-AU"/>
        </w:rPr>
      </w:pPr>
    </w:p>
    <w:p w14:paraId="6E19F2FF" w14:textId="77777777" w:rsidR="00C32E91" w:rsidRPr="00735716" w:rsidRDefault="00C32E91" w:rsidP="00C32E91">
      <w:pPr>
        <w:spacing w:before="94" w:line="292" w:lineRule="auto"/>
        <w:ind w:left="677" w:right="952"/>
        <w:jc w:val="both"/>
        <w:rPr>
          <w:sz w:val="20"/>
          <w:szCs w:val="20"/>
          <w:lang w:val="en-AU"/>
        </w:rPr>
      </w:pPr>
      <w:r w:rsidRPr="00735716">
        <w:rPr>
          <w:color w:val="231F20"/>
          <w:sz w:val="20"/>
          <w:szCs w:val="20"/>
          <w:lang w:val="en-AU"/>
        </w:rPr>
        <w:t>MAMPU’s approach to Value for Money (VFM) is based on a set of fourteen principles, defined in a VFM Framework developed in 2018. To assess how well MAMPU lived up to these, a ‘rubric’ (see table 5) was applied to nine of the fourteen principles in 2018 and again in 2020, as a prelude to closure. The process that was used to do this is outlined in the Basic Methodology at the front of this performance story.</w:t>
      </w:r>
    </w:p>
    <w:p w14:paraId="748C1B84" w14:textId="77777777" w:rsidR="00C32E91" w:rsidRPr="00735716" w:rsidRDefault="00C32E91" w:rsidP="00C32E91">
      <w:pPr>
        <w:spacing w:before="2"/>
        <w:rPr>
          <w:sz w:val="24"/>
          <w:szCs w:val="20"/>
          <w:lang w:val="en-AU"/>
        </w:rPr>
      </w:pPr>
    </w:p>
    <w:p w14:paraId="3E0892F6" w14:textId="77777777" w:rsidR="00C32E91" w:rsidRPr="00735716" w:rsidRDefault="00C32E91" w:rsidP="00C32E91">
      <w:pPr>
        <w:spacing w:line="292" w:lineRule="auto"/>
        <w:ind w:left="677" w:right="953"/>
        <w:jc w:val="both"/>
        <w:rPr>
          <w:sz w:val="20"/>
          <w:lang w:val="en-AU"/>
        </w:rPr>
      </w:pPr>
      <w:r w:rsidRPr="00735716">
        <w:rPr>
          <w:color w:val="231F20"/>
          <w:sz w:val="20"/>
          <w:lang w:val="en-AU"/>
        </w:rPr>
        <w:t xml:space="preserve">The results are summarized in table 6 below. This shows that overall, </w:t>
      </w:r>
      <w:r w:rsidRPr="00735716">
        <w:rPr>
          <w:b/>
          <w:color w:val="231F20"/>
          <w:sz w:val="20"/>
          <w:lang w:val="en-AU"/>
        </w:rPr>
        <w:t xml:space="preserve">since 2018 MAMPU has improved practices that deliver greater VFM. </w:t>
      </w:r>
      <w:r w:rsidRPr="00735716">
        <w:rPr>
          <w:color w:val="231F20"/>
          <w:sz w:val="20"/>
          <w:lang w:val="en-AU"/>
        </w:rPr>
        <w:t>There were no principles against which MAMPU’s practices were perceived to have regressed.</w:t>
      </w:r>
    </w:p>
    <w:p w14:paraId="69FAB285" w14:textId="77777777" w:rsidR="00C32E91" w:rsidRPr="00735716" w:rsidRDefault="00C32E91" w:rsidP="00C32E91">
      <w:pPr>
        <w:spacing w:line="292" w:lineRule="auto"/>
        <w:jc w:val="both"/>
        <w:rPr>
          <w:sz w:val="20"/>
          <w:lang w:val="en-AU"/>
        </w:rPr>
        <w:sectPr w:rsidR="00C32E91" w:rsidRPr="00735716">
          <w:footerReference w:type="default" r:id="rId148"/>
          <w:pgSz w:w="11910" w:h="16840"/>
          <w:pgMar w:top="1560" w:right="180" w:bottom="980" w:left="740" w:header="0" w:footer="791" w:gutter="0"/>
          <w:cols w:space="720"/>
        </w:sectPr>
      </w:pPr>
    </w:p>
    <w:p w14:paraId="0FC039DE" w14:textId="77777777" w:rsidR="0080537E" w:rsidRDefault="0080537E" w:rsidP="0080537E">
      <w:pPr>
        <w:spacing w:before="81" w:line="292" w:lineRule="auto"/>
        <w:ind w:left="630" w:right="1235"/>
        <w:jc w:val="both"/>
        <w:rPr>
          <w:color w:val="231F20"/>
          <w:sz w:val="20"/>
          <w:szCs w:val="20"/>
          <w:lang w:val="en-AU"/>
        </w:rPr>
      </w:pPr>
      <w:r w:rsidRPr="00735716">
        <w:rPr>
          <w:noProof/>
          <w:sz w:val="20"/>
          <w:szCs w:val="20"/>
          <w:lang w:val="en-AU" w:eastAsia="en-AU"/>
        </w:rPr>
        <mc:AlternateContent>
          <mc:Choice Requires="wps">
            <w:drawing>
              <wp:inline distT="0" distB="0" distL="0" distR="0" wp14:anchorId="7B883704" wp14:editId="33B38A64">
                <wp:extent cx="3674110" cy="351155"/>
                <wp:effectExtent l="0" t="0" r="2540" b="0"/>
                <wp:docPr id="430"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4110" cy="351155"/>
                        </a:xfrm>
                        <a:prstGeom prst="rect">
                          <a:avLst/>
                        </a:prstGeom>
                        <a:solidFill>
                          <a:srgbClr val="2133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3397EE" w14:textId="77777777" w:rsidR="0080537E" w:rsidRDefault="0080537E" w:rsidP="0080537E">
                            <w:pPr>
                              <w:spacing w:before="131" w:line="208" w:lineRule="auto"/>
                              <w:ind w:left="107" w:right="541"/>
                              <w:rPr>
                                <w:sz w:val="16"/>
                              </w:rPr>
                            </w:pPr>
                            <w:r>
                              <w:rPr>
                                <w:b/>
                                <w:color w:val="FFFFFF"/>
                                <w:sz w:val="16"/>
                              </w:rPr>
                              <w:t xml:space="preserve">Table 5: </w:t>
                            </w:r>
                            <w:r>
                              <w:rPr>
                                <w:color w:val="FFFFFF"/>
                                <w:sz w:val="16"/>
                              </w:rPr>
                              <w:t>Rubric to assess MAMPU adherence to VFM principles (Source: MAMPU VFM Framework)</w:t>
                            </w:r>
                          </w:p>
                        </w:txbxContent>
                      </wps:txbx>
                      <wps:bodyPr rot="0" vert="horz" wrap="square" lIns="0" tIns="0" rIns="0" bIns="0" anchor="t" anchorCtr="0" upright="1">
                        <a:noAutofit/>
                      </wps:bodyPr>
                    </wps:wsp>
                  </a:graphicData>
                </a:graphic>
              </wp:inline>
            </w:drawing>
          </mc:Choice>
          <mc:Fallback>
            <w:pict>
              <v:shape w14:anchorId="7B883704" id="Text Box 68" o:spid="_x0000_s1147" type="#_x0000_t202" style="width:289.3pt;height:2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F4tBAIAAOoDAAAOAAAAZHJzL2Uyb0RvYy54bWysU8tu2zAQvBfoPxC817Ls2AkEy0HqIEWB&#10;9AEk/QCKoiSiFJdd0pbcr++Ssp20vRW9EEtydzgzu9zcjr1hB4Vegy15PptzpqyEWtu25N+eH97d&#10;cOaDsLUwYFXJj8rz2+3bN5vBFWoBHZhaISMQ64vBlbwLwRVZ5mWneuFn4JSlywawF4G22GY1ioHQ&#10;e5Mt5vN1NgDWDkEq7+n0frrk24TfNEqGL03jVWCm5MQtpBXTWsU1225E0aJwnZYnGuIfWPRCW3r0&#10;AnUvgmB71H9B9VoieGjCTEKfQdNoqZIGUpPP/1Dz1AmnkhYyx7uLTf7/wcrPh6/IdF3yqyX5Y0VP&#10;TXpWY2DvYWTrm2jQ4HxBeU+OMsNI59ToJNa7R5DfPbOw64Rt1R0iDJ0SNRHMY2X2qnTC8RGkGj5B&#10;Te+IfYAENDbYR/fID0boROR4aU7kIulwub6+ynO6knS3XOX5apWeEMW52qEPHxT0LAYlR2p+QheH&#10;Rx8iG1GcU+JjHoyuH7QxaYNttTPIDoIGZZEvl+v1Cf23NGNjsoVYNiHGkyQzKps0hrEak6XXCSN6&#10;UEF9JOEI0wDSh6GgA/zJ2UDDV3L/Yy9QcWY+WjIvTuo5wHNQnQNhJZWWPHA2hbswTfTeoW47Qp7a&#10;Y+GODG500v7C4sSXBipZchr+OLGv9ynr5YtufwEAAP//AwBQSwMEFAAGAAgAAAAhAKrYm8veAAAA&#10;BAEAAA8AAABkcnMvZG93bnJldi54bWxMj09Lw0AQxe+C32EZwYvYTSutJWZT/IOgFBRTD/W2zY5J&#10;NDsbstM0fntHL3oZ3vCG936TrUbfqgH72AQyMJ0koJDK4BqqDLxu7s+XoCJbcrYNhAa+MMIqPz7K&#10;bOrCgV5wKLhSEkIxtQZq5i7VOpY1ehsnoUMS7z303rKsfaVdbw8S7ls9S5KF9rYhaahth7c1lp/F&#10;3hvYnD0/8sfT7C7haXVTNG8P2/WwNeb0ZLy+AsU48t8x/OALOuTCtAt7clG1BuQR/p3izS+XC1A7&#10;EfML0Hmm/8Pn3wAAAP//AwBQSwECLQAUAAYACAAAACEAtoM4kv4AAADhAQAAEwAAAAAAAAAAAAAA&#10;AAAAAAAAW0NvbnRlbnRfVHlwZXNdLnhtbFBLAQItABQABgAIAAAAIQA4/SH/1gAAAJQBAAALAAAA&#10;AAAAAAAAAAAAAC8BAABfcmVscy8ucmVsc1BLAQItABQABgAIAAAAIQAOeF4tBAIAAOoDAAAOAAAA&#10;AAAAAAAAAAAAAC4CAABkcnMvZTJvRG9jLnhtbFBLAQItABQABgAIAAAAIQCq2JvL3gAAAAQBAAAP&#10;AAAAAAAAAAAAAAAAAF4EAABkcnMvZG93bnJldi54bWxQSwUGAAAAAAQABADzAAAAaQUAAAAA&#10;" fillcolor="#213366" stroked="f">
                <v:textbox inset="0,0,0,0">
                  <w:txbxContent>
                    <w:p w14:paraId="6E3397EE" w14:textId="77777777" w:rsidR="0080537E" w:rsidRDefault="0080537E" w:rsidP="0080537E">
                      <w:pPr>
                        <w:spacing w:before="131" w:line="208" w:lineRule="auto"/>
                        <w:ind w:left="107" w:right="541"/>
                        <w:rPr>
                          <w:sz w:val="16"/>
                        </w:rPr>
                      </w:pPr>
                      <w:r>
                        <w:rPr>
                          <w:b/>
                          <w:color w:val="FFFFFF"/>
                          <w:sz w:val="16"/>
                        </w:rPr>
                        <w:t xml:space="preserve">Table 5: </w:t>
                      </w:r>
                      <w:r>
                        <w:rPr>
                          <w:color w:val="FFFFFF"/>
                          <w:sz w:val="16"/>
                        </w:rPr>
                        <w:t>Rubric to assess MAMPU adherence to VFM principles (Source: MAMPU VFM Framework)</w:t>
                      </w:r>
                    </w:p>
                  </w:txbxContent>
                </v:textbox>
                <w10:anchorlock/>
              </v:shape>
            </w:pict>
          </mc:Fallback>
        </mc:AlternateContent>
      </w:r>
      <w:r w:rsidR="00C32E91" w:rsidRPr="00735716">
        <w:rPr>
          <w:noProof/>
          <w:sz w:val="20"/>
          <w:szCs w:val="20"/>
          <w:lang w:val="en-AU" w:eastAsia="en-AU"/>
        </w:rPr>
        <w:drawing>
          <wp:inline distT="0" distB="0" distL="0" distR="0" wp14:anchorId="34E3ED63" wp14:editId="11ED0023">
            <wp:extent cx="3668467" cy="1901977"/>
            <wp:effectExtent l="0" t="0" r="8255" b="3175"/>
            <wp:docPr id="123" name="image46.png" descr="A graphic showing a rubric to assess MAMPU adherence to VFM principles that shows green, amber/green, amber/red, and 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46.png"/>
                    <pic:cNvPicPr/>
                  </pic:nvPicPr>
                  <pic:blipFill>
                    <a:blip r:embed="rId149" cstate="email">
                      <a:extLst>
                        <a:ext uri="{28A0092B-C50C-407E-A947-70E740481C1C}">
                          <a14:useLocalDpi xmlns:a14="http://schemas.microsoft.com/office/drawing/2010/main" val="0"/>
                        </a:ext>
                      </a:extLst>
                    </a:blip>
                    <a:stretch>
                      <a:fillRect/>
                    </a:stretch>
                  </pic:blipFill>
                  <pic:spPr>
                    <a:xfrm>
                      <a:off x="0" y="0"/>
                      <a:ext cx="3668467" cy="1901977"/>
                    </a:xfrm>
                    <a:prstGeom prst="rect">
                      <a:avLst/>
                    </a:prstGeom>
                  </pic:spPr>
                </pic:pic>
              </a:graphicData>
            </a:graphic>
          </wp:inline>
        </w:drawing>
      </w:r>
    </w:p>
    <w:p w14:paraId="17E7D487" w14:textId="77777777" w:rsidR="0080537E" w:rsidRDefault="00C32E91" w:rsidP="0080537E">
      <w:pPr>
        <w:spacing w:before="81" w:line="292" w:lineRule="auto"/>
        <w:ind w:left="630" w:right="1235"/>
        <w:jc w:val="both"/>
        <w:rPr>
          <w:sz w:val="20"/>
          <w:szCs w:val="20"/>
          <w:lang w:val="en-AU"/>
        </w:rPr>
      </w:pPr>
      <w:r w:rsidRPr="00735716">
        <w:rPr>
          <w:color w:val="231F20"/>
          <w:sz w:val="20"/>
          <w:szCs w:val="20"/>
          <w:lang w:val="en-AU"/>
        </w:rPr>
        <w:t xml:space="preserve">The assessment process </w:t>
      </w:r>
      <w:r w:rsidRPr="00735716">
        <w:rPr>
          <w:color w:val="231F20"/>
          <w:spacing w:val="-3"/>
          <w:sz w:val="20"/>
          <w:szCs w:val="20"/>
          <w:lang w:val="en-AU"/>
        </w:rPr>
        <w:t xml:space="preserve">surfaced </w:t>
      </w:r>
      <w:r w:rsidRPr="00735716">
        <w:rPr>
          <w:color w:val="231F20"/>
          <w:sz w:val="20"/>
          <w:szCs w:val="20"/>
          <w:lang w:val="en-AU"/>
        </w:rPr>
        <w:t xml:space="preserve">evidence that MAMPU </w:t>
      </w:r>
      <w:r w:rsidRPr="00735716">
        <w:rPr>
          <w:color w:val="231F20"/>
          <w:spacing w:val="-6"/>
          <w:sz w:val="20"/>
          <w:szCs w:val="20"/>
          <w:lang w:val="en-AU"/>
        </w:rPr>
        <w:t xml:space="preserve">has </w:t>
      </w:r>
      <w:r w:rsidRPr="00735716">
        <w:rPr>
          <w:color w:val="231F20"/>
          <w:sz w:val="20"/>
          <w:szCs w:val="20"/>
          <w:lang w:val="en-AU"/>
        </w:rPr>
        <w:t xml:space="preserve">demonstrated ‘strong’ (Green) achievement of eight principles, </w:t>
      </w:r>
      <w:r w:rsidRPr="00735716">
        <w:rPr>
          <w:color w:val="231F20"/>
          <w:spacing w:val="-4"/>
          <w:sz w:val="20"/>
          <w:szCs w:val="20"/>
          <w:lang w:val="en-AU"/>
        </w:rPr>
        <w:t xml:space="preserve">with </w:t>
      </w:r>
      <w:r w:rsidRPr="00735716">
        <w:rPr>
          <w:color w:val="231F20"/>
          <w:sz w:val="20"/>
          <w:szCs w:val="20"/>
          <w:lang w:val="en-AU"/>
        </w:rPr>
        <w:t>only one principles being identified</w:t>
      </w:r>
      <w:r w:rsidRPr="00735716">
        <w:rPr>
          <w:color w:val="231F20"/>
          <w:spacing w:val="-36"/>
          <w:sz w:val="20"/>
          <w:szCs w:val="20"/>
          <w:lang w:val="en-AU"/>
        </w:rPr>
        <w:t xml:space="preserve"> </w:t>
      </w:r>
      <w:r w:rsidRPr="00735716">
        <w:rPr>
          <w:color w:val="231F20"/>
          <w:sz w:val="20"/>
          <w:szCs w:val="20"/>
          <w:lang w:val="en-AU"/>
        </w:rPr>
        <w:t xml:space="preserve">as being ‘satisfactory’ (Amber/Green). This represents a very strong </w:t>
      </w:r>
      <w:r w:rsidRPr="00735716">
        <w:rPr>
          <w:color w:val="231F20"/>
          <w:spacing w:val="-3"/>
          <w:sz w:val="20"/>
          <w:szCs w:val="20"/>
          <w:lang w:val="en-AU"/>
        </w:rPr>
        <w:t xml:space="preserve">report </w:t>
      </w:r>
      <w:r w:rsidRPr="00735716">
        <w:rPr>
          <w:color w:val="231F20"/>
          <w:sz w:val="20"/>
          <w:szCs w:val="20"/>
          <w:lang w:val="en-AU"/>
        </w:rPr>
        <w:t>card at program</w:t>
      </w:r>
      <w:r w:rsidRPr="00735716">
        <w:rPr>
          <w:color w:val="231F20"/>
          <w:spacing w:val="-1"/>
          <w:sz w:val="20"/>
          <w:szCs w:val="20"/>
          <w:lang w:val="en-AU"/>
        </w:rPr>
        <w:t xml:space="preserve"> </w:t>
      </w:r>
      <w:r w:rsidRPr="00735716">
        <w:rPr>
          <w:color w:val="231F20"/>
          <w:sz w:val="20"/>
          <w:szCs w:val="20"/>
          <w:lang w:val="en-AU"/>
        </w:rPr>
        <w:t>completion.</w:t>
      </w:r>
      <w:r w:rsidR="0080537E">
        <w:rPr>
          <w:sz w:val="20"/>
          <w:szCs w:val="20"/>
          <w:lang w:val="en-AU"/>
        </w:rPr>
        <w:t xml:space="preserve"> </w:t>
      </w:r>
      <w:r w:rsidRPr="00735716">
        <w:rPr>
          <w:color w:val="231F20"/>
          <w:sz w:val="20"/>
          <w:szCs w:val="20"/>
          <w:lang w:val="en-AU"/>
        </w:rPr>
        <w:t>The greatest improvements were identified in two principles: actively managing performance of partners, contractors and suppliers (principle 8); and trialing experimental</w:t>
      </w:r>
      <w:r w:rsidRPr="00735716">
        <w:rPr>
          <w:sz w:val="20"/>
          <w:szCs w:val="20"/>
          <w:lang w:val="en-AU"/>
        </w:rPr>
        <w:t xml:space="preserve"> </w:t>
      </w:r>
      <w:r w:rsidRPr="00735716">
        <w:rPr>
          <w:color w:val="231F20"/>
          <w:sz w:val="20"/>
          <w:szCs w:val="20"/>
          <w:lang w:val="en-AU"/>
        </w:rPr>
        <w:t xml:space="preserve">approaches (principle 12). </w:t>
      </w:r>
    </w:p>
    <w:p w14:paraId="2FC379A5" w14:textId="413135C0" w:rsidR="00C32E91" w:rsidRPr="00735716" w:rsidRDefault="00C32E91" w:rsidP="0080537E">
      <w:pPr>
        <w:spacing w:before="81" w:line="292" w:lineRule="auto"/>
        <w:ind w:left="630" w:right="1235"/>
        <w:jc w:val="both"/>
        <w:rPr>
          <w:sz w:val="20"/>
          <w:szCs w:val="20"/>
          <w:lang w:val="en-AU"/>
        </w:rPr>
      </w:pPr>
      <w:r w:rsidRPr="00735716">
        <w:rPr>
          <w:color w:val="231F20"/>
          <w:sz w:val="20"/>
          <w:szCs w:val="20"/>
          <w:lang w:val="en-AU"/>
        </w:rPr>
        <w:t xml:space="preserve">While both were seen to be less than satisfactory in 2018, this has since </w:t>
      </w:r>
      <w:r w:rsidRPr="00735716">
        <w:rPr>
          <w:color w:val="231F20"/>
          <w:spacing w:val="-3"/>
          <w:sz w:val="20"/>
          <w:szCs w:val="20"/>
          <w:lang w:val="en-AU"/>
        </w:rPr>
        <w:t xml:space="preserve">turned </w:t>
      </w:r>
      <w:r w:rsidRPr="00735716">
        <w:rPr>
          <w:color w:val="231F20"/>
          <w:sz w:val="20"/>
          <w:szCs w:val="20"/>
          <w:lang w:val="en-AU"/>
        </w:rPr>
        <w:t>around,</w:t>
      </w:r>
      <w:r w:rsidRPr="00735716">
        <w:rPr>
          <w:color w:val="231F20"/>
          <w:spacing w:val="-6"/>
          <w:sz w:val="20"/>
          <w:szCs w:val="20"/>
          <w:lang w:val="en-AU"/>
        </w:rPr>
        <w:t xml:space="preserve"> </w:t>
      </w:r>
      <w:r w:rsidRPr="00735716">
        <w:rPr>
          <w:color w:val="231F20"/>
          <w:sz w:val="20"/>
          <w:szCs w:val="20"/>
          <w:lang w:val="en-AU"/>
        </w:rPr>
        <w:t>with</w:t>
      </w:r>
      <w:r w:rsidRPr="00735716">
        <w:rPr>
          <w:color w:val="231F20"/>
          <w:spacing w:val="-5"/>
          <w:sz w:val="20"/>
          <w:szCs w:val="20"/>
          <w:lang w:val="en-AU"/>
        </w:rPr>
        <w:t xml:space="preserve"> </w:t>
      </w:r>
      <w:r w:rsidRPr="00735716">
        <w:rPr>
          <w:color w:val="231F20"/>
          <w:sz w:val="20"/>
          <w:szCs w:val="20"/>
          <w:lang w:val="en-AU"/>
        </w:rPr>
        <w:t>new</w:t>
      </w:r>
      <w:r w:rsidRPr="00735716">
        <w:rPr>
          <w:color w:val="231F20"/>
          <w:spacing w:val="-5"/>
          <w:sz w:val="20"/>
          <w:szCs w:val="20"/>
          <w:lang w:val="en-AU"/>
        </w:rPr>
        <w:t xml:space="preserve"> </w:t>
      </w:r>
      <w:r w:rsidRPr="00735716">
        <w:rPr>
          <w:color w:val="231F20"/>
          <w:sz w:val="20"/>
          <w:szCs w:val="20"/>
          <w:lang w:val="en-AU"/>
        </w:rPr>
        <w:t>evidence</w:t>
      </w:r>
      <w:r w:rsidRPr="00735716">
        <w:rPr>
          <w:color w:val="231F20"/>
          <w:spacing w:val="-5"/>
          <w:sz w:val="20"/>
          <w:szCs w:val="20"/>
          <w:lang w:val="en-AU"/>
        </w:rPr>
        <w:t xml:space="preserve"> </w:t>
      </w:r>
      <w:r w:rsidRPr="00735716">
        <w:rPr>
          <w:color w:val="231F20"/>
          <w:sz w:val="20"/>
          <w:szCs w:val="20"/>
          <w:lang w:val="en-AU"/>
        </w:rPr>
        <w:t>presented</w:t>
      </w:r>
      <w:r w:rsidRPr="00735716">
        <w:rPr>
          <w:color w:val="231F20"/>
          <w:spacing w:val="-5"/>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z w:val="20"/>
          <w:szCs w:val="20"/>
          <w:lang w:val="en-AU"/>
        </w:rPr>
        <w:t>illustrate</w:t>
      </w:r>
      <w:r w:rsidRPr="00735716">
        <w:rPr>
          <w:color w:val="231F20"/>
          <w:spacing w:val="-5"/>
          <w:sz w:val="20"/>
          <w:szCs w:val="20"/>
          <w:lang w:val="en-AU"/>
        </w:rPr>
        <w:t xml:space="preserve"> </w:t>
      </w:r>
      <w:r w:rsidRPr="00735716">
        <w:rPr>
          <w:color w:val="231F20"/>
          <w:sz w:val="20"/>
          <w:szCs w:val="20"/>
          <w:lang w:val="en-AU"/>
        </w:rPr>
        <w:t>changes</w:t>
      </w:r>
      <w:r w:rsidRPr="00735716">
        <w:rPr>
          <w:color w:val="231F20"/>
          <w:spacing w:val="-5"/>
          <w:sz w:val="20"/>
          <w:szCs w:val="20"/>
          <w:lang w:val="en-AU"/>
        </w:rPr>
        <w:t xml:space="preserve"> </w:t>
      </w:r>
      <w:r w:rsidRPr="00735716">
        <w:rPr>
          <w:color w:val="231F20"/>
          <w:sz w:val="20"/>
          <w:szCs w:val="20"/>
          <w:lang w:val="en-AU"/>
        </w:rPr>
        <w:t>in</w:t>
      </w:r>
      <w:r w:rsidRPr="00735716">
        <w:rPr>
          <w:color w:val="231F20"/>
          <w:spacing w:val="-5"/>
          <w:sz w:val="20"/>
          <w:szCs w:val="20"/>
          <w:lang w:val="en-AU"/>
        </w:rPr>
        <w:t xml:space="preserve"> </w:t>
      </w:r>
      <w:r w:rsidRPr="00735716">
        <w:rPr>
          <w:color w:val="231F20"/>
          <w:sz w:val="20"/>
          <w:szCs w:val="20"/>
          <w:lang w:val="en-AU"/>
        </w:rPr>
        <w:t>practice.</w:t>
      </w:r>
      <w:r w:rsidRPr="00735716">
        <w:rPr>
          <w:color w:val="231F20"/>
          <w:spacing w:val="-5"/>
          <w:sz w:val="20"/>
          <w:szCs w:val="20"/>
          <w:lang w:val="en-AU"/>
        </w:rPr>
        <w:t xml:space="preserve"> </w:t>
      </w:r>
      <w:r w:rsidRPr="00735716">
        <w:rPr>
          <w:color w:val="231F20"/>
          <w:sz w:val="20"/>
          <w:szCs w:val="20"/>
          <w:lang w:val="en-AU"/>
        </w:rPr>
        <w:t>For</w:t>
      </w:r>
      <w:r w:rsidRPr="00735716">
        <w:rPr>
          <w:color w:val="231F20"/>
          <w:spacing w:val="-5"/>
          <w:sz w:val="20"/>
          <w:szCs w:val="20"/>
          <w:lang w:val="en-AU"/>
        </w:rPr>
        <w:t xml:space="preserve"> </w:t>
      </w:r>
      <w:r w:rsidRPr="00735716">
        <w:rPr>
          <w:color w:val="231F20"/>
          <w:sz w:val="20"/>
          <w:szCs w:val="20"/>
          <w:lang w:val="en-AU"/>
        </w:rPr>
        <w:t>example,</w:t>
      </w:r>
      <w:r w:rsidRPr="00735716">
        <w:rPr>
          <w:color w:val="231F20"/>
          <w:spacing w:val="-6"/>
          <w:sz w:val="20"/>
          <w:szCs w:val="20"/>
          <w:lang w:val="en-AU"/>
        </w:rPr>
        <w:t xml:space="preserve"> </w:t>
      </w:r>
      <w:r w:rsidRPr="00735716">
        <w:rPr>
          <w:color w:val="231F20"/>
          <w:sz w:val="20"/>
          <w:szCs w:val="20"/>
          <w:lang w:val="en-AU"/>
        </w:rPr>
        <w:t>discussion</w:t>
      </w:r>
      <w:r w:rsidRPr="00735716">
        <w:rPr>
          <w:color w:val="231F20"/>
          <w:spacing w:val="-5"/>
          <w:sz w:val="20"/>
          <w:szCs w:val="20"/>
          <w:lang w:val="en-AU"/>
        </w:rPr>
        <w:t xml:space="preserve"> </w:t>
      </w:r>
      <w:r w:rsidRPr="00735716">
        <w:rPr>
          <w:color w:val="231F20"/>
          <w:sz w:val="20"/>
          <w:szCs w:val="20"/>
          <w:lang w:val="en-AU"/>
        </w:rPr>
        <w:t xml:space="preserve">highlighted long-standing performance issues in two partners that had not, despite repeated attempts, generated a productive response. MAMPU tried a different approach, engaging a consultant to work internally with   the partner to help them address issues relating to financial monitoring and reporting. As a result of this intervention, performance has improved </w:t>
      </w:r>
      <w:r w:rsidR="00A83D61" w:rsidRPr="00735716">
        <w:rPr>
          <w:color w:val="231F20"/>
          <w:sz w:val="20"/>
          <w:szCs w:val="20"/>
          <w:lang w:val="en-AU"/>
        </w:rPr>
        <w:t>significantly,</w:t>
      </w:r>
      <w:r w:rsidRPr="00735716">
        <w:rPr>
          <w:color w:val="231F20"/>
          <w:sz w:val="20"/>
          <w:szCs w:val="20"/>
          <w:lang w:val="en-AU"/>
        </w:rPr>
        <w:t xml:space="preserve"> and the partner now demonstrates outstanding financial management and reporting. In other examples, MAMPU had been actively engaged in trying to address </w:t>
      </w:r>
      <w:r w:rsidR="00A83D61" w:rsidRPr="00735716">
        <w:rPr>
          <w:color w:val="231F20"/>
          <w:sz w:val="20"/>
          <w:szCs w:val="20"/>
          <w:lang w:val="en-AU"/>
        </w:rPr>
        <w:t>performance but</w:t>
      </w:r>
      <w:r w:rsidRPr="00735716">
        <w:rPr>
          <w:color w:val="231F20"/>
          <w:sz w:val="20"/>
          <w:szCs w:val="20"/>
          <w:lang w:val="en-AU"/>
        </w:rPr>
        <w:t xml:space="preserve"> had not always succeeded. However, multiple examples were produced </w:t>
      </w:r>
      <w:r w:rsidRPr="00735716">
        <w:rPr>
          <w:color w:val="231F20"/>
          <w:spacing w:val="-6"/>
          <w:sz w:val="20"/>
          <w:szCs w:val="20"/>
          <w:lang w:val="en-AU"/>
        </w:rPr>
        <w:t xml:space="preserve">to </w:t>
      </w:r>
      <w:r w:rsidRPr="00735716">
        <w:rPr>
          <w:color w:val="231F20"/>
          <w:sz w:val="20"/>
          <w:szCs w:val="20"/>
          <w:lang w:val="en-AU"/>
        </w:rPr>
        <w:t>illustrate MAMPU in an active performance management</w:t>
      </w:r>
      <w:r w:rsidRPr="00735716">
        <w:rPr>
          <w:color w:val="231F20"/>
          <w:spacing w:val="-2"/>
          <w:sz w:val="20"/>
          <w:szCs w:val="20"/>
          <w:lang w:val="en-AU"/>
        </w:rPr>
        <w:t xml:space="preserve"> </w:t>
      </w:r>
      <w:r w:rsidRPr="00735716">
        <w:rPr>
          <w:color w:val="231F20"/>
          <w:sz w:val="20"/>
          <w:szCs w:val="20"/>
          <w:lang w:val="en-AU"/>
        </w:rPr>
        <w:t>role.</w:t>
      </w:r>
      <w:r w:rsidRPr="00735716">
        <w:rPr>
          <w:color w:val="231F20"/>
          <w:position w:val="6"/>
          <w:sz w:val="14"/>
          <w:szCs w:val="20"/>
          <w:lang w:val="en-AU"/>
        </w:rPr>
        <w:t>liii</w:t>
      </w:r>
    </w:p>
    <w:p w14:paraId="791E8568" w14:textId="77777777" w:rsidR="00C32E91" w:rsidRPr="00735716" w:rsidRDefault="00C32E91" w:rsidP="0080537E">
      <w:pPr>
        <w:spacing w:before="7"/>
        <w:ind w:left="630"/>
        <w:rPr>
          <w:sz w:val="20"/>
          <w:szCs w:val="20"/>
          <w:lang w:val="en-AU"/>
        </w:rPr>
      </w:pPr>
      <w:r w:rsidRPr="00735716">
        <w:rPr>
          <w:noProof/>
          <w:sz w:val="20"/>
          <w:szCs w:val="20"/>
          <w:lang w:val="en-AU" w:eastAsia="en-AU"/>
        </w:rPr>
        <mc:AlternateContent>
          <mc:Choice Requires="wps">
            <w:drawing>
              <wp:inline distT="0" distB="0" distL="0" distR="0" wp14:anchorId="0845CEBE" wp14:editId="12A125E8">
                <wp:extent cx="5186045" cy="274320"/>
                <wp:effectExtent l="0" t="0" r="0" b="0"/>
                <wp:docPr id="429"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6045" cy="274320"/>
                        </a:xfrm>
                        <a:prstGeom prst="rect">
                          <a:avLst/>
                        </a:prstGeom>
                        <a:solidFill>
                          <a:srgbClr val="2133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86A47D" w14:textId="77777777" w:rsidR="00497435" w:rsidRDefault="00497435" w:rsidP="00C32E91">
                            <w:pPr>
                              <w:spacing w:before="112"/>
                              <w:ind w:left="107"/>
                              <w:rPr>
                                <w:sz w:val="16"/>
                              </w:rPr>
                            </w:pPr>
                            <w:r>
                              <w:rPr>
                                <w:b/>
                                <w:color w:val="FFFFFF"/>
                                <w:sz w:val="16"/>
                              </w:rPr>
                              <w:t xml:space="preserve">Table 6: </w:t>
                            </w:r>
                            <w:r>
                              <w:rPr>
                                <w:color w:val="FFFFFF"/>
                                <w:sz w:val="16"/>
                              </w:rPr>
                              <w:t>2018-2020 internal assessments of MAMPU adherence to 9 selected VFM principles</w:t>
                            </w:r>
                          </w:p>
                        </w:txbxContent>
                      </wps:txbx>
                      <wps:bodyPr rot="0" vert="horz" wrap="square" lIns="0" tIns="0" rIns="0" bIns="0" anchor="t" anchorCtr="0" upright="1">
                        <a:noAutofit/>
                      </wps:bodyPr>
                    </wps:wsp>
                  </a:graphicData>
                </a:graphic>
              </wp:inline>
            </w:drawing>
          </mc:Choice>
          <mc:Fallback>
            <w:pict>
              <v:shape w14:anchorId="0845CEBE" id="Text Box 67" o:spid="_x0000_s1148" type="#_x0000_t202" style="width:408.3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9BQBgIAAOoDAAAOAAAAZHJzL2Uyb0RvYy54bWysU8tu2zAQvBfoPxC817Jlx0kFy0HqIEWB&#10;9AEk/QCKoiSiFJdd0pbcr++Sst0gvRW9EEtyd7gzO9zcjr1hB4Vegy35YjbnTFkJtbZtyb8/P7y7&#10;4cwHYWthwKqSH5Xnt9u3bzaDK1QOHZhaISMQ64vBlbwLwRVZ5mWneuFn4JSlywawF4G22GY1ioHQ&#10;e5Pl8/k6GwBrhyCV93R6P13ybcJvGiXD16bxKjBTcuotpBXTWsU1225E0aJwnZanNsQ/dNELbenR&#10;C9S9CILtUf8F1WuJ4KEJMwl9Bk2jpUociM1i/orNUyecSlxIHO8uMvn/Byu/HL4h03XJV/l7zqzo&#10;aUjPagzsA4xsfR0FGpwvKO/JUWYY6ZwGnch69wjyh2cWdp2wrbpDhKFToqYGF7Eye1E64fgIUg2f&#10;oaZ3xD5AAhob7KN6pAcjdBrU8TKc2Iukw6vFzXq+uuJM0l1+vVrmaXqZKM7VDn34qKBnMSg50vAT&#10;ujg8+hC7EcU5JT7mwej6QRuTNthWO4PsIMgo+WK5XK8TgVdpxsZkC7FsQowniWZkNnEMYzUmSa8v&#10;8lVQH4k4wmRA+jAUdIC/OBvIfCX3P/cCFWfmkyXxolPPAZ6D6hwIK6m05IGzKdyFydF7h7rtCHka&#10;j4U7ErjRiXucxNTFqV8yVJLkZP7o2Jf7lPXni25/AwAA//8DAFBLAwQUAAYACAAAACEA7hrrBd4A&#10;AAAEAQAADwAAAGRycy9kb3ducmV2LnhtbEyPQUvDQBCF74L/YZmCF2k3iVJLzKbYiqAIimkP9bbN&#10;TpNodjZkp2n8965e9DLweI/3vsmWo23FgL1vHCmIZxEIpNKZhioF283DdAHCsyajW0eo4As9LPPz&#10;s0ynxp3oDYeCKxFKyKdaQc3cpVL6skar/cx1SME7uN5qDrKvpOn1KZTbViZRNJdWNxQWat3husby&#10;szhaBZvL1yf+eEnuI46rVdG8P+6eh51SF5Px7hYE48h/YfjBD+iQB6a9O5LxolUQHuHfG7xFPL8B&#10;sVdwfZWAzDP5Hz7/BgAA//8DAFBLAQItABQABgAIAAAAIQC2gziS/gAAAOEBAAATAAAAAAAAAAAA&#10;AAAAAAAAAABbQ29udGVudF9UeXBlc10ueG1sUEsBAi0AFAAGAAgAAAAhADj9If/WAAAAlAEAAAsA&#10;AAAAAAAAAAAAAAAALwEAAF9yZWxzLy5yZWxzUEsBAi0AFAAGAAgAAAAhADfT0FAGAgAA6gMAAA4A&#10;AAAAAAAAAAAAAAAALgIAAGRycy9lMm9Eb2MueG1sUEsBAi0AFAAGAAgAAAAhAO4a6wXeAAAABAEA&#10;AA8AAAAAAAAAAAAAAAAAYAQAAGRycy9kb3ducmV2LnhtbFBLBQYAAAAABAAEAPMAAABrBQAAAAA=&#10;" fillcolor="#213366" stroked="f">
                <v:textbox inset="0,0,0,0">
                  <w:txbxContent>
                    <w:p w14:paraId="0486A47D" w14:textId="77777777" w:rsidR="00497435" w:rsidRDefault="00497435" w:rsidP="00C32E91">
                      <w:pPr>
                        <w:spacing w:before="112"/>
                        <w:ind w:left="107"/>
                        <w:rPr>
                          <w:sz w:val="16"/>
                        </w:rPr>
                      </w:pPr>
                      <w:r>
                        <w:rPr>
                          <w:b/>
                          <w:color w:val="FFFFFF"/>
                          <w:sz w:val="16"/>
                        </w:rPr>
                        <w:t xml:space="preserve">Table 6: </w:t>
                      </w:r>
                      <w:r>
                        <w:rPr>
                          <w:color w:val="FFFFFF"/>
                          <w:sz w:val="16"/>
                        </w:rPr>
                        <w:t>2018-2020 internal assessments of MAMPU adherence to 9 selected VFM principles</w:t>
                      </w:r>
                    </w:p>
                  </w:txbxContent>
                </v:textbox>
                <w10:anchorlock/>
              </v:shape>
            </w:pict>
          </mc:Fallback>
        </mc:AlternateContent>
      </w:r>
      <w:r w:rsidRPr="00735716">
        <w:rPr>
          <w:noProof/>
          <w:sz w:val="20"/>
          <w:szCs w:val="20"/>
          <w:lang w:val="en-AU" w:eastAsia="en-AU"/>
        </w:rPr>
        <w:drawing>
          <wp:inline distT="0" distB="0" distL="0" distR="0" wp14:anchorId="5078EF0D" wp14:editId="0B3BC233">
            <wp:extent cx="5136261" cy="3573303"/>
            <wp:effectExtent l="0" t="0" r="7620" b="8255"/>
            <wp:docPr id="125" name="image47.png" descr="A graphic showing MAMPU value for money principles in 2018 and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47.png"/>
                    <pic:cNvPicPr/>
                  </pic:nvPicPr>
                  <pic:blipFill>
                    <a:blip r:embed="rId150" cstate="email">
                      <a:extLst>
                        <a:ext uri="{28A0092B-C50C-407E-A947-70E740481C1C}">
                          <a14:useLocalDpi xmlns:a14="http://schemas.microsoft.com/office/drawing/2010/main" val="0"/>
                        </a:ext>
                      </a:extLst>
                    </a:blip>
                    <a:stretch>
                      <a:fillRect/>
                    </a:stretch>
                  </pic:blipFill>
                  <pic:spPr>
                    <a:xfrm>
                      <a:off x="0" y="0"/>
                      <a:ext cx="5136261" cy="3573303"/>
                    </a:xfrm>
                    <a:prstGeom prst="rect">
                      <a:avLst/>
                    </a:prstGeom>
                  </pic:spPr>
                </pic:pic>
              </a:graphicData>
            </a:graphic>
          </wp:inline>
        </w:drawing>
      </w:r>
    </w:p>
    <w:p w14:paraId="22F0EF27" w14:textId="77777777" w:rsidR="00C32E91" w:rsidRPr="00735716" w:rsidRDefault="00C32E91" w:rsidP="00C32E91">
      <w:pPr>
        <w:spacing w:before="10"/>
        <w:rPr>
          <w:sz w:val="15"/>
          <w:szCs w:val="20"/>
          <w:lang w:val="en-AU"/>
        </w:rPr>
      </w:pPr>
    </w:p>
    <w:p w14:paraId="10137520" w14:textId="77777777" w:rsidR="00C32E91" w:rsidRPr="00735716" w:rsidRDefault="00C32E91" w:rsidP="00C32E91">
      <w:pPr>
        <w:rPr>
          <w:sz w:val="15"/>
          <w:lang w:val="en-AU"/>
        </w:rPr>
        <w:sectPr w:rsidR="00C32E91" w:rsidRPr="00735716">
          <w:footerReference w:type="even" r:id="rId151"/>
          <w:pgSz w:w="11910" w:h="16840"/>
          <w:pgMar w:top="1560" w:right="180" w:bottom="980" w:left="740" w:header="0" w:footer="791" w:gutter="0"/>
          <w:cols w:space="720"/>
        </w:sectPr>
      </w:pPr>
    </w:p>
    <w:p w14:paraId="55810AD1" w14:textId="77777777" w:rsidR="00C32E91" w:rsidRPr="00735716" w:rsidRDefault="00C32E91" w:rsidP="00C32E91">
      <w:pPr>
        <w:spacing w:before="81" w:line="292" w:lineRule="auto"/>
        <w:ind w:left="677" w:right="951"/>
        <w:jc w:val="both"/>
        <w:rPr>
          <w:sz w:val="20"/>
          <w:szCs w:val="20"/>
          <w:lang w:val="en-AU"/>
        </w:rPr>
      </w:pPr>
      <w:r w:rsidRPr="00735716">
        <w:rPr>
          <w:color w:val="231F20"/>
          <w:sz w:val="20"/>
          <w:szCs w:val="20"/>
          <w:lang w:val="en-AU"/>
        </w:rPr>
        <w:t>The 2018 assessment noted that there were too few examples illustrating that MAMPU had encouraged experimental and innovative approaches. In 2020 however, participants pointed to several initiatives that broke new ground. For instance, in 2019 MAMPU dissolved thematic areas and worked with partners to define a new collective action agenda. Partners were then invited to consider and select multiple agendas of focus for the final year of the program. This was a completely new approach but was aligned with the principles and character of the program. Other examples highlighted how MAMPU had encouraged some partners to trial and adopt innovations developed by others – for instance in the case of supporting FPL to experiment with BaKTI’s Reses Partisipatif technique.</w:t>
      </w:r>
    </w:p>
    <w:p w14:paraId="5288C49F" w14:textId="77777777" w:rsidR="00C32E91" w:rsidRPr="00735716" w:rsidRDefault="00C32E91" w:rsidP="00C32E91">
      <w:pPr>
        <w:spacing w:before="10"/>
        <w:rPr>
          <w:sz w:val="23"/>
          <w:szCs w:val="20"/>
          <w:lang w:val="en-AU"/>
        </w:rPr>
      </w:pPr>
    </w:p>
    <w:p w14:paraId="63EBF9A7" w14:textId="77777777" w:rsidR="00C32E91" w:rsidRPr="00735716" w:rsidRDefault="00C32E91" w:rsidP="00C32E91">
      <w:pPr>
        <w:spacing w:before="1" w:line="292" w:lineRule="auto"/>
        <w:ind w:left="677" w:right="951"/>
        <w:jc w:val="both"/>
        <w:rPr>
          <w:sz w:val="20"/>
          <w:szCs w:val="20"/>
          <w:lang w:val="en-AU"/>
        </w:rPr>
      </w:pPr>
      <w:r w:rsidRPr="00735716">
        <w:rPr>
          <w:color w:val="231F20"/>
          <w:sz w:val="20"/>
          <w:szCs w:val="20"/>
          <w:lang w:val="en-AU"/>
        </w:rPr>
        <w:t>There were improvements against other principles, although less pronounced. MAMPU had worked hard to scrutinize costs and ensure that activities delivered results within budget (principle 1) – particularly with respect to research initiatives. The intensive consultation with partners to define collective action agendas was identified to illustrate how MAMPU lives up to the principle of jointly establishing results and then working iteratively to monitor them (principle 10).</w:t>
      </w:r>
    </w:p>
    <w:p w14:paraId="6ED5591A" w14:textId="77777777" w:rsidR="00C32E91" w:rsidRPr="00735716" w:rsidRDefault="00C32E91" w:rsidP="00C32E91">
      <w:pPr>
        <w:spacing w:before="1"/>
        <w:rPr>
          <w:sz w:val="24"/>
          <w:szCs w:val="20"/>
          <w:lang w:val="en-AU"/>
        </w:rPr>
      </w:pPr>
    </w:p>
    <w:p w14:paraId="09C827B2"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 xml:space="preserve">In other areas, MAMPU’s practices continued to be assessed as ‘strong’. In relation to financial risks (principle 9), MAMPU’s detailed financial monitoring and fraud detection systems continue to function well. Communicating and sharing results and challenges (principle 13) remains an area of strength. </w:t>
      </w:r>
      <w:r w:rsidRPr="00735716">
        <w:rPr>
          <w:color w:val="231F20"/>
          <w:spacing w:val="-5"/>
          <w:sz w:val="20"/>
          <w:szCs w:val="20"/>
          <w:lang w:val="en-AU"/>
        </w:rPr>
        <w:t xml:space="preserve">The </w:t>
      </w:r>
      <w:r w:rsidRPr="00735716">
        <w:rPr>
          <w:color w:val="231F20"/>
          <w:sz w:val="20"/>
          <w:szCs w:val="20"/>
          <w:lang w:val="en-AU"/>
        </w:rPr>
        <w:t xml:space="preserve">Thematic Working Groups had continued to mature since 2018 and had evolved into valuable </w:t>
      </w:r>
      <w:r w:rsidRPr="00735716">
        <w:rPr>
          <w:color w:val="231F20"/>
          <w:spacing w:val="-3"/>
          <w:sz w:val="20"/>
          <w:szCs w:val="20"/>
          <w:lang w:val="en-AU"/>
        </w:rPr>
        <w:t xml:space="preserve">forums </w:t>
      </w:r>
      <w:r w:rsidRPr="00735716">
        <w:rPr>
          <w:color w:val="231F20"/>
          <w:sz w:val="20"/>
          <w:szCs w:val="20"/>
          <w:lang w:val="en-AU"/>
        </w:rPr>
        <w:t xml:space="preserve">for discussion between partners, BAPPENAS, and other government ministeries. In addition Brown </w:t>
      </w:r>
      <w:r w:rsidRPr="00735716">
        <w:rPr>
          <w:color w:val="231F20"/>
          <w:spacing w:val="-5"/>
          <w:sz w:val="20"/>
          <w:szCs w:val="20"/>
          <w:lang w:val="en-AU"/>
        </w:rPr>
        <w:t xml:space="preserve">Bag </w:t>
      </w:r>
      <w:r w:rsidRPr="00735716">
        <w:rPr>
          <w:color w:val="231F20"/>
          <w:sz w:val="20"/>
          <w:szCs w:val="20"/>
          <w:lang w:val="en-AU"/>
        </w:rPr>
        <w:t>Lunches to engage participants in discussion on a variety of topics, and publication of regular newsletters (MAMPU Kita) had increased in</w:t>
      </w:r>
      <w:r w:rsidRPr="00735716">
        <w:rPr>
          <w:color w:val="231F20"/>
          <w:spacing w:val="-1"/>
          <w:sz w:val="20"/>
          <w:szCs w:val="20"/>
          <w:lang w:val="en-AU"/>
        </w:rPr>
        <w:t xml:space="preserve"> </w:t>
      </w:r>
      <w:r w:rsidRPr="00735716">
        <w:rPr>
          <w:color w:val="231F20"/>
          <w:sz w:val="20"/>
          <w:szCs w:val="20"/>
          <w:lang w:val="en-AU"/>
        </w:rPr>
        <w:t>frequency.</w:t>
      </w:r>
    </w:p>
    <w:p w14:paraId="5EA784D8" w14:textId="77777777" w:rsidR="00C32E91" w:rsidRPr="00735716" w:rsidRDefault="00C32E91" w:rsidP="00C32E91">
      <w:pPr>
        <w:rPr>
          <w:sz w:val="24"/>
          <w:szCs w:val="20"/>
          <w:lang w:val="en-AU"/>
        </w:rPr>
      </w:pPr>
    </w:p>
    <w:p w14:paraId="5BA0409D" w14:textId="77777777" w:rsidR="00C32E91" w:rsidRPr="00735716" w:rsidRDefault="00C32E91" w:rsidP="00C32E91">
      <w:pPr>
        <w:spacing w:line="292" w:lineRule="auto"/>
        <w:ind w:left="677" w:right="953"/>
        <w:jc w:val="both"/>
        <w:rPr>
          <w:sz w:val="20"/>
          <w:szCs w:val="20"/>
          <w:lang w:val="en-AU"/>
        </w:rPr>
      </w:pP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self-assessment</w:t>
      </w:r>
      <w:r w:rsidRPr="00735716">
        <w:rPr>
          <w:color w:val="231F20"/>
          <w:spacing w:val="-7"/>
          <w:sz w:val="20"/>
          <w:szCs w:val="20"/>
          <w:lang w:val="en-AU"/>
        </w:rPr>
        <w:t xml:space="preserve"> </w:t>
      </w:r>
      <w:r w:rsidRPr="00735716">
        <w:rPr>
          <w:color w:val="231F20"/>
          <w:sz w:val="20"/>
          <w:szCs w:val="20"/>
          <w:lang w:val="en-AU"/>
        </w:rPr>
        <w:t>process</w:t>
      </w:r>
      <w:r w:rsidRPr="00735716">
        <w:rPr>
          <w:color w:val="231F20"/>
          <w:spacing w:val="-7"/>
          <w:sz w:val="20"/>
          <w:szCs w:val="20"/>
          <w:lang w:val="en-AU"/>
        </w:rPr>
        <w:t xml:space="preserve"> </w:t>
      </w:r>
      <w:r w:rsidRPr="00735716">
        <w:rPr>
          <w:color w:val="231F20"/>
          <w:sz w:val="20"/>
          <w:szCs w:val="20"/>
          <w:lang w:val="en-AU"/>
        </w:rPr>
        <w:t>is</w:t>
      </w:r>
      <w:r w:rsidRPr="00735716">
        <w:rPr>
          <w:color w:val="231F20"/>
          <w:spacing w:val="-7"/>
          <w:sz w:val="20"/>
          <w:szCs w:val="20"/>
          <w:lang w:val="en-AU"/>
        </w:rPr>
        <w:t xml:space="preserve"> </w:t>
      </w:r>
      <w:r w:rsidRPr="00735716">
        <w:rPr>
          <w:color w:val="231F20"/>
          <w:sz w:val="20"/>
          <w:szCs w:val="20"/>
          <w:lang w:val="en-AU"/>
        </w:rPr>
        <w:t>not</w:t>
      </w:r>
      <w:r w:rsidRPr="00735716">
        <w:rPr>
          <w:color w:val="231F20"/>
          <w:spacing w:val="-6"/>
          <w:sz w:val="20"/>
          <w:szCs w:val="20"/>
          <w:lang w:val="en-AU"/>
        </w:rPr>
        <w:t xml:space="preserve"> </w:t>
      </w:r>
      <w:r w:rsidRPr="00735716">
        <w:rPr>
          <w:color w:val="231F20"/>
          <w:sz w:val="20"/>
          <w:szCs w:val="20"/>
          <w:lang w:val="en-AU"/>
        </w:rPr>
        <w:t>intended</w:t>
      </w:r>
      <w:r w:rsidRPr="00735716">
        <w:rPr>
          <w:color w:val="231F20"/>
          <w:spacing w:val="-7"/>
          <w:sz w:val="20"/>
          <w:szCs w:val="20"/>
          <w:lang w:val="en-AU"/>
        </w:rPr>
        <w:t xml:space="preserve"> </w:t>
      </w:r>
      <w:r w:rsidRPr="00735716">
        <w:rPr>
          <w:color w:val="231F20"/>
          <w:sz w:val="20"/>
          <w:szCs w:val="20"/>
          <w:lang w:val="en-AU"/>
        </w:rPr>
        <w:t>to</w:t>
      </w:r>
      <w:r w:rsidRPr="00735716">
        <w:rPr>
          <w:color w:val="231F20"/>
          <w:spacing w:val="-7"/>
          <w:sz w:val="20"/>
          <w:szCs w:val="20"/>
          <w:lang w:val="en-AU"/>
        </w:rPr>
        <w:t xml:space="preserve"> </w:t>
      </w:r>
      <w:r w:rsidRPr="00735716">
        <w:rPr>
          <w:color w:val="231F20"/>
          <w:sz w:val="20"/>
          <w:szCs w:val="20"/>
          <w:lang w:val="en-AU"/>
        </w:rPr>
        <w:t>provide</w:t>
      </w:r>
      <w:r w:rsidRPr="00735716">
        <w:rPr>
          <w:color w:val="231F20"/>
          <w:spacing w:val="-7"/>
          <w:sz w:val="20"/>
          <w:szCs w:val="20"/>
          <w:lang w:val="en-AU"/>
        </w:rPr>
        <w:t xml:space="preserve"> </w:t>
      </w:r>
      <w:r w:rsidRPr="00735716">
        <w:rPr>
          <w:color w:val="231F20"/>
          <w:sz w:val="20"/>
          <w:szCs w:val="20"/>
          <w:lang w:val="en-AU"/>
        </w:rPr>
        <w:t>an</w:t>
      </w:r>
      <w:r w:rsidRPr="00735716">
        <w:rPr>
          <w:color w:val="231F20"/>
          <w:spacing w:val="-6"/>
          <w:sz w:val="20"/>
          <w:szCs w:val="20"/>
          <w:lang w:val="en-AU"/>
        </w:rPr>
        <w:t xml:space="preserve"> </w:t>
      </w:r>
      <w:r w:rsidRPr="00735716">
        <w:rPr>
          <w:color w:val="231F20"/>
          <w:sz w:val="20"/>
          <w:szCs w:val="20"/>
          <w:lang w:val="en-AU"/>
        </w:rPr>
        <w:t>objective</w:t>
      </w:r>
      <w:r w:rsidRPr="00735716">
        <w:rPr>
          <w:color w:val="231F20"/>
          <w:spacing w:val="-7"/>
          <w:sz w:val="20"/>
          <w:szCs w:val="20"/>
          <w:lang w:val="en-AU"/>
        </w:rPr>
        <w:t xml:space="preserve"> </w:t>
      </w:r>
      <w:r w:rsidRPr="00735716">
        <w:rPr>
          <w:color w:val="231F20"/>
          <w:sz w:val="20"/>
          <w:szCs w:val="20"/>
          <w:lang w:val="en-AU"/>
        </w:rPr>
        <w:t>picture</w:t>
      </w:r>
      <w:r w:rsidRPr="00735716">
        <w:rPr>
          <w:color w:val="231F20"/>
          <w:spacing w:val="-7"/>
          <w:sz w:val="20"/>
          <w:szCs w:val="20"/>
          <w:lang w:val="en-AU"/>
        </w:rPr>
        <w:t xml:space="preserve"> </w:t>
      </w:r>
      <w:r w:rsidRPr="00735716">
        <w:rPr>
          <w:color w:val="231F20"/>
          <w:sz w:val="20"/>
          <w:szCs w:val="20"/>
          <w:lang w:val="en-AU"/>
        </w:rPr>
        <w:t>of</w:t>
      </w:r>
      <w:r w:rsidRPr="00735716">
        <w:rPr>
          <w:color w:val="231F20"/>
          <w:spacing w:val="-7"/>
          <w:sz w:val="20"/>
          <w:szCs w:val="20"/>
          <w:lang w:val="en-AU"/>
        </w:rPr>
        <w:t xml:space="preserve"> </w:t>
      </w:r>
      <w:r w:rsidRPr="00735716">
        <w:rPr>
          <w:color w:val="231F20"/>
          <w:sz w:val="20"/>
          <w:szCs w:val="20"/>
          <w:lang w:val="en-AU"/>
        </w:rPr>
        <w:t>VFM.</w:t>
      </w:r>
      <w:r w:rsidRPr="00735716">
        <w:rPr>
          <w:color w:val="231F20"/>
          <w:spacing w:val="-6"/>
          <w:sz w:val="20"/>
          <w:szCs w:val="20"/>
          <w:lang w:val="en-AU"/>
        </w:rPr>
        <w:t xml:space="preserve"> </w:t>
      </w:r>
      <w:r w:rsidRPr="00735716">
        <w:rPr>
          <w:color w:val="231F20"/>
          <w:sz w:val="20"/>
          <w:szCs w:val="20"/>
          <w:lang w:val="en-AU"/>
        </w:rPr>
        <w:t>Rather,</w:t>
      </w:r>
      <w:r w:rsidRPr="00735716">
        <w:rPr>
          <w:color w:val="231F20"/>
          <w:spacing w:val="-7"/>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 xml:space="preserve">principles- based approach was conceived as a pragmatic way to drive improvements in practice. As such, </w:t>
      </w:r>
      <w:r w:rsidRPr="00735716">
        <w:rPr>
          <w:color w:val="231F20"/>
          <w:spacing w:val="-5"/>
          <w:sz w:val="20"/>
          <w:szCs w:val="20"/>
          <w:lang w:val="en-AU"/>
        </w:rPr>
        <w:t xml:space="preserve">the </w:t>
      </w:r>
      <w:r w:rsidRPr="00735716">
        <w:rPr>
          <w:color w:val="231F20"/>
          <w:sz w:val="20"/>
          <w:szCs w:val="20"/>
          <w:lang w:val="en-AU"/>
        </w:rPr>
        <w:t xml:space="preserve">evidence from the repeat assessment supports the view that MAMPU has improved practices that </w:t>
      </w:r>
      <w:r w:rsidRPr="00735716">
        <w:rPr>
          <w:color w:val="231F20"/>
          <w:spacing w:val="-3"/>
          <w:sz w:val="20"/>
          <w:szCs w:val="20"/>
          <w:lang w:val="en-AU"/>
        </w:rPr>
        <w:t xml:space="preserve">align </w:t>
      </w:r>
      <w:r w:rsidRPr="00735716">
        <w:rPr>
          <w:color w:val="231F20"/>
          <w:sz w:val="20"/>
          <w:szCs w:val="20"/>
          <w:lang w:val="en-AU"/>
        </w:rPr>
        <w:t>with VFM principles.</w:t>
      </w:r>
    </w:p>
    <w:p w14:paraId="2DDBA153" w14:textId="77777777" w:rsidR="00C32E91" w:rsidRPr="00735716" w:rsidRDefault="00C32E91" w:rsidP="00C32E91">
      <w:pPr>
        <w:rPr>
          <w:sz w:val="20"/>
          <w:szCs w:val="20"/>
          <w:lang w:val="en-AU"/>
        </w:rPr>
      </w:pPr>
    </w:p>
    <w:p w14:paraId="5DC8C245" w14:textId="77777777" w:rsidR="00C32E91" w:rsidRPr="00735716" w:rsidRDefault="00C32E91" w:rsidP="006A09C1">
      <w:pPr>
        <w:ind w:firstLine="630"/>
        <w:rPr>
          <w:sz w:val="25"/>
          <w:szCs w:val="20"/>
          <w:lang w:val="en-AU"/>
        </w:rPr>
      </w:pPr>
      <w:r w:rsidRPr="00735716">
        <w:rPr>
          <w:noProof/>
          <w:sz w:val="20"/>
          <w:szCs w:val="20"/>
          <w:lang w:val="en-AU" w:eastAsia="en-AU"/>
        </w:rPr>
        <mc:AlternateContent>
          <mc:Choice Requires="wps">
            <w:drawing>
              <wp:inline distT="0" distB="0" distL="0" distR="0" wp14:anchorId="68C13989" wp14:editId="428AEF94">
                <wp:extent cx="5940425" cy="487680"/>
                <wp:effectExtent l="0" t="0" r="3175" b="7620"/>
                <wp:docPr id="428"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487680"/>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792778" w14:textId="77777777" w:rsidR="00497435" w:rsidRDefault="00497435" w:rsidP="00C32E91">
                            <w:pPr>
                              <w:spacing w:before="76" w:line="301" w:lineRule="exact"/>
                              <w:ind w:left="189"/>
                              <w:rPr>
                                <w:b/>
                                <w:i/>
                                <w:sz w:val="28"/>
                              </w:rPr>
                            </w:pPr>
                            <w:r>
                              <w:rPr>
                                <w:b/>
                                <w:i/>
                                <w:color w:val="231F20"/>
                                <w:sz w:val="28"/>
                              </w:rPr>
                              <w:t>KEQ 6: To what extent are the results of MAMPU likely to be</w:t>
                            </w:r>
                          </w:p>
                          <w:p w14:paraId="4FEC1EC7" w14:textId="77777777" w:rsidR="00497435" w:rsidRDefault="00497435" w:rsidP="00C32E91">
                            <w:pPr>
                              <w:spacing w:line="301" w:lineRule="exact"/>
                              <w:ind w:left="189"/>
                              <w:rPr>
                                <w:b/>
                                <w:i/>
                                <w:sz w:val="28"/>
                              </w:rPr>
                            </w:pPr>
                            <w:r>
                              <w:rPr>
                                <w:b/>
                                <w:i/>
                                <w:color w:val="231F20"/>
                                <w:sz w:val="28"/>
                              </w:rPr>
                              <w:t>sustained?</w:t>
                            </w:r>
                          </w:p>
                        </w:txbxContent>
                      </wps:txbx>
                      <wps:bodyPr rot="0" vert="horz" wrap="square" lIns="0" tIns="0" rIns="0" bIns="0" anchor="t" anchorCtr="0" upright="1">
                        <a:noAutofit/>
                      </wps:bodyPr>
                    </wps:wsp>
                  </a:graphicData>
                </a:graphic>
              </wp:inline>
            </w:drawing>
          </mc:Choice>
          <mc:Fallback>
            <w:pict>
              <v:shape w14:anchorId="68C13989" id="Text Box 66" o:spid="_x0000_s1149" type="#_x0000_t202" style="width:467.75pt;height:3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Wo1BwIAAOoDAAAOAAAAZHJzL2Uyb0RvYy54bWysU8tu2zAQvBfoPxC815Jdx3EFy4HjJEWB&#10;9AEk/QCKoiSiEpdd0pbcr++Ssty0vRW9EEtyd7gzs9zcDF3LjgqdBpPz+SzlTBkJpTZ1zr8+P7xZ&#10;c+a8MKVowaicn5TjN9vXrza9zdQCGmhLhYxAjMt6m/PGe5sliZON6oSbgVWGLivATnjaYp2UKHpC&#10;79pkkaarpAcsLYJUztHp3XjJtxG/qpT0n6vKKc/anFNvPq4Y1yKsyXYjshqFbbQ8tyH+oYtOaEOP&#10;XqDuhBfsgPovqE5LBAeVn0noEqgqLVXkQGzm6R9snhphVeRC4jh7kcn9P1j56fgFmS5zvlyQVUZ0&#10;ZNKzGjy7hYGtVkGg3rqM8p4sZfqBzsnoSNbZR5DfHDOwb4Sp1Q4R+kaJkhqch8rkRemI4wJI0X+E&#10;kt4RBw8RaKiwC+qRHozQyajTxZzQi6TDq3fLdLm44kzS3XJ9vVpH9xKRTdUWnX+voGMhyDmS+RFd&#10;HB+dD92IbEoJjzlodfmg2zZusC72LbKjoEG53d2/vZ/Qf0trTUg2EMpGxHASaQZmI0c/FEOU9Ho9&#10;yVdAeSLiCOMA0oehoAH8wVlPw5dz9/0gUHHWfjAkXpjUKcApKKZAGEmlOfecjeHejxN9sKjrhpBH&#10;ewzsSOBKR+7BibGLc780UFGS8/CHiX25j1m/vuj2JwAAAP//AwBQSwMEFAAGAAgAAAAhAC2jppjb&#10;AAAABAEAAA8AAABkcnMvZG93bnJldi54bWxMj81OwzAQhO9IvIO1SNyoA1X/QpyqFDgi0RRxduNt&#10;HNVeR1m3TXl6DBe4rDSa0cy3xXLwTpyw5zaQgvtRBgKpDqalRsHH9vVuDoKjJqNdIFRwQYZleX1V&#10;6NyEM23wVMVGpBLiXCuwMXa5lFxb9JpHoUNK3j70Xsck+0aaXp9TuXfyIcum0uuW0oLVHa4t1ofq&#10;6BW8vH8+vW2f2dlFteGv8WG9mu0vSt3eDKtHEBGH+BeGH/yEDmVi2oUjGRZOQXok/t7kLcaTCYid&#10;gtl0DrIs5H/48hsAAP//AwBQSwECLQAUAAYACAAAACEAtoM4kv4AAADhAQAAEwAAAAAAAAAAAAAA&#10;AAAAAAAAW0NvbnRlbnRfVHlwZXNdLnhtbFBLAQItABQABgAIAAAAIQA4/SH/1gAAAJQBAAALAAAA&#10;AAAAAAAAAAAAAC8BAABfcmVscy8ucmVsc1BLAQItABQABgAIAAAAIQBcvWo1BwIAAOoDAAAOAAAA&#10;AAAAAAAAAAAAAC4CAABkcnMvZTJvRG9jLnhtbFBLAQItABQABgAIAAAAIQAto6aY2wAAAAQBAAAP&#10;AAAAAAAAAAAAAAAAAGEEAABkcnMvZG93bnJldi54bWxQSwUGAAAAAAQABADzAAAAaQUAAAAA&#10;" fillcolor="#bae3e0" stroked="f">
                <v:textbox inset="0,0,0,0">
                  <w:txbxContent>
                    <w:p w14:paraId="71792778" w14:textId="77777777" w:rsidR="00497435" w:rsidRDefault="00497435" w:rsidP="00C32E91">
                      <w:pPr>
                        <w:spacing w:before="76" w:line="301" w:lineRule="exact"/>
                        <w:ind w:left="189"/>
                        <w:rPr>
                          <w:b/>
                          <w:i/>
                          <w:sz w:val="28"/>
                        </w:rPr>
                      </w:pPr>
                      <w:r>
                        <w:rPr>
                          <w:b/>
                          <w:i/>
                          <w:color w:val="231F20"/>
                          <w:sz w:val="28"/>
                        </w:rPr>
                        <w:t>KEQ 6: To what extent are the results of MAMPU likely to be</w:t>
                      </w:r>
                    </w:p>
                    <w:p w14:paraId="4FEC1EC7" w14:textId="77777777" w:rsidR="00497435" w:rsidRDefault="00497435" w:rsidP="00C32E91">
                      <w:pPr>
                        <w:spacing w:line="301" w:lineRule="exact"/>
                        <w:ind w:left="189"/>
                        <w:rPr>
                          <w:b/>
                          <w:i/>
                          <w:sz w:val="28"/>
                        </w:rPr>
                      </w:pPr>
                      <w:r>
                        <w:rPr>
                          <w:b/>
                          <w:i/>
                          <w:color w:val="231F20"/>
                          <w:sz w:val="28"/>
                        </w:rPr>
                        <w:t>sustained?</w:t>
                      </w:r>
                    </w:p>
                  </w:txbxContent>
                </v:textbox>
                <w10:anchorlock/>
              </v:shape>
            </w:pict>
          </mc:Fallback>
        </mc:AlternateContent>
      </w:r>
    </w:p>
    <w:p w14:paraId="79D1B817" w14:textId="77777777" w:rsidR="00C32E91" w:rsidRPr="00735716" w:rsidRDefault="00C32E91" w:rsidP="00C32E91">
      <w:pPr>
        <w:spacing w:before="135" w:line="292" w:lineRule="auto"/>
        <w:ind w:left="677" w:right="952"/>
        <w:jc w:val="both"/>
        <w:rPr>
          <w:sz w:val="20"/>
          <w:szCs w:val="20"/>
          <w:lang w:val="en-AU"/>
        </w:rPr>
      </w:pPr>
      <w:r w:rsidRPr="00735716">
        <w:rPr>
          <w:color w:val="231F20"/>
          <w:sz w:val="20"/>
          <w:szCs w:val="20"/>
          <w:lang w:val="en-AU"/>
        </w:rPr>
        <w:t>This performance story has assembled evidence that MAMPU has made a strong contribution to three  types of outcome: changes in capacity and readiness for collective action; increased voice and influence; and improved access to services for poor women. The prospects that these positive changes will continue beyond MAMPU’s conclusion are mixed.</w:t>
      </w:r>
    </w:p>
    <w:p w14:paraId="7D904130" w14:textId="77777777" w:rsidR="00C32E91" w:rsidRPr="00735716" w:rsidRDefault="00C32E91" w:rsidP="00C32E91">
      <w:pPr>
        <w:spacing w:before="1"/>
        <w:rPr>
          <w:sz w:val="24"/>
          <w:szCs w:val="20"/>
          <w:lang w:val="en-AU"/>
        </w:rPr>
      </w:pPr>
    </w:p>
    <w:p w14:paraId="2221D1F0" w14:textId="77777777" w:rsidR="00C32E91" w:rsidRPr="00735716" w:rsidRDefault="00C32E91" w:rsidP="00C32E91">
      <w:pPr>
        <w:spacing w:line="292" w:lineRule="auto"/>
        <w:ind w:left="677" w:right="951"/>
        <w:jc w:val="both"/>
        <w:rPr>
          <w:sz w:val="20"/>
          <w:szCs w:val="20"/>
          <w:lang w:val="en-AU"/>
        </w:rPr>
      </w:pPr>
      <w:r w:rsidRPr="00735716">
        <w:rPr>
          <w:color w:val="231F20"/>
          <w:sz w:val="20"/>
          <w:szCs w:val="20"/>
          <w:lang w:val="en-AU"/>
        </w:rPr>
        <w:t>Several features of MAMPU’s approach increase the likelihood that outcomes will be sustained. MAMPU has</w:t>
      </w:r>
      <w:r w:rsidRPr="00735716">
        <w:rPr>
          <w:color w:val="231F20"/>
          <w:spacing w:val="-12"/>
          <w:sz w:val="20"/>
          <w:szCs w:val="20"/>
          <w:lang w:val="en-AU"/>
        </w:rPr>
        <w:t xml:space="preserve"> </w:t>
      </w:r>
      <w:r w:rsidRPr="00735716">
        <w:rPr>
          <w:color w:val="231F20"/>
          <w:sz w:val="20"/>
          <w:szCs w:val="20"/>
          <w:lang w:val="en-AU"/>
        </w:rPr>
        <w:t>been</w:t>
      </w:r>
      <w:r w:rsidRPr="00735716">
        <w:rPr>
          <w:color w:val="231F20"/>
          <w:spacing w:val="-11"/>
          <w:sz w:val="20"/>
          <w:szCs w:val="20"/>
          <w:lang w:val="en-AU"/>
        </w:rPr>
        <w:t xml:space="preserve"> </w:t>
      </w:r>
      <w:r w:rsidRPr="00735716">
        <w:rPr>
          <w:color w:val="231F20"/>
          <w:sz w:val="20"/>
          <w:szCs w:val="20"/>
          <w:lang w:val="en-AU"/>
        </w:rPr>
        <w:t>designed</w:t>
      </w:r>
      <w:r w:rsidRPr="00735716">
        <w:rPr>
          <w:color w:val="231F20"/>
          <w:spacing w:val="-10"/>
          <w:sz w:val="20"/>
          <w:szCs w:val="20"/>
          <w:lang w:val="en-AU"/>
        </w:rPr>
        <w:t xml:space="preserve"> </w:t>
      </w:r>
      <w:r w:rsidRPr="00735716">
        <w:rPr>
          <w:color w:val="231F20"/>
          <w:sz w:val="20"/>
          <w:szCs w:val="20"/>
          <w:lang w:val="en-AU"/>
        </w:rPr>
        <w:t>to</w:t>
      </w:r>
      <w:r w:rsidRPr="00735716">
        <w:rPr>
          <w:color w:val="231F20"/>
          <w:spacing w:val="-11"/>
          <w:sz w:val="20"/>
          <w:szCs w:val="20"/>
          <w:lang w:val="en-AU"/>
        </w:rPr>
        <w:t xml:space="preserve"> </w:t>
      </w:r>
      <w:r w:rsidRPr="00735716">
        <w:rPr>
          <w:color w:val="231F20"/>
          <w:sz w:val="20"/>
          <w:szCs w:val="20"/>
          <w:lang w:val="en-AU"/>
        </w:rPr>
        <w:t>build</w:t>
      </w:r>
      <w:r w:rsidRPr="00735716">
        <w:rPr>
          <w:color w:val="231F20"/>
          <w:spacing w:val="-11"/>
          <w:sz w:val="20"/>
          <w:szCs w:val="20"/>
          <w:lang w:val="en-AU"/>
        </w:rPr>
        <w:t xml:space="preserve"> </w:t>
      </w:r>
      <w:r w:rsidRPr="00735716">
        <w:rPr>
          <w:color w:val="231F20"/>
          <w:sz w:val="20"/>
          <w:szCs w:val="20"/>
          <w:lang w:val="en-AU"/>
        </w:rPr>
        <w:t>on</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collective</w:t>
      </w:r>
      <w:r w:rsidRPr="00735716">
        <w:rPr>
          <w:color w:val="231F20"/>
          <w:spacing w:val="-11"/>
          <w:sz w:val="20"/>
          <w:szCs w:val="20"/>
          <w:lang w:val="en-AU"/>
        </w:rPr>
        <w:t xml:space="preserve"> </w:t>
      </w:r>
      <w:r w:rsidRPr="00735716">
        <w:rPr>
          <w:color w:val="231F20"/>
          <w:sz w:val="20"/>
          <w:szCs w:val="20"/>
          <w:lang w:val="en-AU"/>
        </w:rPr>
        <w:t>capacity</w:t>
      </w:r>
      <w:r w:rsidRPr="00735716">
        <w:rPr>
          <w:color w:val="231F20"/>
          <w:spacing w:val="-11"/>
          <w:sz w:val="20"/>
          <w:szCs w:val="20"/>
          <w:lang w:val="en-AU"/>
        </w:rPr>
        <w:t xml:space="preserve"> </w:t>
      </w:r>
      <w:r w:rsidRPr="00735716">
        <w:rPr>
          <w:color w:val="231F20"/>
          <w:sz w:val="20"/>
          <w:szCs w:val="20"/>
          <w:lang w:val="en-AU"/>
        </w:rPr>
        <w:t>that</w:t>
      </w:r>
      <w:r w:rsidRPr="00735716">
        <w:rPr>
          <w:color w:val="231F20"/>
          <w:spacing w:val="-11"/>
          <w:sz w:val="20"/>
          <w:szCs w:val="20"/>
          <w:lang w:val="en-AU"/>
        </w:rPr>
        <w:t xml:space="preserve"> </w:t>
      </w:r>
      <w:r w:rsidRPr="00735716">
        <w:rPr>
          <w:color w:val="231F20"/>
          <w:sz w:val="20"/>
          <w:szCs w:val="20"/>
          <w:lang w:val="en-AU"/>
        </w:rPr>
        <w:t>exists</w:t>
      </w:r>
      <w:r w:rsidRPr="00735716">
        <w:rPr>
          <w:color w:val="231F20"/>
          <w:spacing w:val="-11"/>
          <w:sz w:val="20"/>
          <w:szCs w:val="20"/>
          <w:lang w:val="en-AU"/>
        </w:rPr>
        <w:t xml:space="preserve"> </w:t>
      </w:r>
      <w:r w:rsidRPr="00735716">
        <w:rPr>
          <w:color w:val="231F20"/>
          <w:sz w:val="20"/>
          <w:szCs w:val="20"/>
          <w:lang w:val="en-AU"/>
        </w:rPr>
        <w:t>in</w:t>
      </w:r>
      <w:r w:rsidRPr="00735716">
        <w:rPr>
          <w:color w:val="231F20"/>
          <w:spacing w:val="-11"/>
          <w:sz w:val="20"/>
          <w:szCs w:val="20"/>
          <w:lang w:val="en-AU"/>
        </w:rPr>
        <w:t xml:space="preserve"> </w:t>
      </w:r>
      <w:r w:rsidRPr="00735716">
        <w:rPr>
          <w:color w:val="231F20"/>
          <w:sz w:val="20"/>
          <w:szCs w:val="20"/>
          <w:lang w:val="en-AU"/>
        </w:rPr>
        <w:t>Indonesia.</w:t>
      </w:r>
      <w:r w:rsidRPr="00735716">
        <w:rPr>
          <w:color w:val="231F20"/>
          <w:spacing w:val="-11"/>
          <w:sz w:val="20"/>
          <w:szCs w:val="20"/>
          <w:lang w:val="en-AU"/>
        </w:rPr>
        <w:t xml:space="preserve"> </w:t>
      </w:r>
      <w:r w:rsidRPr="00735716">
        <w:rPr>
          <w:color w:val="231F20"/>
          <w:sz w:val="20"/>
          <w:szCs w:val="20"/>
          <w:lang w:val="en-AU"/>
        </w:rPr>
        <w:t>With</w:t>
      </w:r>
      <w:r w:rsidRPr="00735716">
        <w:rPr>
          <w:color w:val="231F20"/>
          <w:spacing w:val="-12"/>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exception</w:t>
      </w:r>
      <w:r w:rsidRPr="00735716">
        <w:rPr>
          <w:color w:val="231F20"/>
          <w:spacing w:val="-11"/>
          <w:sz w:val="20"/>
          <w:szCs w:val="20"/>
          <w:lang w:val="en-AU"/>
        </w:rPr>
        <w:t xml:space="preserve"> </w:t>
      </w:r>
      <w:r w:rsidRPr="00735716">
        <w:rPr>
          <w:color w:val="231F20"/>
          <w:sz w:val="20"/>
          <w:szCs w:val="20"/>
          <w:lang w:val="en-AU"/>
        </w:rPr>
        <w:t>of</w:t>
      </w:r>
      <w:r w:rsidRPr="00735716">
        <w:rPr>
          <w:color w:val="231F20"/>
          <w:spacing w:val="-11"/>
          <w:sz w:val="20"/>
          <w:szCs w:val="20"/>
          <w:lang w:val="en-AU"/>
        </w:rPr>
        <w:t xml:space="preserve"> </w:t>
      </w:r>
      <w:r w:rsidRPr="00735716">
        <w:rPr>
          <w:color w:val="231F20"/>
          <w:sz w:val="20"/>
          <w:szCs w:val="20"/>
          <w:lang w:val="en-AU"/>
        </w:rPr>
        <w:t>partners working</w:t>
      </w:r>
      <w:r w:rsidRPr="00735716">
        <w:rPr>
          <w:color w:val="231F20"/>
          <w:spacing w:val="-10"/>
          <w:sz w:val="20"/>
          <w:szCs w:val="20"/>
          <w:lang w:val="en-AU"/>
        </w:rPr>
        <w:t xml:space="preserve"> </w:t>
      </w:r>
      <w:r w:rsidRPr="00735716">
        <w:rPr>
          <w:color w:val="231F20"/>
          <w:sz w:val="20"/>
          <w:szCs w:val="20"/>
          <w:lang w:val="en-AU"/>
        </w:rPr>
        <w:t>on</w:t>
      </w:r>
      <w:r w:rsidRPr="00735716">
        <w:rPr>
          <w:color w:val="231F20"/>
          <w:spacing w:val="-9"/>
          <w:sz w:val="20"/>
          <w:szCs w:val="20"/>
          <w:lang w:val="en-AU"/>
        </w:rPr>
        <w:t xml:space="preserve"> </w:t>
      </w:r>
      <w:r w:rsidRPr="00735716">
        <w:rPr>
          <w:color w:val="231F20"/>
          <w:sz w:val="20"/>
          <w:szCs w:val="20"/>
          <w:lang w:val="en-AU"/>
        </w:rPr>
        <w:t>homeworkers,</w:t>
      </w:r>
      <w:r w:rsidRPr="00735716">
        <w:rPr>
          <w:color w:val="231F20"/>
          <w:spacing w:val="-9"/>
          <w:sz w:val="20"/>
          <w:szCs w:val="20"/>
          <w:lang w:val="en-AU"/>
        </w:rPr>
        <w:t xml:space="preserve"> </w:t>
      </w:r>
      <w:r w:rsidRPr="00735716">
        <w:rPr>
          <w:color w:val="231F20"/>
          <w:sz w:val="20"/>
          <w:szCs w:val="20"/>
          <w:lang w:val="en-AU"/>
        </w:rPr>
        <w:t>MAMPU</w:t>
      </w:r>
      <w:r w:rsidRPr="00735716">
        <w:rPr>
          <w:color w:val="231F20"/>
          <w:spacing w:val="-9"/>
          <w:sz w:val="20"/>
          <w:szCs w:val="20"/>
          <w:lang w:val="en-AU"/>
        </w:rPr>
        <w:t xml:space="preserve"> </w:t>
      </w:r>
      <w:r w:rsidRPr="00735716">
        <w:rPr>
          <w:color w:val="231F20"/>
          <w:sz w:val="20"/>
          <w:szCs w:val="20"/>
          <w:lang w:val="en-AU"/>
        </w:rPr>
        <w:t>engaged</w:t>
      </w:r>
      <w:r w:rsidRPr="00735716">
        <w:rPr>
          <w:color w:val="231F20"/>
          <w:spacing w:val="-9"/>
          <w:sz w:val="20"/>
          <w:szCs w:val="20"/>
          <w:lang w:val="en-AU"/>
        </w:rPr>
        <w:t xml:space="preserve"> </w:t>
      </w:r>
      <w:r w:rsidRPr="00735716">
        <w:rPr>
          <w:color w:val="231F20"/>
          <w:sz w:val="20"/>
          <w:szCs w:val="20"/>
          <w:lang w:val="en-AU"/>
        </w:rPr>
        <w:t>partners</w:t>
      </w:r>
      <w:r w:rsidRPr="00735716">
        <w:rPr>
          <w:color w:val="231F20"/>
          <w:spacing w:val="-9"/>
          <w:sz w:val="20"/>
          <w:szCs w:val="20"/>
          <w:lang w:val="en-AU"/>
        </w:rPr>
        <w:t xml:space="preserve"> </w:t>
      </w:r>
      <w:r w:rsidRPr="00735716">
        <w:rPr>
          <w:color w:val="231F20"/>
          <w:sz w:val="20"/>
          <w:szCs w:val="20"/>
          <w:lang w:val="en-AU"/>
        </w:rPr>
        <w:t>that</w:t>
      </w:r>
      <w:r w:rsidRPr="00735716">
        <w:rPr>
          <w:color w:val="231F20"/>
          <w:spacing w:val="-9"/>
          <w:sz w:val="20"/>
          <w:szCs w:val="20"/>
          <w:lang w:val="en-AU"/>
        </w:rPr>
        <w:t xml:space="preserve"> </w:t>
      </w:r>
      <w:r w:rsidRPr="00735716">
        <w:rPr>
          <w:color w:val="231F20"/>
          <w:sz w:val="20"/>
          <w:szCs w:val="20"/>
          <w:lang w:val="en-AU"/>
        </w:rPr>
        <w:t>were</w:t>
      </w:r>
      <w:r w:rsidRPr="00735716">
        <w:rPr>
          <w:color w:val="231F20"/>
          <w:spacing w:val="-9"/>
          <w:sz w:val="20"/>
          <w:szCs w:val="20"/>
          <w:lang w:val="en-AU"/>
        </w:rPr>
        <w:t xml:space="preserve"> </w:t>
      </w:r>
      <w:r w:rsidRPr="00735716">
        <w:rPr>
          <w:color w:val="231F20"/>
          <w:sz w:val="20"/>
          <w:szCs w:val="20"/>
          <w:lang w:val="en-AU"/>
        </w:rPr>
        <w:t>already</w:t>
      </w:r>
      <w:r w:rsidRPr="00735716">
        <w:rPr>
          <w:color w:val="231F20"/>
          <w:spacing w:val="-9"/>
          <w:sz w:val="20"/>
          <w:szCs w:val="20"/>
          <w:lang w:val="en-AU"/>
        </w:rPr>
        <w:t xml:space="preserve"> </w:t>
      </w:r>
      <w:r w:rsidRPr="00735716">
        <w:rPr>
          <w:color w:val="231F20"/>
          <w:sz w:val="20"/>
          <w:szCs w:val="20"/>
          <w:lang w:val="en-AU"/>
        </w:rPr>
        <w:t>dedicated</w:t>
      </w:r>
      <w:r w:rsidRPr="00735716">
        <w:rPr>
          <w:color w:val="231F20"/>
          <w:spacing w:val="-10"/>
          <w:sz w:val="20"/>
          <w:szCs w:val="20"/>
          <w:lang w:val="en-AU"/>
        </w:rPr>
        <w:t xml:space="preserve"> </w:t>
      </w:r>
      <w:r w:rsidRPr="00735716">
        <w:rPr>
          <w:color w:val="231F20"/>
          <w:sz w:val="20"/>
          <w:szCs w:val="20"/>
          <w:lang w:val="en-AU"/>
        </w:rPr>
        <w:t>to</w:t>
      </w:r>
      <w:r w:rsidRPr="00735716">
        <w:rPr>
          <w:color w:val="231F20"/>
          <w:spacing w:val="-9"/>
          <w:sz w:val="20"/>
          <w:szCs w:val="20"/>
          <w:lang w:val="en-AU"/>
        </w:rPr>
        <w:t xml:space="preserve"> </w:t>
      </w:r>
      <w:r w:rsidRPr="00735716">
        <w:rPr>
          <w:color w:val="231F20"/>
          <w:sz w:val="20"/>
          <w:szCs w:val="20"/>
          <w:lang w:val="en-AU"/>
        </w:rPr>
        <w:t>pushing</w:t>
      </w:r>
      <w:r w:rsidRPr="00735716">
        <w:rPr>
          <w:color w:val="231F20"/>
          <w:spacing w:val="-9"/>
          <w:sz w:val="20"/>
          <w:szCs w:val="20"/>
          <w:lang w:val="en-AU"/>
        </w:rPr>
        <w:t xml:space="preserve"> </w:t>
      </w:r>
      <w:r w:rsidRPr="00735716">
        <w:rPr>
          <w:color w:val="231F20"/>
          <w:sz w:val="20"/>
          <w:szCs w:val="20"/>
          <w:lang w:val="en-AU"/>
        </w:rPr>
        <w:t>for</w:t>
      </w:r>
      <w:r w:rsidRPr="00735716">
        <w:rPr>
          <w:color w:val="231F20"/>
          <w:spacing w:val="-9"/>
          <w:sz w:val="20"/>
          <w:szCs w:val="20"/>
          <w:lang w:val="en-AU"/>
        </w:rPr>
        <w:t xml:space="preserve"> </w:t>
      </w:r>
      <w:r w:rsidRPr="00735716">
        <w:rPr>
          <w:color w:val="231F20"/>
          <w:sz w:val="20"/>
          <w:szCs w:val="20"/>
          <w:lang w:val="en-AU"/>
        </w:rPr>
        <w:t>change</w:t>
      </w:r>
      <w:r w:rsidRPr="00735716">
        <w:rPr>
          <w:color w:val="231F20"/>
          <w:spacing w:val="-9"/>
          <w:sz w:val="20"/>
          <w:szCs w:val="20"/>
          <w:lang w:val="en-AU"/>
        </w:rPr>
        <w:t xml:space="preserve"> </w:t>
      </w:r>
      <w:r w:rsidRPr="00735716">
        <w:rPr>
          <w:color w:val="231F20"/>
          <w:sz w:val="20"/>
          <w:szCs w:val="20"/>
          <w:lang w:val="en-AU"/>
        </w:rPr>
        <w:t>on the issues that the program targeted. As such, the winding down of MAMPU support is unlikely to result in their withdrawal. For most partners, these are long-term</w:t>
      </w:r>
      <w:r w:rsidRPr="00735716">
        <w:rPr>
          <w:color w:val="231F20"/>
          <w:spacing w:val="-1"/>
          <w:sz w:val="20"/>
          <w:szCs w:val="20"/>
          <w:lang w:val="en-AU"/>
        </w:rPr>
        <w:t xml:space="preserve"> </w:t>
      </w:r>
      <w:r w:rsidRPr="00735716">
        <w:rPr>
          <w:color w:val="231F20"/>
          <w:sz w:val="20"/>
          <w:szCs w:val="20"/>
          <w:lang w:val="en-AU"/>
        </w:rPr>
        <w:t>struggles.</w:t>
      </w:r>
    </w:p>
    <w:p w14:paraId="067FB5A3" w14:textId="77777777" w:rsidR="00C32E91" w:rsidRPr="00735716" w:rsidRDefault="00C32E91" w:rsidP="00C32E91">
      <w:pPr>
        <w:spacing w:before="1"/>
        <w:rPr>
          <w:sz w:val="24"/>
          <w:szCs w:val="20"/>
          <w:lang w:val="en-AU"/>
        </w:rPr>
      </w:pPr>
    </w:p>
    <w:p w14:paraId="6C67F2B2" w14:textId="77777777" w:rsidR="00C32E91" w:rsidRPr="00735716" w:rsidRDefault="00C32E91" w:rsidP="00C32E91">
      <w:pPr>
        <w:spacing w:before="1" w:line="292" w:lineRule="auto"/>
        <w:ind w:left="677" w:right="951"/>
        <w:jc w:val="both"/>
        <w:rPr>
          <w:sz w:val="20"/>
          <w:szCs w:val="20"/>
          <w:lang w:val="en-AU"/>
        </w:rPr>
      </w:pPr>
      <w:r w:rsidRPr="00735716">
        <w:rPr>
          <w:color w:val="231F20"/>
          <w:sz w:val="20"/>
          <w:szCs w:val="20"/>
          <w:lang w:val="en-AU"/>
        </w:rPr>
        <w:t xml:space="preserve">There are other positive signs that the gains will last. The partners – the main drivers of change </w:t>
      </w:r>
      <w:r w:rsidRPr="00735716">
        <w:rPr>
          <w:color w:val="231F20"/>
          <w:spacing w:val="-8"/>
          <w:sz w:val="20"/>
          <w:szCs w:val="20"/>
          <w:lang w:val="en-AU"/>
        </w:rPr>
        <w:t xml:space="preserve">in </w:t>
      </w:r>
      <w:r w:rsidRPr="00735716">
        <w:rPr>
          <w:color w:val="231F20"/>
          <w:sz w:val="20"/>
          <w:szCs w:val="20"/>
          <w:lang w:val="en-AU"/>
        </w:rPr>
        <w:t>MAMPU – have received significant long-term support, including activities specifically designed to bolster sustainability.</w:t>
      </w:r>
      <w:r w:rsidRPr="00735716">
        <w:rPr>
          <w:color w:val="231F20"/>
          <w:spacing w:val="-20"/>
          <w:sz w:val="20"/>
          <w:szCs w:val="20"/>
          <w:lang w:val="en-AU"/>
        </w:rPr>
        <w:t xml:space="preserve"> </w:t>
      </w:r>
      <w:r w:rsidRPr="00735716">
        <w:rPr>
          <w:color w:val="231F20"/>
          <w:sz w:val="20"/>
          <w:szCs w:val="20"/>
          <w:lang w:val="en-AU"/>
        </w:rPr>
        <w:t>As</w:t>
      </w:r>
      <w:r w:rsidRPr="00735716">
        <w:rPr>
          <w:color w:val="231F20"/>
          <w:spacing w:val="-8"/>
          <w:sz w:val="20"/>
          <w:szCs w:val="20"/>
          <w:lang w:val="en-AU"/>
        </w:rPr>
        <w:t xml:space="preserve"> </w:t>
      </w:r>
      <w:r w:rsidRPr="00735716">
        <w:rPr>
          <w:color w:val="231F20"/>
          <w:sz w:val="20"/>
          <w:szCs w:val="20"/>
          <w:lang w:val="en-AU"/>
        </w:rPr>
        <w:t>a</w:t>
      </w:r>
      <w:r w:rsidRPr="00735716">
        <w:rPr>
          <w:color w:val="231F20"/>
          <w:spacing w:val="-9"/>
          <w:sz w:val="20"/>
          <w:szCs w:val="20"/>
          <w:lang w:val="en-AU"/>
        </w:rPr>
        <w:t xml:space="preserve"> </w:t>
      </w:r>
      <w:r w:rsidRPr="00735716">
        <w:rPr>
          <w:color w:val="231F20"/>
          <w:sz w:val="20"/>
          <w:szCs w:val="20"/>
          <w:lang w:val="en-AU"/>
        </w:rPr>
        <w:t>result,</w:t>
      </w:r>
      <w:r w:rsidRPr="00735716">
        <w:rPr>
          <w:color w:val="231F20"/>
          <w:spacing w:val="-8"/>
          <w:sz w:val="20"/>
          <w:szCs w:val="20"/>
          <w:lang w:val="en-AU"/>
        </w:rPr>
        <w:t xml:space="preserve"> </w:t>
      </w:r>
      <w:r w:rsidRPr="00735716">
        <w:rPr>
          <w:color w:val="231F20"/>
          <w:sz w:val="20"/>
          <w:szCs w:val="20"/>
          <w:lang w:val="en-AU"/>
        </w:rPr>
        <w:t>five</w:t>
      </w:r>
      <w:r w:rsidRPr="00735716">
        <w:rPr>
          <w:color w:val="231F20"/>
          <w:spacing w:val="-9"/>
          <w:sz w:val="20"/>
          <w:szCs w:val="20"/>
          <w:lang w:val="en-AU"/>
        </w:rPr>
        <w:t xml:space="preserve"> </w:t>
      </w:r>
      <w:r w:rsidRPr="00735716">
        <w:rPr>
          <w:color w:val="231F20"/>
          <w:sz w:val="20"/>
          <w:szCs w:val="20"/>
          <w:lang w:val="en-AU"/>
        </w:rPr>
        <w:t>of</w:t>
      </w:r>
      <w:r w:rsidRPr="00735716">
        <w:rPr>
          <w:color w:val="231F20"/>
          <w:spacing w:val="-9"/>
          <w:sz w:val="20"/>
          <w:szCs w:val="20"/>
          <w:lang w:val="en-AU"/>
        </w:rPr>
        <w:t xml:space="preserve"> </w:t>
      </w:r>
      <w:r w:rsidRPr="00735716">
        <w:rPr>
          <w:color w:val="231F20"/>
          <w:sz w:val="20"/>
          <w:szCs w:val="20"/>
          <w:lang w:val="en-AU"/>
        </w:rPr>
        <w:t>seven</w:t>
      </w:r>
      <w:r w:rsidRPr="00735716">
        <w:rPr>
          <w:color w:val="231F20"/>
          <w:spacing w:val="-8"/>
          <w:sz w:val="20"/>
          <w:szCs w:val="20"/>
          <w:lang w:val="en-AU"/>
        </w:rPr>
        <w:t xml:space="preserve"> </w:t>
      </w:r>
      <w:r w:rsidRPr="00735716">
        <w:rPr>
          <w:color w:val="231F20"/>
          <w:sz w:val="20"/>
          <w:szCs w:val="20"/>
          <w:lang w:val="en-AU"/>
        </w:rPr>
        <w:t>partners</w:t>
      </w:r>
      <w:r w:rsidRPr="00735716">
        <w:rPr>
          <w:color w:val="231F20"/>
          <w:spacing w:val="-9"/>
          <w:sz w:val="20"/>
          <w:szCs w:val="20"/>
          <w:lang w:val="en-AU"/>
        </w:rPr>
        <w:t xml:space="preserve"> </w:t>
      </w:r>
      <w:r w:rsidRPr="00735716">
        <w:rPr>
          <w:color w:val="231F20"/>
          <w:sz w:val="20"/>
          <w:szCs w:val="20"/>
          <w:lang w:val="en-AU"/>
        </w:rPr>
        <w:t>assessed</w:t>
      </w:r>
      <w:r w:rsidRPr="00735716">
        <w:rPr>
          <w:color w:val="231F20"/>
          <w:spacing w:val="-8"/>
          <w:sz w:val="20"/>
          <w:szCs w:val="20"/>
          <w:lang w:val="en-AU"/>
        </w:rPr>
        <w:t xml:space="preserve"> </w:t>
      </w:r>
      <w:r w:rsidRPr="00735716">
        <w:rPr>
          <w:color w:val="231F20"/>
          <w:sz w:val="20"/>
          <w:szCs w:val="20"/>
          <w:lang w:val="en-AU"/>
        </w:rPr>
        <w:t>in</w:t>
      </w:r>
      <w:r w:rsidRPr="00735716">
        <w:rPr>
          <w:color w:val="231F20"/>
          <w:spacing w:val="-9"/>
          <w:sz w:val="20"/>
          <w:szCs w:val="20"/>
          <w:lang w:val="en-AU"/>
        </w:rPr>
        <w:t xml:space="preserve"> </w:t>
      </w:r>
      <w:r w:rsidRPr="00735716">
        <w:rPr>
          <w:color w:val="231F20"/>
          <w:sz w:val="20"/>
          <w:szCs w:val="20"/>
          <w:lang w:val="en-AU"/>
        </w:rPr>
        <w:t>the</w:t>
      </w:r>
      <w:r w:rsidRPr="00735716">
        <w:rPr>
          <w:color w:val="231F20"/>
          <w:spacing w:val="-9"/>
          <w:sz w:val="20"/>
          <w:szCs w:val="20"/>
          <w:lang w:val="en-AU"/>
        </w:rPr>
        <w:t xml:space="preserve"> </w:t>
      </w:r>
      <w:r w:rsidRPr="00735716">
        <w:rPr>
          <w:color w:val="231F20"/>
          <w:sz w:val="20"/>
          <w:szCs w:val="20"/>
          <w:lang w:val="en-AU"/>
        </w:rPr>
        <w:t>2020</w:t>
      </w:r>
      <w:r w:rsidRPr="00735716">
        <w:rPr>
          <w:color w:val="231F20"/>
          <w:spacing w:val="-8"/>
          <w:sz w:val="20"/>
          <w:szCs w:val="20"/>
          <w:lang w:val="en-AU"/>
        </w:rPr>
        <w:t xml:space="preserve"> </w:t>
      </w:r>
      <w:r w:rsidRPr="00735716">
        <w:rPr>
          <w:color w:val="231F20"/>
          <w:spacing w:val="-6"/>
          <w:sz w:val="20"/>
          <w:szCs w:val="20"/>
          <w:lang w:val="en-AU"/>
        </w:rPr>
        <w:t>OCPAT</w:t>
      </w:r>
      <w:r w:rsidRPr="00735716">
        <w:rPr>
          <w:color w:val="231F20"/>
          <w:spacing w:val="-13"/>
          <w:sz w:val="20"/>
          <w:szCs w:val="20"/>
          <w:lang w:val="en-AU"/>
        </w:rPr>
        <w:t xml:space="preserve"> </w:t>
      </w:r>
      <w:r w:rsidRPr="00735716">
        <w:rPr>
          <w:color w:val="231F20"/>
          <w:sz w:val="20"/>
          <w:szCs w:val="20"/>
          <w:lang w:val="en-AU"/>
        </w:rPr>
        <w:t>have</w:t>
      </w:r>
      <w:r w:rsidRPr="00735716">
        <w:rPr>
          <w:color w:val="231F20"/>
          <w:spacing w:val="-8"/>
          <w:sz w:val="20"/>
          <w:szCs w:val="20"/>
          <w:lang w:val="en-AU"/>
        </w:rPr>
        <w:t xml:space="preserve"> </w:t>
      </w:r>
      <w:r w:rsidRPr="00735716">
        <w:rPr>
          <w:color w:val="231F20"/>
          <w:sz w:val="20"/>
          <w:szCs w:val="20"/>
          <w:lang w:val="en-AU"/>
        </w:rPr>
        <w:t>greater</w:t>
      </w:r>
      <w:r w:rsidRPr="00735716">
        <w:rPr>
          <w:color w:val="231F20"/>
          <w:spacing w:val="-9"/>
          <w:sz w:val="20"/>
          <w:szCs w:val="20"/>
          <w:lang w:val="en-AU"/>
        </w:rPr>
        <w:t xml:space="preserve"> </w:t>
      </w:r>
      <w:r w:rsidRPr="00735716">
        <w:rPr>
          <w:color w:val="231F20"/>
          <w:sz w:val="20"/>
          <w:szCs w:val="20"/>
          <w:lang w:val="en-AU"/>
        </w:rPr>
        <w:t>confidence</w:t>
      </w:r>
      <w:r w:rsidRPr="00735716">
        <w:rPr>
          <w:color w:val="231F20"/>
          <w:spacing w:val="-8"/>
          <w:sz w:val="20"/>
          <w:szCs w:val="20"/>
          <w:lang w:val="en-AU"/>
        </w:rPr>
        <w:t xml:space="preserve"> </w:t>
      </w:r>
      <w:r w:rsidRPr="00735716">
        <w:rPr>
          <w:color w:val="231F20"/>
          <w:sz w:val="20"/>
          <w:szCs w:val="20"/>
          <w:lang w:val="en-AU"/>
        </w:rPr>
        <w:t>that their organisations are on a more sustainable footing. Data on allocations from state budgets is promising and</w:t>
      </w:r>
      <w:r w:rsidRPr="00735716">
        <w:rPr>
          <w:color w:val="231F20"/>
          <w:spacing w:val="6"/>
          <w:sz w:val="20"/>
          <w:szCs w:val="20"/>
          <w:lang w:val="en-AU"/>
        </w:rPr>
        <w:t xml:space="preserve"> </w:t>
      </w:r>
      <w:r w:rsidRPr="00735716">
        <w:rPr>
          <w:color w:val="231F20"/>
          <w:sz w:val="20"/>
          <w:szCs w:val="20"/>
          <w:lang w:val="en-AU"/>
        </w:rPr>
        <w:t>indicates</w:t>
      </w:r>
      <w:r w:rsidRPr="00735716">
        <w:rPr>
          <w:color w:val="231F20"/>
          <w:spacing w:val="7"/>
          <w:sz w:val="20"/>
          <w:szCs w:val="20"/>
          <w:lang w:val="en-AU"/>
        </w:rPr>
        <w:t xml:space="preserve"> </w:t>
      </w:r>
      <w:r w:rsidRPr="00735716">
        <w:rPr>
          <w:color w:val="231F20"/>
          <w:sz w:val="20"/>
          <w:szCs w:val="20"/>
          <w:lang w:val="en-AU"/>
        </w:rPr>
        <w:t>that</w:t>
      </w:r>
      <w:r w:rsidRPr="00735716">
        <w:rPr>
          <w:color w:val="231F20"/>
          <w:spacing w:val="7"/>
          <w:sz w:val="20"/>
          <w:szCs w:val="20"/>
          <w:lang w:val="en-AU"/>
        </w:rPr>
        <w:t xml:space="preserve"> </w:t>
      </w:r>
      <w:r w:rsidRPr="00735716">
        <w:rPr>
          <w:color w:val="231F20"/>
          <w:sz w:val="20"/>
          <w:szCs w:val="20"/>
          <w:lang w:val="en-AU"/>
        </w:rPr>
        <w:t>partners</w:t>
      </w:r>
      <w:r w:rsidRPr="00735716">
        <w:rPr>
          <w:color w:val="231F20"/>
          <w:spacing w:val="7"/>
          <w:sz w:val="20"/>
          <w:szCs w:val="20"/>
          <w:lang w:val="en-AU"/>
        </w:rPr>
        <w:t xml:space="preserve"> </w:t>
      </w:r>
      <w:r w:rsidRPr="00735716">
        <w:rPr>
          <w:color w:val="231F20"/>
          <w:sz w:val="20"/>
          <w:szCs w:val="20"/>
          <w:lang w:val="en-AU"/>
        </w:rPr>
        <w:t>and</w:t>
      </w:r>
      <w:r w:rsidRPr="00735716">
        <w:rPr>
          <w:color w:val="231F20"/>
          <w:spacing w:val="7"/>
          <w:sz w:val="20"/>
          <w:szCs w:val="20"/>
          <w:lang w:val="en-AU"/>
        </w:rPr>
        <w:t xml:space="preserve"> </w:t>
      </w:r>
      <w:r w:rsidRPr="00735716">
        <w:rPr>
          <w:color w:val="231F20"/>
          <w:sz w:val="20"/>
          <w:szCs w:val="20"/>
          <w:lang w:val="en-AU"/>
        </w:rPr>
        <w:t>women</w:t>
      </w:r>
      <w:r w:rsidRPr="00735716">
        <w:rPr>
          <w:color w:val="231F20"/>
          <w:spacing w:val="7"/>
          <w:sz w:val="20"/>
          <w:szCs w:val="20"/>
          <w:lang w:val="en-AU"/>
        </w:rPr>
        <w:t xml:space="preserve"> </w:t>
      </w:r>
      <w:r w:rsidRPr="00735716">
        <w:rPr>
          <w:color w:val="231F20"/>
          <w:sz w:val="20"/>
          <w:szCs w:val="20"/>
          <w:lang w:val="en-AU"/>
        </w:rPr>
        <w:t>at</w:t>
      </w:r>
      <w:r w:rsidRPr="00735716">
        <w:rPr>
          <w:color w:val="231F20"/>
          <w:spacing w:val="7"/>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grassroots</w:t>
      </w:r>
      <w:r w:rsidRPr="00735716">
        <w:rPr>
          <w:color w:val="231F20"/>
          <w:spacing w:val="7"/>
          <w:sz w:val="20"/>
          <w:szCs w:val="20"/>
          <w:lang w:val="en-AU"/>
        </w:rPr>
        <w:t xml:space="preserve"> </w:t>
      </w:r>
      <w:r w:rsidRPr="00735716">
        <w:rPr>
          <w:color w:val="231F20"/>
          <w:sz w:val="20"/>
          <w:szCs w:val="20"/>
          <w:lang w:val="en-AU"/>
        </w:rPr>
        <w:t>have</w:t>
      </w:r>
      <w:r w:rsidRPr="00735716">
        <w:rPr>
          <w:color w:val="231F20"/>
          <w:spacing w:val="7"/>
          <w:sz w:val="20"/>
          <w:szCs w:val="20"/>
          <w:lang w:val="en-AU"/>
        </w:rPr>
        <w:t xml:space="preserve"> </w:t>
      </w:r>
      <w:r w:rsidRPr="00735716">
        <w:rPr>
          <w:color w:val="231F20"/>
          <w:sz w:val="20"/>
          <w:szCs w:val="20"/>
          <w:lang w:val="en-AU"/>
        </w:rPr>
        <w:t>been</w:t>
      </w:r>
      <w:r w:rsidRPr="00735716">
        <w:rPr>
          <w:color w:val="231F20"/>
          <w:spacing w:val="7"/>
          <w:sz w:val="20"/>
          <w:szCs w:val="20"/>
          <w:lang w:val="en-AU"/>
        </w:rPr>
        <w:t xml:space="preserve"> </w:t>
      </w:r>
      <w:r w:rsidRPr="00735716">
        <w:rPr>
          <w:color w:val="231F20"/>
          <w:sz w:val="20"/>
          <w:szCs w:val="20"/>
          <w:lang w:val="en-AU"/>
        </w:rPr>
        <w:t>increasingly</w:t>
      </w:r>
      <w:r w:rsidRPr="00735716">
        <w:rPr>
          <w:color w:val="231F20"/>
          <w:spacing w:val="6"/>
          <w:sz w:val="20"/>
          <w:szCs w:val="20"/>
          <w:lang w:val="en-AU"/>
        </w:rPr>
        <w:t xml:space="preserve"> </w:t>
      </w:r>
      <w:r w:rsidRPr="00735716">
        <w:rPr>
          <w:color w:val="231F20"/>
          <w:sz w:val="20"/>
          <w:szCs w:val="20"/>
          <w:lang w:val="en-AU"/>
        </w:rPr>
        <w:t>successful</w:t>
      </w:r>
      <w:r w:rsidRPr="00735716">
        <w:rPr>
          <w:color w:val="231F20"/>
          <w:spacing w:val="7"/>
          <w:sz w:val="20"/>
          <w:szCs w:val="20"/>
          <w:lang w:val="en-AU"/>
        </w:rPr>
        <w:t xml:space="preserve"> </w:t>
      </w:r>
      <w:r w:rsidRPr="00735716">
        <w:rPr>
          <w:color w:val="231F20"/>
          <w:sz w:val="20"/>
          <w:szCs w:val="20"/>
          <w:lang w:val="en-AU"/>
        </w:rPr>
        <w:t>at</w:t>
      </w:r>
      <w:r w:rsidRPr="00735716">
        <w:rPr>
          <w:color w:val="231F20"/>
          <w:spacing w:val="7"/>
          <w:sz w:val="20"/>
          <w:szCs w:val="20"/>
          <w:lang w:val="en-AU"/>
        </w:rPr>
        <w:t xml:space="preserve"> </w:t>
      </w:r>
      <w:r w:rsidRPr="00735716">
        <w:rPr>
          <w:color w:val="231F20"/>
          <w:sz w:val="20"/>
          <w:szCs w:val="20"/>
          <w:lang w:val="en-AU"/>
        </w:rPr>
        <w:t>mobilizing</w:t>
      </w:r>
    </w:p>
    <w:p w14:paraId="6AD6979D" w14:textId="77777777" w:rsidR="00C32E91" w:rsidRPr="00735716" w:rsidRDefault="00C32E91" w:rsidP="00C32E91">
      <w:pPr>
        <w:spacing w:line="292" w:lineRule="auto"/>
        <w:jc w:val="both"/>
        <w:rPr>
          <w:lang w:val="en-AU"/>
        </w:rPr>
        <w:sectPr w:rsidR="00C32E91" w:rsidRPr="00735716">
          <w:footerReference w:type="default" r:id="rId152"/>
          <w:pgSz w:w="11910" w:h="16840"/>
          <w:pgMar w:top="1560" w:right="180" w:bottom="980" w:left="740" w:header="0" w:footer="791" w:gutter="0"/>
          <w:cols w:space="720"/>
        </w:sectPr>
      </w:pPr>
    </w:p>
    <w:p w14:paraId="4583531A" w14:textId="77777777" w:rsidR="00C32E91" w:rsidRPr="00735716" w:rsidRDefault="00C32E91" w:rsidP="00C32E91">
      <w:pPr>
        <w:spacing w:before="81" w:line="292" w:lineRule="auto"/>
        <w:ind w:left="393" w:right="1235"/>
        <w:jc w:val="both"/>
        <w:rPr>
          <w:sz w:val="20"/>
          <w:szCs w:val="20"/>
          <w:lang w:val="en-AU"/>
        </w:rPr>
      </w:pPr>
      <w:r w:rsidRPr="00735716">
        <w:rPr>
          <w:color w:val="231F20"/>
          <w:sz w:val="20"/>
          <w:szCs w:val="20"/>
          <w:lang w:val="en-AU"/>
        </w:rPr>
        <w:t>resources.</w:t>
      </w:r>
      <w:r w:rsidRPr="00735716">
        <w:rPr>
          <w:color w:val="231F20"/>
          <w:spacing w:val="-18"/>
          <w:sz w:val="20"/>
          <w:szCs w:val="20"/>
          <w:lang w:val="en-AU"/>
        </w:rPr>
        <w:t xml:space="preserve"> </w:t>
      </w:r>
      <w:r w:rsidRPr="00735716">
        <w:rPr>
          <w:color w:val="231F20"/>
          <w:sz w:val="20"/>
          <w:szCs w:val="20"/>
          <w:lang w:val="en-AU"/>
        </w:rPr>
        <w:t>At</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6"/>
          <w:sz w:val="20"/>
          <w:szCs w:val="20"/>
          <w:lang w:val="en-AU"/>
        </w:rPr>
        <w:t xml:space="preserve"> </w:t>
      </w:r>
      <w:r w:rsidRPr="00735716">
        <w:rPr>
          <w:color w:val="231F20"/>
          <w:sz w:val="20"/>
          <w:szCs w:val="20"/>
          <w:lang w:val="en-AU"/>
        </w:rPr>
        <w:t>village</w:t>
      </w:r>
      <w:r w:rsidRPr="00735716">
        <w:rPr>
          <w:color w:val="231F20"/>
          <w:spacing w:val="-6"/>
          <w:sz w:val="20"/>
          <w:szCs w:val="20"/>
          <w:lang w:val="en-AU"/>
        </w:rPr>
        <w:t xml:space="preserve"> </w:t>
      </w:r>
      <w:r w:rsidRPr="00735716">
        <w:rPr>
          <w:color w:val="231F20"/>
          <w:sz w:val="20"/>
          <w:szCs w:val="20"/>
          <w:lang w:val="en-AU"/>
        </w:rPr>
        <w:t>level</w:t>
      </w:r>
      <w:r w:rsidRPr="00735716">
        <w:rPr>
          <w:color w:val="231F20"/>
          <w:spacing w:val="-6"/>
          <w:sz w:val="20"/>
          <w:szCs w:val="20"/>
          <w:lang w:val="en-AU"/>
        </w:rPr>
        <w:t xml:space="preserve"> </w:t>
      </w:r>
      <w:r w:rsidRPr="00735716">
        <w:rPr>
          <w:color w:val="231F20"/>
          <w:sz w:val="20"/>
          <w:szCs w:val="20"/>
          <w:lang w:val="en-AU"/>
        </w:rPr>
        <w:t>these</w:t>
      </w:r>
      <w:r w:rsidRPr="00735716">
        <w:rPr>
          <w:color w:val="231F20"/>
          <w:spacing w:val="-6"/>
          <w:sz w:val="20"/>
          <w:szCs w:val="20"/>
          <w:lang w:val="en-AU"/>
        </w:rPr>
        <w:t xml:space="preserve"> </w:t>
      </w:r>
      <w:r w:rsidRPr="00735716">
        <w:rPr>
          <w:color w:val="231F20"/>
          <w:sz w:val="20"/>
          <w:szCs w:val="20"/>
          <w:lang w:val="en-AU"/>
        </w:rPr>
        <w:t>resources</w:t>
      </w:r>
      <w:r w:rsidRPr="00735716">
        <w:rPr>
          <w:color w:val="231F20"/>
          <w:spacing w:val="-6"/>
          <w:sz w:val="20"/>
          <w:szCs w:val="20"/>
          <w:lang w:val="en-AU"/>
        </w:rPr>
        <w:t xml:space="preserve"> </w:t>
      </w:r>
      <w:r w:rsidRPr="00735716">
        <w:rPr>
          <w:color w:val="231F20"/>
          <w:sz w:val="20"/>
          <w:szCs w:val="20"/>
          <w:lang w:val="en-AU"/>
        </w:rPr>
        <w:t>are</w:t>
      </w:r>
      <w:r w:rsidRPr="00735716">
        <w:rPr>
          <w:color w:val="231F20"/>
          <w:spacing w:val="-6"/>
          <w:sz w:val="20"/>
          <w:szCs w:val="20"/>
          <w:lang w:val="en-AU"/>
        </w:rPr>
        <w:t xml:space="preserve"> </w:t>
      </w:r>
      <w:r w:rsidRPr="00735716">
        <w:rPr>
          <w:color w:val="231F20"/>
          <w:sz w:val="20"/>
          <w:szCs w:val="20"/>
          <w:lang w:val="en-AU"/>
        </w:rPr>
        <w:t>critical</w:t>
      </w:r>
      <w:r w:rsidRPr="00735716">
        <w:rPr>
          <w:color w:val="231F20"/>
          <w:spacing w:val="-6"/>
          <w:sz w:val="20"/>
          <w:szCs w:val="20"/>
          <w:lang w:val="en-AU"/>
        </w:rPr>
        <w:t xml:space="preserve"> </w:t>
      </w:r>
      <w:r w:rsidRPr="00735716">
        <w:rPr>
          <w:color w:val="231F20"/>
          <w:sz w:val="20"/>
          <w:szCs w:val="20"/>
          <w:lang w:val="en-AU"/>
        </w:rPr>
        <w:t>to</w:t>
      </w:r>
      <w:r w:rsidRPr="00735716">
        <w:rPr>
          <w:color w:val="231F20"/>
          <w:spacing w:val="-6"/>
          <w:sz w:val="20"/>
          <w:szCs w:val="20"/>
          <w:lang w:val="en-AU"/>
        </w:rPr>
        <w:t xml:space="preserve"> </w:t>
      </w:r>
      <w:r w:rsidRPr="00735716">
        <w:rPr>
          <w:color w:val="231F20"/>
          <w:sz w:val="20"/>
          <w:szCs w:val="20"/>
          <w:lang w:val="en-AU"/>
        </w:rPr>
        <w:t>sustaining</w:t>
      </w:r>
      <w:r w:rsidRPr="00735716">
        <w:rPr>
          <w:color w:val="231F20"/>
          <w:spacing w:val="-6"/>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group-based</w:t>
      </w:r>
      <w:r w:rsidRPr="00735716">
        <w:rPr>
          <w:color w:val="231F20"/>
          <w:spacing w:val="-6"/>
          <w:sz w:val="20"/>
          <w:szCs w:val="20"/>
          <w:lang w:val="en-AU"/>
        </w:rPr>
        <w:t xml:space="preserve"> </w:t>
      </w:r>
      <w:r w:rsidRPr="00735716">
        <w:rPr>
          <w:color w:val="231F20"/>
          <w:sz w:val="20"/>
          <w:szCs w:val="20"/>
          <w:lang w:val="en-AU"/>
        </w:rPr>
        <w:t>activities</w:t>
      </w:r>
      <w:r w:rsidRPr="00735716">
        <w:rPr>
          <w:color w:val="231F20"/>
          <w:spacing w:val="-6"/>
          <w:sz w:val="20"/>
          <w:szCs w:val="20"/>
          <w:lang w:val="en-AU"/>
        </w:rPr>
        <w:t xml:space="preserve"> </w:t>
      </w:r>
      <w:r w:rsidRPr="00735716">
        <w:rPr>
          <w:color w:val="231F20"/>
          <w:sz w:val="20"/>
          <w:szCs w:val="20"/>
          <w:lang w:val="en-AU"/>
        </w:rPr>
        <w:t>that</w:t>
      </w:r>
      <w:r w:rsidRPr="00735716">
        <w:rPr>
          <w:color w:val="231F20"/>
          <w:spacing w:val="-6"/>
          <w:sz w:val="20"/>
          <w:szCs w:val="20"/>
          <w:lang w:val="en-AU"/>
        </w:rPr>
        <w:t xml:space="preserve"> </w:t>
      </w:r>
      <w:r w:rsidRPr="00735716">
        <w:rPr>
          <w:color w:val="231F20"/>
          <w:sz w:val="20"/>
          <w:szCs w:val="20"/>
          <w:lang w:val="en-AU"/>
        </w:rPr>
        <w:t>bring women</w:t>
      </w:r>
      <w:r w:rsidRPr="00735716">
        <w:rPr>
          <w:color w:val="231F20"/>
          <w:spacing w:val="-6"/>
          <w:sz w:val="20"/>
          <w:szCs w:val="20"/>
          <w:lang w:val="en-AU"/>
        </w:rPr>
        <w:t xml:space="preserve"> </w:t>
      </w:r>
      <w:r w:rsidRPr="00735716">
        <w:rPr>
          <w:color w:val="231F20"/>
          <w:sz w:val="20"/>
          <w:szCs w:val="20"/>
          <w:lang w:val="en-AU"/>
        </w:rPr>
        <w:t>together</w:t>
      </w:r>
      <w:r w:rsidRPr="00735716">
        <w:rPr>
          <w:color w:val="231F20"/>
          <w:spacing w:val="-7"/>
          <w:sz w:val="20"/>
          <w:szCs w:val="20"/>
          <w:lang w:val="en-AU"/>
        </w:rPr>
        <w:t xml:space="preserve"> </w:t>
      </w:r>
      <w:r w:rsidRPr="00735716">
        <w:rPr>
          <w:color w:val="231F20"/>
          <w:sz w:val="20"/>
          <w:szCs w:val="20"/>
          <w:lang w:val="en-AU"/>
        </w:rPr>
        <w:t>and</w:t>
      </w:r>
      <w:r w:rsidRPr="00735716">
        <w:rPr>
          <w:color w:val="231F20"/>
          <w:spacing w:val="-6"/>
          <w:sz w:val="20"/>
          <w:szCs w:val="20"/>
          <w:lang w:val="en-AU"/>
        </w:rPr>
        <w:t xml:space="preserve"> </w:t>
      </w:r>
      <w:r w:rsidRPr="00735716">
        <w:rPr>
          <w:color w:val="231F20"/>
          <w:sz w:val="20"/>
          <w:szCs w:val="20"/>
          <w:lang w:val="en-AU"/>
        </w:rPr>
        <w:t>build</w:t>
      </w:r>
      <w:r w:rsidRPr="00735716">
        <w:rPr>
          <w:color w:val="231F20"/>
          <w:spacing w:val="-5"/>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foundations</w:t>
      </w:r>
      <w:r w:rsidRPr="00735716">
        <w:rPr>
          <w:color w:val="231F20"/>
          <w:spacing w:val="-7"/>
          <w:sz w:val="20"/>
          <w:szCs w:val="20"/>
          <w:lang w:val="en-AU"/>
        </w:rPr>
        <w:t xml:space="preserve"> </w:t>
      </w:r>
      <w:r w:rsidRPr="00735716">
        <w:rPr>
          <w:color w:val="231F20"/>
          <w:sz w:val="20"/>
          <w:szCs w:val="20"/>
          <w:lang w:val="en-AU"/>
        </w:rPr>
        <w:t>of</w:t>
      </w:r>
      <w:r w:rsidRPr="00735716">
        <w:rPr>
          <w:color w:val="231F20"/>
          <w:spacing w:val="-7"/>
          <w:sz w:val="20"/>
          <w:szCs w:val="20"/>
          <w:lang w:val="en-AU"/>
        </w:rPr>
        <w:t xml:space="preserve"> </w:t>
      </w:r>
      <w:r w:rsidRPr="00735716">
        <w:rPr>
          <w:color w:val="231F20"/>
          <w:sz w:val="20"/>
          <w:szCs w:val="20"/>
          <w:lang w:val="en-AU"/>
        </w:rPr>
        <w:t>collective</w:t>
      </w:r>
      <w:r w:rsidRPr="00735716">
        <w:rPr>
          <w:color w:val="231F20"/>
          <w:spacing w:val="-6"/>
          <w:sz w:val="20"/>
          <w:szCs w:val="20"/>
          <w:lang w:val="en-AU"/>
        </w:rPr>
        <w:t xml:space="preserve"> </w:t>
      </w:r>
      <w:r w:rsidRPr="00735716">
        <w:rPr>
          <w:color w:val="231F20"/>
          <w:sz w:val="20"/>
          <w:szCs w:val="20"/>
          <w:lang w:val="en-AU"/>
        </w:rPr>
        <w:t>influence.</w:t>
      </w:r>
      <w:r w:rsidRPr="00735716">
        <w:rPr>
          <w:color w:val="231F20"/>
          <w:spacing w:val="-10"/>
          <w:sz w:val="20"/>
          <w:szCs w:val="20"/>
          <w:lang w:val="en-AU"/>
        </w:rPr>
        <w:t xml:space="preserve"> </w:t>
      </w:r>
      <w:r w:rsidRPr="00735716">
        <w:rPr>
          <w:color w:val="231F20"/>
          <w:sz w:val="20"/>
          <w:szCs w:val="20"/>
          <w:lang w:val="en-AU"/>
        </w:rPr>
        <w:t>They</w:t>
      </w:r>
      <w:r w:rsidRPr="00735716">
        <w:rPr>
          <w:color w:val="231F20"/>
          <w:spacing w:val="-7"/>
          <w:sz w:val="20"/>
          <w:szCs w:val="20"/>
          <w:lang w:val="en-AU"/>
        </w:rPr>
        <w:t xml:space="preserve"> </w:t>
      </w:r>
      <w:r w:rsidRPr="00735716">
        <w:rPr>
          <w:color w:val="231F20"/>
          <w:sz w:val="20"/>
          <w:szCs w:val="20"/>
          <w:lang w:val="en-AU"/>
        </w:rPr>
        <w:t>will</w:t>
      </w:r>
      <w:r w:rsidRPr="00735716">
        <w:rPr>
          <w:color w:val="231F20"/>
          <w:spacing w:val="-5"/>
          <w:sz w:val="20"/>
          <w:szCs w:val="20"/>
          <w:lang w:val="en-AU"/>
        </w:rPr>
        <w:t xml:space="preserve"> </w:t>
      </w:r>
      <w:r w:rsidRPr="00735716">
        <w:rPr>
          <w:color w:val="231F20"/>
          <w:sz w:val="20"/>
          <w:szCs w:val="20"/>
          <w:lang w:val="en-AU"/>
        </w:rPr>
        <w:t>be</w:t>
      </w:r>
      <w:r w:rsidRPr="00735716">
        <w:rPr>
          <w:color w:val="231F20"/>
          <w:spacing w:val="-7"/>
          <w:sz w:val="20"/>
          <w:szCs w:val="20"/>
          <w:lang w:val="en-AU"/>
        </w:rPr>
        <w:t xml:space="preserve"> </w:t>
      </w:r>
      <w:r w:rsidRPr="00735716">
        <w:rPr>
          <w:color w:val="231F20"/>
          <w:sz w:val="20"/>
          <w:szCs w:val="20"/>
          <w:lang w:val="en-AU"/>
        </w:rPr>
        <w:t>able</w:t>
      </w:r>
      <w:r w:rsidRPr="00735716">
        <w:rPr>
          <w:color w:val="231F20"/>
          <w:spacing w:val="-6"/>
          <w:sz w:val="20"/>
          <w:szCs w:val="20"/>
          <w:lang w:val="en-AU"/>
        </w:rPr>
        <w:t xml:space="preserve"> </w:t>
      </w:r>
      <w:r w:rsidRPr="00735716">
        <w:rPr>
          <w:color w:val="231F20"/>
          <w:sz w:val="20"/>
          <w:szCs w:val="20"/>
          <w:lang w:val="en-AU"/>
        </w:rPr>
        <w:t>to</w:t>
      </w:r>
      <w:r w:rsidRPr="00735716">
        <w:rPr>
          <w:color w:val="231F20"/>
          <w:spacing w:val="-7"/>
          <w:sz w:val="20"/>
          <w:szCs w:val="20"/>
          <w:lang w:val="en-AU"/>
        </w:rPr>
        <w:t xml:space="preserve"> </w:t>
      </w:r>
      <w:r w:rsidRPr="00735716">
        <w:rPr>
          <w:color w:val="231F20"/>
          <w:sz w:val="20"/>
          <w:szCs w:val="20"/>
          <w:lang w:val="en-AU"/>
        </w:rPr>
        <w:t>capitalise</w:t>
      </w:r>
      <w:r w:rsidRPr="00735716">
        <w:rPr>
          <w:color w:val="231F20"/>
          <w:spacing w:val="-6"/>
          <w:sz w:val="20"/>
          <w:szCs w:val="20"/>
          <w:lang w:val="en-AU"/>
        </w:rPr>
        <w:t xml:space="preserve"> </w:t>
      </w:r>
      <w:r w:rsidRPr="00735716">
        <w:rPr>
          <w:color w:val="231F20"/>
          <w:sz w:val="20"/>
          <w:szCs w:val="20"/>
          <w:lang w:val="en-AU"/>
        </w:rPr>
        <w:t>on</w:t>
      </w:r>
      <w:r w:rsidRPr="00735716">
        <w:rPr>
          <w:color w:val="231F20"/>
          <w:spacing w:val="-7"/>
          <w:sz w:val="20"/>
          <w:szCs w:val="20"/>
          <w:lang w:val="en-AU"/>
        </w:rPr>
        <w:t xml:space="preserve"> </w:t>
      </w:r>
      <w:r w:rsidRPr="00735716">
        <w:rPr>
          <w:color w:val="231F20"/>
          <w:sz w:val="20"/>
          <w:szCs w:val="20"/>
          <w:lang w:val="en-AU"/>
        </w:rPr>
        <w:t>the</w:t>
      </w:r>
      <w:r w:rsidRPr="00735716">
        <w:rPr>
          <w:color w:val="231F20"/>
          <w:spacing w:val="-7"/>
          <w:sz w:val="20"/>
          <w:szCs w:val="20"/>
          <w:lang w:val="en-AU"/>
        </w:rPr>
        <w:t xml:space="preserve"> </w:t>
      </w:r>
      <w:r w:rsidRPr="00735716">
        <w:rPr>
          <w:color w:val="231F20"/>
          <w:sz w:val="20"/>
          <w:szCs w:val="20"/>
          <w:lang w:val="en-AU"/>
        </w:rPr>
        <w:t>new regulations</w:t>
      </w:r>
      <w:r w:rsidRPr="00735716">
        <w:rPr>
          <w:color w:val="231F20"/>
          <w:spacing w:val="-11"/>
          <w:sz w:val="20"/>
          <w:szCs w:val="20"/>
          <w:lang w:val="en-AU"/>
        </w:rPr>
        <w:t xml:space="preserve"> </w:t>
      </w:r>
      <w:r w:rsidRPr="00735716">
        <w:rPr>
          <w:color w:val="231F20"/>
          <w:sz w:val="20"/>
          <w:szCs w:val="20"/>
          <w:lang w:val="en-AU"/>
        </w:rPr>
        <w:t>in</w:t>
      </w:r>
      <w:r w:rsidRPr="00735716">
        <w:rPr>
          <w:color w:val="231F20"/>
          <w:spacing w:val="-11"/>
          <w:sz w:val="20"/>
          <w:szCs w:val="20"/>
          <w:lang w:val="en-AU"/>
        </w:rPr>
        <w:t xml:space="preserve"> </w:t>
      </w:r>
      <w:r w:rsidRPr="00735716">
        <w:rPr>
          <w:color w:val="231F20"/>
          <w:sz w:val="20"/>
          <w:szCs w:val="20"/>
          <w:lang w:val="en-AU"/>
        </w:rPr>
        <w:t>place</w:t>
      </w:r>
      <w:r w:rsidRPr="00735716">
        <w:rPr>
          <w:color w:val="231F20"/>
          <w:spacing w:val="-11"/>
          <w:sz w:val="20"/>
          <w:szCs w:val="20"/>
          <w:lang w:val="en-AU"/>
        </w:rPr>
        <w:t xml:space="preserve"> </w:t>
      </w:r>
      <w:r w:rsidRPr="00735716">
        <w:rPr>
          <w:color w:val="231F20"/>
          <w:sz w:val="20"/>
          <w:szCs w:val="20"/>
          <w:lang w:val="en-AU"/>
        </w:rPr>
        <w:t>across</w:t>
      </w:r>
      <w:r w:rsidRPr="00735716">
        <w:rPr>
          <w:color w:val="231F20"/>
          <w:spacing w:val="-10"/>
          <w:sz w:val="20"/>
          <w:szCs w:val="20"/>
          <w:lang w:val="en-AU"/>
        </w:rPr>
        <w:t xml:space="preserve"> </w:t>
      </w:r>
      <w:r w:rsidRPr="00735716">
        <w:rPr>
          <w:color w:val="231F20"/>
          <w:sz w:val="20"/>
          <w:szCs w:val="20"/>
          <w:lang w:val="en-AU"/>
        </w:rPr>
        <w:t>many</w:t>
      </w:r>
      <w:r w:rsidRPr="00735716">
        <w:rPr>
          <w:color w:val="231F20"/>
          <w:spacing w:val="-12"/>
          <w:sz w:val="20"/>
          <w:szCs w:val="20"/>
          <w:lang w:val="en-AU"/>
        </w:rPr>
        <w:t xml:space="preserve"> </w:t>
      </w:r>
      <w:r w:rsidRPr="00735716">
        <w:rPr>
          <w:color w:val="231F20"/>
          <w:sz w:val="20"/>
          <w:szCs w:val="20"/>
          <w:lang w:val="en-AU"/>
        </w:rPr>
        <w:t>MAMPU</w:t>
      </w:r>
      <w:r w:rsidRPr="00735716">
        <w:rPr>
          <w:color w:val="231F20"/>
          <w:spacing w:val="-10"/>
          <w:sz w:val="20"/>
          <w:szCs w:val="20"/>
          <w:lang w:val="en-AU"/>
        </w:rPr>
        <w:t xml:space="preserve"> </w:t>
      </w:r>
      <w:r w:rsidRPr="00735716">
        <w:rPr>
          <w:color w:val="231F20"/>
          <w:sz w:val="20"/>
          <w:szCs w:val="20"/>
          <w:lang w:val="en-AU"/>
        </w:rPr>
        <w:t>villages</w:t>
      </w:r>
      <w:r w:rsidRPr="00735716">
        <w:rPr>
          <w:color w:val="231F20"/>
          <w:spacing w:val="-11"/>
          <w:sz w:val="20"/>
          <w:szCs w:val="20"/>
          <w:lang w:val="en-AU"/>
        </w:rPr>
        <w:t xml:space="preserve"> </w:t>
      </w:r>
      <w:r w:rsidRPr="00735716">
        <w:rPr>
          <w:color w:val="231F20"/>
          <w:sz w:val="20"/>
          <w:szCs w:val="20"/>
          <w:lang w:val="en-AU"/>
        </w:rPr>
        <w:t>that</w:t>
      </w:r>
      <w:r w:rsidRPr="00735716">
        <w:rPr>
          <w:color w:val="231F20"/>
          <w:spacing w:val="-12"/>
          <w:sz w:val="20"/>
          <w:szCs w:val="20"/>
          <w:lang w:val="en-AU"/>
        </w:rPr>
        <w:t xml:space="preserve"> </w:t>
      </w:r>
      <w:r w:rsidRPr="00735716">
        <w:rPr>
          <w:color w:val="231F20"/>
          <w:sz w:val="20"/>
          <w:szCs w:val="20"/>
          <w:lang w:val="en-AU"/>
        </w:rPr>
        <w:t>enshrine</w:t>
      </w:r>
      <w:r w:rsidRPr="00735716">
        <w:rPr>
          <w:color w:val="231F20"/>
          <w:spacing w:val="-10"/>
          <w:sz w:val="20"/>
          <w:szCs w:val="20"/>
          <w:lang w:val="en-AU"/>
        </w:rPr>
        <w:t xml:space="preserve"> </w:t>
      </w:r>
      <w:r w:rsidRPr="00735716">
        <w:rPr>
          <w:color w:val="231F20"/>
          <w:sz w:val="20"/>
          <w:szCs w:val="20"/>
          <w:lang w:val="en-AU"/>
        </w:rPr>
        <w:t>women’s</w:t>
      </w:r>
      <w:r w:rsidRPr="00735716">
        <w:rPr>
          <w:color w:val="231F20"/>
          <w:spacing w:val="-12"/>
          <w:sz w:val="20"/>
          <w:szCs w:val="20"/>
          <w:lang w:val="en-AU"/>
        </w:rPr>
        <w:t xml:space="preserve"> </w:t>
      </w:r>
      <w:r w:rsidRPr="00735716">
        <w:rPr>
          <w:color w:val="231F20"/>
          <w:sz w:val="20"/>
          <w:szCs w:val="20"/>
          <w:lang w:val="en-AU"/>
        </w:rPr>
        <w:t>ongoing</w:t>
      </w:r>
      <w:r w:rsidRPr="00735716">
        <w:rPr>
          <w:color w:val="231F20"/>
          <w:spacing w:val="-11"/>
          <w:sz w:val="20"/>
          <w:szCs w:val="20"/>
          <w:lang w:val="en-AU"/>
        </w:rPr>
        <w:t xml:space="preserve"> </w:t>
      </w:r>
      <w:r w:rsidRPr="00735716">
        <w:rPr>
          <w:color w:val="231F20"/>
          <w:sz w:val="20"/>
          <w:szCs w:val="20"/>
          <w:lang w:val="en-AU"/>
        </w:rPr>
        <w:t>involvement</w:t>
      </w:r>
      <w:r w:rsidRPr="00735716">
        <w:rPr>
          <w:color w:val="231F20"/>
          <w:spacing w:val="-10"/>
          <w:sz w:val="20"/>
          <w:szCs w:val="20"/>
          <w:lang w:val="en-AU"/>
        </w:rPr>
        <w:t xml:space="preserve"> </w:t>
      </w:r>
      <w:r w:rsidRPr="00735716">
        <w:rPr>
          <w:color w:val="231F20"/>
          <w:sz w:val="20"/>
          <w:szCs w:val="20"/>
          <w:lang w:val="en-AU"/>
        </w:rPr>
        <w:t>in</w:t>
      </w:r>
      <w:r w:rsidRPr="00735716">
        <w:rPr>
          <w:color w:val="231F20"/>
          <w:spacing w:val="-11"/>
          <w:sz w:val="20"/>
          <w:szCs w:val="20"/>
          <w:lang w:val="en-AU"/>
        </w:rPr>
        <w:t xml:space="preserve"> </w:t>
      </w:r>
      <w:r w:rsidRPr="00735716">
        <w:rPr>
          <w:color w:val="231F20"/>
          <w:sz w:val="20"/>
          <w:szCs w:val="20"/>
          <w:lang w:val="en-AU"/>
        </w:rPr>
        <w:t>decision- making. New spaces exist for women’s</w:t>
      </w:r>
      <w:r w:rsidRPr="00735716">
        <w:rPr>
          <w:color w:val="231F20"/>
          <w:spacing w:val="-4"/>
          <w:sz w:val="20"/>
          <w:szCs w:val="20"/>
          <w:lang w:val="en-AU"/>
        </w:rPr>
        <w:t xml:space="preserve"> </w:t>
      </w:r>
      <w:r w:rsidRPr="00735716">
        <w:rPr>
          <w:color w:val="231F20"/>
          <w:sz w:val="20"/>
          <w:szCs w:val="20"/>
          <w:lang w:val="en-AU"/>
        </w:rPr>
        <w:t>voices.</w:t>
      </w:r>
    </w:p>
    <w:p w14:paraId="5A17EA08" w14:textId="77777777" w:rsidR="00C32E91" w:rsidRPr="00735716" w:rsidRDefault="00C32E91" w:rsidP="00C32E91">
      <w:pPr>
        <w:spacing w:before="1"/>
        <w:rPr>
          <w:sz w:val="24"/>
          <w:szCs w:val="20"/>
          <w:lang w:val="en-AU"/>
        </w:rPr>
      </w:pPr>
    </w:p>
    <w:p w14:paraId="627A09B9" w14:textId="77777777" w:rsidR="00C32E91" w:rsidRPr="00735716" w:rsidRDefault="00C32E91" w:rsidP="00C32E91">
      <w:pPr>
        <w:spacing w:line="292" w:lineRule="auto"/>
        <w:ind w:left="393" w:right="1235"/>
        <w:jc w:val="both"/>
        <w:rPr>
          <w:sz w:val="20"/>
          <w:szCs w:val="20"/>
          <w:lang w:val="en-AU"/>
        </w:rPr>
      </w:pPr>
      <w:r w:rsidRPr="00735716">
        <w:rPr>
          <w:color w:val="231F20"/>
          <w:sz w:val="20"/>
          <w:szCs w:val="20"/>
          <w:lang w:val="en-AU"/>
        </w:rPr>
        <w:t xml:space="preserve">On the other hand, the context has shifted in ways that could erode the gains made through MAMPU.  The impacts of COVID-19 are still unfolding but will have far-reaching negative impacts for Indonesian women across Indonesia. In addition to the devastating impacts on their livelihoods, </w:t>
      </w:r>
      <w:r w:rsidRPr="00735716">
        <w:rPr>
          <w:color w:val="231F20"/>
          <w:spacing w:val="-8"/>
          <w:sz w:val="20"/>
          <w:szCs w:val="20"/>
          <w:lang w:val="en-AU"/>
        </w:rPr>
        <w:t xml:space="preserve">VAW </w:t>
      </w:r>
      <w:r w:rsidRPr="00735716">
        <w:rPr>
          <w:color w:val="231F20"/>
          <w:sz w:val="20"/>
          <w:szCs w:val="20"/>
          <w:lang w:val="en-AU"/>
        </w:rPr>
        <w:t xml:space="preserve">cases are </w:t>
      </w:r>
      <w:r w:rsidRPr="00735716">
        <w:rPr>
          <w:color w:val="231F20"/>
          <w:spacing w:val="-3"/>
          <w:sz w:val="20"/>
          <w:szCs w:val="20"/>
          <w:lang w:val="en-AU"/>
        </w:rPr>
        <w:t xml:space="preserve">rising </w:t>
      </w:r>
      <w:r w:rsidRPr="00735716">
        <w:rPr>
          <w:color w:val="231F20"/>
          <w:sz w:val="20"/>
          <w:szCs w:val="20"/>
          <w:lang w:val="en-AU"/>
        </w:rPr>
        <w:t xml:space="preserve">amidst the pandemic, and it is likely that more girls will be pushed into marriage as households struggle  to cope with the associated economic impacts. Wider afield, the outlook sources of funding support for  the work of partners and civil society more generally have been declining, and this is expected to </w:t>
      </w:r>
      <w:r w:rsidRPr="00735716">
        <w:rPr>
          <w:color w:val="231F20"/>
          <w:spacing w:val="-7"/>
          <w:sz w:val="20"/>
          <w:szCs w:val="20"/>
          <w:lang w:val="en-AU"/>
        </w:rPr>
        <w:t xml:space="preserve">be </w:t>
      </w:r>
      <w:r w:rsidRPr="00735716">
        <w:rPr>
          <w:color w:val="231F20"/>
          <w:sz w:val="20"/>
          <w:szCs w:val="20"/>
          <w:lang w:val="en-AU"/>
        </w:rPr>
        <w:t xml:space="preserve">accentuated by the economic effects of COVID-19 in donor countries and across the region. </w:t>
      </w:r>
    </w:p>
    <w:p w14:paraId="7ED3EFB8" w14:textId="77777777" w:rsidR="00C32E91" w:rsidRPr="00735716" w:rsidRDefault="00C32E91" w:rsidP="00C32E91">
      <w:pPr>
        <w:spacing w:line="292" w:lineRule="auto"/>
        <w:jc w:val="both"/>
        <w:rPr>
          <w:lang w:val="en-AU"/>
        </w:rPr>
        <w:sectPr w:rsidR="00C32E91" w:rsidRPr="00735716">
          <w:footerReference w:type="even" r:id="rId153"/>
          <w:pgSz w:w="11910" w:h="16840"/>
          <w:pgMar w:top="1560" w:right="180" w:bottom="980" w:left="740" w:header="0" w:footer="791" w:gutter="0"/>
          <w:cols w:space="720"/>
        </w:sectPr>
      </w:pPr>
    </w:p>
    <w:p w14:paraId="23A06D2B" w14:textId="77777777" w:rsidR="00C32E91" w:rsidRPr="00735716" w:rsidRDefault="00C32E91" w:rsidP="00C32E91">
      <w:pPr>
        <w:numPr>
          <w:ilvl w:val="1"/>
          <w:numId w:val="57"/>
        </w:numPr>
        <w:tabs>
          <w:tab w:val="left" w:pos="709"/>
        </w:tabs>
        <w:spacing w:before="63"/>
        <w:ind w:left="1272" w:hanging="563"/>
        <w:jc w:val="left"/>
        <w:outlineLvl w:val="3"/>
        <w:rPr>
          <w:b/>
          <w:bCs/>
          <w:color w:val="222D65"/>
          <w:sz w:val="38"/>
          <w:szCs w:val="38"/>
          <w:lang w:val="en-AU"/>
        </w:rPr>
      </w:pPr>
      <w:bookmarkStart w:id="16" w:name="_TOC_250002"/>
      <w:r w:rsidRPr="00735716">
        <w:rPr>
          <w:b/>
          <w:bCs/>
          <w:color w:val="222D65"/>
          <w:spacing w:val="-9"/>
          <w:sz w:val="38"/>
          <w:szCs w:val="38"/>
          <w:lang w:val="en-AU"/>
        </w:rPr>
        <w:t xml:space="preserve">Reflections, Lessons </w:t>
      </w:r>
      <w:r w:rsidRPr="00735716">
        <w:rPr>
          <w:b/>
          <w:bCs/>
          <w:color w:val="222D65"/>
          <w:spacing w:val="-7"/>
          <w:sz w:val="38"/>
          <w:szCs w:val="38"/>
          <w:lang w:val="en-AU"/>
        </w:rPr>
        <w:t>and</w:t>
      </w:r>
      <w:r w:rsidRPr="00735716">
        <w:rPr>
          <w:b/>
          <w:bCs/>
          <w:color w:val="222D65"/>
          <w:spacing w:val="-40"/>
          <w:sz w:val="38"/>
          <w:szCs w:val="38"/>
          <w:lang w:val="en-AU"/>
        </w:rPr>
        <w:t xml:space="preserve"> </w:t>
      </w:r>
      <w:bookmarkEnd w:id="16"/>
      <w:r w:rsidRPr="00735716">
        <w:rPr>
          <w:b/>
          <w:bCs/>
          <w:color w:val="222D65"/>
          <w:spacing w:val="-10"/>
          <w:sz w:val="38"/>
          <w:szCs w:val="38"/>
          <w:lang w:val="en-AU"/>
        </w:rPr>
        <w:t>Recommendations</w:t>
      </w:r>
    </w:p>
    <w:p w14:paraId="5C88BFE5" w14:textId="77777777" w:rsidR="00C32E91" w:rsidRPr="00735716" w:rsidRDefault="00C32E91" w:rsidP="00C32E91">
      <w:pPr>
        <w:spacing w:before="7"/>
        <w:rPr>
          <w:b/>
          <w:sz w:val="11"/>
          <w:szCs w:val="20"/>
          <w:lang w:val="en-AU"/>
        </w:rPr>
      </w:pPr>
    </w:p>
    <w:p w14:paraId="053693A7" w14:textId="77777777" w:rsidR="00C32E91" w:rsidRPr="00735716" w:rsidRDefault="00C32E91" w:rsidP="00C32E91">
      <w:pPr>
        <w:spacing w:before="94" w:line="290" w:lineRule="auto"/>
        <w:ind w:left="677" w:right="951"/>
        <w:jc w:val="both"/>
        <w:rPr>
          <w:sz w:val="14"/>
          <w:szCs w:val="20"/>
          <w:lang w:val="en-AU"/>
        </w:rPr>
      </w:pPr>
      <w:r w:rsidRPr="00735716">
        <w:rPr>
          <w:color w:val="231F20"/>
          <w:sz w:val="20"/>
          <w:szCs w:val="20"/>
          <w:lang w:val="en-AU"/>
        </w:rPr>
        <w:t xml:space="preserve">As highlighted throughout this document, MAMPU has been unique in many respects, and there is rich potential for the program’s experience to inform wider practice. In 2019, MAMPU began an initiative to document many aspects of program experience. As part of this initiative, a series of working papers and articles were prepared on learning from MAMPU. These papers have informed the lessons that follow below. This is by necessity a selective list. More detailed discussion of the various points can be found in references to associated MAMPU papers and publications. </w:t>
      </w:r>
      <w:r w:rsidRPr="00735716">
        <w:rPr>
          <w:color w:val="231F20"/>
          <w:position w:val="6"/>
          <w:sz w:val="14"/>
          <w:szCs w:val="20"/>
          <w:lang w:val="en-AU"/>
        </w:rPr>
        <w:t>11</w:t>
      </w:r>
    </w:p>
    <w:p w14:paraId="307E61D0" w14:textId="77777777" w:rsidR="00AC3334" w:rsidRDefault="00C32E91" w:rsidP="00AC3334">
      <w:pPr>
        <w:spacing w:before="4"/>
        <w:ind w:firstLine="630"/>
        <w:rPr>
          <w:sz w:val="20"/>
          <w:szCs w:val="20"/>
          <w:lang w:val="en-AU"/>
        </w:rPr>
      </w:pPr>
      <w:r w:rsidRPr="00735716">
        <w:rPr>
          <w:noProof/>
          <w:sz w:val="20"/>
          <w:szCs w:val="20"/>
          <w:lang w:val="en-AU" w:eastAsia="en-AU"/>
        </w:rPr>
        <mc:AlternateContent>
          <mc:Choice Requires="wpg">
            <w:drawing>
              <wp:inline distT="0" distB="0" distL="0" distR="0" wp14:anchorId="5CB3BF75" wp14:editId="1398FC3B">
                <wp:extent cx="5940425" cy="2886075"/>
                <wp:effectExtent l="0" t="0" r="3175" b="9525"/>
                <wp:docPr id="425" name="Group 63" descr="Establishing ways of working: co-leadership is essential.&#10;&#10;MAMPU’s experience of supporting a diverse network of women’s organisations to influence and drive change continuously underlines the importance of co-leadership. The design recognized this, positioning the managing contractor in a primarily supportive role in the initial governance arrangements. However, MAMPU needed to evolve new structures to carry out this principle effectively. The creation of the BoD for instance, was instrumental to engaging partners in program direction and management.&#10;&#10;Without these structures in place, it is unlikely that MAMPU could have adapted as swiftly to the opportunities that emerged. This responsiveness is critical for any initiative aiming to support civil society to influence reform in a dynamic social, political, and economic context.&#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2886075"/>
                          <a:chOff x="1417" y="273"/>
                          <a:chExt cx="9355" cy="4545"/>
                        </a:xfrm>
                      </wpg:grpSpPr>
                      <wps:wsp>
                        <wps:cNvPr id="426" name="Text Box 65"/>
                        <wps:cNvSpPr txBox="1">
                          <a:spLocks noChangeArrowheads="1"/>
                        </wps:cNvSpPr>
                        <wps:spPr bwMode="auto">
                          <a:xfrm>
                            <a:off x="1417" y="3782"/>
                            <a:ext cx="9355" cy="1036"/>
                          </a:xfrm>
                          <a:prstGeom prst="rect">
                            <a:avLst/>
                          </a:prstGeom>
                          <a:solidFill>
                            <a:srgbClr val="FFCA3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A95CBF" w14:textId="77777777" w:rsidR="00497435" w:rsidRDefault="00497435" w:rsidP="00C32E91">
                              <w:pPr>
                                <w:spacing w:before="84"/>
                                <w:ind w:left="189"/>
                                <w:rPr>
                                  <w:b/>
                                  <w:i/>
                                  <w:sz w:val="24"/>
                                </w:rPr>
                              </w:pPr>
                              <w:r>
                                <w:rPr>
                                  <w:b/>
                                  <w:i/>
                                  <w:color w:val="231F20"/>
                                  <w:sz w:val="24"/>
                                </w:rPr>
                                <w:t>Recommendation 1:</w:t>
                              </w:r>
                            </w:p>
                            <w:p w14:paraId="0D57D7E4" w14:textId="77777777" w:rsidR="00497435" w:rsidRDefault="00497435" w:rsidP="00C32E91">
                              <w:pPr>
                                <w:spacing w:before="4" w:line="242" w:lineRule="auto"/>
                                <w:ind w:left="189" w:right="608"/>
                                <w:rPr>
                                  <w:i/>
                                  <w:sz w:val="24"/>
                                </w:rPr>
                              </w:pPr>
                              <w:r>
                                <w:rPr>
                                  <w:i/>
                                  <w:color w:val="231F20"/>
                                  <w:sz w:val="24"/>
                                </w:rPr>
                                <w:t>Position managing contractors in a supportive, non-hierarchical role in relation to civil society organisations they are charged with supporting.</w:t>
                              </w:r>
                            </w:p>
                          </w:txbxContent>
                        </wps:txbx>
                        <wps:bodyPr rot="0" vert="horz" wrap="square" lIns="0" tIns="0" rIns="0" bIns="0" anchor="t" anchorCtr="0" upright="1">
                          <a:noAutofit/>
                        </wps:bodyPr>
                      </wps:wsp>
                      <wps:wsp>
                        <wps:cNvPr id="427" name="Text Box 64"/>
                        <wps:cNvSpPr txBox="1">
                          <a:spLocks noChangeArrowheads="1"/>
                        </wps:cNvSpPr>
                        <wps:spPr bwMode="auto">
                          <a:xfrm>
                            <a:off x="1417" y="273"/>
                            <a:ext cx="9355" cy="3510"/>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63B8E0" w14:textId="77777777" w:rsidR="00497435" w:rsidRDefault="00497435" w:rsidP="00C32E91">
                              <w:pPr>
                                <w:spacing w:before="76"/>
                                <w:ind w:left="189"/>
                                <w:jc w:val="both"/>
                                <w:rPr>
                                  <w:b/>
                                  <w:i/>
                                  <w:sz w:val="28"/>
                                </w:rPr>
                              </w:pPr>
                              <w:r>
                                <w:rPr>
                                  <w:b/>
                                  <w:i/>
                                  <w:color w:val="231F20"/>
                                  <w:sz w:val="28"/>
                                </w:rPr>
                                <w:t>Establishing ways of working: co-leadership is essential.</w:t>
                              </w:r>
                            </w:p>
                            <w:p w14:paraId="1FB841B8" w14:textId="77777777" w:rsidR="00497435" w:rsidRDefault="00497435" w:rsidP="00C32E91">
                              <w:pPr>
                                <w:spacing w:before="11"/>
                                <w:rPr>
                                  <w:b/>
                                  <w:i/>
                                  <w:sz w:val="25"/>
                                </w:rPr>
                              </w:pPr>
                            </w:p>
                            <w:p w14:paraId="7ABDE93C" w14:textId="77777777" w:rsidR="00497435" w:rsidRDefault="00497435" w:rsidP="00C32E91">
                              <w:pPr>
                                <w:spacing w:line="292" w:lineRule="auto"/>
                                <w:ind w:left="189" w:right="187"/>
                                <w:jc w:val="both"/>
                                <w:rPr>
                                  <w:sz w:val="20"/>
                                </w:rPr>
                              </w:pPr>
                              <w:r>
                                <w:rPr>
                                  <w:color w:val="231F20"/>
                                  <w:sz w:val="20"/>
                                </w:rPr>
                                <w:t>MAMPU’s</w:t>
                              </w:r>
                              <w:r>
                                <w:rPr>
                                  <w:color w:val="231F20"/>
                                  <w:spacing w:val="-9"/>
                                  <w:sz w:val="20"/>
                                </w:rPr>
                                <w:t xml:space="preserve"> </w:t>
                              </w:r>
                              <w:r>
                                <w:rPr>
                                  <w:color w:val="231F20"/>
                                  <w:sz w:val="20"/>
                                </w:rPr>
                                <w:t>experience</w:t>
                              </w:r>
                              <w:r>
                                <w:rPr>
                                  <w:color w:val="231F20"/>
                                  <w:spacing w:val="-8"/>
                                  <w:sz w:val="20"/>
                                </w:rPr>
                                <w:t xml:space="preserve"> </w:t>
                              </w:r>
                              <w:r>
                                <w:rPr>
                                  <w:color w:val="231F20"/>
                                  <w:sz w:val="20"/>
                                </w:rPr>
                                <w:t>of</w:t>
                              </w:r>
                              <w:r>
                                <w:rPr>
                                  <w:color w:val="231F20"/>
                                  <w:spacing w:val="-9"/>
                                  <w:sz w:val="20"/>
                                </w:rPr>
                                <w:t xml:space="preserve"> </w:t>
                              </w:r>
                              <w:r>
                                <w:rPr>
                                  <w:color w:val="231F20"/>
                                  <w:sz w:val="20"/>
                                </w:rPr>
                                <w:t>supporting</w:t>
                              </w:r>
                              <w:r>
                                <w:rPr>
                                  <w:color w:val="231F20"/>
                                  <w:spacing w:val="-8"/>
                                  <w:sz w:val="20"/>
                                </w:rPr>
                                <w:t xml:space="preserve"> </w:t>
                              </w:r>
                              <w:r>
                                <w:rPr>
                                  <w:color w:val="231F20"/>
                                  <w:sz w:val="20"/>
                                </w:rPr>
                                <w:t>a</w:t>
                              </w:r>
                              <w:r>
                                <w:rPr>
                                  <w:color w:val="231F20"/>
                                  <w:spacing w:val="-9"/>
                                  <w:sz w:val="20"/>
                                </w:rPr>
                                <w:t xml:space="preserve"> </w:t>
                              </w:r>
                              <w:r>
                                <w:rPr>
                                  <w:color w:val="231F20"/>
                                  <w:sz w:val="20"/>
                                </w:rPr>
                                <w:t>diverse</w:t>
                              </w:r>
                              <w:r>
                                <w:rPr>
                                  <w:color w:val="231F20"/>
                                  <w:spacing w:val="-8"/>
                                  <w:sz w:val="20"/>
                                </w:rPr>
                                <w:t xml:space="preserve"> </w:t>
                              </w:r>
                              <w:r>
                                <w:rPr>
                                  <w:color w:val="231F20"/>
                                  <w:sz w:val="20"/>
                                </w:rPr>
                                <w:t>network</w:t>
                              </w:r>
                              <w:r>
                                <w:rPr>
                                  <w:color w:val="231F20"/>
                                  <w:spacing w:val="-8"/>
                                  <w:sz w:val="20"/>
                                </w:rPr>
                                <w:t xml:space="preserve"> </w:t>
                              </w:r>
                              <w:r>
                                <w:rPr>
                                  <w:color w:val="231F20"/>
                                  <w:sz w:val="20"/>
                                </w:rPr>
                                <w:t>of</w:t>
                              </w:r>
                              <w:r>
                                <w:rPr>
                                  <w:color w:val="231F20"/>
                                  <w:spacing w:val="-9"/>
                                  <w:sz w:val="20"/>
                                </w:rPr>
                                <w:t xml:space="preserve"> </w:t>
                              </w:r>
                              <w:r>
                                <w:rPr>
                                  <w:color w:val="231F20"/>
                                  <w:sz w:val="20"/>
                                </w:rPr>
                                <w:t>women’s</w:t>
                              </w:r>
                              <w:r>
                                <w:rPr>
                                  <w:color w:val="231F20"/>
                                  <w:spacing w:val="-8"/>
                                  <w:sz w:val="20"/>
                                </w:rPr>
                                <w:t xml:space="preserve"> </w:t>
                              </w:r>
                              <w:r>
                                <w:rPr>
                                  <w:color w:val="231F20"/>
                                  <w:sz w:val="20"/>
                                </w:rPr>
                                <w:t>organisations</w:t>
                              </w:r>
                              <w:r>
                                <w:rPr>
                                  <w:color w:val="231F20"/>
                                  <w:spacing w:val="-9"/>
                                  <w:sz w:val="20"/>
                                </w:rPr>
                                <w:t xml:space="preserve"> </w:t>
                              </w:r>
                              <w:r>
                                <w:rPr>
                                  <w:color w:val="231F20"/>
                                  <w:sz w:val="20"/>
                                </w:rPr>
                                <w:t>to</w:t>
                              </w:r>
                              <w:r>
                                <w:rPr>
                                  <w:color w:val="231F20"/>
                                  <w:spacing w:val="-8"/>
                                  <w:sz w:val="20"/>
                                </w:rPr>
                                <w:t xml:space="preserve"> </w:t>
                              </w:r>
                              <w:r>
                                <w:rPr>
                                  <w:color w:val="231F20"/>
                                  <w:sz w:val="20"/>
                                </w:rPr>
                                <w:t>influence</w:t>
                              </w:r>
                              <w:r>
                                <w:rPr>
                                  <w:color w:val="231F20"/>
                                  <w:spacing w:val="-8"/>
                                  <w:sz w:val="20"/>
                                </w:rPr>
                                <w:t xml:space="preserve"> </w:t>
                              </w:r>
                              <w:r>
                                <w:rPr>
                                  <w:color w:val="231F20"/>
                                  <w:sz w:val="20"/>
                                </w:rPr>
                                <w:t>and</w:t>
                              </w:r>
                              <w:r>
                                <w:rPr>
                                  <w:color w:val="231F20"/>
                                  <w:spacing w:val="-9"/>
                                  <w:sz w:val="20"/>
                                </w:rPr>
                                <w:t xml:space="preserve"> </w:t>
                              </w:r>
                              <w:r>
                                <w:rPr>
                                  <w:color w:val="231F20"/>
                                  <w:sz w:val="20"/>
                                </w:rPr>
                                <w:t>drive change</w:t>
                              </w:r>
                              <w:r>
                                <w:rPr>
                                  <w:color w:val="231F20"/>
                                  <w:spacing w:val="-25"/>
                                  <w:sz w:val="20"/>
                                </w:rPr>
                                <w:t xml:space="preserve"> </w:t>
                              </w:r>
                              <w:r>
                                <w:rPr>
                                  <w:color w:val="231F20"/>
                                  <w:sz w:val="20"/>
                                </w:rPr>
                                <w:t>continuously</w:t>
                              </w:r>
                              <w:r>
                                <w:rPr>
                                  <w:color w:val="231F20"/>
                                  <w:spacing w:val="-24"/>
                                  <w:sz w:val="20"/>
                                </w:rPr>
                                <w:t xml:space="preserve"> </w:t>
                              </w:r>
                              <w:r>
                                <w:rPr>
                                  <w:color w:val="231F20"/>
                                  <w:sz w:val="20"/>
                                </w:rPr>
                                <w:t>underlines</w:t>
                              </w:r>
                              <w:r>
                                <w:rPr>
                                  <w:color w:val="231F20"/>
                                  <w:spacing w:val="-24"/>
                                  <w:sz w:val="20"/>
                                </w:rPr>
                                <w:t xml:space="preserve"> </w:t>
                              </w:r>
                              <w:r>
                                <w:rPr>
                                  <w:color w:val="231F20"/>
                                  <w:sz w:val="20"/>
                                </w:rPr>
                                <w:t>the</w:t>
                              </w:r>
                              <w:r>
                                <w:rPr>
                                  <w:color w:val="231F20"/>
                                  <w:spacing w:val="-24"/>
                                  <w:sz w:val="20"/>
                                </w:rPr>
                                <w:t xml:space="preserve"> </w:t>
                              </w:r>
                              <w:r>
                                <w:rPr>
                                  <w:color w:val="231F20"/>
                                  <w:sz w:val="20"/>
                                </w:rPr>
                                <w:t>importance</w:t>
                              </w:r>
                              <w:r>
                                <w:rPr>
                                  <w:color w:val="231F20"/>
                                  <w:spacing w:val="-24"/>
                                  <w:sz w:val="20"/>
                                </w:rPr>
                                <w:t xml:space="preserve"> </w:t>
                              </w:r>
                              <w:r>
                                <w:rPr>
                                  <w:color w:val="231F20"/>
                                  <w:sz w:val="20"/>
                                </w:rPr>
                                <w:t>of</w:t>
                              </w:r>
                              <w:r>
                                <w:rPr>
                                  <w:color w:val="231F20"/>
                                  <w:spacing w:val="-24"/>
                                  <w:sz w:val="20"/>
                                </w:rPr>
                                <w:t xml:space="preserve"> </w:t>
                              </w:r>
                              <w:r>
                                <w:rPr>
                                  <w:color w:val="231F20"/>
                                  <w:sz w:val="20"/>
                                </w:rPr>
                                <w:t>co-leadership.</w:t>
                              </w:r>
                              <w:r>
                                <w:rPr>
                                  <w:color w:val="231F20"/>
                                  <w:spacing w:val="-28"/>
                                  <w:sz w:val="20"/>
                                </w:rPr>
                                <w:t xml:space="preserve"> </w:t>
                              </w:r>
                              <w:r>
                                <w:rPr>
                                  <w:color w:val="231F20"/>
                                  <w:sz w:val="20"/>
                                </w:rPr>
                                <w:t>The</w:t>
                              </w:r>
                              <w:r>
                                <w:rPr>
                                  <w:color w:val="231F20"/>
                                  <w:spacing w:val="-24"/>
                                  <w:sz w:val="20"/>
                                </w:rPr>
                                <w:t xml:space="preserve"> </w:t>
                              </w:r>
                              <w:r>
                                <w:rPr>
                                  <w:color w:val="231F20"/>
                                  <w:sz w:val="20"/>
                                </w:rPr>
                                <w:t>design</w:t>
                              </w:r>
                              <w:r>
                                <w:rPr>
                                  <w:color w:val="231F20"/>
                                  <w:spacing w:val="-24"/>
                                  <w:sz w:val="20"/>
                                </w:rPr>
                                <w:t xml:space="preserve"> </w:t>
                              </w:r>
                              <w:r>
                                <w:rPr>
                                  <w:color w:val="231F20"/>
                                  <w:sz w:val="20"/>
                                </w:rPr>
                                <w:t>recognized</w:t>
                              </w:r>
                              <w:r>
                                <w:rPr>
                                  <w:color w:val="231F20"/>
                                  <w:spacing w:val="-24"/>
                                  <w:sz w:val="20"/>
                                </w:rPr>
                                <w:t xml:space="preserve"> </w:t>
                              </w:r>
                              <w:r>
                                <w:rPr>
                                  <w:color w:val="231F20"/>
                                  <w:sz w:val="20"/>
                                </w:rPr>
                                <w:t>this,</w:t>
                              </w:r>
                              <w:r>
                                <w:rPr>
                                  <w:color w:val="231F20"/>
                                  <w:spacing w:val="-24"/>
                                  <w:sz w:val="20"/>
                                </w:rPr>
                                <w:t xml:space="preserve"> </w:t>
                              </w:r>
                              <w:r>
                                <w:rPr>
                                  <w:color w:val="231F20"/>
                                  <w:sz w:val="20"/>
                                </w:rPr>
                                <w:t>positioning the</w:t>
                              </w:r>
                              <w:r>
                                <w:rPr>
                                  <w:color w:val="231F20"/>
                                  <w:spacing w:val="-10"/>
                                  <w:sz w:val="20"/>
                                </w:rPr>
                                <w:t xml:space="preserve"> </w:t>
                              </w:r>
                              <w:r>
                                <w:rPr>
                                  <w:color w:val="231F20"/>
                                  <w:sz w:val="20"/>
                                </w:rPr>
                                <w:t>managing</w:t>
                              </w:r>
                              <w:r>
                                <w:rPr>
                                  <w:color w:val="231F20"/>
                                  <w:spacing w:val="-10"/>
                                  <w:sz w:val="20"/>
                                </w:rPr>
                                <w:t xml:space="preserve"> </w:t>
                              </w:r>
                              <w:r>
                                <w:rPr>
                                  <w:color w:val="231F20"/>
                                  <w:sz w:val="20"/>
                                </w:rPr>
                                <w:t>contractor</w:t>
                              </w:r>
                              <w:r>
                                <w:rPr>
                                  <w:color w:val="231F20"/>
                                  <w:spacing w:val="-9"/>
                                  <w:sz w:val="20"/>
                                </w:rPr>
                                <w:t xml:space="preserve"> </w:t>
                              </w:r>
                              <w:r>
                                <w:rPr>
                                  <w:color w:val="231F20"/>
                                  <w:sz w:val="20"/>
                                </w:rPr>
                                <w:t>in</w:t>
                              </w:r>
                              <w:r>
                                <w:rPr>
                                  <w:color w:val="231F20"/>
                                  <w:spacing w:val="-10"/>
                                  <w:sz w:val="20"/>
                                </w:rPr>
                                <w:t xml:space="preserve"> </w:t>
                              </w:r>
                              <w:r>
                                <w:rPr>
                                  <w:color w:val="231F20"/>
                                  <w:sz w:val="20"/>
                                </w:rPr>
                                <w:t>a</w:t>
                              </w:r>
                              <w:r>
                                <w:rPr>
                                  <w:color w:val="231F20"/>
                                  <w:spacing w:val="-10"/>
                                  <w:sz w:val="20"/>
                                </w:rPr>
                                <w:t xml:space="preserve"> </w:t>
                              </w:r>
                              <w:r>
                                <w:rPr>
                                  <w:color w:val="231F20"/>
                                  <w:sz w:val="20"/>
                                </w:rPr>
                                <w:t>primarily</w:t>
                              </w:r>
                              <w:r>
                                <w:rPr>
                                  <w:color w:val="231F20"/>
                                  <w:spacing w:val="-9"/>
                                  <w:sz w:val="20"/>
                                </w:rPr>
                                <w:t xml:space="preserve"> </w:t>
                              </w:r>
                              <w:r>
                                <w:rPr>
                                  <w:color w:val="231F20"/>
                                  <w:sz w:val="20"/>
                                </w:rPr>
                                <w:t>supportive</w:t>
                              </w:r>
                              <w:r>
                                <w:rPr>
                                  <w:color w:val="231F20"/>
                                  <w:spacing w:val="-10"/>
                                  <w:sz w:val="20"/>
                                </w:rPr>
                                <w:t xml:space="preserve"> </w:t>
                              </w:r>
                              <w:r>
                                <w:rPr>
                                  <w:color w:val="231F20"/>
                                  <w:sz w:val="20"/>
                                </w:rPr>
                                <w:t>role</w:t>
                              </w:r>
                              <w:r>
                                <w:rPr>
                                  <w:color w:val="231F20"/>
                                  <w:spacing w:val="-10"/>
                                  <w:sz w:val="20"/>
                                </w:rPr>
                                <w:t xml:space="preserve"> </w:t>
                              </w:r>
                              <w:r>
                                <w:rPr>
                                  <w:color w:val="231F20"/>
                                  <w:sz w:val="20"/>
                                </w:rPr>
                                <w:t>in</w:t>
                              </w:r>
                              <w:r>
                                <w:rPr>
                                  <w:color w:val="231F20"/>
                                  <w:spacing w:val="-9"/>
                                  <w:sz w:val="20"/>
                                </w:rPr>
                                <w:t xml:space="preserve"> </w:t>
                              </w:r>
                              <w:r>
                                <w:rPr>
                                  <w:color w:val="231F20"/>
                                  <w:sz w:val="20"/>
                                </w:rPr>
                                <w:t>the</w:t>
                              </w:r>
                              <w:r>
                                <w:rPr>
                                  <w:color w:val="231F20"/>
                                  <w:spacing w:val="-10"/>
                                  <w:sz w:val="20"/>
                                </w:rPr>
                                <w:t xml:space="preserve"> </w:t>
                              </w:r>
                              <w:r>
                                <w:rPr>
                                  <w:color w:val="231F20"/>
                                  <w:sz w:val="20"/>
                                </w:rPr>
                                <w:t>initial</w:t>
                              </w:r>
                              <w:r>
                                <w:rPr>
                                  <w:color w:val="231F20"/>
                                  <w:spacing w:val="-10"/>
                                  <w:sz w:val="20"/>
                                </w:rPr>
                                <w:t xml:space="preserve"> </w:t>
                              </w:r>
                              <w:r>
                                <w:rPr>
                                  <w:color w:val="231F20"/>
                                  <w:sz w:val="20"/>
                                </w:rPr>
                                <w:t>governance</w:t>
                              </w:r>
                              <w:r>
                                <w:rPr>
                                  <w:color w:val="231F20"/>
                                  <w:spacing w:val="-9"/>
                                  <w:sz w:val="20"/>
                                </w:rPr>
                                <w:t xml:space="preserve"> </w:t>
                              </w:r>
                              <w:r>
                                <w:rPr>
                                  <w:color w:val="231F20"/>
                                  <w:sz w:val="20"/>
                                </w:rPr>
                                <w:t>arrangements.</w:t>
                              </w:r>
                              <w:r>
                                <w:rPr>
                                  <w:color w:val="231F20"/>
                                  <w:spacing w:val="-10"/>
                                  <w:sz w:val="20"/>
                                </w:rPr>
                                <w:t xml:space="preserve"> </w:t>
                              </w:r>
                              <w:r>
                                <w:rPr>
                                  <w:color w:val="231F20"/>
                                  <w:spacing w:val="-4"/>
                                  <w:sz w:val="20"/>
                                </w:rPr>
                                <w:t xml:space="preserve">However, </w:t>
                              </w:r>
                              <w:r>
                                <w:rPr>
                                  <w:color w:val="231F20"/>
                                  <w:sz w:val="20"/>
                                </w:rPr>
                                <w:t>MAMPU</w:t>
                              </w:r>
                              <w:r>
                                <w:rPr>
                                  <w:color w:val="231F20"/>
                                  <w:spacing w:val="-6"/>
                                  <w:sz w:val="20"/>
                                </w:rPr>
                                <w:t xml:space="preserve"> </w:t>
                              </w:r>
                              <w:r>
                                <w:rPr>
                                  <w:color w:val="231F20"/>
                                  <w:sz w:val="20"/>
                                </w:rPr>
                                <w:t>needed</w:t>
                              </w:r>
                              <w:r>
                                <w:rPr>
                                  <w:color w:val="231F20"/>
                                  <w:spacing w:val="-6"/>
                                  <w:sz w:val="20"/>
                                </w:rPr>
                                <w:t xml:space="preserve"> </w:t>
                              </w:r>
                              <w:r>
                                <w:rPr>
                                  <w:color w:val="231F20"/>
                                  <w:sz w:val="20"/>
                                </w:rPr>
                                <w:t>to</w:t>
                              </w:r>
                              <w:r>
                                <w:rPr>
                                  <w:color w:val="231F20"/>
                                  <w:spacing w:val="-6"/>
                                  <w:sz w:val="20"/>
                                </w:rPr>
                                <w:t xml:space="preserve"> </w:t>
                              </w:r>
                              <w:r>
                                <w:rPr>
                                  <w:color w:val="231F20"/>
                                  <w:sz w:val="20"/>
                                </w:rPr>
                                <w:t>evolve</w:t>
                              </w:r>
                              <w:r>
                                <w:rPr>
                                  <w:color w:val="231F20"/>
                                  <w:spacing w:val="-6"/>
                                  <w:sz w:val="20"/>
                                </w:rPr>
                                <w:t xml:space="preserve"> </w:t>
                              </w:r>
                              <w:r>
                                <w:rPr>
                                  <w:color w:val="231F20"/>
                                  <w:sz w:val="20"/>
                                </w:rPr>
                                <w:t>new</w:t>
                              </w:r>
                              <w:r>
                                <w:rPr>
                                  <w:color w:val="231F20"/>
                                  <w:spacing w:val="-6"/>
                                  <w:sz w:val="20"/>
                                </w:rPr>
                                <w:t xml:space="preserve"> </w:t>
                              </w:r>
                              <w:r>
                                <w:rPr>
                                  <w:color w:val="231F20"/>
                                  <w:sz w:val="20"/>
                                </w:rPr>
                                <w:t>structures</w:t>
                              </w:r>
                              <w:r>
                                <w:rPr>
                                  <w:color w:val="231F20"/>
                                  <w:spacing w:val="-6"/>
                                  <w:sz w:val="20"/>
                                </w:rPr>
                                <w:t xml:space="preserve"> </w:t>
                              </w:r>
                              <w:r>
                                <w:rPr>
                                  <w:color w:val="231F20"/>
                                  <w:sz w:val="20"/>
                                </w:rPr>
                                <w:t>to</w:t>
                              </w:r>
                              <w:r>
                                <w:rPr>
                                  <w:color w:val="231F20"/>
                                  <w:spacing w:val="-6"/>
                                  <w:sz w:val="20"/>
                                </w:rPr>
                                <w:t xml:space="preserve"> </w:t>
                              </w:r>
                              <w:r>
                                <w:rPr>
                                  <w:color w:val="231F20"/>
                                  <w:sz w:val="20"/>
                                </w:rPr>
                                <w:t>carry</w:t>
                              </w:r>
                              <w:r>
                                <w:rPr>
                                  <w:color w:val="231F20"/>
                                  <w:spacing w:val="-6"/>
                                  <w:sz w:val="20"/>
                                </w:rPr>
                                <w:t xml:space="preserve"> </w:t>
                              </w:r>
                              <w:r>
                                <w:rPr>
                                  <w:color w:val="231F20"/>
                                  <w:sz w:val="20"/>
                                </w:rPr>
                                <w:t>out</w:t>
                              </w:r>
                              <w:r>
                                <w:rPr>
                                  <w:color w:val="231F20"/>
                                  <w:spacing w:val="-6"/>
                                  <w:sz w:val="20"/>
                                </w:rPr>
                                <w:t xml:space="preserve"> </w:t>
                              </w:r>
                              <w:r>
                                <w:rPr>
                                  <w:color w:val="231F20"/>
                                  <w:sz w:val="20"/>
                                </w:rPr>
                                <w:t>this</w:t>
                              </w:r>
                              <w:r>
                                <w:rPr>
                                  <w:color w:val="231F20"/>
                                  <w:spacing w:val="-6"/>
                                  <w:sz w:val="20"/>
                                </w:rPr>
                                <w:t xml:space="preserve"> </w:t>
                              </w:r>
                              <w:r>
                                <w:rPr>
                                  <w:color w:val="231F20"/>
                                  <w:sz w:val="20"/>
                                </w:rPr>
                                <w:t>principle</w:t>
                              </w:r>
                              <w:r>
                                <w:rPr>
                                  <w:color w:val="231F20"/>
                                  <w:spacing w:val="-6"/>
                                  <w:sz w:val="20"/>
                                </w:rPr>
                                <w:t xml:space="preserve"> </w:t>
                              </w:r>
                              <w:r>
                                <w:rPr>
                                  <w:color w:val="231F20"/>
                                  <w:spacing w:val="-3"/>
                                  <w:sz w:val="20"/>
                                </w:rPr>
                                <w:t>effectively.</w:t>
                              </w:r>
                              <w:r>
                                <w:rPr>
                                  <w:color w:val="231F20"/>
                                  <w:spacing w:val="-9"/>
                                  <w:sz w:val="20"/>
                                </w:rPr>
                                <w:t xml:space="preserve"> </w:t>
                              </w:r>
                              <w:r>
                                <w:rPr>
                                  <w:color w:val="231F20"/>
                                  <w:sz w:val="20"/>
                                </w:rPr>
                                <w:t>The</w:t>
                              </w:r>
                              <w:r>
                                <w:rPr>
                                  <w:color w:val="231F20"/>
                                  <w:spacing w:val="-6"/>
                                  <w:sz w:val="20"/>
                                </w:rPr>
                                <w:t xml:space="preserve"> </w:t>
                              </w:r>
                              <w:r>
                                <w:rPr>
                                  <w:color w:val="231F20"/>
                                  <w:sz w:val="20"/>
                                </w:rPr>
                                <w:t>creation</w:t>
                              </w:r>
                              <w:r>
                                <w:rPr>
                                  <w:color w:val="231F20"/>
                                  <w:spacing w:val="-6"/>
                                  <w:sz w:val="20"/>
                                </w:rPr>
                                <w:t xml:space="preserve"> </w:t>
                              </w:r>
                              <w:r>
                                <w:rPr>
                                  <w:color w:val="231F20"/>
                                  <w:sz w:val="20"/>
                                </w:rPr>
                                <w:t>of</w:t>
                              </w:r>
                              <w:r>
                                <w:rPr>
                                  <w:color w:val="231F20"/>
                                  <w:spacing w:val="-6"/>
                                  <w:sz w:val="20"/>
                                </w:rPr>
                                <w:t xml:space="preserve"> </w:t>
                              </w:r>
                              <w:r>
                                <w:rPr>
                                  <w:color w:val="231F20"/>
                                  <w:sz w:val="20"/>
                                </w:rPr>
                                <w:t>the</w:t>
                              </w:r>
                              <w:r>
                                <w:rPr>
                                  <w:color w:val="231F20"/>
                                  <w:spacing w:val="-6"/>
                                  <w:sz w:val="20"/>
                                </w:rPr>
                                <w:t xml:space="preserve"> </w:t>
                              </w:r>
                              <w:r>
                                <w:rPr>
                                  <w:color w:val="231F20"/>
                                  <w:sz w:val="20"/>
                                </w:rPr>
                                <w:t>BoD for instance, was instrumental to engaging partners in program direction and</w:t>
                              </w:r>
                              <w:r>
                                <w:rPr>
                                  <w:color w:val="231F20"/>
                                  <w:spacing w:val="-1"/>
                                  <w:sz w:val="20"/>
                                </w:rPr>
                                <w:t xml:space="preserve"> </w:t>
                              </w:r>
                              <w:r>
                                <w:rPr>
                                  <w:color w:val="231F20"/>
                                  <w:sz w:val="20"/>
                                </w:rPr>
                                <w:t>management.</w:t>
                              </w:r>
                            </w:p>
                            <w:p w14:paraId="62A9A83E" w14:textId="77777777" w:rsidR="00497435" w:rsidRDefault="00497435" w:rsidP="00C32E91">
                              <w:pPr>
                                <w:spacing w:before="1"/>
                                <w:rPr>
                                  <w:sz w:val="24"/>
                                </w:rPr>
                              </w:pPr>
                            </w:p>
                            <w:p w14:paraId="21A83FB2" w14:textId="77777777" w:rsidR="00497435" w:rsidRDefault="00497435" w:rsidP="00C32E91">
                              <w:pPr>
                                <w:spacing w:line="292" w:lineRule="auto"/>
                                <w:ind w:left="189" w:right="187"/>
                                <w:jc w:val="both"/>
                                <w:rPr>
                                  <w:sz w:val="20"/>
                                </w:rPr>
                              </w:pPr>
                              <w:r>
                                <w:rPr>
                                  <w:color w:val="231F20"/>
                                  <w:sz w:val="20"/>
                                </w:rPr>
                                <w:t>Without these structures in place, it is unlikely that MAMPU could have adapted as swiftly to the opportunities that emerged. This responsiveness is critical for any initiative aiming to support civil society to influence reform in a dynamic social, political, and economic context.</w:t>
                              </w:r>
                            </w:p>
                          </w:txbxContent>
                        </wps:txbx>
                        <wps:bodyPr rot="0" vert="horz" wrap="square" lIns="0" tIns="0" rIns="0" bIns="0" anchor="t" anchorCtr="0" upright="1">
                          <a:noAutofit/>
                        </wps:bodyPr>
                      </wps:wsp>
                    </wpg:wgp>
                  </a:graphicData>
                </a:graphic>
              </wp:inline>
            </w:drawing>
          </mc:Choice>
          <mc:Fallback>
            <w:pict>
              <v:group w14:anchorId="5CB3BF75" id="Group 63" o:spid="_x0000_s1150" alt="Establishing ways of working: co-leadership is essential.&#10;&#10;MAMPU’s experience of supporting a diverse network of women’s organisations to influence and drive change continuously underlines the importance of co-leadership. The design recognized this, positioning the managing contractor in a primarily supportive role in the initial governance arrangements. However, MAMPU needed to evolve new structures to carry out this principle effectively. The creation of the BoD for instance, was instrumental to engaging partners in program direction and management.&#10;&#10;Without these structures in place, it is unlikely that MAMPU could have adapted as swiftly to the opportunities that emerged. This responsiveness is critical for any initiative aiming to support civil society to influence reform in a dynamic social, political, and economic context.&#10;" style="width:467.75pt;height:227.25pt;mso-position-horizontal-relative:char;mso-position-vertical-relative:line" coordorigin="1417,273" coordsize="9355,4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reImAQAAA8LAAAOAAAAZHJzL2Uyb0RvYy54bWzMVtuO2zYQfS/QfxioQJ82a3u9t7jxBpvN&#10;7qZA0gZIgj7TFCURoTgqSa3sPPU3+nv9kp6hfMnloUACtH2xRZEzc86ZC/Xk6bp19GBCtOyXxex4&#10;WpDxmkvr62Xx7u3do8uCYlK+VI69WRYbE4unV99/92ToFuaEG3alCQQnPi6Gblk0KXWLySTqxrQq&#10;HnNnPDYrDq1KWIZ6UgY1wHvrJifT6flk4FB2gbWJEW+fj5vFVfZfVUanX6sqmkRuWQBbyr8h/67k&#10;d3L1RC3qoLrG6i0M9RUoWmU9gu5dPVdJUR/sF65aqwNHrtKx5nbCVWW1yRzAZjb9jM194L7LXOrF&#10;UHd7mSDtZzp9tVv9y8PrQLZcFqcnZwV51SJJOS6dzwsqTdRQ6xYpXDkbG0hMg9pE4oqg/HusF6T5&#10;kTMKecR+RzYScmF8ssod//jD+vqn/PPq+tXrd3/98Sd2150JFlVixEvsu45DEseKSiulZMibJN7H&#10;KK3x2Q7JV95GlVBqkRKT9ZXrsx/UF5UBxqQb5Wv8MeL7nvvoNtR7YHPWG1g1hmwrAdU2/ifgj+kt&#10;DoC0rT0Fo7n29oMpYWbjEXUcrQQXrOKoVV7VspBoQenEUNKDRhdsq4JF6B07IAvsENuPEDwcKUc1&#10;g6/PUFQIghxkUef0ggeDrSPKskEPUwoMJvPADs68GdBWodepD0KLScPBhrhPGaxA8Np2CGlyF0Ab&#10;txnp6WCyhqKu0HjGzwkNBmzSqNocIcMxr0IvcIBTAvt6JNupkDyyJFzQeOidFnmDWCINSSayLpnJ&#10;R/n/zaZmRGeQ4I+wixunJKxNUjy9d/Y9wAKbSlv+mntXUqPAXJWqS9ACEONgqyQHOfPgXEi9SJsz&#10;DWuACLUphTc8Q6kOpQMpUArAH0kHHNYgKPyV34CTJCZJJSnb5kTzLomk7YN1FFlbk3LUQwEGIyNK&#10;JEERb9BFmCZyUDkpGzdGOcrqoKo8y75UjVmnUSMZRENXL9CP96F7070O4zTB40vW7yO2J5/vy7oe&#10;D9NqeMUlWlf1ifMgWlehFRcYMbTO826zn3eIShovzx6fTnPba+ydXF6eTy/OxomoG4xNsZudzi4K&#10;ku2L+W7rdmv+eH6GkSG2p2en2XCiFmPcjHWLTYhhuMfD/IrfNr/eNKozeSxG0Ws/v8538+utEHzG&#10;azrPqCQ8zomolNZ4D1pZozhqS55v8ti4DoGHBqMMAGfCFjT2piONKE7+Sey9aPOLy5NRtZ3kB81m&#10;0/l5jrHTTC26ENO94RZ9FXFTSU9lnOrhZUwC53BEUhtRWOWddS4vQr26cYEeFG66u7ub6/nl1vsn&#10;x5yXw57FbPQobzJPoTaSTOvVOt8JF4/Fh4iw4nID5oHHGxSzCQ8Nhw8FDbg9l0X8vVfBFOR+9lBP&#10;rtrdQ9g9rHYPmDIwXRapQEfI400ar+QeY6tu4HnMj+drlHNlM/cDii1eVNS/VlrogfFqPJTW6U6a&#10;/6a09v34ZWXNz2b5w2bfjYey+ebKenZ9O7/def+GyrrMPg45/f9VVh5h+OrKbbf9QpTPuo/XuRIP&#10;37FXfwMAAP//AwBQSwMEFAAGAAgAAAAhANNpjJrdAAAABQEAAA8AAABkcnMvZG93bnJldi54bWxM&#10;j0FLw0AQhe+C/2EZwZvdxHZFYzalFPVUhLaCeJtmp0lodjZkt0n671296GXg8R7vfZMvJ9uKgXrf&#10;ONaQzhIQxKUzDVcaPvavd48gfEA22DomDRfysCyur3LMjBt5S8MuVCKWsM9QQx1Cl0npy5os+pnr&#10;iKN3dL3FEGVfSdPjGMttK++T5EFabDgu1NjRuqbytDtbDW8jjqt5+jJsTsf15Wuv3j83KWl9ezOt&#10;nkEEmsJfGH7wIzoUkengzmy8aDXER8Lvjd7TXCkQBw0LtVAgi1z+py++AQAA//8DAFBLAQItABQA&#10;BgAIAAAAIQC2gziS/gAAAOEBAAATAAAAAAAAAAAAAAAAAAAAAABbQ29udGVudF9UeXBlc10ueG1s&#10;UEsBAi0AFAAGAAgAAAAhADj9If/WAAAAlAEAAAsAAAAAAAAAAAAAAAAALwEAAF9yZWxzLy5yZWxz&#10;UEsBAi0AFAAGAAgAAAAhAF9Kt4iYBAAADwsAAA4AAAAAAAAAAAAAAAAALgIAAGRycy9lMm9Eb2Mu&#10;eG1sUEsBAi0AFAAGAAgAAAAhANNpjJrdAAAABQEAAA8AAAAAAAAAAAAAAAAA8gYAAGRycy9kb3du&#10;cmV2LnhtbFBLBQYAAAAABAAEAPMAAAD8BwAAAAA=&#10;">
                <v:shape id="_x0000_s1151" type="#_x0000_t202" style="position:absolute;left:1417;top:3782;width:9355;height:1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qCExAAAANwAAAAPAAAAZHJzL2Rvd25yZXYueG1sRI9BawIx&#10;FITvgv8hPKE3zWpbK6tRVCj0ZrUVPD6S5+7q5mVJUnf77xtB6HGYmW+YxaqztbiRD5VjBeNRBoJY&#10;O1NxoeD76304AxEissHaMSn4pQCrZb+3wNy4lvd0O8RCJAiHHBWUMTa5lEGXZDGMXEOcvLPzFmOS&#10;vpDGY5vgtpaTLJtKixWnhRIb2pakr4cfq2DW7PanrX993hw/Wzd+u7qL1ielngbdeg4iUhf/w4/2&#10;h1HwMpnC/Uw6AnL5BwAA//8DAFBLAQItABQABgAIAAAAIQDb4fbL7gAAAIUBAAATAAAAAAAAAAAA&#10;AAAAAAAAAABbQ29udGVudF9UeXBlc10ueG1sUEsBAi0AFAAGAAgAAAAhAFr0LFu/AAAAFQEAAAsA&#10;AAAAAAAAAAAAAAAAHwEAAF9yZWxzLy5yZWxzUEsBAi0AFAAGAAgAAAAhAA7uoITEAAAA3AAAAA8A&#10;AAAAAAAAAAAAAAAABwIAAGRycy9kb3ducmV2LnhtbFBLBQYAAAAAAwADALcAAAD4AgAAAAA=&#10;" fillcolor="#ffca38" stroked="f">
                  <v:textbox inset="0,0,0,0">
                    <w:txbxContent>
                      <w:p w14:paraId="45A95CBF" w14:textId="77777777" w:rsidR="00497435" w:rsidRDefault="00497435" w:rsidP="00C32E91">
                        <w:pPr>
                          <w:spacing w:before="84"/>
                          <w:ind w:left="189"/>
                          <w:rPr>
                            <w:b/>
                            <w:i/>
                            <w:sz w:val="24"/>
                          </w:rPr>
                        </w:pPr>
                        <w:r>
                          <w:rPr>
                            <w:b/>
                            <w:i/>
                            <w:color w:val="231F20"/>
                            <w:sz w:val="24"/>
                          </w:rPr>
                          <w:t>Recommendation 1:</w:t>
                        </w:r>
                      </w:p>
                      <w:p w14:paraId="0D57D7E4" w14:textId="77777777" w:rsidR="00497435" w:rsidRDefault="00497435" w:rsidP="00C32E91">
                        <w:pPr>
                          <w:spacing w:before="4" w:line="242" w:lineRule="auto"/>
                          <w:ind w:left="189" w:right="608"/>
                          <w:rPr>
                            <w:i/>
                            <w:sz w:val="24"/>
                          </w:rPr>
                        </w:pPr>
                        <w:r>
                          <w:rPr>
                            <w:i/>
                            <w:color w:val="231F20"/>
                            <w:sz w:val="24"/>
                          </w:rPr>
                          <w:t>Position managing contractors in a supportive, non-hierarchical role in relation to civil society organisations they are charged with supporting.</w:t>
                        </w:r>
                      </w:p>
                    </w:txbxContent>
                  </v:textbox>
                </v:shape>
                <v:shape id="_x0000_s1152" type="#_x0000_t202" style="position:absolute;left:1417;top:273;width:9355;height:3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H3rxQAAANwAAAAPAAAAZHJzL2Rvd25yZXYueG1sRI9BawIx&#10;FITvBf9DeIK3mq2VqlujWFuhF0FX8fzYPDeLm5dlE3X115tCweMwM98w03lrK3GhxpeOFbz1ExDE&#10;udMlFwr2u9XrGIQPyBorx6TgRh7ms87LFFPtrrylSxYKESHsU1RgQqhTKX1uyKLvu5o4ekfXWAxR&#10;NoXUDV4j3FZykCQf0mLJccFgTUtD+Sk7WwU/m8PXevftKzPJtv7+flouRsebUr1uu/gEEagNz/B/&#10;+1crGA5G8HcmHgE5ewAAAP//AwBQSwECLQAUAAYACAAAACEA2+H2y+4AAACFAQAAEwAAAAAAAAAA&#10;AAAAAAAAAAAAW0NvbnRlbnRfVHlwZXNdLnhtbFBLAQItABQABgAIAAAAIQBa9CxbvwAAABUBAAAL&#10;AAAAAAAAAAAAAAAAAB8BAABfcmVscy8ucmVsc1BLAQItABQABgAIAAAAIQCJxH3rxQAAANwAAAAP&#10;AAAAAAAAAAAAAAAAAAcCAABkcnMvZG93bnJldi54bWxQSwUGAAAAAAMAAwC3AAAA+QIAAAAA&#10;" fillcolor="#bae3e0" stroked="f">
                  <v:textbox inset="0,0,0,0">
                    <w:txbxContent>
                      <w:p w14:paraId="2F63B8E0" w14:textId="77777777" w:rsidR="00497435" w:rsidRDefault="00497435" w:rsidP="00C32E91">
                        <w:pPr>
                          <w:spacing w:before="76"/>
                          <w:ind w:left="189"/>
                          <w:jc w:val="both"/>
                          <w:rPr>
                            <w:b/>
                            <w:i/>
                            <w:sz w:val="28"/>
                          </w:rPr>
                        </w:pPr>
                        <w:r>
                          <w:rPr>
                            <w:b/>
                            <w:i/>
                            <w:color w:val="231F20"/>
                            <w:sz w:val="28"/>
                          </w:rPr>
                          <w:t>Establishing ways of working: co-leadership is essential.</w:t>
                        </w:r>
                      </w:p>
                      <w:p w14:paraId="1FB841B8" w14:textId="77777777" w:rsidR="00497435" w:rsidRDefault="00497435" w:rsidP="00C32E91">
                        <w:pPr>
                          <w:spacing w:before="11"/>
                          <w:rPr>
                            <w:b/>
                            <w:i/>
                            <w:sz w:val="25"/>
                          </w:rPr>
                        </w:pPr>
                      </w:p>
                      <w:p w14:paraId="7ABDE93C" w14:textId="77777777" w:rsidR="00497435" w:rsidRDefault="00497435" w:rsidP="00C32E91">
                        <w:pPr>
                          <w:spacing w:line="292" w:lineRule="auto"/>
                          <w:ind w:left="189" w:right="187"/>
                          <w:jc w:val="both"/>
                          <w:rPr>
                            <w:sz w:val="20"/>
                          </w:rPr>
                        </w:pPr>
                        <w:r>
                          <w:rPr>
                            <w:color w:val="231F20"/>
                            <w:sz w:val="20"/>
                          </w:rPr>
                          <w:t>MAMPU’s</w:t>
                        </w:r>
                        <w:r>
                          <w:rPr>
                            <w:color w:val="231F20"/>
                            <w:spacing w:val="-9"/>
                            <w:sz w:val="20"/>
                          </w:rPr>
                          <w:t xml:space="preserve"> </w:t>
                        </w:r>
                        <w:r>
                          <w:rPr>
                            <w:color w:val="231F20"/>
                            <w:sz w:val="20"/>
                          </w:rPr>
                          <w:t>experience</w:t>
                        </w:r>
                        <w:r>
                          <w:rPr>
                            <w:color w:val="231F20"/>
                            <w:spacing w:val="-8"/>
                            <w:sz w:val="20"/>
                          </w:rPr>
                          <w:t xml:space="preserve"> </w:t>
                        </w:r>
                        <w:r>
                          <w:rPr>
                            <w:color w:val="231F20"/>
                            <w:sz w:val="20"/>
                          </w:rPr>
                          <w:t>of</w:t>
                        </w:r>
                        <w:r>
                          <w:rPr>
                            <w:color w:val="231F20"/>
                            <w:spacing w:val="-9"/>
                            <w:sz w:val="20"/>
                          </w:rPr>
                          <w:t xml:space="preserve"> </w:t>
                        </w:r>
                        <w:r>
                          <w:rPr>
                            <w:color w:val="231F20"/>
                            <w:sz w:val="20"/>
                          </w:rPr>
                          <w:t>supporting</w:t>
                        </w:r>
                        <w:r>
                          <w:rPr>
                            <w:color w:val="231F20"/>
                            <w:spacing w:val="-8"/>
                            <w:sz w:val="20"/>
                          </w:rPr>
                          <w:t xml:space="preserve"> </w:t>
                        </w:r>
                        <w:r>
                          <w:rPr>
                            <w:color w:val="231F20"/>
                            <w:sz w:val="20"/>
                          </w:rPr>
                          <w:t>a</w:t>
                        </w:r>
                        <w:r>
                          <w:rPr>
                            <w:color w:val="231F20"/>
                            <w:spacing w:val="-9"/>
                            <w:sz w:val="20"/>
                          </w:rPr>
                          <w:t xml:space="preserve"> </w:t>
                        </w:r>
                        <w:r>
                          <w:rPr>
                            <w:color w:val="231F20"/>
                            <w:sz w:val="20"/>
                          </w:rPr>
                          <w:t>diverse</w:t>
                        </w:r>
                        <w:r>
                          <w:rPr>
                            <w:color w:val="231F20"/>
                            <w:spacing w:val="-8"/>
                            <w:sz w:val="20"/>
                          </w:rPr>
                          <w:t xml:space="preserve"> </w:t>
                        </w:r>
                        <w:r>
                          <w:rPr>
                            <w:color w:val="231F20"/>
                            <w:sz w:val="20"/>
                          </w:rPr>
                          <w:t>network</w:t>
                        </w:r>
                        <w:r>
                          <w:rPr>
                            <w:color w:val="231F20"/>
                            <w:spacing w:val="-8"/>
                            <w:sz w:val="20"/>
                          </w:rPr>
                          <w:t xml:space="preserve"> </w:t>
                        </w:r>
                        <w:r>
                          <w:rPr>
                            <w:color w:val="231F20"/>
                            <w:sz w:val="20"/>
                          </w:rPr>
                          <w:t>of</w:t>
                        </w:r>
                        <w:r>
                          <w:rPr>
                            <w:color w:val="231F20"/>
                            <w:spacing w:val="-9"/>
                            <w:sz w:val="20"/>
                          </w:rPr>
                          <w:t xml:space="preserve"> </w:t>
                        </w:r>
                        <w:r>
                          <w:rPr>
                            <w:color w:val="231F20"/>
                            <w:sz w:val="20"/>
                          </w:rPr>
                          <w:t>women’s</w:t>
                        </w:r>
                        <w:r>
                          <w:rPr>
                            <w:color w:val="231F20"/>
                            <w:spacing w:val="-8"/>
                            <w:sz w:val="20"/>
                          </w:rPr>
                          <w:t xml:space="preserve"> </w:t>
                        </w:r>
                        <w:r>
                          <w:rPr>
                            <w:color w:val="231F20"/>
                            <w:sz w:val="20"/>
                          </w:rPr>
                          <w:t>organisations</w:t>
                        </w:r>
                        <w:r>
                          <w:rPr>
                            <w:color w:val="231F20"/>
                            <w:spacing w:val="-9"/>
                            <w:sz w:val="20"/>
                          </w:rPr>
                          <w:t xml:space="preserve"> </w:t>
                        </w:r>
                        <w:r>
                          <w:rPr>
                            <w:color w:val="231F20"/>
                            <w:sz w:val="20"/>
                          </w:rPr>
                          <w:t>to</w:t>
                        </w:r>
                        <w:r>
                          <w:rPr>
                            <w:color w:val="231F20"/>
                            <w:spacing w:val="-8"/>
                            <w:sz w:val="20"/>
                          </w:rPr>
                          <w:t xml:space="preserve"> </w:t>
                        </w:r>
                        <w:r>
                          <w:rPr>
                            <w:color w:val="231F20"/>
                            <w:sz w:val="20"/>
                          </w:rPr>
                          <w:t>influence</w:t>
                        </w:r>
                        <w:r>
                          <w:rPr>
                            <w:color w:val="231F20"/>
                            <w:spacing w:val="-8"/>
                            <w:sz w:val="20"/>
                          </w:rPr>
                          <w:t xml:space="preserve"> </w:t>
                        </w:r>
                        <w:r>
                          <w:rPr>
                            <w:color w:val="231F20"/>
                            <w:sz w:val="20"/>
                          </w:rPr>
                          <w:t>and</w:t>
                        </w:r>
                        <w:r>
                          <w:rPr>
                            <w:color w:val="231F20"/>
                            <w:spacing w:val="-9"/>
                            <w:sz w:val="20"/>
                          </w:rPr>
                          <w:t xml:space="preserve"> </w:t>
                        </w:r>
                        <w:r>
                          <w:rPr>
                            <w:color w:val="231F20"/>
                            <w:sz w:val="20"/>
                          </w:rPr>
                          <w:t>drive change</w:t>
                        </w:r>
                        <w:r>
                          <w:rPr>
                            <w:color w:val="231F20"/>
                            <w:spacing w:val="-25"/>
                            <w:sz w:val="20"/>
                          </w:rPr>
                          <w:t xml:space="preserve"> </w:t>
                        </w:r>
                        <w:r>
                          <w:rPr>
                            <w:color w:val="231F20"/>
                            <w:sz w:val="20"/>
                          </w:rPr>
                          <w:t>continuously</w:t>
                        </w:r>
                        <w:r>
                          <w:rPr>
                            <w:color w:val="231F20"/>
                            <w:spacing w:val="-24"/>
                            <w:sz w:val="20"/>
                          </w:rPr>
                          <w:t xml:space="preserve"> </w:t>
                        </w:r>
                        <w:r>
                          <w:rPr>
                            <w:color w:val="231F20"/>
                            <w:sz w:val="20"/>
                          </w:rPr>
                          <w:t>underlines</w:t>
                        </w:r>
                        <w:r>
                          <w:rPr>
                            <w:color w:val="231F20"/>
                            <w:spacing w:val="-24"/>
                            <w:sz w:val="20"/>
                          </w:rPr>
                          <w:t xml:space="preserve"> </w:t>
                        </w:r>
                        <w:r>
                          <w:rPr>
                            <w:color w:val="231F20"/>
                            <w:sz w:val="20"/>
                          </w:rPr>
                          <w:t>the</w:t>
                        </w:r>
                        <w:r>
                          <w:rPr>
                            <w:color w:val="231F20"/>
                            <w:spacing w:val="-24"/>
                            <w:sz w:val="20"/>
                          </w:rPr>
                          <w:t xml:space="preserve"> </w:t>
                        </w:r>
                        <w:r>
                          <w:rPr>
                            <w:color w:val="231F20"/>
                            <w:sz w:val="20"/>
                          </w:rPr>
                          <w:t>importance</w:t>
                        </w:r>
                        <w:r>
                          <w:rPr>
                            <w:color w:val="231F20"/>
                            <w:spacing w:val="-24"/>
                            <w:sz w:val="20"/>
                          </w:rPr>
                          <w:t xml:space="preserve"> </w:t>
                        </w:r>
                        <w:r>
                          <w:rPr>
                            <w:color w:val="231F20"/>
                            <w:sz w:val="20"/>
                          </w:rPr>
                          <w:t>of</w:t>
                        </w:r>
                        <w:r>
                          <w:rPr>
                            <w:color w:val="231F20"/>
                            <w:spacing w:val="-24"/>
                            <w:sz w:val="20"/>
                          </w:rPr>
                          <w:t xml:space="preserve"> </w:t>
                        </w:r>
                        <w:r>
                          <w:rPr>
                            <w:color w:val="231F20"/>
                            <w:sz w:val="20"/>
                          </w:rPr>
                          <w:t>co-leadership.</w:t>
                        </w:r>
                        <w:r>
                          <w:rPr>
                            <w:color w:val="231F20"/>
                            <w:spacing w:val="-28"/>
                            <w:sz w:val="20"/>
                          </w:rPr>
                          <w:t xml:space="preserve"> </w:t>
                        </w:r>
                        <w:r>
                          <w:rPr>
                            <w:color w:val="231F20"/>
                            <w:sz w:val="20"/>
                          </w:rPr>
                          <w:t>The</w:t>
                        </w:r>
                        <w:r>
                          <w:rPr>
                            <w:color w:val="231F20"/>
                            <w:spacing w:val="-24"/>
                            <w:sz w:val="20"/>
                          </w:rPr>
                          <w:t xml:space="preserve"> </w:t>
                        </w:r>
                        <w:r>
                          <w:rPr>
                            <w:color w:val="231F20"/>
                            <w:sz w:val="20"/>
                          </w:rPr>
                          <w:t>design</w:t>
                        </w:r>
                        <w:r>
                          <w:rPr>
                            <w:color w:val="231F20"/>
                            <w:spacing w:val="-24"/>
                            <w:sz w:val="20"/>
                          </w:rPr>
                          <w:t xml:space="preserve"> </w:t>
                        </w:r>
                        <w:r>
                          <w:rPr>
                            <w:color w:val="231F20"/>
                            <w:sz w:val="20"/>
                          </w:rPr>
                          <w:t>recognized</w:t>
                        </w:r>
                        <w:r>
                          <w:rPr>
                            <w:color w:val="231F20"/>
                            <w:spacing w:val="-24"/>
                            <w:sz w:val="20"/>
                          </w:rPr>
                          <w:t xml:space="preserve"> </w:t>
                        </w:r>
                        <w:r>
                          <w:rPr>
                            <w:color w:val="231F20"/>
                            <w:sz w:val="20"/>
                          </w:rPr>
                          <w:t>this,</w:t>
                        </w:r>
                        <w:r>
                          <w:rPr>
                            <w:color w:val="231F20"/>
                            <w:spacing w:val="-24"/>
                            <w:sz w:val="20"/>
                          </w:rPr>
                          <w:t xml:space="preserve"> </w:t>
                        </w:r>
                        <w:r>
                          <w:rPr>
                            <w:color w:val="231F20"/>
                            <w:sz w:val="20"/>
                          </w:rPr>
                          <w:t>positioning the</w:t>
                        </w:r>
                        <w:r>
                          <w:rPr>
                            <w:color w:val="231F20"/>
                            <w:spacing w:val="-10"/>
                            <w:sz w:val="20"/>
                          </w:rPr>
                          <w:t xml:space="preserve"> </w:t>
                        </w:r>
                        <w:r>
                          <w:rPr>
                            <w:color w:val="231F20"/>
                            <w:sz w:val="20"/>
                          </w:rPr>
                          <w:t>managing</w:t>
                        </w:r>
                        <w:r>
                          <w:rPr>
                            <w:color w:val="231F20"/>
                            <w:spacing w:val="-10"/>
                            <w:sz w:val="20"/>
                          </w:rPr>
                          <w:t xml:space="preserve"> </w:t>
                        </w:r>
                        <w:r>
                          <w:rPr>
                            <w:color w:val="231F20"/>
                            <w:sz w:val="20"/>
                          </w:rPr>
                          <w:t>contractor</w:t>
                        </w:r>
                        <w:r>
                          <w:rPr>
                            <w:color w:val="231F20"/>
                            <w:spacing w:val="-9"/>
                            <w:sz w:val="20"/>
                          </w:rPr>
                          <w:t xml:space="preserve"> </w:t>
                        </w:r>
                        <w:r>
                          <w:rPr>
                            <w:color w:val="231F20"/>
                            <w:sz w:val="20"/>
                          </w:rPr>
                          <w:t>in</w:t>
                        </w:r>
                        <w:r>
                          <w:rPr>
                            <w:color w:val="231F20"/>
                            <w:spacing w:val="-10"/>
                            <w:sz w:val="20"/>
                          </w:rPr>
                          <w:t xml:space="preserve"> </w:t>
                        </w:r>
                        <w:r>
                          <w:rPr>
                            <w:color w:val="231F20"/>
                            <w:sz w:val="20"/>
                          </w:rPr>
                          <w:t>a</w:t>
                        </w:r>
                        <w:r>
                          <w:rPr>
                            <w:color w:val="231F20"/>
                            <w:spacing w:val="-10"/>
                            <w:sz w:val="20"/>
                          </w:rPr>
                          <w:t xml:space="preserve"> </w:t>
                        </w:r>
                        <w:r>
                          <w:rPr>
                            <w:color w:val="231F20"/>
                            <w:sz w:val="20"/>
                          </w:rPr>
                          <w:t>primarily</w:t>
                        </w:r>
                        <w:r>
                          <w:rPr>
                            <w:color w:val="231F20"/>
                            <w:spacing w:val="-9"/>
                            <w:sz w:val="20"/>
                          </w:rPr>
                          <w:t xml:space="preserve"> </w:t>
                        </w:r>
                        <w:r>
                          <w:rPr>
                            <w:color w:val="231F20"/>
                            <w:sz w:val="20"/>
                          </w:rPr>
                          <w:t>supportive</w:t>
                        </w:r>
                        <w:r>
                          <w:rPr>
                            <w:color w:val="231F20"/>
                            <w:spacing w:val="-10"/>
                            <w:sz w:val="20"/>
                          </w:rPr>
                          <w:t xml:space="preserve"> </w:t>
                        </w:r>
                        <w:r>
                          <w:rPr>
                            <w:color w:val="231F20"/>
                            <w:sz w:val="20"/>
                          </w:rPr>
                          <w:t>role</w:t>
                        </w:r>
                        <w:r>
                          <w:rPr>
                            <w:color w:val="231F20"/>
                            <w:spacing w:val="-10"/>
                            <w:sz w:val="20"/>
                          </w:rPr>
                          <w:t xml:space="preserve"> </w:t>
                        </w:r>
                        <w:r>
                          <w:rPr>
                            <w:color w:val="231F20"/>
                            <w:sz w:val="20"/>
                          </w:rPr>
                          <w:t>in</w:t>
                        </w:r>
                        <w:r>
                          <w:rPr>
                            <w:color w:val="231F20"/>
                            <w:spacing w:val="-9"/>
                            <w:sz w:val="20"/>
                          </w:rPr>
                          <w:t xml:space="preserve"> </w:t>
                        </w:r>
                        <w:r>
                          <w:rPr>
                            <w:color w:val="231F20"/>
                            <w:sz w:val="20"/>
                          </w:rPr>
                          <w:t>the</w:t>
                        </w:r>
                        <w:r>
                          <w:rPr>
                            <w:color w:val="231F20"/>
                            <w:spacing w:val="-10"/>
                            <w:sz w:val="20"/>
                          </w:rPr>
                          <w:t xml:space="preserve"> </w:t>
                        </w:r>
                        <w:r>
                          <w:rPr>
                            <w:color w:val="231F20"/>
                            <w:sz w:val="20"/>
                          </w:rPr>
                          <w:t>initial</w:t>
                        </w:r>
                        <w:r>
                          <w:rPr>
                            <w:color w:val="231F20"/>
                            <w:spacing w:val="-10"/>
                            <w:sz w:val="20"/>
                          </w:rPr>
                          <w:t xml:space="preserve"> </w:t>
                        </w:r>
                        <w:r>
                          <w:rPr>
                            <w:color w:val="231F20"/>
                            <w:sz w:val="20"/>
                          </w:rPr>
                          <w:t>governance</w:t>
                        </w:r>
                        <w:r>
                          <w:rPr>
                            <w:color w:val="231F20"/>
                            <w:spacing w:val="-9"/>
                            <w:sz w:val="20"/>
                          </w:rPr>
                          <w:t xml:space="preserve"> </w:t>
                        </w:r>
                        <w:r>
                          <w:rPr>
                            <w:color w:val="231F20"/>
                            <w:sz w:val="20"/>
                          </w:rPr>
                          <w:t>arrangements.</w:t>
                        </w:r>
                        <w:r>
                          <w:rPr>
                            <w:color w:val="231F20"/>
                            <w:spacing w:val="-10"/>
                            <w:sz w:val="20"/>
                          </w:rPr>
                          <w:t xml:space="preserve"> </w:t>
                        </w:r>
                        <w:r>
                          <w:rPr>
                            <w:color w:val="231F20"/>
                            <w:spacing w:val="-4"/>
                            <w:sz w:val="20"/>
                          </w:rPr>
                          <w:t xml:space="preserve">However, </w:t>
                        </w:r>
                        <w:r>
                          <w:rPr>
                            <w:color w:val="231F20"/>
                            <w:sz w:val="20"/>
                          </w:rPr>
                          <w:t>MAMPU</w:t>
                        </w:r>
                        <w:r>
                          <w:rPr>
                            <w:color w:val="231F20"/>
                            <w:spacing w:val="-6"/>
                            <w:sz w:val="20"/>
                          </w:rPr>
                          <w:t xml:space="preserve"> </w:t>
                        </w:r>
                        <w:r>
                          <w:rPr>
                            <w:color w:val="231F20"/>
                            <w:sz w:val="20"/>
                          </w:rPr>
                          <w:t>needed</w:t>
                        </w:r>
                        <w:r>
                          <w:rPr>
                            <w:color w:val="231F20"/>
                            <w:spacing w:val="-6"/>
                            <w:sz w:val="20"/>
                          </w:rPr>
                          <w:t xml:space="preserve"> </w:t>
                        </w:r>
                        <w:r>
                          <w:rPr>
                            <w:color w:val="231F20"/>
                            <w:sz w:val="20"/>
                          </w:rPr>
                          <w:t>to</w:t>
                        </w:r>
                        <w:r>
                          <w:rPr>
                            <w:color w:val="231F20"/>
                            <w:spacing w:val="-6"/>
                            <w:sz w:val="20"/>
                          </w:rPr>
                          <w:t xml:space="preserve"> </w:t>
                        </w:r>
                        <w:r>
                          <w:rPr>
                            <w:color w:val="231F20"/>
                            <w:sz w:val="20"/>
                          </w:rPr>
                          <w:t>evolve</w:t>
                        </w:r>
                        <w:r>
                          <w:rPr>
                            <w:color w:val="231F20"/>
                            <w:spacing w:val="-6"/>
                            <w:sz w:val="20"/>
                          </w:rPr>
                          <w:t xml:space="preserve"> </w:t>
                        </w:r>
                        <w:r>
                          <w:rPr>
                            <w:color w:val="231F20"/>
                            <w:sz w:val="20"/>
                          </w:rPr>
                          <w:t>new</w:t>
                        </w:r>
                        <w:r>
                          <w:rPr>
                            <w:color w:val="231F20"/>
                            <w:spacing w:val="-6"/>
                            <w:sz w:val="20"/>
                          </w:rPr>
                          <w:t xml:space="preserve"> </w:t>
                        </w:r>
                        <w:r>
                          <w:rPr>
                            <w:color w:val="231F20"/>
                            <w:sz w:val="20"/>
                          </w:rPr>
                          <w:t>structures</w:t>
                        </w:r>
                        <w:r>
                          <w:rPr>
                            <w:color w:val="231F20"/>
                            <w:spacing w:val="-6"/>
                            <w:sz w:val="20"/>
                          </w:rPr>
                          <w:t xml:space="preserve"> </w:t>
                        </w:r>
                        <w:r>
                          <w:rPr>
                            <w:color w:val="231F20"/>
                            <w:sz w:val="20"/>
                          </w:rPr>
                          <w:t>to</w:t>
                        </w:r>
                        <w:r>
                          <w:rPr>
                            <w:color w:val="231F20"/>
                            <w:spacing w:val="-6"/>
                            <w:sz w:val="20"/>
                          </w:rPr>
                          <w:t xml:space="preserve"> </w:t>
                        </w:r>
                        <w:r>
                          <w:rPr>
                            <w:color w:val="231F20"/>
                            <w:sz w:val="20"/>
                          </w:rPr>
                          <w:t>carry</w:t>
                        </w:r>
                        <w:r>
                          <w:rPr>
                            <w:color w:val="231F20"/>
                            <w:spacing w:val="-6"/>
                            <w:sz w:val="20"/>
                          </w:rPr>
                          <w:t xml:space="preserve"> </w:t>
                        </w:r>
                        <w:r>
                          <w:rPr>
                            <w:color w:val="231F20"/>
                            <w:sz w:val="20"/>
                          </w:rPr>
                          <w:t>out</w:t>
                        </w:r>
                        <w:r>
                          <w:rPr>
                            <w:color w:val="231F20"/>
                            <w:spacing w:val="-6"/>
                            <w:sz w:val="20"/>
                          </w:rPr>
                          <w:t xml:space="preserve"> </w:t>
                        </w:r>
                        <w:r>
                          <w:rPr>
                            <w:color w:val="231F20"/>
                            <w:sz w:val="20"/>
                          </w:rPr>
                          <w:t>this</w:t>
                        </w:r>
                        <w:r>
                          <w:rPr>
                            <w:color w:val="231F20"/>
                            <w:spacing w:val="-6"/>
                            <w:sz w:val="20"/>
                          </w:rPr>
                          <w:t xml:space="preserve"> </w:t>
                        </w:r>
                        <w:r>
                          <w:rPr>
                            <w:color w:val="231F20"/>
                            <w:sz w:val="20"/>
                          </w:rPr>
                          <w:t>principle</w:t>
                        </w:r>
                        <w:r>
                          <w:rPr>
                            <w:color w:val="231F20"/>
                            <w:spacing w:val="-6"/>
                            <w:sz w:val="20"/>
                          </w:rPr>
                          <w:t xml:space="preserve"> </w:t>
                        </w:r>
                        <w:r>
                          <w:rPr>
                            <w:color w:val="231F20"/>
                            <w:spacing w:val="-3"/>
                            <w:sz w:val="20"/>
                          </w:rPr>
                          <w:t>effectively.</w:t>
                        </w:r>
                        <w:r>
                          <w:rPr>
                            <w:color w:val="231F20"/>
                            <w:spacing w:val="-9"/>
                            <w:sz w:val="20"/>
                          </w:rPr>
                          <w:t xml:space="preserve"> </w:t>
                        </w:r>
                        <w:r>
                          <w:rPr>
                            <w:color w:val="231F20"/>
                            <w:sz w:val="20"/>
                          </w:rPr>
                          <w:t>The</w:t>
                        </w:r>
                        <w:r>
                          <w:rPr>
                            <w:color w:val="231F20"/>
                            <w:spacing w:val="-6"/>
                            <w:sz w:val="20"/>
                          </w:rPr>
                          <w:t xml:space="preserve"> </w:t>
                        </w:r>
                        <w:r>
                          <w:rPr>
                            <w:color w:val="231F20"/>
                            <w:sz w:val="20"/>
                          </w:rPr>
                          <w:t>creation</w:t>
                        </w:r>
                        <w:r>
                          <w:rPr>
                            <w:color w:val="231F20"/>
                            <w:spacing w:val="-6"/>
                            <w:sz w:val="20"/>
                          </w:rPr>
                          <w:t xml:space="preserve"> </w:t>
                        </w:r>
                        <w:r>
                          <w:rPr>
                            <w:color w:val="231F20"/>
                            <w:sz w:val="20"/>
                          </w:rPr>
                          <w:t>of</w:t>
                        </w:r>
                        <w:r>
                          <w:rPr>
                            <w:color w:val="231F20"/>
                            <w:spacing w:val="-6"/>
                            <w:sz w:val="20"/>
                          </w:rPr>
                          <w:t xml:space="preserve"> </w:t>
                        </w:r>
                        <w:r>
                          <w:rPr>
                            <w:color w:val="231F20"/>
                            <w:sz w:val="20"/>
                          </w:rPr>
                          <w:t>the</w:t>
                        </w:r>
                        <w:r>
                          <w:rPr>
                            <w:color w:val="231F20"/>
                            <w:spacing w:val="-6"/>
                            <w:sz w:val="20"/>
                          </w:rPr>
                          <w:t xml:space="preserve"> </w:t>
                        </w:r>
                        <w:r>
                          <w:rPr>
                            <w:color w:val="231F20"/>
                            <w:sz w:val="20"/>
                          </w:rPr>
                          <w:t>BoD for instance, was instrumental to engaging partners in program direction and</w:t>
                        </w:r>
                        <w:r>
                          <w:rPr>
                            <w:color w:val="231F20"/>
                            <w:spacing w:val="-1"/>
                            <w:sz w:val="20"/>
                          </w:rPr>
                          <w:t xml:space="preserve"> </w:t>
                        </w:r>
                        <w:r>
                          <w:rPr>
                            <w:color w:val="231F20"/>
                            <w:sz w:val="20"/>
                          </w:rPr>
                          <w:t>management.</w:t>
                        </w:r>
                      </w:p>
                      <w:p w14:paraId="62A9A83E" w14:textId="77777777" w:rsidR="00497435" w:rsidRDefault="00497435" w:rsidP="00C32E91">
                        <w:pPr>
                          <w:spacing w:before="1"/>
                          <w:rPr>
                            <w:sz w:val="24"/>
                          </w:rPr>
                        </w:pPr>
                      </w:p>
                      <w:p w14:paraId="21A83FB2" w14:textId="77777777" w:rsidR="00497435" w:rsidRDefault="00497435" w:rsidP="00C32E91">
                        <w:pPr>
                          <w:spacing w:line="292" w:lineRule="auto"/>
                          <w:ind w:left="189" w:right="187"/>
                          <w:jc w:val="both"/>
                          <w:rPr>
                            <w:sz w:val="20"/>
                          </w:rPr>
                        </w:pPr>
                        <w:r>
                          <w:rPr>
                            <w:color w:val="231F20"/>
                            <w:sz w:val="20"/>
                          </w:rPr>
                          <w:t>Without these structures in place, it is unlikely that MAMPU could have adapted as swiftly to the opportunities that emerged. This responsiveness is critical for any initiative aiming to support civil society to influence reform in a dynamic social, political, and economic context.</w:t>
                        </w:r>
                      </w:p>
                    </w:txbxContent>
                  </v:textbox>
                </v:shape>
                <w10:anchorlock/>
              </v:group>
            </w:pict>
          </mc:Fallback>
        </mc:AlternateContent>
      </w:r>
    </w:p>
    <w:p w14:paraId="19CB30E2" w14:textId="55C98EF6" w:rsidR="00C32E91" w:rsidRPr="00735716" w:rsidRDefault="00C32E91" w:rsidP="00AC3334">
      <w:pPr>
        <w:spacing w:before="4"/>
        <w:ind w:firstLine="630"/>
        <w:rPr>
          <w:sz w:val="20"/>
          <w:szCs w:val="20"/>
          <w:lang w:val="en-AU"/>
        </w:rPr>
      </w:pPr>
      <w:r w:rsidRPr="00735716">
        <w:rPr>
          <w:noProof/>
          <w:sz w:val="20"/>
          <w:szCs w:val="20"/>
          <w:lang w:val="en-AU" w:eastAsia="en-AU"/>
        </w:rPr>
        <mc:AlternateContent>
          <mc:Choice Requires="wpg">
            <w:drawing>
              <wp:inline distT="0" distB="0" distL="0" distR="0" wp14:anchorId="7806F94A" wp14:editId="40D1DF62">
                <wp:extent cx="5940425" cy="2540000"/>
                <wp:effectExtent l="0" t="0" r="3175" b="0"/>
                <wp:docPr id="422" name="Group 60" descr="The grants mechanism must enable and support diverse networks.&#10;&#10;Diversity was a key characteristic of the MAMPU partner network, and accordingly, it was vital that the way support was delivered could accommodate this. MAMPU devised and applied a grants system that enabled resources to be channeled to a wide variety of networks encompassing a range of capacities. Some budget flexibility was achieved by setting the financial delegation sufficiently high (at the intermediate outcome rather than specific activity level), so that partners were not locked in to a set of activities defined too far in advance. This also gave partners greater responsibility for management over their own sub-grants and reduces perception of micro-management by the MAMPU Secretariat.&#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2540000"/>
                          <a:chOff x="1417" y="5224"/>
                          <a:chExt cx="9355" cy="4000"/>
                        </a:xfrm>
                      </wpg:grpSpPr>
                      <wps:wsp>
                        <wps:cNvPr id="423" name="Text Box 62"/>
                        <wps:cNvSpPr txBox="1">
                          <a:spLocks noChangeArrowheads="1"/>
                        </wps:cNvSpPr>
                        <wps:spPr bwMode="auto">
                          <a:xfrm>
                            <a:off x="1417" y="8187"/>
                            <a:ext cx="9355" cy="1036"/>
                          </a:xfrm>
                          <a:prstGeom prst="rect">
                            <a:avLst/>
                          </a:prstGeom>
                          <a:solidFill>
                            <a:srgbClr val="FFCA3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F9C2AE" w14:textId="77777777" w:rsidR="00497435" w:rsidRDefault="00497435" w:rsidP="00C32E91">
                              <w:pPr>
                                <w:spacing w:before="84"/>
                                <w:ind w:left="189"/>
                                <w:rPr>
                                  <w:b/>
                                  <w:i/>
                                  <w:sz w:val="24"/>
                                </w:rPr>
                              </w:pPr>
                              <w:r>
                                <w:rPr>
                                  <w:b/>
                                  <w:i/>
                                  <w:color w:val="231F20"/>
                                  <w:sz w:val="24"/>
                                </w:rPr>
                                <w:t>Recommendation 2:</w:t>
                              </w:r>
                            </w:p>
                            <w:p w14:paraId="20AE95BC" w14:textId="77777777" w:rsidR="00497435" w:rsidRDefault="00497435" w:rsidP="00C32E91">
                              <w:pPr>
                                <w:spacing w:before="4" w:line="242" w:lineRule="auto"/>
                                <w:ind w:left="189" w:right="511"/>
                                <w:rPr>
                                  <w:i/>
                                  <w:sz w:val="24"/>
                                </w:rPr>
                              </w:pPr>
                              <w:r>
                                <w:rPr>
                                  <w:i/>
                                  <w:color w:val="231F20"/>
                                  <w:sz w:val="24"/>
                                </w:rPr>
                                <w:t>Tailor grants management systems to the realities of different organisations and avoid falling back on one-size-fits all solutions for administrative expediency.</w:t>
                              </w:r>
                            </w:p>
                          </w:txbxContent>
                        </wps:txbx>
                        <wps:bodyPr rot="0" vert="horz" wrap="square" lIns="0" tIns="0" rIns="0" bIns="0" anchor="t" anchorCtr="0" upright="1">
                          <a:noAutofit/>
                        </wps:bodyPr>
                      </wps:wsp>
                      <wps:wsp>
                        <wps:cNvPr id="424" name="Text Box 61" descr="The grants mechanism must enable and support diverse networks.&#10;&#10;Diversity was a key characteristic of the MAMPU partner network, and accordingly, it was vital that the way support was delivered could accommodate this. MAMPU devised and applied a grants system that enabled resources to be channeled to a wide variety of networks encompassing a range of capacities. Some budget flexibility was achieved by setting the financial delegation sufficiently high (at the intermediate outcome rather than specific activity level), so that partners were not locked in to a set of activities defined too far in advance. This also gave partners greater responsibility for management over their own sub-grants and reduces perception of micro-management by the MAMPU Secretariat.&#10;&#10;Recommendation 2:&#10;Tailor grants management systems to the realities of different organisations and avoid falling back on one-size-fits all solutions for administrative expediency.&#10;&#10;"/>
                        <wps:cNvSpPr txBox="1">
                          <a:spLocks noChangeArrowheads="1"/>
                        </wps:cNvSpPr>
                        <wps:spPr bwMode="auto">
                          <a:xfrm>
                            <a:off x="1417" y="5223"/>
                            <a:ext cx="9355" cy="2964"/>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EC80B5" w14:textId="77777777" w:rsidR="00497435" w:rsidRDefault="00497435" w:rsidP="00C32E91">
                              <w:pPr>
                                <w:spacing w:before="76"/>
                                <w:ind w:left="189"/>
                                <w:jc w:val="both"/>
                                <w:rPr>
                                  <w:b/>
                                  <w:i/>
                                  <w:sz w:val="28"/>
                                </w:rPr>
                              </w:pPr>
                              <w:r>
                                <w:rPr>
                                  <w:b/>
                                  <w:i/>
                                  <w:color w:val="231F20"/>
                                  <w:sz w:val="28"/>
                                </w:rPr>
                                <w:t>The grants mechanism must enable and support diverse</w:t>
                              </w:r>
                              <w:r>
                                <w:rPr>
                                  <w:b/>
                                  <w:i/>
                                  <w:color w:val="231F20"/>
                                  <w:spacing w:val="-1"/>
                                  <w:sz w:val="28"/>
                                </w:rPr>
                                <w:t xml:space="preserve"> </w:t>
                              </w:r>
                              <w:r>
                                <w:rPr>
                                  <w:b/>
                                  <w:i/>
                                  <w:color w:val="231F20"/>
                                  <w:sz w:val="28"/>
                                </w:rPr>
                                <w:t>networks.</w:t>
                              </w:r>
                            </w:p>
                            <w:p w14:paraId="291268F6" w14:textId="77777777" w:rsidR="00497435" w:rsidRDefault="00497435" w:rsidP="00C32E91">
                              <w:pPr>
                                <w:spacing w:before="11"/>
                                <w:rPr>
                                  <w:b/>
                                  <w:i/>
                                  <w:sz w:val="25"/>
                                </w:rPr>
                              </w:pPr>
                            </w:p>
                            <w:p w14:paraId="42516A9A" w14:textId="77777777" w:rsidR="00497435" w:rsidRDefault="00497435" w:rsidP="00C32E91">
                              <w:pPr>
                                <w:spacing w:line="292" w:lineRule="auto"/>
                                <w:ind w:left="189" w:right="186"/>
                                <w:jc w:val="both"/>
                                <w:rPr>
                                  <w:sz w:val="20"/>
                                </w:rPr>
                              </w:pPr>
                              <w:r>
                                <w:rPr>
                                  <w:color w:val="231F20"/>
                                  <w:sz w:val="20"/>
                                </w:rPr>
                                <w:t>Diversity</w:t>
                              </w:r>
                              <w:r>
                                <w:rPr>
                                  <w:color w:val="231F20"/>
                                  <w:spacing w:val="-3"/>
                                  <w:sz w:val="20"/>
                                </w:rPr>
                                <w:t xml:space="preserve"> </w:t>
                              </w:r>
                              <w:r>
                                <w:rPr>
                                  <w:color w:val="231F20"/>
                                  <w:sz w:val="20"/>
                                </w:rPr>
                                <w:t>was</w:t>
                              </w:r>
                              <w:r>
                                <w:rPr>
                                  <w:color w:val="231F20"/>
                                  <w:spacing w:val="-3"/>
                                  <w:sz w:val="20"/>
                                </w:rPr>
                                <w:t xml:space="preserve"> </w:t>
                              </w:r>
                              <w:r>
                                <w:rPr>
                                  <w:color w:val="231F20"/>
                                  <w:sz w:val="20"/>
                                </w:rPr>
                                <w:t>a</w:t>
                              </w:r>
                              <w:r>
                                <w:rPr>
                                  <w:color w:val="231F20"/>
                                  <w:spacing w:val="-3"/>
                                  <w:sz w:val="20"/>
                                </w:rPr>
                                <w:t xml:space="preserve"> </w:t>
                              </w:r>
                              <w:r>
                                <w:rPr>
                                  <w:color w:val="231F20"/>
                                  <w:sz w:val="20"/>
                                </w:rPr>
                                <w:t>key</w:t>
                              </w:r>
                              <w:r>
                                <w:rPr>
                                  <w:color w:val="231F20"/>
                                  <w:spacing w:val="-3"/>
                                  <w:sz w:val="20"/>
                                </w:rPr>
                                <w:t xml:space="preserve"> </w:t>
                              </w:r>
                              <w:r>
                                <w:rPr>
                                  <w:color w:val="231F20"/>
                                  <w:sz w:val="20"/>
                                </w:rPr>
                                <w:t>characteristic</w:t>
                              </w:r>
                              <w:r>
                                <w:rPr>
                                  <w:color w:val="231F20"/>
                                  <w:spacing w:val="-3"/>
                                  <w:sz w:val="20"/>
                                </w:rPr>
                                <w:t xml:space="preserve"> </w:t>
                              </w:r>
                              <w:r>
                                <w:rPr>
                                  <w:color w:val="231F20"/>
                                  <w:sz w:val="20"/>
                                </w:rPr>
                                <w:t>of</w:t>
                              </w:r>
                              <w:r>
                                <w:rPr>
                                  <w:color w:val="231F20"/>
                                  <w:spacing w:val="-3"/>
                                  <w:sz w:val="20"/>
                                </w:rPr>
                                <w:t xml:space="preserve"> </w:t>
                              </w:r>
                              <w:r>
                                <w:rPr>
                                  <w:color w:val="231F20"/>
                                  <w:sz w:val="20"/>
                                </w:rPr>
                                <w:t>the</w:t>
                              </w:r>
                              <w:r>
                                <w:rPr>
                                  <w:color w:val="231F20"/>
                                  <w:spacing w:val="-3"/>
                                  <w:sz w:val="20"/>
                                </w:rPr>
                                <w:t xml:space="preserve"> </w:t>
                              </w:r>
                              <w:r>
                                <w:rPr>
                                  <w:color w:val="231F20"/>
                                  <w:sz w:val="20"/>
                                </w:rPr>
                                <w:t>MAMPU</w:t>
                              </w:r>
                              <w:r>
                                <w:rPr>
                                  <w:color w:val="231F20"/>
                                  <w:spacing w:val="-3"/>
                                  <w:sz w:val="20"/>
                                </w:rPr>
                                <w:t xml:space="preserve"> </w:t>
                              </w:r>
                              <w:r>
                                <w:rPr>
                                  <w:color w:val="231F20"/>
                                  <w:sz w:val="20"/>
                                </w:rPr>
                                <w:t>partner</w:t>
                              </w:r>
                              <w:r>
                                <w:rPr>
                                  <w:color w:val="231F20"/>
                                  <w:spacing w:val="-3"/>
                                  <w:sz w:val="20"/>
                                </w:rPr>
                                <w:t xml:space="preserve"> </w:t>
                              </w:r>
                              <w:r>
                                <w:rPr>
                                  <w:color w:val="231F20"/>
                                  <w:sz w:val="20"/>
                                </w:rPr>
                                <w:t>network,</w:t>
                              </w:r>
                              <w:r>
                                <w:rPr>
                                  <w:color w:val="231F20"/>
                                  <w:spacing w:val="-3"/>
                                  <w:sz w:val="20"/>
                                </w:rPr>
                                <w:t xml:space="preserve"> </w:t>
                              </w:r>
                              <w:r>
                                <w:rPr>
                                  <w:color w:val="231F20"/>
                                  <w:sz w:val="20"/>
                                </w:rPr>
                                <w:t>and</w:t>
                              </w:r>
                              <w:r>
                                <w:rPr>
                                  <w:color w:val="231F20"/>
                                  <w:spacing w:val="-3"/>
                                  <w:sz w:val="20"/>
                                </w:rPr>
                                <w:t xml:space="preserve"> </w:t>
                              </w:r>
                              <w:r>
                                <w:rPr>
                                  <w:color w:val="231F20"/>
                                  <w:sz w:val="20"/>
                                </w:rPr>
                                <w:t>accordingly,</w:t>
                              </w:r>
                              <w:r>
                                <w:rPr>
                                  <w:color w:val="231F20"/>
                                  <w:spacing w:val="-3"/>
                                  <w:sz w:val="20"/>
                                </w:rPr>
                                <w:t xml:space="preserve"> </w:t>
                              </w:r>
                              <w:r>
                                <w:rPr>
                                  <w:color w:val="231F20"/>
                                  <w:sz w:val="20"/>
                                </w:rPr>
                                <w:t>it</w:t>
                              </w:r>
                              <w:r>
                                <w:rPr>
                                  <w:color w:val="231F20"/>
                                  <w:spacing w:val="-3"/>
                                  <w:sz w:val="20"/>
                                </w:rPr>
                                <w:t xml:space="preserve"> </w:t>
                              </w:r>
                              <w:r>
                                <w:rPr>
                                  <w:color w:val="231F20"/>
                                  <w:sz w:val="20"/>
                                </w:rPr>
                                <w:t>was</w:t>
                              </w:r>
                              <w:r>
                                <w:rPr>
                                  <w:color w:val="231F20"/>
                                  <w:spacing w:val="-3"/>
                                  <w:sz w:val="20"/>
                                </w:rPr>
                                <w:t xml:space="preserve"> </w:t>
                              </w:r>
                              <w:r>
                                <w:rPr>
                                  <w:color w:val="231F20"/>
                                  <w:sz w:val="20"/>
                                </w:rPr>
                                <w:t>vital</w:t>
                              </w:r>
                              <w:r>
                                <w:rPr>
                                  <w:color w:val="231F20"/>
                                  <w:spacing w:val="-3"/>
                                  <w:sz w:val="20"/>
                                </w:rPr>
                                <w:t xml:space="preserve"> </w:t>
                              </w:r>
                              <w:r>
                                <w:rPr>
                                  <w:color w:val="231F20"/>
                                  <w:sz w:val="20"/>
                                </w:rPr>
                                <w:t>that</w:t>
                              </w:r>
                              <w:r>
                                <w:rPr>
                                  <w:color w:val="231F20"/>
                                  <w:spacing w:val="-3"/>
                                  <w:sz w:val="20"/>
                                </w:rPr>
                                <w:t xml:space="preserve"> </w:t>
                              </w:r>
                              <w:r>
                                <w:rPr>
                                  <w:color w:val="231F20"/>
                                  <w:sz w:val="20"/>
                                </w:rPr>
                                <w:t xml:space="preserve">the way support was delivered could accommodate this. MAMPU devised and applied a grants </w:t>
                              </w:r>
                              <w:r>
                                <w:rPr>
                                  <w:color w:val="231F20"/>
                                  <w:spacing w:val="-3"/>
                                  <w:sz w:val="20"/>
                                </w:rPr>
                                <w:t xml:space="preserve">system </w:t>
                              </w:r>
                              <w:r>
                                <w:rPr>
                                  <w:color w:val="231F20"/>
                                  <w:sz w:val="20"/>
                                </w:rPr>
                                <w:t xml:space="preserve">that enabled resources to be channeled to a wide variety of networks encompassing a range </w:t>
                              </w:r>
                              <w:r>
                                <w:rPr>
                                  <w:color w:val="231F20"/>
                                  <w:spacing w:val="-6"/>
                                  <w:sz w:val="20"/>
                                </w:rPr>
                                <w:t xml:space="preserve">of </w:t>
                              </w:r>
                              <w:r>
                                <w:rPr>
                                  <w:color w:val="231F20"/>
                                  <w:sz w:val="20"/>
                                </w:rPr>
                                <w:t>capacities.</w:t>
                              </w:r>
                              <w:r>
                                <w:rPr>
                                  <w:color w:val="231F20"/>
                                  <w:spacing w:val="-5"/>
                                  <w:sz w:val="20"/>
                                </w:rPr>
                                <w:t xml:space="preserve"> </w:t>
                              </w:r>
                              <w:r>
                                <w:rPr>
                                  <w:color w:val="231F20"/>
                                  <w:sz w:val="20"/>
                                </w:rPr>
                                <w:t>Some</w:t>
                              </w:r>
                              <w:r>
                                <w:rPr>
                                  <w:color w:val="231F20"/>
                                  <w:spacing w:val="-4"/>
                                  <w:sz w:val="20"/>
                                </w:rPr>
                                <w:t xml:space="preserve"> </w:t>
                              </w:r>
                              <w:r>
                                <w:rPr>
                                  <w:color w:val="231F20"/>
                                  <w:sz w:val="20"/>
                                </w:rPr>
                                <w:t>budget</w:t>
                              </w:r>
                              <w:r>
                                <w:rPr>
                                  <w:color w:val="231F20"/>
                                  <w:spacing w:val="-3"/>
                                  <w:sz w:val="20"/>
                                </w:rPr>
                                <w:t xml:space="preserve"> </w:t>
                              </w:r>
                              <w:r>
                                <w:rPr>
                                  <w:color w:val="231F20"/>
                                  <w:sz w:val="20"/>
                                </w:rPr>
                                <w:t>flexibility</w:t>
                              </w:r>
                              <w:r>
                                <w:rPr>
                                  <w:color w:val="231F20"/>
                                  <w:spacing w:val="-4"/>
                                  <w:sz w:val="20"/>
                                </w:rPr>
                                <w:t xml:space="preserve"> </w:t>
                              </w:r>
                              <w:r>
                                <w:rPr>
                                  <w:color w:val="231F20"/>
                                  <w:sz w:val="20"/>
                                </w:rPr>
                                <w:t>was</w:t>
                              </w:r>
                              <w:r>
                                <w:rPr>
                                  <w:color w:val="231F20"/>
                                  <w:spacing w:val="-3"/>
                                  <w:sz w:val="20"/>
                                </w:rPr>
                                <w:t xml:space="preserve"> </w:t>
                              </w:r>
                              <w:r>
                                <w:rPr>
                                  <w:color w:val="231F20"/>
                                  <w:sz w:val="20"/>
                                </w:rPr>
                                <w:t>achieved</w:t>
                              </w:r>
                              <w:r>
                                <w:rPr>
                                  <w:color w:val="231F20"/>
                                  <w:spacing w:val="-4"/>
                                  <w:sz w:val="20"/>
                                </w:rPr>
                                <w:t xml:space="preserve"> </w:t>
                              </w:r>
                              <w:r>
                                <w:rPr>
                                  <w:color w:val="231F20"/>
                                  <w:sz w:val="20"/>
                                </w:rPr>
                                <w:t>by</w:t>
                              </w:r>
                              <w:r>
                                <w:rPr>
                                  <w:color w:val="231F20"/>
                                  <w:spacing w:val="-3"/>
                                  <w:sz w:val="20"/>
                                </w:rPr>
                                <w:t xml:space="preserve"> </w:t>
                              </w:r>
                              <w:r>
                                <w:rPr>
                                  <w:color w:val="231F20"/>
                                  <w:sz w:val="20"/>
                                </w:rPr>
                                <w:t>setting</w:t>
                              </w:r>
                              <w:r>
                                <w:rPr>
                                  <w:color w:val="231F20"/>
                                  <w:spacing w:val="-4"/>
                                  <w:sz w:val="20"/>
                                </w:rPr>
                                <w:t xml:space="preserve"> </w:t>
                              </w:r>
                              <w:r>
                                <w:rPr>
                                  <w:color w:val="231F20"/>
                                  <w:sz w:val="20"/>
                                </w:rPr>
                                <w:t>the</w:t>
                              </w:r>
                              <w:r>
                                <w:rPr>
                                  <w:color w:val="231F20"/>
                                  <w:spacing w:val="-5"/>
                                  <w:sz w:val="20"/>
                                </w:rPr>
                                <w:t xml:space="preserve"> </w:t>
                              </w:r>
                              <w:r>
                                <w:rPr>
                                  <w:color w:val="231F20"/>
                                  <w:sz w:val="20"/>
                                </w:rPr>
                                <w:t>financial</w:t>
                              </w:r>
                              <w:r>
                                <w:rPr>
                                  <w:color w:val="231F20"/>
                                  <w:spacing w:val="-3"/>
                                  <w:sz w:val="20"/>
                                </w:rPr>
                                <w:t xml:space="preserve"> </w:t>
                              </w:r>
                              <w:r>
                                <w:rPr>
                                  <w:color w:val="231F20"/>
                                  <w:sz w:val="20"/>
                                </w:rPr>
                                <w:t>delegation</w:t>
                              </w:r>
                              <w:r>
                                <w:rPr>
                                  <w:color w:val="231F20"/>
                                  <w:spacing w:val="-3"/>
                                  <w:sz w:val="20"/>
                                </w:rPr>
                                <w:t xml:space="preserve"> </w:t>
                              </w:r>
                              <w:r>
                                <w:rPr>
                                  <w:color w:val="231F20"/>
                                  <w:sz w:val="20"/>
                                </w:rPr>
                                <w:t>sufficiently</w:t>
                              </w:r>
                              <w:r>
                                <w:rPr>
                                  <w:color w:val="231F20"/>
                                  <w:spacing w:val="-5"/>
                                  <w:sz w:val="20"/>
                                </w:rPr>
                                <w:t xml:space="preserve"> </w:t>
                              </w:r>
                              <w:r>
                                <w:rPr>
                                  <w:color w:val="231F20"/>
                                  <w:sz w:val="20"/>
                                </w:rPr>
                                <w:t>high</w:t>
                              </w:r>
                              <w:r>
                                <w:rPr>
                                  <w:color w:val="231F20"/>
                                  <w:spacing w:val="-3"/>
                                  <w:sz w:val="20"/>
                                </w:rPr>
                                <w:t xml:space="preserve"> </w:t>
                              </w:r>
                              <w:r>
                                <w:rPr>
                                  <w:color w:val="231F20"/>
                                  <w:sz w:val="20"/>
                                </w:rPr>
                                <w:t>(at the</w:t>
                              </w:r>
                              <w:r>
                                <w:rPr>
                                  <w:color w:val="231F20"/>
                                  <w:spacing w:val="-10"/>
                                  <w:sz w:val="20"/>
                                </w:rPr>
                                <w:t xml:space="preserve"> </w:t>
                              </w:r>
                              <w:r>
                                <w:rPr>
                                  <w:color w:val="231F20"/>
                                  <w:sz w:val="20"/>
                                </w:rPr>
                                <w:t>intermediate</w:t>
                              </w:r>
                              <w:r>
                                <w:rPr>
                                  <w:color w:val="231F20"/>
                                  <w:spacing w:val="-10"/>
                                  <w:sz w:val="20"/>
                                </w:rPr>
                                <w:t xml:space="preserve"> </w:t>
                              </w:r>
                              <w:r>
                                <w:rPr>
                                  <w:color w:val="231F20"/>
                                  <w:sz w:val="20"/>
                                </w:rPr>
                                <w:t>outcome</w:t>
                              </w:r>
                              <w:r>
                                <w:rPr>
                                  <w:color w:val="231F20"/>
                                  <w:spacing w:val="-9"/>
                                  <w:sz w:val="20"/>
                                </w:rPr>
                                <w:t xml:space="preserve"> </w:t>
                              </w:r>
                              <w:r>
                                <w:rPr>
                                  <w:color w:val="231F20"/>
                                  <w:sz w:val="20"/>
                                </w:rPr>
                                <w:t>rather</w:t>
                              </w:r>
                              <w:r>
                                <w:rPr>
                                  <w:color w:val="231F20"/>
                                  <w:spacing w:val="-10"/>
                                  <w:sz w:val="20"/>
                                </w:rPr>
                                <w:t xml:space="preserve"> </w:t>
                              </w:r>
                              <w:r>
                                <w:rPr>
                                  <w:color w:val="231F20"/>
                                  <w:sz w:val="20"/>
                                </w:rPr>
                                <w:t>than</w:t>
                              </w:r>
                              <w:r>
                                <w:rPr>
                                  <w:color w:val="231F20"/>
                                  <w:spacing w:val="-9"/>
                                  <w:sz w:val="20"/>
                                </w:rPr>
                                <w:t xml:space="preserve"> </w:t>
                              </w:r>
                              <w:r>
                                <w:rPr>
                                  <w:color w:val="231F20"/>
                                  <w:sz w:val="20"/>
                                </w:rPr>
                                <w:t>specific</w:t>
                              </w:r>
                              <w:r>
                                <w:rPr>
                                  <w:color w:val="231F20"/>
                                  <w:spacing w:val="-10"/>
                                  <w:sz w:val="20"/>
                                </w:rPr>
                                <w:t xml:space="preserve"> </w:t>
                              </w:r>
                              <w:r>
                                <w:rPr>
                                  <w:color w:val="231F20"/>
                                  <w:sz w:val="20"/>
                                </w:rPr>
                                <w:t>activity</w:t>
                              </w:r>
                              <w:r>
                                <w:rPr>
                                  <w:color w:val="231F20"/>
                                  <w:spacing w:val="-9"/>
                                  <w:sz w:val="20"/>
                                </w:rPr>
                                <w:t xml:space="preserve"> </w:t>
                              </w:r>
                              <w:r>
                                <w:rPr>
                                  <w:color w:val="231F20"/>
                                  <w:sz w:val="20"/>
                                </w:rPr>
                                <w:t>level),</w:t>
                              </w:r>
                              <w:r>
                                <w:rPr>
                                  <w:color w:val="231F20"/>
                                  <w:spacing w:val="-9"/>
                                  <w:sz w:val="20"/>
                                </w:rPr>
                                <w:t xml:space="preserve"> </w:t>
                              </w:r>
                              <w:r>
                                <w:rPr>
                                  <w:color w:val="231F20"/>
                                  <w:sz w:val="20"/>
                                </w:rPr>
                                <w:t>so</w:t>
                              </w:r>
                              <w:r>
                                <w:rPr>
                                  <w:color w:val="231F20"/>
                                  <w:spacing w:val="-10"/>
                                  <w:sz w:val="20"/>
                                </w:rPr>
                                <w:t xml:space="preserve"> </w:t>
                              </w:r>
                              <w:r>
                                <w:rPr>
                                  <w:color w:val="231F20"/>
                                  <w:sz w:val="20"/>
                                </w:rPr>
                                <w:t>that</w:t>
                              </w:r>
                              <w:r>
                                <w:rPr>
                                  <w:color w:val="231F20"/>
                                  <w:spacing w:val="-9"/>
                                  <w:sz w:val="20"/>
                                </w:rPr>
                                <w:t xml:space="preserve"> </w:t>
                              </w:r>
                              <w:r>
                                <w:rPr>
                                  <w:color w:val="231F20"/>
                                  <w:sz w:val="20"/>
                                </w:rPr>
                                <w:t>partners</w:t>
                              </w:r>
                              <w:r>
                                <w:rPr>
                                  <w:color w:val="231F20"/>
                                  <w:spacing w:val="-10"/>
                                  <w:sz w:val="20"/>
                                </w:rPr>
                                <w:t xml:space="preserve"> </w:t>
                              </w:r>
                              <w:r>
                                <w:rPr>
                                  <w:color w:val="231F20"/>
                                  <w:sz w:val="20"/>
                                </w:rPr>
                                <w:t>were</w:t>
                              </w:r>
                              <w:r>
                                <w:rPr>
                                  <w:color w:val="231F20"/>
                                  <w:spacing w:val="-9"/>
                                  <w:sz w:val="20"/>
                                </w:rPr>
                                <w:t xml:space="preserve"> </w:t>
                              </w:r>
                              <w:r>
                                <w:rPr>
                                  <w:color w:val="231F20"/>
                                  <w:sz w:val="20"/>
                                </w:rPr>
                                <w:t>not</w:t>
                              </w:r>
                              <w:r>
                                <w:rPr>
                                  <w:color w:val="231F20"/>
                                  <w:spacing w:val="-10"/>
                                  <w:sz w:val="20"/>
                                </w:rPr>
                                <w:t xml:space="preserve"> </w:t>
                              </w:r>
                              <w:r>
                                <w:rPr>
                                  <w:color w:val="231F20"/>
                                  <w:sz w:val="20"/>
                                </w:rPr>
                                <w:t>locked</w:t>
                              </w:r>
                              <w:r>
                                <w:rPr>
                                  <w:color w:val="231F20"/>
                                  <w:spacing w:val="-9"/>
                                  <w:sz w:val="20"/>
                                </w:rPr>
                                <w:t xml:space="preserve"> </w:t>
                              </w:r>
                              <w:r>
                                <w:rPr>
                                  <w:color w:val="231F20"/>
                                  <w:sz w:val="20"/>
                                </w:rPr>
                                <w:t>in</w:t>
                              </w:r>
                              <w:r>
                                <w:rPr>
                                  <w:color w:val="231F20"/>
                                  <w:spacing w:val="-10"/>
                                  <w:sz w:val="20"/>
                                </w:rPr>
                                <w:t xml:space="preserve"> </w:t>
                              </w:r>
                              <w:r>
                                <w:rPr>
                                  <w:color w:val="231F20"/>
                                  <w:sz w:val="20"/>
                                </w:rPr>
                                <w:t>to</w:t>
                              </w:r>
                              <w:r>
                                <w:rPr>
                                  <w:color w:val="231F20"/>
                                  <w:spacing w:val="-10"/>
                                  <w:sz w:val="20"/>
                                </w:rPr>
                                <w:t xml:space="preserve"> </w:t>
                              </w:r>
                              <w:r>
                                <w:rPr>
                                  <w:color w:val="231F20"/>
                                  <w:sz w:val="20"/>
                                </w:rPr>
                                <w:t>a</w:t>
                              </w:r>
                              <w:r>
                                <w:rPr>
                                  <w:color w:val="231F20"/>
                                  <w:spacing w:val="-9"/>
                                  <w:sz w:val="20"/>
                                </w:rPr>
                                <w:t xml:space="preserve"> </w:t>
                              </w:r>
                              <w:r>
                                <w:rPr>
                                  <w:color w:val="231F20"/>
                                  <w:sz w:val="20"/>
                                </w:rPr>
                                <w:t>set of activities defined too far in advance. This also gave partners greater responsibility for management over their own sub-grants and reduces perception of micro-management by the MAMPU</w:t>
                              </w:r>
                              <w:r>
                                <w:rPr>
                                  <w:color w:val="231F20"/>
                                  <w:spacing w:val="-1"/>
                                  <w:sz w:val="20"/>
                                </w:rPr>
                                <w:t xml:space="preserve"> </w:t>
                              </w:r>
                              <w:r>
                                <w:rPr>
                                  <w:color w:val="231F20"/>
                                  <w:sz w:val="20"/>
                                </w:rPr>
                                <w:t>Secretariat.</w:t>
                              </w:r>
                            </w:p>
                          </w:txbxContent>
                        </wps:txbx>
                        <wps:bodyPr rot="0" vert="horz" wrap="square" lIns="0" tIns="0" rIns="0" bIns="0" anchor="t" anchorCtr="0" upright="1">
                          <a:noAutofit/>
                        </wps:bodyPr>
                      </wps:wsp>
                    </wpg:wgp>
                  </a:graphicData>
                </a:graphic>
              </wp:inline>
            </w:drawing>
          </mc:Choice>
          <mc:Fallback>
            <w:pict>
              <v:group w14:anchorId="7806F94A" id="Group 60" o:spid="_x0000_s1153" alt="The grants mechanism must enable and support diverse networks.&#10;&#10;Diversity was a key characteristic of the MAMPU partner network, and accordingly, it was vital that the way support was delivered could accommodate this. MAMPU devised and applied a grants system that enabled resources to be channeled to a wide variety of networks encompassing a range of capacities. Some budget flexibility was achieved by setting the financial delegation sufficiently high (at the intermediate outcome rather than specific activity level), so that partners were not locked in to a set of activities defined too far in advance. This also gave partners greater responsibility for management over their own sub-grants and reduces perception of micro-management by the MAMPU Secretariat.&#10;" style="width:467.75pt;height:200pt;mso-position-horizontal-relative:char;mso-position-vertical-relative:line" coordorigin="1417,5224" coordsize="9355,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H+g8AQAAJQOAAAOAAAAZHJzL2Uyb0RvYy54bWzsV9tu3DYQfS/QfxioQNECsffiteNssw4c&#10;Jw4KJG1QOx9AUSOJMEWqJLXazdfnkJLWToKiQFIEfcg+LCiRHM45M5wzevps12jasvPKmk22OJ5n&#10;xEbaQplqk727vT46z8gHYQqhreFNtmefPbv48Yenfbvmpa2tLtgRjBi/7ttNVofQrmczL2tuhD+2&#10;LRtMltY1IuDRVbPCiR7WGz1bzudns966onVWsvd4+2KYzC6S/bJkGf4sS8+B9CaDbyH9u/Sfx//Z&#10;xVOxrpxoayVHN8QXeNEIZXDowdQLEQR1Tn1mqlHSWW/LcCxtM7NlqSQnDECzmH+C5pWzXZuwVOu+&#10;ag80gdpPePpis/KP7VtHqthkq+UyIyMaBCmdS2fgq2AvwdZtzQSSTPDUsKyFUb6hpvMBwRa5ZkKA&#10;yXdta12gQsV8YDIcEJw7f/zzT7vL39LfizSlwp564UnQHe8J5pyQgZ3yATGwJQWc9ubyzdt31AoX&#10;DPJjNPUonSOkRMwRbL1/RCokU1sVhMZGEdLuXuwP7sSTCtbxZC5I2k4XFE00jS1EYKxX/ng8r+Ct&#10;8lgV4Yi21SqOJ+R+7wM3wyED7IIce9s5JB8FSzlHMMawxjY8C+pVwbQVTjEgA9lESbojTStSzmId&#10;qK04LpCiFVIFxXDpxjZMeVdUyN5S807lSh+ok7XiLY7JAZRDABsJeKmMMFKBC0DmSgRcSzAR00yx&#10;CXpPtapq+mXkSRnw3nChIhG2C2CF4QwC4CJObG1ZKmwGY0GB5D1pHKt/fUTeDkyMIfLUg18yFjfN&#10;yjt4pszAQbx8QDYaADK4BjcTRZZKgewzJIot/OZjukU0SGhYr8SWpwTwiAHDRxcJb63xExcoDNQI&#10;IypuAI8sghx5UI5sH4HnR2Paxogi/l0MVcuIWJuogWPp6hw9MAJK7zPwhqXjgAiKMORxrBh9W61x&#10;cV659qZ964Zrj+FrAPeYnn06H5+rYTHl/Rtb4I6JLthUMXala6IJ1ALapcK0PxQm3gWSeHn6ZDVf&#10;LU8zkphbnq7m+A2lS9aob3HfYrV4nBGmT5fL1TT3ctz/5OR03By3xtmZWA8HJ2dH5yIylGF/X2n8&#10;11Wam1q0nAqYj4QdKs3JVGluI8Lndkdny4HYtC6ySmGH98CVSPIDucivK6RlxZfO2b5mUcDBRcIT&#10;PccRQ0Dig49G/o3tA2vni/PHA2sT5/ecLeYnZx9xJtat8+EV24biYJM56EzyU2xf+zDQOy2JsfVW&#10;q+JaaZ0eXJVfaYe6AE26vr66PDkfrX+0TJu42Ni4bbAY3yBcA7QhVmGX71L1Pk8sxMncFnsgd3bQ&#10;OtwIDGrr3mfUQ+c2mf+7E44z0r8bsBdFcRq4aZBPA1xKbN1kIUNNjMOrMIhn1zoUElge4mPsJfK5&#10;VAn7vRejv8iob5Zaq89Ta/Fdx1Btv+vYdx17oGOpH/uLYx/E6M6TGi7X6e2tUBq6OjV89/I6dECp&#10;14kKCUlGQxIVHTJaKHTbLomwq2KDmExCy2MrtbWqgNRrHfuUXMg7QluC74Ejr97zEcpG1HyNnkJ3&#10;0RFPUddF0SjYCehH0LwR71o0Kvi42D9oKGPhjOVmrPzfWDQgtSf/JBrLJ2dJhg9C+x+KxvPLlycv&#10;Jxn/GtE4iO7/VTRSd4JPn9SwICHjZ1r8tnr4nETm/mPy4gMAAAD//wMAUEsDBBQABgAIAAAAIQAV&#10;iMhn3QAAAAUBAAAPAAAAZHJzL2Rvd25yZXYueG1sTI9BS8NAEIXvgv9hGcGb3Y01YmM2pRT1VARb&#10;QXqbZqdJaHY2ZLdJ+u9dvehl4PEe732TLyfbioF63zjWkMwUCOLSmYYrDZ+717snED4gG2wdk4YL&#10;eVgW11c5ZsaN/EHDNlQilrDPUEMdQpdJ6cuaLPqZ64ijd3S9xRBlX0nT4xjLbSvvlXqUFhuOCzV2&#10;tK6pPG3PVsPbiONqnrwMm9Nxfdnv0vevTUJa395Mq2cQgabwF4Yf/IgORWQ6uDMbL1oN8ZHwe6O3&#10;mKcpiIOGB6UUyCKX/+mLbwAAAP//AwBQSwECLQAUAAYACAAAACEAtoM4kv4AAADhAQAAEwAAAAAA&#10;AAAAAAAAAAAAAAAAW0NvbnRlbnRfVHlwZXNdLnhtbFBLAQItABQABgAIAAAAIQA4/SH/1gAAAJQB&#10;AAALAAAAAAAAAAAAAAAAAC8BAABfcmVscy8ucmVsc1BLAQItABQABgAIAAAAIQDhiH+g8AQAAJQO&#10;AAAOAAAAAAAAAAAAAAAAAC4CAABkcnMvZTJvRG9jLnhtbFBLAQItABQABgAIAAAAIQAViMhn3QAA&#10;AAUBAAAPAAAAAAAAAAAAAAAAAEoHAABkcnMvZG93bnJldi54bWxQSwUGAAAAAAQABADzAAAAVAgA&#10;AAAA&#10;">
                <v:shape id="_x0000_s1154" type="#_x0000_t202" style="position:absolute;left:1417;top:8187;width:9355;height:1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QMcxQAAANwAAAAPAAAAZHJzL2Rvd25yZXYueG1sRI9PawIx&#10;FMTvhX6H8Aq91ax/K1ujqFDozbq24PGRvO5u3bwsSequ394UBI/DzPyGWax624gz+VA7VjAcZCCI&#10;tTM1lwq+Du8vcxAhIhtsHJOCCwVYLR8fFpgb1/GezkUsRYJwyFFBFWObSxl0RRbDwLXEyftx3mJM&#10;0pfSeOwS3DZylGUzabHmtFBhS9uK9Kn4swrm7W5/3PrpePP92bnh68n9an1U6vmpX7+BiNTHe/jW&#10;/jAKJqMx/J9JR0AurwAAAP//AwBQSwECLQAUAAYACAAAACEA2+H2y+4AAACFAQAAEwAAAAAAAAAA&#10;AAAAAAAAAAAAW0NvbnRlbnRfVHlwZXNdLnhtbFBLAQItABQABgAIAAAAIQBa9CxbvwAAABUBAAAL&#10;AAAAAAAAAAAAAAAAAB8BAABfcmVscy8ucmVsc1BLAQItABQABgAIAAAAIQAemQMcxQAAANwAAAAP&#10;AAAAAAAAAAAAAAAAAAcCAABkcnMvZG93bnJldi54bWxQSwUGAAAAAAMAAwC3AAAA+QIAAAAA&#10;" fillcolor="#ffca38" stroked="f">
                  <v:textbox inset="0,0,0,0">
                    <w:txbxContent>
                      <w:p w14:paraId="78F9C2AE" w14:textId="77777777" w:rsidR="00497435" w:rsidRDefault="00497435" w:rsidP="00C32E91">
                        <w:pPr>
                          <w:spacing w:before="84"/>
                          <w:ind w:left="189"/>
                          <w:rPr>
                            <w:b/>
                            <w:i/>
                            <w:sz w:val="24"/>
                          </w:rPr>
                        </w:pPr>
                        <w:r>
                          <w:rPr>
                            <w:b/>
                            <w:i/>
                            <w:color w:val="231F20"/>
                            <w:sz w:val="24"/>
                          </w:rPr>
                          <w:t>Recommendation 2:</w:t>
                        </w:r>
                      </w:p>
                      <w:p w14:paraId="20AE95BC" w14:textId="77777777" w:rsidR="00497435" w:rsidRDefault="00497435" w:rsidP="00C32E91">
                        <w:pPr>
                          <w:spacing w:before="4" w:line="242" w:lineRule="auto"/>
                          <w:ind w:left="189" w:right="511"/>
                          <w:rPr>
                            <w:i/>
                            <w:sz w:val="24"/>
                          </w:rPr>
                        </w:pPr>
                        <w:r>
                          <w:rPr>
                            <w:i/>
                            <w:color w:val="231F20"/>
                            <w:sz w:val="24"/>
                          </w:rPr>
                          <w:t>Tailor grants management systems to the realities of different organisations and avoid falling back on one-size-fits all solutions for administrative expediency.</w:t>
                        </w:r>
                      </w:p>
                    </w:txbxContent>
                  </v:textbox>
                </v:shape>
                <v:shape id="Text Box 61" o:spid="_x0000_s1155" type="#_x0000_t202" alt="The grants mechanism must enable and support diverse networks.&#10;&#10;Diversity was a key characteristic of the MAMPU partner network, and accordingly, it was vital that the way support was delivered could accommodate this. MAMPU devised and applied a grants system that enabled resources to be channeled to a wide variety of networks encompassing a range of capacities. Some budget flexibility was achieved by setting the financial delegation sufficiently high (at the intermediate outcome rather than specific activity level), so that partners were not locked in to a set of activities defined too far in advance. This also gave partners greater responsibility for management over their own sub-grants and reduces perception of micro-management by the MAMPU Secretariat.&#10;&#10;Recommendation 2:&#10;Tailor grants management systems to the realities of different organisations and avoid falling back on one-size-fits all solutions for administrative expediency.&#10;&#10;" style="position:absolute;left:1417;top:5223;width:9355;height:2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uOcxQAAANwAAAAPAAAAZHJzL2Rvd25yZXYueG1sRI9BawIx&#10;FITvBf9DeIK3mq2VqlujWFvBi6CreH5snpvFzcuyibr6602h0OMwM98w03lrK3GlxpeOFbz1ExDE&#10;udMlFwoO+9XrGIQPyBorx6TgTh7ms87LFFPtbryjaxYKESHsU1RgQqhTKX1uyKLvu5o4eifXWAxR&#10;NoXUDd4i3FZykCQf0mLJccFgTUtD+Tm7WAU/2+PXZv/tKzPJdv7xfl4uRqe7Ur1uu/gEEagN/+G/&#10;9lorGA6G8HsmHgE5ewIAAP//AwBQSwECLQAUAAYACAAAACEA2+H2y+4AAACFAQAAEwAAAAAAAAAA&#10;AAAAAAAAAAAAW0NvbnRlbnRfVHlwZXNdLnhtbFBLAQItABQABgAIAAAAIQBa9CxbvwAAABUBAAAL&#10;AAAAAAAAAAAAAAAAAB8BAABfcmVscy8ucmVsc1BLAQItABQABgAIAAAAIQB5FuOcxQAAANwAAAAP&#10;AAAAAAAAAAAAAAAAAAcCAABkcnMvZG93bnJldi54bWxQSwUGAAAAAAMAAwC3AAAA+QIAAAAA&#10;" fillcolor="#bae3e0" stroked="f">
                  <v:textbox inset="0,0,0,0">
                    <w:txbxContent>
                      <w:p w14:paraId="41EC80B5" w14:textId="77777777" w:rsidR="00497435" w:rsidRDefault="00497435" w:rsidP="00C32E91">
                        <w:pPr>
                          <w:spacing w:before="76"/>
                          <w:ind w:left="189"/>
                          <w:jc w:val="both"/>
                          <w:rPr>
                            <w:b/>
                            <w:i/>
                            <w:sz w:val="28"/>
                          </w:rPr>
                        </w:pPr>
                        <w:r>
                          <w:rPr>
                            <w:b/>
                            <w:i/>
                            <w:color w:val="231F20"/>
                            <w:sz w:val="28"/>
                          </w:rPr>
                          <w:t>The grants mechanism must enable and support diverse</w:t>
                        </w:r>
                        <w:r>
                          <w:rPr>
                            <w:b/>
                            <w:i/>
                            <w:color w:val="231F20"/>
                            <w:spacing w:val="-1"/>
                            <w:sz w:val="28"/>
                          </w:rPr>
                          <w:t xml:space="preserve"> </w:t>
                        </w:r>
                        <w:r>
                          <w:rPr>
                            <w:b/>
                            <w:i/>
                            <w:color w:val="231F20"/>
                            <w:sz w:val="28"/>
                          </w:rPr>
                          <w:t>networks.</w:t>
                        </w:r>
                      </w:p>
                      <w:p w14:paraId="291268F6" w14:textId="77777777" w:rsidR="00497435" w:rsidRDefault="00497435" w:rsidP="00C32E91">
                        <w:pPr>
                          <w:spacing w:before="11"/>
                          <w:rPr>
                            <w:b/>
                            <w:i/>
                            <w:sz w:val="25"/>
                          </w:rPr>
                        </w:pPr>
                      </w:p>
                      <w:p w14:paraId="42516A9A" w14:textId="77777777" w:rsidR="00497435" w:rsidRDefault="00497435" w:rsidP="00C32E91">
                        <w:pPr>
                          <w:spacing w:line="292" w:lineRule="auto"/>
                          <w:ind w:left="189" w:right="186"/>
                          <w:jc w:val="both"/>
                          <w:rPr>
                            <w:sz w:val="20"/>
                          </w:rPr>
                        </w:pPr>
                        <w:r>
                          <w:rPr>
                            <w:color w:val="231F20"/>
                            <w:sz w:val="20"/>
                          </w:rPr>
                          <w:t>Diversity</w:t>
                        </w:r>
                        <w:r>
                          <w:rPr>
                            <w:color w:val="231F20"/>
                            <w:spacing w:val="-3"/>
                            <w:sz w:val="20"/>
                          </w:rPr>
                          <w:t xml:space="preserve"> </w:t>
                        </w:r>
                        <w:r>
                          <w:rPr>
                            <w:color w:val="231F20"/>
                            <w:sz w:val="20"/>
                          </w:rPr>
                          <w:t>was</w:t>
                        </w:r>
                        <w:r>
                          <w:rPr>
                            <w:color w:val="231F20"/>
                            <w:spacing w:val="-3"/>
                            <w:sz w:val="20"/>
                          </w:rPr>
                          <w:t xml:space="preserve"> </w:t>
                        </w:r>
                        <w:r>
                          <w:rPr>
                            <w:color w:val="231F20"/>
                            <w:sz w:val="20"/>
                          </w:rPr>
                          <w:t>a</w:t>
                        </w:r>
                        <w:r>
                          <w:rPr>
                            <w:color w:val="231F20"/>
                            <w:spacing w:val="-3"/>
                            <w:sz w:val="20"/>
                          </w:rPr>
                          <w:t xml:space="preserve"> </w:t>
                        </w:r>
                        <w:r>
                          <w:rPr>
                            <w:color w:val="231F20"/>
                            <w:sz w:val="20"/>
                          </w:rPr>
                          <w:t>key</w:t>
                        </w:r>
                        <w:r>
                          <w:rPr>
                            <w:color w:val="231F20"/>
                            <w:spacing w:val="-3"/>
                            <w:sz w:val="20"/>
                          </w:rPr>
                          <w:t xml:space="preserve"> </w:t>
                        </w:r>
                        <w:r>
                          <w:rPr>
                            <w:color w:val="231F20"/>
                            <w:sz w:val="20"/>
                          </w:rPr>
                          <w:t>characteristic</w:t>
                        </w:r>
                        <w:r>
                          <w:rPr>
                            <w:color w:val="231F20"/>
                            <w:spacing w:val="-3"/>
                            <w:sz w:val="20"/>
                          </w:rPr>
                          <w:t xml:space="preserve"> </w:t>
                        </w:r>
                        <w:r>
                          <w:rPr>
                            <w:color w:val="231F20"/>
                            <w:sz w:val="20"/>
                          </w:rPr>
                          <w:t>of</w:t>
                        </w:r>
                        <w:r>
                          <w:rPr>
                            <w:color w:val="231F20"/>
                            <w:spacing w:val="-3"/>
                            <w:sz w:val="20"/>
                          </w:rPr>
                          <w:t xml:space="preserve"> </w:t>
                        </w:r>
                        <w:r>
                          <w:rPr>
                            <w:color w:val="231F20"/>
                            <w:sz w:val="20"/>
                          </w:rPr>
                          <w:t>the</w:t>
                        </w:r>
                        <w:r>
                          <w:rPr>
                            <w:color w:val="231F20"/>
                            <w:spacing w:val="-3"/>
                            <w:sz w:val="20"/>
                          </w:rPr>
                          <w:t xml:space="preserve"> </w:t>
                        </w:r>
                        <w:r>
                          <w:rPr>
                            <w:color w:val="231F20"/>
                            <w:sz w:val="20"/>
                          </w:rPr>
                          <w:t>MAMPU</w:t>
                        </w:r>
                        <w:r>
                          <w:rPr>
                            <w:color w:val="231F20"/>
                            <w:spacing w:val="-3"/>
                            <w:sz w:val="20"/>
                          </w:rPr>
                          <w:t xml:space="preserve"> </w:t>
                        </w:r>
                        <w:r>
                          <w:rPr>
                            <w:color w:val="231F20"/>
                            <w:sz w:val="20"/>
                          </w:rPr>
                          <w:t>partner</w:t>
                        </w:r>
                        <w:r>
                          <w:rPr>
                            <w:color w:val="231F20"/>
                            <w:spacing w:val="-3"/>
                            <w:sz w:val="20"/>
                          </w:rPr>
                          <w:t xml:space="preserve"> </w:t>
                        </w:r>
                        <w:r>
                          <w:rPr>
                            <w:color w:val="231F20"/>
                            <w:sz w:val="20"/>
                          </w:rPr>
                          <w:t>network,</w:t>
                        </w:r>
                        <w:r>
                          <w:rPr>
                            <w:color w:val="231F20"/>
                            <w:spacing w:val="-3"/>
                            <w:sz w:val="20"/>
                          </w:rPr>
                          <w:t xml:space="preserve"> </w:t>
                        </w:r>
                        <w:r>
                          <w:rPr>
                            <w:color w:val="231F20"/>
                            <w:sz w:val="20"/>
                          </w:rPr>
                          <w:t>and</w:t>
                        </w:r>
                        <w:r>
                          <w:rPr>
                            <w:color w:val="231F20"/>
                            <w:spacing w:val="-3"/>
                            <w:sz w:val="20"/>
                          </w:rPr>
                          <w:t xml:space="preserve"> </w:t>
                        </w:r>
                        <w:r>
                          <w:rPr>
                            <w:color w:val="231F20"/>
                            <w:sz w:val="20"/>
                          </w:rPr>
                          <w:t>accordingly,</w:t>
                        </w:r>
                        <w:r>
                          <w:rPr>
                            <w:color w:val="231F20"/>
                            <w:spacing w:val="-3"/>
                            <w:sz w:val="20"/>
                          </w:rPr>
                          <w:t xml:space="preserve"> </w:t>
                        </w:r>
                        <w:r>
                          <w:rPr>
                            <w:color w:val="231F20"/>
                            <w:sz w:val="20"/>
                          </w:rPr>
                          <w:t>it</w:t>
                        </w:r>
                        <w:r>
                          <w:rPr>
                            <w:color w:val="231F20"/>
                            <w:spacing w:val="-3"/>
                            <w:sz w:val="20"/>
                          </w:rPr>
                          <w:t xml:space="preserve"> </w:t>
                        </w:r>
                        <w:r>
                          <w:rPr>
                            <w:color w:val="231F20"/>
                            <w:sz w:val="20"/>
                          </w:rPr>
                          <w:t>was</w:t>
                        </w:r>
                        <w:r>
                          <w:rPr>
                            <w:color w:val="231F20"/>
                            <w:spacing w:val="-3"/>
                            <w:sz w:val="20"/>
                          </w:rPr>
                          <w:t xml:space="preserve"> </w:t>
                        </w:r>
                        <w:r>
                          <w:rPr>
                            <w:color w:val="231F20"/>
                            <w:sz w:val="20"/>
                          </w:rPr>
                          <w:t>vital</w:t>
                        </w:r>
                        <w:r>
                          <w:rPr>
                            <w:color w:val="231F20"/>
                            <w:spacing w:val="-3"/>
                            <w:sz w:val="20"/>
                          </w:rPr>
                          <w:t xml:space="preserve"> </w:t>
                        </w:r>
                        <w:r>
                          <w:rPr>
                            <w:color w:val="231F20"/>
                            <w:sz w:val="20"/>
                          </w:rPr>
                          <w:t>that</w:t>
                        </w:r>
                        <w:r>
                          <w:rPr>
                            <w:color w:val="231F20"/>
                            <w:spacing w:val="-3"/>
                            <w:sz w:val="20"/>
                          </w:rPr>
                          <w:t xml:space="preserve"> </w:t>
                        </w:r>
                        <w:r>
                          <w:rPr>
                            <w:color w:val="231F20"/>
                            <w:sz w:val="20"/>
                          </w:rPr>
                          <w:t xml:space="preserve">the way support was delivered could accommodate this. MAMPU devised and applied a grants </w:t>
                        </w:r>
                        <w:r>
                          <w:rPr>
                            <w:color w:val="231F20"/>
                            <w:spacing w:val="-3"/>
                            <w:sz w:val="20"/>
                          </w:rPr>
                          <w:t xml:space="preserve">system </w:t>
                        </w:r>
                        <w:r>
                          <w:rPr>
                            <w:color w:val="231F20"/>
                            <w:sz w:val="20"/>
                          </w:rPr>
                          <w:t xml:space="preserve">that enabled resources to be channeled to a wide variety of networks encompassing a range </w:t>
                        </w:r>
                        <w:r>
                          <w:rPr>
                            <w:color w:val="231F20"/>
                            <w:spacing w:val="-6"/>
                            <w:sz w:val="20"/>
                          </w:rPr>
                          <w:t xml:space="preserve">of </w:t>
                        </w:r>
                        <w:r>
                          <w:rPr>
                            <w:color w:val="231F20"/>
                            <w:sz w:val="20"/>
                          </w:rPr>
                          <w:t>capacities.</w:t>
                        </w:r>
                        <w:r>
                          <w:rPr>
                            <w:color w:val="231F20"/>
                            <w:spacing w:val="-5"/>
                            <w:sz w:val="20"/>
                          </w:rPr>
                          <w:t xml:space="preserve"> </w:t>
                        </w:r>
                        <w:r>
                          <w:rPr>
                            <w:color w:val="231F20"/>
                            <w:sz w:val="20"/>
                          </w:rPr>
                          <w:t>Some</w:t>
                        </w:r>
                        <w:r>
                          <w:rPr>
                            <w:color w:val="231F20"/>
                            <w:spacing w:val="-4"/>
                            <w:sz w:val="20"/>
                          </w:rPr>
                          <w:t xml:space="preserve"> </w:t>
                        </w:r>
                        <w:r>
                          <w:rPr>
                            <w:color w:val="231F20"/>
                            <w:sz w:val="20"/>
                          </w:rPr>
                          <w:t>budget</w:t>
                        </w:r>
                        <w:r>
                          <w:rPr>
                            <w:color w:val="231F20"/>
                            <w:spacing w:val="-3"/>
                            <w:sz w:val="20"/>
                          </w:rPr>
                          <w:t xml:space="preserve"> </w:t>
                        </w:r>
                        <w:r>
                          <w:rPr>
                            <w:color w:val="231F20"/>
                            <w:sz w:val="20"/>
                          </w:rPr>
                          <w:t>flexibility</w:t>
                        </w:r>
                        <w:r>
                          <w:rPr>
                            <w:color w:val="231F20"/>
                            <w:spacing w:val="-4"/>
                            <w:sz w:val="20"/>
                          </w:rPr>
                          <w:t xml:space="preserve"> </w:t>
                        </w:r>
                        <w:r>
                          <w:rPr>
                            <w:color w:val="231F20"/>
                            <w:sz w:val="20"/>
                          </w:rPr>
                          <w:t>was</w:t>
                        </w:r>
                        <w:r>
                          <w:rPr>
                            <w:color w:val="231F20"/>
                            <w:spacing w:val="-3"/>
                            <w:sz w:val="20"/>
                          </w:rPr>
                          <w:t xml:space="preserve"> </w:t>
                        </w:r>
                        <w:r>
                          <w:rPr>
                            <w:color w:val="231F20"/>
                            <w:sz w:val="20"/>
                          </w:rPr>
                          <w:t>achieved</w:t>
                        </w:r>
                        <w:r>
                          <w:rPr>
                            <w:color w:val="231F20"/>
                            <w:spacing w:val="-4"/>
                            <w:sz w:val="20"/>
                          </w:rPr>
                          <w:t xml:space="preserve"> </w:t>
                        </w:r>
                        <w:r>
                          <w:rPr>
                            <w:color w:val="231F20"/>
                            <w:sz w:val="20"/>
                          </w:rPr>
                          <w:t>by</w:t>
                        </w:r>
                        <w:r>
                          <w:rPr>
                            <w:color w:val="231F20"/>
                            <w:spacing w:val="-3"/>
                            <w:sz w:val="20"/>
                          </w:rPr>
                          <w:t xml:space="preserve"> </w:t>
                        </w:r>
                        <w:r>
                          <w:rPr>
                            <w:color w:val="231F20"/>
                            <w:sz w:val="20"/>
                          </w:rPr>
                          <w:t>setting</w:t>
                        </w:r>
                        <w:r>
                          <w:rPr>
                            <w:color w:val="231F20"/>
                            <w:spacing w:val="-4"/>
                            <w:sz w:val="20"/>
                          </w:rPr>
                          <w:t xml:space="preserve"> </w:t>
                        </w:r>
                        <w:r>
                          <w:rPr>
                            <w:color w:val="231F20"/>
                            <w:sz w:val="20"/>
                          </w:rPr>
                          <w:t>the</w:t>
                        </w:r>
                        <w:r>
                          <w:rPr>
                            <w:color w:val="231F20"/>
                            <w:spacing w:val="-5"/>
                            <w:sz w:val="20"/>
                          </w:rPr>
                          <w:t xml:space="preserve"> </w:t>
                        </w:r>
                        <w:r>
                          <w:rPr>
                            <w:color w:val="231F20"/>
                            <w:sz w:val="20"/>
                          </w:rPr>
                          <w:t>financial</w:t>
                        </w:r>
                        <w:r>
                          <w:rPr>
                            <w:color w:val="231F20"/>
                            <w:spacing w:val="-3"/>
                            <w:sz w:val="20"/>
                          </w:rPr>
                          <w:t xml:space="preserve"> </w:t>
                        </w:r>
                        <w:r>
                          <w:rPr>
                            <w:color w:val="231F20"/>
                            <w:sz w:val="20"/>
                          </w:rPr>
                          <w:t>delegation</w:t>
                        </w:r>
                        <w:r>
                          <w:rPr>
                            <w:color w:val="231F20"/>
                            <w:spacing w:val="-3"/>
                            <w:sz w:val="20"/>
                          </w:rPr>
                          <w:t xml:space="preserve"> </w:t>
                        </w:r>
                        <w:r>
                          <w:rPr>
                            <w:color w:val="231F20"/>
                            <w:sz w:val="20"/>
                          </w:rPr>
                          <w:t>sufficiently</w:t>
                        </w:r>
                        <w:r>
                          <w:rPr>
                            <w:color w:val="231F20"/>
                            <w:spacing w:val="-5"/>
                            <w:sz w:val="20"/>
                          </w:rPr>
                          <w:t xml:space="preserve"> </w:t>
                        </w:r>
                        <w:r>
                          <w:rPr>
                            <w:color w:val="231F20"/>
                            <w:sz w:val="20"/>
                          </w:rPr>
                          <w:t>high</w:t>
                        </w:r>
                        <w:r>
                          <w:rPr>
                            <w:color w:val="231F20"/>
                            <w:spacing w:val="-3"/>
                            <w:sz w:val="20"/>
                          </w:rPr>
                          <w:t xml:space="preserve"> </w:t>
                        </w:r>
                        <w:r>
                          <w:rPr>
                            <w:color w:val="231F20"/>
                            <w:sz w:val="20"/>
                          </w:rPr>
                          <w:t>(at the</w:t>
                        </w:r>
                        <w:r>
                          <w:rPr>
                            <w:color w:val="231F20"/>
                            <w:spacing w:val="-10"/>
                            <w:sz w:val="20"/>
                          </w:rPr>
                          <w:t xml:space="preserve"> </w:t>
                        </w:r>
                        <w:r>
                          <w:rPr>
                            <w:color w:val="231F20"/>
                            <w:sz w:val="20"/>
                          </w:rPr>
                          <w:t>intermediate</w:t>
                        </w:r>
                        <w:r>
                          <w:rPr>
                            <w:color w:val="231F20"/>
                            <w:spacing w:val="-10"/>
                            <w:sz w:val="20"/>
                          </w:rPr>
                          <w:t xml:space="preserve"> </w:t>
                        </w:r>
                        <w:r>
                          <w:rPr>
                            <w:color w:val="231F20"/>
                            <w:sz w:val="20"/>
                          </w:rPr>
                          <w:t>outcome</w:t>
                        </w:r>
                        <w:r>
                          <w:rPr>
                            <w:color w:val="231F20"/>
                            <w:spacing w:val="-9"/>
                            <w:sz w:val="20"/>
                          </w:rPr>
                          <w:t xml:space="preserve"> </w:t>
                        </w:r>
                        <w:r>
                          <w:rPr>
                            <w:color w:val="231F20"/>
                            <w:sz w:val="20"/>
                          </w:rPr>
                          <w:t>rather</w:t>
                        </w:r>
                        <w:r>
                          <w:rPr>
                            <w:color w:val="231F20"/>
                            <w:spacing w:val="-10"/>
                            <w:sz w:val="20"/>
                          </w:rPr>
                          <w:t xml:space="preserve"> </w:t>
                        </w:r>
                        <w:r>
                          <w:rPr>
                            <w:color w:val="231F20"/>
                            <w:sz w:val="20"/>
                          </w:rPr>
                          <w:t>than</w:t>
                        </w:r>
                        <w:r>
                          <w:rPr>
                            <w:color w:val="231F20"/>
                            <w:spacing w:val="-9"/>
                            <w:sz w:val="20"/>
                          </w:rPr>
                          <w:t xml:space="preserve"> </w:t>
                        </w:r>
                        <w:r>
                          <w:rPr>
                            <w:color w:val="231F20"/>
                            <w:sz w:val="20"/>
                          </w:rPr>
                          <w:t>specific</w:t>
                        </w:r>
                        <w:r>
                          <w:rPr>
                            <w:color w:val="231F20"/>
                            <w:spacing w:val="-10"/>
                            <w:sz w:val="20"/>
                          </w:rPr>
                          <w:t xml:space="preserve"> </w:t>
                        </w:r>
                        <w:r>
                          <w:rPr>
                            <w:color w:val="231F20"/>
                            <w:sz w:val="20"/>
                          </w:rPr>
                          <w:t>activity</w:t>
                        </w:r>
                        <w:r>
                          <w:rPr>
                            <w:color w:val="231F20"/>
                            <w:spacing w:val="-9"/>
                            <w:sz w:val="20"/>
                          </w:rPr>
                          <w:t xml:space="preserve"> </w:t>
                        </w:r>
                        <w:r>
                          <w:rPr>
                            <w:color w:val="231F20"/>
                            <w:sz w:val="20"/>
                          </w:rPr>
                          <w:t>level),</w:t>
                        </w:r>
                        <w:r>
                          <w:rPr>
                            <w:color w:val="231F20"/>
                            <w:spacing w:val="-9"/>
                            <w:sz w:val="20"/>
                          </w:rPr>
                          <w:t xml:space="preserve"> </w:t>
                        </w:r>
                        <w:r>
                          <w:rPr>
                            <w:color w:val="231F20"/>
                            <w:sz w:val="20"/>
                          </w:rPr>
                          <w:t>so</w:t>
                        </w:r>
                        <w:r>
                          <w:rPr>
                            <w:color w:val="231F20"/>
                            <w:spacing w:val="-10"/>
                            <w:sz w:val="20"/>
                          </w:rPr>
                          <w:t xml:space="preserve"> </w:t>
                        </w:r>
                        <w:r>
                          <w:rPr>
                            <w:color w:val="231F20"/>
                            <w:sz w:val="20"/>
                          </w:rPr>
                          <w:t>that</w:t>
                        </w:r>
                        <w:r>
                          <w:rPr>
                            <w:color w:val="231F20"/>
                            <w:spacing w:val="-9"/>
                            <w:sz w:val="20"/>
                          </w:rPr>
                          <w:t xml:space="preserve"> </w:t>
                        </w:r>
                        <w:r>
                          <w:rPr>
                            <w:color w:val="231F20"/>
                            <w:sz w:val="20"/>
                          </w:rPr>
                          <w:t>partners</w:t>
                        </w:r>
                        <w:r>
                          <w:rPr>
                            <w:color w:val="231F20"/>
                            <w:spacing w:val="-10"/>
                            <w:sz w:val="20"/>
                          </w:rPr>
                          <w:t xml:space="preserve"> </w:t>
                        </w:r>
                        <w:r>
                          <w:rPr>
                            <w:color w:val="231F20"/>
                            <w:sz w:val="20"/>
                          </w:rPr>
                          <w:t>were</w:t>
                        </w:r>
                        <w:r>
                          <w:rPr>
                            <w:color w:val="231F20"/>
                            <w:spacing w:val="-9"/>
                            <w:sz w:val="20"/>
                          </w:rPr>
                          <w:t xml:space="preserve"> </w:t>
                        </w:r>
                        <w:r>
                          <w:rPr>
                            <w:color w:val="231F20"/>
                            <w:sz w:val="20"/>
                          </w:rPr>
                          <w:t>not</w:t>
                        </w:r>
                        <w:r>
                          <w:rPr>
                            <w:color w:val="231F20"/>
                            <w:spacing w:val="-10"/>
                            <w:sz w:val="20"/>
                          </w:rPr>
                          <w:t xml:space="preserve"> </w:t>
                        </w:r>
                        <w:r>
                          <w:rPr>
                            <w:color w:val="231F20"/>
                            <w:sz w:val="20"/>
                          </w:rPr>
                          <w:t>locked</w:t>
                        </w:r>
                        <w:r>
                          <w:rPr>
                            <w:color w:val="231F20"/>
                            <w:spacing w:val="-9"/>
                            <w:sz w:val="20"/>
                          </w:rPr>
                          <w:t xml:space="preserve"> </w:t>
                        </w:r>
                        <w:r>
                          <w:rPr>
                            <w:color w:val="231F20"/>
                            <w:sz w:val="20"/>
                          </w:rPr>
                          <w:t>in</w:t>
                        </w:r>
                        <w:r>
                          <w:rPr>
                            <w:color w:val="231F20"/>
                            <w:spacing w:val="-10"/>
                            <w:sz w:val="20"/>
                          </w:rPr>
                          <w:t xml:space="preserve"> </w:t>
                        </w:r>
                        <w:r>
                          <w:rPr>
                            <w:color w:val="231F20"/>
                            <w:sz w:val="20"/>
                          </w:rPr>
                          <w:t>to</w:t>
                        </w:r>
                        <w:r>
                          <w:rPr>
                            <w:color w:val="231F20"/>
                            <w:spacing w:val="-10"/>
                            <w:sz w:val="20"/>
                          </w:rPr>
                          <w:t xml:space="preserve"> </w:t>
                        </w:r>
                        <w:r>
                          <w:rPr>
                            <w:color w:val="231F20"/>
                            <w:sz w:val="20"/>
                          </w:rPr>
                          <w:t>a</w:t>
                        </w:r>
                        <w:r>
                          <w:rPr>
                            <w:color w:val="231F20"/>
                            <w:spacing w:val="-9"/>
                            <w:sz w:val="20"/>
                          </w:rPr>
                          <w:t xml:space="preserve"> </w:t>
                        </w:r>
                        <w:r>
                          <w:rPr>
                            <w:color w:val="231F20"/>
                            <w:sz w:val="20"/>
                          </w:rPr>
                          <w:t>set of activities defined too far in advance. This also gave partners greater responsibility for management over their own sub-grants and reduces perception of micro-management by the MAMPU</w:t>
                        </w:r>
                        <w:r>
                          <w:rPr>
                            <w:color w:val="231F20"/>
                            <w:spacing w:val="-1"/>
                            <w:sz w:val="20"/>
                          </w:rPr>
                          <w:t xml:space="preserve"> </w:t>
                        </w:r>
                        <w:r>
                          <w:rPr>
                            <w:color w:val="231F20"/>
                            <w:sz w:val="20"/>
                          </w:rPr>
                          <w:t>Secretariat.</w:t>
                        </w:r>
                      </w:p>
                    </w:txbxContent>
                  </v:textbox>
                </v:shape>
                <w10:anchorlock/>
              </v:group>
            </w:pict>
          </mc:Fallback>
        </mc:AlternateContent>
      </w:r>
    </w:p>
    <w:p w14:paraId="231EFEF5" w14:textId="77777777" w:rsidR="00C32E91" w:rsidRPr="00735716" w:rsidRDefault="00C32E91" w:rsidP="00C32E91">
      <w:pPr>
        <w:spacing w:before="4"/>
        <w:rPr>
          <w:sz w:val="29"/>
          <w:szCs w:val="20"/>
          <w:lang w:val="en-AU"/>
        </w:rPr>
      </w:pPr>
    </w:p>
    <w:p w14:paraId="7727C0F6" w14:textId="77777777" w:rsidR="00C32E91" w:rsidRPr="00735716" w:rsidRDefault="00C32E91" w:rsidP="00C32E91">
      <w:pPr>
        <w:rPr>
          <w:sz w:val="20"/>
          <w:szCs w:val="20"/>
          <w:lang w:val="en-AU"/>
        </w:rPr>
      </w:pPr>
    </w:p>
    <w:p w14:paraId="4B2293E7" w14:textId="77777777" w:rsidR="00C32E91" w:rsidRPr="00735716" w:rsidRDefault="00C32E91" w:rsidP="00C32E91">
      <w:pPr>
        <w:rPr>
          <w:sz w:val="20"/>
          <w:szCs w:val="20"/>
          <w:lang w:val="en-AU"/>
        </w:rPr>
      </w:pPr>
    </w:p>
    <w:p w14:paraId="0890EC8C" w14:textId="77777777" w:rsidR="00C32E91" w:rsidRPr="00735716" w:rsidRDefault="00C32E91" w:rsidP="00C32E91">
      <w:pPr>
        <w:rPr>
          <w:sz w:val="20"/>
          <w:szCs w:val="20"/>
          <w:lang w:val="en-AU"/>
        </w:rPr>
      </w:pPr>
    </w:p>
    <w:p w14:paraId="3ACF725A" w14:textId="77777777" w:rsidR="00C32E91" w:rsidRPr="00735716" w:rsidRDefault="00C32E91" w:rsidP="00C32E91">
      <w:pPr>
        <w:rPr>
          <w:sz w:val="20"/>
          <w:szCs w:val="20"/>
          <w:lang w:val="en-AU"/>
        </w:rPr>
      </w:pPr>
    </w:p>
    <w:p w14:paraId="4362C914" w14:textId="77777777" w:rsidR="00C32E91" w:rsidRPr="00735716" w:rsidRDefault="00C32E91" w:rsidP="00C32E91">
      <w:pPr>
        <w:rPr>
          <w:sz w:val="20"/>
          <w:szCs w:val="20"/>
          <w:lang w:val="en-AU"/>
        </w:rPr>
      </w:pPr>
    </w:p>
    <w:p w14:paraId="3FC8CAB3" w14:textId="77777777" w:rsidR="00C32E91" w:rsidRPr="00735716" w:rsidRDefault="00C32E91" w:rsidP="00C32E91">
      <w:pPr>
        <w:rPr>
          <w:sz w:val="20"/>
          <w:szCs w:val="20"/>
          <w:lang w:val="en-AU"/>
        </w:rPr>
      </w:pPr>
    </w:p>
    <w:p w14:paraId="151504FB" w14:textId="77777777" w:rsidR="00C32E91" w:rsidRPr="00735716" w:rsidRDefault="00C32E91" w:rsidP="00C32E91">
      <w:pPr>
        <w:rPr>
          <w:sz w:val="20"/>
          <w:szCs w:val="20"/>
          <w:lang w:val="en-AU"/>
        </w:rPr>
      </w:pPr>
    </w:p>
    <w:p w14:paraId="626CBD64" w14:textId="77777777" w:rsidR="00C32E91" w:rsidRPr="00735716" w:rsidRDefault="00C32E91" w:rsidP="00C32E91">
      <w:pPr>
        <w:spacing w:before="10"/>
        <w:rPr>
          <w:sz w:val="10"/>
          <w:szCs w:val="20"/>
          <w:lang w:val="en-AU"/>
        </w:rPr>
      </w:pPr>
      <w:r w:rsidRPr="00735716">
        <w:rPr>
          <w:noProof/>
          <w:sz w:val="20"/>
          <w:szCs w:val="20"/>
          <w:lang w:val="en-AU" w:eastAsia="en-AU"/>
        </w:rPr>
        <mc:AlternateContent>
          <mc:Choice Requires="wps">
            <w:drawing>
              <wp:anchor distT="0" distB="0" distL="0" distR="0" simplePos="0" relativeHeight="251831296" behindDoc="1" locked="0" layoutInCell="1" allowOverlap="1" wp14:anchorId="302CFDE1" wp14:editId="0C5FF81B">
                <wp:simplePos x="0" y="0"/>
                <wp:positionH relativeFrom="page">
                  <wp:posOffset>899795</wp:posOffset>
                </wp:positionH>
                <wp:positionV relativeFrom="paragraph">
                  <wp:posOffset>111125</wp:posOffset>
                </wp:positionV>
                <wp:extent cx="2919730" cy="1270"/>
                <wp:effectExtent l="0" t="0" r="0" b="0"/>
                <wp:wrapTopAndBottom/>
                <wp:docPr id="421" name="Freeform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19730" cy="1270"/>
                        </a:xfrm>
                        <a:custGeom>
                          <a:avLst/>
                          <a:gdLst>
                            <a:gd name="T0" fmla="+- 0 1417 1417"/>
                            <a:gd name="T1" fmla="*/ T0 w 4598"/>
                            <a:gd name="T2" fmla="+- 0 6015 1417"/>
                            <a:gd name="T3" fmla="*/ T2 w 4598"/>
                          </a:gdLst>
                          <a:ahLst/>
                          <a:cxnLst>
                            <a:cxn ang="0">
                              <a:pos x="T1" y="0"/>
                            </a:cxn>
                            <a:cxn ang="0">
                              <a:pos x="T3" y="0"/>
                            </a:cxn>
                          </a:cxnLst>
                          <a:rect l="0" t="0" r="r" b="b"/>
                          <a:pathLst>
                            <a:path w="4598">
                              <a:moveTo>
                                <a:pt x="0" y="0"/>
                              </a:moveTo>
                              <a:lnTo>
                                <a:pt x="4598" y="0"/>
                              </a:lnTo>
                            </a:path>
                          </a:pathLst>
                        </a:custGeom>
                        <a:noFill/>
                        <a:ln w="1270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357869" id="Freeform 59" o:spid="_x0000_s1026" alt="&quot;&quot;" style="position:absolute;margin-left:70.85pt;margin-top:8.75pt;width:229.9pt;height:.1pt;z-index:-251485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9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KowIAAKcFAAAOAAAAZHJzL2Uyb0RvYy54bWysVNtu2zAMfR+wfxD0uKHxpUlTB3WKoV2H&#10;Ad1WoNkHKLIcG5NFTVLitF8/SnJSN9tehr0YlEkdHh5SvLred5LshLEtqJJmk5QSoThUrdqU9Pvq&#10;7uySEuuYqpgEJUr6JCy9Xr59c9XrhcihAVkJQxBE2UWvS9o4pxdJYnkjOmYnoIVCZw2mYw6PZpNU&#10;hvWI3skkT9OLpAdTaQNcWIt/b6OTLgN+XQvuvtW1FY7IkiI3F74mfNf+myyv2GJjmG5aPtBg/8Ci&#10;Y63CpEeoW+YY2Zr2N6iu5QYs1G7CoUugrlsuQg1YTZaeVPPYMC1CLSiO1UeZ7P+D5V93D4a0VUmn&#10;eUaJYh026c4I4SUns8IL1Gu7wLhH/WB8iVbfA/9h0ZG88viDxRiy7r9AhTBs6yCIsq9N529iuWQf&#10;tH86ai/2jnD8mRdZMT/HFnH0Zfk8tCZhi8NdvrXuk4CAw3b31sXOVWgF3auB+woh6k5iE9+fkZRk&#10;02wePkOnj2FYbAx7l5BVSnoynRWXp0H5IShgXaTZ7I9Y54cwj5WPsJD/5sCQNQfSfK8G1mgR5l9K&#10;GnTSYL0+K+R2EAgRMMhX+JdYzH0aG+8MKQw+gdPhN5Tg8K9jtZo5z8yn8CbpcRS8FP5HBzuxguBy&#10;J53DJC9eqcZR4fqYVXTjDZ8AxyYaIannOuqsgrtWytBaqTwVPwlRHAuyrbzX07Fms76RhuwYvuvi&#10;vBh6h2ivwgxsVRXQGsGqj4PtWCujjfESxQ1z7Ec3zvoaqiccYwNxW+B2Q6MB80xJj5uipPbnlhlB&#10;ifys8CkW2XTqV0s4TGfzHA9m7FmPPUxxhCqpo9h5b964uI622rSbBjNlQXoFH/D51K2f88AvshoO&#10;uA2CjsPm8utmfA5RL/t1+QsAAP//AwBQSwMEFAAGAAgAAAAhAHc6K7LbAAAACQEAAA8AAABkcnMv&#10;ZG93bnJldi54bWxMj0FPwzAMhe9I/IfISNxYUjRaVJpOE4IL2mEUuHuNaSOapGqytfv3eCe4vWc/&#10;PX+uNosbxImmaIPXkK0UCPJtMNZ3Gj4/Xu8eQcSE3uAQPGk4U4RNfX1VYWnC7N/p1KROcImPJWro&#10;UxpLKWPbk8O4CiN53n2HyWFiO3XSTDhzuRvkvVK5dGg9X+hxpOee2p/m6DRY+kJa74vt7s3O5/3O&#10;vjR5rrS+vVm2TyASLekvDBd8RoeamQ7h6E0UA/t1VnCURfEAggO5ylgcLoMCZF3J/x/UvwAAAP//&#10;AwBQSwECLQAUAAYACAAAACEAtoM4kv4AAADhAQAAEwAAAAAAAAAAAAAAAAAAAAAAW0NvbnRlbnRf&#10;VHlwZXNdLnhtbFBLAQItABQABgAIAAAAIQA4/SH/1gAAAJQBAAALAAAAAAAAAAAAAAAAAC8BAABf&#10;cmVscy8ucmVsc1BLAQItABQABgAIAAAAIQDsP/+KowIAAKcFAAAOAAAAAAAAAAAAAAAAAC4CAABk&#10;cnMvZTJvRG9jLnhtbFBLAQItABQABgAIAAAAIQB3Oiuy2wAAAAkBAAAPAAAAAAAAAAAAAAAAAP0E&#10;AABkcnMvZG93bnJldi54bWxQSwUGAAAAAAQABADzAAAABQYAAAAA&#10;" path="m,l4598,e" filled="f" strokecolor="#939598" strokeweight="1pt">
                <v:path arrowok="t" o:connecttype="custom" o:connectlocs="0,0;2919730,0" o:connectangles="0,0"/>
                <w10:wrap type="topAndBottom" anchorx="page"/>
              </v:shape>
            </w:pict>
          </mc:Fallback>
        </mc:AlternateContent>
      </w:r>
    </w:p>
    <w:p w14:paraId="00AA859D" w14:textId="77777777" w:rsidR="00C32E91" w:rsidRPr="00735716" w:rsidRDefault="00C32E91" w:rsidP="00C32E91">
      <w:pPr>
        <w:numPr>
          <w:ilvl w:val="0"/>
          <w:numId w:val="1"/>
        </w:numPr>
        <w:tabs>
          <w:tab w:val="left" w:pos="836"/>
        </w:tabs>
        <w:spacing w:before="2"/>
        <w:ind w:hanging="159"/>
        <w:rPr>
          <w:sz w:val="12"/>
          <w:lang w:val="en-AU"/>
        </w:rPr>
      </w:pPr>
      <w:r w:rsidRPr="00735716">
        <w:rPr>
          <w:color w:val="231F20"/>
          <w:sz w:val="12"/>
          <w:lang w:val="en-AU"/>
        </w:rPr>
        <w:t>Much</w:t>
      </w:r>
      <w:r w:rsidRPr="00735716">
        <w:rPr>
          <w:color w:val="231F20"/>
          <w:spacing w:val="-2"/>
          <w:sz w:val="12"/>
          <w:lang w:val="en-AU"/>
        </w:rPr>
        <w:t xml:space="preserve"> </w:t>
      </w:r>
      <w:r w:rsidRPr="00735716">
        <w:rPr>
          <w:color w:val="231F20"/>
          <w:sz w:val="12"/>
          <w:lang w:val="en-AU"/>
        </w:rPr>
        <w:t>of</w:t>
      </w:r>
      <w:r w:rsidRPr="00735716">
        <w:rPr>
          <w:color w:val="231F20"/>
          <w:spacing w:val="-1"/>
          <w:sz w:val="12"/>
          <w:lang w:val="en-AU"/>
        </w:rPr>
        <w:t xml:space="preserve"> </w:t>
      </w:r>
      <w:r w:rsidRPr="00735716">
        <w:rPr>
          <w:color w:val="231F20"/>
          <w:sz w:val="12"/>
          <w:lang w:val="en-AU"/>
        </w:rPr>
        <w:t>the</w:t>
      </w:r>
      <w:r w:rsidRPr="00735716">
        <w:rPr>
          <w:color w:val="231F20"/>
          <w:spacing w:val="-1"/>
          <w:sz w:val="12"/>
          <w:lang w:val="en-AU"/>
        </w:rPr>
        <w:t xml:space="preserve"> </w:t>
      </w:r>
      <w:r w:rsidRPr="00735716">
        <w:rPr>
          <w:color w:val="231F20"/>
          <w:sz w:val="12"/>
          <w:lang w:val="en-AU"/>
        </w:rPr>
        <w:t>discussion</w:t>
      </w:r>
      <w:r w:rsidRPr="00735716">
        <w:rPr>
          <w:color w:val="231F20"/>
          <w:spacing w:val="-1"/>
          <w:sz w:val="12"/>
          <w:lang w:val="en-AU"/>
        </w:rPr>
        <w:t xml:space="preserve"> </w:t>
      </w:r>
      <w:r w:rsidRPr="00735716">
        <w:rPr>
          <w:color w:val="231F20"/>
          <w:sz w:val="12"/>
          <w:lang w:val="en-AU"/>
        </w:rPr>
        <w:t>in this</w:t>
      </w:r>
      <w:r w:rsidRPr="00735716">
        <w:rPr>
          <w:color w:val="231F20"/>
          <w:spacing w:val="-2"/>
          <w:sz w:val="12"/>
          <w:lang w:val="en-AU"/>
        </w:rPr>
        <w:t xml:space="preserve"> </w:t>
      </w:r>
      <w:r w:rsidRPr="00735716">
        <w:rPr>
          <w:color w:val="231F20"/>
          <w:sz w:val="12"/>
          <w:lang w:val="en-AU"/>
        </w:rPr>
        <w:t>section</w:t>
      </w:r>
      <w:r w:rsidRPr="00735716">
        <w:rPr>
          <w:color w:val="231F20"/>
          <w:spacing w:val="-1"/>
          <w:sz w:val="12"/>
          <w:lang w:val="en-AU"/>
        </w:rPr>
        <w:t xml:space="preserve"> </w:t>
      </w:r>
      <w:r w:rsidRPr="00735716">
        <w:rPr>
          <w:color w:val="231F20"/>
          <w:sz w:val="12"/>
          <w:lang w:val="en-AU"/>
        </w:rPr>
        <w:t>builds</w:t>
      </w:r>
      <w:r w:rsidRPr="00735716">
        <w:rPr>
          <w:color w:val="231F20"/>
          <w:spacing w:val="-1"/>
          <w:sz w:val="12"/>
          <w:lang w:val="en-AU"/>
        </w:rPr>
        <w:t xml:space="preserve"> </w:t>
      </w:r>
      <w:r w:rsidRPr="00735716">
        <w:rPr>
          <w:color w:val="231F20"/>
          <w:sz w:val="12"/>
          <w:lang w:val="en-AU"/>
        </w:rPr>
        <w:t>on Brown</w:t>
      </w:r>
      <w:r w:rsidRPr="00735716">
        <w:rPr>
          <w:color w:val="231F20"/>
          <w:spacing w:val="-2"/>
          <w:sz w:val="12"/>
          <w:lang w:val="en-AU"/>
        </w:rPr>
        <w:t xml:space="preserve"> </w:t>
      </w:r>
      <w:r w:rsidRPr="00735716">
        <w:rPr>
          <w:color w:val="231F20"/>
          <w:sz w:val="12"/>
          <w:lang w:val="en-AU"/>
        </w:rPr>
        <w:t>G. and</w:t>
      </w:r>
      <w:r w:rsidRPr="00735716">
        <w:rPr>
          <w:color w:val="231F20"/>
          <w:spacing w:val="-8"/>
          <w:sz w:val="12"/>
          <w:lang w:val="en-AU"/>
        </w:rPr>
        <w:t xml:space="preserve"> </w:t>
      </w:r>
      <w:r w:rsidRPr="00735716">
        <w:rPr>
          <w:color w:val="231F20"/>
          <w:sz w:val="12"/>
          <w:lang w:val="en-AU"/>
        </w:rPr>
        <w:t>A. Lockley</w:t>
      </w:r>
      <w:r w:rsidRPr="00735716">
        <w:rPr>
          <w:color w:val="231F20"/>
          <w:spacing w:val="-1"/>
          <w:sz w:val="12"/>
          <w:lang w:val="en-AU"/>
        </w:rPr>
        <w:t xml:space="preserve"> </w:t>
      </w:r>
      <w:r w:rsidRPr="00735716">
        <w:rPr>
          <w:color w:val="231F20"/>
          <w:sz w:val="12"/>
          <w:lang w:val="en-AU"/>
        </w:rPr>
        <w:t>(2020),</w:t>
      </w:r>
      <w:r w:rsidRPr="00735716">
        <w:rPr>
          <w:color w:val="231F20"/>
          <w:spacing w:val="-1"/>
          <w:sz w:val="12"/>
          <w:lang w:val="en-AU"/>
        </w:rPr>
        <w:t xml:space="preserve"> </w:t>
      </w:r>
      <w:r w:rsidRPr="00735716">
        <w:rPr>
          <w:color w:val="231F20"/>
          <w:sz w:val="12"/>
          <w:lang w:val="en-AU"/>
        </w:rPr>
        <w:t>Supporting</w:t>
      </w:r>
      <w:r w:rsidRPr="00735716">
        <w:rPr>
          <w:color w:val="231F20"/>
          <w:spacing w:val="-2"/>
          <w:sz w:val="12"/>
          <w:lang w:val="en-AU"/>
        </w:rPr>
        <w:t xml:space="preserve"> </w:t>
      </w:r>
      <w:r w:rsidRPr="00735716">
        <w:rPr>
          <w:color w:val="231F20"/>
          <w:sz w:val="12"/>
          <w:lang w:val="en-AU"/>
        </w:rPr>
        <w:t>Women’s Movements:</w:t>
      </w:r>
      <w:r w:rsidRPr="00735716">
        <w:rPr>
          <w:color w:val="231F20"/>
          <w:spacing w:val="-1"/>
          <w:sz w:val="12"/>
          <w:lang w:val="en-AU"/>
        </w:rPr>
        <w:t xml:space="preserve"> </w:t>
      </w:r>
      <w:r w:rsidRPr="00735716">
        <w:rPr>
          <w:color w:val="231F20"/>
          <w:sz w:val="12"/>
          <w:lang w:val="en-AU"/>
        </w:rPr>
        <w:t>Lessons from</w:t>
      </w:r>
      <w:r w:rsidRPr="00735716">
        <w:rPr>
          <w:color w:val="231F20"/>
          <w:spacing w:val="-2"/>
          <w:sz w:val="12"/>
          <w:lang w:val="en-AU"/>
        </w:rPr>
        <w:t xml:space="preserve"> </w:t>
      </w:r>
      <w:r w:rsidRPr="00735716">
        <w:rPr>
          <w:color w:val="231F20"/>
          <w:sz w:val="12"/>
          <w:lang w:val="en-AU"/>
        </w:rPr>
        <w:t>MAMPU, Jakarta:</w:t>
      </w:r>
      <w:r w:rsidRPr="00735716">
        <w:rPr>
          <w:color w:val="231F20"/>
          <w:spacing w:val="-2"/>
          <w:sz w:val="12"/>
          <w:lang w:val="en-AU"/>
        </w:rPr>
        <w:t xml:space="preserve"> </w:t>
      </w:r>
      <w:r w:rsidRPr="00735716">
        <w:rPr>
          <w:color w:val="231F20"/>
          <w:sz w:val="12"/>
          <w:lang w:val="en-AU"/>
        </w:rPr>
        <w:t>MAMPU</w:t>
      </w:r>
    </w:p>
    <w:p w14:paraId="28D49B2C" w14:textId="77777777" w:rsidR="00C32E91" w:rsidRPr="00735716" w:rsidRDefault="00C32E91" w:rsidP="00C32E91">
      <w:pPr>
        <w:rPr>
          <w:sz w:val="12"/>
          <w:lang w:val="en-AU"/>
        </w:rPr>
        <w:sectPr w:rsidR="00C32E91" w:rsidRPr="00735716">
          <w:footerReference w:type="default" r:id="rId154"/>
          <w:pgSz w:w="11910" w:h="16840"/>
          <w:pgMar w:top="1540" w:right="180" w:bottom="980" w:left="740" w:header="0" w:footer="791" w:gutter="0"/>
          <w:cols w:space="720"/>
        </w:sectPr>
      </w:pPr>
    </w:p>
    <w:p w14:paraId="7F51B73B" w14:textId="77777777" w:rsidR="00C32E91" w:rsidRPr="00735716" w:rsidRDefault="00C32E91" w:rsidP="00C32E91">
      <w:pPr>
        <w:spacing w:before="4"/>
        <w:rPr>
          <w:sz w:val="29"/>
          <w:szCs w:val="20"/>
          <w:lang w:val="en-AU"/>
        </w:rPr>
      </w:pPr>
    </w:p>
    <w:p w14:paraId="7CEF4C60" w14:textId="77777777" w:rsidR="00C32E91" w:rsidRPr="00735716" w:rsidRDefault="00C32E91" w:rsidP="00C32E91">
      <w:pPr>
        <w:spacing w:before="91" w:line="301" w:lineRule="exact"/>
        <w:ind w:left="725"/>
        <w:outlineLvl w:val="6"/>
        <w:rPr>
          <w:b/>
          <w:bCs/>
          <w:i/>
          <w:sz w:val="28"/>
          <w:szCs w:val="28"/>
          <w:lang w:val="en-AU"/>
        </w:rPr>
      </w:pPr>
      <w:r w:rsidRPr="00735716">
        <w:rPr>
          <w:b/>
          <w:bCs/>
          <w:i/>
          <w:noProof/>
          <w:sz w:val="28"/>
          <w:szCs w:val="28"/>
          <w:lang w:val="en-AU" w:eastAsia="en-AU"/>
        </w:rPr>
        <mc:AlternateContent>
          <mc:Choice Requires="wpg">
            <w:drawing>
              <wp:anchor distT="0" distB="0" distL="114300" distR="114300" simplePos="0" relativeHeight="251741184" behindDoc="1" locked="0" layoutInCell="1" allowOverlap="1" wp14:anchorId="2F6D8B6F" wp14:editId="1308F53D">
                <wp:simplePos x="0" y="0"/>
                <wp:positionH relativeFrom="page">
                  <wp:posOffset>720090</wp:posOffset>
                </wp:positionH>
                <wp:positionV relativeFrom="paragraph">
                  <wp:posOffset>-149225</wp:posOffset>
                </wp:positionV>
                <wp:extent cx="5940425" cy="4635500"/>
                <wp:effectExtent l="0" t="0" r="0" b="0"/>
                <wp:wrapNone/>
                <wp:docPr id="418" name="Group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4635500"/>
                          <a:chOff x="1134" y="-235"/>
                          <a:chExt cx="9355" cy="7300"/>
                        </a:xfrm>
                      </wpg:grpSpPr>
                      <wps:wsp>
                        <wps:cNvPr id="419" name="Rectangle 58"/>
                        <wps:cNvSpPr>
                          <a:spLocks noChangeArrowheads="1"/>
                        </wps:cNvSpPr>
                        <wps:spPr bwMode="auto">
                          <a:xfrm>
                            <a:off x="1133" y="6028"/>
                            <a:ext cx="9355" cy="1036"/>
                          </a:xfrm>
                          <a:prstGeom prst="rect">
                            <a:avLst/>
                          </a:prstGeom>
                          <a:solidFill>
                            <a:srgbClr val="FFCA3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0" name="Rectangle 57"/>
                        <wps:cNvSpPr>
                          <a:spLocks noChangeArrowheads="1"/>
                        </wps:cNvSpPr>
                        <wps:spPr bwMode="auto">
                          <a:xfrm>
                            <a:off x="1133" y="-236"/>
                            <a:ext cx="9355" cy="6264"/>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764D66" id="Group 56" o:spid="_x0000_s1026" alt="&quot;&quot;" style="position:absolute;margin-left:56.7pt;margin-top:-11.75pt;width:467.75pt;height:365pt;z-index:-251575296;mso-position-horizontal-relative:page" coordorigin="1134,-235" coordsize="9355,7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EfrqAIAAI4HAAAOAAAAZHJzL2Uyb0RvYy54bWzcVdtuEzEQfUfiHyy/t3tPm1U3VUibColL&#10;ReEDHK/3InbtZexkU76esZ0bBQmplUDixfJ4Lp45c8a+ut72HdkI0K2SBY3OQ0qE5KpsZV3QL5+X&#10;Z5eUaMNkyTolRUEfhabXs9evrsYhF7FqVFcKIBhE6nwcCtoYM+RBoHkjeqbP1SAkKisFPTMoQh2U&#10;wEaM3ndBHIaTYFRQDqC40BpPb7ySzlz8qhLcfKwqLQzpCoq5GbeCW1d2DWZXLK+BDU3Ld2mwZ2TR&#10;s1bipYdQN8wwsob2l1B9y0FpVZlzrvpAVVXLhasBq4nCJ9XcgVoPrpY6H+vhABNC+wSnZ4flHzb3&#10;QNqyoGmErZKsxya5e0k2seiMQ52j0R0MD8M9+BJx+07xrxrVwVO9lWtvTFbje1ViPLY2yqGzraC3&#10;IbBusnVNeDw0QWwN4XiYTdMwjTNKOOrSSZJl4a5NvMFeWr8oSlJKUH0WJ5lvIW9ud/5T9PDOF4n3&#10;DFjuL3bJ7pKzlSHl9BFV/TJUHxo2CNcsbQE7oDrdo/oJychk3QmSXXpkneEeVu0xJVItGjQTcwA1&#10;NoKVmFdk7TH7EwcraOzIH0FGsBIH1iSM3b0s30N9hCoKE9ftA1QsH0CbO6F6YjcFBcze9ZBt3mlj&#10;0zma2JZq1bXlsu06J0C9WnRANgzHbrlczBN3M7r8ZNZJayyVdfMR7Ymr05bmW7RS5SOWCcrPLr41&#10;uGkUfKdkxLktqP62ZiAo6d5KhGoapakddCek2UWMApxqVqcaJjmGKqihxG8Xxj8O6wHausGbIle0&#10;VHPkcNW6wi30Pqtdssiiv0UnW44f0hM6XfwLOuHsOcr8jk6TeJI6yu4n78iVF9Ppzfw2uXUvwn9N&#10;J/dW4aPvBm33Qdlf5VR29Dt+o7MfAAAA//8DAFBLAwQUAAYACAAAACEAd3GyN+IAAAAMAQAADwAA&#10;AGRycy9kb3ducmV2LnhtbEyPwW7CMBBE75X6D9ZW6g3sEEIhjYMQantClQqVKm4mXpKIeB3FJgl/&#10;X3Nqj6N9mnmbrUfTsB47V1uSEE0FMKTC6ppKCd+H98kSmPOKtGosoYQbOljnjw+ZSrUd6Av7vS9Z&#10;KCGXKgmV923KuSsqNMpNbYsUbmfbGeVD7EquOzWEctPwmRALblRNYaFSLW4rLC77q5HwMahhE0dv&#10;/e5y3t6Oh+TzZxehlM9P4+YVmMfR/8Fw1w/qkAenk72SdqwJOYrnAZUwmcUJsDsh5ssVsJOEF7FI&#10;gOcZ//9E/gsAAP//AwBQSwECLQAUAAYACAAAACEAtoM4kv4AAADhAQAAEwAAAAAAAAAAAAAAAAAA&#10;AAAAW0NvbnRlbnRfVHlwZXNdLnhtbFBLAQItABQABgAIAAAAIQA4/SH/1gAAAJQBAAALAAAAAAAA&#10;AAAAAAAAAC8BAABfcmVscy8ucmVsc1BLAQItABQABgAIAAAAIQBf5EfrqAIAAI4HAAAOAAAAAAAA&#10;AAAAAAAAAC4CAABkcnMvZTJvRG9jLnhtbFBLAQItABQABgAIAAAAIQB3cbI34gAAAAwBAAAPAAAA&#10;AAAAAAAAAAAAAAIFAABkcnMvZG93bnJldi54bWxQSwUGAAAAAAQABADzAAAAEQYAAAAA&#10;">
                <v:rect id="Rectangle 58" o:spid="_x0000_s1027" style="position:absolute;left:1133;top:6028;width:9355;height:1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HvxAAAANwAAAAPAAAAZHJzL2Rvd25yZXYueG1sRI9Ba8JA&#10;FITvBf/D8oReim5si2h0FRFbPBUTBfH2yD6TYPZt2N1q/PeuUOhxmJlvmPmyM424kvO1ZQWjYQKC&#10;uLC65lLBYf81mIDwAVljY5kU3MnDctF7mWOq7Y0zuuahFBHCPkUFVQhtKqUvKjLoh7Yljt7ZOoMh&#10;SldK7fAW4aaR70kylgZrjgsVtrSuqLjkv0aBO+yKjR6H7/z0s+Ps4/ima0dKvfa71QxEoC78h//a&#10;W63gczSF55l4BOTiAQAA//8DAFBLAQItABQABgAIAAAAIQDb4fbL7gAAAIUBAAATAAAAAAAAAAAA&#10;AAAAAAAAAABbQ29udGVudF9UeXBlc10ueG1sUEsBAi0AFAAGAAgAAAAhAFr0LFu/AAAAFQEAAAsA&#10;AAAAAAAAAAAAAAAAHwEAAF9yZWxzLy5yZWxzUEsBAi0AFAAGAAgAAAAhAKf7Ue/EAAAA3AAAAA8A&#10;AAAAAAAAAAAAAAAABwIAAGRycy9kb3ducmV2LnhtbFBLBQYAAAAAAwADALcAAAD4AgAAAAA=&#10;" fillcolor="#ffca38" stroked="f"/>
                <v:rect id="Rectangle 57" o:spid="_x0000_s1028" style="position:absolute;left:1133;top:-236;width:9355;height:6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zfwQAAANwAAAAPAAAAZHJzL2Rvd25yZXYueG1sRE9Li8Iw&#10;EL4v+B/CCN7WVJFdrUYRRdiDFx+Ix6EZ22Izqc2oXX/95iDs8eN7zxatq9SDmlB6NjDoJ6CIM29L&#10;zg0cD5vPMaggyBYrz2TglwIs5p2PGabWP3lHj73kKoZwSNFAIVKnWoesIIeh72viyF1841AibHJt&#10;G3zGcFfpYZJ8aYclx4YCa1oVlF33d2eAbq7M5MzJ0Z5e39fTUtb1dmJMr9sup6CEWvkXv90/1sBo&#10;GOfHM/EI6PkfAAAA//8DAFBLAQItABQABgAIAAAAIQDb4fbL7gAAAIUBAAATAAAAAAAAAAAAAAAA&#10;AAAAAABbQ29udGVudF9UeXBlc10ueG1sUEsBAi0AFAAGAAgAAAAhAFr0LFu/AAAAFQEAAAsAAAAA&#10;AAAAAAAAAAAAHwEAAF9yZWxzLy5yZWxzUEsBAi0AFAAGAAgAAAAhAP6ibN/BAAAA3AAAAA8AAAAA&#10;AAAAAAAAAAAABwIAAGRycy9kb3ducmV2LnhtbFBLBQYAAAAAAwADALcAAAD1AgAAAAA=&#10;" fillcolor="#bae3e0" stroked="f"/>
                <w10:wrap anchorx="page"/>
              </v:group>
            </w:pict>
          </mc:Fallback>
        </mc:AlternateContent>
      </w:r>
      <w:r w:rsidRPr="00735716">
        <w:rPr>
          <w:b/>
          <w:bCs/>
          <w:i/>
          <w:color w:val="231F20"/>
          <w:sz w:val="28"/>
          <w:szCs w:val="28"/>
          <w:lang w:val="en-AU"/>
        </w:rPr>
        <w:t>A mutual focus on capacity is important, but it is sensitive and</w:t>
      </w:r>
    </w:p>
    <w:p w14:paraId="035203BA" w14:textId="77777777" w:rsidR="00C32E91" w:rsidRPr="00735716" w:rsidRDefault="00C32E91" w:rsidP="00C32E91">
      <w:pPr>
        <w:spacing w:line="301" w:lineRule="exact"/>
        <w:ind w:left="725"/>
        <w:rPr>
          <w:b/>
          <w:i/>
          <w:sz w:val="28"/>
          <w:lang w:val="en-AU"/>
        </w:rPr>
      </w:pPr>
      <w:r w:rsidRPr="00735716">
        <w:rPr>
          <w:b/>
          <w:i/>
          <w:color w:val="231F20"/>
          <w:sz w:val="28"/>
          <w:lang w:val="en-AU"/>
        </w:rPr>
        <w:t>requires trust and flexibility.</w:t>
      </w:r>
    </w:p>
    <w:p w14:paraId="7C65ABFE" w14:textId="77777777" w:rsidR="00C32E91" w:rsidRPr="00735716" w:rsidRDefault="00C32E91" w:rsidP="00C32E91">
      <w:pPr>
        <w:spacing w:before="4"/>
        <w:rPr>
          <w:b/>
          <w:i/>
          <w:sz w:val="12"/>
          <w:szCs w:val="20"/>
          <w:lang w:val="en-AU"/>
        </w:rPr>
      </w:pPr>
    </w:p>
    <w:p w14:paraId="63841CAB" w14:textId="77777777" w:rsidR="00C32E91" w:rsidRPr="00735716" w:rsidRDefault="00C32E91" w:rsidP="00C32E91">
      <w:pPr>
        <w:spacing w:before="93" w:line="292" w:lineRule="auto"/>
        <w:ind w:left="724" w:right="1523"/>
        <w:jc w:val="both"/>
        <w:rPr>
          <w:sz w:val="20"/>
          <w:szCs w:val="20"/>
          <w:lang w:val="en-AU"/>
        </w:rPr>
      </w:pPr>
      <w:r w:rsidRPr="00735716">
        <w:rPr>
          <w:color w:val="231F20"/>
          <w:sz w:val="20"/>
          <w:szCs w:val="20"/>
          <w:lang w:val="en-AU"/>
        </w:rPr>
        <w:t>MAMPU devoted significant time and resources towards providing technical support and capacity development for partners. Experience has emphasized that considerable nuance and flexibility is required</w:t>
      </w:r>
      <w:r w:rsidRPr="00735716">
        <w:rPr>
          <w:color w:val="231F20"/>
          <w:spacing w:val="-12"/>
          <w:sz w:val="20"/>
          <w:szCs w:val="20"/>
          <w:lang w:val="en-AU"/>
        </w:rPr>
        <w:t xml:space="preserve"> </w:t>
      </w:r>
      <w:r w:rsidRPr="00735716">
        <w:rPr>
          <w:color w:val="231F20"/>
          <w:sz w:val="20"/>
          <w:szCs w:val="20"/>
          <w:lang w:val="en-AU"/>
        </w:rPr>
        <w:t>to</w:t>
      </w:r>
      <w:r w:rsidRPr="00735716">
        <w:rPr>
          <w:color w:val="231F20"/>
          <w:spacing w:val="-11"/>
          <w:sz w:val="20"/>
          <w:szCs w:val="20"/>
          <w:lang w:val="en-AU"/>
        </w:rPr>
        <w:t xml:space="preserve"> </w:t>
      </w:r>
      <w:r w:rsidRPr="00735716">
        <w:rPr>
          <w:color w:val="231F20"/>
          <w:sz w:val="20"/>
          <w:szCs w:val="20"/>
          <w:lang w:val="en-AU"/>
        </w:rPr>
        <w:t>play</w:t>
      </w:r>
      <w:r w:rsidRPr="00735716">
        <w:rPr>
          <w:color w:val="231F20"/>
          <w:spacing w:val="-10"/>
          <w:sz w:val="20"/>
          <w:szCs w:val="20"/>
          <w:lang w:val="en-AU"/>
        </w:rPr>
        <w:t xml:space="preserve"> </w:t>
      </w:r>
      <w:r w:rsidRPr="00735716">
        <w:rPr>
          <w:color w:val="231F20"/>
          <w:sz w:val="20"/>
          <w:szCs w:val="20"/>
          <w:lang w:val="en-AU"/>
        </w:rPr>
        <w:t>this</w:t>
      </w:r>
      <w:r w:rsidRPr="00735716">
        <w:rPr>
          <w:color w:val="231F20"/>
          <w:spacing w:val="-11"/>
          <w:sz w:val="20"/>
          <w:szCs w:val="20"/>
          <w:lang w:val="en-AU"/>
        </w:rPr>
        <w:t xml:space="preserve"> </w:t>
      </w:r>
      <w:r w:rsidRPr="00735716">
        <w:rPr>
          <w:color w:val="231F20"/>
          <w:sz w:val="20"/>
          <w:szCs w:val="20"/>
          <w:lang w:val="en-AU"/>
        </w:rPr>
        <w:t>role</w:t>
      </w:r>
      <w:r w:rsidRPr="00735716">
        <w:rPr>
          <w:color w:val="231F20"/>
          <w:spacing w:val="-12"/>
          <w:sz w:val="20"/>
          <w:szCs w:val="20"/>
          <w:lang w:val="en-AU"/>
        </w:rPr>
        <w:t xml:space="preserve"> </w:t>
      </w:r>
      <w:r w:rsidRPr="00735716">
        <w:rPr>
          <w:color w:val="231F20"/>
          <w:spacing w:val="-3"/>
          <w:sz w:val="20"/>
          <w:szCs w:val="20"/>
          <w:lang w:val="en-AU"/>
        </w:rPr>
        <w:t>effectively.</w:t>
      </w:r>
      <w:r w:rsidRPr="00735716">
        <w:rPr>
          <w:color w:val="231F20"/>
          <w:spacing w:val="-10"/>
          <w:sz w:val="20"/>
          <w:szCs w:val="20"/>
          <w:lang w:val="en-AU"/>
        </w:rPr>
        <w:t xml:space="preserve"> </w:t>
      </w:r>
      <w:r w:rsidRPr="00735716">
        <w:rPr>
          <w:color w:val="231F20"/>
          <w:sz w:val="20"/>
          <w:szCs w:val="20"/>
          <w:lang w:val="en-AU"/>
        </w:rPr>
        <w:t>Where</w:t>
      </w:r>
      <w:r w:rsidRPr="00735716">
        <w:rPr>
          <w:color w:val="231F20"/>
          <w:spacing w:val="-11"/>
          <w:sz w:val="20"/>
          <w:szCs w:val="20"/>
          <w:lang w:val="en-AU"/>
        </w:rPr>
        <w:t xml:space="preserve"> </w:t>
      </w:r>
      <w:r w:rsidRPr="00735716">
        <w:rPr>
          <w:color w:val="231F20"/>
          <w:sz w:val="20"/>
          <w:szCs w:val="20"/>
          <w:lang w:val="en-AU"/>
        </w:rPr>
        <w:t>support</w:t>
      </w:r>
      <w:r w:rsidRPr="00735716">
        <w:rPr>
          <w:color w:val="231F20"/>
          <w:spacing w:val="-11"/>
          <w:sz w:val="20"/>
          <w:szCs w:val="20"/>
          <w:lang w:val="en-AU"/>
        </w:rPr>
        <w:t xml:space="preserve"> </w:t>
      </w:r>
      <w:r w:rsidRPr="00735716">
        <w:rPr>
          <w:color w:val="231F20"/>
          <w:sz w:val="20"/>
          <w:szCs w:val="20"/>
          <w:lang w:val="en-AU"/>
        </w:rPr>
        <w:t>was</w:t>
      </w:r>
      <w:r w:rsidRPr="00735716">
        <w:rPr>
          <w:color w:val="231F20"/>
          <w:spacing w:val="-10"/>
          <w:sz w:val="20"/>
          <w:szCs w:val="20"/>
          <w:lang w:val="en-AU"/>
        </w:rPr>
        <w:t xml:space="preserve"> </w:t>
      </w:r>
      <w:r w:rsidRPr="00735716">
        <w:rPr>
          <w:color w:val="231F20"/>
          <w:sz w:val="20"/>
          <w:szCs w:val="20"/>
          <w:lang w:val="en-AU"/>
        </w:rPr>
        <w:t>commonly</w:t>
      </w:r>
      <w:r w:rsidRPr="00735716">
        <w:rPr>
          <w:color w:val="231F20"/>
          <w:spacing w:val="-12"/>
          <w:sz w:val="20"/>
          <w:szCs w:val="20"/>
          <w:lang w:val="en-AU"/>
        </w:rPr>
        <w:t xml:space="preserve"> </w:t>
      </w:r>
      <w:r w:rsidRPr="00735716">
        <w:rPr>
          <w:color w:val="231F20"/>
          <w:sz w:val="20"/>
          <w:szCs w:val="20"/>
          <w:lang w:val="en-AU"/>
        </w:rPr>
        <w:t>applied</w:t>
      </w:r>
      <w:r w:rsidRPr="00735716">
        <w:rPr>
          <w:color w:val="231F20"/>
          <w:spacing w:val="-10"/>
          <w:sz w:val="20"/>
          <w:szCs w:val="20"/>
          <w:lang w:val="en-AU"/>
        </w:rPr>
        <w:t xml:space="preserve"> </w:t>
      </w:r>
      <w:r w:rsidRPr="00735716">
        <w:rPr>
          <w:color w:val="231F20"/>
          <w:sz w:val="20"/>
          <w:szCs w:val="20"/>
          <w:lang w:val="en-AU"/>
        </w:rPr>
        <w:t>to</w:t>
      </w:r>
      <w:r w:rsidRPr="00735716">
        <w:rPr>
          <w:color w:val="231F20"/>
          <w:spacing w:val="-11"/>
          <w:sz w:val="20"/>
          <w:szCs w:val="20"/>
          <w:lang w:val="en-AU"/>
        </w:rPr>
        <w:t xml:space="preserve"> </w:t>
      </w:r>
      <w:r w:rsidRPr="00735716">
        <w:rPr>
          <w:color w:val="231F20"/>
          <w:sz w:val="20"/>
          <w:szCs w:val="20"/>
          <w:lang w:val="en-AU"/>
        </w:rPr>
        <w:t>meet</w:t>
      </w:r>
      <w:r w:rsidRPr="00735716">
        <w:rPr>
          <w:color w:val="231F20"/>
          <w:spacing w:val="-10"/>
          <w:sz w:val="20"/>
          <w:szCs w:val="20"/>
          <w:lang w:val="en-AU"/>
        </w:rPr>
        <w:t xml:space="preserve"> </w:t>
      </w:r>
      <w:r w:rsidRPr="00735716">
        <w:rPr>
          <w:color w:val="231F20"/>
          <w:sz w:val="20"/>
          <w:szCs w:val="20"/>
          <w:lang w:val="en-AU"/>
        </w:rPr>
        <w:t>a</w:t>
      </w:r>
      <w:r w:rsidRPr="00735716">
        <w:rPr>
          <w:color w:val="231F20"/>
          <w:spacing w:val="-10"/>
          <w:sz w:val="20"/>
          <w:szCs w:val="20"/>
          <w:lang w:val="en-AU"/>
        </w:rPr>
        <w:t xml:space="preserve"> </w:t>
      </w:r>
      <w:r w:rsidRPr="00735716">
        <w:rPr>
          <w:color w:val="231F20"/>
          <w:sz w:val="20"/>
          <w:szCs w:val="20"/>
          <w:lang w:val="en-AU"/>
        </w:rPr>
        <w:t>pre-determined idea of ‘capacitated’, there was limited</w:t>
      </w:r>
      <w:r w:rsidRPr="00735716">
        <w:rPr>
          <w:color w:val="231F20"/>
          <w:spacing w:val="-4"/>
          <w:sz w:val="20"/>
          <w:szCs w:val="20"/>
          <w:lang w:val="en-AU"/>
        </w:rPr>
        <w:t xml:space="preserve"> </w:t>
      </w:r>
      <w:r w:rsidRPr="00735716">
        <w:rPr>
          <w:color w:val="231F20"/>
          <w:sz w:val="20"/>
          <w:szCs w:val="20"/>
          <w:lang w:val="en-AU"/>
        </w:rPr>
        <w:t>engagement.</w:t>
      </w:r>
    </w:p>
    <w:p w14:paraId="5E4CC488" w14:textId="77777777" w:rsidR="00C32E91" w:rsidRPr="00735716" w:rsidRDefault="00C32E91" w:rsidP="00C32E91">
      <w:pPr>
        <w:spacing w:before="2"/>
        <w:rPr>
          <w:sz w:val="24"/>
          <w:szCs w:val="20"/>
          <w:lang w:val="en-AU"/>
        </w:rPr>
      </w:pPr>
    </w:p>
    <w:p w14:paraId="421C6B46" w14:textId="77777777" w:rsidR="00C32E91" w:rsidRPr="00735716" w:rsidRDefault="00C32E91" w:rsidP="00C32E91">
      <w:pPr>
        <w:spacing w:line="292" w:lineRule="auto"/>
        <w:ind w:left="724" w:right="1523"/>
        <w:jc w:val="both"/>
        <w:rPr>
          <w:sz w:val="20"/>
          <w:szCs w:val="20"/>
          <w:lang w:val="en-AU"/>
        </w:rPr>
      </w:pPr>
      <w:r w:rsidRPr="00735716">
        <w:rPr>
          <w:color w:val="231F20"/>
          <w:sz w:val="20"/>
          <w:szCs w:val="20"/>
          <w:lang w:val="en-AU"/>
        </w:rPr>
        <w:t>The approaches that worked tended shared several features. Capacity development initiatives achieved better results where partners could work with individuals or groups of their choosing.  This was particularly demonstrated in the work to develop grants management capacity. Accepting external support for capacity development requires a level of trust and comfort with vulnerability about displaying capacity</w:t>
      </w:r>
      <w:r w:rsidRPr="00735716">
        <w:rPr>
          <w:color w:val="231F20"/>
          <w:spacing w:val="-1"/>
          <w:sz w:val="20"/>
          <w:szCs w:val="20"/>
          <w:lang w:val="en-AU"/>
        </w:rPr>
        <w:t xml:space="preserve"> </w:t>
      </w:r>
      <w:r w:rsidRPr="00735716">
        <w:rPr>
          <w:color w:val="231F20"/>
          <w:sz w:val="20"/>
          <w:szCs w:val="20"/>
          <w:lang w:val="en-AU"/>
        </w:rPr>
        <w:t>needs.</w:t>
      </w:r>
    </w:p>
    <w:p w14:paraId="574C3C69" w14:textId="77777777" w:rsidR="00C32E91" w:rsidRPr="00735716" w:rsidRDefault="00C32E91" w:rsidP="00C32E91">
      <w:pPr>
        <w:spacing w:before="1"/>
        <w:rPr>
          <w:sz w:val="24"/>
          <w:szCs w:val="20"/>
          <w:lang w:val="en-AU"/>
        </w:rPr>
      </w:pPr>
    </w:p>
    <w:p w14:paraId="22B67C23" w14:textId="77777777" w:rsidR="00C32E91" w:rsidRPr="00735716" w:rsidRDefault="00C32E91" w:rsidP="00C32E91">
      <w:pPr>
        <w:spacing w:line="292" w:lineRule="auto"/>
        <w:ind w:left="724" w:right="1523"/>
        <w:jc w:val="both"/>
        <w:rPr>
          <w:sz w:val="20"/>
          <w:szCs w:val="20"/>
          <w:lang w:val="en-AU"/>
        </w:rPr>
      </w:pPr>
      <w:r w:rsidRPr="00735716">
        <w:rPr>
          <w:color w:val="231F20"/>
          <w:sz w:val="20"/>
          <w:szCs w:val="20"/>
          <w:lang w:val="en-AU"/>
        </w:rPr>
        <w:t>Other successful approaches enabled partners to opt-in or out. Some did, some didn’t, but the approach</w:t>
      </w:r>
      <w:r w:rsidRPr="00735716">
        <w:rPr>
          <w:color w:val="231F20"/>
          <w:spacing w:val="-5"/>
          <w:sz w:val="20"/>
          <w:szCs w:val="20"/>
          <w:lang w:val="en-AU"/>
        </w:rPr>
        <w:t xml:space="preserve"> </w:t>
      </w:r>
      <w:r w:rsidRPr="00735716">
        <w:rPr>
          <w:color w:val="231F20"/>
          <w:sz w:val="20"/>
          <w:szCs w:val="20"/>
          <w:lang w:val="en-AU"/>
        </w:rPr>
        <w:t>was</w:t>
      </w:r>
      <w:r w:rsidRPr="00735716">
        <w:rPr>
          <w:color w:val="231F20"/>
          <w:spacing w:val="-5"/>
          <w:sz w:val="20"/>
          <w:szCs w:val="20"/>
          <w:lang w:val="en-AU"/>
        </w:rPr>
        <w:t xml:space="preserve"> </w:t>
      </w:r>
      <w:r w:rsidRPr="00735716">
        <w:rPr>
          <w:color w:val="231F20"/>
          <w:sz w:val="20"/>
          <w:szCs w:val="20"/>
          <w:lang w:val="en-AU"/>
        </w:rPr>
        <w:t>more</w:t>
      </w:r>
      <w:r w:rsidRPr="00735716">
        <w:rPr>
          <w:color w:val="231F20"/>
          <w:spacing w:val="-5"/>
          <w:sz w:val="20"/>
          <w:szCs w:val="20"/>
          <w:lang w:val="en-AU"/>
        </w:rPr>
        <w:t xml:space="preserve"> </w:t>
      </w:r>
      <w:r w:rsidRPr="00735716">
        <w:rPr>
          <w:color w:val="231F20"/>
          <w:sz w:val="20"/>
          <w:szCs w:val="20"/>
          <w:lang w:val="en-AU"/>
        </w:rPr>
        <w:t>palatable,</w:t>
      </w:r>
      <w:r w:rsidRPr="00735716">
        <w:rPr>
          <w:color w:val="231F20"/>
          <w:spacing w:val="-5"/>
          <w:sz w:val="20"/>
          <w:szCs w:val="20"/>
          <w:lang w:val="en-AU"/>
        </w:rPr>
        <w:t xml:space="preserve"> </w:t>
      </w:r>
      <w:r w:rsidRPr="00735716">
        <w:rPr>
          <w:color w:val="231F20"/>
          <w:sz w:val="20"/>
          <w:szCs w:val="20"/>
          <w:lang w:val="en-AU"/>
        </w:rPr>
        <w:t>and</w:t>
      </w:r>
      <w:r w:rsidRPr="00735716">
        <w:rPr>
          <w:color w:val="231F20"/>
          <w:spacing w:val="-5"/>
          <w:sz w:val="20"/>
          <w:szCs w:val="20"/>
          <w:lang w:val="en-AU"/>
        </w:rPr>
        <w:t xml:space="preserve"> </w:t>
      </w:r>
      <w:r w:rsidRPr="00735716">
        <w:rPr>
          <w:color w:val="231F20"/>
          <w:sz w:val="20"/>
          <w:szCs w:val="20"/>
          <w:lang w:val="en-AU"/>
        </w:rPr>
        <w:t>therefore</w:t>
      </w:r>
      <w:r w:rsidRPr="00735716">
        <w:rPr>
          <w:color w:val="231F20"/>
          <w:spacing w:val="-5"/>
          <w:sz w:val="20"/>
          <w:szCs w:val="20"/>
          <w:lang w:val="en-AU"/>
        </w:rPr>
        <w:t xml:space="preserve"> </w:t>
      </w:r>
      <w:r w:rsidRPr="00735716">
        <w:rPr>
          <w:color w:val="231F20"/>
          <w:sz w:val="20"/>
          <w:szCs w:val="20"/>
          <w:lang w:val="en-AU"/>
        </w:rPr>
        <w:t>had</w:t>
      </w:r>
      <w:r w:rsidRPr="00735716">
        <w:rPr>
          <w:color w:val="231F20"/>
          <w:spacing w:val="-5"/>
          <w:sz w:val="20"/>
          <w:szCs w:val="20"/>
          <w:lang w:val="en-AU"/>
        </w:rPr>
        <w:t xml:space="preserve"> </w:t>
      </w:r>
      <w:r w:rsidRPr="00735716">
        <w:rPr>
          <w:color w:val="231F20"/>
          <w:sz w:val="20"/>
          <w:szCs w:val="20"/>
          <w:lang w:val="en-AU"/>
        </w:rPr>
        <w:t>most</w:t>
      </w:r>
      <w:r w:rsidRPr="00735716">
        <w:rPr>
          <w:color w:val="231F20"/>
          <w:spacing w:val="-5"/>
          <w:sz w:val="20"/>
          <w:szCs w:val="20"/>
          <w:lang w:val="en-AU"/>
        </w:rPr>
        <w:t xml:space="preserve"> </w:t>
      </w:r>
      <w:r w:rsidRPr="00735716">
        <w:rPr>
          <w:color w:val="231F20"/>
          <w:sz w:val="20"/>
          <w:szCs w:val="20"/>
          <w:lang w:val="en-AU"/>
        </w:rPr>
        <w:t>chance</w:t>
      </w:r>
      <w:r w:rsidRPr="00735716">
        <w:rPr>
          <w:color w:val="231F20"/>
          <w:spacing w:val="-5"/>
          <w:sz w:val="20"/>
          <w:szCs w:val="20"/>
          <w:lang w:val="en-AU"/>
        </w:rPr>
        <w:t xml:space="preserve"> </w:t>
      </w:r>
      <w:r w:rsidRPr="00735716">
        <w:rPr>
          <w:color w:val="231F20"/>
          <w:sz w:val="20"/>
          <w:szCs w:val="20"/>
          <w:lang w:val="en-AU"/>
        </w:rPr>
        <w:t>of</w:t>
      </w:r>
      <w:r w:rsidRPr="00735716">
        <w:rPr>
          <w:color w:val="231F20"/>
          <w:spacing w:val="-4"/>
          <w:sz w:val="20"/>
          <w:szCs w:val="20"/>
          <w:lang w:val="en-AU"/>
        </w:rPr>
        <w:t xml:space="preserve"> </w:t>
      </w:r>
      <w:r w:rsidRPr="00735716">
        <w:rPr>
          <w:color w:val="231F20"/>
          <w:sz w:val="20"/>
          <w:szCs w:val="20"/>
          <w:lang w:val="en-AU"/>
        </w:rPr>
        <w:t>being</w:t>
      </w:r>
      <w:r w:rsidRPr="00735716">
        <w:rPr>
          <w:color w:val="231F20"/>
          <w:spacing w:val="-5"/>
          <w:sz w:val="20"/>
          <w:szCs w:val="20"/>
          <w:lang w:val="en-AU"/>
        </w:rPr>
        <w:t xml:space="preserve"> </w:t>
      </w:r>
      <w:r w:rsidRPr="00735716">
        <w:rPr>
          <w:color w:val="231F20"/>
          <w:sz w:val="20"/>
          <w:szCs w:val="20"/>
          <w:lang w:val="en-AU"/>
        </w:rPr>
        <w:t>effective.</w:t>
      </w:r>
      <w:r w:rsidRPr="00735716">
        <w:rPr>
          <w:color w:val="231F20"/>
          <w:spacing w:val="-8"/>
          <w:sz w:val="20"/>
          <w:szCs w:val="20"/>
          <w:lang w:val="en-AU"/>
        </w:rPr>
        <w:t xml:space="preserve"> </w:t>
      </w:r>
      <w:r w:rsidRPr="00735716">
        <w:rPr>
          <w:color w:val="231F20"/>
          <w:sz w:val="20"/>
          <w:szCs w:val="20"/>
          <w:lang w:val="en-AU"/>
        </w:rPr>
        <w:t>The</w:t>
      </w:r>
      <w:r w:rsidRPr="00735716">
        <w:rPr>
          <w:color w:val="231F20"/>
          <w:spacing w:val="-5"/>
          <w:sz w:val="20"/>
          <w:szCs w:val="20"/>
          <w:lang w:val="en-AU"/>
        </w:rPr>
        <w:t xml:space="preserve"> </w:t>
      </w:r>
      <w:r w:rsidRPr="00735716">
        <w:rPr>
          <w:color w:val="231F20"/>
          <w:sz w:val="20"/>
          <w:szCs w:val="20"/>
          <w:lang w:val="en-AU"/>
        </w:rPr>
        <w:t xml:space="preserve">Sustainability Pathways initiate introduced by MAMPU in 2018 exemplified this flexible approach. Through this, two partners have had assistance with development management information systems; one </w:t>
      </w:r>
      <w:r w:rsidRPr="00735716">
        <w:rPr>
          <w:color w:val="231F20"/>
          <w:spacing w:val="-4"/>
          <w:sz w:val="20"/>
          <w:szCs w:val="20"/>
          <w:lang w:val="en-AU"/>
        </w:rPr>
        <w:t xml:space="preserve">with </w:t>
      </w:r>
      <w:r w:rsidRPr="00735716">
        <w:rPr>
          <w:color w:val="231F20"/>
          <w:sz w:val="20"/>
          <w:szCs w:val="20"/>
          <w:lang w:val="en-AU"/>
        </w:rPr>
        <w:t>developing a social enterprise, and another on fundraising options for financial sustainability; and another with online marketing for products developed through local</w:t>
      </w:r>
      <w:r w:rsidRPr="00735716">
        <w:rPr>
          <w:color w:val="231F20"/>
          <w:spacing w:val="-1"/>
          <w:sz w:val="20"/>
          <w:szCs w:val="20"/>
          <w:lang w:val="en-AU"/>
        </w:rPr>
        <w:t xml:space="preserve"> </w:t>
      </w:r>
      <w:r w:rsidRPr="00735716">
        <w:rPr>
          <w:color w:val="231F20"/>
          <w:sz w:val="20"/>
          <w:szCs w:val="20"/>
          <w:lang w:val="en-AU"/>
        </w:rPr>
        <w:t>cooperatives.</w:t>
      </w:r>
    </w:p>
    <w:p w14:paraId="4DC50515" w14:textId="77777777" w:rsidR="00C32E91" w:rsidRPr="00735716" w:rsidRDefault="00C32E91" w:rsidP="00C32E91">
      <w:pPr>
        <w:spacing w:before="7"/>
        <w:rPr>
          <w:sz w:val="28"/>
          <w:szCs w:val="20"/>
          <w:lang w:val="en-AU"/>
        </w:rPr>
      </w:pPr>
    </w:p>
    <w:p w14:paraId="1A60E394" w14:textId="77777777" w:rsidR="00C32E91" w:rsidRPr="00735716" w:rsidRDefault="00C32E91" w:rsidP="00C32E91">
      <w:pPr>
        <w:spacing w:before="92"/>
        <w:ind w:left="583"/>
        <w:rPr>
          <w:b/>
          <w:i/>
          <w:sz w:val="24"/>
          <w:lang w:val="en-AU"/>
        </w:rPr>
      </w:pPr>
      <w:r w:rsidRPr="00735716">
        <w:rPr>
          <w:b/>
          <w:i/>
          <w:color w:val="231F20"/>
          <w:sz w:val="24"/>
          <w:lang w:val="en-AU"/>
        </w:rPr>
        <w:t>Recommendation 3:</w:t>
      </w:r>
    </w:p>
    <w:p w14:paraId="12075C4A" w14:textId="77777777" w:rsidR="00C32E91" w:rsidRPr="00735716" w:rsidRDefault="00C32E91" w:rsidP="00C32E91">
      <w:pPr>
        <w:spacing w:before="4" w:line="242" w:lineRule="auto"/>
        <w:ind w:left="583" w:right="1675"/>
        <w:rPr>
          <w:i/>
          <w:sz w:val="24"/>
          <w:lang w:val="en-AU"/>
        </w:rPr>
      </w:pPr>
      <w:r w:rsidRPr="00735716">
        <w:rPr>
          <w:i/>
          <w:color w:val="231F20"/>
          <w:sz w:val="24"/>
          <w:lang w:val="en-AU"/>
        </w:rPr>
        <w:t>Create the space for civil society organisations to drive and shape the content and approach of capacity development support.</w:t>
      </w:r>
    </w:p>
    <w:p w14:paraId="3F6C4D36" w14:textId="77777777" w:rsidR="00C32E91" w:rsidRPr="00735716" w:rsidRDefault="00C32E91" w:rsidP="00C32E91">
      <w:pPr>
        <w:rPr>
          <w:i/>
          <w:sz w:val="20"/>
          <w:szCs w:val="20"/>
          <w:lang w:val="en-AU"/>
        </w:rPr>
      </w:pPr>
    </w:p>
    <w:p w14:paraId="38DAF1A6" w14:textId="77777777" w:rsidR="00C32E91" w:rsidRPr="00735716" w:rsidRDefault="00C32E91" w:rsidP="00C32E91">
      <w:pPr>
        <w:rPr>
          <w:i/>
          <w:sz w:val="20"/>
          <w:szCs w:val="20"/>
          <w:lang w:val="en-AU"/>
        </w:rPr>
      </w:pPr>
    </w:p>
    <w:p w14:paraId="42754FC3" w14:textId="2943D4F6" w:rsidR="00C32E91" w:rsidRPr="00735716" w:rsidRDefault="00942919" w:rsidP="00C32E91">
      <w:pPr>
        <w:spacing w:before="9"/>
        <w:rPr>
          <w:i/>
          <w:sz w:val="12"/>
          <w:szCs w:val="20"/>
          <w:highlight w:val="yellow"/>
          <w:lang w:val="en-AU"/>
        </w:rPr>
      </w:pPr>
      <w:r w:rsidRPr="00735716">
        <w:rPr>
          <w:noProof/>
          <w:sz w:val="20"/>
          <w:szCs w:val="20"/>
          <w:highlight w:val="yellow"/>
          <w:lang w:val="en-AU" w:eastAsia="en-AU"/>
        </w:rPr>
        <mc:AlternateContent>
          <mc:Choice Requires="wps">
            <w:drawing>
              <wp:anchor distT="0" distB="0" distL="0" distR="0" simplePos="0" relativeHeight="251832320" behindDoc="1" locked="0" layoutInCell="1" allowOverlap="1" wp14:anchorId="246847BD" wp14:editId="18B6C43B">
                <wp:simplePos x="0" y="0"/>
                <wp:positionH relativeFrom="page">
                  <wp:posOffset>647700</wp:posOffset>
                </wp:positionH>
                <wp:positionV relativeFrom="paragraph">
                  <wp:posOffset>111125</wp:posOffset>
                </wp:positionV>
                <wp:extent cx="6028690" cy="5172075"/>
                <wp:effectExtent l="0" t="0" r="0" b="9525"/>
                <wp:wrapSquare wrapText="bothSides"/>
                <wp:docPr id="417" name="Text Box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8690" cy="5172075"/>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A2CE8F" w14:textId="77777777" w:rsidR="00497435" w:rsidRPr="00B6763D" w:rsidRDefault="00497435" w:rsidP="00C32E91">
                            <w:pPr>
                              <w:spacing w:before="256" w:line="208" w:lineRule="auto"/>
                              <w:ind w:left="189"/>
                              <w:rPr>
                                <w:b/>
                                <w:i/>
                                <w:sz w:val="28"/>
                              </w:rPr>
                            </w:pPr>
                            <w:r w:rsidRPr="00B6763D">
                              <w:rPr>
                                <w:b/>
                                <w:i/>
                                <w:color w:val="231F20"/>
                                <w:sz w:val="28"/>
                              </w:rPr>
                              <w:t>Flexibility is needed to support the women’s movement on issues they identify as priorities.</w:t>
                            </w:r>
                          </w:p>
                          <w:p w14:paraId="16DAF7E1" w14:textId="77777777" w:rsidR="00497435" w:rsidRPr="00B6763D" w:rsidRDefault="00497435" w:rsidP="00C32E91">
                            <w:pPr>
                              <w:pStyle w:val="BodyText"/>
                              <w:spacing w:before="186" w:line="292" w:lineRule="auto"/>
                              <w:ind w:left="189" w:right="285"/>
                              <w:jc w:val="both"/>
                            </w:pPr>
                            <w:r w:rsidRPr="00B6763D">
                              <w:rPr>
                                <w:color w:val="231F20"/>
                              </w:rPr>
                              <w:t>MAMPU’s experience underlines the importance of flexibility, especially for initiatives that aim to support</w:t>
                            </w:r>
                            <w:r w:rsidRPr="00B6763D">
                              <w:rPr>
                                <w:color w:val="231F20"/>
                                <w:spacing w:val="-20"/>
                              </w:rPr>
                              <w:t xml:space="preserve"> </w:t>
                            </w:r>
                            <w:r w:rsidRPr="00B6763D">
                              <w:rPr>
                                <w:color w:val="231F20"/>
                              </w:rPr>
                              <w:t>autonomous</w:t>
                            </w:r>
                            <w:r w:rsidRPr="00B6763D">
                              <w:rPr>
                                <w:color w:val="231F20"/>
                                <w:spacing w:val="-18"/>
                              </w:rPr>
                              <w:t xml:space="preserve"> </w:t>
                            </w:r>
                            <w:r w:rsidRPr="00B6763D">
                              <w:rPr>
                                <w:color w:val="231F20"/>
                              </w:rPr>
                              <w:t>women’s</w:t>
                            </w:r>
                            <w:r w:rsidRPr="00B6763D">
                              <w:rPr>
                                <w:color w:val="231F20"/>
                                <w:spacing w:val="-19"/>
                              </w:rPr>
                              <w:t xml:space="preserve"> </w:t>
                            </w:r>
                            <w:r w:rsidRPr="00B6763D">
                              <w:rPr>
                                <w:color w:val="231F20"/>
                              </w:rPr>
                              <w:t>movements.</w:t>
                            </w:r>
                            <w:r w:rsidRPr="00B6763D">
                              <w:rPr>
                                <w:color w:val="231F20"/>
                                <w:spacing w:val="-30"/>
                              </w:rPr>
                              <w:t xml:space="preserve"> </w:t>
                            </w:r>
                            <w:r w:rsidRPr="00B6763D">
                              <w:rPr>
                                <w:color w:val="231F20"/>
                              </w:rPr>
                              <w:t>As</w:t>
                            </w:r>
                            <w:r w:rsidRPr="00B6763D">
                              <w:rPr>
                                <w:color w:val="231F20"/>
                                <w:spacing w:val="-19"/>
                              </w:rPr>
                              <w:t xml:space="preserve"> </w:t>
                            </w:r>
                            <w:r w:rsidRPr="00B6763D">
                              <w:rPr>
                                <w:color w:val="231F20"/>
                              </w:rPr>
                              <w:t>discussed</w:t>
                            </w:r>
                            <w:r w:rsidRPr="00B6763D">
                              <w:rPr>
                                <w:color w:val="231F20"/>
                                <w:spacing w:val="-18"/>
                              </w:rPr>
                              <w:t xml:space="preserve"> </w:t>
                            </w:r>
                            <w:r w:rsidRPr="00B6763D">
                              <w:rPr>
                                <w:color w:val="231F20"/>
                              </w:rPr>
                              <w:t>in</w:t>
                            </w:r>
                            <w:r w:rsidRPr="00B6763D">
                              <w:rPr>
                                <w:color w:val="231F20"/>
                                <w:spacing w:val="-19"/>
                              </w:rPr>
                              <w:t xml:space="preserve"> </w:t>
                            </w:r>
                            <w:r w:rsidRPr="00B6763D">
                              <w:rPr>
                                <w:color w:val="231F20"/>
                              </w:rPr>
                              <w:t>part</w:t>
                            </w:r>
                            <w:r w:rsidRPr="00B6763D">
                              <w:rPr>
                                <w:color w:val="231F20"/>
                                <w:spacing w:val="-19"/>
                              </w:rPr>
                              <w:t xml:space="preserve"> </w:t>
                            </w:r>
                            <w:r w:rsidRPr="00B6763D">
                              <w:rPr>
                                <w:color w:val="231F20"/>
                              </w:rPr>
                              <w:t>1</w:t>
                            </w:r>
                            <w:r w:rsidRPr="00B6763D">
                              <w:rPr>
                                <w:color w:val="231F20"/>
                                <w:spacing w:val="-20"/>
                              </w:rPr>
                              <w:t xml:space="preserve"> </w:t>
                            </w:r>
                            <w:r w:rsidRPr="00B6763D">
                              <w:rPr>
                                <w:color w:val="231F20"/>
                              </w:rPr>
                              <w:t>of</w:t>
                            </w:r>
                            <w:r w:rsidRPr="00B6763D">
                              <w:rPr>
                                <w:color w:val="231F20"/>
                                <w:spacing w:val="-19"/>
                              </w:rPr>
                              <w:t xml:space="preserve"> </w:t>
                            </w:r>
                            <w:r w:rsidRPr="00B6763D">
                              <w:rPr>
                                <w:color w:val="231F20"/>
                              </w:rPr>
                              <w:t>this</w:t>
                            </w:r>
                            <w:r w:rsidRPr="00B6763D">
                              <w:rPr>
                                <w:color w:val="231F20"/>
                                <w:spacing w:val="-19"/>
                              </w:rPr>
                              <w:t xml:space="preserve"> </w:t>
                            </w:r>
                            <w:r w:rsidRPr="00B6763D">
                              <w:rPr>
                                <w:color w:val="231F20"/>
                              </w:rPr>
                              <w:t>report, at the outset of Phase II MAMPU’s governance arrangements were re-focused on thematic areas to facilitate greater alignment</w:t>
                            </w:r>
                            <w:r w:rsidRPr="00B6763D">
                              <w:rPr>
                                <w:color w:val="231F20"/>
                                <w:spacing w:val="-19"/>
                              </w:rPr>
                              <w:t xml:space="preserve"> </w:t>
                            </w:r>
                            <w:r w:rsidRPr="00B6763D">
                              <w:rPr>
                                <w:color w:val="231F20"/>
                              </w:rPr>
                              <w:t>with</w:t>
                            </w:r>
                            <w:r w:rsidRPr="00B6763D">
                              <w:rPr>
                                <w:color w:val="231F20"/>
                                <w:spacing w:val="-19"/>
                              </w:rPr>
                              <w:t xml:space="preserve"> </w:t>
                            </w:r>
                            <w:r w:rsidRPr="00B6763D">
                              <w:rPr>
                                <w:color w:val="231F20"/>
                              </w:rPr>
                              <w:t>GoI</w:t>
                            </w:r>
                            <w:r w:rsidRPr="00B6763D">
                              <w:rPr>
                                <w:color w:val="231F20"/>
                                <w:spacing w:val="-19"/>
                              </w:rPr>
                              <w:t xml:space="preserve"> </w:t>
                            </w:r>
                            <w:r w:rsidRPr="00B6763D">
                              <w:rPr>
                                <w:color w:val="231F20"/>
                              </w:rPr>
                              <w:t>plans</w:t>
                            </w:r>
                            <w:r w:rsidRPr="00B6763D">
                              <w:rPr>
                                <w:color w:val="231F20"/>
                                <w:spacing w:val="-18"/>
                              </w:rPr>
                              <w:t xml:space="preserve"> </w:t>
                            </w:r>
                            <w:r w:rsidRPr="00B6763D">
                              <w:rPr>
                                <w:color w:val="231F20"/>
                              </w:rPr>
                              <w:t>and</w:t>
                            </w:r>
                            <w:r w:rsidRPr="00B6763D">
                              <w:rPr>
                                <w:color w:val="231F20"/>
                                <w:spacing w:val="-19"/>
                              </w:rPr>
                              <w:t xml:space="preserve"> </w:t>
                            </w:r>
                            <w:r w:rsidRPr="00B6763D">
                              <w:rPr>
                                <w:color w:val="231F20"/>
                              </w:rPr>
                              <w:t>priorities.</w:t>
                            </w:r>
                            <w:r w:rsidRPr="00B6763D">
                              <w:rPr>
                                <w:color w:val="231F20"/>
                                <w:spacing w:val="-19"/>
                              </w:rPr>
                              <w:t xml:space="preserve"> </w:t>
                            </w:r>
                            <w:r w:rsidRPr="00B6763D">
                              <w:rPr>
                                <w:color w:val="231F20"/>
                              </w:rPr>
                              <w:t>Each</w:t>
                            </w:r>
                            <w:r w:rsidRPr="00B6763D">
                              <w:rPr>
                                <w:color w:val="231F20"/>
                                <w:spacing w:val="-18"/>
                              </w:rPr>
                              <w:t xml:space="preserve"> </w:t>
                            </w:r>
                            <w:r w:rsidRPr="00B6763D">
                              <w:rPr>
                                <w:color w:val="231F20"/>
                              </w:rPr>
                              <w:t>of</w:t>
                            </w:r>
                            <w:r w:rsidRPr="00B6763D">
                              <w:rPr>
                                <w:color w:val="231F20"/>
                                <w:spacing w:val="-19"/>
                              </w:rPr>
                              <w:t xml:space="preserve"> </w:t>
                            </w:r>
                            <w:r w:rsidRPr="00B6763D">
                              <w:rPr>
                                <w:color w:val="231F20"/>
                              </w:rPr>
                              <w:t>the</w:t>
                            </w:r>
                            <w:r w:rsidRPr="00B6763D">
                              <w:rPr>
                                <w:color w:val="231F20"/>
                                <w:spacing w:val="-19"/>
                              </w:rPr>
                              <w:t xml:space="preserve"> </w:t>
                            </w:r>
                            <w:r w:rsidRPr="00B6763D">
                              <w:rPr>
                                <w:color w:val="231F20"/>
                              </w:rPr>
                              <w:t>MAMPU</w:t>
                            </w:r>
                            <w:r w:rsidRPr="00B6763D">
                              <w:rPr>
                                <w:color w:val="231F20"/>
                                <w:spacing w:val="-19"/>
                              </w:rPr>
                              <w:t xml:space="preserve"> </w:t>
                            </w:r>
                            <w:r w:rsidRPr="00B6763D">
                              <w:rPr>
                                <w:color w:val="231F20"/>
                              </w:rPr>
                              <w:t>partners</w:t>
                            </w:r>
                            <w:r w:rsidRPr="00B6763D">
                              <w:rPr>
                                <w:color w:val="231F20"/>
                                <w:spacing w:val="-18"/>
                              </w:rPr>
                              <w:t xml:space="preserve"> </w:t>
                            </w:r>
                            <w:r w:rsidRPr="00B6763D">
                              <w:rPr>
                                <w:color w:val="231F20"/>
                              </w:rPr>
                              <w:t>was</w:t>
                            </w:r>
                            <w:r w:rsidRPr="00B6763D">
                              <w:rPr>
                                <w:color w:val="231F20"/>
                                <w:spacing w:val="-19"/>
                              </w:rPr>
                              <w:t xml:space="preserve"> </w:t>
                            </w:r>
                            <w:r w:rsidRPr="00B6763D">
                              <w:rPr>
                                <w:color w:val="231F20"/>
                              </w:rPr>
                              <w:t>assigned</w:t>
                            </w:r>
                            <w:r w:rsidRPr="00B6763D">
                              <w:rPr>
                                <w:color w:val="231F20"/>
                                <w:spacing w:val="-19"/>
                              </w:rPr>
                              <w:t xml:space="preserve"> </w:t>
                            </w:r>
                            <w:r w:rsidRPr="00B6763D">
                              <w:rPr>
                                <w:color w:val="231F20"/>
                              </w:rPr>
                              <w:t>to</w:t>
                            </w:r>
                            <w:r w:rsidRPr="00B6763D">
                              <w:rPr>
                                <w:color w:val="231F20"/>
                                <w:spacing w:val="-18"/>
                              </w:rPr>
                              <w:t xml:space="preserve"> </w:t>
                            </w:r>
                            <w:r w:rsidRPr="00B6763D">
                              <w:rPr>
                                <w:color w:val="231F20"/>
                              </w:rPr>
                              <w:t>just</w:t>
                            </w:r>
                            <w:r w:rsidRPr="00B6763D">
                              <w:rPr>
                                <w:color w:val="231F20"/>
                                <w:spacing w:val="-19"/>
                              </w:rPr>
                              <w:t xml:space="preserve"> </w:t>
                            </w:r>
                            <w:r w:rsidRPr="00B6763D">
                              <w:rPr>
                                <w:color w:val="231F20"/>
                              </w:rPr>
                              <w:t>one</w:t>
                            </w:r>
                            <w:r w:rsidRPr="00B6763D">
                              <w:rPr>
                                <w:color w:val="231F20"/>
                                <w:spacing w:val="-19"/>
                              </w:rPr>
                              <w:t xml:space="preserve"> </w:t>
                            </w:r>
                            <w:r w:rsidRPr="00B6763D">
                              <w:rPr>
                                <w:color w:val="231F20"/>
                              </w:rPr>
                              <w:t>thematic area</w:t>
                            </w:r>
                            <w:r w:rsidRPr="00B6763D">
                              <w:rPr>
                                <w:color w:val="231F20"/>
                                <w:spacing w:val="-4"/>
                              </w:rPr>
                              <w:t xml:space="preserve"> </w:t>
                            </w:r>
                            <w:r w:rsidRPr="00B6763D">
                              <w:rPr>
                                <w:color w:val="231F20"/>
                              </w:rPr>
                              <w:t>and</w:t>
                            </w:r>
                            <w:r w:rsidRPr="00B6763D">
                              <w:rPr>
                                <w:color w:val="231F20"/>
                                <w:spacing w:val="-4"/>
                              </w:rPr>
                              <w:t xml:space="preserve"> </w:t>
                            </w:r>
                            <w:r w:rsidRPr="00B6763D">
                              <w:rPr>
                                <w:color w:val="231F20"/>
                              </w:rPr>
                              <w:t>the</w:t>
                            </w:r>
                            <w:r w:rsidRPr="00B6763D">
                              <w:rPr>
                                <w:color w:val="231F20"/>
                                <w:spacing w:val="-4"/>
                              </w:rPr>
                              <w:t xml:space="preserve"> </w:t>
                            </w:r>
                            <w:r w:rsidRPr="00B6763D">
                              <w:rPr>
                                <w:color w:val="231F20"/>
                              </w:rPr>
                              <w:t>corresponding</w:t>
                            </w:r>
                            <w:r w:rsidRPr="00B6763D">
                              <w:rPr>
                                <w:color w:val="231F20"/>
                                <w:spacing w:val="-4"/>
                              </w:rPr>
                              <w:t xml:space="preserve"> </w:t>
                            </w:r>
                            <w:r w:rsidRPr="00B6763D">
                              <w:rPr>
                                <w:color w:val="231F20"/>
                              </w:rPr>
                              <w:t>thematic</w:t>
                            </w:r>
                            <w:r w:rsidRPr="00B6763D">
                              <w:rPr>
                                <w:color w:val="231F20"/>
                                <w:spacing w:val="-4"/>
                              </w:rPr>
                              <w:t xml:space="preserve"> </w:t>
                            </w:r>
                            <w:r w:rsidRPr="00B6763D">
                              <w:rPr>
                                <w:color w:val="231F20"/>
                              </w:rPr>
                              <w:t>working</w:t>
                            </w:r>
                            <w:r w:rsidRPr="00B6763D">
                              <w:rPr>
                                <w:color w:val="231F20"/>
                                <w:spacing w:val="-4"/>
                              </w:rPr>
                              <w:t xml:space="preserve"> </w:t>
                            </w:r>
                            <w:r w:rsidRPr="00B6763D">
                              <w:rPr>
                                <w:color w:val="231F20"/>
                              </w:rPr>
                              <w:t>group.</w:t>
                            </w:r>
                            <w:r w:rsidRPr="00B6763D">
                              <w:rPr>
                                <w:color w:val="231F20"/>
                                <w:spacing w:val="-8"/>
                              </w:rPr>
                              <w:t xml:space="preserve"> </w:t>
                            </w:r>
                            <w:r w:rsidRPr="00B6763D">
                              <w:rPr>
                                <w:color w:val="231F20"/>
                              </w:rPr>
                              <w:t>The</w:t>
                            </w:r>
                            <w:r w:rsidRPr="00B6763D">
                              <w:rPr>
                                <w:color w:val="231F20"/>
                                <w:spacing w:val="-4"/>
                              </w:rPr>
                              <w:t xml:space="preserve"> </w:t>
                            </w:r>
                            <w:r w:rsidRPr="00B6763D">
                              <w:rPr>
                                <w:color w:val="231F20"/>
                              </w:rPr>
                              <w:t>MAMPU</w:t>
                            </w:r>
                            <w:r w:rsidRPr="00B6763D">
                              <w:rPr>
                                <w:color w:val="231F20"/>
                                <w:spacing w:val="-4"/>
                              </w:rPr>
                              <w:t xml:space="preserve"> </w:t>
                            </w:r>
                            <w:r w:rsidRPr="00B6763D">
                              <w:rPr>
                                <w:color w:val="231F20"/>
                              </w:rPr>
                              <w:t>Secretariat</w:t>
                            </w:r>
                            <w:r w:rsidRPr="00B6763D">
                              <w:rPr>
                                <w:color w:val="231F20"/>
                                <w:spacing w:val="-4"/>
                              </w:rPr>
                              <w:t xml:space="preserve"> </w:t>
                            </w:r>
                            <w:r w:rsidRPr="00B6763D">
                              <w:rPr>
                                <w:color w:val="231F20"/>
                              </w:rPr>
                              <w:t>also</w:t>
                            </w:r>
                            <w:r w:rsidRPr="00B6763D">
                              <w:rPr>
                                <w:color w:val="231F20"/>
                                <w:spacing w:val="-4"/>
                              </w:rPr>
                              <w:t xml:space="preserve"> </w:t>
                            </w:r>
                            <w:r w:rsidRPr="00B6763D">
                              <w:rPr>
                                <w:color w:val="231F20"/>
                              </w:rPr>
                              <w:t>aligned</w:t>
                            </w:r>
                            <w:r w:rsidRPr="00B6763D">
                              <w:rPr>
                                <w:color w:val="231F20"/>
                                <w:spacing w:val="-4"/>
                              </w:rPr>
                              <w:t xml:space="preserve"> </w:t>
                            </w:r>
                            <w:r w:rsidRPr="00B6763D">
                              <w:rPr>
                                <w:color w:val="231F20"/>
                              </w:rPr>
                              <w:t>the</w:t>
                            </w:r>
                            <w:r w:rsidRPr="00B6763D">
                              <w:rPr>
                                <w:color w:val="231F20"/>
                                <w:spacing w:val="-4"/>
                              </w:rPr>
                              <w:t xml:space="preserve"> </w:t>
                            </w:r>
                            <w:r w:rsidRPr="00B6763D">
                              <w:rPr>
                                <w:color w:val="231F20"/>
                              </w:rPr>
                              <w:t>grants and activities each partner engaged in specifically to the thematic area they had been assigned to, and the partner engagement coordinators in the MAMPU Secretariat became thematic</w:t>
                            </w:r>
                            <w:r w:rsidRPr="00B6763D">
                              <w:rPr>
                                <w:color w:val="231F20"/>
                                <w:spacing w:val="-1"/>
                              </w:rPr>
                              <w:t xml:space="preserve"> </w:t>
                            </w:r>
                            <w:r w:rsidRPr="00B6763D">
                              <w:rPr>
                                <w:color w:val="231F20"/>
                              </w:rPr>
                              <w:t>coordinators.</w:t>
                            </w:r>
                          </w:p>
                          <w:p w14:paraId="6964217E" w14:textId="77777777" w:rsidR="00497435" w:rsidRPr="00B6763D" w:rsidRDefault="00497435" w:rsidP="00C32E91">
                            <w:pPr>
                              <w:pStyle w:val="BodyText"/>
                              <w:rPr>
                                <w:sz w:val="24"/>
                              </w:rPr>
                            </w:pPr>
                          </w:p>
                          <w:p w14:paraId="4165C5CD" w14:textId="77777777" w:rsidR="00497435" w:rsidRPr="00B6763D" w:rsidRDefault="00497435" w:rsidP="00C32E91">
                            <w:pPr>
                              <w:pStyle w:val="BodyText"/>
                              <w:spacing w:line="292" w:lineRule="auto"/>
                              <w:ind w:left="189" w:right="279"/>
                              <w:jc w:val="both"/>
                              <w:rPr>
                                <w:color w:val="231F20"/>
                              </w:rPr>
                            </w:pPr>
                            <w:r w:rsidRPr="00B6763D">
                              <w:rPr>
                                <w:color w:val="231F20"/>
                              </w:rPr>
                              <w:t>Overall, MAMPU’s five themes were well-chosen. They reflected the priorities of women at the grassroots as well as issues that resonated with policymakers and Partners were generally supportive of retaining the five themes during the transition to Phase II.</w:t>
                            </w:r>
                          </w:p>
                          <w:p w14:paraId="786219F1" w14:textId="77777777" w:rsidR="00497435" w:rsidRPr="00B6763D" w:rsidRDefault="00497435" w:rsidP="00C32E91">
                            <w:pPr>
                              <w:pStyle w:val="BodyText"/>
                              <w:spacing w:line="292" w:lineRule="auto"/>
                              <w:ind w:left="189" w:right="279"/>
                              <w:jc w:val="both"/>
                              <w:rPr>
                                <w:color w:val="231F20"/>
                              </w:rPr>
                            </w:pPr>
                          </w:p>
                          <w:p w14:paraId="668A35E6" w14:textId="77777777" w:rsidR="00497435" w:rsidRPr="00B6763D" w:rsidRDefault="00497435" w:rsidP="00C32E91">
                            <w:pPr>
                              <w:pStyle w:val="BodyText"/>
                              <w:spacing w:line="292" w:lineRule="auto"/>
                              <w:ind w:left="189" w:right="279"/>
                              <w:jc w:val="both"/>
                            </w:pPr>
                            <w:r w:rsidRPr="00B6763D">
                              <w:rPr>
                                <w:color w:val="231F20"/>
                              </w:rPr>
                              <w:t>However, MAMPU operated amidst a dynamic context. A narrow view of MAMPU’s scope did not</w:t>
                            </w:r>
                            <w:r w:rsidRPr="00B6763D">
                              <w:rPr>
                                <w:color w:val="231F20"/>
                                <w:spacing w:val="-3"/>
                              </w:rPr>
                              <w:t xml:space="preserve"> </w:t>
                            </w:r>
                            <w:r w:rsidRPr="00B6763D">
                              <w:rPr>
                                <w:color w:val="231F20"/>
                              </w:rPr>
                              <w:t>reflect the intersectional nature of partners’ grassroots work, and also did not allow sufficient flexibility for responding to other priority issues identified</w:t>
                            </w:r>
                            <w:r w:rsidRPr="00B6763D">
                              <w:rPr>
                                <w:color w:val="231F20"/>
                                <w:spacing w:val="-24"/>
                              </w:rPr>
                              <w:t xml:space="preserve"> </w:t>
                            </w:r>
                            <w:r w:rsidRPr="00B6763D">
                              <w:rPr>
                                <w:color w:val="231F20"/>
                              </w:rPr>
                              <w:t>by</w:t>
                            </w:r>
                            <w:r w:rsidRPr="00B6763D">
                              <w:rPr>
                                <w:color w:val="231F20"/>
                                <w:spacing w:val="-23"/>
                              </w:rPr>
                              <w:t xml:space="preserve"> </w:t>
                            </w:r>
                            <w:r w:rsidRPr="00B6763D">
                              <w:rPr>
                                <w:color w:val="231F20"/>
                              </w:rPr>
                              <w:t>partner</w:t>
                            </w:r>
                            <w:r w:rsidRPr="00B6763D">
                              <w:rPr>
                                <w:color w:val="231F20"/>
                                <w:spacing w:val="-23"/>
                              </w:rPr>
                              <w:t xml:space="preserve"> </w:t>
                            </w:r>
                            <w:r w:rsidRPr="00B6763D">
                              <w:rPr>
                                <w:color w:val="231F20"/>
                              </w:rPr>
                              <w:t>organisations</w:t>
                            </w:r>
                            <w:r w:rsidRPr="00B6763D">
                              <w:rPr>
                                <w:color w:val="231F20"/>
                                <w:spacing w:val="-23"/>
                              </w:rPr>
                              <w:t xml:space="preserve"> </w:t>
                            </w:r>
                            <w:r w:rsidRPr="00B6763D">
                              <w:rPr>
                                <w:color w:val="231F20"/>
                              </w:rPr>
                              <w:t>and</w:t>
                            </w:r>
                            <w:r w:rsidRPr="00B6763D">
                              <w:rPr>
                                <w:color w:val="231F20"/>
                                <w:spacing w:val="-23"/>
                              </w:rPr>
                              <w:t xml:space="preserve"> </w:t>
                            </w:r>
                            <w:r w:rsidRPr="00B6763D">
                              <w:rPr>
                                <w:color w:val="231F20"/>
                              </w:rPr>
                              <w:t>their</w:t>
                            </w:r>
                            <w:r w:rsidRPr="00B6763D">
                              <w:rPr>
                                <w:color w:val="231F20"/>
                                <w:spacing w:val="-24"/>
                              </w:rPr>
                              <w:t xml:space="preserve"> </w:t>
                            </w:r>
                            <w:r w:rsidRPr="00B6763D">
                              <w:rPr>
                                <w:color w:val="231F20"/>
                              </w:rPr>
                              <w:t>networks,</w:t>
                            </w:r>
                            <w:r w:rsidRPr="00B6763D">
                              <w:rPr>
                                <w:color w:val="231F20"/>
                                <w:spacing w:val="-23"/>
                              </w:rPr>
                              <w:t xml:space="preserve"> </w:t>
                            </w:r>
                            <w:r w:rsidRPr="00B6763D">
                              <w:rPr>
                                <w:color w:val="231F20"/>
                              </w:rPr>
                              <w:t>or</w:t>
                            </w:r>
                            <w:r w:rsidRPr="00B6763D">
                              <w:rPr>
                                <w:color w:val="231F20"/>
                                <w:spacing w:val="-23"/>
                              </w:rPr>
                              <w:t xml:space="preserve"> </w:t>
                            </w:r>
                            <w:r w:rsidRPr="00B6763D">
                              <w:rPr>
                                <w:color w:val="231F20"/>
                              </w:rPr>
                              <w:t>the</w:t>
                            </w:r>
                            <w:r w:rsidRPr="00B6763D">
                              <w:rPr>
                                <w:color w:val="231F20"/>
                                <w:spacing w:val="-23"/>
                              </w:rPr>
                              <w:t xml:space="preserve"> </w:t>
                            </w:r>
                            <w:r w:rsidRPr="00B6763D">
                              <w:rPr>
                                <w:color w:val="231F20"/>
                              </w:rPr>
                              <w:t>women</w:t>
                            </w:r>
                            <w:r w:rsidRPr="00B6763D">
                              <w:rPr>
                                <w:color w:val="231F20"/>
                                <w:spacing w:val="-23"/>
                              </w:rPr>
                              <w:t xml:space="preserve"> </w:t>
                            </w:r>
                            <w:r w:rsidRPr="00B6763D">
                              <w:rPr>
                                <w:color w:val="231F20"/>
                              </w:rPr>
                              <w:t>they</w:t>
                            </w:r>
                            <w:r w:rsidRPr="00B6763D">
                              <w:rPr>
                                <w:color w:val="231F20"/>
                                <w:spacing w:val="-24"/>
                              </w:rPr>
                              <w:t xml:space="preserve"> </w:t>
                            </w:r>
                            <w:r w:rsidRPr="00B6763D">
                              <w:rPr>
                                <w:color w:val="231F20"/>
                              </w:rPr>
                              <w:t>worked</w:t>
                            </w:r>
                            <w:r w:rsidRPr="00B6763D">
                              <w:rPr>
                                <w:color w:val="231F20"/>
                                <w:spacing w:val="-23"/>
                              </w:rPr>
                              <w:t xml:space="preserve"> </w:t>
                            </w:r>
                            <w:r w:rsidRPr="00B6763D">
                              <w:rPr>
                                <w:color w:val="231F20"/>
                              </w:rPr>
                              <w:t>with</w:t>
                            </w:r>
                            <w:r w:rsidRPr="00B6763D">
                              <w:rPr>
                                <w:color w:val="231F20"/>
                                <w:spacing w:val="-23"/>
                              </w:rPr>
                              <w:t xml:space="preserve"> </w:t>
                            </w:r>
                            <w:r w:rsidRPr="00B6763D">
                              <w:rPr>
                                <w:color w:val="231F20"/>
                              </w:rPr>
                              <w:t>at</w:t>
                            </w:r>
                            <w:r w:rsidRPr="00B6763D">
                              <w:rPr>
                                <w:color w:val="231F20"/>
                                <w:spacing w:val="-23"/>
                              </w:rPr>
                              <w:t xml:space="preserve"> </w:t>
                            </w:r>
                            <w:r w:rsidRPr="00B6763D">
                              <w:rPr>
                                <w:color w:val="231F20"/>
                              </w:rPr>
                              <w:t>the</w:t>
                            </w:r>
                            <w:r w:rsidRPr="00B6763D">
                              <w:rPr>
                                <w:color w:val="231F20"/>
                                <w:spacing w:val="-23"/>
                              </w:rPr>
                              <w:t xml:space="preserve"> </w:t>
                            </w:r>
                            <w:r w:rsidRPr="00B6763D">
                              <w:rPr>
                                <w:color w:val="231F20"/>
                              </w:rPr>
                              <w:t>grassroots.</w:t>
                            </w:r>
                          </w:p>
                          <w:p w14:paraId="5F42A26D" w14:textId="77777777" w:rsidR="00497435" w:rsidRPr="00B6763D" w:rsidRDefault="00497435" w:rsidP="00C32E91">
                            <w:pPr>
                              <w:pStyle w:val="BodyText"/>
                              <w:spacing w:before="2"/>
                              <w:rPr>
                                <w:sz w:val="24"/>
                              </w:rPr>
                            </w:pPr>
                          </w:p>
                          <w:p w14:paraId="73AE0153" w14:textId="77777777" w:rsidR="00942919" w:rsidRPr="00942919" w:rsidRDefault="00497435" w:rsidP="00942919">
                            <w:pPr>
                              <w:pStyle w:val="BodyText"/>
                              <w:spacing w:before="1" w:line="292" w:lineRule="auto"/>
                              <w:ind w:left="189" w:right="286"/>
                              <w:jc w:val="both"/>
                              <w:rPr>
                                <w:color w:val="231F20"/>
                              </w:rPr>
                            </w:pPr>
                            <w:r w:rsidRPr="00B6763D">
                              <w:rPr>
                                <w:color w:val="231F20"/>
                              </w:rPr>
                              <w:t>In response, MAMPU moved towards a more expansive view of program priorities, enabling a six point collective action agenda to develop alongside 5 thematic areas. Eventually, MAMPU worked</w:t>
                            </w:r>
                            <w:r w:rsidR="00942919">
                              <w:rPr>
                                <w:color w:val="231F20"/>
                              </w:rPr>
                              <w:t xml:space="preserve"> </w:t>
                            </w:r>
                            <w:r w:rsidR="00942919" w:rsidRPr="00942919">
                              <w:rPr>
                                <w:color w:val="231F20"/>
                              </w:rPr>
                              <w:t>with partners to reorganize by mutually agreeing 9 policy agendas, loosely grouped in 4 clusters: (1)</w:t>
                            </w:r>
                          </w:p>
                          <w:p w14:paraId="1A5E22B1" w14:textId="47F7D032" w:rsidR="00497435" w:rsidRDefault="00942919" w:rsidP="00942919">
                            <w:pPr>
                              <w:pStyle w:val="BodyText"/>
                              <w:spacing w:before="1" w:line="292" w:lineRule="auto"/>
                              <w:ind w:left="189" w:right="286"/>
                              <w:jc w:val="both"/>
                              <w:rPr>
                                <w:color w:val="231F20"/>
                              </w:rPr>
                            </w:pPr>
                            <w:r w:rsidRPr="00942919">
                              <w:rPr>
                                <w:color w:val="231F20"/>
                              </w:rPr>
                              <w:t>fair work and economic potential; (2) basic social services; (3) ending violence against women and girls; and (4) cross-cutting issues. This flexibility enabled partners to work individually and collectively on these agendas, building networks and coalitions across the partnership, and with external allies. In this way, MAMPU has had to learn the value of flexibility in remaining responsive to the priorities of the women’s movement.</w:t>
                            </w:r>
                          </w:p>
                          <w:p w14:paraId="08FAD8A5" w14:textId="77777777" w:rsidR="00942919" w:rsidRDefault="00942919" w:rsidP="00942919">
                            <w:pPr>
                              <w:pStyle w:val="BodyText"/>
                              <w:spacing w:before="1" w:line="292" w:lineRule="auto"/>
                              <w:ind w:left="189" w:right="286"/>
                              <w:jc w:val="both"/>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6847BD" id="Text Box 55" o:spid="_x0000_s1156" type="#_x0000_t202" alt="&quot;&quot;" style="position:absolute;margin-left:51pt;margin-top:8.75pt;width:474.7pt;height:407.25pt;z-index:-251484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84ZCQIAAOsDAAAOAAAAZHJzL2Uyb0RvYy54bWysU8tu2zAQvBfoPxC815Kd2nEFy4HjJEWB&#10;9AEk/QCKoiSiEpdd0pbcr++Ssty0vRW9EEtyd7gzO9zcDF3LjgqdBpPz+SzlTBkJpTZ1zr8+P7xZ&#10;c+a8MKVowaicn5TjN9vXrza9zdQCGmhLhYxAjMt6m/PGe5sliZON6oSbgVWGLivATnjaYp2UKHpC&#10;79pkkaarpAcsLYJUztHp3XjJtxG/qpT0n6vKKc/anFNvPq4Y1yKsyXYjshqFbbQ8tyH+oYtOaEOP&#10;XqDuhBfsgPovqE5LBAeVn0noEqgqLVXkQGzm6R9snhphVeRC4jh7kcn9P1j56fgFmS5z/nZ+zZkR&#10;HQ3pWQ2e3cLAlssgUG9dRnlPljL9QOc06EjW2UeQ3xwzsG+EqdUOEfpGiZIanIfK5EXpiOMCSNF/&#10;hJLeEQcPEWiosAvqkR6M0GlQp8twQi+SDlfpYr16R1eS7pbz60V6HbtLRDaVW3T+vYKOhSDnSNOP&#10;8OL46HxoR2RTSnjNQavLB922cYN1sW+RHQU55XZ3f3UfzUElv6W1JiQbCGUjYjiJPAO1kaQfiiFq&#10;ur6a9CugPBFzhNGB9GMoaAB/cNaT+3Luvh8EKs7aD4bUC1adApyCYgqEkVSac8/ZGO79aOmDRV03&#10;hDzOx8COFK505B5GMXZx7pccFSU5uz9Y9uU+Zv36o9ufAAAA//8DAFBLAwQUAAYACAAAACEAKZj+&#10;id8AAAALAQAADwAAAGRycy9kb3ducmV2LnhtbEyPzW7CMBCE75X6DtZW6q3YQCmQxkGUtkekEirO&#10;Jl7iCP9EsYHQp+9yam87mtHsN/mid5adsYtN8BKGAwEMfRV042sJ39vPpxmwmJTXygaPEq4YYVHc&#10;3+Uq0+HiN3guU82oxMdMSTAptRnnsTLoVByEFj15h9A5lUh2NdedulC5s3wkxAt3qvH0wagWVwar&#10;Y3lyEj6+dm/r7Xu0Zl5u4s/4uFpOD1cpHx/65SuwhH36C8MNn9ChIKZ9OHkdmSUtRrQl0TGdALsF&#10;xGT4DGwvYTYmixc5/7+h+AUAAP//AwBQSwECLQAUAAYACAAAACEAtoM4kv4AAADhAQAAEwAAAAAA&#10;AAAAAAAAAAAAAAAAW0NvbnRlbnRfVHlwZXNdLnhtbFBLAQItABQABgAIAAAAIQA4/SH/1gAAAJQB&#10;AAALAAAAAAAAAAAAAAAAAC8BAABfcmVscy8ucmVsc1BLAQItABQABgAIAAAAIQD5M84ZCQIAAOsD&#10;AAAOAAAAAAAAAAAAAAAAAC4CAABkcnMvZTJvRG9jLnhtbFBLAQItABQABgAIAAAAIQApmP6J3wAA&#10;AAsBAAAPAAAAAAAAAAAAAAAAAGMEAABkcnMvZG93bnJldi54bWxQSwUGAAAAAAQABADzAAAAbwUA&#10;AAAA&#10;" fillcolor="#bae3e0" stroked="f">
                <v:textbox inset="0,0,0,0">
                  <w:txbxContent>
                    <w:p w14:paraId="0EA2CE8F" w14:textId="77777777" w:rsidR="00497435" w:rsidRPr="00B6763D" w:rsidRDefault="00497435" w:rsidP="00C32E91">
                      <w:pPr>
                        <w:spacing w:before="256" w:line="208" w:lineRule="auto"/>
                        <w:ind w:left="189"/>
                        <w:rPr>
                          <w:b/>
                          <w:i/>
                          <w:sz w:val="28"/>
                        </w:rPr>
                      </w:pPr>
                      <w:r w:rsidRPr="00B6763D">
                        <w:rPr>
                          <w:b/>
                          <w:i/>
                          <w:color w:val="231F20"/>
                          <w:sz w:val="28"/>
                        </w:rPr>
                        <w:t>Flexibility is needed to support the women’s movement on issues they identify as priorities.</w:t>
                      </w:r>
                    </w:p>
                    <w:p w14:paraId="16DAF7E1" w14:textId="77777777" w:rsidR="00497435" w:rsidRPr="00B6763D" w:rsidRDefault="00497435" w:rsidP="00C32E91">
                      <w:pPr>
                        <w:pStyle w:val="BodyText"/>
                        <w:spacing w:before="186" w:line="292" w:lineRule="auto"/>
                        <w:ind w:left="189" w:right="285"/>
                        <w:jc w:val="both"/>
                      </w:pPr>
                      <w:r w:rsidRPr="00B6763D">
                        <w:rPr>
                          <w:color w:val="231F20"/>
                        </w:rPr>
                        <w:t>MAMPU’s experience underlines the importance of flexibility, especially for initiatives that aim to support</w:t>
                      </w:r>
                      <w:r w:rsidRPr="00B6763D">
                        <w:rPr>
                          <w:color w:val="231F20"/>
                          <w:spacing w:val="-20"/>
                        </w:rPr>
                        <w:t xml:space="preserve"> </w:t>
                      </w:r>
                      <w:r w:rsidRPr="00B6763D">
                        <w:rPr>
                          <w:color w:val="231F20"/>
                        </w:rPr>
                        <w:t>autonomous</w:t>
                      </w:r>
                      <w:r w:rsidRPr="00B6763D">
                        <w:rPr>
                          <w:color w:val="231F20"/>
                          <w:spacing w:val="-18"/>
                        </w:rPr>
                        <w:t xml:space="preserve"> </w:t>
                      </w:r>
                      <w:r w:rsidRPr="00B6763D">
                        <w:rPr>
                          <w:color w:val="231F20"/>
                        </w:rPr>
                        <w:t>women’s</w:t>
                      </w:r>
                      <w:r w:rsidRPr="00B6763D">
                        <w:rPr>
                          <w:color w:val="231F20"/>
                          <w:spacing w:val="-19"/>
                        </w:rPr>
                        <w:t xml:space="preserve"> </w:t>
                      </w:r>
                      <w:r w:rsidRPr="00B6763D">
                        <w:rPr>
                          <w:color w:val="231F20"/>
                        </w:rPr>
                        <w:t>movements.</w:t>
                      </w:r>
                      <w:r w:rsidRPr="00B6763D">
                        <w:rPr>
                          <w:color w:val="231F20"/>
                          <w:spacing w:val="-30"/>
                        </w:rPr>
                        <w:t xml:space="preserve"> </w:t>
                      </w:r>
                      <w:r w:rsidRPr="00B6763D">
                        <w:rPr>
                          <w:color w:val="231F20"/>
                        </w:rPr>
                        <w:t>As</w:t>
                      </w:r>
                      <w:r w:rsidRPr="00B6763D">
                        <w:rPr>
                          <w:color w:val="231F20"/>
                          <w:spacing w:val="-19"/>
                        </w:rPr>
                        <w:t xml:space="preserve"> </w:t>
                      </w:r>
                      <w:r w:rsidRPr="00B6763D">
                        <w:rPr>
                          <w:color w:val="231F20"/>
                        </w:rPr>
                        <w:t>discussed</w:t>
                      </w:r>
                      <w:r w:rsidRPr="00B6763D">
                        <w:rPr>
                          <w:color w:val="231F20"/>
                          <w:spacing w:val="-18"/>
                        </w:rPr>
                        <w:t xml:space="preserve"> </w:t>
                      </w:r>
                      <w:r w:rsidRPr="00B6763D">
                        <w:rPr>
                          <w:color w:val="231F20"/>
                        </w:rPr>
                        <w:t>in</w:t>
                      </w:r>
                      <w:r w:rsidRPr="00B6763D">
                        <w:rPr>
                          <w:color w:val="231F20"/>
                          <w:spacing w:val="-19"/>
                        </w:rPr>
                        <w:t xml:space="preserve"> </w:t>
                      </w:r>
                      <w:r w:rsidRPr="00B6763D">
                        <w:rPr>
                          <w:color w:val="231F20"/>
                        </w:rPr>
                        <w:t>part</w:t>
                      </w:r>
                      <w:r w:rsidRPr="00B6763D">
                        <w:rPr>
                          <w:color w:val="231F20"/>
                          <w:spacing w:val="-19"/>
                        </w:rPr>
                        <w:t xml:space="preserve"> </w:t>
                      </w:r>
                      <w:r w:rsidRPr="00B6763D">
                        <w:rPr>
                          <w:color w:val="231F20"/>
                        </w:rPr>
                        <w:t>1</w:t>
                      </w:r>
                      <w:r w:rsidRPr="00B6763D">
                        <w:rPr>
                          <w:color w:val="231F20"/>
                          <w:spacing w:val="-20"/>
                        </w:rPr>
                        <w:t xml:space="preserve"> </w:t>
                      </w:r>
                      <w:r w:rsidRPr="00B6763D">
                        <w:rPr>
                          <w:color w:val="231F20"/>
                        </w:rPr>
                        <w:t>of</w:t>
                      </w:r>
                      <w:r w:rsidRPr="00B6763D">
                        <w:rPr>
                          <w:color w:val="231F20"/>
                          <w:spacing w:val="-19"/>
                        </w:rPr>
                        <w:t xml:space="preserve"> </w:t>
                      </w:r>
                      <w:r w:rsidRPr="00B6763D">
                        <w:rPr>
                          <w:color w:val="231F20"/>
                        </w:rPr>
                        <w:t>this</w:t>
                      </w:r>
                      <w:r w:rsidRPr="00B6763D">
                        <w:rPr>
                          <w:color w:val="231F20"/>
                          <w:spacing w:val="-19"/>
                        </w:rPr>
                        <w:t xml:space="preserve"> </w:t>
                      </w:r>
                      <w:r w:rsidRPr="00B6763D">
                        <w:rPr>
                          <w:color w:val="231F20"/>
                        </w:rPr>
                        <w:t>report, at the outset of Phase II MAMPU’s governance arrangements were re-focused on thematic areas to facilitate greater alignment</w:t>
                      </w:r>
                      <w:r w:rsidRPr="00B6763D">
                        <w:rPr>
                          <w:color w:val="231F20"/>
                          <w:spacing w:val="-19"/>
                        </w:rPr>
                        <w:t xml:space="preserve"> </w:t>
                      </w:r>
                      <w:r w:rsidRPr="00B6763D">
                        <w:rPr>
                          <w:color w:val="231F20"/>
                        </w:rPr>
                        <w:t>with</w:t>
                      </w:r>
                      <w:r w:rsidRPr="00B6763D">
                        <w:rPr>
                          <w:color w:val="231F20"/>
                          <w:spacing w:val="-19"/>
                        </w:rPr>
                        <w:t xml:space="preserve"> </w:t>
                      </w:r>
                      <w:r w:rsidRPr="00B6763D">
                        <w:rPr>
                          <w:color w:val="231F20"/>
                        </w:rPr>
                        <w:t>GoI</w:t>
                      </w:r>
                      <w:r w:rsidRPr="00B6763D">
                        <w:rPr>
                          <w:color w:val="231F20"/>
                          <w:spacing w:val="-19"/>
                        </w:rPr>
                        <w:t xml:space="preserve"> </w:t>
                      </w:r>
                      <w:r w:rsidRPr="00B6763D">
                        <w:rPr>
                          <w:color w:val="231F20"/>
                        </w:rPr>
                        <w:t>plans</w:t>
                      </w:r>
                      <w:r w:rsidRPr="00B6763D">
                        <w:rPr>
                          <w:color w:val="231F20"/>
                          <w:spacing w:val="-18"/>
                        </w:rPr>
                        <w:t xml:space="preserve"> </w:t>
                      </w:r>
                      <w:r w:rsidRPr="00B6763D">
                        <w:rPr>
                          <w:color w:val="231F20"/>
                        </w:rPr>
                        <w:t>and</w:t>
                      </w:r>
                      <w:r w:rsidRPr="00B6763D">
                        <w:rPr>
                          <w:color w:val="231F20"/>
                          <w:spacing w:val="-19"/>
                        </w:rPr>
                        <w:t xml:space="preserve"> </w:t>
                      </w:r>
                      <w:r w:rsidRPr="00B6763D">
                        <w:rPr>
                          <w:color w:val="231F20"/>
                        </w:rPr>
                        <w:t>priorities.</w:t>
                      </w:r>
                      <w:r w:rsidRPr="00B6763D">
                        <w:rPr>
                          <w:color w:val="231F20"/>
                          <w:spacing w:val="-19"/>
                        </w:rPr>
                        <w:t xml:space="preserve"> </w:t>
                      </w:r>
                      <w:r w:rsidRPr="00B6763D">
                        <w:rPr>
                          <w:color w:val="231F20"/>
                        </w:rPr>
                        <w:t>Each</w:t>
                      </w:r>
                      <w:r w:rsidRPr="00B6763D">
                        <w:rPr>
                          <w:color w:val="231F20"/>
                          <w:spacing w:val="-18"/>
                        </w:rPr>
                        <w:t xml:space="preserve"> </w:t>
                      </w:r>
                      <w:r w:rsidRPr="00B6763D">
                        <w:rPr>
                          <w:color w:val="231F20"/>
                        </w:rPr>
                        <w:t>of</w:t>
                      </w:r>
                      <w:r w:rsidRPr="00B6763D">
                        <w:rPr>
                          <w:color w:val="231F20"/>
                          <w:spacing w:val="-19"/>
                        </w:rPr>
                        <w:t xml:space="preserve"> </w:t>
                      </w:r>
                      <w:r w:rsidRPr="00B6763D">
                        <w:rPr>
                          <w:color w:val="231F20"/>
                        </w:rPr>
                        <w:t>the</w:t>
                      </w:r>
                      <w:r w:rsidRPr="00B6763D">
                        <w:rPr>
                          <w:color w:val="231F20"/>
                          <w:spacing w:val="-19"/>
                        </w:rPr>
                        <w:t xml:space="preserve"> </w:t>
                      </w:r>
                      <w:r w:rsidRPr="00B6763D">
                        <w:rPr>
                          <w:color w:val="231F20"/>
                        </w:rPr>
                        <w:t>MAMPU</w:t>
                      </w:r>
                      <w:r w:rsidRPr="00B6763D">
                        <w:rPr>
                          <w:color w:val="231F20"/>
                          <w:spacing w:val="-19"/>
                        </w:rPr>
                        <w:t xml:space="preserve"> </w:t>
                      </w:r>
                      <w:r w:rsidRPr="00B6763D">
                        <w:rPr>
                          <w:color w:val="231F20"/>
                        </w:rPr>
                        <w:t>partners</w:t>
                      </w:r>
                      <w:r w:rsidRPr="00B6763D">
                        <w:rPr>
                          <w:color w:val="231F20"/>
                          <w:spacing w:val="-18"/>
                        </w:rPr>
                        <w:t xml:space="preserve"> </w:t>
                      </w:r>
                      <w:r w:rsidRPr="00B6763D">
                        <w:rPr>
                          <w:color w:val="231F20"/>
                        </w:rPr>
                        <w:t>was</w:t>
                      </w:r>
                      <w:r w:rsidRPr="00B6763D">
                        <w:rPr>
                          <w:color w:val="231F20"/>
                          <w:spacing w:val="-19"/>
                        </w:rPr>
                        <w:t xml:space="preserve"> </w:t>
                      </w:r>
                      <w:r w:rsidRPr="00B6763D">
                        <w:rPr>
                          <w:color w:val="231F20"/>
                        </w:rPr>
                        <w:t>assigned</w:t>
                      </w:r>
                      <w:r w:rsidRPr="00B6763D">
                        <w:rPr>
                          <w:color w:val="231F20"/>
                          <w:spacing w:val="-19"/>
                        </w:rPr>
                        <w:t xml:space="preserve"> </w:t>
                      </w:r>
                      <w:r w:rsidRPr="00B6763D">
                        <w:rPr>
                          <w:color w:val="231F20"/>
                        </w:rPr>
                        <w:t>to</w:t>
                      </w:r>
                      <w:r w:rsidRPr="00B6763D">
                        <w:rPr>
                          <w:color w:val="231F20"/>
                          <w:spacing w:val="-18"/>
                        </w:rPr>
                        <w:t xml:space="preserve"> </w:t>
                      </w:r>
                      <w:r w:rsidRPr="00B6763D">
                        <w:rPr>
                          <w:color w:val="231F20"/>
                        </w:rPr>
                        <w:t>just</w:t>
                      </w:r>
                      <w:r w:rsidRPr="00B6763D">
                        <w:rPr>
                          <w:color w:val="231F20"/>
                          <w:spacing w:val="-19"/>
                        </w:rPr>
                        <w:t xml:space="preserve"> </w:t>
                      </w:r>
                      <w:r w:rsidRPr="00B6763D">
                        <w:rPr>
                          <w:color w:val="231F20"/>
                        </w:rPr>
                        <w:t>one</w:t>
                      </w:r>
                      <w:r w:rsidRPr="00B6763D">
                        <w:rPr>
                          <w:color w:val="231F20"/>
                          <w:spacing w:val="-19"/>
                        </w:rPr>
                        <w:t xml:space="preserve"> </w:t>
                      </w:r>
                      <w:r w:rsidRPr="00B6763D">
                        <w:rPr>
                          <w:color w:val="231F20"/>
                        </w:rPr>
                        <w:t>thematic area</w:t>
                      </w:r>
                      <w:r w:rsidRPr="00B6763D">
                        <w:rPr>
                          <w:color w:val="231F20"/>
                          <w:spacing w:val="-4"/>
                        </w:rPr>
                        <w:t xml:space="preserve"> </w:t>
                      </w:r>
                      <w:r w:rsidRPr="00B6763D">
                        <w:rPr>
                          <w:color w:val="231F20"/>
                        </w:rPr>
                        <w:t>and</w:t>
                      </w:r>
                      <w:r w:rsidRPr="00B6763D">
                        <w:rPr>
                          <w:color w:val="231F20"/>
                          <w:spacing w:val="-4"/>
                        </w:rPr>
                        <w:t xml:space="preserve"> </w:t>
                      </w:r>
                      <w:r w:rsidRPr="00B6763D">
                        <w:rPr>
                          <w:color w:val="231F20"/>
                        </w:rPr>
                        <w:t>the</w:t>
                      </w:r>
                      <w:r w:rsidRPr="00B6763D">
                        <w:rPr>
                          <w:color w:val="231F20"/>
                          <w:spacing w:val="-4"/>
                        </w:rPr>
                        <w:t xml:space="preserve"> </w:t>
                      </w:r>
                      <w:r w:rsidRPr="00B6763D">
                        <w:rPr>
                          <w:color w:val="231F20"/>
                        </w:rPr>
                        <w:t>corresponding</w:t>
                      </w:r>
                      <w:r w:rsidRPr="00B6763D">
                        <w:rPr>
                          <w:color w:val="231F20"/>
                          <w:spacing w:val="-4"/>
                        </w:rPr>
                        <w:t xml:space="preserve"> </w:t>
                      </w:r>
                      <w:r w:rsidRPr="00B6763D">
                        <w:rPr>
                          <w:color w:val="231F20"/>
                        </w:rPr>
                        <w:t>thematic</w:t>
                      </w:r>
                      <w:r w:rsidRPr="00B6763D">
                        <w:rPr>
                          <w:color w:val="231F20"/>
                          <w:spacing w:val="-4"/>
                        </w:rPr>
                        <w:t xml:space="preserve"> </w:t>
                      </w:r>
                      <w:r w:rsidRPr="00B6763D">
                        <w:rPr>
                          <w:color w:val="231F20"/>
                        </w:rPr>
                        <w:t>working</w:t>
                      </w:r>
                      <w:r w:rsidRPr="00B6763D">
                        <w:rPr>
                          <w:color w:val="231F20"/>
                          <w:spacing w:val="-4"/>
                        </w:rPr>
                        <w:t xml:space="preserve"> </w:t>
                      </w:r>
                      <w:r w:rsidRPr="00B6763D">
                        <w:rPr>
                          <w:color w:val="231F20"/>
                        </w:rPr>
                        <w:t>group.</w:t>
                      </w:r>
                      <w:r w:rsidRPr="00B6763D">
                        <w:rPr>
                          <w:color w:val="231F20"/>
                          <w:spacing w:val="-8"/>
                        </w:rPr>
                        <w:t xml:space="preserve"> </w:t>
                      </w:r>
                      <w:r w:rsidRPr="00B6763D">
                        <w:rPr>
                          <w:color w:val="231F20"/>
                        </w:rPr>
                        <w:t>The</w:t>
                      </w:r>
                      <w:r w:rsidRPr="00B6763D">
                        <w:rPr>
                          <w:color w:val="231F20"/>
                          <w:spacing w:val="-4"/>
                        </w:rPr>
                        <w:t xml:space="preserve"> </w:t>
                      </w:r>
                      <w:r w:rsidRPr="00B6763D">
                        <w:rPr>
                          <w:color w:val="231F20"/>
                        </w:rPr>
                        <w:t>MAMPU</w:t>
                      </w:r>
                      <w:r w:rsidRPr="00B6763D">
                        <w:rPr>
                          <w:color w:val="231F20"/>
                          <w:spacing w:val="-4"/>
                        </w:rPr>
                        <w:t xml:space="preserve"> </w:t>
                      </w:r>
                      <w:r w:rsidRPr="00B6763D">
                        <w:rPr>
                          <w:color w:val="231F20"/>
                        </w:rPr>
                        <w:t>Secretariat</w:t>
                      </w:r>
                      <w:r w:rsidRPr="00B6763D">
                        <w:rPr>
                          <w:color w:val="231F20"/>
                          <w:spacing w:val="-4"/>
                        </w:rPr>
                        <w:t xml:space="preserve"> </w:t>
                      </w:r>
                      <w:r w:rsidRPr="00B6763D">
                        <w:rPr>
                          <w:color w:val="231F20"/>
                        </w:rPr>
                        <w:t>also</w:t>
                      </w:r>
                      <w:r w:rsidRPr="00B6763D">
                        <w:rPr>
                          <w:color w:val="231F20"/>
                          <w:spacing w:val="-4"/>
                        </w:rPr>
                        <w:t xml:space="preserve"> </w:t>
                      </w:r>
                      <w:r w:rsidRPr="00B6763D">
                        <w:rPr>
                          <w:color w:val="231F20"/>
                        </w:rPr>
                        <w:t>aligned</w:t>
                      </w:r>
                      <w:r w:rsidRPr="00B6763D">
                        <w:rPr>
                          <w:color w:val="231F20"/>
                          <w:spacing w:val="-4"/>
                        </w:rPr>
                        <w:t xml:space="preserve"> </w:t>
                      </w:r>
                      <w:r w:rsidRPr="00B6763D">
                        <w:rPr>
                          <w:color w:val="231F20"/>
                        </w:rPr>
                        <w:t>the</w:t>
                      </w:r>
                      <w:r w:rsidRPr="00B6763D">
                        <w:rPr>
                          <w:color w:val="231F20"/>
                          <w:spacing w:val="-4"/>
                        </w:rPr>
                        <w:t xml:space="preserve"> </w:t>
                      </w:r>
                      <w:r w:rsidRPr="00B6763D">
                        <w:rPr>
                          <w:color w:val="231F20"/>
                        </w:rPr>
                        <w:t>grants and activities each partner engaged in specifically to the thematic area they had been assigned to, and the partner engagement coordinators in the MAMPU Secretariat became thematic</w:t>
                      </w:r>
                      <w:r w:rsidRPr="00B6763D">
                        <w:rPr>
                          <w:color w:val="231F20"/>
                          <w:spacing w:val="-1"/>
                        </w:rPr>
                        <w:t xml:space="preserve"> </w:t>
                      </w:r>
                      <w:r w:rsidRPr="00B6763D">
                        <w:rPr>
                          <w:color w:val="231F20"/>
                        </w:rPr>
                        <w:t>coordinators.</w:t>
                      </w:r>
                    </w:p>
                    <w:p w14:paraId="6964217E" w14:textId="77777777" w:rsidR="00497435" w:rsidRPr="00B6763D" w:rsidRDefault="00497435" w:rsidP="00C32E91">
                      <w:pPr>
                        <w:pStyle w:val="BodyText"/>
                        <w:rPr>
                          <w:sz w:val="24"/>
                        </w:rPr>
                      </w:pPr>
                    </w:p>
                    <w:p w14:paraId="4165C5CD" w14:textId="77777777" w:rsidR="00497435" w:rsidRPr="00B6763D" w:rsidRDefault="00497435" w:rsidP="00C32E91">
                      <w:pPr>
                        <w:pStyle w:val="BodyText"/>
                        <w:spacing w:line="292" w:lineRule="auto"/>
                        <w:ind w:left="189" w:right="279"/>
                        <w:jc w:val="both"/>
                        <w:rPr>
                          <w:color w:val="231F20"/>
                        </w:rPr>
                      </w:pPr>
                      <w:r w:rsidRPr="00B6763D">
                        <w:rPr>
                          <w:color w:val="231F20"/>
                        </w:rPr>
                        <w:t>Overall, MAMPU’s five themes were well-chosen. They reflected the priorities of women at the grassroots as well as issues that resonated with policymakers and Partners were generally supportive of retaining the five themes during the transition to Phase II.</w:t>
                      </w:r>
                    </w:p>
                    <w:p w14:paraId="786219F1" w14:textId="77777777" w:rsidR="00497435" w:rsidRPr="00B6763D" w:rsidRDefault="00497435" w:rsidP="00C32E91">
                      <w:pPr>
                        <w:pStyle w:val="BodyText"/>
                        <w:spacing w:line="292" w:lineRule="auto"/>
                        <w:ind w:left="189" w:right="279"/>
                        <w:jc w:val="both"/>
                        <w:rPr>
                          <w:color w:val="231F20"/>
                        </w:rPr>
                      </w:pPr>
                    </w:p>
                    <w:p w14:paraId="668A35E6" w14:textId="77777777" w:rsidR="00497435" w:rsidRPr="00B6763D" w:rsidRDefault="00497435" w:rsidP="00C32E91">
                      <w:pPr>
                        <w:pStyle w:val="BodyText"/>
                        <w:spacing w:line="292" w:lineRule="auto"/>
                        <w:ind w:left="189" w:right="279"/>
                        <w:jc w:val="both"/>
                      </w:pPr>
                      <w:r w:rsidRPr="00B6763D">
                        <w:rPr>
                          <w:color w:val="231F20"/>
                        </w:rPr>
                        <w:t>However, MAMPU operated amidst a dynamic context. A narrow view of MAMPU’s scope did not</w:t>
                      </w:r>
                      <w:r w:rsidRPr="00B6763D">
                        <w:rPr>
                          <w:color w:val="231F20"/>
                          <w:spacing w:val="-3"/>
                        </w:rPr>
                        <w:t xml:space="preserve"> </w:t>
                      </w:r>
                      <w:r w:rsidRPr="00B6763D">
                        <w:rPr>
                          <w:color w:val="231F20"/>
                        </w:rPr>
                        <w:t>reflect the intersectional nature of partners’ grassroots work, and also did not allow sufficient flexibility for responding to other priority issues identified</w:t>
                      </w:r>
                      <w:r w:rsidRPr="00B6763D">
                        <w:rPr>
                          <w:color w:val="231F20"/>
                          <w:spacing w:val="-24"/>
                        </w:rPr>
                        <w:t xml:space="preserve"> </w:t>
                      </w:r>
                      <w:r w:rsidRPr="00B6763D">
                        <w:rPr>
                          <w:color w:val="231F20"/>
                        </w:rPr>
                        <w:t>by</w:t>
                      </w:r>
                      <w:r w:rsidRPr="00B6763D">
                        <w:rPr>
                          <w:color w:val="231F20"/>
                          <w:spacing w:val="-23"/>
                        </w:rPr>
                        <w:t xml:space="preserve"> </w:t>
                      </w:r>
                      <w:r w:rsidRPr="00B6763D">
                        <w:rPr>
                          <w:color w:val="231F20"/>
                        </w:rPr>
                        <w:t>partner</w:t>
                      </w:r>
                      <w:r w:rsidRPr="00B6763D">
                        <w:rPr>
                          <w:color w:val="231F20"/>
                          <w:spacing w:val="-23"/>
                        </w:rPr>
                        <w:t xml:space="preserve"> </w:t>
                      </w:r>
                      <w:r w:rsidRPr="00B6763D">
                        <w:rPr>
                          <w:color w:val="231F20"/>
                        </w:rPr>
                        <w:t>organisations</w:t>
                      </w:r>
                      <w:r w:rsidRPr="00B6763D">
                        <w:rPr>
                          <w:color w:val="231F20"/>
                          <w:spacing w:val="-23"/>
                        </w:rPr>
                        <w:t xml:space="preserve"> </w:t>
                      </w:r>
                      <w:r w:rsidRPr="00B6763D">
                        <w:rPr>
                          <w:color w:val="231F20"/>
                        </w:rPr>
                        <w:t>and</w:t>
                      </w:r>
                      <w:r w:rsidRPr="00B6763D">
                        <w:rPr>
                          <w:color w:val="231F20"/>
                          <w:spacing w:val="-23"/>
                        </w:rPr>
                        <w:t xml:space="preserve"> </w:t>
                      </w:r>
                      <w:r w:rsidRPr="00B6763D">
                        <w:rPr>
                          <w:color w:val="231F20"/>
                        </w:rPr>
                        <w:t>their</w:t>
                      </w:r>
                      <w:r w:rsidRPr="00B6763D">
                        <w:rPr>
                          <w:color w:val="231F20"/>
                          <w:spacing w:val="-24"/>
                        </w:rPr>
                        <w:t xml:space="preserve"> </w:t>
                      </w:r>
                      <w:r w:rsidRPr="00B6763D">
                        <w:rPr>
                          <w:color w:val="231F20"/>
                        </w:rPr>
                        <w:t>networks,</w:t>
                      </w:r>
                      <w:r w:rsidRPr="00B6763D">
                        <w:rPr>
                          <w:color w:val="231F20"/>
                          <w:spacing w:val="-23"/>
                        </w:rPr>
                        <w:t xml:space="preserve"> </w:t>
                      </w:r>
                      <w:r w:rsidRPr="00B6763D">
                        <w:rPr>
                          <w:color w:val="231F20"/>
                        </w:rPr>
                        <w:t>or</w:t>
                      </w:r>
                      <w:r w:rsidRPr="00B6763D">
                        <w:rPr>
                          <w:color w:val="231F20"/>
                          <w:spacing w:val="-23"/>
                        </w:rPr>
                        <w:t xml:space="preserve"> </w:t>
                      </w:r>
                      <w:r w:rsidRPr="00B6763D">
                        <w:rPr>
                          <w:color w:val="231F20"/>
                        </w:rPr>
                        <w:t>the</w:t>
                      </w:r>
                      <w:r w:rsidRPr="00B6763D">
                        <w:rPr>
                          <w:color w:val="231F20"/>
                          <w:spacing w:val="-23"/>
                        </w:rPr>
                        <w:t xml:space="preserve"> </w:t>
                      </w:r>
                      <w:r w:rsidRPr="00B6763D">
                        <w:rPr>
                          <w:color w:val="231F20"/>
                        </w:rPr>
                        <w:t>women</w:t>
                      </w:r>
                      <w:r w:rsidRPr="00B6763D">
                        <w:rPr>
                          <w:color w:val="231F20"/>
                          <w:spacing w:val="-23"/>
                        </w:rPr>
                        <w:t xml:space="preserve"> </w:t>
                      </w:r>
                      <w:r w:rsidRPr="00B6763D">
                        <w:rPr>
                          <w:color w:val="231F20"/>
                        </w:rPr>
                        <w:t>they</w:t>
                      </w:r>
                      <w:r w:rsidRPr="00B6763D">
                        <w:rPr>
                          <w:color w:val="231F20"/>
                          <w:spacing w:val="-24"/>
                        </w:rPr>
                        <w:t xml:space="preserve"> </w:t>
                      </w:r>
                      <w:r w:rsidRPr="00B6763D">
                        <w:rPr>
                          <w:color w:val="231F20"/>
                        </w:rPr>
                        <w:t>worked</w:t>
                      </w:r>
                      <w:r w:rsidRPr="00B6763D">
                        <w:rPr>
                          <w:color w:val="231F20"/>
                          <w:spacing w:val="-23"/>
                        </w:rPr>
                        <w:t xml:space="preserve"> </w:t>
                      </w:r>
                      <w:r w:rsidRPr="00B6763D">
                        <w:rPr>
                          <w:color w:val="231F20"/>
                        </w:rPr>
                        <w:t>with</w:t>
                      </w:r>
                      <w:r w:rsidRPr="00B6763D">
                        <w:rPr>
                          <w:color w:val="231F20"/>
                          <w:spacing w:val="-23"/>
                        </w:rPr>
                        <w:t xml:space="preserve"> </w:t>
                      </w:r>
                      <w:r w:rsidRPr="00B6763D">
                        <w:rPr>
                          <w:color w:val="231F20"/>
                        </w:rPr>
                        <w:t>at</w:t>
                      </w:r>
                      <w:r w:rsidRPr="00B6763D">
                        <w:rPr>
                          <w:color w:val="231F20"/>
                          <w:spacing w:val="-23"/>
                        </w:rPr>
                        <w:t xml:space="preserve"> </w:t>
                      </w:r>
                      <w:r w:rsidRPr="00B6763D">
                        <w:rPr>
                          <w:color w:val="231F20"/>
                        </w:rPr>
                        <w:t>the</w:t>
                      </w:r>
                      <w:r w:rsidRPr="00B6763D">
                        <w:rPr>
                          <w:color w:val="231F20"/>
                          <w:spacing w:val="-23"/>
                        </w:rPr>
                        <w:t xml:space="preserve"> </w:t>
                      </w:r>
                      <w:r w:rsidRPr="00B6763D">
                        <w:rPr>
                          <w:color w:val="231F20"/>
                        </w:rPr>
                        <w:t>grassroots.</w:t>
                      </w:r>
                    </w:p>
                    <w:p w14:paraId="5F42A26D" w14:textId="77777777" w:rsidR="00497435" w:rsidRPr="00B6763D" w:rsidRDefault="00497435" w:rsidP="00C32E91">
                      <w:pPr>
                        <w:pStyle w:val="BodyText"/>
                        <w:spacing w:before="2"/>
                        <w:rPr>
                          <w:sz w:val="24"/>
                        </w:rPr>
                      </w:pPr>
                    </w:p>
                    <w:p w14:paraId="73AE0153" w14:textId="77777777" w:rsidR="00942919" w:rsidRPr="00942919" w:rsidRDefault="00497435" w:rsidP="00942919">
                      <w:pPr>
                        <w:pStyle w:val="BodyText"/>
                        <w:spacing w:before="1" w:line="292" w:lineRule="auto"/>
                        <w:ind w:left="189" w:right="286"/>
                        <w:jc w:val="both"/>
                        <w:rPr>
                          <w:color w:val="231F20"/>
                        </w:rPr>
                      </w:pPr>
                      <w:r w:rsidRPr="00B6763D">
                        <w:rPr>
                          <w:color w:val="231F20"/>
                        </w:rPr>
                        <w:t>In response, MAMPU moved towards a more expansive view of program priorities, enabling a six point collective action agenda to develop alongside 5 thematic areas. Eventually, MAMPU worked</w:t>
                      </w:r>
                      <w:r w:rsidR="00942919">
                        <w:rPr>
                          <w:color w:val="231F20"/>
                        </w:rPr>
                        <w:t xml:space="preserve"> </w:t>
                      </w:r>
                      <w:r w:rsidR="00942919" w:rsidRPr="00942919">
                        <w:rPr>
                          <w:color w:val="231F20"/>
                        </w:rPr>
                        <w:t>with partners to reorganize by mutually agreeing 9 policy agendas, loosely grouped in 4 clusters: (1)</w:t>
                      </w:r>
                    </w:p>
                    <w:p w14:paraId="1A5E22B1" w14:textId="47F7D032" w:rsidR="00497435" w:rsidRDefault="00942919" w:rsidP="00942919">
                      <w:pPr>
                        <w:pStyle w:val="BodyText"/>
                        <w:spacing w:before="1" w:line="292" w:lineRule="auto"/>
                        <w:ind w:left="189" w:right="286"/>
                        <w:jc w:val="both"/>
                        <w:rPr>
                          <w:color w:val="231F20"/>
                        </w:rPr>
                      </w:pPr>
                      <w:r w:rsidRPr="00942919">
                        <w:rPr>
                          <w:color w:val="231F20"/>
                        </w:rPr>
                        <w:t>fair work and economic potential; (2) basic social services; (3) ending violence against women and girls; and (4) cross-cutting issues. This flexibility enabled partners to work individually and collectively on these agendas, building networks and coalitions across the partnership, and with external allies. In this way, MAMPU has had to learn the value of flexibility in remaining responsive to the priorities of the women’s movement.</w:t>
                      </w:r>
                    </w:p>
                    <w:p w14:paraId="08FAD8A5" w14:textId="77777777" w:rsidR="00942919" w:rsidRDefault="00942919" w:rsidP="00942919">
                      <w:pPr>
                        <w:pStyle w:val="BodyText"/>
                        <w:spacing w:before="1" w:line="292" w:lineRule="auto"/>
                        <w:ind w:left="189" w:right="286"/>
                        <w:jc w:val="both"/>
                      </w:pPr>
                    </w:p>
                  </w:txbxContent>
                </v:textbox>
                <w10:wrap type="square" anchorx="page"/>
              </v:shape>
            </w:pict>
          </mc:Fallback>
        </mc:AlternateContent>
      </w:r>
    </w:p>
    <w:p w14:paraId="2981B93E" w14:textId="61663673" w:rsidR="00C32E91" w:rsidRPr="00735716" w:rsidRDefault="00942919" w:rsidP="00942919">
      <w:pPr>
        <w:ind w:firstLine="284"/>
        <w:rPr>
          <w:sz w:val="12"/>
          <w:highlight w:val="yellow"/>
          <w:lang w:val="en-AU"/>
        </w:rPr>
        <w:sectPr w:rsidR="00C32E91" w:rsidRPr="00735716">
          <w:footerReference w:type="even" r:id="rId155"/>
          <w:footerReference w:type="default" r:id="rId156"/>
          <w:pgSz w:w="11910" w:h="16840"/>
          <w:pgMar w:top="1580" w:right="180" w:bottom="980" w:left="740" w:header="0" w:footer="791" w:gutter="0"/>
          <w:cols w:space="720"/>
        </w:sectPr>
      </w:pPr>
      <w:r w:rsidRPr="00942919">
        <w:rPr>
          <w:noProof/>
          <w:highlight w:val="yellow"/>
        </w:rPr>
        <w:drawing>
          <wp:inline distT="0" distB="0" distL="0" distR="0" wp14:anchorId="6D89ECC9" wp14:editId="6575F111">
            <wp:extent cx="6028690" cy="933450"/>
            <wp:effectExtent l="0" t="0" r="0" b="0"/>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6028690" cy="933450"/>
                    </a:xfrm>
                    <a:prstGeom prst="rect">
                      <a:avLst/>
                    </a:prstGeom>
                    <a:noFill/>
                    <a:ln>
                      <a:noFill/>
                    </a:ln>
                  </pic:spPr>
                </pic:pic>
              </a:graphicData>
            </a:graphic>
          </wp:inline>
        </w:drawing>
      </w:r>
    </w:p>
    <w:p w14:paraId="1DE6C6AA" w14:textId="77777777" w:rsidR="00C32E91" w:rsidRPr="00735716" w:rsidRDefault="00C32E91" w:rsidP="00C32E91">
      <w:pPr>
        <w:spacing w:before="5"/>
        <w:rPr>
          <w:i/>
          <w:sz w:val="18"/>
          <w:szCs w:val="20"/>
          <w:lang w:val="en-AU"/>
        </w:rPr>
      </w:pPr>
      <w:r w:rsidRPr="00735716">
        <w:rPr>
          <w:noProof/>
          <w:sz w:val="20"/>
          <w:szCs w:val="20"/>
          <w:lang w:val="en-AU" w:eastAsia="en-AU"/>
        </w:rPr>
        <mc:AlternateContent>
          <mc:Choice Requires="wpg">
            <w:drawing>
              <wp:anchor distT="0" distB="0" distL="0" distR="0" simplePos="0" relativeHeight="251833344" behindDoc="1" locked="0" layoutInCell="1" allowOverlap="1" wp14:anchorId="39232201" wp14:editId="0D62CECD">
                <wp:simplePos x="0" y="0"/>
                <wp:positionH relativeFrom="page">
                  <wp:posOffset>899795</wp:posOffset>
                </wp:positionH>
                <wp:positionV relativeFrom="paragraph">
                  <wp:posOffset>159385</wp:posOffset>
                </wp:positionV>
                <wp:extent cx="5940425" cy="3597275"/>
                <wp:effectExtent l="0" t="0" r="0" b="0"/>
                <wp:wrapTopAndBottom/>
                <wp:docPr id="411" name="Group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3597275"/>
                          <a:chOff x="1417" y="251"/>
                          <a:chExt cx="9355" cy="5665"/>
                        </a:xfrm>
                      </wpg:grpSpPr>
                      <wps:wsp>
                        <wps:cNvPr id="412" name="Text Box 51"/>
                        <wps:cNvSpPr txBox="1">
                          <a:spLocks noChangeArrowheads="1"/>
                        </wps:cNvSpPr>
                        <wps:spPr bwMode="auto">
                          <a:xfrm>
                            <a:off x="1417" y="4880"/>
                            <a:ext cx="9355" cy="1036"/>
                          </a:xfrm>
                          <a:prstGeom prst="rect">
                            <a:avLst/>
                          </a:prstGeom>
                          <a:solidFill>
                            <a:srgbClr val="FFCA3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58705C" w14:textId="77777777" w:rsidR="00497435" w:rsidRDefault="00497435" w:rsidP="00C32E91">
                              <w:pPr>
                                <w:spacing w:before="84"/>
                                <w:ind w:left="189"/>
                                <w:rPr>
                                  <w:b/>
                                  <w:i/>
                                  <w:sz w:val="24"/>
                                </w:rPr>
                              </w:pPr>
                              <w:r>
                                <w:rPr>
                                  <w:b/>
                                  <w:i/>
                                  <w:color w:val="231F20"/>
                                  <w:sz w:val="24"/>
                                </w:rPr>
                                <w:t>Recommendation 5:</w:t>
                              </w:r>
                            </w:p>
                            <w:p w14:paraId="3BDB53A3" w14:textId="77777777" w:rsidR="00497435" w:rsidRDefault="00497435" w:rsidP="00C32E91">
                              <w:pPr>
                                <w:spacing w:before="4" w:line="242" w:lineRule="auto"/>
                                <w:ind w:left="189" w:right="914"/>
                                <w:rPr>
                                  <w:i/>
                                  <w:sz w:val="24"/>
                                </w:rPr>
                              </w:pPr>
                              <w:r>
                                <w:rPr>
                                  <w:i/>
                                  <w:color w:val="231F20"/>
                                  <w:sz w:val="24"/>
                                </w:rPr>
                                <w:t>Create governance and management structures that engage government and partners in collaborative deliberation and discussion on equal terms.</w:t>
                              </w:r>
                            </w:p>
                          </w:txbxContent>
                        </wps:txbx>
                        <wps:bodyPr rot="0" vert="horz" wrap="square" lIns="0" tIns="0" rIns="0" bIns="0" anchor="t" anchorCtr="0" upright="1">
                          <a:noAutofit/>
                        </wps:bodyPr>
                      </wps:wsp>
                      <wps:wsp>
                        <wps:cNvPr id="413" name="Text Box 50"/>
                        <wps:cNvSpPr txBox="1">
                          <a:spLocks noChangeArrowheads="1"/>
                        </wps:cNvSpPr>
                        <wps:spPr bwMode="auto">
                          <a:xfrm>
                            <a:off x="1417" y="251"/>
                            <a:ext cx="9355" cy="4630"/>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DE74EE" w14:textId="77777777" w:rsidR="00497435" w:rsidRDefault="00497435" w:rsidP="00C32E91">
                              <w:pPr>
                                <w:spacing w:before="110" w:line="208" w:lineRule="auto"/>
                                <w:ind w:left="189" w:right="511"/>
                                <w:rPr>
                                  <w:b/>
                                  <w:i/>
                                  <w:sz w:val="28"/>
                                </w:rPr>
                              </w:pPr>
                              <w:r>
                                <w:rPr>
                                  <w:b/>
                                  <w:i/>
                                  <w:color w:val="231F20"/>
                                  <w:sz w:val="28"/>
                                </w:rPr>
                                <w:t>A structured approach to engagement between government and civil society can be mutually beneficial if the autonomy of the women’s movement can be maintained.</w:t>
                              </w:r>
                            </w:p>
                            <w:p w14:paraId="2F38C4ED" w14:textId="77777777" w:rsidR="00497435" w:rsidRDefault="00497435" w:rsidP="00C32E91">
                              <w:pPr>
                                <w:spacing w:before="160" w:line="292" w:lineRule="auto"/>
                                <w:ind w:left="189" w:right="187"/>
                                <w:jc w:val="both"/>
                                <w:rPr>
                                  <w:sz w:val="20"/>
                                </w:rPr>
                              </w:pPr>
                              <w:r>
                                <w:rPr>
                                  <w:color w:val="231F20"/>
                                  <w:sz w:val="20"/>
                                </w:rPr>
                                <w:t>When</w:t>
                              </w:r>
                              <w:r>
                                <w:rPr>
                                  <w:color w:val="231F20"/>
                                  <w:spacing w:val="-14"/>
                                  <w:sz w:val="20"/>
                                </w:rPr>
                                <w:t xml:space="preserve"> </w:t>
                              </w:r>
                              <w:r>
                                <w:rPr>
                                  <w:color w:val="231F20"/>
                                  <w:sz w:val="20"/>
                                </w:rPr>
                                <w:t>the</w:t>
                              </w:r>
                              <w:r>
                                <w:rPr>
                                  <w:color w:val="231F20"/>
                                  <w:spacing w:val="-14"/>
                                  <w:sz w:val="20"/>
                                </w:rPr>
                                <w:t xml:space="preserve"> </w:t>
                              </w:r>
                              <w:r>
                                <w:rPr>
                                  <w:color w:val="231F20"/>
                                  <w:sz w:val="20"/>
                                </w:rPr>
                                <w:t>agendas</w:t>
                              </w:r>
                              <w:r>
                                <w:rPr>
                                  <w:color w:val="231F20"/>
                                  <w:spacing w:val="-13"/>
                                  <w:sz w:val="20"/>
                                </w:rPr>
                                <w:t xml:space="preserve"> </w:t>
                              </w:r>
                              <w:r>
                                <w:rPr>
                                  <w:color w:val="231F20"/>
                                  <w:sz w:val="20"/>
                                </w:rPr>
                                <w:t>of</w:t>
                              </w:r>
                              <w:r>
                                <w:rPr>
                                  <w:color w:val="231F20"/>
                                  <w:spacing w:val="-13"/>
                                  <w:sz w:val="20"/>
                                </w:rPr>
                                <w:t xml:space="preserve"> </w:t>
                              </w:r>
                              <w:r>
                                <w:rPr>
                                  <w:color w:val="231F20"/>
                                  <w:sz w:val="20"/>
                                </w:rPr>
                                <w:t>government</w:t>
                              </w:r>
                              <w:r>
                                <w:rPr>
                                  <w:color w:val="231F20"/>
                                  <w:spacing w:val="-12"/>
                                  <w:sz w:val="20"/>
                                </w:rPr>
                                <w:t xml:space="preserve"> </w:t>
                              </w:r>
                              <w:r>
                                <w:rPr>
                                  <w:color w:val="231F20"/>
                                  <w:sz w:val="20"/>
                                </w:rPr>
                                <w:t>and</w:t>
                              </w:r>
                              <w:r>
                                <w:rPr>
                                  <w:color w:val="231F20"/>
                                  <w:spacing w:val="-13"/>
                                  <w:sz w:val="20"/>
                                </w:rPr>
                                <w:t xml:space="preserve"> </w:t>
                              </w:r>
                              <w:r>
                                <w:rPr>
                                  <w:color w:val="231F20"/>
                                  <w:sz w:val="20"/>
                                </w:rPr>
                                <w:t>of</w:t>
                              </w:r>
                              <w:r>
                                <w:rPr>
                                  <w:color w:val="231F20"/>
                                  <w:spacing w:val="-13"/>
                                  <w:sz w:val="20"/>
                                </w:rPr>
                                <w:t xml:space="preserve"> </w:t>
                              </w:r>
                              <w:r>
                                <w:rPr>
                                  <w:color w:val="231F20"/>
                                  <w:sz w:val="20"/>
                                </w:rPr>
                                <w:t>the</w:t>
                              </w:r>
                              <w:r>
                                <w:rPr>
                                  <w:color w:val="231F20"/>
                                  <w:spacing w:val="-14"/>
                                  <w:sz w:val="20"/>
                                </w:rPr>
                                <w:t xml:space="preserve"> </w:t>
                              </w:r>
                              <w:r>
                                <w:rPr>
                                  <w:color w:val="231F20"/>
                                  <w:sz w:val="20"/>
                                </w:rPr>
                                <w:t>women’s</w:t>
                              </w:r>
                              <w:r>
                                <w:rPr>
                                  <w:color w:val="231F20"/>
                                  <w:spacing w:val="-13"/>
                                  <w:sz w:val="20"/>
                                </w:rPr>
                                <w:t xml:space="preserve"> </w:t>
                              </w:r>
                              <w:r>
                                <w:rPr>
                                  <w:color w:val="231F20"/>
                                  <w:sz w:val="20"/>
                                </w:rPr>
                                <w:t>movement</w:t>
                              </w:r>
                              <w:r>
                                <w:rPr>
                                  <w:color w:val="231F20"/>
                                  <w:spacing w:val="-12"/>
                                  <w:sz w:val="20"/>
                                </w:rPr>
                                <w:t xml:space="preserve"> </w:t>
                              </w:r>
                              <w:r>
                                <w:rPr>
                                  <w:color w:val="231F20"/>
                                  <w:sz w:val="20"/>
                                </w:rPr>
                                <w:t>align,</w:t>
                              </w:r>
                              <w:r>
                                <w:rPr>
                                  <w:color w:val="231F20"/>
                                  <w:spacing w:val="-13"/>
                                  <w:sz w:val="20"/>
                                </w:rPr>
                                <w:t xml:space="preserve"> </w:t>
                              </w:r>
                              <w:r>
                                <w:rPr>
                                  <w:color w:val="231F20"/>
                                  <w:sz w:val="20"/>
                                </w:rPr>
                                <w:t>donors</w:t>
                              </w:r>
                              <w:r>
                                <w:rPr>
                                  <w:color w:val="231F20"/>
                                  <w:spacing w:val="-13"/>
                                  <w:sz w:val="20"/>
                                </w:rPr>
                                <w:t xml:space="preserve"> </w:t>
                              </w:r>
                              <w:r>
                                <w:rPr>
                                  <w:color w:val="231F20"/>
                                  <w:sz w:val="20"/>
                                </w:rPr>
                                <w:t>can</w:t>
                              </w:r>
                              <w:r>
                                <w:rPr>
                                  <w:color w:val="231F20"/>
                                  <w:spacing w:val="-14"/>
                                  <w:sz w:val="20"/>
                                </w:rPr>
                                <w:t xml:space="preserve"> </w:t>
                              </w:r>
                              <w:r>
                                <w:rPr>
                                  <w:color w:val="231F20"/>
                                  <w:sz w:val="20"/>
                                </w:rPr>
                                <w:t>assist</w:t>
                              </w:r>
                              <w:r>
                                <w:rPr>
                                  <w:color w:val="231F20"/>
                                  <w:spacing w:val="-13"/>
                                  <w:sz w:val="20"/>
                                </w:rPr>
                                <w:t xml:space="preserve"> </w:t>
                              </w:r>
                              <w:r>
                                <w:rPr>
                                  <w:color w:val="231F20"/>
                                  <w:sz w:val="20"/>
                                </w:rPr>
                                <w:t>them</w:t>
                              </w:r>
                              <w:r>
                                <w:rPr>
                                  <w:color w:val="231F20"/>
                                  <w:spacing w:val="-13"/>
                                  <w:sz w:val="20"/>
                                </w:rPr>
                                <w:t xml:space="preserve"> </w:t>
                              </w:r>
                              <w:r>
                                <w:rPr>
                                  <w:color w:val="231F20"/>
                                  <w:sz w:val="20"/>
                                </w:rPr>
                                <w:t>to</w:t>
                              </w:r>
                              <w:r>
                                <w:rPr>
                                  <w:color w:val="231F20"/>
                                  <w:spacing w:val="-13"/>
                                  <w:sz w:val="20"/>
                                </w:rPr>
                                <w:t xml:space="preserve"> </w:t>
                              </w:r>
                              <w:r>
                                <w:rPr>
                                  <w:color w:val="231F20"/>
                                  <w:sz w:val="20"/>
                                </w:rPr>
                                <w:t xml:space="preserve">build on their respective comparative advantages. There are many examples within MAMPU, and in </w:t>
                              </w:r>
                              <w:r>
                                <w:rPr>
                                  <w:color w:val="231F20"/>
                                  <w:spacing w:val="-3"/>
                                  <w:sz w:val="20"/>
                                </w:rPr>
                                <w:t xml:space="preserve">some </w:t>
                              </w:r>
                              <w:r>
                                <w:rPr>
                                  <w:color w:val="231F20"/>
                                  <w:sz w:val="20"/>
                                </w:rPr>
                                <w:t>partners’ previous and wider experience, where the work of the women’s movement and of various government departments have been mutually supportive of each</w:t>
                              </w:r>
                              <w:r>
                                <w:rPr>
                                  <w:color w:val="231F20"/>
                                  <w:spacing w:val="-2"/>
                                  <w:sz w:val="20"/>
                                </w:rPr>
                                <w:t xml:space="preserve"> </w:t>
                              </w:r>
                              <w:r>
                                <w:rPr>
                                  <w:color w:val="231F20"/>
                                  <w:sz w:val="20"/>
                                </w:rPr>
                                <w:t>other.</w:t>
                              </w:r>
                            </w:p>
                            <w:p w14:paraId="2FE7723E" w14:textId="77777777" w:rsidR="00497435" w:rsidRDefault="00497435" w:rsidP="00C32E91">
                              <w:pPr>
                                <w:spacing w:before="1"/>
                                <w:rPr>
                                  <w:sz w:val="24"/>
                                </w:rPr>
                              </w:pPr>
                            </w:p>
                            <w:p w14:paraId="5D168C90" w14:textId="77777777" w:rsidR="00497435" w:rsidRDefault="00497435" w:rsidP="00C32E91">
                              <w:pPr>
                                <w:spacing w:line="292" w:lineRule="auto"/>
                                <w:ind w:left="189" w:right="187"/>
                                <w:jc w:val="both"/>
                                <w:rPr>
                                  <w:sz w:val="20"/>
                                </w:rPr>
                              </w:pPr>
                              <w:r>
                                <w:rPr>
                                  <w:color w:val="231F20"/>
                                  <w:sz w:val="20"/>
                                </w:rPr>
                                <w:t>However, the MAMPU Secretariat needed to balance the needs and concerns of civil society and the government</w:t>
                              </w:r>
                              <w:r>
                                <w:rPr>
                                  <w:color w:val="231F20"/>
                                  <w:spacing w:val="-11"/>
                                  <w:sz w:val="20"/>
                                </w:rPr>
                                <w:t xml:space="preserve"> </w:t>
                              </w:r>
                              <w:r>
                                <w:rPr>
                                  <w:color w:val="231F20"/>
                                  <w:sz w:val="20"/>
                                </w:rPr>
                                <w:t>partners</w:t>
                              </w:r>
                              <w:r>
                                <w:rPr>
                                  <w:color w:val="231F20"/>
                                  <w:spacing w:val="-11"/>
                                  <w:sz w:val="20"/>
                                </w:rPr>
                                <w:t xml:space="preserve"> </w:t>
                              </w:r>
                              <w:r>
                                <w:rPr>
                                  <w:color w:val="231F20"/>
                                  <w:sz w:val="20"/>
                                </w:rPr>
                                <w:t>and</w:t>
                              </w:r>
                              <w:r>
                                <w:rPr>
                                  <w:color w:val="231F20"/>
                                  <w:spacing w:val="-11"/>
                                  <w:sz w:val="20"/>
                                </w:rPr>
                                <w:t xml:space="preserve"> </w:t>
                              </w:r>
                              <w:r>
                                <w:rPr>
                                  <w:color w:val="231F20"/>
                                  <w:sz w:val="20"/>
                                </w:rPr>
                                <w:t>facilitate</w:t>
                              </w:r>
                              <w:r>
                                <w:rPr>
                                  <w:color w:val="231F20"/>
                                  <w:spacing w:val="-11"/>
                                  <w:sz w:val="20"/>
                                </w:rPr>
                                <w:t xml:space="preserve"> </w:t>
                              </w:r>
                              <w:r>
                                <w:rPr>
                                  <w:color w:val="231F20"/>
                                  <w:sz w:val="20"/>
                                </w:rPr>
                                <w:t>their</w:t>
                              </w:r>
                              <w:r>
                                <w:rPr>
                                  <w:color w:val="231F20"/>
                                  <w:spacing w:val="-11"/>
                                  <w:sz w:val="20"/>
                                </w:rPr>
                                <w:t xml:space="preserve"> </w:t>
                              </w:r>
                              <w:r>
                                <w:rPr>
                                  <w:color w:val="231F20"/>
                                  <w:sz w:val="20"/>
                                </w:rPr>
                                <w:t>engagement</w:t>
                              </w:r>
                              <w:r>
                                <w:rPr>
                                  <w:color w:val="231F20"/>
                                  <w:spacing w:val="-11"/>
                                  <w:sz w:val="20"/>
                                </w:rPr>
                                <w:t xml:space="preserve"> </w:t>
                              </w:r>
                              <w:r>
                                <w:rPr>
                                  <w:color w:val="231F20"/>
                                  <w:sz w:val="20"/>
                                </w:rPr>
                                <w:t>with</w:t>
                              </w:r>
                              <w:r>
                                <w:rPr>
                                  <w:color w:val="231F20"/>
                                  <w:spacing w:val="-11"/>
                                  <w:sz w:val="20"/>
                                </w:rPr>
                                <w:t xml:space="preserve"> </w:t>
                              </w:r>
                              <w:r>
                                <w:rPr>
                                  <w:color w:val="231F20"/>
                                  <w:sz w:val="20"/>
                                </w:rPr>
                                <w:t>each</w:t>
                              </w:r>
                              <w:r>
                                <w:rPr>
                                  <w:color w:val="231F20"/>
                                  <w:spacing w:val="-11"/>
                                  <w:sz w:val="20"/>
                                </w:rPr>
                                <w:t xml:space="preserve"> </w:t>
                              </w:r>
                              <w:r>
                                <w:rPr>
                                  <w:color w:val="231F20"/>
                                  <w:sz w:val="20"/>
                                </w:rPr>
                                <w:t>other</w:t>
                              </w:r>
                              <w:r>
                                <w:rPr>
                                  <w:color w:val="231F20"/>
                                  <w:spacing w:val="-11"/>
                                  <w:sz w:val="20"/>
                                </w:rPr>
                                <w:t xml:space="preserve"> </w:t>
                              </w:r>
                              <w:r>
                                <w:rPr>
                                  <w:color w:val="231F20"/>
                                  <w:sz w:val="20"/>
                                </w:rPr>
                                <w:t>in</w:t>
                              </w:r>
                              <w:r>
                                <w:rPr>
                                  <w:color w:val="231F20"/>
                                  <w:spacing w:val="-11"/>
                                  <w:sz w:val="20"/>
                                </w:rPr>
                                <w:t xml:space="preserve"> </w:t>
                              </w:r>
                              <w:r>
                                <w:rPr>
                                  <w:color w:val="231F20"/>
                                  <w:sz w:val="20"/>
                                </w:rPr>
                                <w:t>a</w:t>
                              </w:r>
                              <w:r>
                                <w:rPr>
                                  <w:color w:val="231F20"/>
                                  <w:spacing w:val="-11"/>
                                  <w:sz w:val="20"/>
                                </w:rPr>
                                <w:t xml:space="preserve"> </w:t>
                              </w:r>
                              <w:r>
                                <w:rPr>
                                  <w:color w:val="231F20"/>
                                  <w:sz w:val="20"/>
                                </w:rPr>
                                <w:t>way</w:t>
                              </w:r>
                              <w:r>
                                <w:rPr>
                                  <w:color w:val="231F20"/>
                                  <w:spacing w:val="-11"/>
                                  <w:sz w:val="20"/>
                                </w:rPr>
                                <w:t xml:space="preserve"> </w:t>
                              </w:r>
                              <w:r>
                                <w:rPr>
                                  <w:color w:val="231F20"/>
                                  <w:sz w:val="20"/>
                                </w:rPr>
                                <w:t>that</w:t>
                              </w:r>
                              <w:r>
                                <w:rPr>
                                  <w:color w:val="231F20"/>
                                  <w:spacing w:val="-11"/>
                                  <w:sz w:val="20"/>
                                </w:rPr>
                                <w:t xml:space="preserve"> </w:t>
                              </w:r>
                              <w:r>
                                <w:rPr>
                                  <w:color w:val="231F20"/>
                                  <w:sz w:val="20"/>
                                </w:rPr>
                                <w:t>all</w:t>
                              </w:r>
                              <w:r>
                                <w:rPr>
                                  <w:color w:val="231F20"/>
                                  <w:spacing w:val="-11"/>
                                  <w:sz w:val="20"/>
                                </w:rPr>
                                <w:t xml:space="preserve"> </w:t>
                              </w:r>
                              <w:r>
                                <w:rPr>
                                  <w:color w:val="231F20"/>
                                  <w:sz w:val="20"/>
                                </w:rPr>
                                <w:t>parties</w:t>
                              </w:r>
                              <w:r>
                                <w:rPr>
                                  <w:color w:val="231F20"/>
                                  <w:spacing w:val="-11"/>
                                  <w:sz w:val="20"/>
                                </w:rPr>
                                <w:t xml:space="preserve"> </w:t>
                              </w:r>
                              <w:r>
                                <w:rPr>
                                  <w:color w:val="231F20"/>
                                  <w:sz w:val="20"/>
                                </w:rPr>
                                <w:t>would</w:t>
                              </w:r>
                              <w:r>
                                <w:rPr>
                                  <w:color w:val="231F20"/>
                                  <w:spacing w:val="-11"/>
                                  <w:sz w:val="20"/>
                                </w:rPr>
                                <w:t xml:space="preserve"> </w:t>
                              </w:r>
                              <w:r>
                                <w:rPr>
                                  <w:color w:val="231F20"/>
                                  <w:sz w:val="20"/>
                                </w:rPr>
                                <w:t>find useful,</w:t>
                              </w:r>
                              <w:r>
                                <w:rPr>
                                  <w:color w:val="231F20"/>
                                  <w:spacing w:val="-13"/>
                                  <w:sz w:val="20"/>
                                </w:rPr>
                                <w:t xml:space="preserve"> </w:t>
                              </w:r>
                              <w:r>
                                <w:rPr>
                                  <w:color w:val="231F20"/>
                                  <w:sz w:val="20"/>
                                </w:rPr>
                                <w:t>meaningful,</w:t>
                              </w:r>
                              <w:r>
                                <w:rPr>
                                  <w:color w:val="231F20"/>
                                  <w:spacing w:val="-12"/>
                                  <w:sz w:val="20"/>
                                </w:rPr>
                                <w:t xml:space="preserve"> </w:t>
                              </w:r>
                              <w:r>
                                <w:rPr>
                                  <w:color w:val="231F20"/>
                                  <w:sz w:val="20"/>
                                </w:rPr>
                                <w:t>and</w:t>
                              </w:r>
                              <w:r>
                                <w:rPr>
                                  <w:color w:val="231F20"/>
                                  <w:spacing w:val="-12"/>
                                  <w:sz w:val="20"/>
                                </w:rPr>
                                <w:t xml:space="preserve"> </w:t>
                              </w:r>
                              <w:r>
                                <w:rPr>
                                  <w:color w:val="231F20"/>
                                  <w:sz w:val="20"/>
                                </w:rPr>
                                <w:t>not</w:t>
                              </w:r>
                              <w:r>
                                <w:rPr>
                                  <w:color w:val="231F20"/>
                                  <w:spacing w:val="-12"/>
                                  <w:sz w:val="20"/>
                                </w:rPr>
                                <w:t xml:space="preserve"> </w:t>
                              </w:r>
                              <w:r>
                                <w:rPr>
                                  <w:color w:val="231F20"/>
                                  <w:sz w:val="20"/>
                                </w:rPr>
                                <w:t>restrictive.</w:t>
                              </w:r>
                              <w:r>
                                <w:rPr>
                                  <w:color w:val="231F20"/>
                                  <w:spacing w:val="-12"/>
                                  <w:sz w:val="20"/>
                                </w:rPr>
                                <w:t xml:space="preserve"> </w:t>
                              </w:r>
                              <w:r>
                                <w:rPr>
                                  <w:color w:val="231F20"/>
                                  <w:sz w:val="20"/>
                                </w:rPr>
                                <w:t>MAMPU’s</w:t>
                              </w:r>
                              <w:r>
                                <w:rPr>
                                  <w:color w:val="231F20"/>
                                  <w:spacing w:val="-12"/>
                                  <w:sz w:val="20"/>
                                </w:rPr>
                                <w:t xml:space="preserve"> </w:t>
                              </w:r>
                              <w:r>
                                <w:rPr>
                                  <w:color w:val="231F20"/>
                                  <w:sz w:val="20"/>
                                </w:rPr>
                                <w:t>role</w:t>
                              </w:r>
                              <w:r>
                                <w:rPr>
                                  <w:color w:val="231F20"/>
                                  <w:spacing w:val="-12"/>
                                  <w:sz w:val="20"/>
                                </w:rPr>
                                <w:t xml:space="preserve"> </w:t>
                              </w:r>
                              <w:r>
                                <w:rPr>
                                  <w:color w:val="231F20"/>
                                  <w:sz w:val="20"/>
                                </w:rPr>
                                <w:t>in</w:t>
                              </w:r>
                              <w:r>
                                <w:rPr>
                                  <w:color w:val="231F20"/>
                                  <w:spacing w:val="-12"/>
                                  <w:sz w:val="20"/>
                                </w:rPr>
                                <w:t xml:space="preserve"> </w:t>
                              </w:r>
                              <w:r>
                                <w:rPr>
                                  <w:color w:val="231F20"/>
                                  <w:sz w:val="20"/>
                                </w:rPr>
                                <w:t>establishing</w:t>
                              </w:r>
                              <w:r>
                                <w:rPr>
                                  <w:color w:val="231F20"/>
                                  <w:spacing w:val="-12"/>
                                  <w:sz w:val="20"/>
                                </w:rPr>
                                <w:t xml:space="preserve"> </w:t>
                              </w:r>
                              <w:r>
                                <w:rPr>
                                  <w:color w:val="231F20"/>
                                  <w:sz w:val="20"/>
                                </w:rPr>
                                <w:t>and</w:t>
                              </w:r>
                              <w:r>
                                <w:rPr>
                                  <w:color w:val="231F20"/>
                                  <w:spacing w:val="-12"/>
                                  <w:sz w:val="20"/>
                                </w:rPr>
                                <w:t xml:space="preserve"> </w:t>
                              </w:r>
                              <w:r>
                                <w:rPr>
                                  <w:color w:val="231F20"/>
                                  <w:sz w:val="20"/>
                                </w:rPr>
                                <w:t>maintaining</w:t>
                              </w:r>
                              <w:r>
                                <w:rPr>
                                  <w:color w:val="231F20"/>
                                  <w:spacing w:val="-12"/>
                                  <w:sz w:val="20"/>
                                </w:rPr>
                                <w:t xml:space="preserve"> </w:t>
                              </w:r>
                              <w:r>
                                <w:rPr>
                                  <w:color w:val="231F20"/>
                                  <w:sz w:val="20"/>
                                </w:rPr>
                                <w:t>a</w:t>
                              </w:r>
                              <w:r>
                                <w:rPr>
                                  <w:color w:val="231F20"/>
                                  <w:spacing w:val="-12"/>
                                  <w:sz w:val="20"/>
                                </w:rPr>
                                <w:t xml:space="preserve"> </w:t>
                              </w:r>
                              <w:r>
                                <w:rPr>
                                  <w:color w:val="231F20"/>
                                  <w:sz w:val="20"/>
                                </w:rPr>
                                <w:t>formal</w:t>
                              </w:r>
                              <w:r>
                                <w:rPr>
                                  <w:color w:val="231F20"/>
                                  <w:spacing w:val="-12"/>
                                  <w:sz w:val="20"/>
                                </w:rPr>
                                <w:t xml:space="preserve"> </w:t>
                              </w:r>
                              <w:r>
                                <w:rPr>
                                  <w:color w:val="231F20"/>
                                  <w:sz w:val="20"/>
                                </w:rPr>
                                <w:t xml:space="preserve">structure for engagement of the women’s movement with government was an important lesson as the program progressed. The working groups provided this structure, and helped to build a mostly positive </w:t>
                              </w:r>
                              <w:r>
                                <w:rPr>
                                  <w:color w:val="231F20"/>
                                  <w:spacing w:val="-6"/>
                                  <w:sz w:val="20"/>
                                </w:rPr>
                                <w:t xml:space="preserve">and </w:t>
                              </w:r>
                              <w:r>
                                <w:rPr>
                                  <w:color w:val="231F20"/>
                                  <w:sz w:val="20"/>
                                </w:rPr>
                                <w:t>fruitful relationship between government and civil society as both sides became more understanding of what the other</w:t>
                              </w:r>
                              <w:r>
                                <w:rPr>
                                  <w:color w:val="231F20"/>
                                  <w:spacing w:val="-2"/>
                                  <w:sz w:val="20"/>
                                </w:rPr>
                                <w:t xml:space="preserve"> </w:t>
                              </w:r>
                              <w:r>
                                <w:rPr>
                                  <w:color w:val="231F20"/>
                                  <w:sz w:val="20"/>
                                </w:rPr>
                                <w:t>offered.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232201" id="Group 49" o:spid="_x0000_s1157" alt="&quot;&quot;" style="position:absolute;margin-left:70.85pt;margin-top:12.55pt;width:467.75pt;height:283.25pt;z-index:-251483136;mso-wrap-distance-left:0;mso-wrap-distance-right:0;mso-position-horizontal-relative:page;mso-position-vertical-relative:text" coordorigin="1417,251" coordsize="9355,5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VfQqwIAAKQHAAAOAAAAZHJzL2Uyb0RvYy54bWzMVd1u2yAUvp+0d0Dcr45jJ02sOlWaNtWk&#10;bqvU7gEIxj+aDQxI7O7pdwDb6ZqLSa1W7QYdOD+c7zvnwMVl19TowJSuBE9xeDbBiHEqsooXKf7+&#10;uP20wEgbwjNSC85S/MQ0vlx9/HDRyoRNRSnqjCkEQbhOWpni0hiZBIGmJWuIPhOScVDmQjXEwFYV&#10;QaZIC9GbOphOJvOgFSqTSlCmNZxeeyVeufh5zqj5lueaGVSnGHIzblVu3dk1WF2QpFBElhXt0yCv&#10;yKIhFYdLx1DXxBC0V9VJqKaiSmiRmzMqmkDkeUWZwwBowskLNLdK7KXDUiRtIUeagNoXPL06LP16&#10;uFeoylIchyFGnDRQJHcvipeWnVYWCRjdKvkg75WHCOKdoD80qIOXersvvDHatV9EBvHI3gjHTper&#10;xoYA3KhzRXgai8A6gygczpbxJJ7OMKKgi2bL8+n5zJeJllBL6xfG4TlGoJ7OwkF107svo1nvO5vP&#10;nWNAEn+vy7XPzQKDjtNHUvXbSH0oiWSuVtryNZI6HUh9tACvRId8zvZ6sLOkItPBOcByHGnPLeJi&#10;UxJesLVSoi0ZySBBhxZgjK4ehrZB/kb2SFq8WPR9P1B+5CycRHPL6MgZSaTS5paJBlkhxQpGyuVJ&#10;DnfaeNPBxJZWi7rKtlVdu40qdptaoQOB8dtuN+to0Uf/w6zm1pgL6+Yj2hOH00LzIE2361yjLmIb&#10;w5KwE9kTIFfCjzU8QyCUQv3CqIWRTrH+uSeKYVR/5sCenf9BUIOwGwTCKbim2GDkxY3x78Reqqoo&#10;IbKvDxdraOe8ctiPWfT5Qke9W2tFp63lCvusP965tcZ5PO2seB655P5FZ12tb6KbIfpbOsu9F8ea&#10;/n+d5Z4w+ArchPbflv1rnu9dJx4/19VvAAAA//8DAFBLAwQUAAYACAAAACEA0ujQ8OEAAAALAQAA&#10;DwAAAGRycy9kb3ducmV2LnhtbEyPwU7DMBBE70j8g7VI3KjjQJoS4lRVBZyqSrRIqLdtvE2ixnYU&#10;u0n697gnOI72aeZtvpx0ywbqXWONBDGLgJEprWpMJeF7//G0AOY8GoWtNSThSg6Wxf1djpmyo/mi&#10;YecrFkqMy1BC7X2Xce7KmjS6me3IhNvJ9hp9iH3FVY9jKNctj6NozjU2JizU2NG6pvK8u2gJnyOO&#10;q2fxPmzOp/X1sE+2PxtBUj4+TKs3YJ4m/wfDTT+oQxGcjvZilGNtyC8iDaiEOBHAbkCUpjGwo4Tk&#10;VcyBFzn//0PxCwAA//8DAFBLAQItABQABgAIAAAAIQC2gziS/gAAAOEBAAATAAAAAAAAAAAAAAAA&#10;AAAAAABbQ29udGVudF9UeXBlc10ueG1sUEsBAi0AFAAGAAgAAAAhADj9If/WAAAAlAEAAAsAAAAA&#10;AAAAAAAAAAAALwEAAF9yZWxzLy5yZWxzUEsBAi0AFAAGAAgAAAAhAAbpV9CrAgAApAcAAA4AAAAA&#10;AAAAAAAAAAAALgIAAGRycy9lMm9Eb2MueG1sUEsBAi0AFAAGAAgAAAAhANLo0PDhAAAACwEAAA8A&#10;AAAAAAAAAAAAAAAABQUAAGRycy9kb3ducmV2LnhtbFBLBQYAAAAABAAEAPMAAAATBgAAAAA=&#10;">
                <v:shape id="_x0000_s1158" type="#_x0000_t202" style="position:absolute;left:1417;top:4880;width:9355;height:1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w6xQAAANwAAAAPAAAAZHJzL2Rvd25yZXYueG1sRI9PawIx&#10;FMTvhX6H8ITeanb9V9kapQqF3qy2BY+P5HV3dfOyJKm7fntTEDwOM/MbZrHqbSPO5EPtWEE+zEAQ&#10;a2dqLhV8f70/z0GEiGywcUwKLhRgtXx8WGBhXMc7Ou9jKRKEQ4EKqhjbQsqgK7IYhq4lTt6v8xZj&#10;kr6UxmOX4LaRoyybSYs1p4UKW9pUpE/7P6tg3m53h42fjtc/n53LX07uqPVBqadB//YKIlIf7+Fb&#10;+8MomOQj+D+TjoBcXgEAAP//AwBQSwECLQAUAAYACAAAACEA2+H2y+4AAACFAQAAEwAAAAAAAAAA&#10;AAAAAAAAAAAAW0NvbnRlbnRfVHlwZXNdLnhtbFBLAQItABQABgAIAAAAIQBa9CxbvwAAABUBAAAL&#10;AAAAAAAAAAAAAAAAAB8BAABfcmVscy8ucmVsc1BLAQItABQABgAIAAAAIQC/uWw6xQAAANwAAAAP&#10;AAAAAAAAAAAAAAAAAAcCAABkcnMvZG93bnJldi54bWxQSwUGAAAAAAMAAwC3AAAA+QIAAAAA&#10;" fillcolor="#ffca38" stroked="f">
                  <v:textbox inset="0,0,0,0">
                    <w:txbxContent>
                      <w:p w14:paraId="6058705C" w14:textId="77777777" w:rsidR="00497435" w:rsidRDefault="00497435" w:rsidP="00C32E91">
                        <w:pPr>
                          <w:spacing w:before="84"/>
                          <w:ind w:left="189"/>
                          <w:rPr>
                            <w:b/>
                            <w:i/>
                            <w:sz w:val="24"/>
                          </w:rPr>
                        </w:pPr>
                        <w:r>
                          <w:rPr>
                            <w:b/>
                            <w:i/>
                            <w:color w:val="231F20"/>
                            <w:sz w:val="24"/>
                          </w:rPr>
                          <w:t>Recommendation 5:</w:t>
                        </w:r>
                      </w:p>
                      <w:p w14:paraId="3BDB53A3" w14:textId="77777777" w:rsidR="00497435" w:rsidRDefault="00497435" w:rsidP="00C32E91">
                        <w:pPr>
                          <w:spacing w:before="4" w:line="242" w:lineRule="auto"/>
                          <w:ind w:left="189" w:right="914"/>
                          <w:rPr>
                            <w:i/>
                            <w:sz w:val="24"/>
                          </w:rPr>
                        </w:pPr>
                        <w:r>
                          <w:rPr>
                            <w:i/>
                            <w:color w:val="231F20"/>
                            <w:sz w:val="24"/>
                          </w:rPr>
                          <w:t>Create governance and management structures that engage government and partners in collaborative deliberation and discussion on equal terms.</w:t>
                        </w:r>
                      </w:p>
                    </w:txbxContent>
                  </v:textbox>
                </v:shape>
                <v:shape id="Text Box 50" o:spid="_x0000_s1159" type="#_x0000_t202" style="position:absolute;left:1417;top:251;width:9355;height:4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7FVxQAAANwAAAAPAAAAZHJzL2Rvd25yZXYueG1sRI9BawIx&#10;FITvhf6H8Aq9adZaqm6NYrWCF0FX8fzYPDeLm5dlE3X115uC0OMwM98w42lrK3GhxpeOFfS6CQji&#10;3OmSCwX73bIzBOEDssbKMSm4kYfp5PVljKl2V97SJQuFiBD2KSowIdSplD43ZNF3XU0cvaNrLIYo&#10;m0LqBq8Rbiv5kSRf0mLJccFgTXND+Sk7WwW/m8PPerfwlRllW3/vn+azwfGm1PtbO/sGEagN/+Fn&#10;e6UVfPb68HcmHgE5eQAAAP//AwBQSwECLQAUAAYACAAAACEA2+H2y+4AAACFAQAAEwAAAAAAAAAA&#10;AAAAAAAAAAAAW0NvbnRlbnRfVHlwZXNdLnhtbFBLAQItABQABgAIAAAAIQBa9CxbvwAAABUBAAAL&#10;AAAAAAAAAAAAAAAAAB8BAABfcmVscy8ucmVsc1BLAQItABQABgAIAAAAIQA4k7FVxQAAANwAAAAP&#10;AAAAAAAAAAAAAAAAAAcCAABkcnMvZG93bnJldi54bWxQSwUGAAAAAAMAAwC3AAAA+QIAAAAA&#10;" fillcolor="#bae3e0" stroked="f">
                  <v:textbox inset="0,0,0,0">
                    <w:txbxContent>
                      <w:p w14:paraId="56DE74EE" w14:textId="77777777" w:rsidR="00497435" w:rsidRDefault="00497435" w:rsidP="00C32E91">
                        <w:pPr>
                          <w:spacing w:before="110" w:line="208" w:lineRule="auto"/>
                          <w:ind w:left="189" w:right="511"/>
                          <w:rPr>
                            <w:b/>
                            <w:i/>
                            <w:sz w:val="28"/>
                          </w:rPr>
                        </w:pPr>
                        <w:r>
                          <w:rPr>
                            <w:b/>
                            <w:i/>
                            <w:color w:val="231F20"/>
                            <w:sz w:val="28"/>
                          </w:rPr>
                          <w:t>A structured approach to engagement between government and civil society can be mutually beneficial if the autonomy of the women’s movement can be maintained.</w:t>
                        </w:r>
                      </w:p>
                      <w:p w14:paraId="2F38C4ED" w14:textId="77777777" w:rsidR="00497435" w:rsidRDefault="00497435" w:rsidP="00C32E91">
                        <w:pPr>
                          <w:spacing w:before="160" w:line="292" w:lineRule="auto"/>
                          <w:ind w:left="189" w:right="187"/>
                          <w:jc w:val="both"/>
                          <w:rPr>
                            <w:sz w:val="20"/>
                          </w:rPr>
                        </w:pPr>
                        <w:r>
                          <w:rPr>
                            <w:color w:val="231F20"/>
                            <w:sz w:val="20"/>
                          </w:rPr>
                          <w:t>When</w:t>
                        </w:r>
                        <w:r>
                          <w:rPr>
                            <w:color w:val="231F20"/>
                            <w:spacing w:val="-14"/>
                            <w:sz w:val="20"/>
                          </w:rPr>
                          <w:t xml:space="preserve"> </w:t>
                        </w:r>
                        <w:r>
                          <w:rPr>
                            <w:color w:val="231F20"/>
                            <w:sz w:val="20"/>
                          </w:rPr>
                          <w:t>the</w:t>
                        </w:r>
                        <w:r>
                          <w:rPr>
                            <w:color w:val="231F20"/>
                            <w:spacing w:val="-14"/>
                            <w:sz w:val="20"/>
                          </w:rPr>
                          <w:t xml:space="preserve"> </w:t>
                        </w:r>
                        <w:r>
                          <w:rPr>
                            <w:color w:val="231F20"/>
                            <w:sz w:val="20"/>
                          </w:rPr>
                          <w:t>agendas</w:t>
                        </w:r>
                        <w:r>
                          <w:rPr>
                            <w:color w:val="231F20"/>
                            <w:spacing w:val="-13"/>
                            <w:sz w:val="20"/>
                          </w:rPr>
                          <w:t xml:space="preserve"> </w:t>
                        </w:r>
                        <w:r>
                          <w:rPr>
                            <w:color w:val="231F20"/>
                            <w:sz w:val="20"/>
                          </w:rPr>
                          <w:t>of</w:t>
                        </w:r>
                        <w:r>
                          <w:rPr>
                            <w:color w:val="231F20"/>
                            <w:spacing w:val="-13"/>
                            <w:sz w:val="20"/>
                          </w:rPr>
                          <w:t xml:space="preserve"> </w:t>
                        </w:r>
                        <w:r>
                          <w:rPr>
                            <w:color w:val="231F20"/>
                            <w:sz w:val="20"/>
                          </w:rPr>
                          <w:t>government</w:t>
                        </w:r>
                        <w:r>
                          <w:rPr>
                            <w:color w:val="231F20"/>
                            <w:spacing w:val="-12"/>
                            <w:sz w:val="20"/>
                          </w:rPr>
                          <w:t xml:space="preserve"> </w:t>
                        </w:r>
                        <w:r>
                          <w:rPr>
                            <w:color w:val="231F20"/>
                            <w:sz w:val="20"/>
                          </w:rPr>
                          <w:t>and</w:t>
                        </w:r>
                        <w:r>
                          <w:rPr>
                            <w:color w:val="231F20"/>
                            <w:spacing w:val="-13"/>
                            <w:sz w:val="20"/>
                          </w:rPr>
                          <w:t xml:space="preserve"> </w:t>
                        </w:r>
                        <w:r>
                          <w:rPr>
                            <w:color w:val="231F20"/>
                            <w:sz w:val="20"/>
                          </w:rPr>
                          <w:t>of</w:t>
                        </w:r>
                        <w:r>
                          <w:rPr>
                            <w:color w:val="231F20"/>
                            <w:spacing w:val="-13"/>
                            <w:sz w:val="20"/>
                          </w:rPr>
                          <w:t xml:space="preserve"> </w:t>
                        </w:r>
                        <w:r>
                          <w:rPr>
                            <w:color w:val="231F20"/>
                            <w:sz w:val="20"/>
                          </w:rPr>
                          <w:t>the</w:t>
                        </w:r>
                        <w:r>
                          <w:rPr>
                            <w:color w:val="231F20"/>
                            <w:spacing w:val="-14"/>
                            <w:sz w:val="20"/>
                          </w:rPr>
                          <w:t xml:space="preserve"> </w:t>
                        </w:r>
                        <w:r>
                          <w:rPr>
                            <w:color w:val="231F20"/>
                            <w:sz w:val="20"/>
                          </w:rPr>
                          <w:t>women’s</w:t>
                        </w:r>
                        <w:r>
                          <w:rPr>
                            <w:color w:val="231F20"/>
                            <w:spacing w:val="-13"/>
                            <w:sz w:val="20"/>
                          </w:rPr>
                          <w:t xml:space="preserve"> </w:t>
                        </w:r>
                        <w:r>
                          <w:rPr>
                            <w:color w:val="231F20"/>
                            <w:sz w:val="20"/>
                          </w:rPr>
                          <w:t>movement</w:t>
                        </w:r>
                        <w:r>
                          <w:rPr>
                            <w:color w:val="231F20"/>
                            <w:spacing w:val="-12"/>
                            <w:sz w:val="20"/>
                          </w:rPr>
                          <w:t xml:space="preserve"> </w:t>
                        </w:r>
                        <w:r>
                          <w:rPr>
                            <w:color w:val="231F20"/>
                            <w:sz w:val="20"/>
                          </w:rPr>
                          <w:t>align,</w:t>
                        </w:r>
                        <w:r>
                          <w:rPr>
                            <w:color w:val="231F20"/>
                            <w:spacing w:val="-13"/>
                            <w:sz w:val="20"/>
                          </w:rPr>
                          <w:t xml:space="preserve"> </w:t>
                        </w:r>
                        <w:r>
                          <w:rPr>
                            <w:color w:val="231F20"/>
                            <w:sz w:val="20"/>
                          </w:rPr>
                          <w:t>donors</w:t>
                        </w:r>
                        <w:r>
                          <w:rPr>
                            <w:color w:val="231F20"/>
                            <w:spacing w:val="-13"/>
                            <w:sz w:val="20"/>
                          </w:rPr>
                          <w:t xml:space="preserve"> </w:t>
                        </w:r>
                        <w:r>
                          <w:rPr>
                            <w:color w:val="231F20"/>
                            <w:sz w:val="20"/>
                          </w:rPr>
                          <w:t>can</w:t>
                        </w:r>
                        <w:r>
                          <w:rPr>
                            <w:color w:val="231F20"/>
                            <w:spacing w:val="-14"/>
                            <w:sz w:val="20"/>
                          </w:rPr>
                          <w:t xml:space="preserve"> </w:t>
                        </w:r>
                        <w:r>
                          <w:rPr>
                            <w:color w:val="231F20"/>
                            <w:sz w:val="20"/>
                          </w:rPr>
                          <w:t>assist</w:t>
                        </w:r>
                        <w:r>
                          <w:rPr>
                            <w:color w:val="231F20"/>
                            <w:spacing w:val="-13"/>
                            <w:sz w:val="20"/>
                          </w:rPr>
                          <w:t xml:space="preserve"> </w:t>
                        </w:r>
                        <w:r>
                          <w:rPr>
                            <w:color w:val="231F20"/>
                            <w:sz w:val="20"/>
                          </w:rPr>
                          <w:t>them</w:t>
                        </w:r>
                        <w:r>
                          <w:rPr>
                            <w:color w:val="231F20"/>
                            <w:spacing w:val="-13"/>
                            <w:sz w:val="20"/>
                          </w:rPr>
                          <w:t xml:space="preserve"> </w:t>
                        </w:r>
                        <w:r>
                          <w:rPr>
                            <w:color w:val="231F20"/>
                            <w:sz w:val="20"/>
                          </w:rPr>
                          <w:t>to</w:t>
                        </w:r>
                        <w:r>
                          <w:rPr>
                            <w:color w:val="231F20"/>
                            <w:spacing w:val="-13"/>
                            <w:sz w:val="20"/>
                          </w:rPr>
                          <w:t xml:space="preserve"> </w:t>
                        </w:r>
                        <w:r>
                          <w:rPr>
                            <w:color w:val="231F20"/>
                            <w:sz w:val="20"/>
                          </w:rPr>
                          <w:t xml:space="preserve">build on their respective comparative advantages. There are many examples within MAMPU, and in </w:t>
                        </w:r>
                        <w:r>
                          <w:rPr>
                            <w:color w:val="231F20"/>
                            <w:spacing w:val="-3"/>
                            <w:sz w:val="20"/>
                          </w:rPr>
                          <w:t xml:space="preserve">some </w:t>
                        </w:r>
                        <w:r>
                          <w:rPr>
                            <w:color w:val="231F20"/>
                            <w:sz w:val="20"/>
                          </w:rPr>
                          <w:t>partners’ previous and wider experience, where the work of the women’s movement and of various government departments have been mutually supportive of each</w:t>
                        </w:r>
                        <w:r>
                          <w:rPr>
                            <w:color w:val="231F20"/>
                            <w:spacing w:val="-2"/>
                            <w:sz w:val="20"/>
                          </w:rPr>
                          <w:t xml:space="preserve"> </w:t>
                        </w:r>
                        <w:r>
                          <w:rPr>
                            <w:color w:val="231F20"/>
                            <w:sz w:val="20"/>
                          </w:rPr>
                          <w:t>other.</w:t>
                        </w:r>
                      </w:p>
                      <w:p w14:paraId="2FE7723E" w14:textId="77777777" w:rsidR="00497435" w:rsidRDefault="00497435" w:rsidP="00C32E91">
                        <w:pPr>
                          <w:spacing w:before="1"/>
                          <w:rPr>
                            <w:sz w:val="24"/>
                          </w:rPr>
                        </w:pPr>
                      </w:p>
                      <w:p w14:paraId="5D168C90" w14:textId="77777777" w:rsidR="00497435" w:rsidRDefault="00497435" w:rsidP="00C32E91">
                        <w:pPr>
                          <w:spacing w:line="292" w:lineRule="auto"/>
                          <w:ind w:left="189" w:right="187"/>
                          <w:jc w:val="both"/>
                          <w:rPr>
                            <w:sz w:val="20"/>
                          </w:rPr>
                        </w:pPr>
                        <w:r>
                          <w:rPr>
                            <w:color w:val="231F20"/>
                            <w:sz w:val="20"/>
                          </w:rPr>
                          <w:t>However, the MAMPU Secretariat needed to balance the needs and concerns of civil society and the government</w:t>
                        </w:r>
                        <w:r>
                          <w:rPr>
                            <w:color w:val="231F20"/>
                            <w:spacing w:val="-11"/>
                            <w:sz w:val="20"/>
                          </w:rPr>
                          <w:t xml:space="preserve"> </w:t>
                        </w:r>
                        <w:r>
                          <w:rPr>
                            <w:color w:val="231F20"/>
                            <w:sz w:val="20"/>
                          </w:rPr>
                          <w:t>partners</w:t>
                        </w:r>
                        <w:r>
                          <w:rPr>
                            <w:color w:val="231F20"/>
                            <w:spacing w:val="-11"/>
                            <w:sz w:val="20"/>
                          </w:rPr>
                          <w:t xml:space="preserve"> </w:t>
                        </w:r>
                        <w:r>
                          <w:rPr>
                            <w:color w:val="231F20"/>
                            <w:sz w:val="20"/>
                          </w:rPr>
                          <w:t>and</w:t>
                        </w:r>
                        <w:r>
                          <w:rPr>
                            <w:color w:val="231F20"/>
                            <w:spacing w:val="-11"/>
                            <w:sz w:val="20"/>
                          </w:rPr>
                          <w:t xml:space="preserve"> </w:t>
                        </w:r>
                        <w:r>
                          <w:rPr>
                            <w:color w:val="231F20"/>
                            <w:sz w:val="20"/>
                          </w:rPr>
                          <w:t>facilitate</w:t>
                        </w:r>
                        <w:r>
                          <w:rPr>
                            <w:color w:val="231F20"/>
                            <w:spacing w:val="-11"/>
                            <w:sz w:val="20"/>
                          </w:rPr>
                          <w:t xml:space="preserve"> </w:t>
                        </w:r>
                        <w:r>
                          <w:rPr>
                            <w:color w:val="231F20"/>
                            <w:sz w:val="20"/>
                          </w:rPr>
                          <w:t>their</w:t>
                        </w:r>
                        <w:r>
                          <w:rPr>
                            <w:color w:val="231F20"/>
                            <w:spacing w:val="-11"/>
                            <w:sz w:val="20"/>
                          </w:rPr>
                          <w:t xml:space="preserve"> </w:t>
                        </w:r>
                        <w:r>
                          <w:rPr>
                            <w:color w:val="231F20"/>
                            <w:sz w:val="20"/>
                          </w:rPr>
                          <w:t>engagement</w:t>
                        </w:r>
                        <w:r>
                          <w:rPr>
                            <w:color w:val="231F20"/>
                            <w:spacing w:val="-11"/>
                            <w:sz w:val="20"/>
                          </w:rPr>
                          <w:t xml:space="preserve"> </w:t>
                        </w:r>
                        <w:r>
                          <w:rPr>
                            <w:color w:val="231F20"/>
                            <w:sz w:val="20"/>
                          </w:rPr>
                          <w:t>with</w:t>
                        </w:r>
                        <w:r>
                          <w:rPr>
                            <w:color w:val="231F20"/>
                            <w:spacing w:val="-11"/>
                            <w:sz w:val="20"/>
                          </w:rPr>
                          <w:t xml:space="preserve"> </w:t>
                        </w:r>
                        <w:r>
                          <w:rPr>
                            <w:color w:val="231F20"/>
                            <w:sz w:val="20"/>
                          </w:rPr>
                          <w:t>each</w:t>
                        </w:r>
                        <w:r>
                          <w:rPr>
                            <w:color w:val="231F20"/>
                            <w:spacing w:val="-11"/>
                            <w:sz w:val="20"/>
                          </w:rPr>
                          <w:t xml:space="preserve"> </w:t>
                        </w:r>
                        <w:r>
                          <w:rPr>
                            <w:color w:val="231F20"/>
                            <w:sz w:val="20"/>
                          </w:rPr>
                          <w:t>other</w:t>
                        </w:r>
                        <w:r>
                          <w:rPr>
                            <w:color w:val="231F20"/>
                            <w:spacing w:val="-11"/>
                            <w:sz w:val="20"/>
                          </w:rPr>
                          <w:t xml:space="preserve"> </w:t>
                        </w:r>
                        <w:r>
                          <w:rPr>
                            <w:color w:val="231F20"/>
                            <w:sz w:val="20"/>
                          </w:rPr>
                          <w:t>in</w:t>
                        </w:r>
                        <w:r>
                          <w:rPr>
                            <w:color w:val="231F20"/>
                            <w:spacing w:val="-11"/>
                            <w:sz w:val="20"/>
                          </w:rPr>
                          <w:t xml:space="preserve"> </w:t>
                        </w:r>
                        <w:r>
                          <w:rPr>
                            <w:color w:val="231F20"/>
                            <w:sz w:val="20"/>
                          </w:rPr>
                          <w:t>a</w:t>
                        </w:r>
                        <w:r>
                          <w:rPr>
                            <w:color w:val="231F20"/>
                            <w:spacing w:val="-11"/>
                            <w:sz w:val="20"/>
                          </w:rPr>
                          <w:t xml:space="preserve"> </w:t>
                        </w:r>
                        <w:r>
                          <w:rPr>
                            <w:color w:val="231F20"/>
                            <w:sz w:val="20"/>
                          </w:rPr>
                          <w:t>way</w:t>
                        </w:r>
                        <w:r>
                          <w:rPr>
                            <w:color w:val="231F20"/>
                            <w:spacing w:val="-11"/>
                            <w:sz w:val="20"/>
                          </w:rPr>
                          <w:t xml:space="preserve"> </w:t>
                        </w:r>
                        <w:r>
                          <w:rPr>
                            <w:color w:val="231F20"/>
                            <w:sz w:val="20"/>
                          </w:rPr>
                          <w:t>that</w:t>
                        </w:r>
                        <w:r>
                          <w:rPr>
                            <w:color w:val="231F20"/>
                            <w:spacing w:val="-11"/>
                            <w:sz w:val="20"/>
                          </w:rPr>
                          <w:t xml:space="preserve"> </w:t>
                        </w:r>
                        <w:r>
                          <w:rPr>
                            <w:color w:val="231F20"/>
                            <w:sz w:val="20"/>
                          </w:rPr>
                          <w:t>all</w:t>
                        </w:r>
                        <w:r>
                          <w:rPr>
                            <w:color w:val="231F20"/>
                            <w:spacing w:val="-11"/>
                            <w:sz w:val="20"/>
                          </w:rPr>
                          <w:t xml:space="preserve"> </w:t>
                        </w:r>
                        <w:r>
                          <w:rPr>
                            <w:color w:val="231F20"/>
                            <w:sz w:val="20"/>
                          </w:rPr>
                          <w:t>parties</w:t>
                        </w:r>
                        <w:r>
                          <w:rPr>
                            <w:color w:val="231F20"/>
                            <w:spacing w:val="-11"/>
                            <w:sz w:val="20"/>
                          </w:rPr>
                          <w:t xml:space="preserve"> </w:t>
                        </w:r>
                        <w:r>
                          <w:rPr>
                            <w:color w:val="231F20"/>
                            <w:sz w:val="20"/>
                          </w:rPr>
                          <w:t>would</w:t>
                        </w:r>
                        <w:r>
                          <w:rPr>
                            <w:color w:val="231F20"/>
                            <w:spacing w:val="-11"/>
                            <w:sz w:val="20"/>
                          </w:rPr>
                          <w:t xml:space="preserve"> </w:t>
                        </w:r>
                        <w:r>
                          <w:rPr>
                            <w:color w:val="231F20"/>
                            <w:sz w:val="20"/>
                          </w:rPr>
                          <w:t>find useful,</w:t>
                        </w:r>
                        <w:r>
                          <w:rPr>
                            <w:color w:val="231F20"/>
                            <w:spacing w:val="-13"/>
                            <w:sz w:val="20"/>
                          </w:rPr>
                          <w:t xml:space="preserve"> </w:t>
                        </w:r>
                        <w:r>
                          <w:rPr>
                            <w:color w:val="231F20"/>
                            <w:sz w:val="20"/>
                          </w:rPr>
                          <w:t>meaningful,</w:t>
                        </w:r>
                        <w:r>
                          <w:rPr>
                            <w:color w:val="231F20"/>
                            <w:spacing w:val="-12"/>
                            <w:sz w:val="20"/>
                          </w:rPr>
                          <w:t xml:space="preserve"> </w:t>
                        </w:r>
                        <w:r>
                          <w:rPr>
                            <w:color w:val="231F20"/>
                            <w:sz w:val="20"/>
                          </w:rPr>
                          <w:t>and</w:t>
                        </w:r>
                        <w:r>
                          <w:rPr>
                            <w:color w:val="231F20"/>
                            <w:spacing w:val="-12"/>
                            <w:sz w:val="20"/>
                          </w:rPr>
                          <w:t xml:space="preserve"> </w:t>
                        </w:r>
                        <w:r>
                          <w:rPr>
                            <w:color w:val="231F20"/>
                            <w:sz w:val="20"/>
                          </w:rPr>
                          <w:t>not</w:t>
                        </w:r>
                        <w:r>
                          <w:rPr>
                            <w:color w:val="231F20"/>
                            <w:spacing w:val="-12"/>
                            <w:sz w:val="20"/>
                          </w:rPr>
                          <w:t xml:space="preserve"> </w:t>
                        </w:r>
                        <w:r>
                          <w:rPr>
                            <w:color w:val="231F20"/>
                            <w:sz w:val="20"/>
                          </w:rPr>
                          <w:t>restrictive.</w:t>
                        </w:r>
                        <w:r>
                          <w:rPr>
                            <w:color w:val="231F20"/>
                            <w:spacing w:val="-12"/>
                            <w:sz w:val="20"/>
                          </w:rPr>
                          <w:t xml:space="preserve"> </w:t>
                        </w:r>
                        <w:r>
                          <w:rPr>
                            <w:color w:val="231F20"/>
                            <w:sz w:val="20"/>
                          </w:rPr>
                          <w:t>MAMPU’s</w:t>
                        </w:r>
                        <w:r>
                          <w:rPr>
                            <w:color w:val="231F20"/>
                            <w:spacing w:val="-12"/>
                            <w:sz w:val="20"/>
                          </w:rPr>
                          <w:t xml:space="preserve"> </w:t>
                        </w:r>
                        <w:r>
                          <w:rPr>
                            <w:color w:val="231F20"/>
                            <w:sz w:val="20"/>
                          </w:rPr>
                          <w:t>role</w:t>
                        </w:r>
                        <w:r>
                          <w:rPr>
                            <w:color w:val="231F20"/>
                            <w:spacing w:val="-12"/>
                            <w:sz w:val="20"/>
                          </w:rPr>
                          <w:t xml:space="preserve"> </w:t>
                        </w:r>
                        <w:r>
                          <w:rPr>
                            <w:color w:val="231F20"/>
                            <w:sz w:val="20"/>
                          </w:rPr>
                          <w:t>in</w:t>
                        </w:r>
                        <w:r>
                          <w:rPr>
                            <w:color w:val="231F20"/>
                            <w:spacing w:val="-12"/>
                            <w:sz w:val="20"/>
                          </w:rPr>
                          <w:t xml:space="preserve"> </w:t>
                        </w:r>
                        <w:r>
                          <w:rPr>
                            <w:color w:val="231F20"/>
                            <w:sz w:val="20"/>
                          </w:rPr>
                          <w:t>establishing</w:t>
                        </w:r>
                        <w:r>
                          <w:rPr>
                            <w:color w:val="231F20"/>
                            <w:spacing w:val="-12"/>
                            <w:sz w:val="20"/>
                          </w:rPr>
                          <w:t xml:space="preserve"> </w:t>
                        </w:r>
                        <w:r>
                          <w:rPr>
                            <w:color w:val="231F20"/>
                            <w:sz w:val="20"/>
                          </w:rPr>
                          <w:t>and</w:t>
                        </w:r>
                        <w:r>
                          <w:rPr>
                            <w:color w:val="231F20"/>
                            <w:spacing w:val="-12"/>
                            <w:sz w:val="20"/>
                          </w:rPr>
                          <w:t xml:space="preserve"> </w:t>
                        </w:r>
                        <w:r>
                          <w:rPr>
                            <w:color w:val="231F20"/>
                            <w:sz w:val="20"/>
                          </w:rPr>
                          <w:t>maintaining</w:t>
                        </w:r>
                        <w:r>
                          <w:rPr>
                            <w:color w:val="231F20"/>
                            <w:spacing w:val="-12"/>
                            <w:sz w:val="20"/>
                          </w:rPr>
                          <w:t xml:space="preserve"> </w:t>
                        </w:r>
                        <w:r>
                          <w:rPr>
                            <w:color w:val="231F20"/>
                            <w:sz w:val="20"/>
                          </w:rPr>
                          <w:t>a</w:t>
                        </w:r>
                        <w:r>
                          <w:rPr>
                            <w:color w:val="231F20"/>
                            <w:spacing w:val="-12"/>
                            <w:sz w:val="20"/>
                          </w:rPr>
                          <w:t xml:space="preserve"> </w:t>
                        </w:r>
                        <w:r>
                          <w:rPr>
                            <w:color w:val="231F20"/>
                            <w:sz w:val="20"/>
                          </w:rPr>
                          <w:t>formal</w:t>
                        </w:r>
                        <w:r>
                          <w:rPr>
                            <w:color w:val="231F20"/>
                            <w:spacing w:val="-12"/>
                            <w:sz w:val="20"/>
                          </w:rPr>
                          <w:t xml:space="preserve"> </w:t>
                        </w:r>
                        <w:r>
                          <w:rPr>
                            <w:color w:val="231F20"/>
                            <w:sz w:val="20"/>
                          </w:rPr>
                          <w:t xml:space="preserve">structure for engagement of the women’s movement with government was an important lesson as the program progressed. The working groups provided this structure, and helped to build a mostly positive </w:t>
                        </w:r>
                        <w:r>
                          <w:rPr>
                            <w:color w:val="231F20"/>
                            <w:spacing w:val="-6"/>
                            <w:sz w:val="20"/>
                          </w:rPr>
                          <w:t xml:space="preserve">and </w:t>
                        </w:r>
                        <w:r>
                          <w:rPr>
                            <w:color w:val="231F20"/>
                            <w:sz w:val="20"/>
                          </w:rPr>
                          <w:t>fruitful relationship between government and civil society as both sides became more understanding of what the other</w:t>
                        </w:r>
                        <w:r>
                          <w:rPr>
                            <w:color w:val="231F20"/>
                            <w:spacing w:val="-2"/>
                            <w:sz w:val="20"/>
                          </w:rPr>
                          <w:t xml:space="preserve"> </w:t>
                        </w:r>
                        <w:r>
                          <w:rPr>
                            <w:color w:val="231F20"/>
                            <w:sz w:val="20"/>
                          </w:rPr>
                          <w:t>offered.</w:t>
                        </w:r>
                      </w:p>
                    </w:txbxContent>
                  </v:textbox>
                </v:shape>
                <w10:wrap type="topAndBottom" anchorx="page"/>
              </v:group>
            </w:pict>
          </mc:Fallback>
        </mc:AlternateContent>
      </w:r>
    </w:p>
    <w:p w14:paraId="39602C8B" w14:textId="77777777" w:rsidR="00C32E91" w:rsidRPr="00735716" w:rsidRDefault="00C32E91" w:rsidP="00C32E91">
      <w:pPr>
        <w:rPr>
          <w:i/>
          <w:sz w:val="20"/>
          <w:szCs w:val="20"/>
          <w:lang w:val="en-AU"/>
        </w:rPr>
      </w:pPr>
    </w:p>
    <w:p w14:paraId="3999A098" w14:textId="77777777" w:rsidR="00C32E91" w:rsidRPr="00735716" w:rsidRDefault="00C32E91" w:rsidP="00C32E91">
      <w:pPr>
        <w:rPr>
          <w:i/>
          <w:sz w:val="23"/>
          <w:szCs w:val="20"/>
          <w:lang w:val="en-AU"/>
        </w:rPr>
      </w:pPr>
      <w:r w:rsidRPr="00735716">
        <w:rPr>
          <w:noProof/>
          <w:sz w:val="20"/>
          <w:szCs w:val="20"/>
          <w:lang w:val="en-AU" w:eastAsia="en-AU"/>
        </w:rPr>
        <mc:AlternateContent>
          <mc:Choice Requires="wps">
            <w:drawing>
              <wp:anchor distT="0" distB="0" distL="0" distR="0" simplePos="0" relativeHeight="251834368" behindDoc="1" locked="0" layoutInCell="1" allowOverlap="1" wp14:anchorId="05B16342" wp14:editId="667FA211">
                <wp:simplePos x="0" y="0"/>
                <wp:positionH relativeFrom="page">
                  <wp:posOffset>895350</wp:posOffset>
                </wp:positionH>
                <wp:positionV relativeFrom="paragraph">
                  <wp:posOffset>180340</wp:posOffset>
                </wp:positionV>
                <wp:extent cx="5940425" cy="2001520"/>
                <wp:effectExtent l="0" t="0" r="3175" b="0"/>
                <wp:wrapTopAndBottom/>
                <wp:docPr id="410" name="Text Box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2001520"/>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6E0F84" w14:textId="77777777" w:rsidR="00497435" w:rsidRDefault="00497435" w:rsidP="00C32E91">
                            <w:pPr>
                              <w:spacing w:before="110" w:line="208" w:lineRule="auto"/>
                              <w:ind w:left="189" w:right="1559"/>
                              <w:jc w:val="both"/>
                              <w:rPr>
                                <w:b/>
                                <w:i/>
                                <w:sz w:val="28"/>
                              </w:rPr>
                            </w:pPr>
                            <w:r>
                              <w:rPr>
                                <w:b/>
                                <w:i/>
                                <w:color w:val="231F20"/>
                                <w:sz w:val="28"/>
                              </w:rPr>
                              <w:t xml:space="preserve">The role of economic empowerment, livelihoods, income generation in women’s empowerment needs to be </w:t>
                            </w:r>
                            <w:r>
                              <w:rPr>
                                <w:b/>
                                <w:i/>
                                <w:color w:val="231F20"/>
                                <w:spacing w:val="-3"/>
                                <w:sz w:val="28"/>
                              </w:rPr>
                              <w:t xml:space="preserve">clearly </w:t>
                            </w:r>
                            <w:r>
                              <w:rPr>
                                <w:b/>
                                <w:i/>
                                <w:color w:val="231F20"/>
                                <w:sz w:val="28"/>
                              </w:rPr>
                              <w:t>established.</w:t>
                            </w:r>
                          </w:p>
                          <w:p w14:paraId="2A56268D" w14:textId="77777777" w:rsidR="00497435" w:rsidRDefault="00497435" w:rsidP="00C32E91">
                            <w:pPr>
                              <w:pStyle w:val="BodyText"/>
                              <w:spacing w:before="160" w:line="290" w:lineRule="auto"/>
                              <w:ind w:left="189" w:right="186"/>
                              <w:jc w:val="both"/>
                              <w:rPr>
                                <w:sz w:val="14"/>
                              </w:rPr>
                            </w:pPr>
                            <w:r>
                              <w:rPr>
                                <w:color w:val="231F20"/>
                              </w:rPr>
                              <w:t>Livelihoods,</w:t>
                            </w:r>
                            <w:r>
                              <w:rPr>
                                <w:color w:val="231F20"/>
                                <w:spacing w:val="-5"/>
                              </w:rPr>
                              <w:t xml:space="preserve"> </w:t>
                            </w:r>
                            <w:r>
                              <w:rPr>
                                <w:color w:val="231F20"/>
                              </w:rPr>
                              <w:t>economic</w:t>
                            </w:r>
                            <w:r>
                              <w:rPr>
                                <w:color w:val="231F20"/>
                                <w:spacing w:val="-4"/>
                              </w:rPr>
                              <w:t xml:space="preserve"> </w:t>
                            </w:r>
                            <w:r>
                              <w:rPr>
                                <w:color w:val="231F20"/>
                              </w:rPr>
                              <w:t>empowerment</w:t>
                            </w:r>
                            <w:r>
                              <w:rPr>
                                <w:color w:val="231F20"/>
                                <w:spacing w:val="-5"/>
                              </w:rPr>
                              <w:t xml:space="preserve"> </w:t>
                            </w:r>
                            <w:r>
                              <w:rPr>
                                <w:color w:val="231F20"/>
                              </w:rPr>
                              <w:t>and</w:t>
                            </w:r>
                            <w:r>
                              <w:rPr>
                                <w:color w:val="231F20"/>
                                <w:spacing w:val="-5"/>
                              </w:rPr>
                              <w:t xml:space="preserve"> </w:t>
                            </w:r>
                            <w:r>
                              <w:rPr>
                                <w:color w:val="231F20"/>
                              </w:rPr>
                              <w:t>income</w:t>
                            </w:r>
                            <w:r>
                              <w:rPr>
                                <w:color w:val="231F20"/>
                                <w:spacing w:val="-5"/>
                              </w:rPr>
                              <w:t xml:space="preserve"> </w:t>
                            </w:r>
                            <w:r>
                              <w:rPr>
                                <w:color w:val="231F20"/>
                              </w:rPr>
                              <w:t>generation</w:t>
                            </w:r>
                            <w:r>
                              <w:rPr>
                                <w:color w:val="231F20"/>
                                <w:spacing w:val="-5"/>
                              </w:rPr>
                              <w:t xml:space="preserve"> </w:t>
                            </w:r>
                            <w:r>
                              <w:rPr>
                                <w:color w:val="231F20"/>
                              </w:rPr>
                              <w:t>and</w:t>
                            </w:r>
                            <w:r>
                              <w:rPr>
                                <w:color w:val="231F20"/>
                                <w:spacing w:val="-5"/>
                              </w:rPr>
                              <w:t xml:space="preserve"> </w:t>
                            </w:r>
                            <w:r>
                              <w:rPr>
                                <w:color w:val="231F20"/>
                              </w:rPr>
                              <w:t>their</w:t>
                            </w:r>
                            <w:r>
                              <w:rPr>
                                <w:color w:val="231F20"/>
                                <w:spacing w:val="-5"/>
                              </w:rPr>
                              <w:t xml:space="preserve"> </w:t>
                            </w:r>
                            <w:r>
                              <w:rPr>
                                <w:color w:val="231F20"/>
                              </w:rPr>
                              <w:t>role</w:t>
                            </w:r>
                            <w:r>
                              <w:rPr>
                                <w:color w:val="231F20"/>
                                <w:spacing w:val="-5"/>
                              </w:rPr>
                              <w:t xml:space="preserve"> </w:t>
                            </w:r>
                            <w:r>
                              <w:rPr>
                                <w:color w:val="231F20"/>
                              </w:rPr>
                              <w:t>in</w:t>
                            </w:r>
                            <w:r>
                              <w:rPr>
                                <w:color w:val="231F20"/>
                                <w:spacing w:val="-5"/>
                              </w:rPr>
                              <w:t xml:space="preserve"> </w:t>
                            </w:r>
                            <w:r>
                              <w:rPr>
                                <w:color w:val="231F20"/>
                              </w:rPr>
                              <w:t>MAMPU’s</w:t>
                            </w:r>
                            <w:r>
                              <w:rPr>
                                <w:color w:val="231F20"/>
                                <w:spacing w:val="-5"/>
                              </w:rPr>
                              <w:t xml:space="preserve"> </w:t>
                            </w:r>
                            <w:r>
                              <w:rPr>
                                <w:color w:val="231F20"/>
                              </w:rPr>
                              <w:t>mission</w:t>
                            </w:r>
                            <w:r>
                              <w:rPr>
                                <w:color w:val="231F20"/>
                                <w:spacing w:val="-5"/>
                              </w:rPr>
                              <w:t xml:space="preserve"> </w:t>
                            </w:r>
                            <w:r>
                              <w:rPr>
                                <w:color w:val="231F20"/>
                              </w:rPr>
                              <w:t>were never</w:t>
                            </w:r>
                            <w:r>
                              <w:rPr>
                                <w:color w:val="231F20"/>
                                <w:spacing w:val="-5"/>
                              </w:rPr>
                              <w:t xml:space="preserve"> </w:t>
                            </w:r>
                            <w:r>
                              <w:rPr>
                                <w:color w:val="231F20"/>
                              </w:rPr>
                              <w:t>conveyed</w:t>
                            </w:r>
                            <w:r>
                              <w:rPr>
                                <w:color w:val="231F20"/>
                                <w:spacing w:val="-4"/>
                              </w:rPr>
                              <w:t xml:space="preserve"> </w:t>
                            </w:r>
                            <w:r>
                              <w:rPr>
                                <w:color w:val="231F20"/>
                              </w:rPr>
                              <w:t>clearly</w:t>
                            </w:r>
                            <w:r>
                              <w:rPr>
                                <w:color w:val="231F20"/>
                                <w:spacing w:val="-4"/>
                              </w:rPr>
                              <w:t xml:space="preserve"> </w:t>
                            </w:r>
                            <w:r>
                              <w:rPr>
                                <w:color w:val="231F20"/>
                              </w:rPr>
                              <w:t>to</w:t>
                            </w:r>
                            <w:r>
                              <w:rPr>
                                <w:color w:val="231F20"/>
                                <w:spacing w:val="-4"/>
                              </w:rPr>
                              <w:t xml:space="preserve"> </w:t>
                            </w:r>
                            <w:r>
                              <w:rPr>
                                <w:color w:val="231F20"/>
                              </w:rPr>
                              <w:t>partners.</w:t>
                            </w:r>
                            <w:r>
                              <w:rPr>
                                <w:color w:val="231F20"/>
                                <w:spacing w:val="-15"/>
                              </w:rPr>
                              <w:t xml:space="preserve"> </w:t>
                            </w:r>
                            <w:r>
                              <w:rPr>
                                <w:color w:val="231F20"/>
                              </w:rPr>
                              <w:t>As</w:t>
                            </w:r>
                            <w:r>
                              <w:rPr>
                                <w:color w:val="231F20"/>
                                <w:spacing w:val="-4"/>
                              </w:rPr>
                              <w:t xml:space="preserve"> </w:t>
                            </w:r>
                            <w:r>
                              <w:rPr>
                                <w:color w:val="231F20"/>
                              </w:rPr>
                              <w:t>a</w:t>
                            </w:r>
                            <w:r>
                              <w:rPr>
                                <w:color w:val="231F20"/>
                                <w:spacing w:val="-4"/>
                              </w:rPr>
                              <w:t xml:space="preserve"> </w:t>
                            </w:r>
                            <w:r>
                              <w:rPr>
                                <w:color w:val="231F20"/>
                              </w:rPr>
                              <w:t>result,</w:t>
                            </w:r>
                            <w:r>
                              <w:rPr>
                                <w:color w:val="231F20"/>
                                <w:spacing w:val="-4"/>
                              </w:rPr>
                              <w:t xml:space="preserve"> </w:t>
                            </w:r>
                            <w:r>
                              <w:rPr>
                                <w:color w:val="231F20"/>
                              </w:rPr>
                              <w:t>there</w:t>
                            </w:r>
                            <w:r>
                              <w:rPr>
                                <w:color w:val="231F20"/>
                                <w:spacing w:val="-4"/>
                              </w:rPr>
                              <w:t xml:space="preserve"> </w:t>
                            </w:r>
                            <w:r>
                              <w:rPr>
                                <w:color w:val="231F20"/>
                              </w:rPr>
                              <w:t>was</w:t>
                            </w:r>
                            <w:r>
                              <w:rPr>
                                <w:color w:val="231F20"/>
                                <w:spacing w:val="-4"/>
                              </w:rPr>
                              <w:t xml:space="preserve"> </w:t>
                            </w:r>
                            <w:r>
                              <w:rPr>
                                <w:color w:val="231F20"/>
                              </w:rPr>
                              <w:t>often</w:t>
                            </w:r>
                            <w:r>
                              <w:rPr>
                                <w:color w:val="231F20"/>
                                <w:spacing w:val="-4"/>
                              </w:rPr>
                              <w:t xml:space="preserve"> </w:t>
                            </w:r>
                            <w:r>
                              <w:rPr>
                                <w:color w:val="231F20"/>
                              </w:rPr>
                              <w:t>hesitation</w:t>
                            </w:r>
                            <w:r>
                              <w:rPr>
                                <w:color w:val="231F20"/>
                                <w:spacing w:val="-4"/>
                              </w:rPr>
                              <w:t xml:space="preserve"> </w:t>
                            </w:r>
                            <w:r>
                              <w:rPr>
                                <w:color w:val="231F20"/>
                              </w:rPr>
                              <w:t>about</w:t>
                            </w:r>
                            <w:r>
                              <w:rPr>
                                <w:color w:val="231F20"/>
                                <w:spacing w:val="-4"/>
                              </w:rPr>
                              <w:t xml:space="preserve"> </w:t>
                            </w:r>
                            <w:r>
                              <w:rPr>
                                <w:color w:val="231F20"/>
                              </w:rPr>
                              <w:t>whether</w:t>
                            </w:r>
                            <w:r>
                              <w:rPr>
                                <w:color w:val="231F20"/>
                                <w:spacing w:val="-4"/>
                              </w:rPr>
                              <w:t xml:space="preserve"> </w:t>
                            </w:r>
                            <w:r>
                              <w:rPr>
                                <w:color w:val="231F20"/>
                              </w:rPr>
                              <w:t>MAMPU</w:t>
                            </w:r>
                            <w:r>
                              <w:rPr>
                                <w:color w:val="231F20"/>
                                <w:spacing w:val="-4"/>
                              </w:rPr>
                              <w:t xml:space="preserve"> </w:t>
                            </w:r>
                            <w:r>
                              <w:rPr>
                                <w:color w:val="231F20"/>
                              </w:rPr>
                              <w:t xml:space="preserve">was supportive of initiatives to develop women’s livelihoods or whether such activities were peripheral to the core mission. MAMPU eventually communicated clear thinking on these issues during the final 2 years of the program but by then the opportunity to start many of the small scale schemes on </w:t>
                            </w:r>
                            <w:r>
                              <w:rPr>
                                <w:color w:val="231F20"/>
                                <w:spacing w:val="-3"/>
                              </w:rPr>
                              <w:t xml:space="preserve">sounder </w:t>
                            </w:r>
                            <w:r>
                              <w:rPr>
                                <w:color w:val="231F20"/>
                              </w:rPr>
                              <w:t>footing had passed.</w:t>
                            </w:r>
                            <w:r>
                              <w:rPr>
                                <w:color w:val="231F20"/>
                                <w:position w:val="6"/>
                                <w:sz w:val="14"/>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16342" id="Text Box 48" o:spid="_x0000_s1160" type="#_x0000_t202" alt="&quot;&quot;" style="position:absolute;margin-left:70.5pt;margin-top:14.2pt;width:467.75pt;height:157.6pt;z-index:-251482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lmNBgIAAOsDAAAOAAAAZHJzL2Uyb0RvYy54bWysU8tu2zAQvBfoPxC817JdO0gFy4HjJEWB&#10;9AEk/QCKoiSiFJdd0pbcr++Ssty0vRW9EEtydzgzu9zcDJ1hR4Vegy34YjbnTFkJlbZNwb8+P7y5&#10;5swHYSthwKqCn5TnN9vXrza9y9USWjCVQkYg1ue9K3gbgsuzzMtWdcLPwClLlzVgJwJtsckqFD2h&#10;dyZbzudXWQ9YOQSpvKfTu/GSbxN+XSsZPte1V4GZghO3kFZMaxnXbLsReYPCtVqeaYh/YNEJbenR&#10;C9SdCIIdUP8F1WmJ4KEOMwldBnWtpUoaSM1i/oeap1Y4lbSQOd5dbPL/D1Z+On5BpquCrxbkjxUd&#10;NelZDYHdwsBW19Gg3vmc8p4cZYaBzqnRSax3jyC/eWZh3wrbqB0i9K0SFRFcxMrsRemI4yNI2X+E&#10;it4RhwAJaKixi+6RH4zQicjp0pzIRdLh+t1qvlquOZN0R61frJepfZnIp3KHPrxX0LEYFByp+wle&#10;HB99iHREPqXE1zwYXT1oY9IGm3JvkB0FTcrt7v7t/YT+W5qxMdlCLBsR40nSGaWNIsNQDsnT66vJ&#10;vxKqEylHGCeQfgwFLeAPznqavoL77weBijPzwZJ7cVSnAKegnAJhJZUWPHA2hvswjvTBoW5aQh77&#10;Y2FHDtc6aY+tGFmc+dJEJUvO0x9H9uU+Zf36o9ufAAAA//8DAFBLAwQUAAYACAAAACEA9Bfm0uAA&#10;AAALAQAADwAAAGRycy9kb3ducmV2LnhtbEyPwU7DMBBE70j8g7VI3KjTJqQlxKlKgSMSTRFnN97G&#10;Ue11FLttytfjnuA4mtHMm3I5WsNOOPjOkYDpJAGG1DjVUSvga/v+sADmgyQljSMUcEEPy+r2ppSF&#10;cmfa4KkOLYsl5AspQIfQF5z7RqOVfuJ6pOjt3WBliHJouRrkOZZbw2dJknMrO4oLWva41tgc6qMV&#10;8Pb5/fKxffVGP9Ub/5Me1qv5/iLE/d24egYWcAx/YbjiR3SoItPOHUl5ZqLOpvFLEDBbZMCugWSe&#10;PwLbCUizNAdelfz/h+oXAAD//wMAUEsBAi0AFAAGAAgAAAAhALaDOJL+AAAA4QEAABMAAAAAAAAA&#10;AAAAAAAAAAAAAFtDb250ZW50X1R5cGVzXS54bWxQSwECLQAUAAYACAAAACEAOP0h/9YAAACUAQAA&#10;CwAAAAAAAAAAAAAAAAAvAQAAX3JlbHMvLnJlbHNQSwECLQAUAAYACAAAACEAKi5ZjQYCAADrAwAA&#10;DgAAAAAAAAAAAAAAAAAuAgAAZHJzL2Uyb0RvYy54bWxQSwECLQAUAAYACAAAACEA9Bfm0uAAAAAL&#10;AQAADwAAAAAAAAAAAAAAAABgBAAAZHJzL2Rvd25yZXYueG1sUEsFBgAAAAAEAAQA8wAAAG0FAAAA&#10;AA==&#10;" fillcolor="#bae3e0" stroked="f">
                <v:textbox inset="0,0,0,0">
                  <w:txbxContent>
                    <w:p w14:paraId="456E0F84" w14:textId="77777777" w:rsidR="00497435" w:rsidRDefault="00497435" w:rsidP="00C32E91">
                      <w:pPr>
                        <w:spacing w:before="110" w:line="208" w:lineRule="auto"/>
                        <w:ind w:left="189" w:right="1559"/>
                        <w:jc w:val="both"/>
                        <w:rPr>
                          <w:b/>
                          <w:i/>
                          <w:sz w:val="28"/>
                        </w:rPr>
                      </w:pPr>
                      <w:r>
                        <w:rPr>
                          <w:b/>
                          <w:i/>
                          <w:color w:val="231F20"/>
                          <w:sz w:val="28"/>
                        </w:rPr>
                        <w:t xml:space="preserve">The role of economic empowerment, livelihoods, income generation in women’s empowerment needs to be </w:t>
                      </w:r>
                      <w:r>
                        <w:rPr>
                          <w:b/>
                          <w:i/>
                          <w:color w:val="231F20"/>
                          <w:spacing w:val="-3"/>
                          <w:sz w:val="28"/>
                        </w:rPr>
                        <w:t xml:space="preserve">clearly </w:t>
                      </w:r>
                      <w:r>
                        <w:rPr>
                          <w:b/>
                          <w:i/>
                          <w:color w:val="231F20"/>
                          <w:sz w:val="28"/>
                        </w:rPr>
                        <w:t>established.</w:t>
                      </w:r>
                    </w:p>
                    <w:p w14:paraId="2A56268D" w14:textId="77777777" w:rsidR="00497435" w:rsidRDefault="00497435" w:rsidP="00C32E91">
                      <w:pPr>
                        <w:pStyle w:val="BodyText"/>
                        <w:spacing w:before="160" w:line="290" w:lineRule="auto"/>
                        <w:ind w:left="189" w:right="186"/>
                        <w:jc w:val="both"/>
                        <w:rPr>
                          <w:sz w:val="14"/>
                        </w:rPr>
                      </w:pPr>
                      <w:r>
                        <w:rPr>
                          <w:color w:val="231F20"/>
                        </w:rPr>
                        <w:t>Livelihoods,</w:t>
                      </w:r>
                      <w:r>
                        <w:rPr>
                          <w:color w:val="231F20"/>
                          <w:spacing w:val="-5"/>
                        </w:rPr>
                        <w:t xml:space="preserve"> </w:t>
                      </w:r>
                      <w:r>
                        <w:rPr>
                          <w:color w:val="231F20"/>
                        </w:rPr>
                        <w:t>economic</w:t>
                      </w:r>
                      <w:r>
                        <w:rPr>
                          <w:color w:val="231F20"/>
                          <w:spacing w:val="-4"/>
                        </w:rPr>
                        <w:t xml:space="preserve"> </w:t>
                      </w:r>
                      <w:r>
                        <w:rPr>
                          <w:color w:val="231F20"/>
                        </w:rPr>
                        <w:t>empowerment</w:t>
                      </w:r>
                      <w:r>
                        <w:rPr>
                          <w:color w:val="231F20"/>
                          <w:spacing w:val="-5"/>
                        </w:rPr>
                        <w:t xml:space="preserve"> </w:t>
                      </w:r>
                      <w:r>
                        <w:rPr>
                          <w:color w:val="231F20"/>
                        </w:rPr>
                        <w:t>and</w:t>
                      </w:r>
                      <w:r>
                        <w:rPr>
                          <w:color w:val="231F20"/>
                          <w:spacing w:val="-5"/>
                        </w:rPr>
                        <w:t xml:space="preserve"> </w:t>
                      </w:r>
                      <w:r>
                        <w:rPr>
                          <w:color w:val="231F20"/>
                        </w:rPr>
                        <w:t>income</w:t>
                      </w:r>
                      <w:r>
                        <w:rPr>
                          <w:color w:val="231F20"/>
                          <w:spacing w:val="-5"/>
                        </w:rPr>
                        <w:t xml:space="preserve"> </w:t>
                      </w:r>
                      <w:r>
                        <w:rPr>
                          <w:color w:val="231F20"/>
                        </w:rPr>
                        <w:t>generation</w:t>
                      </w:r>
                      <w:r>
                        <w:rPr>
                          <w:color w:val="231F20"/>
                          <w:spacing w:val="-5"/>
                        </w:rPr>
                        <w:t xml:space="preserve"> </w:t>
                      </w:r>
                      <w:r>
                        <w:rPr>
                          <w:color w:val="231F20"/>
                        </w:rPr>
                        <w:t>and</w:t>
                      </w:r>
                      <w:r>
                        <w:rPr>
                          <w:color w:val="231F20"/>
                          <w:spacing w:val="-5"/>
                        </w:rPr>
                        <w:t xml:space="preserve"> </w:t>
                      </w:r>
                      <w:r>
                        <w:rPr>
                          <w:color w:val="231F20"/>
                        </w:rPr>
                        <w:t>their</w:t>
                      </w:r>
                      <w:r>
                        <w:rPr>
                          <w:color w:val="231F20"/>
                          <w:spacing w:val="-5"/>
                        </w:rPr>
                        <w:t xml:space="preserve"> </w:t>
                      </w:r>
                      <w:r>
                        <w:rPr>
                          <w:color w:val="231F20"/>
                        </w:rPr>
                        <w:t>role</w:t>
                      </w:r>
                      <w:r>
                        <w:rPr>
                          <w:color w:val="231F20"/>
                          <w:spacing w:val="-5"/>
                        </w:rPr>
                        <w:t xml:space="preserve"> </w:t>
                      </w:r>
                      <w:r>
                        <w:rPr>
                          <w:color w:val="231F20"/>
                        </w:rPr>
                        <w:t>in</w:t>
                      </w:r>
                      <w:r>
                        <w:rPr>
                          <w:color w:val="231F20"/>
                          <w:spacing w:val="-5"/>
                        </w:rPr>
                        <w:t xml:space="preserve"> </w:t>
                      </w:r>
                      <w:r>
                        <w:rPr>
                          <w:color w:val="231F20"/>
                        </w:rPr>
                        <w:t>MAMPU’s</w:t>
                      </w:r>
                      <w:r>
                        <w:rPr>
                          <w:color w:val="231F20"/>
                          <w:spacing w:val="-5"/>
                        </w:rPr>
                        <w:t xml:space="preserve"> </w:t>
                      </w:r>
                      <w:r>
                        <w:rPr>
                          <w:color w:val="231F20"/>
                        </w:rPr>
                        <w:t>mission</w:t>
                      </w:r>
                      <w:r>
                        <w:rPr>
                          <w:color w:val="231F20"/>
                          <w:spacing w:val="-5"/>
                        </w:rPr>
                        <w:t xml:space="preserve"> </w:t>
                      </w:r>
                      <w:r>
                        <w:rPr>
                          <w:color w:val="231F20"/>
                        </w:rPr>
                        <w:t>were never</w:t>
                      </w:r>
                      <w:r>
                        <w:rPr>
                          <w:color w:val="231F20"/>
                          <w:spacing w:val="-5"/>
                        </w:rPr>
                        <w:t xml:space="preserve"> </w:t>
                      </w:r>
                      <w:r>
                        <w:rPr>
                          <w:color w:val="231F20"/>
                        </w:rPr>
                        <w:t>conveyed</w:t>
                      </w:r>
                      <w:r>
                        <w:rPr>
                          <w:color w:val="231F20"/>
                          <w:spacing w:val="-4"/>
                        </w:rPr>
                        <w:t xml:space="preserve"> </w:t>
                      </w:r>
                      <w:r>
                        <w:rPr>
                          <w:color w:val="231F20"/>
                        </w:rPr>
                        <w:t>clearly</w:t>
                      </w:r>
                      <w:r>
                        <w:rPr>
                          <w:color w:val="231F20"/>
                          <w:spacing w:val="-4"/>
                        </w:rPr>
                        <w:t xml:space="preserve"> </w:t>
                      </w:r>
                      <w:r>
                        <w:rPr>
                          <w:color w:val="231F20"/>
                        </w:rPr>
                        <w:t>to</w:t>
                      </w:r>
                      <w:r>
                        <w:rPr>
                          <w:color w:val="231F20"/>
                          <w:spacing w:val="-4"/>
                        </w:rPr>
                        <w:t xml:space="preserve"> </w:t>
                      </w:r>
                      <w:r>
                        <w:rPr>
                          <w:color w:val="231F20"/>
                        </w:rPr>
                        <w:t>partners.</w:t>
                      </w:r>
                      <w:r>
                        <w:rPr>
                          <w:color w:val="231F20"/>
                          <w:spacing w:val="-15"/>
                        </w:rPr>
                        <w:t xml:space="preserve"> </w:t>
                      </w:r>
                      <w:r>
                        <w:rPr>
                          <w:color w:val="231F20"/>
                        </w:rPr>
                        <w:t>As</w:t>
                      </w:r>
                      <w:r>
                        <w:rPr>
                          <w:color w:val="231F20"/>
                          <w:spacing w:val="-4"/>
                        </w:rPr>
                        <w:t xml:space="preserve"> </w:t>
                      </w:r>
                      <w:r>
                        <w:rPr>
                          <w:color w:val="231F20"/>
                        </w:rPr>
                        <w:t>a</w:t>
                      </w:r>
                      <w:r>
                        <w:rPr>
                          <w:color w:val="231F20"/>
                          <w:spacing w:val="-4"/>
                        </w:rPr>
                        <w:t xml:space="preserve"> </w:t>
                      </w:r>
                      <w:r>
                        <w:rPr>
                          <w:color w:val="231F20"/>
                        </w:rPr>
                        <w:t>result,</w:t>
                      </w:r>
                      <w:r>
                        <w:rPr>
                          <w:color w:val="231F20"/>
                          <w:spacing w:val="-4"/>
                        </w:rPr>
                        <w:t xml:space="preserve"> </w:t>
                      </w:r>
                      <w:r>
                        <w:rPr>
                          <w:color w:val="231F20"/>
                        </w:rPr>
                        <w:t>there</w:t>
                      </w:r>
                      <w:r>
                        <w:rPr>
                          <w:color w:val="231F20"/>
                          <w:spacing w:val="-4"/>
                        </w:rPr>
                        <w:t xml:space="preserve"> </w:t>
                      </w:r>
                      <w:r>
                        <w:rPr>
                          <w:color w:val="231F20"/>
                        </w:rPr>
                        <w:t>was</w:t>
                      </w:r>
                      <w:r>
                        <w:rPr>
                          <w:color w:val="231F20"/>
                          <w:spacing w:val="-4"/>
                        </w:rPr>
                        <w:t xml:space="preserve"> </w:t>
                      </w:r>
                      <w:r>
                        <w:rPr>
                          <w:color w:val="231F20"/>
                        </w:rPr>
                        <w:t>often</w:t>
                      </w:r>
                      <w:r>
                        <w:rPr>
                          <w:color w:val="231F20"/>
                          <w:spacing w:val="-4"/>
                        </w:rPr>
                        <w:t xml:space="preserve"> </w:t>
                      </w:r>
                      <w:r>
                        <w:rPr>
                          <w:color w:val="231F20"/>
                        </w:rPr>
                        <w:t>hesitation</w:t>
                      </w:r>
                      <w:r>
                        <w:rPr>
                          <w:color w:val="231F20"/>
                          <w:spacing w:val="-4"/>
                        </w:rPr>
                        <w:t xml:space="preserve"> </w:t>
                      </w:r>
                      <w:r>
                        <w:rPr>
                          <w:color w:val="231F20"/>
                        </w:rPr>
                        <w:t>about</w:t>
                      </w:r>
                      <w:r>
                        <w:rPr>
                          <w:color w:val="231F20"/>
                          <w:spacing w:val="-4"/>
                        </w:rPr>
                        <w:t xml:space="preserve"> </w:t>
                      </w:r>
                      <w:r>
                        <w:rPr>
                          <w:color w:val="231F20"/>
                        </w:rPr>
                        <w:t>whether</w:t>
                      </w:r>
                      <w:r>
                        <w:rPr>
                          <w:color w:val="231F20"/>
                          <w:spacing w:val="-4"/>
                        </w:rPr>
                        <w:t xml:space="preserve"> </w:t>
                      </w:r>
                      <w:r>
                        <w:rPr>
                          <w:color w:val="231F20"/>
                        </w:rPr>
                        <w:t>MAMPU</w:t>
                      </w:r>
                      <w:r>
                        <w:rPr>
                          <w:color w:val="231F20"/>
                          <w:spacing w:val="-4"/>
                        </w:rPr>
                        <w:t xml:space="preserve"> </w:t>
                      </w:r>
                      <w:r>
                        <w:rPr>
                          <w:color w:val="231F20"/>
                        </w:rPr>
                        <w:t xml:space="preserve">was supportive of initiatives to develop women’s livelihoods or whether such activities were peripheral to the core mission. MAMPU eventually communicated clear thinking on these issues during the final 2 years of the program but by then the opportunity to start many of the small scale schemes on </w:t>
                      </w:r>
                      <w:r>
                        <w:rPr>
                          <w:color w:val="231F20"/>
                          <w:spacing w:val="-3"/>
                        </w:rPr>
                        <w:t xml:space="preserve">sounder </w:t>
                      </w:r>
                      <w:r>
                        <w:rPr>
                          <w:color w:val="231F20"/>
                        </w:rPr>
                        <w:t>footing had passed.</w:t>
                      </w:r>
                      <w:r>
                        <w:rPr>
                          <w:color w:val="231F20"/>
                          <w:position w:val="6"/>
                          <w:sz w:val="14"/>
                        </w:rPr>
                        <w:t>12</w:t>
                      </w:r>
                    </w:p>
                  </w:txbxContent>
                </v:textbox>
                <w10:wrap type="topAndBottom" anchorx="page"/>
              </v:shape>
            </w:pict>
          </mc:Fallback>
        </mc:AlternateContent>
      </w:r>
      <w:r w:rsidRPr="00735716">
        <w:rPr>
          <w:noProof/>
          <w:sz w:val="20"/>
          <w:szCs w:val="20"/>
          <w:lang w:val="en-AU" w:eastAsia="en-AU"/>
        </w:rPr>
        <mc:AlternateContent>
          <mc:Choice Requires="wps">
            <w:drawing>
              <wp:anchor distT="0" distB="0" distL="0" distR="0" simplePos="0" relativeHeight="251835392" behindDoc="1" locked="0" layoutInCell="1" allowOverlap="1" wp14:anchorId="191D7E2D" wp14:editId="5C5F12A5">
                <wp:simplePos x="0" y="0"/>
                <wp:positionH relativeFrom="page">
                  <wp:posOffset>901700</wp:posOffset>
                </wp:positionH>
                <wp:positionV relativeFrom="paragraph">
                  <wp:posOffset>2180590</wp:posOffset>
                </wp:positionV>
                <wp:extent cx="2919730" cy="1270"/>
                <wp:effectExtent l="0" t="0" r="0" b="0"/>
                <wp:wrapTopAndBottom/>
                <wp:docPr id="409" name="Freeform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19730" cy="1270"/>
                        </a:xfrm>
                        <a:custGeom>
                          <a:avLst/>
                          <a:gdLst>
                            <a:gd name="T0" fmla="+- 0 1420 1420"/>
                            <a:gd name="T1" fmla="*/ T0 w 4598"/>
                            <a:gd name="T2" fmla="+- 0 6017 1420"/>
                            <a:gd name="T3" fmla="*/ T2 w 4598"/>
                          </a:gdLst>
                          <a:ahLst/>
                          <a:cxnLst>
                            <a:cxn ang="0">
                              <a:pos x="T1" y="0"/>
                            </a:cxn>
                            <a:cxn ang="0">
                              <a:pos x="T3" y="0"/>
                            </a:cxn>
                          </a:cxnLst>
                          <a:rect l="0" t="0" r="r" b="b"/>
                          <a:pathLst>
                            <a:path w="4598">
                              <a:moveTo>
                                <a:pt x="0" y="0"/>
                              </a:moveTo>
                              <a:lnTo>
                                <a:pt x="4597" y="0"/>
                              </a:lnTo>
                            </a:path>
                          </a:pathLst>
                        </a:custGeom>
                        <a:noFill/>
                        <a:ln w="1270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7DB08D" id="Freeform 47" o:spid="_x0000_s1026" alt="&quot;&quot;" style="position:absolute;margin-left:71pt;margin-top:171.7pt;width:229.9pt;height:.1pt;z-index:-251481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9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mRcpAIAAKcFAAAOAAAAZHJzL2Uyb0RvYy54bWysVNtu2zAMfR+wfxD0uKHxpW5TB3WKoV2H&#10;Ad1WoNkHKLIcC5NFTVLidF8/SrbTNMNehr0YlEkdHh5SvL7Zd4rshHUSdEWzWUqJ0BxqqTcV/b66&#10;P7uixHmma6ZAi4o+C0dvlm/fXPdmIXJoQdXCEgTRbtGbirbem0WSON6KjrkZGKHR2YDtmMej3SS1&#10;ZT2idyrJ0/Qy6cHWxgIXzuHfu8FJlxG/aQT335rGCU9URZGbj18bv+vwTZbXbLGxzLSSjzTYP7Do&#10;mNSY9AB1xzwjWyv/gOokt+Cg8TMOXQJNI7mINWA1WXpSzVPLjIi1oDjOHGRy/w+Wf909WiLrihZp&#10;SYlmHTbp3goRJCfFPAjUG7fAuCfzaEOJzjwA/+HQkbzyhIPDGLLuv0CNMGzrIYqyb2wXbmK5ZB+1&#10;fz5oL/aecPyZl1k5P8cWcfRl+Ty2JmGL6S7fOv9JQMRhuwfnh87VaEXd65H7CiGaTmET35+RlGRF&#10;PnzGTh/CsinsXUJWKelJcVFenQblU1DEukyzeQQ8DTufwgJWfoSF/DcTQ9ZOpPlej6zRIiy8lDTq&#10;ZMAFfVbIbRIIETAoVPiXWMx9GjvcGVNYfAKnw28pweFfD2UY5gOzkCKYpMdRCFKEHx3sxAqiy590&#10;DpO8eJU+jsLr81esBjfeCAlwbAYjJg1cjzqr4V4qFVurdKASJmEQx4GSdfAGOs5u1rfKkh3Dd12e&#10;l2PvEO1VmIWtriNaK1j9cbQ9k2qwMV6huHGOw+gOs76G+hnH2MKwLXC7odGC/UVJj5uiou7nlllB&#10;ifqs8SmWWVGE1RIPxcU8x4M99qyPPUxzhKqop9j5YN76YR1tjZWbFjNlUXoNH/D5NDLMeeQ3sBoP&#10;uA2ijuPmCuvm+ByjXvbr8jcAAAD//wMAUEsDBBQABgAIAAAAIQCS5OzD3QAAAAsBAAAPAAAAZHJz&#10;L2Rvd25yZXYueG1sTI/BTsMwEETvSPyDtUjcqNM2MijEqSoEF9RDCXDfxktiEdtR7Dbp37NwoceZ&#10;Hc3OKzez68WJxmiD17BcZCDIN8FY32r4eH+5ewARE3qDffCk4UwRNtX1VYmFCZN/o1OdWsElPhao&#10;oUtpKKSMTUcO4yIM5Pn2FUaHieXYSjPixOWul6ssU9Kh9fyhw4GeOmq+66PTYOkTKd/fb3evdjrv&#10;d/a5VirT+vZm3j6CSDSn/zD8zufpUPGmQzh6E0XPOl8xS9Kwztc5CE6obMkwhz9HgaxKeclQ/QAA&#10;AP//AwBQSwECLQAUAAYACAAAACEAtoM4kv4AAADhAQAAEwAAAAAAAAAAAAAAAAAAAAAAW0NvbnRl&#10;bnRfVHlwZXNdLnhtbFBLAQItABQABgAIAAAAIQA4/SH/1gAAAJQBAAALAAAAAAAAAAAAAAAAAC8B&#10;AABfcmVscy8ucmVsc1BLAQItABQABgAIAAAAIQDeAmRcpAIAAKcFAAAOAAAAAAAAAAAAAAAAAC4C&#10;AABkcnMvZTJvRG9jLnhtbFBLAQItABQABgAIAAAAIQCS5OzD3QAAAAsBAAAPAAAAAAAAAAAAAAAA&#10;AP4EAABkcnMvZG93bnJldi54bWxQSwUGAAAAAAQABADzAAAACAYAAAAA&#10;" path="m,l4597,e" filled="f" strokecolor="#939598" strokeweight="1pt">
                <v:path arrowok="t" o:connecttype="custom" o:connectlocs="0,0;2919095,0" o:connectangles="0,0"/>
                <w10:wrap type="topAndBottom" anchorx="page"/>
              </v:shape>
            </w:pict>
          </mc:Fallback>
        </mc:AlternateContent>
      </w:r>
    </w:p>
    <w:p w14:paraId="7B8419D3" w14:textId="7EE16FE3" w:rsidR="00942919" w:rsidRDefault="00942919" w:rsidP="00942919">
      <w:pPr>
        <w:spacing w:before="2"/>
        <w:ind w:firstLine="709"/>
        <w:rPr>
          <w:i/>
          <w:sz w:val="16"/>
          <w:szCs w:val="20"/>
          <w:lang w:val="en-AU"/>
        </w:rPr>
      </w:pPr>
      <w:r w:rsidRPr="00942919">
        <w:rPr>
          <w:noProof/>
        </w:rPr>
        <w:drawing>
          <wp:inline distT="0" distB="0" distL="0" distR="0" wp14:anchorId="3BDCB400" wp14:editId="78AE00E0">
            <wp:extent cx="5886450" cy="838200"/>
            <wp:effectExtent l="0" t="0" r="0" b="0"/>
            <wp:docPr id="159" name="Picture 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a:extLst>
                        <a:ext uri="{C183D7F6-B498-43B3-948B-1728B52AA6E4}">
                          <adec:decorative xmlns:adec="http://schemas.microsoft.com/office/drawing/2017/decorative" val="1"/>
                        </a:ext>
                      </a:extLst>
                    </pic:cNvP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886450" cy="838200"/>
                    </a:xfrm>
                    <a:prstGeom prst="rect">
                      <a:avLst/>
                    </a:prstGeom>
                    <a:noFill/>
                    <a:ln>
                      <a:noFill/>
                    </a:ln>
                  </pic:spPr>
                </pic:pic>
              </a:graphicData>
            </a:graphic>
          </wp:inline>
        </w:drawing>
      </w:r>
    </w:p>
    <w:p w14:paraId="51D95F7A" w14:textId="1B30ACF4" w:rsidR="00942919" w:rsidRDefault="00942919" w:rsidP="00C32E91">
      <w:pPr>
        <w:spacing w:before="2"/>
        <w:rPr>
          <w:i/>
          <w:sz w:val="16"/>
          <w:szCs w:val="20"/>
          <w:lang w:val="en-AU"/>
        </w:rPr>
      </w:pPr>
    </w:p>
    <w:p w14:paraId="3567DA1E" w14:textId="6C2783B1" w:rsidR="00942919" w:rsidRDefault="00942919" w:rsidP="00C32E91">
      <w:pPr>
        <w:spacing w:before="2"/>
        <w:rPr>
          <w:i/>
          <w:sz w:val="16"/>
          <w:szCs w:val="20"/>
          <w:lang w:val="en-AU"/>
        </w:rPr>
      </w:pPr>
    </w:p>
    <w:p w14:paraId="42F4127D" w14:textId="0F8E89D7" w:rsidR="00942919" w:rsidRDefault="00942919" w:rsidP="00C32E91">
      <w:pPr>
        <w:spacing w:before="2"/>
        <w:rPr>
          <w:i/>
          <w:sz w:val="16"/>
          <w:szCs w:val="20"/>
          <w:lang w:val="en-AU"/>
        </w:rPr>
      </w:pPr>
    </w:p>
    <w:p w14:paraId="6A4AC20A" w14:textId="5102D7AB" w:rsidR="00942919" w:rsidRDefault="00942919" w:rsidP="00C32E91">
      <w:pPr>
        <w:spacing w:before="2"/>
        <w:rPr>
          <w:i/>
          <w:sz w:val="16"/>
          <w:szCs w:val="20"/>
          <w:lang w:val="en-AU"/>
        </w:rPr>
      </w:pPr>
    </w:p>
    <w:p w14:paraId="75189362" w14:textId="4ADB15C1" w:rsidR="00942919" w:rsidRDefault="00942919" w:rsidP="00C32E91">
      <w:pPr>
        <w:spacing w:before="2"/>
        <w:rPr>
          <w:i/>
          <w:sz w:val="16"/>
          <w:szCs w:val="20"/>
          <w:lang w:val="en-AU"/>
        </w:rPr>
      </w:pPr>
    </w:p>
    <w:p w14:paraId="51DE7064" w14:textId="5D8AA004" w:rsidR="00942919" w:rsidRDefault="00942919" w:rsidP="00C32E91">
      <w:pPr>
        <w:spacing w:before="2"/>
        <w:rPr>
          <w:i/>
          <w:sz w:val="16"/>
          <w:szCs w:val="20"/>
          <w:lang w:val="en-AU"/>
        </w:rPr>
      </w:pPr>
    </w:p>
    <w:p w14:paraId="2A29A4AD" w14:textId="1A9F57EB" w:rsidR="00942919" w:rsidRDefault="00942919" w:rsidP="00C32E91">
      <w:pPr>
        <w:spacing w:before="2"/>
        <w:rPr>
          <w:i/>
          <w:sz w:val="16"/>
          <w:szCs w:val="20"/>
          <w:lang w:val="en-AU"/>
        </w:rPr>
      </w:pPr>
    </w:p>
    <w:p w14:paraId="6DFC8864" w14:textId="0C09631C" w:rsidR="00942919" w:rsidRDefault="00942919" w:rsidP="00C32E91">
      <w:pPr>
        <w:spacing w:before="2"/>
        <w:rPr>
          <w:i/>
          <w:sz w:val="16"/>
          <w:szCs w:val="20"/>
          <w:lang w:val="en-AU"/>
        </w:rPr>
      </w:pPr>
    </w:p>
    <w:p w14:paraId="5F2BE989" w14:textId="32AB07BC" w:rsidR="00942919" w:rsidRDefault="00942919" w:rsidP="00C32E91">
      <w:pPr>
        <w:spacing w:before="2"/>
        <w:rPr>
          <w:i/>
          <w:sz w:val="16"/>
          <w:szCs w:val="20"/>
          <w:lang w:val="en-AU"/>
        </w:rPr>
      </w:pPr>
    </w:p>
    <w:p w14:paraId="66547E67" w14:textId="52821DB8" w:rsidR="00942919" w:rsidRDefault="00942919" w:rsidP="00C32E91">
      <w:pPr>
        <w:spacing w:before="2"/>
        <w:rPr>
          <w:i/>
          <w:sz w:val="16"/>
          <w:szCs w:val="20"/>
          <w:lang w:val="en-AU"/>
        </w:rPr>
      </w:pPr>
    </w:p>
    <w:p w14:paraId="64BAEFB0" w14:textId="728A1697" w:rsidR="00942919" w:rsidRDefault="00942919" w:rsidP="00C32E91">
      <w:pPr>
        <w:spacing w:before="2"/>
        <w:rPr>
          <w:i/>
          <w:sz w:val="16"/>
          <w:szCs w:val="20"/>
          <w:lang w:val="en-AU"/>
        </w:rPr>
      </w:pPr>
    </w:p>
    <w:p w14:paraId="36918F06" w14:textId="0928AFE0" w:rsidR="00942919" w:rsidRDefault="00942919" w:rsidP="00C32E91">
      <w:pPr>
        <w:spacing w:before="2"/>
        <w:rPr>
          <w:i/>
          <w:sz w:val="16"/>
          <w:szCs w:val="20"/>
          <w:lang w:val="en-AU"/>
        </w:rPr>
      </w:pPr>
    </w:p>
    <w:p w14:paraId="78EFDDEB" w14:textId="25216D65" w:rsidR="00942919" w:rsidRDefault="00942919" w:rsidP="00C32E91">
      <w:pPr>
        <w:spacing w:before="2"/>
        <w:rPr>
          <w:i/>
          <w:sz w:val="16"/>
          <w:szCs w:val="20"/>
          <w:lang w:val="en-AU"/>
        </w:rPr>
      </w:pPr>
    </w:p>
    <w:p w14:paraId="0E6E7A43" w14:textId="3F550327" w:rsidR="00942919" w:rsidRDefault="00942919" w:rsidP="00C32E91">
      <w:pPr>
        <w:spacing w:before="2"/>
        <w:rPr>
          <w:i/>
          <w:sz w:val="16"/>
          <w:szCs w:val="20"/>
          <w:lang w:val="en-AU"/>
        </w:rPr>
      </w:pPr>
    </w:p>
    <w:p w14:paraId="3B66CC74" w14:textId="71BE5D72" w:rsidR="00942919" w:rsidRDefault="00942919" w:rsidP="00C32E91">
      <w:pPr>
        <w:spacing w:before="2"/>
        <w:rPr>
          <w:i/>
          <w:sz w:val="16"/>
          <w:szCs w:val="20"/>
          <w:lang w:val="en-AU"/>
        </w:rPr>
      </w:pPr>
    </w:p>
    <w:p w14:paraId="2F13E06A" w14:textId="77777777" w:rsidR="00942919" w:rsidRPr="00735716" w:rsidRDefault="00942919" w:rsidP="00C32E91">
      <w:pPr>
        <w:spacing w:before="2"/>
        <w:rPr>
          <w:i/>
          <w:sz w:val="16"/>
          <w:szCs w:val="20"/>
          <w:lang w:val="en-AU"/>
        </w:rPr>
      </w:pPr>
    </w:p>
    <w:p w14:paraId="46A5029C" w14:textId="77777777" w:rsidR="00C32E91" w:rsidRPr="00735716" w:rsidRDefault="00C32E91" w:rsidP="00C32E91">
      <w:pPr>
        <w:numPr>
          <w:ilvl w:val="0"/>
          <w:numId w:val="1"/>
        </w:numPr>
        <w:tabs>
          <w:tab w:val="left" w:pos="840"/>
        </w:tabs>
        <w:spacing w:before="2"/>
        <w:ind w:left="839" w:hanging="161"/>
        <w:rPr>
          <w:sz w:val="12"/>
          <w:lang w:val="en-AU"/>
        </w:rPr>
      </w:pPr>
      <w:r w:rsidRPr="00735716">
        <w:rPr>
          <w:color w:val="231F20"/>
          <w:sz w:val="12"/>
          <w:lang w:val="en-AU"/>
        </w:rPr>
        <w:t>A</w:t>
      </w:r>
      <w:r w:rsidRPr="00735716">
        <w:rPr>
          <w:color w:val="231F20"/>
          <w:spacing w:val="-8"/>
          <w:sz w:val="12"/>
          <w:lang w:val="en-AU"/>
        </w:rPr>
        <w:t xml:space="preserve"> </w:t>
      </w:r>
      <w:r w:rsidRPr="00735716">
        <w:rPr>
          <w:color w:val="231F20"/>
          <w:sz w:val="12"/>
          <w:lang w:val="en-AU"/>
        </w:rPr>
        <w:t>more</w:t>
      </w:r>
      <w:r w:rsidRPr="00735716">
        <w:rPr>
          <w:color w:val="231F20"/>
          <w:spacing w:val="-1"/>
          <w:sz w:val="12"/>
          <w:lang w:val="en-AU"/>
        </w:rPr>
        <w:t xml:space="preserve"> </w:t>
      </w:r>
      <w:r w:rsidRPr="00735716">
        <w:rPr>
          <w:color w:val="231F20"/>
          <w:sz w:val="12"/>
          <w:lang w:val="en-AU"/>
        </w:rPr>
        <w:t>substantive</w:t>
      </w:r>
      <w:r w:rsidRPr="00735716">
        <w:rPr>
          <w:color w:val="231F20"/>
          <w:spacing w:val="-1"/>
          <w:sz w:val="12"/>
          <w:lang w:val="en-AU"/>
        </w:rPr>
        <w:t xml:space="preserve"> </w:t>
      </w:r>
      <w:r w:rsidRPr="00735716">
        <w:rPr>
          <w:color w:val="231F20"/>
          <w:sz w:val="12"/>
          <w:lang w:val="en-AU"/>
        </w:rPr>
        <w:t>discussion</w:t>
      </w:r>
      <w:r w:rsidRPr="00735716">
        <w:rPr>
          <w:color w:val="231F20"/>
          <w:spacing w:val="-1"/>
          <w:sz w:val="12"/>
          <w:lang w:val="en-AU"/>
        </w:rPr>
        <w:t xml:space="preserve"> </w:t>
      </w:r>
      <w:r w:rsidRPr="00735716">
        <w:rPr>
          <w:color w:val="231F20"/>
          <w:sz w:val="12"/>
          <w:lang w:val="en-AU"/>
        </w:rPr>
        <w:t>of this</w:t>
      </w:r>
      <w:r w:rsidRPr="00735716">
        <w:rPr>
          <w:color w:val="231F20"/>
          <w:spacing w:val="-1"/>
          <w:sz w:val="12"/>
          <w:lang w:val="en-AU"/>
        </w:rPr>
        <w:t xml:space="preserve"> </w:t>
      </w:r>
      <w:r w:rsidRPr="00735716">
        <w:rPr>
          <w:color w:val="231F20"/>
          <w:sz w:val="12"/>
          <w:lang w:val="en-AU"/>
        </w:rPr>
        <w:t>lesson</w:t>
      </w:r>
      <w:r w:rsidRPr="00735716">
        <w:rPr>
          <w:color w:val="231F20"/>
          <w:spacing w:val="-1"/>
          <w:sz w:val="12"/>
          <w:lang w:val="en-AU"/>
        </w:rPr>
        <w:t xml:space="preserve"> </w:t>
      </w:r>
      <w:r w:rsidRPr="00735716">
        <w:rPr>
          <w:color w:val="231F20"/>
          <w:sz w:val="12"/>
          <w:lang w:val="en-AU"/>
        </w:rPr>
        <w:t>can</w:t>
      </w:r>
      <w:r w:rsidRPr="00735716">
        <w:rPr>
          <w:color w:val="231F20"/>
          <w:spacing w:val="-1"/>
          <w:sz w:val="12"/>
          <w:lang w:val="en-AU"/>
        </w:rPr>
        <w:t xml:space="preserve"> </w:t>
      </w:r>
      <w:r w:rsidRPr="00735716">
        <w:rPr>
          <w:color w:val="231F20"/>
          <w:sz w:val="12"/>
          <w:lang w:val="en-AU"/>
        </w:rPr>
        <w:t>be found</w:t>
      </w:r>
      <w:r w:rsidRPr="00735716">
        <w:rPr>
          <w:color w:val="231F20"/>
          <w:spacing w:val="-1"/>
          <w:sz w:val="12"/>
          <w:lang w:val="en-AU"/>
        </w:rPr>
        <w:t xml:space="preserve"> </w:t>
      </w:r>
      <w:r w:rsidRPr="00735716">
        <w:rPr>
          <w:color w:val="231F20"/>
          <w:sz w:val="12"/>
          <w:lang w:val="en-AU"/>
        </w:rPr>
        <w:t>in</w:t>
      </w:r>
      <w:r w:rsidRPr="00735716">
        <w:rPr>
          <w:color w:val="231F20"/>
          <w:spacing w:val="-1"/>
          <w:sz w:val="12"/>
          <w:lang w:val="en-AU"/>
        </w:rPr>
        <w:t xml:space="preserve"> </w:t>
      </w:r>
      <w:r w:rsidRPr="00735716">
        <w:rPr>
          <w:color w:val="231F20"/>
          <w:sz w:val="12"/>
          <w:lang w:val="en-AU"/>
        </w:rPr>
        <w:t>Piper</w:t>
      </w:r>
      <w:r w:rsidRPr="00735716">
        <w:rPr>
          <w:color w:val="231F20"/>
          <w:spacing w:val="-1"/>
          <w:sz w:val="12"/>
          <w:lang w:val="en-AU"/>
        </w:rPr>
        <w:t xml:space="preserve"> </w:t>
      </w:r>
      <w:r w:rsidRPr="00735716">
        <w:rPr>
          <w:color w:val="231F20"/>
          <w:sz w:val="12"/>
          <w:lang w:val="en-AU"/>
        </w:rPr>
        <w:t>E and</w:t>
      </w:r>
      <w:r w:rsidRPr="00735716">
        <w:rPr>
          <w:color w:val="231F20"/>
          <w:spacing w:val="-1"/>
          <w:sz w:val="12"/>
          <w:lang w:val="en-AU"/>
        </w:rPr>
        <w:t xml:space="preserve"> </w:t>
      </w:r>
      <w:r w:rsidRPr="00735716">
        <w:rPr>
          <w:color w:val="231F20"/>
          <w:sz w:val="12"/>
          <w:lang w:val="en-AU"/>
        </w:rPr>
        <w:t>Sirajulmunir</w:t>
      </w:r>
      <w:r w:rsidRPr="00735716">
        <w:rPr>
          <w:color w:val="231F20"/>
          <w:spacing w:val="-1"/>
          <w:sz w:val="12"/>
          <w:lang w:val="en-AU"/>
        </w:rPr>
        <w:t xml:space="preserve"> </w:t>
      </w:r>
      <w:r w:rsidRPr="00735716">
        <w:rPr>
          <w:color w:val="231F20"/>
          <w:sz w:val="12"/>
          <w:lang w:val="en-AU"/>
        </w:rPr>
        <w:t>N (2020)</w:t>
      </w:r>
      <w:r w:rsidRPr="00735716">
        <w:rPr>
          <w:color w:val="231F20"/>
          <w:spacing w:val="-8"/>
          <w:sz w:val="12"/>
          <w:lang w:val="en-AU"/>
        </w:rPr>
        <w:t xml:space="preserve"> </w:t>
      </w:r>
      <w:r w:rsidRPr="00735716">
        <w:rPr>
          <w:color w:val="231F20"/>
          <w:sz w:val="12"/>
          <w:lang w:val="en-AU"/>
        </w:rPr>
        <w:t>Approaches</w:t>
      </w:r>
      <w:r w:rsidRPr="00735716">
        <w:rPr>
          <w:color w:val="231F20"/>
          <w:spacing w:val="-1"/>
          <w:sz w:val="12"/>
          <w:lang w:val="en-AU"/>
        </w:rPr>
        <w:t xml:space="preserve"> </w:t>
      </w:r>
      <w:r w:rsidRPr="00735716">
        <w:rPr>
          <w:color w:val="231F20"/>
          <w:sz w:val="12"/>
          <w:lang w:val="en-AU"/>
        </w:rPr>
        <w:t>to Women’s</w:t>
      </w:r>
      <w:r w:rsidRPr="00735716">
        <w:rPr>
          <w:color w:val="231F20"/>
          <w:spacing w:val="-1"/>
          <w:sz w:val="12"/>
          <w:lang w:val="en-AU"/>
        </w:rPr>
        <w:t xml:space="preserve"> </w:t>
      </w:r>
      <w:r w:rsidRPr="00735716">
        <w:rPr>
          <w:color w:val="231F20"/>
          <w:sz w:val="12"/>
          <w:lang w:val="en-AU"/>
        </w:rPr>
        <w:t>Economic</w:t>
      </w:r>
      <w:r w:rsidRPr="00735716">
        <w:rPr>
          <w:color w:val="231F20"/>
          <w:spacing w:val="-1"/>
          <w:sz w:val="12"/>
          <w:lang w:val="en-AU"/>
        </w:rPr>
        <w:t xml:space="preserve"> </w:t>
      </w:r>
      <w:r w:rsidRPr="00735716">
        <w:rPr>
          <w:color w:val="231F20"/>
          <w:sz w:val="12"/>
          <w:lang w:val="en-AU"/>
        </w:rPr>
        <w:t>Empowerment:</w:t>
      </w:r>
    </w:p>
    <w:p w14:paraId="436204EC" w14:textId="77777777" w:rsidR="00C32E91" w:rsidRPr="00735716" w:rsidRDefault="00C32E91" w:rsidP="00C32E91">
      <w:pPr>
        <w:spacing w:before="2"/>
        <w:ind w:left="779"/>
        <w:rPr>
          <w:sz w:val="12"/>
          <w:lang w:val="en-AU"/>
        </w:rPr>
      </w:pPr>
      <w:r w:rsidRPr="00735716">
        <w:rPr>
          <w:color w:val="231F20"/>
          <w:sz w:val="12"/>
          <w:lang w:val="en-AU"/>
        </w:rPr>
        <w:t>MAMPU 2014 – 2019. Jakarta: Solidaritas / MAMPU.</w:t>
      </w:r>
    </w:p>
    <w:p w14:paraId="22639AF1" w14:textId="77777777" w:rsidR="00C32E91" w:rsidRPr="00735716" w:rsidRDefault="00C32E91" w:rsidP="00C32E91">
      <w:pPr>
        <w:rPr>
          <w:sz w:val="12"/>
          <w:lang w:val="en-AU"/>
        </w:rPr>
        <w:sectPr w:rsidR="00C32E91" w:rsidRPr="00735716">
          <w:footerReference w:type="even" r:id="rId159"/>
          <w:footerReference w:type="default" r:id="rId160"/>
          <w:pgSz w:w="11910" w:h="16840"/>
          <w:pgMar w:top="1580" w:right="180" w:bottom="980" w:left="740" w:header="0" w:footer="791" w:gutter="0"/>
          <w:pgNumType w:start="85"/>
          <w:cols w:space="720"/>
        </w:sectPr>
      </w:pPr>
    </w:p>
    <w:p w14:paraId="1220C2CC" w14:textId="2895220B" w:rsidR="00C32E91" w:rsidRPr="00735716" w:rsidRDefault="00C32E91" w:rsidP="00942919">
      <w:pPr>
        <w:spacing w:before="5"/>
        <w:rPr>
          <w:sz w:val="14"/>
          <w:szCs w:val="20"/>
          <w:lang w:val="en-AU"/>
        </w:rPr>
      </w:pPr>
      <w:r w:rsidRPr="00735716">
        <w:rPr>
          <w:noProof/>
          <w:sz w:val="20"/>
          <w:szCs w:val="20"/>
          <w:lang w:val="en-AU" w:eastAsia="en-AU"/>
        </w:rPr>
        <mc:AlternateContent>
          <mc:Choice Requires="wpg">
            <w:drawing>
              <wp:anchor distT="0" distB="0" distL="0" distR="0" simplePos="0" relativeHeight="251836416" behindDoc="1" locked="0" layoutInCell="1" allowOverlap="1" wp14:anchorId="1E460A3B" wp14:editId="10B6EDA5">
                <wp:simplePos x="0" y="0"/>
                <wp:positionH relativeFrom="page">
                  <wp:posOffset>720090</wp:posOffset>
                </wp:positionH>
                <wp:positionV relativeFrom="paragraph">
                  <wp:posOffset>152400</wp:posOffset>
                </wp:positionV>
                <wp:extent cx="5940425" cy="3216275"/>
                <wp:effectExtent l="0" t="0" r="0" b="0"/>
                <wp:wrapTopAndBottom/>
                <wp:docPr id="405" name="Group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3216275"/>
                          <a:chOff x="1134" y="240"/>
                          <a:chExt cx="9355" cy="5065"/>
                        </a:xfrm>
                      </wpg:grpSpPr>
                      <wps:wsp>
                        <wps:cNvPr id="406" name="Text Box 45"/>
                        <wps:cNvSpPr txBox="1">
                          <a:spLocks noChangeArrowheads="1"/>
                        </wps:cNvSpPr>
                        <wps:spPr bwMode="auto">
                          <a:xfrm>
                            <a:off x="1133" y="4236"/>
                            <a:ext cx="9355" cy="1069"/>
                          </a:xfrm>
                          <a:prstGeom prst="rect">
                            <a:avLst/>
                          </a:prstGeom>
                          <a:solidFill>
                            <a:srgbClr val="FFCA3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F839C3" w14:textId="77777777" w:rsidR="00497435" w:rsidRDefault="00497435" w:rsidP="00C32E91">
                              <w:pPr>
                                <w:spacing w:before="84"/>
                                <w:ind w:left="189"/>
                                <w:rPr>
                                  <w:b/>
                                  <w:i/>
                                  <w:sz w:val="24"/>
                                </w:rPr>
                              </w:pPr>
                              <w:r>
                                <w:rPr>
                                  <w:b/>
                                  <w:i/>
                                  <w:color w:val="231F20"/>
                                  <w:sz w:val="24"/>
                                </w:rPr>
                                <w:t>Recommendation 7:</w:t>
                              </w:r>
                            </w:p>
                            <w:p w14:paraId="42CCE4C0" w14:textId="77777777" w:rsidR="00497435" w:rsidRDefault="00497435" w:rsidP="00C32E91">
                              <w:pPr>
                                <w:spacing w:before="4"/>
                                <w:ind w:left="189"/>
                                <w:rPr>
                                  <w:i/>
                                  <w:sz w:val="24"/>
                                </w:rPr>
                              </w:pPr>
                              <w:r>
                                <w:rPr>
                                  <w:i/>
                                  <w:color w:val="231F20"/>
                                  <w:sz w:val="24"/>
                                </w:rPr>
                                <w:t>Build on and harness existing capacity among civil society organisations and allow</w:t>
                              </w:r>
                            </w:p>
                            <w:p w14:paraId="49707DC7" w14:textId="77777777" w:rsidR="00497435" w:rsidRDefault="00497435" w:rsidP="00C32E91">
                              <w:pPr>
                                <w:spacing w:before="4"/>
                                <w:ind w:left="189"/>
                                <w:rPr>
                                  <w:i/>
                                  <w:sz w:val="24"/>
                                </w:rPr>
                              </w:pPr>
                              <w:r>
                                <w:rPr>
                                  <w:i/>
                                  <w:color w:val="231F20"/>
                                  <w:sz w:val="24"/>
                                </w:rPr>
                                <w:t>sufficient space for them to adapt timeframes and tactics to context.</w:t>
                              </w:r>
                            </w:p>
                          </w:txbxContent>
                        </wps:txbx>
                        <wps:bodyPr rot="0" vert="horz" wrap="square" lIns="0" tIns="0" rIns="0" bIns="0" anchor="t" anchorCtr="0" upright="1">
                          <a:noAutofit/>
                        </wps:bodyPr>
                      </wps:wsp>
                      <wps:wsp>
                        <wps:cNvPr id="407" name="Text Box 44" descr="Strategic support adds momentum to collective advocacy and campaigns that are already underway, and can propel progress forward.&#10;MAMPU’s strategy of building on existing capacity added sufficient momentum to push key issues forward at the right time. This was key to the influence that partners had on raising the minimum age of marriage for girls in the revised 1974 Marriage Law. Although the campaign was on-going, and driven entirely by the women’s movement, additional strategic support through MAMPU helped to build momentum at a critical time.&#10;&#10;Partners in a program such as MAMPU also need to have the freedom to adjust their timeframes and tactics – for example, focusing on different levels of action when they recognise that they can have little impact during periods of bureaucratic stymying, and quickly shifting back to advocating for a change in the law when the opportunity for this opened up.&#10;&#10;Strategic support adds momentum to collective advocacy and campaigns that are already underway, and can propel progress forward.&#10;MAMPU’s strategy of building on existing capacity added sufficient momentum to push key issues forward at the right time. This was key to the influence that partners had on raising the minimum age of marriage for girls in the revised 1974 Marriage Law. Although the campaign was on-going, and driven entirely by the women’s movement, additional strategic support through MAMPU helped to build momentum at a critical time.&#10;&#10;Partners in a program such as MAMPU also need to have the freedom to adjust their timeframes and tactics – for example, focusing on different levels of action when they recognise that they can have little impact during periods of bureaucratic stymying, and quickly shifting back to advocating for a change in the law when the opportunity for this opened up.&#10;&#10;Recommendation 7:&#10;Build on and harness existing capacity among civil society organisations and allow&#10;sufficient space for them to adapt timeframes and tactics to context.&#10;"/>
                        <wps:cNvSpPr txBox="1">
                          <a:spLocks noChangeArrowheads="1"/>
                        </wps:cNvSpPr>
                        <wps:spPr bwMode="auto">
                          <a:xfrm>
                            <a:off x="1133" y="239"/>
                            <a:ext cx="9355" cy="3997"/>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870A90" w14:textId="77777777" w:rsidR="00497435" w:rsidRDefault="00497435" w:rsidP="00C32E91">
                              <w:pPr>
                                <w:spacing w:before="110" w:line="208" w:lineRule="auto"/>
                                <w:ind w:left="189" w:right="511"/>
                                <w:rPr>
                                  <w:b/>
                                  <w:i/>
                                  <w:sz w:val="28"/>
                                </w:rPr>
                              </w:pPr>
                              <w:r>
                                <w:rPr>
                                  <w:b/>
                                  <w:i/>
                                  <w:color w:val="231F20"/>
                                  <w:sz w:val="28"/>
                                </w:rPr>
                                <w:t>Strategic support adds momentum to collective advocacy and campaigns that are already underway, and can propel progress forward.</w:t>
                              </w:r>
                            </w:p>
                            <w:p w14:paraId="39AD1134" w14:textId="77777777" w:rsidR="00497435" w:rsidRDefault="00497435" w:rsidP="00C32E91">
                              <w:pPr>
                                <w:spacing w:before="160" w:line="292" w:lineRule="auto"/>
                                <w:ind w:left="189" w:right="187"/>
                                <w:jc w:val="both"/>
                                <w:rPr>
                                  <w:sz w:val="20"/>
                                </w:rPr>
                              </w:pPr>
                              <w:r>
                                <w:rPr>
                                  <w:color w:val="231F20"/>
                                  <w:sz w:val="20"/>
                                </w:rPr>
                                <w:t xml:space="preserve">MAMPU’s strategy of building on existing capacity added sufficient momentum to push key issues forward at the right time. This was key to the influence that partners had on raising the minimum age of marriage for girls in the revised 1974 Marriage </w:t>
                              </w:r>
                              <w:r>
                                <w:rPr>
                                  <w:color w:val="231F20"/>
                                  <w:spacing w:val="-3"/>
                                  <w:sz w:val="20"/>
                                </w:rPr>
                                <w:t xml:space="preserve">Law. </w:t>
                              </w:r>
                              <w:r>
                                <w:rPr>
                                  <w:color w:val="231F20"/>
                                  <w:sz w:val="20"/>
                                </w:rPr>
                                <w:t xml:space="preserve">Although the campaign was on-going, </w:t>
                              </w:r>
                              <w:r>
                                <w:rPr>
                                  <w:color w:val="231F20"/>
                                  <w:spacing w:val="-4"/>
                                  <w:sz w:val="20"/>
                                </w:rPr>
                                <w:t xml:space="preserve">and </w:t>
                              </w:r>
                              <w:r>
                                <w:rPr>
                                  <w:color w:val="231F20"/>
                                  <w:sz w:val="20"/>
                                </w:rPr>
                                <w:t>driven</w:t>
                              </w:r>
                              <w:r>
                                <w:rPr>
                                  <w:color w:val="231F20"/>
                                  <w:spacing w:val="-10"/>
                                  <w:sz w:val="20"/>
                                </w:rPr>
                                <w:t xml:space="preserve"> </w:t>
                              </w:r>
                              <w:r>
                                <w:rPr>
                                  <w:color w:val="231F20"/>
                                  <w:sz w:val="20"/>
                                </w:rPr>
                                <w:t>entirely</w:t>
                              </w:r>
                              <w:r>
                                <w:rPr>
                                  <w:color w:val="231F20"/>
                                  <w:spacing w:val="-10"/>
                                  <w:sz w:val="20"/>
                                </w:rPr>
                                <w:t xml:space="preserve"> </w:t>
                              </w:r>
                              <w:r>
                                <w:rPr>
                                  <w:color w:val="231F20"/>
                                  <w:sz w:val="20"/>
                                </w:rPr>
                                <w:t>by</w:t>
                              </w:r>
                              <w:r>
                                <w:rPr>
                                  <w:color w:val="231F20"/>
                                  <w:spacing w:val="-10"/>
                                  <w:sz w:val="20"/>
                                </w:rPr>
                                <w:t xml:space="preserve"> </w:t>
                              </w:r>
                              <w:r>
                                <w:rPr>
                                  <w:color w:val="231F20"/>
                                  <w:sz w:val="20"/>
                                </w:rPr>
                                <w:t>the</w:t>
                              </w:r>
                              <w:r>
                                <w:rPr>
                                  <w:color w:val="231F20"/>
                                  <w:spacing w:val="-11"/>
                                  <w:sz w:val="20"/>
                                </w:rPr>
                                <w:t xml:space="preserve"> </w:t>
                              </w:r>
                              <w:r>
                                <w:rPr>
                                  <w:color w:val="231F20"/>
                                  <w:sz w:val="20"/>
                                </w:rPr>
                                <w:t>women’s</w:t>
                              </w:r>
                              <w:r>
                                <w:rPr>
                                  <w:color w:val="231F20"/>
                                  <w:spacing w:val="-11"/>
                                  <w:sz w:val="20"/>
                                </w:rPr>
                                <w:t xml:space="preserve"> </w:t>
                              </w:r>
                              <w:r>
                                <w:rPr>
                                  <w:color w:val="231F20"/>
                                  <w:sz w:val="20"/>
                                </w:rPr>
                                <w:t>movement,</w:t>
                              </w:r>
                              <w:r>
                                <w:rPr>
                                  <w:color w:val="231F20"/>
                                  <w:spacing w:val="-11"/>
                                  <w:sz w:val="20"/>
                                </w:rPr>
                                <w:t xml:space="preserve"> </w:t>
                              </w:r>
                              <w:r>
                                <w:rPr>
                                  <w:color w:val="231F20"/>
                                  <w:sz w:val="20"/>
                                </w:rPr>
                                <w:t>additional</w:t>
                              </w:r>
                              <w:r>
                                <w:rPr>
                                  <w:color w:val="231F20"/>
                                  <w:spacing w:val="-10"/>
                                  <w:sz w:val="20"/>
                                </w:rPr>
                                <w:t xml:space="preserve"> </w:t>
                              </w:r>
                              <w:r>
                                <w:rPr>
                                  <w:color w:val="231F20"/>
                                  <w:sz w:val="20"/>
                                </w:rPr>
                                <w:t>strategic</w:t>
                              </w:r>
                              <w:r>
                                <w:rPr>
                                  <w:color w:val="231F20"/>
                                  <w:spacing w:val="-11"/>
                                  <w:sz w:val="20"/>
                                </w:rPr>
                                <w:t xml:space="preserve"> </w:t>
                              </w:r>
                              <w:r>
                                <w:rPr>
                                  <w:color w:val="231F20"/>
                                  <w:sz w:val="20"/>
                                </w:rPr>
                                <w:t>support</w:t>
                              </w:r>
                              <w:r>
                                <w:rPr>
                                  <w:color w:val="231F20"/>
                                  <w:spacing w:val="-11"/>
                                  <w:sz w:val="20"/>
                                </w:rPr>
                                <w:t xml:space="preserve"> </w:t>
                              </w:r>
                              <w:r>
                                <w:rPr>
                                  <w:color w:val="231F20"/>
                                  <w:sz w:val="20"/>
                                </w:rPr>
                                <w:t>through</w:t>
                              </w:r>
                              <w:r>
                                <w:rPr>
                                  <w:color w:val="231F20"/>
                                  <w:spacing w:val="-11"/>
                                  <w:sz w:val="20"/>
                                </w:rPr>
                                <w:t xml:space="preserve"> </w:t>
                              </w:r>
                              <w:r>
                                <w:rPr>
                                  <w:color w:val="231F20"/>
                                  <w:sz w:val="20"/>
                                </w:rPr>
                                <w:t>MAMPU</w:t>
                              </w:r>
                              <w:r>
                                <w:rPr>
                                  <w:color w:val="231F20"/>
                                  <w:spacing w:val="-10"/>
                                  <w:sz w:val="20"/>
                                </w:rPr>
                                <w:t xml:space="preserve"> </w:t>
                              </w:r>
                              <w:r>
                                <w:rPr>
                                  <w:color w:val="231F20"/>
                                  <w:sz w:val="20"/>
                                </w:rPr>
                                <w:t>helped</w:t>
                              </w:r>
                              <w:r>
                                <w:rPr>
                                  <w:color w:val="231F20"/>
                                  <w:spacing w:val="-10"/>
                                  <w:sz w:val="20"/>
                                </w:rPr>
                                <w:t xml:space="preserve"> </w:t>
                              </w:r>
                              <w:r>
                                <w:rPr>
                                  <w:color w:val="231F20"/>
                                  <w:sz w:val="20"/>
                                </w:rPr>
                                <w:t>to</w:t>
                              </w:r>
                              <w:r>
                                <w:rPr>
                                  <w:color w:val="231F20"/>
                                  <w:spacing w:val="-10"/>
                                  <w:sz w:val="20"/>
                                </w:rPr>
                                <w:t xml:space="preserve"> </w:t>
                              </w:r>
                              <w:r>
                                <w:rPr>
                                  <w:color w:val="231F20"/>
                                  <w:sz w:val="20"/>
                                </w:rPr>
                                <w:t>build momentum at a critical time.</w:t>
                              </w:r>
                            </w:p>
                            <w:p w14:paraId="3F79B808" w14:textId="77777777" w:rsidR="00497435" w:rsidRDefault="00497435" w:rsidP="00C32E91">
                              <w:pPr>
                                <w:spacing w:before="1"/>
                                <w:rPr>
                                  <w:sz w:val="24"/>
                                </w:rPr>
                              </w:pPr>
                            </w:p>
                            <w:p w14:paraId="3B95D0F7" w14:textId="77777777" w:rsidR="00497435" w:rsidRDefault="00497435" w:rsidP="00C32E91">
                              <w:pPr>
                                <w:spacing w:line="292" w:lineRule="auto"/>
                                <w:ind w:left="189" w:right="186"/>
                                <w:jc w:val="both"/>
                                <w:rPr>
                                  <w:sz w:val="20"/>
                                </w:rPr>
                              </w:pPr>
                              <w:r>
                                <w:rPr>
                                  <w:color w:val="231F20"/>
                                  <w:sz w:val="20"/>
                                </w:rPr>
                                <w:t xml:space="preserve">Partners in a program such as MAMPU also need to have the freedom to adjust their timeframes </w:t>
                              </w:r>
                              <w:r>
                                <w:rPr>
                                  <w:color w:val="231F20"/>
                                  <w:spacing w:val="-4"/>
                                  <w:sz w:val="20"/>
                                </w:rPr>
                                <w:t xml:space="preserve">and </w:t>
                              </w:r>
                              <w:r>
                                <w:rPr>
                                  <w:color w:val="231F20"/>
                                  <w:sz w:val="20"/>
                                </w:rPr>
                                <w:t>tactics</w:t>
                              </w:r>
                              <w:r>
                                <w:rPr>
                                  <w:color w:val="231F20"/>
                                  <w:spacing w:val="-12"/>
                                  <w:sz w:val="20"/>
                                </w:rPr>
                                <w:t xml:space="preserve"> </w:t>
                              </w:r>
                              <w:r>
                                <w:rPr>
                                  <w:color w:val="231F20"/>
                                  <w:sz w:val="20"/>
                                </w:rPr>
                                <w:t>–</w:t>
                              </w:r>
                              <w:r>
                                <w:rPr>
                                  <w:color w:val="231F20"/>
                                  <w:spacing w:val="-10"/>
                                  <w:sz w:val="20"/>
                                </w:rPr>
                                <w:t xml:space="preserve"> </w:t>
                              </w:r>
                              <w:r>
                                <w:rPr>
                                  <w:color w:val="231F20"/>
                                  <w:sz w:val="20"/>
                                </w:rPr>
                                <w:t>for</w:t>
                              </w:r>
                              <w:r>
                                <w:rPr>
                                  <w:color w:val="231F20"/>
                                  <w:spacing w:val="-12"/>
                                  <w:sz w:val="20"/>
                                </w:rPr>
                                <w:t xml:space="preserve"> </w:t>
                              </w:r>
                              <w:r>
                                <w:rPr>
                                  <w:color w:val="231F20"/>
                                  <w:sz w:val="20"/>
                                </w:rPr>
                                <w:t>example,</w:t>
                              </w:r>
                              <w:r>
                                <w:rPr>
                                  <w:color w:val="231F20"/>
                                  <w:spacing w:val="-10"/>
                                  <w:sz w:val="20"/>
                                </w:rPr>
                                <w:t xml:space="preserve"> </w:t>
                              </w:r>
                              <w:r>
                                <w:rPr>
                                  <w:color w:val="231F20"/>
                                  <w:sz w:val="20"/>
                                </w:rPr>
                                <w:t>focusing</w:t>
                              </w:r>
                              <w:r>
                                <w:rPr>
                                  <w:color w:val="231F20"/>
                                  <w:spacing w:val="-11"/>
                                  <w:sz w:val="20"/>
                                </w:rPr>
                                <w:t xml:space="preserve"> </w:t>
                              </w:r>
                              <w:r>
                                <w:rPr>
                                  <w:color w:val="231F20"/>
                                  <w:sz w:val="20"/>
                                </w:rPr>
                                <w:t>on</w:t>
                              </w:r>
                              <w:r>
                                <w:rPr>
                                  <w:color w:val="231F20"/>
                                  <w:spacing w:val="-11"/>
                                  <w:sz w:val="20"/>
                                </w:rPr>
                                <w:t xml:space="preserve"> </w:t>
                              </w:r>
                              <w:r>
                                <w:rPr>
                                  <w:color w:val="231F20"/>
                                  <w:sz w:val="20"/>
                                </w:rPr>
                                <w:t>different</w:t>
                              </w:r>
                              <w:r>
                                <w:rPr>
                                  <w:color w:val="231F20"/>
                                  <w:spacing w:val="-10"/>
                                  <w:sz w:val="20"/>
                                </w:rPr>
                                <w:t xml:space="preserve"> </w:t>
                              </w:r>
                              <w:r>
                                <w:rPr>
                                  <w:color w:val="231F20"/>
                                  <w:sz w:val="20"/>
                                </w:rPr>
                                <w:t>levels</w:t>
                              </w:r>
                              <w:r>
                                <w:rPr>
                                  <w:color w:val="231F20"/>
                                  <w:spacing w:val="-11"/>
                                  <w:sz w:val="20"/>
                                </w:rPr>
                                <w:t xml:space="preserve"> </w:t>
                              </w:r>
                              <w:r>
                                <w:rPr>
                                  <w:color w:val="231F20"/>
                                  <w:sz w:val="20"/>
                                </w:rPr>
                                <w:t>of</w:t>
                              </w:r>
                              <w:r>
                                <w:rPr>
                                  <w:color w:val="231F20"/>
                                  <w:spacing w:val="-10"/>
                                  <w:sz w:val="20"/>
                                </w:rPr>
                                <w:t xml:space="preserve"> </w:t>
                              </w:r>
                              <w:r>
                                <w:rPr>
                                  <w:color w:val="231F20"/>
                                  <w:sz w:val="20"/>
                                </w:rPr>
                                <w:t>action</w:t>
                              </w:r>
                              <w:r>
                                <w:rPr>
                                  <w:color w:val="231F20"/>
                                  <w:spacing w:val="-11"/>
                                  <w:sz w:val="20"/>
                                </w:rPr>
                                <w:t xml:space="preserve"> </w:t>
                              </w:r>
                              <w:r>
                                <w:rPr>
                                  <w:color w:val="231F20"/>
                                  <w:sz w:val="20"/>
                                </w:rPr>
                                <w:t>when</w:t>
                              </w:r>
                              <w:r>
                                <w:rPr>
                                  <w:color w:val="231F20"/>
                                  <w:spacing w:val="-10"/>
                                  <w:sz w:val="20"/>
                                </w:rPr>
                                <w:t xml:space="preserve"> </w:t>
                              </w:r>
                              <w:r>
                                <w:rPr>
                                  <w:color w:val="231F20"/>
                                  <w:sz w:val="20"/>
                                </w:rPr>
                                <w:t>they</w:t>
                              </w:r>
                              <w:r>
                                <w:rPr>
                                  <w:color w:val="231F20"/>
                                  <w:spacing w:val="-11"/>
                                  <w:sz w:val="20"/>
                                </w:rPr>
                                <w:t xml:space="preserve"> </w:t>
                              </w:r>
                              <w:r>
                                <w:rPr>
                                  <w:color w:val="231F20"/>
                                  <w:sz w:val="20"/>
                                </w:rPr>
                                <w:t>recognise</w:t>
                              </w:r>
                              <w:r>
                                <w:rPr>
                                  <w:color w:val="231F20"/>
                                  <w:spacing w:val="-11"/>
                                  <w:sz w:val="20"/>
                                </w:rPr>
                                <w:t xml:space="preserve"> </w:t>
                              </w:r>
                              <w:r>
                                <w:rPr>
                                  <w:color w:val="231F20"/>
                                  <w:sz w:val="20"/>
                                </w:rPr>
                                <w:t>that</w:t>
                              </w:r>
                              <w:r>
                                <w:rPr>
                                  <w:color w:val="231F20"/>
                                  <w:spacing w:val="-11"/>
                                  <w:sz w:val="20"/>
                                </w:rPr>
                                <w:t xml:space="preserve"> </w:t>
                              </w:r>
                              <w:r>
                                <w:rPr>
                                  <w:color w:val="231F20"/>
                                  <w:sz w:val="20"/>
                                </w:rPr>
                                <w:t>they</w:t>
                              </w:r>
                              <w:r>
                                <w:rPr>
                                  <w:color w:val="231F20"/>
                                  <w:spacing w:val="-11"/>
                                  <w:sz w:val="20"/>
                                </w:rPr>
                                <w:t xml:space="preserve"> </w:t>
                              </w:r>
                              <w:r>
                                <w:rPr>
                                  <w:color w:val="231F20"/>
                                  <w:sz w:val="20"/>
                                </w:rPr>
                                <w:t>can</w:t>
                              </w:r>
                              <w:r>
                                <w:rPr>
                                  <w:color w:val="231F20"/>
                                  <w:spacing w:val="-12"/>
                                  <w:sz w:val="20"/>
                                </w:rPr>
                                <w:t xml:space="preserve"> </w:t>
                              </w:r>
                              <w:r>
                                <w:rPr>
                                  <w:color w:val="231F20"/>
                                  <w:sz w:val="20"/>
                                </w:rPr>
                                <w:t>have</w:t>
                              </w:r>
                              <w:r>
                                <w:rPr>
                                  <w:color w:val="231F20"/>
                                  <w:spacing w:val="-10"/>
                                  <w:sz w:val="20"/>
                                </w:rPr>
                                <w:t xml:space="preserve"> </w:t>
                              </w:r>
                              <w:r>
                                <w:rPr>
                                  <w:color w:val="231F20"/>
                                  <w:sz w:val="20"/>
                                </w:rPr>
                                <w:t>little impact</w:t>
                              </w:r>
                              <w:r>
                                <w:rPr>
                                  <w:color w:val="231F20"/>
                                  <w:spacing w:val="-6"/>
                                  <w:sz w:val="20"/>
                                </w:rPr>
                                <w:t xml:space="preserve"> </w:t>
                              </w:r>
                              <w:r>
                                <w:rPr>
                                  <w:color w:val="231F20"/>
                                  <w:sz w:val="20"/>
                                </w:rPr>
                                <w:t>during</w:t>
                              </w:r>
                              <w:r>
                                <w:rPr>
                                  <w:color w:val="231F20"/>
                                  <w:spacing w:val="-4"/>
                                  <w:sz w:val="20"/>
                                </w:rPr>
                                <w:t xml:space="preserve"> </w:t>
                              </w:r>
                              <w:r>
                                <w:rPr>
                                  <w:color w:val="231F20"/>
                                  <w:sz w:val="20"/>
                                </w:rPr>
                                <w:t>periods</w:t>
                              </w:r>
                              <w:r>
                                <w:rPr>
                                  <w:color w:val="231F20"/>
                                  <w:spacing w:val="-4"/>
                                  <w:sz w:val="20"/>
                                </w:rPr>
                                <w:t xml:space="preserve"> </w:t>
                              </w:r>
                              <w:r>
                                <w:rPr>
                                  <w:color w:val="231F20"/>
                                  <w:sz w:val="20"/>
                                </w:rPr>
                                <w:t>of</w:t>
                              </w:r>
                              <w:r>
                                <w:rPr>
                                  <w:color w:val="231F20"/>
                                  <w:spacing w:val="-5"/>
                                  <w:sz w:val="20"/>
                                </w:rPr>
                                <w:t xml:space="preserve"> </w:t>
                              </w:r>
                              <w:r>
                                <w:rPr>
                                  <w:color w:val="231F20"/>
                                  <w:sz w:val="20"/>
                                </w:rPr>
                                <w:t>bureaucratic</w:t>
                              </w:r>
                              <w:r>
                                <w:rPr>
                                  <w:color w:val="231F20"/>
                                  <w:spacing w:val="-4"/>
                                  <w:sz w:val="20"/>
                                </w:rPr>
                                <w:t xml:space="preserve"> </w:t>
                              </w:r>
                              <w:r>
                                <w:rPr>
                                  <w:color w:val="231F20"/>
                                  <w:sz w:val="20"/>
                                </w:rPr>
                                <w:t>stymying,</w:t>
                              </w:r>
                              <w:r>
                                <w:rPr>
                                  <w:color w:val="231F20"/>
                                  <w:spacing w:val="-5"/>
                                  <w:sz w:val="20"/>
                                </w:rPr>
                                <w:t xml:space="preserve"> </w:t>
                              </w:r>
                              <w:r>
                                <w:rPr>
                                  <w:color w:val="231F20"/>
                                  <w:sz w:val="20"/>
                                </w:rPr>
                                <w:t>and</w:t>
                              </w:r>
                              <w:r>
                                <w:rPr>
                                  <w:color w:val="231F20"/>
                                  <w:spacing w:val="-5"/>
                                  <w:sz w:val="20"/>
                                </w:rPr>
                                <w:t xml:space="preserve"> </w:t>
                              </w:r>
                              <w:r>
                                <w:rPr>
                                  <w:color w:val="231F20"/>
                                  <w:sz w:val="20"/>
                                </w:rPr>
                                <w:t>quickly</w:t>
                              </w:r>
                              <w:r>
                                <w:rPr>
                                  <w:color w:val="231F20"/>
                                  <w:spacing w:val="-5"/>
                                  <w:sz w:val="20"/>
                                </w:rPr>
                                <w:t xml:space="preserve"> </w:t>
                              </w:r>
                              <w:r>
                                <w:rPr>
                                  <w:color w:val="231F20"/>
                                  <w:sz w:val="20"/>
                                </w:rPr>
                                <w:t>shifting</w:t>
                              </w:r>
                              <w:r>
                                <w:rPr>
                                  <w:color w:val="231F20"/>
                                  <w:spacing w:val="-5"/>
                                  <w:sz w:val="20"/>
                                </w:rPr>
                                <w:t xml:space="preserve"> </w:t>
                              </w:r>
                              <w:r>
                                <w:rPr>
                                  <w:color w:val="231F20"/>
                                  <w:sz w:val="20"/>
                                </w:rPr>
                                <w:t>back</w:t>
                              </w:r>
                              <w:r>
                                <w:rPr>
                                  <w:color w:val="231F20"/>
                                  <w:spacing w:val="-5"/>
                                  <w:sz w:val="20"/>
                                </w:rPr>
                                <w:t xml:space="preserve"> </w:t>
                              </w:r>
                              <w:r>
                                <w:rPr>
                                  <w:color w:val="231F20"/>
                                  <w:sz w:val="20"/>
                                </w:rPr>
                                <w:t>to</w:t>
                              </w:r>
                              <w:r>
                                <w:rPr>
                                  <w:color w:val="231F20"/>
                                  <w:spacing w:val="-5"/>
                                  <w:sz w:val="20"/>
                                </w:rPr>
                                <w:t xml:space="preserve"> </w:t>
                              </w:r>
                              <w:r>
                                <w:rPr>
                                  <w:color w:val="231F20"/>
                                  <w:sz w:val="20"/>
                                </w:rPr>
                                <w:t>advocating</w:t>
                              </w:r>
                              <w:r>
                                <w:rPr>
                                  <w:color w:val="231F20"/>
                                  <w:spacing w:val="-5"/>
                                  <w:sz w:val="20"/>
                                </w:rPr>
                                <w:t xml:space="preserve"> </w:t>
                              </w:r>
                              <w:r>
                                <w:rPr>
                                  <w:color w:val="231F20"/>
                                  <w:sz w:val="20"/>
                                </w:rPr>
                                <w:t>for</w:t>
                              </w:r>
                              <w:r>
                                <w:rPr>
                                  <w:color w:val="231F20"/>
                                  <w:spacing w:val="-5"/>
                                  <w:sz w:val="20"/>
                                </w:rPr>
                                <w:t xml:space="preserve"> </w:t>
                              </w:r>
                              <w:r>
                                <w:rPr>
                                  <w:color w:val="231F20"/>
                                  <w:sz w:val="20"/>
                                </w:rPr>
                                <w:t>a</w:t>
                              </w:r>
                              <w:r>
                                <w:rPr>
                                  <w:color w:val="231F20"/>
                                  <w:spacing w:val="-5"/>
                                  <w:sz w:val="20"/>
                                </w:rPr>
                                <w:t xml:space="preserve"> </w:t>
                              </w:r>
                              <w:r>
                                <w:rPr>
                                  <w:color w:val="231F20"/>
                                  <w:sz w:val="20"/>
                                </w:rPr>
                                <w:t>change</w:t>
                              </w:r>
                              <w:r>
                                <w:rPr>
                                  <w:color w:val="231F20"/>
                                  <w:spacing w:val="-4"/>
                                  <w:sz w:val="20"/>
                                </w:rPr>
                                <w:t xml:space="preserve"> </w:t>
                              </w:r>
                              <w:r>
                                <w:rPr>
                                  <w:color w:val="231F20"/>
                                  <w:sz w:val="20"/>
                                </w:rPr>
                                <w:t>in the law when the opportunity for this opened</w:t>
                              </w:r>
                              <w:r>
                                <w:rPr>
                                  <w:color w:val="231F20"/>
                                  <w:spacing w:val="-1"/>
                                  <w:sz w:val="20"/>
                                </w:rPr>
                                <w:t xml:space="preserve"> </w:t>
                              </w:r>
                              <w:r>
                                <w:rPr>
                                  <w:color w:val="231F20"/>
                                  <w:sz w:val="20"/>
                                </w:rPr>
                                <w:t>up.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460A3B" id="Group 43" o:spid="_x0000_s1161" alt="&quot;&quot;" style="position:absolute;margin-left:56.7pt;margin-top:12pt;width:467.75pt;height:253.25pt;z-index:-251480064;mso-wrap-distance-left:0;mso-wrap-distance-right:0;mso-position-horizontal-relative:page;mso-position-vertical-relative:text" coordorigin="1134,240" coordsize="9355,5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yPjLgUAALYPAAAOAAAAZHJzL2Uyb0RvYy54bWzsV8mO3DYQvQfIPxAKkJM9vc6Mp+Meoz32&#10;GAE8ySC2P6CaoiRmKFImqVbLJ/9DTvk9f0keS714AwLYQBbAl26KS7Hqvdr48NG2NmKjfNDOLrPJ&#10;yTgTykqXa1sus1cvr+8/yESIZHMyzqpl1quQPbr8/ruHXbNQU1c5kysvIMSGRdcssyrGZjEaBVmp&#10;msKJa5TFYuF8TRGfvhzlnjpIr81oOh6fjTrn88Y7qULA7JNhMbtk+UWhZPy1KIKKwiwz6Bb51/Pv&#10;Ov2OLh/SovTUVFru1KAv0KImbXHpQdQTiiRarz8RVWvpXXBFPJGuHrmi0FKxDbBmMv7ImmfetQ3b&#10;Ui66sjnABGg/wumLxcpfNrde6HyZzcenmbBUgyS+V8xnCZ2uKRfY9Mw3L5pbP5iI4XMn7wKWRx+v&#10;p+9y2CzW3Y3LIY/a6BidbeHrJAJ2iy2T0B9IUNsoJCZPL+bj+RS6SKzNppOz6fnpQJOswGU6N5nM&#10;5pnA8nS+Y1BWT3fHL2anu7On4zM+OKLFcC/rutMtGQaPC0dQw9eB+qKiRjFXIeF1APVsD+rLZOBj&#10;txVz1ipdj30JVBG3mIdZjFEYsBXWXVVkS7Xy3nWVohwKThIQMONwdDAjJCF/BzZAmzFo8+nsbAB0&#10;D/kRs8n47ILv2GNGi8aH+Ey5WqTBMvMIKdaTNs9DTOoctyRqgzM6v9bG8Icv11fGiw0h/K6vr1az&#10;BzvpH2wzNm22Lh0bJKYZtjOZNhgZt+stO+qD8yQjgbB2eQ/LvRvCGmkIg8r5N5noENLLLLxuyatM&#10;mJ8t0Evxvx/4/WC9H5CVOLrMYiaG4VUc8kTbeF1WkDzwY90K7lxotv2oxU5feNQ/5lrnn7oWwiJX&#10;QULxF9FTVCWyWmibxvkoKM+DqF2tbGxrEZ2QzhiwqTcKaxsnSfYwPReS6oZ0aYOIFeGcx7rx8MBe&#10;tBbpuqP+3m6jhVcgR5v0V3rkYIFU3ZHPT378Ybv66WZ1c/vq3ds/A2oAq9MLV4h1q00qEMJZobY6&#10;xDSW1JDUERrkucqhdEqNGrp+oHLThkrcqV7oEFp1uE1AzVgpwUSJqGt1Il5WOoiOAm+HtWld28K0&#10;qE9qsKwhHy1ql6goT8p40qmI8NZaW10DJypV0rkm73Uawz5Ram8ChA13qo0O0HhycT4XN/ttz6k7&#10;ESsTK9eWFe/bo8o6OXu/dLhqwDH34ABY2Ki9Mr1Y93yiS1wxerXbqMQbtue5jqi1ZPaQvsdwrFAw&#10;cB3DLiplGugF0xnwI46JUyE95EiIYbSYLf653WMC82iglWrQISsBLAfJZIITVg3CK4L/JHALjxnk&#10;CVxI+e9tYEo0shvoKDwKS2CniQSXk0G8e/sHg6m2cDej7uFDtgw/mMg1ardP7Bu1UQAbFKRzWEIu&#10;ZOB7gVTkSgvwcf3gAD3cyIJNaGR0jAaMw5VlFDlqMYhtlNcOUcBOCI9uJbwyARj7uj/Q8brV8g40&#10;hEoX7JtrkneDWSlKeCq5AUDkDL33BEPdQTvhOOham1w6bY7JHVM7A9TaZggPBvxboH4L1G+B+j8I&#10;1N+Qbmpk4RwZAHnofMHh+zgVs1Q8UuWsyNtUBD9T1WqXipzeaCRuh8KGtIDXDCF9sbghN5IxrmOx&#10;79W/gAw21B1k2V16pQbZ9fN5lQu7jejthiSzb5b+nWZzOuN+khaf9pqziwvu5A79+bGR/Ope8/Hq&#10;6ewpvw0g/Wt6Te5Xj13ef6/X5EcNHofciO8esun1+f4396bH5/blXwAAAP//AwBQSwMEFAAGAAgA&#10;AAAhAGZIYrrhAAAACwEAAA8AAABkcnMvZG93bnJldi54bWxMj8FqwzAQRO+F/oPYQm+N5NguiWM5&#10;hND2FApJCqU3xdrYJpZkLMV2/r6bU3sc9jH7Jl9PpmUD9r5xVkI0E8DQlk43tpLwdXx/WQDzQVmt&#10;WmdRwg09rIvHh1xl2o12j8MhVIxKrM+UhDqELuPclzUa5WeuQ0u3s+uNChT7iutejVRuWj4X4pUb&#10;1Vj6UKsOtzWWl8PVSPgY1biJo7dhdzlvbz/H9PN7F6GUz0/TZgUs4BT+YLjrkzoU5HRyV6s9aylH&#10;cUKohHlCm+6ASBZLYCcJaSxS4EXO/28ofgEAAP//AwBQSwECLQAUAAYACAAAACEAtoM4kv4AAADh&#10;AQAAEwAAAAAAAAAAAAAAAAAAAAAAW0NvbnRlbnRfVHlwZXNdLnhtbFBLAQItABQABgAIAAAAIQA4&#10;/SH/1gAAAJQBAAALAAAAAAAAAAAAAAAAAC8BAABfcmVscy8ucmVsc1BLAQItABQABgAIAAAAIQCW&#10;ByPjLgUAALYPAAAOAAAAAAAAAAAAAAAAAC4CAABkcnMvZTJvRG9jLnhtbFBLAQItABQABgAIAAAA&#10;IQBmSGK64QAAAAsBAAAPAAAAAAAAAAAAAAAAAIgHAABkcnMvZG93bnJldi54bWxQSwUGAAAAAAQA&#10;BADzAAAAlggAAAAA&#10;">
                <v:shape id="Text Box 45" o:spid="_x0000_s1162" type="#_x0000_t202" style="position:absolute;left:1133;top:4236;width:9355;height:1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zkxAAAANwAAAAPAAAAZHJzL2Rvd25yZXYueG1sRI9PawIx&#10;FMTvBb9DeIK3mrW2KqtRrFDorfUfeHwkz93VzcuSpO767U2h0OMwM79hFqvO1uJGPlSOFYyGGQhi&#10;7UzFhYLD/uN5BiJEZIO1Y1JwpwCrZe9pgblxLW/ptouFSBAOOSooY2xyKYMuyWIYuoY4eWfnLcYk&#10;fSGNxzbBbS1fsmwiLVacFkpsaFOSvu5+rIJZ87U9bfzb+P343brR9OouWp+UGvS79RxEpC7+h//a&#10;n0bBazaB3zPpCMjlAwAA//8DAFBLAQItABQABgAIAAAAIQDb4fbL7gAAAIUBAAATAAAAAAAAAAAA&#10;AAAAAAAAAABbQ29udGVudF9UeXBlc10ueG1sUEsBAi0AFAAGAAgAAAAhAFr0LFu/AAAAFQEAAAsA&#10;AAAAAAAAAAAAAAAAHwEAAF9yZWxzLy5yZWxzUEsBAi0AFAAGAAgAAAAhAEVb/OTEAAAA3AAAAA8A&#10;AAAAAAAAAAAAAAAABwIAAGRycy9kb3ducmV2LnhtbFBLBQYAAAAAAwADALcAAAD4AgAAAAA=&#10;" fillcolor="#ffca38" stroked="f">
                  <v:textbox inset="0,0,0,0">
                    <w:txbxContent>
                      <w:p w14:paraId="79F839C3" w14:textId="77777777" w:rsidR="00497435" w:rsidRDefault="00497435" w:rsidP="00C32E91">
                        <w:pPr>
                          <w:spacing w:before="84"/>
                          <w:ind w:left="189"/>
                          <w:rPr>
                            <w:b/>
                            <w:i/>
                            <w:sz w:val="24"/>
                          </w:rPr>
                        </w:pPr>
                        <w:r>
                          <w:rPr>
                            <w:b/>
                            <w:i/>
                            <w:color w:val="231F20"/>
                            <w:sz w:val="24"/>
                          </w:rPr>
                          <w:t>Recommendation 7:</w:t>
                        </w:r>
                      </w:p>
                      <w:p w14:paraId="42CCE4C0" w14:textId="77777777" w:rsidR="00497435" w:rsidRDefault="00497435" w:rsidP="00C32E91">
                        <w:pPr>
                          <w:spacing w:before="4"/>
                          <w:ind w:left="189"/>
                          <w:rPr>
                            <w:i/>
                            <w:sz w:val="24"/>
                          </w:rPr>
                        </w:pPr>
                        <w:r>
                          <w:rPr>
                            <w:i/>
                            <w:color w:val="231F20"/>
                            <w:sz w:val="24"/>
                          </w:rPr>
                          <w:t>Build on and harness existing capacity among civil society organisations and allow</w:t>
                        </w:r>
                      </w:p>
                      <w:p w14:paraId="49707DC7" w14:textId="77777777" w:rsidR="00497435" w:rsidRDefault="00497435" w:rsidP="00C32E91">
                        <w:pPr>
                          <w:spacing w:before="4"/>
                          <w:ind w:left="189"/>
                          <w:rPr>
                            <w:i/>
                            <w:sz w:val="24"/>
                          </w:rPr>
                        </w:pPr>
                        <w:r>
                          <w:rPr>
                            <w:i/>
                            <w:color w:val="231F20"/>
                            <w:sz w:val="24"/>
                          </w:rPr>
                          <w:t>sufficient space for them to adapt timeframes and tactics to context.</w:t>
                        </w:r>
                      </w:p>
                    </w:txbxContent>
                  </v:textbox>
                </v:shape>
                <v:shape id="Text Box 44" o:spid="_x0000_s1163" type="#_x0000_t202" alt="Strategic support adds momentum to collective advocacy and campaigns that are already underway, and can propel progress forward.&#10;MAMPU’s strategy of building on existing capacity added sufficient momentum to push key issues forward at the right time. This was key to the influence that partners had on raising the minimum age of marriage for girls in the revised 1974 Marriage Law. Although the campaign was on-going, and driven entirely by the women’s movement, additional strategic support through MAMPU helped to build momentum at a critical time.&#10;&#10;Partners in a program such as MAMPU also need to have the freedom to adjust their timeframes and tactics – for example, focusing on different levels of action when they recognise that they can have little impact during periods of bureaucratic stymying, and quickly shifting back to advocating for a change in the law when the opportunity for this opened up.&#10;&#10;Strategic support adds momentum to collective advocacy and campaigns that are already underway, and can propel progress forward.&#10;MAMPU’s strategy of building on existing capacity added sufficient momentum to push key issues forward at the right time. This was key to the influence that partners had on raising the minimum age of marriage for girls in the revised 1974 Marriage Law. Although the campaign was on-going, and driven entirely by the women’s movement, additional strategic support through MAMPU helped to build momentum at a critical time.&#10;&#10;Partners in a program such as MAMPU also need to have the freedom to adjust their timeframes and tactics – for example, focusing on different levels of action when they recognise that they can have little impact during periods of bureaucratic stymying, and quickly shifting back to advocating for a change in the law when the opportunity for this opened up.&#10;&#10;Recommendation 7:&#10;Build on and harness existing capacity among civil society organisations and allow&#10;sufficient space for them to adapt timeframes and tactics to context.&#10;" style="position:absolute;left:1133;top:239;width:9355;height:3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SGLxgAAANwAAAAPAAAAZHJzL2Rvd25yZXYueG1sRI9Ba8JA&#10;FITvBf/D8oTe6kYt1aZZRW0FLwWNpedH9pkNyb4N2a3G/npXKPQ4zMw3TLbsbSPO1PnKsYLxKAFB&#10;XDhdcang67h9moPwAVlj45gUXMnDcjF4yDDV7sIHOuehFBHCPkUFJoQ2ldIXhiz6kWuJo3dyncUQ&#10;ZVdK3eElwm0jJ0nyIi1WHBcMtrQxVNT5j1Xwsf9efx7ffWNe84P/ndab1ex0Vepx2K/eQATqw3/4&#10;r73TCp6TGdzPxCMgFzcAAAD//wMAUEsBAi0AFAAGAAgAAAAhANvh9svuAAAAhQEAABMAAAAAAAAA&#10;AAAAAAAAAAAAAFtDb250ZW50X1R5cGVzXS54bWxQSwECLQAUAAYACAAAACEAWvQsW78AAAAVAQAA&#10;CwAAAAAAAAAAAAAAAAAfAQAAX3JlbHMvLnJlbHNQSwECLQAUAAYACAAAACEAwnEhi8YAAADcAAAA&#10;DwAAAAAAAAAAAAAAAAAHAgAAZHJzL2Rvd25yZXYueG1sUEsFBgAAAAADAAMAtwAAAPoCAAAAAA==&#10;" fillcolor="#bae3e0" stroked="f">
                  <v:textbox inset="0,0,0,0">
                    <w:txbxContent>
                      <w:p w14:paraId="4A870A90" w14:textId="77777777" w:rsidR="00497435" w:rsidRDefault="00497435" w:rsidP="00C32E91">
                        <w:pPr>
                          <w:spacing w:before="110" w:line="208" w:lineRule="auto"/>
                          <w:ind w:left="189" w:right="511"/>
                          <w:rPr>
                            <w:b/>
                            <w:i/>
                            <w:sz w:val="28"/>
                          </w:rPr>
                        </w:pPr>
                        <w:r>
                          <w:rPr>
                            <w:b/>
                            <w:i/>
                            <w:color w:val="231F20"/>
                            <w:sz w:val="28"/>
                          </w:rPr>
                          <w:t>Strategic support adds momentum to collective advocacy and campaigns that are already underway, and can propel progress forward.</w:t>
                        </w:r>
                      </w:p>
                      <w:p w14:paraId="39AD1134" w14:textId="77777777" w:rsidR="00497435" w:rsidRDefault="00497435" w:rsidP="00C32E91">
                        <w:pPr>
                          <w:spacing w:before="160" w:line="292" w:lineRule="auto"/>
                          <w:ind w:left="189" w:right="187"/>
                          <w:jc w:val="both"/>
                          <w:rPr>
                            <w:sz w:val="20"/>
                          </w:rPr>
                        </w:pPr>
                        <w:r>
                          <w:rPr>
                            <w:color w:val="231F20"/>
                            <w:sz w:val="20"/>
                          </w:rPr>
                          <w:t xml:space="preserve">MAMPU’s strategy of building on existing capacity added sufficient momentum to push key issues forward at the right time. This was key to the influence that partners had on raising the minimum age of marriage for girls in the revised 1974 Marriage </w:t>
                        </w:r>
                        <w:r>
                          <w:rPr>
                            <w:color w:val="231F20"/>
                            <w:spacing w:val="-3"/>
                            <w:sz w:val="20"/>
                          </w:rPr>
                          <w:t xml:space="preserve">Law. </w:t>
                        </w:r>
                        <w:r>
                          <w:rPr>
                            <w:color w:val="231F20"/>
                            <w:sz w:val="20"/>
                          </w:rPr>
                          <w:t xml:space="preserve">Although the campaign was on-going, </w:t>
                        </w:r>
                        <w:r>
                          <w:rPr>
                            <w:color w:val="231F20"/>
                            <w:spacing w:val="-4"/>
                            <w:sz w:val="20"/>
                          </w:rPr>
                          <w:t xml:space="preserve">and </w:t>
                        </w:r>
                        <w:r>
                          <w:rPr>
                            <w:color w:val="231F20"/>
                            <w:sz w:val="20"/>
                          </w:rPr>
                          <w:t>driven</w:t>
                        </w:r>
                        <w:r>
                          <w:rPr>
                            <w:color w:val="231F20"/>
                            <w:spacing w:val="-10"/>
                            <w:sz w:val="20"/>
                          </w:rPr>
                          <w:t xml:space="preserve"> </w:t>
                        </w:r>
                        <w:r>
                          <w:rPr>
                            <w:color w:val="231F20"/>
                            <w:sz w:val="20"/>
                          </w:rPr>
                          <w:t>entirely</w:t>
                        </w:r>
                        <w:r>
                          <w:rPr>
                            <w:color w:val="231F20"/>
                            <w:spacing w:val="-10"/>
                            <w:sz w:val="20"/>
                          </w:rPr>
                          <w:t xml:space="preserve"> </w:t>
                        </w:r>
                        <w:r>
                          <w:rPr>
                            <w:color w:val="231F20"/>
                            <w:sz w:val="20"/>
                          </w:rPr>
                          <w:t>by</w:t>
                        </w:r>
                        <w:r>
                          <w:rPr>
                            <w:color w:val="231F20"/>
                            <w:spacing w:val="-10"/>
                            <w:sz w:val="20"/>
                          </w:rPr>
                          <w:t xml:space="preserve"> </w:t>
                        </w:r>
                        <w:r>
                          <w:rPr>
                            <w:color w:val="231F20"/>
                            <w:sz w:val="20"/>
                          </w:rPr>
                          <w:t>the</w:t>
                        </w:r>
                        <w:r>
                          <w:rPr>
                            <w:color w:val="231F20"/>
                            <w:spacing w:val="-11"/>
                            <w:sz w:val="20"/>
                          </w:rPr>
                          <w:t xml:space="preserve"> </w:t>
                        </w:r>
                        <w:r>
                          <w:rPr>
                            <w:color w:val="231F20"/>
                            <w:sz w:val="20"/>
                          </w:rPr>
                          <w:t>women’s</w:t>
                        </w:r>
                        <w:r>
                          <w:rPr>
                            <w:color w:val="231F20"/>
                            <w:spacing w:val="-11"/>
                            <w:sz w:val="20"/>
                          </w:rPr>
                          <w:t xml:space="preserve"> </w:t>
                        </w:r>
                        <w:r>
                          <w:rPr>
                            <w:color w:val="231F20"/>
                            <w:sz w:val="20"/>
                          </w:rPr>
                          <w:t>movement,</w:t>
                        </w:r>
                        <w:r>
                          <w:rPr>
                            <w:color w:val="231F20"/>
                            <w:spacing w:val="-11"/>
                            <w:sz w:val="20"/>
                          </w:rPr>
                          <w:t xml:space="preserve"> </w:t>
                        </w:r>
                        <w:r>
                          <w:rPr>
                            <w:color w:val="231F20"/>
                            <w:sz w:val="20"/>
                          </w:rPr>
                          <w:t>additional</w:t>
                        </w:r>
                        <w:r>
                          <w:rPr>
                            <w:color w:val="231F20"/>
                            <w:spacing w:val="-10"/>
                            <w:sz w:val="20"/>
                          </w:rPr>
                          <w:t xml:space="preserve"> </w:t>
                        </w:r>
                        <w:r>
                          <w:rPr>
                            <w:color w:val="231F20"/>
                            <w:sz w:val="20"/>
                          </w:rPr>
                          <w:t>strategic</w:t>
                        </w:r>
                        <w:r>
                          <w:rPr>
                            <w:color w:val="231F20"/>
                            <w:spacing w:val="-11"/>
                            <w:sz w:val="20"/>
                          </w:rPr>
                          <w:t xml:space="preserve"> </w:t>
                        </w:r>
                        <w:r>
                          <w:rPr>
                            <w:color w:val="231F20"/>
                            <w:sz w:val="20"/>
                          </w:rPr>
                          <w:t>support</w:t>
                        </w:r>
                        <w:r>
                          <w:rPr>
                            <w:color w:val="231F20"/>
                            <w:spacing w:val="-11"/>
                            <w:sz w:val="20"/>
                          </w:rPr>
                          <w:t xml:space="preserve"> </w:t>
                        </w:r>
                        <w:r>
                          <w:rPr>
                            <w:color w:val="231F20"/>
                            <w:sz w:val="20"/>
                          </w:rPr>
                          <w:t>through</w:t>
                        </w:r>
                        <w:r>
                          <w:rPr>
                            <w:color w:val="231F20"/>
                            <w:spacing w:val="-11"/>
                            <w:sz w:val="20"/>
                          </w:rPr>
                          <w:t xml:space="preserve"> </w:t>
                        </w:r>
                        <w:r>
                          <w:rPr>
                            <w:color w:val="231F20"/>
                            <w:sz w:val="20"/>
                          </w:rPr>
                          <w:t>MAMPU</w:t>
                        </w:r>
                        <w:r>
                          <w:rPr>
                            <w:color w:val="231F20"/>
                            <w:spacing w:val="-10"/>
                            <w:sz w:val="20"/>
                          </w:rPr>
                          <w:t xml:space="preserve"> </w:t>
                        </w:r>
                        <w:r>
                          <w:rPr>
                            <w:color w:val="231F20"/>
                            <w:sz w:val="20"/>
                          </w:rPr>
                          <w:t>helped</w:t>
                        </w:r>
                        <w:r>
                          <w:rPr>
                            <w:color w:val="231F20"/>
                            <w:spacing w:val="-10"/>
                            <w:sz w:val="20"/>
                          </w:rPr>
                          <w:t xml:space="preserve"> </w:t>
                        </w:r>
                        <w:r>
                          <w:rPr>
                            <w:color w:val="231F20"/>
                            <w:sz w:val="20"/>
                          </w:rPr>
                          <w:t>to</w:t>
                        </w:r>
                        <w:r>
                          <w:rPr>
                            <w:color w:val="231F20"/>
                            <w:spacing w:val="-10"/>
                            <w:sz w:val="20"/>
                          </w:rPr>
                          <w:t xml:space="preserve"> </w:t>
                        </w:r>
                        <w:r>
                          <w:rPr>
                            <w:color w:val="231F20"/>
                            <w:sz w:val="20"/>
                          </w:rPr>
                          <w:t>build momentum at a critical time.</w:t>
                        </w:r>
                      </w:p>
                      <w:p w14:paraId="3F79B808" w14:textId="77777777" w:rsidR="00497435" w:rsidRDefault="00497435" w:rsidP="00C32E91">
                        <w:pPr>
                          <w:spacing w:before="1"/>
                          <w:rPr>
                            <w:sz w:val="24"/>
                          </w:rPr>
                        </w:pPr>
                      </w:p>
                      <w:p w14:paraId="3B95D0F7" w14:textId="77777777" w:rsidR="00497435" w:rsidRDefault="00497435" w:rsidP="00C32E91">
                        <w:pPr>
                          <w:spacing w:line="292" w:lineRule="auto"/>
                          <w:ind w:left="189" w:right="186"/>
                          <w:jc w:val="both"/>
                          <w:rPr>
                            <w:sz w:val="20"/>
                          </w:rPr>
                        </w:pPr>
                        <w:r>
                          <w:rPr>
                            <w:color w:val="231F20"/>
                            <w:sz w:val="20"/>
                          </w:rPr>
                          <w:t xml:space="preserve">Partners in a program such as MAMPU also need to have the freedom to adjust their timeframes </w:t>
                        </w:r>
                        <w:r>
                          <w:rPr>
                            <w:color w:val="231F20"/>
                            <w:spacing w:val="-4"/>
                            <w:sz w:val="20"/>
                          </w:rPr>
                          <w:t xml:space="preserve">and </w:t>
                        </w:r>
                        <w:r>
                          <w:rPr>
                            <w:color w:val="231F20"/>
                            <w:sz w:val="20"/>
                          </w:rPr>
                          <w:t>tactics</w:t>
                        </w:r>
                        <w:r>
                          <w:rPr>
                            <w:color w:val="231F20"/>
                            <w:spacing w:val="-12"/>
                            <w:sz w:val="20"/>
                          </w:rPr>
                          <w:t xml:space="preserve"> </w:t>
                        </w:r>
                        <w:r>
                          <w:rPr>
                            <w:color w:val="231F20"/>
                            <w:sz w:val="20"/>
                          </w:rPr>
                          <w:t>–</w:t>
                        </w:r>
                        <w:r>
                          <w:rPr>
                            <w:color w:val="231F20"/>
                            <w:spacing w:val="-10"/>
                            <w:sz w:val="20"/>
                          </w:rPr>
                          <w:t xml:space="preserve"> </w:t>
                        </w:r>
                        <w:r>
                          <w:rPr>
                            <w:color w:val="231F20"/>
                            <w:sz w:val="20"/>
                          </w:rPr>
                          <w:t>for</w:t>
                        </w:r>
                        <w:r>
                          <w:rPr>
                            <w:color w:val="231F20"/>
                            <w:spacing w:val="-12"/>
                            <w:sz w:val="20"/>
                          </w:rPr>
                          <w:t xml:space="preserve"> </w:t>
                        </w:r>
                        <w:r>
                          <w:rPr>
                            <w:color w:val="231F20"/>
                            <w:sz w:val="20"/>
                          </w:rPr>
                          <w:t>example,</w:t>
                        </w:r>
                        <w:r>
                          <w:rPr>
                            <w:color w:val="231F20"/>
                            <w:spacing w:val="-10"/>
                            <w:sz w:val="20"/>
                          </w:rPr>
                          <w:t xml:space="preserve"> </w:t>
                        </w:r>
                        <w:r>
                          <w:rPr>
                            <w:color w:val="231F20"/>
                            <w:sz w:val="20"/>
                          </w:rPr>
                          <w:t>focusing</w:t>
                        </w:r>
                        <w:r>
                          <w:rPr>
                            <w:color w:val="231F20"/>
                            <w:spacing w:val="-11"/>
                            <w:sz w:val="20"/>
                          </w:rPr>
                          <w:t xml:space="preserve"> </w:t>
                        </w:r>
                        <w:r>
                          <w:rPr>
                            <w:color w:val="231F20"/>
                            <w:sz w:val="20"/>
                          </w:rPr>
                          <w:t>on</w:t>
                        </w:r>
                        <w:r>
                          <w:rPr>
                            <w:color w:val="231F20"/>
                            <w:spacing w:val="-11"/>
                            <w:sz w:val="20"/>
                          </w:rPr>
                          <w:t xml:space="preserve"> </w:t>
                        </w:r>
                        <w:r>
                          <w:rPr>
                            <w:color w:val="231F20"/>
                            <w:sz w:val="20"/>
                          </w:rPr>
                          <w:t>different</w:t>
                        </w:r>
                        <w:r>
                          <w:rPr>
                            <w:color w:val="231F20"/>
                            <w:spacing w:val="-10"/>
                            <w:sz w:val="20"/>
                          </w:rPr>
                          <w:t xml:space="preserve"> </w:t>
                        </w:r>
                        <w:r>
                          <w:rPr>
                            <w:color w:val="231F20"/>
                            <w:sz w:val="20"/>
                          </w:rPr>
                          <w:t>levels</w:t>
                        </w:r>
                        <w:r>
                          <w:rPr>
                            <w:color w:val="231F20"/>
                            <w:spacing w:val="-11"/>
                            <w:sz w:val="20"/>
                          </w:rPr>
                          <w:t xml:space="preserve"> </w:t>
                        </w:r>
                        <w:r>
                          <w:rPr>
                            <w:color w:val="231F20"/>
                            <w:sz w:val="20"/>
                          </w:rPr>
                          <w:t>of</w:t>
                        </w:r>
                        <w:r>
                          <w:rPr>
                            <w:color w:val="231F20"/>
                            <w:spacing w:val="-10"/>
                            <w:sz w:val="20"/>
                          </w:rPr>
                          <w:t xml:space="preserve"> </w:t>
                        </w:r>
                        <w:r>
                          <w:rPr>
                            <w:color w:val="231F20"/>
                            <w:sz w:val="20"/>
                          </w:rPr>
                          <w:t>action</w:t>
                        </w:r>
                        <w:r>
                          <w:rPr>
                            <w:color w:val="231F20"/>
                            <w:spacing w:val="-11"/>
                            <w:sz w:val="20"/>
                          </w:rPr>
                          <w:t xml:space="preserve"> </w:t>
                        </w:r>
                        <w:r>
                          <w:rPr>
                            <w:color w:val="231F20"/>
                            <w:sz w:val="20"/>
                          </w:rPr>
                          <w:t>when</w:t>
                        </w:r>
                        <w:r>
                          <w:rPr>
                            <w:color w:val="231F20"/>
                            <w:spacing w:val="-10"/>
                            <w:sz w:val="20"/>
                          </w:rPr>
                          <w:t xml:space="preserve"> </w:t>
                        </w:r>
                        <w:r>
                          <w:rPr>
                            <w:color w:val="231F20"/>
                            <w:sz w:val="20"/>
                          </w:rPr>
                          <w:t>they</w:t>
                        </w:r>
                        <w:r>
                          <w:rPr>
                            <w:color w:val="231F20"/>
                            <w:spacing w:val="-11"/>
                            <w:sz w:val="20"/>
                          </w:rPr>
                          <w:t xml:space="preserve"> </w:t>
                        </w:r>
                        <w:r>
                          <w:rPr>
                            <w:color w:val="231F20"/>
                            <w:sz w:val="20"/>
                          </w:rPr>
                          <w:t>recognise</w:t>
                        </w:r>
                        <w:r>
                          <w:rPr>
                            <w:color w:val="231F20"/>
                            <w:spacing w:val="-11"/>
                            <w:sz w:val="20"/>
                          </w:rPr>
                          <w:t xml:space="preserve"> </w:t>
                        </w:r>
                        <w:r>
                          <w:rPr>
                            <w:color w:val="231F20"/>
                            <w:sz w:val="20"/>
                          </w:rPr>
                          <w:t>that</w:t>
                        </w:r>
                        <w:r>
                          <w:rPr>
                            <w:color w:val="231F20"/>
                            <w:spacing w:val="-11"/>
                            <w:sz w:val="20"/>
                          </w:rPr>
                          <w:t xml:space="preserve"> </w:t>
                        </w:r>
                        <w:r>
                          <w:rPr>
                            <w:color w:val="231F20"/>
                            <w:sz w:val="20"/>
                          </w:rPr>
                          <w:t>they</w:t>
                        </w:r>
                        <w:r>
                          <w:rPr>
                            <w:color w:val="231F20"/>
                            <w:spacing w:val="-11"/>
                            <w:sz w:val="20"/>
                          </w:rPr>
                          <w:t xml:space="preserve"> </w:t>
                        </w:r>
                        <w:r>
                          <w:rPr>
                            <w:color w:val="231F20"/>
                            <w:sz w:val="20"/>
                          </w:rPr>
                          <w:t>can</w:t>
                        </w:r>
                        <w:r>
                          <w:rPr>
                            <w:color w:val="231F20"/>
                            <w:spacing w:val="-12"/>
                            <w:sz w:val="20"/>
                          </w:rPr>
                          <w:t xml:space="preserve"> </w:t>
                        </w:r>
                        <w:r>
                          <w:rPr>
                            <w:color w:val="231F20"/>
                            <w:sz w:val="20"/>
                          </w:rPr>
                          <w:t>have</w:t>
                        </w:r>
                        <w:r>
                          <w:rPr>
                            <w:color w:val="231F20"/>
                            <w:spacing w:val="-10"/>
                            <w:sz w:val="20"/>
                          </w:rPr>
                          <w:t xml:space="preserve"> </w:t>
                        </w:r>
                        <w:r>
                          <w:rPr>
                            <w:color w:val="231F20"/>
                            <w:sz w:val="20"/>
                          </w:rPr>
                          <w:t>little impact</w:t>
                        </w:r>
                        <w:r>
                          <w:rPr>
                            <w:color w:val="231F20"/>
                            <w:spacing w:val="-6"/>
                            <w:sz w:val="20"/>
                          </w:rPr>
                          <w:t xml:space="preserve"> </w:t>
                        </w:r>
                        <w:r>
                          <w:rPr>
                            <w:color w:val="231F20"/>
                            <w:sz w:val="20"/>
                          </w:rPr>
                          <w:t>during</w:t>
                        </w:r>
                        <w:r>
                          <w:rPr>
                            <w:color w:val="231F20"/>
                            <w:spacing w:val="-4"/>
                            <w:sz w:val="20"/>
                          </w:rPr>
                          <w:t xml:space="preserve"> </w:t>
                        </w:r>
                        <w:r>
                          <w:rPr>
                            <w:color w:val="231F20"/>
                            <w:sz w:val="20"/>
                          </w:rPr>
                          <w:t>periods</w:t>
                        </w:r>
                        <w:r>
                          <w:rPr>
                            <w:color w:val="231F20"/>
                            <w:spacing w:val="-4"/>
                            <w:sz w:val="20"/>
                          </w:rPr>
                          <w:t xml:space="preserve"> </w:t>
                        </w:r>
                        <w:r>
                          <w:rPr>
                            <w:color w:val="231F20"/>
                            <w:sz w:val="20"/>
                          </w:rPr>
                          <w:t>of</w:t>
                        </w:r>
                        <w:r>
                          <w:rPr>
                            <w:color w:val="231F20"/>
                            <w:spacing w:val="-5"/>
                            <w:sz w:val="20"/>
                          </w:rPr>
                          <w:t xml:space="preserve"> </w:t>
                        </w:r>
                        <w:r>
                          <w:rPr>
                            <w:color w:val="231F20"/>
                            <w:sz w:val="20"/>
                          </w:rPr>
                          <w:t>bureaucratic</w:t>
                        </w:r>
                        <w:r>
                          <w:rPr>
                            <w:color w:val="231F20"/>
                            <w:spacing w:val="-4"/>
                            <w:sz w:val="20"/>
                          </w:rPr>
                          <w:t xml:space="preserve"> </w:t>
                        </w:r>
                        <w:r>
                          <w:rPr>
                            <w:color w:val="231F20"/>
                            <w:sz w:val="20"/>
                          </w:rPr>
                          <w:t>stymying,</w:t>
                        </w:r>
                        <w:r>
                          <w:rPr>
                            <w:color w:val="231F20"/>
                            <w:spacing w:val="-5"/>
                            <w:sz w:val="20"/>
                          </w:rPr>
                          <w:t xml:space="preserve"> </w:t>
                        </w:r>
                        <w:r>
                          <w:rPr>
                            <w:color w:val="231F20"/>
                            <w:sz w:val="20"/>
                          </w:rPr>
                          <w:t>and</w:t>
                        </w:r>
                        <w:r>
                          <w:rPr>
                            <w:color w:val="231F20"/>
                            <w:spacing w:val="-5"/>
                            <w:sz w:val="20"/>
                          </w:rPr>
                          <w:t xml:space="preserve"> </w:t>
                        </w:r>
                        <w:r>
                          <w:rPr>
                            <w:color w:val="231F20"/>
                            <w:sz w:val="20"/>
                          </w:rPr>
                          <w:t>quickly</w:t>
                        </w:r>
                        <w:r>
                          <w:rPr>
                            <w:color w:val="231F20"/>
                            <w:spacing w:val="-5"/>
                            <w:sz w:val="20"/>
                          </w:rPr>
                          <w:t xml:space="preserve"> </w:t>
                        </w:r>
                        <w:r>
                          <w:rPr>
                            <w:color w:val="231F20"/>
                            <w:sz w:val="20"/>
                          </w:rPr>
                          <w:t>shifting</w:t>
                        </w:r>
                        <w:r>
                          <w:rPr>
                            <w:color w:val="231F20"/>
                            <w:spacing w:val="-5"/>
                            <w:sz w:val="20"/>
                          </w:rPr>
                          <w:t xml:space="preserve"> </w:t>
                        </w:r>
                        <w:r>
                          <w:rPr>
                            <w:color w:val="231F20"/>
                            <w:sz w:val="20"/>
                          </w:rPr>
                          <w:t>back</w:t>
                        </w:r>
                        <w:r>
                          <w:rPr>
                            <w:color w:val="231F20"/>
                            <w:spacing w:val="-5"/>
                            <w:sz w:val="20"/>
                          </w:rPr>
                          <w:t xml:space="preserve"> </w:t>
                        </w:r>
                        <w:r>
                          <w:rPr>
                            <w:color w:val="231F20"/>
                            <w:sz w:val="20"/>
                          </w:rPr>
                          <w:t>to</w:t>
                        </w:r>
                        <w:r>
                          <w:rPr>
                            <w:color w:val="231F20"/>
                            <w:spacing w:val="-5"/>
                            <w:sz w:val="20"/>
                          </w:rPr>
                          <w:t xml:space="preserve"> </w:t>
                        </w:r>
                        <w:r>
                          <w:rPr>
                            <w:color w:val="231F20"/>
                            <w:sz w:val="20"/>
                          </w:rPr>
                          <w:t>advocating</w:t>
                        </w:r>
                        <w:r>
                          <w:rPr>
                            <w:color w:val="231F20"/>
                            <w:spacing w:val="-5"/>
                            <w:sz w:val="20"/>
                          </w:rPr>
                          <w:t xml:space="preserve"> </w:t>
                        </w:r>
                        <w:r>
                          <w:rPr>
                            <w:color w:val="231F20"/>
                            <w:sz w:val="20"/>
                          </w:rPr>
                          <w:t>for</w:t>
                        </w:r>
                        <w:r>
                          <w:rPr>
                            <w:color w:val="231F20"/>
                            <w:spacing w:val="-5"/>
                            <w:sz w:val="20"/>
                          </w:rPr>
                          <w:t xml:space="preserve"> </w:t>
                        </w:r>
                        <w:r>
                          <w:rPr>
                            <w:color w:val="231F20"/>
                            <w:sz w:val="20"/>
                          </w:rPr>
                          <w:t>a</w:t>
                        </w:r>
                        <w:r>
                          <w:rPr>
                            <w:color w:val="231F20"/>
                            <w:spacing w:val="-5"/>
                            <w:sz w:val="20"/>
                          </w:rPr>
                          <w:t xml:space="preserve"> </w:t>
                        </w:r>
                        <w:r>
                          <w:rPr>
                            <w:color w:val="231F20"/>
                            <w:sz w:val="20"/>
                          </w:rPr>
                          <w:t>change</w:t>
                        </w:r>
                        <w:r>
                          <w:rPr>
                            <w:color w:val="231F20"/>
                            <w:spacing w:val="-4"/>
                            <w:sz w:val="20"/>
                          </w:rPr>
                          <w:t xml:space="preserve"> </w:t>
                        </w:r>
                        <w:r>
                          <w:rPr>
                            <w:color w:val="231F20"/>
                            <w:sz w:val="20"/>
                          </w:rPr>
                          <w:t>in the law when the opportunity for this opened</w:t>
                        </w:r>
                        <w:r>
                          <w:rPr>
                            <w:color w:val="231F20"/>
                            <w:spacing w:val="-1"/>
                            <w:sz w:val="20"/>
                          </w:rPr>
                          <w:t xml:space="preserve"> </w:t>
                        </w:r>
                        <w:r>
                          <w:rPr>
                            <w:color w:val="231F20"/>
                            <w:sz w:val="20"/>
                          </w:rPr>
                          <w:t>up.</w:t>
                        </w:r>
                      </w:p>
                    </w:txbxContent>
                  </v:textbox>
                </v:shape>
                <w10:wrap type="topAndBottom" anchorx="page"/>
              </v:group>
            </w:pict>
          </mc:Fallback>
        </mc:AlternateContent>
      </w:r>
    </w:p>
    <w:p w14:paraId="47DB1246" w14:textId="77777777" w:rsidR="00942919" w:rsidRDefault="00942919" w:rsidP="00C32E91">
      <w:pPr>
        <w:spacing w:before="125" w:line="208" w:lineRule="auto"/>
        <w:ind w:left="583" w:right="1487"/>
        <w:outlineLvl w:val="6"/>
        <w:rPr>
          <w:b/>
          <w:bCs/>
          <w:i/>
          <w:color w:val="231F20"/>
          <w:sz w:val="28"/>
          <w:szCs w:val="28"/>
          <w:lang w:val="en-AU"/>
        </w:rPr>
      </w:pPr>
    </w:p>
    <w:p w14:paraId="7D1D78E0" w14:textId="77777777" w:rsidR="00942919" w:rsidRDefault="00942919" w:rsidP="00C32E91">
      <w:pPr>
        <w:spacing w:before="125" w:line="208" w:lineRule="auto"/>
        <w:ind w:left="583" w:right="1487"/>
        <w:outlineLvl w:val="6"/>
        <w:rPr>
          <w:b/>
          <w:bCs/>
          <w:i/>
          <w:color w:val="231F20"/>
          <w:sz w:val="28"/>
          <w:szCs w:val="28"/>
          <w:lang w:val="en-AU"/>
        </w:rPr>
      </w:pPr>
    </w:p>
    <w:p w14:paraId="0DDDBADE" w14:textId="3A58D62E" w:rsidR="00C32E91" w:rsidRPr="00735716" w:rsidRDefault="00C32E91" w:rsidP="00C32E91">
      <w:pPr>
        <w:spacing w:before="125" w:line="208" w:lineRule="auto"/>
        <w:ind w:left="583" w:right="1487"/>
        <w:outlineLvl w:val="6"/>
        <w:rPr>
          <w:b/>
          <w:bCs/>
          <w:i/>
          <w:sz w:val="28"/>
          <w:szCs w:val="28"/>
          <w:lang w:val="en-AU"/>
        </w:rPr>
      </w:pPr>
      <w:r w:rsidRPr="00735716">
        <w:rPr>
          <w:b/>
          <w:bCs/>
          <w:i/>
          <w:noProof/>
          <w:sz w:val="28"/>
          <w:szCs w:val="28"/>
          <w:lang w:val="en-AU" w:eastAsia="en-AU"/>
        </w:rPr>
        <mc:AlternateContent>
          <mc:Choice Requires="wpg">
            <w:drawing>
              <wp:anchor distT="0" distB="0" distL="114300" distR="114300" simplePos="0" relativeHeight="251742208" behindDoc="1" locked="0" layoutInCell="1" allowOverlap="1" wp14:anchorId="18B5CC17" wp14:editId="54C78D29">
                <wp:simplePos x="0" y="0"/>
                <wp:positionH relativeFrom="page">
                  <wp:posOffset>720090</wp:posOffset>
                </wp:positionH>
                <wp:positionV relativeFrom="paragraph">
                  <wp:posOffset>8890</wp:posOffset>
                </wp:positionV>
                <wp:extent cx="5940425" cy="4433570"/>
                <wp:effectExtent l="0" t="0" r="0" b="0"/>
                <wp:wrapNone/>
                <wp:docPr id="402" name="Group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4433570"/>
                          <a:chOff x="1134" y="14"/>
                          <a:chExt cx="9355" cy="6982"/>
                        </a:xfrm>
                      </wpg:grpSpPr>
                      <wps:wsp>
                        <wps:cNvPr id="403" name="Rectangle 42"/>
                        <wps:cNvSpPr>
                          <a:spLocks noChangeArrowheads="1"/>
                        </wps:cNvSpPr>
                        <wps:spPr bwMode="auto">
                          <a:xfrm>
                            <a:off x="1133" y="14"/>
                            <a:ext cx="9355" cy="5914"/>
                          </a:xfrm>
                          <a:prstGeom prst="rect">
                            <a:avLst/>
                          </a:prstGeom>
                          <a:solidFill>
                            <a:srgbClr val="BAE3E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4" name="Rectangle 41"/>
                        <wps:cNvSpPr>
                          <a:spLocks noChangeArrowheads="1"/>
                        </wps:cNvSpPr>
                        <wps:spPr bwMode="auto">
                          <a:xfrm>
                            <a:off x="1133" y="5927"/>
                            <a:ext cx="9355" cy="1069"/>
                          </a:xfrm>
                          <a:prstGeom prst="rect">
                            <a:avLst/>
                          </a:prstGeom>
                          <a:solidFill>
                            <a:srgbClr val="FFCA3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AF63FE" id="Group 40" o:spid="_x0000_s1026" alt="&quot;&quot;" style="position:absolute;margin-left:56.7pt;margin-top:.7pt;width:467.75pt;height:349.1pt;z-index:-251574272;mso-position-horizontal-relative:page" coordorigin="1134,14" coordsize="9355,6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8G3pQIAAIoHAAAOAAAAZHJzL2Uyb0RvYy54bWzcVdtuGyEQfa/Uf0C813tP4lXWkevYUaW0&#10;jZr2AzDLXtRdoIC9Tr6+A6wdO3molF4e+oIYZhhmzjnA5dWu79CWKd0KXuBoEmLEOBVly+sCf/u6&#10;eneBkTaEl6QTnBX4gWl8NXv75nKQOYtFI7qSKQRJuM4HWeDGGJkHgaYN64meCMk4OCuhemLAVHVQ&#10;KjJA9r4L4jA8CwahSqkEZVrD6rV34pnLX1WMms9VpZlBXYGhNuNG5ca1HYPZJclrRWTT0rEM8ooq&#10;etJyOPSQ6poYgjaqfZGqb6kSWlRmQkUfiKpqKXM9QDdR+KybGyU20vVS50MtDzABtM9wenVa+ml7&#10;p1BbFjgNY4w46YEkdy5KHTqDrHMIulHyXt4p3yJMbwX9rgG84Lnf2rUPRuvhoyghH9kY4dDZVaq3&#10;KaBvtHMkPBxIYDuDKCxm0zRM4wwjCr40TZLsfKSJNsCl3RdFSYoRuKPUE0ib5bh7mmTj1rPpRWy9&#10;Acn9sa7UsTSrDxCcfsJU/x6m9w2RzFGlLVwHTJM9pl9AioTXHUOpK8ueD4F7ULVHFHGxaCCMzZUS&#10;Q8NICXVFro2TDdbQwMcvIQaooIQjqPYwPwGVTT2MB6BILpU2N0z0yE4KrKB2xx/Z3mrjMd2HWDq1&#10;6Npy1XadM1S9XnQKbQlcuffzZbJ09EH2k7CO22Au7Daf0a4AR74xT9BalA/QpBL+3sI7A5NGqEeM&#10;BrizBdY/NkQxjLoPHICCRkC0yDgjzc5jMNSxZ33sIZxCqgIbjPx0YfzDsJGqrRs4KXJNczEH/Vat&#10;a9zW56saiwUN/TMxgej9BT0SkxPHiTYA6L8tpmwan/ub91JOUXg2Pbl3f1BOq9VinlyM2f9fObmX&#10;Ch5893iNn5P9UY5tJ7+nL3T2EwAA//8DAFBLAwQUAAYACAAAACEAFjZ9b+AAAAAKAQAADwAAAGRy&#10;cy9kb3ducmV2LnhtbEyPQUvDQBCF74L/YRnBm93E1tDEbEop6qkItoJ4m2anSWh2N2S3SfrvnZ7s&#10;aebxHm++yVeTacVAvW+cVRDPIhBkS6cbWyn43r8/LUH4gFZj6ywpuJCHVXF/l2Om3Wi/aNiFSnCJ&#10;9RkqqEPoMil9WZNBP3MdWfaOrjcYWPaV1D2OXG5a+RxFiTTYWL5QY0ebmsrT7mwUfIw4rufx27A9&#10;HTeX3/3L5882JqUeH6b1K4hAU/gPwxWf0aFgpoM7W+1FyzqeLzjKC4+rHy2WKYiDgiRNE5BFLm9f&#10;KP4AAAD//wMAUEsBAi0AFAAGAAgAAAAhALaDOJL+AAAA4QEAABMAAAAAAAAAAAAAAAAAAAAAAFtD&#10;b250ZW50X1R5cGVzXS54bWxQSwECLQAUAAYACAAAACEAOP0h/9YAAACUAQAACwAAAAAAAAAAAAAA&#10;AAAvAQAAX3JlbHMvLnJlbHNQSwECLQAUAAYACAAAACEAHO/Bt6UCAACKBwAADgAAAAAAAAAAAAAA&#10;AAAuAgAAZHJzL2Uyb0RvYy54bWxQSwECLQAUAAYACAAAACEAFjZ9b+AAAAAKAQAADwAAAAAAAAAA&#10;AAAAAAD/BAAAZHJzL2Rvd25yZXYueG1sUEsFBgAAAAAEAAQA8wAAAAwGAAAAAA==&#10;">
                <v:rect id="Rectangle 42" o:spid="_x0000_s1027" style="position:absolute;left:1133;top:14;width:9355;height:5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a7IxAAAANwAAAAPAAAAZHJzL2Rvd25yZXYueG1sRI9BawIx&#10;FITvBf9DeIK3mlSLrVujSEXooRetSI+PzXN3cfOybl5121/fCILHYWa+YWaLztfqTG2sAlt4GhpQ&#10;xHlwFRcWdl/rx1dQUZAd1oHJwi9FWMx7DzPMXLjwhs5bKVSCcMzQQinSZFrHvCSPcRga4uQdQutR&#10;kmwL7Vq8JLiv9ciYifZYcVoosaH3kvLj9sdboJOvcvlms3P7v5fjfimr5nNq7aDfLd9ACXVyD9/a&#10;H87CsxnD9Uw6Anr+DwAA//8DAFBLAQItABQABgAIAAAAIQDb4fbL7gAAAIUBAAATAAAAAAAAAAAA&#10;AAAAAAAAAABbQ29udGVudF9UeXBlc10ueG1sUEsBAi0AFAAGAAgAAAAhAFr0LFu/AAAAFQEAAAsA&#10;AAAAAAAAAAAAAAAAHwEAAF9yZWxzLy5yZWxzUEsBAi0AFAAGAAgAAAAhAEXFrsjEAAAA3AAAAA8A&#10;AAAAAAAAAAAAAAAABwIAAGRycy9kb3ducmV2LnhtbFBLBQYAAAAAAwADALcAAAD4AgAAAAA=&#10;" fillcolor="#bae3e0" stroked="f"/>
                <v:rect id="Rectangle 41" o:spid="_x0000_s1028" style="position:absolute;left:1133;top:5927;width:9355;height:1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2isxAAAANwAAAAPAAAAZHJzL2Rvd25yZXYueG1sRI9Pi8Iw&#10;FMTvC36H8AQvi6b+QZZqFBFXPIl2BfH2aN62ZZuXkmS1fnsjCB6HmfkNM1+2phZXcr6yrGA4SEAQ&#10;51ZXXCg4/Xz3v0D4gKyxtkwK7uRhueh8zDHV9sZHumahEBHCPkUFZQhNKqXPSzLoB7Yhjt6vdQZD&#10;lK6Q2uEtwk0tR0kylQYrjgslNrQuKf/L/o0CdzrkGz0N2+yyP/BxfP7UlSOlet12NQMRqA3v8Ku9&#10;0womyQSeZ+IRkIsHAAAA//8DAFBLAQItABQABgAIAAAAIQDb4fbL7gAAAIUBAAATAAAAAAAAAAAA&#10;AAAAAAAAAABbQ29udGVudF9UeXBlc10ueG1sUEsBAi0AFAAGAAgAAAAhAFr0LFu/AAAAFQEAAAsA&#10;AAAAAAAAAAAAAAAAHwEAAF9yZWxzLy5yZWxzUEsBAi0AFAAGAAgAAAAhAMwjaKzEAAAA3AAAAA8A&#10;AAAAAAAAAAAAAAAABwIAAGRycy9kb3ducmV2LnhtbFBLBQYAAAAAAwADALcAAAD4AgAAAAA=&#10;" fillcolor="#ffca38" stroked="f"/>
                <w10:wrap anchorx="page"/>
              </v:group>
            </w:pict>
          </mc:Fallback>
        </mc:AlternateContent>
      </w:r>
      <w:r w:rsidRPr="00735716">
        <w:rPr>
          <w:b/>
          <w:bCs/>
          <w:i/>
          <w:color w:val="231F20"/>
          <w:sz w:val="28"/>
          <w:szCs w:val="28"/>
          <w:lang w:val="en-AU"/>
        </w:rPr>
        <w:t>Connecting new partners to the women’s movement can help raise the voice and issues of marginalised groups of women.</w:t>
      </w:r>
    </w:p>
    <w:p w14:paraId="0E569751" w14:textId="77777777" w:rsidR="00C32E91" w:rsidRPr="00735716" w:rsidRDefault="00C32E91" w:rsidP="00C32E91">
      <w:pPr>
        <w:spacing w:before="129" w:line="292" w:lineRule="auto"/>
        <w:ind w:left="583" w:right="1424"/>
        <w:jc w:val="both"/>
        <w:rPr>
          <w:sz w:val="20"/>
          <w:szCs w:val="20"/>
          <w:lang w:val="en-AU"/>
        </w:rPr>
      </w:pPr>
      <w:r w:rsidRPr="00735716">
        <w:rPr>
          <w:color w:val="231F20"/>
          <w:sz w:val="20"/>
          <w:szCs w:val="20"/>
          <w:lang w:val="en-AU"/>
        </w:rPr>
        <w:t xml:space="preserve">Women homeworkers and migrant workers tend to be marginalised and historically in Indonesia their issues have received little focus, including by the women’s movement. </w:t>
      </w:r>
      <w:r w:rsidRPr="00735716">
        <w:rPr>
          <w:color w:val="231F20"/>
          <w:spacing w:val="-12"/>
          <w:sz w:val="20"/>
          <w:szCs w:val="20"/>
          <w:lang w:val="en-AU"/>
        </w:rPr>
        <w:t xml:space="preserve">To </w:t>
      </w:r>
      <w:r w:rsidRPr="00735716">
        <w:rPr>
          <w:color w:val="231F20"/>
          <w:sz w:val="20"/>
          <w:szCs w:val="20"/>
          <w:lang w:val="en-AU"/>
        </w:rPr>
        <w:t>bring these issues onto the wider women’s rights agenda MAMPU purposefully included among their partners, organisations that worked</w:t>
      </w:r>
      <w:r w:rsidRPr="00735716">
        <w:rPr>
          <w:color w:val="231F20"/>
          <w:spacing w:val="-6"/>
          <w:sz w:val="20"/>
          <w:szCs w:val="20"/>
          <w:lang w:val="en-AU"/>
        </w:rPr>
        <w:t xml:space="preserve"> </w:t>
      </w:r>
      <w:r w:rsidRPr="00735716">
        <w:rPr>
          <w:color w:val="231F20"/>
          <w:sz w:val="20"/>
          <w:szCs w:val="20"/>
          <w:lang w:val="en-AU"/>
        </w:rPr>
        <w:t>specifically</w:t>
      </w:r>
      <w:r w:rsidRPr="00735716">
        <w:rPr>
          <w:color w:val="231F20"/>
          <w:spacing w:val="-6"/>
          <w:sz w:val="20"/>
          <w:szCs w:val="20"/>
          <w:lang w:val="en-AU"/>
        </w:rPr>
        <w:t xml:space="preserve"> </w:t>
      </w:r>
      <w:r w:rsidRPr="00735716">
        <w:rPr>
          <w:color w:val="231F20"/>
          <w:sz w:val="20"/>
          <w:szCs w:val="20"/>
          <w:lang w:val="en-AU"/>
        </w:rPr>
        <w:t>on</w:t>
      </w:r>
      <w:r w:rsidRPr="00735716">
        <w:rPr>
          <w:color w:val="231F20"/>
          <w:spacing w:val="-5"/>
          <w:sz w:val="20"/>
          <w:szCs w:val="20"/>
          <w:lang w:val="en-AU"/>
        </w:rPr>
        <w:t xml:space="preserve"> </w:t>
      </w:r>
      <w:r w:rsidRPr="00735716">
        <w:rPr>
          <w:color w:val="231F20"/>
          <w:sz w:val="20"/>
          <w:szCs w:val="20"/>
          <w:lang w:val="en-AU"/>
        </w:rPr>
        <w:t>issues</w:t>
      </w:r>
      <w:r w:rsidRPr="00735716">
        <w:rPr>
          <w:color w:val="231F20"/>
          <w:spacing w:val="-6"/>
          <w:sz w:val="20"/>
          <w:szCs w:val="20"/>
          <w:lang w:val="en-AU"/>
        </w:rPr>
        <w:t xml:space="preserve"> </w:t>
      </w:r>
      <w:r w:rsidRPr="00735716">
        <w:rPr>
          <w:color w:val="231F20"/>
          <w:sz w:val="20"/>
          <w:szCs w:val="20"/>
          <w:lang w:val="en-AU"/>
        </w:rPr>
        <w:t>of</w:t>
      </w:r>
      <w:r w:rsidRPr="00735716">
        <w:rPr>
          <w:color w:val="231F20"/>
          <w:spacing w:val="-5"/>
          <w:sz w:val="20"/>
          <w:szCs w:val="20"/>
          <w:lang w:val="en-AU"/>
        </w:rPr>
        <w:t xml:space="preserve"> </w:t>
      </w:r>
      <w:r w:rsidRPr="00735716">
        <w:rPr>
          <w:color w:val="231F20"/>
          <w:sz w:val="20"/>
          <w:szCs w:val="20"/>
          <w:lang w:val="en-AU"/>
        </w:rPr>
        <w:t>homeworkers</w:t>
      </w:r>
      <w:r w:rsidRPr="00735716">
        <w:rPr>
          <w:color w:val="231F20"/>
          <w:spacing w:val="-5"/>
          <w:sz w:val="20"/>
          <w:szCs w:val="20"/>
          <w:lang w:val="en-AU"/>
        </w:rPr>
        <w:t xml:space="preserve"> </w:t>
      </w:r>
      <w:r w:rsidRPr="00735716">
        <w:rPr>
          <w:color w:val="231F20"/>
          <w:sz w:val="20"/>
          <w:szCs w:val="20"/>
          <w:lang w:val="en-AU"/>
        </w:rPr>
        <w:t>and</w:t>
      </w:r>
      <w:r w:rsidRPr="00735716">
        <w:rPr>
          <w:color w:val="231F20"/>
          <w:spacing w:val="-5"/>
          <w:sz w:val="20"/>
          <w:szCs w:val="20"/>
          <w:lang w:val="en-AU"/>
        </w:rPr>
        <w:t xml:space="preserve"> </w:t>
      </w:r>
      <w:r w:rsidRPr="00735716">
        <w:rPr>
          <w:color w:val="231F20"/>
          <w:sz w:val="20"/>
          <w:szCs w:val="20"/>
          <w:lang w:val="en-AU"/>
        </w:rPr>
        <w:t>migrant</w:t>
      </w:r>
      <w:r w:rsidRPr="00735716">
        <w:rPr>
          <w:color w:val="231F20"/>
          <w:spacing w:val="-6"/>
          <w:sz w:val="20"/>
          <w:szCs w:val="20"/>
          <w:lang w:val="en-AU"/>
        </w:rPr>
        <w:t xml:space="preserve"> </w:t>
      </w:r>
      <w:r w:rsidRPr="00735716">
        <w:rPr>
          <w:color w:val="231F20"/>
          <w:sz w:val="20"/>
          <w:szCs w:val="20"/>
          <w:lang w:val="en-AU"/>
        </w:rPr>
        <w:t>workers</w:t>
      </w:r>
      <w:r w:rsidRPr="00735716">
        <w:rPr>
          <w:color w:val="231F20"/>
          <w:spacing w:val="-5"/>
          <w:sz w:val="20"/>
          <w:szCs w:val="20"/>
          <w:lang w:val="en-AU"/>
        </w:rPr>
        <w:t xml:space="preserve"> </w:t>
      </w:r>
      <w:r w:rsidRPr="00735716">
        <w:rPr>
          <w:color w:val="231F20"/>
          <w:sz w:val="20"/>
          <w:szCs w:val="20"/>
          <w:lang w:val="en-AU"/>
        </w:rPr>
        <w:t>but</w:t>
      </w:r>
      <w:r w:rsidRPr="00735716">
        <w:rPr>
          <w:color w:val="231F20"/>
          <w:spacing w:val="-6"/>
          <w:sz w:val="20"/>
          <w:szCs w:val="20"/>
          <w:lang w:val="en-AU"/>
        </w:rPr>
        <w:t xml:space="preserve"> </w:t>
      </w:r>
      <w:r w:rsidRPr="00735716">
        <w:rPr>
          <w:color w:val="231F20"/>
          <w:sz w:val="20"/>
          <w:szCs w:val="20"/>
          <w:lang w:val="en-AU"/>
        </w:rPr>
        <w:t>had</w:t>
      </w:r>
      <w:r w:rsidRPr="00735716">
        <w:rPr>
          <w:color w:val="231F20"/>
          <w:spacing w:val="-5"/>
          <w:sz w:val="20"/>
          <w:szCs w:val="20"/>
          <w:lang w:val="en-AU"/>
        </w:rPr>
        <w:t xml:space="preserve"> </w:t>
      </w:r>
      <w:r w:rsidRPr="00735716">
        <w:rPr>
          <w:color w:val="231F20"/>
          <w:sz w:val="20"/>
          <w:szCs w:val="20"/>
          <w:lang w:val="en-AU"/>
        </w:rPr>
        <w:t>previously</w:t>
      </w:r>
      <w:r w:rsidRPr="00735716">
        <w:rPr>
          <w:color w:val="231F20"/>
          <w:spacing w:val="-5"/>
          <w:sz w:val="20"/>
          <w:szCs w:val="20"/>
          <w:lang w:val="en-AU"/>
        </w:rPr>
        <w:t xml:space="preserve"> </w:t>
      </w:r>
      <w:r w:rsidRPr="00735716">
        <w:rPr>
          <w:color w:val="231F20"/>
          <w:sz w:val="20"/>
          <w:szCs w:val="20"/>
          <w:lang w:val="en-AU"/>
        </w:rPr>
        <w:t>had</w:t>
      </w:r>
      <w:r w:rsidRPr="00735716">
        <w:rPr>
          <w:color w:val="231F20"/>
          <w:spacing w:val="-5"/>
          <w:sz w:val="20"/>
          <w:szCs w:val="20"/>
          <w:lang w:val="en-AU"/>
        </w:rPr>
        <w:t xml:space="preserve"> </w:t>
      </w:r>
      <w:r w:rsidRPr="00735716">
        <w:rPr>
          <w:color w:val="231F20"/>
          <w:sz w:val="20"/>
          <w:szCs w:val="20"/>
          <w:lang w:val="en-AU"/>
        </w:rPr>
        <w:t>only</w:t>
      </w:r>
      <w:r w:rsidRPr="00735716">
        <w:rPr>
          <w:color w:val="231F20"/>
          <w:spacing w:val="-6"/>
          <w:sz w:val="20"/>
          <w:szCs w:val="20"/>
          <w:lang w:val="en-AU"/>
        </w:rPr>
        <w:t xml:space="preserve"> </w:t>
      </w:r>
      <w:r w:rsidRPr="00735716">
        <w:rPr>
          <w:color w:val="231F20"/>
          <w:sz w:val="20"/>
          <w:szCs w:val="20"/>
          <w:lang w:val="en-AU"/>
        </w:rPr>
        <w:t>loose, or no connection with the women’s</w:t>
      </w:r>
      <w:r w:rsidRPr="00735716">
        <w:rPr>
          <w:color w:val="231F20"/>
          <w:spacing w:val="-3"/>
          <w:sz w:val="20"/>
          <w:szCs w:val="20"/>
          <w:lang w:val="en-AU"/>
        </w:rPr>
        <w:t xml:space="preserve"> </w:t>
      </w:r>
      <w:r w:rsidRPr="00735716">
        <w:rPr>
          <w:color w:val="231F20"/>
          <w:sz w:val="20"/>
          <w:szCs w:val="20"/>
          <w:lang w:val="en-AU"/>
        </w:rPr>
        <w:t>movement.</w:t>
      </w:r>
    </w:p>
    <w:p w14:paraId="2AF7A889" w14:textId="77777777" w:rsidR="00C32E91" w:rsidRPr="00735716" w:rsidRDefault="00C32E91" w:rsidP="00C32E91">
      <w:pPr>
        <w:spacing w:before="1"/>
        <w:rPr>
          <w:sz w:val="24"/>
          <w:szCs w:val="20"/>
          <w:lang w:val="en-AU"/>
        </w:rPr>
      </w:pPr>
    </w:p>
    <w:p w14:paraId="7A096CC1" w14:textId="3506DA10" w:rsidR="00C32E91" w:rsidRPr="00735716" w:rsidRDefault="00C32E91" w:rsidP="00C32E91">
      <w:pPr>
        <w:spacing w:line="292" w:lineRule="auto"/>
        <w:ind w:left="583" w:right="1424"/>
        <w:jc w:val="both"/>
        <w:rPr>
          <w:sz w:val="20"/>
          <w:szCs w:val="20"/>
          <w:lang w:val="en-AU"/>
        </w:rPr>
      </w:pPr>
      <w:r w:rsidRPr="00735716">
        <w:rPr>
          <w:color w:val="231F20"/>
          <w:spacing w:val="-4"/>
          <w:sz w:val="20"/>
          <w:szCs w:val="20"/>
          <w:lang w:val="en-AU"/>
        </w:rPr>
        <w:t xml:space="preserve">Two </w:t>
      </w:r>
      <w:r w:rsidRPr="00735716">
        <w:rPr>
          <w:color w:val="231F20"/>
          <w:sz w:val="20"/>
          <w:szCs w:val="20"/>
          <w:lang w:val="en-AU"/>
        </w:rPr>
        <w:t xml:space="preserve">partners had indirect links with the homeworkers through their participation in a previous </w:t>
      </w:r>
      <w:r w:rsidRPr="00735716">
        <w:rPr>
          <w:color w:val="231F20"/>
          <w:spacing w:val="-3"/>
          <w:sz w:val="20"/>
          <w:szCs w:val="20"/>
          <w:lang w:val="en-AU"/>
        </w:rPr>
        <w:t xml:space="preserve">program </w:t>
      </w:r>
      <w:r w:rsidRPr="00735716">
        <w:rPr>
          <w:color w:val="231F20"/>
          <w:sz w:val="20"/>
          <w:szCs w:val="20"/>
          <w:lang w:val="en-AU"/>
        </w:rPr>
        <w:t xml:space="preserve">of the International Labor Organization. Another had experience of working with homeworkers but </w:t>
      </w:r>
      <w:r w:rsidRPr="00735716">
        <w:rPr>
          <w:color w:val="231F20"/>
          <w:spacing w:val="-7"/>
          <w:sz w:val="20"/>
          <w:szCs w:val="20"/>
          <w:lang w:val="en-AU"/>
        </w:rPr>
        <w:t xml:space="preserve">in </w:t>
      </w:r>
      <w:r w:rsidRPr="00735716">
        <w:rPr>
          <w:color w:val="231F20"/>
          <w:sz w:val="20"/>
          <w:szCs w:val="20"/>
          <w:lang w:val="en-AU"/>
        </w:rPr>
        <w:t>isolation from the others. MAMPU provided the space and resources for them to connect with each other and develop a joint agenda and approach. The funding provided through MAMPU enabled</w:t>
      </w:r>
      <w:r w:rsidRPr="00735716">
        <w:rPr>
          <w:color w:val="231F20"/>
          <w:spacing w:val="-19"/>
          <w:sz w:val="20"/>
          <w:szCs w:val="20"/>
          <w:lang w:val="en-AU"/>
        </w:rPr>
        <w:t xml:space="preserve"> </w:t>
      </w:r>
      <w:r w:rsidRPr="00735716">
        <w:rPr>
          <w:color w:val="231F20"/>
          <w:sz w:val="20"/>
          <w:szCs w:val="20"/>
          <w:lang w:val="en-AU"/>
        </w:rPr>
        <w:t>them to</w:t>
      </w:r>
      <w:r w:rsidRPr="00735716">
        <w:rPr>
          <w:color w:val="231F20"/>
          <w:spacing w:val="-15"/>
          <w:sz w:val="20"/>
          <w:szCs w:val="20"/>
          <w:lang w:val="en-AU"/>
        </w:rPr>
        <w:t xml:space="preserve"> </w:t>
      </w:r>
      <w:r w:rsidRPr="00735716">
        <w:rPr>
          <w:color w:val="231F20"/>
          <w:sz w:val="20"/>
          <w:szCs w:val="20"/>
          <w:lang w:val="en-AU"/>
        </w:rPr>
        <w:t>work</w:t>
      </w:r>
      <w:r w:rsidRPr="00735716">
        <w:rPr>
          <w:color w:val="231F20"/>
          <w:spacing w:val="-14"/>
          <w:sz w:val="20"/>
          <w:szCs w:val="20"/>
          <w:lang w:val="en-AU"/>
        </w:rPr>
        <w:t xml:space="preserve"> </w:t>
      </w:r>
      <w:r w:rsidRPr="00735716">
        <w:rPr>
          <w:color w:val="231F20"/>
          <w:sz w:val="20"/>
          <w:szCs w:val="20"/>
          <w:lang w:val="en-AU"/>
        </w:rPr>
        <w:t>more</w:t>
      </w:r>
      <w:r w:rsidRPr="00735716">
        <w:rPr>
          <w:color w:val="231F20"/>
          <w:spacing w:val="-14"/>
          <w:sz w:val="20"/>
          <w:szCs w:val="20"/>
          <w:lang w:val="en-AU"/>
        </w:rPr>
        <w:t xml:space="preserve"> </w:t>
      </w:r>
      <w:r w:rsidRPr="00735716">
        <w:rPr>
          <w:color w:val="231F20"/>
          <w:sz w:val="20"/>
          <w:szCs w:val="20"/>
          <w:lang w:val="en-AU"/>
        </w:rPr>
        <w:t>closely</w:t>
      </w:r>
      <w:r w:rsidRPr="00735716">
        <w:rPr>
          <w:color w:val="231F20"/>
          <w:spacing w:val="-14"/>
          <w:sz w:val="20"/>
          <w:szCs w:val="20"/>
          <w:lang w:val="en-AU"/>
        </w:rPr>
        <w:t xml:space="preserve"> </w:t>
      </w:r>
      <w:r w:rsidRPr="00735716">
        <w:rPr>
          <w:color w:val="231F20"/>
          <w:sz w:val="20"/>
          <w:szCs w:val="20"/>
          <w:lang w:val="en-AU"/>
        </w:rPr>
        <w:t>with</w:t>
      </w:r>
      <w:r w:rsidRPr="00735716">
        <w:rPr>
          <w:color w:val="231F20"/>
          <w:spacing w:val="-14"/>
          <w:sz w:val="20"/>
          <w:szCs w:val="20"/>
          <w:lang w:val="en-AU"/>
        </w:rPr>
        <w:t xml:space="preserve"> </w:t>
      </w:r>
      <w:r w:rsidRPr="00735716">
        <w:rPr>
          <w:color w:val="231F20"/>
          <w:sz w:val="20"/>
          <w:szCs w:val="20"/>
          <w:lang w:val="en-AU"/>
        </w:rPr>
        <w:t>women</w:t>
      </w:r>
      <w:r w:rsidRPr="00735716">
        <w:rPr>
          <w:color w:val="231F20"/>
          <w:spacing w:val="-14"/>
          <w:sz w:val="20"/>
          <w:szCs w:val="20"/>
          <w:lang w:val="en-AU"/>
        </w:rPr>
        <w:t xml:space="preserve"> </w:t>
      </w:r>
      <w:r w:rsidRPr="00735716">
        <w:rPr>
          <w:color w:val="231F20"/>
          <w:sz w:val="20"/>
          <w:szCs w:val="20"/>
          <w:lang w:val="en-AU"/>
        </w:rPr>
        <w:t>homeworkers</w:t>
      </w:r>
      <w:r w:rsidRPr="00735716">
        <w:rPr>
          <w:color w:val="231F20"/>
          <w:spacing w:val="-13"/>
          <w:sz w:val="20"/>
          <w:szCs w:val="20"/>
          <w:lang w:val="en-AU"/>
        </w:rPr>
        <w:t xml:space="preserve"> </w:t>
      </w:r>
      <w:r w:rsidRPr="00735716">
        <w:rPr>
          <w:color w:val="231F20"/>
          <w:sz w:val="20"/>
          <w:szCs w:val="20"/>
          <w:lang w:val="en-AU"/>
        </w:rPr>
        <w:t>at</w:t>
      </w:r>
      <w:r w:rsidRPr="00735716">
        <w:rPr>
          <w:color w:val="231F20"/>
          <w:spacing w:val="-14"/>
          <w:sz w:val="20"/>
          <w:szCs w:val="20"/>
          <w:lang w:val="en-AU"/>
        </w:rPr>
        <w:t xml:space="preserve"> </w:t>
      </w:r>
      <w:r w:rsidR="00A83D61" w:rsidRPr="00735716">
        <w:rPr>
          <w:color w:val="231F20"/>
          <w:sz w:val="20"/>
          <w:szCs w:val="20"/>
          <w:lang w:val="en-AU"/>
        </w:rPr>
        <w:t>grassroots and</w:t>
      </w:r>
      <w:r w:rsidRPr="00735716">
        <w:rPr>
          <w:color w:val="231F20"/>
          <w:spacing w:val="-13"/>
          <w:sz w:val="20"/>
          <w:szCs w:val="20"/>
          <w:lang w:val="en-AU"/>
        </w:rPr>
        <w:t xml:space="preserve"> </w:t>
      </w:r>
      <w:r w:rsidRPr="00735716">
        <w:rPr>
          <w:color w:val="231F20"/>
          <w:sz w:val="20"/>
          <w:szCs w:val="20"/>
          <w:lang w:val="en-AU"/>
        </w:rPr>
        <w:t>document</w:t>
      </w:r>
      <w:r w:rsidRPr="00735716">
        <w:rPr>
          <w:color w:val="231F20"/>
          <w:spacing w:val="-13"/>
          <w:sz w:val="20"/>
          <w:szCs w:val="20"/>
          <w:lang w:val="en-AU"/>
        </w:rPr>
        <w:t xml:space="preserve"> </w:t>
      </w:r>
      <w:r w:rsidRPr="00735716">
        <w:rPr>
          <w:color w:val="231F20"/>
          <w:sz w:val="20"/>
          <w:szCs w:val="20"/>
          <w:lang w:val="en-AU"/>
        </w:rPr>
        <w:t>their</w:t>
      </w:r>
      <w:r w:rsidRPr="00735716">
        <w:rPr>
          <w:color w:val="231F20"/>
          <w:spacing w:val="-14"/>
          <w:sz w:val="20"/>
          <w:szCs w:val="20"/>
          <w:lang w:val="en-AU"/>
        </w:rPr>
        <w:t xml:space="preserve"> </w:t>
      </w:r>
      <w:r w:rsidRPr="00735716">
        <w:rPr>
          <w:color w:val="231F20"/>
          <w:sz w:val="20"/>
          <w:szCs w:val="20"/>
          <w:lang w:val="en-AU"/>
        </w:rPr>
        <w:t>issues</w:t>
      </w:r>
      <w:r w:rsidRPr="00735716">
        <w:rPr>
          <w:color w:val="231F20"/>
          <w:spacing w:val="-14"/>
          <w:sz w:val="20"/>
          <w:szCs w:val="20"/>
          <w:lang w:val="en-AU"/>
        </w:rPr>
        <w:t xml:space="preserve"> </w:t>
      </w:r>
      <w:r w:rsidRPr="00735716">
        <w:rPr>
          <w:color w:val="231F20"/>
          <w:sz w:val="20"/>
          <w:szCs w:val="20"/>
          <w:lang w:val="en-AU"/>
        </w:rPr>
        <w:t>and</w:t>
      </w:r>
      <w:r w:rsidRPr="00735716">
        <w:rPr>
          <w:color w:val="231F20"/>
          <w:spacing w:val="-14"/>
          <w:sz w:val="20"/>
          <w:szCs w:val="20"/>
          <w:lang w:val="en-AU"/>
        </w:rPr>
        <w:t xml:space="preserve"> </w:t>
      </w:r>
      <w:r w:rsidRPr="00735716">
        <w:rPr>
          <w:color w:val="231F20"/>
          <w:sz w:val="20"/>
          <w:szCs w:val="20"/>
          <w:lang w:val="en-AU"/>
        </w:rPr>
        <w:t>concerns.</w:t>
      </w:r>
    </w:p>
    <w:p w14:paraId="569E11E9" w14:textId="77777777" w:rsidR="00C32E91" w:rsidRPr="00735716" w:rsidRDefault="00C32E91" w:rsidP="00C32E91">
      <w:pPr>
        <w:spacing w:before="1"/>
        <w:rPr>
          <w:sz w:val="24"/>
          <w:szCs w:val="20"/>
          <w:lang w:val="en-AU"/>
        </w:rPr>
      </w:pPr>
    </w:p>
    <w:p w14:paraId="092203C5" w14:textId="77777777" w:rsidR="00C32E91" w:rsidRPr="00735716" w:rsidRDefault="00C32E91" w:rsidP="00C32E91">
      <w:pPr>
        <w:spacing w:line="292" w:lineRule="auto"/>
        <w:ind w:left="583" w:right="1424"/>
        <w:jc w:val="both"/>
        <w:rPr>
          <w:sz w:val="20"/>
          <w:szCs w:val="20"/>
          <w:lang w:val="en-AU"/>
        </w:rPr>
      </w:pPr>
      <w:r w:rsidRPr="00735716">
        <w:rPr>
          <w:color w:val="231F20"/>
          <w:sz w:val="20"/>
          <w:szCs w:val="20"/>
          <w:lang w:val="en-AU"/>
        </w:rPr>
        <w:t>Since one of the partners was the Trade Union Resources Center (TURC), this helped to raise core labour</w:t>
      </w:r>
      <w:r w:rsidRPr="00735716">
        <w:rPr>
          <w:color w:val="231F20"/>
          <w:spacing w:val="-11"/>
          <w:sz w:val="20"/>
          <w:szCs w:val="20"/>
          <w:lang w:val="en-AU"/>
        </w:rPr>
        <w:t xml:space="preserve"> </w:t>
      </w:r>
      <w:r w:rsidRPr="00735716">
        <w:rPr>
          <w:color w:val="231F20"/>
          <w:sz w:val="20"/>
          <w:szCs w:val="20"/>
          <w:lang w:val="en-AU"/>
        </w:rPr>
        <w:t>rights</w:t>
      </w:r>
      <w:r w:rsidRPr="00735716">
        <w:rPr>
          <w:color w:val="231F20"/>
          <w:spacing w:val="-11"/>
          <w:sz w:val="20"/>
          <w:szCs w:val="20"/>
          <w:lang w:val="en-AU"/>
        </w:rPr>
        <w:t xml:space="preserve"> </w:t>
      </w:r>
      <w:r w:rsidRPr="00735716">
        <w:rPr>
          <w:color w:val="231F20"/>
          <w:sz w:val="20"/>
          <w:szCs w:val="20"/>
          <w:lang w:val="en-AU"/>
        </w:rPr>
        <w:t>issues.</w:t>
      </w:r>
      <w:r w:rsidRPr="00735716">
        <w:rPr>
          <w:color w:val="231F20"/>
          <w:spacing w:val="-11"/>
          <w:sz w:val="20"/>
          <w:szCs w:val="20"/>
          <w:lang w:val="en-AU"/>
        </w:rPr>
        <w:t xml:space="preserve"> </w:t>
      </w:r>
      <w:r w:rsidRPr="00735716">
        <w:rPr>
          <w:color w:val="231F20"/>
          <w:sz w:val="20"/>
          <w:szCs w:val="20"/>
          <w:lang w:val="en-AU"/>
        </w:rPr>
        <w:t>Connections</w:t>
      </w:r>
      <w:r w:rsidRPr="00735716">
        <w:rPr>
          <w:color w:val="231F20"/>
          <w:spacing w:val="-10"/>
          <w:sz w:val="20"/>
          <w:szCs w:val="20"/>
          <w:lang w:val="en-AU"/>
        </w:rPr>
        <w:t xml:space="preserve"> </w:t>
      </w:r>
      <w:r w:rsidRPr="00735716">
        <w:rPr>
          <w:color w:val="231F20"/>
          <w:sz w:val="20"/>
          <w:szCs w:val="20"/>
          <w:lang w:val="en-AU"/>
        </w:rPr>
        <w:t>with</w:t>
      </w:r>
      <w:r w:rsidRPr="00735716">
        <w:rPr>
          <w:color w:val="231F20"/>
          <w:spacing w:val="-12"/>
          <w:sz w:val="20"/>
          <w:szCs w:val="20"/>
          <w:lang w:val="en-AU"/>
        </w:rPr>
        <w:t xml:space="preserve"> </w:t>
      </w:r>
      <w:r w:rsidRPr="00735716">
        <w:rPr>
          <w:color w:val="231F20"/>
          <w:sz w:val="20"/>
          <w:szCs w:val="20"/>
          <w:lang w:val="en-AU"/>
        </w:rPr>
        <w:t>other</w:t>
      </w:r>
      <w:r w:rsidRPr="00735716">
        <w:rPr>
          <w:color w:val="231F20"/>
          <w:spacing w:val="-11"/>
          <w:sz w:val="20"/>
          <w:szCs w:val="20"/>
          <w:lang w:val="en-AU"/>
        </w:rPr>
        <w:t xml:space="preserve"> </w:t>
      </w:r>
      <w:r w:rsidRPr="00735716">
        <w:rPr>
          <w:color w:val="231F20"/>
          <w:sz w:val="20"/>
          <w:szCs w:val="20"/>
          <w:lang w:val="en-AU"/>
        </w:rPr>
        <w:t>women’s</w:t>
      </w:r>
      <w:r w:rsidRPr="00735716">
        <w:rPr>
          <w:color w:val="231F20"/>
          <w:spacing w:val="-11"/>
          <w:sz w:val="20"/>
          <w:szCs w:val="20"/>
          <w:lang w:val="en-AU"/>
        </w:rPr>
        <w:t xml:space="preserve"> </w:t>
      </w:r>
      <w:r w:rsidRPr="00735716">
        <w:rPr>
          <w:color w:val="231F20"/>
          <w:sz w:val="20"/>
          <w:szCs w:val="20"/>
          <w:lang w:val="en-AU"/>
        </w:rPr>
        <w:t>rights</w:t>
      </w:r>
      <w:r w:rsidRPr="00735716">
        <w:rPr>
          <w:color w:val="231F20"/>
          <w:spacing w:val="-11"/>
          <w:sz w:val="20"/>
          <w:szCs w:val="20"/>
          <w:lang w:val="en-AU"/>
        </w:rPr>
        <w:t xml:space="preserve"> </w:t>
      </w:r>
      <w:r w:rsidRPr="00735716">
        <w:rPr>
          <w:color w:val="231F20"/>
          <w:sz w:val="20"/>
          <w:szCs w:val="20"/>
          <w:lang w:val="en-AU"/>
        </w:rPr>
        <w:t>organisations</w:t>
      </w:r>
      <w:r w:rsidRPr="00735716">
        <w:rPr>
          <w:color w:val="231F20"/>
          <w:spacing w:val="-11"/>
          <w:sz w:val="20"/>
          <w:szCs w:val="20"/>
          <w:lang w:val="en-AU"/>
        </w:rPr>
        <w:t xml:space="preserve"> </w:t>
      </w:r>
      <w:r w:rsidRPr="00735716">
        <w:rPr>
          <w:color w:val="231F20"/>
          <w:sz w:val="20"/>
          <w:szCs w:val="20"/>
          <w:lang w:val="en-AU"/>
        </w:rPr>
        <w:t>linked</w:t>
      </w:r>
      <w:r w:rsidRPr="00735716">
        <w:rPr>
          <w:color w:val="231F20"/>
          <w:spacing w:val="-10"/>
          <w:sz w:val="20"/>
          <w:szCs w:val="20"/>
          <w:lang w:val="en-AU"/>
        </w:rPr>
        <w:t xml:space="preserve"> </w:t>
      </w:r>
      <w:r w:rsidRPr="00735716">
        <w:rPr>
          <w:color w:val="231F20"/>
          <w:sz w:val="20"/>
          <w:szCs w:val="20"/>
          <w:lang w:val="en-AU"/>
        </w:rPr>
        <w:t>them,</w:t>
      </w:r>
      <w:r w:rsidRPr="00735716">
        <w:rPr>
          <w:color w:val="231F20"/>
          <w:spacing w:val="-11"/>
          <w:sz w:val="20"/>
          <w:szCs w:val="20"/>
          <w:lang w:val="en-AU"/>
        </w:rPr>
        <w:t xml:space="preserve"> </w:t>
      </w:r>
      <w:r w:rsidRPr="00735716">
        <w:rPr>
          <w:color w:val="231F20"/>
          <w:sz w:val="20"/>
          <w:szCs w:val="20"/>
          <w:lang w:val="en-AU"/>
        </w:rPr>
        <w:t>and</w:t>
      </w:r>
      <w:r w:rsidRPr="00735716">
        <w:rPr>
          <w:color w:val="231F20"/>
          <w:spacing w:val="-11"/>
          <w:sz w:val="20"/>
          <w:szCs w:val="20"/>
          <w:lang w:val="en-AU"/>
        </w:rPr>
        <w:t xml:space="preserve"> </w:t>
      </w:r>
      <w:r w:rsidRPr="00735716">
        <w:rPr>
          <w:color w:val="231F20"/>
          <w:sz w:val="20"/>
          <w:szCs w:val="20"/>
          <w:lang w:val="en-AU"/>
        </w:rPr>
        <w:t>the</w:t>
      </w:r>
      <w:r w:rsidRPr="00735716">
        <w:rPr>
          <w:color w:val="231F20"/>
          <w:spacing w:val="-11"/>
          <w:sz w:val="20"/>
          <w:szCs w:val="20"/>
          <w:lang w:val="en-AU"/>
        </w:rPr>
        <w:t xml:space="preserve"> </w:t>
      </w:r>
      <w:r w:rsidRPr="00735716">
        <w:rPr>
          <w:color w:val="231F20"/>
          <w:sz w:val="20"/>
          <w:szCs w:val="20"/>
          <w:lang w:val="en-AU"/>
        </w:rPr>
        <w:t>women homeworkers</w:t>
      </w:r>
      <w:r w:rsidRPr="00735716">
        <w:rPr>
          <w:color w:val="231F20"/>
          <w:spacing w:val="-13"/>
          <w:sz w:val="20"/>
          <w:szCs w:val="20"/>
          <w:lang w:val="en-AU"/>
        </w:rPr>
        <w:t xml:space="preserve"> </w:t>
      </w:r>
      <w:r w:rsidRPr="00735716">
        <w:rPr>
          <w:color w:val="231F20"/>
          <w:sz w:val="20"/>
          <w:szCs w:val="20"/>
          <w:lang w:val="en-AU"/>
        </w:rPr>
        <w:t>they</w:t>
      </w:r>
      <w:r w:rsidRPr="00735716">
        <w:rPr>
          <w:color w:val="231F20"/>
          <w:spacing w:val="-13"/>
          <w:sz w:val="20"/>
          <w:szCs w:val="20"/>
          <w:lang w:val="en-AU"/>
        </w:rPr>
        <w:t xml:space="preserve"> </w:t>
      </w:r>
      <w:r w:rsidRPr="00735716">
        <w:rPr>
          <w:color w:val="231F20"/>
          <w:sz w:val="20"/>
          <w:szCs w:val="20"/>
          <w:lang w:val="en-AU"/>
        </w:rPr>
        <w:t>worked</w:t>
      </w:r>
      <w:r w:rsidRPr="00735716">
        <w:rPr>
          <w:color w:val="231F20"/>
          <w:spacing w:val="-13"/>
          <w:sz w:val="20"/>
          <w:szCs w:val="20"/>
          <w:lang w:val="en-AU"/>
        </w:rPr>
        <w:t xml:space="preserve"> </w:t>
      </w:r>
      <w:r w:rsidRPr="00735716">
        <w:rPr>
          <w:color w:val="231F20"/>
          <w:sz w:val="20"/>
          <w:szCs w:val="20"/>
          <w:lang w:val="en-AU"/>
        </w:rPr>
        <w:t>with,</w:t>
      </w:r>
      <w:r w:rsidRPr="00735716">
        <w:rPr>
          <w:color w:val="231F20"/>
          <w:spacing w:val="-12"/>
          <w:sz w:val="20"/>
          <w:szCs w:val="20"/>
          <w:lang w:val="en-AU"/>
        </w:rPr>
        <w:t xml:space="preserve"> </w:t>
      </w:r>
      <w:r w:rsidRPr="00735716">
        <w:rPr>
          <w:color w:val="231F20"/>
          <w:sz w:val="20"/>
          <w:szCs w:val="20"/>
          <w:lang w:val="en-AU"/>
        </w:rPr>
        <w:t>to</w:t>
      </w:r>
      <w:r w:rsidRPr="00735716">
        <w:rPr>
          <w:color w:val="231F20"/>
          <w:spacing w:val="-14"/>
          <w:sz w:val="20"/>
          <w:szCs w:val="20"/>
          <w:lang w:val="en-AU"/>
        </w:rPr>
        <w:t xml:space="preserve"> </w:t>
      </w:r>
      <w:r w:rsidRPr="00735716">
        <w:rPr>
          <w:color w:val="231F20"/>
          <w:sz w:val="20"/>
          <w:szCs w:val="20"/>
          <w:lang w:val="en-AU"/>
        </w:rPr>
        <w:t>a</w:t>
      </w:r>
      <w:r w:rsidRPr="00735716">
        <w:rPr>
          <w:color w:val="231F20"/>
          <w:spacing w:val="-12"/>
          <w:sz w:val="20"/>
          <w:szCs w:val="20"/>
          <w:lang w:val="en-AU"/>
        </w:rPr>
        <w:t xml:space="preserve"> </w:t>
      </w:r>
      <w:r w:rsidRPr="00735716">
        <w:rPr>
          <w:color w:val="231F20"/>
          <w:sz w:val="20"/>
          <w:szCs w:val="20"/>
          <w:lang w:val="en-AU"/>
        </w:rPr>
        <w:t>broader</w:t>
      </w:r>
      <w:r w:rsidRPr="00735716">
        <w:rPr>
          <w:color w:val="231F20"/>
          <w:spacing w:val="-12"/>
          <w:sz w:val="20"/>
          <w:szCs w:val="20"/>
          <w:lang w:val="en-AU"/>
        </w:rPr>
        <w:t xml:space="preserve"> </w:t>
      </w:r>
      <w:r w:rsidRPr="00735716">
        <w:rPr>
          <w:color w:val="231F20"/>
          <w:sz w:val="20"/>
          <w:szCs w:val="20"/>
          <w:lang w:val="en-AU"/>
        </w:rPr>
        <w:t>women’s</w:t>
      </w:r>
      <w:r w:rsidRPr="00735716">
        <w:rPr>
          <w:color w:val="231F20"/>
          <w:spacing w:val="-14"/>
          <w:sz w:val="20"/>
          <w:szCs w:val="20"/>
          <w:lang w:val="en-AU"/>
        </w:rPr>
        <w:t xml:space="preserve"> </w:t>
      </w:r>
      <w:r w:rsidRPr="00735716">
        <w:rPr>
          <w:color w:val="231F20"/>
          <w:sz w:val="20"/>
          <w:szCs w:val="20"/>
          <w:lang w:val="en-AU"/>
        </w:rPr>
        <w:t>rights</w:t>
      </w:r>
      <w:r w:rsidRPr="00735716">
        <w:rPr>
          <w:color w:val="231F20"/>
          <w:spacing w:val="-13"/>
          <w:sz w:val="20"/>
          <w:szCs w:val="20"/>
          <w:lang w:val="en-AU"/>
        </w:rPr>
        <w:t xml:space="preserve"> </w:t>
      </w:r>
      <w:r w:rsidRPr="00735716">
        <w:rPr>
          <w:color w:val="231F20"/>
          <w:sz w:val="20"/>
          <w:szCs w:val="20"/>
          <w:lang w:val="en-AU"/>
        </w:rPr>
        <w:t>agenda</w:t>
      </w:r>
      <w:r w:rsidRPr="00735716">
        <w:rPr>
          <w:color w:val="231F20"/>
          <w:spacing w:val="-13"/>
          <w:sz w:val="20"/>
          <w:szCs w:val="20"/>
          <w:lang w:val="en-AU"/>
        </w:rPr>
        <w:t xml:space="preserve"> </w:t>
      </w:r>
      <w:r w:rsidRPr="00735716">
        <w:rPr>
          <w:color w:val="231F20"/>
          <w:sz w:val="20"/>
          <w:szCs w:val="20"/>
          <w:lang w:val="en-AU"/>
        </w:rPr>
        <w:t>in</w:t>
      </w:r>
      <w:r w:rsidRPr="00735716">
        <w:rPr>
          <w:color w:val="231F20"/>
          <w:spacing w:val="-12"/>
          <w:sz w:val="20"/>
          <w:szCs w:val="20"/>
          <w:lang w:val="en-AU"/>
        </w:rPr>
        <w:t xml:space="preserve"> </w:t>
      </w:r>
      <w:r w:rsidRPr="00735716">
        <w:rPr>
          <w:color w:val="231F20"/>
          <w:sz w:val="20"/>
          <w:szCs w:val="20"/>
          <w:lang w:val="en-AU"/>
        </w:rPr>
        <w:t>areas</w:t>
      </w:r>
      <w:r w:rsidRPr="00735716">
        <w:rPr>
          <w:color w:val="231F20"/>
          <w:spacing w:val="-13"/>
          <w:sz w:val="20"/>
          <w:szCs w:val="20"/>
          <w:lang w:val="en-AU"/>
        </w:rPr>
        <w:t xml:space="preserve"> </w:t>
      </w:r>
      <w:r w:rsidRPr="00735716">
        <w:rPr>
          <w:color w:val="231F20"/>
          <w:sz w:val="20"/>
          <w:szCs w:val="20"/>
          <w:lang w:val="en-AU"/>
        </w:rPr>
        <w:t>such</w:t>
      </w:r>
      <w:r w:rsidRPr="00735716">
        <w:rPr>
          <w:color w:val="231F20"/>
          <w:spacing w:val="-13"/>
          <w:sz w:val="20"/>
          <w:szCs w:val="20"/>
          <w:lang w:val="en-AU"/>
        </w:rPr>
        <w:t xml:space="preserve"> </w:t>
      </w:r>
      <w:r w:rsidRPr="00735716">
        <w:rPr>
          <w:color w:val="231F20"/>
          <w:sz w:val="20"/>
          <w:szCs w:val="20"/>
          <w:lang w:val="en-AU"/>
        </w:rPr>
        <w:t>as</w:t>
      </w:r>
      <w:r w:rsidRPr="00735716">
        <w:rPr>
          <w:color w:val="231F20"/>
          <w:spacing w:val="-12"/>
          <w:sz w:val="20"/>
          <w:szCs w:val="20"/>
          <w:lang w:val="en-AU"/>
        </w:rPr>
        <w:t xml:space="preserve"> </w:t>
      </w:r>
      <w:r w:rsidRPr="00735716">
        <w:rPr>
          <w:color w:val="231F20"/>
          <w:sz w:val="20"/>
          <w:szCs w:val="20"/>
          <w:lang w:val="en-AU"/>
        </w:rPr>
        <w:t>social</w:t>
      </w:r>
      <w:r w:rsidRPr="00735716">
        <w:rPr>
          <w:color w:val="231F20"/>
          <w:spacing w:val="-14"/>
          <w:sz w:val="20"/>
          <w:szCs w:val="20"/>
          <w:lang w:val="en-AU"/>
        </w:rPr>
        <w:t xml:space="preserve"> </w:t>
      </w:r>
      <w:r w:rsidRPr="00735716">
        <w:rPr>
          <w:color w:val="231F20"/>
          <w:sz w:val="20"/>
          <w:szCs w:val="20"/>
          <w:lang w:val="en-AU"/>
        </w:rPr>
        <w:t>protection, child</w:t>
      </w:r>
      <w:r w:rsidRPr="00735716">
        <w:rPr>
          <w:color w:val="231F20"/>
          <w:spacing w:val="-4"/>
          <w:sz w:val="20"/>
          <w:szCs w:val="20"/>
          <w:lang w:val="en-AU"/>
        </w:rPr>
        <w:t xml:space="preserve"> </w:t>
      </w:r>
      <w:r w:rsidRPr="00735716">
        <w:rPr>
          <w:color w:val="231F20"/>
          <w:sz w:val="20"/>
          <w:szCs w:val="20"/>
          <w:lang w:val="en-AU"/>
        </w:rPr>
        <w:t>marriage,</w:t>
      </w:r>
      <w:r w:rsidRPr="00735716">
        <w:rPr>
          <w:color w:val="231F20"/>
          <w:spacing w:val="-3"/>
          <w:sz w:val="20"/>
          <w:szCs w:val="20"/>
          <w:lang w:val="en-AU"/>
        </w:rPr>
        <w:t xml:space="preserve"> </w:t>
      </w:r>
      <w:r w:rsidRPr="00735716">
        <w:rPr>
          <w:color w:val="231F20"/>
          <w:sz w:val="20"/>
          <w:szCs w:val="20"/>
          <w:lang w:val="en-AU"/>
        </w:rPr>
        <w:t>and</w:t>
      </w:r>
      <w:r w:rsidRPr="00735716">
        <w:rPr>
          <w:color w:val="231F20"/>
          <w:spacing w:val="-3"/>
          <w:sz w:val="20"/>
          <w:szCs w:val="20"/>
          <w:lang w:val="en-AU"/>
        </w:rPr>
        <w:t xml:space="preserve"> </w:t>
      </w:r>
      <w:r w:rsidRPr="00735716">
        <w:rPr>
          <w:color w:val="231F20"/>
          <w:sz w:val="20"/>
          <w:szCs w:val="20"/>
          <w:lang w:val="en-AU"/>
        </w:rPr>
        <w:t>access</w:t>
      </w:r>
      <w:r w:rsidRPr="00735716">
        <w:rPr>
          <w:color w:val="231F20"/>
          <w:spacing w:val="-3"/>
          <w:sz w:val="20"/>
          <w:szCs w:val="20"/>
          <w:lang w:val="en-AU"/>
        </w:rPr>
        <w:t xml:space="preserve"> </w:t>
      </w:r>
      <w:r w:rsidRPr="00735716">
        <w:rPr>
          <w:color w:val="231F20"/>
          <w:sz w:val="20"/>
          <w:szCs w:val="20"/>
          <w:lang w:val="en-AU"/>
        </w:rPr>
        <w:t>to</w:t>
      </w:r>
      <w:r w:rsidRPr="00735716">
        <w:rPr>
          <w:color w:val="231F20"/>
          <w:spacing w:val="-3"/>
          <w:sz w:val="20"/>
          <w:szCs w:val="20"/>
          <w:lang w:val="en-AU"/>
        </w:rPr>
        <w:t xml:space="preserve"> </w:t>
      </w:r>
      <w:r w:rsidRPr="00735716">
        <w:rPr>
          <w:color w:val="231F20"/>
          <w:sz w:val="20"/>
          <w:szCs w:val="20"/>
          <w:lang w:val="en-AU"/>
        </w:rPr>
        <w:t>health</w:t>
      </w:r>
      <w:r w:rsidRPr="00735716">
        <w:rPr>
          <w:color w:val="231F20"/>
          <w:spacing w:val="-3"/>
          <w:sz w:val="20"/>
          <w:szCs w:val="20"/>
          <w:lang w:val="en-AU"/>
        </w:rPr>
        <w:t xml:space="preserve"> </w:t>
      </w:r>
      <w:r w:rsidRPr="00735716">
        <w:rPr>
          <w:color w:val="231F20"/>
          <w:sz w:val="20"/>
          <w:szCs w:val="20"/>
          <w:lang w:val="en-AU"/>
        </w:rPr>
        <w:t>insurance.</w:t>
      </w:r>
      <w:r w:rsidRPr="00735716">
        <w:rPr>
          <w:color w:val="231F20"/>
          <w:spacing w:val="-3"/>
          <w:sz w:val="20"/>
          <w:szCs w:val="20"/>
          <w:lang w:val="en-AU"/>
        </w:rPr>
        <w:t xml:space="preserve"> </w:t>
      </w:r>
      <w:r w:rsidRPr="00735716">
        <w:rPr>
          <w:color w:val="231F20"/>
          <w:sz w:val="20"/>
          <w:szCs w:val="20"/>
          <w:lang w:val="en-AU"/>
        </w:rPr>
        <w:t>Collaboration</w:t>
      </w:r>
      <w:r w:rsidRPr="00735716">
        <w:rPr>
          <w:color w:val="231F20"/>
          <w:spacing w:val="-3"/>
          <w:sz w:val="20"/>
          <w:szCs w:val="20"/>
          <w:lang w:val="en-AU"/>
        </w:rPr>
        <w:t xml:space="preserve"> </w:t>
      </w:r>
      <w:r w:rsidRPr="00735716">
        <w:rPr>
          <w:color w:val="231F20"/>
          <w:sz w:val="20"/>
          <w:szCs w:val="20"/>
          <w:lang w:val="en-AU"/>
        </w:rPr>
        <w:t>with</w:t>
      </w:r>
      <w:r w:rsidRPr="00735716">
        <w:rPr>
          <w:color w:val="231F20"/>
          <w:spacing w:val="-3"/>
          <w:sz w:val="20"/>
          <w:szCs w:val="20"/>
          <w:lang w:val="en-AU"/>
        </w:rPr>
        <w:t xml:space="preserve"> </w:t>
      </w:r>
      <w:r w:rsidRPr="00735716">
        <w:rPr>
          <w:color w:val="231F20"/>
          <w:sz w:val="20"/>
          <w:szCs w:val="20"/>
          <w:lang w:val="en-AU"/>
        </w:rPr>
        <w:t>other</w:t>
      </w:r>
      <w:r w:rsidRPr="00735716">
        <w:rPr>
          <w:color w:val="231F20"/>
          <w:spacing w:val="-4"/>
          <w:sz w:val="20"/>
          <w:szCs w:val="20"/>
          <w:lang w:val="en-AU"/>
        </w:rPr>
        <w:t xml:space="preserve"> </w:t>
      </w:r>
      <w:r w:rsidRPr="00735716">
        <w:rPr>
          <w:color w:val="231F20"/>
          <w:sz w:val="20"/>
          <w:szCs w:val="20"/>
          <w:lang w:val="en-AU"/>
        </w:rPr>
        <w:t>MAMPU</w:t>
      </w:r>
      <w:r w:rsidRPr="00735716">
        <w:rPr>
          <w:color w:val="231F20"/>
          <w:spacing w:val="-3"/>
          <w:sz w:val="20"/>
          <w:szCs w:val="20"/>
          <w:lang w:val="en-AU"/>
        </w:rPr>
        <w:t xml:space="preserve"> </w:t>
      </w:r>
      <w:r w:rsidRPr="00735716">
        <w:rPr>
          <w:color w:val="231F20"/>
          <w:sz w:val="20"/>
          <w:szCs w:val="20"/>
          <w:lang w:val="en-AU"/>
        </w:rPr>
        <w:t>partners</w:t>
      </w:r>
      <w:r w:rsidRPr="00735716">
        <w:rPr>
          <w:color w:val="231F20"/>
          <w:spacing w:val="-3"/>
          <w:sz w:val="20"/>
          <w:szCs w:val="20"/>
          <w:lang w:val="en-AU"/>
        </w:rPr>
        <w:t xml:space="preserve"> </w:t>
      </w:r>
      <w:r w:rsidRPr="00735716">
        <w:rPr>
          <w:color w:val="231F20"/>
          <w:sz w:val="20"/>
          <w:szCs w:val="20"/>
          <w:lang w:val="en-AU"/>
        </w:rPr>
        <w:t>also</w:t>
      </w:r>
      <w:r w:rsidRPr="00735716">
        <w:rPr>
          <w:color w:val="231F20"/>
          <w:spacing w:val="-3"/>
          <w:sz w:val="20"/>
          <w:szCs w:val="20"/>
          <w:lang w:val="en-AU"/>
        </w:rPr>
        <w:t xml:space="preserve"> </w:t>
      </w:r>
      <w:r w:rsidRPr="00735716">
        <w:rPr>
          <w:color w:val="231F20"/>
          <w:sz w:val="20"/>
          <w:szCs w:val="20"/>
          <w:lang w:val="en-AU"/>
        </w:rPr>
        <w:t>helped to raise the issues facing homeworkers to a wider audience with greater visibility, such as the support from PEKKA to raise the issues to local government and from Migrant CARE on policy</w:t>
      </w:r>
      <w:r w:rsidRPr="00735716">
        <w:rPr>
          <w:color w:val="231F20"/>
          <w:spacing w:val="-23"/>
          <w:sz w:val="20"/>
          <w:szCs w:val="20"/>
          <w:lang w:val="en-AU"/>
        </w:rPr>
        <w:t xml:space="preserve"> </w:t>
      </w:r>
      <w:r w:rsidRPr="00735716">
        <w:rPr>
          <w:color w:val="231F20"/>
          <w:sz w:val="20"/>
          <w:szCs w:val="20"/>
          <w:lang w:val="en-AU"/>
        </w:rPr>
        <w:t>advocacy.</w:t>
      </w:r>
    </w:p>
    <w:p w14:paraId="78F75429" w14:textId="77777777" w:rsidR="00C32E91" w:rsidRPr="00735716" w:rsidRDefault="00C32E91" w:rsidP="00C32E91">
      <w:pPr>
        <w:spacing w:before="155"/>
        <w:ind w:left="583"/>
        <w:rPr>
          <w:b/>
          <w:i/>
          <w:sz w:val="24"/>
          <w:lang w:val="en-AU"/>
        </w:rPr>
      </w:pPr>
      <w:r w:rsidRPr="00735716">
        <w:rPr>
          <w:b/>
          <w:i/>
          <w:color w:val="231F20"/>
          <w:sz w:val="24"/>
          <w:lang w:val="en-AU"/>
        </w:rPr>
        <w:t>Recommendation 8:</w:t>
      </w:r>
    </w:p>
    <w:p w14:paraId="4364A08E" w14:textId="77777777" w:rsidR="00C32E91" w:rsidRPr="00735716" w:rsidRDefault="00C32E91" w:rsidP="00C32E91">
      <w:pPr>
        <w:spacing w:before="4"/>
        <w:ind w:left="583"/>
        <w:rPr>
          <w:i/>
          <w:color w:val="231F20"/>
          <w:sz w:val="24"/>
          <w:lang w:val="en-AU"/>
        </w:rPr>
      </w:pPr>
      <w:r w:rsidRPr="00735716">
        <w:rPr>
          <w:i/>
          <w:color w:val="231F20"/>
          <w:sz w:val="24"/>
          <w:lang w:val="en-AU"/>
        </w:rPr>
        <w:t xml:space="preserve">Consider linking new partners and organisations to the women’s movement as a </w:t>
      </w:r>
    </w:p>
    <w:p w14:paraId="2D4147DC" w14:textId="3C6E9532" w:rsidR="00D73C79" w:rsidRPr="00735716" w:rsidRDefault="00C32E91" w:rsidP="00D73C79">
      <w:pPr>
        <w:spacing w:before="4"/>
        <w:ind w:left="583"/>
        <w:rPr>
          <w:i/>
          <w:color w:val="231F20"/>
          <w:sz w:val="24"/>
          <w:lang w:val="en-AU"/>
        </w:rPr>
        <w:sectPr w:rsidR="00D73C79" w:rsidRPr="00735716" w:rsidSect="005427AC">
          <w:type w:val="continuous"/>
          <w:pgSz w:w="11910" w:h="16840"/>
          <w:pgMar w:top="1580" w:right="180" w:bottom="1080" w:left="740" w:header="0" w:footer="488" w:gutter="0"/>
          <w:cols w:space="720"/>
        </w:sectPr>
      </w:pPr>
      <w:r w:rsidRPr="00735716">
        <w:rPr>
          <w:i/>
          <w:color w:val="231F20"/>
          <w:sz w:val="24"/>
          <w:lang w:val="en-AU"/>
        </w:rPr>
        <w:t>strategy to raise the voice and issues of marginalized women</w:t>
      </w:r>
      <w:bookmarkStart w:id="17" w:name="_TOC_250001"/>
      <w:bookmarkEnd w:id="17"/>
    </w:p>
    <w:p w14:paraId="3CD7D33F" w14:textId="7D3265E6" w:rsidR="00C32E91" w:rsidRPr="00735716" w:rsidRDefault="00C32E91" w:rsidP="00C32E91">
      <w:pPr>
        <w:ind w:left="4177"/>
        <w:rPr>
          <w:sz w:val="20"/>
          <w:szCs w:val="20"/>
          <w:lang w:val="en-AU"/>
        </w:rPr>
      </w:pPr>
      <w:r w:rsidRPr="00735716">
        <w:rPr>
          <w:noProof/>
          <w:sz w:val="20"/>
          <w:szCs w:val="20"/>
          <w:lang w:val="en-AU" w:eastAsia="en-AU"/>
        </w:rPr>
        <mc:AlternateContent>
          <mc:Choice Requires="wps">
            <w:drawing>
              <wp:anchor distT="0" distB="0" distL="0" distR="0" simplePos="0" relativeHeight="251837440" behindDoc="1" locked="0" layoutInCell="1" allowOverlap="1" wp14:anchorId="29515753" wp14:editId="456873EA">
                <wp:simplePos x="0" y="0"/>
                <wp:positionH relativeFrom="page">
                  <wp:posOffset>3154045</wp:posOffset>
                </wp:positionH>
                <wp:positionV relativeFrom="paragraph">
                  <wp:posOffset>5135880</wp:posOffset>
                </wp:positionV>
                <wp:extent cx="916305" cy="1270"/>
                <wp:effectExtent l="0" t="0" r="0" b="0"/>
                <wp:wrapTopAndBottom/>
                <wp:docPr id="392" name="Freeform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6305" cy="1270"/>
                        </a:xfrm>
                        <a:custGeom>
                          <a:avLst/>
                          <a:gdLst>
                            <a:gd name="T0" fmla="+- 0 4967 4967"/>
                            <a:gd name="T1" fmla="*/ T0 w 1443"/>
                            <a:gd name="T2" fmla="+- 0 6409 4967"/>
                            <a:gd name="T3" fmla="*/ T2 w 1443"/>
                          </a:gdLst>
                          <a:ahLst/>
                          <a:cxnLst>
                            <a:cxn ang="0">
                              <a:pos x="T1" y="0"/>
                            </a:cxn>
                            <a:cxn ang="0">
                              <a:pos x="T3" y="0"/>
                            </a:cxn>
                          </a:cxnLst>
                          <a:rect l="0" t="0" r="r" b="b"/>
                          <a:pathLst>
                            <a:path w="1443">
                              <a:moveTo>
                                <a:pt x="0" y="0"/>
                              </a:moveTo>
                              <a:lnTo>
                                <a:pt x="1442" y="0"/>
                              </a:lnTo>
                            </a:path>
                          </a:pathLst>
                        </a:custGeom>
                        <a:noFill/>
                        <a:ln w="61189">
                          <a:solidFill>
                            <a:srgbClr val="74CBC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ACE809" id="Freeform 30" o:spid="_x0000_s1026" alt="&quot;&quot;" style="position:absolute;margin-left:248.35pt;margin-top:404.4pt;width:72.15pt;height:.1pt;z-index:-251479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6FqAIAAKYFAAAOAAAAZHJzL2Uyb0RvYy54bWysVFFv0zAQfkfiP1h+BG1J2q5do6UTdAwh&#10;DZi08gNc22kiHJ+x3abl13N20i4r8IJ4sc6+83fffWffze2+UWQnratBFzS7TCmRmoOo9aag31b3&#10;F9eUOM+0YAq0LOhBOnq7eP3qpjW5HEEFSkhLEES7vDUFrbw3eZI4XsmGuUswUqOzBNswj1u7SYRl&#10;LaI3Khml6TRpwQpjgUvn8PSuc9JFxC9Lyf3XsnTSE1VQ5ObjauO6DmuyuGH5xjJT1bynwf6BRcNq&#10;jUlPUHfMM7K19W9QTc0tOCj9JYcmgbKsuYw1YDVZelbNU8WMjLWgOM6cZHL/D5Z/2T1aUouCjucj&#10;SjRrsEn3VsogORlHgVrjcox7Mo82lOjMA/DvDpVLXnjCxmEMWbefQSAM23qIouxL24SbWC7ZR+0P&#10;J+3l3hOOh/NsOk6vKOHoykazmDhh+fEq3zr/UUKEYbsH57vGCbSi7KKnvsIml43CHr69ICmZzKez&#10;uPSNPoVlx7A3CVmlpCXZZDI+D0JBBljTSTr/I9b4GBawRgMs5L85MmTVkTTf6541WoSFj5JGmQy4&#10;IM8KuR31QQQMChX+JRZzn8d2d/oUFn/A+du3lODbX3fVGuYDs5AimKRF+YMU4aCBnVxBdPmzxmGS&#10;Z6/Swyi8jsINWHVuvBES4KvpjJg0cB10VsN9rVRsrdKByjTLrueRiwNVi+ANdJzdrJfKkh3Dbz2b&#10;LN8vr0M1iPYizMJWi4hWSSY+9LZntepsjFcobnzG4eWGqeHyNYgDvmIL3bDA4YZGBfYnJS0OioK6&#10;H1tmJSXqk8afOMd6w2SJm8nVbIQbO/Sshx6mOUIV1FPsfDCXvptGW2PrTYWZsliuhnf4e8o6vPPI&#10;r2PVb3AYxGr7wRWmzXAfo57H6+IXAAAA//8DAFBLAwQUAAYACAAAACEA3cdZtd8AAAALAQAADwAA&#10;AGRycy9kb3ducmV2LnhtbEyPwU7DMAyG70i8Q2QkbiwZGqUrTSeExAUJEIXDjlnjtRWNU5Js7d4e&#10;7wRH259+f3+5md0gjhhi70nDcqFAIDXe9tRq+Pp8vslBxGTImsETajhhhE11eVGawvqJPvBYp1Zw&#10;CMXCaOhSGgspY9OhM3HhRyS+7X1wJvEYWmmDmTjcDfJWqUw60xN/6MyITx023/XBaZj28/b9tR58&#10;vOszu/VvL6cw/Wh9fTU/PoBIOKc/GM76rA4VO+38gWwUg4bVOrtnVEOucu7ARLZacrvdebNWIKtS&#10;/u9Q/QIAAP//AwBQSwECLQAUAAYACAAAACEAtoM4kv4AAADhAQAAEwAAAAAAAAAAAAAAAAAAAAAA&#10;W0NvbnRlbnRfVHlwZXNdLnhtbFBLAQItABQABgAIAAAAIQA4/SH/1gAAAJQBAAALAAAAAAAAAAAA&#10;AAAAAC8BAABfcmVscy8ucmVsc1BLAQItABQABgAIAAAAIQC/3q6FqAIAAKYFAAAOAAAAAAAAAAAA&#10;AAAAAC4CAABkcnMvZTJvRG9jLnhtbFBLAQItABQABgAIAAAAIQDdx1m13wAAAAsBAAAPAAAAAAAA&#10;AAAAAAAAAAIFAABkcnMvZG93bnJldi54bWxQSwUGAAAAAAQABADzAAAADgYAAAAA&#10;" path="m,l1442,e" filled="f" strokecolor="#74cbc8" strokeweight="1.69969mm">
                <v:path arrowok="t" o:connecttype="custom" o:connectlocs="0,0;915670,0" o:connectangles="0,0"/>
                <w10:wrap type="topAndBottom" anchorx="page"/>
              </v:shape>
            </w:pict>
          </mc:Fallback>
        </mc:AlternateContent>
      </w:r>
      <w:r w:rsidRPr="00735716">
        <w:rPr>
          <w:noProof/>
          <w:sz w:val="20"/>
          <w:szCs w:val="20"/>
          <w:lang w:val="en-AU" w:eastAsia="en-AU"/>
        </w:rPr>
        <mc:AlternateContent>
          <mc:Choice Requires="wps">
            <w:drawing>
              <wp:anchor distT="0" distB="0" distL="114300" distR="114300" simplePos="0" relativeHeight="251743232" behindDoc="1" locked="0" layoutInCell="1" allowOverlap="1" wp14:anchorId="1702578B" wp14:editId="5333B78A">
                <wp:simplePos x="0" y="0"/>
                <wp:positionH relativeFrom="page">
                  <wp:posOffset>0</wp:posOffset>
                </wp:positionH>
                <wp:positionV relativeFrom="page">
                  <wp:posOffset>0</wp:posOffset>
                </wp:positionV>
                <wp:extent cx="7560310" cy="10692130"/>
                <wp:effectExtent l="0" t="0" r="0" b="0"/>
                <wp:wrapNone/>
                <wp:docPr id="391" name="Rectangl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212D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EFCFB8" id="Rectangle 29" o:spid="_x0000_s1026" alt="&quot;&quot;" style="position:absolute;margin-left:0;margin-top:0;width:595.3pt;height:841.9pt;z-index:-25157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aqtBAIAAOADAAAOAAAAZHJzL2Uyb0RvYy54bWysU9uO0zAQfUfiHyy/01za7dKo6WrVahHS&#10;AisWPsB1nMbC8Zix27R8PWOnWwq8IV4sj2d8fM6Z8fLu2Bt2UOg12JoXk5wzZSU02u5q/vXLw5u3&#10;nPkgbCMMWFXzk/L8bvX61XJwlSqhA9MoZARifTW4mnchuCrLvOxUL/wEnLKUbAF7ESjEXdagGAi9&#10;N1mZ5/NsAGwcglTe0+lmTPJVwm9bJcOntvUqMFNz4hbSimndxjVbLUW1Q+E6Lc80xD+w6IW29OgF&#10;aiOCYHvUf0H1WiJ4aMNEQp9B22qpkgZSU+R/qHnuhFNJC5nj3cUm//9g5cfDEzLd1Hy6KDizoqcm&#10;fSbbhN0ZxcpFdGhwvqLCZ/eEUaN3jyC/eWZh3VGZukeEoVOiIV5FrM9+uxADT1fZdvgADcGLfYBk&#10;1rHFPgKSDeyYenK69EQdA5N0eHszz6cFtU5Srsjni7KYprZlonq579CHdwp6Fjc1R6Kf8MXh0YfI&#10;R1QvJYk/GN08aGNSgLvt2iA7CJqQsig383mSQDKvy4yNxRbitRExniShUdvo0RaaE+lEGMeMvgVt&#10;OsAfnA00YjX33/cCFWfmvSWvFsVsFmcyBbOb25ICvM5srzPCSoKqeeBs3K7DOMd7h3rX0UtFEm3h&#10;nvxtdRIevR9ZncnSGCU/ziMf5/Q6TlW/PubqJwAAAP//AwBQSwMEFAAGAAgAAAAhAIBBtEjeAAAA&#10;BwEAAA8AAABkcnMvZG93bnJldi54bWxMj8FuwjAQRO+V+AdrK/VWnBQRJWkcBEWlPVUqReJq4iWJ&#10;sNeRbSD9+5pe2stqVrOaeVstRqPZBZ3vLQlIpwkwpMaqnloBu6/XxxyYD5KU1JZQwDd6WNSTu0qW&#10;yl7pEy/b0LIYQr6UAroQhpJz33RopJ/aASl6R+uMDHF1LVdOXmO40fwpSTJuZE+xoZMDvnTYnLZn&#10;I+D9OC/SzXql+8Lx3f70sder7E2Ih/tx+Qws4Bj+juGGH9GhjkwHeyblmRYQHwm/8+alRZIBO0SV&#10;5bMceF3x//z1DwAAAP//AwBQSwECLQAUAAYACAAAACEAtoM4kv4AAADhAQAAEwAAAAAAAAAAAAAA&#10;AAAAAAAAW0NvbnRlbnRfVHlwZXNdLnhtbFBLAQItABQABgAIAAAAIQA4/SH/1gAAAJQBAAALAAAA&#10;AAAAAAAAAAAAAC8BAABfcmVscy8ucmVsc1BLAQItABQABgAIAAAAIQBiKaqtBAIAAOADAAAOAAAA&#10;AAAAAAAAAAAAAC4CAABkcnMvZTJvRG9jLnhtbFBLAQItABQABgAIAAAAIQCAQbRI3gAAAAcBAAAP&#10;AAAAAAAAAAAAAAAAAF4EAABkcnMvZG93bnJldi54bWxQSwUGAAAAAAQABADzAAAAaQUAAAAA&#10;" fillcolor="#212d66" stroked="f">
                <w10:wrap anchorx="page" anchory="page"/>
              </v:rect>
            </w:pict>
          </mc:Fallback>
        </mc:AlternateContent>
      </w:r>
      <w:r w:rsidRPr="00735716">
        <w:rPr>
          <w:noProof/>
          <w:sz w:val="20"/>
          <w:szCs w:val="20"/>
          <w:lang w:val="en-AU" w:eastAsia="en-AU"/>
        </w:rPr>
        <mc:AlternateContent>
          <mc:Choice Requires="wpg">
            <w:drawing>
              <wp:anchor distT="0" distB="0" distL="114300" distR="114300" simplePos="0" relativeHeight="251744256" behindDoc="1" locked="0" layoutInCell="1" allowOverlap="1" wp14:anchorId="2C31B178" wp14:editId="44CCBB18">
                <wp:simplePos x="0" y="0"/>
                <wp:positionH relativeFrom="page">
                  <wp:posOffset>546735</wp:posOffset>
                </wp:positionH>
                <wp:positionV relativeFrom="page">
                  <wp:posOffset>9444990</wp:posOffset>
                </wp:positionV>
                <wp:extent cx="939800" cy="189230"/>
                <wp:effectExtent l="0" t="0" r="0" b="0"/>
                <wp:wrapNone/>
                <wp:docPr id="386" name="Group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9800" cy="189230"/>
                          <a:chOff x="861" y="14874"/>
                          <a:chExt cx="1480" cy="298"/>
                        </a:xfrm>
                      </wpg:grpSpPr>
                      <pic:pic xmlns:pic="http://schemas.openxmlformats.org/drawingml/2006/picture">
                        <pic:nvPicPr>
                          <pic:cNvPr id="387" name="Picture 28"/>
                          <pic:cNvPicPr>
                            <a:picLocks noChangeAspect="1" noChangeArrowheads="1"/>
                          </pic:cNvPicPr>
                        </pic:nvPicPr>
                        <pic:blipFill>
                          <a:blip r:embed="rId161">
                            <a:extLst>
                              <a:ext uri="{28A0092B-C50C-407E-A947-70E740481C1C}">
                                <a14:useLocalDpi xmlns:a14="http://schemas.microsoft.com/office/drawing/2010/main"/>
                              </a:ext>
                            </a:extLst>
                          </a:blip>
                          <a:srcRect/>
                          <a:stretch>
                            <a:fillRect/>
                          </a:stretch>
                        </pic:blipFill>
                        <pic:spPr bwMode="auto">
                          <a:xfrm>
                            <a:off x="861" y="14873"/>
                            <a:ext cx="605"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8" name="Picture 27"/>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1495" y="14873"/>
                            <a:ext cx="283"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9" name="Picture 26"/>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1836" y="14873"/>
                            <a:ext cx="224"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0" name="Picture 25"/>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2108" y="14873"/>
                            <a:ext cx="233" cy="2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FD318C8" id="Group 24" o:spid="_x0000_s1026" alt="&quot;&quot;" style="position:absolute;margin-left:43.05pt;margin-top:743.7pt;width:74pt;height:14.9pt;z-index:-251572224;mso-position-horizontal-relative:page;mso-position-vertical-relative:page" coordorigin="861,14874" coordsize="1480,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IUtA9AIAAEUNAAAOAAAAZHJzL2Uyb0RvYy54bWzsV11P2zAUfZ+0/2D5&#10;HZKmUJKoLZrGQJPYVu3jB7iOk1jEH7Ldpvz7XTtJaQuICU1DQzwksn3t63PPPbl2pucb0aA1M5Yr&#10;OcOj4xgjJqkquKxm+NfPy6MUI+uILEijJJvhW2bx+fz9u2mrc5aoWjUFMwicSJu3eoZr53QeRZbW&#10;TBB7rDSTYCyVEcRB11RRYUgL3kUTJXE8iVplCm0UZdbC6EVnxPPgvywZdd/K0jKHmhkGbC68TXgv&#10;/TuaT0leGaJrTnsY5BkoBOESNt26uiCOoJXh91wJTo2yqnTHVIlIlSWnLMQA0Yzig2iujFrpEEuV&#10;t5Xe0gTUHvD0bLf063phEC9meJxOMJJEQJLCvig58ey0usph0pXRP/TCdCFC81rRGwvm6NDu+1U3&#10;GS3bL6oAf2TlVGBnUxrhXUDcaBOScLtNAts4RGEwG2dpDKmiYBqlWTLuk0RryKRflU5GGHnjSXoW&#10;IJKc1p/61TDYr02y1OOPSN7tGpD2yOZTzWkOT08ptO5R+rT0YJVbGYZ7J+KPfAhiblb6CLKvieNL&#10;3nB3G5QMBHlQcr3g1BPtO7vZORuyA3a/LUpCfMO0bhHxQYXcIKk+1kRW7IPV8BUAXbB+GDJGtTUj&#10;hfXDnqR9L6G7B2TZcH3Jm8Ynz7f7kOFDOhDiA6x1Ir9QdCWYdN1Xa1gD0Stpa64tRiZnYslAhOZz&#10;EQCR3Br6HXADOGg7wxytfbMEEP04ZHZrCIjvQPpwLMj1SQXuamncFYNBh5P4tBNhkgXLVkjAsbHu&#10;iimBfANAA84gb7K+th4xTB2meMxSeeoGmj2unnGA+T8qEUp6VycWgxLPPHX7GnoFSkwg/3B2Oahg&#10;cBjxptPHvxHm6CQD+fVV7kCZSTp+U+aDNTK7p8zJq1Smz/+LKTMdw0XhEWXCnSEc3G81c//0zuBS&#10;clAzT1+lMn3+X0qZySiGo+kRZY63NXP/Wnh3VP+V0zzcMuGuHi4B/X+F/xnY7UN79+9n/hsAAP//&#10;AwBQSwMECgAAAAAAAAAhAA0mBD9DAwAAQwMAABQAAABkcnMvbWVkaWEvaW1hZ2UxLnBuZ4lQTkcN&#10;ChoKAAAADUlIRFIAAAAoAAAAFAgGAAAA/0Z/uwAAAAFzUkdCAK7OHOkAAAAJcEhZcwAADsQAAA7E&#10;AZUrDhsAAAAZdEVYdFNvZnR3YXJlAE1pY3Jvc29mdCBPZmZpY2V/7TVxAAACw0lEQVRIS6WWy4uP&#10;URjHXX5CKBZKckmiZIEphWQxGXcLym2hFOWS4WehLPgtfoyNkiI0hJrF/ANTrrGgZmEhKaQkaayE&#10;EBPC56vz6pnTueHU6T3neb7f5/m+zznveU/tJ21QoDWbzcEhe6PRaMN+I+DrgbM2xKlscIcx/uph&#10;2uGdifFqMQfB5kF8EPCvTonI+PYE/Aex/b1ASBISErjqPwS2B7hTKMYcivEwFDdaQcAr6ccsiUBD&#10;mM/4F4FwxZse4Ur4jhKB7wGNdcBFAYKt3jf83+kjCwXv83D9zEc42/ZSgdr8G6tAvPVCSt9rAi83&#10;4zuMlxSKE2yXwfYxvkQ/YnJtJVeXH89fYlXwGX2mA2ofWoH2A7mJb1mJQF50DTib6yLzbiuQcZ2e&#10;FaiSq4qVQO3DwxJBkuE8phlB1xmfKBEIZq+H66Rar4n5EvtU52thPhn7K4v1KzgUpypTBWwx4AFf&#10;L4EeETCrz519dms8ljhH7OTZYYJon+rY+dNCX/GAQ5gErQS8DWOF4YWOn5hYv3oXDPC8J7CeFYiY&#10;fkTpDSe6QKqcBNoKqsqlzT/7VLXfjVxvyXWf4Xxnqmm/Yu+pMLFzUFXcVgmEdIjxJKNI+y/b4M0G&#10;ZPftXZJ/9ojnjEC5tMxZgapQJXAW4w02qFvyrEAA/vIuQPQH7PY/r8PftjYwo8nxScZUBS3ppJk8&#10;KVHmMPbsk0mXBfVcUxWPRwWi/g1v8Q7AOBdpgolYurzrcioS/npSoCNe47klEKT0A/FvLkeJ9TQi&#10;Sr+9K/Qxzj+++oulLgu3IgIlPNkIPgrAUgtiVZKHJpzF4A8Yzn7GvSmBoaV8TqIfOYH4/epdLuCc&#10;9gRuYr45KhAhfbzVF0D2thK6SYdy+zcXXQySjXwvyGfvAfq97kxVUAGv0tebyNkPhKBzwdsz8yPJ&#10;7+UEOv8pnmcNdvcvTK/CG3iB5wAAAAAASUVORK5CYIJQSwMECgAAAAAAAAAhAFcfewnWAQAA1gEA&#10;ABQAAABkcnMvbWVkaWEvaW1hZ2UyLnBuZ4lQTkcNChoKAAAADUlIRFIAAAATAAAAFAgGAAAAb1UG&#10;dAAAAAFzUkdCAK7OHOkAAAAJcEhZcwAADsQAAA7EAZUrDhsAAAAZdEVYdFNvZnR3YXJlAE1pY3Jv&#10;c29mdCBPZmZpY2V/7TVxAAABVklEQVQ4T52Tz0pCQRTGbybqIqQ26iLwAYQWLa0HqNRVPUvQ5i7m&#10;HfQBfIF2YoJCf3ZGROAD+AS6FFzU98lMHI4zw70eGGbOvx9nvju3+AtL/FYyxmx1Kk3TMmIbX0sx&#10;AGK4i/XsyfdCPTHYbQB2cwgsNAEn9pqebI2qU1vZgD5n0G3lOunjXBck5hjbmYZNEbsXxZxuKHw9&#10;1UzWa9gRkh9Y1xZwp2DU0dk7DgV5Xw2rIDkRsI4SR/ovyLVjME42xjK26AQ6NaHbEvs5YlXRTNhV&#10;DJagcY5GWcNpBli88r+h7lPV7X0AV/yFw6V1KDph8opzdf2dG3q0vIKDOdG1Xnu8GOzJVeM6Dzgf&#10;K72ywaDHq9Kjr/Ti88kGs1U/2C/suSY6qafXYj86n4iDyWbGc8P4ER49XYzng0G3mX5HJCD+lhtm&#10;GxbYW6L5OwRiPKYZ8yMFox+0P5qLTAoehOT3AAAAAElFTkSuQmCCUEsDBAoAAAAAAAAAIQA6RvoU&#10;YgEAAGIBAAAUAAAAZHJzL21lZGlhL2ltYWdlMy5wbmeJUE5HDQoaCgAAAA1JSERSAAAADwAAABQI&#10;BgAAAFLHZxIAAAABc1JHQgCuzhzpAAAACXBIWXMAAA7EAAAOxAGVKw4bAAAAGXRFWHRTb2Z0d2Fy&#10;ZQBNaWNyb3NvZnQgT2ZmaWNlf+01cQAAAOJJREFUOE9j+Q8EDNgBSPwvEP8E4o9A/ASIdwFxd1NT&#10;0yeQFhYcGkHCjFB5kBpuIJYCYjMgLq+rq9MHGnAdn2Zc5rICJa4ADWDHpjkeKMkJxExAzAXEikBs&#10;C8R6SKaB5JowNAOdswiblUCblgPFI5DkfEhxdiqaZmVSNP9CcxEbKZp90TQ/x6oZ6D9QgMAAiG0A&#10;xGvQNB/B0AzUiCvRoIdjBynORtY8GRgrl8jR7AzUuA9kEjbNwdDEAXL+byB+C8R3gfgDEH8GagSl&#10;dzDAlkjWYUsk2MTIcTbcnFHNxAYzVB0AzNUz4OO9A64AAAAASUVORK5CYIJQSwMECgAAAAAAAAAh&#10;ALgd4AOOAQAAjgEAABQAAABkcnMvbWVkaWEvaW1hZ2U0LnBuZ4lQTkcNChoKAAAADUlIRFIAAAAQ&#10;AAAAFAgDAAAAs7xNRQAAAAFzUkdCAK7OHOkAAAAEZ0FNQQAAsY8L/GEFAAAAb1BMVEUAAAD/////&#10;///////////////////////////////////9/f39/f39/f39/f39/f3////////+/v78/Pz8/Pz8&#10;/Pz9/f39/f39/f39/f39/f39/f39/f39/f39/f39/f39/f39/f39/f39/f3///+pvB2YAAAAJHRS&#10;TlMAEBkrLkBCRmFrdI6SmJmaoKq0w8nL0trh5ert8fLz+vv8/f4t4ZrJAAAACXBIWXMAAA7DAAAO&#10;wwHHb6hkAAAAeElEQVQoU6VOxxaDMAwTo0BJB6uMzgz//zfipOkhKTd0kCU92c8gIgUPxWZvoIl0&#10;3DBxw8DEK1uB9v4/cFqGDYmXfcaD5RtzGCzomcuvz1necGJ+JC6YWF5QMJNqjlVtr9EBuNr5Q2eb&#10;whtG61aRiuH+0c/xnAFYAc9RFx9a26HmAAAAAElFTkSuQmCCUEsDBBQABgAIAAAAIQDIBLPg4gAA&#10;AAwBAAAPAAAAZHJzL2Rvd25yZXYueG1sTI/BasMwDIbvg72D0WC31XGatiGNU0rZdiqDtYPRmxur&#10;SWhsh9hN0refdtqO+vTz61O+mUzLBux946wEMYuAoS2dbmwl4ev49pIC80FZrVpnUcIdPWyKx4dc&#10;ZdqN9hOHQ6gYlVifKQl1CF3GuS9rNMrPXIeWdhfXGxVo7CuuezVSuWl5HEVLblRj6UKtOtzVWF4P&#10;NyPhfVTjdi5eh/31srufjouP771AKZ+fpu0aWMAp/IXhV5/UoSCns7tZ7VkrIV0KShJP0lUCjBLx&#10;PCF0JrQQqxh4kfP/TxQ/AA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QItABQABgAIAAAAIQCxgme2CgEAABMCAAATAAAAAAAAAAAAAAAAAAAAAABbQ29udGVu&#10;dF9UeXBlc10ueG1sUEsBAi0AFAAGAAgAAAAhADj9If/WAAAAlAEAAAsAAAAAAAAAAAAAAAAAOwEA&#10;AF9yZWxzLy5yZWxzUEsBAi0AFAAGAAgAAAAhAEghS0D0AgAARQ0AAA4AAAAAAAAAAAAAAAAAOgIA&#10;AGRycy9lMm9Eb2MueG1sUEsBAi0ACgAAAAAAAAAhAA0mBD9DAwAAQwMAABQAAAAAAAAAAAAAAAAA&#10;WgUAAGRycy9tZWRpYS9pbWFnZTEucG5nUEsBAi0ACgAAAAAAAAAhAFcfewnWAQAA1gEAABQAAAAA&#10;AAAAAAAAAAAAzwgAAGRycy9tZWRpYS9pbWFnZTIucG5nUEsBAi0ACgAAAAAAAAAhADpG+hRiAQAA&#10;YgEAABQAAAAAAAAAAAAAAAAA1woAAGRycy9tZWRpYS9pbWFnZTMucG5nUEsBAi0ACgAAAAAAAAAh&#10;ALgd4AOOAQAAjgEAABQAAAAAAAAAAAAAAAAAawwAAGRycy9tZWRpYS9pbWFnZTQucG5nUEsBAi0A&#10;FAAGAAgAAAAhAMgEs+DiAAAADAEAAA8AAAAAAAAAAAAAAAAAKw4AAGRycy9kb3ducmV2LnhtbFBL&#10;AQItABQABgAIAAAAIQBXffHq1AAAAK0CAAAZAAAAAAAAAAAAAAAAADoPAABkcnMvX3JlbHMvZTJv&#10;RG9jLnhtbC5yZWxzUEsFBgAAAAAJAAkAQgIAAEUQAAAAAA==&#10;">
                <v:shape id="Picture 28" o:spid="_x0000_s1027" type="#_x0000_t75" style="position:absolute;left:861;top:14873;width:605;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BkBwwAAANwAAAAPAAAAZHJzL2Rvd25yZXYueG1sRI/dagIx&#10;EIXvC75DmEJvpGarYmU1irgogiD+PcCwGTdLN5PtJtX17Y0g9PJwfj7OdN7aSlyp8aVjBV+9BARx&#10;7nTJhYLzafU5BuEDssbKMSm4k4f5rPM2xVS7Gx/oegyFiCPsU1RgQqhTKX1uyKLvuZo4ehfXWAxR&#10;NoXUDd7iuK1kP0lG0mLJkWCwpqWh/Of4ZyN3R91tHdYZXobmN6tGp9VeZ0p9vLeLCYhAbfgPv9ob&#10;rWAw/obnmXgE5OwBAAD//wMAUEsBAi0AFAAGAAgAAAAhANvh9svuAAAAhQEAABMAAAAAAAAAAAAA&#10;AAAAAAAAAFtDb250ZW50X1R5cGVzXS54bWxQSwECLQAUAAYACAAAACEAWvQsW78AAAAVAQAACwAA&#10;AAAAAAAAAAAAAAAfAQAAX3JlbHMvLnJlbHNQSwECLQAUAAYACAAAACEAJ6QZAcMAAADcAAAADwAA&#10;AAAAAAAAAAAAAAAHAgAAZHJzL2Rvd25yZXYueG1sUEsFBgAAAAADAAMAtwAAAPcCAAAAAA==&#10;">
                  <v:imagedata r:id="rId165" o:title=""/>
                </v:shape>
                <v:shape id="Picture 27" o:spid="_x0000_s1028" type="#_x0000_t75" style="position:absolute;left:1495;top:14873;width:283;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LyQwwAAANwAAAAPAAAAZHJzL2Rvd25yZXYueG1sRI9Ni8JA&#10;DIbvC/6HIYK3deoHItVRRHfBgxfdRa+xE9tiJ1M6U+3++81B8BjevE/yLNedq9SDmlB6NjAaJqCI&#10;M29Lzg38/nx/zkGFiGyx8kwG/ijAetX7WGJq/ZOP9DjFXAmEQ4oGihjrVOuQFeQwDH1NLNnNNw6j&#10;jE2ubYNPgbtKj5Nkph2WLBcKrGlbUHY/tU4o+DU+XKeTcG67cnuc7njTXtiYQb/bLEBF6uJ7+dXe&#10;WwOTuXwrMiICevUPAAD//wMAUEsBAi0AFAAGAAgAAAAhANvh9svuAAAAhQEAABMAAAAAAAAAAAAA&#10;AAAAAAAAAFtDb250ZW50X1R5cGVzXS54bWxQSwECLQAUAAYACAAAACEAWvQsW78AAAAVAQAACwAA&#10;AAAAAAAAAAAAAAAfAQAAX3JlbHMvLnJlbHNQSwECLQAUAAYACAAAACEA6ki8kMMAAADcAAAADwAA&#10;AAAAAAAAAAAAAAAHAgAAZHJzL2Rvd25yZXYueG1sUEsFBgAAAAADAAMAtwAAAPcCAAAAAA==&#10;">
                  <v:imagedata r:id="rId166" o:title=""/>
                </v:shape>
                <v:shape id="Picture 26" o:spid="_x0000_s1029" type="#_x0000_t75" style="position:absolute;left:1836;top:14873;width:224;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JvrxQAAANwAAAAPAAAAZHJzL2Rvd25yZXYueG1sRI/NawIx&#10;FMTvBf+H8ITeata1tLoaRRYqPUjBj4u35+btB25eliTq+t+bQqHHYWZ+wyxWvWnFjZxvLCsYjxIQ&#10;xIXVDVcKjoevtykIH5A1tpZJwYM8rJaDlwVm2t55R7d9qESEsM9QQR1Cl0npi5oM+pHtiKNXWmcw&#10;ROkqqR3eI9y0Mk2SD2mw4bhQY0d5TcVlfzUKPn+u+aHMN+ftpHqnwmG6O5WpUq/Dfj0HEagP/+G/&#10;9rdWMJnO4PdMPAJy+QQAAP//AwBQSwECLQAUAAYACAAAACEA2+H2y+4AAACFAQAAEwAAAAAAAAAA&#10;AAAAAAAAAAAAW0NvbnRlbnRfVHlwZXNdLnhtbFBLAQItABQABgAIAAAAIQBa9CxbvwAAABUBAAAL&#10;AAAAAAAAAAAAAAAAAB8BAABfcmVscy8ucmVsc1BLAQItABQABgAIAAAAIQBv3JvrxQAAANwAAAAP&#10;AAAAAAAAAAAAAAAAAAcCAABkcnMvZG93bnJldi54bWxQSwUGAAAAAAMAAwC3AAAA+QIAAAAA&#10;">
                  <v:imagedata r:id="rId167" o:title=""/>
                </v:shape>
                <v:shape id="Picture 25" o:spid="_x0000_s1030" type="#_x0000_t75" style="position:absolute;left:2108;top:14873;width:233;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sFbwgAAANwAAAAPAAAAZHJzL2Rvd25yZXYueG1sRE/JasMw&#10;EL0X8g9iCr2URG4LJXajhC6khORUZzlPrallYo2MpNrO30eHQo+Pty9Wo21FTz40jhU8zDIQxJXT&#10;DdcKDvv1dA4iRGSNrWNScKEAq+XkZoGFdgN/UV/GWqQQDgUqMDF2hZShMmQxzFxHnLgf5y3GBH0t&#10;tcchhdtWPmbZs7TYcGow2NG7oepc/loF/b3xdvdRrr35HI5v+J1vT7tcqbvb8fUFRKQx/ov/3But&#10;4ClP89OZdATk8goAAP//AwBQSwECLQAUAAYACAAAACEA2+H2y+4AAACFAQAAEwAAAAAAAAAAAAAA&#10;AAAAAAAAW0NvbnRlbnRfVHlwZXNdLnhtbFBLAQItABQABgAIAAAAIQBa9CxbvwAAABUBAAALAAAA&#10;AAAAAAAAAAAAAB8BAABfcmVscy8ucmVsc1BLAQItABQABgAIAAAAIQBdusFbwgAAANwAAAAPAAAA&#10;AAAAAAAAAAAAAAcCAABkcnMvZG93bnJldi54bWxQSwUGAAAAAAMAAwC3AAAA9gIAAAAA&#10;">
                  <v:imagedata r:id="rId168" o:title=""/>
                </v:shape>
                <w10:wrap anchorx="page" anchory="page"/>
              </v:group>
            </w:pict>
          </mc:Fallback>
        </mc:AlternateContent>
      </w:r>
      <w:r w:rsidRPr="00735716">
        <w:rPr>
          <w:noProof/>
          <w:sz w:val="20"/>
          <w:szCs w:val="20"/>
          <w:lang w:val="en-AU" w:eastAsia="en-AU"/>
        </w:rPr>
        <mc:AlternateContent>
          <mc:Choice Requires="wpg">
            <w:drawing>
              <wp:inline distT="0" distB="0" distL="0" distR="0" wp14:anchorId="243045D6" wp14:editId="10658C9C">
                <wp:extent cx="1247775" cy="5057140"/>
                <wp:effectExtent l="36195" t="6350" r="1905" b="3810"/>
                <wp:docPr id="375" name="Group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7775" cy="5057140"/>
                          <a:chOff x="0" y="0"/>
                          <a:chExt cx="1965" cy="7964"/>
                        </a:xfrm>
                      </wpg:grpSpPr>
                      <wps:wsp>
                        <wps:cNvPr id="379" name="Freeform 23"/>
                        <wps:cNvSpPr>
                          <a:spLocks/>
                        </wps:cNvSpPr>
                        <wps:spPr bwMode="auto">
                          <a:xfrm>
                            <a:off x="1" y="5893"/>
                            <a:ext cx="982" cy="982"/>
                          </a:xfrm>
                          <a:custGeom>
                            <a:avLst/>
                            <a:gdLst>
                              <a:gd name="T0" fmla="+- 0 1 1"/>
                              <a:gd name="T1" fmla="*/ T0 w 982"/>
                              <a:gd name="T2" fmla="+- 0 5893 5893"/>
                              <a:gd name="T3" fmla="*/ 5893 h 982"/>
                              <a:gd name="T4" fmla="+- 0 1 1"/>
                              <a:gd name="T5" fmla="*/ T4 w 982"/>
                              <a:gd name="T6" fmla="+- 0 6875 5893"/>
                              <a:gd name="T7" fmla="*/ 6875 h 982"/>
                              <a:gd name="T8" fmla="+- 0 983 1"/>
                              <a:gd name="T9" fmla="*/ T8 w 982"/>
                              <a:gd name="T10" fmla="+- 0 6875 5893"/>
                              <a:gd name="T11" fmla="*/ 6875 h 982"/>
                              <a:gd name="T12" fmla="+- 0 1 1"/>
                              <a:gd name="T13" fmla="*/ T12 w 982"/>
                              <a:gd name="T14" fmla="+- 0 5893 5893"/>
                              <a:gd name="T15" fmla="*/ 5893 h 982"/>
                            </a:gdLst>
                            <a:ahLst/>
                            <a:cxnLst>
                              <a:cxn ang="0">
                                <a:pos x="T1" y="T3"/>
                              </a:cxn>
                              <a:cxn ang="0">
                                <a:pos x="T5" y="T7"/>
                              </a:cxn>
                              <a:cxn ang="0">
                                <a:pos x="T9" y="T11"/>
                              </a:cxn>
                              <a:cxn ang="0">
                                <a:pos x="T13" y="T15"/>
                              </a:cxn>
                            </a:cxnLst>
                            <a:rect l="0" t="0" r="r" b="b"/>
                            <a:pathLst>
                              <a:path w="982" h="982">
                                <a:moveTo>
                                  <a:pt x="0" y="0"/>
                                </a:moveTo>
                                <a:lnTo>
                                  <a:pt x="0" y="982"/>
                                </a:lnTo>
                                <a:lnTo>
                                  <a:pt x="982" y="982"/>
                                </a:lnTo>
                                <a:lnTo>
                                  <a:pt x="0" y="0"/>
                                </a:lnTo>
                                <a:close/>
                              </a:path>
                            </a:pathLst>
                          </a:custGeom>
                          <a:solidFill>
                            <a:srgbClr val="F68B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Freeform 22"/>
                        <wps:cNvSpPr>
                          <a:spLocks/>
                        </wps:cNvSpPr>
                        <wps:spPr bwMode="auto">
                          <a:xfrm>
                            <a:off x="1" y="3929"/>
                            <a:ext cx="982" cy="1964"/>
                          </a:xfrm>
                          <a:custGeom>
                            <a:avLst/>
                            <a:gdLst>
                              <a:gd name="T0" fmla="+- 0 983 1"/>
                              <a:gd name="T1" fmla="*/ T0 w 982"/>
                              <a:gd name="T2" fmla="+- 0 3929 3929"/>
                              <a:gd name="T3" fmla="*/ 3929 h 1964"/>
                              <a:gd name="T4" fmla="+- 0 906 1"/>
                              <a:gd name="T5" fmla="*/ T4 w 982"/>
                              <a:gd name="T6" fmla="+- 0 3932 3929"/>
                              <a:gd name="T7" fmla="*/ 3932 h 1964"/>
                              <a:gd name="T8" fmla="+- 0 831 1"/>
                              <a:gd name="T9" fmla="*/ T8 w 982"/>
                              <a:gd name="T10" fmla="+- 0 3941 3929"/>
                              <a:gd name="T11" fmla="*/ 3941 h 1964"/>
                              <a:gd name="T12" fmla="+- 0 758 1"/>
                              <a:gd name="T13" fmla="*/ T12 w 982"/>
                              <a:gd name="T14" fmla="+- 0 3955 3929"/>
                              <a:gd name="T15" fmla="*/ 3955 h 1964"/>
                              <a:gd name="T16" fmla="+- 0 687 1"/>
                              <a:gd name="T17" fmla="*/ T16 w 982"/>
                              <a:gd name="T18" fmla="+- 0 3975 3929"/>
                              <a:gd name="T19" fmla="*/ 3975 h 1964"/>
                              <a:gd name="T20" fmla="+- 0 618 1"/>
                              <a:gd name="T21" fmla="*/ T20 w 982"/>
                              <a:gd name="T22" fmla="+- 0 3999 3929"/>
                              <a:gd name="T23" fmla="*/ 3999 h 1964"/>
                              <a:gd name="T24" fmla="+- 0 551 1"/>
                              <a:gd name="T25" fmla="*/ T24 w 982"/>
                              <a:gd name="T26" fmla="+- 0 4029 3929"/>
                              <a:gd name="T27" fmla="*/ 4029 h 1964"/>
                              <a:gd name="T28" fmla="+- 0 487 1"/>
                              <a:gd name="T29" fmla="*/ T28 w 982"/>
                              <a:gd name="T30" fmla="+- 0 4063 3929"/>
                              <a:gd name="T31" fmla="*/ 4063 h 1964"/>
                              <a:gd name="T32" fmla="+- 0 427 1"/>
                              <a:gd name="T33" fmla="*/ T32 w 982"/>
                              <a:gd name="T34" fmla="+- 0 4102 3929"/>
                              <a:gd name="T35" fmla="*/ 4102 h 1964"/>
                              <a:gd name="T36" fmla="+- 0 369 1"/>
                              <a:gd name="T37" fmla="*/ T36 w 982"/>
                              <a:gd name="T38" fmla="+- 0 4145 3929"/>
                              <a:gd name="T39" fmla="*/ 4145 h 1964"/>
                              <a:gd name="T40" fmla="+- 0 315 1"/>
                              <a:gd name="T41" fmla="*/ T40 w 982"/>
                              <a:gd name="T42" fmla="+- 0 4192 3929"/>
                              <a:gd name="T43" fmla="*/ 4192 h 1964"/>
                              <a:gd name="T44" fmla="+- 0 264 1"/>
                              <a:gd name="T45" fmla="*/ T44 w 982"/>
                              <a:gd name="T46" fmla="+- 0 4243 3929"/>
                              <a:gd name="T47" fmla="*/ 4243 h 1964"/>
                              <a:gd name="T48" fmla="+- 0 217 1"/>
                              <a:gd name="T49" fmla="*/ T48 w 982"/>
                              <a:gd name="T50" fmla="+- 0 4297 3929"/>
                              <a:gd name="T51" fmla="*/ 4297 h 1964"/>
                              <a:gd name="T52" fmla="+- 0 174 1"/>
                              <a:gd name="T53" fmla="*/ T52 w 982"/>
                              <a:gd name="T54" fmla="+- 0 4355 3929"/>
                              <a:gd name="T55" fmla="*/ 4355 h 1964"/>
                              <a:gd name="T56" fmla="+- 0 135 1"/>
                              <a:gd name="T57" fmla="*/ T56 w 982"/>
                              <a:gd name="T58" fmla="+- 0 4415 3929"/>
                              <a:gd name="T59" fmla="*/ 4415 h 1964"/>
                              <a:gd name="T60" fmla="+- 0 101 1"/>
                              <a:gd name="T61" fmla="*/ T60 w 982"/>
                              <a:gd name="T62" fmla="+- 0 4479 3929"/>
                              <a:gd name="T63" fmla="*/ 4479 h 1964"/>
                              <a:gd name="T64" fmla="+- 0 71 1"/>
                              <a:gd name="T65" fmla="*/ T64 w 982"/>
                              <a:gd name="T66" fmla="+- 0 4546 3929"/>
                              <a:gd name="T67" fmla="*/ 4546 h 1964"/>
                              <a:gd name="T68" fmla="+- 0 47 1"/>
                              <a:gd name="T69" fmla="*/ T68 w 982"/>
                              <a:gd name="T70" fmla="+- 0 4615 3929"/>
                              <a:gd name="T71" fmla="*/ 4615 h 1964"/>
                              <a:gd name="T72" fmla="+- 0 27 1"/>
                              <a:gd name="T73" fmla="*/ T72 w 982"/>
                              <a:gd name="T74" fmla="+- 0 4686 3929"/>
                              <a:gd name="T75" fmla="*/ 4686 h 1964"/>
                              <a:gd name="T76" fmla="+- 0 13 1"/>
                              <a:gd name="T77" fmla="*/ T76 w 982"/>
                              <a:gd name="T78" fmla="+- 0 4759 3929"/>
                              <a:gd name="T79" fmla="*/ 4759 h 1964"/>
                              <a:gd name="T80" fmla="+- 0 4 1"/>
                              <a:gd name="T81" fmla="*/ T80 w 982"/>
                              <a:gd name="T82" fmla="+- 0 4834 3929"/>
                              <a:gd name="T83" fmla="*/ 4834 h 1964"/>
                              <a:gd name="T84" fmla="+- 0 1 1"/>
                              <a:gd name="T85" fmla="*/ T84 w 982"/>
                              <a:gd name="T86" fmla="+- 0 4911 3929"/>
                              <a:gd name="T87" fmla="*/ 4911 h 1964"/>
                              <a:gd name="T88" fmla="+- 0 4 1"/>
                              <a:gd name="T89" fmla="*/ T88 w 982"/>
                              <a:gd name="T90" fmla="+- 0 4988 3929"/>
                              <a:gd name="T91" fmla="*/ 4988 h 1964"/>
                              <a:gd name="T92" fmla="+- 0 13 1"/>
                              <a:gd name="T93" fmla="*/ T92 w 982"/>
                              <a:gd name="T94" fmla="+- 0 5063 3929"/>
                              <a:gd name="T95" fmla="*/ 5063 h 1964"/>
                              <a:gd name="T96" fmla="+- 0 27 1"/>
                              <a:gd name="T97" fmla="*/ T96 w 982"/>
                              <a:gd name="T98" fmla="+- 0 5136 3929"/>
                              <a:gd name="T99" fmla="*/ 5136 h 1964"/>
                              <a:gd name="T100" fmla="+- 0 47 1"/>
                              <a:gd name="T101" fmla="*/ T100 w 982"/>
                              <a:gd name="T102" fmla="+- 0 5207 3929"/>
                              <a:gd name="T103" fmla="*/ 5207 h 1964"/>
                              <a:gd name="T104" fmla="+- 0 71 1"/>
                              <a:gd name="T105" fmla="*/ T104 w 982"/>
                              <a:gd name="T106" fmla="+- 0 5276 3929"/>
                              <a:gd name="T107" fmla="*/ 5276 h 1964"/>
                              <a:gd name="T108" fmla="+- 0 101 1"/>
                              <a:gd name="T109" fmla="*/ T108 w 982"/>
                              <a:gd name="T110" fmla="+- 0 5343 3929"/>
                              <a:gd name="T111" fmla="*/ 5343 h 1964"/>
                              <a:gd name="T112" fmla="+- 0 135 1"/>
                              <a:gd name="T113" fmla="*/ T112 w 982"/>
                              <a:gd name="T114" fmla="+- 0 5407 3929"/>
                              <a:gd name="T115" fmla="*/ 5407 h 1964"/>
                              <a:gd name="T116" fmla="+- 0 174 1"/>
                              <a:gd name="T117" fmla="*/ T116 w 982"/>
                              <a:gd name="T118" fmla="+- 0 5468 3929"/>
                              <a:gd name="T119" fmla="*/ 5468 h 1964"/>
                              <a:gd name="T120" fmla="+- 0 217 1"/>
                              <a:gd name="T121" fmla="*/ T120 w 982"/>
                              <a:gd name="T122" fmla="+- 0 5525 3929"/>
                              <a:gd name="T123" fmla="*/ 5525 h 1964"/>
                              <a:gd name="T124" fmla="+- 0 264 1"/>
                              <a:gd name="T125" fmla="*/ T124 w 982"/>
                              <a:gd name="T126" fmla="+- 0 5580 3929"/>
                              <a:gd name="T127" fmla="*/ 5580 h 1964"/>
                              <a:gd name="T128" fmla="+- 0 315 1"/>
                              <a:gd name="T129" fmla="*/ T128 w 982"/>
                              <a:gd name="T130" fmla="+- 0 5630 3929"/>
                              <a:gd name="T131" fmla="*/ 5630 h 1964"/>
                              <a:gd name="T132" fmla="+- 0 369 1"/>
                              <a:gd name="T133" fmla="*/ T132 w 982"/>
                              <a:gd name="T134" fmla="+- 0 5677 3929"/>
                              <a:gd name="T135" fmla="*/ 5677 h 1964"/>
                              <a:gd name="T136" fmla="+- 0 427 1"/>
                              <a:gd name="T137" fmla="*/ T136 w 982"/>
                              <a:gd name="T138" fmla="+- 0 5720 3929"/>
                              <a:gd name="T139" fmla="*/ 5720 h 1964"/>
                              <a:gd name="T140" fmla="+- 0 487 1"/>
                              <a:gd name="T141" fmla="*/ T140 w 982"/>
                              <a:gd name="T142" fmla="+- 0 5759 3929"/>
                              <a:gd name="T143" fmla="*/ 5759 h 1964"/>
                              <a:gd name="T144" fmla="+- 0 551 1"/>
                              <a:gd name="T145" fmla="*/ T144 w 982"/>
                              <a:gd name="T146" fmla="+- 0 5793 3929"/>
                              <a:gd name="T147" fmla="*/ 5793 h 1964"/>
                              <a:gd name="T148" fmla="+- 0 618 1"/>
                              <a:gd name="T149" fmla="*/ T148 w 982"/>
                              <a:gd name="T150" fmla="+- 0 5823 3929"/>
                              <a:gd name="T151" fmla="*/ 5823 h 1964"/>
                              <a:gd name="T152" fmla="+- 0 687 1"/>
                              <a:gd name="T153" fmla="*/ T152 w 982"/>
                              <a:gd name="T154" fmla="+- 0 5848 3929"/>
                              <a:gd name="T155" fmla="*/ 5848 h 1964"/>
                              <a:gd name="T156" fmla="+- 0 758 1"/>
                              <a:gd name="T157" fmla="*/ T156 w 982"/>
                              <a:gd name="T158" fmla="+- 0 5867 3929"/>
                              <a:gd name="T159" fmla="*/ 5867 h 1964"/>
                              <a:gd name="T160" fmla="+- 0 831 1"/>
                              <a:gd name="T161" fmla="*/ T160 w 982"/>
                              <a:gd name="T162" fmla="+- 0 5881 3929"/>
                              <a:gd name="T163" fmla="*/ 5881 h 1964"/>
                              <a:gd name="T164" fmla="+- 0 906 1"/>
                              <a:gd name="T165" fmla="*/ T164 w 982"/>
                              <a:gd name="T166" fmla="+- 0 5890 3929"/>
                              <a:gd name="T167" fmla="*/ 5890 h 1964"/>
                              <a:gd name="T168" fmla="+- 0 983 1"/>
                              <a:gd name="T169" fmla="*/ T168 w 982"/>
                              <a:gd name="T170" fmla="+- 0 5893 3929"/>
                              <a:gd name="T171" fmla="*/ 5893 h 1964"/>
                              <a:gd name="T172" fmla="+- 0 983 1"/>
                              <a:gd name="T173" fmla="*/ T172 w 982"/>
                              <a:gd name="T174" fmla="+- 0 3929 3929"/>
                              <a:gd name="T175" fmla="*/ 3929 h 1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82" h="1964">
                                <a:moveTo>
                                  <a:pt x="982" y="0"/>
                                </a:moveTo>
                                <a:lnTo>
                                  <a:pt x="905" y="3"/>
                                </a:lnTo>
                                <a:lnTo>
                                  <a:pt x="830" y="12"/>
                                </a:lnTo>
                                <a:lnTo>
                                  <a:pt x="757" y="26"/>
                                </a:lnTo>
                                <a:lnTo>
                                  <a:pt x="686" y="46"/>
                                </a:lnTo>
                                <a:lnTo>
                                  <a:pt x="617" y="70"/>
                                </a:lnTo>
                                <a:lnTo>
                                  <a:pt x="550" y="100"/>
                                </a:lnTo>
                                <a:lnTo>
                                  <a:pt x="486" y="134"/>
                                </a:lnTo>
                                <a:lnTo>
                                  <a:pt x="426" y="173"/>
                                </a:lnTo>
                                <a:lnTo>
                                  <a:pt x="368" y="216"/>
                                </a:lnTo>
                                <a:lnTo>
                                  <a:pt x="314" y="263"/>
                                </a:lnTo>
                                <a:lnTo>
                                  <a:pt x="263" y="314"/>
                                </a:lnTo>
                                <a:lnTo>
                                  <a:pt x="216" y="368"/>
                                </a:lnTo>
                                <a:lnTo>
                                  <a:pt x="173" y="426"/>
                                </a:lnTo>
                                <a:lnTo>
                                  <a:pt x="134" y="486"/>
                                </a:lnTo>
                                <a:lnTo>
                                  <a:pt x="100" y="550"/>
                                </a:lnTo>
                                <a:lnTo>
                                  <a:pt x="70" y="617"/>
                                </a:lnTo>
                                <a:lnTo>
                                  <a:pt x="46" y="686"/>
                                </a:lnTo>
                                <a:lnTo>
                                  <a:pt x="26" y="757"/>
                                </a:lnTo>
                                <a:lnTo>
                                  <a:pt x="12" y="830"/>
                                </a:lnTo>
                                <a:lnTo>
                                  <a:pt x="3" y="905"/>
                                </a:lnTo>
                                <a:lnTo>
                                  <a:pt x="0" y="982"/>
                                </a:lnTo>
                                <a:lnTo>
                                  <a:pt x="3" y="1059"/>
                                </a:lnTo>
                                <a:lnTo>
                                  <a:pt x="12" y="1134"/>
                                </a:lnTo>
                                <a:lnTo>
                                  <a:pt x="26" y="1207"/>
                                </a:lnTo>
                                <a:lnTo>
                                  <a:pt x="46" y="1278"/>
                                </a:lnTo>
                                <a:lnTo>
                                  <a:pt x="70" y="1347"/>
                                </a:lnTo>
                                <a:lnTo>
                                  <a:pt x="100" y="1414"/>
                                </a:lnTo>
                                <a:lnTo>
                                  <a:pt x="134" y="1478"/>
                                </a:lnTo>
                                <a:lnTo>
                                  <a:pt x="173" y="1539"/>
                                </a:lnTo>
                                <a:lnTo>
                                  <a:pt x="216" y="1596"/>
                                </a:lnTo>
                                <a:lnTo>
                                  <a:pt x="263" y="1651"/>
                                </a:lnTo>
                                <a:lnTo>
                                  <a:pt x="314" y="1701"/>
                                </a:lnTo>
                                <a:lnTo>
                                  <a:pt x="368" y="1748"/>
                                </a:lnTo>
                                <a:lnTo>
                                  <a:pt x="426" y="1791"/>
                                </a:lnTo>
                                <a:lnTo>
                                  <a:pt x="486" y="1830"/>
                                </a:lnTo>
                                <a:lnTo>
                                  <a:pt x="550" y="1864"/>
                                </a:lnTo>
                                <a:lnTo>
                                  <a:pt x="617" y="1894"/>
                                </a:lnTo>
                                <a:lnTo>
                                  <a:pt x="686" y="1919"/>
                                </a:lnTo>
                                <a:lnTo>
                                  <a:pt x="757" y="1938"/>
                                </a:lnTo>
                                <a:lnTo>
                                  <a:pt x="830" y="1952"/>
                                </a:lnTo>
                                <a:lnTo>
                                  <a:pt x="905" y="1961"/>
                                </a:lnTo>
                                <a:lnTo>
                                  <a:pt x="982" y="1964"/>
                                </a:lnTo>
                                <a:lnTo>
                                  <a:pt x="982" y="0"/>
                                </a:lnTo>
                                <a:close/>
                              </a:path>
                            </a:pathLst>
                          </a:custGeom>
                          <a:solidFill>
                            <a:srgbClr val="FFCA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AutoShape 21"/>
                        <wps:cNvSpPr>
                          <a:spLocks/>
                        </wps:cNvSpPr>
                        <wps:spPr bwMode="auto">
                          <a:xfrm>
                            <a:off x="0" y="1964"/>
                            <a:ext cx="1964" cy="982"/>
                          </a:xfrm>
                          <a:custGeom>
                            <a:avLst/>
                            <a:gdLst>
                              <a:gd name="T0" fmla="*/ 905 w 1964"/>
                              <a:gd name="T1" fmla="+- 0 1967 1964"/>
                              <a:gd name="T2" fmla="*/ 1967 h 982"/>
                              <a:gd name="T3" fmla="*/ 757 w 1964"/>
                              <a:gd name="T4" fmla="+- 0 1990 1964"/>
                              <a:gd name="T5" fmla="*/ 1990 h 982"/>
                              <a:gd name="T6" fmla="*/ 617 w 1964"/>
                              <a:gd name="T7" fmla="+- 0 2034 1964"/>
                              <a:gd name="T8" fmla="*/ 2034 h 982"/>
                              <a:gd name="T9" fmla="*/ 486 w 1964"/>
                              <a:gd name="T10" fmla="+- 0 2098 1964"/>
                              <a:gd name="T11" fmla="*/ 2098 h 982"/>
                              <a:gd name="T12" fmla="*/ 368 w 1964"/>
                              <a:gd name="T13" fmla="+- 0 2180 1964"/>
                              <a:gd name="T14" fmla="*/ 2180 h 982"/>
                              <a:gd name="T15" fmla="*/ 263 w 1964"/>
                              <a:gd name="T16" fmla="+- 0 2278 1964"/>
                              <a:gd name="T17" fmla="*/ 2278 h 982"/>
                              <a:gd name="T18" fmla="*/ 173 w 1964"/>
                              <a:gd name="T19" fmla="+- 0 2390 1964"/>
                              <a:gd name="T20" fmla="*/ 2390 h 982"/>
                              <a:gd name="T21" fmla="*/ 100 w 1964"/>
                              <a:gd name="T22" fmla="+- 0 2514 1964"/>
                              <a:gd name="T23" fmla="*/ 2514 h 982"/>
                              <a:gd name="T24" fmla="*/ 46 w 1964"/>
                              <a:gd name="T25" fmla="+- 0 2650 1964"/>
                              <a:gd name="T26" fmla="*/ 2650 h 982"/>
                              <a:gd name="T27" fmla="*/ 12 w 1964"/>
                              <a:gd name="T28" fmla="+- 0 2794 1964"/>
                              <a:gd name="T29" fmla="*/ 2794 h 982"/>
                              <a:gd name="T30" fmla="*/ 0 w 1964"/>
                              <a:gd name="T31" fmla="+- 0 2946 1964"/>
                              <a:gd name="T32" fmla="*/ 2946 h 982"/>
                              <a:gd name="T33" fmla="*/ 528 w 1964"/>
                              <a:gd name="T34" fmla="+- 0 2871 1964"/>
                              <a:gd name="T35" fmla="*/ 2871 h 982"/>
                              <a:gd name="T36" fmla="*/ 573 w 1964"/>
                              <a:gd name="T37" fmla="+- 0 2735 1964"/>
                              <a:gd name="T38" fmla="*/ 2735 h 982"/>
                              <a:gd name="T39" fmla="*/ 657 w 1964"/>
                              <a:gd name="T40" fmla="+- 0 2621 1964"/>
                              <a:gd name="T41" fmla="*/ 2621 h 982"/>
                              <a:gd name="T42" fmla="*/ 770 w 1964"/>
                              <a:gd name="T43" fmla="+- 0 2537 1964"/>
                              <a:gd name="T44" fmla="*/ 2537 h 982"/>
                              <a:gd name="T45" fmla="*/ 907 w 1964"/>
                              <a:gd name="T46" fmla="+- 0 2492 1964"/>
                              <a:gd name="T47" fmla="*/ 2492 h 982"/>
                              <a:gd name="T48" fmla="*/ 1849 w 1964"/>
                              <a:gd name="T49" fmla="+- 0 2486 1964"/>
                              <a:gd name="T50" fmla="*/ 2486 h 982"/>
                              <a:gd name="T51" fmla="*/ 1791 w 1964"/>
                              <a:gd name="T52" fmla="+- 0 2390 1964"/>
                              <a:gd name="T53" fmla="*/ 2390 h 982"/>
                              <a:gd name="T54" fmla="*/ 1701 w 1964"/>
                              <a:gd name="T55" fmla="+- 0 2278 1964"/>
                              <a:gd name="T56" fmla="*/ 2278 h 982"/>
                              <a:gd name="T57" fmla="*/ 1596 w 1964"/>
                              <a:gd name="T58" fmla="+- 0 2180 1964"/>
                              <a:gd name="T59" fmla="*/ 2180 h 982"/>
                              <a:gd name="T60" fmla="*/ 1478 w 1964"/>
                              <a:gd name="T61" fmla="+- 0 2098 1964"/>
                              <a:gd name="T62" fmla="*/ 2098 h 982"/>
                              <a:gd name="T63" fmla="*/ 1347 w 1964"/>
                              <a:gd name="T64" fmla="+- 0 2034 1964"/>
                              <a:gd name="T65" fmla="*/ 2034 h 982"/>
                              <a:gd name="T66" fmla="*/ 1207 w 1964"/>
                              <a:gd name="T67" fmla="+- 0 1990 1964"/>
                              <a:gd name="T68" fmla="*/ 1990 h 982"/>
                              <a:gd name="T69" fmla="*/ 1059 w 1964"/>
                              <a:gd name="T70" fmla="+- 0 1967 1964"/>
                              <a:gd name="T71" fmla="*/ 1967 h 982"/>
                              <a:gd name="T72" fmla="*/ 1849 w 1964"/>
                              <a:gd name="T73" fmla="+- 0 2486 1964"/>
                              <a:gd name="T74" fmla="*/ 2486 h 982"/>
                              <a:gd name="T75" fmla="*/ 1057 w 1964"/>
                              <a:gd name="T76" fmla="+- 0 2492 1964"/>
                              <a:gd name="T77" fmla="*/ 2492 h 982"/>
                              <a:gd name="T78" fmla="*/ 1193 w 1964"/>
                              <a:gd name="T79" fmla="+- 0 2537 1964"/>
                              <a:gd name="T80" fmla="*/ 2537 h 982"/>
                              <a:gd name="T81" fmla="*/ 1307 w 1964"/>
                              <a:gd name="T82" fmla="+- 0 2621 1964"/>
                              <a:gd name="T83" fmla="*/ 2621 h 982"/>
                              <a:gd name="T84" fmla="*/ 1391 w 1964"/>
                              <a:gd name="T85" fmla="+- 0 2735 1964"/>
                              <a:gd name="T86" fmla="*/ 2735 h 982"/>
                              <a:gd name="T87" fmla="*/ 1436 w 1964"/>
                              <a:gd name="T88" fmla="+- 0 2871 1964"/>
                              <a:gd name="T89" fmla="*/ 2871 h 982"/>
                              <a:gd name="T90" fmla="*/ 1964 w 1964"/>
                              <a:gd name="T91" fmla="+- 0 2946 1964"/>
                              <a:gd name="T92" fmla="*/ 2946 h 982"/>
                              <a:gd name="T93" fmla="*/ 1952 w 1964"/>
                              <a:gd name="T94" fmla="+- 0 2794 1964"/>
                              <a:gd name="T95" fmla="*/ 2794 h 982"/>
                              <a:gd name="T96" fmla="*/ 1918 w 1964"/>
                              <a:gd name="T97" fmla="+- 0 2650 1964"/>
                              <a:gd name="T98" fmla="*/ 2650 h 982"/>
                              <a:gd name="T99" fmla="*/ 1864 w 1964"/>
                              <a:gd name="T100" fmla="+- 0 2514 1964"/>
                              <a:gd name="T101" fmla="*/ 2514 h 98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Lst>
                            <a:rect l="0" t="0" r="r" b="b"/>
                            <a:pathLst>
                              <a:path w="1964" h="982">
                                <a:moveTo>
                                  <a:pt x="982" y="0"/>
                                </a:moveTo>
                                <a:lnTo>
                                  <a:pt x="905" y="3"/>
                                </a:lnTo>
                                <a:lnTo>
                                  <a:pt x="830" y="12"/>
                                </a:lnTo>
                                <a:lnTo>
                                  <a:pt x="757" y="26"/>
                                </a:lnTo>
                                <a:lnTo>
                                  <a:pt x="686" y="46"/>
                                </a:lnTo>
                                <a:lnTo>
                                  <a:pt x="617" y="70"/>
                                </a:lnTo>
                                <a:lnTo>
                                  <a:pt x="550" y="100"/>
                                </a:lnTo>
                                <a:lnTo>
                                  <a:pt x="486" y="134"/>
                                </a:lnTo>
                                <a:lnTo>
                                  <a:pt x="426" y="173"/>
                                </a:lnTo>
                                <a:lnTo>
                                  <a:pt x="368" y="216"/>
                                </a:lnTo>
                                <a:lnTo>
                                  <a:pt x="313" y="263"/>
                                </a:lnTo>
                                <a:lnTo>
                                  <a:pt x="263" y="314"/>
                                </a:lnTo>
                                <a:lnTo>
                                  <a:pt x="216" y="368"/>
                                </a:lnTo>
                                <a:lnTo>
                                  <a:pt x="173" y="426"/>
                                </a:lnTo>
                                <a:lnTo>
                                  <a:pt x="134" y="486"/>
                                </a:lnTo>
                                <a:lnTo>
                                  <a:pt x="100" y="550"/>
                                </a:lnTo>
                                <a:lnTo>
                                  <a:pt x="70" y="617"/>
                                </a:lnTo>
                                <a:lnTo>
                                  <a:pt x="46" y="686"/>
                                </a:lnTo>
                                <a:lnTo>
                                  <a:pt x="26" y="757"/>
                                </a:lnTo>
                                <a:lnTo>
                                  <a:pt x="12" y="830"/>
                                </a:lnTo>
                                <a:lnTo>
                                  <a:pt x="3" y="905"/>
                                </a:lnTo>
                                <a:lnTo>
                                  <a:pt x="0" y="982"/>
                                </a:lnTo>
                                <a:lnTo>
                                  <a:pt x="522" y="982"/>
                                </a:lnTo>
                                <a:lnTo>
                                  <a:pt x="528" y="907"/>
                                </a:lnTo>
                                <a:lnTo>
                                  <a:pt x="545" y="837"/>
                                </a:lnTo>
                                <a:lnTo>
                                  <a:pt x="573" y="771"/>
                                </a:lnTo>
                                <a:lnTo>
                                  <a:pt x="611" y="710"/>
                                </a:lnTo>
                                <a:lnTo>
                                  <a:pt x="657" y="657"/>
                                </a:lnTo>
                                <a:lnTo>
                                  <a:pt x="710" y="611"/>
                                </a:lnTo>
                                <a:lnTo>
                                  <a:pt x="770" y="573"/>
                                </a:lnTo>
                                <a:lnTo>
                                  <a:pt x="837" y="545"/>
                                </a:lnTo>
                                <a:lnTo>
                                  <a:pt x="907" y="528"/>
                                </a:lnTo>
                                <a:lnTo>
                                  <a:pt x="982" y="522"/>
                                </a:lnTo>
                                <a:lnTo>
                                  <a:pt x="1849" y="522"/>
                                </a:lnTo>
                                <a:lnTo>
                                  <a:pt x="1830" y="486"/>
                                </a:lnTo>
                                <a:lnTo>
                                  <a:pt x="1791" y="426"/>
                                </a:lnTo>
                                <a:lnTo>
                                  <a:pt x="1748" y="368"/>
                                </a:lnTo>
                                <a:lnTo>
                                  <a:pt x="1701" y="314"/>
                                </a:lnTo>
                                <a:lnTo>
                                  <a:pt x="1650" y="263"/>
                                </a:lnTo>
                                <a:lnTo>
                                  <a:pt x="1596" y="216"/>
                                </a:lnTo>
                                <a:lnTo>
                                  <a:pt x="1538" y="173"/>
                                </a:lnTo>
                                <a:lnTo>
                                  <a:pt x="1478" y="134"/>
                                </a:lnTo>
                                <a:lnTo>
                                  <a:pt x="1414" y="100"/>
                                </a:lnTo>
                                <a:lnTo>
                                  <a:pt x="1347" y="70"/>
                                </a:lnTo>
                                <a:lnTo>
                                  <a:pt x="1278" y="46"/>
                                </a:lnTo>
                                <a:lnTo>
                                  <a:pt x="1207" y="26"/>
                                </a:lnTo>
                                <a:lnTo>
                                  <a:pt x="1134" y="12"/>
                                </a:lnTo>
                                <a:lnTo>
                                  <a:pt x="1059" y="3"/>
                                </a:lnTo>
                                <a:lnTo>
                                  <a:pt x="982" y="0"/>
                                </a:lnTo>
                                <a:close/>
                                <a:moveTo>
                                  <a:pt x="1849" y="522"/>
                                </a:moveTo>
                                <a:lnTo>
                                  <a:pt x="982" y="522"/>
                                </a:lnTo>
                                <a:lnTo>
                                  <a:pt x="1057" y="528"/>
                                </a:lnTo>
                                <a:lnTo>
                                  <a:pt x="1127" y="545"/>
                                </a:lnTo>
                                <a:lnTo>
                                  <a:pt x="1193" y="573"/>
                                </a:lnTo>
                                <a:lnTo>
                                  <a:pt x="1254" y="611"/>
                                </a:lnTo>
                                <a:lnTo>
                                  <a:pt x="1307" y="657"/>
                                </a:lnTo>
                                <a:lnTo>
                                  <a:pt x="1353" y="710"/>
                                </a:lnTo>
                                <a:lnTo>
                                  <a:pt x="1391" y="771"/>
                                </a:lnTo>
                                <a:lnTo>
                                  <a:pt x="1419" y="837"/>
                                </a:lnTo>
                                <a:lnTo>
                                  <a:pt x="1436" y="907"/>
                                </a:lnTo>
                                <a:lnTo>
                                  <a:pt x="1442" y="982"/>
                                </a:lnTo>
                                <a:lnTo>
                                  <a:pt x="1964" y="982"/>
                                </a:lnTo>
                                <a:lnTo>
                                  <a:pt x="1961" y="905"/>
                                </a:lnTo>
                                <a:lnTo>
                                  <a:pt x="1952" y="830"/>
                                </a:lnTo>
                                <a:lnTo>
                                  <a:pt x="1938" y="757"/>
                                </a:lnTo>
                                <a:lnTo>
                                  <a:pt x="1918" y="686"/>
                                </a:lnTo>
                                <a:lnTo>
                                  <a:pt x="1894" y="617"/>
                                </a:lnTo>
                                <a:lnTo>
                                  <a:pt x="1864" y="550"/>
                                </a:lnTo>
                                <a:lnTo>
                                  <a:pt x="1849" y="522"/>
                                </a:lnTo>
                                <a:close/>
                              </a:path>
                            </a:pathLst>
                          </a:custGeom>
                          <a:solidFill>
                            <a:srgbClr val="F68B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Rectangle 20"/>
                        <wps:cNvSpPr>
                          <a:spLocks noChangeArrowheads="1"/>
                        </wps:cNvSpPr>
                        <wps:spPr bwMode="auto">
                          <a:xfrm>
                            <a:off x="1504" y="2946"/>
                            <a:ext cx="460" cy="982"/>
                          </a:xfrm>
                          <a:prstGeom prst="rect">
                            <a:avLst/>
                          </a:prstGeom>
                          <a:solidFill>
                            <a:srgbClr val="74CB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3" name="Line 19"/>
                        <wps:cNvCnPr>
                          <a:cxnSpLocks noChangeShapeType="1"/>
                        </wps:cNvCnPr>
                        <wps:spPr bwMode="auto">
                          <a:xfrm>
                            <a:off x="1448" y="2856"/>
                            <a:ext cx="0" cy="1964"/>
                          </a:xfrm>
                          <a:prstGeom prst="line">
                            <a:avLst/>
                          </a:prstGeom>
                          <a:noFill/>
                          <a:ln w="72123">
                            <a:solidFill>
                              <a:srgbClr val="EF3D42"/>
                            </a:solidFill>
                            <a:round/>
                            <a:headEnd/>
                            <a:tailEnd/>
                          </a:ln>
                          <a:extLst>
                            <a:ext uri="{909E8E84-426E-40DD-AFC4-6F175D3DCCD1}">
                              <a14:hiddenFill xmlns:a14="http://schemas.microsoft.com/office/drawing/2010/main">
                                <a:noFill/>
                              </a14:hiddenFill>
                            </a:ext>
                          </a:extLst>
                        </wps:spPr>
                        <wps:bodyPr/>
                      </wps:wsp>
                      <wps:wsp>
                        <wps:cNvPr id="384" name="Line 18"/>
                        <wps:cNvCnPr>
                          <a:cxnSpLocks noChangeShapeType="1"/>
                        </wps:cNvCnPr>
                        <wps:spPr bwMode="auto">
                          <a:xfrm>
                            <a:off x="1244" y="2856"/>
                            <a:ext cx="0" cy="1964"/>
                          </a:xfrm>
                          <a:prstGeom prst="line">
                            <a:avLst/>
                          </a:prstGeom>
                          <a:noFill/>
                          <a:ln w="72123">
                            <a:solidFill>
                              <a:srgbClr val="EF3D42"/>
                            </a:solidFill>
                            <a:round/>
                            <a:headEnd/>
                            <a:tailEnd/>
                          </a:ln>
                          <a:extLst>
                            <a:ext uri="{909E8E84-426E-40DD-AFC4-6F175D3DCCD1}">
                              <a14:hiddenFill xmlns:a14="http://schemas.microsoft.com/office/drawing/2010/main">
                                <a:noFill/>
                              </a14:hiddenFill>
                            </a:ext>
                          </a:extLst>
                        </wps:spPr>
                        <wps:bodyPr/>
                      </wps:wsp>
                      <wps:wsp>
                        <wps:cNvPr id="385" name="Line 17"/>
                        <wps:cNvCnPr>
                          <a:cxnSpLocks noChangeShapeType="1"/>
                        </wps:cNvCnPr>
                        <wps:spPr bwMode="auto">
                          <a:xfrm>
                            <a:off x="1040" y="2856"/>
                            <a:ext cx="0" cy="1964"/>
                          </a:xfrm>
                          <a:prstGeom prst="line">
                            <a:avLst/>
                          </a:prstGeom>
                          <a:noFill/>
                          <a:ln w="72123">
                            <a:solidFill>
                              <a:srgbClr val="EF3D42"/>
                            </a:solidFill>
                            <a:round/>
                            <a:headEnd/>
                            <a:tailEnd/>
                          </a:ln>
                          <a:extLst>
                            <a:ext uri="{909E8E84-426E-40DD-AFC4-6F175D3DCCD1}">
                              <a14:hiddenFill xmlns:a14="http://schemas.microsoft.com/office/drawing/2010/main">
                                <a:noFill/>
                              </a14:hiddenFill>
                            </a:ext>
                          </a:extLst>
                        </wps:spPr>
                        <wps:bodyPr/>
                      </wps:wsp>
                      <wps:wsp>
                        <wps:cNvPr id="727" name="Freeform 16"/>
                        <wps:cNvSpPr>
                          <a:spLocks/>
                        </wps:cNvSpPr>
                        <wps:spPr bwMode="auto">
                          <a:xfrm>
                            <a:off x="0" y="0"/>
                            <a:ext cx="982" cy="1964"/>
                          </a:xfrm>
                          <a:custGeom>
                            <a:avLst/>
                            <a:gdLst>
                              <a:gd name="T0" fmla="*/ 906 w 982"/>
                              <a:gd name="T1" fmla="*/ 3 h 1964"/>
                              <a:gd name="T2" fmla="*/ 757 w 982"/>
                              <a:gd name="T3" fmla="*/ 26 h 1964"/>
                              <a:gd name="T4" fmla="*/ 617 w 982"/>
                              <a:gd name="T5" fmla="*/ 70 h 1964"/>
                              <a:gd name="T6" fmla="*/ 487 w 982"/>
                              <a:gd name="T7" fmla="*/ 134 h 1964"/>
                              <a:gd name="T8" fmla="*/ 368 w 982"/>
                              <a:gd name="T9" fmla="*/ 216 h 1964"/>
                              <a:gd name="T10" fmla="*/ 263 w 982"/>
                              <a:gd name="T11" fmla="*/ 313 h 1964"/>
                              <a:gd name="T12" fmla="*/ 173 w 982"/>
                              <a:gd name="T13" fmla="*/ 425 h 1964"/>
                              <a:gd name="T14" fmla="*/ 100 w 982"/>
                              <a:gd name="T15" fmla="*/ 550 h 1964"/>
                              <a:gd name="T16" fmla="*/ 46 w 982"/>
                              <a:gd name="T17" fmla="*/ 686 h 1964"/>
                              <a:gd name="T18" fmla="*/ 12 w 982"/>
                              <a:gd name="T19" fmla="*/ 830 h 1964"/>
                              <a:gd name="T20" fmla="*/ 0 w 982"/>
                              <a:gd name="T21" fmla="*/ 982 h 1964"/>
                              <a:gd name="T22" fmla="*/ 12 w 982"/>
                              <a:gd name="T23" fmla="*/ 1134 h 1964"/>
                              <a:gd name="T24" fmla="*/ 46 w 982"/>
                              <a:gd name="T25" fmla="*/ 1278 h 1964"/>
                              <a:gd name="T26" fmla="*/ 100 w 982"/>
                              <a:gd name="T27" fmla="*/ 1414 h 1964"/>
                              <a:gd name="T28" fmla="*/ 173 w 982"/>
                              <a:gd name="T29" fmla="*/ 1538 h 1964"/>
                              <a:gd name="T30" fmla="*/ 263 w 982"/>
                              <a:gd name="T31" fmla="*/ 1650 h 1964"/>
                              <a:gd name="T32" fmla="*/ 368 w 982"/>
                              <a:gd name="T33" fmla="*/ 1748 h 1964"/>
                              <a:gd name="T34" fmla="*/ 487 w 982"/>
                              <a:gd name="T35" fmla="*/ 1830 h 1964"/>
                              <a:gd name="T36" fmla="*/ 617 w 982"/>
                              <a:gd name="T37" fmla="*/ 1894 h 1964"/>
                              <a:gd name="T38" fmla="*/ 757 w 982"/>
                              <a:gd name="T39" fmla="*/ 1938 h 1964"/>
                              <a:gd name="T40" fmla="*/ 906 w 982"/>
                              <a:gd name="T41" fmla="*/ 1961 h 1964"/>
                              <a:gd name="T42" fmla="*/ 982 w 982"/>
                              <a:gd name="T43" fmla="*/ 1442 h 1964"/>
                              <a:gd name="T44" fmla="*/ 837 w 982"/>
                              <a:gd name="T45" fmla="*/ 1419 h 1964"/>
                              <a:gd name="T46" fmla="*/ 710 w 982"/>
                              <a:gd name="T47" fmla="*/ 1353 h 1964"/>
                              <a:gd name="T48" fmla="*/ 611 w 982"/>
                              <a:gd name="T49" fmla="*/ 1254 h 1964"/>
                              <a:gd name="T50" fmla="*/ 545 w 982"/>
                              <a:gd name="T51" fmla="*/ 1127 h 1964"/>
                              <a:gd name="T52" fmla="*/ 522 w 982"/>
                              <a:gd name="T53" fmla="*/ 982 h 1964"/>
                              <a:gd name="T54" fmla="*/ 545 w 982"/>
                              <a:gd name="T55" fmla="*/ 837 h 1964"/>
                              <a:gd name="T56" fmla="*/ 611 w 982"/>
                              <a:gd name="T57" fmla="*/ 710 h 1964"/>
                              <a:gd name="T58" fmla="*/ 710 w 982"/>
                              <a:gd name="T59" fmla="*/ 611 h 1964"/>
                              <a:gd name="T60" fmla="*/ 837 w 982"/>
                              <a:gd name="T61" fmla="*/ 545 h 1964"/>
                              <a:gd name="T62" fmla="*/ 982 w 982"/>
                              <a:gd name="T63" fmla="*/ 522 h 19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982" h="1964">
                                <a:moveTo>
                                  <a:pt x="982" y="0"/>
                                </a:moveTo>
                                <a:lnTo>
                                  <a:pt x="906" y="3"/>
                                </a:lnTo>
                                <a:lnTo>
                                  <a:pt x="830" y="12"/>
                                </a:lnTo>
                                <a:lnTo>
                                  <a:pt x="757" y="26"/>
                                </a:lnTo>
                                <a:lnTo>
                                  <a:pt x="686" y="46"/>
                                </a:lnTo>
                                <a:lnTo>
                                  <a:pt x="617" y="70"/>
                                </a:lnTo>
                                <a:lnTo>
                                  <a:pt x="550" y="100"/>
                                </a:lnTo>
                                <a:lnTo>
                                  <a:pt x="487" y="134"/>
                                </a:lnTo>
                                <a:lnTo>
                                  <a:pt x="426" y="173"/>
                                </a:lnTo>
                                <a:lnTo>
                                  <a:pt x="368" y="216"/>
                                </a:lnTo>
                                <a:lnTo>
                                  <a:pt x="314" y="263"/>
                                </a:lnTo>
                                <a:lnTo>
                                  <a:pt x="263" y="313"/>
                                </a:lnTo>
                                <a:lnTo>
                                  <a:pt x="216" y="368"/>
                                </a:lnTo>
                                <a:lnTo>
                                  <a:pt x="173" y="425"/>
                                </a:lnTo>
                                <a:lnTo>
                                  <a:pt x="134" y="486"/>
                                </a:lnTo>
                                <a:lnTo>
                                  <a:pt x="100" y="550"/>
                                </a:lnTo>
                                <a:lnTo>
                                  <a:pt x="70" y="617"/>
                                </a:lnTo>
                                <a:lnTo>
                                  <a:pt x="46" y="686"/>
                                </a:lnTo>
                                <a:lnTo>
                                  <a:pt x="26" y="757"/>
                                </a:lnTo>
                                <a:lnTo>
                                  <a:pt x="12" y="830"/>
                                </a:lnTo>
                                <a:lnTo>
                                  <a:pt x="3" y="905"/>
                                </a:lnTo>
                                <a:lnTo>
                                  <a:pt x="0" y="982"/>
                                </a:lnTo>
                                <a:lnTo>
                                  <a:pt x="3" y="1059"/>
                                </a:lnTo>
                                <a:lnTo>
                                  <a:pt x="12" y="1134"/>
                                </a:lnTo>
                                <a:lnTo>
                                  <a:pt x="26" y="1207"/>
                                </a:lnTo>
                                <a:lnTo>
                                  <a:pt x="46" y="1278"/>
                                </a:lnTo>
                                <a:lnTo>
                                  <a:pt x="70" y="1347"/>
                                </a:lnTo>
                                <a:lnTo>
                                  <a:pt x="100" y="1414"/>
                                </a:lnTo>
                                <a:lnTo>
                                  <a:pt x="134" y="1478"/>
                                </a:lnTo>
                                <a:lnTo>
                                  <a:pt x="173" y="1538"/>
                                </a:lnTo>
                                <a:lnTo>
                                  <a:pt x="216" y="1596"/>
                                </a:lnTo>
                                <a:lnTo>
                                  <a:pt x="263" y="1650"/>
                                </a:lnTo>
                                <a:lnTo>
                                  <a:pt x="314" y="1701"/>
                                </a:lnTo>
                                <a:lnTo>
                                  <a:pt x="368" y="1748"/>
                                </a:lnTo>
                                <a:lnTo>
                                  <a:pt x="426" y="1791"/>
                                </a:lnTo>
                                <a:lnTo>
                                  <a:pt x="487" y="1830"/>
                                </a:lnTo>
                                <a:lnTo>
                                  <a:pt x="550" y="1864"/>
                                </a:lnTo>
                                <a:lnTo>
                                  <a:pt x="617" y="1894"/>
                                </a:lnTo>
                                <a:lnTo>
                                  <a:pt x="686" y="1918"/>
                                </a:lnTo>
                                <a:lnTo>
                                  <a:pt x="757" y="1938"/>
                                </a:lnTo>
                                <a:lnTo>
                                  <a:pt x="830" y="1952"/>
                                </a:lnTo>
                                <a:lnTo>
                                  <a:pt x="906" y="1961"/>
                                </a:lnTo>
                                <a:lnTo>
                                  <a:pt x="982" y="1964"/>
                                </a:lnTo>
                                <a:lnTo>
                                  <a:pt x="982" y="1442"/>
                                </a:lnTo>
                                <a:lnTo>
                                  <a:pt x="908" y="1436"/>
                                </a:lnTo>
                                <a:lnTo>
                                  <a:pt x="837" y="1419"/>
                                </a:lnTo>
                                <a:lnTo>
                                  <a:pt x="771" y="1391"/>
                                </a:lnTo>
                                <a:lnTo>
                                  <a:pt x="710" y="1353"/>
                                </a:lnTo>
                                <a:lnTo>
                                  <a:pt x="657" y="1307"/>
                                </a:lnTo>
                                <a:lnTo>
                                  <a:pt x="611" y="1254"/>
                                </a:lnTo>
                                <a:lnTo>
                                  <a:pt x="573" y="1193"/>
                                </a:lnTo>
                                <a:lnTo>
                                  <a:pt x="545" y="1127"/>
                                </a:lnTo>
                                <a:lnTo>
                                  <a:pt x="528" y="1057"/>
                                </a:lnTo>
                                <a:lnTo>
                                  <a:pt x="522" y="982"/>
                                </a:lnTo>
                                <a:lnTo>
                                  <a:pt x="528" y="907"/>
                                </a:lnTo>
                                <a:lnTo>
                                  <a:pt x="545" y="837"/>
                                </a:lnTo>
                                <a:lnTo>
                                  <a:pt x="573" y="770"/>
                                </a:lnTo>
                                <a:lnTo>
                                  <a:pt x="611" y="710"/>
                                </a:lnTo>
                                <a:lnTo>
                                  <a:pt x="657" y="657"/>
                                </a:lnTo>
                                <a:lnTo>
                                  <a:pt x="710" y="611"/>
                                </a:lnTo>
                                <a:lnTo>
                                  <a:pt x="771" y="573"/>
                                </a:lnTo>
                                <a:lnTo>
                                  <a:pt x="837" y="545"/>
                                </a:lnTo>
                                <a:lnTo>
                                  <a:pt x="908" y="528"/>
                                </a:lnTo>
                                <a:lnTo>
                                  <a:pt x="982" y="522"/>
                                </a:lnTo>
                                <a:lnTo>
                                  <a:pt x="982" y="0"/>
                                </a:lnTo>
                                <a:close/>
                              </a:path>
                            </a:pathLst>
                          </a:custGeom>
                          <a:solidFill>
                            <a:srgbClr val="74CB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8" name="Line 15"/>
                        <wps:cNvCnPr>
                          <a:cxnSpLocks noChangeShapeType="1"/>
                        </wps:cNvCnPr>
                        <wps:spPr bwMode="auto">
                          <a:xfrm>
                            <a:off x="1" y="7915"/>
                            <a:ext cx="1442" cy="0"/>
                          </a:xfrm>
                          <a:prstGeom prst="line">
                            <a:avLst/>
                          </a:prstGeom>
                          <a:noFill/>
                          <a:ln w="61189">
                            <a:solidFill>
                              <a:srgbClr val="74CBC8"/>
                            </a:solidFill>
                            <a:round/>
                            <a:headEnd/>
                            <a:tailEnd/>
                          </a:ln>
                          <a:extLst>
                            <a:ext uri="{909E8E84-426E-40DD-AFC4-6F175D3DCCD1}">
                              <a14:hiddenFill xmlns:a14="http://schemas.microsoft.com/office/drawing/2010/main">
                                <a:noFill/>
                              </a14:hiddenFill>
                            </a:ext>
                          </a:extLst>
                        </wps:spPr>
                        <wps:bodyPr/>
                      </wps:wsp>
                      <wps:wsp>
                        <wps:cNvPr id="729" name="AutoShape 14"/>
                        <wps:cNvSpPr>
                          <a:spLocks/>
                        </wps:cNvSpPr>
                        <wps:spPr bwMode="auto">
                          <a:xfrm>
                            <a:off x="983" y="6875"/>
                            <a:ext cx="982" cy="982"/>
                          </a:xfrm>
                          <a:custGeom>
                            <a:avLst/>
                            <a:gdLst>
                              <a:gd name="T0" fmla="+- 0 1401 983"/>
                              <a:gd name="T1" fmla="*/ T0 w 982"/>
                              <a:gd name="T2" fmla="+- 0 6880 6875"/>
                              <a:gd name="T3" fmla="*/ 6880 h 982"/>
                              <a:gd name="T4" fmla="+- 0 1267 983"/>
                              <a:gd name="T5" fmla="*/ T4 w 982"/>
                              <a:gd name="T6" fmla="+- 0 6921 6875"/>
                              <a:gd name="T7" fmla="*/ 6921 h 982"/>
                              <a:gd name="T8" fmla="+- 0 1152 983"/>
                              <a:gd name="T9" fmla="*/ T8 w 982"/>
                              <a:gd name="T10" fmla="+- 0 6995 6875"/>
                              <a:gd name="T11" fmla="*/ 6995 h 982"/>
                              <a:gd name="T12" fmla="+- 0 1062 983"/>
                              <a:gd name="T13" fmla="*/ T12 w 982"/>
                              <a:gd name="T14" fmla="+- 0 7099 6875"/>
                              <a:gd name="T15" fmla="*/ 7099 h 982"/>
                              <a:gd name="T16" fmla="+- 0 1004 983"/>
                              <a:gd name="T17" fmla="*/ T16 w 982"/>
                              <a:gd name="T18" fmla="+- 0 7224 6875"/>
                              <a:gd name="T19" fmla="*/ 7224 h 982"/>
                              <a:gd name="T20" fmla="+- 0 983 983"/>
                              <a:gd name="T21" fmla="*/ T20 w 982"/>
                              <a:gd name="T22" fmla="+- 0 7366 6875"/>
                              <a:gd name="T23" fmla="*/ 7366 h 982"/>
                              <a:gd name="T24" fmla="+- 0 1004 983"/>
                              <a:gd name="T25" fmla="*/ T24 w 982"/>
                              <a:gd name="T26" fmla="+- 0 7508 6875"/>
                              <a:gd name="T27" fmla="*/ 7508 h 982"/>
                              <a:gd name="T28" fmla="+- 0 1062 983"/>
                              <a:gd name="T29" fmla="*/ T28 w 982"/>
                              <a:gd name="T30" fmla="+- 0 7633 6875"/>
                              <a:gd name="T31" fmla="*/ 7633 h 982"/>
                              <a:gd name="T32" fmla="+- 0 1152 983"/>
                              <a:gd name="T33" fmla="*/ T32 w 982"/>
                              <a:gd name="T34" fmla="+- 0 7737 6875"/>
                              <a:gd name="T35" fmla="*/ 7737 h 982"/>
                              <a:gd name="T36" fmla="+- 0 1267 983"/>
                              <a:gd name="T37" fmla="*/ T36 w 982"/>
                              <a:gd name="T38" fmla="+- 0 7811 6875"/>
                              <a:gd name="T39" fmla="*/ 7811 h 982"/>
                              <a:gd name="T40" fmla="+- 0 1401 983"/>
                              <a:gd name="T41" fmla="*/ T40 w 982"/>
                              <a:gd name="T42" fmla="+- 0 7852 6875"/>
                              <a:gd name="T43" fmla="*/ 7852 h 982"/>
                              <a:gd name="T44" fmla="+- 0 1547 983"/>
                              <a:gd name="T45" fmla="*/ T44 w 982"/>
                              <a:gd name="T46" fmla="+- 0 7852 6875"/>
                              <a:gd name="T47" fmla="*/ 7852 h 982"/>
                              <a:gd name="T48" fmla="+- 0 1681 983"/>
                              <a:gd name="T49" fmla="*/ T48 w 982"/>
                              <a:gd name="T50" fmla="+- 0 7811 6875"/>
                              <a:gd name="T51" fmla="*/ 7811 h 982"/>
                              <a:gd name="T52" fmla="+- 0 1796 983"/>
                              <a:gd name="T53" fmla="*/ T52 w 982"/>
                              <a:gd name="T54" fmla="+- 0 7737 6875"/>
                              <a:gd name="T55" fmla="*/ 7737 h 982"/>
                              <a:gd name="T56" fmla="+- 0 1886 983"/>
                              <a:gd name="T57" fmla="*/ T56 w 982"/>
                              <a:gd name="T58" fmla="+- 0 7633 6875"/>
                              <a:gd name="T59" fmla="*/ 7633 h 982"/>
                              <a:gd name="T60" fmla="+- 0 1474 983"/>
                              <a:gd name="T61" fmla="*/ T60 w 982"/>
                              <a:gd name="T62" fmla="+- 0 7596 6875"/>
                              <a:gd name="T63" fmla="*/ 7596 h 982"/>
                              <a:gd name="T64" fmla="+- 0 1338 983"/>
                              <a:gd name="T65" fmla="*/ T64 w 982"/>
                              <a:gd name="T66" fmla="+- 0 7552 6875"/>
                              <a:gd name="T67" fmla="*/ 7552 h 982"/>
                              <a:gd name="T68" fmla="+- 0 1256 983"/>
                              <a:gd name="T69" fmla="*/ T68 w 982"/>
                              <a:gd name="T70" fmla="+- 0 7439 6875"/>
                              <a:gd name="T71" fmla="*/ 7439 h 982"/>
                              <a:gd name="T72" fmla="+- 0 1256 983"/>
                              <a:gd name="T73" fmla="*/ T72 w 982"/>
                              <a:gd name="T74" fmla="+- 0 7293 6875"/>
                              <a:gd name="T75" fmla="*/ 7293 h 982"/>
                              <a:gd name="T76" fmla="+- 0 1338 983"/>
                              <a:gd name="T77" fmla="*/ T76 w 982"/>
                              <a:gd name="T78" fmla="+- 0 7180 6875"/>
                              <a:gd name="T79" fmla="*/ 7180 h 982"/>
                              <a:gd name="T80" fmla="+- 0 1474 983"/>
                              <a:gd name="T81" fmla="*/ T80 w 982"/>
                              <a:gd name="T82" fmla="+- 0 7136 6875"/>
                              <a:gd name="T83" fmla="*/ 7136 h 982"/>
                              <a:gd name="T84" fmla="+- 0 1886 983"/>
                              <a:gd name="T85" fmla="*/ T84 w 982"/>
                              <a:gd name="T86" fmla="+- 0 7099 6875"/>
                              <a:gd name="T87" fmla="*/ 7099 h 982"/>
                              <a:gd name="T88" fmla="+- 0 1796 983"/>
                              <a:gd name="T89" fmla="*/ T88 w 982"/>
                              <a:gd name="T90" fmla="+- 0 6995 6875"/>
                              <a:gd name="T91" fmla="*/ 6995 h 982"/>
                              <a:gd name="T92" fmla="+- 0 1681 983"/>
                              <a:gd name="T93" fmla="*/ T92 w 982"/>
                              <a:gd name="T94" fmla="+- 0 6921 6875"/>
                              <a:gd name="T95" fmla="*/ 6921 h 982"/>
                              <a:gd name="T96" fmla="+- 0 1547 983"/>
                              <a:gd name="T97" fmla="*/ T96 w 982"/>
                              <a:gd name="T98" fmla="+- 0 6880 6875"/>
                              <a:gd name="T99" fmla="*/ 6880 h 982"/>
                              <a:gd name="T100" fmla="+- 0 1907 983"/>
                              <a:gd name="T101" fmla="*/ T100 w 982"/>
                              <a:gd name="T102" fmla="+- 0 7136 6875"/>
                              <a:gd name="T103" fmla="*/ 7136 h 982"/>
                              <a:gd name="T104" fmla="+- 0 1547 983"/>
                              <a:gd name="T105" fmla="*/ T104 w 982"/>
                              <a:gd name="T106" fmla="+- 0 7148 6875"/>
                              <a:gd name="T107" fmla="*/ 7148 h 982"/>
                              <a:gd name="T108" fmla="+- 0 1660 983"/>
                              <a:gd name="T109" fmla="*/ T108 w 982"/>
                              <a:gd name="T110" fmla="+- 0 7230 6875"/>
                              <a:gd name="T111" fmla="*/ 7230 h 982"/>
                              <a:gd name="T112" fmla="+- 0 1704 983"/>
                              <a:gd name="T113" fmla="*/ T112 w 982"/>
                              <a:gd name="T114" fmla="+- 0 7366 6875"/>
                              <a:gd name="T115" fmla="*/ 7366 h 982"/>
                              <a:gd name="T116" fmla="+- 0 1660 983"/>
                              <a:gd name="T117" fmla="*/ T116 w 982"/>
                              <a:gd name="T118" fmla="+- 0 7502 6875"/>
                              <a:gd name="T119" fmla="*/ 7502 h 982"/>
                              <a:gd name="T120" fmla="+- 0 1547 983"/>
                              <a:gd name="T121" fmla="*/ T120 w 982"/>
                              <a:gd name="T122" fmla="+- 0 7584 6875"/>
                              <a:gd name="T123" fmla="*/ 7584 h 982"/>
                              <a:gd name="T124" fmla="+- 0 1907 983"/>
                              <a:gd name="T125" fmla="*/ T124 w 982"/>
                              <a:gd name="T126" fmla="+- 0 7596 6875"/>
                              <a:gd name="T127" fmla="*/ 7596 h 982"/>
                              <a:gd name="T128" fmla="+- 0 1944 983"/>
                              <a:gd name="T129" fmla="*/ T128 w 982"/>
                              <a:gd name="T130" fmla="+- 0 7508 6875"/>
                              <a:gd name="T131" fmla="*/ 7508 h 982"/>
                              <a:gd name="T132" fmla="+- 0 1965 983"/>
                              <a:gd name="T133" fmla="*/ T132 w 982"/>
                              <a:gd name="T134" fmla="+- 0 7366 6875"/>
                              <a:gd name="T135" fmla="*/ 7366 h 982"/>
                              <a:gd name="T136" fmla="+- 0 1944 983"/>
                              <a:gd name="T137" fmla="*/ T136 w 982"/>
                              <a:gd name="T138" fmla="+- 0 7224 6875"/>
                              <a:gd name="T139" fmla="*/ 7224 h 982"/>
                              <a:gd name="T140" fmla="+- 0 1907 983"/>
                              <a:gd name="T141" fmla="*/ T140 w 982"/>
                              <a:gd name="T142" fmla="+- 0 7136 6875"/>
                              <a:gd name="T143" fmla="*/ 7136 h 9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82" h="982">
                                <a:moveTo>
                                  <a:pt x="491" y="0"/>
                                </a:moveTo>
                                <a:lnTo>
                                  <a:pt x="418" y="5"/>
                                </a:lnTo>
                                <a:lnTo>
                                  <a:pt x="349" y="21"/>
                                </a:lnTo>
                                <a:lnTo>
                                  <a:pt x="284" y="46"/>
                                </a:lnTo>
                                <a:lnTo>
                                  <a:pt x="224" y="79"/>
                                </a:lnTo>
                                <a:lnTo>
                                  <a:pt x="169" y="120"/>
                                </a:lnTo>
                                <a:lnTo>
                                  <a:pt x="120" y="169"/>
                                </a:lnTo>
                                <a:lnTo>
                                  <a:pt x="79" y="224"/>
                                </a:lnTo>
                                <a:lnTo>
                                  <a:pt x="46" y="284"/>
                                </a:lnTo>
                                <a:lnTo>
                                  <a:pt x="21" y="349"/>
                                </a:lnTo>
                                <a:lnTo>
                                  <a:pt x="5" y="418"/>
                                </a:lnTo>
                                <a:lnTo>
                                  <a:pt x="0" y="491"/>
                                </a:lnTo>
                                <a:lnTo>
                                  <a:pt x="5" y="564"/>
                                </a:lnTo>
                                <a:lnTo>
                                  <a:pt x="21" y="633"/>
                                </a:lnTo>
                                <a:lnTo>
                                  <a:pt x="46" y="698"/>
                                </a:lnTo>
                                <a:lnTo>
                                  <a:pt x="79" y="758"/>
                                </a:lnTo>
                                <a:lnTo>
                                  <a:pt x="120" y="813"/>
                                </a:lnTo>
                                <a:lnTo>
                                  <a:pt x="169" y="862"/>
                                </a:lnTo>
                                <a:lnTo>
                                  <a:pt x="224" y="903"/>
                                </a:lnTo>
                                <a:lnTo>
                                  <a:pt x="284" y="936"/>
                                </a:lnTo>
                                <a:lnTo>
                                  <a:pt x="349" y="961"/>
                                </a:lnTo>
                                <a:lnTo>
                                  <a:pt x="418" y="977"/>
                                </a:lnTo>
                                <a:lnTo>
                                  <a:pt x="491" y="982"/>
                                </a:lnTo>
                                <a:lnTo>
                                  <a:pt x="564" y="977"/>
                                </a:lnTo>
                                <a:lnTo>
                                  <a:pt x="633" y="961"/>
                                </a:lnTo>
                                <a:lnTo>
                                  <a:pt x="698" y="936"/>
                                </a:lnTo>
                                <a:lnTo>
                                  <a:pt x="758" y="903"/>
                                </a:lnTo>
                                <a:lnTo>
                                  <a:pt x="813" y="862"/>
                                </a:lnTo>
                                <a:lnTo>
                                  <a:pt x="862" y="813"/>
                                </a:lnTo>
                                <a:lnTo>
                                  <a:pt x="903" y="758"/>
                                </a:lnTo>
                                <a:lnTo>
                                  <a:pt x="924" y="721"/>
                                </a:lnTo>
                                <a:lnTo>
                                  <a:pt x="491" y="721"/>
                                </a:lnTo>
                                <a:lnTo>
                                  <a:pt x="418" y="709"/>
                                </a:lnTo>
                                <a:lnTo>
                                  <a:pt x="355" y="677"/>
                                </a:lnTo>
                                <a:lnTo>
                                  <a:pt x="305" y="627"/>
                                </a:lnTo>
                                <a:lnTo>
                                  <a:pt x="273" y="564"/>
                                </a:lnTo>
                                <a:lnTo>
                                  <a:pt x="261" y="491"/>
                                </a:lnTo>
                                <a:lnTo>
                                  <a:pt x="273" y="418"/>
                                </a:lnTo>
                                <a:lnTo>
                                  <a:pt x="305" y="355"/>
                                </a:lnTo>
                                <a:lnTo>
                                  <a:pt x="355" y="305"/>
                                </a:lnTo>
                                <a:lnTo>
                                  <a:pt x="418" y="273"/>
                                </a:lnTo>
                                <a:lnTo>
                                  <a:pt x="491" y="261"/>
                                </a:lnTo>
                                <a:lnTo>
                                  <a:pt x="924" y="261"/>
                                </a:lnTo>
                                <a:lnTo>
                                  <a:pt x="903" y="224"/>
                                </a:lnTo>
                                <a:lnTo>
                                  <a:pt x="862" y="169"/>
                                </a:lnTo>
                                <a:lnTo>
                                  <a:pt x="813" y="120"/>
                                </a:lnTo>
                                <a:lnTo>
                                  <a:pt x="758" y="79"/>
                                </a:lnTo>
                                <a:lnTo>
                                  <a:pt x="698" y="46"/>
                                </a:lnTo>
                                <a:lnTo>
                                  <a:pt x="633" y="21"/>
                                </a:lnTo>
                                <a:lnTo>
                                  <a:pt x="564" y="5"/>
                                </a:lnTo>
                                <a:lnTo>
                                  <a:pt x="491" y="0"/>
                                </a:lnTo>
                                <a:close/>
                                <a:moveTo>
                                  <a:pt x="924" y="261"/>
                                </a:moveTo>
                                <a:lnTo>
                                  <a:pt x="491" y="261"/>
                                </a:lnTo>
                                <a:lnTo>
                                  <a:pt x="564" y="273"/>
                                </a:lnTo>
                                <a:lnTo>
                                  <a:pt x="627" y="305"/>
                                </a:lnTo>
                                <a:lnTo>
                                  <a:pt x="677" y="355"/>
                                </a:lnTo>
                                <a:lnTo>
                                  <a:pt x="709" y="418"/>
                                </a:lnTo>
                                <a:lnTo>
                                  <a:pt x="721" y="491"/>
                                </a:lnTo>
                                <a:lnTo>
                                  <a:pt x="709" y="564"/>
                                </a:lnTo>
                                <a:lnTo>
                                  <a:pt x="677" y="627"/>
                                </a:lnTo>
                                <a:lnTo>
                                  <a:pt x="627" y="677"/>
                                </a:lnTo>
                                <a:lnTo>
                                  <a:pt x="564" y="709"/>
                                </a:lnTo>
                                <a:lnTo>
                                  <a:pt x="491" y="721"/>
                                </a:lnTo>
                                <a:lnTo>
                                  <a:pt x="924" y="721"/>
                                </a:lnTo>
                                <a:lnTo>
                                  <a:pt x="936" y="698"/>
                                </a:lnTo>
                                <a:lnTo>
                                  <a:pt x="961" y="633"/>
                                </a:lnTo>
                                <a:lnTo>
                                  <a:pt x="977" y="564"/>
                                </a:lnTo>
                                <a:lnTo>
                                  <a:pt x="982" y="491"/>
                                </a:lnTo>
                                <a:lnTo>
                                  <a:pt x="977" y="418"/>
                                </a:lnTo>
                                <a:lnTo>
                                  <a:pt x="961" y="349"/>
                                </a:lnTo>
                                <a:lnTo>
                                  <a:pt x="936" y="284"/>
                                </a:lnTo>
                                <a:lnTo>
                                  <a:pt x="924" y="261"/>
                                </a:lnTo>
                                <a:close/>
                              </a:path>
                            </a:pathLst>
                          </a:custGeom>
                          <a:solidFill>
                            <a:srgbClr val="EF3D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C341B93" id="Group 13" o:spid="_x0000_s1026" alt="&quot;&quot;" style="width:98.25pt;height:398.2pt;mso-position-horizontal-relative:char;mso-position-vertical-relative:line" coordsize="1965,7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tXdVh0AAEaqAAAOAAAAZHJzL2Uyb0RvYy54bWzsXW1zGzeS/n5V9x9Y/HhXGxPDGQ5HFWUr&#10;68SprcrdpS68H0BL1EudLGpJ2rL319/TjZcBRt0AZDvJ7pW+eCjzIdDobjTQLwN8++eP7+5mH3aH&#10;4+3+/nxuvlnMZ7v7i/3l7f31+fx/Nm/+tJ7Pjqft/eX2bn+/O59/2h3nf/7uX//l28eHs12zv9nf&#10;Xe4OMzRyfzx7fDif35xOD2evXh0vbnbvtsdv9g+7e3x5tT+8257w5+H61eVh+4jW3929ahaL1avH&#10;/eHy4bC/2B2P+N8f7Jfz77j9q6vdxem/rq6Ou9Ps7nwO2k7874H/fUv/vvru2+3Z9WH7cHN74cjY&#10;fgYV77a39+g0NPXD9rSdvT/cPmnq3e3FYX/cX52+udi/e7W/urq92PEYMBqzmIzmp8P+/QOP5frs&#10;8fohsAmsnfDps5u9+M8Pvxxmt5fn82XfzWf323cQEvc7M0vizuPD9RlAPx0efn345WCHiI8/7y/+&#10;94ivX02/p7+vLXj29vE/9pdob/v+tGfufLw6vKMmMO7ZRxbCpyCE3cfT7AL/aZq274mWC3zXLbre&#10;tE5MFzeQ5ZPfXdz86H85rNzP+mHVEvGvtme2SybTkUVjgrIdR34ev4yfv95sH3YspiOxKvBz8Px8&#10;c9jtSIVnjWMp4zw/jzEzo2+IyiN4XmSjmc+IVeuBW9+eeU4O68ZykT7E3NieXbw/nn7a7VkY2w8/&#10;H0/4Gsp7iU/2g9OEDebM1bs7TIl//9NsMTMz42bMpQegcwv4t1ezzWL2OHOdUWseAzKiRojQ2Ujt&#10;CFt6GJpi0I3UWOtRGkXQgZGiVqZo5THcyGrddyJFvYeBIgaJFMHERcMb1sunXIIqjDStZZpMymuV&#10;KBOzXKfKpFyXRBczfGMahayU4ar0TMz3VHyYhkG1tjde2y4+3jt1w6fZlhaMBVuJh/2RZvnG6vWG&#10;tRpNAEW6qYDROybBpneKngdDHAQGJ+20yKNhCC28i+GWIjeCAxaa6RJzmM+wxLy1E+Zhe6KB0wDo&#10;4+zxfM7T88Y+6f/f7T/sNntGnCZWDn2N397dP0WNM9x/658P3Bb3hSGXcFBBoNjeok/fxsXd/riz&#10;nCLi2a6GAREfImty3N/dXr65vbujgRwP129f3x1mH7ZYft+s1n9ZemEmsDsW7P2efma7of+BzbYG&#10;0Brst/vLTzCGh71dw7HnwIeb/eHv89kj1u/z+fFv77eH3Xx299d7GPTBtFg3Zif+o+36Bn8c4m/e&#10;xt9s7y/Q1Pn8NIci0sfXJ7tJeP9wuL2+QU+GVfN+/z3WsqtbspdMn6XK/YE15fdaXNYYjl2sx8WF&#10;jTwxDYvQV15clkMzWEV+sriY6Vqb6sMzVhfRcsbGrm59IVpnI8Hy+sKgm5knPl6tUns3LFZPzXls&#10;6jZVS8xyWDYiUfESwyCZqHSNWS8Fc/4Za8xyaI1IVbLGMEoma7LI9N36KbPIfI6LX+Uysxy6TqYs&#10;5j2jFMqeLPECZTHzN2alLIAp75cDNguSeplYAIySKSNLFO0XVkbgWZOofaPtq9IlfjkMsuJj2zlK&#10;gFEKZanqd52gZU3M/02jKH+Tcr9dKFOyiSXAKIWyVAbtun8qTViocZSbRtllLVPut4vVUpTmMpYA&#10;o2TKlqkM2kagDKteRBkMgbhLXqbcb81CthjLWAKMUihLZbBcDU95toz5v1kqM2A54b5p5RmwjCXQ&#10;EkqmjBbmaAYsTfeUsjbm/6ZVZkA74b4ZZJ61sQRaQimUpTJoVq1AWcz/TavMgDblftu0sp61sQQY&#10;pVCWyqAxgp61Mf83rTIDupT7bTP04gzoYgkwSqasS2VgeoFnXcz/TafMgC7lfrtU1oAulgCjFMpS&#10;GZiloGddzP9Np8yALuV+20JlpTWgiyXAKJmyVSoDsxAs7Srm/2alzIBVyv227eU1YBVLgFEKZakM&#10;eomwmP0bTBHRnK1S5rdduxJZtooFwCiFsIkIBP1fxdzfrBT971PetytFln3Mf0bJhPWpBKQFoI+Z&#10;v+kV9e9T1rertcwxCo6FDRWjFMJSCRghLtHHzN/0ivb3U9Z3so71Mf/bHiiZMHJeIvsv2It1zPvN&#10;WtF9im/F7ayXrahi65j9LaEUulIBCKq/jlm/WSuqv04Z3w5G3mWvY+4zSqFrwv+na9I65vxmrWj+&#10;MOH7AKBkxYaY+y2hZLqGlP+SgiEmOerqBuuuaCuGlPGdtikbYvYzSiEsFYA0JYeY95tB0fwh5Xxn&#10;sEUSORbzn1EyYWYxEYFgxbAYxDzDT2SmYX/ocRzF7JqFvJCbRSwEhmnUpXKQjL9ZxDLYmIUyB8wi&#10;lUHXwLpIrDOLWBIM06hLhSEummYRSwLkKVPBTKKt3VLZn5nEFWaYQt7EFxZ3G2biDKvesEkl0bWa&#10;bNOwK8E08lJ5iNs0Y2JZID6qTAtjUlFgbZctiUmcYoYp5E28YnF/a1K32Gh+sWkmM6Nr5O2aSTzj&#10;jmAaeak8RMfApL4xElnKxJ14x12HBU6cGol7zDCNvFQeokdlUgfZaB6ymbjI3WqpkJf4yAxTyJs4&#10;yaIralIv2Whuspn4yd2qV8xe4igzTCMvnRqiD29SV5kWAnEpMxNnmSLPsnATb5lhCnkTd1kMfpjU&#10;X0bOVCFv4jF3tEsTdS9xmRmmkZdODTFqhFiAX6soT4jYvEZeKoquR65QJi+2VAzTyEunhhhuM6nn&#10;bDTX2Ux8527dKOQlzjPDFPIm3jPyeU93dyZ1n43mP5uJA92tMRCRe4kHzTCNvFQecoA39aGN5kSb&#10;iRfdrVfKzE3caIYp5E38aDEublJH2mietJm40t16LW/bTeJLM0wjL50aYi7BUNFCcOcQhdamxsSh&#10;RopVMSyJR80wjbx0asj5l9SpNppXbSZuNWeARd1L/GqXKJbyMGbiWMvkpa41fqMYlolzTZTJUyPx&#10;rhk2cg+5zv9/iWw1pU6bQU6Tc+qP8rzZDDxtzghui1zKcKg9w+tS9rR5ITj2HDZFnCeGNhMMT3L2&#10;6lBpcWd43VBpsSU41sgaYmjxY3jdUGkxIjjWkJrWaXFgeN1QyVgzvG6oZDwJDptXQwwZM4bXDZWM&#10;C8FhE2pap8nO8LqhUnSL4XVDpaATwREuqiGGYkEMrxsqhWgIjuBKTesUOGF43VApnMHwuqFyjIHw&#10;FBuoIYfdfvuDuuGyI84/qK2yCWU2cGmrSAr2CU5m1Q+8hSK3r+4HTsQGjljdD5yQTaWZYqeHuQRn&#10;paoHb6kM3IeqH3hbZSqNFW/VmSSkpup68IOuNFi8neUesA2t6sHbLIONYdUPvNWirVrdD7yksXmq&#10;+4EfdKXpMt52GWwwoh7sOvkVysh4CyXVkfnaL1/VpVWSDRTZg1g8x3z1l3/aSrI1RQeAQrTLjsJ/&#10;7Z8W1juRIdSRgyHFwa0hW5qFuamOPWYO1pF7RrQhyprDta5XCiVkcRSoofYguxxuucJGGrjG5Iex&#10;pKge4YJWeqb5p2UefU84wuf6pf4Yh/5zOK97bUEaHFpBv8SfbHsUxQaO+J3DkUsA2ArSy8EoVU6w&#10;Qq9OGKRZudYoDIvWSE9zMMth0vkcyg6gVDVp28IS6a2TF6d/WrE6yhADLojVaR3i+VniHN+wOOXF&#10;78SAbvPtcXICrEMsKU+g1xPTFnr2igeLn2eN12QY+Lzq+akBr9nvozyT/dMy2881+KUFoJu8CIjn&#10;2UizhzTL9GEL57v0T9t1MC8lHQz2ah1eV/At+adtkWYQd71Gpiynr96emiHsiXxL/mlb9PbZDIhX&#10;5loM9n5ApCoH9MsH1qE8w/165H1+rICeNv+0NHrgdCJ/pXLkN6+/D2N/KUeufCVJedeFXCdbjkz1&#10;0QyaYbcNffna9chuhXdFx+PLLqxN/M7QaK3960YXUX16XT0ygtTQZ4SSvJLGBcIYa1R1AARCtoGe&#10;sdw45KDQGIPEl0ewdoTgHyal0mUaRzQDQn9Sl9jAhcYYJHYJMxZQsCxKl7A40SibBaompC5DCBGj&#10;ZJDYJTbLoUuYR6XLSU62WQxrsc8kJcsosdMxIQvasEfTeg0i4DR6Y5CNk0Y6pmRpqISSe42FgOVK&#10;6zVIwfaKRVzuNciBeiWU3GssByy7Wq9BELbXpaJIYzaWeiWU2GuSj7WFChLnJunYpjOyLiXZWEbJ&#10;vYbZAOJQVSbP0jEZa4e66mSx0qoedLMhlNxpLAdO24sjDWKwnfaDMtIgB+IvocROx0wsYJTRk/oc&#10;s7C2zwEsEXGxQWoIJfcZpgP67DhJLLYWhGB7XVOxiGAFkyRsQyi511gKnaq/YxLW8ZdKOqVegxyY&#10;v0DJvcZiWOnWF4tObAtXjTzWJAfbEErsdUzBgri+1+Q6JmDtWLulvM60QRI0VkLJvcZ2aUCdiKxN&#10;k7rlpkXNlsThpG6ZUXKvsSDMuh20boMk7GBpkZC6HROwNFhCid0m6VfasCvdTrKvbOnEbuNJodvD&#10;Mf8K6sjz0LoNsrCj1Yx/F88K3fhTrCWYMHKhtG6DMGy32kqXpF/1lW5MvtJo4Qsq3Y75V9uttqyP&#10;+VeSLaFE2VJwZBwtnFqt2zAvXLfKDibJv+pbmDH9SqOlWjt5Ao3ZV+5W3auR2zkOg3Z08mjDxKBu&#10;EWJQup2kX6HEsrVIsq+MErsdc6/UrT5vx/SrZbI2b8f0K8lWnbdJ8hWj1Zjch4nhulWsVFLfrFup&#10;scCZRgufWGNyEIbtVjPJY4EzjVY1yUmVM8qutNFO6px5ZZGsVFLnrK8/6zAxaLRL1TiOxc52tL2y&#10;2FI0NWhyQyhRpZJqZ2QjNCu1DhPDdqvtLJKaZ31nMRY902ixV1BkOxY92261bdRY9EyyVbdRSeGz&#10;QfBE6zYIwzFZ2TEmpc/6jhHhs1EWiAJpNnksf7bdarvjsQCaRqvujocwMYjJCGcpo+UQo9UV26/m&#10;CqRF0KkvgIDR51Rh2MjBxkexCvUDHG/b+OhwHgyeIy648YG0PBicInBtVtRGs1Ex54Jv+capGphb&#10;95HeAhxTjeBw92xoLw/3+dPK9GkD1ebWfUi30Dp2MQz3oeI83OWhNqgtraH9uQUhTqYhQlggxkkV&#10;HkANMeQB0FCxda+CO6mG+H2eGMSxufWQncnDaa9MxKCOpIYY2uMyvE6qPnUbciN5YmhPSa1jL1hD&#10;jEuUbbCHq4I7qYZ8WYEYJ9XKFC/tmYh27HVqiKG9DsPr5irtUQiOvUVN688tZnFSDTm4PGdoLWdi&#10;6uYqrcEEx9pZQ/tza1+cVLFWVbXuLXBIDPFYvzgRzzuyWeZAl2k+4yURDz+AFaOUER1Tb95G+UyR&#10;f9qMUX0iHj4kFPIlEZ+cJfRPn4jvKNIMuY4pIK8f/mn1BGFNiytk2DtXublG3NGaFt+Of7r2XHFP&#10;H1YK/71/WtyKMhegr0emI9ceQpGMo2cOR+1Qe9RuFudKABBYzeJonNQejTvXHsKHFgc+ZnHkuVJ7&#10;kEsORwGGSqDb9pHlyLZISXrquljzQml/ApLtyLdI72USMOzFvXD90woZpQlWKiXrwsUO1GKpbgjl&#10;E5ZGqqfI0kgFGdRiyaByiQcDC6VSXDRCQGhQtmcqQiEcbEge51SnVIoUakwKmkNFN9RvnjHTpddL&#10;zJcSxOerOSk+VUl1va7VcsSzmFYyP1kmUb0pDao0DylUZYElxWjctr1kKSgKxS2WTA9eb7Vdl2wZ&#10;BZi4xZJxhE5aUZasLcWOuEUyQ1k+ts7RKq0HdusGhlcA7WBKhWMU8WEaSzVAXIDDE6xg6ymYYyVT&#10;Mn1UJEQtluruKE7DwFIdX8Y8+wmE3fPL0YD/IEcDQvFsLc5/41RKnKt5t0M2hSaKXIszu9+/vgFs&#10;9/3hsH+82W0vcXyi3U8kP6A/jlXn0XYLq1cUHaV+xyqdlvx7Oth3nGi+SOfhYI+kndGH8zmdqMlH&#10;LvqCHdIwB+GjJdVzJvv29V9eewP7Utj1hYVdMPJWmX6+vd8hfh7p0et7eyA03Gd3IHRQJa4A23x6&#10;wOHPiSbZn9RrUus2Z80aqdBEk5we+TQItENRpDvQnVOkcOwolSHSuax9Q++H5HXsxzfLH7C22MUn&#10;0TEc2X1/yZTSTPrRfT5tb+/sZxCqHm5KzRFvfs9zRDFTY/nyvHHT/neQb0PFCzAHL/J9+G0OIacc&#10;Xixf3jD9fvJd0NkFL/Kluw1+E/n25ChY+YZzgO1LKE7Gv7pD+7/4kHkrR95GjMs5u1W0nAtm+DOL&#10;bikr7DYHYs0t8otL5Jd9hzEG+56QhraltEJDWM8CqKHqIaklGKUAshWyQkuYWQGEIi65JTgqAUQH&#10;d4iDgwwDCH6v0hR2/wFlq1kFouBBBRDCCkpTY6EtZ3Wp3EFoKymzXeJ0L3mISZmtLT2VGosZ3+oH&#10;7cSstxWlUmMx7+G9aJQl3Nc0K+Y+HbmnjDJmv3psU8x+eH5KW0l1rXJQS1JaCxZoTcVKr5GV1NXS&#10;60daYzHzubBW4P1YV0upfluQLM2hpK5WlWRywhFFpTTSEvZzfahEW8x/ipoprSV1tbZGW2htLKyl&#10;kdraB2mk4+lGZJy0AzKS443oZSONtkQImslIymqNrmoUKQkGQTVlY1ktjRTxA422WAq6iU2kgBeM&#10;lNbGc43QK52NIlqhpKgW7KeiWkkKFOoJI6UJI7cWmyEcQ6TNq6SoFgEppbXYDlH8SqMtlgICZkpr&#10;sSWi+JrWWiwFBPSU1hIpIP6ntJZU1CLgKLeWFtRi2mutxVJA2F9pLZYCyUoWaVJOq5MWC4FEpTQW&#10;y0DlGkVogxaRpJTGYhGoAk3qaKlLubGkjlbVtbGKFrOFmKE0FgtAnQZJDS2JaWwMDuoXVFf5PFS+&#10;fAA0YtO48TH7PBj2kMA+I5UHQ8gE9nHhPBhCJHBdDYNLtT27cKtukPRyEdFSe/aFG2d4szo/UBc5&#10;3oSXQvNw2p8QMdiD2AhHAe7E+dyysDqJurduN5VHcLjM7sbeVwJlztMeqsjqhkpLPXEGi3kNZ+io&#10;QobXDdWlNTYh21yg3elveLc6D3eu+Oa5NWp1Q3WBnE3IHBeIcQr8zJI2pIlr+O4SsNUnKDmpPrcC&#10;rk6q9BIHKUHI7+Q5Q4fkMbxuqKFgrk6B6R0Lah0LQMRIO03+MQ4hsdzy5PlErX/a5Gx4Kd2HYP3X&#10;/mlh/iX3Qq7ZvzRfSF1TOo14V8iEh5f6C5l1RAO4OUp0W1F44v3TDuLr1z5Zo1SqTqDvabhw/LP0&#10;+aMbyvUTtj34/tn2fOK/WOHxcghJUrxluftyCAmyjekEoqIZUmSuosnNNK/JzzmEJF8V84ceQuLM&#10;S6kAIdir3+IQEp+G9RLxz9Q+f81DSOzyQXGCrJWhcA8rhXt5mNNy9l7FlMYApFqSnPYMC7twc3VK&#10;DkjlLdw11bvkgFQww0CqoMkCnW/CNTk5oK8r5CqfLNAVKuJI8/zqRBWFTCNVIuVapFImCwwbec9o&#10;/7RK4Wsz6e2/fIt/eLFnfvJTqRWNuFQg5YVSqriidqg9ajfHaa82X6/Y0yp2qWrNz5RSsafHTbn3&#10;dUqJXqo/3NXpz7oSXD7WpydnOs4e887t98se2+kz2JjImHWksK2tIvIq9LVKPzC18FZpvvRDV7B/&#10;rtKPnk5UtsIdz2yypc1fO3eMk7ut5cI922S6RlGyLZDrwZ6fP+Y3SnHzgUEykxejODkMWxziunX3&#10;yK7WOOKH7te2JI8HO2EwoSkGia87w8uyKEtWg/fxBbLi2HXdTbKrAeeKSGRhVzGSRSCRLMzomCy6&#10;S0AgK84dbLQrdLAcRU2thqET6UrSyIwSCRvTyJZhi5VI2eQCHSXBQOHUiLZ+gZtRJZ7R+7KBaYyS&#10;acOuMmoO2cxW4hoFCEJrtffJ9k3TyrTFQmCUSNuYTGa+QZgSaUk6Ge/7ynmZyUFN/XK1EklLEsqM&#10;kklLpaCxLcko114p23e42kkSaZJRZpRM22QiKOqW3pmjXZkz5pNZBv1quRRpSzLKjBJpGxPKdioo&#10;kzTJKOM9aFmmFIOOdLfvkSGT+JZklBkl0zaZCopdSzLKtRfL9mvkyETakqlAKJG2MaFs+aYsBUlG&#10;ufZq2X4NSynRNh7ThLwco2TaUjHgqhZxPSAvaTQh2jU59KJeLFOVttggZWibzIUVLj4RFgV6Ryui&#10;TVkWxnyynQuaTJOMMkte5NvkhCac5bSSaKOXUUbatAtyxoSypU2bC8n1OPpcGI9nsvq2RvWQwLck&#10;p1x7xaxqQ5Kksm5DxqSymwu4llegLckq114yizuj5HUhSSszSpQpvXYSqS8OwV+LtCVzQbsXZzyX&#10;ycoUt7iJ83Q8l4nmKaFk2iZzocFtRhLfkrmg1fxMDmXq26W8DUkOZWKUSNt4KJOVqUIbhWTGuaDd&#10;iDOeyGT51uDUI8m+JUcywWmgqhTatvM+ftwUT05k0mSaHMhUe+FsTweVibTFUmCUSNt4HFN2LiTH&#10;MdVeOtvTTXASbclhTIySaZvMBcWGjGcxQXtrL55Vt73JUUz6tndyEpNme5ODmGovn1XdhfEcJoxU&#10;dxfGY5isTJU1KzmGqfb+WdXFSg5hYpQo0/EQJkubstaPZzCRTCuvoFW90uQIJt0txSbcWwdLHB0F&#10;KRi49AAm3BOjuAzTW2jV+ZDeQqtPCNwomxKocA/xYY8j9lVfRNvT7X7ShE0vomWYKF3cKes7dqqH&#10;G+VEDsbWqf4q2r5B4bBIYOJJM0wmcOpK94q7OvGltfJhM/WmNbfQpO40wRQC0/2rWSkcnDjUtdfR&#10;wuuT9wDpdbQMkwmcONXabv1zL6TFNYqKz5961gRTCJxMEm0Wp7519ZW06g6P30wPmwt9i4fbZdNJ&#10;MsCXkSZJ6mBXX0qruv9089K4+9H9f9wv63HODq46kcDUy66+llaNnSBJ5zuG3dKDJ9hXeJwjUOFg&#10;6mpXX0yrx52Si2n1wBMirRMClZUk9berr6bVV5LU5aYRh0nymdWrNlNXWZAK+SENV1ljijWAwCFn&#10;ly/+Cneg+RqZAtxmkqvrOt0waws13UBDwjZPDM1kGiomoE1P5uE0rxheN1SXNN/UFju6oUJVaohx&#10;yelNbTmiGypiGDWtu5MyNpXXnVG8gDhTe2SeG2pa0qdedflyQyOVBM9w4MH5fMG5vof9cfYR/H65&#10;oTE/Y/HmmDdmdXPWuIpJWD9f6VLogdIUbC4rTRTqU/wPfLFIqQdvkCvN1B93Q+NXK8qlaA0lXcfz&#10;i1xlqTuYx2fRx+/TipzWvT7ghe6/9U/b2tId4RVeGvBf+6eFNXT6NERcKLZFUoxhvVcc34p/2taM&#10;u0AW57E7S+y/90+How09eiW8tdj+e/+0OHRHMOo9B6P4O8EwlhzMaTNxJgezKkxczqHsANpCKZht&#10;qyvcJ+YIQ5oq26Ub5iocrOmZ5Z8J0+DUZFsjGRHX1jAjuYF6ma7DGbC+O/+03XoVGcIVtv57/3Q4&#10;p3EDNtS5fr0Cl0oH/XQYEMvMtUeiovG6YKlaYUjCYlyhPZIW4wqljSQuxhXGS/JiXIF/JC/CleRB&#10;3zOuIF+SF+FK+jJ4E1CwKJ7POLclLw9nxhDvzOKWlP0BfauCPJbuvtRV2B97vfNPp3+uRLI4KSkX&#10;g35LUxwn7FtcwWB4+mg8OT314yV8Duf1nvrP4pzeNwU99fIt4py+lIyy17+Sjff6XFoz/PwoLEF+&#10;uhUWND97C0rqjUFBFJOV2yucL6F8utY/Zba62leKz1NaUgeaHqTWJfWi6ca4grrS9OVpUlB/Mgc1&#10;08m3V5qenr7SdPfjLZkPz7+SOao1b17CJTNIyyDxpbSq0zLIuMImgZZBwpX4x6V+FebNt1faD3n6&#10;SrsrP97SZs3z76k58rMKK/gXnHGoHxlG54Ftz8I5ZLxRcCeB0Xl79ty+t/vLT78cZoc9zsbDPurD&#10;7oAPN/vD3+ezx8P24Xx+/Nv77WE3n9399R5HDQ0okgXsxH+0XU97r0P8zdv4m+39BZo6n5/m8Ivp&#10;4+sT/sJP3j8cbq9v0JNhD+J+T6WiV7cnsv9UJWqpio8tw39fnz1eP+D/UH4Jym5uL37Ynrbx34w/&#10;2zX7m/3d5e7w3f8BAAD//wMAUEsDBBQABgAIAAAAIQB/ylMb3QAAAAUBAAAPAAAAZHJzL2Rvd25y&#10;ZXYueG1sTI9BS8NAEIXvgv9hGcGb3URtbGM2pRT1VAq2QvE2zU6T0OxsyG6T9N+79aKXgcd7vPdN&#10;thhNI3rqXG1ZQTyJQBAXVtdcKvjavT/MQDiPrLGxTAou5GCR395kmGo78Cf1W1+KUMIuRQWV920q&#10;pSsqMugmtiUO3tF2Bn2QXSl1h0MoN418jKJEGqw5LFTY0qqi4rQ9GwUfAw7Lp/itX5+Oq8v3brrZ&#10;r2NS6v5uXL6C8DT6vzBc8QM65IHpYM+snWgUhEf8771682QK4qDgZZ48g8wz+Z8+/wEAAP//AwBQ&#10;SwECLQAUAAYACAAAACEAtoM4kv4AAADhAQAAEwAAAAAAAAAAAAAAAAAAAAAAW0NvbnRlbnRfVHlw&#10;ZXNdLnhtbFBLAQItABQABgAIAAAAIQA4/SH/1gAAAJQBAAALAAAAAAAAAAAAAAAAAC8BAABfcmVs&#10;cy8ucmVsc1BLAQItABQABgAIAAAAIQCXvtXdVh0AAEaqAAAOAAAAAAAAAAAAAAAAAC4CAABkcnMv&#10;ZTJvRG9jLnhtbFBLAQItABQABgAIAAAAIQB/ylMb3QAAAAUBAAAPAAAAAAAAAAAAAAAAALAfAABk&#10;cnMvZG93bnJldi54bWxQSwUGAAAAAAQABADzAAAAuiAAAAAA&#10;">
                <v:shape id="Freeform 23" o:spid="_x0000_s1027" style="position:absolute;left:1;top:5893;width:982;height:982;visibility:visible;mso-wrap-style:square;v-text-anchor:top" coordsize="982,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sf6xgAAANwAAAAPAAAAZHJzL2Rvd25yZXYueG1sRI9Ba8JA&#10;FITvgv9heYIX0Y2KrU1dRQSpNzFt8PqafU2i2bchu43Jv+8WCj0OM/MNs9l1phItNa60rGA+i0AQ&#10;Z1aXnCv4eD9O1yCcR9ZYWSYFPTnYbYeDDcbaPvhCbeJzESDsYlRQeF/HUrqsIINuZmvi4H3ZxqAP&#10;ssmlbvAR4KaSiyh6kgZLDgsF1nQoKLsn30ZBe31bTS7p5yltz/1SXm9Jetz3So1H3f4VhKfO/4f/&#10;2ietYPn8Ar9nwhGQ2x8AAAD//wMAUEsBAi0AFAAGAAgAAAAhANvh9svuAAAAhQEAABMAAAAAAAAA&#10;AAAAAAAAAAAAAFtDb250ZW50X1R5cGVzXS54bWxQSwECLQAUAAYACAAAACEAWvQsW78AAAAVAQAA&#10;CwAAAAAAAAAAAAAAAAAfAQAAX3JlbHMvLnJlbHNQSwECLQAUAAYACAAAACEAyEbH+sYAAADcAAAA&#10;DwAAAAAAAAAAAAAAAAAHAgAAZHJzL2Rvd25yZXYueG1sUEsFBgAAAAADAAMAtwAAAPoCAAAAAA==&#10;" path="m,l,982r982,l,xe" fillcolor="#f68b33" stroked="f">
                  <v:path arrowok="t" o:connecttype="custom" o:connectlocs="0,5893;0,6875;982,6875;0,5893" o:connectangles="0,0,0,0"/>
                </v:shape>
                <v:shape id="Freeform 22" o:spid="_x0000_s1028" style="position:absolute;left:1;top:3929;width:982;height:1964;visibility:visible;mso-wrap-style:square;v-text-anchor:top" coordsize="982,1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B/AxQAAANwAAAAPAAAAZHJzL2Rvd25yZXYueG1sRE9da8Iw&#10;FH0f7D+EO/BlzHTqnHRG0YFsMhjOaZ8vzbUpbW66Jmr99+ZB2OPhfE/nna3FiVpfOlbw3E9AEOdO&#10;l1wo2P2uniYgfEDWWDsmBRfyMJ/d300x1e7MP3TahkLEEPYpKjAhNKmUPjdk0fddQxy5g2sthgjb&#10;QuoWzzHc1nKQJGNpseTYYLChd0N5tT1aBcsq25j9YfP6+JJlH9Xoe7w+fv0p1XvoFm8gAnXhX3xz&#10;f2oFw0mcH8/EIyBnVwAAAP//AwBQSwECLQAUAAYACAAAACEA2+H2y+4AAACFAQAAEwAAAAAAAAAA&#10;AAAAAAAAAAAAW0NvbnRlbnRfVHlwZXNdLnhtbFBLAQItABQABgAIAAAAIQBa9CxbvwAAABUBAAAL&#10;AAAAAAAAAAAAAAAAAB8BAABfcmVscy8ucmVsc1BLAQItABQABgAIAAAAIQAqNB/AxQAAANwAAAAP&#10;AAAAAAAAAAAAAAAAAAcCAABkcnMvZG93bnJldi54bWxQSwUGAAAAAAMAAwC3AAAA+QIAAAAA&#10;" path="m982,l905,3r-75,9l757,26,686,46,617,70r-67,30l486,134r-60,39l368,216r-54,47l263,314r-47,54l173,426r-39,60l100,550,70,617,46,686,26,757,12,830,3,905,,982r3,77l12,1134r14,73l46,1278r24,69l100,1414r34,64l173,1539r43,57l263,1651r51,50l368,1748r58,43l486,1830r64,34l617,1894r69,25l757,1938r73,14l905,1961r77,3l982,xe" fillcolor="#ffca38" stroked="f">
                  <v:path arrowok="t" o:connecttype="custom" o:connectlocs="982,3929;905,3932;830,3941;757,3955;686,3975;617,3999;550,4029;486,4063;426,4102;368,4145;314,4192;263,4243;216,4297;173,4355;134,4415;100,4479;70,4546;46,4615;26,4686;12,4759;3,4834;0,4911;3,4988;12,5063;26,5136;46,5207;70,5276;100,5343;134,5407;173,5468;216,5525;263,5580;314,5630;368,5677;426,5720;486,5759;550,5793;617,5823;686,5848;757,5867;830,5881;905,5890;982,5893;982,3929" o:connectangles="0,0,0,0,0,0,0,0,0,0,0,0,0,0,0,0,0,0,0,0,0,0,0,0,0,0,0,0,0,0,0,0,0,0,0,0,0,0,0,0,0,0,0,0"/>
                </v:shape>
                <v:shape id="AutoShape 21" o:spid="_x0000_s1029" style="position:absolute;top:1964;width:1964;height:982;visibility:visible;mso-wrap-style:square;v-text-anchor:top" coordsize="1964,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qIfwgAAANwAAAAPAAAAZHJzL2Rvd25yZXYueG1sRI9Ba8JA&#10;FITvBf/D8gRvdZNYRKKriNiSY6sNvT6yzySafRuyq4n/3i0IHoeZb4ZZbQbTiBt1rrasIJ5GIIgL&#10;q2suFfweP98XIJxH1thYJgV3crBZj95WmGrb8w/dDr4UoYRdigoq79tUSldUZNBNbUscvJPtDPog&#10;u1LqDvtQbhqZRNFcGqw5LFTY0q6i4nK4GgUzl+Xug877rzP/HedDkn9fda7UZDxslyA8Df4VftKZ&#10;Dtwihv8z4QjI9QMAAP//AwBQSwECLQAUAAYACAAAACEA2+H2y+4AAACFAQAAEwAAAAAAAAAAAAAA&#10;AAAAAAAAW0NvbnRlbnRfVHlwZXNdLnhtbFBLAQItABQABgAIAAAAIQBa9CxbvwAAABUBAAALAAAA&#10;AAAAAAAAAAAAAB8BAABfcmVscy8ucmVsc1BLAQItABQABgAIAAAAIQD75qIfwgAAANwAAAAPAAAA&#10;AAAAAAAAAAAAAAcCAABkcnMvZG93bnJldi54bWxQSwUGAAAAAAMAAwC3AAAA9gIAAAAA&#10;" path="m982,l905,3r-75,9l757,26,686,46,617,70r-67,30l486,134r-60,39l368,216r-55,47l263,314r-47,54l173,426r-39,60l100,550,70,617,46,686,26,757,12,830,3,905,,982r522,l528,907r17,-70l573,771r38,-61l657,657r53,-46l770,573r67,-28l907,528r75,-6l1849,522r-19,-36l1791,426r-43,-58l1701,314r-51,-51l1596,216r-58,-43l1478,134r-64,-34l1347,70,1278,46,1207,26,1134,12,1059,3,982,xm1849,522r-867,l1057,528r70,17l1193,573r61,38l1307,657r46,53l1391,771r28,66l1436,907r6,75l1964,982r-3,-77l1952,830r-14,-73l1918,686r-24,-69l1864,550r-15,-28xe" fillcolor="#f68b33" stroked="f">
                  <v:path arrowok="t" o:connecttype="custom" o:connectlocs="905,1967;757,1990;617,2034;486,2098;368,2180;263,2278;173,2390;100,2514;46,2650;12,2794;0,2946;528,2871;573,2735;657,2621;770,2537;907,2492;1849,2486;1791,2390;1701,2278;1596,2180;1478,2098;1347,2034;1207,1990;1059,1967;1849,2486;1057,2492;1193,2537;1307,2621;1391,2735;1436,2871;1964,2946;1952,2794;1918,2650;1864,2514" o:connectangles="0,0,0,0,0,0,0,0,0,0,0,0,0,0,0,0,0,0,0,0,0,0,0,0,0,0,0,0,0,0,0,0,0,0"/>
                </v:shape>
                <v:rect id="Rectangle 20" o:spid="_x0000_s1030" style="position:absolute;left:1504;top:2946;width:460;height: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i2BxAAAANwAAAAPAAAAZHJzL2Rvd25yZXYueG1sRI/BasMw&#10;EETvhfyD2EBvtRwHjHGshFIIlEKhdQK5LtbWNrVWRpJjt19fFQI5DjPzhqkOixnElZzvLSvYJCkI&#10;4sbqnlsF59PxqQDhA7LGwTIp+CEPh/3qocJS25k/6VqHVkQI+xIVdCGMpZS+6cigT+xIHL0v6wyG&#10;KF0rtcM5ws0gszTNpcGe40KHI7101HzXk1Ewfcjm7Xd02fLOtren4pLP01apx/XyvAMRaAn38K39&#10;qhVsiwz+z8QjIPd/AAAA//8DAFBLAQItABQABgAIAAAAIQDb4fbL7gAAAIUBAAATAAAAAAAAAAAA&#10;AAAAAAAAAABbQ29udGVudF9UeXBlc10ueG1sUEsBAi0AFAAGAAgAAAAhAFr0LFu/AAAAFQEAAAsA&#10;AAAAAAAAAAAAAAAAHwEAAF9yZWxzLy5yZWxzUEsBAi0AFAAGAAgAAAAhAKDmLYHEAAAA3AAAAA8A&#10;AAAAAAAAAAAAAAAABwIAAGRycy9kb3ducmV2LnhtbFBLBQYAAAAAAwADALcAAAD4AgAAAAA=&#10;" fillcolor="#74cbc8" stroked="f"/>
                <v:line id="Line 19" o:spid="_x0000_s1031" style="position:absolute;visibility:visible;mso-wrap-style:square" from="1448,2856" to="1448,4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WXtxQAAANwAAAAPAAAAZHJzL2Rvd25yZXYueG1sRI9Ba8JA&#10;FITvBf/D8gRvdaOBEqKriKCol6LtweNL9plEs29jdo1pf323UOhxmJlvmPmyN7XoqHWVZQWTcQSC&#10;OLe64kLB58fmNQHhPLLG2jIp+CIHy8XgZY6ptk8+UnfyhQgQdikqKL1vUildXpJBN7YNcfAutjXo&#10;g2wLqVt8Brip5TSK3qTBisNCiQ2tS8pvp4dRcH8/XuMuO6yzbUTbbJ/s+FuflRoN+9UMhKfe/4f/&#10;2jutIE5i+D0TjoBc/AAAAP//AwBQSwECLQAUAAYACAAAACEA2+H2y+4AAACFAQAAEwAAAAAAAAAA&#10;AAAAAAAAAAAAW0NvbnRlbnRfVHlwZXNdLnhtbFBLAQItABQABgAIAAAAIQBa9CxbvwAAABUBAAAL&#10;AAAAAAAAAAAAAAAAAB8BAABfcmVscy8ucmVsc1BLAQItABQABgAIAAAAIQDUiWXtxQAAANwAAAAP&#10;AAAAAAAAAAAAAAAAAAcCAABkcnMvZG93bnJldi54bWxQSwUGAAAAAAMAAwC3AAAA+QIAAAAA&#10;" strokecolor="#ef3d42" strokeweight="2.00342mm"/>
                <v:line id="Line 18" o:spid="_x0000_s1032" style="position:absolute;visibility:visible;mso-wrap-style:square" from="1244,2856" to="1244,4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P2ZxwAAANwAAAAPAAAAZHJzL2Rvd25yZXYueG1sRI9Pa8JA&#10;FMTvBb/D8oTe6sZaSkjdBBEq2kvxz8HjS/Y1SZt9m2bXGP303YLgcZiZ3zDzbDCN6KlztWUF00kE&#10;griwuuZSwWH//hSDcB5ZY2OZFFzIQZaOHuaYaHvmLfU7X4oAYZeggsr7NpHSFRUZdBPbEgfvy3YG&#10;fZBdKXWH5wA3jXyOoldpsOawUGFLy4qKn93JKPj93H7P+vxjma8iWuWbeM1XfVTqcTws3kB4Gvw9&#10;fGuvtYJZ/AL/Z8IRkOkfAAAA//8DAFBLAQItABQABgAIAAAAIQDb4fbL7gAAAIUBAAATAAAAAAAA&#10;AAAAAAAAAAAAAABbQ29udGVudF9UeXBlc10ueG1sUEsBAi0AFAAGAAgAAAAhAFr0LFu/AAAAFQEA&#10;AAsAAAAAAAAAAAAAAAAAHwEAAF9yZWxzLy5yZWxzUEsBAi0AFAAGAAgAAAAhAFtg/ZnHAAAA3AAA&#10;AA8AAAAAAAAAAAAAAAAABwIAAGRycy9kb3ducmV2LnhtbFBLBQYAAAAAAwADALcAAAD7AgAAAAA=&#10;" strokecolor="#ef3d42" strokeweight="2.00342mm"/>
                <v:line id="Line 17" o:spid="_x0000_s1033" style="position:absolute;visibility:visible;mso-wrap-style:square" from="1040,2856" to="1040,4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FgCxwAAANwAAAAPAAAAZHJzL2Rvd25yZXYueG1sRI9Pa8JA&#10;FMTvBb/D8oTe6sZKS0jdBBEq2kvxz8HjS/Y1SZt9m2bXGP303YLgcZiZ3zDzbDCN6KlztWUF00kE&#10;griwuuZSwWH//hSDcB5ZY2OZFFzIQZaOHuaYaHvmLfU7X4oAYZeggsr7NpHSFRUZdBPbEgfvy3YG&#10;fZBdKXWH5wA3jXyOoldpsOawUGFLy4qKn93JKPj93H7P+vxjma8iWuWbeM1XfVTqcTws3kB4Gvw9&#10;fGuvtYJZ/AL/Z8IRkOkfAAAA//8DAFBLAQItABQABgAIAAAAIQDb4fbL7gAAAIUBAAATAAAAAAAA&#10;AAAAAAAAAAAAAABbQ29udGVudF9UeXBlc10ueG1sUEsBAi0AFAAGAAgAAAAhAFr0LFu/AAAAFQEA&#10;AAsAAAAAAAAAAAAAAAAAHwEAAF9yZWxzLy5yZWxzUEsBAi0AFAAGAAgAAAAhADQsWALHAAAA3AAA&#10;AA8AAAAAAAAAAAAAAAAABwIAAGRycy9kb3ducmV2LnhtbFBLBQYAAAAAAwADALcAAAD7AgAAAAA=&#10;" strokecolor="#ef3d42" strokeweight="2.00342mm"/>
                <v:shape id="Freeform 16" o:spid="_x0000_s1034" style="position:absolute;width:982;height:1964;visibility:visible;mso-wrap-style:square;v-text-anchor:top" coordsize="982,1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tWbxAAAANwAAAAPAAAAZHJzL2Rvd25yZXYueG1sRI9bi8Iw&#10;FITfBf9DOIIvoqnija5RyoKXN1lX9vnQnG27NiclyWr990YQfBxm5htmtWlNLa7kfGVZwXiUgCDO&#10;ra64UHD+3g6XIHxA1lhbJgV38rBZdzsrTLW98RddT6EQEcI+RQVlCE0qpc9LMuhHtiGO3q91BkOU&#10;rpDa4S3CTS0nSTKXBiuOCyU29FlSfjn9GwVSJ9N9lvHlz831YHY87sa75Y9S/V6bfYAI1IZ3+NU+&#10;aAWLyQKeZ+IRkOsHAAAA//8DAFBLAQItABQABgAIAAAAIQDb4fbL7gAAAIUBAAATAAAAAAAAAAAA&#10;AAAAAAAAAABbQ29udGVudF9UeXBlc10ueG1sUEsBAi0AFAAGAAgAAAAhAFr0LFu/AAAAFQEAAAsA&#10;AAAAAAAAAAAAAAAAHwEAAF9yZWxzLy5yZWxzUEsBAi0AFAAGAAgAAAAhAP1e1ZvEAAAA3AAAAA8A&#10;AAAAAAAAAAAAAAAABwIAAGRycy9kb3ducmV2LnhtbFBLBQYAAAAAAwADALcAAAD4AgAAAAA=&#10;" path="m982,l906,3r-76,9l757,26,686,46,617,70r-67,30l487,134r-61,39l368,216r-54,47l263,313r-47,55l173,425r-39,61l100,550,70,617,46,686,26,757,12,830,3,905,,982r3,77l12,1134r14,73l46,1278r24,69l100,1414r34,64l173,1538r43,58l263,1650r51,51l368,1748r58,43l487,1830r63,34l617,1894r69,24l757,1938r73,14l906,1961r76,3l982,1442r-74,-6l837,1419r-66,-28l710,1353r-53,-46l611,1254r-38,-61l545,1127r-17,-70l522,982r6,-75l545,837r28,-67l611,710r46,-53l710,611r61,-38l837,545r71,-17l982,522,982,xe" fillcolor="#74cbc8" stroked="f">
                  <v:path arrowok="t" o:connecttype="custom" o:connectlocs="906,3;757,26;617,70;487,134;368,216;263,313;173,425;100,550;46,686;12,830;0,982;12,1134;46,1278;100,1414;173,1538;263,1650;368,1748;487,1830;617,1894;757,1938;906,1961;982,1442;837,1419;710,1353;611,1254;545,1127;522,982;545,837;611,710;710,611;837,545;982,522" o:connectangles="0,0,0,0,0,0,0,0,0,0,0,0,0,0,0,0,0,0,0,0,0,0,0,0,0,0,0,0,0,0,0,0"/>
                </v:shape>
                <v:line id="Line 15" o:spid="_x0000_s1035" style="position:absolute;visibility:visible;mso-wrap-style:square" from="1,7915" to="1443,7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I8vxAAAANwAAAAPAAAAZHJzL2Rvd25yZXYueG1sRE/LasJA&#10;FN0X+g/DLXTXTHxQNXUMraVWUBDTkvUlc01CMndCZtT4986i0OXhvJfpYFpxod7VlhWMohgEcWF1&#10;zaWC35+vlzkI55E1tpZJwY0cpKvHhyUm2l75SJfMlyKEsEtQQeV9l0jpiooMush2xIE72d6gD7Av&#10;pe7xGsJNK8dx/CoN1hwaKuxoXVHRZGejYLLJF+X3VJ5u693oMDl/5J/7ZqPU89Pw/gbC0+D/xX/u&#10;rVYwG4e14Uw4AnJ1BwAA//8DAFBLAQItABQABgAIAAAAIQDb4fbL7gAAAIUBAAATAAAAAAAAAAAA&#10;AAAAAAAAAABbQ29udGVudF9UeXBlc10ueG1sUEsBAi0AFAAGAAgAAAAhAFr0LFu/AAAAFQEAAAsA&#10;AAAAAAAAAAAAAAAAHwEAAF9yZWxzLy5yZWxzUEsBAi0AFAAGAAgAAAAhALMgjy/EAAAA3AAAAA8A&#10;AAAAAAAAAAAAAAAABwIAAGRycy9kb3ducmV2LnhtbFBLBQYAAAAAAwADALcAAAD4AgAAAAA=&#10;" strokecolor="#74cbc8" strokeweight="1.69969mm"/>
                <v:shape id="AutoShape 14" o:spid="_x0000_s1036" style="position:absolute;left:983;top:6875;width:982;height:982;visibility:visible;mso-wrap-style:square;v-text-anchor:top" coordsize="982,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mfqxAAAANwAAAAPAAAAZHJzL2Rvd25yZXYueG1sRI9Ba8JA&#10;FITvBf/D8oTe6sYc2hpdxQYDeikY9f7IPrPB7Ns0u2r8926h0OMwM98wi9VgW3Gj3jeOFUwnCQji&#10;yumGawXHQ/H2CcIHZI2tY1LwIA+r5ehlgZl2d97TrQy1iBD2GSowIXSZlL4yZNFPXEccvbPrLYYo&#10;+1rqHu8RbluZJsm7tNhwXDDYUW6oupRXq+BwapPvYPb51890kxbFTubro1TqdTys5yACDeE//Nfe&#10;agUf6Qx+z8QjIJdPAAAA//8DAFBLAQItABQABgAIAAAAIQDb4fbL7gAAAIUBAAATAAAAAAAAAAAA&#10;AAAAAAAAAABbQ29udGVudF9UeXBlc10ueG1sUEsBAi0AFAAGAAgAAAAhAFr0LFu/AAAAFQEAAAsA&#10;AAAAAAAAAAAAAAAAHwEAAF9yZWxzLy5yZWxzUEsBAi0AFAAGAAgAAAAhAFR+Z+rEAAAA3AAAAA8A&#10;AAAAAAAAAAAAAAAABwIAAGRycy9kb3ducmV2LnhtbFBLBQYAAAAAAwADALcAAAD4AgAAAAA=&#10;" path="m491,l418,5,349,21,284,46,224,79r-55,41l120,169,79,224,46,284,21,349,5,418,,491r5,73l21,633r25,65l79,758r41,55l169,862r55,41l284,936r65,25l418,977r73,5l564,977r69,-16l698,936r60,-33l813,862r49,-49l903,758r21,-37l491,721,418,709,355,677,305,627,273,564,261,491r12,-73l305,355r50,-50l418,273r73,-12l924,261,903,224,862,169,813,120,758,79,698,46,633,21,564,5,491,xm924,261r-433,l564,273r63,32l677,355r32,63l721,491r-12,73l677,627r-50,50l564,709r-73,12l924,721r12,-23l961,633r16,-69l982,491r-5,-73l961,349,936,284,924,261xe" fillcolor="#ef3d42" stroked="f">
                  <v:path arrowok="t" o:connecttype="custom" o:connectlocs="418,6880;284,6921;169,6995;79,7099;21,7224;0,7366;21,7508;79,7633;169,7737;284,7811;418,7852;564,7852;698,7811;813,7737;903,7633;491,7596;355,7552;273,7439;273,7293;355,7180;491,7136;903,7099;813,6995;698,6921;564,6880;924,7136;564,7148;677,7230;721,7366;677,7502;564,7584;924,7596;961,7508;982,7366;961,7224;924,7136" o:connectangles="0,0,0,0,0,0,0,0,0,0,0,0,0,0,0,0,0,0,0,0,0,0,0,0,0,0,0,0,0,0,0,0,0,0,0,0"/>
                </v:shape>
                <w10:anchorlock/>
              </v:group>
            </w:pict>
          </mc:Fallback>
        </mc:AlternateContent>
      </w:r>
    </w:p>
    <w:p w14:paraId="3ECFE92F" w14:textId="77777777" w:rsidR="00C32E91" w:rsidRPr="00735716" w:rsidRDefault="00C32E91" w:rsidP="00C32E91">
      <w:pPr>
        <w:rPr>
          <w:sz w:val="4"/>
          <w:szCs w:val="20"/>
          <w:lang w:val="en-AU"/>
        </w:rPr>
      </w:pPr>
    </w:p>
    <w:p w14:paraId="49318CFC" w14:textId="77777777" w:rsidR="00C32E91" w:rsidRPr="00735716" w:rsidRDefault="00C32E91" w:rsidP="00C32E91">
      <w:pPr>
        <w:spacing w:line="98" w:lineRule="exact"/>
        <w:ind w:left="4177"/>
        <w:rPr>
          <w:sz w:val="9"/>
          <w:szCs w:val="20"/>
          <w:lang w:val="en-AU"/>
        </w:rPr>
      </w:pPr>
      <w:r w:rsidRPr="00735716">
        <w:rPr>
          <w:noProof/>
          <w:position w:val="-1"/>
          <w:sz w:val="9"/>
          <w:szCs w:val="20"/>
          <w:lang w:val="en-AU" w:eastAsia="en-AU"/>
        </w:rPr>
        <mc:AlternateContent>
          <mc:Choice Requires="wpg">
            <w:drawing>
              <wp:inline distT="0" distB="0" distL="0" distR="0" wp14:anchorId="282E8B5A" wp14:editId="3186833D">
                <wp:extent cx="916305" cy="61595"/>
                <wp:effectExtent l="36195" t="8255" r="38100" b="6350"/>
                <wp:docPr id="373" name="Group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6305" cy="61595"/>
                          <a:chOff x="0" y="0"/>
                          <a:chExt cx="1443" cy="97"/>
                        </a:xfrm>
                      </wpg:grpSpPr>
                      <wps:wsp>
                        <wps:cNvPr id="730" name="Line 12"/>
                        <wps:cNvCnPr>
                          <a:cxnSpLocks noChangeShapeType="1"/>
                        </wps:cNvCnPr>
                        <wps:spPr bwMode="auto">
                          <a:xfrm>
                            <a:off x="0" y="48"/>
                            <a:ext cx="1442" cy="0"/>
                          </a:xfrm>
                          <a:prstGeom prst="line">
                            <a:avLst/>
                          </a:prstGeom>
                          <a:noFill/>
                          <a:ln w="61189">
                            <a:solidFill>
                              <a:srgbClr val="74CBC8"/>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2CF9A6B" id="Group 11" o:spid="_x0000_s1026" alt="&quot;&quot;" style="width:72.15pt;height:4.85pt;mso-position-horizontal-relative:char;mso-position-vertical-relative:line" coordsize="1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U90MAIAAMAEAAAOAAAAZHJzL2Uyb0RvYy54bWyklN1u2yAUx+8n7R0Q94vjfMeKU2lpm5ts&#10;jdTuAQhgGw0DAhInb78DuGmX3kzdjQWcD875/Q9e3Z1biU7cOqFVifPBECOuqGZC1SX+9fL4bYGR&#10;80QxIrXiJb5wh+/WX7+sOlPwkW60ZNwiSKJc0ZkSN96bIsscbXhL3EAbrsBYadsSD1tbZ8ySDrK3&#10;MhsNh7Os05YZqyl3Dk7vkxGvY/6q4tQ/VZXjHskSQ20+fm38HsI3W69IUVtiGkH7MsgnqmiJUHDp&#10;NdU98QQdrfiQqhXUaqcrP6C6zXRVCcpjD9BNPrzpZmv10cRe6qKrzRUToL3h9Om09Odpb5FgJR7P&#10;xxgp0oJI8V6U54FOZ+oCnLbWPJu9TS3Ccqfpbwfm7NYe9nVyRofuh2aQjxy9jnTOlW1DCugbnaMI&#10;l6sI/OwRhcNlPhsPpxhRMM3y6XKaNKINCPkhiDYPfVg+mUD9IWg5DxEZKdJtscK+otAOzJl7Q+n+&#10;D+VzQwyPCrlAqUc5H8OoJZQ7oTjKR4lk9NmohJGeVY8RKb1piKp5zPZyMYAssofS34WEjQMN/hHr&#10;ZJHAvXIFQKMEKE79lQ8pjHV+y3WLwqLEEkqOapHTzvmE8tUliKf0o5ASzkkhFeqCSvliGSOcloIF&#10;azA6Wx820qITgbc3n2y+b2JFcPFfbjDjisVsDSfsoV97ImRag79UcdBS+0nDg2aXvQ3F9Yr2owjP&#10;JGrfP+nwDt/vo9fbj2f9BwAA//8DAFBLAwQUAAYACAAAACEAKr6I+tsAAAADAQAADwAAAGRycy9k&#10;b3ducmV2LnhtbEyPQWvCQBCF7wX/wzJCb3WTqq1NsxGRticpVAvF25gdk2B2NmTXJP77rl7ay8Dj&#10;Pd77Jl0OphYdta6yrCCeRCCIc6srLhR8794fFiCcR9ZYWyYFF3KwzEZ3KSba9vxF3dYXIpSwS1BB&#10;6X2TSOnykgy6iW2Ig3e0rUEfZFtI3WIfyk0tH6PoSRqsOCyU2NC6pPy0PRsFHz32q2n81m1Ox/Vl&#10;v5t//mxiUup+PKxeQXga/F8YrvgBHbLAdLBn1k7UCsIj/nav3mw2BXFQ8PIMMkvlf/bsFwAA//8D&#10;AFBLAQItABQABgAIAAAAIQC2gziS/gAAAOEBAAATAAAAAAAAAAAAAAAAAAAAAABbQ29udGVudF9U&#10;eXBlc10ueG1sUEsBAi0AFAAGAAgAAAAhADj9If/WAAAAlAEAAAsAAAAAAAAAAAAAAAAALwEAAF9y&#10;ZWxzLy5yZWxzUEsBAi0AFAAGAAgAAAAhAOg9T3QwAgAAwAQAAA4AAAAAAAAAAAAAAAAALgIAAGRy&#10;cy9lMm9Eb2MueG1sUEsBAi0AFAAGAAgAAAAhACq+iPrbAAAAAwEAAA8AAAAAAAAAAAAAAAAAigQA&#10;AGRycy9kb3ducmV2LnhtbFBLBQYAAAAABAAEAPMAAACSBQAAAAA=&#10;">
                <v:line id="Line 12" o:spid="_x0000_s1027" style="position:absolute;visibility:visible;mso-wrap-style:square" from="0,48" to="144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xX0xAAAANwAAAAPAAAAZHJzL2Rvd25yZXYueG1sRE/LasJA&#10;FN0X/IfhCt3ViaZUG52ItdQKFopWXF8yNw/M3AmZSYx/31kUujyc92o9mFr01LrKsoLpJAJBnFld&#10;caHg/PPxtADhPLLG2jIpuJODdTp6WGGi7Y2P1J98IUIIuwQVlN43iZQuK8mgm9iGOHC5bQ36ANtC&#10;6hZvIdzUchZFL9JgxaGhxIa2JWXXU2cUxLvLa/H5LPP79jD9jru3y/vXdafU43jYLEF4Gvy/+M+9&#10;1wrmcZgfzoQjINNfAAAA//8DAFBLAQItABQABgAIAAAAIQDb4fbL7gAAAIUBAAATAAAAAAAAAAAA&#10;AAAAAAAAAABbQ29udGVudF9UeXBlc10ueG1sUEsBAi0AFAAGAAgAAAAhAFr0LFu/AAAAFQEAAAsA&#10;AAAAAAAAAAAAAAAAHwEAAF9yZWxzLy5yZWxzUEsBAi0AFAAGAAgAAAAhAMiPFfTEAAAA3AAAAA8A&#10;AAAAAAAAAAAAAAAABwIAAGRycy9kb3ducmV2LnhtbFBLBQYAAAAAAwADALcAAAD4AgAAAAA=&#10;" strokecolor="#74cbc8" strokeweight="1.69969mm"/>
                <w10:anchorlock/>
              </v:group>
            </w:pict>
          </mc:Fallback>
        </mc:AlternateContent>
      </w:r>
    </w:p>
    <w:p w14:paraId="0CFA8261" w14:textId="77777777" w:rsidR="00C32E91" w:rsidRPr="00735716" w:rsidRDefault="00C32E91" w:rsidP="00C32E91">
      <w:pPr>
        <w:spacing w:before="6"/>
        <w:rPr>
          <w:sz w:val="6"/>
          <w:szCs w:val="20"/>
          <w:lang w:val="en-AU"/>
        </w:rPr>
      </w:pPr>
    </w:p>
    <w:p w14:paraId="01688D1F" w14:textId="77777777" w:rsidR="00C32E91" w:rsidRPr="00735716" w:rsidRDefault="00C32E91" w:rsidP="00C32E91">
      <w:pPr>
        <w:spacing w:line="98" w:lineRule="exact"/>
        <w:ind w:left="4177"/>
        <w:rPr>
          <w:sz w:val="9"/>
          <w:szCs w:val="20"/>
          <w:lang w:val="en-AU"/>
        </w:rPr>
      </w:pPr>
      <w:r w:rsidRPr="00735716">
        <w:rPr>
          <w:noProof/>
          <w:position w:val="-1"/>
          <w:sz w:val="9"/>
          <w:szCs w:val="20"/>
          <w:lang w:val="en-AU" w:eastAsia="en-AU"/>
        </w:rPr>
        <mc:AlternateContent>
          <mc:Choice Requires="wpg">
            <w:drawing>
              <wp:inline distT="0" distB="0" distL="0" distR="0" wp14:anchorId="79700826" wp14:editId="71AA68E1">
                <wp:extent cx="916305" cy="61595"/>
                <wp:effectExtent l="36195" t="3810" r="38100" b="1270"/>
                <wp:docPr id="371" name="Group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6305" cy="61595"/>
                          <a:chOff x="0" y="0"/>
                          <a:chExt cx="1443" cy="97"/>
                        </a:xfrm>
                      </wpg:grpSpPr>
                      <wps:wsp>
                        <wps:cNvPr id="731" name="Line 10"/>
                        <wps:cNvCnPr>
                          <a:cxnSpLocks noChangeShapeType="1"/>
                        </wps:cNvCnPr>
                        <wps:spPr bwMode="auto">
                          <a:xfrm>
                            <a:off x="0" y="48"/>
                            <a:ext cx="1442" cy="0"/>
                          </a:xfrm>
                          <a:prstGeom prst="line">
                            <a:avLst/>
                          </a:prstGeom>
                          <a:noFill/>
                          <a:ln w="61189">
                            <a:solidFill>
                              <a:srgbClr val="74CBC8"/>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2CE618C" id="Group 9" o:spid="_x0000_s1026" alt="&quot;&quot;" style="width:72.15pt;height:4.85pt;mso-position-horizontal-relative:char;mso-position-vertical-relative:line" coordsize="1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ulYKwIAAL8EAAAOAAAAZHJzL2Uyb0RvYy54bWyklN1u2yAYhs8n7R4Q54vj/MeKU2lpm5Ns&#10;jdTuAghgGw0DAhInd78PcNM1PZm6Ewv4/p8XvLo7txKduHVCqxLngyFGXFHNhKpL/Ovl8dsCI+eJ&#10;YkRqxUt84Q7frb9+WXWm4CPdaMm4RZBEuaIzJW68N0WWOdrwlriBNlyBsdK2JR62ts6YJR1kb2U2&#10;Gg5nWactM1ZT7hyc3icjXsf8VcWpf6oqxz2SJYbefPza+D2Eb7ZekaK2xDSC9m2QT3TREqGg6DXV&#10;PfEEHa34kKoV1GqnKz+gus10VQnK4wwwTT68mWZr9dHEWeqiq80VE6C94fTptPTnaW+RYCUez3OM&#10;FGlBpFgXLQOcztQF+GyteTZ7myaE5U7T3w7M2a097OvkjA7dD80gHTl6HeGcK9uGFDA2OkcNLlcN&#10;+NkjCofLfDYeTjGiYJrl0+U0SUQb0PFDEG0e+rB8MhmnoOU8RGSkSNVih31HYRy4Zu6NpPs/ks8N&#10;MTwK5AKlnuR8fCW5E4qjPF6zUBp8NiphpGfVY0RKbxqiah6zvVwMIMvjDO9CwsaBBv+IdbJI4F65&#10;AqBRAhS7ufIhhbHOb7luUViUWELLUS1y2jmfUL66BPGUfhRSwjkppEJdUClfLGOE01KwYA1GZ+vD&#10;Rlp0IvD05pPN903sCAq/c4MrrljM1nDCHvq1J0KmNfhLFS9aGj9peNDssrehuV7R/irCK4na9y86&#10;PMO/99Hr7b+z/gMAAP//AwBQSwMEFAAGAAgAAAAhACq+iPrbAAAAAwEAAA8AAABkcnMvZG93bnJl&#10;di54bWxMj0FrwkAQhe8F/8MyQm91k6qtTbMRkbYnKVQLxduYHZNgdjZk1yT++65e2svA4z3e+yZd&#10;DqYWHbWusqwgnkQgiHOrKy4UfO/eHxYgnEfWWFsmBRdysMxGdykm2vb8Rd3WFyKUsEtQQel9k0jp&#10;8pIMuoltiIN3tK1BH2RbSN1iH8pNLR+j6EkarDgslNjQuqT8tD0bBR899qtp/NZtTsf1Zb+bf/5s&#10;YlLqfjysXkF4GvxfGK74AR2ywHSwZ9ZO1ArCI/52r95sNgVxUPDyDDJL5X/27BcAAP//AwBQSwEC&#10;LQAUAAYACAAAACEAtoM4kv4AAADhAQAAEwAAAAAAAAAAAAAAAAAAAAAAW0NvbnRlbnRfVHlwZXNd&#10;LnhtbFBLAQItABQABgAIAAAAIQA4/SH/1gAAAJQBAAALAAAAAAAAAAAAAAAAAC8BAABfcmVscy8u&#10;cmVsc1BLAQItABQABgAIAAAAIQBrMulYKwIAAL8EAAAOAAAAAAAAAAAAAAAAAC4CAABkcnMvZTJv&#10;RG9jLnhtbFBLAQItABQABgAIAAAAIQAqvoj62wAAAAMBAAAPAAAAAAAAAAAAAAAAAIUEAABkcnMv&#10;ZG93bnJldi54bWxQSwUGAAAAAAQABADzAAAAjQUAAAAA&#10;">
                <v:line id="Line 10" o:spid="_x0000_s1027" style="position:absolute;visibility:visible;mso-wrap-style:square" from="0,48" to="144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7BvxgAAANwAAAAPAAAAZHJzL2Rvd25yZXYueG1sRI9ba8JA&#10;FITfC/6H5RT6pps0xUvqKtZSKyiIF3w+ZI9JMHs2ZFeN/74rCH0cZuYbZjxtTSWu1LjSsoK4F4Eg&#10;zqwuOVdw2P90hyCcR9ZYWSYFd3IwnXRexphqe+MtXXc+FwHCLkUFhfd1KqXLCjLoerYmDt7JNgZ9&#10;kE0udYO3ADeVfI+ivjRYclgosKZ5Qdl5dzEKksVxlP9+yNN9voo3yeXr+L0+L5R6e21nnyA8tf4/&#10;/GwvtYJBEsPjTDgCcvIHAAD//wMAUEsBAi0AFAAGAAgAAAAhANvh9svuAAAAhQEAABMAAAAAAAAA&#10;AAAAAAAAAAAAAFtDb250ZW50X1R5cGVzXS54bWxQSwECLQAUAAYACAAAACEAWvQsW78AAAAVAQAA&#10;CwAAAAAAAAAAAAAAAAAfAQAAX3JlbHMvLnJlbHNQSwECLQAUAAYACAAAACEAp8Owb8YAAADcAAAA&#10;DwAAAAAAAAAAAAAAAAAHAgAAZHJzL2Rvd25yZXYueG1sUEsFBgAAAAADAAMAtwAAAPoCAAAAAA==&#10;" strokecolor="#74cbc8" strokeweight="1.69969mm"/>
                <w10:anchorlock/>
              </v:group>
            </w:pict>
          </mc:Fallback>
        </mc:AlternateContent>
      </w:r>
    </w:p>
    <w:p w14:paraId="22FA957C" w14:textId="77777777" w:rsidR="00C32E91" w:rsidRPr="00735716" w:rsidRDefault="00C32E91" w:rsidP="00C32E91">
      <w:pPr>
        <w:spacing w:before="6"/>
        <w:rPr>
          <w:sz w:val="6"/>
          <w:szCs w:val="20"/>
          <w:lang w:val="en-AU"/>
        </w:rPr>
      </w:pPr>
    </w:p>
    <w:p w14:paraId="02458ADF" w14:textId="77777777" w:rsidR="00C32E91" w:rsidRPr="00735716" w:rsidRDefault="00C32E91" w:rsidP="00C32E91">
      <w:pPr>
        <w:spacing w:line="98" w:lineRule="exact"/>
        <w:ind w:left="4177"/>
        <w:rPr>
          <w:sz w:val="9"/>
          <w:szCs w:val="20"/>
          <w:lang w:val="en-AU"/>
        </w:rPr>
      </w:pPr>
      <w:r w:rsidRPr="00735716">
        <w:rPr>
          <w:noProof/>
          <w:position w:val="-1"/>
          <w:sz w:val="9"/>
          <w:szCs w:val="20"/>
          <w:lang w:val="en-AU" w:eastAsia="en-AU"/>
        </w:rPr>
        <mc:AlternateContent>
          <mc:Choice Requires="wpg">
            <w:drawing>
              <wp:inline distT="0" distB="0" distL="0" distR="0" wp14:anchorId="3A8A39DC" wp14:editId="3702635B">
                <wp:extent cx="916305" cy="61595"/>
                <wp:effectExtent l="36195" t="8890" r="38100" b="5715"/>
                <wp:docPr id="369" name="Group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6305" cy="61595"/>
                          <a:chOff x="0" y="0"/>
                          <a:chExt cx="1443" cy="97"/>
                        </a:xfrm>
                      </wpg:grpSpPr>
                      <wps:wsp>
                        <wps:cNvPr id="732" name="Line 8"/>
                        <wps:cNvCnPr>
                          <a:cxnSpLocks noChangeShapeType="1"/>
                        </wps:cNvCnPr>
                        <wps:spPr bwMode="auto">
                          <a:xfrm>
                            <a:off x="0" y="48"/>
                            <a:ext cx="1442" cy="0"/>
                          </a:xfrm>
                          <a:prstGeom prst="line">
                            <a:avLst/>
                          </a:prstGeom>
                          <a:noFill/>
                          <a:ln w="61189">
                            <a:solidFill>
                              <a:srgbClr val="74CBC8"/>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A80BE71" id="Group 7" o:spid="_x0000_s1026" alt="&quot;&quot;" style="width:72.15pt;height:4.85pt;mso-position-horizontal-relative:char;mso-position-vertical-relative:line" coordsize="144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oXELgIAAL4EAAAOAAAAZHJzL2Uyb0RvYy54bWykVNuO2yAQfa/Uf0C8N45zjxVnpWYvL9tu&#10;pN1+wARjGxUDAhInf98BO8k2+1JtXxAwM4cz5wCru2MjyYFbJ7TKaToYUsIV04VQVU5/vT1+W1Di&#10;PKgCpFY8pyfu6N3665dVazI+0rWWBbcEQZTLWpPT2nuTJYljNW/ADbThCoOltg14XNoqKSy0iN7I&#10;ZDQczpJW28JYzbhzuHvfBek64pclZ/6lLB33ROYUufk42jjuwpisV5BVFkwtWE8DPsGiAaHw0AvU&#10;PXggeys+QDWCWe106QdMN4kuS8F47AG7SYc33TxZvTexlyprK3ORCaW90enTsOznYWuJKHI6ni0p&#10;UdCgSfFcMg/itKbKMOfJmleztV2HOH3W7LfDcHIbD+uqSya79ocuEA72XkdxjqVtAgS2TY7Rg9PF&#10;A370hOHmMp2Nh1NKGIZm6XQ57SxiNfr4oYjVD31ZOpmMu6Jl5J1A1p0WGfaMQjt4zdxVSfd/Sr7W&#10;YHg0yAWVeiXn49FZyWehOFl0QsaUjepUZEfVq0iU3tSgKh7B3k4GFUtDBTJ/VxIWDi34R1Un8VDI&#10;zrKiPkgqiBrv/EUeyIx1/onrhoRJTiUyjmbB4dn5QOOaErxT+lFIifuQSUXaYFK6WMYKp6UoQjQE&#10;na12G2nJAfDlzSeb75vICNH+SsMbroqIVnMoHvq5ByG7OeZL1WsR2u8s3OnitLVnjdDQ/ibiI4mE&#10;+wcdXuH7dcy6fjvrPwAAAP//AwBQSwMEFAAGAAgAAAAhACq+iPrbAAAAAwEAAA8AAABkcnMvZG93&#10;bnJldi54bWxMj0FrwkAQhe8F/8MyQm91k6qtTbMRkbYnKVQLxduYHZNgdjZk1yT++65e2svA4z3e&#10;+yZdDqYWHbWusqwgnkQgiHOrKy4UfO/eHxYgnEfWWFsmBRdysMxGdykm2vb8Rd3WFyKUsEtQQel9&#10;k0jp8pIMuoltiIN3tK1BH2RbSN1iH8pNLR+j6EkarDgslNjQuqT8tD0bBR899qtp/NZtTsf1Zb+b&#10;f/5sYlLqfjysXkF4GvxfGK74AR2ywHSwZ9ZO1ArCI/52r95sNgVxUPDyDDJL5X/27BcAAP//AwBQ&#10;SwECLQAUAAYACAAAACEAtoM4kv4AAADhAQAAEwAAAAAAAAAAAAAAAAAAAAAAW0NvbnRlbnRfVHlw&#10;ZXNdLnhtbFBLAQItABQABgAIAAAAIQA4/SH/1gAAAJQBAAALAAAAAAAAAAAAAAAAAC8BAABfcmVs&#10;cy8ucmVsc1BLAQItABQABgAIAAAAIQAF6oXELgIAAL4EAAAOAAAAAAAAAAAAAAAAAC4CAABkcnMv&#10;ZTJvRG9jLnhtbFBLAQItABQABgAIAAAAIQAqvoj62wAAAAMBAAAPAAAAAAAAAAAAAAAAAIgEAABk&#10;cnMvZG93bnJldi54bWxQSwUGAAAAAAQABADzAAAAkAUAAAAA&#10;">
                <v:line id="Line 8" o:spid="_x0000_s1027" style="position:absolute;visibility:visible;mso-wrap-style:square" from="0,48" to="144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S4YxgAAANwAAAAPAAAAZHJzL2Rvd25yZXYueG1sRI9Ba8JA&#10;FITvQv/D8gq9mY2mVE1dpbVUBQVRi+dH9pkEs29DdtX4792C4HGYmW+Y8bQ1lbhQ40rLCnpRDII4&#10;s7rkXMHf/rc7BOE8ssbKMim4kYPp5KUzxlTbK2/psvO5CBB2KSoovK9TKV1WkEEX2Zo4eEfbGPRB&#10;NrnUDV4D3FSyH8cf0mDJYaHAmmYFZafd2ShI5odRvniXx9ts1dsk5+/Dz/o0V+rttf36BOGp9c/w&#10;o73UCgZJH/7PhCMgJ3cAAAD//wMAUEsBAi0AFAAGAAgAAAAhANvh9svuAAAAhQEAABMAAAAAAAAA&#10;AAAAAAAAAAAAAFtDb250ZW50X1R5cGVzXS54bWxQSwECLQAUAAYACAAAACEAWvQsW78AAAAVAQAA&#10;CwAAAAAAAAAAAAAAAAAfAQAAX3JlbHMvLnJlbHNQSwECLQAUAAYACAAAACEAVxEuGMYAAADcAAAA&#10;DwAAAAAAAAAAAAAAAAAHAgAAZHJzL2Rvd25yZXYueG1sUEsFBgAAAAADAAMAtwAAAPoCAAAAAA==&#10;" strokecolor="#74cbc8" strokeweight="1.69969mm"/>
                <w10:anchorlock/>
              </v:group>
            </w:pict>
          </mc:Fallback>
        </mc:AlternateContent>
      </w:r>
    </w:p>
    <w:p w14:paraId="40ED3D4E" w14:textId="77777777" w:rsidR="00C32E91" w:rsidRPr="00735716" w:rsidRDefault="00C32E91" w:rsidP="00C32E91">
      <w:pPr>
        <w:spacing w:before="6"/>
        <w:rPr>
          <w:sz w:val="6"/>
          <w:szCs w:val="20"/>
          <w:lang w:val="en-AU"/>
        </w:rPr>
      </w:pPr>
    </w:p>
    <w:p w14:paraId="6855A294" w14:textId="77777777" w:rsidR="00C32E91" w:rsidRPr="00735716" w:rsidRDefault="00C32E91" w:rsidP="00C32E91">
      <w:pPr>
        <w:ind w:left="4177"/>
        <w:rPr>
          <w:sz w:val="20"/>
          <w:szCs w:val="20"/>
          <w:lang w:val="en-AU"/>
        </w:rPr>
      </w:pPr>
      <w:r w:rsidRPr="00735716">
        <w:rPr>
          <w:noProof/>
          <w:sz w:val="20"/>
          <w:szCs w:val="20"/>
          <w:lang w:val="en-AU" w:eastAsia="en-AU"/>
        </w:rPr>
        <mc:AlternateContent>
          <mc:Choice Requires="wpg">
            <w:drawing>
              <wp:inline distT="0" distB="0" distL="0" distR="0" wp14:anchorId="4ED2F6A5" wp14:editId="2A7DCBDB">
                <wp:extent cx="1264920" cy="1932305"/>
                <wp:effectExtent l="26670" t="5715" r="3810" b="5080"/>
                <wp:docPr id="364" name="Group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4920" cy="1932305"/>
                          <a:chOff x="0" y="0"/>
                          <a:chExt cx="1992" cy="3043"/>
                        </a:xfrm>
                      </wpg:grpSpPr>
                      <wps:wsp>
                        <wps:cNvPr id="736" name="Freeform 6"/>
                        <wps:cNvSpPr>
                          <a:spLocks/>
                        </wps:cNvSpPr>
                        <wps:spPr bwMode="auto">
                          <a:xfrm>
                            <a:off x="0" y="1078"/>
                            <a:ext cx="982" cy="982"/>
                          </a:xfrm>
                          <a:custGeom>
                            <a:avLst/>
                            <a:gdLst>
                              <a:gd name="T0" fmla="*/ 491 w 982"/>
                              <a:gd name="T1" fmla="+- 0 1078 1078"/>
                              <a:gd name="T2" fmla="*/ 1078 h 982"/>
                              <a:gd name="T3" fmla="*/ 418 w 982"/>
                              <a:gd name="T4" fmla="+- 0 1084 1078"/>
                              <a:gd name="T5" fmla="*/ 1084 h 982"/>
                              <a:gd name="T6" fmla="*/ 349 w 982"/>
                              <a:gd name="T7" fmla="+- 0 1099 1078"/>
                              <a:gd name="T8" fmla="*/ 1099 h 982"/>
                              <a:gd name="T9" fmla="*/ 284 w 982"/>
                              <a:gd name="T10" fmla="+- 0 1124 1078"/>
                              <a:gd name="T11" fmla="*/ 1124 h 982"/>
                              <a:gd name="T12" fmla="*/ 224 w 982"/>
                              <a:gd name="T13" fmla="+- 0 1157 1078"/>
                              <a:gd name="T14" fmla="*/ 1157 h 982"/>
                              <a:gd name="T15" fmla="*/ 169 w 982"/>
                              <a:gd name="T16" fmla="+- 0 1199 1078"/>
                              <a:gd name="T17" fmla="*/ 1199 h 982"/>
                              <a:gd name="T18" fmla="*/ 120 w 982"/>
                              <a:gd name="T19" fmla="+- 0 1247 1078"/>
                              <a:gd name="T20" fmla="*/ 1247 h 982"/>
                              <a:gd name="T21" fmla="*/ 79 w 982"/>
                              <a:gd name="T22" fmla="+- 0 1302 1078"/>
                              <a:gd name="T23" fmla="*/ 1302 h 982"/>
                              <a:gd name="T24" fmla="*/ 46 w 982"/>
                              <a:gd name="T25" fmla="+- 0 1362 1078"/>
                              <a:gd name="T26" fmla="*/ 1362 h 982"/>
                              <a:gd name="T27" fmla="*/ 21 w 982"/>
                              <a:gd name="T28" fmla="+- 0 1428 1078"/>
                              <a:gd name="T29" fmla="*/ 1428 h 982"/>
                              <a:gd name="T30" fmla="*/ 5 w 982"/>
                              <a:gd name="T31" fmla="+- 0 1497 1078"/>
                              <a:gd name="T32" fmla="*/ 1497 h 982"/>
                              <a:gd name="T33" fmla="*/ 0 w 982"/>
                              <a:gd name="T34" fmla="+- 0 1569 1078"/>
                              <a:gd name="T35" fmla="*/ 1569 h 982"/>
                              <a:gd name="T36" fmla="*/ 5 w 982"/>
                              <a:gd name="T37" fmla="+- 0 1642 1078"/>
                              <a:gd name="T38" fmla="*/ 1642 h 982"/>
                              <a:gd name="T39" fmla="*/ 21 w 982"/>
                              <a:gd name="T40" fmla="+- 0 1711 1078"/>
                              <a:gd name="T41" fmla="*/ 1711 h 982"/>
                              <a:gd name="T42" fmla="*/ 46 w 982"/>
                              <a:gd name="T43" fmla="+- 0 1776 1078"/>
                              <a:gd name="T44" fmla="*/ 1776 h 982"/>
                              <a:gd name="T45" fmla="*/ 79 w 982"/>
                              <a:gd name="T46" fmla="+- 0 1837 1078"/>
                              <a:gd name="T47" fmla="*/ 1837 h 982"/>
                              <a:gd name="T48" fmla="*/ 120 w 982"/>
                              <a:gd name="T49" fmla="+- 0 1891 1078"/>
                              <a:gd name="T50" fmla="*/ 1891 h 982"/>
                              <a:gd name="T51" fmla="*/ 169 w 982"/>
                              <a:gd name="T52" fmla="+- 0 1940 1078"/>
                              <a:gd name="T53" fmla="*/ 1940 h 982"/>
                              <a:gd name="T54" fmla="*/ 224 w 982"/>
                              <a:gd name="T55" fmla="+- 0 1981 1078"/>
                              <a:gd name="T56" fmla="*/ 1981 h 982"/>
                              <a:gd name="T57" fmla="*/ 284 w 982"/>
                              <a:gd name="T58" fmla="+- 0 2015 1078"/>
                              <a:gd name="T59" fmla="*/ 2015 h 982"/>
                              <a:gd name="T60" fmla="*/ 349 w 982"/>
                              <a:gd name="T61" fmla="+- 0 2040 1078"/>
                              <a:gd name="T62" fmla="*/ 2040 h 982"/>
                              <a:gd name="T63" fmla="*/ 418 w 982"/>
                              <a:gd name="T64" fmla="+- 0 2055 1078"/>
                              <a:gd name="T65" fmla="*/ 2055 h 982"/>
                              <a:gd name="T66" fmla="*/ 491 w 982"/>
                              <a:gd name="T67" fmla="+- 0 2060 1078"/>
                              <a:gd name="T68" fmla="*/ 2060 h 982"/>
                              <a:gd name="T69" fmla="*/ 564 w 982"/>
                              <a:gd name="T70" fmla="+- 0 2055 1078"/>
                              <a:gd name="T71" fmla="*/ 2055 h 982"/>
                              <a:gd name="T72" fmla="*/ 633 w 982"/>
                              <a:gd name="T73" fmla="+- 0 2040 1078"/>
                              <a:gd name="T74" fmla="*/ 2040 h 982"/>
                              <a:gd name="T75" fmla="*/ 698 w 982"/>
                              <a:gd name="T76" fmla="+- 0 2015 1078"/>
                              <a:gd name="T77" fmla="*/ 2015 h 982"/>
                              <a:gd name="T78" fmla="*/ 758 w 982"/>
                              <a:gd name="T79" fmla="+- 0 1981 1078"/>
                              <a:gd name="T80" fmla="*/ 1981 h 982"/>
                              <a:gd name="T81" fmla="*/ 813 w 982"/>
                              <a:gd name="T82" fmla="+- 0 1940 1078"/>
                              <a:gd name="T83" fmla="*/ 1940 h 982"/>
                              <a:gd name="T84" fmla="*/ 862 w 982"/>
                              <a:gd name="T85" fmla="+- 0 1891 1078"/>
                              <a:gd name="T86" fmla="*/ 1891 h 982"/>
                              <a:gd name="T87" fmla="*/ 903 w 982"/>
                              <a:gd name="T88" fmla="+- 0 1837 1078"/>
                              <a:gd name="T89" fmla="*/ 1837 h 982"/>
                              <a:gd name="T90" fmla="*/ 936 w 982"/>
                              <a:gd name="T91" fmla="+- 0 1776 1078"/>
                              <a:gd name="T92" fmla="*/ 1776 h 982"/>
                              <a:gd name="T93" fmla="*/ 961 w 982"/>
                              <a:gd name="T94" fmla="+- 0 1711 1078"/>
                              <a:gd name="T95" fmla="*/ 1711 h 982"/>
                              <a:gd name="T96" fmla="*/ 977 w 982"/>
                              <a:gd name="T97" fmla="+- 0 1642 1078"/>
                              <a:gd name="T98" fmla="*/ 1642 h 982"/>
                              <a:gd name="T99" fmla="*/ 982 w 982"/>
                              <a:gd name="T100" fmla="+- 0 1569 1078"/>
                              <a:gd name="T101" fmla="*/ 1569 h 982"/>
                              <a:gd name="T102" fmla="*/ 977 w 982"/>
                              <a:gd name="T103" fmla="+- 0 1497 1078"/>
                              <a:gd name="T104" fmla="*/ 1497 h 982"/>
                              <a:gd name="T105" fmla="*/ 961 w 982"/>
                              <a:gd name="T106" fmla="+- 0 1428 1078"/>
                              <a:gd name="T107" fmla="*/ 1428 h 982"/>
                              <a:gd name="T108" fmla="*/ 936 w 982"/>
                              <a:gd name="T109" fmla="+- 0 1362 1078"/>
                              <a:gd name="T110" fmla="*/ 1362 h 982"/>
                              <a:gd name="T111" fmla="*/ 903 w 982"/>
                              <a:gd name="T112" fmla="+- 0 1302 1078"/>
                              <a:gd name="T113" fmla="*/ 1302 h 982"/>
                              <a:gd name="T114" fmla="*/ 862 w 982"/>
                              <a:gd name="T115" fmla="+- 0 1247 1078"/>
                              <a:gd name="T116" fmla="*/ 1247 h 982"/>
                              <a:gd name="T117" fmla="*/ 813 w 982"/>
                              <a:gd name="T118" fmla="+- 0 1199 1078"/>
                              <a:gd name="T119" fmla="*/ 1199 h 982"/>
                              <a:gd name="T120" fmla="*/ 758 w 982"/>
                              <a:gd name="T121" fmla="+- 0 1157 1078"/>
                              <a:gd name="T122" fmla="*/ 1157 h 982"/>
                              <a:gd name="T123" fmla="*/ 698 w 982"/>
                              <a:gd name="T124" fmla="+- 0 1124 1078"/>
                              <a:gd name="T125" fmla="*/ 1124 h 982"/>
                              <a:gd name="T126" fmla="*/ 633 w 982"/>
                              <a:gd name="T127" fmla="+- 0 1099 1078"/>
                              <a:gd name="T128" fmla="*/ 1099 h 982"/>
                              <a:gd name="T129" fmla="*/ 564 w 982"/>
                              <a:gd name="T130" fmla="+- 0 1084 1078"/>
                              <a:gd name="T131" fmla="*/ 1084 h 982"/>
                              <a:gd name="T132" fmla="*/ 491 w 982"/>
                              <a:gd name="T133" fmla="+- 0 1078 1078"/>
                              <a:gd name="T134" fmla="*/ 1078 h 98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Lst>
                            <a:rect l="0" t="0" r="r" b="b"/>
                            <a:pathLst>
                              <a:path w="982" h="982">
                                <a:moveTo>
                                  <a:pt x="491" y="0"/>
                                </a:moveTo>
                                <a:lnTo>
                                  <a:pt x="418" y="6"/>
                                </a:lnTo>
                                <a:lnTo>
                                  <a:pt x="349" y="21"/>
                                </a:lnTo>
                                <a:lnTo>
                                  <a:pt x="284" y="46"/>
                                </a:lnTo>
                                <a:lnTo>
                                  <a:pt x="224" y="79"/>
                                </a:lnTo>
                                <a:lnTo>
                                  <a:pt x="169" y="121"/>
                                </a:lnTo>
                                <a:lnTo>
                                  <a:pt x="120" y="169"/>
                                </a:lnTo>
                                <a:lnTo>
                                  <a:pt x="79" y="224"/>
                                </a:lnTo>
                                <a:lnTo>
                                  <a:pt x="46" y="284"/>
                                </a:lnTo>
                                <a:lnTo>
                                  <a:pt x="21" y="350"/>
                                </a:lnTo>
                                <a:lnTo>
                                  <a:pt x="5" y="419"/>
                                </a:lnTo>
                                <a:lnTo>
                                  <a:pt x="0" y="491"/>
                                </a:lnTo>
                                <a:lnTo>
                                  <a:pt x="5" y="564"/>
                                </a:lnTo>
                                <a:lnTo>
                                  <a:pt x="21" y="633"/>
                                </a:lnTo>
                                <a:lnTo>
                                  <a:pt x="46" y="698"/>
                                </a:lnTo>
                                <a:lnTo>
                                  <a:pt x="79" y="759"/>
                                </a:lnTo>
                                <a:lnTo>
                                  <a:pt x="120" y="813"/>
                                </a:lnTo>
                                <a:lnTo>
                                  <a:pt x="169" y="862"/>
                                </a:lnTo>
                                <a:lnTo>
                                  <a:pt x="224" y="903"/>
                                </a:lnTo>
                                <a:lnTo>
                                  <a:pt x="284" y="937"/>
                                </a:lnTo>
                                <a:lnTo>
                                  <a:pt x="349" y="962"/>
                                </a:lnTo>
                                <a:lnTo>
                                  <a:pt x="418" y="977"/>
                                </a:lnTo>
                                <a:lnTo>
                                  <a:pt x="491" y="982"/>
                                </a:lnTo>
                                <a:lnTo>
                                  <a:pt x="564" y="977"/>
                                </a:lnTo>
                                <a:lnTo>
                                  <a:pt x="633" y="962"/>
                                </a:lnTo>
                                <a:lnTo>
                                  <a:pt x="698" y="937"/>
                                </a:lnTo>
                                <a:lnTo>
                                  <a:pt x="758" y="903"/>
                                </a:lnTo>
                                <a:lnTo>
                                  <a:pt x="813" y="862"/>
                                </a:lnTo>
                                <a:lnTo>
                                  <a:pt x="862" y="813"/>
                                </a:lnTo>
                                <a:lnTo>
                                  <a:pt x="903" y="759"/>
                                </a:lnTo>
                                <a:lnTo>
                                  <a:pt x="936" y="698"/>
                                </a:lnTo>
                                <a:lnTo>
                                  <a:pt x="961" y="633"/>
                                </a:lnTo>
                                <a:lnTo>
                                  <a:pt x="977" y="564"/>
                                </a:lnTo>
                                <a:lnTo>
                                  <a:pt x="982" y="491"/>
                                </a:lnTo>
                                <a:lnTo>
                                  <a:pt x="977" y="419"/>
                                </a:lnTo>
                                <a:lnTo>
                                  <a:pt x="961" y="350"/>
                                </a:lnTo>
                                <a:lnTo>
                                  <a:pt x="936" y="284"/>
                                </a:lnTo>
                                <a:lnTo>
                                  <a:pt x="903" y="224"/>
                                </a:lnTo>
                                <a:lnTo>
                                  <a:pt x="862" y="169"/>
                                </a:lnTo>
                                <a:lnTo>
                                  <a:pt x="813" y="121"/>
                                </a:lnTo>
                                <a:lnTo>
                                  <a:pt x="758" y="79"/>
                                </a:lnTo>
                                <a:lnTo>
                                  <a:pt x="698" y="46"/>
                                </a:lnTo>
                                <a:lnTo>
                                  <a:pt x="633" y="21"/>
                                </a:lnTo>
                                <a:lnTo>
                                  <a:pt x="564" y="6"/>
                                </a:lnTo>
                                <a:lnTo>
                                  <a:pt x="491" y="0"/>
                                </a:lnTo>
                                <a:close/>
                              </a:path>
                            </a:pathLst>
                          </a:custGeom>
                          <a:solidFill>
                            <a:srgbClr val="EF3D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7" name="Freeform 5"/>
                        <wps:cNvSpPr>
                          <a:spLocks/>
                        </wps:cNvSpPr>
                        <wps:spPr bwMode="auto">
                          <a:xfrm>
                            <a:off x="1010" y="1078"/>
                            <a:ext cx="982" cy="1964"/>
                          </a:xfrm>
                          <a:custGeom>
                            <a:avLst/>
                            <a:gdLst>
                              <a:gd name="T0" fmla="+- 0 1010 1010"/>
                              <a:gd name="T1" fmla="*/ T0 w 982"/>
                              <a:gd name="T2" fmla="+- 0 1078 1078"/>
                              <a:gd name="T3" fmla="*/ 1078 h 1964"/>
                              <a:gd name="T4" fmla="+- 0 1010 1010"/>
                              <a:gd name="T5" fmla="*/ T4 w 982"/>
                              <a:gd name="T6" fmla="+- 0 3042 1078"/>
                              <a:gd name="T7" fmla="*/ 3042 h 1964"/>
                              <a:gd name="T8" fmla="+- 0 1087 1010"/>
                              <a:gd name="T9" fmla="*/ T8 w 982"/>
                              <a:gd name="T10" fmla="+- 0 3039 1078"/>
                              <a:gd name="T11" fmla="*/ 3039 h 1964"/>
                              <a:gd name="T12" fmla="+- 0 1162 1010"/>
                              <a:gd name="T13" fmla="*/ T12 w 982"/>
                              <a:gd name="T14" fmla="+- 0 3031 1078"/>
                              <a:gd name="T15" fmla="*/ 3031 h 1964"/>
                              <a:gd name="T16" fmla="+- 0 1235 1010"/>
                              <a:gd name="T17" fmla="*/ T16 w 982"/>
                              <a:gd name="T18" fmla="+- 0 3016 1078"/>
                              <a:gd name="T19" fmla="*/ 3016 h 1964"/>
                              <a:gd name="T20" fmla="+- 0 1306 1010"/>
                              <a:gd name="T21" fmla="*/ T20 w 982"/>
                              <a:gd name="T22" fmla="+- 0 2997 1078"/>
                              <a:gd name="T23" fmla="*/ 2997 h 1964"/>
                              <a:gd name="T24" fmla="+- 0 1375 1010"/>
                              <a:gd name="T25" fmla="*/ T24 w 982"/>
                              <a:gd name="T26" fmla="+- 0 2972 1078"/>
                              <a:gd name="T27" fmla="*/ 2972 h 1964"/>
                              <a:gd name="T28" fmla="+- 0 1442 1010"/>
                              <a:gd name="T29" fmla="*/ T28 w 982"/>
                              <a:gd name="T30" fmla="+- 0 2942 1078"/>
                              <a:gd name="T31" fmla="*/ 2942 h 1964"/>
                              <a:gd name="T32" fmla="+- 0 1506 1010"/>
                              <a:gd name="T33" fmla="*/ T32 w 982"/>
                              <a:gd name="T34" fmla="+- 0 2908 1078"/>
                              <a:gd name="T35" fmla="*/ 2908 h 1964"/>
                              <a:gd name="T36" fmla="+- 0 1566 1010"/>
                              <a:gd name="T37" fmla="*/ T36 w 982"/>
                              <a:gd name="T38" fmla="+- 0 2869 1078"/>
                              <a:gd name="T39" fmla="*/ 2869 h 1964"/>
                              <a:gd name="T40" fmla="+- 0 1624 1010"/>
                              <a:gd name="T41" fmla="*/ T40 w 982"/>
                              <a:gd name="T42" fmla="+- 0 2827 1078"/>
                              <a:gd name="T43" fmla="*/ 2827 h 1964"/>
                              <a:gd name="T44" fmla="+- 0 1679 1010"/>
                              <a:gd name="T45" fmla="*/ T44 w 982"/>
                              <a:gd name="T46" fmla="+- 0 2780 1078"/>
                              <a:gd name="T47" fmla="*/ 2780 h 1964"/>
                              <a:gd name="T48" fmla="+- 0 1729 1010"/>
                              <a:gd name="T49" fmla="*/ T48 w 982"/>
                              <a:gd name="T50" fmla="+- 0 2729 1078"/>
                              <a:gd name="T51" fmla="*/ 2729 h 1964"/>
                              <a:gd name="T52" fmla="+- 0 1776 1010"/>
                              <a:gd name="T53" fmla="*/ T52 w 982"/>
                              <a:gd name="T54" fmla="+- 0 2674 1078"/>
                              <a:gd name="T55" fmla="*/ 2674 h 1964"/>
                              <a:gd name="T56" fmla="+- 0 1819 1010"/>
                              <a:gd name="T57" fmla="*/ T56 w 982"/>
                              <a:gd name="T58" fmla="+- 0 2617 1078"/>
                              <a:gd name="T59" fmla="*/ 2617 h 1964"/>
                              <a:gd name="T60" fmla="+- 0 1858 1010"/>
                              <a:gd name="T61" fmla="*/ T60 w 982"/>
                              <a:gd name="T62" fmla="+- 0 2556 1078"/>
                              <a:gd name="T63" fmla="*/ 2556 h 1964"/>
                              <a:gd name="T64" fmla="+- 0 1892 1010"/>
                              <a:gd name="T65" fmla="*/ T64 w 982"/>
                              <a:gd name="T66" fmla="+- 0 2492 1078"/>
                              <a:gd name="T67" fmla="*/ 2492 h 1964"/>
                              <a:gd name="T68" fmla="+- 0 1922 1010"/>
                              <a:gd name="T69" fmla="*/ T68 w 982"/>
                              <a:gd name="T70" fmla="+- 0 2426 1078"/>
                              <a:gd name="T71" fmla="*/ 2426 h 1964"/>
                              <a:gd name="T72" fmla="+- 0 1946 1010"/>
                              <a:gd name="T73" fmla="*/ T72 w 982"/>
                              <a:gd name="T74" fmla="+- 0 2357 1078"/>
                              <a:gd name="T75" fmla="*/ 2357 h 1964"/>
                              <a:gd name="T76" fmla="+- 0 1966 1010"/>
                              <a:gd name="T77" fmla="*/ T76 w 982"/>
                              <a:gd name="T78" fmla="+- 0 2285 1078"/>
                              <a:gd name="T79" fmla="*/ 2285 h 1964"/>
                              <a:gd name="T80" fmla="+- 0 1980 1010"/>
                              <a:gd name="T81" fmla="*/ T80 w 982"/>
                              <a:gd name="T82" fmla="+- 0 2212 1078"/>
                              <a:gd name="T83" fmla="*/ 2212 h 1964"/>
                              <a:gd name="T84" fmla="+- 0 1989 1010"/>
                              <a:gd name="T85" fmla="*/ T84 w 982"/>
                              <a:gd name="T86" fmla="+- 0 2137 1078"/>
                              <a:gd name="T87" fmla="*/ 2137 h 1964"/>
                              <a:gd name="T88" fmla="+- 0 1992 1010"/>
                              <a:gd name="T89" fmla="*/ T88 w 982"/>
                              <a:gd name="T90" fmla="+- 0 2060 1078"/>
                              <a:gd name="T91" fmla="*/ 2060 h 1964"/>
                              <a:gd name="T92" fmla="+- 0 1989 1010"/>
                              <a:gd name="T93" fmla="*/ T92 w 982"/>
                              <a:gd name="T94" fmla="+- 0 1984 1078"/>
                              <a:gd name="T95" fmla="*/ 1984 h 1964"/>
                              <a:gd name="T96" fmla="+- 0 1980 1010"/>
                              <a:gd name="T97" fmla="*/ T96 w 982"/>
                              <a:gd name="T98" fmla="+- 0 1908 1078"/>
                              <a:gd name="T99" fmla="*/ 1908 h 1964"/>
                              <a:gd name="T100" fmla="+- 0 1966 1010"/>
                              <a:gd name="T101" fmla="*/ T100 w 982"/>
                              <a:gd name="T102" fmla="+- 0 1835 1078"/>
                              <a:gd name="T103" fmla="*/ 1835 h 1964"/>
                              <a:gd name="T104" fmla="+- 0 1946 1010"/>
                              <a:gd name="T105" fmla="*/ T104 w 982"/>
                              <a:gd name="T106" fmla="+- 0 1764 1078"/>
                              <a:gd name="T107" fmla="*/ 1764 h 1964"/>
                              <a:gd name="T108" fmla="+- 0 1922 1010"/>
                              <a:gd name="T109" fmla="*/ T108 w 982"/>
                              <a:gd name="T110" fmla="+- 0 1695 1078"/>
                              <a:gd name="T111" fmla="*/ 1695 h 1964"/>
                              <a:gd name="T112" fmla="+- 0 1892 1010"/>
                              <a:gd name="T113" fmla="*/ T112 w 982"/>
                              <a:gd name="T114" fmla="+- 0 1628 1078"/>
                              <a:gd name="T115" fmla="*/ 1628 h 1964"/>
                              <a:gd name="T116" fmla="+- 0 1858 1010"/>
                              <a:gd name="T117" fmla="*/ T116 w 982"/>
                              <a:gd name="T118" fmla="+- 0 1565 1078"/>
                              <a:gd name="T119" fmla="*/ 1565 h 1964"/>
                              <a:gd name="T120" fmla="+- 0 1819 1010"/>
                              <a:gd name="T121" fmla="*/ T120 w 982"/>
                              <a:gd name="T122" fmla="+- 0 1504 1078"/>
                              <a:gd name="T123" fmla="*/ 1504 h 1964"/>
                              <a:gd name="T124" fmla="+- 0 1776 1010"/>
                              <a:gd name="T125" fmla="*/ T124 w 982"/>
                              <a:gd name="T126" fmla="+- 0 1446 1078"/>
                              <a:gd name="T127" fmla="*/ 1446 h 1964"/>
                              <a:gd name="T128" fmla="+- 0 1729 1010"/>
                              <a:gd name="T129" fmla="*/ T128 w 982"/>
                              <a:gd name="T130" fmla="+- 0 1392 1078"/>
                              <a:gd name="T131" fmla="*/ 1392 h 1964"/>
                              <a:gd name="T132" fmla="+- 0 1679 1010"/>
                              <a:gd name="T133" fmla="*/ T132 w 982"/>
                              <a:gd name="T134" fmla="+- 0 1341 1078"/>
                              <a:gd name="T135" fmla="*/ 1341 h 1964"/>
                              <a:gd name="T136" fmla="+- 0 1624 1010"/>
                              <a:gd name="T137" fmla="*/ T136 w 982"/>
                              <a:gd name="T138" fmla="+- 0 1294 1078"/>
                              <a:gd name="T139" fmla="*/ 1294 h 1964"/>
                              <a:gd name="T140" fmla="+- 0 1566 1010"/>
                              <a:gd name="T141" fmla="*/ T140 w 982"/>
                              <a:gd name="T142" fmla="+- 0 1251 1078"/>
                              <a:gd name="T143" fmla="*/ 1251 h 1964"/>
                              <a:gd name="T144" fmla="+- 0 1506 1010"/>
                              <a:gd name="T145" fmla="*/ T144 w 982"/>
                              <a:gd name="T146" fmla="+- 0 1212 1078"/>
                              <a:gd name="T147" fmla="*/ 1212 h 1964"/>
                              <a:gd name="T148" fmla="+- 0 1442 1010"/>
                              <a:gd name="T149" fmla="*/ T148 w 982"/>
                              <a:gd name="T150" fmla="+- 0 1178 1078"/>
                              <a:gd name="T151" fmla="*/ 1178 h 1964"/>
                              <a:gd name="T152" fmla="+- 0 1375 1010"/>
                              <a:gd name="T153" fmla="*/ T152 w 982"/>
                              <a:gd name="T154" fmla="+- 0 1149 1078"/>
                              <a:gd name="T155" fmla="*/ 1149 h 1964"/>
                              <a:gd name="T156" fmla="+- 0 1306 1010"/>
                              <a:gd name="T157" fmla="*/ T156 w 982"/>
                              <a:gd name="T158" fmla="+- 0 1124 1078"/>
                              <a:gd name="T159" fmla="*/ 1124 h 1964"/>
                              <a:gd name="T160" fmla="+- 0 1235 1010"/>
                              <a:gd name="T161" fmla="*/ T160 w 982"/>
                              <a:gd name="T162" fmla="+- 0 1104 1078"/>
                              <a:gd name="T163" fmla="*/ 1104 h 1964"/>
                              <a:gd name="T164" fmla="+- 0 1162 1010"/>
                              <a:gd name="T165" fmla="*/ T164 w 982"/>
                              <a:gd name="T166" fmla="+- 0 1090 1078"/>
                              <a:gd name="T167" fmla="*/ 1090 h 1964"/>
                              <a:gd name="T168" fmla="+- 0 1087 1010"/>
                              <a:gd name="T169" fmla="*/ T168 w 982"/>
                              <a:gd name="T170" fmla="+- 0 1081 1078"/>
                              <a:gd name="T171" fmla="*/ 1081 h 1964"/>
                              <a:gd name="T172" fmla="+- 0 1010 1010"/>
                              <a:gd name="T173" fmla="*/ T172 w 982"/>
                              <a:gd name="T174" fmla="+- 0 1078 1078"/>
                              <a:gd name="T175" fmla="*/ 1078 h 1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82" h="1964">
                                <a:moveTo>
                                  <a:pt x="0" y="0"/>
                                </a:moveTo>
                                <a:lnTo>
                                  <a:pt x="0" y="1964"/>
                                </a:lnTo>
                                <a:lnTo>
                                  <a:pt x="77" y="1961"/>
                                </a:lnTo>
                                <a:lnTo>
                                  <a:pt x="152" y="1953"/>
                                </a:lnTo>
                                <a:lnTo>
                                  <a:pt x="225" y="1938"/>
                                </a:lnTo>
                                <a:lnTo>
                                  <a:pt x="296" y="1919"/>
                                </a:lnTo>
                                <a:lnTo>
                                  <a:pt x="365" y="1894"/>
                                </a:lnTo>
                                <a:lnTo>
                                  <a:pt x="432" y="1864"/>
                                </a:lnTo>
                                <a:lnTo>
                                  <a:pt x="496" y="1830"/>
                                </a:lnTo>
                                <a:lnTo>
                                  <a:pt x="556" y="1791"/>
                                </a:lnTo>
                                <a:lnTo>
                                  <a:pt x="614" y="1749"/>
                                </a:lnTo>
                                <a:lnTo>
                                  <a:pt x="669" y="1702"/>
                                </a:lnTo>
                                <a:lnTo>
                                  <a:pt x="719" y="1651"/>
                                </a:lnTo>
                                <a:lnTo>
                                  <a:pt x="766" y="1596"/>
                                </a:lnTo>
                                <a:lnTo>
                                  <a:pt x="809" y="1539"/>
                                </a:lnTo>
                                <a:lnTo>
                                  <a:pt x="848" y="1478"/>
                                </a:lnTo>
                                <a:lnTo>
                                  <a:pt x="882" y="1414"/>
                                </a:lnTo>
                                <a:lnTo>
                                  <a:pt x="912" y="1348"/>
                                </a:lnTo>
                                <a:lnTo>
                                  <a:pt x="936" y="1279"/>
                                </a:lnTo>
                                <a:lnTo>
                                  <a:pt x="956" y="1207"/>
                                </a:lnTo>
                                <a:lnTo>
                                  <a:pt x="970" y="1134"/>
                                </a:lnTo>
                                <a:lnTo>
                                  <a:pt x="979" y="1059"/>
                                </a:lnTo>
                                <a:lnTo>
                                  <a:pt x="982" y="982"/>
                                </a:lnTo>
                                <a:lnTo>
                                  <a:pt x="979" y="906"/>
                                </a:lnTo>
                                <a:lnTo>
                                  <a:pt x="970" y="830"/>
                                </a:lnTo>
                                <a:lnTo>
                                  <a:pt x="956" y="757"/>
                                </a:lnTo>
                                <a:lnTo>
                                  <a:pt x="936" y="686"/>
                                </a:lnTo>
                                <a:lnTo>
                                  <a:pt x="912" y="617"/>
                                </a:lnTo>
                                <a:lnTo>
                                  <a:pt x="882" y="550"/>
                                </a:lnTo>
                                <a:lnTo>
                                  <a:pt x="848" y="487"/>
                                </a:lnTo>
                                <a:lnTo>
                                  <a:pt x="809" y="426"/>
                                </a:lnTo>
                                <a:lnTo>
                                  <a:pt x="766" y="368"/>
                                </a:lnTo>
                                <a:lnTo>
                                  <a:pt x="719" y="314"/>
                                </a:lnTo>
                                <a:lnTo>
                                  <a:pt x="669" y="263"/>
                                </a:lnTo>
                                <a:lnTo>
                                  <a:pt x="614" y="216"/>
                                </a:lnTo>
                                <a:lnTo>
                                  <a:pt x="556" y="173"/>
                                </a:lnTo>
                                <a:lnTo>
                                  <a:pt x="496" y="134"/>
                                </a:lnTo>
                                <a:lnTo>
                                  <a:pt x="432" y="100"/>
                                </a:lnTo>
                                <a:lnTo>
                                  <a:pt x="365" y="71"/>
                                </a:lnTo>
                                <a:lnTo>
                                  <a:pt x="296" y="46"/>
                                </a:lnTo>
                                <a:lnTo>
                                  <a:pt x="225" y="26"/>
                                </a:lnTo>
                                <a:lnTo>
                                  <a:pt x="152" y="12"/>
                                </a:lnTo>
                                <a:lnTo>
                                  <a:pt x="77" y="3"/>
                                </a:lnTo>
                                <a:lnTo>
                                  <a:pt x="0" y="0"/>
                                </a:lnTo>
                                <a:close/>
                              </a:path>
                            </a:pathLst>
                          </a:custGeom>
                          <a:solidFill>
                            <a:srgbClr val="FFCA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 name="AutoShape 4"/>
                        <wps:cNvSpPr>
                          <a:spLocks/>
                        </wps:cNvSpPr>
                        <wps:spPr bwMode="auto">
                          <a:xfrm>
                            <a:off x="10" y="96"/>
                            <a:ext cx="1964" cy="982"/>
                          </a:xfrm>
                          <a:custGeom>
                            <a:avLst/>
                            <a:gdLst>
                              <a:gd name="T0" fmla="+- 0 10 10"/>
                              <a:gd name="T1" fmla="*/ T0 w 1964"/>
                              <a:gd name="T2" fmla="+- 0 96 96"/>
                              <a:gd name="T3" fmla="*/ 96 h 982"/>
                              <a:gd name="T4" fmla="+- 0 22 10"/>
                              <a:gd name="T5" fmla="*/ T4 w 1964"/>
                              <a:gd name="T6" fmla="+- 0 248 96"/>
                              <a:gd name="T7" fmla="*/ 248 h 982"/>
                              <a:gd name="T8" fmla="+- 0 56 10"/>
                              <a:gd name="T9" fmla="*/ T8 w 1964"/>
                              <a:gd name="T10" fmla="+- 0 393 96"/>
                              <a:gd name="T11" fmla="*/ 393 h 982"/>
                              <a:gd name="T12" fmla="+- 0 110 10"/>
                              <a:gd name="T13" fmla="*/ T12 w 1964"/>
                              <a:gd name="T14" fmla="+- 0 528 96"/>
                              <a:gd name="T15" fmla="*/ 528 h 982"/>
                              <a:gd name="T16" fmla="+- 0 183 10"/>
                              <a:gd name="T17" fmla="*/ T16 w 1964"/>
                              <a:gd name="T18" fmla="+- 0 653 96"/>
                              <a:gd name="T19" fmla="*/ 653 h 982"/>
                              <a:gd name="T20" fmla="+- 0 273 10"/>
                              <a:gd name="T21" fmla="*/ T20 w 1964"/>
                              <a:gd name="T22" fmla="+- 0 765 96"/>
                              <a:gd name="T23" fmla="*/ 765 h 982"/>
                              <a:gd name="T24" fmla="+- 0 378 10"/>
                              <a:gd name="T25" fmla="*/ T24 w 1964"/>
                              <a:gd name="T26" fmla="+- 0 863 96"/>
                              <a:gd name="T27" fmla="*/ 863 h 982"/>
                              <a:gd name="T28" fmla="+- 0 496 10"/>
                              <a:gd name="T29" fmla="*/ T28 w 1964"/>
                              <a:gd name="T30" fmla="+- 0 944 96"/>
                              <a:gd name="T31" fmla="*/ 944 h 982"/>
                              <a:gd name="T32" fmla="+- 0 627 10"/>
                              <a:gd name="T33" fmla="*/ T32 w 1964"/>
                              <a:gd name="T34" fmla="+- 0 1008 96"/>
                              <a:gd name="T35" fmla="*/ 1008 h 982"/>
                              <a:gd name="T36" fmla="+- 0 767 10"/>
                              <a:gd name="T37" fmla="*/ T36 w 1964"/>
                              <a:gd name="T38" fmla="+- 0 1052 96"/>
                              <a:gd name="T39" fmla="*/ 1052 h 982"/>
                              <a:gd name="T40" fmla="+- 0 915 10"/>
                              <a:gd name="T41" fmla="*/ T40 w 1964"/>
                              <a:gd name="T42" fmla="+- 0 1075 96"/>
                              <a:gd name="T43" fmla="*/ 1075 h 982"/>
                              <a:gd name="T44" fmla="+- 0 1069 10"/>
                              <a:gd name="T45" fmla="*/ T44 w 1964"/>
                              <a:gd name="T46" fmla="+- 0 1075 96"/>
                              <a:gd name="T47" fmla="*/ 1075 h 982"/>
                              <a:gd name="T48" fmla="+- 0 1217 10"/>
                              <a:gd name="T49" fmla="*/ T48 w 1964"/>
                              <a:gd name="T50" fmla="+- 0 1052 96"/>
                              <a:gd name="T51" fmla="*/ 1052 h 982"/>
                              <a:gd name="T52" fmla="+- 0 1357 10"/>
                              <a:gd name="T53" fmla="*/ T52 w 1964"/>
                              <a:gd name="T54" fmla="+- 0 1008 96"/>
                              <a:gd name="T55" fmla="*/ 1008 h 982"/>
                              <a:gd name="T56" fmla="+- 0 1488 10"/>
                              <a:gd name="T57" fmla="*/ T56 w 1964"/>
                              <a:gd name="T58" fmla="+- 0 944 96"/>
                              <a:gd name="T59" fmla="*/ 944 h 982"/>
                              <a:gd name="T60" fmla="+- 0 1606 10"/>
                              <a:gd name="T61" fmla="*/ T60 w 1964"/>
                              <a:gd name="T62" fmla="+- 0 863 96"/>
                              <a:gd name="T63" fmla="*/ 863 h 982"/>
                              <a:gd name="T64" fmla="+- 0 1711 10"/>
                              <a:gd name="T65" fmla="*/ T64 w 1964"/>
                              <a:gd name="T66" fmla="+- 0 765 96"/>
                              <a:gd name="T67" fmla="*/ 765 h 982"/>
                              <a:gd name="T68" fmla="+- 0 1801 10"/>
                              <a:gd name="T69" fmla="*/ T68 w 1964"/>
                              <a:gd name="T70" fmla="+- 0 653 96"/>
                              <a:gd name="T71" fmla="*/ 653 h 982"/>
                              <a:gd name="T72" fmla="+- 0 1859 10"/>
                              <a:gd name="T73" fmla="*/ T72 w 1964"/>
                              <a:gd name="T74" fmla="+- 0 557 96"/>
                              <a:gd name="T75" fmla="*/ 557 h 982"/>
                              <a:gd name="T76" fmla="+- 0 917 10"/>
                              <a:gd name="T77" fmla="*/ T76 w 1964"/>
                              <a:gd name="T78" fmla="+- 0 551 96"/>
                              <a:gd name="T79" fmla="*/ 551 h 982"/>
                              <a:gd name="T80" fmla="+- 0 780 10"/>
                              <a:gd name="T81" fmla="*/ T80 w 1964"/>
                              <a:gd name="T82" fmla="+- 0 505 96"/>
                              <a:gd name="T83" fmla="*/ 505 h 982"/>
                              <a:gd name="T84" fmla="+- 0 667 10"/>
                              <a:gd name="T85" fmla="*/ T84 w 1964"/>
                              <a:gd name="T86" fmla="+- 0 422 96"/>
                              <a:gd name="T87" fmla="*/ 422 h 982"/>
                              <a:gd name="T88" fmla="+- 0 583 10"/>
                              <a:gd name="T89" fmla="*/ T88 w 1964"/>
                              <a:gd name="T90" fmla="+- 0 308 96"/>
                              <a:gd name="T91" fmla="*/ 308 h 982"/>
                              <a:gd name="T92" fmla="+- 0 538 10"/>
                              <a:gd name="T93" fmla="*/ T92 w 1964"/>
                              <a:gd name="T94" fmla="+- 0 171 96"/>
                              <a:gd name="T95" fmla="*/ 171 h 982"/>
                              <a:gd name="T96" fmla="+- 0 1974 10"/>
                              <a:gd name="T97" fmla="*/ T96 w 1964"/>
                              <a:gd name="T98" fmla="+- 0 96 96"/>
                              <a:gd name="T99" fmla="*/ 96 h 982"/>
                              <a:gd name="T100" fmla="+- 0 1446 10"/>
                              <a:gd name="T101" fmla="*/ T100 w 1964"/>
                              <a:gd name="T102" fmla="+- 0 171 96"/>
                              <a:gd name="T103" fmla="*/ 171 h 982"/>
                              <a:gd name="T104" fmla="+- 0 1401 10"/>
                              <a:gd name="T105" fmla="*/ T104 w 1964"/>
                              <a:gd name="T106" fmla="+- 0 308 96"/>
                              <a:gd name="T107" fmla="*/ 308 h 982"/>
                              <a:gd name="T108" fmla="+- 0 1317 10"/>
                              <a:gd name="T109" fmla="*/ T108 w 1964"/>
                              <a:gd name="T110" fmla="+- 0 422 96"/>
                              <a:gd name="T111" fmla="*/ 422 h 982"/>
                              <a:gd name="T112" fmla="+- 0 1203 10"/>
                              <a:gd name="T113" fmla="*/ T112 w 1964"/>
                              <a:gd name="T114" fmla="+- 0 505 96"/>
                              <a:gd name="T115" fmla="*/ 505 h 982"/>
                              <a:gd name="T116" fmla="+- 0 1067 10"/>
                              <a:gd name="T117" fmla="*/ T116 w 1964"/>
                              <a:gd name="T118" fmla="+- 0 551 96"/>
                              <a:gd name="T119" fmla="*/ 551 h 982"/>
                              <a:gd name="T120" fmla="+- 0 1859 10"/>
                              <a:gd name="T121" fmla="*/ T120 w 1964"/>
                              <a:gd name="T122" fmla="+- 0 557 96"/>
                              <a:gd name="T123" fmla="*/ 557 h 982"/>
                              <a:gd name="T124" fmla="+- 0 1904 10"/>
                              <a:gd name="T125" fmla="*/ T124 w 1964"/>
                              <a:gd name="T126" fmla="+- 0 462 96"/>
                              <a:gd name="T127" fmla="*/ 462 h 982"/>
                              <a:gd name="T128" fmla="+- 0 1948 10"/>
                              <a:gd name="T129" fmla="*/ T128 w 1964"/>
                              <a:gd name="T130" fmla="+- 0 322 96"/>
                              <a:gd name="T131" fmla="*/ 322 h 982"/>
                              <a:gd name="T132" fmla="+- 0 1971 10"/>
                              <a:gd name="T133" fmla="*/ T132 w 1964"/>
                              <a:gd name="T134" fmla="+- 0 173 96"/>
                              <a:gd name="T135" fmla="*/ 173 h 9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964" h="982">
                                <a:moveTo>
                                  <a:pt x="522" y="0"/>
                                </a:moveTo>
                                <a:lnTo>
                                  <a:pt x="0" y="0"/>
                                </a:lnTo>
                                <a:lnTo>
                                  <a:pt x="3" y="77"/>
                                </a:lnTo>
                                <a:lnTo>
                                  <a:pt x="12" y="152"/>
                                </a:lnTo>
                                <a:lnTo>
                                  <a:pt x="26" y="226"/>
                                </a:lnTo>
                                <a:lnTo>
                                  <a:pt x="46" y="297"/>
                                </a:lnTo>
                                <a:lnTo>
                                  <a:pt x="70" y="366"/>
                                </a:lnTo>
                                <a:lnTo>
                                  <a:pt x="100" y="432"/>
                                </a:lnTo>
                                <a:lnTo>
                                  <a:pt x="134" y="496"/>
                                </a:lnTo>
                                <a:lnTo>
                                  <a:pt x="173" y="557"/>
                                </a:lnTo>
                                <a:lnTo>
                                  <a:pt x="216" y="615"/>
                                </a:lnTo>
                                <a:lnTo>
                                  <a:pt x="263" y="669"/>
                                </a:lnTo>
                                <a:lnTo>
                                  <a:pt x="313" y="720"/>
                                </a:lnTo>
                                <a:lnTo>
                                  <a:pt x="368" y="767"/>
                                </a:lnTo>
                                <a:lnTo>
                                  <a:pt x="426" y="810"/>
                                </a:lnTo>
                                <a:lnTo>
                                  <a:pt x="486" y="848"/>
                                </a:lnTo>
                                <a:lnTo>
                                  <a:pt x="550" y="883"/>
                                </a:lnTo>
                                <a:lnTo>
                                  <a:pt x="617" y="912"/>
                                </a:lnTo>
                                <a:lnTo>
                                  <a:pt x="686" y="937"/>
                                </a:lnTo>
                                <a:lnTo>
                                  <a:pt x="757" y="956"/>
                                </a:lnTo>
                                <a:lnTo>
                                  <a:pt x="830" y="971"/>
                                </a:lnTo>
                                <a:lnTo>
                                  <a:pt x="905" y="979"/>
                                </a:lnTo>
                                <a:lnTo>
                                  <a:pt x="982" y="982"/>
                                </a:lnTo>
                                <a:lnTo>
                                  <a:pt x="1059" y="979"/>
                                </a:lnTo>
                                <a:lnTo>
                                  <a:pt x="1134" y="971"/>
                                </a:lnTo>
                                <a:lnTo>
                                  <a:pt x="1207" y="956"/>
                                </a:lnTo>
                                <a:lnTo>
                                  <a:pt x="1278" y="937"/>
                                </a:lnTo>
                                <a:lnTo>
                                  <a:pt x="1347" y="912"/>
                                </a:lnTo>
                                <a:lnTo>
                                  <a:pt x="1414" y="883"/>
                                </a:lnTo>
                                <a:lnTo>
                                  <a:pt x="1478" y="848"/>
                                </a:lnTo>
                                <a:lnTo>
                                  <a:pt x="1538" y="810"/>
                                </a:lnTo>
                                <a:lnTo>
                                  <a:pt x="1596" y="767"/>
                                </a:lnTo>
                                <a:lnTo>
                                  <a:pt x="1650" y="720"/>
                                </a:lnTo>
                                <a:lnTo>
                                  <a:pt x="1701" y="669"/>
                                </a:lnTo>
                                <a:lnTo>
                                  <a:pt x="1748" y="615"/>
                                </a:lnTo>
                                <a:lnTo>
                                  <a:pt x="1791" y="557"/>
                                </a:lnTo>
                                <a:lnTo>
                                  <a:pt x="1830" y="496"/>
                                </a:lnTo>
                                <a:lnTo>
                                  <a:pt x="1849" y="461"/>
                                </a:lnTo>
                                <a:lnTo>
                                  <a:pt x="982" y="461"/>
                                </a:lnTo>
                                <a:lnTo>
                                  <a:pt x="907" y="455"/>
                                </a:lnTo>
                                <a:lnTo>
                                  <a:pt x="837" y="437"/>
                                </a:lnTo>
                                <a:lnTo>
                                  <a:pt x="770" y="409"/>
                                </a:lnTo>
                                <a:lnTo>
                                  <a:pt x="710" y="372"/>
                                </a:lnTo>
                                <a:lnTo>
                                  <a:pt x="657" y="326"/>
                                </a:lnTo>
                                <a:lnTo>
                                  <a:pt x="611" y="272"/>
                                </a:lnTo>
                                <a:lnTo>
                                  <a:pt x="573" y="212"/>
                                </a:lnTo>
                                <a:lnTo>
                                  <a:pt x="545" y="146"/>
                                </a:lnTo>
                                <a:lnTo>
                                  <a:pt x="528" y="75"/>
                                </a:lnTo>
                                <a:lnTo>
                                  <a:pt x="522" y="0"/>
                                </a:lnTo>
                                <a:close/>
                                <a:moveTo>
                                  <a:pt x="1964" y="0"/>
                                </a:moveTo>
                                <a:lnTo>
                                  <a:pt x="1442" y="0"/>
                                </a:lnTo>
                                <a:lnTo>
                                  <a:pt x="1436" y="75"/>
                                </a:lnTo>
                                <a:lnTo>
                                  <a:pt x="1419" y="146"/>
                                </a:lnTo>
                                <a:lnTo>
                                  <a:pt x="1391" y="212"/>
                                </a:lnTo>
                                <a:lnTo>
                                  <a:pt x="1353" y="272"/>
                                </a:lnTo>
                                <a:lnTo>
                                  <a:pt x="1307" y="326"/>
                                </a:lnTo>
                                <a:lnTo>
                                  <a:pt x="1254" y="372"/>
                                </a:lnTo>
                                <a:lnTo>
                                  <a:pt x="1193" y="409"/>
                                </a:lnTo>
                                <a:lnTo>
                                  <a:pt x="1127" y="437"/>
                                </a:lnTo>
                                <a:lnTo>
                                  <a:pt x="1057" y="455"/>
                                </a:lnTo>
                                <a:lnTo>
                                  <a:pt x="982" y="461"/>
                                </a:lnTo>
                                <a:lnTo>
                                  <a:pt x="1849" y="461"/>
                                </a:lnTo>
                                <a:lnTo>
                                  <a:pt x="1864" y="432"/>
                                </a:lnTo>
                                <a:lnTo>
                                  <a:pt x="1894" y="366"/>
                                </a:lnTo>
                                <a:lnTo>
                                  <a:pt x="1918" y="297"/>
                                </a:lnTo>
                                <a:lnTo>
                                  <a:pt x="1938" y="226"/>
                                </a:lnTo>
                                <a:lnTo>
                                  <a:pt x="1952" y="152"/>
                                </a:lnTo>
                                <a:lnTo>
                                  <a:pt x="1961" y="77"/>
                                </a:lnTo>
                                <a:lnTo>
                                  <a:pt x="1964" y="0"/>
                                </a:lnTo>
                                <a:close/>
                              </a:path>
                            </a:pathLst>
                          </a:custGeom>
                          <a:solidFill>
                            <a:srgbClr val="74CB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9" name="Line 3"/>
                        <wps:cNvCnPr>
                          <a:cxnSpLocks noChangeShapeType="1"/>
                        </wps:cNvCnPr>
                        <wps:spPr bwMode="auto">
                          <a:xfrm>
                            <a:off x="10" y="48"/>
                            <a:ext cx="1442" cy="0"/>
                          </a:xfrm>
                          <a:prstGeom prst="line">
                            <a:avLst/>
                          </a:prstGeom>
                          <a:noFill/>
                          <a:ln w="61189">
                            <a:solidFill>
                              <a:srgbClr val="74CBC8"/>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1EC9BE5" id="Group 2" o:spid="_x0000_s1026" alt="&quot;&quot;" style="width:99.6pt;height:152.15pt;mso-position-horizontal-relative:char;mso-position-vertical-relative:line" coordsize="1992,3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ZLzYBgAAOaAAAAOAAAAZHJzL2Uyb0RvYy54bWzsXdtuJElufTfgfyjUo40dVeQ9hdEs1j3T&#10;AwNje4Etf0C1VLrAkkquqm7N7Nf7kHHJiCgyM3Z64Kd+6ZQ6mUEGGWSQjJOp7//868vz6sv+eHo6&#10;vN6szXeb9Wr/enu4e3p9uFn/9/bjn4b16nTevd7tng+v+5v1b/vT+s8//PM/ff/+dr2vDo+H57v9&#10;cYVBXk/X728368fz+e366up0+7h/2Z2+O7ztX3Hz/nB82Z3x6/Hh6u64e8foL89X1WbTXb0fjndv&#10;x8Pt/nTC//5ob65/4PHv7/e35/+6vz/tz6vnmzVkO/O/R/73E/179cP3u+uH4+7t8enWibH7HVK8&#10;7J5ewTQM9ePuvFt9Pj5dDPXydHs8nA735+9uDy9Xh/v7p9s9zwGzMZtsNj8fD5/feC4P1+8Pb0FN&#10;UG2mp9897O1/fvnrcfV0d7Ouu2a9et29wEjMd1WRct7fHq5B8/Px7W9vfz3aGeLHXw63/3PC7av8&#10;Pv3+YIlXn97/43CH4XafzwdWzq/3xxcaAtNe/co2+C3YYP/reXWL/zRV14wVTHWLe2asq3rTWivd&#10;PsKUF8/dPv7knxzHyj5Wb5qanrnaXVuWLKYTi+aEtXaa1Hn6OnX+7XH3tmcrnUhVTp193Xl1fjzu&#10;97SCV53VKJN5dZ5iXUZ3SMgTVF6oRbPpB6smr8hxcNqgH2Jl7K5vP5/OP+8PbIvdl19OZ9zG0r3D&#10;T/YHtw62MMP9yzMc4l+uVs1oVu8rNxhReyLjif71T6vNigThf6w0ExmkCWMx0aM0WB1RNWaQOWKh&#10;2qEcx6ERObaeDNKbDYhEjjBTkKtuRplj74kcx3EUOSLYhbHMBkQixzGiqiCWrNWge8vSVPIkTVA/&#10;zZKoRJ4mVn8FKplpUL9j2vbiPE2wADMFlcw0sUCn6NYECziminJNMAIz1bRrEiNUG2WmwQiWadXI&#10;M6VINJmUqMSZVrEVemWiVbCB5VlvKlG7VbACTZSoZJ6xEZpOnmcVTOB4dgrPYATmCSqZZ2yDSgkI&#10;VbCA5dlUSkQINiCeRCXyrGMTtPI066B/x3KUzVkHEzBLUMksYwsoK6gO6rcsW6zvKQpPca8OFiCW&#10;RCWzjA2gzTJo37LsGtmYdTAAsSQqmWWsf82YTdC+5dkbI06zCRYgnkQl8mxiA2iLFrt3EuD7vpN5&#10;BhMwT1DJPGMLaM7ZBP3beQ61vIKaYAPiSVQyz8QEWhRqggUcU+yx0hpqgxGYKahEpm1iAy3etsEE&#10;lunY2F0737DbYAViSlQy09gI6s7SBhs4poMy02AGZgoqmWlsBXUPbYMRmCky7FZWbzADmDKVyLSL&#10;raCmCl0wgmOqqLcLZmCmmnq72ApqRkS5e5QSVZtWnmkXzMBMQSXPNLaCmvh1wQhupp28kLpgBmYK&#10;KplpbIW2U1KUPhjBMVVm2gczzM60j63Q1bW8vfTBCPM27YMZZm3ax1boRiXL7YMRHFNl9fbBDMwU&#10;VKJ6UR9MmUzfakyDEZipGRU/HYIZwJSpRKZDbIXBKOqlSiVavRxrpDA4BDMwU81lhtgKA1IZMdcd&#10;ghHsTAcl9g7BDMSUqOSZxlYYN9pMgxEcU2WXGYIZmKm2y4yxFcZayQHHYATLVNtOqXyecl2iEmc6&#10;xlYYOyUJHIMRHFMlbxiDGWimat4wxlYY+1626RiMYJlqCdIYzEBM1QRpjK2AyldmajbBCparlgma&#10;TTAEsVVTQbOJDaFO1myCISzfRkl6zSbYgvgSmWhYg07LtABUy5pNsIXjq+T3cOFoPD3BR20e0anL&#10;GAW1J7N8a6WWMSYYhOZLZPJ8k9pZ9VkU1RlfpW4zJhiE+WqFm0nKZzVAGRPMYeer1ahmqqCJr1qk&#10;mqSCVqOxmSpoy9doBbkJBiG+RCbrOSmi1a3HTEW046t1H6ZCmvmq7YekkFb3WSgsta/aapmKaear&#10;91qCg4BOTSpMFdzDzpcaRtK2Z6aCmviqfSVTxfZQMyh0FNL5UmtM5DtV1cxX66CZpKpW00VTB/dw&#10;81U6hWYqrZkvyMK6Qks39Cl3j751efvrq+td4qfVjs4eNtxxfjucqGNMjUy0k7e+EQoqanQqxBCT&#10;iLntDH7zxDA1EXPzdZEY9iFixB3bkJ0fmuIOkzdl5AgXTN6XkSPoEjmcs0QYck4m9531ednJp5ic&#10;e96LiiFXYPKxSBhawUSOhVciOy08Ji8zKXXumbzMqLWzKjogJcJQB4RGb8qs2jirou9QNLqzKjoG&#10;JeTUMSBhUOsXkTurtmVWbZ1V2zKrUn1NwqAyLhGGKmMmL7Nq56yKarRodGdV1JEl5FRHkjCoAIvI&#10;nVVRuxWRO6ui6iohp6qLhEG9VETurIpKp4jcWRU1Sgk51SgkDKqLInJnVdQFReTOqsjoi8h9BEYq&#10;XkLPqThJTzl02QM+CiP5LXvA2Zay1qIHKGtlkZBulj3g7Et5YtkDzsJI6coeoASPRUJmVsSBMjP7&#10;QJmZcSrsHygzNOdCzAFJTJFIlMTYBxJL263LZRdH4AlyJMFxvQKS4BMx2V2/7c6UlPgfV+83az6H&#10;fbRX+v+Xw5f99sAUZ8pNkC8xY2/96f7za0JHaTkE9Db0d/31jUdDW5KpsF3bWfvb/mrJ0DJlMnS9&#10;Z8ncNt77deBH8Vc7muksU8rg54Yzbp0Q/Rwd2NFM0UyeJaOWPZFhLnOjucylDluiF95f7SSs3zZh&#10;yfu7/mqp7EInm82xtGMhA5+lcoKhQJglc9NE/TJL5pTWh83WC+6vzlbOBij/ZofzNkV5OktHRiIr&#10;oHyep3Mrbqx9XPRy+auVzy/gcYEvWuGWb9hC/Tj+asfz7jWhIPx9f7V0ZCyex8J4ZC2mW5CPzMV0&#10;C/NFOWzpFvRH9qLxluxB95luwb5kL6JbWi9oxzDd0vJDu8jSLaxmtLOYbsk5OGxCviVX8+MtOa6X&#10;bykM+PkuRRWvv6Ug5e2xFPO8fZdiqF8vCyHZL7+FAO9X80Lg9s4xv1t4V/M7mXew2+fDaW/DJe2P&#10;jMsKGyXtrxEc6XR4frr7+PT8TBvk6fjw6cPzcfVlB/TeTx/rH1E72XESsmcu5l8P9JiPygxNswgq&#10;C/j6dLj7DWiq48FCAAFZxA+Ph+Pf16t3wP9u1qf//bw77ter539/BSBsNA2dfJ/5l6btKWoe4zuf&#10;4ju711sMdbM+r9F8oB8/nC3G8PPb8enhEZwMtyNeD38BFu7+iQBXwKSdrq1U7hdg0v7fwGlwQov1&#10;C+A0TsRIJmDY/jBwGlredsec+ksX+DQzhn3SAwTjFVEGUHMdJUMnkDaRFiFq6CdtFTwHwmZ8BqXB&#10;2BA1pzMSInrE8ZedQMwRm0kymiIYEoUw2lY58UT8jYYCtlEGfcCiYSgmkgXDbhONhtY7wRwuNYYM&#10;LIy2Vc4KybTRWPWmVvqX2BnCYEwli5b32Q339y9lo50wjLc12rFMagLwlREHU5cdi4OpFOlSO5iq&#10;piN2QbrYEFujnMllPfZ6A8LJRyb0UNJiZypZOopPkS3Q46XxLqWjnHPSnYZLmRrs7FfVqJwsJQ12&#10;plKkS21h6l7WXdJg31aKQ1AtGM21GnvZI6b+OizLVIp0mU807GGC7hKnwKGXeK6cdderUfHXpLnO&#10;VLJ0U3PdxrhWsSzlpZNla8Urpta6s+xmENddglqrRlAp0qW2wKGmvO6QBcfSKV4xAdesdIOGqYst&#10;URGVLF0OXuuwpCSvSMBrW+AKRMtO2DUnXaVAxGJLVAOoFOkyr+iATROlS3cJxSuoTIy9oh9kNE4C&#10;YKuISpEu84q+UqSLbbFtFK+YEGxWd3Y0j1mf4l0CYauISpYuB7FZTMOlzyYgtm2reEWbWqLqevlE&#10;bEKxUUQhKkW61BZmMLLuqEE++WyreEUOY+uMvO5Q+U+jVUQlSzfh2NgWZgAYSFp3E5KN0ibAtkSv&#10;oHozXnctpiHtZAmQrSIqRbrUFkDcUHS/tGwCZdtqcDHq+sfS4d0SWbrYEhVRKdJlXjFWinSxLbad&#10;4hU5mK2pZN2lYDaikqWb0GzWsiMQtpLuJjwbWRbbp2jZCc1mfbZWzuMTOBvSIm3dZYA2pM2KdLEt&#10;toAhydKllqiqQYY8Ul8s+BhTybqbEG1Odxw/L9ddAmnbgkiULoO0VRXSVMkrEkgbUynSZV4xDnJE&#10;mVBtZFnt5ZIJ02Yti4RMli62REVUinSpLYAEkb0igbVtB8UrJlSblW6j4EonXBtFY6KSpZtwbd6y&#10;su4SYBvOq2TL5sC2UUFPpMA2olKkSyMUsJRyDTth28iyo+IVE7LNzVXJ7xJom9Hzuwtwm+a0CDOR&#10;n+G8THGMCNxmJRy4jrrMBCJ4GyYMpD3hWqVSO4K3uTkrUS/Ft9GRnmzhC4Bbj91Fcl78XzRnQ2Sa&#10;iLmDKNtGhHEjK6M8V0REXIr3NXQX5ehnEowbkyki5tW3tu+mKDdgWRQ/iVBu1iydBhNMKnAU/Vqt&#10;EeHc3NJREpcU6AYRFWe5QLq1nabFeBNBkaOuxbwO1zK/COzGhtYqcZOV4qbFqhXXYlKLM5liaDqw&#10;iVIio6XOJq3GCRUnbnV8NhsP2LD/CR6dFORosGppTAR4s4bWao8U8YZWkOYuWVFuaiUNNElVzmSK&#10;FvOyXCveItQbG1orzCPQm51z3Sj9qqQ0x2MESBfjIp3cxHbRql/s657Qiqi5S1aeQ/vKWiRIVMi5&#10;mEwRMS/QtfaBSSt0o5XoABl7zlaLVatocXrHDHPGUle1CJxWokWt/2IIqRUmvcXyVtwlK9QRCeTU&#10;0CSVOpNpWsx2F62BBeh3KqLmLlm1jng6yEEnKdeZTBExr9e1DqBJC3ajVewmK9mx21BSJwSdpGZn&#10;Mk3EzF20FqpJq3bsBoqhs7qdX86WRYzN4t7hFj06r9zVHnRauhutdsdm6xeEdRfKiUQRk+odUCU1&#10;06Fj9DjoqE38tH7HSxiKFrMKHhmS3Ncy0+to5NFEphh6eh/NTlo7A2EIROTRWhVvsjIeWZsSdJI6&#10;nskUEfNCfqOcH5m0kjdaKW+yWp5sLBs6KeaZbBIRZ7W/B3xtgQFbjw+ZBw4jiOLUf+tBIvPE8Bsi&#10;LsVToy/L5IWYM+yKTO7BSvOyODTPFnmYPYReIHcTRU5URO6mWohmcyCVLXKFktEpAaCpYt8uIafN&#10;mMjDV1bmp/qPQpjdVLG3lAhDGwYJgzhfRO6mGmBS87I7VMsW8a9kdApqJAxiURG5m2opyNhNFT5a&#10;MrpD2mwDVGR+qv8oathNdSibKrV+SDMBOTcvDPVimLxsqtQcYfKyBczNCqKnJkOJKrl1YB8omy4X&#10;8vxAaXBy+C4Es7Ipc5FrORRO2kcoHF2XTZoKQOZQGKR+B+jWh+TCQMWlCotUGKq4cOAHCoMVp/H2&#10;gUJLO8Tt1hQGLE5xmUNhyOKE0z5QaGkftUxh2DI+blESVeQPDvG7xRu7ZQ9QosJzSIPXHwav5nxZ&#10;wldb/JHHpGnoakvlk25I5cFr/mpRoi6kgs5P29/3V0uHuoWna8bwZo0n8FdLWDkfw5fO5uG9Fb0B&#10;DQWacQGhXDtb4uBsHn7cOMS7GQL+ysvmr1bGxrMe0Eaxq8MT+KslxKGelbEPUd4T+Ksl7OgNWJpM&#10;D+eZG7HzyPIe70TPEfYElKERu+CFnqW/Wta9ew/ItJjV3IgDvW5MI7Yh1PiR/NWOODQov4mwsdWn&#10;ungGOhRiQkx/jvXo3vxDc2d+UXiwKl4lndfj6C1ThddS/CT81U5mpFqGZKR+1KyMdK5GhJuQSfmR&#10;/NWN6Ga9BMAe3YAjXi+fZ2wlXFqMfso9yvXZ8TzAObz+5OX3VzcPZxScq8+O563cLrxv4JdNExIo&#10;z89f3fJy6xCnvrN8/cKuwwtufhx/teN5T6kXFqF3vSrsIX4cf7XjeV+uwttF/r6/WropOPjsw9/3&#10;V0sXos3CAgzhC59fmLOvj4dho/Ls/NWy9fF1ATDt4/WCMUL8X4haNm2dV0i6gXmp/xhQ9cePH/4S&#10;Np5voOrC77JqX/zEPmBB1YTyZqIVB9E/HlXNodduYLtrj6jm7IW/mzrF2q9GVKNLRO4VY5uTg146&#10;5vVpU0yUNhZxXO2lnbBeyAhDdw0E4R3/eJi0m8inprk4KFLCMIyhlsRJe7sVYGqX8sAZw0BEIQqU&#10;ttoZ65QLhI0xjMPYaUmg7AC3HmtBouTwlkhEkfKTW+4V5kIJoGlRrFThLU7ULhWVHNgSiSxWqnOc&#10;4EtrKVa6RUuLYqVq71pRW7HiiUQUKzuhrXpJLAEmLYmVHc72OBe+1FZyMEskslip4mvuz+ZGTE9k&#10;K2qZi2Klmh86SVvJYSyRyGKlisfmLBgx+e7Ilg9hJbGyQ9gRJ2SX2koOYIlEFCs7fe0qwi/l2hIQ&#10;0aJYqeaBXBkkueIwwzSyYKnq+04ULFn0/NkuUbBU98i0K0mweNUzjShYdtI68sfkco2lp6x8yCoJ&#10;lh+ybgDnv7RkesJKNLJgufoZ830hWax+fDtDWfn52aoiWax/nHFokmX6rxh3eyFZrH+Lf5Z0lh+p&#10;ysZMz1OJRtTZxWkqIzNzydKjVD5JFSXLDSCu//QYlXxElixd/6YByO/SM9MTVD5AFSVLDSAHjAT1&#10;rAaM/OS047coco2lx6Z8airJlZ2ayvE1OTFV42t+XGo/r3shV7L6+ahUlCtVvrwdJcek6naUn5EO&#10;GzrSvJArWft8PirJlZ2Pyrt3cjaq7t75wejQ0rF/Lld6KsqHoqJc6cpv4UWXYSw5ECUScd1n2OZR&#10;DBXUPZwyQwY2i2Kly74FNkUQK1Y9kYhiZaBm+05Iri0B0SyJlUGa240U9BM8M5HIYqWK78RdUoAy&#10;i2Kli75BjXCpLfRYJs0TiSxWpngxYxUwzJJYGYi5FoNqgmAmElGsDL/c1lJIFcDLolip5tG+F7SV&#10;QpdBIouVKt6M/NJMvrgE2LIoV6p6sV5MMMtawXgBWLZoxFwsEa4sCXaBVxY1loGVNZVdQJUbMazy&#10;aeMUKCxQWRYutYG8ypDhRKtfXWbAo3gyh0AUg5gIURaFQ1x2TsfjyZ6ZApRV17z4CGeFT+xeBn4R&#10;nCwLlzqCHM2iT3ACU6SGswtg8kYMaCIsWRYutYS8A9DXmaagpm4B/NEdu5isWeUtUwQki8JlRa+8&#10;a9IZcyycsm1efHtzZADahbemha+FIsvCpQ7R4BXyy90g+vImzEo0YoC7gCGPaAoJay4tfy0IWRQu&#10;K4BrcatKIchEIwuXlcAIv1KGJsKPZeFShwCyTNJcCj4GTRDuGziMuqRAtUjfH/XQi0LkhQdeFOIu&#10;aAHiKG77DRyWf/f1GzhMW5HfwGGaZr6Bw+xx6jxAj98OoqBDm2nZAy5K0QZX9IAHsZoUHPbVkCHe&#10;/lYzn2RsKcXB3LivAHbzoCFP5U9m/dWeK1vYE7zNTtnf9FdL5PEe6OvNkdGHTyBWtXD4TE1QIkPp&#10;NTeaQ3rUAMTMkXFBheHovH2Wjj4tQnQ231JRMAxZBx3yxtnxCE9A43UBD+l15q/u4J4abUS38FHJ&#10;2gEs6VNec/Mg/ASNh9b9LB3hMYhusBmhOt+GXrYmugUsD+FFmC58tdfP01/tfAl/QnQEEpqbR+f4&#10;Ln1wkfAxPF74qLPn56+WL+FtmG4BSDHSX5Eg+ZYgSYW4IAYYlQzIkKUSCVERlU0Zoc2uhSUdAixV&#10;ZhTAUa2XDAtWZjAZTWZp2QCeZmVcWocMeKMRlxY2IHTW0kuegvde7IsAS64HmJ+VccmXDQEHScal&#10;4IDDZCvjYrQZHDy3WUBshu9NLtG5tdME8K53E3/17mJXRLP0/U8XhhvAvObcuaduCjRTowM+R9c5&#10;d64XNomOsAUYD9/YmR2vdcBdvKU4T+fe8jALACrABZhvgAF7tfmrVV++Bfu7HvYUb8r2CburY0Y+&#10;vGu7Nt7MTLd3P7a/uvEaBwxckBQubRObpZnjbWKn8gVVIt+xW9qSbfCVN7vIloyNZM2GnaXVg56S&#10;Zb20HNGPK1vfCN+OcMFhSh3QlHo045ppiS9mLoSUZt9aSoVG99HhpdSK0dzsXQteCHy4wwQvpH5Y&#10;3XbxLGWS9C1K4uy9wC9q7zjIU77iI6x98+HfPnhM8je84FfiBRE3LF7wl6fX/YpRoA4q+OHV/rF1&#10;1GDuj62vXg8fHvGXbfaMK9z+9oY/rG7rqOQR+uVU8mfD3XZik9IIQ8jBkf72ul9AHkH4drR/NHxF&#10;P9ysnyEyf9PWf5+VFpYjoUZY+BwvvUpB38HHhoOjM7qVrJvkG7/68joePr/eYd/bXT/ud3c/uZ/P&#10;u6dn+zOn38pHf2m7JL3w93X5T8G/P+BLu3jkAV/+fXy6/XF33sW/M/31vjo8Hp7v9scf/g8AAP//&#10;AwBQSwMEFAAGAAgAAAAhABwRmSXdAAAABQEAAA8AAABkcnMvZG93bnJldi54bWxMj0FrwkAQhe+F&#10;/odlCt7qJsaWmmYjIrYnKVQLpbcxOybB7GzIrkn89669tJeBx3u89022HE0jeupcbVlBPI1AEBdW&#10;11wq+Nq/Pb6AcB5ZY2OZFFzIwTK/v8sw1XbgT+p3vhShhF2KCirv21RKV1Rk0E1tSxy8o+0M+iC7&#10;UuoOh1BuGjmLomdpsOawUGFL64qK0+5sFLwPOKySeNNvT8f15Wf/9PG9jUmpycO4egXhafR/Ybjh&#10;B3TIA9PBnlk70SgIj/jfe/MWixmIg4Ikmicg80z+p8+vAAAA//8DAFBLAQItABQABgAIAAAAIQC2&#10;gziS/gAAAOEBAAATAAAAAAAAAAAAAAAAAAAAAABbQ29udGVudF9UeXBlc10ueG1sUEsBAi0AFAAG&#10;AAgAAAAhADj9If/WAAAAlAEAAAsAAAAAAAAAAAAAAAAALwEAAF9yZWxzLy5yZWxzUEsBAi0AFAAG&#10;AAgAAAAhAJtFkvNgGAAA5oAAAA4AAAAAAAAAAAAAAAAALgIAAGRycy9lMm9Eb2MueG1sUEsBAi0A&#10;FAAGAAgAAAAhABwRmSXdAAAABQEAAA8AAAAAAAAAAAAAAAAAuhoAAGRycy9kb3ducmV2LnhtbFBL&#10;BQYAAAAABAAEAPMAAADEGwAAAAA=&#10;">
                <v:shape id="Freeform 6" o:spid="_x0000_s1027" style="position:absolute;top:1078;width:982;height:982;visibility:visible;mso-wrap-style:square;v-text-anchor:top" coordsize="982,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s+QyAAAANwAAAAPAAAAZHJzL2Rvd25yZXYueG1sRI9bawIx&#10;FITfC/6HcAp9EU26isrWKL1QqPSh1FtfD5vTzeLmZLtJddtfbwpCH4eZ+YaZLztXiyO1ofKs4Xao&#10;QBAX3lRcathungczECEiG6w9k4YfCrBc9K7mmBt/4nc6rmMpEoRDjhpsjE0uZSgsOQxD3xAn79O3&#10;DmOSbSlNi6cEd7XMlJpIhxWnBYsNPVoqDutvp2GfvY7fMrXq1Ff1kNmd/H366G+0vrnu7u9AROri&#10;f/jSfjEapqMJ/J1JR0AuzgAAAP//AwBQSwECLQAUAAYACAAAACEA2+H2y+4AAACFAQAAEwAAAAAA&#10;AAAAAAAAAAAAAAAAW0NvbnRlbnRfVHlwZXNdLnhtbFBLAQItABQABgAIAAAAIQBa9CxbvwAAABUB&#10;AAALAAAAAAAAAAAAAAAAAB8BAABfcmVscy8ucmVsc1BLAQItABQABgAIAAAAIQAfls+QyAAAANwA&#10;AAAPAAAAAAAAAAAAAAAAAAcCAABkcnMvZG93bnJldi54bWxQSwUGAAAAAAMAAwC3AAAA/AIAAAAA&#10;" path="m491,l418,6,349,21,284,46,224,79r-55,42l120,169,79,224,46,284,21,350,5,419,,491r5,73l21,633r25,65l79,759r41,54l169,862r55,41l284,937r65,25l418,977r73,5l564,977r69,-15l698,937r60,-34l813,862r49,-49l903,759r33,-61l961,633r16,-69l982,491r-5,-72l961,350,936,284,903,224,862,169,813,121,758,79,698,46,633,21,564,6,491,xe" fillcolor="#ef3d42" stroked="f">
                  <v:path arrowok="t" o:connecttype="custom" o:connectlocs="491,1078;418,1084;349,1099;284,1124;224,1157;169,1199;120,1247;79,1302;46,1362;21,1428;5,1497;0,1569;5,1642;21,1711;46,1776;79,1837;120,1891;169,1940;224,1981;284,2015;349,2040;418,2055;491,2060;564,2055;633,2040;698,2015;758,1981;813,1940;862,1891;903,1837;936,1776;961,1711;977,1642;982,1569;977,1497;961,1428;936,1362;903,1302;862,1247;813,1199;758,1157;698,1124;633,1099;564,1084;491,1078" o:connectangles="0,0,0,0,0,0,0,0,0,0,0,0,0,0,0,0,0,0,0,0,0,0,0,0,0,0,0,0,0,0,0,0,0,0,0,0,0,0,0,0,0,0,0,0,0"/>
                </v:shape>
                <v:shape id="Freeform 5" o:spid="_x0000_s1028" style="position:absolute;left:1010;top:1078;width:982;height:1964;visibility:visible;mso-wrap-style:square;v-text-anchor:top" coordsize="982,1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eJKyAAAANwAAAAPAAAAZHJzL2Rvd25yZXYueG1sRI/dSsNA&#10;FITvhb7DcgreSLuxalNit8UKoiKU/pnrQ/Y0G5I9G7PbNr69KwheDjPzDTNf9rYRZ+p85VjB7TgB&#10;QVw4XXGp4LB/Gc1A+ICssXFMCr7Jw3IxuJpjpt2Ft3TehVJECPsMFZgQ2kxKXxiy6MeuJY7e0XUW&#10;Q5RdKXWHlwi3jZwkyVRarDguGGzp2VBR705WwarON+bzuElvHvL8tb5fT99PH19KXQ/7p0cQgfrw&#10;H/5rv2kF6V0Kv2fiEZCLHwAAAP//AwBQSwECLQAUAAYACAAAACEA2+H2y+4AAACFAQAAEwAAAAAA&#10;AAAAAAAAAAAAAAAAW0NvbnRlbnRfVHlwZXNdLnhtbFBLAQItABQABgAIAAAAIQBa9CxbvwAAABUB&#10;AAALAAAAAAAAAAAAAAAAAB8BAABfcmVscy8ucmVsc1BLAQItABQABgAIAAAAIQAd7eJKyAAAANwA&#10;AAAPAAAAAAAAAAAAAAAAAAcCAABkcnMvZG93bnJldi54bWxQSwUGAAAAAAMAAwC3AAAA/AIAAAAA&#10;" path="m,l,1964r77,-3l152,1953r73,-15l296,1919r69,-25l432,1864r64,-34l556,1791r58,-42l669,1702r50,-51l766,1596r43,-57l848,1478r34,-64l912,1348r24,-69l956,1207r14,-73l979,1059r3,-77l979,906r-9,-76l956,757,936,686,912,617,882,550,848,487,809,426,766,368,719,314,669,263,614,216,556,173,496,134,432,100,365,71,296,46,225,26,152,12,77,3,,xe" fillcolor="#ffca38" stroked="f">
                  <v:path arrowok="t" o:connecttype="custom" o:connectlocs="0,1078;0,3042;77,3039;152,3031;225,3016;296,2997;365,2972;432,2942;496,2908;556,2869;614,2827;669,2780;719,2729;766,2674;809,2617;848,2556;882,2492;912,2426;936,2357;956,2285;970,2212;979,2137;982,2060;979,1984;970,1908;956,1835;936,1764;912,1695;882,1628;848,1565;809,1504;766,1446;719,1392;669,1341;614,1294;556,1251;496,1212;432,1178;365,1149;296,1124;225,1104;152,1090;77,1081;0,1078" o:connectangles="0,0,0,0,0,0,0,0,0,0,0,0,0,0,0,0,0,0,0,0,0,0,0,0,0,0,0,0,0,0,0,0,0,0,0,0,0,0,0,0,0,0,0,0"/>
                </v:shape>
                <v:shape id="AutoShape 4" o:spid="_x0000_s1029" style="position:absolute;left:10;top:96;width:1964;height:982;visibility:visible;mso-wrap-style:square;v-text-anchor:top" coordsize="1964,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6urwgAAANwAAAAPAAAAZHJzL2Rvd25yZXYueG1sRE/Pa8Iw&#10;FL4L/g/hDXaRmTpBt860lMpgeBG77v5o3tpq8xKaTLv/3hwGO358v3f5ZAZxpdH3lhWslgkI4sbq&#10;nlsF9ef70wsIH5A1DpZJwS95yLP5bIeptjc+0bUKrYgh7FNU0IXgUil905FBv7SOOHLfdjQYIhxb&#10;qUe8xXAzyOck2UiDPceGDh2VHTWX6sco+MKF1of2cjzL2h1e3X5fF+VZqceHqXgDEWgK/+I/94dW&#10;sF3HtfFMPAIyuwMAAP//AwBQSwECLQAUAAYACAAAACEA2+H2y+4AAACFAQAAEwAAAAAAAAAAAAAA&#10;AAAAAAAAW0NvbnRlbnRfVHlwZXNdLnhtbFBLAQItABQABgAIAAAAIQBa9CxbvwAAABUBAAALAAAA&#10;AAAAAAAAAAAAAB8BAABfcmVscy8ucmVsc1BLAQItABQABgAIAAAAIQBco6urwgAAANwAAAAPAAAA&#10;AAAAAAAAAAAAAAcCAABkcnMvZG93bnJldi54bWxQSwUGAAAAAAMAAwC3AAAA9gIAAAAA&#10;" path="m522,l,,3,77r9,75l26,226r20,71l70,366r30,66l134,496r39,61l216,615r47,54l313,720r55,47l426,810r60,38l550,883r67,29l686,937r71,19l830,971r75,8l982,982r77,-3l1134,971r73,-15l1278,937r69,-25l1414,883r64,-35l1538,810r58,-43l1650,720r51,-51l1748,615r43,-58l1830,496r19,-35l982,461r-75,-6l837,437,770,409,710,372,657,326,611,272,573,212,545,146,528,75,522,xm1964,l1442,r-6,75l1419,146r-28,66l1353,272r-46,54l1254,372r-61,37l1127,437r-70,18l982,461r867,l1864,432r30,-66l1918,297r20,-71l1952,152r9,-75l1964,xe" fillcolor="#74cbc8" stroked="f">
                  <v:path arrowok="t" o:connecttype="custom" o:connectlocs="0,96;12,248;46,393;100,528;173,653;263,765;368,863;486,944;617,1008;757,1052;905,1075;1059,1075;1207,1052;1347,1008;1478,944;1596,863;1701,765;1791,653;1849,557;907,551;770,505;657,422;573,308;528,171;1964,96;1436,171;1391,308;1307,422;1193,505;1057,551;1849,557;1894,462;1938,322;1961,173" o:connectangles="0,0,0,0,0,0,0,0,0,0,0,0,0,0,0,0,0,0,0,0,0,0,0,0,0,0,0,0,0,0,0,0,0,0"/>
                </v:shape>
                <v:line id="Line 3" o:spid="_x0000_s1030" style="position:absolute;visibility:visible;mso-wrap-style:square" from="10,48" to="145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bxpxwAAANwAAAAPAAAAZHJzL2Rvd25yZXYueG1sRI/dasJA&#10;FITvhb7Dcgre1Y1NaTXNKq1SFSqIP+T6kD0mwezZkF01vr1bKHg5zMw3TDrtTC0u1LrKsoLhIAJB&#10;nFtdcaHgsP95GYFwHlljbZkU3MjBdPLUSzHR9spbuux8IQKEXYIKSu+bREqXl2TQDWxDHLyjbQ36&#10;INtC6havAW5q+RpF79JgxWGhxIZmJeWn3dkoiBfZuFi+yeNt9jvcxOfvbL4+LZTqP3dfnyA8df4R&#10;/m+vtIKPeAx/Z8IRkJM7AAAA//8DAFBLAQItABQABgAIAAAAIQDb4fbL7gAAAIUBAAATAAAAAAAA&#10;AAAAAAAAAAAAAABbQ29udGVudF9UeXBlc10ueG1sUEsBAi0AFAAGAAgAAAAhAFr0LFu/AAAAFQEA&#10;AAsAAAAAAAAAAAAAAAAAHwEAAF9yZWxzLy5yZWxzUEsBAi0AFAAGAAgAAAAhAFm1vGnHAAAA3AAA&#10;AA8AAAAAAAAAAAAAAAAABwIAAGRycy9kb3ducmV2LnhtbFBLBQYAAAAAAwADALcAAAD7AgAAAAA=&#10;" strokecolor="#74cbc8" strokeweight="1.69969mm"/>
                <w10:anchorlock/>
              </v:group>
            </w:pict>
          </mc:Fallback>
        </mc:AlternateContent>
      </w:r>
    </w:p>
    <w:p w14:paraId="41248363" w14:textId="77777777" w:rsidR="00C32E91" w:rsidRPr="00735716" w:rsidRDefault="00C32E91" w:rsidP="00F66026">
      <w:pPr>
        <w:spacing w:before="70"/>
        <w:ind w:left="677"/>
        <w:rPr>
          <w:b/>
          <w:color w:val="222D65"/>
          <w:sz w:val="36"/>
          <w:szCs w:val="36"/>
          <w:lang w:val="en-AU"/>
        </w:rPr>
      </w:pPr>
    </w:p>
    <w:p w14:paraId="674B61DE" w14:textId="77777777" w:rsidR="00C32E91" w:rsidRPr="00735716" w:rsidRDefault="00C32E91" w:rsidP="00F66026">
      <w:pPr>
        <w:spacing w:before="70"/>
        <w:ind w:left="677"/>
        <w:rPr>
          <w:b/>
          <w:color w:val="222D65"/>
          <w:sz w:val="36"/>
          <w:szCs w:val="36"/>
          <w:lang w:val="en-AU"/>
        </w:rPr>
      </w:pPr>
    </w:p>
    <w:p w14:paraId="779E6859" w14:textId="77777777" w:rsidR="00C32E91" w:rsidRPr="00735716" w:rsidRDefault="00C32E91" w:rsidP="00F66026">
      <w:pPr>
        <w:spacing w:before="70"/>
        <w:ind w:left="677"/>
        <w:rPr>
          <w:b/>
          <w:color w:val="222D65"/>
          <w:sz w:val="36"/>
          <w:szCs w:val="36"/>
          <w:lang w:val="en-AU"/>
        </w:rPr>
      </w:pPr>
    </w:p>
    <w:p w14:paraId="52BAFE39" w14:textId="77777777" w:rsidR="00C32E91" w:rsidRPr="00735716" w:rsidRDefault="00C32E91" w:rsidP="00F66026">
      <w:pPr>
        <w:spacing w:before="70"/>
        <w:ind w:left="677"/>
        <w:rPr>
          <w:b/>
          <w:color w:val="222D65"/>
          <w:sz w:val="36"/>
          <w:szCs w:val="36"/>
          <w:lang w:val="en-AU"/>
        </w:rPr>
      </w:pPr>
    </w:p>
    <w:p w14:paraId="23A36832" w14:textId="77777777" w:rsidR="00C32E91" w:rsidRPr="00735716" w:rsidRDefault="00C32E91" w:rsidP="00F66026">
      <w:pPr>
        <w:spacing w:before="70"/>
        <w:ind w:left="677"/>
        <w:rPr>
          <w:b/>
          <w:color w:val="222D65"/>
          <w:sz w:val="36"/>
          <w:szCs w:val="36"/>
          <w:lang w:val="en-AU"/>
        </w:rPr>
      </w:pPr>
    </w:p>
    <w:p w14:paraId="2C004A46" w14:textId="77777777" w:rsidR="00C32E91" w:rsidRPr="00735716" w:rsidRDefault="00C32E91" w:rsidP="00F66026">
      <w:pPr>
        <w:spacing w:before="70"/>
        <w:ind w:left="677"/>
        <w:rPr>
          <w:b/>
          <w:color w:val="222D65"/>
          <w:sz w:val="36"/>
          <w:szCs w:val="36"/>
          <w:lang w:val="en-AU"/>
        </w:rPr>
      </w:pPr>
    </w:p>
    <w:p w14:paraId="5D5E7707" w14:textId="77777777" w:rsidR="00C32E91" w:rsidRPr="00735716" w:rsidRDefault="00C32E91" w:rsidP="00F66026">
      <w:pPr>
        <w:spacing w:before="70"/>
        <w:ind w:left="677"/>
        <w:rPr>
          <w:b/>
          <w:color w:val="222D65"/>
          <w:sz w:val="36"/>
          <w:szCs w:val="36"/>
          <w:lang w:val="en-AU"/>
        </w:rPr>
      </w:pPr>
    </w:p>
    <w:p w14:paraId="58A2781F" w14:textId="77777777" w:rsidR="00C32E91" w:rsidRPr="00735716" w:rsidRDefault="00C32E91" w:rsidP="00F66026">
      <w:pPr>
        <w:spacing w:before="70"/>
        <w:ind w:left="677"/>
        <w:rPr>
          <w:b/>
          <w:color w:val="222D65"/>
          <w:sz w:val="36"/>
          <w:szCs w:val="36"/>
          <w:lang w:val="en-AU"/>
        </w:rPr>
      </w:pPr>
    </w:p>
    <w:p w14:paraId="63C17BB8" w14:textId="3486FEC3" w:rsidR="00F66026" w:rsidRPr="00735716" w:rsidRDefault="00F66026" w:rsidP="00F66026">
      <w:pPr>
        <w:spacing w:before="70"/>
        <w:ind w:left="677"/>
        <w:rPr>
          <w:b/>
          <w:color w:val="222D65"/>
          <w:sz w:val="36"/>
          <w:szCs w:val="36"/>
          <w:lang w:val="en-AU"/>
        </w:rPr>
      </w:pPr>
      <w:r w:rsidRPr="00735716">
        <w:rPr>
          <w:b/>
          <w:color w:val="222D65"/>
          <w:sz w:val="36"/>
          <w:szCs w:val="36"/>
          <w:lang w:val="en-AU"/>
        </w:rPr>
        <w:t>ANNEX 1: The Evidence Base</w:t>
      </w:r>
    </w:p>
    <w:p w14:paraId="494070DB" w14:textId="77777777" w:rsidR="00F66026" w:rsidRPr="00735716" w:rsidRDefault="00F66026" w:rsidP="00F66026">
      <w:pPr>
        <w:pStyle w:val="ListParagraph"/>
        <w:tabs>
          <w:tab w:val="left" w:pos="1862"/>
        </w:tabs>
        <w:spacing w:before="95"/>
        <w:ind w:left="1861" w:firstLine="0"/>
        <w:jc w:val="both"/>
        <w:rPr>
          <w:sz w:val="18"/>
          <w:lang w:val="en-AU"/>
        </w:rPr>
      </w:pPr>
    </w:p>
    <w:p w14:paraId="471FC955" w14:textId="77777777" w:rsidR="00F66026" w:rsidRPr="00735716" w:rsidRDefault="009E0495" w:rsidP="00F66026">
      <w:pPr>
        <w:pStyle w:val="ListParagraph"/>
        <w:numPr>
          <w:ilvl w:val="0"/>
          <w:numId w:val="47"/>
        </w:numPr>
        <w:tabs>
          <w:tab w:val="left" w:pos="1862"/>
        </w:tabs>
        <w:spacing w:before="95"/>
        <w:ind w:left="1276" w:right="1114" w:hanging="567"/>
        <w:rPr>
          <w:sz w:val="18"/>
          <w:lang w:val="en-AU"/>
        </w:rPr>
      </w:pPr>
      <w:r w:rsidRPr="00735716">
        <w:rPr>
          <w:color w:val="231F20"/>
          <w:sz w:val="18"/>
          <w:lang w:val="en-AU"/>
        </w:rPr>
        <w:t>Schaner,</w:t>
      </w:r>
      <w:r w:rsidRPr="00735716">
        <w:rPr>
          <w:color w:val="231F20"/>
          <w:spacing w:val="34"/>
          <w:sz w:val="18"/>
          <w:lang w:val="en-AU"/>
        </w:rPr>
        <w:t xml:space="preserve"> </w:t>
      </w:r>
      <w:r w:rsidRPr="00735716">
        <w:rPr>
          <w:color w:val="231F20"/>
          <w:sz w:val="18"/>
          <w:lang w:val="en-AU"/>
        </w:rPr>
        <w:t>S.</w:t>
      </w:r>
      <w:r w:rsidRPr="00735716">
        <w:rPr>
          <w:color w:val="231F20"/>
          <w:spacing w:val="35"/>
          <w:sz w:val="18"/>
          <w:lang w:val="en-AU"/>
        </w:rPr>
        <w:t xml:space="preserve"> </w:t>
      </w:r>
      <w:r w:rsidRPr="00735716">
        <w:rPr>
          <w:color w:val="231F20"/>
          <w:sz w:val="18"/>
          <w:lang w:val="en-AU"/>
        </w:rPr>
        <w:t>and</w:t>
      </w:r>
      <w:r w:rsidRPr="00735716">
        <w:rPr>
          <w:color w:val="231F20"/>
          <w:spacing w:val="34"/>
          <w:sz w:val="18"/>
          <w:lang w:val="en-AU"/>
        </w:rPr>
        <w:t xml:space="preserve"> </w:t>
      </w:r>
      <w:r w:rsidRPr="00735716">
        <w:rPr>
          <w:color w:val="231F20"/>
          <w:sz w:val="18"/>
          <w:lang w:val="en-AU"/>
        </w:rPr>
        <w:t>N.</w:t>
      </w:r>
      <w:r w:rsidRPr="00735716">
        <w:rPr>
          <w:color w:val="231F20"/>
          <w:spacing w:val="32"/>
          <w:sz w:val="18"/>
          <w:lang w:val="en-AU"/>
        </w:rPr>
        <w:t xml:space="preserve"> </w:t>
      </w:r>
      <w:r w:rsidRPr="00735716">
        <w:rPr>
          <w:color w:val="231F20"/>
          <w:sz w:val="18"/>
          <w:lang w:val="en-AU"/>
        </w:rPr>
        <w:t>Theys,</w:t>
      </w:r>
      <w:r w:rsidRPr="00735716">
        <w:rPr>
          <w:color w:val="231F20"/>
          <w:spacing w:val="35"/>
          <w:sz w:val="18"/>
          <w:lang w:val="en-AU"/>
        </w:rPr>
        <w:t xml:space="preserve"> </w:t>
      </w:r>
      <w:r w:rsidRPr="00735716">
        <w:rPr>
          <w:color w:val="231F20"/>
          <w:sz w:val="18"/>
          <w:lang w:val="en-AU"/>
        </w:rPr>
        <w:t>“Changes</w:t>
      </w:r>
      <w:r w:rsidRPr="00735716">
        <w:rPr>
          <w:color w:val="231F20"/>
          <w:spacing w:val="35"/>
          <w:sz w:val="18"/>
          <w:lang w:val="en-AU"/>
        </w:rPr>
        <w:t xml:space="preserve"> </w:t>
      </w:r>
      <w:r w:rsidRPr="00735716">
        <w:rPr>
          <w:color w:val="231F20"/>
          <w:sz w:val="18"/>
          <w:lang w:val="en-AU"/>
        </w:rPr>
        <w:t>in</w:t>
      </w:r>
      <w:r w:rsidRPr="00735716">
        <w:rPr>
          <w:color w:val="231F20"/>
          <w:spacing w:val="34"/>
          <w:sz w:val="18"/>
          <w:lang w:val="en-AU"/>
        </w:rPr>
        <w:t xml:space="preserve"> </w:t>
      </w:r>
      <w:r w:rsidRPr="00735716">
        <w:rPr>
          <w:color w:val="231F20"/>
          <w:sz w:val="18"/>
          <w:lang w:val="en-AU"/>
        </w:rPr>
        <w:t>Indonesia’s</w:t>
      </w:r>
      <w:r w:rsidRPr="00735716">
        <w:rPr>
          <w:color w:val="231F20"/>
          <w:spacing w:val="35"/>
          <w:sz w:val="18"/>
          <w:lang w:val="en-AU"/>
        </w:rPr>
        <w:t xml:space="preserve"> </w:t>
      </w:r>
      <w:r w:rsidRPr="00735716">
        <w:rPr>
          <w:color w:val="231F20"/>
          <w:sz w:val="18"/>
          <w:lang w:val="en-AU"/>
        </w:rPr>
        <w:t>Gender</w:t>
      </w:r>
      <w:r w:rsidRPr="00735716">
        <w:rPr>
          <w:color w:val="231F20"/>
          <w:spacing w:val="34"/>
          <w:sz w:val="18"/>
          <w:lang w:val="en-AU"/>
        </w:rPr>
        <w:t xml:space="preserve"> </w:t>
      </w:r>
      <w:r w:rsidRPr="00735716">
        <w:rPr>
          <w:color w:val="231F20"/>
          <w:sz w:val="18"/>
          <w:lang w:val="en-AU"/>
        </w:rPr>
        <w:t>Landscape</w:t>
      </w:r>
      <w:r w:rsidRPr="00735716">
        <w:rPr>
          <w:color w:val="231F20"/>
          <w:spacing w:val="35"/>
          <w:sz w:val="18"/>
          <w:lang w:val="en-AU"/>
        </w:rPr>
        <w:t xml:space="preserve"> </w:t>
      </w:r>
      <w:r w:rsidRPr="00735716">
        <w:rPr>
          <w:color w:val="231F20"/>
          <w:sz w:val="18"/>
          <w:lang w:val="en-AU"/>
        </w:rPr>
        <w:t>Between</w:t>
      </w:r>
      <w:r w:rsidRPr="00735716">
        <w:rPr>
          <w:color w:val="231F20"/>
          <w:spacing w:val="35"/>
          <w:sz w:val="18"/>
          <w:lang w:val="en-AU"/>
        </w:rPr>
        <w:t xml:space="preserve"> </w:t>
      </w:r>
      <w:r w:rsidRPr="00735716">
        <w:rPr>
          <w:color w:val="231F20"/>
          <w:spacing w:val="-4"/>
          <w:sz w:val="18"/>
          <w:lang w:val="en-AU"/>
        </w:rPr>
        <w:t>2011</w:t>
      </w:r>
      <w:r w:rsidRPr="00735716">
        <w:rPr>
          <w:color w:val="231F20"/>
          <w:spacing w:val="34"/>
          <w:sz w:val="18"/>
          <w:lang w:val="en-AU"/>
        </w:rPr>
        <w:t xml:space="preserve"> </w:t>
      </w:r>
      <w:r w:rsidRPr="00735716">
        <w:rPr>
          <w:color w:val="231F20"/>
          <w:sz w:val="18"/>
          <w:lang w:val="en-AU"/>
        </w:rPr>
        <w:t>and</w:t>
      </w:r>
      <w:r w:rsidRPr="00735716">
        <w:rPr>
          <w:color w:val="231F20"/>
          <w:spacing w:val="35"/>
          <w:sz w:val="18"/>
          <w:lang w:val="en-AU"/>
        </w:rPr>
        <w:t xml:space="preserve"> </w:t>
      </w:r>
      <w:r w:rsidRPr="00735716">
        <w:rPr>
          <w:color w:val="231F20"/>
          <w:sz w:val="18"/>
          <w:lang w:val="en-AU"/>
        </w:rPr>
        <w:t>2018:</w:t>
      </w:r>
      <w:r w:rsidR="00F66026" w:rsidRPr="00735716">
        <w:rPr>
          <w:color w:val="231F20"/>
          <w:sz w:val="18"/>
          <w:lang w:val="en-AU"/>
        </w:rPr>
        <w:t xml:space="preserve"> </w:t>
      </w:r>
      <w:r w:rsidRPr="00735716">
        <w:rPr>
          <w:color w:val="231F20"/>
          <w:sz w:val="18"/>
          <w:lang w:val="en-AU"/>
        </w:rPr>
        <w:t>Updated MAMPU Background Assessment”, MAMPU paper, 2020.</w:t>
      </w:r>
    </w:p>
    <w:p w14:paraId="0B24EFD7" w14:textId="77777777" w:rsidR="00F66026" w:rsidRPr="00735716" w:rsidRDefault="009E0495" w:rsidP="00F66026">
      <w:pPr>
        <w:pStyle w:val="ListParagraph"/>
        <w:numPr>
          <w:ilvl w:val="0"/>
          <w:numId w:val="47"/>
        </w:numPr>
        <w:tabs>
          <w:tab w:val="left" w:pos="1862"/>
        </w:tabs>
        <w:spacing w:before="95"/>
        <w:ind w:left="1276" w:right="1114" w:hanging="567"/>
        <w:rPr>
          <w:sz w:val="18"/>
          <w:lang w:val="en-AU"/>
        </w:rPr>
      </w:pPr>
      <w:r w:rsidRPr="00735716">
        <w:rPr>
          <w:color w:val="231F20"/>
          <w:sz w:val="18"/>
          <w:lang w:val="en-AU"/>
        </w:rPr>
        <w:t xml:space="preserve">Indonesia’s recent ‘Conservative Turn’ has been the subject of a growing body of commentary and scholarship. See for instance: </w:t>
      </w:r>
      <w:hyperlink r:id="rId169" w:history="1">
        <w:r w:rsidR="00F66026" w:rsidRPr="00735716">
          <w:rPr>
            <w:rStyle w:val="Hyperlink"/>
            <w:sz w:val="18"/>
            <w:lang w:val="en-AU"/>
          </w:rPr>
          <w:t>https://theconversation.com/conservative-turn-will-continue-in-indonesian- presidential-election-next-year-101032</w:t>
        </w:r>
      </w:hyperlink>
    </w:p>
    <w:p w14:paraId="00E8FC9C" w14:textId="77777777" w:rsidR="00F66026" w:rsidRPr="00735716" w:rsidRDefault="009E0495" w:rsidP="00F66026">
      <w:pPr>
        <w:pStyle w:val="ListParagraph"/>
        <w:numPr>
          <w:ilvl w:val="0"/>
          <w:numId w:val="47"/>
        </w:numPr>
        <w:tabs>
          <w:tab w:val="left" w:pos="1862"/>
        </w:tabs>
        <w:spacing w:before="95"/>
        <w:ind w:left="1276" w:right="1114" w:hanging="567"/>
        <w:rPr>
          <w:sz w:val="18"/>
          <w:lang w:val="en-AU"/>
        </w:rPr>
      </w:pPr>
      <w:r w:rsidRPr="00735716">
        <w:rPr>
          <w:color w:val="231F20"/>
          <w:sz w:val="18"/>
          <w:lang w:val="en-AU"/>
        </w:rPr>
        <w:t xml:space="preserve">MAMPU Indonesia: Maju Perempuan Indonesia untuk Penanggulangan Kemiskinan, Empowering Indonesian Women for Poverty Reduction, Program Design Document, Part A: Situational Analysis </w:t>
      </w:r>
      <w:r w:rsidRPr="00735716">
        <w:rPr>
          <w:color w:val="231F20"/>
          <w:spacing w:val="-12"/>
          <w:sz w:val="18"/>
          <w:lang w:val="en-AU"/>
        </w:rPr>
        <w:t>&amp;</w:t>
      </w:r>
      <w:r w:rsidRPr="00735716">
        <w:rPr>
          <w:color w:val="231F20"/>
          <w:spacing w:val="26"/>
          <w:sz w:val="18"/>
          <w:lang w:val="en-AU"/>
        </w:rPr>
        <w:t xml:space="preserve"> </w:t>
      </w:r>
      <w:r w:rsidRPr="00735716">
        <w:rPr>
          <w:color w:val="231F20"/>
          <w:sz w:val="18"/>
          <w:lang w:val="en-AU"/>
        </w:rPr>
        <w:t>Program Overview, Canberra:</w:t>
      </w:r>
      <w:r w:rsidRPr="00735716">
        <w:rPr>
          <w:color w:val="231F20"/>
          <w:spacing w:val="-11"/>
          <w:sz w:val="18"/>
          <w:lang w:val="en-AU"/>
        </w:rPr>
        <w:t xml:space="preserve"> </w:t>
      </w:r>
      <w:r w:rsidRPr="00735716">
        <w:rPr>
          <w:color w:val="231F20"/>
          <w:sz w:val="18"/>
          <w:lang w:val="en-AU"/>
        </w:rPr>
        <w:t>AusAID</w:t>
      </w:r>
    </w:p>
    <w:p w14:paraId="42A23222" w14:textId="77777777" w:rsidR="00F66026" w:rsidRPr="00735716" w:rsidRDefault="009E0495" w:rsidP="00F66026">
      <w:pPr>
        <w:pStyle w:val="ListParagraph"/>
        <w:numPr>
          <w:ilvl w:val="0"/>
          <w:numId w:val="47"/>
        </w:numPr>
        <w:tabs>
          <w:tab w:val="left" w:pos="1862"/>
        </w:tabs>
        <w:spacing w:before="95"/>
        <w:ind w:left="1276" w:right="1114" w:hanging="567"/>
        <w:rPr>
          <w:sz w:val="18"/>
          <w:lang w:val="en-AU"/>
        </w:rPr>
      </w:pPr>
      <w:r w:rsidRPr="00735716">
        <w:rPr>
          <w:color w:val="231F20"/>
          <w:sz w:val="18"/>
          <w:lang w:val="en-AU"/>
        </w:rPr>
        <w:t>MAMPU National Information System (MANIS), ‘Finance – All Agreements’</w:t>
      </w:r>
      <w:r w:rsidRPr="00735716">
        <w:rPr>
          <w:color w:val="231F20"/>
          <w:spacing w:val="-32"/>
          <w:sz w:val="18"/>
          <w:lang w:val="en-AU"/>
        </w:rPr>
        <w:t xml:space="preserve"> </w:t>
      </w:r>
      <w:r w:rsidRPr="00735716">
        <w:rPr>
          <w:color w:val="231F20"/>
          <w:sz w:val="18"/>
          <w:lang w:val="en-AU"/>
        </w:rPr>
        <w:t>Dashboard.</w:t>
      </w:r>
    </w:p>
    <w:p w14:paraId="60E1C722" w14:textId="77777777" w:rsidR="00C36520" w:rsidRPr="00735716" w:rsidRDefault="009E0495" w:rsidP="00C36520">
      <w:pPr>
        <w:pStyle w:val="ListParagraph"/>
        <w:numPr>
          <w:ilvl w:val="0"/>
          <w:numId w:val="47"/>
        </w:numPr>
        <w:spacing w:before="95"/>
        <w:ind w:left="1276" w:right="1114" w:hanging="567"/>
        <w:rPr>
          <w:sz w:val="18"/>
          <w:lang w:val="en-AU"/>
        </w:rPr>
      </w:pPr>
      <w:r w:rsidRPr="00735716">
        <w:rPr>
          <w:color w:val="231F20"/>
          <w:sz w:val="18"/>
          <w:lang w:val="en-AU"/>
        </w:rPr>
        <w:t>G.</w:t>
      </w:r>
      <w:r w:rsidRPr="00735716">
        <w:rPr>
          <w:color w:val="231F20"/>
          <w:spacing w:val="19"/>
          <w:sz w:val="18"/>
          <w:lang w:val="en-AU"/>
        </w:rPr>
        <w:t xml:space="preserve"> </w:t>
      </w:r>
      <w:r w:rsidRPr="00735716">
        <w:rPr>
          <w:color w:val="231F20"/>
          <w:sz w:val="18"/>
          <w:lang w:val="en-AU"/>
        </w:rPr>
        <w:t>Brown</w:t>
      </w:r>
      <w:r w:rsidRPr="00735716">
        <w:rPr>
          <w:color w:val="231F20"/>
          <w:spacing w:val="19"/>
          <w:sz w:val="18"/>
          <w:lang w:val="en-AU"/>
        </w:rPr>
        <w:t xml:space="preserve"> </w:t>
      </w:r>
      <w:r w:rsidRPr="00735716">
        <w:rPr>
          <w:color w:val="231F20"/>
          <w:sz w:val="18"/>
          <w:lang w:val="en-AU"/>
        </w:rPr>
        <w:t>and</w:t>
      </w:r>
      <w:r w:rsidRPr="00735716">
        <w:rPr>
          <w:color w:val="231F20"/>
          <w:spacing w:val="9"/>
          <w:sz w:val="18"/>
          <w:lang w:val="en-AU"/>
        </w:rPr>
        <w:t xml:space="preserve"> </w:t>
      </w:r>
      <w:r w:rsidRPr="00735716">
        <w:rPr>
          <w:color w:val="231F20"/>
          <w:sz w:val="18"/>
          <w:lang w:val="en-AU"/>
        </w:rPr>
        <w:t>A.</w:t>
      </w:r>
      <w:r w:rsidRPr="00735716">
        <w:rPr>
          <w:color w:val="231F20"/>
          <w:spacing w:val="19"/>
          <w:sz w:val="18"/>
          <w:lang w:val="en-AU"/>
        </w:rPr>
        <w:t xml:space="preserve"> </w:t>
      </w:r>
      <w:r w:rsidRPr="00735716">
        <w:rPr>
          <w:color w:val="231F20"/>
          <w:sz w:val="18"/>
          <w:lang w:val="en-AU"/>
        </w:rPr>
        <w:t>Lockley</w:t>
      </w:r>
      <w:r w:rsidRPr="00735716">
        <w:rPr>
          <w:color w:val="231F20"/>
          <w:spacing w:val="19"/>
          <w:sz w:val="18"/>
          <w:lang w:val="en-AU"/>
        </w:rPr>
        <w:t xml:space="preserve"> </w:t>
      </w:r>
      <w:r w:rsidRPr="00735716">
        <w:rPr>
          <w:color w:val="231F20"/>
          <w:sz w:val="18"/>
          <w:lang w:val="en-AU"/>
        </w:rPr>
        <w:t>(2020),</w:t>
      </w:r>
      <w:r w:rsidRPr="00735716">
        <w:rPr>
          <w:color w:val="231F20"/>
          <w:spacing w:val="19"/>
          <w:sz w:val="18"/>
          <w:lang w:val="en-AU"/>
        </w:rPr>
        <w:t xml:space="preserve"> </w:t>
      </w:r>
      <w:r w:rsidRPr="00735716">
        <w:rPr>
          <w:color w:val="231F20"/>
          <w:sz w:val="18"/>
          <w:lang w:val="en-AU"/>
        </w:rPr>
        <w:t>Supporting</w:t>
      </w:r>
      <w:r w:rsidRPr="00735716">
        <w:rPr>
          <w:color w:val="231F20"/>
          <w:spacing w:val="19"/>
          <w:sz w:val="18"/>
          <w:lang w:val="en-AU"/>
        </w:rPr>
        <w:t xml:space="preserve"> </w:t>
      </w:r>
      <w:r w:rsidRPr="00735716">
        <w:rPr>
          <w:color w:val="231F20"/>
          <w:sz w:val="18"/>
          <w:lang w:val="en-AU"/>
        </w:rPr>
        <w:t>Women’s</w:t>
      </w:r>
      <w:r w:rsidRPr="00735716">
        <w:rPr>
          <w:color w:val="231F20"/>
          <w:spacing w:val="19"/>
          <w:sz w:val="18"/>
          <w:lang w:val="en-AU"/>
        </w:rPr>
        <w:t xml:space="preserve"> </w:t>
      </w:r>
      <w:r w:rsidRPr="00735716">
        <w:rPr>
          <w:color w:val="231F20"/>
          <w:sz w:val="18"/>
          <w:lang w:val="en-AU"/>
        </w:rPr>
        <w:t>Movements:</w:t>
      </w:r>
      <w:r w:rsidRPr="00735716">
        <w:rPr>
          <w:color w:val="231F20"/>
          <w:spacing w:val="19"/>
          <w:sz w:val="18"/>
          <w:lang w:val="en-AU"/>
        </w:rPr>
        <w:t xml:space="preserve"> </w:t>
      </w:r>
      <w:r w:rsidRPr="00735716">
        <w:rPr>
          <w:color w:val="231F20"/>
          <w:sz w:val="18"/>
          <w:lang w:val="en-AU"/>
        </w:rPr>
        <w:t>Lessons</w:t>
      </w:r>
      <w:r w:rsidRPr="00735716">
        <w:rPr>
          <w:color w:val="231F20"/>
          <w:spacing w:val="19"/>
          <w:sz w:val="18"/>
          <w:lang w:val="en-AU"/>
        </w:rPr>
        <w:t xml:space="preserve"> </w:t>
      </w:r>
      <w:r w:rsidRPr="00735716">
        <w:rPr>
          <w:color w:val="231F20"/>
          <w:sz w:val="18"/>
          <w:lang w:val="en-AU"/>
        </w:rPr>
        <w:t>from</w:t>
      </w:r>
      <w:r w:rsidRPr="00735716">
        <w:rPr>
          <w:color w:val="231F20"/>
          <w:spacing w:val="19"/>
          <w:sz w:val="18"/>
          <w:lang w:val="en-AU"/>
        </w:rPr>
        <w:t xml:space="preserve"> </w:t>
      </w:r>
      <w:r w:rsidRPr="00735716">
        <w:rPr>
          <w:color w:val="231F20"/>
          <w:sz w:val="18"/>
          <w:lang w:val="en-AU"/>
        </w:rPr>
        <w:t>MAMPU,</w:t>
      </w:r>
      <w:r w:rsidRPr="00735716">
        <w:rPr>
          <w:color w:val="231F20"/>
          <w:spacing w:val="19"/>
          <w:sz w:val="18"/>
          <w:lang w:val="en-AU"/>
        </w:rPr>
        <w:t xml:space="preserve"> </w:t>
      </w:r>
      <w:r w:rsidRPr="00735716">
        <w:rPr>
          <w:color w:val="231F20"/>
          <w:sz w:val="18"/>
          <w:lang w:val="en-AU"/>
        </w:rPr>
        <w:t>Jakarta:</w:t>
      </w:r>
      <w:r w:rsidR="00C36520" w:rsidRPr="00735716">
        <w:rPr>
          <w:color w:val="231F20"/>
          <w:sz w:val="18"/>
          <w:lang w:val="en-AU"/>
        </w:rPr>
        <w:t xml:space="preserve"> </w:t>
      </w:r>
      <w:r w:rsidRPr="00735716">
        <w:rPr>
          <w:color w:val="231F20"/>
          <w:sz w:val="18"/>
          <w:lang w:val="en-AU"/>
        </w:rPr>
        <w:t>MAMPU</w:t>
      </w:r>
    </w:p>
    <w:p w14:paraId="66380E81" w14:textId="77777777" w:rsidR="00C36520" w:rsidRPr="00735716" w:rsidRDefault="009E0495" w:rsidP="00C36520">
      <w:pPr>
        <w:pStyle w:val="ListParagraph"/>
        <w:numPr>
          <w:ilvl w:val="0"/>
          <w:numId w:val="47"/>
        </w:numPr>
        <w:spacing w:before="95"/>
        <w:ind w:left="1276" w:right="1114" w:hanging="567"/>
        <w:rPr>
          <w:sz w:val="18"/>
          <w:lang w:val="en-AU"/>
        </w:rPr>
      </w:pPr>
      <w:r w:rsidRPr="00735716">
        <w:rPr>
          <w:color w:val="231F20"/>
          <w:sz w:val="18"/>
          <w:lang w:val="en-AU"/>
        </w:rPr>
        <w:t>MAMPU procurement records, MANIS.</w:t>
      </w:r>
    </w:p>
    <w:p w14:paraId="65EC2568" w14:textId="77777777" w:rsidR="00C36520" w:rsidRPr="00735716" w:rsidRDefault="009E0495" w:rsidP="00C36520">
      <w:pPr>
        <w:pStyle w:val="ListParagraph"/>
        <w:numPr>
          <w:ilvl w:val="0"/>
          <w:numId w:val="47"/>
        </w:numPr>
        <w:spacing w:before="95"/>
        <w:ind w:left="1276" w:right="1114" w:hanging="567"/>
        <w:rPr>
          <w:sz w:val="18"/>
          <w:lang w:val="en-AU"/>
        </w:rPr>
      </w:pPr>
      <w:r w:rsidRPr="00735716">
        <w:rPr>
          <w:color w:val="231F20"/>
          <w:sz w:val="18"/>
          <w:lang w:val="en-AU"/>
        </w:rPr>
        <w:t>MANIS</w:t>
      </w:r>
      <w:r w:rsidRPr="00735716">
        <w:rPr>
          <w:color w:val="231F20"/>
          <w:spacing w:val="-12"/>
          <w:sz w:val="18"/>
          <w:lang w:val="en-AU"/>
        </w:rPr>
        <w:t xml:space="preserve"> </w:t>
      </w:r>
      <w:r w:rsidRPr="00735716">
        <w:rPr>
          <w:color w:val="231F20"/>
          <w:sz w:val="18"/>
          <w:lang w:val="en-AU"/>
        </w:rPr>
        <w:t>Back-To-Office-Record</w:t>
      </w:r>
      <w:r w:rsidRPr="00735716">
        <w:rPr>
          <w:color w:val="231F20"/>
          <w:spacing w:val="-12"/>
          <w:sz w:val="18"/>
          <w:lang w:val="en-AU"/>
        </w:rPr>
        <w:t xml:space="preserve"> </w:t>
      </w:r>
      <w:r w:rsidRPr="00735716">
        <w:rPr>
          <w:color w:val="231F20"/>
          <w:sz w:val="18"/>
          <w:lang w:val="en-AU"/>
        </w:rPr>
        <w:t>(BTOR)</w:t>
      </w:r>
      <w:r w:rsidRPr="00735716">
        <w:rPr>
          <w:color w:val="231F20"/>
          <w:spacing w:val="-12"/>
          <w:sz w:val="18"/>
          <w:lang w:val="en-AU"/>
        </w:rPr>
        <w:t xml:space="preserve"> </w:t>
      </w:r>
      <w:r w:rsidRPr="00735716">
        <w:rPr>
          <w:color w:val="231F20"/>
          <w:sz w:val="18"/>
          <w:lang w:val="en-AU"/>
        </w:rPr>
        <w:t>dashboard.</w:t>
      </w:r>
      <w:r w:rsidRPr="00735716">
        <w:rPr>
          <w:color w:val="231F20"/>
          <w:spacing w:val="-11"/>
          <w:sz w:val="18"/>
          <w:lang w:val="en-AU"/>
        </w:rPr>
        <w:t xml:space="preserve"> </w:t>
      </w:r>
      <w:r w:rsidRPr="00735716">
        <w:rPr>
          <w:color w:val="231F20"/>
          <w:sz w:val="18"/>
          <w:lang w:val="en-AU"/>
        </w:rPr>
        <w:t>If</w:t>
      </w:r>
      <w:r w:rsidRPr="00735716">
        <w:rPr>
          <w:color w:val="231F20"/>
          <w:spacing w:val="-12"/>
          <w:sz w:val="18"/>
          <w:lang w:val="en-AU"/>
        </w:rPr>
        <w:t xml:space="preserve"> </w:t>
      </w:r>
      <w:r w:rsidRPr="00735716">
        <w:rPr>
          <w:color w:val="231F20"/>
          <w:sz w:val="18"/>
          <w:lang w:val="en-AU"/>
        </w:rPr>
        <w:t>a</w:t>
      </w:r>
      <w:r w:rsidRPr="00735716">
        <w:rPr>
          <w:color w:val="231F20"/>
          <w:spacing w:val="-12"/>
          <w:sz w:val="18"/>
          <w:lang w:val="en-AU"/>
        </w:rPr>
        <w:t xml:space="preserve"> </w:t>
      </w:r>
      <w:r w:rsidRPr="00735716">
        <w:rPr>
          <w:color w:val="231F20"/>
          <w:sz w:val="18"/>
          <w:lang w:val="en-AU"/>
        </w:rPr>
        <w:t>BTOR</w:t>
      </w:r>
      <w:r w:rsidRPr="00735716">
        <w:rPr>
          <w:color w:val="231F20"/>
          <w:spacing w:val="-12"/>
          <w:sz w:val="18"/>
          <w:lang w:val="en-AU"/>
        </w:rPr>
        <w:t xml:space="preserve"> </w:t>
      </w:r>
      <w:r w:rsidRPr="00735716">
        <w:rPr>
          <w:color w:val="231F20"/>
          <w:sz w:val="18"/>
          <w:lang w:val="en-AU"/>
        </w:rPr>
        <w:t>relates</w:t>
      </w:r>
      <w:r w:rsidRPr="00735716">
        <w:rPr>
          <w:color w:val="231F20"/>
          <w:spacing w:val="-12"/>
          <w:sz w:val="18"/>
          <w:lang w:val="en-AU"/>
        </w:rPr>
        <w:t xml:space="preserve"> </w:t>
      </w:r>
      <w:r w:rsidRPr="00735716">
        <w:rPr>
          <w:color w:val="231F20"/>
          <w:sz w:val="18"/>
          <w:lang w:val="en-AU"/>
        </w:rPr>
        <w:t>to</w:t>
      </w:r>
      <w:r w:rsidRPr="00735716">
        <w:rPr>
          <w:color w:val="231F20"/>
          <w:spacing w:val="-12"/>
          <w:sz w:val="18"/>
          <w:lang w:val="en-AU"/>
        </w:rPr>
        <w:t xml:space="preserve"> </w:t>
      </w:r>
      <w:r w:rsidRPr="00735716">
        <w:rPr>
          <w:color w:val="231F20"/>
          <w:sz w:val="18"/>
          <w:lang w:val="en-AU"/>
        </w:rPr>
        <w:t>a</w:t>
      </w:r>
      <w:r w:rsidRPr="00735716">
        <w:rPr>
          <w:color w:val="231F20"/>
          <w:spacing w:val="-12"/>
          <w:sz w:val="18"/>
          <w:lang w:val="en-AU"/>
        </w:rPr>
        <w:t xml:space="preserve"> </w:t>
      </w:r>
      <w:r w:rsidRPr="00735716">
        <w:rPr>
          <w:color w:val="231F20"/>
          <w:sz w:val="18"/>
          <w:lang w:val="en-AU"/>
        </w:rPr>
        <w:t>training</w:t>
      </w:r>
      <w:r w:rsidRPr="00735716">
        <w:rPr>
          <w:color w:val="231F20"/>
          <w:spacing w:val="-12"/>
          <w:sz w:val="18"/>
          <w:lang w:val="en-AU"/>
        </w:rPr>
        <w:t xml:space="preserve"> </w:t>
      </w:r>
      <w:r w:rsidRPr="00735716">
        <w:rPr>
          <w:color w:val="231F20"/>
          <w:sz w:val="18"/>
          <w:lang w:val="en-AU"/>
        </w:rPr>
        <w:t>or</w:t>
      </w:r>
      <w:r w:rsidRPr="00735716">
        <w:rPr>
          <w:color w:val="231F20"/>
          <w:spacing w:val="-12"/>
          <w:sz w:val="18"/>
          <w:lang w:val="en-AU"/>
        </w:rPr>
        <w:t xml:space="preserve"> </w:t>
      </w:r>
      <w:r w:rsidRPr="00735716">
        <w:rPr>
          <w:color w:val="231F20"/>
          <w:sz w:val="18"/>
          <w:lang w:val="en-AU"/>
        </w:rPr>
        <w:t>workshop</w:t>
      </w:r>
      <w:r w:rsidRPr="00735716">
        <w:rPr>
          <w:color w:val="231F20"/>
          <w:spacing w:val="-12"/>
          <w:sz w:val="18"/>
          <w:lang w:val="en-AU"/>
        </w:rPr>
        <w:t xml:space="preserve"> </w:t>
      </w:r>
      <w:r w:rsidRPr="00735716">
        <w:rPr>
          <w:color w:val="231F20"/>
          <w:sz w:val="18"/>
          <w:lang w:val="en-AU"/>
        </w:rPr>
        <w:t>provided by MAMPU, a training evaluation form is collected from participants and the data are uploaded to the system to enable an aggregate</w:t>
      </w:r>
      <w:r w:rsidRPr="00735716">
        <w:rPr>
          <w:color w:val="231F20"/>
          <w:spacing w:val="-1"/>
          <w:sz w:val="18"/>
          <w:lang w:val="en-AU"/>
        </w:rPr>
        <w:t xml:space="preserve"> </w:t>
      </w:r>
      <w:r w:rsidRPr="00735716">
        <w:rPr>
          <w:color w:val="231F20"/>
          <w:sz w:val="18"/>
          <w:lang w:val="en-AU"/>
        </w:rPr>
        <w:t>view.</w:t>
      </w:r>
    </w:p>
    <w:p w14:paraId="70DA6548" w14:textId="77777777" w:rsidR="00C36520" w:rsidRPr="00735716" w:rsidRDefault="009E0495" w:rsidP="00C36520">
      <w:pPr>
        <w:pStyle w:val="ListParagraph"/>
        <w:numPr>
          <w:ilvl w:val="0"/>
          <w:numId w:val="47"/>
        </w:numPr>
        <w:spacing w:before="95"/>
        <w:ind w:left="1276" w:right="1114" w:hanging="567"/>
        <w:rPr>
          <w:sz w:val="18"/>
          <w:lang w:val="en-AU"/>
        </w:rPr>
      </w:pPr>
      <w:r w:rsidRPr="00735716">
        <w:rPr>
          <w:color w:val="231F20"/>
          <w:sz w:val="18"/>
          <w:lang w:val="en-AU"/>
        </w:rPr>
        <w:t xml:space="preserve">Krisnawaty </w:t>
      </w:r>
      <w:r w:rsidRPr="00735716">
        <w:rPr>
          <w:color w:val="231F20"/>
          <w:spacing w:val="-7"/>
          <w:sz w:val="18"/>
          <w:lang w:val="en-AU"/>
        </w:rPr>
        <w:t xml:space="preserve">T., </w:t>
      </w:r>
      <w:r w:rsidRPr="00735716">
        <w:rPr>
          <w:color w:val="231F20"/>
          <w:sz w:val="18"/>
          <w:lang w:val="en-AU"/>
        </w:rPr>
        <w:t>Partner’s Workshop “9 Collective Action Agendas” – Catatan Fasilitator 5-6</w:t>
      </w:r>
      <w:r w:rsidRPr="00735716">
        <w:rPr>
          <w:color w:val="231F20"/>
          <w:spacing w:val="2"/>
          <w:sz w:val="18"/>
          <w:lang w:val="en-AU"/>
        </w:rPr>
        <w:t xml:space="preserve"> </w:t>
      </w:r>
      <w:r w:rsidRPr="00735716">
        <w:rPr>
          <w:color w:val="231F20"/>
          <w:sz w:val="18"/>
          <w:lang w:val="en-AU"/>
        </w:rPr>
        <w:t>September</w:t>
      </w:r>
      <w:r w:rsidR="00C36520" w:rsidRPr="00735716">
        <w:rPr>
          <w:color w:val="231F20"/>
          <w:sz w:val="18"/>
          <w:lang w:val="en-AU"/>
        </w:rPr>
        <w:t xml:space="preserve"> </w:t>
      </w:r>
      <w:r w:rsidRPr="00735716">
        <w:rPr>
          <w:color w:val="231F20"/>
          <w:sz w:val="18"/>
          <w:lang w:val="en-AU"/>
        </w:rPr>
        <w:t>2019, 11 September 2019</w:t>
      </w:r>
    </w:p>
    <w:p w14:paraId="7B17DD2D" w14:textId="77777777" w:rsidR="00C36520" w:rsidRPr="00735716" w:rsidRDefault="009E0495" w:rsidP="00C36520">
      <w:pPr>
        <w:pStyle w:val="ListParagraph"/>
        <w:numPr>
          <w:ilvl w:val="0"/>
          <w:numId w:val="47"/>
        </w:numPr>
        <w:spacing w:before="95"/>
        <w:ind w:left="1276" w:right="1114" w:hanging="567"/>
        <w:rPr>
          <w:sz w:val="18"/>
          <w:lang w:val="en-AU"/>
        </w:rPr>
      </w:pPr>
      <w:r w:rsidRPr="00735716">
        <w:rPr>
          <w:color w:val="231F20"/>
          <w:sz w:val="18"/>
          <w:lang w:val="en-AU"/>
        </w:rPr>
        <w:t>MAMPU procurement records, MANIS.</w:t>
      </w:r>
    </w:p>
    <w:p w14:paraId="2E6AFCC5" w14:textId="77777777" w:rsidR="0065306A" w:rsidRPr="00735716" w:rsidRDefault="009E0495" w:rsidP="0065306A">
      <w:pPr>
        <w:pStyle w:val="ListParagraph"/>
        <w:numPr>
          <w:ilvl w:val="0"/>
          <w:numId w:val="47"/>
        </w:numPr>
        <w:spacing w:before="95"/>
        <w:ind w:left="1276" w:right="1114" w:hanging="567"/>
        <w:rPr>
          <w:sz w:val="18"/>
          <w:lang w:val="en-AU"/>
        </w:rPr>
      </w:pPr>
      <w:r w:rsidRPr="00735716">
        <w:rPr>
          <w:color w:val="231F20"/>
          <w:sz w:val="18"/>
          <w:lang w:val="en-AU"/>
        </w:rPr>
        <w:t xml:space="preserve">YAPPIKA (2017), Capacity Review Report for Institute </w:t>
      </w:r>
      <w:r w:rsidRPr="00735716">
        <w:rPr>
          <w:color w:val="231F20"/>
          <w:spacing w:val="-3"/>
          <w:sz w:val="18"/>
          <w:lang w:val="en-AU"/>
        </w:rPr>
        <w:t xml:space="preserve">KAPAL </w:t>
      </w:r>
      <w:r w:rsidRPr="00735716">
        <w:rPr>
          <w:color w:val="231F20"/>
          <w:sz w:val="18"/>
          <w:lang w:val="en-AU"/>
        </w:rPr>
        <w:t xml:space="preserve">Perempuan using the Organisational Capacity and Performance Assessment </w:t>
      </w:r>
      <w:r w:rsidRPr="00735716">
        <w:rPr>
          <w:color w:val="231F20"/>
          <w:spacing w:val="-4"/>
          <w:sz w:val="18"/>
          <w:lang w:val="en-AU"/>
        </w:rPr>
        <w:t>Tool,</w:t>
      </w:r>
      <w:r w:rsidRPr="00735716">
        <w:rPr>
          <w:color w:val="231F20"/>
          <w:spacing w:val="-15"/>
          <w:sz w:val="18"/>
          <w:lang w:val="en-AU"/>
        </w:rPr>
        <w:t xml:space="preserve"> </w:t>
      </w:r>
      <w:r w:rsidRPr="00735716">
        <w:rPr>
          <w:color w:val="231F20"/>
          <w:sz w:val="18"/>
          <w:lang w:val="en-AU"/>
        </w:rPr>
        <w:t>MAMPU</w:t>
      </w:r>
    </w:p>
    <w:p w14:paraId="6257D6F6" w14:textId="77777777" w:rsidR="0065306A" w:rsidRPr="00735716" w:rsidRDefault="009E0495" w:rsidP="0065306A">
      <w:pPr>
        <w:pStyle w:val="ListParagraph"/>
        <w:numPr>
          <w:ilvl w:val="0"/>
          <w:numId w:val="47"/>
        </w:numPr>
        <w:spacing w:before="95"/>
        <w:ind w:left="1276" w:right="1114" w:hanging="567"/>
        <w:rPr>
          <w:sz w:val="18"/>
          <w:lang w:val="en-AU"/>
        </w:rPr>
      </w:pPr>
      <w:r w:rsidRPr="00735716">
        <w:rPr>
          <w:color w:val="231F20"/>
          <w:sz w:val="18"/>
          <w:lang w:val="en-AU"/>
        </w:rPr>
        <w:t>All</w:t>
      </w:r>
      <w:r w:rsidRPr="00735716">
        <w:rPr>
          <w:color w:val="231F20"/>
          <w:spacing w:val="-7"/>
          <w:sz w:val="18"/>
          <w:lang w:val="en-AU"/>
        </w:rPr>
        <w:t xml:space="preserve"> </w:t>
      </w:r>
      <w:r w:rsidRPr="00735716">
        <w:rPr>
          <w:color w:val="231F20"/>
          <w:sz w:val="18"/>
          <w:lang w:val="en-AU"/>
        </w:rPr>
        <w:t>engagements</w:t>
      </w:r>
      <w:r w:rsidRPr="00735716">
        <w:rPr>
          <w:color w:val="231F20"/>
          <w:spacing w:val="-5"/>
          <w:sz w:val="18"/>
          <w:lang w:val="en-AU"/>
        </w:rPr>
        <w:t xml:space="preserve"> </w:t>
      </w:r>
      <w:r w:rsidRPr="00735716">
        <w:rPr>
          <w:color w:val="231F20"/>
          <w:sz w:val="18"/>
          <w:lang w:val="en-AU"/>
        </w:rPr>
        <w:t>by</w:t>
      </w:r>
      <w:r w:rsidRPr="00735716">
        <w:rPr>
          <w:color w:val="231F20"/>
          <w:spacing w:val="-6"/>
          <w:sz w:val="18"/>
          <w:lang w:val="en-AU"/>
        </w:rPr>
        <w:t xml:space="preserve"> </w:t>
      </w:r>
      <w:r w:rsidRPr="00735716">
        <w:rPr>
          <w:color w:val="231F20"/>
          <w:sz w:val="18"/>
          <w:lang w:val="en-AU"/>
        </w:rPr>
        <w:t>MAMPU</w:t>
      </w:r>
      <w:r w:rsidRPr="00735716">
        <w:rPr>
          <w:color w:val="231F20"/>
          <w:spacing w:val="-6"/>
          <w:sz w:val="18"/>
          <w:lang w:val="en-AU"/>
        </w:rPr>
        <w:t xml:space="preserve"> </w:t>
      </w:r>
      <w:r w:rsidRPr="00735716">
        <w:rPr>
          <w:color w:val="231F20"/>
          <w:sz w:val="18"/>
          <w:lang w:val="en-AU"/>
        </w:rPr>
        <w:t>staff</w:t>
      </w:r>
      <w:r w:rsidRPr="00735716">
        <w:rPr>
          <w:color w:val="231F20"/>
          <w:spacing w:val="-7"/>
          <w:sz w:val="18"/>
          <w:lang w:val="en-AU"/>
        </w:rPr>
        <w:t xml:space="preserve"> </w:t>
      </w:r>
      <w:r w:rsidRPr="00735716">
        <w:rPr>
          <w:color w:val="231F20"/>
          <w:sz w:val="18"/>
          <w:lang w:val="en-AU"/>
        </w:rPr>
        <w:t>(including</w:t>
      </w:r>
      <w:r w:rsidRPr="00735716">
        <w:rPr>
          <w:color w:val="231F20"/>
          <w:spacing w:val="-6"/>
          <w:sz w:val="18"/>
          <w:lang w:val="en-AU"/>
        </w:rPr>
        <w:t xml:space="preserve"> </w:t>
      </w:r>
      <w:r w:rsidRPr="00735716">
        <w:rPr>
          <w:color w:val="231F20"/>
          <w:sz w:val="18"/>
          <w:lang w:val="en-AU"/>
        </w:rPr>
        <w:t>online</w:t>
      </w:r>
      <w:r w:rsidRPr="00735716">
        <w:rPr>
          <w:color w:val="231F20"/>
          <w:spacing w:val="-5"/>
          <w:sz w:val="18"/>
          <w:lang w:val="en-AU"/>
        </w:rPr>
        <w:t xml:space="preserve"> </w:t>
      </w:r>
      <w:r w:rsidRPr="00735716">
        <w:rPr>
          <w:color w:val="231F20"/>
          <w:sz w:val="18"/>
          <w:lang w:val="en-AU"/>
        </w:rPr>
        <w:t>meetings)</w:t>
      </w:r>
      <w:r w:rsidRPr="00735716">
        <w:rPr>
          <w:color w:val="231F20"/>
          <w:spacing w:val="-6"/>
          <w:sz w:val="18"/>
          <w:lang w:val="en-AU"/>
        </w:rPr>
        <w:t xml:space="preserve"> </w:t>
      </w:r>
      <w:r w:rsidRPr="00735716">
        <w:rPr>
          <w:color w:val="231F20"/>
          <w:sz w:val="18"/>
          <w:lang w:val="en-AU"/>
        </w:rPr>
        <w:t>require</w:t>
      </w:r>
      <w:r w:rsidRPr="00735716">
        <w:rPr>
          <w:color w:val="231F20"/>
          <w:spacing w:val="-7"/>
          <w:sz w:val="18"/>
          <w:lang w:val="en-AU"/>
        </w:rPr>
        <w:t xml:space="preserve"> </w:t>
      </w:r>
      <w:r w:rsidRPr="00735716">
        <w:rPr>
          <w:color w:val="231F20"/>
          <w:sz w:val="18"/>
          <w:lang w:val="en-AU"/>
        </w:rPr>
        <w:t>a</w:t>
      </w:r>
      <w:r w:rsidRPr="00735716">
        <w:rPr>
          <w:color w:val="231F20"/>
          <w:spacing w:val="-6"/>
          <w:sz w:val="18"/>
          <w:lang w:val="en-AU"/>
        </w:rPr>
        <w:t xml:space="preserve"> </w:t>
      </w:r>
      <w:r w:rsidRPr="00735716">
        <w:rPr>
          <w:color w:val="231F20"/>
          <w:sz w:val="18"/>
          <w:lang w:val="en-AU"/>
        </w:rPr>
        <w:t>Back-To-Office-Record</w:t>
      </w:r>
      <w:r w:rsidRPr="00735716">
        <w:rPr>
          <w:color w:val="231F20"/>
          <w:spacing w:val="-5"/>
          <w:sz w:val="18"/>
          <w:lang w:val="en-AU"/>
        </w:rPr>
        <w:t xml:space="preserve"> </w:t>
      </w:r>
      <w:r w:rsidRPr="00735716">
        <w:rPr>
          <w:color w:val="231F20"/>
          <w:sz w:val="18"/>
          <w:lang w:val="en-AU"/>
        </w:rPr>
        <w:t>(BTOR) to be completed on the online database, MANIS. Each BTOR captures data in a range of fields including attendance (number of individuals by organisation and sex) as well as a short narrative on highlights.</w:t>
      </w:r>
      <w:r w:rsidRPr="00735716">
        <w:rPr>
          <w:color w:val="231F20"/>
          <w:spacing w:val="-36"/>
          <w:sz w:val="18"/>
          <w:lang w:val="en-AU"/>
        </w:rPr>
        <w:t xml:space="preserve"> </w:t>
      </w:r>
      <w:r w:rsidRPr="00735716">
        <w:rPr>
          <w:color w:val="231F20"/>
          <w:spacing w:val="-4"/>
          <w:sz w:val="18"/>
          <w:lang w:val="en-AU"/>
        </w:rPr>
        <w:t xml:space="preserve">This </w:t>
      </w:r>
      <w:r w:rsidRPr="00735716">
        <w:rPr>
          <w:color w:val="231F20"/>
          <w:sz w:val="18"/>
          <w:lang w:val="en-AU"/>
        </w:rPr>
        <w:t>enables the frequency of MAMPU engagement over a particular period of time to be cross-tabulated by type of organisation. Qualitative analysis of the contents of these engagements was carried by studying the narrative sections of</w:t>
      </w:r>
      <w:r w:rsidRPr="00735716">
        <w:rPr>
          <w:color w:val="231F20"/>
          <w:spacing w:val="-1"/>
          <w:sz w:val="18"/>
          <w:lang w:val="en-AU"/>
        </w:rPr>
        <w:t xml:space="preserve"> </w:t>
      </w:r>
      <w:r w:rsidRPr="00735716">
        <w:rPr>
          <w:color w:val="231F20"/>
          <w:sz w:val="18"/>
          <w:lang w:val="en-AU"/>
        </w:rPr>
        <w:t>BTORs.</w:t>
      </w:r>
    </w:p>
    <w:p w14:paraId="75C1492E" w14:textId="77777777" w:rsidR="0065306A" w:rsidRPr="00735716" w:rsidRDefault="009E0495" w:rsidP="0065306A">
      <w:pPr>
        <w:pStyle w:val="ListParagraph"/>
        <w:numPr>
          <w:ilvl w:val="0"/>
          <w:numId w:val="47"/>
        </w:numPr>
        <w:spacing w:before="95"/>
        <w:ind w:left="1276" w:right="1114" w:hanging="567"/>
        <w:rPr>
          <w:sz w:val="18"/>
          <w:lang w:val="en-AU"/>
        </w:rPr>
      </w:pPr>
      <w:r w:rsidRPr="00735716">
        <w:rPr>
          <w:color w:val="231F20"/>
          <w:sz w:val="18"/>
          <w:lang w:val="en-AU"/>
        </w:rPr>
        <w:t>Dewi, A., Peluncuran “Strategi Nasional Pencegahan Perkawinan Anak” dan Publikasi “Pencegahan Perkawinan Anak: Percepatan yang Tidak Bisa Ditunda”, MANIS BTOR, 4 February</w:t>
      </w:r>
      <w:r w:rsidRPr="00735716">
        <w:rPr>
          <w:color w:val="231F20"/>
          <w:spacing w:val="-18"/>
          <w:sz w:val="18"/>
          <w:lang w:val="en-AU"/>
        </w:rPr>
        <w:t xml:space="preserve"> </w:t>
      </w:r>
      <w:r w:rsidRPr="00735716">
        <w:rPr>
          <w:color w:val="231F20"/>
          <w:sz w:val="18"/>
          <w:lang w:val="en-AU"/>
        </w:rPr>
        <w:t>2020</w:t>
      </w:r>
    </w:p>
    <w:p w14:paraId="195EFD85" w14:textId="77777777" w:rsidR="0065306A" w:rsidRPr="00735716" w:rsidRDefault="009E0495" w:rsidP="0065306A">
      <w:pPr>
        <w:pStyle w:val="ListParagraph"/>
        <w:numPr>
          <w:ilvl w:val="0"/>
          <w:numId w:val="47"/>
        </w:numPr>
        <w:spacing w:before="95"/>
        <w:ind w:left="1276" w:right="1114" w:hanging="567"/>
        <w:rPr>
          <w:sz w:val="18"/>
          <w:lang w:val="en-AU"/>
        </w:rPr>
      </w:pPr>
      <w:r w:rsidRPr="00735716">
        <w:rPr>
          <w:color w:val="231F20"/>
          <w:sz w:val="18"/>
          <w:lang w:val="en-AU"/>
        </w:rPr>
        <w:t>Explicar</w:t>
      </w:r>
      <w:r w:rsidRPr="00735716">
        <w:rPr>
          <w:color w:val="231F20"/>
          <w:spacing w:val="-11"/>
          <w:sz w:val="18"/>
          <w:lang w:val="en-AU"/>
        </w:rPr>
        <w:t xml:space="preserve"> </w:t>
      </w:r>
      <w:r w:rsidRPr="00735716">
        <w:rPr>
          <w:color w:val="231F20"/>
          <w:sz w:val="18"/>
          <w:lang w:val="en-AU"/>
        </w:rPr>
        <w:t>Media</w:t>
      </w:r>
      <w:r w:rsidRPr="00735716">
        <w:rPr>
          <w:color w:val="231F20"/>
          <w:spacing w:val="-10"/>
          <w:sz w:val="18"/>
          <w:lang w:val="en-AU"/>
        </w:rPr>
        <w:t xml:space="preserve"> </w:t>
      </w:r>
      <w:r w:rsidRPr="00735716">
        <w:rPr>
          <w:color w:val="231F20"/>
          <w:sz w:val="18"/>
          <w:lang w:val="en-AU"/>
        </w:rPr>
        <w:t>Monitoring,</w:t>
      </w:r>
      <w:r w:rsidRPr="00735716">
        <w:rPr>
          <w:color w:val="231F20"/>
          <w:spacing w:val="-10"/>
          <w:sz w:val="18"/>
          <w:lang w:val="en-AU"/>
        </w:rPr>
        <w:t xml:space="preserve"> </w:t>
      </w:r>
      <w:r w:rsidRPr="00735716">
        <w:rPr>
          <w:color w:val="231F20"/>
          <w:sz w:val="18"/>
          <w:lang w:val="en-AU"/>
        </w:rPr>
        <w:t>Online</w:t>
      </w:r>
      <w:r w:rsidRPr="00735716">
        <w:rPr>
          <w:color w:val="231F20"/>
          <w:spacing w:val="-10"/>
          <w:sz w:val="18"/>
          <w:lang w:val="en-AU"/>
        </w:rPr>
        <w:t xml:space="preserve"> </w:t>
      </w:r>
      <w:r w:rsidRPr="00735716">
        <w:rPr>
          <w:color w:val="231F20"/>
          <w:sz w:val="18"/>
          <w:lang w:val="en-AU"/>
        </w:rPr>
        <w:t>Dashboard.</w:t>
      </w:r>
      <w:r w:rsidRPr="00735716">
        <w:rPr>
          <w:color w:val="231F20"/>
          <w:spacing w:val="-10"/>
          <w:sz w:val="18"/>
          <w:lang w:val="en-AU"/>
        </w:rPr>
        <w:t xml:space="preserve"> </w:t>
      </w:r>
      <w:r w:rsidRPr="00735716">
        <w:rPr>
          <w:color w:val="231F20"/>
          <w:sz w:val="18"/>
          <w:lang w:val="en-AU"/>
        </w:rPr>
        <w:t>Data</w:t>
      </w:r>
      <w:r w:rsidRPr="00735716">
        <w:rPr>
          <w:color w:val="231F20"/>
          <w:spacing w:val="-10"/>
          <w:sz w:val="18"/>
          <w:lang w:val="en-AU"/>
        </w:rPr>
        <w:t xml:space="preserve"> </w:t>
      </w:r>
      <w:r w:rsidRPr="00735716">
        <w:rPr>
          <w:color w:val="231F20"/>
          <w:sz w:val="18"/>
          <w:lang w:val="en-AU"/>
        </w:rPr>
        <w:t>displayed</w:t>
      </w:r>
      <w:r w:rsidRPr="00735716">
        <w:rPr>
          <w:color w:val="231F20"/>
          <w:spacing w:val="-10"/>
          <w:sz w:val="18"/>
          <w:lang w:val="en-AU"/>
        </w:rPr>
        <w:t xml:space="preserve"> </w:t>
      </w:r>
      <w:r w:rsidRPr="00735716">
        <w:rPr>
          <w:color w:val="231F20"/>
          <w:sz w:val="18"/>
          <w:lang w:val="en-AU"/>
        </w:rPr>
        <w:t>aggregate</w:t>
      </w:r>
      <w:r w:rsidRPr="00735716">
        <w:rPr>
          <w:color w:val="231F20"/>
          <w:spacing w:val="-11"/>
          <w:sz w:val="18"/>
          <w:lang w:val="en-AU"/>
        </w:rPr>
        <w:t xml:space="preserve"> </w:t>
      </w:r>
      <w:r w:rsidRPr="00735716">
        <w:rPr>
          <w:color w:val="231F20"/>
          <w:sz w:val="18"/>
          <w:lang w:val="en-AU"/>
        </w:rPr>
        <w:t>daily</w:t>
      </w:r>
      <w:r w:rsidRPr="00735716">
        <w:rPr>
          <w:color w:val="231F20"/>
          <w:spacing w:val="-10"/>
          <w:sz w:val="18"/>
          <w:lang w:val="en-AU"/>
        </w:rPr>
        <w:t xml:space="preserve"> </w:t>
      </w:r>
      <w:r w:rsidRPr="00735716">
        <w:rPr>
          <w:color w:val="231F20"/>
          <w:sz w:val="18"/>
          <w:lang w:val="en-AU"/>
        </w:rPr>
        <w:t>media</w:t>
      </w:r>
      <w:r w:rsidRPr="00735716">
        <w:rPr>
          <w:color w:val="231F20"/>
          <w:spacing w:val="-10"/>
          <w:sz w:val="18"/>
          <w:lang w:val="en-AU"/>
        </w:rPr>
        <w:t xml:space="preserve"> </w:t>
      </w:r>
      <w:r w:rsidRPr="00735716">
        <w:rPr>
          <w:color w:val="231F20"/>
          <w:sz w:val="18"/>
          <w:lang w:val="en-AU"/>
        </w:rPr>
        <w:t>monitoring</w:t>
      </w:r>
      <w:r w:rsidRPr="00735716">
        <w:rPr>
          <w:color w:val="231F20"/>
          <w:spacing w:val="-10"/>
          <w:sz w:val="18"/>
          <w:lang w:val="en-AU"/>
        </w:rPr>
        <w:t xml:space="preserve"> </w:t>
      </w:r>
      <w:r w:rsidRPr="00735716">
        <w:rPr>
          <w:color w:val="231F20"/>
          <w:sz w:val="18"/>
          <w:lang w:val="en-AU"/>
        </w:rPr>
        <w:t>records from a survey of national print and online media. Statistics can be disaggregated by a number of fields including partner, issue, and thematic area. In September 2020 there were 58 mentions of the “Australia- Indonesia Partnership for Gender Equality and Women’s Empowerment” in the sample, 10 of which referred to events to disseminate research including the Longitudinal Study of Access to Services and</w:t>
      </w:r>
      <w:r w:rsidRPr="00735716">
        <w:rPr>
          <w:color w:val="231F20"/>
          <w:spacing w:val="-27"/>
          <w:sz w:val="18"/>
          <w:lang w:val="en-AU"/>
        </w:rPr>
        <w:t xml:space="preserve"> </w:t>
      </w:r>
      <w:r w:rsidRPr="00735716">
        <w:rPr>
          <w:color w:val="231F20"/>
          <w:sz w:val="18"/>
          <w:lang w:val="en-AU"/>
        </w:rPr>
        <w:t>the Village Law</w:t>
      </w:r>
      <w:r w:rsidRPr="00735716">
        <w:rPr>
          <w:color w:val="231F20"/>
          <w:spacing w:val="-1"/>
          <w:sz w:val="18"/>
          <w:lang w:val="en-AU"/>
        </w:rPr>
        <w:t xml:space="preserve"> </w:t>
      </w:r>
      <w:r w:rsidRPr="00735716">
        <w:rPr>
          <w:color w:val="231F20"/>
          <w:sz w:val="18"/>
          <w:lang w:val="en-AU"/>
        </w:rPr>
        <w:t>Study</w:t>
      </w:r>
    </w:p>
    <w:p w14:paraId="107EFE99" w14:textId="77777777" w:rsidR="0065306A" w:rsidRPr="00735716" w:rsidRDefault="009E0495" w:rsidP="0065306A">
      <w:pPr>
        <w:pStyle w:val="ListParagraph"/>
        <w:numPr>
          <w:ilvl w:val="0"/>
          <w:numId w:val="47"/>
        </w:numPr>
        <w:spacing w:before="95"/>
        <w:ind w:left="1276" w:right="1114" w:hanging="567"/>
        <w:rPr>
          <w:sz w:val="18"/>
          <w:lang w:val="en-AU"/>
        </w:rPr>
      </w:pPr>
      <w:r w:rsidRPr="00735716">
        <w:rPr>
          <w:color w:val="231F20"/>
          <w:sz w:val="18"/>
          <w:lang w:val="en-AU"/>
        </w:rPr>
        <w:t>MAMPU Summit Workshop, Collaborative Outcomes Report: Notulensi, October</w:t>
      </w:r>
      <w:r w:rsidRPr="00735716">
        <w:rPr>
          <w:color w:val="231F20"/>
          <w:spacing w:val="-1"/>
          <w:sz w:val="18"/>
          <w:lang w:val="en-AU"/>
        </w:rPr>
        <w:t xml:space="preserve"> </w:t>
      </w:r>
      <w:r w:rsidRPr="00735716">
        <w:rPr>
          <w:color w:val="231F20"/>
          <w:sz w:val="18"/>
          <w:lang w:val="en-AU"/>
        </w:rPr>
        <w:t>2018</w:t>
      </w:r>
    </w:p>
    <w:p w14:paraId="2D7FFE37" w14:textId="77777777" w:rsidR="0065306A" w:rsidRPr="00735716" w:rsidRDefault="009E0495" w:rsidP="0065306A">
      <w:pPr>
        <w:pStyle w:val="ListParagraph"/>
        <w:numPr>
          <w:ilvl w:val="0"/>
          <w:numId w:val="47"/>
        </w:numPr>
        <w:spacing w:before="95"/>
        <w:ind w:left="1276" w:right="1114" w:hanging="567"/>
        <w:rPr>
          <w:sz w:val="18"/>
          <w:lang w:val="en-AU"/>
        </w:rPr>
      </w:pPr>
      <w:r w:rsidRPr="00735716">
        <w:rPr>
          <w:color w:val="231F20"/>
          <w:sz w:val="18"/>
          <w:lang w:val="en-AU"/>
        </w:rPr>
        <w:t xml:space="preserve">YAPPIKA (2017), Capacity Review Report for Institute </w:t>
      </w:r>
      <w:r w:rsidRPr="00735716">
        <w:rPr>
          <w:color w:val="231F20"/>
          <w:spacing w:val="-3"/>
          <w:sz w:val="18"/>
          <w:lang w:val="en-AU"/>
        </w:rPr>
        <w:t xml:space="preserve">KAPAL </w:t>
      </w:r>
      <w:r w:rsidRPr="00735716">
        <w:rPr>
          <w:color w:val="231F20"/>
          <w:sz w:val="18"/>
          <w:lang w:val="en-AU"/>
        </w:rPr>
        <w:t xml:space="preserve">Perempuan using the Organisational Capacity and Performance Assessment </w:t>
      </w:r>
      <w:r w:rsidRPr="00735716">
        <w:rPr>
          <w:color w:val="231F20"/>
          <w:spacing w:val="-4"/>
          <w:sz w:val="18"/>
          <w:lang w:val="en-AU"/>
        </w:rPr>
        <w:t>Tool,</w:t>
      </w:r>
      <w:r w:rsidRPr="00735716">
        <w:rPr>
          <w:color w:val="231F20"/>
          <w:spacing w:val="-15"/>
          <w:sz w:val="18"/>
          <w:lang w:val="en-AU"/>
        </w:rPr>
        <w:t xml:space="preserve"> </w:t>
      </w:r>
      <w:r w:rsidRPr="00735716">
        <w:rPr>
          <w:color w:val="231F20"/>
          <w:sz w:val="18"/>
          <w:lang w:val="en-AU"/>
        </w:rPr>
        <w:t>MAMPU</w:t>
      </w:r>
    </w:p>
    <w:p w14:paraId="6ECF3CDD" w14:textId="77777777" w:rsidR="0065306A" w:rsidRPr="00735716" w:rsidRDefault="009E0495" w:rsidP="0065306A">
      <w:pPr>
        <w:pStyle w:val="ListParagraph"/>
        <w:numPr>
          <w:ilvl w:val="0"/>
          <w:numId w:val="47"/>
        </w:numPr>
        <w:spacing w:before="95"/>
        <w:ind w:left="1276" w:right="1114" w:hanging="567"/>
        <w:rPr>
          <w:sz w:val="18"/>
          <w:lang w:val="en-AU"/>
        </w:rPr>
      </w:pPr>
      <w:r w:rsidRPr="00735716">
        <w:rPr>
          <w:color w:val="231F20"/>
          <w:sz w:val="18"/>
          <w:lang w:val="en-AU"/>
        </w:rPr>
        <w:t>MAMPU Summit Workshop, Collaborative Outcomes Report: Notulensi, October</w:t>
      </w:r>
      <w:r w:rsidRPr="00735716">
        <w:rPr>
          <w:color w:val="231F20"/>
          <w:spacing w:val="-1"/>
          <w:sz w:val="18"/>
          <w:lang w:val="en-AU"/>
        </w:rPr>
        <w:t xml:space="preserve"> </w:t>
      </w:r>
      <w:r w:rsidRPr="00735716">
        <w:rPr>
          <w:color w:val="231F20"/>
          <w:sz w:val="18"/>
          <w:lang w:val="en-AU"/>
        </w:rPr>
        <w:t>2018</w:t>
      </w:r>
    </w:p>
    <w:p w14:paraId="62DEBFED" w14:textId="77777777" w:rsidR="0065306A" w:rsidRPr="00735716" w:rsidRDefault="009E0495" w:rsidP="0065306A">
      <w:pPr>
        <w:pStyle w:val="ListParagraph"/>
        <w:numPr>
          <w:ilvl w:val="0"/>
          <w:numId w:val="47"/>
        </w:numPr>
        <w:spacing w:before="95"/>
        <w:ind w:left="1276" w:right="1114" w:hanging="567"/>
        <w:rPr>
          <w:sz w:val="18"/>
          <w:lang w:val="en-AU"/>
        </w:rPr>
      </w:pPr>
      <w:r w:rsidRPr="00735716">
        <w:rPr>
          <w:color w:val="231F20"/>
          <w:sz w:val="18"/>
          <w:lang w:val="en-AU"/>
        </w:rPr>
        <w:t>The</w:t>
      </w:r>
      <w:r w:rsidRPr="00735716">
        <w:rPr>
          <w:color w:val="231F20"/>
          <w:spacing w:val="-8"/>
          <w:sz w:val="18"/>
          <w:lang w:val="en-AU"/>
        </w:rPr>
        <w:t xml:space="preserve"> </w:t>
      </w:r>
      <w:r w:rsidRPr="00735716">
        <w:rPr>
          <w:color w:val="231F20"/>
          <w:sz w:val="18"/>
          <w:lang w:val="en-AU"/>
        </w:rPr>
        <w:t>MAMPU</w:t>
      </w:r>
      <w:r w:rsidRPr="00735716">
        <w:rPr>
          <w:color w:val="231F20"/>
          <w:spacing w:val="-8"/>
          <w:sz w:val="18"/>
          <w:lang w:val="en-AU"/>
        </w:rPr>
        <w:t xml:space="preserve"> </w:t>
      </w:r>
      <w:r w:rsidRPr="00735716">
        <w:rPr>
          <w:color w:val="231F20"/>
          <w:sz w:val="18"/>
          <w:lang w:val="en-AU"/>
        </w:rPr>
        <w:t>Livelihoods</w:t>
      </w:r>
      <w:r w:rsidRPr="00735716">
        <w:rPr>
          <w:color w:val="231F20"/>
          <w:spacing w:val="-8"/>
          <w:sz w:val="18"/>
          <w:lang w:val="en-AU"/>
        </w:rPr>
        <w:t xml:space="preserve"> </w:t>
      </w:r>
      <w:r w:rsidRPr="00735716">
        <w:rPr>
          <w:color w:val="231F20"/>
          <w:sz w:val="18"/>
          <w:lang w:val="en-AU"/>
        </w:rPr>
        <w:t>Review</w:t>
      </w:r>
      <w:r w:rsidRPr="00735716">
        <w:rPr>
          <w:color w:val="231F20"/>
          <w:spacing w:val="-7"/>
          <w:sz w:val="18"/>
          <w:lang w:val="en-AU"/>
        </w:rPr>
        <w:t xml:space="preserve"> </w:t>
      </w:r>
      <w:r w:rsidRPr="00735716">
        <w:rPr>
          <w:color w:val="231F20"/>
          <w:sz w:val="18"/>
          <w:lang w:val="en-AU"/>
        </w:rPr>
        <w:t>published</w:t>
      </w:r>
      <w:r w:rsidRPr="00735716">
        <w:rPr>
          <w:color w:val="231F20"/>
          <w:spacing w:val="-8"/>
          <w:sz w:val="18"/>
          <w:lang w:val="en-AU"/>
        </w:rPr>
        <w:t xml:space="preserve"> </w:t>
      </w:r>
      <w:r w:rsidRPr="00735716">
        <w:rPr>
          <w:color w:val="231F20"/>
          <w:sz w:val="18"/>
          <w:lang w:val="en-AU"/>
        </w:rPr>
        <w:t>in</w:t>
      </w:r>
      <w:r w:rsidRPr="00735716">
        <w:rPr>
          <w:color w:val="231F20"/>
          <w:spacing w:val="-8"/>
          <w:sz w:val="18"/>
          <w:lang w:val="en-AU"/>
        </w:rPr>
        <w:t xml:space="preserve"> </w:t>
      </w:r>
      <w:r w:rsidRPr="00735716">
        <w:rPr>
          <w:color w:val="231F20"/>
          <w:sz w:val="18"/>
          <w:lang w:val="en-AU"/>
        </w:rPr>
        <w:t>2016</w:t>
      </w:r>
      <w:r w:rsidRPr="00735716">
        <w:rPr>
          <w:color w:val="231F20"/>
          <w:spacing w:val="-7"/>
          <w:sz w:val="18"/>
          <w:lang w:val="en-AU"/>
        </w:rPr>
        <w:t xml:space="preserve"> </w:t>
      </w:r>
      <w:r w:rsidRPr="00735716">
        <w:rPr>
          <w:color w:val="231F20"/>
          <w:sz w:val="18"/>
          <w:lang w:val="en-AU"/>
        </w:rPr>
        <w:t>found</w:t>
      </w:r>
      <w:r w:rsidRPr="00735716">
        <w:rPr>
          <w:color w:val="231F20"/>
          <w:spacing w:val="-8"/>
          <w:sz w:val="18"/>
          <w:lang w:val="en-AU"/>
        </w:rPr>
        <w:t xml:space="preserve"> </w:t>
      </w:r>
      <w:r w:rsidRPr="00735716">
        <w:rPr>
          <w:color w:val="231F20"/>
          <w:sz w:val="18"/>
          <w:lang w:val="en-AU"/>
        </w:rPr>
        <w:t>income</w:t>
      </w:r>
      <w:r w:rsidRPr="00735716">
        <w:rPr>
          <w:color w:val="231F20"/>
          <w:spacing w:val="-8"/>
          <w:sz w:val="18"/>
          <w:lang w:val="en-AU"/>
        </w:rPr>
        <w:t xml:space="preserve"> </w:t>
      </w:r>
      <w:r w:rsidRPr="00735716">
        <w:rPr>
          <w:color w:val="231F20"/>
          <w:sz w:val="18"/>
          <w:lang w:val="en-AU"/>
        </w:rPr>
        <w:t>generation</w:t>
      </w:r>
      <w:r w:rsidRPr="00735716">
        <w:rPr>
          <w:color w:val="231F20"/>
          <w:spacing w:val="-8"/>
          <w:sz w:val="18"/>
          <w:lang w:val="en-AU"/>
        </w:rPr>
        <w:t xml:space="preserve"> </w:t>
      </w:r>
      <w:r w:rsidRPr="00735716">
        <w:rPr>
          <w:color w:val="231F20"/>
          <w:sz w:val="18"/>
          <w:lang w:val="en-AU"/>
        </w:rPr>
        <w:t>activity</w:t>
      </w:r>
      <w:r w:rsidRPr="00735716">
        <w:rPr>
          <w:color w:val="231F20"/>
          <w:spacing w:val="-7"/>
          <w:sz w:val="18"/>
          <w:lang w:val="en-AU"/>
        </w:rPr>
        <w:t xml:space="preserve"> </w:t>
      </w:r>
      <w:r w:rsidRPr="00735716">
        <w:rPr>
          <w:color w:val="231F20"/>
          <w:sz w:val="18"/>
          <w:lang w:val="en-AU"/>
        </w:rPr>
        <w:t>widespread</w:t>
      </w:r>
      <w:r w:rsidRPr="00735716">
        <w:rPr>
          <w:color w:val="231F20"/>
          <w:spacing w:val="-8"/>
          <w:sz w:val="18"/>
          <w:lang w:val="en-AU"/>
        </w:rPr>
        <w:t xml:space="preserve"> </w:t>
      </w:r>
      <w:r w:rsidRPr="00735716">
        <w:rPr>
          <w:color w:val="231F20"/>
          <w:spacing w:val="-3"/>
          <w:sz w:val="18"/>
          <w:lang w:val="en-AU"/>
        </w:rPr>
        <w:t xml:space="preserve">across </w:t>
      </w:r>
      <w:r w:rsidRPr="00735716">
        <w:rPr>
          <w:color w:val="231F20"/>
          <w:sz w:val="18"/>
          <w:lang w:val="en-AU"/>
        </w:rPr>
        <w:t xml:space="preserve">partners work at the grassroots. This was also a theme that emerged in a qualitative study in 2017. </w:t>
      </w:r>
      <w:r w:rsidRPr="00735716">
        <w:rPr>
          <w:color w:val="231F20"/>
          <w:spacing w:val="-4"/>
          <w:sz w:val="18"/>
          <w:lang w:val="en-AU"/>
        </w:rPr>
        <w:t xml:space="preserve">See </w:t>
      </w:r>
      <w:r w:rsidRPr="00735716">
        <w:rPr>
          <w:color w:val="231F20"/>
          <w:sz w:val="18"/>
          <w:lang w:val="en-AU"/>
        </w:rPr>
        <w:t>Migunani (2017) Women’s Collective Action for Empowerment in Indonesia: A study of collective action initiated by partners of the MAMPU program. Yogyakarta: Migunani and</w:t>
      </w:r>
      <w:r w:rsidRPr="00735716">
        <w:rPr>
          <w:color w:val="231F20"/>
          <w:spacing w:val="-8"/>
          <w:sz w:val="18"/>
          <w:lang w:val="en-AU"/>
        </w:rPr>
        <w:t xml:space="preserve"> </w:t>
      </w:r>
      <w:r w:rsidRPr="00735716">
        <w:rPr>
          <w:color w:val="231F20"/>
          <w:sz w:val="18"/>
          <w:lang w:val="en-AU"/>
        </w:rPr>
        <w:t>MAMP</w:t>
      </w:r>
      <w:r w:rsidR="0065306A" w:rsidRPr="00735716">
        <w:rPr>
          <w:color w:val="231F20"/>
          <w:sz w:val="18"/>
          <w:lang w:val="en-AU"/>
        </w:rPr>
        <w:t>U</w:t>
      </w:r>
    </w:p>
    <w:p w14:paraId="2DFAA569" w14:textId="77777777" w:rsidR="0065306A" w:rsidRPr="00735716" w:rsidRDefault="009E0495" w:rsidP="0065306A">
      <w:pPr>
        <w:pStyle w:val="ListParagraph"/>
        <w:numPr>
          <w:ilvl w:val="0"/>
          <w:numId w:val="47"/>
        </w:numPr>
        <w:spacing w:before="95"/>
        <w:ind w:left="1276" w:right="1114" w:hanging="567"/>
        <w:rPr>
          <w:sz w:val="18"/>
          <w:lang w:val="en-AU"/>
        </w:rPr>
      </w:pPr>
      <w:r w:rsidRPr="00735716">
        <w:rPr>
          <w:color w:val="231F20"/>
          <w:sz w:val="18"/>
          <w:lang w:val="en-AU"/>
        </w:rPr>
        <w:t>Piper E and Sirajulmunir N (2020)</w:t>
      </w:r>
      <w:r w:rsidRPr="00735716">
        <w:rPr>
          <w:color w:val="231F20"/>
          <w:spacing w:val="11"/>
          <w:sz w:val="18"/>
          <w:lang w:val="en-AU"/>
        </w:rPr>
        <w:t xml:space="preserve"> </w:t>
      </w:r>
      <w:r w:rsidRPr="00735716">
        <w:rPr>
          <w:color w:val="231F20"/>
          <w:sz w:val="18"/>
          <w:lang w:val="en-AU"/>
        </w:rPr>
        <w:t>Approaches to Women’s Economic Empowerment: MAMPU 2014 –</w:t>
      </w:r>
      <w:r w:rsidR="0065306A" w:rsidRPr="00735716">
        <w:rPr>
          <w:color w:val="231F20"/>
          <w:sz w:val="18"/>
          <w:lang w:val="en-AU"/>
        </w:rPr>
        <w:t xml:space="preserve"> </w:t>
      </w:r>
      <w:r w:rsidRPr="00735716">
        <w:rPr>
          <w:color w:val="231F20"/>
          <w:sz w:val="18"/>
          <w:lang w:val="en-AU"/>
        </w:rPr>
        <w:t>2019. Jakarta: Solidaritas / MAMPU.</w:t>
      </w:r>
    </w:p>
    <w:p w14:paraId="45A2E35D" w14:textId="77777777" w:rsidR="0065306A" w:rsidRPr="00735716" w:rsidRDefault="009E0495" w:rsidP="0065306A">
      <w:pPr>
        <w:pStyle w:val="ListParagraph"/>
        <w:numPr>
          <w:ilvl w:val="0"/>
          <w:numId w:val="47"/>
        </w:numPr>
        <w:spacing w:before="95"/>
        <w:ind w:left="1276" w:right="1114" w:hanging="567"/>
        <w:rPr>
          <w:sz w:val="18"/>
          <w:lang w:val="en-AU"/>
        </w:rPr>
      </w:pPr>
      <w:r w:rsidRPr="00735716">
        <w:rPr>
          <w:color w:val="231F20"/>
          <w:sz w:val="18"/>
          <w:lang w:val="en-AU"/>
        </w:rPr>
        <w:t>YAPPIKA</w:t>
      </w:r>
      <w:r w:rsidRPr="00735716">
        <w:rPr>
          <w:color w:val="231F20"/>
          <w:spacing w:val="-14"/>
          <w:sz w:val="18"/>
          <w:lang w:val="en-AU"/>
        </w:rPr>
        <w:t xml:space="preserve"> </w:t>
      </w:r>
      <w:r w:rsidRPr="00735716">
        <w:rPr>
          <w:color w:val="231F20"/>
          <w:sz w:val="18"/>
          <w:lang w:val="en-AU"/>
        </w:rPr>
        <w:t>(2020),</w:t>
      </w:r>
      <w:r w:rsidRPr="00735716">
        <w:rPr>
          <w:color w:val="231F20"/>
          <w:spacing w:val="-4"/>
          <w:sz w:val="18"/>
          <w:lang w:val="en-AU"/>
        </w:rPr>
        <w:t xml:space="preserve"> </w:t>
      </w:r>
      <w:r w:rsidRPr="00735716">
        <w:rPr>
          <w:color w:val="231F20"/>
          <w:sz w:val="18"/>
          <w:lang w:val="en-AU"/>
        </w:rPr>
        <w:t>Capacity</w:t>
      </w:r>
      <w:r w:rsidRPr="00735716">
        <w:rPr>
          <w:color w:val="231F20"/>
          <w:spacing w:val="-4"/>
          <w:sz w:val="18"/>
          <w:lang w:val="en-AU"/>
        </w:rPr>
        <w:t xml:space="preserve"> </w:t>
      </w:r>
      <w:r w:rsidRPr="00735716">
        <w:rPr>
          <w:color w:val="231F20"/>
          <w:sz w:val="18"/>
          <w:lang w:val="en-AU"/>
        </w:rPr>
        <w:t>Review</w:t>
      </w:r>
      <w:r w:rsidRPr="00735716">
        <w:rPr>
          <w:color w:val="231F20"/>
          <w:spacing w:val="-4"/>
          <w:sz w:val="18"/>
          <w:lang w:val="en-AU"/>
        </w:rPr>
        <w:t xml:space="preserve"> </w:t>
      </w:r>
      <w:r w:rsidRPr="00735716">
        <w:rPr>
          <w:color w:val="231F20"/>
          <w:sz w:val="18"/>
          <w:lang w:val="en-AU"/>
        </w:rPr>
        <w:t>Reports</w:t>
      </w:r>
      <w:r w:rsidRPr="00735716">
        <w:rPr>
          <w:color w:val="231F20"/>
          <w:spacing w:val="-4"/>
          <w:sz w:val="18"/>
          <w:lang w:val="en-AU"/>
        </w:rPr>
        <w:t xml:space="preserve"> </w:t>
      </w:r>
      <w:r w:rsidRPr="00735716">
        <w:rPr>
          <w:color w:val="231F20"/>
          <w:sz w:val="18"/>
          <w:lang w:val="en-AU"/>
        </w:rPr>
        <w:t>for</w:t>
      </w:r>
      <w:r w:rsidRPr="00735716">
        <w:rPr>
          <w:color w:val="231F20"/>
          <w:spacing w:val="-4"/>
          <w:sz w:val="18"/>
          <w:lang w:val="en-AU"/>
        </w:rPr>
        <w:t xml:space="preserve"> </w:t>
      </w:r>
      <w:r w:rsidRPr="00735716">
        <w:rPr>
          <w:color w:val="231F20"/>
          <w:sz w:val="18"/>
          <w:lang w:val="en-AU"/>
        </w:rPr>
        <w:t>MAMPU</w:t>
      </w:r>
      <w:r w:rsidRPr="00735716">
        <w:rPr>
          <w:color w:val="231F20"/>
          <w:spacing w:val="-4"/>
          <w:sz w:val="18"/>
          <w:lang w:val="en-AU"/>
        </w:rPr>
        <w:t xml:space="preserve"> </w:t>
      </w:r>
      <w:r w:rsidRPr="00735716">
        <w:rPr>
          <w:color w:val="231F20"/>
          <w:sz w:val="18"/>
          <w:lang w:val="en-AU"/>
        </w:rPr>
        <w:t>partners</w:t>
      </w:r>
      <w:r w:rsidRPr="00735716">
        <w:rPr>
          <w:color w:val="231F20"/>
          <w:spacing w:val="-4"/>
          <w:sz w:val="18"/>
          <w:lang w:val="en-AU"/>
        </w:rPr>
        <w:t xml:space="preserve"> </w:t>
      </w:r>
      <w:r w:rsidRPr="00735716">
        <w:rPr>
          <w:color w:val="231F20"/>
          <w:sz w:val="18"/>
          <w:lang w:val="en-AU"/>
        </w:rPr>
        <w:t>using</w:t>
      </w:r>
      <w:r w:rsidRPr="00735716">
        <w:rPr>
          <w:color w:val="231F20"/>
          <w:spacing w:val="-4"/>
          <w:sz w:val="18"/>
          <w:lang w:val="en-AU"/>
        </w:rPr>
        <w:t xml:space="preserve"> </w:t>
      </w:r>
      <w:r w:rsidRPr="00735716">
        <w:rPr>
          <w:color w:val="231F20"/>
          <w:sz w:val="18"/>
          <w:lang w:val="en-AU"/>
        </w:rPr>
        <w:t>the</w:t>
      </w:r>
      <w:r w:rsidRPr="00735716">
        <w:rPr>
          <w:color w:val="231F20"/>
          <w:spacing w:val="-4"/>
          <w:sz w:val="18"/>
          <w:lang w:val="en-AU"/>
        </w:rPr>
        <w:t xml:space="preserve"> </w:t>
      </w:r>
      <w:r w:rsidRPr="00735716">
        <w:rPr>
          <w:color w:val="231F20"/>
          <w:sz w:val="18"/>
          <w:lang w:val="en-AU"/>
        </w:rPr>
        <w:t>Organisational</w:t>
      </w:r>
      <w:r w:rsidRPr="00735716">
        <w:rPr>
          <w:color w:val="231F20"/>
          <w:spacing w:val="-4"/>
          <w:sz w:val="18"/>
          <w:lang w:val="en-AU"/>
        </w:rPr>
        <w:t xml:space="preserve"> </w:t>
      </w:r>
      <w:r w:rsidRPr="00735716">
        <w:rPr>
          <w:color w:val="231F20"/>
          <w:sz w:val="18"/>
          <w:lang w:val="en-AU"/>
        </w:rPr>
        <w:t>Capacity</w:t>
      </w:r>
      <w:r w:rsidRPr="00735716">
        <w:rPr>
          <w:color w:val="231F20"/>
          <w:spacing w:val="-4"/>
          <w:sz w:val="18"/>
          <w:lang w:val="en-AU"/>
        </w:rPr>
        <w:t xml:space="preserve"> </w:t>
      </w:r>
      <w:r w:rsidRPr="00735716">
        <w:rPr>
          <w:color w:val="231F20"/>
          <w:spacing w:val="-5"/>
          <w:sz w:val="18"/>
          <w:lang w:val="en-AU"/>
        </w:rPr>
        <w:t xml:space="preserve">and </w:t>
      </w:r>
      <w:r w:rsidRPr="00735716">
        <w:rPr>
          <w:color w:val="231F20"/>
          <w:sz w:val="18"/>
          <w:lang w:val="en-AU"/>
        </w:rPr>
        <w:t xml:space="preserve">Performance Assessment </w:t>
      </w:r>
      <w:r w:rsidRPr="00735716">
        <w:rPr>
          <w:color w:val="231F20"/>
          <w:spacing w:val="-4"/>
          <w:sz w:val="18"/>
          <w:lang w:val="en-AU"/>
        </w:rPr>
        <w:t>Tool,</w:t>
      </w:r>
      <w:r w:rsidRPr="00735716">
        <w:rPr>
          <w:color w:val="231F20"/>
          <w:spacing w:val="-14"/>
          <w:sz w:val="18"/>
          <w:lang w:val="en-AU"/>
        </w:rPr>
        <w:t xml:space="preserve"> </w:t>
      </w:r>
      <w:r w:rsidRPr="00735716">
        <w:rPr>
          <w:color w:val="231F20"/>
          <w:sz w:val="18"/>
          <w:lang w:val="en-AU"/>
        </w:rPr>
        <w:t>MAMPU</w:t>
      </w:r>
    </w:p>
    <w:p w14:paraId="29F0A888" w14:textId="77777777" w:rsidR="00BA3E25" w:rsidRPr="00735716" w:rsidRDefault="009E0495" w:rsidP="00BA3E25">
      <w:pPr>
        <w:pStyle w:val="ListParagraph"/>
        <w:numPr>
          <w:ilvl w:val="0"/>
          <w:numId w:val="47"/>
        </w:numPr>
        <w:spacing w:before="95"/>
        <w:ind w:left="1276" w:right="1114" w:hanging="567"/>
        <w:rPr>
          <w:sz w:val="18"/>
          <w:lang w:val="en-AU"/>
        </w:rPr>
      </w:pPr>
      <w:r w:rsidRPr="00735716">
        <w:rPr>
          <w:color w:val="231F20"/>
          <w:sz w:val="18"/>
          <w:lang w:val="en-AU"/>
        </w:rPr>
        <w:t>348</w:t>
      </w:r>
      <w:r w:rsidRPr="00735716">
        <w:rPr>
          <w:color w:val="231F20"/>
          <w:spacing w:val="14"/>
          <w:sz w:val="18"/>
          <w:lang w:val="en-AU"/>
        </w:rPr>
        <w:t xml:space="preserve"> </w:t>
      </w:r>
      <w:r w:rsidRPr="00735716">
        <w:rPr>
          <w:color w:val="231F20"/>
          <w:sz w:val="18"/>
          <w:lang w:val="en-AU"/>
        </w:rPr>
        <w:t>quarterly</w:t>
      </w:r>
      <w:r w:rsidRPr="00735716">
        <w:rPr>
          <w:color w:val="231F20"/>
          <w:spacing w:val="15"/>
          <w:sz w:val="18"/>
          <w:lang w:val="en-AU"/>
        </w:rPr>
        <w:t xml:space="preserve"> </w:t>
      </w:r>
      <w:r w:rsidRPr="00735716">
        <w:rPr>
          <w:color w:val="231F20"/>
          <w:sz w:val="18"/>
          <w:lang w:val="en-AU"/>
        </w:rPr>
        <w:t>reports</w:t>
      </w:r>
      <w:r w:rsidRPr="00735716">
        <w:rPr>
          <w:color w:val="231F20"/>
          <w:spacing w:val="15"/>
          <w:sz w:val="18"/>
          <w:lang w:val="en-AU"/>
        </w:rPr>
        <w:t xml:space="preserve"> </w:t>
      </w:r>
      <w:r w:rsidRPr="00735716">
        <w:rPr>
          <w:color w:val="231F20"/>
          <w:sz w:val="18"/>
          <w:lang w:val="en-AU"/>
        </w:rPr>
        <w:t>have</w:t>
      </w:r>
      <w:r w:rsidRPr="00735716">
        <w:rPr>
          <w:color w:val="231F20"/>
          <w:spacing w:val="15"/>
          <w:sz w:val="18"/>
          <w:lang w:val="en-AU"/>
        </w:rPr>
        <w:t xml:space="preserve"> </w:t>
      </w:r>
      <w:r w:rsidRPr="00735716">
        <w:rPr>
          <w:color w:val="231F20"/>
          <w:sz w:val="18"/>
          <w:lang w:val="en-AU"/>
        </w:rPr>
        <w:t>been</w:t>
      </w:r>
      <w:r w:rsidRPr="00735716">
        <w:rPr>
          <w:color w:val="231F20"/>
          <w:spacing w:val="15"/>
          <w:sz w:val="18"/>
          <w:lang w:val="en-AU"/>
        </w:rPr>
        <w:t xml:space="preserve"> </w:t>
      </w:r>
      <w:r w:rsidRPr="00735716">
        <w:rPr>
          <w:color w:val="231F20"/>
          <w:sz w:val="18"/>
          <w:lang w:val="en-AU"/>
        </w:rPr>
        <w:t>directly</w:t>
      </w:r>
      <w:r w:rsidRPr="00735716">
        <w:rPr>
          <w:color w:val="231F20"/>
          <w:spacing w:val="15"/>
          <w:sz w:val="18"/>
          <w:lang w:val="en-AU"/>
        </w:rPr>
        <w:t xml:space="preserve"> </w:t>
      </w:r>
      <w:r w:rsidRPr="00735716">
        <w:rPr>
          <w:color w:val="231F20"/>
          <w:sz w:val="18"/>
          <w:lang w:val="en-AU"/>
        </w:rPr>
        <w:t>uploaded</w:t>
      </w:r>
      <w:r w:rsidRPr="00735716">
        <w:rPr>
          <w:color w:val="231F20"/>
          <w:spacing w:val="15"/>
          <w:sz w:val="18"/>
          <w:lang w:val="en-AU"/>
        </w:rPr>
        <w:t xml:space="preserve"> </w:t>
      </w:r>
      <w:r w:rsidRPr="00735716">
        <w:rPr>
          <w:color w:val="231F20"/>
          <w:sz w:val="18"/>
          <w:lang w:val="en-AU"/>
        </w:rPr>
        <w:t>by</w:t>
      </w:r>
      <w:r w:rsidRPr="00735716">
        <w:rPr>
          <w:color w:val="231F20"/>
          <w:spacing w:val="15"/>
          <w:sz w:val="18"/>
          <w:lang w:val="en-AU"/>
        </w:rPr>
        <w:t xml:space="preserve"> </w:t>
      </w:r>
      <w:r w:rsidRPr="00735716">
        <w:rPr>
          <w:color w:val="231F20"/>
          <w:sz w:val="18"/>
          <w:lang w:val="en-AU"/>
        </w:rPr>
        <w:t>partners</w:t>
      </w:r>
      <w:r w:rsidRPr="00735716">
        <w:rPr>
          <w:color w:val="231F20"/>
          <w:spacing w:val="15"/>
          <w:sz w:val="18"/>
          <w:lang w:val="en-AU"/>
        </w:rPr>
        <w:t xml:space="preserve"> </w:t>
      </w:r>
      <w:r w:rsidRPr="00735716">
        <w:rPr>
          <w:color w:val="231F20"/>
          <w:sz w:val="18"/>
          <w:lang w:val="en-AU"/>
        </w:rPr>
        <w:t>to</w:t>
      </w:r>
      <w:r w:rsidRPr="00735716">
        <w:rPr>
          <w:color w:val="231F20"/>
          <w:spacing w:val="15"/>
          <w:sz w:val="18"/>
          <w:lang w:val="en-AU"/>
        </w:rPr>
        <w:t xml:space="preserve"> </w:t>
      </w:r>
      <w:r w:rsidRPr="00735716">
        <w:rPr>
          <w:color w:val="231F20"/>
          <w:sz w:val="18"/>
          <w:lang w:val="en-AU"/>
        </w:rPr>
        <w:t>an</w:t>
      </w:r>
      <w:r w:rsidRPr="00735716">
        <w:rPr>
          <w:color w:val="231F20"/>
          <w:spacing w:val="15"/>
          <w:sz w:val="18"/>
          <w:lang w:val="en-AU"/>
        </w:rPr>
        <w:t xml:space="preserve"> </w:t>
      </w:r>
      <w:r w:rsidRPr="00735716">
        <w:rPr>
          <w:color w:val="231F20"/>
          <w:sz w:val="18"/>
          <w:lang w:val="en-AU"/>
        </w:rPr>
        <w:t>online</w:t>
      </w:r>
      <w:r w:rsidRPr="00735716">
        <w:rPr>
          <w:color w:val="231F20"/>
          <w:spacing w:val="15"/>
          <w:sz w:val="18"/>
          <w:lang w:val="en-AU"/>
        </w:rPr>
        <w:t xml:space="preserve"> </w:t>
      </w:r>
      <w:r w:rsidRPr="00735716">
        <w:rPr>
          <w:color w:val="231F20"/>
          <w:sz w:val="18"/>
          <w:lang w:val="en-AU"/>
        </w:rPr>
        <w:t>information</w:t>
      </w:r>
      <w:r w:rsidRPr="00735716">
        <w:rPr>
          <w:color w:val="231F20"/>
          <w:spacing w:val="15"/>
          <w:sz w:val="18"/>
          <w:lang w:val="en-AU"/>
        </w:rPr>
        <w:t xml:space="preserve"> </w:t>
      </w:r>
      <w:r w:rsidRPr="00735716">
        <w:rPr>
          <w:color w:val="231F20"/>
          <w:sz w:val="18"/>
          <w:lang w:val="en-AU"/>
        </w:rPr>
        <w:t>system</w:t>
      </w:r>
      <w:r w:rsidRPr="00735716">
        <w:rPr>
          <w:color w:val="231F20"/>
          <w:spacing w:val="15"/>
          <w:sz w:val="18"/>
          <w:lang w:val="en-AU"/>
        </w:rPr>
        <w:t xml:space="preserve"> </w:t>
      </w:r>
      <w:r w:rsidRPr="00735716">
        <w:rPr>
          <w:color w:val="231F20"/>
          <w:sz w:val="18"/>
          <w:lang w:val="en-AU"/>
        </w:rPr>
        <w:t>called</w:t>
      </w:r>
      <w:r w:rsidR="00BA3E25" w:rsidRPr="00735716">
        <w:rPr>
          <w:color w:val="231F20"/>
          <w:sz w:val="18"/>
          <w:lang w:val="en-AU"/>
        </w:rPr>
        <w:t xml:space="preserve"> </w:t>
      </w:r>
      <w:r w:rsidRPr="00735716">
        <w:rPr>
          <w:color w:val="231F20"/>
          <w:sz w:val="18"/>
          <w:lang w:val="en-AU"/>
        </w:rPr>
        <w:t>‘MANIS Kita’.</w:t>
      </w:r>
    </w:p>
    <w:p w14:paraId="243C78CE" w14:textId="77777777" w:rsidR="00BA3E25" w:rsidRPr="00735716" w:rsidRDefault="009E0495" w:rsidP="00BA3E25">
      <w:pPr>
        <w:pStyle w:val="ListParagraph"/>
        <w:numPr>
          <w:ilvl w:val="0"/>
          <w:numId w:val="47"/>
        </w:numPr>
        <w:spacing w:before="95"/>
        <w:ind w:left="1276" w:right="1114" w:hanging="567"/>
        <w:rPr>
          <w:sz w:val="18"/>
          <w:lang w:val="en-AU"/>
        </w:rPr>
      </w:pPr>
      <w:r w:rsidRPr="00735716">
        <w:rPr>
          <w:color w:val="231F20"/>
          <w:sz w:val="18"/>
          <w:lang w:val="en-AU"/>
        </w:rPr>
        <w:t>Collected MSC stories are uploaded by partners to an online information system called</w:t>
      </w:r>
      <w:r w:rsidRPr="00735716">
        <w:rPr>
          <w:color w:val="231F20"/>
          <w:spacing w:val="14"/>
          <w:sz w:val="18"/>
          <w:lang w:val="en-AU"/>
        </w:rPr>
        <w:t xml:space="preserve"> </w:t>
      </w:r>
      <w:r w:rsidRPr="00735716">
        <w:rPr>
          <w:color w:val="231F20"/>
          <w:sz w:val="18"/>
          <w:lang w:val="en-AU"/>
        </w:rPr>
        <w:t>MANIS</w:t>
      </w:r>
      <w:r w:rsidR="00BA3E25" w:rsidRPr="00735716">
        <w:rPr>
          <w:color w:val="231F20"/>
          <w:sz w:val="18"/>
          <w:lang w:val="en-AU"/>
        </w:rPr>
        <w:t xml:space="preserve"> </w:t>
      </w:r>
      <w:r w:rsidRPr="00735716">
        <w:rPr>
          <w:color w:val="231F20"/>
          <w:sz w:val="18"/>
          <w:lang w:val="en-AU"/>
        </w:rPr>
        <w:t>‘Storybook’.</w:t>
      </w:r>
    </w:p>
    <w:p w14:paraId="6CA50A1D" w14:textId="77777777" w:rsidR="00BA3E25" w:rsidRPr="00735716" w:rsidRDefault="009E0495" w:rsidP="00BA3E25">
      <w:pPr>
        <w:pStyle w:val="ListParagraph"/>
        <w:numPr>
          <w:ilvl w:val="0"/>
          <w:numId w:val="47"/>
        </w:numPr>
        <w:spacing w:before="95"/>
        <w:ind w:left="1276" w:right="1114" w:hanging="567"/>
        <w:rPr>
          <w:sz w:val="18"/>
          <w:lang w:val="en-AU"/>
        </w:rPr>
      </w:pPr>
      <w:r w:rsidRPr="00735716">
        <w:rPr>
          <w:color w:val="231F20"/>
          <w:sz w:val="18"/>
          <w:lang w:val="en-AU"/>
        </w:rPr>
        <w:t>Diprose,</w:t>
      </w:r>
      <w:r w:rsidRPr="00735716">
        <w:rPr>
          <w:color w:val="231F20"/>
          <w:spacing w:val="-2"/>
          <w:sz w:val="18"/>
          <w:lang w:val="en-AU"/>
        </w:rPr>
        <w:t xml:space="preserve"> </w:t>
      </w:r>
      <w:r w:rsidRPr="00735716">
        <w:rPr>
          <w:color w:val="231F20"/>
          <w:sz w:val="18"/>
          <w:lang w:val="en-AU"/>
        </w:rPr>
        <w:t>R.,</w:t>
      </w:r>
      <w:r w:rsidRPr="00735716">
        <w:rPr>
          <w:color w:val="231F20"/>
          <w:spacing w:val="-12"/>
          <w:sz w:val="18"/>
          <w:lang w:val="en-AU"/>
        </w:rPr>
        <w:t xml:space="preserve"> </w:t>
      </w:r>
      <w:r w:rsidRPr="00735716">
        <w:rPr>
          <w:color w:val="231F20"/>
          <w:sz w:val="18"/>
          <w:lang w:val="en-AU"/>
        </w:rPr>
        <w:t>A.</w:t>
      </w:r>
      <w:r w:rsidRPr="00735716">
        <w:rPr>
          <w:color w:val="231F20"/>
          <w:spacing w:val="-2"/>
          <w:sz w:val="18"/>
          <w:lang w:val="en-AU"/>
        </w:rPr>
        <w:t xml:space="preserve"> </w:t>
      </w:r>
      <w:r w:rsidRPr="00735716">
        <w:rPr>
          <w:color w:val="231F20"/>
          <w:sz w:val="18"/>
          <w:lang w:val="en-AU"/>
        </w:rPr>
        <w:t>Savirani,</w:t>
      </w:r>
      <w:r w:rsidRPr="00735716">
        <w:rPr>
          <w:color w:val="231F20"/>
          <w:spacing w:val="-1"/>
          <w:sz w:val="18"/>
          <w:lang w:val="en-AU"/>
        </w:rPr>
        <w:t xml:space="preserve"> </w:t>
      </w:r>
      <w:r w:rsidRPr="00735716">
        <w:rPr>
          <w:color w:val="231F20"/>
          <w:sz w:val="18"/>
          <w:lang w:val="en-AU"/>
        </w:rPr>
        <w:t>K.</w:t>
      </w:r>
      <w:r w:rsidRPr="00735716">
        <w:rPr>
          <w:color w:val="231F20"/>
          <w:spacing w:val="-2"/>
          <w:sz w:val="18"/>
          <w:lang w:val="en-AU"/>
        </w:rPr>
        <w:t xml:space="preserve"> </w:t>
      </w:r>
      <w:r w:rsidRPr="00735716">
        <w:rPr>
          <w:color w:val="231F20"/>
          <w:sz w:val="18"/>
          <w:lang w:val="en-AU"/>
        </w:rPr>
        <w:t>Setiawan</w:t>
      </w:r>
      <w:r w:rsidRPr="00735716">
        <w:rPr>
          <w:color w:val="231F20"/>
          <w:spacing w:val="-2"/>
          <w:sz w:val="18"/>
          <w:lang w:val="en-AU"/>
        </w:rPr>
        <w:t xml:space="preserve"> </w:t>
      </w:r>
      <w:r w:rsidRPr="00735716">
        <w:rPr>
          <w:color w:val="231F20"/>
          <w:sz w:val="18"/>
          <w:lang w:val="en-AU"/>
        </w:rPr>
        <w:t>and</w:t>
      </w:r>
      <w:r w:rsidRPr="00735716">
        <w:rPr>
          <w:color w:val="231F20"/>
          <w:spacing w:val="-2"/>
          <w:sz w:val="18"/>
          <w:lang w:val="en-AU"/>
        </w:rPr>
        <w:t xml:space="preserve"> </w:t>
      </w:r>
      <w:r w:rsidRPr="00735716">
        <w:rPr>
          <w:color w:val="231F20"/>
          <w:sz w:val="18"/>
          <w:lang w:val="en-AU"/>
        </w:rPr>
        <w:t>N.</w:t>
      </w:r>
      <w:r w:rsidRPr="00735716">
        <w:rPr>
          <w:color w:val="231F20"/>
          <w:spacing w:val="-2"/>
          <w:sz w:val="18"/>
          <w:lang w:val="en-AU"/>
        </w:rPr>
        <w:t xml:space="preserve"> </w:t>
      </w:r>
      <w:r w:rsidRPr="00735716">
        <w:rPr>
          <w:color w:val="231F20"/>
          <w:sz w:val="18"/>
          <w:lang w:val="en-AU"/>
        </w:rPr>
        <w:t>Francis</w:t>
      </w:r>
      <w:r w:rsidRPr="00735716">
        <w:rPr>
          <w:color w:val="231F20"/>
          <w:spacing w:val="-2"/>
          <w:sz w:val="18"/>
          <w:lang w:val="en-AU"/>
        </w:rPr>
        <w:t xml:space="preserve"> </w:t>
      </w:r>
      <w:r w:rsidRPr="00735716">
        <w:rPr>
          <w:color w:val="231F20"/>
          <w:sz w:val="18"/>
          <w:lang w:val="en-AU"/>
        </w:rPr>
        <w:t>(2020),</w:t>
      </w:r>
      <w:r w:rsidRPr="00735716">
        <w:rPr>
          <w:color w:val="231F20"/>
          <w:spacing w:val="-2"/>
          <w:sz w:val="18"/>
          <w:lang w:val="en-AU"/>
        </w:rPr>
        <w:t xml:space="preserve"> </w:t>
      </w:r>
      <w:r w:rsidRPr="00735716">
        <w:rPr>
          <w:color w:val="231F20"/>
          <w:sz w:val="18"/>
          <w:lang w:val="en-AU"/>
        </w:rPr>
        <w:t>Women’s</w:t>
      </w:r>
      <w:r w:rsidRPr="00735716">
        <w:rPr>
          <w:color w:val="231F20"/>
          <w:spacing w:val="-2"/>
          <w:sz w:val="18"/>
          <w:lang w:val="en-AU"/>
        </w:rPr>
        <w:t xml:space="preserve"> </w:t>
      </w:r>
      <w:r w:rsidRPr="00735716">
        <w:rPr>
          <w:color w:val="231F20"/>
          <w:sz w:val="18"/>
          <w:lang w:val="en-AU"/>
        </w:rPr>
        <w:t>Collective</w:t>
      </w:r>
      <w:r w:rsidRPr="00735716">
        <w:rPr>
          <w:color w:val="231F20"/>
          <w:spacing w:val="-11"/>
          <w:sz w:val="18"/>
          <w:lang w:val="en-AU"/>
        </w:rPr>
        <w:t xml:space="preserve"> </w:t>
      </w:r>
      <w:r w:rsidRPr="00735716">
        <w:rPr>
          <w:color w:val="231F20"/>
          <w:sz w:val="18"/>
          <w:lang w:val="en-AU"/>
        </w:rPr>
        <w:t>Action</w:t>
      </w:r>
      <w:r w:rsidRPr="00735716">
        <w:rPr>
          <w:color w:val="231F20"/>
          <w:spacing w:val="-2"/>
          <w:sz w:val="18"/>
          <w:lang w:val="en-AU"/>
        </w:rPr>
        <w:t xml:space="preserve"> </w:t>
      </w:r>
      <w:r w:rsidRPr="00735716">
        <w:rPr>
          <w:color w:val="231F20"/>
          <w:sz w:val="18"/>
          <w:lang w:val="en-AU"/>
        </w:rPr>
        <w:t>and</w:t>
      </w:r>
      <w:r w:rsidRPr="00735716">
        <w:rPr>
          <w:color w:val="231F20"/>
          <w:spacing w:val="-2"/>
          <w:sz w:val="18"/>
          <w:lang w:val="en-AU"/>
        </w:rPr>
        <w:t xml:space="preserve"> </w:t>
      </w:r>
      <w:r w:rsidRPr="00735716">
        <w:rPr>
          <w:color w:val="231F20"/>
          <w:sz w:val="18"/>
          <w:lang w:val="en-AU"/>
        </w:rPr>
        <w:t>the</w:t>
      </w:r>
      <w:r w:rsidRPr="00735716">
        <w:rPr>
          <w:color w:val="231F20"/>
          <w:spacing w:val="-2"/>
          <w:sz w:val="18"/>
          <w:lang w:val="en-AU"/>
        </w:rPr>
        <w:t xml:space="preserve"> </w:t>
      </w:r>
      <w:r w:rsidRPr="00735716">
        <w:rPr>
          <w:color w:val="231F20"/>
          <w:sz w:val="18"/>
          <w:lang w:val="en-AU"/>
        </w:rPr>
        <w:t>Village Law: How Women are Driving Change and Shaping Pathways for Gender-inclusive Development in</w:t>
      </w:r>
      <w:r w:rsidRPr="00735716">
        <w:rPr>
          <w:color w:val="231F20"/>
          <w:spacing w:val="-19"/>
          <w:sz w:val="18"/>
          <w:lang w:val="en-AU"/>
        </w:rPr>
        <w:t xml:space="preserve"> </w:t>
      </w:r>
      <w:r w:rsidRPr="00735716">
        <w:rPr>
          <w:color w:val="231F20"/>
          <w:sz w:val="18"/>
          <w:lang w:val="en-AU"/>
        </w:rPr>
        <w:t>Rural Indonesia. University of Melbourne and Universitas</w:t>
      </w:r>
      <w:r w:rsidRPr="00735716">
        <w:rPr>
          <w:color w:val="231F20"/>
          <w:spacing w:val="-1"/>
          <w:sz w:val="18"/>
          <w:lang w:val="en-AU"/>
        </w:rPr>
        <w:t xml:space="preserve"> </w:t>
      </w:r>
      <w:r w:rsidRPr="00735716">
        <w:rPr>
          <w:color w:val="231F20"/>
          <w:sz w:val="18"/>
          <w:lang w:val="en-AU"/>
        </w:rPr>
        <w:t>Indonesia</w:t>
      </w:r>
    </w:p>
    <w:p w14:paraId="22450F19" w14:textId="0B21A2DC" w:rsidR="00CA5C7F" w:rsidRPr="00735716" w:rsidRDefault="009E0495" w:rsidP="00BA3E25">
      <w:pPr>
        <w:pStyle w:val="ListParagraph"/>
        <w:numPr>
          <w:ilvl w:val="0"/>
          <w:numId w:val="47"/>
        </w:numPr>
        <w:spacing w:before="95"/>
        <w:ind w:left="1276" w:right="1111" w:hanging="567"/>
        <w:rPr>
          <w:color w:val="231F20"/>
          <w:sz w:val="18"/>
          <w:lang w:val="en-AU"/>
        </w:rPr>
      </w:pPr>
      <w:r w:rsidRPr="00735716">
        <w:rPr>
          <w:color w:val="231F20"/>
          <w:sz w:val="18"/>
          <w:lang w:val="en-AU"/>
        </w:rPr>
        <w:t>Migunani</w:t>
      </w:r>
      <w:r w:rsidRPr="00735716">
        <w:rPr>
          <w:color w:val="231F20"/>
          <w:spacing w:val="-3"/>
          <w:sz w:val="18"/>
          <w:lang w:val="en-AU"/>
        </w:rPr>
        <w:t xml:space="preserve"> </w:t>
      </w:r>
      <w:r w:rsidRPr="00735716">
        <w:rPr>
          <w:color w:val="231F20"/>
          <w:sz w:val="18"/>
          <w:lang w:val="en-AU"/>
        </w:rPr>
        <w:t>(2017),</w:t>
      </w:r>
      <w:r w:rsidRPr="00735716">
        <w:rPr>
          <w:color w:val="231F20"/>
          <w:spacing w:val="-3"/>
          <w:sz w:val="18"/>
          <w:lang w:val="en-AU"/>
        </w:rPr>
        <w:t xml:space="preserve"> </w:t>
      </w:r>
      <w:r w:rsidRPr="00735716">
        <w:rPr>
          <w:color w:val="231F20"/>
          <w:sz w:val="18"/>
          <w:lang w:val="en-AU"/>
        </w:rPr>
        <w:t>Women’s</w:t>
      </w:r>
      <w:r w:rsidRPr="00735716">
        <w:rPr>
          <w:color w:val="231F20"/>
          <w:spacing w:val="-3"/>
          <w:sz w:val="18"/>
          <w:lang w:val="en-AU"/>
        </w:rPr>
        <w:t xml:space="preserve"> </w:t>
      </w:r>
      <w:r w:rsidRPr="00735716">
        <w:rPr>
          <w:color w:val="231F20"/>
          <w:sz w:val="18"/>
          <w:lang w:val="en-AU"/>
        </w:rPr>
        <w:t>Collective</w:t>
      </w:r>
      <w:r w:rsidRPr="00735716">
        <w:rPr>
          <w:color w:val="231F20"/>
          <w:spacing w:val="-12"/>
          <w:sz w:val="18"/>
          <w:lang w:val="en-AU"/>
        </w:rPr>
        <w:t xml:space="preserve"> </w:t>
      </w:r>
      <w:r w:rsidRPr="00735716">
        <w:rPr>
          <w:color w:val="231F20"/>
          <w:sz w:val="18"/>
          <w:lang w:val="en-AU"/>
        </w:rPr>
        <w:t>Action</w:t>
      </w:r>
      <w:r w:rsidRPr="00735716">
        <w:rPr>
          <w:color w:val="231F20"/>
          <w:spacing w:val="-3"/>
          <w:sz w:val="18"/>
          <w:lang w:val="en-AU"/>
        </w:rPr>
        <w:t xml:space="preserve"> </w:t>
      </w:r>
      <w:r w:rsidRPr="00735716">
        <w:rPr>
          <w:color w:val="231F20"/>
          <w:sz w:val="18"/>
          <w:lang w:val="en-AU"/>
        </w:rPr>
        <w:t>for</w:t>
      </w:r>
      <w:r w:rsidRPr="00735716">
        <w:rPr>
          <w:color w:val="231F20"/>
          <w:spacing w:val="-3"/>
          <w:sz w:val="18"/>
          <w:lang w:val="en-AU"/>
        </w:rPr>
        <w:t xml:space="preserve"> </w:t>
      </w:r>
      <w:r w:rsidRPr="00735716">
        <w:rPr>
          <w:color w:val="231F20"/>
          <w:sz w:val="18"/>
          <w:lang w:val="en-AU"/>
        </w:rPr>
        <w:t>Empowerment</w:t>
      </w:r>
      <w:r w:rsidRPr="00735716">
        <w:rPr>
          <w:color w:val="231F20"/>
          <w:spacing w:val="-3"/>
          <w:sz w:val="18"/>
          <w:lang w:val="en-AU"/>
        </w:rPr>
        <w:t xml:space="preserve"> </w:t>
      </w:r>
      <w:r w:rsidRPr="00735716">
        <w:rPr>
          <w:color w:val="231F20"/>
          <w:sz w:val="18"/>
          <w:lang w:val="en-AU"/>
        </w:rPr>
        <w:t>in</w:t>
      </w:r>
      <w:r w:rsidRPr="00735716">
        <w:rPr>
          <w:color w:val="231F20"/>
          <w:spacing w:val="-2"/>
          <w:sz w:val="18"/>
          <w:lang w:val="en-AU"/>
        </w:rPr>
        <w:t xml:space="preserve"> </w:t>
      </w:r>
      <w:r w:rsidRPr="00735716">
        <w:rPr>
          <w:color w:val="231F20"/>
          <w:sz w:val="18"/>
          <w:lang w:val="en-AU"/>
        </w:rPr>
        <w:t>Indonesia:</w:t>
      </w:r>
      <w:r w:rsidRPr="00735716">
        <w:rPr>
          <w:color w:val="231F20"/>
          <w:spacing w:val="-13"/>
          <w:sz w:val="18"/>
          <w:lang w:val="en-AU"/>
        </w:rPr>
        <w:t xml:space="preserve"> </w:t>
      </w:r>
      <w:r w:rsidRPr="00735716">
        <w:rPr>
          <w:color w:val="231F20"/>
          <w:sz w:val="18"/>
          <w:lang w:val="en-AU"/>
        </w:rPr>
        <w:t>A</w:t>
      </w:r>
      <w:r w:rsidRPr="00735716">
        <w:rPr>
          <w:color w:val="231F20"/>
          <w:spacing w:val="-12"/>
          <w:sz w:val="18"/>
          <w:lang w:val="en-AU"/>
        </w:rPr>
        <w:t xml:space="preserve"> </w:t>
      </w:r>
      <w:r w:rsidRPr="00735716">
        <w:rPr>
          <w:color w:val="231F20"/>
          <w:sz w:val="18"/>
          <w:lang w:val="en-AU"/>
        </w:rPr>
        <w:t>study</w:t>
      </w:r>
      <w:r w:rsidRPr="00735716">
        <w:rPr>
          <w:color w:val="231F20"/>
          <w:spacing w:val="-3"/>
          <w:sz w:val="18"/>
          <w:lang w:val="en-AU"/>
        </w:rPr>
        <w:t xml:space="preserve"> </w:t>
      </w:r>
      <w:r w:rsidRPr="00735716">
        <w:rPr>
          <w:color w:val="231F20"/>
          <w:sz w:val="18"/>
          <w:lang w:val="en-AU"/>
        </w:rPr>
        <w:t>of</w:t>
      </w:r>
      <w:r w:rsidRPr="00735716">
        <w:rPr>
          <w:color w:val="231F20"/>
          <w:spacing w:val="-3"/>
          <w:sz w:val="18"/>
          <w:lang w:val="en-AU"/>
        </w:rPr>
        <w:t xml:space="preserve"> </w:t>
      </w:r>
      <w:r w:rsidRPr="00735716">
        <w:rPr>
          <w:color w:val="231F20"/>
          <w:sz w:val="18"/>
          <w:lang w:val="en-AU"/>
        </w:rPr>
        <w:t>collective</w:t>
      </w:r>
      <w:r w:rsidRPr="00735716">
        <w:rPr>
          <w:color w:val="231F20"/>
          <w:spacing w:val="-3"/>
          <w:sz w:val="18"/>
          <w:lang w:val="en-AU"/>
        </w:rPr>
        <w:t xml:space="preserve"> </w:t>
      </w:r>
      <w:r w:rsidRPr="00735716">
        <w:rPr>
          <w:color w:val="231F20"/>
          <w:sz w:val="18"/>
          <w:lang w:val="en-AU"/>
        </w:rPr>
        <w:t>action</w:t>
      </w:r>
      <w:r w:rsidR="00BA3E25" w:rsidRPr="00735716">
        <w:rPr>
          <w:color w:val="231F20"/>
          <w:sz w:val="18"/>
          <w:lang w:val="en-AU"/>
        </w:rPr>
        <w:t xml:space="preserve"> </w:t>
      </w:r>
      <w:r w:rsidRPr="00735716">
        <w:rPr>
          <w:color w:val="231F20"/>
          <w:sz w:val="18"/>
          <w:lang w:val="en-AU"/>
        </w:rPr>
        <w:t>initiated by partners of the MAMPU program. Yogyakarta: Migunani and MAMPU</w:t>
      </w:r>
    </w:p>
    <w:p w14:paraId="247190CA" w14:textId="105494CB" w:rsidR="00CA5C7F" w:rsidRPr="00735716" w:rsidRDefault="00CA5C7F">
      <w:pPr>
        <w:widowControl/>
        <w:autoSpaceDE/>
        <w:autoSpaceDN/>
        <w:spacing w:after="160" w:line="259" w:lineRule="auto"/>
        <w:rPr>
          <w:color w:val="231F20"/>
          <w:sz w:val="18"/>
          <w:lang w:val="en-AU"/>
        </w:rPr>
      </w:pPr>
    </w:p>
    <w:p w14:paraId="07B3787A" w14:textId="77777777" w:rsidR="00BA3E25" w:rsidRPr="00735716" w:rsidRDefault="00BA3E25" w:rsidP="00CA5C7F">
      <w:pPr>
        <w:pStyle w:val="ListParagraph"/>
        <w:spacing w:before="95"/>
        <w:ind w:left="1276" w:right="1111" w:firstLine="0"/>
        <w:rPr>
          <w:sz w:val="18"/>
          <w:lang w:val="en-AU"/>
        </w:rPr>
      </w:pPr>
    </w:p>
    <w:p w14:paraId="36B90A57" w14:textId="5DF0ABD2" w:rsidR="00BA3E25" w:rsidRPr="00735716" w:rsidRDefault="009E0495" w:rsidP="00CA5C7F">
      <w:pPr>
        <w:pStyle w:val="ListParagraph"/>
        <w:numPr>
          <w:ilvl w:val="0"/>
          <w:numId w:val="47"/>
        </w:numPr>
        <w:spacing w:before="95"/>
        <w:ind w:left="1276" w:right="1111" w:hanging="567"/>
        <w:rPr>
          <w:color w:val="231F20"/>
          <w:sz w:val="18"/>
          <w:lang w:val="en-AU"/>
        </w:rPr>
      </w:pPr>
      <w:r w:rsidRPr="00735716">
        <w:rPr>
          <w:color w:val="231F20"/>
          <w:sz w:val="18"/>
          <w:lang w:val="en-AU"/>
        </w:rPr>
        <w:t>Final Report, MAMPU Sustainability Pathways: Final Report, Kopernik, September</w:t>
      </w:r>
      <w:r w:rsidRPr="00735716">
        <w:rPr>
          <w:color w:val="231F20"/>
          <w:spacing w:val="-1"/>
          <w:sz w:val="18"/>
          <w:lang w:val="en-AU"/>
        </w:rPr>
        <w:t xml:space="preserve"> </w:t>
      </w:r>
      <w:r w:rsidRPr="00735716">
        <w:rPr>
          <w:color w:val="231F20"/>
          <w:sz w:val="18"/>
          <w:lang w:val="en-AU"/>
        </w:rPr>
        <w:t>2020</w:t>
      </w:r>
    </w:p>
    <w:p w14:paraId="4FFBE6C4" w14:textId="06091AAD" w:rsidR="00BA3E25" w:rsidRPr="00735716" w:rsidRDefault="009E0495" w:rsidP="00BA3E25">
      <w:pPr>
        <w:pStyle w:val="ListParagraph"/>
        <w:numPr>
          <w:ilvl w:val="0"/>
          <w:numId w:val="47"/>
        </w:numPr>
        <w:spacing w:before="95"/>
        <w:ind w:left="1276" w:right="1114" w:hanging="567"/>
        <w:rPr>
          <w:sz w:val="18"/>
          <w:lang w:val="en-AU"/>
        </w:rPr>
      </w:pPr>
      <w:r w:rsidRPr="00735716">
        <w:rPr>
          <w:color w:val="231F20"/>
          <w:sz w:val="18"/>
          <w:lang w:val="en-AU"/>
        </w:rPr>
        <w:t xml:space="preserve">Networking data summarized in MAMPU Six-Monthly Progress Reports for October 2016 to August 2020. These data are entered in the online reporting system ‘MANIS Kita’ each quarter. In each report partners identify up to 5 organisations or networks they have worked with in the last 3 months, rate </w:t>
      </w:r>
      <w:r w:rsidRPr="00735716">
        <w:rPr>
          <w:color w:val="231F20"/>
          <w:spacing w:val="-6"/>
          <w:sz w:val="18"/>
          <w:lang w:val="en-AU"/>
        </w:rPr>
        <w:t xml:space="preserve">the </w:t>
      </w:r>
      <w:r w:rsidRPr="00735716">
        <w:rPr>
          <w:color w:val="231F20"/>
          <w:sz w:val="18"/>
          <w:lang w:val="en-AU"/>
        </w:rPr>
        <w:t>intensity</w:t>
      </w:r>
      <w:r w:rsidRPr="00735716">
        <w:rPr>
          <w:color w:val="231F20"/>
          <w:spacing w:val="-4"/>
          <w:sz w:val="18"/>
          <w:lang w:val="en-AU"/>
        </w:rPr>
        <w:t xml:space="preserve"> </w:t>
      </w:r>
      <w:r w:rsidRPr="00735716">
        <w:rPr>
          <w:color w:val="231F20"/>
          <w:sz w:val="18"/>
          <w:lang w:val="en-AU"/>
        </w:rPr>
        <w:t>of</w:t>
      </w:r>
      <w:r w:rsidRPr="00735716">
        <w:rPr>
          <w:color w:val="231F20"/>
          <w:spacing w:val="-5"/>
          <w:sz w:val="18"/>
          <w:lang w:val="en-AU"/>
        </w:rPr>
        <w:t xml:space="preserve"> </w:t>
      </w:r>
      <w:r w:rsidRPr="00735716">
        <w:rPr>
          <w:color w:val="231F20"/>
          <w:sz w:val="18"/>
          <w:lang w:val="en-AU"/>
        </w:rPr>
        <w:t>the</w:t>
      </w:r>
      <w:r w:rsidRPr="00735716">
        <w:rPr>
          <w:color w:val="231F20"/>
          <w:spacing w:val="-4"/>
          <w:sz w:val="18"/>
          <w:lang w:val="en-AU"/>
        </w:rPr>
        <w:t xml:space="preserve"> </w:t>
      </w:r>
      <w:r w:rsidRPr="00735716">
        <w:rPr>
          <w:color w:val="231F20"/>
          <w:sz w:val="18"/>
          <w:lang w:val="en-AU"/>
        </w:rPr>
        <w:t>collaboration</w:t>
      </w:r>
      <w:r w:rsidRPr="00735716">
        <w:rPr>
          <w:color w:val="231F20"/>
          <w:spacing w:val="-4"/>
          <w:sz w:val="18"/>
          <w:lang w:val="en-AU"/>
        </w:rPr>
        <w:t xml:space="preserve"> </w:t>
      </w:r>
      <w:r w:rsidRPr="00735716">
        <w:rPr>
          <w:color w:val="231F20"/>
          <w:sz w:val="18"/>
          <w:lang w:val="en-AU"/>
        </w:rPr>
        <w:t>on</w:t>
      </w:r>
      <w:r w:rsidRPr="00735716">
        <w:rPr>
          <w:color w:val="231F20"/>
          <w:spacing w:val="-4"/>
          <w:sz w:val="18"/>
          <w:lang w:val="en-AU"/>
        </w:rPr>
        <w:t xml:space="preserve"> </w:t>
      </w:r>
      <w:r w:rsidRPr="00735716">
        <w:rPr>
          <w:color w:val="231F20"/>
          <w:sz w:val="18"/>
          <w:lang w:val="en-AU"/>
        </w:rPr>
        <w:t>4-point</w:t>
      </w:r>
      <w:r w:rsidRPr="00735716">
        <w:rPr>
          <w:color w:val="231F20"/>
          <w:spacing w:val="-4"/>
          <w:sz w:val="18"/>
          <w:lang w:val="en-AU"/>
        </w:rPr>
        <w:t xml:space="preserve"> </w:t>
      </w:r>
      <w:r w:rsidRPr="00735716">
        <w:rPr>
          <w:color w:val="231F20"/>
          <w:sz w:val="18"/>
          <w:lang w:val="en-AU"/>
        </w:rPr>
        <w:t>scale,</w:t>
      </w:r>
      <w:r w:rsidRPr="00735716">
        <w:rPr>
          <w:color w:val="231F20"/>
          <w:spacing w:val="-4"/>
          <w:sz w:val="18"/>
          <w:lang w:val="en-AU"/>
        </w:rPr>
        <w:t xml:space="preserve"> </w:t>
      </w:r>
      <w:r w:rsidRPr="00735716">
        <w:rPr>
          <w:color w:val="231F20"/>
          <w:sz w:val="18"/>
          <w:lang w:val="en-AU"/>
        </w:rPr>
        <w:t>and</w:t>
      </w:r>
      <w:r w:rsidRPr="00735716">
        <w:rPr>
          <w:color w:val="231F20"/>
          <w:spacing w:val="-4"/>
          <w:sz w:val="18"/>
          <w:lang w:val="en-AU"/>
        </w:rPr>
        <w:t xml:space="preserve"> </w:t>
      </w:r>
      <w:r w:rsidRPr="00735716">
        <w:rPr>
          <w:color w:val="231F20"/>
          <w:sz w:val="18"/>
          <w:lang w:val="en-AU"/>
        </w:rPr>
        <w:t>provide</w:t>
      </w:r>
      <w:r w:rsidRPr="00735716">
        <w:rPr>
          <w:color w:val="231F20"/>
          <w:spacing w:val="-4"/>
          <w:sz w:val="18"/>
          <w:lang w:val="en-AU"/>
        </w:rPr>
        <w:t xml:space="preserve"> </w:t>
      </w:r>
      <w:r w:rsidRPr="00735716">
        <w:rPr>
          <w:color w:val="231F20"/>
          <w:sz w:val="18"/>
          <w:lang w:val="en-AU"/>
        </w:rPr>
        <w:t>a</w:t>
      </w:r>
      <w:r w:rsidRPr="00735716">
        <w:rPr>
          <w:color w:val="231F20"/>
          <w:spacing w:val="-4"/>
          <w:sz w:val="18"/>
          <w:lang w:val="en-AU"/>
        </w:rPr>
        <w:t xml:space="preserve"> </w:t>
      </w:r>
      <w:r w:rsidRPr="00735716">
        <w:rPr>
          <w:color w:val="231F20"/>
          <w:sz w:val="18"/>
          <w:lang w:val="en-AU"/>
        </w:rPr>
        <w:t>brief</w:t>
      </w:r>
      <w:r w:rsidRPr="00735716">
        <w:rPr>
          <w:color w:val="231F20"/>
          <w:spacing w:val="-4"/>
          <w:sz w:val="18"/>
          <w:lang w:val="en-AU"/>
        </w:rPr>
        <w:t xml:space="preserve"> </w:t>
      </w:r>
      <w:r w:rsidRPr="00735716">
        <w:rPr>
          <w:color w:val="231F20"/>
          <w:sz w:val="18"/>
          <w:lang w:val="en-AU"/>
        </w:rPr>
        <w:t>narrative</w:t>
      </w:r>
      <w:r w:rsidRPr="00735716">
        <w:rPr>
          <w:color w:val="231F20"/>
          <w:spacing w:val="-4"/>
          <w:sz w:val="18"/>
          <w:lang w:val="en-AU"/>
        </w:rPr>
        <w:t xml:space="preserve"> </w:t>
      </w:r>
      <w:r w:rsidRPr="00735716">
        <w:rPr>
          <w:color w:val="231F20"/>
          <w:sz w:val="18"/>
          <w:lang w:val="en-AU"/>
        </w:rPr>
        <w:t>description</w:t>
      </w:r>
      <w:r w:rsidRPr="00735716">
        <w:rPr>
          <w:color w:val="231F20"/>
          <w:spacing w:val="-4"/>
          <w:sz w:val="18"/>
          <w:lang w:val="en-AU"/>
        </w:rPr>
        <w:t xml:space="preserve"> </w:t>
      </w:r>
      <w:r w:rsidRPr="00735716">
        <w:rPr>
          <w:color w:val="231F20"/>
          <w:sz w:val="18"/>
          <w:lang w:val="en-AU"/>
        </w:rPr>
        <w:t>of</w:t>
      </w:r>
      <w:r w:rsidRPr="00735716">
        <w:rPr>
          <w:color w:val="231F20"/>
          <w:spacing w:val="-5"/>
          <w:sz w:val="18"/>
          <w:lang w:val="en-AU"/>
        </w:rPr>
        <w:t xml:space="preserve"> </w:t>
      </w:r>
      <w:r w:rsidRPr="00735716">
        <w:rPr>
          <w:color w:val="231F20"/>
          <w:sz w:val="18"/>
          <w:lang w:val="en-AU"/>
        </w:rPr>
        <w:t>the</w:t>
      </w:r>
      <w:r w:rsidRPr="00735716">
        <w:rPr>
          <w:color w:val="231F20"/>
          <w:spacing w:val="-4"/>
          <w:sz w:val="18"/>
          <w:lang w:val="en-AU"/>
        </w:rPr>
        <w:t xml:space="preserve"> </w:t>
      </w:r>
      <w:r w:rsidRPr="00735716">
        <w:rPr>
          <w:color w:val="231F20"/>
          <w:sz w:val="18"/>
          <w:lang w:val="en-AU"/>
        </w:rPr>
        <w:t>purpose.</w:t>
      </w:r>
      <w:r w:rsidRPr="00735716">
        <w:rPr>
          <w:color w:val="231F20"/>
          <w:spacing w:val="-8"/>
          <w:sz w:val="18"/>
          <w:lang w:val="en-AU"/>
        </w:rPr>
        <w:t xml:space="preserve"> </w:t>
      </w:r>
      <w:r w:rsidRPr="00735716">
        <w:rPr>
          <w:color w:val="231F20"/>
          <w:spacing w:val="-4"/>
          <w:sz w:val="18"/>
          <w:lang w:val="en-AU"/>
        </w:rPr>
        <w:t xml:space="preserve">This </w:t>
      </w:r>
      <w:r w:rsidRPr="00735716">
        <w:rPr>
          <w:color w:val="231F20"/>
          <w:sz w:val="18"/>
          <w:lang w:val="en-AU"/>
        </w:rPr>
        <w:t>permits tracking of both quantitative and qualitative dimensions of collaborative</w:t>
      </w:r>
      <w:r w:rsidRPr="00735716">
        <w:rPr>
          <w:color w:val="231F20"/>
          <w:spacing w:val="-4"/>
          <w:sz w:val="18"/>
          <w:lang w:val="en-AU"/>
        </w:rPr>
        <w:t xml:space="preserve"> </w:t>
      </w:r>
      <w:r w:rsidRPr="00735716">
        <w:rPr>
          <w:color w:val="231F20"/>
          <w:sz w:val="18"/>
          <w:lang w:val="en-AU"/>
        </w:rPr>
        <w:t>activity.</w:t>
      </w:r>
    </w:p>
    <w:p w14:paraId="42029E79" w14:textId="0F4423D5" w:rsidR="00BA3E25" w:rsidRPr="00735716" w:rsidRDefault="009E0495" w:rsidP="00BA3E25">
      <w:pPr>
        <w:pStyle w:val="ListParagraph"/>
        <w:numPr>
          <w:ilvl w:val="0"/>
          <w:numId w:val="47"/>
        </w:numPr>
        <w:spacing w:before="95"/>
        <w:ind w:left="1276" w:right="1114" w:hanging="567"/>
        <w:rPr>
          <w:sz w:val="18"/>
          <w:lang w:val="en-AU"/>
        </w:rPr>
      </w:pPr>
      <w:r w:rsidRPr="00735716">
        <w:rPr>
          <w:color w:val="231F20"/>
          <w:sz w:val="18"/>
          <w:lang w:val="en-AU"/>
        </w:rPr>
        <w:t>MANIS BTORs dashboard. The ‘Participation Trend’</w:t>
      </w:r>
      <w:r w:rsidRPr="00735716">
        <w:rPr>
          <w:color w:val="231F20"/>
          <w:spacing w:val="22"/>
          <w:sz w:val="18"/>
          <w:lang w:val="en-AU"/>
        </w:rPr>
        <w:t xml:space="preserve"> </w:t>
      </w:r>
      <w:r w:rsidRPr="00735716">
        <w:rPr>
          <w:color w:val="231F20"/>
          <w:sz w:val="18"/>
          <w:lang w:val="en-AU"/>
        </w:rPr>
        <w:t>tab shows 330 events attended by MAMPU staff,</w:t>
      </w:r>
      <w:r w:rsidR="00BA3E25" w:rsidRPr="00735716">
        <w:rPr>
          <w:color w:val="231F20"/>
          <w:sz w:val="18"/>
          <w:lang w:val="en-AU"/>
        </w:rPr>
        <w:t xml:space="preserve"> </w:t>
      </w:r>
      <w:r w:rsidRPr="00735716">
        <w:rPr>
          <w:color w:val="231F20"/>
          <w:sz w:val="18"/>
          <w:lang w:val="en-AU"/>
        </w:rPr>
        <w:t>partners, and local government between July 2016 and August 2020.</w:t>
      </w:r>
    </w:p>
    <w:p w14:paraId="433E3B03" w14:textId="77777777" w:rsidR="00BA3E25" w:rsidRPr="00735716" w:rsidRDefault="009E0495" w:rsidP="00BA3E25">
      <w:pPr>
        <w:pStyle w:val="ListParagraph"/>
        <w:numPr>
          <w:ilvl w:val="0"/>
          <w:numId w:val="47"/>
        </w:numPr>
        <w:spacing w:before="95"/>
        <w:ind w:left="1276" w:right="1114" w:hanging="567"/>
        <w:rPr>
          <w:sz w:val="18"/>
          <w:lang w:val="en-AU"/>
        </w:rPr>
      </w:pPr>
      <w:r w:rsidRPr="00735716">
        <w:rPr>
          <w:color w:val="231F20"/>
          <w:sz w:val="18"/>
          <w:lang w:val="en-AU"/>
        </w:rPr>
        <w:t>Sherlock,</w:t>
      </w:r>
      <w:r w:rsidRPr="00735716">
        <w:rPr>
          <w:color w:val="231F20"/>
          <w:spacing w:val="-10"/>
          <w:sz w:val="18"/>
          <w:lang w:val="en-AU"/>
        </w:rPr>
        <w:t xml:space="preserve"> </w:t>
      </w:r>
      <w:r w:rsidRPr="00735716">
        <w:rPr>
          <w:color w:val="231F20"/>
          <w:sz w:val="18"/>
          <w:lang w:val="en-AU"/>
        </w:rPr>
        <w:t>S.</w:t>
      </w:r>
      <w:r w:rsidRPr="00735716">
        <w:rPr>
          <w:color w:val="231F20"/>
          <w:spacing w:val="-10"/>
          <w:sz w:val="18"/>
          <w:lang w:val="en-AU"/>
        </w:rPr>
        <w:t xml:space="preserve"> </w:t>
      </w:r>
      <w:r w:rsidRPr="00735716">
        <w:rPr>
          <w:color w:val="231F20"/>
          <w:sz w:val="18"/>
          <w:lang w:val="en-AU"/>
        </w:rPr>
        <w:t>(2018),</w:t>
      </w:r>
      <w:r w:rsidRPr="00735716">
        <w:rPr>
          <w:color w:val="231F20"/>
          <w:spacing w:val="-13"/>
          <w:sz w:val="18"/>
          <w:lang w:val="en-AU"/>
        </w:rPr>
        <w:t xml:space="preserve"> </w:t>
      </w:r>
      <w:r w:rsidRPr="00735716">
        <w:rPr>
          <w:color w:val="231F20"/>
          <w:sz w:val="18"/>
          <w:lang w:val="en-AU"/>
        </w:rPr>
        <w:t>The</w:t>
      </w:r>
      <w:r w:rsidRPr="00735716">
        <w:rPr>
          <w:color w:val="231F20"/>
          <w:spacing w:val="-9"/>
          <w:sz w:val="18"/>
          <w:lang w:val="en-AU"/>
        </w:rPr>
        <w:t xml:space="preserve"> </w:t>
      </w:r>
      <w:r w:rsidRPr="00735716">
        <w:rPr>
          <w:color w:val="231F20"/>
          <w:sz w:val="18"/>
          <w:lang w:val="en-AU"/>
        </w:rPr>
        <w:t>experience</w:t>
      </w:r>
      <w:r w:rsidRPr="00735716">
        <w:rPr>
          <w:color w:val="231F20"/>
          <w:spacing w:val="-9"/>
          <w:sz w:val="18"/>
          <w:lang w:val="en-AU"/>
        </w:rPr>
        <w:t xml:space="preserve"> </w:t>
      </w:r>
      <w:r w:rsidRPr="00735716">
        <w:rPr>
          <w:color w:val="231F20"/>
          <w:sz w:val="18"/>
          <w:lang w:val="en-AU"/>
        </w:rPr>
        <w:t>of</w:t>
      </w:r>
      <w:r w:rsidRPr="00735716">
        <w:rPr>
          <w:color w:val="231F20"/>
          <w:spacing w:val="-9"/>
          <w:sz w:val="18"/>
          <w:lang w:val="en-AU"/>
        </w:rPr>
        <w:t xml:space="preserve"> </w:t>
      </w:r>
      <w:r w:rsidRPr="00735716">
        <w:rPr>
          <w:color w:val="231F20"/>
          <w:sz w:val="18"/>
          <w:lang w:val="en-AU"/>
        </w:rPr>
        <w:t>parliamentary</w:t>
      </w:r>
      <w:r w:rsidRPr="00735716">
        <w:rPr>
          <w:color w:val="231F20"/>
          <w:spacing w:val="-9"/>
          <w:sz w:val="18"/>
          <w:lang w:val="en-AU"/>
        </w:rPr>
        <w:t xml:space="preserve"> </w:t>
      </w:r>
      <w:r w:rsidRPr="00735716">
        <w:rPr>
          <w:color w:val="231F20"/>
          <w:sz w:val="18"/>
          <w:lang w:val="en-AU"/>
        </w:rPr>
        <w:t>engagement</w:t>
      </w:r>
      <w:r w:rsidRPr="00735716">
        <w:rPr>
          <w:color w:val="231F20"/>
          <w:spacing w:val="-9"/>
          <w:sz w:val="18"/>
          <w:lang w:val="en-AU"/>
        </w:rPr>
        <w:t xml:space="preserve"> </w:t>
      </w:r>
      <w:r w:rsidRPr="00735716">
        <w:rPr>
          <w:color w:val="231F20"/>
          <w:sz w:val="18"/>
          <w:lang w:val="en-AU"/>
        </w:rPr>
        <w:t>by</w:t>
      </w:r>
      <w:r w:rsidRPr="00735716">
        <w:rPr>
          <w:color w:val="231F20"/>
          <w:spacing w:val="-9"/>
          <w:sz w:val="18"/>
          <w:lang w:val="en-AU"/>
        </w:rPr>
        <w:t xml:space="preserve"> </w:t>
      </w:r>
      <w:r w:rsidRPr="00735716">
        <w:rPr>
          <w:color w:val="231F20"/>
          <w:sz w:val="18"/>
          <w:lang w:val="en-AU"/>
        </w:rPr>
        <w:t>MAMPU</w:t>
      </w:r>
      <w:r w:rsidRPr="00735716">
        <w:rPr>
          <w:color w:val="231F20"/>
          <w:spacing w:val="-9"/>
          <w:sz w:val="18"/>
          <w:lang w:val="en-AU"/>
        </w:rPr>
        <w:t xml:space="preserve"> </w:t>
      </w:r>
      <w:r w:rsidRPr="00735716">
        <w:rPr>
          <w:color w:val="231F20"/>
          <w:sz w:val="18"/>
          <w:lang w:val="en-AU"/>
        </w:rPr>
        <w:t>and</w:t>
      </w:r>
      <w:r w:rsidRPr="00735716">
        <w:rPr>
          <w:color w:val="231F20"/>
          <w:spacing w:val="-9"/>
          <w:sz w:val="18"/>
          <w:lang w:val="en-AU"/>
        </w:rPr>
        <w:t xml:space="preserve"> </w:t>
      </w:r>
      <w:r w:rsidRPr="00735716">
        <w:rPr>
          <w:color w:val="231F20"/>
          <w:sz w:val="18"/>
          <w:lang w:val="en-AU"/>
        </w:rPr>
        <w:t>its</w:t>
      </w:r>
      <w:r w:rsidRPr="00735716">
        <w:rPr>
          <w:color w:val="231F20"/>
          <w:spacing w:val="-9"/>
          <w:sz w:val="18"/>
          <w:lang w:val="en-AU"/>
        </w:rPr>
        <w:t xml:space="preserve"> </w:t>
      </w:r>
      <w:r w:rsidRPr="00735716">
        <w:rPr>
          <w:color w:val="231F20"/>
          <w:sz w:val="18"/>
          <w:lang w:val="en-AU"/>
        </w:rPr>
        <w:t>partners:</w:t>
      </w:r>
      <w:r w:rsidRPr="00735716">
        <w:rPr>
          <w:color w:val="231F20"/>
          <w:spacing w:val="-10"/>
          <w:sz w:val="18"/>
          <w:lang w:val="en-AU"/>
        </w:rPr>
        <w:t xml:space="preserve"> </w:t>
      </w:r>
      <w:r w:rsidRPr="00735716">
        <w:rPr>
          <w:color w:val="231F20"/>
          <w:sz w:val="18"/>
          <w:lang w:val="en-AU"/>
        </w:rPr>
        <w:t>Lessons learnt and openings for the future, Jakarta:</w:t>
      </w:r>
      <w:r w:rsidRPr="00735716">
        <w:rPr>
          <w:color w:val="231F20"/>
          <w:spacing w:val="-1"/>
          <w:sz w:val="18"/>
          <w:lang w:val="en-AU"/>
        </w:rPr>
        <w:t xml:space="preserve"> </w:t>
      </w:r>
      <w:r w:rsidRPr="00735716">
        <w:rPr>
          <w:color w:val="231F20"/>
          <w:sz w:val="18"/>
          <w:lang w:val="en-AU"/>
        </w:rPr>
        <w:t>MAMPU</w:t>
      </w:r>
    </w:p>
    <w:p w14:paraId="320F85B8" w14:textId="77777777" w:rsidR="00BA3E25" w:rsidRPr="00735716" w:rsidRDefault="009E0495" w:rsidP="00BA3E25">
      <w:pPr>
        <w:pStyle w:val="ListParagraph"/>
        <w:numPr>
          <w:ilvl w:val="0"/>
          <w:numId w:val="47"/>
        </w:numPr>
        <w:spacing w:before="95"/>
        <w:ind w:left="1276" w:right="1114" w:hanging="567"/>
        <w:rPr>
          <w:sz w:val="18"/>
          <w:lang w:val="en-AU"/>
        </w:rPr>
      </w:pPr>
      <w:r w:rsidRPr="00735716">
        <w:rPr>
          <w:color w:val="231F20"/>
          <w:sz w:val="18"/>
          <w:lang w:val="en-AU"/>
        </w:rPr>
        <w:t>Sherlock,</w:t>
      </w:r>
      <w:r w:rsidRPr="00735716">
        <w:rPr>
          <w:color w:val="231F20"/>
          <w:spacing w:val="-10"/>
          <w:sz w:val="18"/>
          <w:lang w:val="en-AU"/>
        </w:rPr>
        <w:t xml:space="preserve"> </w:t>
      </w:r>
      <w:r w:rsidRPr="00735716">
        <w:rPr>
          <w:color w:val="231F20"/>
          <w:sz w:val="18"/>
          <w:lang w:val="en-AU"/>
        </w:rPr>
        <w:t>S.</w:t>
      </w:r>
      <w:r w:rsidRPr="00735716">
        <w:rPr>
          <w:color w:val="231F20"/>
          <w:spacing w:val="-10"/>
          <w:sz w:val="18"/>
          <w:lang w:val="en-AU"/>
        </w:rPr>
        <w:t xml:space="preserve"> </w:t>
      </w:r>
      <w:r w:rsidRPr="00735716">
        <w:rPr>
          <w:color w:val="231F20"/>
          <w:sz w:val="18"/>
          <w:lang w:val="en-AU"/>
        </w:rPr>
        <w:t>(2018),</w:t>
      </w:r>
      <w:r w:rsidRPr="00735716">
        <w:rPr>
          <w:color w:val="231F20"/>
          <w:spacing w:val="-13"/>
          <w:sz w:val="18"/>
          <w:lang w:val="en-AU"/>
        </w:rPr>
        <w:t xml:space="preserve"> </w:t>
      </w:r>
      <w:r w:rsidRPr="00735716">
        <w:rPr>
          <w:color w:val="231F20"/>
          <w:sz w:val="18"/>
          <w:lang w:val="en-AU"/>
        </w:rPr>
        <w:t>The</w:t>
      </w:r>
      <w:r w:rsidRPr="00735716">
        <w:rPr>
          <w:color w:val="231F20"/>
          <w:spacing w:val="-9"/>
          <w:sz w:val="18"/>
          <w:lang w:val="en-AU"/>
        </w:rPr>
        <w:t xml:space="preserve"> </w:t>
      </w:r>
      <w:r w:rsidRPr="00735716">
        <w:rPr>
          <w:color w:val="231F20"/>
          <w:sz w:val="18"/>
          <w:lang w:val="en-AU"/>
        </w:rPr>
        <w:t>experience</w:t>
      </w:r>
      <w:r w:rsidRPr="00735716">
        <w:rPr>
          <w:color w:val="231F20"/>
          <w:spacing w:val="-9"/>
          <w:sz w:val="18"/>
          <w:lang w:val="en-AU"/>
        </w:rPr>
        <w:t xml:space="preserve"> </w:t>
      </w:r>
      <w:r w:rsidRPr="00735716">
        <w:rPr>
          <w:color w:val="231F20"/>
          <w:sz w:val="18"/>
          <w:lang w:val="en-AU"/>
        </w:rPr>
        <w:t>of</w:t>
      </w:r>
      <w:r w:rsidRPr="00735716">
        <w:rPr>
          <w:color w:val="231F20"/>
          <w:spacing w:val="-9"/>
          <w:sz w:val="18"/>
          <w:lang w:val="en-AU"/>
        </w:rPr>
        <w:t xml:space="preserve"> </w:t>
      </w:r>
      <w:r w:rsidRPr="00735716">
        <w:rPr>
          <w:color w:val="231F20"/>
          <w:sz w:val="18"/>
          <w:lang w:val="en-AU"/>
        </w:rPr>
        <w:t>parliamentary</w:t>
      </w:r>
      <w:r w:rsidRPr="00735716">
        <w:rPr>
          <w:color w:val="231F20"/>
          <w:spacing w:val="-9"/>
          <w:sz w:val="18"/>
          <w:lang w:val="en-AU"/>
        </w:rPr>
        <w:t xml:space="preserve"> </w:t>
      </w:r>
      <w:r w:rsidRPr="00735716">
        <w:rPr>
          <w:color w:val="231F20"/>
          <w:sz w:val="18"/>
          <w:lang w:val="en-AU"/>
        </w:rPr>
        <w:t>engagement</w:t>
      </w:r>
      <w:r w:rsidRPr="00735716">
        <w:rPr>
          <w:color w:val="231F20"/>
          <w:spacing w:val="-9"/>
          <w:sz w:val="18"/>
          <w:lang w:val="en-AU"/>
        </w:rPr>
        <w:t xml:space="preserve"> </w:t>
      </w:r>
      <w:r w:rsidRPr="00735716">
        <w:rPr>
          <w:color w:val="231F20"/>
          <w:sz w:val="18"/>
          <w:lang w:val="en-AU"/>
        </w:rPr>
        <w:t>by</w:t>
      </w:r>
      <w:r w:rsidRPr="00735716">
        <w:rPr>
          <w:color w:val="231F20"/>
          <w:spacing w:val="-9"/>
          <w:sz w:val="18"/>
          <w:lang w:val="en-AU"/>
        </w:rPr>
        <w:t xml:space="preserve"> </w:t>
      </w:r>
      <w:r w:rsidRPr="00735716">
        <w:rPr>
          <w:color w:val="231F20"/>
          <w:sz w:val="18"/>
          <w:lang w:val="en-AU"/>
        </w:rPr>
        <w:t>MAMPU</w:t>
      </w:r>
      <w:r w:rsidRPr="00735716">
        <w:rPr>
          <w:color w:val="231F20"/>
          <w:spacing w:val="-9"/>
          <w:sz w:val="18"/>
          <w:lang w:val="en-AU"/>
        </w:rPr>
        <w:t xml:space="preserve"> </w:t>
      </w:r>
      <w:r w:rsidRPr="00735716">
        <w:rPr>
          <w:color w:val="231F20"/>
          <w:sz w:val="18"/>
          <w:lang w:val="en-AU"/>
        </w:rPr>
        <w:t>and</w:t>
      </w:r>
      <w:r w:rsidRPr="00735716">
        <w:rPr>
          <w:color w:val="231F20"/>
          <w:spacing w:val="-9"/>
          <w:sz w:val="18"/>
          <w:lang w:val="en-AU"/>
        </w:rPr>
        <w:t xml:space="preserve"> </w:t>
      </w:r>
      <w:r w:rsidRPr="00735716">
        <w:rPr>
          <w:color w:val="231F20"/>
          <w:sz w:val="18"/>
          <w:lang w:val="en-AU"/>
        </w:rPr>
        <w:t>its</w:t>
      </w:r>
      <w:r w:rsidRPr="00735716">
        <w:rPr>
          <w:color w:val="231F20"/>
          <w:spacing w:val="-9"/>
          <w:sz w:val="18"/>
          <w:lang w:val="en-AU"/>
        </w:rPr>
        <w:t xml:space="preserve"> </w:t>
      </w:r>
      <w:r w:rsidRPr="00735716">
        <w:rPr>
          <w:color w:val="231F20"/>
          <w:sz w:val="18"/>
          <w:lang w:val="en-AU"/>
        </w:rPr>
        <w:t>partners:</w:t>
      </w:r>
      <w:r w:rsidRPr="00735716">
        <w:rPr>
          <w:color w:val="231F20"/>
          <w:spacing w:val="-10"/>
          <w:sz w:val="18"/>
          <w:lang w:val="en-AU"/>
        </w:rPr>
        <w:t xml:space="preserve"> </w:t>
      </w:r>
      <w:r w:rsidRPr="00735716">
        <w:rPr>
          <w:color w:val="231F20"/>
          <w:sz w:val="18"/>
          <w:lang w:val="en-AU"/>
        </w:rPr>
        <w:t>Lessons learnt and openings for the future, Jakarta:</w:t>
      </w:r>
      <w:r w:rsidRPr="00735716">
        <w:rPr>
          <w:color w:val="231F20"/>
          <w:spacing w:val="-1"/>
          <w:sz w:val="18"/>
          <w:lang w:val="en-AU"/>
        </w:rPr>
        <w:t xml:space="preserve"> </w:t>
      </w:r>
      <w:r w:rsidRPr="00735716">
        <w:rPr>
          <w:color w:val="231F20"/>
          <w:sz w:val="18"/>
          <w:lang w:val="en-AU"/>
        </w:rPr>
        <w:t>MAMPU</w:t>
      </w:r>
    </w:p>
    <w:p w14:paraId="7F9DC2CC" w14:textId="77777777" w:rsidR="00BA3E25" w:rsidRPr="00735716" w:rsidRDefault="009E0495" w:rsidP="00BA3E25">
      <w:pPr>
        <w:pStyle w:val="ListParagraph"/>
        <w:numPr>
          <w:ilvl w:val="0"/>
          <w:numId w:val="47"/>
        </w:numPr>
        <w:spacing w:before="95"/>
        <w:ind w:left="1276" w:right="1114" w:hanging="567"/>
        <w:rPr>
          <w:sz w:val="18"/>
          <w:lang w:val="en-AU"/>
        </w:rPr>
      </w:pPr>
      <w:r w:rsidRPr="00735716">
        <w:rPr>
          <w:color w:val="231F20"/>
          <w:sz w:val="18"/>
          <w:lang w:val="en-AU"/>
        </w:rPr>
        <w:t>MANIS Kita online reporting system.</w:t>
      </w:r>
    </w:p>
    <w:p w14:paraId="05F4442C" w14:textId="77777777" w:rsidR="00BA3E25" w:rsidRPr="00735716" w:rsidRDefault="009E0495" w:rsidP="00BA3E25">
      <w:pPr>
        <w:pStyle w:val="ListParagraph"/>
        <w:numPr>
          <w:ilvl w:val="0"/>
          <w:numId w:val="47"/>
        </w:numPr>
        <w:spacing w:before="95"/>
        <w:ind w:left="1276" w:right="1114" w:hanging="567"/>
        <w:rPr>
          <w:sz w:val="18"/>
          <w:lang w:val="en-AU"/>
        </w:rPr>
      </w:pPr>
      <w:r w:rsidRPr="00735716">
        <w:rPr>
          <w:color w:val="231F20"/>
          <w:sz w:val="18"/>
          <w:lang w:val="en-AU"/>
        </w:rPr>
        <w:t xml:space="preserve">Lockley, A., Comprehensive, Transformative, Inclusive, and Gender Responsive Social Protection: </w:t>
      </w:r>
      <w:r w:rsidRPr="00735716">
        <w:rPr>
          <w:color w:val="231F20"/>
          <w:spacing w:val="-4"/>
          <w:sz w:val="18"/>
          <w:lang w:val="en-AU"/>
        </w:rPr>
        <w:t xml:space="preserve">The </w:t>
      </w:r>
      <w:r w:rsidRPr="00735716">
        <w:rPr>
          <w:color w:val="231F20"/>
          <w:sz w:val="18"/>
          <w:lang w:val="en-AU"/>
        </w:rPr>
        <w:t>Experience of MAMPU Partners and its Relevance to the COVID-19 Context, Jakarta:</w:t>
      </w:r>
      <w:r w:rsidRPr="00735716">
        <w:rPr>
          <w:color w:val="231F20"/>
          <w:spacing w:val="-1"/>
          <w:sz w:val="18"/>
          <w:lang w:val="en-AU"/>
        </w:rPr>
        <w:t xml:space="preserve"> </w:t>
      </w:r>
      <w:r w:rsidRPr="00735716">
        <w:rPr>
          <w:color w:val="231F20"/>
          <w:sz w:val="18"/>
          <w:lang w:val="en-AU"/>
        </w:rPr>
        <w:t>MAMPU</w:t>
      </w:r>
    </w:p>
    <w:p w14:paraId="731B985C" w14:textId="77777777" w:rsidR="00BA3E25" w:rsidRPr="00735716" w:rsidRDefault="009E0495" w:rsidP="00BA3E25">
      <w:pPr>
        <w:pStyle w:val="ListParagraph"/>
        <w:numPr>
          <w:ilvl w:val="0"/>
          <w:numId w:val="47"/>
        </w:numPr>
        <w:spacing w:before="95"/>
        <w:ind w:left="1276" w:right="1114" w:hanging="567"/>
        <w:rPr>
          <w:sz w:val="18"/>
          <w:lang w:val="en-AU"/>
        </w:rPr>
      </w:pPr>
      <w:r w:rsidRPr="00735716">
        <w:rPr>
          <w:color w:val="231F20"/>
          <w:sz w:val="18"/>
          <w:lang w:val="en-AU"/>
        </w:rPr>
        <w:t>Diprose,</w:t>
      </w:r>
      <w:r w:rsidRPr="00735716">
        <w:rPr>
          <w:color w:val="231F20"/>
          <w:spacing w:val="-5"/>
          <w:sz w:val="18"/>
          <w:lang w:val="en-AU"/>
        </w:rPr>
        <w:t xml:space="preserve"> </w:t>
      </w:r>
      <w:r w:rsidRPr="00735716">
        <w:rPr>
          <w:color w:val="231F20"/>
          <w:sz w:val="18"/>
          <w:lang w:val="en-AU"/>
        </w:rPr>
        <w:t>R.,</w:t>
      </w:r>
      <w:r w:rsidRPr="00735716">
        <w:rPr>
          <w:color w:val="231F20"/>
          <w:spacing w:val="-15"/>
          <w:sz w:val="18"/>
          <w:lang w:val="en-AU"/>
        </w:rPr>
        <w:t xml:space="preserve"> </w:t>
      </w:r>
      <w:r w:rsidRPr="00735716">
        <w:rPr>
          <w:color w:val="231F20"/>
          <w:sz w:val="18"/>
          <w:lang w:val="en-AU"/>
        </w:rPr>
        <w:t>A.</w:t>
      </w:r>
      <w:r w:rsidRPr="00735716">
        <w:rPr>
          <w:color w:val="231F20"/>
          <w:spacing w:val="-5"/>
          <w:sz w:val="18"/>
          <w:lang w:val="en-AU"/>
        </w:rPr>
        <w:t xml:space="preserve"> </w:t>
      </w:r>
      <w:r w:rsidRPr="00735716">
        <w:rPr>
          <w:color w:val="231F20"/>
          <w:sz w:val="18"/>
          <w:lang w:val="en-AU"/>
        </w:rPr>
        <w:t>Savirani,</w:t>
      </w:r>
      <w:r w:rsidRPr="00735716">
        <w:rPr>
          <w:color w:val="231F20"/>
          <w:spacing w:val="-4"/>
          <w:sz w:val="18"/>
          <w:lang w:val="en-AU"/>
        </w:rPr>
        <w:t xml:space="preserve"> </w:t>
      </w:r>
      <w:r w:rsidRPr="00735716">
        <w:rPr>
          <w:color w:val="231F20"/>
          <w:sz w:val="18"/>
          <w:lang w:val="en-AU"/>
        </w:rPr>
        <w:t>K.</w:t>
      </w:r>
      <w:r w:rsidRPr="00735716">
        <w:rPr>
          <w:color w:val="231F20"/>
          <w:spacing w:val="-5"/>
          <w:sz w:val="18"/>
          <w:lang w:val="en-AU"/>
        </w:rPr>
        <w:t xml:space="preserve"> </w:t>
      </w:r>
      <w:r w:rsidRPr="00735716">
        <w:rPr>
          <w:color w:val="231F20"/>
          <w:sz w:val="18"/>
          <w:lang w:val="en-AU"/>
        </w:rPr>
        <w:t>Setiawan</w:t>
      </w:r>
      <w:r w:rsidRPr="00735716">
        <w:rPr>
          <w:color w:val="231F20"/>
          <w:spacing w:val="-5"/>
          <w:sz w:val="18"/>
          <w:lang w:val="en-AU"/>
        </w:rPr>
        <w:t xml:space="preserve"> </w:t>
      </w:r>
      <w:r w:rsidRPr="00735716">
        <w:rPr>
          <w:color w:val="231F20"/>
          <w:sz w:val="18"/>
          <w:lang w:val="en-AU"/>
        </w:rPr>
        <w:t>and</w:t>
      </w:r>
      <w:r w:rsidRPr="00735716">
        <w:rPr>
          <w:color w:val="231F20"/>
          <w:spacing w:val="-5"/>
          <w:sz w:val="18"/>
          <w:lang w:val="en-AU"/>
        </w:rPr>
        <w:t xml:space="preserve"> </w:t>
      </w:r>
      <w:r w:rsidRPr="00735716">
        <w:rPr>
          <w:color w:val="231F20"/>
          <w:sz w:val="18"/>
          <w:lang w:val="en-AU"/>
        </w:rPr>
        <w:t>N.</w:t>
      </w:r>
      <w:r w:rsidRPr="00735716">
        <w:rPr>
          <w:color w:val="231F20"/>
          <w:spacing w:val="-5"/>
          <w:sz w:val="18"/>
          <w:lang w:val="en-AU"/>
        </w:rPr>
        <w:t xml:space="preserve"> </w:t>
      </w:r>
      <w:r w:rsidRPr="00735716">
        <w:rPr>
          <w:color w:val="231F20"/>
          <w:sz w:val="18"/>
          <w:lang w:val="en-AU"/>
        </w:rPr>
        <w:t>Francis,</w:t>
      </w:r>
      <w:r w:rsidRPr="00735716">
        <w:rPr>
          <w:color w:val="231F20"/>
          <w:spacing w:val="-5"/>
          <w:sz w:val="18"/>
          <w:lang w:val="en-AU"/>
        </w:rPr>
        <w:t xml:space="preserve"> </w:t>
      </w:r>
      <w:r w:rsidRPr="00735716">
        <w:rPr>
          <w:color w:val="231F20"/>
          <w:sz w:val="18"/>
          <w:lang w:val="en-AU"/>
        </w:rPr>
        <w:t>(2020),</w:t>
      </w:r>
      <w:r w:rsidRPr="00735716">
        <w:rPr>
          <w:color w:val="231F20"/>
          <w:spacing w:val="-5"/>
          <w:sz w:val="18"/>
          <w:lang w:val="en-AU"/>
        </w:rPr>
        <w:t xml:space="preserve"> </w:t>
      </w:r>
      <w:r w:rsidRPr="00735716">
        <w:rPr>
          <w:color w:val="231F20"/>
          <w:sz w:val="18"/>
          <w:lang w:val="en-AU"/>
        </w:rPr>
        <w:t>Women’s</w:t>
      </w:r>
      <w:r w:rsidRPr="00735716">
        <w:rPr>
          <w:color w:val="231F20"/>
          <w:spacing w:val="-5"/>
          <w:sz w:val="18"/>
          <w:lang w:val="en-AU"/>
        </w:rPr>
        <w:t xml:space="preserve"> </w:t>
      </w:r>
      <w:r w:rsidRPr="00735716">
        <w:rPr>
          <w:color w:val="231F20"/>
          <w:sz w:val="18"/>
          <w:lang w:val="en-AU"/>
        </w:rPr>
        <w:t>Collective</w:t>
      </w:r>
      <w:r w:rsidRPr="00735716">
        <w:rPr>
          <w:color w:val="231F20"/>
          <w:spacing w:val="-14"/>
          <w:sz w:val="18"/>
          <w:lang w:val="en-AU"/>
        </w:rPr>
        <w:t xml:space="preserve"> </w:t>
      </w:r>
      <w:r w:rsidRPr="00735716">
        <w:rPr>
          <w:color w:val="231F20"/>
          <w:sz w:val="18"/>
          <w:lang w:val="en-AU"/>
        </w:rPr>
        <w:t>Action</w:t>
      </w:r>
      <w:r w:rsidRPr="00735716">
        <w:rPr>
          <w:color w:val="231F20"/>
          <w:spacing w:val="-5"/>
          <w:sz w:val="18"/>
          <w:lang w:val="en-AU"/>
        </w:rPr>
        <w:t xml:space="preserve"> </w:t>
      </w:r>
      <w:r w:rsidRPr="00735716">
        <w:rPr>
          <w:color w:val="231F20"/>
          <w:sz w:val="18"/>
          <w:lang w:val="en-AU"/>
        </w:rPr>
        <w:t>and</w:t>
      </w:r>
      <w:r w:rsidRPr="00735716">
        <w:rPr>
          <w:color w:val="231F20"/>
          <w:spacing w:val="-5"/>
          <w:sz w:val="18"/>
          <w:lang w:val="en-AU"/>
        </w:rPr>
        <w:t xml:space="preserve"> </w:t>
      </w:r>
      <w:r w:rsidRPr="00735716">
        <w:rPr>
          <w:color w:val="231F20"/>
          <w:sz w:val="18"/>
          <w:lang w:val="en-AU"/>
        </w:rPr>
        <w:t>the</w:t>
      </w:r>
      <w:r w:rsidRPr="00735716">
        <w:rPr>
          <w:color w:val="231F20"/>
          <w:spacing w:val="-5"/>
          <w:sz w:val="18"/>
          <w:lang w:val="en-AU"/>
        </w:rPr>
        <w:t xml:space="preserve"> </w:t>
      </w:r>
      <w:r w:rsidRPr="00735716">
        <w:rPr>
          <w:color w:val="231F20"/>
          <w:sz w:val="18"/>
          <w:lang w:val="en-AU"/>
        </w:rPr>
        <w:t>Village Law: How Women are Driving Change and Shaping Pathways for Gender-inclusive Development in</w:t>
      </w:r>
      <w:r w:rsidRPr="00735716">
        <w:rPr>
          <w:color w:val="231F20"/>
          <w:spacing w:val="-19"/>
          <w:sz w:val="18"/>
          <w:lang w:val="en-AU"/>
        </w:rPr>
        <w:t xml:space="preserve"> </w:t>
      </w:r>
      <w:r w:rsidRPr="00735716">
        <w:rPr>
          <w:color w:val="231F20"/>
          <w:sz w:val="18"/>
          <w:lang w:val="en-AU"/>
        </w:rPr>
        <w:t>Rural Indonesia. University of Melbourne and Universitas</w:t>
      </w:r>
      <w:r w:rsidRPr="00735716">
        <w:rPr>
          <w:color w:val="231F20"/>
          <w:spacing w:val="-1"/>
          <w:sz w:val="18"/>
          <w:lang w:val="en-AU"/>
        </w:rPr>
        <w:t xml:space="preserve"> </w:t>
      </w:r>
      <w:r w:rsidRPr="00735716">
        <w:rPr>
          <w:color w:val="231F20"/>
          <w:sz w:val="18"/>
          <w:lang w:val="en-AU"/>
        </w:rPr>
        <w:t>Indonesia</w:t>
      </w:r>
    </w:p>
    <w:p w14:paraId="29F99ACB" w14:textId="77777777" w:rsidR="00BA3E25" w:rsidRPr="00735716" w:rsidRDefault="009E0495" w:rsidP="00BA3E25">
      <w:pPr>
        <w:pStyle w:val="ListParagraph"/>
        <w:numPr>
          <w:ilvl w:val="0"/>
          <w:numId w:val="47"/>
        </w:numPr>
        <w:spacing w:before="95"/>
        <w:ind w:left="1276" w:right="1114" w:hanging="567"/>
        <w:rPr>
          <w:sz w:val="18"/>
          <w:lang w:val="en-AU"/>
        </w:rPr>
      </w:pPr>
      <w:r w:rsidRPr="00735716">
        <w:rPr>
          <w:color w:val="231F20"/>
          <w:sz w:val="18"/>
          <w:lang w:val="en-AU"/>
        </w:rPr>
        <w:t>R.</w:t>
      </w:r>
      <w:r w:rsidRPr="00735716">
        <w:rPr>
          <w:color w:val="231F20"/>
          <w:spacing w:val="39"/>
          <w:sz w:val="18"/>
          <w:lang w:val="en-AU"/>
        </w:rPr>
        <w:t xml:space="preserve"> </w:t>
      </w:r>
      <w:r w:rsidRPr="00735716">
        <w:rPr>
          <w:color w:val="231F20"/>
          <w:sz w:val="18"/>
          <w:lang w:val="en-AU"/>
        </w:rPr>
        <w:t>Situmorang,</w:t>
      </w:r>
      <w:r w:rsidRPr="00735716">
        <w:rPr>
          <w:color w:val="231F20"/>
          <w:spacing w:val="40"/>
          <w:sz w:val="18"/>
          <w:lang w:val="en-AU"/>
        </w:rPr>
        <w:t xml:space="preserve"> </w:t>
      </w:r>
      <w:r w:rsidRPr="00735716">
        <w:rPr>
          <w:color w:val="231F20"/>
          <w:sz w:val="18"/>
          <w:lang w:val="en-AU"/>
        </w:rPr>
        <w:t>MAMPU</w:t>
      </w:r>
      <w:r w:rsidRPr="00735716">
        <w:rPr>
          <w:color w:val="231F20"/>
          <w:spacing w:val="39"/>
          <w:sz w:val="18"/>
          <w:lang w:val="en-AU"/>
        </w:rPr>
        <w:t xml:space="preserve"> </w:t>
      </w:r>
      <w:r w:rsidRPr="00735716">
        <w:rPr>
          <w:color w:val="231F20"/>
          <w:sz w:val="18"/>
          <w:lang w:val="en-AU"/>
        </w:rPr>
        <w:t>Qualitative</w:t>
      </w:r>
      <w:r w:rsidRPr="00735716">
        <w:rPr>
          <w:color w:val="231F20"/>
          <w:spacing w:val="30"/>
          <w:sz w:val="18"/>
          <w:lang w:val="en-AU"/>
        </w:rPr>
        <w:t xml:space="preserve"> </w:t>
      </w:r>
      <w:r w:rsidRPr="00735716">
        <w:rPr>
          <w:color w:val="231F20"/>
          <w:sz w:val="18"/>
          <w:lang w:val="en-AU"/>
        </w:rPr>
        <w:t>Analysis</w:t>
      </w:r>
      <w:r w:rsidRPr="00735716">
        <w:rPr>
          <w:color w:val="231F20"/>
          <w:spacing w:val="39"/>
          <w:sz w:val="18"/>
          <w:lang w:val="en-AU"/>
        </w:rPr>
        <w:t xml:space="preserve"> </w:t>
      </w:r>
      <w:r w:rsidRPr="00735716">
        <w:rPr>
          <w:color w:val="231F20"/>
          <w:sz w:val="18"/>
          <w:lang w:val="en-AU"/>
        </w:rPr>
        <w:t>of</w:t>
      </w:r>
      <w:r w:rsidRPr="00735716">
        <w:rPr>
          <w:color w:val="231F20"/>
          <w:spacing w:val="40"/>
          <w:sz w:val="18"/>
          <w:lang w:val="en-AU"/>
        </w:rPr>
        <w:t xml:space="preserve"> </w:t>
      </w:r>
      <w:r w:rsidRPr="00735716">
        <w:rPr>
          <w:color w:val="231F20"/>
          <w:sz w:val="18"/>
          <w:lang w:val="en-AU"/>
        </w:rPr>
        <w:t>MSC</w:t>
      </w:r>
      <w:r w:rsidRPr="00735716">
        <w:rPr>
          <w:color w:val="231F20"/>
          <w:spacing w:val="40"/>
          <w:sz w:val="18"/>
          <w:lang w:val="en-AU"/>
        </w:rPr>
        <w:t xml:space="preserve"> </w:t>
      </w:r>
      <w:r w:rsidRPr="00735716">
        <w:rPr>
          <w:color w:val="231F20"/>
          <w:sz w:val="18"/>
          <w:lang w:val="en-AU"/>
        </w:rPr>
        <w:t>stories,</w:t>
      </w:r>
      <w:r w:rsidRPr="00735716">
        <w:rPr>
          <w:color w:val="231F20"/>
          <w:spacing w:val="39"/>
          <w:sz w:val="18"/>
          <w:lang w:val="en-AU"/>
        </w:rPr>
        <w:t xml:space="preserve"> </w:t>
      </w:r>
      <w:r w:rsidRPr="00735716">
        <w:rPr>
          <w:color w:val="231F20"/>
          <w:sz w:val="18"/>
          <w:lang w:val="en-AU"/>
        </w:rPr>
        <w:t>unpublished</w:t>
      </w:r>
      <w:r w:rsidRPr="00735716">
        <w:rPr>
          <w:color w:val="231F20"/>
          <w:spacing w:val="40"/>
          <w:sz w:val="18"/>
          <w:lang w:val="en-AU"/>
        </w:rPr>
        <w:t xml:space="preserve"> </w:t>
      </w:r>
      <w:r w:rsidRPr="00735716">
        <w:rPr>
          <w:color w:val="231F20"/>
          <w:sz w:val="18"/>
          <w:lang w:val="en-AU"/>
        </w:rPr>
        <w:t>internal</w:t>
      </w:r>
      <w:r w:rsidRPr="00735716">
        <w:rPr>
          <w:color w:val="231F20"/>
          <w:spacing w:val="39"/>
          <w:sz w:val="18"/>
          <w:lang w:val="en-AU"/>
        </w:rPr>
        <w:t xml:space="preserve"> </w:t>
      </w:r>
      <w:r w:rsidRPr="00735716">
        <w:rPr>
          <w:color w:val="231F20"/>
          <w:sz w:val="18"/>
          <w:lang w:val="en-AU"/>
        </w:rPr>
        <w:t>MAMPU</w:t>
      </w:r>
      <w:r w:rsidRPr="00735716">
        <w:rPr>
          <w:color w:val="231F20"/>
          <w:spacing w:val="40"/>
          <w:sz w:val="18"/>
          <w:lang w:val="en-AU"/>
        </w:rPr>
        <w:t xml:space="preserve"> </w:t>
      </w:r>
      <w:r w:rsidRPr="00735716">
        <w:rPr>
          <w:color w:val="231F20"/>
          <w:sz w:val="18"/>
          <w:lang w:val="en-AU"/>
        </w:rPr>
        <w:t>paper,</w:t>
      </w:r>
      <w:r w:rsidR="00BA3E25" w:rsidRPr="00735716">
        <w:rPr>
          <w:color w:val="231F20"/>
          <w:sz w:val="18"/>
          <w:lang w:val="en-AU"/>
        </w:rPr>
        <w:t xml:space="preserve"> </w:t>
      </w:r>
      <w:r w:rsidRPr="00735716">
        <w:rPr>
          <w:color w:val="231F20"/>
          <w:sz w:val="18"/>
          <w:lang w:val="en-AU"/>
        </w:rPr>
        <w:t>October 2020</w:t>
      </w:r>
    </w:p>
    <w:p w14:paraId="7293BF6C" w14:textId="77777777" w:rsidR="00BA3E25" w:rsidRPr="00735716" w:rsidRDefault="009E0495" w:rsidP="00BA3E25">
      <w:pPr>
        <w:pStyle w:val="ListParagraph"/>
        <w:numPr>
          <w:ilvl w:val="0"/>
          <w:numId w:val="47"/>
        </w:numPr>
        <w:spacing w:before="95"/>
        <w:ind w:left="1276" w:right="1114" w:hanging="567"/>
        <w:rPr>
          <w:sz w:val="18"/>
          <w:lang w:val="en-AU"/>
        </w:rPr>
      </w:pPr>
      <w:r w:rsidRPr="00735716">
        <w:rPr>
          <w:color w:val="231F20"/>
          <w:sz w:val="18"/>
          <w:lang w:val="en-AU"/>
        </w:rPr>
        <w:t>Policy influence data from 231 Partner Quarterly Reports submitted between October 2016</w:t>
      </w:r>
      <w:r w:rsidRPr="00735716">
        <w:rPr>
          <w:color w:val="231F20"/>
          <w:spacing w:val="45"/>
          <w:sz w:val="18"/>
          <w:lang w:val="en-AU"/>
        </w:rPr>
        <w:t xml:space="preserve"> </w:t>
      </w:r>
      <w:r w:rsidRPr="00735716">
        <w:rPr>
          <w:color w:val="231F20"/>
          <w:sz w:val="18"/>
          <w:lang w:val="en-AU"/>
        </w:rPr>
        <w:t>and</w:t>
      </w:r>
      <w:r w:rsidR="00BA3E25" w:rsidRPr="00735716">
        <w:rPr>
          <w:color w:val="231F20"/>
          <w:sz w:val="18"/>
          <w:lang w:val="en-AU"/>
        </w:rPr>
        <w:t xml:space="preserve"> </w:t>
      </w:r>
      <w:r w:rsidRPr="00735716">
        <w:rPr>
          <w:color w:val="231F20"/>
          <w:sz w:val="18"/>
          <w:lang w:val="en-AU"/>
        </w:rPr>
        <w:t>September 2020 are viewable on MANIS online dashboards.</w:t>
      </w:r>
    </w:p>
    <w:p w14:paraId="23003156" w14:textId="77777777" w:rsidR="00BA3E25" w:rsidRPr="00735716" w:rsidRDefault="009E0495" w:rsidP="00BA3E25">
      <w:pPr>
        <w:pStyle w:val="ListParagraph"/>
        <w:numPr>
          <w:ilvl w:val="0"/>
          <w:numId w:val="47"/>
        </w:numPr>
        <w:spacing w:before="95"/>
        <w:ind w:left="1276" w:right="1114" w:hanging="567"/>
        <w:rPr>
          <w:sz w:val="18"/>
          <w:lang w:val="en-AU"/>
        </w:rPr>
      </w:pPr>
      <w:r w:rsidRPr="00735716">
        <w:rPr>
          <w:color w:val="231F20"/>
          <w:sz w:val="18"/>
          <w:lang w:val="en-AU"/>
        </w:rPr>
        <w:t>Policy</w:t>
      </w:r>
      <w:r w:rsidRPr="00735716">
        <w:rPr>
          <w:color w:val="231F20"/>
          <w:spacing w:val="-6"/>
          <w:sz w:val="18"/>
          <w:lang w:val="en-AU"/>
        </w:rPr>
        <w:t xml:space="preserve"> </w:t>
      </w:r>
      <w:r w:rsidRPr="00735716">
        <w:rPr>
          <w:color w:val="231F20"/>
          <w:sz w:val="18"/>
          <w:lang w:val="en-AU"/>
        </w:rPr>
        <w:t>influence</w:t>
      </w:r>
      <w:r w:rsidRPr="00735716">
        <w:rPr>
          <w:color w:val="231F20"/>
          <w:spacing w:val="-6"/>
          <w:sz w:val="18"/>
          <w:lang w:val="en-AU"/>
        </w:rPr>
        <w:t xml:space="preserve"> </w:t>
      </w:r>
      <w:r w:rsidRPr="00735716">
        <w:rPr>
          <w:color w:val="231F20"/>
          <w:sz w:val="18"/>
          <w:lang w:val="en-AU"/>
        </w:rPr>
        <w:t>data</w:t>
      </w:r>
      <w:r w:rsidRPr="00735716">
        <w:rPr>
          <w:color w:val="231F20"/>
          <w:spacing w:val="-5"/>
          <w:sz w:val="18"/>
          <w:lang w:val="en-AU"/>
        </w:rPr>
        <w:t xml:space="preserve"> </w:t>
      </w:r>
      <w:r w:rsidRPr="00735716">
        <w:rPr>
          <w:color w:val="231F20"/>
          <w:sz w:val="18"/>
          <w:lang w:val="en-AU"/>
        </w:rPr>
        <w:t>collated</w:t>
      </w:r>
      <w:r w:rsidRPr="00735716">
        <w:rPr>
          <w:color w:val="231F20"/>
          <w:spacing w:val="-6"/>
          <w:sz w:val="18"/>
          <w:lang w:val="en-AU"/>
        </w:rPr>
        <w:t xml:space="preserve"> </w:t>
      </w:r>
      <w:r w:rsidRPr="00735716">
        <w:rPr>
          <w:color w:val="231F20"/>
          <w:sz w:val="18"/>
          <w:lang w:val="en-AU"/>
        </w:rPr>
        <w:t>from</w:t>
      </w:r>
      <w:r w:rsidRPr="00735716">
        <w:rPr>
          <w:color w:val="231F20"/>
          <w:spacing w:val="-6"/>
          <w:sz w:val="18"/>
          <w:lang w:val="en-AU"/>
        </w:rPr>
        <w:t xml:space="preserve"> </w:t>
      </w:r>
      <w:r w:rsidRPr="00735716">
        <w:rPr>
          <w:color w:val="231F20"/>
          <w:sz w:val="18"/>
          <w:lang w:val="en-AU"/>
        </w:rPr>
        <w:t>231</w:t>
      </w:r>
      <w:r w:rsidRPr="00735716">
        <w:rPr>
          <w:color w:val="231F20"/>
          <w:spacing w:val="-5"/>
          <w:sz w:val="18"/>
          <w:lang w:val="en-AU"/>
        </w:rPr>
        <w:t xml:space="preserve"> </w:t>
      </w:r>
      <w:r w:rsidRPr="00735716">
        <w:rPr>
          <w:color w:val="231F20"/>
          <w:sz w:val="18"/>
          <w:lang w:val="en-AU"/>
        </w:rPr>
        <w:t>Partner</w:t>
      </w:r>
      <w:r w:rsidRPr="00735716">
        <w:rPr>
          <w:color w:val="231F20"/>
          <w:spacing w:val="-6"/>
          <w:sz w:val="18"/>
          <w:lang w:val="en-AU"/>
        </w:rPr>
        <w:t xml:space="preserve"> </w:t>
      </w:r>
      <w:r w:rsidRPr="00735716">
        <w:rPr>
          <w:color w:val="231F20"/>
          <w:sz w:val="18"/>
          <w:lang w:val="en-AU"/>
        </w:rPr>
        <w:t>Quarterly</w:t>
      </w:r>
      <w:r w:rsidRPr="00735716">
        <w:rPr>
          <w:color w:val="231F20"/>
          <w:spacing w:val="-6"/>
          <w:sz w:val="18"/>
          <w:lang w:val="en-AU"/>
        </w:rPr>
        <w:t xml:space="preserve"> </w:t>
      </w:r>
      <w:r w:rsidRPr="00735716">
        <w:rPr>
          <w:color w:val="231F20"/>
          <w:sz w:val="18"/>
          <w:lang w:val="en-AU"/>
        </w:rPr>
        <w:t>Reports</w:t>
      </w:r>
      <w:r w:rsidRPr="00735716">
        <w:rPr>
          <w:color w:val="231F20"/>
          <w:spacing w:val="-5"/>
          <w:sz w:val="18"/>
          <w:lang w:val="en-AU"/>
        </w:rPr>
        <w:t xml:space="preserve"> </w:t>
      </w:r>
      <w:r w:rsidRPr="00735716">
        <w:rPr>
          <w:color w:val="231F20"/>
          <w:sz w:val="18"/>
          <w:lang w:val="en-AU"/>
        </w:rPr>
        <w:t>submitted</w:t>
      </w:r>
      <w:r w:rsidRPr="00735716">
        <w:rPr>
          <w:color w:val="231F20"/>
          <w:spacing w:val="-6"/>
          <w:sz w:val="18"/>
          <w:lang w:val="en-AU"/>
        </w:rPr>
        <w:t xml:space="preserve"> </w:t>
      </w:r>
      <w:r w:rsidRPr="00735716">
        <w:rPr>
          <w:color w:val="231F20"/>
          <w:sz w:val="18"/>
          <w:lang w:val="en-AU"/>
        </w:rPr>
        <w:t>between</w:t>
      </w:r>
      <w:r w:rsidRPr="00735716">
        <w:rPr>
          <w:color w:val="231F20"/>
          <w:spacing w:val="-6"/>
          <w:sz w:val="18"/>
          <w:lang w:val="en-AU"/>
        </w:rPr>
        <w:t xml:space="preserve"> </w:t>
      </w:r>
      <w:r w:rsidRPr="00735716">
        <w:rPr>
          <w:color w:val="231F20"/>
          <w:sz w:val="18"/>
          <w:lang w:val="en-AU"/>
        </w:rPr>
        <w:t>October</w:t>
      </w:r>
      <w:r w:rsidRPr="00735716">
        <w:rPr>
          <w:color w:val="231F20"/>
          <w:spacing w:val="-5"/>
          <w:sz w:val="18"/>
          <w:lang w:val="en-AU"/>
        </w:rPr>
        <w:t xml:space="preserve"> </w:t>
      </w:r>
      <w:r w:rsidRPr="00735716">
        <w:rPr>
          <w:color w:val="231F20"/>
          <w:sz w:val="18"/>
          <w:lang w:val="en-AU"/>
        </w:rPr>
        <w:t>2016</w:t>
      </w:r>
      <w:r w:rsidRPr="00735716">
        <w:rPr>
          <w:color w:val="231F20"/>
          <w:spacing w:val="-6"/>
          <w:sz w:val="18"/>
          <w:lang w:val="en-AU"/>
        </w:rPr>
        <w:t xml:space="preserve"> </w:t>
      </w:r>
      <w:r w:rsidRPr="00735716">
        <w:rPr>
          <w:color w:val="231F20"/>
          <w:sz w:val="18"/>
          <w:lang w:val="en-AU"/>
        </w:rPr>
        <w:t>and</w:t>
      </w:r>
      <w:r w:rsidR="00BA3E25" w:rsidRPr="00735716">
        <w:rPr>
          <w:color w:val="231F20"/>
          <w:sz w:val="18"/>
          <w:lang w:val="en-AU"/>
        </w:rPr>
        <w:t xml:space="preserve"> </w:t>
      </w:r>
      <w:r w:rsidRPr="00735716">
        <w:rPr>
          <w:color w:val="231F20"/>
          <w:sz w:val="18"/>
          <w:lang w:val="en-AU"/>
        </w:rPr>
        <w:t>September 2020 are viewable on MANIS dashboards.</w:t>
      </w:r>
    </w:p>
    <w:p w14:paraId="62F34E38" w14:textId="77777777" w:rsidR="00BA3E25" w:rsidRPr="00735716" w:rsidRDefault="009E0495" w:rsidP="00BA3E25">
      <w:pPr>
        <w:pStyle w:val="ListParagraph"/>
        <w:numPr>
          <w:ilvl w:val="0"/>
          <w:numId w:val="47"/>
        </w:numPr>
        <w:spacing w:before="95"/>
        <w:ind w:left="1276" w:right="1114" w:hanging="567"/>
        <w:rPr>
          <w:sz w:val="18"/>
          <w:lang w:val="en-AU"/>
        </w:rPr>
      </w:pPr>
      <w:r w:rsidRPr="00735716">
        <w:rPr>
          <w:color w:val="231F20"/>
          <w:sz w:val="18"/>
          <w:lang w:val="en-AU"/>
        </w:rPr>
        <w:t xml:space="preserve">See for instance Norup, S., “Launching Sekolah Perempuan in Pangkep”, BTOR 23/04/2016, and </w:t>
      </w:r>
      <w:r w:rsidRPr="00735716">
        <w:rPr>
          <w:color w:val="231F20"/>
          <w:spacing w:val="-17"/>
          <w:sz w:val="18"/>
          <w:lang w:val="en-AU"/>
        </w:rPr>
        <w:t xml:space="preserve">T. </w:t>
      </w:r>
      <w:r w:rsidRPr="00735716">
        <w:rPr>
          <w:color w:val="231F20"/>
          <w:sz w:val="18"/>
          <w:lang w:val="en-AU"/>
        </w:rPr>
        <w:t>Lakshmi,</w:t>
      </w:r>
      <w:r w:rsidRPr="00735716">
        <w:rPr>
          <w:color w:val="231F20"/>
          <w:spacing w:val="-14"/>
          <w:sz w:val="18"/>
          <w:lang w:val="en-AU"/>
        </w:rPr>
        <w:t xml:space="preserve"> </w:t>
      </w:r>
      <w:r w:rsidRPr="00735716">
        <w:rPr>
          <w:color w:val="231F20"/>
          <w:sz w:val="18"/>
          <w:lang w:val="en-AU"/>
        </w:rPr>
        <w:t>“Sosialisasi</w:t>
      </w:r>
      <w:r w:rsidRPr="00735716">
        <w:rPr>
          <w:color w:val="231F20"/>
          <w:spacing w:val="-13"/>
          <w:sz w:val="18"/>
          <w:lang w:val="en-AU"/>
        </w:rPr>
        <w:t xml:space="preserve"> </w:t>
      </w:r>
      <w:r w:rsidRPr="00735716">
        <w:rPr>
          <w:color w:val="231F20"/>
          <w:sz w:val="18"/>
          <w:lang w:val="en-AU"/>
        </w:rPr>
        <w:t>Peraturan</w:t>
      </w:r>
      <w:r w:rsidRPr="00735716">
        <w:rPr>
          <w:color w:val="231F20"/>
          <w:spacing w:val="-13"/>
          <w:sz w:val="18"/>
          <w:lang w:val="en-AU"/>
        </w:rPr>
        <w:t xml:space="preserve"> </w:t>
      </w:r>
      <w:r w:rsidRPr="00735716">
        <w:rPr>
          <w:color w:val="231F20"/>
          <w:sz w:val="18"/>
          <w:lang w:val="en-AU"/>
        </w:rPr>
        <w:t>Bupati</w:t>
      </w:r>
      <w:r w:rsidRPr="00735716">
        <w:rPr>
          <w:color w:val="231F20"/>
          <w:spacing w:val="-13"/>
          <w:sz w:val="18"/>
          <w:lang w:val="en-AU"/>
        </w:rPr>
        <w:t xml:space="preserve"> </w:t>
      </w:r>
      <w:r w:rsidRPr="00735716">
        <w:rPr>
          <w:color w:val="231F20"/>
          <w:sz w:val="18"/>
          <w:lang w:val="en-AU"/>
        </w:rPr>
        <w:t>no.41/2018</w:t>
      </w:r>
      <w:r w:rsidRPr="00735716">
        <w:rPr>
          <w:color w:val="231F20"/>
          <w:spacing w:val="-14"/>
          <w:sz w:val="18"/>
          <w:lang w:val="en-AU"/>
        </w:rPr>
        <w:t xml:space="preserve"> </w:t>
      </w:r>
      <w:r w:rsidRPr="00735716">
        <w:rPr>
          <w:color w:val="231F20"/>
          <w:sz w:val="18"/>
          <w:lang w:val="en-AU"/>
        </w:rPr>
        <w:t>SELARAS</w:t>
      </w:r>
      <w:r w:rsidRPr="00735716">
        <w:rPr>
          <w:color w:val="231F20"/>
          <w:spacing w:val="-13"/>
          <w:sz w:val="18"/>
          <w:lang w:val="en-AU"/>
        </w:rPr>
        <w:t xml:space="preserve"> </w:t>
      </w:r>
      <w:r w:rsidRPr="00735716">
        <w:rPr>
          <w:color w:val="231F20"/>
          <w:sz w:val="18"/>
          <w:lang w:val="en-AU"/>
        </w:rPr>
        <w:t>untuk</w:t>
      </w:r>
      <w:r w:rsidRPr="00735716">
        <w:rPr>
          <w:color w:val="231F20"/>
          <w:spacing w:val="-13"/>
          <w:sz w:val="18"/>
          <w:lang w:val="en-AU"/>
        </w:rPr>
        <w:t xml:space="preserve"> </w:t>
      </w:r>
      <w:r w:rsidRPr="00735716">
        <w:rPr>
          <w:color w:val="231F20"/>
          <w:sz w:val="18"/>
          <w:lang w:val="en-AU"/>
        </w:rPr>
        <w:t>Perlindungan</w:t>
      </w:r>
      <w:r w:rsidRPr="00735716">
        <w:rPr>
          <w:color w:val="231F20"/>
          <w:spacing w:val="-13"/>
          <w:sz w:val="18"/>
          <w:lang w:val="en-AU"/>
        </w:rPr>
        <w:t xml:space="preserve"> </w:t>
      </w:r>
      <w:r w:rsidRPr="00735716">
        <w:rPr>
          <w:color w:val="231F20"/>
          <w:sz w:val="18"/>
          <w:lang w:val="en-AU"/>
        </w:rPr>
        <w:t>Sosial</w:t>
      </w:r>
      <w:r w:rsidRPr="00735716">
        <w:rPr>
          <w:color w:val="231F20"/>
          <w:spacing w:val="-13"/>
          <w:sz w:val="18"/>
          <w:lang w:val="en-AU"/>
        </w:rPr>
        <w:t xml:space="preserve"> </w:t>
      </w:r>
      <w:r w:rsidRPr="00735716">
        <w:rPr>
          <w:color w:val="231F20"/>
          <w:sz w:val="18"/>
          <w:lang w:val="en-AU"/>
        </w:rPr>
        <w:t>dan</w:t>
      </w:r>
      <w:r w:rsidRPr="00735716">
        <w:rPr>
          <w:color w:val="231F20"/>
          <w:spacing w:val="-14"/>
          <w:sz w:val="18"/>
          <w:lang w:val="en-AU"/>
        </w:rPr>
        <w:t xml:space="preserve"> </w:t>
      </w:r>
      <w:r w:rsidRPr="00735716">
        <w:rPr>
          <w:color w:val="231F20"/>
          <w:spacing w:val="-2"/>
          <w:sz w:val="18"/>
          <w:lang w:val="en-AU"/>
        </w:rPr>
        <w:t>Pengetasan”,</w:t>
      </w:r>
      <w:r w:rsidR="00BA3E25" w:rsidRPr="00735716">
        <w:rPr>
          <w:color w:val="231F20"/>
          <w:spacing w:val="-2"/>
          <w:sz w:val="18"/>
          <w:lang w:val="en-AU"/>
        </w:rPr>
        <w:t xml:space="preserve"> </w:t>
      </w:r>
      <w:r w:rsidRPr="00735716">
        <w:rPr>
          <w:color w:val="231F20"/>
          <w:sz w:val="18"/>
          <w:lang w:val="en-AU"/>
        </w:rPr>
        <w:t>BTOR 18/09/2018</w:t>
      </w:r>
    </w:p>
    <w:p w14:paraId="065161A7" w14:textId="77777777" w:rsidR="002613C5" w:rsidRPr="00735716" w:rsidRDefault="009E0495" w:rsidP="002613C5">
      <w:pPr>
        <w:pStyle w:val="ListParagraph"/>
        <w:numPr>
          <w:ilvl w:val="0"/>
          <w:numId w:val="47"/>
        </w:numPr>
        <w:spacing w:before="95"/>
        <w:ind w:left="1276" w:right="1114" w:hanging="567"/>
        <w:rPr>
          <w:sz w:val="18"/>
          <w:lang w:val="en-AU"/>
        </w:rPr>
      </w:pPr>
      <w:r w:rsidRPr="00735716">
        <w:rPr>
          <w:color w:val="231F20"/>
          <w:sz w:val="18"/>
          <w:lang w:val="en-AU"/>
        </w:rPr>
        <w:t>Supraptini,</w:t>
      </w:r>
      <w:r w:rsidRPr="00735716">
        <w:rPr>
          <w:color w:val="231F20"/>
          <w:spacing w:val="-18"/>
          <w:sz w:val="18"/>
          <w:lang w:val="en-AU"/>
        </w:rPr>
        <w:t xml:space="preserve"> </w:t>
      </w:r>
      <w:r w:rsidRPr="00735716">
        <w:rPr>
          <w:color w:val="231F20"/>
          <w:sz w:val="18"/>
          <w:lang w:val="en-AU"/>
        </w:rPr>
        <w:t>A.</w:t>
      </w:r>
      <w:r w:rsidRPr="00735716">
        <w:rPr>
          <w:color w:val="231F20"/>
          <w:spacing w:val="-8"/>
          <w:sz w:val="18"/>
          <w:lang w:val="en-AU"/>
        </w:rPr>
        <w:t xml:space="preserve"> </w:t>
      </w:r>
      <w:r w:rsidRPr="00735716">
        <w:rPr>
          <w:color w:val="231F20"/>
          <w:sz w:val="18"/>
          <w:lang w:val="en-AU"/>
        </w:rPr>
        <w:t>(fothcoming),</w:t>
      </w:r>
      <w:r w:rsidRPr="00735716">
        <w:rPr>
          <w:color w:val="231F20"/>
          <w:spacing w:val="-18"/>
          <w:sz w:val="18"/>
          <w:lang w:val="en-AU"/>
        </w:rPr>
        <w:t xml:space="preserve"> </w:t>
      </w:r>
      <w:r w:rsidRPr="00735716">
        <w:rPr>
          <w:color w:val="231F20"/>
          <w:sz w:val="18"/>
          <w:lang w:val="en-AU"/>
        </w:rPr>
        <w:t>An</w:t>
      </w:r>
      <w:r w:rsidRPr="00735716">
        <w:rPr>
          <w:color w:val="231F20"/>
          <w:spacing w:val="-8"/>
          <w:sz w:val="18"/>
          <w:lang w:val="en-AU"/>
        </w:rPr>
        <w:t xml:space="preserve"> </w:t>
      </w:r>
      <w:r w:rsidRPr="00735716">
        <w:rPr>
          <w:color w:val="231F20"/>
          <w:sz w:val="18"/>
          <w:lang w:val="en-AU"/>
        </w:rPr>
        <w:t>analysis</w:t>
      </w:r>
      <w:r w:rsidRPr="00735716">
        <w:rPr>
          <w:color w:val="231F20"/>
          <w:spacing w:val="-8"/>
          <w:sz w:val="18"/>
          <w:lang w:val="en-AU"/>
        </w:rPr>
        <w:t xml:space="preserve"> </w:t>
      </w:r>
      <w:r w:rsidRPr="00735716">
        <w:rPr>
          <w:color w:val="231F20"/>
          <w:sz w:val="18"/>
          <w:lang w:val="en-AU"/>
        </w:rPr>
        <w:t>of</w:t>
      </w:r>
      <w:r w:rsidRPr="00735716">
        <w:rPr>
          <w:color w:val="231F20"/>
          <w:spacing w:val="-8"/>
          <w:sz w:val="18"/>
          <w:lang w:val="en-AU"/>
        </w:rPr>
        <w:t xml:space="preserve"> </w:t>
      </w:r>
      <w:r w:rsidRPr="00735716">
        <w:rPr>
          <w:color w:val="231F20"/>
          <w:sz w:val="18"/>
          <w:lang w:val="en-AU"/>
        </w:rPr>
        <w:t>local</w:t>
      </w:r>
      <w:r w:rsidRPr="00735716">
        <w:rPr>
          <w:color w:val="231F20"/>
          <w:spacing w:val="-8"/>
          <w:sz w:val="18"/>
          <w:lang w:val="en-AU"/>
        </w:rPr>
        <w:t xml:space="preserve"> </w:t>
      </w:r>
      <w:r w:rsidRPr="00735716">
        <w:rPr>
          <w:color w:val="231F20"/>
          <w:sz w:val="18"/>
          <w:lang w:val="en-AU"/>
        </w:rPr>
        <w:t>level</w:t>
      </w:r>
      <w:r w:rsidRPr="00735716">
        <w:rPr>
          <w:color w:val="231F20"/>
          <w:spacing w:val="-8"/>
          <w:sz w:val="18"/>
          <w:lang w:val="en-AU"/>
        </w:rPr>
        <w:t xml:space="preserve"> </w:t>
      </w:r>
      <w:r w:rsidRPr="00735716">
        <w:rPr>
          <w:color w:val="231F20"/>
          <w:sz w:val="18"/>
          <w:lang w:val="en-AU"/>
        </w:rPr>
        <w:t>regulations</w:t>
      </w:r>
      <w:r w:rsidRPr="00735716">
        <w:rPr>
          <w:color w:val="231F20"/>
          <w:spacing w:val="-8"/>
          <w:sz w:val="18"/>
          <w:lang w:val="en-AU"/>
        </w:rPr>
        <w:t xml:space="preserve"> </w:t>
      </w:r>
      <w:r w:rsidRPr="00735716">
        <w:rPr>
          <w:color w:val="231F20"/>
          <w:sz w:val="18"/>
          <w:lang w:val="en-AU"/>
        </w:rPr>
        <w:t>on</w:t>
      </w:r>
      <w:r w:rsidRPr="00735716">
        <w:rPr>
          <w:color w:val="231F20"/>
          <w:spacing w:val="-8"/>
          <w:sz w:val="18"/>
          <w:lang w:val="en-AU"/>
        </w:rPr>
        <w:t xml:space="preserve"> </w:t>
      </w:r>
      <w:r w:rsidRPr="00735716">
        <w:rPr>
          <w:color w:val="231F20"/>
          <w:sz w:val="18"/>
          <w:lang w:val="en-AU"/>
        </w:rPr>
        <w:t>Violence</w:t>
      </w:r>
      <w:r w:rsidRPr="00735716">
        <w:rPr>
          <w:color w:val="231F20"/>
          <w:spacing w:val="-17"/>
          <w:sz w:val="18"/>
          <w:lang w:val="en-AU"/>
        </w:rPr>
        <w:t xml:space="preserve"> </w:t>
      </w:r>
      <w:r w:rsidRPr="00735716">
        <w:rPr>
          <w:color w:val="231F20"/>
          <w:sz w:val="18"/>
          <w:lang w:val="en-AU"/>
        </w:rPr>
        <w:t>Against</w:t>
      </w:r>
      <w:r w:rsidRPr="00735716">
        <w:rPr>
          <w:color w:val="231F20"/>
          <w:spacing w:val="-8"/>
          <w:sz w:val="18"/>
          <w:lang w:val="en-AU"/>
        </w:rPr>
        <w:t xml:space="preserve"> </w:t>
      </w:r>
      <w:r w:rsidRPr="00735716">
        <w:rPr>
          <w:color w:val="231F20"/>
          <w:sz w:val="18"/>
          <w:lang w:val="en-AU"/>
        </w:rPr>
        <w:t>Women</w:t>
      </w:r>
      <w:r w:rsidRPr="00735716">
        <w:rPr>
          <w:color w:val="231F20"/>
          <w:spacing w:val="-8"/>
          <w:sz w:val="18"/>
          <w:lang w:val="en-AU"/>
        </w:rPr>
        <w:t xml:space="preserve"> </w:t>
      </w:r>
      <w:r w:rsidRPr="00735716">
        <w:rPr>
          <w:color w:val="231F20"/>
          <w:sz w:val="18"/>
          <w:lang w:val="en-AU"/>
        </w:rPr>
        <w:t>influenced</w:t>
      </w:r>
      <w:r w:rsidR="00BA3E25" w:rsidRPr="00735716">
        <w:rPr>
          <w:color w:val="231F20"/>
          <w:sz w:val="18"/>
          <w:lang w:val="en-AU"/>
        </w:rPr>
        <w:t xml:space="preserve"> </w:t>
      </w:r>
      <w:r w:rsidRPr="00735716">
        <w:rPr>
          <w:color w:val="231F20"/>
          <w:sz w:val="18"/>
          <w:lang w:val="en-AU"/>
        </w:rPr>
        <w:t>by MAMPU Partners, Jakarta: MAMPU</w:t>
      </w:r>
    </w:p>
    <w:p w14:paraId="2A8BC4E2" w14:textId="0BA77679" w:rsidR="002613C5" w:rsidRPr="00735716" w:rsidRDefault="002613C5" w:rsidP="002613C5">
      <w:pPr>
        <w:pStyle w:val="ListParagraph"/>
        <w:numPr>
          <w:ilvl w:val="0"/>
          <w:numId w:val="47"/>
        </w:numPr>
        <w:spacing w:before="95"/>
        <w:ind w:left="1276" w:right="1114" w:hanging="567"/>
        <w:rPr>
          <w:sz w:val="18"/>
          <w:lang w:val="en-AU"/>
        </w:rPr>
      </w:pPr>
      <w:r w:rsidRPr="00735716">
        <w:rPr>
          <w:color w:val="231F20"/>
          <w:sz w:val="18"/>
          <w:lang w:val="en-AU"/>
        </w:rPr>
        <w:t>Budget</w:t>
      </w:r>
      <w:r w:rsidRPr="00735716">
        <w:rPr>
          <w:color w:val="231F20"/>
          <w:spacing w:val="-14"/>
          <w:sz w:val="18"/>
          <w:lang w:val="en-AU"/>
        </w:rPr>
        <w:t xml:space="preserve"> </w:t>
      </w:r>
      <w:r w:rsidRPr="00735716">
        <w:rPr>
          <w:color w:val="231F20"/>
          <w:sz w:val="18"/>
          <w:lang w:val="en-AU"/>
        </w:rPr>
        <w:t>allocation</w:t>
      </w:r>
      <w:r w:rsidRPr="00735716">
        <w:rPr>
          <w:color w:val="231F20"/>
          <w:spacing w:val="-12"/>
          <w:sz w:val="18"/>
          <w:lang w:val="en-AU"/>
        </w:rPr>
        <w:t xml:space="preserve"> </w:t>
      </w:r>
      <w:r w:rsidRPr="00735716">
        <w:rPr>
          <w:color w:val="231F20"/>
          <w:sz w:val="18"/>
          <w:lang w:val="en-AU"/>
        </w:rPr>
        <w:t>data</w:t>
      </w:r>
      <w:r w:rsidRPr="00735716">
        <w:rPr>
          <w:color w:val="231F20"/>
          <w:spacing w:val="-13"/>
          <w:sz w:val="18"/>
          <w:lang w:val="en-AU"/>
        </w:rPr>
        <w:t xml:space="preserve"> </w:t>
      </w:r>
      <w:r w:rsidRPr="00735716">
        <w:rPr>
          <w:color w:val="231F20"/>
          <w:sz w:val="18"/>
          <w:lang w:val="en-AU"/>
        </w:rPr>
        <w:t>was</w:t>
      </w:r>
      <w:r w:rsidRPr="00735716">
        <w:rPr>
          <w:color w:val="231F20"/>
          <w:spacing w:val="-13"/>
          <w:sz w:val="18"/>
          <w:lang w:val="en-AU"/>
        </w:rPr>
        <w:t xml:space="preserve"> </w:t>
      </w:r>
      <w:r w:rsidRPr="00735716">
        <w:rPr>
          <w:color w:val="231F20"/>
          <w:sz w:val="18"/>
          <w:lang w:val="en-AU"/>
        </w:rPr>
        <w:t>‘scraped’</w:t>
      </w:r>
      <w:r w:rsidRPr="00735716">
        <w:rPr>
          <w:color w:val="231F20"/>
          <w:spacing w:val="-18"/>
          <w:sz w:val="18"/>
          <w:lang w:val="en-AU"/>
        </w:rPr>
        <w:t xml:space="preserve"> </w:t>
      </w:r>
      <w:r w:rsidRPr="00735716">
        <w:rPr>
          <w:color w:val="231F20"/>
          <w:sz w:val="18"/>
          <w:lang w:val="en-AU"/>
        </w:rPr>
        <w:t>from</w:t>
      </w:r>
      <w:r w:rsidRPr="00735716">
        <w:rPr>
          <w:color w:val="231F20"/>
          <w:spacing w:val="-14"/>
          <w:sz w:val="18"/>
          <w:lang w:val="en-AU"/>
        </w:rPr>
        <w:t xml:space="preserve"> </w:t>
      </w:r>
      <w:r w:rsidRPr="00735716">
        <w:rPr>
          <w:color w:val="231F20"/>
          <w:sz w:val="18"/>
          <w:lang w:val="en-AU"/>
        </w:rPr>
        <w:t>online</w:t>
      </w:r>
      <w:r w:rsidRPr="00735716">
        <w:rPr>
          <w:color w:val="231F20"/>
          <w:spacing w:val="-12"/>
          <w:sz w:val="18"/>
          <w:lang w:val="en-AU"/>
        </w:rPr>
        <w:t xml:space="preserve"> </w:t>
      </w:r>
      <w:r w:rsidRPr="00735716">
        <w:rPr>
          <w:color w:val="231F20"/>
          <w:sz w:val="18"/>
          <w:lang w:val="en-AU"/>
        </w:rPr>
        <w:t>partner</w:t>
      </w:r>
      <w:r w:rsidRPr="00735716">
        <w:rPr>
          <w:color w:val="231F20"/>
          <w:spacing w:val="-13"/>
          <w:sz w:val="18"/>
          <w:lang w:val="en-AU"/>
        </w:rPr>
        <w:t xml:space="preserve"> </w:t>
      </w:r>
      <w:r w:rsidRPr="00735716">
        <w:rPr>
          <w:color w:val="231F20"/>
          <w:sz w:val="18"/>
          <w:lang w:val="en-AU"/>
        </w:rPr>
        <w:t>quarterly</w:t>
      </w:r>
      <w:r w:rsidRPr="00735716">
        <w:rPr>
          <w:color w:val="231F20"/>
          <w:spacing w:val="-13"/>
          <w:sz w:val="18"/>
          <w:lang w:val="en-AU"/>
        </w:rPr>
        <w:t xml:space="preserve"> </w:t>
      </w:r>
      <w:r w:rsidRPr="00735716">
        <w:rPr>
          <w:color w:val="231F20"/>
          <w:sz w:val="18"/>
          <w:lang w:val="en-AU"/>
        </w:rPr>
        <w:t>progress</w:t>
      </w:r>
      <w:r w:rsidRPr="00735716">
        <w:rPr>
          <w:color w:val="231F20"/>
          <w:spacing w:val="-12"/>
          <w:sz w:val="18"/>
          <w:lang w:val="en-AU"/>
        </w:rPr>
        <w:t xml:space="preserve"> </w:t>
      </w:r>
      <w:r w:rsidRPr="00735716">
        <w:rPr>
          <w:color w:val="231F20"/>
          <w:sz w:val="18"/>
          <w:lang w:val="en-AU"/>
        </w:rPr>
        <w:t>reports</w:t>
      </w:r>
      <w:r w:rsidRPr="00735716">
        <w:rPr>
          <w:color w:val="231F20"/>
          <w:spacing w:val="-13"/>
          <w:sz w:val="18"/>
          <w:lang w:val="en-AU"/>
        </w:rPr>
        <w:t xml:space="preserve"> </w:t>
      </w:r>
      <w:r w:rsidRPr="00735716">
        <w:rPr>
          <w:color w:val="231F20"/>
          <w:sz w:val="18"/>
          <w:lang w:val="en-AU"/>
        </w:rPr>
        <w:t>on</w:t>
      </w:r>
      <w:r w:rsidRPr="00735716">
        <w:rPr>
          <w:color w:val="231F20"/>
          <w:spacing w:val="-13"/>
          <w:sz w:val="18"/>
          <w:lang w:val="en-AU"/>
        </w:rPr>
        <w:t xml:space="preserve"> </w:t>
      </w:r>
      <w:r w:rsidRPr="00735716">
        <w:rPr>
          <w:color w:val="231F20"/>
          <w:sz w:val="18"/>
          <w:lang w:val="en-AU"/>
        </w:rPr>
        <w:t>MANIS</w:t>
      </w:r>
      <w:r w:rsidRPr="00735716">
        <w:rPr>
          <w:color w:val="231F20"/>
          <w:spacing w:val="-13"/>
          <w:sz w:val="18"/>
          <w:lang w:val="en-AU"/>
        </w:rPr>
        <w:t xml:space="preserve"> </w:t>
      </w:r>
      <w:r w:rsidRPr="00735716">
        <w:rPr>
          <w:color w:val="231F20"/>
          <w:sz w:val="18"/>
          <w:lang w:val="en-AU"/>
        </w:rPr>
        <w:t>Kita</w:t>
      </w:r>
      <w:r w:rsidRPr="00735716">
        <w:rPr>
          <w:color w:val="231F20"/>
          <w:spacing w:val="-14"/>
          <w:sz w:val="18"/>
          <w:lang w:val="en-AU"/>
        </w:rPr>
        <w:t xml:space="preserve"> </w:t>
      </w:r>
      <w:r w:rsidRPr="00735716">
        <w:rPr>
          <w:color w:val="231F20"/>
          <w:sz w:val="18"/>
          <w:lang w:val="en-AU"/>
        </w:rPr>
        <w:t xml:space="preserve">using a protocol developed by the MAMPU M&amp;E </w:t>
      </w:r>
      <w:r w:rsidR="00A83D61" w:rsidRPr="00735716">
        <w:rPr>
          <w:color w:val="231F20"/>
          <w:sz w:val="18"/>
          <w:lang w:val="en-AU"/>
        </w:rPr>
        <w:t>team and</w:t>
      </w:r>
      <w:r w:rsidRPr="00735716">
        <w:rPr>
          <w:color w:val="231F20"/>
          <w:sz w:val="18"/>
          <w:lang w:val="en-AU"/>
        </w:rPr>
        <w:t xml:space="preserve"> analysed in MS Excel. There were 234 instances of budgets</w:t>
      </w:r>
      <w:r w:rsidRPr="00735716">
        <w:rPr>
          <w:color w:val="231F20"/>
          <w:spacing w:val="-9"/>
          <w:sz w:val="18"/>
          <w:lang w:val="en-AU"/>
        </w:rPr>
        <w:t xml:space="preserve"> </w:t>
      </w:r>
      <w:r w:rsidRPr="00735716">
        <w:rPr>
          <w:color w:val="231F20"/>
          <w:sz w:val="18"/>
          <w:lang w:val="en-AU"/>
        </w:rPr>
        <w:t>being</w:t>
      </w:r>
      <w:r w:rsidRPr="00735716">
        <w:rPr>
          <w:color w:val="231F20"/>
          <w:spacing w:val="-8"/>
          <w:sz w:val="18"/>
          <w:lang w:val="en-AU"/>
        </w:rPr>
        <w:t xml:space="preserve"> </w:t>
      </w:r>
      <w:r w:rsidRPr="00735716">
        <w:rPr>
          <w:color w:val="231F20"/>
          <w:sz w:val="18"/>
          <w:lang w:val="en-AU"/>
        </w:rPr>
        <w:t>allocated</w:t>
      </w:r>
      <w:r w:rsidRPr="00735716">
        <w:rPr>
          <w:color w:val="231F20"/>
          <w:spacing w:val="-8"/>
          <w:sz w:val="18"/>
          <w:lang w:val="en-AU"/>
        </w:rPr>
        <w:t xml:space="preserve"> </w:t>
      </w:r>
      <w:r w:rsidRPr="00735716">
        <w:rPr>
          <w:color w:val="231F20"/>
          <w:sz w:val="18"/>
          <w:lang w:val="en-AU"/>
        </w:rPr>
        <w:t>from</w:t>
      </w:r>
      <w:r w:rsidRPr="00735716">
        <w:rPr>
          <w:color w:val="231F20"/>
          <w:spacing w:val="-8"/>
          <w:sz w:val="18"/>
          <w:lang w:val="en-AU"/>
        </w:rPr>
        <w:t xml:space="preserve"> </w:t>
      </w:r>
      <w:r w:rsidRPr="00735716">
        <w:rPr>
          <w:color w:val="231F20"/>
          <w:sz w:val="18"/>
          <w:lang w:val="en-AU"/>
        </w:rPr>
        <w:t>government</w:t>
      </w:r>
      <w:r w:rsidRPr="00735716">
        <w:rPr>
          <w:color w:val="231F20"/>
          <w:spacing w:val="-8"/>
          <w:sz w:val="18"/>
          <w:lang w:val="en-AU"/>
        </w:rPr>
        <w:t xml:space="preserve"> </w:t>
      </w:r>
      <w:r w:rsidRPr="00735716">
        <w:rPr>
          <w:color w:val="231F20"/>
          <w:sz w:val="18"/>
          <w:lang w:val="en-AU"/>
        </w:rPr>
        <w:t>sources</w:t>
      </w:r>
      <w:r w:rsidRPr="00735716">
        <w:rPr>
          <w:color w:val="231F20"/>
          <w:spacing w:val="-8"/>
          <w:sz w:val="18"/>
          <w:lang w:val="en-AU"/>
        </w:rPr>
        <w:t xml:space="preserve"> </w:t>
      </w:r>
      <w:r w:rsidRPr="00735716">
        <w:rPr>
          <w:color w:val="231F20"/>
          <w:sz w:val="18"/>
          <w:lang w:val="en-AU"/>
        </w:rPr>
        <w:t>to</w:t>
      </w:r>
      <w:r w:rsidRPr="00735716">
        <w:rPr>
          <w:color w:val="231F20"/>
          <w:spacing w:val="-8"/>
          <w:sz w:val="18"/>
          <w:lang w:val="en-AU"/>
        </w:rPr>
        <w:t xml:space="preserve"> </w:t>
      </w:r>
      <w:r w:rsidRPr="00735716">
        <w:rPr>
          <w:color w:val="231F20"/>
          <w:sz w:val="18"/>
          <w:lang w:val="en-AU"/>
        </w:rPr>
        <w:t>MAMPU</w:t>
      </w:r>
      <w:r w:rsidRPr="00735716">
        <w:rPr>
          <w:color w:val="231F20"/>
          <w:spacing w:val="-8"/>
          <w:sz w:val="18"/>
          <w:lang w:val="en-AU"/>
        </w:rPr>
        <w:t xml:space="preserve"> </w:t>
      </w:r>
      <w:r w:rsidRPr="00735716">
        <w:rPr>
          <w:color w:val="231F20"/>
          <w:sz w:val="18"/>
          <w:lang w:val="en-AU"/>
        </w:rPr>
        <w:t>priorities</w:t>
      </w:r>
      <w:r w:rsidRPr="00735716">
        <w:rPr>
          <w:color w:val="231F20"/>
          <w:spacing w:val="-8"/>
          <w:sz w:val="18"/>
          <w:lang w:val="en-AU"/>
        </w:rPr>
        <w:t xml:space="preserve"> </w:t>
      </w:r>
      <w:r w:rsidRPr="00735716">
        <w:rPr>
          <w:color w:val="231F20"/>
          <w:sz w:val="18"/>
          <w:lang w:val="en-AU"/>
        </w:rPr>
        <w:t>between</w:t>
      </w:r>
      <w:r w:rsidRPr="00735716">
        <w:rPr>
          <w:color w:val="231F20"/>
          <w:spacing w:val="-8"/>
          <w:sz w:val="18"/>
          <w:lang w:val="en-AU"/>
        </w:rPr>
        <w:t xml:space="preserve"> </w:t>
      </w:r>
      <w:r w:rsidRPr="00735716">
        <w:rPr>
          <w:color w:val="231F20"/>
          <w:sz w:val="18"/>
          <w:lang w:val="en-AU"/>
        </w:rPr>
        <w:t>January</w:t>
      </w:r>
      <w:r w:rsidRPr="00735716">
        <w:rPr>
          <w:color w:val="231F20"/>
          <w:spacing w:val="-8"/>
          <w:sz w:val="18"/>
          <w:lang w:val="en-AU"/>
        </w:rPr>
        <w:t xml:space="preserve"> </w:t>
      </w:r>
      <w:r w:rsidRPr="00735716">
        <w:rPr>
          <w:color w:val="231F20"/>
          <w:sz w:val="18"/>
          <w:lang w:val="en-AU"/>
        </w:rPr>
        <w:t>2017</w:t>
      </w:r>
      <w:r w:rsidRPr="00735716">
        <w:rPr>
          <w:color w:val="231F20"/>
          <w:spacing w:val="-9"/>
          <w:sz w:val="18"/>
          <w:lang w:val="en-AU"/>
        </w:rPr>
        <w:t xml:space="preserve"> </w:t>
      </w:r>
      <w:r w:rsidRPr="00735716">
        <w:rPr>
          <w:color w:val="231F20"/>
          <w:sz w:val="18"/>
          <w:lang w:val="en-AU"/>
        </w:rPr>
        <w:t>and</w:t>
      </w:r>
      <w:r w:rsidRPr="00735716">
        <w:rPr>
          <w:color w:val="231F20"/>
          <w:spacing w:val="-18"/>
          <w:sz w:val="18"/>
          <w:lang w:val="en-AU"/>
        </w:rPr>
        <w:t xml:space="preserve"> </w:t>
      </w:r>
      <w:r w:rsidRPr="00735716">
        <w:rPr>
          <w:color w:val="231F20"/>
          <w:sz w:val="18"/>
          <w:lang w:val="en-AU"/>
        </w:rPr>
        <w:t>August 2020</w:t>
      </w:r>
    </w:p>
    <w:p w14:paraId="52A10583" w14:textId="77777777" w:rsidR="002613C5" w:rsidRPr="00735716" w:rsidRDefault="002613C5" w:rsidP="002613C5">
      <w:pPr>
        <w:pStyle w:val="ListParagraph"/>
        <w:numPr>
          <w:ilvl w:val="0"/>
          <w:numId w:val="47"/>
        </w:numPr>
        <w:spacing w:before="95"/>
        <w:ind w:left="1276" w:right="1114" w:hanging="567"/>
        <w:rPr>
          <w:sz w:val="18"/>
          <w:lang w:val="en-AU"/>
        </w:rPr>
      </w:pPr>
      <w:r w:rsidRPr="00735716">
        <w:rPr>
          <w:sz w:val="18"/>
          <w:lang w:val="en-AU"/>
        </w:rPr>
        <w:t>Significant Policy Change Case were prepared and submitted to DFAT for Desa Migrant Produktif (DESMIGRATIF) (2016-17), National Law on the Placement and Protection of Migrant Workers (PPMI) (2017-18), and the revision of the National Law on Marriage (2019-20). The case studies were prepared using an adapted process tracing tool as described in the Phase II M&amp;E Plan.</w:t>
      </w:r>
    </w:p>
    <w:p w14:paraId="65E3CCD6" w14:textId="77777777" w:rsidR="001336C4" w:rsidRPr="00735716" w:rsidRDefault="001336C4" w:rsidP="002613C5">
      <w:pPr>
        <w:pStyle w:val="ListParagraph"/>
        <w:numPr>
          <w:ilvl w:val="0"/>
          <w:numId w:val="47"/>
        </w:numPr>
        <w:spacing w:before="95"/>
        <w:ind w:left="1276" w:right="1114" w:hanging="567"/>
        <w:rPr>
          <w:sz w:val="18"/>
          <w:lang w:val="en-AU"/>
        </w:rPr>
      </w:pPr>
      <w:r w:rsidRPr="00735716">
        <w:rPr>
          <w:sz w:val="18"/>
          <w:lang w:val="en-AU"/>
        </w:rPr>
        <w:t>Explicar Media Monitoring Dashboard</w:t>
      </w:r>
    </w:p>
    <w:p w14:paraId="1D70B0B9" w14:textId="77777777" w:rsidR="001336C4" w:rsidRPr="00735716" w:rsidRDefault="001336C4" w:rsidP="002613C5">
      <w:pPr>
        <w:pStyle w:val="ListParagraph"/>
        <w:numPr>
          <w:ilvl w:val="0"/>
          <w:numId w:val="47"/>
        </w:numPr>
        <w:spacing w:before="95"/>
        <w:ind w:left="1276" w:right="1114" w:hanging="567"/>
        <w:rPr>
          <w:sz w:val="18"/>
          <w:lang w:val="en-AU"/>
        </w:rPr>
      </w:pPr>
      <w:r w:rsidRPr="00735716">
        <w:rPr>
          <w:sz w:val="18"/>
          <w:lang w:val="en-AU"/>
        </w:rPr>
        <w:t>MAMPU six-monthly Progress Report, November 2019 to May 2020</w:t>
      </w:r>
    </w:p>
    <w:p w14:paraId="09175842" w14:textId="7DEC3C79" w:rsidR="00C56B7A" w:rsidRPr="00735716" w:rsidRDefault="00C56B7A" w:rsidP="002613C5">
      <w:pPr>
        <w:pStyle w:val="ListParagraph"/>
        <w:numPr>
          <w:ilvl w:val="0"/>
          <w:numId w:val="47"/>
        </w:numPr>
        <w:spacing w:before="95"/>
        <w:ind w:left="1276" w:right="1114" w:hanging="567"/>
        <w:rPr>
          <w:sz w:val="18"/>
          <w:lang w:val="en-AU"/>
        </w:rPr>
      </w:pPr>
      <w:r w:rsidRPr="00735716">
        <w:rPr>
          <w:color w:val="231F20"/>
          <w:sz w:val="18"/>
          <w:lang w:val="en-AU"/>
        </w:rPr>
        <w:t>Estimated using BPS Census 2010 demographic data for women in ‘Aisyiyah</w:t>
      </w:r>
      <w:r w:rsidR="003036A3" w:rsidRPr="00735716">
        <w:rPr>
          <w:color w:val="231F20"/>
          <w:sz w:val="18"/>
          <w:lang w:val="en-AU"/>
        </w:rPr>
        <w:t xml:space="preserve"> villages</w:t>
      </w:r>
    </w:p>
    <w:p w14:paraId="0475CAA8" w14:textId="77777777" w:rsidR="003036A3" w:rsidRPr="00735716" w:rsidRDefault="003036A3" w:rsidP="003036A3">
      <w:pPr>
        <w:pStyle w:val="ListParagraph"/>
        <w:numPr>
          <w:ilvl w:val="0"/>
          <w:numId w:val="47"/>
        </w:numPr>
        <w:spacing w:before="95"/>
        <w:ind w:left="1276" w:right="1114" w:hanging="567"/>
        <w:rPr>
          <w:sz w:val="18"/>
          <w:lang w:val="en-AU"/>
        </w:rPr>
      </w:pPr>
      <w:r w:rsidRPr="00735716">
        <w:rPr>
          <w:color w:val="231F20"/>
          <w:sz w:val="18"/>
          <w:lang w:val="en-AU"/>
        </w:rPr>
        <w:t>Population projections for women inFPL and BaKTI areas</w:t>
      </w:r>
    </w:p>
    <w:p w14:paraId="0F502BBE" w14:textId="77777777" w:rsidR="003036A3" w:rsidRPr="00735716" w:rsidRDefault="003036A3" w:rsidP="003036A3">
      <w:pPr>
        <w:pStyle w:val="ListParagraph"/>
        <w:numPr>
          <w:ilvl w:val="0"/>
          <w:numId w:val="47"/>
        </w:numPr>
        <w:spacing w:before="95"/>
        <w:ind w:left="1276" w:right="1114" w:hanging="567"/>
        <w:rPr>
          <w:sz w:val="18"/>
          <w:lang w:val="en-AU"/>
        </w:rPr>
      </w:pPr>
      <w:r w:rsidRPr="00735716">
        <w:rPr>
          <w:sz w:val="18"/>
          <w:lang w:val="en-AU"/>
        </w:rPr>
        <w:t>Badan Pusat Statistik, National Survey of Women’s Life Experiences (Survei Pengalaman Hidup Perempuan Nasional, SPHPN), March 2017</w:t>
      </w:r>
    </w:p>
    <w:p w14:paraId="18AF8189" w14:textId="77777777" w:rsidR="003036A3" w:rsidRPr="00735716" w:rsidRDefault="003036A3" w:rsidP="003036A3">
      <w:pPr>
        <w:pStyle w:val="ListParagraph"/>
        <w:numPr>
          <w:ilvl w:val="0"/>
          <w:numId w:val="47"/>
        </w:numPr>
        <w:spacing w:before="95"/>
        <w:ind w:left="1276" w:right="1114" w:hanging="567"/>
        <w:rPr>
          <w:sz w:val="18"/>
          <w:lang w:val="en-AU"/>
        </w:rPr>
      </w:pPr>
      <w:r w:rsidRPr="00735716">
        <w:rPr>
          <w:sz w:val="18"/>
          <w:lang w:val="en-AU"/>
        </w:rPr>
        <w:t>Data on access to service indicators is collected through Partner Quarterly Reports. Aggregated trends in indicators of access to services can be viewed through MANIS Dashboard “indicator” tab</w:t>
      </w:r>
    </w:p>
    <w:p w14:paraId="45E1039F" w14:textId="77777777" w:rsidR="003036A3" w:rsidRPr="00CD7E0F" w:rsidRDefault="003036A3" w:rsidP="003036A3">
      <w:pPr>
        <w:pStyle w:val="ListParagraph"/>
        <w:numPr>
          <w:ilvl w:val="0"/>
          <w:numId w:val="47"/>
        </w:numPr>
        <w:spacing w:before="95"/>
        <w:ind w:left="1276" w:right="1114" w:hanging="567"/>
        <w:rPr>
          <w:sz w:val="18"/>
          <w:lang w:val="es-419"/>
        </w:rPr>
      </w:pPr>
      <w:r w:rsidRPr="00CD7E0F">
        <w:rPr>
          <w:sz w:val="18"/>
          <w:lang w:val="es-419"/>
        </w:rPr>
        <w:t>https://sukabumiupdate.com/detail/sukabumi/peristiwa/21971-hampir-setengah-warga-kabupaten- sukabumi-adalah-penerima-bantuan-iuran-bpjs</w:t>
      </w:r>
    </w:p>
    <w:p w14:paraId="5A21D98F" w14:textId="77777777" w:rsidR="00D709EF" w:rsidRPr="00735716" w:rsidRDefault="00D709EF" w:rsidP="00D709EF">
      <w:pPr>
        <w:pStyle w:val="ListParagraph"/>
        <w:numPr>
          <w:ilvl w:val="0"/>
          <w:numId w:val="47"/>
        </w:numPr>
        <w:spacing w:before="95"/>
        <w:ind w:left="1276" w:right="1114" w:hanging="567"/>
        <w:rPr>
          <w:sz w:val="18"/>
          <w:lang w:val="en-AU"/>
        </w:rPr>
      </w:pPr>
      <w:r w:rsidRPr="00735716">
        <w:rPr>
          <w:sz w:val="18"/>
          <w:lang w:val="en-AU"/>
        </w:rPr>
        <w:t>Twelve (12) BTORs on MANIS document the involvement of MAMPU staff in convening discussions, undertaking monitoring missions, and contributing to the drafting process with PEKKA, SLRT Sukabumi, BAPPENAS and MAHKOTA. The first record was on 22 August 2016 and the final was on 21 May.</w:t>
      </w:r>
    </w:p>
    <w:p w14:paraId="1CFC7E48" w14:textId="77777777" w:rsidR="00D709EF" w:rsidRPr="00735716" w:rsidRDefault="00D709EF" w:rsidP="00D709EF">
      <w:pPr>
        <w:pStyle w:val="ListParagraph"/>
        <w:numPr>
          <w:ilvl w:val="0"/>
          <w:numId w:val="47"/>
        </w:numPr>
        <w:spacing w:before="95"/>
        <w:ind w:left="1276" w:right="1114" w:hanging="567"/>
        <w:rPr>
          <w:sz w:val="18"/>
          <w:lang w:val="en-AU"/>
        </w:rPr>
      </w:pPr>
      <w:r w:rsidRPr="00735716">
        <w:rPr>
          <w:sz w:val="18"/>
          <w:lang w:val="en-AU"/>
        </w:rPr>
        <w:t>PEKKA, Partner Quarterly Report to MAMPU, April-June 2019, MANIS Kita</w:t>
      </w:r>
    </w:p>
    <w:p w14:paraId="3396AAC2" w14:textId="77777777" w:rsidR="00D709EF" w:rsidRPr="00735716" w:rsidRDefault="00D709EF" w:rsidP="00D709EF">
      <w:pPr>
        <w:pStyle w:val="ListParagraph"/>
        <w:numPr>
          <w:ilvl w:val="0"/>
          <w:numId w:val="47"/>
        </w:numPr>
        <w:spacing w:before="95"/>
        <w:ind w:left="1276" w:right="1114" w:hanging="567"/>
        <w:rPr>
          <w:sz w:val="18"/>
          <w:lang w:val="en-AU"/>
        </w:rPr>
      </w:pPr>
      <w:r w:rsidRPr="00CD7E0F">
        <w:rPr>
          <w:sz w:val="18"/>
          <w:lang w:val="es-419"/>
        </w:rPr>
        <w:t xml:space="preserve">Rencana Kerja Dinas Sosial Kabupaten Sukabumi – 2019 Perubahan. </w:t>
      </w:r>
      <w:r w:rsidRPr="00735716">
        <w:rPr>
          <w:sz w:val="18"/>
          <w:lang w:val="en-AU"/>
        </w:rPr>
        <w:t>Available at https://sukabumikab.go.id/portal/file_sakip/92138sakip03%20RENJA%20PERUBAHAN%202019%20Dinas%20Sosial%20 Kab%20Sukabumi.pdf</w:t>
      </w:r>
    </w:p>
    <w:p w14:paraId="06F7AF3B" w14:textId="2B25C946" w:rsidR="0085596B" w:rsidRPr="00735716" w:rsidRDefault="00D709EF" w:rsidP="00D709EF">
      <w:pPr>
        <w:pStyle w:val="ListParagraph"/>
        <w:numPr>
          <w:ilvl w:val="0"/>
          <w:numId w:val="47"/>
        </w:numPr>
        <w:spacing w:before="95"/>
        <w:ind w:left="1276" w:right="1114" w:hanging="567"/>
        <w:rPr>
          <w:sz w:val="18"/>
          <w:lang w:val="en-AU"/>
        </w:rPr>
      </w:pPr>
      <w:r w:rsidRPr="00735716">
        <w:rPr>
          <w:sz w:val="18"/>
          <w:lang w:val="en-AU"/>
        </w:rPr>
        <w:t>SMERU (2020), Akses Perempuan Miskin terhadap Layanan Umum: Studi Endline, Jakarta: MAMPU and SMERU Institute</w:t>
      </w:r>
    </w:p>
    <w:p w14:paraId="63A7500E" w14:textId="77777777" w:rsidR="0085596B" w:rsidRPr="00735716" w:rsidRDefault="0085596B">
      <w:pPr>
        <w:widowControl/>
        <w:autoSpaceDE/>
        <w:autoSpaceDN/>
        <w:spacing w:after="160" w:line="259" w:lineRule="auto"/>
        <w:rPr>
          <w:sz w:val="18"/>
          <w:lang w:val="en-AU"/>
        </w:rPr>
      </w:pPr>
      <w:r w:rsidRPr="00735716">
        <w:rPr>
          <w:sz w:val="18"/>
          <w:lang w:val="en-AU"/>
        </w:rPr>
        <w:br w:type="page"/>
      </w:r>
    </w:p>
    <w:p w14:paraId="5BA02E87" w14:textId="77777777" w:rsidR="00D709EF" w:rsidRPr="00735716" w:rsidRDefault="00D709EF" w:rsidP="0085596B">
      <w:pPr>
        <w:pStyle w:val="ListParagraph"/>
        <w:spacing w:before="95"/>
        <w:ind w:left="1276" w:right="1114" w:firstLine="0"/>
        <w:rPr>
          <w:sz w:val="18"/>
          <w:lang w:val="en-AU"/>
        </w:rPr>
      </w:pPr>
    </w:p>
    <w:p w14:paraId="388F6C15" w14:textId="77777777" w:rsidR="00D709EF" w:rsidRPr="00735716" w:rsidRDefault="00D709EF" w:rsidP="00D709EF">
      <w:pPr>
        <w:pStyle w:val="ListParagraph"/>
        <w:numPr>
          <w:ilvl w:val="0"/>
          <w:numId w:val="47"/>
        </w:numPr>
        <w:spacing w:before="95"/>
        <w:ind w:left="1276" w:right="1114" w:hanging="567"/>
        <w:rPr>
          <w:sz w:val="18"/>
          <w:lang w:val="en-AU"/>
        </w:rPr>
      </w:pPr>
      <w:r w:rsidRPr="00735716">
        <w:rPr>
          <w:sz w:val="18"/>
          <w:lang w:val="en-AU"/>
        </w:rPr>
        <w:t>D. Andarini, “YKP The 5th National Forum: Peran JKN dalam Menurunkan AKI”, MANIS BTOR, 27 April 2018, See also D. Kartikasari, “Konferensi Pers - Hasil Penelitian YKP Terkait Jaminan Kesehatan Nasional”, 30 April 2018 and KAPAL Perempuan, Quarterly Report to MAMPU, Oct-Dec 2017, MANIS Kita online.</w:t>
      </w:r>
    </w:p>
    <w:p w14:paraId="44024352" w14:textId="77777777" w:rsidR="00D709EF" w:rsidRPr="00735716" w:rsidRDefault="00D709EF" w:rsidP="00D709EF">
      <w:pPr>
        <w:pStyle w:val="ListParagraph"/>
        <w:numPr>
          <w:ilvl w:val="0"/>
          <w:numId w:val="47"/>
        </w:numPr>
        <w:spacing w:before="95"/>
        <w:ind w:left="1276" w:right="1114" w:hanging="567"/>
        <w:rPr>
          <w:sz w:val="18"/>
          <w:lang w:val="en-AU"/>
        </w:rPr>
      </w:pPr>
      <w:r w:rsidRPr="00735716">
        <w:rPr>
          <w:sz w:val="18"/>
          <w:lang w:val="en-AU"/>
        </w:rPr>
        <w:t>R. Situmorang, MAMPU Qualitative Analysis of MSC stories, unpublished internal MAMPU paper, October 2020</w:t>
      </w:r>
    </w:p>
    <w:p w14:paraId="2ADF77BB" w14:textId="77777777" w:rsidR="00D709EF" w:rsidRPr="00735716" w:rsidRDefault="00D709EF" w:rsidP="00D709EF">
      <w:pPr>
        <w:pStyle w:val="ListParagraph"/>
        <w:numPr>
          <w:ilvl w:val="0"/>
          <w:numId w:val="47"/>
        </w:numPr>
        <w:spacing w:before="95"/>
        <w:ind w:left="1276" w:right="1114" w:hanging="567"/>
        <w:rPr>
          <w:sz w:val="18"/>
          <w:lang w:val="en-AU"/>
        </w:rPr>
      </w:pPr>
      <w:r w:rsidRPr="00735716">
        <w:rPr>
          <w:sz w:val="18"/>
          <w:lang w:val="en-AU"/>
        </w:rPr>
        <w:t>MAMPU’s qualitative monitoring database – to which partners contribute directly – shows that the first ‘story of change’ to mention the term “covid” was written on 1 March. The story describes village level advocacy by an ‘Aisyiyah cadre and her group to push the village government to take action on a public health response. On 9 March another narrative was uploaded from Swara Parangpuan in North Sulawesi describing how a village level ‘Posko’ (coordination post) maintained functionality to address VAW cases amid restrictions on movement.</w:t>
      </w:r>
    </w:p>
    <w:p w14:paraId="4700C2CC" w14:textId="023448F4" w:rsidR="002613C5" w:rsidRPr="00735716" w:rsidRDefault="00D709EF" w:rsidP="00D709EF">
      <w:pPr>
        <w:pStyle w:val="ListParagraph"/>
        <w:numPr>
          <w:ilvl w:val="0"/>
          <w:numId w:val="47"/>
        </w:numPr>
        <w:spacing w:before="95"/>
        <w:ind w:left="1276" w:right="1114" w:hanging="567"/>
        <w:rPr>
          <w:sz w:val="18"/>
          <w:lang w:val="en-AU"/>
        </w:rPr>
        <w:sectPr w:rsidR="002613C5" w:rsidRPr="00735716" w:rsidSect="00CA5C7F">
          <w:footerReference w:type="even" r:id="rId170"/>
          <w:footerReference w:type="default" r:id="rId171"/>
          <w:pgSz w:w="11910" w:h="16840"/>
          <w:pgMar w:top="720" w:right="720" w:bottom="720" w:left="720" w:header="0" w:footer="791" w:gutter="0"/>
          <w:pgNumType w:start="88"/>
          <w:cols w:space="720"/>
        </w:sectPr>
      </w:pPr>
      <w:r w:rsidRPr="00735716">
        <w:rPr>
          <w:sz w:val="18"/>
          <w:lang w:val="en-AU"/>
        </w:rPr>
        <w:t>MAMPU, “Value for Money”, Notulensi, 25 September 2020, Virtual Meeting</w:t>
      </w:r>
      <w:r w:rsidR="002613C5" w:rsidRPr="00735716">
        <w:rPr>
          <w:sz w:val="18"/>
          <w:lang w:val="en-AU"/>
        </w:rPr>
        <w:br/>
      </w:r>
    </w:p>
    <w:p w14:paraId="379AC051" w14:textId="77777777" w:rsidR="00CA5C7F" w:rsidRPr="00735716" w:rsidRDefault="00CA5C7F" w:rsidP="00CA5C7F">
      <w:pPr>
        <w:pStyle w:val="Heading3"/>
        <w:rPr>
          <w:sz w:val="36"/>
          <w:szCs w:val="36"/>
          <w:lang w:val="en-AU"/>
        </w:rPr>
      </w:pPr>
      <w:r w:rsidRPr="00735716">
        <w:rPr>
          <w:color w:val="222D65"/>
          <w:spacing w:val="-8"/>
          <w:sz w:val="36"/>
          <w:szCs w:val="36"/>
          <w:lang w:val="en-AU"/>
        </w:rPr>
        <w:t xml:space="preserve">ANNEX </w:t>
      </w:r>
      <w:r w:rsidRPr="00735716">
        <w:rPr>
          <w:color w:val="222D65"/>
          <w:spacing w:val="-5"/>
          <w:sz w:val="36"/>
          <w:szCs w:val="36"/>
          <w:lang w:val="en-AU"/>
        </w:rPr>
        <w:t xml:space="preserve">2: </w:t>
      </w:r>
      <w:r w:rsidRPr="00735716">
        <w:rPr>
          <w:color w:val="222D65"/>
          <w:spacing w:val="-9"/>
          <w:sz w:val="36"/>
          <w:szCs w:val="36"/>
          <w:lang w:val="en-AU"/>
        </w:rPr>
        <w:t xml:space="preserve">Finance </w:t>
      </w:r>
      <w:r w:rsidRPr="00735716">
        <w:rPr>
          <w:color w:val="222D65"/>
          <w:spacing w:val="-7"/>
          <w:sz w:val="36"/>
          <w:szCs w:val="36"/>
          <w:lang w:val="en-AU"/>
        </w:rPr>
        <w:t xml:space="preserve">and </w:t>
      </w:r>
      <w:r w:rsidRPr="00735716">
        <w:rPr>
          <w:color w:val="222D65"/>
          <w:spacing w:val="-9"/>
          <w:sz w:val="36"/>
          <w:szCs w:val="36"/>
          <w:lang w:val="en-AU"/>
        </w:rPr>
        <w:t xml:space="preserve">Grants </w:t>
      </w:r>
      <w:r w:rsidRPr="00735716">
        <w:rPr>
          <w:color w:val="222D65"/>
          <w:spacing w:val="-10"/>
          <w:sz w:val="36"/>
          <w:szCs w:val="36"/>
          <w:lang w:val="en-AU"/>
        </w:rPr>
        <w:t>Expenditure</w:t>
      </w:r>
    </w:p>
    <w:p w14:paraId="29BCC663" w14:textId="4A139A95" w:rsidR="00CA5C7F" w:rsidRPr="00735716" w:rsidRDefault="00CA5C7F" w:rsidP="00CA5C7F">
      <w:pPr>
        <w:pStyle w:val="Heading5"/>
        <w:spacing w:before="1"/>
        <w:rPr>
          <w:b w:val="0"/>
          <w:bCs w:val="0"/>
          <w:i w:val="0"/>
          <w:iCs/>
          <w:color w:val="222D65"/>
          <w:spacing w:val="-7"/>
          <w:lang w:val="en-AU"/>
        </w:rPr>
      </w:pPr>
    </w:p>
    <w:p w14:paraId="14199C6A" w14:textId="496E5B99" w:rsidR="009E0495" w:rsidRPr="00735716" w:rsidRDefault="009E0495" w:rsidP="009E0495">
      <w:pPr>
        <w:pStyle w:val="Heading5"/>
        <w:spacing w:before="1"/>
        <w:jc w:val="left"/>
        <w:rPr>
          <w:lang w:val="en-AU"/>
        </w:rPr>
      </w:pPr>
      <w:r w:rsidRPr="00735716">
        <w:rPr>
          <w:color w:val="222D65"/>
          <w:spacing w:val="-7"/>
          <w:lang w:val="en-AU"/>
        </w:rPr>
        <w:t>Overall</w:t>
      </w:r>
      <w:r w:rsidRPr="00735716">
        <w:rPr>
          <w:color w:val="222D65"/>
          <w:spacing w:val="-16"/>
          <w:lang w:val="en-AU"/>
        </w:rPr>
        <w:t xml:space="preserve"> </w:t>
      </w:r>
      <w:r w:rsidRPr="00735716">
        <w:rPr>
          <w:color w:val="222D65"/>
          <w:spacing w:val="-8"/>
          <w:lang w:val="en-AU"/>
        </w:rPr>
        <w:t>Expenditure</w:t>
      </w:r>
    </w:p>
    <w:p w14:paraId="4FA8E568" w14:textId="168385AA" w:rsidR="00145EA2" w:rsidRPr="00145EA2" w:rsidRDefault="009E0495" w:rsidP="00145EA2">
      <w:pPr>
        <w:pStyle w:val="BodyText"/>
        <w:spacing w:before="207" w:after="240" w:line="292" w:lineRule="auto"/>
        <w:ind w:left="370" w:right="122"/>
        <w:jc w:val="both"/>
        <w:rPr>
          <w:color w:val="231F20"/>
          <w:spacing w:val="-10"/>
          <w:lang w:val="en-AU"/>
        </w:rPr>
      </w:pPr>
      <w:r w:rsidRPr="00735716">
        <w:rPr>
          <w:color w:val="231F20"/>
          <w:lang w:val="en-AU"/>
        </w:rPr>
        <w:t>Under the Head Contract, MAMPU Phase II was effective from July 1, 2016 to June 30, 2020 with a program</w:t>
      </w:r>
      <w:r w:rsidRPr="00735716">
        <w:rPr>
          <w:color w:val="231F20"/>
          <w:spacing w:val="-6"/>
          <w:lang w:val="en-AU"/>
        </w:rPr>
        <w:t xml:space="preserve"> </w:t>
      </w:r>
      <w:r w:rsidRPr="00735716">
        <w:rPr>
          <w:color w:val="231F20"/>
          <w:lang w:val="en-AU"/>
        </w:rPr>
        <w:t>budget</w:t>
      </w:r>
      <w:r w:rsidRPr="00735716">
        <w:rPr>
          <w:color w:val="231F20"/>
          <w:spacing w:val="-5"/>
          <w:lang w:val="en-AU"/>
        </w:rPr>
        <w:t xml:space="preserve"> </w:t>
      </w:r>
      <w:r w:rsidRPr="00735716">
        <w:rPr>
          <w:color w:val="231F20"/>
          <w:lang w:val="en-AU"/>
        </w:rPr>
        <w:t>of</w:t>
      </w:r>
      <w:r w:rsidRPr="00735716">
        <w:rPr>
          <w:color w:val="231F20"/>
          <w:spacing w:val="-16"/>
          <w:lang w:val="en-AU"/>
        </w:rPr>
        <w:t xml:space="preserve"> </w:t>
      </w:r>
      <w:r w:rsidRPr="00735716">
        <w:rPr>
          <w:color w:val="231F20"/>
          <w:lang w:val="en-AU"/>
        </w:rPr>
        <w:t>AUD51,500,000.</w:t>
      </w:r>
      <w:r w:rsidRPr="00735716">
        <w:rPr>
          <w:color w:val="231F20"/>
          <w:spacing w:val="-5"/>
          <w:lang w:val="en-AU"/>
        </w:rPr>
        <w:t xml:space="preserve"> </w:t>
      </w:r>
      <w:r w:rsidRPr="00735716">
        <w:rPr>
          <w:color w:val="231F20"/>
          <w:lang w:val="en-AU"/>
        </w:rPr>
        <w:t>Following</w:t>
      </w:r>
      <w:r w:rsidRPr="00735716">
        <w:rPr>
          <w:color w:val="231F20"/>
          <w:spacing w:val="-5"/>
          <w:lang w:val="en-AU"/>
        </w:rPr>
        <w:t xml:space="preserve"> </w:t>
      </w:r>
      <w:r w:rsidRPr="00735716">
        <w:rPr>
          <w:color w:val="231F20"/>
          <w:lang w:val="en-AU"/>
        </w:rPr>
        <w:t>amendment</w:t>
      </w:r>
      <w:r w:rsidRPr="00735716">
        <w:rPr>
          <w:color w:val="231F20"/>
          <w:spacing w:val="-5"/>
          <w:lang w:val="en-AU"/>
        </w:rPr>
        <w:t xml:space="preserve"> </w:t>
      </w:r>
      <w:r w:rsidRPr="00735716">
        <w:rPr>
          <w:color w:val="231F20"/>
          <w:lang w:val="en-AU"/>
        </w:rPr>
        <w:t>No.</w:t>
      </w:r>
      <w:r w:rsidRPr="00735716">
        <w:rPr>
          <w:color w:val="231F20"/>
          <w:spacing w:val="-5"/>
          <w:lang w:val="en-AU"/>
        </w:rPr>
        <w:t xml:space="preserve"> </w:t>
      </w:r>
      <w:r w:rsidRPr="00735716">
        <w:rPr>
          <w:color w:val="231F20"/>
          <w:lang w:val="en-AU"/>
        </w:rPr>
        <w:t>6,</w:t>
      </w:r>
      <w:r w:rsidRPr="00735716">
        <w:rPr>
          <w:color w:val="231F20"/>
          <w:spacing w:val="-5"/>
          <w:lang w:val="en-AU"/>
        </w:rPr>
        <w:t xml:space="preserve"> </w:t>
      </w:r>
      <w:r w:rsidRPr="00735716">
        <w:rPr>
          <w:color w:val="231F20"/>
          <w:lang w:val="en-AU"/>
        </w:rPr>
        <w:t>MAMPU</w:t>
      </w:r>
      <w:r w:rsidRPr="00735716">
        <w:rPr>
          <w:color w:val="231F20"/>
          <w:spacing w:val="-5"/>
          <w:lang w:val="en-AU"/>
        </w:rPr>
        <w:t xml:space="preserve"> </w:t>
      </w:r>
      <w:r w:rsidRPr="00735716">
        <w:rPr>
          <w:color w:val="231F20"/>
          <w:lang w:val="en-AU"/>
        </w:rPr>
        <w:t>was</w:t>
      </w:r>
      <w:r w:rsidRPr="00735716">
        <w:rPr>
          <w:color w:val="231F20"/>
          <w:spacing w:val="-5"/>
          <w:lang w:val="en-AU"/>
        </w:rPr>
        <w:t xml:space="preserve"> </w:t>
      </w:r>
      <w:r w:rsidRPr="00735716">
        <w:rPr>
          <w:color w:val="231F20"/>
          <w:lang w:val="en-AU"/>
        </w:rPr>
        <w:t>extended</w:t>
      </w:r>
      <w:r w:rsidRPr="00735716">
        <w:rPr>
          <w:color w:val="231F20"/>
          <w:spacing w:val="-5"/>
          <w:lang w:val="en-AU"/>
        </w:rPr>
        <w:t xml:space="preserve"> </w:t>
      </w:r>
      <w:r w:rsidRPr="00735716">
        <w:rPr>
          <w:color w:val="231F20"/>
          <w:lang w:val="en-AU"/>
        </w:rPr>
        <w:t>from</w:t>
      </w:r>
      <w:r w:rsidRPr="00735716">
        <w:rPr>
          <w:color w:val="231F20"/>
          <w:spacing w:val="-6"/>
          <w:lang w:val="en-AU"/>
        </w:rPr>
        <w:t xml:space="preserve"> </w:t>
      </w:r>
      <w:r w:rsidRPr="00735716">
        <w:rPr>
          <w:color w:val="231F20"/>
          <w:lang w:val="en-AU"/>
        </w:rPr>
        <w:t>July</w:t>
      </w:r>
      <w:r w:rsidRPr="00735716">
        <w:rPr>
          <w:color w:val="231F20"/>
          <w:spacing w:val="-5"/>
          <w:lang w:val="en-AU"/>
        </w:rPr>
        <w:t xml:space="preserve"> </w:t>
      </w:r>
      <w:r w:rsidRPr="00735716">
        <w:rPr>
          <w:color w:val="231F20"/>
          <w:lang w:val="en-AU"/>
        </w:rPr>
        <w:t>1,</w:t>
      </w:r>
      <w:r w:rsidRPr="00735716">
        <w:rPr>
          <w:color w:val="231F20"/>
          <w:spacing w:val="-5"/>
          <w:lang w:val="en-AU"/>
        </w:rPr>
        <w:t xml:space="preserve"> </w:t>
      </w:r>
      <w:r w:rsidRPr="00735716">
        <w:rPr>
          <w:color w:val="231F20"/>
          <w:lang w:val="en-AU"/>
        </w:rPr>
        <w:t xml:space="preserve">2020 to December 31, 2020 with additional budgetary envelop of AUD 4,000,000. The official completion date was revised to December 31, 2020 with an overall budget of AUD55,500,000. </w:t>
      </w:r>
      <w:r w:rsidRPr="00735716">
        <w:rPr>
          <w:color w:val="231F20"/>
          <w:spacing w:val="-5"/>
          <w:lang w:val="en-AU"/>
        </w:rPr>
        <w:t xml:space="preserve">Total </w:t>
      </w:r>
      <w:r w:rsidRPr="00735716">
        <w:rPr>
          <w:color w:val="231F20"/>
          <w:lang w:val="en-AU"/>
        </w:rPr>
        <w:t xml:space="preserve">budget absorption as </w:t>
      </w:r>
      <w:r w:rsidR="005658D7" w:rsidRPr="00735716">
        <w:rPr>
          <w:color w:val="231F20"/>
          <w:lang w:val="en-AU"/>
        </w:rPr>
        <w:t>of</w:t>
      </w:r>
      <w:r w:rsidRPr="00735716">
        <w:rPr>
          <w:color w:val="231F20"/>
          <w:lang w:val="en-AU"/>
        </w:rPr>
        <w:t xml:space="preserve"> September 2020 stood at AUD 52,953,518.78 (95.41%), with an estimated budget absorption for the period of October to December 2020 of AUD 1,495,348.37. Overall expenditure for MAMPU Phase II amounted to AUD 54,448,867.15 – equivalent to nearly 100% absorption (see </w:t>
      </w:r>
      <w:r w:rsidRPr="00735716">
        <w:rPr>
          <w:color w:val="231F20"/>
          <w:spacing w:val="-5"/>
          <w:lang w:val="en-AU"/>
        </w:rPr>
        <w:t xml:space="preserve">Table </w:t>
      </w:r>
      <w:r w:rsidRPr="00735716">
        <w:rPr>
          <w:color w:val="231F20"/>
          <w:lang w:val="en-AU"/>
        </w:rPr>
        <w:t xml:space="preserve">1). This shows that overall, implementation was consistent with activity and operational budgets and the budget allocated to MAMPU as determined by </w:t>
      </w:r>
      <w:r w:rsidRPr="00735716">
        <w:rPr>
          <w:color w:val="231F20"/>
          <w:spacing w:val="-10"/>
          <w:lang w:val="en-AU"/>
        </w:rPr>
        <w:t>DFAT.</w:t>
      </w:r>
    </w:p>
    <w:p w14:paraId="4A8C4918" w14:textId="137F10EF" w:rsidR="009E0495" w:rsidRPr="00735716" w:rsidRDefault="009E0495" w:rsidP="00145EA2">
      <w:pPr>
        <w:pStyle w:val="BodyText"/>
        <w:spacing w:before="10"/>
        <w:ind w:firstLine="360"/>
        <w:rPr>
          <w:sz w:val="28"/>
          <w:lang w:val="en-AU"/>
        </w:rPr>
      </w:pPr>
      <w:r w:rsidRPr="00735716">
        <w:rPr>
          <w:noProof/>
          <w:lang w:val="en-AU" w:eastAsia="en-AU"/>
        </w:rPr>
        <mc:AlternateContent>
          <mc:Choice Requires="wps">
            <w:drawing>
              <wp:inline distT="0" distB="0" distL="0" distR="0" wp14:anchorId="4F331506" wp14:editId="5C0A51F6">
                <wp:extent cx="6296025" cy="274320"/>
                <wp:effectExtent l="0" t="0" r="9525" b="0"/>
                <wp:docPr id="40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6025" cy="274320"/>
                        </a:xfrm>
                        <a:prstGeom prst="rect">
                          <a:avLst/>
                        </a:prstGeom>
                        <a:solidFill>
                          <a:srgbClr val="2133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DF96AB" w14:textId="77777777" w:rsidR="00497435" w:rsidRDefault="00497435" w:rsidP="009E0495">
                            <w:pPr>
                              <w:spacing w:before="112"/>
                              <w:ind w:left="108"/>
                              <w:rPr>
                                <w:sz w:val="16"/>
                              </w:rPr>
                            </w:pPr>
                            <w:r>
                              <w:rPr>
                                <w:b/>
                                <w:color w:val="FFFFFF"/>
                                <w:sz w:val="16"/>
                              </w:rPr>
                              <w:t xml:space="preserve">Table 1: </w:t>
                            </w:r>
                            <w:r>
                              <w:rPr>
                                <w:color w:val="FFFFFF"/>
                                <w:sz w:val="16"/>
                              </w:rPr>
                              <w:t>Head Contract Budget and Expenditure</w:t>
                            </w:r>
                          </w:p>
                        </w:txbxContent>
                      </wps:txbx>
                      <wps:bodyPr rot="0" vert="horz" wrap="square" lIns="0" tIns="0" rIns="0" bIns="0" anchor="t" anchorCtr="0" upright="1">
                        <a:noAutofit/>
                      </wps:bodyPr>
                    </wps:wsp>
                  </a:graphicData>
                </a:graphic>
              </wp:inline>
            </w:drawing>
          </mc:Choice>
          <mc:Fallback>
            <w:pict>
              <v:shape w14:anchorId="4F331506" id="Text Box 39" o:spid="_x0000_s1164" type="#_x0000_t202" style="width:495.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d2BQIAAOoDAAAOAAAAZHJzL2Uyb0RvYy54bWysU1Fv0zAQfkfiP1h+p0nTUbao6TQ6DSGN&#10;gbTxAxzHSSwcnzm7Tcav5+y0ZRpviBfrbN99vu+7z5vraTDsoNBrsBVfLnLOlJXQaNtV/PvT3btL&#10;znwQthEGrKr4s/L8evv2zWZ0pSqgB9MoZARifTm6ivchuDLLvOzVIPwCnLJ02QIOItAWu6xBMRL6&#10;YLIiz9fZCNg4BKm8p9Pb+ZJvE37bKhm+tq1XgZmKU28hrZjWOq7ZdiPKDoXrtTy2If6hi0FoS4+e&#10;oW5FEGyP+i+oQUsED21YSBgyaFstVeJAbJb5KzaPvXAqcSFxvDvL5P8frHw4fEOmm4pf5EvOrBho&#10;SE9qCuwjTGx1FQUanS8p79FRZpjonAadyHp3D/KHZxZ2vbCdukGEsVeioQaXsTJ7UTrj+AhSj1+g&#10;oXfEPkACmloconqkByN0GtTzeTixF0mH6+JqnRfvOZN0V3y4WBVpepkoT9UOffikYGAxqDjS8BO6&#10;ONz7ELsR5SklPubB6OZOG5M22NU7g+wgyCjFcrVarxOBV2nGxmQLsWxGjCeJZmQ2cwxTPSVJL8/y&#10;1dA8E3GE2YD0YSjoAX9xNpL5Ku5/7gUqzsxnS+JFp54CPAX1KRBWUmnFA2dzuAuzo/cOddcT8jwe&#10;CzckcKsT9ziJuYtjv2SoJMnR/NGxL/cp688X3f4GAAD//wMAUEsDBBQABgAIAAAAIQCV+UZO3wAA&#10;AAQBAAAPAAAAZHJzL2Rvd25yZXYueG1sTI9PS8NAEMXvBb/DMkIv0m4S/2BjNsUqgiIoTT3U2zY7&#10;JtHsbMhO0/jtXb3Yy8DjPd77TbYcbSsG7H3jSEE8j0Aglc40VCl42zzMrkF41mR06wgVfKOHZX4y&#10;yXRq3IHWOBRciVBCPtUKauYuldKXNVrt565DCt6H663mIPtKml4fQrltZRJFV9LqhsJCrTu8q7H8&#10;KvZWwebs9Yk/X5L7iONqVTTvj9vnYavU9HS8vQHBOPJ/GH7xAzrkgWnn9mS8aBWER/jvBm+xiC9B&#10;7BRcnCcg80wew+c/AAAA//8DAFBLAQItABQABgAIAAAAIQC2gziS/gAAAOEBAAATAAAAAAAAAAAA&#10;AAAAAAAAAABbQ29udGVudF9UeXBlc10ueG1sUEsBAi0AFAAGAAgAAAAhADj9If/WAAAAlAEAAAsA&#10;AAAAAAAAAAAAAAAALwEAAF9yZWxzLy5yZWxzUEsBAi0AFAAGAAgAAAAhAL7q13YFAgAA6gMAAA4A&#10;AAAAAAAAAAAAAAAALgIAAGRycy9lMm9Eb2MueG1sUEsBAi0AFAAGAAgAAAAhAJX5Rk7fAAAABAEA&#10;AA8AAAAAAAAAAAAAAAAAXwQAAGRycy9kb3ducmV2LnhtbFBLBQYAAAAABAAEAPMAAABrBQAAAAA=&#10;" fillcolor="#213366" stroked="f">
                <v:textbox inset="0,0,0,0">
                  <w:txbxContent>
                    <w:p w14:paraId="0FDF96AB" w14:textId="77777777" w:rsidR="00497435" w:rsidRDefault="00497435" w:rsidP="009E0495">
                      <w:pPr>
                        <w:spacing w:before="112"/>
                        <w:ind w:left="108"/>
                        <w:rPr>
                          <w:sz w:val="16"/>
                        </w:rPr>
                      </w:pPr>
                      <w:r>
                        <w:rPr>
                          <w:b/>
                          <w:color w:val="FFFFFF"/>
                          <w:sz w:val="16"/>
                        </w:rPr>
                        <w:t xml:space="preserve">Table 1: </w:t>
                      </w:r>
                      <w:r>
                        <w:rPr>
                          <w:color w:val="FFFFFF"/>
                          <w:sz w:val="16"/>
                        </w:rPr>
                        <w:t>Head Contract Budget and Expenditure</w:t>
                      </w:r>
                    </w:p>
                  </w:txbxContent>
                </v:textbox>
                <w10:anchorlock/>
              </v:shape>
            </w:pict>
          </mc:Fallback>
        </mc:AlternateContent>
      </w:r>
    </w:p>
    <w:tbl>
      <w:tblPr>
        <w:tblStyle w:val="TableGrid"/>
        <w:tblW w:w="0" w:type="auto"/>
        <w:tblInd w:w="355" w:type="dxa"/>
        <w:tblLook w:val="04A0" w:firstRow="1" w:lastRow="0" w:firstColumn="1" w:lastColumn="0" w:noHBand="0" w:noVBand="1"/>
      </w:tblPr>
      <w:tblGrid>
        <w:gridCol w:w="2013"/>
        <w:gridCol w:w="1746"/>
        <w:gridCol w:w="1746"/>
        <w:gridCol w:w="1623"/>
        <w:gridCol w:w="1746"/>
        <w:gridCol w:w="1026"/>
      </w:tblGrid>
      <w:tr w:rsidR="00AB7115" w14:paraId="0ECC0652" w14:textId="77777777" w:rsidTr="00AB7115">
        <w:tc>
          <w:tcPr>
            <w:tcW w:w="2013" w:type="dxa"/>
          </w:tcPr>
          <w:p w14:paraId="790CEFBE" w14:textId="77777777" w:rsidR="00AB7115" w:rsidRPr="00F42002" w:rsidRDefault="00AB7115" w:rsidP="00F46E49">
            <w:pPr>
              <w:rPr>
                <w:b/>
                <w:bCs/>
              </w:rPr>
            </w:pPr>
            <w:r w:rsidRPr="00F42002">
              <w:rPr>
                <w:b/>
                <w:bCs/>
              </w:rPr>
              <w:t xml:space="preserve">Budget Item </w:t>
            </w:r>
          </w:p>
        </w:tc>
        <w:tc>
          <w:tcPr>
            <w:tcW w:w="1746" w:type="dxa"/>
          </w:tcPr>
          <w:p w14:paraId="00563F31" w14:textId="77777777" w:rsidR="00AB7115" w:rsidRPr="00F42002" w:rsidRDefault="00AB7115" w:rsidP="00F46E49">
            <w:pPr>
              <w:rPr>
                <w:b/>
                <w:bCs/>
              </w:rPr>
            </w:pPr>
            <w:r w:rsidRPr="00F42002">
              <w:rPr>
                <w:b/>
                <w:bCs/>
              </w:rPr>
              <w:t xml:space="preserve">Head Contract Budget </w:t>
            </w:r>
          </w:p>
        </w:tc>
        <w:tc>
          <w:tcPr>
            <w:tcW w:w="1746" w:type="dxa"/>
          </w:tcPr>
          <w:p w14:paraId="07C2F553" w14:textId="77777777" w:rsidR="00AB7115" w:rsidRPr="00F42002" w:rsidRDefault="00AB7115" w:rsidP="00F46E49">
            <w:pPr>
              <w:rPr>
                <w:b/>
                <w:bCs/>
              </w:rPr>
            </w:pPr>
            <w:r w:rsidRPr="00F42002">
              <w:rPr>
                <w:b/>
                <w:bCs/>
              </w:rPr>
              <w:t>Actual Expenditure Sept 2020</w:t>
            </w:r>
          </w:p>
        </w:tc>
        <w:tc>
          <w:tcPr>
            <w:tcW w:w="1623" w:type="dxa"/>
          </w:tcPr>
          <w:p w14:paraId="5D4A1F4F" w14:textId="77777777" w:rsidR="00AB7115" w:rsidRPr="00F42002" w:rsidRDefault="00AB7115" w:rsidP="00F46E49">
            <w:pPr>
              <w:rPr>
                <w:b/>
                <w:bCs/>
              </w:rPr>
            </w:pPr>
            <w:r w:rsidRPr="00F42002">
              <w:rPr>
                <w:b/>
                <w:bCs/>
              </w:rPr>
              <w:t>Expenditure Oct-Dec 2020</w:t>
            </w:r>
          </w:p>
        </w:tc>
        <w:tc>
          <w:tcPr>
            <w:tcW w:w="1746" w:type="dxa"/>
          </w:tcPr>
          <w:p w14:paraId="7F9FFDB7" w14:textId="77777777" w:rsidR="00AB7115" w:rsidRPr="00F42002" w:rsidRDefault="00AB7115" w:rsidP="00F46E49">
            <w:pPr>
              <w:rPr>
                <w:b/>
                <w:bCs/>
              </w:rPr>
            </w:pPr>
            <w:r w:rsidRPr="00F42002">
              <w:rPr>
                <w:b/>
                <w:bCs/>
              </w:rPr>
              <w:t xml:space="preserve">Total Expenditure </w:t>
            </w:r>
          </w:p>
        </w:tc>
        <w:tc>
          <w:tcPr>
            <w:tcW w:w="1026" w:type="dxa"/>
          </w:tcPr>
          <w:p w14:paraId="37D55935" w14:textId="77777777" w:rsidR="00AB7115" w:rsidRPr="00F42002" w:rsidRDefault="00AB7115" w:rsidP="00F46E49">
            <w:pPr>
              <w:rPr>
                <w:b/>
                <w:bCs/>
              </w:rPr>
            </w:pPr>
            <w:r w:rsidRPr="00F42002">
              <w:rPr>
                <w:b/>
                <w:bCs/>
              </w:rPr>
              <w:t xml:space="preserve">% Absorb </w:t>
            </w:r>
          </w:p>
        </w:tc>
      </w:tr>
      <w:tr w:rsidR="00AB7115" w14:paraId="1585D9D4" w14:textId="77777777" w:rsidTr="00AB7115">
        <w:tc>
          <w:tcPr>
            <w:tcW w:w="2013" w:type="dxa"/>
          </w:tcPr>
          <w:p w14:paraId="441B36E1" w14:textId="77777777" w:rsidR="00AB7115" w:rsidRPr="00F42002" w:rsidRDefault="00AB7115" w:rsidP="00F46E49">
            <w:pPr>
              <w:rPr>
                <w:b/>
                <w:bCs/>
              </w:rPr>
            </w:pPr>
            <w:r w:rsidRPr="00F42002">
              <w:rPr>
                <w:b/>
                <w:bCs/>
              </w:rPr>
              <w:t xml:space="preserve">Management Fee </w:t>
            </w:r>
          </w:p>
        </w:tc>
        <w:tc>
          <w:tcPr>
            <w:tcW w:w="1746" w:type="dxa"/>
          </w:tcPr>
          <w:p w14:paraId="63152D54" w14:textId="77777777" w:rsidR="00AB7115" w:rsidRPr="00F42002" w:rsidRDefault="00AB7115" w:rsidP="00F46E49">
            <w:pPr>
              <w:rPr>
                <w:b/>
                <w:bCs/>
              </w:rPr>
            </w:pPr>
            <w:r w:rsidRPr="00F42002">
              <w:rPr>
                <w:b/>
                <w:bCs/>
              </w:rPr>
              <w:t>$5,383,609,35</w:t>
            </w:r>
          </w:p>
        </w:tc>
        <w:tc>
          <w:tcPr>
            <w:tcW w:w="1746" w:type="dxa"/>
          </w:tcPr>
          <w:p w14:paraId="3E78D651" w14:textId="77777777" w:rsidR="00AB7115" w:rsidRPr="00F42002" w:rsidRDefault="00AB7115" w:rsidP="00F46E49">
            <w:pPr>
              <w:rPr>
                <w:b/>
                <w:bCs/>
              </w:rPr>
            </w:pPr>
            <w:r w:rsidRPr="00F42002">
              <w:rPr>
                <w:b/>
                <w:bCs/>
              </w:rPr>
              <w:t>$5,175,309,35</w:t>
            </w:r>
          </w:p>
        </w:tc>
        <w:tc>
          <w:tcPr>
            <w:tcW w:w="1623" w:type="dxa"/>
          </w:tcPr>
          <w:p w14:paraId="3CC2C35C" w14:textId="77777777" w:rsidR="00AB7115" w:rsidRPr="00F42002" w:rsidRDefault="00AB7115" w:rsidP="00F46E49">
            <w:pPr>
              <w:rPr>
                <w:b/>
                <w:bCs/>
              </w:rPr>
            </w:pPr>
            <w:r w:rsidRPr="00F42002">
              <w:rPr>
                <w:b/>
                <w:bCs/>
              </w:rPr>
              <w:t>$208,300,00</w:t>
            </w:r>
          </w:p>
        </w:tc>
        <w:tc>
          <w:tcPr>
            <w:tcW w:w="1746" w:type="dxa"/>
          </w:tcPr>
          <w:p w14:paraId="16CD6369" w14:textId="77777777" w:rsidR="00AB7115" w:rsidRPr="00F42002" w:rsidRDefault="00AB7115" w:rsidP="00F46E49">
            <w:pPr>
              <w:rPr>
                <w:b/>
                <w:bCs/>
              </w:rPr>
            </w:pPr>
            <w:r w:rsidRPr="00F42002">
              <w:rPr>
                <w:b/>
                <w:bCs/>
              </w:rPr>
              <w:t>$5383,609,35</w:t>
            </w:r>
          </w:p>
        </w:tc>
        <w:tc>
          <w:tcPr>
            <w:tcW w:w="1026" w:type="dxa"/>
          </w:tcPr>
          <w:p w14:paraId="606B7574" w14:textId="77777777" w:rsidR="00AB7115" w:rsidRPr="00F42002" w:rsidRDefault="00AB7115" w:rsidP="00F46E49">
            <w:pPr>
              <w:rPr>
                <w:b/>
                <w:bCs/>
              </w:rPr>
            </w:pPr>
            <w:r w:rsidRPr="00F42002">
              <w:rPr>
                <w:b/>
                <w:bCs/>
              </w:rPr>
              <w:t>100,00</w:t>
            </w:r>
          </w:p>
        </w:tc>
      </w:tr>
      <w:tr w:rsidR="00AB7115" w14:paraId="764D3263" w14:textId="77777777" w:rsidTr="00AB7115">
        <w:tc>
          <w:tcPr>
            <w:tcW w:w="2013" w:type="dxa"/>
          </w:tcPr>
          <w:p w14:paraId="4B026911" w14:textId="77777777" w:rsidR="00AB7115" w:rsidRPr="00F42002" w:rsidRDefault="00AB7115" w:rsidP="00F46E49">
            <w:pPr>
              <w:rPr>
                <w:b/>
                <w:bCs/>
              </w:rPr>
            </w:pPr>
            <w:r w:rsidRPr="00F42002">
              <w:rPr>
                <w:b/>
                <w:bCs/>
              </w:rPr>
              <w:t>Specified Personnel Costs</w:t>
            </w:r>
          </w:p>
        </w:tc>
        <w:tc>
          <w:tcPr>
            <w:tcW w:w="1746" w:type="dxa"/>
          </w:tcPr>
          <w:p w14:paraId="36857CDB" w14:textId="77777777" w:rsidR="00AB7115" w:rsidRPr="00F42002" w:rsidRDefault="00AB7115" w:rsidP="00F46E49">
            <w:pPr>
              <w:rPr>
                <w:b/>
                <w:bCs/>
              </w:rPr>
            </w:pPr>
            <w:r w:rsidRPr="00F42002">
              <w:rPr>
                <w:b/>
                <w:bCs/>
              </w:rPr>
              <w:t>$3,679,993,24</w:t>
            </w:r>
          </w:p>
        </w:tc>
        <w:tc>
          <w:tcPr>
            <w:tcW w:w="1746" w:type="dxa"/>
          </w:tcPr>
          <w:p w14:paraId="3A13A291" w14:textId="77777777" w:rsidR="00AB7115" w:rsidRPr="00F42002" w:rsidRDefault="00AB7115" w:rsidP="00F46E49">
            <w:pPr>
              <w:rPr>
                <w:b/>
                <w:bCs/>
              </w:rPr>
            </w:pPr>
            <w:r w:rsidRPr="00F42002">
              <w:rPr>
                <w:b/>
                <w:bCs/>
              </w:rPr>
              <w:t>$3,467,413,51</w:t>
            </w:r>
          </w:p>
        </w:tc>
        <w:tc>
          <w:tcPr>
            <w:tcW w:w="1623" w:type="dxa"/>
          </w:tcPr>
          <w:p w14:paraId="1E5079AE" w14:textId="77777777" w:rsidR="00AB7115" w:rsidRPr="00F42002" w:rsidRDefault="00AB7115" w:rsidP="00F46E49">
            <w:pPr>
              <w:rPr>
                <w:b/>
                <w:bCs/>
              </w:rPr>
            </w:pPr>
            <w:r w:rsidRPr="00F42002">
              <w:rPr>
                <w:b/>
                <w:bCs/>
              </w:rPr>
              <w:t>$120,583,48</w:t>
            </w:r>
          </w:p>
        </w:tc>
        <w:tc>
          <w:tcPr>
            <w:tcW w:w="1746" w:type="dxa"/>
          </w:tcPr>
          <w:p w14:paraId="1058DC5C" w14:textId="77777777" w:rsidR="00AB7115" w:rsidRPr="00F42002" w:rsidRDefault="00AB7115" w:rsidP="00F46E49">
            <w:pPr>
              <w:rPr>
                <w:b/>
                <w:bCs/>
              </w:rPr>
            </w:pPr>
            <w:r w:rsidRPr="00F42002">
              <w:rPr>
                <w:b/>
                <w:bCs/>
              </w:rPr>
              <w:t>$3,587,996,98</w:t>
            </w:r>
          </w:p>
        </w:tc>
        <w:tc>
          <w:tcPr>
            <w:tcW w:w="1026" w:type="dxa"/>
          </w:tcPr>
          <w:p w14:paraId="3C0A6839" w14:textId="77777777" w:rsidR="00AB7115" w:rsidRPr="00F42002" w:rsidRDefault="00AB7115" w:rsidP="00F46E49">
            <w:pPr>
              <w:rPr>
                <w:b/>
                <w:bCs/>
              </w:rPr>
            </w:pPr>
            <w:r w:rsidRPr="00F42002">
              <w:rPr>
                <w:b/>
                <w:bCs/>
              </w:rPr>
              <w:t>97,50</w:t>
            </w:r>
          </w:p>
        </w:tc>
      </w:tr>
      <w:tr w:rsidR="00AB7115" w14:paraId="6FCAB8F7" w14:textId="77777777" w:rsidTr="00AB7115">
        <w:tc>
          <w:tcPr>
            <w:tcW w:w="2013" w:type="dxa"/>
          </w:tcPr>
          <w:p w14:paraId="0A92FE73" w14:textId="77777777" w:rsidR="00AB7115" w:rsidRPr="00F42002" w:rsidRDefault="00AB7115" w:rsidP="00F46E49">
            <w:pPr>
              <w:rPr>
                <w:b/>
                <w:bCs/>
              </w:rPr>
            </w:pPr>
            <w:r w:rsidRPr="00F42002">
              <w:rPr>
                <w:b/>
                <w:bCs/>
              </w:rPr>
              <w:t xml:space="preserve">Advisor Support Costs </w:t>
            </w:r>
          </w:p>
        </w:tc>
        <w:tc>
          <w:tcPr>
            <w:tcW w:w="1746" w:type="dxa"/>
          </w:tcPr>
          <w:p w14:paraId="44382644" w14:textId="77777777" w:rsidR="00AB7115" w:rsidRPr="00F42002" w:rsidRDefault="00AB7115" w:rsidP="00F46E49">
            <w:pPr>
              <w:rPr>
                <w:b/>
                <w:bCs/>
              </w:rPr>
            </w:pPr>
            <w:r w:rsidRPr="00F42002">
              <w:rPr>
                <w:b/>
                <w:bCs/>
              </w:rPr>
              <w:t>$1,097,996,31</w:t>
            </w:r>
          </w:p>
        </w:tc>
        <w:tc>
          <w:tcPr>
            <w:tcW w:w="1746" w:type="dxa"/>
          </w:tcPr>
          <w:p w14:paraId="3920EA27" w14:textId="77777777" w:rsidR="00AB7115" w:rsidRPr="00F42002" w:rsidRDefault="00AB7115" w:rsidP="00F46E49">
            <w:pPr>
              <w:rPr>
                <w:b/>
                <w:bCs/>
              </w:rPr>
            </w:pPr>
            <w:r w:rsidRPr="00F42002">
              <w:rPr>
                <w:b/>
                <w:bCs/>
              </w:rPr>
              <w:t>$1,085,056,19</w:t>
            </w:r>
          </w:p>
        </w:tc>
        <w:tc>
          <w:tcPr>
            <w:tcW w:w="1623" w:type="dxa"/>
          </w:tcPr>
          <w:p w14:paraId="3EC39FC7" w14:textId="77777777" w:rsidR="00AB7115" w:rsidRPr="00F42002" w:rsidRDefault="00AB7115" w:rsidP="00F46E49">
            <w:pPr>
              <w:rPr>
                <w:b/>
                <w:bCs/>
              </w:rPr>
            </w:pPr>
            <w:r w:rsidRPr="00F42002">
              <w:rPr>
                <w:b/>
                <w:bCs/>
              </w:rPr>
              <w:t>$30,054,35</w:t>
            </w:r>
          </w:p>
        </w:tc>
        <w:tc>
          <w:tcPr>
            <w:tcW w:w="1746" w:type="dxa"/>
          </w:tcPr>
          <w:p w14:paraId="71D56550" w14:textId="77777777" w:rsidR="00AB7115" w:rsidRPr="00F42002" w:rsidRDefault="00AB7115" w:rsidP="00F46E49">
            <w:pPr>
              <w:rPr>
                <w:b/>
                <w:bCs/>
              </w:rPr>
            </w:pPr>
            <w:r w:rsidRPr="00F42002">
              <w:rPr>
                <w:b/>
                <w:bCs/>
              </w:rPr>
              <w:t>1,115,110,54</w:t>
            </w:r>
          </w:p>
        </w:tc>
        <w:tc>
          <w:tcPr>
            <w:tcW w:w="1026" w:type="dxa"/>
          </w:tcPr>
          <w:p w14:paraId="229CADF8" w14:textId="77777777" w:rsidR="00AB7115" w:rsidRPr="00F42002" w:rsidRDefault="00AB7115" w:rsidP="00F46E49">
            <w:pPr>
              <w:rPr>
                <w:b/>
                <w:bCs/>
              </w:rPr>
            </w:pPr>
            <w:r w:rsidRPr="00F42002">
              <w:rPr>
                <w:b/>
                <w:bCs/>
              </w:rPr>
              <w:t>101,56</w:t>
            </w:r>
          </w:p>
        </w:tc>
      </w:tr>
      <w:tr w:rsidR="00AB7115" w14:paraId="31AA58D0" w14:textId="77777777" w:rsidTr="00AB7115">
        <w:tc>
          <w:tcPr>
            <w:tcW w:w="2013" w:type="dxa"/>
          </w:tcPr>
          <w:p w14:paraId="4F26CC92" w14:textId="77777777" w:rsidR="00AB7115" w:rsidRPr="00F42002" w:rsidRDefault="00AB7115" w:rsidP="00F46E49">
            <w:pPr>
              <w:rPr>
                <w:b/>
                <w:bCs/>
              </w:rPr>
            </w:pPr>
            <w:r w:rsidRPr="00F42002">
              <w:rPr>
                <w:b/>
                <w:bCs/>
              </w:rPr>
              <w:t xml:space="preserve">Technical Assistance Costs </w:t>
            </w:r>
          </w:p>
        </w:tc>
        <w:tc>
          <w:tcPr>
            <w:tcW w:w="1746" w:type="dxa"/>
          </w:tcPr>
          <w:p w14:paraId="1E82EC29" w14:textId="77777777" w:rsidR="00AB7115" w:rsidRPr="00F42002" w:rsidRDefault="00AB7115" w:rsidP="00F46E49">
            <w:pPr>
              <w:rPr>
                <w:b/>
                <w:bCs/>
              </w:rPr>
            </w:pPr>
            <w:r w:rsidRPr="00F42002">
              <w:rPr>
                <w:b/>
                <w:bCs/>
              </w:rPr>
              <w:t>$5,010,810,50</w:t>
            </w:r>
          </w:p>
        </w:tc>
        <w:tc>
          <w:tcPr>
            <w:tcW w:w="1746" w:type="dxa"/>
          </w:tcPr>
          <w:p w14:paraId="1FAAA2AF" w14:textId="77777777" w:rsidR="00AB7115" w:rsidRPr="00F42002" w:rsidRDefault="00AB7115" w:rsidP="00F46E49">
            <w:pPr>
              <w:rPr>
                <w:b/>
                <w:bCs/>
              </w:rPr>
            </w:pPr>
            <w:r w:rsidRPr="00F42002">
              <w:rPr>
                <w:b/>
                <w:bCs/>
              </w:rPr>
              <w:t>$4,087,386,69</w:t>
            </w:r>
          </w:p>
        </w:tc>
        <w:tc>
          <w:tcPr>
            <w:tcW w:w="1623" w:type="dxa"/>
          </w:tcPr>
          <w:p w14:paraId="702FD97B" w14:textId="77777777" w:rsidR="00AB7115" w:rsidRPr="00F42002" w:rsidRDefault="00AB7115" w:rsidP="00F46E49">
            <w:pPr>
              <w:rPr>
                <w:b/>
                <w:bCs/>
              </w:rPr>
            </w:pPr>
            <w:r w:rsidRPr="00F42002">
              <w:rPr>
                <w:b/>
                <w:bCs/>
              </w:rPr>
              <w:t>$271,307,75</w:t>
            </w:r>
          </w:p>
        </w:tc>
        <w:tc>
          <w:tcPr>
            <w:tcW w:w="1746" w:type="dxa"/>
          </w:tcPr>
          <w:p w14:paraId="76B72F94" w14:textId="77777777" w:rsidR="00AB7115" w:rsidRPr="00F42002" w:rsidRDefault="00AB7115" w:rsidP="00F46E49">
            <w:pPr>
              <w:rPr>
                <w:b/>
                <w:bCs/>
              </w:rPr>
            </w:pPr>
            <w:r w:rsidRPr="00F42002">
              <w:rPr>
                <w:b/>
                <w:bCs/>
              </w:rPr>
              <w:t>$4,358,694,44</w:t>
            </w:r>
          </w:p>
        </w:tc>
        <w:tc>
          <w:tcPr>
            <w:tcW w:w="1026" w:type="dxa"/>
          </w:tcPr>
          <w:p w14:paraId="6CA9302E" w14:textId="77777777" w:rsidR="00AB7115" w:rsidRPr="00F42002" w:rsidRDefault="00AB7115" w:rsidP="00F46E49">
            <w:pPr>
              <w:rPr>
                <w:b/>
                <w:bCs/>
              </w:rPr>
            </w:pPr>
            <w:r w:rsidRPr="00F42002">
              <w:rPr>
                <w:b/>
                <w:bCs/>
              </w:rPr>
              <w:t>86,99</w:t>
            </w:r>
          </w:p>
        </w:tc>
      </w:tr>
      <w:tr w:rsidR="00AB7115" w14:paraId="102FBD48" w14:textId="77777777" w:rsidTr="00AB7115">
        <w:tc>
          <w:tcPr>
            <w:tcW w:w="2013" w:type="dxa"/>
          </w:tcPr>
          <w:p w14:paraId="6F1DE007" w14:textId="77777777" w:rsidR="00AB7115" w:rsidRPr="00F42002" w:rsidRDefault="00AB7115" w:rsidP="00F46E49">
            <w:pPr>
              <w:rPr>
                <w:b/>
                <w:bCs/>
              </w:rPr>
            </w:pPr>
            <w:r w:rsidRPr="00F42002">
              <w:rPr>
                <w:b/>
                <w:bCs/>
              </w:rPr>
              <w:t xml:space="preserve">Operational Costs </w:t>
            </w:r>
          </w:p>
        </w:tc>
        <w:tc>
          <w:tcPr>
            <w:tcW w:w="1746" w:type="dxa"/>
          </w:tcPr>
          <w:p w14:paraId="68285CC9" w14:textId="77777777" w:rsidR="00AB7115" w:rsidRPr="00F42002" w:rsidRDefault="00AB7115" w:rsidP="00F46E49">
            <w:pPr>
              <w:rPr>
                <w:b/>
                <w:bCs/>
              </w:rPr>
            </w:pPr>
            <w:r w:rsidRPr="00F42002">
              <w:rPr>
                <w:b/>
                <w:bCs/>
              </w:rPr>
              <w:t>$13,803,394,36</w:t>
            </w:r>
          </w:p>
        </w:tc>
        <w:tc>
          <w:tcPr>
            <w:tcW w:w="1746" w:type="dxa"/>
          </w:tcPr>
          <w:p w14:paraId="6F7C68C1" w14:textId="77777777" w:rsidR="00AB7115" w:rsidRPr="00F42002" w:rsidRDefault="00AB7115" w:rsidP="00F46E49">
            <w:pPr>
              <w:rPr>
                <w:b/>
                <w:bCs/>
              </w:rPr>
            </w:pPr>
            <w:r w:rsidRPr="00F42002">
              <w:rPr>
                <w:b/>
                <w:bCs/>
              </w:rPr>
              <w:t>$12,499,595,04</w:t>
            </w:r>
          </w:p>
        </w:tc>
        <w:tc>
          <w:tcPr>
            <w:tcW w:w="1623" w:type="dxa"/>
          </w:tcPr>
          <w:p w14:paraId="12CB96DF" w14:textId="77777777" w:rsidR="00AB7115" w:rsidRPr="00F42002" w:rsidRDefault="00AB7115" w:rsidP="00F46E49">
            <w:pPr>
              <w:rPr>
                <w:b/>
                <w:bCs/>
              </w:rPr>
            </w:pPr>
            <w:r w:rsidRPr="00F42002">
              <w:rPr>
                <w:b/>
                <w:bCs/>
              </w:rPr>
              <w:t>$1,153,079,85</w:t>
            </w:r>
          </w:p>
        </w:tc>
        <w:tc>
          <w:tcPr>
            <w:tcW w:w="1746" w:type="dxa"/>
          </w:tcPr>
          <w:p w14:paraId="2767AC13" w14:textId="77777777" w:rsidR="00AB7115" w:rsidRPr="00F42002" w:rsidRDefault="00AB7115" w:rsidP="00F46E49">
            <w:pPr>
              <w:rPr>
                <w:b/>
                <w:bCs/>
              </w:rPr>
            </w:pPr>
            <w:r w:rsidRPr="00F42002">
              <w:rPr>
                <w:b/>
                <w:bCs/>
              </w:rPr>
              <w:t>$13,652,674,89</w:t>
            </w:r>
          </w:p>
        </w:tc>
        <w:tc>
          <w:tcPr>
            <w:tcW w:w="1026" w:type="dxa"/>
          </w:tcPr>
          <w:p w14:paraId="4F411E2E" w14:textId="77777777" w:rsidR="00AB7115" w:rsidRPr="00F42002" w:rsidRDefault="00AB7115" w:rsidP="00F46E49">
            <w:pPr>
              <w:rPr>
                <w:b/>
                <w:bCs/>
              </w:rPr>
            </w:pPr>
            <w:r w:rsidRPr="00F42002">
              <w:rPr>
                <w:b/>
                <w:bCs/>
              </w:rPr>
              <w:t>98,91</w:t>
            </w:r>
          </w:p>
        </w:tc>
      </w:tr>
      <w:tr w:rsidR="00AB7115" w14:paraId="7F551898" w14:textId="77777777" w:rsidTr="00AB7115">
        <w:tc>
          <w:tcPr>
            <w:tcW w:w="2013" w:type="dxa"/>
          </w:tcPr>
          <w:p w14:paraId="127D1C38" w14:textId="77777777" w:rsidR="00AB7115" w:rsidRPr="002E6D2A" w:rsidRDefault="00AB7115" w:rsidP="00F46E49">
            <w:pPr>
              <w:rPr>
                <w:i/>
                <w:iCs/>
              </w:rPr>
            </w:pPr>
            <w:r>
              <w:rPr>
                <w:i/>
                <w:iCs/>
              </w:rPr>
              <w:t xml:space="preserve">Program Office Costs </w:t>
            </w:r>
          </w:p>
        </w:tc>
        <w:tc>
          <w:tcPr>
            <w:tcW w:w="1746" w:type="dxa"/>
          </w:tcPr>
          <w:p w14:paraId="64B0587F" w14:textId="77777777" w:rsidR="00AB7115" w:rsidRDefault="00AB7115" w:rsidP="00F46E49">
            <w:r>
              <w:t>$7,777,495,71</w:t>
            </w:r>
          </w:p>
        </w:tc>
        <w:tc>
          <w:tcPr>
            <w:tcW w:w="1746" w:type="dxa"/>
          </w:tcPr>
          <w:p w14:paraId="5C3FFD44" w14:textId="77777777" w:rsidR="00AB7115" w:rsidRDefault="00AB7115" w:rsidP="00F46E49">
            <w:r>
              <w:t>$7,065,232,71</w:t>
            </w:r>
          </w:p>
        </w:tc>
        <w:tc>
          <w:tcPr>
            <w:tcW w:w="1623" w:type="dxa"/>
          </w:tcPr>
          <w:p w14:paraId="1DE40095" w14:textId="77777777" w:rsidR="00AB7115" w:rsidRDefault="00AB7115" w:rsidP="00F46E49">
            <w:r>
              <w:t>$729,968,40</w:t>
            </w:r>
          </w:p>
        </w:tc>
        <w:tc>
          <w:tcPr>
            <w:tcW w:w="1746" w:type="dxa"/>
          </w:tcPr>
          <w:p w14:paraId="4EF716AA" w14:textId="77777777" w:rsidR="00AB7115" w:rsidRDefault="00AB7115" w:rsidP="00F46E49">
            <w:r>
              <w:t>$7,795,201,11</w:t>
            </w:r>
          </w:p>
        </w:tc>
        <w:tc>
          <w:tcPr>
            <w:tcW w:w="1026" w:type="dxa"/>
          </w:tcPr>
          <w:p w14:paraId="782D5CFC" w14:textId="77777777" w:rsidR="00AB7115" w:rsidRDefault="00AB7115" w:rsidP="00F46E49"/>
        </w:tc>
      </w:tr>
      <w:tr w:rsidR="00AB7115" w14:paraId="643A89B4" w14:textId="77777777" w:rsidTr="00AB7115">
        <w:tc>
          <w:tcPr>
            <w:tcW w:w="2013" w:type="dxa"/>
          </w:tcPr>
          <w:p w14:paraId="7E9D7288" w14:textId="77777777" w:rsidR="00AB7115" w:rsidRPr="002E6D2A" w:rsidRDefault="00AB7115" w:rsidP="00F46E49">
            <w:pPr>
              <w:rPr>
                <w:i/>
                <w:iCs/>
              </w:rPr>
            </w:pPr>
            <w:r>
              <w:rPr>
                <w:i/>
                <w:iCs/>
              </w:rPr>
              <w:t xml:space="preserve">Admin, logistic and Secretarial Support Costs </w:t>
            </w:r>
          </w:p>
        </w:tc>
        <w:tc>
          <w:tcPr>
            <w:tcW w:w="1746" w:type="dxa"/>
          </w:tcPr>
          <w:p w14:paraId="793FBA39" w14:textId="77777777" w:rsidR="00AB7115" w:rsidRDefault="00AB7115" w:rsidP="00F46E49">
            <w:r>
              <w:t>$354,931,85</w:t>
            </w:r>
          </w:p>
        </w:tc>
        <w:tc>
          <w:tcPr>
            <w:tcW w:w="1746" w:type="dxa"/>
          </w:tcPr>
          <w:p w14:paraId="1CD80F6D" w14:textId="77777777" w:rsidR="00AB7115" w:rsidRDefault="00AB7115" w:rsidP="00F46E49">
            <w:r>
              <w:t>$272,839,13</w:t>
            </w:r>
          </w:p>
        </w:tc>
        <w:tc>
          <w:tcPr>
            <w:tcW w:w="1623" w:type="dxa"/>
          </w:tcPr>
          <w:p w14:paraId="27D47FAC" w14:textId="77777777" w:rsidR="00AB7115" w:rsidRDefault="00AB7115" w:rsidP="00F46E49">
            <w:r>
              <w:t>$2,500,00</w:t>
            </w:r>
          </w:p>
        </w:tc>
        <w:tc>
          <w:tcPr>
            <w:tcW w:w="1746" w:type="dxa"/>
          </w:tcPr>
          <w:p w14:paraId="1E32B05E" w14:textId="77777777" w:rsidR="00AB7115" w:rsidRDefault="00AB7115" w:rsidP="00F46E49">
            <w:r>
              <w:t>$275,339,13</w:t>
            </w:r>
          </w:p>
        </w:tc>
        <w:tc>
          <w:tcPr>
            <w:tcW w:w="1026" w:type="dxa"/>
          </w:tcPr>
          <w:p w14:paraId="19A4D98C" w14:textId="77777777" w:rsidR="00AB7115" w:rsidRDefault="00AB7115" w:rsidP="00F46E49"/>
        </w:tc>
      </w:tr>
      <w:tr w:rsidR="00AB7115" w14:paraId="3CE9E45C" w14:textId="77777777" w:rsidTr="00AB7115">
        <w:tc>
          <w:tcPr>
            <w:tcW w:w="2013" w:type="dxa"/>
          </w:tcPr>
          <w:p w14:paraId="34C1A0EC" w14:textId="77777777" w:rsidR="00AB7115" w:rsidRPr="002E6D2A" w:rsidRDefault="00AB7115" w:rsidP="00F46E49">
            <w:pPr>
              <w:rPr>
                <w:i/>
                <w:iCs/>
              </w:rPr>
            </w:pPr>
            <w:r>
              <w:rPr>
                <w:i/>
                <w:iCs/>
              </w:rPr>
              <w:t>Communication Strategy Implementation</w:t>
            </w:r>
          </w:p>
        </w:tc>
        <w:tc>
          <w:tcPr>
            <w:tcW w:w="1746" w:type="dxa"/>
          </w:tcPr>
          <w:p w14:paraId="0347521C" w14:textId="77777777" w:rsidR="00AB7115" w:rsidRDefault="00AB7115" w:rsidP="00F46E49">
            <w:r>
              <w:t>$790,217,83</w:t>
            </w:r>
          </w:p>
        </w:tc>
        <w:tc>
          <w:tcPr>
            <w:tcW w:w="1746" w:type="dxa"/>
          </w:tcPr>
          <w:p w14:paraId="62259D83" w14:textId="77777777" w:rsidR="00AB7115" w:rsidRDefault="00AB7115" w:rsidP="00F46E49">
            <w:r>
              <w:t>$674,428,22</w:t>
            </w:r>
          </w:p>
        </w:tc>
        <w:tc>
          <w:tcPr>
            <w:tcW w:w="1623" w:type="dxa"/>
          </w:tcPr>
          <w:p w14:paraId="5818A446" w14:textId="77777777" w:rsidR="00AB7115" w:rsidRDefault="00AB7115" w:rsidP="00F46E49">
            <w:r>
              <w:t>$12,718,57</w:t>
            </w:r>
          </w:p>
        </w:tc>
        <w:tc>
          <w:tcPr>
            <w:tcW w:w="1746" w:type="dxa"/>
          </w:tcPr>
          <w:p w14:paraId="446301AC" w14:textId="77777777" w:rsidR="00AB7115" w:rsidRDefault="00AB7115" w:rsidP="00F46E49">
            <w:r>
              <w:t>$687,146,79</w:t>
            </w:r>
          </w:p>
        </w:tc>
        <w:tc>
          <w:tcPr>
            <w:tcW w:w="1026" w:type="dxa"/>
          </w:tcPr>
          <w:p w14:paraId="25440112" w14:textId="77777777" w:rsidR="00AB7115" w:rsidRDefault="00AB7115" w:rsidP="00F46E49"/>
        </w:tc>
      </w:tr>
      <w:tr w:rsidR="00AB7115" w14:paraId="683DAAAF" w14:textId="77777777" w:rsidTr="00AB7115">
        <w:tc>
          <w:tcPr>
            <w:tcW w:w="2013" w:type="dxa"/>
          </w:tcPr>
          <w:p w14:paraId="73EA6892" w14:textId="77777777" w:rsidR="00AB7115" w:rsidRPr="002E6D2A" w:rsidRDefault="00AB7115" w:rsidP="00F46E49">
            <w:pPr>
              <w:rPr>
                <w:i/>
                <w:iCs/>
              </w:rPr>
            </w:pPr>
            <w:r>
              <w:rPr>
                <w:i/>
                <w:iCs/>
              </w:rPr>
              <w:t>Workshops, Conferences and Training</w:t>
            </w:r>
          </w:p>
        </w:tc>
        <w:tc>
          <w:tcPr>
            <w:tcW w:w="1746" w:type="dxa"/>
          </w:tcPr>
          <w:p w14:paraId="02BAB05D" w14:textId="77777777" w:rsidR="00AB7115" w:rsidRDefault="00AB7115" w:rsidP="00F46E49">
            <w:r>
              <w:t>$2,612,750,68</w:t>
            </w:r>
          </w:p>
        </w:tc>
        <w:tc>
          <w:tcPr>
            <w:tcW w:w="1746" w:type="dxa"/>
          </w:tcPr>
          <w:p w14:paraId="4F0C950F" w14:textId="77777777" w:rsidR="00AB7115" w:rsidRDefault="00AB7115" w:rsidP="00F46E49">
            <w:r>
              <w:t>$1,810,471,27</w:t>
            </w:r>
          </w:p>
        </w:tc>
        <w:tc>
          <w:tcPr>
            <w:tcW w:w="1623" w:type="dxa"/>
          </w:tcPr>
          <w:p w14:paraId="30BF3FE9" w14:textId="77777777" w:rsidR="00AB7115" w:rsidRDefault="00AB7115" w:rsidP="00F46E49">
            <w:r>
              <w:t>$121,397,09</w:t>
            </w:r>
          </w:p>
        </w:tc>
        <w:tc>
          <w:tcPr>
            <w:tcW w:w="1746" w:type="dxa"/>
          </w:tcPr>
          <w:p w14:paraId="3403A7DC" w14:textId="77777777" w:rsidR="00AB7115" w:rsidRDefault="00AB7115" w:rsidP="00F46E49">
            <w:r>
              <w:t>$1,931,868,36</w:t>
            </w:r>
          </w:p>
        </w:tc>
        <w:tc>
          <w:tcPr>
            <w:tcW w:w="1026" w:type="dxa"/>
          </w:tcPr>
          <w:p w14:paraId="0B4B7113" w14:textId="77777777" w:rsidR="00AB7115" w:rsidRDefault="00AB7115" w:rsidP="00F46E49"/>
        </w:tc>
      </w:tr>
      <w:tr w:rsidR="00AB7115" w14:paraId="4F8D5490" w14:textId="77777777" w:rsidTr="00AB7115">
        <w:tc>
          <w:tcPr>
            <w:tcW w:w="2013" w:type="dxa"/>
          </w:tcPr>
          <w:p w14:paraId="20C9F20A" w14:textId="77777777" w:rsidR="00AB7115" w:rsidRPr="002E6D2A" w:rsidRDefault="00AB7115" w:rsidP="00F46E49">
            <w:pPr>
              <w:rPr>
                <w:i/>
                <w:iCs/>
              </w:rPr>
            </w:pPr>
            <w:r>
              <w:rPr>
                <w:i/>
                <w:iCs/>
              </w:rPr>
              <w:t xml:space="preserve">Monitoring &amp; Evaluation Activities </w:t>
            </w:r>
          </w:p>
        </w:tc>
        <w:tc>
          <w:tcPr>
            <w:tcW w:w="1746" w:type="dxa"/>
          </w:tcPr>
          <w:p w14:paraId="7E5723C6" w14:textId="77777777" w:rsidR="00AB7115" w:rsidRDefault="00AB7115" w:rsidP="00F46E49">
            <w:r>
              <w:t>$2,267,998,29</w:t>
            </w:r>
          </w:p>
        </w:tc>
        <w:tc>
          <w:tcPr>
            <w:tcW w:w="1746" w:type="dxa"/>
          </w:tcPr>
          <w:p w14:paraId="70046155" w14:textId="77777777" w:rsidR="00AB7115" w:rsidRDefault="00AB7115" w:rsidP="00F46E49">
            <w:r>
              <w:t>$2,676,623,71</w:t>
            </w:r>
          </w:p>
        </w:tc>
        <w:tc>
          <w:tcPr>
            <w:tcW w:w="1623" w:type="dxa"/>
          </w:tcPr>
          <w:p w14:paraId="7316E433" w14:textId="77777777" w:rsidR="00AB7115" w:rsidRDefault="00AB7115" w:rsidP="00F46E49">
            <w:r>
              <w:t>$286,495,79</w:t>
            </w:r>
          </w:p>
        </w:tc>
        <w:tc>
          <w:tcPr>
            <w:tcW w:w="1746" w:type="dxa"/>
          </w:tcPr>
          <w:p w14:paraId="503D6F23" w14:textId="77777777" w:rsidR="00AB7115" w:rsidRDefault="00AB7115" w:rsidP="00F46E49">
            <w:r>
              <w:t>$2,963,119,50</w:t>
            </w:r>
          </w:p>
        </w:tc>
        <w:tc>
          <w:tcPr>
            <w:tcW w:w="1026" w:type="dxa"/>
          </w:tcPr>
          <w:p w14:paraId="5FDD803C" w14:textId="77777777" w:rsidR="00AB7115" w:rsidRDefault="00AB7115" w:rsidP="00F46E49"/>
        </w:tc>
      </w:tr>
      <w:tr w:rsidR="00AB7115" w14:paraId="6593D8CC" w14:textId="77777777" w:rsidTr="00AB7115">
        <w:tc>
          <w:tcPr>
            <w:tcW w:w="2013" w:type="dxa"/>
          </w:tcPr>
          <w:p w14:paraId="7BF1FF30" w14:textId="77777777" w:rsidR="00AB7115" w:rsidRPr="002E6D2A" w:rsidRDefault="00AB7115" w:rsidP="00F46E49">
            <w:pPr>
              <w:rPr>
                <w:b/>
                <w:bCs/>
              </w:rPr>
            </w:pPr>
            <w:r>
              <w:rPr>
                <w:b/>
                <w:bCs/>
              </w:rPr>
              <w:t xml:space="preserve">Grants Cost </w:t>
            </w:r>
          </w:p>
        </w:tc>
        <w:tc>
          <w:tcPr>
            <w:tcW w:w="1746" w:type="dxa"/>
          </w:tcPr>
          <w:p w14:paraId="0DD7BD57" w14:textId="77777777" w:rsidR="00AB7115" w:rsidRPr="006545AC" w:rsidRDefault="00AB7115" w:rsidP="00F46E49">
            <w:pPr>
              <w:rPr>
                <w:b/>
                <w:bCs/>
              </w:rPr>
            </w:pPr>
            <w:r w:rsidRPr="006545AC">
              <w:rPr>
                <w:b/>
                <w:bCs/>
              </w:rPr>
              <w:t>$26,524,196,24</w:t>
            </w:r>
          </w:p>
        </w:tc>
        <w:tc>
          <w:tcPr>
            <w:tcW w:w="1746" w:type="dxa"/>
          </w:tcPr>
          <w:p w14:paraId="28877179" w14:textId="77777777" w:rsidR="00AB7115" w:rsidRPr="006545AC" w:rsidRDefault="00AB7115" w:rsidP="00F46E49">
            <w:pPr>
              <w:rPr>
                <w:b/>
                <w:bCs/>
              </w:rPr>
            </w:pPr>
            <w:r w:rsidRPr="006545AC">
              <w:rPr>
                <w:b/>
                <w:bCs/>
              </w:rPr>
              <w:t>$26,638,758,01</w:t>
            </w:r>
          </w:p>
        </w:tc>
        <w:tc>
          <w:tcPr>
            <w:tcW w:w="1623" w:type="dxa"/>
          </w:tcPr>
          <w:p w14:paraId="6F18F1A4" w14:textId="77777777" w:rsidR="00AB7115" w:rsidRPr="006545AC" w:rsidRDefault="00AB7115" w:rsidP="00F46E49">
            <w:pPr>
              <w:rPr>
                <w:b/>
                <w:bCs/>
              </w:rPr>
            </w:pPr>
            <w:r w:rsidRPr="006545AC">
              <w:rPr>
                <w:b/>
                <w:bCs/>
              </w:rPr>
              <w:t>$(287,977,06)</w:t>
            </w:r>
          </w:p>
        </w:tc>
        <w:tc>
          <w:tcPr>
            <w:tcW w:w="1746" w:type="dxa"/>
          </w:tcPr>
          <w:p w14:paraId="2AFB13BF" w14:textId="77777777" w:rsidR="00AB7115" w:rsidRPr="006545AC" w:rsidRDefault="00AB7115" w:rsidP="00F46E49">
            <w:pPr>
              <w:rPr>
                <w:b/>
                <w:bCs/>
              </w:rPr>
            </w:pPr>
            <w:r w:rsidRPr="006545AC">
              <w:rPr>
                <w:b/>
                <w:bCs/>
              </w:rPr>
              <w:t>$26,350,780,95</w:t>
            </w:r>
          </w:p>
        </w:tc>
        <w:tc>
          <w:tcPr>
            <w:tcW w:w="1026" w:type="dxa"/>
          </w:tcPr>
          <w:p w14:paraId="7D3140E7" w14:textId="77777777" w:rsidR="00AB7115" w:rsidRPr="006545AC" w:rsidRDefault="00AB7115" w:rsidP="00F46E49">
            <w:pPr>
              <w:rPr>
                <w:b/>
                <w:bCs/>
              </w:rPr>
            </w:pPr>
            <w:r w:rsidRPr="006545AC">
              <w:rPr>
                <w:b/>
                <w:bCs/>
              </w:rPr>
              <w:t>99,35</w:t>
            </w:r>
          </w:p>
        </w:tc>
      </w:tr>
      <w:tr w:rsidR="00AB7115" w14:paraId="6964432D" w14:textId="77777777" w:rsidTr="00AB7115">
        <w:tc>
          <w:tcPr>
            <w:tcW w:w="2013" w:type="dxa"/>
          </w:tcPr>
          <w:p w14:paraId="73F1061D" w14:textId="77777777" w:rsidR="00AB7115" w:rsidRPr="002E6D2A" w:rsidRDefault="00AB7115" w:rsidP="00F46E49">
            <w:pPr>
              <w:rPr>
                <w:b/>
                <w:bCs/>
              </w:rPr>
            </w:pPr>
            <w:r>
              <w:rPr>
                <w:b/>
                <w:bCs/>
              </w:rPr>
              <w:t>TOTAL</w:t>
            </w:r>
          </w:p>
        </w:tc>
        <w:tc>
          <w:tcPr>
            <w:tcW w:w="1746" w:type="dxa"/>
          </w:tcPr>
          <w:p w14:paraId="008477FB" w14:textId="77777777" w:rsidR="00AB7115" w:rsidRPr="006545AC" w:rsidRDefault="00AB7115" w:rsidP="00F46E49">
            <w:pPr>
              <w:rPr>
                <w:b/>
                <w:bCs/>
              </w:rPr>
            </w:pPr>
            <w:r w:rsidRPr="006545AC">
              <w:rPr>
                <w:b/>
                <w:bCs/>
              </w:rPr>
              <w:t>$55,500,000,00</w:t>
            </w:r>
          </w:p>
        </w:tc>
        <w:tc>
          <w:tcPr>
            <w:tcW w:w="1746" w:type="dxa"/>
          </w:tcPr>
          <w:p w14:paraId="74FB8BF5" w14:textId="77777777" w:rsidR="00AB7115" w:rsidRPr="006545AC" w:rsidRDefault="00AB7115" w:rsidP="00F46E49">
            <w:pPr>
              <w:rPr>
                <w:b/>
                <w:bCs/>
              </w:rPr>
            </w:pPr>
            <w:r w:rsidRPr="006545AC">
              <w:rPr>
                <w:b/>
                <w:bCs/>
              </w:rPr>
              <w:t>$52,953,518,78</w:t>
            </w:r>
          </w:p>
        </w:tc>
        <w:tc>
          <w:tcPr>
            <w:tcW w:w="1623" w:type="dxa"/>
          </w:tcPr>
          <w:p w14:paraId="7135238C" w14:textId="77777777" w:rsidR="00AB7115" w:rsidRPr="006545AC" w:rsidRDefault="00AB7115" w:rsidP="00F46E49">
            <w:pPr>
              <w:rPr>
                <w:b/>
                <w:bCs/>
              </w:rPr>
            </w:pPr>
            <w:r w:rsidRPr="006545AC">
              <w:rPr>
                <w:b/>
                <w:bCs/>
              </w:rPr>
              <w:t>$1,495,348,37</w:t>
            </w:r>
          </w:p>
        </w:tc>
        <w:tc>
          <w:tcPr>
            <w:tcW w:w="1746" w:type="dxa"/>
          </w:tcPr>
          <w:p w14:paraId="1EA1ACAB" w14:textId="77777777" w:rsidR="00AB7115" w:rsidRPr="006545AC" w:rsidRDefault="00AB7115" w:rsidP="00F46E49">
            <w:pPr>
              <w:rPr>
                <w:b/>
                <w:bCs/>
              </w:rPr>
            </w:pPr>
            <w:r w:rsidRPr="006545AC">
              <w:rPr>
                <w:b/>
                <w:bCs/>
              </w:rPr>
              <w:t>$54,448,867,15</w:t>
            </w:r>
          </w:p>
        </w:tc>
        <w:tc>
          <w:tcPr>
            <w:tcW w:w="1026" w:type="dxa"/>
          </w:tcPr>
          <w:p w14:paraId="3B69EADF" w14:textId="77777777" w:rsidR="00AB7115" w:rsidRPr="006545AC" w:rsidRDefault="00AB7115" w:rsidP="00F46E49">
            <w:pPr>
              <w:rPr>
                <w:b/>
                <w:bCs/>
              </w:rPr>
            </w:pPr>
            <w:r w:rsidRPr="006545AC">
              <w:rPr>
                <w:b/>
                <w:bCs/>
              </w:rPr>
              <w:t>98,11</w:t>
            </w:r>
          </w:p>
        </w:tc>
      </w:tr>
    </w:tbl>
    <w:p w14:paraId="4E9418C6" w14:textId="77777777" w:rsidR="009E0495" w:rsidRPr="00735716" w:rsidRDefault="009E0495" w:rsidP="009E0495">
      <w:pPr>
        <w:pStyle w:val="BodyText"/>
        <w:spacing w:before="5"/>
        <w:rPr>
          <w:sz w:val="22"/>
          <w:szCs w:val="18"/>
          <w:lang w:val="en-AU"/>
        </w:rPr>
      </w:pPr>
    </w:p>
    <w:p w14:paraId="22874E8E" w14:textId="3BD13D5E" w:rsidR="009E0495" w:rsidRPr="00735716" w:rsidRDefault="009E0495" w:rsidP="00F66026">
      <w:pPr>
        <w:pStyle w:val="BodyText"/>
        <w:spacing w:before="94" w:line="292" w:lineRule="auto"/>
        <w:ind w:left="393" w:right="-20"/>
        <w:jc w:val="both"/>
        <w:rPr>
          <w:lang w:val="en-AU"/>
        </w:rPr>
      </w:pPr>
      <w:r w:rsidRPr="00735716">
        <w:rPr>
          <w:color w:val="231F20"/>
          <w:lang w:val="en-AU"/>
        </w:rPr>
        <w:t>The</w:t>
      </w:r>
      <w:r w:rsidRPr="00735716">
        <w:rPr>
          <w:color w:val="231F20"/>
          <w:spacing w:val="-8"/>
          <w:lang w:val="en-AU"/>
        </w:rPr>
        <w:t xml:space="preserve"> </w:t>
      </w:r>
      <w:r w:rsidRPr="00735716">
        <w:rPr>
          <w:color w:val="231F20"/>
          <w:lang w:val="en-AU"/>
        </w:rPr>
        <w:t>MAMPU</w:t>
      </w:r>
      <w:r w:rsidRPr="00735716">
        <w:rPr>
          <w:color w:val="231F20"/>
          <w:spacing w:val="-8"/>
          <w:lang w:val="en-AU"/>
        </w:rPr>
        <w:t xml:space="preserve"> </w:t>
      </w:r>
      <w:r w:rsidRPr="00735716">
        <w:rPr>
          <w:color w:val="231F20"/>
          <w:lang w:val="en-AU"/>
        </w:rPr>
        <w:t>Secretariat</w:t>
      </w:r>
      <w:r w:rsidRPr="00735716">
        <w:rPr>
          <w:color w:val="231F20"/>
          <w:spacing w:val="-8"/>
          <w:lang w:val="en-AU"/>
        </w:rPr>
        <w:t xml:space="preserve"> </w:t>
      </w:r>
      <w:r w:rsidRPr="00735716">
        <w:rPr>
          <w:color w:val="231F20"/>
          <w:lang w:val="en-AU"/>
        </w:rPr>
        <w:t>consistently</w:t>
      </w:r>
      <w:r w:rsidRPr="00735716">
        <w:rPr>
          <w:color w:val="231F20"/>
          <w:spacing w:val="-8"/>
          <w:lang w:val="en-AU"/>
        </w:rPr>
        <w:t xml:space="preserve"> </w:t>
      </w:r>
      <w:r w:rsidRPr="00735716">
        <w:rPr>
          <w:color w:val="231F20"/>
          <w:lang w:val="en-AU"/>
        </w:rPr>
        <w:t>absorbed</w:t>
      </w:r>
      <w:r w:rsidRPr="00735716">
        <w:rPr>
          <w:color w:val="231F20"/>
          <w:spacing w:val="-8"/>
          <w:lang w:val="en-AU"/>
        </w:rPr>
        <w:t xml:space="preserve"> </w:t>
      </w:r>
      <w:r w:rsidRPr="00735716">
        <w:rPr>
          <w:color w:val="231F20"/>
          <w:lang w:val="en-AU"/>
        </w:rPr>
        <w:t>almost</w:t>
      </w:r>
      <w:r w:rsidRPr="00735716">
        <w:rPr>
          <w:color w:val="231F20"/>
          <w:spacing w:val="-8"/>
          <w:lang w:val="en-AU"/>
        </w:rPr>
        <w:t xml:space="preserve"> </w:t>
      </w:r>
      <w:r w:rsidRPr="00735716">
        <w:rPr>
          <w:color w:val="231F20"/>
          <w:lang w:val="en-AU"/>
        </w:rPr>
        <w:t>100%</w:t>
      </w:r>
      <w:r w:rsidRPr="00735716">
        <w:rPr>
          <w:color w:val="231F20"/>
          <w:spacing w:val="-8"/>
          <w:lang w:val="en-AU"/>
        </w:rPr>
        <w:t xml:space="preserve"> </w:t>
      </w:r>
      <w:r w:rsidRPr="00735716">
        <w:rPr>
          <w:color w:val="231F20"/>
          <w:lang w:val="en-AU"/>
        </w:rPr>
        <w:t>of</w:t>
      </w:r>
      <w:r w:rsidRPr="00735716">
        <w:rPr>
          <w:color w:val="231F20"/>
          <w:spacing w:val="-8"/>
          <w:lang w:val="en-AU"/>
        </w:rPr>
        <w:t xml:space="preserve"> </w:t>
      </w:r>
      <w:r w:rsidRPr="00735716">
        <w:rPr>
          <w:color w:val="231F20"/>
          <w:lang w:val="en-AU"/>
        </w:rPr>
        <w:t>the</w:t>
      </w:r>
      <w:r w:rsidRPr="00735716">
        <w:rPr>
          <w:color w:val="231F20"/>
          <w:spacing w:val="-8"/>
          <w:lang w:val="en-AU"/>
        </w:rPr>
        <w:t xml:space="preserve"> </w:t>
      </w:r>
      <w:r w:rsidRPr="00735716">
        <w:rPr>
          <w:color w:val="231F20"/>
          <w:lang w:val="en-AU"/>
        </w:rPr>
        <w:t>annual</w:t>
      </w:r>
      <w:r w:rsidRPr="00735716">
        <w:rPr>
          <w:color w:val="231F20"/>
          <w:spacing w:val="-8"/>
          <w:lang w:val="en-AU"/>
        </w:rPr>
        <w:t xml:space="preserve"> </w:t>
      </w:r>
      <w:r w:rsidRPr="00735716">
        <w:rPr>
          <w:color w:val="231F20"/>
          <w:lang w:val="en-AU"/>
        </w:rPr>
        <w:t>budget</w:t>
      </w:r>
      <w:r w:rsidRPr="00735716">
        <w:rPr>
          <w:color w:val="231F20"/>
          <w:spacing w:val="-8"/>
          <w:lang w:val="en-AU"/>
        </w:rPr>
        <w:t xml:space="preserve"> </w:t>
      </w:r>
      <w:r w:rsidRPr="00735716">
        <w:rPr>
          <w:color w:val="231F20"/>
          <w:lang w:val="en-AU"/>
        </w:rPr>
        <w:t>over</w:t>
      </w:r>
      <w:r w:rsidRPr="00735716">
        <w:rPr>
          <w:color w:val="231F20"/>
          <w:spacing w:val="-8"/>
          <w:lang w:val="en-AU"/>
        </w:rPr>
        <w:t xml:space="preserve"> </w:t>
      </w:r>
      <w:r w:rsidRPr="00735716">
        <w:rPr>
          <w:color w:val="231F20"/>
          <w:lang w:val="en-AU"/>
        </w:rPr>
        <w:t>the</w:t>
      </w:r>
      <w:r w:rsidRPr="00735716">
        <w:rPr>
          <w:color w:val="231F20"/>
          <w:spacing w:val="-7"/>
          <w:lang w:val="en-AU"/>
        </w:rPr>
        <w:t xml:space="preserve"> </w:t>
      </w:r>
      <w:r w:rsidRPr="00735716">
        <w:rPr>
          <w:color w:val="231F20"/>
          <w:lang w:val="en-AU"/>
        </w:rPr>
        <w:t>period</w:t>
      </w:r>
      <w:r w:rsidRPr="00735716">
        <w:rPr>
          <w:color w:val="231F20"/>
          <w:spacing w:val="-8"/>
          <w:lang w:val="en-AU"/>
        </w:rPr>
        <w:t xml:space="preserve"> </w:t>
      </w:r>
      <w:r w:rsidRPr="00735716">
        <w:rPr>
          <w:color w:val="231F20"/>
          <w:lang w:val="en-AU"/>
        </w:rPr>
        <w:t xml:space="preserve">between 2016-2017 and the 2019-2020 fiscal years. </w:t>
      </w:r>
      <w:r w:rsidRPr="00735716">
        <w:rPr>
          <w:color w:val="231F20"/>
          <w:spacing w:val="-3"/>
          <w:lang w:val="en-AU"/>
        </w:rPr>
        <w:t xml:space="preserve">However, </w:t>
      </w:r>
      <w:r w:rsidRPr="00735716">
        <w:rPr>
          <w:color w:val="231F20"/>
          <w:lang w:val="en-AU"/>
        </w:rPr>
        <w:t>the emergence of the COVID-19 pandemic in Indonesia posed a significant challenge. This impacted both program planning and implementation and required</w:t>
      </w:r>
      <w:r w:rsidRPr="00735716">
        <w:rPr>
          <w:color w:val="231F20"/>
          <w:spacing w:val="-14"/>
          <w:lang w:val="en-AU"/>
        </w:rPr>
        <w:t xml:space="preserve"> </w:t>
      </w:r>
      <w:r w:rsidRPr="00735716">
        <w:rPr>
          <w:color w:val="231F20"/>
          <w:lang w:val="en-AU"/>
        </w:rPr>
        <w:t>a</w:t>
      </w:r>
      <w:r w:rsidRPr="00735716">
        <w:rPr>
          <w:color w:val="231F20"/>
          <w:spacing w:val="-13"/>
          <w:lang w:val="en-AU"/>
        </w:rPr>
        <w:t xml:space="preserve"> </w:t>
      </w:r>
      <w:r w:rsidRPr="00735716">
        <w:rPr>
          <w:color w:val="231F20"/>
          <w:lang w:val="en-AU"/>
        </w:rPr>
        <w:t>timely</w:t>
      </w:r>
      <w:r w:rsidRPr="00735716">
        <w:rPr>
          <w:color w:val="231F20"/>
          <w:spacing w:val="-13"/>
          <w:lang w:val="en-AU"/>
        </w:rPr>
        <w:t xml:space="preserve"> </w:t>
      </w:r>
      <w:r w:rsidRPr="00735716">
        <w:rPr>
          <w:color w:val="231F20"/>
          <w:lang w:val="en-AU"/>
        </w:rPr>
        <w:t>response.</w:t>
      </w:r>
      <w:r w:rsidRPr="00735716">
        <w:rPr>
          <w:color w:val="231F20"/>
          <w:spacing w:val="-13"/>
          <w:lang w:val="en-AU"/>
        </w:rPr>
        <w:t xml:space="preserve"> </w:t>
      </w:r>
      <w:r w:rsidRPr="00735716">
        <w:rPr>
          <w:color w:val="231F20"/>
          <w:lang w:val="en-AU"/>
        </w:rPr>
        <w:t>From</w:t>
      </w:r>
      <w:r w:rsidRPr="00735716">
        <w:rPr>
          <w:color w:val="231F20"/>
          <w:spacing w:val="-13"/>
          <w:lang w:val="en-AU"/>
        </w:rPr>
        <w:t xml:space="preserve"> </w:t>
      </w:r>
      <w:r w:rsidRPr="00735716">
        <w:rPr>
          <w:color w:val="231F20"/>
          <w:lang w:val="en-AU"/>
        </w:rPr>
        <w:t>early</w:t>
      </w:r>
      <w:r w:rsidRPr="00735716">
        <w:rPr>
          <w:color w:val="231F20"/>
          <w:spacing w:val="-13"/>
          <w:lang w:val="en-AU"/>
        </w:rPr>
        <w:t xml:space="preserve"> </w:t>
      </w:r>
      <w:r w:rsidRPr="00735716">
        <w:rPr>
          <w:color w:val="231F20"/>
          <w:lang w:val="en-AU"/>
        </w:rPr>
        <w:t>March</w:t>
      </w:r>
      <w:r w:rsidRPr="00735716">
        <w:rPr>
          <w:color w:val="231F20"/>
          <w:spacing w:val="-13"/>
          <w:lang w:val="en-AU"/>
        </w:rPr>
        <w:t xml:space="preserve"> </w:t>
      </w:r>
      <w:r w:rsidRPr="00735716">
        <w:rPr>
          <w:color w:val="231F20"/>
          <w:lang w:val="en-AU"/>
        </w:rPr>
        <w:t>2020,</w:t>
      </w:r>
      <w:r w:rsidRPr="00735716">
        <w:rPr>
          <w:color w:val="231F20"/>
          <w:spacing w:val="-13"/>
          <w:lang w:val="en-AU"/>
        </w:rPr>
        <w:t xml:space="preserve"> </w:t>
      </w:r>
      <w:r w:rsidRPr="00735716">
        <w:rPr>
          <w:color w:val="231F20"/>
          <w:lang w:val="en-AU"/>
        </w:rPr>
        <w:t>the</w:t>
      </w:r>
      <w:r w:rsidRPr="00735716">
        <w:rPr>
          <w:color w:val="231F20"/>
          <w:spacing w:val="-13"/>
          <w:lang w:val="en-AU"/>
        </w:rPr>
        <w:t xml:space="preserve"> </w:t>
      </w:r>
      <w:r w:rsidRPr="00735716">
        <w:rPr>
          <w:color w:val="231F20"/>
          <w:lang w:val="en-AU"/>
        </w:rPr>
        <w:t>MAMPU</w:t>
      </w:r>
      <w:r w:rsidRPr="00735716">
        <w:rPr>
          <w:color w:val="231F20"/>
          <w:spacing w:val="-13"/>
          <w:lang w:val="en-AU"/>
        </w:rPr>
        <w:t xml:space="preserve"> </w:t>
      </w:r>
      <w:r w:rsidRPr="00735716">
        <w:rPr>
          <w:color w:val="231F20"/>
          <w:lang w:val="en-AU"/>
        </w:rPr>
        <w:t>Secretariat</w:t>
      </w:r>
      <w:r w:rsidRPr="00735716">
        <w:rPr>
          <w:color w:val="231F20"/>
          <w:spacing w:val="-13"/>
          <w:lang w:val="en-AU"/>
        </w:rPr>
        <w:t xml:space="preserve"> </w:t>
      </w:r>
      <w:r w:rsidRPr="00735716">
        <w:rPr>
          <w:color w:val="231F20"/>
          <w:lang w:val="en-AU"/>
        </w:rPr>
        <w:t>and</w:t>
      </w:r>
      <w:r w:rsidRPr="00735716">
        <w:rPr>
          <w:color w:val="231F20"/>
          <w:spacing w:val="-13"/>
          <w:lang w:val="en-AU"/>
        </w:rPr>
        <w:t xml:space="preserve"> </w:t>
      </w:r>
      <w:r w:rsidRPr="00735716">
        <w:rPr>
          <w:color w:val="231F20"/>
          <w:lang w:val="en-AU"/>
        </w:rPr>
        <w:t>partners</w:t>
      </w:r>
      <w:r w:rsidRPr="00735716">
        <w:rPr>
          <w:color w:val="231F20"/>
          <w:spacing w:val="-13"/>
          <w:lang w:val="en-AU"/>
        </w:rPr>
        <w:t xml:space="preserve"> </w:t>
      </w:r>
      <w:r w:rsidRPr="00735716">
        <w:rPr>
          <w:color w:val="231F20"/>
          <w:lang w:val="en-AU"/>
        </w:rPr>
        <w:t>adapted</w:t>
      </w:r>
      <w:r w:rsidRPr="00735716">
        <w:rPr>
          <w:color w:val="231F20"/>
          <w:spacing w:val="-14"/>
          <w:lang w:val="en-AU"/>
        </w:rPr>
        <w:t xml:space="preserve"> </w:t>
      </w:r>
      <w:r w:rsidRPr="00735716">
        <w:rPr>
          <w:color w:val="231F20"/>
          <w:lang w:val="en-AU"/>
        </w:rPr>
        <w:t>activities and</w:t>
      </w:r>
      <w:r w:rsidRPr="00735716">
        <w:rPr>
          <w:color w:val="231F20"/>
          <w:spacing w:val="-11"/>
          <w:lang w:val="en-AU"/>
        </w:rPr>
        <w:t xml:space="preserve"> </w:t>
      </w:r>
      <w:r w:rsidRPr="00735716">
        <w:rPr>
          <w:color w:val="231F20"/>
          <w:lang w:val="en-AU"/>
        </w:rPr>
        <w:t>adjusted</w:t>
      </w:r>
      <w:r w:rsidRPr="00735716">
        <w:rPr>
          <w:color w:val="231F20"/>
          <w:spacing w:val="-10"/>
          <w:lang w:val="en-AU"/>
        </w:rPr>
        <w:t xml:space="preserve"> </w:t>
      </w:r>
      <w:r w:rsidRPr="00735716">
        <w:rPr>
          <w:color w:val="231F20"/>
          <w:lang w:val="en-AU"/>
        </w:rPr>
        <w:t>budget</w:t>
      </w:r>
      <w:r w:rsidRPr="00735716">
        <w:rPr>
          <w:color w:val="231F20"/>
          <w:spacing w:val="-10"/>
          <w:lang w:val="en-AU"/>
        </w:rPr>
        <w:t xml:space="preserve"> </w:t>
      </w:r>
      <w:r w:rsidRPr="00735716">
        <w:rPr>
          <w:color w:val="231F20"/>
          <w:lang w:val="en-AU"/>
        </w:rPr>
        <w:t>allocations</w:t>
      </w:r>
      <w:r w:rsidRPr="00735716">
        <w:rPr>
          <w:color w:val="231F20"/>
          <w:spacing w:val="-10"/>
          <w:lang w:val="en-AU"/>
        </w:rPr>
        <w:t xml:space="preserve"> </w:t>
      </w:r>
      <w:r w:rsidRPr="00735716">
        <w:rPr>
          <w:color w:val="231F20"/>
          <w:lang w:val="en-AU"/>
        </w:rPr>
        <w:t>for</w:t>
      </w:r>
      <w:r w:rsidRPr="00735716">
        <w:rPr>
          <w:color w:val="231F20"/>
          <w:spacing w:val="-11"/>
          <w:lang w:val="en-AU"/>
        </w:rPr>
        <w:t xml:space="preserve"> </w:t>
      </w:r>
      <w:r w:rsidRPr="00735716">
        <w:rPr>
          <w:color w:val="231F20"/>
          <w:lang w:val="en-AU"/>
        </w:rPr>
        <w:t>activities</w:t>
      </w:r>
      <w:r w:rsidRPr="00735716">
        <w:rPr>
          <w:color w:val="231F20"/>
          <w:spacing w:val="-10"/>
          <w:lang w:val="en-AU"/>
        </w:rPr>
        <w:t xml:space="preserve"> </w:t>
      </w:r>
      <w:r w:rsidRPr="00735716">
        <w:rPr>
          <w:color w:val="231F20"/>
          <w:lang w:val="en-AU"/>
        </w:rPr>
        <w:t>and</w:t>
      </w:r>
      <w:r w:rsidRPr="00735716">
        <w:rPr>
          <w:color w:val="231F20"/>
          <w:spacing w:val="-10"/>
          <w:lang w:val="en-AU"/>
        </w:rPr>
        <w:t xml:space="preserve"> </w:t>
      </w:r>
      <w:r w:rsidRPr="00735716">
        <w:rPr>
          <w:color w:val="231F20"/>
          <w:lang w:val="en-AU"/>
        </w:rPr>
        <w:t>other</w:t>
      </w:r>
      <w:r w:rsidRPr="00735716">
        <w:rPr>
          <w:color w:val="231F20"/>
          <w:spacing w:val="-10"/>
          <w:lang w:val="en-AU"/>
        </w:rPr>
        <w:t xml:space="preserve"> </w:t>
      </w:r>
      <w:r w:rsidRPr="00735716">
        <w:rPr>
          <w:color w:val="231F20"/>
          <w:lang w:val="en-AU"/>
        </w:rPr>
        <w:t>operational</w:t>
      </w:r>
      <w:r w:rsidRPr="00735716">
        <w:rPr>
          <w:color w:val="231F20"/>
          <w:spacing w:val="-10"/>
          <w:lang w:val="en-AU"/>
        </w:rPr>
        <w:t xml:space="preserve"> </w:t>
      </w:r>
      <w:r w:rsidRPr="00735716">
        <w:rPr>
          <w:color w:val="231F20"/>
          <w:lang w:val="en-AU"/>
        </w:rPr>
        <w:t>costs,</w:t>
      </w:r>
      <w:r w:rsidRPr="00735716">
        <w:rPr>
          <w:color w:val="231F20"/>
          <w:spacing w:val="-11"/>
          <w:lang w:val="en-AU"/>
        </w:rPr>
        <w:t xml:space="preserve"> </w:t>
      </w:r>
      <w:r w:rsidRPr="00735716">
        <w:rPr>
          <w:color w:val="231F20"/>
          <w:lang w:val="en-AU"/>
        </w:rPr>
        <w:t>while</w:t>
      </w:r>
      <w:r w:rsidRPr="00735716">
        <w:rPr>
          <w:color w:val="231F20"/>
          <w:spacing w:val="-11"/>
          <w:lang w:val="en-AU"/>
        </w:rPr>
        <w:t xml:space="preserve"> </w:t>
      </w:r>
      <w:r w:rsidRPr="00735716">
        <w:rPr>
          <w:color w:val="231F20"/>
          <w:lang w:val="en-AU"/>
        </w:rPr>
        <w:t>maintaining</w:t>
      </w:r>
      <w:r w:rsidRPr="00735716">
        <w:rPr>
          <w:color w:val="231F20"/>
          <w:spacing w:val="-10"/>
          <w:lang w:val="en-AU"/>
        </w:rPr>
        <w:t xml:space="preserve"> </w:t>
      </w:r>
      <w:r w:rsidRPr="00735716">
        <w:rPr>
          <w:color w:val="231F20"/>
          <w:lang w:val="en-AU"/>
        </w:rPr>
        <w:t>targeted</w:t>
      </w:r>
      <w:r w:rsidRPr="00735716">
        <w:rPr>
          <w:color w:val="231F20"/>
          <w:spacing w:val="-10"/>
          <w:lang w:val="en-AU"/>
        </w:rPr>
        <w:t xml:space="preserve"> </w:t>
      </w:r>
      <w:r w:rsidRPr="00735716">
        <w:rPr>
          <w:color w:val="231F20"/>
          <w:lang w:val="en-AU"/>
        </w:rPr>
        <w:t>results in light of the situation in the field. MAMPU adopted a Work-from-Home (WfH) protocol which decreased office costs and lowered the costs of field monitoring. Almost all MAMPU activities shifted online, such   as technical assistance and workshops, and MAMPU’s closing event held in October 2020. Although the MAMPU</w:t>
      </w:r>
      <w:r w:rsidRPr="00735716">
        <w:rPr>
          <w:color w:val="231F20"/>
          <w:spacing w:val="-5"/>
          <w:lang w:val="en-AU"/>
        </w:rPr>
        <w:t xml:space="preserve"> </w:t>
      </w:r>
      <w:r w:rsidRPr="00735716">
        <w:rPr>
          <w:color w:val="231F20"/>
          <w:lang w:val="en-AU"/>
        </w:rPr>
        <w:t>Secretariat</w:t>
      </w:r>
      <w:r w:rsidRPr="00735716">
        <w:rPr>
          <w:color w:val="231F20"/>
          <w:spacing w:val="-4"/>
          <w:lang w:val="en-AU"/>
        </w:rPr>
        <w:t xml:space="preserve"> </w:t>
      </w:r>
      <w:r w:rsidRPr="00735716">
        <w:rPr>
          <w:color w:val="231F20"/>
          <w:lang w:val="en-AU"/>
        </w:rPr>
        <w:t>was</w:t>
      </w:r>
      <w:r w:rsidRPr="00735716">
        <w:rPr>
          <w:color w:val="231F20"/>
          <w:spacing w:val="-4"/>
          <w:lang w:val="en-AU"/>
        </w:rPr>
        <w:t xml:space="preserve"> </w:t>
      </w:r>
      <w:r w:rsidRPr="00735716">
        <w:rPr>
          <w:color w:val="231F20"/>
          <w:lang w:val="en-AU"/>
        </w:rPr>
        <w:t>able</w:t>
      </w:r>
      <w:r w:rsidRPr="00735716">
        <w:rPr>
          <w:color w:val="231F20"/>
          <w:spacing w:val="-4"/>
          <w:lang w:val="en-AU"/>
        </w:rPr>
        <w:t xml:space="preserve"> </w:t>
      </w:r>
      <w:r w:rsidRPr="00735716">
        <w:rPr>
          <w:color w:val="231F20"/>
          <w:lang w:val="en-AU"/>
        </w:rPr>
        <w:t>to</w:t>
      </w:r>
      <w:r w:rsidRPr="00735716">
        <w:rPr>
          <w:color w:val="231F20"/>
          <w:spacing w:val="-4"/>
          <w:lang w:val="en-AU"/>
        </w:rPr>
        <w:t xml:space="preserve"> </w:t>
      </w:r>
      <w:r w:rsidRPr="00735716">
        <w:rPr>
          <w:color w:val="231F20"/>
          <w:lang w:val="en-AU"/>
        </w:rPr>
        <w:t>absorb</w:t>
      </w:r>
      <w:r w:rsidRPr="00735716">
        <w:rPr>
          <w:color w:val="231F20"/>
          <w:spacing w:val="-4"/>
          <w:lang w:val="en-AU"/>
        </w:rPr>
        <w:t xml:space="preserve"> </w:t>
      </w:r>
      <w:r w:rsidRPr="00735716">
        <w:rPr>
          <w:color w:val="231F20"/>
          <w:lang w:val="en-AU"/>
        </w:rPr>
        <w:t>99.99%</w:t>
      </w:r>
      <w:r w:rsidRPr="00735716">
        <w:rPr>
          <w:color w:val="231F20"/>
          <w:spacing w:val="-4"/>
          <w:lang w:val="en-AU"/>
        </w:rPr>
        <w:t xml:space="preserve"> </w:t>
      </w:r>
      <w:r w:rsidRPr="00735716">
        <w:rPr>
          <w:color w:val="231F20"/>
          <w:lang w:val="en-AU"/>
        </w:rPr>
        <w:t>of</w:t>
      </w:r>
      <w:r w:rsidRPr="00735716">
        <w:rPr>
          <w:color w:val="231F20"/>
          <w:spacing w:val="-4"/>
          <w:lang w:val="en-AU"/>
        </w:rPr>
        <w:t xml:space="preserve"> </w:t>
      </w:r>
      <w:r w:rsidRPr="00735716">
        <w:rPr>
          <w:color w:val="231F20"/>
          <w:lang w:val="en-AU"/>
        </w:rPr>
        <w:t>the</w:t>
      </w:r>
      <w:r w:rsidRPr="00735716">
        <w:rPr>
          <w:color w:val="231F20"/>
          <w:spacing w:val="-4"/>
          <w:lang w:val="en-AU"/>
        </w:rPr>
        <w:t xml:space="preserve"> </w:t>
      </w:r>
      <w:r w:rsidRPr="00735716">
        <w:rPr>
          <w:color w:val="231F20"/>
          <w:lang w:val="en-AU"/>
        </w:rPr>
        <w:t>budget</w:t>
      </w:r>
      <w:r w:rsidRPr="00735716">
        <w:rPr>
          <w:color w:val="231F20"/>
          <w:spacing w:val="-4"/>
          <w:lang w:val="en-AU"/>
        </w:rPr>
        <w:t xml:space="preserve"> </w:t>
      </w:r>
      <w:r w:rsidRPr="00735716">
        <w:rPr>
          <w:color w:val="231F20"/>
          <w:lang w:val="en-AU"/>
        </w:rPr>
        <w:t>by</w:t>
      </w:r>
      <w:r w:rsidRPr="00735716">
        <w:rPr>
          <w:color w:val="231F20"/>
          <w:spacing w:val="-4"/>
          <w:lang w:val="en-AU"/>
        </w:rPr>
        <w:t xml:space="preserve"> </w:t>
      </w:r>
      <w:r w:rsidRPr="00735716">
        <w:rPr>
          <w:color w:val="231F20"/>
          <w:lang w:val="en-AU"/>
        </w:rPr>
        <w:t>the</w:t>
      </w:r>
      <w:r w:rsidRPr="00735716">
        <w:rPr>
          <w:color w:val="231F20"/>
          <w:spacing w:val="-4"/>
          <w:lang w:val="en-AU"/>
        </w:rPr>
        <w:t xml:space="preserve"> </w:t>
      </w:r>
      <w:r w:rsidRPr="00735716">
        <w:rPr>
          <w:color w:val="231F20"/>
          <w:lang w:val="en-AU"/>
        </w:rPr>
        <w:t>end</w:t>
      </w:r>
      <w:r w:rsidRPr="00735716">
        <w:rPr>
          <w:color w:val="231F20"/>
          <w:spacing w:val="-4"/>
          <w:lang w:val="en-AU"/>
        </w:rPr>
        <w:t xml:space="preserve"> </w:t>
      </w:r>
      <w:r w:rsidRPr="00735716">
        <w:rPr>
          <w:color w:val="231F20"/>
          <w:lang w:val="en-AU"/>
        </w:rPr>
        <w:t>of</w:t>
      </w:r>
      <w:r w:rsidRPr="00735716">
        <w:rPr>
          <w:color w:val="231F20"/>
          <w:spacing w:val="-4"/>
          <w:lang w:val="en-AU"/>
        </w:rPr>
        <w:t xml:space="preserve"> </w:t>
      </w:r>
      <w:r w:rsidRPr="00735716">
        <w:rPr>
          <w:color w:val="231F20"/>
          <w:lang w:val="en-AU"/>
        </w:rPr>
        <w:t>2019-2020,</w:t>
      </w:r>
      <w:r w:rsidRPr="00735716">
        <w:rPr>
          <w:color w:val="231F20"/>
          <w:spacing w:val="-4"/>
          <w:lang w:val="en-AU"/>
        </w:rPr>
        <w:t xml:space="preserve"> </w:t>
      </w:r>
      <w:r w:rsidRPr="00735716">
        <w:rPr>
          <w:color w:val="231F20"/>
          <w:lang w:val="en-AU"/>
        </w:rPr>
        <w:t>COVID-19</w:t>
      </w:r>
      <w:r w:rsidRPr="00735716">
        <w:rPr>
          <w:color w:val="231F20"/>
          <w:spacing w:val="-4"/>
          <w:lang w:val="en-AU"/>
        </w:rPr>
        <w:t xml:space="preserve"> </w:t>
      </w:r>
      <w:r w:rsidRPr="00735716">
        <w:rPr>
          <w:color w:val="231F20"/>
          <w:lang w:val="en-AU"/>
        </w:rPr>
        <w:t>has</w:t>
      </w:r>
      <w:r w:rsidRPr="00735716">
        <w:rPr>
          <w:color w:val="231F20"/>
          <w:spacing w:val="-5"/>
          <w:lang w:val="en-AU"/>
        </w:rPr>
        <w:t xml:space="preserve"> </w:t>
      </w:r>
      <w:r w:rsidRPr="00735716">
        <w:rPr>
          <w:color w:val="231F20"/>
          <w:lang w:val="en-AU"/>
        </w:rPr>
        <w:t xml:space="preserve">led to efficiencies with an estimated budget absorption of 71.57% in 2020-2021 </w:t>
      </w:r>
      <w:r w:rsidRPr="00735716">
        <w:rPr>
          <w:color w:val="231F20"/>
          <w:spacing w:val="-5"/>
          <w:lang w:val="en-AU"/>
        </w:rPr>
        <w:t>(Table</w:t>
      </w:r>
      <w:r w:rsidR="000C07A5">
        <w:rPr>
          <w:color w:val="231F20"/>
          <w:spacing w:val="-15"/>
          <w:lang w:val="en-AU"/>
        </w:rPr>
        <w:t xml:space="preserve"> </w:t>
      </w:r>
      <w:r w:rsidRPr="00735716">
        <w:rPr>
          <w:color w:val="231F20"/>
          <w:lang w:val="en-AU"/>
        </w:rPr>
        <w:t>2).</w:t>
      </w:r>
    </w:p>
    <w:p w14:paraId="3BDD6345" w14:textId="77777777" w:rsidR="009E0495" w:rsidRPr="00735716" w:rsidRDefault="009E0495" w:rsidP="009E0495">
      <w:pPr>
        <w:spacing w:line="292" w:lineRule="auto"/>
        <w:jc w:val="both"/>
        <w:rPr>
          <w:lang w:val="en-AU"/>
        </w:rPr>
        <w:sectPr w:rsidR="009E0495" w:rsidRPr="00735716" w:rsidSect="000C07A5">
          <w:footerReference w:type="even" r:id="rId172"/>
          <w:footerReference w:type="default" r:id="rId173"/>
          <w:pgSz w:w="11910" w:h="16840"/>
          <w:pgMar w:top="720" w:right="720" w:bottom="426" w:left="720" w:header="0" w:footer="623" w:gutter="0"/>
          <w:cols w:space="720"/>
        </w:sectPr>
      </w:pPr>
    </w:p>
    <w:p w14:paraId="3736250F" w14:textId="77777777" w:rsidR="009E0495" w:rsidRPr="00735716" w:rsidRDefault="009E0495" w:rsidP="009E0495">
      <w:pPr>
        <w:pStyle w:val="BodyText"/>
        <w:spacing w:before="11"/>
        <w:rPr>
          <w:sz w:val="8"/>
          <w:lang w:val="en-AU"/>
        </w:rPr>
      </w:pPr>
    </w:p>
    <w:p w14:paraId="333885DE" w14:textId="77777777" w:rsidR="009E0495" w:rsidRPr="00735716" w:rsidRDefault="009E0495" w:rsidP="009E0495">
      <w:pPr>
        <w:pStyle w:val="BodyText"/>
        <w:ind w:left="677"/>
        <w:rPr>
          <w:lang w:val="en-AU"/>
        </w:rPr>
      </w:pPr>
      <w:r w:rsidRPr="00735716">
        <w:rPr>
          <w:noProof/>
          <w:lang w:val="en-AU" w:eastAsia="en-AU"/>
        </w:rPr>
        <mc:AlternateContent>
          <mc:Choice Requires="wps">
            <w:drawing>
              <wp:inline distT="0" distB="0" distL="0" distR="0" wp14:anchorId="33DD856B" wp14:editId="3F29B773">
                <wp:extent cx="5955030" cy="274320"/>
                <wp:effectExtent l="4445" t="1905" r="3175" b="0"/>
                <wp:docPr id="400"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5030" cy="274320"/>
                        </a:xfrm>
                        <a:prstGeom prst="rect">
                          <a:avLst/>
                        </a:prstGeom>
                        <a:solidFill>
                          <a:srgbClr val="2133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6D1815" w14:textId="77777777" w:rsidR="00497435" w:rsidRDefault="00497435" w:rsidP="009E0495">
                            <w:pPr>
                              <w:spacing w:before="112"/>
                              <w:ind w:left="108"/>
                              <w:rPr>
                                <w:sz w:val="16"/>
                              </w:rPr>
                            </w:pPr>
                            <w:r>
                              <w:rPr>
                                <w:b/>
                                <w:color w:val="FFFFFF"/>
                                <w:sz w:val="16"/>
                              </w:rPr>
                              <w:t xml:space="preserve">Table 2: </w:t>
                            </w:r>
                            <w:r>
                              <w:rPr>
                                <w:color w:val="FFFFFF"/>
                                <w:sz w:val="16"/>
                              </w:rPr>
                              <w:t>Head Contract Annual Budget Absorption</w:t>
                            </w:r>
                          </w:p>
                        </w:txbxContent>
                      </wps:txbx>
                      <wps:bodyPr rot="0" vert="horz" wrap="square" lIns="0" tIns="0" rIns="0" bIns="0" anchor="t" anchorCtr="0" upright="1">
                        <a:noAutofit/>
                      </wps:bodyPr>
                    </wps:wsp>
                  </a:graphicData>
                </a:graphic>
              </wp:inline>
            </w:drawing>
          </mc:Choice>
          <mc:Fallback>
            <w:pict>
              <v:shape w14:anchorId="33DD856B" id="Text Box 342" o:spid="_x0000_s1165" type="#_x0000_t202" style="width:468.9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CNUBQIAAOsDAAAOAAAAZHJzL2Uyb0RvYy54bWysU8tu2zAQvBfoPxC815LlRxvBcpA6SFEg&#10;fQBJPoCiKImoxGWXtCX367ukbCdIb0UuxJK7HM7MLjfXY9+xg0KnwRR8Pks5U0ZCpU1T8KfHuw+f&#10;OHNemEp0YFTBj8rx6+37d5vB5iqDFrpKISMQ4/LBFrz13uZJ4mSreuFmYJWhZA3YC09bbJIKxUDo&#10;fZdkabpOBsDKIkjlHJ3eTkm+jfh1raT/UddOedYVnLj5uGJcy7Am243IGxS21fJEQ/wHi15oQ49e&#10;oG6FF2yP+h+oXksEB7WfSegTqGstVdRAaubpKzUPrbAqaiFznL3Y5N4OVn4//ESmq4IvU/LHiJ6a&#10;9KhGzz7DyBbLLDg0WJdT4YOlUj9Sgjod1Tp7D/KXYwZ2rTCNukGEoVWiIobzcDN5cXXCcQGkHL5B&#10;RQ+JvYcINNbYB/vIEEboxOR46U4gI+lwdbVapQtKScplH5eLLLYvEfn5tkXnvyjoWQgKjtT9iC4O&#10;984HNiI/l4THHHS6utNdFzfYlLsO2UHQpGTzxWK9jgJelXUmFBsI1ybEcBJlBmWTRj+WY/T0KjIM&#10;HpRQHUk4wjSB9GMoaAH/cDbQ9BXc/d4LVJx1Xw2ZF0b1HOA5KM+BMJKuFtxzNoU7P4303qJuWkKe&#10;2mPghgyuddT+zOLElyYqWnKa/jCyL/ex6vmPbv8CAAD//wMAUEsDBBQABgAIAAAAIQC/Jmbu3gAA&#10;AAQBAAAPAAAAZHJzL2Rvd25yZXYueG1sTI9LS8RAEITvgv9haMGLuJPNio+YyeIDQREUsx7W22ym&#10;TaKZnpDpzcZ/b+tFLwVNNVVf5cvJd2rEIbaBDMxnCSikKriWagOvq7vjc1CRLTnbBUIDXxhhWezv&#10;5TZzYUcvOJZcKwmhmFkDDXOfaR2rBr2Ns9AjifceBm9ZzqHWbrA7CfedTpPkVHvbkjQ0tsebBqvP&#10;cusNrI6eH/jjKb1NeF5fl+3b/fpxXBtzeDBdXYJinPjvGX7wBR0KYdqELbmoOgMyhH9VvIvFmczY&#10;GDhZpKCLXP+HL74BAAD//wMAUEsBAi0AFAAGAAgAAAAhALaDOJL+AAAA4QEAABMAAAAAAAAAAAAA&#10;AAAAAAAAAFtDb250ZW50X1R5cGVzXS54bWxQSwECLQAUAAYACAAAACEAOP0h/9YAAACUAQAACwAA&#10;AAAAAAAAAAAAAAAvAQAAX3JlbHMvLnJlbHNQSwECLQAUAAYACAAAACEAWnQjVAUCAADrAwAADgAA&#10;AAAAAAAAAAAAAAAuAgAAZHJzL2Uyb0RvYy54bWxQSwECLQAUAAYACAAAACEAvyZm7t4AAAAEAQAA&#10;DwAAAAAAAAAAAAAAAABfBAAAZHJzL2Rvd25yZXYueG1sUEsFBgAAAAAEAAQA8wAAAGoFAAAAAA==&#10;" fillcolor="#213366" stroked="f">
                <v:textbox inset="0,0,0,0">
                  <w:txbxContent>
                    <w:p w14:paraId="1C6D1815" w14:textId="77777777" w:rsidR="00497435" w:rsidRDefault="00497435" w:rsidP="009E0495">
                      <w:pPr>
                        <w:spacing w:before="112"/>
                        <w:ind w:left="108"/>
                        <w:rPr>
                          <w:sz w:val="16"/>
                        </w:rPr>
                      </w:pPr>
                      <w:r>
                        <w:rPr>
                          <w:b/>
                          <w:color w:val="FFFFFF"/>
                          <w:sz w:val="16"/>
                        </w:rPr>
                        <w:t xml:space="preserve">Table 2: </w:t>
                      </w:r>
                      <w:r>
                        <w:rPr>
                          <w:color w:val="FFFFFF"/>
                          <w:sz w:val="16"/>
                        </w:rPr>
                        <w:t>Head Contract Annual Budget Absorption</w:t>
                      </w:r>
                    </w:p>
                  </w:txbxContent>
                </v:textbox>
                <w10:anchorlock/>
              </v:shape>
            </w:pict>
          </mc:Fallback>
        </mc:AlternateContent>
      </w:r>
    </w:p>
    <w:p w14:paraId="1A747230" w14:textId="6A0BF044" w:rsidR="009E0495" w:rsidRPr="00735716" w:rsidRDefault="00CA48BF" w:rsidP="00145EA2">
      <w:pPr>
        <w:pStyle w:val="BodyText"/>
        <w:ind w:firstLine="720"/>
        <w:rPr>
          <w:sz w:val="22"/>
          <w:szCs w:val="22"/>
          <w:lang w:val="en-AU"/>
        </w:rPr>
      </w:pPr>
      <w:r w:rsidRPr="00735716">
        <w:rPr>
          <w:noProof/>
          <w:lang w:val="en-AU" w:eastAsia="en-AU"/>
        </w:rPr>
        <w:drawing>
          <wp:inline distT="0" distB="0" distL="0" distR="0" wp14:anchorId="3B0BF8EA" wp14:editId="1FC82974">
            <wp:extent cx="4824603" cy="2527173"/>
            <wp:effectExtent l="0" t="0" r="0" b="6985"/>
            <wp:docPr id="3" name="image49.png" descr="A graph showing head contract annual budget absorption from 2016 to 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49.png"/>
                    <pic:cNvPicPr/>
                  </pic:nvPicPr>
                  <pic:blipFill>
                    <a:blip r:embed="rId174" cstate="email">
                      <a:extLst>
                        <a:ext uri="{28A0092B-C50C-407E-A947-70E740481C1C}">
                          <a14:useLocalDpi xmlns:a14="http://schemas.microsoft.com/office/drawing/2010/main" val="0"/>
                        </a:ext>
                      </a:extLst>
                    </a:blip>
                    <a:stretch>
                      <a:fillRect/>
                    </a:stretch>
                  </pic:blipFill>
                  <pic:spPr>
                    <a:xfrm>
                      <a:off x="0" y="0"/>
                      <a:ext cx="4824603" cy="2527173"/>
                    </a:xfrm>
                    <a:prstGeom prst="rect">
                      <a:avLst/>
                    </a:prstGeom>
                  </pic:spPr>
                </pic:pic>
              </a:graphicData>
            </a:graphic>
          </wp:inline>
        </w:drawing>
      </w:r>
    </w:p>
    <w:p w14:paraId="004D5B6E" w14:textId="1D5F3F4B" w:rsidR="009E0495" w:rsidRPr="00735716" w:rsidRDefault="009E0495" w:rsidP="009E0495">
      <w:pPr>
        <w:pStyle w:val="BodyText"/>
        <w:spacing w:before="10"/>
        <w:rPr>
          <w:sz w:val="13"/>
          <w:lang w:val="en-AU"/>
        </w:rPr>
      </w:pPr>
    </w:p>
    <w:p w14:paraId="32B94315" w14:textId="0687A613" w:rsidR="009E0495" w:rsidRPr="00735716" w:rsidRDefault="009E0495" w:rsidP="009E0495">
      <w:pPr>
        <w:pStyle w:val="BodyText"/>
        <w:spacing w:before="9"/>
        <w:rPr>
          <w:sz w:val="9"/>
          <w:lang w:val="en-AU"/>
        </w:rPr>
      </w:pPr>
    </w:p>
    <w:p w14:paraId="3F3A2527" w14:textId="77777777" w:rsidR="004C16DA" w:rsidRPr="00735716" w:rsidRDefault="004C16DA" w:rsidP="009E0495">
      <w:pPr>
        <w:spacing w:before="90"/>
        <w:ind w:left="677"/>
        <w:jc w:val="both"/>
        <w:rPr>
          <w:b/>
          <w:i/>
          <w:color w:val="231F20"/>
          <w:szCs w:val="16"/>
          <w:lang w:val="en-AU"/>
        </w:rPr>
      </w:pPr>
    </w:p>
    <w:p w14:paraId="084F5859" w14:textId="04CCC8A5" w:rsidR="009E0495" w:rsidRPr="00735716" w:rsidRDefault="009E0495" w:rsidP="009E0495">
      <w:pPr>
        <w:spacing w:before="90"/>
        <w:ind w:left="677"/>
        <w:jc w:val="both"/>
        <w:rPr>
          <w:b/>
          <w:i/>
          <w:color w:val="002060"/>
          <w:sz w:val="32"/>
          <w:lang w:val="en-AU"/>
        </w:rPr>
      </w:pPr>
      <w:r w:rsidRPr="00735716">
        <w:rPr>
          <w:b/>
          <w:i/>
          <w:color w:val="002060"/>
          <w:sz w:val="32"/>
          <w:lang w:val="en-AU"/>
        </w:rPr>
        <w:t>MAMPU Secretariat Direct Expenditure</w:t>
      </w:r>
    </w:p>
    <w:p w14:paraId="66FCF66B" w14:textId="77777777" w:rsidR="009E0495" w:rsidRPr="00735716" w:rsidRDefault="009E0495" w:rsidP="00CA48BF">
      <w:pPr>
        <w:pStyle w:val="BodyText"/>
        <w:spacing w:before="304" w:line="293" w:lineRule="auto"/>
        <w:ind w:left="677" w:right="-20"/>
        <w:jc w:val="both"/>
        <w:rPr>
          <w:lang w:val="en-AU"/>
        </w:rPr>
      </w:pPr>
      <w:r w:rsidRPr="00735716">
        <w:rPr>
          <w:color w:val="231F20"/>
          <w:lang w:val="en-AU"/>
        </w:rPr>
        <w:t>Just over half (52.21%) of the total MAMPU budget – AUD 28,975,803.76 – was directly managed by the MAMPU</w:t>
      </w:r>
      <w:r w:rsidRPr="00735716">
        <w:rPr>
          <w:color w:val="231F20"/>
          <w:spacing w:val="-10"/>
          <w:lang w:val="en-AU"/>
        </w:rPr>
        <w:t xml:space="preserve"> </w:t>
      </w:r>
      <w:r w:rsidRPr="00735716">
        <w:rPr>
          <w:color w:val="231F20"/>
          <w:lang w:val="en-AU"/>
        </w:rPr>
        <w:t>Secretariat.</w:t>
      </w:r>
      <w:r w:rsidRPr="00735716">
        <w:rPr>
          <w:color w:val="231F20"/>
          <w:spacing w:val="-20"/>
          <w:lang w:val="en-AU"/>
        </w:rPr>
        <w:t xml:space="preserve"> </w:t>
      </w:r>
      <w:r w:rsidRPr="00735716">
        <w:rPr>
          <w:color w:val="231F20"/>
          <w:lang w:val="en-AU"/>
        </w:rPr>
        <w:t>As</w:t>
      </w:r>
      <w:r w:rsidRPr="00735716">
        <w:rPr>
          <w:color w:val="231F20"/>
          <w:spacing w:val="-9"/>
          <w:lang w:val="en-AU"/>
        </w:rPr>
        <w:t xml:space="preserve"> </w:t>
      </w:r>
      <w:r w:rsidRPr="00735716">
        <w:rPr>
          <w:color w:val="231F20"/>
          <w:lang w:val="en-AU"/>
        </w:rPr>
        <w:t>of</w:t>
      </w:r>
      <w:r w:rsidRPr="00735716">
        <w:rPr>
          <w:color w:val="231F20"/>
          <w:spacing w:val="-9"/>
          <w:lang w:val="en-AU"/>
        </w:rPr>
        <w:t xml:space="preserve"> </w:t>
      </w:r>
      <w:r w:rsidRPr="00735716">
        <w:rPr>
          <w:color w:val="231F20"/>
          <w:lang w:val="en-AU"/>
        </w:rPr>
        <w:t>September</w:t>
      </w:r>
      <w:r w:rsidRPr="00735716">
        <w:rPr>
          <w:color w:val="231F20"/>
          <w:spacing w:val="-9"/>
          <w:lang w:val="en-AU"/>
        </w:rPr>
        <w:t xml:space="preserve"> </w:t>
      </w:r>
      <w:r w:rsidRPr="00735716">
        <w:rPr>
          <w:color w:val="231F20"/>
          <w:lang w:val="en-AU"/>
        </w:rPr>
        <w:t>30,</w:t>
      </w:r>
      <w:r w:rsidRPr="00735716">
        <w:rPr>
          <w:color w:val="231F20"/>
          <w:spacing w:val="-9"/>
          <w:lang w:val="en-AU"/>
        </w:rPr>
        <w:t xml:space="preserve"> </w:t>
      </w:r>
      <w:r w:rsidRPr="00735716">
        <w:rPr>
          <w:color w:val="231F20"/>
          <w:lang w:val="en-AU"/>
        </w:rPr>
        <w:t>2020,</w:t>
      </w:r>
      <w:r w:rsidRPr="00735716">
        <w:rPr>
          <w:color w:val="231F20"/>
          <w:spacing w:val="-9"/>
          <w:lang w:val="en-AU"/>
        </w:rPr>
        <w:t xml:space="preserve"> </w:t>
      </w:r>
      <w:r w:rsidRPr="00735716">
        <w:rPr>
          <w:color w:val="231F20"/>
          <w:lang w:val="en-AU"/>
        </w:rPr>
        <w:t>actual</w:t>
      </w:r>
      <w:r w:rsidRPr="00735716">
        <w:rPr>
          <w:color w:val="231F20"/>
          <w:spacing w:val="-9"/>
          <w:lang w:val="en-AU"/>
        </w:rPr>
        <w:t xml:space="preserve"> </w:t>
      </w:r>
      <w:r w:rsidRPr="00735716">
        <w:rPr>
          <w:color w:val="231F20"/>
          <w:lang w:val="en-AU"/>
        </w:rPr>
        <w:t>expenditure</w:t>
      </w:r>
      <w:r w:rsidRPr="00735716">
        <w:rPr>
          <w:color w:val="231F20"/>
          <w:spacing w:val="-9"/>
          <w:lang w:val="en-AU"/>
        </w:rPr>
        <w:t xml:space="preserve"> </w:t>
      </w:r>
      <w:r w:rsidRPr="00735716">
        <w:rPr>
          <w:color w:val="231F20"/>
          <w:lang w:val="en-AU"/>
        </w:rPr>
        <w:t>stood</w:t>
      </w:r>
      <w:r w:rsidRPr="00735716">
        <w:rPr>
          <w:color w:val="231F20"/>
          <w:spacing w:val="-9"/>
          <w:lang w:val="en-AU"/>
        </w:rPr>
        <w:t xml:space="preserve"> </w:t>
      </w:r>
      <w:r w:rsidRPr="00735716">
        <w:rPr>
          <w:color w:val="231F20"/>
          <w:lang w:val="en-AU"/>
        </w:rPr>
        <w:t>at</w:t>
      </w:r>
      <w:r w:rsidRPr="00735716">
        <w:rPr>
          <w:color w:val="231F20"/>
          <w:spacing w:val="-20"/>
          <w:lang w:val="en-AU"/>
        </w:rPr>
        <w:t xml:space="preserve"> </w:t>
      </w:r>
      <w:r w:rsidRPr="00735716">
        <w:rPr>
          <w:color w:val="231F20"/>
          <w:lang w:val="en-AU"/>
        </w:rPr>
        <w:t>AUD</w:t>
      </w:r>
      <w:r w:rsidRPr="00735716">
        <w:rPr>
          <w:color w:val="231F20"/>
          <w:spacing w:val="-9"/>
          <w:lang w:val="en-AU"/>
        </w:rPr>
        <w:t xml:space="preserve"> </w:t>
      </w:r>
      <w:r w:rsidRPr="00735716">
        <w:rPr>
          <w:color w:val="231F20"/>
          <w:lang w:val="en-AU"/>
        </w:rPr>
        <w:t>26,314,760.77</w:t>
      </w:r>
      <w:r w:rsidRPr="00735716">
        <w:rPr>
          <w:color w:val="231F20"/>
          <w:spacing w:val="-9"/>
          <w:lang w:val="en-AU"/>
        </w:rPr>
        <w:t xml:space="preserve"> </w:t>
      </w:r>
      <w:r w:rsidRPr="00735716">
        <w:rPr>
          <w:color w:val="231F20"/>
          <w:lang w:val="en-AU"/>
        </w:rPr>
        <w:t>or</w:t>
      </w:r>
      <w:r w:rsidRPr="00735716">
        <w:rPr>
          <w:color w:val="231F20"/>
          <w:spacing w:val="-9"/>
          <w:lang w:val="en-AU"/>
        </w:rPr>
        <w:t xml:space="preserve"> </w:t>
      </w:r>
      <w:r w:rsidRPr="00735716">
        <w:rPr>
          <w:color w:val="231F20"/>
          <w:lang w:val="en-AU"/>
        </w:rPr>
        <w:t>90.82% of</w:t>
      </w:r>
      <w:r w:rsidRPr="00735716">
        <w:rPr>
          <w:color w:val="231F20"/>
          <w:spacing w:val="-4"/>
          <w:lang w:val="en-AU"/>
        </w:rPr>
        <w:t xml:space="preserve"> </w:t>
      </w:r>
      <w:r w:rsidRPr="00735716">
        <w:rPr>
          <w:color w:val="231F20"/>
          <w:lang w:val="en-AU"/>
        </w:rPr>
        <w:t>budget.</w:t>
      </w:r>
      <w:r w:rsidRPr="00735716">
        <w:rPr>
          <w:color w:val="231F20"/>
          <w:spacing w:val="-15"/>
          <w:lang w:val="en-AU"/>
        </w:rPr>
        <w:t xml:space="preserve"> </w:t>
      </w:r>
      <w:r w:rsidRPr="00735716">
        <w:rPr>
          <w:color w:val="231F20"/>
          <w:lang w:val="en-AU"/>
        </w:rPr>
        <w:t>As</w:t>
      </w:r>
      <w:r w:rsidRPr="00735716">
        <w:rPr>
          <w:color w:val="231F20"/>
          <w:spacing w:val="-4"/>
          <w:lang w:val="en-AU"/>
        </w:rPr>
        <w:t xml:space="preserve"> </w:t>
      </w:r>
      <w:r w:rsidRPr="00735716">
        <w:rPr>
          <w:color w:val="231F20"/>
          <w:lang w:val="en-AU"/>
        </w:rPr>
        <w:t>this</w:t>
      </w:r>
      <w:r w:rsidRPr="00735716">
        <w:rPr>
          <w:color w:val="231F20"/>
          <w:spacing w:val="-3"/>
          <w:lang w:val="en-AU"/>
        </w:rPr>
        <w:t xml:space="preserve"> </w:t>
      </w:r>
      <w:r w:rsidRPr="00735716">
        <w:rPr>
          <w:color w:val="231F20"/>
          <w:lang w:val="en-AU"/>
        </w:rPr>
        <w:t>completion</w:t>
      </w:r>
      <w:r w:rsidRPr="00735716">
        <w:rPr>
          <w:color w:val="231F20"/>
          <w:spacing w:val="-4"/>
          <w:lang w:val="en-AU"/>
        </w:rPr>
        <w:t xml:space="preserve"> </w:t>
      </w:r>
      <w:r w:rsidRPr="00735716">
        <w:rPr>
          <w:color w:val="231F20"/>
          <w:lang w:val="en-AU"/>
        </w:rPr>
        <w:t>report</w:t>
      </w:r>
      <w:r w:rsidRPr="00735716">
        <w:rPr>
          <w:color w:val="231F20"/>
          <w:spacing w:val="-4"/>
          <w:lang w:val="en-AU"/>
        </w:rPr>
        <w:t xml:space="preserve"> </w:t>
      </w:r>
      <w:r w:rsidRPr="00735716">
        <w:rPr>
          <w:color w:val="231F20"/>
          <w:lang w:val="en-AU"/>
        </w:rPr>
        <w:t>was</w:t>
      </w:r>
      <w:r w:rsidRPr="00735716">
        <w:rPr>
          <w:color w:val="231F20"/>
          <w:spacing w:val="-4"/>
          <w:lang w:val="en-AU"/>
        </w:rPr>
        <w:t xml:space="preserve"> </w:t>
      </w:r>
      <w:r w:rsidRPr="00735716">
        <w:rPr>
          <w:color w:val="231F20"/>
          <w:lang w:val="en-AU"/>
        </w:rPr>
        <w:t>prepared</w:t>
      </w:r>
      <w:r w:rsidRPr="00735716">
        <w:rPr>
          <w:color w:val="231F20"/>
          <w:spacing w:val="-3"/>
          <w:lang w:val="en-AU"/>
        </w:rPr>
        <w:t xml:space="preserve"> </w:t>
      </w:r>
      <w:r w:rsidRPr="00735716">
        <w:rPr>
          <w:color w:val="231F20"/>
          <w:lang w:val="en-AU"/>
        </w:rPr>
        <w:t>in</w:t>
      </w:r>
      <w:r w:rsidRPr="00735716">
        <w:rPr>
          <w:color w:val="231F20"/>
          <w:spacing w:val="-4"/>
          <w:lang w:val="en-AU"/>
        </w:rPr>
        <w:t xml:space="preserve"> </w:t>
      </w:r>
      <w:r w:rsidRPr="00735716">
        <w:rPr>
          <w:color w:val="231F20"/>
          <w:lang w:val="en-AU"/>
        </w:rPr>
        <w:t>October</w:t>
      </w:r>
      <w:r w:rsidRPr="00735716">
        <w:rPr>
          <w:color w:val="231F20"/>
          <w:spacing w:val="-4"/>
          <w:lang w:val="en-AU"/>
        </w:rPr>
        <w:t xml:space="preserve"> </w:t>
      </w:r>
      <w:r w:rsidRPr="00735716">
        <w:rPr>
          <w:color w:val="231F20"/>
          <w:lang w:val="en-AU"/>
        </w:rPr>
        <w:t>2020,</w:t>
      </w:r>
      <w:r w:rsidRPr="00735716">
        <w:rPr>
          <w:color w:val="231F20"/>
          <w:spacing w:val="-3"/>
          <w:lang w:val="en-AU"/>
        </w:rPr>
        <w:t xml:space="preserve"> </w:t>
      </w:r>
      <w:r w:rsidRPr="00735716">
        <w:rPr>
          <w:color w:val="231F20"/>
          <w:lang w:val="en-AU"/>
        </w:rPr>
        <w:t>the</w:t>
      </w:r>
      <w:r w:rsidRPr="00735716">
        <w:rPr>
          <w:color w:val="231F20"/>
          <w:spacing w:val="-4"/>
          <w:lang w:val="en-AU"/>
        </w:rPr>
        <w:t xml:space="preserve"> </w:t>
      </w:r>
      <w:r w:rsidRPr="00735716">
        <w:rPr>
          <w:color w:val="231F20"/>
          <w:lang w:val="en-AU"/>
        </w:rPr>
        <w:t>MAMPU</w:t>
      </w:r>
      <w:r w:rsidRPr="00735716">
        <w:rPr>
          <w:color w:val="231F20"/>
          <w:spacing w:val="-4"/>
          <w:lang w:val="en-AU"/>
        </w:rPr>
        <w:t xml:space="preserve"> </w:t>
      </w:r>
      <w:r w:rsidRPr="00735716">
        <w:rPr>
          <w:color w:val="231F20"/>
          <w:lang w:val="en-AU"/>
        </w:rPr>
        <w:t>Secretariat</w:t>
      </w:r>
      <w:r w:rsidRPr="00735716">
        <w:rPr>
          <w:color w:val="231F20"/>
          <w:spacing w:val="-4"/>
          <w:lang w:val="en-AU"/>
        </w:rPr>
        <w:t xml:space="preserve"> </w:t>
      </w:r>
      <w:r w:rsidRPr="00735716">
        <w:rPr>
          <w:color w:val="231F20"/>
          <w:lang w:val="en-AU"/>
        </w:rPr>
        <w:t>has</w:t>
      </w:r>
      <w:r w:rsidRPr="00735716">
        <w:rPr>
          <w:color w:val="231F20"/>
          <w:spacing w:val="-3"/>
          <w:lang w:val="en-AU"/>
        </w:rPr>
        <w:t xml:space="preserve"> </w:t>
      </w:r>
      <w:r w:rsidRPr="00735716">
        <w:rPr>
          <w:color w:val="231F20"/>
          <w:lang w:val="en-AU"/>
        </w:rPr>
        <w:t xml:space="preserve">estimated that expenditure will reach AUD 1,783,325.43 by 31 December 2020. This will bring total expenditure </w:t>
      </w:r>
      <w:r w:rsidRPr="00735716">
        <w:rPr>
          <w:color w:val="231F20"/>
          <w:spacing w:val="-7"/>
          <w:lang w:val="en-AU"/>
        </w:rPr>
        <w:t xml:space="preserve">by </w:t>
      </w:r>
      <w:r w:rsidRPr="00735716">
        <w:rPr>
          <w:color w:val="231F20"/>
          <w:lang w:val="en-AU"/>
        </w:rPr>
        <w:t>contract end to AUD 28,098,086.20, or 96.97% of the total direct budget under the management of the MAMPU Secretariat.</w:t>
      </w:r>
    </w:p>
    <w:p w14:paraId="11864788" w14:textId="77777777" w:rsidR="009E0495" w:rsidRPr="00735716" w:rsidRDefault="009E0495" w:rsidP="004C16DA">
      <w:pPr>
        <w:pStyle w:val="BodyText"/>
        <w:spacing w:line="293" w:lineRule="auto"/>
        <w:rPr>
          <w:sz w:val="22"/>
          <w:lang w:val="en-AU"/>
        </w:rPr>
      </w:pPr>
    </w:p>
    <w:p w14:paraId="6772EC05" w14:textId="77777777" w:rsidR="009E0495" w:rsidRPr="00735716" w:rsidRDefault="009E0495" w:rsidP="009E0495">
      <w:pPr>
        <w:spacing w:before="191"/>
        <w:ind w:left="677"/>
        <w:jc w:val="both"/>
        <w:rPr>
          <w:b/>
          <w:i/>
          <w:color w:val="002060"/>
          <w:sz w:val="32"/>
          <w:lang w:val="en-AU"/>
        </w:rPr>
      </w:pPr>
      <w:r w:rsidRPr="00735716">
        <w:rPr>
          <w:b/>
          <w:i/>
          <w:color w:val="002060"/>
          <w:sz w:val="32"/>
          <w:lang w:val="en-AU"/>
        </w:rPr>
        <w:t>Grant Expenditure</w:t>
      </w:r>
    </w:p>
    <w:p w14:paraId="3ED55DD3" w14:textId="77777777" w:rsidR="009E0495" w:rsidRPr="00735716" w:rsidRDefault="009E0495" w:rsidP="009E0495">
      <w:pPr>
        <w:pStyle w:val="BodyText"/>
        <w:spacing w:line="360" w:lineRule="auto"/>
        <w:ind w:left="677" w:right="925"/>
        <w:jc w:val="both"/>
        <w:rPr>
          <w:color w:val="231F20"/>
          <w:lang w:val="en-AU"/>
        </w:rPr>
      </w:pPr>
    </w:p>
    <w:p w14:paraId="1A7D319C" w14:textId="43A715A0" w:rsidR="009E0495" w:rsidRPr="00735716" w:rsidRDefault="009E0495" w:rsidP="00CA48BF">
      <w:pPr>
        <w:pStyle w:val="BodyText"/>
        <w:spacing w:line="293" w:lineRule="auto"/>
        <w:ind w:left="677" w:right="-20"/>
        <w:jc w:val="both"/>
        <w:rPr>
          <w:color w:val="231F20"/>
          <w:lang w:val="en-AU"/>
        </w:rPr>
      </w:pPr>
      <w:r w:rsidRPr="00735716">
        <w:rPr>
          <w:color w:val="231F20"/>
          <w:lang w:val="en-AU"/>
        </w:rPr>
        <w:t>The remaining program budget, amounting to AUD 26,524,196.24 or 47.79%, comprised direct grants (Grant Costs) for supporting a total of 127 partners and sub-partners in 27 provinces to implement their action plans. Partners’ action plans were completed on August 31, 2020, and the remaining funds to be returned to MAMPU have now been confirmed. Despite the complexity of the program and the dynamic context, MAMPU partners successfully executed nearly all of their planned activities. Total expenditure was AUD 26,350,780.95 or 99.35% absorption of the total budget.</w:t>
      </w:r>
    </w:p>
    <w:p w14:paraId="4FE4EBDD" w14:textId="77777777" w:rsidR="009E0495" w:rsidRPr="00735716" w:rsidRDefault="009E0495" w:rsidP="009E0495">
      <w:pPr>
        <w:pStyle w:val="BodyText"/>
        <w:spacing w:line="293" w:lineRule="auto"/>
        <w:rPr>
          <w:sz w:val="22"/>
          <w:szCs w:val="18"/>
          <w:lang w:val="en-AU"/>
        </w:rPr>
      </w:pPr>
    </w:p>
    <w:p w14:paraId="1C394DFC" w14:textId="77777777" w:rsidR="009E0495" w:rsidRPr="00735716" w:rsidRDefault="009E0495" w:rsidP="00CA48BF">
      <w:pPr>
        <w:pStyle w:val="BodyText"/>
        <w:spacing w:line="293" w:lineRule="auto"/>
        <w:ind w:left="675" w:right="-20"/>
        <w:jc w:val="both"/>
        <w:rPr>
          <w:lang w:val="en-AU"/>
        </w:rPr>
      </w:pPr>
      <w:r w:rsidRPr="00735716">
        <w:rPr>
          <w:color w:val="231F20"/>
          <w:lang w:val="en-AU"/>
        </w:rPr>
        <w:t>The high level of absorption was the result of hard work by partners in both implementing their activities and controlling their annual expenditure. MAMPU Secretariat also played an important role through</w:t>
      </w:r>
      <w:r w:rsidRPr="00735716">
        <w:rPr>
          <w:color w:val="231F20"/>
          <w:spacing w:val="-36"/>
          <w:lang w:val="en-AU"/>
        </w:rPr>
        <w:t xml:space="preserve"> </w:t>
      </w:r>
      <w:r w:rsidRPr="00735716">
        <w:rPr>
          <w:color w:val="231F20"/>
          <w:spacing w:val="-3"/>
          <w:lang w:val="en-AU"/>
        </w:rPr>
        <w:t xml:space="preserve">careful </w:t>
      </w:r>
      <w:r w:rsidRPr="00735716">
        <w:rPr>
          <w:color w:val="231F20"/>
          <w:lang w:val="en-AU"/>
        </w:rPr>
        <w:t>allocation</w:t>
      </w:r>
      <w:r w:rsidRPr="00735716">
        <w:rPr>
          <w:color w:val="231F20"/>
          <w:spacing w:val="-18"/>
          <w:lang w:val="en-AU"/>
        </w:rPr>
        <w:t xml:space="preserve"> </w:t>
      </w:r>
      <w:r w:rsidRPr="00735716">
        <w:rPr>
          <w:color w:val="231F20"/>
          <w:lang w:val="en-AU"/>
        </w:rPr>
        <w:t>of</w:t>
      </w:r>
      <w:r w:rsidRPr="00735716">
        <w:rPr>
          <w:color w:val="231F20"/>
          <w:spacing w:val="-18"/>
          <w:lang w:val="en-AU"/>
        </w:rPr>
        <w:t xml:space="preserve"> </w:t>
      </w:r>
      <w:r w:rsidRPr="00735716">
        <w:rPr>
          <w:color w:val="231F20"/>
          <w:lang w:val="en-AU"/>
        </w:rPr>
        <w:t>annual</w:t>
      </w:r>
      <w:r w:rsidRPr="00735716">
        <w:rPr>
          <w:color w:val="231F20"/>
          <w:spacing w:val="-18"/>
          <w:lang w:val="en-AU"/>
        </w:rPr>
        <w:t xml:space="preserve"> </w:t>
      </w:r>
      <w:r w:rsidRPr="00735716">
        <w:rPr>
          <w:color w:val="231F20"/>
          <w:lang w:val="en-AU"/>
        </w:rPr>
        <w:t>budget</w:t>
      </w:r>
      <w:r w:rsidRPr="00735716">
        <w:rPr>
          <w:color w:val="231F20"/>
          <w:spacing w:val="-18"/>
          <w:lang w:val="en-AU"/>
        </w:rPr>
        <w:t xml:space="preserve"> </w:t>
      </w:r>
      <w:r w:rsidRPr="00735716">
        <w:rPr>
          <w:color w:val="231F20"/>
          <w:lang w:val="en-AU"/>
        </w:rPr>
        <w:t>for</w:t>
      </w:r>
      <w:r w:rsidRPr="00735716">
        <w:rPr>
          <w:color w:val="231F20"/>
          <w:spacing w:val="-18"/>
          <w:lang w:val="en-AU"/>
        </w:rPr>
        <w:t xml:space="preserve"> </w:t>
      </w:r>
      <w:r w:rsidRPr="00735716">
        <w:rPr>
          <w:color w:val="231F20"/>
          <w:lang w:val="en-AU"/>
        </w:rPr>
        <w:t>partners</w:t>
      </w:r>
      <w:r w:rsidRPr="00735716">
        <w:rPr>
          <w:color w:val="231F20"/>
          <w:spacing w:val="-18"/>
          <w:lang w:val="en-AU"/>
        </w:rPr>
        <w:t xml:space="preserve"> </w:t>
      </w:r>
      <w:r w:rsidRPr="00735716">
        <w:rPr>
          <w:color w:val="231F20"/>
          <w:lang w:val="en-AU"/>
        </w:rPr>
        <w:t>and</w:t>
      </w:r>
      <w:r w:rsidRPr="00735716">
        <w:rPr>
          <w:color w:val="231F20"/>
          <w:spacing w:val="-17"/>
          <w:lang w:val="en-AU"/>
        </w:rPr>
        <w:t xml:space="preserve"> </w:t>
      </w:r>
      <w:r w:rsidRPr="00735716">
        <w:rPr>
          <w:color w:val="231F20"/>
          <w:lang w:val="en-AU"/>
        </w:rPr>
        <w:t>oversight</w:t>
      </w:r>
      <w:r w:rsidRPr="00735716">
        <w:rPr>
          <w:color w:val="231F20"/>
          <w:spacing w:val="-18"/>
          <w:lang w:val="en-AU"/>
        </w:rPr>
        <w:t xml:space="preserve"> </w:t>
      </w:r>
      <w:r w:rsidRPr="00735716">
        <w:rPr>
          <w:color w:val="231F20"/>
          <w:lang w:val="en-AU"/>
        </w:rPr>
        <w:t>of</w:t>
      </w:r>
      <w:r w:rsidRPr="00735716">
        <w:rPr>
          <w:color w:val="231F20"/>
          <w:spacing w:val="-18"/>
          <w:lang w:val="en-AU"/>
        </w:rPr>
        <w:t xml:space="preserve"> </w:t>
      </w:r>
      <w:r w:rsidRPr="00735716">
        <w:rPr>
          <w:color w:val="231F20"/>
          <w:lang w:val="en-AU"/>
        </w:rPr>
        <w:t>the</w:t>
      </w:r>
      <w:r w:rsidRPr="00735716">
        <w:rPr>
          <w:color w:val="231F20"/>
          <w:spacing w:val="-18"/>
          <w:lang w:val="en-AU"/>
        </w:rPr>
        <w:t xml:space="preserve"> </w:t>
      </w:r>
      <w:r w:rsidRPr="00735716">
        <w:rPr>
          <w:color w:val="231F20"/>
          <w:lang w:val="en-AU"/>
        </w:rPr>
        <w:t>implementation</w:t>
      </w:r>
      <w:r w:rsidRPr="00735716">
        <w:rPr>
          <w:color w:val="231F20"/>
          <w:spacing w:val="-18"/>
          <w:lang w:val="en-AU"/>
        </w:rPr>
        <w:t xml:space="preserve"> </w:t>
      </w:r>
      <w:r w:rsidRPr="00735716">
        <w:rPr>
          <w:color w:val="231F20"/>
          <w:lang w:val="en-AU"/>
        </w:rPr>
        <w:t>of</w:t>
      </w:r>
      <w:r w:rsidRPr="00735716">
        <w:rPr>
          <w:color w:val="231F20"/>
          <w:spacing w:val="-18"/>
          <w:lang w:val="en-AU"/>
        </w:rPr>
        <w:t xml:space="preserve"> </w:t>
      </w:r>
      <w:r w:rsidRPr="00735716">
        <w:rPr>
          <w:color w:val="231F20"/>
          <w:lang w:val="en-AU"/>
        </w:rPr>
        <w:t>the</w:t>
      </w:r>
      <w:r w:rsidRPr="00735716">
        <w:rPr>
          <w:color w:val="231F20"/>
          <w:spacing w:val="-17"/>
          <w:lang w:val="en-AU"/>
        </w:rPr>
        <w:t xml:space="preserve"> </w:t>
      </w:r>
      <w:r w:rsidRPr="00735716">
        <w:rPr>
          <w:color w:val="231F20"/>
          <w:lang w:val="en-AU"/>
        </w:rPr>
        <w:t>partners’</w:t>
      </w:r>
      <w:r w:rsidRPr="00735716">
        <w:rPr>
          <w:color w:val="231F20"/>
          <w:spacing w:val="-25"/>
          <w:lang w:val="en-AU"/>
        </w:rPr>
        <w:t xml:space="preserve"> </w:t>
      </w:r>
      <w:r w:rsidRPr="00735716">
        <w:rPr>
          <w:color w:val="231F20"/>
          <w:lang w:val="en-AU"/>
        </w:rPr>
        <w:t>work</w:t>
      </w:r>
      <w:r w:rsidRPr="00735716">
        <w:rPr>
          <w:color w:val="231F20"/>
          <w:spacing w:val="-17"/>
          <w:lang w:val="en-AU"/>
        </w:rPr>
        <w:t xml:space="preserve"> </w:t>
      </w:r>
      <w:r w:rsidRPr="00735716">
        <w:rPr>
          <w:color w:val="231F20"/>
          <w:lang w:val="en-AU"/>
        </w:rPr>
        <w:t>plans.</w:t>
      </w:r>
      <w:r w:rsidRPr="00735716">
        <w:rPr>
          <w:color w:val="231F20"/>
          <w:spacing w:val="-22"/>
          <w:lang w:val="en-AU"/>
        </w:rPr>
        <w:t xml:space="preserve"> </w:t>
      </w:r>
      <w:r w:rsidRPr="00735716">
        <w:rPr>
          <w:color w:val="231F20"/>
          <w:lang w:val="en-AU"/>
        </w:rPr>
        <w:t>This was also a reflection of the provision of accurate and timely financial data crucial for supporting decisions on planning and implementing activities, as well as budget reallocation and other changes. It was evident that the partners’ programs were adaptive and based on activities that were higher priority to achieve outcomes. Partners were not tied the annual workplans that were developed at the start of each</w:t>
      </w:r>
      <w:r w:rsidRPr="00735716">
        <w:rPr>
          <w:color w:val="231F20"/>
          <w:spacing w:val="2"/>
          <w:lang w:val="en-AU"/>
        </w:rPr>
        <w:t xml:space="preserve"> </w:t>
      </w:r>
      <w:r w:rsidRPr="00735716">
        <w:rPr>
          <w:color w:val="231F20"/>
          <w:spacing w:val="-3"/>
          <w:lang w:val="en-AU"/>
        </w:rPr>
        <w:t>year.</w:t>
      </w:r>
    </w:p>
    <w:p w14:paraId="5D718813" w14:textId="77777777" w:rsidR="009E0495" w:rsidRPr="00735716" w:rsidRDefault="009E0495" w:rsidP="009E0495">
      <w:pPr>
        <w:spacing w:line="292" w:lineRule="auto"/>
        <w:jc w:val="both"/>
        <w:rPr>
          <w:lang w:val="en-AU"/>
        </w:rPr>
        <w:sectPr w:rsidR="009E0495" w:rsidRPr="00735716" w:rsidSect="009E0495">
          <w:footerReference w:type="default" r:id="rId175"/>
          <w:pgSz w:w="11910" w:h="16840"/>
          <w:pgMar w:top="720" w:right="720" w:bottom="720" w:left="720" w:header="0" w:footer="791" w:gutter="0"/>
          <w:cols w:space="720"/>
        </w:sectPr>
      </w:pPr>
    </w:p>
    <w:p w14:paraId="677E1E56" w14:textId="1074087A" w:rsidR="009E0495" w:rsidRPr="00735716" w:rsidRDefault="009E0495" w:rsidP="00CA48BF">
      <w:pPr>
        <w:pStyle w:val="BodyText"/>
        <w:spacing w:before="81" w:line="292" w:lineRule="auto"/>
        <w:ind w:left="393" w:right="-20"/>
        <w:jc w:val="both"/>
        <w:rPr>
          <w:lang w:val="en-AU"/>
        </w:rPr>
      </w:pPr>
      <w:r w:rsidRPr="00735716">
        <w:rPr>
          <w:color w:val="231F20"/>
          <w:lang w:val="en-AU"/>
        </w:rPr>
        <w:t>In</w:t>
      </w:r>
      <w:r w:rsidRPr="00735716">
        <w:rPr>
          <w:color w:val="231F20"/>
          <w:spacing w:val="-8"/>
          <w:lang w:val="en-AU"/>
        </w:rPr>
        <w:t xml:space="preserve"> </w:t>
      </w:r>
      <w:r w:rsidRPr="00735716">
        <w:rPr>
          <w:color w:val="231F20"/>
          <w:lang w:val="en-AU"/>
        </w:rPr>
        <w:t>supporting</w:t>
      </w:r>
      <w:r w:rsidRPr="00735716">
        <w:rPr>
          <w:color w:val="231F20"/>
          <w:spacing w:val="-8"/>
          <w:lang w:val="en-AU"/>
        </w:rPr>
        <w:t xml:space="preserve"> </w:t>
      </w:r>
      <w:r w:rsidRPr="00735716">
        <w:rPr>
          <w:color w:val="231F20"/>
          <w:lang w:val="en-AU"/>
        </w:rPr>
        <w:t>partners,</w:t>
      </w:r>
      <w:r w:rsidRPr="00735716">
        <w:rPr>
          <w:color w:val="231F20"/>
          <w:spacing w:val="-8"/>
          <w:lang w:val="en-AU"/>
        </w:rPr>
        <w:t xml:space="preserve"> </w:t>
      </w:r>
      <w:r w:rsidRPr="00735716">
        <w:rPr>
          <w:color w:val="231F20"/>
          <w:lang w:val="en-AU"/>
        </w:rPr>
        <w:t>the</w:t>
      </w:r>
      <w:r w:rsidRPr="00735716">
        <w:rPr>
          <w:color w:val="231F20"/>
          <w:spacing w:val="-8"/>
          <w:lang w:val="en-AU"/>
        </w:rPr>
        <w:t xml:space="preserve"> </w:t>
      </w:r>
      <w:r w:rsidRPr="00735716">
        <w:rPr>
          <w:color w:val="231F20"/>
          <w:lang w:val="en-AU"/>
        </w:rPr>
        <w:t>MAMPU</w:t>
      </w:r>
      <w:r w:rsidRPr="00735716">
        <w:rPr>
          <w:color w:val="231F20"/>
          <w:spacing w:val="-8"/>
          <w:lang w:val="en-AU"/>
        </w:rPr>
        <w:t xml:space="preserve"> </w:t>
      </w:r>
      <w:r w:rsidRPr="00735716">
        <w:rPr>
          <w:color w:val="231F20"/>
          <w:lang w:val="en-AU"/>
        </w:rPr>
        <w:t>Secretariat</w:t>
      </w:r>
      <w:r w:rsidRPr="00735716">
        <w:rPr>
          <w:color w:val="231F20"/>
          <w:spacing w:val="-8"/>
          <w:lang w:val="en-AU"/>
        </w:rPr>
        <w:t xml:space="preserve"> </w:t>
      </w:r>
      <w:r w:rsidRPr="00735716">
        <w:rPr>
          <w:color w:val="231F20"/>
          <w:lang w:val="en-AU"/>
        </w:rPr>
        <w:t>through</w:t>
      </w:r>
      <w:r w:rsidRPr="00735716">
        <w:rPr>
          <w:color w:val="231F20"/>
          <w:spacing w:val="-8"/>
          <w:lang w:val="en-AU"/>
        </w:rPr>
        <w:t xml:space="preserve"> </w:t>
      </w:r>
      <w:r w:rsidRPr="00735716">
        <w:rPr>
          <w:color w:val="231F20"/>
          <w:lang w:val="en-AU"/>
        </w:rPr>
        <w:t>the</w:t>
      </w:r>
      <w:r w:rsidRPr="00735716">
        <w:rPr>
          <w:color w:val="231F20"/>
          <w:spacing w:val="-8"/>
          <w:lang w:val="en-AU"/>
        </w:rPr>
        <w:t xml:space="preserve"> </w:t>
      </w:r>
      <w:r w:rsidRPr="00735716">
        <w:rPr>
          <w:color w:val="231F20"/>
          <w:lang w:val="en-AU"/>
        </w:rPr>
        <w:t>Grants</w:t>
      </w:r>
      <w:r w:rsidRPr="00735716">
        <w:rPr>
          <w:color w:val="231F20"/>
          <w:spacing w:val="-12"/>
          <w:lang w:val="en-AU"/>
        </w:rPr>
        <w:t xml:space="preserve"> </w:t>
      </w:r>
      <w:r w:rsidRPr="00735716">
        <w:rPr>
          <w:color w:val="231F20"/>
          <w:spacing w:val="-6"/>
          <w:lang w:val="en-AU"/>
        </w:rPr>
        <w:t>Team</w:t>
      </w:r>
      <w:r w:rsidRPr="00735716">
        <w:rPr>
          <w:color w:val="231F20"/>
          <w:spacing w:val="-8"/>
          <w:lang w:val="en-AU"/>
        </w:rPr>
        <w:t xml:space="preserve"> </w:t>
      </w:r>
      <w:r w:rsidRPr="00735716">
        <w:rPr>
          <w:color w:val="231F20"/>
          <w:lang w:val="en-AU"/>
        </w:rPr>
        <w:t>regularly</w:t>
      </w:r>
      <w:r w:rsidRPr="00735716">
        <w:rPr>
          <w:color w:val="231F20"/>
          <w:spacing w:val="-8"/>
          <w:lang w:val="en-AU"/>
        </w:rPr>
        <w:t xml:space="preserve"> </w:t>
      </w:r>
      <w:r w:rsidRPr="00735716">
        <w:rPr>
          <w:color w:val="231F20"/>
          <w:lang w:val="en-AU"/>
        </w:rPr>
        <w:t>conducted</w:t>
      </w:r>
      <w:r w:rsidRPr="00735716">
        <w:rPr>
          <w:color w:val="231F20"/>
          <w:spacing w:val="-8"/>
          <w:lang w:val="en-AU"/>
        </w:rPr>
        <w:t xml:space="preserve"> </w:t>
      </w:r>
      <w:r w:rsidRPr="00735716">
        <w:rPr>
          <w:color w:val="231F20"/>
          <w:lang w:val="en-AU"/>
        </w:rPr>
        <w:t xml:space="preserve">assessments to measure the partners’ financial performance by using 4 indicators: Timelines, Accuracy, Supporting Documents and Allowable Costs. The grant team strictly measured these, and intervened if </w:t>
      </w:r>
      <w:r w:rsidR="00A83D61" w:rsidRPr="00735716">
        <w:rPr>
          <w:color w:val="231F20"/>
          <w:lang w:val="en-AU"/>
        </w:rPr>
        <w:t>necessary,</w:t>
      </w:r>
      <w:r w:rsidRPr="00735716">
        <w:rPr>
          <w:color w:val="231F20"/>
          <w:lang w:val="en-AU"/>
        </w:rPr>
        <w:t xml:space="preserve"> </w:t>
      </w:r>
      <w:r w:rsidRPr="00735716">
        <w:rPr>
          <w:color w:val="231F20"/>
          <w:spacing w:val="-7"/>
          <w:lang w:val="en-AU"/>
        </w:rPr>
        <w:t xml:space="preserve">in </w:t>
      </w:r>
      <w:r w:rsidRPr="00735716">
        <w:rPr>
          <w:color w:val="231F20"/>
          <w:lang w:val="en-AU"/>
        </w:rPr>
        <w:t xml:space="preserve">a quick and precise manner to ensure the financial performance of each partner would remain stable and keep improving. Partners received direct assistance from the MAMPU Secretariat or external </w:t>
      </w:r>
      <w:r w:rsidRPr="00735716">
        <w:rPr>
          <w:color w:val="231F20"/>
          <w:spacing w:val="-2"/>
          <w:lang w:val="en-AU"/>
        </w:rPr>
        <w:t xml:space="preserve">consultants. </w:t>
      </w:r>
      <w:r w:rsidRPr="00735716">
        <w:rPr>
          <w:color w:val="231F20"/>
          <w:lang w:val="en-AU"/>
        </w:rPr>
        <w:t>The average score for all partners per indicator during MAMPU Phase II can be seen in table</w:t>
      </w:r>
      <w:r w:rsidRPr="00735716">
        <w:rPr>
          <w:color w:val="231F20"/>
          <w:spacing w:val="-1"/>
          <w:lang w:val="en-AU"/>
        </w:rPr>
        <w:t xml:space="preserve"> </w:t>
      </w:r>
      <w:r w:rsidRPr="00735716">
        <w:rPr>
          <w:color w:val="231F20"/>
          <w:lang w:val="en-AU"/>
        </w:rPr>
        <w:t>3.</w:t>
      </w:r>
    </w:p>
    <w:p w14:paraId="6C5EB67C" w14:textId="77777777" w:rsidR="009E0495" w:rsidRPr="00735716" w:rsidRDefault="009E0495" w:rsidP="009E0495">
      <w:pPr>
        <w:pStyle w:val="BodyText"/>
        <w:rPr>
          <w:sz w:val="22"/>
          <w:szCs w:val="22"/>
          <w:lang w:val="en-AU"/>
        </w:rPr>
      </w:pPr>
    </w:p>
    <w:p w14:paraId="088BACCF" w14:textId="77777777" w:rsidR="009E0495" w:rsidRPr="00735716" w:rsidRDefault="009E0495" w:rsidP="00145EA2">
      <w:pPr>
        <w:pStyle w:val="BodyText"/>
        <w:spacing w:before="9"/>
        <w:ind w:firstLine="360"/>
        <w:rPr>
          <w:sz w:val="22"/>
          <w:lang w:val="en-AU"/>
        </w:rPr>
      </w:pPr>
      <w:r w:rsidRPr="00735716">
        <w:rPr>
          <w:noProof/>
          <w:lang w:val="en-AU" w:eastAsia="en-AU"/>
        </w:rPr>
        <mc:AlternateContent>
          <mc:Choice Requires="wps">
            <w:drawing>
              <wp:inline distT="0" distB="0" distL="0" distR="0" wp14:anchorId="51032532" wp14:editId="6A11E5BC">
                <wp:extent cx="6388100" cy="274320"/>
                <wp:effectExtent l="0" t="0" r="0" b="0"/>
                <wp:docPr id="399"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8100" cy="274320"/>
                        </a:xfrm>
                        <a:prstGeom prst="rect">
                          <a:avLst/>
                        </a:prstGeom>
                        <a:solidFill>
                          <a:srgbClr val="2133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BBBB39" w14:textId="77777777" w:rsidR="00497435" w:rsidRDefault="00497435" w:rsidP="00CA48BF">
                            <w:pPr>
                              <w:spacing w:before="112"/>
                              <w:ind w:left="107" w:right="-685"/>
                              <w:rPr>
                                <w:sz w:val="16"/>
                              </w:rPr>
                            </w:pPr>
                            <w:r>
                              <w:rPr>
                                <w:b/>
                                <w:color w:val="FFFFFF"/>
                                <w:sz w:val="16"/>
                              </w:rPr>
                              <w:t xml:space="preserve">Table 3: </w:t>
                            </w:r>
                            <w:r>
                              <w:rPr>
                                <w:color w:val="FFFFFF"/>
                                <w:sz w:val="16"/>
                              </w:rPr>
                              <w:t>Partner financial performance during Phase II</w:t>
                            </w:r>
                          </w:p>
                        </w:txbxContent>
                      </wps:txbx>
                      <wps:bodyPr rot="0" vert="horz" wrap="square" lIns="0" tIns="0" rIns="0" bIns="0" anchor="t" anchorCtr="0" upright="1">
                        <a:noAutofit/>
                      </wps:bodyPr>
                    </wps:wsp>
                  </a:graphicData>
                </a:graphic>
              </wp:inline>
            </w:drawing>
          </mc:Choice>
          <mc:Fallback>
            <w:pict>
              <v:shape w14:anchorId="51032532" id="Text Box 37" o:spid="_x0000_s1166" type="#_x0000_t202" style="width:503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SKqBQIAAOoDAAAOAAAAZHJzL2Uyb0RvYy54bWysU9tu2zAMfR+wfxD0vjiJh7Qx4hRdig4D&#10;unVAuw+QZdkWJosapcTOvn6UnKRF9zbsRaB4OeI5pDY3Y2/YQaHXYEu+mM05U1ZCrW1b8h/P9x+u&#10;OfNB2FoYsKrkR+X5zfb9u83gCrWEDkytkBGI9cXgSt6F4Ios87JTvfAzcMpSsAHsRaArtlmNYiD0&#10;3mTL+XyVDYC1Q5DKe/LeTUG+TfhNo2R4bBqvAjMlp95COjGdVTyz7UYULQrXaXlqQ/xDF73Qlh69&#10;QN2JINge9V9QvZYIHpowk9Bn0DRaqsSB2Czmb9g8dcKpxIXE8e4ik/9/sPLb4TsyXZc8X685s6Kn&#10;IT2rMbBPMLL8Kgo0OF9Q3pOjzDCSnwadyHr3APKnZxZ2nbCtukWEoVOipgYXsTJ7VTrh+AhSDV+h&#10;pnfEPkACGhvso3qkByN0GtTxMpzYiyTnKr++XswpJCm2vPqYL9P0MlGcqx368FlBz6JRcqThJ3Rx&#10;ePAhdiOKc0p8zIPR9b02Jl2wrXYG2UHQoiwXeb5aJQJv0oyNyRZi2YQYPYlmZDZxDGM1JknXSYSo&#10;QQX1kYgjTAtIH4aMDvA3ZwMtX8n9r71AxZn5Ykm8uKlnA89GdTaElVRa8sDZZO7CtNF7h7rtCHka&#10;j4VbErjRiftLF6d+aaGSJKfljxv7+p6yXr7o9g8AAAD//wMAUEsDBBQABgAIAAAAIQCFpQtZ3AAA&#10;AAUBAAAPAAAAZHJzL2Rvd25yZXYueG1sTI9PS8NAEMXvgt9hGcGL2E2jiMRsin8QFEEx7aG9bbNj&#10;Es3Ohuw0jd/eqRe9DDze8N7v5YvJd2rEIbaBDMxnCSikKriWagOr5eP5NajIlpztAqGBb4ywKI6P&#10;cpu5sKd3HEuulYRQzKyBhrnPtI5Vg97GWeiRxPsIg7cscqi1G+xewn2n0yS50t62JA2N7fG+weqr&#10;3HkDy7O3Z/58TR8Sntd3Zbt5Wr+Ma2NOT6bbG1CME/89wwFf0KEQpm3YkYuqMyBD+PcePGkSvTVw&#10;eZGCLnL9n774AQAA//8DAFBLAQItABQABgAIAAAAIQC2gziS/gAAAOEBAAATAAAAAAAAAAAAAAAA&#10;AAAAAABbQ29udGVudF9UeXBlc10ueG1sUEsBAi0AFAAGAAgAAAAhADj9If/WAAAAlAEAAAsAAAAA&#10;AAAAAAAAAAAALwEAAF9yZWxzLy5yZWxzUEsBAi0AFAAGAAgAAAAhAKflIqoFAgAA6gMAAA4AAAAA&#10;AAAAAAAAAAAALgIAAGRycy9lMm9Eb2MueG1sUEsBAi0AFAAGAAgAAAAhAIWlC1ncAAAABQEAAA8A&#10;AAAAAAAAAAAAAAAAXwQAAGRycy9kb3ducmV2LnhtbFBLBQYAAAAABAAEAPMAAABoBQAAAAA=&#10;" fillcolor="#213366" stroked="f">
                <v:textbox inset="0,0,0,0">
                  <w:txbxContent>
                    <w:p w14:paraId="0FBBBB39" w14:textId="77777777" w:rsidR="00497435" w:rsidRDefault="00497435" w:rsidP="00CA48BF">
                      <w:pPr>
                        <w:spacing w:before="112"/>
                        <w:ind w:left="107" w:right="-685"/>
                        <w:rPr>
                          <w:sz w:val="16"/>
                        </w:rPr>
                      </w:pPr>
                      <w:r>
                        <w:rPr>
                          <w:b/>
                          <w:color w:val="FFFFFF"/>
                          <w:sz w:val="16"/>
                        </w:rPr>
                        <w:t xml:space="preserve">Table 3: </w:t>
                      </w:r>
                      <w:r>
                        <w:rPr>
                          <w:color w:val="FFFFFF"/>
                          <w:sz w:val="16"/>
                        </w:rPr>
                        <w:t>Partner financial performance during Phase II</w:t>
                      </w:r>
                    </w:p>
                  </w:txbxContent>
                </v:textbox>
                <w10:anchorlock/>
              </v:shape>
            </w:pict>
          </mc:Fallback>
        </mc:AlternateContent>
      </w:r>
    </w:p>
    <w:p w14:paraId="71713B1E" w14:textId="77777777" w:rsidR="009E0495" w:rsidRPr="00735716" w:rsidRDefault="009E0495" w:rsidP="009E0495">
      <w:pPr>
        <w:pStyle w:val="BodyText"/>
        <w:spacing w:before="5" w:after="1"/>
        <w:rPr>
          <w:sz w:val="22"/>
          <w:lang w:val="en-AU"/>
        </w:rPr>
      </w:pPr>
    </w:p>
    <w:p w14:paraId="55865BFA" w14:textId="26E216B5" w:rsidR="009E0495" w:rsidRPr="00735716" w:rsidRDefault="00D26CAB" w:rsidP="00D26CAB">
      <w:pPr>
        <w:pStyle w:val="BodyText"/>
        <w:ind w:firstLine="284"/>
        <w:rPr>
          <w:sz w:val="22"/>
          <w:szCs w:val="22"/>
          <w:lang w:val="en-AU"/>
        </w:rPr>
      </w:pPr>
      <w:r w:rsidRPr="00D26CAB">
        <w:rPr>
          <w:noProof/>
          <w:sz w:val="22"/>
          <w:szCs w:val="22"/>
          <w:lang w:val="en-AU"/>
        </w:rPr>
        <w:drawing>
          <wp:inline distT="0" distB="0" distL="0" distR="0" wp14:anchorId="4A8DF51F" wp14:editId="2B17772F">
            <wp:extent cx="5458587" cy="2572109"/>
            <wp:effectExtent l="0" t="0" r="8890" b="0"/>
            <wp:docPr id="15" name="Picture 15" descr="Chart, bar chart describing &quot;Partner financial performance during Phase II&quot; across four criteria of: 1) Timelines (Average Score: 2.98); 2) Accuracy (Average score of 3.20); 3) Supporting Document (Average score or 3.47); and 4) Allowable cost (Average score of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bar chart describing &quot;Partner financial performance during Phase II&quot; across four criteria of: 1) Timelines (Average Score: 2.98); 2) Accuracy (Average score of 3.20); 3) Supporting Document (Average score or 3.47); and 4) Allowable cost (Average score of 3.49)"/>
                    <pic:cNvPicPr/>
                  </pic:nvPicPr>
                  <pic:blipFill>
                    <a:blip r:embed="rId176"/>
                    <a:stretch>
                      <a:fillRect/>
                    </a:stretch>
                  </pic:blipFill>
                  <pic:spPr>
                    <a:xfrm>
                      <a:off x="0" y="0"/>
                      <a:ext cx="5458587" cy="2572109"/>
                    </a:xfrm>
                    <a:prstGeom prst="rect">
                      <a:avLst/>
                    </a:prstGeom>
                  </pic:spPr>
                </pic:pic>
              </a:graphicData>
            </a:graphic>
          </wp:inline>
        </w:drawing>
      </w:r>
    </w:p>
    <w:p w14:paraId="1E836A9A" w14:textId="77777777" w:rsidR="009E0495" w:rsidRPr="00735716" w:rsidRDefault="009E0495" w:rsidP="009E0495">
      <w:pPr>
        <w:pStyle w:val="BodyText"/>
        <w:spacing w:before="7"/>
        <w:rPr>
          <w:szCs w:val="22"/>
          <w:lang w:val="en-AU"/>
        </w:rPr>
      </w:pPr>
    </w:p>
    <w:p w14:paraId="329D5530" w14:textId="77777777" w:rsidR="009E0495" w:rsidRPr="00735716" w:rsidRDefault="009E0495" w:rsidP="00CA48BF">
      <w:pPr>
        <w:pStyle w:val="BodyText"/>
        <w:spacing w:line="293" w:lineRule="auto"/>
        <w:ind w:left="393" w:right="-20"/>
        <w:jc w:val="both"/>
        <w:rPr>
          <w:lang w:val="en-AU"/>
        </w:rPr>
      </w:pPr>
      <w:r w:rsidRPr="00735716">
        <w:rPr>
          <w:color w:val="231F20"/>
          <w:lang w:val="en-AU"/>
        </w:rPr>
        <w:t>During</w:t>
      </w:r>
      <w:r w:rsidRPr="00735716">
        <w:rPr>
          <w:color w:val="231F20"/>
          <w:spacing w:val="-7"/>
          <w:lang w:val="en-AU"/>
        </w:rPr>
        <w:t xml:space="preserve"> </w:t>
      </w:r>
      <w:r w:rsidRPr="00735716">
        <w:rPr>
          <w:color w:val="231F20"/>
          <w:lang w:val="en-AU"/>
        </w:rPr>
        <w:t>the</w:t>
      </w:r>
      <w:r w:rsidRPr="00735716">
        <w:rPr>
          <w:color w:val="231F20"/>
          <w:spacing w:val="-7"/>
          <w:lang w:val="en-AU"/>
        </w:rPr>
        <w:t xml:space="preserve"> </w:t>
      </w:r>
      <w:r w:rsidRPr="00735716">
        <w:rPr>
          <w:color w:val="231F20"/>
          <w:lang w:val="en-AU"/>
        </w:rPr>
        <w:t>MAMPU</w:t>
      </w:r>
      <w:r w:rsidRPr="00735716">
        <w:rPr>
          <w:color w:val="231F20"/>
          <w:spacing w:val="-7"/>
          <w:lang w:val="en-AU"/>
        </w:rPr>
        <w:t xml:space="preserve"> </w:t>
      </w:r>
      <w:r w:rsidRPr="00735716">
        <w:rPr>
          <w:color w:val="231F20"/>
          <w:lang w:val="en-AU"/>
        </w:rPr>
        <w:t>Phase</w:t>
      </w:r>
      <w:r w:rsidRPr="00735716">
        <w:rPr>
          <w:color w:val="231F20"/>
          <w:spacing w:val="-7"/>
          <w:lang w:val="en-AU"/>
        </w:rPr>
        <w:t xml:space="preserve"> </w:t>
      </w:r>
      <w:r w:rsidRPr="00735716">
        <w:rPr>
          <w:color w:val="231F20"/>
          <w:lang w:val="en-AU"/>
        </w:rPr>
        <w:t>II,</w:t>
      </w:r>
      <w:r w:rsidRPr="00735716">
        <w:rPr>
          <w:color w:val="231F20"/>
          <w:spacing w:val="-8"/>
          <w:lang w:val="en-AU"/>
        </w:rPr>
        <w:t xml:space="preserve"> </w:t>
      </w:r>
      <w:r w:rsidRPr="00735716">
        <w:rPr>
          <w:color w:val="231F20"/>
          <w:lang w:val="en-AU"/>
        </w:rPr>
        <w:t>timeliness</w:t>
      </w:r>
      <w:r w:rsidRPr="00735716">
        <w:rPr>
          <w:color w:val="231F20"/>
          <w:spacing w:val="-7"/>
          <w:lang w:val="en-AU"/>
        </w:rPr>
        <w:t xml:space="preserve"> </w:t>
      </w:r>
      <w:r w:rsidRPr="00735716">
        <w:rPr>
          <w:color w:val="231F20"/>
          <w:lang w:val="en-AU"/>
        </w:rPr>
        <w:t>remained</w:t>
      </w:r>
      <w:r w:rsidRPr="00735716">
        <w:rPr>
          <w:color w:val="231F20"/>
          <w:spacing w:val="-7"/>
          <w:lang w:val="en-AU"/>
        </w:rPr>
        <w:t xml:space="preserve"> </w:t>
      </w:r>
      <w:r w:rsidRPr="00735716">
        <w:rPr>
          <w:color w:val="231F20"/>
          <w:lang w:val="en-AU"/>
        </w:rPr>
        <w:t>the</w:t>
      </w:r>
      <w:r w:rsidRPr="00735716">
        <w:rPr>
          <w:color w:val="231F20"/>
          <w:spacing w:val="-7"/>
          <w:lang w:val="en-AU"/>
        </w:rPr>
        <w:t xml:space="preserve"> </w:t>
      </w:r>
      <w:r w:rsidRPr="00735716">
        <w:rPr>
          <w:color w:val="231F20"/>
          <w:lang w:val="en-AU"/>
        </w:rPr>
        <w:t>weakest</w:t>
      </w:r>
      <w:r w:rsidRPr="00735716">
        <w:rPr>
          <w:color w:val="231F20"/>
          <w:spacing w:val="-7"/>
          <w:lang w:val="en-AU"/>
        </w:rPr>
        <w:t xml:space="preserve"> </w:t>
      </w:r>
      <w:r w:rsidRPr="00735716">
        <w:rPr>
          <w:color w:val="231F20"/>
          <w:lang w:val="en-AU"/>
        </w:rPr>
        <w:t>indicator</w:t>
      </w:r>
      <w:r w:rsidRPr="00735716">
        <w:rPr>
          <w:color w:val="231F20"/>
          <w:spacing w:val="-7"/>
          <w:lang w:val="en-AU"/>
        </w:rPr>
        <w:t xml:space="preserve"> </w:t>
      </w:r>
      <w:r w:rsidRPr="00735716">
        <w:rPr>
          <w:color w:val="231F20"/>
          <w:lang w:val="en-AU"/>
        </w:rPr>
        <w:t>with</w:t>
      </w:r>
      <w:r w:rsidRPr="00735716">
        <w:rPr>
          <w:color w:val="231F20"/>
          <w:spacing w:val="-7"/>
          <w:lang w:val="en-AU"/>
        </w:rPr>
        <w:t xml:space="preserve"> </w:t>
      </w:r>
      <w:r w:rsidRPr="00735716">
        <w:rPr>
          <w:color w:val="231F20"/>
          <w:lang w:val="en-AU"/>
        </w:rPr>
        <w:t>an</w:t>
      </w:r>
      <w:r w:rsidRPr="00735716">
        <w:rPr>
          <w:color w:val="231F20"/>
          <w:spacing w:val="-7"/>
          <w:lang w:val="en-AU"/>
        </w:rPr>
        <w:t xml:space="preserve"> </w:t>
      </w:r>
      <w:r w:rsidRPr="00735716">
        <w:rPr>
          <w:color w:val="231F20"/>
          <w:lang w:val="en-AU"/>
        </w:rPr>
        <w:t>average</w:t>
      </w:r>
      <w:r w:rsidRPr="00735716">
        <w:rPr>
          <w:color w:val="231F20"/>
          <w:spacing w:val="-7"/>
          <w:lang w:val="en-AU"/>
        </w:rPr>
        <w:t xml:space="preserve"> </w:t>
      </w:r>
      <w:r w:rsidRPr="00735716">
        <w:rPr>
          <w:color w:val="231F20"/>
          <w:lang w:val="en-AU"/>
        </w:rPr>
        <w:t>score</w:t>
      </w:r>
      <w:r w:rsidRPr="00735716">
        <w:rPr>
          <w:color w:val="231F20"/>
          <w:spacing w:val="-7"/>
          <w:lang w:val="en-AU"/>
        </w:rPr>
        <w:t xml:space="preserve"> </w:t>
      </w:r>
      <w:r w:rsidRPr="00735716">
        <w:rPr>
          <w:color w:val="231F20"/>
          <w:lang w:val="en-AU"/>
        </w:rPr>
        <w:t xml:space="preserve">categorized as “good enough”. One of the weakest sub-indicators was compliance with timely submission of financial reports. Timeliness of financial reporting from sub-partners to national partners was the major constraint. On average, a delay of two weeks from the deadline occurred every month. This was because some </w:t>
      </w:r>
      <w:r w:rsidRPr="00735716">
        <w:rPr>
          <w:color w:val="231F20"/>
          <w:spacing w:val="-3"/>
          <w:lang w:val="en-AU"/>
        </w:rPr>
        <w:t xml:space="preserve">sub- </w:t>
      </w:r>
      <w:r w:rsidRPr="00735716">
        <w:rPr>
          <w:color w:val="231F20"/>
          <w:lang w:val="en-AU"/>
        </w:rPr>
        <w:t>partners had to prepare the monthly financial reports from the district/village-branch level or even from the women’s</w:t>
      </w:r>
      <w:r w:rsidRPr="00735716">
        <w:rPr>
          <w:color w:val="231F20"/>
          <w:spacing w:val="-6"/>
          <w:lang w:val="en-AU"/>
        </w:rPr>
        <w:t xml:space="preserve"> </w:t>
      </w:r>
      <w:r w:rsidRPr="00735716">
        <w:rPr>
          <w:color w:val="231F20"/>
          <w:lang w:val="en-AU"/>
        </w:rPr>
        <w:t>groups</w:t>
      </w:r>
      <w:r w:rsidRPr="00735716">
        <w:rPr>
          <w:color w:val="231F20"/>
          <w:spacing w:val="-6"/>
          <w:lang w:val="en-AU"/>
        </w:rPr>
        <w:t xml:space="preserve"> </w:t>
      </w:r>
      <w:r w:rsidRPr="00735716">
        <w:rPr>
          <w:color w:val="231F20"/>
          <w:lang w:val="en-AU"/>
        </w:rPr>
        <w:t>at</w:t>
      </w:r>
      <w:r w:rsidRPr="00735716">
        <w:rPr>
          <w:color w:val="231F20"/>
          <w:spacing w:val="-6"/>
          <w:lang w:val="en-AU"/>
        </w:rPr>
        <w:t xml:space="preserve"> </w:t>
      </w:r>
      <w:r w:rsidRPr="00735716">
        <w:rPr>
          <w:color w:val="231F20"/>
          <w:lang w:val="en-AU"/>
        </w:rPr>
        <w:t>the</w:t>
      </w:r>
      <w:r w:rsidRPr="00735716">
        <w:rPr>
          <w:color w:val="231F20"/>
          <w:spacing w:val="-6"/>
          <w:lang w:val="en-AU"/>
        </w:rPr>
        <w:t xml:space="preserve"> </w:t>
      </w:r>
      <w:r w:rsidRPr="00735716">
        <w:rPr>
          <w:color w:val="231F20"/>
          <w:lang w:val="en-AU"/>
        </w:rPr>
        <w:t>village</w:t>
      </w:r>
      <w:r w:rsidRPr="00735716">
        <w:rPr>
          <w:color w:val="231F20"/>
          <w:spacing w:val="-6"/>
          <w:lang w:val="en-AU"/>
        </w:rPr>
        <w:t xml:space="preserve"> </w:t>
      </w:r>
      <w:r w:rsidRPr="00735716">
        <w:rPr>
          <w:color w:val="231F20"/>
          <w:lang w:val="en-AU"/>
        </w:rPr>
        <w:t>level.</w:t>
      </w:r>
      <w:r w:rsidRPr="00735716">
        <w:rPr>
          <w:color w:val="231F20"/>
          <w:spacing w:val="-9"/>
          <w:lang w:val="en-AU"/>
        </w:rPr>
        <w:t xml:space="preserve"> </w:t>
      </w:r>
      <w:r w:rsidRPr="00735716">
        <w:rPr>
          <w:color w:val="231F20"/>
          <w:lang w:val="en-AU"/>
        </w:rPr>
        <w:t>This</w:t>
      </w:r>
      <w:r w:rsidRPr="00735716">
        <w:rPr>
          <w:color w:val="231F20"/>
          <w:spacing w:val="-7"/>
          <w:lang w:val="en-AU"/>
        </w:rPr>
        <w:t xml:space="preserve"> </w:t>
      </w:r>
      <w:r w:rsidRPr="00735716">
        <w:rPr>
          <w:color w:val="231F20"/>
          <w:lang w:val="en-AU"/>
        </w:rPr>
        <w:t>was</w:t>
      </w:r>
      <w:r w:rsidRPr="00735716">
        <w:rPr>
          <w:color w:val="231F20"/>
          <w:spacing w:val="-6"/>
          <w:lang w:val="en-AU"/>
        </w:rPr>
        <w:t xml:space="preserve"> </w:t>
      </w:r>
      <w:r w:rsidRPr="00735716">
        <w:rPr>
          <w:color w:val="231F20"/>
          <w:lang w:val="en-AU"/>
        </w:rPr>
        <w:t>very</w:t>
      </w:r>
      <w:r w:rsidRPr="00735716">
        <w:rPr>
          <w:color w:val="231F20"/>
          <w:spacing w:val="-5"/>
          <w:lang w:val="en-AU"/>
        </w:rPr>
        <w:t xml:space="preserve"> </w:t>
      </w:r>
      <w:r w:rsidRPr="00735716">
        <w:rPr>
          <w:color w:val="231F20"/>
          <w:lang w:val="en-AU"/>
        </w:rPr>
        <w:t>challenging</w:t>
      </w:r>
      <w:r w:rsidRPr="00735716">
        <w:rPr>
          <w:color w:val="231F20"/>
          <w:spacing w:val="-6"/>
          <w:lang w:val="en-AU"/>
        </w:rPr>
        <w:t xml:space="preserve"> </w:t>
      </w:r>
      <w:r w:rsidRPr="00735716">
        <w:rPr>
          <w:color w:val="231F20"/>
          <w:lang w:val="en-AU"/>
        </w:rPr>
        <w:t>and</w:t>
      </w:r>
      <w:r w:rsidRPr="00735716">
        <w:rPr>
          <w:color w:val="231F20"/>
          <w:spacing w:val="-6"/>
          <w:lang w:val="en-AU"/>
        </w:rPr>
        <w:t xml:space="preserve"> </w:t>
      </w:r>
      <w:r w:rsidRPr="00735716">
        <w:rPr>
          <w:color w:val="231F20"/>
          <w:lang w:val="en-AU"/>
        </w:rPr>
        <w:t>always</w:t>
      </w:r>
      <w:r w:rsidRPr="00735716">
        <w:rPr>
          <w:color w:val="231F20"/>
          <w:spacing w:val="-6"/>
          <w:lang w:val="en-AU"/>
        </w:rPr>
        <w:t xml:space="preserve"> </w:t>
      </w:r>
      <w:r w:rsidRPr="00735716">
        <w:rPr>
          <w:color w:val="231F20"/>
          <w:lang w:val="en-AU"/>
        </w:rPr>
        <w:t>became</w:t>
      </w:r>
      <w:r w:rsidRPr="00735716">
        <w:rPr>
          <w:color w:val="231F20"/>
          <w:spacing w:val="-5"/>
          <w:lang w:val="en-AU"/>
        </w:rPr>
        <w:t xml:space="preserve"> </w:t>
      </w:r>
      <w:r w:rsidRPr="00735716">
        <w:rPr>
          <w:color w:val="231F20"/>
          <w:lang w:val="en-AU"/>
        </w:rPr>
        <w:t>the</w:t>
      </w:r>
      <w:r w:rsidRPr="00735716">
        <w:rPr>
          <w:color w:val="231F20"/>
          <w:spacing w:val="-7"/>
          <w:lang w:val="en-AU"/>
        </w:rPr>
        <w:t xml:space="preserve"> </w:t>
      </w:r>
      <w:r w:rsidRPr="00735716">
        <w:rPr>
          <w:color w:val="231F20"/>
          <w:lang w:val="en-AU"/>
        </w:rPr>
        <w:t>focus</w:t>
      </w:r>
      <w:r w:rsidRPr="00735716">
        <w:rPr>
          <w:color w:val="231F20"/>
          <w:spacing w:val="-7"/>
          <w:lang w:val="en-AU"/>
        </w:rPr>
        <w:t xml:space="preserve"> </w:t>
      </w:r>
      <w:r w:rsidRPr="00735716">
        <w:rPr>
          <w:color w:val="231F20"/>
          <w:lang w:val="en-AU"/>
        </w:rPr>
        <w:t>of</w:t>
      </w:r>
      <w:r w:rsidRPr="00735716">
        <w:rPr>
          <w:color w:val="231F20"/>
          <w:spacing w:val="-5"/>
          <w:lang w:val="en-AU"/>
        </w:rPr>
        <w:t xml:space="preserve"> </w:t>
      </w:r>
      <w:r w:rsidRPr="00735716">
        <w:rPr>
          <w:color w:val="231F20"/>
          <w:lang w:val="en-AU"/>
        </w:rPr>
        <w:t>efforts</w:t>
      </w:r>
      <w:r w:rsidRPr="00735716">
        <w:rPr>
          <w:color w:val="231F20"/>
          <w:spacing w:val="-6"/>
          <w:lang w:val="en-AU"/>
        </w:rPr>
        <w:t xml:space="preserve"> </w:t>
      </w:r>
      <w:r w:rsidRPr="00735716">
        <w:rPr>
          <w:color w:val="231F20"/>
          <w:lang w:val="en-AU"/>
        </w:rPr>
        <w:t>and hard</w:t>
      </w:r>
      <w:r w:rsidRPr="00735716">
        <w:rPr>
          <w:color w:val="231F20"/>
          <w:spacing w:val="-8"/>
          <w:lang w:val="en-AU"/>
        </w:rPr>
        <w:t xml:space="preserve"> </w:t>
      </w:r>
      <w:r w:rsidRPr="00735716">
        <w:rPr>
          <w:color w:val="231F20"/>
          <w:lang w:val="en-AU"/>
        </w:rPr>
        <w:t>work</w:t>
      </w:r>
      <w:r w:rsidRPr="00735716">
        <w:rPr>
          <w:color w:val="231F20"/>
          <w:spacing w:val="-7"/>
          <w:lang w:val="en-AU"/>
        </w:rPr>
        <w:t xml:space="preserve"> </w:t>
      </w:r>
      <w:r w:rsidRPr="00735716">
        <w:rPr>
          <w:color w:val="231F20"/>
          <w:lang w:val="en-AU"/>
        </w:rPr>
        <w:t>of</w:t>
      </w:r>
      <w:r w:rsidRPr="00735716">
        <w:rPr>
          <w:color w:val="231F20"/>
          <w:spacing w:val="-8"/>
          <w:lang w:val="en-AU"/>
        </w:rPr>
        <w:t xml:space="preserve"> </w:t>
      </w:r>
      <w:r w:rsidRPr="00735716">
        <w:rPr>
          <w:color w:val="231F20"/>
          <w:lang w:val="en-AU"/>
        </w:rPr>
        <w:t>the</w:t>
      </w:r>
      <w:r w:rsidRPr="00735716">
        <w:rPr>
          <w:color w:val="231F20"/>
          <w:spacing w:val="-7"/>
          <w:lang w:val="en-AU"/>
        </w:rPr>
        <w:t xml:space="preserve"> </w:t>
      </w:r>
      <w:r w:rsidRPr="00735716">
        <w:rPr>
          <w:color w:val="231F20"/>
          <w:lang w:val="en-AU"/>
        </w:rPr>
        <w:t>partners’</w:t>
      </w:r>
      <w:r w:rsidRPr="00735716">
        <w:rPr>
          <w:color w:val="231F20"/>
          <w:spacing w:val="-15"/>
          <w:lang w:val="en-AU"/>
        </w:rPr>
        <w:t xml:space="preserve"> </w:t>
      </w:r>
      <w:r w:rsidRPr="00735716">
        <w:rPr>
          <w:color w:val="231F20"/>
          <w:lang w:val="en-AU"/>
        </w:rPr>
        <w:t>and</w:t>
      </w:r>
      <w:r w:rsidRPr="00735716">
        <w:rPr>
          <w:color w:val="231F20"/>
          <w:spacing w:val="-7"/>
          <w:lang w:val="en-AU"/>
        </w:rPr>
        <w:t xml:space="preserve"> </w:t>
      </w:r>
      <w:r w:rsidRPr="00735716">
        <w:rPr>
          <w:color w:val="231F20"/>
          <w:lang w:val="en-AU"/>
        </w:rPr>
        <w:t>sub-partners’</w:t>
      </w:r>
      <w:r w:rsidRPr="00735716">
        <w:rPr>
          <w:color w:val="231F20"/>
          <w:spacing w:val="-14"/>
          <w:lang w:val="en-AU"/>
        </w:rPr>
        <w:t xml:space="preserve"> </w:t>
      </w:r>
      <w:r w:rsidRPr="00735716">
        <w:rPr>
          <w:color w:val="231F20"/>
          <w:lang w:val="en-AU"/>
        </w:rPr>
        <w:t>finance</w:t>
      </w:r>
      <w:r w:rsidRPr="00735716">
        <w:rPr>
          <w:color w:val="231F20"/>
          <w:spacing w:val="-8"/>
          <w:lang w:val="en-AU"/>
        </w:rPr>
        <w:t xml:space="preserve"> </w:t>
      </w:r>
      <w:r w:rsidRPr="00735716">
        <w:rPr>
          <w:color w:val="231F20"/>
          <w:lang w:val="en-AU"/>
        </w:rPr>
        <w:t>team,</w:t>
      </w:r>
      <w:r w:rsidRPr="00735716">
        <w:rPr>
          <w:color w:val="231F20"/>
          <w:spacing w:val="-7"/>
          <w:lang w:val="en-AU"/>
        </w:rPr>
        <w:t xml:space="preserve"> </w:t>
      </w:r>
      <w:r w:rsidRPr="00735716">
        <w:rPr>
          <w:color w:val="231F20"/>
          <w:lang w:val="en-AU"/>
        </w:rPr>
        <w:t>as</w:t>
      </w:r>
      <w:r w:rsidRPr="00735716">
        <w:rPr>
          <w:color w:val="231F20"/>
          <w:spacing w:val="-8"/>
          <w:lang w:val="en-AU"/>
        </w:rPr>
        <w:t xml:space="preserve"> </w:t>
      </w:r>
      <w:r w:rsidRPr="00735716">
        <w:rPr>
          <w:color w:val="231F20"/>
          <w:lang w:val="en-AU"/>
        </w:rPr>
        <w:t>well</w:t>
      </w:r>
      <w:r w:rsidRPr="00735716">
        <w:rPr>
          <w:color w:val="231F20"/>
          <w:spacing w:val="-7"/>
          <w:lang w:val="en-AU"/>
        </w:rPr>
        <w:t xml:space="preserve"> </w:t>
      </w:r>
      <w:r w:rsidRPr="00735716">
        <w:rPr>
          <w:color w:val="231F20"/>
          <w:lang w:val="en-AU"/>
        </w:rPr>
        <w:t>as</w:t>
      </w:r>
      <w:r w:rsidRPr="00735716">
        <w:rPr>
          <w:color w:val="231F20"/>
          <w:spacing w:val="-8"/>
          <w:lang w:val="en-AU"/>
        </w:rPr>
        <w:t xml:space="preserve"> </w:t>
      </w:r>
      <w:r w:rsidRPr="00735716">
        <w:rPr>
          <w:color w:val="231F20"/>
          <w:lang w:val="en-AU"/>
        </w:rPr>
        <w:t>the</w:t>
      </w:r>
      <w:r w:rsidRPr="00735716">
        <w:rPr>
          <w:color w:val="231F20"/>
          <w:spacing w:val="-7"/>
          <w:lang w:val="en-AU"/>
        </w:rPr>
        <w:t xml:space="preserve"> </w:t>
      </w:r>
      <w:r w:rsidRPr="00735716">
        <w:rPr>
          <w:color w:val="231F20"/>
          <w:lang w:val="en-AU"/>
        </w:rPr>
        <w:t>MAMPU</w:t>
      </w:r>
      <w:r w:rsidRPr="00735716">
        <w:rPr>
          <w:color w:val="231F20"/>
          <w:spacing w:val="-8"/>
          <w:lang w:val="en-AU"/>
        </w:rPr>
        <w:t xml:space="preserve"> </w:t>
      </w:r>
      <w:r w:rsidRPr="00735716">
        <w:rPr>
          <w:color w:val="231F20"/>
          <w:lang w:val="en-AU"/>
        </w:rPr>
        <w:t>Secretariat</w:t>
      </w:r>
      <w:r w:rsidRPr="00735716">
        <w:rPr>
          <w:color w:val="231F20"/>
          <w:spacing w:val="-7"/>
          <w:lang w:val="en-AU"/>
        </w:rPr>
        <w:t xml:space="preserve"> </w:t>
      </w:r>
      <w:r w:rsidRPr="00735716">
        <w:rPr>
          <w:color w:val="231F20"/>
          <w:lang w:val="en-AU"/>
        </w:rPr>
        <w:t>grant</w:t>
      </w:r>
      <w:r w:rsidRPr="00735716">
        <w:rPr>
          <w:color w:val="231F20"/>
          <w:spacing w:val="-8"/>
          <w:lang w:val="en-AU"/>
        </w:rPr>
        <w:t xml:space="preserve"> </w:t>
      </w:r>
      <w:r w:rsidRPr="00735716">
        <w:rPr>
          <w:color w:val="231F20"/>
          <w:lang w:val="en-AU"/>
        </w:rPr>
        <w:t>team</w:t>
      </w:r>
      <w:r w:rsidRPr="00735716">
        <w:rPr>
          <w:color w:val="231F20"/>
          <w:spacing w:val="-7"/>
          <w:lang w:val="en-AU"/>
        </w:rPr>
        <w:t xml:space="preserve"> </w:t>
      </w:r>
      <w:r w:rsidRPr="00735716">
        <w:rPr>
          <w:color w:val="231F20"/>
          <w:lang w:val="en-AU"/>
        </w:rPr>
        <w:t>to expedite the financial reporting process. The MAMPU Secretariat supported partners and sub-partners to accelerating</w:t>
      </w:r>
      <w:r w:rsidRPr="00735716">
        <w:rPr>
          <w:color w:val="231F20"/>
          <w:spacing w:val="-8"/>
          <w:lang w:val="en-AU"/>
        </w:rPr>
        <w:t xml:space="preserve"> </w:t>
      </w:r>
      <w:r w:rsidRPr="00735716">
        <w:rPr>
          <w:color w:val="231F20"/>
          <w:lang w:val="en-AU"/>
        </w:rPr>
        <w:t>the</w:t>
      </w:r>
      <w:r w:rsidRPr="00735716">
        <w:rPr>
          <w:color w:val="231F20"/>
          <w:spacing w:val="-8"/>
          <w:lang w:val="en-AU"/>
        </w:rPr>
        <w:t xml:space="preserve"> </w:t>
      </w:r>
      <w:r w:rsidRPr="00735716">
        <w:rPr>
          <w:color w:val="231F20"/>
          <w:lang w:val="en-AU"/>
        </w:rPr>
        <w:t>reporting</w:t>
      </w:r>
      <w:r w:rsidRPr="00735716">
        <w:rPr>
          <w:color w:val="231F20"/>
          <w:spacing w:val="-8"/>
          <w:lang w:val="en-AU"/>
        </w:rPr>
        <w:t xml:space="preserve"> </w:t>
      </w:r>
      <w:r w:rsidRPr="00735716">
        <w:rPr>
          <w:color w:val="231F20"/>
          <w:lang w:val="en-AU"/>
        </w:rPr>
        <w:t>process</w:t>
      </w:r>
      <w:r w:rsidRPr="00735716">
        <w:rPr>
          <w:color w:val="231F20"/>
          <w:spacing w:val="-8"/>
          <w:lang w:val="en-AU"/>
        </w:rPr>
        <w:t xml:space="preserve"> </w:t>
      </w:r>
      <w:r w:rsidRPr="00735716">
        <w:rPr>
          <w:color w:val="231F20"/>
          <w:spacing w:val="-5"/>
          <w:lang w:val="en-AU"/>
        </w:rPr>
        <w:t>by,</w:t>
      </w:r>
      <w:r w:rsidRPr="00735716">
        <w:rPr>
          <w:color w:val="231F20"/>
          <w:spacing w:val="-8"/>
          <w:lang w:val="en-AU"/>
        </w:rPr>
        <w:t xml:space="preserve"> </w:t>
      </w:r>
      <w:r w:rsidRPr="00735716">
        <w:rPr>
          <w:color w:val="231F20"/>
          <w:lang w:val="en-AU"/>
        </w:rPr>
        <w:t>among</w:t>
      </w:r>
      <w:r w:rsidRPr="00735716">
        <w:rPr>
          <w:color w:val="231F20"/>
          <w:spacing w:val="-8"/>
          <w:lang w:val="en-AU"/>
        </w:rPr>
        <w:t xml:space="preserve"> </w:t>
      </w:r>
      <w:r w:rsidRPr="00735716">
        <w:rPr>
          <w:color w:val="231F20"/>
          <w:lang w:val="en-AU"/>
        </w:rPr>
        <w:t>others,</w:t>
      </w:r>
      <w:r w:rsidRPr="00735716">
        <w:rPr>
          <w:color w:val="231F20"/>
          <w:spacing w:val="-8"/>
          <w:lang w:val="en-AU"/>
        </w:rPr>
        <w:t xml:space="preserve"> </w:t>
      </w:r>
      <w:r w:rsidRPr="00735716">
        <w:rPr>
          <w:color w:val="231F20"/>
          <w:lang w:val="en-AU"/>
        </w:rPr>
        <w:t>developing</w:t>
      </w:r>
      <w:r w:rsidRPr="00735716">
        <w:rPr>
          <w:color w:val="231F20"/>
          <w:spacing w:val="-7"/>
          <w:lang w:val="en-AU"/>
        </w:rPr>
        <w:t xml:space="preserve"> </w:t>
      </w:r>
      <w:r w:rsidRPr="00735716">
        <w:rPr>
          <w:color w:val="231F20"/>
          <w:lang w:val="en-AU"/>
        </w:rPr>
        <w:t>a</w:t>
      </w:r>
      <w:r w:rsidRPr="00735716">
        <w:rPr>
          <w:color w:val="231F20"/>
          <w:spacing w:val="-8"/>
          <w:lang w:val="en-AU"/>
        </w:rPr>
        <w:t xml:space="preserve"> </w:t>
      </w:r>
      <w:r w:rsidRPr="00735716">
        <w:rPr>
          <w:color w:val="231F20"/>
          <w:lang w:val="en-AU"/>
        </w:rPr>
        <w:t>grant</w:t>
      </w:r>
      <w:r w:rsidRPr="00735716">
        <w:rPr>
          <w:color w:val="231F20"/>
          <w:spacing w:val="-8"/>
          <w:lang w:val="en-AU"/>
        </w:rPr>
        <w:t xml:space="preserve"> </w:t>
      </w:r>
      <w:r w:rsidRPr="00735716">
        <w:rPr>
          <w:color w:val="231F20"/>
          <w:lang w:val="en-AU"/>
        </w:rPr>
        <w:t>manual</w:t>
      </w:r>
      <w:r w:rsidRPr="00735716">
        <w:rPr>
          <w:color w:val="231F20"/>
          <w:spacing w:val="-8"/>
          <w:lang w:val="en-AU"/>
        </w:rPr>
        <w:t xml:space="preserve"> </w:t>
      </w:r>
      <w:r w:rsidRPr="00735716">
        <w:rPr>
          <w:color w:val="231F20"/>
          <w:lang w:val="en-AU"/>
        </w:rPr>
        <w:t>for</w:t>
      </w:r>
      <w:r w:rsidRPr="00735716">
        <w:rPr>
          <w:color w:val="231F20"/>
          <w:spacing w:val="-8"/>
          <w:lang w:val="en-AU"/>
        </w:rPr>
        <w:t xml:space="preserve"> </w:t>
      </w:r>
      <w:r w:rsidRPr="00735716">
        <w:rPr>
          <w:color w:val="231F20"/>
          <w:lang w:val="en-AU"/>
        </w:rPr>
        <w:t>each</w:t>
      </w:r>
      <w:r w:rsidRPr="00735716">
        <w:rPr>
          <w:color w:val="231F20"/>
          <w:spacing w:val="-8"/>
          <w:lang w:val="en-AU"/>
        </w:rPr>
        <w:t xml:space="preserve"> </w:t>
      </w:r>
      <w:r w:rsidRPr="00735716">
        <w:rPr>
          <w:color w:val="231F20"/>
          <w:lang w:val="en-AU"/>
        </w:rPr>
        <w:t>partner,</w:t>
      </w:r>
      <w:r w:rsidRPr="00735716">
        <w:rPr>
          <w:color w:val="231F20"/>
          <w:spacing w:val="-8"/>
          <w:lang w:val="en-AU"/>
        </w:rPr>
        <w:t xml:space="preserve"> </w:t>
      </w:r>
      <w:r w:rsidRPr="00735716">
        <w:rPr>
          <w:color w:val="231F20"/>
          <w:lang w:val="en-AU"/>
        </w:rPr>
        <w:t>providing them</w:t>
      </w:r>
      <w:r w:rsidRPr="00735716">
        <w:rPr>
          <w:color w:val="231F20"/>
          <w:spacing w:val="-8"/>
          <w:lang w:val="en-AU"/>
        </w:rPr>
        <w:t xml:space="preserve"> </w:t>
      </w:r>
      <w:r w:rsidRPr="00735716">
        <w:rPr>
          <w:color w:val="231F20"/>
          <w:lang w:val="en-AU"/>
        </w:rPr>
        <w:t>with</w:t>
      </w:r>
      <w:r w:rsidRPr="00735716">
        <w:rPr>
          <w:color w:val="231F20"/>
          <w:spacing w:val="-8"/>
          <w:lang w:val="en-AU"/>
        </w:rPr>
        <w:t xml:space="preserve"> </w:t>
      </w:r>
      <w:r w:rsidRPr="00735716">
        <w:rPr>
          <w:color w:val="231F20"/>
          <w:lang w:val="en-AU"/>
        </w:rPr>
        <w:t>accounting</w:t>
      </w:r>
      <w:r w:rsidRPr="00735716">
        <w:rPr>
          <w:color w:val="231F20"/>
          <w:spacing w:val="-7"/>
          <w:lang w:val="en-AU"/>
        </w:rPr>
        <w:t xml:space="preserve"> </w:t>
      </w:r>
      <w:r w:rsidRPr="00735716">
        <w:rPr>
          <w:color w:val="231F20"/>
          <w:lang w:val="en-AU"/>
        </w:rPr>
        <w:t>software</w:t>
      </w:r>
      <w:r w:rsidRPr="00735716">
        <w:rPr>
          <w:color w:val="231F20"/>
          <w:spacing w:val="-8"/>
          <w:lang w:val="en-AU"/>
        </w:rPr>
        <w:t xml:space="preserve"> </w:t>
      </w:r>
      <w:r w:rsidRPr="00735716">
        <w:rPr>
          <w:color w:val="231F20"/>
          <w:lang w:val="en-AU"/>
        </w:rPr>
        <w:t>or</w:t>
      </w:r>
      <w:r w:rsidRPr="00735716">
        <w:rPr>
          <w:color w:val="231F20"/>
          <w:spacing w:val="-8"/>
          <w:lang w:val="en-AU"/>
        </w:rPr>
        <w:t xml:space="preserve"> </w:t>
      </w:r>
      <w:r w:rsidRPr="00735716">
        <w:rPr>
          <w:color w:val="231F20"/>
          <w:lang w:val="en-AU"/>
        </w:rPr>
        <w:t>financial</w:t>
      </w:r>
      <w:r w:rsidRPr="00735716">
        <w:rPr>
          <w:color w:val="231F20"/>
          <w:spacing w:val="-7"/>
          <w:lang w:val="en-AU"/>
        </w:rPr>
        <w:t xml:space="preserve"> </w:t>
      </w:r>
      <w:r w:rsidRPr="00735716">
        <w:rPr>
          <w:color w:val="231F20"/>
          <w:lang w:val="en-AU"/>
        </w:rPr>
        <w:t>manual</w:t>
      </w:r>
      <w:r w:rsidRPr="00735716">
        <w:rPr>
          <w:color w:val="231F20"/>
          <w:spacing w:val="-8"/>
          <w:lang w:val="en-AU"/>
        </w:rPr>
        <w:t xml:space="preserve"> </w:t>
      </w:r>
      <w:r w:rsidRPr="00735716">
        <w:rPr>
          <w:color w:val="231F20"/>
          <w:lang w:val="en-AU"/>
        </w:rPr>
        <w:t>format</w:t>
      </w:r>
      <w:r w:rsidRPr="00735716">
        <w:rPr>
          <w:color w:val="231F20"/>
          <w:spacing w:val="-8"/>
          <w:lang w:val="en-AU"/>
        </w:rPr>
        <w:t xml:space="preserve"> </w:t>
      </w:r>
      <w:r w:rsidRPr="00735716">
        <w:rPr>
          <w:color w:val="231F20"/>
          <w:lang w:val="en-AU"/>
        </w:rPr>
        <w:t>to</w:t>
      </w:r>
      <w:r w:rsidRPr="00735716">
        <w:rPr>
          <w:color w:val="231F20"/>
          <w:spacing w:val="-7"/>
          <w:lang w:val="en-AU"/>
        </w:rPr>
        <w:t xml:space="preserve"> </w:t>
      </w:r>
      <w:r w:rsidRPr="00735716">
        <w:rPr>
          <w:color w:val="231F20"/>
          <w:lang w:val="en-AU"/>
        </w:rPr>
        <w:t>be</w:t>
      </w:r>
      <w:r w:rsidRPr="00735716">
        <w:rPr>
          <w:color w:val="231F20"/>
          <w:spacing w:val="-8"/>
          <w:lang w:val="en-AU"/>
        </w:rPr>
        <w:t xml:space="preserve"> </w:t>
      </w:r>
      <w:r w:rsidRPr="00735716">
        <w:rPr>
          <w:color w:val="231F20"/>
          <w:lang w:val="en-AU"/>
        </w:rPr>
        <w:t>integrated</w:t>
      </w:r>
      <w:r w:rsidRPr="00735716">
        <w:rPr>
          <w:color w:val="231F20"/>
          <w:spacing w:val="-8"/>
          <w:lang w:val="en-AU"/>
        </w:rPr>
        <w:t xml:space="preserve"> </w:t>
      </w:r>
      <w:r w:rsidRPr="00735716">
        <w:rPr>
          <w:color w:val="231F20"/>
          <w:lang w:val="en-AU"/>
        </w:rPr>
        <w:t>into</w:t>
      </w:r>
      <w:r w:rsidRPr="00735716">
        <w:rPr>
          <w:color w:val="231F20"/>
          <w:spacing w:val="-7"/>
          <w:lang w:val="en-AU"/>
        </w:rPr>
        <w:t xml:space="preserve"> </w:t>
      </w:r>
      <w:r w:rsidRPr="00735716">
        <w:rPr>
          <w:color w:val="231F20"/>
          <w:lang w:val="en-AU"/>
        </w:rPr>
        <w:t>their</w:t>
      </w:r>
      <w:r w:rsidRPr="00735716">
        <w:rPr>
          <w:color w:val="231F20"/>
          <w:spacing w:val="-8"/>
          <w:lang w:val="en-AU"/>
        </w:rPr>
        <w:t xml:space="preserve"> </w:t>
      </w:r>
      <w:r w:rsidRPr="00735716">
        <w:rPr>
          <w:color w:val="231F20"/>
          <w:lang w:val="en-AU"/>
        </w:rPr>
        <w:t>financial</w:t>
      </w:r>
      <w:r w:rsidRPr="00735716">
        <w:rPr>
          <w:color w:val="231F20"/>
          <w:spacing w:val="-7"/>
          <w:lang w:val="en-AU"/>
        </w:rPr>
        <w:t xml:space="preserve"> </w:t>
      </w:r>
      <w:r w:rsidRPr="00735716">
        <w:rPr>
          <w:color w:val="231F20"/>
          <w:lang w:val="en-AU"/>
        </w:rPr>
        <w:t>reports,</w:t>
      </w:r>
      <w:r w:rsidRPr="00735716">
        <w:rPr>
          <w:color w:val="231F20"/>
          <w:spacing w:val="-8"/>
          <w:lang w:val="en-AU"/>
        </w:rPr>
        <w:t xml:space="preserve"> </w:t>
      </w:r>
      <w:r w:rsidRPr="00735716">
        <w:rPr>
          <w:color w:val="231F20"/>
          <w:lang w:val="en-AU"/>
        </w:rPr>
        <w:t>as well as maintaining steady and responsive support to improve the capacity of their finance</w:t>
      </w:r>
      <w:r w:rsidRPr="00735716">
        <w:rPr>
          <w:color w:val="231F20"/>
          <w:spacing w:val="-15"/>
          <w:lang w:val="en-AU"/>
        </w:rPr>
        <w:t xml:space="preserve"> </w:t>
      </w:r>
      <w:r w:rsidRPr="00735716">
        <w:rPr>
          <w:color w:val="231F20"/>
          <w:lang w:val="en-AU"/>
        </w:rPr>
        <w:t>teams.</w:t>
      </w:r>
    </w:p>
    <w:p w14:paraId="58D9D19A" w14:textId="77777777" w:rsidR="009E0495" w:rsidRPr="00735716" w:rsidRDefault="009E0495" w:rsidP="009E0495">
      <w:pPr>
        <w:pStyle w:val="BodyText"/>
        <w:spacing w:before="9" w:line="293" w:lineRule="auto"/>
        <w:rPr>
          <w:sz w:val="22"/>
          <w:szCs w:val="18"/>
          <w:lang w:val="en-AU"/>
        </w:rPr>
      </w:pPr>
    </w:p>
    <w:p w14:paraId="374ADF81" w14:textId="77777777" w:rsidR="009E0495" w:rsidRPr="00735716" w:rsidRDefault="009E0495" w:rsidP="00CA48BF">
      <w:pPr>
        <w:pStyle w:val="BodyText"/>
        <w:spacing w:before="1" w:line="293" w:lineRule="auto"/>
        <w:ind w:left="393" w:right="-20"/>
        <w:jc w:val="both"/>
        <w:rPr>
          <w:lang w:val="en-AU"/>
        </w:rPr>
      </w:pPr>
      <w:r w:rsidRPr="00735716">
        <w:rPr>
          <w:color w:val="231F20"/>
          <w:lang w:val="en-AU"/>
        </w:rPr>
        <w:t xml:space="preserve">The strongest indicators were Supporting Documents and Allowable Cost with the average scores in </w:t>
      </w:r>
      <w:r w:rsidRPr="00735716">
        <w:rPr>
          <w:color w:val="231F20"/>
          <w:spacing w:val="-4"/>
          <w:lang w:val="en-AU"/>
        </w:rPr>
        <w:t xml:space="preserve">the </w:t>
      </w:r>
      <w:r w:rsidRPr="00735716">
        <w:rPr>
          <w:color w:val="231F20"/>
          <w:lang w:val="en-AU"/>
        </w:rPr>
        <w:t xml:space="preserve">categories of “good” and “very good”. The Supporting Documents indicator was divided into several </w:t>
      </w:r>
      <w:r w:rsidRPr="00735716">
        <w:rPr>
          <w:color w:val="231F20"/>
          <w:spacing w:val="-4"/>
          <w:lang w:val="en-AU"/>
        </w:rPr>
        <w:t xml:space="preserve">sub- </w:t>
      </w:r>
      <w:r w:rsidRPr="00735716">
        <w:rPr>
          <w:color w:val="231F20"/>
          <w:lang w:val="en-AU"/>
        </w:rPr>
        <w:t xml:space="preserve">indicators such as completion of payment documents, procurement, and delegation mechanisms </w:t>
      </w:r>
      <w:r w:rsidRPr="00735716">
        <w:rPr>
          <w:color w:val="231F20"/>
          <w:spacing w:val="-5"/>
          <w:lang w:val="en-AU"/>
        </w:rPr>
        <w:t xml:space="preserve">and </w:t>
      </w:r>
      <w:r w:rsidRPr="00735716">
        <w:rPr>
          <w:color w:val="231F20"/>
          <w:lang w:val="en-AU"/>
        </w:rPr>
        <w:t>processes. The Allowable Cost indicator consisted of, among others, proven receipts and compliance. These</w:t>
      </w:r>
      <w:r w:rsidRPr="00735716">
        <w:rPr>
          <w:color w:val="231F20"/>
          <w:spacing w:val="-14"/>
          <w:lang w:val="en-AU"/>
        </w:rPr>
        <w:t xml:space="preserve"> </w:t>
      </w:r>
      <w:r w:rsidRPr="00735716">
        <w:rPr>
          <w:color w:val="231F20"/>
          <w:lang w:val="en-AU"/>
        </w:rPr>
        <w:t>two</w:t>
      </w:r>
      <w:r w:rsidRPr="00735716">
        <w:rPr>
          <w:color w:val="231F20"/>
          <w:spacing w:val="-13"/>
          <w:lang w:val="en-AU"/>
        </w:rPr>
        <w:t xml:space="preserve"> </w:t>
      </w:r>
      <w:r w:rsidRPr="00735716">
        <w:rPr>
          <w:color w:val="231F20"/>
          <w:lang w:val="en-AU"/>
        </w:rPr>
        <w:t>indicators</w:t>
      </w:r>
      <w:r w:rsidRPr="00735716">
        <w:rPr>
          <w:color w:val="231F20"/>
          <w:spacing w:val="-13"/>
          <w:lang w:val="en-AU"/>
        </w:rPr>
        <w:t xml:space="preserve"> </w:t>
      </w:r>
      <w:r w:rsidRPr="00735716">
        <w:rPr>
          <w:color w:val="231F20"/>
          <w:lang w:val="en-AU"/>
        </w:rPr>
        <w:t>are</w:t>
      </w:r>
      <w:r w:rsidRPr="00735716">
        <w:rPr>
          <w:color w:val="231F20"/>
          <w:spacing w:val="-13"/>
          <w:lang w:val="en-AU"/>
        </w:rPr>
        <w:t xml:space="preserve"> </w:t>
      </w:r>
      <w:r w:rsidRPr="00735716">
        <w:rPr>
          <w:color w:val="231F20"/>
          <w:lang w:val="en-AU"/>
        </w:rPr>
        <w:t>closely</w:t>
      </w:r>
      <w:r w:rsidRPr="00735716">
        <w:rPr>
          <w:color w:val="231F20"/>
          <w:spacing w:val="-13"/>
          <w:lang w:val="en-AU"/>
        </w:rPr>
        <w:t xml:space="preserve"> </w:t>
      </w:r>
      <w:r w:rsidRPr="00735716">
        <w:rPr>
          <w:color w:val="231F20"/>
          <w:lang w:val="en-AU"/>
        </w:rPr>
        <w:t>related</w:t>
      </w:r>
      <w:r w:rsidRPr="00735716">
        <w:rPr>
          <w:color w:val="231F20"/>
          <w:spacing w:val="-13"/>
          <w:lang w:val="en-AU"/>
        </w:rPr>
        <w:t xml:space="preserve"> </w:t>
      </w:r>
      <w:r w:rsidRPr="00735716">
        <w:rPr>
          <w:color w:val="231F20"/>
          <w:lang w:val="en-AU"/>
        </w:rPr>
        <w:t>to</w:t>
      </w:r>
      <w:r w:rsidRPr="00735716">
        <w:rPr>
          <w:color w:val="231F20"/>
          <w:spacing w:val="-13"/>
          <w:lang w:val="en-AU"/>
        </w:rPr>
        <w:t xml:space="preserve"> </w:t>
      </w:r>
      <w:r w:rsidRPr="00735716">
        <w:rPr>
          <w:color w:val="231F20"/>
          <w:lang w:val="en-AU"/>
        </w:rPr>
        <w:t>measure</w:t>
      </w:r>
      <w:r w:rsidRPr="00735716">
        <w:rPr>
          <w:color w:val="231F20"/>
          <w:spacing w:val="-13"/>
          <w:lang w:val="en-AU"/>
        </w:rPr>
        <w:t xml:space="preserve"> </w:t>
      </w:r>
      <w:r w:rsidRPr="00735716">
        <w:rPr>
          <w:color w:val="231F20"/>
          <w:lang w:val="en-AU"/>
        </w:rPr>
        <w:t>the</w:t>
      </w:r>
      <w:r w:rsidRPr="00735716">
        <w:rPr>
          <w:color w:val="231F20"/>
          <w:spacing w:val="-13"/>
          <w:lang w:val="en-AU"/>
        </w:rPr>
        <w:t xml:space="preserve"> </w:t>
      </w:r>
      <w:r w:rsidRPr="00735716">
        <w:rPr>
          <w:color w:val="231F20"/>
          <w:lang w:val="en-AU"/>
        </w:rPr>
        <w:t>potential</w:t>
      </w:r>
      <w:r w:rsidRPr="00735716">
        <w:rPr>
          <w:color w:val="231F20"/>
          <w:spacing w:val="-13"/>
          <w:lang w:val="en-AU"/>
        </w:rPr>
        <w:t xml:space="preserve"> </w:t>
      </w:r>
      <w:r w:rsidRPr="00735716">
        <w:rPr>
          <w:color w:val="231F20"/>
          <w:lang w:val="en-AU"/>
        </w:rPr>
        <w:t>for</w:t>
      </w:r>
      <w:r w:rsidRPr="00735716">
        <w:rPr>
          <w:color w:val="231F20"/>
          <w:spacing w:val="-13"/>
          <w:lang w:val="en-AU"/>
        </w:rPr>
        <w:t xml:space="preserve"> </w:t>
      </w:r>
      <w:r w:rsidRPr="00735716">
        <w:rPr>
          <w:color w:val="231F20"/>
          <w:lang w:val="en-AU"/>
        </w:rPr>
        <w:t>fraud.</w:t>
      </w:r>
      <w:r w:rsidRPr="00735716">
        <w:rPr>
          <w:color w:val="231F20"/>
          <w:spacing w:val="-13"/>
          <w:lang w:val="en-AU"/>
        </w:rPr>
        <w:t xml:space="preserve"> </w:t>
      </w:r>
      <w:r w:rsidRPr="00735716">
        <w:rPr>
          <w:color w:val="231F20"/>
          <w:lang w:val="en-AU"/>
        </w:rPr>
        <w:t>MAMPU</w:t>
      </w:r>
      <w:r w:rsidRPr="00735716">
        <w:rPr>
          <w:color w:val="231F20"/>
          <w:spacing w:val="-13"/>
          <w:lang w:val="en-AU"/>
        </w:rPr>
        <w:t xml:space="preserve"> </w:t>
      </w:r>
      <w:r w:rsidRPr="00735716">
        <w:rPr>
          <w:color w:val="231F20"/>
          <w:lang w:val="en-AU"/>
        </w:rPr>
        <w:t>Secretariat</w:t>
      </w:r>
      <w:r w:rsidRPr="00735716">
        <w:rPr>
          <w:color w:val="231F20"/>
          <w:spacing w:val="-13"/>
          <w:lang w:val="en-AU"/>
        </w:rPr>
        <w:t xml:space="preserve"> </w:t>
      </w:r>
      <w:r w:rsidRPr="00735716">
        <w:rPr>
          <w:color w:val="231F20"/>
          <w:lang w:val="en-AU"/>
        </w:rPr>
        <w:t>successfully maintained</w:t>
      </w:r>
      <w:r w:rsidRPr="00735716">
        <w:rPr>
          <w:color w:val="231F20"/>
          <w:spacing w:val="-16"/>
          <w:lang w:val="en-AU"/>
        </w:rPr>
        <w:t xml:space="preserve"> </w:t>
      </w:r>
      <w:r w:rsidRPr="00735716">
        <w:rPr>
          <w:color w:val="231F20"/>
          <w:lang w:val="en-AU"/>
        </w:rPr>
        <w:t>the</w:t>
      </w:r>
      <w:r w:rsidRPr="00735716">
        <w:rPr>
          <w:color w:val="231F20"/>
          <w:spacing w:val="-16"/>
          <w:lang w:val="en-AU"/>
        </w:rPr>
        <w:t xml:space="preserve"> </w:t>
      </w:r>
      <w:r w:rsidRPr="00735716">
        <w:rPr>
          <w:color w:val="231F20"/>
          <w:lang w:val="en-AU"/>
        </w:rPr>
        <w:t>achievement</w:t>
      </w:r>
      <w:r w:rsidRPr="00735716">
        <w:rPr>
          <w:color w:val="231F20"/>
          <w:spacing w:val="-16"/>
          <w:lang w:val="en-AU"/>
        </w:rPr>
        <w:t xml:space="preserve"> </w:t>
      </w:r>
      <w:r w:rsidRPr="00735716">
        <w:rPr>
          <w:color w:val="231F20"/>
          <w:lang w:val="en-AU"/>
        </w:rPr>
        <w:t>of</w:t>
      </w:r>
      <w:r w:rsidRPr="00735716">
        <w:rPr>
          <w:color w:val="231F20"/>
          <w:spacing w:val="-15"/>
          <w:lang w:val="en-AU"/>
        </w:rPr>
        <w:t xml:space="preserve"> </w:t>
      </w:r>
      <w:r w:rsidRPr="00735716">
        <w:rPr>
          <w:color w:val="231F20"/>
          <w:lang w:val="en-AU"/>
        </w:rPr>
        <w:t>both</w:t>
      </w:r>
      <w:r w:rsidRPr="00735716">
        <w:rPr>
          <w:color w:val="231F20"/>
          <w:spacing w:val="-16"/>
          <w:lang w:val="en-AU"/>
        </w:rPr>
        <w:t xml:space="preserve"> </w:t>
      </w:r>
      <w:r w:rsidRPr="00735716">
        <w:rPr>
          <w:color w:val="231F20"/>
          <w:lang w:val="en-AU"/>
        </w:rPr>
        <w:t>indicators</w:t>
      </w:r>
      <w:r w:rsidRPr="00735716">
        <w:rPr>
          <w:color w:val="231F20"/>
          <w:spacing w:val="-16"/>
          <w:lang w:val="en-AU"/>
        </w:rPr>
        <w:t xml:space="preserve"> </w:t>
      </w:r>
      <w:r w:rsidRPr="00735716">
        <w:rPr>
          <w:color w:val="231F20"/>
          <w:lang w:val="en-AU"/>
        </w:rPr>
        <w:t>as</w:t>
      </w:r>
      <w:r w:rsidRPr="00735716">
        <w:rPr>
          <w:color w:val="231F20"/>
          <w:spacing w:val="-16"/>
          <w:lang w:val="en-AU"/>
        </w:rPr>
        <w:t xml:space="preserve"> </w:t>
      </w:r>
      <w:r w:rsidRPr="00735716">
        <w:rPr>
          <w:color w:val="231F20"/>
          <w:lang w:val="en-AU"/>
        </w:rPr>
        <w:t>it</w:t>
      </w:r>
      <w:r w:rsidRPr="00735716">
        <w:rPr>
          <w:color w:val="231F20"/>
          <w:spacing w:val="-15"/>
          <w:lang w:val="en-AU"/>
        </w:rPr>
        <w:t xml:space="preserve"> </w:t>
      </w:r>
      <w:r w:rsidRPr="00735716">
        <w:rPr>
          <w:color w:val="231F20"/>
          <w:lang w:val="en-AU"/>
        </w:rPr>
        <w:t>always</w:t>
      </w:r>
      <w:r w:rsidRPr="00735716">
        <w:rPr>
          <w:color w:val="231F20"/>
          <w:spacing w:val="-16"/>
          <w:lang w:val="en-AU"/>
        </w:rPr>
        <w:t xml:space="preserve"> </w:t>
      </w:r>
      <w:r w:rsidRPr="00735716">
        <w:rPr>
          <w:color w:val="231F20"/>
          <w:lang w:val="en-AU"/>
        </w:rPr>
        <w:t>carried</w:t>
      </w:r>
      <w:r w:rsidRPr="00735716">
        <w:rPr>
          <w:color w:val="231F20"/>
          <w:spacing w:val="-16"/>
          <w:lang w:val="en-AU"/>
        </w:rPr>
        <w:t xml:space="preserve"> </w:t>
      </w:r>
      <w:r w:rsidRPr="00735716">
        <w:rPr>
          <w:color w:val="231F20"/>
          <w:lang w:val="en-AU"/>
        </w:rPr>
        <w:t>out</w:t>
      </w:r>
      <w:r w:rsidRPr="00735716">
        <w:rPr>
          <w:color w:val="231F20"/>
          <w:spacing w:val="-15"/>
          <w:lang w:val="en-AU"/>
        </w:rPr>
        <w:t xml:space="preserve"> </w:t>
      </w:r>
      <w:r w:rsidRPr="00735716">
        <w:rPr>
          <w:color w:val="231F20"/>
          <w:lang w:val="en-AU"/>
        </w:rPr>
        <w:t>fraud</w:t>
      </w:r>
      <w:r w:rsidRPr="00735716">
        <w:rPr>
          <w:color w:val="231F20"/>
          <w:spacing w:val="-16"/>
          <w:lang w:val="en-AU"/>
        </w:rPr>
        <w:t xml:space="preserve"> </w:t>
      </w:r>
      <w:r w:rsidRPr="00735716">
        <w:rPr>
          <w:color w:val="231F20"/>
          <w:lang w:val="en-AU"/>
        </w:rPr>
        <w:t>prevention</w:t>
      </w:r>
      <w:r w:rsidRPr="00735716">
        <w:rPr>
          <w:color w:val="231F20"/>
          <w:spacing w:val="-16"/>
          <w:lang w:val="en-AU"/>
        </w:rPr>
        <w:t xml:space="preserve"> </w:t>
      </w:r>
      <w:r w:rsidRPr="00735716">
        <w:rPr>
          <w:color w:val="231F20"/>
          <w:lang w:val="en-AU"/>
        </w:rPr>
        <w:t>efforts</w:t>
      </w:r>
      <w:r w:rsidRPr="00735716">
        <w:rPr>
          <w:color w:val="231F20"/>
          <w:spacing w:val="-16"/>
          <w:lang w:val="en-AU"/>
        </w:rPr>
        <w:t xml:space="preserve"> </w:t>
      </w:r>
      <w:r w:rsidRPr="00735716">
        <w:rPr>
          <w:color w:val="231F20"/>
          <w:lang w:val="en-AU"/>
        </w:rPr>
        <w:t>by</w:t>
      </w:r>
      <w:r w:rsidRPr="00735716">
        <w:rPr>
          <w:color w:val="231F20"/>
          <w:spacing w:val="-15"/>
          <w:lang w:val="en-AU"/>
        </w:rPr>
        <w:t xml:space="preserve"> </w:t>
      </w:r>
      <w:r w:rsidRPr="00735716">
        <w:rPr>
          <w:color w:val="231F20"/>
          <w:lang w:val="en-AU"/>
        </w:rPr>
        <w:t>organizing biannual</w:t>
      </w:r>
      <w:r w:rsidRPr="00735716">
        <w:rPr>
          <w:color w:val="231F20"/>
          <w:spacing w:val="-9"/>
          <w:lang w:val="en-AU"/>
        </w:rPr>
        <w:t xml:space="preserve"> </w:t>
      </w:r>
      <w:r w:rsidRPr="00735716">
        <w:rPr>
          <w:color w:val="231F20"/>
          <w:lang w:val="en-AU"/>
        </w:rPr>
        <w:t>workshops</w:t>
      </w:r>
      <w:r w:rsidRPr="00735716">
        <w:rPr>
          <w:color w:val="231F20"/>
          <w:spacing w:val="-9"/>
          <w:lang w:val="en-AU"/>
        </w:rPr>
        <w:t xml:space="preserve"> </w:t>
      </w:r>
      <w:r w:rsidRPr="00735716">
        <w:rPr>
          <w:color w:val="231F20"/>
          <w:lang w:val="en-AU"/>
        </w:rPr>
        <w:t>to</w:t>
      </w:r>
      <w:r w:rsidRPr="00735716">
        <w:rPr>
          <w:color w:val="231F20"/>
          <w:spacing w:val="-10"/>
          <w:lang w:val="en-AU"/>
        </w:rPr>
        <w:t xml:space="preserve"> </w:t>
      </w:r>
      <w:r w:rsidRPr="00735716">
        <w:rPr>
          <w:color w:val="231F20"/>
          <w:lang w:val="en-AU"/>
        </w:rPr>
        <w:t>disseminate</w:t>
      </w:r>
      <w:r w:rsidRPr="00735716">
        <w:rPr>
          <w:color w:val="231F20"/>
          <w:spacing w:val="-9"/>
          <w:lang w:val="en-AU"/>
        </w:rPr>
        <w:t xml:space="preserve"> </w:t>
      </w:r>
      <w:r w:rsidRPr="00735716">
        <w:rPr>
          <w:color w:val="231F20"/>
          <w:lang w:val="en-AU"/>
        </w:rPr>
        <w:t>information</w:t>
      </w:r>
      <w:r w:rsidRPr="00735716">
        <w:rPr>
          <w:color w:val="231F20"/>
          <w:spacing w:val="-9"/>
          <w:lang w:val="en-AU"/>
        </w:rPr>
        <w:t xml:space="preserve"> </w:t>
      </w:r>
      <w:r w:rsidRPr="00735716">
        <w:rPr>
          <w:color w:val="231F20"/>
          <w:lang w:val="en-AU"/>
        </w:rPr>
        <w:t>on</w:t>
      </w:r>
      <w:r w:rsidRPr="00735716">
        <w:rPr>
          <w:color w:val="231F20"/>
          <w:spacing w:val="-9"/>
          <w:lang w:val="en-AU"/>
        </w:rPr>
        <w:t xml:space="preserve"> </w:t>
      </w:r>
      <w:r w:rsidRPr="00735716">
        <w:rPr>
          <w:color w:val="231F20"/>
          <w:lang w:val="en-AU"/>
        </w:rPr>
        <w:t>financial</w:t>
      </w:r>
      <w:r w:rsidRPr="00735716">
        <w:rPr>
          <w:color w:val="231F20"/>
          <w:spacing w:val="-9"/>
          <w:lang w:val="en-AU"/>
        </w:rPr>
        <w:t xml:space="preserve"> </w:t>
      </w:r>
      <w:r w:rsidRPr="00735716">
        <w:rPr>
          <w:color w:val="231F20"/>
          <w:lang w:val="en-AU"/>
        </w:rPr>
        <w:t>reporting</w:t>
      </w:r>
      <w:r w:rsidRPr="00735716">
        <w:rPr>
          <w:color w:val="231F20"/>
          <w:spacing w:val="-10"/>
          <w:lang w:val="en-AU"/>
        </w:rPr>
        <w:t xml:space="preserve"> </w:t>
      </w:r>
      <w:r w:rsidRPr="00735716">
        <w:rPr>
          <w:color w:val="231F20"/>
          <w:lang w:val="en-AU"/>
        </w:rPr>
        <w:t>procedures</w:t>
      </w:r>
      <w:r w:rsidRPr="00735716">
        <w:rPr>
          <w:color w:val="231F20"/>
          <w:spacing w:val="-9"/>
          <w:lang w:val="en-AU"/>
        </w:rPr>
        <w:t xml:space="preserve"> </w:t>
      </w:r>
      <w:r w:rsidRPr="00735716">
        <w:rPr>
          <w:color w:val="231F20"/>
          <w:lang w:val="en-AU"/>
        </w:rPr>
        <w:t>and</w:t>
      </w:r>
      <w:r w:rsidRPr="00735716">
        <w:rPr>
          <w:color w:val="231F20"/>
          <w:spacing w:val="-9"/>
          <w:lang w:val="en-AU"/>
        </w:rPr>
        <w:t xml:space="preserve"> </w:t>
      </w:r>
      <w:r w:rsidRPr="00735716">
        <w:rPr>
          <w:color w:val="231F20"/>
          <w:lang w:val="en-AU"/>
        </w:rPr>
        <w:t>fraud</w:t>
      </w:r>
      <w:r w:rsidRPr="00735716">
        <w:rPr>
          <w:color w:val="231F20"/>
          <w:spacing w:val="-10"/>
          <w:lang w:val="en-AU"/>
        </w:rPr>
        <w:t xml:space="preserve"> </w:t>
      </w:r>
      <w:r w:rsidRPr="00735716">
        <w:rPr>
          <w:color w:val="231F20"/>
          <w:lang w:val="en-AU"/>
        </w:rPr>
        <w:t>prevention</w:t>
      </w:r>
      <w:r w:rsidRPr="00735716">
        <w:rPr>
          <w:color w:val="231F20"/>
          <w:spacing w:val="-9"/>
          <w:lang w:val="en-AU"/>
        </w:rPr>
        <w:t xml:space="preserve"> </w:t>
      </w:r>
      <w:r w:rsidRPr="00735716">
        <w:rPr>
          <w:color w:val="231F20"/>
          <w:lang w:val="en-AU"/>
        </w:rPr>
        <w:t>and attending the partners’ annual evaluation meeting to discuss about these issues. The average score of all indicators related to financial reporting of all partners during MAMPU Phase II was 3.29 corresponding to “good”.</w:t>
      </w:r>
    </w:p>
    <w:p w14:paraId="4E6D3A8B" w14:textId="77777777" w:rsidR="009E0495" w:rsidRPr="00735716" w:rsidRDefault="009E0495" w:rsidP="009E0495">
      <w:pPr>
        <w:spacing w:line="292" w:lineRule="auto"/>
        <w:jc w:val="both"/>
        <w:rPr>
          <w:lang w:val="en-AU"/>
        </w:rPr>
        <w:sectPr w:rsidR="009E0495" w:rsidRPr="00735716" w:rsidSect="009E0495">
          <w:footerReference w:type="even" r:id="rId177"/>
          <w:pgSz w:w="11910" w:h="16840"/>
          <w:pgMar w:top="720" w:right="720" w:bottom="720" w:left="720" w:header="0" w:footer="791" w:gutter="0"/>
          <w:cols w:space="720"/>
        </w:sectPr>
      </w:pPr>
    </w:p>
    <w:p w14:paraId="4F6BC8CD" w14:textId="77777777" w:rsidR="009E0495" w:rsidRPr="00735716" w:rsidRDefault="009E0495" w:rsidP="009E0495">
      <w:pPr>
        <w:pStyle w:val="Heading5"/>
        <w:spacing w:before="76"/>
        <w:ind w:left="677"/>
        <w:rPr>
          <w:lang w:val="en-AU"/>
        </w:rPr>
      </w:pPr>
      <w:r w:rsidRPr="00735716">
        <w:rPr>
          <w:color w:val="222D65"/>
          <w:lang w:val="en-AU"/>
        </w:rPr>
        <w:t>Thematic Area/Cluster Annual Work Plan Expenditure and BAST</w:t>
      </w:r>
    </w:p>
    <w:p w14:paraId="7503464C" w14:textId="77777777" w:rsidR="009E0495" w:rsidRPr="00735716" w:rsidRDefault="009E0495" w:rsidP="00733C93">
      <w:pPr>
        <w:pStyle w:val="BodyText"/>
        <w:spacing w:before="241" w:line="293" w:lineRule="auto"/>
        <w:ind w:left="677" w:right="-20"/>
        <w:jc w:val="both"/>
        <w:rPr>
          <w:lang w:val="en-AU"/>
        </w:rPr>
      </w:pPr>
      <w:r w:rsidRPr="00735716">
        <w:rPr>
          <w:color w:val="231F20"/>
          <w:lang w:val="en-AU"/>
        </w:rPr>
        <w:t>In January 2017 upon the signing of Subsidiary Arrangement on MAMPU Phase II, an Annual Work Plan was established to set the budget and level of accountability agreed by the MAMPU Steering Committee. The form of budget in the Annual Work Plan was determined based on the five MAMPU Thematic Areas.</w:t>
      </w:r>
    </w:p>
    <w:p w14:paraId="19ACCC0B" w14:textId="77777777" w:rsidR="009E0495" w:rsidRPr="00735716" w:rsidRDefault="009E0495" w:rsidP="005658D7">
      <w:pPr>
        <w:pStyle w:val="BodyText"/>
        <w:spacing w:before="2" w:line="293" w:lineRule="auto"/>
        <w:rPr>
          <w:sz w:val="22"/>
          <w:szCs w:val="18"/>
          <w:lang w:val="en-AU"/>
        </w:rPr>
      </w:pPr>
    </w:p>
    <w:p w14:paraId="151C9458" w14:textId="77777777" w:rsidR="009E0495" w:rsidRPr="00735716" w:rsidRDefault="009E0495" w:rsidP="00733C93">
      <w:pPr>
        <w:pStyle w:val="BodyText"/>
        <w:spacing w:line="293" w:lineRule="auto"/>
        <w:ind w:left="677" w:right="-20"/>
        <w:jc w:val="both"/>
        <w:rPr>
          <w:lang w:val="en-AU"/>
        </w:rPr>
      </w:pPr>
      <w:r w:rsidRPr="00735716">
        <w:rPr>
          <w:color w:val="231F20"/>
          <w:lang w:val="en-AU"/>
        </w:rPr>
        <w:t>The</w:t>
      </w:r>
      <w:r w:rsidRPr="00735716">
        <w:rPr>
          <w:color w:val="231F20"/>
          <w:spacing w:val="-11"/>
          <w:lang w:val="en-AU"/>
        </w:rPr>
        <w:t xml:space="preserve"> </w:t>
      </w:r>
      <w:r w:rsidRPr="00735716">
        <w:rPr>
          <w:color w:val="231F20"/>
          <w:lang w:val="en-AU"/>
        </w:rPr>
        <w:t>MAMPU</w:t>
      </w:r>
      <w:r w:rsidRPr="00735716">
        <w:rPr>
          <w:color w:val="231F20"/>
          <w:spacing w:val="-10"/>
          <w:lang w:val="en-AU"/>
        </w:rPr>
        <w:t xml:space="preserve"> </w:t>
      </w:r>
      <w:r w:rsidRPr="00735716">
        <w:rPr>
          <w:color w:val="231F20"/>
          <w:lang w:val="en-AU"/>
        </w:rPr>
        <w:t>Secretariat</w:t>
      </w:r>
      <w:r w:rsidRPr="00735716">
        <w:rPr>
          <w:color w:val="231F20"/>
          <w:spacing w:val="-10"/>
          <w:lang w:val="en-AU"/>
        </w:rPr>
        <w:t xml:space="preserve"> </w:t>
      </w:r>
      <w:r w:rsidRPr="00735716">
        <w:rPr>
          <w:color w:val="231F20"/>
          <w:lang w:val="en-AU"/>
        </w:rPr>
        <w:t>was</w:t>
      </w:r>
      <w:r w:rsidRPr="00735716">
        <w:rPr>
          <w:color w:val="231F20"/>
          <w:spacing w:val="-11"/>
          <w:lang w:val="en-AU"/>
        </w:rPr>
        <w:t xml:space="preserve"> </w:t>
      </w:r>
      <w:r w:rsidRPr="00735716">
        <w:rPr>
          <w:color w:val="231F20"/>
          <w:lang w:val="en-AU"/>
        </w:rPr>
        <w:t>required</w:t>
      </w:r>
      <w:r w:rsidRPr="00735716">
        <w:rPr>
          <w:color w:val="231F20"/>
          <w:spacing w:val="-10"/>
          <w:lang w:val="en-AU"/>
        </w:rPr>
        <w:t xml:space="preserve"> </w:t>
      </w:r>
      <w:r w:rsidRPr="00735716">
        <w:rPr>
          <w:color w:val="231F20"/>
          <w:lang w:val="en-AU"/>
        </w:rPr>
        <w:t>to</w:t>
      </w:r>
      <w:r w:rsidRPr="00735716">
        <w:rPr>
          <w:color w:val="231F20"/>
          <w:spacing w:val="-10"/>
          <w:lang w:val="en-AU"/>
        </w:rPr>
        <w:t xml:space="preserve"> </w:t>
      </w:r>
      <w:r w:rsidRPr="00735716">
        <w:rPr>
          <w:color w:val="231F20"/>
          <w:lang w:val="en-AU"/>
        </w:rPr>
        <w:t>apply</w:t>
      </w:r>
      <w:r w:rsidRPr="00735716">
        <w:rPr>
          <w:color w:val="231F20"/>
          <w:spacing w:val="-10"/>
          <w:lang w:val="en-AU"/>
        </w:rPr>
        <w:t xml:space="preserve"> </w:t>
      </w:r>
      <w:r w:rsidRPr="00735716">
        <w:rPr>
          <w:color w:val="231F20"/>
          <w:lang w:val="en-AU"/>
        </w:rPr>
        <w:t>two</w:t>
      </w:r>
      <w:r w:rsidRPr="00735716">
        <w:rPr>
          <w:color w:val="231F20"/>
          <w:spacing w:val="-11"/>
          <w:lang w:val="en-AU"/>
        </w:rPr>
        <w:t xml:space="preserve"> </w:t>
      </w:r>
      <w:r w:rsidRPr="00735716">
        <w:rPr>
          <w:color w:val="231F20"/>
          <w:lang w:val="en-AU"/>
        </w:rPr>
        <w:t>different</w:t>
      </w:r>
      <w:r w:rsidRPr="00735716">
        <w:rPr>
          <w:color w:val="231F20"/>
          <w:spacing w:val="-10"/>
          <w:lang w:val="en-AU"/>
        </w:rPr>
        <w:t xml:space="preserve"> </w:t>
      </w:r>
      <w:r w:rsidRPr="00735716">
        <w:rPr>
          <w:color w:val="231F20"/>
          <w:lang w:val="en-AU"/>
        </w:rPr>
        <w:t>approaches</w:t>
      </w:r>
      <w:r w:rsidRPr="00735716">
        <w:rPr>
          <w:color w:val="231F20"/>
          <w:spacing w:val="-10"/>
          <w:lang w:val="en-AU"/>
        </w:rPr>
        <w:t xml:space="preserve"> </w:t>
      </w:r>
      <w:r w:rsidRPr="00735716">
        <w:rPr>
          <w:color w:val="231F20"/>
          <w:lang w:val="en-AU"/>
        </w:rPr>
        <w:t>of</w:t>
      </w:r>
      <w:r w:rsidRPr="00735716">
        <w:rPr>
          <w:color w:val="231F20"/>
          <w:spacing w:val="-10"/>
          <w:lang w:val="en-AU"/>
        </w:rPr>
        <w:t xml:space="preserve"> </w:t>
      </w:r>
      <w:r w:rsidRPr="00735716">
        <w:rPr>
          <w:color w:val="231F20"/>
          <w:lang w:val="en-AU"/>
        </w:rPr>
        <w:t>budget</w:t>
      </w:r>
      <w:r w:rsidRPr="00735716">
        <w:rPr>
          <w:color w:val="231F20"/>
          <w:spacing w:val="-11"/>
          <w:lang w:val="en-AU"/>
        </w:rPr>
        <w:t xml:space="preserve"> </w:t>
      </w:r>
      <w:r w:rsidRPr="00735716">
        <w:rPr>
          <w:color w:val="231F20"/>
          <w:lang w:val="en-AU"/>
        </w:rPr>
        <w:t>management</w:t>
      </w:r>
      <w:r w:rsidRPr="00735716">
        <w:rPr>
          <w:color w:val="231F20"/>
          <w:spacing w:val="-10"/>
          <w:lang w:val="en-AU"/>
        </w:rPr>
        <w:t xml:space="preserve"> </w:t>
      </w:r>
      <w:r w:rsidRPr="00735716">
        <w:rPr>
          <w:color w:val="231F20"/>
          <w:lang w:val="en-AU"/>
        </w:rPr>
        <w:t>in</w:t>
      </w:r>
      <w:r w:rsidRPr="00735716">
        <w:rPr>
          <w:color w:val="231F20"/>
          <w:spacing w:val="-10"/>
          <w:lang w:val="en-AU"/>
        </w:rPr>
        <w:t xml:space="preserve"> </w:t>
      </w:r>
      <w:r w:rsidRPr="00735716">
        <w:rPr>
          <w:color w:val="231F20"/>
          <w:lang w:val="en-AU"/>
        </w:rPr>
        <w:t>terms</w:t>
      </w:r>
      <w:r w:rsidRPr="00735716">
        <w:rPr>
          <w:color w:val="231F20"/>
          <w:spacing w:val="-11"/>
          <w:lang w:val="en-AU"/>
        </w:rPr>
        <w:t xml:space="preserve"> </w:t>
      </w:r>
      <w:r w:rsidRPr="00735716">
        <w:rPr>
          <w:color w:val="231F20"/>
          <w:lang w:val="en-AU"/>
        </w:rPr>
        <w:t xml:space="preserve">of the budget lines and the respective fiscal years. MAMPU reported against </w:t>
      </w:r>
      <w:r w:rsidRPr="00735716">
        <w:rPr>
          <w:color w:val="231F20"/>
          <w:spacing w:val="-7"/>
          <w:lang w:val="en-AU"/>
        </w:rPr>
        <w:t xml:space="preserve">DFAT </w:t>
      </w:r>
      <w:r w:rsidRPr="00735716">
        <w:rPr>
          <w:color w:val="231F20"/>
          <w:lang w:val="en-AU"/>
        </w:rPr>
        <w:t xml:space="preserve">annual budget allocation based on the Head Contract budget lines for the period of July to June (table 1). Alongside this, </w:t>
      </w:r>
      <w:r w:rsidRPr="00735716">
        <w:rPr>
          <w:color w:val="231F20"/>
          <w:spacing w:val="-3"/>
          <w:lang w:val="en-AU"/>
        </w:rPr>
        <w:t xml:space="preserve">MAMPU </w:t>
      </w:r>
      <w:r w:rsidRPr="00735716">
        <w:rPr>
          <w:color w:val="231F20"/>
          <w:lang w:val="en-AU"/>
        </w:rPr>
        <w:t>also tracked and reported budgetary performance by thematic budget lines in the MAMPU Annual Work Plan</w:t>
      </w:r>
      <w:r w:rsidRPr="00735716">
        <w:rPr>
          <w:color w:val="231F20"/>
          <w:spacing w:val="-5"/>
          <w:lang w:val="en-AU"/>
        </w:rPr>
        <w:t xml:space="preserve"> </w:t>
      </w:r>
      <w:r w:rsidRPr="00735716">
        <w:rPr>
          <w:color w:val="231F20"/>
          <w:lang w:val="en-AU"/>
        </w:rPr>
        <w:t>established</w:t>
      </w:r>
      <w:r w:rsidRPr="00735716">
        <w:rPr>
          <w:color w:val="231F20"/>
          <w:spacing w:val="-5"/>
          <w:lang w:val="en-AU"/>
        </w:rPr>
        <w:t xml:space="preserve"> </w:t>
      </w:r>
      <w:r w:rsidRPr="00735716">
        <w:rPr>
          <w:color w:val="231F20"/>
          <w:lang w:val="en-AU"/>
        </w:rPr>
        <w:t>by</w:t>
      </w:r>
      <w:r w:rsidRPr="00735716">
        <w:rPr>
          <w:color w:val="231F20"/>
          <w:spacing w:val="-4"/>
          <w:lang w:val="en-AU"/>
        </w:rPr>
        <w:t xml:space="preserve"> </w:t>
      </w:r>
      <w:r w:rsidRPr="00735716">
        <w:rPr>
          <w:color w:val="231F20"/>
          <w:lang w:val="en-AU"/>
        </w:rPr>
        <w:t>MAMPU</w:t>
      </w:r>
      <w:r w:rsidRPr="00735716">
        <w:rPr>
          <w:color w:val="231F20"/>
          <w:spacing w:val="-5"/>
          <w:lang w:val="en-AU"/>
        </w:rPr>
        <w:t xml:space="preserve"> </w:t>
      </w:r>
      <w:r w:rsidRPr="00735716">
        <w:rPr>
          <w:color w:val="231F20"/>
          <w:lang w:val="en-AU"/>
        </w:rPr>
        <w:t>Steering</w:t>
      </w:r>
      <w:r w:rsidRPr="00735716">
        <w:rPr>
          <w:color w:val="231F20"/>
          <w:spacing w:val="-4"/>
          <w:lang w:val="en-AU"/>
        </w:rPr>
        <w:t xml:space="preserve"> </w:t>
      </w:r>
      <w:r w:rsidRPr="00735716">
        <w:rPr>
          <w:color w:val="231F20"/>
          <w:lang w:val="en-AU"/>
        </w:rPr>
        <w:t>Committee</w:t>
      </w:r>
      <w:r w:rsidRPr="00735716">
        <w:rPr>
          <w:color w:val="231F20"/>
          <w:spacing w:val="-5"/>
          <w:lang w:val="en-AU"/>
        </w:rPr>
        <w:t xml:space="preserve"> </w:t>
      </w:r>
      <w:r w:rsidRPr="00735716">
        <w:rPr>
          <w:color w:val="231F20"/>
          <w:lang w:val="en-AU"/>
        </w:rPr>
        <w:t>for</w:t>
      </w:r>
      <w:r w:rsidRPr="00735716">
        <w:rPr>
          <w:color w:val="231F20"/>
          <w:spacing w:val="-5"/>
          <w:lang w:val="en-AU"/>
        </w:rPr>
        <w:t xml:space="preserve"> </w:t>
      </w:r>
      <w:r w:rsidRPr="00735716">
        <w:rPr>
          <w:color w:val="231F20"/>
          <w:lang w:val="en-AU"/>
        </w:rPr>
        <w:t>the</w:t>
      </w:r>
      <w:r w:rsidRPr="00735716">
        <w:rPr>
          <w:color w:val="231F20"/>
          <w:spacing w:val="-4"/>
          <w:lang w:val="en-AU"/>
        </w:rPr>
        <w:t xml:space="preserve"> </w:t>
      </w:r>
      <w:r w:rsidRPr="00735716">
        <w:rPr>
          <w:color w:val="231F20"/>
          <w:lang w:val="en-AU"/>
        </w:rPr>
        <w:t>calendar</w:t>
      </w:r>
      <w:r w:rsidRPr="00735716">
        <w:rPr>
          <w:color w:val="231F20"/>
          <w:spacing w:val="-5"/>
          <w:lang w:val="en-AU"/>
        </w:rPr>
        <w:t xml:space="preserve"> </w:t>
      </w:r>
      <w:r w:rsidRPr="00735716">
        <w:rPr>
          <w:color w:val="231F20"/>
          <w:lang w:val="en-AU"/>
        </w:rPr>
        <w:t>year</w:t>
      </w:r>
      <w:r w:rsidRPr="00735716">
        <w:rPr>
          <w:color w:val="231F20"/>
          <w:spacing w:val="-4"/>
          <w:lang w:val="en-AU"/>
        </w:rPr>
        <w:t xml:space="preserve"> </w:t>
      </w:r>
      <w:r w:rsidRPr="00735716">
        <w:rPr>
          <w:color w:val="231F20"/>
          <w:lang w:val="en-AU"/>
        </w:rPr>
        <w:t>from</w:t>
      </w:r>
      <w:r w:rsidRPr="00735716">
        <w:rPr>
          <w:color w:val="231F20"/>
          <w:spacing w:val="-5"/>
          <w:lang w:val="en-AU"/>
        </w:rPr>
        <w:t xml:space="preserve"> </w:t>
      </w:r>
      <w:r w:rsidRPr="00735716">
        <w:rPr>
          <w:color w:val="231F20"/>
          <w:lang w:val="en-AU"/>
        </w:rPr>
        <w:t>January</w:t>
      </w:r>
      <w:r w:rsidRPr="00735716">
        <w:rPr>
          <w:color w:val="231F20"/>
          <w:spacing w:val="-5"/>
          <w:lang w:val="en-AU"/>
        </w:rPr>
        <w:t xml:space="preserve"> </w:t>
      </w:r>
      <w:r w:rsidRPr="00735716">
        <w:rPr>
          <w:color w:val="231F20"/>
          <w:lang w:val="en-AU"/>
        </w:rPr>
        <w:t>to</w:t>
      </w:r>
      <w:r w:rsidRPr="00735716">
        <w:rPr>
          <w:color w:val="231F20"/>
          <w:spacing w:val="-4"/>
          <w:lang w:val="en-AU"/>
        </w:rPr>
        <w:t xml:space="preserve"> </w:t>
      </w:r>
      <w:r w:rsidRPr="00735716">
        <w:rPr>
          <w:color w:val="231F20"/>
          <w:lang w:val="en-AU"/>
        </w:rPr>
        <w:t>December.</w:t>
      </w:r>
      <w:r w:rsidRPr="00735716">
        <w:rPr>
          <w:color w:val="231F20"/>
          <w:spacing w:val="-9"/>
          <w:lang w:val="en-AU"/>
        </w:rPr>
        <w:t xml:space="preserve"> </w:t>
      </w:r>
      <w:r w:rsidRPr="00735716">
        <w:rPr>
          <w:color w:val="231F20"/>
          <w:spacing w:val="-5"/>
          <w:lang w:val="en-AU"/>
        </w:rPr>
        <w:t>Table</w:t>
      </w:r>
      <w:r w:rsidRPr="00735716">
        <w:rPr>
          <w:color w:val="231F20"/>
          <w:spacing w:val="-4"/>
          <w:lang w:val="en-AU"/>
        </w:rPr>
        <w:t xml:space="preserve"> </w:t>
      </w:r>
      <w:r w:rsidRPr="00735716">
        <w:rPr>
          <w:color w:val="231F20"/>
          <w:spacing w:val="-13"/>
          <w:lang w:val="en-AU"/>
        </w:rPr>
        <w:t xml:space="preserve">4 </w:t>
      </w:r>
      <w:r w:rsidRPr="00735716">
        <w:rPr>
          <w:color w:val="231F20"/>
          <w:lang w:val="en-AU"/>
        </w:rPr>
        <w:t>below presents the expenditure by thematic area for the period of 2017 to</w:t>
      </w:r>
      <w:r w:rsidRPr="00735716">
        <w:rPr>
          <w:color w:val="231F20"/>
          <w:spacing w:val="-1"/>
          <w:lang w:val="en-AU"/>
        </w:rPr>
        <w:t xml:space="preserve"> </w:t>
      </w:r>
      <w:r w:rsidRPr="00735716">
        <w:rPr>
          <w:color w:val="231F20"/>
          <w:lang w:val="en-AU"/>
        </w:rPr>
        <w:t>2019.</w:t>
      </w:r>
    </w:p>
    <w:p w14:paraId="0473BF5A" w14:textId="77777777" w:rsidR="009E0495" w:rsidRPr="00735716" w:rsidRDefault="009E0495" w:rsidP="00145EA2">
      <w:pPr>
        <w:pStyle w:val="BodyText"/>
        <w:spacing w:before="10"/>
        <w:ind w:firstLine="630"/>
        <w:rPr>
          <w:sz w:val="13"/>
          <w:lang w:val="en-AU"/>
        </w:rPr>
      </w:pPr>
      <w:r w:rsidRPr="00735716">
        <w:rPr>
          <w:noProof/>
          <w:lang w:val="en-AU" w:eastAsia="en-AU"/>
        </w:rPr>
        <mc:AlternateContent>
          <mc:Choice Requires="wps">
            <w:drawing>
              <wp:inline distT="0" distB="0" distL="0" distR="0" wp14:anchorId="24780048" wp14:editId="382B2CB9">
                <wp:extent cx="6197600" cy="274320"/>
                <wp:effectExtent l="0" t="0" r="0" b="0"/>
                <wp:docPr id="39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7600" cy="274320"/>
                        </a:xfrm>
                        <a:prstGeom prst="rect">
                          <a:avLst/>
                        </a:prstGeom>
                        <a:solidFill>
                          <a:srgbClr val="2133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40210F" w14:textId="77777777" w:rsidR="00497435" w:rsidRDefault="00497435" w:rsidP="009E0495">
                            <w:pPr>
                              <w:spacing w:before="112"/>
                              <w:ind w:left="108"/>
                              <w:rPr>
                                <w:sz w:val="16"/>
                              </w:rPr>
                            </w:pPr>
                            <w:r>
                              <w:rPr>
                                <w:b/>
                                <w:color w:val="FFFFFF"/>
                                <w:sz w:val="16"/>
                              </w:rPr>
                              <w:t xml:space="preserve">Table 4: </w:t>
                            </w:r>
                            <w:r>
                              <w:rPr>
                                <w:color w:val="FFFFFF"/>
                                <w:sz w:val="16"/>
                              </w:rPr>
                              <w:t>Expenditure per Thematic Area for the period 2017 to 2019</w:t>
                            </w:r>
                          </w:p>
                        </w:txbxContent>
                      </wps:txbx>
                      <wps:bodyPr rot="0" vert="horz" wrap="square" lIns="0" tIns="0" rIns="0" bIns="0" anchor="t" anchorCtr="0" upright="1">
                        <a:noAutofit/>
                      </wps:bodyPr>
                    </wps:wsp>
                  </a:graphicData>
                </a:graphic>
              </wp:inline>
            </w:drawing>
          </mc:Choice>
          <mc:Fallback>
            <w:pict>
              <v:shape w14:anchorId="24780048" id="Text Box 32" o:spid="_x0000_s1167" type="#_x0000_t202" style="width:488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mstBAIAAOoDAAAOAAAAZHJzL2Uyb0RvYy54bWysU9tu2zAMfR+wfxD0vjhxinQx4hRdig4D&#10;ugvQ9gNkWbaFyaJGKbGzrx8lJ1nRvRV7EShejngOqc3N2Bt2UOg12JIvZnPOlJVQa9uW/Pnp/sNH&#10;znwQthYGrCr5UXl+s33/bjO4QuXQgakVMgKxvhhcybsQXJFlXnaqF34GTlkKNoC9CHTFNqtRDITe&#10;myyfz1fZAFg7BKm8J+/dFOTbhN80SobvTeNVYKbk1FtIJ6azime23YiiReE6LU9tiDd00Qtt6dEL&#10;1J0Igu1R/wPVa4ngoQkzCX0GTaOlShyIzWL+is1jJ5xKXEgc7y4y+f8HK78dfiDTdcmX6yvOrOhp&#10;SE9qDOwTjGyZR4EG5wvKe3SUGUby06ATWe8eQP70zMKuE7ZVt4gwdErU1OAiVmYvSiccH0Gq4SvU&#10;9I7YB0hAY4N9VI/0YIROgzpehhN7keRcLdbXqzmFJMXy66tlnqaXieJc7dCHzwp6Fo2SIw0/oYvD&#10;gw+xG1GcU+JjHoyu77Ux6YJttTPIDoIWJV8sl6tVIvAqzdiYbCGWTYjRk2hGZhPHMFZjknR9ka+C&#10;+kjEEaYFpA9DRgf4m7OBlq/k/tdeoOLMfLEkXtzUs4FnozobwkoqLXngbDJ3YdrovUPddoQ8jcfC&#10;LQnc6MQ9TmLq4tQvLVSS5LT8cWNf3lPW3y+6/QMAAP//AwBQSwMEFAAGAAgAAAAhAPlvP3rdAAAA&#10;BAEAAA8AAABkcnMvZG93bnJldi54bWxMj81KxEAQhO+C7zC04EXcyUZZNWay+IOgCIpZD+ttNtMm&#10;0UxPyPRm49vbetFLQVFN1df5cvKdGnGIbSAD81kCCqkKrqXawOvq7vgcVGRLznaB0MAXRlgW+3u5&#10;zVzY0QuOJddKSihm1kDD3Gdax6pBb+Ms9EiSvYfBWxY71NoNdiflvtNpkiy0ty3JQmN7vGmw+iy3&#10;3sDq6PmBP57S24Tn9XXZvt2vH8e1MYcH09UlKMaJ/47hB1/QoRCmTdiSi6ozII/wr0p2cbYQuzFw&#10;epKCLnL9H774BgAA//8DAFBLAQItABQABgAIAAAAIQC2gziS/gAAAOEBAAATAAAAAAAAAAAAAAAA&#10;AAAAAABbQ29udGVudF9UeXBlc10ueG1sUEsBAi0AFAAGAAgAAAAhADj9If/WAAAAlAEAAAsAAAAA&#10;AAAAAAAAAAAALwEAAF9yZWxzLy5yZWxzUEsBAi0AFAAGAAgAAAAhABSqay0EAgAA6gMAAA4AAAAA&#10;AAAAAAAAAAAALgIAAGRycy9lMm9Eb2MueG1sUEsBAi0AFAAGAAgAAAAhAPlvP3rdAAAABAEAAA8A&#10;AAAAAAAAAAAAAAAAXgQAAGRycy9kb3ducmV2LnhtbFBLBQYAAAAABAAEAPMAAABoBQAAAAA=&#10;" fillcolor="#213366" stroked="f">
                <v:textbox inset="0,0,0,0">
                  <w:txbxContent>
                    <w:p w14:paraId="1340210F" w14:textId="77777777" w:rsidR="00497435" w:rsidRDefault="00497435" w:rsidP="009E0495">
                      <w:pPr>
                        <w:spacing w:before="112"/>
                        <w:ind w:left="108"/>
                        <w:rPr>
                          <w:sz w:val="16"/>
                        </w:rPr>
                      </w:pPr>
                      <w:r>
                        <w:rPr>
                          <w:b/>
                          <w:color w:val="FFFFFF"/>
                          <w:sz w:val="16"/>
                        </w:rPr>
                        <w:t xml:space="preserve">Table 4: </w:t>
                      </w:r>
                      <w:r>
                        <w:rPr>
                          <w:color w:val="FFFFFF"/>
                          <w:sz w:val="16"/>
                        </w:rPr>
                        <w:t>Expenditure per Thematic Area for the period 2017 to 2019</w:t>
                      </w:r>
                    </w:p>
                  </w:txbxContent>
                </v:textbox>
                <w10:anchorlock/>
              </v:shape>
            </w:pict>
          </mc:Fallback>
        </mc:AlternateContent>
      </w:r>
    </w:p>
    <w:p w14:paraId="678088D4" w14:textId="77777777" w:rsidR="009E0495" w:rsidRPr="00735716" w:rsidRDefault="009E0495" w:rsidP="009E0495">
      <w:pPr>
        <w:pStyle w:val="BodyText"/>
        <w:spacing w:before="10"/>
        <w:rPr>
          <w:sz w:val="8"/>
          <w:szCs w:val="8"/>
          <w:lang w:val="en-AU"/>
        </w:rPr>
      </w:pPr>
    </w:p>
    <w:tbl>
      <w:tblPr>
        <w:tblStyle w:val="TableGrid"/>
        <w:tblW w:w="0" w:type="auto"/>
        <w:tblInd w:w="625" w:type="dxa"/>
        <w:tblLook w:val="04A0" w:firstRow="1" w:lastRow="0" w:firstColumn="1" w:lastColumn="0" w:noHBand="0" w:noVBand="1"/>
      </w:tblPr>
      <w:tblGrid>
        <w:gridCol w:w="6840"/>
        <w:gridCol w:w="2880"/>
      </w:tblGrid>
      <w:tr w:rsidR="00DB38F7" w14:paraId="3DA17400" w14:textId="77777777" w:rsidTr="00DB38F7">
        <w:tc>
          <w:tcPr>
            <w:tcW w:w="6840" w:type="dxa"/>
          </w:tcPr>
          <w:p w14:paraId="06AA20BC" w14:textId="77777777" w:rsidR="00DB38F7" w:rsidRPr="00CD6BC2" w:rsidRDefault="00DB38F7" w:rsidP="00F46E49">
            <w:pPr>
              <w:jc w:val="center"/>
              <w:rPr>
                <w:b/>
                <w:bCs/>
                <w:sz w:val="20"/>
                <w:szCs w:val="20"/>
              </w:rPr>
            </w:pPr>
            <w:r w:rsidRPr="00CD6BC2">
              <w:rPr>
                <w:b/>
                <w:bCs/>
                <w:sz w:val="20"/>
                <w:szCs w:val="20"/>
              </w:rPr>
              <w:t xml:space="preserve">Thematic Area </w:t>
            </w:r>
          </w:p>
        </w:tc>
        <w:tc>
          <w:tcPr>
            <w:tcW w:w="2880" w:type="dxa"/>
          </w:tcPr>
          <w:p w14:paraId="47B67489" w14:textId="77777777" w:rsidR="00DB38F7" w:rsidRPr="00CD6BC2" w:rsidRDefault="00DB38F7" w:rsidP="00F46E49">
            <w:pPr>
              <w:jc w:val="center"/>
              <w:rPr>
                <w:b/>
                <w:bCs/>
                <w:sz w:val="20"/>
                <w:szCs w:val="20"/>
              </w:rPr>
            </w:pPr>
            <w:r w:rsidRPr="00CD6BC2">
              <w:rPr>
                <w:b/>
                <w:bCs/>
                <w:sz w:val="20"/>
                <w:szCs w:val="20"/>
              </w:rPr>
              <w:t>Amount</w:t>
            </w:r>
          </w:p>
        </w:tc>
      </w:tr>
      <w:tr w:rsidR="00DB38F7" w14:paraId="233D1826" w14:textId="77777777" w:rsidTr="00DB38F7">
        <w:tc>
          <w:tcPr>
            <w:tcW w:w="6840" w:type="dxa"/>
          </w:tcPr>
          <w:p w14:paraId="75EC01BB" w14:textId="77777777" w:rsidR="00DB38F7" w:rsidRPr="00CD6BC2" w:rsidRDefault="00DB38F7" w:rsidP="00F46E49">
            <w:pPr>
              <w:rPr>
                <w:sz w:val="20"/>
                <w:szCs w:val="20"/>
              </w:rPr>
            </w:pPr>
            <w:r w:rsidRPr="00CD6BC2">
              <w:rPr>
                <w:sz w:val="20"/>
                <w:szCs w:val="20"/>
              </w:rPr>
              <w:t xml:space="preserve">Thematic Area 1: Improving Access to GoI Social Protection Programs </w:t>
            </w:r>
          </w:p>
        </w:tc>
        <w:tc>
          <w:tcPr>
            <w:tcW w:w="2880" w:type="dxa"/>
          </w:tcPr>
          <w:p w14:paraId="7A0B6C0D" w14:textId="77777777" w:rsidR="00DB38F7" w:rsidRPr="00CD6BC2" w:rsidRDefault="00DB38F7" w:rsidP="00DB38F7">
            <w:pPr>
              <w:jc w:val="center"/>
              <w:rPr>
                <w:sz w:val="20"/>
                <w:szCs w:val="20"/>
              </w:rPr>
            </w:pPr>
            <w:r w:rsidRPr="00CD6BC2">
              <w:rPr>
                <w:sz w:val="20"/>
                <w:szCs w:val="20"/>
              </w:rPr>
              <w:t>$6,360,843.82</w:t>
            </w:r>
          </w:p>
        </w:tc>
      </w:tr>
      <w:tr w:rsidR="00DB38F7" w14:paraId="20067AA1" w14:textId="77777777" w:rsidTr="00DB38F7">
        <w:tc>
          <w:tcPr>
            <w:tcW w:w="6840" w:type="dxa"/>
          </w:tcPr>
          <w:p w14:paraId="79D43328" w14:textId="77777777" w:rsidR="00DB38F7" w:rsidRPr="00CD6BC2" w:rsidRDefault="00DB38F7" w:rsidP="00F46E49">
            <w:pPr>
              <w:rPr>
                <w:sz w:val="20"/>
                <w:szCs w:val="20"/>
              </w:rPr>
            </w:pPr>
            <w:r w:rsidRPr="00CD6BC2">
              <w:rPr>
                <w:sz w:val="20"/>
                <w:szCs w:val="20"/>
              </w:rPr>
              <w:t xml:space="preserve">Thematic Area 2: Improving Conditions of Employment and Removing Workplace Discrimination </w:t>
            </w:r>
          </w:p>
        </w:tc>
        <w:tc>
          <w:tcPr>
            <w:tcW w:w="2880" w:type="dxa"/>
          </w:tcPr>
          <w:p w14:paraId="5CBB7F10" w14:textId="77777777" w:rsidR="00DB38F7" w:rsidRPr="00CD6BC2" w:rsidRDefault="00DB38F7" w:rsidP="00DB38F7">
            <w:pPr>
              <w:jc w:val="center"/>
              <w:rPr>
                <w:sz w:val="20"/>
                <w:szCs w:val="20"/>
              </w:rPr>
            </w:pPr>
            <w:r w:rsidRPr="00CD6BC2">
              <w:rPr>
                <w:sz w:val="20"/>
                <w:szCs w:val="20"/>
              </w:rPr>
              <w:t>$</w:t>
            </w:r>
            <w:r>
              <w:rPr>
                <w:sz w:val="20"/>
                <w:szCs w:val="20"/>
              </w:rPr>
              <w:t>2,157,598.72</w:t>
            </w:r>
          </w:p>
        </w:tc>
      </w:tr>
      <w:tr w:rsidR="00DB38F7" w14:paraId="3668E1BF" w14:textId="77777777" w:rsidTr="00DB38F7">
        <w:tc>
          <w:tcPr>
            <w:tcW w:w="6840" w:type="dxa"/>
          </w:tcPr>
          <w:p w14:paraId="339B48F5" w14:textId="77777777" w:rsidR="00DB38F7" w:rsidRPr="00CD6BC2" w:rsidRDefault="00DB38F7" w:rsidP="00F46E49">
            <w:pPr>
              <w:rPr>
                <w:sz w:val="20"/>
                <w:szCs w:val="20"/>
              </w:rPr>
            </w:pPr>
            <w:r w:rsidRPr="00CD6BC2">
              <w:rPr>
                <w:sz w:val="20"/>
                <w:szCs w:val="20"/>
              </w:rPr>
              <w:t>Thematic Area</w:t>
            </w:r>
            <w:r>
              <w:rPr>
                <w:sz w:val="20"/>
                <w:szCs w:val="20"/>
              </w:rPr>
              <w:t xml:space="preserve"> 3: Improving Conditions for Women’s Overseas Labour Migration</w:t>
            </w:r>
          </w:p>
        </w:tc>
        <w:tc>
          <w:tcPr>
            <w:tcW w:w="2880" w:type="dxa"/>
          </w:tcPr>
          <w:p w14:paraId="674AAA01" w14:textId="77777777" w:rsidR="00DB38F7" w:rsidRPr="00CD6BC2" w:rsidRDefault="00DB38F7" w:rsidP="00DB38F7">
            <w:pPr>
              <w:jc w:val="center"/>
              <w:rPr>
                <w:sz w:val="20"/>
                <w:szCs w:val="20"/>
              </w:rPr>
            </w:pPr>
            <w:r w:rsidRPr="00CD6BC2">
              <w:rPr>
                <w:sz w:val="20"/>
                <w:szCs w:val="20"/>
              </w:rPr>
              <w:t>$</w:t>
            </w:r>
            <w:r>
              <w:rPr>
                <w:sz w:val="20"/>
                <w:szCs w:val="20"/>
              </w:rPr>
              <w:t>2,050,588.68</w:t>
            </w:r>
          </w:p>
        </w:tc>
      </w:tr>
      <w:tr w:rsidR="00DB38F7" w14:paraId="2B4D8C22" w14:textId="77777777" w:rsidTr="00DB38F7">
        <w:tc>
          <w:tcPr>
            <w:tcW w:w="6840" w:type="dxa"/>
          </w:tcPr>
          <w:p w14:paraId="70A9401D" w14:textId="77777777" w:rsidR="00DB38F7" w:rsidRPr="00CD6BC2" w:rsidRDefault="00DB38F7" w:rsidP="00F46E49">
            <w:pPr>
              <w:rPr>
                <w:sz w:val="20"/>
                <w:szCs w:val="20"/>
              </w:rPr>
            </w:pPr>
            <w:r w:rsidRPr="00CD6BC2">
              <w:rPr>
                <w:sz w:val="20"/>
                <w:szCs w:val="20"/>
              </w:rPr>
              <w:t>Thematic Area</w:t>
            </w:r>
            <w:r>
              <w:rPr>
                <w:sz w:val="20"/>
                <w:szCs w:val="20"/>
              </w:rPr>
              <w:t xml:space="preserve"> 4: Improving Women’s Health and Nutritional Status </w:t>
            </w:r>
          </w:p>
        </w:tc>
        <w:tc>
          <w:tcPr>
            <w:tcW w:w="2880" w:type="dxa"/>
          </w:tcPr>
          <w:p w14:paraId="280D8FAC" w14:textId="77777777" w:rsidR="00DB38F7" w:rsidRPr="00CD6BC2" w:rsidRDefault="00DB38F7" w:rsidP="00DB38F7">
            <w:pPr>
              <w:jc w:val="center"/>
              <w:rPr>
                <w:sz w:val="20"/>
                <w:szCs w:val="20"/>
              </w:rPr>
            </w:pPr>
            <w:r w:rsidRPr="00CD6BC2">
              <w:rPr>
                <w:sz w:val="20"/>
                <w:szCs w:val="20"/>
              </w:rPr>
              <w:t>$</w:t>
            </w:r>
            <w:r>
              <w:rPr>
                <w:sz w:val="20"/>
                <w:szCs w:val="20"/>
              </w:rPr>
              <w:t>5,819,457.85</w:t>
            </w:r>
          </w:p>
        </w:tc>
      </w:tr>
      <w:tr w:rsidR="00DB38F7" w14:paraId="5E94E0C1" w14:textId="77777777" w:rsidTr="00DB38F7">
        <w:tc>
          <w:tcPr>
            <w:tcW w:w="6840" w:type="dxa"/>
          </w:tcPr>
          <w:p w14:paraId="5905B53D" w14:textId="77777777" w:rsidR="00DB38F7" w:rsidRPr="00CD6BC2" w:rsidRDefault="00DB38F7" w:rsidP="00F46E49">
            <w:pPr>
              <w:rPr>
                <w:sz w:val="20"/>
                <w:szCs w:val="20"/>
              </w:rPr>
            </w:pPr>
            <w:r w:rsidRPr="00CD6BC2">
              <w:rPr>
                <w:sz w:val="20"/>
                <w:szCs w:val="20"/>
              </w:rPr>
              <w:t>Thematic Area</w:t>
            </w:r>
            <w:r>
              <w:rPr>
                <w:sz w:val="20"/>
                <w:szCs w:val="20"/>
              </w:rPr>
              <w:t xml:space="preserve"> 5: Reducing Violence Against Women</w:t>
            </w:r>
          </w:p>
        </w:tc>
        <w:tc>
          <w:tcPr>
            <w:tcW w:w="2880" w:type="dxa"/>
          </w:tcPr>
          <w:p w14:paraId="4B06CA8A" w14:textId="77777777" w:rsidR="00DB38F7" w:rsidRPr="00CD6BC2" w:rsidRDefault="00DB38F7" w:rsidP="00DB38F7">
            <w:pPr>
              <w:jc w:val="center"/>
              <w:rPr>
                <w:sz w:val="20"/>
                <w:szCs w:val="20"/>
              </w:rPr>
            </w:pPr>
            <w:r w:rsidRPr="00CD6BC2">
              <w:rPr>
                <w:sz w:val="20"/>
                <w:szCs w:val="20"/>
              </w:rPr>
              <w:t>$</w:t>
            </w:r>
            <w:r>
              <w:rPr>
                <w:sz w:val="20"/>
                <w:szCs w:val="20"/>
              </w:rPr>
              <w:t>8,236,234.08</w:t>
            </w:r>
          </w:p>
        </w:tc>
      </w:tr>
      <w:tr w:rsidR="00DB38F7" w14:paraId="7470CC85" w14:textId="77777777" w:rsidTr="00DB38F7">
        <w:tc>
          <w:tcPr>
            <w:tcW w:w="6840" w:type="dxa"/>
          </w:tcPr>
          <w:p w14:paraId="107F370A" w14:textId="77777777" w:rsidR="00DB38F7" w:rsidRPr="00CD6BC2" w:rsidRDefault="00DB38F7" w:rsidP="00F46E49">
            <w:pPr>
              <w:rPr>
                <w:sz w:val="20"/>
                <w:szCs w:val="20"/>
              </w:rPr>
            </w:pPr>
            <w:r>
              <w:rPr>
                <w:sz w:val="20"/>
                <w:szCs w:val="20"/>
              </w:rPr>
              <w:t xml:space="preserve">Strategic Support Area 6: Cross Thematic Support </w:t>
            </w:r>
          </w:p>
        </w:tc>
        <w:tc>
          <w:tcPr>
            <w:tcW w:w="2880" w:type="dxa"/>
          </w:tcPr>
          <w:p w14:paraId="7B6F35D3" w14:textId="77777777" w:rsidR="00DB38F7" w:rsidRPr="00CD6BC2" w:rsidRDefault="00DB38F7" w:rsidP="00DB38F7">
            <w:pPr>
              <w:jc w:val="center"/>
              <w:rPr>
                <w:sz w:val="20"/>
                <w:szCs w:val="20"/>
              </w:rPr>
            </w:pPr>
            <w:r w:rsidRPr="00CD6BC2">
              <w:rPr>
                <w:sz w:val="20"/>
                <w:szCs w:val="20"/>
              </w:rPr>
              <w:t>$</w:t>
            </w:r>
            <w:r>
              <w:rPr>
                <w:sz w:val="20"/>
                <w:szCs w:val="20"/>
              </w:rPr>
              <w:t>5,373,476.34</w:t>
            </w:r>
          </w:p>
        </w:tc>
      </w:tr>
      <w:tr w:rsidR="00DB38F7" w14:paraId="2C262854" w14:textId="77777777" w:rsidTr="00DB38F7">
        <w:tc>
          <w:tcPr>
            <w:tcW w:w="6840" w:type="dxa"/>
          </w:tcPr>
          <w:p w14:paraId="266307AC" w14:textId="77777777" w:rsidR="00DB38F7" w:rsidRPr="00CD6BC2" w:rsidRDefault="00DB38F7" w:rsidP="00F46E49">
            <w:pPr>
              <w:rPr>
                <w:sz w:val="20"/>
                <w:szCs w:val="20"/>
              </w:rPr>
            </w:pPr>
            <w:r>
              <w:rPr>
                <w:sz w:val="20"/>
                <w:szCs w:val="20"/>
              </w:rPr>
              <w:t xml:space="preserve">Strategic Support Area 7: General Program Management </w:t>
            </w:r>
          </w:p>
        </w:tc>
        <w:tc>
          <w:tcPr>
            <w:tcW w:w="2880" w:type="dxa"/>
          </w:tcPr>
          <w:p w14:paraId="402A26FA" w14:textId="77777777" w:rsidR="00DB38F7" w:rsidRPr="00CD6BC2" w:rsidRDefault="00DB38F7" w:rsidP="00DB38F7">
            <w:pPr>
              <w:jc w:val="center"/>
              <w:rPr>
                <w:sz w:val="20"/>
                <w:szCs w:val="20"/>
              </w:rPr>
            </w:pPr>
            <w:r>
              <w:rPr>
                <w:sz w:val="20"/>
                <w:szCs w:val="20"/>
              </w:rPr>
              <w:t>$9,810,309.23</w:t>
            </w:r>
          </w:p>
        </w:tc>
      </w:tr>
      <w:tr w:rsidR="00DB38F7" w14:paraId="559F470F" w14:textId="77777777" w:rsidTr="00DB38F7">
        <w:tc>
          <w:tcPr>
            <w:tcW w:w="6840" w:type="dxa"/>
          </w:tcPr>
          <w:p w14:paraId="4EE5DA62" w14:textId="77777777" w:rsidR="00DB38F7" w:rsidRPr="00CD6BC2" w:rsidRDefault="00DB38F7" w:rsidP="00F46E49">
            <w:pPr>
              <w:jc w:val="right"/>
              <w:rPr>
                <w:b/>
                <w:bCs/>
                <w:sz w:val="20"/>
                <w:szCs w:val="20"/>
              </w:rPr>
            </w:pPr>
            <w:r w:rsidRPr="00CD6BC2">
              <w:rPr>
                <w:b/>
                <w:bCs/>
                <w:sz w:val="20"/>
                <w:szCs w:val="20"/>
              </w:rPr>
              <w:t>Total</w:t>
            </w:r>
          </w:p>
        </w:tc>
        <w:tc>
          <w:tcPr>
            <w:tcW w:w="2880" w:type="dxa"/>
          </w:tcPr>
          <w:p w14:paraId="62F7C075" w14:textId="77777777" w:rsidR="00DB38F7" w:rsidRPr="00CD6BC2" w:rsidRDefault="00DB38F7" w:rsidP="00DB38F7">
            <w:pPr>
              <w:jc w:val="center"/>
              <w:rPr>
                <w:sz w:val="20"/>
                <w:szCs w:val="20"/>
              </w:rPr>
            </w:pPr>
            <w:r w:rsidRPr="00CD6BC2">
              <w:rPr>
                <w:sz w:val="20"/>
                <w:szCs w:val="20"/>
              </w:rPr>
              <w:t>$39,808,508.72</w:t>
            </w:r>
          </w:p>
        </w:tc>
      </w:tr>
    </w:tbl>
    <w:p w14:paraId="490E2281" w14:textId="5C6415EE" w:rsidR="009E0495" w:rsidRPr="00735716" w:rsidRDefault="009E0495" w:rsidP="009E0495">
      <w:pPr>
        <w:pStyle w:val="BodyText"/>
        <w:ind w:left="677"/>
        <w:rPr>
          <w:lang w:val="en-AU"/>
        </w:rPr>
      </w:pPr>
    </w:p>
    <w:p w14:paraId="64CB3F7A" w14:textId="77777777" w:rsidR="009E0495" w:rsidRPr="00735716" w:rsidRDefault="009E0495" w:rsidP="00733C93">
      <w:pPr>
        <w:pStyle w:val="BodyText"/>
        <w:spacing w:before="8"/>
        <w:ind w:right="-20"/>
        <w:rPr>
          <w:sz w:val="18"/>
          <w:lang w:val="en-AU"/>
        </w:rPr>
      </w:pPr>
    </w:p>
    <w:p w14:paraId="644F10B2" w14:textId="74CB96FA" w:rsidR="009E0495" w:rsidRDefault="009E0495" w:rsidP="00733C93">
      <w:pPr>
        <w:pStyle w:val="BodyText"/>
        <w:spacing w:line="292" w:lineRule="auto"/>
        <w:ind w:left="677" w:right="-20"/>
        <w:rPr>
          <w:color w:val="231F20"/>
          <w:lang w:val="en-AU"/>
        </w:rPr>
      </w:pPr>
      <w:r w:rsidRPr="00735716">
        <w:rPr>
          <w:color w:val="231F20"/>
          <w:lang w:val="en-AU"/>
        </w:rPr>
        <w:t>From 2020, representing budget lines by thematic areas was replaced with nine collective action agendas grouped into four clusters. The expenditure per cluster can be seen below (table 5).</w:t>
      </w:r>
    </w:p>
    <w:p w14:paraId="416BF22D" w14:textId="77777777" w:rsidR="00145EA2" w:rsidRPr="00735716" w:rsidRDefault="00145EA2" w:rsidP="00733C93">
      <w:pPr>
        <w:pStyle w:val="BodyText"/>
        <w:spacing w:line="292" w:lineRule="auto"/>
        <w:ind w:left="677" w:right="-20"/>
        <w:rPr>
          <w:lang w:val="en-AU"/>
        </w:rPr>
      </w:pPr>
    </w:p>
    <w:p w14:paraId="484073A6" w14:textId="77777777" w:rsidR="009E0495" w:rsidRPr="00735716" w:rsidRDefault="009E0495" w:rsidP="00145EA2">
      <w:pPr>
        <w:pStyle w:val="BodyText"/>
        <w:spacing w:before="11"/>
        <w:ind w:firstLine="630"/>
        <w:rPr>
          <w:sz w:val="16"/>
          <w:lang w:val="en-AU"/>
        </w:rPr>
      </w:pPr>
      <w:r w:rsidRPr="00735716">
        <w:rPr>
          <w:noProof/>
          <w:lang w:val="en-AU" w:eastAsia="en-AU"/>
        </w:rPr>
        <mc:AlternateContent>
          <mc:Choice Requires="wps">
            <w:drawing>
              <wp:inline distT="0" distB="0" distL="0" distR="0" wp14:anchorId="541B0CD5" wp14:editId="3D796A8F">
                <wp:extent cx="6203950" cy="274320"/>
                <wp:effectExtent l="0" t="0" r="6350" b="0"/>
                <wp:docPr id="393"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3950" cy="274320"/>
                        </a:xfrm>
                        <a:prstGeom prst="rect">
                          <a:avLst/>
                        </a:prstGeom>
                        <a:solidFill>
                          <a:srgbClr val="2133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1BF5F6" w14:textId="77777777" w:rsidR="00497435" w:rsidRDefault="00497435" w:rsidP="009E0495">
                            <w:pPr>
                              <w:spacing w:before="112"/>
                              <w:ind w:left="108"/>
                              <w:rPr>
                                <w:sz w:val="16"/>
                              </w:rPr>
                            </w:pPr>
                            <w:r>
                              <w:rPr>
                                <w:b/>
                                <w:color w:val="FFFFFF"/>
                                <w:sz w:val="16"/>
                              </w:rPr>
                              <w:t xml:space="preserve">Table 5: </w:t>
                            </w:r>
                            <w:r>
                              <w:rPr>
                                <w:color w:val="FFFFFF"/>
                                <w:sz w:val="16"/>
                              </w:rPr>
                              <w:t>Expenditure per cluster</w:t>
                            </w:r>
                          </w:p>
                        </w:txbxContent>
                      </wps:txbx>
                      <wps:bodyPr rot="0" vert="horz" wrap="square" lIns="0" tIns="0" rIns="0" bIns="0" anchor="t" anchorCtr="0" upright="1">
                        <a:noAutofit/>
                      </wps:bodyPr>
                    </wps:wsp>
                  </a:graphicData>
                </a:graphic>
              </wp:inline>
            </w:drawing>
          </mc:Choice>
          <mc:Fallback>
            <w:pict>
              <v:shape w14:anchorId="541B0CD5" id="Text Box 31" o:spid="_x0000_s1168" type="#_x0000_t202" style="width:488.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o4NBQIAAOoDAAAOAAAAZHJzL2Uyb0RvYy54bWysU9uO0zAQfUfiHyy/07QJFDZqulq6WoS0&#10;LEi7fIDjOImF4zFjt0n5esZOWxZ4Q7xY47kczzkz3lxPg2EHhV6DrfhqseRMWQmNtl3Fvz7dvXrH&#10;mQ/CNsKAVRU/Ks+vty9fbEZXqhx6MI1CRiDWl6OreB+CK7PMy14Nwi/AKUvBFnAQga7YZQ2KkdAH&#10;k+XL5TobARuHIJX35L2dg3yb8NtWyfC5bb0KzFScegvpxHTW8cy2G1F2KFyv5akN8Q9dDEJbevQC&#10;dSuCYHvUf0ENWiJ4aMNCwpBB22qpEgdis1r+weaxF04lLiSOdxeZ/P+DlQ+HL8h0U/HiquDMioGG&#10;9KSmwN7DxIpVFGh0vqS8R0eZYSI/DTqR9e4e5DfPLOx6YTt1gwhjr0RDDabK7FnpjOMjSD1+gobe&#10;EfsACWhqcYjqkR6M0GlQx8twYi+SnOt8WVy9oZCkWP72dZGn6WWiPFc79OGDgoFFo+JIw0/o4nDv&#10;A/Gg1HNKfMyD0c2dNiZdsKt3BtlB0KLkq6JYryN1KvktzdiYbCGWzeHoSTQjs5ljmOopSUqKnuSr&#10;oTkScYR5AenDkNED/uBspOWruP++F6g4Mx8tiRc39Wzg2ajPhrCSSiseOJvNXZg3eu9Qdz0hz+Ox&#10;cEMCtzpxj5OYuzj1SwuV+J2WP27s83vK+vVFtz8BAAD//wMAUEsDBBQABgAIAAAAIQDkkop73QAA&#10;AAQBAAAPAAAAZHJzL2Rvd25yZXYueG1sTI/NSsRAEITvgu8wtOBF3MlGcTVmsviDoAiKWQ/rbTbT&#10;JtFMT8j0ZuPb23rRS0FRTdXX+XLynRpxiG0gA/NZAgqpCq6l2sDr6u74HFRkS852gdDAF0ZYFvt7&#10;uc1c2NELjiXXSkooZtZAw9xnWseqQW/jLPRIkr2HwVsWO9TaDXYn5b7TaZKcaW9bkoXG9njTYPVZ&#10;br2B1dHzA388pbcJz+vrsn27Xz+Oa2MOD6arS1CME/8dww++oEMhTJuwJRdVZ0Ae4V+V7GKxELsx&#10;cHqSgi5y/R+++AYAAP//AwBQSwECLQAUAAYACAAAACEAtoM4kv4AAADhAQAAEwAAAAAAAAAAAAAA&#10;AAAAAAAAW0NvbnRlbnRfVHlwZXNdLnhtbFBLAQItABQABgAIAAAAIQA4/SH/1gAAAJQBAAALAAAA&#10;AAAAAAAAAAAAAC8BAABfcmVscy8ucmVsc1BLAQItABQABgAIAAAAIQAeEo4NBQIAAOoDAAAOAAAA&#10;AAAAAAAAAAAAAC4CAABkcnMvZTJvRG9jLnhtbFBLAQItABQABgAIAAAAIQDkkop73QAAAAQBAAAP&#10;AAAAAAAAAAAAAAAAAF8EAABkcnMvZG93bnJldi54bWxQSwUGAAAAAAQABADzAAAAaQUAAAAA&#10;" fillcolor="#213366" stroked="f">
                <v:textbox inset="0,0,0,0">
                  <w:txbxContent>
                    <w:p w14:paraId="3B1BF5F6" w14:textId="77777777" w:rsidR="00497435" w:rsidRDefault="00497435" w:rsidP="009E0495">
                      <w:pPr>
                        <w:spacing w:before="112"/>
                        <w:ind w:left="108"/>
                        <w:rPr>
                          <w:sz w:val="16"/>
                        </w:rPr>
                      </w:pPr>
                      <w:r>
                        <w:rPr>
                          <w:b/>
                          <w:color w:val="FFFFFF"/>
                          <w:sz w:val="16"/>
                        </w:rPr>
                        <w:t xml:space="preserve">Table 5: </w:t>
                      </w:r>
                      <w:r>
                        <w:rPr>
                          <w:color w:val="FFFFFF"/>
                          <w:sz w:val="16"/>
                        </w:rPr>
                        <w:t>Expenditure per cluster</w:t>
                      </w:r>
                    </w:p>
                  </w:txbxContent>
                </v:textbox>
                <w10:anchorlock/>
              </v:shape>
            </w:pict>
          </mc:Fallback>
        </mc:AlternateContent>
      </w:r>
    </w:p>
    <w:p w14:paraId="6BA1923A" w14:textId="77777777" w:rsidR="009E0495" w:rsidRPr="00735716" w:rsidRDefault="009E0495" w:rsidP="009E0495">
      <w:pPr>
        <w:pStyle w:val="BodyText"/>
        <w:spacing w:before="5"/>
        <w:rPr>
          <w:sz w:val="8"/>
          <w:lang w:val="en-AU"/>
        </w:rPr>
      </w:pPr>
    </w:p>
    <w:tbl>
      <w:tblPr>
        <w:tblStyle w:val="TableGrid"/>
        <w:tblW w:w="0" w:type="auto"/>
        <w:tblInd w:w="625" w:type="dxa"/>
        <w:tblLook w:val="04A0" w:firstRow="1" w:lastRow="0" w:firstColumn="1" w:lastColumn="0" w:noHBand="0" w:noVBand="1"/>
      </w:tblPr>
      <w:tblGrid>
        <w:gridCol w:w="6840"/>
        <w:gridCol w:w="2880"/>
      </w:tblGrid>
      <w:tr w:rsidR="000232AE" w14:paraId="0E274A0C" w14:textId="77777777" w:rsidTr="000232AE">
        <w:tc>
          <w:tcPr>
            <w:tcW w:w="6840" w:type="dxa"/>
          </w:tcPr>
          <w:p w14:paraId="65077146" w14:textId="77777777" w:rsidR="000232AE" w:rsidRPr="000232AE" w:rsidRDefault="000232AE" w:rsidP="00F46E49">
            <w:pPr>
              <w:jc w:val="center"/>
              <w:rPr>
                <w:b/>
                <w:bCs/>
                <w:sz w:val="20"/>
                <w:szCs w:val="20"/>
              </w:rPr>
            </w:pPr>
            <w:r w:rsidRPr="000232AE">
              <w:rPr>
                <w:b/>
                <w:bCs/>
                <w:sz w:val="20"/>
                <w:szCs w:val="20"/>
              </w:rPr>
              <w:t>Cluster</w:t>
            </w:r>
          </w:p>
        </w:tc>
        <w:tc>
          <w:tcPr>
            <w:tcW w:w="2880" w:type="dxa"/>
          </w:tcPr>
          <w:p w14:paraId="699181A3" w14:textId="77777777" w:rsidR="000232AE" w:rsidRPr="000232AE" w:rsidRDefault="000232AE" w:rsidP="00F46E49">
            <w:pPr>
              <w:jc w:val="center"/>
              <w:rPr>
                <w:b/>
                <w:bCs/>
                <w:sz w:val="20"/>
                <w:szCs w:val="20"/>
              </w:rPr>
            </w:pPr>
            <w:r w:rsidRPr="000232AE">
              <w:rPr>
                <w:b/>
                <w:bCs/>
                <w:sz w:val="20"/>
                <w:szCs w:val="20"/>
              </w:rPr>
              <w:t>Amount</w:t>
            </w:r>
          </w:p>
        </w:tc>
      </w:tr>
      <w:tr w:rsidR="000232AE" w14:paraId="18C8B6AE" w14:textId="77777777" w:rsidTr="000232AE">
        <w:tc>
          <w:tcPr>
            <w:tcW w:w="6840" w:type="dxa"/>
          </w:tcPr>
          <w:p w14:paraId="14505D31" w14:textId="77777777" w:rsidR="000232AE" w:rsidRPr="000232AE" w:rsidRDefault="000232AE" w:rsidP="00F46E49">
            <w:pPr>
              <w:rPr>
                <w:sz w:val="20"/>
                <w:szCs w:val="20"/>
              </w:rPr>
            </w:pPr>
            <w:r w:rsidRPr="000232AE">
              <w:rPr>
                <w:sz w:val="20"/>
                <w:szCs w:val="20"/>
              </w:rPr>
              <w:t xml:space="preserve">Cluster: Decent Work and Economic Empowerment </w:t>
            </w:r>
          </w:p>
        </w:tc>
        <w:tc>
          <w:tcPr>
            <w:tcW w:w="2880" w:type="dxa"/>
          </w:tcPr>
          <w:p w14:paraId="6A13E86E" w14:textId="77777777" w:rsidR="000232AE" w:rsidRPr="000232AE" w:rsidRDefault="000232AE" w:rsidP="008913BB">
            <w:pPr>
              <w:jc w:val="center"/>
              <w:rPr>
                <w:sz w:val="20"/>
                <w:szCs w:val="20"/>
              </w:rPr>
            </w:pPr>
            <w:r w:rsidRPr="000232AE">
              <w:rPr>
                <w:sz w:val="20"/>
                <w:szCs w:val="20"/>
              </w:rPr>
              <w:t>$801,245.53</w:t>
            </w:r>
          </w:p>
        </w:tc>
      </w:tr>
      <w:tr w:rsidR="000232AE" w14:paraId="004F7BED" w14:textId="77777777" w:rsidTr="000232AE">
        <w:tc>
          <w:tcPr>
            <w:tcW w:w="6840" w:type="dxa"/>
          </w:tcPr>
          <w:p w14:paraId="6714E835" w14:textId="77777777" w:rsidR="000232AE" w:rsidRPr="000232AE" w:rsidRDefault="000232AE" w:rsidP="00F46E49">
            <w:pPr>
              <w:rPr>
                <w:sz w:val="20"/>
                <w:szCs w:val="20"/>
              </w:rPr>
            </w:pPr>
            <w:r w:rsidRPr="000232AE">
              <w:rPr>
                <w:sz w:val="20"/>
                <w:szCs w:val="20"/>
              </w:rPr>
              <w:t>Cluster: Basic Social Services (Layanan Sosial Dasar)</w:t>
            </w:r>
          </w:p>
        </w:tc>
        <w:tc>
          <w:tcPr>
            <w:tcW w:w="2880" w:type="dxa"/>
          </w:tcPr>
          <w:p w14:paraId="281D1F88" w14:textId="77777777" w:rsidR="000232AE" w:rsidRPr="000232AE" w:rsidRDefault="000232AE" w:rsidP="008913BB">
            <w:pPr>
              <w:jc w:val="center"/>
              <w:rPr>
                <w:sz w:val="20"/>
                <w:szCs w:val="20"/>
              </w:rPr>
            </w:pPr>
            <w:r w:rsidRPr="000232AE">
              <w:rPr>
                <w:sz w:val="20"/>
                <w:szCs w:val="20"/>
              </w:rPr>
              <w:t>$800,651.86</w:t>
            </w:r>
          </w:p>
        </w:tc>
      </w:tr>
      <w:tr w:rsidR="000232AE" w14:paraId="0E0B42EC" w14:textId="77777777" w:rsidTr="000232AE">
        <w:tc>
          <w:tcPr>
            <w:tcW w:w="6840" w:type="dxa"/>
          </w:tcPr>
          <w:p w14:paraId="0451EC92" w14:textId="77777777" w:rsidR="000232AE" w:rsidRPr="000232AE" w:rsidRDefault="000232AE" w:rsidP="00F46E49">
            <w:pPr>
              <w:rPr>
                <w:sz w:val="20"/>
                <w:szCs w:val="20"/>
              </w:rPr>
            </w:pPr>
            <w:r w:rsidRPr="000232AE">
              <w:rPr>
                <w:sz w:val="20"/>
                <w:szCs w:val="20"/>
              </w:rPr>
              <w:t>Cluster: Elimination of Violence Against Women</w:t>
            </w:r>
          </w:p>
        </w:tc>
        <w:tc>
          <w:tcPr>
            <w:tcW w:w="2880" w:type="dxa"/>
          </w:tcPr>
          <w:p w14:paraId="55ED5CBB" w14:textId="77777777" w:rsidR="000232AE" w:rsidRPr="000232AE" w:rsidRDefault="000232AE" w:rsidP="008913BB">
            <w:pPr>
              <w:jc w:val="center"/>
              <w:rPr>
                <w:sz w:val="20"/>
                <w:szCs w:val="20"/>
              </w:rPr>
            </w:pPr>
            <w:r w:rsidRPr="000232AE">
              <w:rPr>
                <w:sz w:val="20"/>
                <w:szCs w:val="20"/>
              </w:rPr>
              <w:t>$1,144,035.29</w:t>
            </w:r>
          </w:p>
        </w:tc>
      </w:tr>
      <w:tr w:rsidR="000232AE" w14:paraId="1E3DEDD5" w14:textId="77777777" w:rsidTr="000232AE">
        <w:tc>
          <w:tcPr>
            <w:tcW w:w="6840" w:type="dxa"/>
          </w:tcPr>
          <w:p w14:paraId="611301EB" w14:textId="77777777" w:rsidR="000232AE" w:rsidRPr="000232AE" w:rsidRDefault="000232AE" w:rsidP="00F46E49">
            <w:pPr>
              <w:rPr>
                <w:sz w:val="20"/>
                <w:szCs w:val="20"/>
              </w:rPr>
            </w:pPr>
            <w:r w:rsidRPr="000232AE">
              <w:rPr>
                <w:sz w:val="20"/>
                <w:szCs w:val="20"/>
              </w:rPr>
              <w:t>Cluster: Cross Cluster; *Prevention of Child Marriage, *Women’s leadership which is based on the principle of tolerance, *Strengthening Women Legislative Members (MPs)</w:t>
            </w:r>
          </w:p>
        </w:tc>
        <w:tc>
          <w:tcPr>
            <w:tcW w:w="2880" w:type="dxa"/>
          </w:tcPr>
          <w:p w14:paraId="313D7854" w14:textId="77777777" w:rsidR="000232AE" w:rsidRPr="000232AE" w:rsidRDefault="000232AE" w:rsidP="008913BB">
            <w:pPr>
              <w:jc w:val="center"/>
              <w:rPr>
                <w:sz w:val="20"/>
                <w:szCs w:val="20"/>
              </w:rPr>
            </w:pPr>
            <w:r w:rsidRPr="000232AE">
              <w:rPr>
                <w:sz w:val="20"/>
                <w:szCs w:val="20"/>
              </w:rPr>
              <w:t>$1,119,035.29</w:t>
            </w:r>
          </w:p>
        </w:tc>
      </w:tr>
      <w:tr w:rsidR="000232AE" w14:paraId="7B649598" w14:textId="77777777" w:rsidTr="000232AE">
        <w:tc>
          <w:tcPr>
            <w:tcW w:w="6840" w:type="dxa"/>
          </w:tcPr>
          <w:p w14:paraId="48D9CA83" w14:textId="77777777" w:rsidR="000232AE" w:rsidRPr="000232AE" w:rsidRDefault="000232AE" w:rsidP="00F46E49">
            <w:pPr>
              <w:rPr>
                <w:sz w:val="20"/>
                <w:szCs w:val="20"/>
              </w:rPr>
            </w:pPr>
            <w:r w:rsidRPr="000232AE">
              <w:rPr>
                <w:sz w:val="20"/>
                <w:szCs w:val="20"/>
              </w:rPr>
              <w:t xml:space="preserve">Cluster: Strategic Support to the five MAMPU Thematic Areas </w:t>
            </w:r>
          </w:p>
        </w:tc>
        <w:tc>
          <w:tcPr>
            <w:tcW w:w="2880" w:type="dxa"/>
          </w:tcPr>
          <w:p w14:paraId="663ADE07" w14:textId="77777777" w:rsidR="000232AE" w:rsidRPr="000232AE" w:rsidRDefault="000232AE" w:rsidP="008913BB">
            <w:pPr>
              <w:jc w:val="center"/>
              <w:rPr>
                <w:sz w:val="20"/>
                <w:szCs w:val="20"/>
              </w:rPr>
            </w:pPr>
            <w:r w:rsidRPr="000232AE">
              <w:rPr>
                <w:sz w:val="20"/>
                <w:szCs w:val="20"/>
              </w:rPr>
              <w:t>$3,326,056.81</w:t>
            </w:r>
          </w:p>
        </w:tc>
      </w:tr>
      <w:tr w:rsidR="000232AE" w14:paraId="2F43F254" w14:textId="77777777" w:rsidTr="000232AE">
        <w:tc>
          <w:tcPr>
            <w:tcW w:w="6840" w:type="dxa"/>
          </w:tcPr>
          <w:p w14:paraId="5CCBED5D" w14:textId="77777777" w:rsidR="000232AE" w:rsidRPr="000232AE" w:rsidRDefault="000232AE" w:rsidP="00F46E49">
            <w:pPr>
              <w:rPr>
                <w:sz w:val="20"/>
                <w:szCs w:val="20"/>
              </w:rPr>
            </w:pPr>
            <w:r w:rsidRPr="000232AE">
              <w:rPr>
                <w:sz w:val="20"/>
                <w:szCs w:val="20"/>
              </w:rPr>
              <w:t xml:space="preserve">Cluster: Operational and Implementing Program Cost </w:t>
            </w:r>
          </w:p>
        </w:tc>
        <w:tc>
          <w:tcPr>
            <w:tcW w:w="2880" w:type="dxa"/>
          </w:tcPr>
          <w:p w14:paraId="165E0073" w14:textId="77777777" w:rsidR="000232AE" w:rsidRPr="000232AE" w:rsidRDefault="000232AE" w:rsidP="008913BB">
            <w:pPr>
              <w:jc w:val="center"/>
              <w:rPr>
                <w:sz w:val="20"/>
                <w:szCs w:val="20"/>
              </w:rPr>
            </w:pPr>
            <w:r w:rsidRPr="000232AE">
              <w:rPr>
                <w:sz w:val="20"/>
                <w:szCs w:val="20"/>
              </w:rPr>
              <w:t>$1,949,651.27</w:t>
            </w:r>
          </w:p>
        </w:tc>
      </w:tr>
      <w:tr w:rsidR="000232AE" w14:paraId="1B378830" w14:textId="77777777" w:rsidTr="000232AE">
        <w:tc>
          <w:tcPr>
            <w:tcW w:w="6840" w:type="dxa"/>
          </w:tcPr>
          <w:p w14:paraId="5CB43CFB" w14:textId="77777777" w:rsidR="000232AE" w:rsidRPr="000232AE" w:rsidRDefault="000232AE" w:rsidP="00F46E49">
            <w:pPr>
              <w:jc w:val="right"/>
              <w:rPr>
                <w:b/>
                <w:bCs/>
                <w:sz w:val="20"/>
                <w:szCs w:val="20"/>
              </w:rPr>
            </w:pPr>
            <w:r w:rsidRPr="000232AE">
              <w:rPr>
                <w:b/>
                <w:bCs/>
                <w:sz w:val="20"/>
                <w:szCs w:val="20"/>
              </w:rPr>
              <w:t>Total</w:t>
            </w:r>
          </w:p>
        </w:tc>
        <w:tc>
          <w:tcPr>
            <w:tcW w:w="2880" w:type="dxa"/>
          </w:tcPr>
          <w:p w14:paraId="0994596E" w14:textId="77777777" w:rsidR="000232AE" w:rsidRPr="000232AE" w:rsidRDefault="000232AE" w:rsidP="008913BB">
            <w:pPr>
              <w:jc w:val="center"/>
              <w:rPr>
                <w:sz w:val="20"/>
                <w:szCs w:val="20"/>
              </w:rPr>
            </w:pPr>
            <w:r w:rsidRPr="000232AE">
              <w:rPr>
                <w:sz w:val="20"/>
                <w:szCs w:val="20"/>
              </w:rPr>
              <w:t>$9,141,204.01</w:t>
            </w:r>
          </w:p>
        </w:tc>
      </w:tr>
    </w:tbl>
    <w:p w14:paraId="3AB5D74C" w14:textId="77777777" w:rsidR="009E0495" w:rsidRPr="00735716" w:rsidRDefault="009E0495" w:rsidP="009E0495">
      <w:pPr>
        <w:pStyle w:val="BodyText"/>
        <w:spacing w:before="11"/>
        <w:rPr>
          <w:lang w:val="en-AU"/>
        </w:rPr>
      </w:pPr>
    </w:p>
    <w:p w14:paraId="6D1144D1" w14:textId="77777777" w:rsidR="009E0495" w:rsidRPr="00735716" w:rsidRDefault="009E0495" w:rsidP="00733C93">
      <w:pPr>
        <w:pStyle w:val="BodyText"/>
        <w:spacing w:line="292" w:lineRule="auto"/>
        <w:ind w:left="677" w:right="-20"/>
        <w:jc w:val="both"/>
        <w:rPr>
          <w:lang w:val="en-AU"/>
        </w:rPr>
      </w:pPr>
      <w:r w:rsidRPr="00735716">
        <w:rPr>
          <w:color w:val="231F20"/>
          <w:lang w:val="en-AU"/>
        </w:rPr>
        <w:t>Managing</w:t>
      </w:r>
      <w:r w:rsidRPr="00735716">
        <w:rPr>
          <w:color w:val="231F20"/>
          <w:spacing w:val="-12"/>
          <w:lang w:val="en-AU"/>
        </w:rPr>
        <w:t xml:space="preserve"> </w:t>
      </w:r>
      <w:r w:rsidRPr="00735716">
        <w:rPr>
          <w:color w:val="231F20"/>
          <w:lang w:val="en-AU"/>
        </w:rPr>
        <w:t>the</w:t>
      </w:r>
      <w:r w:rsidRPr="00735716">
        <w:rPr>
          <w:color w:val="231F20"/>
          <w:spacing w:val="-11"/>
          <w:lang w:val="en-AU"/>
        </w:rPr>
        <w:t xml:space="preserve"> </w:t>
      </w:r>
      <w:r w:rsidRPr="00735716">
        <w:rPr>
          <w:color w:val="231F20"/>
          <w:lang w:val="en-AU"/>
        </w:rPr>
        <w:t>different</w:t>
      </w:r>
      <w:r w:rsidRPr="00735716">
        <w:rPr>
          <w:color w:val="231F20"/>
          <w:spacing w:val="-11"/>
          <w:lang w:val="en-AU"/>
        </w:rPr>
        <w:t xml:space="preserve"> </w:t>
      </w:r>
      <w:r w:rsidRPr="00735716">
        <w:rPr>
          <w:color w:val="231F20"/>
          <w:lang w:val="en-AU"/>
        </w:rPr>
        <w:t>budget</w:t>
      </w:r>
      <w:r w:rsidRPr="00735716">
        <w:rPr>
          <w:color w:val="231F20"/>
          <w:spacing w:val="-12"/>
          <w:lang w:val="en-AU"/>
        </w:rPr>
        <w:t xml:space="preserve"> </w:t>
      </w:r>
      <w:r w:rsidRPr="00735716">
        <w:rPr>
          <w:color w:val="231F20"/>
          <w:lang w:val="en-AU"/>
        </w:rPr>
        <w:t>lines</w:t>
      </w:r>
      <w:r w:rsidRPr="00735716">
        <w:rPr>
          <w:color w:val="231F20"/>
          <w:spacing w:val="-11"/>
          <w:lang w:val="en-AU"/>
        </w:rPr>
        <w:t xml:space="preserve"> </w:t>
      </w:r>
      <w:r w:rsidRPr="00735716">
        <w:rPr>
          <w:color w:val="231F20"/>
          <w:lang w:val="en-AU"/>
        </w:rPr>
        <w:t>and</w:t>
      </w:r>
      <w:r w:rsidRPr="00735716">
        <w:rPr>
          <w:color w:val="231F20"/>
          <w:spacing w:val="-11"/>
          <w:lang w:val="en-AU"/>
        </w:rPr>
        <w:t xml:space="preserve"> </w:t>
      </w:r>
      <w:r w:rsidRPr="00735716">
        <w:rPr>
          <w:color w:val="231F20"/>
          <w:lang w:val="en-AU"/>
        </w:rPr>
        <w:t>fiscal</w:t>
      </w:r>
      <w:r w:rsidRPr="00735716">
        <w:rPr>
          <w:color w:val="231F20"/>
          <w:spacing w:val="-12"/>
          <w:lang w:val="en-AU"/>
        </w:rPr>
        <w:t xml:space="preserve"> </w:t>
      </w:r>
      <w:r w:rsidRPr="00735716">
        <w:rPr>
          <w:color w:val="231F20"/>
          <w:lang w:val="en-AU"/>
        </w:rPr>
        <w:t>years</w:t>
      </w:r>
      <w:r w:rsidRPr="00735716">
        <w:rPr>
          <w:color w:val="231F20"/>
          <w:spacing w:val="-11"/>
          <w:lang w:val="en-AU"/>
        </w:rPr>
        <w:t xml:space="preserve"> </w:t>
      </w:r>
      <w:r w:rsidRPr="00735716">
        <w:rPr>
          <w:color w:val="231F20"/>
          <w:lang w:val="en-AU"/>
        </w:rPr>
        <w:t>presented</w:t>
      </w:r>
      <w:r w:rsidRPr="00735716">
        <w:rPr>
          <w:color w:val="231F20"/>
          <w:spacing w:val="-11"/>
          <w:lang w:val="en-AU"/>
        </w:rPr>
        <w:t xml:space="preserve"> </w:t>
      </w:r>
      <w:r w:rsidRPr="00735716">
        <w:rPr>
          <w:color w:val="231F20"/>
          <w:lang w:val="en-AU"/>
        </w:rPr>
        <w:t>its</w:t>
      </w:r>
      <w:r w:rsidRPr="00735716">
        <w:rPr>
          <w:color w:val="231F20"/>
          <w:spacing w:val="-12"/>
          <w:lang w:val="en-AU"/>
        </w:rPr>
        <w:t xml:space="preserve"> </w:t>
      </w:r>
      <w:r w:rsidRPr="00735716">
        <w:rPr>
          <w:color w:val="231F20"/>
          <w:lang w:val="en-AU"/>
        </w:rPr>
        <w:t>own</w:t>
      </w:r>
      <w:r w:rsidRPr="00735716">
        <w:rPr>
          <w:color w:val="231F20"/>
          <w:spacing w:val="-11"/>
          <w:lang w:val="en-AU"/>
        </w:rPr>
        <w:t xml:space="preserve"> </w:t>
      </w:r>
      <w:r w:rsidRPr="00735716">
        <w:rPr>
          <w:color w:val="231F20"/>
          <w:lang w:val="en-AU"/>
        </w:rPr>
        <w:t>challenges.</w:t>
      </w:r>
      <w:r w:rsidRPr="00735716">
        <w:rPr>
          <w:color w:val="231F20"/>
          <w:spacing w:val="-15"/>
          <w:lang w:val="en-AU"/>
        </w:rPr>
        <w:t xml:space="preserve"> </w:t>
      </w:r>
      <w:r w:rsidRPr="00735716">
        <w:rPr>
          <w:color w:val="231F20"/>
          <w:lang w:val="en-AU"/>
        </w:rPr>
        <w:t>The</w:t>
      </w:r>
      <w:r w:rsidRPr="00735716">
        <w:rPr>
          <w:color w:val="231F20"/>
          <w:spacing w:val="-11"/>
          <w:lang w:val="en-AU"/>
        </w:rPr>
        <w:t xml:space="preserve"> </w:t>
      </w:r>
      <w:r w:rsidRPr="00735716">
        <w:rPr>
          <w:color w:val="231F20"/>
          <w:lang w:val="en-AU"/>
        </w:rPr>
        <w:t>MAMPU</w:t>
      </w:r>
      <w:r w:rsidRPr="00735716">
        <w:rPr>
          <w:color w:val="231F20"/>
          <w:spacing w:val="-12"/>
          <w:lang w:val="en-AU"/>
        </w:rPr>
        <w:t xml:space="preserve"> </w:t>
      </w:r>
      <w:r w:rsidRPr="00735716">
        <w:rPr>
          <w:color w:val="231F20"/>
          <w:lang w:val="en-AU"/>
        </w:rPr>
        <w:t>Secretariat established</w:t>
      </w:r>
      <w:r w:rsidRPr="00735716">
        <w:rPr>
          <w:color w:val="231F20"/>
          <w:spacing w:val="-11"/>
          <w:lang w:val="en-AU"/>
        </w:rPr>
        <w:t xml:space="preserve"> </w:t>
      </w:r>
      <w:r w:rsidRPr="00735716">
        <w:rPr>
          <w:color w:val="231F20"/>
          <w:lang w:val="en-AU"/>
        </w:rPr>
        <w:t>an</w:t>
      </w:r>
      <w:r w:rsidRPr="00735716">
        <w:rPr>
          <w:color w:val="231F20"/>
          <w:spacing w:val="-11"/>
          <w:lang w:val="en-AU"/>
        </w:rPr>
        <w:t xml:space="preserve"> </w:t>
      </w:r>
      <w:r w:rsidRPr="00735716">
        <w:rPr>
          <w:color w:val="231F20"/>
          <w:lang w:val="en-AU"/>
        </w:rPr>
        <w:t>integrated</w:t>
      </w:r>
      <w:r w:rsidRPr="00735716">
        <w:rPr>
          <w:color w:val="231F20"/>
          <w:spacing w:val="-11"/>
          <w:lang w:val="en-AU"/>
        </w:rPr>
        <w:t xml:space="preserve"> </w:t>
      </w:r>
      <w:r w:rsidRPr="00735716">
        <w:rPr>
          <w:color w:val="231F20"/>
          <w:lang w:val="en-AU"/>
        </w:rPr>
        <w:t>budgeting</w:t>
      </w:r>
      <w:r w:rsidRPr="00735716">
        <w:rPr>
          <w:color w:val="231F20"/>
          <w:spacing w:val="-11"/>
          <w:lang w:val="en-AU"/>
        </w:rPr>
        <w:t xml:space="preserve"> </w:t>
      </w:r>
      <w:r w:rsidRPr="00735716">
        <w:rPr>
          <w:color w:val="231F20"/>
          <w:lang w:val="en-AU"/>
        </w:rPr>
        <w:t>and</w:t>
      </w:r>
      <w:r w:rsidRPr="00735716">
        <w:rPr>
          <w:color w:val="231F20"/>
          <w:spacing w:val="-10"/>
          <w:lang w:val="en-AU"/>
        </w:rPr>
        <w:t xml:space="preserve"> </w:t>
      </w:r>
      <w:r w:rsidRPr="00735716">
        <w:rPr>
          <w:color w:val="231F20"/>
          <w:lang w:val="en-AU"/>
        </w:rPr>
        <w:t>accounting</w:t>
      </w:r>
      <w:r w:rsidRPr="00735716">
        <w:rPr>
          <w:color w:val="231F20"/>
          <w:spacing w:val="-11"/>
          <w:lang w:val="en-AU"/>
        </w:rPr>
        <w:t xml:space="preserve"> </w:t>
      </w:r>
      <w:r w:rsidRPr="00735716">
        <w:rPr>
          <w:color w:val="231F20"/>
          <w:lang w:val="en-AU"/>
        </w:rPr>
        <w:t>system</w:t>
      </w:r>
      <w:r w:rsidRPr="00735716">
        <w:rPr>
          <w:color w:val="231F20"/>
          <w:spacing w:val="-11"/>
          <w:lang w:val="en-AU"/>
        </w:rPr>
        <w:t xml:space="preserve"> </w:t>
      </w:r>
      <w:r w:rsidRPr="00735716">
        <w:rPr>
          <w:color w:val="231F20"/>
          <w:lang w:val="en-AU"/>
        </w:rPr>
        <w:t>compatible</w:t>
      </w:r>
      <w:r w:rsidRPr="00735716">
        <w:rPr>
          <w:color w:val="231F20"/>
          <w:spacing w:val="-11"/>
          <w:lang w:val="en-AU"/>
        </w:rPr>
        <w:t xml:space="preserve"> </w:t>
      </w:r>
      <w:r w:rsidRPr="00735716">
        <w:rPr>
          <w:color w:val="231F20"/>
          <w:lang w:val="en-AU"/>
        </w:rPr>
        <w:t>with</w:t>
      </w:r>
      <w:r w:rsidRPr="00735716">
        <w:rPr>
          <w:color w:val="231F20"/>
          <w:spacing w:val="-10"/>
          <w:lang w:val="en-AU"/>
        </w:rPr>
        <w:t xml:space="preserve"> </w:t>
      </w:r>
      <w:r w:rsidRPr="00735716">
        <w:rPr>
          <w:color w:val="231F20"/>
          <w:lang w:val="en-AU"/>
        </w:rPr>
        <w:t>both</w:t>
      </w:r>
      <w:r w:rsidRPr="00735716">
        <w:rPr>
          <w:color w:val="231F20"/>
          <w:spacing w:val="-11"/>
          <w:lang w:val="en-AU"/>
        </w:rPr>
        <w:t xml:space="preserve"> </w:t>
      </w:r>
      <w:r w:rsidRPr="00735716">
        <w:rPr>
          <w:color w:val="231F20"/>
          <w:lang w:val="en-AU"/>
        </w:rPr>
        <w:t>the</w:t>
      </w:r>
      <w:r w:rsidRPr="00735716">
        <w:rPr>
          <w:color w:val="231F20"/>
          <w:spacing w:val="-11"/>
          <w:lang w:val="en-AU"/>
        </w:rPr>
        <w:t xml:space="preserve"> </w:t>
      </w:r>
      <w:r w:rsidRPr="00735716">
        <w:rPr>
          <w:color w:val="231F20"/>
          <w:lang w:val="en-AU"/>
        </w:rPr>
        <w:t>Head</w:t>
      </w:r>
      <w:r w:rsidRPr="00735716">
        <w:rPr>
          <w:color w:val="231F20"/>
          <w:spacing w:val="-11"/>
          <w:lang w:val="en-AU"/>
        </w:rPr>
        <w:t xml:space="preserve"> </w:t>
      </w:r>
      <w:r w:rsidRPr="00735716">
        <w:rPr>
          <w:color w:val="231F20"/>
          <w:lang w:val="en-AU"/>
        </w:rPr>
        <w:t>Contract</w:t>
      </w:r>
      <w:r w:rsidRPr="00735716">
        <w:rPr>
          <w:color w:val="231F20"/>
          <w:spacing w:val="-10"/>
          <w:lang w:val="en-AU"/>
        </w:rPr>
        <w:t xml:space="preserve"> </w:t>
      </w:r>
      <w:r w:rsidRPr="00735716">
        <w:rPr>
          <w:color w:val="231F20"/>
          <w:spacing w:val="-3"/>
          <w:lang w:val="en-AU"/>
        </w:rPr>
        <w:t xml:space="preserve">budget </w:t>
      </w:r>
      <w:r w:rsidRPr="00735716">
        <w:rPr>
          <w:color w:val="231F20"/>
          <w:lang w:val="en-AU"/>
        </w:rPr>
        <w:t>lines</w:t>
      </w:r>
      <w:r w:rsidRPr="00735716">
        <w:rPr>
          <w:color w:val="231F20"/>
          <w:spacing w:val="-16"/>
          <w:lang w:val="en-AU"/>
        </w:rPr>
        <w:t xml:space="preserve"> </w:t>
      </w:r>
      <w:r w:rsidRPr="00735716">
        <w:rPr>
          <w:color w:val="231F20"/>
          <w:lang w:val="en-AU"/>
        </w:rPr>
        <w:t>and</w:t>
      </w:r>
      <w:r w:rsidRPr="00735716">
        <w:rPr>
          <w:color w:val="231F20"/>
          <w:spacing w:val="-15"/>
          <w:lang w:val="en-AU"/>
        </w:rPr>
        <w:t xml:space="preserve"> </w:t>
      </w:r>
      <w:r w:rsidRPr="00735716">
        <w:rPr>
          <w:color w:val="231F20"/>
          <w:lang w:val="en-AU"/>
        </w:rPr>
        <w:t>the</w:t>
      </w:r>
      <w:r w:rsidRPr="00735716">
        <w:rPr>
          <w:color w:val="231F20"/>
          <w:spacing w:val="-16"/>
          <w:lang w:val="en-AU"/>
        </w:rPr>
        <w:t xml:space="preserve"> </w:t>
      </w:r>
      <w:r w:rsidRPr="00735716">
        <w:rPr>
          <w:color w:val="231F20"/>
          <w:lang w:val="en-AU"/>
        </w:rPr>
        <w:t>budget</w:t>
      </w:r>
      <w:r w:rsidRPr="00735716">
        <w:rPr>
          <w:color w:val="231F20"/>
          <w:spacing w:val="-15"/>
          <w:lang w:val="en-AU"/>
        </w:rPr>
        <w:t xml:space="preserve"> </w:t>
      </w:r>
      <w:r w:rsidRPr="00735716">
        <w:rPr>
          <w:color w:val="231F20"/>
          <w:lang w:val="en-AU"/>
        </w:rPr>
        <w:t>lines</w:t>
      </w:r>
      <w:r w:rsidRPr="00735716">
        <w:rPr>
          <w:color w:val="231F20"/>
          <w:spacing w:val="-15"/>
          <w:lang w:val="en-AU"/>
        </w:rPr>
        <w:t xml:space="preserve"> </w:t>
      </w:r>
      <w:r w:rsidRPr="00735716">
        <w:rPr>
          <w:color w:val="231F20"/>
          <w:lang w:val="en-AU"/>
        </w:rPr>
        <w:t>based</w:t>
      </w:r>
      <w:r w:rsidRPr="00735716">
        <w:rPr>
          <w:color w:val="231F20"/>
          <w:spacing w:val="-16"/>
          <w:lang w:val="en-AU"/>
        </w:rPr>
        <w:t xml:space="preserve"> </w:t>
      </w:r>
      <w:r w:rsidRPr="00735716">
        <w:rPr>
          <w:color w:val="231F20"/>
          <w:lang w:val="en-AU"/>
        </w:rPr>
        <w:t>on</w:t>
      </w:r>
      <w:r w:rsidRPr="00735716">
        <w:rPr>
          <w:color w:val="231F20"/>
          <w:spacing w:val="-19"/>
          <w:lang w:val="en-AU"/>
        </w:rPr>
        <w:t xml:space="preserve"> </w:t>
      </w:r>
      <w:r w:rsidRPr="00735716">
        <w:rPr>
          <w:color w:val="231F20"/>
          <w:lang w:val="en-AU"/>
        </w:rPr>
        <w:t>Thematic</w:t>
      </w:r>
      <w:r w:rsidRPr="00735716">
        <w:rPr>
          <w:color w:val="231F20"/>
          <w:spacing w:val="-25"/>
          <w:lang w:val="en-AU"/>
        </w:rPr>
        <w:t xml:space="preserve"> </w:t>
      </w:r>
      <w:r w:rsidRPr="00735716">
        <w:rPr>
          <w:color w:val="231F20"/>
          <w:lang w:val="en-AU"/>
        </w:rPr>
        <w:t>Areas/Clusters</w:t>
      </w:r>
      <w:r w:rsidRPr="00735716">
        <w:rPr>
          <w:color w:val="231F20"/>
          <w:spacing w:val="-16"/>
          <w:lang w:val="en-AU"/>
        </w:rPr>
        <w:t xml:space="preserve"> </w:t>
      </w:r>
      <w:r w:rsidRPr="00735716">
        <w:rPr>
          <w:color w:val="231F20"/>
          <w:lang w:val="en-AU"/>
        </w:rPr>
        <w:t>to</w:t>
      </w:r>
      <w:r w:rsidRPr="00735716">
        <w:rPr>
          <w:color w:val="231F20"/>
          <w:spacing w:val="-15"/>
          <w:lang w:val="en-AU"/>
        </w:rPr>
        <w:t xml:space="preserve"> </w:t>
      </w:r>
      <w:r w:rsidRPr="00735716">
        <w:rPr>
          <w:color w:val="231F20"/>
          <w:lang w:val="en-AU"/>
        </w:rPr>
        <w:t>develop</w:t>
      </w:r>
      <w:r w:rsidRPr="00735716">
        <w:rPr>
          <w:color w:val="231F20"/>
          <w:spacing w:val="-15"/>
          <w:lang w:val="en-AU"/>
        </w:rPr>
        <w:t xml:space="preserve"> </w:t>
      </w:r>
      <w:r w:rsidRPr="00735716">
        <w:rPr>
          <w:color w:val="231F20"/>
          <w:lang w:val="en-AU"/>
        </w:rPr>
        <w:t>financial</w:t>
      </w:r>
      <w:r w:rsidRPr="00735716">
        <w:rPr>
          <w:color w:val="231F20"/>
          <w:spacing w:val="-16"/>
          <w:lang w:val="en-AU"/>
        </w:rPr>
        <w:t xml:space="preserve"> </w:t>
      </w:r>
      <w:r w:rsidRPr="00735716">
        <w:rPr>
          <w:color w:val="231F20"/>
          <w:lang w:val="en-AU"/>
        </w:rPr>
        <w:t>reports</w:t>
      </w:r>
      <w:r w:rsidRPr="00735716">
        <w:rPr>
          <w:color w:val="231F20"/>
          <w:spacing w:val="-15"/>
          <w:lang w:val="en-AU"/>
        </w:rPr>
        <w:t xml:space="preserve"> </w:t>
      </w:r>
      <w:r w:rsidRPr="00735716">
        <w:rPr>
          <w:color w:val="231F20"/>
          <w:lang w:val="en-AU"/>
        </w:rPr>
        <w:t>in</w:t>
      </w:r>
      <w:r w:rsidRPr="00735716">
        <w:rPr>
          <w:color w:val="231F20"/>
          <w:spacing w:val="-16"/>
          <w:lang w:val="en-AU"/>
        </w:rPr>
        <w:t xml:space="preserve"> </w:t>
      </w:r>
      <w:r w:rsidRPr="00735716">
        <w:rPr>
          <w:color w:val="231F20"/>
          <w:lang w:val="en-AU"/>
        </w:rPr>
        <w:t>a</w:t>
      </w:r>
      <w:r w:rsidRPr="00735716">
        <w:rPr>
          <w:color w:val="231F20"/>
          <w:spacing w:val="-15"/>
          <w:lang w:val="en-AU"/>
        </w:rPr>
        <w:t xml:space="preserve"> </w:t>
      </w:r>
      <w:r w:rsidRPr="00735716">
        <w:rPr>
          <w:color w:val="231F20"/>
          <w:lang w:val="en-AU"/>
        </w:rPr>
        <w:t>timely</w:t>
      </w:r>
      <w:r w:rsidRPr="00735716">
        <w:rPr>
          <w:color w:val="231F20"/>
          <w:spacing w:val="-15"/>
          <w:lang w:val="en-AU"/>
        </w:rPr>
        <w:t xml:space="preserve"> </w:t>
      </w:r>
      <w:r w:rsidRPr="00735716">
        <w:rPr>
          <w:color w:val="231F20"/>
          <w:lang w:val="en-AU"/>
        </w:rPr>
        <w:t xml:space="preserve">manner, and to ensure the oversight of the agreed expenditure. The budget for the Thematic/Cluster Annual </w:t>
      </w:r>
      <w:r w:rsidRPr="00735716">
        <w:rPr>
          <w:color w:val="231F20"/>
          <w:spacing w:val="-5"/>
          <w:lang w:val="en-AU"/>
        </w:rPr>
        <w:t xml:space="preserve">Work </w:t>
      </w:r>
      <w:r w:rsidRPr="00735716">
        <w:rPr>
          <w:color w:val="231F20"/>
          <w:lang w:val="en-AU"/>
        </w:rPr>
        <w:t xml:space="preserve">Plan and the budget absorption was consistently reported annually in the form of BAST – Jasa (Handover Report of Services to Bappenas). Overall program expenditure from the 2017 fiscal year to 2019 fiscal year in the amount of IDR 391,713,127,170 has been acknowledged by the Government of Indonesia. The MAMPU Secretariat is currently processing the BAST – Jasa dan barang (Handover Report of Goods and Services) for the 2020 fiscal </w:t>
      </w:r>
      <w:r w:rsidRPr="00735716">
        <w:rPr>
          <w:color w:val="231F20"/>
          <w:spacing w:val="-3"/>
          <w:lang w:val="en-AU"/>
        </w:rPr>
        <w:t xml:space="preserve">year, </w:t>
      </w:r>
      <w:r w:rsidRPr="00735716">
        <w:rPr>
          <w:color w:val="231F20"/>
          <w:lang w:val="en-AU"/>
        </w:rPr>
        <w:t>with an estimated total expenditure of IDR 476,030,573,773. This represents</w:t>
      </w:r>
      <w:r w:rsidRPr="00735716">
        <w:rPr>
          <w:color w:val="231F20"/>
          <w:spacing w:val="-14"/>
          <w:lang w:val="en-AU"/>
        </w:rPr>
        <w:t xml:space="preserve"> </w:t>
      </w:r>
      <w:r w:rsidRPr="00735716">
        <w:rPr>
          <w:color w:val="231F20"/>
          <w:lang w:val="en-AU"/>
        </w:rPr>
        <w:t>92.02%</w:t>
      </w:r>
      <w:r w:rsidRPr="00735716">
        <w:rPr>
          <w:color w:val="231F20"/>
          <w:spacing w:val="-14"/>
          <w:lang w:val="en-AU"/>
        </w:rPr>
        <w:t xml:space="preserve"> </w:t>
      </w:r>
      <w:r w:rsidRPr="00735716">
        <w:rPr>
          <w:color w:val="231F20"/>
          <w:lang w:val="en-AU"/>
        </w:rPr>
        <w:t>of</w:t>
      </w:r>
      <w:r w:rsidRPr="00735716">
        <w:rPr>
          <w:color w:val="231F20"/>
          <w:spacing w:val="-14"/>
          <w:lang w:val="en-AU"/>
        </w:rPr>
        <w:t xml:space="preserve"> </w:t>
      </w:r>
      <w:r w:rsidRPr="00735716">
        <w:rPr>
          <w:color w:val="231F20"/>
          <w:lang w:val="en-AU"/>
        </w:rPr>
        <w:t>the</w:t>
      </w:r>
      <w:r w:rsidRPr="00735716">
        <w:rPr>
          <w:color w:val="231F20"/>
          <w:spacing w:val="-14"/>
          <w:lang w:val="en-AU"/>
        </w:rPr>
        <w:t xml:space="preserve"> </w:t>
      </w:r>
      <w:r w:rsidRPr="00735716">
        <w:rPr>
          <w:color w:val="231F20"/>
          <w:lang w:val="en-AU"/>
        </w:rPr>
        <w:t>total</w:t>
      </w:r>
      <w:r w:rsidRPr="00735716">
        <w:rPr>
          <w:color w:val="231F20"/>
          <w:spacing w:val="-14"/>
          <w:lang w:val="en-AU"/>
        </w:rPr>
        <w:t xml:space="preserve"> </w:t>
      </w:r>
      <w:r w:rsidRPr="00735716">
        <w:rPr>
          <w:color w:val="231F20"/>
          <w:lang w:val="en-AU"/>
        </w:rPr>
        <w:t>budget</w:t>
      </w:r>
      <w:r w:rsidRPr="00735716">
        <w:rPr>
          <w:color w:val="231F20"/>
          <w:spacing w:val="-14"/>
          <w:lang w:val="en-AU"/>
        </w:rPr>
        <w:t xml:space="preserve"> </w:t>
      </w:r>
      <w:r w:rsidRPr="00735716">
        <w:rPr>
          <w:color w:val="231F20"/>
          <w:lang w:val="en-AU"/>
        </w:rPr>
        <w:t>based</w:t>
      </w:r>
      <w:r w:rsidRPr="00735716">
        <w:rPr>
          <w:color w:val="231F20"/>
          <w:spacing w:val="-14"/>
          <w:lang w:val="en-AU"/>
        </w:rPr>
        <w:t xml:space="preserve"> </w:t>
      </w:r>
      <w:r w:rsidRPr="00735716">
        <w:rPr>
          <w:color w:val="231F20"/>
          <w:lang w:val="en-AU"/>
        </w:rPr>
        <w:t>on</w:t>
      </w:r>
      <w:r w:rsidRPr="00735716">
        <w:rPr>
          <w:color w:val="231F20"/>
          <w:spacing w:val="-14"/>
          <w:lang w:val="en-AU"/>
        </w:rPr>
        <w:t xml:space="preserve"> </w:t>
      </w:r>
      <w:r w:rsidRPr="00735716">
        <w:rPr>
          <w:color w:val="231F20"/>
          <w:lang w:val="en-AU"/>
        </w:rPr>
        <w:t>the</w:t>
      </w:r>
      <w:r w:rsidRPr="00735716">
        <w:rPr>
          <w:color w:val="231F20"/>
          <w:spacing w:val="-25"/>
          <w:lang w:val="en-AU"/>
        </w:rPr>
        <w:t xml:space="preserve"> </w:t>
      </w:r>
      <w:r w:rsidRPr="00735716">
        <w:rPr>
          <w:color w:val="231F20"/>
          <w:lang w:val="en-AU"/>
        </w:rPr>
        <w:t>Annual</w:t>
      </w:r>
      <w:r w:rsidRPr="00735716">
        <w:rPr>
          <w:color w:val="231F20"/>
          <w:spacing w:val="-14"/>
          <w:lang w:val="en-AU"/>
        </w:rPr>
        <w:t xml:space="preserve"> </w:t>
      </w:r>
      <w:r w:rsidRPr="00735716">
        <w:rPr>
          <w:color w:val="231F20"/>
          <w:lang w:val="en-AU"/>
        </w:rPr>
        <w:t>Work</w:t>
      </w:r>
      <w:r w:rsidRPr="00735716">
        <w:rPr>
          <w:color w:val="231F20"/>
          <w:spacing w:val="-14"/>
          <w:lang w:val="en-AU"/>
        </w:rPr>
        <w:t xml:space="preserve"> </w:t>
      </w:r>
      <w:r w:rsidRPr="00735716">
        <w:rPr>
          <w:color w:val="231F20"/>
          <w:lang w:val="en-AU"/>
        </w:rPr>
        <w:t>Plan</w:t>
      </w:r>
      <w:r w:rsidRPr="00735716">
        <w:rPr>
          <w:color w:val="231F20"/>
          <w:spacing w:val="-14"/>
          <w:lang w:val="en-AU"/>
        </w:rPr>
        <w:t xml:space="preserve"> </w:t>
      </w:r>
      <w:r w:rsidRPr="00735716">
        <w:rPr>
          <w:color w:val="231F20"/>
          <w:lang w:val="en-AU"/>
        </w:rPr>
        <w:t>approved</w:t>
      </w:r>
      <w:r w:rsidRPr="00735716">
        <w:rPr>
          <w:color w:val="231F20"/>
          <w:spacing w:val="-14"/>
          <w:lang w:val="en-AU"/>
        </w:rPr>
        <w:t xml:space="preserve"> </w:t>
      </w:r>
      <w:r w:rsidRPr="00735716">
        <w:rPr>
          <w:color w:val="231F20"/>
          <w:lang w:val="en-AU"/>
        </w:rPr>
        <w:t>by</w:t>
      </w:r>
      <w:r w:rsidRPr="00735716">
        <w:rPr>
          <w:color w:val="231F20"/>
          <w:spacing w:val="-14"/>
          <w:lang w:val="en-AU"/>
        </w:rPr>
        <w:t xml:space="preserve"> </w:t>
      </w:r>
      <w:r w:rsidRPr="00735716">
        <w:rPr>
          <w:color w:val="231F20"/>
          <w:lang w:val="en-AU"/>
        </w:rPr>
        <w:t>the</w:t>
      </w:r>
      <w:r w:rsidRPr="00735716">
        <w:rPr>
          <w:color w:val="231F20"/>
          <w:spacing w:val="-14"/>
          <w:lang w:val="en-AU"/>
        </w:rPr>
        <w:t xml:space="preserve"> </w:t>
      </w:r>
      <w:r w:rsidRPr="00735716">
        <w:rPr>
          <w:color w:val="231F20"/>
          <w:lang w:val="en-AU"/>
        </w:rPr>
        <w:t>Steering</w:t>
      </w:r>
      <w:r w:rsidRPr="00735716">
        <w:rPr>
          <w:color w:val="231F20"/>
          <w:spacing w:val="-14"/>
          <w:lang w:val="en-AU"/>
        </w:rPr>
        <w:t xml:space="preserve"> </w:t>
      </w:r>
      <w:r w:rsidRPr="00735716">
        <w:rPr>
          <w:color w:val="231F20"/>
          <w:lang w:val="en-AU"/>
        </w:rPr>
        <w:t>Committee.</w:t>
      </w:r>
    </w:p>
    <w:p w14:paraId="2A45B3BF" w14:textId="5C1178DD" w:rsidR="0095438C" w:rsidRPr="00735716" w:rsidRDefault="009E0495" w:rsidP="000B1176">
      <w:pPr>
        <w:spacing w:line="292" w:lineRule="auto"/>
        <w:jc w:val="both"/>
        <w:rPr>
          <w:lang w:val="en-AU"/>
        </w:rPr>
        <w:sectPr w:rsidR="0095438C" w:rsidRPr="00735716" w:rsidSect="00FB70F5">
          <w:footerReference w:type="even" r:id="rId178"/>
          <w:pgSz w:w="11906" w:h="16838" w:code="9"/>
          <w:pgMar w:top="720" w:right="720" w:bottom="720" w:left="720" w:header="708" w:footer="708" w:gutter="0"/>
          <w:cols w:space="708"/>
          <w:docGrid w:linePitch="360"/>
        </w:sectPr>
      </w:pPr>
      <w:r w:rsidRPr="00735716">
        <w:rPr>
          <w:lang w:val="en-AU"/>
        </w:rPr>
        <w:br w:type="page"/>
      </w:r>
    </w:p>
    <w:sdt>
      <w:sdtPr>
        <w:rPr>
          <w:rFonts w:eastAsia="MS Mincho"/>
          <w:sz w:val="20"/>
          <w:lang w:val="en-AU" w:eastAsia="en-CA"/>
        </w:rPr>
        <w:id w:val="1427775361"/>
        <w:docPartObj>
          <w:docPartGallery w:val="Cover Pages"/>
          <w:docPartUnique/>
        </w:docPartObj>
      </w:sdtPr>
      <w:sdtEndPr>
        <w:rPr>
          <w:rFonts w:cs="Times New Roman"/>
          <w:color w:val="5F497A"/>
        </w:rPr>
      </w:sdtEndPr>
      <w:sdtContent>
        <w:p w14:paraId="15E13CFE" w14:textId="737555FE" w:rsidR="00287071" w:rsidRPr="00735716" w:rsidRDefault="00E81211" w:rsidP="00287071">
          <w:pPr>
            <w:widowControl/>
            <w:autoSpaceDE/>
            <w:autoSpaceDN/>
            <w:rPr>
              <w:rFonts w:eastAsia="MS Mincho"/>
              <w:color w:val="FFFFFF" w:themeColor="background1"/>
              <w:sz w:val="20"/>
              <w:lang w:val="en-AU" w:eastAsia="en-CA"/>
            </w:rPr>
          </w:pPr>
          <w:r w:rsidRPr="00735716">
            <w:rPr>
              <w:rFonts w:eastAsia="MS Mincho"/>
              <w:noProof/>
              <w:color w:val="FFFFFF" w:themeColor="background1"/>
              <w:sz w:val="20"/>
              <w:lang w:val="en-AU" w:eastAsia="en-AU"/>
            </w:rPr>
            <w:drawing>
              <wp:anchor distT="0" distB="0" distL="114300" distR="114300" simplePos="0" relativeHeight="251693056" behindDoc="1" locked="0" layoutInCell="1" allowOverlap="1" wp14:anchorId="045CB8C5" wp14:editId="6935573E">
                <wp:simplePos x="0" y="0"/>
                <wp:positionH relativeFrom="column">
                  <wp:posOffset>-939799</wp:posOffset>
                </wp:positionH>
                <wp:positionV relativeFrom="paragraph">
                  <wp:posOffset>-920750</wp:posOffset>
                </wp:positionV>
                <wp:extent cx="7556500" cy="2101596"/>
                <wp:effectExtent l="0" t="0" r="6350" b="0"/>
                <wp:wrapNone/>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7610602" cy="2116643"/>
                        </a:xfrm>
                        <a:prstGeom prst="rect">
                          <a:avLst/>
                        </a:prstGeom>
                        <a:solidFill>
                          <a:srgbClr val="EF3E42"/>
                        </a:solidFill>
                      </pic:spPr>
                    </pic:pic>
                  </a:graphicData>
                </a:graphic>
                <wp14:sizeRelH relativeFrom="page">
                  <wp14:pctWidth>0</wp14:pctWidth>
                </wp14:sizeRelH>
                <wp14:sizeRelV relativeFrom="page">
                  <wp14:pctHeight>0</wp14:pctHeight>
                </wp14:sizeRelV>
              </wp:anchor>
            </w:drawing>
          </w:r>
          <w:r w:rsidR="00287071" w:rsidRPr="00735716">
            <w:rPr>
              <w:rFonts w:eastAsia="MS Mincho"/>
              <w:noProof/>
              <w:sz w:val="20"/>
              <w:lang w:val="en-AU" w:eastAsia="en-AU"/>
            </w:rPr>
            <w:drawing>
              <wp:anchor distT="0" distB="0" distL="114300" distR="114300" simplePos="0" relativeHeight="251692032" behindDoc="0" locked="0" layoutInCell="1" allowOverlap="1" wp14:anchorId="7B986ADF" wp14:editId="3E60D2B2">
                <wp:simplePos x="0" y="0"/>
                <wp:positionH relativeFrom="column">
                  <wp:posOffset>26035</wp:posOffset>
                </wp:positionH>
                <wp:positionV relativeFrom="paragraph">
                  <wp:posOffset>228600</wp:posOffset>
                </wp:positionV>
                <wp:extent cx="1389380" cy="822960"/>
                <wp:effectExtent l="0" t="0" r="0" b="0"/>
                <wp:wrapNone/>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DFAT Logo - white-01.png"/>
                        <pic:cNvPicPr preferRelativeResize="0"/>
                      </pic:nvPicPr>
                      <pic:blipFill>
                        <a:blip r:embed="rId180" cstate="print">
                          <a:extLst>
                            <a:ext uri="{28A0092B-C50C-407E-A947-70E740481C1C}">
                              <a14:useLocalDpi xmlns:a14="http://schemas.microsoft.com/office/drawing/2010/main" val="0"/>
                            </a:ext>
                          </a:extLst>
                        </a:blip>
                        <a:stretch>
                          <a:fillRect/>
                        </a:stretch>
                      </pic:blipFill>
                      <pic:spPr>
                        <a:xfrm>
                          <a:off x="0" y="0"/>
                          <a:ext cx="1389380" cy="822960"/>
                        </a:xfrm>
                        <a:prstGeom prst="rect">
                          <a:avLst/>
                        </a:prstGeom>
                      </pic:spPr>
                    </pic:pic>
                  </a:graphicData>
                </a:graphic>
                <wp14:sizeRelH relativeFrom="margin">
                  <wp14:pctWidth>0</wp14:pctWidth>
                </wp14:sizeRelH>
              </wp:anchor>
            </w:drawing>
          </w:r>
          <w:r w:rsidR="00631DC2" w:rsidRPr="00735716">
            <w:rPr>
              <w:rFonts w:eastAsia="MS Mincho"/>
              <w:noProof/>
              <w:color w:val="FFFFFF" w:themeColor="background1"/>
              <w:sz w:val="20"/>
              <w:lang w:val="en-AU" w:eastAsia="en-AU"/>
            </w:rPr>
            <mc:AlternateContent>
              <mc:Choice Requires="wps">
                <w:drawing>
                  <wp:anchor distT="0" distB="0" distL="114300" distR="114300" simplePos="0" relativeHeight="251685888" behindDoc="0" locked="0" layoutInCell="1" allowOverlap="1" wp14:anchorId="6391666C" wp14:editId="237FC318">
                    <wp:simplePos x="0" y="0"/>
                    <wp:positionH relativeFrom="page">
                      <wp:align>center</wp:align>
                    </wp:positionH>
                    <mc:AlternateContent>
                      <mc:Choice Requires="wp14">
                        <wp:positionV relativeFrom="page">
                          <wp14:pctPosVOffset>70000</wp14:pctPosVOffset>
                        </wp:positionV>
                      </mc:Choice>
                      <mc:Fallback>
                        <wp:positionV relativeFrom="page">
                          <wp:posOffset>7476490</wp:posOffset>
                        </wp:positionV>
                      </mc:Fallback>
                    </mc:AlternateContent>
                    <wp:extent cx="7114540" cy="378460"/>
                    <wp:effectExtent l="0" t="0" r="0" b="2540"/>
                    <wp:wrapSquare wrapText="bothSides"/>
                    <wp:docPr id="153" name="Text Box 1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114540" cy="378460"/>
                            </a:xfrm>
                            <a:prstGeom prst="rect">
                              <a:avLst/>
                            </a:prstGeom>
                            <a:noFill/>
                            <a:ln w="6350">
                              <a:noFill/>
                            </a:ln>
                            <a:effectLst/>
                          </wps:spPr>
                          <wps:txbx>
                            <w:txbxContent>
                              <w:p w14:paraId="4C0740FB" w14:textId="77777777" w:rsidR="00497435" w:rsidRPr="00631DC2" w:rsidRDefault="00497435" w:rsidP="00631DC2">
                                <w:pPr>
                                  <w:pStyle w:val="NoSpacing"/>
                                  <w:jc w:val="right"/>
                                  <w:rPr>
                                    <w:color w:val="4F81BD"/>
                                    <w:sz w:val="28"/>
                                    <w:szCs w:val="28"/>
                                  </w:rPr>
                                </w:pPr>
                              </w:p>
                              <w:p w14:paraId="4D54C2B6" w14:textId="77777777" w:rsidR="00497435" w:rsidRPr="00631DC2" w:rsidRDefault="00497435" w:rsidP="00631DC2">
                                <w:pPr>
                                  <w:pStyle w:val="NoSpacing"/>
                                  <w:jc w:val="right"/>
                                  <w:rPr>
                                    <w:color w:val="595959"/>
                                    <w:szCs w:val="20"/>
                                  </w:rPr>
                                </w:pP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6391666C" id="_x0000_s1169" type="#_x0000_t202" alt="&quot;&quot;" style="position:absolute;margin-left:0;margin-top:0;width:560.2pt;height:29.8pt;z-index:251685888;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lPhPAIAAGYEAAAOAAAAZHJzL2Uyb0RvYy54bWysVMlu2zAQvRfoPxC815LiJa5hOXATuCgQ&#10;JAHsImeaoiwB4lKStuR+fR8pyynSnopeqOHMcJb3ZrS862RDTsK6WqucZqOUEqG4Lmp1yOn33ebT&#10;nBLnmSpYo5XI6Vk4erf6+GHZmoW40ZVuCmEJgii3aE1OK+/NIkkcr4RkbqSNUDCW2krmcbWHpLCs&#10;RXTZJDdpOktabQtjNRfOQfvQG+kqxi9Lwf1zWTrhSZNT1ObjaeO5D2eyWrLFwTJT1fxSBvuHKiSr&#10;FZJeQz0wz8jR1n+EkjW32unSj7iWiS7LmovYA7rJ0nfdbCtmROwF4Dhzhcn9v7D86fRiSV2Au+mY&#10;EsUkSNqJzpMvuiNBB4Ra4xZw3Bq4+g4GeA96B2VovCutDF+0RGAH1ucrviEch/I2yybTCUwctvHt&#10;fDKLBCRvr411/qvQkgQhpxb8RVjZ6dF5VALXwSUkU3pTN03ksFGkzelsPE3jg6sFLxoVfEWchkuY&#10;0FFfeZB8t+8iBp8nQ1t7XZzRrdX9xDjDNzVKemTOvzCLEUEXGHv/jKNsNFLri0RJpe3Pv+mDP5iD&#10;lZIWI5dT9+PIrKCk+abAaTZLU8w0pjReIdgozObTeVDvB7U6ynuNgc6wW4ZHMTj7ZhBLq+UrFmMd&#10;EsLEFEfanPpBvPf9DmCxuFivoxMG0jD/qLaGh9ABs4D1rntl1lwI8aDySQ9zyRbveOl9w0tn1kcP&#10;diJpAeMeUDAYLhjmyOVl8cK2/H6PXm+/h9UvAAAA//8DAFBLAwQUAAYACAAAACEAQDz2D9wAAAAF&#10;AQAADwAAAGRycy9kb3ducmV2LnhtbEyPQUvDQBCF74L/YRnBm9002tbGTIoUhGrxYO0PmGbHJJid&#10;DdlNm/57t170MvB4j/e+yVejbdWRe984QZhOElAspTONVAj7z5e7R1A+kBhqnTDCmT2siuurnDLj&#10;TvLBx12oVCwRnxFCHUKXae3Lmi35ietYovflekshyr7SpqdTLLetTpNkri01Ehdq6nhdc/m9GyzC&#10;sN9surf07LbV6/uima1lMSzvEW9vxucnUIHH8BeGC35EhyIyHdwgxqsWIT4Sfu/Fm6bJA6gDwmw5&#10;B13k+j998QMAAP//AwBQSwECLQAUAAYACAAAACEAtoM4kv4AAADhAQAAEwAAAAAAAAAAAAAAAAAA&#10;AAAAW0NvbnRlbnRfVHlwZXNdLnhtbFBLAQItABQABgAIAAAAIQA4/SH/1gAAAJQBAAALAAAAAAAA&#10;AAAAAAAAAC8BAABfcmVscy8ucmVsc1BLAQItABQABgAIAAAAIQDxylPhPAIAAGYEAAAOAAAAAAAA&#10;AAAAAAAAAC4CAABkcnMvZTJvRG9jLnhtbFBLAQItABQABgAIAAAAIQBAPPYP3AAAAAUBAAAPAAAA&#10;AAAAAAAAAAAAAJYEAABkcnMvZG93bnJldi54bWxQSwUGAAAAAAQABADzAAAAnwUAAAAA&#10;" filled="f" stroked="f" strokeweight=".5pt">
                    <v:textbox style="mso-fit-shape-to-text:t" inset="126pt,0,54pt,0">
                      <w:txbxContent>
                        <w:p w14:paraId="4C0740FB" w14:textId="77777777" w:rsidR="00497435" w:rsidRPr="00631DC2" w:rsidRDefault="00497435" w:rsidP="00631DC2">
                          <w:pPr>
                            <w:pStyle w:val="NoSpacing"/>
                            <w:jc w:val="right"/>
                            <w:rPr>
                              <w:color w:val="4F81BD"/>
                              <w:sz w:val="28"/>
                              <w:szCs w:val="28"/>
                            </w:rPr>
                          </w:pPr>
                        </w:p>
                        <w:p w14:paraId="4D54C2B6" w14:textId="77777777" w:rsidR="00497435" w:rsidRPr="00631DC2" w:rsidRDefault="00497435" w:rsidP="00631DC2">
                          <w:pPr>
                            <w:pStyle w:val="NoSpacing"/>
                            <w:jc w:val="right"/>
                            <w:rPr>
                              <w:color w:val="595959"/>
                              <w:szCs w:val="20"/>
                            </w:rPr>
                          </w:pPr>
                        </w:p>
                      </w:txbxContent>
                    </v:textbox>
                    <w10:wrap type="square" anchorx="page" anchory="page"/>
                  </v:shape>
                </w:pict>
              </mc:Fallback>
            </mc:AlternateContent>
          </w:r>
          <w:r w:rsidR="00B56F4E" w:rsidRPr="006D13B7">
            <w:rPr>
              <w:rFonts w:eastAsia="MS Gothic"/>
              <w:b/>
              <w:bCs/>
              <w:sz w:val="36"/>
              <w:szCs w:val="36"/>
              <w:lang w:val="en-AU" w:eastAsia="ja-JP"/>
            </w:rPr>
            <w:t>ANNEX 3</w:t>
          </w:r>
          <w:r w:rsidR="00287071" w:rsidRPr="006D13B7">
            <w:rPr>
              <w:rFonts w:eastAsia="MS Gothic"/>
              <w:b/>
              <w:bCs/>
              <w:sz w:val="36"/>
              <w:szCs w:val="36"/>
              <w:lang w:val="en-AU" w:eastAsia="ja-JP"/>
            </w:rPr>
            <w:t>: Strategic Framework 2017-2020</w:t>
          </w:r>
        </w:p>
        <w:p w14:paraId="444BE4D3" w14:textId="5506F449" w:rsidR="00631DC2" w:rsidRPr="00735716" w:rsidRDefault="00E81211" w:rsidP="00631DC2">
          <w:pPr>
            <w:keepNext/>
            <w:keepLines/>
            <w:widowControl/>
            <w:autoSpaceDE/>
            <w:autoSpaceDN/>
            <w:spacing w:before="480" w:line="276" w:lineRule="auto"/>
            <w:rPr>
              <w:rFonts w:ascii="Cambria" w:eastAsia="MS Gothic" w:hAnsi="Cambria"/>
              <w:color w:val="365F91"/>
              <w:sz w:val="28"/>
              <w:szCs w:val="28"/>
              <w:lang w:val="en-AU" w:eastAsia="ja-JP"/>
            </w:rPr>
          </w:pPr>
          <w:r w:rsidRPr="00735716">
            <w:rPr>
              <w:rFonts w:ascii="Cambria" w:eastAsia="MS Gothic" w:hAnsi="Cambria"/>
              <w:noProof/>
              <w:color w:val="365F91"/>
              <w:sz w:val="28"/>
              <w:szCs w:val="28"/>
              <w:lang w:val="en-AU" w:eastAsia="en-AU"/>
            </w:rPr>
            <w:drawing>
              <wp:anchor distT="0" distB="0" distL="114300" distR="114300" simplePos="0" relativeHeight="251694080" behindDoc="1" locked="0" layoutInCell="1" allowOverlap="1" wp14:anchorId="639143C3" wp14:editId="776C2DAE">
                <wp:simplePos x="0" y="0"/>
                <wp:positionH relativeFrom="page">
                  <wp:align>right</wp:align>
                </wp:positionH>
                <wp:positionV relativeFrom="paragraph">
                  <wp:posOffset>7954010</wp:posOffset>
                </wp:positionV>
                <wp:extent cx="7581900" cy="1625600"/>
                <wp:effectExtent l="0" t="0" r="0" b="0"/>
                <wp:wrapNone/>
                <wp:docPr id="448" name="Picture 4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7581900" cy="1625600"/>
                        </a:xfrm>
                        <a:prstGeom prst="rect">
                          <a:avLst/>
                        </a:prstGeom>
                        <a:noFill/>
                      </pic:spPr>
                    </pic:pic>
                  </a:graphicData>
                </a:graphic>
                <wp14:sizeRelH relativeFrom="page">
                  <wp14:pctWidth>0</wp14:pctWidth>
                </wp14:sizeRelH>
                <wp14:sizeRelV relativeFrom="page">
                  <wp14:pctHeight>0</wp14:pctHeight>
                </wp14:sizeRelV>
              </wp:anchor>
            </w:drawing>
          </w:r>
          <w:r w:rsidR="00287071" w:rsidRPr="00735716">
            <w:rPr>
              <w:rFonts w:eastAsia="Calibri"/>
              <w:noProof/>
              <w:sz w:val="20"/>
              <w:lang w:val="en-AU" w:eastAsia="en-AU"/>
            </w:rPr>
            <w:drawing>
              <wp:anchor distT="0" distB="0" distL="114300" distR="114300" simplePos="0" relativeHeight="251691008" behindDoc="0" locked="0" layoutInCell="1" allowOverlap="1" wp14:anchorId="3982F465" wp14:editId="0C2174BC">
                <wp:simplePos x="0" y="0"/>
                <wp:positionH relativeFrom="column">
                  <wp:posOffset>3902710</wp:posOffset>
                </wp:positionH>
                <wp:positionV relativeFrom="paragraph">
                  <wp:posOffset>134620</wp:posOffset>
                </wp:positionV>
                <wp:extent cx="2084832" cy="237744"/>
                <wp:effectExtent l="0" t="0" r="0" b="0"/>
                <wp:wrapNone/>
                <wp:docPr id="41"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MPU landscape white 1.png"/>
                        <pic:cNvPicPr preferRelativeResize="0"/>
                      </pic:nvPicPr>
                      <pic:blipFill>
                        <a:blip r:embed="rId182" cstate="print">
                          <a:extLst>
                            <a:ext uri="{28A0092B-C50C-407E-A947-70E740481C1C}">
                              <a14:useLocalDpi xmlns:a14="http://schemas.microsoft.com/office/drawing/2010/main" val="0"/>
                            </a:ext>
                          </a:extLst>
                        </a:blip>
                        <a:stretch>
                          <a:fillRect/>
                        </a:stretch>
                      </pic:blipFill>
                      <pic:spPr bwMode="auto">
                        <a:xfrm>
                          <a:off x="0" y="0"/>
                          <a:ext cx="2084832" cy="2377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1DC2" w:rsidRPr="00735716">
            <w:rPr>
              <w:rFonts w:ascii="Cambria" w:eastAsia="MS Gothic" w:hAnsi="Cambria"/>
              <w:noProof/>
              <w:color w:val="365F91"/>
              <w:sz w:val="28"/>
              <w:szCs w:val="28"/>
              <w:lang w:val="en-AU" w:eastAsia="en-AU"/>
            </w:rPr>
            <mc:AlternateContent>
              <mc:Choice Requires="wps">
                <w:drawing>
                  <wp:anchor distT="45720" distB="45720" distL="114300" distR="114300" simplePos="0" relativeHeight="251688960" behindDoc="0" locked="0" layoutInCell="1" allowOverlap="1" wp14:anchorId="2368E9D0" wp14:editId="067F3CE8">
                    <wp:simplePos x="0" y="0"/>
                    <wp:positionH relativeFrom="column">
                      <wp:posOffset>34925</wp:posOffset>
                    </wp:positionH>
                    <wp:positionV relativeFrom="paragraph">
                      <wp:posOffset>2636023</wp:posOffset>
                    </wp:positionV>
                    <wp:extent cx="5795645" cy="1420495"/>
                    <wp:effectExtent l="0" t="0" r="0" b="8255"/>
                    <wp:wrapSquare wrapText="bothSides"/>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5645" cy="1420495"/>
                            </a:xfrm>
                            <a:prstGeom prst="rect">
                              <a:avLst/>
                            </a:prstGeom>
                            <a:solidFill>
                              <a:srgbClr val="FFFFFF"/>
                            </a:solidFill>
                            <a:ln w="9525">
                              <a:noFill/>
                              <a:miter lim="800000"/>
                              <a:headEnd/>
                              <a:tailEnd/>
                            </a:ln>
                          </wps:spPr>
                          <wps:txbx>
                            <w:txbxContent>
                              <w:p w14:paraId="2C445E5A" w14:textId="329ED10E" w:rsidR="00497435" w:rsidRPr="00631DC2" w:rsidRDefault="00497435" w:rsidP="00631DC2">
                                <w:pPr>
                                  <w:rPr>
                                    <w:rFonts w:ascii="Arial Rounded MT Bold" w:hAnsi="Arial Rounded MT Bold"/>
                                    <w:b/>
                                    <w:color w:val="222D65"/>
                                    <w:sz w:val="40"/>
                                    <w:szCs w:val="40"/>
                                  </w:rPr>
                                </w:pPr>
                                <w:r w:rsidRPr="0042291C">
                                  <w:rPr>
                                    <w:rFonts w:ascii="Arial Rounded MT Bold" w:hAnsi="Arial Rounded MT Bold"/>
                                    <w:b/>
                                    <w:color w:val="222D65"/>
                                    <w:sz w:val="40"/>
                                    <w:szCs w:val="40"/>
                                  </w:rPr>
                                  <w:t>Australia-Indonesia Partnership for Gender Equality and Women’s Empowerment (MAMPU) Strategic Framework</w:t>
                                </w:r>
                                <w:r>
                                  <w:rPr>
                                    <w:rFonts w:ascii="Arial Rounded MT Bold" w:hAnsi="Arial Rounded MT Bold"/>
                                    <w:b/>
                                    <w:color w:val="222D65"/>
                                    <w:sz w:val="40"/>
                                    <w:szCs w:val="40"/>
                                  </w:rPr>
                                  <w:br/>
                                </w:r>
                                <w:r w:rsidRPr="0042291C">
                                  <w:rPr>
                                    <w:rFonts w:ascii="Arial Rounded MT Bold" w:hAnsi="Arial Rounded MT Bold"/>
                                    <w:b/>
                                    <w:color w:val="222D65"/>
                                    <w:sz w:val="40"/>
                                    <w:szCs w:val="40"/>
                                  </w:rPr>
                                  <w:t>2017 - 2020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368E9D0" id="_x0000_t202" coordsize="21600,21600" o:spt="202" path="m,l,21600r21600,l21600,xe">
                    <v:stroke joinstyle="miter"/>
                    <v:path gradientshapeok="t" o:connecttype="rect"/>
                  </v:shapetype>
                  <v:shape id="Text Box 2" o:spid="_x0000_s1170" type="#_x0000_t202" alt="&quot;&quot;" style="position:absolute;margin-left:2.75pt;margin-top:207.55pt;width:456.35pt;height:111.8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icvJQIAACYEAAAOAAAAZHJzL2Uyb0RvYy54bWysU9tu2zAMfR+wfxD0vvgCu2mMOEWXLsOA&#10;rhvQ7gNkWY6FSaInKbG7rx8lp2m2vQ3TgyCK5NHhIbW+mbQiR2GdBFPTbJFSIgyHVpp9Tb897d5d&#10;U+I8My1TYERNn4WjN5u3b9bjUIkcelCtsARBjKvGoaa990OVJI73QjO3gEEYdHZgNfNo2n3SWjYi&#10;ulZJnqZXyQi2HSxw4Rze3s1Ouon4XSe4/9J1TniiaorcfNxt3JuwJ5s1q/aWDb3kJxrsH1hoJg0+&#10;eoa6Y56Rg5V/QWnJLTjo/IKDTqDrJBexBqwmS/+o5rFng4i1oDhuOMvk/h8sfzh+tUS2Nc2zJSWG&#10;aWzSk5g8eQ8TyYM+4+AqDHscMNBPeI19jrW64R74d0cMbHtm9uLWWhh7wVrkl4XM5CJ1xnEBpBk/&#10;Q4vPsIOHCDR1VgfxUA6C6Nin53NvAhWOl+VyVV4VJSUcfVmRp8WqjG+w6iV9sM5/FKBJONTUYvMj&#10;PDveOx/osOolJLzmQMl2J5WKht03W2XJkeGg7OI6of8WpgwZa7oq8zIiGwj5cYa09DjISuqaXqdh&#10;hXRWBTk+mDaePZNqPiMTZU76BElmcfzUTLEVc2VBvAbaZ1TMwjy4+NHw0IP9ScmIQ1tT9+PArKBE&#10;fTKo+iorijDl0SjKZY6GvfQ0lx5mOELV1FMyH7c+/ozA28AtdqeTUbdXJifOOIxRztPHCdN+aceo&#10;1++9+QUAAP//AwBQSwMEFAAGAAgAAAAhAF34abveAAAACQEAAA8AAABkcnMvZG93bnJldi54bWxM&#10;j0FPg0AUhO8m/ofNM/Fi7EItlFIejZpovLb2BzzYVyBldwm7LfTfu570OJnJzDfFbta9uPLoOmsQ&#10;4kUEgk1tVWcahOP3x3MGwnkyinprGOHGDnbl/V1BubKT2fP14BsRSozLCaH1fsildHXLmtzCDmyC&#10;d7KjJh/k2Eg10hTKdS+XUZRKTZ0JCy0N/N5yfT5cNMLpa3pKNlP16Y/r/Sp9o25d2Rvi48P8ugXh&#10;efZ/YfjFD+hQBqbKXoxyokdIkhBEWMVJDCL4mzhbgqgQ0pcsA1kW8v+D8gcAAP//AwBQSwECLQAU&#10;AAYACAAAACEAtoM4kv4AAADhAQAAEwAAAAAAAAAAAAAAAAAAAAAAW0NvbnRlbnRfVHlwZXNdLnht&#10;bFBLAQItABQABgAIAAAAIQA4/SH/1gAAAJQBAAALAAAAAAAAAAAAAAAAAC8BAABfcmVscy8ucmVs&#10;c1BLAQItABQABgAIAAAAIQDc3icvJQIAACYEAAAOAAAAAAAAAAAAAAAAAC4CAABkcnMvZTJvRG9j&#10;LnhtbFBLAQItABQABgAIAAAAIQBd+Gm73gAAAAkBAAAPAAAAAAAAAAAAAAAAAH8EAABkcnMvZG93&#10;bnJldi54bWxQSwUGAAAAAAQABADzAAAAigUAAAAA&#10;" stroked="f">
                    <v:textbox>
                      <w:txbxContent>
                        <w:p w14:paraId="2C445E5A" w14:textId="329ED10E" w:rsidR="00497435" w:rsidRPr="00631DC2" w:rsidRDefault="00497435" w:rsidP="00631DC2">
                          <w:pPr>
                            <w:rPr>
                              <w:rFonts w:ascii="Arial Rounded MT Bold" w:hAnsi="Arial Rounded MT Bold"/>
                              <w:b/>
                              <w:color w:val="222D65"/>
                              <w:sz w:val="40"/>
                              <w:szCs w:val="40"/>
                            </w:rPr>
                          </w:pPr>
                          <w:r w:rsidRPr="0042291C">
                            <w:rPr>
                              <w:rFonts w:ascii="Arial Rounded MT Bold" w:hAnsi="Arial Rounded MT Bold"/>
                              <w:b/>
                              <w:color w:val="222D65"/>
                              <w:sz w:val="40"/>
                              <w:szCs w:val="40"/>
                            </w:rPr>
                            <w:t>Australia-Indonesia Partnership for Gender Equality and Women’s Empowerment (MAMPU) Strategic Framework</w:t>
                          </w:r>
                          <w:r>
                            <w:rPr>
                              <w:rFonts w:ascii="Arial Rounded MT Bold" w:hAnsi="Arial Rounded MT Bold"/>
                              <w:b/>
                              <w:color w:val="222D65"/>
                              <w:sz w:val="40"/>
                              <w:szCs w:val="40"/>
                            </w:rPr>
                            <w:br/>
                          </w:r>
                          <w:r w:rsidRPr="0042291C">
                            <w:rPr>
                              <w:rFonts w:ascii="Arial Rounded MT Bold" w:hAnsi="Arial Rounded MT Bold"/>
                              <w:b/>
                              <w:color w:val="222D65"/>
                              <w:sz w:val="40"/>
                              <w:szCs w:val="40"/>
                            </w:rPr>
                            <w:t>2017 - 2020</w:t>
                          </w:r>
                        </w:p>
                      </w:txbxContent>
                    </v:textbox>
                    <w10:wrap type="square"/>
                  </v:shape>
                </w:pict>
              </mc:Fallback>
            </mc:AlternateContent>
          </w:r>
          <w:r w:rsidR="00631DC2" w:rsidRPr="00735716">
            <w:rPr>
              <w:rFonts w:ascii="Cambria" w:eastAsia="MS Gothic" w:hAnsi="Cambria"/>
              <w:noProof/>
              <w:color w:val="365F91"/>
              <w:sz w:val="28"/>
              <w:szCs w:val="28"/>
              <w:lang w:val="en-AU" w:eastAsia="en-AU"/>
            </w:rPr>
            <mc:AlternateContent>
              <mc:Choice Requires="wps">
                <w:drawing>
                  <wp:anchor distT="45720" distB="45720" distL="114300" distR="114300" simplePos="0" relativeHeight="251689984" behindDoc="0" locked="0" layoutInCell="1" allowOverlap="1" wp14:anchorId="7AFB63E2" wp14:editId="561BA5F0">
                    <wp:simplePos x="0" y="0"/>
                    <wp:positionH relativeFrom="column">
                      <wp:posOffset>82550</wp:posOffset>
                    </wp:positionH>
                    <wp:positionV relativeFrom="paragraph">
                      <wp:posOffset>4444697</wp:posOffset>
                    </wp:positionV>
                    <wp:extent cx="3769995" cy="2371090"/>
                    <wp:effectExtent l="0" t="0" r="1905" b="0"/>
                    <wp:wrapSquare wrapText="bothSides"/>
                    <wp:docPr id="1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9995" cy="2371090"/>
                            </a:xfrm>
                            <a:prstGeom prst="rect">
                              <a:avLst/>
                            </a:prstGeom>
                            <a:solidFill>
                              <a:srgbClr val="FFFFFF"/>
                            </a:solidFill>
                            <a:ln w="9525">
                              <a:noFill/>
                              <a:miter lim="800000"/>
                              <a:headEnd/>
                              <a:tailEnd/>
                            </a:ln>
                          </wps:spPr>
                          <wps:txbx>
                            <w:txbxContent>
                              <w:p w14:paraId="359692F7" w14:textId="77777777" w:rsidR="00497435" w:rsidRPr="00094F8C" w:rsidRDefault="00497435" w:rsidP="00631DC2">
                                <w:pPr>
                                  <w:pStyle w:val="Heading4"/>
                                  <w:shd w:val="clear" w:color="auto" w:fill="FFFFFF"/>
                                  <w:spacing w:before="150" w:after="150"/>
                                  <w:rPr>
                                    <w:i/>
                                    <w:color w:val="222D65"/>
                                    <w:spacing w:val="5"/>
                                    <w:sz w:val="26"/>
                                    <w:szCs w:val="26"/>
                                  </w:rPr>
                                </w:pPr>
                                <w:bookmarkStart w:id="18" w:name="_Toc489636166"/>
                                <w:r w:rsidRPr="00094F8C">
                                  <w:rPr>
                                    <w:color w:val="222D65"/>
                                    <w:spacing w:val="5"/>
                                    <w:sz w:val="26"/>
                                    <w:szCs w:val="26"/>
                                  </w:rPr>
                                  <w:t>Setiabudi Atrium, 3rd Floor, Suite 306</w:t>
                                </w:r>
                                <w:r w:rsidRPr="00094F8C">
                                  <w:rPr>
                                    <w:color w:val="222D65"/>
                                    <w:spacing w:val="5"/>
                                    <w:sz w:val="26"/>
                                    <w:szCs w:val="26"/>
                                  </w:rPr>
                                  <w:br/>
                                  <w:t>Jl HR Rasuna Said, Kav 62, Jakarta</w:t>
                                </w:r>
                                <w:r w:rsidRPr="00094F8C">
                                  <w:rPr>
                                    <w:rStyle w:val="apple-converted-space"/>
                                    <w:color w:val="222D65"/>
                                    <w:spacing w:val="5"/>
                                    <w:sz w:val="26"/>
                                    <w:szCs w:val="26"/>
                                  </w:rPr>
                                  <w:t> </w:t>
                                </w:r>
                                <w:r w:rsidRPr="00094F8C">
                                  <w:rPr>
                                    <w:color w:val="222D65"/>
                                    <w:spacing w:val="5"/>
                                    <w:sz w:val="26"/>
                                    <w:szCs w:val="26"/>
                                  </w:rPr>
                                  <w:br/>
                                  <w:t>12950 INDONESIA</w:t>
                                </w:r>
                                <w:r w:rsidRPr="00094F8C">
                                  <w:rPr>
                                    <w:color w:val="222D65"/>
                                    <w:spacing w:val="5"/>
                                    <w:sz w:val="26"/>
                                    <w:szCs w:val="26"/>
                                  </w:rPr>
                                  <w:br/>
                                </w:r>
                                <w:r w:rsidRPr="00094F8C">
                                  <w:rPr>
                                    <w:b w:val="0"/>
                                    <w:bCs w:val="0"/>
                                    <w:color w:val="222D65"/>
                                    <w:spacing w:val="5"/>
                                    <w:sz w:val="26"/>
                                    <w:szCs w:val="26"/>
                                  </w:rPr>
                                  <w:t>T</w:t>
                                </w:r>
                                <w:r w:rsidRPr="00094F8C">
                                  <w:rPr>
                                    <w:color w:val="222D65"/>
                                    <w:spacing w:val="5"/>
                                    <w:sz w:val="26"/>
                                    <w:szCs w:val="26"/>
                                  </w:rPr>
                                  <w:t>: +62 21 521 0315/ 0321/ 0377</w:t>
                                </w:r>
                                <w:r w:rsidRPr="00094F8C">
                                  <w:rPr>
                                    <w:color w:val="222D65"/>
                                    <w:spacing w:val="5"/>
                                    <w:sz w:val="26"/>
                                    <w:szCs w:val="26"/>
                                  </w:rPr>
                                  <w:br/>
                                </w:r>
                                <w:r w:rsidRPr="00094F8C">
                                  <w:rPr>
                                    <w:b w:val="0"/>
                                    <w:bCs w:val="0"/>
                                    <w:color w:val="222D65"/>
                                    <w:spacing w:val="5"/>
                                    <w:sz w:val="26"/>
                                    <w:szCs w:val="26"/>
                                  </w:rPr>
                                  <w:t>F:</w:t>
                                </w:r>
                                <w:r w:rsidRPr="00094F8C">
                                  <w:rPr>
                                    <w:rStyle w:val="apple-converted-space"/>
                                    <w:color w:val="222D65"/>
                                    <w:spacing w:val="5"/>
                                    <w:sz w:val="26"/>
                                    <w:szCs w:val="26"/>
                                  </w:rPr>
                                  <w:t> </w:t>
                                </w:r>
                                <w:r w:rsidRPr="00094F8C">
                                  <w:rPr>
                                    <w:color w:val="222D65"/>
                                    <w:spacing w:val="5"/>
                                    <w:sz w:val="26"/>
                                    <w:szCs w:val="26"/>
                                  </w:rPr>
                                  <w:t>+62 21 521 0339</w:t>
                                </w:r>
                                <w:bookmarkEnd w:id="18"/>
                              </w:p>
                              <w:p w14:paraId="6C90DFED" w14:textId="77777777" w:rsidR="00497435" w:rsidRDefault="00497435" w:rsidP="00631DC2">
                                <w:pPr>
                                  <w:pStyle w:val="Heading4"/>
                                  <w:shd w:val="clear" w:color="auto" w:fill="FFFFFF"/>
                                  <w:spacing w:before="150" w:after="150"/>
                                </w:pPr>
                                <w:bookmarkStart w:id="19" w:name="_Toc489636167"/>
                                <w:r w:rsidRPr="00094F8C">
                                  <w:rPr>
                                    <w:color w:val="222D65"/>
                                    <w:spacing w:val="5"/>
                                    <w:sz w:val="26"/>
                                    <w:szCs w:val="26"/>
                                  </w:rPr>
                                  <w:t>www.mampu.or.id</w:t>
                                </w:r>
                                <w:bookmarkEnd w:id="19"/>
                                <w:r>
                                  <w:t xml:space="preserve"> </w:t>
                                </w:r>
                              </w:p>
                              <w:p w14:paraId="0CEB6AE8" w14:textId="77777777" w:rsidR="00497435" w:rsidRPr="00142775" w:rsidRDefault="00497435" w:rsidP="008E5128">
                                <w:pPr>
                                  <w:pStyle w:val="ListParagraph"/>
                                  <w:widowControl/>
                                  <w:numPr>
                                    <w:ilvl w:val="0"/>
                                    <w:numId w:val="17"/>
                                  </w:numPr>
                                  <w:tabs>
                                    <w:tab w:val="clear" w:pos="720"/>
                                    <w:tab w:val="num" w:pos="360"/>
                                  </w:tabs>
                                  <w:autoSpaceDE/>
                                  <w:autoSpaceDN/>
                                  <w:ind w:hanging="720"/>
                                  <w:contextualSpacing/>
                                  <w:rPr>
                                    <w:b/>
                                    <w:color w:val="222D65"/>
                                    <w:sz w:val="26"/>
                                    <w:szCs w:val="26"/>
                                  </w:rPr>
                                </w:pPr>
                                <w:r w:rsidRPr="00142775">
                                  <w:rPr>
                                    <w:b/>
                                    <w:color w:val="222D65"/>
                                    <w:sz w:val="26"/>
                                    <w:szCs w:val="26"/>
                                  </w:rPr>
                                  <w:t>ProgramMAMPU</w:t>
                                </w:r>
                              </w:p>
                              <w:p w14:paraId="3E70F7A9" w14:textId="77777777" w:rsidR="00497435" w:rsidRPr="00094F8C" w:rsidRDefault="00497435" w:rsidP="00631DC2">
                                <w:pPr>
                                  <w:rPr>
                                    <w:color w:val="222D65"/>
                                    <w:sz w:val="26"/>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B63E2" id="_x0000_s1171" type="#_x0000_t202" alt="&quot;&quot;" style="position:absolute;margin-left:6.5pt;margin-top:350pt;width:296.85pt;height:186.7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KuZJQIAACUEAAAOAAAAZHJzL2Uyb0RvYy54bWysU9uO2yAQfa/Uf0C8N3aySXZtxVlts01V&#10;aXuRdvsBGOMYFRgKJHb69R1wkkbbt6o8IIYZDmfOzKzuB63IQTgvwVR0OskpEYZDI82uot9ftu/u&#10;KPGBmYYpMKKiR+Hp/frtm1VvSzGDDlQjHEEQ48veVrQLwZZZ5nknNPMTsMKgswWnWUDT7bLGsR7R&#10;tcpmeb7MenCNdcCF93j7ODrpOuG3reDha9t6EYiqKHILaXdpr+OerVes3DlmO8lPNNg/sNBMGvz0&#10;AvXIAiN7J/+C0pI78NCGCQedQdtKLlIOmM00f5XNc8esSLmgON5eZPL/D5Z/OXxzRDZYO5THMI01&#10;ehFDIO9hILMoT299iVHPFuPCgNcYmlL19gn4D08MbDpmduLBOeg7wRqkN40vs6unI46PIHX/GRr8&#10;hu0DJKChdTpqh2oQREcex0tpIhWOlze3y6IoFpRw9M1ubqd5kYqXsfL83DofPgrQJB4q6rD2CZ4d&#10;nnyIdFh5Dom/eVCy2UqlkuF29UY5cmDYJ9u0UgavwpQhfUWLxWyRkA3E96mFtAzYx0rqit7lcY2d&#10;FeX4YJoUEphU4xmZKHPSJ0oyihOGekiVKJZn3WtojqiYg7Fvcc7w0IH7RUmPPVtR/3PPnKBEfTKo&#10;ejGdz2OTJ2O+uJ2h4a499bWHGY5QFQ2UjMdNSIMR9TDwgNVpZdItlnFkcuKMvZjkPM1NbPZrO0X9&#10;me71bwAAAP//AwBQSwMEFAAGAAgAAAAhAGekdFTeAAAACwEAAA8AAABkcnMvZG93bnJldi54bWxM&#10;j8FOwzAQRO+V+AdrkbggakNLDCFOBUggri39gE3sJhHxOordJv17lhO97WhGs2+Kzex7cXJj7AIZ&#10;uF8qEI7qYDtqDOy/P+6eQMSEZLEP5AycXYRNebUoMLdhoq077VIjuIRijgbalIZcyli3zmNchsER&#10;e4cwekwsx0baEScu9718UCqTHjviDy0O7r119c/u6A0cvqbbx+ep+kx7vV1nb9jpKpyNubmeX19A&#10;JDen/zD84TM6lMxUhSPZKHrWK56SDGil+OBApjINomJH6dUaZFnIyw3lLwAAAP//AwBQSwECLQAU&#10;AAYACAAAACEAtoM4kv4AAADhAQAAEwAAAAAAAAAAAAAAAAAAAAAAW0NvbnRlbnRfVHlwZXNdLnht&#10;bFBLAQItABQABgAIAAAAIQA4/SH/1gAAAJQBAAALAAAAAAAAAAAAAAAAAC8BAABfcmVscy8ucmVs&#10;c1BLAQItABQABgAIAAAAIQDVIKuZJQIAACUEAAAOAAAAAAAAAAAAAAAAAC4CAABkcnMvZTJvRG9j&#10;LnhtbFBLAQItABQABgAIAAAAIQBnpHRU3gAAAAsBAAAPAAAAAAAAAAAAAAAAAH8EAABkcnMvZG93&#10;bnJldi54bWxQSwUGAAAAAAQABADzAAAAigUAAAAA&#10;" stroked="f">
                    <v:textbox>
                      <w:txbxContent>
                        <w:p w14:paraId="359692F7" w14:textId="77777777" w:rsidR="00497435" w:rsidRPr="00094F8C" w:rsidRDefault="00497435" w:rsidP="00631DC2">
                          <w:pPr>
                            <w:pStyle w:val="Heading4"/>
                            <w:shd w:val="clear" w:color="auto" w:fill="FFFFFF"/>
                            <w:spacing w:before="150" w:after="150"/>
                            <w:rPr>
                              <w:i/>
                              <w:color w:val="222D65"/>
                              <w:spacing w:val="5"/>
                              <w:sz w:val="26"/>
                              <w:szCs w:val="26"/>
                            </w:rPr>
                          </w:pPr>
                          <w:bookmarkStart w:id="20" w:name="_Toc489636166"/>
                          <w:r w:rsidRPr="00094F8C">
                            <w:rPr>
                              <w:color w:val="222D65"/>
                              <w:spacing w:val="5"/>
                              <w:sz w:val="26"/>
                              <w:szCs w:val="26"/>
                            </w:rPr>
                            <w:t>Setiabudi Atrium, 3rd Floor, Suite 306</w:t>
                          </w:r>
                          <w:r w:rsidRPr="00094F8C">
                            <w:rPr>
                              <w:color w:val="222D65"/>
                              <w:spacing w:val="5"/>
                              <w:sz w:val="26"/>
                              <w:szCs w:val="26"/>
                            </w:rPr>
                            <w:br/>
                            <w:t>Jl HR Rasuna Said, Kav 62, Jakarta</w:t>
                          </w:r>
                          <w:r w:rsidRPr="00094F8C">
                            <w:rPr>
                              <w:rStyle w:val="apple-converted-space"/>
                              <w:color w:val="222D65"/>
                              <w:spacing w:val="5"/>
                              <w:sz w:val="26"/>
                              <w:szCs w:val="26"/>
                            </w:rPr>
                            <w:t> </w:t>
                          </w:r>
                          <w:r w:rsidRPr="00094F8C">
                            <w:rPr>
                              <w:color w:val="222D65"/>
                              <w:spacing w:val="5"/>
                              <w:sz w:val="26"/>
                              <w:szCs w:val="26"/>
                            </w:rPr>
                            <w:br/>
                            <w:t>12950 INDONESIA</w:t>
                          </w:r>
                          <w:r w:rsidRPr="00094F8C">
                            <w:rPr>
                              <w:color w:val="222D65"/>
                              <w:spacing w:val="5"/>
                              <w:sz w:val="26"/>
                              <w:szCs w:val="26"/>
                            </w:rPr>
                            <w:br/>
                          </w:r>
                          <w:r w:rsidRPr="00094F8C">
                            <w:rPr>
                              <w:b w:val="0"/>
                              <w:bCs w:val="0"/>
                              <w:color w:val="222D65"/>
                              <w:spacing w:val="5"/>
                              <w:sz w:val="26"/>
                              <w:szCs w:val="26"/>
                            </w:rPr>
                            <w:t>T</w:t>
                          </w:r>
                          <w:r w:rsidRPr="00094F8C">
                            <w:rPr>
                              <w:color w:val="222D65"/>
                              <w:spacing w:val="5"/>
                              <w:sz w:val="26"/>
                              <w:szCs w:val="26"/>
                            </w:rPr>
                            <w:t>: +62 21 521 0315/ 0321/ 0377</w:t>
                          </w:r>
                          <w:r w:rsidRPr="00094F8C">
                            <w:rPr>
                              <w:color w:val="222D65"/>
                              <w:spacing w:val="5"/>
                              <w:sz w:val="26"/>
                              <w:szCs w:val="26"/>
                            </w:rPr>
                            <w:br/>
                          </w:r>
                          <w:r w:rsidRPr="00094F8C">
                            <w:rPr>
                              <w:b w:val="0"/>
                              <w:bCs w:val="0"/>
                              <w:color w:val="222D65"/>
                              <w:spacing w:val="5"/>
                              <w:sz w:val="26"/>
                              <w:szCs w:val="26"/>
                            </w:rPr>
                            <w:t>F:</w:t>
                          </w:r>
                          <w:r w:rsidRPr="00094F8C">
                            <w:rPr>
                              <w:rStyle w:val="apple-converted-space"/>
                              <w:color w:val="222D65"/>
                              <w:spacing w:val="5"/>
                              <w:sz w:val="26"/>
                              <w:szCs w:val="26"/>
                            </w:rPr>
                            <w:t> </w:t>
                          </w:r>
                          <w:r w:rsidRPr="00094F8C">
                            <w:rPr>
                              <w:color w:val="222D65"/>
                              <w:spacing w:val="5"/>
                              <w:sz w:val="26"/>
                              <w:szCs w:val="26"/>
                            </w:rPr>
                            <w:t>+62 21 521 0339</w:t>
                          </w:r>
                          <w:bookmarkEnd w:id="20"/>
                        </w:p>
                        <w:p w14:paraId="6C90DFED" w14:textId="77777777" w:rsidR="00497435" w:rsidRDefault="00497435" w:rsidP="00631DC2">
                          <w:pPr>
                            <w:pStyle w:val="Heading4"/>
                            <w:shd w:val="clear" w:color="auto" w:fill="FFFFFF"/>
                            <w:spacing w:before="150" w:after="150"/>
                          </w:pPr>
                          <w:bookmarkStart w:id="21" w:name="_Toc489636167"/>
                          <w:r w:rsidRPr="00094F8C">
                            <w:rPr>
                              <w:color w:val="222D65"/>
                              <w:spacing w:val="5"/>
                              <w:sz w:val="26"/>
                              <w:szCs w:val="26"/>
                            </w:rPr>
                            <w:t>www.mampu.or.id</w:t>
                          </w:r>
                          <w:bookmarkEnd w:id="21"/>
                          <w:r>
                            <w:t xml:space="preserve"> </w:t>
                          </w:r>
                        </w:p>
                        <w:p w14:paraId="0CEB6AE8" w14:textId="77777777" w:rsidR="00497435" w:rsidRPr="00142775" w:rsidRDefault="00497435" w:rsidP="008E5128">
                          <w:pPr>
                            <w:pStyle w:val="ListParagraph"/>
                            <w:widowControl/>
                            <w:numPr>
                              <w:ilvl w:val="0"/>
                              <w:numId w:val="17"/>
                            </w:numPr>
                            <w:tabs>
                              <w:tab w:val="clear" w:pos="720"/>
                              <w:tab w:val="num" w:pos="360"/>
                            </w:tabs>
                            <w:autoSpaceDE/>
                            <w:autoSpaceDN/>
                            <w:ind w:hanging="720"/>
                            <w:contextualSpacing/>
                            <w:rPr>
                              <w:b/>
                              <w:color w:val="222D65"/>
                              <w:sz w:val="26"/>
                              <w:szCs w:val="26"/>
                            </w:rPr>
                          </w:pPr>
                          <w:r w:rsidRPr="00142775">
                            <w:rPr>
                              <w:b/>
                              <w:color w:val="222D65"/>
                              <w:sz w:val="26"/>
                              <w:szCs w:val="26"/>
                            </w:rPr>
                            <w:t>ProgramMAMPU</w:t>
                          </w:r>
                        </w:p>
                        <w:p w14:paraId="3E70F7A9" w14:textId="77777777" w:rsidR="00497435" w:rsidRPr="00094F8C" w:rsidRDefault="00497435" w:rsidP="00631DC2">
                          <w:pPr>
                            <w:rPr>
                              <w:color w:val="222D65"/>
                              <w:sz w:val="26"/>
                              <w:szCs w:val="26"/>
                            </w:rPr>
                          </w:pPr>
                        </w:p>
                      </w:txbxContent>
                    </v:textbox>
                    <w10:wrap type="square"/>
                  </v:shape>
                </w:pict>
              </mc:Fallback>
            </mc:AlternateContent>
          </w:r>
          <w:r w:rsidR="00631DC2" w:rsidRPr="00735716">
            <w:rPr>
              <w:rFonts w:ascii="Cambria" w:eastAsia="MS Gothic" w:hAnsi="Cambria"/>
              <w:color w:val="365F91"/>
              <w:sz w:val="28"/>
              <w:szCs w:val="28"/>
              <w:lang w:val="en-AU" w:eastAsia="ja-JP"/>
            </w:rPr>
            <w:br w:type="page"/>
          </w:r>
        </w:p>
        <w:sdt>
          <w:sdtPr>
            <w:rPr>
              <w:rFonts w:eastAsia="MS Mincho" w:cs="Times New Roman"/>
              <w:sz w:val="20"/>
              <w:lang w:val="en-AU" w:eastAsia="en-CA"/>
            </w:rPr>
            <w:id w:val="-1159767432"/>
            <w:docPartObj>
              <w:docPartGallery w:val="Table of Contents"/>
              <w:docPartUnique/>
            </w:docPartObj>
          </w:sdtPr>
          <w:sdtEndPr>
            <w:rPr>
              <w:noProof/>
            </w:rPr>
          </w:sdtEndPr>
          <w:sdtContent>
            <w:p w14:paraId="2E965A34" w14:textId="77777777" w:rsidR="00631DC2" w:rsidRPr="00735716" w:rsidRDefault="00631DC2" w:rsidP="00631DC2">
              <w:pPr>
                <w:keepNext/>
                <w:keepLines/>
                <w:widowControl/>
                <w:autoSpaceDE/>
                <w:autoSpaceDN/>
                <w:spacing w:before="480" w:after="120" w:line="276" w:lineRule="auto"/>
                <w:rPr>
                  <w:rFonts w:eastAsia="MS Gothic" w:cs="Times New Roman"/>
                  <w:bCs/>
                  <w:color w:val="403152"/>
                  <w:spacing w:val="5"/>
                  <w:kern w:val="28"/>
                  <w:sz w:val="28"/>
                  <w:szCs w:val="52"/>
                  <w:lang w:val="en-AU" w:eastAsia="en-CA"/>
                </w:rPr>
              </w:pPr>
              <w:r w:rsidRPr="00735716">
                <w:rPr>
                  <w:rFonts w:eastAsia="MS Gothic" w:cs="Times New Roman"/>
                  <w:bCs/>
                  <w:color w:val="403152"/>
                  <w:spacing w:val="5"/>
                  <w:kern w:val="28"/>
                  <w:sz w:val="28"/>
                  <w:szCs w:val="52"/>
                  <w:lang w:val="en-AU" w:eastAsia="en-CA"/>
                </w:rPr>
                <w:t>TABLE OF CONTENTS</w:t>
              </w:r>
            </w:p>
            <w:p w14:paraId="590F57C7" w14:textId="0BB364BB" w:rsidR="00631DC2" w:rsidRPr="00735716" w:rsidRDefault="00631DC2" w:rsidP="00631DC2">
              <w:pPr>
                <w:widowControl/>
                <w:tabs>
                  <w:tab w:val="left" w:pos="567"/>
                  <w:tab w:val="left" w:pos="1134"/>
                  <w:tab w:val="right" w:leader="dot" w:pos="8930"/>
                  <w:tab w:val="right" w:leader="dot" w:pos="9072"/>
                </w:tabs>
                <w:autoSpaceDE/>
                <w:autoSpaceDN/>
                <w:ind w:right="231"/>
                <w:rPr>
                  <w:rFonts w:ascii="Calibri" w:eastAsia="MS Mincho" w:hAnsi="Calibri" w:cs="Times New Roman"/>
                  <w:noProof/>
                  <w:lang w:val="en-AU"/>
                </w:rPr>
              </w:pPr>
              <w:r w:rsidRPr="00735716">
                <w:rPr>
                  <w:rFonts w:eastAsia="MS Mincho"/>
                  <w:b/>
                  <w:caps/>
                  <w:noProof/>
                  <w:sz w:val="20"/>
                  <w:szCs w:val="20"/>
                  <w:lang w:val="en-AU" w:eastAsia="en-CA"/>
                </w:rPr>
                <w:fldChar w:fldCharType="begin"/>
              </w:r>
              <w:r w:rsidRPr="00735716">
                <w:rPr>
                  <w:rFonts w:eastAsia="MS Mincho"/>
                  <w:b/>
                  <w:caps/>
                  <w:noProof/>
                  <w:sz w:val="20"/>
                  <w:szCs w:val="20"/>
                  <w:lang w:val="en-AU" w:eastAsia="en-CA"/>
                </w:rPr>
                <w:instrText xml:space="preserve"> TOC \o "1-3" \h \z \u </w:instrText>
              </w:r>
              <w:r w:rsidRPr="00735716">
                <w:rPr>
                  <w:rFonts w:eastAsia="MS Mincho"/>
                  <w:b/>
                  <w:caps/>
                  <w:noProof/>
                  <w:sz w:val="20"/>
                  <w:szCs w:val="20"/>
                  <w:lang w:val="en-AU" w:eastAsia="en-CA"/>
                </w:rPr>
                <w:fldChar w:fldCharType="separate"/>
              </w:r>
              <w:hyperlink w:anchor="_Toc489773343" w:history="1">
                <w:r w:rsidRPr="00735716">
                  <w:rPr>
                    <w:rFonts w:eastAsia="MS Mincho"/>
                    <w:b/>
                    <w:caps/>
                    <w:noProof/>
                    <w:color w:val="0000FF"/>
                    <w:sz w:val="20"/>
                    <w:szCs w:val="20"/>
                    <w:u w:val="single"/>
                    <w:lang w:val="en-AU" w:eastAsia="en-CA"/>
                  </w:rPr>
                  <w:t>ACRONYMS</w:t>
                </w:r>
                <w:r w:rsidRPr="00735716">
                  <w:rPr>
                    <w:rFonts w:eastAsia="MS Mincho"/>
                    <w:b/>
                    <w:caps/>
                    <w:noProof/>
                    <w:webHidden/>
                    <w:sz w:val="20"/>
                    <w:szCs w:val="20"/>
                    <w:lang w:val="en-AU" w:eastAsia="en-CA"/>
                  </w:rPr>
                  <w:tab/>
                </w:r>
                <w:r w:rsidRPr="00735716">
                  <w:rPr>
                    <w:rFonts w:eastAsia="MS Mincho"/>
                    <w:b/>
                    <w:caps/>
                    <w:noProof/>
                    <w:webHidden/>
                    <w:sz w:val="20"/>
                    <w:szCs w:val="20"/>
                    <w:lang w:val="en-AU" w:eastAsia="en-CA"/>
                  </w:rPr>
                  <w:fldChar w:fldCharType="begin"/>
                </w:r>
                <w:r w:rsidRPr="00735716">
                  <w:rPr>
                    <w:rFonts w:eastAsia="MS Mincho"/>
                    <w:b/>
                    <w:caps/>
                    <w:noProof/>
                    <w:webHidden/>
                    <w:sz w:val="20"/>
                    <w:szCs w:val="20"/>
                    <w:lang w:val="en-AU" w:eastAsia="en-CA"/>
                  </w:rPr>
                  <w:instrText xml:space="preserve"> PAGEREF _Toc489773343 \h </w:instrText>
                </w:r>
                <w:r w:rsidRPr="00735716">
                  <w:rPr>
                    <w:rFonts w:eastAsia="MS Mincho"/>
                    <w:b/>
                    <w:caps/>
                    <w:noProof/>
                    <w:webHidden/>
                    <w:sz w:val="20"/>
                    <w:szCs w:val="20"/>
                    <w:lang w:val="en-AU" w:eastAsia="en-CA"/>
                  </w:rPr>
                </w:r>
                <w:r w:rsidRPr="00735716">
                  <w:rPr>
                    <w:rFonts w:eastAsia="MS Mincho"/>
                    <w:b/>
                    <w:caps/>
                    <w:noProof/>
                    <w:webHidden/>
                    <w:sz w:val="20"/>
                    <w:szCs w:val="20"/>
                    <w:lang w:val="en-AU" w:eastAsia="en-CA"/>
                  </w:rPr>
                  <w:fldChar w:fldCharType="separate"/>
                </w:r>
                <w:r w:rsidR="00F50A9B">
                  <w:rPr>
                    <w:rFonts w:eastAsia="MS Mincho"/>
                    <w:b/>
                    <w:caps/>
                    <w:noProof/>
                    <w:webHidden/>
                    <w:sz w:val="20"/>
                    <w:szCs w:val="20"/>
                    <w:lang w:val="en-AU" w:eastAsia="en-CA"/>
                  </w:rPr>
                  <w:t>iii</w:t>
                </w:r>
                <w:r w:rsidRPr="00735716">
                  <w:rPr>
                    <w:rFonts w:eastAsia="MS Mincho"/>
                    <w:b/>
                    <w:caps/>
                    <w:noProof/>
                    <w:webHidden/>
                    <w:sz w:val="20"/>
                    <w:szCs w:val="20"/>
                    <w:lang w:val="en-AU" w:eastAsia="en-CA"/>
                  </w:rPr>
                  <w:fldChar w:fldCharType="end"/>
                </w:r>
              </w:hyperlink>
            </w:p>
            <w:p w14:paraId="3CA753CC" w14:textId="0C20A721" w:rsidR="00631DC2" w:rsidRPr="00735716" w:rsidRDefault="004E1EFE" w:rsidP="00631DC2">
              <w:pPr>
                <w:widowControl/>
                <w:tabs>
                  <w:tab w:val="left" w:pos="567"/>
                  <w:tab w:val="left" w:pos="1134"/>
                  <w:tab w:val="right" w:leader="dot" w:pos="8930"/>
                  <w:tab w:val="right" w:leader="dot" w:pos="9072"/>
                </w:tabs>
                <w:autoSpaceDE/>
                <w:autoSpaceDN/>
                <w:ind w:right="231"/>
                <w:rPr>
                  <w:rFonts w:ascii="Calibri" w:eastAsia="MS Mincho" w:hAnsi="Calibri" w:cs="Times New Roman"/>
                  <w:noProof/>
                  <w:lang w:val="en-AU"/>
                </w:rPr>
              </w:pPr>
              <w:hyperlink w:anchor="_Toc489773344" w:history="1">
                <w:r w:rsidR="00631DC2" w:rsidRPr="00735716">
                  <w:rPr>
                    <w:rFonts w:eastAsia="MS Mincho"/>
                    <w:b/>
                    <w:caps/>
                    <w:noProof/>
                    <w:color w:val="0000FF"/>
                    <w:sz w:val="20"/>
                    <w:szCs w:val="20"/>
                    <w:u w:val="single"/>
                    <w:lang w:val="en-AU" w:eastAsia="en-CA"/>
                  </w:rPr>
                  <w:t>1</w:t>
                </w:r>
                <w:r w:rsidR="00631DC2" w:rsidRPr="00735716">
                  <w:rPr>
                    <w:rFonts w:ascii="Calibri" w:eastAsia="MS Mincho" w:hAnsi="Calibri" w:cs="Times New Roman"/>
                    <w:noProof/>
                    <w:lang w:val="en-AU"/>
                  </w:rPr>
                  <w:tab/>
                </w:r>
                <w:r w:rsidR="00631DC2" w:rsidRPr="00735716">
                  <w:rPr>
                    <w:rFonts w:eastAsia="MS Mincho"/>
                    <w:b/>
                    <w:caps/>
                    <w:noProof/>
                    <w:color w:val="0000FF"/>
                    <w:sz w:val="20"/>
                    <w:szCs w:val="20"/>
                    <w:u w:val="single"/>
                    <w:lang w:val="en-AU" w:eastAsia="en-CA"/>
                  </w:rPr>
                  <w:t>INTRODUCTION</w:t>
                </w:r>
                <w:r w:rsidR="00631DC2" w:rsidRPr="00735716">
                  <w:rPr>
                    <w:rFonts w:eastAsia="MS Mincho"/>
                    <w:b/>
                    <w:caps/>
                    <w:noProof/>
                    <w:webHidden/>
                    <w:sz w:val="20"/>
                    <w:szCs w:val="20"/>
                    <w:lang w:val="en-AU" w:eastAsia="en-CA"/>
                  </w:rPr>
                  <w:tab/>
                </w:r>
                <w:r w:rsidR="00631DC2" w:rsidRPr="00735716">
                  <w:rPr>
                    <w:rFonts w:eastAsia="MS Mincho"/>
                    <w:b/>
                    <w:caps/>
                    <w:noProof/>
                    <w:webHidden/>
                    <w:sz w:val="20"/>
                    <w:szCs w:val="20"/>
                    <w:lang w:val="en-AU" w:eastAsia="en-CA"/>
                  </w:rPr>
                  <w:fldChar w:fldCharType="begin"/>
                </w:r>
                <w:r w:rsidR="00631DC2" w:rsidRPr="00735716">
                  <w:rPr>
                    <w:rFonts w:eastAsia="MS Mincho"/>
                    <w:b/>
                    <w:caps/>
                    <w:noProof/>
                    <w:webHidden/>
                    <w:sz w:val="20"/>
                    <w:szCs w:val="20"/>
                    <w:lang w:val="en-AU" w:eastAsia="en-CA"/>
                  </w:rPr>
                  <w:instrText xml:space="preserve"> PAGEREF _Toc489773344 \h </w:instrText>
                </w:r>
                <w:r w:rsidR="00631DC2" w:rsidRPr="00735716">
                  <w:rPr>
                    <w:rFonts w:eastAsia="MS Mincho"/>
                    <w:b/>
                    <w:caps/>
                    <w:noProof/>
                    <w:webHidden/>
                    <w:sz w:val="20"/>
                    <w:szCs w:val="20"/>
                    <w:lang w:val="en-AU" w:eastAsia="en-CA"/>
                  </w:rPr>
                </w:r>
                <w:r w:rsidR="00631DC2" w:rsidRPr="00735716">
                  <w:rPr>
                    <w:rFonts w:eastAsia="MS Mincho"/>
                    <w:b/>
                    <w:caps/>
                    <w:noProof/>
                    <w:webHidden/>
                    <w:sz w:val="20"/>
                    <w:szCs w:val="20"/>
                    <w:lang w:val="en-AU" w:eastAsia="en-CA"/>
                  </w:rPr>
                  <w:fldChar w:fldCharType="separate"/>
                </w:r>
                <w:r w:rsidR="00F50A9B">
                  <w:rPr>
                    <w:rFonts w:eastAsia="MS Mincho"/>
                    <w:b/>
                    <w:caps/>
                    <w:noProof/>
                    <w:webHidden/>
                    <w:sz w:val="20"/>
                    <w:szCs w:val="20"/>
                    <w:lang w:val="en-AU" w:eastAsia="en-CA"/>
                  </w:rPr>
                  <w:t>1</w:t>
                </w:r>
                <w:r w:rsidR="00631DC2" w:rsidRPr="00735716">
                  <w:rPr>
                    <w:rFonts w:eastAsia="MS Mincho"/>
                    <w:b/>
                    <w:caps/>
                    <w:noProof/>
                    <w:webHidden/>
                    <w:sz w:val="20"/>
                    <w:szCs w:val="20"/>
                    <w:lang w:val="en-AU" w:eastAsia="en-CA"/>
                  </w:rPr>
                  <w:fldChar w:fldCharType="end"/>
                </w:r>
              </w:hyperlink>
            </w:p>
            <w:p w14:paraId="7A467F2A" w14:textId="4AEDA024"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noProof/>
                  <w:lang w:val="en-AU"/>
                </w:rPr>
              </w:pPr>
              <w:hyperlink w:anchor="_Toc489773345" w:history="1">
                <w:r w:rsidR="00631DC2" w:rsidRPr="00735716">
                  <w:rPr>
                    <w:rFonts w:eastAsia="MS Mincho" w:cs="Times New Roman"/>
                    <w:noProof/>
                    <w:color w:val="0000FF"/>
                    <w:sz w:val="20"/>
                    <w:szCs w:val="20"/>
                    <w:u w:val="single"/>
                    <w:lang w:val="en-AU" w:eastAsia="en-CA"/>
                  </w:rPr>
                  <w:t>1.1</w:t>
                </w:r>
                <w:r w:rsidR="00631DC2" w:rsidRPr="00735716">
                  <w:rPr>
                    <w:rFonts w:ascii="Calibri" w:eastAsia="MS Mincho" w:hAnsi="Calibri" w:cs="Times New Roman"/>
                    <w:noProof/>
                    <w:lang w:val="en-AU"/>
                  </w:rPr>
                  <w:tab/>
                </w:r>
                <w:r w:rsidR="00631DC2" w:rsidRPr="00735716">
                  <w:rPr>
                    <w:rFonts w:eastAsia="MS Mincho" w:cs="Times New Roman"/>
                    <w:noProof/>
                    <w:color w:val="0000FF"/>
                    <w:sz w:val="20"/>
                    <w:szCs w:val="20"/>
                    <w:u w:val="single"/>
                    <w:lang w:val="en-AU" w:eastAsia="en-CA"/>
                  </w:rPr>
                  <w:t>Overview</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_Toc489773345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1</w:t>
                </w:r>
                <w:r w:rsidR="00631DC2" w:rsidRPr="00735716">
                  <w:rPr>
                    <w:rFonts w:eastAsia="MS Mincho" w:cs="Times New Roman"/>
                    <w:noProof/>
                    <w:webHidden/>
                    <w:sz w:val="20"/>
                    <w:szCs w:val="20"/>
                    <w:lang w:val="en-AU" w:eastAsia="en-CA"/>
                  </w:rPr>
                  <w:fldChar w:fldCharType="end"/>
                </w:r>
              </w:hyperlink>
            </w:p>
            <w:p w14:paraId="7D896816" w14:textId="4A2FE99C"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46" w:history="1">
                <w:r w:rsidR="00631DC2" w:rsidRPr="00735716">
                  <w:rPr>
                    <w:rFonts w:eastAsia="MS Mincho" w:cs="Times New Roman"/>
                    <w:noProof/>
                    <w:color w:val="0000FF"/>
                    <w:sz w:val="20"/>
                    <w:szCs w:val="20"/>
                    <w:u w:val="single"/>
                    <w:lang w:val="en-AU" w:eastAsia="en-CA"/>
                  </w:rPr>
                  <w:t>1.2</w:t>
                </w:r>
                <w:r w:rsidR="00631DC2" w:rsidRPr="00735716">
                  <w:rPr>
                    <w:rFonts w:ascii="Calibri" w:eastAsia="MS Mincho" w:hAnsi="Calibri" w:cs="Times New Roman"/>
                    <w:b/>
                    <w:noProof/>
                    <w:lang w:val="en-AU"/>
                  </w:rPr>
                  <w:tab/>
                </w:r>
                <w:r w:rsidR="00631DC2" w:rsidRPr="00735716">
                  <w:rPr>
                    <w:rFonts w:eastAsia="MS Mincho" w:cs="Times New Roman"/>
                    <w:noProof/>
                    <w:color w:val="0000FF"/>
                    <w:sz w:val="20"/>
                    <w:szCs w:val="20"/>
                    <w:u w:val="single"/>
                    <w:lang w:val="en-AU" w:eastAsia="en-CA"/>
                  </w:rPr>
                  <w:t>Alignment with GoI Development Agenda</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_Toc489773346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1</w:t>
                </w:r>
                <w:r w:rsidR="00631DC2" w:rsidRPr="00735716">
                  <w:rPr>
                    <w:rFonts w:eastAsia="MS Mincho" w:cs="Times New Roman"/>
                    <w:noProof/>
                    <w:webHidden/>
                    <w:sz w:val="20"/>
                    <w:szCs w:val="20"/>
                    <w:lang w:val="en-AU" w:eastAsia="en-CA"/>
                  </w:rPr>
                  <w:fldChar w:fldCharType="end"/>
                </w:r>
              </w:hyperlink>
            </w:p>
            <w:p w14:paraId="1B6B21AF" w14:textId="5045D6B5"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47" w:history="1">
                <w:r w:rsidR="00631DC2" w:rsidRPr="00735716">
                  <w:rPr>
                    <w:rFonts w:eastAsia="MS Mincho" w:cs="Times New Roman"/>
                    <w:noProof/>
                    <w:color w:val="0000FF"/>
                    <w:sz w:val="20"/>
                    <w:szCs w:val="20"/>
                    <w:u w:val="single"/>
                    <w:lang w:val="en-AU" w:eastAsia="en-CA"/>
                  </w:rPr>
                  <w:t>1.3</w:t>
                </w:r>
                <w:r w:rsidR="00631DC2" w:rsidRPr="00735716">
                  <w:rPr>
                    <w:rFonts w:ascii="Calibri" w:eastAsia="MS Mincho" w:hAnsi="Calibri" w:cs="Times New Roman"/>
                    <w:b/>
                    <w:noProof/>
                    <w:lang w:val="en-AU"/>
                  </w:rPr>
                  <w:tab/>
                </w:r>
                <w:r w:rsidR="00631DC2" w:rsidRPr="00735716">
                  <w:rPr>
                    <w:rFonts w:eastAsia="MS Mincho" w:cs="Times New Roman"/>
                    <w:noProof/>
                    <w:color w:val="0000FF"/>
                    <w:sz w:val="20"/>
                    <w:szCs w:val="20"/>
                    <w:u w:val="single"/>
                    <w:lang w:val="en-AU" w:eastAsia="en-CA"/>
                  </w:rPr>
                  <w:t>Alignment with the Sustainable Development Goals (SDGs)</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_Toc489773347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6</w:t>
                </w:r>
                <w:r w:rsidR="00631DC2" w:rsidRPr="00735716">
                  <w:rPr>
                    <w:rFonts w:eastAsia="MS Mincho" w:cs="Times New Roman"/>
                    <w:noProof/>
                    <w:webHidden/>
                    <w:sz w:val="20"/>
                    <w:szCs w:val="20"/>
                    <w:lang w:val="en-AU" w:eastAsia="en-CA"/>
                  </w:rPr>
                  <w:fldChar w:fldCharType="end"/>
                </w:r>
              </w:hyperlink>
            </w:p>
            <w:p w14:paraId="77F7FCA1" w14:textId="262A62A3"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48" w:history="1">
                <w:r w:rsidR="00631DC2" w:rsidRPr="00735716">
                  <w:rPr>
                    <w:rFonts w:eastAsia="MS Mincho" w:cs="Times New Roman"/>
                    <w:noProof/>
                    <w:color w:val="0000FF"/>
                    <w:sz w:val="20"/>
                    <w:szCs w:val="20"/>
                    <w:u w:val="single"/>
                    <w:lang w:val="en-AU" w:eastAsia="en-CA"/>
                  </w:rPr>
                  <w:t>1.4</w:t>
                </w:r>
                <w:r w:rsidR="00631DC2" w:rsidRPr="00735716">
                  <w:rPr>
                    <w:rFonts w:ascii="Calibri" w:eastAsia="MS Mincho" w:hAnsi="Calibri" w:cs="Times New Roman"/>
                    <w:b/>
                    <w:noProof/>
                    <w:lang w:val="en-AU"/>
                  </w:rPr>
                  <w:tab/>
                </w:r>
                <w:r w:rsidR="00631DC2" w:rsidRPr="00735716">
                  <w:rPr>
                    <w:rFonts w:eastAsia="MS Mincho" w:cs="Times New Roman"/>
                    <w:noProof/>
                    <w:color w:val="0000FF"/>
                    <w:sz w:val="20"/>
                    <w:szCs w:val="20"/>
                    <w:u w:val="single"/>
                    <w:lang w:val="en-AU" w:eastAsia="en-CA"/>
                  </w:rPr>
                  <w:t>Alignment with the Australian Government Aid Investment Plan - Indonesia</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_Toc489773348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6</w:t>
                </w:r>
                <w:r w:rsidR="00631DC2" w:rsidRPr="00735716">
                  <w:rPr>
                    <w:rFonts w:eastAsia="MS Mincho" w:cs="Times New Roman"/>
                    <w:noProof/>
                    <w:webHidden/>
                    <w:sz w:val="20"/>
                    <w:szCs w:val="20"/>
                    <w:lang w:val="en-AU" w:eastAsia="en-CA"/>
                  </w:rPr>
                  <w:fldChar w:fldCharType="end"/>
                </w:r>
              </w:hyperlink>
            </w:p>
            <w:p w14:paraId="7FA3A651" w14:textId="5B5DDA74" w:rsidR="00631DC2" w:rsidRPr="00735716" w:rsidRDefault="004E1EFE" w:rsidP="00631DC2">
              <w:pPr>
                <w:widowControl/>
                <w:tabs>
                  <w:tab w:val="left" w:pos="567"/>
                  <w:tab w:val="left" w:pos="1134"/>
                  <w:tab w:val="right" w:leader="dot" w:pos="8930"/>
                  <w:tab w:val="right" w:leader="dot" w:pos="9072"/>
                </w:tabs>
                <w:autoSpaceDE/>
                <w:autoSpaceDN/>
                <w:ind w:right="231"/>
                <w:rPr>
                  <w:rFonts w:ascii="Calibri" w:eastAsia="MS Mincho" w:hAnsi="Calibri" w:cs="Times New Roman"/>
                  <w:noProof/>
                  <w:lang w:val="en-AU"/>
                </w:rPr>
              </w:pPr>
              <w:hyperlink w:anchor="_Toc489773349" w:history="1">
                <w:r w:rsidR="00631DC2" w:rsidRPr="00735716">
                  <w:rPr>
                    <w:rFonts w:eastAsia="MS Mincho"/>
                    <w:b/>
                    <w:caps/>
                    <w:noProof/>
                    <w:color w:val="0000FF"/>
                    <w:sz w:val="20"/>
                    <w:szCs w:val="20"/>
                    <w:u w:val="single"/>
                    <w:lang w:val="en-AU" w:eastAsia="en-CA"/>
                  </w:rPr>
                  <w:t>2</w:t>
                </w:r>
                <w:r w:rsidR="00631DC2" w:rsidRPr="00735716">
                  <w:rPr>
                    <w:rFonts w:ascii="Calibri" w:eastAsia="MS Mincho" w:hAnsi="Calibri" w:cs="Times New Roman"/>
                    <w:noProof/>
                    <w:lang w:val="en-AU"/>
                  </w:rPr>
                  <w:tab/>
                </w:r>
                <w:r w:rsidR="00631DC2" w:rsidRPr="00735716">
                  <w:rPr>
                    <w:rFonts w:eastAsia="MS Mincho"/>
                    <w:b/>
                    <w:caps/>
                    <w:noProof/>
                    <w:color w:val="0000FF"/>
                    <w:sz w:val="20"/>
                    <w:szCs w:val="20"/>
                    <w:u w:val="single"/>
                    <w:lang w:val="en-AU" w:eastAsia="en-CA"/>
                  </w:rPr>
                  <w:t>MAMPU GOAL, LOGIC AND OUTCOMES</w:t>
                </w:r>
                <w:r w:rsidR="00631DC2" w:rsidRPr="00735716">
                  <w:rPr>
                    <w:rFonts w:eastAsia="MS Mincho"/>
                    <w:b/>
                    <w:caps/>
                    <w:noProof/>
                    <w:webHidden/>
                    <w:sz w:val="20"/>
                    <w:szCs w:val="20"/>
                    <w:lang w:val="en-AU" w:eastAsia="en-CA"/>
                  </w:rPr>
                  <w:tab/>
                </w:r>
                <w:r w:rsidR="00631DC2" w:rsidRPr="00735716">
                  <w:rPr>
                    <w:rFonts w:eastAsia="MS Mincho"/>
                    <w:b/>
                    <w:caps/>
                    <w:noProof/>
                    <w:webHidden/>
                    <w:sz w:val="20"/>
                    <w:szCs w:val="20"/>
                    <w:lang w:val="en-AU" w:eastAsia="en-CA"/>
                  </w:rPr>
                  <w:fldChar w:fldCharType="begin"/>
                </w:r>
                <w:r w:rsidR="00631DC2" w:rsidRPr="00735716">
                  <w:rPr>
                    <w:rFonts w:eastAsia="MS Mincho"/>
                    <w:b/>
                    <w:caps/>
                    <w:noProof/>
                    <w:webHidden/>
                    <w:sz w:val="20"/>
                    <w:szCs w:val="20"/>
                    <w:lang w:val="en-AU" w:eastAsia="en-CA"/>
                  </w:rPr>
                  <w:instrText xml:space="preserve"> PAGEREF _Toc489773349 \h </w:instrText>
                </w:r>
                <w:r w:rsidR="00631DC2" w:rsidRPr="00735716">
                  <w:rPr>
                    <w:rFonts w:eastAsia="MS Mincho"/>
                    <w:b/>
                    <w:caps/>
                    <w:noProof/>
                    <w:webHidden/>
                    <w:sz w:val="20"/>
                    <w:szCs w:val="20"/>
                    <w:lang w:val="en-AU" w:eastAsia="en-CA"/>
                  </w:rPr>
                </w:r>
                <w:r w:rsidR="00631DC2" w:rsidRPr="00735716">
                  <w:rPr>
                    <w:rFonts w:eastAsia="MS Mincho"/>
                    <w:b/>
                    <w:caps/>
                    <w:noProof/>
                    <w:webHidden/>
                    <w:sz w:val="20"/>
                    <w:szCs w:val="20"/>
                    <w:lang w:val="en-AU" w:eastAsia="en-CA"/>
                  </w:rPr>
                  <w:fldChar w:fldCharType="separate"/>
                </w:r>
                <w:r w:rsidR="00F50A9B">
                  <w:rPr>
                    <w:rFonts w:eastAsia="MS Mincho"/>
                    <w:b/>
                    <w:caps/>
                    <w:noProof/>
                    <w:webHidden/>
                    <w:sz w:val="20"/>
                    <w:szCs w:val="20"/>
                    <w:lang w:val="en-AU" w:eastAsia="en-CA"/>
                  </w:rPr>
                  <w:t>6</w:t>
                </w:r>
                <w:r w:rsidR="00631DC2" w:rsidRPr="00735716">
                  <w:rPr>
                    <w:rFonts w:eastAsia="MS Mincho"/>
                    <w:b/>
                    <w:caps/>
                    <w:noProof/>
                    <w:webHidden/>
                    <w:sz w:val="20"/>
                    <w:szCs w:val="20"/>
                    <w:lang w:val="en-AU" w:eastAsia="en-CA"/>
                  </w:rPr>
                  <w:fldChar w:fldCharType="end"/>
                </w:r>
              </w:hyperlink>
            </w:p>
            <w:p w14:paraId="44307F1E" w14:textId="1F21C164"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50" w:history="1">
                <w:r w:rsidR="00631DC2" w:rsidRPr="00735716">
                  <w:rPr>
                    <w:rFonts w:eastAsia="MS Mincho" w:cs="Times New Roman"/>
                    <w:noProof/>
                    <w:color w:val="0000FF"/>
                    <w:sz w:val="20"/>
                    <w:szCs w:val="20"/>
                    <w:u w:val="single"/>
                    <w:lang w:val="en-AU" w:eastAsia="en-CA"/>
                  </w:rPr>
                  <w:t>2.1</w:t>
                </w:r>
                <w:r w:rsidR="00631DC2" w:rsidRPr="00735716">
                  <w:rPr>
                    <w:rFonts w:ascii="Calibri" w:eastAsia="MS Mincho" w:hAnsi="Calibri" w:cs="Times New Roman"/>
                    <w:b/>
                    <w:noProof/>
                    <w:lang w:val="en-AU"/>
                  </w:rPr>
                  <w:tab/>
                </w:r>
                <w:r w:rsidR="00631DC2" w:rsidRPr="00735716">
                  <w:rPr>
                    <w:rFonts w:eastAsia="MS Mincho" w:cs="Times New Roman"/>
                    <w:noProof/>
                    <w:color w:val="0000FF"/>
                    <w:sz w:val="20"/>
                    <w:szCs w:val="20"/>
                    <w:u w:val="single"/>
                    <w:lang w:val="en-AU" w:eastAsia="en-CA"/>
                  </w:rPr>
                  <w:t>MAMPU Goal</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_Toc489773350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6</w:t>
                </w:r>
                <w:r w:rsidR="00631DC2" w:rsidRPr="00735716">
                  <w:rPr>
                    <w:rFonts w:eastAsia="MS Mincho" w:cs="Times New Roman"/>
                    <w:noProof/>
                    <w:webHidden/>
                    <w:sz w:val="20"/>
                    <w:szCs w:val="20"/>
                    <w:lang w:val="en-AU" w:eastAsia="en-CA"/>
                  </w:rPr>
                  <w:fldChar w:fldCharType="end"/>
                </w:r>
              </w:hyperlink>
            </w:p>
            <w:p w14:paraId="138967F6" w14:textId="6FBE23A3"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51" w:history="1">
                <w:r w:rsidR="00631DC2" w:rsidRPr="00735716">
                  <w:rPr>
                    <w:rFonts w:eastAsia="MS Mincho" w:cs="Times New Roman"/>
                    <w:noProof/>
                    <w:color w:val="0000FF"/>
                    <w:sz w:val="20"/>
                    <w:szCs w:val="20"/>
                    <w:u w:val="single"/>
                    <w:lang w:val="en-AU" w:eastAsia="en-CA"/>
                  </w:rPr>
                  <w:t>2.2</w:t>
                </w:r>
                <w:r w:rsidR="00631DC2" w:rsidRPr="00735716">
                  <w:rPr>
                    <w:rFonts w:ascii="Calibri" w:eastAsia="MS Mincho" w:hAnsi="Calibri" w:cs="Times New Roman"/>
                    <w:b/>
                    <w:noProof/>
                    <w:lang w:val="en-AU"/>
                  </w:rPr>
                  <w:tab/>
                </w:r>
                <w:r w:rsidR="00631DC2" w:rsidRPr="00735716">
                  <w:rPr>
                    <w:rFonts w:eastAsia="MS Mincho" w:cs="Times New Roman"/>
                    <w:noProof/>
                    <w:color w:val="0000FF"/>
                    <w:sz w:val="20"/>
                    <w:szCs w:val="20"/>
                    <w:u w:val="single"/>
                    <w:lang w:val="en-AU" w:eastAsia="en-CA"/>
                  </w:rPr>
                  <w:t>MAMPU Program Logic</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_Toc489773351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6</w:t>
                </w:r>
                <w:r w:rsidR="00631DC2" w:rsidRPr="00735716">
                  <w:rPr>
                    <w:rFonts w:eastAsia="MS Mincho" w:cs="Times New Roman"/>
                    <w:noProof/>
                    <w:webHidden/>
                    <w:sz w:val="20"/>
                    <w:szCs w:val="20"/>
                    <w:lang w:val="en-AU" w:eastAsia="en-CA"/>
                  </w:rPr>
                  <w:fldChar w:fldCharType="end"/>
                </w:r>
              </w:hyperlink>
            </w:p>
            <w:p w14:paraId="1965F57A" w14:textId="3F48EB84" w:rsidR="00631DC2" w:rsidRPr="00735716" w:rsidRDefault="004E1EFE" w:rsidP="00631DC2">
              <w:pPr>
                <w:widowControl/>
                <w:tabs>
                  <w:tab w:val="left" w:pos="567"/>
                  <w:tab w:val="left" w:pos="1134"/>
                  <w:tab w:val="right" w:leader="dot" w:pos="8930"/>
                  <w:tab w:val="right" w:leader="dot" w:pos="9072"/>
                </w:tabs>
                <w:autoSpaceDE/>
                <w:autoSpaceDN/>
                <w:ind w:right="231"/>
                <w:rPr>
                  <w:rFonts w:ascii="Calibri" w:eastAsia="MS Mincho" w:hAnsi="Calibri" w:cs="Times New Roman"/>
                  <w:noProof/>
                  <w:lang w:val="en-AU"/>
                </w:rPr>
              </w:pPr>
              <w:hyperlink w:anchor="_Toc489773352" w:history="1">
                <w:r w:rsidR="00631DC2" w:rsidRPr="00735716">
                  <w:rPr>
                    <w:rFonts w:eastAsia="MS Mincho"/>
                    <w:b/>
                    <w:caps/>
                    <w:noProof/>
                    <w:color w:val="0000FF"/>
                    <w:sz w:val="20"/>
                    <w:szCs w:val="20"/>
                    <w:u w:val="single"/>
                    <w:lang w:val="en-AU" w:eastAsia="en-CA"/>
                  </w:rPr>
                  <w:t>3</w:t>
                </w:r>
                <w:r w:rsidR="00631DC2" w:rsidRPr="00735716">
                  <w:rPr>
                    <w:rFonts w:ascii="Calibri" w:eastAsia="MS Mincho" w:hAnsi="Calibri" w:cs="Times New Roman"/>
                    <w:noProof/>
                    <w:lang w:val="en-AU"/>
                  </w:rPr>
                  <w:tab/>
                </w:r>
                <w:r w:rsidR="00631DC2" w:rsidRPr="00735716">
                  <w:rPr>
                    <w:rFonts w:eastAsia="MS Mincho"/>
                    <w:b/>
                    <w:caps/>
                    <w:noProof/>
                    <w:color w:val="0000FF"/>
                    <w:sz w:val="20"/>
                    <w:szCs w:val="20"/>
                    <w:u w:val="single"/>
                    <w:lang w:val="en-AU" w:eastAsia="en-CA"/>
                  </w:rPr>
                  <w:t>MAMPU APPROACH TO GENDER EQUALITY AND WOMEN’S EMPOWERMENT</w:t>
                </w:r>
                <w:r w:rsidR="00631DC2" w:rsidRPr="00735716">
                  <w:rPr>
                    <w:rFonts w:eastAsia="MS Mincho"/>
                    <w:b/>
                    <w:caps/>
                    <w:noProof/>
                    <w:webHidden/>
                    <w:sz w:val="20"/>
                    <w:szCs w:val="20"/>
                    <w:lang w:val="en-AU" w:eastAsia="en-CA"/>
                  </w:rPr>
                  <w:tab/>
                </w:r>
                <w:r w:rsidR="00631DC2" w:rsidRPr="00735716">
                  <w:rPr>
                    <w:rFonts w:eastAsia="MS Mincho"/>
                    <w:b/>
                    <w:caps/>
                    <w:noProof/>
                    <w:webHidden/>
                    <w:sz w:val="20"/>
                    <w:szCs w:val="20"/>
                    <w:lang w:val="en-AU" w:eastAsia="en-CA"/>
                  </w:rPr>
                  <w:fldChar w:fldCharType="begin"/>
                </w:r>
                <w:r w:rsidR="00631DC2" w:rsidRPr="00735716">
                  <w:rPr>
                    <w:rFonts w:eastAsia="MS Mincho"/>
                    <w:b/>
                    <w:caps/>
                    <w:noProof/>
                    <w:webHidden/>
                    <w:sz w:val="20"/>
                    <w:szCs w:val="20"/>
                    <w:lang w:val="en-AU" w:eastAsia="en-CA"/>
                  </w:rPr>
                  <w:instrText xml:space="preserve"> PAGEREF _Toc489773352 \h </w:instrText>
                </w:r>
                <w:r w:rsidR="00631DC2" w:rsidRPr="00735716">
                  <w:rPr>
                    <w:rFonts w:eastAsia="MS Mincho"/>
                    <w:b/>
                    <w:caps/>
                    <w:noProof/>
                    <w:webHidden/>
                    <w:sz w:val="20"/>
                    <w:szCs w:val="20"/>
                    <w:lang w:val="en-AU" w:eastAsia="en-CA"/>
                  </w:rPr>
                </w:r>
                <w:r w:rsidR="00631DC2" w:rsidRPr="00735716">
                  <w:rPr>
                    <w:rFonts w:eastAsia="MS Mincho"/>
                    <w:b/>
                    <w:caps/>
                    <w:noProof/>
                    <w:webHidden/>
                    <w:sz w:val="20"/>
                    <w:szCs w:val="20"/>
                    <w:lang w:val="en-AU" w:eastAsia="en-CA"/>
                  </w:rPr>
                  <w:fldChar w:fldCharType="separate"/>
                </w:r>
                <w:r w:rsidR="00F50A9B">
                  <w:rPr>
                    <w:rFonts w:eastAsia="MS Mincho"/>
                    <w:b/>
                    <w:caps/>
                    <w:noProof/>
                    <w:webHidden/>
                    <w:sz w:val="20"/>
                    <w:szCs w:val="20"/>
                    <w:lang w:val="en-AU" w:eastAsia="en-CA"/>
                  </w:rPr>
                  <w:t>7</w:t>
                </w:r>
                <w:r w:rsidR="00631DC2" w:rsidRPr="00735716">
                  <w:rPr>
                    <w:rFonts w:eastAsia="MS Mincho"/>
                    <w:b/>
                    <w:caps/>
                    <w:noProof/>
                    <w:webHidden/>
                    <w:sz w:val="20"/>
                    <w:szCs w:val="20"/>
                    <w:lang w:val="en-AU" w:eastAsia="en-CA"/>
                  </w:rPr>
                  <w:fldChar w:fldCharType="end"/>
                </w:r>
              </w:hyperlink>
            </w:p>
            <w:p w14:paraId="77870A21" w14:textId="26555852"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53" w:history="1">
                <w:r w:rsidR="00631DC2" w:rsidRPr="00735716">
                  <w:rPr>
                    <w:rFonts w:eastAsia="MS Mincho" w:cs="Times New Roman"/>
                    <w:noProof/>
                    <w:color w:val="0000FF"/>
                    <w:sz w:val="20"/>
                    <w:szCs w:val="20"/>
                    <w:u w:val="single"/>
                    <w:lang w:val="en-AU" w:eastAsia="en-CA"/>
                  </w:rPr>
                  <w:t>3.1</w:t>
                </w:r>
                <w:r w:rsidR="00631DC2" w:rsidRPr="00735716">
                  <w:rPr>
                    <w:rFonts w:ascii="Calibri" w:eastAsia="MS Mincho" w:hAnsi="Calibri" w:cs="Times New Roman"/>
                    <w:b/>
                    <w:noProof/>
                    <w:lang w:val="en-AU"/>
                  </w:rPr>
                  <w:tab/>
                </w:r>
                <w:r w:rsidR="00631DC2" w:rsidRPr="00735716">
                  <w:rPr>
                    <w:rFonts w:eastAsia="MS Mincho" w:cs="Times New Roman"/>
                    <w:noProof/>
                    <w:color w:val="0000FF"/>
                    <w:sz w:val="20"/>
                    <w:szCs w:val="20"/>
                    <w:u w:val="single"/>
                    <w:lang w:val="en-AU" w:eastAsia="en-CA"/>
                  </w:rPr>
                  <w:t>The means to the end, and an end in itself</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_Toc489773353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7</w:t>
                </w:r>
                <w:r w:rsidR="00631DC2" w:rsidRPr="00735716">
                  <w:rPr>
                    <w:rFonts w:eastAsia="MS Mincho" w:cs="Times New Roman"/>
                    <w:noProof/>
                    <w:webHidden/>
                    <w:sz w:val="20"/>
                    <w:szCs w:val="20"/>
                    <w:lang w:val="en-AU" w:eastAsia="en-CA"/>
                  </w:rPr>
                  <w:fldChar w:fldCharType="end"/>
                </w:r>
              </w:hyperlink>
            </w:p>
            <w:p w14:paraId="129C98C4" w14:textId="6DA16D21"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54" w:history="1">
                <w:r w:rsidR="00631DC2" w:rsidRPr="00735716">
                  <w:rPr>
                    <w:rFonts w:eastAsia="MS Mincho" w:cs="Times New Roman"/>
                    <w:noProof/>
                    <w:color w:val="0000FF"/>
                    <w:sz w:val="20"/>
                    <w:szCs w:val="20"/>
                    <w:u w:val="single"/>
                    <w:lang w:val="en-AU" w:eastAsia="en-CA"/>
                  </w:rPr>
                  <w:t>3.2</w:t>
                </w:r>
                <w:r w:rsidR="00631DC2" w:rsidRPr="00735716">
                  <w:rPr>
                    <w:rFonts w:ascii="Calibri" w:eastAsia="MS Mincho" w:hAnsi="Calibri" w:cs="Times New Roman"/>
                    <w:b/>
                    <w:noProof/>
                    <w:lang w:val="en-AU"/>
                  </w:rPr>
                  <w:tab/>
                </w:r>
                <w:r w:rsidR="00631DC2" w:rsidRPr="00735716">
                  <w:rPr>
                    <w:rFonts w:eastAsia="MS Mincho" w:cs="Times New Roman"/>
                    <w:noProof/>
                    <w:color w:val="0000FF"/>
                    <w:sz w:val="20"/>
                    <w:szCs w:val="20"/>
                    <w:u w:val="single"/>
                    <w:lang w:val="en-AU" w:eastAsia="en-CA"/>
                  </w:rPr>
                  <w:t xml:space="preserve">National, regional and global dialogue on gender equality and </w:t>
                </w:r>
                <w:r w:rsidR="00631DC2" w:rsidRPr="00735716">
                  <w:rPr>
                    <w:rFonts w:eastAsia="MS Mincho" w:cs="Times New Roman"/>
                    <w:noProof/>
                    <w:color w:val="0000FF"/>
                    <w:sz w:val="20"/>
                    <w:szCs w:val="20"/>
                    <w:u w:val="single"/>
                    <w:lang w:val="en-AU" w:eastAsia="en-CA"/>
                  </w:rPr>
                  <w:br/>
                  <w:t>women’s empowerment</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_Toc489773354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7</w:t>
                </w:r>
                <w:r w:rsidR="00631DC2" w:rsidRPr="00735716">
                  <w:rPr>
                    <w:rFonts w:eastAsia="MS Mincho" w:cs="Times New Roman"/>
                    <w:noProof/>
                    <w:webHidden/>
                    <w:sz w:val="20"/>
                    <w:szCs w:val="20"/>
                    <w:lang w:val="en-AU" w:eastAsia="en-CA"/>
                  </w:rPr>
                  <w:fldChar w:fldCharType="end"/>
                </w:r>
              </w:hyperlink>
            </w:p>
            <w:p w14:paraId="1C9D4596" w14:textId="2BEE08E1"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55" w:history="1">
                <w:r w:rsidR="00631DC2" w:rsidRPr="00735716">
                  <w:rPr>
                    <w:rFonts w:eastAsia="MS Mincho" w:cs="Times New Roman"/>
                    <w:noProof/>
                    <w:color w:val="0000FF"/>
                    <w:sz w:val="20"/>
                    <w:szCs w:val="20"/>
                    <w:u w:val="single"/>
                    <w:lang w:val="en-AU" w:eastAsia="en-CA"/>
                  </w:rPr>
                  <w:t>3.3</w:t>
                </w:r>
                <w:r w:rsidR="00631DC2" w:rsidRPr="00735716">
                  <w:rPr>
                    <w:rFonts w:ascii="Calibri" w:eastAsia="MS Mincho" w:hAnsi="Calibri" w:cs="Times New Roman"/>
                    <w:b/>
                    <w:noProof/>
                    <w:lang w:val="en-AU"/>
                  </w:rPr>
                  <w:tab/>
                </w:r>
                <w:r w:rsidR="00631DC2" w:rsidRPr="00735716">
                  <w:rPr>
                    <w:rFonts w:eastAsia="MS Mincho" w:cs="Times New Roman"/>
                    <w:noProof/>
                    <w:color w:val="0000FF"/>
                    <w:sz w:val="20"/>
                    <w:szCs w:val="20"/>
                    <w:u w:val="single"/>
                    <w:lang w:val="en-AU" w:eastAsia="en-CA"/>
                  </w:rPr>
                  <w:t>Influencing policy and service delivery in thematic areas</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_Toc489773355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8</w:t>
                </w:r>
                <w:r w:rsidR="00631DC2" w:rsidRPr="00735716">
                  <w:rPr>
                    <w:rFonts w:eastAsia="MS Mincho" w:cs="Times New Roman"/>
                    <w:noProof/>
                    <w:webHidden/>
                    <w:sz w:val="20"/>
                    <w:szCs w:val="20"/>
                    <w:lang w:val="en-AU" w:eastAsia="en-CA"/>
                  </w:rPr>
                  <w:fldChar w:fldCharType="end"/>
                </w:r>
              </w:hyperlink>
            </w:p>
            <w:p w14:paraId="58834FAD" w14:textId="168552C2"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56" w:history="1">
                <w:r w:rsidR="00631DC2" w:rsidRPr="00735716">
                  <w:rPr>
                    <w:rFonts w:eastAsia="MS Mincho" w:cs="Times New Roman"/>
                    <w:noProof/>
                    <w:color w:val="0000FF"/>
                    <w:sz w:val="20"/>
                    <w:szCs w:val="20"/>
                    <w:u w:val="single"/>
                    <w:lang w:val="en-AU" w:eastAsia="en-CA"/>
                  </w:rPr>
                  <w:t>3.4</w:t>
                </w:r>
                <w:r w:rsidR="00631DC2" w:rsidRPr="00735716">
                  <w:rPr>
                    <w:rFonts w:ascii="Calibri" w:eastAsia="MS Mincho" w:hAnsi="Calibri" w:cs="Times New Roman"/>
                    <w:b/>
                    <w:noProof/>
                    <w:lang w:val="en-AU"/>
                  </w:rPr>
                  <w:tab/>
                </w:r>
                <w:r w:rsidR="00631DC2" w:rsidRPr="00735716">
                  <w:rPr>
                    <w:rFonts w:eastAsia="MS Mincho" w:cs="Times New Roman"/>
                    <w:noProof/>
                    <w:color w:val="0000FF"/>
                    <w:sz w:val="20"/>
                    <w:szCs w:val="20"/>
                    <w:u w:val="single"/>
                    <w:lang w:val="en-AU" w:eastAsia="en-CA"/>
                  </w:rPr>
                  <w:t>Increasing impact by empowering women in the community</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_Toc489773356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9</w:t>
                </w:r>
                <w:r w:rsidR="00631DC2" w:rsidRPr="00735716">
                  <w:rPr>
                    <w:rFonts w:eastAsia="MS Mincho" w:cs="Times New Roman"/>
                    <w:noProof/>
                    <w:webHidden/>
                    <w:sz w:val="20"/>
                    <w:szCs w:val="20"/>
                    <w:lang w:val="en-AU" w:eastAsia="en-CA"/>
                  </w:rPr>
                  <w:fldChar w:fldCharType="end"/>
                </w:r>
              </w:hyperlink>
            </w:p>
            <w:p w14:paraId="409484ED" w14:textId="7A3A4E20" w:rsidR="00631DC2" w:rsidRPr="00735716" w:rsidRDefault="004E1EFE" w:rsidP="00631DC2">
              <w:pPr>
                <w:widowControl/>
                <w:tabs>
                  <w:tab w:val="left" w:pos="567"/>
                  <w:tab w:val="left" w:pos="1134"/>
                  <w:tab w:val="right" w:leader="dot" w:pos="8930"/>
                  <w:tab w:val="right" w:leader="dot" w:pos="9072"/>
                </w:tabs>
                <w:autoSpaceDE/>
                <w:autoSpaceDN/>
                <w:ind w:right="231"/>
                <w:rPr>
                  <w:rFonts w:ascii="Calibri" w:eastAsia="MS Mincho" w:hAnsi="Calibri" w:cs="Times New Roman"/>
                  <w:noProof/>
                  <w:lang w:val="en-AU"/>
                </w:rPr>
              </w:pPr>
              <w:hyperlink w:anchor="_Toc489773357" w:history="1">
                <w:r w:rsidR="00631DC2" w:rsidRPr="00735716">
                  <w:rPr>
                    <w:rFonts w:eastAsia="MS Mincho"/>
                    <w:b/>
                    <w:caps/>
                    <w:noProof/>
                    <w:color w:val="0000FF"/>
                    <w:sz w:val="20"/>
                    <w:szCs w:val="20"/>
                    <w:u w:val="single"/>
                    <w:lang w:val="en-AU" w:eastAsia="en-CA"/>
                  </w:rPr>
                  <w:t>4</w:t>
                </w:r>
                <w:r w:rsidR="00631DC2" w:rsidRPr="00735716">
                  <w:rPr>
                    <w:rFonts w:ascii="Calibri" w:eastAsia="MS Mincho" w:hAnsi="Calibri" w:cs="Times New Roman"/>
                    <w:noProof/>
                    <w:lang w:val="en-AU"/>
                  </w:rPr>
                  <w:tab/>
                </w:r>
                <w:r w:rsidR="00631DC2" w:rsidRPr="00735716">
                  <w:rPr>
                    <w:rFonts w:eastAsia="MS Mincho"/>
                    <w:b/>
                    <w:caps/>
                    <w:noProof/>
                    <w:color w:val="0000FF"/>
                    <w:sz w:val="20"/>
                    <w:szCs w:val="20"/>
                    <w:u w:val="single"/>
                    <w:lang w:val="en-AU" w:eastAsia="en-CA"/>
                  </w:rPr>
                  <w:t>MAMPU WAYS OF WORKING</w:t>
                </w:r>
                <w:r w:rsidR="00631DC2" w:rsidRPr="00735716">
                  <w:rPr>
                    <w:rFonts w:eastAsia="MS Mincho"/>
                    <w:b/>
                    <w:caps/>
                    <w:noProof/>
                    <w:webHidden/>
                    <w:sz w:val="20"/>
                    <w:szCs w:val="20"/>
                    <w:lang w:val="en-AU" w:eastAsia="en-CA"/>
                  </w:rPr>
                  <w:tab/>
                </w:r>
                <w:r w:rsidR="00631DC2" w:rsidRPr="00735716">
                  <w:rPr>
                    <w:rFonts w:eastAsia="MS Mincho"/>
                    <w:b/>
                    <w:caps/>
                    <w:noProof/>
                    <w:webHidden/>
                    <w:sz w:val="20"/>
                    <w:szCs w:val="20"/>
                    <w:lang w:val="en-AU" w:eastAsia="en-CA"/>
                  </w:rPr>
                  <w:fldChar w:fldCharType="begin"/>
                </w:r>
                <w:r w:rsidR="00631DC2" w:rsidRPr="00735716">
                  <w:rPr>
                    <w:rFonts w:eastAsia="MS Mincho"/>
                    <w:b/>
                    <w:caps/>
                    <w:noProof/>
                    <w:webHidden/>
                    <w:sz w:val="20"/>
                    <w:szCs w:val="20"/>
                    <w:lang w:val="en-AU" w:eastAsia="en-CA"/>
                  </w:rPr>
                  <w:instrText xml:space="preserve"> PAGEREF _Toc489773357 \h </w:instrText>
                </w:r>
                <w:r w:rsidR="00631DC2" w:rsidRPr="00735716">
                  <w:rPr>
                    <w:rFonts w:eastAsia="MS Mincho"/>
                    <w:b/>
                    <w:caps/>
                    <w:noProof/>
                    <w:webHidden/>
                    <w:sz w:val="20"/>
                    <w:szCs w:val="20"/>
                    <w:lang w:val="en-AU" w:eastAsia="en-CA"/>
                  </w:rPr>
                </w:r>
                <w:r w:rsidR="00631DC2" w:rsidRPr="00735716">
                  <w:rPr>
                    <w:rFonts w:eastAsia="MS Mincho"/>
                    <w:b/>
                    <w:caps/>
                    <w:noProof/>
                    <w:webHidden/>
                    <w:sz w:val="20"/>
                    <w:szCs w:val="20"/>
                    <w:lang w:val="en-AU" w:eastAsia="en-CA"/>
                  </w:rPr>
                  <w:fldChar w:fldCharType="separate"/>
                </w:r>
                <w:r w:rsidR="00F50A9B">
                  <w:rPr>
                    <w:rFonts w:eastAsia="MS Mincho"/>
                    <w:b/>
                    <w:caps/>
                    <w:noProof/>
                    <w:webHidden/>
                    <w:sz w:val="20"/>
                    <w:szCs w:val="20"/>
                    <w:lang w:val="en-AU" w:eastAsia="en-CA"/>
                  </w:rPr>
                  <w:t>10</w:t>
                </w:r>
                <w:r w:rsidR="00631DC2" w:rsidRPr="00735716">
                  <w:rPr>
                    <w:rFonts w:eastAsia="MS Mincho"/>
                    <w:b/>
                    <w:caps/>
                    <w:noProof/>
                    <w:webHidden/>
                    <w:sz w:val="20"/>
                    <w:szCs w:val="20"/>
                    <w:lang w:val="en-AU" w:eastAsia="en-CA"/>
                  </w:rPr>
                  <w:fldChar w:fldCharType="end"/>
                </w:r>
              </w:hyperlink>
            </w:p>
            <w:p w14:paraId="1CBC5337" w14:textId="46E998CE"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58" w:history="1">
                <w:r w:rsidR="00631DC2" w:rsidRPr="00735716">
                  <w:rPr>
                    <w:rFonts w:eastAsia="MS Mincho" w:cs="Times New Roman"/>
                    <w:noProof/>
                    <w:color w:val="0000FF"/>
                    <w:sz w:val="20"/>
                    <w:szCs w:val="20"/>
                    <w:u w:val="single"/>
                    <w:lang w:val="en-AU" w:eastAsia="en-CA"/>
                  </w:rPr>
                  <w:t>4.1</w:t>
                </w:r>
                <w:r w:rsidR="00631DC2" w:rsidRPr="00735716">
                  <w:rPr>
                    <w:rFonts w:ascii="Calibri" w:eastAsia="MS Mincho" w:hAnsi="Calibri" w:cs="Times New Roman"/>
                    <w:b/>
                    <w:noProof/>
                    <w:lang w:val="en-AU"/>
                  </w:rPr>
                  <w:tab/>
                </w:r>
                <w:r w:rsidR="00631DC2" w:rsidRPr="00735716">
                  <w:rPr>
                    <w:rFonts w:eastAsia="MS Mincho" w:cs="Times New Roman"/>
                    <w:noProof/>
                    <w:color w:val="0000FF"/>
                    <w:sz w:val="20"/>
                    <w:szCs w:val="20"/>
                    <w:u w:val="single"/>
                    <w:lang w:val="en-AU" w:eastAsia="en-CA"/>
                  </w:rPr>
                  <w:t>Coalitions and Networks</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_Toc489773358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10</w:t>
                </w:r>
                <w:r w:rsidR="00631DC2" w:rsidRPr="00735716">
                  <w:rPr>
                    <w:rFonts w:eastAsia="MS Mincho" w:cs="Times New Roman"/>
                    <w:noProof/>
                    <w:webHidden/>
                    <w:sz w:val="20"/>
                    <w:szCs w:val="20"/>
                    <w:lang w:val="en-AU" w:eastAsia="en-CA"/>
                  </w:rPr>
                  <w:fldChar w:fldCharType="end"/>
                </w:r>
              </w:hyperlink>
            </w:p>
            <w:p w14:paraId="7FD113A8" w14:textId="00ED9A8D"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59" w:history="1">
                <w:r w:rsidR="00631DC2" w:rsidRPr="00735716">
                  <w:rPr>
                    <w:rFonts w:eastAsia="MS Mincho" w:cs="Times New Roman"/>
                    <w:noProof/>
                    <w:color w:val="0000FF"/>
                    <w:sz w:val="20"/>
                    <w:szCs w:val="20"/>
                    <w:u w:val="single"/>
                    <w:lang w:val="en-AU" w:eastAsia="en-CA"/>
                  </w:rPr>
                  <w:t>4.2</w:t>
                </w:r>
                <w:r w:rsidR="00631DC2" w:rsidRPr="00735716">
                  <w:rPr>
                    <w:rFonts w:ascii="Calibri" w:eastAsia="MS Mincho" w:hAnsi="Calibri" w:cs="Times New Roman"/>
                    <w:b/>
                    <w:noProof/>
                    <w:lang w:val="en-AU"/>
                  </w:rPr>
                  <w:tab/>
                </w:r>
                <w:r w:rsidR="00631DC2" w:rsidRPr="00735716">
                  <w:rPr>
                    <w:rFonts w:eastAsia="MS Mincho" w:cs="Times New Roman"/>
                    <w:noProof/>
                    <w:color w:val="0000FF"/>
                    <w:sz w:val="20"/>
                    <w:szCs w:val="20"/>
                    <w:u w:val="single"/>
                    <w:lang w:val="en-AU" w:eastAsia="en-CA"/>
                  </w:rPr>
                  <w:t>Thematic areas</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_Toc489773359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10</w:t>
                </w:r>
                <w:r w:rsidR="00631DC2" w:rsidRPr="00735716">
                  <w:rPr>
                    <w:rFonts w:eastAsia="MS Mincho" w:cs="Times New Roman"/>
                    <w:noProof/>
                    <w:webHidden/>
                    <w:sz w:val="20"/>
                    <w:szCs w:val="20"/>
                    <w:lang w:val="en-AU" w:eastAsia="en-CA"/>
                  </w:rPr>
                  <w:fldChar w:fldCharType="end"/>
                </w:r>
              </w:hyperlink>
            </w:p>
            <w:p w14:paraId="12EC1A75" w14:textId="0709F420"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60" w:history="1">
                <w:r w:rsidR="00631DC2" w:rsidRPr="00735716">
                  <w:rPr>
                    <w:rFonts w:eastAsia="MS Mincho" w:cs="Times New Roman"/>
                    <w:noProof/>
                    <w:color w:val="0000FF"/>
                    <w:sz w:val="20"/>
                    <w:szCs w:val="20"/>
                    <w:u w:val="single"/>
                    <w:lang w:val="en-AU" w:eastAsia="en-CA"/>
                  </w:rPr>
                  <w:t>4.3</w:t>
                </w:r>
                <w:r w:rsidR="00631DC2" w:rsidRPr="00735716">
                  <w:rPr>
                    <w:rFonts w:ascii="Calibri" w:eastAsia="MS Mincho" w:hAnsi="Calibri" w:cs="Times New Roman"/>
                    <w:b/>
                    <w:noProof/>
                    <w:lang w:val="en-AU"/>
                  </w:rPr>
                  <w:tab/>
                </w:r>
                <w:r w:rsidR="00631DC2" w:rsidRPr="00735716">
                  <w:rPr>
                    <w:rFonts w:eastAsia="MS Mincho" w:cs="Times New Roman"/>
                    <w:noProof/>
                    <w:color w:val="0000FF"/>
                    <w:sz w:val="20"/>
                    <w:szCs w:val="20"/>
                    <w:u w:val="single"/>
                    <w:lang w:val="en-AU" w:eastAsia="en-CA"/>
                  </w:rPr>
                  <w:t>Government and Parliaments</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_Toc489773360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10</w:t>
                </w:r>
                <w:r w:rsidR="00631DC2" w:rsidRPr="00735716">
                  <w:rPr>
                    <w:rFonts w:eastAsia="MS Mincho" w:cs="Times New Roman"/>
                    <w:noProof/>
                    <w:webHidden/>
                    <w:sz w:val="20"/>
                    <w:szCs w:val="20"/>
                    <w:lang w:val="en-AU" w:eastAsia="en-CA"/>
                  </w:rPr>
                  <w:fldChar w:fldCharType="end"/>
                </w:r>
              </w:hyperlink>
            </w:p>
            <w:p w14:paraId="06BFA8E3" w14:textId="77EC4F13"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61" w:history="1">
                <w:r w:rsidR="00631DC2" w:rsidRPr="00735716">
                  <w:rPr>
                    <w:rFonts w:eastAsia="MS Mincho" w:cs="Times New Roman"/>
                    <w:noProof/>
                    <w:color w:val="0000FF"/>
                    <w:sz w:val="20"/>
                    <w:szCs w:val="20"/>
                    <w:u w:val="single"/>
                    <w:lang w:val="en-AU" w:eastAsia="en-CA"/>
                  </w:rPr>
                  <w:t>4.4</w:t>
                </w:r>
                <w:r w:rsidR="00631DC2" w:rsidRPr="00735716">
                  <w:rPr>
                    <w:rFonts w:ascii="Calibri" w:eastAsia="MS Mincho" w:hAnsi="Calibri" w:cs="Times New Roman"/>
                    <w:b/>
                    <w:noProof/>
                    <w:lang w:val="en-AU"/>
                  </w:rPr>
                  <w:tab/>
                </w:r>
                <w:r w:rsidR="00631DC2" w:rsidRPr="00735716">
                  <w:rPr>
                    <w:rFonts w:eastAsia="MS Mincho" w:cs="Times New Roman"/>
                    <w:noProof/>
                    <w:color w:val="0000FF"/>
                    <w:sz w:val="20"/>
                    <w:szCs w:val="20"/>
                    <w:u w:val="single"/>
                    <w:lang w:val="en-AU" w:eastAsia="en-CA"/>
                  </w:rPr>
                  <w:t>Engagement with other stakeholders</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_Toc489773361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11</w:t>
                </w:r>
                <w:r w:rsidR="00631DC2" w:rsidRPr="00735716">
                  <w:rPr>
                    <w:rFonts w:eastAsia="MS Mincho" w:cs="Times New Roman"/>
                    <w:noProof/>
                    <w:webHidden/>
                    <w:sz w:val="20"/>
                    <w:szCs w:val="20"/>
                    <w:lang w:val="en-AU" w:eastAsia="en-CA"/>
                  </w:rPr>
                  <w:fldChar w:fldCharType="end"/>
                </w:r>
              </w:hyperlink>
            </w:p>
            <w:p w14:paraId="01BED0A7" w14:textId="5B166BD8"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62" w:history="1">
                <w:r w:rsidR="00631DC2" w:rsidRPr="00735716">
                  <w:rPr>
                    <w:rFonts w:eastAsia="MS Mincho" w:cs="Times New Roman"/>
                    <w:noProof/>
                    <w:color w:val="0000FF"/>
                    <w:sz w:val="20"/>
                    <w:szCs w:val="20"/>
                    <w:u w:val="single"/>
                    <w:lang w:val="en-AU" w:eastAsia="en-CA"/>
                  </w:rPr>
                  <w:t>4.5</w:t>
                </w:r>
                <w:r w:rsidR="00631DC2" w:rsidRPr="00735716">
                  <w:rPr>
                    <w:rFonts w:ascii="Calibri" w:eastAsia="MS Mincho" w:hAnsi="Calibri" w:cs="Times New Roman"/>
                    <w:b/>
                    <w:noProof/>
                    <w:lang w:val="en-AU"/>
                  </w:rPr>
                  <w:tab/>
                </w:r>
                <w:r w:rsidR="00631DC2" w:rsidRPr="00735716">
                  <w:rPr>
                    <w:rFonts w:eastAsia="MS Mincho" w:cs="Times New Roman"/>
                    <w:noProof/>
                    <w:color w:val="0000FF"/>
                    <w:sz w:val="20"/>
                    <w:szCs w:val="20"/>
                    <w:u w:val="single"/>
                    <w:lang w:val="en-AU" w:eastAsia="en-CA"/>
                  </w:rPr>
                  <w:t>Learning and Adaptation</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_Toc489773362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11</w:t>
                </w:r>
                <w:r w:rsidR="00631DC2" w:rsidRPr="00735716">
                  <w:rPr>
                    <w:rFonts w:eastAsia="MS Mincho" w:cs="Times New Roman"/>
                    <w:noProof/>
                    <w:webHidden/>
                    <w:sz w:val="20"/>
                    <w:szCs w:val="20"/>
                    <w:lang w:val="en-AU" w:eastAsia="en-CA"/>
                  </w:rPr>
                  <w:fldChar w:fldCharType="end"/>
                </w:r>
              </w:hyperlink>
            </w:p>
            <w:p w14:paraId="10575563" w14:textId="1BEFAF84"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63" w:history="1">
                <w:r w:rsidR="00631DC2" w:rsidRPr="00735716">
                  <w:rPr>
                    <w:rFonts w:eastAsia="MS Mincho" w:cs="Times New Roman"/>
                    <w:noProof/>
                    <w:color w:val="0000FF"/>
                    <w:sz w:val="20"/>
                    <w:szCs w:val="20"/>
                    <w:u w:val="single"/>
                    <w:lang w:val="en-AU" w:eastAsia="en-CA"/>
                  </w:rPr>
                  <w:t>4.6</w:t>
                </w:r>
                <w:r w:rsidR="00631DC2" w:rsidRPr="00735716">
                  <w:rPr>
                    <w:rFonts w:ascii="Calibri" w:eastAsia="MS Mincho" w:hAnsi="Calibri" w:cs="Times New Roman"/>
                    <w:b/>
                    <w:noProof/>
                    <w:lang w:val="en-AU"/>
                  </w:rPr>
                  <w:tab/>
                </w:r>
                <w:r w:rsidR="00631DC2" w:rsidRPr="00735716">
                  <w:rPr>
                    <w:rFonts w:eastAsia="MS Mincho" w:cs="Times New Roman"/>
                    <w:noProof/>
                    <w:color w:val="0000FF"/>
                    <w:sz w:val="20"/>
                    <w:szCs w:val="20"/>
                    <w:u w:val="single"/>
                    <w:lang w:val="en-AU" w:eastAsia="en-CA"/>
                  </w:rPr>
                  <w:t>Thinking and working politically</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_Toc489773363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11</w:t>
                </w:r>
                <w:r w:rsidR="00631DC2" w:rsidRPr="00735716">
                  <w:rPr>
                    <w:rFonts w:eastAsia="MS Mincho" w:cs="Times New Roman"/>
                    <w:noProof/>
                    <w:webHidden/>
                    <w:sz w:val="20"/>
                    <w:szCs w:val="20"/>
                    <w:lang w:val="en-AU" w:eastAsia="en-CA"/>
                  </w:rPr>
                  <w:fldChar w:fldCharType="end"/>
                </w:r>
              </w:hyperlink>
            </w:p>
            <w:p w14:paraId="01736BB9" w14:textId="3C0E0974"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64" w:history="1">
                <w:r w:rsidR="00631DC2" w:rsidRPr="00735716">
                  <w:rPr>
                    <w:rFonts w:eastAsia="MS Mincho" w:cs="Times New Roman"/>
                    <w:noProof/>
                    <w:color w:val="0000FF"/>
                    <w:sz w:val="20"/>
                    <w:szCs w:val="20"/>
                    <w:u w:val="single"/>
                    <w:lang w:val="en-AU" w:eastAsia="en-CA"/>
                  </w:rPr>
                  <w:t>4.7</w:t>
                </w:r>
                <w:r w:rsidR="00631DC2" w:rsidRPr="00735716">
                  <w:rPr>
                    <w:rFonts w:ascii="Calibri" w:eastAsia="MS Mincho" w:hAnsi="Calibri" w:cs="Times New Roman"/>
                    <w:b/>
                    <w:noProof/>
                    <w:lang w:val="en-AU"/>
                  </w:rPr>
                  <w:tab/>
                </w:r>
                <w:r w:rsidR="00631DC2" w:rsidRPr="00735716">
                  <w:rPr>
                    <w:rFonts w:eastAsia="MS Mincho" w:cs="Times New Roman"/>
                    <w:noProof/>
                    <w:color w:val="0000FF"/>
                    <w:sz w:val="20"/>
                    <w:szCs w:val="20"/>
                    <w:u w:val="single"/>
                    <w:lang w:val="en-AU" w:eastAsia="en-CA"/>
                  </w:rPr>
                  <w:t>Cross program collaboration</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_Toc489773364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13</w:t>
                </w:r>
                <w:r w:rsidR="00631DC2" w:rsidRPr="00735716">
                  <w:rPr>
                    <w:rFonts w:eastAsia="MS Mincho" w:cs="Times New Roman"/>
                    <w:noProof/>
                    <w:webHidden/>
                    <w:sz w:val="20"/>
                    <w:szCs w:val="20"/>
                    <w:lang w:val="en-AU" w:eastAsia="en-CA"/>
                  </w:rPr>
                  <w:fldChar w:fldCharType="end"/>
                </w:r>
              </w:hyperlink>
            </w:p>
            <w:p w14:paraId="43F83787" w14:textId="2B945AA0" w:rsidR="00631DC2" w:rsidRPr="00735716" w:rsidRDefault="004E1EFE" w:rsidP="00631DC2">
              <w:pPr>
                <w:widowControl/>
                <w:tabs>
                  <w:tab w:val="left" w:pos="567"/>
                  <w:tab w:val="left" w:pos="1134"/>
                  <w:tab w:val="right" w:leader="dot" w:pos="8930"/>
                  <w:tab w:val="right" w:leader="dot" w:pos="9072"/>
                </w:tabs>
                <w:autoSpaceDE/>
                <w:autoSpaceDN/>
                <w:ind w:right="231"/>
                <w:rPr>
                  <w:rFonts w:ascii="Calibri" w:eastAsia="MS Mincho" w:hAnsi="Calibri" w:cs="Times New Roman"/>
                  <w:noProof/>
                  <w:lang w:val="en-AU"/>
                </w:rPr>
              </w:pPr>
              <w:hyperlink w:anchor="_Toc489773365" w:history="1">
                <w:r w:rsidR="00631DC2" w:rsidRPr="00735716">
                  <w:rPr>
                    <w:rFonts w:eastAsia="MS Mincho"/>
                    <w:b/>
                    <w:caps/>
                    <w:noProof/>
                    <w:color w:val="0000FF"/>
                    <w:sz w:val="20"/>
                    <w:szCs w:val="20"/>
                    <w:u w:val="single"/>
                    <w:lang w:val="en-AU" w:eastAsia="en-CA"/>
                  </w:rPr>
                  <w:t>5</w:t>
                </w:r>
                <w:r w:rsidR="00631DC2" w:rsidRPr="00735716">
                  <w:rPr>
                    <w:rFonts w:ascii="Calibri" w:eastAsia="MS Mincho" w:hAnsi="Calibri" w:cs="Times New Roman"/>
                    <w:noProof/>
                    <w:lang w:val="en-AU"/>
                  </w:rPr>
                  <w:tab/>
                </w:r>
                <w:r w:rsidR="00631DC2" w:rsidRPr="00735716">
                  <w:rPr>
                    <w:rFonts w:eastAsia="MS Mincho"/>
                    <w:b/>
                    <w:caps/>
                    <w:noProof/>
                    <w:color w:val="0000FF"/>
                    <w:sz w:val="20"/>
                    <w:szCs w:val="20"/>
                    <w:u w:val="single"/>
                    <w:lang w:val="en-AU" w:eastAsia="en-CA"/>
                  </w:rPr>
                  <w:t>RESEARCH, MONITORING AND EVALUATION</w:t>
                </w:r>
                <w:r w:rsidR="00631DC2" w:rsidRPr="00735716">
                  <w:rPr>
                    <w:rFonts w:eastAsia="MS Mincho"/>
                    <w:b/>
                    <w:caps/>
                    <w:noProof/>
                    <w:webHidden/>
                    <w:sz w:val="20"/>
                    <w:szCs w:val="20"/>
                    <w:lang w:val="en-AU" w:eastAsia="en-CA"/>
                  </w:rPr>
                  <w:tab/>
                </w:r>
                <w:r w:rsidR="00631DC2" w:rsidRPr="00735716">
                  <w:rPr>
                    <w:rFonts w:eastAsia="MS Mincho"/>
                    <w:b/>
                    <w:caps/>
                    <w:noProof/>
                    <w:webHidden/>
                    <w:sz w:val="20"/>
                    <w:szCs w:val="20"/>
                    <w:lang w:val="en-AU" w:eastAsia="en-CA"/>
                  </w:rPr>
                  <w:fldChar w:fldCharType="begin"/>
                </w:r>
                <w:r w:rsidR="00631DC2" w:rsidRPr="00735716">
                  <w:rPr>
                    <w:rFonts w:eastAsia="MS Mincho"/>
                    <w:b/>
                    <w:caps/>
                    <w:noProof/>
                    <w:webHidden/>
                    <w:sz w:val="20"/>
                    <w:szCs w:val="20"/>
                    <w:lang w:val="en-AU" w:eastAsia="en-CA"/>
                  </w:rPr>
                  <w:instrText xml:space="preserve"> PAGEREF _Toc489773365 \h </w:instrText>
                </w:r>
                <w:r w:rsidR="00631DC2" w:rsidRPr="00735716">
                  <w:rPr>
                    <w:rFonts w:eastAsia="MS Mincho"/>
                    <w:b/>
                    <w:caps/>
                    <w:noProof/>
                    <w:webHidden/>
                    <w:sz w:val="20"/>
                    <w:szCs w:val="20"/>
                    <w:lang w:val="en-AU" w:eastAsia="en-CA"/>
                  </w:rPr>
                </w:r>
                <w:r w:rsidR="00631DC2" w:rsidRPr="00735716">
                  <w:rPr>
                    <w:rFonts w:eastAsia="MS Mincho"/>
                    <w:b/>
                    <w:caps/>
                    <w:noProof/>
                    <w:webHidden/>
                    <w:sz w:val="20"/>
                    <w:szCs w:val="20"/>
                    <w:lang w:val="en-AU" w:eastAsia="en-CA"/>
                  </w:rPr>
                  <w:fldChar w:fldCharType="separate"/>
                </w:r>
                <w:r w:rsidR="00F50A9B">
                  <w:rPr>
                    <w:rFonts w:eastAsia="MS Mincho"/>
                    <w:b/>
                    <w:caps/>
                    <w:noProof/>
                    <w:webHidden/>
                    <w:sz w:val="20"/>
                    <w:szCs w:val="20"/>
                    <w:lang w:val="en-AU" w:eastAsia="en-CA"/>
                  </w:rPr>
                  <w:t>14</w:t>
                </w:r>
                <w:r w:rsidR="00631DC2" w:rsidRPr="00735716">
                  <w:rPr>
                    <w:rFonts w:eastAsia="MS Mincho"/>
                    <w:b/>
                    <w:caps/>
                    <w:noProof/>
                    <w:webHidden/>
                    <w:sz w:val="20"/>
                    <w:szCs w:val="20"/>
                    <w:lang w:val="en-AU" w:eastAsia="en-CA"/>
                  </w:rPr>
                  <w:fldChar w:fldCharType="end"/>
                </w:r>
              </w:hyperlink>
            </w:p>
            <w:p w14:paraId="24770D0A" w14:textId="5175618D"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66" w:history="1">
                <w:r w:rsidR="00631DC2" w:rsidRPr="00735716">
                  <w:rPr>
                    <w:rFonts w:eastAsia="MS Mincho" w:cs="Times New Roman"/>
                    <w:noProof/>
                    <w:color w:val="0000FF"/>
                    <w:sz w:val="20"/>
                    <w:szCs w:val="20"/>
                    <w:u w:val="single"/>
                    <w:lang w:val="en-AU" w:eastAsia="en-CA"/>
                  </w:rPr>
                  <w:t>5.1</w:t>
                </w:r>
                <w:r w:rsidR="00631DC2" w:rsidRPr="00735716">
                  <w:rPr>
                    <w:rFonts w:ascii="Calibri" w:eastAsia="MS Mincho" w:hAnsi="Calibri" w:cs="Times New Roman"/>
                    <w:b/>
                    <w:noProof/>
                    <w:lang w:val="en-AU"/>
                  </w:rPr>
                  <w:tab/>
                </w:r>
                <w:r w:rsidR="00631DC2" w:rsidRPr="00735716">
                  <w:rPr>
                    <w:rFonts w:eastAsia="MS Mincho" w:cs="Times New Roman"/>
                    <w:noProof/>
                    <w:color w:val="0000FF"/>
                    <w:sz w:val="20"/>
                    <w:szCs w:val="20"/>
                    <w:u w:val="single"/>
                    <w:lang w:val="en-AU" w:eastAsia="en-CA"/>
                  </w:rPr>
                  <w:t>Monitoring and Evaluation</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_Toc489773366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14</w:t>
                </w:r>
                <w:r w:rsidR="00631DC2" w:rsidRPr="00735716">
                  <w:rPr>
                    <w:rFonts w:eastAsia="MS Mincho" w:cs="Times New Roman"/>
                    <w:noProof/>
                    <w:webHidden/>
                    <w:sz w:val="20"/>
                    <w:szCs w:val="20"/>
                    <w:lang w:val="en-AU" w:eastAsia="en-CA"/>
                  </w:rPr>
                  <w:fldChar w:fldCharType="end"/>
                </w:r>
              </w:hyperlink>
            </w:p>
            <w:p w14:paraId="063BF328" w14:textId="0091B6EB"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67" w:history="1">
                <w:r w:rsidR="00631DC2" w:rsidRPr="00735716">
                  <w:rPr>
                    <w:rFonts w:eastAsia="MS Mincho" w:cs="Times New Roman"/>
                    <w:noProof/>
                    <w:color w:val="0000FF"/>
                    <w:sz w:val="20"/>
                    <w:szCs w:val="20"/>
                    <w:u w:val="single"/>
                    <w:lang w:val="en-AU" w:eastAsia="en-CA"/>
                  </w:rPr>
                  <w:t>5.2 Research</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_Toc489773367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14</w:t>
                </w:r>
                <w:r w:rsidR="00631DC2" w:rsidRPr="00735716">
                  <w:rPr>
                    <w:rFonts w:eastAsia="MS Mincho" w:cs="Times New Roman"/>
                    <w:noProof/>
                    <w:webHidden/>
                    <w:sz w:val="20"/>
                    <w:szCs w:val="20"/>
                    <w:lang w:val="en-AU" w:eastAsia="en-CA"/>
                  </w:rPr>
                  <w:fldChar w:fldCharType="end"/>
                </w:r>
              </w:hyperlink>
            </w:p>
            <w:p w14:paraId="44EBF3B0" w14:textId="65AA5A70" w:rsidR="00631DC2" w:rsidRPr="00735716" w:rsidRDefault="004E1EFE" w:rsidP="00631DC2">
              <w:pPr>
                <w:widowControl/>
                <w:tabs>
                  <w:tab w:val="left" w:pos="567"/>
                  <w:tab w:val="left" w:pos="1134"/>
                  <w:tab w:val="right" w:leader="dot" w:pos="8930"/>
                  <w:tab w:val="right" w:leader="dot" w:pos="9072"/>
                </w:tabs>
                <w:autoSpaceDE/>
                <w:autoSpaceDN/>
                <w:ind w:right="231"/>
                <w:rPr>
                  <w:rFonts w:ascii="Calibri" w:eastAsia="MS Mincho" w:hAnsi="Calibri" w:cs="Times New Roman"/>
                  <w:noProof/>
                  <w:lang w:val="en-AU"/>
                </w:rPr>
              </w:pPr>
              <w:hyperlink w:anchor="_Toc489773368" w:history="1">
                <w:r w:rsidR="00631DC2" w:rsidRPr="00735716">
                  <w:rPr>
                    <w:rFonts w:eastAsia="MS Mincho"/>
                    <w:b/>
                    <w:caps/>
                    <w:noProof/>
                    <w:color w:val="0000FF"/>
                    <w:sz w:val="20"/>
                    <w:szCs w:val="20"/>
                    <w:u w:val="single"/>
                    <w:lang w:val="en-AU" w:eastAsia="en-CA"/>
                  </w:rPr>
                  <w:t>6</w:t>
                </w:r>
                <w:r w:rsidR="00631DC2" w:rsidRPr="00735716">
                  <w:rPr>
                    <w:rFonts w:ascii="Calibri" w:eastAsia="MS Mincho" w:hAnsi="Calibri" w:cs="Times New Roman"/>
                    <w:noProof/>
                    <w:lang w:val="en-AU"/>
                  </w:rPr>
                  <w:tab/>
                </w:r>
                <w:r w:rsidR="00631DC2" w:rsidRPr="00735716">
                  <w:rPr>
                    <w:rFonts w:eastAsia="MS Mincho"/>
                    <w:b/>
                    <w:caps/>
                    <w:noProof/>
                    <w:color w:val="0000FF"/>
                    <w:sz w:val="20"/>
                    <w:szCs w:val="20"/>
                    <w:u w:val="single"/>
                    <w:lang w:val="en-AU" w:eastAsia="en-CA"/>
                  </w:rPr>
                  <w:t>MAMPU APPROACH TO FUNDING PARTNERS</w:t>
                </w:r>
                <w:r w:rsidR="00631DC2" w:rsidRPr="00735716">
                  <w:rPr>
                    <w:rFonts w:eastAsia="MS Mincho"/>
                    <w:b/>
                    <w:caps/>
                    <w:noProof/>
                    <w:webHidden/>
                    <w:sz w:val="20"/>
                    <w:szCs w:val="20"/>
                    <w:lang w:val="en-AU" w:eastAsia="en-CA"/>
                  </w:rPr>
                  <w:tab/>
                </w:r>
                <w:r w:rsidR="00631DC2" w:rsidRPr="00735716">
                  <w:rPr>
                    <w:rFonts w:eastAsia="MS Mincho"/>
                    <w:b/>
                    <w:caps/>
                    <w:noProof/>
                    <w:webHidden/>
                    <w:sz w:val="20"/>
                    <w:szCs w:val="20"/>
                    <w:lang w:val="en-AU" w:eastAsia="en-CA"/>
                  </w:rPr>
                  <w:fldChar w:fldCharType="begin"/>
                </w:r>
                <w:r w:rsidR="00631DC2" w:rsidRPr="00735716">
                  <w:rPr>
                    <w:rFonts w:eastAsia="MS Mincho"/>
                    <w:b/>
                    <w:caps/>
                    <w:noProof/>
                    <w:webHidden/>
                    <w:sz w:val="20"/>
                    <w:szCs w:val="20"/>
                    <w:lang w:val="en-AU" w:eastAsia="en-CA"/>
                  </w:rPr>
                  <w:instrText xml:space="preserve"> PAGEREF _Toc489773368 \h </w:instrText>
                </w:r>
                <w:r w:rsidR="00631DC2" w:rsidRPr="00735716">
                  <w:rPr>
                    <w:rFonts w:eastAsia="MS Mincho"/>
                    <w:b/>
                    <w:caps/>
                    <w:noProof/>
                    <w:webHidden/>
                    <w:sz w:val="20"/>
                    <w:szCs w:val="20"/>
                    <w:lang w:val="en-AU" w:eastAsia="en-CA"/>
                  </w:rPr>
                </w:r>
                <w:r w:rsidR="00631DC2" w:rsidRPr="00735716">
                  <w:rPr>
                    <w:rFonts w:eastAsia="MS Mincho"/>
                    <w:b/>
                    <w:caps/>
                    <w:noProof/>
                    <w:webHidden/>
                    <w:sz w:val="20"/>
                    <w:szCs w:val="20"/>
                    <w:lang w:val="en-AU" w:eastAsia="en-CA"/>
                  </w:rPr>
                  <w:fldChar w:fldCharType="separate"/>
                </w:r>
                <w:r w:rsidR="00F50A9B">
                  <w:rPr>
                    <w:rFonts w:eastAsia="MS Mincho"/>
                    <w:b/>
                    <w:caps/>
                    <w:noProof/>
                    <w:webHidden/>
                    <w:sz w:val="20"/>
                    <w:szCs w:val="20"/>
                    <w:lang w:val="en-AU" w:eastAsia="en-CA"/>
                  </w:rPr>
                  <w:t>15</w:t>
                </w:r>
                <w:r w:rsidR="00631DC2" w:rsidRPr="00735716">
                  <w:rPr>
                    <w:rFonts w:eastAsia="MS Mincho"/>
                    <w:b/>
                    <w:caps/>
                    <w:noProof/>
                    <w:webHidden/>
                    <w:sz w:val="20"/>
                    <w:szCs w:val="20"/>
                    <w:lang w:val="en-AU" w:eastAsia="en-CA"/>
                  </w:rPr>
                  <w:fldChar w:fldCharType="end"/>
                </w:r>
              </w:hyperlink>
            </w:p>
            <w:p w14:paraId="2AF07C95" w14:textId="1AF7F021"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69" w:history="1">
                <w:r w:rsidR="00631DC2" w:rsidRPr="00735716">
                  <w:rPr>
                    <w:rFonts w:eastAsia="MS Mincho" w:cs="Times New Roman"/>
                    <w:noProof/>
                    <w:color w:val="0000FF"/>
                    <w:sz w:val="20"/>
                    <w:szCs w:val="20"/>
                    <w:u w:val="single"/>
                    <w:lang w:val="en-AU" w:eastAsia="en-CA"/>
                  </w:rPr>
                  <w:t>6.1</w:t>
                </w:r>
                <w:r w:rsidR="00631DC2" w:rsidRPr="00735716">
                  <w:rPr>
                    <w:rFonts w:ascii="Calibri" w:eastAsia="MS Mincho" w:hAnsi="Calibri" w:cs="Times New Roman"/>
                    <w:b/>
                    <w:noProof/>
                    <w:lang w:val="en-AU"/>
                  </w:rPr>
                  <w:tab/>
                </w:r>
                <w:r w:rsidR="00631DC2" w:rsidRPr="00735716">
                  <w:rPr>
                    <w:rFonts w:eastAsia="MS Mincho" w:cs="Times New Roman"/>
                    <w:noProof/>
                    <w:color w:val="0000FF"/>
                    <w:sz w:val="20"/>
                    <w:szCs w:val="20"/>
                    <w:u w:val="single"/>
                    <w:lang w:val="en-AU" w:eastAsia="en-CA"/>
                  </w:rPr>
                  <w:t>Integrated Work Plan and Budgets</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_Toc489773369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15</w:t>
                </w:r>
                <w:r w:rsidR="00631DC2" w:rsidRPr="00735716">
                  <w:rPr>
                    <w:rFonts w:eastAsia="MS Mincho" w:cs="Times New Roman"/>
                    <w:noProof/>
                    <w:webHidden/>
                    <w:sz w:val="20"/>
                    <w:szCs w:val="20"/>
                    <w:lang w:val="en-AU" w:eastAsia="en-CA"/>
                  </w:rPr>
                  <w:fldChar w:fldCharType="end"/>
                </w:r>
              </w:hyperlink>
            </w:p>
            <w:p w14:paraId="66E82B34" w14:textId="57684D55"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70" w:history="1">
                <w:r w:rsidR="00631DC2" w:rsidRPr="00735716">
                  <w:rPr>
                    <w:rFonts w:eastAsia="MS Mincho" w:cs="Times New Roman"/>
                    <w:noProof/>
                    <w:color w:val="0000FF"/>
                    <w:sz w:val="20"/>
                    <w:szCs w:val="20"/>
                    <w:u w:val="single"/>
                    <w:lang w:val="en-AU" w:eastAsia="en-CA"/>
                  </w:rPr>
                  <w:t>6.2</w:t>
                </w:r>
                <w:r w:rsidR="00631DC2" w:rsidRPr="00735716">
                  <w:rPr>
                    <w:rFonts w:ascii="Calibri" w:eastAsia="MS Mincho" w:hAnsi="Calibri" w:cs="Times New Roman"/>
                    <w:b/>
                    <w:noProof/>
                    <w:lang w:val="en-AU"/>
                  </w:rPr>
                  <w:tab/>
                </w:r>
                <w:r w:rsidR="00631DC2" w:rsidRPr="00735716">
                  <w:rPr>
                    <w:rFonts w:eastAsia="MS Mincho" w:cs="Times New Roman"/>
                    <w:noProof/>
                    <w:color w:val="0000FF"/>
                    <w:sz w:val="20"/>
                    <w:szCs w:val="20"/>
                    <w:u w:val="single"/>
                    <w:lang w:val="en-AU" w:eastAsia="en-CA"/>
                  </w:rPr>
                  <w:t>Issue-based Funding</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_Toc489773370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15</w:t>
                </w:r>
                <w:r w:rsidR="00631DC2" w:rsidRPr="00735716">
                  <w:rPr>
                    <w:rFonts w:eastAsia="MS Mincho" w:cs="Times New Roman"/>
                    <w:noProof/>
                    <w:webHidden/>
                    <w:sz w:val="20"/>
                    <w:szCs w:val="20"/>
                    <w:lang w:val="en-AU" w:eastAsia="en-CA"/>
                  </w:rPr>
                  <w:fldChar w:fldCharType="end"/>
                </w:r>
              </w:hyperlink>
            </w:p>
            <w:p w14:paraId="73CE6A3D" w14:textId="57553668"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71" w:history="1">
                <w:r w:rsidR="00631DC2" w:rsidRPr="00735716">
                  <w:rPr>
                    <w:rFonts w:eastAsia="MS Mincho" w:cs="Times New Roman"/>
                    <w:noProof/>
                    <w:color w:val="0000FF"/>
                    <w:sz w:val="20"/>
                    <w:szCs w:val="20"/>
                    <w:u w:val="single"/>
                    <w:lang w:val="en-AU" w:eastAsia="en-CA"/>
                  </w:rPr>
                  <w:t xml:space="preserve">6.3 </w:t>
                </w:r>
                <w:r w:rsidR="00631DC2" w:rsidRPr="00735716">
                  <w:rPr>
                    <w:rFonts w:eastAsia="MS Mincho" w:cs="Times New Roman"/>
                    <w:noProof/>
                    <w:color w:val="0000FF"/>
                    <w:sz w:val="20"/>
                    <w:szCs w:val="20"/>
                    <w:u w:val="single"/>
                    <w:lang w:val="en-AU" w:eastAsia="en-CA"/>
                  </w:rPr>
                  <w:tab/>
                  <w:t>Cross Cutting Empowerment Hub</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_Toc489773371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15</w:t>
                </w:r>
                <w:r w:rsidR="00631DC2" w:rsidRPr="00735716">
                  <w:rPr>
                    <w:rFonts w:eastAsia="MS Mincho" w:cs="Times New Roman"/>
                    <w:noProof/>
                    <w:webHidden/>
                    <w:sz w:val="20"/>
                    <w:szCs w:val="20"/>
                    <w:lang w:val="en-AU" w:eastAsia="en-CA"/>
                  </w:rPr>
                  <w:fldChar w:fldCharType="end"/>
                </w:r>
              </w:hyperlink>
            </w:p>
            <w:p w14:paraId="50CEAC22" w14:textId="7486FE19"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72" w:history="1">
                <w:r w:rsidR="00631DC2" w:rsidRPr="00735716">
                  <w:rPr>
                    <w:rFonts w:eastAsia="MS Mincho" w:cs="Times New Roman"/>
                    <w:noProof/>
                    <w:color w:val="0000FF"/>
                    <w:sz w:val="20"/>
                    <w:szCs w:val="20"/>
                    <w:u w:val="single"/>
                    <w:lang w:val="en-AU" w:eastAsia="en-CA"/>
                  </w:rPr>
                  <w:t>6.4</w:t>
                </w:r>
                <w:r w:rsidR="00631DC2" w:rsidRPr="00735716">
                  <w:rPr>
                    <w:rFonts w:ascii="Calibri" w:eastAsia="MS Mincho" w:hAnsi="Calibri" w:cs="Times New Roman"/>
                    <w:b/>
                    <w:noProof/>
                    <w:lang w:val="en-AU"/>
                  </w:rPr>
                  <w:tab/>
                </w:r>
                <w:r w:rsidR="00631DC2" w:rsidRPr="00735716">
                  <w:rPr>
                    <w:rFonts w:eastAsia="MS Mincho" w:cs="Times New Roman"/>
                    <w:noProof/>
                    <w:color w:val="0000FF"/>
                    <w:sz w:val="20"/>
                    <w:szCs w:val="20"/>
                    <w:u w:val="single"/>
                    <w:lang w:val="en-AU" w:eastAsia="en-CA"/>
                  </w:rPr>
                  <w:t>Partner Effectiveness Tool</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_Toc489773372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16</w:t>
                </w:r>
                <w:r w:rsidR="00631DC2" w:rsidRPr="00735716">
                  <w:rPr>
                    <w:rFonts w:eastAsia="MS Mincho" w:cs="Times New Roman"/>
                    <w:noProof/>
                    <w:webHidden/>
                    <w:sz w:val="20"/>
                    <w:szCs w:val="20"/>
                    <w:lang w:val="en-AU" w:eastAsia="en-CA"/>
                  </w:rPr>
                  <w:fldChar w:fldCharType="end"/>
                </w:r>
              </w:hyperlink>
            </w:p>
            <w:p w14:paraId="23AE6580" w14:textId="16CE0A7A" w:rsidR="00631DC2" w:rsidRPr="00735716" w:rsidRDefault="004E1EFE" w:rsidP="00631DC2">
              <w:pPr>
                <w:widowControl/>
                <w:tabs>
                  <w:tab w:val="left" w:pos="567"/>
                  <w:tab w:val="left" w:pos="1134"/>
                  <w:tab w:val="right" w:leader="dot" w:pos="8930"/>
                  <w:tab w:val="right" w:leader="dot" w:pos="9072"/>
                </w:tabs>
                <w:autoSpaceDE/>
                <w:autoSpaceDN/>
                <w:ind w:right="231"/>
                <w:rPr>
                  <w:rFonts w:ascii="Calibri" w:eastAsia="MS Mincho" w:hAnsi="Calibri" w:cs="Times New Roman"/>
                  <w:noProof/>
                  <w:lang w:val="en-AU"/>
                </w:rPr>
              </w:pPr>
              <w:hyperlink w:anchor="_Toc489773373" w:history="1">
                <w:r w:rsidR="00631DC2" w:rsidRPr="00735716">
                  <w:rPr>
                    <w:rFonts w:eastAsia="MS Mincho"/>
                    <w:b/>
                    <w:caps/>
                    <w:noProof/>
                    <w:color w:val="0000FF"/>
                    <w:sz w:val="20"/>
                    <w:szCs w:val="20"/>
                    <w:u w:val="single"/>
                    <w:lang w:val="en-AU" w:eastAsia="en-CA"/>
                  </w:rPr>
                  <w:t>7</w:t>
                </w:r>
                <w:r w:rsidR="00631DC2" w:rsidRPr="00735716">
                  <w:rPr>
                    <w:rFonts w:ascii="Calibri" w:eastAsia="MS Mincho" w:hAnsi="Calibri" w:cs="Times New Roman"/>
                    <w:noProof/>
                    <w:lang w:val="en-AU"/>
                  </w:rPr>
                  <w:tab/>
                </w:r>
                <w:r w:rsidR="00631DC2" w:rsidRPr="00735716">
                  <w:rPr>
                    <w:rFonts w:eastAsia="MS Mincho"/>
                    <w:b/>
                    <w:caps/>
                    <w:noProof/>
                    <w:color w:val="0000FF"/>
                    <w:sz w:val="20"/>
                    <w:szCs w:val="20"/>
                    <w:u w:val="single"/>
                    <w:lang w:val="en-AU" w:eastAsia="en-CA"/>
                  </w:rPr>
                  <w:t>GOVERNANCE ARRANGEMENTS</w:t>
                </w:r>
                <w:r w:rsidR="00631DC2" w:rsidRPr="00735716">
                  <w:rPr>
                    <w:rFonts w:eastAsia="MS Mincho"/>
                    <w:b/>
                    <w:caps/>
                    <w:noProof/>
                    <w:webHidden/>
                    <w:sz w:val="20"/>
                    <w:szCs w:val="20"/>
                    <w:lang w:val="en-AU" w:eastAsia="en-CA"/>
                  </w:rPr>
                  <w:tab/>
                </w:r>
                <w:r w:rsidR="00631DC2" w:rsidRPr="00735716">
                  <w:rPr>
                    <w:rFonts w:eastAsia="MS Mincho"/>
                    <w:b/>
                    <w:caps/>
                    <w:noProof/>
                    <w:webHidden/>
                    <w:sz w:val="20"/>
                    <w:szCs w:val="20"/>
                    <w:lang w:val="en-AU" w:eastAsia="en-CA"/>
                  </w:rPr>
                  <w:fldChar w:fldCharType="begin"/>
                </w:r>
                <w:r w:rsidR="00631DC2" w:rsidRPr="00735716">
                  <w:rPr>
                    <w:rFonts w:eastAsia="MS Mincho"/>
                    <w:b/>
                    <w:caps/>
                    <w:noProof/>
                    <w:webHidden/>
                    <w:sz w:val="20"/>
                    <w:szCs w:val="20"/>
                    <w:lang w:val="en-AU" w:eastAsia="en-CA"/>
                  </w:rPr>
                  <w:instrText xml:space="preserve"> PAGEREF _Toc489773373 \h </w:instrText>
                </w:r>
                <w:r w:rsidR="00631DC2" w:rsidRPr="00735716">
                  <w:rPr>
                    <w:rFonts w:eastAsia="MS Mincho"/>
                    <w:b/>
                    <w:caps/>
                    <w:noProof/>
                    <w:webHidden/>
                    <w:sz w:val="20"/>
                    <w:szCs w:val="20"/>
                    <w:lang w:val="en-AU" w:eastAsia="en-CA"/>
                  </w:rPr>
                </w:r>
                <w:r w:rsidR="00631DC2" w:rsidRPr="00735716">
                  <w:rPr>
                    <w:rFonts w:eastAsia="MS Mincho"/>
                    <w:b/>
                    <w:caps/>
                    <w:noProof/>
                    <w:webHidden/>
                    <w:sz w:val="20"/>
                    <w:szCs w:val="20"/>
                    <w:lang w:val="en-AU" w:eastAsia="en-CA"/>
                  </w:rPr>
                  <w:fldChar w:fldCharType="separate"/>
                </w:r>
                <w:r w:rsidR="00F50A9B">
                  <w:rPr>
                    <w:rFonts w:eastAsia="MS Mincho"/>
                    <w:b/>
                    <w:caps/>
                    <w:noProof/>
                    <w:webHidden/>
                    <w:sz w:val="20"/>
                    <w:szCs w:val="20"/>
                    <w:lang w:val="en-AU" w:eastAsia="en-CA"/>
                  </w:rPr>
                  <w:t>17</w:t>
                </w:r>
                <w:r w:rsidR="00631DC2" w:rsidRPr="00735716">
                  <w:rPr>
                    <w:rFonts w:eastAsia="MS Mincho"/>
                    <w:b/>
                    <w:caps/>
                    <w:noProof/>
                    <w:webHidden/>
                    <w:sz w:val="20"/>
                    <w:szCs w:val="20"/>
                    <w:lang w:val="en-AU" w:eastAsia="en-CA"/>
                  </w:rPr>
                  <w:fldChar w:fldCharType="end"/>
                </w:r>
              </w:hyperlink>
            </w:p>
            <w:p w14:paraId="7478AE79" w14:textId="0912F594"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74" w:history="1">
                <w:r w:rsidR="00631DC2" w:rsidRPr="00735716">
                  <w:rPr>
                    <w:rFonts w:eastAsia="MS Mincho" w:cs="Times New Roman"/>
                    <w:noProof/>
                    <w:color w:val="0000FF"/>
                    <w:sz w:val="20"/>
                    <w:szCs w:val="20"/>
                    <w:u w:val="single"/>
                    <w:lang w:val="en-AU" w:eastAsia="en-CA"/>
                  </w:rPr>
                  <w:t>7.1</w:t>
                </w:r>
                <w:r w:rsidR="00631DC2" w:rsidRPr="00735716">
                  <w:rPr>
                    <w:rFonts w:ascii="Calibri" w:eastAsia="MS Mincho" w:hAnsi="Calibri" w:cs="Times New Roman"/>
                    <w:b/>
                    <w:noProof/>
                    <w:lang w:val="en-AU"/>
                  </w:rPr>
                  <w:tab/>
                </w:r>
                <w:r w:rsidR="00631DC2" w:rsidRPr="00735716">
                  <w:rPr>
                    <w:rFonts w:eastAsia="MS Mincho" w:cs="Times New Roman"/>
                    <w:noProof/>
                    <w:color w:val="0000FF"/>
                    <w:sz w:val="20"/>
                    <w:szCs w:val="20"/>
                    <w:u w:val="single"/>
                    <w:lang w:val="en-AU" w:eastAsia="en-CA"/>
                  </w:rPr>
                  <w:t>Governance Arrangements between GoI, GoA and the MAMPU Program</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_Toc489773374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17</w:t>
                </w:r>
                <w:r w:rsidR="00631DC2" w:rsidRPr="00735716">
                  <w:rPr>
                    <w:rFonts w:eastAsia="MS Mincho" w:cs="Times New Roman"/>
                    <w:noProof/>
                    <w:webHidden/>
                    <w:sz w:val="20"/>
                    <w:szCs w:val="20"/>
                    <w:lang w:val="en-AU" w:eastAsia="en-CA"/>
                  </w:rPr>
                  <w:fldChar w:fldCharType="end"/>
                </w:r>
              </w:hyperlink>
            </w:p>
            <w:p w14:paraId="54CA4307" w14:textId="0FA0228B"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ascii="Calibri" w:eastAsia="MS Mincho" w:hAnsi="Calibri" w:cs="Times New Roman"/>
                  <w:b/>
                  <w:noProof/>
                  <w:lang w:val="en-AU"/>
                </w:rPr>
              </w:pPr>
              <w:hyperlink w:anchor="_Toc489773375" w:history="1">
                <w:r w:rsidR="00631DC2" w:rsidRPr="00735716">
                  <w:rPr>
                    <w:rFonts w:eastAsia="MS Mincho" w:cs="Times New Roman"/>
                    <w:noProof/>
                    <w:color w:val="0000FF"/>
                    <w:sz w:val="20"/>
                    <w:szCs w:val="20"/>
                    <w:u w:val="single"/>
                    <w:lang w:val="en-AU" w:eastAsia="en-CA"/>
                  </w:rPr>
                  <w:t>7.2</w:t>
                </w:r>
                <w:r w:rsidR="00631DC2" w:rsidRPr="00735716">
                  <w:rPr>
                    <w:rFonts w:ascii="Calibri" w:eastAsia="MS Mincho" w:hAnsi="Calibri" w:cs="Times New Roman"/>
                    <w:b/>
                    <w:noProof/>
                    <w:lang w:val="en-AU"/>
                  </w:rPr>
                  <w:tab/>
                </w:r>
                <w:r w:rsidR="00631DC2" w:rsidRPr="00735716">
                  <w:rPr>
                    <w:rFonts w:eastAsia="MS Mincho" w:cs="Times New Roman"/>
                    <w:noProof/>
                    <w:color w:val="0000FF"/>
                    <w:sz w:val="20"/>
                    <w:szCs w:val="20"/>
                    <w:u w:val="single"/>
                    <w:lang w:val="en-AU" w:eastAsia="en-CA"/>
                  </w:rPr>
                  <w:t>Roles and Responsibilities of GoA and GoI</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_Toc489773375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18</w:t>
                </w:r>
                <w:r w:rsidR="00631DC2" w:rsidRPr="00735716">
                  <w:rPr>
                    <w:rFonts w:eastAsia="MS Mincho" w:cs="Times New Roman"/>
                    <w:noProof/>
                    <w:webHidden/>
                    <w:sz w:val="20"/>
                    <w:szCs w:val="20"/>
                    <w:lang w:val="en-AU" w:eastAsia="en-CA"/>
                  </w:rPr>
                  <w:fldChar w:fldCharType="end"/>
                </w:r>
              </w:hyperlink>
            </w:p>
            <w:p w14:paraId="6E7A531C" w14:textId="4A4AB5A2" w:rsidR="00631DC2" w:rsidRPr="00735716" w:rsidRDefault="004E1EFE" w:rsidP="00631DC2">
              <w:pPr>
                <w:widowControl/>
                <w:tabs>
                  <w:tab w:val="left" w:pos="1134"/>
                  <w:tab w:val="right" w:leader="dot" w:pos="8931"/>
                  <w:tab w:val="right" w:pos="9010"/>
                </w:tabs>
                <w:autoSpaceDE/>
                <w:autoSpaceDN/>
                <w:spacing w:after="20" w:line="276" w:lineRule="auto"/>
                <w:ind w:left="1170" w:hanging="603"/>
                <w:rPr>
                  <w:rFonts w:eastAsia="MS Mincho" w:cs="Times New Roman"/>
                  <w:noProof/>
                  <w:color w:val="0000FF"/>
                  <w:sz w:val="20"/>
                  <w:szCs w:val="20"/>
                  <w:u w:val="single"/>
                  <w:lang w:val="en-AU" w:eastAsia="en-CA"/>
                </w:rPr>
              </w:pPr>
              <w:hyperlink w:anchor="_Toc489773376" w:history="1">
                <w:r w:rsidR="00631DC2" w:rsidRPr="00735716">
                  <w:rPr>
                    <w:rFonts w:eastAsia="MS Mincho" w:cs="Times New Roman"/>
                    <w:noProof/>
                    <w:color w:val="0000FF"/>
                    <w:sz w:val="20"/>
                    <w:szCs w:val="20"/>
                    <w:u w:val="single"/>
                    <w:lang w:val="en-AU" w:eastAsia="en-CA"/>
                  </w:rPr>
                  <w:t>7.3</w:t>
                </w:r>
                <w:r w:rsidR="00631DC2" w:rsidRPr="00735716">
                  <w:rPr>
                    <w:rFonts w:ascii="Calibri" w:eastAsia="MS Mincho" w:hAnsi="Calibri" w:cs="Times New Roman"/>
                    <w:b/>
                    <w:noProof/>
                    <w:lang w:val="en-AU"/>
                  </w:rPr>
                  <w:tab/>
                </w:r>
                <w:r w:rsidR="00631DC2" w:rsidRPr="00735716">
                  <w:rPr>
                    <w:rFonts w:eastAsia="MS Mincho" w:cs="Times New Roman"/>
                    <w:noProof/>
                    <w:color w:val="0000FF"/>
                    <w:sz w:val="20"/>
                    <w:szCs w:val="20"/>
                    <w:u w:val="single"/>
                    <w:lang w:val="en-AU" w:eastAsia="en-CA"/>
                  </w:rPr>
                  <w:t>Work Plan Approval Cycle</w:t>
                </w:r>
                <w:r w:rsidR="00631DC2" w:rsidRPr="00735716">
                  <w:rPr>
                    <w:rFonts w:eastAsia="MS Mincho" w:cs="Times New Roman"/>
                    <w:noProof/>
                    <w:webHidden/>
                    <w:sz w:val="20"/>
                    <w:szCs w:val="20"/>
                    <w:lang w:val="en-AU" w:eastAsia="en-CA"/>
                  </w:rPr>
                  <w:tab/>
                </w:r>
                <w:r w:rsidR="00631DC2" w:rsidRPr="00735716">
                  <w:rPr>
                    <w:rFonts w:eastAsia="MS Mincho" w:cs="Times New Roman"/>
                    <w:noProof/>
                    <w:webHidden/>
                    <w:sz w:val="20"/>
                    <w:szCs w:val="20"/>
                    <w:lang w:val="en-AU" w:eastAsia="en-CA"/>
                  </w:rPr>
                  <w:fldChar w:fldCharType="begin"/>
                </w:r>
                <w:r w:rsidR="00631DC2" w:rsidRPr="00735716">
                  <w:rPr>
                    <w:rFonts w:eastAsia="MS Mincho" w:cs="Times New Roman"/>
                    <w:noProof/>
                    <w:webHidden/>
                    <w:sz w:val="20"/>
                    <w:szCs w:val="20"/>
                    <w:lang w:val="en-AU" w:eastAsia="en-CA"/>
                  </w:rPr>
                  <w:instrText xml:space="preserve"> PAGEREF _Toc489773376 \h </w:instrText>
                </w:r>
                <w:r w:rsidR="00631DC2" w:rsidRPr="00735716">
                  <w:rPr>
                    <w:rFonts w:eastAsia="MS Mincho" w:cs="Times New Roman"/>
                    <w:noProof/>
                    <w:webHidden/>
                    <w:sz w:val="20"/>
                    <w:szCs w:val="20"/>
                    <w:lang w:val="en-AU" w:eastAsia="en-CA"/>
                  </w:rPr>
                </w:r>
                <w:r w:rsidR="00631DC2" w:rsidRPr="00735716">
                  <w:rPr>
                    <w:rFonts w:eastAsia="MS Mincho" w:cs="Times New Roman"/>
                    <w:noProof/>
                    <w:webHidden/>
                    <w:sz w:val="20"/>
                    <w:szCs w:val="20"/>
                    <w:lang w:val="en-AU" w:eastAsia="en-CA"/>
                  </w:rPr>
                  <w:fldChar w:fldCharType="separate"/>
                </w:r>
                <w:r w:rsidR="00F50A9B">
                  <w:rPr>
                    <w:rFonts w:eastAsia="MS Mincho" w:cs="Times New Roman"/>
                    <w:noProof/>
                    <w:webHidden/>
                    <w:sz w:val="20"/>
                    <w:szCs w:val="20"/>
                    <w:lang w:val="en-AU" w:eastAsia="en-CA"/>
                  </w:rPr>
                  <w:t>19</w:t>
                </w:r>
                <w:r w:rsidR="00631DC2" w:rsidRPr="00735716">
                  <w:rPr>
                    <w:rFonts w:eastAsia="MS Mincho" w:cs="Times New Roman"/>
                    <w:noProof/>
                    <w:webHidden/>
                    <w:sz w:val="20"/>
                    <w:szCs w:val="20"/>
                    <w:lang w:val="en-AU" w:eastAsia="en-CA"/>
                  </w:rPr>
                  <w:fldChar w:fldCharType="end"/>
                </w:r>
              </w:hyperlink>
            </w:p>
            <w:p w14:paraId="65D344C4" w14:textId="77777777" w:rsidR="00631DC2" w:rsidRPr="00735716" w:rsidRDefault="00631DC2" w:rsidP="00631DC2">
              <w:pPr>
                <w:widowControl/>
                <w:autoSpaceDE/>
                <w:autoSpaceDN/>
                <w:rPr>
                  <w:rFonts w:eastAsia="MS Mincho" w:cs="Times New Roman"/>
                  <w:noProof/>
                  <w:sz w:val="20"/>
                  <w:lang w:val="en-AU" w:eastAsia="en-CA"/>
                </w:rPr>
              </w:pPr>
            </w:p>
            <w:p w14:paraId="75020D1C" w14:textId="7FD5AA2E" w:rsidR="00631DC2" w:rsidRPr="00735716" w:rsidRDefault="004E1EFE" w:rsidP="00631DC2">
              <w:pPr>
                <w:widowControl/>
                <w:tabs>
                  <w:tab w:val="left" w:pos="567"/>
                  <w:tab w:val="left" w:pos="1134"/>
                  <w:tab w:val="right" w:leader="dot" w:pos="8930"/>
                  <w:tab w:val="right" w:leader="dot" w:pos="9072"/>
                </w:tabs>
                <w:autoSpaceDE/>
                <w:autoSpaceDN/>
                <w:ind w:right="231"/>
                <w:rPr>
                  <w:rFonts w:ascii="Calibri" w:eastAsia="MS Mincho" w:hAnsi="Calibri" w:cs="Times New Roman"/>
                  <w:noProof/>
                  <w:lang w:val="en-AU"/>
                </w:rPr>
              </w:pPr>
              <w:hyperlink w:anchor="_Toc489773377" w:history="1">
                <w:r w:rsidR="00631DC2" w:rsidRPr="00735716">
                  <w:rPr>
                    <w:rFonts w:eastAsia="MS Mincho"/>
                    <w:b/>
                    <w:caps/>
                    <w:noProof/>
                    <w:color w:val="0000FF"/>
                    <w:sz w:val="20"/>
                    <w:szCs w:val="20"/>
                    <w:u w:val="single"/>
                    <w:lang w:val="en-AU" w:eastAsia="en-CA"/>
                  </w:rPr>
                  <w:t>ANNEX 1:</w:t>
                </w:r>
                <w:r w:rsidR="00631DC2" w:rsidRPr="00735716">
                  <w:rPr>
                    <w:rFonts w:ascii="Calibri" w:eastAsia="MS Mincho" w:hAnsi="Calibri" w:cs="Times New Roman"/>
                    <w:noProof/>
                    <w:lang w:val="en-AU"/>
                  </w:rPr>
                  <w:tab/>
                </w:r>
                <w:r w:rsidR="00631DC2" w:rsidRPr="00735716">
                  <w:rPr>
                    <w:rFonts w:eastAsia="MS Mincho"/>
                    <w:b/>
                    <w:caps/>
                    <w:noProof/>
                    <w:color w:val="0000FF"/>
                    <w:sz w:val="20"/>
                    <w:szCs w:val="20"/>
                    <w:u w:val="single"/>
                    <w:lang w:val="en-AU" w:eastAsia="en-CA"/>
                  </w:rPr>
                  <w:t>MAMPU EMPOWERMENT FRAMEWORK</w:t>
                </w:r>
                <w:r w:rsidR="00631DC2" w:rsidRPr="00735716">
                  <w:rPr>
                    <w:rFonts w:eastAsia="MS Mincho"/>
                    <w:b/>
                    <w:caps/>
                    <w:noProof/>
                    <w:webHidden/>
                    <w:sz w:val="20"/>
                    <w:szCs w:val="20"/>
                    <w:lang w:val="en-AU" w:eastAsia="en-CA"/>
                  </w:rPr>
                  <w:tab/>
                </w:r>
                <w:r w:rsidR="00631DC2" w:rsidRPr="00735716">
                  <w:rPr>
                    <w:rFonts w:eastAsia="MS Mincho"/>
                    <w:b/>
                    <w:caps/>
                    <w:noProof/>
                    <w:webHidden/>
                    <w:sz w:val="20"/>
                    <w:szCs w:val="20"/>
                    <w:lang w:val="en-AU" w:eastAsia="en-CA"/>
                  </w:rPr>
                  <w:fldChar w:fldCharType="begin"/>
                </w:r>
                <w:r w:rsidR="00631DC2" w:rsidRPr="00735716">
                  <w:rPr>
                    <w:rFonts w:eastAsia="MS Mincho"/>
                    <w:b/>
                    <w:caps/>
                    <w:noProof/>
                    <w:webHidden/>
                    <w:sz w:val="20"/>
                    <w:szCs w:val="20"/>
                    <w:lang w:val="en-AU" w:eastAsia="en-CA"/>
                  </w:rPr>
                  <w:instrText xml:space="preserve"> PAGEREF _Toc489773377 \h </w:instrText>
                </w:r>
                <w:r w:rsidR="00631DC2" w:rsidRPr="00735716">
                  <w:rPr>
                    <w:rFonts w:eastAsia="MS Mincho"/>
                    <w:b/>
                    <w:caps/>
                    <w:noProof/>
                    <w:webHidden/>
                    <w:sz w:val="20"/>
                    <w:szCs w:val="20"/>
                    <w:lang w:val="en-AU" w:eastAsia="en-CA"/>
                  </w:rPr>
                </w:r>
                <w:r w:rsidR="00631DC2" w:rsidRPr="00735716">
                  <w:rPr>
                    <w:rFonts w:eastAsia="MS Mincho"/>
                    <w:b/>
                    <w:caps/>
                    <w:noProof/>
                    <w:webHidden/>
                    <w:sz w:val="20"/>
                    <w:szCs w:val="20"/>
                    <w:lang w:val="en-AU" w:eastAsia="en-CA"/>
                  </w:rPr>
                  <w:fldChar w:fldCharType="separate"/>
                </w:r>
                <w:r w:rsidR="00F50A9B">
                  <w:rPr>
                    <w:rFonts w:eastAsia="MS Mincho"/>
                    <w:b/>
                    <w:caps/>
                    <w:noProof/>
                    <w:webHidden/>
                    <w:sz w:val="20"/>
                    <w:szCs w:val="20"/>
                    <w:lang w:val="en-AU" w:eastAsia="en-CA"/>
                  </w:rPr>
                  <w:t>20</w:t>
                </w:r>
                <w:r w:rsidR="00631DC2" w:rsidRPr="00735716">
                  <w:rPr>
                    <w:rFonts w:eastAsia="MS Mincho"/>
                    <w:b/>
                    <w:caps/>
                    <w:noProof/>
                    <w:webHidden/>
                    <w:sz w:val="20"/>
                    <w:szCs w:val="20"/>
                    <w:lang w:val="en-AU" w:eastAsia="en-CA"/>
                  </w:rPr>
                  <w:fldChar w:fldCharType="end"/>
                </w:r>
              </w:hyperlink>
            </w:p>
            <w:p w14:paraId="6ABDD950" w14:textId="56418AE1" w:rsidR="00631DC2" w:rsidRPr="00735716" w:rsidRDefault="004E1EFE" w:rsidP="00631DC2">
              <w:pPr>
                <w:widowControl/>
                <w:tabs>
                  <w:tab w:val="left" w:pos="567"/>
                  <w:tab w:val="left" w:pos="1134"/>
                  <w:tab w:val="right" w:leader="dot" w:pos="8930"/>
                  <w:tab w:val="right" w:leader="dot" w:pos="9072"/>
                </w:tabs>
                <w:autoSpaceDE/>
                <w:autoSpaceDN/>
                <w:ind w:right="231"/>
                <w:rPr>
                  <w:rFonts w:ascii="Calibri" w:eastAsia="MS Mincho" w:hAnsi="Calibri" w:cs="Times New Roman"/>
                  <w:noProof/>
                  <w:lang w:val="en-AU"/>
                </w:rPr>
              </w:pPr>
              <w:hyperlink w:anchor="_Toc489773378" w:history="1">
                <w:r w:rsidR="00631DC2" w:rsidRPr="00735716">
                  <w:rPr>
                    <w:rFonts w:eastAsia="MS Mincho"/>
                    <w:b/>
                    <w:caps/>
                    <w:noProof/>
                    <w:color w:val="0000FF"/>
                    <w:sz w:val="20"/>
                    <w:szCs w:val="20"/>
                    <w:u w:val="single"/>
                    <w:lang w:val="en-AU" w:eastAsia="en-CA"/>
                  </w:rPr>
                  <w:t>ANNEX 2:</w:t>
                </w:r>
                <w:r w:rsidR="00631DC2" w:rsidRPr="00735716">
                  <w:rPr>
                    <w:rFonts w:ascii="Calibri" w:eastAsia="MS Mincho" w:hAnsi="Calibri" w:cs="Times New Roman"/>
                    <w:noProof/>
                    <w:lang w:val="en-AU"/>
                  </w:rPr>
                  <w:tab/>
                </w:r>
                <w:r w:rsidR="00631DC2" w:rsidRPr="00735716">
                  <w:rPr>
                    <w:rFonts w:eastAsia="MS Mincho"/>
                    <w:b/>
                    <w:caps/>
                    <w:noProof/>
                    <w:color w:val="0000FF"/>
                    <w:sz w:val="20"/>
                    <w:szCs w:val="20"/>
                    <w:u w:val="single"/>
                    <w:lang w:val="en-AU" w:eastAsia="en-CA"/>
                  </w:rPr>
                  <w:t>MAMPU PARTNER’S WORK PLAN SELF-ASSESSMENT TOOL</w:t>
                </w:r>
                <w:r w:rsidR="00631DC2" w:rsidRPr="00735716">
                  <w:rPr>
                    <w:rFonts w:eastAsia="MS Mincho"/>
                    <w:b/>
                    <w:caps/>
                    <w:noProof/>
                    <w:webHidden/>
                    <w:sz w:val="20"/>
                    <w:szCs w:val="20"/>
                    <w:lang w:val="en-AU" w:eastAsia="en-CA"/>
                  </w:rPr>
                  <w:tab/>
                </w:r>
                <w:r w:rsidR="00631DC2" w:rsidRPr="00735716">
                  <w:rPr>
                    <w:rFonts w:eastAsia="MS Mincho"/>
                    <w:b/>
                    <w:caps/>
                    <w:noProof/>
                    <w:webHidden/>
                    <w:sz w:val="20"/>
                    <w:szCs w:val="20"/>
                    <w:lang w:val="en-AU" w:eastAsia="en-CA"/>
                  </w:rPr>
                  <w:fldChar w:fldCharType="begin"/>
                </w:r>
                <w:r w:rsidR="00631DC2" w:rsidRPr="00735716">
                  <w:rPr>
                    <w:rFonts w:eastAsia="MS Mincho"/>
                    <w:b/>
                    <w:caps/>
                    <w:noProof/>
                    <w:webHidden/>
                    <w:sz w:val="20"/>
                    <w:szCs w:val="20"/>
                    <w:lang w:val="en-AU" w:eastAsia="en-CA"/>
                  </w:rPr>
                  <w:instrText xml:space="preserve"> PAGEREF _Toc489773378 \h </w:instrText>
                </w:r>
                <w:r w:rsidR="00631DC2" w:rsidRPr="00735716">
                  <w:rPr>
                    <w:rFonts w:eastAsia="MS Mincho"/>
                    <w:b/>
                    <w:caps/>
                    <w:noProof/>
                    <w:webHidden/>
                    <w:sz w:val="20"/>
                    <w:szCs w:val="20"/>
                    <w:lang w:val="en-AU" w:eastAsia="en-CA"/>
                  </w:rPr>
                </w:r>
                <w:r w:rsidR="00631DC2" w:rsidRPr="00735716">
                  <w:rPr>
                    <w:rFonts w:eastAsia="MS Mincho"/>
                    <w:b/>
                    <w:caps/>
                    <w:noProof/>
                    <w:webHidden/>
                    <w:sz w:val="20"/>
                    <w:szCs w:val="20"/>
                    <w:lang w:val="en-AU" w:eastAsia="en-CA"/>
                  </w:rPr>
                  <w:fldChar w:fldCharType="separate"/>
                </w:r>
                <w:r w:rsidR="00F50A9B">
                  <w:rPr>
                    <w:rFonts w:eastAsia="MS Mincho"/>
                    <w:b/>
                    <w:caps/>
                    <w:noProof/>
                    <w:webHidden/>
                    <w:sz w:val="20"/>
                    <w:szCs w:val="20"/>
                    <w:lang w:val="en-AU" w:eastAsia="en-CA"/>
                  </w:rPr>
                  <w:t>21</w:t>
                </w:r>
                <w:r w:rsidR="00631DC2" w:rsidRPr="00735716">
                  <w:rPr>
                    <w:rFonts w:eastAsia="MS Mincho"/>
                    <w:b/>
                    <w:caps/>
                    <w:noProof/>
                    <w:webHidden/>
                    <w:sz w:val="20"/>
                    <w:szCs w:val="20"/>
                    <w:lang w:val="en-AU" w:eastAsia="en-CA"/>
                  </w:rPr>
                  <w:fldChar w:fldCharType="end"/>
                </w:r>
              </w:hyperlink>
            </w:p>
            <w:p w14:paraId="1046D2DE" w14:textId="762A6F19" w:rsidR="00631DC2" w:rsidRPr="00735716" w:rsidRDefault="004E1EFE" w:rsidP="00631DC2">
              <w:pPr>
                <w:widowControl/>
                <w:tabs>
                  <w:tab w:val="left" w:pos="567"/>
                  <w:tab w:val="left" w:pos="1134"/>
                  <w:tab w:val="right" w:leader="dot" w:pos="8930"/>
                  <w:tab w:val="right" w:leader="dot" w:pos="9072"/>
                </w:tabs>
                <w:autoSpaceDE/>
                <w:autoSpaceDN/>
                <w:ind w:right="231"/>
                <w:rPr>
                  <w:rFonts w:ascii="Calibri" w:eastAsia="MS Mincho" w:hAnsi="Calibri" w:cs="Times New Roman"/>
                  <w:noProof/>
                  <w:lang w:val="en-AU"/>
                </w:rPr>
              </w:pPr>
              <w:hyperlink w:anchor="_Toc489773379" w:history="1">
                <w:r w:rsidR="00631DC2" w:rsidRPr="00735716">
                  <w:rPr>
                    <w:rFonts w:eastAsia="MS Mincho"/>
                    <w:b/>
                    <w:caps/>
                    <w:noProof/>
                    <w:color w:val="0000FF"/>
                    <w:sz w:val="20"/>
                    <w:szCs w:val="20"/>
                    <w:u w:val="single"/>
                    <w:lang w:val="en-AU" w:eastAsia="en-CA"/>
                  </w:rPr>
                  <w:t>ANNEX 3:</w:t>
                </w:r>
                <w:r w:rsidR="00631DC2" w:rsidRPr="00735716">
                  <w:rPr>
                    <w:rFonts w:ascii="Calibri" w:eastAsia="MS Mincho" w:hAnsi="Calibri" w:cs="Times New Roman"/>
                    <w:noProof/>
                    <w:lang w:val="en-AU"/>
                  </w:rPr>
                  <w:tab/>
                </w:r>
                <w:r w:rsidR="00631DC2" w:rsidRPr="00735716">
                  <w:rPr>
                    <w:rFonts w:eastAsia="MS Mincho"/>
                    <w:b/>
                    <w:caps/>
                    <w:noProof/>
                    <w:color w:val="0000FF"/>
                    <w:sz w:val="20"/>
                    <w:szCs w:val="20"/>
                    <w:u w:val="single"/>
                    <w:lang w:val="en-AU" w:eastAsia="en-CA"/>
                  </w:rPr>
                  <w:t>PARTNERS EFFECTIVENESS TOOL</w:t>
                </w:r>
                <w:r w:rsidR="00631DC2" w:rsidRPr="00735716">
                  <w:rPr>
                    <w:rFonts w:eastAsia="MS Mincho"/>
                    <w:b/>
                    <w:caps/>
                    <w:noProof/>
                    <w:webHidden/>
                    <w:sz w:val="20"/>
                    <w:szCs w:val="20"/>
                    <w:lang w:val="en-AU" w:eastAsia="en-CA"/>
                  </w:rPr>
                  <w:tab/>
                </w:r>
                <w:r w:rsidR="00631DC2" w:rsidRPr="00735716">
                  <w:rPr>
                    <w:rFonts w:eastAsia="MS Mincho"/>
                    <w:b/>
                    <w:caps/>
                    <w:noProof/>
                    <w:webHidden/>
                    <w:sz w:val="20"/>
                    <w:szCs w:val="20"/>
                    <w:lang w:val="en-AU" w:eastAsia="en-CA"/>
                  </w:rPr>
                  <w:fldChar w:fldCharType="begin"/>
                </w:r>
                <w:r w:rsidR="00631DC2" w:rsidRPr="00735716">
                  <w:rPr>
                    <w:rFonts w:eastAsia="MS Mincho"/>
                    <w:b/>
                    <w:caps/>
                    <w:noProof/>
                    <w:webHidden/>
                    <w:sz w:val="20"/>
                    <w:szCs w:val="20"/>
                    <w:lang w:val="en-AU" w:eastAsia="en-CA"/>
                  </w:rPr>
                  <w:instrText xml:space="preserve"> PAGEREF _Toc489773379 \h </w:instrText>
                </w:r>
                <w:r w:rsidR="00631DC2" w:rsidRPr="00735716">
                  <w:rPr>
                    <w:rFonts w:eastAsia="MS Mincho"/>
                    <w:b/>
                    <w:caps/>
                    <w:noProof/>
                    <w:webHidden/>
                    <w:sz w:val="20"/>
                    <w:szCs w:val="20"/>
                    <w:lang w:val="en-AU" w:eastAsia="en-CA"/>
                  </w:rPr>
                </w:r>
                <w:r w:rsidR="00631DC2" w:rsidRPr="00735716">
                  <w:rPr>
                    <w:rFonts w:eastAsia="MS Mincho"/>
                    <w:b/>
                    <w:caps/>
                    <w:noProof/>
                    <w:webHidden/>
                    <w:sz w:val="20"/>
                    <w:szCs w:val="20"/>
                    <w:lang w:val="en-AU" w:eastAsia="en-CA"/>
                  </w:rPr>
                  <w:fldChar w:fldCharType="separate"/>
                </w:r>
                <w:r w:rsidR="00F50A9B">
                  <w:rPr>
                    <w:rFonts w:eastAsia="MS Mincho"/>
                    <w:b/>
                    <w:caps/>
                    <w:noProof/>
                    <w:webHidden/>
                    <w:sz w:val="20"/>
                    <w:szCs w:val="20"/>
                    <w:lang w:val="en-AU" w:eastAsia="en-CA"/>
                  </w:rPr>
                  <w:t>22</w:t>
                </w:r>
                <w:r w:rsidR="00631DC2" w:rsidRPr="00735716">
                  <w:rPr>
                    <w:rFonts w:eastAsia="MS Mincho"/>
                    <w:b/>
                    <w:caps/>
                    <w:noProof/>
                    <w:webHidden/>
                    <w:sz w:val="20"/>
                    <w:szCs w:val="20"/>
                    <w:lang w:val="en-AU" w:eastAsia="en-CA"/>
                  </w:rPr>
                  <w:fldChar w:fldCharType="end"/>
                </w:r>
              </w:hyperlink>
            </w:p>
            <w:p w14:paraId="08144B58" w14:textId="59DC600E" w:rsidR="00631DC2" w:rsidRPr="00735716" w:rsidRDefault="004E1EFE" w:rsidP="00631DC2">
              <w:pPr>
                <w:widowControl/>
                <w:tabs>
                  <w:tab w:val="left" w:pos="567"/>
                  <w:tab w:val="left" w:pos="1134"/>
                  <w:tab w:val="right" w:leader="dot" w:pos="8930"/>
                  <w:tab w:val="right" w:leader="dot" w:pos="9072"/>
                </w:tabs>
                <w:autoSpaceDE/>
                <w:autoSpaceDN/>
                <w:ind w:right="231"/>
                <w:rPr>
                  <w:rFonts w:ascii="Calibri" w:eastAsia="MS Mincho" w:hAnsi="Calibri" w:cs="Times New Roman"/>
                  <w:noProof/>
                  <w:lang w:val="en-AU"/>
                </w:rPr>
              </w:pPr>
              <w:hyperlink w:anchor="_Toc489773380" w:history="1">
                <w:r w:rsidR="00631DC2" w:rsidRPr="00735716">
                  <w:rPr>
                    <w:rFonts w:eastAsia="MS Mincho"/>
                    <w:b/>
                    <w:caps/>
                    <w:noProof/>
                    <w:color w:val="0000FF"/>
                    <w:sz w:val="20"/>
                    <w:szCs w:val="20"/>
                    <w:u w:val="single"/>
                    <w:lang w:val="en-AU" w:eastAsia="en-CA"/>
                  </w:rPr>
                  <w:t>ANNEX 4:</w:t>
                </w:r>
                <w:r w:rsidR="00631DC2" w:rsidRPr="00735716">
                  <w:rPr>
                    <w:rFonts w:ascii="Calibri" w:eastAsia="MS Mincho" w:hAnsi="Calibri" w:cs="Times New Roman"/>
                    <w:noProof/>
                    <w:lang w:val="en-AU"/>
                  </w:rPr>
                  <w:tab/>
                </w:r>
                <w:r w:rsidR="00631DC2" w:rsidRPr="00735716">
                  <w:rPr>
                    <w:rFonts w:eastAsia="MS Mincho"/>
                    <w:b/>
                    <w:caps/>
                    <w:noProof/>
                    <w:color w:val="0000FF"/>
                    <w:sz w:val="20"/>
                    <w:szCs w:val="20"/>
                    <w:u w:val="single"/>
                    <w:lang w:val="en-AU" w:eastAsia="en-CA"/>
                  </w:rPr>
                  <w:t>GOVERNANCE ARRANGEMENTS BETWEEN MAMPU, GOI AND GOA</w:t>
                </w:r>
                <w:r w:rsidR="00631DC2" w:rsidRPr="00735716">
                  <w:rPr>
                    <w:rFonts w:eastAsia="MS Mincho"/>
                    <w:b/>
                    <w:caps/>
                    <w:noProof/>
                    <w:webHidden/>
                    <w:sz w:val="20"/>
                    <w:szCs w:val="20"/>
                    <w:lang w:val="en-AU" w:eastAsia="en-CA"/>
                  </w:rPr>
                  <w:tab/>
                </w:r>
                <w:r w:rsidR="00631DC2" w:rsidRPr="00735716">
                  <w:rPr>
                    <w:rFonts w:eastAsia="MS Mincho"/>
                    <w:b/>
                    <w:caps/>
                    <w:noProof/>
                    <w:webHidden/>
                    <w:sz w:val="20"/>
                    <w:szCs w:val="20"/>
                    <w:lang w:val="en-AU" w:eastAsia="en-CA"/>
                  </w:rPr>
                  <w:fldChar w:fldCharType="begin"/>
                </w:r>
                <w:r w:rsidR="00631DC2" w:rsidRPr="00735716">
                  <w:rPr>
                    <w:rFonts w:eastAsia="MS Mincho"/>
                    <w:b/>
                    <w:caps/>
                    <w:noProof/>
                    <w:webHidden/>
                    <w:sz w:val="20"/>
                    <w:szCs w:val="20"/>
                    <w:lang w:val="en-AU" w:eastAsia="en-CA"/>
                  </w:rPr>
                  <w:instrText xml:space="preserve"> PAGEREF _Toc489773380 \h </w:instrText>
                </w:r>
                <w:r w:rsidR="00631DC2" w:rsidRPr="00735716">
                  <w:rPr>
                    <w:rFonts w:eastAsia="MS Mincho"/>
                    <w:b/>
                    <w:caps/>
                    <w:noProof/>
                    <w:webHidden/>
                    <w:sz w:val="20"/>
                    <w:szCs w:val="20"/>
                    <w:lang w:val="en-AU" w:eastAsia="en-CA"/>
                  </w:rPr>
                </w:r>
                <w:r w:rsidR="00631DC2" w:rsidRPr="00735716">
                  <w:rPr>
                    <w:rFonts w:eastAsia="MS Mincho"/>
                    <w:b/>
                    <w:caps/>
                    <w:noProof/>
                    <w:webHidden/>
                    <w:sz w:val="20"/>
                    <w:szCs w:val="20"/>
                    <w:lang w:val="en-AU" w:eastAsia="en-CA"/>
                  </w:rPr>
                  <w:fldChar w:fldCharType="separate"/>
                </w:r>
                <w:r w:rsidR="00F50A9B">
                  <w:rPr>
                    <w:rFonts w:eastAsia="MS Mincho"/>
                    <w:b/>
                    <w:caps/>
                    <w:noProof/>
                    <w:webHidden/>
                    <w:sz w:val="20"/>
                    <w:szCs w:val="20"/>
                    <w:lang w:val="en-AU" w:eastAsia="en-CA"/>
                  </w:rPr>
                  <w:t>23</w:t>
                </w:r>
                <w:r w:rsidR="00631DC2" w:rsidRPr="00735716">
                  <w:rPr>
                    <w:rFonts w:eastAsia="MS Mincho"/>
                    <w:b/>
                    <w:caps/>
                    <w:noProof/>
                    <w:webHidden/>
                    <w:sz w:val="20"/>
                    <w:szCs w:val="20"/>
                    <w:lang w:val="en-AU" w:eastAsia="en-CA"/>
                  </w:rPr>
                  <w:fldChar w:fldCharType="end"/>
                </w:r>
              </w:hyperlink>
            </w:p>
            <w:p w14:paraId="2BD160D3" w14:textId="1C76309A" w:rsidR="00E0444D" w:rsidRPr="00735716" w:rsidRDefault="00631DC2" w:rsidP="00E0444D">
              <w:pPr>
                <w:widowControl/>
                <w:tabs>
                  <w:tab w:val="left" w:pos="567"/>
                  <w:tab w:val="left" w:pos="1134"/>
                  <w:tab w:val="right" w:leader="dot" w:pos="8930"/>
                  <w:tab w:val="right" w:leader="dot" w:pos="9072"/>
                </w:tabs>
                <w:autoSpaceDE/>
                <w:autoSpaceDN/>
                <w:ind w:right="231"/>
                <w:rPr>
                  <w:rFonts w:ascii="Calibri" w:eastAsia="MS Mincho" w:hAnsi="Calibri" w:cs="Times New Roman"/>
                  <w:noProof/>
                  <w:lang w:val="en-AU"/>
                </w:rPr>
              </w:pPr>
              <w:r w:rsidRPr="00735716">
                <w:rPr>
                  <w:rFonts w:eastAsia="MS Mincho"/>
                  <w:noProof/>
                  <w:sz w:val="20"/>
                  <w:szCs w:val="20"/>
                  <w:lang w:val="en-AU" w:eastAsia="en-CA"/>
                </w:rPr>
                <w:fldChar w:fldCharType="end"/>
              </w:r>
              <w:hyperlink w:anchor="_Toc489773380" w:history="1">
                <w:r w:rsidR="00E0444D" w:rsidRPr="00735716">
                  <w:rPr>
                    <w:rFonts w:eastAsia="MS Mincho"/>
                    <w:b/>
                    <w:caps/>
                    <w:noProof/>
                    <w:color w:val="0000FF"/>
                    <w:sz w:val="20"/>
                    <w:szCs w:val="20"/>
                    <w:u w:val="single"/>
                    <w:lang w:val="en-AU" w:eastAsia="en-CA"/>
                  </w:rPr>
                  <w:t>ANNEX 5:</w:t>
                </w:r>
                <w:r w:rsidR="00E0444D" w:rsidRPr="00735716">
                  <w:rPr>
                    <w:rFonts w:ascii="Calibri" w:eastAsia="MS Mincho" w:hAnsi="Calibri" w:cs="Times New Roman"/>
                    <w:noProof/>
                    <w:lang w:val="en-AU"/>
                  </w:rPr>
                  <w:tab/>
                </w:r>
                <w:r w:rsidR="00403F80" w:rsidRPr="00735716">
                  <w:rPr>
                    <w:rFonts w:eastAsia="MS Mincho"/>
                    <w:b/>
                    <w:caps/>
                    <w:noProof/>
                    <w:color w:val="0000FF"/>
                    <w:sz w:val="20"/>
                    <w:szCs w:val="20"/>
                    <w:u w:val="single"/>
                    <w:lang w:val="en-AU" w:eastAsia="en-CA"/>
                  </w:rPr>
                  <w:t>monitoring and evaluation framework</w:t>
                </w:r>
                <w:r w:rsidR="00E0444D" w:rsidRPr="00735716">
                  <w:rPr>
                    <w:rFonts w:eastAsia="MS Mincho"/>
                    <w:b/>
                    <w:caps/>
                    <w:noProof/>
                    <w:webHidden/>
                    <w:sz w:val="20"/>
                    <w:szCs w:val="20"/>
                    <w:lang w:val="en-AU" w:eastAsia="en-CA"/>
                  </w:rPr>
                  <w:tab/>
                </w:r>
                <w:r w:rsidR="00E0444D" w:rsidRPr="00735716">
                  <w:rPr>
                    <w:rFonts w:eastAsia="MS Mincho"/>
                    <w:b/>
                    <w:caps/>
                    <w:noProof/>
                    <w:webHidden/>
                    <w:sz w:val="20"/>
                    <w:szCs w:val="20"/>
                    <w:lang w:val="en-AU" w:eastAsia="en-CA"/>
                  </w:rPr>
                  <w:fldChar w:fldCharType="begin"/>
                </w:r>
                <w:r w:rsidR="00E0444D" w:rsidRPr="00735716">
                  <w:rPr>
                    <w:rFonts w:eastAsia="MS Mincho"/>
                    <w:b/>
                    <w:caps/>
                    <w:noProof/>
                    <w:webHidden/>
                    <w:sz w:val="20"/>
                    <w:szCs w:val="20"/>
                    <w:lang w:val="en-AU" w:eastAsia="en-CA"/>
                  </w:rPr>
                  <w:instrText xml:space="preserve"> PAGEREF _Toc489773380 \h </w:instrText>
                </w:r>
                <w:r w:rsidR="00E0444D" w:rsidRPr="00735716">
                  <w:rPr>
                    <w:rFonts w:eastAsia="MS Mincho"/>
                    <w:b/>
                    <w:caps/>
                    <w:noProof/>
                    <w:webHidden/>
                    <w:sz w:val="20"/>
                    <w:szCs w:val="20"/>
                    <w:lang w:val="en-AU" w:eastAsia="en-CA"/>
                  </w:rPr>
                </w:r>
                <w:r w:rsidR="00E0444D" w:rsidRPr="00735716">
                  <w:rPr>
                    <w:rFonts w:eastAsia="MS Mincho"/>
                    <w:b/>
                    <w:caps/>
                    <w:noProof/>
                    <w:webHidden/>
                    <w:sz w:val="20"/>
                    <w:szCs w:val="20"/>
                    <w:lang w:val="en-AU" w:eastAsia="en-CA"/>
                  </w:rPr>
                  <w:fldChar w:fldCharType="separate"/>
                </w:r>
                <w:r w:rsidR="00F50A9B">
                  <w:rPr>
                    <w:rFonts w:eastAsia="MS Mincho"/>
                    <w:b/>
                    <w:caps/>
                    <w:noProof/>
                    <w:webHidden/>
                    <w:sz w:val="20"/>
                    <w:szCs w:val="20"/>
                    <w:lang w:val="en-AU" w:eastAsia="en-CA"/>
                  </w:rPr>
                  <w:t>23</w:t>
                </w:r>
                <w:r w:rsidR="00E0444D" w:rsidRPr="00735716">
                  <w:rPr>
                    <w:rFonts w:eastAsia="MS Mincho"/>
                    <w:b/>
                    <w:caps/>
                    <w:noProof/>
                    <w:webHidden/>
                    <w:sz w:val="20"/>
                    <w:szCs w:val="20"/>
                    <w:lang w:val="en-AU" w:eastAsia="en-CA"/>
                  </w:rPr>
                  <w:fldChar w:fldCharType="end"/>
                </w:r>
              </w:hyperlink>
            </w:p>
            <w:p w14:paraId="451EC953" w14:textId="1A7C5845" w:rsidR="00E0444D" w:rsidRPr="00735716" w:rsidRDefault="00E0444D" w:rsidP="00631DC2">
              <w:pPr>
                <w:widowControl/>
                <w:tabs>
                  <w:tab w:val="right" w:leader="dot" w:pos="8930"/>
                  <w:tab w:val="right" w:leader="dot" w:pos="9072"/>
                </w:tabs>
                <w:autoSpaceDE/>
                <w:autoSpaceDN/>
                <w:spacing w:after="20"/>
                <w:rPr>
                  <w:rFonts w:eastAsia="MS Mincho"/>
                  <w:noProof/>
                  <w:sz w:val="20"/>
                  <w:szCs w:val="20"/>
                  <w:lang w:val="en-AU" w:eastAsia="en-CA"/>
                </w:rPr>
              </w:pPr>
            </w:p>
            <w:p w14:paraId="1442F88E" w14:textId="77777777" w:rsidR="00631DC2" w:rsidRPr="00735716" w:rsidRDefault="00631DC2" w:rsidP="00631DC2">
              <w:pPr>
                <w:widowControl/>
                <w:autoSpaceDE/>
                <w:autoSpaceDN/>
                <w:spacing w:after="120"/>
                <w:contextualSpacing/>
                <w:rPr>
                  <w:rFonts w:eastAsia="MS Gothic" w:cs="Times New Roman"/>
                  <w:color w:val="403152"/>
                  <w:spacing w:val="5"/>
                  <w:kern w:val="28"/>
                  <w:sz w:val="28"/>
                  <w:szCs w:val="52"/>
                  <w:lang w:val="en-AU" w:eastAsia="en-CA"/>
                </w:rPr>
              </w:pPr>
              <w:r w:rsidRPr="00735716">
                <w:rPr>
                  <w:rFonts w:eastAsia="MS Gothic" w:cs="Times New Roman"/>
                  <w:color w:val="403152"/>
                  <w:spacing w:val="5"/>
                  <w:kern w:val="28"/>
                  <w:sz w:val="28"/>
                  <w:szCs w:val="52"/>
                  <w:lang w:val="en-AU" w:eastAsia="en-CA"/>
                </w:rPr>
                <w:t>LIST OF FIGURES</w:t>
              </w:r>
            </w:p>
            <w:p w14:paraId="68460F2A" w14:textId="353D49BB" w:rsidR="00631DC2" w:rsidRPr="00735716" w:rsidRDefault="00631DC2" w:rsidP="00631DC2">
              <w:pPr>
                <w:widowControl/>
                <w:tabs>
                  <w:tab w:val="right" w:leader="dot" w:pos="8910"/>
                </w:tabs>
                <w:autoSpaceDE/>
                <w:autoSpaceDN/>
                <w:rPr>
                  <w:rFonts w:ascii="Calibri" w:eastAsia="MS Mincho" w:hAnsi="Calibri" w:cs="Times New Roman"/>
                  <w:noProof/>
                  <w:lang w:val="en-AU"/>
                </w:rPr>
              </w:pPr>
              <w:r w:rsidRPr="00735716">
                <w:rPr>
                  <w:rFonts w:eastAsia="MS Mincho" w:cs="Times New Roman"/>
                  <w:sz w:val="20"/>
                  <w:lang w:val="en-AU" w:eastAsia="en-CA"/>
                </w:rPr>
                <w:fldChar w:fldCharType="begin"/>
              </w:r>
              <w:r w:rsidRPr="00735716">
                <w:rPr>
                  <w:rFonts w:eastAsia="MS Mincho" w:cs="Times New Roman"/>
                  <w:sz w:val="20"/>
                  <w:lang w:val="en-AU" w:eastAsia="en-CA"/>
                </w:rPr>
                <w:instrText xml:space="preserve"> TOC \h \z \c "Figure" </w:instrText>
              </w:r>
              <w:r w:rsidRPr="00735716">
                <w:rPr>
                  <w:rFonts w:eastAsia="MS Mincho" w:cs="Times New Roman"/>
                  <w:sz w:val="20"/>
                  <w:lang w:val="en-AU" w:eastAsia="en-CA"/>
                </w:rPr>
                <w:fldChar w:fldCharType="separate"/>
              </w:r>
              <w:hyperlink w:anchor="_Toc489773194" w:history="1">
                <w:r w:rsidRPr="00735716">
                  <w:rPr>
                    <w:rFonts w:eastAsia="MS Mincho" w:cs="Times New Roman"/>
                    <w:noProof/>
                    <w:color w:val="0000FF"/>
                    <w:sz w:val="20"/>
                    <w:u w:val="single"/>
                    <w:lang w:val="en-AU" w:eastAsia="en-CA"/>
                  </w:rPr>
                  <w:t>Figure 1: MAMPU contribution to NAWACITA Priorities</w:t>
                </w:r>
                <w:r w:rsidRPr="00735716">
                  <w:rPr>
                    <w:rFonts w:eastAsia="MS Mincho" w:cs="Times New Roman"/>
                    <w:noProof/>
                    <w:webHidden/>
                    <w:sz w:val="20"/>
                    <w:lang w:val="en-AU" w:eastAsia="en-CA"/>
                  </w:rPr>
                  <w:tab/>
                </w:r>
                <w:r w:rsidRPr="00735716">
                  <w:rPr>
                    <w:rFonts w:eastAsia="MS Mincho" w:cs="Times New Roman"/>
                    <w:noProof/>
                    <w:webHidden/>
                    <w:sz w:val="20"/>
                    <w:lang w:val="en-AU" w:eastAsia="en-CA"/>
                  </w:rPr>
                  <w:fldChar w:fldCharType="begin"/>
                </w:r>
                <w:r w:rsidRPr="00735716">
                  <w:rPr>
                    <w:rFonts w:eastAsia="MS Mincho" w:cs="Times New Roman"/>
                    <w:noProof/>
                    <w:webHidden/>
                    <w:sz w:val="20"/>
                    <w:lang w:val="en-AU" w:eastAsia="en-CA"/>
                  </w:rPr>
                  <w:instrText xml:space="preserve"> PAGEREF _Toc489773194 \h </w:instrText>
                </w:r>
                <w:r w:rsidRPr="00735716">
                  <w:rPr>
                    <w:rFonts w:eastAsia="MS Mincho" w:cs="Times New Roman"/>
                    <w:noProof/>
                    <w:webHidden/>
                    <w:sz w:val="20"/>
                    <w:lang w:val="en-AU" w:eastAsia="en-CA"/>
                  </w:rPr>
                </w:r>
                <w:r w:rsidRPr="00735716">
                  <w:rPr>
                    <w:rFonts w:eastAsia="MS Mincho" w:cs="Times New Roman"/>
                    <w:noProof/>
                    <w:webHidden/>
                    <w:sz w:val="20"/>
                    <w:lang w:val="en-AU" w:eastAsia="en-CA"/>
                  </w:rPr>
                  <w:fldChar w:fldCharType="separate"/>
                </w:r>
                <w:r w:rsidR="00F50A9B">
                  <w:rPr>
                    <w:rFonts w:eastAsia="MS Mincho" w:cs="Times New Roman"/>
                    <w:noProof/>
                    <w:webHidden/>
                    <w:sz w:val="20"/>
                    <w:lang w:val="en-AU" w:eastAsia="en-CA"/>
                  </w:rPr>
                  <w:t>1</w:t>
                </w:r>
                <w:r w:rsidRPr="00735716">
                  <w:rPr>
                    <w:rFonts w:eastAsia="MS Mincho" w:cs="Times New Roman"/>
                    <w:noProof/>
                    <w:webHidden/>
                    <w:sz w:val="20"/>
                    <w:lang w:val="en-AU" w:eastAsia="en-CA"/>
                  </w:rPr>
                  <w:fldChar w:fldCharType="end"/>
                </w:r>
              </w:hyperlink>
            </w:p>
            <w:p w14:paraId="62C0A535" w14:textId="092CFF21" w:rsidR="00631DC2" w:rsidRPr="00735716" w:rsidRDefault="004E1EFE" w:rsidP="00631DC2">
              <w:pPr>
                <w:widowControl/>
                <w:tabs>
                  <w:tab w:val="right" w:leader="dot" w:pos="8910"/>
                </w:tabs>
                <w:autoSpaceDE/>
                <w:autoSpaceDN/>
                <w:rPr>
                  <w:rFonts w:ascii="Calibri" w:eastAsia="MS Mincho" w:hAnsi="Calibri" w:cs="Times New Roman"/>
                  <w:noProof/>
                  <w:lang w:val="en-AU"/>
                </w:rPr>
              </w:pPr>
              <w:hyperlink w:anchor="_Toc489773195" w:history="1">
                <w:r w:rsidR="00631DC2" w:rsidRPr="00735716">
                  <w:rPr>
                    <w:rFonts w:eastAsia="MS Mincho" w:cs="Times New Roman"/>
                    <w:noProof/>
                    <w:color w:val="0000FF"/>
                    <w:sz w:val="20"/>
                    <w:u w:val="single"/>
                    <w:lang w:val="en-AU" w:eastAsia="en-CA"/>
                  </w:rPr>
                  <w:t>Figure 2: MAMPU Aligment with the Sustainable Development Goals (SDGs)</w:t>
                </w:r>
                <w:r w:rsidR="00631DC2" w:rsidRPr="00735716">
                  <w:rPr>
                    <w:rFonts w:eastAsia="MS Mincho" w:cs="Times New Roman"/>
                    <w:noProof/>
                    <w:webHidden/>
                    <w:sz w:val="20"/>
                    <w:lang w:val="en-AU" w:eastAsia="en-CA"/>
                  </w:rPr>
                  <w:tab/>
                </w:r>
                <w:r w:rsidR="00631DC2" w:rsidRPr="00735716">
                  <w:rPr>
                    <w:rFonts w:eastAsia="MS Mincho" w:cs="Times New Roman"/>
                    <w:noProof/>
                    <w:webHidden/>
                    <w:sz w:val="20"/>
                    <w:lang w:val="en-AU" w:eastAsia="en-CA"/>
                  </w:rPr>
                  <w:fldChar w:fldCharType="begin"/>
                </w:r>
                <w:r w:rsidR="00631DC2" w:rsidRPr="00735716">
                  <w:rPr>
                    <w:rFonts w:eastAsia="MS Mincho" w:cs="Times New Roman"/>
                    <w:noProof/>
                    <w:webHidden/>
                    <w:sz w:val="20"/>
                    <w:lang w:val="en-AU" w:eastAsia="en-CA"/>
                  </w:rPr>
                  <w:instrText xml:space="preserve"> PAGEREF _Toc489773195 \h </w:instrText>
                </w:r>
                <w:r w:rsidR="00631DC2" w:rsidRPr="00735716">
                  <w:rPr>
                    <w:rFonts w:eastAsia="MS Mincho" w:cs="Times New Roman"/>
                    <w:noProof/>
                    <w:webHidden/>
                    <w:sz w:val="20"/>
                    <w:lang w:val="en-AU" w:eastAsia="en-CA"/>
                  </w:rPr>
                </w:r>
                <w:r w:rsidR="00631DC2" w:rsidRPr="00735716">
                  <w:rPr>
                    <w:rFonts w:eastAsia="MS Mincho" w:cs="Times New Roman"/>
                    <w:noProof/>
                    <w:webHidden/>
                    <w:sz w:val="20"/>
                    <w:lang w:val="en-AU" w:eastAsia="en-CA"/>
                  </w:rPr>
                  <w:fldChar w:fldCharType="separate"/>
                </w:r>
                <w:r w:rsidR="00F50A9B">
                  <w:rPr>
                    <w:rFonts w:eastAsia="MS Mincho" w:cs="Times New Roman"/>
                    <w:noProof/>
                    <w:webHidden/>
                    <w:sz w:val="20"/>
                    <w:lang w:val="en-AU" w:eastAsia="en-CA"/>
                  </w:rPr>
                  <w:t>6</w:t>
                </w:r>
                <w:r w:rsidR="00631DC2" w:rsidRPr="00735716">
                  <w:rPr>
                    <w:rFonts w:eastAsia="MS Mincho" w:cs="Times New Roman"/>
                    <w:noProof/>
                    <w:webHidden/>
                    <w:sz w:val="20"/>
                    <w:lang w:val="en-AU" w:eastAsia="en-CA"/>
                  </w:rPr>
                  <w:fldChar w:fldCharType="end"/>
                </w:r>
              </w:hyperlink>
            </w:p>
            <w:p w14:paraId="138ED220" w14:textId="77777777" w:rsidR="00631DC2" w:rsidRPr="00735716" w:rsidRDefault="00631DC2" w:rsidP="00631DC2">
              <w:pPr>
                <w:widowControl/>
                <w:tabs>
                  <w:tab w:val="right" w:leader="dot" w:pos="8910"/>
                </w:tabs>
                <w:autoSpaceDE/>
                <w:autoSpaceDN/>
                <w:rPr>
                  <w:rFonts w:ascii="Calibri" w:eastAsia="MS Mincho" w:hAnsi="Calibri" w:cs="Times New Roman"/>
                  <w:noProof/>
                  <w:lang w:val="en-AU"/>
                </w:rPr>
              </w:pPr>
              <w:r w:rsidRPr="00735716">
                <w:rPr>
                  <w:rFonts w:eastAsia="MS Mincho" w:cs="Times New Roman"/>
                  <w:noProof/>
                  <w:sz w:val="20"/>
                  <w:lang w:val="en-AU" w:eastAsia="en-CA"/>
                </w:rPr>
                <w:t>Figure 3: MAMPU Program Logic</w:t>
              </w:r>
              <w:r w:rsidRPr="00735716">
                <w:rPr>
                  <w:rFonts w:eastAsia="MS Mincho" w:cs="Times New Roman"/>
                  <w:noProof/>
                  <w:webHidden/>
                  <w:sz w:val="20"/>
                  <w:lang w:val="en-AU" w:eastAsia="en-CA"/>
                </w:rPr>
                <w:tab/>
                <w:t>5</w:t>
              </w:r>
            </w:p>
            <w:p w14:paraId="691FD05E" w14:textId="3B779C18" w:rsidR="00631DC2" w:rsidRPr="00735716" w:rsidRDefault="004E1EFE" w:rsidP="00631DC2">
              <w:pPr>
                <w:widowControl/>
                <w:tabs>
                  <w:tab w:val="right" w:leader="dot" w:pos="8910"/>
                </w:tabs>
                <w:autoSpaceDE/>
                <w:autoSpaceDN/>
                <w:rPr>
                  <w:rFonts w:ascii="Calibri" w:eastAsia="MS Mincho" w:hAnsi="Calibri" w:cs="Times New Roman"/>
                  <w:noProof/>
                  <w:lang w:val="en-AU"/>
                </w:rPr>
              </w:pPr>
              <w:hyperlink w:anchor="_Toc489773197" w:history="1">
                <w:r w:rsidR="00631DC2" w:rsidRPr="00735716">
                  <w:rPr>
                    <w:rFonts w:eastAsia="MS Mincho" w:cs="Times New Roman"/>
                    <w:noProof/>
                    <w:color w:val="0000FF"/>
                    <w:sz w:val="20"/>
                    <w:u w:val="single"/>
                    <w:lang w:val="en-AU" w:eastAsia="en-CA"/>
                  </w:rPr>
                  <w:t>Figure 4: Thinking and Working Politically Principles and Characteristics</w:t>
                </w:r>
                <w:r w:rsidR="00631DC2" w:rsidRPr="00735716">
                  <w:rPr>
                    <w:rFonts w:eastAsia="MS Mincho" w:cs="Times New Roman"/>
                    <w:noProof/>
                    <w:webHidden/>
                    <w:sz w:val="20"/>
                    <w:lang w:val="en-AU" w:eastAsia="en-CA"/>
                  </w:rPr>
                  <w:tab/>
                </w:r>
                <w:r w:rsidR="00631DC2" w:rsidRPr="00735716">
                  <w:rPr>
                    <w:rFonts w:eastAsia="MS Mincho" w:cs="Times New Roman"/>
                    <w:noProof/>
                    <w:webHidden/>
                    <w:sz w:val="20"/>
                    <w:lang w:val="en-AU" w:eastAsia="en-CA"/>
                  </w:rPr>
                  <w:fldChar w:fldCharType="begin"/>
                </w:r>
                <w:r w:rsidR="00631DC2" w:rsidRPr="00735716">
                  <w:rPr>
                    <w:rFonts w:eastAsia="MS Mincho" w:cs="Times New Roman"/>
                    <w:noProof/>
                    <w:webHidden/>
                    <w:sz w:val="20"/>
                    <w:lang w:val="en-AU" w:eastAsia="en-CA"/>
                  </w:rPr>
                  <w:instrText xml:space="preserve"> PAGEREF _Toc489773197 \h </w:instrText>
                </w:r>
                <w:r w:rsidR="00631DC2" w:rsidRPr="00735716">
                  <w:rPr>
                    <w:rFonts w:eastAsia="MS Mincho" w:cs="Times New Roman"/>
                    <w:noProof/>
                    <w:webHidden/>
                    <w:sz w:val="20"/>
                    <w:lang w:val="en-AU" w:eastAsia="en-CA"/>
                  </w:rPr>
                </w:r>
                <w:r w:rsidR="00631DC2" w:rsidRPr="00735716">
                  <w:rPr>
                    <w:rFonts w:eastAsia="MS Mincho" w:cs="Times New Roman"/>
                    <w:noProof/>
                    <w:webHidden/>
                    <w:sz w:val="20"/>
                    <w:lang w:val="en-AU" w:eastAsia="en-CA"/>
                  </w:rPr>
                  <w:fldChar w:fldCharType="separate"/>
                </w:r>
                <w:r w:rsidR="00F50A9B">
                  <w:rPr>
                    <w:rFonts w:eastAsia="MS Mincho" w:cs="Times New Roman"/>
                    <w:noProof/>
                    <w:webHidden/>
                    <w:sz w:val="20"/>
                    <w:lang w:val="en-AU" w:eastAsia="en-CA"/>
                  </w:rPr>
                  <w:t>12</w:t>
                </w:r>
                <w:r w:rsidR="00631DC2" w:rsidRPr="00735716">
                  <w:rPr>
                    <w:rFonts w:eastAsia="MS Mincho" w:cs="Times New Roman"/>
                    <w:noProof/>
                    <w:webHidden/>
                    <w:sz w:val="20"/>
                    <w:lang w:val="en-AU" w:eastAsia="en-CA"/>
                  </w:rPr>
                  <w:fldChar w:fldCharType="end"/>
                </w:r>
              </w:hyperlink>
            </w:p>
            <w:p w14:paraId="04898F94" w14:textId="77777777" w:rsidR="00631DC2" w:rsidRPr="00735716" w:rsidRDefault="00631DC2" w:rsidP="00631DC2">
              <w:pPr>
                <w:widowControl/>
                <w:tabs>
                  <w:tab w:val="right" w:leader="dot" w:pos="8910"/>
                </w:tabs>
                <w:autoSpaceDE/>
                <w:autoSpaceDN/>
                <w:rPr>
                  <w:rFonts w:ascii="Calibri" w:eastAsia="MS Mincho" w:hAnsi="Calibri" w:cs="Times New Roman"/>
                  <w:noProof/>
                  <w:lang w:val="en-AU"/>
                </w:rPr>
              </w:pPr>
              <w:r w:rsidRPr="00735716">
                <w:rPr>
                  <w:rFonts w:eastAsia="MS Mincho" w:cs="Times New Roman"/>
                  <w:noProof/>
                  <w:sz w:val="20"/>
                  <w:lang w:val="en-AU" w:eastAsia="en-CA"/>
                </w:rPr>
                <w:t>Figure 6: Issue-based Funding</w:t>
              </w:r>
              <w:r w:rsidRPr="00735716">
                <w:rPr>
                  <w:rFonts w:eastAsia="MS Mincho" w:cs="Times New Roman"/>
                  <w:noProof/>
                  <w:webHidden/>
                  <w:sz w:val="20"/>
                  <w:lang w:val="en-AU" w:eastAsia="en-CA"/>
                </w:rPr>
                <w:tab/>
                <w:t>14</w:t>
              </w:r>
            </w:p>
            <w:p w14:paraId="2C55C3AF" w14:textId="43CCA93E" w:rsidR="00631DC2" w:rsidRPr="00735716" w:rsidRDefault="004E1EFE" w:rsidP="00631DC2">
              <w:pPr>
                <w:widowControl/>
                <w:tabs>
                  <w:tab w:val="right" w:leader="dot" w:pos="8910"/>
                </w:tabs>
                <w:autoSpaceDE/>
                <w:autoSpaceDN/>
                <w:rPr>
                  <w:rFonts w:ascii="Calibri" w:eastAsia="MS Mincho" w:hAnsi="Calibri" w:cs="Times New Roman"/>
                  <w:noProof/>
                  <w:lang w:val="en-AU"/>
                </w:rPr>
              </w:pPr>
              <w:hyperlink w:anchor="_Toc489773199" w:history="1">
                <w:r w:rsidR="00631DC2" w:rsidRPr="00735716">
                  <w:rPr>
                    <w:rFonts w:eastAsia="MS Mincho" w:cs="Times New Roman"/>
                    <w:noProof/>
                    <w:color w:val="0000FF"/>
                    <w:sz w:val="20"/>
                    <w:u w:val="single"/>
                    <w:lang w:val="en-AU" w:eastAsia="en-CA"/>
                  </w:rPr>
                  <w:t>Figure 7: Annual Work Plan Approval Process</w:t>
                </w:r>
                <w:r w:rsidR="00631DC2" w:rsidRPr="00735716">
                  <w:rPr>
                    <w:rFonts w:eastAsia="MS Mincho" w:cs="Times New Roman"/>
                    <w:noProof/>
                    <w:webHidden/>
                    <w:sz w:val="20"/>
                    <w:lang w:val="en-AU" w:eastAsia="en-CA"/>
                  </w:rPr>
                  <w:tab/>
                </w:r>
                <w:r w:rsidR="00631DC2" w:rsidRPr="00735716">
                  <w:rPr>
                    <w:rFonts w:eastAsia="MS Mincho" w:cs="Times New Roman"/>
                    <w:noProof/>
                    <w:webHidden/>
                    <w:sz w:val="20"/>
                    <w:lang w:val="en-AU" w:eastAsia="en-CA"/>
                  </w:rPr>
                  <w:fldChar w:fldCharType="begin"/>
                </w:r>
                <w:r w:rsidR="00631DC2" w:rsidRPr="00735716">
                  <w:rPr>
                    <w:rFonts w:eastAsia="MS Mincho" w:cs="Times New Roman"/>
                    <w:noProof/>
                    <w:webHidden/>
                    <w:sz w:val="20"/>
                    <w:lang w:val="en-AU" w:eastAsia="en-CA"/>
                  </w:rPr>
                  <w:instrText xml:space="preserve"> PAGEREF _Toc489773199 \h </w:instrText>
                </w:r>
                <w:r w:rsidR="00631DC2" w:rsidRPr="00735716">
                  <w:rPr>
                    <w:rFonts w:eastAsia="MS Mincho" w:cs="Times New Roman"/>
                    <w:noProof/>
                    <w:webHidden/>
                    <w:sz w:val="20"/>
                    <w:lang w:val="en-AU" w:eastAsia="en-CA"/>
                  </w:rPr>
                </w:r>
                <w:r w:rsidR="00631DC2" w:rsidRPr="00735716">
                  <w:rPr>
                    <w:rFonts w:eastAsia="MS Mincho" w:cs="Times New Roman"/>
                    <w:noProof/>
                    <w:webHidden/>
                    <w:sz w:val="20"/>
                    <w:lang w:val="en-AU" w:eastAsia="en-CA"/>
                  </w:rPr>
                  <w:fldChar w:fldCharType="separate"/>
                </w:r>
                <w:r w:rsidR="00F50A9B">
                  <w:rPr>
                    <w:rFonts w:eastAsia="MS Mincho" w:cs="Times New Roman"/>
                    <w:noProof/>
                    <w:webHidden/>
                    <w:sz w:val="20"/>
                    <w:lang w:val="en-AU" w:eastAsia="en-CA"/>
                  </w:rPr>
                  <w:t>19</w:t>
                </w:r>
                <w:r w:rsidR="00631DC2" w:rsidRPr="00735716">
                  <w:rPr>
                    <w:rFonts w:eastAsia="MS Mincho" w:cs="Times New Roman"/>
                    <w:noProof/>
                    <w:webHidden/>
                    <w:sz w:val="20"/>
                    <w:lang w:val="en-AU" w:eastAsia="en-CA"/>
                  </w:rPr>
                  <w:fldChar w:fldCharType="end"/>
                </w:r>
              </w:hyperlink>
            </w:p>
            <w:p w14:paraId="7140DCC6" w14:textId="77777777" w:rsidR="00631DC2" w:rsidRPr="00735716" w:rsidRDefault="00631DC2" w:rsidP="00631DC2">
              <w:pPr>
                <w:widowControl/>
                <w:autoSpaceDE/>
                <w:autoSpaceDN/>
                <w:rPr>
                  <w:rFonts w:eastAsia="MS Mincho"/>
                  <w:bCs/>
                  <w:noProof/>
                  <w:sz w:val="20"/>
                  <w:szCs w:val="20"/>
                  <w:lang w:val="en-AU" w:eastAsia="en-CA"/>
                </w:rPr>
                <w:sectPr w:rsidR="00631DC2" w:rsidRPr="00735716" w:rsidSect="00E81211">
                  <w:headerReference w:type="even" r:id="rId183"/>
                  <w:headerReference w:type="default" r:id="rId184"/>
                  <w:footerReference w:type="even" r:id="rId185"/>
                  <w:footerReference w:type="default" r:id="rId186"/>
                  <w:footerReference w:type="first" r:id="rId187"/>
                  <w:pgSz w:w="11900" w:h="16820"/>
                  <w:pgMar w:top="1440" w:right="1440" w:bottom="1440" w:left="1440" w:header="709" w:footer="709" w:gutter="0"/>
                  <w:pgNumType w:fmt="lowerRoman" w:start="0"/>
                  <w:cols w:space="708"/>
                  <w:docGrid w:linePitch="360"/>
                </w:sectPr>
              </w:pPr>
              <w:r w:rsidRPr="00735716">
                <w:rPr>
                  <w:rFonts w:eastAsia="MS Mincho" w:cs="Times New Roman"/>
                  <w:sz w:val="20"/>
                  <w:lang w:val="en-AU" w:eastAsia="en-CA"/>
                </w:rPr>
                <w:fldChar w:fldCharType="end"/>
              </w:r>
            </w:p>
          </w:sdtContent>
        </w:sdt>
      </w:sdtContent>
    </w:sdt>
    <w:bookmarkStart w:id="20" w:name="_Toc489513141" w:displacedByCustomXml="prev"/>
    <w:p w14:paraId="60628DB7" w14:textId="77777777" w:rsidR="00631DC2" w:rsidRPr="00735716" w:rsidRDefault="00631DC2" w:rsidP="00631DC2">
      <w:pPr>
        <w:keepNext/>
        <w:keepLines/>
        <w:widowControl/>
        <w:autoSpaceDE/>
        <w:autoSpaceDN/>
        <w:spacing w:after="120"/>
        <w:outlineLvl w:val="0"/>
        <w:rPr>
          <w:rFonts w:eastAsia="MS Gothic" w:cs="Times New Roman"/>
          <w:b/>
          <w:bCs/>
          <w:color w:val="403152"/>
          <w:sz w:val="28"/>
          <w:szCs w:val="28"/>
          <w:lang w:val="en-AU"/>
        </w:rPr>
      </w:pPr>
      <w:bookmarkStart w:id="21" w:name="_Toc489603490"/>
      <w:bookmarkStart w:id="22" w:name="_Toc489773343"/>
      <w:r w:rsidRPr="00735716">
        <w:rPr>
          <w:rFonts w:eastAsia="MS Gothic" w:cs="Times New Roman"/>
          <w:b/>
          <w:bCs/>
          <w:color w:val="403152"/>
          <w:sz w:val="28"/>
          <w:szCs w:val="28"/>
          <w:lang w:val="en-AU"/>
        </w:rPr>
        <w:t>ACRONYMS</w:t>
      </w:r>
      <w:bookmarkEnd w:id="21"/>
      <w:bookmarkEnd w:id="22"/>
    </w:p>
    <w:tbl>
      <w:tblPr>
        <w:tblStyle w:val="TableGrid1"/>
        <w:tblW w:w="9087" w:type="dxa"/>
        <w:tblLook w:val="04A0" w:firstRow="1" w:lastRow="0" w:firstColumn="1" w:lastColumn="0" w:noHBand="0" w:noVBand="1"/>
      </w:tblPr>
      <w:tblGrid>
        <w:gridCol w:w="1919"/>
        <w:gridCol w:w="7168"/>
      </w:tblGrid>
      <w:tr w:rsidR="00631DC2" w:rsidRPr="00735716" w14:paraId="708B3814" w14:textId="77777777" w:rsidTr="001A63AD">
        <w:trPr>
          <w:trHeight w:val="255"/>
        </w:trPr>
        <w:tc>
          <w:tcPr>
            <w:tcW w:w="1919" w:type="dxa"/>
            <w:noWrap/>
          </w:tcPr>
          <w:p w14:paraId="3FE39400" w14:textId="6C23E1CF" w:rsidR="00631DC2" w:rsidRPr="0093622D" w:rsidRDefault="0093622D" w:rsidP="00631DC2">
            <w:pPr>
              <w:widowControl/>
              <w:autoSpaceDE/>
              <w:autoSpaceDN/>
              <w:spacing w:before="40" w:after="40"/>
              <w:rPr>
                <w:rFonts w:eastAsia="Times New Roman"/>
                <w:b/>
                <w:bCs/>
                <w:lang w:val="en-AU" w:eastAsia="en-CA"/>
              </w:rPr>
            </w:pPr>
            <w:r w:rsidRPr="0093622D">
              <w:rPr>
                <w:rFonts w:eastAsia="Times New Roman"/>
                <w:b/>
                <w:bCs/>
                <w:lang w:val="en-AU" w:eastAsia="en-CA"/>
              </w:rPr>
              <w:t xml:space="preserve">Acronym </w:t>
            </w:r>
          </w:p>
        </w:tc>
        <w:tc>
          <w:tcPr>
            <w:tcW w:w="7168" w:type="dxa"/>
            <w:noWrap/>
          </w:tcPr>
          <w:p w14:paraId="18B19AC5" w14:textId="16A000AC" w:rsidR="00631DC2" w:rsidRPr="001A63AD" w:rsidRDefault="001A63AD" w:rsidP="00631DC2">
            <w:pPr>
              <w:widowControl/>
              <w:autoSpaceDE/>
              <w:autoSpaceDN/>
              <w:spacing w:before="40" w:after="40"/>
              <w:rPr>
                <w:rFonts w:eastAsia="Times New Roman"/>
                <w:b/>
                <w:bCs/>
                <w:lang w:val="en-AU" w:eastAsia="en-CA"/>
              </w:rPr>
            </w:pPr>
            <w:r w:rsidRPr="001A63AD">
              <w:rPr>
                <w:rFonts w:eastAsia="Times New Roman"/>
                <w:b/>
                <w:bCs/>
                <w:lang w:val="en-AU" w:eastAsia="en-CA"/>
              </w:rPr>
              <w:t xml:space="preserve">Definition </w:t>
            </w:r>
          </w:p>
        </w:tc>
      </w:tr>
      <w:tr w:rsidR="0093622D" w:rsidRPr="00735716" w14:paraId="2DE24AD4" w14:textId="77777777" w:rsidTr="001A63AD">
        <w:trPr>
          <w:trHeight w:val="255"/>
        </w:trPr>
        <w:tc>
          <w:tcPr>
            <w:tcW w:w="1919" w:type="dxa"/>
            <w:noWrap/>
          </w:tcPr>
          <w:p w14:paraId="6A479110" w14:textId="52036C4A"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AIP</w:t>
            </w:r>
          </w:p>
        </w:tc>
        <w:tc>
          <w:tcPr>
            <w:tcW w:w="7168" w:type="dxa"/>
            <w:noWrap/>
          </w:tcPr>
          <w:p w14:paraId="569504B4" w14:textId="685E29F3"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 xml:space="preserve">Australian Government Aid Investment Plan for Indonesia (2015 - 2019)  </w:t>
            </w:r>
          </w:p>
        </w:tc>
      </w:tr>
      <w:tr w:rsidR="0093622D" w:rsidRPr="00735716" w14:paraId="7E752E18" w14:textId="77777777" w:rsidTr="001A63AD">
        <w:trPr>
          <w:trHeight w:val="255"/>
        </w:trPr>
        <w:tc>
          <w:tcPr>
            <w:tcW w:w="1919" w:type="dxa"/>
            <w:noWrap/>
            <w:hideMark/>
          </w:tcPr>
          <w:p w14:paraId="27F3402B"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AIPEG</w:t>
            </w:r>
          </w:p>
        </w:tc>
        <w:tc>
          <w:tcPr>
            <w:tcW w:w="7168" w:type="dxa"/>
            <w:noWrap/>
            <w:hideMark/>
          </w:tcPr>
          <w:p w14:paraId="39F1707D"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Australia Indonesia Partnership for Economic Governance</w:t>
            </w:r>
          </w:p>
        </w:tc>
      </w:tr>
      <w:tr w:rsidR="0093622D" w:rsidRPr="00735716" w14:paraId="0537A725" w14:textId="77777777" w:rsidTr="001A63AD">
        <w:trPr>
          <w:trHeight w:val="255"/>
        </w:trPr>
        <w:tc>
          <w:tcPr>
            <w:tcW w:w="1919" w:type="dxa"/>
            <w:noWrap/>
            <w:hideMark/>
          </w:tcPr>
          <w:p w14:paraId="707641E2"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BAPPENAS</w:t>
            </w:r>
          </w:p>
        </w:tc>
        <w:tc>
          <w:tcPr>
            <w:tcW w:w="7168" w:type="dxa"/>
            <w:noWrap/>
            <w:hideMark/>
          </w:tcPr>
          <w:p w14:paraId="03CA5BFD"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 xml:space="preserve">National Planning and Development Ministry </w:t>
            </w:r>
          </w:p>
        </w:tc>
      </w:tr>
      <w:tr w:rsidR="0093622D" w:rsidRPr="00735716" w14:paraId="41AC0357" w14:textId="77777777" w:rsidTr="001A63AD">
        <w:trPr>
          <w:trHeight w:val="255"/>
        </w:trPr>
        <w:tc>
          <w:tcPr>
            <w:tcW w:w="1919" w:type="dxa"/>
            <w:noWrap/>
            <w:hideMark/>
          </w:tcPr>
          <w:p w14:paraId="4313ECB1"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BAST</w:t>
            </w:r>
          </w:p>
        </w:tc>
        <w:tc>
          <w:tcPr>
            <w:tcW w:w="7168" w:type="dxa"/>
            <w:noWrap/>
            <w:hideMark/>
          </w:tcPr>
          <w:p w14:paraId="6E6C0941"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Acceptance Certificate</w:t>
            </w:r>
          </w:p>
        </w:tc>
      </w:tr>
      <w:tr w:rsidR="0093622D" w:rsidRPr="00735716" w14:paraId="12A29709" w14:textId="77777777" w:rsidTr="001A63AD">
        <w:trPr>
          <w:trHeight w:val="255"/>
        </w:trPr>
        <w:tc>
          <w:tcPr>
            <w:tcW w:w="1919" w:type="dxa"/>
            <w:noWrap/>
          </w:tcPr>
          <w:p w14:paraId="7F08FCD7"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CORT</w:t>
            </w:r>
          </w:p>
        </w:tc>
        <w:tc>
          <w:tcPr>
            <w:tcW w:w="7168" w:type="dxa"/>
            <w:noWrap/>
          </w:tcPr>
          <w:p w14:paraId="16D8B4F3"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MS Mincho" w:cs="Times New Roman"/>
                <w:lang w:val="en-AU" w:eastAsia="en-CA"/>
              </w:rPr>
              <w:t xml:space="preserve">Collaborative Outcomes Reporting Technique </w:t>
            </w:r>
          </w:p>
        </w:tc>
      </w:tr>
      <w:tr w:rsidR="0093622D" w:rsidRPr="00735716" w14:paraId="4F7485F5" w14:textId="77777777" w:rsidTr="001A63AD">
        <w:trPr>
          <w:trHeight w:val="255"/>
        </w:trPr>
        <w:tc>
          <w:tcPr>
            <w:tcW w:w="1919" w:type="dxa"/>
            <w:noWrap/>
            <w:hideMark/>
          </w:tcPr>
          <w:p w14:paraId="0288F610"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CSO</w:t>
            </w:r>
          </w:p>
        </w:tc>
        <w:tc>
          <w:tcPr>
            <w:tcW w:w="7168" w:type="dxa"/>
            <w:noWrap/>
            <w:hideMark/>
          </w:tcPr>
          <w:p w14:paraId="5B54635B"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 xml:space="preserve">Civil Society Organization </w:t>
            </w:r>
          </w:p>
        </w:tc>
      </w:tr>
      <w:tr w:rsidR="0093622D" w:rsidRPr="00735716" w14:paraId="05D9AC66" w14:textId="77777777" w:rsidTr="001A63AD">
        <w:trPr>
          <w:trHeight w:val="255"/>
        </w:trPr>
        <w:tc>
          <w:tcPr>
            <w:tcW w:w="1919" w:type="dxa"/>
            <w:noWrap/>
            <w:hideMark/>
          </w:tcPr>
          <w:p w14:paraId="4443E810"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DFAT</w:t>
            </w:r>
          </w:p>
        </w:tc>
        <w:tc>
          <w:tcPr>
            <w:tcW w:w="7168" w:type="dxa"/>
            <w:noWrap/>
            <w:hideMark/>
          </w:tcPr>
          <w:p w14:paraId="7C2A8267"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 xml:space="preserve">Department of Foreign Affairs and Trade </w:t>
            </w:r>
          </w:p>
        </w:tc>
      </w:tr>
      <w:tr w:rsidR="0093622D" w:rsidRPr="00735716" w14:paraId="3C065B35" w14:textId="77777777" w:rsidTr="001A63AD">
        <w:trPr>
          <w:trHeight w:val="255"/>
        </w:trPr>
        <w:tc>
          <w:tcPr>
            <w:tcW w:w="1919" w:type="dxa"/>
            <w:noWrap/>
            <w:hideMark/>
          </w:tcPr>
          <w:p w14:paraId="0AB765A7"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EOPO</w:t>
            </w:r>
          </w:p>
        </w:tc>
        <w:tc>
          <w:tcPr>
            <w:tcW w:w="7168" w:type="dxa"/>
            <w:noWrap/>
            <w:hideMark/>
          </w:tcPr>
          <w:p w14:paraId="38C36BAB"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End of Program Outcome</w:t>
            </w:r>
          </w:p>
        </w:tc>
      </w:tr>
      <w:tr w:rsidR="0093622D" w:rsidRPr="00735716" w14:paraId="35808E7D" w14:textId="77777777" w:rsidTr="001A63AD">
        <w:trPr>
          <w:trHeight w:val="255"/>
        </w:trPr>
        <w:tc>
          <w:tcPr>
            <w:tcW w:w="1919" w:type="dxa"/>
            <w:noWrap/>
            <w:hideMark/>
          </w:tcPr>
          <w:p w14:paraId="5AE5E328"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EVAW</w:t>
            </w:r>
          </w:p>
        </w:tc>
        <w:tc>
          <w:tcPr>
            <w:tcW w:w="7168" w:type="dxa"/>
            <w:noWrap/>
            <w:hideMark/>
          </w:tcPr>
          <w:p w14:paraId="40486CBE"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 xml:space="preserve">Elimination of Violence Against Women </w:t>
            </w:r>
          </w:p>
        </w:tc>
      </w:tr>
      <w:tr w:rsidR="0093622D" w:rsidRPr="00735716" w14:paraId="5CF61CE7" w14:textId="77777777" w:rsidTr="001A63AD">
        <w:trPr>
          <w:trHeight w:val="255"/>
        </w:trPr>
        <w:tc>
          <w:tcPr>
            <w:tcW w:w="1919" w:type="dxa"/>
            <w:noWrap/>
            <w:hideMark/>
          </w:tcPr>
          <w:p w14:paraId="1FE7269B"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GoA</w:t>
            </w:r>
          </w:p>
        </w:tc>
        <w:tc>
          <w:tcPr>
            <w:tcW w:w="7168" w:type="dxa"/>
            <w:noWrap/>
            <w:hideMark/>
          </w:tcPr>
          <w:p w14:paraId="01C0CFF2"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 xml:space="preserve">Government of Australia </w:t>
            </w:r>
          </w:p>
        </w:tc>
      </w:tr>
      <w:tr w:rsidR="0093622D" w:rsidRPr="00735716" w14:paraId="4A50435A" w14:textId="77777777" w:rsidTr="001A63AD">
        <w:trPr>
          <w:trHeight w:val="255"/>
        </w:trPr>
        <w:tc>
          <w:tcPr>
            <w:tcW w:w="1919" w:type="dxa"/>
            <w:noWrap/>
            <w:hideMark/>
          </w:tcPr>
          <w:p w14:paraId="68BFA747"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GOI</w:t>
            </w:r>
          </w:p>
        </w:tc>
        <w:tc>
          <w:tcPr>
            <w:tcW w:w="7168" w:type="dxa"/>
            <w:noWrap/>
            <w:hideMark/>
          </w:tcPr>
          <w:p w14:paraId="1B814C13"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 xml:space="preserve">Government of Indonesia </w:t>
            </w:r>
          </w:p>
        </w:tc>
      </w:tr>
      <w:tr w:rsidR="0093622D" w:rsidRPr="00735716" w14:paraId="608D967D" w14:textId="77777777" w:rsidTr="001A63AD">
        <w:trPr>
          <w:trHeight w:val="255"/>
        </w:trPr>
        <w:tc>
          <w:tcPr>
            <w:tcW w:w="1919" w:type="dxa"/>
            <w:noWrap/>
            <w:hideMark/>
          </w:tcPr>
          <w:p w14:paraId="0434B45B"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ImO</w:t>
            </w:r>
          </w:p>
        </w:tc>
        <w:tc>
          <w:tcPr>
            <w:tcW w:w="7168" w:type="dxa"/>
            <w:noWrap/>
            <w:hideMark/>
          </w:tcPr>
          <w:p w14:paraId="74F7C6AB"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 xml:space="preserve">Immediate Outcome </w:t>
            </w:r>
          </w:p>
        </w:tc>
      </w:tr>
      <w:tr w:rsidR="0093622D" w:rsidRPr="00735716" w14:paraId="6A090152" w14:textId="77777777" w:rsidTr="001A63AD">
        <w:trPr>
          <w:trHeight w:val="255"/>
        </w:trPr>
        <w:tc>
          <w:tcPr>
            <w:tcW w:w="1919" w:type="dxa"/>
            <w:noWrap/>
            <w:hideMark/>
          </w:tcPr>
          <w:p w14:paraId="32D329BB"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IO</w:t>
            </w:r>
          </w:p>
        </w:tc>
        <w:tc>
          <w:tcPr>
            <w:tcW w:w="7168" w:type="dxa"/>
            <w:noWrap/>
            <w:hideMark/>
          </w:tcPr>
          <w:p w14:paraId="69F4A91F"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 xml:space="preserve">Intermediate Outcome </w:t>
            </w:r>
          </w:p>
        </w:tc>
      </w:tr>
      <w:tr w:rsidR="0093622D" w:rsidRPr="00735716" w14:paraId="1A3E2F44" w14:textId="77777777" w:rsidTr="001A63AD">
        <w:trPr>
          <w:trHeight w:val="255"/>
        </w:trPr>
        <w:tc>
          <w:tcPr>
            <w:tcW w:w="1919" w:type="dxa"/>
            <w:noWrap/>
            <w:hideMark/>
          </w:tcPr>
          <w:p w14:paraId="768498AD"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JKN</w:t>
            </w:r>
          </w:p>
        </w:tc>
        <w:tc>
          <w:tcPr>
            <w:tcW w:w="7168" w:type="dxa"/>
            <w:noWrap/>
            <w:hideMark/>
          </w:tcPr>
          <w:p w14:paraId="57E228A5" w14:textId="77777777" w:rsidR="0093622D" w:rsidRPr="00735716" w:rsidRDefault="0093622D" w:rsidP="0093622D">
            <w:pPr>
              <w:widowControl/>
              <w:autoSpaceDE/>
              <w:autoSpaceDN/>
              <w:spacing w:before="40" w:after="40"/>
              <w:rPr>
                <w:rFonts w:eastAsia="Times New Roman"/>
                <w:iCs/>
                <w:lang w:val="en-AU" w:eastAsia="en-CA"/>
              </w:rPr>
            </w:pPr>
            <w:r w:rsidRPr="00735716">
              <w:rPr>
                <w:rFonts w:eastAsia="Times New Roman"/>
                <w:iCs/>
                <w:lang w:val="en-AU" w:eastAsia="en-CA"/>
              </w:rPr>
              <w:t>National Health Insurance</w:t>
            </w:r>
          </w:p>
        </w:tc>
      </w:tr>
      <w:tr w:rsidR="0093622D" w:rsidRPr="00735716" w14:paraId="7E717B39" w14:textId="77777777" w:rsidTr="001A63AD">
        <w:trPr>
          <w:trHeight w:val="255"/>
        </w:trPr>
        <w:tc>
          <w:tcPr>
            <w:tcW w:w="1919" w:type="dxa"/>
            <w:noWrap/>
          </w:tcPr>
          <w:p w14:paraId="5EA7F7B4"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MS Mincho" w:cs="Times New Roman"/>
                <w:lang w:val="en-AU" w:eastAsia="en-CA"/>
              </w:rPr>
              <w:t>KEQ</w:t>
            </w:r>
          </w:p>
        </w:tc>
        <w:tc>
          <w:tcPr>
            <w:tcW w:w="7168" w:type="dxa"/>
            <w:noWrap/>
          </w:tcPr>
          <w:p w14:paraId="6CD6907A" w14:textId="77777777" w:rsidR="0093622D" w:rsidRPr="00735716" w:rsidRDefault="0093622D" w:rsidP="0093622D">
            <w:pPr>
              <w:widowControl/>
              <w:autoSpaceDE/>
              <w:autoSpaceDN/>
              <w:spacing w:before="40" w:after="40"/>
              <w:rPr>
                <w:rFonts w:eastAsia="Times New Roman"/>
                <w:iCs/>
                <w:lang w:val="en-AU" w:eastAsia="en-CA"/>
              </w:rPr>
            </w:pPr>
            <w:r w:rsidRPr="00735716">
              <w:rPr>
                <w:rFonts w:eastAsia="Times New Roman"/>
                <w:iCs/>
                <w:lang w:val="en-AU" w:eastAsia="en-CA"/>
              </w:rPr>
              <w:t>Key Evaluation Questions</w:t>
            </w:r>
          </w:p>
        </w:tc>
      </w:tr>
      <w:tr w:rsidR="0093622D" w:rsidRPr="00735716" w14:paraId="027446CF" w14:textId="77777777" w:rsidTr="001A63AD">
        <w:trPr>
          <w:trHeight w:val="255"/>
        </w:trPr>
        <w:tc>
          <w:tcPr>
            <w:tcW w:w="1919" w:type="dxa"/>
            <w:noWrap/>
            <w:hideMark/>
          </w:tcPr>
          <w:p w14:paraId="629130EB"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KOMPAK</w:t>
            </w:r>
          </w:p>
        </w:tc>
        <w:tc>
          <w:tcPr>
            <w:tcW w:w="7168" w:type="dxa"/>
            <w:noWrap/>
            <w:hideMark/>
          </w:tcPr>
          <w:p w14:paraId="770E80E8"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Australia-Indonesia Governance for Growth Program</w:t>
            </w:r>
          </w:p>
        </w:tc>
      </w:tr>
      <w:tr w:rsidR="0093622D" w:rsidRPr="00735716" w14:paraId="3CF21318" w14:textId="77777777" w:rsidTr="001A63AD">
        <w:trPr>
          <w:trHeight w:val="255"/>
        </w:trPr>
        <w:tc>
          <w:tcPr>
            <w:tcW w:w="1919" w:type="dxa"/>
            <w:noWrap/>
            <w:hideMark/>
          </w:tcPr>
          <w:p w14:paraId="41CD36DC"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KSI</w:t>
            </w:r>
          </w:p>
        </w:tc>
        <w:tc>
          <w:tcPr>
            <w:tcW w:w="7168" w:type="dxa"/>
            <w:noWrap/>
            <w:hideMark/>
          </w:tcPr>
          <w:p w14:paraId="78BE7096"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Australia-Indonesia Knowledge Sector Initiative</w:t>
            </w:r>
          </w:p>
        </w:tc>
      </w:tr>
      <w:tr w:rsidR="0093622D" w:rsidRPr="00735716" w14:paraId="32127135" w14:textId="77777777" w:rsidTr="001A63AD">
        <w:trPr>
          <w:trHeight w:val="255"/>
        </w:trPr>
        <w:tc>
          <w:tcPr>
            <w:tcW w:w="1919" w:type="dxa"/>
            <w:noWrap/>
            <w:hideMark/>
          </w:tcPr>
          <w:p w14:paraId="2DD34913"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MAHKOTA</w:t>
            </w:r>
          </w:p>
        </w:tc>
        <w:tc>
          <w:tcPr>
            <w:tcW w:w="7168" w:type="dxa"/>
            <w:noWrap/>
            <w:hideMark/>
          </w:tcPr>
          <w:p w14:paraId="1DA73113"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 xml:space="preserve">Australia-Indonesia Towards a Strong and Prosperous Indonesian Society </w:t>
            </w:r>
          </w:p>
        </w:tc>
      </w:tr>
      <w:tr w:rsidR="0093622D" w:rsidRPr="00735716" w14:paraId="761B62F9" w14:textId="77777777" w:rsidTr="001A63AD">
        <w:trPr>
          <w:trHeight w:val="255"/>
        </w:trPr>
        <w:tc>
          <w:tcPr>
            <w:tcW w:w="1919" w:type="dxa"/>
            <w:noWrap/>
            <w:hideMark/>
          </w:tcPr>
          <w:p w14:paraId="088DC6CA" w14:textId="77777777" w:rsidR="0093622D" w:rsidRPr="00735716" w:rsidRDefault="0093622D" w:rsidP="0093622D">
            <w:pPr>
              <w:widowControl/>
              <w:autoSpaceDE/>
              <w:autoSpaceDN/>
              <w:spacing w:before="40" w:after="200"/>
              <w:rPr>
                <w:rFonts w:eastAsia="Times New Roman"/>
                <w:lang w:val="en-AU" w:eastAsia="en-CA"/>
              </w:rPr>
            </w:pPr>
            <w:r w:rsidRPr="00735716">
              <w:rPr>
                <w:rFonts w:eastAsia="Times New Roman"/>
                <w:lang w:val="en-AU" w:eastAsia="en-CA"/>
              </w:rPr>
              <w:t>MAMPU</w:t>
            </w:r>
          </w:p>
        </w:tc>
        <w:tc>
          <w:tcPr>
            <w:tcW w:w="7168" w:type="dxa"/>
            <w:noWrap/>
            <w:hideMark/>
          </w:tcPr>
          <w:p w14:paraId="420FE044"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 xml:space="preserve">Australia-Indonesia Partnership for Gender Equality and Women’s Empowerment </w:t>
            </w:r>
          </w:p>
        </w:tc>
      </w:tr>
      <w:tr w:rsidR="0093622D" w:rsidRPr="00735716" w14:paraId="176B23B6" w14:textId="77777777" w:rsidTr="001A63AD">
        <w:trPr>
          <w:trHeight w:val="255"/>
        </w:trPr>
        <w:tc>
          <w:tcPr>
            <w:tcW w:w="1919" w:type="dxa"/>
            <w:noWrap/>
            <w:hideMark/>
          </w:tcPr>
          <w:p w14:paraId="13B0D53C"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MC</w:t>
            </w:r>
          </w:p>
        </w:tc>
        <w:tc>
          <w:tcPr>
            <w:tcW w:w="7168" w:type="dxa"/>
            <w:noWrap/>
            <w:hideMark/>
          </w:tcPr>
          <w:p w14:paraId="01F10C22"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Managing Contractor</w:t>
            </w:r>
          </w:p>
        </w:tc>
      </w:tr>
      <w:tr w:rsidR="0093622D" w:rsidRPr="00735716" w14:paraId="142BDFE3" w14:textId="77777777" w:rsidTr="001A63AD">
        <w:trPr>
          <w:trHeight w:val="255"/>
        </w:trPr>
        <w:tc>
          <w:tcPr>
            <w:tcW w:w="1919" w:type="dxa"/>
            <w:noWrap/>
            <w:hideMark/>
          </w:tcPr>
          <w:p w14:paraId="0445A8CF"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MoF</w:t>
            </w:r>
          </w:p>
        </w:tc>
        <w:tc>
          <w:tcPr>
            <w:tcW w:w="7168" w:type="dxa"/>
            <w:noWrap/>
            <w:hideMark/>
          </w:tcPr>
          <w:p w14:paraId="7F69AD57"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Ministry of Finance</w:t>
            </w:r>
          </w:p>
        </w:tc>
      </w:tr>
      <w:tr w:rsidR="0093622D" w:rsidRPr="00735716" w14:paraId="283729E3" w14:textId="77777777" w:rsidTr="001A63AD">
        <w:trPr>
          <w:trHeight w:val="255"/>
        </w:trPr>
        <w:tc>
          <w:tcPr>
            <w:tcW w:w="1919" w:type="dxa"/>
            <w:noWrap/>
            <w:hideMark/>
          </w:tcPr>
          <w:p w14:paraId="7238D5E9"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MP</w:t>
            </w:r>
          </w:p>
        </w:tc>
        <w:tc>
          <w:tcPr>
            <w:tcW w:w="7168" w:type="dxa"/>
            <w:noWrap/>
            <w:hideMark/>
          </w:tcPr>
          <w:p w14:paraId="097352AB"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Member of Parliament</w:t>
            </w:r>
          </w:p>
        </w:tc>
      </w:tr>
      <w:tr w:rsidR="0093622D" w:rsidRPr="00735716" w14:paraId="5C5EB8D7" w14:textId="77777777" w:rsidTr="001A63AD">
        <w:trPr>
          <w:trHeight w:val="255"/>
        </w:trPr>
        <w:tc>
          <w:tcPr>
            <w:tcW w:w="1919" w:type="dxa"/>
            <w:noWrap/>
            <w:hideMark/>
          </w:tcPr>
          <w:p w14:paraId="674EB30B"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MPSCF</w:t>
            </w:r>
          </w:p>
        </w:tc>
        <w:tc>
          <w:tcPr>
            <w:tcW w:w="7168" w:type="dxa"/>
            <w:noWrap/>
            <w:hideMark/>
          </w:tcPr>
          <w:p w14:paraId="51379512"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 xml:space="preserve">MAMPU Partners Strategic Consultative Forum </w:t>
            </w:r>
          </w:p>
        </w:tc>
      </w:tr>
      <w:tr w:rsidR="0093622D" w:rsidRPr="00735716" w14:paraId="07095586" w14:textId="77777777" w:rsidTr="001A63AD">
        <w:trPr>
          <w:trHeight w:val="255"/>
        </w:trPr>
        <w:tc>
          <w:tcPr>
            <w:tcW w:w="1919" w:type="dxa"/>
            <w:noWrap/>
            <w:hideMark/>
          </w:tcPr>
          <w:p w14:paraId="38E60020"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NGO</w:t>
            </w:r>
          </w:p>
        </w:tc>
        <w:tc>
          <w:tcPr>
            <w:tcW w:w="7168" w:type="dxa"/>
            <w:noWrap/>
            <w:hideMark/>
          </w:tcPr>
          <w:p w14:paraId="6A9F944E"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 xml:space="preserve">Non-Governmental Organization </w:t>
            </w:r>
          </w:p>
        </w:tc>
      </w:tr>
      <w:tr w:rsidR="0093622D" w:rsidRPr="00735716" w14:paraId="0CBC9E5B" w14:textId="77777777" w:rsidTr="001A63AD">
        <w:trPr>
          <w:trHeight w:val="255"/>
        </w:trPr>
        <w:tc>
          <w:tcPr>
            <w:tcW w:w="1919" w:type="dxa"/>
            <w:noWrap/>
            <w:hideMark/>
          </w:tcPr>
          <w:p w14:paraId="0C229959"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OPD</w:t>
            </w:r>
          </w:p>
        </w:tc>
        <w:tc>
          <w:tcPr>
            <w:tcW w:w="7168" w:type="dxa"/>
            <w:noWrap/>
            <w:hideMark/>
          </w:tcPr>
          <w:p w14:paraId="2661B07E"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 xml:space="preserve">Regional Apparatus Organisations </w:t>
            </w:r>
          </w:p>
        </w:tc>
      </w:tr>
      <w:tr w:rsidR="0093622D" w:rsidRPr="00735716" w14:paraId="0292C9C8" w14:textId="77777777" w:rsidTr="001A63AD">
        <w:trPr>
          <w:trHeight w:val="255"/>
        </w:trPr>
        <w:tc>
          <w:tcPr>
            <w:tcW w:w="1919" w:type="dxa"/>
            <w:noWrap/>
          </w:tcPr>
          <w:p w14:paraId="3B13AE99"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Perppu</w:t>
            </w:r>
          </w:p>
        </w:tc>
        <w:tc>
          <w:tcPr>
            <w:tcW w:w="7168" w:type="dxa"/>
            <w:noWrap/>
          </w:tcPr>
          <w:p w14:paraId="7D1DFD7E"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 xml:space="preserve">Presidential Regulation in lieu of a law </w:t>
            </w:r>
          </w:p>
        </w:tc>
      </w:tr>
      <w:tr w:rsidR="0093622D" w:rsidRPr="00735716" w14:paraId="4F2E0022" w14:textId="77777777" w:rsidTr="001A63AD">
        <w:trPr>
          <w:trHeight w:val="255"/>
        </w:trPr>
        <w:tc>
          <w:tcPr>
            <w:tcW w:w="1919" w:type="dxa"/>
            <w:noWrap/>
            <w:hideMark/>
          </w:tcPr>
          <w:p w14:paraId="5453ACA3"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PSD</w:t>
            </w:r>
          </w:p>
        </w:tc>
        <w:tc>
          <w:tcPr>
            <w:tcW w:w="7168" w:type="dxa"/>
            <w:noWrap/>
            <w:hideMark/>
          </w:tcPr>
          <w:p w14:paraId="2912BEC9"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 xml:space="preserve">Poverty and Social Development </w:t>
            </w:r>
          </w:p>
        </w:tc>
      </w:tr>
      <w:tr w:rsidR="0093622D" w:rsidRPr="00735716" w14:paraId="68946958" w14:textId="77777777" w:rsidTr="001A63AD">
        <w:trPr>
          <w:trHeight w:val="255"/>
        </w:trPr>
        <w:tc>
          <w:tcPr>
            <w:tcW w:w="1919" w:type="dxa"/>
            <w:noWrap/>
            <w:hideMark/>
          </w:tcPr>
          <w:p w14:paraId="32C7ED65"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RKP</w:t>
            </w:r>
          </w:p>
        </w:tc>
        <w:tc>
          <w:tcPr>
            <w:tcW w:w="7168" w:type="dxa"/>
            <w:noWrap/>
            <w:hideMark/>
          </w:tcPr>
          <w:p w14:paraId="3AEB1BC0"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 xml:space="preserve">Annual Government Work Plans </w:t>
            </w:r>
          </w:p>
        </w:tc>
      </w:tr>
      <w:tr w:rsidR="0093622D" w:rsidRPr="00735716" w14:paraId="2B106E5B" w14:textId="77777777" w:rsidTr="001A63AD">
        <w:trPr>
          <w:trHeight w:val="269"/>
        </w:trPr>
        <w:tc>
          <w:tcPr>
            <w:tcW w:w="1919" w:type="dxa"/>
            <w:noWrap/>
            <w:hideMark/>
          </w:tcPr>
          <w:p w14:paraId="209A3195"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RPJMN</w:t>
            </w:r>
          </w:p>
        </w:tc>
        <w:tc>
          <w:tcPr>
            <w:tcW w:w="7168" w:type="dxa"/>
            <w:noWrap/>
            <w:hideMark/>
          </w:tcPr>
          <w:p w14:paraId="566CE816"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GoI National Medium Term Development Plan (2015-2019)</w:t>
            </w:r>
          </w:p>
        </w:tc>
      </w:tr>
      <w:tr w:rsidR="0093622D" w:rsidRPr="00735716" w14:paraId="1CF2FA2F" w14:textId="77777777" w:rsidTr="001A63AD">
        <w:trPr>
          <w:trHeight w:val="255"/>
        </w:trPr>
        <w:tc>
          <w:tcPr>
            <w:tcW w:w="1919" w:type="dxa"/>
            <w:noWrap/>
            <w:hideMark/>
          </w:tcPr>
          <w:p w14:paraId="30667526"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SC</w:t>
            </w:r>
          </w:p>
        </w:tc>
        <w:tc>
          <w:tcPr>
            <w:tcW w:w="7168" w:type="dxa"/>
            <w:noWrap/>
            <w:hideMark/>
          </w:tcPr>
          <w:p w14:paraId="65A8EF58"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 xml:space="preserve">Steering Committee </w:t>
            </w:r>
          </w:p>
        </w:tc>
      </w:tr>
      <w:tr w:rsidR="0093622D" w:rsidRPr="00735716" w14:paraId="62E51320" w14:textId="77777777" w:rsidTr="001A63AD">
        <w:trPr>
          <w:trHeight w:val="255"/>
        </w:trPr>
        <w:tc>
          <w:tcPr>
            <w:tcW w:w="1919" w:type="dxa"/>
            <w:noWrap/>
            <w:hideMark/>
          </w:tcPr>
          <w:p w14:paraId="3074902D"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SDGs</w:t>
            </w:r>
          </w:p>
        </w:tc>
        <w:tc>
          <w:tcPr>
            <w:tcW w:w="7168" w:type="dxa"/>
            <w:noWrap/>
            <w:hideMark/>
          </w:tcPr>
          <w:p w14:paraId="02CBE38C"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Sustainable Development Goals </w:t>
            </w:r>
          </w:p>
        </w:tc>
      </w:tr>
      <w:tr w:rsidR="0093622D" w:rsidRPr="00735716" w14:paraId="79B67D4D" w14:textId="77777777" w:rsidTr="001A63AD">
        <w:trPr>
          <w:trHeight w:val="255"/>
        </w:trPr>
        <w:tc>
          <w:tcPr>
            <w:tcW w:w="1919" w:type="dxa"/>
            <w:noWrap/>
            <w:hideMark/>
          </w:tcPr>
          <w:p w14:paraId="091BA559"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SKPD</w:t>
            </w:r>
          </w:p>
        </w:tc>
        <w:tc>
          <w:tcPr>
            <w:tcW w:w="7168" w:type="dxa"/>
            <w:noWrap/>
            <w:hideMark/>
          </w:tcPr>
          <w:p w14:paraId="04A2EEF9"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 xml:space="preserve">Ministries/ Agencies and related Regional Apparatus Working Units </w:t>
            </w:r>
          </w:p>
        </w:tc>
      </w:tr>
      <w:tr w:rsidR="0093622D" w:rsidRPr="00735716" w14:paraId="0E6A4E44" w14:textId="77777777" w:rsidTr="001A63AD">
        <w:trPr>
          <w:trHeight w:val="255"/>
        </w:trPr>
        <w:tc>
          <w:tcPr>
            <w:tcW w:w="1919" w:type="dxa"/>
            <w:noWrap/>
            <w:hideMark/>
          </w:tcPr>
          <w:p w14:paraId="68F1F1AD" w14:textId="77777777" w:rsidR="0093622D" w:rsidRPr="00735716" w:rsidRDefault="0093622D" w:rsidP="0093622D">
            <w:pPr>
              <w:widowControl/>
              <w:autoSpaceDE/>
              <w:autoSpaceDN/>
              <w:spacing w:before="40" w:after="240"/>
              <w:rPr>
                <w:rFonts w:eastAsia="Times New Roman"/>
                <w:lang w:val="en-AU" w:eastAsia="en-CA"/>
              </w:rPr>
            </w:pPr>
            <w:r w:rsidRPr="00735716">
              <w:rPr>
                <w:rFonts w:eastAsia="Times New Roman"/>
                <w:lang w:val="en-AU" w:eastAsia="en-CA"/>
              </w:rPr>
              <w:t>SLRT</w:t>
            </w:r>
          </w:p>
        </w:tc>
        <w:tc>
          <w:tcPr>
            <w:tcW w:w="7168" w:type="dxa"/>
            <w:noWrap/>
            <w:hideMark/>
          </w:tcPr>
          <w:p w14:paraId="24D159AF"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 xml:space="preserve">Integrated Systems and Referral Service for Social Protection and Poverty Reduction </w:t>
            </w:r>
          </w:p>
        </w:tc>
      </w:tr>
      <w:tr w:rsidR="0093622D" w:rsidRPr="00735716" w14:paraId="4828BEE8" w14:textId="77777777" w:rsidTr="001A63AD">
        <w:trPr>
          <w:trHeight w:val="255"/>
        </w:trPr>
        <w:tc>
          <w:tcPr>
            <w:tcW w:w="1919" w:type="dxa"/>
            <w:noWrap/>
            <w:hideMark/>
          </w:tcPr>
          <w:p w14:paraId="1F494951"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TWG</w:t>
            </w:r>
          </w:p>
        </w:tc>
        <w:tc>
          <w:tcPr>
            <w:tcW w:w="7168" w:type="dxa"/>
            <w:noWrap/>
            <w:hideMark/>
          </w:tcPr>
          <w:p w14:paraId="598E6E42"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 xml:space="preserve">Thematic Working Group </w:t>
            </w:r>
          </w:p>
        </w:tc>
      </w:tr>
      <w:tr w:rsidR="0093622D" w:rsidRPr="00735716" w14:paraId="74D564B0" w14:textId="77777777" w:rsidTr="001A63AD">
        <w:trPr>
          <w:trHeight w:val="255"/>
        </w:trPr>
        <w:tc>
          <w:tcPr>
            <w:tcW w:w="1919" w:type="dxa"/>
            <w:noWrap/>
            <w:hideMark/>
          </w:tcPr>
          <w:p w14:paraId="5E309775"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TWP</w:t>
            </w:r>
          </w:p>
        </w:tc>
        <w:tc>
          <w:tcPr>
            <w:tcW w:w="7168" w:type="dxa"/>
            <w:noWrap/>
            <w:hideMark/>
          </w:tcPr>
          <w:p w14:paraId="092F40CB"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Calibri"/>
                <w:lang w:val="en-AU" w:eastAsia="en-CA"/>
              </w:rPr>
              <w:t>Thinking and Working Politically</w:t>
            </w:r>
          </w:p>
        </w:tc>
      </w:tr>
      <w:tr w:rsidR="0093622D" w:rsidRPr="00735716" w14:paraId="697D5E62" w14:textId="77777777" w:rsidTr="001A63AD">
        <w:trPr>
          <w:trHeight w:val="74"/>
        </w:trPr>
        <w:tc>
          <w:tcPr>
            <w:tcW w:w="1919" w:type="dxa"/>
            <w:noWrap/>
            <w:hideMark/>
          </w:tcPr>
          <w:p w14:paraId="3984B5F0"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UU Desa</w:t>
            </w:r>
          </w:p>
        </w:tc>
        <w:tc>
          <w:tcPr>
            <w:tcW w:w="7168" w:type="dxa"/>
            <w:noWrap/>
            <w:hideMark/>
          </w:tcPr>
          <w:p w14:paraId="334497B9"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The Village Law</w:t>
            </w:r>
          </w:p>
        </w:tc>
      </w:tr>
      <w:tr w:rsidR="0093622D" w:rsidRPr="00735716" w14:paraId="76304774" w14:textId="77777777" w:rsidTr="001A63AD">
        <w:trPr>
          <w:trHeight w:val="255"/>
        </w:trPr>
        <w:tc>
          <w:tcPr>
            <w:tcW w:w="1919" w:type="dxa"/>
            <w:noWrap/>
            <w:hideMark/>
          </w:tcPr>
          <w:p w14:paraId="099ACF10"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WCA</w:t>
            </w:r>
          </w:p>
        </w:tc>
        <w:tc>
          <w:tcPr>
            <w:tcW w:w="7168" w:type="dxa"/>
            <w:noWrap/>
            <w:hideMark/>
          </w:tcPr>
          <w:p w14:paraId="13065D26" w14:textId="77777777" w:rsidR="0093622D" w:rsidRPr="00735716" w:rsidRDefault="0093622D" w:rsidP="0093622D">
            <w:pPr>
              <w:widowControl/>
              <w:autoSpaceDE/>
              <w:autoSpaceDN/>
              <w:spacing w:before="40" w:after="40"/>
              <w:rPr>
                <w:rFonts w:eastAsia="Times New Roman"/>
                <w:lang w:val="en-AU" w:eastAsia="en-CA"/>
              </w:rPr>
            </w:pPr>
            <w:r w:rsidRPr="00735716">
              <w:rPr>
                <w:rFonts w:eastAsia="Times New Roman"/>
                <w:lang w:val="en-AU" w:eastAsia="en-CA"/>
              </w:rPr>
              <w:t>Women’s Collective Action</w:t>
            </w:r>
          </w:p>
        </w:tc>
      </w:tr>
    </w:tbl>
    <w:p w14:paraId="35322660" w14:textId="77777777" w:rsidR="00631DC2" w:rsidRPr="00735716" w:rsidRDefault="00631DC2" w:rsidP="00631DC2">
      <w:pPr>
        <w:widowControl/>
        <w:autoSpaceDE/>
        <w:autoSpaceDN/>
        <w:rPr>
          <w:rFonts w:eastAsia="MS Mincho" w:cs="Times New Roman"/>
          <w:sz w:val="20"/>
          <w:lang w:val="en-AU"/>
        </w:rPr>
      </w:pPr>
    </w:p>
    <w:p w14:paraId="5FF706D1" w14:textId="77777777" w:rsidR="00631DC2" w:rsidRPr="00735716" w:rsidRDefault="00631DC2" w:rsidP="00631DC2">
      <w:pPr>
        <w:widowControl/>
        <w:autoSpaceDE/>
        <w:autoSpaceDN/>
        <w:rPr>
          <w:rFonts w:eastAsia="MS Mincho" w:cs="Times New Roman"/>
          <w:sz w:val="20"/>
          <w:lang w:val="en-AU"/>
        </w:rPr>
        <w:sectPr w:rsidR="00631DC2" w:rsidRPr="00735716" w:rsidSect="004C16DA">
          <w:headerReference w:type="default" r:id="rId188"/>
          <w:footerReference w:type="default" r:id="rId189"/>
          <w:pgSz w:w="11900" w:h="16820"/>
          <w:pgMar w:top="1440" w:right="1440" w:bottom="1418" w:left="1440" w:header="709" w:footer="709" w:gutter="0"/>
          <w:pgNumType w:fmt="lowerRoman" w:start="3"/>
          <w:cols w:space="708"/>
          <w:docGrid w:linePitch="360"/>
        </w:sectPr>
      </w:pPr>
    </w:p>
    <w:p w14:paraId="22CD66E1" w14:textId="5A3D81C7" w:rsidR="00631DC2" w:rsidRPr="00735716" w:rsidRDefault="00631DC2" w:rsidP="00631DC2">
      <w:pPr>
        <w:keepNext/>
        <w:keepLines/>
        <w:widowControl/>
        <w:autoSpaceDE/>
        <w:autoSpaceDN/>
        <w:spacing w:after="120"/>
        <w:outlineLvl w:val="0"/>
        <w:rPr>
          <w:rFonts w:eastAsia="MS Gothic" w:cs="Times New Roman"/>
          <w:b/>
          <w:bCs/>
          <w:color w:val="403152"/>
          <w:sz w:val="28"/>
          <w:szCs w:val="28"/>
          <w:lang w:val="en-AU"/>
        </w:rPr>
      </w:pPr>
      <w:bookmarkStart w:id="23" w:name="_Toc489603491"/>
      <w:bookmarkStart w:id="24" w:name="_Toc489773344"/>
      <w:r w:rsidRPr="00735716">
        <w:rPr>
          <w:rFonts w:eastAsia="MS Gothic" w:cs="Times New Roman"/>
          <w:b/>
          <w:bCs/>
          <w:color w:val="403152"/>
          <w:sz w:val="28"/>
          <w:szCs w:val="28"/>
          <w:lang w:val="en-AU"/>
        </w:rPr>
        <w:t>1</w:t>
      </w:r>
      <w:r w:rsidRPr="00735716">
        <w:rPr>
          <w:rFonts w:eastAsia="MS Gothic" w:cs="Times New Roman"/>
          <w:b/>
          <w:bCs/>
          <w:color w:val="403152"/>
          <w:sz w:val="28"/>
          <w:szCs w:val="28"/>
          <w:lang w:val="en-AU"/>
        </w:rPr>
        <w:tab/>
        <w:t>INTRODUCTION</w:t>
      </w:r>
      <w:bookmarkEnd w:id="23"/>
      <w:bookmarkEnd w:id="24"/>
      <w:bookmarkEnd w:id="20"/>
    </w:p>
    <w:p w14:paraId="3CF08F3E"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25" w:name="_Toc489513142"/>
      <w:bookmarkStart w:id="26" w:name="_Toc489603492"/>
      <w:bookmarkStart w:id="27" w:name="_Toc489773345"/>
      <w:r w:rsidRPr="00735716">
        <w:rPr>
          <w:rFonts w:eastAsia="MS Gothic" w:cs="Times New Roman"/>
          <w:b/>
          <w:bCs/>
          <w:sz w:val="24"/>
          <w:szCs w:val="26"/>
          <w:lang w:val="en-AU" w:eastAsia="en-CA"/>
        </w:rPr>
        <w:t>1.1</w:t>
      </w:r>
      <w:r w:rsidRPr="00735716">
        <w:rPr>
          <w:rFonts w:eastAsia="MS Gothic" w:cs="Times New Roman"/>
          <w:b/>
          <w:bCs/>
          <w:sz w:val="24"/>
          <w:szCs w:val="26"/>
          <w:lang w:val="en-AU" w:eastAsia="en-CA"/>
        </w:rPr>
        <w:tab/>
        <w:t>Overview</w:t>
      </w:r>
      <w:bookmarkEnd w:id="25"/>
      <w:bookmarkEnd w:id="26"/>
      <w:bookmarkEnd w:id="27"/>
    </w:p>
    <w:p w14:paraId="109D2A2A" w14:textId="77777777" w:rsidR="004778E2" w:rsidRDefault="00631DC2" w:rsidP="00631DC2">
      <w:pPr>
        <w:widowControl/>
        <w:autoSpaceDE/>
        <w:autoSpaceDN/>
        <w:spacing w:before="240"/>
        <w:jc w:val="both"/>
        <w:rPr>
          <w:rFonts w:eastAsia="MS Mincho"/>
          <w:sz w:val="20"/>
          <w:lang w:val="en-AU" w:eastAsia="en-CA"/>
        </w:rPr>
      </w:pPr>
      <w:r w:rsidRPr="00735716">
        <w:rPr>
          <w:rFonts w:eastAsia="MS Mincho"/>
          <w:noProof/>
          <w:sz w:val="20"/>
          <w:lang w:val="en-AU" w:eastAsia="en-AU"/>
        </w:rPr>
        <w:drawing>
          <wp:inline distT="0" distB="0" distL="0" distR="0" wp14:anchorId="763A0FAE" wp14:editId="58FE2FD4">
            <wp:extent cx="5715000" cy="3622040"/>
            <wp:effectExtent l="0" t="0" r="0" b="0"/>
            <wp:docPr id="456" name="Picture 456" descr="E:\Profil Perempuan MAMPU\PEKKA - Tawa bahagia salah satu ibu komunitas kabenasipe (2).JPG&#10;&#10;A close up of a woman dressed in blue smiling for the camera with 3 other ladies behind her out of foc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Profil Perempuan MAMPU\PEKKA - Tawa bahagia salah satu ibu komunitas kabenasipe (2).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715000" cy="3622040"/>
                    </a:xfrm>
                    <a:prstGeom prst="rect">
                      <a:avLst/>
                    </a:prstGeom>
                    <a:noFill/>
                    <a:ln>
                      <a:noFill/>
                    </a:ln>
                  </pic:spPr>
                </pic:pic>
              </a:graphicData>
            </a:graphic>
          </wp:inline>
        </w:drawing>
      </w:r>
    </w:p>
    <w:p w14:paraId="73B41EA1" w14:textId="63CED3B8" w:rsidR="00631DC2" w:rsidRPr="00735716" w:rsidRDefault="00631DC2" w:rsidP="00631DC2">
      <w:pPr>
        <w:widowControl/>
        <w:autoSpaceDE/>
        <w:autoSpaceDN/>
        <w:spacing w:before="240"/>
        <w:jc w:val="both"/>
        <w:rPr>
          <w:rFonts w:eastAsia="MS Mincho"/>
          <w:sz w:val="20"/>
          <w:lang w:val="en-AU" w:eastAsia="en-CA"/>
        </w:rPr>
      </w:pPr>
      <w:r w:rsidRPr="00735716">
        <w:rPr>
          <w:rFonts w:eastAsia="MS Mincho"/>
          <w:sz w:val="20"/>
          <w:lang w:val="en-AU" w:eastAsia="en-CA"/>
        </w:rPr>
        <w:t xml:space="preserve">This Australia-Indonesia Partnership for Gender Equality and Women’s Empowerment (MAMPU) Phase II Strategic Framework builds upon the successes of MAMPU Phase </w:t>
      </w:r>
      <w:r w:rsidR="00A83D61" w:rsidRPr="00735716">
        <w:rPr>
          <w:rFonts w:eastAsia="MS Mincho"/>
          <w:sz w:val="20"/>
          <w:lang w:val="en-AU" w:eastAsia="en-CA"/>
        </w:rPr>
        <w:t>I and</w:t>
      </w:r>
      <w:r w:rsidRPr="00735716">
        <w:rPr>
          <w:rFonts w:eastAsia="MS Mincho"/>
          <w:sz w:val="20"/>
          <w:lang w:val="en-AU" w:eastAsia="en-CA"/>
        </w:rPr>
        <w:t xml:space="preserve"> demonstrates alignment with the priorities and approaches of both the Indonesian Government and the Australian aid program in Indonesia. This Strategic Framework re-affirms the foundations of the MAMPU program as expressed in the original program design document and it builds on Phase I’s focus on capacity building of partner organisations and strengthening their links to grass roots organizations. It shifts the focus to strengthening voice and influence (medium-term outcome) of Partner organizations and their grass roots networks, in collaboration with stakeholders in government, parliament, and community leadership, in order to influence gender-responsive policy reforms and improve service delivery impact. The MAMPU Phase II Strategic Framework defines a way forward that will enable the Program to meet its objectives by 2020. </w:t>
      </w:r>
    </w:p>
    <w:p w14:paraId="6007EFE9" w14:textId="77777777" w:rsidR="00631DC2" w:rsidRPr="00735716" w:rsidRDefault="00631DC2" w:rsidP="00631DC2">
      <w:pPr>
        <w:widowControl/>
        <w:autoSpaceDE/>
        <w:autoSpaceDN/>
        <w:jc w:val="both"/>
        <w:rPr>
          <w:rFonts w:eastAsia="MS Mincho"/>
          <w:sz w:val="20"/>
          <w:lang w:val="en-AU" w:eastAsia="en-CA"/>
        </w:rPr>
      </w:pPr>
    </w:p>
    <w:p w14:paraId="2B8BAD5D" w14:textId="77777777" w:rsidR="00631DC2" w:rsidRPr="00735716" w:rsidRDefault="00631DC2" w:rsidP="00631DC2">
      <w:pPr>
        <w:widowControl/>
        <w:autoSpaceDE/>
        <w:autoSpaceDN/>
        <w:spacing w:after="120"/>
        <w:jc w:val="both"/>
        <w:rPr>
          <w:rFonts w:eastAsia="MS Mincho"/>
          <w:sz w:val="20"/>
          <w:lang w:val="en-AU" w:eastAsia="en-CA"/>
        </w:rPr>
      </w:pPr>
      <w:r w:rsidRPr="00735716">
        <w:rPr>
          <w:rFonts w:eastAsia="MS Mincho"/>
          <w:sz w:val="20"/>
          <w:lang w:val="en-AU" w:eastAsia="en-CA"/>
        </w:rPr>
        <w:t xml:space="preserve">During the first phase of the program, MAMPU made strong progress against the expected outcomes including: </w:t>
      </w:r>
    </w:p>
    <w:p w14:paraId="28869BF5" w14:textId="77777777" w:rsidR="00631DC2" w:rsidRPr="00735716" w:rsidRDefault="00631DC2" w:rsidP="008E5128">
      <w:pPr>
        <w:widowControl/>
        <w:numPr>
          <w:ilvl w:val="0"/>
          <w:numId w:val="40"/>
        </w:numPr>
        <w:autoSpaceDE/>
        <w:autoSpaceDN/>
        <w:contextualSpacing/>
        <w:jc w:val="both"/>
        <w:rPr>
          <w:rFonts w:eastAsia="MS Mincho"/>
          <w:sz w:val="20"/>
          <w:lang w:val="en-AU" w:eastAsia="en-CA"/>
        </w:rPr>
      </w:pPr>
      <w:r w:rsidRPr="00735716">
        <w:rPr>
          <w:rFonts w:eastAsia="MS Mincho"/>
          <w:sz w:val="20"/>
          <w:lang w:val="en-AU" w:eastAsia="en-CA"/>
        </w:rPr>
        <w:t xml:space="preserve">increased capacity of civil society partners; </w:t>
      </w:r>
    </w:p>
    <w:p w14:paraId="4F19D14E" w14:textId="77777777" w:rsidR="00631DC2" w:rsidRPr="00735716" w:rsidRDefault="00631DC2" w:rsidP="008E5128">
      <w:pPr>
        <w:widowControl/>
        <w:numPr>
          <w:ilvl w:val="0"/>
          <w:numId w:val="40"/>
        </w:numPr>
        <w:autoSpaceDE/>
        <w:autoSpaceDN/>
        <w:contextualSpacing/>
        <w:jc w:val="both"/>
        <w:rPr>
          <w:rFonts w:eastAsia="MS Mincho"/>
          <w:sz w:val="20"/>
          <w:lang w:val="en-AU" w:eastAsia="en-CA"/>
        </w:rPr>
      </w:pPr>
      <w:r w:rsidRPr="00735716">
        <w:rPr>
          <w:rFonts w:eastAsia="MS Mincho"/>
          <w:sz w:val="20"/>
          <w:lang w:val="en-AU" w:eastAsia="en-CA"/>
        </w:rPr>
        <w:t xml:space="preserve">expansion of the network organisations working on gender equality; </w:t>
      </w:r>
    </w:p>
    <w:p w14:paraId="2C7F8C3B" w14:textId="77777777" w:rsidR="00631DC2" w:rsidRPr="00735716" w:rsidRDefault="00631DC2" w:rsidP="008E5128">
      <w:pPr>
        <w:widowControl/>
        <w:numPr>
          <w:ilvl w:val="0"/>
          <w:numId w:val="40"/>
        </w:numPr>
        <w:autoSpaceDE/>
        <w:autoSpaceDN/>
        <w:contextualSpacing/>
        <w:jc w:val="both"/>
        <w:rPr>
          <w:rFonts w:eastAsia="MS Mincho"/>
          <w:sz w:val="20"/>
          <w:lang w:val="en-AU" w:eastAsia="en-CA"/>
        </w:rPr>
      </w:pPr>
      <w:r w:rsidRPr="00735716">
        <w:rPr>
          <w:rFonts w:eastAsia="MS Mincho"/>
          <w:sz w:val="20"/>
          <w:lang w:val="en-AU" w:eastAsia="en-CA"/>
        </w:rPr>
        <w:t>better positioning of partners to exert greater influence on key areas of government policy; and</w:t>
      </w:r>
    </w:p>
    <w:p w14:paraId="343386AE" w14:textId="77777777" w:rsidR="00631DC2" w:rsidRPr="00735716" w:rsidRDefault="00631DC2" w:rsidP="008E5128">
      <w:pPr>
        <w:widowControl/>
        <w:numPr>
          <w:ilvl w:val="0"/>
          <w:numId w:val="40"/>
        </w:numPr>
        <w:autoSpaceDE/>
        <w:autoSpaceDN/>
        <w:contextualSpacing/>
        <w:jc w:val="both"/>
        <w:rPr>
          <w:rFonts w:eastAsia="MS Mincho"/>
          <w:sz w:val="20"/>
          <w:lang w:val="en-AU" w:eastAsia="en-CA"/>
        </w:rPr>
      </w:pPr>
      <w:r w:rsidRPr="00735716">
        <w:rPr>
          <w:rFonts w:eastAsia="MS Mincho"/>
          <w:sz w:val="20"/>
          <w:lang w:val="en-AU" w:eastAsia="en-CA"/>
        </w:rPr>
        <w:t xml:space="preserve">expanded reach among poor women at the grassroots level. </w:t>
      </w:r>
    </w:p>
    <w:p w14:paraId="37C2937C" w14:textId="77777777" w:rsidR="00631DC2" w:rsidRPr="00735716" w:rsidRDefault="00631DC2" w:rsidP="00631DC2">
      <w:pPr>
        <w:widowControl/>
        <w:autoSpaceDE/>
        <w:autoSpaceDN/>
        <w:ind w:left="720"/>
        <w:contextualSpacing/>
        <w:jc w:val="both"/>
        <w:rPr>
          <w:rFonts w:eastAsia="MS Mincho"/>
          <w:sz w:val="20"/>
          <w:lang w:val="en-AU" w:eastAsia="en-CA"/>
        </w:rPr>
      </w:pPr>
    </w:p>
    <w:p w14:paraId="3EA0C075"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 xml:space="preserve">The MAMPU Phase II Strategic Framework harnesses these foundations to increase the voice and influence of women and women’s organisations to generate policy change and improve implementation of existing policies leading to widespread impact for poor women in Indonesia. </w:t>
      </w:r>
    </w:p>
    <w:p w14:paraId="38041C20" w14:textId="77777777" w:rsidR="00631DC2" w:rsidRPr="00735716" w:rsidRDefault="00631DC2" w:rsidP="00631DC2">
      <w:pPr>
        <w:widowControl/>
        <w:autoSpaceDE/>
        <w:autoSpaceDN/>
        <w:jc w:val="both"/>
        <w:rPr>
          <w:rFonts w:eastAsia="MS Mincho"/>
          <w:sz w:val="20"/>
          <w:lang w:val="en-AU" w:eastAsia="en-CA"/>
        </w:rPr>
      </w:pPr>
    </w:p>
    <w:p w14:paraId="60621146" w14:textId="77777777" w:rsidR="00286B3D" w:rsidRPr="00735716" w:rsidRDefault="00631DC2" w:rsidP="003F1AC4">
      <w:pPr>
        <w:widowControl/>
        <w:autoSpaceDE/>
        <w:autoSpaceDN/>
        <w:spacing w:after="200" w:line="276" w:lineRule="auto"/>
        <w:rPr>
          <w:rFonts w:eastAsia="MS Mincho"/>
          <w:sz w:val="20"/>
          <w:lang w:val="en-AU" w:eastAsia="en-CA"/>
        </w:rPr>
        <w:sectPr w:rsidR="00286B3D" w:rsidRPr="00735716" w:rsidSect="00286B3D">
          <w:headerReference w:type="even" r:id="rId191"/>
          <w:footerReference w:type="even" r:id="rId192"/>
          <w:footerReference w:type="default" r:id="rId193"/>
          <w:pgSz w:w="11900" w:h="16820"/>
          <w:pgMar w:top="1440" w:right="1440" w:bottom="1440" w:left="1440" w:header="709" w:footer="550" w:gutter="0"/>
          <w:pgNumType w:start="1"/>
          <w:cols w:space="708"/>
          <w:docGrid w:linePitch="360"/>
        </w:sectPr>
      </w:pPr>
      <w:r w:rsidRPr="00735716">
        <w:rPr>
          <w:rFonts w:eastAsia="MS Mincho"/>
          <w:sz w:val="20"/>
          <w:lang w:val="en-AU" w:eastAsia="en-CA"/>
        </w:rPr>
        <w:t>The MAMPU Program is a bilateral aid program, jointly mandated and led by the National Planning and Development Ministry (BAPPENAS) of the Government of Indonesia (GoI), and the Department of Foreign Affairs and Trade (DFAT) of the Government of Australia (GoA). Through MAMPU, both GoI and GoA aim to work with women and women’s organisations, to address key issues affecting</w:t>
      </w:r>
      <w:r w:rsidR="003F1AC4" w:rsidRPr="00735716">
        <w:rPr>
          <w:rFonts w:eastAsia="MS Mincho"/>
          <w:sz w:val="20"/>
          <w:lang w:val="en-AU" w:eastAsia="en-CA"/>
        </w:rPr>
        <w:t xml:space="preserve"> </w:t>
      </w:r>
    </w:p>
    <w:p w14:paraId="7542270A" w14:textId="537F941D" w:rsidR="00631DC2" w:rsidRPr="00735716" w:rsidRDefault="00631DC2" w:rsidP="003F1AC4">
      <w:pPr>
        <w:widowControl/>
        <w:autoSpaceDE/>
        <w:autoSpaceDN/>
        <w:spacing w:after="200" w:line="276" w:lineRule="auto"/>
        <w:rPr>
          <w:rFonts w:eastAsia="MS Mincho"/>
          <w:sz w:val="20"/>
          <w:lang w:val="en-AU" w:eastAsia="en-CA"/>
        </w:rPr>
      </w:pPr>
      <w:r w:rsidRPr="00735716">
        <w:rPr>
          <w:rFonts w:eastAsia="MS Mincho"/>
          <w:sz w:val="20"/>
          <w:lang w:val="en-AU" w:eastAsia="en-CA"/>
        </w:rPr>
        <w:t>poor women in accessing, controlling, participating and enjoying fulfilment from policies and development programs.</w:t>
      </w:r>
    </w:p>
    <w:p w14:paraId="05E0A67E" w14:textId="77777777" w:rsidR="00631DC2" w:rsidRPr="00735716" w:rsidRDefault="00631DC2" w:rsidP="00631DC2">
      <w:pPr>
        <w:widowControl/>
        <w:autoSpaceDE/>
        <w:autoSpaceDN/>
        <w:jc w:val="both"/>
        <w:rPr>
          <w:rFonts w:eastAsia="MS Mincho"/>
          <w:sz w:val="20"/>
          <w:lang w:val="en-AU" w:eastAsia="en-CA"/>
        </w:rPr>
      </w:pPr>
    </w:p>
    <w:p w14:paraId="165FECFE"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28" w:name="_Toc489513143"/>
      <w:bookmarkStart w:id="29" w:name="_Toc489603493"/>
      <w:bookmarkStart w:id="30" w:name="_Toc489773346"/>
      <w:r w:rsidRPr="00735716">
        <w:rPr>
          <w:rFonts w:eastAsia="MS Gothic" w:cs="Times New Roman"/>
          <w:b/>
          <w:bCs/>
          <w:sz w:val="24"/>
          <w:szCs w:val="26"/>
          <w:lang w:val="en-AU" w:eastAsia="en-CA"/>
        </w:rPr>
        <w:t>1.2</w:t>
      </w:r>
      <w:r w:rsidRPr="00735716">
        <w:rPr>
          <w:rFonts w:eastAsia="MS Gothic" w:cs="Times New Roman"/>
          <w:b/>
          <w:bCs/>
          <w:sz w:val="24"/>
          <w:szCs w:val="26"/>
          <w:lang w:val="en-AU" w:eastAsia="en-CA"/>
        </w:rPr>
        <w:tab/>
        <w:t>Alignment with GoI Development Agenda</w:t>
      </w:r>
      <w:bookmarkEnd w:id="28"/>
      <w:bookmarkEnd w:id="29"/>
      <w:bookmarkEnd w:id="30"/>
    </w:p>
    <w:p w14:paraId="79138F1B" w14:textId="77777777" w:rsidR="00631DC2" w:rsidRPr="00735716" w:rsidRDefault="00631DC2" w:rsidP="00631DC2">
      <w:pPr>
        <w:widowControl/>
        <w:autoSpaceDE/>
        <w:autoSpaceDN/>
        <w:jc w:val="both"/>
        <w:rPr>
          <w:rFonts w:eastAsia="MS Mincho"/>
          <w:color w:val="212121"/>
          <w:sz w:val="20"/>
          <w:shd w:val="clear" w:color="auto" w:fill="FFFFFF"/>
          <w:lang w:val="en-AU" w:eastAsia="en-CA"/>
        </w:rPr>
      </w:pPr>
    </w:p>
    <w:p w14:paraId="7E65FFE8" w14:textId="77777777" w:rsidR="00631DC2" w:rsidRPr="00735716" w:rsidRDefault="00631DC2" w:rsidP="00631DC2">
      <w:pPr>
        <w:widowControl/>
        <w:autoSpaceDE/>
        <w:autoSpaceDN/>
        <w:jc w:val="both"/>
        <w:rPr>
          <w:rFonts w:eastAsia="MS Mincho"/>
          <w:sz w:val="20"/>
          <w:shd w:val="clear" w:color="auto" w:fill="FFFFFF"/>
          <w:lang w:val="en-AU" w:eastAsia="en-CA"/>
        </w:rPr>
      </w:pPr>
      <w:r w:rsidRPr="00735716">
        <w:rPr>
          <w:rFonts w:eastAsia="MS Mincho"/>
          <w:sz w:val="20"/>
          <w:shd w:val="clear" w:color="auto" w:fill="FFFFFF"/>
          <w:lang w:val="en-AU" w:eastAsia="en-CA"/>
        </w:rPr>
        <w:t xml:space="preserve">The President of Indonesia, Joko Widodo, issued the Nine National Priority Agenda (the Nawacita) upon coming to office in 2014. These nine priorities guide all GoI planning and are the foundation of the 2015-2019 National Mid-Term Development Plan or RPJMN. The Nawacita nine-point priorities include the following areas that MAMPU Partners contribute to targets established in four of the priorities: </w:t>
      </w:r>
    </w:p>
    <w:p w14:paraId="2A176649" w14:textId="77777777" w:rsidR="00631DC2" w:rsidRPr="00735716" w:rsidRDefault="00631DC2" w:rsidP="00631DC2">
      <w:pPr>
        <w:widowControl/>
        <w:autoSpaceDE/>
        <w:autoSpaceDN/>
        <w:jc w:val="both"/>
        <w:rPr>
          <w:rFonts w:eastAsia="MS Mincho"/>
          <w:b/>
          <w:sz w:val="20"/>
          <w:shd w:val="clear" w:color="auto" w:fill="FFFFFF"/>
          <w:lang w:val="en-AU" w:eastAsia="en-CA"/>
        </w:rPr>
      </w:pPr>
    </w:p>
    <w:p w14:paraId="5EBBD3DC" w14:textId="6EBAB5F9" w:rsidR="00631DC2" w:rsidRPr="00735716" w:rsidRDefault="00631DC2" w:rsidP="00631DC2">
      <w:pPr>
        <w:widowControl/>
        <w:autoSpaceDE/>
        <w:autoSpaceDN/>
        <w:rPr>
          <w:rFonts w:eastAsia="MS Mincho" w:cs="Times New Roman"/>
          <w:b/>
          <w:noProof/>
          <w:sz w:val="20"/>
          <w:lang w:val="en-AU" w:eastAsia="en-CA"/>
        </w:rPr>
      </w:pPr>
      <w:bookmarkStart w:id="31" w:name="_Toc489773194"/>
      <w:r w:rsidRPr="00735716">
        <w:rPr>
          <w:rFonts w:eastAsia="MS Mincho" w:cs="Times New Roman"/>
          <w:b/>
          <w:sz w:val="20"/>
          <w:lang w:val="en-AU" w:eastAsia="en-CA"/>
        </w:rPr>
        <w:t xml:space="preserve">Figure </w:t>
      </w:r>
      <w:r w:rsidRPr="00735716">
        <w:rPr>
          <w:rFonts w:eastAsia="MS Mincho" w:cs="Times New Roman"/>
          <w:b/>
          <w:sz w:val="20"/>
          <w:lang w:val="en-AU" w:eastAsia="en-CA"/>
        </w:rPr>
        <w:fldChar w:fldCharType="begin"/>
      </w:r>
      <w:r w:rsidRPr="00735716">
        <w:rPr>
          <w:rFonts w:eastAsia="MS Mincho" w:cs="Times New Roman"/>
          <w:b/>
          <w:sz w:val="20"/>
          <w:lang w:val="en-AU" w:eastAsia="en-CA"/>
        </w:rPr>
        <w:instrText xml:space="preserve"> SEQ Figure \* ARABIC </w:instrText>
      </w:r>
      <w:r w:rsidRPr="00735716">
        <w:rPr>
          <w:rFonts w:eastAsia="MS Mincho" w:cs="Times New Roman"/>
          <w:b/>
          <w:sz w:val="20"/>
          <w:lang w:val="en-AU" w:eastAsia="en-CA"/>
        </w:rPr>
        <w:fldChar w:fldCharType="separate"/>
      </w:r>
      <w:r w:rsidR="00F50A9B">
        <w:rPr>
          <w:rFonts w:eastAsia="MS Mincho" w:cs="Times New Roman"/>
          <w:b/>
          <w:noProof/>
          <w:sz w:val="20"/>
          <w:lang w:val="en-AU" w:eastAsia="en-CA"/>
        </w:rPr>
        <w:t>1</w:t>
      </w:r>
      <w:r w:rsidRPr="00735716">
        <w:rPr>
          <w:rFonts w:eastAsia="MS Mincho" w:cs="Times New Roman"/>
          <w:b/>
          <w:sz w:val="20"/>
          <w:lang w:val="en-AU" w:eastAsia="en-CA"/>
        </w:rPr>
        <w:fldChar w:fldCharType="end"/>
      </w:r>
      <w:r w:rsidRPr="00735716">
        <w:rPr>
          <w:rFonts w:eastAsia="MS Mincho" w:cs="Times New Roman"/>
          <w:b/>
          <w:noProof/>
          <w:sz w:val="20"/>
          <w:lang w:val="en-AU" w:eastAsia="en-CA"/>
        </w:rPr>
        <w:t>: MAMPU contribution to NAWACITA Priorities</w:t>
      </w:r>
      <w:bookmarkEnd w:id="31"/>
    </w:p>
    <w:p w14:paraId="66BB9ADA" w14:textId="77777777" w:rsidR="00631DC2" w:rsidRPr="00735716" w:rsidRDefault="00631DC2" w:rsidP="00631DC2">
      <w:pPr>
        <w:widowControl/>
        <w:autoSpaceDE/>
        <w:autoSpaceDN/>
        <w:rPr>
          <w:rFonts w:eastAsia="MS Mincho" w:cs="Times New Roman"/>
          <w:b/>
          <w:noProof/>
          <w:sz w:val="20"/>
          <w:lang w:val="en-AU" w:eastAsia="en-CA"/>
        </w:rPr>
      </w:pPr>
      <w:r w:rsidRPr="00735716">
        <w:rPr>
          <w:rFonts w:eastAsia="MS Mincho" w:cs="Times New Roman"/>
          <w:b/>
          <w:noProof/>
          <w:sz w:val="20"/>
          <w:lang w:val="en-AU" w:eastAsia="en-CA"/>
        </w:rPr>
        <w:tab/>
      </w:r>
    </w:p>
    <w:p w14:paraId="463087AB" w14:textId="77777777" w:rsidR="00631DC2" w:rsidRPr="00735716" w:rsidRDefault="00631DC2" w:rsidP="00631DC2">
      <w:pPr>
        <w:widowControl/>
        <w:autoSpaceDE/>
        <w:autoSpaceDN/>
        <w:rPr>
          <w:rFonts w:eastAsia="MS Mincho" w:cs="Times New Roman"/>
          <w:sz w:val="20"/>
          <w:lang w:val="en-AU"/>
        </w:rPr>
      </w:pPr>
      <w:r w:rsidRPr="00735716">
        <w:rPr>
          <w:rFonts w:eastAsia="MS Mincho" w:cs="Times New Roman"/>
          <w:noProof/>
          <w:sz w:val="20"/>
          <w:lang w:val="en-AU" w:eastAsia="en-AU"/>
        </w:rPr>
        <mc:AlternateContent>
          <mc:Choice Requires="wps">
            <w:drawing>
              <wp:inline distT="0" distB="0" distL="0" distR="0" wp14:anchorId="271CBE6E" wp14:editId="5F3D9662">
                <wp:extent cx="5692775" cy="484505"/>
                <wp:effectExtent l="57150" t="38100" r="79375" b="86995"/>
                <wp:docPr id="470" name="Rounded Rectangle 470"/>
                <wp:cNvGraphicFramePr/>
                <a:graphic xmlns:a="http://schemas.openxmlformats.org/drawingml/2006/main">
                  <a:graphicData uri="http://schemas.microsoft.com/office/word/2010/wordprocessingShape">
                    <wps:wsp>
                      <wps:cNvSpPr/>
                      <wps:spPr>
                        <a:xfrm>
                          <a:off x="0" y="0"/>
                          <a:ext cx="5692775" cy="484505"/>
                        </a:xfrm>
                        <a:prstGeom prst="round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56F74B41" w14:textId="77777777" w:rsidR="00497435" w:rsidRPr="00F377D1" w:rsidRDefault="00497435" w:rsidP="00631DC2">
                            <w:pPr>
                              <w:jc w:val="center"/>
                              <w:rPr>
                                <w:sz w:val="24"/>
                                <w:szCs w:val="24"/>
                              </w:rPr>
                            </w:pPr>
                            <w:r w:rsidRPr="00F377D1">
                              <w:rPr>
                                <w:sz w:val="24"/>
                                <w:szCs w:val="24"/>
                              </w:rPr>
                              <w:t>Through its central emphasis on Women’</w:t>
                            </w:r>
                            <w:r>
                              <w:rPr>
                                <w:sz w:val="24"/>
                                <w:szCs w:val="24"/>
                              </w:rPr>
                              <w:t>s Empowerment &amp; Gender Equality</w:t>
                            </w:r>
                            <w:r w:rsidRPr="00F377D1">
                              <w:rPr>
                                <w:sz w:val="24"/>
                                <w:szCs w:val="24"/>
                              </w:rPr>
                              <w:t xml:space="preserve"> MAMPU Phase II will contribute to targets in four of the NAWACITA Priorities</w:t>
                            </w:r>
                          </w:p>
                          <w:p w14:paraId="680EE6B6" w14:textId="77777777" w:rsidR="00497435" w:rsidRDefault="00497435" w:rsidP="00631DC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71CBE6E" id="Rounded Rectangle 470" o:spid="_x0000_s1172" style="width:448.25pt;height:38.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i2MAMAADoHAAAOAAAAZHJzL2Uyb0RvYy54bWysVdtuGyEQfa/Uf0C8N7t2vHFsxY4sW6kq&#10;pUkUp8rzmGV3kViggC/p13eAteOmrpRW9cMaZmAuZ2YOV9e7VpINt05oNaG9s5wSrpguhaon9NvT&#10;zadLSpwHVYLUik/oC3f0evrxw9XWjHlfN1qW3BI0otx4aya08d6Ms8yxhrfgzrThCpWVti143No6&#10;Ky1s0Xors36eX2RbbUtjNePOoXSRlHQa7VcVZ/6+qhz3RE4oxubj18bvKnyz6RWMawumEawLA/4h&#10;ihaEQqcHUwvwQNZW/GaqFcxqpyt/xnSb6aoSjMccMJte/iabZQOGx1wQHGcOMLn/Z5bdbR4sEeWE&#10;DoaIj4IWi/So16rkJXlE+EDVkpOgRKi2xo3xxtI82G7ncBny3lW2Df+YEdlFeF8O8PKdJwyFxcWo&#10;PxwWlDDUDS4HRV4Eo9nrbWOd/8x1S8JiQm2IIwQRoYXNrfPp/P5ch3h5I6QkVvtn4ZsIGrZiKofD&#10;O/GUI0YjbnkUO1uv5tKSDWBbzPMiHyyi3Avlk7DI8Ze6w4H/qsskPg/iKMeoOysxg9odezkP19/p&#10;6XzYWUSDf++pF+J5r6teDAshfOPqkOyJpFBU70GUQhHsBwT3Amcv+CWOgeTYPb2ukjhKsRrBh1Rk&#10;O6Gjoh9KDjjclQSPy9bgBadqSkDWyBrM24SVluJw+U8lcg2UPBVjdDqdHtbzZI3csf3QQgtwTTIV&#10;VV0KUoXgeSSPrnv02nO7bMotWcm1fYQwLin/UoRGjWhQUgpkliJqEJpf+/FEjYKFrnYgTQNdi10G&#10;Yerz4w47xBD77Si8LExlmsOw8rvVLg70aBisBNFKly845RhQnExn2I3A9G/B+QewyHcYLXK4v8dP&#10;JTUWTXcrShptf5ySh/NIQ6ilZIv8iRX9vgbLKZFfFA7aqDcYoFkfN4Ni2A+IHGtWxxq1bucaZ7GH&#10;HWVYXIbzXu6XldXtM1L9LHhFFSiGvlPvdJu5T7yOjwXjs1k8hiRrwN+qpWF7SgiFf9o9gzUdy3jk&#10;pzu951oYv+GZdDa0hNKztdeViCT0iivWI2yQoBMTpMckvADH+3jq9cmb/gQAAP//AwBQSwMEFAAG&#10;AAgAAAAhAAFwBtXdAAAABAEAAA8AAABkcnMvZG93bnJldi54bWxMj8FOwzAQRO9I/IO1lbhRpwXS&#10;EuJUCLVcONCmvXDbxksSEa+j2E1Svh7DhV5WGs1o5m26Gk0jeupcbVnBbBqBIC6srrlUcNhvbpcg&#10;nEfW2FgmBWdysMqur1JMtB14R33uSxFK2CWooPK+TaR0RUUG3dS2xMH7tJ1BH2RXSt3hEMpNI+dR&#10;FEuDNYeFClt6qaj4yk9GwRbvN/OPd/+63sXfeZ2f3/phvVDqZjI+P4HwNPr/MPziB3TIAtPRnlg7&#10;0SgIj/i/G7zlY/wA4qhgEd+BzFJ5CZ/9AAAA//8DAFBLAQItABQABgAIAAAAIQC2gziS/gAAAOEB&#10;AAATAAAAAAAAAAAAAAAAAAAAAABbQ29udGVudF9UeXBlc10ueG1sUEsBAi0AFAAGAAgAAAAhADj9&#10;If/WAAAAlAEAAAsAAAAAAAAAAAAAAAAALwEAAF9yZWxzLy5yZWxzUEsBAi0AFAAGAAgAAAAhAG6L&#10;+LYwAwAAOgcAAA4AAAAAAAAAAAAAAAAALgIAAGRycy9lMm9Eb2MueG1sUEsBAi0AFAAGAAgAAAAh&#10;AAFwBtXdAAAABAEAAA8AAAAAAAAAAAAAAAAAigUAAGRycy9kb3ducmV2LnhtbFBLBQYAAAAABAAE&#10;APMAAACUBgAAAAA=&#10;" fillcolor="#ffa2a1" strokecolor="#be4b48">
                <v:fill color2="#ffe5e5" rotate="t" angle="180" colors="0 #ffa2a1;22938f #ffbebd;1 #ffe5e5" focus="100%" type="gradient"/>
                <v:shadow on="t" color="black" opacity="24903f" origin=",.5" offset="0,.55556mm"/>
                <v:textbox>
                  <w:txbxContent>
                    <w:p w14:paraId="56F74B41" w14:textId="77777777" w:rsidR="00497435" w:rsidRPr="00F377D1" w:rsidRDefault="00497435" w:rsidP="00631DC2">
                      <w:pPr>
                        <w:jc w:val="center"/>
                        <w:rPr>
                          <w:sz w:val="24"/>
                          <w:szCs w:val="24"/>
                        </w:rPr>
                      </w:pPr>
                      <w:r w:rsidRPr="00F377D1">
                        <w:rPr>
                          <w:sz w:val="24"/>
                          <w:szCs w:val="24"/>
                        </w:rPr>
                        <w:t>Through its central emphasis on Women’</w:t>
                      </w:r>
                      <w:r>
                        <w:rPr>
                          <w:sz w:val="24"/>
                          <w:szCs w:val="24"/>
                        </w:rPr>
                        <w:t>s Empowerment &amp; Gender Equality</w:t>
                      </w:r>
                      <w:r w:rsidRPr="00F377D1">
                        <w:rPr>
                          <w:sz w:val="24"/>
                          <w:szCs w:val="24"/>
                        </w:rPr>
                        <w:t xml:space="preserve"> MAMPU Phase II will contribute to targets in four of the NAWACITA Priorities</w:t>
                      </w:r>
                    </w:p>
                    <w:p w14:paraId="680EE6B6" w14:textId="77777777" w:rsidR="00497435" w:rsidRDefault="00497435" w:rsidP="00631DC2">
                      <w:pPr>
                        <w:jc w:val="center"/>
                      </w:pPr>
                    </w:p>
                  </w:txbxContent>
                </v:textbox>
                <w10:anchorlock/>
              </v:roundrect>
            </w:pict>
          </mc:Fallback>
        </mc:AlternateContent>
      </w:r>
    </w:p>
    <w:p w14:paraId="76B723C9" w14:textId="77777777" w:rsidR="00631DC2" w:rsidRPr="00735716" w:rsidRDefault="00631DC2" w:rsidP="00631DC2">
      <w:pPr>
        <w:widowControl/>
        <w:autoSpaceDE/>
        <w:autoSpaceDN/>
        <w:rPr>
          <w:rFonts w:eastAsia="MS Mincho" w:cs="Times New Roman"/>
          <w:sz w:val="20"/>
          <w:lang w:val="en-AU"/>
        </w:rPr>
      </w:pPr>
    </w:p>
    <w:p w14:paraId="6AE4DFF6" w14:textId="77777777" w:rsidR="00631DC2" w:rsidRPr="00735716" w:rsidRDefault="00631DC2" w:rsidP="00631DC2">
      <w:pPr>
        <w:widowControl/>
        <w:autoSpaceDE/>
        <w:autoSpaceDN/>
        <w:jc w:val="center"/>
        <w:rPr>
          <w:rFonts w:eastAsia="MS Mincho"/>
          <w:color w:val="212121"/>
          <w:sz w:val="20"/>
          <w:shd w:val="clear" w:color="auto" w:fill="FFFFFF"/>
          <w:lang w:val="en-AU" w:eastAsia="en-CA"/>
        </w:rPr>
      </w:pPr>
      <w:r w:rsidRPr="00735716">
        <w:rPr>
          <w:rFonts w:eastAsia="MS Mincho"/>
          <w:noProof/>
          <w:color w:val="212121"/>
          <w:sz w:val="20"/>
          <w:shd w:val="clear" w:color="auto" w:fill="FFFFFF"/>
          <w:lang w:val="en-AU" w:eastAsia="en-AU"/>
        </w:rPr>
        <w:drawing>
          <wp:inline distT="0" distB="0" distL="0" distR="0" wp14:anchorId="7E8DC18C" wp14:editId="19BA66A3">
            <wp:extent cx="5742940" cy="2426335"/>
            <wp:effectExtent l="0" t="0" r="0" b="0"/>
            <wp:docPr id="452" name="Picture 452" descr="A colourful graphic with a bar at the top that says &quot;Developing, clean, effective, trusted and democratic government. Increase women's roles and representation&quot; that feeds down to 3 other sections that say 1) returning the state to its task of protecting all citizens and providing a safe environment 2) reforming law enforcement such that it is free from corruption, dignified and reliable 3) Increased public health services through &quot;Indonesia sehat&quot; (healthy Indonesia) c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42940" cy="2426335"/>
                    </a:xfrm>
                    <a:prstGeom prst="rect">
                      <a:avLst/>
                    </a:prstGeom>
                    <a:noFill/>
                  </pic:spPr>
                </pic:pic>
              </a:graphicData>
            </a:graphic>
          </wp:inline>
        </w:drawing>
      </w:r>
    </w:p>
    <w:p w14:paraId="6970C9A4" w14:textId="77777777" w:rsidR="00631DC2" w:rsidRPr="00735716" w:rsidRDefault="00631DC2" w:rsidP="00631DC2">
      <w:pPr>
        <w:widowControl/>
        <w:autoSpaceDE/>
        <w:autoSpaceDN/>
        <w:jc w:val="both"/>
        <w:rPr>
          <w:rFonts w:eastAsia="MS Mincho"/>
          <w:sz w:val="20"/>
          <w:shd w:val="clear" w:color="auto" w:fill="FFFFFF"/>
          <w:lang w:val="en-AU" w:eastAsia="en-CA"/>
        </w:rPr>
      </w:pPr>
    </w:p>
    <w:p w14:paraId="26F47A5D" w14:textId="77777777" w:rsidR="00631DC2" w:rsidRPr="00735716" w:rsidRDefault="00631DC2" w:rsidP="00631DC2">
      <w:pPr>
        <w:widowControl/>
        <w:autoSpaceDE/>
        <w:autoSpaceDN/>
        <w:jc w:val="both"/>
        <w:rPr>
          <w:rFonts w:eastAsia="MS Mincho"/>
          <w:sz w:val="20"/>
          <w:shd w:val="clear" w:color="auto" w:fill="FFFFFF"/>
          <w:lang w:val="en-AU" w:eastAsia="en-CA"/>
        </w:rPr>
      </w:pPr>
      <w:r w:rsidRPr="00735716">
        <w:rPr>
          <w:rFonts w:eastAsia="MS Mincho"/>
          <w:sz w:val="20"/>
          <w:shd w:val="clear" w:color="auto" w:fill="FFFFFF"/>
          <w:lang w:val="en-AU" w:eastAsia="en-CA"/>
        </w:rPr>
        <w:t xml:space="preserve">The policy framework for this has three main priorities: </w:t>
      </w:r>
    </w:p>
    <w:p w14:paraId="0C06F6D6" w14:textId="77777777" w:rsidR="00631DC2" w:rsidRPr="00735716" w:rsidRDefault="00631DC2" w:rsidP="00631DC2">
      <w:pPr>
        <w:widowControl/>
        <w:autoSpaceDE/>
        <w:autoSpaceDN/>
        <w:jc w:val="both"/>
        <w:rPr>
          <w:rFonts w:eastAsia="MS Mincho"/>
          <w:sz w:val="20"/>
          <w:shd w:val="clear" w:color="auto" w:fill="FFFFFF"/>
          <w:lang w:val="en-AU" w:eastAsia="en-CA"/>
        </w:rPr>
      </w:pPr>
    </w:p>
    <w:p w14:paraId="02383A4D" w14:textId="77777777" w:rsidR="00631DC2" w:rsidRPr="00735716" w:rsidRDefault="00631DC2" w:rsidP="008E5128">
      <w:pPr>
        <w:widowControl/>
        <w:numPr>
          <w:ilvl w:val="0"/>
          <w:numId w:val="41"/>
        </w:numPr>
        <w:autoSpaceDE/>
        <w:autoSpaceDN/>
        <w:contextualSpacing/>
        <w:jc w:val="both"/>
        <w:rPr>
          <w:rFonts w:eastAsia="MS Mincho"/>
          <w:sz w:val="20"/>
          <w:shd w:val="clear" w:color="auto" w:fill="FFFFFF"/>
          <w:lang w:val="en-AU" w:eastAsia="en-CA"/>
        </w:rPr>
      </w:pPr>
      <w:r w:rsidRPr="00735716">
        <w:rPr>
          <w:rFonts w:eastAsia="MS Mincho"/>
          <w:sz w:val="20"/>
          <w:shd w:val="clear" w:color="auto" w:fill="FFFFFF"/>
          <w:lang w:val="en-AU" w:eastAsia="en-CA"/>
        </w:rPr>
        <w:t xml:space="preserve">increasing the participation of women in politics and development, </w:t>
      </w:r>
    </w:p>
    <w:p w14:paraId="4221452F" w14:textId="77777777" w:rsidR="00631DC2" w:rsidRPr="00735716" w:rsidRDefault="00631DC2" w:rsidP="008E5128">
      <w:pPr>
        <w:widowControl/>
        <w:numPr>
          <w:ilvl w:val="0"/>
          <w:numId w:val="41"/>
        </w:numPr>
        <w:autoSpaceDE/>
        <w:autoSpaceDN/>
        <w:contextualSpacing/>
        <w:jc w:val="both"/>
        <w:rPr>
          <w:rFonts w:eastAsia="MS Mincho"/>
          <w:sz w:val="20"/>
          <w:shd w:val="clear" w:color="auto" w:fill="FFFFFF"/>
          <w:lang w:val="en-AU" w:eastAsia="en-CA"/>
        </w:rPr>
      </w:pPr>
      <w:r w:rsidRPr="00735716">
        <w:rPr>
          <w:rFonts w:eastAsia="MS Mincho"/>
          <w:sz w:val="20"/>
          <w:shd w:val="clear" w:color="auto" w:fill="FFFFFF"/>
          <w:lang w:val="en-AU" w:eastAsia="en-CA"/>
        </w:rPr>
        <w:t xml:space="preserve">mainstreaming gender in development planning and programs; and </w:t>
      </w:r>
    </w:p>
    <w:p w14:paraId="1167F22C" w14:textId="77777777" w:rsidR="00631DC2" w:rsidRPr="00735716" w:rsidRDefault="00631DC2" w:rsidP="008E5128">
      <w:pPr>
        <w:widowControl/>
        <w:numPr>
          <w:ilvl w:val="0"/>
          <w:numId w:val="41"/>
        </w:numPr>
        <w:autoSpaceDE/>
        <w:autoSpaceDN/>
        <w:contextualSpacing/>
        <w:jc w:val="both"/>
        <w:rPr>
          <w:rFonts w:eastAsia="MS Mincho"/>
          <w:sz w:val="20"/>
          <w:shd w:val="clear" w:color="auto" w:fill="FFFFFF"/>
          <w:lang w:val="en-AU" w:eastAsia="en-CA"/>
        </w:rPr>
      </w:pPr>
      <w:r w:rsidRPr="00735716">
        <w:rPr>
          <w:rFonts w:eastAsia="MS Mincho"/>
          <w:sz w:val="20"/>
          <w:shd w:val="clear" w:color="auto" w:fill="FFFFFF"/>
          <w:lang w:val="en-AU" w:eastAsia="en-CA"/>
        </w:rPr>
        <w:t xml:space="preserve">protection of women and children.  </w:t>
      </w:r>
    </w:p>
    <w:p w14:paraId="5BC24126" w14:textId="77777777" w:rsidR="00631DC2" w:rsidRPr="00735716" w:rsidRDefault="00631DC2" w:rsidP="00631DC2">
      <w:pPr>
        <w:widowControl/>
        <w:autoSpaceDE/>
        <w:autoSpaceDN/>
        <w:jc w:val="both"/>
        <w:rPr>
          <w:rFonts w:eastAsia="MS Mincho"/>
          <w:sz w:val="20"/>
          <w:shd w:val="clear" w:color="auto" w:fill="FFFFFF"/>
          <w:lang w:val="en-AU" w:eastAsia="en-CA"/>
        </w:rPr>
      </w:pPr>
    </w:p>
    <w:p w14:paraId="464A2D5D" w14:textId="6F891499" w:rsidR="00631DC2" w:rsidRPr="00735716" w:rsidRDefault="00631DC2" w:rsidP="00631DC2">
      <w:pPr>
        <w:widowControl/>
        <w:autoSpaceDE/>
        <w:autoSpaceDN/>
        <w:jc w:val="both"/>
        <w:rPr>
          <w:rFonts w:eastAsia="MS Mincho"/>
          <w:sz w:val="20"/>
          <w:shd w:val="clear" w:color="auto" w:fill="FFFFFF"/>
          <w:lang w:val="en-AU" w:eastAsia="en-CA"/>
        </w:rPr>
      </w:pPr>
      <w:r w:rsidRPr="00735716">
        <w:rPr>
          <w:rFonts w:eastAsia="MS Mincho"/>
          <w:sz w:val="20"/>
          <w:lang w:val="en-AU" w:eastAsia="en-CA"/>
        </w:rPr>
        <w:t xml:space="preserve">In line with a Nawacita priority, and the RPJMN, MAMPU aims to increase the participation of women in politics and development. </w:t>
      </w:r>
      <w:r w:rsidRPr="00735716">
        <w:rPr>
          <w:rFonts w:eastAsia="MS Mincho"/>
          <w:sz w:val="20"/>
          <w:shd w:val="clear" w:color="auto" w:fill="FFFFFF"/>
          <w:lang w:val="en-AU" w:eastAsia="en-CA"/>
        </w:rPr>
        <w:t xml:space="preserve">MAMPU partners work at the grassroots to empower poor women and increase their voice and influence in village governance and decision-making, which has taken on added significance with the </w:t>
      </w:r>
      <w:r w:rsidRPr="00735716">
        <w:rPr>
          <w:rFonts w:eastAsia="MS Mincho"/>
          <w:sz w:val="20"/>
          <w:lang w:val="en-AU" w:eastAsia="en-CA"/>
        </w:rPr>
        <w:t>introduction of the Village Law (UU Desa)</w:t>
      </w:r>
      <w:r w:rsidRPr="00735716">
        <w:rPr>
          <w:rFonts w:eastAsia="MS Mincho"/>
          <w:sz w:val="20"/>
          <w:shd w:val="clear" w:color="auto" w:fill="FFFFFF"/>
          <w:lang w:val="en-AU" w:eastAsia="en-CA"/>
        </w:rPr>
        <w:t xml:space="preserve"> in 2014 and is in line with, and supports, GoI priorities for village development. MAMPU Partners help to link politicians to constituency </w:t>
      </w:r>
      <w:r w:rsidR="00A83D61" w:rsidRPr="00735716">
        <w:rPr>
          <w:rFonts w:eastAsia="MS Mincho"/>
          <w:sz w:val="20"/>
          <w:shd w:val="clear" w:color="auto" w:fill="FFFFFF"/>
          <w:lang w:val="en-AU" w:eastAsia="en-CA"/>
        </w:rPr>
        <w:t>groups and</w:t>
      </w:r>
      <w:r w:rsidRPr="00735716">
        <w:rPr>
          <w:rFonts w:eastAsia="MS Mincho"/>
          <w:sz w:val="20"/>
          <w:shd w:val="clear" w:color="auto" w:fill="FFFFFF"/>
          <w:lang w:val="en-AU" w:eastAsia="en-CA"/>
        </w:rPr>
        <w:t xml:space="preserve"> support female parliamentary members and women’s caucuses to advocate for policies and services that are pro poor women. </w:t>
      </w:r>
    </w:p>
    <w:p w14:paraId="26BB2B78" w14:textId="77777777" w:rsidR="00631DC2" w:rsidRPr="00735716" w:rsidRDefault="00631DC2" w:rsidP="00631DC2">
      <w:pPr>
        <w:widowControl/>
        <w:autoSpaceDE/>
        <w:autoSpaceDN/>
        <w:jc w:val="both"/>
        <w:rPr>
          <w:rFonts w:eastAsia="MS Mincho"/>
          <w:sz w:val="20"/>
          <w:shd w:val="clear" w:color="auto" w:fill="FFFFFF"/>
          <w:lang w:val="en-AU" w:eastAsia="en-CA"/>
        </w:rPr>
      </w:pPr>
    </w:p>
    <w:p w14:paraId="757F5689"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 xml:space="preserve">MAMPU Phase II will also continue to contribute to the GoI development agenda as detailed in the the RPJMN. The RPJMN sets out the foundation for all ministries and government agencies for formulating their respective Strategic Plans and their Annual Government Work Plans (RKP) that is the basis for formulating the Government Budget. As well, local governments are expected to use the plan as the basis to their own regional development policies. </w:t>
      </w:r>
    </w:p>
    <w:p w14:paraId="3127AB99" w14:textId="77777777" w:rsidR="00631DC2" w:rsidRPr="00735716" w:rsidRDefault="00631DC2" w:rsidP="00631DC2">
      <w:pPr>
        <w:widowControl/>
        <w:autoSpaceDE/>
        <w:autoSpaceDN/>
        <w:jc w:val="both"/>
        <w:rPr>
          <w:rFonts w:eastAsia="MS Mincho"/>
          <w:sz w:val="20"/>
          <w:lang w:val="en-AU" w:eastAsia="en-CA"/>
        </w:rPr>
      </w:pPr>
    </w:p>
    <w:p w14:paraId="2C025D00" w14:textId="77777777" w:rsidR="00286B3D" w:rsidRPr="00735716" w:rsidRDefault="00631DC2" w:rsidP="00631DC2">
      <w:pPr>
        <w:widowControl/>
        <w:autoSpaceDE/>
        <w:autoSpaceDN/>
        <w:jc w:val="both"/>
        <w:rPr>
          <w:rFonts w:eastAsia="MS Mincho"/>
          <w:sz w:val="20"/>
          <w:shd w:val="clear" w:color="auto" w:fill="FFFFFF"/>
          <w:lang w:val="en-AU" w:eastAsia="en-CA"/>
        </w:rPr>
        <w:sectPr w:rsidR="00286B3D" w:rsidRPr="00735716" w:rsidSect="00286B3D">
          <w:type w:val="continuous"/>
          <w:pgSz w:w="11900" w:h="16820"/>
          <w:pgMar w:top="1440" w:right="1440" w:bottom="1440" w:left="1440" w:header="709" w:footer="550" w:gutter="0"/>
          <w:pgNumType w:start="1"/>
          <w:cols w:space="708"/>
          <w:docGrid w:linePitch="360"/>
        </w:sectPr>
      </w:pPr>
      <w:r w:rsidRPr="00735716">
        <w:rPr>
          <w:rFonts w:eastAsia="MS Mincho"/>
          <w:sz w:val="20"/>
          <w:shd w:val="clear" w:color="auto" w:fill="FFFFFF"/>
          <w:lang w:val="en-AU" w:eastAsia="en-CA"/>
        </w:rPr>
        <w:t>Each of the MAMPU Partners also contributes to the achievement of other relevant Nawacita and RPJMN targets. For example, MAMPU partners directly work to ensure the prevention and elimination of all forms of violence and discrimination against women and girls (through theme 5), including reproductive rights of women, which is a Nawacita indicator. A number of MAMPU partners are working to increase poor women’s access to universal health insurance (JKN), through educating poor women</w:t>
      </w:r>
      <w:r w:rsidR="003F1AC4" w:rsidRPr="00735716">
        <w:rPr>
          <w:rFonts w:eastAsia="MS Mincho"/>
          <w:sz w:val="20"/>
          <w:shd w:val="clear" w:color="auto" w:fill="FFFFFF"/>
          <w:lang w:val="en-AU" w:eastAsia="en-CA"/>
        </w:rPr>
        <w:t xml:space="preserve"> </w:t>
      </w:r>
    </w:p>
    <w:p w14:paraId="59EEE0BA" w14:textId="270D9C8B" w:rsidR="00631DC2" w:rsidRPr="00735716" w:rsidRDefault="00286B3D" w:rsidP="00631DC2">
      <w:pPr>
        <w:widowControl/>
        <w:autoSpaceDE/>
        <w:autoSpaceDN/>
        <w:jc w:val="both"/>
        <w:rPr>
          <w:rFonts w:eastAsia="MS Mincho"/>
          <w:sz w:val="20"/>
          <w:shd w:val="clear" w:color="auto" w:fill="FFFFFF"/>
          <w:lang w:val="en-AU" w:eastAsia="en-CA"/>
        </w:rPr>
      </w:pPr>
      <w:r w:rsidRPr="00735716">
        <w:rPr>
          <w:rFonts w:eastAsia="MS Mincho"/>
          <w:sz w:val="20"/>
          <w:shd w:val="clear" w:color="auto" w:fill="FFFFFF"/>
          <w:lang w:val="en-AU" w:eastAsia="en-CA"/>
        </w:rPr>
        <w:t>a</w:t>
      </w:r>
      <w:r w:rsidR="00631DC2" w:rsidRPr="00735716">
        <w:rPr>
          <w:rFonts w:eastAsia="MS Mincho"/>
          <w:sz w:val="20"/>
          <w:shd w:val="clear" w:color="auto" w:fill="FFFFFF"/>
          <w:lang w:val="en-AU" w:eastAsia="en-CA"/>
        </w:rPr>
        <w:t>bout their right to this program and facilitating their registration, improving monitoring, data collection and targeting, plus advocating for increased budget allocation to cover contributions for the poor. These activities will assist GoI to achieve its RPJMN target of 95 percent JKN coverage by 2019.</w:t>
      </w:r>
      <w:r w:rsidR="00631DC2" w:rsidRPr="00735716">
        <w:rPr>
          <w:rFonts w:eastAsia="MS Mincho"/>
          <w:sz w:val="20"/>
          <w:lang w:val="en-AU" w:eastAsia="en-CA"/>
        </w:rPr>
        <w:t xml:space="preserve"> </w:t>
      </w:r>
      <w:r w:rsidR="00631DC2" w:rsidRPr="00735716">
        <w:rPr>
          <w:rFonts w:eastAsia="MS Mincho"/>
          <w:sz w:val="20"/>
          <w:shd w:val="clear" w:color="auto" w:fill="FFFFFF"/>
          <w:lang w:val="en-AU" w:eastAsia="en-CA"/>
        </w:rPr>
        <w:t xml:space="preserve">MAMPU Phase II will see the Partners, and the MAMPU team, work closely with BAPPENAS in planning their contribution, and to track and measure their outcomes and impact.  </w:t>
      </w:r>
    </w:p>
    <w:p w14:paraId="3C3018BC" w14:textId="77777777" w:rsidR="00631DC2" w:rsidRPr="00735716" w:rsidRDefault="00631DC2" w:rsidP="00631DC2">
      <w:pPr>
        <w:widowControl/>
        <w:autoSpaceDE/>
        <w:autoSpaceDN/>
        <w:jc w:val="both"/>
        <w:rPr>
          <w:rFonts w:eastAsia="MS Mincho"/>
          <w:color w:val="212121"/>
          <w:sz w:val="20"/>
          <w:shd w:val="clear" w:color="auto" w:fill="FFFFFF"/>
          <w:lang w:val="en-AU" w:eastAsia="en-CA"/>
        </w:rPr>
      </w:pPr>
    </w:p>
    <w:p w14:paraId="1C31C3FC" w14:textId="77777777" w:rsidR="00631DC2" w:rsidRPr="00735716" w:rsidRDefault="00631DC2" w:rsidP="00631DC2">
      <w:pPr>
        <w:keepNext/>
        <w:keepLines/>
        <w:widowControl/>
        <w:autoSpaceDE/>
        <w:autoSpaceDN/>
        <w:spacing w:after="120"/>
        <w:outlineLvl w:val="1"/>
        <w:rPr>
          <w:rFonts w:eastAsia="MS Gothic" w:cs="Times New Roman"/>
          <w:b/>
          <w:bCs/>
          <w:sz w:val="24"/>
          <w:szCs w:val="26"/>
          <w:lang w:val="en-AU" w:eastAsia="en-CA"/>
        </w:rPr>
      </w:pPr>
      <w:bookmarkStart w:id="32" w:name="_Toc489513144"/>
      <w:bookmarkStart w:id="33" w:name="_Toc489603494"/>
      <w:bookmarkStart w:id="34" w:name="_Toc489773347"/>
      <w:bookmarkStart w:id="35" w:name="_Toc489513145"/>
      <w:r w:rsidRPr="00735716">
        <w:rPr>
          <w:rFonts w:eastAsia="MS Gothic" w:cs="Times New Roman"/>
          <w:b/>
          <w:bCs/>
          <w:sz w:val="24"/>
          <w:szCs w:val="26"/>
          <w:lang w:val="en-AU" w:eastAsia="en-CA"/>
        </w:rPr>
        <w:t>1.3</w:t>
      </w:r>
      <w:r w:rsidRPr="00735716">
        <w:rPr>
          <w:rFonts w:eastAsia="MS Gothic" w:cs="Times New Roman"/>
          <w:b/>
          <w:bCs/>
          <w:sz w:val="24"/>
          <w:szCs w:val="26"/>
          <w:lang w:val="en-AU" w:eastAsia="en-CA"/>
        </w:rPr>
        <w:tab/>
        <w:t>Alignment with the Sustainable Development Goals (SDGs)</w:t>
      </w:r>
      <w:bookmarkEnd w:id="32"/>
      <w:bookmarkEnd w:id="33"/>
      <w:bookmarkEnd w:id="34"/>
    </w:p>
    <w:p w14:paraId="3C384C4D"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 xml:space="preserve">On 25 September 2015, 194 countries agreed to a set of 17 aspirational "Global Goals" with 169 targets between them - The Sustainable Development Goals (SDGs). The participating countries, including Indonesia, adopted a set of goals to end poverty, protect the planet, and ensure prosperity for all as part of a new sustainable development agenda to 2030. The Government of Indonesia has adopted an assertive agenda to achieve the SDGs, including with the support of donor funded programs such as MAMPU. On 10 July the Indonesian Government made a formal commitment through a Presidential Regulation (Perppu) to implement the SDGs.  </w:t>
      </w:r>
    </w:p>
    <w:p w14:paraId="56D3F0D3" w14:textId="77777777" w:rsidR="00631DC2" w:rsidRPr="00735716" w:rsidRDefault="00631DC2" w:rsidP="00631DC2">
      <w:pPr>
        <w:widowControl/>
        <w:autoSpaceDE/>
        <w:autoSpaceDN/>
        <w:jc w:val="both"/>
        <w:rPr>
          <w:rFonts w:eastAsia="MS Mincho"/>
          <w:sz w:val="20"/>
          <w:lang w:val="en-AU" w:eastAsia="en-CA"/>
        </w:rPr>
      </w:pPr>
    </w:p>
    <w:p w14:paraId="1BCABA1A" w14:textId="77777777" w:rsidR="00631DC2" w:rsidRPr="00735716" w:rsidRDefault="00631DC2" w:rsidP="00631DC2">
      <w:pPr>
        <w:widowControl/>
        <w:autoSpaceDE/>
        <w:autoSpaceDN/>
        <w:spacing w:after="160"/>
        <w:jc w:val="both"/>
        <w:rPr>
          <w:rFonts w:eastAsia="MS Mincho"/>
          <w:sz w:val="20"/>
          <w:lang w:val="en-AU" w:eastAsia="en-CA"/>
        </w:rPr>
      </w:pPr>
      <w:r w:rsidRPr="00735716">
        <w:rPr>
          <w:rFonts w:eastAsia="MS Mincho"/>
          <w:sz w:val="20"/>
          <w:lang w:val="en-AU" w:eastAsia="en-CA"/>
        </w:rPr>
        <w:t>MAMPU is designed specifically to promote gender equality and empower women and girls (SDG 5). MAMPU contributes to targets and indicators under SDG 5, especially “</w:t>
      </w:r>
      <w:r w:rsidRPr="00735716">
        <w:rPr>
          <w:rFonts w:eastAsia="MS Mincho"/>
          <w:i/>
          <w:sz w:val="20"/>
          <w:lang w:val="en-AU" w:eastAsia="en-CA"/>
        </w:rPr>
        <w:t xml:space="preserve">promoting </w:t>
      </w:r>
      <w:r w:rsidRPr="00735716">
        <w:rPr>
          <w:rFonts w:eastAsia="MS Mincho"/>
          <w:i/>
          <w:color w:val="0A0A0A"/>
          <w:sz w:val="20"/>
          <w:lang w:val="en-AU" w:eastAsia="en-CA"/>
        </w:rPr>
        <w:t>women’s full and effective participation and equal opportunities for leadership at all levels of decision-making in political, economic and public life</w:t>
      </w:r>
      <w:r w:rsidRPr="00735716">
        <w:rPr>
          <w:rFonts w:eastAsia="MS Mincho"/>
          <w:color w:val="0A0A0A"/>
          <w:sz w:val="20"/>
          <w:lang w:val="en-AU" w:eastAsia="en-CA"/>
        </w:rPr>
        <w:t xml:space="preserve">”.  </w:t>
      </w:r>
      <w:r w:rsidRPr="00735716">
        <w:rPr>
          <w:rFonts w:eastAsia="MS Mincho"/>
          <w:sz w:val="20"/>
          <w:lang w:val="en-AU" w:eastAsia="en-CA"/>
        </w:rPr>
        <w:t xml:space="preserve">Effective participation of women in decision-making is a MAMPU objective in itself (voice and influence), as well as being the vehicle through which results are achieved in other SDGs areas. With SDG 5 as their </w:t>
      </w:r>
      <w:r w:rsidRPr="00735716">
        <w:rPr>
          <w:rFonts w:eastAsia="MS Mincho"/>
          <w:i/>
          <w:sz w:val="20"/>
          <w:lang w:val="en-AU" w:eastAsia="en-CA"/>
        </w:rPr>
        <w:t>modus operandi</w:t>
      </w:r>
      <w:r w:rsidRPr="00735716">
        <w:rPr>
          <w:rFonts w:eastAsia="MS Mincho"/>
          <w:sz w:val="20"/>
          <w:lang w:val="en-AU" w:eastAsia="en-CA"/>
        </w:rPr>
        <w:t>, MAMPU supports policy change and development impact in five thematic areas.</w:t>
      </w:r>
    </w:p>
    <w:p w14:paraId="4B523D0E" w14:textId="30BBD3DC" w:rsidR="00631DC2" w:rsidRPr="00735716" w:rsidRDefault="00631DC2" w:rsidP="00631DC2">
      <w:pPr>
        <w:widowControl/>
        <w:autoSpaceDE/>
        <w:autoSpaceDN/>
        <w:rPr>
          <w:rFonts w:ascii="Calibri" w:eastAsia="MS Mincho" w:hAnsi="Calibri" w:cs="Times New Roman"/>
          <w:b/>
          <w:noProof/>
          <w:sz w:val="20"/>
          <w:lang w:val="en-AU" w:eastAsia="en-CA"/>
        </w:rPr>
      </w:pPr>
      <w:bookmarkStart w:id="36" w:name="_Toc489513349"/>
      <w:bookmarkStart w:id="37" w:name="_Toc489516026"/>
      <w:bookmarkStart w:id="38" w:name="_Toc489773128"/>
      <w:bookmarkStart w:id="39" w:name="_Toc489773195"/>
      <w:r w:rsidRPr="00735716">
        <w:rPr>
          <w:rFonts w:eastAsia="MS Mincho" w:cs="Times New Roman"/>
          <w:b/>
          <w:sz w:val="20"/>
          <w:lang w:val="en-AU" w:eastAsia="en-CA"/>
        </w:rPr>
        <w:t xml:space="preserve">Figure </w:t>
      </w:r>
      <w:r w:rsidRPr="00735716">
        <w:rPr>
          <w:rFonts w:eastAsia="MS Mincho" w:cs="Times New Roman"/>
          <w:b/>
          <w:sz w:val="20"/>
          <w:lang w:val="en-AU" w:eastAsia="en-CA"/>
        </w:rPr>
        <w:fldChar w:fldCharType="begin"/>
      </w:r>
      <w:r w:rsidRPr="00735716">
        <w:rPr>
          <w:rFonts w:eastAsia="MS Mincho" w:cs="Times New Roman"/>
          <w:b/>
          <w:sz w:val="20"/>
          <w:lang w:val="en-AU" w:eastAsia="en-CA"/>
        </w:rPr>
        <w:instrText xml:space="preserve"> SEQ Figure \* ARABIC </w:instrText>
      </w:r>
      <w:r w:rsidRPr="00735716">
        <w:rPr>
          <w:rFonts w:eastAsia="MS Mincho" w:cs="Times New Roman"/>
          <w:b/>
          <w:sz w:val="20"/>
          <w:lang w:val="en-AU" w:eastAsia="en-CA"/>
        </w:rPr>
        <w:fldChar w:fldCharType="separate"/>
      </w:r>
      <w:r w:rsidR="00F50A9B">
        <w:rPr>
          <w:rFonts w:eastAsia="MS Mincho" w:cs="Times New Roman"/>
          <w:b/>
          <w:noProof/>
          <w:sz w:val="20"/>
          <w:lang w:val="en-AU" w:eastAsia="en-CA"/>
        </w:rPr>
        <w:t>2</w:t>
      </w:r>
      <w:r w:rsidRPr="00735716">
        <w:rPr>
          <w:rFonts w:eastAsia="MS Mincho" w:cs="Times New Roman"/>
          <w:b/>
          <w:sz w:val="20"/>
          <w:lang w:val="en-AU" w:eastAsia="en-CA"/>
        </w:rPr>
        <w:fldChar w:fldCharType="end"/>
      </w:r>
      <w:bookmarkEnd w:id="36"/>
      <w:bookmarkEnd w:id="37"/>
      <w:r w:rsidRPr="00735716">
        <w:rPr>
          <w:rFonts w:eastAsia="MS Mincho" w:cs="Times New Roman"/>
          <w:b/>
          <w:sz w:val="20"/>
          <w:lang w:val="en-AU" w:eastAsia="en-CA"/>
        </w:rPr>
        <w:t xml:space="preserve">: </w:t>
      </w:r>
      <w:r w:rsidRPr="00735716">
        <w:rPr>
          <w:rFonts w:eastAsia="MS Mincho" w:cs="Times New Roman"/>
          <w:b/>
          <w:noProof/>
          <w:webHidden/>
          <w:sz w:val="20"/>
          <w:lang w:val="en-AU" w:eastAsia="en-CA"/>
        </w:rPr>
        <w:t>MAMPU Aligment with the Sustainable Development Goals (SDGs)</w:t>
      </w:r>
      <w:bookmarkEnd w:id="38"/>
      <w:bookmarkEnd w:id="39"/>
    </w:p>
    <w:p w14:paraId="76086440" w14:textId="2AF192BC" w:rsidR="00827CAE" w:rsidRPr="00735716" w:rsidRDefault="00827CAE" w:rsidP="00827CAE">
      <w:pPr>
        <w:widowControl/>
        <w:autoSpaceDE/>
        <w:autoSpaceDN/>
        <w:jc w:val="both"/>
        <w:rPr>
          <w:rFonts w:eastAsia="MS Gothic" w:cs="Times New Roman"/>
          <w:b/>
          <w:bCs/>
          <w:sz w:val="24"/>
          <w:szCs w:val="26"/>
          <w:lang w:val="en-AU" w:eastAsia="en-CA"/>
        </w:rPr>
      </w:pPr>
      <w:bookmarkStart w:id="40" w:name="_Toc489603495"/>
      <w:bookmarkStart w:id="41" w:name="_Toc489773348"/>
    </w:p>
    <w:p w14:paraId="459AE4BC" w14:textId="337494A3" w:rsidR="00827CAE" w:rsidRPr="00735716" w:rsidRDefault="00827CAE">
      <w:pPr>
        <w:widowControl/>
        <w:autoSpaceDE/>
        <w:autoSpaceDN/>
        <w:spacing w:after="160" w:line="259" w:lineRule="auto"/>
        <w:rPr>
          <w:rFonts w:eastAsia="MS Gothic" w:cs="Times New Roman"/>
          <w:b/>
          <w:bCs/>
          <w:sz w:val="24"/>
          <w:szCs w:val="26"/>
          <w:lang w:val="en-AU" w:eastAsia="en-CA"/>
        </w:rPr>
      </w:pPr>
      <w:r w:rsidRPr="00735716">
        <w:rPr>
          <w:rFonts w:eastAsia="MS Mincho" w:cs="Times New Roman"/>
          <w:noProof/>
          <w:sz w:val="20"/>
          <w:lang w:val="en-AU" w:eastAsia="en-AU"/>
        </w:rPr>
        <w:drawing>
          <wp:inline distT="0" distB="0" distL="0" distR="0" wp14:anchorId="0547D16E" wp14:editId="403583E5">
            <wp:extent cx="4826000" cy="4389532"/>
            <wp:effectExtent l="0" t="0" r="0" b="0"/>
            <wp:docPr id="42" name="Picture 42" descr="A colorful graphic showing MAMPU's Alignment with the Sustainable Development Goals (SD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mpu-sdgs diagram.jpg"/>
                    <pic:cNvPicPr/>
                  </pic:nvPicPr>
                  <pic:blipFill rotWithShape="1">
                    <a:blip r:embed="rId195" cstate="print">
                      <a:extLst>
                        <a:ext uri="{28A0092B-C50C-407E-A947-70E740481C1C}">
                          <a14:useLocalDpi xmlns:a14="http://schemas.microsoft.com/office/drawing/2010/main" val="0"/>
                        </a:ext>
                      </a:extLst>
                    </a:blip>
                    <a:srcRect/>
                    <a:stretch/>
                  </pic:blipFill>
                  <pic:spPr bwMode="auto">
                    <a:xfrm>
                      <a:off x="0" y="0"/>
                      <a:ext cx="4826000" cy="4389532"/>
                    </a:xfrm>
                    <a:prstGeom prst="rect">
                      <a:avLst/>
                    </a:prstGeom>
                    <a:ln>
                      <a:noFill/>
                    </a:ln>
                    <a:extLst>
                      <a:ext uri="{53640926-AAD7-44D8-BBD7-CCE9431645EC}">
                        <a14:shadowObscured xmlns:a14="http://schemas.microsoft.com/office/drawing/2010/main"/>
                      </a:ext>
                    </a:extLst>
                  </pic:spPr>
                </pic:pic>
              </a:graphicData>
            </a:graphic>
          </wp:inline>
        </w:drawing>
      </w:r>
    </w:p>
    <w:p w14:paraId="6BAD2200" w14:textId="77777777" w:rsidR="003F1AC4" w:rsidRPr="00735716" w:rsidRDefault="003F1AC4" w:rsidP="00827CAE">
      <w:pPr>
        <w:widowControl/>
        <w:autoSpaceDE/>
        <w:autoSpaceDN/>
        <w:jc w:val="both"/>
        <w:rPr>
          <w:rFonts w:eastAsia="MS Gothic" w:cs="Times New Roman"/>
          <w:b/>
          <w:bCs/>
          <w:sz w:val="24"/>
          <w:szCs w:val="26"/>
          <w:lang w:val="en-AU" w:eastAsia="en-CA"/>
        </w:rPr>
      </w:pPr>
    </w:p>
    <w:p w14:paraId="1533CCF5" w14:textId="77777777" w:rsidR="003F1AC4" w:rsidRPr="00735716" w:rsidRDefault="003F1AC4" w:rsidP="00827CAE">
      <w:pPr>
        <w:widowControl/>
        <w:autoSpaceDE/>
        <w:autoSpaceDN/>
        <w:jc w:val="both"/>
        <w:rPr>
          <w:rFonts w:eastAsia="MS Gothic" w:cs="Times New Roman"/>
          <w:b/>
          <w:bCs/>
          <w:sz w:val="24"/>
          <w:szCs w:val="26"/>
          <w:lang w:val="en-AU" w:eastAsia="en-CA"/>
        </w:rPr>
      </w:pPr>
    </w:p>
    <w:p w14:paraId="6A6EDED6" w14:textId="77777777" w:rsidR="003F1AC4" w:rsidRPr="00735716" w:rsidRDefault="003F1AC4" w:rsidP="00827CAE">
      <w:pPr>
        <w:widowControl/>
        <w:autoSpaceDE/>
        <w:autoSpaceDN/>
        <w:jc w:val="both"/>
        <w:rPr>
          <w:rFonts w:eastAsia="MS Gothic" w:cs="Times New Roman"/>
          <w:b/>
          <w:bCs/>
          <w:sz w:val="24"/>
          <w:szCs w:val="26"/>
          <w:lang w:val="en-AU" w:eastAsia="en-CA"/>
        </w:rPr>
      </w:pPr>
    </w:p>
    <w:p w14:paraId="03AC95B7" w14:textId="7F4A8F78" w:rsidR="00631DC2" w:rsidRPr="00735716" w:rsidRDefault="00631DC2" w:rsidP="00827CAE">
      <w:pPr>
        <w:widowControl/>
        <w:autoSpaceDE/>
        <w:autoSpaceDN/>
        <w:jc w:val="both"/>
        <w:rPr>
          <w:rFonts w:eastAsia="MS Gothic" w:cs="Times New Roman"/>
          <w:b/>
          <w:bCs/>
          <w:sz w:val="24"/>
          <w:szCs w:val="26"/>
          <w:lang w:val="en-AU" w:eastAsia="en-CA"/>
        </w:rPr>
      </w:pPr>
      <w:r w:rsidRPr="00735716">
        <w:rPr>
          <w:rFonts w:eastAsia="MS Gothic" w:cs="Times New Roman"/>
          <w:b/>
          <w:bCs/>
          <w:sz w:val="24"/>
          <w:szCs w:val="26"/>
          <w:lang w:val="en-AU" w:eastAsia="en-CA"/>
        </w:rPr>
        <w:t>1.4</w:t>
      </w:r>
      <w:r w:rsidRPr="00735716">
        <w:rPr>
          <w:rFonts w:eastAsia="MS Gothic" w:cs="Times New Roman"/>
          <w:b/>
          <w:bCs/>
          <w:sz w:val="24"/>
          <w:szCs w:val="26"/>
          <w:lang w:val="en-AU" w:eastAsia="en-CA"/>
        </w:rPr>
        <w:tab/>
        <w:t>Alignment with the Australian Government Aid Investment Plan - Indonesia</w:t>
      </w:r>
      <w:bookmarkEnd w:id="35"/>
      <w:bookmarkEnd w:id="40"/>
      <w:bookmarkEnd w:id="41"/>
    </w:p>
    <w:p w14:paraId="0EF84348" w14:textId="77777777" w:rsidR="00631DC2" w:rsidRPr="00735716" w:rsidRDefault="00631DC2" w:rsidP="00631DC2">
      <w:pPr>
        <w:widowControl/>
        <w:autoSpaceDE/>
        <w:autoSpaceDN/>
        <w:jc w:val="both"/>
        <w:rPr>
          <w:rFonts w:eastAsia="MS Mincho"/>
          <w:color w:val="212121"/>
          <w:sz w:val="20"/>
          <w:shd w:val="clear" w:color="auto" w:fill="FFFFFF"/>
          <w:lang w:val="en-AU" w:eastAsia="en-CA"/>
        </w:rPr>
      </w:pPr>
    </w:p>
    <w:p w14:paraId="6539E4AA" w14:textId="77777777" w:rsidR="00631DC2" w:rsidRPr="00735716" w:rsidRDefault="00631DC2" w:rsidP="00631DC2">
      <w:pPr>
        <w:widowControl/>
        <w:autoSpaceDE/>
        <w:autoSpaceDN/>
        <w:jc w:val="both"/>
        <w:rPr>
          <w:rFonts w:eastAsia="MS Mincho"/>
          <w:color w:val="212121"/>
          <w:sz w:val="20"/>
          <w:shd w:val="clear" w:color="auto" w:fill="FFFFFF"/>
          <w:lang w:val="en-AU" w:eastAsia="en-CA"/>
        </w:rPr>
      </w:pPr>
      <w:r w:rsidRPr="00735716">
        <w:rPr>
          <w:rFonts w:eastAsia="MS Mincho"/>
          <w:color w:val="212121"/>
          <w:sz w:val="20"/>
          <w:shd w:val="clear" w:color="auto" w:fill="FFFFFF"/>
          <w:lang w:val="en-AU" w:eastAsia="en-CA"/>
        </w:rPr>
        <w:t xml:space="preserve">The Australian Government Aid Investment Plan (AIP) for Indonesia (2015/16 – 2018/19) focuses on the strategic role that the Australian aid program can play in supporting Indonesia’s inclusive economic growth efforts. The AIP foregrounds women’s empowerment and gender equality as a key driver of economic growth and inclusive development: </w:t>
      </w:r>
    </w:p>
    <w:p w14:paraId="790640D8" w14:textId="77777777" w:rsidR="00631DC2" w:rsidRPr="00735716" w:rsidRDefault="00631DC2" w:rsidP="00631DC2">
      <w:pPr>
        <w:widowControl/>
        <w:autoSpaceDE/>
        <w:autoSpaceDN/>
        <w:jc w:val="both"/>
        <w:rPr>
          <w:rFonts w:eastAsia="MS Mincho"/>
          <w:color w:val="212121"/>
          <w:sz w:val="20"/>
          <w:shd w:val="clear" w:color="auto" w:fill="FFFFFF"/>
          <w:lang w:val="en-AU" w:eastAsia="en-CA"/>
        </w:rPr>
      </w:pPr>
    </w:p>
    <w:p w14:paraId="7FF29EAB" w14:textId="77777777" w:rsidR="00631DC2" w:rsidRPr="00735716" w:rsidRDefault="00631DC2" w:rsidP="00631DC2">
      <w:pPr>
        <w:widowControl/>
        <w:autoSpaceDE/>
        <w:autoSpaceDN/>
        <w:ind w:left="426"/>
        <w:jc w:val="both"/>
        <w:rPr>
          <w:rFonts w:eastAsia="MS Mincho"/>
          <w:i/>
          <w:color w:val="212121"/>
          <w:sz w:val="20"/>
          <w:shd w:val="clear" w:color="auto" w:fill="FFFFFF"/>
          <w:lang w:val="en-AU" w:eastAsia="en-CA"/>
        </w:rPr>
      </w:pPr>
      <w:r w:rsidRPr="00735716">
        <w:rPr>
          <w:rFonts w:eastAsia="MS Mincho"/>
          <w:i/>
          <w:color w:val="212121"/>
          <w:sz w:val="20"/>
          <w:shd w:val="clear" w:color="auto" w:fill="FFFFFF"/>
          <w:lang w:val="en-AU" w:eastAsia="en-CA"/>
        </w:rPr>
        <w:t>“Our investments in gender equality and women’s empowerment will continue to focus on women’s political and economic empowerment and social protection, including growth-related issues such as labour migration and mobility. Access to education, government social protection and poverty reduction programs, reducing violence against women, and maternal and reproductive health services will also be important.”</w:t>
      </w:r>
      <w:r w:rsidRPr="00735716">
        <w:rPr>
          <w:rFonts w:eastAsia="MS Mincho"/>
          <w:i/>
          <w:color w:val="212121"/>
          <w:sz w:val="20"/>
          <w:shd w:val="clear" w:color="auto" w:fill="FFFFFF"/>
          <w:vertAlign w:val="superscript"/>
          <w:lang w:val="en-AU" w:eastAsia="en-CA"/>
        </w:rPr>
        <w:footnoteReference w:id="1"/>
      </w:r>
    </w:p>
    <w:p w14:paraId="19BDFE3C" w14:textId="77777777" w:rsidR="00631DC2" w:rsidRPr="00735716" w:rsidRDefault="00631DC2" w:rsidP="00631DC2">
      <w:pPr>
        <w:widowControl/>
        <w:autoSpaceDE/>
        <w:autoSpaceDN/>
        <w:ind w:left="426"/>
        <w:jc w:val="both"/>
        <w:rPr>
          <w:rFonts w:eastAsia="MS Mincho"/>
          <w:i/>
          <w:color w:val="212121"/>
          <w:sz w:val="20"/>
          <w:shd w:val="clear" w:color="auto" w:fill="FFFFFF"/>
          <w:lang w:val="en-AU" w:eastAsia="en-CA"/>
        </w:rPr>
      </w:pPr>
    </w:p>
    <w:p w14:paraId="28CEFDDE" w14:textId="77777777" w:rsidR="00631DC2" w:rsidRPr="00735716" w:rsidRDefault="00631DC2" w:rsidP="00631DC2">
      <w:pPr>
        <w:widowControl/>
        <w:autoSpaceDE/>
        <w:autoSpaceDN/>
        <w:jc w:val="both"/>
        <w:rPr>
          <w:rFonts w:eastAsia="MS Mincho"/>
          <w:color w:val="212121"/>
          <w:sz w:val="20"/>
          <w:shd w:val="clear" w:color="auto" w:fill="FFFFFF"/>
          <w:lang w:val="en-AU" w:eastAsia="en-CA"/>
        </w:rPr>
      </w:pPr>
      <w:r w:rsidRPr="00735716">
        <w:rPr>
          <w:rFonts w:eastAsia="MS Mincho"/>
          <w:color w:val="212121"/>
          <w:sz w:val="20"/>
          <w:shd w:val="clear" w:color="auto" w:fill="FFFFFF"/>
          <w:lang w:val="en-AU" w:eastAsia="en-CA"/>
        </w:rPr>
        <w:t>The MAMPU Program represents a significant contribution to the achievement of the Aid Investment Plan objectives, particularly objective 3:</w:t>
      </w:r>
    </w:p>
    <w:p w14:paraId="27EDFEB9" w14:textId="77777777" w:rsidR="00631DC2" w:rsidRPr="00735716" w:rsidRDefault="00631DC2" w:rsidP="00631DC2">
      <w:pPr>
        <w:widowControl/>
        <w:autoSpaceDE/>
        <w:autoSpaceDN/>
        <w:jc w:val="both"/>
        <w:rPr>
          <w:rFonts w:eastAsia="MS Mincho"/>
          <w:color w:val="212121"/>
          <w:sz w:val="20"/>
          <w:shd w:val="clear" w:color="auto" w:fill="FFFFFF"/>
          <w:lang w:val="en-AU" w:eastAsia="en-CA"/>
        </w:rPr>
      </w:pPr>
    </w:p>
    <w:p w14:paraId="7051C736" w14:textId="77777777" w:rsidR="00631DC2" w:rsidRPr="00735716" w:rsidRDefault="00631DC2" w:rsidP="00631DC2">
      <w:pPr>
        <w:widowControl/>
        <w:autoSpaceDE/>
        <w:autoSpaceDN/>
        <w:jc w:val="both"/>
        <w:rPr>
          <w:rFonts w:eastAsia="MS Mincho"/>
          <w:i/>
          <w:color w:val="212121"/>
          <w:sz w:val="20"/>
          <w:shd w:val="clear" w:color="auto" w:fill="FFFFFF"/>
          <w:lang w:val="en-AU" w:eastAsia="en-CA"/>
        </w:rPr>
      </w:pPr>
      <w:r w:rsidRPr="00735716">
        <w:rPr>
          <w:rFonts w:eastAsia="MS Mincho"/>
          <w:b/>
          <w:i/>
          <w:color w:val="212121"/>
          <w:sz w:val="20"/>
          <w:shd w:val="clear" w:color="auto" w:fill="FFFFFF"/>
          <w:lang w:val="en-AU" w:eastAsia="en-CA"/>
        </w:rPr>
        <w:t>Objective 3:</w:t>
      </w:r>
      <w:r w:rsidRPr="00735716">
        <w:rPr>
          <w:rFonts w:eastAsia="MS Mincho"/>
          <w:i/>
          <w:color w:val="212121"/>
          <w:sz w:val="20"/>
          <w:shd w:val="clear" w:color="auto" w:fill="FFFFFF"/>
          <w:lang w:val="en-AU" w:eastAsia="en-CA"/>
        </w:rPr>
        <w:t xml:space="preserve"> An inclusive society through effective governance, with the expected outcomes:</w:t>
      </w:r>
    </w:p>
    <w:p w14:paraId="0C5451D0" w14:textId="77777777" w:rsidR="00631DC2" w:rsidRPr="00735716" w:rsidRDefault="00631DC2" w:rsidP="00631DC2">
      <w:pPr>
        <w:widowControl/>
        <w:autoSpaceDE/>
        <w:autoSpaceDN/>
        <w:jc w:val="both"/>
        <w:rPr>
          <w:rFonts w:eastAsia="MS Mincho"/>
          <w:i/>
          <w:color w:val="212121"/>
          <w:sz w:val="20"/>
          <w:shd w:val="clear" w:color="auto" w:fill="FFFFFF"/>
          <w:lang w:val="en-AU" w:eastAsia="en-CA"/>
        </w:rPr>
      </w:pPr>
    </w:p>
    <w:p w14:paraId="19D36152" w14:textId="77777777" w:rsidR="00631DC2" w:rsidRPr="00735716" w:rsidRDefault="00631DC2" w:rsidP="008E5128">
      <w:pPr>
        <w:widowControl/>
        <w:numPr>
          <w:ilvl w:val="0"/>
          <w:numId w:val="19"/>
        </w:numPr>
        <w:autoSpaceDE/>
        <w:autoSpaceDN/>
        <w:contextualSpacing/>
        <w:rPr>
          <w:rFonts w:eastAsia="MS Mincho"/>
          <w:i/>
          <w:color w:val="212121"/>
          <w:sz w:val="20"/>
          <w:shd w:val="clear" w:color="auto" w:fill="FFFFFF"/>
          <w:lang w:val="en-AU" w:eastAsia="en-CA"/>
        </w:rPr>
      </w:pPr>
      <w:r w:rsidRPr="00735716">
        <w:rPr>
          <w:rFonts w:eastAsia="MS Mincho"/>
          <w:i/>
          <w:color w:val="212121"/>
          <w:sz w:val="20"/>
          <w:shd w:val="clear" w:color="auto" w:fill="FFFFFF"/>
          <w:lang w:val="en-AU" w:eastAsia="en-CA"/>
        </w:rPr>
        <w:t>Increased participation, especially by women, in household, community, and government decisions</w:t>
      </w:r>
    </w:p>
    <w:p w14:paraId="5D494893" w14:textId="77777777" w:rsidR="00631DC2" w:rsidRPr="00735716" w:rsidRDefault="00631DC2" w:rsidP="008E5128">
      <w:pPr>
        <w:widowControl/>
        <w:numPr>
          <w:ilvl w:val="0"/>
          <w:numId w:val="19"/>
        </w:numPr>
        <w:autoSpaceDE/>
        <w:autoSpaceDN/>
        <w:contextualSpacing/>
        <w:rPr>
          <w:rFonts w:eastAsia="MS Mincho"/>
          <w:i/>
          <w:color w:val="212121"/>
          <w:sz w:val="20"/>
          <w:shd w:val="clear" w:color="auto" w:fill="FFFFFF"/>
          <w:lang w:val="en-AU" w:eastAsia="en-CA"/>
        </w:rPr>
      </w:pPr>
      <w:r w:rsidRPr="00735716">
        <w:rPr>
          <w:rFonts w:eastAsia="MS Mincho"/>
          <w:i/>
          <w:color w:val="212121"/>
          <w:sz w:val="20"/>
          <w:shd w:val="clear" w:color="auto" w:fill="FFFFFF"/>
          <w:lang w:val="en-AU" w:eastAsia="en-CA"/>
        </w:rPr>
        <w:t>Improved responsiveness of public institutions especially to women</w:t>
      </w:r>
    </w:p>
    <w:p w14:paraId="5F721BAC" w14:textId="77777777" w:rsidR="00631DC2" w:rsidRPr="00735716" w:rsidRDefault="00631DC2" w:rsidP="008E5128">
      <w:pPr>
        <w:widowControl/>
        <w:numPr>
          <w:ilvl w:val="0"/>
          <w:numId w:val="19"/>
        </w:numPr>
        <w:autoSpaceDE/>
        <w:autoSpaceDN/>
        <w:contextualSpacing/>
        <w:rPr>
          <w:rFonts w:eastAsia="MS Mincho"/>
          <w:i/>
          <w:color w:val="212121"/>
          <w:sz w:val="20"/>
          <w:shd w:val="clear" w:color="auto" w:fill="FFFFFF"/>
          <w:lang w:val="en-AU" w:eastAsia="en-CA"/>
        </w:rPr>
      </w:pPr>
      <w:r w:rsidRPr="00735716">
        <w:rPr>
          <w:rFonts w:eastAsia="MS Mincho"/>
          <w:i/>
          <w:color w:val="212121"/>
          <w:sz w:val="20"/>
          <w:shd w:val="clear" w:color="auto" w:fill="FFFFFF"/>
          <w:lang w:val="en-AU" w:eastAsia="en-CA"/>
        </w:rPr>
        <w:t>More inclusive and evidence informed policy and programs</w:t>
      </w:r>
    </w:p>
    <w:p w14:paraId="379C8162" w14:textId="77777777" w:rsidR="00631DC2" w:rsidRPr="00735716" w:rsidRDefault="00631DC2" w:rsidP="00631DC2">
      <w:pPr>
        <w:widowControl/>
        <w:autoSpaceDE/>
        <w:autoSpaceDN/>
        <w:rPr>
          <w:rFonts w:eastAsia="MS Mincho"/>
          <w:color w:val="212121"/>
          <w:sz w:val="20"/>
          <w:shd w:val="clear" w:color="auto" w:fill="FFFFFF"/>
          <w:lang w:val="en-AU" w:eastAsia="en-CA"/>
        </w:rPr>
      </w:pPr>
    </w:p>
    <w:p w14:paraId="0A1C55A9" w14:textId="77777777" w:rsidR="00631DC2" w:rsidRPr="00735716" w:rsidRDefault="00631DC2" w:rsidP="00631DC2">
      <w:pPr>
        <w:widowControl/>
        <w:autoSpaceDE/>
        <w:autoSpaceDN/>
        <w:jc w:val="both"/>
        <w:rPr>
          <w:rFonts w:eastAsia="MS Mincho"/>
          <w:color w:val="212121"/>
          <w:sz w:val="20"/>
          <w:shd w:val="clear" w:color="auto" w:fill="FFFFFF"/>
          <w:lang w:val="en-AU" w:eastAsia="en-CA"/>
        </w:rPr>
      </w:pPr>
      <w:r w:rsidRPr="00735716">
        <w:rPr>
          <w:rFonts w:eastAsia="MS Mincho"/>
          <w:color w:val="212121"/>
          <w:sz w:val="20"/>
          <w:shd w:val="clear" w:color="auto" w:fill="FFFFFF"/>
          <w:lang w:val="en-AU" w:eastAsia="en-CA"/>
        </w:rPr>
        <w:t>The Australian Government seeks to generate outcomes by leveraging its donor contribution for supporting reform and reform efforts that can produce large-scale impact. To that end, Australia has forged a new relationship with Indonesia that focuses on partnership approaches, moving away from the traditional donor-recipient model, and shifted its approach from direct service delivery to policy engagement. The Australian aid program is now, more than ever before, politically astute and attuned to locating where it can best scale development outcomes.</w:t>
      </w:r>
    </w:p>
    <w:p w14:paraId="7C0EEBB0" w14:textId="77777777" w:rsidR="00631DC2" w:rsidRPr="00735716" w:rsidRDefault="00631DC2" w:rsidP="00631DC2">
      <w:pPr>
        <w:widowControl/>
        <w:autoSpaceDE/>
        <w:autoSpaceDN/>
        <w:jc w:val="both"/>
        <w:rPr>
          <w:rFonts w:eastAsia="MS Mincho"/>
          <w:i/>
          <w:color w:val="212121"/>
          <w:sz w:val="20"/>
          <w:shd w:val="clear" w:color="auto" w:fill="FFFFFF"/>
          <w:lang w:val="en-AU" w:eastAsia="en-CA"/>
        </w:rPr>
      </w:pPr>
    </w:p>
    <w:p w14:paraId="47952991" w14:textId="4AB5A01B" w:rsidR="00145EA2" w:rsidRDefault="00631DC2" w:rsidP="00631DC2">
      <w:pPr>
        <w:widowControl/>
        <w:autoSpaceDE/>
        <w:autoSpaceDN/>
        <w:spacing w:after="60"/>
        <w:jc w:val="both"/>
        <w:rPr>
          <w:rFonts w:eastAsia="MS Mincho"/>
          <w:color w:val="212121"/>
          <w:sz w:val="20"/>
          <w:shd w:val="clear" w:color="auto" w:fill="FFFFFF"/>
          <w:lang w:val="en-AU" w:eastAsia="en-CA"/>
        </w:rPr>
      </w:pPr>
      <w:r w:rsidRPr="00735716">
        <w:rPr>
          <w:rFonts w:eastAsia="MS Mincho"/>
          <w:noProof/>
          <w:color w:val="212121"/>
          <w:sz w:val="20"/>
          <w:shd w:val="clear" w:color="auto" w:fill="FFFFFF"/>
          <w:lang w:val="en-AU" w:eastAsia="en-AU"/>
        </w:rPr>
        <w:drawing>
          <wp:inline distT="0" distB="0" distL="0" distR="0" wp14:anchorId="611480DF" wp14:editId="45B2389A">
            <wp:extent cx="3411855" cy="2231390"/>
            <wp:effectExtent l="0" t="0" r="0" b="0"/>
            <wp:docPr id="43" name="Picture 43" descr="A large group of people gathered outside posing for a photo in a rural area. MAMPU Partners in East Nusa Tengg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411855" cy="2231390"/>
                    </a:xfrm>
                    <a:prstGeom prst="rect">
                      <a:avLst/>
                    </a:prstGeom>
                    <a:noFill/>
                  </pic:spPr>
                </pic:pic>
              </a:graphicData>
            </a:graphic>
          </wp:inline>
        </w:drawing>
      </w:r>
    </w:p>
    <w:p w14:paraId="21BE77C2" w14:textId="10C9D01C" w:rsidR="00145EA2" w:rsidRDefault="00145EA2" w:rsidP="00631DC2">
      <w:pPr>
        <w:widowControl/>
        <w:autoSpaceDE/>
        <w:autoSpaceDN/>
        <w:spacing w:after="60"/>
        <w:jc w:val="both"/>
        <w:rPr>
          <w:rFonts w:eastAsia="MS Mincho"/>
          <w:color w:val="212121"/>
          <w:sz w:val="20"/>
          <w:shd w:val="clear" w:color="auto" w:fill="FFFFFF"/>
          <w:lang w:val="en-AU" w:eastAsia="en-CA"/>
        </w:rPr>
      </w:pPr>
      <w:r w:rsidRPr="00735716">
        <w:rPr>
          <w:rFonts w:eastAsia="MS Mincho" w:cs="Times New Roman"/>
          <w:noProof/>
          <w:sz w:val="20"/>
          <w:lang w:val="en-AU" w:eastAsia="en-AU"/>
        </w:rPr>
        <mc:AlternateContent>
          <mc:Choice Requires="wps">
            <w:drawing>
              <wp:inline distT="0" distB="0" distL="0" distR="0" wp14:anchorId="68D1CCC7" wp14:editId="078610A8">
                <wp:extent cx="3411855" cy="180975"/>
                <wp:effectExtent l="0" t="0" r="0" b="9525"/>
                <wp:docPr id="26" name="Text Box 26"/>
                <wp:cNvGraphicFramePr/>
                <a:graphic xmlns:a="http://schemas.openxmlformats.org/drawingml/2006/main">
                  <a:graphicData uri="http://schemas.microsoft.com/office/word/2010/wordprocessingShape">
                    <wps:wsp>
                      <wps:cNvSpPr txBox="1"/>
                      <wps:spPr>
                        <a:xfrm>
                          <a:off x="0" y="0"/>
                          <a:ext cx="3411855" cy="180975"/>
                        </a:xfrm>
                        <a:prstGeom prst="rect">
                          <a:avLst/>
                        </a:prstGeom>
                        <a:solidFill>
                          <a:prstClr val="white"/>
                        </a:solidFill>
                        <a:ln>
                          <a:noFill/>
                        </a:ln>
                        <a:effectLst/>
                      </wps:spPr>
                      <wps:txbx>
                        <w:txbxContent>
                          <w:p w14:paraId="51C9BDF0" w14:textId="77777777" w:rsidR="00145EA2" w:rsidRPr="00AE46DF" w:rsidRDefault="00145EA2" w:rsidP="00145EA2">
                            <w:pPr>
                              <w:rPr>
                                <w:i/>
                                <w:noProof/>
                                <w:sz w:val="16"/>
                                <w:szCs w:val="16"/>
                                <w:shd w:val="clear" w:color="auto" w:fill="FFFFFF"/>
                              </w:rPr>
                            </w:pPr>
                            <w:bookmarkStart w:id="42" w:name="_Toc489513350"/>
                            <w:bookmarkStart w:id="43" w:name="_Toc489516027"/>
                            <w:bookmarkStart w:id="44" w:name="_Toc489636176"/>
                            <w:r w:rsidRPr="00AE46DF">
                              <w:rPr>
                                <w:i/>
                                <w:sz w:val="16"/>
                                <w:szCs w:val="16"/>
                              </w:rPr>
                              <w:t>MAMPU Partners in East Nusa Tenggara</w:t>
                            </w:r>
                            <w:bookmarkEnd w:id="42"/>
                            <w:bookmarkEnd w:id="43"/>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68D1CCC7" id="Text Box 26" o:spid="_x0000_s1173" type="#_x0000_t202" style="width:268.65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hSLOQIAAHgEAAAOAAAAZHJzL2Uyb0RvYy54bWysVFFv2jAQfp+0/2D5fYSw0VFEqBgV0yTU&#10;VoKpz8axiSXH59mGhP36nZ2Edt2epr2Y8935u3zf3bG4a2tNzsJ5Baag+WhMiTAcSmWOBf2+33yY&#10;UeIDMyXTYERBL8LTu+X7d4vGzsUEKtClcARBjJ83tqBVCHaeZZ5XomZ+BFYYDEpwNQt4dcesdKxB&#10;9Fpnk/H4JmvAldYBF96j974L0mXCl1Lw8CilF4HoguK3hXS6dB7imS0XbH50zFaK95/B/uEraqYM&#10;Fr1C3bPAyMmpP6BqxR14kGHEoc5ASsVF4oBs8vEbNruKWZG4oDjeXmXy/w+WP5yfHFFlQSc3lBhW&#10;Y4/2og3kC7QEXahPY/0c03YWE0OLfuzz4PfojLRb6er4i4QIxlHpy1XdiMbR+fFTns+mU0o4xvLZ&#10;+PbzNMJkL6+t8+GrgJpEo6AOu5dEZeetD13qkBKLedCq3Cit4yUG1tqRM8NON5UKogf/LUubmGsg&#10;vuoAO49Io9JXiYQ7YtEK7aFNAt3OBtYHKC8ohoNunLzlG4Xlt8yHJ+ZwfpA/7kR4xENqaAoKvUVJ&#10;Be7n3/wxH9uKUUoanMeC+h8n5gQl+pvBhsfhHQw3GIfBMKd6DUg8x22zPJn4wAU9mNJB/YyrsopV&#10;MMQMx1oFDYO5Dt1W4KpxsVqlJBxRy8LW7CyP0IPM+/aZOds3KWB7H2CYVDZ/06sutxN9dQogVWpk&#10;FLZTEQcgXnC80yj0qxj35/U9Zb38YSx/AQAA//8DAFBLAwQUAAYACAAAACEAmnx2TNwAAAAEAQAA&#10;DwAAAGRycy9kb3ducmV2LnhtbEyPwU7DMBBE70j8g7VIXBB1SNVSpXEqaOFGDy1Vz9t4m0TE68h2&#10;mvTvMVzgstJoRjNv89VoWnEh5xvLCp4mCQji0uqGKwWHz/fHBQgfkDW2lknBlTysitubHDNtB97R&#10;ZR8qEUvYZ6igDqHLpPRlTQb9xHbE0TtbZzBE6SqpHQ6x3LQyTZK5NNhwXKixo3VN5de+NwrmG9cP&#10;O14/bA5vH7jtqvT4ej0qdX83vixBBBrDXxh+8CM6FJHpZHvWXrQK4iPh90ZvNn2egjgpSBczkEUu&#10;/8MX3wAAAP//AwBQSwECLQAUAAYACAAAACEAtoM4kv4AAADhAQAAEwAAAAAAAAAAAAAAAAAAAAAA&#10;W0NvbnRlbnRfVHlwZXNdLnhtbFBLAQItABQABgAIAAAAIQA4/SH/1gAAAJQBAAALAAAAAAAAAAAA&#10;AAAAAC8BAABfcmVscy8ucmVsc1BLAQItABQABgAIAAAAIQBcshSLOQIAAHgEAAAOAAAAAAAAAAAA&#10;AAAAAC4CAABkcnMvZTJvRG9jLnhtbFBLAQItABQABgAIAAAAIQCafHZM3AAAAAQBAAAPAAAAAAAA&#10;AAAAAAAAAJMEAABkcnMvZG93bnJldi54bWxQSwUGAAAAAAQABADzAAAAnAUAAAAA&#10;" stroked="f">
                <v:textbox inset="0,0,0,0">
                  <w:txbxContent>
                    <w:p w14:paraId="51C9BDF0" w14:textId="77777777" w:rsidR="00145EA2" w:rsidRPr="00AE46DF" w:rsidRDefault="00145EA2" w:rsidP="00145EA2">
                      <w:pPr>
                        <w:rPr>
                          <w:i/>
                          <w:noProof/>
                          <w:sz w:val="16"/>
                          <w:szCs w:val="16"/>
                          <w:shd w:val="clear" w:color="auto" w:fill="FFFFFF"/>
                        </w:rPr>
                      </w:pPr>
                      <w:bookmarkStart w:id="47" w:name="_Toc489513350"/>
                      <w:bookmarkStart w:id="48" w:name="_Toc489516027"/>
                      <w:bookmarkStart w:id="49" w:name="_Toc489636176"/>
                      <w:r w:rsidRPr="00AE46DF">
                        <w:rPr>
                          <w:i/>
                          <w:sz w:val="16"/>
                          <w:szCs w:val="16"/>
                        </w:rPr>
                        <w:t>MAMPU Partners in East Nusa Tenggara</w:t>
                      </w:r>
                      <w:bookmarkEnd w:id="47"/>
                      <w:bookmarkEnd w:id="48"/>
                      <w:bookmarkEnd w:id="49"/>
                    </w:p>
                  </w:txbxContent>
                </v:textbox>
                <w10:anchorlock/>
              </v:shape>
            </w:pict>
          </mc:Fallback>
        </mc:AlternateContent>
      </w:r>
    </w:p>
    <w:p w14:paraId="6374C116" w14:textId="5187ADD9" w:rsidR="00631DC2" w:rsidRPr="00735716" w:rsidRDefault="00631DC2" w:rsidP="00631DC2">
      <w:pPr>
        <w:widowControl/>
        <w:autoSpaceDE/>
        <w:autoSpaceDN/>
        <w:spacing w:after="60"/>
        <w:jc w:val="both"/>
        <w:rPr>
          <w:rFonts w:eastAsia="MS Mincho"/>
          <w:color w:val="212121"/>
          <w:sz w:val="20"/>
          <w:shd w:val="clear" w:color="auto" w:fill="FFFFFF"/>
          <w:lang w:val="en-AU" w:eastAsia="en-CA"/>
        </w:rPr>
      </w:pPr>
      <w:r w:rsidRPr="00735716">
        <w:rPr>
          <w:rFonts w:eastAsia="MS Mincho"/>
          <w:color w:val="212121"/>
          <w:sz w:val="20"/>
          <w:shd w:val="clear" w:color="auto" w:fill="FFFFFF"/>
          <w:lang w:val="en-AU" w:eastAsia="en-CA"/>
        </w:rPr>
        <w:t xml:space="preserve">MAMPU is also closely aligned with GoA’s Gender Equality and Women’s Empowerment Strategy (2016), and its priorities of: </w:t>
      </w:r>
    </w:p>
    <w:p w14:paraId="11205677" w14:textId="77777777" w:rsidR="00631DC2" w:rsidRPr="00735716" w:rsidRDefault="00631DC2" w:rsidP="008E5128">
      <w:pPr>
        <w:widowControl/>
        <w:numPr>
          <w:ilvl w:val="0"/>
          <w:numId w:val="42"/>
        </w:numPr>
        <w:autoSpaceDE/>
        <w:autoSpaceDN/>
        <w:ind w:left="450" w:hanging="270"/>
        <w:contextualSpacing/>
        <w:jc w:val="both"/>
        <w:rPr>
          <w:rFonts w:eastAsia="MS Mincho"/>
          <w:color w:val="212121"/>
          <w:sz w:val="20"/>
          <w:shd w:val="clear" w:color="auto" w:fill="FFFFFF"/>
          <w:lang w:val="en-AU" w:eastAsia="en-CA"/>
        </w:rPr>
      </w:pPr>
      <w:r w:rsidRPr="00735716">
        <w:rPr>
          <w:rFonts w:eastAsia="MS Mincho"/>
          <w:color w:val="212121"/>
          <w:sz w:val="20"/>
          <w:shd w:val="clear" w:color="auto" w:fill="FFFFFF"/>
          <w:lang w:val="en-AU" w:eastAsia="en-CA"/>
        </w:rPr>
        <w:t xml:space="preserve">enhancing women’s voice in decision-making, leadership and peace-building; </w:t>
      </w:r>
    </w:p>
    <w:p w14:paraId="20A1D52B" w14:textId="77777777" w:rsidR="00631DC2" w:rsidRPr="00735716" w:rsidRDefault="00631DC2" w:rsidP="008E5128">
      <w:pPr>
        <w:widowControl/>
        <w:numPr>
          <w:ilvl w:val="0"/>
          <w:numId w:val="42"/>
        </w:numPr>
        <w:autoSpaceDE/>
        <w:autoSpaceDN/>
        <w:ind w:left="450" w:hanging="270"/>
        <w:contextualSpacing/>
        <w:jc w:val="both"/>
        <w:rPr>
          <w:rFonts w:eastAsia="MS Mincho"/>
          <w:color w:val="212121"/>
          <w:sz w:val="20"/>
          <w:shd w:val="clear" w:color="auto" w:fill="FFFFFF"/>
          <w:lang w:val="en-AU" w:eastAsia="en-CA"/>
        </w:rPr>
      </w:pPr>
      <w:r w:rsidRPr="00735716">
        <w:rPr>
          <w:rFonts w:eastAsia="MS Mincho"/>
          <w:color w:val="212121"/>
          <w:sz w:val="20"/>
          <w:shd w:val="clear" w:color="auto" w:fill="FFFFFF"/>
          <w:lang w:val="en-AU" w:eastAsia="en-CA"/>
        </w:rPr>
        <w:t xml:space="preserve">promoting women’s economic empowerment; and </w:t>
      </w:r>
    </w:p>
    <w:p w14:paraId="7B7BA676" w14:textId="77777777" w:rsidR="00631DC2" w:rsidRPr="00735716" w:rsidRDefault="00631DC2" w:rsidP="008E5128">
      <w:pPr>
        <w:widowControl/>
        <w:numPr>
          <w:ilvl w:val="0"/>
          <w:numId w:val="42"/>
        </w:numPr>
        <w:autoSpaceDE/>
        <w:autoSpaceDN/>
        <w:spacing w:after="120"/>
        <w:ind w:left="461" w:hanging="274"/>
        <w:jc w:val="both"/>
        <w:rPr>
          <w:rFonts w:eastAsia="MS Mincho"/>
          <w:color w:val="212121"/>
          <w:sz w:val="20"/>
          <w:shd w:val="clear" w:color="auto" w:fill="FFFFFF"/>
          <w:lang w:val="en-AU" w:eastAsia="en-CA"/>
        </w:rPr>
      </w:pPr>
      <w:r w:rsidRPr="00735716">
        <w:rPr>
          <w:rFonts w:eastAsia="MS Mincho"/>
          <w:color w:val="212121"/>
          <w:sz w:val="20"/>
          <w:shd w:val="clear" w:color="auto" w:fill="FFFFFF"/>
          <w:lang w:val="en-AU" w:eastAsia="en-CA"/>
        </w:rPr>
        <w:t>ending violence against women and girls.</w:t>
      </w:r>
    </w:p>
    <w:p w14:paraId="2C412433" w14:textId="540B25CA" w:rsidR="00AE6BD9" w:rsidRPr="00735716" w:rsidRDefault="00631DC2" w:rsidP="00AE6BD9">
      <w:pPr>
        <w:widowControl/>
        <w:autoSpaceDE/>
        <w:autoSpaceDN/>
        <w:spacing w:before="60"/>
        <w:jc w:val="both"/>
        <w:rPr>
          <w:rFonts w:eastAsia="MS Mincho"/>
          <w:color w:val="212121"/>
          <w:sz w:val="20"/>
          <w:shd w:val="clear" w:color="auto" w:fill="FFFFFF"/>
          <w:lang w:val="en-AU" w:eastAsia="en-CA"/>
        </w:rPr>
      </w:pPr>
      <w:r w:rsidRPr="00735716">
        <w:rPr>
          <w:rFonts w:eastAsia="MS Mincho"/>
          <w:color w:val="212121"/>
          <w:sz w:val="20"/>
          <w:shd w:val="clear" w:color="auto" w:fill="FFFFFF"/>
          <w:lang w:val="en-AU" w:eastAsia="en-CA"/>
        </w:rPr>
        <w:t xml:space="preserve">The MAMPU Program sits within the Poverty and Social Development (PSD) portfolio of the Australian aid program in Indonesia. The PSD portfolio is embedded in political-economy analysis and identifies the constraints and opportunities to reform afforded by such a perspective. These approaches entail a more explicit focus on political contexts, and greater flexibility in program design and implementation. </w:t>
      </w:r>
      <w:bookmarkStart w:id="45" w:name="_Toc489513146"/>
      <w:bookmarkStart w:id="46" w:name="_Toc489603496"/>
      <w:bookmarkStart w:id="47" w:name="_Toc489773349"/>
    </w:p>
    <w:p w14:paraId="55CFCAF0" w14:textId="77777777" w:rsidR="00AE6BD9" w:rsidRPr="00735716" w:rsidRDefault="00AE6BD9" w:rsidP="00AE6BD9">
      <w:pPr>
        <w:widowControl/>
        <w:autoSpaceDE/>
        <w:autoSpaceDN/>
        <w:spacing w:before="60"/>
        <w:jc w:val="both"/>
        <w:rPr>
          <w:rFonts w:eastAsia="MS Mincho"/>
          <w:color w:val="212121"/>
          <w:sz w:val="20"/>
          <w:shd w:val="clear" w:color="auto" w:fill="FFFFFF"/>
          <w:lang w:val="en-AU" w:eastAsia="en-CA"/>
        </w:rPr>
      </w:pPr>
      <w:r w:rsidRPr="00735716">
        <w:rPr>
          <w:rFonts w:eastAsia="MS Mincho"/>
          <w:color w:val="212121"/>
          <w:sz w:val="20"/>
          <w:shd w:val="clear" w:color="auto" w:fill="FFFFFF"/>
          <w:lang w:val="en-AU" w:eastAsia="en-CA"/>
        </w:rPr>
        <w:br w:type="page"/>
      </w:r>
    </w:p>
    <w:p w14:paraId="142FCEB4" w14:textId="77777777" w:rsidR="00D73C79" w:rsidRPr="00735716" w:rsidRDefault="00D73C79" w:rsidP="00AE6BD9">
      <w:pPr>
        <w:widowControl/>
        <w:autoSpaceDE/>
        <w:autoSpaceDN/>
        <w:spacing w:before="60"/>
        <w:jc w:val="both"/>
        <w:rPr>
          <w:rFonts w:eastAsia="MS Gothic" w:cs="Times New Roman"/>
          <w:b/>
          <w:bCs/>
          <w:color w:val="403152"/>
          <w:sz w:val="28"/>
          <w:szCs w:val="28"/>
          <w:lang w:val="en-AU"/>
        </w:rPr>
        <w:sectPr w:rsidR="00D73C79" w:rsidRPr="00735716" w:rsidSect="00AE6BD9">
          <w:headerReference w:type="even" r:id="rId197"/>
          <w:headerReference w:type="default" r:id="rId198"/>
          <w:footerReference w:type="even" r:id="rId199"/>
          <w:footerReference w:type="default" r:id="rId200"/>
          <w:type w:val="continuous"/>
          <w:pgSz w:w="11900" w:h="16820"/>
          <w:pgMar w:top="1440" w:right="1440" w:bottom="1531" w:left="1440" w:header="709" w:footer="709" w:gutter="0"/>
          <w:pgNumType w:start="6"/>
          <w:cols w:space="708"/>
          <w:docGrid w:linePitch="360"/>
        </w:sectPr>
      </w:pPr>
    </w:p>
    <w:p w14:paraId="56B91B4B" w14:textId="0B6DF3D4" w:rsidR="00631DC2" w:rsidRPr="00735716" w:rsidRDefault="00631DC2" w:rsidP="00AE6BD9">
      <w:pPr>
        <w:widowControl/>
        <w:autoSpaceDE/>
        <w:autoSpaceDN/>
        <w:spacing w:before="60"/>
        <w:jc w:val="both"/>
        <w:rPr>
          <w:rFonts w:eastAsia="MS Gothic" w:cs="Times New Roman"/>
          <w:b/>
          <w:bCs/>
          <w:color w:val="403152"/>
          <w:sz w:val="28"/>
          <w:szCs w:val="28"/>
          <w:lang w:val="en-AU"/>
        </w:rPr>
      </w:pPr>
      <w:r w:rsidRPr="00735716">
        <w:rPr>
          <w:rFonts w:eastAsia="MS Gothic" w:cs="Times New Roman"/>
          <w:b/>
          <w:bCs/>
          <w:color w:val="403152"/>
          <w:sz w:val="28"/>
          <w:szCs w:val="28"/>
          <w:lang w:val="en-AU"/>
        </w:rPr>
        <w:t>2</w:t>
      </w:r>
      <w:r w:rsidRPr="00735716">
        <w:rPr>
          <w:rFonts w:eastAsia="MS Gothic" w:cs="Times New Roman"/>
          <w:b/>
          <w:bCs/>
          <w:color w:val="403152"/>
          <w:sz w:val="28"/>
          <w:szCs w:val="28"/>
          <w:lang w:val="en-AU"/>
        </w:rPr>
        <w:tab/>
        <w:t>MAMPU GOAL, LOGIC AND OUTCOMES</w:t>
      </w:r>
      <w:bookmarkEnd w:id="45"/>
      <w:bookmarkEnd w:id="46"/>
      <w:bookmarkEnd w:id="47"/>
    </w:p>
    <w:p w14:paraId="1658FE24"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48" w:name="_Toc489513147"/>
      <w:bookmarkStart w:id="49" w:name="_Toc489603497"/>
      <w:bookmarkStart w:id="50" w:name="_Toc489773350"/>
      <w:r w:rsidRPr="00735716">
        <w:rPr>
          <w:rFonts w:eastAsia="MS Gothic" w:cs="Times New Roman"/>
          <w:b/>
          <w:bCs/>
          <w:sz w:val="24"/>
          <w:szCs w:val="26"/>
          <w:lang w:val="en-AU" w:eastAsia="en-CA"/>
        </w:rPr>
        <w:t>2.1</w:t>
      </w:r>
      <w:r w:rsidRPr="00735716">
        <w:rPr>
          <w:rFonts w:eastAsia="MS Gothic" w:cs="Times New Roman"/>
          <w:b/>
          <w:bCs/>
          <w:sz w:val="24"/>
          <w:szCs w:val="26"/>
          <w:lang w:val="en-AU" w:eastAsia="en-CA"/>
        </w:rPr>
        <w:tab/>
        <w:t>MAMPU Goal</w:t>
      </w:r>
      <w:bookmarkEnd w:id="48"/>
      <w:bookmarkEnd w:id="49"/>
      <w:bookmarkEnd w:id="50"/>
    </w:p>
    <w:p w14:paraId="6F1A6226" w14:textId="77777777" w:rsidR="00631DC2" w:rsidRPr="00735716" w:rsidRDefault="00631DC2" w:rsidP="00631DC2">
      <w:pPr>
        <w:widowControl/>
        <w:autoSpaceDE/>
        <w:autoSpaceDN/>
        <w:jc w:val="both"/>
        <w:rPr>
          <w:rFonts w:eastAsia="MS Mincho"/>
          <w:sz w:val="20"/>
          <w:lang w:val="en-AU" w:eastAsia="en-CA"/>
        </w:rPr>
      </w:pPr>
    </w:p>
    <w:p w14:paraId="6234390C"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The goal of MAMPU as stated in the Subsidiary Arrangement between Government of Indonesia and Government of Australia is:</w:t>
      </w:r>
    </w:p>
    <w:p w14:paraId="087D7B45" w14:textId="77777777" w:rsidR="00631DC2" w:rsidRPr="00735716" w:rsidRDefault="00631DC2" w:rsidP="00631DC2">
      <w:pPr>
        <w:widowControl/>
        <w:autoSpaceDE/>
        <w:autoSpaceDN/>
        <w:jc w:val="both"/>
        <w:rPr>
          <w:rFonts w:eastAsia="MS Mincho"/>
          <w:sz w:val="20"/>
          <w:lang w:val="en-AU" w:eastAsia="en-CA"/>
        </w:rPr>
      </w:pPr>
    </w:p>
    <w:p w14:paraId="50EECDD9" w14:textId="77777777" w:rsidR="00631DC2" w:rsidRPr="00735716" w:rsidRDefault="00631DC2" w:rsidP="00631DC2">
      <w:pPr>
        <w:widowControl/>
        <w:autoSpaceDE/>
        <w:autoSpaceDN/>
        <w:ind w:left="720"/>
        <w:rPr>
          <w:rFonts w:eastAsia="MS Mincho"/>
          <w:i/>
          <w:sz w:val="20"/>
          <w:lang w:val="en-AU" w:eastAsia="en-CA"/>
        </w:rPr>
      </w:pPr>
      <w:r w:rsidRPr="00735716">
        <w:rPr>
          <w:rFonts w:eastAsia="MS Mincho"/>
          <w:i/>
          <w:sz w:val="20"/>
          <w:lang w:val="en-AU" w:eastAsia="en-CA"/>
        </w:rPr>
        <w:t>To improve the access of poor women in Indonesia to essential services and other government programs in order to achieve gender equality and women’s empowerment and support relevant SDG targets.</w:t>
      </w:r>
    </w:p>
    <w:p w14:paraId="745BD81E"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51" w:name="_Toc489513148"/>
    </w:p>
    <w:p w14:paraId="027EF262"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52" w:name="_Toc489603498"/>
      <w:bookmarkStart w:id="53" w:name="_Toc489773351"/>
      <w:r w:rsidRPr="00735716">
        <w:rPr>
          <w:rFonts w:eastAsia="MS Gothic" w:cs="Times New Roman"/>
          <w:b/>
          <w:bCs/>
          <w:sz w:val="24"/>
          <w:szCs w:val="26"/>
          <w:lang w:val="en-AU" w:eastAsia="en-CA"/>
        </w:rPr>
        <w:t>2.2</w:t>
      </w:r>
      <w:r w:rsidRPr="00735716">
        <w:rPr>
          <w:rFonts w:eastAsia="MS Gothic" w:cs="Times New Roman"/>
          <w:b/>
          <w:bCs/>
          <w:sz w:val="24"/>
          <w:szCs w:val="26"/>
          <w:lang w:val="en-AU" w:eastAsia="en-CA"/>
        </w:rPr>
        <w:tab/>
        <w:t>MAMPU Program Logic</w:t>
      </w:r>
      <w:bookmarkEnd w:id="51"/>
      <w:bookmarkEnd w:id="52"/>
      <w:bookmarkEnd w:id="53"/>
      <w:r w:rsidRPr="00735716">
        <w:rPr>
          <w:rFonts w:eastAsia="MS Gothic" w:cs="Times New Roman"/>
          <w:b/>
          <w:bCs/>
          <w:sz w:val="24"/>
          <w:szCs w:val="26"/>
          <w:lang w:val="en-AU" w:eastAsia="en-CA"/>
        </w:rPr>
        <w:t xml:space="preserve"> </w:t>
      </w:r>
    </w:p>
    <w:p w14:paraId="5B255A43" w14:textId="77777777" w:rsidR="00631DC2" w:rsidRPr="00735716" w:rsidRDefault="00631DC2" w:rsidP="00631DC2">
      <w:pPr>
        <w:widowControl/>
        <w:autoSpaceDE/>
        <w:autoSpaceDN/>
        <w:ind w:right="-46"/>
        <w:jc w:val="both"/>
        <w:rPr>
          <w:rFonts w:eastAsia="MS Mincho"/>
          <w:sz w:val="20"/>
          <w:lang w:val="en-AU" w:eastAsia="en-CA"/>
        </w:rPr>
      </w:pPr>
    </w:p>
    <w:p w14:paraId="4304B32E" w14:textId="77777777" w:rsidR="00631DC2" w:rsidRPr="00735716" w:rsidRDefault="00631DC2" w:rsidP="00631DC2">
      <w:pPr>
        <w:widowControl/>
        <w:autoSpaceDE/>
        <w:autoSpaceDN/>
        <w:ind w:right="-46"/>
        <w:jc w:val="both"/>
        <w:rPr>
          <w:rFonts w:eastAsia="MS Mincho"/>
          <w:sz w:val="20"/>
          <w:lang w:val="en-AU" w:eastAsia="en-CA"/>
        </w:rPr>
      </w:pPr>
      <w:r w:rsidRPr="00735716">
        <w:rPr>
          <w:rFonts w:eastAsia="MS Mincho"/>
          <w:sz w:val="20"/>
          <w:lang w:val="en-AU" w:eastAsia="en-CA"/>
        </w:rPr>
        <w:t xml:space="preserve">The MAMPU Program Logic was built on significant global evidence. This evidence demonstrates the role and effectiveness of civil society organizations and leaders in the women’s movement, through collective action with broad based grassroots support, and in collaboration with government and parliaments, in bringing about changes in policy, programs, and services that promote gender equality and empower women. </w:t>
      </w:r>
    </w:p>
    <w:p w14:paraId="265AB957" w14:textId="77777777" w:rsidR="00631DC2" w:rsidRPr="00735716" w:rsidRDefault="00631DC2" w:rsidP="00631DC2">
      <w:pPr>
        <w:widowControl/>
        <w:autoSpaceDE/>
        <w:autoSpaceDN/>
        <w:ind w:right="-46"/>
        <w:jc w:val="both"/>
        <w:rPr>
          <w:rFonts w:eastAsia="MS Mincho"/>
          <w:sz w:val="20"/>
          <w:lang w:val="en-AU" w:eastAsia="en-CA"/>
        </w:rPr>
      </w:pPr>
    </w:p>
    <w:p w14:paraId="6BB79321" w14:textId="77777777" w:rsidR="00A13063" w:rsidRDefault="00631DC2" w:rsidP="00631DC2">
      <w:pPr>
        <w:widowControl/>
        <w:autoSpaceDE/>
        <w:autoSpaceDN/>
        <w:spacing w:after="120"/>
        <w:ind w:right="-43"/>
        <w:jc w:val="both"/>
        <w:rPr>
          <w:rFonts w:eastAsia="MS Mincho"/>
          <w:sz w:val="20"/>
          <w:lang w:val="en-AU" w:eastAsia="en-CA"/>
        </w:rPr>
      </w:pPr>
      <w:r w:rsidRPr="00735716">
        <w:rPr>
          <w:rFonts w:eastAsia="MS Mincho"/>
          <w:noProof/>
          <w:sz w:val="20"/>
          <w:lang w:val="en-AU" w:eastAsia="en-AU"/>
        </w:rPr>
        <mc:AlternateContent>
          <mc:Choice Requires="wpg">
            <w:drawing>
              <wp:inline distT="0" distB="0" distL="0" distR="0" wp14:anchorId="0D46F4E0" wp14:editId="4563DB37">
                <wp:extent cx="2539008" cy="3832323"/>
                <wp:effectExtent l="0" t="0" r="0" b="0"/>
                <wp:docPr id="27" name="Group 27" descr="Graphic showing MAMPU's program logic. It starts with 1) Short Terms Outcomes, capacity and readiness for collective action (2-8 years); 2) Medium-Term Outcome, increased voice and influence (3-8 years); 3) Long-term outcome, increased access to GOI services and programs for poor women (5-8 years)"/>
                <wp:cNvGraphicFramePr/>
                <a:graphic xmlns:a="http://schemas.openxmlformats.org/drawingml/2006/main">
                  <a:graphicData uri="http://schemas.microsoft.com/office/word/2010/wordprocessingGroup">
                    <wpg:wgp>
                      <wpg:cNvGrpSpPr/>
                      <wpg:grpSpPr>
                        <a:xfrm>
                          <a:off x="0" y="0"/>
                          <a:ext cx="2539008" cy="3832323"/>
                          <a:chOff x="-226776" y="40769"/>
                          <a:chExt cx="2539008" cy="3832323"/>
                        </a:xfrm>
                      </wpg:grpSpPr>
                      <wps:wsp>
                        <wps:cNvPr id="641" name="Text Box 28"/>
                        <wps:cNvSpPr txBox="1"/>
                        <wps:spPr>
                          <a:xfrm>
                            <a:off x="-2343" y="40769"/>
                            <a:ext cx="2314575" cy="250441"/>
                          </a:xfrm>
                          <a:prstGeom prst="rect">
                            <a:avLst/>
                          </a:prstGeom>
                          <a:solidFill>
                            <a:prstClr val="white"/>
                          </a:solidFill>
                          <a:ln>
                            <a:noFill/>
                          </a:ln>
                          <a:effectLst/>
                        </wps:spPr>
                        <wps:txbx>
                          <w:txbxContent>
                            <w:p w14:paraId="13909E7A" w14:textId="6DCA50C5" w:rsidR="00497435" w:rsidRPr="000B10DB" w:rsidRDefault="00497435" w:rsidP="00631DC2">
                              <w:pPr>
                                <w:pStyle w:val="Caption"/>
                                <w:spacing w:before="60"/>
                              </w:pPr>
                              <w:bookmarkStart w:id="54" w:name="_Toc489773129"/>
                              <w:bookmarkStart w:id="55" w:name="_Toc489773196"/>
                              <w:r w:rsidRPr="000B10DB">
                                <w:t xml:space="preserve">Figure </w:t>
                              </w:r>
                              <w:r>
                                <w:fldChar w:fldCharType="begin"/>
                              </w:r>
                              <w:r>
                                <w:instrText xml:space="preserve"> SEQ Figure \* ARABIC </w:instrText>
                              </w:r>
                              <w:r>
                                <w:fldChar w:fldCharType="separate"/>
                              </w:r>
                              <w:r>
                                <w:rPr>
                                  <w:noProof/>
                                </w:rPr>
                                <w:t>3</w:t>
                              </w:r>
                              <w:r>
                                <w:rPr>
                                  <w:noProof/>
                                </w:rPr>
                                <w:fldChar w:fldCharType="end"/>
                              </w:r>
                              <w:r w:rsidRPr="000B10DB">
                                <w:t>: MAMPU Program Logic</w:t>
                              </w:r>
                              <w:bookmarkEnd w:id="54"/>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642" name="Picture 1"/>
                          <pic:cNvPicPr>
                            <a:picLocks noChangeAspect="1"/>
                          </pic:cNvPicPr>
                        </pic:nvPicPr>
                        <pic:blipFill rotWithShape="1">
                          <a:blip r:embed="rId201" cstate="print">
                            <a:extLst>
                              <a:ext uri="{28A0092B-C50C-407E-A947-70E740481C1C}">
                                <a14:useLocalDpi xmlns:a14="http://schemas.microsoft.com/office/drawing/2010/main" val="0"/>
                              </a:ext>
                            </a:extLst>
                          </a:blip>
                          <a:srcRect/>
                          <a:stretch/>
                        </pic:blipFill>
                        <pic:spPr bwMode="auto">
                          <a:xfrm>
                            <a:off x="-226776" y="291207"/>
                            <a:ext cx="2312209" cy="3581885"/>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0D46F4E0" id="Group 27" o:spid="_x0000_s1174" alt="Graphic showing MAMPU's program logic. It starts with 1) Short Terms Outcomes, capacity and readiness for collective action (2-8 years); 2) Medium-Term Outcome, increased voice and influence (3-8 years); 3) Long-term outcome, increased access to GOI services and programs for poor women (5-8 years)" style="width:199.9pt;height:301.75pt;mso-position-horizontal-relative:char;mso-position-vertical-relative:line" coordorigin="-2267,407" coordsize="25390,383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YQzZSwQAAIQJAAAOAAAAZHJzL2Uyb0RvYy54bWykVu9P4zgQ/X7S/Q+j&#10;fLlF2tI2pbT0KCsOFoQECzpY8dl1nMbaJPbZblPur79nOymli7SnXSFS/5iMZ968ec7pp01V0loY&#10;K1U9T4aHg4REzVUm6+U8+fp01ZsmZB2rM1aqWsyTF2GTT2e//3ba6JlIVaHKTBiCk9rOGj1PCuf0&#10;rN+3vBAVs4dKixqbuTIVc5iaZT8zrIH3quyng8Fxv1Em00ZxYS1WL+Nmchb857ng7j7PrXBUzhPE&#10;5sLThOfCP/tnp2y2NEwXkrdhsJ+IomKyxqFbV5fMMVoZ+Z2rSnKjrMrdIVdVX+W55CLkgGyGg71s&#10;ro1a6ZDLctYs9RYmQLuH00+75V/WD4ZkNk/SSUI1q1CjcCz5eSYsB1jXLT62UB56uju/e/j6hyXg&#10;DugqKtVS8kO6cb7UxllqpCtoeECPhTKOnoSpLN2vHFIW9iNxphmX7oVACzKCgSyoHqHIxFVZomZy&#10;LYjhR9X0Ie1N6UUwYw/+pPSA7kQmV1XP++xcfiRZc/ixIqO1AqDBsazzcgUuCvow2nExOqBbVS97&#10;zjtQMaZdB4x7KpFTdH1/Q1aYNRza4LFNN0aqFcJtkBBCHG/9ez41ejkDrNdGP+oH0y4s48xTZJOb&#10;yv+i+LQJTHzZMlFsHHEspuPRyWCA3uHYG01HKf4iV3kBQvv3eml6PJkcJwSLo8Hk+KTb//wDH/0u&#10;hL6PdBtYo9GB9pVk9tdI9lgwLQJ3rUejJdnx0bBj2ZPP9S+1oXQaUQt2HjJyG6xDTbp1i8V3kOul&#10;o6PRfv5bBEfDo/FkHBFMx4MjnIxabJNnM22suxaqAo0tdMGAd6GF2frWumjamfjDrSpldiXL0k/8&#10;xkVpaM2gK00hnWidv7Eqa29bK/9WdBhXRBCm9hSPe0zQj9xmsQnteBLq6ZcWKnsBKEZF8bKaX0kc&#10;f8use2AGagVdgwK7ezzyUjXzRLWjhNB//7637u1RX+wm1KC754n9Z8WMSKi8qVF5L5XdwHSDRTeo&#10;V9WFQuKoJaIJQ7xgXNkNc6OqZwjzuT8FW6zmOGueuG544aIGo+e5OD8PRlAHzdxt/ai5d93B/LR5&#10;Zka3RXIo7xfVcYvN9moVbSPo5yunchkK+YoiCOAn4PnZqZZ8hv9WVTH6jvA/vn3wllt52OINVv0v&#10;HxUz31a6F/OVC1lCC8Nlhpx9UPX6QXLPeD/Z7Z206x3s+2MpULqziu+Am5LfKv7NUq0uClYvxbnV&#10;4HbbT/235mH65sBFKbUnrCfcM3Q8gN0VxG+2uaKAe5fQO3DFC+5S8RWE0sUb24iSeWm3hdQWtJmJ&#10;aiEyNOBNBkJxXCEOl5A2sna+qdB5hv+NBOLYGeF44bvJJ9IFG7HybUSL5k5lcMBQ/0CiPb3d1c30&#10;ZJgOJvGUHeFI08FJK73j6XA6Hf+acrwvAyH+2PhhiHQCO8NVH4Sq/Szx3xK782D1+vF09h8AAAD/&#10;/wMAUEsDBAoAAAAAAAAAIQDYU2XhblYBAG5WAQAUAAAAZHJzL21lZGlhL2ltYWdlMS5wbmeJUE5H&#10;DQoaCgAAAA1JSERSAAABrAAAAmMIAgAAAN/8sgcAAAABc1JHQgCuzhzpAAAABGdBTUEAALGPC/xh&#10;BQAAAAlwSFlzAAAh1QAAIdUBBJy0nQAA/6VJREFUeF7s/QV4Fdm27g/f7z73fveec/Y9e+8WaDQE&#10;oliA4O7uGuLu7u5CnAhJSAIkWHAIEDxB4u7uuuLu1v+3qkJIp21103QCzPEM8iyqptecv3rHqlpV&#10;/+NHYsSIEfuKjUCQGDFiX7URCBIjRuyrNgJBYsSIfdVGIEiMGLGv2ggEiREj9lUbgSAxYsS+aiMQ&#10;JEaM2FdtBILEiBH7qo1AkBgxYl+1EQgSI0bsqzYCQWLEiH3VRiBIjBixr9oIBIkRI/ZVG4EgMWLE&#10;vmojECRGjNhXbQSCxIgR+6qNQJAYMWJftREIEiNG7Ks2AkFixIh91UYgSIwYsa/aCASJESP2VdvX&#10;CMGGxrbc/Mru7r6R/xMjRuwrtq8LgsPDP+YXVtu53BaRdb1y4w2rtnlkBzFixL5W+4og2NXdGxWb&#10;Lafmxb1UYRq3xPKN2lYOIbkFlQODQyMpiBEj9vXZ1wLB1rbOazffHDplO2eB7AweyVl8Uvg7f4WK&#10;rKr3u+jsnl4SGhMj9pXalw/BoaHhktJaG8ebqzbrzgT7eKXmLpKDUzTklcTfvccsL1191dTcPpKB&#10;GDFiX5N94RDs7e1//S5DUcOHb5nyNC4JjgWyDAFHfTa/9HQeiZWbta3P3MjNqxwaIqExMWJfl33J&#10;EGxu6bwSEnFYyJYiHbck50/xN+oQgz9wifMtV1bQOPfqTfrAwOBIfmLEiH0F9sVCMCevggqBt+hM&#10;4xIHBMeB7+c+g0dqFp/0nqOWl69H1NW3jpRCjBixL92+QAgiBI6KzVHS9OVeqjiDR5Jjgcw43v2i&#10;cy5EaCwznZsKje2db+XmV1I31BAjRuxLty8Ngqy65qs3Xh84aTOTVnacC8d/CfjbjtB4Oo8Et4CC&#10;nJr3m8hMckM1MWJfvH05EBwaGsrNrzK3v75sgyZDwLl/kICMg5szeCn9uPuIZdDV8KYmctWYGLEv&#10;2b4QCPb09EfGZMmqePIJKgFhs+ezFQL/hs/ilwZGl2/UsnW+VVBUM0iuGhMj9oXalwDBhoa2oGvh&#10;Ow6ZzeaXnskr+UdD4F9zkHQalzjPUkUZFa+INxl9fQMj9REjRuwLss8bgsM//piTX2Fud231Vt0f&#10;uMRn8Y3cCP1XOedCuencEnMWyO47bg3ONjS2jVRMjBixL8U+YwhCmr2JzJJRpkLgaVxAlcy8xeMp&#10;9pc44uLp3JJrtupanwkpKKweqZ4YMWJfhH2uEGTVtVy4/HLPUesZPJIzeaUg2caR6691iMFp3OJc&#10;AvLyat6vXqd1dfWOtIMYMWKfuX2GEBz+MTu33M751vKN2lOpX8LJfGoCMs65UHYmH/XkhYNCdhev&#10;vKqtaxlpDzFixD5n+8wg2NPTF/E2Q0bFi3uJAkJUCLRxqPq0Tt9QDe25ZJ2Ghf317JzyYXJDNTFi&#10;n7l9ThBksZqv3Hi9/aAZSESHwH8vAd87x3yZGbyS+CCpePbl6/TOrp6R9hEjRuwztM8DgoODg9m5&#10;FWY215at14QQAwTHUunvdyo05pWazS+945B58PXw2jryhGpixD5X+wwg2N3d+zw8RVjahWepIvU4&#10;rI++Efqv8ll8UtO5JVZs1DKyCM7NrxwaIqExMWKfn012CNY3tPldeArBBdkFDfj3XANh3+cskJnO&#10;Iwk6i8u7h7/NIFeNiRH77GzyQnB4eDgrp9zU+ipC4GncEhMeAv+Gz+ClbtPZc8zKP+h5Pbmhmhix&#10;z8omKQR7evoePU2QVPSYt1h+6lzxiboGwr5DqE6dKya4UcvM5mp6Zim5akyM2OdikxGCdfWtl66+&#10;2nnYfBZzFXjRZCcg45wL6dB4iYKMsmf4m/Te3v6R/hAjRmwS2+SC4NDwcEZWqYXd9SVrNRACc8z/&#10;m26E/qscipV5j92OQ+aXr0dU1zSOdIwYMWKT1SYRBDs6ul9GpEoouAN8zHvgxiHms3A0Huz+gUt8&#10;6XpNM9trWTnlg+S9xsSITWKbLBBECBwQ9HznQXOO+dTjsOZM+i8Bf9vBQQTyvEsVJRTOvn6X0dVN&#10;rhoTIzZJbeIhODAwiBDYyDJYYI0GwDGLjZcifRbOuWDkhurtB0wvXH5JrhoTIzY5bYIh2NnZ8+hp&#10;goiMK5eA/AT8FvjTO5g+nUdScAMdGueWk/d5EiM22WzCIDg0NFxV3ejl92jzPuNp3BJT54lBNCEW&#10;/rl/LmRECDyu5bRTcfF3c0RAeTF598fPErt7+sj9M8SITR6bGAj29Q1Exeao6vrxLVP61wyh7zlF&#10;p3NJTPsVnz1fZt5i+XHEmVRONW+h3ExeyXEtZ5zumvg3s05/yyGyboeBp++jsvL6kYEgRozYRNvE&#10;QLC7u/fVmzQrh+sG5sFmtlct7K+b21/H33Fu6RBiYn1l52HqN3OT+X7pWXzS/ILKsipeaLDlz3rB&#10;dM3c7rqJzVV900ve/mE5+ZXkbmpixCaJTQwE+wcG2zu6Ozt7e3r6enr7f9F7+/qRrKW1U98s6Acu&#10;8Y9/gdwncuo3LfPElq7TfB6e2t8/CJE7riNjvbu7r62ju6Oje4i8vo4YsclhE3xh5Hetr38AYpCG&#10;4CS9asxAcNl6zXcx2SONJkaM2Odjkx2C3T29RpbBnwUEX0dmjjSaGDFin49Ndgh2dX8+EHxHIEiM&#10;2OdnBIIf6wSCxIh91kYg+LFOIEiM2GdtBIIf6wSCxIh91kYg+LFOIEiM2GdtBIIf6wSCxIh91kYg&#10;+LFOIEiM2GdtBIIf6wSCxIh91kYg+LFOIEiM2GdtBIIf6xMIwcGhofaOrtq65vKK+uISVhFx4pPP&#10;i0tryysbauta2tq7J+erJggEP9YnBIJDg0OtbZ3ZeRVhzxL9Lz6zc75paBGka3JRD25KnPjEu/7I&#10;h0uGlpdtnG75Xnj26Gl8Zk4Z5u2Pk+wJSgSCH+t/MwSh/qpZzfcfx5nbXZdR9jwqYr99v+mqLToC&#10;a9UXrVZbvFpNgDjxSeCjU3HJWo2Vm3W27jM9Imwnq+pl63Tz5ev0ltauyfMwOQLBj/W/E4IdnT2x&#10;8fkePo9PiDvyLFWcziOJYaGeaL1AZs4CGXyYQ5z45PBxsxH/ncUnPYtfetFKVXGFsyF33paU1U6S&#10;t00QCH6s/20QBAEj3qZLKp5FXVwCCtO5JTEsM+hXU41ykDjxyebU5JwvM5tfegaP1DRuyRk8kti4&#10;85CZu3docWntZJCDBIIf638PBHHOfPU6TUrp7JxFst/PEcV8msyP2iZO/NccBJwyVxQreuNuI7+L&#10;T+sbWif8KesEgh/rfwME+/oHU9KK1HR8OeZLoy7gj3Ph+GYQJ/65OCYw4php3BIHT1o/DIvr7e0f&#10;megTZASCH+t/AwTLK+oNzIMXrlSdzi2ByGJcA4gT/+ycc4HsLD5EM3KKGueKS2smVgwSCH6sf2oI&#10;IhB+G5W1/7jND/PEZ/JKzVs8vgHEiX+OPmeh7NR54pt2G12//baxuX1kuk+EEQh+rH9qCBaXss64&#10;3VmxUXsalzhkIIEg8S/DERTP4JXiX66srOmTkFwwgVeKCQQ/1j81BJ++SN5z1AqBA/PeUQJB4l+M&#10;Yz7P5JVct13/3qPYCfxmkEDwY/1TQzDkTuTSdRrTuCXmLCDfBhL/0vyHeWILV6mF3H7X09s3MuP/&#10;diMQ/Fj/1BC8evPN4tVq07jFCQSJf3FOrR0+QeWga+FY6SMz/m83AsGP9U8Nwcshr+nrwoAguTGQ&#10;+BflzNrhElDw8HnY2DRh10YIBD/WPzUEcZKcv0LlBy6EwwSCxL8on7dYbhqXxNzFcpYOIUXFE3aj&#10;DIHgx/rfBUGiBIl/aQ4ITueWxAd9s0tpGSWDgxNzgZhA8GOdQJA48T/noxDUM72Yml48UXfJEAh+&#10;rBMIEif+53ycEiQQ/GUjECQQJP6lOoEgW0YgSCBI/Et1AkG2jECQQJD4l+oEgmwZgSCBIPEv1QkE&#10;2TICQQJB4l+qEwiyZQSCBILEv1QnEGTLCAQJBIl/qU4gyJYRCP49EJxH/+X86UbixD+pEwiyZQSC&#10;HwlBzoVyHPNlZ/PL4C/nr7ybac5CmVn80rNHfOT1YKOJUQKqxpY5Cz5spLdTG2dj+09SyqAEbERR&#10;1F7672iWX/SRcpCLycg4/V+mRjjTgJE0oz7SJKoEJBjNNSYB9QTG97VQvcBGlDO6cdRRDrZz/LSD&#10;o45zA107NTgoky5ceuzhYGpnGjO6EUVRZdLVYTtdAtOq9878l+omXRTVC/yXPgpULZSPrQVOVzSy&#10;l4NuBlM+s3e0FnRkNMv7XVTho+2ht1ClfWjVqFMd+ZteYkMgyJYRCH68EhzRd7/yNFbOhTLTuCWm&#10;zkP5MlyL5eculJvFJzWdW2ImnzQ+j0kmN4tfajbfB6zMXfST9mAcsISQcTqP5Jz5slwCCsgynUeC&#10;fi/Krx87pgoKZLTTG/GX8g+1jyza0QRULuYz1SnsfZ+AzoiNcxbKzeSVmsolPpN6kYXsaN+xHRMJ&#10;PcVnrEDmLxKg5dRJgil8nFNkkcYQoV+ognuJArLP4JFE+WNZM+99MxhNDadLk527UP5DR953YcTp&#10;XtC7kEaWg18aVVCjt0CWi64FQ8e8oJLJztSLIUUXuATksQWJp3FJAIX4zHSHKp+mGw0yqj2M07Cj&#10;hoLpI+f7VjHpR9vDfGayMAV+UicQZMsIBP80BOm1Lb1krbqk4lkT66uicm5o5KgQgGMKIgHW1aot&#10;ulJKHjrGF4ytLhuaBytq+Ow6YsEnqIQ1BjSs3qorLOOqrON34KTNolWqlJoALgXkN+4ylFPzVtU9&#10;f0jIjnepIjAB8G3YaSgq66ZjcsnY6oq+WZCixrmdB80ACMz1cYsK6w2Fz1+uvPOQhaKmD5NewyBQ&#10;Xd9f0yAQn42tr8qrn9u633TDToNjIg7YjqWiZ3rJwDzIwDzY0CJY3/SSqKzr0nUaKzdrC0u7qOsF&#10;6JqM7MUHNOykhNPi1WozeSUhdQXXax4TPaNjfElezWvtdj1wDR0BfdB9vmVKJ8QdNQwDpZU8V27W&#10;odv2gSAMwbftN5VXO4fCTTBEZkHi8u4rNulgF1CIvRgZTYMAKcWzq7ZSG3G2QHZkUdM7r2l4Ycte&#10;kzVbdZWoPl42sAjSNr6goR+gZXhB1/SSocVltFZY2hnjifZs2mOMIdU3DzKyxPZLsiqea7bp4ZyE&#10;wwRMcy6QRaVCUs66JhfRDCOLYJS/+5jl3MXy9ElLSmCthqSSB12gK88SRXSN6QtmzpK1GodP26to&#10;n5dR8ty6z5R3mZLgBu1TEk5qehjVINTIuIEFhu6iuJw7pgT9Jus/NuX+qBMIsmUEgn8aglg2yLXt&#10;gOnTF8ms2pab96L2HreewfPhCdUoEAts8Vo1W+dbOXkV5ZX1FZX1VdWNeYVV1269OS52BmsPCU5L&#10;Ot+5H52dX3HzbuRpKSfAC+oD1MOqjkvMR0YP30eLVqn9e9bpzXuN3b1Dk1ILyysbyirqK6saC4qq&#10;L115ufuIOWAxrv34LzYKbtDUNroQ/ja9htWMLAXFNfmFVcWlLDQGW56/SlXR9gMLAoNeZOWVV1bV&#10;l5bVlZTVlpXXl1fUFxbVXL4eAUqiqQ8exeG/JWV1pWW1SIMG4G90XA6YAtKBL3uPWflfeoGN8Un5&#10;sipeM3ipt4CjL1PnigMKd0KjS8rrwt+koyhKSL6XURgrfNh+0Ozi5Vd5BVWVVQ1l5XXV1Y3xyQWm&#10;NtdWb9GdwimKxK5eD0pKa8NfpwlJOU3jkfh+rghQqGtMPRQAuUC946IOKLy6prGiimpYYXFNcSl6&#10;UVeJgSqrCwh6vniNGk4q5/zDcvIrK6sxenVV1U1Z2WVnXG/jJDSLj6ItAG1qfTUyJodpBoa3tLzu&#10;xp13B0/Z4jB9wyGy7YDZkxfJyI4jjlMLsqDx+IueHj5td+teNMb2zbsMXaMLqO6QkO2NO5GFJTU4&#10;6CXltRhVlIYy0eCQ2++OnLbDVGE05qdzAkG2jEDwz0EQ0wsr53tO0X0nbXILKlFOTHzecTHH0bc1&#10;YXlAuwmsVYc8ycmjEtQ3tKWmlxSV1AwODjU1d/hfeg6AQqFIK3nEJeQNUwlaPH0fQnlNmSvKu0TR&#10;2PJya1vn0NDQzftR2DiTR1LH6GJhUTVTVHxSAVCFzw0NrYHBLzbuNqTj4g9doNYnn/TSdZoqWr73&#10;QmPSM4rz8quYF0309g0UFFalphZjhcuqemnq+4e/Tu/vH2huac/MLktKLkxJKUpLK05IzPf2C9uw&#10;y1Ba2TMrt5yutzU+MT8xuQCYwIpC2x4/TTx0yg4cBAXCnicjTXNLh7ntNar79FDwLVNW1/MvLqvF&#10;LoBAStEDEGS+HJyzUPYHLonlG7W9/B7V1bdiWMAmMJRV2zw8PJyWUWpkEYSAdxa/9PVbb5EddJNX&#10;9Z46T/yb2cJz5ss4uNzu6OhGM5w87oJTt+9HpWUU5+ZVYnCQvaunt6i4BisfrXX1vA+U27vcAr+G&#10;hobB8bjEvKqqxuGh4cISFk5RAmvUobKhbZNTi+ij056QlJ+XX9nXP9DU0oFR2nnI7B/TTu45ZpWd&#10;U0H3sdPF49667fqg2JS5YlM4xZS1fAE47KqsrLd3voXpCu2clFKILbV1LSlpxYlJBSmpRRkZJbFx&#10;uf4Xn+8/YQV0MlNl9JD95U4gyJYRCP55CGIBcIpBAUGsoZy3UVk4vQN89MyGOKLe477/hA0Ah73V&#10;NU1nfR6KyrhqGQVGvMsAcSDHTG2vCm7UFpJ0Cn+dSj3rbfjH1LRiVR1fyEAOfhkd44tYP319A0FX&#10;wwU3aO0/bv0yPLW/bwCKzM3rAXIheIxNyEXhWPYa+v6oepyyAGgQiq7faXBcxEFE2sXI4jIkEtIX&#10;FFabWV85JXbm4EmbDbsMINwgo1rbuh48ilXR9hWVdkFicVk3cTnXXQfNUYKMimd6VimgF/ooXkTK&#10;GdLV0CLo8dP4zs7u9vYuB5c7/MuVdx2xvP8oFoV39/TdeRADJkI9fcshvPe4FSDS3t6NXdm55SIy&#10;rvPeC8DZ9GUExIbF1PM+f0xMKTSxvnpS3NHR/S5Ea19f/6vXadv2myBKvXD5JbLnF1SBoT/ME/tu&#10;DpSgjJVDCIDb09vv5HEPJ4mDp2zE5Nx0jC5AVqO61IxiW6ebEopnT0s5Hzppq6Tlk55RAgKmZpSY&#10;2Vw7Juzg4HwbI4lioTpx4Pag/Q/jMNo1rKbzF54JSTiq6Z5/F5OFLG3tXcY2V77lENlx0ByNZB5M&#10;irMFYvZvZgkDyis2aXsHhGEpYTsmg4XdtSXrNE5IOEHINza1Xwl5jWYLSTiJybqKy7mJyrgcOGG9&#10;dL3mqBz+dE4gyJYRCH4UBOdSEMTaRjlvIjNHIYgE2EutcHn37FwKkVGxObsOm0McgReKGj4QKT29&#10;fZeuvtq02wih3IvwFGARybCkn71MPnDSBjJB0yCgmtWELecvPkfIZudyG6sRIsXD5yE0yHQecbRB&#10;Vccv/E0a1BNWLIQVKkUvPji9xrgWy3NTF1Wkdx+1SEkrQi2JKQX7T1hjVHHQ+ZYpSii4v47MrGto&#10;9TgXumqzLn0VVRbDzrNEASyexSstp+qdlVMO/ejq+QBd+NcMoVn8UnJqnpCT0FyBwS8XrVbbccgc&#10;ehPIQPkNjW1efo/5Vyj/v2kn1fT88wurmWcaZ2SX0hCUBwTRHpwngA9759tNTe219a04SazYpIPy&#10;1+3U9zr/CCcADJ28mhdGzO/iM2SHNJNSPDsWghgNaFsEy5wYcOqaktzm3cZung/QgFdv0k5JOHEL&#10;KEIOr9mmD4kNGYt42d07dN0Og6mcYhh5D99HCcmF9x7Gisq46ZlcyswuBdNv348GwRGrol7gGBIV&#10;hwBtw4DsPGgOCQn9i8ZAyxtaBEOTolJNo8C0rLIhuo+AI4QwoAwIonCc/Cztr6Oo2XzSOBDzFitA&#10;cnIvUUBpo3Pp0zmBIFtGIPjpIIjpLq92LjefioVDw+KWrdf4xw8nsGy27DGGRgAv7oXGQunQEExF&#10;5MUQpLK60c75NnCgoRdQVd2IFegb+HTdToMrNyKwt7S8Tsf4AiDy71mn/z1TaOEqVaxYERmXDbsN&#10;ETmiarBg1GfTd4fMmS87g0fq33S9TICGkHbbAbP/+uHE95xiWJkg9et3GU0t7RevvDp40nbtDv21&#10;OwzAiJWbddGL6TySgCB4hBbau9z+rykn/ud/HwKG5FQ90Ri02e/Cs4UrVWkIxjJdAA0eP03AFoG1&#10;6gj9urpGXvGTkV02CkHqcsR86a37TAIuvWht7QJkdY0vcgnI/3vmabRWSskDWyorG0ytryxZq+EX&#10;+BTZfxWC3qGIr7+dI/L9XLFVm3Uc3e6AdxjSQ0J207kk/jXz9LodhiF33rZ1dKVllqjp+vEuVfp2&#10;tjDm1Y6DZuj7URF7jIyd003E+HV1LU5n70J3Y3inc0soavogkm1r6/K/9Bx93HXYIvY9BPv7Bx89&#10;TUCULbhB2/fCUxwmbETHs8ZAMD6pACh3Pxe6db/Jqi26G3YZbt5jDO4zV2nGTqdP5ASCbBmB4KeC&#10;IJ80D31xA0Ec9t64+w6zHwQEudZs0Y2MyYY4Cn0cv/2A2TFRBzCos6sHIiKvoLK9sweLR1nLV8/k&#10;QkVlPaJL38AnCGlv3n2HcgqKWVCIiJfXbNUXlXWVVvHEMj4l4bhxt9H85cq8y5QWrlRZvFp90Ro1&#10;qDOsWwSzaAzz1dX2A6ZJqTQEk/IhS/81S2galwS3gAKiyJcRqUBVembptZtvAoKeX7oSfvlahIXt&#10;dURtWEWoBbv6BwYfP0tEaCwm56qp73/7fhTaDKWDKBvt2XPUMjQsHixobuns7etPTS+yPnPDyCI4&#10;LiEPIrezsw9/s7LLRWXdmHCYgiC/9M6DZqgIkTjEqbruebQW0SUCT2hhBJ719S3QiYIbNH0DnqDZ&#10;vw3BqVzi03kk1m7Xc3KnIPgyPO2oiAOq+H6OKNBz90F0Z0c3Oo7247jM5AWCqRMGEI/S0H5751us&#10;uubqWkq44dRCyWR+aWFp11ev0yH6oNkXr1EDBOmz19AAzliDQ3V1rRChcmpeT54nInhvaekAGXPz&#10;KhkInpRwwlGGtExIyg+6+ur8hac4x1y78cbM5srqLbozeSU/dSwMJxBkywgEPzUE82gIXr/9duVm&#10;Haw3aJA12/Qio0cgCDECCEbH5TQ2tnmfD0OoixAYvLhx+52b1wMgprO7x4eG4I07NASLqjUMArDG&#10;VLT9omNziktZKD8mLge4QZS3bT8lbQBQOFSMuLzblr1GaAaIM3WuGOpKpiGYkFyw+4jFv2dD7Egi&#10;5hWTdX3yPKm3Bwt5oLmlo7Gpva2tu729+2VE2pZ9JuiRlLIHkIQlBE1UVlFPXzltALkQxl4Neb3n&#10;iCX6e/CU7ZMXScgbE5+LVkEBJaUWxSbkVlc3IXFyWklNTXNmTrm4/Fko1lEIokmXr9MQTCpQ1/MH&#10;xwGy7zhEMKqIJcGyM653oMt8aAhCU0v+CgRx7NDOGbyS63boO5+9S0EwIu2Y6Bkkm8IptmWv8Z0H&#10;0R00BKWVPXmXKaJqMAjHCFMLog9nAgaCNawmC4eQhdQrWKnjKCTp9PxVCroZdI2C4O4jlsw4UBd8&#10;S1goMDW9JPRxHHXBvYyFCYD2FBZVA6MUBMWdwt+k9/X245SA7Ti+LS2dGNWwZ4m7DpnjcADco/dX&#10;fiInEGTLCAT/HgiGvIfgN7OE12zVi3qvBBkIAhb1DW3GVleEpV0ePI6DnkJQjNAV6qylrcs7IOyD&#10;EgQE9SkIqur6xcbntrZ1YmNPT+85/8fAkLHVZTQDaYqKKTiGv0nTNgxcuEoNA4im7jz0CxDkXqIg&#10;LueKpd7Z1VtM3YaSDiC+eJUCbejp9whBHLQSwAEJOTg42NjUVlzCau/oQSFtHd23H0QfErIH1ACU&#10;YyIOKATi6O7DmBfhKazaZix+eHlFPTBx615kQVFNVm4FKPZzCIKtickUBPkFlRGEAoL7T1gnjoEg&#10;owQBQQmFs8AHA0Gwhn0IQgl2dFASG6oWepm6K5D+ChXVQXjiSI0oQVaTpUMIRPQPXBKA1Gkp55fh&#10;qRQEoQRXUxBMTiuG3HsXneXl9whYQe3tHd1dXT0vIlI9fELLK+pKSmpB5yW0EnwbldXR2ZOXX4WR&#10;efwsAX9fvk5z83yAowkN/ofm259zAkG2jEDwr4Ng1qFTdliiWN5YezN4JOcJyMurn2MgeP9RjOBG&#10;rX/OEPpm1ul12/Rj4nKHhobvP4rbdsCUgmB8LiSY1ZmQNdt0me+hkAW6DH8bmtq9zj/esNMw5DYF&#10;QdBNQ88fWgYLSVHj3IUrL0vKapHX1fM+IlxDy8tvorIKi1mFxTVYe1hyWoaBi+jg7rcgKO8W8TYD&#10;YWzInXdicu4HTtgcPGlz+LQdQnUM/nQeKTkVL4TDAwND4CMUKOoCZ1tau27cjUIzoG3nLJA+Lnbm&#10;2asUtASaFxR49DSB+SowKjZHz/Sit39YcVltTgEl5cZCcNt+00tXXra1daLLWnSY/90cUbQWAT5E&#10;Vk1NE4oC8Ue+EyyoEpV1xQD+a6YQjpeJ9ZWGxra+vgH3c6EYcGDl1yC4eY/R7fuRUGEQp4oaPrxL&#10;labOFcdBXL5RG+O/fof+6i16Dq63obtrWM12TreWrNX4jlN0Jp+UjLInwvmW1s7AoJeLVqoCgmhn&#10;/8DgvYexJyUc74bGoFVUw/IrbZ1uoj2lZXWl5bXWZygIUt8JJuahJf6XnuEQ7zlqeVjIFh+27TPl&#10;W6ZM/8hy/KT6y51AkC0jEPzLIPguE/iAioG4wAr/YZ44/kooeeTQF0ZAmXU7DQBBKMTTks7ZOeWI&#10;ecGLzXuNTog6gIkICe1cbiEuE9yg6RMQ1tpKSTxYfWPbOf+wtdv1PXwf9vT019Y127vcElirgTGB&#10;otEzu5RXWI3lbet0C1Jl5yFzBMIG5sH65kG6JpcU1M/tPGiONQ8iT50n/ovhMCAoqeAO/Vhf3+rm&#10;/WDZBi00eyYvxXFKXs0TR1766nAFcOPp+xisWb5B825o9PDQMHXfn5IH9Tszfpmjog5PXyVDJAZd&#10;Dd97zFLTMDA7twISzzfwCda/o/ud8soGUAxSjoEgCIhcEMVAKvRsRVUD+rVghcq/ZgiB2uhOVXUj&#10;UK6ue37BSlXILjQbadT1zkOZ/mvG6XmL5B3c7iBjT28vCgewoN3Q7J9C0AGsAe/WbtMDiZqbOxDI&#10;2zjeXLJWHbWArdrGF4Kvhzu53T0sZGdidSW/qApHIfhaOMj4zSyh2fNlTG2ulpfXY9h9/MO4lyju&#10;OmKRml48ODh0807Upt1GUKkNDW0VVY3nzoftO26tb3qporJxBIJrNU6IOyJ2rqppMrO9hkHGuEFa&#10;ouMYWGpsP/0XgnACQbaMQPCvgmBMfK6U4llEUsvWayGKFNyoCV1zStIpOZWSdbkFVSpavujFwZO2&#10;l0Ned3b21ta1OLnfXb1VV0jCkQ5suyBGsNIAnSOn7bGGmVsumpo7zl96vmKTtqSiO2QIAszouBxl&#10;bZ+Fq1S3HzS9evMNjmBjU7umQQDowCUgjwYIrFUTWKMORxpoRgwgVh0DwZRU6haZX4JgFiryvfBs&#10;yz4TwHTRKjUsY7SWf5ki8spSV4crBwYGnM7e+z/fHJ06VxTcQSiKwPBC8IsNuww5F8geOm337GUy&#10;YurLIREbdxmiHEf3uxeDX4BEyzdqnXG/A51VUPQBggwOuAXklTTOVVQ2DA0NQUhCTi5Yoayk6ZuV&#10;Uw7WIJw8cMIWo21ue7W2vqWzswfwPS7isGythqSiR/jbdIjlolKWmt75Gby/DEGwZjqXxMKVqrom&#10;F4uKq1FmxNt0EWkXHBppZY+YhLyOju5Xb9KPitjjSD2PSAEm8guqjK2uLFqtChSiOmzBwYIgBcV2&#10;HbZMyywF/e+Fxq7crAulfNY7FCIXvMNoG5gFIaAuqxiB4EkagjjKYOXKTdrzVyhj45J16kvXawis&#10;UeNbpjh2On0iJxBkywgEPwaC1C9GjlsxAW9dfUtoWJz3+cc+AU8Cgp77BDxW0fY9IeYI9YSV0Nvb&#10;Hxmd5X/xGdIgwkX6p8+TsOb5BJXAoLSM0u6ePhev+1h7ACvAZGZzrZrVhGQ9vf1Xb75FeAWV5OHz&#10;sK29GysfMRpquf8oFuEnSPT8VQpYDMkDmQmFNZNXklFzaCH17Tv9EzqM4e4j5lCgKDMjq3TfcUsE&#10;lRCtPEsUoeaiYnIAiIzsssvXw6FDfQPD/C4+9Q14oq7nL7heS07NK7+Q+qUKNCnCVbRQSNIJzEJE&#10;X15RD8kJsXnwlC3ULgq58yAahKVv0jbcus8EXIbm8vR7hKZCygE9nDQEOelfjKABW/ebPHgU29s3&#10;gKjz0dNET9+HsfTt5RhP9FdgjQbgfkjI9kFYXE9vX1t717OXKYiOI2NzMHXbO7oDg1+gFvQXHESX&#10;N+wy8PAJBS4jo7MRsc5dLE+p2gUyuw5b3L4XhUHu6Op5+iLJ3fvB63cZA4ODKPDS1Vdrt+sJrFWH&#10;/EQAPjw8DLnn7fc45NabhsZWgAMsBtGg4jHIzLFG33Gew5Cu2aKHU4vAanWoVyg+lFbX0IKTGabr&#10;aWlnRN84OglJBQGXnnv7P/YNfHr+0lPMEH3Ti4jQcaQgVDGRxs6rv9YJBNkyAsE/DUGMGBq287BF&#10;ZEx2c2tHY1NbXX0rq7aZVdtS19CKaC7kzrvDp+3WbNPzPh+GMBZ6raGhFcmgU+IS81V1/MAC6D5R&#10;GddXr9MQWlrQN2cgjsZGhJDB1yMqqxsqqhv9LjzFGvvv6UInxZ2evEiuqm5qQlGNKAp/25+9SpaQ&#10;dwdrmC/7Kbi8v1ma+i/dWnxGBwGL15EZgBE0FJbutxzC4AvPEgUQ7da9qBpWEwoEr1l1LfgLZ7qw&#10;7YAZ1vObqEz0y971Njj7PYcoQIb2FxRWI4u7dyikza5DFGUqqxoCg18iKgd6EKIy9UIBIdKHXoYC&#10;FZZ2pdsz0lSURp0G5N3o319TQ4QxRAuLS1kXL784ctoOahHhNsqRUfECqZGgsXGk76Dki/DUw8J2&#10;s/io202QEihE5GvjGFJYXH3/UdyhU3aYPMxZgWepElj/8El8Fd1N1IIxBMEvXnl54IQN2jONWwLs&#10;xtkLmGMSNDS2wVGFlLInTkv/miXMHOv6hrbrt6kbnr7jFOGYT93yjSoWr1HXMbmYm1+ZnlliYnUZ&#10;XT4q7PDgcTwGDUd8dFSBSITk9x/GHhNxAJ6QkUBw4o1A8M9BEE6tYX5pNExB45yZ/TUz2yvWjjds&#10;nW7C7V1u2zrfklf3XrVZF4sTmkhJy9fC7jp44XT2rpZRIDQg9BHz1CZEcLIqXjomF/Yet+Sh795A&#10;Fv7lSnuPWWsbX9AzD0K0hagW8eyClar7jlsrqPsgOoNKsne5pWUYePCkzYLlysg1rnljnWkqQjY0&#10;FXkVNLyXrNOEdEJF8wTkgWkRGVcjy8tWDjds6Paj8XArxxuyat6CG7RWb9OTUz9nYBG8/6QNiprB&#10;I4WltXqLrrrueQuH66elXVAykonIuumZXjop4QTdSiGJ7gj+8gkq7z9hra7vr6zlu3ab/jy6PaMN&#10;41woB5G7/4SNhr4/eoR+2TndgvbcvM+YX1AJJUAuoakI0gEOTT1/e+ebnr6PLOyuKWn7Hjhpwyeo&#10;CAgyRXEskEXku/+ElaZhoLi8+8pNOsxDtHBksWvRajWMsKrueTuX22d9Htk63lTS9MGJAYDD6AGg&#10;PEsVN+81llQ6a2537azPQxwpXeNLEKGYHtiLLuOQKWqeM7G6guHiX64MgkNjMscLyhfnFQ39ADXd&#10;81DcvMuUVm7RQRsMLYKtzoSMjKrTTTvnW5YOIYqaPvTvjslTZCaHEQj+aQgyziWgAPmGZY94atTx&#10;X/jCVWpYV1iEM/moR+xhEa7Zqrdqiw6IhkVFCzeqBJ6lKEENUoJvudKHB/PRP1xjts9froKwbi79&#10;5C76Jlu5JWs0EMEJbtBkFjDEyOhT6n7NkYv5xhAjib/IOJoFjQSGBOg2v28/5fiAriEXN9VC1cVr&#10;0UJlpJ9DPxcP2zFuyIUWglYoZP4KVaq1K1QwJkyNzF90BHIPlULPorNMpaOOZmDuzeKX4l6iCJKC&#10;koLrNZGFCu3ny4w2En3EFq7F8kizbocBKsIQYTSwfbQoOFrF1IUTBkTu2F0YqNlULQrL6FqWrtOk&#10;5fPINwZwfMBxgcgVWKu2drv+8k3a9M00lNBDL3AckXfhatUla9UxXGjh+4cVMi4PDlJfp65WBZex&#10;BYkXrFTBoDEj+WFg11KxMzX+5OrwJDECwY+EIKYyFgkWzzhHMAjMMWmghmbQ39NRK2q+9Ew+STpU&#10;HNmL1cX8emF0y8hGJKZ//QYVgy2Y0GghCoEQY4qiakGx/D95+OhvOF0RVeAofxlHsZRko+r6SRfg&#10;DGJGMvJ/aDOTi0mDvfMowUU9WHRcL0YdG9FglPaLezmoJ2+PfIn5vl/U57GXUJERGyEJqf7yy2Bk&#10;ZtAPXkXto2lGUzIidNwuajtTMj16ODPRozdSC6NPsX30SKEvVHX0DU9MCaPHmi78Q8mUMw/9pkNj&#10;po+cC0BVDNovjOqcBWMfnfsJnUCQLSMQ/HgIIuOv+U9T0o+DX/BB3YzdhcQ/XxicdCE/345lhqLG&#10;lf+7jnJGKxq7hvGZ2f5zp6tm0o/+d3wueu9P/juaZtTpNCM+bteoowTg/nf7xUEP42+kQRW/1gzG&#10;mdFjTi2/6MjOVDGukHFdHruL3ktd6oGP5hrZ8kujOprmkzqBIFtGIPiRECROfNI6gSBbRiBIIEj8&#10;S3UCQbaMQJBAkPiX6gSCbNmfgCBGdiav5PdzRD84p+gv/iAcKfF3Oo/EaErgbNYffK8CgSBx4n/O&#10;CQTZsj8KQU7qApnMgpWqa7bprdk64qu36gFSzO0gYxMDK8AldWsIk3ib3oqN2txLFefQ98qOTfkb&#10;TiBInPifcwJBtuyPQpBjPnWngonVlazs8tz8qoKiajg+BF2P2LzXBMgbS7fp9OsWfQOfIkF+YTU8&#10;4m2GnJo39xKFWXzUqxTZcQJB4sT/nBMIsmV/CILABILZHQfNwDIme19fP7y/fyAqLnfvMatpXOKj&#10;EAQBARcQsJ1+yQ7zlglYXGLeUWF7Tvon9KMl/4YTCBIn/uecQJAt+0MQ5OCnbv5U1PTJya8E08Lf&#10;pGvo+ytp+uCvkJTLkrXUj6UYCDI33x8+bce8FjIqNlvP9NKFyy96evt7evrcvEMXr1abwUsdnt91&#10;AkHixP+cEwiyZX8IgtTt7/xSpjZXWXXNgGBsQp6Dyy1T6yvHRamXOUAGAlhMyjkLqah5/3Hr0rJa&#10;pPQ+H/Z/vj168JRNU3P70PDw7fvRKzdT7xUbLfk3nECQOPE/5wSCbNkfgiC4Btid8w/rpd+tNWqp&#10;GSXSSp6g1dgI94d54gtXqoY+juvu7o1LzLewu3715uuurp6Cwmptowu8gkqz+Nj6FpJAkDjxP+cE&#10;gmwZ+xDEgM7goR7+wzxVvKu7Ly4hLz4xv6OjZ3BwKOx54qbdRv89/dQ3s05/O1sY/t8zTiGXo/td&#10;qD+khwBkDNn5BJW+5xRFgWPL/zUnECRO/M85gSBb9seUIP1AITuX2zHxuX4Xnq3eogvwvXqTjnIq&#10;quoV1L3XbNM7JGR75LTdUWH7jbsNV23WvnLjNXBZw2qKTy4or6C+H4xJyNt7zGo29Ut7tqBDIEic&#10;+J9zAkG2jH0I0lc8ZJm3rx4VcQDvvpktzCUg7+Rxr62tq7m1MyD4+YvwlLr61voG6oGUsQl5ZjZX&#10;M7PL+voGHFxvc/BIqur4US8h6+2HGFy1WQfx8rgqftEJBIkT/3NOIMiWsQ9B5srvSXHHh0/igTZL&#10;h5DvOESwnYJge2dLW9eFKy9fv8tobetu7+gGFvMLq++FxoCG+Kygce5//M8dW/aZIIJGpUlpRZv2&#10;GE/hFB1b/q85gSBx4n/OCQTZsj+iBKkLI4IbtSJjspExOa0YknDDLsO30dR/cwuqpJQ9Nu81PiXh&#10;KCTldEz0DD64nwsFAXt6+02srvy/746JyrmWltciMSLijbuMCASJE/+kTiDIlv2hCyOAIFL6BD7p&#10;6+vv7u5LSSuKic/r6u5DITaON0BJBMjfzDqNv/+aKfSvWad3H7Vg3sSWX1B971EsDsPw8HBzS4eD&#10;y+0FK1VnkvsEiRP/lE4gyJaxD0E4MDGbX3rvMavQsPiR/D/+2N3d6+n3eMEKlSlzxZAGITNzvzT9&#10;CgtpJS2f/ELqBV2MQRj6+Iet3qqLcphkv+sEgsSJ/zknEGTL/hAEmUeQT51LvWLNzfuBf9DzwMsv&#10;zrhB1ql8P0cUtPpJYupth5I/cEnIqHj6XXgaEPQ8IPiFhd315Ru0mPeQjU38G04gSJz4n3MCQbbs&#10;D0GQcXAQOg6h8Qwe5mWvkuPeWTHWQZZZ9GsxGEcuDrY1IOMEgsSJ/zknEGTL/gQE4QzaIOjg+PBr&#10;BGScevDMaOI/SEA4gSBx4n/OCQTZsj8Hwb/TCQSJE/9zTiDIlhEIEggS/1KdQJAtIxAkECT+pTqB&#10;IFtGIDjZIMhJfeVKPYgMzjQJh2Y6dfXpwwGa8/5rVqRkLtkzD3DEjIfPoB728+HBjjN4qI0jzkO9&#10;953+8Q9dzri9tCP72KcBzaaeJU69j3zsl7nIjkJm8ErO4JFCmcyTNZjWUl8B844vE9mxnaqOd6SR&#10;lNOvNh9b1zini2LG4Sdp8F9kpC+1SdBVf0iAhqHvaAC9i8qL9r/fTr1t/UPttM/iH+kXSkBilMaU&#10;SW8fKRPjP5OPGrr31f3yK+QnoRMIsmUEgpNQCWKNzeCWmM4tAdhhiWLVTeOSGGXi3MXUOsdeJgHG&#10;Zy6VBnCRQC9+4JKYjsSAC722gYBp3OI/zBOjd1GOlTyLj7o8hRUCyqDkH+Yxu6jsU+eJY9kwFVEl&#10;U0/NkEbJWPycC5Bl9HmR1JUxVITt2Es17/1tT1RrUSMKpIqlysReJENdcKqR7xvDbEf6n7+NnnGK&#10;/jwScGQcu51jvjT4y1BpOt2j0QRoJNMwps1w/JfBHHo9bWSI6IbRzWOaTSNSihlzFIsaAVCmO8g7&#10;k18SPZoGaNKdBUlHDsSkdwJBtux3IYhJQPmi8Ucd84beNSbNL/hPsjD+PuOvJhjnXw8EMSBYzDxL&#10;FNbvNFDR8VXX81+3Q59fUGn/MWtd44uHT9vzLlNk6LZlv4ma7nklTZ9NuwwpmcYvtXGXobKWr9PZ&#10;u84e97QNA3cdtpi3SBaJdxw00ze95OB629bpJv5a2V+XUfHatMcI3AQgtuwxNjQPsne5hb12zreQ&#10;wMXzvqZh4IZdhjg0AA33EsXDp+1Udf0kFNxxCABi5sDxCSqhCm2jQDev+66e940tL5+ScEQCtHD3&#10;EQt1vfPWjjfsXW7Dz7jdtnO+qarjt22fycbdhlpGF+xdseWWncttM+urkopn127TR12zf/pwSYqM&#10;C+W2HzBFN2VVqacTUQyl9Rc6y7dM8ZSkk4XddTfvB/h7SsJp8Rp1ZAGkeJYqbN1noqHn7+L5AKOh&#10;puO3YZcByMUloHBIyFbH+KL1mRv2zrfQMEf3O3Yut6SVPVds0kbhG/cYqWr7OZ6963Yu1Mo+RELe&#10;fdUWXfSUd6nizoNmWoYBGBnsMra6clraeeUWHZyKJr8eJBBky34DgqAPJj39SzjhKXPFMCEYIYCR&#10;xer6bo4Itk/jEscE+p5TFJ/H+2zhqXMpsozKB3yAMPmezsg4PuP8jAKZBL/oXw8E0QAMOL+gMogT&#10;HZeTmFIoKusquF7T1OZKQXFN6OM4LOOpc0WhU1R0/JJSC9/FZCElBnDZBk0bpxvY0trW1dHRnV9Q&#10;FRj0fM9RSy4BeRCtoLC6u7u3oamtvqGtoaE1LiEPDFq1VRdHR1HjXFlFXVdXT1NzG6u2ub6+taur&#10;N+JthpCkM4jzLYeIwBp1/0vPC4urw54ngnrfzhYGc+cukkdLzl94mldQ2dTc3tTcUVxSE3wt/OAp&#10;20Wr1YwtLqell3R0djc3d6DMxsbWGlbT4yeJMspe0ioeWIqYck2NbfX1bTWs5pj4XGuHkA07DKDg&#10;RsefPuKYkDJahoHZuRXxSQVAFQTpNFrxCaxVl1c/9zIiFdnb27vq6ltevU4HvxauVoVCBII9fB7l&#10;5Ve2d3S3tHRk5ZR7+ITipLJwlaq98+28/CqMT2NTO4vV1NraWV3TFHTl1VFh+817jMHE1LSihsbW&#10;ppZ2lBwaFn9E2B7nG4DYkyqwAj1tae0oKWNdufHmhPgZ7iUKwO7osZucTiDIlv0aBBlVsmm3EYSD&#10;jIrnvhPWmKOILLALx37peo2T4o7yat6HhOxwEj4q4oA0UkoeUkr4O+KSCmcxI3E+x8LGwcDMRjDC&#10;vVTxhJgj5jSdxuO4mAOWDSTJ3J8pzVH/qiCIKAyNkVfzysmtKCqpkVH2WL5Ry9LhektrZ0dnz7mA&#10;ML5lSggntQwCy8rr0rNKpZU9BDdo6ZpczMwur6xqeBOZ8S4qq6SstqiU5eYdirVtbBlcV9/a3z+Q&#10;kl789EVyUnIBwJSQXACFBcmpaeDf3t7d29efnlny8EnCoycJEW8yfPyf7DlmNXuBLMZk237T6Lhc&#10;jBJ4JyzjMoVTDCc/tBDqr6S0tqi4+v6j2HsPY1BvyK23p6VdAE3oLBarubOzJyYu78HDuLBniQ+f&#10;xCP9cdEz0IMVVQ29vX0pqUXhr9PTM0pBloysUgPzIPSC0nrzRw4BquZfruzkfre7u6+zqxf8wsz5&#10;fq7oLH5piEe0HyzLyC57EZ6SmVUCnL0MTz0p4bh5rzFUbVExq7q6MeJ1OloF2FVVN5xxu7t2h767&#10;d2hdXWtbW3dMfN7d0Njnr1LuP4w1sboiJuvq4HI7O6esqLgm7GnizbvvYuJyHj2NP3DSBnMbCQDi&#10;4pLaB49i4VGx2VduvBaWdobkJBBk0z5XCGJGglnyGj6Y651dPVgJOw+aA4I48LN4pbSMAssr63FG&#10;RRi1/aB5XGI+ZipWaVd3H2YtHMVClbyJyjoi7IBTOpY3CgTOIGFKyusgTKjJ3dmDwg0tgnmXKWHv&#10;r4XGXxcEoQSXK+OMkp5Zll9YjfPEsg1axlYAWQuaCmpIKnqAg1BweQVVGHZRWZcjp+2ePE8cHBx+&#10;G5mJ9QwR5xf4JCm1CIsZu4wsggHH0vK6M+53Dp60xZkJQo9V23Lxajj0EVDY0NAGmQkKIOjedcQC&#10;sgiKb9EqNRy1+cuVVbT8CuifftfUNts63xLcoPmvmaeXrtN4GBbf2Nx+4fJLnOe27TeRVHCXVfHa&#10;uNsIuxBTV9c0pqQVI5zffsBs33HrAydsEKKu3KyN6qpqGqErEY2elnJR0fYLp5691nXrfvT+E9ao&#10;EedLjAMVHCySOyHqeP9x3MDg0ODg4NWbrxHCQ4QiqnVwvQO5mpVVbm577aiIvaZBwJt3WZFR2TrG&#10;FwBZgL6pqR3HFH1Hq5ARA3X5egTa6e79oKSUBV2pZXhh8x6T/Sdtdh4yX7NVF3AHQ9vaOsG4w0J2&#10;67cbYJTk1b1XbtJGqx48jmtr6wq5/XbnITN0Rxpnd0WPLXuN0JIJnzC/6wSCbNmvK0HqtUorN+te&#10;u/V2eHi4t6cPYdGiVar/nH5q4y7DR0+oByhgPi1arbp2m35BUQ3+29HRU81qqqxuqKhsqG9oRS4I&#10;kHsPY6FHpnFJTJkrCqWQRT9Upraupaq6saunF59x3lbS9EF8jTUwtgGj/hVCEEo5LaMUqxeqh4Kg&#10;9WVWXcvw0DDiuyshEXuOWsmpemVml8XE5UKSyKp6ZeVUYH77BDxB+DaFUxQL3tzumoXd9V2HLIyt&#10;rkB8ZWWX4fSD8hEVBl+PYNW14rhsO2CGjTgWUDqmNtc27jZcu01v3Q79JWvVkRKLZ9NuY/+LzyA5&#10;ES/X1rWCL+Jybv+ccWrpWo0nL5KgKN3PhYKYq7fqLl6jhiwYQxwmyDeIr7iEfPRi1WZtkBHFAhnc&#10;AvIa+ucRaWLaoF/TeSRxWE2sryImjYzJEZNzQ+OxEeMAvblsvZab14O8wsrunj5o1fC36XKqnjxL&#10;FRcsV/W78BSY8zj3cPUW3SlzxZALpwoLu2sK6ucQ5ielFOXkVZyWcv5/009h5iBst7C/hrAaY3Lu&#10;/GNIV9Qlp3ZOcJ3m5j1GKIGH/tLzzbvM1rbOkDvvQEaAftk6TTRjBrfECbEzEe8yEFkHBr/AcK3a&#10;ogupi2IB61HROpmdQJAt+zUIwhERY5KdlHDKyCpDysJi1q7D5t/NEXb2vIdp0dDYZmZ77R/TTq7e&#10;qlNQWI0E12+9PS7qiLMlFo+cqjfCHGysrGoUknL5jkPk37OEDS2CcBiaWzqMrS4jznJ0vwNcQgg4&#10;ut+FxmRi7Z87gSCWMdgBVOUXVGXmlJnbXzO2vJyZVRYdkyMi66qs6ZtfWAVZbe90CyV8Sz3pVlZg&#10;rbrAWg1oRlPrq8hbVdPkd/GpsrYfZFpmTnlZZb3z2XsYUmUtH5yuwDhE1q9ep76KSLlx562anj//&#10;cpV/zxQ6JmofGZ2Vkl709EXSqzcZGZmlVg7X/3vaKd6liiApInTIupS0IgS8AO7a7XpT54mCjyBR&#10;cWltS2tHYnLBs5fJUTHZV2+8hqRCLjUdv5qaJvBRXP7s1Hni/5oppKEXgHkVSxOTIi8guFju37NO&#10;A52PniZgXr2MSHv7Lis1o9TF6/7S9ZoQpwGXnqMQA7MghPNT54pN55ZAJMEvqLRqs66l/XUMS2p6&#10;MdiHmYnSuJbIA9Cgp+BGLS/fR5hvCF8SkgqgnaNickIfxwG+OEn7Bjypr29tau5AiI02u3rc33/c&#10;hmO+NIbRzes+hC1GKTm1KOx5ovWZkO0HTGfySM7kneyxMJxAkC37DQhiLUEMciyQ0TO5iIigr6//&#10;2q03pjZXsWCQ8frtt5iU/5whhPmKwA1bHN3AMun/+O7Y//r3Ea4lChcuv+jt7cecE5Vz+3a2yL9n&#10;ChtbBkMbIhD28H3ELaDAu0wR0QeCkS17TTgXyMJ/1gDKv3IICm7QsnO+WV5Z7xv4BOsfWjsxpRBC&#10;LDe/4k1khqicq7K2L+CIc4nNmRsAzTRuiRm8Et9zYsBPz+CRMLK8XMNqGhwYKquozy2oqmY1Qigh&#10;jD2A8JNfGkqwsZF6DRbOao1NbU3N7YAIYtUlazWmcopq6vsXl7LuPYxGGEt9a5ZbAVhMmScKHSSh&#10;4I4JkJtf2dHZ09s3UF3deO3m68NCtotXqYFEhUU1iAM6OrrrG1q6e6nnTkrIu80XVFbW8kP7E5Kp&#10;Cx2z+aR+mCumbXQBYUTMWAguop5KiSA6MiY7KjZHUz/A1PpaelbZwyfxOw+aL1qpGhD0HEzXNbkE&#10;CNLfykG0SvzHlOP4gHNDVk45iHlc9Mx3nNQXiGgqhuI/p5zgF1Q+ey4UOEN83dbeVVvfAo2JUdUz&#10;DVqwQvXQKdvzF5+nZhRjV3/fAKu2JexZkpre+eUbtfYetfT2D8vJQ0+7MXvLK+pu34+SUfbgE1Se&#10;yf/Lp+3J4wSCbNlvQpAaRCgLBLw4Bw4ODXV29WB+9PUPZGaXnxA/Q53MZ53etGcEgohfEFxgBv/3&#10;9FPLN2k9fJqAlVBZ3Sgk6fzdHBGUgyWHQAYpcV5FbKVnehHncBBz6twPLyz+uX/NEJRQPIuRPON2&#10;u7S8Tsco8JSkI9AA7rS2drBqm95EZgrLuCppURDERjtGCc4WnrtQdtFqtcWr1XGaMbIABJsx+wEm&#10;CLSBgaH4xHw1nfNcixW+5RDWNAhobG6nvr2NzgoOeY2hwPlJTNZtwQqVVZt0/AKfNLd23n8UCxy4&#10;eN4rq6h78jx5024jwAWzBQJK1/gCTnWIVevqW5qa2s6ee7huu4GVQwgqQrD85FnihSsvb9yNdPN+&#10;sH2/CeSYqi7C4aa4xHwwFMeUUoL6P1GCP8yTgP4CynVNL0LeQjNqGASA4wXFNQhHlDR81+/Q97vw&#10;DApU3ywIKm/KXOomQZ6lCsiyYrM2BGlmNpRgyaFTdgiHp/NIcC2WX7RKlXuJguB6RgnWVVU3hr1I&#10;9g9+fuNeZODll5ics6j7tyXW7tBX1PLxCQjDzCwqqe3o6AGCT0k4zeSVXLFJGwE1IuKIt+nlVQ2I&#10;ge4+iF69TRfnA0RL4w7ipHICQbbstyEIn7NAZs5CGXF5t6JSFpMFqsHp7F1M2dn8MohzAUEsV2xH&#10;GILAx//SMx//J3cfxiBcwpK7dT9q7XZ9TEd6Mul4nX8MJciU09DUjpBHStEDa5XjV74QhBMIAoJY&#10;exBN8wTktY0CC4upb2AhzKNis09JOsmoeEGRYX57+z1GIYgQqRvl9AOAj817TSCOKqsbcOysHG7o&#10;mQQVF7PKK+oRFCNS/ud0IR3jC1B/kDkmNlc27DJYtUV37TY9vqWKAJasqld0XE5f30BWbjkOU3Rc&#10;bntHV2VVg/WZG9CJ33OKYmIsXq26cpP2kdN2l0MiIPkfPkk4fNoOmhFRZ1xCnrSSJ474hl2Gq7fq&#10;cgnI098J+gOCiEallTwwH3ASNbG6gtMkyC4m547u43Q4g0cSuuxlRCqCdMjGsBeJz16lNLd0sOpa&#10;fAKeHBW2P+vzsLauBVHqys06P3BJAENAFUpGwGHjeCMppQhiUEjC6V8zhEDAPUesNA0CZZQ9tx80&#10;O+f/uKikBnXJqnovXaexYafh+p2Gi1eroSPMDdULVqqgazsOmuFM0N4OGdumbXwBEPlhnjhICkl+&#10;SMgu6FoETipxSQUIX76dI0IgyI599hCET+MSx/zwCXyCmYEs9x/Hbd1vMo2ef5B4oxAcZ9ACFy+/&#10;2nvMivldF+dCuSlzxZZv0nb1ehAVlzM8PJIMQZasihfm2a/dcPC1Q3CjFpgF/WJseeWfM06v2a53&#10;614UcyKJT86HNjwqYh/+JmNoeBgSZt8J652HzB1c77yLybl+6y2QZGwZDAWXkFx4VNhh2XotBJU9&#10;PX3hb9J2Hjb/96zTEDiAFwJkE+srG3YarN6iC4AKrFEXWKtu63yroqoBZ7Ks7DJoouS0Yix+xIOh&#10;T+IPnrQ5LuqgquN34KTNknUae45ZXrr6CmC6Exqz/7i1vfMtsDIuPp+GoPb6nQYbdxuu3Ky9dK2G&#10;OpRgTVNuXoWp9dU9Ry2FpJzQnra2LojNg6fsOPhlQHBAUEPPH6X19PYjGI+Jz4WjJU0tHc/DU8Xl&#10;3S3sr+M0nJRapGV4YdsBU4jK0LAEQFPHOFBDP/BFeCrynj33YNNuw2MiDpCNKWklCP/3HLXw8A6l&#10;L4wAgl5L12pu2GEI3Qq0rd9lKCbnpqzle0zkDIYI52xXz9D2tm6Ug5E/IXpGSunskdO2AmvUMLYX&#10;r7yqrmmKisuFEIYCIBBkx74ECHLwS0OpYf6V0S8O1jG+iPXD3PIyFoIIuJ6+SMrKoa6iwBJTCtds&#10;1/+GQxj4Q0qUD/nwX1NPIAjaddjiyo03sQl5Tc0dSPnkRRIYx5yNx1UN/9ogOH+5spyaN4YUITBo&#10;uGKTlovHfQyUpf31f88S5lwkp6Z7PjG5EC0HvCQUziIMhJ6C1gMpQKjQsPi8gmoEjL4XnoJoFnbX&#10;EL4hXoYagvrTNb1QUVnf2Nhm63Rz/nIVCMaOjm5gMT4p/8add/DQx3HYhWN9815US1sXxtzZ456x&#10;1WUEuVdDXjc3tadllUKN+gY+BaZBnKCrrx4/SyguYRUUVVudubFqix51n2BtM0JsoPnqjTe370WF&#10;3HmHMg+ftlfT9QNJu7t7QVWALzI2q66hFRnNbK9C8GICzOCVxDnAw+chFCgwd9bnEdBvZnP18vUI&#10;jEZRCcvQPEhKyQNTq7OrNyWtGIXEJOSC1G+js0RlXLcfMHP1vF9R0QDY3XsY8+xlck1tEwQd4nTo&#10;vrPUfYItEJUR7zIuh7xGAvQIk1lGxdPHPwyoff0u49rNNzfvRUJLop13Q2NwbvD0fQRF/PptOnoa&#10;GhaH1paUshDu4OSEMzeBIDv2RUCQ/um7pOJZaApk0TW++M1sYWzBEDMQZL4TxHTBDD4m6hCXmPfj&#10;8HBjc7uZzTVkB8LmLJQV3Kh58JTtSXHHzXtMvucU+3baqRUbtJ6/SkHG/MIqWVVPFIj4emy9jH9V&#10;EJzJR/1iRFzO7W1UZkx83mlpF8F1mtRXXTnleqYXp3FTdxotXa8JphQV17yLzhSVdZvNL4V40/1c&#10;KPBUzWpm1TUDoFdvvoFe41oij1zQ2pExOYhAZ/FKIdwLDH5RVMS6cSdqx0FzbMzJp371AaWJtV1W&#10;QX+X9zwJMe+DsPjk9GJ900trt+thfBavVj98yhYUiI7NNbYIdvN8kJBSWFHdwGI1V9c0pqYXeZ9/&#10;vPuoJVSkoUVwQnIBOFtd3VRcUlteWV9cWgORKKHogSkUn1gADCEExlwqKasFfF0872/Za8y5UGY2&#10;/TCF1Vv1zl98mp1bbmkfgs+YUYtWqx0RtgegM7JKz7jf3rjbWF793IuIVOjNhobWioq6iLcZOiaX&#10;UDW05MFTNgFBLxDC19Y119a34JTsfT4Mqg3xrK3jzYzs8oam9srqJvC0urYJE88nIExR/ZyNw403&#10;kVloEquWurk6r7Aq6NorBL+IYxzcbscl5KOP0LA1Nc1pmSV+F55CYnMLKPzGdziTxAkE2TI2IYgz&#10;HlQJJjSyGJgFgX0/h6CbVyj3EsVvZwsLSTknpxVhS2FxjbA0dX8Mlu6+49ZAHlRJTGzuwZO2iwWV&#10;12/Xf/IiGcmyciuQDLX84qz6eiCIQZ4zXwZjiBBSWdtXTdd/3Q4DUABDp210YdcRC44F1AMIZvFL&#10;bztgomN8QUXLb8NO6hZiHAuIay2jC2fc7zp53DMwDz4qbM+7VGEWn/TuI5YQO8rafjhM+C+CTZyK&#10;cAQR/QGdG3YZ6ppctHG6ZeN009aJ+kWtk/tdHaOLpyScFDR8IDnX7zCYzS89da74D1xivMuURGRc&#10;EKsiCj4ibAcVaed8y9Xr/hm321qGAXuPWkHD8i5V3HPEUk3Pn/qJrsstO+fbiCiRDLHz1v2mG3YZ&#10;Ubmoum7audxCYKuk5bvjoBmAAhmIXmAQlqxVF5Vz0zQIBBkhDKfMFZvGJQHRiiahqSclHGksqiKA&#10;tXYIge6zdrgupeiBQB4TGCkXrFTZf9JGz/SSi8c99EXTMBDlY15xCcij4xhG6zMhaA8a5nj2ro3T&#10;DXB5234zwE5Fy9faMQRERi4jy8uHhGy5l8gvWKFyUMh2tKeObncxyPtPWKMNEz5b2HECQbaMfQjK&#10;qXlVs5qQBRHKWAhu3muM8yq2+wY+W7pOc+pcMSAPc4tVS/3IITW9WEjSCWsPKg8rraOjBxura6hT&#10;cUlpbXd3X3dPH06tPEsUsUTH1cv41wPBUedYQN2cNJtv9OFU0hgc5vEBcxfJQlbP4peaxUcNKRJw&#10;LqQuXgEiUFKz58tQzo/P0shFUZXexdzqxDyki8478jQtuiL8l6oLsOOgLvvSZS6QpX6/Qf9AiDk5&#10;UU7nxRY0AJ9HstC70BIUMmf+aGPQYDrviFN50RiqOvqGUKp59CVmpnZkwd4P3Z9Pd+d94djLbEEv&#10;mJTYNZN6XBiVgPpMF4jtdI9GGkmVz081A3tHaqermzm6dz6VHZ2FM+VQo0TXiA/IiPQ4J1G75o8k&#10;ZtKMDObkDoQZJxBky9iGoBxCp/yCqvb2boRI33OKYB4AT5QS3G2Unlna0dHt4fNIYI0GJsr3nKKL&#10;16oBLo1Nbd3dvbfuRW3bb/rN7NM4G5taXaFu0aJ+WtcL/CEy8gl4CsDhUGFW4ZiNqxr+tUGQWsn0&#10;I6cQ/DJrHpiAxsHaw15miHCwpnFRz7xijgK2YC+24AwEx4eZNBSolPR2FIUy51K/4KZ+lIbOonwG&#10;LqO5Rh11ATHTeSRHctGHAI4CIc2wkUIJnxSSfciCje8xRNXILYFDNroXjupA1XHVMc1Ay5mmMo7P&#10;0LYoHOnHVs1sRMPwGUcKp9WRKuaJoamj7QSgqUctvG8bPqBhdLH0o7RQ+9iGzaMuRlME55fGYELw&#10;MtvpR2whF3UyQGfHdocpcGyDJ7MTCLJl7ECQPuSyK7foSil5qOj4bdxliImOWYVdmD0LV6pIKLgj&#10;3tl1yIJnqRKjI8A7KESIR0RPYnLuKzfrYJoitOEXVEYharp+SK+q6yevfg67pnCKMqX9omNmYwp+&#10;VUoQjumLjo98pv87umtkI0WHcVuYjT/f/ltbxuQadXo7vYtJM+pM4rGfx2YZ9Z/u+kmCn+36kGvU&#10;6TS/s5Fu3vtCxiR7v2t0L/XfMdvfZ/ng7/f+pGHUf5ntP9v1qze0TkJHywkEf9/YgSDjOAF+xyH8&#10;71mncTYenQr4AEEBPYjtOGEyZ0jMNnzAf7+ZTaUH+3CyZSYQoPktvZHxb2YJ41T82xMLe79CCBIn&#10;/vFOIMiWsQ9BOND2i4EAs33cLs5f2/5+43v/sOsXnUCQOPE/5wSCbNkfguCEOIEgceJ/zgkE2TIC&#10;QQJB4l+qEwiyZQSCEwhBTvoWFo751B0kY525KEwloNNQCei7lMbm/TUfTU8X8pNdzHe17/d+KA0b&#10;8d/RSsf5aBY4CsS6YjZSLf9Zs+fQJVC7kP79xtFimVxjt4zdyLQBWT6kH1P7z7OMVkH5SH9/UtG4&#10;jb/o7zv+YQs+Y8vYjfQWppEj3+Hg8y/WO9mcQJAtIxCcWAjOpm95m0nfzjbq2MisN/qmP+o+OOou&#10;OfrmvnEljHWsVSSYRd/jRvn7m/5GEtA0ofbS1eED/susXqShdr1/XdyoMzhgWjjr/a1/2MJkQQmj&#10;DWZ8dC/H/JFOjbSEb4RiyIVpRlf0ARxM1dRNeVRdUjPpvtO103cjjtRO39z3vsH4i/aMGzckwHY4&#10;VQt1N99Im6nCf+XI0impGx5HeQfHZyo7fXfhXHo71RKqkSMNQDvH9p2q4n3HJ5sTCLJlBIITCEE+&#10;QaVlG7RWbdFduVlnxWbtFZt0Vm7Wxd8lazV4lymBCFhdC1eqrt6mTz8DWWEm78gNcT93THes0hk8&#10;ksi4crP22m16KAS6jH51JKUBsVZn8ErOX66MolZv1Vu8Wg1omEG/0pdnqaLAGnWMMO9SxbGDQANI&#10;kl9QGa1at91g+UZtrsXy07jEORfKYMSWrtdEU1dsRuMZ10GChSuo51YtXKWGXejXKmzcpL1ghQoH&#10;TSUUhe1L16F3ioAycIODO3+FsuAGLbR28Ro1wY2aghs0sQW7qLua58swT0tds1VvwUpV5pZsNAzt&#10;RO3v66WqRl0oBONJkZFqsxK2rN9Jt1lAge7m+IOLkcTGRatU0R5uAeomB2Y7BhBbBNao0TdXU0RG&#10;r6m2bdDCseBeIs+/XAljhePF1IvEXALy9KGZdCuIQJAtIxCcEAgymmX9DgNV3fNWZ26Y2FwxMA82&#10;ML9sanMNh0Na2XPNNn2epQobdxsqafjYON60tAsRlXHBqmN+9fGz0qgC8WH5Ri0xOTcT6ys2jjc0&#10;DPx3H7XkFVSi5SR1i9KqLTrSSh6W9iHWDjeUtXy37TPhWqyA0rCMhaRclKgf0ukBlEzbOObLAp2r&#10;t+pKKnqYWl+1dbplZHn5tKQzaMWzRHHHITOkN0SDra+a2lw1s72OlmsZBu4/bg28HhN1MLK4bGZ3&#10;DbuMra4oavps3WsCuKzdpq+u569tGLj7qAXAAS4vQmIRe3V9/+OiDsirou2rquO3fb/p3EXynAtk&#10;12zTk1R0N7e9Zn3mhrz6uc17jalc/FLopqzaOVPba2a2VBVwC/sQVR3qV4agLTAqLk/lsnO+ZWx5&#10;RUTGBagCyMaOG9PHFZt1JBTdZVU8USD2AosYJZwkJBXcFdS90XdsBFX5limdED+jqks9NQcN3rjb&#10;CD0ytEDfr1jYXdMzuSgk6QTWo9g5OBBjjsuEO4EgW0YgOCEQpJbcAlkhSeeXr9NYdS0lZbUFRTVF&#10;xayyivrs3PLrt99i11HRM1duvM4vrK6qbiyvqMckdvcOBTexVse94AL/ncUrvfWAqZv3g8SUwrKK&#10;OnhBUfWjpwkK6ucA0ylzxXYdMfcJeJKeWVJRUV9Wjloqrt54c0L0DEi3abeR78Vn4W/Tj4k4UD+I&#10;pIJ0GUjIzXuMz/mHJacWFxXXFBeziktZqenF5nYhYJmajt+byMzi0lpsxN7S8jrmsVeG5sHQX2gG&#10;ai+raChEj8rRteobdyNPSjgeOmn79GUy0jt73IMqRF27j1hg/OOT8gFTFW2/V6/TomJzFDV80OYt&#10;e01cPO6npReXldeVV9bn5leE3Hl35LT9dB6JXYfNw54lVlRSL5AqRNtKWBii569STkk4rd1uYOd8&#10;Mym1qLikFrtKSlkpqUXO7nfBbuCMOVXA0TuBteq6JhfRi2cvk09JOtEbqRc5HT5tf+3mm+S0IgeX&#10;22u26X47W3jhChUPn4eRMdk4f6zdri+l5PHqdSoOGapA2+A4NG5eDzbsMqBPUX/fLPpdJxBkywgE&#10;JwSCwBZYs/uIJRbP3dCYuIT8oWHqTVUJSfloD9STvJr3+YvUc+TzCqtv3o289yi2pbUDSx2aCCHe&#10;dC4JtBYjg6KwsKkvv/iloafy8iuBhoi3GXceRGdklXV19b4ITz0kZMsnqGhgFoRFW1xW+/hZIuAI&#10;cNTWtZy/+Ax6ByR69CyhsrpRUvHsv2eepr8Rk4b80TQMLCphwZ88S7wSEnHvYSzyahtfWLtdD0qz&#10;rqEFbQYagq+Hg9o37rzzDXwqLOMKofTgSVx7R3dCciGw9TAsrqikprq2ye/CU9ANxPlxePjx08TF&#10;q9X/OVMIQMnMKkO/AEEd4wsgS0NjG9iEPlraX8cJoLGx7emL5Luh0TgNtHV0XQ15vWWP8QlxR/S0&#10;vp7adeVGRMjtd3fvR7t43DsibAelCVIDTGHPkoKvRdx5EIXO2jreBPJmvn+JDUZsCqcYxCy6Ay40&#10;NLTZO99esk596lwxUENE1jXiXQYmBk4YUJH/mHoC4TzGEw1DB7fsM9EyCqysrB8YGAL00fcXEanN&#10;LZ1lZfXQnkvWqkNK4wyHcpi6JtYJBNkyAsEJgSDjXEsUuJco8CxV0jIIbGzqSM8q1TQIoL7Y4pFS&#10;1vLJyimrrGpELMyzVH75Jq3nr1LR2rjE/ONiZ76fIwJUMRBEs3HsFqxU8fZ/3NjYeiXkNaA2f7ky&#10;wtiw50l3H8YiNtx50OzilZf1DW2e5x8jxly308DZ8x6rtjk5pei0tPPh03b3HsZA1onLu/2b+kUQ&#10;9ZPk9TsN/S4+a2ntDLnzds8xyzkLZRBZL12vwbFAmn+58hm3O8zb3FEL9TYPPikoSsi3GbxSq7fp&#10;PQ1PzsgqVdH1m7tIdsFyFSuHkMqqhuTUIgu76xa214pLasLfpAO+EFk6xhcrKxveRmeLyroiFoZ2&#10;q2E1q+ic33HQ/MnzxJbWrjv3o7fuMwFcQH/0/eGTBBFpVzE518zs8tCweCBpOrc4AmfmOvK67fr+&#10;l541t3SAvHuPWtLnCTlEx4IbtRBHj8pAfEDVJyWccvMrMaRt7V3PXqbsP2HNPCRVSNoZchXbu7t7&#10;/QKfAI4LV6levfEaDaOeyrXXRMswALCurGzUMAjAtEHznjxPGh7+8V1MNpo9ZS71eGACwbFGIPix&#10;/sVCcDH1HIRvZgn/97RTEgpnERQnJBXgA7b85/cn9E0v1rCagEUZZc//nHL8h3ni5wKe9vT2l5bV&#10;yql5Q7NA+jEQpK6rLpTduMfwTmgMi9VkZBGMqf89pwi0zxER+0On7TbsNDwh5vj0ZVJldYO8ujfK&#10;R3YEp4nJhSWltdpGgcLSLrfuR+YXVonJuUEJAoLQMpv2GAUGPW9r6wIfDwnZzOKX+oFLAivqn9NP&#10;AdwObndAwNq6VsALWaBMZ9OXZf414/TKLbqQewgn5dS8pnFLoOVquufLK+qg3Qwtgo4K20dGZ2Pv&#10;KUlHgNv57L26upbA4BeoTlHTB6qzqrpJUctn/wkrBKpoElQhwPTdHNGVm3WOizkeEz2DD6g0K7cc&#10;6nj9LsPvaQRP45acMld01WadC8Ev2ju6XkakgewYXmycwUM98mDswcVnNBWoLSmrg3DOzC4rKKpR&#10;1/Vn9DVCY5w8hoaGYZCfVmdCtuw1Blsxep5+j6FDtQwCENEXFbFwsP7HPw7gKJzzD+vrH4DgPSJs&#10;D41JIDjOCAQ/1r9gJUhfvZXEApZXP1dX35KUUqSg4TOLV+qbWacRW0GpxSbkY6VBtmBdnXG729TU&#10;UV7ZoKLtRz1k5f1Kwwf8hfB5+iKpuJSFvWu264nKupnaXDU0D5ZUOAvuKKqfC3+bBp11WtqFguA8&#10;8W0HTF9GpAIBZtZXJRTcP0Bw1mkgA2UKrFEzt71aW9sCEDwIiz3r89Da8Yaylt/KTToLV6rgc3VN&#10;U3dX74NHsU5n73r4PoQ2hET9drbI0nWaD5/Eg+ChYXGQsabWVxBLgpgg44Hj1is2aqPeuoZWD99H&#10;Mipedx9EIyVCdd5ligqa58oq6hCVK2n7HDhpDbUYG5+HJkFjIpLFQH3PKfb9XFGsaog4QLCwqCbo&#10;eoSL5wOv84/NbK/tPWq1crO2mc1VNLiurhVRMFpl7RACTQ3BCJIyV2/Bd/QOcjUg+EVVTdPd0Bgg&#10;uKKq3t07FFDmXCiHwl+EpzY2tSMcRggc/iZNWdMn6OorhNievo9GIVhSUqugfu4fP5zkXabk6H63&#10;ubWzrLwepxaMLX1++smBnignEGTLCAQnEIJYmTN5pRBCQgQBgggYlTR9sUS/4xBG2Ag6xCbkSSl6&#10;QLhxLpSxd75V39CKFY6wETObYR8cH4CJA8esEcQVFFWr6p4/JuoQePkFVBXCyYysMr/Ap6bWV5+/&#10;SskvrBaVc4NUgUDbut/k2auUiqoGc5urEvIfIAj+0pigbjTZd9wK/CoqZYF3qLq1tbOwsBpFrdmu&#10;b2Z7FVAYHhoGLNCk2trm7OxyU6sr33IIL1qlCvHY29vX1tbd2Nje0dnT09OXV1ClZxo0nVti3iL5&#10;6zffdnT15BZUPn6WmJVdlpVTDkx/N0dEQeMcoExBUIuCIHORBDSH8ESTIPemzBX7lkMERwodRLjd&#10;19dfW9eMQBtDFxOfq6Hnv3Sdxp4jVhcvv6LC6tpmtLmltQMVOXveX7JOAyVQA84nPWu+NGRgQSF1&#10;JUpNzx/xdXJq8cOnCftP2nAJKEBvIjxPyyg1MA9+8iKJelJ/aAzUK1Szh8/DDxAsrVXW9MU5g3+5&#10;ioPrbYwDBgQQZN6WQyA41ggEP9a/UgjaXGOxmuMS8yQV3P89S3gWn+QZt9tNze1QgsravqDY6Epj&#10;IAglSK3YEhYguGGXoYyqJyI4wAscDLkTaW53/cmLZEDwtIzLv2efxnhuP2D28nUaSjOxuSIh7zYO&#10;gmgY9CDPEoUt+03E5N2Utc/bOd+OeJ3e3dkLch04ZQMIAqDt7d0Bwc8R7eqZXNTQC9h1yOIbDmHB&#10;9ZqhT+KqaxrDX6c/e5GMNre2daIxm6g3EwlzLJDR0PePTy7AxEPbAFAQc+0OfdBEUcOHhmDDiBJ8&#10;nU6/pt0dfURIi25iinLQjzhFxEq9Xzi92NHtjqZBgIFpkKLGuS37jNFgbgGFDTsNEC9jlGydb0a8&#10;y2hp7YxPpr5I5V6iSF315qYuAXuefwwQR7xNPypif1jIDozLzqvQMb7EJ6h8RNghKjYXp5+DQrb2&#10;rrcB2fb2rvaObnw4e+7hpt3GqBEQLC5hyat5/+eU4zxLFKEEUQuU4Alxpx/mIRyWIhAcawSCH+tf&#10;GQR9aAiKGllcAcIQkUkpnv2/3xyZyinmd/EZtE9JWS3W3hTqizBAcOQ7Qc4FMht2Gt6+H1VZ2aBt&#10;dBHSae5iuWMi9jEJuSz6ErCarv/9R3HIKybv/o8fTjDfCSYkFRSVUN8JnpZ2Rt6CMRCcu4j+0QUf&#10;9KAU6vpmtjDvUiVEf7n5leAy0lvYX69hNaPNwjIu/z39JJo3k0cSQu9fM4VWbtF58jIpM6fM3O7a&#10;aUnn0MfxjU1tV2683nXYYto88ek8Equ36Z4LDGuj31yIAq0cQhasVP1+jqiyli8gWFXdgAAWIvT1&#10;u4y8/Cod4wvo4H9PP7V+p4G6vj/+u/OQOdqZmV2GSHbddn1oT3ANPo1LgrnJEWMCEoGq8wTkAVZo&#10;RqhLFe3z81eqIqaexSsluEHr2u23Qz8Ol5bX3g2NRkSPaB2K1TfwycrNOkdFz0TF5CSlFG0/YLrj&#10;oBkC9u6efjQVnXU/F7pxt9EIBItZkgpn/8d/7eecL+N9/nFfP/Vm5yOn7anvKCkI/tbT4f42JxBk&#10;ywgEJxyCM3mklLR8oZiAPGUtPw5+6e85RGVVvFPSS6qqGhGCbdpluP+4TXRcHnUJMjoTdJsyR5RW&#10;gszVYRlgYv5ylXPnw5qa2q/efHNS3GnrflNd4wtATF5Bpb7ppb1HrS4Ev0TIdu78491HLA8L2Xr6&#10;PQJkE5ILhCSpq8MMIhEXQ3WiZEBw4UqVvccs5dS8sbDX7zDYtt9UyygwJ68yOi73lISTpcN16pVy&#10;rZ2GFpdXb9HZtNto+36zLXuN+Zcrr9uh/+xVclpmKcJbTiw/00vQUPlF1UaWl3mXKoIRkLF6ZkHg&#10;DgY/OjZHSMIJ+g7jr6rjV1XdWMNqgrSEUA19HAfuQCeeEHPcus/E1et+Rnbps5fJwtIuIrIuWbnl&#10;byIz0WC0bes+0x0HzDbsMlq+SRsSUk3H74SYw9rtepv3GGkbBKZnlpaW1smqeqF2xKo8SxUR/wJz&#10;IAK0NuJ0OOrt6x94EZ4iJOkE7YkwPDO7HN0BfKWUPFPTS9DUlrZODBp6qmUYiMi3rq7FxvHGqs06&#10;wlIur99mDA4MIn7fdsAUJ5jRQzPhTiDIlhEITiwEGbUFAdjQ2JaSRoXDnAtkIaxAscDgFzU1zYXF&#10;NaFhcWHPEpuaO0pK6yztQ1Zs0qYfjv+htVh1cOCmoqoRaAt/k377fnRSSmFjY9v9h3E7D5lxLZY3&#10;s7laW9dSUVn/9GUyQlpQqa6h9eKVl6u26uw4ZH7/cVwJdYuM+7/oq8No2Lb9FHfSMkveRmeF3H57&#10;625UXGJ+S0vH7QfRQKqZ7TUU1d8/CIpdv/X2zv3oOw+oKwyicm5b9pk8fBqfklEsr3EOXTt40gZ0&#10;aG5uD7nzdsdBU+i1b2afhuiDkMTgo2uIhcGm6TySgCBi4WpWk6ZB4MrNuo5ud4tKWay65uevUh48&#10;joNqAxPPX3y6dpv+MVEHQKqurvVlRNqN25GQsfcexnr5PZZX9QaYUtKKY+Jzr954ffNOZHxifl19&#10;Kxqw64g5hvr7uWLLN2q7et6vr2/BwHr6PkQgr2ty0cH1dn5hFdQlhhcIRhCdkVUGJfh/vj22eque&#10;l+8jnD/a2rsAQShBhPNQ0L29fRDFN+9FvYvOam5pLyiqtrS/vnSdBsTm3z+Rfs0JBNkyAsGJhSDg&#10;hcUpJuuGFfXgUZyYvBv6C8bxLFE8JuIASKVmlABPiFWjY3PtnG+t22GAXHTE+qEc+rqBNISPo/ud&#10;2IT8omLqLcA5ueUIGCUVz3ILUAOIyO7suYepacXFpdReFIuOHxWxh+jbuMfQ7+LT8LcZx0TPfMsh&#10;Ql9AkFmzVdfQPCg6Lie/qConrwKiMiun/P7DWBEZ16XrNDX0A95GZhYX1+TmVaZnlWbnVmTllEW8&#10;Tdc2urB5r5HvhSehYfHiCmfnLpZftEoV5aB3T18mIaCet1jhOw6RE2Jnnr5IRLGOZ+/yLVcGm1Ap&#10;osvI2BzwS0HDh3eZEhrs6vkgPrEAeCoqYUGOXbz88sBJG4B19xGLJ8+SIMegc1E7gJVbUPnoaQLO&#10;JSDpy4hUAC47ryK/oAoNA98VNX3mr1BGJI6jjFEKukZdOblw+eWWPcYYNxS4aot2QPAL4MzNO1RV&#10;93zw9fBHTxK27DX5ZrYwRhuV3roflZRaCP0LgUn/YiStuIQFXZyTT40MlKON062Nu4yoY/GbD7n4&#10;m51AkC0jEJxACMI55lNPKMF6M7G+rK53HnEf+kspOz5prsVy+K+GQYCbV6jT2Xsyyp70r1mp9OMK&#10;YRwaBDEslugZ1ztnzz0wtgzec9SSfj3uyINVBFarA0Munvcg8XRMLkBs0r/Ak1m+UUtK2UPP5NL6&#10;nQZQZAxkqfRr1YE8C/vr7udC3bwfGJgFbz9oPo1HgnOh3MFTNgbmQfbOt8643nZwuQ344oOJ9ZUj&#10;p+1wpCQVPdT1/bcdMAPy0JENOwyhUm0cb4rJufEJKkMMIoqUUUKNF48KO8xdLMf8ygIRt6FFMKJm&#10;KM0582XBrFVbdNFgR/e7GAF1XX8wax79moeVW3Q1DQOd3O+iXns0wPW2s8d9CLqNuw0XraJ+uWxu&#10;d83D99HZc6GG5sG7j1rOo5+PAOeYL40xRF4759uIfOcLKuN8g/ZwL1E4LeUEWMurnTt4ylZOzRuU&#10;x7CgYWgGiAyFa2wRjChbYI06QnVdY0o8YpzRAHOba4jKV27Spg/lZNGAjBMIsmUEghMLQfrZB3JA&#10;g+AGTQRTfMsU6e0UhrBiEcZi1WHdAgcLV6hgF0O00exjHXQAuRasUFm5SWf1Nl2MGE3AkedEUWDl&#10;l160SgVFocAlazVo2lIXgoGAxWvUlq7X5F1GP0WGTs9Qg3+5suBGrTXb9FZv00MC0IS5+IBaBKmn&#10;yGijrpWbdVZuof5ST5GhnrOisGi1+tL1GnyCSkw5aMaydZqodwn9wBVmy6KVqkvWqmPk6cfJUD1C&#10;egzCsg2a85ercC6g7g1EywE1hMart1CPvUGDkReJeZYqYqxQ4yrUSzcAhaO/2M65QJaXLmftNr01&#10;W6k2cwkoUA+Def9zEfRx2QYt5tk28+hXdOI0gIoWrFRBCRgWNAmjgaaiI8wph+ovvRfnGLScX1AZ&#10;Wpjq+/un1zC9YMphapkkTiDIlhEITiwEGcdShCSZwTPyOuAP2+dL09c9xeGAAvaO7vpFRxeQDNIG&#10;3UGBoN7Y0uaALLzYS5WGvaOlIfiltvNQL+HEshmTnnpoIFYRnUUCmojJMm8xteDp7ZSMGnUkoGuk&#10;bq8ZfQ0mnE4sAacDbeqnbFQ7eaVQAspn0oxNNiYjlQy1/8CFwflQILLjv+gj0zDaR14iiv6i9mmU&#10;vhvpJtWk91XQeWWm80ghLxozuhFOtZmbeqUn0s/klZxBjcbIfBjp0fvXijLtfF819RfbRxNPKicQ&#10;ZMsIBCcDBJmlBRRiDY/FFrbPoe6Mo9TKnIXU29NHd/2aIxlVFO3I/tO9jMAc3TuyHR+wHRUh/VgI&#10;UrsoKUQ923UkC72u6CzU9tGiRnzMs5fx37HlMwlQC9pAl0DpWZSA8vH5fbKRAvEB/32fbKRwfBgz&#10;Mkz2kV2jzowPVc5PuvmTQaAaQ+8dd7iZAqlxeP869tGGwelxoIpiHJ/H+rgqJo8TCLJlBIKTAYLE&#10;iX8KJxBkywgECQSJf6lOIMiWEQgSCBL/Up1AkC0jECQQJP6lOoEgW0YgSCBI/Et1AkG2jEBwYiGI&#10;SqfzSE7hFB3xuaJoySz61hbOhdQdKj/MEx/dO3Wu2HRuCY73PxfBFOeYLzONW2LKXLHv5ohglGbw&#10;UvdwYDuTAHuxBpDxe04RlDODhyqWuVOPzvW+Uk7RH5B35P6VkR+9MoWjMdO4PtyzMrJxnjjqou/j&#10;o17GhO0odjaaSt/Lgh5RbzVaSL3KDsm+4xT5fg5V/tj7SFAO8s7kk8T20TZQju7Tj6JCGrprdOPn&#10;UI2nb6ahmkdt55LEUIzmwl6mMUzh7526rwW7RpPR40O/SPN9A5CAaSH2jnaT6RGaSrV/rhiGDq3C&#10;McKgoV/M3dpjh27qXOrX0KNDNKkc3SQQ/H0jEJxYCAJJ/MuVqbtz16ovWashQN0/rIzts+kbL3iX&#10;Ki5YqUrv1ViyTmPxajXeZUrMXSNoLfOXb5nS4jXqS9drLlylxiWgwDHymnDm1g05fkFl5KX3qnIt&#10;VqBvdqF+3j8fla5SE6BLFlijztzkTL2X7sO9eNSr15CMX1AJu5iNKBCf0SQ42saQmtmOxOgItjOc&#10;QnakXLhaFVUvXaeB7TxLlRi+jKbnE1RCqxatVluyRn3JGg2qj2vV8V+eZUpUsWj8MuUl69SXIfsK&#10;FapY+tXD3AIKOF6L3jceGVE4Oo6hGHsEkR4tXLRKFb1jCl+0SoVniSJ1pxH9kxjQEIO/cJUKmod6&#10;0Ri0ChvpcjBKstxLFNEYtB8loEnUgNO3+PAtQ7GoXZ0qeS19UASpN4gi12jtk8QJBNkyAsGJgiBD&#10;q5WbdVS0ff0CnwQEPfe/9Nw38Iml3fWjwnY8yxSxLPHBwu66b+DTgEvPkcDL76GGQQD1VjP6IaOz&#10;+WU27DLEFp/AJ1dvvHHxfCAm64plP5N+9y66s3WfiYF5EIq9HPLa8exdEVlXMHTKHFHBDVrqev4e&#10;5x6iOv9Lz/wvPjvjdltCwQ00wZqhWDBfejqP1MbdRua21wxML+06bI4Gz+SlHqC/ZZ+xjeMNN68H&#10;4vKuPEsVIZFm80sBLvuPW1vYXzexuQqOf8shAnCLy7m7eNy7ciPi4tVXdi63hWVcUC8KR6/pX/ip&#10;ici4Orje9vEP87vw9HzgM7Tz/IWn9q63Dp22A+m27TPRN70UGPwi+Hq4rdPNI0LURhymjTupH+F5&#10;+DzEoKHxfoHPHJxvn5ZyAdPnzB+5jw9VLFiucvS0nZ3zLZRw/uKz8xeeuXjel1PzWrNNF31BOfwr&#10;lE5JOjm43bl8PQJjq2N0YcteYwhYiEpIVIG1atLKHmd9Hl4JeYPxV9b2W7NNj9G5QpLOnj6PmIOF&#10;jEijbRSIoaY4OMkWEYEgW0YgOGEQnI/wUGbnQfPg6xH19S2l5dRbOIqLazOzym7efXdSwnHFZh09&#10;00vRsTk1rObi0tq8gsrikhr8F8DafsAUeVdv07M6c+NddFZxCauisgHZHzyMlVI6C75AsGw/aObi&#10;eS8+Kb+0rBZ7c/Mr7z+OFZZ2xVrdstfk6s035RX1FVUN+YU1hYU1OXkVj58mqOr4QfhgHOigW1ZG&#10;xTM9syQuMV/TIGDeIvkpnIgNRZmXk9TWNgMuK7foTEUIPE985SZtIKawqObl67RVW3TBEXGFs3dD&#10;Y1BpYXFNUQkrOa347LmHe45Y4mhipiGcBBDtXW7n5Faw6loKi1m5eZUFhTW5+VUvIlLVdM9vO2Bq&#10;73wrNiG/vLIB7czMLg++Gn5KwhHq8pCQ7aOniVXVjVXVDYVF1XkFVdk5FbfuRcuoeC1dp0mdG+gb&#10;mKHv9EwupaZTj8gvKKrJL6jOL6x++TrV2Ory8k3a0HTC0i4hd95l55ZjcErL6mIT8hzd7mzea4xD&#10;A4Kr6PiGPUsqKKiurGwoLql98y7TxOoKI0jNba9XVjU0NrWja1TJhdXRcbm2jjc37DSA1KXvOR9/&#10;rCfKCQTZMgLBiYIgBhwg23/C+snzJByFqLicO6HRLyPSiopr2tq6gq6+OihkCyFTUFjd2NT26k36&#10;zXtRCckFzc3tYIqZ3TVExxr61OslWXXN0bG5IE5WdllrW2doWNxx0TOCGzStHW9giQIW4W/SHzyK&#10;y8otb22nXt6256gF/OGThO6evuJy6g2c+JydW9HS2gUQSCp7oGEY8DVb9dy8H/T1DbR3dJ8LCFu4&#10;QvU7DhFIPFE5V0AB4xafVACOQI0CgsdEHGLi8qiNifnrdhps2W9y614k6IPmXbryEpVGvM045x92&#10;WMgOEegsfmnAFBL4XMCTtvburq7eN5FZt+5HP3gcd+9RLOSVlkGAndPNrOxy8PH124yHYQnATQ2r&#10;6eqN1zsOmR8RtgeXUVdZRT3d+Lj8gqqGhjZkPyLsMI1LYjqvJE4wy9Zr2TndYtW21De0PX+Z+uhJ&#10;QmpGMciFPkKB7jpkcfteVENja0FRFej/6nVabX0LiGxieRkNOynpFBmT1dLamZJWFPo4LjI6q7G5&#10;PS6hQFjKBTrXwfVOT09fd3dfbHze3YexUTE5dfWtqWnF2kYXFq9WhwzHYR13rCfKCQTZMgLBCVSC&#10;ECwHT9m8jEiF0FM3CNi233TfMSusf2icxOQCLYNA93OhwBPWrYTCWeg+xLAx8bnt7V1B1yP2n7AJ&#10;uhrOYjWHv02XUfZYt13f+ezdtrbOmtpmS4eQXYctqNcbNbYBK0JSzpt2G1k7hpSUsaCbUAjE1P1H&#10;sfWNrXdCYw4J2UEYQnZB3QCLNs43qZ/rcktIKZ6FKBseHh4YHAQldx+xmMUr9e9ZpxFT5xdWYdxA&#10;JXfvBxBffILKxpaXyyrqsPFtVPamPdQT98oq6wARYAg43rbP9LiYw77j1oIbtecupr4HoCC4SQdY&#10;xPQrKatV0fHbsMsIgNt52Bx6CoIUCq67pxfCDXjdcdDcJyAMojUppQjjcFDIBhAcHBwC9XCegCg+&#10;ey60tq4ZKFTS9AWRcShpCGqecb2LXDiviMq6gvsIWjGSZWV1COchQhsb24FghLoo4biow/NXKXV1&#10;LSG33h4+bWdme629g3r0v4V9yOa9RsgOrQciQypu3G1k73Kro7O7tLze1Prq2u36EooekdHZzc0d&#10;V66/Xr9THxSGFAV9xh3uCXECQbaMQHBiIXhIyAYUg45YuVn3//ef+7+fI6qo4VNUUpORXYbAzcvv&#10;UUZm6eOniUvWqP+vfxwAR95GZQ70D964HXlSzPHZy2QIPW//x7yCSv/z/x04IXYmK6esp7f//KVn&#10;JyWcIL7AFwu7a5wLZf/Xv44sXa9hYBHk5HEPi/zQKVsIRlDPw+fhLD7q4fXKWr7lNMXcvUOpa9A8&#10;ErZOtxBmlpTWQkklpxWZWF0WWKP+/6adFJZxReiKlENDQ9B9ULIHTto+eZYIcYSNEW8zN+0x1jO5&#10;WF3TiKnlf/H53mNWq7fqIvz8drbIlLli9I+F5UYh2NnVgzBfSMKJW0Bx8Wo1/uXKqB3hcG9vf2dX&#10;r7tP6JQ5Iv+YehzsS0jKz8mrBB9RY1xiHiSqT8CTGbxS/5oppGd2qb6htaKiXl3Xf+rcDxB0Pnu/&#10;pKwuIOgFYuT/+92xvccsAcTKqkbqm8qQCLS2oLhGWtnzP749Om2eODaWlde+ikiTVfVC5N7T24eT&#10;056jlv/72yOYGIGXX6KKKyGvsQXyvL29GxH6cTHH//3vwwj/cYC6u3rvPojeuNtwKrWUCAR/YgSC&#10;H+tfuBI8afMiPKW4lHrt2db9pio655++TGlu6XgQFi+ldBbijnqjUEaJrvGlI0L23r6Pq6ubqqub&#10;Le1vAC4I4rCkPXwfLVqt+h9Tjh04afM2Kqu1rcv/0nNRObfImGzEeoYWwSs2aUO/iMq7Sat6YjvC&#10;vf3HrREDYlU/eZEM9SSr7BVy+x313VlxNTgCEPMLKmFYEJAGBr9APJieWXrjbuTWfSb//2+OQAnm&#10;5FUAeX29A3X1bZBFXucfVVQ2tLV3gVxRsdkbdhruOWp1+34Uovim5o6EpILgkAhNg4Cdh8wXrVJF&#10;xzHODAS9zz9uaemEIgu5/dbV8z7+a+UQsna7gbpeQG/fQGtrp4P73Wnc4pT8lHGNjMkBLtX1/Q+c&#10;sIYuGxwchFCVVz8nqXj23sMY9AVS7qS445hwWBNxK0JmsExY2vmosMP5i88gDDOzy6CFffzDhoeG&#10;AXd0518zTgFb0IY497yNzFLW8vPye9zc0nnrbiRE4j+nn+JdpoS8iHlv3o3ad8La5sxNQLCqusnV&#10;84GojJuVfUhyahFCaerJ0us1mafdjF4Hn1gnEGTLCAQnEoILZPYet3r4JB5MycqtwDovKKpuam4H&#10;+HSNL27eYwQo5OZXQhPlF1QnJhWANRUVDYjg1m7T33HQ7E1kJrZ4+j5aslbjH9NOMq+pbGrqAATF&#10;5N2iYrKRV8fkItYtwuq0jNKYhNz7j+NkVDwPC9vfexjb1dXb0NSenVuelVNRVdUA0iG+Q1FYw4eF&#10;bN+8y8zIKlXTOW9idSUmPi86NgcS8n/+86C4gntmTllhUU1aegn9KqhSBMI1tU2oOjunPCExHxCc&#10;zScDbN2885ZV2zQwMIS4OCe/4ta9SBVtvwUrVIAJQHDFZh3o3IaGtsGhYTSDVdvc1NQGmghJOitr&#10;n8eAUBB0uzODV/K7OSKiMq7vorKpWB4QpFmPXM3NnVm55WmZJZC076IBL58l69QhbEE0TGZMGCv7&#10;G9gFOiemFCanFEHSQp9euPwSjD7r8xABdUJyASD47ezTcxfK2TnfLiyuQckq2ucBQeD7+s232w+Y&#10;fUO9VHMEgrfuUxC0tA9B2/r7B4pLazOyytAqqELo8W37TefStweRCyPjjEDwY/3LhuA+QPBpfEdn&#10;T2p6yeu3GW8jM++FxpraXIV8E1irYeVwIy+/qraOeq9ueVUDWpubVyWpcPa/fjiJJYeVz0AQCus/&#10;vj928JQt1F9bWxfCYaxtBM5Yn7omF7cdMDW1voLyOzq6Ozu7Xb3uI1i+eT+qraMrv7AagMOCR8mv&#10;3qSt22Hwv785gqqdzt6tqm4oKWXZnrnh6HYXpCsohEg8D15IKJ5NzyqNS8wPvhYR8S4dYSPyIi62&#10;db4V9iwxKaUI4fD//f74nPky+49bWTuEBF+PgGSrYjWiF1dvvkHhUzjFvpszAsHm5o72ju53UVn3&#10;H8U8eZF48fKrXYctQLq+vn5IWjQDxwVKUFTWNTI6G32HiEP0/S4muw8MKqmFlANh0YAbd94t36g1&#10;Za4oDuKchdRFJwqCDjcqKuuhcGMT8nDCgCT09Ht8SMgOh9v7fBhygQvicm7/nCEEctFKkIU5pqTl&#10;iyGFREV4u+OgOZQg9xLF90rwHY4XOoW2QQyiWJy0hod/REYNfX8E3dO5JcYd5Yl1AkG2jEBwgsPh&#10;U9YIh/MLaxTUfTbuMtq822j1Fj1+QeUf5okv26B5xu0u1BwCvWMiDhb211m1LaCejtEFrPZNe4yw&#10;qiGgLl15uXKT9j9+OAG5lJtfBX2HFX5c9AygVlHZ6OB2e+k6DURnCLQzc8oBF1ev0BNiZxCuVrMa&#10;6ZQOwdfDW9s7k1IL9xyx/J//fWjHIQvUCKGEpR4dlxOXQFES4SEqWr1FBwF1RmYptNUZtzs2Z0Ig&#10;JEvK6rz8w9R0zz9+lpiYUrR1vwmOF0LIBStVeJYqYl7tPmIBxjU0tL54lUq9JHO2CCBIXR0+/xj0&#10;z8uvhPrjpp5urb5gpepMPimQDrzu6en1u/gUqmoKpygkJNZwTn4l5B71nWBCfnd3X2DQczE5t5t3&#10;I3t7B16+Ttu614S6s2e+NAVBfmnB9VpnEA6X1aFVCJM37TVau1N/0Wo1Kg2/NELv4eHhktJalAyl&#10;idrPBYRVVjWi44ivXb0eAO7g5hFh+29mCwusVkfAjoj74pWXu4+Y2zrdArhzcipkVb2MLC9XVNVj&#10;cGwcb3IulJ3GJT7uKE+sEwiyZQSCEwvBQ6dtX79LB552HbH4npP6VdxMXikEjFPp96JRN98V1zx5&#10;nrRsnSbfMkWIr8am9gePY3cdNgdEAoOf19a3xCXmqeud37LH2N0rtKurh8VqhpBEHHfjTmRra9fz&#10;8BRxeXdE1mfcbtc1tNbVt+iZBh0Usr3/MBYAdfG4v3ClqrCUS1RMDovVhEAP+Dgh7piaXowFU1TK&#10;ik3Mi0/MQ8Db0dmLIF1ayQOiDGFvVna5oXnQzoPmFnbX7ZxvHRVxkFTweP0uIzmtGMJzzTY9qDlD&#10;i8uAiMBadaAKWg+i72FYPDAK6DAQ9A140tvXl51bsf2A6X9MOf4tB/UDtSlzxY6LnYmNz0NE/DYy&#10;S0zWDYry8vUICLqEpAJhGZeDp2ygN/v6Bjx9Hy5Zoy4i7ZKVXVZV02hud33FZm0MHbqAsV22Xsv5&#10;7P2Kqobrt95g8uCkMo2Hejw1dOgsXikji2AoO7AsIOj5vmPWlNKMzW5sasNkgNYztrzc3t5Vw2qy&#10;dbyJPipr+qRnULG/pUPI+p0Gju53unv6EAgfOmUH4t8Njeno6Al7ngRtPof+IQo7z779e5xAkC0j&#10;EJwoCFJrdYHMERH7qNjcguKafSds0IZZ9A9s4dAUgOBZ74eVVQ2R0Tmrtuj8328Oa+gF1NW1Nrd0&#10;AI4rNmpJKLqHv02vrmlMSy+GyCosqmlqbLt8PXzvUStIKmAoKaWwhtUcm5APoVRYXN3QCC3zCkDc&#10;d8wKKhKI9A96Qf12baWaj/9TSMj0zDINPX8H51uIIoE5aD1NA38Eeu7eoSlU4NkFKEgqehSV1BSX&#10;sAzMgqBYV27WXbtdb8EKFREZ1/ikgoysUoSQR0473HkQk1tQhSj+/qNYNACERQRtZHEZKadxi4OD&#10;6FFg8IsfEUsWsxDhQh4inISYms0vs3i1mp7JxeTUYgA9PiE/4m1GZWUDTgaung9Wb9U9IX4G5wys&#10;5wuXX0Jp8i1TvnrjDXQr6hKTc4eQZDgouEHb/dyj+sa2u6GxAO5M6moJ9YM55lbq7QfML1x+haEr&#10;K6998y4jJi4X0XpsfK6Shg9qBwfvP45ram7PyasMf52enFqEvU9fJO87ZrlolZq794P+/kG0R1TW&#10;DVG/kqZvfmE1kArZvmyDFmon9wmOMwLBj/UvVwlSP7DdfdTi2q03T1+mbD9oNuP9QsVerCWEscZW&#10;l4G5KzfeLN+o9Y+px48I2z15kVRYVO1/8RkQuXiNmp7ZpfA36cUltQjlsBRv3YtEeIsRm8UvTf+e&#10;JCQ6Pq+krBaCKCev/MYd6ist9HTrXuPga+Ggkr3LLUSC07gllLV8k1MK8/OrvP3CEKW+i8466/Nw&#10;zTZ9NAa+eY+xo/tdFGVideWUhBNa+/xVspLGOR4Bhek8kjOpl3jIHj5td/Ne5INHcQjq9x6zCgx+&#10;mZ5FXTMpK69D1AklCKW2YachVBLQjwMquF7T1ukmZCDwDW5OnSuOvjMjg/as2KSNqBNsKq+oL69o&#10;yMgu97vwZM9RKyDswCmbR88S8gqqzrjfwSJHRk3DwLSMUrRZQf0cWsIM45K1GL0rULhefo8FN2qB&#10;raPHl/7pnuzBU3ZXQl7n5FEXhUpK6yJjss3trgGXs/moXwGKyro/eBzH3G1eXMp6EZGqRf1shnq8&#10;AoQ2RDEC5+OiZ/45QwhNvXTlVX5B1cXLL6nX9Y15wsWEO4EgW0YgOFEQxFIEX5auUz8mYi8s7bxk&#10;rTqYyBAQjs/QaFsPmEBhIaicv5x6ba7AGnV8VlL3PiVxZuFqVRwyLPXDp+3VDfxNrK8qafogFOUW&#10;UGDeFsSxUBaL/6SEk7bRBSPLy7JqXojdUOw0LonFq6lyJBTcEVZz0W+8xOIXl3NT0z2P6FJIwklS&#10;wX3rPpNZ/FLfU0+goa42bNptJCbnuuuQ+ZoteiJSLqelnKlfiQnIz+CRgvias1AOygv8PSXhuHCV&#10;KkLs7QfNReXcdE0umttc0zIIPCpsL7iB+kEeM8hgNJ+g8s5D5rKqXsLSLgJrNNBgpu9Yt5CEcDQJ&#10;wNU1vmhoESyldBZ8mbtIHl1btkETtaOze45aID0av2qrnoS8u6yyJwJS7iUjb6TjXaa0db8ptCGi&#10;Xf7lymOv2OIz2owPm/eayKl5GVld1jG5gBicbiH1rlE4NObOQxaqOn4m1lc0DPwPCtli8AEUzgWy&#10;UJHy6ueEZVxXbNKZOk987kJZQF9V21dUxgUHkWPBhzfbTbgTCLJlBIITBUHGsVw5F1AvURq3nXF6&#10;ryyzF+OAJTqLV4qDX2reYlnADosZoukH+hlQ4NFMPmnIIgTUTF505wfsncf0i3pV5tS5YljezC1s&#10;KBmlzV00clsvSgBf8BfFQhtSe2lNir2oFx+oCw4LqNvf8N+5wDf9QiW6VaNNpcDNuQi5mIdNiU+Z&#10;K4aqqQe3zJdB1WjMuBGmalmIvo8fdpSJ8tE1BM74QK9k6v15aDz2QushC1XX+0FDs2fT74HjElCA&#10;MxuplMzY/tJhRZkoDY2E4qaqWyj3wzzqRXejiTEaaDN6jf6ifNSOlEiGXUyz0TD60V5yGA26MbLc&#10;ixWo//60ool1eugIBH/PCAQnFoJw1EvzaPx2OLNrtGGIJakt1EvaKNZQWygcfHj5GT4z2xlnYME4&#10;YrSxtTAbkZ35Lz4wb4+jS2AQ85PRGN1It+EneUed2f7+M9Uw/Jcpk/JfST+aZZwz2d+XwFQ3UgKz&#10;fbQB+MA8kmdck96XML7eUccuZGTKx+ex2TGMTHbsxdBRL8YbUx2dfuxg0lt+WvtkcAJBtoxAcMIh&#10;CB+3esc6do3lGr1lfHo6zU/W8Fhn0v9KlrFbPpQzbtf7BCMlMAlGt4/6z7f/WkrGmb2/kQD+iwl+&#10;PgL0RqQct2XEx24c52D6L1bBOLPr54X8Ul2/WsgEOoEgW0YgOBkgSJz4p3ACQbaMQJBAkPiX6gSC&#10;bBmBIIEg8S/VCQTZMgJBAkHiX6oTCLJlBIIEgj/1kWvNo9c6OelbQH56MZS+ZjrmcSljtnwYwzkL&#10;Rm4IH93yfjtSUj8ZZLKP5h3rOBbYi9LwebRM5uIDk37cdQniv+gEgmwZgSCB4FjHssFfBkAMaPB3&#10;ziJ8/vCTWHwGiei98hg0zBzmv/jMIIzJOHch9eJNBmdMRsaxcfQ2Qzj1eQF1A80I4yinAMrkQnYU&#10;zqQcuUWGTvZ+C/HfcgJBtoxAkEBw1IG5+cuVBTdoLt+ovWClCrWFfk/xwpUqi9eocS9VZIaId5nS&#10;knUaS9dp8goqzuSVnM0nvXCF6uotuoLrtbB3BvVUUfqtniuUl23QXLxGHZ9HyqfhtXCV6spNOjig&#10;KAdlLl6tjuqWb9Si/2ov36QtuEEbabiXKMxfroKKRt/tiSXNv1wZGZeu1+ChNhIU/o4TCLJlBIIE&#10;goxTKmyBLAgopXTW0u6auJzbAurXZrLrtuspaJzTMgpcs13/uzkiC1aqisi4WJ8J0TQIWLFZR2CN&#10;hoi0m4PrnYuXX3rTD9TasNMA3ORZqrDnqIWp9VV9s6BtB0zBLJBxBq8U9xJFGRVPn4AwU5urm3Yb&#10;L9+ko6jpi+xefo99Ap/4Bj71vfDU6/xjbARVD560sbS7LqfqtWSd5g9cEvMWye0/bm1kednAImjt&#10;dv1ZfFIcRLz/phMIsmUEggSCjCPqnM0vvWStur3zrayc8uBr4Wu26gKCYOLLiLT4pHwxebd/TDu5&#10;aY9RyJ13dfXNj57E7z1mpaTp+y4qp76BepJ+c3NHfkGVi+e9DbsM+VeoKGv7pqQV5RZUWTmELF2n&#10;MWWuGAZ55Radew9jurp6U9KKRWVcdx+xfPA4vq6eejROTU1TVU0Tq665tLzuXOCTHYcsDMyCSsrq&#10;ouNyTsu4fDdHdN4ieV3jiynpxUmphUdF7FHaTD6pUZlJ/OdOIMiWEQgSCI469WB6fmk900tlFfVv&#10;o7L2n7BGxGp95kZNbXNLa6e9y23OBXKHhGxTM0qGh38Me5YopeRxl3qnXWtkTNY5/7CbdyOra5oy&#10;s0rl1c8JUG8EDSgsqsEIvwhPo55TP1t4noC8nIpXTi71nqb8wkpZFc8DJ22i4/IGBociY7Odzt6z&#10;cbwJhjq63xGRdYXMRNUdnT2dXT3QmAJrERcrGVlcrqxuLK+sF5JynjJPbCYvgeBvOYEgW0YgSCDI&#10;OMaZY74M9VYjade0jNKs3HJFLR/BDdqXrob39fUPDg6FPU/acdBMWMo5O6+itKLeJ+CJqfWVgsKq&#10;vPxKdb3zi1aq7Dhgdv9RXENjGyi2boe+spZvRnYZRri4lKWqe55LQGHDbsNrN9+0t3djY0Z2qbSy&#10;BzgbFZsLGQj8oQE/zBNDKM27jPqqEQsYEpJ5en5GVqmipg/mAAVW6pXn1SclnabOEycQ/G0nEGTL&#10;CAQJBBlnIAi9dvS0fVRsTm1ts5vXA4Srz16lYJQGh4byCqoU1L2lFM9CCb4ITzE0D/LwCaVeWfc8&#10;adNuY2SEijS1uVrNavK/9Gz3YQtVHV8sPORta++6fD3i4Ck7MXn3zJxyetR/TM8qRaC977gVJCdC&#10;aVev0NVbdRevVluzXXfxGvVvOYQhSy0BwZbOoeHh3t4BxOCHhew0DQJz8ipz86tOSDgSCP6uEwiy&#10;ZZ8KgvRtEHN/em/En3MCwb/HsWAwAt9ziu48ZH43NKatrSviTbqBeVByamFdfTOEYUFhta3jTS2D&#10;wNT0kgvBL0TlXBECQ8Tduhe1YqP293NEId+g1MorG4C8w6ftIA/TM0tAz/aOrszsclfPB/bOt6ur&#10;m7AFXINIlFL22HecekNeV1dvWXl9TEJudFxObELeGbfboNs0bglb55u1da2ZOWW1tS2l5bVg61mf&#10;h2mZpZCiJwkE2XACQbbsk0BwodwcfmkOXqk5758V/DFOIPj3OANBoEdwo7alfUhRCaumpulFeCqi&#10;Xeg+AAgC8PGzxOs33xSXsFw87u89buXp96i1rev2vaiVm7RBT4750jrGlyqqGq7eeH1U1EHTMCA7&#10;t7y0grqywaprzsuvevMuo7Cwpr6hZWBggHpjibInIPgyIq27u7euoTUrrwIbc/MrqVfC80tP55Fw&#10;dL9bVlF3JSTibmh0eWU9AuHYxPyiYhaSnRQnEPx9JxBky/5yCHLyy8zhk1qwSXPVCQu+NapAIefH&#10;oZBA8O900Ad/ERG/fJ3a29vf1NSB2NPN+4GWYUB8UkF9fWtlZX1NTSN1g8teY+gyhLq370ct36j9&#10;zxlCP3CJaRkGVlQ2BF2lgl9towv5hVVvozKdPe+BpBhqVm3z46cJ8Un5A4ODWbkV0iqeIGnEu0yQ&#10;9Pqdd2CiiIyrnKoXYvBvOUQQDjt73Csrr/P0eaSpH/DkRRJUZ2dnDzwnt+KYqMPUuYAgdUPi2PYT&#10;H+sEgmzZXwnBhXKzeaUQCC8/ZHzMOUju7pMDlucFdupRqpB+mvmfcwLBv9MxCFPnYrS1ENL29Q1g&#10;fKLjcuXVvQGdt1FZ+O/Q4FBWVpmsmjcEo7VjSFNzO3TizsMWU7kkOBbImtleq6pu9PYL27rPTMso&#10;sKik5tmrFAUNb2jDxub2zKwyxMvXbrweHBxCSEsrQat30VkoxMbxBpeAwjQucZ6lijji33IIz1sk&#10;7+J5r7Kqwf1c6MZdhgZmQUAqfcR+zMmrOCpiTyD4u04gyJb9VRDkXCDLwSPJvVRxnbideNBd3cR4&#10;w8xk7dgYoXPXVx43mycgP5uHej/DuFzsOIHg3+mci+S+nyPKu1TR2+8x5sbw8PDNu+92HbHYuNsQ&#10;im9oaKirq+/G3cjdRyy4BOSllT2KS1mlZXWuXg8kFNyVtX1fvk5rae20dboJbahhEFBWUf8mKktI&#10;0klK8azX+UdWZ26s267vExA2NDSM6FhGxXP/CZvImOyOjh5QUljK+YiQnYi0i7C0y4adBgJr1KEE&#10;Wazmc+fDFq5U3bLXOOjqq9Y26mJxXkHlMRGiBH/fCQTZsr8EgnP4ZTj4pfnXqe/U9VB8/FwvJUE/&#10;LVEvJd4gLUk3KU721uOtys7cy5U5+KQ55/9h0BAI/p0OCGK0Ices7G+walva2zvtXW4KrFZbuErV&#10;xPpKeWV9UQlL1+TiopWqP8wTW7tV7+bdyLr6lpLS2riE/PSsUgS2mdlloNvCVSrquueL6ffMHTlt&#10;t2ClqsBadX5B5fkrlAOCnkMJ5uRVSil57D1GfScICJaUst5FZ0a8TY+MyQp/nW5ue3XLPmMbp5tl&#10;ZXXe58Nw9DkXygpJOL2OzBwaHkbeo8JECf6+EwiyZR8JQeq3VvSbfZbuNTjmfln93VuDtET9lATd&#10;xDi4XlK8fmoCXDX89QEr/8VbdeYuoK6ZIGQeW8hvO4Hg3+uyM6DoBRQkFM7eexT76nWamJzrbH7q&#10;EQl7jlleDnl9637UgRM22DKdWwIB7FFhBy+/x1Ex2Qh1U9KL7zyIllP1WrxGbf5yZSlFj8fPEoOu&#10;hu88aI6xncYlMYVTFHi1dbqRnVse9jTxuMiZrftM/S48iU3IS04tikvMw4f45IJ3Mdm2Tre27jVR&#10;0zsf9jzR1OYqjv4Pc8UXr1Y1s74aHZv7ICxu9zELLG80A+v8Z10gPuIEgmzZx0CQc4EMB68U11KF&#10;9eK2CIF1EuJAQL3keIaAo44t+umJWtFRp31CVp0wp7kpxX5oTCD4NzsHZsJiuXU79CUV3RU1fNZu&#10;05vFLz2LX2bRajUhaWcppbM4FvRrfKkHXvEIKIJxqjp+5nbXDM2DT4idAeaAUQTUW/aZKGp4i8u5&#10;CW7QmrtIHllm8UkhiD582s7QMlhR02fNVv2l6zSEpZ21DAINzIIMzClHIVCaJ8QcUcuOQ2ZIduCk&#10;DQ7QTB7q6+Zt+82UtHzl1L1XbNKm0UwO2W85gSBb9ichuFCOc77MbF4p/rXqe43OKYQ+A/4M0pPG&#10;4e+DJ8UZZCRBGMreerRNxYVnuQp11fhXXjM2zgkE/35nnpqFJYTBn0f9lxoZnL2o/wog/Bx5mBX+&#10;cvDLcCyQpX7msVQR+JtDv2+Tg74fABvhdAkjESudi34x5hLq3ZjYBTjSyRR4liggO89SfFCEcwlQ&#10;l0dQF5VMQA5QprIzT+VaLIfsdN6R1hL/NScQZMv+DATp2wABwWUHjI+7XtZ489YwPUnvfQj8G44w&#10;GaxUfvbqoE3A4m06HHzSc/hlfveGakx3AsG/2cEagGw6j8Q06lW81LuJ4UDYTF5JbBw7UEgJ6iHU&#10;nTpPHGM4g1dqdC9mFLJT6cd8+wG8zuST+mGeOFXyfOq5NdR90VzUa4XHuAQ2YhcUKJLN4pdi+EuV&#10;SW+h2zDyxmTiv+EEgmzZH4bgQtlZ3JJcSxU3SNqJXboLtBmkJ0LojYXdbzhCYwhGrZhoIe/rq4Us&#10;capHab/NwU8NweBr4QtWqGAdEgiy47+OHkrWMW92H+u/kv7nOo7K/t7H7RrvBH9s+nsIyhuYB6Vn&#10;lg4OEgj+kv0hCHIi9uGlboTepeup+Oi5ISLc1N8XgOM9KU4/LVE/LUnm9uMdmu58a1Rn8/zWV4Sf&#10;GoKXr0csXKk6jZsoQeJfmgOCOLvjg6X9jaJi1vDw8Mik/3vtC4Eg9e0PdTVDZtl+o2MuQepv3kIA&#10;/vwaCLueFEfdRpOaqBbxhgqNd+rOmS+D6PgXJeGnhuDVG28WrVKjleBf8CM/4sQnjzNrh2ux/Fmf&#10;h41N7SMz/m+3LwGCnCAUjxT3cqV1otbiwfdAMfDrzxPwvVOhcWqidlyM8Pkbq0+Zcy1V4OD9hRuq&#10;PzUEb9yNEtygOYNHkkCQ+BfmUIJT54rxLVO+ePUlVvrIjP/b7bOHIKXR+KXnr1ffo++lFPaSug0Q&#10;BEz6WAIyjnKY+wrl7z/dpupC/9ZYetxjFz41BMPfZhwTPcO1RGEWpC55bQXxL8t/mCe+YKXKtVtv&#10;e3r6Rmb8326fMQRBBOoqML/Msr2Gx12C1SPoG6FTE8eB7ONdPzUBklDlefhhuwuLtumAuXP4P7xo&#10;8VNDsLK60ev849XbdDEIHPPJNUfiX4hzUkuYeu/Vmm16d0Njenv7R2b8326fKwQRls7hk+ZaIr9e&#10;3Fbiyn2duFiD9KSPD4F/zZm7Z3RiYkQCbq06aQ7w0V9BUhz81BCEJSQXHhKyReBAP5rpwyAQJ/75&#10;OmTEdG6JhSuVdY0vpmWWDAwOjUz3v90+SwgyXwIu2KiJEFjh0XP9NOoihu5fFAL/hjOhscztx9s1&#10;3flWq1BfEVLS7JNDsLKqwcji8qLVqtO4JTjIDWjEP3+HBqTuqeQS33vM8tmL5O6J+0IQ9rlBcKEc&#10;B580XPCA0THnIITAhlkpeimfHH+jrofQOCNZ5UX4IZsAgV16YDE4+KkhiEEIe54kIus6Z4EMTp7U&#10;zxJ+OqWIE/+MHBqQ+qUjn5TAGnUTqysVlQ0jE32C7LOC4EJZDh5prmWK6yXtJILv6Sb8sRuh/zKn&#10;b6hGAC7sf3ONsBWXgPx3s4WXrtP4dBCE1Te0Xgh+seOg2XQeCfrZJNSVtXFzizjxye+Yt7OpX/tI&#10;LlihomkQkJBc0N8/MfdIj9pnA8GZPBJz+KQXbtTcpetBhcCpCfrJCRNAQMbpx89AgcreC9um4sKx&#10;VE5ghUrE6/SRRn8CGxoaKiiq9vR9uO2ACc6iP9Cvcxy5OLOY/gEsceKT2DFRMV0xaZmvtldv1VPX&#10;84+OyxmYoF+JjLXJD8E+I4vg72eLzOKVokJgp4uakVGf9BoIu07dUE09mVU9/PV2Q89NJy3eRVJP&#10;Nv50NjQ8jMDB/9KzY8L2C1Yo43Q6k09yBo8kTqq0Uz9ZJU58sjmmKD1LJWbySc1ZKDt/hcruo5aO&#10;7nfTMkoHhybsYshYm+wQ7O7qMzQLmsYntUbMRvLqA534WP3JQMD3rpeSYJiepPT6jULIo+eZBT0D&#10;1APfP50NDw9XVTe8epN+xu3uQSG7RatVOSgUSgOC07ippwkQJz7ZfAaPFKYo53yZJWvUT0k4uno/&#10;ePIyubCE1U+/HWEy2KRXgl29Vm631ys7yYY+Q/xrwFwFThgPownzBOqGat2UBJ2EOMe0lOi62q7B&#10;T3u7EzjY1z9QWFITfD3CyPKyspavgvo5WTUvGVUvGRX6L3Hik8nl1LwVNHxUtH1Nba7euhdZVd2I&#10;CTw0RP1MeGJ+Kvwzm9QQRABY1tbuHpuk+CpCLzVh9InQk80pDibHayXGWqYlP6wsq+3pHv7Exxco&#10;bG3rrGE1VVTWl1fUl1FeV1ZeR/0lTnwyOeZneWV9RWUDi9Xc3tE9MoMnk01eCPYNDaU1NQYU5Jpl&#10;perTLwMZh57J5joJsWrxMUbJCUGF+dmtzQPDk+L7DmLEiP22TVIItvf3v2bVuGSmaSXEaibEjsPN&#10;pHWdxDiNhFjtxDj37MzY+rqOgQn7JRAxYsTYtEkHQcinso6Ou2WlJimJ6vExwMo40Ex+106IRcsR&#10;Gj8oL63s6pwkX3wQI0bsF21yQbB3aCijuck/P4+SVJ8nARln2q+fFH+pMD+npQWh/UgPiREjNsls&#10;EkGwua/3bS3rTGY64l/450tAxtF+zfgYqELXrIyouloE+CP9JEaM2GSySQHBweHhqs7OW6XFpimJ&#10;wB/AMQ4on6nrJMRq0W6ekhRaUVbT1YWejvSZGDFik8MmHoK9g4NZLc3n83P1EuO/AAH4cwcK0S/D&#10;pISLhQW5rS395KoxMWKTySYSgpBFCIGfV1fap6eqxcWoxEVr0Lz4uX8u2pC5lv1z14inexcfcyYj&#10;/TWrprWvj0hCYsQmiU0kBCs6O26WFpulJKrHxQB/UExw8O7n/rnIQ7RzXMsZZ7oGCKrHx1ikJt0p&#10;K6nq6hoZBWLEiE2oTRgEIYUqOzvfsmqeVVWGV1eHs6rDa8Z7RE3165rqVzVV5/NzILJAk3HQmTyO&#10;5uknxQcVFUSwqGaP68iooy/o77taVk1X1xARg8SITQKbMAgCAX1DQ+xEhQPDwy9qKhFUAjTj0DN5&#10;HCrPMDk+vqFupNG/aeg19ePJvw6Cwz8O9w4NdQ8MECc+2RzL/FP/ivQjbeIvjPyuAYIQUJ8FBBMa&#10;6kca/YltcGiopbeX1d1V2dVZ3tmR19qS3NQQ11AHB4iJE58kjgmZ0tSQ39pS0dmBuYoAqK2/f7Ix&#10;8XOA4NDQi+rPA4Lx9Z8cgpg+OLWWd3Q8r6oKLsr3y889l5vtnp3pnJnulJlGnPhkc5esdPfsDO/c&#10;LN+8nODCgre11bXdXQOT6csgAsG/xv8eCGLmVHV2xtbXhZQUOaSn6iXGqcfHqMZFw9WJE5+UrhoX&#10;RXu0Wlw0ZiyYeLe0JL25GZJwZFpPtBEI/jX+N0AQ41DR2fmgvIzBn1ZCDAZk7DVo4sQnv2PSGiTF&#10;I3xBpNz1iR9CzKYRCP41/qkhODA8lN/aeq240DwlCfjTjI/RSYgFCokT/7yculcsIUY/Kc4tKyOu&#10;vq6XvGOEHSMQxAiUdLTTPytMop+sQ/BH/DN2rBecyPHXNzcno7lpwh8vQiD41/gnhWBbf9/Tqgrb&#10;tBSt+Bjt+JhxU4o48c/OsWQQGhslxd8oKWrs6RmZ6BNkBIJ/jX9SCJZ3tvvkZWnGRyMK1iVRMPEv&#10;whEXq8dFu2SlZ7U0T+wP6gkE/xr/dBBs7esLZ1XbpqdgxpDvAYl/MY5Vg5O6aUri7ZLiyq7OCbxn&#10;hkDwr/FPB8HclpZzudkGSfEIH1DRuJlEnPhn6szCway2T09NaWzon7hvBgkE/xr/dBBMqK+3Sk1G&#10;34kMJP7luXp8jFlKYlxDPYHgb9lXDsGYulqT5ESUT74NJP7luVpctFFyQnRdLYHgb9lXDkHMDwJB&#10;4l+k60MJxkXrJ8VH1FR3T9wNgwSCf41/OghG1bKMkxM04qMJBIl/YQ4IasbH4O/DirKGngl7LzuB&#10;4F/jBILEif8JBwTx91ZJcUVHx0RdICYQ/GucQJA48T/hDARvlhSXd3RM1DsnCAT/GicQJE78TziB&#10;IFtGIEggSPxLdQJBtoxAkECQ+JfqBIJsGYEggSDxL9UJBNkyAkECQeJfqhMIsmUEggSCxL9UJxBk&#10;ywgECQSJf6lOIMiWEQgSCBL/Up1AkC0jECQQJP6lOoEgW0YgSCBI/Et1AkG2jECQQJD4l+oEgmwZ&#10;gSCBIPEv1QkE2TICQQJB4l+qEwiyZQSCBILEv1QnEGTLCAQJBIl/qU4gyJYRCP5RCGpTb3SN0YiL&#10;xodxu3QS47TiY7ELk49pOdJoxkdjy8+dGnB62NV/uh3ptejsH4qlComBM6/Ew38xIOrxVANGk+ED&#10;8qIo5jhiC1Uy9TLlaJ2EkTSjKbXpIX1f0S93nKllbMMYRxVULXQLUcW4vXDsZbqPQpgEP+kg04v3&#10;Q4dkmnExdJZfOATYoklnGTcgY107IQaHj3IUEhej8747VDfpwYfjw2h6ZsyRnnrXPvWZGsmftJB2&#10;bEQyHFAml/aYoUDvfv5aLrquD2m0x4z56EBRx2JMFsaREY2hhpQuk0n8C+2hs4/tCDuOJuEvgeDv&#10;GIHgn1KC8fgLfKBteu/nLrMLH/Qpj8df3SQq2W/5T/OOOhqDjYyjnJ/sel+mbtJP/sskG18UnUYP&#10;C/J976gyk+LpZKNtG6nr/X9H6tX73cb/io8t6udbdBPjwSmmgyNbEpgEP9lIp6TGgWp8EjWYo9tH&#10;nUpAOZVLnxmNBJyH3g/dz9rPbB9/vEaH6P0WxnWTPowYyDWSlx7n0c+jPnYvisJnnHiYLWP/jv0w&#10;9vNPekc1+xdGHl1jPvziUPyaEwiyZQSC7EMQLcFfj+zMZ1WVT6sqzuVmQxFAUGBeMmd427SUy4UF&#10;2BtSUuyQkWaSnOCZk3mvvPRldRX8RVUlnPn8uKLMLzfHIjXJNy/nZU3VqxpqL7Y/r668X1F2LjfL&#10;OCkeMxiFGyTGOaSn3i4tvl9e6p6dgdY6ZqaFVpQ9q670yslGpTh2EAhnMtJQ0fPqquDCArOURIPE&#10;+EuF+RGsmrtlpfbpqRhApoNoMEpwy8q4W1oSVlnhn59nmZKEjWP1IP4Ld8hIvVde8mpMyxkPr6kK&#10;Z1WjcDT+QkEeamR6xOxF+ghW9fXiQrv0VHTfPz/nObIwCajeVT0oL8UAYiTVIUUTYs1TkoKLCtDr&#10;G6XFlqnJ6C/TBiTAXuu05Htl6FRlQEEuSmOm6Gg7aekU65Gd8aii7A2rGlUEFeZbpiZRigwTJin+&#10;bHbmnbKS0PIy1IheU91MiMXgBBflP64sv1xU4JmTFViQ96SyIrymerSDcPTxRXXlxYI8lAapiIPr&#10;np2JMX/NqnlZXY2M5tT2kfWCDxh/u7SUGyXF6HtETfWd0lIcDkhU7EKl6AWGC6ONWeGYkYZDg41o&#10;P3Ihu0dOJuYSGhCQn4uNRskJSIz/jm0SuhZejWJLcOjRr7GD8NtOIMiWEQiyD0FEkWgMeNQ7OAh/&#10;y6oxT0lk5hlaiL+YvsXtbX2Dg7mtrX75uVapSSBXbXfX0NDwWPvxx+GugYE3rBrnzLQnleX92P3j&#10;MOYoDJ86BwYyW5qvFRfapqegOoOkeL+8nIrOjrqe7hslRRYpiUBPQ093z+Dgg4oyCASVuCjUDkzU&#10;dHcNDA4lN9YjIzoVV1+HDtZ1d18tKkA5FNoo9ERbpSVj1TX19nYO9NNtSGcCw9FuUhCJiw4oyGvq&#10;60VTYWjbwBD1d/Q9FamNjcj4rpaF+fO+c1RS/MPewja6+2lJoEbvIPr0I50Gf6nepTU1ogumKYkq&#10;sVF26SkpjQ0Dw0PV3V3XigqNkhLQSDjaA1rdKilu7O1Bp8A467Qk1biRw4TuoM3gRWBBbmpTI44F&#10;1abh4crOTqDqTHoqOktnL6rq6kRPQVIKZ3QYa5+RiiHq7O9HxkcV5XF1db0DA8jN9BHdYWCBVmO+&#10;uWdlmCYn+uTlJDc2dA9SybAPTX1QUYpB1k6kGIehBm3BqcZeDBdlrX39kbUscBNrCmEsPsQ31HUN&#10;DrB6unGiMklJVI+NQi+oM1NiLIrqGuhHsW9ZLGhAnBWQeIiuaHTWMKNa19MTXJiPkwEqxQiMHq/f&#10;cAJBtoxA8I9C8G5ZCRYt8mKpgxSGSZQWUIuLxuyEZmGWSn5rK0SQdWryw/IyLEJsAbM6BwfgwF/3&#10;wEBLXx/khnNG2rPKij76nbB9Q4MABMAEhqL8yq5O5LVNS0a9gGBNd3dzXx+gAA0CvQM8AS4PAcHE&#10;OKAEKw1Yqe/twTwHnqDCjFMSEhsbmHqj6mqdstKREktCLS7KJSs9p6UZC6J7cPAdiwWWYftYCAIW&#10;GHD//FxWN7BKNZh5ay3WIkrDf9HOhPp6EDy2juIsvZ1qObZjqSNBdksz2ozuR7JqQRbU1Uv1Dgn6&#10;0VmsxuL2dqxnjbgYoCS1sQFwRBXpTU1uWengrxotgX1zs3JamweHhwaGKUBATwGCTDCL1hokxQXk&#10;52CcB4aHMWLt/f3dA9S4NfR2R9RUnclINUtOvFlSBHC0DwxAflqmUQoRGaFw0xob0YyM1uZHlRVR&#10;tXU4QGgzcxRg+ID/tvT1AvHoRVBBflZLCzb2Dw12DKCWgaEfh5t7e59WVqBJOEV55WYBW239fWgJ&#10;fQQH0AxMg4SG+jOZaZgb0N34jI0YKBAfbcNRYHSibXpqZB2LrnoYhwlBPY5vYkMDhgiDRs0ZukBm&#10;YCs6Oy8V5I1I2jHT8jecQJAtIxD8w0qwrATiBHnbB/qj6lg2acnKcdSJ3SsnM7O5CbMXqx6r93x+&#10;jlVq8oPyspbeXqyQ6PpaiBT4o8rysMpyKETP7EyIMgQ7WP9YIWnNjaGV5RB3UD2gDyYsIOufl4Nl&#10;j+i4qquroacXAReUwqWC/IbeHqwQlIb2AIJo/4WC3NrubugXaBbIK1oJUsOFxkAh3iothrwCREyT&#10;E0JoNFDt7++HUnP6GQSxxjAZUMjN0iJopVc11XltrT1DgyBvTH0dgn10AXQAv5LoKpp6e97W1txD&#10;4FlRFlZVAQ8qKrBNS6EgSEvF1r6+xIZ6qvvlZbH1tRgQaDfwFwG1TXoKAMFIOcAIZMTpBD1Ce9Dm&#10;VkqKUrBGO0cg+D5ax2gDKH2DQ9Bf4AjG7WlVZVF7GwjV2NN9BRFrStK14iL0HecbxPUMBJHRIT0t&#10;uaEBo5fe3BRcVOibl3u7rBTdTG1qwHmoH8eupRnBMuJo79zswPw8JAak0DZMFRzNZ9UVea0tOMrg&#10;4I3iIozSw4pSBu5QuA8ryjE4iY317f190HevaqpwQsIIR9fV9tCQrezsuFZUgKODvuAv0ld3dQGO&#10;IBSYy0AQA4L/tvb3vatj3S9/P2eqEE0XIcom4fBfbwSCfwKCUApM9vLODs/sLPmYd1iiiDHBJmwc&#10;C0GouY7+fkxBREwQODSwKJ2FRa4WG2VMvxgbsxP6Amue6SnYgUAbhWAZhJQUAoLeOVlVnZ0NPT2/&#10;AUEEhkDnzyEIwyHGIkTwqBIXDdkChci8inssBEEHffpLd8aZ/mKjdjxomAqFC2VU1NEG9hklx2sl&#10;QlFGm6cmYtmjHCDSMTNNLuYdBA51NRZzCQUmxlqnpUTX1aH2kvb2gPxcLHtE7o6ZqQkNdegvWOOe&#10;nQGpG9dQx0Cwd2gIQSUTtyJoBVhpifQjgvyxEGRae4dCZB9gBN0EwYV6oQ2h+MAjbHxcUW6ZknS1&#10;uPCXIJgKrlHCs7nJKzcb0149gbryfqO0CHmh4EBANB5jBX19sSCf1UW9sRenKCg41GKYlABSF7W1&#10;1ff0PCgrc6MAx0IC/Bd9pL5ABKBzs/LbWrGxorMDIwZyAdM4XtjSMTAQ31DvkpmuGPMOhym/tYUW&#10;ytQxQn8BQZwYkhrrgcXyrg6XrDSFmHfoNWYFRlWbJtofcgJBtoxA8GMgiHV4u7QEIssjOzPn/YTG&#10;bBsLQbAGgYxnThZmJNYV8AfHaCvFRBolxYfTEESBOM9rxsUoREeqx0ejTCoCGhiAHkG9gGD1R0AQ&#10;VtjW5pGTxTSeITVsFIKjXB51pMRixkawwCIlKayyAsF4YUebV06WTgJVo1LsO2gWBoKISRFiK8VG&#10;MpShexejDQimpkTX1qJ3CH4RXKvGRivHREL8QvJAJSGXZ04G5OQoBGGVnZ2XCykRB10JfjEbx0EQ&#10;nUUtoeWlGB/M3lfVVXpJ8YqxkSDsxYK8+m5KWD35PQgCr4AgDgpGG3nR+KslhVS0OziAUUVFcjGR&#10;yrFRlwrzG3qgyoff1lbj3KAYE4lo3SwlkQqTiwowziAjBhyNRB8xkmAW0uC4p9Ijw+rugpZ0GgNB&#10;WA2i2sJ8Kt7Py67u6mQ2joUgVDNqrOjqdMtOZ86a1JDSXxFgpo3ORnacQJAtIxD8ExCEkEFezClQ&#10;r7ijDevhZmkJGIT/YnVhtuW2toyGw8AHxCB48ZpVDQcC4IEFeQAiyhyFIMBnkBCnFkud9q8VFwKv&#10;2HivvBRr72MgiEbCIf2i6mrP5Wa/qa3BZyoAHxpCq5gLI1BwWPAQd4yjYaOTAR8Q2CIEBkqKOtp9&#10;83KMkxKwGpEFyzUV6394GLuSGhsQ+gFV0LBPqip88rIRtaGpDATpWLLmenEhHDXW9XR3DQ5E1bGs&#10;UpMAwfiGOvSFGTqIwRfVlZBO8fV1+O/A8CCyd/4KBCHc0BG0TS+Ruv6ABQ/UQkBREKyssExN/l0I&#10;gunoIArELsT+DAShBAEd1IUygwrz63uowxpeUwWlqU5dZMfpgZoMukkY+Ui0nzkT4LQHOawaFwWB&#10;j9MGQ8bqMRDEsKMceGf/wKuaavA6rqEWXUAy2FgIJtTXodcd/QMoJLy6GiOGo4bAGeE5RhVdwHFh&#10;JuTvOoEgW0Yg+OcgOIDF398PjvQODWa3Nme0NLf39yEmqu7q6h8azG9r8X8PQWxERVjnbf39cOia&#10;zsGBsMpy5gw/FoL6CXGQS0AMIIjwE6QABFEv1uofhmBKAsIuzHrEX9QX/4ODjb09cfV1JR3t7QMD&#10;CNMa6asBr2uqHTPSsPBANyxLBHQX8DcvB+sZ4TPWGxozFoJUODwGgimNDcyZALoVwTukJQov6+yA&#10;gDVOTjRJToysZdHfeA439HaXdrSXd3ZQX58NDyGCvlSYhyUKiKDBfUODKL+gvRVNzW1peVReXtre&#10;jgYXtrehzB7q6vBvQVA3kWIWSsOJBx1Ee55W/QEIQgz+HIJMOAwIYqhxgF5VVxokxeOQMROSGhla&#10;y9ulp6IcDEJWS5NTZhpOIaqAYGpSctNPIBhdVwsIoqia7m4ckbKOjuyW5ua+3u6hQcwfxO/4N/qd&#10;IE4AGDEGl62YYwMDmDb57W03Sop+fp/QbzuBIFtGIPgnIAgAYdlntjSnNDXQHKQkTPtAPwQRlnTP&#10;4AB1TeM9BAGvgeEhVk8XIqai9nYsgNLOjlulJRpx1JpkIEh/J1iiR0Wa1IIcUYK/B8EH5aWIj34J&#10;gtTV4YSG+iEEX91dcQ31gA5CTlCvd3AI6xDrrbijHcsS8s0hIzUwP7eova2uuwfRaG13d1lHO0q2&#10;SUumrmD+HgQxhii5quv/a+8voNzI2jRddNbt6Znpnp4+594DM+esmTl9mv7+odAMaWZmZmZmZiwz&#10;MzMzs5MzlczMKCk4QlJIed8vIlNOZ9ppVZVdZaf3Xu/SknZsjr2f+L6IUIQMYKULQroowhM8nZaM&#10;ZEsqIIgOgulY85hsSJ8rS1jPSyNCYX6uibZEWOkWGSDyenYGLGjFpds0TTJsZ4weSna5PTVDcLYB&#10;QUwSQDBDEtxlb0EQlviVrPTlBgRBt3VREWEGBKO95wQNgL4fggra/ygvF4SCJYgBJxnrBZ6vCUF0&#10;ChA0LMF3QzCgGBB0wVr0Ly5AkzBbyOzVdSAbkwHfgbwqEESkOaoZooiZg0MaGoO5irZhEnrnZM1i&#10;EPQpMAj+XAjCzMHaA/JAkLPptMxQDsAXa7ddy8x4VZgPPKXwvAnBG1mZwBmMwZvZGXDWABEQBwtj&#10;fTRZDfCw3gnBc2mpsIDALKzeGtxhuk+wHIIBsOAqXR02IEjn18sAJqyBB3m5WIRoJ0wt/6IicDyJ&#10;51DCIwOCp1KTUDhWHYCOrqHB8ElhTs42zkPVAEHjzJcHxu+VzPQ9CbEHkhIOJSXC6UbeeaHBKyzh&#10;rwsLAbhCVYE7+SAvp9QwiuM5+3a6hy4AEFwbHQEIYgQAETjRcAmBA6RBa9GGvQlxwAS21gDBB+QO&#10;04VvDAIGNk+RAME7ldxhgmBmBlpbDsHoCByr0Fk6J+gDBE13+GlBPnbEVAOC80ODVljCsHNnBQOp&#10;gLhxYpS3wxI0IbiiGgQDiwsxQ5DycmYagIgRxlYcFTA9sAtg6FWGIB29YDur6rWsjD2JcRjVg0mJ&#10;OBBiR6ANmKjY6d45WbMYBH0KDIK/AIKYT1iBWIc/xUbBEUY5BYoMq21/QhxsH4fu9kLQvDoMMwde&#10;5zj/l2P8X4wPeDneOOk+IfAVOuV1h8+mpU4N9B/7+uWs4ACsDfPGuksZaai3CgTBuyJiludhfi78&#10;o/H+VCDIaNMQ58EKBy8WGhBEw2DigVzH6P5qAhBW/tGUpKPJSTAxAEGs7Q0xkVtio0Col0UFT41T&#10;lo8Lco8kJ2A1ggU1QNB7YQSe3eqo8GEvn6HxMI4m+L8ElzGdVhlXh9G7JIHbnRAHNMD7BmVgsV7N&#10;zFhmCUViuMMVELRtjo06npIIYhK7ReFwcuKW2Ghyb8veAUEYiSgKGZ/l5y8MC8bYotKTqUmgPJp0&#10;LydraXgoSoBvjrF9kJsLJo4LeAWubY+Phr0p63pQcfHWuGj0EbMLOv9uCCabt0AHFBeh4xjn6UH+&#10;G6IjUDsOgWA0JkBYCY1ztiihtcaFkZerIy2RhnlYpCpow8boCEAQdh9sT+y7U6nJcAiwFSYeDgZn&#10;01KsDg2A8kIw1Lw6LIowWke8ejbmNe1fFDsl6DWw652NvohB0KfAIPhLIei6mZ2FhQ0LAowLLC7a&#10;Hh+zKTYqoKgQ5kllCMKmgz2C5b0qEuZD2JrI8LWR4Vgn88KCF1tCHhsQhJmAtbeW7q2z7E2MNz0s&#10;LKGTqclzwoK9t8hgNgOCO+NjkgUOaADITqWmAFKrIsJhEMGcQNUvC/IXWUIxXFhLKASeFNYqSgZH&#10;MkQeLufqKMv+pATABRB8UViwKSYKa35BWPCS8BAg1RR+wuiA1YNZUYMlaEIQRR1KSkD2VRFha6PC&#10;YQZi04KwEGDLv8i4OiyKqBH4+CkmCpYpsmBN7kuMH+sPXoRH2krAboBpQ3QkKoURh+/n0lPnhwZv&#10;jonKlkRsrQxB06A7nUpWHpZ1ImdH7SgHBtfzgjz4+xgEHJ/mhgWB7+ZIpgjCsZTk5RGhMNbu5eTw&#10;Tofd6YCdhXaiKBT4bggG+9OVFlE0hpE/lIxawn6Kibyfmy04HThK3cnJwvHjeX6ex+PhHQ6QHX1f&#10;F23B8Qz7C8xJ5DhYcIBmUHGhQ9fjODvMZKANUM6R5ScFuUh/Pj0VtipKqALBAlk5kpSIQ0X5nImy&#10;YP4sDA+pPCE/KAZBnwKD4M+BIIYoEL4VlqWi6/dyc2CDYJruT4zbGhsFom2OjQwuoRM6xk0h9JeJ&#10;G9l0ddjh1jELYTFBCXY71q3FWnImLXlttOVBXjYWLQrMl2VYQ3F2O5AK4wUOMhbDtrgY1Ev3Uigy&#10;TBLTrVtqCcVCBVux7/JkKdZmi7HZgEj4wjB8YFnAlgSqzBN2sFBALphOYAS+wPIC40wTCS7hq8JC&#10;gAYmD5w4fJoCrYA5c+RNCGLRwmVLB8uqQpAQA4IDbTE2K3qHrsHRxowC79B9/8JCt6csS5Jge8KQ&#10;wU40W4XS6IRmSCBMyEhbKVZnssDDYpoY+BIOJkix3BKGJsG2gq+N9ACEF4LYU4AUoHCPbtzRgPJM&#10;UcAgwCGFm+lye4ybzBOwT4EM2GvgGixkwBSGGPBaatwhhAajlpkG6OkJMcEBFzNSZd1FaMslCGIc&#10;0M310QAW1YL4LEmMsVvRQbumASiJvB2Hq2VwulNTciQJO7FQUbD7MAjGxbHyPwIutoT+FBsdatyZ&#10;mMhzGMBFYSGg88HkBMAR8+dKZjp2JZr0urgCgsbN0oAmBjzGmDOJdhs6hSPKjviYhcYZSewa77Ss&#10;QQyCPgUGwV9mCWLtwfiC5QIvDFNtWuBrTM2tsdHBxv0N8He8t8iUqOV/Ka0cVDdZYTAr4LhheZTH&#10;GgE/7A4VzuyRlEQsIVRxwLihDBA0vMgwtBYZ4XfT/+ToBhgKgHI8Z7+ckQ6ITKV/hoSGmxCUpANJ&#10;CaZzNz2I2gk0oGQTgi8LC82bpavsfbO/BIhKEEwTTAgGGxD0BwQjDAhWD8lkCCeY/xjRPWWZ9H+v&#10;JBhWqOVSRjocXlSNtb0jLmZNVIR5+syAYOTEgFcoHMIeBwS3xREE0cMXFZYgdhOZqOBgcADSPyvI&#10;N6DmHQQ6MwsrEp44OoVk+5PiYaQXq/SHQjNgx6WJws3sTDjIqAWdNR7GFXAhnSCI/WJCENlRFzqL&#10;wxtMNvMSvxng2KLxR1MS5xt/3lgfFXk9MwOHPRz8zASYACAgjn843mDYt72BoB37AhYuRm96CN05&#10;PzM48FpmumTcKPOqqOKcYHEx/d26WqD/Dqcmo0wGwY8cGAR9hyCggMYcT00GQeAfXcigqxaY0Fi0&#10;M2h9BsGhg3kCUy6gqAhOK5kJaSnRNhusPPhupgoUuVCRsQ6vZ2etj7JczEiD6wQjAsumgD6VZJ67&#10;m5sFzM0Po7/x4hNFhZeUwNw7aVgWaO3sUNhQlqtZGUhsd2hWTQ0uKYZhghWCBQxTDs7po7xcFAhz&#10;cmdC7DQDK1gSaOfC8OA9iXEhJcVYt/Do10VHoBasqyqdhdBZlAaX/2JGBggbhE7FxWBHUBXBATBI&#10;4ctnyxIA7e0gAFeoqoGUMnaFJfxWdibGCm3YmxBvNgyLHH5otixiWZ5JTYX7fz8vB6T2Ly6ClQrw&#10;oSXEQcMW2xgTabGWYuuNLGKWcZteeTtRGoQscPAx4JxDK1IV/6Ii2HewVen5WpjPSBwWBGvuZlZm&#10;Ks/DBUaa4JISAHqJJRRbzV6jHNR4NDkR7MaYnMtIoxhjk4mb1ZEWHH6wCZYmSggqLt6dEEv/GTfG&#10;DeUsCw89kpwUZbXaNLoIjrE6k5ayxIJ5RWO+OTryYV5Ouii8LirArgQE6XhgHEhmhgScSk3GZMCe&#10;QiMxndCwh7m5xmAquRWjijkDCmMC0EGIQfCjBwZB3yEIoTGroiz7EuPhosLmQgzIiLlrbgWDYFhh&#10;09a4GJhsC8KCsUp3xsfCOzuQGI8ZDOELZJ4bQtUoBGvSvHB8IBGfCUgPq8dkgblKl1tC4Qftio/F&#10;aoT1YZyqI3MJeELkkeTEw8kJ8GqxCZFYwOjLgtCgn2KjUOx2YnEYmm22EJqPAiPCtsfFoJ2g9iJL&#10;Tf9FxaYF1MiI3fFxyIKWoLOIpF6HBcPRg6ll9qiid3QpExYxEInumz44Gg+EoTR0B81bGRm+PykO&#10;zd4YE4URwIghDcylReia8Vwys2pUsdhCzyLDVhh9dJ9wpYaZCWgQIsN3J8aZNzkCmmgVjVsoGYxI&#10;g1lNNUaE78ZApSRiQDbHRqEozChvaWZ3YLfuSYjFgWRtVARizDHBJ7JDGLFdCdRmlIBmA2SwH800&#10;aDOdfwgP2RoXfTgpEWlg4eIgBADRvjBmxeaYyL10ziR6mSXULNYcRsAa+xTTCd7xxqgIbELbkPhQ&#10;cgJsRnNIIQwvercjIRbD6B0fX8Qg6FNgEPxZEIQwUDiGm+eM8LPypEQhmHbk7Bh/j0PLkQYpEVNF&#10;ZnasVeAMP+mfBpU2oRDk9RYLdmAEzCyV483CYT0hO76YxDSFZCikery5iQo06kKaKmSpLnTKrIjA&#10;Ua0Kb7Mr6TUKR0pvAnM0vBlRGiLh2xojEATj1EyD9FVWOLaa7TQ7Xn39I9I7CFTIu7pTNU21ATGF&#10;Fk4z9gJc1CqbIHOnG0NNZxWql4DsmEUYcKSpMub4joa9r2qUTG0LgmtM04mmkDE4GEZk8crclZWH&#10;0Rdh/PHJIPiBwCD4cyGIlJiL0DuzmFsx19Fs+mmsATN9FXl7VyUe6assFSrEKKdKfOWSq2zybqX4&#10;6u00Gm9uReFVt1ZTeWKjJZXjKzegsryNQRbzZ+WMKM3MaA6g+b1KGq+8W6vEe4VNZpoaCjHb/ybN&#10;u0rzpnn31kqdfWctVRJU3fqeeOhNLqOQyuVUEeKr11uzGAR9CgyCPxeCTExfihgEfQoMggyCTLVV&#10;DII+BQZBBkGm2ioGQZ8CgyCDIFNtFYOgT4FBkEGQqbaKQdCnwCDIIMhUW8Ug6FNgEGQQZKqtYhD0&#10;KTAIMggy1VYxCPoUGAQZBJlqqxgEfQoMggyCTLVVDII+BQZBBkGm2ioGQZ8CgyCDIFNtFYOgT4FB&#10;kEGQqbaKQdCnwCDIIMhUW8Ug6FNgEGQQZKqtYhD0KTAIMggy1VYxCPoUGAQZBJlqqxgEfQoMggyC&#10;TLVVDII+BQZBBkGm2ioGQZ8CgyCDIFNtFYOgT4FBkEGQqbaKQdCn4DsEZxnvk/QKP6skqCLzTWMz&#10;Qt5k+cWcZRBkYvoFwqLDJ4PgB4KPEJwVSgmmhwSUC0QLptcAVklWWdhqZCnPRTQ03hxYJZkvYhBk&#10;YvoFYhD0KXwQgjSU9FLUwKMpic8LC/yLi6AXhQWHkxMplzHKVbJAGH3w7ghlyTezBBQXnU9PRS3Y&#10;VCXxB8UgyMT0C8Qg6FP4IAQRPz8s+HR6arYklecxQoYoHEpORILqxp2Z5URqMoa+8sCXqOqZtJTZ&#10;IQS1KllqFoPgrxc6iCOWeXDCkM42fkKV3wiOTUjgfck3Ps0YjH95vJF4Tigs+jdnOUzhMGnmMkuu&#10;shVCFmQ0K5qNSVKtdm88Eps1UoK346totlGCeWT1inIZi58Jo4FPBsEPhA9CcHKQ/6aYyBJNQ2JP&#10;mSdV5BM4Tna58DOB55ZGhE6rRrQpQf7royMyRBFpnG53qsDH2W2804mfxaqyMyEW03RWyFtZahaD&#10;4K8XOojDD6CGTxrVEKKV8fNNx80Yc8zpZ3kMcdNMWTFK5BkY8aaMrRUQNCrCdAqAvFvLs1dAECnN&#10;GMiMMYUaZxlzg7KgQKMxZnp8r1QjnV+mBJh7RiEVtQQgEtlnB5dn/MrFIOhT+CAEpwb5r4uOiLSV&#10;pglCaEnx+piIbXExplWYJ0srIsKngCBvZ5kU+Pqn2CjYfUiTq8j7k+IXhoe+KizATnDo+oO8nCWW&#10;0J9lDDII/hphAIGGxeHBexLijiQnbomNXhwesioyfF9i/O6E2GWWUDomBQfAeN8aG70/MR67e35Y&#10;CJgyLzRoY0wkssB+P5ycuDbKQlgMDVoeEbY9LgbxJ1KSjqckHU1J3BMfiwKxCXWtiAjbYWzFJkPJ&#10;J1KS8XNrXPTC8BCkwcrEmG+Pi0XtKMpspJl3sSUUMwfFnktLOZ6SuD0ueqklFIxDmXsSYo+lJEEo&#10;EwlOpiTvT0pYE2XBDNwWG4PmoSKzMbviY5dbwk3Iegfh6xSDoE/hgxDE7JwXGoxZu8gSOi8sBPy6&#10;kplu0zSn2xNWWoKf1S1BE4JWw3hM5rlNsVHDXz2/lJmuu90uj+dZYf7SiLDquWoQg+CvEQ1gkD94&#10;EVxclCmK93Kz10RaDiTGR1lLLaUlwMe8sOBpQf6A4N3cnAhr6cnU5IVhIYjcGR/ztCAvXRRwPEPG&#10;R3k5m2OjEA+MPs7PyxSFAlnOkaUcSYyzWW9mZ8L8RyE74qKf5udnYKui5EhSrizny3Iqz6Pe5eQ3&#10;+GNv/hQb7V9UGF5agmYsDAvG3AOwQEBw7VVhYZ4kWVUVxQYUF+1NiMMmlBlUUpQny7mSnCNKKLBI&#10;UaNsVrAVjgUmcBrPIxJ1ZUlijM16NStjU0wUGoPZW2U0vioxCPoUfLkwglmIuTsx8DX83OeFBbJO&#10;vjCmONYPjrfVM04NDsCSi7XZgLwSTT2dloLFY7GWYjcgF47VKBMZq+SqQQyCv0boGsz5DdGRwJnL&#10;7QkqLgKtTqQmF6qK7HKFlhaDI4AgUgYWF+cp8sXMdFiCW2Kio6xWu9NR6tCQEl8U3RVYXLQxOgLp&#10;w62lDt0tuZwFilysqrzDiWMeiLkiMmxXQgzwpOm65HLlywr2eKGiZAgCptlSS9iUwNfLLGHXMjNQ&#10;puB0PsrLhZWHeQW27o6PxSThHM58WQJD8xUFRLuSmbYgLHhfQhwaj/0lOF15RpklmhZjtR1LToKf&#10;YSktVVwu2elCRWgMWiU4HcElRRtjosjh+IrtQQZBn8IHIWiKBpTOwgSFlpYAbZ4yj+hy3snJxsEW&#10;Nh3G+i0ZJ2h2xsdisro9HpiNmJpYM7zDcSc7e3F4KBJUKb9mMQj+GlVAMCJTEnW3J6S42IBgUpGi&#10;YAQ4h+NWTtaskIDZIQEwFWFPXcpIWxYRfj49FfsLBteLwnxY8Y/zcm0OB0wtZMTBL9JmVXU9mmyu&#10;9OtZGcHFhSgnTRA2REXAG43n7KASUHgpI/1CRhoKPJ+RBkd7QVjI1KDXMDBj7TZ4Eqg9kbNviomE&#10;67DcEnotK6NUU/MU6VJ62tHkxEuZaWjY/sQ4TIADSQnZooi5ipIvZ2agbXBH4P9uio4EH1EaaB5n&#10;t4KtN7Iy4aAouo6OHEhMmG7cyFVlQL4eYTHik0HwA8EXCMISxFYMKOYTbDpYdnGcHXkLFflYStLc&#10;MIIUEnhlpsQUBPvMWsyAZfMoLw8HdnAT+6ZKLTWIQfDXyGsJmhAE6UxLELjBwQwrA2SBh4vjWUBR&#10;Ya4sXc5I3xwTBeqBLDAbt8RGzQ4JWh4Rfj83B4fAU2nJUKzNKric17Mz54cFYYeCjMgIgWi74mMS&#10;eTtswwe5uasiw1dGhuFzmSUUbi/KgdEHd7tYVVTd5XTrcLSPJCXMCPaHh/44Pxe2YQJv3x4XszQ8&#10;dLElBFkwkSYHvT6UnADvGCbes4L8tVGWpZbQlZGWJeGhqHpXQmwizwHB8MfnhQXNDg3cFheTxHMF&#10;snIyhW5FYBBkEPxA8AWCmEZwh0EupMGMnBD46mJGOvwdWHnBJcV7E+Lu5GSFW0twBIYCigsPJiWs&#10;jYqIttkw7oWq+ig/90pGeiLHYScUa9q59NT54SE/yxhkEPw18kIwQ4Ix9cYdBhNlHREe+K0vCws2&#10;Rkc+L8iHwQUIgiwBxUUw9u/n5Sy3hGGnY++vjLAgzeqocFiCML4MVyBrWUQobEzsYt7pSBV4lLwz&#10;PjqeI9MMluDljLSrmekwJHfGxYBoM0ICUM6VrAw40RHWkih7KZzoeznZKyJCYQnCYISPzLucIaUl&#10;17Iz9ibGAZ3YNRMCXh1MTsiWRIdbj7PZrmamXUxPu5yRcSAxfokldBsxl7M7HFey0uHUj/N/uSg8&#10;OKSkOE+Sz6amzGMQZBD8YKgZgphAYASgdi83+25uzo74mFmhgWMDXmIZmLe84JCLKV6i0jUQbwgq&#10;KQbprA6KfF6YD/93nP8LuDCwBLEfou221VGW6teUaxCD4K/RuyAYeTI1JUsSC1QlQxKKNTVfUeDY&#10;hpYUIxIw2p0QG1hcBFvvXl7OyshwlDA7NAgHwvEBL2cEBcADjbKVYm/myTIOezE2W6Gi5CvynZxs&#10;MHF3Qky03QpgOXQdHjSMuxJVeZhL5WBNromMQMk5knQxI/VMOtogRVpLwVy0c3NMxKvCAth07jLi&#10;cqYkvCwowNzDpn2J8RnGOUHYj3ZNQxoIpNsYHQGjFcaj3UmW4HzjZgZYkSElJWjb2bSUeXRlj0GQ&#10;QbDGUDMEEQkv6XJmhjmC4aUlxrlt/5vZWQ43ndSJtFn3J8bfzMoKKi7G5MYCe5afh/SwLBTjXsLX&#10;RQU4XI/yfwEn2oyBvbAuOgJuUZW6ahCD4K/R+yCYq8iponAjJwsHqlKHI1Xk4aVmS9L59DRQqRyC&#10;udkrI8JnGncgY0fgoDg/LORAUlykrQSugOh0AnOwJfEdHsAa4DI06EBiXKzdClphU7ooYPkl83YQ&#10;Fu7tnJCgSxnppaparKrXstJPpyVniiIAihpnG2dRtsZG38rOirFZkQuYw4SBybktLnpfYlyaKND5&#10;ZYeGMtMFAZ9PC/LWRUX8FFsOwetZmXNCAycHvl4UFoKpwiAIMQj6FD7oDk8O8t8cG1Wq0dk9TPp7&#10;uTnwhWEv4CcWCXi3ICxkepA/locpAAvchG8iuchULFHVu7nZR1OSgEuPx+PyuB/l5S5m7vBvqPdB&#10;EGZgssAfSUmCQEDFTec3YJqdSUvZERcDo0x0uZ7m562JtGD854YFbYqJ2h4XszYq4khyYgzcYacz&#10;oKjwVk5WmsBL+F5csCSc7i48mBSfJNh5lwNsRfptsdFA2yqYgSH+cFQDiwsxDWDowR1GdkwPAPRJ&#10;fu5KSzjt5bBgpFwXbYH7/DgvR3CSxXciJXk/ICjwYCJQuyM+FtYfyLg2yrIwPGRHQmwixwGO17Iy&#10;QFIcXEHtyNJSeNzoyFy6d5pBkEGwxvBBCE4LDlhqCX1akM8Z/i/WiTmaiq6/KCwAzpAA2Y3nI5Q/&#10;JQETcXVkOLwVeExmFtSCL7rbbbGWrogMBzSr1FKzGAR/jWqAYIrAgy/LLGGwvwAmDAgsQdjssLDg&#10;2yq6K9ZmPZCYAPN/W1zMs4K85wUFuxPi6JwgZ+WdTjjOqyItN7KzSjUtRxKPJifg+LcvKQ4QtDud&#10;iJ8XGjzXuOkadENL1kaGw8pDLagLx1EYdHaHw+l2R9msh5PoZuwtsVEbYiIxi2DTwY6DzYg2wGs2&#10;IQjsPsjLXRgWgrWNMjExUN2ehNgEzo5y7uZmLbeErYgIP5eeWqTIxYpyPIVu4WIQZBD8QPggBLGE&#10;4AotiwjDMT9XlqyaBhWp6sP83CXhodOC/HH4rZIFMcAWpuOT/LxCVTWzQCHFxcsjwrAgq2epWQyC&#10;v0YmBDdGR+TIEhZCWEkJgHg6NRXWfZYsHkpOgAu5MSoq0U5X/ItUBRDBse1wUkKBLNs1LbSkGEAM&#10;LikSnE44tnsT4g4mxifC9tL1a5npQAxMM7jV7jIPjDvQE65rMs856HYWDhyEl3ojK/NiRtqxlKTT&#10;8MElCSyLtJW+LCzAQTTCWmp3aAWK8rKw6HJm+ov8PJiKl7PS8d1SWiLAoRaE3QmxdIuMRMs4hedv&#10;Zmddzci4mZUFQ++nmKj9ifGAIKpL4DhM0Yd5OcArHI4kjtsVR3/QxGSrMiBfjxgEfQofhqBxJghb&#10;l1hCN8ZE/hQbBcEzWhpBf30zZ1iV9IhBFuwAoBMp4U1DP8VGrzQcq3dmqVkMgr9G6BqOVetjItNF&#10;HrY5LEGgim6RUZV0UTiUlDAp4PX8kOALaWlFdGOzfD49FYYbvOCHublwKkWng3c44RqXOtT7udlr&#10;oix7EuJibXR1+Gp2xqzQwOURoQ/ycnCQQ2kAIizBKFup7HKhLh55nU6YabATwTuQFDZjnN22Kz5m&#10;aUQYpseuhNiwkmIcKeHSwgFP4TjJ5eTgBTsdKB+5rmamYwfRzdKCAJtR1V0oEz4yik3iudOpyQeT&#10;EuBeqC6X4tJRETxo+ChpogCMrrDQ2UzMnyoD8vWIQdCn4AsETWFAJwf5Tw56bcgfP6skqC7AC65x&#10;RZbXUytmZOU0vohB8NcIAzgzBAekUCyGeznZx5IT4f9uio26nJlxIT0VVuGMYPrX2qrI8HNpqYDO&#10;9rjo+WHkaW6KjjyblvokP9e/qOBRfu7Z9BQcBREPDsKmgwe9Mz52TliQ+Ue6SxnpVzIykGBDTMTx&#10;lKQ7OVlP83Of5cODzn9WkH8/N+dKZvrFzDQYlWgAWjUx8PWkwNf4AsvxWlYmPOsjSYnwxB/k5gYU&#10;FQYUFj7KyzmZkrQ6MgwgWxsVcSEjFaiFb2GUmfeyIP9WduaOuBi0n6rLpeoQ/zQ/D/EgOyAOZ/xr&#10;NgMhBkGfgu8Q/B3FIPhrhAGcG0on5haHh8KcR3/Nk3T4bt5vbKShx8AsMP4bvrA8hk5rzA4JBjHB&#10;x8XGgwzMxxyAgygEMQvDQiilMXTIuxQFWsIQCeH7MksofUaQjE34EobSFoaHVBROz4kBcM2WELNC&#10;6Zas1ZERq417obG1Ik3wIksIGY8VZcL8RC40fn5o0MLwYLM6CK2aazxFBhnnft0EhBgEfQoMgrUe&#10;gqYwjNjFkHmhAD/xBcIXMwGoYSYwHzpgJsDIU2TFHyKJLBWbKGXFoBl56W9C5k9jKzK+JUSaVeDT&#10;W2lFYmoJPlEFapwVHAiV12ikQXraWqnYGfRpFlVeLMXTNbqA6YabgkhvFV+tMA74ZBD8QGAQ/Eog&#10;CJmD+b6f3ph3RFYbnOrJKkeaX96nyllMVY5HXVAVUFL8e1R9qzcLE4OgT4FB8OuBINPXJgZBnwKD&#10;IIMgU20Vg6BPoQoEZxvEmRLkPzWIHn5ZmUQQYhCPrTPoyUt04wV+vlNIaZ5E98oo+e00KOTtNO8T&#10;gyAT0y8Qg6BPoTIE6SR0WPBSS9hy4x4uehh6hXlonnteEBaCeGxdHB4y37i8SNf73iXkRfpZFdnN&#10;k+KIfCuN8Qx3b5oaxCDIxPQLxCDoU6gMQbAGRHicl5stiZmi8DQ/bwX95ZPgiNEE9R7l52VJYo4s&#10;XcvK3BIbbbGW4meGKGSKIkbZFL4j5mlBHlhJ/ycxKAbLcWNM1IvCAmwyk2UISJO/PjpipnFzRmXk&#10;VReDIBPTLxCDoE+hMgRn0pAFX0xP450ObFJcrsuZ6eAXXFcM5cnUZKuD4lVdv5iRvjcxjjN+mgED&#10;bMoMSPO8MH95RDjyouRNMVEBRUWqm/5K7E2GNKElxdvjY8lOrAa+yvp6IIjO4pBQ+cEnRgyZ0vhi&#10;/qSY8vfGlUdWTumNMVMab197d0qzonIZr6DzJvCKXkpXYchX2eSVWREKMUvwFl45TZWGUZmVa387&#10;rzdlZRllvvlppKSMlX6Wx0DeGeVNWblMfEftVWLQQeQyMr7Z5I2vUrI342cuBkGfQpVzgvgCKIBf&#10;mgEs45+bcZMCXy8ID4mx2zCKLo/Hv6gQP/ckxJUYj5axORywGS9lptN9/5npLwrzzScJ2h2OYylJ&#10;YOiUwNcXMtLM/+fDiryenXk1MyNPlvHT6Xbfzc2ZGUy3gKH29+krgeC8sOAFhsynA0AVm4IXQGHB&#10;c+gh3nRQmR8avBA/jbvnsCzReGSBqU43D1dkxwLA1rlhlHJeCH4aZzyMbqIiJKsQMgahQEQiY0WN&#10;hD+UjCzUqnD66wVVVCnBG1WUg5T4ie/4RHoTFihzXiglMMunpr6p2hQ1wNyKn0YXKFflut6UYBRO&#10;MeZAVVKlAiGjMRXtwU/UiyaZexkxC8LofA6lMZqKscInCkQ8uoxBriAdlWaOamVVHqjPWQyCPoUq&#10;EMREB3E2REfGGX+n193uZ/n5mCun01IF49FYcIHXRUWM9n+xNyHOarxPLkMS1kRHjHz9fGLg6zGv&#10;X6yMDA8rLUG84tJvGE88B0Pv5GTD/MNugEc8PuAVsj/Jz0PVSBZaWoyqGQTRTayuNVGW/QnxOPAs&#10;t4QhBiOzxBKK483JlORtxr/ZFoWHbo2LOZmWci499VBywvroCOydWcEBSywh22KjDiUlbImNxqJF&#10;RrBvU0zk0ZQkpDyRkrQlNgrxWBXo7/a46CPJCcdTk0+lJp9OSzmTlnIsOfmn2ChsMltCnyFBKAGR&#10;KOFUegoMf9j1ZDC+PVAwjhCPyWA0xoIsqAjN2BEXuzg8FM2YFxq4KiJ8d3zcnoT4RZZQsHhNpOWw&#10;8Q851H4qLQVf0B2kX2YJ2xqLhiVuiYlabLyc02wJiINu7k+M3xkfQ22gtgUi5kBiAspcHhGGIdoZ&#10;F3M0OZF6hGLRo/QUtAETFVsxLAeT4jdER6D7IB0KhF+CxHsT4zFXye4LCVwdGY4Onk1PPZOWitFe&#10;bgnFQsCcXBUZfiA54XRa8slUtJaairHalxS/2BIyq9IgfLZiEPQpVIEghN0PHxa73HxDCIzBK5kZ&#10;OYbhJrpcMO7Mf33uS4w3IZguCaujI4a/ekZ0MyAYbkAQph8mDXbDZIJgFmKwG5KNP70vtYRhrd7N&#10;zQ4uKaYHapJ7QlW/T18DBDHsc0MCd8XHBhcX4cCA4cXinxbkvzUuGuOJSXw9KwOIxGqMtFrzFDlf&#10;kc1zr4DjrODAdVGWB3k58ZwdxxvQB6UdTEoINN6xWagouZJkKS0BRzDUa6MsT/JyUgU+S6bTuyiq&#10;SFFSeB57eVWUBaMNpAIWIPKe+NjA4sJM4yxwAmc/k5pK7TTWlSnDhvJHA7Br4jjbqbSkFRHhN7Iy&#10;UngOXdgVF2OcSAnclxgXUFQUWFyM9mPmAHMJdlue8U6SXFkuUOhJrpiE22Kjb+dkJfHcrezMNdGW&#10;mUYzyEALDzmbnhJls74oKNgeF4PJgE2YWnBNMH9Q+8boiJeF+WmCgFmKMuFkFKlqpM16LDlpR1zM&#10;3ZwsVHcvNxuHBMzGWaEBlzPT0wU+uKRoN52KCQDp7udmpwg8hhSjgaG4k51FDw8O8gcZI6wleYpE&#10;r/qkpsqFqhpQXLQ6Khy7BmPlHYrPUwyCPoXqEMSxEZMMFsfTgny3xwOPFY4txg+DiEW1KtIyjd40&#10;gvlRDsEiTb2SlbEnMRarDhbB7ews81whtm6Pj5kQ+Aqz9kBSgun/YkfILhdcZiTeER+zMDxkStBr&#10;THSz6vfpK4Eghh3GTqogYABv5WTRsxqD/E+kJpsPcXmUn3MyNSnaZpWcrmxJNN8uZHdozwryV0da&#10;sMKj7fSO09CSktVRFhg+AITgdICASRwHzGHkgcjdibHYKXF2m9tTZnVoCRwXY7cCcODs2bTUFcaj&#10;oYE5NAbr/FFebqmmGVzgUFSMrXRzTBTQ7LXRsOOmBfvDzkItmq4DYWujIgKKCzFbJOMNJDAMkQyG&#10;HvY+YLcxJhJHyhtZmThA2lA7bwfIUDtafjUrA32PsJYib0hJ8eZYAIue1IsqMEnu5eVgBNJFEdMG&#10;Y4K1DdajxiJVQe0742IzBcHlcWPKoY8oEyR9WVhwIDEe3IdfgmmMFl7ISMM8nxoUAHcEux5EwxEd&#10;sLuckW7VVONBYXyqKKhuN75fzkjDxABqSzRVcjpBxli7DYUn8vZH+bk40pvPxPTuvs9TDII+heoQ&#10;JNHkDtiZEAt7wRw5fMIiwHEYh0esAROCpcarRbAJhTjcbkxKxeVy6LqqY5VKzwryYFmgHKTH5/HU&#10;pHxZxnSkLB6PortgacK6WRhGj2U119X79FW4w8Z9l7CVYDSJTmdQSTEsFCAABhpgF2q8tiWEHurn&#10;ACXhsq2MstzPy+GdjmJNOZScuC460mKl1+8iO3zYK1lY2BpMm/PpqVixJ1OTwU2A4GIG3L3YSGup&#10;zeF4nJ+7LCIU5IVDjeGFwWWe6iIchwSgEBiPxYqCY+HFjHQYbvmKBB8TFiJmizlcaB6Gbn9iHCpS&#10;dR3gRvtfFRVgvWFHpwk8fGQUeywlOVOSYE4CghMCXuEwWayoT/LzVkSEoRDzLBuKWhcdEW+nl3Ph&#10;WFtutVVA8E5uNo7EgBSgZkLwVnYWUJWjyHBOAcE0ni9Rlbs52XCNZwbTOdPZ9BkEsIaUFrvLqD0R&#10;NuuGmEjMc1AMuz5bFg8mJ2yPj4UNiNn7qrBgQ3Tk5tgo0BNDB3MPxId3nC8rgDIOKhgcCD61SfYv&#10;QgyCPoV3Q9BYCWATlhAMNySTXc4rmelYLeBRFQjqHjdWKUwGFGUUWZYqcJg0mNlIj6Iwj+kZXIGv&#10;t8XRK3hwaDVfTIGUWLQP83LmhtI5rMq1V9HXAEEDKAHLLKE3sjPtTix47qeYqGURYY/z87Am4cEd&#10;Tk7IkkSMW0BRIcYEfiWctUTObjNebw8TDCYPuPC6qBAmNtxkfIfjjB0xMfAVHGT4pEeSEgApbIVr&#10;iSMQLDVUOu71SxRlXsRHsWZL8J285oK8ElXNEEUYQaUOLdRKNqb5/IJKbfZHyXBCMU9uwo2NssDM&#10;B1MwtjBLXxUWAiXHU5IARDQeDCII5mTCCkPtGHP8nBz4Cg3A9FgTGQETFZ6Hf1HhppioyhC8nZON&#10;CZbIcfsMCGKgbmZlAYtZsoRB2BkXg+EqkOWrWenINdb/5RQ6Y/MKNNwRHxtUUmS2B7YnnGK4MnSG&#10;mg7qAqxIUBVWKg7PZ9JSZofQIxuAQgw1vGzUey49DRB8XVSA/YICoclBr6cH0QvdzQPGZy4GQZ/C&#10;+yAI0k3EMkuKN98uAnJtjYuGGWhurewOG25FMmY/ZpuJNpiBOKJiZmO1IDFoCOfauFQXTJ5aTCTW&#10;YaTNiumOxFiNx1OSUV0NHPwqLEFjBLDwsCwzRCFflk6mpsBfS+DpBRpHUxIPwOtUFUxl2FAYEOyC&#10;zTGRQcVFcHXPppdDECYkDLFdCbH4xJHJv7AQ1hbtCOPpLFOCCDdb46JibTY4pPAZ7+bmXM/KBLxO&#10;pSYjJZJRS4wLweDmuYzUEmMX4xAIH3N/UjzMOkBkRUQ49ilSVocg0PmyqEDWXTi8oakA063sTJif&#10;SZw9UxRNSxA12jUNDiZMwmtZGfAGjiQnwKNfHx0RY8yKd0IQk60KBNHBbFlCDBwUQBB9T+Bsd3Kp&#10;TMAOxi96tDU2Ori4SHO7FV2XdD1NEE6lJeMIgU5ligTBQ0nxaHwCx2F40SOUjHrRqUlBr6cEvQYZ&#10;i1U6o/o4Lw927o3sLNjjqM57jeUzF4OgT6EGCAJ5mPdFqoJkWGnwj7CEzK2VIZguCiDgsFfPkCDB&#10;uKaMeWyxlqyIpPfVoljYAs8L8uF0vCoqhIuHA/UY/5dYtNHG6ybgRt3PzUGZ2GFm4dX1NUAQMs8J&#10;YNwCigvh5MKmCyktAQGxSncn0ClXHDBg1DzC/jL+v7gpOhJWYZEiV4cgjBdkRO9WRoRPDXw9Cws7&#10;yB9HtYkBr7bERpkGFzhYqKoFqoLDGDw+eKDTgoz9a0AQBIH5CT/XU+YB4GAVYi9vjKFHsR5KSgQi&#10;0doqEIQNuzY6As22aVqGJMD6A+zSab8XZIg85gmOf+MDXl3KTEc7HW4dkwoC2UG93QlxQGSUrfRn&#10;QRAuNmrfHhudxHFOXUcbjO4ocDXoxGJMJDoVWlJExBf4VFEE0zFKCRzNUhxpvBCEG45jD4y7iqOF&#10;/wQYp0GvcWyALay73UWqSmOlKNE2Gzi4CE43g6Bv4YuHIA6P5jViHA+3xEWDfebWyhCEm4NNOHJi&#10;AuHIaVqOmlt/lJ+D6YuZtNQSZiktRSQmE5w7TOuxAa/WRFpibDZEYoLezM5CmXSmqVIDKusrgSCE&#10;WQunDMZRgUoXOjmHJricr4sLASAYg9gXTrcHYzgjmN5mBVIEFhcBIm9BsLBgZzxZgoCgf1EBDDfT&#10;fjeABfsRlmA0LEHwIlMSXxQWwK58Sm9JTYctRuNgnAmB2X44KRGHtESeSxUEVJEq8BfSUy9lpCfz&#10;PNzJJeGhRlOrQTAqwr+oCFUDZ7ABARfV5bJqqqS7AMG10ZYJga+uZGWgX4BLVGmppaQEwgTAERSe&#10;O46LFRCkCyOYk++E4DQvBCWyBHfExcCqRd/TROF5YT7GB4fbixlpqyPD6cymtQQpEXkvNydbEu1O&#10;B5oKsqcKZP2BgyjEsAQT5oYZ42+MAI4xkGkJgoABxUXPCvJhQt7IytyTEAeLGMmq7LvPUAyCPoUP&#10;QhCTFclK3gVBHPCxCS6Jsek1RhxAeZCXg4M84nmn82xa6iy41QGvsMbMu695hwOWAmZkvN0Ojwkx&#10;mL44YqP2Gu6S+XogiAMJdDg5Ef6jMT4e8OVgUuLMkABAEHsBUxmrEetzvP/LLbHRYdYSrNLqEHxZ&#10;WCA5nYElRUssoaP9X8B73Rkfczw5EdYWjMoYq61Uo1vc10SGw7MD0RaF0UuBQRyMNj5XRNKlYZQG&#10;RIIyYFCh8Xp1WE8AMUAw33jl2/sgiF0fZi3elRBzJSPDnCQIpscACMIdLtHU0JLifQnx22KjgbD1&#10;URELwkLWRZE7DFMXjV8dZZkYQCcrpxjOx80cQl6GcXV4QsDL8QEvr2ZmcJozS6JzgigB7jBclvt5&#10;OWg5OrvMEmo67NvjoiNsJeZbiXfFxz7JzzVvd/VCEELj0wXhUHIiRnVSwKv10RaM55GURJjk+IJe&#10;h5UWb42LwkgutoRgoL6Is4GmGAR9CjVAEKTDzAC2kExwOLfFx0yucIcnER8TcHjHJpgJ2wwIIh5Z&#10;YJ7guGqUTUYi7A54YXCjsHS968Eb6LxMMt30wO4TNAWsQLBfYA1pxgtLYY4BVRP8X+6Mi4FhBUsw&#10;jrNvjo1aFQl3NSNbkgDBE6nJ8EPDrfR6I7jSGPPb2VmGZSTSCzPDQw8kxgM6KTwPVw5Hr0h6xxvh&#10;Eoef5ZHha6IigKelBjhQ+6zQQNT4PD9P0V0wrDbFRqEQWIJojMfjMV6tmUT/Pwmm6wMYOvPaAhLf&#10;zMlcF2VBA2SXDvtrY0zE5mjyRh06nfw1bqq3TAh4dSsnGyR9nJ+Lhs0KNmYd/aElABCMNa4Oh5eW&#10;grzwx4FCCPS5nJFWqtL1tLs5WcsjwldFhmPHiU5XrN2KsQLd4HqXqhp8dnjcSGDeJr04PGSncSkc&#10;Q3E7FxlDd8fHxnN288x1ushj7u2OjwPZMTNhJ2IQ0P77Odn5sgwTGyWfSU8pUKQoaykymo0B5Vca&#10;p0QxUFX23WcoBkGfQg0QBHpg4mE1xtht+MTuhxtibsWXnwxfDJtAN8we4kjFxQ3w0WItxSZ8bo+L&#10;QeJpwYFLw8PgTGE+4WhvClv3JcXD3oT3YRb7Pn09EEQzIPDoWmaG4HDoHjfgtSwidGLgK0RezkjH&#10;+uRdztDS4ucF+bCtYNckcjZYeevNW2ToZXKFWMkwsuDGii49zm6DxRdltcouZ64sA5c74mMjrKWq&#10;rmdI4vOi/Ef5udiDsKHgGMKAwtrGTlwUFoy6YHzBSnpWkAfLPUeWXW4P2oMD24nUJOwUGKdI/B4I&#10;uoAeuLQA5bGUpDyJbhFFRhOCsCsBQcw6WFWYG6gOwnLFBAMEkbJAUYJKikHJF4XwQPMxSQ4nJURb&#10;rWBZpiiiMZiNQD+8bPjRC8NCdiXEwpRDpRiQZ4X5DyljwbWszB1x0bATgWNkvJubDbd6SXjI1awM&#10;8++ecI0PJydsjI5EaaKLbup6WVTgX1xQoMg48N/Ozl5mCTtpnBOE4A4/LsgDZHFUuJSZviwibEbF&#10;JfLPWQyCPoX3QdCruRX/Kq0SD8171ybQE0IkNpFLYtwlA8wR6Qg0RhZT3vi3S6iurwiChsCOg/S6&#10;cQ6+GGyfxZZQeGoYKJDufl52pizC9QMpAII4m/VcWjLW9oZouku5SFEAR8MIImLCSUSaQkUqUtU8&#10;Wbqbk0O3VUdHBhfTabsSemO6lC2LAGsSx13KSoeFZdYOusFRRTJsQkbYSpkS3SgDIzSF527n0K0w&#10;SIkmYdfsiY9FJJqEgxziwdwCWTHv9ZsY8GplZDgwWqoqiTBpjX+MXMlMB61u52TBxDP3/uxQguCq&#10;KEsIvbDfZXVoObIEaOYpcpYsXspM2xAVcTIlKcpWWqigI/QXF7T8ZWE+jsRTAv3hDsfabHaHVqqp&#10;1CNJxOBYSkuOJifuTozzLyKuXc/KwI5G1zCGaJtEt0ZzsHAXhAbDncdRIV+hISWvX5aDYAbGRaNr&#10;gC8sXwnHD4nag8JRe4BxfQ9zpsq++wzFIOhTqBmCpj2IwzU+8f2dmzDQVTaZa6M8V6ViUYVhFZYL&#10;W5ESO8mb4H1Cyq8EghD6i8FZF225lZN5NycbtswC+i+wMVZhwfSqzKz04JJiS2kpeId1DqttWpD/&#10;mkjLxYw0xJxNS0GPsFPgtZ1KTUYHYZRhVV/JyjCuFPvDj76alR5QVADGhUAlxWElxQDKsdQk0BO1&#10;Y5dBMNNAtwd5OeGlJWGlJTAYDyUlHE5OxBcABa4iHcMMOw5UvZ+b/bywYH9iAko4nZryLL/gYgZd&#10;aUHDkAyW2r3c7Ds5WSsiw6eC70kJD/NyjqUkop2YOWaX0bulxvVoWL4hJUVoMJoXVlocXFJ0IiUZ&#10;jVkcHgzDDUZrRGlpGF1LydgaR23A4WF9dARMQv/iQupOcVFocRHajCp2J8Ruiom6kJ4KCiMvBgrD&#10;grqOpyQFFRWizVtjQTp/dPZAYjxWAXKFlpZgzNHgOWHBaOq2uOin+bkWNKOYmoS2oepb2Vlw1Zkl&#10;6GOoDZbg56CvCoIQGgPwASjQQgs91IAiDcGChl+8NsqyPioC9ghcPOw4EATpAZHVkeFwaYEGlIDE&#10;YAfSICVMMNPsQmKkXBGJlJY1UeEoZ220BcDFd2Q3LyZ4hZ/LI8Pg4Zp1IePCsGBUsTLSAuMULTGb&#10;hDYAr6vMyNAgNA/f4UvODy1PYPQlfCWVHzI7JAjJYB6iPUhcuTr8hJsJmpc3zGgbPtEjbEXjUTsy&#10;ojFokhlpHmIRj4FaHfUmIxKgnYvDQ7AJKdF4szqzPWgAakGbicLGmKCnK+hMIuVFUeYpP4i6Fhm+&#10;LtJojNEepEEMEqAcb8s/WzEI+hQYBD9DCJrLFTPYayx7BdMJPh3ipwXT7XLYipSI96bHfsRPowTa&#10;p0hm3FPib964bqY04qkErzAC3qK8ImM/JICyG7fmIQGEL6gIgHiTzDij522M2TzEeKtDgunGKzTx&#10;HQ2bFfKOfpkpMQ9h2VVu2LSg8pTYatRudKfipZpmgdh3ZgMq5aIGzzbSVG6bWZFRTnkvkN2Mwc/K&#10;JXtT0kC93SQk8Bb1mQtNxSeD4AcCg+BnCEFTZt/fGQl5T0FU2eT9acYgmanqKb2qsrWyvFtNmTHe&#10;75WTeSMrf6+SoPr3KkK8t7WVv1fZWjnSu8ncWvlL5U3elO+LxE9vyZU3VY4001Te+pmLQdCnwCD4&#10;2UKQielXikHQp8AgyCDIVFvFIOhTYBBkEGSqrWIQ9CkwCDIIMtVWMQj6FBgEGQSZaqsYBH0KDIIM&#10;gky1VQyCPgUGQQZBptoqBkGfAoMggyBTbRWDoE+BQZBBkKm2ikHQp8AgyCDIVFvFIOhTYBBkEGSq&#10;rWIQ9CkwCDIIMtVWMQj6FBgEGQSZaqsYBH0KDIIMgky1VQyCPgUGQQZBptoqBkGfAoMggyBTbRWD&#10;oE+BQZBBkKm2ikHQp8AgyCDIVFvFIOhTYBBkEGSqrWIQ9CkwCDIIMtVWMQj6FBgEGQSZaqsYBH0K&#10;DIIMgky1VQyCPgUGQQZBptoqBkGfAoMggyBTbRWDoE+BQZBBkKm2ikHQp8AgyCDIVFvFIOhTYBBk&#10;EGSqrWIQ9CkwCDIIMtVWMQj6FBgEGQSZaqsYBH0KDIIMgky1VQyCPgUGQQZBptoqBkGfAoMggyBT&#10;bRWDoE+BQZBBkKm2ikHQp8AgyCDIVFvFIOhTYBBkEGSqrWIQ9CkwCDIIMtVWMQj6FBgEGQSZaqu8&#10;EMxkEKwhMAgyCDLVVjEI+hS+dggWMQgy1VoBglg+FzPSsyRRL2MQfE/4yiHoX1SwmCAYwCDIVPsE&#10;CM4LDbqWnVmgKr8PAhkEP5Y+HQQDigqXMAgy1VJND/IHBO/n5ghOR/mM/80Dg+DH0aeDYFBx0bKI&#10;cBwwZzMIMtU6TQvynx8e/KIwX9P18hn/mwcGwY+jTwfBGJt1W1zMvLDgWUb3q8whJqYvWlOD/BeG&#10;hwYWFTnd7vIZ/5sHBsGPo08HwSJFvZ2TtTIyfHpIwOxQZgwy1R5h4cDFWR0ZHlZawiBYU/jKIai7&#10;PQmcfVtc9LRg/5nG/QRMTLVAc4wVvSAs+FBiQgrP/173xyB8pRCcERE2Ldoy0xJaJf4X69NBEKFY&#10;VU+kJs8LDZrFIMhUWwQITgsKWBcdEVBUKDidZQyCNYSPC8FZ4SEzI8IWBLxe8fjR/CB/0BAxVdL8&#10;An1SCEou14vC/J9io2aFBDBjkOlLFw7ns40lMy80+EJ6mk373a4Lm+HrgiBMvxmRYUtePDu7c5f/&#10;1Bkn9u1b/PrFR+HgJ4Wgx+OxORz3crOXw4AN8oc9iBqrTCwmpi9Cs0MCIayXWSGBR5KS0gThd7MA&#10;K8LXAsHZYcEmAdfduXV/ydLczt2Exi2yuva8s2rVmof3YBuCg0hTJZfv+qQQNEOeIt3IzlweGY66&#10;zDtmUC9mVeVmMDF9njInKgxATN0pga8XhIccSU6Kt9v03+96iDd8FRAE3WDu4cves6eDJk0pattB&#10;augnNG4mNWha2L7Tqxkzd144BwgizS/m4G8AQd3jyZGly1kZG2MiF6G1wQHTjUslGBYmps9cxnSl&#10;ubrIEro2KuJUakqs3e74DAiIUPshSHSLsix5+fzsjp3xg4YKTVuIjfzsfi3tzVpxfi3N77FDh5/Y&#10;v3/h65fToyy/zDX+DSCI4PZ4ilQlqLjoaEriUkvY7BDDHgwpdzGYmD5DmQuEvoQELosIO5aaFFBU&#10;mCPL2udBQIRaDsEZEaHQxls37i5fkdu5u9TIj2/aAvirLL5JcxiGmT1631qzZv2d2zMiw3/BVePf&#10;BoJmUHQ9leefFxRczUo/mZpyIClhV3zs9vgYJqbPTTviY3YnxB5KSjiTlnIjO+tVYUGawGMCl0/l&#10;zyPUWgjCsZ0eFY4ve0+fej1temnLdlLDpjD9qhDQFOLlhk2K23Z4NXPWjovnKW9k+M9yjX9LCCJ4&#10;PB64EnanI10Uo2224JKigOLCgOIC45OJ6TNSSGlxjM2aLYmcw+GCL1M+hT+jUDshCJcWFFv6/OmZ&#10;XbuS+g+CrSc2bma6wO8TucaNm3FNW8A1Pr5/3+JXz8HQWT6bhL8xBL3B5fGobrfsckkuJxPTZyhZ&#10;1zW3/jveC/3BUAshCPwBguvv3LqzYmUeXQVuxjep6gK/W36tkFho3Dyra4/r69eteXAPEJwRSVdU&#10;PqjfC4IssMDCrwy1CoKzwsmNnRMStPPcuaBJU0tbtRXfdRKwZiE9chW3af9q5my4xnRdJfLDV40Z&#10;BFlg4QsNtQSCgBTRKiIMbuz5bdsSBg7hmtKV3/edBKxZyCU18rM1bxU3eOjJfXsX+r80bySsUmll&#10;MQiywMIXGmoDBEFA4G+mJXTtvbv3lq3I6dJdaNIcXm0VtP1ckWvcpHlGj9431qxd/fD+jIjQmRGh&#10;7zMJGQRZYOELDV88BEEl80runlOnAqZMK23VTm7Y9Oe6wO8TykFpRW06vJ5ON1TPNtztd3KQQZAF&#10;Fr7Q8GVD0CCgZenzp+e2b48bNJQzb4SuxrJfJb9WUkM/lBw9YtSp3bsXvn7xTg4yCLLAwhcavmAI&#10;zowMgxe8/u7te8vhAveQGvnBe62KsI8kONdQZvee19carnFkuPk/PK8YBFlg4QsNXyQEYYhNi7bM&#10;C3q9+8zpoClTbS3aiI2bfSwX+H2iGwkb+cHdfjF7zq7zZ+eGBE6PsnhNQgZBFlj4QsOXB8FZlpAZ&#10;UeFLXz49s3MnXGChSTOhcbNfdhX45+rNDdXDRpzYv2/J6+fmPYkMgiyw8OWGLwmCxEFAxxKy9v6d&#10;+8uWGY/Dogu4VVD1aWVwEFZnVreeN9esXv3w3iy6ahw2LeR3gqDHXabrZS6Xh4nps1SZ04X5SXJ/&#10;pn8a+TIg+Cgvd1pY8FRL6LzggD1nTodMnGJt2fY3cIHfJ9QrNmpW0rp9wLTp2y9dnBccOMkSMt8S&#10;+ptCUHO4Cwr1+HhHUJDzyVPHvfuOO/eYmD43Oe/edz5+4gwI1GPj3AUFZU5n+QT+bMKXAEGP50FB&#10;/uSIsAUv6L/A8QOHmOZYFTD9xjJPEeIzZvjIk3v3znn1YnZ0RFBpaXmjP2lQVXd+vis4VLt4Wd64&#10;WZg2gx88jOvem+vSndS1BxPTZ6QevflBQ8Up0+V1Gx0XLukREZ6SEjIMP5vwBUAQB457JUWrbt+4&#10;s2gJnFB6Hupv7AK/X2AxlNGz99Xly9c9fhBot5U3+pMFD887Hz+V124Qxk3i+w/iOne3N29ta9DE&#10;9mN92w/1DOELE9NnI8zM+o2xWLhOXTFjhfGT1N379OjYMk0rn9O/d/gCIKipasyTJ68nTCxq2RYE&#10;/L1c4PcJxqDcyC+3dTv/WbNSX7/WnZ/sEOdy6unp6ukz4sQp9tbtbXUb2eo1ssMi9g5I89ZMTJ+d&#10;zMnp1xJzFZPW+mN9HLnlNevgI7tLreVz+3cNnzsEPXZOun7DOm4iRpBv3IwzB/QzE1rFNyTX2DZl&#10;uvLoiUeSylv/EYPH405NUw8c5Hr2sTVpZoctDPzhEwT8Ta6MMzH9KmGWYq42aW5r1MzWsCnXrpM4&#10;Y5bz0WOPJP+OL9s0w2cNQT01Tdl/kO/R216v8edmAFYXGG1v0IQfMEQ7edqdnVPeh48SPB5Pfr52&#10;+Bjfu5+tTgPUwtjH9OXK1siPnJhWbaVFS1zBob+7X/y5QtDhcIWFy4uXc63b2xs2JZOn2lB+jkI7&#10;cZTr0EVet8EVF/+xzv56RFG7dl0cNgpTxwYCVqmUiemLE1zjBrRSlJ27Pbbf2Sn+HCHottkd9+4L&#10;o8aSvdPoA0+E/uxEbaaXN4lTZzqfPfcIQnmvfkVwJSeLs+bZGhNhq1bHxPSFCq5xvUbCuIl6ZBTd&#10;S/j7hc8Mgrpbz8iUd+/levSB02f70DPxP1OhzeBgQz++70D1+El3Xv6vOevhLrVql6+gKFvdRmRp&#10;es80MzF90cIyadCE69RN2bbDnZJG9/z/TuFzgqDTqYeFSwuXcu062eo3+WJc4PeJDP4mXOfuErnG&#10;cWW/9AWDLkuENH8R17ajaWBWrYWJ6QsVJjPWuF9LYcRY5/NXv+NN1J8LBOm01/UbwpjxcCfptFft&#10;WO3oC2jeoo04eZrzyVOPLJf39ucEx937fM++RMDP/tIQE9PPFRYI17mHdvuu5/e7PPIZQNDj0dPT&#10;5T37uZ597PUb050f1Ubqyxb41aAJP3AIucY5ueW99jk4rt3g2nemkWnKzECm2qXmrW11G9rbdoAB&#10;9PVC0ONyuQICpaUrjbt/G5rm8TtUZew+W1VptldNmqN3XKdudNU4Otrj+hmnP7Sr1+3tO9M998wS&#10;ZKplAgSNe2XUs+fcolg+43/z8PtBEAZgTo525izfb6Dtuzq2v3xv/MOmwdsy/nPzY4Mv5qoo/X3N&#10;bHblXhj6vp7Rx3r8yDHalWvuoqLycfhQ0K5ct7djEGSqjQIEMbGbt1Z276Prh79T+P0g6HI5Q8Pk&#10;tRvEyVPF6TPFGXPEWdU1V5w9j5sx295/ENlTnzMF0Dbs0SHDebSZVKUjhtDHaTPFKdOVzVtcsfE+&#10;XirRLl+1t+3EIMhUC9W8lXnfq7zxJz0x6fe6QPx7QtBdWurOyyMVFLgLC90FVeUpLPIUl8jZOdYd&#10;u+yNmn7Wpwthq7ZqZzt1Wi0q8hQVVelIuaiPBdTf/Hy3ze7xbZczCDLVWnkhuG6jHhtX9nNOE33E&#10;8Hu6w+VfPhQUp9N69PjnDkHsy9btbbdu+3p2F933bQS0y9cYBJlqp4wHIOFLOQS/OkvQ56CoqvXw&#10;0S8Bgu1s12589EtcDIJMtVZeCK7fqMcxCL4/GBA8wiDIIMhU28Qg6GNgEGQQZKqdYhD0MTAIMggy&#10;1U4xCPoYGAQZBJlqpxgEfQyyqpZ+IRC0Xruhlrf6owUGQaZaKwZBH4OmqvYjR+kfuJ87BNvzN25+&#10;9EdhMAgy1VoxCPoYPJpDOXbC1rCprdHnDkHt1u2P/roEBkGmWisGQR+Dx+HQvgQIcq3bO27fKW/0&#10;xwsMgky1VgyCPgZAUGUQZBBkqn1iEPQxMAgyCDLVTjEI+hgYBBkEmWqnGAR9DAyCDIJMtVMMgj4G&#10;BkEGQabaKQZBHwOD4G8Hweat36j6piox0DtTQmb8uze9XYuptxJU2+pV5WQ+pqwS71UNCbybvHpf&#10;PFTDJq/MNO9M9s74Kum9P6vIm75KsirxXnkTvDPN++Kh6pvMmCqqnMBHMQj6GBgEfwsI+rWke9Ex&#10;I0019DNeeWq83cXc1ND4xw6+e7MgASKrvAYP36mcpkYhTSlN5fdDYStKxlZs8sp8lai5isyKqgtZ&#10;zGTeolAyYqokg8zC6WU1Rksqb6ostMSvogtvCR03umm2x9v3Kt00Rd0xcqGcKptMIbtZhTkaKKpy&#10;IfhudqFydmRBJNKb/X1HCytkNslsp7cWdB+1NKnWVCQwi/XulypbzTKr99HM6M3iHZDKMsccy7N6&#10;vTWLQdDHwCD4ySFIq7GZrZGfoWa2xn62hn705vumxnuvKEFz+ollYP6E8AWRSIxIs2EUQ+VQUY0N&#10;YfEgF5UD4hhYadqCspTXgi/llZavZ7+WKM2ILM9OQmPMZGbtKATwMtpsa+xNXJGy4gtHpbWg0szs&#10;ZnvKa6T0HIrya2Wj9lBP32yi9hsHgPK6WnJNytPQCkek2X1jE7UBA0WNfwcEUTj1HXm9VTQ2BqRy&#10;4Wa9SIksZuHlg1DRX+om0lR0rfyLEWPCGkLK8k2VajHH3GwMEpSPTHlPkaC8fMjcLxRvjpsRabYH&#10;MuKx1RvJle8joxnlBRoJqNKKGn0Ug6CPgUHw00IQkxuzv0MXceIUaekKadU6adkqccZsvu8ge4s2&#10;VGn7zvyI0eK8+fyosUhGFlbTFlzbjvzQEeKceeK0mVzfgfbmbbAGQBa+a09+4hSRylkrzl/EDxtJ&#10;r403V0jLtnyvfuKMOVTLkuXS4mX0uWCRMG4C17GLvUFjDKAwcSpFUoJl4qIlkLRoqbRkhbR8pThz&#10;jr1LDyoHq7d5a67/YGHmHEoMLVpannjxUmn5KnHBIn7QUL57L2HMeHHBQqposZGsvOTl6J3QZwDX&#10;rhM/fJS4cHFFAmPT7HnU5g6dzVXNdeomjB0vzl8oTJnO9e5HvEDtGDSAoElzvldfce5C5MJQ2Fu1&#10;fYs7YBmMoxZthGEjpPkLpVVrpKXLxcnTuK49Kd7gLNelhzh9ljRvAT90OA01QaQF17m7MHWGvHK1&#10;OBbD0hWNwVBIy1aiaxV9NMZt6Qp6/U6vfgAQ0MMPHo5GmrUIU6bxPXqbRyNqidEqvlcfqmvFakic&#10;NZcfMNjeojW1xNxrA4ZIKHzuAr5nH+pgeR/JzERKjDzVNWgosnDtOwujx4nzFlCrvKO6zNhf02fw&#10;GFVzzpiD8EExCPoYGAQ/IQTNFdKzr7xmnfPBI1dsnJ6cosclOF8HKHv3CyNHg1xczz7Kjl3O16/l&#10;Pfu4foNohQCaPXrLm7c4X77Sbt6S5i1EMlu9RmCcvH6T9vCRKy5BT051RUSo586LM2cDnWRltO2A&#10;5eS4d98VH++KiXVFR7tiY12WCMet29LK1XzHLlyXnurJM67oGFdcPLY6IyIhV0SUjlYlJTnuP+CH&#10;jbLVaUBD0aItFi1iqJzYOFdkVHniyCg9JcUVHCyvXAO2KocOO4ODXTExVKYp1BgT67x7X8KqRq+3&#10;bneGh1NLsAlFYVNoqHbhIjBhb9Xe1qApYKocOOwMCkGnxOUr7W06UO3NWpP317y1tHAJlR8XJ23c&#10;bG/fiUbGhCBGFXBp31mcOlM7e94VHq6npujx8Y5HjzE+fL+BZDn+WJ8fPlq7fdcZECBv2EjvZkDJ&#10;jZqBetrV6+70DPXwMW7AEHnTFldktCsxqVIf0dpYPS7e+eiJMGmqvVU7cdxE9fRZqgV9j09wPH6i&#10;bN7C9x1AiMGqadaKHzJC3bXH9eqVnpisJye7AgPVw0cEQBaV1mtsb9wcIMOOcIWGokcYW2I0LNkG&#10;je3tOilbtqGFjhcvpRWr7K3boVhl335ngL8rJs7Yicaoxie4oqIdN25iVO1t2lN278GgZjEI+hgY&#10;BD8VBDFTGzbl2nRQtu3Q0zM8ouThOHq5VamtTFX0xCR5+w5YK3zvfuCCx2p1XLshAEPwfRo05foN&#10;VE+ddpeUgGjSuo1YijCFaMUmJnlk2SNJbpvNo6pu5Hr8RJw7z96yDSqSV612p6aWeTxupLFZqTpF&#10;8YiiKzFBXr2W6zNAu36TMvI8bVLVMpfTI1MCjyJjlQpjJth+qAcOgrnS2nWArNtu8wg8aixzOCBK&#10;qWl6Tra8ZRvg67j/kDY5nW6ksdmMkjkPZ3eFhcOe4vsN0s5doFxGAndpKeqln3Y78CqMm0h20MjR&#10;tE/RHZ5XL1/luvex/VjfYFxzvv8g7fQZ1FjmcKrHT8JmNE05Az1NMFdxbHAFBLpt9jJ0FvVKEgQG&#10;YTJzPfpY//iNOHEyvWLNbteOHCV7Gf1q2FScMMUVHoH97nz4WBgxBsRxl5ag+/RaXqOP1Bg75+YF&#10;PSpKmj1HmDAJ3XTb7WWKTIOGumTZnZKiHjoMI872Q30crtSTp90FBUYzeI8glGG/FBQ4rt8UJ021&#10;1W+CqaX8tA3DgoFSz57l+w0gmsPJxVGt/yAc51CpO79A2bWXa9ORHzIcBy0MUZlLdwuC22rDwGIQ&#10;8MVJLxBfziD4SQKD4KeCIDk+LfjBwxzPX5S53Tiwa8dPKht/Uvbsd9y+rZ2/BG8X5gyt9qvXsIAd&#10;t+8Kw0cbEGxCEDx3AcvAlZIqrVkPOwgLACu8zOnQY2O1k6eUnbsdt+7QIlEV54OHWDxci9byuvXu&#10;3FyizJNn6r79yvadjhs3PFifZWVgJT9qDMCh7Nyj7jugXbykZ2Uh3pWUrF26rOzdB0rCYjWmgR/8&#10;Mn7kGHntemXPXvXEKWdkZJnuxtp2vnihHjggb9jMjxwrTp1BC9hT5s7K1i5fQQnKbipZ3XdQXr0O&#10;5hjg7rh+A1W4i4tRHUwedc8B9NGDNouiduUqP3gorfm7dwk9oFJUjDh3Pq3bOvW59p3UHTtgeSEe&#10;OIAh9gaCsKFg9nbpoZ07X+YiZjkfPlK2bMHY6jgAoLq0dFhw1j/8RZw0Rc/ILJMV7cTJNxCcNA1W&#10;FZXqHygOGymMGads264ePQ7ElCkKErte+auHjqAv8rp10tx52tlzhDY757j3QN62Qz12EiNGteTm&#10;SQsW29t2gO2pZ2djETmDgtUDh5Q9+5wvXuJQgT4qR4/TWdEf6ytbtgOgyOWMjIJvS4c0WNzNW8NB&#10;xtGRSisqwawgCA4dgT3lcQKLeeq5c8qO3eqe/er+g9gKZ1wYOgLHJxoEBsGPGxgEPwkEMU2xVlu1&#10;l2bNJZOq1Kru3sd17k5viK/bkOvWi+vWEzXSma/BwwiCHOcAF/oNsn77o/XP33FdumOnwLZyJSZK&#10;y1chvXbrNlrrLixStu8COu0N/YQhI5zPX1JkTi45Sk1bKOs2uHNy9IREGa5lk+bWf/tG6NsfxcKa&#10;g0UpzluAMaSRbNpCGD3W6e9f5nJp9x7gux3dB2KaV9yHYa6xpuhCM75nHzjdZHXa7PDQOTD6x/ow&#10;cITxk5yv/GF1Op8+g49pxar+ti69Bb9uQ3uDpjAnYSLBqEHz4F2iqWiM7dsfYY06/QMQqaekAnnc&#10;wMHw8nAAoF6UlKgXL+GQYP3XP3E9ermePIHphHggEl58OQQNG4oDPmbMgtcJ48v18hUsPtt3de3t&#10;O8MJ9XA2jKS8boO9bgOCYEpqmSBosA29EJw4xRURSa0KDuUHDQNwkRJb1T37PMXF7qJiZftuOjOL&#10;Xvi1VNau15NTyjTN8eSpMHaiFUPXtiMGQY+OcYaF06nPcROcr15jGF0JCThKca3aogpp9lw3LFA0&#10;/NFjrkUb23d1lJ+2kiWItWbntIuXYahiKGBIwvj12HnEkyW4G5ZgBzoqPH7qcbrgI/O9+lj//D2d&#10;oDBH9RcsTwZBHwOD4KeCIHzh1u3l+QuxZuC3wkoS+vRHR2heGluJJo2bYd7DLCII3r4jjB5PeZu2&#10;4AcNVc9fcHOcK8GAYK9+YA1aq6enSwuXUMY/fWtv0UY7e5680ZJSadESAKIcgvEJMsyNhn6whrjO&#10;3ZTDx5AAFoe0bCWtim9/AA6EIcPJjgMEb90FhW1/+YH8ULSqeUXjyV9rbPu+Htexi3ryFNxqWJ3y&#10;2g327+ra/vgtEsOfJQjqbhg+wpjxqB1khBtL5+PqNwaVuO69YKtSm6NigBvrv/zZ9udvKRL1IjIj&#10;Q1y4mBs4xICgSHvC7dYTEkA327d1xPGTXFExFIlQGYLYRxjVth2V7TvcWVlglgp2dOiCwwYmsATD&#10;yhIBpKqnTnMdOsEbJXe4Zgh+84PtT9+hWHX7TnqfdWGRvGkrBhbIxjFMO3KsTJLRd+XQYbqY80M9&#10;+LBc956wgsXJ0+ztOkuLlqEZKM358iU/ZJj9h/o4yAkDhzgfP6HI1/5cm/a27wHBLSYEsdpclghx&#10;2gzUKM1fCLPdiAQE8ytB8IlhVwaRu402NzGum2NgsTwxAubxyUcxCPoYGAQ/FQQxZZu1EkaPI2MB&#10;Kzw2znHlGoZaPXRYXrWW79Mfh3fMUYLghYvwnvSUNMeNW+qR48rho3AwXXFxWH6umDhAEInNdQWP&#10;T5o7n6yD7+uiCg22jyy7S00ItlBWr3Nn57gLCrQLl8BKac4CZdde2Cwel9MVZiFU+QEisARbCiPH&#10;YomW6S7HvXvCqLHoPnnBVbqAAWnsx/Xsq505R+cWbTZ50xZMEjJM6jcmS/DFS3rHf3YOnFz0Szly&#10;HLSC7yaiwB/qw2M1LUFgAtarOHk6mqQeP+HOKyhz67B0hAmT6FzBrdt04s/jxkxEFaAbzCvt6nWP&#10;zaCGx1PFEkTVXIeuKMdjteo5OfKqNfRWfvC3aQugk0YJvvbt21yvPgYEE8tEQTv+TgiGEAS/r4/u&#10;gD6Aqae4BFSVt+20t+9ihWnZqq3j0qUyp8MjiPL2nVzrdmSHYkxgC2O4aBfUk1auhhGH0uCS8336&#10;0RGuTkO+7wCYe3T2IDCI0PljPWXLNnKHXS5MA3dBvnrsOEZP3bsfabBrwCbsMgWOAkFwhOP+A9qn&#10;efkYBMwEOOBgunLoqDhtFtWONlTZTTWIQdDHwCD4qc4JGguG69hV3befTpw7HBhq+JV0Gj4tVd29&#10;h64w+rXkBw3RTp+l8/qYo5pGuIE0DYTyuFxOS6S0bBXft7/z0WO01pWWBq/WcJHqY4qrBw5hiRIE&#10;Fy9FdQrWZGYWnCk9J5eu5EJ5eXSevqREOXQEvrnh9jbngOZRcIcDsCwd9+6/F4IGxwmCZ89XQHCr&#10;rUkzW90GWFoEwafPqZ1ud3m/IE1zFxcrm34iE7J9Z8fNW3SVRlH0xGRXSChMVDq/Bh82KkbetBk+&#10;vjBslOPuPbr2UgJXtIhOjD5/rt29BxO4zOnyCIJHVWDqaqfehiCM0xMnPDarnpsrr1kHdtDtxH4t&#10;xXGTHI8eAanoFN+7H4y1D0MQths8d0CQ3GEDgtt32Tt0QfvBVu3yJdprgkinINq0JwBhTCB8wYj9&#10;UF9asdKdm4fSsHdob2IR1W3E9x1I5yslyRUSwnftAXdb2bbDY7e7Cwupj7Duo6K1S5edz1+4OV5P&#10;SnTnZOt5+cr+A6YlqN25g3gaVZoM5aOKodBOnsIutqGnVXZTDWIQLMPxQwAAVlJJREFU9DEwCH4q&#10;CEIoE5jr1lNeudr5/LmnuIgWldNJaCgo1E6fozu/evXDIqfzYkQTJ2EFk97hwJQ1IBgBN5YswTcQ&#10;XAhzoxyCB9+CoLxilTs9w7CenFg/5qT3FBVrR4/zvfuX+1N059qvgCDcZCD4DQQdaDadvEOD0XKH&#10;gziybqP1h3pACUEQbUACA5GGuVfmio6GWw2QoUYyk4EtcCEkzPH4KcbEOAaQB6rHxDqDg0EN8tlP&#10;VVwY8UKQLMFSPY8gaG9bAcHxBgQF0XH3bQgeO/5rIbhjN6HWvLndNMdMCC4HBMmlfTcEg4P5Lt3t&#10;dRsq8LXtdhwDHM+e60nJHs64Oi+InowMOAHYEe6cHBVHKROCt++6eR5j5YERakwGagPHq4eP2Jo2&#10;ZxD8JIFB8BNCEMK6xfJr0VocP1FasUr+aYty9LgrNgFVuyyRdMtuj95EGVF0xcSqx0/C5ZQ3bobh&#10;5gwNAxldsbHS8tV0PeHxU2TRU9OkuQvIIYW/1rSlevio4Q5bCYJNWsDLJkvQanU8eaqeOuOKi6cs&#10;WdnSshW2ehVn1gmCLT8OBF+8KnPp8NBRl/LTVnnTT/K2HVhv/MChVjAa7rBpCQL3167BwdcTElEj&#10;TFRpwWIsZkBEGDMBDizMQ8eT58re/XTPjSCgzSCLcvCIeuCgnpmJKqpAEJBSjx73lJaSJbh6Hd1H&#10;Xa8RRkOcMAUdJwjeusP37EsQRI2CoB49Rq8qBNfqNRLHTXRZ6BYZV2gonQytGYIXL5Y56TqvDAjC&#10;jqbTc8atzk3orzvWOg3JHYZ3b7rDOMxgGH9sQBC8fAXcN9zhTjhcwZAExWAAKjv3aFeuYX8hC1ms&#10;t25h3HAsQX+xKw0IjnA8eIgDmJ6ZoRw5Kq3fJG/eKm/dIW/YLIwZZ/Nj7vCnCQyCnxCC5ppp1wm+&#10;obVeI7ry+5fvuQ5dtEtXPG43TAMsVL5XHyw2AsGNm/zQEZi1ABbXp796+kz51eEVq7je/d+6MIKl&#10;+8dvMcXpRjy6MFIiLVqMipS1G9zZOXpKirR6Hd2/tvcAinXbberx43y3HsZVCzrF/tEswVf+sPIc&#10;T57BfrH9UM/6zY8wAG11CCuVL4zQ1eHxk2DMqseOk9dvtap799Of6r6rK4wZTxCURPiGILW8ao1u&#10;gNsVHSPMnictXeHOyEAVWuVbZBrQhRF5yzZgwgPXe+9+GIbWP34DK0yat0iPjEIVysnT9nYdyy+M&#10;aA7t4iWudVsb0tRtKE2bCVMUVTjhq74Xgl0Rj+OW0WCxTFWUw8fojvTv69LNfX36SwuXSouXcV17&#10;iouW6JnmhZFXwuARdGHkz9/RhZEnT0F/jA/XBvCtq+zYBeTp0bHinAXSitWuJLp27IqLk5csFRct&#10;dr567c4vqLAEhxHHnS6nv7+9R+/SP36LIbWiWLQHoP9ZBIQYBH0MDIKfCoKG64QlKi5YJK1ay3Xt&#10;RawxrxjcuOEB0eLixImTuZ69sUo9vOC4ct24RaaO9S8/cF17wCokCCYlYdkAKNq168ABPF913wG+&#10;Wy97s9bCyLGu1/7ogjszU5w1B3VV3CKTIC2Cd9ycbuDwD4AfqqelSqvX0j8x4EyZ5wTpFhlAUP8g&#10;BGFSvYHg5ndB8PlLMlIQT1eHK/6kXL8J171POQSjYvh+g9Evae58dx45jzB2+F796BrCqHHOJ0/K&#10;FMX52l+cOZsfOES7dNmdk6uduygMGgqDEYZtmVvXTp/jOnU3LEED4s1biZOn04UdWUYvpOmzQEC+&#10;e08NPjLcTDsnr1kP3oGwAA01IDhEGD4KDaPbfXbs0nNyqeN37sFko2tTdRpybTuoe/d5SkrcxSXy&#10;DgOCII5fS2nVGldCosehOV+8EKdMQwz2nbJzt56WDhtTnLtAGDUOHi6OQ67kZIww174L0Cmj2cYd&#10;jo4Hj/CzHIKSpMdgd08V4PCev4DdCvMZe1mcOs0ZFOguLvK6wwRBl7Pi6nD98pMYJv5atKWdWHkf&#10;1SwGQR8Dg+AngSBA0MiPa9dJWrjY+eIlTBLtxi26mXbvftRIJ5J03fnsGT90OFHm8hUsEiBDGDGG&#10;aNLQj+s/SD133s3ztLqwpDt0lhYu0mNjPU6nnpyqXbysHDzsePSErjlKsuPuPX7QMK5Fa2XDJnde&#10;np6cIgN5LdrAB0R1cMRglaiXL9M/z7C2Ydw1a0kn4wICy9we+vPGqHEfsASN+wQ9drv807ZKEJzs&#10;fPka9iz6ot25A6NJPXIMGFKPn5B/2ioMGcYbf1DBCLviE+ifMH/+HquafD1AOTNLXrfR3rELP2wU&#10;9ULT4DlKs+bCfBPGTqC7goeP5tp3kpevossOsATPAIKmJQgW0L+GuY7d1FOn6VSjJDmfvaDbvy9d&#10;1mE24tCSnCJOnGL903d8/0HoHZ1gFQSwXjl4SLt0CUcID1zy+AR5yTLsHdATPixZgoBgqRWOqgHB&#10;LvSvjEZ+8HDVk6fp+gw57M/U/Qe185f0NOP25qwsaf4iuMywXt3pGdgvzogI9cQp+OmuoGCYn9g1&#10;6uFjdBavTn1w06PIenyiOHWmvW1HYdhImPPCiNF2vxbitBmukGC6R/JwxTnBh48wIO7CQu3qdfXQ&#10;YQ0De/I0hlfauJn+Z9mqDQERu6bKznqnGAR9DAyCnwqCWKuA14rVzpBQum6gu8qM5UTnuenSYai8&#10;dh39hx+wuHjZbbc7rt8s/9scMvYdqJ4667Za4Q7TX19btaW/za3f4IqLp2uFDqdHlGDOwDpzPngk&#10;zpmH1ci1aS9v2KRnZen0J7l19HfjH+qJ02c5wy3YxXRz78xZFEl3kxjnBF+99jgdMIiEUWNqhGAf&#10;4xYZlSzBjVveQHCccWFENa4OK0qZKBAsZAn+oysqGr4t/RPmwiWMsCsmVhg5xvbtj+CytGgJbCtA&#10;2fHilTBhMhk+9+4TyPwDpTnz6TkRKLx+Y+v3dbHU5ZVrYNhi6b65Oox9hIUNcjX0g+XofPmS/mGG&#10;sVXo33vAqys+EUcaGM50Uq9tR1jE8EwpDf1BUC7T6PqMnpambNmGXUM0oeutTUAfZfdeN90nWKhs&#10;20kGHTZhQOo3FidMcjx6TH/OczrLJInqcjh02HH7D5Ah+WN9stmPHsexh3Yruq9pqIv+Nnf1ujBx&#10;Kg1sgyZkCQqCKzZenDkXvbD+WJ/YVLcRBlmaNYf+/FdQSM0uvzByx7gw4iHrG0MqCtRsgXcGh9A9&#10;8G07UMMYBD9uYBD8VO4wCoQ73KUHiOC4f1+PsOjx8TAH9PAI7doNee5C+uMH/M1efZVtOxwvXym7&#10;9gj9BmL5kQnZvZe88Sfn8xfajZvS/AVcq3a2eo25br2klWtADXrkQQLKsYAO9PyVth2Jm23bi/MW&#10;aPceIAs9oaBlW7iEXI8+8uYtzmfPgTxl+w6uW09y9Jo0FwYO1U6ccoaGKPsPwgmlvV/9fBNBkJ7F&#10;QiWEhjle+YvzF6LBKAEtFIaM0I4edwYFuyKjXJGRpIhI4M8VFeW4dVecNQ8WrrJ1uzMqWrt6DdUZ&#10;/yRpQg7pidN6aqrj4SNh2ixUDfMKLi2ID/+aHpGCRYvDAADRpIU4YzYA5IyIUjZsNseqfPEbdLa3&#10;bAOzUTtzVg8P1xMTYSY7Hz6S6bRDT0KY2fi2HaRpM7SzxuMPEhNdsXGO+w/hLNPTXIy9g2RE/1bt&#10;pOUrnU+fgZjy4qV0KRl+d1PjGNCqLf217sQpV5i3lsewuPnuvSm7wSN66gF6+vIV7d+EBJe/P4gG&#10;Q48Dg4yOSEuXg/LY6eLYCfhpnDcwHhrYrLU4drx2+gxcYHn1GuxlHBHVffsdr/1pJDGw9ECHSHos&#10;RWSkdvUG7dbW7d6MwwfFIOhjYBD81BdG+C7dYVCIc+bTo6gWLcMXeKN8hy50hRTLrH0nYegIccYc&#10;mIFknmB+m4/SGjRMnDFLmDSV79OffFvsHSzLrj2FcRPhYtOzlWbPoz+Ttqv0KK0+/cBEGCBcr772&#10;Fq1BAXvLdlyf/uKU6eL8RUSZCpRwHbrQg7DmzIMDTt6fgYOqjYdQY+v2/JBhaLM4cw61BCkNA4rr&#10;1BXmJGAnzltYoUWohTR5Ot+rHwwxfsgIccEiYeIUrmMXqhcZW7SBVYijAtYz12cAGcIjR4uz5ghj&#10;JhC8jEfvUb1gED19pw/8Rzr1Bme/yn9mAS8sb5Q2dIQ0Zx4NLDqIisxHaRkV0SeODXCxh41ET2nE&#10;FiwWJ0ymisyizNJQV4s2sFvpWVjTZtFxCHWZm/CJHYStg4dJc+fT462MWoih5phTdgIuiC9NnUHP&#10;JVu0RJw+UzAepUWYa9SMa9aK7zuI+jhhKt026GccHZHR+EQM+k4PTKMsbbCDhBGjYOTieFM+pNAC&#10;fC6Ej0+jin55B+GDYhD0MTAIfkIIQliujZvT8Bp/mCM1hAh/lVca3f/ljSGRIUOUhK3hbRi+0BnD&#10;SkU1Mha8Nxc9h5We7kkp3yrcrNGw9cw/xtH/gulJDbTTkQb08f5xuIqo/aiUSihvCT3B34hvRM1+&#10;0xjvdxNDZkbDsiuvwizN/MdFw4pLKGbz0BFvN6kKIzF8VaOzb/XRK8Qg3uwFVN+olw4Vlcox0lCN&#10;ZhoIaTDOldMYgiFM7Ud11TZRYpRgDnt9SlO1BEpg9KJcaEal/YK+UOGoutKu9Ir6SIVTevxElsb0&#10;GCFvUd7vNIzVs9csBkEfA4Pgp4UgFhgmOq3DiplNPDIed2yih+Y9XQyhpWUuG4gigc4KoiGGuFDx&#10;JORK5bzJApkVVV4t2OqtvZx33vINnpolmC0xs1RROQSx+L0tMeSNL1+opoyGVVDYTFAVgmb7EV8p&#10;zVttpioqIGjQ5w1QqsjsRYMKxlUppCJNRTvfn8a7j6B3lVA+VlRCtaaaCcoH2dwv5q6s2Iq+AIJm&#10;H6v3AhlRODa9gSDqMmeLV1Qvg+AnDAyCnxqC5TJBY6rKJshkUxW9MxKqoZz36d2V+lwCVVctEjKb&#10;UUVVElT+aYqSvf3T+726at4KoSgq8EOFfDBNzfKlhPI01eKhmjNWkbdHlVUljS9iEPQxMAj+RhBk&#10;YvqNxSDoY2AQZBBkqp1iEPQxMAgyCDLVTjEI+hgYBBkEmWqnGAR9DAyCDIJMtVMMgj4GBkEGQaba&#10;KQZBHwODIIMgU+0Ug6CPgUGQQZCpdopB0MfAIMggyFQ7xSDoY2AQZBBkqp1iEPQxMAgyCDLVTjEI&#10;+hgYBBkEmWqnGAR9DAyCDIJMtVMMgj4GBkEGQabaKQZBHwODIIMgU+0Ug6CPgUGQQZCpdopB0MfA&#10;IMggyFQ7xSDoY2AQrOUQRL9MVX+2O4RIU5UjvVnel/GduUwh0puxSryZ3rv1LVXK5S2W3klkxL+v&#10;Im+ZlSOrp69crJnAK/yskrg2iUHQx8AgWJshiE41aEIvyazX+K13fZhqgq1NkYDeiWHGYGtTehWv&#10;kcVUY3pr2luDY7ykqX7FG5TexBvvS8Gmeo3pVZMo1tyKzybN6SfqakqvY65cePmX+o1J+IkdUf5C&#10;qNbm2ymx9a1XdnjVuFnVNpi1129kb1gpsklzs/DyF5XQT2/v6KXAb/pe+8Qg6GNgEKydEPQDbvzs&#10;zdvwPfsKw0YKg4dznbvTgvdSA/1t0wFbOah9Z4IO4s3I3v34QcP4QUP5wcP4AYO5rj1oK/JiK0yz&#10;Fm34rj34Xv24jl2NN0Ca1bUi9DRuxnXpLgwZTq8P7dmXchmLkOvYhe8zgO/V196mPd+tFxoD8QON&#10;KqCBQ1ELfRk6gu83iOvQhUrza8m168T3HSAMHcF160mv3fByDc3wa8V36U7t7NiFajH6S6+s7NKD&#10;7z+I0puv6ETVHTrz/QZSLzp0pgQdu6IKqh1tQI09emNeEeXN9xzVMjEI+hgYBGshBEFArOq2HYRJ&#10;U5WDhxz37ztu3JQ3bQFuAAJ6oRq2NmwK7ii7dsu7dgvjJ5MdB4o1aML3Hahs3aFevqpdvaZdu6Fd&#10;uqxs2y6MGce1aU+5YHy1bCstWKwcPCgvXsp36mrCEWVyAO7AIfLmLY6bN533H6qHDguTJnMt23DN&#10;Wwljxqs7diubfgKP5BWrHbduO67f0i5eUS9c1C5dxS5QT53Rjp9Qz5xTDx0Rp82gN7fVayQMH6ke&#10;OKidOStMm2FvYbzhF13Dwm5EL70Up89U9u+XFy7munQj4xH8bdNBnD0PRclbt/J9+9th6zVuLowe&#10;pxw4oJ44QW9Db9NBmDBZPXDYceOWduOW4+o1df8Bac48rlsvYqipysP4pYtB0MfAIFgLIQhXEaha&#10;scoZEOjOzfPY7Z6SEndaunb7jjhjlq1ZK/Ix/VpKS5e7EhIgecs2WjB1G9rqNACwHM9fum02t9Xq&#10;Li52l5TomVna3Qfgi71tR+sP9fCpnjylZ2U5nj7nh48i1iBj89bitFmOO3f0tDRkcdvtel6e0z9A&#10;WrQEZqC4YLHzpb/j/kMUrp064+F5j51zFxW7i4rcJaX4osfGOl+8dL567YqNU44ex2xERdKq1a64&#10;OOfLV+Cd3Y/euUxdMxd2izbynr16Sorz6TNx4hQ7dl+9xrAc5W070FpXSgq6ZqvXACnFhUucFosr&#10;KVGcO5/r2FlevcYVGe3mBaq3uFjPznaFW9Qjx2E/0jGgNs0BiEHQx8AgWNsgiI40bQF3z/n8hUdV&#10;9eRkfHG+9ncXFOCneuYs36ELYMf16KOePONxuspUVbt0BR6x7cf6th/qiVOmg0RlTpeenuF6/tIJ&#10;IObmunleu3uXHzkG80QYOcYZEFDm8QBeYBwsSuSCr62dOFUmy+68fKe/v/PJU1dikkd3OZ8/F8dP&#10;kNdtcMXFO8MswpgJWJAEu4hIsLLM5XIXFrqCQ7SLl9R9+7XTZ9z5+a6gYHjBXJ9+2vXrbo7DJtiP&#10;REDTEmzSnGvaQhw7wfHsBVa1p7RU2byFTgXWaWDv0FnZfxCERdu0+/eFoUNBAWnpSj0rx11aIi9Z&#10;xnfppmzf4c4vAP7QMNez54CjRxTRQWnZcrKFUUttMgYZBH0MDIK1CoLoRSM/EE1eu8Gdkwu7TFq5&#10;muvag+8/WN1/EDHatet8zz5kIk2f5Xzl79HdQIbr1Wth1FhktH5bV5w20xUTo2dmKnv3A20wr5QD&#10;B92CAFtSXrma79ZT3XcA1MDQeSRJpTTd4L3yw0Y4nzzz2GzqgUPCoKFcp26w/vT4BFd0jLxqjbJ1&#10;G744LZFAM2w6rkMXcdI0YrTV6rx9G0Tj2nbk2nUUJ05yRUS4s7JQo3rqlJ6aCn5JC5fYmzYvJyDc&#10;/PqNCbhnzroLi4z9p2lnz8HYpOsh7TuizTB7qW2g5+kzcO2leQtBc3epVV6ylO/cTdm5y11YAH+c&#10;69qT69RdXroCzAUH1WPH+e696EqRWVHtEIOgj4FBsFZBEGu4QRNC1eEjQBIcUlhV1j/8GVYe1703&#10;wCROmGxczWgpb98BR5gAAe81NVU9eJjv2tP6x2/EaTNcUVHwQ0V4lP/6Z+sf/iJv2kIOLMfJq1YL&#10;Y8c7X71yZ2eDku78PMedu8K4iShNGDvBFRiMckA0+3d1bN/8YG/ZVpw+W5y7AJajvPEnPSaWIDhw&#10;KBpj/cc/cF16OG7e8uTna6dOA9nWf/vG+pcfAFzAyJ2RjngwF1Vo5y/xvQeQ827uHZhpdRqgEFd4&#10;uDs3xxUbC8vR8eQpaqeOt26v7tlHEDTJHhUlzVuAXuhJKe4iWIIVEESlJ06jhdZ//hPfsat65ChY&#10;rF25JgwYQrUwCH7sUIsgiPmHKeKVL17DL8jyPjEI+qgmzTHv+e691aPHCIIvX/F9Bti+r0tru3Ez&#10;bKJVUb8x36W7duWqnpKCxe+4d19PSISLKgwdATyJk6bq0dGekmLEw5wkIy483CNLzlcv+eEjxNnz&#10;sJzgXKunzzoDA2EzymvW2Vu0FkaNcwYGg6r8oCEALplU5q02+N6qHcrR4xLgAvODhtmAyO/rwjJ1&#10;3HvgKSxyXLjA9+5nB+bqNUb7xSnTHE+f0I5xu50hIeLM2XSd1/RSzekEG3byVD2RGqzs2w9j1hUf&#10;Tx5x8zZY8+q+gyCanpNLJzRLSrRbt9RTZ/TkVHdBobx4WQUE87RzF2igvqtrb9Ne2bbDU1zsuH5T&#10;GDyMymcQ/NihtkAQE7o+JnQD2w/1ywVq1Aw1ZKnXyDjN5HOWGsQg6KPeQPA4QfDFS75XP3CH1jZ2&#10;cZ2GtroNsTbAEVdomJ6SKm/YBDkDg/T4RGHSVOs//UGcMMkVFQ0Geaw2PT2TrqtYra5wi7Rkqb1t&#10;R3nrDndGpnb5qrRwsXbpiruoSD19xt6pmzB6nDMg2BUXzw8YZPuhXjlz6zYk/hIE15NrXBmCA96G&#10;IMbfvMLbuh2suTLd5YGfe+MmnFa6GdCcNkaZcKXlLdvQKseNW+Lsudr5i+6iYsetO+SVN2sFe9ZT&#10;Ugr71/HipbuoECjUk5Jh+kHSoqVIo+zcTZYgQbCF7bsf7a3aKlu2EQRv3BLgqjMIfoLw5UMQ40h3&#10;UbUQx0/G5FN27VV27VH27MMqolPR5gW7Kmremm688mspTpupbN9pZNmLySdOnEL30GKumzd2/Swx&#10;CPoorGETgoePGpagP1mCgGBjP7rVrk1HDD7fsy+d1yss1DMylK3blc1bnQBiXj5sOlud+thNoFWZ&#10;JOuxsdrd+3BatROnpDnzQR+6JPLqlcfOOe7el1avUy9chJsMzgrjJwmTpsE8dCUm8sNG2uo2KL8b&#10;sV1Hrk1HrnN3eV01S7AyBHv1JQhi/DED6zRQ1qwrczg8oqQeOU7TD9Q2u4atDf3EcROcr197ZNnx&#10;9Lm0dj1B0G53RUYJY8Zz7TupBw4B2XCQpdVrtXPn3KWlZS4dM9ydXyAtXPQWBMFoDEuHzpjPcL0d&#10;124Ig5gl+EnCFw9BG2Zzy7bi3AXO4FCPqsJAIOm6KyxcGDUWHLSBg29Dje5Qa9mGzovDoHBo5Vmc&#10;TpgewujxWKKEzp/LQQZBH4VeNGwK7mBtu0uK4a4K4yfTCcHm8DSnK9t2ihOn0qXVe/fLXC4Px8Fo&#10;gkfpLizCznXeusP36S9MmYad687KVI8d40eNpXuPYY41oFvzcBREljKPB/R0vnjlioryOJ16crK0&#10;6Sdx1hzHkyfuggJp+Urgj6zRAYPkTZsBVn7MOHnjJj061hke8RYE7973FBQ6zgOChiVoQBDIQ5Yy&#10;J9rGq3v30z9M4CljtjSnqYgpKq9YTWgrK9Nzcwm74LWm6VnZoB6aqgDuVpvj+Ut+2ChxwmRnUBDN&#10;PfjWhUXSgoXlEMzL086cpan77Y/88FHarTtAKrDI9x7ALox8ivDlQ7BBE2HKdFdKKqXEjE9L0xOT&#10;yiQJP+Ei0Zyu+t+pVpjH/MgxrqRkKt3ldKenu9MzPJoDv5wBgVzPvmRaVkrvkxgEfRShxA9jJc2d&#10;r8fEuEtKtQuXxBmz5eUrXYFB7pISmFfS8lV6ZBSxIy3dZYlwWSz44pEVT3GJtGKVOHM2IoE5eet2&#10;eLLkjeKgVb8x17Grdu0GRoxMyJhY7H0Q1l1qddts8FvFOfO002c8goBapGUrxJlzyBArLoLlKM6d&#10;J2/eAnfYGR3HDx5eDsGBgx0PH3tsdsflK5UgSPdIyxs3g7N0xfbgEbufcUsjINi0JTWjU1e036Nq&#10;7uISV1QMtSEq2lNc6rZz2vUbwvRZyr6D+A7vnm6N7tqTzgBmZ1ObrVb471yXbsruPXDhHS9eCeMm&#10;CpOnGt50EexZWMRcu07kptSOaWCKQdDHUBMEAbi2HdUjx2A1IKUzOASmHNwrx517ZZ4yOmtz/gIS&#10;mANdLlgBP9QTp86AO4MsmPri1OnC8NHAH366i4vl9Zu4Vu2oZG8WX8Qg6LvQkSbNuB491WPHYS5h&#10;keMYBqiV8TxdQ9i1BxaWOysb+FA2bJKmzRCnTJPXbYRJCIQpu/fC84UliKOd/NNW+ntJnQbmyQ1h&#10;2EhYf+68fPXAQXHaTHHSFGneAsely+7CAmdYmDh7nrRgEWx/Dy/omVl6cgrdaF1aqhw9zg8coqxd&#10;705IckXFwuW0fVvH9h0swUHOh4/osuyly8aFkcZkhREEGxIENQ18VA4cRnfKIYjJiTaMGut88BA9&#10;kg8cgqEHz10i+J5zFxTCI0Yt6l5y8zHZwDj4KHy/gY6bN+FcIwuax3fprmzb7s7JdXOCKyYOkxNm&#10;o9vOO589F8dPMsatFpmBEIOgj+G9EIR919CP79lXO3vBU1Kq5+XheE5nUv74DQ6bZS4aUMfz5/aO&#10;XYkglXIRBKfNhGWB47nj+QuuS3frH/6snjiF9G5BVA4c4tp2pHXlzeKLGAR/lmA0+bUQxk4AB52v&#10;A2CVu+LitPv35fUbxGkz6CTgg0dwDLlOXckr/L6evUNnuJPOR4/k1WvFCVO0U2e1K9ekuQvoyiz2&#10;FEpr2RYAcly4qF28zA8eRte7YNA18gMKHdeuaVevCROnwJVW1m9wPHikx8briclO/0D16Al+xGh7&#10;q7ao1HHpClxOrlc/qrFuQ7pVe88+58OHmFR8155Ui8EgW8Mm4uy5roAAgIk8a8MXMSDYnGvRBj3S&#10;zp5z3LrNDxlh/fZHuhGnQRPy7q9eA+ykxUvpP3n3H9BNf4OH2+s2RgvBPufLV84nT8WJk7n2ncW5&#10;Cxy377piYvXYOHwCl9q5i9L8RVynLtRN2JtVRvKLFoOgj6EmS9CvJdemAz9giDBhMuYf/WEeR+w6&#10;DdSDh+lUi8OhXblqb/e2JYhZW6eBMHqcOy29zOPGPBPGTOB79Xc+f4EselKKNHsehzn9cw+5DII/&#10;SziAoTtNW2CXiaPGSkuWwTvmevenJwh06QFqSNNm8n0H0CHNfMJK4+YgEWwrYfBQHPbE0eOQhq5X&#10;YE+ZRbVqJ/QdIE2ejk3YEbb6xlNYGjTl2nYQRo4WJ02l/+qCmC3aoFh57kJ50TJh1Dh7+850QQaz&#10;qEdvcdwEccw4Ov5h1zdpTvNq6AgwlB80xN66PVWBiqAmzXkknj5LnDadykRfzP3SxPhvcp/+sFvJ&#10;aoP/QY+BaQTMGW0YJU5GUfQ4BnHyVJCXHpfQuDmMQYBeHDtemjyNN56qwPXsK0yA/Tgf4IP1CvOW&#10;69AV5dv8zAZUG8kvWgyCPoaazwnSzGjQBMYd3R9Tt6GtXmN56UodgIOrm5AojBlPueDbGjO7XDii&#10;Nm8tr1rrLin1qKorKopO3EiSu7AI3pZx5uVdFdUsBsFfIHiXWAPYI63bYf3Td6h5a1CDuIME2Lne&#10;xPjeoi2BDKQwRPdUe7ciV+v2IBfFg4xGTHku2tQOlMRPqqJhU8qO8ulBWMbzu5AM8G1llGmWZmZv&#10;SZH4fBMJGQVSaVCLalfPWrdDG6iRSOOV2QakN5pRXibizSwmXr0x6FRLjAYNCH03zkKW26Fm+tok&#10;BkEfwwcg6BVQWL+xvGS5O5PONHs0h3r6LM0hwBEHZPg4XmHcGzWDM+UuKDSrMIO7uIROM1Usxarl&#10;1ywGwV8gc5DNSwpAoRkDIpjHKnzxpjSFETCR8c4E2ITI6qNUOd6sET9Ro5ndjDHLrJLXzNikWoHe&#10;BlSv651tg/mGPprpzTLxWTmBGWnGeEswhZ/NKxpZ+8Qg6GP4MARpKLHVT1q6wp2ZRVlUVbt9jx82&#10;0t60uTBomLJjt3r0uHr4qHr4mLJrDz0VbsAQV1AQSnZn5ziu3dQuXtYzMpHRZYkQJk2jMqvP75rF&#10;IPhrhKVeGQrmz8ox3njvl+oJ3hn5zvgaklWPeV/Kd26Cao6vrCqbqvz0yhtf+8Qg6GP4AATNcWzQ&#10;VFqyXE8nkNENZQ8f80NHwujDYVxZu978y3p5UBXlyHFpzXr4v0ipnjwN/wUl0CNGXK4yp0O9dJnO&#10;LRr75meIQZCJ6eeKQdDH8AEIGufvpAWL3Tk5SOy2WrXzF7iefa3/9hfbX36w128sTpnufPzEabE4&#10;Q8KcoWGOh4+Uvfu167c8Lt0jy8r+g/aGTa3/+idlxy5UhBLoenHXnvRf0SoV1SwGQSamnysGQR9D&#10;zRC01WskjJvoik8wE7ti46RVa/hBw4ShI4URY+gKY6t2XJv2XPvOXPtOkL1FayASBqAHI+7xuKJj&#10;pIVLxHGTnM9fUl2Kqh4+wrVjt8gwMX16MQj6GN4LQT86oQ660T36xs3SFJxOj83uLinx2Gz0b4Qb&#10;N+xtO9Cf5GHZGaKLJHUbEjcx6B4PcnhE0Xi6kQ45nz6n/2CBgD/3XAyDIBPTzxWDoI+hBgiSGTh6&#10;nCsg0MNx5eJ5gpooeSTRI4hwfu0du5gD7RX9m7iRH/1z88VLerA7pReR0XH/If03oG5DuipXKb1P&#10;YhD8oHBcQRcqi078v3+rqcpHo3dGvrPY6lvNSPO7d2vlBOZP83sVeQs0E5vXbSvHm5vMeIjiK23y&#10;JvAWWFlmIebWN9lrzOXd+qWLQdDHUJM73KQ5DDdx2gxp/kKxmqR59LxMutkKE6tyruat6e6wxs2E&#10;ocPFOfPF+YtI8xbyA4bQPVlI/AvuSGAQ/KDQfuxBjLwp7NAGTWifmmuetlZs8gqHq8q9xk8Y6Yiv&#10;jAkkMI5q5TKfSGicKX6z1UsWfIcQ6S3BTGCmRyS+eIvyymxDk2Z0E0JD455TRNanWw6NQoyn3uM7&#10;ZHwpb0CVG5ubvN1OU5TMwBz1y+iace8kHafNXGbzKmUp31p5BL5cMQj6GGqCIGjVpDnd+vd93XfL&#10;vL5RHWqIMQzJtxIDNFWS+S4GwQ+qbQd71x5c99589z5cj970nsw27WxYzCah2nbku/biaWtvvkcf&#10;vifUl+vSk+6aNnYWSqB7obt05zt2pRuJEWOCoG0nrnMPvpuRsWcfrlNXuocZY2Ue+drSk7K4Tt3o&#10;9uMWbbgOXfguPcr/AQKBU0iAVnXoYm/Vlk4foyjUbraBmtGX79aL7p/Hcm3awtaiLQ66fL9BiEfG&#10;8tdsNoWaY+/z3XvxfQeig/Y2Rpu9HYdwJG7fmd636S25R1+uey+6DwF9MV5kjJbzvftjk71NB3rQ&#10;UVOj/e06vslFjelBNzP4ofE/31n5DMUg6GOo+cJIucwlUV1VklXXz0pcgxgEaxCWdJPm4tTp2pWr&#10;jgePnQ8eOx49ob/QHj0uTplGnqPxRhHHtRvOh4+d9x85Hz11Pn7qfP5CO3VWGDuRmIXud+gir17n&#10;uH1X3bdf6NOfYrB+2nSAva+eOOW8c9/56InzyVPHnTvq3n3CsJE0Yi1ai3PmqcdPKtt28H0HAJTy&#10;5i3a+UuoC4NJB8hGftLs+drFy8pmetmmMHCoduI0teFeeWnUhus36U/KHbvwAwYp23c6HjxyvvJ3&#10;Pnuunb9Iz31B2+jVTqOVfQfQI+er146nz9RTZ8VJ0+xAp4naRn5cjz7y6rWo2vnwEd2rgA4+fea4&#10;c1fZvJX+LNiuo7xspePyVXrh1KMn6vETwthxdINX0xZwcbQLlxx371OrnjxHdu3kaWH6TBrVL3c+&#10;eMUg6GPwCYK/uxgEaxDct4Z+6tbtHuMRZ3QetqDQwwv0oKrbd/hRY2Eoydt2ekTR3OrOzXPn0Us8&#10;XK9fi7PmAIK2H+rByHK8fFXm9riio+nPuTD/f2xgXBY75s7PL9PpQdPuvDyPLHuspdrps6Ae16a9&#10;sncfinLRU1sm8IOHgWseRQXIzGdNWn+oqx447JEV0EccN1GcOsO8Z75Mkj0FBVRacQndP7BuAz92&#10;grprtzstnd7VmZqGtqGd9J65rjBCewFMena2u7hIz8pCAk9Bvrx2A92KgI7DU6nXSBg6Evh2c7xH&#10;d9GzEXNzPUVFelISvbN46gxx0RJXeARGw2O1Ui84u3b7Nt9/IIxNevQsx6HXHpuNcgl0ytvx5Jkw&#10;cbJhQn7hfjGDoI+BQbA2QLCRn7pjd5mq0nPnz1+gh0qdOOXOzHIXF6snT/GDh8s/bcPyxk+QRV61&#10;Rl6xStmwSV6wkG5yIlOxMShmPgJST0qWFi+j9fNDPXpW84mTel6+OysbRhwyavfueyTRXVKi7D8A&#10;z1TZvgM4cwUFw6IEBIG/MrfukWT13Hn4p9Y/f6fuPwQsOl+8FMdPFKfNJAi63S7/QGXjZmnZCqMN&#10;i4RhI5TNW1zRsZ6iEuBVGD8RW53376s7d/F9+snrNrgzM90ZGfQ29xmzlV27HdevC5OmEJ7IqyWT&#10;E5ap48FDd2mpyxKhbNqioOR1G2BIwjqW1q13Glf26J0ku/bADHRnZXk0TT11mhtAb+DzCKJHVbSz&#10;5+XFy7QTJzwZGR5F1m7c4Hr2sdc1TmFXGe0vSAyCPgYGwVoAQVsjP2X7Lg/Hu8LCpAWLOL8WfI8+&#10;jnsPymTZBQBNni5v/Am2oSshgd6G3rItZ7zNg5zN5sZ1rTbtpSXLyp8/WliknjzDDxhs/a4O16aD&#10;dvy4OyPTGRIKOw61wP8130ACo48fOkLeslXPynbCohw7QRg0zHHrjkdRUIgrMlKYPgOjCjSjVY7H&#10;TwFZlACcIYF24hTfif41RA87aNLM3qodvRHFatXTM6WZs61/+hYthC2JNnB9Bqhnz4NKzqAgYfgo&#10;6zff2zt0hndMJ/vMPx2b9zAMGwkX252bQ08n7NQdTKeHNTRqChAru/fAKnTn5MgbNuEnSA0HvMzl&#10;dPr7C2PGqbv20D0PxcXS3Pm2OvXhkjuuXi2TJZfFwg8cSv+LZxD81YFB8COJQbAGmRDctgO40WNj&#10;5Y2b+Z59hMHDHfcfkgX06JE4YYq8CRDk9cwsdc8+YcIUYdQ4iK4/NKGnafFDhmvnz7ut1jJVgbXo&#10;CrNIC5fYvq/HtWqn0TswM5z+AcLw0dZ/+gPsI+3adfjd9PTm8ZPkbTtQJowsLwTLDAjCz4Uryvfu&#10;p8ANt3MGBMkdRlGwwhx37oozZgmjRiOSrlS0bEcvA8jLc+cXKPsOCKPHCSPH0IO8mrbguvRQjh53&#10;2216bJy0Zp0wbBRt6t2PdlYD427TcgiOcN65ixKcj56IU2bwQ0agbVyvvlzn7ur+A+7SEldomDhu&#10;EixTOjOweYuen08PXh0/Ud29F82Djwx7096xqzBmvHb5CsbBGRrKDxxC76ViEPzVgUHwI4lBsAaZ&#10;ENyyne7HtHOu4BDt5i3jdWvFenq6umsX17c/vTuY491Ol56R5YqJgzXnfPpcXrueIFK3ATxTpHQX&#10;Fznu3HY+euxOh+95FMXCWtTAIFiCAUHC6PHWf/sLvdH45Cl6un1gkDhpqrJ9p56Z+QaCt++Wweku&#10;KYFnqqemwdtVj56gU5OPHgtjYQlO19PSMObUsLh4V3SMKywcDinXvQ/9+fLREzphV1jkSkpyhkeo&#10;p8+hfNhu4sy5QBg9ii0vT4+Pd4VbHOfOgXo27C+vOzxkuOPWbTqTaLVS18LDXfGJ6tlzwpgJgL4b&#10;yHv5ShwzwQbbtmVbeeUaPS3d+ToAoAR8PTZrmdPpDAymt4++fK3n5NBJA1iUcIfpedcMgr82fPkQ&#10;xFRr5Ic1BlXFBNaPGQ/hmFz9RpmPKAbBGmRC0DjrV+ZwYs1DHlUFNeiE4KAh2DXK1h0eQXQ7HO60&#10;dD0ySg8PB+yAA9pxLVorBw65bVYHbMZRo2ETEYZu3QbvyB0+cpQgGBgMA836x2/57r3obGNR8Tsh&#10;6Hz40HiH73XHzVvuvHw40cCcR+Ad9++DRyCdO5WeROnJL9Sjol3hEa7AYOXAQb57b65tR3HWXO3c&#10;eWdAgB6XgPLdBYXqjZv82Alct17S4mWOazdQo56Y5CktKbNb4fyK0+gaLu24+o2FoSPoVe6lpWWS&#10;qGdk6KmpGAF6J+eEKbD1qCUvXqKFth/qwwE3IJhmQHCisnO3x1pa5nG7s7LdubllmgZ80+s3x06k&#10;e3qavn1n9RcnBkEfQ00QNO8gA+kaNoGw2N7airWHXIhnEPx9ZUJw63aPIJDV8+ix8/GTMji/6eny&#10;6jW09ccGtNplWc/L106dlZaulBYskubM5/sPwo7jBwzRbtxCXu3BA7rl5fBRWEMui0WcPpNr3xmQ&#10;IncYzuOwkaX/779w3XrCSvKIgjMoWJgwuYo77Hz6zF1QIG/YKM2e63r5iq5Ta1qZJDnu3IGnKU6b&#10;ARsTmCYjdPU6cf4iacFiWIjG5en69BToXn1gLcpLlmnnLgCC7uwcZfsue8u2tnqN+V79xMnT5NVr&#10;QSg01SNL6rHj9JfNH+oTBIeNcNy+7S4sdEVHq4eOAM3qwcPSwsW8cemD7Fb/QGHkWOu/fYP+yuvW&#10;u3NynIgZN4nOCdps5N3fued4+szD8zhy0FMvMR+Aj086pX8DMQj6GN4LQXCtQRNh1FjtzDnt+g3t&#10;1GnMY4o0YEGvlBswSDtxSrt2Awn4IcNp3lTO/nHFIFiDTAhu30kvewsLExctEabOcIVZsLy14ye4&#10;dh2xswiCiuJKSpZWruY6d+PaduA6d8ciga0HOwv2Gr2NKCUFeHLFxtJ15KIihRzV3vQSS1iCwaFA&#10;nvWbH4yXrAeU6S563fDIMfLW7XpWZQg+hy+MJcf36KVs2mI+eahMkrHjDAjORFF0YeTseb5Pf7oy&#10;06kb174L3UTdtoO9Y1d7xy7ALnoE3rmiougNwucvCP0GmrdhYwKgL/RY37Q0j65rl65w7TvZvq9r&#10;QHCk4+59mHLa9etcr36UvlNXe7OWXLtO6p699OrRhERxzgJbg8aAOOjp5jk4yOQs797r4Th6Ief8&#10;ReK0WXQdubhEPXeBa9eBrqt80WYgxCDoY6gBgnS2ZdxEPSaW0um64+YdevzBj3TQxkEYx9gyVcMW&#10;d36BMGEKTUfvpMGXKhPIjKke76MYBGuQCcEduwBBEEqYMMneoYt6/KSb45yhYcLEKeX3CcISzM5W&#10;Dhyg13RMmCjNmC0MHiYMHY5jGHxYGEEuS4TzyTNXcIg7OxuogjkpjBgNFIJc8EMBWRH+46EjMLjo&#10;Rb3nL9LrRLZsh71mXB0eLwwaSpagzaZs2W5v0hwGpuPJM3oXjaqBUG8g6HA67j2QZs8Tx42HsSmO&#10;m8APHCItXgraylu2SdNnCYOHw5bUk5Lh2GrHT8L6A8GVLdvEqdOEkaPVPfth2aF5ZAm2gSVYz4Qg&#10;XR3OydHOnrM3aw23nV4F8W0dUEBesVpPSvRwvHrxsjRrjgJn3xJZ5nI5rt/gh45Aaei4p6AA89zW&#10;orWyZx8sUD0pCe3h2rS3N/7COcgg6GOoyR1u0sLWrKW8chWcLErJcfLmrRhZ65+/pxtfzWeschym&#10;L1ad7Tvjv3FAZJ2Gtu/rmd+JLMaeoJ9e1W1Ic+tn+RoMgjWoHIK7yUsNDRNnz8XYCpOmumJi3Ta7&#10;evwEeCRv3kKXTRwOPT4OzIJcISEw5JWftsLzhd/qfP5CXr9JnD1PXrREPXLUnZVF99OsWEX3CWZk&#10;eeycHhPjfPlST0+DgUmn2KbPgnUm79xNruVr/zfusN2ubNtJjxRq0lxasRrWZZnmoNunxxi3yGTR&#10;k8n13FxXQCBsMVdIqOP6TXnpCmX/AVdoqCslGQh2PXuOFQsDE5yS5s5Xtm3XIyL0jHRncJDz+XM9&#10;JcUNC/HBw4pzgk3KIXjfsAQvXoZpSf8GMYbF7teCXvh5+CgaiQJd4eFu2Lmlpa7IKHHufK5LD7qX&#10;WxBxDBBnzMbMFMZPIqPY6XDcuQcHnF0Y+Sjhi78wgkGE34TV4lFUJKa3x40YjUj11Bl6Q7amqecv&#10;0JsbaSKOwsLAXIeXJE6ZTi8Mgw3SrhOdje7ZF76GOHUmadpMeuxC0xa2Bk1/BgcZBGsQQbCZvGyl&#10;HhysXb6CYaep37q9euCQHh2jXbgEH1aau8AVbtGTU1zR0UCAKyraFRfvuHVH3X+IziE+eCTD9unc&#10;jQ5OTVvw/QZqp884nzyV161Xdu5yPnysR8fqxjVleKnO+w+kuQttqLdlG3n1GueTJ+rZc/yQYVzv&#10;AZgnoBtaAnZgSLmuPZR9+12h4Zhg3JDh/Kix5C+nZ9B1YbMNiYmwPeXlq8QFi+jtoEFBiNETEvWo&#10;aPPvdFzHLjA/4RS7IiMBZbQZuRzXrgujxlJTzX90NGiCBoN0QLCyc4+9XWfam+bUQjOatuAGDlGP&#10;HwdDqeTYOOBeWrqC8jZrpWzcBOo5Xr0mS/DbH+1duit79+kRkdrV63yfgbZ6jdktMr8+fPEQxCSD&#10;U8z3G+wKDaPUmqZs+kleu95dUoxfYCLXs5/tL99j5Wh373t4wZ2SqickkNEB5ysxkV7/2qKtduUa&#10;ncymB3DJdMtuTKw4eZq9od/P+Js6g2ANInK15Pr0l6ZNB+9g4NAKb9xcGDBEmjVXHD+JnkrQo480&#10;fSawAttKmreQtGCxOGWGMHKsOGmqOGY816U7WT31G2N3o0BhyDBp4lR6ieXgYeL4yfBepXmLKNes&#10;eXBsvS9IAH3oRZ0jxtA5u3adhOEjpSnT+N7GqzINQiGBhMMevQOzC9epG70uHW2YM48+UeCipfB/&#10;+b6D6DEKg4fjACktWgJXFAmAOTpriX516CyOGI16pYVLaCu9J3MU16INNcDcZcBcu070As+JU2CN&#10;0qMcvLsSI4Np1rw1N3CwOGMGVTd/IRpMh22jm/yAwagUI0B1NcRRuRU3YBCaRH8cbN+ZBgQlmEV9&#10;iWIQ9DF8AIIwBhvRI4mkxctNp1hPSTWdGnJ89h6wN2tp+64OkuFwapRHZw/hsLiLS5yPn/LDRmmn&#10;z9IlQqeLbh8rKCwzHrKvJyYJMFh8Rw+D4IdEJ2rRC6xk03jB0QvfsdRNWCAS300hGQRfj3a6H/Ud&#10;Mq0qU0gMOx2eZhNytGkhmWkoVyPyQM3ERqWUHYlRBd0yhVwVr9mEEIk2AKz4xHcy/5vQyZDyllBp&#10;9vrGA7LotetNqSjzubyIR6Umg6gxRgPMXCjNu6mi71RyQ3obojGHjfdwejcZJVC9Bt9h3FEJ5v0M&#10;2Gq2H0LzkKvKoHkL+ULFIOhj+CAEIQwl7AvHrdtlqmo+LxoD6nj8BH6urTE5Ppg9jqfPjPLK4HYJ&#10;k+gF2LAIcDyHC0PJk1PkzVvFWXPpDrLiYrfVJm/aQu+KrTKb3ycGwQ8K7TcOV286gu9Y0uaCRyS+&#10;V5GZHp+QN5fBgvJ47B3zS5VcSFzhbxrZKwBanqvSSJoJEG8mqFIUyagFBVapCN/NJlXPZVbnrcJM&#10;421w5XhT5lZUVJ69evsrdR8xZpoqVXyJYhD0MfgCQZoijfzgcTjDLWYuV0KiNHOOYSzgMEsX0UwI&#10;wgtWjhyjl7X/6Tvbt3W4bj3BRIq32Z1BdMZKWrMBPhry8v0Hlz+3rkpd7xSDoC/CwjbXduWf3hjv&#10;z8ryxptpKssbaSaoLG8a79bKP73fvTHeSPN7Fb1vkxn/jk0V8VWETVViKqtyCdXja475QsUg6GPw&#10;CYKYE/ARGjfTrlwt87iRS7t+096iLR0zzYEmCD5HvDsvn/6p7gdo0q3UQKS6Z6+npMSoioIrMkq7&#10;cEk9cozv3c9Wp2HVit4nBkEmpp8rBkEfg08QhGDutWyrnTtf5nQil3b2fLlzUQWCWdny6nUEFDgg&#10;xjkgrmNXafEy9eBh9dBhx7MXRp1wj93aydM/46VLDIJMTD9XDII+hp8HwQsXy1wGBM9fNM6zVINg&#10;do7xt/wWhK2WbYUJk6XV6+S1G+gZJH+kPy2hBI8gIKWemyPOXUC3dDEIMjF9CjEI+hg+EQSBFVvz&#10;1tKKNXpuXpnT5QwNl1atFcdNUjZvcRcVIaWeliZOn1V+43SVuqqLQZCJ6eeKQdDHUBMEMYgt2kB0&#10;Khqj2aqddvOWmUu7doPejNOIbsKigW7e2uEfgHh3Sam86Sfgjy6YNPSjx5BcuOg2HuxO7yyWJI/x&#10;vDlwUD10lOvdn25G9eUk9NcMQT/jwhQGCkedyhdey7caN5FgE1T5cNLUiK+eHjJLq95fZDc3VdFb&#10;xVa8Pc6b3czSuFouxHsLpJclVavUbLkZaW71CqWZVVSu2qvyot6zyWweOm6+js5bS2WhfLNws6jK&#10;teC7twRvpBmPlEjvjTHzVsn+WYlB0MdQEwT9WtIjiLGzwcFGflyzVtqBg/QPJCDs8FEOZiCGGJQ0&#10;5qvj0mV3QYErMlpaupxyNaL3JaJYrlVbdfsOejtESYm7qNiTn6/HJ8jrN9Ef5ps2R8q3Jtb79NVC&#10;0Fxp5iiZX7wjZi5LMwYrtknFJnNNEgTNV75VW6KINFUlHikRaS5sr8wSTOEn1YXIii/vzAKZD6Ey&#10;s5R/r0jmrc6bsfLWyjJL8KY3ZZZJFHt7U3m80Sp0nL5U3JdjllZF1H2j8fTlXSWY44nv5TCtaOFb&#10;6Y1IfDFjPjcxCPoY3gvB5m34Og3U/+cf5X/9IzgIWkn/+m9anbpS3/78mAlim/bq//x/5X/5A4cp&#10;3qSF/Ic/afUbytg0bJTQorWCXP/0rwQ4v5biP/6z9oc/yt178qPHSwOHaG3bOVq1Bk9hJ0p//LP2&#10;P/5B/PYHGyzNmu3BrxOChq0Ni5vv3EMYPloYMYbv0ZtuBjbvYoOtjS9t2vP9BtLTmAcNtbfrSOsW&#10;kS3bcF17CP0HU/qWbcu7hiw4qrXtwPXoLQwYzHftSc/Wr1xdq7b27r1RjjBkGD1bwdTAIRxSIm9D&#10;Wk48EgwfBfHdelGxTZrzXXoIg5FlBGUcOFQYRLn4/gPpTyCdu/G9+/F9+vNdutPDrgcMoheBVrSH&#10;b9tR6N0PjaT3fGIrsqM6ZIdQ2pDhxkOn376JCt+bt+badxb6DeS6of3Gyz8Rj09jTPiu3YVhI4UR&#10;o+mRqJhUTZpznbqV96i8eUYtKJze6tme79ZT6DuA69iFeNG4GR3OO3QRBg+nh/v36Y9pSRMDpGvR&#10;hlL2H0R/lamoFL3D4FD7O3SmhlVu52ciBkEfw7shiD3doo343Y+uv/9f9L/9W6BK/R//oP/N33j+&#10;3b9z/Me/lf/3/+r8u7/3/NVf6X/zt+r//Af1f/6j/p//jjb99X+U/8//y/H//d88//7fu//Tf9L+&#10;+/9U/+Ef9b/7L9jk/Pf/Qf7f/qv2n/+L+9/9O0j7P/6b+g//pP/d37v/5m/lf/szuc8MglWE9mD5&#10;YU2Om6Bs2a5dvKxeuars3S/OmsN170VrHnAcOERasVo9fkK9fl09dVpasZLeMNmkBT2jdMZsZe8+&#10;adkKrFvsXCoQqxRZeveVFi9V9x2QZs2zt+5QvnqNBcx17iouWozJoJ45p546o545q549pxw8Ik6b&#10;SX9Ta9lGmDBJ2bVbu3RZu3RF2bVXnDaD69JDnD5LPXFCPX9RPXFSOXpcOXka2ZXde6UFi4SJU+R1&#10;G+VNW8RxE6SFi9VDh6Q16/he/Whltmonjp+MZMr2HcKY8dKCxeqR41TjqdNU9flL6umz8pLl9MJi&#10;mFreAcHBuFtPFKUcOCjOnU9PkcE4GJu4dp3E8ZPk7TvVi5cwUPLefeLEKei7MGmqeugo9ejEKfXY&#10;cRqr02e0c+fl5TRW0px5ypat/MgxZO61ascPHy2tW4/E2tVrypGj4sJFXJ/+NDgt20iz5qoHDklL&#10;V9CtXXUboUZhylTl8GEMsjByNDXjc5s/EIOgj+H9lmBrmHLKP/6z+z/+p7K/+quyvwLX/oZg99f/&#10;wfP/+SvPX/9HfCcs/vu/NpBnbPoP/8HzV//e89d/je+IQTx+0qa/+zv3f/iPgCby6n/7n4FOyvVX&#10;f+X+67/W/sf/wzVowiBYXUSu5q3FuQucDx/Rk+XpHZX57oIiV2SUsvEnelhe5+70iJf0dE9hoTsn&#10;x11YqCcmAlKgDD0fZd9+d1qadvMmB+j8WB8rmc7hNm4Gm9Fx+Sq9vO3IcTJh0GuCI0GQ7ztAu3KF&#10;/s8DZWS6s7LcObl6RJS0bgNsJWHiZAdaUljooSdX57kLCl1h4dLS5crOPXpiMrUBLSwqMh4Kne8M&#10;DFIPHlI2bXa+fOV8HSAvXgaCuLOz9ahoemHTX36AgQY2uXPzXP7+8pz52qkz7txcT0kJPeE5PdNT&#10;UOjOzNJOnobhSbatOSD0cN+m9KjBoCB3fj69w6RnH8NSa25v3U6cOcf5CANFT9V25+WiMWgtKCZv&#10;3YYRo/FBmcXF1M68PE9uHmqEZQ1803N3Fi3FCAijx4J9enqau7BIz8l1FxfqqSnoBde1O4xKevh2&#10;fr4Lo7FkubVuY4wkgEtPpklMEJcsp//5VbTzMxKDoI+hhnOCthb0WjLln/4FUHP9/d/L//pvcF21&#10;//Z/6f/pb7X/9n+L3/wg/8u/uf7L37v+7r8o//wH8dsftf/7v+v/6W8c/8d/lb75Dg6y63/5X13/&#10;+T8Do7Ao1f/+P8E+x//+f0p/+U76t784/9f/HwxM9f/5B75RU7rw8na979DXBkGAqaEf+KVdvOQp&#10;LdXTM7SLF2GUuULC6El/AQHCuIkwlPSEBHdRoeP6TWXbTufzFx5NpRdmrl5LODtxskyWHa9e830H&#10;2sxHPQIWjfxgHzmfPCtTNe3yVXLuzJNcMDn9WgqDhrhe+7t53vH8pXLgMKwt5cgxeesOHr7h0OHg&#10;I6rWs7OBD3o2TJgFi8rx+LGyZRusQu3sOT0xqczjcadnOK7fUNZuEGFkbdisJ6foqWnS8pV0V0Bm&#10;psdmhzFV+s9/hHfpfPCgTNOcDx5JM2bT0wBlGY3Xzl5Q9h5Qj55QYYHOX1TJEqQBAcfldRs8PI8d&#10;5wwLk2bPI7j/UJ/vPwiWMr1rODlFOXpC2bNfT0v3OJ2u4BDYzvKGTZjhenwCvXIgN89x4yYMYVjK&#10;9MTDO3cBMowYfFtl+y53bg5Y7LxzT9l30HH/gdtudwUHC2PH03ntM2fK3G6PpmnXb/L9BsFPAhax&#10;dtw2G4xHW90GBMGaD+S/vRgEfQw1QBACobgmzcVvvhe+/QETzgqXoW5D8U/f8PUa2lq147Byvv1e&#10;/OY7rmlzW6v2fP3G2CTUqW9r1RZ5wT7xL98hO3LB3KNcP9aztWyLfSN8V0f887c8ju342YxdHa4m&#10;NAYO16QpzuAQYA4rmd41Djto6gzt9l3wS166Aj4pzEPnkydC7/7Wf/kjTCSs8zKHA1uFEaPVQ4fp&#10;ycxPn/F9BrwFwQmTjbfQ8dr5i+WI8UJw4BBXQAAKEWfPs31fx/bN9/T3xx/qWes3EmbOcaWkgllw&#10;J+lR1d/VkWbMAna1a9eFsRNsdRrAqFQvXwV2nbdvi4OH0wNNm7WUFy6lZ6OmpdMrgMeMc1y77iku&#10;ljf+VIpdP3CI85U/7E1lwyZx5FigEH2BC0zO+5++Q/l075Rxba2cLLBVGze3d+yioF+yUqaqemYm&#10;yMv16GP74zfi5Omu2Fh6WeiRY+iO9ds68uYt9PStgCBp3gLzJXPa6XPu7BzHixcYHNu3P1rJGu3q&#10;vHtPT0mRVq0WRo5x3L3rsZaC4BgH2M70LvngYBh60opVMAbVI0fRfUwYYFTdsYtr3xk2Jr3+qagY&#10;DGUQrCF88RAkYdeW3yhj7GP6aXivhuDJ2ip+ml4tfZpP8mheUy6UWb7JF31tEASbmreGpQP/ix50&#10;bN5QCZ+rTXth4FAYd8KY8Vi0cDyBIfjF9DLM3v206zdgmDhu3xXHT8aihXfpeFINguMnOe498Ng5&#10;7Vx1CA52vnqtp6Qq6zbynbuRupAnaPNrKS1coqdlwCCVliw1nxvEtekgDhstDB1Fj4zET0Dw4uUy&#10;SXLevAmIWP/yva1pc3nBYnjKoJU4bwHXpbu6fScgSKTr0VtavFSPi9ctEfRk6f6DHQ8f6yXF2o0b&#10;4sjRfIcufKeu9MD95oZFbAyIrWEzm18r9Np57x69MyQkFFYwvUtg3ETrH/4szpwL1Lqzs5Rt2+Co&#10;Wr/5nuvWEz2F+C49TAiqp87oWdk4KghDR1j/+J31T98RBGEJJifJa9aI02c6X7+Gw6vs2YeuAcTI&#10;CJOZXry3a4/Qb4B6+Ajd3eV20zuXX/vDPFR20qO8cYhiEKw51AoIQia8Kn+v8tP8XuWn75s+qK8Q&#10;gi3aSPMWuiKjXVHRwogxth8bUAux0uo0sH7zA9dvoAM4yMslr7Z7H0CH69ZLPXpMz8vFKMEqhE30&#10;syE4YLDz8RN6eXFMnPPeA+fjx47bt+Uly/g+/YlZcGyjoqVpM+jZP42MJ6/QU62a0hXV+o35Hr3V&#10;q9cIgnfuCsNH0VnIFm3kRUsJglnZ9NcgIuliOpNoiQBotFu3PQWF9CCiLt357r2dME4VhVzRFy+d&#10;Dx85bt1Rtm8Xh48sbzYgSAeADvJPW90ZGbBVlU1byJNNTpaWLrfC4Zg9l14Zmpau/LTV3opezETP&#10;jKlrPDSsSXMcP9BTctizs+HpC6PHkYULcHfq5rhzx4DgOpTgDAxyZ2ejBHTQ9n09vlsv5+On7qxs&#10;9fBRYdBQ9dhxj81Gd3qVlsL60y5cdNy4QRAsZBD8QKgtEPzd9fVCkJ7ATBA0HzbRuBnWJ736sk9/&#10;uHL0QPnLV+ASWr/9ESjRjhxz5+Rot28Lk6eWQxDucN+B9CIO5DUY+gaCcIfpVs03F0aE/oPglsLp&#10;89jtMN9gFsEIVXbsFgcPIwjCsY2KIgi2aU/Nw4Sp08BwWkHDJnzPPm8gCH+zTgMDgkv0xCQ9O0ec&#10;txAjTHZcdIzHboNFaVzBKFAM75Xv2sN5/wE8XI8io0d6Xp4rOQWUkSZNob8eAS4GBLmefQG+MkVx&#10;3LsvDB+pHjiop6XR/aqt2okzZ+upaQYEt8FYthlPzTJ9eTSP8nbs+gaCY8bRSyCqQnCeMyCQILgZ&#10;EKS335kQRBbl8FEeEDx5is4n3nmAYw96BA7SJSlZduflSavWMAjWEBgEP5K+Rne4DT0THxCMixcm&#10;TKJ127Ap3bLbvI29UTN+4FByh/PytatXua49Sv/wF75HH8fZC+7CIu32HWHiFHKHS0scjx5z3XvD&#10;H6T9W68xJI6d6LhPEFTPnKV3XcKaq9+E1MhPGDDI9fIlYfTUaXnuPCAY9hHfb6C9fSdpyTL4m3pi&#10;gjSHXmBC7GvSnGvZloCIlQ8IwhK88j4IZksLFtEe7NFLPXkaLaQrDKLo9A+U5i0CrdBy55Onbrsd&#10;bqZMV1TmS7PmohB63L95PzNGA4bqhMnO0HCPJNED2RYsIt+/tJTepTlitDh1JgxVOsP40zaYnFYD&#10;+pgwdFNky7YVluD590Jw9Vpg1OkfAMwp23eRJfiXHwx3+KmemaXsO8APGKSeOg1qoxBpxSrt0hUP&#10;L3hcOjrizsmVVq621WvIIPi+wCD4kfQVQtCvpThluivcAodL3rodkWgkP2a8euAQvfht7gLt2g13&#10;QQEcWNh6pf/0b2CBKzgEhhJdrBg1Vj10xGOzOh4+wlK3/vMfadl/XxcGjgAIPnjo4XmsajrfR6/E&#10;Miymeo3gDrsCAlyJiYAvnG6ypOizLuoFmFwpqW6eV3btAd1AGWHsePXEKWXPXn7YSKw0gFi9erVM&#10;fhcEs7KlRUvIImvWUpw+2xUdg2EHv7QTp+lB/LAQYdU+e+EuLlbPnuO69ACeqLV1G9oa0MN6SQBl&#10;5+60kpNTsJL13Dw9IdFdasXk9RQVy6vWYKD0mFhPUZFy4DCdE/zzd7DsHFduOM5dECdNRce5dp0I&#10;gjk51SB4V09NAcUQ6Xj42GO1AXB05w0s6yHD6cxjcgq4TPg+c9aDNp8+yw8fJc6dT5fCjYAygUU6&#10;KjAIvicwCH4kfW0QRGMa+/EDBsNU8XCcKyJS3rhZWrpSu3sfTHQ+ey7OmC3/tNU0f7RDR/FTO3O2&#10;TOCBRWXnLqH/YLjGZTynJybKm7dIM+dKS1eI8xeK4yaIi5YQBGUZK1xetZZe3LF4Gb1vZOJkccx4&#10;14uX7qIi7cIlejv7vAWAlzhzDtd3gDBqnOPRkzLdRS1ZtwGGoePBA7oIc/+BMHosRo8geO06XFrn&#10;gwfiSOMMZvM28uLlekqqDltpyXKwDGTkew9wBgRh2Kmdm7faDD9X6DfQ+fxFmaq4QkPlDT/RG0gW&#10;LYUDDvfZ3rYjucN1G/Ijxmi37gBSnoIiV0g4DEBXUJArLc0jK3CcxWkzyC4uKnKFhYOJdBohJLTM&#10;pbvCw2Di2b75kWvXUbtwmYbOP0AYN4Eg+K0BwQcPyVBdtYbv3ks9eARI1ZOTcZgRFy4GND2Fha7Q&#10;MHHyNL5dR8fFS2WiiE8OpjG9vPiExwoKl+n5BcwdrjkwCH4kfW0QpOuhText2isbN+nR0XSSLj1d&#10;T0mhc/M5ObDyuM7dYao4btC7Coz745LchQVk+l2/IY4Zx3XrrR48THcFS5I7K4tO56Vn6LGx4IWy&#10;YyfSuEtKy0RJT01DmSgZHrd28bI8a47j6jU6z1VaChboSUl6WporJExatRY+tbxyjR6f4OY48ovT&#10;06kl2Tl0GaFzV9hBBJFLl8t43nnrNl0YqdOQzmkuXIK1h0IANTq79309O9zS+w8x7O70dGDOfGcI&#10;32eA4959zENqbVoaWXmZmWiYeuw4ioWvbavbiEzRqCh3cQnaSW80HDBEGDZS2bpDz8hyvXglzZoD&#10;NMMQRqs86C/gqCj0aMsdO7nuvcgS7NBFPXMOvq3j+XO6MAIL97u6XMdumFGwBMXlq+zNWkvTZzlf&#10;v6YbtnPzXEkp9KWgEIcWrmdfe8s22rlzntIS7dx5buBgW6OmwohRzlev0BGC4PKVxvkBBsF3BwbB&#10;j6SvDYKYvvCIGzfne/aVlq3Ubt92xsW6kpKcz5/DAOQGDIKdiDTCuInqsZOu8HB6LW9oqHrkKEw2&#10;rnkbrmNXefVax917rgiLKzaWRDeUhMOnk9esU7Zudzx67IqJoddvYlN8vMti0c6cEydOUTZvcYWE&#10;6IjBVmOT0z8QBiOd/uvQRVq+AgYXImGBwg2X12+g/yYbrzGCu6pu26G/fq3u3kuXYurRSy/FSZNB&#10;Vew1kS5xtLTVbWxv1Q6WKcwxMt9GjaWrtw2bcjCs9uxzhoRSjVFRaBUQ7IqNoX9rdOtBlzj8WsK4&#10;c95/4Lh5U5wyzV63kfWP31j/8j0MXsf5i47rN6Xps0FSmLrarVswfmEhwsSDgUZP7aVXKTWh2/o2&#10;/gRXnS71DhxKp0frNECktmev88ZNeoWx+ce72XMcFy7C2kUH6Ubrffvh7NPuaNVO2fyT8/FTNJ7r&#10;05+Q16yltG49Rt7x9Cmy0/yh07gMgu8IDIIfSV+fJUgrCk1q2BQmFf2nddVqac06ccJke9sO5ktd&#10;7E3oyiksHXHuPHnjJnHOPANJLWhrm/bC0OH0msqlyw0tgzssLVwsTJwM+1EYOUaaM19atgJeKm3F&#10;F7i9EydzPfoII0ZLi5cYm5ZJy6AV0vyF/JARhDAMUcu2lHf1GrqSAF+1ZVu6NIxGQm06iCPHygsW&#10;w4elO28a030tfM8+9PrpmXPJmEKPDEwIA4eIU6fDiYY3SjHI27YjcpFXvnQl1QstX4WGCWPHoSP0&#10;EJpW7WD30Vs6J02mRzCg7/A9Qc8OXeCrwm0XBg8znvXSEr2TVq6S1q7jR4yu3Dy6gowxnD2Puol6&#10;zUd1IXLMBHrdTZ/+nMELW9OW/IAhsFvldRvhRxtv5jTew4cGYGRQEYptj97R03r43v0x5hhJZDfP&#10;4b7Zd5+JGAR9DAyCnykETZmIwZdW7eytjUuxJjgQQxzE2mtBT39p04Fe+YLv2IT45q3okQfI0qo9&#10;qTW+IHs74gKS4dPchBjahDTGJhTesg3V4s1i5kJRKBMlN0G9rSlBlZaYomLbl5fTzHgiQ/M29LOl&#10;UYL3f0GIbGHcOe/NSPWaTTKq8wr9ao4E1B1KgErRPIoxRN00MlJ8W7rLh0ajFf0EOpHgHc2r6KY3&#10;EqOBSGqeMdTIgi/oBY1nG+NvKhUPLvNmr/wHJ8relkNfPkMCQgyCPgYGwc8agqbI8PHDIJBpU2W9&#10;odmIxCZ6dyUIWBGP9UxZmpJgTkJIhnIQD1GWinjzCzahZMpVEWPmRUpEmpXiE8lQF2SmN+sq32Tk&#10;rRwPiCA7mlF5bM3aq2Qvrxe9MFtlfEGkuRUpzVxQlUoxac0W0s9K5VQpHzJLQLy3MUiAn1XKxFaz&#10;hCrx1LtKQ2GmRBokrty7z0oMgj4GBsEvAIJYeF5V2QS9cxOI4I33UZWLqqy3in1PfOVN1SOrx7wv&#10;soqqJ/DGvDO+cq+9aco3vSv+Z6SslvidyT4rMQj6GBgEvwAIMjH9AjEI+hgYBBkEmWqnGAR9DAyC&#10;DIJMtVMMgj4GBkEGQabaKQZBHwODIIMgU+0Ug6CPgUGQQZCpdopB0MfAIMggyFQ7xSDoY2AQZBBk&#10;qp1iEPQxMAgyCDLVTjEI+hgYBBkEmWqnGAR9DAyCDIJMtVMMgj4GBkEGQabaKQZBHwODIIMgU+0U&#10;g6CPgUGQQZCpdopB0MfAIMggyFQ7xSDoY2AQZBBkqp1iEPQxMAgyCDLVTjEI+hgYBBkEmWqnGAR9&#10;DF89BK8yCDLVTjVvZUCwNUEwNq7MxSD4nsAgyCDIVDtVDkFYgpv02HgGwfeGrx6C1w0INqFXo1Wp&#10;lInpi5bXHf5pq56cWuZ2l0/63zYwCH4kfToIXrthb9+FQZCpFgoQrNcIn+qBQ+7CovIZ/5sHBsGP&#10;pE8GQcfN21zn7iifucNMtU2AYN2G9pZttQsXPbJcPuN/88Ag+JH0ySDofPKUHzSMCGi+wJuJqdaI&#10;INjI3rajdv2GR9PKZ/xvHhgEP5I+GQT1xCR5wyauUzc6e8KMQabaJVv9xlyXHo7bdz2ao3zG/+aB&#10;QfAj6ZNBsEzTnK9e8kNH2eo0IGOweeuqVTMxfYnya4n5bGvWShg/yekfUOZ0lk/43zwwCH4kfToI&#10;lpW509LF2XPtjZvZG/lVrZeJ6QuVX0tbvUZcr77aufPukpIyj6d8uv/mgUHwI+lTQtBj5zBRxMHD&#10;4BHbwEFmDDJ96YJPg8ncrJW0eJmellY+0X+nwCD4kfQpIVjmduuZmeqOXXRmsF5jdoWE6YuWrXFz&#10;uuULjvCEyVgyHkkqn+e/U2AQ/Ej6pBBE0HVXaJi0fBVqQV12vxZ0SqVKG5iYPnPRecAW5k2vwqix&#10;2oXL7qLi39ERNgOD4EfSp4YgxkGQnMGh8pr1fPc+5ErUbWhv7MdQyPRlCBO1YVN73YZwZbguPaSF&#10;S7TrN9wFheWT+3cNDIIfSZ8egggYCj0hUdm9TxgxFjPJ3qKNvZEfnSisDzVmYvpMBd+lcTOuVTu+&#10;e29+xBh5+w5nuMUjir+7DWgGBsGPpN8Egggel0vPL3CFWbQz58W5C7geve3tOtjbdLDDTWZi+jzV&#10;rhPff5C0dIV285bLEqHn5v6OdwVWDwyCH0m/FQTLg8fjLip2vnytnT6rHjqsHjysHjjIxPT56ZAC&#10;HTqqXbzkDA5xC3z5BP6cAoPgR9JvDEEEj8ejqh5ecHOc2w7ZmZg+S3GYonB+sZDLp+5nFhgEP5J+&#10;ewiywAILHyMwCH4kMQiywMKXGRgEP5IYBFlg4csMDIIfSQyCLLDwZQYGwY8kBkEWWPgywxcCwQOH&#10;rX/5wfptHVudBp+p/vy9vaGf49r18kazwAILX0j4IiDo1C5c5Lp057r15Hv1/UzVpQffb5Dj0ePy&#10;RrPAAgtfSPgCIEg3BpeW6gkJpMSkz1TxCXpSkof/HO8FZYEFFmoIXwIEWWCBBRY+WWAQZIEFFr7q&#10;wCDIAgssfNWBQZAFFlj4qgODIAsssPAVh7Ky/z+IXXxRp1LgHAAAAABJRU5ErkJgglBLAwQUAAYA&#10;CAAAACEALIiDAdwAAAAFAQAADwAAAGRycy9kb3ducmV2LnhtbEyPQUvDQBCF74L/YRnBm93E0GJj&#10;NqUU9VQEW0G8TZNpEpqdDdltkv57Ry/28mB4w3vfy1aTbdVAvW8cG4hnESjiwpUNVwY+968PT6B8&#10;QC6xdUwGLuRhld/eZJiWbuQPGnahUhLCPkUDdQhdqrUvarLoZ64jFu/oeotBzr7SZY+jhNtWP0bR&#10;QltsWBpq7GhTU3Hana2BtxHHdRK/DNvTcXP53s/fv7YxGXN/N62fQQWawv8z/OILOuTCdHBnLr1q&#10;DciQ8KfiJculzDgYWETJHHSe6Wv6/A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RYQzZSwQAAIQJAAAOAAAAAAAAAAAAAAAAADoCAABkcnMvZTJvRG9jLnhtbFBL&#10;AQItAAoAAAAAAAAAIQDYU2XhblYBAG5WAQAUAAAAAAAAAAAAAAAAALEGAABkcnMvbWVkaWEvaW1h&#10;Z2UxLnBuZ1BLAQItABQABgAIAAAAIQAsiIMB3AAAAAUBAAAPAAAAAAAAAAAAAAAAAFFdAQBkcnMv&#10;ZG93bnJldi54bWxQSwECLQAUAAYACAAAACEAqiYOvrwAAAAhAQAAGQAAAAAAAAAAAAAAAABaXgEA&#10;ZHJzL19yZWxzL2Uyb0RvYy54bWwucmVsc1BLBQYAAAAABgAGAHwBAABNXwEAAAA=&#10;">
                <v:shape id="Text Box 28" o:spid="_x0000_s1175" type="#_x0000_t202" style="position:absolute;left:-23;top:407;width:23145;height:2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2c1xAAAANwAAAAPAAAAZHJzL2Rvd25yZXYueG1sRI9Pi8Iw&#10;FMTvC36H8IS9LJoqi0g1yvpnwYMequL50Tzbss1LSaKt394sCB6Hmd8MM192phZ3cr6yrGA0TEAQ&#10;51ZXXCg4n34HUxA+IGusLZOCB3lYLnofc0y1bTmj+zEUIpawT1FBGUKTSunzkgz6oW2Io3e1zmCI&#10;0hVSO2xjuanlOEkm0mDFcaHEhtYl5X/Hm1Ew2bhbm/H6a3Pe7vHQFOPL6nFR6rPf/cxABOrCO/yi&#10;dzpy3yP4PxOPgFw8AQAA//8DAFBLAQItABQABgAIAAAAIQDb4fbL7gAAAIUBAAATAAAAAAAAAAAA&#10;AAAAAAAAAABbQ29udGVudF9UeXBlc10ueG1sUEsBAi0AFAAGAAgAAAAhAFr0LFu/AAAAFQEAAAsA&#10;AAAAAAAAAAAAAAAAHwEAAF9yZWxzLy5yZWxzUEsBAi0AFAAGAAgAAAAhAEjrZzXEAAAA3AAAAA8A&#10;AAAAAAAAAAAAAAAABwIAAGRycy9kb3ducmV2LnhtbFBLBQYAAAAAAwADALcAAAD4AgAAAAA=&#10;" stroked="f">
                  <v:textbox inset="0,0,0,0">
                    <w:txbxContent>
                      <w:p w14:paraId="13909E7A" w14:textId="6DCA50C5" w:rsidR="00497435" w:rsidRPr="000B10DB" w:rsidRDefault="00497435" w:rsidP="00631DC2">
                        <w:pPr>
                          <w:pStyle w:val="Caption"/>
                          <w:spacing w:before="60"/>
                        </w:pPr>
                        <w:bookmarkStart w:id="56" w:name="_Toc489773129"/>
                        <w:bookmarkStart w:id="57" w:name="_Toc489773196"/>
                        <w:r w:rsidRPr="000B10DB">
                          <w:t xml:space="preserve">Figure </w:t>
                        </w:r>
                        <w:r>
                          <w:fldChar w:fldCharType="begin"/>
                        </w:r>
                        <w:r>
                          <w:instrText xml:space="preserve"> SEQ Figure \* ARABIC </w:instrText>
                        </w:r>
                        <w:r>
                          <w:fldChar w:fldCharType="separate"/>
                        </w:r>
                        <w:r>
                          <w:rPr>
                            <w:noProof/>
                          </w:rPr>
                          <w:t>3</w:t>
                        </w:r>
                        <w:r>
                          <w:rPr>
                            <w:noProof/>
                          </w:rPr>
                          <w:fldChar w:fldCharType="end"/>
                        </w:r>
                        <w:r w:rsidRPr="000B10DB">
                          <w:t>: MAMPU Program Logic</w:t>
                        </w:r>
                        <w:bookmarkEnd w:id="56"/>
                        <w:bookmarkEnd w:id="57"/>
                      </w:p>
                    </w:txbxContent>
                  </v:textbox>
                </v:shape>
                <v:shape id="Picture 1" o:spid="_x0000_s1176" type="#_x0000_t75" style="position:absolute;left:-2267;top:2912;width:23121;height:35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PK5xQAAANwAAAAPAAAAZHJzL2Rvd25yZXYueG1sRI/BasMw&#10;EETvhfyD2EAuJZHrFhOcKCGUGlpoD3H8AYu1sU2slSspsfP3VaHQ4zAzb5jtfjK9uJHznWUFT6sE&#10;BHFtdceNgupULNcgfEDW2FsmBXfysN/NHraYazvykW5laESEsM9RQRvCkEvp65YM+pUdiKN3ts5g&#10;iNI1UjscI9z0Mk2STBrsOC60ONBrS/WlvBoF6Wf5VlRf9uTqUIyP5XNWfdy/lVrMp8MGRKAp/If/&#10;2u9aQfaSwu+ZeATk7gcAAP//AwBQSwECLQAUAAYACAAAACEA2+H2y+4AAACFAQAAEwAAAAAAAAAA&#10;AAAAAAAAAAAAW0NvbnRlbnRfVHlwZXNdLnhtbFBLAQItABQABgAIAAAAIQBa9CxbvwAAABUBAAAL&#10;AAAAAAAAAAAAAAAAAB8BAABfcmVscy8ucmVsc1BLAQItABQABgAIAAAAIQBiLPK5xQAAANwAAAAP&#10;AAAAAAAAAAAAAAAAAAcCAABkcnMvZG93bnJldi54bWxQSwUGAAAAAAMAAwC3AAAA+QIAAAAA&#10;">
                  <v:imagedata r:id="rId202" o:title=""/>
                </v:shape>
                <w10:anchorlock/>
              </v:group>
            </w:pict>
          </mc:Fallback>
        </mc:AlternateContent>
      </w:r>
    </w:p>
    <w:p w14:paraId="0184F8FB" w14:textId="76DF3315" w:rsidR="00631DC2" w:rsidRPr="00735716" w:rsidRDefault="00631DC2" w:rsidP="00631DC2">
      <w:pPr>
        <w:widowControl/>
        <w:autoSpaceDE/>
        <w:autoSpaceDN/>
        <w:spacing w:after="120"/>
        <w:ind w:right="-43"/>
        <w:jc w:val="both"/>
        <w:rPr>
          <w:rFonts w:eastAsia="MS Mincho"/>
          <w:sz w:val="20"/>
          <w:lang w:val="en-AU" w:eastAsia="en-CA"/>
        </w:rPr>
      </w:pPr>
      <w:r w:rsidRPr="00735716">
        <w:rPr>
          <w:rFonts w:eastAsia="MS Mincho"/>
          <w:sz w:val="20"/>
          <w:lang w:val="en-AU" w:eastAsia="en-CA"/>
        </w:rPr>
        <w:t xml:space="preserve">MAMPU Phase I was focused on the achievement of the </w:t>
      </w:r>
      <w:r w:rsidR="00A83D61" w:rsidRPr="00735716">
        <w:rPr>
          <w:rFonts w:eastAsia="MS Mincho"/>
          <w:sz w:val="20"/>
          <w:lang w:val="en-AU" w:eastAsia="en-CA"/>
        </w:rPr>
        <w:t>short-term</w:t>
      </w:r>
      <w:r w:rsidRPr="00735716">
        <w:rPr>
          <w:rFonts w:eastAsia="MS Mincho"/>
          <w:sz w:val="20"/>
          <w:lang w:val="en-AU" w:eastAsia="en-CA"/>
        </w:rPr>
        <w:t xml:space="preserve"> outcome to improve the capacity and readiness for action of MAMPU partner organisations by strengthening their organisational capacity.     </w:t>
      </w:r>
    </w:p>
    <w:p w14:paraId="65505567" w14:textId="77777777" w:rsidR="00631DC2" w:rsidRPr="00735716" w:rsidRDefault="00631DC2" w:rsidP="00A13063">
      <w:pPr>
        <w:widowControl/>
        <w:autoSpaceDE/>
        <w:autoSpaceDN/>
        <w:spacing w:after="120"/>
        <w:ind w:left="540" w:right="-43"/>
        <w:jc w:val="both"/>
        <w:rPr>
          <w:rFonts w:eastAsia="MS Mincho"/>
          <w:sz w:val="20"/>
          <w:lang w:val="en-AU" w:eastAsia="en-CA"/>
        </w:rPr>
      </w:pPr>
      <w:r w:rsidRPr="00735716">
        <w:rPr>
          <w:rFonts w:eastAsia="MS Mincho"/>
          <w:sz w:val="20"/>
          <w:lang w:val="en-AU" w:eastAsia="en-CA"/>
        </w:rPr>
        <w:t>It did this by helping them:</w:t>
      </w:r>
    </w:p>
    <w:p w14:paraId="55E92E4E" w14:textId="1BAB2F23" w:rsidR="00631DC2" w:rsidRPr="00735716" w:rsidRDefault="00631DC2" w:rsidP="00A13063">
      <w:pPr>
        <w:widowControl/>
        <w:numPr>
          <w:ilvl w:val="0"/>
          <w:numId w:val="45"/>
        </w:numPr>
        <w:autoSpaceDE/>
        <w:autoSpaceDN/>
        <w:spacing w:after="40"/>
        <w:ind w:left="540" w:right="-43" w:hanging="450"/>
        <w:jc w:val="both"/>
        <w:rPr>
          <w:rFonts w:eastAsia="MS Mincho"/>
          <w:sz w:val="20"/>
          <w:lang w:val="en-AU" w:eastAsia="en-CA"/>
        </w:rPr>
      </w:pPr>
      <w:r w:rsidRPr="00735716">
        <w:rPr>
          <w:rFonts w:eastAsia="MS Mincho"/>
          <w:sz w:val="20"/>
          <w:lang w:val="en-AU" w:eastAsia="en-CA"/>
        </w:rPr>
        <w:t>build broad-based grassroots support through their</w:t>
      </w:r>
      <w:r w:rsidR="00A13063">
        <w:rPr>
          <w:rFonts w:eastAsia="MS Mincho"/>
          <w:sz w:val="20"/>
          <w:lang w:val="en-AU" w:eastAsia="en-CA"/>
        </w:rPr>
        <w:t xml:space="preserve"> </w:t>
      </w:r>
      <w:r w:rsidRPr="00735716">
        <w:rPr>
          <w:rFonts w:eastAsia="MS Mincho"/>
          <w:sz w:val="20"/>
          <w:lang w:val="en-AU" w:eastAsia="en-CA"/>
        </w:rPr>
        <w:t xml:space="preserve">partnerships with sub partners and communities; </w:t>
      </w:r>
    </w:p>
    <w:p w14:paraId="6DA23C20" w14:textId="77777777" w:rsidR="00631DC2" w:rsidRPr="00735716" w:rsidRDefault="00631DC2" w:rsidP="00A13063">
      <w:pPr>
        <w:widowControl/>
        <w:numPr>
          <w:ilvl w:val="0"/>
          <w:numId w:val="45"/>
        </w:numPr>
        <w:autoSpaceDE/>
        <w:autoSpaceDN/>
        <w:spacing w:after="40"/>
        <w:ind w:left="540" w:right="-43" w:hanging="450"/>
        <w:jc w:val="both"/>
        <w:rPr>
          <w:rFonts w:eastAsia="MS Mincho"/>
          <w:sz w:val="20"/>
          <w:lang w:val="en-AU" w:eastAsia="en-CA"/>
        </w:rPr>
      </w:pPr>
      <w:r w:rsidRPr="00735716">
        <w:rPr>
          <w:rFonts w:eastAsia="MS Mincho"/>
          <w:sz w:val="20"/>
          <w:lang w:val="en-AU" w:eastAsia="en-CA"/>
        </w:rPr>
        <w:t xml:space="preserve">extend their networks; and </w:t>
      </w:r>
    </w:p>
    <w:p w14:paraId="03E99702" w14:textId="77777777" w:rsidR="00631DC2" w:rsidRPr="00735716" w:rsidRDefault="00631DC2" w:rsidP="00A13063">
      <w:pPr>
        <w:widowControl/>
        <w:numPr>
          <w:ilvl w:val="0"/>
          <w:numId w:val="45"/>
        </w:numPr>
        <w:autoSpaceDE/>
        <w:autoSpaceDN/>
        <w:spacing w:after="40"/>
        <w:ind w:left="540" w:right="-43" w:hanging="450"/>
        <w:jc w:val="both"/>
        <w:rPr>
          <w:rFonts w:eastAsia="MS Mincho"/>
          <w:sz w:val="20"/>
          <w:lang w:val="en-AU" w:eastAsia="en-CA"/>
        </w:rPr>
      </w:pPr>
      <w:r w:rsidRPr="00735716">
        <w:rPr>
          <w:rFonts w:eastAsia="MS Mincho"/>
          <w:sz w:val="20"/>
          <w:lang w:val="en-AU" w:eastAsia="en-CA"/>
        </w:rPr>
        <w:t xml:space="preserve">develop advocacy and engagement strategies. </w:t>
      </w:r>
    </w:p>
    <w:p w14:paraId="3352D31C" w14:textId="77777777" w:rsidR="00631DC2" w:rsidRPr="00735716" w:rsidRDefault="00631DC2" w:rsidP="00A13063">
      <w:pPr>
        <w:widowControl/>
        <w:autoSpaceDE/>
        <w:autoSpaceDN/>
        <w:ind w:left="540" w:right="-46"/>
        <w:jc w:val="both"/>
        <w:rPr>
          <w:rFonts w:eastAsia="MS Mincho"/>
          <w:sz w:val="20"/>
          <w:lang w:val="en-AU" w:eastAsia="en-CA"/>
        </w:rPr>
      </w:pPr>
    </w:p>
    <w:p w14:paraId="0B79B988" w14:textId="5FA7BA63" w:rsidR="00631DC2" w:rsidRPr="00735716" w:rsidRDefault="00631DC2" w:rsidP="00A13063">
      <w:pPr>
        <w:widowControl/>
        <w:autoSpaceDE/>
        <w:autoSpaceDN/>
        <w:spacing w:after="120"/>
        <w:ind w:left="540" w:right="-43" w:hanging="3870"/>
        <w:jc w:val="both"/>
        <w:rPr>
          <w:rFonts w:eastAsia="MS Mincho"/>
          <w:sz w:val="20"/>
          <w:lang w:val="en-AU" w:eastAsia="en-CA"/>
        </w:rPr>
      </w:pPr>
      <w:r w:rsidRPr="00735716">
        <w:rPr>
          <w:rFonts w:eastAsia="MS Mincho"/>
          <w:sz w:val="20"/>
          <w:lang w:val="en-AU" w:eastAsia="en-CA"/>
        </w:rPr>
        <w:tab/>
        <w:t xml:space="preserve">At the </w:t>
      </w:r>
      <w:r w:rsidR="00A83D61" w:rsidRPr="00735716">
        <w:rPr>
          <w:rFonts w:eastAsia="MS Mincho"/>
          <w:sz w:val="20"/>
          <w:lang w:val="en-AU" w:eastAsia="en-CA"/>
        </w:rPr>
        <w:t>medium-term</w:t>
      </w:r>
      <w:r w:rsidRPr="00735716">
        <w:rPr>
          <w:rFonts w:eastAsia="MS Mincho"/>
          <w:sz w:val="20"/>
          <w:lang w:val="en-AU" w:eastAsia="en-CA"/>
        </w:rPr>
        <w:t xml:space="preserve"> outcome level, MAMPU seeks to develop women’s voice and influence by:</w:t>
      </w:r>
    </w:p>
    <w:p w14:paraId="57CF6082" w14:textId="77777777" w:rsidR="00631DC2" w:rsidRPr="00735716" w:rsidRDefault="00631DC2" w:rsidP="00A13063">
      <w:pPr>
        <w:widowControl/>
        <w:numPr>
          <w:ilvl w:val="0"/>
          <w:numId w:val="45"/>
        </w:numPr>
        <w:autoSpaceDE/>
        <w:autoSpaceDN/>
        <w:spacing w:after="40"/>
        <w:ind w:left="540" w:right="-43" w:hanging="450"/>
        <w:jc w:val="both"/>
        <w:rPr>
          <w:rFonts w:eastAsia="MS Mincho"/>
          <w:sz w:val="20"/>
          <w:lang w:val="en-AU" w:eastAsia="en-CA"/>
        </w:rPr>
      </w:pPr>
      <w:r w:rsidRPr="00735716">
        <w:rPr>
          <w:rFonts w:eastAsia="MS Mincho"/>
          <w:sz w:val="20"/>
          <w:lang w:val="en-AU" w:eastAsia="en-CA"/>
        </w:rPr>
        <w:t xml:space="preserve">increasing women’s voice, agency, and influence in decision-making at all levels; </w:t>
      </w:r>
    </w:p>
    <w:p w14:paraId="49B64DB7" w14:textId="77777777" w:rsidR="00631DC2" w:rsidRPr="00735716" w:rsidRDefault="00631DC2" w:rsidP="00A13063">
      <w:pPr>
        <w:widowControl/>
        <w:numPr>
          <w:ilvl w:val="0"/>
          <w:numId w:val="45"/>
        </w:numPr>
        <w:autoSpaceDE/>
        <w:autoSpaceDN/>
        <w:spacing w:after="40"/>
        <w:ind w:left="540" w:right="-43" w:hanging="450"/>
        <w:jc w:val="both"/>
        <w:rPr>
          <w:rFonts w:eastAsia="MS Mincho"/>
          <w:sz w:val="20"/>
          <w:lang w:val="en-AU" w:eastAsia="en-CA"/>
        </w:rPr>
      </w:pPr>
      <w:r w:rsidRPr="00735716">
        <w:rPr>
          <w:rFonts w:eastAsia="MS Mincho"/>
          <w:sz w:val="20"/>
          <w:lang w:val="en-AU" w:eastAsia="en-CA"/>
        </w:rPr>
        <w:t xml:space="preserve">influencing opinions of communities, decision makers and private sector practices; </w:t>
      </w:r>
    </w:p>
    <w:p w14:paraId="71D0544C" w14:textId="77777777" w:rsidR="00631DC2" w:rsidRPr="00735716" w:rsidRDefault="00631DC2" w:rsidP="00A13063">
      <w:pPr>
        <w:widowControl/>
        <w:numPr>
          <w:ilvl w:val="0"/>
          <w:numId w:val="45"/>
        </w:numPr>
        <w:autoSpaceDE/>
        <w:autoSpaceDN/>
        <w:spacing w:after="40"/>
        <w:ind w:left="540" w:right="-43" w:hanging="450"/>
        <w:jc w:val="both"/>
        <w:rPr>
          <w:rFonts w:eastAsia="MS Mincho"/>
          <w:sz w:val="20"/>
          <w:lang w:val="en-AU" w:eastAsia="en-CA"/>
        </w:rPr>
      </w:pPr>
      <w:r w:rsidRPr="00735716">
        <w:rPr>
          <w:rFonts w:eastAsia="MS Mincho"/>
          <w:sz w:val="20"/>
          <w:lang w:val="en-AU" w:eastAsia="en-CA"/>
        </w:rPr>
        <w:t xml:space="preserve">changing communities, decision makers and private sector mind and practices; and </w:t>
      </w:r>
    </w:p>
    <w:p w14:paraId="603EDA3F" w14:textId="77777777" w:rsidR="00631DC2" w:rsidRPr="00735716" w:rsidRDefault="00631DC2" w:rsidP="00A13063">
      <w:pPr>
        <w:widowControl/>
        <w:numPr>
          <w:ilvl w:val="0"/>
          <w:numId w:val="45"/>
        </w:numPr>
        <w:autoSpaceDE/>
        <w:autoSpaceDN/>
        <w:spacing w:after="40"/>
        <w:ind w:left="540" w:right="-43" w:hanging="450"/>
        <w:jc w:val="both"/>
        <w:rPr>
          <w:rFonts w:eastAsia="MS Mincho"/>
          <w:sz w:val="20"/>
          <w:lang w:val="en-AU" w:eastAsia="en-CA"/>
        </w:rPr>
      </w:pPr>
      <w:r w:rsidRPr="00735716">
        <w:rPr>
          <w:rFonts w:eastAsia="MS Mincho"/>
          <w:sz w:val="20"/>
          <w:lang w:val="en-AU" w:eastAsia="en-CA"/>
        </w:rPr>
        <w:t xml:space="preserve">getting issues onto the policy agenda. </w:t>
      </w:r>
    </w:p>
    <w:p w14:paraId="66479FCA" w14:textId="77777777" w:rsidR="00631DC2" w:rsidRPr="00735716" w:rsidRDefault="00631DC2" w:rsidP="00A13063">
      <w:pPr>
        <w:widowControl/>
        <w:autoSpaceDE/>
        <w:autoSpaceDN/>
        <w:ind w:left="540" w:right="-46"/>
        <w:jc w:val="both"/>
        <w:rPr>
          <w:rFonts w:eastAsia="MS Mincho"/>
          <w:sz w:val="20"/>
          <w:lang w:val="en-AU" w:eastAsia="en-CA"/>
        </w:rPr>
      </w:pPr>
    </w:p>
    <w:p w14:paraId="3BD49A21" w14:textId="03C29568" w:rsidR="00631DC2" w:rsidRPr="00735716" w:rsidRDefault="00631DC2" w:rsidP="00A13063">
      <w:pPr>
        <w:widowControl/>
        <w:autoSpaceDE/>
        <w:autoSpaceDN/>
        <w:ind w:right="-46"/>
        <w:jc w:val="both"/>
        <w:rPr>
          <w:rFonts w:eastAsia="MS Mincho"/>
          <w:sz w:val="20"/>
          <w:lang w:val="en-AU" w:eastAsia="en-CA"/>
        </w:rPr>
      </w:pPr>
      <w:r w:rsidRPr="00735716">
        <w:rPr>
          <w:rFonts w:eastAsia="MS Mincho"/>
          <w:sz w:val="20"/>
          <w:lang w:val="en-AU" w:eastAsia="en-CA"/>
        </w:rPr>
        <w:t xml:space="preserve">At the long-term outcome level, MAMPU aims for this increased voice and influence to contribute to improved access to essential services and government programs by supporting effective policy implementation, influencing resource allocations, and improving service delivery performance. </w:t>
      </w:r>
    </w:p>
    <w:p w14:paraId="6629B13D" w14:textId="77777777" w:rsidR="00631DC2" w:rsidRPr="00735716" w:rsidRDefault="00631DC2" w:rsidP="00631DC2">
      <w:pPr>
        <w:widowControl/>
        <w:autoSpaceDE/>
        <w:autoSpaceDN/>
        <w:ind w:left="3870" w:right="-46"/>
        <w:jc w:val="both"/>
        <w:rPr>
          <w:rFonts w:eastAsia="MS Mincho"/>
          <w:sz w:val="20"/>
          <w:lang w:val="en-AU" w:eastAsia="en-CA"/>
        </w:rPr>
      </w:pPr>
    </w:p>
    <w:p w14:paraId="68815569"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 xml:space="preserve">The sustainability of MAMPU’s impact will come through i) strengthened organisations that work through networks and coalitions, and that draw their legitimacy from broad based grassroots support; ii) transformative changes in norms that foster women’s voice, agency, and influence in this, and in future generations; iii) changes in policies, and improvement in the implementation of existing policies, that lead to improved services that benefit poor women and their families. These will form the basis for the evaluation questions explained in section 5. </w:t>
      </w:r>
    </w:p>
    <w:p w14:paraId="2CF2EEAD" w14:textId="77777777" w:rsidR="00631DC2" w:rsidRPr="00735716" w:rsidRDefault="00631DC2" w:rsidP="00631DC2">
      <w:pPr>
        <w:keepNext/>
        <w:keepLines/>
        <w:widowControl/>
        <w:autoSpaceDE/>
        <w:autoSpaceDN/>
        <w:spacing w:after="120"/>
        <w:ind w:left="720" w:hanging="720"/>
        <w:outlineLvl w:val="0"/>
        <w:rPr>
          <w:rFonts w:eastAsia="MS Gothic" w:cs="Times New Roman"/>
          <w:b/>
          <w:bCs/>
          <w:color w:val="403152"/>
          <w:sz w:val="28"/>
          <w:szCs w:val="28"/>
          <w:lang w:val="en-AU"/>
        </w:rPr>
      </w:pPr>
      <w:bookmarkStart w:id="58" w:name="_Toc489513149"/>
      <w:bookmarkStart w:id="59" w:name="_Toc489603499"/>
      <w:bookmarkStart w:id="60" w:name="_Toc489773352"/>
      <w:r w:rsidRPr="00735716">
        <w:rPr>
          <w:rFonts w:eastAsia="MS Gothic" w:cs="Times New Roman"/>
          <w:b/>
          <w:bCs/>
          <w:color w:val="403152"/>
          <w:sz w:val="28"/>
          <w:szCs w:val="28"/>
          <w:lang w:val="en-AU"/>
        </w:rPr>
        <w:t>3</w:t>
      </w:r>
      <w:r w:rsidRPr="00735716">
        <w:rPr>
          <w:rFonts w:eastAsia="MS Gothic" w:cs="Times New Roman"/>
          <w:b/>
          <w:bCs/>
          <w:color w:val="403152"/>
          <w:sz w:val="28"/>
          <w:szCs w:val="28"/>
          <w:lang w:val="en-AU"/>
        </w:rPr>
        <w:tab/>
        <w:t>MAMPU APPROACH TO GENDER EQUALITY AND WOMEN’S EMPOWERMENT</w:t>
      </w:r>
      <w:bookmarkEnd w:id="58"/>
      <w:bookmarkEnd w:id="59"/>
      <w:bookmarkEnd w:id="60"/>
    </w:p>
    <w:p w14:paraId="7EBB3EC8"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61" w:name="_Toc489513150"/>
      <w:bookmarkStart w:id="62" w:name="_Toc489603500"/>
      <w:bookmarkStart w:id="63" w:name="_Toc489773353"/>
      <w:r w:rsidRPr="00735716">
        <w:rPr>
          <w:rFonts w:eastAsia="MS Gothic" w:cs="Times New Roman"/>
          <w:b/>
          <w:bCs/>
          <w:sz w:val="24"/>
          <w:szCs w:val="26"/>
          <w:lang w:val="en-AU" w:eastAsia="en-CA"/>
        </w:rPr>
        <w:t>3.1</w:t>
      </w:r>
      <w:r w:rsidRPr="00735716">
        <w:rPr>
          <w:rFonts w:eastAsia="MS Gothic" w:cs="Times New Roman"/>
          <w:b/>
          <w:bCs/>
          <w:sz w:val="24"/>
          <w:szCs w:val="26"/>
          <w:lang w:val="en-AU" w:eastAsia="en-CA"/>
        </w:rPr>
        <w:tab/>
        <w:t>The means to the end, and an end in itself</w:t>
      </w:r>
      <w:bookmarkEnd w:id="61"/>
      <w:bookmarkEnd w:id="62"/>
      <w:bookmarkEnd w:id="63"/>
      <w:r w:rsidRPr="00735716">
        <w:rPr>
          <w:rFonts w:eastAsia="MS Gothic" w:cs="Times New Roman"/>
          <w:b/>
          <w:bCs/>
          <w:sz w:val="24"/>
          <w:szCs w:val="26"/>
          <w:lang w:val="en-AU" w:eastAsia="en-CA"/>
        </w:rPr>
        <w:t xml:space="preserve"> </w:t>
      </w:r>
    </w:p>
    <w:p w14:paraId="706479FC" w14:textId="77777777" w:rsidR="00631DC2" w:rsidRPr="00735716" w:rsidRDefault="00631DC2" w:rsidP="00631DC2">
      <w:pPr>
        <w:widowControl/>
        <w:autoSpaceDE/>
        <w:autoSpaceDN/>
        <w:rPr>
          <w:rFonts w:eastAsia="MS Mincho" w:cs="Times New Roman"/>
          <w:sz w:val="20"/>
          <w:lang w:val="en-AU" w:eastAsia="en-CA"/>
        </w:rPr>
      </w:pPr>
    </w:p>
    <w:p w14:paraId="59A8B826" w14:textId="7547F64B" w:rsidR="00631DC2" w:rsidRPr="00735716" w:rsidRDefault="00A83D61" w:rsidP="00631DC2">
      <w:pPr>
        <w:widowControl/>
        <w:autoSpaceDE/>
        <w:autoSpaceDN/>
        <w:jc w:val="both"/>
        <w:rPr>
          <w:rFonts w:eastAsia="MS Mincho"/>
          <w:sz w:val="20"/>
          <w:lang w:val="en-AU" w:eastAsia="en-CA"/>
        </w:rPr>
      </w:pPr>
      <w:r w:rsidRPr="00735716">
        <w:rPr>
          <w:rFonts w:eastAsia="MS Mincho"/>
          <w:sz w:val="20"/>
          <w:lang w:val="en-AU" w:eastAsia="en-CA"/>
        </w:rPr>
        <w:t>Over recent years</w:t>
      </w:r>
      <w:r w:rsidR="00631DC2" w:rsidRPr="00735716">
        <w:rPr>
          <w:rFonts w:eastAsia="MS Mincho"/>
          <w:sz w:val="20"/>
          <w:lang w:val="en-AU" w:eastAsia="en-CA"/>
        </w:rPr>
        <w:t xml:space="preserve"> gains for women and the women’s movement are being challenged and reversed. Increasingly, conservative political and religious voices are gaining momentum at national and local levels. Women are increasingly restricted in their movements and access to economic and political opportunities. The voice of individual champions and women’s rights CSOs are being marginalised, and the challenges faced by reformists within institutions have grown. With significant budgets now channelled to the village level, the ability of village women to engage in decision-making has taken on a new urgency. The imperative for pursuing a strong women’s empowerment agenda has never been more pressing.  </w:t>
      </w:r>
    </w:p>
    <w:p w14:paraId="38AD7088" w14:textId="77777777" w:rsidR="00631DC2" w:rsidRPr="00735716" w:rsidRDefault="00631DC2" w:rsidP="00631DC2">
      <w:pPr>
        <w:widowControl/>
        <w:autoSpaceDE/>
        <w:autoSpaceDN/>
        <w:jc w:val="both"/>
        <w:rPr>
          <w:rFonts w:eastAsia="MS Mincho"/>
          <w:sz w:val="20"/>
          <w:lang w:val="en-AU" w:eastAsia="en-CA"/>
        </w:rPr>
      </w:pPr>
    </w:p>
    <w:p w14:paraId="70C2EC5E"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 xml:space="preserve">Central to MAMPU’s approach is improving </w:t>
      </w:r>
      <w:r w:rsidRPr="00735716">
        <w:rPr>
          <w:rFonts w:eastAsia="MS Mincho"/>
          <w:b/>
          <w:i/>
          <w:sz w:val="20"/>
          <w:lang w:val="en-AU" w:eastAsia="en-CA"/>
        </w:rPr>
        <w:t>gender equality and women’s empowerment</w:t>
      </w:r>
      <w:r w:rsidRPr="00735716">
        <w:rPr>
          <w:rFonts w:eastAsia="MS Mincho"/>
          <w:sz w:val="20"/>
          <w:lang w:val="en-AU" w:eastAsia="en-CA"/>
        </w:rPr>
        <w:t xml:space="preserve"> as a goal in itself, as well as being the means to achieving results in thematic areas and at the community level. In particular, MAMPU serves to facilitate women’s participation and influence in decision-making – individually or collectively, and at all levels - in order to achieve better development outcomes especially for poor women and their families. In Phase II MAMPU will support partner organizations in their work to improve gender equality and women’s empowerment by:</w:t>
      </w:r>
    </w:p>
    <w:p w14:paraId="00F2BF9F" w14:textId="77777777" w:rsidR="00631DC2" w:rsidRPr="00735716" w:rsidRDefault="00631DC2" w:rsidP="00631DC2">
      <w:pPr>
        <w:widowControl/>
        <w:autoSpaceDE/>
        <w:autoSpaceDN/>
        <w:jc w:val="both"/>
        <w:rPr>
          <w:rFonts w:eastAsia="MS Mincho"/>
          <w:sz w:val="20"/>
          <w:lang w:val="en-AU" w:eastAsia="en-CA"/>
        </w:rPr>
      </w:pPr>
    </w:p>
    <w:p w14:paraId="7BADF8C5" w14:textId="77777777" w:rsidR="00631DC2" w:rsidRPr="00735716" w:rsidRDefault="00631DC2" w:rsidP="008E5128">
      <w:pPr>
        <w:widowControl/>
        <w:numPr>
          <w:ilvl w:val="0"/>
          <w:numId w:val="20"/>
        </w:numPr>
        <w:autoSpaceDE/>
        <w:autoSpaceDN/>
        <w:spacing w:after="60"/>
        <w:jc w:val="both"/>
        <w:rPr>
          <w:rFonts w:eastAsia="MS Mincho"/>
          <w:sz w:val="20"/>
          <w:lang w:val="en-AU" w:eastAsia="en-CA"/>
        </w:rPr>
      </w:pPr>
      <w:r w:rsidRPr="00735716">
        <w:rPr>
          <w:rFonts w:eastAsia="MS Mincho"/>
          <w:b/>
          <w:i/>
          <w:sz w:val="20"/>
          <w:lang w:val="en-AU" w:eastAsia="en-CA"/>
        </w:rPr>
        <w:t>Empowering women in the community</w:t>
      </w:r>
      <w:r w:rsidRPr="00735716">
        <w:rPr>
          <w:rFonts w:eastAsia="MS Mincho"/>
          <w:sz w:val="20"/>
          <w:lang w:val="en-AU" w:eastAsia="en-CA"/>
        </w:rPr>
        <w:t xml:space="preserve"> to act collectively and enable their greater participation and influence in decision-making. </w:t>
      </w:r>
    </w:p>
    <w:p w14:paraId="5C2D9EBE" w14:textId="214E709F" w:rsidR="00631DC2" w:rsidRPr="00735716" w:rsidRDefault="00631DC2" w:rsidP="008E5128">
      <w:pPr>
        <w:widowControl/>
        <w:numPr>
          <w:ilvl w:val="0"/>
          <w:numId w:val="20"/>
        </w:numPr>
        <w:autoSpaceDE/>
        <w:autoSpaceDN/>
        <w:spacing w:after="60"/>
        <w:jc w:val="both"/>
        <w:rPr>
          <w:rFonts w:eastAsia="MS Mincho"/>
          <w:sz w:val="20"/>
          <w:lang w:val="en-AU" w:eastAsia="en-CA"/>
        </w:rPr>
      </w:pPr>
      <w:r w:rsidRPr="00735716">
        <w:rPr>
          <w:rFonts w:eastAsia="MS Mincho"/>
          <w:b/>
          <w:i/>
          <w:sz w:val="20"/>
          <w:lang w:val="en-AU" w:eastAsia="en-CA"/>
        </w:rPr>
        <w:t>Influencing policy and service delivery in five thematic areas</w:t>
      </w:r>
      <w:r w:rsidRPr="00735716">
        <w:rPr>
          <w:rFonts w:eastAsia="MS Mincho"/>
          <w:sz w:val="20"/>
          <w:lang w:val="en-AU" w:eastAsia="en-CA"/>
        </w:rPr>
        <w:t xml:space="preserve">, with the aim of improving policies and services that will benefit poor women and girls. </w:t>
      </w:r>
    </w:p>
    <w:p w14:paraId="5D2FCA18" w14:textId="77777777" w:rsidR="00631DC2" w:rsidRPr="00735716" w:rsidRDefault="00631DC2" w:rsidP="008E5128">
      <w:pPr>
        <w:widowControl/>
        <w:numPr>
          <w:ilvl w:val="0"/>
          <w:numId w:val="20"/>
        </w:numPr>
        <w:autoSpaceDE/>
        <w:autoSpaceDN/>
        <w:spacing w:after="60"/>
        <w:jc w:val="both"/>
        <w:rPr>
          <w:rFonts w:eastAsia="MS Mincho"/>
          <w:sz w:val="20"/>
          <w:lang w:val="en-AU" w:eastAsia="en-CA"/>
        </w:rPr>
      </w:pPr>
      <w:r w:rsidRPr="00735716">
        <w:rPr>
          <w:rFonts w:eastAsia="MS Mincho"/>
          <w:b/>
          <w:i/>
          <w:sz w:val="20"/>
          <w:lang w:val="en-AU" w:eastAsia="en-CA"/>
        </w:rPr>
        <w:t>Building consensus for improved gender equality,</w:t>
      </w:r>
      <w:r w:rsidRPr="00735716">
        <w:rPr>
          <w:rFonts w:eastAsia="MS Mincho"/>
          <w:sz w:val="20"/>
          <w:lang w:val="en-AU" w:eastAsia="en-CA"/>
        </w:rPr>
        <w:t xml:space="preserve"> domestically and internationally. </w:t>
      </w:r>
    </w:p>
    <w:p w14:paraId="0D68EA37"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64" w:name="_Toc489513151"/>
    </w:p>
    <w:p w14:paraId="0CEDFE40" w14:textId="77777777" w:rsidR="00631DC2" w:rsidRPr="00735716" w:rsidRDefault="00631DC2" w:rsidP="008E5128">
      <w:pPr>
        <w:keepNext/>
        <w:keepLines/>
        <w:widowControl/>
        <w:numPr>
          <w:ilvl w:val="1"/>
          <w:numId w:val="19"/>
        </w:numPr>
        <w:autoSpaceDE/>
        <w:autoSpaceDN/>
        <w:ind w:left="709" w:hanging="709"/>
        <w:outlineLvl w:val="1"/>
        <w:rPr>
          <w:rFonts w:eastAsia="MS Gothic" w:cs="Times New Roman"/>
          <w:b/>
          <w:bCs/>
          <w:sz w:val="24"/>
          <w:szCs w:val="26"/>
          <w:lang w:val="en-AU" w:eastAsia="en-CA"/>
        </w:rPr>
      </w:pPr>
      <w:bookmarkStart w:id="65" w:name="_Toc489603501"/>
      <w:bookmarkStart w:id="66" w:name="_Toc489773354"/>
      <w:r w:rsidRPr="00735716">
        <w:rPr>
          <w:rFonts w:eastAsia="MS Gothic" w:cs="Times New Roman"/>
          <w:b/>
          <w:bCs/>
          <w:sz w:val="24"/>
          <w:szCs w:val="26"/>
          <w:lang w:val="en-AU" w:eastAsia="en-CA"/>
        </w:rPr>
        <w:t>National, regional and global dialogue on gender equality and women’s empowerment</w:t>
      </w:r>
      <w:bookmarkEnd w:id="64"/>
      <w:bookmarkEnd w:id="65"/>
      <w:bookmarkEnd w:id="66"/>
    </w:p>
    <w:p w14:paraId="213F8E8E" w14:textId="77777777" w:rsidR="00631DC2" w:rsidRPr="00735716" w:rsidRDefault="00631DC2" w:rsidP="00631DC2">
      <w:pPr>
        <w:widowControl/>
        <w:autoSpaceDE/>
        <w:autoSpaceDN/>
        <w:rPr>
          <w:rFonts w:eastAsia="MS Mincho" w:cs="Times New Roman"/>
          <w:sz w:val="20"/>
          <w:lang w:val="en-AU" w:eastAsia="en-CA"/>
        </w:rPr>
      </w:pPr>
    </w:p>
    <w:p w14:paraId="1E4CA4FF"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 xml:space="preserve">A core element of the engagement of many of the MAMPU partners and their sub-partners at the village level, is </w:t>
      </w:r>
      <w:r w:rsidRPr="00735716">
        <w:rPr>
          <w:rFonts w:eastAsia="MS Mincho"/>
          <w:b/>
          <w:i/>
          <w:sz w:val="20"/>
          <w:lang w:val="en-AU" w:eastAsia="en-CA"/>
        </w:rPr>
        <w:t>empowerment of women in the community.</w:t>
      </w:r>
      <w:r w:rsidRPr="00735716">
        <w:rPr>
          <w:rFonts w:eastAsia="MS Mincho"/>
          <w:sz w:val="20"/>
          <w:lang w:val="en-AU" w:eastAsia="en-CA"/>
        </w:rPr>
        <w:t xml:space="preserve"> MAMPU partners and sub-partners are uniquely positioned to help address two key changes that have developed since the start of the program. </w:t>
      </w:r>
    </w:p>
    <w:p w14:paraId="2F77CCE6" w14:textId="77777777" w:rsidR="00A13063" w:rsidRDefault="00631DC2" w:rsidP="00631DC2">
      <w:pPr>
        <w:widowControl/>
        <w:autoSpaceDE/>
        <w:autoSpaceDN/>
        <w:spacing w:before="120"/>
        <w:jc w:val="both"/>
        <w:rPr>
          <w:rFonts w:eastAsia="MS Mincho"/>
          <w:sz w:val="20"/>
          <w:lang w:val="en-AU" w:eastAsia="en-CA"/>
        </w:rPr>
      </w:pPr>
      <w:r w:rsidRPr="00735716">
        <w:rPr>
          <w:rFonts w:eastAsia="MS Mincho"/>
          <w:noProof/>
          <w:sz w:val="20"/>
          <w:lang w:val="en-AU" w:eastAsia="en-AU"/>
        </w:rPr>
        <mc:AlternateContent>
          <mc:Choice Requires="wpg">
            <w:drawing>
              <wp:inline distT="0" distB="0" distL="0" distR="0" wp14:anchorId="34ED995C" wp14:editId="71AABA18">
                <wp:extent cx="3667125" cy="3357880"/>
                <wp:effectExtent l="0" t="0" r="9525" b="0"/>
                <wp:docPr id="32" name="Group 32" descr="A large group of women dressed in all pink holding pink and blue balloons and signs participating in a march for raising awareness on reproductive health "/>
                <wp:cNvGraphicFramePr/>
                <a:graphic xmlns:a="http://schemas.openxmlformats.org/drawingml/2006/main">
                  <a:graphicData uri="http://schemas.microsoft.com/office/word/2010/wordprocessingGroup">
                    <wpg:wgp>
                      <wpg:cNvGrpSpPr/>
                      <wpg:grpSpPr>
                        <a:xfrm>
                          <a:off x="0" y="0"/>
                          <a:ext cx="3667125" cy="3357880"/>
                          <a:chOff x="-18508" y="-58513"/>
                          <a:chExt cx="3248025" cy="2633170"/>
                        </a:xfrm>
                      </wpg:grpSpPr>
                      <pic:pic xmlns:pic="http://schemas.openxmlformats.org/drawingml/2006/picture">
                        <pic:nvPicPr>
                          <pic:cNvPr id="644" name="Picture 33" descr="E:\Strategic Framework MAMPU\Featured Images\GISI.png"/>
                          <pic:cNvPicPr>
                            <a:picLocks noChangeAspect="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18508" y="-58513"/>
                            <a:ext cx="3237876" cy="2383436"/>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wps:wsp>
                        <wps:cNvPr id="726" name="Text Box 34"/>
                        <wps:cNvSpPr txBox="1"/>
                        <wps:spPr>
                          <a:xfrm>
                            <a:off x="-18508" y="2360027"/>
                            <a:ext cx="3248025" cy="214630"/>
                          </a:xfrm>
                          <a:prstGeom prst="rect">
                            <a:avLst/>
                          </a:prstGeom>
                          <a:solidFill>
                            <a:prstClr val="white"/>
                          </a:solidFill>
                          <a:ln>
                            <a:noFill/>
                          </a:ln>
                          <a:effectLst/>
                        </wps:spPr>
                        <wps:txbx>
                          <w:txbxContent>
                            <w:p w14:paraId="125F1B18" w14:textId="77777777" w:rsidR="00497435" w:rsidRPr="00AE46DF" w:rsidRDefault="00497435" w:rsidP="00631DC2">
                              <w:pPr>
                                <w:rPr>
                                  <w:i/>
                                  <w:noProof/>
                                  <w:sz w:val="16"/>
                                  <w:szCs w:val="16"/>
                                </w:rPr>
                              </w:pPr>
                              <w:r w:rsidRPr="0057796B">
                                <w:rPr>
                                  <w:b/>
                                  <w:szCs w:val="20"/>
                                </w:rPr>
                                <w:t xml:space="preserve"> </w:t>
                              </w:r>
                              <w:bookmarkStart w:id="67" w:name="_Toc489636183"/>
                              <w:r w:rsidRPr="00AE46DF">
                                <w:rPr>
                                  <w:i/>
                                  <w:sz w:val="16"/>
                                  <w:szCs w:val="16"/>
                                </w:rPr>
                                <w:t>‘</w:t>
                              </w:r>
                              <w:r w:rsidRPr="00AE46DF">
                                <w:rPr>
                                  <w:i/>
                                  <w:noProof/>
                                  <w:sz w:val="16"/>
                                  <w:szCs w:val="16"/>
                                </w:rPr>
                                <w:t>Aisyiyah members raising awareness on reproductive health</w:t>
                              </w:r>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34ED995C" id="Group 32" o:spid="_x0000_s1177" alt="A large group of women dressed in all pink holding pink and blue balloons and signs participating in a march for raising awareness on reproductive health " style="width:288.75pt;height:264.4pt;mso-position-horizontal-relative:char;mso-position-vertical-relative:line" coordorigin="-185,-585" coordsize="32480,263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n8f+OQQAAEgJAAAOAAAAZHJzL2Uyb0RvYy54bWycVk1PIzkQva+0/8Hq&#10;O+SjQxK1CKMsDAiJmYkWRnPh4rjd3Rbdttd2SNhfv6/c3QkBVjs7B0LZrpSr3ntVzvmnXVOzZ+m8&#10;MnqRjE6HCZNamFzpcpF8f7g+mSfMB65zXhstF8mL9Mmni99/O9/aTI5NZepcOoYg2mdbu0iqEGw2&#10;GHhRyYb7U2OlxmFhXMMDlq4c5I5vEb2pB+PhcDrYGpdbZ4T0HrtX7WFyEeMXhRThW1F4GVi9SJBb&#10;iJ8ufq7pc3BxzrPScVsp0aXBfyGLhiuNS/ehrnjgbOPUu1CNEs54U4RTYZqBKQolZKwB1YyGb6q5&#10;cWZjYy1lti3tHiZA+wanXw4rvj6vHFP5IknHCdO8AUfxWkbrXHoBsJas5q6UrKR8mCnY1jRSs9wB&#10;dJkzpRmva2aVfmJEKHhoF6CdreuNZGucG6M9ox2vSliWu6CEsjyQO4VgDXeiYuCaOa6ITca33EmN&#10;W5jRzEnwnG9EUM+SVZLXoWLE39aWGcq4cfberly3UbYromRXuIb+A2y2i8y/7JmXu8AENtPpdDYa&#10;nyVM4CxNz2bzeacNUUFA9L2T0fxsCDXD4eRsfjZKW+2I6nMfYzyZD/sY42majmYxxqBPYUCZ7hOz&#10;SmT460iF9Y7U/xY/vhU2TiZdkOanYgDmp409gf4I/LWqVXiJvQSlUVL6eaXEyrWLgz6mk0kvEJzT&#10;tSxN9xL5nD3eB8eDLFHStYOO0JhP7Mvyy+r747Xk5J+z24aX0j/e3N7fnlpdEoJ0I13SXskJkjsj&#10;njzT5rLiupRLb9HFmC3kPTh2j8ujfNe1steqrolwsjtkIOI3HfMBuG03XhmxgbpDO16crAESpFsp&#10;6xPmMtmsJbrF3eYjqAWjLaBjrFM6tHrwTvyJfJErz3xwMoiKzAI5dfvQw/4gFnDImarzEDFbb7+Y&#10;HIH5Jpg4V96I+F/EuJfzOJ3NZ9NWzuN0nk7SaYSvlyJwdj7cSNMwMlAPco4X8ec7T9kjy96F8teG&#10;UI1V1fpoA460Eyuh3DsTpVBrYqr7ngSs3tHwvwbXfcWtRJYU9iDM2RiFtpPrgQD4w+xYOqFyOz8a&#10;CyzssN+piPbbVA94dNPhFbDjdDocjmctrQdkXzf5aDJNj3v8gNpPAutNrfJesYT4Ze3YM8dzta1U&#10;kB1rR14fE8AzGd+7jr5DjWSF3XoXp/xoGPOlvbXJXwCMM6AfT6O34lrh/jvuw4o7vILYxMsevuGj&#10;qM12kZjOSjDm3d8f7ZM/OMZpwrZ4VReJ/2uDGZ6w+laDfXqCe8P1xro39Ka5NKgcnYVsookvuFD3&#10;ZuFM8wMP/pJuwRHXAnctktCblwErHOAREXK5jHY76O70vcV4HEWRE84Pux/c2Y6lAH6/ml5fPHvT&#10;Ba1vK/slWrJQsUUOKEL0tIDWoxWfa1hHvwder6PX4QfQxT8AAAD//wMAUEsDBAoAAAAAAAAAIQCr&#10;daUEK7gFACu4BQAUAAAAZHJzL21lZGlhL2ltYWdlMS5wbmeJUE5HDQoaCgAAAA1JSERSAAABvQAA&#10;ATkIAgAAAfxqWUsAAAABc1JHQgCuzhzpAAAABGdBTUEAALGPC/xhBQAAAAlwSFlzAAAh1QAAIdUB&#10;BJy0nQAA/6VJREFUeF6M/QVcVe+WP457Z+79hEme7oZDd3enCnahgqiIIgYNYlGKilgoJtKlSHd3&#10;d5eA0qDkOXs//328M//fd+7cmTvbxX5t4PB6Pb73ymc9a60t4J9dfD7/fuIHxxtmLlf0wRiAm9aQ&#10;O0j8AdJ/gE8zcMoUSP4KJ4yC+JHNpXWQ/g2UL2zU/+RQhMV3/KlmhsHgKVwlkpQSi0QTIzB3Scri&#10;sARhGpMoKUcjc0R0LJQlVHDfJ3yKO5sOHKfvPyOpqs7Yf9jc0V8xMuyhmj7t3MWjhtZEvxBbowNi&#10;bwvsPHzOzX2b+acL5YO11StHDoERCC5egrMXQO4CyENonp+wAGK/gXej4O0weDME3vaBrCF+ThDI&#10;PAS+mIMM85obSrLaLAnRHYoqVKqECIEmxODSSQw8FidOYZJINGE0GSOO/VNDW8LKgWp6jJzTUCcl&#10;ybA7IHftorOEGlXdmGSgxT4XIJHw1vO8m6y0Dtr9NsfcTNL+OOefLLSxuWOleX6z9Odm2RKcMQM+&#10;T4PM73DqOIIiiBsHLybhFwPgeS942gM/6wLpPXA8HaSqgnRVkMqAC3TM9bhCNCJHmsaRp5IoolQO&#10;msgSx5BEDQ8JEcgieKK4jY2upjFRTh1na0G77CuroEw7dE5HUnOnpKzYodOSGrqSFgfY+8+rWe4z&#10;szzxR2aqkZkVvqzi5T9DlAdA5jzIXuAnDYDEURA3CscPwx+H4Q8DcGwveDgMHvaBh53wg3YQXg+i&#10;VEACBnyigjQOnICDPylvDL0nc38X37FLUVUajRNGE4Ul1VBi9B0R6U819aUokjtPX9KRk9zOkKXo&#10;qrDVjOQl2DvN9qNPe+jQZYhKGmgFNZzhXkZglHz8+yAVHelzdy5oG3Dsnej/bKF8AJImQeIU9K4V&#10;vOuFXveAV73gZS8c1QOiuuDgQRDUB4W0geBmflgx9A4D4rEgDgvHo0EsCopBwUPPAMS3tdenM8kE&#10;2k4sRUhEehtb6a92x+QZ0n+RMhTBMvA4xi4lNUUaiSAlwT5wWdPo8FZ7e6a0Ap6jIH7KUdEnjKut&#10;La2rQ7KyVvY5sBvehEJOH/inPMr7xX8jcNQQeNYGnnXAke0golNAD9tASCfs0wZdKuXf74bvVYOX&#10;WPAJDWJQIFYEfi8KvRGD0pJB+Tc0FUWTFGZxCCQKioUXYyjgGHLiXNntLAUxYTnml9x4Kd1dRDoe&#10;jcGq60vr71WW0RZmU4Q5srs4siiHU6oaJlIGWrSNZQjehGFoE6xt/LOFQhD/aSOIHISfjIGIPhDe&#10;DO63gXutIKwNDm6Cg9tAUBPsXwRCWkBINfyEAOLR8Bsx+K0YiBIGUXQoqQtKHabQhDA0MboEicrC&#10;ScpwRPEYUdQOGpV85AzCempPY+OwxN/JJGHt/SZCqG2WR6V1DSUjPqojUmWmIbfbVFNLVd4r2GgD&#10;QMhqYBheHf7xT3mUB6oX+I97odRpED0CB3ZBIS1QcDMU1AzON4AbjeB2AwgoA3eb4aAaEFiy8oLN&#10;f7UTPGfDEVQothl8aIILl3F4cVGxnWg0GkPGsFjMT7mFTC4DR0GzpfESyqiT59UoVFEZWSxdks4m&#10;UzQUqepyJAN9kqEG3sqEw6v4AX+eA58moYyvYGwNbl8Bw2v/ZKE/SkbB50kQO8lPnYI/DoHIHnC7&#10;BfZugtwaocvNsE8t5FcNvEqgoA4QUs8P7IJfVG0UDMEPq0BMA3jVep57mMjAoTEiQuLCoqJ/kilY&#10;ETEcikHg0HAM+V04ihCTzWUpMiSlSAQ8hkYRMbFVVZDGy9uoWJgzlFQ5mwNLq3mz60Xf4bxZkDXJ&#10;Tx4E7zvXv/T+k4XyU4eg9BEQOwjH9IGPiAC1g6fN4F7t5vUmcKkaXCsHHqXgTjMIaN0MqOe/He5L&#10;Hd+z20RXS4LGpJGpJDYdK47GiIrtOO125nPD26XVZSJWjMgk7TmrS+RgCEQMFiU+8GOZLLJLSpbG&#10;YJIMbSgKugwZdfIVT2N4cJk/uAoyJsDn71DKCJw6ClKGQcIAeNv1z179qzbobRv8shV+3gJHNoJH&#10;TeBBI/y4Gvh1w0H96wfS4OAO6H7beuHgRsF41CgcMwLiBoHhPnt5abKUDItMJhDIRCqDfvKKqn98&#10;iIIJTUFJEk/CiRPEFZhCA9P9ZCZpGsAUOoFKI7JlyEqasnoWJHll7EbxMDzLB2U/4PI1OG4IUYUC&#10;pKI74ZftG1Gd/3WhMMK7IDzGHYRXg3sV4F4lHFQNgioRgsOqeddrwd1WENqKiNFm7QyIbgXVIxHI&#10;/7YTftcGfRziPx2GOBwqg41nS6PITIyqhZjTaRM2Q1pGlkJjEEhsCofFHe7vJNJYOBJiZkUk2CQi&#10;Gy2nIiPBwew/KgWGf8JfvoOUCfj9OHg2JhCPJy2B9wLvhLqCh03/gCjv7idn5zu6lwPNN0JzASLa&#10;/kWwXxHwKwY3y8DzLvCgA9wXAAxetMLvW9Nq1h2bNyOaNp/WriPrD2vmK+qxZXVxp9wUmdJitieU&#10;TjlYEWiknLch7eM1fuH+Q5WJDClZNJMiulMYR0ChxEWpMlS2LIFCxakpcT/GhcEJYyBtGH6LqMUB&#10;kLICvx7pCUxaeVwOJa/8A6I8a3f5i/dtrB0VFCwk9Q4r5nqFdXh9kNJh2u6V2nzTA550wM8r+BEN&#10;POdiKLLhduWKWx0IqAdO1fD1UuhG2U9pDTRNkkwVJ681fNtIb1n/1AeD1ZKultMnTV9/CDezO8hk&#10;shA2RYsJiaFEx3oqyBRRhLMNLfUM9WTDb1/kR/fAr3vh593gaT+cuNwf/gRBCkpY3Ez6r07JOrx+&#10;LFDjoJ+ivZsaW1WcrYJWs+Qa2MheCtTTsmLrHzrwrAeK7OJdbvsp+ejL57r5UzmLV4t/3KhYD26F&#10;PR5yzl4jyWhRjluoLgeX/bxf+fNlkyubfVFdLsPB/faHyNrcN5F3HKyttHEklIjwTmERYY44SYop&#10;qyeLtz2ucuSMpZkh54qpDfSgnR/Rs/54EHwc93A/DnkXwelT5TUJ/2Wh3wHP2EHG+ISS7VmNM24a&#10;XG2ahBZHTZ+lb849fkXVydc0pmp10u/lzq2/2yXNaMZ8s0/+duHz3NXP0x4FKxm1uxOLT1jakRYf&#10;V0wffjH/qOq9u0NaVHhm2OWsg1ah3noR9wMnZnqYLBqNjGVQiPwnzetBtWs3m9af1ZvTaMrauOh0&#10;eeer0pa6Cikxrg+uHtmMHxn3SuJ7l20G1UYF+m5BdD/MBzAEIybAPeqEtj278lP4X7HcrOPGyvIM&#10;Ehlr60l2uKxubMeVlCa33/4QJyeVrKf840X+kahO1wcte7zeHY7uMfF7+dTX+cePhhcZH7/6ZnT6&#10;ppzVVnM44SxP46bfu/gx2G/j9qvjejQKlVRVkI5Di/OulW5eLtzwrx7cE26EYo84vJagMhl4cRYW&#10;LYtHK1BEnDUM3wa6A69C4FMBgurLP3/aknp832LnoPPdiw7X9iyWNKx39GmgRXJuX012PPhK1uDG&#10;0T3TN/IYipLO/pZWRxVW9R80Whh8fX17+uW7C/ezwqMCLI7oLa4WU9D4zekZ//O35CV397i8b778&#10;svCed9LVs1HnHOvS3962NXl9ymklto9ftnxT34Aghtm8mvfjeHyt6smki05pHmeznex5px6wcOIK&#10;BIoykWBA57y6df76tWNwQDHwLodvNX4KitjiZ66V4X7hqOv+HTt2VXhdWLp7w85E0VhaykBKUpdG&#10;cb4QEmV8ZP1j+eS9TwamWtGS6n0HbHvtbNYPx+nrW8sTZYpf3XDTkuU/yoUj8jdguKmoscvlbbru&#10;xXT/86kejkWPg47I0l877o5g7OVbvtmwjprZEz35sfCH5YMlh9SzCmwXfbWIvVrmiooPmbIqdHx3&#10;fEXil7BHvh5xr0Pq3J9CPsWwVyl8o3njff2WqzKc2qjH7/aaPrPY0/Y4qNXdOcX3aKr3mXg7/d7Q&#10;c3mBYR03vKfCYm7stmjN6l0LrF2WPL3MdlhB4pBu2FxGK9HZZe1O1s8bibw7ryDfMzAf7j4dVWbi&#10;mXzHKfrCfjd11YTAKy9tdaHjecD2/YTClUkL76VzSWu2kZBlaICWutcew5TbXu88z9buOzZu9WwR&#10;WZld4srDxre+ruBqDuRdBrwrYP9aXsXkltMaqpW3fZoCAxIPng1jS40FXgpS3uOiKlVx4MRG0UPe&#10;xaiV+7Gt+93umBjyTlWWyO+Bte7CardX71bA9+vg+hXz3+mwfzr/VpIlhRqpLwtPLJQY3Br3yXmg&#10;q/nkjEV2RMBTR+vet3eAfdKSTsiU3LkiV9/NEwmTsm7j2u5pDnbn5dhGaNTdvcaL126NXo5si0zt&#10;icr8afvo1vmT8I1K2LsSeFfBdxp4j1u3FEtYrR14PtY6U+nzMFpeeuXY6Teyx0Po7NxDhv5kFM8s&#10;+qauY/LZK/yjOZDJe9j4bbKG7MqRu5trK/DLNtDNg6Z5kG/GuJNb6kHzwZBzUHLf8JXU9oMPk6T2&#10;emClfRnEBH2zEp1LG7rPf6r6dBKsYjUVNs/FTSu4N3APRRoqWhDQqXdC86ytoGtv+BZvgxVUEg+4&#10;8tQDRi7Fwf5VkFcF8KkCfrXgRvWW/paWaUXPxlsf6s6FjXuE/vB8GWypa/8b/rryUbA7fv5N/1fi&#10;fl87e96Zt7Dha9j0w7rRk1Vd903LSPC6FUxsjoZWAs/P6+fePzJ3WQqu/3bwbY3hnTbr0K9O8T0m&#10;ge367qlyVuvmH+TJzAIxlXH5s+Ma/otHnmxYv0vboRNOYj0wVHl00Lzu5OGNM4lrb17N3M4uUTNK&#10;PWYNX88BniUAWahnBQhsgAOqtlzUVixqnK9rXe1uXCy7kTCblF9ubZNqeWhC7lqKvPvUdet19x5f&#10;g9Orlz4tHI4HJh+BTWK+hea6xSvoYcdGVBXsn70eVDYfUDrvmXNK1nzo2Ise94we16Q669s/L36A&#10;LsRMuXyYPf4c8s9c0nv80/D+ssnj8dOPV42ezJtHHfmbSLGEfQxZe0D+Is/yEb9rs8/Wil/bdfGk&#10;KRwg8NHgK4Xw1WIY8YD9qrcU1SxUt661dq7Xt6/3DfJhCAxGhc6Or8+PLc5/nV2aXQVLcOPHnCk5&#10;p43+aVj//aZ5DM/2Y90xJnhaCz+o/hqaOu2ZNej0of3Is1Qj9xHnuGLVk332z+vM7zabB3TvD2/Z&#10;e3Ng7/0fLh8XbKOh3clrt0u/hnwYM3s4a/r0q/mTfNa+Ie3AITmX9egq6FjR5sg870zMyuVPkH85&#10;z6MQXCiGLuXC18sQD3hLQeVsb9dcTeNyfct6fcfKwjx/E8Cd7ZsDnT8me5YWeudmBr//GJpZHpob&#10;yh0Zzh4ayR0ZzR0Zyu0byxodzhz+5lMwcCam/dDTd6oO46djGkx8unZHFMm6Ne8NrjMPrN19t832&#10;ztDpqDCGzMzF2LLrB5aNX86ZRLWrXJ6xie7Q9KuVcZ8wDO+Vdt6wj4MPxs0Utrvpsdc9cxBVv+lW&#10;tO6WBS5kwNdLwLWSLZ1t88Wls2WVc1X1P6oa1xoafyIxSmfrz7b61e6GxeGWxen27wOlkyMFU0MF&#10;kyP5kyN54yOFUyM5X4ezhqYi61LQio2nn1fahsj9Fd24+37Poeftex922oSX24XXmNyo0blSbRFY&#10;r3O51sqjbfeDcSPfIYlTJRiLaplL4cJybVrX4jC66UTjAQX3eV1P6MQboOBpfUh7NQBZWSZ8MT3E&#10;JKzicCK4Vrp6tXhLdtlCSdlcWcVcRdVcReVSVeVifc0KEvl1NK+31vzsaVhqq5ztzB/TpXtmBhQP&#10;5H8dFix3YjRnZPTz0LRhaB3FNp+6u8w8IF3n8vCJt70Hno06vJ1ySW+0uDsQ8CVH0alEw23w1Mu+&#10;Iy+GTr3LJVg30u1St6t8EdEsJ9h0qt9qUnNr5J7tYNr3UPYB3RC+pv/klVRwPQ92TQdnP0EXs+Bz&#10;8dUOL1L3RWzJrViaGfsxP7lUUjlfWjJdUjJdXjbb0rDY37ne1rjSUrXeWDmlxfFQ4njrs70GM6dG&#10;skZHskcHc8a+1wwNylyqp9qX0ixzjwZ81vUYPvF+8lzSxMm4fqtHzTahk86JTZa3y5TPVyge67QN&#10;zpY/mYk1q6PuacUfzELrD0lcXFS9OafovaTit6YeOCnlytcKGdE/xPcoABe/wOeSYOcU4JoBnFPg&#10;CxkrZz9tKa1amJ9a+D46vzS1VF0zWVTwtaTwW1nxt8aapc6mlbrGn0os3wmD9zP6cZua8RYSPt1Z&#10;I73Fs8MVc+Pnk4fkXSqouwsIZi+EZUos/AdOvJs6mzJ3JavL6sHXw68azG82WAX17LmXuT+s3Oja&#10;F9UzqWidKVn3hB3ST/9kj0icHeS4LKoELCkHrqjfmpK53FdSt3s3mXchEbhnwafegLOpsHMyfDoO&#10;uH4BrrnIQpcbOxcqKwYWp+ZXZmYWv88W5UwUF0wVFczVVC22NM6pKgUvaSYtaiasasRrM70sGO7d&#10;ZTOD1XNFZLN65oE8nMkXrN7tnRKVtv7DDh8Wr2T22D1uMvUrM/WuMPNvtr3Xve/J4JEX7eahfn/D&#10;xaI0H//JqKXa1rP2leLN+iWcpxV8FpRv/FS72UU+WGp//n3gubbz1/guqeDIS+AUBzvF80+8B87p&#10;4GL2lpLqpaHB5dam+e+DiwtfZ4aGpq+7xehYhdxw/mBtGnzvbIyqToiW5r11nVQNmqeapGdX8fem&#10;sm/t5Qv1rANFRPNMrF4yWvXIb5gsHdcCfY9Mvau5RtdqbW7W2ATWWN1stg3tsAnr2Xu/wSww9A9y&#10;rLhmEd5qQup8upDCF3H1RvLhYe7FSdnrw7SD+ecdPvmfK3x8p/5RwPa/bT8kyt489X7z0Cvg8B6c&#10;S4dcP28pr1oaHVnsaFuurFm8d79FU9lbm3OqIGYosWjKVsM/O6Fbke0SeD6rs3gmo5xnafCyvfR7&#10;S9FcnfSlXu7pfILxF5zOO5Ti1W2UL3qXcw08S8wDCox98vSvFpv4VNvcrrO9W2N+o8rQI0KY85mo&#10;+0pEpZy8O2aXRJGwzuO/EtOFZVNRSp+4Bmk+Dq9d7J+e3/P0tOXSYJ3wb1vFf/89ACu/ahMKH3kl&#10;WOj59C1llfMjw8u9nct5RXP5ZYvIPTN74lPWROaX0dz0wfzUkYKMESXWdWV6gAonQIXu1Vg+31i2&#10;kInS7uU6fsHoJYirPhLmvhZTfrqDWW4ZXGETUmjml2/gUWTqV2oZWGLqm69/JVHeqSL0Rp6b882d&#10;rAGGax5KaYDs/FP51oyUe4Kv47urBz96n7ztYBF80spZiVmJ0RD7229//v4HTWhHuZwRfK2C5xQP&#10;u3zeUlE+3TmwUFA6l18wl1+8+KVyKbdwLu/LVAzXMz9tIO/zSGFqL0IlOUM1pd/bKuZbSuZbcmeS&#10;ROWqqPafsHqJYsovRWRTMDpPd0l2H3tWZO2fb3kz39CryNw/29gzx9AjXtUp5uyJokcBayNVtlt+&#10;L0UYlH6on3NuVPZCM/3IdX3pE4p0O6Fd7n+IqJhzff/AVJG0cb/9O3rHduE/t91BMadQassWkZBL&#10;xpbiyu8ZZfO5hYuFBXOdd9v6mJHJIVXVqq9y875nRrdmfuobqB1emZjN+NxbR79S+3mwIX/posPe&#10;XJRRNkY/HaP7Rlw5F2P4Ba2bitIqJljeE5fLtb6bZeyTY+KdruMWq+nkJW36wfXkC89z4XtVKmPq&#10;PETlY7epR/wpefdPxjuUxuG/bTf/267L2zGW0hiDg/I3tpNLyTro37YQRYUZO3dit//Zp2QC24fy&#10;L2Rv+Vwwk5U7U8AJK8qeTS6fTS9fSi2eKSpaLiiaLypcLMr8Xvi5JydtICt9oDxlsCSu01pHQUWO&#10;3i1/7jNGKwmtGbGDc/YPbB7BpIhgkYMziNolGbJTPu9YbImVX7rOpXeyJxV+2/LolGXQAX0aEZeG&#10;UVPwt9H9bafTb6i9W4XO/om+uY0WLCRxaTtex55l5aZ/cyu1DKeK+u03STGUmtAulZ07MDt28G/W&#10;AsfELanMm2l53z4XzcRLh1QxwqrTZ3KLFsry57+Uz+WXLBSXLBUWTudmjRekdxaQzpfHdp8+YM2h&#10;Egoxxqko7RhRpWK8xcnfxWJFlLPQup8wWs92SkbuknyNVj7w+99K9fzcttEV9qleFsJSj+u43b5W&#10;gNHi+mlLi4rZ/C5s84fI0T/EL28lvhSWd99GZStRPY00Q3exCkWVwNmUVlVnaxHxI8LC4UQsEjPB&#10;XmVbsjKnkk4kVrIflj/q7I2ZLihYytZ9UZg3n5UzXab2plrmeaN5YlntUknB99zsUW1VKTU5CUUm&#10;rZpkmSSu9k5UPgerGy2qEryTm0WwSBBRfrCd9UCI81xMyn8r8cZ2+mURJtdR+aG4MueypZSzag7Z&#10;xPnRRy09aa8dLK8d7GBhmeCdkvd3sq8JkdXNuDd+I0UKSxdgVOZV/KDBVdCx8IDJ2Y/Cr3nlwqVf&#10;t5R+mnovG1TCCq9I+pZSMvOleLGcde+13evMsoXPZYv5pUvVZUu5DUvVRYtVJYslRYuykiwJBuG9&#10;sEIcSjUDpR+1U/IDVveliFIW0fy9sNxjIdnbO5jhQpy7yFJ2kvf/Lq7ip/4GrfAgPuJTdnuGmFLc&#10;dkmiMvORmMZblN4LlMorlObNHUxVDaqqheTtrcznInKf0YrtxH2g/SdoXLDHiDw5rcarW9wo+f4P&#10;e0//cf3gr6ie1rM7KrNRMcZrXQftm/yMOSh5Cf48D6d8E6RHksdA3CiUMQpn9oKeObh8hcgSopMI&#10;pvvkj5/l0DgEOleMIUsjUvAnXA0V1SXJVFF1XXk6l6Cix+RKMtUtlK8f05hdXzlyhsni4hRUKYdO&#10;aimdOCcvRzK0IqubSh28zD3qYmS2hxQZfSwmW/djuvo/LpQPYABDmdk58DceGOSBnGWQswgK/p5q&#10;moPj58GHr+DdryTTmwEQ1w8+d4Evp8GX3SDTHM6y19SV2LFrB5WDpXCESDRRSQUGU5ZCpItTmWg0&#10;Yas4Coui4GSVGBRJlL6ZspqWzPEj1gZmRFU1/KF9WgpyEuHvVM9clgqKMD1+jiavQT/uqmJpI3X8&#10;JCGt5MV/WygfJKe9AEWroGid//ckU8Z3kDEFkgQoQq/GBRmIF/2wIM/UDb1oAW/UQZIcSFUBn2Xh&#10;VCy/Px4jTWdw2BQGnsLBogg7WTJUpiSBrbKNKYtBEVGSUlvt7FQJVLTRHqqTr6LffRdJBbacFvpO&#10;lLX1YZKrL9Nkv1HsB/qLmIMGFgoP3lKPOGiYWkrvvyTzjwuFAQTSpuHMOQRIOGkcJIyA+GEQOwJ/&#10;GAIf+8GrXvhBP3jUBT/ogB80g7Ba+D0WJFPgL2SQwgJJRLj97mbVpoImm8TCYAlidBaJLoOlsXeR&#10;2KLxlVV0Gna3g6rZGWlproS5PZbKRdMlJLsaE5RZ5D17SMfPE6XkUeZWEipGlKsBZoYW0hpmCnsO&#10;cj6XHd19Uv6/8SgMNhHwkiZB3Dfwrl+QRIzugV/1gheCJBN42gJujEBBnXBwGxyMwGkDknBwHA4k&#10;YuE4NPggCmXq8gq/XrGQYXAJWNJWFEEUq8iRM8dqH5ORUWapWrI5UqJmZyWJKLKyrjSdtZPFpsjI&#10;0J/FOsgoY7VVJAzV/8xseKehgzaw0H32xcbigBJ/dZM/s3jx2p5/XOgm8vWyHWFBOHoMPG8AzzrA&#10;k3Y4sgtEINQJwhvhmz3w5cafDm+he+38yFMgDgOSUOCjKIgRBa93QfFc8GWAPzhGYmKJVFE8CcWk&#10;oP5Kl6RSaGxlDJFGHB3pjgk4/+rhUwl1KaFtKC6dIbRtqzhmp85uEoeDYTIYh2zplxyVtTSlb3td&#10;gVZhmAfz4Q2wxv/HhULIFwzAox746Qh4NAWQ9xveKkgy3WuFw1rgwGYQ3AZuVcN+n+GwBhBSAL9G&#10;we9QIEYEjhaBX20HCUkgseNnSilbhiEhSacx2TQmEUciojFiCKVHP5VUVWVSadp76eJEMVFhcQ8v&#10;ey0jhpaerIObosNxVSkpMV1truFueR0FJg8J3v6+pqofYOTnf+dRADbAet48iJsGiVPgXh+40wWF&#10;tEHBzfDtFuDZAN9uBDergG8WCGoCQZX8p2wQSQDPxOGnYrw3H6GYHvCmU0qegBETQnDCYHCSsnSa&#10;jJyirj5Tkk5kiahqitsesKDSSTQamkwR3Sm6w3Q/V8tEzcnDRYaLDQzem3QtEv40CT59FaSQMr7y&#10;wBoY+QEG1/9xoXwAwTmzG1U/4dTvIH4CRPeBe+3ArwG4t4GLrcCjCvjXwL4VvOu5IKQRBNesxEzy&#10;4waB9bvVj92bMTWbr5uYdCyVgiGJixz2ciFQhNCoP7ayJWQU8BSGOJVFlDTZKqGkr6BOIxLRVDaN&#10;QhGVYIk6n9t97eieq1F6utIiP75BvKIpkD0HZ08Jcjfxo/yPPQio/7jQDeQrbRi8HwQxg3BMN/jQ&#10;BZ61gkctmzfqwaVa+EoF8CgH/hXQrRboRhN4OcJ71/NhBJKm07Pr6+hkMoNOkZKnysiySQycvjX7&#10;UZY3QY4qpcglS2PND7ExFDIOjyGS0AwqmcbB4gjivjeV99ir+z2k7j7BUuJKrDT9AOMbAm34+Tv0&#10;ZQxOHQZJQ+B9N3jz3/NMMMR734EoSDiqDTxrgyOa4AeN8MN68KQO3B6Bb7ZsXMyHwtp5j1t4reO3&#10;u0DCEC9+CORMwran1BXVZakUvP1xdY4MgcikV7T5K1uTFeSwojgSg8FiszgcKRyZJXU96ikKLU4i&#10;YxHWJNPpqsZiDBb2oos5mIB4y3yoYkWgEONGBUmmd73Qq3aALOZF+39ZqIBB+Su8+xWbYeXgfg0I&#10;rQJB1eBOBRRaA+7VgOejAkkKa4MiGuCnzXBy18U2OKoPftux8bELjhwBZHE8W5WJx6PoTLz1YXJG&#10;82UlDQkqk8Zmkl08HYkUht5ZJzaDpKwpS2NhGEwCmSTG4bIkZfHyClQFLna1ZQqkT8GJEyBqfPPV&#10;EBTZsP6yo6KuB35YB78a/AdEIY/YfQev6sB3ijf8s0FAsSDD5FsEB5TBobXwkz44vFaQZHrcCL1t&#10;gWq+vejdfNjCf1y/eb+Bf7cRftK6oaytUNXja31I0sllX0xGJIOEWt1cA5sQjoWZgyGdPTZkOp6s&#10;IMFgUzA4oeDQO3QJvJahjIYWyyfsFj91CiSOwnEDIGoAvJ6C0lejQq612PuDwCr+P+SZfsJAx0H6&#10;6C1lLUc2R0uKQ2MOeye9Peyhpi7Be9sGnnbCEZ3w0yoQWA/daL1avRpc//NqIzhTv+lSvX69ckVS&#10;X1xCnoon40FaA5w6tpnVsfw+AdHMeoasFRj2Cb2QnJVKQuSMiMWhRPEELI4kZrFPRY6LleTQzQyY&#10;ArP8qgexL+BpFxQ1xX8ze/Puxc2wGpD4EyT81zxTy9fRo9fV9A4r2F2UkTOUsDkifyl43yFnxZuR&#10;hw+46D2oXHzYyw9pgW3bzl/IX7+cO3M6Z823ZO1hE69lbTOmwvJmpJyiPuFHeMWMX/baq7auo/c8&#10;9RQ1cML7jKj3n5vdCb3MkaMxWFQyBSeyaycBhWWyydEhR66EBbHpohwq+oCl5sajJvhRH/8BYgtH&#10;+QktG4GFsH/FWlvVzVus/7JQx6Cj+6+pn/DSsnfgWpyRZjDIxidZhqbq+12UHiYb+jTysu+8EfpD&#10;uKe01Tx2LOjBwPm02SufZn1yv91v+Xk9yOKwu+QVdfOJa6mLQWVPZUzfPXyYff965q2ziXYXDp7S&#10;Le9q8blox+GSKRSMxFbK+su2H/5VG3caQF7588hbphbkuKz9b8Ku1zWcdT1jsBnb6el7AXjn8/1r&#10;QGHPu6hnWyDkQpgIWhtcXTc5LaGsRzG5cl98247s0E8UBZSyMcnFxcDyoApHl+mV3FgTHjdmb3NC&#10;VOTos27fyHL/W1lHn/Qdf9sd5K8/N1BzPVBv7uKnXuc3czfzr1obUknUp24ej8863JDVtDNXsVeQ&#10;uOBki0OJU0XEwd36TffizZt1+rsYZuIceGJcikojim2XxuI4GIICjjb5qNjzwmnYvxT41869jvU7&#10;dnLLQMz9oKSAyy/Pff1UBTe0vXEITXA/+OWG+1UlyaiL/t+8yqdcszV0OCcva6hSMX1BL+rt9s6e&#10;c4xKMDIIqolPvvMwQVVIDONiYTFV26bO3jvjndZ1Nvqj09GiYN8EH9eQAxYJIbe7rA6I7RQFYQPQ&#10;6joJK/LTNWPNKZ13OT/KXCfF81yqy9EHDLYChsAgoM04NAUs/t4Fu4+PvIBrBuyVD3tXQVFtfqdc&#10;toTus0rMr7a7aJ1y1Lbjhou9tcs+dR0ORuSQikKI1UUHtztz/u/5aTXBh22VJPFryt451hZj9y4z&#10;pFkaSqbnbe2fuB0Fr0tXHmStVw1CfH6/w/NWx6dpIRc+eZ6O9zwXd/WkHQO1Xp/DO1sJbGNmtG7W&#10;xsQsWD1ctY+OJHDvnTvmY6xkKclyk5TYvVN46XwKvLAZlfom6X5AkO+FTZ8C2KtUcIghEFHh7VvS&#10;HPfm3nStrsqoePCg/VFomdXuLP8ryfsNCq4cfr/b3kRp74zHo3PySomm+7s/Zi+ohS6Qj4JzGfAm&#10;GEysmm/r8FfXhO4krQWlDTvagrm55RMfGw8/TPU/F311/92DewPO7t8rvCv26Alg8xFYR43KXyoJ&#10;CP1pGrJiEuQqRTurzLSXVbYlE24YqqluF28KeT149iNslcjnbXq6nYICK4FXpWBfPKAB9qnd0t30&#10;tS86Ju+JxwVF+c/mlvBAdoHLsZiDhxLOHOg1C5xN658NTX5zfO+mR/v6vrQISRmY6wfpRPy8Ur7x&#10;dmBzg8eVlAWX37vu3JF7QL34oNnP63nttqFRZMvww/oxfudTb7jBoxU8u3hg+X6A4Tgpc77gTuj6&#10;3qczah4hMsy4s3tPsxnHFem3DTV/dvTV3vvQ/PBD/eFbKyceggspwK8cRsz19TL+7QboXOaWn5ZP&#10;m5zvtIW9zj5yied2Bsr59MJCL/uw9hUGu9XvxMTF9Gs65gupPRtm72Dj9yNa5yHD+0tJcRBikcqm&#10;oZ4fcN/8D+cnGQfMuy/a9nofnQwsy1e9miJ9rMHS566ydCCTurLvcYuqJ08rckzqdBfHvOhU+KZD&#10;TLaYYZ66+RUd6Vum5vFHHCMsdTfKhzZVH9SfOt4VGuPvaAe8CmFP5L2XI4jCd5vAu8ot9XFRA8xD&#10;9deffDE6uXbxnueF248NZd4d2td/4tyspG+Ro2ONxc0xy9DNN22wyQdgFZOjpz4bHMc7+BYUfOdP&#10;8/mvauALL9cfFN50PLviXdiz91W3w8t2m/CufeFD1r6VtufHnO/xjV43E6xrsXrD2u6TLi9/2LxY&#10;0LqfIqrgpcyKsNW+v09/XdoR/jqzUtw4KH+q28DB++Qx6Aby3qsEDtDlEsTD5Mc0b8lNa6xoWGzs&#10;WOxrG2vVCl58H9dubR+0nbSqerf1oHMVxYrPgwrkbUDNGDD+ACwSwO6Yvv0OC3ah/I8dIKJs83rS&#10;3K3S+ZslNzWPlEseHTj4ssc1sc7u3pB1EOSdPO38ru/YfehyPF1GYlUncs344bx55MbR+Ent2z0K&#10;7vnU3QkkgwKm3ar2jbVN3uL7GF5a55yJH3zhE/AoA17l0LVS4F4EbjWCu3VbylrW6tvX27o3mzs2&#10;FxehtviY4a7lmbHl1a9rGyMrUBsP3ti4pqEPeaX8PBIHm8duWMXVmWnC+i/A/SIopPx7QPHE5fT+&#10;0+/k5BXnLqR0WYb0uqWU7b5Ta+rTbXev2/5um8G1Dptzm/6feXvebZrFb1zNH9L3WbGL/W7xfEgv&#10;KFZIaUjnxoquP5hYA2caEkjUACNJ4F0Arhfy3XOQ9w5cc2D/mg3/ii21dTPDQz9rmjcaWtdaOjYR&#10;v7mzY62j6edQ18Jk/+z0yORy3+Lq4PRc7cRI9tBo1vBw/thU1uS3zxPDWd19nsmjrokDp9407QnL&#10;PHizSut6vcmtzj0PWq+mVup515je6DvxpH9PxNNTht9dkkpcjvMdc1b3f5iW9fu+5+WQXmiHuk+P&#10;/oMpba/vMtZ8k/vwvtT1h2d9Dzgg/i64knNLzQd4lABXRJWWw26lW3LLpkorlyqrF6sbflbV/fw6&#10;usmHQFvjalvdz5H2pYmW+bnOuaHCb8MFE8MFk0N5EyP5X/+ebRrOHJzRuDl0J7/t+IuqPXeLjH1b&#10;90W2WYd373sydSqm9dCLIuXzVUbeDeY+DzQ0+4++bDC9tqR44aeG35Dx3RLpfXlSJwq4h1+IqRXS&#10;9y0ZP4b3p8PZPzbetAG3AoHXdj515UzqwuV8cD4TvlK0eal4S2bpTGn5bHnlbFnlfEXlUnX13NqP&#10;zcFeqK1+pbXmR2flbHfZzLnjHzRY1/oKvg0UTAlWmTM2ljU6mTo4KO9aQbep2P0wVdetxja00TJk&#10;7PTHof3PO2zDq818ym0jCrnH+k48HTj6sn1PRJ7i+XbmqQH2qVKsRSvtRLeqx4Dp7UZ5t06ZEx1o&#10;Tb7mHcizYI82GfLMg9y+gLMp4HIB/0xa3onYpWs5axe/bMkt/T4zPru8tF5W/r2keKakdLaqYnao&#10;f7Wvc6W14WdL5RKH6q7BvqbLvG4hdb0vb2I0a2Ioc6j/y8iGeVQFybqCZJFDMLpP3d1sFzHoENN3&#10;KGrGs7DHPKjZIrz34LPOCx+KtZzrNN26bEMqdAJKyHbx26Wjf5eakro6IHFyRt7vm6znrLz3qpLn&#10;D7mrsEqAv/0hcDUHvvAZOMWBS5nwudQfRz8Aj6I1l8wtDbXf56cWlqaXZr4vFhd+Ly74XlY4WVk2&#10;39602tG4IidzU4vtvqSfsmSQPKH/SV/KvSt/qqf4+0DVtx7OiWKSeSnFIgNncE/GpvPIszGnuHHH&#10;uAGrB9Nuad1779eYBjTbBrfYRVbZhOSqnSww8PsopFBPtuthOWaLG3axT88q+c8rBSyr3FpX8RuX&#10;ujpn6wEu5YIr2bBLKnziLUBk/0wCcEoCbjnwuYwt9XWL1XnDS0sLK2NrzZ/7CwpHCvKHy/LGq0pm&#10;22t/SijclZf0/aGRuKSZ0KwZq8fw6Cqe7y791ln2vZ3tkIXWLSQYR4sqhjDN+05Gj52KG3T80GkT&#10;Wm7oWWkeUG1xs33Pg94DzwYPRF76d6Hzf6DzSCaD7AtfxDTeCEu00k+MybgvqAT+VLuzqeLTxzoR&#10;dlQ93t+F7/oaPvpy9eRb4IIsNBE4xsMXMuFLX7a0tcxX1iz1d69NTfYvjS7cfNby6m7xSbP7TVmj&#10;RprPGutXNVRuykrdStV/pcy4mnWnrLVstq1othJnMahwLklcLRdnGLiD+UbmcKHhtWx99yz9azk6&#10;l2ttb5ab+9bbBDdbh3TuftBhfefKX8St/rq1irT3xXZGPcXuyu/oKuruPs7ZIWnXEZnzlVjjDB+n&#10;2MDzRddP62/ZQv79d9jh/cbex+B0LHQyho9wwvnULT0d8yXl801NKy2fR2QUr8alThe/adc+FBIZ&#10;058S+KW4cLo1tqewYdNR544m48rnwKK20tmu/JlsvF4T/UCSuEoe0ezeDsblP2gVyPs18iy3ullg&#10;6FlodL3UPKDG+jYCarVZQLmxXypa+eF2ejHV7pOo+vvt7KC/4j7uYGcIaccLyeT5nY31PP7Gdf9j&#10;Z/t3hw0s/7L9j9//IP+xrYyjDzu8hh1j4cuZ/PMJW4b7FvJLpsurF3NLF3JL5guzZz9lT2Zkjpek&#10;DeamT+Wn9eKZVxUkApQlAzQk/FoqV1tKl9oLZ/OwJvl4s2Rx9Y9ias9FpR6ISH2yuNtoF1Fqczff&#10;wKPUMqDUKrDMMjBf73q+vlte+I28u24P/kZOQhn0SxwaZp36LnFtUdFzWckvzvPoa7f9d44Y3Tpk&#10;cs5AOghHC95FEvvzT4QCCSyexY2NY2/5FxGpStjybfRHVtHsl7LFzLKFvML57NLFjLxvmVnDWSbP&#10;Mj/3FaX2F6T3533pyi3/3lI+31qx0Fw+c8RWb1DpwhdBkkn9pYjc2S0iyVjtHIxupWVIkVlgrqlP&#10;nrF3lpEHQmnaF+L1L8VdPFH88E7aZZcIUaUKmm0p2qSCZNdOPlxLsjutxbJl4U79206yIlp3j8zj&#10;7azPaDnMjm07/vj9HZrxhqk6o2gPHg6tHYjaUlA0n5//LaVqOUf3ZaxtdOWd2qb4yYK82axPE6lf&#10;+nPS+1cnZupyJkvZvu1U/9q8r0779qiz6C20E58w2skYrSdCkmf+JpqFN3yFUcrB2WReepVvceOL&#10;oUe2wfUUbZcY5dOa/y7kY6X+1ME4RVzRaqvYDWH5BJzGU2EZhL+TxHX3/WXHgx1sp20o40OKjicN&#10;HwtzC8SVCDt3soR2bP3t3+8TOFlbabywNnDly5asorlohaCy8JYvZQufyuYyS+bLLGJySxbexvQU&#10;5IwW5Xz98mW44FNPQXJXJfNyQULrEVt9DZR4FX1PGlo7AaOeT7V8Ii6fR7SIEVJMQms+F+U+FpFK&#10;Mb+RY+QRr+F85Pddqn/9/agM7bI8PU1U0eHxJe4t7Su76MZbfjv6h+i5bdgrf0W9EJZw34a1dFDz&#10;3ib2VFgqWUwJ+9vfFMVFKNt3sf789ye7CNDdps1LKVvK/Kqys75lXisqTP9Wwr5fmfbti8X7gryZ&#10;wtIfRUUL+flzeflTuQnd2dRzGXEd9maausoSCmIiX1A6KWjNx8LSkUJy3n+Qi6l7islmKVjtx7vY&#10;UbukrvxByT71tPJ4pK4cVUNB5tylU0wnlcjttCd6BjJndGz/Jmz1u8j+rWKnfxdz20oK2kEz4TJk&#10;tCRu/k5+KaYQIywDe7cSxP8wQO/Y+8f2n/p2a5czQETbloyAskLOvUJ6aIpiRGL5TBX7YZ1LYW7B&#10;fOHF0g5udJ3Us8ZbfQ1pE9kF34vTpkwNpOQlaXpCYmni6si7KyTZBG5l3BXi5hHMY0WUkJ+EbGM9&#10;2SUZuZN74Q9U6E6O9mXDKzLSly+cU/ZVvrFlVzZaFX9AwlWY5bud6beD81hYOQql4ruNrKDHUjCR&#10;CN7OeCUq/2GX4kbrD3horYuoeppMWrI9sHk9Fy5b2JLzoj03ZTSjaLaaEp5pF1tCv1dR+KOWdj+l&#10;bKEmeaZO6XW3/Ivy8qWKksWqonkmnSHDZUXTdBLFVBNQ6gVkq9dojXi0Qch2bgpGPxal7ruVGrKD&#10;+VxM3u0PwlO0AllN6b60/mPLY/pexvd/R8VvZ796mB6ySy4apftKXDtSROmBEPfGdrqcqaQTi3lf&#10;WOKViOLbnVJQ6zJo+Qm+DFlK4EDuClw6817L7B/2nv63C4n/N/iwjpOGrolyyNM7ts5y6wNL8JcF&#10;uOAHQKjwx0rFD1C5ADctg4Y16OMynDIPUuZA8jQcPyEo24kdFSQtYoZBzDD8fliwWZczAQaXQH4/&#10;+DQCV09slsTB9e+g+ncbrR8GXx7mKhJfhO3VsGJxtVnS6hwsFo3G7xQjbsVSRAgkrIw8Ey2+Q0OD&#10;TaKK6NqwGWyylAJDWUeaLokRxe8gs9B0SRxXhkJmoxU0WQx5lJImSUIeKyNHJMpLUklYvYMyqvLk&#10;vQ4yFnZYZV2SrCqBzcVJylFYXDRXnqpjxFHex3Y8o6RhJmNziCatSFLSZugdZscUqibn3wh9pSUt&#10;Q1EzIZ51Jzm4U9S0Ocq6zMCne9z8uHcjqP8aUBgSZCCWFpfnNjehIQiuXgdVG3D9OsieFaTKsubh&#10;rDmQNQuyZgT0+ZsgM/VpGkYekmaht9Pg7Tf4zSj8eghED4JXAwJ62Q9e9oGXveBtF5Q5tJnwDCTt&#10;B6kGcLo++KwDMjRBpjKUxoFTOZsVpzKvKFnspurq7xInUQyNjaTk5LgKNHUDWSUtKSIFRaSLM6Qx&#10;bC6Fw6UQSMI0SZS0IovOJYmT/4onC2HxO3ehf0NTcRxFCUVliq4NHYvDSCgQjznrG5gqqWtjbt5w&#10;KuhK0FAjGO9n6urLykiRdM3+QlVCnfR2cThrIq8lzpAQu3RZxz3I4OgFtuUxwiUPSm5zdEbhZ+cL&#10;h01MJexOcA6bcW2tSccO4Q0NGHcCNd9Xv/0/cCgM8WDwo21ZkGzM/4kQVLAMpY+CtO9w2jhImfhF&#10;4yBtDKR+/XuZliCJljAEPo6AN6Pg8Rj0ZAQ86RdUnET2wJFdcGQHeNwJItrBw07woAD+iAKxdDiZ&#10;CdJkwGcFOEMJpEuDZBKcQgLJLKjicmtuNJVNe/YxmEyliAoLYUlCDC6VRCcQ6VgMSZQjQ8HQUDiO&#10;GFWagKWJ+ocZyutK0+QlZfW30tj0g86c3Udlbz2zR1PRFJUdxsdl7Q5Kn7ooa2iCM98tpaxLUNHG&#10;SLHQe2wVdusztJToCtq4N5+PWFmxdSyUjrtT/W/bO3vaKynjDu1ncxXFZA3FIlPJu/coPX93WE6P&#10;tPeEurIxU0uPe+KIyeHLMuklGimlN/8PgCKSDuC1T99A+owg9Zj6HbmDjz1w3BCIHRAkJD4MgPdD&#10;4N0geDsI3gzArwfh130AoXe9cBQC2QgIGwBhveBepyC7ghhDhO41w2G14MF76DUJxGPgWCKcgAfp&#10;RJBOAok4EI+H47BQPAqOI4Eyx83Jj5ulI5t1kxw9nDhmB1ueIa8iSWdhSFQUjihGZaCxFDGy5K4n&#10;rx1tj0trGDLYmigFPTFdC/n959gW9hyDfWwHV40TfgYqxnI0adL+QyxtY+q1e3sokrjHkTfYHLS8&#10;hoS6HkpKhnBsL0dRm5yR4HHtmKKOhuhuOzEVXaaWFs7xgrzdEab1EUpSk/YJR11XR86Ro9J7LJWu&#10;XLa1MlYa/lpsbiX96OlBl2t6JnrM/5MOXQPwpiBFMQo+jsEfx+H3E1B0N4hqA686wUvkoQt+0Q2e&#10;9YJnXeBpN3jSCz/php90wpFtIKIJ3OkBfoPAYwD49oLbnVBwKz+4nR9SB4e2QFE24CMWShAHqRgQ&#10;9/eiPTGA0EdROEYEvBWG36PAJzWo7g7IG+b3z20OTzIl6FpaSuKoXeIYYRKDjMbuZEoxMCpMNBeL&#10;ZuDp8sIme1hSquSPOeVa1gZkeTRHGc+UFccrCSkrkU6d2G2guEvZTFbfSpJCEdfQUiXhsNLKsuZ7&#10;2DZH1IMeebleMUpPDH+ZmYjB4LeTMceO6SppU7kaJD1jgpYycbe+romRTMDdW9paMifsTU6b24IR&#10;CMwh2nCdvwzg+Q1Ejhd7v/0fAOUBmM9brBuDonqgl/1w1BAcNSLI4iDyi+D1sA1+JCDwsAOEt/8X&#10;ut8ChzSB+90guBO+3QoCaoFn0cbNdBDaAYU1wqE10L1IEIUBMViQjoYFGV9xkCAGPojA74XBWyHo&#10;9XbonRCIlQQp/SB1AM7q5ZcNYal4Ch1luFtJy5rLksHIq1PwFAxHGUWXRhNJu5RsDMXJKCxup7go&#10;DosTO33F2O6cI0uSRJag0w0VpVUVSRTMnShtNB7D4uB2CRF2bhXHYcXFRHcRSagnuY5qRhImRyWN&#10;zYQOnVTW1mMqyVNMtLiI8QsLsT7pIbfngOpuCz0lSdaNO0ZQ39omX3BY4P9/rQOIXzEN1y/9nziU&#10;J7hBgryjAKZeOGIIivgKHk/Aj8bBgz4Q3vJLhFtAKIJgM0IguEXwbXAz7NkIbjWD2y3gThMIrIFu&#10;lALfTBDcBELrQHAFdLcWPFKFn2NANB6KFgevMOClGHgpIqAXwuAZeTPqGu99G4jr4sf3g8QBwk4R&#10;HB6RcSKdRWayqQQiGk8SxhFRElyKiAh6107xC1cuiqJQoigxYTG0qOgucTEhFhHNUWWzZCU4NIwI&#10;QdTwgIyEFI7CFccSkA8Ia+2WQIluw6OEjl+VNLdVuxWkwpTaLm+EN3SQfPPBX1EBq6YlqaQjnZPy&#10;9OXTwMs3rl7WMICSEVPxDU4cglon4DWYj2ACA3hgFQyswsNrYPyflS/+4wULam7hwlk4dwZK/8ov&#10;mQdfZhE1CiVP8hHVGdkPB3XBfi3As4Pv3Qr7d8BeHWvu7UtaIcC1GnjUAP8GcKMOITigCviWAp88&#10;ENQiyJ0HI5jW8O4Wgg+TIEgOfkoEz0jQaw0QKbUeeZb3rg+8b4NiugT3t53rMR0cphiZuo1GwxHQ&#10;KBFxIVGyqJwyShwjJiwuKiK+g6uiuAzAs0/vUdu3CokIi4mJyCgRrWx0qBLiXGXs4yd3GUw8iYpW&#10;UmcyWSRpWRryGpwvW0nLMFU05DlSOA0tloo6W0mFzpKgGpipnHS0YkuJm1qi9VRxC7GDUOcGaFle&#10;L5mBC76BrGk49xuc8w1kf9tI6gfP+6HYwc1PvaBrGUb85+b/A6AwAuinEV7WJO/TGC9+lB//FUoY&#10;gxNG4YRBgDBOTC/8ohN+0i44AxNaD27WAJ8OcKkJvlwPX60F16uAp6DUQ7Bl6FMKvIoEUN5t/YVp&#10;42ZQPXj5Fbwd4L8bgeJHTmkqu1zUlZclSbPkDqgdspAxpxPxVDyJRsASCGgOA4sIJpGEwRD/ZEii&#10;6TLk3a5ac9PTfHhTVUUCJSakaSQpKSmhb6/KVSNbOMjZOSPaQRiNE8YQcSiMGIUsjGeyWApEl+NW&#10;NEkah0Oh0HEy8ngSRVRTW8raQtHQSFbfgGpz1MrOWuHsdVUf31MORyRnUro2B9ehrxsgdxrOmgTZ&#10;3+HMaQRTgCCbOQk+CXwbOGkYjusHH3rg9128pIF/DegKgNZiB/jxPfyPnfCbbvhDF/y2E7zuhqMR&#10;i9QOnreDJ60gsgVENoPHjSCyFtyvBSFD0O1e+GopfK5w83IluFQGrpcjgg8FdUIPu6d9Pq97xnfU&#10;rr/rgx4NIQGBoLAybQJCnK6osnaXK4YcujiBKIonIApOjELAaevKUokENGYXnoDC48RpFFEKSfRF&#10;3LX4srcJWSfIckwsGcOQQDEoNKYkFiMuomlEIdDFDp45cMhPoqgsk8hhiOLJtUNjRw4ZknBoLF6c&#10;SsFQaGJ4Ep5CQ334/MrAkmq4R9LuGJPNIp84aiOriTp19ii/fw0e54OxTah7E+5eX0sdhAUHvqYE&#10;TRrSR+HEAThucDOhH47vhd8PwB/aoDcd/NftcPR/PU7wTy/EZ/r+oRxENoKXzZsRtb9QaxDcH9YL&#10;sLtfD+7Vg7A6Ad2vAQ+QD1TzD2SDu6PQrU4opB3cbQcBDQKH6WEb9KQBetK2/rGTlz8IsjudB0D0&#10;ECw4Mocweh/8sRdOH4YKvq/YOjvrG8nIKUghupJIFWdJUFgcEsJQeIIwmU0Qo/xbYbvRoxgjqf1/&#10;Y6pLSyqIG+hrkUhiKCaBwiEwFel4DApHIpvoGK5DP3l8gKUwORoyolKaf0jSSSTcTqFtGKwolYZh&#10;MIlUJlVdVZEgvcvqoJKOMUNWmiGvLLbvlNTKKA9MQmvF3zZTJ+G4KRA7ufluAn79Fbwf+eUg9oJX&#10;XSC6i/+qnf+yDi7rApEd/Gftv5Dp/h8B5SNxpkDcN26lhF14qB4beX09rAp6WAbdLITulAEBVYDb&#10;ZeBWGXyzFCFB/e2tcsGpojsV8LMB8GIAPGhCrLzARt1rBg+aocfNILJJUK7/shnO6OYPz7wYErin&#10;EV1QVCt40wy9bNl81bIW3rYZ3AVF9sG+GU1K2rLSqrJKBhxFPY68NZurzBDD/vEiR6d9VFtdjQrx&#10;52wd9hKk8GSqlK2+KvLiVXZLKaqzD105a2JzUNlIQ9PalGxqJCvDolKZF84eQRxYJodMoRNIFHEq&#10;AYVCCz2NfSkjz+bI4qXlaSYWmrq6klqqVGMN9mrT2mbWDzh9CqQh9KvjxYcxOGocRoKUxJ9Q0jKE&#10;xCn3637mDveEv2ssrh+oK1tdWQb9fSBp9X/mUBgsbfx0f212KNDghI/u+TANh1DFfR6yx/fq3rp8&#10;Dlz7vOZbBLwKgGcx5JkHPPJgn8INv0boQxvvbTv8oov3rAdca4IfVW9G1IPwBvCwEYpshJ40r6e0&#10;bb5s+1E9HtTCf9y8aVqzca5sWeACNEAuNRuIyr1RvRpQvX67hu+R24NoRnN7Ja4S47ATlUChI8qU&#10;JMVkSNC0JHcEHN13/JpjUX7a+OJ04sdH8ObG57L8+ZWx5u7PVge1N2BQ31j5tbUCCVUpNDyRjOAn&#10;hkYJ06g4xDShxYUI4julFNhkCkNRjiWjQpCQJZMVyeIkrAyHePuBlaYME/4oiFaguKFfYUu/IGJ+&#10;1geeDfBfToDUBZCyACXN+YVeA3er1y++5yHBdOIyD1EIccv/C6DQDxh2uGXgFGp2LlT9sJf6HifD&#10;w14ysqZ0mgRG0YYjp0bFMXfq7qdQ5Rj+QQeYCnjDfVQVM4bJccma+J71x50bT1pXn7TVF4x+KK2Z&#10;f1HAD6rccEwtjmqLqPzqXbDgXbrgUsF3r+LfqIUDG3j32/hHStfO5S26Zm245Y1Iq4uxVESeJBpo&#10;7SZzqNjj2vpwZO1SdMP6g7r1ly0bb1s3UtqhjOahmyX95xNnooo0dFkGR20czthp7ZGLeBMwNVR6&#10;w+eStv1eNotFoRHpNCyifDGiQggJ7xJGiQpLKVM09SSSkp9cueJkZGPMoiOGSlSRgdWUZrHIYnIc&#10;8VNG2iCynf+8C3rWBT3vgJ92gseIaA+ANzPg9SQvdvp22KXvt/Mhn1wooJz3qWvkXhYU2ray8T9z&#10;KB/egPnrl15cVrGVtr/ONTrBsjjDNT8mp2ZDZirh1c1YXG0aW5a4+6CMogFNFhFMNZqhpcxBJ9WT&#10;1wy1TVSvdoFbHfzg1s3euhnU30Rjz98/XbpsmdStl/Bd++2gVPzPw1/mnTMXrucs+uYu++YvBpX8&#10;8KudT/oGuYWyfCNpV4INT/pKy8jTj11QWX9SPRtQNHE3YymkYiWidi6i8oWi/YuTFknXHZN9zyZ5&#10;nIo/tVdVWHwt8P3JKwwIGlucG//SUOXqdlLJQJ4jQWUwMHQKkUxB9CricYrRRHF6FPYbVy+ocgjK&#10;bCm+5uUTwlFmYwzUla/d1r99b5+aCkdJ6c+kT7a+/vIa8mQX2/1jj+KX7peUuoVDPm3gbTfCvK/P&#10;H3Q7fx54F/H8CgDiw4S3bRR3PLjpsXu32haBX/r3c6J/f9rkQYLv4ft59888sFE2YGvsoWrb0G3O&#10;kt39z2dFBt/wP6R6gMkxZBHlUWrmLE0jgsJejLOfkpwiwcCSpWvDUrIga+hTrlUtLYfmlvs8ZguL&#10;eTLo8Uz215cfkp7VHn4zeOpxR33/utmzb+5vhk4lj7vGTV6Jn7ieNuKW+eP6p/SmhmOZ5dEnL8qe&#10;vWD45PW58UvxE7dyRq8kfvNI+xaan6R3/Ii+se8l1wCnwzcdrD1sjVICnO847A33vnRHTq30vHPQ&#10;u6t3Qm7oq8l/+RRnZ2vCJIgRxFAocXG6BB0lggNIRHe/acW7fNO77EdgHe923frbjvXsoZWsDjC8&#10;7m6u53yR+yrs4hUng/MHdC7bG9kayGmy8LJ0UXkKVZfLNqZKgNcdKy8zLnkd5yGKzr8MeJcC/xpw&#10;q4X/vOTDw4fnbfdswZHZD6/4bcBQTnvKky8XU+s86xZK0+rOubmbF8a/cztgG+bufkp+nzmD9MhO&#10;75nDoUMqUo+0VD7ffCO7R1lFnTDxrHsmpKkt8MueU8pHXHVt7A1uPLOS1mcqUkVXj7zKuRZyBI8p&#10;1tI4TaYeIRGXXn2yflxv/7j1yMMB8yc9l4LtpTW5DhcMbr3R195Huux9cGK0bvJbz2hHQVNdiubh&#10;h2wZx2+eqaNuic0XohrPRN6TNXlz4WS05xkPC9OwkwcuGpv7nnN01FZ22nsYQyFu3Imt972ZF3fn&#10;YoAxAS3MRKHIRKzf5dNYUSxeFEPZRuRfL9t0Tue75KxdyofPl4bQlcOtzV+e2P/+9MF3FkavpGUX&#10;zkaZiKAZOBEmTohC2IE4t3IYgiyBxkZjFMnYC8bqr2473btie+OGS4d/LPAqg7zygGcJ7FO1EVQH&#10;FXbH3nghx5bbctdcJ/Gw2Wsnh5CEorMhZ8+HOU1k1T50ulIffB+a/w7x+K/0rt600MkNu5YZeOG9&#10;k72DmmzkHmNXlMi90+HymF2Dp59OnUjrPxatbyJjoiejaME6cUFf05JC4OLWjIOr3AKHDtm3HTrQ&#10;fdZhwGHfhntkVBrDdLfcKTfP7somLVWzC74u7t77icJE3G9Cm2mN/LgKkNsGIf4FIjLr6xoKxwYu&#10;vak79aTh5OMel1epN858unk+J8ir5MHtDJ+LH8+daIwOKn8ePFCQtL75vd7fPUVTi39nlH+uHDqU&#10;yrd5u5kwBTp/QvwfFLFtq/terZ94/+PI683972aM7z5SlXlzel+088Hos/tfO+45pcQ+oKzgIs0u&#10;lLdSEPpTGoORowlrUoh7NHUv7jGzlpUz4Ui+DnD+9DbsQZCrx2UnnncOFJgviFMQDvWq3LhTvepT&#10;vjY+uvS2fUuYuU7jjdN1d9272hs7WiraY6K0cbhzupq1oVcNNVWar7ketTjrZKLjoi59/7JTyR2P&#10;e/stPAzUmh965Nk7Oh9yNrU6cEBLajYsbS4ird798RsLzYwjl3qblnor+ifSuxfkr8Pccz17do8d&#10;tIdc78NDm7zpVTu6iqGkqiyB4W9qF3H0jDyVfFH1IhyRuxb0eS04A7wt5z9I4YffgSCID62PODzu&#10;PhtdtS+kat+tzAeXP4W5JV4/lehx6qKBQlb43ZBDdpc05XPD77w6bNkeFbB5oZJ3Knvd4iXY+3FR&#10;796kuteqXmj4sTNjN+OXTMIHVX1X7J9Dh15dJJPPykpTRYXVGJQL6gruetJndeR8rY3CLA2eidOM&#10;sMKvNa6U3Ut4zpCDfYs3jmeDA1/gkq+ZYb7JoZ43PRw3rqaBm1UQEvh5lwOfio1LOZseSORSuVE4&#10;AAJKtjzao5V2/mjZfe9K9/MVV/2bzzq+tz+Qfv1y8hnHlsjQ1YibP2LD447szruwO+nWpWTnU+kH&#10;9r/dbdJ/02nd5tpoSKaulhn86MuCS9iA36v0i0dDTBVqr17uS67Z9GpNOH6arxW1qeA9gtm9SD3I&#10;c8peCe/g1a7/eNoHJwyBBdB07VmQvOp+FhcEftq8EcMLjIWC8x9bGNS57O+7enzj6b2fYIV3OqvB&#10;LrT79KsqE+8k80Mv3eyeOVk9PGmRfOdqlIvdFUlGmJzyxPu7Y2Wv4YttkG0ytOcdz/TZmlbgd3mX&#10;EZnzWdbuSUGhvBPxS8b3Z1T9emXOz1v631aXfH/Q4OEBu8tqUhG2ttk3vVOvOd6yt0y+cGzonNsN&#10;FelF48iBQydrovJyb0VX+T3btH27av+enzPy7LpDl88HAZT+FZBXmaDQ37MCvlYKI+o4qImXNAS7&#10;F2/h7hLLcnwU73+z/6Z3pr1VzmP/Dq8XyScPZF4+03Xf80f8PdAz5Kx95O1Bq2Q/x0If10rfS/zh&#10;TzO3vbtkHVb335wML15/VdL3tqD9mP8LU3Pe7R7+0Qy+ybtVy7frug8SFBWyuCo8Zb8l9dtzj6Pn&#10;j4SuI2/1eS8/b5zXvA53r2yuQFcPO6/45fLOvYEC3uV5H8hwtC12O55zVL3L6ygY/tp/NPLbhbTO&#10;U69HT8c2WIUWm7qfJ1O81CXDbHWfHLd85mxX+/JWf9ajMsPrkF0KsHoJTN8sqfu1E/aNcE5OSJx+&#10;aqIdb6TDP5q+YP9kkH1iVMZpTMk1SkbmlbHSNXWZmzbasS7HAmxsfOVlH6srBxqo8O5H80vGQqT3&#10;PZc3zTK06rn7stY3ssrjwapW8KvzB284neR5fgK3KoFvGfCpFhwT9KqEr5WBwHpwpwUKqFm5mLBl&#10;wjB4Ve3WlMz5FYNbdZFf2gKiW0Oih68/HnW8DX36Mn8v6rWt87PTrm/Juw9xzHV37jD7t38PdvPd&#10;cH9QSD/AO/pxyb+6Tdo+zOyYt6EV/KWTdzJt1egZZPQGNv0ALGM2bN5laqpma2rAxk/44a95KQkb&#10;4a0gvp/3ZRga2ABj/OXUr7wlsHHj86rjy4UTV3ounOkP9dicyYdm+zbu1C76ZrYefz/s/HHoWPSQ&#10;a3zn/ocZUscbzW9ES5rfJ8g/xcp1XQtdvfUcfpixdih7N5E6SzjCV/P5oeo/IX2ui7z3M1cpx/rY&#10;eGDM6uWEzf3vFwwiGll2ZVj9YrLBfV3ZAH2FIGPFIC358xLsKyx26VHrHAstYB0HGr8t7IuGNZ79&#10;cIhoc73e7uzaf+HST0vPS052PLdPUGAF8C0H3lUC8kAUaBm4VgIH1PGDBPuTcOnQlrt7dG4e1n90&#10;fF+u3dGqUyFjwW+HroatRacueoTM2HxovBzyzTk06ORNn90ur88oxjiZxetIzSh5TzFdJ/0aW3Gn&#10;U6kmGzovlh70vrvitih3ctPlA2j5AWk/B/rvgFksMP0IbGLKNcy/WGkDww+bF4u+nUmG3/SAyjkw&#10;sLYS3wA9LgdhBbBXCvygZsErd/Z84tztUkuuTu6Bu+v+BV8Y+zIkjk+cT23Z+6jVKarV4k6tge+Q&#10;3aPlY++hpOZFu1t5sraPUWrT56Phz10LWrevk3WL5K/1049PSlzqlzo1pXfnu4r3hN7tgYN+G4ei&#10;f1q+XDJ/NqLm6/obLodleeVPsQskrBsV70YhPKCw6oh6fKsgyPED9Kpq8H30isMeeG19PiJmXPXi&#10;d+5J36PqXy99hL2K+AFV4HqxoAPJ9SLBjg/CpO7F8E2EQxuBbxU/onFLeuH3gpqZisal5ua1tra1&#10;xt6Vui7Q2sObmBHkjSvSEtYmy/uy30KTRV3Uo4Fobpi5RdVlt4xzztGHrm5IerZL7wEhX2HAg1d5&#10;NxU0123vg/hmMLG6YfaBb45QDDCNha0TRzXPVljo80zeQBav+Rfz4afV/NAiOLgQCink3y1f9i2Z&#10;9sibvPZp3C1l9NT7fXRNT0XbmdMxX88mDF3KGD0dP3k9p8LyVuP+hxVWN1uN/L85P5s99WTsyL1B&#10;29tNlj4DuwMnDj3esLjJd004SZadC8ldN48u933FM3u3YRPNO58LX8rnHU0cNQqd0n/wTT9sSv/x&#10;sFZwBFYtkWDQrOBaL+/Sr3V9Uu3avKYPvOcDGFuHXZrglrmpW94/w++Bb6tlduZXjxyDrucC32pw&#10;tfDvXTJgtwLkAb5cCC4VwDfqBCeu/avB48YtuZULRVXzdc0/WtpXmjvXa1tXa1pX69vXmzs2h4Z5&#10;m5swD/B7Bhf6p9Y6mhbH+xfHehZHe6a/9SxM90/PD84uj84sj8+tjcyufp35MTXL//r957fv0LeZ&#10;yYaR8azOoayh4cyh4YyBuQ+t3Y8/jnkGLVs9Xn5ds/m4CjwqWgnPmL5bOeyWPHExdeR8bL/j254T&#10;r8r0vRgE4sS5mK9OMW0G/pU6lyu1fUvVXJ5QbNvtnvQeed66O6TOyL/J4lbjnrvt9kENlr6NWm5D&#10;ByIfW2r3HLsz4/h+8Vl8+0P/mrsu4ELSxumkseBH/R31tc/9+KdzFvfGLtq8m7J8Nmoe0Wv0cFj/&#10;wbDGnQbmsXFVj0n5q7PqN6fswpcC44F9zrpTzsa3H/HymDmG0aH9mrDbJ0Rvwj6lsHsudCV/8Uoa&#10;3z0DXC8FrlngQp4AX8Q2IOJ/qWhLXdNSY8PMxPByTcP3stqVmqbVmpa12qbV6oaf9S3rvb2rMITE&#10;TbzhgR9dHbzWup+djct9rT9GO5bGuxYnO+emu2fne+YX++cXe2cX25cGi7+OFHwT9CspnBr9dVRz&#10;rGBiNP/raN74WMHX0ZyxsdzRkezhkazBwaz+ObPwnieNHWfftTk87zz5qnn/4wrzQNXfsWWG3kXa&#10;15ss7taY3ek7+KzDLqLZ9l698Y1Rx/cNl2KbrUMq9TxrjXyqLG50nHj61S1hzCVp4NizYH21+yoK&#10;RfpXWvc+qNl/ZvR69Dj92sqB5wOad0YNgns1Qwb0blcrXC2RPplGs4nG6X/A6WVJ2iYR9VPF9XNQ&#10;mq/+ZHXKX4XeNMKmT/iHEpbskwH30so1TwcN9rRbgkDAb5SD63ngYgY485F/MXvMt3HhejHPLQVy&#10;y+R5FoMrJaOe2XXWEYJTopll88Xl06UVc2Xl8xUV8xXVC1W1y9X1K9W1i7U1Sw31KwuzKzAMDw2v&#10;t7eutNWvtNWuttX86GtcGmhaGqybG6+bHSibHSic7CueHC2YHsmbGiycGM6fHMkV3Mdyx0cQQAsm&#10;hnPHxrLHRnJGhjL7RzP6ftq/n1QPqMBaF2i6Np+Pazn6vM4+PNfUM1XlTLF1UOvhZz2HXrZY3+/e&#10;83Dk+Jv+gy/67R53HnxWZnPns75P/Z4HtXo+JaouFdru1WZeLYbXGo3cI+QMy/T8uo+86D0RUa14&#10;phRn0kE6USBsWC5m38jYX4Y3j/yT3aXtO27+tFPZq5R2uFPFf9wwfFb/8bjJ4ymLyK+aQWs6vpDN&#10;6w0pZ766P/xkeF3Dbz4w5Oy+vfzr2bBnNe9aNuz2Gbh8hi6kLR2NWfYs6nBOnTkU02//QtAsEmFP&#10;p8oSh9QteSXTJbVLpaXzDQ3fKqomSiumK6rmSstnEULwLS+bryhbqqyea6pahCF4YGB9sGu9rfEH&#10;AmtL7Y+26uX2ysWOioXOku9GsgHybE9t5jU9jpc+y2PsfV9v/mRf4eRg3tfhvIlh5J41Mpo9PJ4x&#10;OPq5b+pi6jdl73r6wXLa3nKyTRXJavB2VqFZSIySQ4zSma4jL+pNg3oOPBs99fGrY/zgwajx0x8H&#10;TsV1WYW2WAXXmd2u1/GpP/GuyehuqeK5LM7uYtWzbQfCJy6lj12IHzkbO+TwvFDhYg7OooFxvIVy&#10;oJ61p4a5u41zrApjMC57YVrRe07xRhfrRCV+b5fEqUwxnXqabQd7/7Ks+4qsy5iUy4q8N6wXyjd/&#10;tKrvZ7ZXBrhmw1754HIW7PoZnE+BneKBcyrslgvcMoFL2vqpRPhMxvyl/EcHPyTtjs4wvL0lr2y+&#10;rnp2dmJh8fvSzPj88tzPuZnl0rLvRWXfikqmigtnSopnyoqny0q+VZYt1Ff/7Ghc7WpZ6W5fbWvc&#10;aKlZaaqak5X2UWV6WZI8CnViddlee7BuXjQ/bQlvfcnLnYVTQ9njfXnjvblf+/In+gsmp6q/jZd/&#10;H1DzGpa9VEK2rKPtKyVZFpEs3qEUXwhL32EYVFjfarF/NOL4YeJs4vDJ2KlzieNnU0edYnstggbM&#10;H/TYRI47xQ4efN6xO7TKIiBPz7PuxItSfc98dddiZcdK5bP5coczpI8XaXlnoPXjRDSHuM75RP16&#10;+t46xr6HvzMHJc+PcS/2MI/NKPrMKQQsKPvPKfouqwT8UA3c0Lyzruz7TfrynMzVn1q3ICWvUxqc&#10;7+6x4HI6QBjTLQtGhP1sPDj5AT6bIgDXJR04JYAzibBjMnD9suqcBi7lAee0LaWVy831C+P9s3Pj&#10;X6cG5+e+z37/PjM3Pbf5fbmvf7k8t78s63tB/kRe4bfC4onC4tmK0tnGquXWhp/tzT+bm3iqcr5y&#10;UjdOkb1nNGIWdZN+qsX/1Iib10pcV0syZHkacK4f5QZ0Fc90l8z2ls0OV831VkwPKVxtYh5p4Rwt&#10;JJiUUGyKKWb5JJMsnO4LYbnnMnsLTLy6T0aPOn78ejZu6nzKzJWc/oOvF10/Dx150bM7rNbYv8LU&#10;r9I84FeLm3sdex922Uf27Y/oP/Ssf19kodn16iPhTW4fWtxeJ6D1P6P0OiXPdzOP5mEMislmabu0&#10;0kUVh7iOrQzHESmXCXnPBeUbSyp3llUCf6jeWlG/xVMNnJS+PMQ6VofXnwn5OPEge8MzC76Silh2&#10;QW+hM/G8E2/5J98hD+BiJjiTADklglPx4FQcOP8ZdssBCJ3P2FKGoNOy3Daw0ls6GXuzqaa+q7B1&#10;ZWR6Ju1JR3XixNr3lbzqeTPdoJyXbb5BZWlpfeXZQ19iRqpKlyurFhtr15trVlS0HqiphGqyPab1&#10;UuY1k5c0E6e10nRoHjpMT1P2taa8mZbS2fbSGUQt9FfOdBgEFuOMujgOFbTdXzDa2XjDfJxhOkYz&#10;fCfn8G/YL1qX+4696zsc3b3vUZdFcKPl7abdd2ssbiAIFht5Fht6lJn5VFsGIiQ4y217r33Pg067&#10;xz32D/v3P+y1De2xCg/+k/lYSPr8bztixDQKCFaxQvK9kida8ftyxLVKcGa3/yQX4gyryHat9OOC&#10;jkLynrNKvnNKvjPyHkMsp2Vltxqybcl5hwJvl1x/5+SbTk+PGEYdsDT+t38T/7ctK/sfrBx4zD/6&#10;CpyKgU99AKc+widjoJPvwalYcA7h4hxwCbH46VvKqpc6W+dGhpcqqpebmxbba34MNC02f574NryU&#10;9bG9KHekOKO37PNA6ZfB/C9jmTmj2VmDxdnfc/OHcwunX96qaCpb1JS/ZaYd3NMM0ivXu+sgfemA&#10;5jpYleNtrBWeebu0q3S6tWy2qeR7s6DHTWk+waBV6mSXtFM+wSRRTDWLYJiJMXwvovARo3vhT/wd&#10;skGWkUe2gUeO4ZUcw2sFJr4lFv4lpn55+lfzDNzzdNzydN2rrW9WWQbW2dytsw6qt7zdYHm7zvxm&#10;nbFvo6n/O87uC38RdvuLiNGW3z+Iq+cRzDqZTlX0fTl43R7q4TaWQ4aIavJWpXbyoSbO3gKscQPt&#10;YB/HeYBxvIlxqIiuX+Z9OsnHKTnQJfmGU8Qh/UBdBQ89eoiqnMqWf9v+55/bfttK3PZXaSHRdhN3&#10;+MhLsOcpQNA8Gg2f/Chg2CuIA5AJuSQL+jkN9iyMDi8WlMz3tC+1ti2WVy0XlCzkly1mF86lpI6k&#10;541lZ08VZI46+2Tr63l9ypoICKs6YBbmYfu4KnU0L2uSRDlrK+WaXfuzqWWzK2cy/v7gy4hWRfa1&#10;PXYxccEVncU/2koW68pnWksniwh2uVjddvapUqJVLt4oRVwtVVQtBa31XFTObys5dKfE3V2c15qn&#10;y2yDKu3Da3bfK7W6VWZ9s9QisMDQM9/Is8TUFwG33Cqw1DKgwvJGuUVAmal/mYlvmYlPnt7ZfNsb&#10;pYcupLL1Q0VYiWJKEULS+TjTXFHjJqr9GNt5VulK+naFVKyu57/Rk4m2gxIXVjTvZl05k+Xn9DnA&#10;Kdn39HOXve99zyT6uySHub+9dTH8zL6Qk3uiz1gWk9WO/yG0desf237/bftvvxH+3Kr+565+3X2Q&#10;geuA+mX41BPoVCI4lwa7ZcPn0sD5xC1lFTNfBxeHBhcRjiuvmMspX84pms8tXcwrWcotXsgrXcgt&#10;nM3OncnK/pr9ZTzjy2jWp/4Xst7Rx1/kp41kfx4sSB3I/9T/JX2w6PNITf5UfflkY8V0V9n3ztKF&#10;6or52qqF2orZxtKFlpL5uHfZKaJKLdwT3dyTiKRnYPSSxDWSxNVeiimEbWO8RSslo3WjxZQid0nm&#10;EIwqD0XW7X9cbX+/xPp2oWVAgYl3sYlvkZlvkalfMSL+FgG5xtdzDBC69knT5YPyiWC1fUlOx93l&#10;JTPP7h/PevaIKvueon/hLyIZVJMKpmUDcc9X2dNj0oglvLCgHviVe2mCe3lS4vJLF5vIk0bB+zT9&#10;rFXOabA8rNSOypD3SpL1mTg2DeVOlojYwa4m6MaJcYW3/k18x9Zdv/+5/fe/UXfuDGVKnhMn8A0c&#10;gV/t+uXUTXWP5dPx/DOpwDlO0B/r66gAtfzs74Uxg+VSj7KKZ8ty50oKF/Py53KKF9LL5/NLF3NK&#10;FmKsn8ZL30jKH/v8eazo89esS9npSneLaIhP51bK9ciUdMu0vFURnNfI9B+k3u5WiGgu+N5SMtdU&#10;OttctOjmYHPQVPuLuHqP1JkiokUGVvczWjcNox0rqhyxg5OF1dv3113pWP1snFGMsPwXMa1q8u5y&#10;6r5M89AyG/+yPUEFpj75xl65pj7IQ66RV7axZ4bhtRQN1w8qJx7KHXAkyXy45uWoJX1chRmwV3sm&#10;5dZ7EY7Fv+P1//bH6b+Ku/8NlYUzzEHrFVJsc/BmOWjjSvreQoJpOtb4MB69m4HT2/bnhd/RV38T&#10;P/ObyJXtIqbHNbX2cCwOqt74Axuxi1tO0snDKGJ+24Lavo24Ywdx187f//iNunNbgayWE5qQIETd&#10;oFpCex7yn9UC1xLIK2dLVtFMWezo56KZrLzvmcVzCOXnzRQULOQXzpdlzlZLRWaVLeYUzDVIRHwq&#10;nc4pmivMmy3K/e7tmhR9r/J+cImj+e3HAXnXL364cS6m9NNgYVp3XnJ3xbF3dafeFSR2l6b3nNu3&#10;/9LxvSfsjTTIhBq6XRv3RCZWLw2tnYzSShTXeCYmk4rTur9VwmsrJRtjWEC0zMMbvRWSRRyAzxid&#10;aGGZl+KK1W4Z5adi8oy8skz8c419Ed2aaejx2fB6uq5b2t4And9E9P/2+z1r0w8+TnZk0cMSzJPy&#10;moUohfyDN47su7b7ymkV34OOwuxz2/GvUCoPxGVctxLe7JSNFJF+KiSTitW68if+7O/Yl8KSV7di&#10;Xf/E6FqRTfZxLU+rBwuLB2wlPxbmVmDUM4UUdvz+J2bXDoaIEHfXTsrOnYpC24W3/rvwtj9MxMX8&#10;hcQ2r1eAu63887Hw1YwtudnTGQUImjP5sUMduHu5ZfOVmXMZZzKKOWFN5LAWrTeVuQsFrvkV+m+L&#10;C2by85eTsudvhjVe8il8+2bkxJnYJy+6/b3zr1xL/pwwHPuyJ8I9uTCpp97hXY6GX15C/WFLq/0W&#10;Opa6ypJsirKwcDPncC7WMBWllYrWjEWrvRNTikGp55ItTv4pFrVL9gvBMJ9oVUK0/II3zMLoJKM0&#10;o3ZJPROWfLSL81xM5tFOKS+6frLJ/Uw97ywT33jNS4kW5x0pUrpCGBkS+ti2XQdYzD37FVindFjy&#10;Em93cfIwKg7hLg/SMxCTKfX7Hyp/+U1ly1/V/vqb3l//NPhtu8Xfduz9bbvD7yJntmKeiCg8Ema5&#10;bSNdwVFD3Y+kR1xJDrtybTvl7g7GM1HZPKxaspDcxa1E2W0izD+2yRCw1liUjfguGxTOA0OPFKF/&#10;VdfmB7fA1wrBufjVW8Vbiil3y/IWMvK/JzgmI0qz8mFHVv7Ml4rlvMzptNKFtPLFXKlH9dmLWQXz&#10;2RYfa9Sjur7MluXPF5Uu5BfP5ZTN5ZXNlZQvthcu5TjGjxBuF7FvNb3vLUoc+pw+eGTvQQM1aV0V&#10;pooMTZJKUsCKVVAsP6E1U9DaKRitN0Ly70VVENG+tZUeIMTJJJt6baOXUm1SRDTiRRXTEPWKVn+8&#10;UyJciBOxS+KpEBdRtcG7KK5/4o/+DVvm+ubmLqL3LgnVPbI2gW720mzfXSydYxybO64mN13ZJ+S9&#10;/iJWSDDKRqmQr6jeSEiz1tO1/VPs/Hayw+9Yx23Ec38SLm0n++xgBe7ihAnLRApL3dhO89xK1DSS&#10;lNBkSKvS3IWJN7YxH+zkRInK54urfhCS5llH8s8nwh654EYVHDz65C/oECrnHJX8nsVY3+vIv12P&#10;hPm8F13gafuWiuCGUsqdfPrtfNrdXM79L4yQvMLFhJLZlKKZz0WzxbsTi7gPGtiPmiWefy6Zyy2a&#10;yyydL81ZzrtW2nOxJv9iTqdi1JTU2/LC6TGZmO6HPQjQFUXzpUUzuXk/NVXYchyioSqDhhaXpODv&#10;cbRTxDQ/4RBhV08QV0tEaVRQ7UJ3MiNE5Z4KK77FaX+mWCag1LKIlogq+LhLAflA6DaW3zbavV1s&#10;RM8i0vdKRO6eEMflb6jbCO+gFc9txZ++7SHtbX1bUfY1Suq8parM9WOJ2S2fUsqfbyN+EVNL2M7x&#10;YAnHPkxnajI9hCVCheUfCMtHiKo+ElF9Jqb1XEQpfKdslKhi0Da6z3baGRJNSZ+tYcnVMOF476Q8&#10;3Mp5IiwTLaqUidZI2MlF/FbQvQJ6f4KuZagVvvsn7QoGvY8oEqxKDKNKQW1rK4HF/LIp8PqfTY34&#10;5xe8vglAXu0D58f39rnanrit8TD+TlDQUbgJ3ujYhJvXQPM61MsDnQAkL4DEJX7yD/BpAXxZ+PtJ&#10;UoRA8lcoZQxO+lXVEDcMEsf4FWNgdoH/6TtU8B3UfIcr1kDlUqy9u4QqliKK2vnnTozodqYmKiD4&#10;DJnM0jbjSivRhbG/sWTxaLIInokXQwvRJHBGdmQUaRtXXpwtRb1wyZFMFxclbKNxcES6uGfInv0n&#10;9K0OqZtYKqhoyRhYylLUCXKKSuZ2jLiukWtuSmwuytSOaneKzmBhFRQxzhePyhkQdaxV2LoSiRUN&#10;dA7R2IQtr8w86qSqbUrdf1HOJ4IU8ubYJTdHk4OUjzkHdjuKvo45kPXpdUD4Hh6vNy5W9f+MJn8d&#10;5vO+dFboHlELT0y6F3f/1D6tjRZ4rfA/KpTgoh9Q+RJctwBaV+GcnyDmJ5Q2AyfPgoTJXxVKCI0I&#10;xvfEDIMPw9CHQRA3ABpnwMjc5udBqHiWX1IBmmJBdTTU/AYuC7h1kKZtLOXmpqBuLc3VJLGksBQW&#10;lsQQJbK24iiidAaJxEAx6OLyClQ6G6VjKsWUQOPoQgxJPIoogFJJk8uRIrLlGQQGhiQpjiWLyCgx&#10;1bWIsjLUY65sSRW6miqDyhTff4Rmtpdlc1CVLUVQ1eAwpPBkCaKqJoUkQ2Sx6aYmRGN7WSpHVEOP&#10;pmmGufyAmVig6njVWkdPSseK4vdAdr+jjKaWiKW90a1wj8hUrfRM53+BJgQgHgCbG7xlsL4Ib87z&#10;Nz6HvYe/wfxJCNSswHmLcPaSoE4JobxFkD8vaOz3q7cfyFgACUtw3Az4OAm/H/3/hkm9GYJfD4I3&#10;v6pD0vp41WMgpRlknAZZJ0HWPvDFGmSag0wLkGq1mXlK+5iU/l6O0QFZFA3PlCag8X8yOWg6V5RA&#10;3cnmElR0uGQWWVqFSZMg0SWIMkpkIpEigt5BJKMoDJSMIkXHiIvnbkXhtxHwOCl5STxDREKRbXqY&#10;JSWJye1q0jdmfX7+SEKepKQspq6LtzzAwHNQbGUmSRGvZcSRU1DdfYiqqi2vZ0e02iuhYYI/+9Dr&#10;cqjM80xptiLx+GVlq4OyVg5MDQNKyCPz8x6KStqYE+f+W7e+f7gER3IAmOat83nQ6o91qGadX70C&#10;12zyqpbhHMHkKJA1DwT1Xr+KvTKn/6PeC7mnf4djpmFBvddX8GYY+s9iL1hQ7fCr2OtVDz+uC1RP&#10;glRL6JMhnG4IPuuBT5rgiyr8SRqkcaBPBmtt9874aDzM9hUV/p1CY4hjMfJa0iSmKI2L0zRUItBQ&#10;GKoQjStMY+KIZBEsQYjA3EZhEY5fUKWxMRQajkjDoMhYZQM6TQKNpomHPjrKktlmhmCkRtG2xd8N&#10;cJaQQWvoKkmrkvY5olnKYgzsX/buobEkcOdv+l3wNOJKU1X0qLp7mBevc6XUtzk4U6wOKjlc4p45&#10;YaGki3M8pXdgt/Ltm2ccPFFmJgQDK+bB4yr/StIhML++Glsc97NhGhQvbZSuQcXrcOkq+PTtF3a/&#10;gMuYBl++g8xv4NOE4Pjkr3aOIHEc/jgBv5gAUV/hF4N/7+sooGeCKWKCoptnHeBDBz86ZzOODscp&#10;ghQlkKoG0lWgz4ognQOSKPx0qc2WhyvZ7ipWqkQpEoFCpTGIJDqeSEfJa0gQqGJYojBLBielwKRK&#10;4Ah0URxJRFqNwFTZpmpCwFFQKMIuUfJWQ2PqoVMSB+wYVLaopDTBwJKsoi8rLUtTUxU7epRld5hk&#10;ayttbSUqp0vR0cMzuOQzV2SuulMdzhtoG8k4X9SVUyZaH8B5+io/fq90P5TldEfC8ADLO/CUow/X&#10;9YpEXALryBE1s5MEM1PFA2cl7obZ/Gu9CQEY2uCB3B8g78ff6+ZA0ZKgSu7TBJwiIJAyLhi8lj6O&#10;gAgLOk+O/eo/OQJ/GIQix0DkMHgyCJ70CkrnnnQjBD/+NbDrcS14XAG/3AM+4kA8HaRIgHR58FkB&#10;fFaBU6hwMg0k0zYz5KDptOryciU1RVlNaWFxUWk5aQkZGplFwpDE8FRxCgtDZqIZLBSBgoAlIqFO&#10;i3hizuZi6Wq/Ge+l0qR3MTgSLEUcnUl9nmimYcEy2ycrLYe1P0FyclUxtCYfvUB0OClvaSshrCwW&#10;9cmPRUFp7ZXAaKLpdLTZWdHD53HKKpTTTpb2FtJ2h+Q1NGUN9vwtv/yEsY2i9T51JRPSyatqlodl&#10;rfZpmliR4ortgyPM/xWasKBOZKF/Dv4yJxgKlzUPZy/w0sbhxCGQPAL96lAH4kYE85B+te8Evyph&#10;BcV0H/vh9z0gcgg8QKgfPOwRlB3+IvhBOxzeA4WXgoeJ4B0KxBJAIhmkkuHPFDiDAtK4cCIRJBDg&#10;FDwodYAX6qCK3uny1+9rq8UpIkJC2zjSJCIFgyWI0pgEEgMno8ThqpBlDETOeZ/HYIUOnje/5neC&#10;rEhU02Lr71WWkCOqGhJUrMXuRhznqknYH1U65CLn5i5nZYfb74p4CmSHM6qa8goydiKed301dQm+&#10;t8zNrGQOOssaW5CMDGVs7BRoDIqSIcF2j5SJA8rZz94z2NRyr7yaDEt/v0zEO9vLwZoW5mTPkEMX&#10;Xcz2nmT8ayuE/FtPHobTp/+jBDF9TgBibB+IQyATVCH+ZwkiYmQG/m5k4Nf98Ote8KYbRPaC0DEQ&#10;2gvudf0qQez4VYLYCsLqwf0i+C0NfBQBCXgQhwIpRPCJBBAEE4ggHgPiBIWIIEMOjOSAwk5QteBs&#10;JsGQR2EYYsraMhQ6Bk8WwpPEEWJw8UQGkalMJzN/o8pvV9KRUDRhSSnhZfWUfe9ds9gnoWLCoMiK&#10;kJg4KRWSrZ06jUUx1MNT5LeS6UIq6miGBFpGFW1lTucoiRHYYohv4HhGjyvHdj2prWpAv35bx9Jc&#10;JvTJntOnGc5eOj8h/gUHtruz3I27DhraNFtrTeeL+/1uaR911rY20Nlj9q88pF99RKHNxOFfQwAn&#10;BHMAEycF1a/v2gVn9N/2wm96Bb30EEIMy98p6u/3LoBECI9awY0p+HY/dLcLCukAQb8auIa1QsFl&#10;yK/gaIYAtQQMiMcJsEvAIM+C0YFxaP5HDIgRA/FkuPEGKGoCiOM1+tXCnkFHRJyO40gSELUopUjD&#10;U7BaBpJUGp6A5XxqKjh14RhHlaJtQCZx/iKvjtOy5mhpMZU12DRJDoNGxNIwVHW0sj5HUUuCyURr&#10;SYrjydtk9YWScvaZ7FY5c5W2bz/t7YdzKmbKqmpCyiacM4HKpuoom9Pie47JnD9H1DNm77HV1NOi&#10;H3M5yJX6dzU54oGD8pMtPfDGTxheinYNO3tJ/1/qTQiGwMqHDujDCBwzKqjmjBkDb0fBq3ZYUM3Z&#10;BSOoRXUJJmD9R0Enohx74add4Ekn/LgV3G8FgSPAawj26gOBXXBwl6D35N1mOLgZRNSANwyEMaFk&#10;cZCEBrEYEIsCCWJwrAj4KAp9EIPfiYH3WLjoLJw9DCrnwfpPXbldB8854PAiZBJZ01CSwsLj8GL7&#10;T+0nyrDwBDEceauxrTKRgWGpixket1QyZKtbUSVo1Huxbg2l7/AUHF2CQOaQ1LVZLte9aBxaUvp9&#10;aRn0YUcLM2v5V/FPkz+HXb97znS3IuIAyMuyMFQclU1WUaPrGVFV9ThMtoSdld6+C8fY0jhjC+aJ&#10;vcozRX38mTX+PB/6wQcLAKyuQ7x/Ojzx/70QLGGwODQjcBUFsjwMXiNQjsMvOn4NgGwXmGbBGMg2&#10;8LgdEpRld4JH/zkP8kETFNoM7vbCN1rB9XbYrQryy58/EgNCukFoEwhrhqIkwRs0nCIOPiHaU0xQ&#10;zflRFCBofhCF3orBr0XBGzFB4+n0UShvDAwu20krSCvR8DRhthSKwSYx2IRdwtvJNBEaFbHpO03M&#10;pWlKoixJNoMjKa1GUlYlIP4/notX1pReXOGbqcowmKTrgbLhrw0YTJQ4BrsNvdPzoYySFMK0u9C/&#10;i5kb051cNRnM3xVl8dqG8nttOCwOkSuBkZMgqChQNCxJWkpkZVkuwtd7rbTXKpbBPLy5yReUFW3y&#10;kNBmg88Da/C/lnTE3+TxYTga4TvEVewHr4bBi3HwdFDQmTWiRVASKyhs7/g1lPT/LYxF9GMDfLcF&#10;3O+E73QI5kIKDktmQiF1MKI6QxF5r4aecuBoPEgWh5NR8EdxAaBxvwpj3wmDaBHwZhv0AbMZe4uf&#10;1g3Sh0DetAGGSGEgvo6YvAFZTo9GoBLJnK0IfHRZvBh2G4kuTObSqNJYFE2ETsdwdYW0TzoW1FaS&#10;yXgzfc3ddrtZHOyha7Q7dy/iKSgxkZ1bt/9VZPu/axgIE0li1sfJXBMGg4Pabydjc0z+8EWVIw5K&#10;ylyOlY6EigJDXXnb5QsSJsYybLqYjjH7tocH/ycP3hDwGXIJKlwBBA0vw3X/S4XHf17In8CAz59Y&#10;//m8A3rSB56MwM9GweNJ+NGIgAHDmwWFsQh2Yf/Rl/n/o6AWOLAFDkUemuDbdSCwDPhmQ4G5ILQN&#10;Dq2Ggyuh8OPwC5ygPjsBBb0Whd+Jgo/CApZ8JQKiRHjRKP5LOpTcLfAWkvo2c8YUVbAKCtI0Lokh&#10;SSbh0VJKJDICKVOUKUkgs8TxOGESCSOE3iGKFd9BpOxCiciwJI5cvDSztsGQxDKopNtPr78vj6BS&#10;8VKqiAXbddr/hPY+SbGdomiUkKYa/ZKvtY0VlSGJ5sqiTl5SlJbE3H0qL6VI1dQS7DCF3b2gJsUy&#10;lJWwNlTizSJsuSHQgAizCabOQfAMD27fAMP/Gk1BTeym4M/W5vKH+AIp7ocixgVlxk+mBNNy7yOc&#10;2CLADmG3/ywzhkMEz3zvWuDfJuhKeKdJMLD0ZgUUkA8HfIGDEXPUBAdXgNBP4Lk0eIkGr7HwK3Hw&#10;EqH/rDF+sRM8x25+bARxvXB8O0hsByl9OMyfJBoJjRdFYUTxBBQGSxIRE2ZyqSQqDo0RF0UhQRFZ&#10;FI0REhdGoTEoUSEMEfcnGstRoCsrc3DkbXKGujRZwahOMkFcgkNU0SMMjdSICIvhGMIyRlpKhkw6&#10;iyIjibM/KHXwqISyKnnvXh09faaGDNNCV9lCn9SQl8dPGYISv61l9PALpzcG5wVQCmQXBh1r0MhP&#10;MPbfWlf/wyWw6Yikw/Da4CoonAexU+sRfVDKDEiaAjHj4PEQfKcT3OoCIR380GYoBEGzBQ5qRhDc&#10;9GyEr9QAv0ZwqwHcRu51ghM/fgWQb4GgHjYYUQIVIKiSd8+X/1ICek4CT/BQlBAcheK/QPOf4Dbu&#10;Sa9/7AYfG8CHHt6HTji2Q4ZIwpNEMGgRcYywuNhODFZYHCXCZHG5igwWhYqni+9AEY6ePY4liOBJ&#10;qF2iYjpmMmj8zn2OBxTM2E5XLelSYlSKCJONZ7EIqmosRTkq4ldhiWgCSkzHZIeWAVpGgSOruI0h&#10;hTvvusfUiMiUJXMlOSZ6Ylps1lrlPL+KB1KRYG8ayvg1PzbjK+/LGMgZ58N8aI4HD23Co8tg5F+h&#10;ieCOQLrcNrtZOAt/nuJnTMJ58wDxPVO+wYiv/nIAhCNGpg32agOeXeBmD+zbCXu0bZi8Axfroav1&#10;wAcBsf5XxXY18CsHvoUgoBL6VV0MB9WCoGrodsVKRBr0FMd7KgFesNefSa092gNiS3kfmsG7Dt7H&#10;FvC2i/+mS4nMpjJEKAyMOEpISGwXGiW8A/0bmUKhcyhMKSRIJwyOjq5+/z7RVSeEEhMXFUdjURY2&#10;eoifLynFVjXWZjGwLJYEg0FW05TD4nfQ6AS2DMHQTJlARnGlyGb7ueoKJAwFY7NbVkWbJilD1lLA&#10;XgxjHj+PN1JhbrRtbPTCG9nTIP8bnPdtI2cW5H0HOd94X8YFXvbrETipCy6f4DXNgpb/pdTwPy9B&#10;N4HsmR8F3zcyJiDEPUr6xkubEvieSBT0vl8QgCPijwB0qxn4NACvdsi1mX+5GVwpgq9XAUTY/Wph&#10;fwTKSkEBhGcBwqeCkcohDSC4Br5bBd61zZ68DD52gNSFdkO/+fNJ4G0j/13v6vsB+GU3iG7aeNlC&#10;I9EluazddpaIQsSiRMXFdu3Co//g4PGknUSqGJ1KEhb5mxhRCYejy8uxGRJsApHMkKKjKaJMGuH0&#10;ZU02cztJmq5sLCmnzdIzkRMREdLRlxQSF+NwxNGiZJsTUloaHH0tloICXkuZeO6ambYxV0VOw8kN&#10;7R0mAZVswv0QGFgFBd/gwqmNghmQOw/yZqGMr3CaYGIvP2EYju8F77qRt76e//VfSjo0WT6IMDYS&#10;lfMLZ8DHcShhDIofhRKGQHw/HNcrKNp+3gFHtML3GuG7NbBvHc+tBb7UCLnXQlcrwfUK2KsK9qqE&#10;BTMZiyGfUjgIMUqtG/daeKHI55s23o1sxAyA1189nPdYULhuzgelGJSD0ruPa57g4ukMCpFCQlMI&#10;WAYdRyKjUWhBuTYOjSbRRHaKbvV6cpYHNr7NfBPeuYtAE0NT0XT2DhJX2OAI1dCWJadKxhGEMXgU&#10;lojTMJZnSrPMjNRIMmRpKbKhoQSNIUJjilMpVGNjpYte8krKVDkZsr2txOmj6jp6slGfzV0dNSw1&#10;uaADgKE1qHEOzv4OZ337e/E77/MYnDcJPk/A6WNwyiiciMSEveB9FxzX8a+t0GpKN0gdQd7Dxsce&#10;/sdh8FHQ0AaO6RH02f/YA153wC/a4WeCsnc4vE7QcSGkD3ZvBBerYPdKwYm96xUC8ind9CkTFL8H&#10;tgH/5s2bDWt3m8HrMejt4Oar/vfDvAddPCV1jjwD43hkH5PJlaTR6QjXkQkUEtbESBFPxVGoOARN&#10;IgklTty1Q1jU/a5aRVeaqa1cbmHV2eteoju3IzBbnVaV1ySpGtLxBAxddof9vt1EIh6DQ4tjaWi6&#10;pIY6ZtcuAgotqmmkI6NAxuDEKFSxM+eM/B7LcBRp6qZUVcVdyprUQ4eIDqc17l0/u9nzc71/Ewxv&#10;QHUzAl0pUJffEdUJcqeg9DEg4M0hkDwEkgYRNMC7rv9hrPT/e0Hw8odu+GMPlNAHvW0Hb7uRPxP4&#10;ntGdIFqAo8CHj2wBjxE0m0BkPYiog4NrwO2vsEfF5rUayK1wDQH0UgnPs0IwjDqkW8DC1tE/Mwde&#10;jvOeD/Cf9f388hVORWgCSpmAJayMpKXpUuJUHE4MgxGmUQgSXDYSBVJJJHFxIo4gIiFJkZXnMpRE&#10;zW0k30fvn95cZKFxUrLSBDoOS0XjqWgVCwUFDQadTHU+YGlg8pssWYaIQxHpEl6HTKUUt5IpJITH&#10;sVgxHI7I4qKOnJLx9rI/4mxie0BOQYXpfukEg0m3P06bzu8BQxsb3zY3O36CznXQvgEnIPpR0EeA&#10;nzQhmJaQMMRDpDOudyOuB4ppgd608l+3g1f/kjdhMJbbDL9GdFnn5osGOKoNftkGv2iFn7XAT5sg&#10;hB8fNYGHjfCDBhDeAD+qA09qofBqXmAP/84wuN3Jc6uCbaPBnXY4pB1GfKl77SCm58fTEqjh68uW&#10;FZ/hjbhxQdCfMATFDwJEBWWPbWobyRtoKatoykkisEoxKYgh5hJUdZhECprKwlMYRLo0y/Om/ElP&#10;mSdx94UpokdPnxToAwQjDEmUjKYwURyCOI1FkFPG5dZmqkohekKEKslaW5h4HuqNI6BpTBIeJy4k&#10;JEyXRF0OVGGzhbXUmVIKTClFjJQsWoqLCX8XyRuBwXcIzGyAUQgu/QFq1nlJXwW9puJG4dgxENsH&#10;f+jbiOuF3vXA73oAwltRLbwXrVDUv2zJAEFriLBHNSEIrj0qhyMawBPB4ARBPwZEru/Xwfd+NWNA&#10;6B7yk1r4UQ14XA0c6sDtVnCnFwR3zdi8EAwfR3B82gY/agdRbfyELrh0MLb6580+CIlXXw+C930I&#10;yFBsL1Q6DXu/SmDIykjIsCWlWcdPHiRR8SwJEluCLMUmo/Di+06p6OqLGxljaSq/UVQYNAkUV5GF&#10;6FYqiyylypaQF7ew1JZkUtlMHMSf4kE/dRRIRAzl/GlDmhaXgMeTKXgiCUMiY5GoUUKKzpDeZnrs&#10;dzpuh4mFhZYuQ1ICt+8gPd0/Cp6AkcBRkMhCfMG4KSjuG//NBHg3Ltgtez+CmArwqov/ul5gJ583&#10;C3ZsnyKxdTOi7v4XNCFBKxuI3zg9sBJVsBneuP6k4kdYhaCLxb1KwSgNxCgLprb/Gtx+pwIEV0Fh&#10;1fC9auh+DfSgnxfcjlgbxHwjTigU3rQhaClSx3/axH/Rwk/ogDMH0tqXvPvAi17ohWAHavNNO+99&#10;O4RooWdD8JMRcCriLZpG5VDpbA6ZSifJyXERrUogoZV1FWI+U5R1MYf2ydEUyB53XckcIQk5uoI2&#10;V1JZUYxLpKmzEH2Lp9PYWlpLvE0im0Ymk+/FvCVyaEw2AUcUkeBSEEzpbAKJKi4lTcFT0FLyHE0N&#10;mrIKR1mFZWYmkeyXCk1B8KcpkDEj2AtP/grFfQXR4/CTMSgaeRhGEIQjWxG1Vhp2NzDMuyA5DXrS&#10;BMKbwKN/HB7//1yI4w7zFgEUUeLv/tSY96Aevlu2eC+ff7sU3CkXwHdH0Nri790tfrW2KIOCyqHQ&#10;SvCgif+8H0R0ChpVhTQL9t8eNoBHCJpN4FUrQNBEvMiWufR+4NbFe9Yt2CFBfvyqmR/VvPa2YzO0&#10;Bw5H3IQ+oGSixFVgUOVQigYkWUM2Q459wUtHTm3H6NR7y4MkVXOiy62LOAaZTqTZ7lXt62tMKXjO&#10;kMUqm6n5JcVylSXl91rKqmn4hvoRaSSmqpKhrRGNg6ezyDJyTIQ9iUSUoqK0oNcQfpuELJEpgZKV&#10;l3B2MjfQZDnvs4frv4HP34Ggu8VXhOD4r4K9nqfjvKipjfSN9ehpKLwWhDS2tfbG3LnV0dg23TXC&#10;X/uxlt3/v/DmxtDS0uNsq4OBak43LXZfkhyJeg3drd64mQP75wv6cP/nAJX/oIAS+GYZHFC6ei1H&#10;sC8X0YXoU0FTi7+P7o9ogJ808V7WQS8aQWo31Dvzqh/c7UBUKwhv5UUifF+7Hlm/eaeeH4Tgj5i0&#10;tjUZY201K3kFXaauLZPKxB9wlmbJYJlSO5X0JYlUqZXlvqbuHgyRgqfRdu+zWfm5kF6Q4uh3XtfC&#10;SNFS4fv64sG9RruPmFPpLCqVLMeS5G3OshgEMhUhNCLpQiI7cBhRNpNkZK1IZhAoNBxLAqWjqaCm&#10;J3Hd0RJO74GTxuGEMZCMODNDgmxC9JAgu/UU+XYFSl8FqcvrYUXed5zXHN+2xaSvhZaDx6Nwwv+8&#10;h4QEQQ7Pjl54ZnrYU/vSQ20nLxWnMM2jPupXT1p/e/SJ75EHe+UKJjx7Ivd8AfkVdvt+gN93AMTQ&#10;P+/ceNi3eiEbiqwVdGB6WIdIAf9pI/y0nh9fDzIH4oqXgps3A9shzedNHq0gsAX2q928UAN7V0P+&#10;1Zs3avl3GhY09iqicFs56nQ5HaKC2u9onCiRhCWwaXJE2hUHWTU9WVVjFQVJMgR+pqbGme81ND1y&#10;dHWp3sKKcjXEirc+scmD1TWUEE1BJIrR6BSsuAiFhkVMGY2Ox+LECUQ2YrgYMqISMkQpOYqOEktP&#10;k8KVErUwkdaXFlmOHYU//GoREvvr/gZRSf2CRiEImgk/eClrvORveSH+SbfuQZ4F8MsGfsYEL3l5&#10;I2n+f0QTUZrHIlyMzkkcvK52KdLG1F3iwGUljj5H2kyaqYDXP6R7Xs+i3eft+PX4ZrcYY1VtpryY&#10;qh5p+l4ciG6FXnYiBg5+0g4eNW+8LRe0BLpfCy5VwO41cF5XZep4QOVmQA3Pr5bn3QC868G1FnCs&#10;ln+mauNa+drV8vWbZUsX3napGEtLKDIkFRkcOg4ttvPtiUtQ6fB8cjf/ywD43M5PHwAZnWAF0Ugb&#10;5667qqpRtPTVajvqxsa7Dh83Gh7rnoc2JFlkEoVAImHIVBISRFFJOAxWTFRUWEKGI8VhiIvvJBHx&#10;8qriepqaZI6kLFfcRE/yRqDT6dM6N/ZdAi+64dc98Jte+HWvwNog0ibYCB8BcT/h2Lm12GWfR1f5&#10;/g0IG/FyxlfTvoG4BThx9n9EkwdguxCnQ34KR310zt3TtnDkGDtwTY/J0hhYjOR2VSsuR4FqdJBr&#10;c1RN1YC075SWhh5e15xmaMR0dTqx8LyP/7id96R95kW711DP5MuytUdFvKtFq+HdwQVTbuWrHqXL&#10;PuXLJ0vXfJDIsw6OaOG7FP90LF1xzl++njMkaXfCzp4spczYe1phnytXUoq7HlgBx3XBrzs2Hzet&#10;v2vkf+wCn3rXH7f3XEka9cieq296Gn2rJicsI+62+l7JyZ58BSvt5NoOOSVlOo1CpeFweBQeI4re&#10;uUtMaBdKRIzBImvqMaSVGLv3UHTVSCS6KFl+F55KorOwlnoqbArK3lZ+6UUbom6gZ4K0gqDnSmQH&#10;/LgHjhzejJ4E7779ePHJ2+cYHICIZgnvTWfi7oP8Jz3jYZ/+Z0nnrV97f0vzqPoJf03tkxzr00q2&#10;Z2Q1DkkxVWkXA44wFdFm+5RkpMUND3Ftj8gcucA9eVVez0xKXYu5e7+CY1bvm7H14AFwf2Djbj98&#10;u5V3pKXMoOTVgexvFwsXL2cvnMtbPJa5eCF/1btkzbdsNbh683XDz9Ylvn9CYHCMkosH69599Vu3&#10;D1nby+uZUldim6A3iGVr+hFeuf604Wd0y7eQwjM0zjU1eW8D5cNcmh5NlhedKqVNcLtt8OGZc0Nb&#10;XlVTbW1R7LlzVjKykhSmoNsKhUoQExIW2bkDJyJGE8Ga6ClZ7lG1s+O4XHen0SWo0qTTrgrWuyWN&#10;dFkSNLyNscTLjxYbYR0gqBt6Ug8etfIiEOqFXg5vfEDYc+Ldratp10PBr3YWqzfK+dXTMcFO37r/&#10;ZzT5MFiAgamH5plbemZnFGxPKFucVDN3kpExpLFV8ZqmXLo8XYJFklTCctVJqtrS+kYsCzuyqS1R&#10;UYOelFfg1cq72Qkailaqw9OlhVC+lZD5pyG9lEm5lG8fa8f1k2ZPf5l1y172zlnyyVsMLFq+W7H2&#10;spdXMjZa2GPr5qfs+4yrY0aQVqSdMlGee1I/ewdh6dTl4IofT+tHLsX76ionnj+V6nM22fds7MXD&#10;vsYq9+yP+5zXjk8Mba5LaWppeJkQYW5rJiePxONYCRaFSBBYHiwGjRdBIWHSAaYMVDMK5Q7yUupd&#10;GFKHjkj//1j767go969dHPc5+9ll0TDdyQzd3R3SBiYqKqAoINKIIqEYiCgGKCAGCCLdndLdJSgq&#10;JUrPzP3+3sP+PM/v/PE7r/M653NmX/vtDeogi+t9rbXuWBdVEmGpq6woR6DTECdPyx4/JqNNp795&#10;RjqlqzSUFbAUVz4VW70Q28p5OAQn9/WMsXPnnaDAGh6cMwIqOFcrQNpQxMlDoX4X/5fR9EnzPn5b&#10;m2WBMHWRtz5PUzdFatky7I/JH3BTkjWkKhvS6CxBHEHAwEJeWpGkY0a1clJwj2BfvGZ75LxZzMfP&#10;19o5n5+2tF9/vHe3wM5dohcUlG+86jd7N2v1YmIpoFz7+fTJ7O8eH+Yv5ixeypn3y50LKJ4NalpO&#10;bmkoKvcr/BjseGKv8xmc+Qn5H/ebvkeWzYVXLV8t/R5ZNRWYHamr/jIiNCX2dn78jYI73nkRF7MC&#10;XA3FxUDMU48Ards3Lr37kJXw/PGX0XoalYDFI3FYEQxGFC7ikcLC2R6xK8+7waOuhSsNq6HNK+HF&#10;vKgqXmprW0yYhhzLQI6mqIDV0sZff8DsL/L58sNeH/PXweOUhMAzh7UlT+/X5d0f5r0c6oy67h5w&#10;nBdYAkJrgV8dL6wVfBh7ERHo6+m6Y3t853YK57/4FTucgMrHh85GqjJNKDpOJJ0jkvsD5BzOGObF&#10;3sqMinINtTY9xJJSJOAZJFUDipYt1eqApLoTyfmAlEeItq4ZU1WPeD2rveXdl5Lrj0u8Igm/7apW&#10;11YT2DWWW+KQOm73on/xWoPDkwmbpImTmYNn0me8Xn+6nPHpfN6sd95CY51L31ThqTDJF5lepy4q&#10;3rzgtBhR+e1qwYDN3dmg0oX7TV7SZJeDB8PPHg87dcjL2viZx9HH54+EHrR7dtpp/UKSkpnU0xe3&#10;Lrid2WegIC0tc8PvAg4mJVocKSqEERacuPIBut2+ElK9EVC3HNa4EfaRd7Nl8/3oWvHwWvMEp6nU&#10;UVs6O8Hzhv/RgyZyuYmhIYc1nHUNtWVI0jimOoNgQpHqDC0ByaMxwe6p569BgWUgiP+cMCe6Hbzu&#10;e+Lj73vgMH+uEg+CIB6PP04JgrYgwNmCsruaj0VrqVuSVOyp+kaoD4W1Joeuie0Uun7Gu9n54quH&#10;6XQNElFSXEZRwuI0wfoM7dJly3OhehoWOGMblrIRUdFA9atrXrFP1GO7E032JkMONjEUYn96umdM&#10;88EnvU73Bi4+677vVXj7zu1TcbXWsSPub2edX4/jseLv8w0aqp6ODRdduHQwIOh0Z/KLhdDiycsZ&#10;3Y6xI1dyLstoBllZWCgouJ69hMGIeTtYlj1Liz2o9ywiODnQG5y9d8CCfchAcr80Rk+BZWSkFxsT&#10;jhMVQYmLocSQ5D3Y5VvNq96lm55lm5ereSHNC8deBQpo6IrTjVCs52xn7tsOD4m/pXE4GpaAFRGk&#10;YsQYSFEmGiGNFZdEIeWQGCUcIeK4JfSs2z/w9JZfIQSX20E1vMB6TnjLVnTX8+DgMBubHYpUacCB&#10;KrsrHubfSC33axlLe1XhE/DUsuip34eH4SzW3rLEDME9Im4WzCfH9j900GCLimc6B3efCHT3M353&#10;N3TuXv1CcN2REypOroqm+6UOnZA55qYnycb/dE3svZkQTlbzoaDabK0sxFBZFocLHrXY3K49GD88&#10;OvbVP7LM8aica6DSrefmYgyaqz9Bwwi9tT77abZvoq/w9j1/GS2XzsvpI14Zw+dTcjUvTgd9uKmn&#10;9/rKhZfe7mdNdIIdTKNcjwef97LdjdTWNrp9IYAXmZDx9Mwhd+rZE0ZYcQkqEm1kpE4QFkEKi6JF&#10;hNY8yjhB5ZtncjY8SjhXaub23QtUVXh45NCLU4deHrRN1NYOo8lww9NpCHGCGIokTiSJIikolDQJ&#10;z0ILMZEIJx35+Ci3tKAzT2/4+QQcB1dytq5W8S3jrtRwr3VC15pCaZhSd58dQ/Fh0ba2P7icE2FH&#10;/B96eN5ymKws+pn7cauxC2rvgca/oFRsb1jrFl69WHjNJ/fy2SQ7jQfmhk3+j0ztZT77FX0Lrvjs&#10;U/HlYamGOsVuv7SLq9rZU0Z2RwwXHK7lH/It11DstTD4fOHYsMvBhcdhzbG3D5wws71Vedb/bWik&#10;uuk+xstSrRc5FpcD3FACEnrSMvXpr3hLKzXPnxgYXWZJm5S4JPa4Jw2ff9nvcLt6f3BBlF9lTFD+&#10;Va80H9c3vu63DlvXJURx134+OmYzUfQwlsKUFRHVQkluRXbzUud4n7a+tHTKiaHRokiEEHZ536Ot&#10;42k81w+rR97NWT+IVlJIOn4o+4prhu+ZDz6n3p9xem+uHEDS2ycuII9EyiEQUuISqliMFp0kg8Oo&#10;UsgnLXTS7vq+fxYSHuIae96L61/GH6IbUA3v9K1rHeBGc1uU/xN32x2lHiebr55f751yu+169IaL&#10;k706t7L3hpUlVFsDi8DS+JQ0QvDNZZf82z4fLh29e3RftLmeq7ZS+ekLIdK6PefvTLo8Hzv2ouvE&#10;/adhbg8SQ1SYFD1rFaYKKpVt8lPbt2+/Va+TVe1Bx4nbwfNXTpTFeZQ2e91MCjU54KWubno9OOhj&#10;1y0hUVG45OtLyd1Kq9941QSGZ2HN+QVWw+wupB5J6PV4PuqWPHQ0/tm+A+8jL5VGeVXcDq2KCUty&#10;dayKC2mIDy+8GThRkDhf/HIp4mGmaRB0qZ1zNG/LLnX9dC5vlstd5SaHXMlxjJo3uL15IHnDKXnt&#10;7LtHePkMJ6vn5w4/O2Wbcs4p2sHIiU07oCTtLYz87hAqiUXo4jFqaJwuU9JeWsaIzjJmsMNPHY69&#10;4vLqXmBowKlVr0wQ2AAFlPPvEPCvgoIbQWj9WkXHRv74jqtGeqH62t1PKw5cOu5x79BYdJo7W7Is&#10;0LXzqt+E9+HBqFgVHCbEyUmPwdalER0UpCykJV2lKdmB/lcVLc+4hlzxudlvHLL4rubXq6q1oo7P&#10;R645W1uoqJBwcshNrdDv1ifKdTS7ra1mbl5ddQs85mIvjhEz1LRSU1DrLm9JvHBhoCjDiUT0ltHi&#10;JJRt3i5ejclZfde5MbvIt1eGoIT9USNerzuOxDU7RBSGXc6JPJ/pfyrd60i698kPMQG50Vfij9na&#10;MFB3jI2a0m7meJ3kXuzknizlOaRxLF8s60bxwouXaz42vy/YOP16w/rhL7vHHLuni8bXLzGpl8x0&#10;Qw+YH1WSfXDY4rQKzVJR2Y7JTGDIDBickUPjPZj6UzdKR7uHNgcbzl245HXy3H46qyghLPPOpau+&#10;x3heedxrNdyACog/TqlqxbcSXG3eSh+BbnzcUR/i+SXv/lTeWEdvw8fuqtdmzjeOOMcf3hd77MBh&#10;MnMo8JQqCnPFXDPogG3mNZ+rhhr3j9vln7Gt9g6ssfAyNHM2tjg4eCfpc9ybb89KEg3kUvTtFwcm&#10;P7XMfaqZ3Cr5vqx6eczYZny/w/yFoyCqc3Vi/oyVhwpDUV9O733800N4tAkJ5cbW5oV+2LyZ9yv8&#10;/XpUDnhbN+d2GGxu8gDvxfHwnlOPYTQ5ReZeu5x/53JWyOm3vidSvY++8Hcruh3prany3NOl5OH5&#10;l45mDQYngUsj5JC5ahDHs0mZVQ36ph5YFRb78sqN9RMvt+wT1vY9WHd6+JygoSO42wCHw4qL7FeV&#10;VyfhZMn0c7oqEfuMb5norO0L0SUjp10zux9lV+u6gePVnP15PK+i964uefEBcaFnbl70hK6U8sdl&#10;+1Xzh1P51654ViydL1y727Qe1rCjytdtLNzz8SmH9uRrXfFxKWcvFPsHfAi60Bsb0Rhzfet+cIIc&#10;632IW06YR5ie9AUaIsnZosPP1dvBY8YzUs/EKeGsy/ydzLGYtMHQh6mHLawppK6c1qGyroHCduho&#10;8Yqc7xLx0BzKcsPk3vr5wsXsT18f9i91z9viVcyQrHeOhy6rq9YcjgderzavpXOjc8DDilZ7vW9X&#10;jq3eioZ4YOFRUd/RB13HE+qtrmU7n82OPP/G/3DSJUcvQ0VPJTUfa8NnYZ7xJw94KLAroi9vnW/n&#10;Oudz7F/PyV9d1omelvNcVPCvvZ1UfTlm6+jLRe3rnTTXBcOIBwjSeWmKr4r0SXV6rMuBmycPJF+w&#10;f3r2yBt/t0dH7VaPBKugaCNRJa9lDBcDCreOvd2yTF11egGNrHLaW2KunFu79J4bWsP33POv54+l&#10;4g9SaoJutK/7lm4GV+x4cdSxKMIr9oB9S9SNDJ+jIzceFl1xfWBpWhFwpeeyJ9T5OhNhkO91+MVJ&#10;u3eXz6Xa7Kt2P1Zy3inF2PjW9UelRleVkfjFqJThwDuFrieeH7AsPnO0Lr1jMXag7mrYotG1RRk/&#10;joz/BuPCKNpmw7vu8+VcKGOJl7u81bq6xgNBx11SXY+7YMgbF5NBaBYn4v1rHeOKk/Yf3R3nL5+B&#10;vv/caBgfOx7X7/K00ynmnfzhF2cPpJy3f+hqmeRzMiXM476jkS+N2unu/czZ6sv9CK7Ta8j2NbB9&#10;t6Dgs6TkNyZ54oeMZ/7l8GL3a5xDad9VfZcNwn/phVWStONNFK8Zqd13snVVoGZd8MgKuZDgZJzl&#10;dqzg8snVpjkLkuLshbTexNzGx1nFV59NHX3AsUjhehcOxMWHe5/jz1q41gj8a/hTyLctNoFfPbjW&#10;Avzr1iOqdzQ+yUp5EjeUnntLS7Ha07XnXsJjy30+FFKBnnmRgwVU/mJraDLrpEWso8VDK8v3+51r&#10;r5yocDNcjcv9GGSzaBS/8qFx+fydUYcrT02Nn1lopxta//SsBM75PIs3T9TkGlm2K9LePPpFcL0T&#10;/npjkdVQ+Tr0ZIRbubg1tQanCBMZ2T6P67xzz0Dou+Xg58YYIT8FWpWz+iVNWVBUBHo//wpryGG5&#10;fr70rsXo+nWK8p39+veO6Cd5OWdG+xTdDU7ydF5rfL/Y8PTryTSe/XvI8gWwTlvTCf2h6jslefIz&#10;2/35iUtVbu6cI6+/q175JHdpRtGnQ9Euw0Y3y23/HRvNUzJsHYE99hRcoI3qWRYhx8F61fdjTe/q&#10;su6N4sgXg3cyu2PS2q4+5Jg84JjF3/LcH3f2Es+vEgqrh/MPFNjAn0F3pZYHhzWyHQQ1g5KZHYcE&#10;xKOTBtr8Tld7uYXu153KKnjutP/VhTMfw7y+vojgJNxYiYkJlWGnn3UoCnKrCjg/k3rtR/nT04KS&#10;X2/Fj6rf+PmmfSjwbu2d9CrTA3nWByHXCo5l8oplGjB40ahg+0JDekXGk6cctqR/hZeZx3s7Bd1s&#10;4+ZNgNIvvM4taJNXGfxiIfAhcEkEAekfTzpXnLXLPXOg8ozVx/2am5l3oaHxfvvHn85n9B1NnHFJ&#10;bLG7eRUj768k5afBfOhslnDa/q2vy1TxszpPz3Wrp1zTpE3du8D84VdZr0Hi/jkZt1GNM2+MtHNM&#10;z2yeeLmsH92Cs5lQ8pzWP/3aRDNaW97XQPHxCfvbTjbXzExvsmTDDOXzTlhxT1XvFxHjyQUdweHr&#10;na+MRT3vinyxsD9myTjoxjlnzvlcEFTHu1oDAuuggAZ4s28HtBHc7OSFfgRtMzu+agUB0ycbx18t&#10;ffnVm5j/8Xhor/fdy0hGv6MFz+siuHr/sfdtH2EVfwnMSwfdvJP7Sqx1L/xJXn3hNKjhNKwQ/TWp&#10;3YEsc0xVHXwY5FyqgkxecoxfQUYpkNELSO/FOzWlIhVVoB7zOTWR+3UE5LUC/gWgbl7LMndolfOF&#10;u8mFeOFlvHPJ0MXXvRecEs2kEm3VpkOOTYY6r6W8XIrtGHd/Mx+Q12hwtc0iMplkWqXt/l7D5RKJ&#10;EsEmBBExN5j0wX2uX08m75Nkbti+49lnfmOd/C5zaZJ2eJbqmqejlKikthBXtHI6dc3kXr6g2hBj&#10;/4TUsVdW2reMFV0U6LYYzMOz7gku594ZO8abyRefsOceL/lmGAfJXn8jZfxSxTDL2Hrw9vNlv6dd&#10;xy5ePntwyyuby/ceqANwVbQ9HHFbPevAjXYovJWTOb5jVfPequHNNRX/7pD3fQ/eN5+JKre9MHLx&#10;zmfPsK369p7gqGQjx3cki8uyBq4MHcPfUKHGanMmjyYUzyzTgha8OpZe1f1yTr9/9vKETyrvwUdI&#10;J2HN6AkcTY5JCjB5/VMvMstQGtK/xXmW3B0U8fPCC5A6DLImQNc6+A5x6n/waue2YiqBR/LKkft9&#10;B60+hXtNvormrnRshFf/DKn+er109HTq5Ink0eNJs5dz0/EOzebBZRoeMUSleJRSmBgTZJRN6bls&#10;uhRyzFOaZY+u69/gyF3ZULoyQjlSj9R8LsMYDHk37vNg43jyquXzJZXQj2THSoJehopCuKa0n7ZU&#10;nLHKZWmmG52WZKz1xsGE6x3Hcy5ct3m9afZ6yyK54/Cpeifnae+LYyYX7h00eeVyGVwpB6HNkF81&#10;FNQAd0H8UUlXqvnRjO7iR/N63Y7pzr5+n/uLBtcHdC7WhyR1XXowEZ363e/+d8/oDa8HBTdj/PRt&#10;Xu/XNBYS8KMS/Q6aDp/2H1Y6NCzqAjI+Td0vecvQ37QqfHrg6BurC1vHn0E3Krna8TzD58Asbcvs&#10;Jc/0eamqZomO/mx42ppzzvKZpJXiL1DpAufjEljh8Yrnf9yq4t0o4V56+evEgznPZzN3i47r6mce&#10;Cl2+UrIV2fTTu6DdJnZg/6O+Qw86La6PHXw+czat3TB0yuJan5VPl477RlRSo+qh9WNPOUbJx3Gy&#10;D9Ha86QjlQJK7WSLpF3sLrkjs1phM2cjt6ziuXZpP80fDcqea5Y7/OAv0lUmJVSddddQ5YGj8e0D&#10;xi8dzAadnLgW96C0vrWTT5ayHq9l9/2Q9y5TMi0zMf2pfNnrhDHH8wN/GmJgLfCr4UfTFy6S6iCf&#10;ah6c2SPhdqgN5uyO9OBT/loqUZY6XzW9mtxvjca9+Ox7e667m9vZN3U+aML+xeKp29f2ub5x1H1/&#10;RDvDhFXytwLX5t0P3+IsxL6lfSHNCgd4gQMhBvbRmsarqlfnTiVx9J9uGidumbyEzJ9DlqnAKrnC&#10;QOOnrtva+aL1A6+3gms4FV+4H3/wWme3njZt3q/eis5f937zI7Tsu9vbRe+8+ehKPbL85NHkb8dT&#10;R+2i+k++7DjypNvh/uDBh+3GIX0WkVOHHv+4kP75/KNPhhfvoeXGzUM+H7jFLRnhKoYzJRnLqiGL&#10;KueW1QJ+qATOqvnPaoV/8Xg0cSR81TH1l+Xjb3p3Sog2xWSTVDF5D2FhLyzai4oPwOOfiBKXtDw3&#10;TKM5OT2b1l6cn4s9Ptd4w6trcgFf5U50Gh067+IAeeeD4AbgXcWnJNwF+ZTD0eR6VQKfWhDRBt1o&#10;3Qqq2BHnGVTZMFvcMl/Vs9reszratjzQ9m2+Y6zO8tFGcdbatWc/8gqbtOzqrByvUbXG2J7faEFL&#10;p/PjNE53WB2euWv3kx3Ay5zgbPLuH96/zjzH807nzq4A/ZQts2SuaRowS4WsP3Ro2zaY6X2OieWY&#10;P4KsXvFSu6GnLdyEOl5UGYgs4cRUfrtWxTe2Dq5cjKyZdX2pSGWNn3hRJ39uzOLul7D6udOZ46fe&#10;dB970mQd3mV+bdTx1saFNBCQ9fNMyle35OkzL4btw7cuv1kJyQ4WUWpRCVw3uLuke3vZNH7T+OFP&#10;g7if5nc2Pd6u7Uv+qhv9wyjuk8HtW+Lq0RJytfQDOWSzlxjN91STJubRcWVvSOcGlDi8eLcK6vzU&#10;bKa3lvQCmgfrSqFxdspF527x+FcSG3iX+fbj/LGIPpX8IZNeFcC7DlxvhW60bQXU7Sir/F7fvNTU&#10;9qura62/Z7NtYKu5H5oY56z+AhCPM5EZutz0ZCP9XtqT2CaGZwhN/f4xy2afM1mul/rU3BqJLN7J&#10;JvCTB61BD01Ob8ic4SqFQBPzq2dygGEyrJuQxRto32vI6k2tudqgjhNkmgQsMzaft0P3a8GdGl5o&#10;werN8u9h5XPBld98c75czp9yS+s9FC9Po1cqnuk2jPgVXDLh8WbQr7DPJanN6V6jfUyjcdCIdfjS&#10;paTZY/cnnG72WQT12V7vN/Vfso3aPJsIvHKeyLu+C4v5aZ20cfj5uvXzXxaJXP+a9UPvlgzvzRrG&#10;Tqvd+GbycMrgdr+i9/k/kLWyLh3yF9oVzo9o+X5R8t60ecQtHIfqByD3vq9Fgw0yirz3Y2sbm+cd&#10;tcC5DF5QFSe0HuJP6qzmD5b0qQaXqyHPMuBdzb/j93oLnOV31Hat13bwncjbeza7B9Zbu9daezk9&#10;A9xPM5ubGxCXy6uPfTFUM/R1YuX71K+FT8s/J38tffqxPLW49G2BO7UADfwA61vQCufry+rHTP3v&#10;Gv7cvhnQswR0XkLGr7iwelq82rB7Pql1bvScxdJ+L5ib3Ad1nPvl3HsNnyMez0YWzgeWwhlmyv3N&#10;6KnkYZcXTxVPMrGkFsOIRd+C4QOPWvWDc6lOrUfT2g7FN+6LbLW49tEooNc6YmD/3aH9tzv2Xe11&#10;jOrWvDJ9LHbMJnjNN8VLQm7D8P6CzaNf+gkrbnlbF6vXH9cNHQya04v+ZZ38c9+L7yZxn0wffjK6&#10;/1Hm/BtxnY8yx0b0on8oXJpR9gGBxT/d81e9X6+510B5Y4Um8mu3763nFDud27flkwuF1EJ+5cCr&#10;HFysAh75HF84oFXgfBHvYgUvsJ4/pfdK5Y6S2oWapuWOnl+dvevtvevN25M64cj2DfHm5uFeGYKg&#10;tZGezf7O1fGB5emhH7MD36cH5+eG5pdHFn5Mzq98WlqdWlif+rY5s8iZWdiY/QZ9Wdj8vDid3ztR&#10;ODyRP/6pYOLr2465uPregIgO25Nbp95uxtVsRJeAyIrPz5qng4omPTKmPTLHzqQOHk9sdbh3Ea1q&#10;iZLvPfyUP8ZL50qF1vlK/dBc1qEhj7edB+K77e99NL3aahDSAu96x+g2q9Au66t9hte+nHmSoK4z&#10;c+zxD5/07tioxnte3dcfQO556+fff61+PzvTXmbisXQ49bvF8wWrpE/mcRNmcePGcWMat/rkzvcr&#10;ei6oX/6hfoV7OH71Zitn30vgUgniW0dcrGOJ+OuGkkVnbnPhOIY0QJdLgHcluFCWZfII8qkDl0oh&#10;9wLoYtl2+Vm76Vu2o655oblpdnp8ubP7R2PHRnPXRkvnWmvXOozh0U0Olwc4YGr818AQ6GlfG+ld&#10;He9dnxpY+DK49HVkcX7k58rA6sLIws+RuZXRpdWxhV/jC2PlUxMF41P5Y+OF4xOFE5Mlk6Pl05PF&#10;U6OFY5+Kp8eLByfyP03mTg6WDHx5OTztkz15LmPI9dng0afd++NqDYMIQshmnbAWveBmfb9mw+B2&#10;q7vdjrHNlpF9l96N709oMrnaYBj00Sys3Ty8c3/M0MG7vfvCRw8+7T0Wc1mV3nHAfe5i1lxI1Gtz&#10;lYnAu9Cpol96sZyDmd80wlvZrmMW0Z/NE2aMH4zqRLTKeQ9qhXarBE0Y3BvXvf5VwXVQxmNQxGar&#10;pJ9r+37LOW8joHYl7nXcH//hsE9q81we5FcDguuAVwHvUgnvfCbnQiV/g3sWAvd8vnTCScmvGlws&#10;3tHRudjZMjv7+VdV02LjxzU4mk2d602tq83ta20dqz8WIf59chDo6VnvblvtbV0Z6Pw53vPrU9/S&#10;576lr/3zCwPzS0OLy8Pzy8MLU7Uz4xWzn8q//ffQ06ntoafTpTPwCofyU/HUP3NPxwvGp71zZ5zi&#10;h09njB57PHY8ucv50UebWxUGfvpijDqTsGajsBaLiC7bOwOOcT129zstI6vkL7QcSxywu//R+GqD&#10;nl+LcWiLTeSER9r0+deTZxNbbM89t7F6KWPTahw6dfTZCyV6r4TtL8vYxX3PP+mF9ysG96tHtKn6&#10;1itcLJPc/xxj+hyt+45onE02TZfQLcWbFKB0XwnT1y0fbulf59m84uzPWdEPB2+mqjUYtkdNeT6F&#10;cGEEBVXyZ0u6f7i/70Hf+bz7zonzZ3KBayHMUBBQBweX4/VuR2vXYkn19+q6par6pbqGOf6409aV&#10;ppaV7XWts+PXxhqAwNbU+EZv+2Z362r3x5WB1tWxjuXJnuWpjsVv3Qtzfd+/dcyPVn6dKIPxZaJs&#10;Bl7hUE6UfJ4smYbjyB+AWj47UTTD/7Do00T+2Gj+8JrTswF5t0Qh5X7n1K5jia1OsbVW4UXGVz5Y&#10;B9QZh3U5PhhwftLv8KBr3+1+x/hB+wfD+5/228UNXMtvt4+t0/SqUHJv0PZpMA1ps42s0T2VKKfy&#10;0NJy/Miz0aNPuhxu9zMPfWEc+8Y6NUY/N8k62al4vkPV/6vx7Wfiqs8Q2o0qPq3qnll482RR9ZdI&#10;7SKCZT37wmej+7zrHzas4yHnt2uKrusWV5ecU2LVhLLPRPKHxwbXQgEl0IX34GwWcM1ONYxuv1x+&#10;yTK+3yF+w6eSE1LD86mqdny4I79qoaR6vqp2vqZuvq7uR13DUn3TcuPHX40flxualpubl3o7luFw&#10;rnOg/j5uT8fPno+rXU2rvU2Lo13LY60/Jj/Oj9R8G6mYG62YHiv/Ol78dbIEDig/lBMlM/zhsaX8&#10;FQZ/fmzJ9GT++GTu8Nf03hmjyI8Ex1Ky4VhMY/uxl50HHpaZBaern6vVCe60vTN+LKXXLq7T4ubY&#10;oWcTR5NGneI/e6QPW8S0G4WN+2a3mUVVa3hVKJ6r1bvcZOrXaub7TNU4x+xwt0X0qNPj3sPPov8g&#10;1ZP291MdJxTPVWJtp2XPtcrZ1ZCc+nTCp3XvVTFcmlnnxnViPhve/Wr8cNr0/qxp5Gclny39qB6i&#10;HTj+nKcZtuIQvaV8z8ZEketRBAWUcvxKIN8iyB2OZg509AP3YvWWT2GIQeTnC6XFB59tXinfvFz1&#10;/VLWjsLahdLqueqaRf7A2LqF2vr5mvrFmvofdfXL9fXLDfWLzU2/ejsWeTwwPbU20Puju22t6+Na&#10;V9Ov/o8/hlqW+uoWe2sXR6qWhqsW1Ok++vQgFUnv4cqv46UTY6WzY+XbDIW5CcexcGKqcGq0YGI0&#10;b/zz4Rczin61BMtm/L5alM5QYEmVxdWafZHxeMt8Q/8Bp4e9drFd++5MHH3+6eSr8f0Pp44kjx5O&#10;7LaIajYLz1Hzbj2TWqp1qUjyUIWyW6/V9emzz4cPPx5xftJtGzt8+Nmwc2zcXvlKrOUA9UixhGEL&#10;yaZb9kQTzuaL1OUexpFylEObvPeYcUSXln+bonunvGcr42gz/fAI3rAHbfJZ+syaxX1I/day9d01&#10;9XNnHTShKyXAv4znVQB55gB+NLMgtzzIq2zz9AfofNa4+f2ek/lj/v1xji823Ct2lNUvlsM7vXq+&#10;t2+upu5HTT28LlTXzlXDuZ4/ivcHHN/mhqWvE2ubW2BqbKuva7WnlT+Kt6vxZ3f9j976H301P/vr&#10;llTpV5Rpvvr0K9qMQD3qhdGy2eHSz6Nln8eL+dN4x4v4cjlRMDlYODqeO7xkGvtZ5XIdzqKDZteC&#10;t3uB1+/wel+s5fVE7kiJ9pXBE0k9NvdGjjz/cubd2JGkSefEuYu5/TZ3eiyj2y0iW4wjqhQudZ1/&#10;06wbUsU6kMu2bzT0m/Z4O+OZOeX2dupUcoHi2Vc4s1KM0QD96AcJjR7soeS95HQBuWmW+yeW+4J8&#10;+KzMxW6q84ise6WwaR3B4iPe6gvrJEc+YFby5AzbbUsriqt2A+heT5Bnvj4XDcHb3KeQ5/kBcs8G&#10;597xp/F65EOXiiCPLN7ZD6un01c9s6CLBcCzaOFC2Y686sWmmonvMwvz00ur87+aP05XwFu+6mt1&#10;5UJ11ffK6u811XO1NXOtDcvfZ8FQ78rUGCygvzpbVjqbf3Y1LvQ0/Opp21CjBiozfRXovvI0Xzm2&#10;l7qk93HKhZ7yT20V032lMCv5WX6sYGo0d3y4YHAupRUm5pjcuVqsRTv9QDXBrBBtkLBbJkvbP55s&#10;POyS1Gl7f+xo8he3TJiYIyeSZs9kT59502sR3WMR2WkR3WuXMHYsccj+frahf6nG5Wo11xINl2ql&#10;E53GIb32MR2GQflyp0rkj5ViDIcYrnVo81ambTPVsYlqPcFwmZJ0m1e98knad14+dF4+4JuM75yc&#10;36KC/4pyKEczbJ7tuUjz/KV2DVK9tqVyx9CUAceLL5qXCoBHDn+bn3nDc3kFH/PO5wKPD8D1HQTj&#10;QgHkXbp5vqDm+JsdNQ2/ZsZ//Pj+a+Hzj1/ffi4vLvX18NlaUfWtsuJLZfl8VeW3GrhfqpxvrFvu&#10;/Lja37E+3LvW077e1bLe2fCro2FDjxKoSg7IUk1KYNxTZ/qFSUaaUi4Z0YMibGIGi6b7Sz4NlcwM&#10;lUyPlH4ZKp/50vRtxe7ZlNylDppzBdasnb6/DG1UTrB8Ii4bJyhdbhPSaBU5eixp2vX1p9NvJ46n&#10;fnVJXwqoGLK502d5e8jkztyFDxNHEgft77WYX2s0Dnmv7991Orla3btO6VyNwqlKhWOVyieLlc5V&#10;KZ8twhhOSnm24R3f7pbuIjun75brJDp8lr44xjg1I+P1Q+X6gkLQotLVJaWQn8pXV5Wvb2mEL0n7&#10;zMp4rikF/NK4BlQuHLBXWPHLARffA888/mBjt8ztIbFp/Miez4HjCM6kg9MZ3LPZnPP5q6few6Xo&#10;jsbm5S+TP37M/fz+aWF5dnn56+qPbwvfvmxUVX6uKPtSUfqlqvxrTRlM1S8wSZvrf3S2rPV1rvV1&#10;rHa1rhSVLcoxwrTJIWua6Vz17HXN9A2N1xtamfMGbyxJl42pAVVXinqLvwxWfhusnB+u+jZZvzBZ&#10;9/2Tgm8/w6WBZFeONqkn7YO3ZBne8rGIwg0hZq6pX4N1xPCxpPGTKdOn38I7fdYzf8o5ccTizqcT&#10;KVMnU8ec4ruto5pNrzaZXW23ju7ZFz1qc7dq//3Byxm1Vteqtd3fyRys0LjcYBJWhjGuIdoOUY+X&#10;IvQacBY9tIOVGP1hSbde8qFRxpnv8gEwfiiHLSld/aVyfU31xqb69QVp7y8s989RL4fK2p6rST85&#10;cQk6mwku5QCfYnAxD5x9Ax1PBCdf885lAo/tGdGnX0Pwh2eywIV8yCMfuOftqG9aGh2a/zQxP/Xl&#10;64/P3xa+rv2YXVz/vr60+L208nNZ6UxZ+VRV6Zf60s/VFd/rK7431C3DKairY6Wta13F6KGcYpQc&#10;K2RV6c1P9eyfGm9X1d6uaL1d1ky/TPLTpwYbMIJGK770Vc4NVi+M1c2P1M/PZ0y1Uux7GS6VGLMS&#10;pH451qwQoVuENn6N0jy+G52h5tZ24PaIy4vJUykzp19/PZ89e+rN3Nms6RMpY/ax3VYRdQaBtdsz&#10;ottsovjVqF3soNPDEacHo/sf9ts/KDQK8hRidJ9JCxZVLpcwebiLMSvp1oJ3yBaUn2B7ZCJV+5nn&#10;mjHmg5JnxlkXvin4/1KJ/KF07ZdK2IrqNTiaS9JXpqTPtiGNurVdqrOKIbds3sUczuVSjm8OfyTs&#10;6Vdbzk95p17CJSecjiDXDHDqDTj5iueaCYsmuFQMXcjbUd2wODi06OzweGxs8cfUt/mFxW/fltbn&#10;FxYWl5a/L9a0zlUWfYNjWloxXVU6XVY2X10JB3Sxo+lnbwunpGZTTiVcXvLqDUbkgubrZfX0JY23&#10;K5oZX/VeqlB8tClXdKhBo5WLAzVz/VXfR+rnPlV9H1IOqCWYTyl6VGBNCxC6MDHzxbXz0PovECqX&#10;EbLpqme7ne+PnngxcTzt67l33y9mjx9IGLC922EWVqvvV21wpc4stGF7XnSLdWS33d1B+/v8aB58&#10;PO78aNjpVpPtDc8/JS7/gfTZhStFGL0VVYPrnm68Y4GoZg3SImUnuwhjWo8zH6WdHGed/yzjs6gY&#10;BtNzWfnaimr4purVOUm3IfyRNoJD36Oo1Gtuj7yPVgVcWjgWDlxfQm7vOcefcp2fQYdToHPZPDgX&#10;wYXnqdf8aJ7MAB4FPPc8cD4P1s35ybFlOJpNY1uXbmQ2VXesjm996foxO//rbvj77rrhrtYlOflz&#10;dfmzRWkTeZkzCU96aip/tlcvD1Yt9zT9bOiANDXvSUtfrVJ/s6j7flkjHYYl7rIazUeTfDno9Mv+&#10;yu/bs7bnhusX+qu/VRBMehhHuxnHSjCGBRI6cDSLUPpZKM2QvaSHJMs+xzsjh18MHXg0an270yy8&#10;zTq81Sq8ziSkzjy4ytCv0uhKjUlwnWnIR/jz1rc6bW732dz9Z375oN3tfou74+cyb/9NeSbOCBbA&#10;52PNi9EGcX9TR5mnG7E2BRj1THH1ZBHZBqxNE8FhiOk2LX3pq3zQnELQvHzgtNT5b1JuA8QDTXJ2&#10;JT6H84M93l13fe1u//CwabyWguiunTdImtCBh2vHnm25POdT8kQyBAvoqde846nQqXeQO5yX8iAP&#10;/vDy+enJtbaupera74N9P2ZGvy7OwKFcWJpbmJ7YvBFZVZIznfB6uvH9ZHnxzOuqWVPbWPeLrx5c&#10;Kyj7yG1pXOpq2dBQilHRiVKWv+rNvrmhkmeC8FVl+OpTfDRpAW21P7qrF7srFwfLlobqvvW6phYh&#10;NYaYp5tJjuUYo/fiqkVow1ykxhuE2rm/JOIlrTMVXMr0veH+sljvUqH+5UJ930IDnwKdS1XG/q12&#10;NxosQ+GwNliENVuGw6LZZRPTbX2z3+b2gP3dPpvoDrNQ3x27A38TP/ebUMReegnKtJZonyYkVyym&#10;243aXyKuVYTQid9Nq0Qb1RPsuinHhunu8PafkvL+In2pT/pMM8a0iGGQ43Ew+5pbqs/xkpjg4piz&#10;mV6uXwK89/z9+94/fqf+/veP/bfXjiQCl9T1E49XDz6DTqbxjj4HrllwNOE0BavnjrqGhS9Tq109&#10;P+Ak3tf7q6lr5V3dwtz0Ql5ue17mSGnRYlXB1Ie86fyi4YqcsZK8ydLM8brsz1X5X9428GprFhua&#10;VzUUI1vrNoY6gSrl6gm/+sq8lWevv5SkfdVk+MPR7KlZ6qqa6y6fb6uebyU416EMRyTdaok2pSiD&#10;DFGlEqzpewmtJBGFLHFNVwFihvrZQoMrxYZ+BXrepUb+FabBteZXyw39i3Qvlul5VxpcrjEOqLcM&#10;a7IKh3d6m010i/n1DosbH41D20xCOk3Cz/+H0NnfBC//hoj6m5aHNqwjOvRSTmeLapaIag1ST7Zi&#10;Hb2ESCXixmOMM1Vo01q8VQ/t5Bjz9DDtSBfRvsHEPMvvWE7ohZQgl1deByNt1aL2qfuoMJ/Q6Xv/&#10;/G33n/8D9effuhKIUyKsb7a3OccTeIeSoGMp0JFEDlzPXyrgXciD3DN3NDYufPu80tHLj+bw4HJz&#10;w9o5tyRleb+ymh9l5d/vXS9XlDp6M3HQ8VpZQnxb64cJbdpZFckjhdmzOW8mqounGmrX1Ki+Se9m&#10;Wpq25CihARHNg9Ucfd3ogfoVLVbgP9zsqJrrqJjtqJ4rQxnUEqz6ZU6XYU2LJLQzxJSLsUYf0Npx&#10;QqyQv8lBu4g3yUY1VuEVJmFww15mFFhjEVZlFsqfWa5/udTAu8LIr8YspNYirNE6vM7sKhzTJovr&#10;cHKvNwxoMAoccn6SJq6QI66cISLjtRtXRYZrBusqnGnKbskXuynvd8pXYQ09/hJ9+CcufTcjR0Az&#10;V1T5rajCG1G5trPudQGnsoJPJbjbpl4+lnDaOvnKiThXs+c+J+JPHXuFwe/86zeBP3fu+v130Z1/&#10;oXfv/qLs+MvoMsc5Ad7v4NhzcCYTupC7bQzxbkdT0/zXmV/t3UtwrT40+KPp43JZ1VJ59XJhxXxu&#10;0deiwq/5+Z9zi6br82ZePWity514mtB5zjPlefYXlrRHSe5IdeksgXR2qnipsmBOkh7yIGnk1cvx&#10;3tbNqZpFdXpAe91Ca923rsrFvvIfMIoQ2u2MgwNSriUoo0K0/mth+RyU7nNhxfsirGhBerQg48Ze&#10;WpbWxVa7uCbbOw37oqsswmosrlcYBZTo+cJrqb4fTNVqi9Aq8xCYodWmwXBSqjUJrDLwg9WgYP/F&#10;Bk+fAoTJrZ2EgD8x70Q1K8UNG4n2g+Sji0zvZpxZA9Xq9A6Ja39KD7M8eUq3ak0Pfbh6Kjf45Iew&#10;s88vOiX5Hku/dv5lhFv6TZ/nwW43T9k98jmYqqCQvpOw6/c/BHb+9fdff4j/8Rdq964XROkmKV2e&#10;YehP6wjg8pJ35h3cHfE8c+FEv6Otdf7b519tnT9qa772D/4sr1osrlosqflVUr1UUrlYVDqXXzRb&#10;nDdTnD9UlDdSkjNcnD1TmP25IHuqOGe06MNoedZYUNRHIuKUnFSoFilEnRKoLemvJBmizQh4fru7&#10;q26ps3axs2q5vXp2PO/be1GlYblzzWTHPIRuHlL3jYjiO4T6UxG567tJEbsoiaIKd3bTMuVONFtc&#10;+7jvTrPtnTqb6HLzqxWmQUU6PnAEK82CYarWWF2DOcsfBW8cWK7vW2Hgk6959oOTT26wV9Odq+/d&#10;bFpVHZ4JsF8IKFVLmH9heRUJyNXirOblzi/Ke35m+q5I+y3L+y+xvJqcTr8JdnnpezDZ68DTSwce&#10;udtfcza6edwy5rTNFRuNE1qM0zR0urhC1l7K3t9/E9i1c8/vf+z86w/crt0me4QvS6DXdU9DUVMg&#10;oGHjeBp0qZDnngX3nTv6e5bnZ1c/ti1U1cBB/FFUtcyPZvVKceVSUcViUeV8Ycl8YeFsQf5Mfv5E&#10;Qd5kU8zHLMngnLyRsuzRsuyRvNzxkpyJ2qzJhsKx9rLF7qr5gcoFOIg9dV/7a34OVG/v9Nq5nvIf&#10;z41ss4UVhthuNUSrfKRuNkI7XVz1lbhKnLD0Q1HpqD3MdAnNx7skU0TkMpjuLQceNDneq7e7WW7J&#10;j2aFUWCZcQAso3AQqy3DSo0DSowvF+rB8MpSc33IPpzg7JTt6VZw2mXw7qVq/0vBgoz43VI3Benv&#10;9qhUoYw+ijl1kuw+M85NY8/+lPL9qug3wzhZZOT4+IzV7UM6kY6a/mZKl4xlT6nSLZHC9opMqvhu&#10;GR12yE5spoRipigD+T9+Q+/8W3z37r/++BO9dw99756ze0Qf4iUhxQsgqpdz9BXnQDI4+AA69XLH&#10;aP/a1y+/6qu/FVYuvK/7kVe1UFq2kFu3XFqxVFKxBMe0oGopu3LuQxG85acaEzoyS2eqM0bT8wfz&#10;c6fKssYqskdKs4eqskaKcocaPgw1Fk13Vi6Vffxe27TQVbvYXbPcWT3XWr1w5oDTIym9aqJFL+NU&#10;GdYkD6X7HqH9Vkw5FaEaJUD+gNK9Iyabg9JLFlKAqVqPtm8//qrMKqR63/VyyxvlFleLDfxKjPwr&#10;zfm+BHn6lwsMrxQZ++fqeWWqnn6jdlb7r13ZQZ5FVy80PYoaKc5ovnrCRhBh/5dwqoDKezGNLBGN&#10;arxVK/PoIPN0A9r+k5T7IOVIC8E+n2F8SZd5WpnqIIVzQIo4/74n6C8JfeE9GmYy6lbsU3ZaoXvw&#10;BUj1DEEW+j92iO7eLbFrl+Cff/39++9mIsKvabLHBSVaSawFMbVPqn4rhnc4tzt+uSTvGO6ba2lf&#10;qi78XlQ21097UKwaX1G2WFeyVFi5+L5uqbh2uaRisbZ0qbzkWzsufCj1U0Hu5w8F0+2PR7L14/IZ&#10;wVUE316NqAKCe6bCpYYzSRU60Q304CF2zKzKk47yufbq+baK7zH+MYctDdPI2n2yp4ZkzxRhDD5I&#10;aOUidOFoPhWWThCSTUaqPhNWzMeZvBPXTBSSLiCad5AsGo8/bbO60eB4u8I8hL/ZYfU0DYJZWWoc&#10;CEfzg573WzXXZ3JHnxu7ehnbhVpp2xMl/I1k75sreaqQ86+9OPwXIgYhn4U2ycfb3fyb9k5Yowq7&#10;r4xg2UJ1zEOb5IhrlRCMrCkYC6yE/n/+cUuY5PKHUPCfEnJyGD07tt5hBS8sPmonsRT+qQtJS+34&#10;TWz3LtTe3bi9eyV2/b3nz99DELQgEZEeRYtJcfWfWJVVlywQ1MXzLdpRUT0Ps7KieK60ZP5D5dKH&#10;ikWYmy3seJinfdS4HnZ8Yd2PysK5crlHOVXzFfmz+flf8170FeRPFOWMFuSMlGeP/piYX/80+2V6&#10;vjB7uDmpp5rq100M6I+sry+e+Vj+raV44vg+QxVJVBZBdUL5Elw55yJ14KroA1L3pYh8vBDzPVbv&#10;0h+opxLKxSjjYoxRqgC7TMIIbrEfS8i8t79Z5XCnzPJ6oXFQgZF/nr4vHMoigytZmucztNzSVE48&#10;VTqt+cff+oJ7Yo873TtzJCXozJPj2jfU6aUMm46Id8eECJ5/o+6Ls8/9LvIGpZ4hphOzl5kqoZIm&#10;qpQnrl0ioWvxxy6nHQLn9uLuCJHO/iF2/T8l9A7KadmxTI+r+u5GROyh1KB0s4VlDX8TRAruRQvu&#10;JQgLsAUEiLsFhP/4PVyMFCpOuS+I2aDaLh9K5XqWgrOZOyrs3uRWLeSWfa8sms+vXCgpnc+smS+o&#10;Xn5fNV+jkdhsmwkHt+bD14Yn/eVl8+Wli4Wln4+ffp2cNhnp/ebh9fLoqOrL516EeWded39anDNU&#10;/H6gMW2omnG5KKOvKrO/Jmso2O3QCTtjfUWpPIx2L+t0Gdr4n22ehdBKEVF8sIdRgjYO2U1MRaoV&#10;4ExKMaZv+VPWdYoxJqniimnC8tck1JpP5xQa3yg0vVpkHFZm7FVk6J9n6Jel75Oufcl+p7D1bzvL&#10;Ym7FHzSKPmRjQUa6qLC8d2Pe4zXDYzJOng61vWZH2ocP+Zv4QFw+cCcpQUTWdy8xRoDxVFjumZAs&#10;nPqc/hCIhCuKvXi3v1Hu4qJWZ7Q0jrGtzmn678Te3E0pRmm9EZELEyYi/vidIiREFtzL3LsbL/CX&#10;xl4B1J9/yf+58zaGzjn/hgPXnj5w9Z61I698Pr/qx4eiL3WUW4202LyyuYKqxez6xQ/l37Nrlyoq&#10;lvOrF+tc8ssqfxZXLleWLZRXwsL6M79qobhooqTgc1XaVEH2UF72eFH2QMn74ar0obKs7kJpv6aU&#10;jtLXffstTeA9bqWnRBQRypPQgFsgOP9kimlkIrTeiWskicq9EVPLlNCK3E2L3StVhjGFUYoxyZZQ&#10;z8MaPheTfykkHS3EeihMzT/6INPoRq5ZUKmJH1zep6u7pam7phifMduxx+B/7LQUQEXsN4xw0rnl&#10;oCupRHf4/e8KmvnT2zeVr+8zvRvOOqepCn/bexgW//G35e+7bP7c67sH5/kH4vyfiCys1uld6Cci&#10;Ujd24j3+RlurkawOytme1ow+ahW0Exezm1qM0n4hIluMU0X/j/8gCAjIiIlqCghQd++l7NrtKopl&#10;/71bbffe1eNPIZdXwLcUOvN6R2HpQn7FfEHR92JqZKZhYkv+Un7Nj3rKnQZCZIPk3XcNP+pz5wuu&#10;VOXVz5WXzl+9VXf+QsaVsMqYu+3PEsefPh55+nTUxv7uOZdHsXcarrm/qcyaLM4cLGN4lqX1VWZ0&#10;H7YzsNCRtzZUZ+LQxRJ6H6n7s8U1MsU1X4mrpouqPNjDqsJaBu7EB/1JCP+LWIW3guvQOqLtGyHl&#10;PIz+S1HlRCGpuyLsBEHmEzGZc38j6txSPxhezTW4lqfp/1r/stN/7FFS1DQkiB3bjXHB0I5LYaT2&#10;K9BPsR1+/7MQq/te01w1zI4Ro6brqKb4H79L/ed/yv/2nxr/+afO77tMf99j8fsupz/2nP5LzHsX&#10;KUGIHfoXwXMX8tB+zZRwlw8JAb4CqKu7cHf3MotQWi/3SrcSdLT+/IPxxy6qiJC1CNpJWMRut7ie&#10;oGAqmp1BY6z4FQDv0q3AcnD+w45O7K38ioX0im9wtikuX6zER1ZXrJTRbteTYz6S75VULjdmfyso&#10;X6o0fF5YPl/N5+ZySeVSecVSZeVyWfliWelCaSlcP03nvR/Lze6vD8spobjVXC0qedN6/MDRYw4G&#10;DubaCkyiLJlQRbWuIVhni2tmSmimi6sniSmkCCtVE6wv78YlSCj57sRW4i1LkMYVGKN0AaVspHaq&#10;qNJDQWaskGSCAPOZiEzULvqJP/bY/ib2Tjug0CDUbyf98G9/UqzlaAe0g/8mXhTE6x1X0z5jLnfB&#10;wu6vv+up5rUY3Zu1+YwrOvu8LLR/3+Xwp4jRXwKWfwrb/i16aKfYsT/F3P5Cev2NvykiHbeH5reT&#10;5L0Tz1AmsdWZsprk4D8R13cT4gWlilG6LwWk6rBmG97lvCulDr/tMkbjrZB79f/667CghDtKfFhB&#10;jn/XQkA9994AJ6xmxxva9Zyir1VF3+pvddanf24oXCyoWMypWCpzL60pW8599+mDTEwhnJoKl9qY&#10;8Q1XG5orflZXwf0S33ikqHahonqpoXyh/8OXOunIDlpktlL02/yB0qyh2szBA9YamvJ0O1MdKRqO&#10;Ii5cTDLLldDOklCH9zjclccLS5fjLZNRGiGC9LC/Kbd3SeUidKoIdq+EFTOEFN8jNFJEle7tZcQK&#10;MOMFmY+E2E+E5fz3oI//JXJaQLzq5LOrf2OO/4eA5ElZ+hmzmztRN34TZ3uZsy9pm160cPt7d8Ze&#10;6UxhmaMnTMQu6WOMsSf34uAU7/I3+tQu7JmdGI+/MT67SaF7GSECjCQxlZjdZN+deFcUnq1BltOi&#10;yqqS/HbjYdF8KMCPZrKAdBPaGJzN53jl8kKqeGEdqzEfj4ohT4rsjsfjOxVkOcHV4NpHkLMMHk/s&#10;KCifr305WcG4VSF5rwqWTmxUWflyI/leetV3fvVukNx6uqiTEZ9X8yOvfKGobKHi/kiT+btmhaQ2&#10;9pM66fiPykktrrV16bN1z/oKK7/VFs/V5M6W5o4ftTljpaeiJEOVlMQoyNOk0MhChF6mqOp7MTW4&#10;aM+QUHkrqlZDsru6i3xbTPa2oGwl2j5eWKoSb/FWRA3uOOGIvxRXvLWHGiPIiNvDgFN/Kkozci/F&#10;80+Ez070bWHpSAHGqd3YqFcFDA+1ewLY23+LWUeeMgm1ZwefPiuI+ICQyhRkphG0I549pOkzPMRY&#10;gbupgXsZ/ruofrtpYXsZd4Tk44SVooRZj4Rlr+0h+e4kmslR5HSpqqZsF1WFK3sJt/fQHgtKl2P1&#10;kwXZeWiFX9nfoNFN3tgKmOQsF8wFi7F9xAWDsOJ36aR193fArxxq+MUtn93x0iqhgB5RhLtaRo0u&#10;J9/KkL3zvmLhXdVCQclces1cOTO2DdZQ6YSS8gWYoXB8C0oW63STh++Otb+YGmU+nJR61pH9rSpz&#10;tlPhRVnNcn3lUkvxYl3ZlAwsW3S2hjxRR0lBioSSohMrsEYwMTMl1OFovpXQKMWYFWHNYkWk4sQV&#10;U8TU4/dIX91NzSPs+4AyeC2ilC6uliquDOfiqL1UmKH39zJTkOp3hJghOwnef6Ph1HxDkK62Zw/F&#10;V0nnikXM74Rbu0nsAN3r2Q1vP7TeoyiniDDKMCo54nIxWcVOzvbHyKwoYdm7QvL3RBTvi6g9EFF7&#10;Iq7xQEjukYRarADr2rYpjrQ2Ud6UrWFC99uDidpJjRWQfCokX44zSBFk5yLVQMMmt+fHto3LytrT&#10;176i4kdxqBMHpS6RkLy6b7yGBVC1Agrnd7yr/JZFDa/N+ZYqE51+/D3c9tTib5ZavWlJna6/05fr&#10;VdZAjSmSuZ/aODeGvlPtmJFXtlRQsZRfu1pevdyQMJJrkNieNzek+Phj+WJ1zY/a6h811T/qqhYa&#10;KhauhhfJMDHKkkRNNhWDFS5Ca8H7942o8hsxlQxxzVq8zYM9bJ8/0WkSOqniWnGCCqkIDbgIzUGb&#10;pImovBBRfIPSuraLem03BQ7obQH6E77LEOO6IO38X4jbgswwYUmcwG6qv6Hbm2f3dhKeSjAzKkqc&#10;wt1vJlckGDpF/YF9L6b4Zg8z0sj6tL3hjWPHY0XVn4hrvZDQS0boP5XQjBNSiBNUfCKicl2AFrGH&#10;5r8Hq6JFUTeRUjKmB+3CR++lw6KZJKJYgTN+ISjzXlSHlzoD+lZB1y9ex09O19I7KlVLVALu5cOQ&#10;OFAzBzV+h4qXls8k/y+f9v+/fm3xwDrgTU1N5NW/e5ny+kxciJ2rjZmLndVhfXtXK//rtgcDTZ3O&#10;q0VFWA111oIpHrdxFZSvg4p1ULkGVa1zazZ4deugbhX6+JPbuQz1r4FxsDnI3cpf5GQsgVfr4NUa&#10;9H4J+rAAshfB+3k+Mmah9C/Q2xno7ad/sD3Tf4pvjABj+5g/2Z9vIjMOYLwZ5+ZNcpo/b3xfAfO/&#10;QP6nzQ/fQO4or+4TGPy5WTcBarZ4tb+ghi+rtdOgdozbWH+GuFsT9ae0BkHfjijPFmOx9woJo0TF&#10;hBjSKBldjJQuwfu2oYK+mMAecRxqt/UhRZYsRkB0t6CEiKwqWQK/64znUVUtFTKDKIzci8CLiaFE&#10;xNB7RFGCSCJCRgstq0129lDDMXbpGEkamEnKqtAk5QhSCnQMXoTBxkbEBKOJ4hJYAW0jJUk5IpWN&#10;xZJFpRQoerZ0KU0xOQ2GqoEkU11UQZ+MJws5H1GlSyPlNKUUVPDiJHFZWWJgpLWslhBJjsjQ3GPt&#10;iFXSpVC1VfdfkAsOcqXTESb76FaHKFqmFKcTBgicMAIjIadAst+vRWEjGPIklgJOik2SUpRQsSSb&#10;H1DV1VP2vnJSVgONVcTJKErqaEvoGjGUdCRoLIS5rdKJMxaKmlRNU6KxPcbGSUrVhOAdQdpnwYiO&#10;t72ZFHgx1EFJWVZOFePqreQRbJb89qK/r8WFAMy+A4Rj5/Xepd8/e+GAa4BWZo3Dh8pDudUHm/rU&#10;/K/I/r9nJwfwhwf0fhnlQLyotNtBCfYOrmbGttoXXOzdfM+5HLc/ckAXjG5yP25CZb9A8cpW0TK3&#10;eJlX8oNX+gMq+cdbB8YCVLHIrfwBKpZA1RKndgk0LPOqFqHiX+tv5qH0n1DGEpS+AL39znv9Bbz6&#10;Al7PQC8/8WfSp07+NwCM5AkY0IvxfwCej4CUIejlKMiZhmq+8Fo/c5rGQe0olDkO3o9wC0s4Bdd4&#10;Rd5QSSC31J1bdJBb5AKKjoMCeHXbLPXdqrgClZxYeXn8RbjKuatsnYNSZ3zU1cwYaEkBfTspAXEh&#10;JIZMpmFExPeKigpIyROpsoI4xu80WQxZCiWBEcAQhBDYvSQmCoEXsnPWUFCjS8ohJBUxBElBJT0y&#10;joLCk8XQWHEpZRRVGk1lY7AkUSoTicQL8m1BSAgMBSGnIokjiUvJkAkEcTllMoUtjqUiFXSwFLYA&#10;jihCJKMo0hQ8BaemzSAysQJklKKGuIoayu2qJoMizpJDurrZubspuZ/QtLFTcjmh5mQlZ+8kZ2wh&#10;SWQIyilJSitilLQlzPfJK6syaSw0nY1msrB0KVEpdaq2uaaKtqSdg4HHBS2iDF7NHGdsK2hphJdX&#10;FNMyp5raKdofVVHVx5vYsi0PUK891fC5tN/KGXU0TCLgJv6Mr5TtSYamEVJeg66sQ3BxVzI7hDns&#10;QdbXR531UXXzUpFXE5KVQqtrS4VE7TvtonLssPKZS6o51UETAxb/LjshvpcGD0D8qd0b0NrUwrct&#10;Doe3xvsFgaz3r6BfHN44AB2bW62bW21cTusWGAagYY1bsQTT8R+rJ6hwie9VxMciVARjARQv8Irn&#10;eYVzUP53KG/+vwAf88ezgpxF6N0S99UC7+U89PI7ePkNpM5AKdPgxSQM6Pm/fKFA0j+uHWNQ4hi0&#10;bW8Eno2AxGGQNAKShqDUAejdEFQwuNk4DuWUgtxQzvvTUM5hkOPA+2ADcq2hXAsozwTkGEK5OiBP&#10;l5enxfugDr1XXf+gDGXJg0Jjbs/NzhuGOpYUXSe2RwBdz3IPlS2wdw9aHIXYI7wTT0WyZeiiEiJE&#10;hrgo+k8yS1RSHktiShAZCLoUXlqeQmaiSJIYaWUWmYVlymNobAJMaxwRQSQjZBVpOAKCQN0jpSSo&#10;qsukSolLyhIRaFjYBJlsEpGCkpKhiCN26RmrSCD2MOl4FHYviipi4ajJlqIjab8ZWxMUNDDSqnQE&#10;RhiBE6TLSRraKx1wUVdQ/lvfgahtilTQwsE0MvE+mD++/vR+tKIsiq0khieJaFnh2gfeSMkKqhni&#10;91nJi6BFcfKSCW8PShvKSjPJyhosWRaKREbIqGN1DBTZSjgNPXmHA5pGFngFDVzUE7sDx8Q0TdiW&#10;B5l6jmRtJ4yLB9rtunVskmJO8e1TXnraxqxzXgaR8YdMLSk+fkqWTiJa+hQ5WbSkAubQKa3TR/VN&#10;bLBR0UZKqmgNFVFZJbLTaUbvaOy/rZ08Dgdswam8qqtiaLI/4HVYyKuonyMLWz0QVLfJrVsBleuc&#10;+lVQtQbBxx0bW0VfQN5XkL8A8hZAzjzI+y/8t4dWwbd/IXcWvN9G1pd/8F+mRp/B2y9Q2lde4heQ&#10;+BU8nYUSZ6DESfBsHDwbA09G+Xg6Ap7wrbb4bluP/xtD4PEgH08GoGc90Kt+XtEgKOqBUo5uvVWA&#10;MuT4TkeZKiBLDXqvBrLVQfb2CpMyVxHkyYFcSfCeuplNARkKIFuaV3kGjCdDvfcC7AX8b2nYXBCv&#10;Gxr0C3ChkDDK6nQRMTGWsqCLl7QIVhCWQAJNgiiJpMnglLSk8XQUzDCYiBiSKE0ao6RFo7DFiEyM&#10;jDKDKUM0sdYh0BAY/gBXLJWNhvWGDYtfgLm5M0laDQ2/FZGCRmEQaJyIOHKvCEJYSReprEaxdWCc&#10;OCmjro4m4cXkVJg2rlQ5DQKNgVVSpSlrSrPVRUzsyTQaztyZbKhPO+FtZmen4OqlzzbAOTiYHzlL&#10;1bOQl2PiTp3UMrEUPuosra0jpWiIZrFwelZ7A6OU3I6rSKqjaXLiKnpyCmwkmYUytKLiySgNPZRn&#10;sKzhUYUTxzUM7SlqViSPYKaOlYj2PnTnXGdi1fPNtYWIe577T7AfZCQpqBCUjEnnwy3CH5o7X1By&#10;PMmOenwhONpR1wx16rzmMS+GromEjqzUcW/mq0pq0nvmk1QFfz+Ff5edsHByIAhsbnLB+vjCt8JX&#10;pZtNK1DJynrVBq9sBSr9CZWugrKfoPInqFleLfwEsqa3cr9CebM8eP0wuz3rchbKho+/QR+2P8O3&#10;KPsGcr5A2TMQ37mRb07G9yfLmOK7OKbD1SRcVn4CcB5P+sRL+AQefQGPPkGPxqFHoyBhDEoYhvhD&#10;Cbd9y/4LUPzANvqhhz0wwMMu7qN2KLkTelyxlXAXJGP4vjxpFE4GHkpng3eyIEsJvIehAN7LQ7nK&#10;UK4CL4cFvaeDTDJ4R+FlUsE7IkiX2co15K33cIfSZrs/3L92msxGm5obSEnjZFRpkjJUPBErLi5C&#10;pksg0KIogihDliitQiPQxHEEETJNhEARh3mDp4mSmRgKnUikIPEUMQJNVEaBJCNHxuLgQnMnXV5M&#10;345mf46630MNL4mSwAuLIsXIkkg8UwBJRoiLCcupixo7IS0Pyjq4yLd2Jeup0+lMvIwCQVmOLC2J&#10;kVLGqekxfa5b0eSIOpZ4rxAFJRPMfivCPkviER+qwzHq+ZsykjLietoUijLaxJ7IpIu/eeCnro+R&#10;lSYwWUgKFUOgizlflIp4dKixMXW/u3layVMBhNAxN7brZayyKoLK3H3IhW3nqmSiISHJptg5qR2w&#10;Zx85hghJuhL29JyBmYiTF+5J4uHAGG94/8jrSOqb0yydlY9elj4fLv2uMsHvjtyzdB01PaqkPEFR&#10;k6FrjLeyYLl6yyZmGydkqJR1Pfj2pe3f1s5t24JN+Bcu2NzgQcXfuAWL/52y+VkbPihdhgkKFX7j&#10;ZI7xrfCyZqGsaejdNvPezUAZfPJt027yHwr+FwvhhmaS733wr55mnI83Y+DVKJQ2BlKHocRx3oNJ&#10;EDsJ4sZ5cWPg/gi4PwzuD4K4Af5U1f8ftr167veC+51845n7rXxrs9gG3p16cDeJ93I3SCGAlzjw&#10;Fg2lk/nOcFk08J4BcpggTxLksUCOLPggD2VJ8jIIIB0D3mDgFcrAg/dyoPYAt+MGmCviDH7Yqpu/&#10;a6fleMRQQQcZ5X9Uz4QlvOfPPXv30lh0ChOFJYjIKbKwBCQSI0aiYOCVAK84CTwVLYEVITGwUjI4&#10;PAtNpoowFAk4mpjjKUsEWoRERZidF/nM+eETJqhojDp3hOjhLqlsSFEygutCwoXrZqKEvVgq1umI&#10;HImBcDxK0tMStb9A1LRVEJFA4pjitg406xOy+9zkDl+gySsQjK3oGuoievoUQyu8nTOLycIxGWJY&#10;CvK0m4W2Gp3I3kuTpkiZiqU8u6Rrh5HTwJFZiIDb+22shbWdJI3UBRV05IMj9x103KuuQpBUQito&#10;4BX0pNX1pAztWYc9zNXUBDwuallZqJmZKSnr417m6B85piKvIXrsyoGxlUlDXSW2JEl3nxKcKLQ0&#10;aFJstIUlw+UUzddd2+XIfi11kpIOIyRK79wxSRUpmrkTMTpR3TtIN/qF5r/fFfEdYuDqcwuAldJP&#10;vOzvUM4cyF3grx/+BSh3EeQvcmHCvR4Gb0bB2ynAtzUYA6+3CQdTjY8JGNDL8e0BreMAXlPGoOQx&#10;vi9F8vh2ZzMKkuGeZgRKHQJ8H4BB8HQAPBiGbo9DMRPQ7RFwexjcHgK3B8CdfnCnl4/bMHr+C90g&#10;Bv5kC7jTCG51gtul0INQ8EIQvECAlxLQaxT0GgvSxfn8e4cFH7AgFwMDykFB74hQBgl6iwdvUXz3&#10;s7doLowMBJTJhIotOI0XuF/fQ58zQfU0qJiBWpY/3X99zsMx/IYbWQ4tLrJLeNcueXW2kra0tDIT&#10;7nsQOBE0UQxuxjF4USxBXAIjhKOISytR0RgxDRNVtjRWWg2nY6qna66PwQgyJCXYahicwl+uvnTr&#10;cwpySiJyqlQnd/UPlalGTuygmxZ0BaaWOVFKAW+yX+6Yr6LHFVPLC9pPCz/o6rFZSmgKHYHDCykp&#10;MfVN8HS6qK4uVUVLUElVVkYJh8eTqRQhFh3LYGHocgQqUYSuRrQNUKFJk9iqItpaOA1tIUMLlpLu&#10;78JSiPK6W2bmeIa6qJUjQ0eVpSOHsbdUdjppRGGiGVIoWVWKvDpVzUrq8BHKAXsZ24NSDvaM62HW&#10;zzKVPT0U4x5Gu3jKObmq+oYcVjGWuxxtFHxLy8CILaVGMTbWVVZhnTytmvjcNeyK2T5blo4ue/9+&#10;rct+BhdPGxroS+ob/O8cBP+3Ly7MTg5MT7hPh7YyJtb4peFXKOsbf303C737uv3hd17GLO/VGJTS&#10;C6X281JHIVj5tsGDCZc8wnsxBL0YgZ6PQEnDUNIolAi3L9sdDNzH/IOnI7zEQfAM/swQ9GyA+6yP&#10;P9o3oQfE9UO3Jnk3pqDIUShqCIoahG72g1u9EN8eqgu62cO92cO72QWi+RZSvJsd0M2PvKgmKKYY&#10;JB6AkqjcZFG+ar4Tht6I8V0M07C8NyheOhrKwHDSkRBMRz7Ety35+GZ80GsJ6CVcAwjDhAZpKO47&#10;PKfAgdcWx/uUBFU1QeVfoaZlML7IyyuUkiNqalA9Lx8WE9wtitjNlCHhiRJUOpZAFMcSBMUQAmII&#10;QTjj48loKoOAIyFQeFGWFI4qTbDep+Z43osohYKl7tqNUxpGQopaApKK+P1uOHGaAEFKTHmfmLGD&#10;jLyRoM4+hqqhFlMRraoux1ZAo1kiEjjRsMeHRXG7CXQck4yj4PDaFkwsW1hGCa+sKEoiSygo0OlU&#10;PBYlzJDESspiiEwyhUgh0LHHD9sePktj6IrIW+HlLAgtTcWuPqp08b/xUkgkWTTw0RWsovTfdITJ&#10;Ac2zzurKaig7R0U1WaqqJlvNSFRBmapgvMdaX8vZluZoRTY1Qh5woEpbimjaYEJuejmb0veZUwzN&#10;CI7n3IP9znqcUTp6QSE2SScr3+Vhiv39VO/nL4+8zjp266ptTLRterp5TcMVHR2mpbLqESfd0yd0&#10;/112wsTkJ3eIb6TDfTmykT7Dd6h+M/Nf+Axeb0+jT/sKUqf45hLPe/nWCP/CAJQ4CLMNBo9vRzi4&#10;Db7hLe/xAC9hAO5j4ONtd0L4YIA/UvgfC1wYcAX5oB3c7eJFDIOQaShoHAocgkKGwbVhED4ARfTy&#10;IrtBRA+I6AZRndvme3wTKf74/9tt4G4HlGQJJVJ5qRLbCV2cb2KYwbeEBGlIANegr5EwEWFewr+1&#10;TdxtDzkYfHNDcZAsDKVsH6ShQYEOaPQHA1GgqA8q/wQ+/uQtrkCr3LX2XpKkmKM7VVIGQ6JKUOhY&#10;CYSQOPIvfVM5fufOEjDbp43GosQkxJjyBB1L1skDmvrWerUtVXQ5EaLMX5JKGJI8U1abxJYVlVJB&#10;y+vRzI4YHTxt5h+t8zjjkrY5ydQSoWqMllUhMwxFaDJoQ2MWjvoHASdBl8UjEXvRDBSeKIZi7pFV&#10;RjOlhcmyCHUthqIOG4XdQ2PgdPTRB46zlRTFMCg0niDIlBFxclU6YGtw7JjlscMWjqaiYQ+Z7/LV&#10;41NNrJxFW9sPvEz2PWmqhGOJHXWhaRoypGRQlg4kTW1hzX1melbsQ/v1TdRkLK3pGoYUWxM6m41i&#10;sMUOHDWzsFeJTfQuyEnWUCLpG7JV5WksGbo8G2Wop+Bkqpp9M5Y3sL42DfFmedyvPPBlk/t9Hfzi&#10;AN4WxNvaWtmqTnjzIdX+/0Fm5/uP8TM7Zz6vD9ZCXjKclCeglO3TjSlTUDKMT3zv6qRp6Oko9KQH&#10;etwOJfRsoxdK6NtGL8TnXB/fIzMexgB42A896IMe9ENx/bBA8rF9DMX1Ahhw+RjbAe62QjfbQWQ/&#10;uDYKQoeggGHIbxD4DELevVuXWqArLdyrHzcvlnAvVXJiBkBEP0xTWDuhmGZwt5P7yA56RgbPkSAV&#10;FkVxKFMcvJfgr28l+EabsDS+3Gbkm22PyG3TTShVGKQK81JEwXNB8FwEei4KXohBGTJQocNmQSyU&#10;MwXlj4CKWb5N/PwKd3bdHI9hy+KxRASThUeghZAolDhCgsAXSxQKL0RloggkMQRKkMRAw2ongdmL&#10;RQuhWVgMFnHKTp9AQTsfdyAzJeiae53dWSqaZA1rHEFKmKZIoqgxLI5aSmsLE+SxGBJRTo0kjkNJ&#10;oPecOOk9/+unBIOAoeIvx/sHRkhGZeta2eMV5GkOTrIWdvK69uo0KlzyiiLJe1FCuwkEFAIlqrOP&#10;YmTHUNciyGnhyVIEEYQAU55udtBUTEBEVkVKUZspI0tjE4RZZKyyOsbmoKI0QVRFnWVqSbC2o0nJ&#10;CZLYknSGqIIMXlWJxWLhTdQZHkc0VAxRJ9wOKqrRGXJ4AzWalQbd3sHYxEDL55zl3VCrzbalzTkO&#10;dwmARQCtQNx1LljjgFX4AHA2edAqBJYBtL62CngQ53/ncfm/fW3r5vb/PL5+Lr1qg4UQTsGcpNGt&#10;F2PgyRg3aRJKGoeeTkJPpqGEKb4QxsNdcyeI6+LzLA7Ozp28uO7tY5h224aj93r/l/jHQPNuF7j9&#10;Edxq5xuV3RkAMX2wTELXe0BYNwhu5ztw+VZzvUt5frngTikU0w5uwQVANzemDdzsATfbQEwtLzYQ&#10;PJWHniK5SSjwGsXLFAC5IjBBQTrMTr5GbmObly9FYFL+A77/5nORzeei0FMhkIDdShaE0qQ5GeZ8&#10;/4qcMSh7AuRMgsJJUD/JbRq1pbBQJJTVfiNh7B9Gjqo69mxFM4yeDUVVH0UiiyAlkFjCbgQCQSSS&#10;mFIELBZWO+zVsChR8T0SonA7LMqmCd17EEOVxuGIokIIYZLkX3slJJAUURxNUEUDp6Qun3BDQwvz&#10;d2tNppK1KZKBZzHJ4gYmXzjc8z7n2BQREh0tgP+LqokNTzSlMZEoHEpbnyyGEhQT2im097e9e0X/&#10;EBZGCe/CIYWQogwcUvCvvTv/2Pn3XiGU0wHhtJRDB51Zh88qXvCSeZKiZ+dAdL1K2neQoG9DMzDG&#10;KirQmVQyAS9AppCYfN83tI4GzcJO6eBBtncM3e86/tFzU1M7lL6KrIYqSZGN06SzTI2ljjiR6h8X&#10;g1kOWOFtbvKdQSHuNnPghf/fBixwfEC8dZhJv3i8hnlO7bd/Xzv5b8of183jbvG4YB3iPOviPerj&#10;8XPxMN9x4tE4lDAJ85KPh1PgwRR0fwJmIRTbCd1rh+52wmyD7nRBd/ng9y7//wDFdMH414fwAcxL&#10;WDUj2nnXO//lhh29bctzo4M/FCasCQRX810LA/K5V7O3rleBWz0gppt7qxW61QzdbORFN4GbOdw4&#10;RfAYCT1B8V7w8ziUIc6D83iq2Da2CfoWzuZCcBLnvhCCnguBJCGQKAgSBfh+ps8FOfDfeoHiJJqA&#10;953QuxEocwhkDIDMUV5uHygYg0oGZSVQcFeOQgmjCaLSKkxZDUmWCkXfQp1EQxJYWBUDSSkVjKwG&#10;giqFp7AJRCoSS0XgmXgEBXXjbqw4UUxGEk2m0cRhYcWghMSQSGEJhOju3VhBAhFDV1HRMFQOjIv+&#10;ONxDkkNRqCQFwm/aZkoEaSqDjkLTsWSahJQ0Tk0b97rayyeERoTfgrRbXgclpURDo1ASAntFdwta&#10;GLBi7kXJK0mLiwoJi4pSSXtpFLhtZ91LOygnI3zkEsXKDu/tYWpiQnN1UzMwl72baGp3RtX+EPGY&#10;g7yeipK6GklNjYahCevJkjSN5c0dlawsUWfctA+cYqgzaWqqVAs5GSUFhrYCQ0+Jau+oXBx4d2MR&#10;JiUXbG5xedC/eAlT55+j7dYaQBze+C9e0yLoXIV6VkD/6r/Lzn+9Lf8IPuTATRL8pb+3TfLut3P5&#10;QjjAjR8FcePgwSTMS/BgBor7DGJneXe/8O5NgntD0F1Y/Nr/yxZ32xn3HzvXW/8ydf2fAH+mC4Lb&#10;bfi3ojvB9S5uQBsI7QI3Ovnu4hF839ztWVot4Hoj3w3pahUILgZB+eBqAYhu59P3ZguIhtEARdWA&#10;aJiysVAcAzwkgGcI8ByuJsX5lrovxKEkcZAkBpLgDA7nbhGQJAIlCgNYLJ9s4+le3lNBkITgPSVy&#10;kgK5GUO8jA6Q3g1ejYG3gyC9H2R84uQPR9u5S2DFMTA/8UgqGakgL0kko1EEBJKAQBGRGJwEBr8L&#10;T8DSpRBK6jBhcHhJtCBSRBwvQmFRRTECojhRIfG/RNGiguICgoKCDDZbWGynkPAePI2JgPsnQ2OT&#10;E6ed/b2ZUsiC6hq2ClnWVCcr54OsKk3bQlZNky5rpubtu9/FTevYeS2M+J9oCQm85B6mlISYqASJ&#10;ICCBgmsBnIODnDhuz15BIQGhXcLCImikiIo6RVEfoa2Hl5EmMNm7yDS8nCyeJUVTNMXIKYqEPkce&#10;PSV3+MRedy+zQ0f1KGQBdQWWpTH9/AWWJB2lJIXbp8OyMJQ00afZaLMP6ampsshKVLalpsq1o6de&#10;XboFVa1sTSxD37fAJofL5fPmf35xoU3eJrTRvMjt44LhDTC6DKZ/gs8r/w/qTv7ChaUZ/qJ8t1xY&#10;tH/Nb/D6N0DGDOc+nHZhjPPujEDxcDH6Bbye5b75Al58gp5MQvfGwM1hADfasPjxBbKTT76b7VB0&#10;G4jqAFHt22vnNrqgyBY4R/P/ZORH4N/G9WqDVxDSDsLaofC2bRPitm20gGsNIKwOCq0GwWUgqIAX&#10;XAIi4TeE3wR+txYQ2bhtp8vHekwc9wEVxNO3+CK6i/cYtZEkCD0RBAkSvCdI7lMx6LEI9EwQXnkJ&#10;ItAjCe6DvbwHwuAxduuhL5TWvfmmH3rTAV53b70aBS+HN1I7eemDIKX3yfkwGRoGx/d+xOHxKDwJ&#10;IyS6R1aBLSYuhEFLwBCHmScsJia2B65HCVSipAKeIUvAM4giIoJoMXExoT2CwoJIgT/RYkLInbuE&#10;UYKiYmIiogLwXxAVE0DjxBGYXQi0ONzyY6goSxtdNQOypIJ49LMb3iGKEhLiSmpUMQkhDB5moTAG&#10;g6aSqSikMJtN2L37NwGBvWjkHpYUna5I07Qw2CsuKiIoISqxB49DSkkSpJSwBy6p0GVF5RTJxg4S&#10;dAxJx4YkK0PR0pLeZ0Oz30e0dmRfvuyorU45dEBbUxbDUBXTVBJU12ApqaJU5MW1iYQwxxM/x2c2&#10;F1a5vT820yfB2+9Q1retrH+u9n3m+4tlf+K7phZ/4XYubP3Y4ECAC6sZnHu3IE77PHeEA8bXoIkV&#10;7vQWmFkFk/+2dvJVc1s5IS4X2gArPT+h2h+cigVu0TzI+rr1dgZ6NcU/65m3wMtf4OV8B1nfQMYX&#10;KG2Kf0E8YQzcGwbRA1DoABTUxwvq5YV0g2t9ILwflkO+c3NkO3QDZl4rDO6NLl5QG/dc5ZZbF3Bv&#10;3LpcB6585PvohsKpHGZk6zZaQFgzuFoPQutAUBUILAOBhZygChDRwbcmj2gDka1QZDPfTRdu3qOa&#10;ODeaIVhoo0Og+1TwAAnixUGCKOepEOcJDnqEgQGSFbaeUcADcSgOuXUXu3n/BDftIy+lnZvazXvd&#10;xEvrhV72QKn93Jd9ILmLm9y/lj1GEBAj0cT0LWXRBGEcXkJEdK8IUgiBFBYS3isoKoqWQAvsEREV&#10;kUAgRQVF/5MhgxfHiqhoK2FxSJwkjkzDMfDY+x5HXQy14VoQKY79W2IvQkIIiRDk+5ySJUgMDIEp&#10;QmajJDASFDzS+qAxjsW2O7tfWhrLUEbgpNH7XQ9JaxGIUqJYMoYlTZWSI9k5GtIZKCYTKymFpTEk&#10;mAwWnUlS05RBoATgnoxAxNJoIlRJElka5RfgJqOCwrPJNrYYOZWdemZKKTmPdSQR+8yVNNXQR89I&#10;qWmiNZl0p0PaZhZYWXnm8UPK+8zVDBWJn1MaoMZ1qH2Z173Jt1XN/84pnecUfucVfOcWzvNPeBfM&#10;goKvUP5XUMC3s+XmfeFUfuf1/uSM/ATdP1cLJzbqxkDXAhj4AY3+4oyuQX1cWN14vev/tnZCcC7n&#10;j6Jbn1nZLP8OChf4/4LCWfDhy1b2zErVEvThK/fDN5D9jc/LzK8wNfl4PcU/8f58BHo8DB4Mgnt9&#10;ENyvwNk5pBMEdkB+HcCvj+vbA4LHuT4DwGsIXBzieXzkXWrheTZDXk3gYj243Aj8GvmezkEfQXAz&#10;COUDCmmCQhv4/s5BNXyL54Aynn8JuP6RF9kDRcH1QNs2WmBebjs+N/Ju1G/c7eS9Gvtmfpb3KJeX&#10;XPUrLmgtct/SXf3Ve+q8UGte2FXwohIkt/GSRqC0FpDSCV50geQB3ssu6EXf9tmxQU5SH+dZ+0xC&#10;E0Ucx6Qh5el4piSBRhZDYuDMLiYssmcvQkRQWEBEeA8WuVcGI3jCRgtL/l1cDINEY4k0jAQSQSCS&#10;BUTQ/BOgaJKN21lYS2ob6m6/Sm+cmhQV2AlL4D4HaylpDJUpIYYQZyuSiBQiQ5KEpuGl6JiDRy2k&#10;5TESZCSVRSZRcHrmaLYSiiGNV1SVVdKiKqlJYnEIeG8QyQgCSYJMRxxxN5FWxVMZKG0tVRl5EplJ&#10;MjKXY9CRFMpeOQUKQZYmLUVSkpKiyxJVZXFm0hL68oLmhix5JRKFjtTWkVFSFzt7jWhmTzIx2SUr&#10;u7s06C3UvgWNrMGaB8Z4q6UzUPkcKF0CZQug+Dso+cqtmAWlMOb5KJvj5s7wsid5mVOAL1ufNt9M&#10;br4dB2nDfJfBtGHu68HV9/0gZ5BbNwmalsHHf5+d/MoTWvu2uZU3DXJmtgq/8u/eyJ3hln1fzZgC&#10;L2Y46Z//xUhYMjP+uVzO99mFXo+AV0MgeQg8G9w+kdTHP08EN0ZwWRnVAd34CCsiFNQG+XXxLnby&#10;PLuBZyfvYivw/sjzboJ8miGfRv6wa796ENAIAhuhoAb+8Ob/Bt99vIrnWwZ3SDy4VeIbZ/MzO+dm&#10;B79sgGuD8BZueCv3YTdIHuekzoBn05svJzdejcL/Nm7+yriF/7CR21lNeR2iQt7FhPVtmecl94Bn&#10;PeBpK3g0AB5N85JnO+9XWkhqSyFoFCySQJCgEPBkPAaJFCCRsGiMOJ6AxmARKLS4hABSQlxQBCmM&#10;RovE3DknLLiDhkRJKUoYGGiEX7Hf2ljlbv5gkNCiIqJCAkhBESwajcLi4L8mLKcqFxETrKpOU9KW&#10;lNOj42i7LJ3ZLOW/lAwZ4mhhFE6CQMVLYCXQRLglF8fTxdhyLGlzqpYOXZIugieLKsHdsiQJJ0kh&#10;4BA7hXc19g7IsvEEvASRhMTixKh0hISYBIPG3HcYZ2ROtLdRNjFWkVcksORIl72OqijSpOTQKgwh&#10;HWWCmgLR2lLV0ICRmb/v8l2KmamAuY6WtgEu9sRdTi+XO8IF4xu8mU2o9xdU/BUq+cZfi7+C4jmo&#10;6Ps25nlFc1D+Z5D/CZTD2vkF5H4GfNvqT1DWFHg3yefDmzEobYRvXp0Ko59v6J0+wC388v+gK9oC&#10;4GfBCC9rHIK3Rc4U9G5yK3t8I4tvu7n15hP0Bt4o/1wxH+dfunw9Cl4P8/FmCHq9fSfbiz7o6bax&#10;eEI3FN8JHnTyvZxvt4OYZiiqgXetEQrt4vj38Knp2QYutADPj5BXA/CBUQ/94zl+hT9OnD/92n+b&#10;l3BOD6rmBVbDuR6K6OBGdEM3unkRXdyITv405+tt4FobN7KNmzi6mjoOnk2CZ59A4gQvaXQ1bSCv&#10;btHm4CFNeZH7cWGHXexQNL71syyDctxC19hcQZaGk5XBSjGxTDyGikQwcEgZJkZKlkJEiOERwngy&#10;zAkJMhHHZBMpVCyJjEYghXBYBBbBv2gpJ7+HrYAV3POfpTU3Lp3SvuSvMDQ58gv+yX4e6+jvuHsn&#10;4PETRzFRvLg4Ak8Tp7GpZBpWSU9S0YJGYfM9yjQtqeYnmGicmIoFgcISjrn/SEx0LxojgcGikDCb&#10;8ThxNAKuWNFYHJaMaCl7wUL9SZYnwiyUwGPktOSc3I+mPA9X15GkMtFYAsx+BBVu39GC8iqi9gcx&#10;sioivjF4xwMkKRlBNgthbMawc5S+HnNFWx67/6CZipSYnh7K9Yz08xRZNXmU5T7J6yGWns72v8pn&#10;uAOczdFfYGKdN7PO/TgHivh3lkF5fAA4j/NvgPzGy/3K+zANFX6BSmd5BTPgwzTInoayp2CA91MQ&#10;326eb9IKvR2FXg1BKXybdBjc1F7wcujfz+zQOgBrb3vX342AN6P8r5E+xskY4cFfI2UUpIzxdTt1&#10;GKQMbQNuGvqh5D7woh/ApHzRyze8f9oNEvhe7dDDTvCwg48H7XzD7Pst4G4zzFEQ9RGKbAVRY9zA&#10;dn5Cv1QPXWyA4NW7DvKp+Qfg8jauwLVmFSeoFrreDkX08UkZ2gn8WiH3OuhUJeRaybtQPR/RtvV8&#10;5lfipx9Jn1ZeTM0kjY1nfS+Y5L6bB/WfQckcXJhsZE3+jE25J82SZ7Hpevoyynam0iwWCY+SJsMv&#10;uqKCHFpCGI8UJWCQGDSKiJNQUZekSKJIRBwBj0EgBeEeRgIhgkLz07oEUhiDEyNiBUnYv2hEBlP+&#10;95PnpD//GolPMYS7+Pb5PMfTx808LosRxMUIe5BINCxsBJoYBiWBZ+OMHdXhAkDVStLqsDxLDSen&#10;hEXAaoyQoEmjCQSknCKTQIalWhyPxyNRKBFxCRRRGEuWXv81Pv15NiTUnwirN04QbsFoJIK641l7&#10;V1scUYTOIAoI/k2j4/AE8aOnFG1MZXEkITMnxj5ntrIOTUNZ1MNbS00TxZBBMuXokmgxJXmGnQPx&#10;lIvezYgjx2zlJl5Uga4t7uAqNLYGBn9Ag1uc0U0wusmZWAPtP3kw27Lh1mcGev+Ff/cZH9+g919h&#10;5QIFM9z3EyBjAsqYhN5NQOmjvLcwYbbxeph/Awb/3oltaibxWQGXTPD6b7OTB9YAb+FtJzeln1+N&#10;vRzkpg1yU3u4zzpAIvw1+njPe/719Z7BRNzWSD66oITObTp28fUyruNfgFXzH8DsfNACHjSB+GYQ&#10;28K7CTfaI9zIMRAxDtMUCmlf96nfvFTJ86gG7jXAsxScr9q4VA0FNG1fuuzhn36/uV3L3u/jpo/w&#10;qmc23nWC/lnQPvet7Efc6MadURA5wbk1yk3/DnI+baZPcWGJT5/kpcOpBsYMeDcN5U1vxhU3URSl&#10;VBXkHWytUSQqAUfEYMQpNKy6lqKsHBPWRRIezZYmwT9spiRGRg5PoaHQGASLKUGj4ZgsMpWFpcuS&#10;SZJoMpkkJCzo6XtAS1/SYr9gReWhgDuHnT0MJHXgMlEKT5MQw8JpmhAc5oHBixNgZYNZhxZFElBw&#10;cSqjwaBJi4nRETQSMSrRk6RAZRggXAO027/12Ljb3ku2IEmyEQi4HhBHScpl1JWdiPBzOGRqdYSN&#10;RiGQKDEanahvoMF/SywCh8PBcstkE6RkaUwpnJ6RwpOEewfOKZmaSxtbMjQMJI6elHFykve97KSu&#10;RFVXJOmoklhyGCNb2hE7qUhXT94gBH0CnK9cMMvlLGyB75u83h+c7jVOzzq3dwP0cdeKZ7cyJgEc&#10;xPR/7nucgdI/897C0RwH6aN8Cr4a5QPO4Clw7Q7TcRRK2abjs2GQOAQlDoCnfSABVqtumCrgSfe/&#10;X3cCiMfdXFjnwUR82sFN7ISe9XCetG08aOA9agePOkHCNuCDhx1QfDvfbT2uDdxvA7GtvHuwOrb9&#10;C3wP8Rb++g/ufgT3PkKxTVBcI5+g8c1brk2Qex907RMUPswLH+JF9vOi+jajh6CrLT9tH29Ft0HR&#10;vdyoHj4jb8Ok7AWxnVz+5aUu/ibJGOLlDfMqx3itn3gVIy8/rvoOgoBxzosJ3ssJXto4eDHBt/d/&#10;NcrjR2+EB5fEcLGe9wmqngOZ7TOaBlLyairypkwpZRaFRZBSYNIkiSisqCSLDHflaKQInohRUGdR&#10;ZIS1DKRJFLyKrowY/m85dQqRJqyuCdNPjC5NcrkseegSNrVYS0WfetyFomDI0DCmY4goOWUZFB0r&#10;pyGJJsK1pgRBAianqKIskczAKhkwyCwilSYhgcKgGSgiHSdBxr5r77pxP7SsyfZZ2u2u0Vw1aXEi&#10;gY5CozB4ovYhjbe1jT1jJbmltZJkAQwOjYalFi2KwSNIZCxCgn8SC4MVVVRjkGiUFy+TVfVoDq6i&#10;ihrCOjqE4xdOyUjvZrIwcjKSctIkBWmigixSlo1R0aHq6NPDXINA9yZ3ZpMztwzNcVZ/QLxPG5tv&#10;Bzjpn7bgvuLtF+jtF+7bWfD2G0ibBWmfQNokxL/pbHIbU7yUIejFIHg+COD1xSAPzplPhzcSB7nJ&#10;vdwXA9zMwa3nPVuJHdBTmCft/OuI8fwyDzz8t7WTPzt+C3rbljuUl7X5oHHzYRtMQehhCyeuYfNu&#10;AxdOzXdhkvHBT9P3PoI7H8HtZnCrCbrZCPhXbrYRDadvfh/9L0Q3QzGNUEwT/0/ebgL3mkBsw4ZN&#10;ynfLxIVT+VB4HwfO2uEDsExybnaC8P71mA7+5c2bcKnaDW53Qfc7ocednMRO7kP4W+0ACW1QYudW&#10;Ri83dwgUjoLiobeNqxcHeGHDUMIoeDr2zzMd3KRh6PkQeDEA1x08uPqA6/J3w9zKryDjExT/eevx&#10;JHg8teoQcF9GTlpami0lxWJKUih0HFueChOLQMMRSVgMRpQtRYV5ICtLVlVnSsvT8GQhdV1hhxO7&#10;ageOvvngGvOGOfLtUU2zo4WTDENBVF6NpWJKZSpKkykkBA1NYBCJRIykLAlPRD9KicdRqSSKuLS+&#10;IluGTEQKkwhENA5LIBMQLIWstm4u4PBP4vEWFRlMJBGJxaLxZMa9uMij+3WoNBwNg8ehRJDiInAl&#10;KiYuRKbAeRxFoeIZbBIGv4dCoVAZCBRur5wS/A3sIUkJExniZvt1vQJNiRRRNU2aFEtCkoxl0sWV&#10;lbCm2oqqShJF14rg1mfr+zqYgTbKYS2c5eYuceFON3OWkzEDsxO8ngUvZ0HKV+jZZ+jxLPfpNEia&#10;+uehru27H4ehZ/3QP/UbnDYfwT+g/qWEkqfx4U+i7/Z19ExnFiymVW09bNjOnB2c+DbeA1jCBv6P&#10;2bl9aYhv/gdtXxXlgI01sPa+v8ftqWVGYuRabB0UWcWJaYCiG1bjq7gRJZsRjbzoOii6HoquA1G1&#10;IKoORNZDkXVQRB10ox660QDC4bUWhP9PiKjjRdbDf4wX0whimrbuNHJhpsYMQAmTvIQxENPDv1a0&#10;faIegg/4d8p1gZgu7j2YnW3cuE7ofgdcs26kdPJvgOcHogt62sF73Q1l9PCqp6H+z3mDW9f7eReG&#10;uHdGwKNB6MEg9LAfPOsGiT28lB7u825uUjcvsXsrqWczdYCbOMK7O8i5PQLdH4WeTIG7E5CMkZOc&#10;EpFAQzHZ0rLSFDweh2Pg9O1UnVwN5DUpGvoGkgpYMgOBwOyFszOeivYOZsensZR0BQ+cpL4oc1va&#10;SNYx/2uo4+qTuOtH9h9AEnAoWQyTLSZjqoaUohsYM3r7PzqbS2lpSSkZS8lp06XNaIYO+g1FT4NO&#10;7yeyqSw5aS1rM5eLzu4JDye+TOuyqHgmg0ghktgsaSk6WZbEJOPIVLiWQBMpSCoDLylFkZalYvFi&#10;CKQohiCBoiCwKGEkToQtRSESUHKKkgwWgcHGk+kIfSNlhiRGVYMmI4/ZZ69gYETVNyApUhFMRdLd&#10;w9fB0BY0/ROCc0rBPJTzFfrwdfu5hi/g/Wf+yfaMz9CbzyB1BiYl9PgzFD/Ni5+BUhdA9vrWm3lu&#10;8hf+DUD3tm/ciW3j3m/biGt4Hn3+yj1PtxsX83vGPjY25Ubc5NxpX3hZv/K8ZiO2ln+hO+f//FrR&#10;PxcuIbDF4YGFrdm4/Di/VDuvROOAB0ZHQvTOhukmXj29eS8PCvvIvV67FVO5EV69dbWEF1YOwipB&#10;WPU2qqBrVfAKrsKoBqFV0NUqvqv+fyOsmhNeA12v5kTA/U0tJ6Scd6uN/wBGAix3w+DhAC+uiwd/&#10;n7da+HrJl8x2/uVQuDDYLhJ4cR1cOC/EtYPnndwnbbB2wge8113cqkkw9PNb/2oaLJmjnLAeXlgf&#10;eNAH4ns593q4Dzq4Dzu2Etq4Ca1wYbL1pGXzaRsnoXXrVjcU2QuiumFd5t3t5T3p24ruX5a0kWMo&#10;EwgkhLyiJBaPUjcjq1qw1Kzw6mY0pjIKzsiSinS3y8bB0cYYJMPInHg3Fevg/J/nb1gbmNJjXjjr&#10;WCiuLfURaUgigUiXoeFQCFlJhDBVUkRVrWd6ZGJ6dP5rxRU/66RXt7X0qDr2UgwN5ovHweurIzp6&#10;ctb7dVTMLHQdrFhK6nR5MkVRnkIlYWlkMhGDZTDZKiy6FAUrLoYjSoiIC8AlB46IIpKRGJworKDi&#10;CBFhjCgZh0IRECiECBaHJDOIagYMA0sVIhNtYKFEoO2ms3Ay8jhza4qaMlFPkyIjReosSfLar9uV&#10;UgNX6CB/5n96wGsaZH0C2XCXMwnBteYr/v1oIGmS92wcShgH8RPQw0/g5SKUuQ7erUMZmyBrdfNh&#10;79bNjyC6rjYhLbuw4mt0wdLtd2OtbZ09o5PFtVu3S35U9YKm4ZWmXl5ux1b26P95ZocgPjm5vPyB&#10;toDcA1EZWiej1Iw9NPVclY55sQ9elj3sKXs+xtw2ROOSu/Fc3Bveg25wq3LrahEnsJAXWAyCS0FI&#10;GQipBEEV/0JgObQN+IAP+DPBlVBIDS+8jgtramIvL75r81kX9LiX/5DQg2EQ078e2ADuwgLZCsGM&#10;jOHXrFBsCzcO7vTbufFt/NL2fttmQvtW4kfwdpD3pHUruQ3kjfBa51bbRu7CqaNnPaF36/ogMGxc&#10;9ermnwmN6eDGfuTENW/c/7jxoHEtrnEtqmndr3HNvxOKbNm61rQZ0cyLbuFFtnPD+rZuta2i5GVx&#10;cJGIQlk7MOSNCKoWRK/g0yg0VkkDhUCLXww0kFdHYAhYClvC1ln5YoQaiUndb6v4oTCOqSo29HV+&#10;C2x5up362FRCoOAdjdXfxvq+fxzocMYz4UkczUozIv5x96fqq9eNr6a5SCtKqO2T1rAhqZw5z9sc&#10;33/ZjbO1tbq6YG2lKWcgz5aRRNLIBCLciyGJdCSJKa1hqh52z0dYUBQtKUJjEuCdg8KKkykYFNxj&#10;ocQQoiISaAQJi5JSZBNoGFGMIExEdS26jByZSEYrq7KYTKy6JuXESSsiWUCGTWQxxZTYTCW6gOtJ&#10;NSs16dWMr9w3k/8aF/Bm+6R1+ijgP43Df9IBglucJLhOGgOPJmB2bj/pNclNnIXerfCyV3nZy1DW&#10;KsjcBJlLc/dLr0Z63Qi8+PNeC8f77c9TDzlR1dx71dz4Zl7a1813i9zMX7x336HX/xdn4/nZHFqH&#10;oOvFty48tDx0XUvrhNTJcJWz0Zpe8YZHrsk5+8icjDLYf1VZ7zBW0Zwsa8lW3Scpp4Y1cVI9Z2sw&#10;diVhy6+Qe7kQeJfzfEo5Vwq5V0ogr4otv3zOlVKud/nPaxWZl67bOzJMzSQ/xbzmwi1/Yh/0pAdu&#10;reBqcgNOwA/6we1+7qUG7rWG7YapCXoA62X7FkzW2G2m3u2A4Eo0qm0rpp4X27xR1Q/X2vBGrCz/&#10;Eta0Fd60Gv6RF9O+FdSzdawTeLRAbm3cMy3c8828U52QQzvPuQU63QTONkKejbwrddwrDdygWl5w&#10;3WZ47VpY02pg+5LyAR89RwaCiqRJ0aUUqSRZioyhOJ1NZMqLIEkYOkoITuooAkZKQuS0nMxd1yPT&#10;de9X2rq2Bj5DI5/B2MJsdVFbZcqRwzJnQ0OZBsqAw4U48MLZ4nI6uyqVVNAKehoa2ko5pTm/IF59&#10;WfGbd88g3orxEauirs6pH8sQl/Pz1/e6rrZTjsZECpMgSSbi4RYfC/fnWDwGISGGEhfBosVxOAlY&#10;HZEoUVg7xSWEJSSEkVgJawc7ClmISRFDI1EoCTFpBoUsTZFVw8gqkeR0pQ1MGCpqODsjfUtDDUmi&#10;GIuBlWZIqKtTjDRwZvosZSnm6L06bmo/eD7KTR6BUkbAi2EYUPIw/3Ga53DHzb95nPfonycNh8DD&#10;EVg+uU/gkvQXlPETSl+B0pehjBVudmfcLZ/QKI9vd6u4IRWcwFJeZMVG0giU8xPkcLhZ33lvf4E3&#10;i+DtAi9j7v+OnWAFgkxCbYzdpa08Va09VW08WVHpB8/c1jpzy8jlhqnVMcUDXhpWPspyRiRJVQxe&#10;EYclYqXV2Aw1cScXNX0rhpQyTsmIoGlHlTVAK2jiPPwPKhkzGApIu330/TaykizsletyUSlaLhd0&#10;pBWJby+F8R61QgkdW8861x938J72bz7qhR72cR72riX0Q7H93Jg23sNGKL5hM76RG90GzjdyDuZC&#10;p3I4noVb15q5z3pe5k/41W+FVC8G1/wKqVkNaVwLaVk9U8/1bgYBbSCoFYTxpZF7t4cX3gYdql0/&#10;0ghc63juVdwLFRy36uVLRashZTNu5WtnX7VRlIlMVTJLXVxWhmp7GimjhXF1VZLSwiAJSAoFpyKB&#10;Wb78gfe4k/u6f+FFy0Zax2Zy28aT+q0X/ZuvBqA33SBjBJQOgqqZza4RqGdmo30Smlv9svr5C+er&#10;+2kHDRbBI/DC/Lfpyzf8f2xuPCt8LueobG61r6Sptne0cYXLNTXXO3D0EEznqFPmj948kZVGU+F+&#10;BwfnbzQWhcLAFEWIohFiOJQEQkRIXGgvGoUQhl+CQqKiQhQm3H3RRMUFtfSldAzl2Uo4XWtpHQuC&#10;ih5JnElvrCyk0tCXb4UeO2ZNJuEIdIKKPIIlS5STozLoWLh20KQyTTTVV2+N8h9qfTwAHvdDT/o5&#10;T+HUNAieDoGnA9DjPpAwwL9z/EEfxF9HwcMp6OkXkPYDpMzxUma30uZBytCbx8Ehdy9+iIgFAS0g&#10;qBT4lW1ebeCN//hc1QVSfnDf/OS9Wdp6vcB7u7z1aur/nJ3bd3P+BNzTz7yP3NU+e93EwlX+Yqzh&#10;pQRTe1+l/b5K1q4q5ieVbU7Kn72ua3hMjqaOQ7GRVHmSgqk0W11S25wS9shQ0xx3KoBtYMFW0JSS&#10;V0Of9tHW0Jc2tJD0DJW2P0WFf+QhEQfVjSh2+9VV9KhGdqT9x7U833a61897VawmlQxUTWxk9q/D&#10;exjukeKmoMRRbsgY78zEvPvH+pDaIP+6KP/yG0EVQ/6Vi571G0Fln/P6Ny+XzV8uXrpSuuhb/sOt&#10;av1g4Zpb5ZpP9Vpw3dbVOk5wI/dqMzemhRfbxb3eCp2qXY3tXL7TsWlzNzb8TeijwguxKabmFhjn&#10;C4S6Dq2n2U6Hndk6VmIKukIuF41VTPA6Zthox0Obr9vGzz1aSR1feNTMedT2I7rqV1zj6v3GFbiA&#10;fdrFSeqF98l8Usd8YHnG4cAzaHkzYaSWhKgMQpwhKmEjp1/hGroSX7RPXURFW0baxqT4fWxa7uOT&#10;x/W17ZQ8wjy+DpWkPAvum27dp4JhK8jJSVJYUjQyjUqmEclkPJ1ChomIwcK1hhgKKSoOp/Y9e0UF&#10;RAT3ContERIVFpYQFZRm09BIIZY0iSWH1TWVwTMJ9i52w59nwkMdjCzUiYQ9DZ2dsnQii06Ql0Yo&#10;apA1NEW11RiK0liWJFqKgLTah9GTZcH/tJfRZ+EctXm/gXuvn/OgbSu+D3rYCcV38h7CxXs/uAf3&#10;jz3QvSEQOw3dh2vQb9yn37gpX3gvp8Db6b6Hd9+l3nh/J2I1vIobXML1L+Nb3IbUcq7V/vowB93O&#10;SKt69t7ajls3NPu5/efS/8WVTD47OZsA5A+2nAzRMXXVNj7OOuQvsz9Y0tRN3vCYjNEBtrWbjPER&#10;6QOXNBXscAomRHVrSZwSisBAM1UwqpYsNX1pfQc5RU0ykiVEYIrKGFOkVYgH3OWUjZBqhiTbY9TE&#10;d8csnOW1bSgm1lJ6dtQroRaufsZKmkS7A84pU7xrA1BEP+/G4PrtXk7oMIjo5sV0r74qmcrJnopo&#10;3vBs+mFQ3KvydkgtY0o1a0rz3XeNcvOZHQAA//RJREFUnLmA3BGP99Mm775YvJ93yFs8nrvskbfq&#10;WbjqW/ozsGwlqGw1qGIltGrlRu1a5MfV+y0rEd2bVd9Bw0+QWPPBP179oBsz+JFmTJLW+UBiad2N&#10;s1FYy8M0bQsimS5oaS+jooyeTy389az9+438nzGtMBHnfHJ+3ahauA2X+Y2/nrT/SmhZiG38dCkz&#10;X/uchxT7npFK4lGL1LP2KR6OL90cX7raJxwyDTaWM0GJG8modJ+KGLp99YirgoGtZHTygY7ud/2T&#10;9cUFjzPSoreWJ8HWrzVoJizwZFHWk7m5LgJOSFKSSKbisHgEDo/E4ZBwKqfSCEQiTlhIQFhAACEg&#10;JC4iTBBHMkSRbBJFjkE7d8Tm3AElJ20FNRp+nyH9UrCOJJPIYKo8jwthK+qqsMjK0pKGhqpnzh3S&#10;lqcd3mdBJQhJMoS1dITMDNlaikQNacqFM9oX3NWuHTOD9+zanUYouhtEfYbzDgz+veQxcP/Yx8eN&#10;oc3nk+DJFCflM3g5sZnxdTzmgdsFR9czB6aufwCBFcC/lBdUBgVW8oIbgF8VlDywkvtlfXl4tDmj&#10;senNy/uXHz688n/OTs76JJfb/akjqeZ54NswG3cFt1taRieoh/yU7b3ZKrZkAzvMIV8VoyNsB1ep&#10;cyGGZs54dVuy2UEpRSssWwtDl8ZT5Ik4Bo4hj2KqSh68pEw3JMsooJXV0coaRBV9tPVROVNn2j4n&#10;VW0T2iEX5fMhllJq4kaH5PRNUU86f/m18AK6OGEd4G3dr9HU3vL4NyNx2SbCzN27/hT6e5fEb399&#10;rx4Ir/xul/vFIvO72buv1mmfjV7PyLz+8bV3WeX5gk7Kl6PZcydzv50umLuQv+Cdv3Ql/4df3o8r&#10;+Yv+hQvBxUvBFd+iK774Vf4Kr19+PrH1emykrNs8rVrz4l1J9xCN496Sca/sP+SdMDejqZsQXHxY&#10;sqoinx5/mItvWogp+3Y5j5PcNXPi+c/Q0vkbVevRDd/u1v68Wzfjmf5IxuK2rtxbN7viAPf8e4FF&#10;d4JKY/yLIi7m3fDIC3f/EHw63/vsqzN2AYosHTL9k3vkdEK4rS8u4O6BRy8vPovzuX71/OnDGlrS&#10;OFVFKQU67qKz8e2gSycO6zraGRBJGLj7ITPReCKCBGd4LIKAR/HvRRETxQrDDbo4fSfy2+0iqGxm&#10;M2eAf7bscQf0rBd61Lh+p+NHdOfCzY8/Eru4H5pyz1zQoTHlpSTVFRj66lLHjtFVlWiBV5zZkuiQ&#10;65ZMhoTzKYmHKVq+YUQXB7y1lVZYuMlgS6i1usxRXZaxDCv2tZprgNjz5xRdGZmmuutpSdEjiTn8&#10;xih1ZCttFrweX00ujw5yOe9z+LlnFN+eNaCMF1jOgzvgK9UgsIF3tX49qgnKGIH6x0szE0LOH/Fw&#10;1NJUoezgn0+HOcfl459HMOCufHtW1/ZneVsb8K+8rS2+ty20yeW5vw528FY74KF4OFRFwZataEa1&#10;O6ekdphlc4x94IrSfg+WxTmWji1L/yBL6whz3yHZg+dUrjw55uBrrbqfIqUnTmJSmBgES5GibMRU&#10;tSfrHaVrWjD1jOjqZnRZHZq2Md3SRlrPkaVpSnL2VDY+xAqIdrJ0lVfQkjzspR9aMxHQNH+1cePX&#10;7bbiO+kfLkWPxKRd0Dsk+qeQwJ49uN1/6wvsZe/cO5ib05daeSL5k+OrKefEaaukUYvnX1e8Kmof&#10;9Zk9+2KQNnUwa/pcxuy5d3MeGXPnM79fyPp6Meu71/vpy+9nffOmfT+seFRMh5bMBdd8z+o4Wdrl&#10;Wdef3DCUdS9lf+xrTzNX9cNnqJeus3zvy8pIor5G5C9EV8/frPx2vfBTQObXo4nLPpm/wopmblT+&#10;vFX9OabypdT+QAUpL0drU1MrS01LBz1TDWmGAlvWxVz/4aVDb29czL7lVhDtmRXtmRd9sdTfxV9G&#10;MkLXnOf/IsrewPYMyzfuYmFpSUDYxZcZT56nPHyRFm/vvM/czPB9WlxOiv8+ExaNiEGKC6NQQiiU&#10;OA4pwSAjsOJiEigRKQHCzKUc6GEv//rwg56tiJa1gJrV4PqNgPrVwLpfofW/rtYvX69fu9G4EVHH&#10;uVW7+biRk965UTPKyck4qqR80kb/mIOJuZ6AkRHqoJXutUtm98MOxj9Tj3lqeTPCIvddaGyMRWv5&#10;Uy0y7sFd2yO2Mj5n99uZKJw8oG2qzDyz33S/KfmQpSz3btfqy+GttHGQ3BIffP7K5UMBpz23AnNA&#10;UC0smSCoGgRUQwE1UHA9dLUdhLduFY3ynjSnRoTfPO9zwubYEQNbPju3ibi98u83+oeX8AH/Rnc+&#10;NcE6gDYhmJrQ1vCvxYsJrgf9pS3c5ZlKSMv9bA0njPw+kqW9vOEJpXBLvYZbrx6V1Ty+WRwcWJRx&#10;J2Mm6dXUk+jm1/nebo6SihiWvARblUpjSWpbsTSc6JIa5IOnZENj9e1O4NSUKPoWMgqmDKfDCofO&#10;yVs4SXoEqSrrMU55WGg7EhlyWANL5qm7D65Ur3y+Udt4MTHrkG+p383Xx68Y7xasNdRuNzBoMdZq&#10;NdS6h2eWnfGaLSn/dqfs3MP+Q8+GDz7pO/J0yPVJR9Xg1r7H7QfjJywT+40Tx1yedp16MXMqdfB0&#10;8oxrSu+55FmPNyPn3n478+7LueyR42+HDh9TbZ3uLp0uv/n6TkL+7Yv+B057H3Y5paxnRXZz1aor&#10;fdmb+f7r2bT50OLp0PzP/u8nPdJq9a9O3yiaiCiZjqlvcUs86OBkbGQac+8mDUf0cD53N+LOASs7&#10;ZyVdV0tTaxXNMHf7NxEXMwJPxR40Pm8orcekKmGIOkpKd2V0uGfvzF67Zm2iiieIyaAx5rrSBy3Z&#10;9rpyRwyU9ytLmcgqGKhrOlhqmOrJ4MSFYZlEiYtj4F/FRbFonLCYSLZjFBTazov+CG52rF+p3PSt&#10;Xr9cteZTteHbsBlYvxFYA91s24r6uHS5dONS7rpfwcr10rXgQm5M7dL9svWSCd73n12R3lqyWvJk&#10;AgUlce6wpaUSU5OxCy+CxuIQ/x9rf+EW1dqHfePe997blu7u7u7u7hSku7u7BAQUUVQElJDuHgZm&#10;6G6Q7pDunlnrt9j387y/P+B9Pc7j8ppxdO9DP+s8v+eaWWuoCDBoySnYCHDoyKk0lHX46Sk4yKiZ&#10;iIhZyUm4yKn5qch4yIj4KclkqKhsuTXBL0uovOm+t28DQ229PMxXY8uBAOS/pxSRYEgHENSJDu4G&#10;wvvB6BEwYeAoa3IvO8v+tUZDfkpuvGOGtdKjc+DhU+3g/cMlclcPTom+BsE/V1tja7Br8OgOAIFr&#10;EIUGT0CwcaPPJU1V30PIJlpY1JCRXYaGX5aNW5JC1pyhri6lpCzPxTwCF5uL8vlzLlJsMQZqQVZC&#10;TvwXtBSkSaL8PWbRrRG/mt9mSYtTh0dZU3GRkDFhsjARaAkzbNQ0z2fnploHc3JRsElQmfoIyZow&#10;SGgyyWiz8Eky65oxyZtRcYkxkZOT0zOQ2ZvanVmUd5sHDEfndYe+SxaQSKSgq+fnWVRX3dBWb5WU&#10;SeXh9aGlbE+K2/v8qzBl1Chjwiij3yRzUOfLuO37zqbZc9Vvi/bvpxLN3jq6mMtLscspc/kmusV+&#10;GwzIzrSIzaJRlTUNFKlqdeJkwNlabLoGZ48utu/Rp8fozavrP+Oz7ZZ2SsZ2ci7RWQIGX0aC2g99&#10;i9f8qtZ9ypfcC0btM5skfPscMsZ8fiFN/XXISR34mP11xcINlHxU5D319a11DSTYBWkpmNgo8W1k&#10;lXOCnQLeWDgavDaUEdBgYwu1crCRU/0cYl8qJX/pnHYfW1iU7vpGVlDXkPGNE726EjsxIS4RIREx&#10;LgE5EYWsvGxEkDmi9iM57lMCfFx86AcBERk2AR4h0e/AKnRwDxiKvHWrv3VtRLm1oNzhNx6tNz7t&#10;d3G9V0GwXc2MdDp1HQYmIwF2LwGBEDGJaCnpeDGJEC5uRwYWM1KWPbfi++oNRHIwPwUJBzE5GxkZ&#10;EwkBIzEeOzk1IykFNTkZFyERNSkRIzEJMwk+DwUtBxkpMwkRIxE+NymTKC2Fk4b4x2C9TCedBAvl&#10;Ap+QrU+FbyNcgvws0t2CQI96KNNRkZ3ooNaHfIeOk6AuMLT/MmEEeDsORHWhO6bNGcg6e/qbP8RY&#10;8LA/suTilmfhEKVjLv6cCaLvB7YWCrr9smFhOW3hpZ2BBX3BH2GOUWWvc2q8aorfHi+NnSKmrxCj&#10;lz0TtxPz6M0d1PlJg6ZxgnkU3VMcA17Gb9YGFUE2dSGODcGuNX5OVR6WuaZqdmIcmpTUn8VZul3f&#10;jid//fEh0CpUUl+JbetD2250z2lc30HC4GYoct+nMcstQkCWQViegVuaXkmbS1WDo7TBVd2CkU+e&#10;WVCGnUOUWIaJ+tw880AutsYjst0lwZKAIJCR8ysbe7uC9G9D7QF11W59lVF9rQ5tld3Peci0BuuU&#10;fJ33oxofR3U/juinj5Y3dlqmVFoH62b8cJQzoDY1ZDd1FIz9plXT/aai1YecBoeTm4ZNEJ+QlIye&#10;lqB/pGJovOdnVuaXhGAfLyvoaHnjaMAu4cjBb8vH+pqdxbDfo2Q3tHzCIXvJvXDWNW/WKXtEJarX&#10;9dOCS1Ysj3BduFvt+7DWhNC6WP9iX/tCT5t0exM9LmZLcbHskMBUvwDIiGVY6IfKvmW7W39xdXFS&#10;kdMU57FgYLxLLgdj6xCBsQw4RPgYmArKjGavGdzUzN+aeeVHp+ZGvg1S1lQjJpFmZqHm5KPGwSfB&#10;J4YAJcTDpcQgKrRMQxvnoAI6bmyLr21q7+yrUU4t1/Z1Fw5laC/EmlpSDpNMhAhPuo7KVzuzAmer&#10;YlfrYjebUhfLCjuTCnPtMgPFBhn5cm7+cFL2S8usKWcfFjxMBnwiBrzn9PiEDKSkrCQ47GTEXJQE&#10;bCT49AQEXMQkbKR47CTkQvQUokxkEnRk+kJczqqi6RH2Fen+eSkuxe9802I9w0Js/Dwsb/wa0cH1&#10;Dzke2gIENgMB7WBQFzqwCwjuvY/uAaIG0Ql9qNKlLhtz4NP0bECQs5rmow+aisOJoRMfQ8Y/xb1/&#10;bXN3hXL6/DE8KTD8i2fwV0/rFD1tb9XRwsyltrFjxOhd/xy4tg5eQ7Mq+uGqY/Dqen0nUMcfC4fC&#10;WIwpw0qrMNC65m0I/F04LNqrLdodHmyP8LepcjX/qCWlxUr6iUlg0DGuKjZJko4myFT/j33Rhmv1&#10;pkf1qkf9jlPJikPOquN3P09nVXPWdykW2gaCbgFyWiacTl7y/lFqjKwkXGxkVJSEKyph5yopCxq+&#10;DR7BU2oqS5Zv+nVUehQUB8WE83BwJpQU10x198PtTt5mTKRl1A/L/mhR/Fat7+TL4xts4BbruTqz&#10;+NraMzzS82derpM9T1tbyMpWg3ukkZGtCBk5LgHOM1J8nDdi0sDK8UXHb2B09Xbr4AZ1Cc3jKChE&#10;gBPgGKUtqCXErsvDbJz+JvnAr3jG7ceQ5cdFl58jVp8mdJPGXbNyZY1rI5xrEwMaY9xaE7zbk8Lb&#10;k8KaY4MgwWP9Kn2scpyNc12Nm5ITkFlfu0q+L4/0gUujaa6Gf4q+LrX8Wo0Ku/P97sLCw0JO4sok&#10;g4qbAX36QUckyrzpzL4ZlTQBNu2ilm6gyesQfQeebEuQ4lLj4+DjEYqR8KF0f+wppl5BLJoVXFoV&#10;XRsXXhpkX1mV3VlU/JbyiGJlSFOQ+makmedkUu1uXRjmVhZoX+ZnU+lvV+Rl+d3BKNFMK0xRLUFR&#10;IZ2dzfMFyYFK1A8xZVpSXA4CAn5SMm5yQi4KPCEmEglaMmEaciE6CmFGWjkaekkWall6EnFmIlkG&#10;OjstmXRvw+w417LMiKKPIV+SvSJCbXzCbIZ8voLe9UBgJzoKBgbBHjp7UOfDVQyBHWBgNxgy/HA1&#10;RPzQeVT3VW31WGVR9ceQnyExjyIkuTOUZTujQwfjwzIs9LreV2a1dWgEayu81jD107V9px3lZf3V&#10;yoMC65U9I32MlPhHdfEsWa42ean75ibg+moNPuwt6y1BiZ9iYRTuaGSjLWEtK+Akw/fV+XWUsboq&#10;J7OhnLyxAGeknJirgCg/KVWppUOqbXKdtn/Ml7qIlLqQ5KqIhNLC17GbOhnTmqldTm9POvvOYSN3&#10;DcNXTYPfPdOpyV8Ki9PGJKu9cRHFpyVQ1xJWY6E4lA0BpeOXxVzXLA1WjDWmdJQbJGVKyRi6WLna&#10;pKX7ZaUug71Rlvld5e7Bn7Ve20lz8mFZ2LlLKplIC8s76b1JTEgX5pP8Hpn23sHUy0Q52FpNjZue&#10;CP8lJTklMjoDyO8EMztRHzvAD0hUasd1cf/t0jZ6dxd1Dw04Dx/IuoW4QN1pi5rm6iXPWnz+7Z4/&#10;7vR91OzDqN2nBavP/cZJxR4ulTGOlQkudVFujQle9RFujTFeDdGeDaHuv9yt8n1sc1ytQ2T4BAmI&#10;6PGxfdT436uJ59ppN/nYtHjbD2Qk3swjb1O+q5MRoyNGAe9BtG3X/etmwLgW1C67Vf95o/TlSiHj&#10;QCcTVb56X9gNrt+gTk9mR3oav328cK081vp4qfrp1ujbuU7WleHXW93vV2alKJuiXgHjt8ysMVIy&#10;7vLiSuw00jSkymzU7ooikeqiH00VU3SlPMQ53eTFg3UU3JWFLLho7dgZ7QnJfAloZ90SRDCfc5GQ&#10;shLj8lCT+NjbF2VGDn4s/unqDW/JeOfpnPEr0d3J+f33aD9P88hAy0grs88BDu/97Kvz3jX/SE6K&#10;cg7ztcxy9Ed71UBQoiKhho5ABcPBQMQDndDq3w4GdIJhnUDkCCqs++HsUvXSff7IbeoAkDj+qDXU&#10;ptbPtt7NrjsqpDnIdeBdydLa8tLO6szmaA2y+nuQQ5NbuAguoa+O7C83a+gFdX5+HmIiIVys7Voy&#10;a44m6/a2vtYhAmSEryUlBCkJeNloZHiYLZWk9fjZAzXkIjXUnKT53aUE0tQVC1yN46WlvthbD4ob&#10;FkqZaL520tJxN3gd6uIRl+HsWPM66OxT7U5u43lG/VlW035VR49jcqdl3Lhl7HdrL35G1rdevmvT&#10;WxvTh1kx2aeDc2dZrafiQdfcTquKRv1GCmOv9RfMTOetzXbiQva/v720/HLVsu2rrW2lo2YooizA&#10;IsbDKS3MLiXOJ8lFxbo7PGsvKRtjYgiLC8wO8tPn5Th0SgwT1TqIKwG/IFAfWq4T667f1l7EV0Pr&#10;bWYbUIC8rxm5r+zZ/1X9cAOLh8v2odKISlYJ2XD6Pu9e8Ns557f9t17Dt1060XC1oKYY39pU9/pE&#10;74po5/IAi59epjluhoXuZtX+TjWBLnURXg2fE2BfkmCf3zamR9fG+1eHe8A/xHx/rZ1lplzmpDub&#10;kxglzX3hUI92HQTtEODrhivFr2jVbFDn171G7rXihz3RyB3hsEO5uGupD3NRX6bTfrTHfv2dWXFj&#10;nXei9h5l8O2PZMylXuaZQQ6o8+3CunRFys0Dj8iYmtJKlNNGgPMNB5sJL5ckFYUINakGE627vqaz&#10;GBcTEYkGA7MmJ68gDbkJP5c7P/cHLr5CBt5TjQA1THxBalI1Ou6tN4XHH3sQn2vavldmq1mo0nAO&#10;fmi+Lu9d9Pn1O78oK9Eh+4trmr1NUZhrWZTdz0DXL5FmYUFOAV5mu6FloHfjLYRmOBIdAgU6Agj8&#10;txIFdqB82kAf+KlTMwqqR2H9YMTw3c/fqOLh6+j++6iuRylqYr1pwaXW6ns5MTPFn0caWoYqf3b/&#10;/DSYFV/sYVUY4G0jJSlJRa7Cz6srIJDjatnx/m1vcnS1s0tfePRmYlSXlWY6p6wL0/MIc9VwU60A&#10;LUVDNsZYfdWu9xGDbyP7Y7zyrc2a/R1aAxz6Ylx+p3l+4VHpMfIfS//0TslKTN5YTMHA3/jNOzOl&#10;m9TSneicw7eFuylFO6mVvnw8oRx0wfyi+vg4raZW04jFufa1xa6Vrcbxvdqhhebu+3e914Jvdxmt&#10;7lltrlmcjjk0L8WM7rWd7xQ9TjQzr9Nn73rPULfgbu3YVuooeHL3y/atEIuIAJOQKAOXJAVDTfKH&#10;L7oa76yc815r+qkrjXmX9ltnoEJKUAmVt3GV5xGlV7FV13HV6JRGMLfnMuzDoa3RRYj1XbwnMDD6&#10;781K0WgQNRGet673YdAoddrm6+ibjAnLjGbFoGZZ73If97okj7p33jUp7tUxDuWB1pCKAq18tUQt&#10;5AQUWGhkKAm0yIitmRlfM9NakpF4EpImMjDDfV5/NJL9LCFziPz1x6QEcBkGbbvvjMpROkWgRu6x&#10;SDyokwdoZB+IRW/x+27we28J+u/JhCe+capw9u9M/7HrX3pvWXginXCh8u5AMWlHPOJYPflMOQGt&#10;nR6BR+5CRSGJ80KLg95NXtJfUdZTRsJNRtJJUlSXl81QQjDf0USDFCPaxMBVnMNdmidBX6HQ1jRJ&#10;X7FFWuXSONqEmlKMgWFC69tsQHHfp8YW9de/9QMB74Fb5+5rS/idSQ3KuPjS4BfK5CfQcQ7cXY7n&#10;ZvV+Ta6M9n7r7xjrYzni+w30qEOFIoAoqKt1PlxX4/dvmkOAQv3dHwn6Ie+8O8DQ3mvfdsC/5yIc&#10;fj+4+2CrIT2PPikp/LDUrTDXmErwHKnOGcuOH34Xh4iNGo1L0mFl6k2Ja3HzSdVWqgm0b4jwqg92&#10;QXo6zkeE9IR4rsaHrkZ4H6ZHXH8OKiFSrPQwbIm0bg73K3yjmWWu9sFE+Z2x/C9nQ5jHmypn419v&#10;VLrdzBfibL+ZWXjxK895xExGfVUVN6RnZUnQ0TxNy79KLN5xf7cS9X01Pq/TJaDR4XW9j2mDl2WF&#10;tUaTgcloycBY0++pnz2LqXVDDX1zkfmg5NdL6fQLvrBTVtc5IrVzutc3jA53giGgxc89WmswZvTi&#10;09Teuwlg6+68fAfdeoPq2L9ZuwPPgLORdVdWpfH80mgFxQ8GurGS0ja8vA74dGBU/Z3fL1Rk8V1k&#10;yWVECeptzV1izX1SZbusWL+Ddr+D/qybzp6vxV2YI4joACD7vEdftQzf2lYu2nwdNkqdtPgyYpQ2&#10;pBVXzW1fIW1W5G1TEGSVH2j8y8vgu6tmjoPmVxvND476P8Kdi0JcvxsY5Ono1RqZ5CkrV9iaf7XQ&#10;j9ZX8pXhWi79dD9bfmhbA9gPoo0r0LolgMoPQLcI1Mzd4wwDlT7u8PkfCPmssTuucrjusfuM6Pm0&#10;RGaUBUQUuIZd2ZRdmnw/UYw5F4s4kI5b5Pc+k406lIm/VkvMp2T252T4oi3lK8mR42z+1dk828um&#10;yN/x42sNExaKAk+7hqT4ukindDVpP1GecA3pb2Y6+U6v6/3slx2cj/0yRDBxpMj4TuU/DYeVDJu6&#10;I2zi+3JhM0Wdvws7p1OKb3xabnVzr7W+32nn3BoXgvV7d5t3Ny2t33yd4rxef3H0RLvVogJbwLBu&#10;ILwLDG4H/SHXhNDsQUOMBnSA/p2Q0MGDYNjARVAH8HYSDOlCwdYuIuBgQM+jz3rqjW4uE58+lWSn&#10;TSRFrW9fVUanbCWkf7ezHvF1r/d4PZ6aVWRqV21qUO3jXhUehIiL6A0NRvh5jLvZrwc6XiO+3XT+&#10;zBfWrFAUKLBWKrJWSFIRceCi+qan0hrsNZwWnWepK/rkcZKq8LCX+UykzZy59+3r0nY5oem36Rf6&#10;eZudv1s+fEYnlZwEftkPyVm0CFl2TyzQ080wlA0QkQ4U5IiTEpl3Cbv/Oo0OGgFcOkDDhkW5uCwl&#10;+V/cYseSoXdyX45ZfO45/S54vNBqqWibfJRF7r5NDRg4dJYwtOldc996cerZCVRvob+vAOnTYOnW&#10;7dYtcIZCo4CR8iZuUjIvNY0P9o7try3B4IYbl5/3waX3UTU30SW3EYV7rokfVSQixFk9mDCrzKXb&#10;bNRyVAQdWEg/stDeNvWgb26A/jUgpPfaH3bu27hi+2vVpnDxddaERmo1t/V3LpUvmqofTRQ/mct/&#10;sFD4aKX40U4tx+tNUaR7TWpwYbxrhquxpyS3Ixe9KzvtDxMdcBU+Why72fH+E5koyrYTrQuhWQZq&#10;5oFaeaBG8aV06rlo8B9OrzORoB1Ox2Vmy1U2x0tO/+/KZqXeweX+kWXugfevS26N86/U0ncFfE/F&#10;Ig4lwqYYbY7Fw7Zl/PrZVRKF2Aq0pIpeqxU5meQ7GefZGgVK8Ecoy7ZHuZbYa3+Q50uXE05XV/6h&#10;Ie/CyRKjJPbVTLfGXO/MLfQ+d+rm928rFt5znrerRnFz0RlzhV3d4Znt0bkTKeXzqaW7qVUd4Zln&#10;Wh+v1b6hNDMv9XOu0ntqPZ3ifWxCnK2uPMvughqB0M6HW2BAa1AnENT1QGfAw2W0Dw7q/6+VBnSj&#10;YwbBuFFU/AgY2nf9fRqVN45yq3vEhosnT0HaV4b8+D4FHmI3lRA9HOwyExw8HOlboilTmGzf/y27&#10;2dQvy8Qwz/VNjrp6lbpWh/HrQR+n7ZyE5cwwoDHzch5+3j5RLqpToMVf46xfYK9dHGCRbaBYqKtc&#10;rKPYZK036mnVm+g5l+h32Z974FfqYGh7lVdzFZ29zB9x9aH3uLz3NL0emvwu3hacBX0Zl7HJEZHM&#10;MpbPNdGt0dW+DfwNWnWDOlX3OqWgYjGgWICSzTmTf/uTi+MnH8cPLppN1jf3orFXAiHXAgE3bO4o&#10;8fRbvbwb/+GD8K7b3DWw+QQV0oVOGAULl1FVi7dtW2DbJThxf/vnGsrms6VDY1JedSnNJc8Pd2FV&#10;1w6ZZ77fr6MK0XElv994VxjJfxEVCWMhT5TgaHLQKtQRDxPkCmdjHrMyPC3NvvtzBc4dXoQh96Nb&#10;t4Lrd/3r9z0r10y+IPi9F82/TesmJ5PJBhCxhHGwB0lzRykLxOuJvrdS++Ro8M3LrDzCozLaqzLa&#10;ozbWba7i/X5nHrDYOF0W805UG2XdCOjVACZVoHY+WvELoJANxfqZWOyJcNA0pckGm802u/02q+02&#10;i+0+v/fYu48xikqVcrKdlra3r8sAx+pLvc8HoqG/KV8fivvv8rmP01muC3nMi77+wMZYqiz2S0Ms&#10;W1suTVPaU4glRls6UlsmXEUiVlM6ykD2rblGiqnWF0uNLEPVaHkBf372SkPF/YhEtMMYOPDblk7d&#10;nEDqRimhSEDTlYoL6ZfeFZ1e7JkA80/v9EufT8gd9Uw7VUu5Uki+VHg3YOEa7Woc5WIx5fsD9KhA&#10;QQYZ1YWOgLIbqkEdYFDPw/0HIMuE0IT20MYPGkB7H2768nYMFTUMhvbfx/aBg/s3VpWPnPBpVrgd&#10;b/Wzr7yrT8PgQ84xcHvdemXV443D1e3TqfxquIbtaFBinX1IBrdkia5Km5VZr6XJoqP5dXzgcaTn&#10;TXjQnYt7k29RHoOuHa2cnSRXrppwmZMOMsQBHuuOiHYbDXM/Knp3OvIVGRxZLmpRzMiOCq06Ti84&#10;5AmZkojfDe84KhioTWxM938bYuIQqa65mvFzMKnOkV/sLK4ZbQW7Vyu8Vq0ClApulfLQ8j8BmRyU&#10;fA4gnXUj8bWcn6uCh6VIjHeSWR3N/w4tkHwh5nVdkHPf2nZ+toOaXzz/0AVEjF5F9B66197/GEK3&#10;HgPIw7vZc3D8Aj1+fnMKoP/cgFd3QWKWl+G/wMCaa+dvN/bpoP+Pbdf4CXezbq83cGfDfA2RBnO5&#10;4SDLyQgnpJXWSKjmnJftRXbq3fLB/cD2mnfDblB5k6Rvv2LskmnmpGFqvZQ3UtJvRD15xjBzWiup&#10;hMvYn5LdnpA4hJspXIA1kIs2SoglVoT1rQzvOyXRFAWRTD35kfSI4/c582Ypw0J2Wzyul4wu9yLv&#10;QOUvN5LJoNrPQ/6wM8HgbTa3VWbLeTrDRVrTPQ7HTUbLGRmNCiXufGHB94yinebv0DZ5VxbZV6+z&#10;z+VTtrjs6l7wL3NYTrFb/aa3WBe3LhYRK1aV+ignFC7K4SxA7yPHFSTB48XOqEuIZ0pJ5cHN7ysm&#10;8cHJ7oeVnT8vW6g8b6KcaN0bDXRCHtqi475h04+I+VIuF+BPPlPxCmfh+66k0W1s3CCjPZmUOxaX&#10;2e2dNv/2x7JdPFo4flXLK91C09PT4Ie1P8q15j64BYzoAmN7IEDvA9v/vRdGLwBB+T/j/HcFHq72&#10;hl4whIofBuPGgegREKpH7TsX4Q2PNvk80VIJl9Lhd+Jp1xJv7+RSjnVyZ/v31r/W9gSlT0d8G/ZJ&#10;XUjIGXGOm/ZOGnQI79RzmZJSufcNRXV3btQWbBWUfsnIinYMr2S3/4qrFkgnaCMunvgXgdtzfDsK&#10;6hRsMp9Xr4z+xtb+D07la6FVY//roqhbn19bWAoovZoZ2egtb8R15YClsNBrIaEgDXV/Je1obSPU&#10;9z6wYRqs3rnXrryW/wHKfwflvqHlfgDyP1HQQ+UCQPHHvXLWrcLXDnalMnHmUkm+UV71W6n0A4vE&#10;o7BYoKblvqvlZrALrOwDqteA/GFU6cx98QLYsguOXoLzKGAdBS7doObvgOlLYP0GfQeiM5BgaA3K&#10;LRewSANsM3fMXUbMVBd83Lei/ecTvU5+Rtyut/d4GS35aR6H+qI/tJx5IS5DOi+ienfCkBue0OiZ&#10;P2+fv+hWdB7YiOT1bxdymtJIGFWNbxV3z6SSSyHmKWRVbOLSb+HSz6WVjMahe0fLkMnC9ZmFb0zR&#10;bMk94twsDF06cm2GvDQqcGGVC2HQAk2aQP26K7n0S9Hwc26/M+GgQ8HAMSqjJSaTEVrFJUoFOCd7&#10;EQddgazUV2bFpXeVO77fr1x/ndv+uHrz81Ir649AxDKLbS2u5BilxiCTdi+1aj+faomi6DsJ7jgp&#10;bl8pThdJ9jh5kU9iwjF0LAn03B+4ZSMZ+ELpOHIFxJB6Kt9VJL6rCI9bmZ8ZZYNGneD67oXaj0vd&#10;ErRIIporDJCOXjZ06DUznfdyX7Q2GzF4M2FqDbf3WfT6eCcWVmKm52+vF2lhdupdBfo0PNz2IrIf&#10;DOv597xmBxgCoQlBCaU54l8f/ddN/ZCAfxc6tA+M//embjFD6LDum08jIGz+0drHjNWQ1KPAjEux&#10;wB0ex1PusFuJ2FWH3Lak+omk4sHAzD7b+G7vpE6bsAWb2EXP1FWnhFOncNAj5jA88fjTRwdiPnU+&#10;UWFRia/KTMk8gt5YHIWEsk0EIvkkEg2EMnNa+lHa2r9ETPYLPpykR68zm19rlxwT6ZzKp1/lLW6H&#10;9l+lDw9YvFmiNwe0m99Lmn90cPLT0hy0SL0smdrQTkMZfLlVzQB5PtyKZQHyuWi5HEAxDw2ZqDI0&#10;jf0C1PJBpW/DguYVMnyN0oKT4to3EimHNp//tHdPW8Vs+X08/T2z41dxVryMzpsFG7fvmlYhOtEr&#10;N6jDe3AbvG8+WM2YPEofACcu0TFwILgOcM1HO+beWacfG3tPy0ofvrFoE+JslBTvdXKcS4tDj/Rt&#10;BBbdRfcdBjXc+MKPEgdPPWoOfdsHZGIWzL8v2OXOm3+dM/44Z5S+bPZt3bl4zbV00Sp7TuvduFo4&#10;TNjpJ6VmPYfFkJjXuLBPr5RDn4j1tHlIGZfaqlfsMLfWifMH0CQXrfQTUCsZEPbmo2D4TC2/RqEz&#10;hCWzxmx8wudxwRd8LBS4yme3RKeX8gyzmIr+BzFLv6zroXX+rH/milPSvUPhre53QDP3TjnnWvnb&#10;sUziJpd/M7nCNJtxDb54NRFnATlHBjtTOB+jlxB9hDT3WwWBFDXRJAW+cFledzEOfzmBt2qSn8wU&#10;u+2MOwxU5g1MAfHEe6PCy+gecP/g2rAS0ISBSk2AXClKtfBeJmNNJbBfQ73f3HLMyGzGznbJyuNY&#10;3HdV2zbYUjrA0WzeIwvwrAX9EKjI7gciH85rdjx8FikY6kPdANTTIf2PV18E6NWGgkbP8IEHNJMm&#10;/kcn1KJQzYuPGj/G1KcETxfF9dd8vuuCnU61rPz8uMbrPPkmYSH6a0/gxxHntOGAL5sRP9ciMmeM&#10;ve/TSva/11y8z51LTL1Xre0J8J7jCv6lIBap+jpK0zDLRCzdXCxFRdqLU8iXXSNVU7uTXrNXUGGG&#10;UeZGOHudLfCIwencY3zvY/+AdtZm5mc4t2k/nfgZhTNgNgz6jmZom342tXsnonbO5Ig2+nLh/vPW&#10;qXhBJ+Vc4T1K+guoANlnHqiQDyjlQ/s75fxbtSJQ+duqsHuTNF+zAn+PtCQo+gkl/g706jyPHfhj&#10;UoFSKAbaz4Ccydu2Y7D96LbnANxGoa8B9DEaXbcB5kyhvw+CafD7hAYguAL0yLtyy79LRGxFwrb8&#10;Kw7dKq89a29jewodv9jJG8nwi5/7VR77Np6GIbYMcs/Dm3ulA5qY9Fdtfi1Z/BzVTZ80zVyw+Dav&#10;nz6m8nZEPnhCJWxON2XBOHvdqnjXtnjO8MOCRtyybNjm6w/gV8Rdfff9p+J+mTdBT2gW5Dy3HbMO&#10;zRPv/erOuEJvJd7PiLpz03AaEvCdCwTeyX5Ei0Rsc9v/pjedozHoI9YeodI44PXY5Pfcko7dEAnc&#10;V0qccks8NHx7qB5/apFzp5d3rZV3o55zofB+TzRxjMM65TFDL7tJJaWo3zNCT1yCYFqKYDbaCC6G&#10;d8Ls8dI8cXICwVLcoeKccSIc2YoS4yrq6zSydzKRoMkH0KPmtmwUPdS+3557O1h17Om2EhyDvri9&#10;GN46dsm84g2Zk3YZVjIdl9edplaYYjFIMxX2MtPNcwwCXOrR/s1gSM89FOsB/zvlDlX1HvRDpiMB&#10;X6i5d/6vGAE+SNATAfh1gdDEGT+CjhsBYx/oRId2gF9HHmX7WqXqK8ZqvW5KK6nNKCjyT+zSCv6t&#10;GNVhmdJqFX/5/tdp9+D91NJmVOZdXNZNE6zXNQYlkX8tXXcl/nNCyBmpojpqYNLs4Q/XtGw0cl40&#10;84w08ym3talyUfuhwBtETLhEbn3MFngs9/6CO23fqWrJu72VRBkmpFHGq9lTFdXC/2aFy/nCqPwi&#10;YQE8vOyonPhpZh4jr3EiYHPO5nnlVILyKgHXrlCfB+4lsu4Vf4JyedcqeaBMHqDyC4QcVOUXoJ4P&#10;apTvKoYhFWQRirKtagLH0m9RVUPXaVPAu6bxkvw985+orwt3dauorjM0fAvIGwO+96Myu8DEdjCq&#10;5Tq2AYyqQcdDvbIBndZ3FAk7ikLsB7Yc+tbvedUcRrSdxHUdhjVbsisIUrO9lbFdM8tcNcmBMWoO&#10;S/gv675b0E5f9Wtec6nacSybMP86aPx5zOzbpMW3cYPUIdXoIcWISfnIefW3O1ppO68zb/wqgODq&#10;o4yGm+6Jo8Tycjb9ShaDdh673+bpq74FG/pvL+1zgICKq/iam5jGLelwfjo6OWreS9GoK/7QI6GE&#10;Lb6QWwnoL//9OWSNImFHsm9PJROuJN4dyiXtW6RPWcdsqESgTQqutfOOFT8dSiadKX46UMjYlk9b&#10;4/fPJZa0eIJfRCrbTq/XxKz2jZg98hmp3RMCy79f2jx+6fQEMxKLOoeYD8agtS3ksSceeC4ZcScZ&#10;faWecluzCN6fnXQvA9XtK239Q6EGu681ZtM+3k0s3+6B6OaxWyH/Q4GgG86ARj1lJ1PxAFOja48K&#10;0Lfx4ax7aA86pAv0geB7yHF04MP7lmgfOODdBjUhCE20LxLwagM94aB3BxA5+HAf1rhRIHYICO65&#10;D2oHP44/+h76tqH+d3vbfsvoec/gBWLkaHT4vHfyYmDqqn/2emTmcmrmenziYmLqcmb+dnMLPD0G&#10;gBvgGnW7MjZ+3J53v9yE7sw5nau47so9riksoRb79Yw16h/MTmKFLfaQBWq7GWqLNhadQkG+Xgmu&#10;MQ3OJnl+mC5vnZd3z5dvP2QtuglEbyWzgeTt6+mTe6hF396uTG1/MDaN4BAEGe2vnArRup/Auing&#10;zzm6culePvde/ico/+NepQBUygeUS0HVn6BKKaBZDqqV3apkImRkYOp8vcoKV2J+gEz+nWrhnUYx&#10;9AJU9ADwcGVSH5jWBSQhwPRudAoCDGu4jWoAk5BXXmUnCW0HYa0HkV0H4e0H4bDDUNh+SNteCGzN&#10;u3Ltzc9l40wPdlUueiZbLqUxSf92fod1i5wl6bhV89KD0IYV58q1t13LzpU7rjU73rXzFjkDuqlD&#10;+mn9ekmdqhF9iqFj6lG75h/RLnloj/x7v6Jz+28H1p/2zTJWTFOnTeKntMLnVEJnNEPWFIJWzNKP&#10;zT6i3QpAx3x0RN2cRiwXA3WnZPypWu6J8U9o+ANUv58of71SybtR/HytlnWhnHmj8OVE+duuysfb&#10;0OZ723K0QdGB+pc9ubR96ZRt0ag/YnH7Kp93lb9sSSatCoZ2MJk5vCBzeklURqEEYzHvZrOGsZq2&#10;sBg1sxi2MBv1slkuiHgs87qtCnjeyETdyiaCGt/vajevti+vfg7fe4/dVe9cTq5f5JX1SXB1qitc&#10;plYcTv65vUNdfW1cVbMK1RG0ctY5di8HPRoeLsl4OMHZA/q2AX6QIPt8SHOUFxzwaAV8ICvtgsZN&#10;KNMf0PSAgz6dDzdhjR0BoyBGh8CwPgAaQ6O6HtW3byBHzzrHryB1jZz3j18OT9wMjV+PTFyPTJ5D&#10;Ghg76x+/6h+/GZm8nZkFltbQB4cQRQ+fBwXQYPnXb7e9LfXJ3iuZ4d3v0s8rcv+sHh9sXJz+ubs8&#10;QF3s3u4t7/0enR3pmyhL+AoP+1ybVe2Z/HVeMWWHyLKXmu1WKQf4cb5bNweeASgU+u4WALdQhRoB&#10;oUISu1zmx+z2AH8k8KUHHDoA/hyBZXMoyR8ohXy0fA6o8BOQLQQVfwFKRffqJbfqJdea5YBCAUJW&#10;FqHEi1SVuhGPhV4GyBeAKkUnroXAR+Tl1y50Wg+Q3AqmdKASYGA87Pxrw9XnrsPojsOQtoOgxl3/&#10;2i3Pmk3X8mW7/FWHgjXHwgXL3Cnr7GG9d9qsEpx0TIl8xvtvvg/Ixu65VB37t647lc5ZZE8bfp5R&#10;iYfJh84F1k0aZ3aYxA8ZpA3rvkVoRiHkQvul/Qfk/UeVQxYNkxeMUhaN3i8afVgwTJs3fDelHTuq&#10;GTGiGTVlmLiq7T8h5bZikrhp9m5Ly+/COPXW4dexR+2+QaYiGeet+PsBOoc9g+I71W+ddqHbmp/Q&#10;yl9QGnknZhV3Xi13DvX3AY03xmWAc8OJ0pcV5aQ/Eim7KrmHalm7cum7Mqn78u835T+syaVvyH1Y&#10;FksY5fIpxlNIec70jZRrgM9xSiB0QTR8RtJ3QSxoXjhoTcB5h9fvVDgY1M2EcD9MaAcX79BdY6D5&#10;IODeDnj9Bkd2rhAbCHqMammFS+dosGn36u6iRIHZ5o1ilUMq6FYOBsIeLvgO63y4/tsPBnjBQM9+&#10;tF/NvXcn6F536VWDdoOaUCcAeSpEqmsT6NqE9mx/qPBRQ0BEPwQoOqwXDGi7Sux71Np31tJzAq3I&#10;gcve0avhyWtII1M3YzM3k7M3Q5PXfWMXA5M3g1O3Q5M30PNTs+j5JdTW9v3Zwzlt8Pbm9hpETffu&#10;T3Yv7S6eba6ezY4ebcxf/Vm9+LNysrt8vLt0url8dLh0fjB/uL92uLf852zt8Gzx6GJj/2Jn/2Zj&#10;/2pn72bn5HprH729f79zcLd7fLNzeLV3fPfnCL1/Bm5COgU3T8CtI3DnCJg7vGlYOUjr3bOt2DHM&#10;39XIuYLsUy4XlM0DJUsBpXJALQ5pQDepIT4kK3lsZXaq8OFC/wvwvQNMRYLvO67S2oCUdnRyN5hc&#10;tROftR7TuBvbvupb88evbte3fturds21ZMWxcN4md94qZ8H6x2+zrC6DpG8C5lwU1FzEtCU8Dn+c&#10;yg7cq1atf85op04pRU9IBAwKuLXyOzbw23xlM1oMKpnwLR81+9Kvmzqi/37J+MuYbvKIWvSAYuiQ&#10;fOiEcuS4Rsyo7tsJ3YRpg8QpvbgxrchB1ZBRzcgRKZdpqYA1/XfrDqk5fFyZwoKdaoF7rgVn/nV3&#10;KfUr6Z9/f0pc+xS3EBe8FpSKFvt087r03qcFCGi/d6hdfZcz0lu8PT+61F7TYGE8Iup5p1+DelN7&#10;ZVB2qpl/opZzoPJlRzVzQ/XTmmrGqvKnVaWMZel3swKhE1xebTSGDcSSwyzmv0XCVkQCN0RdF7g9&#10;TsQDrqTjQMci9PeeK1cE2D+H0swDTJoB2x7Qvg3IHLla2D0LdniH92JeR/NGxLNfQclUX9DH0PTO&#10;qQodAAegUA7tBkKg7IYiuwUySMC3FQXx51Z75QpDecAevBOaO73b/ocm6NqMdoeDvg/vIT3chxVy&#10;zeAe0L8NKkyPWjr34V17Pf2HvX3742NHc7MnM7/Ppn5fD01c9Y09WOb/1dXg+DVkq8MPnno7M4fa&#10;2EBdXKDRaNQtCAAo8PTudnnsfG0WmJsFJscup8fOFqcvVmcv1uYuV2dPN38f7Mwebc+e7swe784d&#10;7CweHs8eHS8cHC7uHs+eH87/OZ7bP5k9PF3cO1/eu148vF3au1s+uFndu1v9c712eL16vtO/sd2y&#10;sgjf+t26vt60styyvNy8stq8stG0stWwsl23vNXwe71+ZQE2s1G7tlwPaWGhYWESNr1eO7db9Xur&#10;5vdJ2fRh8dBJ/thhds9B8tDyt4ndcOSGf92Ka/GKQ9GSXeGSY/6Kff6Cde6M+beZ11/GDd53Kkd1&#10;CLlxYpBQEFLkqwWM6KTtOhYNK0YPigcMifn0SfsjZQPalYNHVCPHtJIH1N4hVSLr2N6sBTeOGX+b&#10;Mf0yYZAyqZ08rBbbqxA2pBQ5qBA+qBgxqBo9oBk7qpc4YZA0rhM3qhYxohw2qhD4W/Pt6puMBYf0&#10;FC2BPEvDXG3lWavQNdeibdefx9GVq9lxY2GOIz5v+gMcl0KCbn1goEvDtfFDPT9VTdlwfreaXbSV&#10;VTIWknlg8/NQL/dQNftA58e+ZvaR5o99tawt5fR1xdRV+aRZqbhZmYQFueQVxdQVuXcr0nFr4okr&#10;QrG/+QJ2RYJPxAKW+TzXBL0PhD1uTFIArR/oupUDk4+AZhFoWHNr2QAYVaFDOtFHR2Om5pdfnIJx&#10;cBp5uM2VGY1MlHY9K0GfmocoD+kEQqFujgB9GkGvJrRHK+jaeO/W0m+bveiJuPFserippV874AFx&#10;WQ86N4CuMADKd6i8/9/P1EH4on1bobh/1Nl3NDR0MjR0ODq0t7awt791urKO6hg46hw67x95cFMI&#10;TWjtG7vuH7mCNDByPTh2NTh6OTF1tbN9f3P9cFXSw0Uf4P3FBWpu6mx6Fj09fTsxejE5dDk9fDE/&#10;ebEwdbk8fbE+c7Y+DWF6ujV3sjN7uD93dDB3eDR7eDx3BKF5PH8I6WT++GwB0uHZwu75wsnu6N5y&#10;+8YqfHOtdWutdQfSKmz7/9G/z0DPb63BNiFtwTY2W9Y3WtZXG1dWG5ZX6peW6xaW6xYhrf37zHLD&#10;wmbt8nr9/GbN6rFmxojeh42QjnWn8hX3wgX7vFmbn79tv09bfJ82+zaq/2FQM6lfI75LKdSJVIjx&#10;BSFMzHPSIK1XMaxb1K9fJmRIMapPAVLMmEbytO77ab2PkCa03w0pRXWI+3wlV62VD50PqFs1+zGo&#10;HderENQjE9inED6kEjugFD2oGNmvFjNumLZk/2PZIX8OMmnL7GWLvCWr3AW7750aTnHqoh/lJD6I&#10;cAWScHaJBPQpJ6yafz3wKek0VMhXkZpxt74P70B51aGcGwBr+Klqzp5CxpZC+rLcuzWJt4viMb+F&#10;Q+cFgjpZrevJ5auIlGakwg70v2yqvB3jc+nncRsR8Bngcu9gsoXRvu7htOvjcBoV8FuRjRnjdJzi&#10;MJ9nMR7mfNNDIlP0N+2FyidUFGzTOv5eNQfUKwdMqwDjX4BlMzqjf0MzCGw9aRVn+Er6xISXUctA&#10;rMw+HnCrhQwPFdIBhnc/XDnk1wp6tYDuEHy1t27NRxalX2yLQJtSL6HIBetmIKAFgDB1bgRdawA3&#10;2D10sPn+O5gGIu+gju/RfuXbcmcDfzQ+cTQ2vj80ctjX92dkeH945KCjZ6+956Sj96yn77R3AGL0&#10;qm/48n/qH7rsGb7uHjrvG74eHL4eHT1fXry7PP8fn2gUcHt+fj87cz0JsTt8PTV8PT5wDjE6NXQ+&#10;M3K5MH6xOH6+Onm6Pn28PnmyPnG0PXX8Z+pwf/rgYObwYGb/aO7gdO7oZOZko29nuW1npe3PMvzP&#10;auufFRgE5c4q/P/of4yu/B9GH7iEtP4/TFu3Vlu3Vlo2Vls2VprXIUGb9eaNtab1lYbV5YaVrZql&#10;zdqFA+uiPfnEeQH/aqWwzc8D896N0xY5k28ypq2yZ6yyxkw+DRuk9WknIpTDYXL+9M8JXOjlB9Wj&#10;ETIhPQoRIxrJI1opg+pJU/oZ88ZfZiAudd9P6qROaL+f0vkwrZU6oZaIkItcdvk1bZC5EdY0rvdp&#10;RufjqHpin2wIXMAJKezaI+HTJePXLR/cqxY1ZPBu5s3nRbvvy3bZ8xYJvdIBlUKKcQJc2XpqCdQc&#10;wyrRQzrvFwzSZkzeTxmm/dbzS6LjXqJ3u9XNRDIqduMprDE4rbI5LfJ7H2lmrsml/BaNXVP8cGJY&#10;uKaY2kRtlEes2ECvC6fXq6VQqyRSbCLVaKLRKydRKqdQKKOS+0Utk0Mqmk3EnUfC9x2H/SsWyzcc&#10;rjIiqVZy2X5q4wPF9AvT3BPHj3dSH261v9wb5t+YlwDSGejeyyPF0Htur1uv1pOW4QZxGi01NhcL&#10;c9Cp8d6/GR3UCoZ0o8Pb0YEtaN960LMWdK4EnSpB27pKg6wl14Zcm/Jx17Io3Ry0GxJh9q5cM3vP&#10;POfctRvyTsAPeRfWgfJrA73aT+zrohU+/3GGPxocPW3u2GnoOGhCHrZ1HiG7Tv7VcUfXfmf3QVfP&#10;cXfvSU//Wc/AOUTqg4auegbPoGf6+i8H+s9GRi7GR692t9AP9695uC0duLl1NTd7PTVxNzF2NTl6&#10;PjF4PdF/Md53Dq3TA+ezQycr4xdLE2dLoycrIydrw0dbIwd/xvd3J07W+w4W2rdWELtLbTtLD2ju&#10;rLRuQ1qGbUFagj/sIT1A2QwhuLXcsvU/+KD1gUsI039X6OFq0zpE5MPz0PpgnEsr9QsbtYtLjXN7&#10;9uXnSin7gpHDTGYIEk0kifpKXNuyTd28WfZvi5wJ8y8jRh97tZNalcPaNcKrZTwS2fUQ8uFwpYhh&#10;9bdjBumT+p/nzbN/G3+BWJxQTxlXTZzQSpsz/Lxg8nXeKHNeN2NOO/2PQ+mMRfaUZtqYckKhkPuY&#10;TfaMdQ4EdJ9MWLeYT4ewZ5eIW7eYV6e4V6eUX79yCKRuYacuKYdxOZ9UZu4UbvEcBb1J9aRlU+i/&#10;9WnW4PO4ZtqI0dtRCa8lYXc4hc44ldowrekEpdEIscE0izmcSGaO8fUOq8sQo973/zJ0cZhOSwV3&#10;UtmuSqbNC0UPcLk2s5pVUGjCaQ37eQNmJOOX5NJWZdNWJRMXRKKn+QNGub3Gub0XRULneYPWBN/u&#10;KKRsK7y/VE3ekw9EqXwG9AvvFBPOOe2uhfzQIr7Aj+MLzZg74ZBzhU93pYM+QhT6Jor7LqWAfzMY&#10;AEOFdAPBbQDEaEAz6F2Pcq4AHStBh2rQqeHKtQJ0ab4Pgf1xaDx1adLW/Ljt2YxyLpgw/tGmlrzr&#10;1gQG9QABiNuwjjuPthjt2GyNnD/uNY9aOk4gNCHBkPvtHQeITkhHyI4jZOdBR9deR/cRpM7ew86e&#10;467e067es+6efwUh23PSC6n3pL/vdLj3fGbs+OLkgVDIRbe3L5cXgNnJu4nx8/HR6/Ghy/GBi7H+&#10;8wdGe0+nBy4WR8+XRs8Wh4/m+g/neo/nOiHtzSIPFzv35tuOfresrMBO8hK7hZncJZl9VKjs4XED&#10;C7A/Sy1/lprXIShXWqD1wVkhi4XcFGL3f1m/Cm3+dU2IyLWm1QdMG9fWa5cWG5ZW65bWapd2IprO&#10;1D7uCEdsCfh2U2nDKBW6KNWRdFrfSVTHLb/P+Fb26ad16yV3aUR1qQc1yTn/ZNOvFHFtUwjpVo2b&#10;MslcNM+ef50F2eSYauKkevKcXsaqefaGVd6q1c8V0+8replrRlkrZtlrdr9m9TIm1N6OqMb2K8cM&#10;yARPBtcM6nwZ0nzXIx/TL+IL57Bt4XgD57PqFvPslw9eME6GKvyyaeqIVngCtmijilubkt+AQkS3&#10;dOiU5rsVs6wly5wF808wIZfk5yxNZCrdNNqTNGYztGZdpNKzrLbjNBYNJKKjtKazdGYIMsVZer1f&#10;WBLzTKYlWIJ1JEoLkqEbSh93tX6uq35dVUidFYuZEgob5w+bEAifEYlckIlfkUtalUtclo6a5vfq&#10;oDeYYrY44vNFycfMspjCMblWGN6gxOPuTLPQUnEooQQgaexYN/leOBIUDoxko9BT4mm1TL6D5kvf&#10;FjCk7T4QqkEwtGc96N0IutcAkHFCdDpWQQKca1BOtRfW5edW5Xeu9ffudfcedWOScQeGeS3qH85d&#10;GtE+jZH6H6rsS889ulDudYe2ZVDuP2pGHtUh9hqQu20Qjt1HEKDIjhNkx2lH5zGi8/B/DgoJ+iVk&#10;1yEk6HlInV0nnZ3HXQ866ek87u456u27HO47W5g4gEwUDVwdH92tLKMX509nxm4mR64mh64mBi/H&#10;+i/H+v4Po5O9p1M9x1PdR9NdJ5PdB9NdB7+Rp3Md+zNde6aK78XofcUYfEUZfCSZA6QZ/aXpfKXo&#10;Pfo/9s+3b6427S22bM61bSzAdxZbH2x1uXkTstKHuG/ZhNBcblh9oLNxZb1hdaNuZa5xeb16aaFu&#10;ce/T4KHWlwPRmHUe7ykWqy5KtW5yg15agy4ynVZa9W4qzUmb7z3m33qUE9rkAlvlvLNYtd5zaJaI&#10;ONdL+LUrREGIzBp8GlCKG1FLhPxs6XX2qmXhpm3JqmX+ssm3ZYNPa6bfoYfbrnWz+hnT6u/GleNH&#10;VOMHVWJ7FaOQ8kFlLPoZzNpjboXdGold4j7tfA4trGYwTrMWvjctYjajGjGzr9M3XfNWHLLXHHLX&#10;HfI2HIs2HEs2HIrX7X6tWP8YUYts5XXNwhNvJFWFkymPM1jNMJiN0hgXYvCsctiMkRvWE0uWEfFP&#10;Mpo3EUsg8CR3OALX2VxXmNy2uP2W2R2mmSzmOV36OSx6uF+3MOtVU6pUkciWEUqUkEhXkcnVkclW&#10;4YtUYfHB8dhnqJRPWW0OGF6vM5iuMNqusztc84XdyCaDkklo0bdou7J7ubcosaghcXVNBQYbI02U&#10;axM0Yt4HwUB/GOjViPasg7o52qUK7VQBOpWBDmWgfTlgVwk6Q0EPAx4qfNOdW/WBXdGNYQ7avujW&#10;oarPqvDasf29XMJ9cGerxXdkSNeia3ObTRFoW/Oof/iis++4CbEDa9/p6txZWTjf2Tje2dzf/3O5&#10;vnLV2QuNofsQox0Qlx17HchdRMceomMfclYk8qADedjZcdDZsd/VcdzdddDdudfXfTLZe3C4e393&#10;D84vnC/+vttYvFn4fTM9fjExDOlqbPBidOB8rPdsHFLP6UT36XjX8XjH0RjiaLzjVITeS4opTIrJ&#10;X5gekq8wo48Ys58Ek58UU6AEW4Akg782k9t2/fpa7cZ02/YsfPuBzubN/9H572ZjqXEVGjGhDgTR&#10;udiwChnnfMP8at3sQevanuH3XdHoZX7vP0K+PZR6SAqVISqNIUajDkplBJVKD5VWC4VCwlMa6/8S&#10;w7QDq3kcivks0tm1ygSd+7USIT4G1ZJ+67xfNMtZfPNjxfrXtmP5jn3Jmnnuoum3VZPsdYvCbefK&#10;Q6+6GcMv0+qJM2qJk6pvx6FhQCV+HOpDyomjiu+WHH7OGn4Zcc1b9q3u0n8Pkw6q57ZoYDGCc1gi&#10;hJy6xD375YLHteJX32Ru2OVuOOat2+Utm39fNPowqhRSwWbRIeBbSa/bTKICI5PrpzGZZnwzRqEP&#10;J1MoeMkxR281SGtQgy/ahCdaR6DYTiS5xmK/zemxxuK6zeF3LBj+h8d3jt56m8N/nzdwl9N/jyto&#10;j8t/g819hdFtj8v3kMtnn81zj83jlMv/mj/4TjD0kit4n8Vti9V6h93tjNPvViTmXirxVjgKFIm+&#10;l4q7lvOyFSDTNRM/8qxD+zeCga2gb9O/fln3IFdo3KwGHEpBSHa/QPvih41rLdq9EQ2VJOgFLtVo&#10;tzrQHgr9shuzPLRNxb1zM+CNvHZvvPHtOPdrTNDNPPRonDYseNTUcdLYcdzeubu2eLG/cXqwfXy0&#10;c3y4dQLpcv/89Pjq+Piuf2gLYrStfR+isx2504bYbW/fRbTvINr3EG2HSMQBEgGBu9+JgDDd6+s4&#10;Hug+Ghk+nRw9mxy9mBm9mZu6WJm7m5+6mRq9hHwUAnSs72qs73is+3Ss62y063h1AM3H4SUEoUkF&#10;QRkkyBQowBYmzBgoT+UrTusFbcSZQsQYfcWYvGUZ/ZWZvF2Fgpbr137DN5cbduZaNtca1qZa15ea&#10;NhYb1xYbVpaa1paaN5eatxaaoCfX9/t2t0a2N73KtsVjlzk95lmcZ1gtOyjVkBSq0L/oEL1BJ7lq&#10;G5lCB61aDb5UCZFIHZH4W0yeRs0AVzqpEFrpCbOP44YfhrVToUxftvqxbPkT4hLSum3xkvmP1Te5&#10;f+xLdmzL/7g27Ps2/zbKnFF5O6WaOKLxdlIz6bdi8oTs2x0IZduiNYsfiyZf5g0+TGu/61UIRcqG&#10;dOold1p8qpMOgPO6NbC8bmKCMDVt5TaHCdh08dt3ijh2Sbp0iTi08ZrVcxs38Nq2iwS3clvUEym2&#10;kMjWESuvsLqM0xv3kmlU4wmWv+KbZbQYoTWqIZRsI5crxBacoTXZYffeYHNZYXHf5nKbojZaZ/c+&#10;Fow84Y/a5wo94Ak64Q854g3Z5w464gs5Eww7Ewg75g29EIi8FY1BicXc8AcfcXj+4XBf43bf4fK4&#10;FA4D+WJvRKLORYNBkbBCIR5pY/pGy+hbyCn9GgHvBgBKc/c6wLUGhLCDNg+ZXgxYFwBWBaBVAeBQ&#10;+YCsez1kqw8bpyq0bQloVwzalkIC7CGXrbm0Lrmyq4AGA9CrFe3adOTeliLl+QjZe9bffz7cu7u1&#10;cnz05+R47xSic2/9cHft6OzP6en+2dne2emfk6O9s+XV847u7XbEPrztoK1trw2+1da60966294G&#10;MfoH2bYLqaNtpwOxA2Ha3XHS23U2BBnk4PlDfx+9mhqDZtPz6ZHricEHHx0dQA33XzTX7XEzBfAz&#10;BwgyhUoyhLkyR92KVR7JV55KF52LVSyKVRazpp+Jll+JFd2LVOyLl/tRRcgyhkCGKs3iXWhROAVb&#10;mmpZXq7/M92y+bt1Zxb+B9Jc2y5kq3NQ6+85WOndXOv+s/5t/EAkbpnLdYHVcZPfs59WH0Gp0kqq&#10;2E2p3U+nhyBXgZHKw8mV26g1qvFFC/CFCwi53xIw+eHydcmGIRRDutVixvTez5h8mTPLWoGmTOuC&#10;Vetf69ZFOw6lW3bFm7aV+/4t2+6VS/qfFpQTl1QTF5RSJ5VTNu1/bbiUrVsWLJl+mTX48FsnZUwl&#10;ZkAxok85rFspslc9ekgtelolblgzsVPv3Yhnwahy0qha0qBazJCYT4+wR6egM5zrDZzXvIbdrIbD&#10;ukXQDS4V3C3hV0Mo1UQmm4vJ/ZvNfovDc5LapJNCuQKLtwKTd47NEjJUGIHMh5eMnaQKnQQaq+yu&#10;a8zOv2nNZujeLDI5bnP4nAhFHfKFQ1CeCISfCEQe8YUf8YWdC0aeCUSeC0ZfCkTfCMfdiUJ0hhxz&#10;+uxAgLK6b3H5n/L4nQiEQq+54/XZFdEz1mULMNC98qoDfKoB93LArfyhnkPe6dUIejRAgAJQptsW&#10;ABa5aPMc0LoQgMLdqeqBXQhNx3K0bTFoXwJCq00RYP3AKOBQBbrUgm71oEfTtV3lvWPdvXs94Fj5&#10;CNlz1DNwMtC/t7ZwuLe+f7R7cvzneHftYGfl4GT75Hjn7PjP0dHO4dnOJfTwYv/w4PhqZHgH0bbV&#10;BtuG1N4Kbf48bFq2kbAdZOsWxCjiwVl3OxB73R2H/Z3Hw30nUDGaHHk4xzQN2ecwxOv5wNidqn4W&#10;N38CP1c0B1s0D0OQGW3guUjtiXDpsVTxsVT5mXjZrXDFmUjJhUDhsWjhkUTRlUQhWrDEhSZYjcZf&#10;isVXhSFQkdFnOGP8N3x1BrE72747074PaQ65v9R5sNJ9sNL57waxu6r4bo7VbpzJeJLxzW826y5q&#10;rTZyRTiJYhe1BpJCGUGp1EgkBaNQaCZThFMq5xEKfMXhisBkz+E3rpV0blMOHTZKnTH/tmydt2pb&#10;uGZXsGZbuG1fsm1f9sexYt+l8tCvZdeyYF0zfUn9/apJzolX86Zl3qrRtwX9T1NayZOq0cMKYX1y&#10;Id0Kod3K4b2qkYOqMaOab8c1k6a0Uqf1Pk7ppkPrvF76rH76sl76sPq7Bc+yHsP0Tq0kpHxoBa9T&#10;i4xfrZAHQiyoWTZi6vWXInzRVmLFcjz+YmzhTXaPVTbHSWrTbnL1clzOehyheRanZXqrvJdcMBLx&#10;egKpaSa7DVanEUq9MRqLOUbrVTaXNTbPLXbfPZ6AI4EwiE7ISo/5I84Eoi6FY0/5oyA6r0RibkWj&#10;7oTCjrh8/3B67bA7zPB7XfyoHZdzWSmB7VsHufDxxkbGnwXVoL0K0e51aPdqyDtBvxbQtxn0gtCs&#10;Bh3LQDsIze8o829oi5+gTQn0DOBY/mCokCAWbaGZ8hdoU/hgrtbQpgTlWAlAdELm6tGEdoYm16Y7&#10;d8iGWx8hu8+gPj48dDw7sz8/fbwyd4po3OwoXjufOdrfuDjfOTrbvjzaPj7dvDjY+3NxcHF8fH2z&#10;e3ZxvLOzddbWsQVv2oK1bsFgW+3/AtrWstPZvN+I2Ots3m1B/Ols3Wl7GFWPBjqO+3tPhwfOpwYu&#10;J4cuR0eAkZFjK59GXqZYYf4YLs4oHrZIQaaAdaGSfaG8M6HiE9GiE5GiE+FfkE6hjUjRqcivG/6f&#10;56Jlr8m9pegDJJlCpRh9pBgCtGn8F+BHv9sPZ5AHvzsOZ5EHs8j9xZ7D5e6Dxa79+Y69WZ/KKQaL&#10;LjrNUYbXi1wOUJq3kym3kMhBRMLJVSHLbCWXh/YNJNINpLL5+EIF+EIfMNnMMEiSWRSrxV06lRPG&#10;jDLnLH8sW/1cs/65aVu4YV24bVO0a19+4FR54Fx95llz5Fy++ebnssHnWa2U+YcPdMYOKUX2yYd0&#10;y4f0KIZ1Kj5w2aX0sOlTjRrUiBuDXqOdMqmdCg2yv/UzHk5IGUBrxrzRpyWjz8tGn+eh1qUaN2qS&#10;4f1fHI2/n1j9g2/5FF/7r6e2z/GyiQSgo6iaTCELg6OSQG6Pw+s3g/UYhV4rmUINjkA9ntgMowWc&#10;WLkUjy8fk7WL2nCQQqeXVGmGwXaJ0X6Z1WkZ8kJu3x0uv2OByAvhhFOBGAjQUwHIO6MgQSZ6JRx9&#10;IxhxKxByyuWzw+66weS6Q+c4RKs1SyLRQSaxn5Lna67hKy4VL6Y9a58OOBXfepWhPZvvgtpAFwi+&#10;insXiLbca5usW7OvoPFXtHku2iIfbVN471CBdq6BjPMh0O3LALtSyDih0H8QBKhdBWSfD5+7c30A&#10;FHSDRtgGtHM15J1nkH2ODp8tLJ50LFzbqCb1j90iGreWO5Z//ByYbjwaKBxb/X1emo6Y6V8q+Vk/&#10;1bS0d3jUVTJ6erh/vnp0cnY5Pnzc2rrUBtvqbNmFN+91wPeKixZr8qc6W9ZhzX8QzSudsP3mmrWe&#10;NmgqPejrPxnrOR0ePBoduhweuM2rOxQQihMXSObhjedhjeRgC0BwZR8JF5+IlJyIlpyIFJ+Ll52L&#10;ll4Il5yKlRyKlquSuQkzBEpTBwgz+crRh0oxhL73rZlFbE11HM5AQh7MIPdnkHuLPQeQoPq/+WNs&#10;jO51K7n0IK3uFP2bRS77HmptOIViPbFUI7F0E5lcK7lCK6lcE7F0DZFEFYnkN2yOZFwWj5e0DfJu&#10;5WLuv3id68X9hvTS5i1yV20Kd13KD71rt51LVi1yFw0zF3U+LGmm/dZMntFMmlCPH1CO7JQLRMr6&#10;tcv6tcn4IOT8kIpBnSrh3aoREJ2Q+tWi+6Hg1nwL0TmhkzqhlTIN2adu+gzknUafF4w/L0IyTF/U&#10;T5vRSBhRDB8zTXX7Gyf9BVXSS+oPLxgCX1GFvaArwZNsIVaGkSrUEUllvqKvI1XZ5/aZoDUZo9Tr&#10;IFOpwxGGkUj3UmkUY/N/xmQoJxBFkCn0UGv0UuqP0JhM0VsssbqssnlscnrvcAXu84Yd8IVBWQ/Z&#10;5yFv2DF/+JlQ1IVQ1JVg6DV/wAqtxRyD2Rid6YS41UxyDDLeCe5n3RkX3PclCvbWuyHEoT7cqSjI&#10;tibYtsLJxOy/L9IF9a/NPqPNv129/npt8+PaPPve9NutWRbK+scDkU6VD6tNwUOgQ0OnTSEktEXe&#10;Q+5bFYK25aB91UOyuzZAjD68w+RSB3jWPeroOevsPZweP99cOVuf3W8YBdwTpsz0YEv9dz19px6q&#10;H/JTmip/LN5uHPVOorcXtkMcMxb3UVM927VfEacn23H+1VWltx11vy1MPhTWzSZ6FMGa5q1dcltq&#10;D+SkAppbbtwtvrqENOXGDr82/2SsmQDPmY9Lg6kJ+KS654/1H04OXUyNXMnwvRMSS+XnfyvJk8jB&#10;GSbC6NdFl7IrU3kiXXUiUXEsXn4iWSZPYitJESTIGCZO7ylG7yvIHFieNDaN3JtA7k+2Xox1Hkwi&#10;DiFNtx9Ote/Ndx/Ndu6tlq+N09i2EYm2Uan+ZrSdZbceYzRHUKrCKOSrcYXr8SWgAa6ZRKaFWAaC&#10;tYJAuIxIJPolfcALCjMcqnRGtWxWgzY+2w4Zr37F4H75sCHFiEGF8B75UCijEfIBLbK+zbLedVLu&#10;DdK+TTJ+bfJBnUph/erRkCAQOxWDO5VCulRCe9WiOhRCIOPsU4vqU42G0BzWTB7VTB7RSILohLxz&#10;SufDpPb7Wb0USL+1k2e1k+a1kibVw4Z03o6/Tkn9izwWk/YXNmfmKw7zR68isRhKCcSbyJW7SNRg&#10;5Iq1+OIfsWgbCSR3OdzHKY2GqQ2b8cQKXzG34Mk0Usu7/4cgA5u5AU+ih1ijj1x7gFJ3hMp0lslh&#10;kcl5hcUVKkl/eEIP+EL+pz+cvtvsHutstouM5tPkunPU+oOkKkgyhdY3Rs32pk1B9pXhDoURjsXJ&#10;fg2poc3JwS3+bhoUOHJYTw0IMT6Skkk/+u8/r15hPXmC+/gJ3d9Pmvle3+u8u3nz9d40GzDLBaB8&#10;ty5Em2cD5lmgVT76TR5omQ9aF6AsfoAQoJaFaJsy8OGEaDUKyndocnWHGK0FXaoedfSedvUcTk+c&#10;bK5dLC+djE+cdvedtyP3RoaPpqZOpyYPZmb3l+f2tnaOIl0aylI6Lzb2D7aON7Y2h4Y2u1qXm2Hr&#10;7fWrDXVLDU2LzbUbTY3Lzc1LDXUHzS3rtfmLZY3rlYWzdp4FrS07Jq+zTEyyi7IGBSTe27j//OJf&#10;3d1zNNwD1aNbMZEMEZFESdH3MuIfhIVjudjjxVnjuNhjlFj8HdijxNijudmiRZkChZlCReig8h4q&#10;yhguxBLWENsx3HkyjdidQB6NdxyMtx+MIHenWg9G4fvjyN2lup0xbu8mAikYmdQo0+sFRrs5bode&#10;Wj04uRKMRLYET7CCQLCRVLaRRL6RRK6SULQQikJCoXeYHLFPaRyekXgR8eRzmZYJ2dVLeTbJ+MLk&#10;AuDyAXA5f4jIZohLuYBWxeB2lTCkWgRSNaxNKbgV8st/XwCX8+1SCu5TCx/UjO5Ti4Aw7VIO61GN&#10;7NeIGVCPhQQBOqr5UOpH1N8Oq8WOq8ePqcWNqj2s0EgwqhQ5JB86qhjRJulm/59n9n/jeP+F7fOE&#10;wOM5ifJfz1OeM+cRiVaRyXVRag7QGo/SmiOoNH9ic5XgC9TgiCyxWcxTmnWSKZTgcVRhcmdhMUVh&#10;UlZh8TUTyPSSaQ7TGo9QGw1CJkptMs1g85vOdo7OYZHFYZkDgtJ7ndF5ncES6k9j1JowAsEyCr4O&#10;J+tqV93iIPu6UJfqMMeicNuiEJtiP4sSvzeVoYY55rKflWSKbPTLbdVhzgZijx5hPvn71T9Yzx+/&#10;xPrnMcmTpywvXkk+x++Wdbsz+4Sy+nlvmALqpIIm2beGXwHT74Dlv65plgua5wKWBWiotv+fubMR&#10;BfV6qBK5VAOOpZB3QnQe/J483l6/WF89HZ886eg+aUPsjo+d/v59jpg86BvY7Rs6mh09L20/9LDO&#10;Xh7fQbbvycq8Lcidy0vvFVCLr2451NDPsFCM/fZr2tvsq6NmErx25WNiS+2n4c7yOXjTGhOFcUHd&#10;ZnZiY0PrdnvlLKJmt6PpuLNlq6dltb1rb7TjQootSJQxofTjaFvfgYpoigBHuBB7tAhN1AJyzz2s&#10;B54z0YzYE6T2tpBPk6f3WUHuS8mlizMH10UjhjtP//90IvbHEQdj7XuTrYdDyP1BrbQ2cpUWUulB&#10;MpVJDutZDsdROpN2CtUWUrlWUplSfIFySLjCLRRK0BgHJWAuLs9nLI4CItEKYnHHJwTOj0n8Sfl+&#10;8r1uVgyEq0S0KoY1SPvXiHvUQbDK+cPkAtuVwtoUQyG1K4RAgsn4Q4A+0Cnv1yLl2Srj3SbnD6kD&#10;GjrVIns1ons1YnqhZNeIHdZ5O6Sd0K8e260UMaASPaAc1Q9VeKXwXvngXrnAEdVIqNePvfmSxSSf&#10;/pTuBzZnGZFgPgbPJ0wms7+wgl/RFeIJNxHI1xMqNJOoTrNYzzPZzrFa91CqNxNJlmFxVGIxDZMo&#10;bDO7QAneRS4ZgE1R/Jylhli4g0qh4gXvwx5HtIlYqo5IpJFYAk6h2kWj1UulM0yt10OlAqORaLM1&#10;R0a4V4XZNQfbl8c6FHm8Tn+j8slDP9fP+JOJbJKeqL+OgLeqUJiR/Hcvs84Y7zz7N1UOxtV4VCL/&#10;+fvlk/9iPHv26vHfT569wP/nCenjv6lePiF7+RQf4wXP85fL4i7n2on3mqmXph8Bsy+g5Q/wzc9r&#10;vQy02feHs05O1Q91Hqr8vs0Pp0IhUh1LAZfSR509p319B/PTh382z9dWTkYnT+DIYyTi8Pfkxdzv&#10;MwjWnv6Tjp6T1u6L+rbz9vbThrbj8qr10urNltYDXhHXtsb9jF/zIsLeetqpwbHw5rINVevv7eW7&#10;ZlZFLR/Hmms265q3TWUDopO6G39OhgY2/iyab/7QFxTR0VGyCG9Yhjfttbbt0lLa8tFElMZ3wxCH&#10;8hI5SXY/hkdu2RiTp1r+JH1aEmaM42fzKw1o/N15JsAasYzcVVL7Jk7vXxDeNtS5Nw0/G+rcGW8/&#10;Gm87G+zYmWk9HENs/YYfd1DpNRNJNJNI9NHpTjNZz3E59FDrwCmUYWTyUAEqwxMqwuWpJRSvhkQi&#10;VUQs9hWHMx2TJRyLNuwZdcwrhqhX9FEvaFMoRfPYTBvkA/vUEzs13/WppCLVYh6kGo1QiWxThrwz&#10;skM1ul0xrFU2AAIUJuMLRXybfCBSKQTadCiHIxRDkSrhHWoRkHrUoyBMu1Qf9tDaqx7TrRIJhf7D&#10;VKoU2iHjA5dzb5f0HpSLHTN6++4Z7ccnNMn/IYvFJi4n46sn4M/EYvH8m+QzJk8RoWwfsxlU8mCk&#10;ysVYAmU4QmW4IsWvhLqp9Nbp3PbZ/JdYjVuweALwaExf4KQ9Jv/8F9Hnp8Q5r6i/v+Q4YPfa5fHL&#10;f8b6HoPuIwd/g7N5k59Nfahtc7RjQ4RdXYRdeYj1r2CrLG+jHE/jTDvtbHvtAjfTbDfTXD+bFBu9&#10;725vsp31U90MPllpfDFT1yDFl8F/8Q2H0vCvl7j/eYz15CnB4yfPHz99/uwptCd+8ozs2XPCF88d&#10;iajHmOXmxY2O2bTveG3vlZMujD6Aplm3b6pA86J7qL87QFWp9t6tBvSG0Gy+cSsFncpBp5JHyK6j&#10;4aGjpbmj3a2L1ZXT4fETGGK/A/lnbvp4fu54dOKqq+cE1n7UgjhuRhzBOs5gHSeQmtoPG1v3m2D7&#10;jU27zY2bjQ1r9fWrjbUrDfUrFQ1bsNrl4pbj9ua12rr1lrq1+ur5prr5zsql2ob5lqr5Bth6Y8Mf&#10;ZOVac+0SrGYZUbPmFzNIQWpBSWEuRuNsIRqrLxHLxewnyBBtKBIvwu6vyBbqbvY94E2hKJ2rOF1Q&#10;kkuJnECUCKPbdNvlSOfBBPJspHNvHHkygTwY7DgbR5xMte1Mt543E6rWE4o0EUpPspr/ZrYZZzRr&#10;p1BrJpFtIJGpI5EqwxcqxuMrxhWoIpYoJxL7gcf3AZst7hVd/HOqtxj0Gbhc6bicbzEZICW8ZC0X&#10;dUcqRnfpJw/rpAzppA1opfRoJHVrJHRpxCHVYxCqUQiViHbFYLhcYIu0H6R2hWCEYgikPs3YHvVo&#10;pEoYQiUcqRIBCQGNpGpRUFXqUglvkw2E1KUU0i7r3yrtDZP2aRaz7zCO7Yr60JsW3/cpbuBbdO1b&#10;X0R41KRJ6Ccs9lxsjvcv6N5jMHx9zpaHK1hBIttKKj1CobvO7LHF5rvO6QHDlYHjSbS8Eh2jMlii&#10;sdildd7g9LvjjkbzxJxzRt7xJO6w+pzzx94IxfYbWReGWBSHvC4NsSgNtSyG9qFWBYHm+cGWuQFv&#10;srzNPnuZ/Qh1+hZkm+KgE6Iv5aUh5Kkm5KclFqYrk2yu/tXOMM1GNUtB+BcjxxABfzE2rRcG0bMn&#10;f0OZTvjkOc7TZy8e//P8yWPMx08Inz4je/6c/hmGPSFJN6dEEj7JqrApWiH6SiMN8O07tyi8McsG&#10;rctQUFV3KAGdG++8YGj3ctCxFnx4I7TkUUf34cTI8cbi8f72xcry6dDocUv7bgdyb2rqurMPwvGk&#10;BXHS3P6AZjPyuKnjHIY8fXgGegip7bARvt8C262DbdU1bzY2rlU3r9Y3bDXULzbVbDTXLDbUrDXW&#10;LdfVztfWTtdVz8HKp5oaFuEVK63VC41Vyy2Vi62V801Vy82187DqOWTtSnPXQUfHZV8Xqm/obmgU&#10;PTyG7p9AD44DfWPA2BDQO47uG0UPDqPHh9ATyOPB7tOJ9sPBrkMo2Uc7TkYRpyPIh4lzrH2nzC65&#10;moCvEoe3h1Z/jt1xgdOui0oTRqH4cNqIRAaq5+UEYr9w+UsgRomEc/D50jFYk1/RJ76izyHkjX/J&#10;UIAvko8n+AmPKwOT5SMORyGeSKdOfLV2NFIhrEfz3YDe+0H99wMGaT26yUiNWJhKWKtSKFwppFX+&#10;gU64XBBcMbhNKQQBQQl5p3I4UjUSsliEagQ0p0LPtyoENkv5QoJeDHltvbhrg4RLlYh9uYhtgaRL&#10;qbVzQ4RHibtZibP5cELUWEpiT2R0faJHvbxG1gv6FFwOz+e0PWSa0xxv+ij1G3H5qwn4c55yNRPK&#10;9xLKr7PabXB6dGPI7XB7Qrxus7rt0LnvCUcecQXvsQeecYZvcQRsMzn/4Q1E6JoXBBh+89XJcdXK&#10;ctTItFXNtFP/YKWaYCITYyARZySVYCr3zlrjnY2Wl6a4lQwHJGsJNgtRVg0WckFyPF1aytBXFB9f&#10;0lQT8vWQiNVg0qcQ0GM//i/x34+xXz7De/4U5+nTF0+ePn38BOf5M9IHOp9QYL00xSfSw8SOI6U5&#10;kTFD0xsBVuXnEWOouDl0zCjq9U/QNh+Aer0jFPHloF0ZYFsI2P+C6NyZmTnaXDnf27laWDruHj5s&#10;gB9AwNV37rW0ncDazhrhx3UQl21HMMRpc8d5A2SciGMY/Kix/bAloL2i47AR+iXYQXPTbn3rbmPD&#10;Vm3zZkvtek39an3NcmXdck98X6dD+eCn0Q7LotrqRVjFcnX9WnPNcnPNSlP1cmPVEkRnY9Uc5Kkt&#10;lfMt1YutVYvIqtXO2g146+YAbKe3dXsQsTeB2B/tOJpEHE23HY12n0BOOdJ1NdZ1OtEJDZ0QkScQ&#10;nf2de2Pw4xH4/Gsd5S/cKsV4rFArn+d2mGS0HWJ8DSdXrCeSqiaWrCKSrCSWLMYX/oXLV0YgWEAk&#10;8gWDPQGPPg2DoYxA/B02ayweWzmRRDW+eAG+UA4W13sstl/YfI2k0nX0hqPWeR2a8cOmGYO66Ujd&#10;lDbteIRabJtyBEw5FCpJrQoB0OgJWWCLvD/0EKYA1aZwpFp0u1pEs2JQrbRPo3wAtGmQ829S8IfW&#10;eimvKlGHUhG7X8J22VJOUUyK5WGR3akfejKS4RFh8ZpKsaJCkXzM30U5plL8kG/dGz0DXLCIrf/B&#10;N3iME4LBUUQs3k2p20Wq2E4s10egMMpi3kugNk6pPUJvvsHotsLsOENjOUH8ep/Hf4fDe4HG9g+H&#10;+xKj3TLdm980Zi28am9NpRL0BKM1+EMUONzkWD3l2F2kWG24mLToyTSI8FWxsQKeEvk9xjF9hoNN&#10;8JicBo+am4JDgp5XgUlOjTPsJVkwJmX6c7o6QsEeSvFSbNZKfHbCv/5D9s9feC9fEb54RvDiBc6L&#10;588hB338BPPFS/JXGJyYz2toBKOJKRxx8HwIiEsp2NcJmO947QHVxE3B2JvIvnuLr0sy724K1sCA&#10;9gu1RLT1T9Cx8FFP59HK9Pne5snGxmXX4F49cqe15bCteb+p86TdrmEgfGAkY64WcQCx2Ig8bkRC&#10;mX5SizxqgR1CgLa3nbRAod/x4KaIlqPWkvUm2EEDbL+yfqM1rK2W1KeDxL9CKrG+fqnGvbyGyreB&#10;xL2eJahDJb3bMb8/qrHzA7L9x1BbySSscgFeuQSrXKqvXm6oWkSULsDLIItdglct99VtwDlippji&#10;lnzhE+Kfdvk+rycOj0H1vGNvrPN4AnkxhjiC9hC7422HzkbWfo7G8gKs2az8FbiiA4xGc1yOc+z2&#10;SErNZlL5Wog5QvHaB0alyghEC7F5S/EEfxAKfMZiT8VkKicSqSKT0v3Pi0w8vgpimRpSuRoiqSIC&#10;oR+v2L/iclcRSbRSqLdQ6vVaJHQ6FHTpZbapRSC0klp1U5HaSe2a8a2qkc2KwU2yAS1yQY0y/i0K&#10;Qa2KIW3KoZBftsgHNcoF1sv6N8oHQoDWy/k3SPvVSHv8ErbO432Tx2/1ic24XC2Q/q/H4XIy7uKc&#10;YYpiSWoiGdbKX120cmz1yrxN0VM/Cl4Lx/OKJr52EX/0H9uXtK5PCd5icebjCyVjc9diCsOoNVvJ&#10;1H9iCTThSzWSqvTRGPdRGsDIVbpodEbpjSdpTQYpdXsoNTvI1ZtJ5FvI1Btp5KwYyUw5KI3ZKPVY&#10;KLVoyVXICPVf4SRgUvr8g2PxD5blE2zv5/iBT3H4aHAFdDkltFnFdVgl9NgVDHl9xPnCnxJHP6dM&#10;f8XUTCbRSSlegcvZQMxD85//kDz+D96LF4SvXpC8ekWGgUH4/DneS4jRv179/ZTtxdOfNHyDfIql&#10;tHwOGPhvSdkGuMSXSARR9IoXVIqXfPYncnF3Fo2ob7tgwuiddzno1wT6N0CdfX9i8mx45BCGPKiB&#10;HzY37HTV/6lE7Dd2nMHtGhrYUsZhFzXtBx3NR93MqT1sH+uUc1pbIbM8Wira74GfTldAvxEaMQ+a&#10;2o/gUGFq2x20ahimSaqQ/ICs/1MF+9NW/6ehca2uZgFWvVRbPddUtQDxV1W/WlUDPVyETBReszxS&#10;OQEso9CL16eDB0MZ/W1uzXVan2vYw7qpAkZJfAbpPCepXProAqeow+Zo47eZ0gYatkaa94bgu0OI&#10;PyNth8OtOxVZdZ4W+vaGig6mWhLs9L9IZZtJRBZ4XaaZbUboTeAUik3kcrUkUpWE4jWED/YJ0VlM&#10;KJhPIPgFlyMdg7mQQKSNTCH6Fb35P7jZBAK1xDKNZAqNpLJ1xNK/CCEHZavEEUKQqSCo1NoYDRFU&#10;sqUcpkOxbe06H5sU4xoUwqqlA5oUguHKYZBfQuTVywU0yAVALDYpBDXLBdRJ+jycE1UIrJfzq5Pz&#10;KZd0KxKyy+Mzz+Ux+8JjkafhJvOfF2KP/4lQ04KlxAYq879z0M70tkl2MrdgYZElJTKloUpSk4lW&#10;ka4hYu8I/NqRXGf+nCwQi0P/v7iJeDxJOBwej0kzyaA0EPd5TFRDJpnzkruURBJOrV5NJltCLvX1&#10;FVctqUw5rkgBrlAZgWQNrmgFoUwbpYIJBq4iLo7Ek3/k/3oi898nhs+wg15RfMKgCXxCaPsUz+I5&#10;fugzIgMqfH4ZehVTIUltVkk9djlzQT1Tca9XhOHPyOJe0L7HZG0nkURSSVZic8LweUQfPSd+8h9C&#10;jJckGBikWBhk2JiUWK9osTDoMF+SPYU89DHmk+dMz57bERI3ckg4YuB/YeAZYBb49ZJ4GZ8LzWkB&#10;KITdGZWCcbOgT92NbxXKrQrtVfuoBb5XgtiF5stG+EFzy15F+15r81458rCu/bAGedQMP2poO6xB&#10;HCBgR22tp12F27VtB/Vth5XGRf1Mab2s6QPMH8Y/zre2nfxyqe5uOqpUye5hTOuHnSHboD9wv7Xl&#10;oKllH1IF7I+7e3ll4/6Pz8NRAZXFeROpoVXlRVNl30aqi6fq80dnWpd2e+a3+heXB1a3Rjd3p7em&#10;hrfaKyATXR3Kma3hix6l9O1i9J2KgneULiIrFztrV7rr1gYbN8Ybl5z0jByMVFzMtPWUhZXF+TgI&#10;cGrIxdpI5ee5XIfpTZGUqg2EktCsCQmisxwSgThE5y98wa+EPJ8wmPJweWsoFEoJxb1fkHr8Q5xL&#10;INhMKFtLpdRGqtoEzQPEUvk4HHm43E1EMnAyxWYyRYjvnwT8X7DZc3D50vH5Oix/tGjGIjUiO5TC&#10;muWDIQqh+G5RDG1UCIbUIh8BGWqtlHeVhEeFhHuVjHeppHuBiH2+gGUmp3WlfpjKUwypJy8l/3rC&#10;+fhxmpFKsZ99mK6cjyRHorFMoq6wtwijNzODHSdFJD55GRFHN7FsR3bTVHqVucprBRFlQXwWKzwh&#10;pRdcHgQcmfiC7n8RpuFzFOEIvn/FloDN+hGfMxyT3uU5+UcivhI84VxcgQJCkVI8oR/4fFApTMRh&#10;0frrldVTPP2/Xxn/hROKxfgZi/kdBq3PUyKHZ0T2zwi8sAjlJMjVbcVlDVik9ZhkX/OrWIuFC3EE&#10;PiMPf0759oFO5mZS8S4KiRJcngYcbstnWJiPn5M/+YcKD5sFF5cGD5sSG4MFC5vm1UsqzOdsL19x&#10;vcTBePwP3rNneE//VsUm8COkSiejTcbAS3lFeCQaggrouDP8dpM4Dro13buUoVwqQd/GR1XIw/aE&#10;YQT8pLH1CMrl6pZdGPywp3ijE37aXb3f0HYA+Wht235t+2Ed4qip/RgOP4IAhdIf1nY6WXpU2nPa&#10;2nbcBD+EAr0hbWSY90tT13F76xE0nrbCDhvbIU/d/Rfx43b4djX8CFa3Wwa7gobUypad5uY9RMNh&#10;ZfVqYelyacHvX597Pye1RAQU/UjrhmoTsmwOUfq7qWy6uRxaf8PK5pD0vg38Ab0FY4jS2bbiqbbS&#10;2QD7UBs9uTfqYuaasq5vtDXkBZlICHjxcBpIJCbYLKEJbITFBOrpUEmvIZYsxxeFoCwlFC3FFykm&#10;EMrF403HZvmOzVVHDpVfeZ8nFPEv6RMwmb7h8sLIlWBkSi2Uqm2kSjBSxXoSqR9Y3DUEos0kcrWk&#10;ctCfk4vH8x2LtQCb4wsWWwomiedjPK8nBDW6kTVqKd3Sno1y3rVyXg2KoU0KUGeKb5QPqpP2rZHy&#10;rpT0LJNwg+gsF/YsV/Qx+C+G3N/PlP/ClHj6j8hfzzJNjHLtDe3F2aNNlPJ97LI8LTJMZXJslCPE&#10;eQwY2Fz+xqrB5ewmk/tOLf7+6zeBRB3JDy6SCXpUIYrePzK4DPnZnzwPxGP0f0qh+RdGEDYDRKfz&#10;K/L32GxRmPS2T/CjcBgiMWn8MSgjMWihNQKbMRefLx+Xz/e/+KbP8AKfU37AZc3BY499SeH1gsz5&#10;GZnnEyJbVkpJE3p1Ww75N6zy1twG1uKO1sqhj/GDX1BEvqR5h8GYgcXaTCTWSyKcj8ddjcubR8bz&#10;8skT/Md/4b98RoWJSYuJRf/qBQc2Bg/GK4ZXmGQYz8kxnvJhYhpgk9L88w/Fi5ekz17gP3smQ0QY&#10;hkl4ZpuNCukHzfPQ0YNQpgP2RaBTMehT86imbb8Rtge5YyP8sPqhgx+UcbztoY7vok9GMqa2xQ8W&#10;dR7UwiETPWnruWjhShthSO33QcI4U3u5Pg7kLNe3HSCbj/qaT+CRvc3WtT2GlbUdZ9A82tp21Ig4&#10;cfcubW4+qS7f/xDbm/9rITGy1Ug91UgrKe/zZHIsIjUanp0721a+U1GyEeJS8NG37HNEZUvFann2&#10;Eix/tK12saNyqbl8obVkpa5itad0vp7Ro4nNeyh7DF44hSye/xT3VUtR1FBVSlNaSFmSR4KXWUyI&#10;g5eeXpKEqA5XeJLTsY9at41CuY5EoopYDHLNMjwRqAyVEIhAgObj8WdisX/CZG8mlodRamRgcVk+&#10;xQt5TJFPLBT/ghFOqthKqQInV4WRK3dQanRSaUK/sRSXv5FYup5EBqLzBz5/FmSoWJwZWMwZmIwf&#10;MRi/YbB/w+JNwmIJfUlq/ZKuxuhtiXxorZRPnURAo2xgo2xAjZRPuYR7qbhLnpBtroB9BL2k8QtC&#10;oecEgkTUmv/5mw8DS+0xjg0DWYgsn5sUnxIVvj49mY4kO4mhcFh+JgEzifbf/xTj8MJIpQYIZcJ1&#10;DKJLyg3e+zFGy0mFKNKFqwhbKJI8+w/vo//y/PWP9HMMLwzKKCzG4FdULhikBn9hKP/3ufijf5Qe&#10;PZX6+7HM30/k/36q/OSF4RMs+ye49n/hujyjSMXl+IrF8hmHNfYJnetLcpcXJC6viJR0+dX1Bb5+&#10;9H+f5hcWY6duJhTKx+H9kjDiOVXsK9oUDMaPOGwtpBIwIt5CbO5fuNyD1OKsf/3N9fc/dI8fkz97&#10;So+FyYaHI0iIr4yDr4mLp4BPIICNxY75igXjuQgBVigpg/SrF3zYmMLYT3c5pC6dft3FjQHOJQ9X&#10;F/nWA7YFgBO0b37U2PrAJRS+9S17dS37NU1/ytv2mht2Gz6Ml3adNLAnwyhjYRRx8PrdJufmXpqU&#10;LtqELqr4VobEPsbUbsncwp7jkp4H76wJ62wv2PhNnwFvOmxtP61HQIXppBZx3AY/aUIet7Yft7cd&#10;IRAnre1H0JzagjiCQyt8vxm229K619Ry2NJ82Nr0B16/0VS52lS53lK1UlU4V1a8WF8231H7u0In&#10;oZXJDUHpPvS1H1442VAxUfiu1M5Y1+G1qo68qI6CsKassDgfMyUxHh0JHh8uTiuZUjeF2gCTUQPU&#10;gQjFoU5TQQQFuugvQuE8fP5CPH6o6Hx6xVpLLIukUC8hkPR5Rmr+BDsRgyXsb/LoV7QVhGIIcnUY&#10;lQaMSL6dXAlBrtJGpVKEBc2j4lXEkhDfP3F4M1+xfMFi+YTF/B6b5T0GUyYm81dsdmiK/YrPE/6c&#10;2vpvPE8qvorXoUjHjHaT+Hop71bZgHoF7yaVKLcnVOZPMHX+fiFPTUYtwiD5xpBajZGDnSLgObHj&#10;MywTLAozFwNlf2daU04qM4G4zBhmewl6ZRrtv558xaBrJZWtIRZoJ5Uy99LkiFXl9JFnjbLQDHak&#10;NOLlwnsq/OS50l+vxB+/kP7rufDj5zJ/v5T955XCE0yVp9gaT3A0n2DrPsE2eIpl8hTH8gmuwzNC&#10;l6fETs/JwrBZvuBwf8RiTsagC3xB4/SC3OklqR4NBT0fAZ8wmY4Sq44Ci5k2T6KNhv9zvJDnlJEv&#10;KRMw6N9jsEJ/h03Eku2EArmYbHk43L3kKu3URpcuxbnsMhov/xF79ZjhBQ4nAbEKKa4GDokBNoEB&#10;Fr4REYU3CZnRKxw3PPJPtMxfiKi6GRh3RWTuQ5FQGQL9u+486u5j+gG3GtC/5TZ16FErVXQ3bVKt&#10;eRmU13XNf2rrtutbD8qQ+w0te+Xt+/WwQ2TBeiPsqL71qBoq7HlLMJZ3/czvEXTvBsoPGhCnlWEd&#10;QywfOxlTBj7M1LcfdVYfjLCkIPnThos3oZrf3A6BeAJ7QPMY0QZNBYfNyKPGjsM2xFEb8rgNedTe&#10;foRshybaA2TrCeTBrc0HjbCdhpaNhtrl4Sh4GaNzD61HL4VfHWNwT+EMvGQaVrhQXz5Wmt6gryxq&#10;aaRspicnJcCiKM4rwc8oyMnIxUTLQU3B8OJZG6NmO6ki1E+r8EQrCcXKCCCJlkD+hyeSj8OXiQ/9&#10;Y3DWkkr3kmo1UinHPGcIekXj8owkA5frJ5Gwz2PyVEw2GLliD41uM4lyBZ5INcHD+37l2AIQ5ZAH&#10;Q9b7E48/A4M5HZM59RU9NH5BGQcNbVDKQ4BmE/InY7MGvWByf0pl9wTf9B+ccB71HvdfxRK+lZK+&#10;tWq+wS/pfDEorB+91FBWNPd0Z7BgFbCT1uWiCX1M7vOC2uMFVez3zwzWwmw2gmKhynROUgz2kpz6&#10;XHb/PA99QTZEpQinkGkkFGqmElN2F1CKDtaL0KdwYuRVERKiJNV8gqPyDNfsBYn5U2K9ZwSGz4iN&#10;nhMZPSEwe0705imBxVMC66eEDs9J3J6T+76gDsKg939JE/yCLgOP9wsW+3sMBuiw9HhF6fGC3BOD&#10;XJCbmpWbipmbhlmQgVGInpafIphbIOQJedQzuviXNMmYUKyzf8HhguhsJBTOwub4gcPWTSwFmGah&#10;XWvv/OEPN02IGUHH9uXxGmjiYuhhETlgMNi9IHXFYY6hpLd98VSflDiIkryQlmZWgOdKxRyM6ruJ&#10;HASj+28868AfO2D8GABZaeb4o8b4fmiIrIMf1LfuwwsXm2mjkHQJE+TvGtneDZK9HaBIaGRObGva&#10;b2o97Gs5G288b2o6KIXvt9UfVLUf1T9MnKdjJYdQstciDpqRxxCO9fADaFro/bXd6gTr5P32my17&#10;mO8TUuBjs3Rmver3Zr0CuGkp3Ly0zaykzfBXu2YeQuVHt3hWF8+HKZb0NbqMceZPlfyfG+3qx78s&#10;9dTvVbftNDZt9pSs1dQvwssWYBULjSWjphoK8uK8olys0oJs6vI80kKc/Oy0tBT47LTUfAy07LiY&#10;9ZQKvdTqD2jiC1cQivxLJxToQlA5yMbjzcDiqCWS7qDS7qDWhEiKf0EbjcuWjMvj8w/5D3KZWiIF&#10;rycURXgCjVQqHZS6VUTSOTg8uThchVhc5bhClUSiJQRCP/H4PrxiSn5Jn4zBkIrJBAGajsn4CWIU&#10;my0LnzcbX+AtBn0EBq3XU1LHxwSOj3EdXpK6PsONeEUehcUQiUEfiU1n+5hMxkqe2VlSwlmOzU3S&#10;mVcw+QVVAD7V+2e00iZC3LZSQj6SihH2rEEyDD5iYd8zPJ5j+PwHr5aYf4hKvQiDpZpQ4JuarYiP&#10;KpOrNIMR7esAM3YuRmdMGpeXVHbPyJxfUrm/oHJ4QeHwnMLpBaXbSyrP51S+L2mCMBkiMJnjMNkT&#10;sdjjMFliMZg/4QlkYfMmYzLEv6QOfU4d9JQ28DmVKTM9jwQNpyQ9jyQTlxyTgASzpBRb0BPigBfk&#10;8c/okl8xvMdihYaib3g8LaTSjYQCOXgcP3HZOwjFT+Ui0Tb5wOuyW/PyI/OyA5P8Y71vu+bf7gy/&#10;31l/q8DidCWgS6Jg8sQjDGVi/MJA+Y6KrJ6N5UbrzcM3ukYOPHwjjF8riLgAmrfuqrbBrPVHRe07&#10;PzS+9dMkD9AkweniW5jiEUzvBunTOlnTO5nSemiTeikT+4p26uHHLV/ny52b6lsPmxp3oXbfAFFo&#10;UT1Fl9HH9KGHObWPKW2Y5VMv16e2hv2m9qOG9qPG9qNmyDhhR7Xt+9WxnT0JQ0OZcxU9x9Xdxw1d&#10;ZyONJzOFf/rzNwa/LY3HD8MQ+y1dhx3ByFWuL+tsmVMK+fDOk76Ww3bEUQvysLXtoL3loBl2UFuz&#10;wMXKLC/KIiXCpigsIsDGyMFKLS/IyU5LIsBCw0pPSU6I5cvE34InCTVrqJlWE4uVEwgX4woU4wtC&#10;VJURixQSCNaQyHbS6CCptXPxeeMwGeNeMaXiceXgCxVQysY/ZWwgU/lBKh73iqGaSKqZWrOZSqOS&#10;WLIIT7AIl/cXNl/5v6WqgEAg5RVj7Cu66Jf0iRgMKZiM6RjQAMoC5eMnHJZ8UrFPGGwp2MxxGPS+&#10;T0mdHxP4v6SIxWD8gMORjs8Fbbyek6k9JVQIMGW052NylrRKjHSjZfmOSfuJkP3DM0ZzHWFGXwGf&#10;72lsQarcIZ7Z5WPZtSOpNDxx/8XLwaaDEUghSATK8DjrcfjaU0tLyoa/5MAYFQQ5ZVlDKHkDXtLF&#10;vGSKwmSJxuaIw2KLxWKPweaMxeaOx+ZOxOFOwxX4RCCciS/8EZcvCYMtFZ87i0AQcsHEl/SRL6mD&#10;X1J5v6L0xCLjF6LmE6PjkGMUVGQWlqPnVGD0oGcOekER9YI65SVDGibzRyz2LBzu73g8reQyLfii&#10;2bgc+Vjs9YQC4+zuqBkQnL4Cf18Cc+fg4gUwd4GePr8bP0eP/kG9LY8nIC+iZH1NQfKGjMSECcuN&#10;jj6YDHtWSPnU5sfJm3yUdcm9XRXYdwUgttANe2DDn0ct9HE1tauNDDEdNHHNNNF1NNFNNLE9ZPHN&#10;9Imd1ClV9Akw2EkF4ihLLrPErqrv03xd825l235x224ZfK85e36UPK2XPqWdMXGAJrWf5VOTyNe+&#10;+qPR1gu4H6LRvamr4k9T21FL22Fbyz4U5XDYHsKlaZrt0/SXlf6inXHWzAXOrA227H7u78ieq9m2&#10;8yX4/WDV6Wb+AaznvLf9rBN52ok8aes47m4/6UQcDrYcdMJ3m+AXfAK6wvzUEgLs3AyU4pxsgjws&#10;DLREYtxMbLRkzPQUn6hF2ijlC7H5/nVN4RK8By4hOosJhIvwRauIJBHkGl20umXEkkkvaN9hMmfi&#10;8X4nEf2ML5iNI/gNSyDhJVMFmWIKNsdXDM46MtUGcuUqYrnSh3c+BQug8R9PqBASkUjKK9aQp5SB&#10;L6mjX9JATgk5ClQUIB/9gMOaSyT0DYc7GYP5HTZr9Ct618eEHk+JozBpP+NyfSHii8Ri0sMkYMTH&#10;lzBXU032tsxI4gqQ9WNj+vacqYCYN+MpSYisfDxsKrdmvrJyvKixv7Ku61tJbyq7ZCbUwV9Q/3rJ&#10;WkPEV4bFCjFRisVsGGRb9hX2xsJS089Km5k9FJszGU/oA75IJo7IZ1yhb/hi3wmlsggkM/HEvuCL&#10;ZeGLZ+IIfsTmycDhycDm/4In8hmHOxGTKe4lffRLutAXNFFPydU46fnFaDhkGUUU2ERUWYVUmXTE&#10;2QKfk4a/pIl/xZCKAR2B7Jk4XN9xeL/j8sEp5OqIeYuwOQqwOUsIBaYptUDEJTB9DtEJzl6BMxfo&#10;qTMIVtTMIdC5U8qh/IONy4iUVAcPW5r2la0aNcxK0ALz+VLYr7uJU9TQBdB/dD9wfNWyh4Zvg02H&#10;aP2kR+D/5z+A2zsQvL4Di2HJtYgC1/R4x+/vlWxElSwlbRIkrEMk4t4HuITouAZL7XS0HdVugNsA&#10;eh64nbi5H74ERq7BkStw9AaYvgOXAXAFBLqu0eUHYMkFWHIKlJ6iSs6Aiguw+gysOQJqj8C6I7Bq&#10;H6zYBcv+AOU76LJtsHQLLNuEhC5fhwSUrgHFq+iiNfDX/7QCFq2CFeuollVw4gC8Q6OGlsHqDaBq&#10;D6zdBga2QeiIb/+D6joHO2/QPaeobjRYtyBLR0/BhkHLiE1C9IycAAfrBTYOBiYx9hMGFjoZQ1Yh&#10;DQIRWa6GTk8CQhx8IlxCajxhWUZeYXYKRgI6DkIsvH94xejJGfB5RTlIaQkYuRkpGcmx8Z9S0VCR&#10;U+FRMhAY2kgY2AkQ0/1DTIHJL0bFLUwrIS/EyEKJR/jS0FidkYWMiBSLgBiHhoWEioGIhYsGEhUT&#10;sYYVBYsAgag8i7gSq4wWl5K+mLAMEysHOScXO7sQha27obAUJQcfa1iurCDjPw6v1cRFSJIzY8sm&#10;h6YuUKFBVjGxvPyilGb27Ip6uNKq9JEf5dj48eiZyNk5KISEqHgFySQUuJw93ijrC4opMEqr8Wra&#10;s8ubsmHysARVZe39uaYmx2dgoxLkIRGSoxIWZxeRptIwZLFzUxGX5xRVJJU15ZLXp7TxJ7L0oo4r&#10;1MtuNHxtLs8vwm7izimggK9hR1pYqWvqyC+q95/abpesHP22ke9fM5PeOMu+diXYu34L3qALv5uU&#10;1gj8f4/mPQCc3FzCOuuGBvv80mOcUoPVjBX51cW8EhzVtfnckjR1HGQ9w6UrfoTe7J2jx6/A9gsQ&#10;fg22XYHIazTyGtV5heq6Ansv0CNnwOQFOH8HLAJoxNVV2S5YfAnmX4Nll+iafbDqGKw8gASU7wIl&#10;22DxNlC8CRSvQwKL1iEKISJBSEUrD0QWrv4fFSyDhYtg+eodfB2YPgDOb8GxP0D1Pqp6A2xeBIb3&#10;0TP7AHwX3YkCu//c9+ycD8+C/XNdgU4qBP8IMOFJGItKSnHx8v1NhEeOQ0hAS4fPI8ksoEytaSOq&#10;boeLhYtNgIsto8HGxo+LR/wSl4SQmZualpFYUIqVlYeBnIaMnJaYgAyHhpkSE/8FIQUGCSURIzeZ&#10;pDq7gCK2qYMEHRu+uh4PlwAlMxelmIwAOQ0hORWuoCibgCg7ITkuCzcNIzuFgDg7RDMFPT63DIWR&#10;gxg0X7PxU2uYijAIYZLREcsqU3NxU8ioCdCzE7MwkbNR4wvrcunqkzIJkJLwUSvqYMopUVFycaq6&#10;CUnL0qtpCCioM8irsZi60FExUMtqMBGSknPyMIhJMjFzEDBwUTJzU3LwULOwErGJkApoEMsry4pL&#10;M+vpcXPIMNDy0rOz4cor0nEJk4rK0POJkItJs8qosPNLUIurkBlYs0nKspp4U9tYULn5KbvEaCR8&#10;8ZNRZhMQ5PIMUTGwpHWLUU5LdopLETWzp9B7w+0Ta5ic4mfprh38kTO7VHXpIKh9RKmynvv/ezSB&#10;exSABm8B9C3qVjTA9I2HGL+6cFr2V2M3o/7VFfsweT1LfkTeD+A3cNd1e99wfA+/AVvPHwQ/A+HQ&#10;en7ffn4L+VbXCdh7jBo6BkcvwLErsPsKKDsD8y7BkjN0xS5QfghCKtsHS3aBoi0Q0q+NBxWu/49C&#10;oGAFLFgB8lfAB60CP1fQectA3iJYsABWrIKdf8CpI2DjDBxaQdfOo2pWwIYtoOvgrncWDatBDxeD&#10;Q3ngQC7Yk4nq/3k1kQ30ZV432nW6Kxkp0LOJ0bAyPs1KllfQoxPVYGeXpmGXZOKUoGHlpScmx4AQ&#10;IaZ4gYnzlJIRh4IRC4/wFSU9ATUtGQ0tOTklPiHJK2IyLBIiTEFBeiZGPBpayKuIWYVIGHlfsnIz&#10;MLKSU9ER0LIQs/HT0TCRUDES0rESE1JiElLiMrJTktPhSSkKMrCScvLQkdGRMnJRktERkdJhC8qw&#10;i6twktLiktG+4hKkZOKiEpOlZGOloKOmlVURZJcno2J4xsGBK6hKr2GqICXCwEyDwyhE+caW0fAN&#10;nZIWtawmFZcwnbohNwc/KRV0sPHTsnCSQwcVI+TyrJDI2XlIeYWoeMRp2eQ5hITZWdlIw8JkRCSY&#10;pPV5+EVJZDXo2HgoGNmIBKUpJZWZpHVJVC0pkip5W/tYa4fibJzoY9LV7LyY2FjouAUoJDRIlYwp&#10;32Vx27qx69kymdmR8PBQyKoLiCtxWTobhqfaxGRJpObz/yo3TvzA9/89mrdoKCdvz++vJo8PvuV5&#10;yjnz61mo6eiIp7yLNrPRN3+tMvUNdguZZesZ0HqObjoDGk9QLafolhOg5QSEBIN0DLYeodtPgIdv&#10;IDhBI4/uu07QHUcA/PSu4hBVfAKUnABlR2DJPli8B/zaAX9tQgLy1x6Ut/o/gZB+roI/VoDc5f8J&#10;zFkEfyyAP+eB4mUAto3u2QaGNoCBlbuaGbB8DawfRNd9vm72B5v87+D+6GZzdJM5qskMrLcAG+xR&#10;LW737WF3Lc5AtVfHWx4HK1oBY3L3MEkRZXoWEVI+OTpyFkwCYipqWlpcImwc/Kc4uPjCsjQ8YqS0&#10;jHi07ISMHBRQfJNQYJHR4uGRYghK0dGyYMenBBFTP2blp2QSfszMRU/LTERORULHSsjAScjCTU1G&#10;gweBwsBCQkiOSUZNQkFPRstKQU5LQM9EKijIjk/4gp2PlImLlpmHXFyJnojiOQ0N5KZ0DNzkdAy0&#10;UgqcpPSk0EQhrUDKJPxSQ4ualpWSS4g4KuyNgyWXt4+2sjyLnCyplT2HsiqvsDQRDQMVjxAFnzC9&#10;oCSptZ02IwspHTMRtDIwELLwEnCJcwlIcXLx0djYKvIrUTDwMaq+JtBQp5ARJ+YQJmUVILJ0kZJT&#10;5xSWIze1F3UNE7OwErB14Bc3JYzLwTV3ZddzZhZTwhKWYuKVgI4Zarcg3jdefOLST5XVKX2j5PjF&#10;/sstwsDNySilQusXLBMeYGxiweLzXntyzPb/LZr3wL83nAMBNBq4v0cD6Os79A1wfxuUlbY+PP21&#10;s/qble9e9zL6CA2uodEbaHAXBIdugI4zsPUUbDoBGk//1TG0B5tPwebjBzohtUKbo4eH/1PLw0Og&#10;5RB6GbrsGCw+BYtPwKJDoHAXLNwG87fAn5vgj7UH/YsjmLsC5kAsPgjIXvq/+3kwd/5/dIJlC2DN&#10;ItCxDiBXwNIJoK4JaLQGa23BeiuwHsLREKzXBus0wTrlB9X/K2hTrQhWa6MajFCF+p/f6yvqMgnL&#10;cXNKUwsp0vFLc7zEw6AkJ6VgIOYUoKNjIiEgeSIsxkxNh0nLjkfLikfFhEtOjUVGhU3HRMzMTcbE&#10;DQU3Ay0zLWRLLPz0EGQUdCSkVAQUdJBTkpJSvCQjhYZRYjJaHCJyQmomSgpqXAoaHCo6QnKaV3SM&#10;lFTUdIxcmMw8LA+HBCkRAdETQlJsSkpCSjpSNi5KfiE6cmZiyFnDku0U35DoWcnQ0xOISxEYRxqG&#10;pIVysLPbBcgd7KGD3Ax4RVm5eOgEeKHh+JmQJJ2CIou2KYOMEhWEppQKv6gQL68Ak5IaB70MKxsX&#10;iaAkk7gcFzMHq5IhrYUzrrEzm7KSEA8PkV04l5Eeh4TeK1VdfF17YQ17xiPUjbULRfhbAdNAqoT3&#10;xLyiDFxiFCr6vEJaePqWQlIazD7x0mYevEEJgvwitGGBb5QUKXUMmd0CWWUVCeW0GfSMiAMTtf/f&#10;ogk8fAf0LYQoROYlcLN7dIwGQBQKWD3cvL+7AjeBmykUMHR7PXwPDKNuJu6BcTQacYKGyGs++RfN&#10;4wcu/6emY6AJwvEIaD4Emg7Ahn2gDtIBJLAW2uyi6/ce9pXH6KJDVMEBkL8H5O+Cedtg3ibwcwPM&#10;XX3Q/yjMfiDyQd+X0N8Xwaz/aR78Pg9mzwM5v4HCWbB2+Ra+jO6cBKtz0NXu6GpTsNYIXa0D1GgC&#10;depAnRJYIw9WSwO1kug6KaBWHF0lDFQI3Vdzg1UiqH53sC9Ui+clvyoetxy5eyiFtArZCyw8YmIi&#10;Uip8bAIMMko8bFwsMmo8fPIXZHSv6NgI+cVY6NlIqZmIoNmRmpGIgZ0cckE2PiYuYSZ6VgoqBhIq&#10;WhJqGmgl5OZnICTCYufHpmZ6xsxFQk6PS8NEQUiCAeFOz0RBQo5LTUuAR/43HSMVAeFzcnICYuqX&#10;WOTPMz/FEdFiiMpD/yfELPw05IyEkH9TMRGRMhEa26qIyb/glyDUs+cQFSOl4sF1C9P7ODA2OTfF&#10;S0/ELkDIw0dBwYjpGyPn6KLCI4KnbSDIwUpBL8TOpUxvbsOkZGTKykSopSpCzUBMxfJCTJ6di5+R&#10;VYhCU0tSSIZeQppA31Y+7ZuotDKtthEvvyIBnzxR4DspYfUXiV+0ippMnYM0FLTYw+LNZNTp4t8b&#10;KKuSunqzSioSiojSMrMS80tRWzpIqmkxhEbJyckT8PBhiwrS8EgyFtW9/n+L5sP3PkM/ocBLAH2G&#10;vn/4Kn0APb2xCrnj/eQ92HeP7oXGxGug9x7VewlMou9bD9FNRw8IQjbZcAQJ3XAI/k+NDzj+P4JY&#10;BGv+gDV7D4IadPUfAHpYtQuW70E5jv6xB+TuoXP/gLk7YO4GkLMG5qwA2ctg1tL/BfFBwLcFSOD/&#10;9HUO/Pavvs+g82bAsnkAuYlqGQDL7MFyVbBCG6iUAiplwWoZiEiwRgKoFgdrRMFaEbBeCKzjAapY&#10;gAqmB5VzoJo1r8fi7zo95Vn/DnyrqmErVtUbTkb6mJQYGiupScmoaOioGVk4eES4aNlp2Xip2flo&#10;KJkIeERZhKS4oamRlAKXnJaQlBaPhpWYggmLko6IiZWKloGUkpqAlByLnBKbhAqfnP4lFSMeIzsV&#10;BQOphKIgFetjaNYkpcSkoSclIsYmJMUho8XEJsYmpiUkYSASU2QhZaRiYSOhZcJlE6ERVyRz9aen&#10;osNk5sbnlMDRsxJV1aOTFGNil6Y30KdXN+ErSosRU2WUM2SNz4oQF2QSkqSgZMT3/cisbcTBK0rL&#10;KQodINj/P9b+Oi7K7d3/x8/3e8777FKp6e7ugaE7pEEERbEQuxUDkBCDEjFAShHBQEXF7g4MlG5E&#10;7NZtEjNzr/VbN+59zuf3ePz+ef/2By9v7xlGMJ7zuq7XimvZ2f1HYPjvVL6Fzo3JEJMO3amNXTJe&#10;qKIsXO2uMvDFUqqjp2r6IqmjM9k+iro218svymryfJ7CXbxkDWPeMp2Xz3+n756XsXGe83h2xc6K&#10;8VEOSgOSRruJE1xj42zHTpLHhTqND9OsSYuZMV27LEE1LUbg58ty89QsTFDGr3YOm+Lzj2tN7Es/&#10;wDpf99xrvHG57Wbi4cSLp2vMPSZQazYh43K933y9H9z8AW8MmGq/Dt34AE+/gUj5Tn+EJ4cD3f+M&#10;/4XyLR6nEJSvYM1rePQVPPoaHnmDbsCRlyhgNe7HYcVbsOsNLHsDd7wCZc9A2RMcyh29sPQRHsMs&#10;gtJuUNIN/zc6/4rSVrC7FVb3wKutYF81rNIaD9rBQ1p4RAePOsCjjqDGEUkjRNfjTuC4AZ6yhaeU&#10;8LgE1vDMR6SwWgvPeMGG9fDp0Rf7x02ZS0/dIt99pTIqNszJTqHRS9k8Ao1Bi1/nwpb/i8Ai0DnW&#10;QjkDVX62LkqplseXsdg8KkKTJ6XKdAyZji7VCERKbmRMCJNPkKk5Si2fzqYzBSShiq60Z2vcyGFT&#10;5AYfsspOwOaTaAwyjUGi0m2IVGtbNx5bbOHmzY4cL5oWp1NKGVwe2cGPJ3f5L6GUKVcx0JfiykgR&#10;MyUCMdnemxYQzte786Kj1T6hqjFTNAFRqtg4N99xXJmMPXuaj0xGXr7CPTxYoXbi6lzYMuWosdMp&#10;JbvDdCqmrS9D5azW65hsEcXRmyNT0bgiwoYtQWMm6UOnaUPC5BGzHMbPU85YzPWK4szJWnyt9+RH&#10;0+c9h7Ykpo/3mjF71pJJehfmrJSx4+bzNu0ao3YnzF7hsaFooV8obeJsOz9/dvAUtocj291Nvu2Y&#10;Yv95UfUx2eZij3+MphGlc9Dz+PnZ2msF+zLLinOGHg3CW5/g1e/YtUHz1X7jtR/g2hC83A/qTKYz&#10;SPzew9Pv8Dj5HpfD42+RHOL3J99BJJP4p9AVPfMaHHsBj+AjlLB6+Hr4OTz8DL8/+BwgG17xylz6&#10;HJa8hiUvYclTUPoYlPTCkp6fAYq7EIvoCopQdMLC4ShqB0XtsKgNFjVhO5vgoU5Q3QJKkuFelvEg&#10;H1YpcDoP6+ARAw5ojQM8ZoDHHLDjdtgJHTghhzUieIQLqxnmGg44rTbdmg0e7R98kJkzxdXJ39Zl&#10;nBdTzGcbeHQ2KtQkXD6bK6RJlAIGjy6WsZHdFqlZMj1PruHRWdZsPpHKtGYJCSyRtVzHV9lJxSoO&#10;jY8PXrJFJJS4KUxrnpSicLBSOFkp3H/1m/K73pNF49pwRQwSYySZZUPmWRLZo3h8oo8vfcw46cSp&#10;XlERzBlxzlIFTaD8wydIwxfbqAyjXH3FPqF2cUtDNPZUD2e2lztj6gLH8EnUyVOFxZVjd105mpoS&#10;4+UrdXAg6fSjVL4CjzB1wtqxBmcKT03hy2wmztdNXayovjTBSTvK1oe4YHm4RwhjYpytSk/fdypE&#10;70CydxbaOVso3GwWxoeMj+UsS3OsOCLPyxesWK6cvcljfoohPl3jFChZvHLWpNiA4Bjx1AS67xj6&#10;vhrNoqTf797UL1lgN2NOsJv/ryET5FNitV7eGvdA8bm7K0vLIucn+/9TNIdQLgcoqfd/BUMXLt0b&#10;6v4Or3wbvGkCF/vB5a/wwlfswndw+Ru88tV86xN27Bk89hI79RqgwLPz65+6CI6/HY7XeAY/+Rac&#10;xCUTHB1m8dBzFPjI+c84ODxyvu8ZrHwGSp+Bohew8AUsfgKKHuFRjHDshkXdwyB2/SQSbO/4GXB7&#10;CyhsBYXo2gh2Nph31xvzb2PlTnAPG1bR4AGeuVoMq1W4dtbYwRpbWKODx+3gKTvspAY7LoVHBfAw&#10;B1YLsKPoimtn/8P0/s/NA3XbHj26Y6ewsXVSiGR8hT1J76CVqXkEIoXLJ7B5yNMQBTIGV0a1dVGw&#10;eAS+kEyi/urubad1ELFFRN8gL66ALhDTOCKSUsvhCckMphWDTaTxRqhd6AGThX6TGCInK66CQWVT&#10;CFQbO1ceXWjNYJCJlJHhU3hRcfajo0RLksYsX+gsl7JEUp69PVMmoMkkVL2DIj7d3zPIbvrSIFs3&#10;iwmzZBExyiA32tylyvhNQVPmsSYttHO250pVTOexbK3eekJ0xKQwncGNoZJxWVxrLo/o4CfK2xV4&#10;sf5UUWb44fYWMf+/BApSRpFOY/+bhzdVa0fcuMM+bKxCw7eyc5GEBGuiwskLk3U7Tu+dsUIVPom7&#10;Itd1xUrf6PGO6D0p1dKi4xxDpmvnpqrW74qYlRhRflLtF0K3dRXIlRIvf7uIKGHoGElCpmHPOefN&#10;R8Z9/l7/zxM6NKEfZjiACs3vmPncV3juKzj/FV78/jPAxW84mpe+YKdegpqn4MgrHLtjL3DyhhM0&#10;nqOPoPvhqEHsPsfjKJLJZ/iw+QEUz/CRc3wI/TF+3Y+PU8IKpJHPQf5zWNAHt/eZ8WsPHgWd/xuI&#10;yIL24WiF+a2goA1sa4f5dXBrK9x2F9tyB+aXYHvosJILq4iwSgqqeeCwCNYoYI0aHtfBEzrslC04&#10;aYAn9PCoGB7hwMMscIQN8Bs+dkTWf94Pduz8/upY3ZkTKr2OJWE7ummilk5T69RiMceCzKARrHgK&#10;Nl/K0DqoREohnUejIQ/OpbAEVArLmsq2kWvx8UtUADDFDKZglA3LQqhgkOkWrn6CXwh/jB4vy9xs&#10;n5QWRVExmRymyk/sM47jHUnlqUhsMX/ZmtEi3QieWBg6UbJh+3yBaoRAop293CUobqRYz3GfwAye&#10;rvYPVXv7sRU6YuwiduQERewcTfAYRdxCg9KWuSDJQaeymRjnsHSulw3xX7EznCWK30f7qCcsMBw6&#10;mCvhWgikjNgF7n5zBJsqY4OnO3OYlj6jNQvXu8etUSTlyH0iGBPHG5xDBROmBc2e7+Xtoo0KYcTN&#10;8lDZ/arRyGy9GI7+FnPXW9Vcc7pwtlqkIq1IcZ2/NCxmrptfmH7MbBfvML7PJL7alTN1gbebq3b8&#10;JNfwEFutx79W5bmdqPW7fDeseN+qf4wmQD8wM/oJ4NcHr/rPf8GQuUEWZ9h949fzn8HFL/DCZ1NN&#10;HziM4gWsGeYSkVeN5BAPeAipIz5/8z/qiB5iB/rA/id/z+X0wf2P4YFePPY/gnt7QUU3LH2CbX0C&#10;tz4G23qx/F64rQdu64L5HXggBHEK0U3b39EC8xvBtga4pQFufgC3IEDPwR2jsUoC3MOC+1nwIBvi&#10;aArwxI008qQUnpLBU1oEKDymRs+DaiZEcZAOD7Kwai48OxrWzYPdleDDeexh4+s957wkv7kEqVyd&#10;f2utv0Bi/0IcMWKElZXGRUmhjZQp+TKlCFdQBpHBJNFZZCa655AZPApHxBAq0GcpfCVHJCVI9Hya&#10;nOLl52pD+i+Fq2V1w+6kUrdwP8tFybbjPa38IulOwQqdnZIptwmNk1nSrQRS5thJstHhaj79vyfN&#10;ZjtHi7gK9h/EP5zc7AKjpM5j+DErRA4uHC9Uz4WyfX1UDm7USXOUTq4KvtBaJiM5+2lcHTgaHYkj&#10;owkUjFMnc33HUV28BTyNhVjHyisL1toSEnNCFAJCVtHKMVGWE4I1Eh1dbcdQu/AN7lr30eopS4Md&#10;Pagzpuvnzg9wthO4emjjS/TJ8ZqYmfrZiXOnrPR9+6ZRLhEINAzfIL3BTWRvy3cw0INCuBlrXZbE&#10;ReltpY52lp4hvDXr9J5ans6WOmuVdGvx2CVrHP85msijY/jApgkMnnkydPITPI0HOP0RBe7Bfw4P&#10;nfvTeKgXHHqEZ+TDT/4CERdFfFIRDwRi1WOArsPx17zi3j6AT+HggXDEY/8jsL8Lj/IOZHfA1l64&#10;uQ9u6QWbe+AWFF1wSyfc0obH1nawuRXdgM0tf0cjzGsFm2th3j2Ydx7k7YO7OLCCCvfSAUroh+iw&#10;GskhB6JS8gQHnGKjgMfEsEYGa+QAsXiIDhCXhxigmoUdZcGz4diDxebHleBHs6l+r+n6oPH+o515&#10;kfef3naLmSDR0YjWFhYjRgrUUpWtUKpCKZLCEzIYbBKJYsnh09BDjpBB55LYQqrGVUgXWGpceFpv&#10;osqV5O1nK/SQESiWXJEVV0mftDJgTXnp49d9U9YliJQU3yAVi0OJmuNNEYwQq8jOo0ULk6MiJuki&#10;5yhjUzyD5+rXJgbJHEQerlKdPYEvZzoGCCfM5/sHs6bEiAx6utaBOjfVYOslFulpQhFfoqV5eJAk&#10;QvaZw2Uzog2LM5yXZ83x8bBX8ChRs6RRc11SFilmLg2WaFgyncXybO+gUJqdK8nZlWew5zp5cAwO&#10;ArmGL5Xb+Icq7YOYi1cF+AXKtc7kpF2KSUuVaVtnzl1pt2vvLF8PfUCE3NldFujuqPSRu4XK4pZ6&#10;rNk+yWOqdsJ03oQ5Gk831eT57juPTtmxc/zUGfZzkllO/qJ/jqbZhK4opf/AAF44foAnhwPZneEA&#10;x5EB/4SMjqmqGx7oGU7NP/XvMUQs7uvF57X/mlT8i0IcRHSt7MWzdsXj4RmdRwAfKu8Be7rAnk64&#10;vxvu6oAlXWDLI5D7BOT2gk3dEI9OmNeO+MNjE4qWv6MZj9w2mFcLc+vBxqsw96xppwqWM+AeG7iP&#10;Dvaz4SHCMHZMiLA7wYQnGfAkHR5lD0PJgweRXqJ6lIYdpJkO0s3VFHjCzXhtnLl1g/l7Hag7Aa+8&#10;M9/8ar7WGh1gu3RFtNLAEYgsrf8YyWbT7NxVanuJQi8mMaxYAgqVbc1gE1hckjXxd5aAJJDTJRqq&#10;g5OTzJYlkVM1zoKSQwcFfIZAMFLvIKQpbCbGUzy9FZOWBEhFo5zCpeNm+nmECacu0HqFSwVahlxP&#10;nDjdT+Tyx8x429Wbo5eUZMXOjjZ4CFVyIZdP5HGpAcEKrZ7m7sF19eCMDpYq1WKVXsxikpRSCipM&#10;kX/nCukiAcFnrqPC21Jh4Dp5MTSK3z2DOLYONiKH38rPlm/LCtR40+09WT6jOU52ZG+9cHnyeKGK&#10;zRNZq3UchZ7tGqLzjRQFeRPHxahdPVmr4t02bHZdm6NYON9n3aa0gGmKJYnjxk51cQ+zzy5zDogQ&#10;eXip1A4KRzv1lBnes6Y7HD0/fWqMdkyUwcFOOm6iPC0lzN+P5+2p/Kdo/hzWhGbsc+8nWP0KO4zM&#10;zXtY8+5ngKNv4dF38NgHePQNtg8h1QX3D2fkqmH9Q1wOayE+tV2JEPybxd0oevF5xfLhYXMU5V1g&#10;Vw/c1QN2Ib3shJWdsKwdFndAJJYbn8OcJ3Bj93B04PzltsLcFrixdTia/4rcJpjzAGy8D3Nv4Cda&#10;F4/DdrHAbiqsskLAwSomrCKDAzRQzcDRPI6CDY8yIELwIAMcYKLXgANkUIVeT8GG72G1BDvvARs2&#10;Gj/eNT2ohBffDN14CW+9ellcrvW2lhioDCHRhvLfVlSi1lmu0AsREAIRncUl0FmWLC6ZTLNi86h0&#10;FoHJs6HxhWwBkSuj0cRWbsHitA0h9h5MtaeVWGdl68yTOrBDZxq0Hiy3UKFMaTNl6TyNq83M1ZG+&#10;Y+y9Q2i+URKnIKGjH3PKAg9DKM85TKwyKKX2HJ0DTaxkTZiMsj9DYcdz92ZKDP/yGMvjqtGbgREc&#10;5hwcqpdKGTyBpUTFE2kIbNFvk+Zx9PY2DBZp8Sp3b2chR0EQyy09/NVZyV5R4Zrxo2W2LioPF3Lc&#10;BMnkuTqhgjZupmb6LGVUpHN0tDop023+cs9lybqwYLbXGE56meBca2Hf046ocep5Y3Wrl6knjGcv&#10;nBe0uXB+iLut3xjp5ChPfz/bqHDXB103cjJHr1oVFjXZYcEq16z0Gb7eypXx4wI81P8UTeOwBwLA&#10;9PLOI3jolfnwC3DkzV+BL1R7g6E4/Bb/VGU73NOK7ekGw/HzBp82rOgBu7vBboTd31HWA1HgY+bo&#10;igdW1onP5ezsQgF2dph3toHSVliI1LELy3gGMp6AzB6Q1QmyO0FOG9zYAnKaYU4LltNizmkG2QjK&#10;Rmwjut4D2fXm7BsgPw+WGWAFCVQi1FAeJ4GDFnAPH6V1lLJBNd10iGI+RMNl8iAJHqDiz1dRAGK3&#10;igL3IZUlwT0UsJ9uPK4Dl5YOvDgCH5aZLj7Grn8xt73/1vJtfair3lur0ZJnzB5v88uvLj4GpJFS&#10;OZfHQ56dRKGPtCGNJNNsULB4NGTGRWwCjU82GGR8ic3+k9VyN4NXuFwmo2wpmTQ6VGLrRg6K9lG6&#10;WfN1HJrmv4OjJVJvWmAMwyPEU2bHl2vZSjVXqKZTJCN8xkvsPIVCA5NDYco1QnsnocFfyFURvLyl&#10;jo5MLo9pZyflMig8Dl2hpfClXLaQJuRLeXLK7tIEqfeo6ctpUv0o/5nuBwtXL1jgSOQQdHKi1N+V&#10;rbX6RSKgaliVVWtd/P47MFDt4abUyenRM32dHDn2Pgx3f/YEH7fxkdRgb25EOCs8nCoPo0xeHDwu&#10;UBIz1hDgL3AIVLd1PfF0J2ZnR09cQi8o8SjdHbm1IqZo74pdewJPX0+NHRtU3xJ389ry+YvdfF1l&#10;o10Vi+aE/lM0cc3ET73EXl5FyfoFPPAUHxI/9HI4XqMAh16Bg29g1StQ0QYqGmFFB9zdCSu68EBE&#10;Ijks78J2IRX8GTh8f83Z/IxSfJAcoCu6x0fL2/+K4jZYUA9y28C65zDtBUx/DDMewQ2dWEYbyGrF&#10;slthVhPIasaymmFWI8ypBzmNMOu+KecGtvku3F4GygWwjAP2UlASh4eo4CAF10UcQQQrCjI8SMGf&#10;RFcklkgj0TMo9pMAzqUV2EdGYT6sBFcnmruK4cM92IUX4Pob+PIHHBx4d6omOpw5aZa/UsHlMIgi&#10;lPuE7OFJSEsG14bBIzp4yBk8EoNLw1e76RgMJYcu5RKEI+kCOkNAiFwRl7J1kpe/WuzGELoyFyZE&#10;qR1Gqm35FP6vcv0IF59f5A4KQwhb68XQeZLlYjJPPlKsEdPoDIdJErmCqnIRcIQsCsMCyfDY2DE6&#10;BxFHxXLxVTBZFDGPIZBTndQjNXw+m03kSn8XyEcKXEkVF6OQSaIKLNWuhHVFdtGzWJNjVRETbJKW&#10;RxcUTJY4yecsmWrnbOPuwPHz00qduU5BhMDxhHGe7LFjeBPjOGPmK8tqsmIXCZYksAP9/hUcLnN2&#10;k42LcEeWyMvXDr2pvJ3F5zuP5O2UKZVSW/UoXz9N6GTbGWGOhzduMX43Yt8HgNEEsEFs8GPD/uvJ&#10;oTGbdoZFj/f+p2iC4ZPaAMBe16Jc/ATbhzzNc5xR/PoSXxBU9RyregX3vkAsYruaYVkbnotRpYiu&#10;ZZ1IAv+K0nbEHyj9OVTeiZWgUrITHzMv7oJFXVhROyjuQAGLWv+K7S1wGwKuFaQ/hcnPYPIjkNwF&#10;1zyCa7vghnaQ0QJRZLbCjGYsuwFm1cMND2BGHdzYAPPqYcFOrJwHd/LAXpSXUflIxBN3NQ3uo8D9&#10;/4MmCRwigQNEUEWE+wl/xT4bsIcAK6ywSiJEv/ewHF6NBE2bsDtl2NnX8OZ70PPZPGACjz5vSluI&#10;FMg1ksTh0PgSGpNNJZB+Y/NGOLjJuFKS3onPFSCWmBQWUWqgOnuK4mJ8N5cXjp8c4jCaShdZq1x4&#10;YnuFzpmq1DO07lyuhuzgp1u5PmzbvqmlhxIMrlSNE9MjjMPR0JwiuXwOY1yMgs4lSpV0Cs2GxrVm&#10;iCh8LpuvogSESJ18NU7eEo0t19lTxxGRbPVij4A/ePz/kgit2Vwul/Or0pnoEyheNHP8mOiQCQGG&#10;9FxlxnZu4S7tsgz5peuJlfu1fe0t9mKyUxQtLEAycZKrQGoxdbrILcBgH6AvrdzirRcY7DnBoZIJ&#10;MfZ6DUshGTl2qt9oP9vVm2auXTPTwSDy9VO7OAgNdgqVku/tKg0Z7RTtavv+dq/pKTC+MmMvjUNv&#10;MPB6EP5pAv2DOKBG8Knlzf7NC/8v2CAknBj6kk+/wN2PzBVP/lqctvcp3Pcc4PEM7H0BKl6g8hHb&#10;0Qp2NIOdbfBn7OhAgaBEKghK2obJQyB2Dkc7Hj9ncbZ34WPmhR1gexvc3gYKWkFBM8xvgFsegqwW&#10;uPYxTHsCk7tBQi9c1QOSumBqJ1zfAde2mdBnM5tMSDgzmsyZD2HOXZDVBTfdA/lF2C4Z3E1DICJp&#10;BNVkcIQEj1DhfiSNVLAfAYpDCQ8S4AECrLIBeBK3AXut8ai0gbuH0dxDBAdE8FwAvJtuurwPn8e6&#10;8ho0vjO/+Tz4behQ6myprdDL11UkZQhFLDrDhsmk0xl0Fs/awUPK4FLZXBKFZimQ8Jx8nQk6rdt4&#10;H7pcyBARkZTS6CSx/Ui+kjNuhlZly+FIGHJHK9dw9zlrNsQmzJU40pTOSpGBbBdIk0iEChlr7BzP&#10;FXnh2fk5Y/1EPAGFw6eOCfHlKn436JhECRkVmlPnOE+ZNzsg1BcVuAiQPQe3yWUEFoM8cZan1Jbt&#10;6K6dOk82ffaERUkTlq5fdOH87tOXMmz95fvLVsxfMmPG6og12wvI5BEiEZfGolvwbaRyssFRikyb&#10;3o5v58h19BL5h3ANzmz/QIWIT9cobT0cdAtmjNW7yXLLSwRCpouT2MtHHhigjYt0mhzmW75qLewE&#10;5ldD2IdB8NEMv5jg5x/mr2bwJ4R/AvgF0QmH4Bf4Df5jNCGOJgBmbNA8sLcNQwkaGepKFE9g5VMU&#10;AF+r9hyUPwc7nyAtBKVNoLgFBSxBV4Tjz/iphYjFdohP27QDFMOj5RBF/vDIeT4eML8VH6FEsbUe&#10;bHqIZTbB9d1wTQ9I7QKJXWBlF4hvNy9rNC+vA2l1IPn2wKzTWFYrKkORiGJZD0BOA9x0H2wpN5fJ&#10;4E462E3B9hHBEYQmER5DuZuEmyGUsveS4H4irLKG+/8OROcexKU1qLCG5ZbYbiLcjUjlYMc8wJXl&#10;2Okb8OQTeP4ZuP0adr0d+g6xa/cNtgqpGPlfnkBMZbLo1gQCk0MTSplMHoEtICP7zGRbM7kkhoA4&#10;kv8rm2RBl9KEcq5exvJ1UYVFB3OFZIkdY+JSucZADozgC3QkkZbE0wu27S+Vu1HkHiqWjMxH1amW&#10;RaLbSBWqLz9+zJg7w0rOkmgNGXv9xkxyjF0lstVTVGpadIydS5BCZ6+gUq0s6H9QiL8TrUeg0pPE&#10;+tVtDNPdV+zizdO4SdC7wopGsPdUWBJJdDpRqRG5BTtI+VR7BVcoIHuHiHRaiqujXm/PXbXGXaOm&#10;8FVEoYAqldAcHflSAdfJTjDeXzvGh+3iI42YFKLScuQ6VrizxM1eERjm6+0gykyLulKUCR+BgT/N&#10;4COEnwHoR0pphj/MsB+YhiBSTPgVwm+m76B/AGD/d1QTAQrMpg8Hms3lHfiatN0/V0z+jCdw11NQ&#10;9gzueIZn5+J6WNT8d/ydnVEgT7O9BRTgAfPRtf2voXKEIz5+/tfIOdjaDLcMx+aHYGM9bnEyO+D6&#10;Tiy9A6Q2w4QWGN8El9zHFt80rToPUi8+9cyC6DUbuwDu2RuxnAaQWws2V8MyF7iTCsuoWAXK5mR4&#10;lARPoARNgiiJ70PJGtFJxHHcZ/UXl3sRmoSfkgl3WZjLCbDcGlaywBEX7Ph0ePwZPNUFzvRhV14O&#10;dL0Cb/ux+40sGlmh4fKkdCafxJPZ8KVWYjkqN6l8EVMiYyOrwkAFIZvGYFpxmByBgChmUDiMEaNE&#10;HLpG5OgukbgQhHK+SCRT2LPYIrpYx2LIrBW21kq1JV9M9AtUceQErpYYMX7M29c9NBldN3n60Mu+&#10;U3nJ3gFurk4yOl947nya1p2w41iY3p2l85Ag621FI5KtKBY2VAsb69nxXm6+/OjQICTSwRE60gjr&#10;URa/W5BtcnKnWlr9P0o7ckAwU+lClKr+UHna2AmYSlu+WssWam0iQ0Q8NUUs4EvFDImEbasSjQ6g&#10;+tryfUYLJs5xDI+ULp3u6+gpMjjL7DVyd0+1nYMwzFM2eWrE3lXbsGfA+Bki/kwDmMlohoPIRwN8&#10;wsZkAuZBxKYRpXOjCf45CAf/MZp/H/6PTwq9qO2GyDjv6DTteoSVPTLt7oEljwd3PwZlj0HpM3xe&#10;sagX6SLYXg+2Nw5Pz7RCPDU3/pxIHJbDNri1DW5p/f8deS14bG7C68VNdTAHmW70ZDvIxitLbG0L&#10;XNMEku/DVbew5ZfgyvPmtOP4tGRuO/LsWG4r3FgLs3pA7lUs9xgsCYHFdLCThlVQ4REiqBkJTyAu&#10;yRDl8f0ElLj/4hIn0vpngEorrMLSXGFt3EWAJQRYRjbuY8MapamqwnysAzv2Ah5/BE89B1d6zG2v&#10;4Ym7bAFNJmJz5ESthzhsurvzGIFbmMDeh8aV/DeDRmexSFw+gUyiiyRcFpPM5bJYXF5AoD+BYM1m&#10;khQakqezavy0aIWKYU22pDAJlqRRNlwbjphl54qKAcKyVZySxb5FWUlivqWFnS2HSeBr5fmX73w2&#10;GZUislBiw6JzKBJixGLRwgQvGo1jay/Q6JgjbP4gj/rVwuo/fx3BHkX8hU343caCadDoRo787V+j&#10;Roy0+JdQziwptK05uS5qnDx6Aa9oe2BEOG3SMtr0RdrpK3QuHuIxISKxSCHhErhCmogj44tJtgJW&#10;3IqwqEDNglS3vZcMMdGSDcnayQuCXFQiZz1Tr5ZqJI5L4vXxUWGmtn740TiAcBzAR3aw4YkanB78&#10;Bz7bjX5BCmfEIOg0Dlx9+X8DTZx+9FUhZobfKh6ayjpgYTcYXgFk2tkLSx/DHX34UoziZ6DoCSzo&#10;Qc4a2/oQbKuHWxvhlhbEHK6FiEtcDv8PBP+PAJv/vscHzxthbj3c+ABmNuBQ5iHy2mAWsuqo7myE&#10;aXUw5Q5MvAZXXTCm1pizLsMcpJfNIBfFPdyqb7wFNl4z54fDAgkopZnLafAgFR4lwBoK2I/KSsJf&#10;eomqzAPDJWalFQpkfeBuS1BuActsQPkvuHBWIoJpQ5X+8GgtONYOah7Dmm54os90/o3p1puP5WcZ&#10;YjqPzpJo5GyetVhLUbmzRI4k52CZ9xhbFp9GZREUdkQK+w+uiMtTUoOjHSU6AZ03ikD6nUb5jW8r&#10;CJg+kcwkWLFtmNxRZIoNicFk06gMFpnOG7Fyc7T/nFlukyddeFCn0PD4EiGFQRXzaSEx3lv3HZLr&#10;eAIRn8ahKByFpWcdJ8c5Eax/IXPIOgOfSLSysiKMsLQYNdLK4vffKORROgOJJ/oXmUjg8ihsNml1&#10;UUDcWi+eE1shY+r8KO4BnIDRzJBx/LilnpFTHfwn8APDab6jJWoxx0krDvNQBbqKDBqer5NowWKu&#10;kzt/3WZx2GhdUKQ+yNuADJBayLbV8xcu10+aqu092Wb+bAT9EA4hgfzJzf9+IELRU2ZoxtXz1gtw&#10;509Y9/WfJ/Rh2HGnbjZC+LYBFZTNWCHy1z2wuBsWPgJFfaD4CSh+igIWPIX5KNrBtmawtQFsqYd5&#10;CLVWsLkJBcxr/Gva5v87QG7Tz8AfopuNDQARllUPNjTgThwfxcTNOMhogOvrYfo9mHYLJl+BSRew&#10;lOOmtWdg9sNhNNFvrAMba0HOXZhdBzYvgYUCWELFUE7fQwEHUTanYHsJAJkbxByy4VWITiSWBKzC&#10;GkNJvNwKllmBnZZw5yhQSjCiQnM3BZRrwL4cePgRdqQNVj+Ch9vBsV7j2W54sa96/hqqgEGxtqSw&#10;Rkg1Qp2rQuMiFWoYWoOEySMLtUyDl1SgHunoLZbrJSwuVaxgciVchoRh6+aSV1Kk1PFEbCqJzaLT&#10;bAgkmg2RSLYhURm//0KxYTEp8Zs2UlS8U/evLV23XKCgSjlkL1eyUqvmy/l01kimmKtQkIQiyqL0&#10;qRWnXNW2VCbRWupB1rrwmHQKmUQmjfyDajVqb8Um5PH5HO5IC0smy1qjIIjFfI9IwZjxvMkz9AvS&#10;dEF+gumTVY4u0inTFFklc8bE2Ixf5BoTLY/wNTg5qO10DJmWzZfQg7xsdT5iDz/q5GhDbnmonZLv&#10;pOF76sROOrmTXGBwELlpRKmzx5oav2L9KHdjYHCYFpwcJI/DTOKTiYhMfBW66d5bUP8Na/4O2378&#10;X0BzeGgTn0TH3wuokD3UNFTUZNzeDrd2mvGlQI9B4ROkl6AQofkCbH0Ftj6HW/vgtg5cNfHU3IBD&#10;idBEcjgMH9zYhF//zxie0QEbkV42gb8GgxqxtHqwrhnLasKrSeSHMuthxkO47i5MvwXSrsHk8zD5&#10;FEg7CdbfhtktqDDF8CF3JJy1MOcmzKkwFzFhEQPsoGCocNyHjxbBPSSwm4AeoivAJzCtYQUR7LIB&#10;ZdZgpzXcYQ1LreAOC3OZpWknA5byBsoCweEu7HAHONSNT70ebgWH+8zHnsEz3fERo0PHGgRCukIp&#10;5UhZbFRxCilaOzmfz+JxGXZuEjKLyBUI2XwKsjtcIYsrookVfKGMiXI3k0MlECwYQi6dbGNNtiGQ&#10;RxDJBCuqNZXBIAgFyO5vyMvSUmzcfPzYWv746TPv9z19+/61i69MruIzKEypXNLx6fW4iaq4tXNn&#10;r7IbRRwlZCjlvr+zOBZcprWNjRWZNWrJltUCJ0ZFVTbJ8r9HjvyDQCLaO7KpolFyDWFtQYyrt8zB&#10;heHnzXbwFKtcudETpUHTeWnr5JMXu3n58yQ82spM/fQ5coWW7+qh9jJw7R14BkeWg608NW1aiKvG&#10;2VVmr5S6q6T2Gn6AQbZoKa+h9Rh8azSZTJgZ326LFHM4lQ//+vMDZXf0ibo/4QOTseuH+fEX+OTb&#10;P0/oAP3E6TTjgozuTUb4566HKDtj29qx/B6soBdft1aAUvkzkI/QfA22vME2v4BbH+OLMBCUiE5c&#10;L38GQhCfvPnr+r+BHiLZQy9owTuMZTeC5HqY2gTXNoNMRGojzMDRBBsewHX34LpamH4dpF2AyWdh&#10;6imw7jpAJj37Icipg1n3YfZtmHMZZl0zbg6BhSJQQoPlZFiBAnFJhLvIsIwEywgQFZS7bdAVcQlx&#10;Lq1wLvGwMZf9DneKB4vlYN/DocMPwaFGeLALR7Ma107z8Q7jqU4+ytVsGplCYvOIYgFTJGZz+HSx&#10;SkSg21gQR8lUDBJtBI1JiYi2pzFG0YU8G/YIaxqFISRzxBwryggC04pEHWVJsbawHEGi0q0IKA+P&#10;IhKtfcPCLWijco+cNYybovdVKg22126dImq4Jy9f9fBRsxXsyAl6lkacnLNq6XIHn0i+v79YwKGx&#10;GCS5iw2ZTKCTCVT6SAsLa5mArLMfhf4kVtbEESNRQqexWcQJcTJ7d4aXn1QtY/qGqwUctt6RzRQx&#10;wsbZTUm1joweuSrbKWamds7CEC8fiVzAHBvkNH6MysuPqhVTPRyVUX5KPzeOq6ss0kEd5KZzlshU&#10;An5izMRTC7dczTmMNfSbX3+HXxCCfzE5PCD+18cQktC+AaxhAOsyw55v4OkX+PL7P1bNYTjRZQD/&#10;hvgbwghMWD8cKkQmug1s7oB5XXBrL9j6BNv2AgXc9hIUvIQFr7AtT+HmXrxSRDjmNQKknZsaEXz4&#10;tM3fgQTyZ8CsZoBwRE8iZLMasPV12KoHcHUj7nvWP4R4Km+EG3A0AUJzbS1Iv2lOvwCQcKacAGuv&#10;gKx2PK1nPYTZt2DmHZh1G2begJkVMF8PS3iwFLFIgbtQcieCnUS4kwR3EIcDQWmDX3G9tIYlVngU&#10;E2ER21Qoh/uvY9UP8U3uVR2wqgUc6DQfbIeH2gZO9dxcX0khjbQk/0ojk2hsMvpvJFCsaEwyhUaQ&#10;SgUUmjWTwUMPEXxECpEnYogVHBaXRCSRSBSypSXR2toqetIEoVxEQLdEsiXB2ppC/G2EJYFIsrZC&#10;lz/oJDKb+J8EKotFt7HkMZXOIq6CJ5IwNAoRg/ULsvNxK5ZY8ayZClpAhIHPZo4ijbRzYpFsrFh8&#10;ppDJ+s36/2XJfm19elkl5VjZWKCvRmcSPaMYroGsQyertG6iDblBensrmZoUGukml7CjZ6m8Jko9&#10;/CirsyITE3zsnZSOBlLSmuU6W4rnaKWDXrF0bnSEh9LT1bl4W6yPk+HVt09Z0RP2TE/Bjr/Cl48d&#10;+Nhf0wmOdBtPvwJ33mCtb0yfBlAKR6ggSnE80c8f0NjwGXYNgcff4ZMB+HQQPhv852jiWyrRG2AA&#10;3aAqFj3+AX48G4S3v5lQxYnQzO2CeY/Mmx+BXS/h/tfYgdf4zFDZU7i9Dz0PszphZifAFwfhRSSy&#10;KbhTwTGqx9URyWFmI0QpG5/UuWvMQtYH6eJD85JGsLIOrq6HafVw3QOczg31EF3XPwBr78K1t+Ga&#10;mzDtKlJNkHwGpCMKG/Gkj4Qz8x7MrAUZN2HmLZB1C+YGDZXIMJTWi6z7d1sP7SAYyyxgiQ1E9gjx&#10;WkpEuRsgpSyxxgpJoMjSXESFRVbGLc6w6qyxqtt0oBFWNZqqurF9vaCq03igFRzoGjz7WE2h0Ii/&#10;s5l0OovCY1EJZEsag0RhEJEL4XGZNjYjSERrOr675zcGhyGQc3QuEiKLgGwOhYwXglYjR5AIFhTS&#10;77wRltZESyLJgkjn2KDETibbEH8lUYgE6v9LZ1kQGdToiWF2XiJ7J+bc1HnT5qgkqn8xmEyRlMZg&#10;ESg0GxLZikqh83lsG5vfmEzrURa/IDoZdGtnbzvnQB+OgkcYRbAmoDrBSixki8S0yfN8BFqCgxdH&#10;60hVKyztXaV6W4pIzWfQ/nP+dHXQOPXYcGloiMHdVTk+VKxQiPxCKTolRaVh+viJHURkT6bo0YnL&#10;/a/fYe+Mf9Z0mqpewuoPeDMLfHfXK3yRbs1z7PgzePoVvPP+R+cHJGMmlHGRshmh+cUP2PoD6zPB&#10;3u/Y0wGIHj77x7UmXsAi6hGbGDaEZPPNkLnpC7z+yXz5T/OJ99jOJ0NbOsw7n8KjH7Gj7/F1SYfw&#10;jgb4OHzJE4h4zeww4866DW7AXTYqCs3ZjeacBiy7EctCeolfUcC1rTC3EaxrMq9tMM+vg4vu/oVm&#10;6kO4tu4vOlGsq4MIzfRamHYDpiA0zwOU01F+x/lG8QBk3keqCTKQdiLhvG1ed8aU7whLlf075aZi&#10;OtjOhAUsWEww7vgDFpPQDSwQmUtZWBEZFluat0ng1t8Gtkwx73swuLcd7r8H97Rhe7thZZN5byPc&#10;0wl3Nw8d6lkSMV0lZwjlVAaTTCRboXqRSrG2IVsSbUZZ24yg0K2pVBsSkUBDn7BBVaZIphNLpByR&#10;kIlKRQGXbM2lWXOF9m6jXV0cik8eoZNJ3iG+fCnLmvI7ncW3of9GotPilnjTGFZMtiXPThAWaLAf&#10;K3QLUMbMCeYqR+kctb6hvMAwBY/N4gtZPAGJybISCBgKJdvRWSQUWMhlDJGMzRaxmXy6BcmSSLTg&#10;UTlS6e8RUwUGX0mIr8jgqpJIuGpXjkFvYasREFi/l+wrnzJDa5CRvAIYYhlZqiTpRMTASPdli3Qx&#10;UxTuer43Xf7hVDdW+9V4bwjeNGFHXsDjw6sij72GJ57B4y/xHYgnXoHjL7GTL1CYTj3Dn7//EemZ&#10;CWVZ+GOg/QvsMpofD8Ann+ETJJxDsO8fq+awIA9ndDMcQqVu3RfjDbyXAXbqg7n6lbHyMTjyGt85&#10;eeaT+dR7cOwtPPwaHnyOVT6BOx/DgkdIU80ZbTC1A0tuASmtYE0rXN8ONrQCxCWqHTNQjkaK+ACu&#10;fWBe3zI465xx0QM496Ex/hpYcR8m1YGUOrAG4Yi/YDjQwztwzd9orr6ArT4P198HGYjLBrwYzawD&#10;mXfxnI6n9bvmDTfB+rNwqxvMF8IiS1hIwUqsjDsopkIWRAK5Q2LerzVvp8LtRLCFObhZDnZWgn33&#10;wZ42dMX2P8T2tYI9rSaEaWUzrGw17u2qXL2Nz6UJVUTvIAODRWRzKCSStQ1llLXVCAsbSwISMmvq&#10;KAvEJdK0ETT2KHxfpYwrlXLYMp5MxaNyGYvCArbFRQvJllZklL9tfmdYU6x/ZVJpDA6RxiKL1EQm&#10;nyZQEvhMsounvVwn9JgU4+wqdvdTU2UEmZNC6Syz9+NTOSSFXiBX8xxdZDq9wNFRKRBRZAoGm00W&#10;i4RTYyfROb9RaUQqgywUUjg8oq2bdtrc8XotS+3E48qoS1coNTrapCWTZk/31YuIyxdPmTlX5ezN&#10;DfAS6dWy6XMNKhXFzUUaGaKdHOu8OmQ8vP4dPPhhavwG6/qxoz3m8++HzuJNA0xn38NTH8Dp1+DM&#10;a3jmDTj9Bp5Bz782nX4xVPcn6P6OdX7tv/bcdO656f4L2PoZdH0xP/5u7hzC2gex1oF/nNDxkhb/&#10;MP/ATLc+Ypf/hBc+YGffwppXxoN94NYPcPkTduYDPDG8iPMo3s8NHnwG9vXhTTVKeuCWTrCxHa5v&#10;BcjTrG7Cp3MSWkFCGyIVruvCktvA6laQ2Naf2AwWNH1RJ8PY83DhXWzxA7jyDky6D1Pq8IFMROea&#10;+yjAmnsgrRam3oIpN+HqyzDpgnn1RZTrscxm3L+jQCUBckLDXKLMDtffNOU3YhWv+tdMhFv4oIRu&#10;2i7EioSwmAVKdcYdOlggwEp8BjaNA7s3YxW9pr13zXubkDrCPR3mfS1gTyPc3QrKWobKW7DdnSdS&#10;d8iEDCbHhi+ypLNGcVA9ySSSaESyjdUoZGIIKC9bj6T/IZAiY2NBItPoXDKFSaOySUwxm2j1B1HI&#10;rXv48AsqiCCkUa2fvepcsSCOjrw6ApmCCk4KgTRKKGXbOgp9RjuobGUciRWZQYyJDZYaROVVZV6e&#10;Or6ALBKK2Vwk2Cy1jmFwkomlSJcZPCFBpuDQ6AxHT1XUNB867zdnNyWXxxSpmVIZl8cn2XtynH24&#10;Bjuemx1X66ETCRjuPgKlnilRyDZtnqazcxTrqVPCbW2dxSoXaVa5zi+IOWuWWK+ib4qdhl01DXX8&#10;MLcDrGPQfOnV0IXP2JX38OIb8yUcRHD2PXb+DbzwFo+zCNDX4Py7oZqeof3dsAwB0Asr+4yHHpuO&#10;dJrP9YL6j+amj7DxK2zqBw39/xhNfBgAg0b4/uZzeO4DPP8Ru/AGnngNjr0ED40/Tr4046r+bri1&#10;wRtcMqtf4Zsu9j/BKnvxXhqFXWBbO8hrAVnNcG0TTG6EiY0goQGsaoWru7CVnWBZF1zaDRc1YIvu&#10;YcvqTEvuwSW12NI7cGUtTLwLVyM678M0FPdA6t3huD3M5Q24+hpcfQlDgG5owDJ/+npkg5BJvzfM&#10;5R2w4W7/httgz3PThtPf5yaCqraBHUXfsmJ/bPT/vM3dlOUOEmaaC8pgxX1Y0Qor20HlXbirGe5u&#10;R0qJ7WlFN/j6qV0dQ+VN5vKWhV6xEiFbI2aI5HwRn8Dj0+gsKpVkYU20/oNgQbAcaUMYIaRaKKkj&#10;50z1Q+mYThdRmCQ6h4rMEY8hGUUgo+dG8vn9qEYym2g8Qdm9urFR41DJGBg02oI4UqHi0VgW6PVK&#10;vZDLZ0ntlRwewdvHe9xYBUUgZoooAhHd009p8CJJVEyWgCpVC1y8lTwhjcWm/jHyP1UaoUROFyqp&#10;E2Z7SdVMkYjp4WngCtkO7ionF7FYRLC146lsOSIZR6UQ6tRSnwA7NWtkqIY6Z5KdTse2tZM7uAg0&#10;ao5juHj+Gv7Spd6eo62d2Ux44SvoNMK+7/DxIOwwmi68htfwflXwwjt47g249BoFvIhI/YBfL7wz&#10;1TyBx59ih57Dgy9NVc8GD/aZqx7BvZ0Q3+zQOVDdYTzWAS/2gDsf4f3/Cw4dVbHYwIvv8PQL0+n3&#10;8PR785k32ImXX86/NZ98B6sQiIjIt1jNG3PNa4Bz+fKvJoN7HuEdiErxLbkgHxn5VtypZDTBdQ0g&#10;vR4m12GJD2BKG7asESxuwhb1wvjbYFk3XHwDLrtnjn8IV97C0Uy6B5PvwZR7MPUulnIHS70Nkm/B&#10;1Tdh0nWYeAVLuIAn9w1NWGbrsNPH0cSHNrPuAhQb7po3PTAhi11aa5qfDMt7TNXtsOqN8fy7m7Nz&#10;QVjFt3G7P6++A0tvD+1tGUJGp6IeVLYM7GnEyhvhjla4s8m864GxrOlJ9jWtjQblbomAqbVX6V0M&#10;Ij6dgdwPlUgnWxFJRIrlSALJ0sLGmqzgjVkW9xubYG3zC09E4vCJHD6Vy6Fbc34jW/5ibf3HKBuR&#10;jcT2d56IRaGRBAwXPScibpyYQidyiSIJH6VyoYYot2UTGaNEIhKLR9Jq+LM3K+VSBpdvNToqgMgR&#10;a90dfCPttS4ajSvdwVMiU9O4XPqIESM0Wr7BXsLgMC1INJ09V8CjIKfFtCGqnYhu4UKDo9TRTuDm&#10;yrXXkB3tZRpbctbqGVp3uVukdGZcRKiHImysys5BZefEKCuy13lZhIerJi8ZeT6l2tz0Fev4NvgM&#10;mF8NmG99NF36E1x5iV15Y7ryZuDyO3D+Azz7EUNXhOb5d8bjT+FZVHQ+A0efwSOPsepec3Ufvj9s&#10;Xx+s6oa7WvB9EBXt4GBH/7kn2LUP/zyhDyGf9eFiHzz5wnzqFd7aAFW7J55jN7+A3U+QJUcVJ66U&#10;1a+GN08O75bE9+w+BlXdAHkIJDyl+Po3kN+KT1RuasaHijKHvXbqA5jUCFe1g6UtcHETXFwPlt2D&#10;8few+LvoiqvmqtswsRYielbXgmR0g6DEAyTdwCcqEZqJV2EGyuPDA/K4328wbUTevw5mIuf0cGD9&#10;fbi7x1TxBNv9HO569uNAX//BrqEDL59knjcHrq0ICHBhC2fZjX5Z0ohPru56hNDEK5CdzXD7I1jy&#10;qr/qxbqo5c5ctZIt4HMpXA4SPwaHjYpLKy4PZVQKhUoQiriouiRbEKyI+DjRaH+5j4eKYP0vAfsX&#10;vpL34O7hW5cPmwe/Pmmrs7D6w3Ikqi2pZBKHzqLRqAQEpMFVHxHl7eSmMnjKxTqy3GDjFkyR2Vvx&#10;1RwS1RqJLoVFobIpVBaJgaoCGcGGZ2UfIPR1VwtEI/lylZOTQiBH3ptLJlok52QmpyaLBQQej43K&#10;CZGEZWPzB51i6eIhCoqi+voK/H31Dg5SqZI7cZJveKCr3lai19rY8kY620l8vVWjXQVT5hkS11qm&#10;F1EDnZ0DAiSuctWPa/2w0wh6jci1gOcm06VX8OI7lLjB+Tfg3Lv/CRzN8++x40/gpTfg/Gu8/8WJ&#10;F7AGAfoUb9B3+Al2CG96imAASD73tMO9+GCcuab3n6KJjwD8AD9O94ETz82nX6DvCo49HzzzfLD6&#10;Cbb/Odz73HzwOTiEd2RFgR3oww72wgOP4IEeUNWF7z6r6IA72/DFmoUt+CrMLY1wUz3AAboP1t8B&#10;afdBcoM5vhEsQdpZD5Y8xJbeA/H3wPK7OJpIOFfdggm3QeJtkPQzboLV12HSMJcJV8EalLgbYAYq&#10;NFE0gsxGYw56+KA/pw4gX1/YbS5/hpU/Nlb2mPY8BrufYuUdXXuuRoTKVhuC7Az88sIlehVPJaWL&#10;eAJPidsEzfjp7jFjtZHOQnsRgylgMwUcDo9F5zIofAaNRiLIZHwhl8LBSz0iiWxJoxPoDBKVRqDS&#10;/qBQKWodXessHWU9QunIqG4ryshOHkL2FAyagCl930bWyN9/t7Zh0SwVjlxUTZJYTJGArHXnOAWp&#10;xFq6Y6DUe4Jt8GS+WzBnyhI9kmTkXagMKyqDhDgm0SlEMpHOJoi1FIVYSFEIbGVKh0C9yF5gZy8O&#10;dJNTOPToScEqFZ8nsBKIaEwuwd1bwWISmFyr0aM9xNJRds6kCVMkIYECvUEYFmyn0fMXznbzCZZO&#10;nRnq4ygNCFJ7+wrmrFMlrdOvWTp20UL7xdPdJjh5w1uDpl4z6B2ETwcRmkPnUUWHCso3yPSAM2/g&#10;2bcA1ZrD7VjMJ56Dsy/AxVfgHC5eOJrHh7sN1CD5RGrVBw7gG2Xhvi64pxNUtpv2NoGDnf8UzSGI&#10;/ej7bDzcYz762HzyGajpww73mS++wvY+GsIT93OA9zgY3khe9RiiwqKqB1fvA114DAs43NWKlbZg&#10;xc2gqBkUNIJt9WDLQ5j3EOTcgRm15tT7IL0LW/oAcQkXPYSL6+CSOzC+Fi6/DVbcxOlEkfB34Ghe&#10;g8nX0NWccgc3QBlN2IYmsKHJjEx6RiM+xrQWxQNTfttgZR9W1gd2PoM7nprLH5t2dfRceLOq7OQk&#10;f7ujZ3d4uSrF9nqtlKsU8tbEzw/z1iiVDIVCopDSdDIBn0wS0sgqMUMmpYuFeLdhPo/MFuEtXqUK&#10;LpNDNNirqTRrBoOI9I/DIvO5o8ZOsiVY/RYZ7X79avyY8F8u3d75A4P90Hin/m7+hsRrd7YqRKOs&#10;yWwSyYYtZAqUTDqH7D/FliQgOfggGy70ncozeIjEOopLiJBKJyxaPIdKs6HRSQwWg8FiUpkMMsOG&#10;RuawhCRnZ+3qaa48EUes4nD4bDoqBGwl99pvurkKhDKKXCWkM8kqtYjFskYubMlKW0dnelKuw9QF&#10;1JAgkr2OJ1ZazIpzDxjvMC3G19lOMT5SZaughIaL1m7gzYxj2DvLZ8zWTgxSXCg9AOtN4NFXM6oy&#10;n/aDZ0YjQhNhh9LmcHcWRCQ4hQd6xnz8GZJM7PxLcOoFPPYSHn8Gjj0FqO6seQpx7XwCq3sRFbhq&#10;VnYgJLA9bUg+/ymaRgi+t70D1Y+wI4/hsSfY0V5wuNd07DHc04PhMyV9+P7J4Z2TYE8P2Ns1LNod&#10;AIk24nJfJyhvAyhFlrbii4uLG2FhA9heD7c9BFvqQd49mHsf21CHIXuU3m2MfwAW34eL7sBFtXDJ&#10;bRB/CyI0f8bKm3DVcKA8nnLDnHwDS70L1yMQG8C6JpjWBFMbQVq9ce1Dc/pD05oH5u3dcMcTc9kz&#10;8+4+bHeXqazjx87eS/U/Cp+by7vNyysOawQUg7NMxebp7WheLtp5i+eOn7NAJpXJ+UIRmy0WCdlc&#10;FpNN5/FYAh5bwKUadAJnVzlHQifTqYgY9DoOl2ZtM4JMseTx6TSOjdZNZ0OjsiQkr1Bm2q7Rz961&#10;HO8p841W5RZkpKxde/Bw+fglc1hMntWof3FYDLqQxeFwlG58/0mOPDnVLUwidqfNTXJncEfZUIga&#10;d8SjJXJCWp2Sy2UzmXQKDVkpMoVIIfM4PDZlVnp+34vbZDqZTGETR1mzyBZ8CVep5XElLIGEKldz&#10;aAwKk01AJce4CaKwSJuI8e6Jm+wCxhMNBobMUWDnzo9dJVu6gonqgYhJLu6BwrXZ3p6+pHnz7NRq&#10;VpS/5uHR4/CRcaizf7BlCHZ9gY+H4FMURuOZZziax3/q4tu/4w08+gwVeOD8K/OJp3gSP4qy+RNw&#10;tA8e7oVH+mD1Y5zLQzia+Ngwkqrd7Vh5Gyxv+6domgH43PTKWN2DHeyBB3tNR3qNh7pNlW3myk64&#10;+zFAXO5BKt0NK7uGowNUoO+Kvn0b2N0KypGZaMFKmiHisqgZcYkHQjP/IR7b6uDm+yD7vmn9XbDx&#10;CdzQZUJ5fFktXFoLltQiNMHyG3/HdbjiBlx5HSZchcnXjSm1+Bq5jBZsXSNYjSrUu2D2dTjjKph7&#10;tT/hztcdj4fKnv1Z8fxb6ZN3ux+/3P3k7q0vNZ/hhfcQGcqzqFR+g1XV3ZQrZXKZzMUgnbgwRqjT&#10;iXkMKZfjYqtASVEhFXIZJB6TzKBRERg8PsnBU8EX0FF+p9NJFApK4kQ6g2xDGGVlPYLBJNNRbccd&#10;JebSeGKqx2jrzSWxhy+vHR3wG0fPbHpV+99s5vhlCyi036wYJDGXI9NwGAwqjW7jEKQVIJhUYp8Y&#10;CZP/e9QURyYXqSOFxqAzhX/wBDRXD3smi4rQZLJYBBKRyqZTBZy7N24OfX/28uMnOsmax6OijM+h&#10;kHhqe6aDh4OHCFUCKKGjYoOL7D7vt5wsrUJOFcl5qZu9Da5inbM4KFTgHWjDF1sJ1SyBkOog49mp&#10;uXNmaRJSxoe7c7LmT4P3gKnnG+zFwNPPoOEL6OoHj8ywdwCldfOZ53gHNXzW5xUKfLz9GN50EqvG&#10;l7GaTzwBOIh92JFniEVwEC/q/goEJZJMxCWSTATlrlZY1gF3/WM0jZjpW/vbgX1PkBAa0Tc40Iod&#10;6DLtbsKx29UBfrKIbBe++h3fPA7wbWs4kaC0GVfKn8vdtzfBAuQ2GvEdP/kIzXqQXwe318GCe3Dz&#10;PZCNDHUnzHiKZTwdSrgHE26a4m+ARbfBgovm+BuDK2uxZdfhIuTcb5hW3MTS6mBGC8hsH8zpgBs7&#10;QV7rl4zrA5P3wAmVn2vuDp17W9plPNRjKuo1b+0x5/cYj74znXtjrnkJjqB/0pcosCOv4OHnWHXf&#10;j6ikdYuS9AKRlVxBV9BZMjqDKEBgkKhUayrFhsehcZhUPp+jNygYrJFCHoPP4jKZZDKJT6HQqHRL&#10;MtlCKGSx2TYSGVssYJPoI4oOr1Dpyd1vz3Q/PZGdzdp3rmDX2VOoHmVzrYRKFZ9P46qpcpmcgioB&#10;PoUvZdEZVgKpLHCGkk+l8oRcgYSgdXAJ9XdmS/5r5opRXMEfJZsLmVwRm8WwJFHYPP60lcty0jJX&#10;x/nFLfChMqkMOqKQgApfiZjNZBDlCg5ScRqNzRVa84U0nQNhalz4viNbJs0wRE92dQySj42Rjp2k&#10;mDzTicNmyaX0nIwEmYjBlfGnz5c5e3HOHDyGPfgCe/vBE8z42oi9Mpnavxk7+mGHEbQPgA6j6cpb&#10;gGzNQVQ7vgCHX8LDr8HhV+DIa9PBbjyD4zgiaewFVb1D1Y/NqJzb32U60GVGibS8F9vTiFU0I7XC&#10;ylvNu1rAjna4o+WfomlCBdPTjwM48o3mvW3YvnZsX8fQznq8S2AZUuZWsKsFvQ9AWQuyO6imBCUo&#10;mvDA03cTvtz9LyIb4Nb6v2NYNQvuw4K7+DL1Tffh+i4sswfLeAwzHoP0FlNC7WD8LfPiq3DeLbD4&#10;Gpx3Hiy+ZVx+E6bXg6zm4a3o7UMb8S4JoKxj8OxjeO1FX/4J8OQdOPv8WKMx/5Ex+zFY+wSUPAcn&#10;XmM1T40Hn8GDT8ChJ6D6Cd6d7vALlHlMRzrf+YyfyJVxtGKxi6cnBRlwOvLeRI1O5upuYLJIPC5D&#10;JGIrVUIGw0YqpyvVLAaTpNXQpWIayvkCKUuq5XGkTIGYy2LREKAqW9KYCbZ7Dge2PzpRfX2d3I3O&#10;UXOVthy2kEqk0+2cFHbOEiSCdJo1mUqlsihI5LhcgWeUSiYUUrgElZ7lO97Fc4rBNVAes35qYl5m&#10;bJJCpCNyuDwSiSmUiooPV0cmxU9fPnfyQkeVQkYkWBNJVtPjYrg8BlJxJouOJJbFI6t0QrGMrTMI&#10;pCpRye70qKm2foGqsAhp6FRDQDBryZJwJweOTsF2MXDEEkutrXDuQrswF/nn628Gekz978zwFQbf&#10;mc0fB8GTAdD81dQ8YG4dxFqHwMP+/qPIbuNdg37298M3fFe/MiG/i/QSGV9kw/f14AUeUkdcs3rw&#10;RgRIJncjpewGO5Ehbsd3SRQ1gdI2UPqP0YRmaDIOGXfWD1U2wF31WDlyWG1DJXWmkoegtAkrbQI7&#10;muCOZsQiRDgWNQKE43BBCQrwhe5gKwpUWT4Em/GAKPIeoABb68C2eziahffh1ntwTY85rQOs7QEZ&#10;z7DMx3ADEtFWkPxgaNZVc9iegYn7sJSH+GpinMsWkNuCj+HjS+KbsB0tg8e64DlU/jabOl6A630t&#10;tV/WdWBrukFqn3H3M4Sj6eATbN8TVBWDA48B3vCmFx7sw88Suv4elNT2urlro+aNXrN+noBD9bCT&#10;GVy0Kr1EquCrNRIBnyURMzgcCpfHcvYWu/jxWFwykk6ukCzToNKRIZQIaGxrroIn0YpLq4PK908p&#10;Pz5zze6oigt7vcdrld5csYNYbKAsXB4sYFGkMgmfRyIzaRT0BqAxbJg2BBrevosnYyAbLmQggul2&#10;eqmHzlpgLxq/YOrkJRMe1p0Ty7UsBoFIJ/C5NEVY6ID5+/m6W0NDnxUqOpFkw+UzeUIWH311qg2i&#10;k0IloCrZ4MblCjmxC5x9gmwFIopazbUziALDpX4BtuETXJ196SIpTSwjyVVEjXSU2kmyKHHc66be&#10;wQ4MPhlEXIIPAL4zYn8O4Xsg738H17+DG9+x2n5432Q6/mb4cJzh9lXIZuCtrJ5jyHpXdWO4zRju&#10;jrG3e2h/F1bRhVI22N0Oy9qMe1qw0maIOCltxEqajCUtZmSLS/45mhgYgNibinumnShN10N03dUy&#10;WHjHWHgfFDXgzuZnIChREVnwP3XkMHyIwr9ZxGNT3d/3w1XmViSZd3E6C+6CtC5TXB1c2WfM6YNr&#10;O7ENj8zZrTCzc3Bj5+DEKph4eSi31ZyFL3cHG4d3cWxtNG4bHigtbIH7OuCxbnwe7M6T73d6Plx/&#10;u6IDruzCtjwGFU/M+/qwyuE9dvt68Xf1/h6s6hGoegRRmX75Dbz60jRm1nQPd719sLPOXWbrqZeo&#10;BBwRQ6YUyBUCJJwoUbJZVAabYu8p0zmzlVqh0iASqOg2zF9kGoZSyxaJyU72PKGOMjOJv7Xazt7z&#10;N88xtODx2knzg1V2fI6Qw5fxxE48rgCZGwqbzGQyGDotKgPIth4ShoSq0LBZTAZLzGEIyDz0Skfn&#10;+fkbj1YtXpAx+vvgm8NH1kmRL2MIKWyqUit3jvP8ajRPWDD62ZPHMp6IxWEgt0SkWHG49OFVSCQr&#10;61EyJVOq5N26W8eVUQMjhRuL/XQGob0z3TNYr5TINVqhs6NWIqR4uim1SqqdLU9jz5w+LfLdhZdY&#10;nxlfcPlq0PgZGD9B7NZr476eH0de4SfjHHxlPvgGO/QGVr2Be17Cvc8gKvDwVlZP8BuEYwUyHn8F&#10;wK9IIHtNu9uNPzP4xUcDO+vNOxpAST1EzBQ2YYiWon+MJoYNDgL46dlLUPhgCP/SjUggjQW15sK7&#10;5vwHw3n5wV8xTCTePTDvPh6b7iEWQS66qYO5dXDj/f8N/Mm7qMqEW3BAwbZaLK0RjL0El3SaNvci&#10;u23e8AhmtsPsVpDdYVp548u4CpjdMtznqBkpJeISV+UtTXAb0ulm464W04F204kueLl76Ebvt4tP&#10;53bCxd0m9O+zqxdUDB+PsasXn5kaHkLA9nZi+7rwIYdzL8CDH9jm8/cWZudKnd3cvPVKLVeuljq6&#10;2LF5dDsHtUjKYnIoSo1UKGFzBVSpgsvmkkUchpBPtSaOIDOpSnuGewjN4MbZusMjs5B1+PjM0ZM5&#10;kUt49lFsopQvsZdKVBZh0f5iCV8iRGkZOSoaRUBzCvJhCQhCJVVsS3fzNyAsGRxkoVgiDqpmWV8/&#10;vfwGPhkhZjQPvXrcJZJIeegFAoGDr1al1DPdFdZqrY2IzqGRaAhIio01wQKVs2SKNTJpXD4RPSkS&#10;MwQivlBJ0TpQZYYRETO4dAFZyPvV4Ml28zL4BgqUCqZUzNTqaW6jqbNmqgLd5f0NA9jzIfMbaHo7&#10;CPvMX8pbUKYeOPoG7n+PNy+veg33vzbte2Uqf4Evfax4iZ/3gN7xlY+HY7itX1k7nq9RlLVhu+vA&#10;ji7jzkYkk+a9D99fug63t8OSTnNhG4YXeA8xpGLbm/8pmmbz4LuBb+XHtg7svNRfiKsghjJ14b3B&#10;LTeNm+8AJH64/uGBOPuLyI138THLjXcRhSDnHpZ9Fw5PHv4V6B75ntw7w+zeA3mI0Vos4don35Ln&#10;viWmTV1wXRu2rgVuaDdlN4AMvIeMObcB5DTBjY34vrbNqH5tgPu7zeiPgd6CRfWwtAHsb8KOdWCn&#10;28GlJ1+vPVvWDBPaB/N7YWkv3PEIlj0Cu7rN5V3ozQx2t2EVbdieDnzd+il8tgyWPh0qeQGK+4zZ&#10;tU/JUq3OVqvXa/kCtkDMlii5Sjuh0k4skQlZLKpQyJTKBCIhRaPlqZF9kjEQeVGT+fe748trfHJ3&#10;el/unHvoxJjKg/5MAcMrSKBw4PP1AqGCQ+SS6Aouh81UasU8IY0rE/tHBrA5LKaYIHHUqETI0FDY&#10;LBqVxWZyOQL/yO8AmPBNBf3FBZkcHo/LpdGY6DtqO9svKyQMRCqLaINeTiHbWFqOQHmczaGhnC4S&#10;C4RSMo1OlMsFHL6lVMHmSUhc1Sidu8BjtCNPOyI8mqOz49vbsyVCqohD0qpprk4inYbpzpeYmwB8&#10;Pmh8NwB7hgaqH4Gj74eOvoXVb0yHn5urcdWE+9+APa9B+Wu44yUoeQl3DR9IUtGHR2UP3qal5C/L&#10;i5TLXISqu+YrRcVFuesvnrz4ur3j+f4z/btuDXflbUD8YNtRam3699DEV3IML4P7a08chmHo7YvB&#10;yuadzYcOmTZdxragNF1nzL85lH/LtLH2R94tsPEWLoF498Db+HbbnNqfCIKfK9NQZKDrbZhxG264&#10;hV8zb4OsWmzjHfRKdEWMgty7YEUdltEGS5+DbY+wjOGpdlRWZjXjuzJymrDsRlwycx7CTfUDiMvc&#10;uwOVD4fKkfFvMBU3wNJm894WeKgNHGs3X3v+rfHF6g64sBls7TIW9YDSTqykG39L7243l7ehDGOq&#10;aDZVtuBLOJCzPPwY29WL/bV/pBfLavjIk9uTqCShXCLjs8QqqUDJVKgFPBGVy0GIkDUaKUqXKi2X&#10;yUJFJ5nKJbkH6wt2iReso9s6EuZnB9x5kODiyBIohdEz/G1dFZ6jXTlsNl1MlamkKo3A1U8jErLo&#10;AmTG2SK1TOuvtvfWK7ztBUwimUfnsiRsMV+u0Uv9Rt/qe2T89mn85IlCCYfDonO47CnLVzuHuAqR&#10;BeNTeXyGRIwklkiiWiI5V6pR7UEWixCdTCYXVSAEuoCI/sxI9UVyETJhQplQrGK4eemcHCVKFV0i&#10;pbt76CPG202ZofV0sbfnsLGHwPzyO3hhMh19Ac+8x068A8fxxWXDHaWR13mJ0jrYh3B8Bnc+w4qe&#10;4vvAdr4cKnuK7eyDO57CYiSK9Ugy8Am/wgZzYaOp5EzGlrSMtYuPXL1z996d9Lz4u8V7YV4T2IKU&#10;qBlsuw/y/k3VHN6hZgb48k/8AQaHjODHWwwu3Rcfnxf29sAl88Y75o03zdm15i23vmw8C9ffGMyu&#10;xbJvARRZN2EWvoYXZN4CGShugw234Xo8wPqbEMW6G/h1/U18qS/6bE4t2HQPy71j3HQHbmiBW3vM&#10;Rb1w+yN8ZXF2/fDS4EaAoMzBt23gk++b6rG8ejPy+1seDG6/AyrbkdMyI+EsacQqm+CBFnCi09T6&#10;8kPThy1P4MKmwaxumN8DizpBfifedm5XC9jdgnNZ3oyVNZnKmod2tw7t6QX57ca8HpDXDbY/hsV9&#10;WNKxZjqHrrRl8YQCsVSgUgp4YqHWXRU+w1HjItS7yVCIVBTEpQ35Xww2x95TkF1EsvP6r/krJCn5&#10;0ddbEk5fmVNSoor0U169cFKn1pHFLCLfSmJgekdGyH0Us6aEBDpyfL30tq5cmYM0eLITx5l96nzN&#10;9lVzlGquWCnTuLjFLIoJWxS383ptcfoqiUSEdJIpZKnUTiIFUyDm8flkDpPCFBL5IoZEzkNmXCrn&#10;kClWLCaZzCWx2CQ604Yroms0YjaHaWsvk8gFdM4ouZrn6qEQSxi+AQqFiuLhxRsTofSwY8tUAjep&#10;ov/GZ/i033jnKd6B/+RbcOItPD7ch//YS3wFO6ITmfH9OJpgJ+LyOSx4bi5Fz/8Ah7+a9rwB5U9B&#10;QRvuKzYjj1EPtrXVF+7Iy104b9PcwjNn7jY9qty5pb/w6tcdDV/3Xv1Rgv7f72AVz/9dNM14+2F8&#10;IZwJYqYBaGx49yTv8sa1RycmFPotyPJ4s+vkQO5dc9ZtmHXFVHz7+4bzWPoVbMMN+L9x66+b9Tdw&#10;FocDrL2OAqZfh2t/PnMTy7gJM25hWbcQ5RhS2YJurPgRhhJwYTfc3IhtegBzGkB2Pb4WJAdJJlLK&#10;BpQL0KfMqKLIr8e21cGyRlDcgJUgNBtAZRM42AKuP4O9r9o7hnb1YWs7zSu78P7aRe1gSxuGzBKq&#10;fMobQVmDeWeDqbRhcGfj4O5mY0G7ObfNnN0Bczvg1k586/LWjiHt6FC1t8TgrFfoBFw1T+3GUTpz&#10;9J4crYdYOVqk9mCKdCyBTJiQaavSaJ19Gafq4ls6g7N3KO0dKDOWBNxsPHH+VvXx2kt8JZ8kokqV&#10;EqnYVqYUZmXHv2mvfz/0/Vv/p/U7FnMMFDtnscJBrhytLKo5ceTSVaFWo3PSKkc72Y2LsnXzlnu4&#10;Hm+uV0hoPIlQKBZROezJs6aPDXefsXwZV2jDlvEFYg5XwOQJ6HwhhYUc1vA0gTV5FI9FUzmqM/Iy&#10;6Ey6ED9zg6hxQDpNlyjJPBHF3knu7mmYMsXb11MQ4m8X4CTz9VW2lN/+8bQfbwNx6j2CEuDD6QjN&#10;l7DmOfzZlv/Qi7/RfAKKn8GCp1jhC1PFJ/PRIfORr6Dq24/tT0x5yPKiIu3BYH79y4cvmi/cbMgs&#10;OLRjR0NTb/PD2jd3Hnz4+Bn2fwOf3/+42YbVvP/30MSTOD4BhK+b7zcNtLxrWlw1NbkyYEGe+/LN&#10;fnOyQqYuVXQWl+BUrasD2VfNm24NrrlsSr+IpV+G6ddw+NKvgbXoZjjWXINpeIC/b/BYcx1bex1b&#10;fxMBDbJumdKvG9fXwsKOv0+36MLym7H8Btw8bUSA4nuJUB4f3pY57Pe3PDSinF7UaNp+D+5uNhfV&#10;YaUPYWUjON5hanoHu/880WSs6DMXdoE5rXin2OJWsKXZiL5kYYOp6KGp+IGpBNm5usHSuqGyevPG&#10;JlMO3m0OX6+3uRXkd8G8HjijqFToRZUohXqdiCPgCFVUz0gFQ2PlHcWX2bMEGqVzgEqkZixJ1dva&#10;ixRKYWK2vnw/Z1aS2i9cOSPeyTuK9unx/aSlMTQOFRkXCnsER8yWqsUUuUIcPeH183YMfnj36rSj&#10;l+Dytb32PlyluyxiTmD18T0blo/zCHb0CA8Kig5T61B1qBJo+AK1hsNjcIV8NpcdPnWS2l6iVMho&#10;NiOskONnU9hcBgdZK5oFMlgMGonAJjMYJCaLQmeR2Qwyi89Er3fyFfNkLEcvlc4RVbpkRySSWuvA&#10;IKmPh9jPWRERE1q40C8lbj648REcf4aU8v84GQI/EwIcfQKq+/DmlXuHTxUrewJ2IAVB+e0JQMJZ&#10;/QNpJ3ZoEB4ZQv59IK8OZj74c9uZ44dr7h6+AdJPPDlxoau+7WF9g6ni+tf9d8z3usx1PebzDcaa&#10;f3cOHS81v6GfQxBuPV268+aUtUf855WETE51iFvjFpPkOW6hz4x0922pU8H283Dt7cENl4cyzw2m&#10;nsbSLoGUyzD1Cr6b7Geg+5Srwzt4roCUK3hTAxToYSr67HWwBunoDfxlefUfFx7Fu2kWd+Drjgu6&#10;8QFLVI5sRU4fWXu8vsTXguDJAnGJksUDUFCPDBAovgsOdZlLH2JlD/G9O5f7zM3vXrYPlDVj+MFX&#10;HabYh6YVbXjnhE2Nxq2NyDUZ8+uGtt8fQhau8P7Qtnos8/5QTj2+zT0TX4UMchvxrfBIX1ftO6e2&#10;5+j95J7hjkIF3nXcNUi7o2aioxdJYUfaftjXK1To7CPkKaw0dqyQsbZSnaikeiVDyJ25YEZuyYqL&#10;hwoHAEC+nkWnUfg8BpvmGzXJ4Kh/86IlPjbKjBk/f/0zbWN86KzQ0uPlYiXX1t8/fLLhalPna+wr&#10;Nvhn09li7zHhhkAPBxclD70V2GTkb6hsNlfCE4gY8SmpIV5qIoEm57NYXBqLQxdJuUTyCBabQqXi&#10;O95SN6SSrUcxhAyxgs/hU22dxQ4eqNyky7Q8W0chj88Siil+/lqhgGDQSRRKmsxRf/747oSUcc37&#10;juDzkIdf4GflHMSPhYCIyKN9sKYPb9G/rxdUPsZPu8P/cR+DokewEF2fwf1fEJqwpt98vB8e/QEP&#10;/fljU0N39o712bOyEpJg0qUXkzdfiIj/Xl03kIcybS1c9xAe+AYOYeZDQ/8mmvgeTXwx15/GwY3X&#10;i9IOOi/Y7RK1Uqee5DAzyW7iSvXkBXZLMkfHZPpMTfGpWjoH7ryLbboDMi8PJJ0yJ50DyRdgykWc&#10;0WEi8Vh9GQUYjp/3PwE1IjRRoi9EkDWBwkZ8aRLeR64LbO02ZzSY0+5DZOI2I7//AKcTr2DqMERT&#10;Pj4+ALfiow+g7OHA7gewvAnb04QdaIbXn4G6V6fuvs9vNG9qMxa2D816MDipAVvTBLMbUBVgzr83&#10;uO3+UP7dgYI7/Xl3+lNuf094aM6uM62/Z1x/35R135z1AEPfObfRNGF7FY9sTSIymYJRK1KiHUKo&#10;Dv5Ib3hcvqXeQWhwsF2UrGGy+CIlTawhOHvLnIKRKWE01x/1GSv2jwptefr22YtHjzrrJVKhrY73&#10;pP2BRm+7bHrwq4Ghp58/JxWnt70ZePvuRNR8oVeMTGsvdJvEdQt0r3v15tq5Ld2fvnwDppM5SWNn&#10;jZbZaUUKPoUn5TCZ+PojEc3gpvGNCmcy/xhFJyJzhdC0ISInLqRQrZBJR3Bak204TJpEJlDayUgM&#10;S7GY7emr0NryJTKmRCpwdhMJhczAUJlGK2CxrbQailLGcZSIQ/xFcdMkx1efxmo6h0fUh0+GwE+D&#10;6MVXZhxB18fDC8PxE0FB6SNY9BgrRlz2YSXPzfv+RFxix7+Co1/hUSM49N24/9mpVemL8ubfWb9/&#10;aP2V77N2DEzdCrOvo/LPtK1p6NgXcPiLseYtPPDl3601h5O62bj5ctXynf6Ld4XEbQkas8w+LtV3&#10;UpJh4Rb7hTn+san6edvdJicbJqTpx8cZ5kb4pi6dVhmfgmWchyvODiIKE8/BhHNw5SWYcAMmXoar&#10;zoBVF2HCRbjqojnxEki6CBOvd2acNpfcxvZ2GHfjAw3YDrzXIaJzcHsnyOo0T7sONt4EhXWmbXex&#10;zXUw54FxK5LMB/jBK9semrc/MOPD+3XGsofweu/Qjnp8J+61vu7b75FJy2gYyG0A+U2Ds+qw4Euf&#10;g3a3Lak3pTXADQ1gzUNszX3T8ntD8+6b42thAr5teDD1zkDaHdOae4Nr74GsewPZDcBxwWQq05pK&#10;t1BoeS5BMpVBIHVWKNX/j08MUyW2pLCITDqRy6QJVVKKiMMQ8RQCoT2LNjdGFqq2XjVrmn2Yg0+0&#10;99ai3Mtnqq/eujAITf2DX0oL1w329+/dV7auIHvK5LCH718O9b8+dya5oiInYrph5ZLIGw23MfOP&#10;08d3mfAjlAcDfFw1eiVPLOGL+GwOytFUvohHIhF5XDadgt40JA6PzOXRKHRroYhJp9ngK0eJv7Ko&#10;Aq5QwBfR6DSUzgkyDdnWIBMrqQo9KjF1zq5CrpRm7ybQ4eetk+RigkFPWTA/Zs0GR085M33qarx5&#10;797hoco9uExi+/FjSRCUeFR04832S3tgMbKWqO56BLf3oqITq/wAj3wzHf0CD3/HavD7ocobOVlL&#10;kzKWfM27YUy7DJacAKmHsO2NpgNPzccQkQP9Ne/gvg/fjv6bPY+QaILhk3vbBr8uKgidXxzmNddh&#10;TLw+Nl2TtCN04TbX8HjFnAyvcWmGMcsUXtFisTtLFyZ18Ze5B2m8ApT7Zy76sbrGuOokWH4BLLts&#10;XnHelHDOvOqyefl5YyIC9Jox4XJj4p6CFQt8/Vip4yKw8vtwJz5hgJuUosahnU3mola4uR3Lafsy&#10;85x5yx1YeBduv49KT2P+Q/O24Zy+uR6gujO73ph7F+TcM15uHSq4b6qq/3T6ZdbNL2vuGbPu48vb&#10;cxq/z67HZtXDRQ+w2Q3YgvvY3AdgQjMY9xCbdg/OvgPn38VW3jbH3zWuvokl3TKl3fyRUTuQdO/7&#10;yhPPXCIc7fzlPIWQJ+EoDHyOHTc4Si2x5YqkdK6YziSyKCwWj00dzWIm+XqeLt345ta5odbnoOs5&#10;6Hlrbn/UerZi345EiR1l3Molz9+/hSYjMA4aAfhu/BY70VWiFyYVbPJ3tz1166oJMz5/2nXo6K57&#10;d26eaajff/UmSvefPn/Pz083D73UyqVMkQh5bRaNSqOyaAx8FRKLSWdSSSwmhc4g0OlECp2A9JJE&#10;tKTRSRYEYkiYd6Cvjs2wQeWnQsKnc8h2Ljy6mOLsKtB4ShxsRWoJzd/DUcmla5RsWwVfr2F4eHJm&#10;TfZ01YjCHbyw0j5Y/gjsfoRV9uBTFH+d4I234sd2dYIdeAtpgHfr7cLdakEvVvQMq/g4WPMZHvyO&#10;Hf4OD36F1R9ub92SlDe3IiXTnHHbnHLZnHoZlNw07X+OnTJhR76Yj3yCVd/gwU/g0Lt/VzURmvg5&#10;QTWP2qKSnJ3ihB4z1J7TZPNzAlaVTozLdolarfWbI4+aYzdmpVodLlH7qRV+IpqeJTGI3EKUbpMM&#10;Sjt5sFS7edLsupTirsR9zxMPv1ixv3HF3tpFpSsCJugc9Sytpau7TOnOnxTnlBkTYS6tNZc3g7Ku&#10;wfI2WDR8ukBRC96Jc/vPE6vuDe26MbTzJtx2B25tNG25j29MS7yHzb0OFtyGCa0/Sm+DnQ2f97bk&#10;Xv2Scmso/dbA2trB9PvG7Lpvi2rhyjoU2PIHILUOJtXDxQ3Y5LuD0+5gs28bZ98dXHJ7YOXNgZXX&#10;sfjb31ff/LHuxp+rb5gFQYEqF7Ktn0TnxBXrREJ8fQaXSSdzZUwekUigECaKtO9KjsNjjYN3nn++&#10;8tR4sBseezJwsgU73gROtQ6e6sSOPwZneuDJO4dXrMXww+SHjAAOfvt8rbkpZvG4sEA7Z0euX7Db&#10;vuOFT1+9vnjj4o+hb5H+7KCFAX++7Tp16cS4FanlBdn3a68oZRIej4cXlGzc2TDZDDqdSiJaUYnW&#10;ZIIlj00nE63wLl4kApFow2BRD+8vUUqIri4uNIYlkTiKzSartRz/SBFfxGBwmC62EqmK7+jjK5KO&#10;0mukcgnF11Pm6ChOXDUxNJAbEGiYEeLysqAdlnSAHe3mXR1wJ954f/hkki64Cz/7Ae93XoT8AIph&#10;OhGahU9BxUdT9Ue4/7Nxz5/myk/Y/s7tWUsTt81tyj0FU2+BRJQqL4ELz4wHXg4d/9N05AM48B1W&#10;fQRVH83/Lpo/T6+CZqzwzjn/RQqvOfqYNe6BczWLNnvM3+IZXxI8ba1P6BzbcXNcxqwyuE6WKZ25&#10;AkcmQ8oQSYQSe87YWCe3QIHSwFU40J1C+XZBbL0na3F8tEuQRGLPVOlsIoL59rYsv1DNmm0ovHwj&#10;DWMdDR+LL2HFD0FJ08DORnNpi7GkDdveai5sGyhuNxZ1YBubzXl3wfYbpsLaIeSNUhuMk86bJx3D&#10;4s/ha4oz7j8782TdpS8J17+k3Piacv17ys0fyXe+r7o/OOMeXHkfJj+EqXVgwz0st96c1wQX3TVF&#10;15ribsO5N8yLrmGLr39feP1HyvnPCTc/Lr1q4oSOkTnTJHZivSM3OJJr60tPTAt09GKKdDwGy4pJ&#10;otanFn5bfxnfQnC489ve+qE9DT/K7pl23Dfu6zGjevdAGzjxCF7rNt7vMLW9wJpefm3o+fLh8/f+&#10;VzW1NecqSyZODNiwMdNo/raxsDA2cfaM5Flrd2X7+4c2vH90s+XOqVMnvUa7nz5/bvDrC5FeUrQr&#10;Rylmspg8OpvFGG4Mj6SRSiGgjM5EfsdiBGKTYGONty20sUJoisVSOp3OlzBGh9hpDEKdq2DqMq2j&#10;n5gvJV5raffT88lS4ZZdG5FYEpgsFyeel6edTM2wMygUYp5CzPeSKsuX5SEuQdFww/LSdmxHh2nH&#10;8PEPw13PQfHPptJ4X2mwHanmY6zwOdzz2XzgPah4Ayvfmapevyo5vKlkedrGJf2Zd0DyNVTCgeTr&#10;oLAVfh36XtWJVQ3A/R+N1X+aqr6a9/3/gyYAmGlP68OQZbZjEuzmbfcMnKddVRSyvMhn+jqXkPn2&#10;Y+c7O4TIp6QYAuL4doFCsR2TJ6Jw1WSeM8k1WmfwEUv0PJ6CrnJlBEyTe48X81U2TCU1dp7L/JWB&#10;HqFavTM/MEIUNFHpESJyGS0Jn6i08xHtr7z3pPzRj4JOY36bMb9pqLDRVNDypajpSUXbrtan6d0t&#10;N47efldy9XvhRVPudVPKTWzR+a9rbvVm3Mk//aGm6e3im/2p1z6vuvYt4drn5OufE+4Zp1wZnFM7&#10;tPIOlnoP4PuEH2BZyKG3mNfVg4ln/5x8/ce8y1/nXfwWd/HL8pOfl1zqnFFxT+2nUOjJbqPZ6O8y&#10;abZi9mppaKzIcxJLJGWqJHQWh/Fk++U/E04PlD34uuvBUEWzqeDhUN590/amgV31xj2Nxt0txoPt&#10;ppo2cLITq2x/l3WvJ+1s94LDfUuPNmy8/Wf1hZmTIhatGu8Q6Pz0dUNR3pxHj257jxbahQh8oh17&#10;X13+8vLRrJluH7//eeDcjVUb19m6ukmlMgGXw8GHhxg8HgXdUKgEOo2IVJNkaUEeZUElWFmOssBX&#10;xlnbiMQ8G/pvoWPdZSpLlV5gcJaWFC53Hssr2pgilNB1ziKZWKaQU6VSskhOFjL4CpG1XiNxV8n0&#10;SqZMQEb1aurq8IkBnk3pZ4yFeDNUrKjVhFgs7vh5AgT2s+X5cKd9vJF0QTfMfwyKX4CK99iO17Dy&#10;jXnPG7Cv78i6lQmpswpWLQept7GUC8hgAHxn9j1Q82Tw0JXapeu+o6+T1/ot5/K7a43/Hpr4YDuG&#10;rsY9XfemZXtO3xIYl+4bNFeWWBYUnWobneQQMkcXNsdp3AL3yLmKiCV6uxAZR0+jCEnOwQapq9gj&#10;0D4h2989mLV0g7dfFNPgLrZzVcfOsYuMdXBw1SxPd5++XOIdwXUdLYmc5ODkK/T0UXmNEY+bZjd6&#10;bvqCWx9WXf+++sq7uvZPJ3uH9ncOlfXif/0dvaYtj8zLH5lmt/Utv1GaeHtN0pXUFZePrL38bsmN&#10;78uufym9+Srz4ouVV74uv/hh5cVP8dd+TL3YP+3K0PLrPxJuDKbdMqWiuGvOuG8uqB/MbsAW3xpM&#10;ahza0TiUeK0rNmdJ3rGF89e7rEqRrskal7BFV3BQP3ORxM2DPn6uWONKDJ/hEjFe5Ocm+bD70sf1&#10;x2HJw49Fd82Vbd+yrn3Ou/Fj653+ovsDZU1mFOVt38qbP22607P4UJo6ZKw1x5NIMFCIMiJJTedt&#10;HDv7TfKeQwvneHtz6Qp2bevNnC2Ja1LHBcf4e0Uo7z7va7tXs7U4+Vn3RSdbhVzBlsi4cpWUw2Nz&#10;+Qwuhynk8X5ukUOZnWhjQbS0JFlYWVlY24yyIlnaIEJZVKJGw6KQqX4heoWeq3cRClTC5Vm57983&#10;y0QErcFy3OQ56XNDdBIGT8RUSC1mzvVS6ziOGoKTVizhsYIDGb6OyOzxpjvbfTp8BGxtwLa0mooe&#10;YnjL/WZ8oWNBw2BxM9j8GG5twgo6YF4v3PoU7HhlLnk9VP4O+STjgbemvVfOlWXsqVjzdNNx85pr&#10;IOkClnAFJl03I0z395n2th9JTt62YfyP7PNfXneeOlr676EJMeMANA6ajPvvXBm7zi9imav/NNWU&#10;JKdpax0jkx2dY1ReMfIx8wxBM9Xj5ms9p/GVvlyumqDzUSvc2S5hcpkjU+VEDppm8I/WS9XspIwo&#10;pS999Ey1ky8vMFo6Ya48PT9yeZbXjJWO42Y4ewXJNK5sn0BF0FRbv0jZ5O2Hllz4curtj5JumPvI&#10;uKkbbu4e2to1lNuF5bTC9S0godk0u/HF2MaNwfUp6ooDnsfezLn4ZfGlP1efeX/o9uvZ577OPf9p&#10;9oXPU05/nnzq25yLg0uvDKy6+j3l+mDytYGUmwPra40b7w8U1A0WNxqL2wffmOHh3paMMpdNB1Sz&#10;0rnbDmszcn1mr9KeqwsPDBJEzhDL9YLAcWqPAIF/qOTFwTPfdze/TznxpfDO95IHX9df/jPz6vfN&#10;tT/yan+UPOzf2fR9V8PHwnsvlx0odIiYwuEs16oS3WwTPW1XuOln2srHcjgia5v0oHG9K4tOpMxR&#10;OjIk7qLkkvjC/RM35Xm33ztRmD7x+Onyg8d29z66syNr4YwZQdExrrt2ZYqE+KCPUMqj8/AWSxwu&#10;HQWNRrSxsiBYWlmPHGFliTC14pDpTBJNZM2QMpm2epGXn51KKVRJmTnFMwK91Hm5ybZ8XmxKmrez&#10;SGhHVbv+7u5Fs9PR/EP185aEa2UMGZ9u0PDdnUiR/obIKOcdJaFNq4+Zc3vM+OKbVgyV+AUNcGsX&#10;2NqKbWsxbW0zbes1buseKnhkLnsGdj3Gdr+Cex/BAy+bNhWsXjV9xYLJn9ddgKlX8BHDpKsg6bop&#10;7dZQabvxSO/Ag47Bx9ezloV1vbh57+S8f1M1TdAMMGQnPwLTxLSYKQluY+Y7hy9QT05XRKxSe07R&#10;+kwW+0+V+02T+01S+c9SaILZzsEih3A1RUISKuiOIXJbL+nyVUEsDdHVX8WUEdXeHKmcHzRRHThR&#10;4ODLCZ2gnbVSvqV8uluowDmQP2aiLnyadsOm6OAxtgod98SDp+u68RZJ6ztNOe1Dme0gDWHaYt75&#10;8Ev10c7yy3+uuj8Qc/uZ/aFG7b4ubc1rxyMvvA49dz/xDlV3/sfe+R18F37q08Qzf846+XXRqR9L&#10;LwwkXPyWcul7Moqr39be+LHhzp+5dcjCfyrvgw8+w4tvPufuHz1njXbyYtnkJOKJy1MWbXAtPj4u&#10;cauzzNFqTLSBLR7lGSRe5OP+ZdedoaK7Xzbf/px151vOzT+Xn/yUd+t7zs2hbXVfdtZ/L6x7lXWt&#10;d1LxCq7tGnf9zrGee2dFVsyLrJwXuX/uuPLYsLxIv1kahsyCtnXcjP41peNcaMvSw0JnqquOLS0o&#10;39BYf2zTlsSe5qtw6KPZ9OejvivxCyZ8+tBUuD1dIeewOVSJnE9jkNgsKhJOBKhcIbaxtrS2RHpp&#10;SbawpBCIIhuKksVVyzkGmXb2BNsod6WzgOWt5yq1o4LHq1UCqa+f/7iIYLmM6qZS2dlL/f3dHXS8&#10;CaH+LhoBj0lydLJ0d+GEB6oVHLK7rWjZArc9pdOT3aKfbKzGNvbBjF64sWNoczu+HjwPnzfDsrrg&#10;hiZQ+gwrfm6q7MUXy1W9gFXNWQsmxc4PWztpLpZyFSZdBj97qyTfMKXdGUy7bzzaC3s/DLxvqSiY&#10;dfH05tSF4f8emkbkgPCeCGbkLI+01k7ICvOebBuxyClyhWxaurvXVKn3RFlInMpvunJ24linSKbz&#10;OKFDqFDqwuZpyDydTWiMs9ieJlDReBouykq29hwXf65Gz9D78KR2YqWd0M5RZnBmenhLvEP4wVHC&#10;qYscfUIEYucRnkEqMYee1/0puR5LbDevb4XrWsD++0Pd1z/3nGr14Nhy/0WdSxHvqHm89IYp5FxP&#10;SPVzn2O9HtXvHQ+9Uh5+V9lk9K/ost33LuLk1yknP8w4/XHB2S/Lzn5dde5z8vmvq89/Tbr4Je3S&#10;14yrnzJvmFNufcppHNj7FLszAMsuJlac9zp4xyEpy2l1rvf01foV+Zppix3DJhhsNfoJ8529RjPf&#10;7Tjxo7jh06bar+nX+ovvvpt94FvGje85t79vuvNje92nwrsvMy50RG9aItFuDHfZNz/myJJ5RxNn&#10;V6+efSRl7uHEWQeXTTk0J6p4nP84KdObo3g4e82X4tKo+axdB5Y01h+/dXXP969PuzvqWzq6dl7Y&#10;sz4ncfr0sV5jQ9U6oUjMxrducggqBV/EYyE0mUwKPgnJIPP5XBsra6IlgWVBZhGptmLJGL5ymafP&#10;4/03sLrH2OXn2OlW7HjDhz3Htgf6BAmo+ccd9Xy6PVOql4j0OqGvK3PidMWShMkOBguRkBgQJA4K&#10;5kRHc+fNVa+Ld3FVcI4cd8texZ4eETPLXVu+bmbHtowPxWe/5F57s+la/YYDp2PyzNsfYelNYGcv&#10;rOwYONBnOvD8fdHBVcsnLFsV+yBxP1x9HSZcAqlINS/BxJsg5S7e56L6EVbz/MrGdSnLliyYOXXZ&#10;win/pmpiA4NmcLzu2uXum5V3d0Wmhk9OcfGfxYtJsJ+YZOc8nuU0hjl+oTZwljpwknxOsrv/JJ7v&#10;RIHHGJFzGDdguoEptkQeSK1hcZRcmR1L6cbzm6UQO7H0BppKR9a70hCpLqHkSfM9/YN1jr68hQlO&#10;biF2PpFcR3femu3p6Q0wscGc3IQ3v+688v3h7iv38qsa1lSM+GUE+z//65eRhHm2rpfvvZl+8Uv4&#10;sb7wI49Cqt55H3jttvfVzIqObQd7bStejzn0PvbY27hTb+ee+bDs1Kf403+uOvV5Fbqe+bD63KcE&#10;PA+/WnP5Q/KNH1savx37CI7cDzl6Q5NUKo/PspuTbIhdoD53Z15agp+jH13taOE1YcTqCdPeFd/4&#10;WnT384Yrn9ZffrPm1IdZB99lXvmx4canTbc+br39bsOFlui8RKm8bIzzkeVTz69fXrNpxcVNyRez&#10;4k9vWHhqw4KTa2bXJM84sWh6WZSvB9l6e0icMX3nvPHE2DyH3dXr8rbGFm9ZtTJ+fpib3MdFJeKy&#10;/HT8nMS49anT7bVMmZTD5dPFSi5PTONy6DwuA9kgsYhHtLIk21hTLSw4VNYa98nG8rqhsz1D+1pM&#10;Oxvw3YKldaZt975sbP6cdfvP7R3mo/X9u2umKPRuar6DTuegYbk7s2KmyGJjIgx2tMhxCrH4V28/&#10;6oo0ybZyu8WLxcGjbXPXRNW2bF4YwpwT5ROuESWnh+484XO1PXiMgbo8dUxFzoyelvvmbQ2DlY/h&#10;7if4RNH+zpqUFauWxcxZMO17+vAsYNIlc+oVmHgV7x6Qeg+ueQAP9gye6X509eSBfZsXz/Ie66r5&#10;N2tNM3b8TdOCLVOmZgTGbHBxipAGLpKHztM4j9WEzldNTFC5RshDYjXOUdKQicqwiZJxsXbTlzhH&#10;LdI7RuCDR3o/gUzNZgmZQj2Zr2AoHIm+E6UGb6mDu8jOUesTpPQKUIRG20ZMsR+3VDo9QRy90H7c&#10;XNmSjbJFG0M215Qn3h1Ie2Bee+9He82rh/lnLiVua16xOTt4yh8jLH/73ZL2ixXt9/9qqTx441T3&#10;mKPPoqqeBR544VX1PKj8aXp+29C6B67lb/32PJ987O3smncLjn1ccOLjouMflx3/tOz4h6Un3q08&#10;+W7lmU9pF56vPPd15eUPG5pQlf+05W12zZWxV2q3LsvxPHA+ruR0eFpe2Iocnd7+1+CpXA8n2YdN&#10;599uvfY299rXxFOfCu+/mrr7beKJb+uvvs+89iHn+sctNx9Oyk8SyIujA0tXz9uTnb17y+ZDJVtO&#10;FOdcLEg/vSn+TF786eylR9cuOJE++9z8CRtdHKMlui9Lt/WVrE3d6Ds33mvxkqhtWWlFhWmn7tWd&#10;uXL2Vt2FfuPnSwfSbHVSqVTIYKFszuULKHwumU4ncLlUPo/JoBLYVCqDQHS1Ub5adwaUtX+raIXl&#10;HWBr46fkW58T735Pvdm/pvnHuhv9G66a19/AttQP7bhpPnK//9DRFA93N5XU01G7MDZUKSNr9aOc&#10;nRij/fQFFXyBkOwAAP/0SURBVPZr8nQpW6ybH2StX6g92xrTcGdilE7vLKWHjhZfal5RluyelTkj&#10;aaxu+hSPRdNcNmXMOTd7g6miE1b0Gg90wn33tqbMik+IS5+7GKy4AJMv4mgm34CJN0DSbdO6+zD9&#10;/lBFGzjc+vXKtaRFM1PmzZg5Y/J/AKSFiDnTcJdMvOPB8IPhdRwADpggfrwLAP0/wJAZg2ff9E7P&#10;DwuZZrcwx9V5skwbIPWPUXvN4hiCdNNTZFFL7IOmCIImyXWh4vDZdt6TVRNmOCxI95u1ZbpvjEYd&#10;yVRqGAKRUKimyO0FXuM1PrESnT/DLUjq4i10DJRrXUV+AULPELnbGGHEJGXADE16XowumDF2hoOj&#10;t3Ldgc3L7/1IvPPt+skPL7ffuJBRfiUp7+G6csYv5FEjRhJ++SPEYiTz15HVy1c+u3qvuvT+9IoX&#10;UZXPwiofh+x8m7+tzbzswoz8Ry7lL4Orn8449Hzu4XcLD39aUP1+4ZG3i468XXr0bXzNk5Un3iYc&#10;f7v43PuVF98kXf6Ue63qTL3ibteuh30nV2WFnKhNmbkyJGSSXfo2TXym1iOakBoc83XdtY/Z155n&#10;XviYePLPjPMvw7d9X3vm5drzH9de+VBc2xG7YyVPmhk2Ojoi3NctKMozNMDJSSvijXZw2rwoZlfC&#10;9JqNi0/lLqjOWXgyJ/7s+nknY6NCSaSu2FRQdMjgRZ2b4HTk/u3cnPStxesr9heVV25P3bBidIjf&#10;9Elh14/nbM+J49FHMCkkKsWCz2dSCTYCNkXMoRAINiIGbY7ztC/rb+NnMqHY0tyfcut78q2h5NsD&#10;Sbe+Jt/8tub21/Tab2trBzPuGLNvmfJrh/Y+ACfasbtNx2InhXm4j/VQTYlwmTtX5movSl40ZulU&#10;29L8yTlF2pyiKTPHKfPzQ66cyp4/1q28LH1sIKMkN3HGBN8lM0IDnfkzwoOnT/AYG8SqiFluLHuM&#10;7e3qP/DsVUH56uTpy1bMvhtfDFddNq++BFNv4P1/kq5jq2/C9HvmzPvmvIf9x9q71+/YkJo2ITA8&#10;3CHwP7BhEodBHP7Afxleyo7fDPw8TG14mB0/jujC685J6XZLC0I85upkLiKnII5rtNRjAs8pTDYx&#10;3iFiJc8vWhqzKGprTtK1/E2VGan5y2cuWxvtMU02eqqtfShP6CQWqYhcCUVmkDr4c9T2BLUzdfQM&#10;ZsA0bVSsaMZaN7UXM8BHFp/oFTffOXS2zNGNY+svcg5ki/xkc5bPTb7yZcO1j1/WX6vPO3xhRd7d&#10;tcWHlqRZ/z7S71eL/V6uV2xVi5ncWB63+9jp7j03ppb3Ru15HLOrK6ii8+Kmznf7W2Mr6kN3vA0s&#10;fh1X3ju3qmPOoeczDr2ee/Dp4qqX8VWvlx96vLKmd9mxF/PP/rn8+KelF16XHFtRezvsxt2l73+8&#10;Sto+euIi4aZdU+KTxqbk+C1cEjxhJvdZxtFPa8++W3/xybqz71bUvE08/mZK+dO0Kx/XXn655drz&#10;1UcTWJxlTrYR3qOXzpu7dv7s9Jkx6bMnrY2LThgXuizEa924kOrVM/YlzNg2Y0LapPD1c6dXpMdP&#10;olvVBS8FGXscxYSZSWO3Va0tLtu2ZtX8QG+PCD+X+Pkx4aFBTvZ26SsWTIkMYJLJDCKDQbKhk4jW&#10;JBKLRWUz6VQSYYzIz7z0HMhrgHkNxg13viZdRVAaE278SLn9Ze29/rQ649o6LPM+KoWNB7sGT/QO&#10;XXz842yH+UIPbP8Ie94cmDM20sl2zGjBtq3++zevjIuyz0mZEu4unBfttnpB2M41S/ZuiButZOau&#10;XjY72Cfc3U7NszJIBHqeyknCdhJxA4QqVzY3hu9jKu7CKloGDrSeW7ksIXHm/KVTvqeeAymXQcq1&#10;YTSvg6Sb2OpbML0Oy67D1taajz8+Gz2jbHfNvMjQtMkz/uNvJP+HxZ93Q8OzkvikOYT9CFAMmD6C&#10;gY1nimZk+IxfpXOKlLl4CcfM0XhEye18uWMXeo8LltWm5l/NKyg/Wl+acylh2YELWaX9ewtvFZUe&#10;3rJF58KSKMh27nyxSsKXMMNnG5zH6j2CFcvWGBal2Y+LsXU0oNJT6j9evGBpxNIsT58gqt8UjpeP&#10;YeJSV3tfrlhCHbckdOXx3spTLz/OqTo8O6tpbdGJhWsnsTWbDbb1Hi513r51AU5nbV2XWlAeV1Z/&#10;PHo9cXtHbHF7dGnn+J3tc8sezcy/UXmtO7i4d1zRI7+KR5ElD6fufDOj/OXMPW0zK57O2dM7f2/f&#10;woMvZ1a/Wlj9evqFbsfI+FWZwfWve7aeyd9xtmhVdmxy1rLxsbqQCZp5i9zvnd/96GXd43mFH9Zc&#10;fJ165nHycYTmkzmVj2dXfkk617vpyvvN91c7jPcMC3Z19/Bwd2GMIO8v3jdnxtxxrj6zXH2jXFzj&#10;ggMKU6ZUr1lSNjc8daxdlJ3Ukcu3FUon2Tp1j44DCdvj7AShId4chrWHVh3izV0aGxDupJzsofeX&#10;if0Mzh4OitnTQrhUCxqBQCPZ4O1CCGQGlWZDIamtucb5l79txk/8MK6pNSZeH1xxbXDF9f7lt4YS&#10;7wwm3TStvYNtavyacuNH/Mmh+FPfks/8SDtv3nDVlHN1cF/7UOdb+Lg5TmOnFTNkLIFOwls0Jcxf&#10;SxIRf6dak8QEaw6NLmcQxESaWCQJ8HDXsJhyGldCI8rpTAOPp2WRnel0JyHXmyt7lX3DWN4Jdp/N&#10;XTc/IT42c+kiuPwSlnppuGf0NZh8EyTdwlv8rX0Is5oGsu/D8y17Vs7dVZSxYdXE/Skx/4FPiZvM&#10;eFthpI9mgIEhBCQ+rI50FD9BAEGJ92l/99VY/+ld7vENMeu9IpO0PhMUDkEsx7Ei1yiRzsBbMEtw&#10;rKwq6+Axh7gCpv2UX0aNoP23lUyi2x877nxM5IPZW8vLzsz2CdOFavUuIqbchsOnSWR0Rx+OYygt&#10;ZB57Qrpi3jLfhKTgufGBiza4xi73c3QXeU7gObqx7IOUCjeWVMZU2Qunr916fG/3p5iyrRMWtm+v&#10;OpdamCNWXhrt0jY2sDci+OGY0QUy4VIG+dKKhIaqI8dKuqJLWqcVtEXvbJm847Hfyos9z4bGFrVt&#10;Wn4+Pe3mltzS5WtyI1NqYotro7e/jdjeNh8ReeDprL29UXub6RpHLwfm7Ttx430pp/Zltt07PfCj&#10;qbGu5viV9JM3M1ycSPfa6qpv7+mN3vF67fHXSSd7V1a/TDzWM6Xk6crDzak1favP1o5Lj3HVr3L1&#10;SIoYvSw8SC+WLV6W4uLsJeCyOGx6iMFly8JphzJ3XCnPq1gatSkqvGDV4v156w5npKZGhHWHL4Ir&#10;K46tmOfhwp8Z4TbZTzjNkR8mY0U628qEbIFIkLZ68fTJ488e27MoLgahSSET6UQqhWLNtKTQiIS6&#10;ZfuwjPvm9Hum1JsDSy+YllwxLsEnGL4lXO9PuA7WP+xHpfS4HRddl48eJXa3EXoRxaNpcl+ydDLP&#10;4ar7ivdJp7Dejx93bNQxmC48toLNknHEEg5BSGOzyL/yyTZiBl1CtZZRqFIqRcEkKOkkOYMipbA0&#10;XJKWQbalCdRM2miuOm188N65y0BZ55vC3LS0xUuTpt5eXghXnMc9UNo1kHwVolpz9TCaa+pAdj1+&#10;HNnRrkw/n8zkxIqVy7fNiPuPAYSeCQAMGgEYBIPfzebv0PSg78qHwS68BTwSTQCHAHwNTMt3L5qZ&#10;7jd+uW3UcrXWXyR3ZjuNVun8iNMWep48UbA+eZOnU5zNCJLMytpOSHIR87VCC+HIf43zcDzqHHx9&#10;+d6bmw8lT4xx8mH6RHpJ8NlLK52YcGzjmqd7z9/K3TnGzVPpwAmIVY+do/YYL/ELVxiCpFpbYvhs&#10;qcx5JFdG4fJ5Cqng8uq9H0I3X1yxvm59RWNK1jxLcoVQUuft3hcZ3uztU+Xqvk6tXCQVtO4sHyxo&#10;mbalcXJB3YSih2EFdxGmF5o+zdhe513SvC3x5orYuPGTx7q6yFEhGzl/bUrZ0XEpGcsKqidlTMje&#10;EbxwiXvKwujBoaZB48tvA1++gzdfjE9evHl+6dbqiMm2CRvWRa3aE+ib/zgir2/NiZcrap4uPdiT&#10;cKhj4rZr0dn1s8perK+ZRWRFi/mL/dQbogLTo4P8uOyk2XODnT1VHJlYKHbkCgoWzd2bucpdZjvW&#10;3SnQxTY+MHxZdOwMP48jy6Y/m7QCJh5uz8/YtSXBX08fN1sUGk5USSkUCpVCJNGJNB6Hn7hqenHe&#10;wnUrpzJIlgSSDZlIsSFas6yIDlydadlVlDGxtBv9808ZF5wzLbhoXHJ5YMklY/KNoYzbn+MO9ARl&#10;TSFLx2rlC/T6RCfnNW7u69w81ugNK2SK6QLxFtuYoXU3Yedrf+bvajZXTqHLWUwRZYSCLpCz6BwW&#10;U0qjyalUHh1HU0OnaFlcGZ0ip1OVVJYdUxhmJ0xdGLJrxYSciV75S2e25VXszZ6/ZuW8Raumfkk4&#10;CRPPgtSbMOUqlngRt+dJN+HqWphWB7Lwg02+H+w5GhGwbnP+o9pLZbPG/wdfIPeR2Zk/fMcwrOvN&#10;kyvtZ6tu7Sg6s7r49KKqK2uutebdfnqipqn4yLVZ+acnLtsQunVtzK0D2y7u37V91RwPO6HBVnBo&#10;c2HpvAyxjVxKpIx3EGeE222fEl46ZWJxjH9KgMGVyxsvF5Q7+R5dWdmXty8jJNLJh23rbuPrxHp3&#10;qv7Nlqb3ebXv19V9TL2VEbcwLJYbHOMWu8I2dIJ8bFygo4E0J8ll3mqHgHA9T07kKfkl3gHv/Yqe&#10;rimvXbfl2uy185n8SSximVTUPH5Mmc4ujMsdR2fNIVLN5WdM26+N33Rn/KYbAVsfTNjSFF34eHVx&#10;bcGhhtD85u3bdgbPFUdMkM9L9Y2Ld567wj/vsHT8/AlaZ/3sbK6d4Y+NZUtys+f/+Pb0zx/dr948&#10;ev6krqfhVE/zydPnKpyDp9tFpPG1UyNtF7RO3tqXevLZ0sMvlx5qXrmnc2rBycDE3pk1d+dtTBLq&#10;i2IiKpfO2Zs4Z9eK2ZUL54XJhZlxE9ZFhywP8kkeF7VxyZwlsdMdWKxkH6+ZQeF+bqO5Iomzk9O1&#10;xTkguexD6pYn5wsz4seUlEyfskySkDWdxxjBwLedEQUEEotC5gtYsRODPXVypg2VYkNmWhMZBAaR&#10;bHN5RtnQnHODa26b5h82zT1pnn9mcO65gYUXBpdeBqvu94/ff8dj/gqJLNPXLX98VPHkyPLpEypn&#10;xuyZHLV3TGDZaPedDm6FCslel8nGZQeuh08XMZliGkNAJ/PJBD6ZzqGQRBZUHpkoppBlNLqSytBx&#10;uCoGXUyxlJAZcqq1k4AxM8hp5ZSA0rx5B9YtzF8SUbhmVv66RSvSZ61dONe4/IR59Vks5TZIvoSv&#10;OUq4ghw6lngLbyq97o557cOvJXUfsvN8BULjvlNedPZ/jFNqnIQyX4Ua6x8cAKD0avqO06ur7q7b&#10;eTbhdMPaorPzsk7Hbj0yY3vZvOcNVz4/6Px6pen79fofde3Gzj7jxw/fu3rK/GfEekyUkK3XB3tW&#10;xU86ljz7TPLC04mLTqyYe2jOhI3+jt5SYXGER41b6JmUvAtp6esrZ/qOYXUePP563Y3PGfc+Zt9/&#10;s6721apLj1NqRnvZ2/kKXHxlDqO5oRGOq1L80jb7j5vtqTFQtPZ0ob1gt0vg99GlDTMzTsxJ3e4f&#10;uYQrzJApjzjatYUH1oUH3w7yvTU2oHPC2JPjo7Dchrg1udO2Xg7f3BRQWDdha11c7pXLbc+nZmxe&#10;nuG/ckPw1IU+KesDg6do91wYe7Fu8YKVYZbEP+QKSyv2SBaFGRPrebfu7KWrJyq3bcpJXThperBT&#10;ICtyXJzKboZcN10njvCTxDyKK+pLremaW/E4/mDb3PLuyduvBKd0JRw+4jlt55SxJzeuPLsp9XxW&#10;0pGUxVXLZuxeHBsf7BWlVWbExu7N2JA8c/5U/+CKzKTuE3tKE5eljR8f7awf6257a2bC95WVxqwD&#10;s7wDhHgjOsuYGXIfO5uEoKlF8esPZuVvnDV/mlgRQufJtSoGhcsmoA8yHT/uapRwpLh/zoEfM4+B&#10;5aeHYo8NzjkB554ZWHChf+Zh04qLXybta/BYmi5WbAxwL5ocuXt+bNWC6QcXxR1aPOPI3Mk106OO&#10;TAw+HuB90sWtWKY66TjDtGp3lPUfEgpHQv5DbEMQUClIHaUMuoZNUTIIQjJBRaGJGWQVjWLH5dgL&#10;Wa4SmhuPE+OqyFo2edeGBfs3LTy0Nb4sa9matQuWJk+5sCTXuOI0vqMhHeXxsyDh0jCXN4fRrIOp&#10;D0B27UDOw6HjV9+uzwdFlwtiAv+jPm1pT1nm3bz0eQYvgJnPtt1YUTgzbv38RTlz4rfMWb554vzc&#10;mKzU+e8u3fx0puHr5QffbzzE7jXBhy2gtRPrfX4lecvYkGRLS+vpdqpdMwPPJM2+uH75mfT4c+tX&#10;nE5edHxh7J7JAVv9bGN5nBJPl6thq85lFsVO8nP2ZvZm7n+VcPPd6isv1l1/versy2XX3y86snlt&#10;lrOr2sFDGBasjlvh4x8lXrTSe9YSn7lJoUGRGtX/h6y/Dm4j7dd14Zyz16b10lAmzIkxTszMzMzM&#10;bJmZmZmZGWJmkpmZLUu2zJYlmWVR99fKvHvtqu9UftXVlvXHeOqqG57uflrwa8w3LkA6a18jBu6T&#10;NKKmOykjsKUks6CqsGFmhE7xXfQyPzc3OfaxvizPpGRtpKWLpxRqu/nFKsd1KUaPigf0z85vKprS&#10;NdXBYjPt9TQkY4pYXWPow3Kf9c35P96j/vXrL78+ff7xt1evnz/30daNcbA731yg4u4IR2dzlY3N&#10;aUnm2gkSfDZs9IrMbDIir1RPHMp3fOsXTbN2XapWrAq2jLNGVSO2fGpT2MRaojz6Y/0HknxHYoL7&#10;onyavO0qXS2rfewb/GFV7o4Z1gbBKqINAbCpytT9hYm7mZnKQPd4dZkSLzNsXmzjF+4oyFtFxD/9&#10;8q9nf3uebe4FpJwCEavU9H1qExZYJVDxVCrhsTIgVO/D53fPX7x7+svT354//+P3cGEHgk7ho3Xz&#10;vUXVrWUDxaqZaNV0p199a9FMsms+EwtM+siZJspdpK1Ubmve7GHV6OvQ4G3b4G3T6m3zw9mk0U6/&#10;2Uqry1i+6vsXwz/eI1XDehUMOJ8944KgfP6c/s2f3/98/u3Pp+yv3vG8+yjy4Y04/UfBz5/ZPrxj&#10;e/mc490nkc8fxeiZIqwUsgItSmJd6jN96zL9MqNgvn5Wbm5GR361FK8e0H8QDBqiPebgN0jb3fzn&#10;uiZNNUPnibHz1OBJysBihYHSYklOvJniky5325X0kLXskJH4qMvZrYkLnG2IY0RGWGiJs3eyq1Gw&#10;OsxH+7SlFzW2fTc4C6ztgle3tGwK5VLwDqSQep1CuTi1Wd/97q0mUgbTbg/17k4I6o30GonxHAxx&#10;GPSx6nczbbAxcBD57vzlVcFX9YnghEJZG16RL0i/oiP7lkNY0yms4xDWgrYpvXAoKzDw0bGXVTX+&#10;FBFlawkT1jFnM7IScPCSENHlZWF4yvCZXvfzW1As90LGf8U3uUlSFqGjtWthPKUol/f65TgP9xw/&#10;/56u9pm9DjErnho6m1coUdbHkdEgUdFjr2v6ytbHv7KyGObub2Xp0Nv7Q1FPorU1emkpomWsSs+S&#10;R0KN5ekf/3j+2z/e/f7r4/QGdfnoZmCNgjghXF8/AiQyVAoBPADct2ZXyH7V4GBW/06nhXQs2vaq&#10;XrHO23IsWbPK27bIHVMKW7ZJL9fXaoxy7ojy7I106o8OGIwLGIgN6on0G4zx7wxwbHAzzTBVqPd3&#10;GsjMnKoqnGyuxJLupmI95yvSjppLCJMtRItohE8078vXjH/7ByF1EQxeAp2nQbOBB8segtsIWIai&#10;jJ6D9yCRClDIhI5gb+ZXT1/9/vzp02col4ZHhWyiWS3BtPLBrJZoXH2rU0o2rACdB7Fy8fksfBG8&#10;7Lkq8sVW2o0OxnXe9j8CHBp8rRu8LBs9LcucDHMsNIPUFSIkFdLEBIJevWv+okQximd5/uvX339l&#10;ffWS6/1r1ld/8DC94nz3h+Cnt7wf33DTfxD9+FGYnk6K8Q3f5z+lGF6KM39NdteKclBtzA4ujvdo&#10;LIyMj7AP97YOcLQku7WC3gPkYDgYOAD69f3c1HwEpO26D4noFBA6QY1bpr2LrB2xnOC71fejMTXg&#10;SYW+aquZZqu1+kyEl6+c/C4a0HI3s0myc0p21g1Ul3OXHYhNuRnfQlR0Rakb5pta3Le0EVcXaO2d&#10;DCFK7FYMUv/Ao8tBl2Oi3B3l2hbn0xXr3uxp1udnl2ep6S4raC/InKemHq0kKP/uRbuAaIZNUJ+M&#10;s8jnN+kK2qu2KUdm+fvm1Ydm9XvGRSi9PCdJRVVJxvhAazNDSUUr4W/fX1kYynvEGLOKvBQ1YOHj&#10;ZKR79RsgFkyUj390y+k10NvRkN/VV1tQkZ/W0xrXVN0PdVv3sMXYahEjI6mRzUm13/vgKtGFZn6h&#10;1ql1+aqGHvIymq01vfw8kqkJaQZaZj/6onKL7RQ0hJ/+9vrziw9vnr4Tek1PGtigVE9RqseIlROU&#10;uglwCglgbiE0aau9VJBCfbjYOFJnURVhtd61K930qlp3KJo2Stu2K1w1zxqWCRzW9Kr1tm4Nc2iM&#10;cO4Jd+iM9+2LCxhOiRhKDOuL8Kl1NS+00KjxtJrKj5zLiRzNiBjKCB/NjNnpKiVjVh+xyE43k4vM&#10;BEpQtuU/n5IidojBuxSnMcBkGNBtJunWUpSKCZqVN/5wEEGiHpJBxD0BfHw4Ofj6y/9897enBPsW&#10;omoO2bCcYFRK1C5+0C8lapU+mlZTrOt3hB1jGenLZUUrTdSLbA1K7Y0KLDUK7HTK7LVLbDTyzdU8&#10;xDl1mN/rcLEacXGps32O/MwY8Ib+UtDR4y3D17fPmF78yfHsBc+bXzlfvBb79EmCgUGQ4StMSU2J&#10;/ZsSK4vYpy/y39hlmZg0ODhzfM3T3I2r0gPbSuJyYlwjg20i3S2rXcNB13bQZ4gQPkK7FOQ/QNs/&#10;GupAtBeVQIBOECNHaW9+Chy9z1u6mIQDK7ibso0n6bKCHTCH2cRwuLezwvt3R3sUwxALUXslDXN1&#10;z1RTbUfRg4Y2tldvZZ6/8ORhTZIRylTgqeH/hvTyAI/2wQdSrqQP+wt6OwGOZCcjJ0N5C3kRMyHW&#10;OGOVAmczCwleNQE+XSEBWwH2GFFBgS/fE9RUMww8R0x9upKaAzO7/FPaQmN+BIaXL2kmbqqkTcgH&#10;bZQ2XU8tUdqXSD2zx02z7C/pzSykRCTfVDa6/Mn4i5DEN07OtzVCymTRuAf+wF1Niz09eYSW/LS6&#10;cvEHuu6PzEtiEs2cXIdmmg9uCesBCbG1QtpGUnoObDoaqupmtqKiejz03Meb24yMAhoyqiFqxuku&#10;Zl5WKvZyPJ+f/+v18z8E/vmG0DwG5sIfs0bBNDiQAifkjhInNsjHZ9Tbm5+XyIgkCpVCfdydW1dg&#10;MTqyq9j2qF1zLJ0zzdy0zpvUj4fLBlarmDRGurRFOzRHOHVFunZGunSGuXRGuHaHurV425c4GjcF&#10;u4XLCxoyf6b745nk11exqgL5WrKNHka9jmbDYb6YqXbiVPugjkWdphfFYwG0nwIsR0iGPaB6I1mt&#10;liRXSFLMv5PPIiXNkDoQlObZxysiBrG5OzNYZuZLNqi6UUknauTeaeURNfIetfIftctItq3HEv6J&#10;rxgiePkCpcT0BdkkvrwV+/zKgJ8lVEUoQVM0Q0/aX4LdToDVW00uUEvanJfekp3B8f1Ho1/+zGOV&#10;LxWRo3/zivXZb+zvXyuKCRbW+Ra4e4+G5XVWJHcXRycXZIWEuGQWpHl5mhQWRpmIcyW6O6bATCvT&#10;Q3uq0griPML8rf28TA89a6nuP4BAODUUDkBW7gsNnCaZPkOgDySf42DwNDlkFgwcAxPmSB0bYN46&#10;NW76SbSiVLiCtIcgd76uRo9P2P7Go4mLvYKNVnC6vW6IfE9sggaTIPMfv+TIi43AzHr9bGZ8XNei&#10;fbZ9jBH2etTmpnRu/edvmCRY3rnoyLrIq4h+45Bh/i7B/EWA4bOxMA8f3Ud5dlaNb1+Nvn82ZGM3&#10;4GRI14P1quoFmIaZ2YVa2AbbuEa5WAeMK3uuSfmSm8bu6sZuy+CEhjHCj4mb1gWERcK4oSPMXE1Z&#10;TVxAiP0r059cXF+43/92w2H/KByBE4Lta2tvqCs2iAlPq6isqyrsWVkc5UYeedmSjNI9NPSZ+L+8&#10;pfvIy8XDySMtx6fGzyPEzCw0XlSjrW7qKSXXFxuw0l4Ub6sfoqFswPwyQlL1IKYULIQTM/soid33&#10;yV0Pie2Pqa3kgnHCwDZxCUUkU6hkCglydjIFGitZJ7RDyaJt8SasYt22cM4gecYgYV43NsdAvy3a&#10;tSnOoSXMqdHfutnPssnDpMHTtN7Dos7Tuj7EpSM5eDAjqj7IvsrFxFmYTYPxtcanP+2/M2VpyjYF&#10;2m12F1FnOlX+/q8Hi7571xnQYgQ0agZUKgDlUopy+aNc3p1s2q1o7JFDCcmmHkgf3RroGS8t322f&#10;uIhopGoVYRQSccKR1xpZRPVcglYeQbOUYN2E5Lf0/Pje8RudFdfXCBOtWCsdXxVxM152e7FviRri&#10;ucaKQaJMWpzMcnQflXj4ZL99M/zwIYadrYSOLfIP5hkJDZYX776/fqrwnn5QLw7rMbib3j/fNnZ/&#10;fg2enq4MlQQEO0WX5UUHB+blZpkwfPWxMOjKDm/MjxyoSswIhdzcMszBnurSTPHtooYMg0HDABQ3&#10;/YYBXzhtfIYAzwHQB07xmaaEzoAhcw+hY6S+AzB9FghbeTKb5F9toTMS6D0e5JGipXexiEZfHu6c&#10;bE/vjKdkJSBi03h+f+UiJZZsqlbrZd3n65VuaGjFSFctKzymKHQf7JrDrPqNl99FQvL7y994mN5L&#10;sDKqszJJC7LnWZvosjC6Sws6iPIFyArWmut5iXH5cLG3G9t32rrH6zkr6bvIa7vZ2MV6w/yrbdww&#10;kdUXJX24vLarrB58VfdD2XCvXvC8beKSTZQsN5+6KM9Ic9/53tXc4HZfdh1+HYlSCqVy+1zymq9o&#10;KM7qy68aG2+Y6KIc7E6Loq+9E4gRI+ZsUk76ylKMHCpiqrzfxHjYxPm/i9IzsDnL6TTkFNny8Pem&#10;xzVFBGb7ucULyJw7JIQpmZOSOoDMAWJSNyGu/T6m9S66hRLbTSofAWsmH/vXyXnN1FsshbbQC9k7&#10;uSyuet06Z8Eka9upfN06f0onftEkZd4wLs9EvzPOtTnepS3GrSnQstbLpNRVv8RJt9bVrMMfVu1q&#10;2ZsQ1F+Q2JsV250Z1Z4Q8CPYZSApssrNOkdPpsxEaSgc9jBaWMpnDNrOkhyGQeMBQL+JLJlNVSqG&#10;0HyQzb4Rj8cIhmLEoq4FYy4M06djcleTisZza258mkja+TjF5CuJuGu1jEeVHKpa3o1ROVk7P+U5&#10;o/WfL3RYvziK8+rSfbLm41VioBP5/F7w80tDAX5/TSmBl3/KsbKrMnwX/vxJmpnOnONbEDt7M69E&#10;42fRLSkjhnevOd8++6Hof+zeOZvSNdLQPxlVZPaeSe+rwt386aFH4UFG13B+XEdnjLnEt/KgwIYg&#10;m8oA+7p4WLK/rbe/+Q+LCKpbK8WvHwgZoe1/4QfNz0uUUAfyHobQfHTsAPyniQHjEJrk0Clw9BRI&#10;W6KETT/p8LAecjZAlgUf/0jpdQlcHkOurY0vL48urM2sLjTPuwervfhgJSjor6ftws8+FurY6mtn&#10;LCHM++VzrrgMIsqtREqOj1VSmfWrr5KQl7ywlxRvtJ2JPifTQIJ/pw8MxsucbqGfpCnmzsOyHGnT&#10;5mrdrmVdYhI3YOknomgqq6Qlp2IhxsaVYmlyFltxkd6Gyai6yOg/L+qKYeGqkGNLFxPvU7MeSMhB&#10;LON2J7EbU3uH8H30wC6u9xxpmkPl9Lpnc73mNNhUUdrS1toy1MIaaN0G+lL1C4GeC9zSPuHs5nT1&#10;VItRSoVDTPQrLz8djyATJ8eHr9iJBdPPDEla6pJ09NLvXgv/+cKIx+gmqJuS0EFO7HiMabuPbL6P&#10;anmIbqGm9QLVY2DJ8LlbENXfktIFp10lo9JCNoinblhnrBln7DiUbNgUrFnljKhHDCkH/jCzaUh2&#10;70lya05yb42yr/Mxq/c2r/Uyq/EySzJRjDVWbk8M7k2LrfRx9ZUScRfiTjJSzzEzP5utK7RUyFYX&#10;a7YzwHXkAibNVPt50G4E0G0B9eofeOJJcnmAauWDTDYkiqe8flfsfpf8IScO2e3BCVkwD8hhH+zq&#10;HrULrqTjyTr5FxIxD2qZRM3MO63sC9XIIn5R2X/9Q/vDW/nXr7hev3rxyz/Z6T+J0n20FuBQYqRz&#10;VxQUevPMQFzUWvibm7RwuKpMgqp0rJxIrrDQCqfOgJjmtw+/yjxnOFcpnYvrGC1qhlv6tbFL492b&#10;QPsB0GiQYtgB6naDpq3knMX92OzByICu7NDaOM+KUNsQX4cIJ4Nrn0bQvQMIgoPBo2AgnObgfqMA&#10;beWI1oGo7gMUlx6q1+i99zDoM0ENGAeGjqgpU5SQqSdNTvqDEc47sa7nzWlbre1zve0L9QVjufGT&#10;pTEpbBzppqaCdO9l3r/j/cYco63VmRQGjw/v9fNsd3BBJiZs+9rvejqm8fDHGYr66siG6KlZS3Ab&#10;cH/vDnAcS4tfTvAZ9XOrgZkOe9oMBFovJ3mMOxr/ELdviIzuNnRUkzORktIXl9bIszWaDQ7DhJRc&#10;xlRi06ovEhqH3CK92ekzxER1337y+/geWdK+Nry7Nny4376092N6v2XkumsZr1hww+J1RWdEZLYn&#10;MJic88s/yliQ5O0eZMNBv2li6xmBSAZOKeAqldiPJiLxqu9EeBh5JNh4eN99P52ajZRRSDXWSdFQ&#10;jtOUDxRQa9PJpEa0AjGtpKgmQkTTTUg9MabtMbqVUtgP5AycGBpfeZhSw+zv8yLAS8zPF8xTQQJw&#10;bpK3ZZq9bpG3bJo1b5g2ohoxohzUqWlTE+PSHevcnOLeHGP7I9i6wcfsR4B1tqOWNs9nbQE2oQ+v&#10;pF//afjxg+7Ht0Zf3jo8f2nz5nUxH2uGiUyBnHijm1mZpAFoMUowHaWY9FC16wCtmlue6EepdFCt&#10;7EEq9Zw38JjH65LHD8frP2gWWg/zTbN1GfJIo5jVEfUKr4QjSNp5m4wwvEL8rWzsrXTMqoCF/dNf&#10;dN++lnj/pzEvm5eMuI+clLu0hAknm6uKGO+7lxlOFvFKfPps330U+Gz5vwYpiWQZqRWbaoXys2/w&#10;GfaIqQh+++zMoHKkWTiT0TkTWdjDJnbn2UN1GL+zHSUathO1awi6DVTdknsfOAlLekAjptOSe9OC&#10;i0NhUZ6OGXYWAKwZ8Ogmh0OBcpwaNErbF8NnjJYvf6IJesOpHkP3LgNE/1FaVfcaAVqQQCwcDJh+&#10;Uq6l0AYzHXfURWVFtsTG1LjqjqX4DsfChp2c1puqO5MSEhU1Wm0dBwNDq8I8l3LiVhIjltNi5hOi&#10;psO8MUGu5JLkmk8clbbyPwIsusO8WmNcS9z0gyV4KrWF48U4UvgY8lRF6xx0xl10tmJdOvwdch1j&#10;aj29UZaBujoGIoJ6BrwyNX76d/m1Z17ZJxEF+/EVZ/GVgWyiIeK8rTAzJSYG85dvUMm1iJatpd4t&#10;RMcYqnnqom6VZDtFUCikCMbhGG1xnwyuPxji3hld/qHwwOcLWDcQJbMpjceUoVsC6h5cIhHmr6lj&#10;d1dLR0FCeorM/IpfeLz1TNPUdEq0NaqtLT0FBFOFdLatKwhBP6jBtZTwBkJo/V1oHSmulZLYQckc&#10;WNLQ2DCWOXLWu/W3AkJtgYEe2sVbqBORSHf6ZTtmOUuGaevm+XMG6XNa8T2i7h0SVk3esB/h9o0x&#10;Dj9CLco99PLcNMrcdJOhSKcm5Sku5isiYcfH6a4jF+ViXOjv0BTsbsXEbP75bZQUf6mB3HlP+Zlj&#10;I+C8AJr0Alo/qGrloGbdg0gCWSodUMrF8AUfsjkfsDljuXxw7B4TdjFdvlGDEanY0EbQuJ6gk4vl&#10;D8RKRJ8IBJ9LhNxIROBkYlGcRg7vnvpyfnf9zujLw+bCzWTC/t5KmCXWRDNZU16SjrEp1LMh1NFX&#10;kstGjK/Yw6o2wKnYyThclKfe1hglZhzPzP3xz/cFInbHeuUr2e2dosqz2sHXAeN7jpWXVrWgfgNF&#10;tRJQqqWqVd7a/QAGMcA1lUi434gNjQ90CPKybHQIBF3aqL791PAJavAY1MF/iuX4Tzqhk1GIRdp5&#10;4AwQMvvoM0oJmCClTlDzZij+U0/a7U2SFEWm3Qy3K9PHatK2ssIn09J77cxbEvNLVAVWo2LTdbTq&#10;bQ16orx6Q9wHvRxWAr2Gnaw3YgMOQzxPkgLJuf71n4VrZeTbfI17Qpx+BFhWWKhnaEslGyvkmSk1&#10;wwy63UwrjRW6rNUXA+0XA81TTb1u9KNX/GMjNNy+fReR42art7HAR1fcBuad++XtRhUeRpZ1WprV&#10;2WmMhjo2W2mXqArvp9Qsty1udO9up3ct5XUvd4zeK6dSRQsOv/sBHIE7r7Uwb7Xu6c0IrDCicg5Z&#10;NupGKe0hfB6ouSHM4qmjBOLc7V3iNnBIpF6RwTPSQFKF5RchdHNLrLRwK8zDlZtd7yP9pnkY0bMe&#10;CKohh9URQmsJEY2E6B9gatehtd+cvui0o+GCvdKhswE2xISYHAFcXoFEKhUg4C1qD62L5nUS18zy&#10;1s3zlnQSJ2QC2gVs6vWNK/wsyn2M6nx0i5w1C+2Ui63UUkwUiv1tKoJgpc4WabLy3WaWNQqKhYpy&#10;LW52sUZaNpyfc6zV8ZPlQzAPwHGJotNN1akBlWsBlTJQrZYglUwQjH+USsDweCGZLQ++Oxxwe1zx&#10;+9ZZB8wmZsfbOKN9qsmG1Xi1lEvI64UjbxWS1phtsZIRN+Jxe4JmPm+exopwRcjzZJiqFjqa5MHM&#10;qn3sq13NDb++iddTaAsN7EwOanU2duNi8JERTFGXLXHQb7A3GvV12la2LRQQ//jyS5Ow57lGwUpC&#10;ZRkL307h9Fx191rJ+HxeA8qv4Ua/mqxecK9aAmgWUkPnqWvXpMOHqSDXOE/HUBf9Y+9qomcnGDAM&#10;howDQRCLUAGCjhOAzxjgDZk7pJqQjo6RA2YofhNg3CopbJa2A2vjFuA9+qTQWLnJ1qg7wKEnybfO&#10;2bzB3nrCBzbqE9Ht6zLgZT7m4NJmDGu0M+zxdc410K0w1O90dV5JS5yNDDh0saMOFD4MFa7oWBcx&#10;iDbAdHpctdtMFCs9TBtDXRocLKuN9CsVFAasTRp1lWqMlOe8dTciXAY4FMbCf7T3jRMU87TFdb5/&#10;ZhmHBZ0GFj5ElZzYRa4HZ635JXY66nXam6TrSNXqyjcYah2UtszXzZxUzxICUSj34npf2JiMKUEw&#10;DRDJufzqRPkWgPtihf9keE3vdPFSbvOzFclrEevYAsDWSDNXtw1oUiIKGLolF+1QWi8oSCKJCGL6&#10;1gjLe17MfJla2t48XGKv39wEFdx6lpP9KqghtWBwIzmykhjWexWUF8DH1aSvPGWrPWOvteKit+dh&#10;RAxyASbGoYZOoN4/BA1cm9UgTDLndVLXLQtXjTIWVCNa2MxqeLQaTYxznNRLYBqF9qrZVopp5goZ&#10;NhpVgU51Ue4FPqZZZoohAmzu9J8DGZgaFdV3IiPLHBTWckJx83WT4u6A9Sio9QNQbSArF1GUIU2q&#10;okgnY1g9KGJRZ6ywnS+GqK/WW1w2Z3y+00HpNRGxaTpm5y7VJKOyB5WCS8Gge7GwG7HoVUaLM7Gg&#10;K+HAY0Hb8Ndv0kXZclX5s9REopQkM/V0YhSlHHgYvDk5yk1NO/282iN96n1tf7iaeItyFlgaNjub&#10;tDgaLcX7rxrF4Abq5F4zV/DZYBSyd6zDkb6ZMzUjsxmtA0lljT4ZQz7pG37Ft+q5gELZrVopRbOM&#10;WroOjJ5UeBmkeMBS3F0ozh20l9hCXEKSGTBCi5j+4yBEIQ1NGpRUT9rryICgKTB0lhK1AAZPk8Kh&#10;uHlAdR18UqmnM+Dhfnuw1xnvv9PYvLh01GliWWXlVKmtPOznNl+YDrcJKdXXHnC2q3d17osNmYwK&#10;G/H2gDvbIuwt8KVR1JVaXG1F6btvZeZiDWYyubrS0YoCvrxfWx3MR2L8BvxdTBk/2TC9qzORXvO1&#10;Qoc53JmWNP8hgK+OXJdNBCrXy1Kz76r78S5pN/F1OwZBKJuwKQf/Ml25RGUFb3Z2H1GBBmmR66Qh&#10;cvwiCJumWvSSletbJHWyxURnOTWIwikPgvFEZo/rb25EHk+KZjLVoQUMhmPVKg70agHLEcrS/Z3X&#10;BNiIA4o2qXl7QOoG7R3wZ1AIBah4gtIHNqGnzzz0DDNkRIGYNgBWTvGsIYU2U0J/PEbXAf4VlRJy&#10;6WqiTox/JIvR9dvIdxjKxnB99v74x6qrD3hyQ8ZiyYFdD269j969h9Y1aLs6pGnprk4uXNS78LNS&#10;Jo94uo5MtpF0molkhqlshrlcvqNOua9NU5x3c5J3cYBVmKaEPReDIxudHw8Lqrd4qyv5bKQIWRhK&#10;tu4iarWR1epA9QZAuRiSTECp/EE8bp/B/l4w5IzVEclgimSwOPwKOxDzKbZ1LHHy6w2P3LXNI+iV&#10;P2oU3UhGHnx1PGb3uhQNQHK6XQr4YiRg8W8/lsgJlOtI1VlqVTkalNvq5hqo6H962+Fj0eltlqnM&#10;nynFnyIpkq6unCEvYcfKmKInV2OgueLtiteKAXEPCWYWcE6Lc+kshKX/TsXcblH3aEjuUHjJXk7b&#10;SXzDWmL1LiybopRPUsy91sojG9YQU6oTfCzD3Mw6XKNBp2ay7yAYMkFLmf+F5l+G/lfihAD1GqVA&#10;aEYuALHLYOjcQ+AwsHhMdu14kgfznmuaWNhAtEV4TMQnXo7MlamqdrnYzAYH/VARH82OHXcMK9DQ&#10;TZOSseb4GvGFsZiVv0VYuk1VYcHWkFyTBKy0XW8OJKp7lqopdlioVTmpJWgpuHF+r9DSLdfVGdQz&#10;nbK1GPSyKjES3Q8zBVZary1rTrVVqJ2FN7xJxJix875NQkE33ikRF1N17VWwpuIIN7DNVhItMNVM&#10;EuaLF2Elp6xQYXCK3QzFsB/Q/UFUbcGKxRRxc+bzcOS/Y7vl9yZwBAJsvmS6ICKv/50c1G1b762b&#10;z2WzqC5zpP4bYvExIXjsvmYLiF0B24+JQ5ePmw8g5uEGBPfKB9ievbJVNbASEQOiu0C7bKpjEehX&#10;B4bWPUY1zeg7KP/rv3/7z78bMXzMEmGcNROtkvseI8QRJcp6H+1Pntu6OznBh7Q/REwfw1qqP5hO&#10;iQWgLItP/bpO7ap72e0SPoolsPOlKIsk6YokG0ikmUrlOWiUeFlUh8Lakv26UoK6EwOqfayLYHoj&#10;Kd4gevgR0bFXGxf8lQU0nwDVq6C/FIQynEIxVb6UqlB4yRuKoreFJPOc3RHNbIliMDtngyGU/GPk&#10;VSs9I2vMdPAehUSjGqJOyb1c3D6j3bVQ0Dm/3yaT7YWg34Wka+qrTyUSPD/0FZutdOrttIpM5dy4&#10;Gcy/0vtwsau+esb3j7+rfXivRf/aToQlVl/GW4jdjftrnqToiosj0TLvdhjTUth0vnV7Ix5551vS&#10;45e/VNK5m9gwFJy9m14LjykbgMV1wcLuldKuFVKICmkUhbwuO8tYJwtnmD7OtZbo0wr4j4ChEzTV&#10;hE7+D5o0yaQ1oZ9oeo5QgmnvYCZHzYNBM+SgcdLiOQlCk+3FL3EG1h3to1VBjtMRHpuRwXPudmsx&#10;kTO2emVOho2p/nPBWeUaJjV2RunG6jXySj1qmuMWpqvRnlcNabjSKGCxEsCg09m00r5+braUa3fQ&#10;rHTRLrFRL1aRqNGQa9SWn3a2nAuymAxzIcHzz7IzI3nsmwxcUAlZpzzuOM8ucs08vqj/1q/oNjSf&#10;FFG9o+87IqSTIS9WZSBdrq18k9QHmk0BJqOAagtVtRYUryHKFoHiRaPcWuXcLCU8jH1fuclsgbdC&#10;QeTvQWRWd0A4miqZd2XdQXIZpqLIjzkH1GIEOX4BjFp6aEaS27aAoStwggTsEikkWpUJkLdwVzHV&#10;+ygAxLQAjsU37vmPgZXEqFqST1GHumK5vGgSN0MAy4cyTbFxN70Yvq8B/Pw5YoK34W5U9PnDIeY2&#10;AX4RNnQc2Hns047xbD+3rZ6XCp+WjUEa57dz2Xr88jXoI1OgCEeIDHeUMn+CgUSmtXouzKDCz6o5&#10;wr0lwqMxxGG+LOagJ5e8UnsxU7aQGVHPAXtUaSKo14DaDVSFAqpUHihfRpFJP+f0O/zqgPhicsRi&#10;dfrN9pjJCssMQ+iFFDjZZQlLt8uLYF1KySb1FPOqa9m4428wFKMVgtX+kMsZzel2Jupc+ZmtXIa/&#10;QVm4XFU0V0MyVIrHR4IjTE0iWEE4VF4oQkM80kA2zkApw0Cj3FQjTp7P7uv7dHHeeXc7gnPpYyhi&#10;Iz1R/LXcKk/AnIy1zzf2VAnTibCcdp/YOqfYcb/UMd+M49jyHYtUqkTCrVzilXRUno1JoKNmsqkT&#10;yaWR6t1BDRwBw8aAYEg1IRxHwICp/4smJJw/0QSDZ8GYRWr0AhA8S/Ibw/fvPMYNPxH6+5/xzAJl&#10;iUvZOT29zqa74e6zPu4DJtqRohz5XoZTFTlbidU95p5FukpN1iYNrjYjfk7Lsd5HOaHU/uKzOA9i&#10;W+V1RVWGlI6frE6GqGCzpUS9u2FzsF2fr8OAv9OYv9NkhBN5voK0003tSkTAYsKeceJdY27Tyog8&#10;QWj31puymYuKNXx48XZ69Uhi84x/1rScZYOEbIGCxolXKRG2QDHuJKtVgzL5JNnKW+UyomQxRSwX&#10;xxPRwMpRxvOtiuf7Pqs+gdmTIhh8w+tHFoi+dIjFlxTdRFVdRbaR8/fA8Hly1ARQiyZ1IqndKOrU&#10;NXWZDC4SwCsQxN+BeMD+q5wDmwAQ1Q7Y1VJsi0HXKjCo7sDKB+6l1+eq1W6u2Gql2WlnMONt1msq&#10;1mPMN2mmgM1wBBfmiOi9y/TOEcGAE9v6Y+dGhF3VkkEO0qICbVu0q50xrRw3px5Rwq7m9Nt7j29M&#10;3lwMHtxfgiU50nSkc4wUMk2VMyzVSmAG7eFOyNas06WqtbSgBiUTgnYVRbcCVKikypWSpVIByVxQ&#10;ruhOMOyS3RvH7bH9UQ9Jb3zIaHFIb4776jikblQiI1glIZDDxUeANVPN6650c26U0zBcXnMvlQ4F&#10;HXe/W6/RWx4LOPSwCJfJClXJ8GaIsYcIc7gJfPOV5krSkSmy0iiy0g9VUghVVvbl5Q5iYc5k5/Ln&#10;ogsUZc9VFV30cLx3qyC7zN31ton98w2WIxih5G356XuSIN+4jMmMR+JuTMGyf85KXMm0b8ZRSNGj&#10;WMyDdMyhukeMjUGQo86IfSbFpZl2X2bYODVsFAgeAfxol8sB/8n/r2qC/lMQl2DcCjV4jho0jS2b&#10;ozYvPPnxWepWOJJsWXUVMID2KIfbWA+ZKE/6RB8SKcs9qxuucZNOAVNe8SUSejmiwp1GOqNmBjNm&#10;OldeDvcx3hhro/uc1Ovc+mpmZ18GCQ8Z7Xhu+gp9iT4f87Fw574o54kA+/0kP3x/6mZXwZ5jhNN/&#10;fDnSNsfBylH20WTxLJR5HS5/+rxqs8ivINLZ30deO1JC6q51IUIBls6t8Og9DeUtgkojoPCDLFVC&#10;kikHxUsp0qVUsUKKROEWh2MN/9sfHNw/ONnIX/3uBBMp/LEUr6jLiiLCwSHpEgWMLJHDFknBc3ew&#10;lquQfrATTR3APSzjwKUb8vItcEgBbgDK4+NGw2Spoh0Y2EtxKyDa5pKh2ORfsWRmPu9pOupm3Gmm&#10;UqHAAXdUm/E1m3UzXnM2WvYyOQqwAefXiTun+9GDl75tq6YZHTzum5ppu0ZZY0qhfULOU9Iha9rZ&#10;W9qZo6JumZ8krf946fb5fRj3V392el/WT2G8jNHC3+OkeZKkBVLkhLq8rdedQ+6jSmdk/A/ZrS9Z&#10;XUgMMECh/EEoBpAtIElkYNi9brn8T745rL9V3/qofUBvDqG5+lVtQkm0UoQj7xt3MovqrXstxbz6&#10;zjj/Tj33WiB46b3Sj79zI9itdr/aINksFwTUKpQliiX540U4vAVYYMJMbkIsQQKcRu9e6bx+afDu&#10;oxePYJqZaa63S4KkTLACb4gQZ6GK+Kqby611BcVh9nZqdPCrD/F7+KNIbD2nrC8nT4+2zpiyeqO6&#10;JSKhbsIzbjIwZ9cn+VwhkiAWMq1nHuCo5mdngvVoIHh10i6XR04A4WOUIDjVFw76T1KhDvSXXv5X&#10;1oTQ9JukRs8DUQtA+CIUN6nx6+DU8ZMDLvsLmRiKbD5FJf3BoPzWvhhR24U+IkwU9+0Vdw4b+26H&#10;5k24xCw4RydySnm9fjEoJnxqqQ14uZPNLa/MXcHCgonU0jBpg4w/dAKZWXx4GP1eMBQIMNYZy/Qb&#10;yrWaiPdqiHcaqjv98lXnyX/bdVUFel2xHqEbz7UpapV4nR/4rDFk/rQ1q5w1K5+toJSvrDyhZhRo&#10;P7grWCPrdpGU6khKlYBEOSBTTpUuA6T+mhJQspAsmtHOKtDIw10jyHDIbwlK5FK++2Fziil1dZfT&#10;PcSzQ8rGHDl1lpy1TM1fAHOXKR371Gk8sHBH2XoEN25I6EfwGHjEPJAo4LRlIjW0G3SsurfJJNgU&#10;kD3yt+30J211yhS48lUFmgwVWvUFzzx1zrPd0YFmOwF6qBAXcBxxnzJ/mbmEcmhCwGrPAjvW9bMG&#10;eD2X1eLXNdP6Bd0qPitX0Sm2cxpNy3iNyHqmMclY//o64CtDLCdDONNrn4+vg9+8DGX4kvKdfc0E&#10;hoHFXarknplkx8gY2vztI1mv/U4i/1GqEFRtvP3udc5uR+KJ2v5ktPvJYOeDGvK9/u4HnQEJ4Rpu&#10;5nIBrloZM1zu2G1wI9my4taqkqRR+CAeu/pWs+KfzOv02qss+rMfNff4TJuVZItl+ZLF2MIk2W15&#10;GDS/vFZ48dyHjz/H3DLdzqnaL7jezjVPSnlA26RDTTxanqdCVfLIP+TetJjsPE3unADFqwCBDCJ3&#10;2KGkZxI7T8xH1llTi1ZZmSpZzRnflP28hsOIapx6CEEqOstEzt9aJVrfAXBopfi2gwHjQOgUdISs&#10;HPCDSvq/uYRUk3anpv8EhCZtaROS0vA5GppQ3AybAUNXqMsnT64FwiniYfdCEUTJLCJ/MEU84zhv&#10;aaxyZCMqdymiZtIheiU8d9o+Ysk1dsUxYtrEb1BC40ZenTwwRJ3o26ouWy4qDYtMzVLy6H1j7PZ3&#10;tlwlHf8XX/z/4w+7l+8Cnr2N+OWZ1X/+ovvf/jT99W+z1hokj+hVW91tFsubr16P6hUIm5bHtJHt&#10;zBE7CSELCbFoRQ0nJbXdyCKwYZc6dHjj2EuUrCTLFAOiuRCOVMlSiEsIUFC+ApApJSuUXAgGNfN9&#10;bxHiahTioAgEk4VibpLywMJqYlU1dXX0cmwQH9lNbdh8rJkHq7cfm5DgzA2toR9QQcQDeY8Azt9e&#10;L2PAG5C6dwOG9YAulYBdNmCaTnZIRVro7Dhb7fm4bMX4nyTASCdDcxm+41ZS+EiD28QMIGj0yKOf&#10;7Dt6GDNx7tGJsqneNivddao59W45s6ys+6wxJx2wqZowIRVU910/6TlXzkeB5m9K/ey6LV+VEv5k&#10;iXzxJeUzYw4LZwUD/4lN4AUsHMhqfYiYJer1TYl4yTLzP5rWAIajoGL1lWQMhcMfw+75KBC4w2S9&#10;R2eySq+y/EJ8/gNvIz9nFTdjGbv0ckDOYUAFxq2UYFVya1F6r1OMl03bZ3Ra+qAz/V55/p3iFJ3K&#10;IpNKv6h0jjR3jOC3aDl+Q7a3fjJ8ySK86Vx84R+YkpgEkr6L+X9kCaFn7VdW6tKST1US7lEUugrJ&#10;BjXbCcGzlLYhQLYZkCm54fYHOcMeNAJn9fSW7W0RDhbrWvrLhpZzpo7TwUkY+YhTdc9QaykXO81x&#10;lxSycxvo1wtC/SZkkvZ4mg/83yzS8iWc6vXX/Zqj0DnoBQcgXsPnqVELIBQ3QyCUZylw5JNb0Yx7&#10;3ph7kegH/mCCkDdGKACvmNKX1b2Z3boYVLbinDrhk7zmk7phH7XtkrTpHI+xDMXHp5HHp8iVHeeJ&#10;2ZmaDrkcmtUujtHMyr3vlF3fiFhzqqr+wmLKyC74v/5Q/n/+JvH3/5ntaFqiEQooFx+Y2lA1C3af&#10;qoEyhRS/yQvYLKlsZ9rV4U4iPk/AqcTCyUfTNFfeEEybv25ZBZ06HmSLHoUyCFJ5P9EsBqRp2kmV&#10;KweVq6lyZYBC2Sy3+g9RlgYxzkleYVAiE6cZepWfexaUjs0rOE2qujUqA5vPgKI1sOUAaN4DJvDU&#10;1QfqCRU8IgN7ALnpiNhxSjkHSVOnYFgvwaOS6lBGsMh7tEjc0VQ/dLHZ8rA7jPXeSfSloDvO1+tA&#10;CvKqvRnn20uOmrsN6j3xa76Kn5xUTUM71iItyvaNixCG+Xt2FQdurUf2VQM8sNp36kMCzrPKodNS&#10;fnVseqkfBZPec6a+Ys94zh7/5nvSO86HpiGg+MeDS8JtYDY5sAPU63vUauvgMTX77esVs9ENjxeZ&#10;N5jE7XvL7k3iDLnl8d54q49iMJ77U7LjJVstC2eVEGevesBhQst5aDHKMZtkWfFoUEpUL72SyX2Q&#10;TDlice39U3rhs0b/S4H+lyJ9X0UyBVhiBVlChL/5S7D7ibAkSnEminP5szM5MdM7MDHC6OkjODla&#10;deT69FXqVETntDQoqtmP+k1k9/GDjDZQrvxerfpBLJcilEGxbtlQtV2DeSxZOYzpGu65uBy6uK6b&#10;Od2LBkwaGIeYqrjbG1+7Vf28p30YhCQzcJSGoA/tCTUanZChe8Np6+20D0dAz2HQfYjqMw5GL0Fo&#10;/lTNWTBwGmjceHKZWIAKTL7WjDxisrjm8HqUSLwRDl/NHuvzL5sPL1l2Sx+yDkdGl9QIG564pm07&#10;x57bRBLtfIl+iZi46DHnMOnfnyopaUl/edajxmv6G1PeU4G2V0LtryQb30sMvhbs19eKFNZc9w7F&#10;/kgk2QQ9SqdsPLchffQgZ6zuR4zfxq6f+SWGP6N74E96sOlNsrGM1jcNElV4iBsjpc5S7BoA0woK&#10;VyIoUkwVL/y3cMqUU2TLQYUKUKkOkMu6l0ht4edpFePqEuUhSPkTFHPX/FLPS5q3jUOP+vrwTRNg&#10;7fFjxRa1BQ10oCgD5+D2I+WCAl5SwX2AlLMFlh1TV+/JuTNgUB/Rsw60r3i0yLwxjDhQ1j7S0NhR&#10;U+qT4GuWkpzzcqdM9WCLmon+g1fBAwT39quQSWLiLNqwYl41Z00tdc+6BGFZtK2fta2ThtDLRlmU&#10;oZ0a9u2rdvQyt5RiJiW8GpkMaj5pjnA7LAp6LAi4jvGYbWn4Tqo6dQhpzSpa7CoFkGH5oHwpIF9F&#10;ki9SfvpF8TfGVSbd7d9lV18rnLHbEDl8bjh9z0U8j1ksmv7BmPzrr1kvmFuYhI7VMhDe5QcuyYeW&#10;yWSDMqpaEVG+kKJQciObecEfusxkAX8vM/paqfEP9vrnzKVM3+O/03twfvYUZIqS4IiX402R44mW&#10;4vQQZnUTYQ+RE0xTl24xVZ200RtUECfJeVGUSu8NK8GZ27vcZlATDop2goqND8qdoGwBRiJpU8V0&#10;VEtrzkBvxchk28Z+XxFGFvOtNJRysVJOMHGgOjVSvHoB/3FqyAToD4E4TCtAfuM0NH1pqvnzDRO0&#10;C+iA+xDoNkgLoBELtLff/lRNcsA4JWfhydLC+lpr/WZl5SIH7Jjd84DNEfnVGOldOhdTNRZWOe+W&#10;vuScuhWQNwOLRlqGnfomH7pGXsLiqE5Jd565C16xOf6REUaunvJq9Vq85dpC1p+eKfy3301++61Q&#10;1SBThdFQw2PGzH1VzvTGO+yOxRnNk457Y4W1/vHYhrrM2psPCq0VVux+J3nHF0+1mEwWUkrWN/ER&#10;U7j1bbxTT6fYl9/rZBNKlkgOzUThHBAqQBCa0uWgbAVVphxQhACtocoUrPPa9IjydIvzrHMqX2rH&#10;rXon4sP7qVIl12YFD2ppYAWKVL5GadgD+y8pgxjazeFYMnhNBZEANWsHLEaQq5bJcf1gUDfgWQc4&#10;l5Fss+7N8vC2+Xj/2rO4riHXYh1m3ngbOzdZncuwnqvgeZxrJyF87M6770yrAOfeidQtGZeMXFFK&#10;2jLK2zDJXdVIWlEMXVaI2tLMRhlXHNtWI80LF+TC16TDUPIR+wohWwreK/Kuy2KwKWHLdVj4sWNk&#10;2r9YttQDcbAsklIJQaYYFK1a5XfmeEcn+ZIeQae7/VFn8bnM+L++j/3KN/NWYuOTzgyjRi+dIkoM&#10;tsVhhxOLPVNL2HdOPTdLoGjl38ikELXKAOWKO6WCW4mUE57gqU9a8M+a/Z/kiv5Gl/LHl5hPdH6s&#10;dD7cdFHC31MkeZMUeDLVxdK1ZZL15RK0JdP1pJv1VfYsja4ULMg8fqBqHjl+kDz3cFfRRoLlndWn&#10;ETp+AF3r+IqlC4XIi68OMzyaAxxyIxJyo4pq1zyeuwrWYcbCrtaac/apVOc2qhf0f3WaGjJGu5Ud&#10;QhOybChQ0gx95N/XzaHxGgXdhkHXYSDgryX3JQhNKGuSgseo0VNP2jMiemJgW8MFfVF+wP7C9mjl&#10;nqbzoULYglPcZkT+HCx12iV9L6T8OLJ0QMWG4F14V9p8mvnjKCwQ5dJ0pZ024hay8c0yRU8iRcsn&#10;xUy+VIw+SVsokI/Pj07SU02vn11xgF4Woax++Moa0Go/+mCBF03HJSwcxcPL6cxwNUWrb1ThH+RA&#10;kXKSyy7CJifH3DpGVXeK2/heNIjqVg0alFIrFnCs4UShLECq6GcHgipRBShXAUqXPUINSaGSIps6&#10;xi3eJs3dKstxLepGFcmnyhfeefYDUdsklfoHr7H7hi1qLZIydgeO4KlrtwDtmS+Auv0A5m0DtJ3T&#10;Jqmx3dSwNtCzluxcc+dZi48ZQQe0Xbo3P7i03/t33SYtavJoaIrIxsrbXrg2EiMmDq3qb2waD9yq&#10;xr+aD4m4o61qV7Vz5rTSt40Ltg2z11RSFqTDFqX9t9SitzTSUMZVJxZ1aJOSLY34PZlQpHzovVc1&#10;uWOBUNtzAYvKecld9lHqQDPxzDGH4lZ9IpdIZY+8E0l1/ZPlMx0nnNkYyxsKCqdc87ghmM0RdPrz&#10;L1S2vxoffrc4EnC7FA5F8fodCwdjbbJ2rWMvlSMutVJIptVk1coHtVKyXD5OJPGA26/6KV/dW6lR&#10;epXE3+ic/tdvXq9fBTB89GP5GMPJFCPyPVqcI0iMI1CUPUzwW6IA64CC/DynKJHR9FE1AbQsIod0&#10;kpax60m21IuFi/jAC3f3/Zlx8iWF1Ltxy+t9yOO7Jqk3p2S0wCKGfK87qKLoayDubqF/5V5L9ewB&#10;fQapwdO05UzvIRqafhNUX0g1IRyHaGhCxfz/ojlEW+yMXPi3oYdOk4LGKOFjT4bjvdKcNTNNVUvs&#10;rRI1ZYv1NNb4jZEakUNWMWs+GejMmp2wzAPXWGxEHnVpa87Ih1hehIsZPJIKX/T3XTPIOdLPQtiE&#10;9wjYhcUVen2Rg5kYNjhwluiJ9ThJtMM0O0RYip+/3qU3pciU7jC4HrGFHMVMzxtWL7zV2vlsj1D1&#10;WRczX+S3I2p33HkvjAQ3Vjo6Jejpt/OrAoJBVNN8kmPLY+sSIWAQEMqjSEGeXkaVgiSzApCvAGXL&#10;QLkqQLkUVKg+lvQbFBcYkBWblBQDJDKIYoVA+THVovPCpgGvU06tOQBLt4izOHD8hjh/RUWTrpsX&#10;qJVzpNxpIG2UnAanRHWCYW1k7wZSUPtDxNBtKBzj2nphW4OF/cAFDOCjRzJUvWQEJHXf8G3rZlw4&#10;NuBdW440kiv+lNlRiyt6oXHo3bFvUbWgnbGonrxqkLVtmL+mmrgiFzEp6rMkG76jkojUzjwzKCKY&#10;Vl3GdGISWy8NY7EqgZsiNpV0ounveMf5rZFGWQTHIqRTNhWOJoW2EJhDtgQ9Jd8win3ioopmIxjM&#10;ECz25xywO67AbSbzawFfvGD4iUjAGZcPRiTiQijqRC8F45S+pul+rBZNMa65Vym6VcojyuXipDMO&#10;haM2vzkE/bf3Ka+4+uiUO99JRf/nO6e//+L06pnz29fO7567fXrj+vGN5/s3ke8/Zr5naHzKjPqq&#10;S5ELfVSIISkmgzH95KULskrsma0D4Z6wF+p6bWtIOL6+Xzmkoq+xEj6n/C7n7PYn3423P2qX6Ug4&#10;G0kHmJncuf8AvXtp7w8ImQT8RgGPAUgpqb5jtK4D+bhHP221yJummoDnCABxCXm63yRUz8HIeUg1&#10;qVBz8p4gRY4+yXDQCpeUKHSPnSjtro3J6rGNXJMOXNJK6LGIn7KOv2/sBY7PzstaMJ7JpJxK6tnO&#10;nVz2jVjjo/CPS6GEBQWTWX3NPivnPTffSnWHZTXLeinVMqfABhP5Zku5bG6GlL9/u/zi+vA1GLDs&#10;PWMOPIpdbfxg1P9KZVDast9GI9vZ9pjT7pE9AvDYIY3vk/BApLZpjp55IY8EldWDqp15bVV6F9tJ&#10;PbgnCOdTJIohQydDNUiqHJSqpMpXgnKVEJegSi1FtWKOW31ARqxPmRchYXHrUYWLbMebVCBLq8DK&#10;cVLCOilvmTqKp8zfEMoXgJJFSu44mD4OBnQA4T2UuB6AhmYnkDR5HdZP2+8rZAjr033p3obx6cRG&#10;j56G9q46FYpyCIo9/7pvU4y2qNpXjun8pHRmXDDB43bq3nUVMn7h0LJlU7GqlTlpnLNiVrBlljcj&#10;Hz4rE7IoHbolG7mvmniqnnZuXQr6t5Oi2m6axinjiH4Bi1omjcYPGvNywRcOlUfeZRjtFNC1lhhQ&#10;DxTOXysnur8X+v6Frl7IicDqS+GIuBOOP2B1v2MPJEoV4MTjT0TDr0Wjr4Vjb4TiT+Vi0I7pizIu&#10;GLk4QL/2WqHwWiz1XDIeCyVOifQD4Yh1Jgub//Ys6p9MffQaQ/SaNZ+EEv/13vV/PTf/7/8y/+//&#10;sP6f/3D7+59pz77WvRNaYzM/5fPA8vsTRMOIYpGPXk3U43sqBnc9uHyVVgc8Hi7qye/o6QG7G+R1&#10;AnBNulELJXAF4rn8rkSdwvR57awUJrzyKW6tVD/IzcfAgHGqD5xKe8Ti/6AJFXP3/4OmN0TtMBQ0&#10;QdcB2rpmxDwIDe2C0DToOUaNnHriKipWnV493I/sW8AOTWEHpi/hy7cTyw/Ta/ebi7frC1c7czdr&#10;s5idpRPU4t7h2OqQXuG0YOIBLAVYGN13ir9t6jsvKz3Pyh/lFJmUUF4SMyjj4EviVPb8+59dbzUv&#10;2JzPvoZd0nleKhRi7dqyOOwGtdwmJCRmVJWIObrlnB+PXppTJOqoMYfAIxl4AAfqhnN1TMJEpcnf&#10;nahqqRj99Ee3WuIljlJzCIgXg5IVVChxykJuXk2Vr4JUE5SvoCj9AFQaiPJZ3QoCY1Ji0zKiux6h&#10;OOdEULLsXiedpJ5DNO++y5kDa9eB/Hly3tRj3gSQNQYkDhNDu4CQbjCqhxrcDiaOngX34yJHLsOG&#10;8WFwXOAQNmjgKmoMHz506P4DpZ8h8I2L7cWXNfOMPaWY/s+ae9opa/Ixd/ZNV67dyNTZc8umffuG&#10;DfuaPbPKXYfqWa2UGdXYaaXwRYXwDcWIPZWYc+v8R+cqkkc1ENgMulUR7MqwNqXntqVn9mXH9mW7&#10;ZmkHJkmHWgl3sArQq5boWg9kjKBE/djovpi+4r/gS7iWzAD4Ui5EU+7FErBiibdyGQ8S6QSZLJxk&#10;Kl4641Y29Uw/7UAt5tG8iqJf9yCbdy2VeiQceSkWdyOTcyKTuc8fMsxiYvm/X9n/55uat5Kjn7WG&#10;6LR7vijXv5OqeSNS8Vqg+qN4F70qnF5n45sdgtv9gteXIBhCFo6mmtdStu5Je+eEYiSApVAHZ440&#10;VDeU5cYNdO6yaqkrJOrj9alhzCNX1JyGnr8Oj7OVPmgPRaMeiv8gEASV8X+7OeDz88nJf/fxfqon&#10;nHbLsMe/O9BP1ZymhtP2loFsHQydAQMhuR1/0l010NN7NDSNH54jwBdwU/NXs0t3Myv3U5uEhY3H&#10;pY2HlbX75dW7lfV7xD6Iw1CItyCJ8vD4SFhtrqSutz3MVZEQrbiejLu11nFt85qn3Jl/e5fz68dD&#10;BueND447781XmKw6uMQ7JQTQyjyz+gJT2pI/bGDdYf6VDqH1nwXO39kTbftx2XsgmXRPIJGJ1BhT&#10;/1AVqWN2Q1AmEaMYSTYuJB+cg8eUayOISGggNMupEJSQmyvUgHJloGIzVaUWVPixJmgwIMPbqyKC&#10;4lWiihcBum1ExSpAsZ6o2QDmrgDZk2DGJJgAB5Pg1LRRMLoP9GmjRvVTQ7upkQMngZ2XYSOXIfDL&#10;4AFsYO9lQP9FQP+pX8eBTeW2SeGiYiQ/Ow/nG/plw4TOr8ZbyjGbiomPlk1nzl3HHo0bnm2HQQMH&#10;js04WNu+a+O0RvKCdvqMRuK4SuSoXNC8XMi6auSjbRHoXElyrXyAleItsrGmWaf66dv68avaYWuK&#10;QWtSPvva4WdKUYc2eRTrQtC2iuJWCbi3OXzmk33BQlSqw2vmEuSKbzRKSVI5D6pVD1CYls29Vcwl&#10;SGffyuTi5HPOjYoA//5HrXKiVsWZbDpOMuVCPOmcL/xEOhkvn3cklXHGH7XN4ZbxTMDgP39L/ZO9&#10;k05n5KtFP4txH7NeD5N2D5PuEKPhKqcjitt5j8v5jMONIhdPkUq7c+0kD6DAO+DeA04JWqTsk4hj&#10;m4u6SkvCwviURLDnkHROIN7fEsT8CzUFbY3F00xdQOsWwLuXdpNR0AQIJUuPAQBSSqiSQ2Xcc5gK&#10;CSQ0UNCEVPO/JNN1EPCdAKMWaWiGz4Khs6RgCOWJJ629p/1j5/Bp/MgsfnruZnbhfnHxYWX5YXX1&#10;cXuFvLhNmN2kTq2D8xvUrR3i4REFd03bEBaENO7xbq4k8n6zfqs9/uFoYDkQBiJ+HHU3FnFrb32y&#10;rn+r7PyRL5mVLcXGatDFZjnct0vfoMLOrMHIf0jM9OSb980HrW4WFoJgMpCGuWpA0naYJZLJ1Mfx&#10;2N4kNdkVFhmqaNStgB9JPZ28dgpgb8GO/UeZMgrU0KVLKZBkylRRFKtA2RoQakIQmkp1FOXyORHh&#10;cXmRYQUpingoVRkqTAVU6LfKdZTUOaBkgZoxDiTBgbghCFBqWDcY3AWmjN1FD9yEDuBDhi8DBrF+&#10;g+deHWderccerSfubWiHGrR15YZpYZ2QEycbm8DLL1189lvyUVtaWViT8lOX5jP/TrR9E9KmetOy&#10;+igUjnSom1aNn1SNm9NMmddJHVeNHpMNnpEKWJcOPjRMxjgX4B3yTo1S0YbJB/oJSLWoHaXQJUW/&#10;BcWAed3IDXF3lEo0xiLnQcSfaJYJ2JY9erchtWL4Xn7BqRb1V//YNUghy1WsmGXtehST5ArI8sX3&#10;asX3cnm3ujW0lZeAMYpFO8W0hahSeCwefySVfCaZcSgUdyoYdSaTdimVjRZLOhRLRnAHDTAawP72&#10;NvofDIPMenNsDkvssAV2p1k2h3U+dwS/5wG/F5rL7YLdjaiaTFHOJwb13JWsA9TrR48RELb4mIAg&#10;zWGA2b1+9o9zInJXeXXgFIQDCJZVR2rw2hgrb8GySW7tZL8B6L8HQpPsNwK6D1A9IeGE/7V+SQPR&#10;BYKVRuq/uXTuhz6hrWtCQTN09ieaM6SgAWrg5JOeifPR5QdoRpbup5buppcf5leIc8uEhZX7hdVb&#10;6Ah9OLV0D32yskHe2aMenwI3dyCVApKIwMz00m68x8lYDyLfvdTB9Tg7+npx++LgGn9CuMNQ7rEU&#10;/NHV0fbhzMRCQ15VkU3gSlFnXHp5QUD67bvAgadct9xGjz6b1Aw8eE4ByADtOdp78KF9O0XAsJhB&#10;BPhud8fjTVJMIw7uAVtIEH19b1QPiFWRpUoB6QJQqgaQggCtpsjXEhVricp1gGIzSsB9SIG9X0V4&#10;nUeFKJkLitP0lQJVpeIZIHeCkgoHkyepcd1A7DAY3Q0kjGPT2q/iRrHBI5f+fRjfjlP3jiNYM9qh&#10;7sCuChqkdcWuacm2eVEKpwk7C5v4C+Z1zfgtpaRNjcxDu4Yz17Y9q/JNw/wNlcR5yZBl5+pZg4IZ&#10;nYRZjdRZ7YRptcg++ZBpUf9Rac95SZ9N9UiEXjJCNwWhm7ark7qrk7ypGbOiErqgHLykFrFkHbfw&#10;XW9DJfTYPO1QMwij4fdoU0GyqXt077d9xbOqkDDB6LgllfggW7GhErDnWQDIl96q5pEUq8n+cNBp&#10;4NqllWrfTDZpJ2qXYZTyDsQiMVIFl4pFF7LZp+LJF5IpGJmMfYkUtFT6gWjSFncInM4863+xJfzj&#10;0wCdxiK31zZP6JaIz6aY9z5v0B6/2zGnyyWvD0U6kaiWBmZv3qUsAXfXN3btoO044Dx3/eMK07V5&#10;4QVrpGchhvsDyXO3OJDSnueqwuWmp/8Aq7737qO9dSUYQhNy7V7QC9LIFtBtguzZT3VpI8H6QFgv&#10;4DkKQiUd4hLWCzp1g7AeWlWnbS8zC4RAx5m74HGyV/+TsSUISsLIImFs6XFm5WF29XF+5XFxjbS8&#10;/ri69Ti3cgd9MrdGhGZ5nbS5Q0UeUM4vSA8PAIQmBOju2u5UctpKbv5Wcf768j1u4xRzQLg4uMOg&#10;bzGHN1j01RX6+gZ1gz+4vjrGXx/hCAe392enuMtb8tk9ZecK2KAAu/fkayLw+Ag8koDzh6u+tUgh&#10;Ladv3Ed8NlhRn3vZmNsyOAUSzjMiWLlBFS0CRMsB8UpArooqWwkoVJPkK0kKVSTFqke1YopSwbKI&#10;1Igc73W80aGrLlUsGZQrItt2EPPHoN5DjeulpI0CiRMPcYNAfP9MmDc+fQAXM4INHLr06z7zaj92&#10;bUbDGlE0KMt3LUp2zEu2zAp3NdM5//hC//mL2lvOBfmINeXkQ+uqM9fmXdPiLbXkdZmoMRGXYVbD&#10;JjbbHc/uNd2iFf2cCa2EMdXISfmoBfnIKYWgWWl/aFYUIzbUYje1k6DZ0Erc0U1YVQ1bUg2F0Fw1&#10;TZ35arYtF71vnL2m4D4nbY63KiY7l2E9KlA+eTnvVR5ly6/F0vEqOUTNKrJcJVG25EGxhhg3RvEf&#10;J7sNXwV0kdvWTgOzd2S9jwVD9oWjLxXzrzTKblXLrxUKLqTSsArZR3KZh3JZaOm0ffHEdV7/EWbz&#10;tg8Klf9i7fogt8nrvicSixCLRgv6nXO7IVkdrgUCLhQj7zzbicUTQBGKurhM0Wmjmg0TYJOA5zj5&#10;HAqdnYVvX44pSV9q+4P505UqfLpmwvlGLo/OLSBtq/bhn/e0/0STliwHAfdBKqSRzh2gfR/Fte8n&#10;mqM/0ez5N5oecKrPGO1WTkg4g6cp/hMUz74nfZPXPeP4wZm7kdm7uZWHxXXiwtojNMubxLVt4vTy&#10;PaSjM2uP8+ukhVXiEkTnLrB/QMZdAbR95QCARCEhD3Bbk2dbc4eYg5uN9du9tZtTFOHs4PYUiT9H&#10;4k+QV2fI64tNLGYPd75/fok6x6DvCHvnV8fYx8Pzh5ML8tHd4ymOfIKhnmAejzGPp1jixRXhFPtw&#10;ggFPrsHDG3D/knKOB4+wpAMMcfSQUL9z4tl1YVx7plaCVyimyJSAEqWARAUoWQtKllzbW0xpMi5I&#10;i40qcJN0fSDrBxLawMwJMG2IHDdIzBoGE6EONPgQXXqd03wc0Xvo13Hq1XHu2X7m0XHo3IhyqEHa&#10;VkBcQrNtVryomz6nECrw7BPri3dGr/mm5CP3zSsuXZt3DHJWFWNWJQKW+NzhXA59XLZVLAZjRrF7&#10;ga2LNmUzGqkz2inb2pkbOhmLKrGz8iGQrS/JBC8rQCzGLGrErmnFrWvFrKiHzysFzSoErGqFLvDa&#10;ohQi90zThmT1SgR58jkl0TbFeOe628BWdFIpOjUekRO/Hxe0GxuNU0sk82bdevaAnoNUr+EHt/rt&#10;vhrk1sjJ6hQ8MbhTWBUnX0Qx7CQbttyqV9+oll/K5UFSeqiQhVbMQsll7MtmHkinbvOFb3B4TzPa&#10;dL+RHXwjs87lscUfcCrgi+Z0OeTzuBEIehCPJsb231uVkvrPjy1iAdV20GSYbAsH7OHUMTR1Y3by&#10;25fEz89JauZUWTdPKRZzY9lZ5xyqex/o2Q8FTWrQOOA7CHr0AW79JK8eqkc/CBskOv0gOkHFvP/n&#10;3UZw0OWnZNKmj7a6+fOGD9pOsEFQQ4fKe/+T7lHswAR+aBw3Pn2zsHq9uHq7tPawtE5Y2iDOLtP8&#10;HZqp5ce/tHNxlbSyQdnaJR+fUu7uAFpApED/CAQicXXxHoG6X0cQ1uZvtlevDnevD3evDrbwR5vY&#10;o83z/S3MyTYes4292MHcbmNwCNwVCnO9j7tDY2+OLm7R2If9S8I+hoC+IBxhHo5wpGMs+RhDOTq7&#10;vTgjHV+Qz88pJ1j87vnR0PZJ5waycw3ZiURB04E86EQddKCQLTvY8iVc8SI6s2cjOmPVPWzRyn9T&#10;zOxGooiUN0LMnrlPGwYSRskp/WDsACWhH185ig4Yu4waP/Bq3YfVHzo2HMN+oB1pXCKsy3bMi7dN&#10;C9f0s+FKEb1Czux/vGb443WNgjfasvzIrmZHM31VMmxR1HdK1GNIyGlM0HNENHRY1Lvvm3HRB9Ux&#10;54pVjaxl7axNw9x17fQ1laRZxfB52dBZicA56ZA5xbA51cglzZh1nXhIL2cVAhcUAueUAlZ43beV&#10;E9DGhXUyWm4MbwY1bA7NMs/NSjGOZYSw1vXcuJWk4IV0v9EIq4W40FOvctCs9dHxB2jbeRlYvpsd&#10;j1waQWzNYHb6OsyN7ywaCebNGK38C8USrHIZVrEIq1x0KJ+Blkvbl0/fkU7dhbRTMh0plIjii9/l&#10;8V1kMFtgttzhdscLBGLY3M94fS+4Pe/5Y+6CKkHdNvLiLiiT86D1AzQcAC0HKVbjNytH1MKy+2zP&#10;5H/+x/Dnb5uyChZyHFYG8o+ObQTfdihTAgFjYOA47XY4924ITdCtg+IyDMLaO9UyrqFW7tpLQ9Nj&#10;CHTuBhw7/w+ag7T+7j/21/ZxEJokD0g1Ry9Gp3ATM7jJaczWBnZr63p9825p/WFm6WFmBVLNx59D&#10;mF0mQEY//9PuIWffRZIvL2meDpUXCgCSAApyD4NcJKN2iBtrpNXFm62VG9Tm/f723f72LXoLf7J1&#10;ebIJHa/Pt3GHexcXO3c3O6eXe7irbTx25xS3c361hb3avrhBnt8jMI8ILGUP84i6JO1fEPcvCAfX&#10;d1v4w8G9w96DtaHDvZ79/R4ksheF6kEddKOOOlEnHajT9r3jtgNEzwb0yWHbPqJjf693baf7YGdw&#10;FdOMPG5fv2zYwDQsY+oWrotn77KndzLWruJG0D7daPemfYdaqMogbSshLvesyrZMCzeM89f1M2dU&#10;YgfEvCLeS714+Urwn/SbloVo/YINrbR58cA5Qa9ZYa8xcd9+aZ9pucAllegl1eRxpTi4uNeYRf6y&#10;WemKTs66XuaKZuKKUty0bMiMdPCCfDh0nJELpZGqHrOik7CiGbusEr4gF7Qk47skH4LSSkRY5tco&#10;quWby0eIcTdISu+7lBzCyi9cqq9yW3fSAqbdDFYCnGZ97fB++VTXfopF/YNKwYNU5plW1EFsAba+&#10;fS+tctM+60K36Eqx+EK97FK15FIForPkXCH7UDYFLZO0Ixa9JR6zLR67J520L50CpVKkaAyaP26b&#10;MxDB43MjGHTM74bkcDvncz4RcrsTDiC5jRCaxgDJcrJ2LWDQRTZqJxq2AgtYYGzsLNAq7+sv+a8+&#10;JoowKKtwxpk5AY5doGfPY9AwGDQBQCEYCp2unaBbH9FtAIANgY41YQrpoG3LA+1S0AgANXenDtCh&#10;A3SEDL0f+C80/7oXyW2Y6tb/ZHgSOzGDnZk5n5u9OEBgj/bvtnfup+fxU0uEySUSdJxZepxdIswu&#10;PUBNaG4VCqM0Rtc2iUdHpMcHkAz9I4Jk2oaP1K31h+2th81N6sriw/rC/dbyPWL9bm/9Hrl+g9y8&#10;PNrGn25en+xgz7ex57s319sXp8jb6x3Mzc4FZu8CYvRmF3+zd3G7d3mPwN/uYwkIHA6FIWxiDoYP&#10;kH3o/S7Ufhckk4iDTuRu1x70I6SXKOjDnn1U7z6qD73Tf3zcs3PYeYHqRaG7Do67Nw9aTg46EUed&#10;iL3uI3Q7Yr9jG9F2iOjaQlfO3ZWu4rJ20V5tKFgt7dYhm9odm9Jd88Jds6J1g5xlnYwV7ZQJubBR&#10;EQ+xf31So+ff0cuclYxe0cmaFvadFPaakfSBPHpKMnhWLnZdOXVFM3VDM3VJLWFSPLiOxXkvYWzL&#10;rHRLI2lGOWJCPHBczI9Gp1zolAz0/bA5hYg5jZgto/Rto/RNzbhlxfAttaRd7TykURbCsnjK1d1H&#10;gjmcly3+z8+njtkYWOulS/2NZ+2UvU2XidKgjeJMIOzB4wdg1vmgV38jkHynkk/SriKpVx0Jxt8L&#10;Rq8zuMx8M98SDTnSSDhRzj1TzLtQyEeJJUFpclModIHTa5nbZ1s4ZInLe47NY10oASGVdiiecigZ&#10;jxDwveD1QLPZrDLanPHaLf/6nSKWcxPXS9BLpahUgRrVJAhK3SaKWTNQsXk8MLf8nWXaWij06R9G&#10;kh919cVXHEtBjw6yD9RmBsHgScjTQc9u0K0TcO2hOA8Czl27dmVw0w7AvoX2CCXtmlAf4NgGOLT9&#10;RBMKo0PQhwDE5c97PkDXYdCp98nkDG5mBjc3i1mePz1Hn50cPUwv4OAz1xPz9zMLUD0nTC4+/DXT&#10;Cw/T8w8ziw8QpvNLD3sI4hUO8nQyQAWpICSdIGrvbmvtZh1Cc/l+Zf5+ff5uc/Fmd+1+d/UGtXaD&#10;Xr8+3Lg62rw62bw828ZB5n65jcVtYfHQ7GDwO9irHfz1Lv56B3ezi73eubjZvkGPHyEH0Af9xwf9&#10;p9Ds95381/z8BPr8+KDv6K856kUf9qLRPQcQtaiOPWT7DrIdAc0BhG8nkjbtOwcdCHQbYtXjxwGX&#10;Lzp3/cChDQGrObCr2LKu2LEo2bAoXjPOX9XPXtBImVWNnVAI6xaxf/f33zPY9H7wOK9rJI8LeU6I&#10;+M5ARMpGTEmHzcnHrEJNSDMDmlX1tHmF6CnJwA52k7TniosedSfOrUvqSRNygVNS/pMSATNyYbNy&#10;ETMyoTOQuavGbJnlIe0rd61pIr1vkYs0rt22zkeapKaLieXoSsSwfksX4itjNpgSCtrQyTy1hL7s&#10;36Etns/39TQoi/YIolMb1aYPNOq4kMy8VMhFiSdC/WZbOBLJG7LOF7DC5db/Trf5meQQg+mZWvql&#10;Rua2oPcil/M0O2yO3XWG1aX/ozGc0XTqm900KwwidVcwYPW7xRKj1gaHxdQn9f5/fp1lNidqFoDN&#10;Kw/ymVSVEkCrHdQoJ+nWQ9JIKem7cBvcc3Oj+ht7fH6qyv1Jx1Tj0f4H2bsLqjIgpJrBkJsPA+69&#10;oCuEHVTtuwC7zmipyDtYf7lMRJZYOsV3EnTte3RtAa3ayU6dFNd20G2AQttYZpQAMe0y8OgxhDFp&#10;eLKwiF9YwC7PY7ZWIMnEog+JQxNnw5M349MPU7MP00uPEJ20WSRAaE7O3U1ByC4SZhful1fujg/J&#10;xMefb3MBKBCdhAdge+Nmc4O8svCwOgfN/erszebi7ebSze7y7QGNziv0Ov5oHX+8gT3bwJ1vXGI3&#10;aYPbwtO43IH8HXO1fXm9jTuZOUUOHyKHTpF/QTnw7/mL0b8w/f9DE007Hv48P0T3QHPw1xx079Ng&#10;7UQedO8dtu0etyKuNIqQ3L73easbnp1btlU71kWbpjkbZoUbZkWrRrkr+tnzGkmTipHDUgHFXAav&#10;//m0mM98VTsJLuY3Ieo3KxO+oBgzIx81qxCzqZ25rZO5rpkKobmkkryoFLsgFz4r4j3A54kyLJn2&#10;bljUSJtXjVuQj5oQ9x8V9pyS8JuWDJiRCZlUDFvUTd62LjpyrUPDatCw6gPbaqR1/qJCQCoPVyjX&#10;92h+riIu0U5RpwlRLyhX7GlnHcKy2gS5wr/y3uvHr72wORWMIurm3GoVHYim7QuHH4pGbgsErfOF&#10;7wnErwtHbgoHzXG4TXG4jrHbDTAbdDNoVr+Tz3smWvxKrOKNZOUr0RY6hXYGpab3krXPRRufibe/&#10;lBx4LTHwUqTmd/bKvzNV/cp1LZ1GNKq+Cyh7kE4AFfIfteqoOrVEvc4r20wqi9ODaBY4t4lmY/P+&#10;/kpVjSNax5bq3AX4dNOcOngUDB6hPRLk3g06t4NObQTXKozjj2rVfIJz86bnzIZvX5Nj67lDD9Wp&#10;8dGhHYR1Ay5doMcAOZB2zwcA67937bnxbMIYZj9ZWblcWLqcm8cuzGHnF87Hp86GJ3DDEzdjk7eT&#10;0zdTc/cQi1MLD9Bxeu5+cv5hbO5ucg46J8wt3K+v32EvQBIJohOAAieFStlD3m2uPkCSuTr3uDJ7&#10;vzJ7tzZHk8+thVvE8i1q9fpg7epw/epgBX+4ijtbw52vYS43LqHBbmEgNPGbeMwybm/kEDl4ghw4&#10;RfWfovr+L5d/ofmXaqL6oeO/oaRx+RPTfWj6jlC9h6ge9F9z0HN40A2FgQNU5/5+GwLZuXcSO4RX&#10;y9nn9Wv6VfUia3I3YmjNrGbZPGfbOHfdqmjdJHdeO3VOM3lEIWxQJjD+u+qH//V0SD10QjxgUDJw&#10;Xi58QSVxVil+US15Syd7SztrTT0FmhW1VEg111STV5XiF6Qid6xKV00Ldk1LV51rd1WzV1RToaA5&#10;KuQ2yG03Iew2JuQ+Juk7Lhc8rRa9bJC2bZG/a12CtMxaUglelHUP//Iuno8vXoy7lkl9Tj1lQzNt&#10;xyhjWT3u2LgohZ7uSCP6kiv0WNJ35E+R1df6J19hW0zWF7IJp3IZSNG4Df4IvGYZRqN4kdur4XeZ&#10;pvfK/fRa3R/Vml7Ktj6T632v0fZWuemNbP07ifqPUmWvhYues5W8YC97zpb7L8a8f7GUPuPueaXQ&#10;/1YQLZJIlkwj5k4RhAMJCtkknRJQv4GsW/loXk+obgc4PAg8sZRxDBoGMxF8o2oqsutUQnHrB3x6&#10;QD84NXwSCBygencCbhB2LaB9071jG96qo1w+sUguc9GzK8647MBvnmBWEaaacG9eN6taRnJqA92G&#10;KEGjZN8hwHsIcB0sN6qp1ax7srKGH52+6Bo+7YNfDo9i4WNX8PGr4XHc6MTl2OTF+NT15MwtJJY0&#10;vZy9m5h7mJi7n5i9m5y5n5l7WFi43dl4uMJSadsA0d42RMZcEnY279aXHtcWHiFAaXTOQHO3Onu3&#10;NX+7PX+FWr7eX71GrVztL+EPl3CnK7jzFSxm/QKzjsFvXKMnz3aHTveGzpEDZ/sQl/00BFH9R8h/&#10;n/zbzVE9x7Qfew/3e/+SySMalz/ZRf312+4j6Fe0gQCFImnHHjQHbQh05x7Oug4vm3DGHzT4UqHs&#10;D9Z+Kfc5x8Z1w4JFy7xl49xlg+wp9YQRxYhx1Ui4UkgUk6IVo9SAQtA4FBkVI1c1Upe1MlZ1srYN&#10;8iA0V1VTl5USV1STINWEftzWytqCAJVNvrSv39XKmVGIW/ZpWLUpW9TOmlaIGhf1hfM6DXDaj/K7&#10;TAh7TIh5T0gFTMgGzypFLCqHj0s4Tog4TklbpXCyxvByN2qY72mlIowKd4wL9nSzppUTtnXSl4VM&#10;0VweM3Rqd4yO12z2h8wWu/SWFxxeOC73pfdaI5/1EKJBG+Lho0wOKPFIhEB4/RuJ9D84kn9lb/ig&#10;MsrhuCDgtSzkOc5u3fpRpe6lRMWfgnlP+Yr+FKh9Kdr5Xq73g+oog8Emi+O2cPS9dCpOo+DcNJgs&#10;lkBVqyIbNRLlckHbbIJ2BulHN8jpA3BEkX+cAekFBuJ05oaqRKd2incvxXeAGjhCDh0Fg6BOAwXN&#10;VsC+EbRrAmyrKI4doGXjgHp2jWqGv0IO4N3fbNsUIJhy5thMtG8GbTsAl2FINWk7bnoMUDxHpp0a&#10;zi1bn4xOYbqGz7tG8L00NPE0NMegI3Z0/HJ84nJ88gqic2L6ZmLmFkJzcvaehunM9dT0HTRzc7eL&#10;C3eILeLD3U/dhPCkgHvI+7WVx5Wlx9XFO8jTITSXp25Xpu/WZu42Zq8RC9fI1Zu9pWvkws3+/NXh&#10;AvZ0EXu+cnkyj90bPUcMn+0NnkIDoYmiqSYNR2Tf8d7AyV900rjsPd7vOYY+hNCkiSI0P9H8a/6S&#10;TJpS/gUu5Oa0NSbEQfvuXtv2ReECZIJ4gbBTgdDBD1JDb5SH2W3WQ0bRhjUIs2JI6pb0s+a0U0eU&#10;IgYVg3tlfaI/yLTK+Q5Ih0zKhi9qJq9oZW7q5e8YFmzqZC+rJC8rxi8rJmxoZuzo5SL08xA6OTsa&#10;mRsqGftOdduaWcsqiSPiQR3yIbuwmnnN1Dm5qAkhn1F+txFe53EBZ0hEIYsfk/CeVQiaFnWZELSZ&#10;EnXu5NcqEJWJ5uDqU/TaU8tCmGYg9HNX1ZOXNTLWNGPmWcz63mjOfVCc/6Cx+slg9k8NJIvt8CuZ&#10;iVcyF9+dN+gNR1/LFP2NfZHLYVMwYPaby75wwgq7z+h3m+ZPGu3v1EaZ7Zb5QxCSSSjJ1H3RxD2h&#10;qE3egGV2jyV293UubyR/8A6b76FE3IVMJkYqiWqRThBNfFTPB7Xzb9md7r7aUkX87tTzyM3jAE8o&#10;ic+PlLjToS1vIM8Rr2VDdeoFfLqoUIkJgNPeI+3XB3p1AbAWqh2EZjPo0E61ayU7tlI9em+8+09M&#10;W6LkE9M1ym+9fyAVMm6cW3KMix6hbuQ7RvIfJnkOjuoUuGhW7Fk1PukauWyHY7tGsIPwi5+qiR0e&#10;vRwZxY2M4sdGr0fHcWOTV2OTeBqd07eQWE7MQJheTUxdT01eT0/jZ2auF2fv9/dufu7XC/FJPDwm&#10;bG9RlpcJK8u3KzQ0H1Yh4Zx+WJq8WZu62pzBI1aud5eu9uav9mbwyBnM4RwWNYFBwC92Bi52+k8R&#10;Q0eIocPdwZM9yLt7z/d7IAc/hdDcG/hLKY9RPSf7PUc/MT066D1C99IEkqaafUe0oeGIRnf9RJNm&#10;5ZBkIlBtOxCah527F76d1wpZB/wBG6xuCy/E2j5K9b6UPI4eXArq3jIpmzfOX9bPWdDJGFGK7JX2&#10;a5NwK/ymNyjgOSgVOq0av6iZtmtcumtYtKENYZeyKB+/qpSwp52NMiw6MClGGhQgtLP2dLL2LcuR&#10;FmVrKimrctGjSuGz4oFjRplTuhmzCnEzEsFjQt5wPpdBLvthXscxMY9Rcc9ZhYBZcbd5SfdlWf8m&#10;brUSUZU8Ual+Mac58cg13RSUXvG6QdqefuqacnLTR5mGF3zjbzXn3mlv02kvftCc+6i5Rmc2+Ifq&#10;OIPm3kfzAxbLut94an9l6/6oOMfpsCoYgJBOPpTO3OOLnP7uCP9sMPbZdJHVfYc/8kAs8Vg6BSeW&#10;cSGRcSqTeSiTcSSbfiSbdiKefMzvd8HlQRGPBOSS8eIpRy+VQNUUqlQUVSDoViWL3DhNFYqncjqT&#10;LboDRV4ra/AvehXRViW9Oyj+Y1S/YcCjm3YfsUcX1akZcIAMvRV0qAZsuym6lSSnXqL7MMEPDji3&#10;h6snrejVz8imrRgWki2GEMYNgD/tESKiDxx0HiU5Nw2qZEJoYjtHLruGMYM01YQGBw18BDsyhhkd&#10;x4xAzj4JDfYnoDfjk7fjEzfjE9eQmk5OXEF0Tk7i56YfFqeu9nevqbT3sFKJJBCJeNjdANaW7leW&#10;HpbnH5bn7pdn7iDhhOhcnbrZWbjZW4TmancWvzOF2xzHbo9gtuCYbThms/9kux+zBz9GDD7w09kL&#10;MLpLM7hac/ked6N3Bi5RvUe7kMv3olG9NHCRg6coaP6Py/8U1H9LJk0sf56jO1Co9j1E5x66be+s&#10;cRtjUIQVjz3i8FphMB37qDz+XmnglWzLa9k2Uc8j744J/fRJ7ZQxtegpldAhBc8OMet8Jv0ece9h&#10;6eBZ9eRt40KIwg2drCWlxCWFuHXV5D39PLRJCdqi/MCkdF8nH6WZs6eXf+zcvKWXC1G7rBA1Kx8x&#10;JRveJx+65NK8pJw6oxQ3Kxk28t22l8W0n810mNt2SsxnSSmMdm1dL3lTK7qGRb9Twr5WyGRaJmRC&#10;PAiqXFDN2jMp2jMvmZMNr/iiVPdKbPiN8sxHrY3PpsufNPqeihx9d4e/k2v/RQDJ7rTwTLn1D/7p&#10;V8pbXNY9z8RrfuFd4rbfFAzDqJQeKxeh5TL3JBLW+AKXufyXuYLWeIO3RcORknEoaKAAIOQ/x2I7&#10;Q2+AYrQhioQSpIK6/jfbzHPRW04PilYeVSqBIBRJkMkh5fcAgpEP/KFnQsZawu/M9ZXvvDoBT6gA&#10;9VH9B6lefYBbD+jWCbq1A44/oKAJ2v4AbRtBh1aKfQvBpvnatP7RppUEayU6txGtGk/1Si70q/O1&#10;U+89B1YMstI8O3ZdB0EXOMWl6USz/EknHAeh2Q2/gNCEj9CghI9eQjNC83QcZOtjE9jRCSzE6Mj4&#10;1ejY1dj49V8zQRv81AR2cgI/M0VYnL5F712DtLdd0vbkR+1SdjYJa8vXqwvElfkHKHQuTdOcHaJz&#10;ffp6c/Z6Z+5qc/JybfRyfRS7No5bH73cHsZtD17sjJyt9N9wMbgIfvYW/eQrTO/Lx+ylxuJx2na8&#10;DAlnHxrZd4DsPUEM0KQUcvmfzg5J5v9FEyo9EJpQST/sQqM6UMg2JKoNudeOPI0eulHKORUOx/L4&#10;TX7WmX6nuPRBbfCNwtR7ucnPsuNSQdPGpcMKUcPyQSMK4UMq0UVM2jVc1s0ibgNyoQtqyUijwm3D&#10;/EWo6CjGraun7+nno83K0RZV0BEFublmxoFeAcq04tiuZlMzY1UhflEhelY+EkJzRNxn0bpkO6Bt&#10;2qBgWCqsj8+u65txL6P+EJtlP5f9uIjHtlH6nnnuoU3JpkHWrmHerkHejkHeplbmsmrqulYWyqwU&#10;YVo0LODVyKRV/0pi+K3yxHv1DQbj1Y+67b8LoTjtF99oDLyS6n8pdcAKa/yVc+WT9iaT3TaD4Rq9&#10;6eIX3a5fpRe/Oa5yei2w++5JxO5KR66KBS7weSxww+bZXBbYXRe/O84xmi8zmywz6S0yGGx9VNh8&#10;Ibj8XGTtjRKCzuCa3Z2skE6FQqdIzL14KimqDhCJIHCFtLCximt8i9d3Irl2gD4/X2rh0wdJJgX6&#10;0bkdoEnmDwAydIhLWyhNtoDOUPrsp8A6SY7tZOt2olU9yb6aalUzIZMWJhIO2v0IUMkGXOBFehX1&#10;xvlI61bQvvdJ5zCmcwTTOXQG1R2aatLovKLNz8QJaedP+byE0KT9+NPoIUBpjNIcHz8xejU+joV0&#10;dHaKsDR9eXVKBgEqlUo+RFOQuw87G3f/1YeWZx4gOiE0VyavV6euIXOnETmOXx+7Wh3DbI5cbQ7j&#10;1+FHA3UI7o8egnSevJ/cBOk9Rei9JOh9ZD/6m/L4ILtQyJ5TRM/5bj9qd+AUAbl83zESMvf/QrMH&#10;vde1TyvjXSh098FRx/4eJJnte8gWBKoVgbGovpJIOubyO+H2Gn2rOvZaduaz3tg7jYlP2sNfFNrf&#10;aO34to+oJA5LBvdLevVJwAKfclfwWjcJOPeKBSxqpaFMixflE2blolfVU3f08lAmpUdWdYeW1Sij&#10;YqRODjSHpuVnTm0oo8IN1ZRVhVgIzTn5qFm5yFGZ4H5+h3x6hcxvxuvOtVPiwXA+5/5vZn1fDfrY&#10;jDo5jCYk/da0E/ZtCtAOpfs2RRCjB7ZVR/Z1h9DY1KKtKxGmhT1sDt0cZnUvJCE0h9+qbDKbrH0w&#10;6H8tO/xObvO13uQX1dp/MC4wmNf8jXnhEwSu+cVXRySD4xGL1yGryzajCVTkV1htJr8ZDbPotX1W&#10;ankj2/hMpPaVaOMr8fZ30m3PhJt/4/nxL46pl3yndPo3jBZHn3RRX4z3mWyw390ehWMB0XiKYPS9&#10;cDzFsQQQiwTY3e0FXqlq8C/AikHXXqpvPy1ienQDLh1U13YA1kaFuLRvBGzroRoEWkPC2Qo69wCu&#10;faB7L+DWee3UdGVURjQqo9g0ntg0r/sOtZrmnzhP3Ad1xKhmX/pPeCilUWzbnvSPXA5M4PpGLwaH&#10;z0dGrkdHTze28LPzJ6Nj5yOjtyPjP7mkAQqpKeanoEInWEhfR3/OOPx2bBQSV8zkJG5u6np97v7x&#10;hnbbBxpN2EeSkduEnTWoD/0MnTQ675amacK58hPQlfGr1XEI0Ku1kavVYdz6yHF7CYKPLoCHyZOd&#10;zpv/i5cYnZcovY8Ig68okzsfvU+SaiayG43oOd7tP94eOIGOf6H5F50/Yyga+RPNgy7UYefBfgcS&#10;SUNzd7d957J87UY171wg/BAKW2wO42+URj/IL3zWHP+oNPFWbeqNSt97hW6t0J2wnjGjwn7RgB4p&#10;t4iXkkWc5i18zuMyESjbCkg4l2VioDK+rZeHNC0/tKo9sWlAmZZDJo7SzUcbl545NF3A2hDametK&#10;8RuKcUuKMQsK0QvyUVOykcuiYWPCXhN8wbuxIyvKqXMS4ROC3sPfTPsYNdroVXpZzUcEneeUIvYs&#10;i05cmo5dWo+cag4cavZta1DWFUjzwiW1mE4W2yFeh7pnUpDM9zyXWWMwWf2oP/ZGqfpf31EMltMf&#10;NDqe8bT8JjL4Vmzys+r6F80LJrcDFocjFhc8ZxiWLeyS02+H3mKTyWzqrebSF5M9Voe5t9odT4X7&#10;X0rMfFaZea+09FF956sh9psDgdWHyOZ2yWR+xGyFZnG6YHYm8oQD4gkQmo+C0aBcKlk86lrCTFPq&#10;i6W23K1LO+jWDfr2UX9e+wFd2iiwFtCpDbCHink9YFMHWNWAVhCgNNWkukDf6QKd20CHJsChGbD8&#10;cWleRTVtJDt1XZg1kD3723WKL/2nr7z6cxRzbi0ankC1pnv4tG/kHMJucfrkDH1/doQ5P8FdXpDW&#10;VjHw8YuRCUhKLyAuR+Dn0MnwCOavGYFjf9J5Dh3HRnCT45eT49jpiTvECo7wQL2+oW6sPxzskNG7&#10;xM3VB6itQ9q5NHu3OEND8990jv+kcwy/DKE5dtWQtynGGAo5uMBnD94vXrx07gKMXkIMXiIMNDrF&#10;6b2FmL1r7ashOnd6T7d+oonopXFJm78Y7T5Adv4bTXTHPqIDsnLEbtv2Tvc2NmbwSj7tiNsPyeGy&#10;TW8x9EFl4o388hedsU/qo2+k4Z9Uxt4oV7zk9viP1+lsag3cti0c1hlMqiXfTHrEfRFmhWvamXPy&#10;cQcGeQijkj3TMrRN3al905F5xZ5hAVK/4NCo7Mi6AevRdWBVtaESv6kUv64Qu6IYC9G5KBe1KBM2&#10;J5mwY5i/a1Y0r521HdI2b1Y4IBvRzefUwqzbzWwwwGUzwu84IeIxLx+yo5t6YFFwbF92YFOGMi/Z&#10;M8jZ1ozt5bDu53CeEHSvfyY9+Fau80/xTQbr5Q9aM29Uq39nXWU0mHujNf1Jo/I/GWc+a3S+lFz5&#10;oHr81Y22ByejM5YrAMcbiKC3OWByOWf3vWD1Pv/ug+UIOIJ+y+R2xOSKZ/e6ZHHDfHXFsLjdc/g+&#10;cgc8cgXimNzPmGxPvlljmJ0JHIFE0ViyQASZPxTgjQWFw1tEhFQUvsUbWtME0ruXZugeXTQ0ndtp&#10;l38coerzA+IStKkBbWpB61rQvhl07qQ6Q1x2gE4t0Beojm2gdRNoVfdgWEE1biC6tgEuE6eWtYAv&#10;vEU5/dK1q10+40n7CK5j5LJ/6GB/8/LiCHtxdHl5hLs8ur4+v37A3aCQl/Dxs/5R7ODIGXzoZGT4&#10;Aj6MGR7EQkf48NkQVOqh8gS/HIFjRkcux0cxE2OXsxO4ve3HGzywsXq1tfJwsEvTzo2lW5qtzz/Q&#10;0JzGLE4SFicgOnGLEJQTV8vj+NCwMZ4vgUJffLiYPIXovbiZfTgZvNkZ/Pg+efHSu3Ez+gozesnS&#10;u8kwuYz5jyzBD1H9Z0sjJ7t9hxt9aFTn4W7P8c91dSSyYw8J5csu9HE7aqdjf7sVgexdu144Pjco&#10;vxAKRrN5olid5z7rDL2Rn3yvvESnP/1Rffi1zMhHxb63MgNvZeue8qW9Eek3ji9mMI9/K1H63Wpc&#10;NW7TMG9eOXlLN3/PtHTXuAxtXUvj0qZ2z6gISp8HZmXHZvXHzh3nnj17OnlrSnFb8jGbslFLStFz&#10;CjErcrETkrGntvUosxIoRG5rZWypJo0qhnWpxwwpRo/wug1yWE7zOXYKWQ5zGg6xG41z2y6I+qwr&#10;RqyrxW2qJWwpRY3wObZ9M+rjcZmXCq97Idr/SgGKmLv0DstfdCffKPY8E6n6x9ctBuOl97qdzyRb&#10;Xgp3PxWZfauOYrY9YoZBRJ6weWG4YFufzbE8ITjOECx78Pl3PxynP8ToGZvv2XcfPKf/FZf/Jasv&#10;jiOAwBv2yB9K5gu6YXU/Z3Y6ZXK6Y3K54vQlCsQAAtFU7uBH4TBQIBTGwayu8W3ZtpDq3EtDE6rk&#10;NMnsoEHp1AbCWigQkQ71gGUVaFVLsayjoQnroNJ+1QZ9hyaZNg2gdQNgXU80q8HpFAEOrYBrN+DR&#10;D3gNnRtWUa2as1XSnnSNXvWO4hbmLo8R2MuTq8sTHPYED6F5dXpFwN5eXxGQB9fw8aOh4UtohuGn&#10;Q/AzyPqHh06Hh86HBy/hw9BAmF5AdI6NXEB0zoxdTU/i1mlKebOxSNhYvENsEvY2SevLD6sLtLa+&#10;NE1Zmr5Zhgx98m5hFAcx6mhWzs3gzv/JU/CdFx+DHyeznyBTgMAHd7FP7sJfvDjofQTpvAQZPAQZ&#10;PeTpvJToHTcy1zYG9re7jxHdpxCFm30HOz3He12HiM59RCdqrxu913t03H2yC0XPQTRu5vyif/dG&#10;reCY2xv13eWA3Xnyg/rYB2X4W4X5L7pTH9UGX0lDia3/vXzlb1ytr4TK/+DNZlRN4zM2/fN7q6jX&#10;gm7KjGrismYG0rRkz6wEbVUNcXli17hvVrFrVHRoUX5Cc/YWnM/Qvk3NpkrSplzsslLconLchkLC&#10;tlzSjlLauW39kUUVwiB/RzdrSzNlWTlmTMK/Tch737e5WTawl9+j45tJF71eL7PewDfDXi5zOJf1&#10;GK/tmKDDmJA9nMuij8Ow9Zt2DzdsUiy46nfBwTdKDb9w73yx22Qyn32nPvRKCkJziU5n6b3e9Bet&#10;8v/9vfWZIPyN0i6D+cl3VxSjA5rFDUFnskNnecbmd80bjmUPuWD1h9DEcwRcsPth2PxueIKgueIM&#10;wnMEPvJHkAQjqAJhdxDQLM6HrM5HrM4X3N4ATyTAHX4vEEzl976TsNcRe2WqKXgDsejVCXp2AlD1&#10;cemAFBRwaoVOqI4toH0DYFNNNa8AzSupVg2gPWTotAz6F5pQNwKsaGoKQNRC2mnXTLFrvjKpJjt1&#10;gO4DgEsvVPB7VHOfDIxeT83crC5gzvYx+PNb/PkVhCbm8Ap3fPVweXeLv8Vd4k+P78fGTodHsQMj&#10;EJc0NAeGToYGz4YGsEODF8NDkJRejAxdjAyfjcLPx+FYqBtNT9wuztxDEXN9AZLM++3V++31B9py&#10;EiScs6SlmfvlScLS5NXi5L25bq4IYzAvg5/oe1/OLz6h9DGDIpXNvMW274O4mbxFPru7vvYLYYq0&#10;+OApTOcuSOcnSe8lw+C0Xruz3X8GieVeJ+Tv6PX+w+2eo+3ew53eo50+KIyeIPpOUSMnh5MnR5OY&#10;ncieS4FINIfbDpPDAYfT2Dvl4XcKI+8VF+j0IDQHXskMvpUd+qDY8EIg/4/veU9Z8/7FHPgP5moJ&#10;uxHF0GnV6DnVhA39HJR52YFVxaF1zZFN3YFlDdKk7MiqBmPTeGzVeOrWee7evq2dtaUQs6qUsCWf&#10;hJBJ2pBOODaH2kzjoXn5HsSlZvqGWsKictS0fOikTNCoREANp9OQVuKgRtKsTtyEoFcvP2yY2x7O&#10;bTPMaTHGaTPGbdnPqj/IYdzNZtrJZt7H5zomTEOz96Vc7e/ci+/Njtic1z4ajr9TaPqDo+EfHFuM&#10;5iuf9Dv/FK35k6vrreT6F/1jVucDJkc0s9Pqe130N8fj715XPGFQ9LxkD8RzBeG5grFcQZCzX3MF&#10;33CH3PKE3vKEE3gjSYJREJq3rF6X39xOvzmfsbrdsXrf8QffCkU98gRgBf1nhTU0lL5EmpiDjs0E&#10;r2bQ5QfoAh2hotMOutIsmwaoPZQyK6lmZaBpGeTakGpCH9KQhbiEYihk8dBAdFrV0ei0aQId2ynO&#10;nUT7VoLND5JdO9UZigR9T8Ymb2anrzaXLjBHl9eYe9zZFeYIe36Awx7h7y5ubjA312fXV+dXmIuH&#10;+cWLoZGzgUEMNEODp4MDx0P9Z4MD50OD58MDZ/DBc/jg6Qg0w2djcNzk2M30xM3izM3K3N3qAmFt&#10;6Q7ydIjR1bmHpXns4ixxYfpxce5BSymVgzGUkxHSxRCxz97LYnVY0YZb8UaSYMOVWHslXdKxRNuD&#10;WBNBoPFRsGmEo0juk68InY/YFxf1z87b9Xsb/YjN7sO9rtO1gaPNfiiAnv0cWhJFjuH3ps5ORo+R&#10;o5hzw/ITLu9dZpsdJtttFiv4O6WB19Lwd4rTn7TGP6pA530QnR+Uet5I1f3OV/4nZ/7vjLB/fKjn&#10;th2SDRiSDphVTViDBM8wH2FajDKvgIRz36zq2Lr+zK7h0KL22LENF9C/b162I5+wKxeLkEvelEva&#10;1s45cfmBtqlBG5Xt6kFimbqqFDMvGzolGzwpGzQuHzalGLaiELmmGDeuEjfpUz2pkbwkFbuomTQj&#10;5jcr4D7O7wrnsoK4HOSxaP5q3MlhPyDkPioeUf9Kqu8VVK75e/9UOPjuvEdnNfNerfeFWPXfv868&#10;U9/6YrLwRaf0n98bX/IP/CG2yWBxwOgEteyltzo79Fbory4X7P5XPOEXbAE4zsAr7lAsRCdHEITm&#10;HW/YLQ80NDSJApGAYMQNqxfmm9sZEwzN5oH/7nXN5XMDqSa33z2XTzLre0Xtb5OwfNClieLSSHWq&#10;B52bQfdOWsWB0KTZejNoV0s1L6EaF4Gm5YAllDV/AA4tP9Fs+WnltSDUkCyqQcsaGppWjbSeBIN0&#10;t5Pi1HFv0fTgDJl++5PRCfzMDH5n7RJziLvC3ECqeXF4+Reat+dQ4ry9Prm9OsPhLqB52N65HRpG&#10;D/RDXJ4N9p0M9h0P9p9DgEJoQjMycAINfAiiE4qe2Mkx/NwkfgHy7rl7yMrXFu7WF+/XaInzZol2&#10;i92jmHgsO3MMB2MAL0OI4GffZM54Mn/5vVDttVAzXqT+VqTmQaj6SqzmUajhQazxQbT2Wqwx63uK&#10;FL2vBJ2XAIOP2RdHVNP+Vs/RRt/ZxuDZ1tD51tDl1hAGOkGOXqImsHuTGPTo+VHbAVYgZovFcovZ&#10;YuerzSqjCSSZ/a+kIEMf+6A69pGGaf8b6b63cn0fFKp/5834/Xv+byywf9A1yrgPyPiPKIQuaCZv&#10;mxTsmhYjzcpRljQ0IS7P7X8cWtagbRrwPn2nNrUI9QyEQvKGXOKWegbeo+3IvubIuPhQJ3dbPWVd&#10;LX5JMXJGJmRaNmRSNnhaLmxeKWZRJWZZNXZdNX5bJXFTOWPWILdbK77fJH3ZNGdMKWZCIWhU1GVI&#10;wLqOSbOFy6yT16FfxGtYJrbhs0rPC+nOV6Ll/+BAfLNHMzkuftAZf6Nc/wtr2y9c24zmm3RmQ+/l&#10;65/xdD8Tmf2oe8DkhGQ0X/qgv8Nog2CwRX91g3A8Z/PFcQXguULw3GE4zuAr2jZ04dBA8D3wRhL4&#10;wqmC4RCa5yyup1+dLr557suF7DX2LMEX7nI77liMDEV+1TUTuXVsJbu3Uu1rqbAm0L0D9PjZvl07&#10;QVgraNcAWlVQTQtpaJpV0FTTrolq/wPikrYIDxX2v1TTsopGpwXk6Q0A5PhO7aBLJ+DUCUJj30W1&#10;a3kyMomfmMIitm5OkJjLUxz+HA+p5tk+FoPGXp9e4c+ucGeXeEg4j29uzq4usXj04TV8GD0E0UlD&#10;ExqIUdo5vO8U3n8MzTAkolAMHTofg19OjuBmx/E07Zyn3SYHmTsE6OrMw/zCTd8Y6TtP9DfmYE7G&#10;QN6PgfQs7msCjXj+JrxADVa46lak6Y6//k6ggSjQeCfcQBRqfBCqwQtU7HNXidN7ynzxVWT0EaPz&#10;secKPug6Xh8+3qZBeb4xhNkYutgduUSNYZFj56jRy61x7F4s/IjFY4FBf5XBCMVuv8hgMPxOvveF&#10;xMgbhZF3ivD38n0vJXpeSvS+kYXQ7HwhlvOULfs3jvB3QnW85t0S3mMqkWtG2TvmJSjLSppe/vT0&#10;U9tGaCA6L906MI7NJzoFe/JJa/JJdx495/a1aMMihFb2lkbqmnLMqiztwaAJqcAJuZAJ+ZAp2dBF&#10;5ehllfg1laQ19bR1zYw1jfRtraxN9ZQ9nYxd1dQ5g6w9WP2wRkKvWMC4XEgzt12/hE+XoHufqNe0&#10;dn7rN/2uZ5JdL0Tz/s4w99EAatmbX0zm3mp3vxRq+IVx+o3GHr39zAd1yOKbn/FOfNA6+Oqy88Vw&#10;7p3O2hcLBKM1msUZ/dX9jNULy+WP4w6G0MRzhl5zhd7xRkBc0nSRN5woEE4SCL1l88Z8dz9msT9n&#10;drkOqz5wirqKbTwvrBvjElE30ByPrQFdGh7c6mnr6lDQhOo57Qk1SDLbQKcmwLYGtCilmhRQjYtB&#10;82rQpp6mlE4t0Jd/pkyottdBXP6FJo1Oq3rqz54E0MJAJ+DYAcL6SM4tT0an8JMT+J2NKxTi+hQi&#10;8hh3foLe37/E72Muz84vz+9w5/iLM/zN+TkWc0/EEEnQx5jb4dGzgV7ESP/hUM/RQO/hcM9x7xB6&#10;sP8MUlD4AETn6eAQdmQAA8nnBBw7PX6zNHlHuyC0cL+8eLe4eAedNA4ROVij2LlC2ViieBhDWFj8&#10;lrkqLnlKcTzVeMHmG+H6O/7ae77aO77aW8GaG4F6aPDCdadC9cL0rjJfAkUZ/WTovCW+BEzmbOyM&#10;HK2O3G4OX27BsVvwSxqaE7itSfze6Pkm/GJXv3CbwXjms9byF5M9TrvpT5pDr+UgNIfeQhFTfui9&#10;XN9ryZ6X4n3vZDpeiLRBrfwPrsinTC6vWas5zDpEXEaVw1aNsrfNilEWFYdWlVDcPLKuOrGpO3P4&#10;gXFpP3dqPjCu2NUtunXpvLCpQxrm72tnINST15VjF+XDJyUCJqWDRmUCxyATlwuGZlY5akE1dkk1&#10;cVUteUM9dRMarcwd7bRdnfQdnaxd7UxooFQ6IR08qBHZLebRoRmQwau16tC67lKZwKRWxaTS81ym&#10;76VM4R9MzX9KH7O47jOYLb7XGXuj2Pwbb9sfXGtfTbfoLMt+ZW/5jXvwpdzBd9eV96qzbzXX6W2R&#10;X+2QUPT85n7G4XPJGXDNHX7NHXnFFQY5+39lTehIa0K8oXesfhgWDzSz4yGT9do7lek/hWe+yB/a&#10;xs7UdC80wYkOtVS3dqp3F8W1lerRQnUdotDOIVFsAx0gv66hmJdRjArJRoXQCWhdBdo10laLIF38&#10;udIJ2DQBkFha1EAlCbSgtXjaFSOoA7n2ALS1z14apk5tT+CT+LFx3OYabncLv7uOQ++SW0o3T8du&#10;cSjc5SHx4fgKovPhEH9+cXN/fnqHIWHxD5TzQwyevLaK6u/D9/Yd9kG23nc81Hsy1HMy3HfWN3Ax&#10;0H8Oh06Gz8b7z/pHMeNw3OzY1ezMz/uPZmm3ci7NPA4s3LGxJQiwhX/nDGP9FsrKHBDMEk/iqL7g&#10;r7zlqcXz11zxQVNNO/LX3PLWUjgrMUJVC18LOb56in3yEab3kabzlPjiV+jSDunlGvx2A05Dc3MY&#10;sz16Abk5cuwSMXJ+1Hu2weU7Tqcy/UFj5bPJLpvN2DuVwTeyXc9EIBwhNAfeykAnXc9FITRr/uSv&#10;eSZQ9Cu7978+OrxlqeY27hcLmVZLWTMsQJiV7VuUH5qXHVpWQXX7zLr+0u4Hxr4ZD2u9cWk9sajc&#10;08nbUU/fVklY+wnljEzgpFTAuFTguEzQX1xCgEKqOa0YAaG5rJZEQ1MtBUJzS5tG5I5OJtTfd/Wy&#10;kXo5SN1slEriolpa7Td1g//4T9Unf3P6n7/rPPlPhf/nPyJ/+dz4WqzvtWzTU56M//0V9c3ugNlp&#10;7YP+xFtF6E9o/4Nn9KXSNrNl9v/7pfkPzvrf+Oc/GU++kp17p7VNZ7P/1Q7BaH/I6nHC5gV181u+&#10;yBueqL/QhITzhjsMGih0EvhCSTxB9+w+l99djr46ntI57n42nH4vuftUCC5vVpLoA5MX92ETrlSF&#10;3duXkV0aAJcWgt8wbeHdoYni1ECxLadYFhLM86m6uYAB5OllVPNyinUdBbJsyNBt62mSadtIc3lI&#10;LyE0oYESp/UPwB7qSVDT7wb/Wv6EdTyBT+BHx3Fra/idnRv4/J2vZRUKiZubP8Ue4K4u765wN1gM&#10;5uIcd3P4eHuOf7w8vMJebk+fP5xcX5/d7B1ghgaOhnqOB6HpPuvt3+8ZRPUPHsN7j+F9UCQ9g/di&#10;+4cuxoYuJuHYqYmrucnr1enb+fm7hXnC5sy1lksnJ0ekAFc0O1sEF2OI0GcvhEDduVDVHV/1DX/d&#10;tUAdXqAW4vJGoO6Bv/5MtOKWr8bkvbfQF1+hT17C9L4in3wg1WyIHF8fOlsbuN4cwWzALzaGL7ZG&#10;zvcmsdvTmN1RLDJ2ePGz4fA7qXl6vXV68zVm05F3Sv2vpVufCnZDSvlKpu+1VO8ridY/hbreSFa/&#10;4C/+gzPjD3avf3wJ/CCUxaDVL+U5px2zbpxNC5qmZSjT8n3TykOLarxL25VH+5FdLcKoYEcrc0s9&#10;bVMtaUUxakEmeFzSb0TcZ0TCGy7lOyITMCobBBEJoQkBOqkQBqE5qxzzbzQhLjXSIDR3dHOg2TPI&#10;3TPIQRlkQ86+rRS6plea8Cuj+X/8FvnPT/7/86XXf39u8D9+zf4XVHHEh59KdT+XyvonQ9dLqTN2&#10;382PxvPv1QZfybT+xtP/TGLps07LH4J1f3AU/41l+K3yyCvp6feaW3RWW19M95gcUF9djr57nEKe&#10;zgEZeugVVygUOiE6IU+/442EyhCUNYncgffsHsiPJpvv9Hc+Gm98Nhhh1FwIj2zyMsj2NKqNdc7w&#10;MCz0teiN8Bx1dTywCaLYZlAdyyGxJEN9yKyKbJQLmBRSdfMIZsVkk1KqWQVg20BbzvyrAEFZ07aB&#10;ZuuQodO4/Jk4aUtItCtGNDd36iTTlpnanwxP4CDVXF3F7e3dB6aNTvfdzi89jjbtHu7hE317lwax&#10;5OXLjIy+3KBK9BaqtrLveue6t2X+DoPFbFxd4y6Oj6kDgyh471F3F2qw63y4+6Kz/9zDPG+k7xAK&#10;oGOQjvYfjQ1i4b1nU3Dc2ARubvJqaRI/O3+1OkscXQB0zKt4eBIFuGK/fw9nYQkw/eh/ydd4LVh/&#10;LQANjc5bwfp7/nq8QN0jZ10BYzw/vYfIB29BOh/BTx4in4LEvngghnHL8KPtQZpq/pyLTfgZcgq3&#10;DT/bncAuS4cNv5UdeyO9ymSM+Ga3xGAAf6fQ+1qy7ZkwRCTEZf9rKcjQoR/bXonVPufN+JU56HeG&#10;xM+SXeJudbzODVxOw7Lha4Z5SPOKI5sanHPLhUvzkU0V0iB/VzNzTzUVKjEbtOAYu6AYMS7lD5f0&#10;Hhb3GhT3GJLwHJb2GZENGJUPhso4xCV0nFIIn1GKnleNg9BcUU1aU6UJ54ZmBuTpu3q5UJFH6Gbs&#10;6aRtqSWsygWsaGfHvOSI/Me75P/9Oukfn5L+/sX2fzwr+hdX4wtp+HO57tfytb+xZfyNAc3usv3F&#10;fPG1BlTVe/4U7Xoq0P9ScvS9Yv4/GDL+xyfoLx15Izv1UXPqnfbyJ8MtBhvUVxiaxQUSznP2gEvO&#10;QKgVXfGEQT0dzxX8/6PuL6PizPatb7i708Gh3N3doHB39wgRIiQkxAgREiAhIe7u7sFdqiijcOLu&#10;7oLHE6i6nlXpvfc5573v5/N5nx6/scaqCxlJmDX/c161igZ89lj9xbPgqzJnQJZ1nzH+BnfCNU7K&#10;uyXrW/bktCydql+ZdfHIOs3mRY3rMlXLMqrXZFYsyyhaPrXI1TsRTr0TV2Aef+jLtOM/ph7/Ovn4&#10;r/HHhiYe/TXlOJR+HmjR4pS/8yU0oxTYpGUz7ZwZlCQw0MFDIM3ZNVBWI5CmeW6t5YzI3FpQg3o7&#10;Ovvu3up58eRznaGv8MjN65ffHN99/eL9n517H9d3Peh53rfncFffm56Bt58vP/l04dTV4rOXKote&#10;/nr688WLDy9ffio/17Vx1w1P9qTU5J0t6tcVxoEQyYJG/XtN/Yemqldawwcv2ZxLTT9ajJ86dT1d&#10;rf032n/ebv10+8qvW5e/XrvyK2vVNS/v7Z7e25WKdWJR7kzWivd+NR/9yvr8QCv6l0D7PUur3U56&#10;8fL8OTle3OwgVl4AJztQsOCu/usdY+/11o/3dD23W3puN328Y7R455POvsfGnrfn791kpaqpAReZ&#10;o+/xJz9XZl5ij22igZ9rYC3aG8xxNTlYCwRKDG4gBlQSfI5jlBudOPNgtJm2nFL5tLaoggcTTzyY&#10;cOLRxJOPxh++n7L3duK2h9FbbkdtvByx2vKe3fh1V+LWXYhe1R5hmdodUSuaw/OMITkAIE2wbw5f&#10;1h6z6h/XvBALdLnuctzmy3FbQNa0nI3/Lc07yXvuj9oJ4ubDMbseJG9/kLT1XuzGB5Hb7ow7q/Ke&#10;ucmWsRelOI2RboRT062cDiLlZfhgLTWunhJWj/HZ58gFve2jW9YtSspV6igDIbwO49ZICminxm4Z&#10;SV0/klxP9mshRV5kjOqgJl2mp9zjpT+23IQHxrnonWIZGOu9rvlAoD3Oy3pd8t5LFz0XznrCSR90&#10;XfBRPusSOb6LEXtt6hzdwomNCyapVmbpls+uXDmzbOOs0iXjj0+J3DHG/2Bq1K7kwANMPnzkn/i/&#10;rNysHC5FLjBNPDiUvPvzxAO/QNacfNycdgbozwyYegpKO2OpPkCRlpQJWvyZ33tQlSpNs6vNc0FJ&#10;V4NRPpRVB82psUizq7Pvwe2el08GHzwYPNQ4lDSp4uCKpw/u9mzdciktZM/gsy9Fh+58e/Fm/dFL&#10;rc8/3yq/v++E+tbNgaFLL49W6Lqqe2fGbsxaUX9B89DPN1vV+L64+fVon4K9524Yq3qmpJ6sVQ/4&#10;KLLb677QeRNT/ZZda/tOxo9eM3pf54WPj9q/XbvyJnfLNS/Pbb5uW52VG9xl65T83BT6onehlX3B&#10;VYP+lYM+5X0+ZQdZK1242YH0Ai/OEh/OQiUvJ5C9+Kau/47x7U3D4NXmT3d1b28ZewG3Dd1AncAv&#10;L7X2XEneewUbVUf2uc6dfE+Ydl88o4MxCvSeBqJ/FcK9ER+oIoGZHqLGBQDXLMd5HUA5F9gzJo9E&#10;5vH9jnGTyqUTdD5z20OXgOB4ObzgUthKAOjareHL9SFLG4MXNQRk1QcsUAUt0YTkNEfkd0SvAvrr&#10;BEqNBJ+zrCViWUfMyvaogpaw5eAicE0gzSvxW67Eb70Wv/V63NbbiTtA1gQ9/S6QY/K2h6N2PEja&#10;9jBhy8P4zbeic+/OLz9gy8m3ph1G8EsRikV/4mdbYw9jXOsIIXpytJYZoSOEnUZJDzqwbpFT3ivm&#10;36CMbqfGVyCk1VhPAzZ8F4ybNwJfTvBoxoVfICdeoCZdoo65xU4D0nzCnwOa+xt5LihDAKDOj4qc&#10;d9KFLwVznwmn3meMu0cb/ZA9uo0Q3hk+vmvqxIal6fUrZpYsm168ZbFmQ556b0HzmpyN8cEBCJtw&#10;R7tFVNwOJ6yj7Uh7K1u41Uisnf04O/KXxHU/xu39NemYOfWkadJJKO2saeoZ06Rj0JSTpinnzJNP&#10;A2map5w2Tz5lubs0tRCaVWX5n7mAPJqlNmfW/Zpf+49rDl680PPwbt+r55/v3BvoujzY3NbX2fnx&#10;7q2Bh/c+PXvY/f5RX8/LgcG33e/6nvW8+9L/5kXP8553zz4/vtfXoH+Sn1+yelnthNlH2+o+MgUZ&#10;evWbE7oPC5J3L9tmvFT53HP0Hn39++WTjml17/zcMyX8edvzG640dO/a0HWv/eu1rsFrF7+sPXLP&#10;22ubj8t6d99Vvn7bnRUFStnqMFbuheDKX2CaB+gT2fNlgjX+rGwlZ4k3d7EvJ9uXkxPGynpg6L/Z&#10;3HuzuQdwo7nvpvHjNWCZWqDXd3e7et+o3t0Sz60n+raSw2+K0u4Kpt4VTG4GHYgcUUcMKEG71+G8&#10;VKRgDTEEFPMqglcx3vMAWrHIjjJpJHIp0fW4cMxp2cQqjxmNgQv0wYsNIUv1QTk6/6XqwAWqwEVA&#10;jvUBixsCs1XBi9Uhi9VBixt8s3RB2e1R+RcT1gC64lZ1xhYAabZGLm+PXtEZY0mZFmnGbboaB2oQ&#10;kObmG3Gbb8Ztvh235bd9br+fBNYtd+I2XI9cdTl81W6M++K/nLL/xKyzIq//G5/wp/UMW/xhpHMN&#10;MaSJHNtCT2qhJdZiAw45ckrQztepo19wpt+kpTSTwqsRymqEq5oQtOBPRA1S2UDy76TEdNCTLtDG&#10;XGNMvMud/og/+4kw87l43lPxnGfSBS8liz/Isl9JMx+LZzziTb1PS2wmBF9gRGrjRlVljK3JmlS9&#10;anZ1wZyy3Omnc6eVb87Ub1mvO7hMlz+5ftHMiiXT353cdYxKc7D+C2dlY2djg7KypY/4W/y3oypk&#10;tmncYVPaafOE4z9mnIXGHP42cf/Q1GODSQdMU0+bpwHXBBo9YVEnaOgzK8FAt7wzPRMYp+XE529p&#10;tvddudz/+MHg6xef7t0fuHj1U3NrX3v7x1s3B2/e7Ht4692dR/0vnjyvOnd557LWu/o7A696P/T0&#10;PHvQbWx72KJ6oVE9V9c91atf1Dc+19W/1NQ/r6l/q657UXL2sV73atu2rlLt68J9nQfOPk5LPeLu&#10;svTogStbFp/3VS663jx4qbXvStenPaeee7lt9/XdFuS9z8d3s1xWoJRuUYrWSqQrcuXrPAS5AewC&#10;T9FSL/5yX85yd94yP84KD2FBBHvB/SaLNG/8N2leBQNd33/D2H2z6cPL9HOdxNG1JO92WsxDUcZj&#10;yawbnPFGepyeFFqD8ylCuTSQfNXkEBUhpJ4YWIpxP4t2PYnz3ugkLLBnjrXG7eFGl7imVfvMawhY&#10;2Bi8VBeWC5xSF7ykMXhxY3B2Y0iOPmK5MXplc0xBU+RybWgO+JDBsi42hiztiMq/ELvqYtxqMOLb&#10;IpYD4wTSvJSwAUgTZM3LIJj+Fui12E3XY9bfiN1wNXrDjdiNN2LWXY9eA4oUANhzri19+gjbeSOQ&#10;2SOQixxw8TZOmdbEY0iXYkJAIy2qgznqGju1i5FSQwo+ai8oR3m0kyNfcKddIyapCB6lSKka7jHv&#10;T6dilHMtwbcdH3mBNuoqI+UKfewl+phb3Cn3uOkP2BmP+NOeiOe8kC1+Kch8xZ/5nA0az/gOUnAl&#10;QqqPSFRlplYtTq1aMbs2f07p8hnn89OLc9NKlqaX544vWRy/O8zj5OjY0oyE6gXjioM84FYjCCNt&#10;rW0d4H87om2sGda2bkhcHsWzd/SWoSlnf6QeMCVuhsYeNE049S15HwT80mKWZ02pwEdPWxo6cM25&#10;taDmD1uk2WCaV2OaXfGPNPuePhx49/orGOgXrgw2t/Z3tPXcuf3l+rW+y1d7b10ZvvaoJ31KYc/t&#10;V33PP9293118tLNZ/bKq+KFO88pY985Y/6S14Yle9b5R9bSp5llDw0tj9SNV/RtV3eOG+he6hue6&#10;qjft1W/UulcddS9ASWpq+x4avaNL/+mSsfdCR/+OU0+8pKv8PDatXFRz96bp3kXo6q1hL6/dq9Jq&#10;jXchhWDlsgUNty+bm9ugiVNL1s1uOHXomZ8gL/Lf0rzZ8o9x9t1q+njV+PGGvueaoeeR9v0dRVYz&#10;KUZH8r/MTLovmf3CJesKa6yeEqX7R5poZTXWQ0MNUxHDanEBxRj3YwjFaZxPKc7vBNljNJjpeJej&#10;8nHV/gtVwUtVQUvVwTmNIdkqYJlBi4BStaF5+vB8IwiXUSubI1YYQvOANNX+C9UBWfqgxRq/LF3g&#10;Qn1gtsZ/USeY6TGr2qMLumLXAi7Frf/dhDZdBpuoNZei1lyJWnspeq3lF3uE518Ky78WWXApNP9O&#10;3Kb5f+Lm/OE060/47BHwJX9iEkc4zrImHUY4VxIC6kghekrsFXbqPfYMINB6TJCGGlKL8ezERz4T&#10;zLjFmnqZPu4CPn7+CMxJhEslyvcSIeEuO+2BKLWDHqsjhulJ4V3M5OvsSQ94Mx/x0x9zpzzlTr7F&#10;nnCRPa6DFtUk9b+cPqF+eVpVblpp/syaNfPPrph+Nj+tbNnUo9NjNk303RjhvjrYdX2C6wwxpiDY&#10;c49SvhGNdwCj3GqEve3ftjZW2JH2eDsbiYNtIIOuHOFUJUl+GbfmR8oB05QjpnEHzaOOgrEOTTkD&#10;TQaGehSsQJqmudXm+fXQIo0pS2WR5twK86wyizRvXBt48fjz+9efgTS7Lg80Nfe1t3Xfv/ft1q3+&#10;zksfOi7137zSe+nqzzW72q4WtnVdfl9Y/WFbZjHbI1tT83rtgsKJE49MmHFadeiWj3+WX+jasl1t&#10;pVWPTq3VqE/faql+tGpHV8ORi1yvzE7VC536maH+pb7xcZuqvxU096bXnc3dmw/e9+Gv8GXlXL86&#10;kDrpSLByi1Kc5yzbuGrU2c7r39yFK+5feO8qXzlWvtpXml+xorGhccCDlxfDW/ygaeBGy79cE0jz&#10;ZlMPGOjX9R+v6XqfVT7r4qY0kkOaiYE32GPvymeBet7FTNKQw0HpAUZSjHEF0qwjBOpoUfWE4EK0&#10;22Gk7BBcXoL13uIkmGVPnGVF2cAJrfKbr43MN0avbgxZXue/qNY/qz5wIbBMXegyQ3g+oAkINDxf&#10;F5yrC7YYpz5kiTZwoSZggSEkG2SAptDc1ogVnXFrOuPWWohZA7zzcuLGS/EbQFvvjFgF1HkxcnVn&#10;xMrOMMsv+bgYtvxqzJqL4QX3F5zeZMs87CA6j3EpwbicsHde5kSfZoPbi1DU4YLUmJBaXFgnK+U+&#10;f/oj0Yy74skarH812rMMztOhnR/Sx4PgeIebnjcSdxQmOA+TtLEjNRi/ImthuaNzAy6gDudTT/DW&#10;kEPbWHFtjPhLjFEXqLGtrLA2eUTH0rl1+TMbVsyszZ9RuDzt5PSE3elxh5eMOzIjZs/YgBWJbkuj&#10;3Zck+m5PTyzNnda1YdmJBbM7RyUdtsfZWVsjrP5CWFn9ZWvrYG1LtBpJthnBgNnhHe1Q8JEr0PLB&#10;kOWDsRt/Je/6Nn7v0IRD0NTTpglHh8cdHk49abnTObfWBKSZ3Whe0GC2nOYsh2aV/NHa3nfn1pfX&#10;z768ezV4/+Fg56V+vbG3o6P70f1v9+/23e78bOz83NLRtyevoejExT17L0eF7zmn7TuwuqbgwF0R&#10;apRW3x2snBubsO7snkt87gyt9um45I3jEvaW6d7v3mJsaHi+YGlDU8l9Infy5FE7T+RpxiRsaNY+&#10;XbWwxKh+adS+atF3566/rJRkJ7HnXLv6JSJg2/X2X23GXxl5XQtiD3Re+qLg514//1J37deaDTdd&#10;5MuO5TXqtD89ucuj2Qst0vzPQDf23jBYpHlD/+6mtufuwY4OWkwjMUBDDr7JHX9HlHZPlNZGj1OT&#10;Q3WkkCqsF3DNKiBNor+GEtFADi4meB5CSfc6cNfCuUutaIsd6fkOnGU45TFBChjZrbEbmiPXa0OW&#10;a4JzVKE5mtBcfdjyluhVrTGrwQr2+hDgmkCaOZrAxSCb6kIWg+HeFJZnDF/eGlXQHFXQEbumK34d&#10;UGd71CoAEChYgTq7IgsugE1kQWfY8vbgpV1hy9tCl4PrBr+soxh+GcG9Eq1Ukb2LsT5lSMWsEcit&#10;TqIKajgoc0b6aAMpto0aoyUEn3eUnrDjnXUUnHRgF9mLGh09u2hRx0cwMv5y2mxH3WdNOe7EKbbn&#10;lcGENQj3GphfPcq7CqMssdyTlxYjZGUkt/bYcS0LM+pXZ+iXp5Uun1K1Iv1QZvKh2Ykn56ecWTzx&#10;UHr8nmkxxxenHpw3fteM2P3Twg7NGXdyzph9sT6a8qq2jJTjjgSHv0bCrf7CWNmNsHWwsR6JsrJC&#10;2VgRbW0pNrY4B7ungiQN13MgZM7XmLXDKfvMk45CU08NjTsMTTphKUPpRZa3q8+tMS+ot7yFY3aV&#10;aU4Z0CuQZu+d24Ovnw++e/Xp/oO+tq5+XVPfhc7eJw++3bnX33Wpt6Wj39j+RdXyRaUb1Bj7y+vf&#10;VTd8UDV2V9a/P3bsZo2mO2XMzvhJ+yvOvHR1y6zVvJ898WBQ3NYDi/TaqqeG6o+pafs7al84S2dq&#10;6/oTQ5f6+SxV694FuuW11D40aN63aN5MzNaKGQvD2Pn3OnrSZtcle+96YXy/cOXdtMAdFy7/UAg2&#10;ufJyJyqWv69/e/D0u8Pzq/QtXz14S0NZS+41919rAsmy72rr++tNn68AjTa9vw7UqXt7qaDOSAxq&#10;JPhpyaG3BJPvitKvC1KbGbFaSlgjKaQG71uMdCnDutZgfWuIAWUE35Nol31w0RY4d4kDdYMNewWC&#10;u8GBt9KJc0Q+pcJthiF6Q1f85vaYXV1R61ti1zfHrG2KLDBGrTRGF7TErG6KKGgKW64NWqoNytaH&#10;5BpCc4Eom8KWgUEPDBWsLTEFzdEr2+JWt0UXANpjV4Mk0BW/tiN6dXtkQVvEiksRq1rC8poDFzQG&#10;zLscAnS8rZAbudOBeWAkZ90I7A4y5wou8Ly9INeauNFReNTJXccadZM/pZ2RXIHyKYK5liG9SuHu&#10;Neiwe/Tpr0RZfdJFXXj/cgQn7s+/c2wJe/7AHxiBPWRPOQLnXKWmfPJceQkZtwfB3YnknxkdqVqQ&#10;1pA3Q7VqJqChYEbVimnl+dNO500+kjX2eGbKgelxp+eMOT1vwvEFk/fPnXBw1vhTc0cfyBy7IyNh&#10;b2rU7sQIKRW5gEw6a0fD/vUn7k8rtK0N7G9rW2sbe2srrI0dycaOaGsHQ1tfkEbqWd5v3cb8kowd&#10;Dlz+PWnPcNr+4YTTw2mlpiklkOXX11ea5tabFlZDmSqT5awxGOilFmneuwN0CVzz070Hlrf26gy9&#10;l7t6nj74AqR5+arlPb765gFtUx9YDS2D6qbeBkOPSt97/PRNtfpjnfqFWv22Wv1WW/9O1fi6TvW0&#10;Qt8/JmbroaNXV805V6d+tGPHJVVj/7ipR1x98hrOPo8ds2fSpE3j4rY21zxS1T5rqn2eu/UijZYh&#10;ps+oytde6/xWrv3wsB2Eh0fjvFZfu/zNWZR7Vf19046795q+7zx8d/fMoubmX0phfggv+25r3/Xm&#10;gevGvmutH28YvwJpXm/qvdEEBPrOmF1uIAer8b5GSsRt4dQH0oxO+igtOayRGAxaeS3BrwjhXIJR&#10;1uD9qvB+hRiPYyjFXpR4E5y3wp6+xYG3GSncBOOvg3G3kbzPBczXRyzrSNzZlbyjM3nnhcTtnQmb&#10;W+OAQNe0xK4G0myOWg3099sylwCBgg0wS6BRYKVAmu3AWWOAgi3qbI35lzRbgazDQT1a1Rqe3xK2&#10;vDVsaUvockNgZoPfLHVgbteM7XUxUwwZC5oTUiuIgSX4gMwRdqVU7/1OglXWtCMEDwMyoJkQpkYG&#10;G4lxV9hjrlFHP+dlfODPfS/Pei6cUY92MdKC24iJm2GS2X8RVtvJN//tfFk2+y4nbVBW8M1jQ79P&#10;duXsVNWSdNWK9PoV06vz06oLZlYVzCjJm3J43qiD80afWZZeWDCneOWc4jVzz62bU7F1ydn1C06u&#10;mrdvweTVMxO3Tk7aMnvMkbmJh+N9jVyPYgSvHMbBWP3pNNLa0cHG3tbG1nqkndVIhJU1wdqWZG9P&#10;sLPPwtNbeb4aodfXwKlDfou/xG54H1UwPHaHKe2gOa0SSj9rOTU3uxpaoBmaX2ueWwUeQrPLgTR7&#10;Ht379Pblp7evBu/eH2jp6NU1fbhy4cOTBwO37/Zcufa1qcUiSk1zv7blk7ZlAAD2QKBArBpdT6Pq&#10;rVr9CoisUfNKXf9MVf9cU/u8SvtBq+9Tqx6rat7V1z3S1j7R1DzU1Tyqr3uiaXiiVb1uqnuvr3iq&#10;rnvUXPW0uuE9k7+QQpwgZKQnC5fOjNwVrMxz4xcECFaO9tvgLsyZFr4zd+bp9JCdXqLc2cE78zKK&#10;Pdjz02K2320fuN46cL2l71pL9w3jZyDTy62DdwzdV4096hknGvHeDTifNkbcQ+nMJ4rZF1ijgYOq&#10;LXfXg6rxfsUoNzDTy3FeFcBBcV6HkPJtcP5KW8puhHATXAAebkUKNztxNyHY23BB9X65rfEbLyZv&#10;u5C87XLijq6EbR1xm9viNrbErm2OXWuMKjBGrgRNCOgSqPMfaQLXbIteBYY4WH+3pQIw+v9ZW357&#10;pzF0mT4ox6LL8GX60AU6/yWN/vM0AXOb5+/u2LipY/eGjsNr2/atLFk2/+6qvQbmqJV/kaowruus&#10;KftgotN2skKsXwMpsI0Ufo8x+ZVw0Tv54uuc1HoHXz3K46Eorck+tFeW3uuSO+i8AnJe+1W64ofr&#10;ps+y5b3yVZ881vZ7LCrKSyvPnVSxIq0oL7Ukf0pxftr5vMnnciedzpt6Yumkw4tSDy+ZcnrlnH0L&#10;U9dNjloS55kV4wFYMTZ4Z0rUnvRRe2ck7x8bfMpD2USRV8H5pUgudcSfTn+DIW5NsLJ3tLICZch+&#10;5EiktTUJRE97hxAY8gCBfQRLqxV4/gpeCI3a30XJGM5t/zb+GKhBQxmN0JwKy6GkrKZfCyxnjS1v&#10;LQI1qL2j5+Hd/o+vPr99Ddr3oEWahvfXLnU/fvj1yo1ereGDRZdNfY3GPk3LoLZ18B9pWtSp69YY&#10;ehsbe1WNHzX1b2rUoJK/aah9W9fwvLb+eWPtkzrQeGof1tU805a/1lY9b6x5oq5931j9TF3zTF39&#10;WFfxTFXz0FD+uLHmcW3tB9fQXWTSLBF1jrt4pUyy0p+R78Jd5U1f5irI9xLkuYgWuwrWuAuWeQuW&#10;e/PzQhTrb7YOXW/tu9Haf62lz7Ixfr5h/HKx7f1d0NCNfTWxK2txblVIj8vccfeE0+9L0pqpsUCU&#10;tTj/OnwAcMoipGsZ3qMM71WM9TqJUh5AyTc6cTY4sg4hJNvR0vMo910Y2S4Yf58j/xBCpk/c1hia&#10;3x61pitm+8X47ZeSdwHvbI/f1BK/0RC9Wh+Zr49YrgvNBdJs8F1oOeJpuaP0uyRFWEQJ5n5r3Bqw&#10;AdkUXGmKAM1puS5wKUAbuFgXtAgkAV1gZplyeoXfHO3KNerNOY0rci/sXGvctqwpb1rJ4omXx808&#10;QVCcdhIvHUE6C/7AGB8tLuQaNfWDOOeNdPZlWmi1jbAe5/GIk3qDPOEmMrlXuvg+b3KvJG/AdfVP&#10;l4I+yeIvrssH5Ys+Chb0OS/tdltYtiy9Ind6cd6kwpyJZ7JTTi0ad2LB2BOLUk5kTzyZnbp1SuTq&#10;CSErJ4ZtTk9YOz5809TYjWmxBeNCFkS5jg/mzfUWpbtwllDIu7G8K7iASrSw3pEj/OMv1IiRMDtr&#10;jK09wtoKuKaNlTXM1gbETdCEFAh4hiN2NhJ9jC1/4zvuq9c08xzVr00PoSUdpvl1PycdN4GSPqdi&#10;eH7D8Nwqi2vOKrcM9HbQeO4OdL/+AqR5596Asb1HZ/h47crgtWtfNa0fNS0DjU0Wj2w09gBpappB&#10;3PzPlT61vkele9+gfadSv67VvGpQvahXPa9VPdNWP6urf66vfFzd8EpTc7+y9mFN1W119W1NxWNV&#10;9T2VRZpPdJUP1FXPdJUPtdUPG0HuBJvGN9rWgS7jUOfFoQtXhq9eN12+abpww3z5pvnKZejiNdOF&#10;66bmS6abV0yX2/uutgxeb7NY5tXW3uvNfdeaP101fr7a9u62ruey5l4pL7ESo6jD+NyRzbjLT7vJ&#10;m9BEi1aTLZYJWjmQZjHavQjtVoL1OIsF3Vy+00m4wZZxBCXZiRQdxruVYLwPo10OIqSbUPwTSJcq&#10;0VjNxN2NEblt0TsvJO+8OGrXBTDcR21rS9xsiFmliVjeFLVCF5YHLBMMcSBNAJAmsFIAUGRzzKp/&#10;AApuilyuDsxW+y/+Pf2zVf5ZDX6Z1d6Zdb7pRZ6zTkXMrF0yt3bFgtNT4/UFObc2r7+2ZYt61ZLG&#10;dTNL8NLt9qz5f1OOIz1v8ECxm9lMCFXh3c45KRrIER2U6Mu40C78hDecydfIo7uVy15Spn3gze/z&#10;LOhzWflRmjMgXd4jX/ZWuPClZP4r94WFOePPLR5zan7SibmJh2ZEHwTlZkbMttSwDeMCN44PWpcS&#10;uHVq9I7piavHR8yKUE4NkqT5i6f7SFJc2HEUqpKKysTTNtnTjjvxOmj+dUhxDYzrPmIk6u+RaFtr&#10;pIMtxt7OARgnSJw21ngHO5LD31wYTGZrPQmBHm/vdMEjHPKZZpJn/cjr/L76tnnb0x8r2k2pJ00z&#10;C02WA8WV0KxSc3qhacb5PzqBNO/1d7/5/O7N59t3+w2tH3VNPR3t/YbmPnXLZ7VxEAC0+C9pGj9p&#10;/nnY1K9tHgACVeu7VboetaanofGDSv1O1fBaVfsa6FJV96ym/qW68mFL5dPTgZuOCpeekuSozt9U&#10;1T5R1TxXV78wVN9urHrdWP1AU/1UW/VIVf3UUPmspeJZU8OzS6qnF7R91w0frrS8u93ce7Xt49WO&#10;vtut7+8av9zs6rne3nut7btFkUCdLX1XWnrAKL/a3A/EerOp546hP3PceBXFvwIp0ZFD7stn3xfO&#10;uMBM0lDD6gkB9YTAWnxABc63GON+HgMk6H4SozyEcd4JE261Z5fgXPNtGCfR7hWEgNMYD+CXux14&#10;h1GyaqJXFSnpYsrx9jFrL47Zc3Hs7s5ROzqSt7bErwfS1EeDPrQSSFMXAgrQcm1oLtgDaYLm/s8N&#10;JmP06n902Ri6VBO2tDEk26LOoCWqwEV1fplV3hnFnlOPSFPPBmWms+VF6amVWXMOjY47nBRXO31i&#10;Z9bEb1eLrq3M7Jo+c7ENYaUdt4QSlPcXMfsvXCE9oNDRvRblbaSGtuDCn0lm3aNObMMHP5fN/ShZ&#10;/oAx6h0/s0e57LNi2Qfxgney7HfS7DfCuU/56a9kc4/MSjg1M/FgesTO1MDNY302j/FbleiZE+Wc&#10;6Sec4yfIjnadH+I8xYU1hkOKpWBGO3NjFRwZCc4mOAkltDh/5Ro72lon1lEnwVVacBVKUo3gjx1h&#10;Z2s/kgwGur091sEeZWdvO9LaxupvtJ0tGWZPgSPGYgmLYeipjphsNPGGdwLkMsmcdBTa8cC89c5r&#10;n/n9vgVffPK/Z9T+GncQSjs1PO2cOf3cH+2drx/d6/349vubVwNX7g00GT/WN/c1NfeoO/q1TV+a&#10;NAOVrX1aQ3+9sU9n/Ax02dA80GDs1+p66049uFXRU9fUp9X1aRu7VdruWtXbetWb+oaXjTXPKxqe&#10;aOpfNJY/PSnO7yx6cEyad6X4iarycUMlGOhPNXXPVdVP1FVP1JVPNVVP1dUPtJUPGi0O+thQ+bSl&#10;6rlO86pN9/ai/v0l44cbLb1Ac9db+u8bgFn23WgeuNIOLPPrzdaemy3vb1pOHn261tJ/qbX3dtPA&#10;5sX544P81AiPYpjzRV7KI9mce7JZRlqchhRSS/CvwvtXEvzL8b7AMgtRLkVY95NI5S6EYB2ceQLh&#10;Uon3zbAhngHSJAaUo8HcVO6Hiw/CpDVY7wZKRGfcWkP8oQtjd1wbu79r1B5dwsbm+A3G6LX6yBXa&#10;yHxteI4uxDKgNSFLtECmwDvB4I5e3RS1yhCzojZwMUAdltsQslQVshRs6oKy6/3nl3vOKPJKr1Cm&#10;nUnIXukeptm848qhvU1bNhXOStsYFrTCRbRNyevMmtSxKVO7MT+XKk6zho/9Ez7NmlhIijzr5HyJ&#10;MtpIDWqGB2lQgbdo4x+yxzViQl8K5r4UzLvBmPBcOPutJOuDbPFz/pwX/FlvRZmP2FPvsSc9FUza&#10;mxCydbzPqmS31ZHOi0LEmSGiBcHS6T7ccWJmAo0QiUFNtketssLPH4ngOVihCQ50MUngwZQH81yi&#10;eYt9XAvsyOsdGCfh4mvM8Fq4oBgln/G3nZ29Nc7WhmRrh7O3xzjaO9nY2FlZA7D2MBLCbgWFV8hy&#10;XoDGTrdDrCPRngp9PxI8fvnn//Jb83PlbVNG/SV+KrT3wfCeh98n7fs2+gA0u+iPi529T+70db/5&#10;8uJl/5Vr/Vr9B5W+R23saWztr+z4XAHsU9PXAK7o+xraBhuNA3p9v6qpr7mxr7y1T2Xo0zQN1LX0&#10;Nxr6ajTvq5o+atQfalXvDNWvCtVPLoM0mVV+Y1W7quxJbeDu6rrHZTX3VbWP6upeqGpe6Kqf6ise&#10;NVU+0lU8AMNdV/XIUPmoqeJhY9V9Vd09Y8291vrHbY0vW/Tv2tr6mjs/trR/6Grv7ezsBdP8ZnPv&#10;9bb+my0DNy0NvQfUoGut3Vebvx1ce2LO+NhJ/l4quLIS7XXPefo90cw7knQjNUYFgibBv4YIprl/&#10;GdYHuGYxxrUQ434K47YTIdjsxC7D+xwnecyyIZ1DupeQA4C5nsd6HEZK9sHF57HuwJYMvLSrc891&#10;Ju3VR67Uxa0wxq3Sx6wyRK7RRq/RRhVoIvMbQ3Iagyx3PRtDcnWgCf2+uwQ2/4gSUB+8BEjTosvA&#10;xdUB88s8Z5S6Ty/2zDiimJUnCs32cy9enFG8YLp6xVzNltzW3avb9m/SbVs73HP7cf3R8lljzs2a&#10;lzDSKfYv2/kw1k5bfgMxooMadRSuvMFKqCZHGnHRt/lj6zGhj0SzHwlnX6Sn3BJNuUYf/0I8+zF/&#10;2i3auHvcKRfpyV30UdfpyRtdnBcHi9KDBNM92GlK9gRnZhyfEMvCJ2GRY+xgqSMcM0eiltvi0uwR&#10;LKajS6hQGSbwjBb5Jkg9kyWLOJxVNuQNTqzTMMl1VmQdQgikucgKZW9rBaRJtnMA0sQ7OqDs7Jys&#10;rW1HjrS3caDZWu+VKNVSzz0Y5hw8fRmOU8GQ3EWwfpAj7mAlQ57zv0dtHJ5c/jWl6MfBe+a8yz/n&#10;lgymHPrjWtfAs7vdH95+vv3gU337e31jt0bb22DsNey+fnf51bbFzS2NvfVNPbXNvXrjYG3bgMbQ&#10;X2Ps1TX26vR9huZPTU2D6tZBvWGgsfi5QdXdoPkIWlFjzcsaxXoVLVdDWHzl1D11+YNqxepKclYj&#10;eWGj34amyYe6sss6txiMhzsMhdebyu/pKp/oK582VD2prX6iLX9sLH3UASy27mlr1dPWlYbbjFXP&#10;3fa+XH/htWz3m6izdzQfbhqBNHtutIDq8+lac8/V5p5rzf3NldenJUWDcTPdQ6ZGuNRjgx4qZ97i&#10;Tb3GTdWRw8Eor8b51uD8avABlb9rEHDNQpzHUbTzTrjgMFKqogYvR/EWOjHLMT6llOAGfBAw11Mo&#10;xVEnyRmcm5oUZqQk6WTT2mce7pxeaghfZUhY05S4Q5+8rSl+Q1Pc2t/StIhSHZyjCs7Rhi8DorTU&#10;o/Bl2rBldUFAlDkWywzNqQvMrg/KLvPNOOc29bTzlOPOU/a6ZqZRXBT2Dlvjw+Z4yLYlBWxJ8Dk6&#10;N+7wrMRTU5Nea3e/qszbquQ1rz8QbA0PHGm3woa71oF6FO27GsYxkmMP2ktbqEm1uKBWXvx5O7cO&#10;5pgLjBQjOb6dk6xBh9/iTLjBHNtJSWinJOhI4SpKZAs5dg2VnSKhpoqoY8W0JC41hk6Mw2DSHbGr&#10;bQkZIxGTR8LSbVHLbLGT4EihFyV4vJtXPN8vWRyUooid4JntiF1rS9ngxDkLk93ixqmR4hKMywYY&#10;3cnWGmdnhbe1wzs4UGAwooMDxs4WFCMbazu49chsArta6n1NFLSGwEh3xOvkIc0E/ld62C9W8AdS&#10;OBRcYJpaCm18Orztwc8VuuHMSmiZ7o+rF7ufPPjw+PGgvqVPr+/prP0Iyk1DS7/G51Cn4uAT5p6W&#10;0tcGTY9W093e9KmjsV9lHNBqequb++paB9TGflXLIHBNlb63xTCoM4Da3ttZ8lzPXqdmrqyI2Fvf&#10;+Lq6/iVo7hV1LzWqtxdK3rav6tLGnyj32FwjXtXIzmtm5hop2UZW1sOw3WpmZj1jToV4XpVPTsO4&#10;nZeyy2/v6rzGzm/hL7/EX/WatfGWy87Xkj0Ps40XgRabLIq0YOwG3nnDOJA1ZeL8yXHecn6mi6sG&#10;5qknxTxRzrsrnN7BSNZSwuoIAdV4v2qsXw0OeGdAGdazCK08hXI5gBCDDlSK9aojB021xefCOKVI&#10;rypqqIoYWksMPI92OwaTFCFcGsjBBnpsFz3xKj1O6zZPM/FoZ9yW1qj81oT1rUkbjXGr/1EhKECq&#10;kGWN4f8CXFQHLwXSVIflWUQZnF0bnF3pt6DUc9Y5j6mnlVP2S8dvl486FT7Z6294/a4jm2PDsxP9&#10;R3NxY/n0uT7C3Gi3ddGeNzbNPjxFvl0qaAycOU4SOdaBPPoP+ywEaz1KsgIhATlkI96llZJUSPQu&#10;I/kXO7nr6LFNtHg9Na6RElkG8+lgJV3mjdVQohpJkY3EoAqsv4oUsZskjeGSElmEWAYhDI3wG2k9&#10;2spprRNzjT1xhjVy+t/IuTboVdaYJAraM0ockaL0TRIEjJGGpXrMTfArsMGts6dtduKeR7jc4MRo&#10;ULIStPMhjABhbU2ws8bb2xGcHMhOjlQnJ4qTIxHmCLexHWlrhbaxiUBiy1mup7i8aQjUTqKwk++l&#10;c+J/p0eaJeO7Cclf085DG9uG1183Z7cOLWiAchr/uHil79btQWPre7XxU31zr7HwaZ3hI1CbofJD&#10;k2DHhXmGWkNPeUtveeSxFv6Oa8wd7WVvgXHeqRu4XtN7U/O5Uzugax7Qgcmu7alr7tc1DdTLt3dQ&#10;1j0oeV9heKerflNb/xLUdk3Vo9qah2BtqH5SXve0uv55dY1lr615Yqh+OnCl1/T81/Cj709rH7eu&#10;aFJPKa/13tTIW36NkH2JlnWFOvsKI6eLu+wJfc0L9pZn87RduveXdd1Xm95fbvp4vanvbtvbRWkL&#10;U2P9MlKiooJcp+K5RkxgJ2PsQ+nsu8Jp7fQEDTW0nmQp5lVYv39qUCnOswjndgLrvB8hOICQgYZU&#10;wQiaaI1cjeSX4nwaSKEWiEGVOL+TaPk5hFyDDTJSY9tY8XpGbDXB9+rSkqa5JYbwDfWRa2qC8uqC&#10;c0HcBDYJLLM+xALwSFVoLgidqqAldf6Lway3DPTQ7KqArHK/uefcppxynnhElnomJDPZjhL11wh3&#10;a2vt1k07JyeuTw3dmzlxX3ZGbkRILIUcQyFlucp3xYfuEIpKiT6d5y9m8yMWoLjzbFkTrHAnsb6z&#10;/yaschCU0CJAYt6LllZgvA/bSOppESp6TAnB7zjKrZwcAJ6NhQj3QqxvFcanCuNXQwo9TXYNxSN9&#10;4fYBI/4OGWEb8ZfdbAfCVhRvizVxlg1muhU6wwmXa4/1VhLDxrkHJUh8kkRB4xQRE9w3KN3zbfAF&#10;9tRtjtwzCPkdbnwjUnYeKS8iKFBWI4E0SU6OZAQMKJIKd2LAHHlIGB3m6GhlBfvbBm5vGwNHFYk8&#10;1mLIM7Cke26RR2yRl7HS70x/s2jy8OTTUPY1qKDDvKByOLNmKLPqj+aOXq2hW9882GDoqdW+1zW+&#10;12veq5v6m5s+n740UKPvrW7q0Tf2NO28cVmwV8/aqDL2t1W8bRfsvCvY+0Bw4I5iv9bYqy5+Wrvr&#10;SoOuuyHx7APm/kulH3TaHm3jR03DW1XDe3VDt67+Xc2uC43Vz2prn6irH6qALmseN1Q90lQ+6lS9&#10;/nj//bd3/d/ffPj28v3g+/77t940VT6tqXmoLrvfkVZ8kZHXxcq6TV/Sxcu/wC24UP+8q/Zpl/rN&#10;Jd2rS7reG4bBtQtXT4r3mzs+YXKif2So11wKz4D2ui2eeV+S8UCcbiBG1uH9a/B+lQS/SpxvNSGg&#10;iuBfhHE/jVIcRsv2wHgncK46csQxlHK6HW4tjFNE8NYQQlXkEBUpWIUPKUY6H0VJgF6NhKh2SqyO&#10;FH8eG7DJiXrWfXrdjKPNc46qY9Zro9fpoteow/MbQpc1hOYCakEBD81V/86dQJd1/osqfTMr/DJL&#10;vGeV+s0+75kG1HnSJf1Y8OyAv5z8bOCuI+zWR/mfzpmb5SHcPCV57/ypR/Myji2ecCDFe+9U/41+&#10;/IMUvgbr+3BN0cWTFxfz/Xz/dMxCiZY48TLt6NvR8hJ84Apb0hpHVjHG4xBMfh7jeRbpvdNJtB0t&#10;2YeUFeE8QO07jvEsx/rUov0qCMFVNF/vv/5MtkGM+wMWNwKWYI0sgLEPOwkK7IkZ9rjZVti51ph8&#10;GF4WTImb6e+fIPIZJQmdoIyd4L4WTstxIOU70Hc68s6gnW9x4jQo+TmkrJbmifp7BNHWigRzosCc&#10;yEg4FQVjwh3ESATP0YkHR6GsrJxG/g2zG+lm7aQSeuVgWYVMRRvXfY8d6R5SapJPHU4//SO31byy&#10;81uW6vfv86j6o6Gpp6oVqNNyq7JO86FO97Fe111l7K0FIxtcARsDmOY9tYZe46nn2ubP6qY+fdXb&#10;dt72JsWeK6K97YIdrcbPhrNPu/bc66r+eJmz83JOp0bfq9F80Oq61dqeRs37Ok1vmeVl94HZc8+t&#10;WnT++N6Ojfk1Nacv7dzYZKx5oiq+XbxX/6bt6YfOR086Hj698PTt9Zev7nW36Z4aSp8aip+0zKy4&#10;yFx6mbrQ4LX6StGj9opnzXWPW6uft9c9v6J6cbBg/7TEsDmTErMmJYwK9w4K9Ngq9K7EeD5zybop&#10;SLsqGK8hBlve+kPwB1mzAu8HOlA5xhu45hm06xG4ZJ8Tv4IcoCVHrLCmL4LRNzjyqnB+anK4ihZh&#10;IEY1ksMrMKDFiytwPjpCqIYapiaFlmC9jmDkx5DyIxjXysD5bamHQO40hi3ThwFp5qgiljaGLVeD&#10;fVieOnS5OqhAFZxd7b+g0j+rIiCrInBBke/cs+7TTrtNO+I+d4Ui3P+vvwOsrd1G2MWTMcfnjitc&#10;nDFBQtqZGrV1rF9+hGSxjJvBpU3mo0sJ0lq0oiOl4MoJ3e7Z+amhE9xEbjEwlylI5xgnl31k91XW&#10;jCWOjHNY97Noj/V23M1Y+RakaDGMsdSBeQ7vXYj2AIWvBOtZiHU7jXSpoQeO+8NhpjV+wkj46BGO&#10;s+2pW+D84wj+KjvKXBv8DDvcAlvsFA7RJ4EfP80zJJnnM14aNcU7LzMxx5q03J62xo6x1Yl7EmnJ&#10;mjUotyKkSE33I/z1J3mENQHmwEWj+GgUBQVjOTkJ4QgW3J7pYOfigCRY2cBsrFHW1lxbq5l4RgGa&#10;cp4rXYfCldoxoUVN5owyc06TeUWneXbl0Oxy88L6PzSbLxmm1dYa+1TGvlpDd60GNKGPGl1vrbG3&#10;wWB5uRykTJW+u6y1t63Rcr+9ztALaFl18Tp7d6N0V3PV+/rmPp2ur6aptzGpsFOyp1Nv+c3wen1v&#10;o77P2Nij0b3Xad6VV3zcuqkzK6NkdYFqQdqpLWvVW3JqtuTWHd9+4fSmpo159YUnbh/dfWHvSl3d&#10;0Zud1U+1NY801Q80FXcaym+3Fj/s2NbR6LKig5fdeu56a8kDXcU9Y8Wd5opHxzefmzc+JnNiYkKI&#10;cmp84NgYfxYdt4HuXIcLeO6+8Ap7QjsjUU0IqicG/PNyuUWXON9ynE8hxu040nkfTHgCJa8jB6tI&#10;oQusyWtg3NX27DpCYD359y/zIEWqiGH1BP+TcEkJ2l1LCG6khAJpgmB6HCU/jZCfRLlsdBRWJK25&#10;MLexY1qJJmmPNnRlY9Tq+vAVqrCV6tCVmrAcddAcYJzAQYGP1oYsrQrKrgxaVOG7oCgke7vHaP+/&#10;rYNHokJGWC0MCFAtX7Y+2vfUvDGFBVmpfGocB5fAoqZIWDPclBOk/mUY52KMRMWMKdxTsyb/9OTx&#10;eRMyF8XnpoSsSZQsiuGhR+7DucwagV0KZ57FeW6Ei1Y4cQ9iXTbA+VNHYvaiZIccRVvQouNw+X6U&#10;/BBceg7tutdeuMGeNckaOcEKudyJuwspPOnEK7Ajz7UnzrIlLrVCJ3iQIycpoie5BI0V+kyTR033&#10;XDE++B9prrNnbnfinULJb7Bi6pDKQpS4lRrA/eMP1N8jMfZ2VDicg0CwUHCek6MchSTBYUwnBybc&#10;JhSBZtpbI2xH4qys8TbWfkhUFpKUjnR6p4yD8rssRzYX66GVHT8zS0xzSk1ZYKBXf2g/eL+muU+t&#10;6W3UdJcbPrSXvWmq/9Be87GpEZTxnjpDd1WTxf9q2wdBK28EetV2N+oH2kretxm/a0Er0vVp9H3V&#10;+m6tcu+d1df0xj5Nk+UGk04PTPdDowHY8ECj/o1KCzY9msaBOvW7SnV3bcNTdcOnxtoXOvWH6tq3&#10;TbWvQDcvPHFt7pQ9zdUvDZUPW0vvGSruq8vvasrvNxU+NSypuMZadHVFfUPJTUPhnaaSO8byW5mT&#10;Js8aFzw5NjA9JXJCtG+op1zAIm+iyOsxgQ/kGZc54w3kiHp8QB0xoAKIEutTivMuxniWYrzOY92P&#10;ImW7YYISnJeOHnEG5Z5pT90DE6+wZdTjA9XUCDDiddRoDQUINLQI6VaMclXh/NXkkFp8YCHG4yhK&#10;egouPo2U7oMzVzjgM0ciMq2YnXOKtaGgpy+tC15YG5qtDlutjdjYELEGBNDawOzqwEXl/vNL/TLL&#10;fBec85q9ihISZ2UV8icy3No2+C/7cAymOjM9O8x1WULg7mmxxfmLDk1PODQ15Nj48MlCXiicchDB&#10;qXGQqdCe6+Mnx63OEO0aM/ncBtGKQMnyiYsObKSx4dE28B1Y2dg/HKfY4rfhFPk2zAIEbzdMnGlH&#10;WGRPXofgLnWirXBkLIczc+DMzU58MOWPwkWTRyKnW2G3IIT70aITjrwVtuR5DpS5tqRsB2xoPDcp&#10;XRE9VRyYJkmc5jF2RtAKH89cGzL4Jhsc2DvhgtNI+U1WTC3G9SxG1k7yd//jL5jV3wirkUQnRxYM&#10;zoY5ieBOHjiMxNaRgnCkOtgwkA7xMJyvnSPD3oFgZ0e0tsPYjVxCY++lsCFglvNrhmc3DK/qsJyI&#10;m11snlv6R632I3BHoCSVvr9S/a715JMmzqZGwebL/J1q/taWhh6NulvV+LHG0F3d1q8x9hW2d9do&#10;3le39pW2DxhavqpaBhpaB+pb+tvUvV3i3XdLPuqaPun0g/XGPoPBUvmbLHfpu9ev0WgNn9Ta9yrD&#10;R62616B+pQcZVPNedeq+rv6ZpvKeuuFFXe3z33fgH+rqHujK7zZUPdSWPTIW39eW39IUP+lapb3K&#10;XHhxysnGkpva87f0hXc35e2YmBiQHOSVOSV5dKRvrL9SzCKzyJh9XE8tIey2eOo1wYRGYkgNzqcC&#10;5w1SJsiaZXiLOgFncG6HUNKDcEkDOURLjVhlz1nkRD+ClK+0ZlQRA/SUSCBNLTlKS402kCJBbTqP&#10;UKoIASpiCPjoeaznYZT0OEx0Ci3bjhRscpRtQ0gOOtLPe6c1ZRTXRm6uiFxXFbGiMWp5U9TyxrCl&#10;oKTXBWWX+cwt8soo9J55xi2t0G/eDCQ9eYSTn7WNx8i/Yv4YIfvbMc/X6/C8UePF9MXhLlvGBW5M&#10;Dd8YIA9XsFhiDgXmsAXNrsN5tRD8G+fl7Tm3V7g1ziMnTFEwy2ftRNoKj5gQz4CRDmE2sP1olzwH&#10;BhBo0B9W4X/ZJNjBkuzgCSPsM53IC2yJM62xC2yI6fb4pTakwzjnExSX6daY+TaUAyjpYaRwvz07&#10;z4E6z448346YgSc4R9HixsliU1wi0z1HZ/iPnhWYhycut6GstKcDuwXSPINSXGdElaMVJ1GSVrxP&#10;wp/WWKsRBCsrsp0dB4mSYDByDMoXg/ZEwhWOjhQnJ5adE9PeZjyWEOIAl9rZEB3tyTa2BVR+p18Y&#10;tPqSaUn90MyaofWXoFnVpmlnhmYV/VGt+9Cg7wYzurK5t7rxfcv2G2309e2crS2crVrm5gZjf62u&#10;txqUIUNv0WJVp2hnu9uB4sQTV3g7m0eX6nQ9jbpe4Li6Oequ+t4Lgl2tjX26pkFNU59R21du7K8/&#10;/27ekoatOaptuy+pKt+dOnxjU37L+i2th7ddXbu0NDR03bJF5+aP258Uv0Fz6uHiMRv1ZQ8LD93K&#10;mX5cX3HPUP5AV/aosfRJY9kzPdhknG7jLLycUagtudN87o6+6PrYmOhwP8XkxMjkMG9fF56HhMWh&#10;EuV81i66Qk+KvsAcc4k3WkUMqsJ7V+K9gWuCjGixTBwIXu6nMMpdDrwirJeeElNHCJkyEpVrRT6I&#10;kO6Ai8/ivVuAKOlRekq0lhrVRk1QU8LPwuUNeN8GYnAN3r8I63kMozgBkx5FiPbBuXudeAccBcdg&#10;8n0I5wJ72jwkcyExoDR2bXVgbn3AkvrAFZbaHry0KmBhCVCn96wTymlFoVkTrDGhI5AuBEawAyb0&#10;TxsPBHaUjeNCD35BrH8ilxDFIIwRkJXJbu5zU+LnToFhrbY7squwHo0Yn0viJNmslKPt7a7ro51X&#10;J3kX+AlXTGZy4YK//nL74y+FlfUEB2w+nLPKkb3YiTrZFp3wl13AX9aBf1oFj7AO+Nsq5G+bCGv7&#10;OCuHSVbwOSMQs21J+Y7cQwjxUaR4mwMbPD/n25Ln2xNmeMojJ3jt2ZO9c0vW9j050+dEpU3wXWaP&#10;KbClrXZgbnHiWlwTrbjOjilBys7CpU1Yj0V2WJHVSKG1HXWkFd3BXoREyrHoYBwhHoaIwWD9kSgp&#10;zEkGc+Ij7GdQGdPgOA9HeyrSuoQr/xwcDa278XOVbjitwlzQBs0qNs8sHM4s/0OrAo7YozH012k/&#10;1jZ+AA9LJxffJW1toW+5eeb9lcb+Vv3gpdq+ipbeK4wdatGWTuamC8zNV7k7LnC33zv6Auiyprnf&#10;kFLerBm4KN5zsfBNY9NHg77HqOmv1gympp/ZtuvG5j03jpx+OWNx+aad17ZsubRl393pGYULsqpn&#10;zClZsKhm29rW2bOLTp17Ulf7vqrw8dIFxcuXVk9M2t528lnh7k5t8f1G4KA1d/WceRc5842HLnSc&#10;uqoqu3dqx7nZU5LTx8XEBDiHekrjQ7zDvdyYJDSPTtxBdr7AHdNKTWhlxNXj/CswXqD3VOB9S0Fv&#10;xbmDDluM9TiElO+HiWsIQU20uPNIj7iRduvsWcAyjyPk+9DyFkqUgRqrIVu8s40aa6THnoe5VuF8&#10;1MSASrwvEPQxhPywk/AIQrwbIdwBF+x3EhxAiQ+iJAdR8sUwYuoInCZ9l3bC8dKgdZXBeQ3BBfXh&#10;BfV+S8s9F1dF5lZFLZ+J5E+xhk/wi/bgSyORaE8O0ReBm/C30zQn7EShbIqYE6fAjp4byk71405T&#10;CJOlHBJjqRWyFu9Vi/c00r1WTR0zf3tayM68yXsX8DZ7Ba5MdGERPP+0cv1jpHzESMWIv13//Fs5&#10;0srzbyvfv238R9oGWjuEjnSIHOkUPdIhdqTDqL8dxlk7TbdGzbBBz7Qlb0BIjqBke5H8TXaMpbb0&#10;efakxTa4jACXmZOCj66cVr4zq3LXosqDeYfGJ+TZkMDEB9IEHWgPeA6jXG6wYwoR0kJHmR40Qop7&#10;pJWDh4OddKQjx9qeC4MJCVg/CjUWB0tGYuOxsLFOmDgUIRiGTHBC7CZwi+iyg2ReG1/wPToJ2nBz&#10;eF2XeXq1ed0F09xSUIl+5aj/AI1bZfjdY3QfG9Td5dr31cae+l3XDG1f61QfdcwNWsaGhoSzdYa+&#10;Fs62DuamVsYGI2uTkbf1InPb9bIe8LX1+h5Vzftrp9+oI07dHN9g0A3UgZRp6G1sGmhoHrQkUWN/&#10;k7HfoO/VGXp1zf1aY5+2qVdj6LGkUt0HC9qBxob3uoY3WpA4q183Vr5orHx+6ti1+soXqqp7XbsN&#10;BvIsPWNOQ/Baw9nr9cVXm87dTR+dmhTmFukrj/F3nRAfFOIpV7AYUh6VSkDvZnle4o8zkmMNlIha&#10;MMexPpV4P1B9AKexbudQrqfQyr1O4jNYNzCvwdTeaScYZeu01ombbUPf6cjfBuMbyJFN1HgNNUpL&#10;CmumRLXQYirRPhUY73q8H5D4WaQrkOZ+R8FBpGgPQrATxt8PFx2Ciw6DnzHGeStClGWFH/cX6lDE&#10;VE361qb0vTUhi7SBOdrwpRWBiypDF2XYIJOs7EY7YeUyqseEeG64kh3GSsHR542wmedIWTxxtHJy&#10;sMeMMexJ0uilqaPnp3BmKgkM+3kjHepR7g1kfx3O65R/tPv6WNnKBHF+SNrJE/ypMp4nx/Nv26C/&#10;HQL/tg8Yae8z0s7Pyj54pEOIlVO4NSzGBhFvjUi0RoyyQqTYIlKtkek2mDm2BECmPW0n2vkwXLID&#10;xt1oS1tsQ0t3omTASC5SIt8d7+dFHRUlHR0qmJsWuEoqWm5HKbCjrHVkbXPi7YNLzgBpsmJKEeLj&#10;MEkl3vOla2a7y4Lno7aOc0RMxCO4Nn+zHTGhVFI0ApuAIU1F4WNQhLlEynwsZSwKt4en2IzE1XNE&#10;jxTOQ7GToc23oTWXTHMazNtuWn7vXJbKtKH9jzr66hbedo2mp0b/sUr3sUr9rl79oabxQ52hp1bf&#10;Xeqyw8Dc1LH9dr1hoCSj9gJ9axtrczNn6xXurvqwE7Utg83q3mv1/a21H8ua+zrOvLrI3HFz9/16&#10;o+WgcTPoVcZelbFXox/QNA3qWj9pm/qbmgaamgf1+j5D0wB4Puh0oMuDSPpRrXmnbnzbqHqtqn3R&#10;WPNcU/GguuZu17lrZb55zYzZHYxZldIcTdE9beE1w/nbhce0kxJjE0Jcxkb7JoR5Rwe6goEuplJY&#10;JCSXRVlPkreyR7Uxk+qxAVUYLzDKf98z8gbSPI9yP/P7dOYeB2EdKbCFHl9PCV9hx5rlQMiDsbZi&#10;ZNlWpHXWTFDqW1lJOkpsHT5ASwxuolhOLZWjPKpwlm9ShPM6CpftceTvQwh2w/l7YELQ9A/CREeQ&#10;0qMYl/1o2QpbToYNboKNVdII20yGT+3oHWrfPK3/surw1ed9M3JsGSlWtqPt4axgljjJSzxKKZsY&#10;lYZiZP2NyXbCHc6Yp5wYqJygUMyIkqT5cGa4LSs9IGDA0v6w1lD8jLTQJrxPGd1rxs69Sdun0VYE&#10;u2Qo3BYni6U4oMXwEY7JVshR1igQOqOs4THWyFhrZLw1crQtZqwdeqIddpINZgpwSht8ph15oS01&#10;056S58jdj3I5BBNtc+KstqXmWDOAWGdjmBJ3NkdJl7hzpV4CZ2+ujy87H0ZaBnRpR1sP4+yECQ8g&#10;ZecwrjeZceVOolOOkmqC51uP7J/zG4cXNkPLr76K33SK6Se3/5tNREQQ8QkoRBQV7mlnm2BrMw3P&#10;SIEhx8Ngy2gEjYjf7xNgHrUAWn/LXNAJLdZBO+5Cqy98WWmE1l/4w8DepBNs7VD312k+1qve16k/&#10;VBq665p6aox9DbqeltqeLtVgub5Hpxmobh1sSC68wN1xkbH9XPQxrbbfqPvUJN3dxtuudtnTYAAW&#10;OFCf03JZsO3akuYmfa+mZUD3+/icDrgm0KK2V980YLmv1NTbBDKAhT4jEKuup0nf36zpb2rs1ei6&#10;G7Sv6zWvrhU+KgwoaGZmttMXNjFyiueeqjl/3Xj+QUPpbW3p3bFh0WOifVLi/SaPCQ/3dQ71lvu4&#10;sDk4nLOAzuPSVhKEYBZ3cJNqML7VQEwYoCffErR7GdanEO52AqPci5KdQrnqKeFAmidQbnlO7GUw&#10;9lxrQjnRb62TYOnflGKcdzszoZmWaLkVivKsxfvUgu+Dcgdd6rc0PY4i5HucBDuduDscuXvhIuCa&#10;QJrANY+iFPsJ8tUO/Gw77mxr4lQrVMrfyKasQ6oxu0u85xuS1q3Cua5x4s50wKcg8St275OOcROk&#10;ShMzRy8jUJZasXMcyLmR430XJvMyPAPzYrhz3TkZEaIZSqqQPM7GXkPw0pICalFuGpLnzDR3xYLo&#10;fZpy1jyhaII0NDoo0QEX8TcszhY9zZY01h4/2hqTYkdMscWPs8ak2uKm2uLSrLEzbPFz7EiLHBhL&#10;HVh5TpxFdvQtSOkRtMs+R/5WGGe5HW2hPXWBA3kKm8t3ZYjkDLErh+fK5niwI/ylq23ISxxo6+3p&#10;m2Dc3U7C/QjLHajrrLizSNlhuLASo3gmmGKaXWnOrDflGqFVF81rr/UuKcmwI3qi/p7jwE9H0ufD&#10;ODOdKDuptCQMYiqZuJtB0wu5vYFB5tSVQ+tuQKAALTN+33jt185bPzfchLZe+6OBvUGXpa1o7mlo&#10;/Nio/6jacalhVl1n5QetccC49VrLmac6dTcY2aAJ1eh6y1sGLu64e7n0Y6Wht0HTU9UyUJ1S1sbf&#10;2TirAYROY9NgVVNf+877RuneO7JDTeNLbp16elXT364fNOr6jK1Aqb1giDe29qpbehtb+xqBTMFX&#10;tQw0N/Vf0fffM3y+sOtqY8DOW9z19ymrW7hra5gruhY1NpTdayx+pj9/p7TqjqHwwbmDdTMnxE4e&#10;HRbkIQX/ZPFhXsmRAR4KpozBkHNoZCK6gCJtIITp6RE1WO/fHcgyhcuwnsA7ixCuh1GKfXBZDSm4&#10;lZGooUVttOcus2eCvDVvJKkc63eG6L9kBO0wVmmgRbSzRtcTgs8jLMfnSlDKMqTbb2l6/SPN7Q6W&#10;KrAdxt8NF+6FCYE6LWMdKT+J9dgF5xU4URbZkWbaEiZaw8ePQOwLGN0+r/qUx/g19oR1Tvx0e1oS&#10;Hc9NU/Cn+4xbm8uc6LUVxymwJRdYs7LEJPZseerxdbLZwYIF0UsPr5cu9Ga4oFNH2Jc7SouQLgaC&#10;fwPJba/Ek7MsiJXlFr5nvWJUEMsfRAJGqi0hwRYzw5Y805462YaQZkuabk+ZbkvKsCPPsaXMA7Kz&#10;p+c4slc48VbBBCvh/BWOvIM4t8Mol+1OnE1O7Bw7+mI76lJbYqQzSxbEFXkyRb5cmReL58mY6e+5&#10;zJqYa8/Y/E/QhIkPImRnMRZpFjtJTjhJKtEuj1hTzelV5pl15nkVQ0sazMt1UF4TtOHar/W3h3a9&#10;fhmbl4XBz3PAb6JTxjDwa9jso3RatUjQHxwxNDV/eON1aM0FaHnzr623fpY8+7XvCbTnzh9dZ1+W&#10;G7obVR9qDN1nQ3e20dZdoG1uYm8xsDdfpGxqoa3Xz2koN3zUNHbfqBm8WN9fauxTqbrV2j6gS42u&#10;X6f7cuvs+9pmMJT76ox9On1/dVNPU113647bDUHHr8mO3ZYf7nTZo/Pa3xB2uCH+lHZcsX5SKcAw&#10;sVifdM4Yc7op4kSrx4HL0j2P2LsfsfYapPsrQ05e2njjxvk3tdo31Y2vDNWvauteNFQ90Jc+1JQ/&#10;njYmLdRPGeguUXCZoT6iQC+hl0Io45NkTCafhLUMdJaLChuiJgVVoj0rsJ7/3GYvBe0H5VGIdgPT&#10;/BTSrYkc3cwaXUbwL3BgrrZjbUIpViAEG21FtczY7Q6yLU78GkpgM9AuOaoQ7XkcqTiHUBTDXYCJ&#10;AmkW4jwOI2Tb7DnghwTYBQf2yd8HFx5AiIE0T6M8QEVYC2PngbZuRZhpjZlphZ5hh822RRY40guc&#10;eOvhnLkO5Ez/EEGGj2BucEhGgDIj4jBOsdgake/IWMoXizP8Pef5OWdHxazL4OR7uS9Omj5hxuwR&#10;8AOOnCvMKBUpoAYpLbGlbNp/gDvPSz5NJk/z5rtz4lkckJWn25Nn21EzHRlzHegZ9tQMO+pce1qW&#10;PX2RAzPHibPcibcWJtoMFwPWOQnWI8QnMB77ELKNTqy14BPsGPPt6XmONFcvhtyfqfTlSEMEMn+u&#10;wIc1h80Djr7OjrnFnr0DIdgHk/xHmucR4mNIcSXW+S5tFDT9DDTlLDShvD+tfHBc0fvxJz+NOtIz&#10;5cBw6pnhlDX5SGYOjL6eypxPpmwVcA8yKYd47Mde/lBaHrT+OlRwEcpt/rXj5q/W7uHiJ1DtwB9g&#10;gqvPP9WuvdCp6tOxN+p5W/SC7UbBznbODi17k4azSSPcWt08YNxy8wJ1e737/gp9d5XhY2lzd52u&#10;V1VwoUOwu8v9UPuipoucHVe9jnWVv2vU9zdqQTfqVestp4zri1+3rbrRPKHe6He6y/noJcWJa9Jj&#10;l6VHOhUHOyX7L0oPX/Q7d2uMuj3n+vXdz5uMvRebei/svG7QfzQYu1s03QbNB03je7X6rbbhiaHy&#10;tbHqUZCXt4+7MNRD6O8jcBXzlDK2TMxkk9ByBllOI/NI2EJ+uJoRXon1qkB7VGI8S9HuYJqX4jzL&#10;sR7nscrTSGU9PrSFnmikx+9Cy7Y6ClfCePsxrqcx3gvtyZX48ApKVL4NpZIYYKBE6+jxFdjAIpT7&#10;eaRzIdK53CJ07xKc52GYeIsDZ6M9Z7MTbztCsAsm2Osk2A+qOlJ4FO9x3OJDvDVOjKXWxFm2uPm2&#10;uGUOtA0w3jaEZIMjdzVCNNcaNntsdNDSmSlrsiQZ3uFpPrsRzO2giMA4K9mCLVUVsqwgdk7EmPxo&#10;7upESW4s20uQb004DKM1kPxqcV6lCG4tSnZk/pYVpyr5k3254eyQUb7+QtFiGH+xIzvPkZPryCuw&#10;F+XZs3PtuTkO3OVOggJHwTqLImW7EMq9SLdtcOl68GdGuhzFue2CCzc4cVY40JfZMxY70GcRadIA&#10;jpsPRxnM944SyyL5Xn68xUhqrj1tlQPTMitgIqBL8CQEA/0GM64Mzj0K9yxGC28TYwY3XxvS9Jrv&#10;fzc//W56+tX05Cv0fOjHs8+/Lv74OX/PMaS0AENdRydPI+OzycRJGKe5VLZBKTOPzxzKVZtydVC2&#10;9vu+G6Zrg6bmniHN6z/0de+bxds7BTva6Ru13A2N/E0d3O0XeLtbxLs7ODsaBJuNzvtLWnpBsiyf&#10;WNFUDwTXo278qNF0d2k+Nwv3dAn3dIp2XeTt6BDuviE6eDWyCJSbhqa+BtC+jQMNoJLr+tSNH1pz&#10;mtt23dSfe1J0ebCu87PWOHj//IerRW8vn3xxYfc97ZGb2rbeDmN/i9vuN5JDr2RHbpe+a2vqbzb2&#10;GQ29qpaeFnWfTvNBrf04PS0nLEAeE+DprRR48EUuco63i8hfwROwyRIWRcii8BCwOkaokRcHFFmB&#10;8wKAjcUyMSBrehbhPUqw3jpKTDtrlJoUudmWswku3IqW7UU7F5ICjpG9d9vLNbSYVTD+aYybmhYF&#10;pFlHDi/FeFlOxSOU4FsBaZbivQ7BJRsd2Gvs2esdOVthPCBN0IT2wfh74fxjWPeTaFdwZTOSt8KO&#10;Ns+akGmNXwFjbgW2inXeBOOvRgjm2aKC/QL5c31Fc9yTNy92Hed/yoG3D8HZ7MjbyXdzyXT1XJw4&#10;es98UV7q7AMnj9fc272reKsNbas9rgLu3EkNLnFi1xLdNZ6pJSUtxYW3I8aNo/nzFowenWfHXuHA&#10;XeMoWIMUr4NJ1sMl6xDStXD5eqTzJqRiO1K5B+NxEOu1H+W6EyEDKfMw2vUw2mW7I2+9Izvfngak&#10;udyeniLiKPzY8gCuIpTvES30DhNEhihy7ckr7eng04A0dyMkhxCyIyilRZqM2FK45ZZZGUp6lRo7&#10;dPLlj/v90L3v5nufzA8/Q4++mu99+XG/F7o9MFx7v8Ul4ADTZSmaMI6Mm05DTxBTl5AJ+6k086jZ&#10;n9PPf55yHppWOrzj+vcrn7/VP4O0n/64duqpirehkbu+gbmmkV6goa3WsNZruFs0/G0ttC0XyFv0&#10;xx+rVT1Fbf1lxr56XW+F4WOl/mOdvsdY131BfKCLt6uFs+Uye+tF8YGb4sPXIkvUTX21YLIDTzX0&#10;1RtArBzUGT93br7Z7LzvjvrHran6rmn1t+sHOzwPPRMduqc4/Mz52KWEsqa2nub2wY7k2huKU9dc&#10;T1zUDja3fDK09F/Q9bcZ+gz67636Z0ZN78adOoGcG+3p7C4S+3vwwrwFnlK6jCNwFdL4fKqIQvTG&#10;EysIvjpqWAnKrYbkB6QJFFmCBYr0KMJ4FmG9qvGBRmp8CzOpBOm92467Ds4/gnHdjXE5gnQrxAds&#10;h4mrSMH78Z4gRNaQwtXUGFDhy/F+xRjPs3DnIhA6sV7FOC9gGwXW9Hx75ioH1hYYbweMv8uRv9uR&#10;vwcuBNHtLM5zN1y8HSkEP8vFVqQ5VtjljvTtMOERrMs2lCQXxpo8EobBYT2WRcqywyR54TEzA4tR&#10;gn0oyT4Ufytb6jXbz3lVVOCGrecbb52tvlRc21W8tWifLXPzSFQl0kVP9i1z4lVh5ScRuNSpY86e&#10;bTi8u9TZj+XpK8uEs4FBbkYotiEUu2CKnUiXXSjX3SgPwF6U5z6U9yGM7yG0xz6kM/joHpTrMZTr&#10;PqRsqwNvnT1zpSMjx54OOriPGwtYpjRM4B4l8Yzie4Vyp3jKVtpS1oBE7si1/B0REpBnjiJdzmPc&#10;brDiiuDSU3BBBUzRTvbry26D7r413/5kujMAPfpmvjsI3fsK3fkOXRloUvhO+Ru9jU6bQSRMYhDC&#10;FIQ1KcKFePRcJuxXZhF04+vwtS9QyZMvG7uGLw4OVb+BdJ/+MO67VTnubD17TRNtjZa+poq9qoW6&#10;oYO1RSvYcQm32bDlerWht3LrZc18XdHYwlp9j6r+XUnTxxJjN5Bpme/+Dt7udtZmPWdTJ3vXZd6+&#10;q8dfqXW96mzDw2Mvm1d1aQz9Bn1/vaG7TdPTYPh4s6a72W1/p+chXcunrtjSG5KDr4THnouPPT3T&#10;c7H101P159bm73dzrhg6v7UZP7U3g4cDTS39zaDLt37o0g10ad/rDf0nz95mMsXeSpKYSQ9SipRC&#10;PpUME7ApPD5FzmGE4EjVGK8qjFcxyq0S7w1GORAlmObANYvALMZ4q0lh7YxkLT3mgJ34EEK8ASE8&#10;i/U8RPA6hAKFwOsgTL4b7VJKDF5lywKjvIESXUsKr8AFFKE8zyOVYKyfR3uA/g5+MAXWTGAz+faM&#10;DY7szU5cMMGBQEExOohyPkvw2gUTbYEJtsAFOTbUuda4pXaUbQj+IZRiO0a6AE6PtCfa4B28lyTv&#10;M3aI86K90wOLYOwjWNfDMNYJpjRp+ZJ9FU9K6x9W11wrUrUVl3VsPanZY8tYPsLp9//awrUKqzhn&#10;wy2FSeb4upw4V3do/3mxj3PS9OR5SME6NHiaeQEhHkB5AQ6jvQ8ivQ+jfQ9hfA5jfI+gvfeDgY5Q&#10;7IYpDmO9jwDtgn8BR+56B3aBA2uZA3M+lu7sRVf6sBVhAq9IsV84TxnJnUukA8tc48ABEXyPE3gK&#10;yY4gnY+hlIVYT5A1C2G8cwhpEcqtieL+KvbQ9ycDptufoPvfoPtfh28NQne+mO/8/HbnY8+SEysw&#10;rFUoTCQJE4ZHxIlRm9N4J3xE+RSxuWX4x/VP0MXPQxe7v+s+Qh2fhmpff81t+KNS867K0F0bf7qC&#10;vaZ19YVa/cfKrAYtb+t53voLRR+rtO/LtB+rAw+D4d7F2tVc/UGt6zmSdLQ++kyDob+1+K1WsquL&#10;uVXH2XiJvfPSptuW80cN79u4264wtt1n7jLo+4yagarWT9VNvermTzWdX5rq+5qMA5qm/hbDZ01C&#10;8RW341f2Pay6PHgh6OQ92f4Hm65rugbajX1AlICupsHm5oEOw0CnYbDN2Ndm6G1v/NgCEoW2TyZP&#10;FrCQQi5DKWLzSBiFs4TNwNOpuEAURoP3O41wLsVYBnrJ71FeiLEItATrU4bx0ZEjWxlJ5aSATTbM&#10;7VjxZqTkLNr7LDHwDNbvLD7wHNZvo72wghy4zo5/CuteRwqvJUdUEUNLsb5nkC5nkIrTaLdinM9J&#10;jPsmB0G+HWOlA2uNI2edE3vT78m+DcbbDROdwrsBj1zvxFvnyMlxoGdaExbYkdbCOXtQkh14RZY9&#10;LdwR44BBBeRPluf4KpZHHt+5oxCl2GBLO4YRH6A6nzlbdqbi9OIDBcH5CUl5805VXq8svbzLkZ31&#10;p10d3rMIJipDyMox+CJH7532hAN7z55etkOgpHiEuy7Birai3PYivfZhfPbjfI7jAk4Tgk+g/Y5j&#10;/Y5Y8NiPctmDcNmHct+HcDuO9dmHlG6ECwqcOGsdOGsducvsGOO4TGcfhksQ3y1M5Bkl8grnBQSB&#10;ZxdxhQNzreVOmWCfk3gfQnoUpbRIE+MBpHkSxj2OVJbCXNT4kDee677d+AHd/Qbd+Wa6Pgjd/GK6&#10;+gm68g268uHX9e+Dc9Zkk1FBGEwwmRgvwuaN9Sqe4HJz+olvF3vNXf3Qhf7hjg+QfvB74wdz0d3v&#10;M/f+Af3//38/h4fNP39CP03D0PAw9HDgXf1DveF+0+P37x5++3Z76MeJjprIefGu8e7uCW4eY9z8&#10;U32jUkMjU/3Cp4gn5XhkrYxISJFETYxInhc+Ozdk34nJRdrcrdunP2nTf3/cN/xm2PRo2Hzjh/nS&#10;L/OFH0Md3361f7XQ8Q3sh7q+/ur6CtahC99+dX0xXfhivvTFfPWL+da34Qc/zc+HzS/M0DMIugNB&#10;bd+GVH1DFf3DZX3DpX3DJf3mkk/m4i/mwq+m4q/m8i9Q1SdTdb+5pg/6/6GqG6r8aKH8A1T6DmAu&#10;fQtZeAOVvYZKX5lLXloo/m+UPDeXvIBKX4DVXPzcQtFzqPAFwHz++T9AFp5B555aVkDRM6j8xXDt&#10;syHdi18dr6Bb3T/7f5p/mqD+L+brr6D6p+aqt7+quoeq3kNgmNa/Nhk/mi71QQ8+Qw97TV0voKY3&#10;UGu/qe2LqfUr1PrZ3PZ5uP3HcNuvofYv4N8HavkwUNY0w9NdSERxWESBhOisxHj7UnlyPFeAFTOp&#10;bBwaCbN1snNC2WBQjjAk3AmDQjGYeGW4MGCs0i2cmLHc3z2aIPVnBY3i5+wICB/DQGGxSDgVh4aT&#10;8PZ4lr0ygOAXweFJKXgKBoF3gOPtsRQkjYcjsxAMLobAtOc7E/jOVKaI5BnoSmERCXQsU0BjCmlk&#10;DpHAxFO4RAIDBcciUHgkkYHGUeEEGoHMZLBlpIB4QXAyn62Eu4US5yyPCBvFpPBscRQEm49VeGDF&#10;SgemyIktIrt6S0XOnOBwH76IQWcR+SI6kQJnccFfkERnYyRyNpmOw5FQGLIDhYXx8JOzBCSehObs&#10;IXT3lbGFZAaPwOQTWULytFyXzFURbsEshhgjdadFjfLyDJa4+gndQ4Q+MSKhF9klkB8e7xcR6+Ls&#10;gmMxYc4uPDcfsXugOHZccGCUm0xJE4jRZCFTKhcxnRnTC0JPl02QCEYIFPwzFScXr5gh9GX4jaWk&#10;pkuFHnBOqHD2jq1z9p5MzsmOn+61dm/MqOnkuYtCkpL9FR6iWQv9YscyfcIwgXHUqBSOWxBR4UOK&#10;GCV29sXR+RgiFUel4eQypkiAl8vw4eFiuQtRrCCK5TSemMIREPgiIldM5kq5PClZqIT7J4rC0iTJ&#10;2eylu5KWbcrNzM0dNWPiin1bEyf7yf0UQYlJFBGfwqOLZRyJjOjhTQ6J4gWEcfzDuIERXE8/vtSF&#10;5uZLjBkt9gmhRSYKM+bHjk4NdfNnBcdxAqJo3qEs/1ROXBrPN4ypjEBtPCM8WsVPmYGLmMicU+C1&#10;aldS+DTKzhMbvv74PjV9rLs/3ydC6RPuLHGjRiYKYieQolOJqZnykCRCfIpL/srZm7emrNvD318h&#10;X7SJPXUOc/R4dkgcM3/HDLWheNPO+Qvzxk2ZE5S9IWjOGt7q46KNZ0XlTXNfvmu8//i4QRt64RL3&#10;+h3l2WK//w/4ptlsMg2bPw8N937/PPTzC/TzO/T9J/Tjy9ev7zeX7A6ZExMwKSBsUlTKvEnzVy+I&#10;Hz06OWXUjGVjswtmbF63Krtg4qzNkQmLvCYvD952MG3X1qmGc7uGH78xvTV/vz9sMn4aru/5oek3&#10;ab9C+u//5huk/woZvkJN3yDDP4D9V5Px66+2rz87vgx1fjJdGIQuDECXBqArg9D1zyDrAxv98egX&#10;dOUn1P51uHFwqHLAXPQJOvcdOvMDOvcNKv0MAUut+mC2uGQfVPEPPQBz2Udz6QdzyVsAVGzBXPz6&#10;XxS9hP7htyf+N579i3/543PonAXzuWfQ2X8B9mZgmmefQOceQecfQ4VPoPLnpoZXpuY3pisfoXt9&#10;pleD5g+fobcD0NW3kOqpqfrFUI3FWKHah1DjY1PbS/PFPvP1wR+X3v9qfgY1PTe3vhpuf2q+8BC6&#10;eAO6cgm6eRG6exF60GS+0TZ0o/1za4VZf9hUs+710Vnl83yyAjAJbvAAZ0RUqINPpEARxtt4KC00&#10;hkXEw2koex7+LyrxL6YIJpaS5W5sl3CxIlQi8RcHjpZHT2GMz5SGJstILASeBMMR4HgcliVBUflO&#10;HDEGS7KBof+GY2zgWDiehmcIsRwpGk9CIPF2EiWTSEfTORQKjUhnUlhcOp6ExOAdUQRHrphGZmBR&#10;KBgKY0OiOjJYaCoDS2MBa3AUyikiFxpDiHH24nhFEWInygRKpMyTOnP+2Mh4Vy9/Hng+c4XAAcks&#10;EY4uwCg8Ba4+EuCARDrwXwSDjw2N8XL25GNIjhgKDE1GUNgYMgsldmEx+HipKwcANmwRicZCCyRU&#10;sZzBlQs8QmWjpnm7h1FpfASJhQF/C7cgnjKAQxPDQse4JKUF4BlIKhsTEEGbMTdQriR7BPBDYpV8&#10;GVWqxPr4UXgsIp3rpOAQuCyU0JudvWLq/Oyg9Gw3oQwuFtJix/jJXBlRqaK5+eH+wWQOx8pZSvdw&#10;E9HFdhShg4srL3dZevaSOB9PeHQiLzIJmBQvchQjda4gKJ7HFOKjxyrCkvgUNprMILJFTCoHz+Dh&#10;6ByE0ovNleGZIgLPhSH1EnDlZDIXxuBjmFyCQERWKFkKN6arD0/sQnXx5EYnegfGKKT+7PAJwR6B&#10;IoGcGBjGc3ZHShRomYLs7sUIi+ZGJogDIwXe4azAOJJXMJMjJLj7CBRu7OkZ4/JWzgyJVig8WcA3&#10;vcLIfnHksEms9PnK9AWS1Dlc4HSL17Jy1gkaqgvKTq/NyY8t2D1udBpzVr5g+a6gSXN8XV2Zbi4C&#10;Fzda4mRx1GSuIhjtHQVLzSSt3+85dyEzLMouOoUYNwWdvoA9e57c1dNJ4IySexErNTtOHdsyZUqS&#10;V5AiNWPs3OVjTtWmlekmbDvoe7zc/XS99HBx7KmqiMPFAdPm46ZncP+/kDfNP4B3QiBsmkxfTD++&#10;QN++QsOvTaYVdSdiVkWlbwxOyXJzS5B6JQb5JQfJ49xj5o7P2bEq5+Cm8esWhs6MnLAoMiJdOT8i&#10;/Ha1zvR8GLpiMnWYTO1DZv0XSPvFrPs6rPtmVn8Z1g4M6/6FWTsA6QZ/0/8fzAD9AAAy9JuN/aaW&#10;fhOIYB0Dpo4+cydI8sBJP5mufIYufYG6vkHNPyHVN3PF56HzA0PnBszFg1DZgLmsx1zeC5X3gw1U&#10;+g/dUMkHqPi9uegNACp8beH8S+jc/8B89gX0Xzz/jzn+Bjx8AZ1+/n/wFDr1GDoDeGg++xAqfAx8&#10;E1K9gZo/QBe6oas90J0B6H6f+eYrc9dDqOWBuf6uqeqRueIFVPkWqnsPad9Cuismg+qb4fSPxu0m&#10;9Vpzy4afbQW/WpaYm7NMLYuGDHk/G5eb1DmQNtesXWpuXv69dc33jp3mS0ehK3ugrjVQ42Jzbe73&#10;2qyuVSnLQqiToqgbNqSKFX8erQg/VJ8aOZE5eZZo7EyhRwzLLZwn8SfxvUgeUc6yQCFHyZiTvUDh&#10;7s3kcARCOpEEt4cjnND2wOZwRCQKgxLKqa6BZKrAjivHoCl/UplIOh+HZ8DILAyFRaAxCRQqlkxF&#10;yVy4XCGZzECBAIglOhEIjiSyLXjeSqRkJhsxeWpUfKInjmBDosA5PJCeMMEJErkvlSvHk5gIPBXF&#10;YFNoTBKBjOKKKT7BzhJXBl9OETgzWCIimujgHeQMEMipZCYcTbL77ZtwEgvPElAAZCYWBEyfIKXY&#10;mUXjYvliqkhKVyi5HC6BRIezhES+lEFkYklMIpGBAXYcEC1dsDzFN4JL4tqRWDA6G0ekYUl0OviG&#10;IhcGmU5l8Tg+QYLgKJHMhckVUIk8Bp6EEwmwbDGKrGAok2jZm3yYrL95HDpHQuAqcQpfgtyN6+Xl&#10;PG60cnwSP8AN4+NCHJUY7OLOSkmXpkzn+YWRE8ZQI+PBtyVHJnLDEzhMIZwrYlmybQBT6opz9qAo&#10;XMlSF5KbB9PHWyiXMcRimkhCE4qpAglZKCZJJRS+hMR1Joo8qVwXCltGECjJNB5c5oZXejFFCm7y&#10;RP/IcQSRC5bOZ1OEtLQFXgfPxE+cSI2OkPr4y4QKjNgF7eJKGpMm8wqjULj2QTHC0Hipmx8jKIrl&#10;4odV+lJ8I+h+UZiYVMr4bFnqPBdp6F/R82yOafyPNrgf0nqduhR5WBU6ZR59zHS3+Rvj83eFB8Ug&#10;WBw0X8KWe/IVXlzvQLa7N8I/HD0+g7FggyJlPm7ZDs+8VaFhAVxPd7KLn/WYdMH+w3M3bE6dOS9C&#10;6i3w8BG6eYv8wiWJEzzknsTQWFFAOCk8gbwgN3j6fHn6QuHmw3H3Hu69eXHS+dOO/1/Im7/M36Cf&#10;Q0Pfzb9Mbwa/XHv0ctgE6W82t1xp+dbbk758bPgir2lZIRlT3damR5xZmNmy49CNs0WPKuue13Y8&#10;r2p7UVT3pl5vevJz+Nqn7zf6B9s/mPW9Q5q+4cbPUN23X41fBoyDvzS9kGoQUn36vQ5CjZ8gzSdz&#10;48CwdtCC/hNgSD/wq6l72NAN6XohTT+kGYCAvWr/y17NwHMNvaaWviFjj6XnNvUMafuGG/p/lPcO&#10;lw6aS79AJV/NpQOm0l6opNdc/NFC0Qdz0Tuo8B9em8+/Mllc8l+Yzjw3/zdMp58BzKeeQb8xn3z6&#10;f+EE4BkAOv4YOvEIOvnQwukHwEDNhY/NFSByvhzSvvhpePa1+e6v9sem9qdQx4ufusc/gWmWPofK&#10;nkJVl4brSn40bBmuXmSqyxpSLTDXL4TqF0HqrCH1nKGGdKg21Vw/FlIlQHXR5oaYn41jPqsn/lKn&#10;mhrGDtcnDzWOGm6MN9fHmaoTzTUpprrkXw2zfqlmDakmvigcW7N78uyxHpPHeE2b7+87ieo1Rugc&#10;xvFN4rqHCSUeQmUAOznVVexMdIQ7ECkEIo2EJuAJNBKJCcPgYRw+g0zGI9FoJo9A5TqhaSN9I5gK&#10;HzhHgOPISBQBgsJDEJgwAh1OZaJwJOCzTngaDARAppBEYmMIfIRbqMQ/TkqT2sp86QofGV1EY8jh&#10;PE97ngeSp2TGTlT4RXH5CgJfSmdwyDQmmcrAu3py3QOZbKkDR4bmSInABOlsLIECI4KmT3GiMJAM&#10;jiW6kqgoCsi7HBqBjicyCCTg3RwinU8GfZ9EQ7F5ZLmCJ5FwiAQEg07y8hGJ5FiejMgS0YgsFFeO&#10;Y4gwdDaDBDwejcThbZkMGJODp/GIPCWFIUWROQg2H+/qxfEOFpP5WAIXD/5SaBZW6gubnsoKd6X6&#10;B0rjpruu2jN75YbFfAWFwSX7xUizt8SMn82JS6QvWDp23rJJ3lG8pBnOKTPlqopty1OjF4/znpnJ&#10;ik2iKd3oLq58Mcj3PCxXSFF6sUQKtNyN7OHD9IzA+0TTklK9QIaVurGB3TPEBIYYx5QQXX1EclcB&#10;j8twkUllCoHcXSr3kkk8mF4hYoGC5+bnNn5ackiMa0C4cwio4R48V6UwNMYlMIEVNp66J/T4AAD/&#10;9ElEQVSSmsleuMx56kxJeBJPEkSQeNP5CqqzLzVyDDs2ReIbJvYI5Dr7kKbNi9JfOJ44UT49y23X&#10;Gb/IUfSHV4ruNR2ePMkldQFl91n+lt3y2QuCQhOZs5cw5uTg5+cGjp/hHDEa4xUIoiszIIrjHy+X&#10;BwtcwlA+0Wj/CHpkEjs+mT5tjvukbNGSffytRaJdJ2XL1ygDApkyGRukZqW3xDNAJFGwklM89p8a&#10;lbfGc+Zc/6SJ9KQ0h1m51JSp/PgM2ZQ88eFSf31n8v+2b5og6JcJMv8chr4PQT8hM9hDP0ymp91v&#10;rj26NTD4CfoBmYBfmofAMjQ8PGg2FbY0lFaXDH//2tfzsaZBde/izZ8PB6EnQ9DDoeF7P3/cG/p5&#10;+xd085fp5vfvd398e/jT/GjYfP2bufOLqXXQ1DRgAganHTCrB6B/8cmsGgRAqv5/MIMVXG/sN6v7&#10;wPpfaPrNml4LjT1mdY9Z1QM19P4Hc0OvSQXMtwdSdZt+8+/P6YPq+iFQ20v7zUX9psI+0/ne33RD&#10;57rN5z5AZ99BZ99CZ99AZ14DzKdfQadeWDj5/N88+xcnnv6fmI8/+QfTsceAf+8fQcceQscfmo8/&#10;snDigfnEPejkfejsfVPRveHS+1DNY6jx0VDTsx8dT0zN96Cai1C5FqouM9Xu/1mbPVw7yVwzBaqd&#10;DNWlQrUTzbXjzbVjzXWjoPpkqC4RqouD6mPNdTFQbZS5OtRcY8FU9w8hUO1vqoPNVcFQZeBQrQ9U&#10;6zlU6/+jLhKY6ZA25WvT9Kt7Q2clkFxjpa5R9Ox8r5gpClk4P242cfZ6qXsMT+EvRpH+sofZILA4&#10;EoNCY7OofCSNR6YyaWwBi0LHsbksnkAoU1jCl8KNTmMjsVRrgTNR4ckQKyliJQ1YEp0HsicSdEzw&#10;bGfygQXDqWw0qNViFwZTSODJGHQelUAnsEUsKpcoVrLd/MUCZxa4zhJSaRwSnUOiMHAkKgZHhDE4&#10;BDdviW+Qi0BCp4IYSAE+SBJIiTwJUuSMpnDthM5kiZLFl9E5IgqJxMDiLV8FzJTFJfOELDaXBr6V&#10;VMFhccAHHPGkvxNHBYK8hsbacbhMOoNGYxDwJDQIyHiyAxqHI6CJdByCTMKzpFiGDMaT4D18CN5+&#10;OKWnkCHk4gV4rABD5NjhaEgiE813wbuG0j0iKd6x1KAkQXyKW2Q8NzqGPy7dOXmOKC7T2z/Fx8tH&#10;6OUlpUiIYWOFqXlxZc9f3PoGfXz+bt28iUmJstBR0ujxAV5+zs4KrrurQKFgefqw/aJFQWP9j53c&#10;mpU1ITCIlrHQe/IcZdI4kbcPls2HE/i40HHBWctmsMQo33BscqpwXGbC1MzpUilb5MpneXFZCpJI&#10;wZF6KkVeQqYIzhLh+HLgZVQ3b2pKum96tu/UuV6x0W58HsXZh+HnT/XzYgWGS5LnKLedS9tzZMaM&#10;GT5hUYS4sfTQeIJvAskzkZCWJR+dqYiY5nXg6NqVOaOiJtJScsV7zkdsOKGYv0uy6+T4nQcSx08X&#10;egQx5Z50Zy9McAQ7MlYUGk9S+tl4+xLHpYiSk7ExYwhRk1hxU8Tevvi4MHpyHNXVAy1xYfmHSSdO&#10;85ifHTZpAmPOfLes3PjEFBeQMZcuD5o50y88WOTmTHF1p/pEsEJGcZIni2bmuaw5mvK/7JvANn9A&#10;0JDlJubvB2bT0NDPz98+9X7t/2L6+R0yfRjs/zlkHjJBd+4//P7r1w+z+dePX73P3//48P3ns5/Q&#10;jZ/DV4Z+/X5JB7rwy3zRNHzRZLowbLowNHTh5/Atk/mO2dTx3QwCo7ZvSNNrAt4HHFA9YDHHf7vk&#10;P0Cqvv+DXrMa8Nsl/4Oqx9zQba7/aKEW0P3fgWo+mgC17y3UfQCAz/n9yk+vuQxkzF7TuV7zmR7T&#10;mW6wQmc+Qmc+mE+/h06/NZ9+AxzTdOol4B+7tGTGf/Fvfzz2BPoN2PwXRx9D/w3zkUe/N2B9aAG4&#10;5z8cfwAdvwedvgedfwCVPoBAuqy9/0v/wnTh9XDz9eHKUqhyFVQ90Vw11lQx2Vw1wVSTbK6Ogaqi&#10;zBYiTTWR5tpIU20YsMjfzhhsrgky1wRANb4W6gA+AHOdp6nWbbjaxVSpMFXITeXy4QrXn1Vu5nIp&#10;VCE310eaW+ebrm8bvrVnWJ/dscQlWenI92IlzvQbPU3h70uISeIu2+q3arOXqysajiE4OeEJCDQF&#10;jyJQaFgiDk2AjZkYu2ptLpECruAQWCQSh0AR4QQGgspFAq8EK42HkrqxlD4CroTMEZM5EorMjSeQ&#10;MZw9hBw+mc7FM/lE8JAhIDGFFLaYSuMRXHyEUg8GS4Jh8kgcAQW0YDaPQqFiGCwii2OBwcL+BkOl&#10;Yyl0lFCBShznzFfAaVw0hUkhM8jAZyksvEDKY/HZwfFsvjMMSx1J52JEMpBb0TQ2gkyHsbkEPBGG&#10;J8ARJKTUU0DmYh3QdiiCLZmFAHEYx4ChGA44PmJWwbh9Fav53gIyGxsY5DpxclBgNAuk44gxrpGj&#10;2K5esOgYsVTugMPTSTQ8leMALIkjZXuGyjzCeUQO0tWPHjOa5uWHd1ZQ3fxYiiBMcCw2ZaLAJ5zo&#10;E8FeNH/M0Y2zJ44TMgM5+ZXVMzYsDQv125C1eN6EURHhTM9ADE/iQGTZkgR2c1f4bDvOXbnTa3KG&#10;m0xJ5EjREk+GTMmUCRg8siX0U3kwkhAjD8EuWecvUSCpEjxDRuXxyVwwmUQUD6lE6cEPCBMHe/IU&#10;3uSgaK6rP40tpQiduVIZXenCACk+KMFt4uywhDHCsWO5fqEItwiKZzx/2nzOniPipWtYvkmkQ6Xr&#10;D5/KDYxke0RyE6YLF+W7jMmgrDjkerzGLXsFd3ZOzKHSpU1tq86dmzErxyVlvkvCRI+EpKCgYGFQ&#10;BMsrmKEMoYSPZ4WMZniFst18aNEJvAmTmDMzBJOmcv3D6W6+VG8/qpcPySeInjLFJ39Vauok74gk&#10;Rmg4NTkBvzSbk5nJSBnLd/MkB0awx0yWxiYwQv1pkTGyMVOlMxa4LFoZ9b+eN4ehoS9m849f0BBg&#10;CPrx7cen169fqHTaSw/uPR149/Dtoyd9z5+9fPT2zdvnLz5+efLTdOMXMEpT10+o/afZ+AVq+Wpq&#10;/TzU8QVq+wq1fgMPofZvpq7Pw5e/mi5//WX4OKR6B9W9N9f3ACzZsL7PQt2/NyAP/pMZ6/+hx0JD&#10;93/jowXVBwsN76H695bbfzXvoep/U/UPHyxU/MNbc6UFqPKdhYr3UPl7qPT3fczT780nP5qOvzed&#10;+ACd+GA+/h46/g46/hY68Ro68cp84gUAOv4UYD72FDr65L/xL2f8HwCX/Dfmww8B0OFHAPPhB9Ch&#10;+4DfF+9D4OGRexZO3DGfvmM6fwcqezjc8BhqeQQZn5gqDUPnlkElseayAHNpMFQSCpX5m6rk5go3&#10;qNLnN77mSj8TWKt8LFT7QNXeULWXZa35Ta0HVOcG1btCDS5QvRyqEZmr+FAlF6rk/KxhmCtYUJl0&#10;qFRhrlIONfgMt40zX8sben702+OjJsO8+nzGsWPhOZtdE6faJM7FTN0SO2P9pOPFGydP9mFS/iDi&#10;nEgsLo2JZ3GpKDQaicISySQCA+YeQPcKZXAUWAofj6Zi6DwiiYmkcjCuPqDlyekCPI2Pk7rzpG48&#10;oTObyiXwJEwWl0JjEvhiJktAYQpIRBZS4SXgyckMIYorxYpcSGJnLpWNp3OJTC7J3UcWmxjK4OKJ&#10;NFC0EUwu3j/YlcklE6gEFB7NFjAUnlymyMnFh+IdKuDIcGwJRuSKk/tgRZ6OXAWMwgOuimUJSCQq&#10;GgRIEoVCJBOB3eMpdiS8AwELI5JQGII9hY1gi/FkJo5MJ/JE2ITR4pBQloANF3FREilVLGPSmBg6&#10;gwA6u9AN7x3PVoRjF66Jcw5woNIRIine3ZfFFRM8/MXekcyJmfLkGZzoFK7Sk+Lr4xwWKw6KFcp8&#10;KHIvVPQo+YTpYWmzI5bnpJWVnNp6dINvvHjWnJj8jWNy9yyQJnHdk9nOfiw3L2FckrePD8fLjS11&#10;xnjGUuNHk8ePc83OGpeaGsyTIwVuGM8gRlKi5/hRrvn5gVv2+e05FDUjQ+QZgPDwZHr6y8XuNLE3&#10;heDBcJ+aGDopMn9thsyDhKOQhW6wCbOEYbFkiTOBL+NyFay40e7Jyfy4REr8FKZvEjUgkj5qnCBi&#10;HEEW7hg2TjxrUfCMhYrtJ0JytvBdwx0SJseu2T8raYG//kpNcfW+peumHji6d/nynHUHM09r9mzc&#10;s2zR8rC4hWkL1qydM39+cLB4zHivcVPDR00Jm7M0cWqGx4RJ7OUF3gtyAhW+BIkPyT1EsH3ruqut&#10;zdfaa+fNToiIlIwdJ06dJJw80W3P+ej9p0dPmS7w86a4yrn+fqykFPqoycSMbOb2Y8qdR8XLNlGW&#10;FghnLvCaMDf8f9k3LSlz2JI0P5l+3et5+7T7w8veD02Pu1aUrVt8bN7WsuWbS/NOHT/8/No98/1B&#10;86XPw61foZYfkPE72FjOxDR9/dX8/Ufrt+GW7ybLdcA3c8s3YKOmy9+HNN2mundQ7QeQAaG6bqiu&#10;578A2fA/WD70zyd0Q/Uf/wcW3wR2+W/+ZZpvLYd1gC1W/Kb8zf8Lry2U/ab0LVTyBip6A517D516&#10;bzr2xnz0rfnoe+jIB+jIO+jIW+joa+jIS+joM9PRZ9Dhp795/D849Ag69PD/xHzwwf+N+9DBewDz&#10;v4EO3YUO3jIfvjl8/Kb5rMU3TQ33IPUtqKjDfHQ/dCrKfJ4+VMz/WSIwlbChYjFUIoPKnKFyJVTu&#10;ClW4QxUeUIUnwFzpCf2Hag+oyhOqcjdXu5lrleZaF6hWDtVJoGoBVMWBgF2WM6AysII911QOnFRu&#10;rvM26UebL66BHhVBr0pND4//1Oeos5WHdmSs3rcgMYOzsyRtQt44jFQ6eeECZbAHQ8IisYlUNpkn&#10;YQlEfCqNRaZSCDRbZx94YDSFJnAksbA4Ko7KJLB4JCIdSaAhgGMyRSAiUYQuTJELW6hg0jh4Ghtv&#10;KcIkOImKQhEcsRQnAh3GkeDd/YUCBZkhQLOEOJaIKnLhKjxFAgUTQOagARQ2Gk+DcUTk+NHhXBHD&#10;K8DdJ1hB4cDZEhKdT6SBwu5KD0qQBiezJmY6j5rFiUzFhqcwOHI4lYcm0OAKVw5o9GQ6HEdBkBkk&#10;PIVM5OECE3wIXAwMD8eSkWwhPDpREhTO8vDHpExxHjclIDzBZcIMyZx5ruH+JC7Djs3H4jlYsS82&#10;bZGzzM1eLuGy6VQ6iyx2RnkH0bwDwJ8fD+IqXYybtjA4NIkpdSFLJPSQcErsaEriOJGHJ8nTi5CS&#10;Jpiz1GXmLOf5C30npLEiE2GBofaBofzFWZHZsz2WLfJNSmAo3bAiAV0uYjHo1jJ3ZFpWYt6GMev3&#10;pobEIaekycPDBe6+9KBEEdeVQuPQOFJC7FTu2BnUCemEzafCjxcnj0/BubqBQULnS1FiBZspdgmO&#10;CopL5PhF4bz8xb7hgsA4UAJoEgk6KgrNl/8l9IYHj6LHJcqiktylHljfEIlXqHL0tOCYceKQUcwJ&#10;meJRk6njJsqWrg/YcNp5807B5gNeh8/HLtkYufZcdtn1TTML3GImOS9eGXOmdOa8lXHyEKV3pNzF&#10;gxQQKPT05vuESyYvDI+dwZqzRrlwfVDcJGVgJHn1Vo9D5X5nVWHF9QFqfdCBQ9L0WfTYZPaUmSFb&#10;9k5ZvcN/9iZRylxudAItxJMR6ePs6y32jCXP3sQ7oZeVNgnPlvlWVig3bQ7K2xxb1Jr6v543zWaT&#10;2VLVLTc6wXboh+mn+Zd5eHDo6+CXq13X7nfcMN82DXd9NbV/Mel7TYZPllNBum/DTd+/tnz/afwG&#10;6X6/LK7/av7XsaEv5pbP5ks/v6nfmep/Z73qD79Aoa5795sPAEtaBE5aDQAh8XckBIA9uGjhn0/4&#10;Te0HwO+vsnw5VPsOmKa56jVU+dpc/goqe/nbE19DJa/+heXKf6P0hbkY8M9ZolcWzr6GTr82H39t&#10;PvzKdOil+eAb6OA7yLK+gg69MB96Zj70BAAd/I3FKx+ZDwJ//L0eADz4v7P//v/kLrT/DnTg7r+5&#10;DR24CR24YT50HTp2HTp7Gyq8DZ27OnT4yq+Dp81Hx0MnRNAZuuk82VxEg86zoSLBcLHEVCKBSqVQ&#10;KTBQBVTuAlWC+PkflBaqXC2mWQtM0xWYpqlWbqqWmi1hkweMEir/7ZulTKiMCpVSoTLaUBV7uFoy&#10;XOP2tT7wq24qdPsQ9OnKt3f1w3d23D8ydbySEBngM3/enMUrl5D4DA54DisZgdGeHDGbzmWRWAS2&#10;kCZ2ZgskNI6ADByQxgQNmsrhM4kULJGCprOJZCaWLSTz5XSenOYeIJO5c4HlsflECgNFZ2H4IhKZ&#10;CscSHfBkJzILTeWgGHwsAHyJQMbkSzggTlItL4iTRAomS0QCH+KIiS7ufL6YAlo2jYHGEWFUBpFA&#10;xWHJTgyxrczfZvJCWcgY/OhZ0lGzJOnLXWevdqUJKFg6msjE4sigoVOxBAyRjgPmS2DCsDQnLA1B&#10;pGBAYSeS0CQSzD8YNWo8avoMj/ETvKfNdstbGzZ1lldyAmP9Yr+ZqVFCKVGkoLh5iDzc6EKhg9yZ&#10;5urDIXNtKRwkk09w9WP4hfMk7hixGwrEW7aMljo7OnyUQOaGFkiQ7q6EiFBWXDBtQpIwKo0XkUGf&#10;OlMyJkUSloRfsJQ9YRY+cLZs73Vj/cWbErHEL1TA9WYQhMTJM2WHjvmHhDiJhXw6H8ui27D4qDHT&#10;IkdNDgwIFLu50ZzdSAIFKAAELp/EFdM94kRZmwJzcnz9w8lTcl3Ol8Yumyn28aVOWOS6ea/ntElE&#10;n0AK+Hd2D+QuWe27eLnY0wuh8LJdspW347h3UKCdlxcuarTLqBkh2w6OLiqN4UtGRCVFLC9IzV4q&#10;CY0ihCRLtp4MXL+NuGE1e+1WxaQ5vqs2JUzLYPhE4yOnytccSDhyYvSaVV5JE3ChKTzXMBZdyhP6&#10;KJQRLJk/xSeKO3mR68wC+dbCiLOGxOU7nbccV+qujymtmZQ+W7DxoMuc1YjJc3CJiRIvP5pPGNfT&#10;T+ws57r5uYWGh0TEM0ZNoco9sH4BzAkTxFPT3VdvnbJq5wSV4eyGfWkbjoTUNS7etyH3f//+5rDZ&#10;bLmtaR4ym0FnH/o29LPz7nV1s/7Bg2emD6bh9m/DessL3Gb155/aL79+H7Q0W7zyk+VV78bPZu2X&#10;Ye0ns+6TWf/ZrAfrIGQcHFa/G6p9Za58AQwORMLhqvfm2rcQwOJ6b3436H/zOzOaQTy0bMBqwVzx&#10;2gy+sOoNBCyy+h/eWABXLN/wFVRu8USo5Df/2CKgGFjnc8Dvs+jPAJCF51DRi99HLF9AZ1+azzwD&#10;QKCMH3pl2vfKvPcVZOE5tO85tP+5af8z0/6n0P4n0P5H0P7H0AGwPoD2Ae7/D4Az7rsHMP9e/83d&#10;/8Heu+a9d6C9tyHLegPae8G895pp913zvivmg13D+y6Zd6pNu2pNh+YPn2aaz6Kh03ToHA4qREPn&#10;WVAhz1RCM5WyzGU8cykfKhdBlRKQFqFKZwtVLv/BVKs0WUzTFapxNdc4m6sl5gqeuYIJlQO7pEHl&#10;NHM5x1zOHKpkmMBFkD0tYZYLlQp+Vss+aeOGb2399aps6HXxr+fV319fv3Cl9d3Xd5PmTuOKSM5u&#10;TIWvku8ql3mxEmZEuvhKXFydBXyWTM4gUQlYNJWMxFCpCJaCyeQyyHQMkYYGBVzuLhYoOBgKksIm&#10;SpRCrphJ+v0hJo/E4hEoTDRPTI+MDwL+C8Ig6PUgSHLFNFDPKQwck0Ig0LBENp7DRbG49iwpcFs0&#10;i4Jx95IlTh2FopPJbAJbSkXRHMVeNKU/y9UPJ/W2ihgPn7CQM3ouPWICn63A8xV0hhRDZTmxaHAG&#10;G8GToRTuOI8QqjKEKvdiEmhkEguHIjqxxLbjpjMik+lMAZnKJ3jHMhKnebqHcpeuTy5pXBIQSZRI&#10;sRw+icOl8LjWOStFx6pHxUxWynzEUZNdpq32jEhXuITy3P0FMjlZJCDQ6XCxnBae6Jsy3XXJWtf0&#10;ebzQCIp3EDplMm9ZTuShHTMXZrouWCaMmUhwCyL6R5IyFvNXbJGMT2BGRBP8QwhBflxfpdByAFbh&#10;4BFGUirRPDYiMNIjfUVGWvqkhdkT/CMQXi7wcGeBUkzisNFsIo7PQNKk1pPnBYxLV+TuithzdtS6&#10;o3mVN1vnLIueOEXpHBREk4DRZ6/wEKXn+m0647ujVLbqAG3hGqe9p0ISJzDkbo7+IaT4iZKZa2Vu&#10;Mey1W5ZpNedXrZubtTTN10sS7ysbF8IaF0WIjcIERCJCx1HliTxhINM9lOSdgB09xzl/Q/i2E8G7&#10;GtzPN8mLy5UrNjpH+Lp4OuM8vJhuftT8Av8167xGjXWOTvQNTXRxjxKEjBKPn+E6a0nEicqNo+a4&#10;Lt7muvGo96R0kbe3xMNXqvRhu7jQPBUcX09WYCDX24cdHsFduToqc0nQpHnuebtdTmlcdDe8tBf5&#10;RytYy9b77Tq08PC5qf/befPfLweZLH3dDPZmEwQcdOjX0NDrr5+b3w9pPpkaBgCQ+tO/AB7634A0&#10;n82aTxDwzd9AugFI2zdU/XK44qmp/Jm54pW5HBjiexASLVS+MpW/NFvCIMiGlgZt/o2p9JUZxEbL&#10;+uI/gMBoBv4IqHhprnhhOdv4XynytzkWPocs/Ps4OjDHwqfmwqeWN+cUgfXJv7AcUH8KnbVgPvsY&#10;OvXYfPwZdOilae9L8+6X0O4X0O5n0J6n0N6npr1Phy2bx795+JsH5j33/l8AznjXvOfOP0C7Abf+&#10;g3nPdfPuq+adt827wOYitOsWtOMOtOsKtLvTtKPNtNMAbWuEDmSZTwpNZ7DQaTJ0mgadI0HniVAh&#10;HSoC7sY0W3yTDYDKeVAlqN7if1EjgWql/2CucwFJ01ythKqBjSqgSpHFKMtAPaeaSylQKcVcQjOX&#10;UMDeXEozl9LNpQxzqdBc5WrSBg23pgx3LYPunTK/r/n2oeLL3WrT3Qede85PB72ODKezcEJQCpUc&#10;oSuC60Hw9WArBBSQB3FEFAoOd4DB7WAOeBRWLpLw5TQaF0NnY8l0lFDGZgnoYoWQRMMTqTgKg0Ci&#10;Yigg8dFwBDIaT0GT6DiqpfgT6VzLizkcER2kVACNQ6AKcHQhgSehgJXGI1K4JCwDhWWjWFIKi4Oi&#10;kEaOThZlzAghkVB2CMekqQlLt0+NnUnKXu9ZWZu/dlOq0gcvcScwxTAuFy5zI4dP5E1ezJu0UKiM&#10;dpy2xD04miJWULgS4NeE0LG0jBXufE8Ejg0jschcHmdGpn/2ymCmEB81xnvUNBmdBqdgMCIxWxRA&#10;jJ/v7JZEZbvjUFTLySoSFcYVM/yjmLGpnPg00ajZ0uzt3hm5cqmr/dhxynkL/KKSyQnjOelZboGR&#10;hOhk8ZjJrmEJMqkbMyBKEBwrFLrQ+FJSSBwrJI7AFyBILLuwZFFOQWTaJIW/gs4iOvElqIjRHnJv&#10;Jk/iSHK1Wzk/enGqe2gqd03Zgg1Hs338LScfeUICRyHxCWUFReEiJrsnZLrOW+d6vHT8jNkeHr48&#10;jwCpQIxxdyW5u+GUvviEFK7I25HrSZD6sMITpe6BxOA4mdKH6+4mkom4YTHuE2YETUqPWLthVsH/&#10;w9x7xkdxrem+59yZ2bNtUOgcqrqqq6pzTso5CwSInDHBgI0x0QaTc845CpFzNsk2DuSMckBIAiSR&#10;MU4kqbtqrbtWCxz2zLn30/l5tJ8pV5daUrdG/Ot5VnjfqZ1S4pU5WZacXEPbLkabV+6LMCbEm10O&#10;qc9NJKbp2+QYctI5T4Q0OZdK7kDGtSdSekrGLU08W7xm59bFvlg2mBsYS7SsXR93x14JSTnW6AzK&#10;E6GIiUQXSV2sIrWVJTvblpxB5/awJbSiszrquw2OzOjkik835bSzZvaLHDwmY96Crp8PT+vVzZPR&#10;ho1vRbf7wDl4gn3aWtvcPOfKzbmT5+d2H+L7aFLs/wBuIruJ4joU/BB5Tjy53vgm8Nvzl6/O1KMQ&#10;/erET8KJ53j2pnkG/ORP4M/6fUL8q1/AVz+Dr/H6If7ow6YDdwIHasD+Wrj/LtyPSIccJQIoph4G&#10;IgIfdoU4Qf+hPeh4D+y5+2cJf9Xb67vvgl1Ib/fq4F06f1EtFgLlrprfBXZWg523sbZXCZtvgbxq&#10;uOEOWHVXWH4HLrsLl6FjLVheKyyvQYLLquHy20Hdgssr4fIKuAILLC9v1p/PMRmXlcHl74TOl5XC&#10;ZYiYhXBJFVhWBJZfE5YWgiXXwJJLYPFlsOQ8WHJaWHwKrvwUbLKBHe/DrQqwTQO3E3CHBuwm4F4V&#10;3EuCfRzcj/AXFDKPhzl4RAe/1AGkYxw4zkEsHTxqBUcRTB1B2eEho7CfFRAo95FgLwH3kXAP+oZI&#10;JNxLCftJ4QANjkXB053ghQ/BzdGgbCG8sxv+cpn/9Vpj9d7Gm6ebrjwEl34BPxT9dv7YtvUDW/dh&#10;7Fns/CWDKx7X/lB6NbtbPGFoES55L/z9kPCW4aHhKPzK9FFWxqRW49WUEqOFik3wWuw6klZqWZLU&#10;KAhSiidhFOEypYigFIxOo9GqaJ2GMdAko1JSUiS1Vm5y6FyRJpeX0ltlehdn9egsjrDW7Q32WJE9&#10;ltDa5BKjOqZLW3ebVAkTpqFCCKVE7xB9Oqf1hPXTxq5eNnJF1wMXJ2w9uCQyUfLBp/ELlo3avGlm&#10;RhZn9ZGMVUc7KDZCpzHpKEJqTiA7DE7XOmQkJ2b0Gs7EqbnQtj29Y2b001sV7bs5Px7t6zPY1nEA&#10;+cXyqL5TPJl97a276B2Wf9doxHIdbY3mEhL0SbgekCy7k4NzUdY4Q9dhjk9nRaS0p2KSyLik8M5d&#10;6Y7tmAiLIilGm50jjopTpGRrR88yDptiT850uX0Go0VpNFosZoYx2nR2unUba3Y65/UROmOomRPF&#10;mlU5UTqfSZLxqXXN4Y/HTE1OzaE275iVk+6wckqGU7COFpzvf0V3en/p1jb7N3ce1NNljid7jWjX&#10;obXT46HZSMaWrErqGLJoS+rRr7rtzB+TnE6ltDXGZ3KJqbactjEp2S53HOuK1cQka9IyzTGZVEaP&#10;mNTOSSltHO3aWNu3M/Ub5BsyMuXDgcl9+yS0yfU5oyhzoiR7mGjOAeew2arBY3QDRjo7fRA1ecGw&#10;UTNyPp2VvefSoQvfrW6bEWUzaC1W0haps0SY3NF6u1MTEWmISjCmdIhdvm7yZ591bNPV274PffTr&#10;rnuPdj1zKf/KzXM9u2d2bOVyOSlbhCnOa4+OsnTp7/xsauy06a3nTm814iNLp7b69DR7Vi7zwXD2&#10;04mmzM6i/mM8UzfE/N3cxOBEhhNPDqEzTFD0wC88v/yAP34fb9k+9ssfc9/N8+DHnwtfPgPHfkRq&#10;fgjQEU+LB9l64nngQD2/t1bYWw331sB9d+G+eiwMUCyAruDsHNyy3ay3bhGR7k5w/2LQOf4f9Je9&#10;jNvvNAturcXCW3TQsRpJaNb2KrADb9cRdt4Cu6qwtlXipZR5t/DY5apqxErMzaV1cMkduKQWLqkB&#10;S6vhW93GvZqXVCDBZeVgadn/h+CS0v9OJXBxMVxyHSy5DBExF12Ci8/DJd/BFXn8quEwXwY3kXAz&#10;CbYq4A4l3KGGu0iwWw32KOE+JdyPSYeEbeMhGh7Rwi8ZeIzGOhnUcQ08psFz5Qf18KABHjYhaCKL&#10;KuyjMC73EWCvGu5RB6FJCPtIBFPhgJo/SIIjLniqDTzTO3BxEH9jor9mWeDn0/BVIbi/V7i+B/5Q&#10;D8+8fnP+aeDmz7D07oXls6d1y+j0UZY50hoXaRnUJ8MeqWGsUkb1T/n7/xSFiMNDw7QsbXbr2nRJ&#10;j0l2R8Y7bW6D1kByZlqmCleoRRSjVGvECnUYSctIWkqzSlZP6owUoZXjCSIyjGBQWte4o82ueB1l&#10;ItNyEibO/Sgmg9V7VaxXrnWFMHZpZIxzx/a1ObmxrEmBgr8cf7eW0QncJ6N7q8zi3uPilh/L6TCY&#10;iIh3bDq9dtDEHoxDQpgUaqvcm6Rs15HNaq1LiaWchpZGD9Ghv9WZ8k9TTBjrljniqOQ2uo59oiKT&#10;yM79fAltlTE56m4fx6fn6uMztYm5VGo/W6/pPS9WX/jhu50d2tmdSRpboiUixsNqSYNJlN7KZPNQ&#10;FpcpNtneqpOxUy9TbII6MorIaWtonUNGRcsYRuSNsli9lC9FH5vtYF1yGRtCmeQmD623qowWZCop&#10;ZJAtkQq9SWrUS1lGpfPYWn/YptXguNg2ZnuCMiKZi26ljetsScqIt+i1PfvEx8QoYn2EL0ISm6El&#10;XMTawyu++2bqmCHmPr242FTC5NXojUq3SxyfIU9tTafEqJJi5enxdHaCvnWGrlsPZ9uOdm80CgSk&#10;1auxR3IGN+P06I162qjTxCUYMjtYUtvrk9qY4rOc3iQqqzPZvqsxt507IV0TG6WIjwtLafde2w//&#10;mdtL1qantd3AhC69c8aO7rR4ZdSQCVHZrY2tsr3d+kUOGR2bnkPGJ+vSEw2tkkyRsdq41rboTC4u&#10;0x6XFhOf6fElcxntMq0R1g6DbTM2Z09Z0WrafM+GLZpuPVt26KCbNmPAmGkdPxiRPmXpiEGfp4+a&#10;5Jk2K274KN/QUc7RE+1de7oys6JT0x1/MzeDThMHdMxNhMyA0AThmydNr4/chQceNh59AvY/gUef&#10;/VngSPOKyGAtjGahh7hGxnN49Ed49Kmw954QhBTcdRvuqUbZOZimUV5+J+wBa8FOLLyDOyiwvQbp&#10;z0DEHPwXNfOxWVtq4Gakv6xCx5tz8MWgmvfqbLkNtt4C26rgjqC23IKbKuDGcjzfjTI4spZL7sKF&#10;dXDhPbjwLlxcjbXodlBVcFElXFQBF5cHVfon/fXKondajEAZ1KISuBAdr8MlCJSX4KKbcNENuOAc&#10;XHwSLl0C1rcNbJXAfCXYTMDtIrgrHO5Swd0IlCTczYBdFNgrBnslGHzINiKAHkTo1MAjGvgliXUM&#10;nWBo4uMBEoVxuBdJC/bQYE/QYCJc/iEEUFUAaY9a2KsEWCw8iCfWA99kg/MfwYK5Qv3xxlc3Ak+O&#10;whv74Q9l8Pv78Lsf4dk3wvcN8HJd4MTdNT17GO0iKpPwtrLqHQQXzSpsSpk6XB72npYSe+LcRg9n&#10;9DDOGLMj0mj1Ghw+E4rhKHprOEXzJLtSE6YgQhidSkWKTFYtgqlUESJXhSrJcPQEghXbvJxGJ9Vq&#10;5SqVWk6xCkqpod5ndSGmCMIZL09rZ+YitTKDSkGH+OIIV4SIs8p1DsbsJZA/tdiZ+HSXLZlL6ZU4&#10;cHgiZyVkRok+QmZyk0wE0W9av3nbVrvbJ9Kpkv6fRQ0Z107nbWmP0jijDAanGNEnMpUx+YiINLve&#10;S9gTJWMXp3QbTjkzFJGdmLafpfcYP8gY64xLcaakR0QnW2MT9E6TTMGEa/UKhlJYdLLMDLpVDuv0&#10;qXRWSQTKubm69FSlPaJFxwG2/p9HGr3vU3o1zVEGs1qvUzGkvF/PzA+6JSVGmg0GTsuoKFbMmSQ6&#10;o8RmJYx6udEW5oz9j0Gfm3oPUnkidGm5jM8bZtFKU1sz85a17ZhBR0VQ5hRVTi/zko3dPvjYpLHL&#10;e00ftnLb0J1ru3XraIzLkqe1lSWmUr5ojSda6YrW+CJCo93hiR5ldLTKHqPWeViDw2S0EulZ7Lhx&#10;bbvk2pPS6aRMc3K2PamtNa2L84Ohvvz8TpvWtu3bSxebGJ6UIU/PVrfvwHbvYWrT29h7XMtt37BL&#10;t8QuXTBk98oxXbq74ztFZbQ1t2pnbt+HHTjEkZlORiYxruQIZ6Kt/zTnylNJwyYY0zN1aRne6FRD&#10;Sju3L8oS5TREebTRifa07JgFM0ZVX/+utrbg9I2Tg7onDOiTFJeoi4p2JSVEDvgwYuRwT1ayecTg&#10;D7t1SMrN9rVpE9e7Z6vOnWM7dfX8zdwUoBBAyZwP+szg/BBK648L6v3IG+59+PLwQ/7gw2Y4gkNP&#10;/tDBx38VuvgMHHqKznEk332H31EpbK+AOyrBjltgR7WwowaXtwgqGJmrsQ3cXo1BGbSHcGs12Hob&#10;IBQGmYhO8DnGX+2fsIjOa97uwHm7LQdv0fmL8m8hgd9Xm78VulIp5FcgAQTNvHKwoQxPc6+8hX3l&#10;4jo4vx7MRcd7cEENmH8bzK8C82/BBVVwwS24sAIuLIcLy+DCUozCt0IPy8CC0qBKwILiZsE/dBMu&#10;vAYW3ADzisD868KCHwAK5kt2wrXjYX4M2ELAzRS/WSlsVcKdarhbAfdL4T45RFDbI4W7kPfUwp0E&#10;2K1CWRurGZ2HSXCIAAcJcADDFFEVARHuleGv2o35iBGJ7Cr6qj2Kt9qtwt9/lwzuCn7bneghEnqm&#10;FhzRCyej4bcfQLwmab/w+Fu+Pt9/PR9+Vwy/exL4ofbN+Qf+cz/Daz/6i+rB9xWXZozo7Au3+JSR&#10;WXaXV2HUhRmMMtoo+UfYv8lEEiUpRsSMT/XRBpXNqbM6OC2rYHVKnUHF6OQUIiMdrtZICEqm1kjV&#10;GrnbZ9ebGCUh1XKE0UJrObmGlZIUrUQcMcm1XJhGJ5LrwwmTxB3Fpeb4dp9Y1bG7U29+3+wLSW6n&#10;iUnXZOYyw76IiUuTRibTHQfGZPUwal3/bo1s2fnTuP5jkm1R/zDZw8xeVfvunlbtjTqXOq1tZGY7&#10;Q4/hniHTc9K6RXcb3GH5lkkZnY1puUZ3gjI2g/XEE8445O/Y7M6x6bmx3hhrXBvtZwtaR2VoMNkt&#10;pNZJySlRTLIrsY3HaNRaHVRCNtO2t8GdJGfMaqvDmJTqjo4hY+O1kZGc1vQeXkzqo1ijmjVJaJ3Y&#10;YGb1FrUvnvbGGPR2kjK8z3BSi1VrMNHIm1N6Ev2iHL4wb4aU9Mgicsz9v9C3/8AaGc340rxfLB63&#10;ZO7n8yb22LpneHKSnAj7h4JSMTYjAq/RwiVlRp89u7Fbb0ffkb22H9q2cPaI2EjW7DOmZnp7tzN+&#10;/HH00A/TuuQy02elt+/EWawtjMZQg0vua6UcPTel1wBXSpqtY5eYmXN7JyaJIj3v5+SQXXobu/X1&#10;jR6T1aunum2r8HatdFntibhsUZdhzk8XOmdsTv588dCj5y/PWzqtVwffx119o/uygzu5B/Yw9Ovn&#10;/nBg5snjy1Yt6TOoZ2SvdjE5SRGt03wf9HZ/9Klt2EjnxDGxXx6euHzdoOFjskcMazPow/hNB8Z8&#10;V7Zq26F+R4+0HTnBkJvr6NSZzduVs3pL7qdjYg8cm3j1yrb+vdNTE9ge3d2t00wpEcbc1Ii+XRL+&#10;dm5ip4mIGVTzrBB8fL62EXFz3/3AgQc4Ux949FbBAmtg34PgCS65hnXgsbD/IY+u4+oYT+Duh2DH&#10;XWFrOdhWArcVw62lcOst7A23Vv1FW5De+UG8DfEPBbfWvNMmZA9v4Vj9Vni1Od6Tg1X1hza8058v&#10;brz1drV5szZUYOF1lOVwbTFcXQhXFIPFFWDeHTjrIZz+GE5/AKfXwRl3wdzqoKrA3EphToUwt1yY&#10;VyHML/tdcG4RmFcizC9pWljWuLA0sKAEziuCcwvh/CKwuNi/pMS/AJ1fQQZTWHCRX/h9YPEZsPQK&#10;WJ0HN3eCm81gkw7mk/wWBdiuwhNBKFYfIOA+REnEzSDskE9Ex90YhX81j0pESfRMrKB5bL6OWYmF&#10;vlaOKdysXXIkfqcS7JTDHVK4Q4yOYKcCCTN0r1Y46OBPpAhnego3pgZur4d3N8KCnfCHm+B0A//9&#10;A3DmEbjyTGh4AQW+8WUjuFRWs2P9vImtu/Vih43IdMczeifJGVUEJVITYVoTGZHg0RpJNa2gGDXL&#10;aYLCy85JRipRtVDRYg2tlKvClZRYo5MjAKkYKcEq5QSCqZzRqU1WhjbK1UyIipVQVoZzIuD+g9Kp&#10;bKnt4/oNHbdl5YnrhyfM6z57Wd+Px3T56IsB+3440XfcoPbDEjoOS+g6JKfn4OT4DGlsisrXVsx4&#10;Je5kdXYXxG+V3i5NbqOxRMkMHjIy05jTx9Cha2RqliUxxei2q42szO1gzRalw6UyO6TuWK3JTlBU&#10;SwOjQO8oZahh/KZsp13C0VpblIXSyzg9aTKxjBrZXqUtlkrJcXrcBoeZtLuI6AynJZKKjNKkxCGU&#10;kXiJp5Uwu5UsRzMUyWjDjIzIoiNtFtZqZRiDQmMS6yxqIyc10EqDlWCijLM3bnnaWLN8RWKfToTT&#10;qNO51WYNevuy0Su8w2ZaPD28U/KWLpzYt1sqegVSHRMWE6ce/HnMsNH6Ll2I6ARC59Wydp1aKTaz&#10;SpNdZo4luvVJTotmPx2Y2K2HyxUri0/j0tKNDo8iPtUUl6jPzXa1TXNlpjji47Sduug6D7F3GJJ5&#10;u+x0yfEVfZJUH3X19u7l6jvcuSQvbvsO3/TZ3v5DtCkZouQUplXn6E594vt3jW0dZ0zNiI7OjohK&#10;MiUmqLNbu9t2TczuFJPeIaJND3bT3rT8fYl9PtW17etNbce0+8A0aGLqsMlt23V1d+4e27FjfJts&#10;T6cs34ft47/4IGf1uCH7F03+YeXSr9Yuv3B0fWXR2vLSiRe+G7BlSbv5I7t1SYjqnukbPjB+3qzY&#10;jfkdly7tMXls7t/OzeCOdDy0+Rad6HHDmSoeheudDU37G/D0CwLlOzUXWMPnwZJrzQJ7Hwi4ntAj&#10;uPsx3PkA7rgHtlYKW0rBlhK4pRxuroSbER8RPf8Q2Iz0FpTvTCJGJMirbBbMqwJ5/8LBvwhsuIW3&#10;4vzrQnS8S+dPqgTry/8iDM0ygKC5qgAuKwILy8GcGjCjHkx9AKc0wCl34ZQ7wtQqOL0azqyBs27D&#10;2ZVwdoUwpxzMLQfzypCEeSVwbjGcWwLnlMDZQc0tgvMKwfybcEEBnFcA5xbghhNzbwhzz/ELLoLF&#10;l+DSAri0BK7aBDe3ETYzQW7qhW1ysCMIPmQn9yPzqAiG6CAWg0OTQfOImRhkaLMUcI8iiE4l2KcA&#10;++R/WMug/oAmAii2mTLETbhDDrdL4HYR2C4Vdsj57TJ0xKMBB+zgZDI80x1cmyJUrII1y+D1LfDb&#10;YuHr+zxK6Oeewmu/wHu/gZeNMPAK/tYYuH7r/MpZc2f31TjDsjs4Rk3NTuli0bAqgw4BVMGYlIye&#10;1LIUrSUYTqkzSnWmcMYYruHCm8u+eROopGy7Df3zNpIETahIQkmq5IRYa5aZPDJHtMxmkTuNLdyG&#10;0NRYZ++e2R+P7mGOMGg4sTshpN1HztiuGZ7U6PjW1s6DcnoM7dWqR3JMNheRrNM5NFHploQcY0KO&#10;LTLNYnEyNofdHaX55LPowSMcH35snTYvdtwUV3ZrRYRPEhMrdaQTnmy5JyvMmSW3pMq7DI5p38ej&#10;c4YRTHiEz5iYaqOs4b7kuF4fDM7qEPnBR4kUGa4lpUanhDSFaw2UklQrKEJHSd0+NjKF7dA7HplH&#10;X6rDnMRwMUxEms0Wq0jp6LVEGilKoTcyjFmbEGdvl23KbE916xvpsUkiI7U6k4wiw2izimVYLRse&#10;k64zpyg+mZfUY2QIo/9fJqalwaQiLaTRrXTZJYOHucYsN32xhJy33rhqf9yMJe4pcyxLdydsPPzh&#10;kE+8q1a6Fi91RMSIk5JiEzyGWK/REcvNWt9/8FBXqwQ6yq5x2KVmm1xrktpixR+OsgwZZ+020Hb/&#10;WeGSRZ+lpujadY8aOizpg16Wnr2cnXtF9BqS1qZfbGYPR4+PzbOXZn06Mq5nn4g27S0eH5uY6ohP&#10;dCQkuNrkxPbrn9X7w7SMthHRSY7ERFt6omHIhA5du7qSoyinz2xNNbcfbEtvI/c6DTHu2NZp0TnJ&#10;vu7t0np1Svqkd9sJg3pvnTu77kIB/yjAPxaER0LgflPj4zdvnr/hf3wNfxbgLwJ8jd0cHjZsAvAl&#10;hD/BB1dvHVmdN3/4wBmDPpg3sfvclWl/MzeDsMTkRC8SHwEe3/yp5IF/O6Lbnca99fyOOrCzHuyq&#10;h7sa/hBeQx4sufZOYFcDwMR8BLc9gNsbUMrmN5UJm0pgfjnMK4V5ZXhU8S/CkzO/UxKDMugKwYaK&#10;oDATwfpb/2Ufzh87cMA6/Nk/rTlHJ+jh70vN/6wysKb0rVaXgFXFcGUhXF4AlxQD5B/n3IYz7sGp&#10;9XDyPTipBkyshuNr4PjbwvjbcOJtOKkaTq2GM6rgTAxQOKcczimFsxFtEUCR9yxBxhMF88C8Qn4+&#10;YiUiJsLldWHuNTjvCpxfABdUgoVFcMkNuOw6WLVO2NhWyDeAfAPcRArbFQD7vqDTRATcJxf2K+AB&#10;BTyogvsROoOu8Hc1c3OXHJlKuBclejncLwP7pHCPDO4OCifxP2mnBAnsEAvb5QiXcKsYCWyVCttk&#10;AF9BDhT5XDM8FgdOt4PnR4Gb82DJ7MC5fHjqNjz5TDh9D555Ai//Aip+5Bt+Ac8D8M0L8OTFi0uV&#10;43NThg1MjW/lcidq3BFit5vS60mbQ6c3ahSqUKm8hUzRUol8pSpcpgjxRZkTUt1xaVZ7BMVa1IxJ&#10;pWFlZhurUkuUKqlcKdPqKaODJU3y9n2yZu9eP23zuqGzp6w+eSh5+MfuDq1ICldNppE704kYnSI6&#10;x5rRz+1L5uxOyu5SehNk9niRPYakDWqNXmaPJX2ZhClJqokI6zf6s9tPHw1f1HXMyoG7zx7vNbaf&#10;Jyf64Nlvcz9NtvoU7kS1K0FjNNM6s1ZhDGMdSr2eMJikWd10XT82O+Nl8THuJXMHtu8Wb4t1kVql&#10;ilIQnNbiMBtdOo1eajS21DvUaqOUMCkoq9QVqYmJMzrtypREJi3J2b5dpwNHv5o0djhDSbR0uM0g&#10;M7nYUVM/vHB69sBuNg3ZQqeRGjVShlF53GTvDzPcieE9B0dn5dg9KDs7aKNBq+VkNreybW7cnJkj&#10;jx1atXvd0K2Lu4wdbZkwkV240P757Nj+Y2JGDYv4oJN50pReWw8MnrYk+djpba+bXg7oGW9mQmkD&#10;kZJtbZdljoo1dRndp1WfdF2UPqmNNTZG7nXJLB6Oc3AWj7lrv6xOH3gT4qjYeFe8zxEfzaXmMpNn&#10;dcjJMfoSudwOnuwo0mMhTYwq0kDFxZgSszxtO8Rnpds6f5DYdVh2/1Fdu3bMcJk4q5mO8BniogyR&#10;EXa3k4nzqb02ZaTbmJlgzknWtm/rap8bP7hHxpKPPrpz4BKsfiHcbRQe8Pz9psCTxqYfXzf++Nr/&#10;LACfQPgAgOeNgZ/9jT/5G58GhKcC/JEHvzSCpsaA0IhBFYBC4CX6X+3FgpK9+X87NxE0cVLHpT0E&#10;zM1G9N9f+F92lwjbbgVQ4t525/dCan+qQVkHt9f/VQ3BYkIP4Ba80Rvv7867jQm4sQxuLAEbiuCG&#10;sj+0sRxuQAoG53f6qyvEmxSx/mUrzp9piB7+vuZ81a23+v3K6kqwquy/0coiuKIQLLsJlxbCxcXY&#10;PCJHObMWTr8Dp96BU6qxxteAL2ohVg0Ye1sYcwuMrRC+KBXGlcDJpXBqCZxRys8qEmYXQqSZhWB2&#10;SWBeqX8B9qSYqnhM8ybiJphfAOaXw0WFcMlVuPw6WLFBWJ8r5FtgPgc3q+B2NZ5Gx45SIeyVgQMK&#10;cFCOBA8rkfD5nnehexfK2gqInGMwemMs7paCPRK4F3FTgrVbjLVL3IzLZmIiwe1iYZsUbBPDLSIk&#10;sEUKtsrhNjncKoFb0XfWwYNe4Vi68HUfeH5C4Mw8/6kj4HgdOHYffFULTz+AZ5+Ba4+F0h+FB8/h&#10;L29evAKNj3+pPrQthhaZbRzDKQxONtyqZ0y012PUGwlaq5DJw5VKhShcqlJqUEpXEXISOc1ozuRQ&#10;yUmZgpRRjFxFhCpULZTqEJqRaxFzvdbErAQRsnV2tlOXiIw0Ts9I3Rba5dZwXkbFIVMm1nNSWhFq&#10;oGWcQSrn5DqvK76dNyZLrrf/u972b9HpCrNHQ+kVNl+4M02zfs/2/qMGsW6Ktto4p1PrlHuSqeg0&#10;Mi5NHpeocbVynSrYPmpWV0e82Wy1+qys2S6no6n2Izt9dfPA8Am9F66d3fDT04D/l5IrJ20OUqIn&#10;VbTSaCIHjOjYpgvTsRtnTqLHTNP26e9iOTlpECe0iTT5rLYotn0/e8fBkbHtfLoYvTHSpKZEUrVI&#10;TLNahqHV0h5DB/UY2qN9hwh8Xak1cHpXsmHr/h3terRmbVpnrK1NH2PPEXRcFhmd7HQnGWyJeoWV&#10;UntMAyaMmLN1+drjW3p92iMk/B9SUnHi+6Pde6REJxuj052pqY7Rkz5Kzs0mdQZSo1YrxGHifyp1&#10;obYoWqdXmrQERUs5Qs2QEjXz70bHe5nplqgYyh2vsvhYvdVGmxlLjLJd18ioCDLaSUV6jW6f2RfJ&#10;pafZ7Aal12pwuaynz3z97Ynd8V57XJSrXduUvt3btGoVH5kT12FYL3eszWMmkqL17drGte+QkJhp&#10;i0k3Z6S6klxMqxTu4wGRH2XFfzd7N18QCNzl/Y94iCXApxD8BPlfIPgFwl8A/PUNePVroOk5/A2+&#10;1QtBeOXHQee3N/CXJvgrJmejIDTxAeTrgL8R+sHfzU0c03kEzrejnJDHy9554fmVuy92l0EUn1GU&#10;DlaWbC46+Yf+KLOGVAe31GPlI2I2gE334cZ7YEOtgAzj+jKwrgiuuwnXlQb3GgaFzteV4XHG34V3&#10;Iv5Va8rh6rcKIg8d0TmiIV5tLqwsByvK4cqK/6PwKnSksr+sRV9egpdVLr0Jl9yEi24KCwqEecVg&#10;HoJdJY7kyFROqwRTK8DkCjCxQhhfDr6ogGPK4edl8LNSMLqAH3klMPKSMPoyP+GcMO0CnH258dPj&#10;v7TPA5+dAQvK/UuCU0lzK+FchE5kQgvhwutgYQFYdAUsugoXox+9k1/TDWxygY0GmEfAPBXcpBS2&#10;KPC69z1KeBCzEh6Sw6NK+KUKHlbAfTK4L+gukc3cKcNxGwudNLvLIC53ijAu3yoIzR0okiNiSsA2&#10;LGGLFENzc3hQUmGLDGyWws1idA63UWCPHRxKhKdyha+HBo5ugicq4LEGcKwWHKuGp+rA6fvCuQfw&#10;6hOh6j58/Er4BYDHL+DlwoHeSIuOVulUGrVISyjkGoQ/pYaRqCkxZyApRkXSMoKS6c2kwaxh9Wqd&#10;kaJZFakVsQaFyaaxOLQGk4ak5XKVWKPF1TNpTqyiW4h0IiVFaEmSUEukWoWEkhPKEIIMS2/fes7q&#10;lc4opyMS5cqMyCS9ztFCYwhXMGqNRaJzhxKGf+gd78ena9zRcr1LxbpbMq5wjV1iS5JZ4mW2WIM5&#10;0kLbKNKi1DikviQn52RpK2mP4Hp8lGtLNFhd+vbxMdOG9N21fX1W586xHfvM2LQtt12uz8iYlf9h&#10;Uf9Dp6MVBvv8jbMHDPelZcvjYzid5d9zOv1j0ZromAS52S7rPUgzfqotvZUuNt0XkW5QcGFaXPSe&#10;VKilFInuJCFhyhCNIlQpCg0Nl6mVpMP3z16jJDntDUbb++6IkOh4Ccu0dDq4hERnRLSR0iplMrFE&#10;LCJDpQq13IXedZYtOVYnkbQUi0IlRIvIVC4l3dChd5w1yaRmCJeLad/Z1qOXF3eT5cgIhzYx2Raf&#10;YouJNeZmJcWkxsQmc927eXv1csekhlHGf+p1KqNeZrHTHMeZtHKzVe6xsT4v3Wtw7LCPsqI4ysyR&#10;Picb6yCHDs1euaLf0A/sbTpoM7MNTi8Rk2aJa+2MTnW47Lo4tzkj2jphVJ9uHeNiYsxpKY6u7dJz&#10;4qO65CTNnz58XJ/2J+YvaCpraKpv8qM8/pOAQOl/AZtewsArAF6hMC7ANwGhSYAo4SJDibL5mwD0&#10;8wF0EITgf3j8qTcQoE+98sOXL3nhFXq63w+hH/6P4CZ6eZib+IOHuNom7/+l6dmBErixjN9yq3mq&#10;unkK+0+6867M2l2Yfw/m14FN98CmeiGvDmxsABvq4Ya7YN1txE24rgCuvw7WFP9VJX9k5z9rdSlY&#10;haL0XwRXomRdDFYWN+MSEzMITbC8rFnB1eZBvcVlUMuDwqvQS5DA0uKgUDy/ARffREQTFhSCBSVw&#10;YSWcfwvOuwXn3MJhfGYlQBZyWhGYUgQnFsMviuGYIvjZTTjyKhx5EY48B0acCXx+PDD5pDDtpDD5&#10;69dDD/iHHwfzC/nF5ehbIYA2LSl5s6QYLkTfvBgsKMPcXHwBLLgOlhzgVwyBmzLAejvMk8MNakzP&#10;fBXYgsiIKIn8pgxz80sFPKaER+XwgAyFcTzPvlsW5CaS4h063ybxP7i58w+P+Qc0t4oRNwEiZn4Y&#10;EsiX8pul6Ajzg9zcrgG7reBAHDyWETjcFxz5Ch54Ihy+B46Vgy9vCydqA1/dDZy+D888fH3tBV/x&#10;KFDdAG4+4E8U5ZjsSlJmM2vSkwl79PusXklSGjkpsXo1GbnO3J6elDYGXwLtidLZnBwCqJIQKwmJ&#10;0ajTGxilSoJognyohtbIFHKZXK7XswaDlmWQJ9KgJxN6qdKgUjGEQhbKqEQa/ExSQ0v0NjnjFjMe&#10;ldFLu+PkVl8Lb7TOHWWnDTKNTqphCUpHy2gpwcpZk1pnkhIaiYbUkTSlMYY44zWRGSaNOdzgYnoN&#10;iGzfKYozalmHUWNWcjY2t+8nx0vvXX30NK1zRkSEkdXRXGrO9Z8bHzU2vuabGv1vPv+og80k4iKN&#10;uR9EWqIkif2HzDjyQ8bHvRmP3Jui7fqxc/GmLp172TRUmMmmj4nzeh0Mx4ZSapFCEiZXvi8WhYta&#10;qKQhIlnoP+VhLcLFISEieWioJVwkozSkw4Zeo8hgoLPaOW0RRMvQ91u+Lwpt+Z8hLVu2DG0ppsN7&#10;DUtdsKptdpZErXrf7TLmtubatlJkZXG5ufZBA9xTPk/6uIevXVtL225RnTrGDPs4yxX3fvsB9m59&#10;nMlpqvhsbc/uRMdOhrhUypNs8KREuCJNVkZlpShfrLxVD9LuoPRmlUVvjrG6euSaW7dWx6Ua41qx&#10;o6e7VufHD/xYnZ6tGPFZ7rgJyaMHZcfFmhJzolKzPQkeXbRHF5NgifBp41y6CKvBZmYTPXSrVO9H&#10;owfNXDnq3Mktv924B243gWev+V+bwK8AvAjA1yAIRwAbeczEAA/4AAKkIPgB3uQdeAV5dAlXyvBj&#10;CbyA7CUPkK0Lft4PmxBL3wgvf3z6W/2dv31eKDiyGfwPOgS3WgoAvSUB8s+bHuy7zucVg7wKYeMt&#10;sLEqWCStRsir4RFJcRU1pFoh7y7/tuTaXbixDhETrG8A6+rBujqw9g6uhYH3dJeD1QVg1U289RDF&#10;5BVFYEXxOxtYgrU8ePxXb/gnIDZr6b+o9F8Eftfvi8+bF1QuKYKLkQrg4htg0TW4oADMKxLmFoP5&#10;6DmVcEkFXFQOF5TBuWUoaIOZZWBmKZheAqcVwakFYPJ1OOkKnHARfnEOjv0ejPkOjv1KGHesafIh&#10;fu4JsOSCsBC51wq4AHGzBCAtKuUXFcCFl+H8YojMLHadZ+Ei9LSTwtLZYE1biLi5Vgs2KMFGFdik&#10;FrYEZ9VxThfDwyJ4VAqPKOAhxduxy11SgJkoxbPhCIuIldhsIlYGiRl0l2CbKIhLfPJWW5HCwRZs&#10;M4V8uT9fHNj8HtwUAjcq4EY52Czjd8gCeKW9ld8X3bSrDzxwHB66LRy9FThaJRyuA4fvwCPV8Ohd&#10;eKwenqoF39XCH+413Xjov3jHv/9Se85BoOzHkjaj3uo16F2ELULrjGE9iTpDhCymtSG+vcmTSSZ1&#10;NNgTpfFtdBmd7LEZei0nobRqDUWqCImWk2tZlZpQSBXonKBZgtUzeqOK4kR6m8rs0nEWPWWkQlUt&#10;QlQtROpwCSGSaUIJs4iOIJO6pZ+tvDpr9XzaztA2jTfJ4YjWU5xUTYh0esqbwKoIlUxMqhXIxIkp&#10;WsIYVNmdvBFp4syOXEwqNzVv3s3X96rBL8b4iJcB/527JU6XirJTlM3IsUqjVmkxM6yJlDC0Ktqx&#10;8duvpi9d6Ymwu1yU22fhDGqjRUNpNVpNiNvLxefI5+ZHL9kW17aLzGhugayxRNlSoQlx+tioBIua&#10;UYeEiiVhoZLQ0LBwcagoVBoSEv5ey/dDQ/5DFPJeuEQqEoeLRIxB0qq9KT2TU8tDxWFhIvQ0KSEX&#10;kwwhYl0tPhhnz/+hw7KDbXZ/O2fkvB6RaYroKJ0nkek/Ja7bKMfEua0HD9H17mnv2zem+2BH/y/c&#10;H47y9B5s6zrY1m9kcmI2ndlKl5mucHtCoiKJSAdnlKsNCsKilTlYWSSjSTLrok1ij11uMiloo1jn&#10;ColNCM+KDW2frc3sQg2ca52W5xgyyjZ0SM7iNe1XLunUKovIae1ukxWZFGOKjWAjLYzHyHmdxqgo&#10;LjFJM2J0xNhpsR1z3dP6jfj1WoPwsAmFcfgbCtZBU4kcZdAngkBwaBCX+/3TB56RhgG8wRvPtWAh&#10;GCFUgkAT4BExwZM3r0t+bDr7OHD2Cbj0HF75+X8AN9GrRG8G3QMgLviOt6oHmgcSYNOz1w8PF4AN&#10;pfzGcn49XiiOt2yvrxbWV8NglSBhQy1cfweXEULucgPK5vcgLjJUhwTX1sHVd7FW3YEra+GqYkRM&#10;YTniZlDNOxGxDUSYKwNLEASxK/xd2Bv+zr7/X/2+4Pz/pEWFb4UYh5dVFoA5RWA2CumlwZXtZXjV&#10;+sIyiDCKY3sJ/tSsIjizEE6/Caddg1OvwskX4cRzcOIPcML3cNxpOOGEMOVwYPpRfvY3gTkX4IKi&#10;4DJP5F6LwaISRFKczdEPWnAFLLiMhDG64CpctItf3otfbYGrzHC9CglsVIN8NdiGEKbCqfyAHB5E&#10;0FQK+xXCThnYgfU2myM1Q3OPFEf4PXhME8/5bJe+tZZbxXDLO6Ekni/C2iSDm0JhXijcKBY2twxs&#10;bcFvk/Db5PxWBdhqhFu9ga39waFj8EA5PFgjHK4QDlfBg7Xw4C14qBIeqgVH7wjHK5pOPoYnn4Dv&#10;HgrfV1cu3R4hFit0MjmlUImkyAoqKJWKFKvJcEIbThnE9miGMIfb4rWsW57ZOS6+lZs0Swwe0uqj&#10;dXaaMmiikq19hiS266PP6WGwR6tpA2l2WUwug1ovNUWqYrOtrJXQ2xi9Xc3oJTJZiJZQOo2sRhpG&#10;qcJJIkyrVTCIXFqK1KiVahlByRWkWKYUSeQiqVyKJFKoFCqpjAwRaWQSiiIIhVzVknSy7Yb2TO8d&#10;F98+0mEhP2qX8WGXrA9HDeB8RmTAzBajltEyjEznZHwZiTaTBWVzR5SOshHvI4PMUYReY3NaTWaK&#10;YeUEKZPrJHFdo6fvab3rcvaExSlmL6M3aNUyiYrUyDkFrZdGRGo9XpogQ2WKUJlUJg4Vtwz9z3+G&#10;tGwRog7/z3CzuEVrj9brC9cxKpoUkeqWchmiqESlDmX0IdGJhNUjpXQazh7S+9NW05YMioqT2W0K&#10;b7QxMYtNyUQcDIvyEW0yjR3bGDu286alMUOGWXr0o31JVM+P07v19bbtbO34sa9VX1NqlrFnP0fb&#10;dna7jTKbKL1JoTMqdHrC7bNGxlu692udmROTFWnLjnbGuQwpPl2HLvTnsz0fD49unxPfoQO9aat7&#10;6MfSeA+dGBnli7UnZUVmJkbHW+xepz05OaJrblpinM0TyWZnuNq3tnvcsjSXcXhyt4cn7sL7EBlM&#10;0PgakURoxgpyZAALfzSTET8OPnz30TxaGLyKeIRsJ4+AG3jwsunqI3jxR3j5V3DjN1jwEhS9gCWv&#10;/vac/vaVBl9x85tBLA3gJmzoAnq3TeCXA+X+jYVwdUnT2oqXG24F1iJ6BqsEramGq6rh6lqw5g5E&#10;oPyrwJo6sKoerroPVz4Ayxvg8lq4shquuBWM1SW42gUeakQqegs+ZAmRlhZjNZ//GXz/31pU/FbN&#10;69Kbz//8qYWFeJEQspnzC/CyodmFYGaxMLMIT+PM/2PtOh6XRJazeTEm0pybcPYNOPMqnHEJTr8I&#10;p56FU36Ak7+DE0/DiSfhpC+FKUf5acf5Gd/Bedfwz12AKIwZLSy4CRYiaF4GCy81c1OYfwnORz73&#10;G7h4vrAiC67TYG6iqL5BLWxU8vlyYYsC7FAIu+VgL6KnEs+wb5fBbXKwVdYshEWcvrcH4zlymgia&#10;u8J/hybYLMJ6y8qg8sKxEDQ3iuEGEciTBPIVgS1qYTMN8zi4iWzaZH+1cQTc/31gT4Wwv0Y4UAUO&#10;3AL7aiESwijS/mrh0F3wZZX/eAX46jb8upo/dnNUcpZOGao1KTWUlCIkDCePjDMkZMXGZsREJHud&#10;cXZHjNns05lcrM5Eerxmu03P0mqtlqDNWoTUuAybRqfUcBy6RHKEzWM02LRGu9bmZQx6rV7P0OiZ&#10;OpVaSzAWk9bGElZCYWBbd+/tTksmzKTJoZXJWyiViDEyiVoukoXL0bkkXCZXSKQyuVKplKpQ+tdI&#10;w3WUSqqVjJkzITU5gVGrB48cPHfpdC8h1WiY8KiUsV9+3XveLLFNL7VxSjPHGnQbly8q+n73igWD&#10;e/ZPcsShn6QyO43RPitDivR6yua2sDZNbLojKzciJkmb2VY9edkXt349seVg5oRpPrHi31hKrie0&#10;WmtIXHeRJ0VEW8VaA66+RNO0RCyThobLwt6zuZi7DQXVdd+mdHVqE9mILHVyhp0kwsWSli1C/ylR&#10;ipQqqVoaZmTEHgdFa1U6PW1P+Y8PZ7OdPtV1HuAdMj4xdxDdoR+bkiUaONj70adp46Z0iU+m3XGG&#10;j0amdOpgNNqU3T51bTwQP2GGocvgmAFj2/TpZ2zXhmqfznk5uYWRGM3/NnSYbd6snEi3yG5Xo5Du&#10;tnJJDlu7zDhnCmtK0zmizBEeba8+Ed26eHPaeG0pypgMU1ZcxIcDUzq28cbZ6DSHoUOCJyPalOTS&#10;JRuYZIMuyWFIdRuyW8s+nRJ7aM+4x6e/hbUvGl9CPmgwhYAfCG+QZUROspkwQdgE423QUuJHv38E&#10;P42vo+eir33wWrjyIzz3Eyx43VTx+k3VS3D7lVD1Atx+AWv+bm4GMRl89W8P6GUH9xChd4p3EQUv&#10;BcCryqdPtl3zrysUgoOMuNrFskqwssq/plpYg7zknXel2OreanUDXFUPEDExNB/B5Y/BskfC0gfC&#10;snpcRGNFNVxWgX0lhmYBFkrQSwrf4RIdEfX+xM2FCHxBNUPwvwgsLGoW3qvTjE4cmYNXmr8c+cH5&#10;Qc0phtOLhMkFcGoxnFYMZ+LFmAKeAcfC3ERPmIvXYAIEzTk3wexrmJszL8OZF+H0c3D6WWHq93Dy&#10;13DSKTjpBJx8DE49Lkw/BWaew0s452HHCubfxDuFFlwDyGDOvwHnocB+Ecw7Bxd8Dxcgwp4AiyYE&#10;VtnAagauocEaAqxXwnwlnuDeKofbFbiaXPNKdfQQXdwsA/l4UBKPS26W4XHJrSibI5sphniiHF8B&#10;+RKwSYyVJ4ZIG0UIlG+1MQw7zY3hwub3BBTbN+rhRgRNedPaaGHHRn5fUeBgGX+gWNhfLOwrgXtv&#10;4x2xe+7AvZVwfxk8cAuXFDhQD47ceXWiBp64XbJsd8f4CNYmVZPvMVoJw2oIUslypN6ksdgYg4Xi&#10;jCTNKbUGwuo2mh0Go1WHCyORChWhILVKu5fQ6N6TKP6hoVVKtZjWhcancchbsQYZyuzhynAlI1Jo&#10;Q1SMnDUzFo/OEakzOmk1I5MSYXIqTEGLlIwqnCFURlZKStRqqVyNwCkOk4WES96TSEOUarlcFqIk&#10;ZMh+itUq2p2w6eA3ZpdZqg6XWb2rTp4fPmvK19992yozLsGnjnDLLW4dSuWd2iav35M/ZPlib4d2&#10;KRlt58+e075zvMGh0Vm0CGQsSznd1rWb8nsPH2PKSF6+fXrfPiZ3PNPl0/TP53dNzdBLw9+nKJKh&#10;SQ36waSIjZAZ7Aq1SqKWKRlSyTDhcnWYVKGUk/KWZAsxI9NYGFOMJbFTena7TIW6pSisZVhoSxF6&#10;/fIwkThEy4gozXtqzb/HZaoGfZKd1cqXnu20e1u6PXK31ezyWpOz7bHxBhOjMnCkwSJjDBpjhCmz&#10;hyU9m9Wb3vtkrnX1Qd/4SeYBw80jZ8R+NNiV2sqsM7RITTVl57LDJ0UMnxBlsbewWHQOj8WbwMUk&#10;aiZNSmrfiYqKJFulONIS2KQEfYRDH+3QDxnUbsjHmYP7pqZGGz0mQ4SJS3QanXbGbNZF6pyx9qj8&#10;A1v7De/WoU3ksE+6TOqaMKhD/N4N+S+qXsPHwaE+0AiQ+/IHLWYwzv71A11G3PzLRwAv1wyOFP4m&#10;NJb8gnt932iCZQKsDICql/yd30D9r7DhN/jgJbz/8u/nJl672fwu3qETlzIO4jPIfvS/AF6cxIMX&#10;Vx+8XHczsLyIX17K4ykXpFvC8tvCittweU3QUd6FK+rAyoa3xFz5QFhxn1/WwC9tCCy9j8QvreeX&#10;1oGld8DSmmDhjMrgFu8gJZuh2cxNFKjx8R0WEfWa1UzP3x++E5hf2Kxg0H4LQfRVmJsoOKPrCIXz&#10;gsepBcL4G2DcTTixCE4pgdMROgvBbATKZoNZBFE8x8swm6F5A85CfhOh8wpG54wLYPo5MO0MP/0b&#10;Yco3YBKiJ0Lnl2DqcTDzDETZH2X8+eXBBfDXgsS8iaE57yKch8zmebjgDJx7Ec5FoX4HP38iXOGB&#10;q51wvQms04D1eNgR4QzmqzBDNyvAZrmwSYaEL74Veo4MK0+CzCPWJkRJCRZylL9rwzutF2GtQydi&#10;gPwm+hHrObCBe7U6wp83Ee79AewuFHaXgj0VcG9pUGVwbwXcfQvsvi0g7S2H+0rh/ltw753GI7fg&#10;sdof917PscQyKoVCFaokREqlTCIRa1ma1ZFKRZiOI3Q6jZqQon/TCrVEScrwKnFKbrQbOvXoYLAw&#10;hEbE6ViKQoDRoK8iaZXVbjDbGQ0jpfGmTIqx6jinVk6HIS8pUxIEqSIJOYrZtIrQyORqiVghCbfo&#10;qVaxbjMhJRWycBEGjVwcrpCpRYhYSqKFVPRPVcj7slCJXK6QiuXSllJ5C6k8RKJoKddIbG6nltRr&#10;TVra6ZZrKJNWrDEacj6d3HP0GEe0wRptTujc8dM50+Lapzp9rCdaH5Ua0aEfYgrr8cnjcxNGLxq1&#10;cdvi73/YO2F+98+XZGZ+EJvUxR2bjd6+ktXqpVK5RKY0eRVJbaUer0ZHkxyn5IxSk0mmJaX4xUpb&#10;ShThJBsyeFjcimWZI/qbe3bLEIX/QxImloQoFSKFXCwXhakVGo3eo+zwoTu7B+fL1KW1cmVmu2KS&#10;LO4ofaf29l699IlJWo1GYTIqo+Mou0dl0BF2N9nxE2uPgR5fpKT3eOPnqx29+5tnzOq3/cvRn090&#10;fvi5xZOkckZb23dJjYmlbTZVp45Zi+eOG9grMTfTkBbHRLs1ERY2gqHcGnmcy/LRgI5TxnYZN6Tb&#10;uA+7fdE/qVMG1z43aubcHjPGDvjig96jOnTqFh2RpdN1t/pW9Rx2Y+G+R/mXXu+p4Q/ff/3lvcCx&#10;Wnj0Dn+wxn+snv/mkXDhSaDsaVP9z42/Nfqb8EZETM93nHl3itVMIuRKccj9WfCX/CrcfCFUNgnV&#10;TbCmEda+hndeI48J7r2E9a/g/dfw/pu/PadjV/wuneMjQuRL3GuIR6SE6L6BnuMPCELgjQCbXkNw&#10;1x84fA+sLOeXlvpXlIPgJDJcfBsuqYZLa8EyBMRaftldfuU9fnUdWH8fbHoo5D8StjzGPXw2PQIb&#10;HoK1iKd1YNlduKQGLqqGC5v3gFeAxcVBFYFFhWBRAV7Bs7DwrRaglI2YiII2PuJ1kdjc/TeC84vB&#10;PGT3bjbNvxFYVNSEWIbAir5w9k04syAw4UbT51eFsdcxNycUwsmFcGohnF4AZt4As1AkL4CzkArx&#10;EZ/fxNCcdR0gvzkdQfMSmH4BTDsvTD0rTPtWmHIaTPoKcRNMOiZMOSlM/x7OvQnmBpfBz0OMvo6h&#10;Ofc6QNBEoJxzWZhzAcy9AOZcgXPPwfmn4byv+WXdwbKEwHqzP48Fa2hhHdG0EbMSbJL7N6uEjeqm&#10;PHljvtSfJwUbpXCDHK5XgvUqYb2KX6/kN6jABiVcrwAbEUDFfJ5U2IjoGQY3hML1UrBWLayVwnWh&#10;cG0LsP4/wBolXMWBNWp+tYlfMwpsO8vvqmjaXxjYWwh2VsAd5WB3eWB3Fb+7Gu66BXaW87vKm/ZW&#10;Nu2tEPaWgT2Ip7deH7/9/HBRN1scyr8qeUuF5H2VRkLSapSKCY2CohUGM6PSIFaJZLJwREC1RilB&#10;GVomQi7MZNBpKLUcXUBXEFxQwiYkClULkfQ9mUImVcg1LGly0hYvFeEzGM0kQUm1ekpKEKEikVwc&#10;qkBeUippIVL8UyZ9Xxb2H0rx/1KK/kFI31OI35PKQ6WqcKUiXCNB9lMiCw9XShUikThUil5KuFSE&#10;crsKGV28wF4kQzkeIVYuIpShUoVERJEKrUomek8p+je9JcSVpLVFa2w+QmeibVbO4Qi3mKWxLqte&#10;pUZvQWekOZbQaDThBIPcrEpLKtUisbQFw5KJCdE2M2XWaQiVpKX4fxvtBMtpQlq+Hx6OQKlWqila&#10;LVdJJS3D3lPpWqa2dSS29u39dt+2U1927D9KEhImkUjDpC3CZf+UyUM0yKsyISZ7y+i0sFZdtUnZ&#10;bELPlLY9s30JtCuZtsXR3QcZZq2K9ia0ZHUaTzQRmSbX2aSsTmpw6VJ7ZLtS9YmZmk4feHsMSszO&#10;5bLaKXO7Grt28rZNo+Oj6chITWykLNYj8Tk0dpfV6nZ07tK5Z8/OkTE2eywdn2EePKzdnHkDZ4/v&#10;3rt1rM9kj3V6OiTa2sWouqZYR/fuNXXMjItnL1ddLjy3aNOddV/x++vgzueBfT/7Dz0TDjz0H3wA&#10;9vwI9j4IHK179WUdf+geOHyn8fj9NyceglMN4Lt78MzDN5cfviq5H6j7Bb7gEWeQCcO+DLEHCW+3&#10;wdkWe9PnfqH4J774N6EKQdMPa16D2pfCvZdCfWOgzg/q38CG16Ae6+/mZrPfxP99y3/0dhAv345v&#10;oit+GPiFF+re8JUvA0W/Chd/Bud+E07/Avc+guvuBJZX8EsqweIqfvFt/5LbgVW1fN59uPsZxD3K&#10;f4T7n6KngT0Phd334c4G3GJ3cz2ec197D5tTxM0Ft/GCxzkVILgDB84rxbPSWKUCSs3Bkcpg3MYY&#10;xYOGzUYSB+oiMA8fUcr+i9C3Qrl79lUkzErsHK/BGQiUN8CIG3DoTTD6Bhh7HY5HfrMATr4Jp95E&#10;3IRBbr5F51tiNqvZbAbHN2dchNPOY009B6ecgZO/DUb1k2DSKWHyN2DahaClRa8HYboYe1u89P06&#10;mHsVzL0M514CiJtz0HPead7FwOzv4bxxcFESWOGCa81wHQvX6MEaxr9B0ogs5FotXKuE6xD+JMgw&#10;4gHKDShuo9yNhHxlGMwL4fNC+Q0yxFO4RgoRKNcohLVquFYE14TBNTJhDdG0Ri0s0/GrtS+XJzZt&#10;WC3suC7svgz2XgC7SgAurFcMdxfDXeVwRwXcXgZ2lPt3VQR23oJby7F2lPC7SoTdVfBgQ+Xe85kG&#10;j51WMdowlbolScpJUqlUy/CKIrUUYUSjUYZJW4apwqUaKcWpFfIwpTJcrghTaMSIg4RKpJKHyuSh&#10;cqlUIpKpFOiL5Qg9Wk6pM9MalDdtRr3NaEsyWiN0Kq3cZGG9NqPFqFczjEytQj/C6TGzrDpELCXD&#10;pG1MpiiDyqZu2cHrSrFa1NIQtUykREBHXlesQfSUyMQSZIVxUFaabDTFqpWkSm+Xte5sNzo16a19&#10;jFktV4ebrMpWHeM++eLDXv3auiI0cRlcfDYT29bkbe0YOr79gq0JU5e37TXog827dyZkmeMzje4Y&#10;LjnbrDWGKNWkWBaKbhI4mZMy5BXl8jC5LJSm5UYjqTeoHA7Gh+eFOC0tslsVNhvyzgqtniX0pFKn&#10;8SZGRyR5/xn+b6HhcrGYEIvFSqUI3YO0KtJmYG1WjclGxKTbY1qZ4jJEKemMN4qKjTf73A4d+qxH&#10;6zQzNlZndlKeGM5pU+poEashXFppTjzTvaN56Ieu7CRJUirTrr2xZ09vbtdME/rF2rRuhyElwdYm&#10;VRdh1lq99JBp9lWbLTs2tf98bHJWhisxwua2sh6HPtFh+jQlY9+Y2T+frfZXNgZKmoTrr+CNF+D6&#10;j/zX994crH65s/r1rrsAtz58hotMHnoIjjQ0HasHRx6+7XZz+GGwTcMDdB0ebQBfNuAS5l828Mcf&#10;gq+f8t89bjr/sLHkMf/kJe/3N+Egy2PUoEOAB69BU80Lofg3WN7EVwf8tW/A3Rfw3gtQ95tQ/xLU&#10;N8IGxM03sO41vPd3+82gywxa5eb/Q/wPrnxvvhsEngT8Zb+BgheBa78IZ57D0z+B0z8JX//EH3/W&#10;dPgxf+AR2F4vrL/dtK4KbG+Ah36EB3/kDz0Fx3/kjz3jv3wmHHkKDz2F+x/DfY/g3gdwZz3YVocX&#10;e268C9fcwehERnXeLWFOBT+zFEypxAvOJ5eDKeVwegWcWRHc11gG5uIt4VjISwahKcwr/ENzCwAC&#10;1u+acVOYX+hfUOifXQjmVApTit+MK3o1rAB8Ugg/uSKM/J4fcwGMvQbGXYcTrsNJN8CUG3DaTTD9&#10;BpyBEPlfdR3OuAanXwnOC116B82zcPIPcBLi5tdw4imU1gOTv4OzrsI5eI4+uFc9mPSR5t0Ac68F&#10;0XkFzLmE6BnM6UHNuwjmnA3MQI74RNPC4cKiaGE125SnaUL0XMXANXK4VoY4iLVaiQCKUjYyno0b&#10;RMIGhMjg9XVKmKcB+RaQrxM2qPzrwwPrpMJqFfKVYLVUWCIXFhnA/Ig3q0fAnUfB1srAjorG3YX+&#10;PeUCwuWuK3Dndbi9UsBVqSoFfFICthdCpG0lwtYysP0W3FYJdlU1nqrPG7FcJ1NylCynfVxyKxdl&#10;FDE6pZZRK1USXJBYGqaUiRE1VIowUiZSi9FDUbgYIS5Mgs6lEpVchmmJECFpqVSHEZowNRkqQuZM&#10;KrK5HKyRk5ESg4OJSHCYkDk1cwarntNxbo/XYDExZpbWU5RSppPIGZHEoKZD5MS/yVX/JPT/m9D9&#10;L73pf9FsmFKlRrQkQxRkS8YklylDCDaMNREKUq2mlYQuRGtWUTqWMorVhn9TaaWIsBo1bjLMmEmd&#10;z9jug+7te7ftNjglJofRuwmdlYhJM1lidVIto3O5rVF2zqV1JWgHjIz/dFxmUrqL4WiTheL0tMnK&#10;WO20xa6OT7A6HLRKFapQhNC0zOPVGUxyNRFiNEm9HtppNXEMYTApnR6OM1FhsvfUFHLcKg2tIThC&#10;RcoQc0mlhCFIvY5KzTaOnJQ2cnIGQnxMsj65tSUjy2Ewka4oLqe9pntvrS9V2bqbJ7EVnZiu75gb&#10;mRCh1XEKDaeWmRiN3RwZR/f+yNqxly0+1tCqtSUrg060ah0OmdFNprTmOrZRuUzhBqs9vXXKhNHd&#10;45zamEhrahaT3Vqb4dYM8aY15F0B5940nX8FbgYCVxvBTQFefQOvvhROBWtTHP0RBCvt4jKSuPzu&#10;M/74Y/7EI3gcfaoBICy+bSCGJRx7iBQ8uY/EH78P0DO/vA+ONQgn7/u/qXt5seFV1c/gVzykKbwM&#10;CL80geevhTuv+JIfYelvsOIFrHkDUDbH0HyB/Ca80wir/aCmEVQ3gqomcKvxb/ebQWJisxkM7HhK&#10;CNO06cfGFwXPhKu/8Gd/5r9/Dr97zn/3I+5PeeIpPPoYNwjafz+w6y6PHl54DU//DE//Cr/6GZ58&#10;jvv9BvuYw6NPweHHuEMGrqX0EO6tB8Gqw2DrXZBfiztErq2BK2/jUc7Ft8D8SjCzEk4rFyaXCBOL&#10;+QlFwrhiML4ECU4ohZPK4OQKOKUCzgjO5MwqgTOK4KzS4HkpHqNE19FxalHTzNLAlFtwXPmr3F0P&#10;7ZNA9z1w0Fk4tBAOvQGHXRVGo5B+FY69Ar+4irk58QacfB1OvQGmXofT/0UIl1hg2mUw9VJQF+CU&#10;C3DyeTj5LJz4HZz0HRiPuPkNP/EbMOUcnnafW4SsLkDc/B3ic5HlvAHnYXRC7Dr/EMbo9HNgzg9w&#10;xnk8g59/C67fDhYN5JenNq7VBVaL/ShWr9KCVWTTWqJxA9m4kQqsoeFKLVzBwTVGuNEDtiWD3dkg&#10;L7pxta1puQOu8oFVRrCMbFroblw2RNi8Few+C3bcfLO9pmlHMdhxHW4tDrpIlM0L/LtL/LtLhZ1F&#10;6CECJdxcJmytbEJs3V7BbymBeSVgy603B2rOrTvmZvRqvCFSZnFoOHNYbpd4X4xeTYWjbE7TuJa7&#10;QilGERgZT5lSLFaJwuXhGJFSPIcsVshkGgLl6FBReMtwsThcS6qMhJpVqORKIoxkxTqLlqDVYqWU&#10;MhC2CJazcCh5k2oRwajVNtx0YdnEUSWnj7z57RH/5mf+5fPC777UK/7ZqX3iihnDE1XvW9//f1Be&#10;D1e8L5Ijj4kQrZSLUUJX4bFNebiSkJC03OqmLF4la5F7o43Z7WI7d2trN+vdiCaRGpUtjOBUGs7U&#10;aVB/V6pLo1ewNsbiVljsIQarTG+RUrpQWicxWjhkfRmUxDWIhnKKlrs9WrOdsjoZX7QlIcltsdEM&#10;J7M7tJFR5ohIi83BWGxaLauUyP4pkYWZrUaTRdurbxcH+qk6sd4q0hlIilbRTDjFyjm90mpX6Iyh&#10;aipUg9yoXkLZpK5ofVSk1WGknZZwrw1Xwh+3YMbBk1sT4jmXW+2N1UQkaSIybL5sX2JmbGoMsWxh&#10;zppNY9p3aBPl5lp1so34rFX3tob4SGl8utntYJ1uW2RSi0/H2VKyGbtL276DqX8/Y0aqumeXlJQ4&#10;zqX/57xWQ19+Wf/66nOhrBHefAWRx6xA4fI3WPZr4NIz/5cPheM/N37/NPD9U+H0E6TAt08C6OTr&#10;p/Dkj8HG3T/xJ38CXz0WvnrULPD1Y/jVY3jqERI4+RCeeooEzj4DV58Hzj58ffLum0O1TbtuN+ZV&#10;gE1VuGgkMrB77wgH7/EnKuGZe+DGE1j6C6z4FZT/7C973oSO5S9gpR+WITUigZJGoejvH9/ElAR4&#10;HaoAgk4TNsHnt358cf4J+OYZ/OYn8M1z+PUTLPS7OPYIIkN+6IH/UP0bdCe5/tp/5nng66eBU08D&#10;J54Jx54BhMsjvzcxf9JcfQ7sfyggbuKOkriQu7D9Di6vuQn3Gcer4ldVwRWVuKb6gjIwr5SfXQQQ&#10;BKcVwclFcGIhHF8Ex5XAL5BKkYQvyvkvysHE23DqXXT0f17Bf17Jf1bBj6oQRlbwI8r5ETeEEcVg&#10;eLHw4XeNPfYKA47DEZf44ZeFYefhqItw5DX4+RU49hIcdxlOQOi8CideQ+gEk6/Bqc26+i/CxJxy&#10;ES/exMQ8Dyede7uKE6Fz4rdgwml+wrfYkM5BzrdEmFsK5gVDOp4RuhGM6pibQV35Q3OugjlXXy66&#10;IMw62zTrSiC/Cg8sbq7yL/ymoWOHl/0TA9M7B5a0erXM2bjCKayKgKuj4CoHXGsE6xh+vR5scAqr&#10;PfzqGP9C15sljldzM/yLB/k3zAvsOAp3FvHbS4Wt1+G2q3DzDVzKb2sh3FqEq/ltC/pKRMbt5cI2&#10;pAq4pQLml4NgWVK4uVTIx+VXhE2Vjftq1n88J5azWhm1Radw6BQUI0do4JhQo15mteFNk5ye4jhC&#10;rRaLxC1FCqlMIZOIw8PDQ8XhLeWSEIW0BaUON+tQIP8HIf83Wv3vs2d/0Odjhtb/b0qrUKrw1BDJ&#10;yDizSkljKypVKShOS7A0iqwtJFKlUsWqKZMr1pLbc8TyLb9A+AZvHYElN8okcvW0/A1Hb98+dPmm&#10;NypaERqmFCkUIpVcLRs9ZugP3381fPhAg56VSFpqOSVFM5SWRMR3eFipAvlcMauTG3wciUhnIA2U&#10;lFRLtXqZ0dpy6qxhlwsufvTpQJ3TqrGaDSZaZ9DoLIQzUmf3GTiLirMrGCsh12gcUR6TRxOdZIpP&#10;ccQmuPVGLaej5IpwQhNOacWIgwiaBIn3QXkiLCa3vMuA5OPn1w8YmWr2iJwelmZUeDjYSGt1GhWr&#10;Ygwms9mm11MOuyY6mrW5xDa3zOZWR8bpohI1Nq/R7tF5YvVeLx3lotxudXyyYfgn3RwcaWLJRLux&#10;VYQ5PprzWBg7pbVwKqtDZXdTdhcVnWhISnS5LLTFJnNm2r7YZJi/w5PZpuXYic6Zi+NTkhWtM7iM&#10;GGX3yNgHOy82nn8OC3hY3CTc9jfWNAWqA6BKgLcguPwqcOoh/+2TN2eegu9+ht+iuPljEAWPsb5B&#10;RxS9H4FvHvGnH4NvnuLP4ucgPQXfPEEkhV8/BScfNR2+5z90l99Xjyul7W6AexuEvXcb99S83lvz&#10;Zm9NEyLm7rtwZx3YUQd31gi7qwN7bzftvdV48Nab41X+s/Xw8mN48QG8dF+48Rjc/A3eeAmvv4LX&#10;/ydwEw/KIpuJW2UIvwV+u/6A/+GJcBK97efYXX713I9uJqceg+OP4dGH/JcP3hx7GDj7IvD9r6+O&#10;PhJwoeLHYP8jcOAxPPwECXlMAekQ+hQmJtyHnGawcfk7bmLLub0WbKnG1YU3VsFgTSOwqhKsqBCW&#10;lQmLS/BqSkQflHlnIhdZCKcVCpML+Mk3+Yk34fhCML5Q+KIQjCuGKNGPrxA+L+dHlYKRZWBEBRxe&#10;Bj8phSOvC59dbhx9483I0sDoEn7UJTjyDBh5CYy+HvjsijDmIhx7EX5xGY6/0oxOMPEqnHQVTg5q&#10;yhUk8E7ClEvClItg0gWkIC7PwQlnscbjpe9g/Gn+i6+x2USJfnaRMLcMCb3y4LT+TTyrPh+h83pQ&#10;77j51mxeBrPw938174aQV8HvuPd65xMw9+tfWvV4PHjsm/wyftsLfsezwJ5quLcI7rkE95wQDu7z&#10;n9pzb+7nJT3ag2FjQf/p/KD1/tFfNs2vAavr4MY6vBF2cwXYVsxvKwhsL+W3V4AtyGAW8NtKeETM&#10;bRXCtgKwpQCXp9pUCTeVwE1FYFOJsKmUR+5yU1nT5rKXOyt2DFnewZpuUrE2i8HpMricnMdlMBs1&#10;JEdyetKsJ016ZLuUYqVEjGAnDVVIQ+RS5PUkYoU4XBqKsjlSuCQUncvVkvSsxAWLZmzavMIbZVRp&#10;JFKRSowlV5OEBrGFUmpoNUmRSrVKqVZSWoKiWIVSLg8PkbUMk0mUEomMUCqikxJmrli156tvdpw6&#10;lZCeQuu4QZMmpfTsYouyKWUtCDJU59aYvUZCoVKqlFJWxnKEhpbSnFihCSdZwujU6J0SNSuWERI1&#10;3jLPWl1mSqtUEv9psCltTltGjmXGsuy2PV0SmlYZZAT1PqtVWl2s3e1gjOoPP23TsXesI5KKjLeb&#10;nZQ7ypDeKjYmweaN4+LSbHHJNp0JgZLV6WmRKDQsrIWWUScme/UmhckqJ0ixUiMzurRiMoTkCEav&#10;sNjIyAhrVKTNYmUIQk6oZIxOEp2qSc3VOaKI+CRv584Z0VF0YoI+Id6amOR0Rxp9VtJrYRwOm8Vi&#10;Mxj1jEkz/LOe+3fNnjGx7+TxvdYsHzljcrv+/QyJiWqXl4lJcrh8nM2qiI82eJ0mdww9bFbyyAmu&#10;UVOsbfsQjig6Ic7QsUvYxn3tenTxfZ766asDPwuX/UJJE18T8N9r9Ne9FO69gnVN8G4AFPz28us6&#10;xAHw3TP4/c8QH5+B754K3yLXiYVAieH4zROIhLwngmazvsFC1/lj9/1H6oSj9yAK6Ufrmo7eaTyK&#10;TSVuQLuzIVht8gHcdR/uvgt21+AFcHsqcc/EXdVwexUeI9pW2bSzomlPpbC3Eu6ugIdvCd/fCfzw&#10;iD/3DFz6BV7529e943kgvJy/CZ01wheXHgdOPoAncM9ecOJx4Ksn4NhTePwpgiY4Us9/ef/NiQbh&#10;0gv+xDOw6Q7ceA/uehQ48DhwADtKgED5p/LGb9tV/t6ccu+dZuFf064aYXuVsBWZrGCrn43BKplr&#10;glqFK3GAZSVgSQkIrkDCC4zm3hRm3xRm3QAzroHp1/kp1xBDhfHIjZbCiVVgdBkYVQpHlMHhpXB4&#10;CRxRBEcUwFE34GfX4GdX4OeXsdDJZ1fRFfD5Jew3ETe/uAjHX4ITkPG8DCdexjspJ12Gk4OaeB5O&#10;RKDEuMQKnmNNOA/Hn4XjzsAvToMvvuXHfY+oCmffDGbz5okp5DR/n9wvwJp/M7DwOhJAlnPuNWHu&#10;df/cm/45N/wzr79BN4b1d8G2hsYd9/w778DN1TC/Otj/A1dR4XfcebP3XrDbUq1w5I7w5b2Gz/c8&#10;+2DJi47jfskZeyt70raIISe7zv95xLnAghIe/cY2lr/KL3u9rYLfjFwk+q2iY1lgS5F/S0Ugvzyw&#10;uSywuZjPL8TKKwhsKgrklfObb/+0ovDkhN1D2w+0qTkzrdHpFAwro2m5XkuzJGXSoQ8tifK4Wq4h&#10;leifOq0lzBY9OqLEqlRJVWqZTCHGm3MUohDpeyJVcOBSHtpSIZKy0g59vFld1Vrb+3LkCcNkMlE4&#10;x0p0ToI0UTpGE2UhIm2qVsm+WaP6LR7WedXoD8a0TqDDQ0SS96Wh/y5rIW8ZQoTJkJcVEapguFdK&#10;UFBGP1Aqk4iUKhml1hjE7TpHtm8fY7OQnE5B69WsjdXaCJqRsTrS7uXssaTRSRitpCtWZ4o2yXVa&#10;DUdqWJLQkhRHmZ2WwcMGx6XGaXSE3sZyZmSBpRQrM9np5MwomlKiOG2JskVm2KKz7Jldk8wRjNnE&#10;6s1ad5o+KckQEW+wx5l1TtpiJfScQiYLDQkLkctaOCyizz7NXLF4dO9uqVpNKC6GLyOMRpbTEyyL&#10;zCmHkj5FiTWkjCUlHPo9xOs/nRg1+AtVvyHajAxNpIv0Oc1RPoc3kjKZaLtB67PSsZG6rBRv385p&#10;bdL0iZHaBK8lO8nVo09Ccq47Ksvbs2frQX1bJacZUrKdKYnmmHhNfGumRx93+3bU+LmZUxeZ0zMU&#10;Xrc1Mz2iQxeu10AL+g4D3J2e7q3nrzbB8pc8XusTgLV+eK9JuO8HDTysbAp8/xjH7W+fIfOIFeQj&#10;voIp+ey/SvjmOQ6mOJI/Asfr+SN3wKkG+O1jcPoxf+qhcOIR+PI+PNLQ3JUW0RMggB6sgwfuvRVu&#10;OxbsLYbb5wSbQeyoCg6yV0DkALZXwJ2InpV4ndzB2+BEA/zhx7+ZmzieY24CEIBPS588P1njP1YH&#10;j92HX97nTzwInHyI+54ffSAcvc8frQ8ca+DP/Nx0/GHj3jqw8z7ccR/uvC/sfSDsfwBwC98GsO9+&#10;UOgEqR7dW962Mke/FAzNWtxuaE812H0bIu1EN5bbcHNzw59gGXZcGKkcri4DK4N1jPDC+ODSzoV4&#10;BRLCEJx7A865DmYFRx5RrJ50Qxh3A04sBZ8XC6OKUUIPQrNQGFkgjLyBDCYYfVVAHjMo8PlVrDFB&#10;bmJ0ItcZRCem5yWMzono2Kx3oMQ6DyacAxPPIsEJZ+D4H+C4H9ARQ3PyBTgHvaTC4HQQgmZzPePg&#10;1NCcQnT0L0IqwJl9zg0w7zo/9xqYiYdT4YwbwqISuKEGbLsT2FYbrI1SF9hyN7DtnrDlXmBbnX97&#10;nbC1rml3bdPuGv7o/bpjRct7D6obt7i+3dT1sX3ibarULEWrdC7WixtP+3RUlinq04yPNw/beGn6&#10;8apF31WtOlu74cqDDYVP1xbWb7hxd+21mpVXq5ddvjH7m5Nj9kzLGZvNptqVViNlRCHRxOl1atKA&#10;oEkRJp3WwKJoi4K02qxnzQatjlGZcYE4td5AqwmpBtFEg4K2RE3I0DkKpOiIAKqQhxPiUI1Uguio&#10;VIdzhEJPqKdMHl5WcS42PuY/wxTvKZWtOibUPDg9YlTHWK931YrVAvz1l58qIPytCfK/QfgKwvLn&#10;tbFJDpWoRWiotGWYVBoerpDKpBoVZyYRm8x2jjYxFEsbjTqzmaQ5kd5Bd+zTLqG1yxFFUgaRxUM5&#10;4umodtrEXHvrnq5uH7sGj0mcsKDN9BVtWnXXOqJJnVUjU7dQEuFKQqRQi0hGRTJqFaVEUtNqOSFT&#10;kAqFSqaipSk5sVHpXksiGdXGZPMyDifrcOs5E2210L5IU3RaSmqrKGe0XuegWLMGQdDGyaw6lVyt&#10;aEnp/5O1hOgMjMli0tMsG87qJAyLsrlcRYZptOEuH+1wEUpluEqBWC8xWjSx8ZbUTGtCiiEi0pSY&#10;ZElO1eS2N2dn2eLjuMRos9XBmh3KpAS2daYH/WijWeNxc94YrTOGmDJlxN71s3vn2LwWtl2bmF69&#10;MpJiTPER4tQc2bDpEUfOZU5eELJsR+clK5LatArv0cnSMdvYt0tEZrI52e65tu6M/8LrQKkg1PgD&#10;d5pAbROeeLnXKNxvAg3IbP7c9M19HMmRqfwK6UnzYCU89Rh+hQLoO2FKPoMnsYRTPwL08ORjHiEC&#10;AeSbh/D0I3D6kfDVA+HkQ3jiMTz+ECEFHsWT7PBwfbNwZ+8gPcH+uwJCxJ5aZKowN3dVYTggIXRu&#10;r0TobBbYVQr3VfIHbvuP3PubuRlcdcQLADY9ef3s2+qmo7XC4bvIXYMv6/hj9QGE9qN18HADPFQX&#10;OHrPf/ph0/EGHnegrOf3NODVRXse4GLvext+b+f7No8jvW1X+a6JeZCYWMiT770NdqPfyy3cKG1r&#10;BdyMwmOFsKEUrMcS1gVrzeECw8FKSCuKwbJCvClzSWGwwdl1vNF7/iU45zKcdRlMvSpMvgGnlcLx&#10;Zf7PisGoQoDM5u8adROOvBYEKPabYMxl5DcBjuoInRfeCtFzXDNA0TGocReCJxfAhPNviTnpDJx4&#10;Bk74AWv894HxZ8G0y3id0+wCAY9sloI5pXjLZrPrnFcC5hcF5hciCXPfLmwC8240LrjROP9G08JC&#10;fnW5kF/7ZttDYfMDsKmB33LPv+2OsPUO2FzDb63xb6vhEUy31AhbKx/tuzuwJ8qKzi8+bzugR3ai&#10;leyQYO3eKe7bCzsqHpRQFqebZd0mg8Wq9RoUsbTYbdTojGyU3hKj1Zlp1mF0RHH6eLMt2myxs4yO&#10;UlGE1MCpOa1MowwxamVWRmFklXqjmqWVrFqBEjmiJ6GUMLgWnFTLKvSc2mrQMjqVllVqtDK5IlSp&#10;EhEkAqiiGaCUBuVjiYoIU2slKg2hIqUGtyi9u8UYJ3tf9r9Dw9+XhPz7uBG2XZviY9PCe8yN7Lkw&#10;Y/vXqwXwWoB8AK9zbgwE3ly5cGbm1DGjZ3xy7tujPxzKa5dtU5IIbWqxOEwmlxod5sgkp95MKGk5&#10;Y2VNiOisirNIkjtZkrq7KaeaNKp8SUZfBp3YxZjSg0vtZU3vY4nO1Ng82ogUfUxbRXS2QqsXKRTS&#10;nPY5rXJSENkVuLIyeiMKNZaKpDQkRakJjVJNqGnCE4myvEopl9EKhQVFbB2pYlVWPZnt1Ll1MsIk&#10;4bxMZHIEzZA+t2Xgh90jE322KIfBSX/QK2HcwKQkzT/trIjTK4wWhd6MGy5xBo1cJdIZidgEh8Gs&#10;0GjCZfIwhVpFkqTVpohNCO/Yxf7hkKyPPjfPWmcZNMLeoW3Mh/3cvkRVSoajW8/slDS31UZ165I8&#10;ckRGv362qIj3E2NFkW7S7qTjE7neHd2f9ElKiuGyW0dFxmh6f+jpN1o9Zi49YpQtK97QLss7uFdq&#10;v54xPbo62mTr28Y6Ps/oHUAUu8wLlTBQ5Q/UNvIImnffwDrEzUbYEBBuPvd/04DT98nHKHTi0gTv&#10;JsoxAf/Q0z+E8ujxRyiY88cb8NDnd0+Q2YTfINQ+xBPuX2Lvhafdj9S/1b+g8633vAP21WBE7L79&#10;Fp3BdR1YiBJbK/gdJfyOMrCrEj3nb8/poAl3Toevbj9/cfiWcKBGOHQHCeMS3TeO3hUO1QZvCHcQ&#10;NxFG3+ytBtur4fY7/t31gd0IkUjNcTKoXXeau1QG1dyI7d2tA1ESrxn8Q0FuBn8jm8vBplK4EZc0&#10;bkYnEkInWFME1xSC1QVw5U2w4gZYfhMsRfQswL3IF12BC3ClDDD7ijDjOj/1JpxVCWdUgTFF/pHX&#10;BRTSR90Ew67B4dfhiGtwxBU44jIceRmOvgQ/uwg/D2rM+T/Q+Rag57EQNPH5BTjuPB7KbIbm5LNw&#10;8jl+whlh4jkw9SKciWhYCGYFNbtEmF0CZuKGGWBWsRAUPyNYz3hWQWDmDWxIZxfws27wyJwuLYPr&#10;7wib7/m31vm33Q1svuPPxwX6cN+kDTVwXQ1cX+vPv/toz72ys0/2VPvX1oK8yjezd13u2bv7F6Ny&#10;Pxze05YYzxm0uanJrePjXXoyJdmc2yHOwxFms0mXENnvw173a4rzdq8xRJrtRr3damRstN7BMSaa&#10;1WsoGnFTqaNIA0MbOS2KrQaWtln0doferEdmTq0jJV4HE59gjUm0RSW5bF4zq2dIDU2zKrONdbpN&#10;EZEOq01HamS0FplNqVwRpiYkJCEnVeE0LVGToWazvEe3JJNRqZbgHBqdxFiSqfYjWq88MuPRk69K&#10;Ti+4/u2CR0/PlD0pq3z84GJxyU+Nv527cfbL705eKCz8ft82hL+hc7v0G+Jz6eUKsSpMJgkPf49Q&#10;tjRalTq7XkbIZapwrUHDOTTJnTxZH/jMsaTGpLJ5dfGtja36uyI7MZFpbOehlg4DrZxFrFSFq3Ui&#10;W7wmKpvSOUIVGolKa7DaTQ6nWaEUq9QymtZoNASSmlAiehIatZJQIvMsFkvkCoVMRSrQp/TqcL2u&#10;79gvim6fmzQqy8H8U6PVsAa1nJb+J7LFMolcHE4pQlm9kotwKL1ed27O8oMb2vVKt7tpk420uRiT&#10;lVYhM4v8KCE3mTktMrnqMFIjZnWyT8dyn4xRxCWGuNwaZ7Tkw89NszdGTVniGTTUEh8fZrVok+Lc&#10;LqcyMV3bobu1/ye2MdOi4zJVnIF2OMzeaJrWhXsiuOwODl+cMjeXGTLUGpnw/ufjImfN0C1bFNGj&#10;u9NqMzhddPtOxqlTUud+lnN63dLHlTX+n98It1/xxX5QFQA1T/13fhPuNiGz2cxNUOcPXH3q/6oB&#10;QRPPA/83evIXffkYfPkYojx6uI7/EtH2EcIlspn8iQbheD1odpd4RWc9RsqRe0jg8F0kePjeWx26&#10;Cw/eRdDE2l+Lm4cHwyjY8RdoYm5uKwfbyvH5loq/m5sCCAigEcJfih++2VvO76v2H6jB1MfFHdDb&#10;qOEP1qI3w2Oe1gb23Aogw7wNmUScMYXtwY7nO2vgjmCjymCncrj9Nn4COgbHd7GabTZ6t/jhW8sd&#10;vFIOt2Bigo0lwoZigGzmH7WNixExfxdG56pmehaA5QVg2XW47BpcchWXtkTonH9DmHUjMP06Lm40&#10;7w6YUcVPLOLH3uA/uyogVg6/hDUCKzg7dBF8dgHr83MYnWPOo5N35+gY1FgMUDD2DB7KRDZz8jkw&#10;6Zx/4jl+ymVcIWlOKS6VFKQkmFkMp5Xgqf8JBXDcTTj2BhxzHY69Br64Kky4Ioy/CifcwJpaCJci&#10;Mt6Hmx7AvOBxYz3ceBsX4ltXC9fWvMyrubOrpvhI/dWzP35T2bj7vrDtEdjb4Ee3LXQbXlf3Zn3F&#10;kymr8/t/0KZrriUmQmM0mvQGu8Vg8trpVikxQ8YNO33h265tclOzcwi7y212eTkjR6mtWjra5HCz&#10;Jgdr8FltLquZwaRQBudkVCh9MyzJsSRDKVit3GrTJKe4omNNBrNaZyQ5PU1SKiUhVxLIV0rRv3la&#10;S2gZEm8KkiO7FC6WhCChqI6+j5pTswaCJMOVWkm4OqylSCSSE5SdtsdIPuhrGDK05aL1cT+Unq9+&#10;eSfv+/k9p6ZbU8mhk9odvbC07ufq2h+fxbfttOP0lSMXz3CR1nCabEFwMoZVKyVESKi4ZZiG07I2&#10;vZIiSbWCJJWkmYpp5+j4UZIv2a4kNZyVjszUJnc25A6I1ThC3An04M+TUlpxGlqtVjMyJf4aXGTE&#10;KVVzoWpaqSIQ3+XoN8CwGvyOtBTiJvrWiJvouTKFVCoXS5QSJU3KGZJhte3iYzYtmjPs4xHfnLm2&#10;ct2StrkxFE3QpFaLfKkYJX6JSiRCPCfUJOLx0rUrT54+PuDDnj175xrMFKtH3NQareiTeDsTQUr0&#10;RpLlCEordrjls+d6B/SLcDgk3Xump7aK9KW2nLne99E4Q3SK1hfp9EYanVEKXwaX0d3bqU9C2+6R&#10;HQfbBk8yDf/CExEtd/tYp0WTkmCJitbGxqm79mE6dFJkpqpSk9WfjWrVtpXFZAmLdVEDYpO+W5b/&#10;+nIDLOVBCYQVEFQKsPINLHzJF75uuhWAVU18bQDeQfLDu41CHTKefnD958CJOuQKgyYRL2J/d/IQ&#10;Hnn0VkcRK5Ge4PUzR57goH3wHkRm8+tH4OR95LGEQ3jgEmAXibwk8pX34ME74EAt2F+L8CIg+4Ug&#10;gxDZrLdJ9N35704ziEicR4MS8ithPl4EAvPL/n5uopT+JsjN13vLGvfffr3/No94vwu9kxqAPA/C&#10;6N6apn1V/L7bgS1lYGs5v+0W2FoN82vRkUe4RG9yG3qT6FiFO5UHFTyvBFsr0PMB+qotZfjdBt88&#10;2FwqBAXyS+GmMgRNLGQwcRH4IDfXIGi+dZrNaoYm1qobWCtvwBXX4XJEz+tw6Q2w8CpccI2ffRnM&#10;vcIvvAvn18L51WBmmTD5Jhh3FY65hOeFRl8Goy4Lo64If+Jms4TPzr47RydvBccGNf57FMzBxDN4&#10;KHPGdTinBM6twMvp8bx5BTqH00vAhJtw9FX+ox/4vt/wPU/x3U+CHqeEXieF/l81TbjybMe9m1ee&#10;/1Dw89ULz6u++bHy1JOCrx6XnXhcc+jRlVO//XD21cGbr7ZWvthf1/jd48D3T8CJJ8LxJ8LJh8LJ&#10;++DEw8DxR4ETj4Sjj4WDD4Vj9+Hx+sCOqp8XHjzfuWMXn1uV3cfXsb+vwwexboc6McpmsnE2m9mq&#10;Q7ma1nKM1WDUUrQSMYJWsyyNvBSpVJAyOSVXsGpSi0OpilSpWYqwmCiHh0vK9nEOQsVIWR2l03I6&#10;hFOlUo23/byvQD5PKVepFCq1gqLVKN4is4ZCukotVRJShVpCkQpaq6B0UrNFbTYrtZzCbCUys7Qf&#10;DDLtOTVl3rr+U5e1W7qt0/rDGV9dS9h/ND0+RTVzSd+9h4bNmzk4MylKSYvCKYTJcES69jm56cnR&#10;CpmSZBhHrIkyyKxWVsdIaFJEaRSsjqRtWmeyXWuVkFRLlVKitbIxHVxtB/uyOtoZrdiewEXG2Ti9&#10;jNaJVFqJWhNGUWG0Vm7zGgx2ldVEm+2MN9pqd+uRiQ423aSQ62QYhqYZxFSpDKVzgqW0lFYm0bD7&#10;v75c//xxj4965wzq62iTldQx22hmNUqFShYmUUpFJCHVaggGYVduNXFmo45Bnt2IF88bHSKzXaXV&#10;smaTldNRyJur1GJai+5VJM3ILe6Wq/P79OlIeUyqlBRjx96etDbelBxfRntT2y6u1Nb2yBQ2JsuW&#10;2dbSu69r1Fh3m64yb4TKoFWj24dNL3LpwtJ8yg6ZVrtZZNBx6BbZ6UPj+AURGbnmqUumLV82cXSn&#10;xCm9sisOfiNcDeA1j1WCcJfn6wOg7rVw/7XwoBHWvmkqfdFY9Yqv/C1wuwlUB2B1I6h547/zSqh5&#10;A4te8l89EA7XCYcbkODh++DwA3D44X/R42bhxTP7a7CFPN4ATjTwR+/yhxAi78J9eGJD2HeXP1An&#10;7McZHOMyiEiAknjzJEdQKJU3S0CRdMctsA2jA0ET4K6OmJJvldfc4LYc/A/gJq6s/BIKL249+W1X&#10;5evtd95g2JcKO8oD6G2gNL27jN9TBXajt1Tuzy/iNxdDxLvmSdvN+IaAyYh35uE3CfCb/FPztbzy&#10;P7QRJfFSuKEECax/5y5/N5iIlauK/qKVhX/RCqQgPTE6r8PVSFfhmmv4BDEUJfcFVwW8yucWnFsD&#10;59wFs+r4ufVg7l048xbeF/TFRSThi0uNn18KjLoIRv4gfPaD/7Mz/lEXAiMu+kedF0afhcN/gCMv&#10;wOFnwehzYPRZASF13GU47Waw0kcpXp0+vwLhEqlpcSVYgPfUwxUVuPnw9tvgWB08cc+/+uKzj/Lq&#10;hqyFX5fDqgdNF+43HauvO/9mSwVYVSfk3Q2svguX3AUL7wkz78H5d8DyO/yuR3j58KmHgWP1Teiv&#10;9MB9uP8+PNAADzYEj/fBwQZw6D449BAi7W8AB+/zRx8EDt/5df3F8vQhI7r1j+3UL4WzafR6xmkx&#10;RXrcHXK76mijVqXWkCqS09msKKmZ7Q6j02Wy2fXIxqF/wwTyXCoprVFyNMnQBAKlw210ew06nVzH&#10;yU0GUo9MqJbQ6SjkJTUU+tcuYxg5yyk4vZLBJYflhEas05MRUY74pGiXx2ZyaFAa5XB5JMV7YRJf&#10;UsLwyR926J8Y38aTmGNdtLrntHmRc9bEFVQf/fL80rX7+3T52DZqzodtB3YRcbScUWoYOUWqaIry&#10;REb3GjDQ6XOYbcqYJM4eTckpCaIPraEJrUJKimkDYbSQNEuSuP6mUo3cMEn70uxtBrhcMUq9hmKc&#10;jExDmAxGh0sVn2NM65icnBmRt3Vy34GtdC7ZogN9Oo7PHDyl37SVC4oaakfN7JLRjmCdJGW2amhS&#10;oQyWoiNIRm802aPGz1lw4OzFiuc//tT0+Or1kxlt3B2Gx2b0dJgYjkL+VKVgGU3bttl6g9ZsYY0m&#10;Lcuh25AU+XFkzzWUElES3V1UKqWG0rB6yubikPfUmUiDichs7Rn0SRvKTMTEOHr1Tfl0bOqYya3j&#10;M+jUto6sdsbsdmznD32dBjhbdSBb5dLxyUqXV2wwhmtpscVIR3pNdrPSYVVZDCqLWWm0qVibPLYt&#10;OW1pq9mL2i1YPvSDvl2+23W6qfA1vMXDe8D/wC80BGC9AO/z8GGAf+wXnjbBR35Q+1oo/Q2Wvgbl&#10;jaCiEZS/gRWNsLwJVvhhuZ+/8uvrY3WBA3hFOtxbh/7y8N/lH3r4R1fwA4/4fQ8Ce2/jxH2kDidu&#10;5Cj31oDdCI545cwfah61Q+k7OLGB/Ba/q4pHeRz5ys234GbktErBVuzMwGbktDBMEB9BXikIQgOu&#10;L8Gzx3llzST5+7kpIHRCPvDzi/r9VwNbEBNLhe2FYFsB3F6MV0pvq+J3VIKdlWBbaVPezcDGAmFD&#10;EXKI+A3kleGUvakkeMQKtq7EuRs/4d08z9vxStxlCAusLcRajVSE9FcyBttMvhPunvbuJChkM7HA&#10;imtg5VW46spbrb4GVyLjeQ0sugynV+GcPvuWf3alMLsazr4H59TBuXXYhM67jTcajb8e+Pxi0/Dv&#10;waBv4YAfYP8zcOD3cMhX8ONjYOjJwMdfBYb+0DjuojDlOpxVDN/WhSsBC0rBorI/qQQuKIGLSvnV&#10;6F1XoL+DNydqGn+4C7+pqx2/49bU7fDWU3DvKSh4BE/Xvzz99MyVF6vLX82rappbBWfXgmn3/FPu&#10;8SvvClse4E6g++v9h9GfaJ2wpw7sCs6o7b2HbtXCvntgXx06eau9d/HyrUP34ZcP4In7wqn6NwfK&#10;n41Ys0/vi/Q6kdchuvVMzcgyGNhQlqZI9G+VUluQx6QVBCXTGSm7y+hwo9Buio33JiZFGfRahE4D&#10;R8XGOM0WFMCVcoUYI8BK+WLYNp19qdlWTxSr1iBbp2FoNSIsR2vMZoPVaqK0KC3LaQPJWEnSKFfq&#10;wjmjVm816qwOnY4xMf/WOuP91lmiQQO9hw+OTUgSLd7YqfxZ3s+NVfPmDd24YUB8Skt3kjQ216JP&#10;VOkTTJGtI+Kz7AnJzuS2Wp1drGUJitFbHc5WbdJJDS4WpyYIUh2cuCEMpNqgJNS0kZBQ4SqNnGNY&#10;fNXBuBNMrIVA5KU4ETKYOpNaayFUVDipV1njXaZ4jvG1GDKpbUK2adD4qJQ29ILVU1Zsnrxj68ho&#10;Z0uLQ8ci8mloSsmK5RTBqPQmknR52FZx1naJs1YueP7y+eK8lW8Cr/xPrn0xPE1rJ5D1lskkYkmo&#10;QimhWYRudDvBFT20DKEmZAShoDRqGv1/gSSUSjnFqLxRxuhEs9XJ6Iy0yU6ktjZ16u2yGthWHdoZ&#10;3GRECuOJ16cl2lul2jPaRLTrFuuKEHfsk5CcYYhPVfceENGrX3RCEtu5U2JigtnnoWOjdTmtvAM/&#10;zHDZJVaL3mDUux2SCFdogkvfzRrx4/4bsMAPqyC8D2A9DDzmhccCfArgjwA8D/A/NQZ+eiP82Agf&#10;NsFbL4TiX0Ahiu1+UNAkFDbB4gAsFWCJAIsCgbM/vzn6oOlAvX9v86qY34Ue1sN9zVPBDXDfA2FP&#10;Q2B3FWIlHtxr9pI7q4Qdt/Eu3uaxu53VyIHhIjJ488UtFJrA1iqYXwW2IONVFUziZf5tiIy3Yd5t&#10;uPEWxN1ty9/2cET0WPdWwvpysLEMbMD262+fF2qujie8hoEHN2te5t9A3rBxcwnIuwnzbvq3oJNK&#10;AeEfOcr84qa1V/3rrgXWXhfWF2HP2Czcq7L4dyMJkf6A49ug/eesjWd4EP6W/wsTb+J2ab9ryY3/&#10;XjiYXwPLr8EVV8GKy2DlZcxN5DrXXsdH9HBqDfi8BHxeCsYhm1kLpt8LzEPcvAdm1fCzq7AVnXcr&#10;sLC8aWG5f9Et/+LqwPxbwien/dkbQM46/6ADYO5N/4Ky4LYffBTml2AhROJid80dOHCTIv/yUgFX&#10;Xy6Fy9D7LcGryvdX4V5m39wB399pOlPDX7kHCuqEmw2NF2uavq1tuPDj5uu/Ta6EUyrhxNtg/F3/&#10;7Hoh/66wrU7YcVfYfVdAoNx1F+64h7Udz67hda7v7tPg7XqEO3A3PsEjRcfrhe8ew28fwsO3fpm9&#10;fY87ze1LNsbkRLpzYvuNH5SSG5OQ5MzMisnIiXdHWZ0RVneU3WjndCYacdNs45q9p4aS05SKIiUU&#10;IdaQCpLErcSckfoPPs6JSqUjk+ms3AiDGeVXijQqDG5NXLbNm0Qx1pZqroVWh1lsMrNaLUEQYpRx&#10;jValwUHTHi6yCz1wnnX8avewWZoV+zO+WJrRd3Rs2wFcxod6Q45Nkei15kS1/iDG6CXkJMmZuehk&#10;E+ukWI/PFWNMSPJaTTotq6E4NUnJtGo5gpKKUKtolYoQaWkkCc2pGZsWfW7mgsVz5iwgqXCTRcHo&#10;SCVKwxy2yazWaOIcBKOMyvZ17NHuysUTx09tJvSKmBjriM98MR/0v+dvmrxq9pavNq3eOdPtVun0&#10;OoY1M1qNigxV0WKGphgNaYk2x/XunNJnMA/8PH9/2daley5culFV1btbmyizXqaQIgdMMyR6qYib&#10;KlKGjhStcntsBCkn1DKSVCDrHS5qKRKHcXo6NTPCHcNqdArkP1VaWVIOM2xKXHZXS2yKJClN0bVT&#10;pJ5VeuKMX8wcOm78x0NGpWZ2JCx6ndWlj4y3u6PY6ASD00OxOqXJrHW52cgYjcMltTmIaA+VkWWN&#10;zLRMntZn3vrx/T4fUXXmFij8+U298KahCda/5J+8hg/88Ekg8BwZIwE3rvhRgM8F8EhoLHj+y6l7&#10;r1AYP/QYHHoiHH4Cjjzljz4NfPk0cOwpf+wZPPkrPPgMl+/ZjlfI4E3Su9CfaXBKAym4h6V55Uxw&#10;q0/zJHA1aJ7e+OuQHVJgxy3kwOCmaiR+yy0curdUCNvKMTo3VeLRzGP3hJ0VjZsKAvk3wcYbcP11&#10;uLEArisE6wr5dcX8urLA+vLfl9zAdeV/NzdxIadAALf/xZVJHn5T9iLvBlhb0rSxmN+AXnfBWyZi&#10;F1nYuOrS6xUXAmuu8auuC6tuImEaIiauvgmCCl5pHoh8NyIZdIhYeDKneUTyGorVcAkK1zfg4ut/&#10;qJmMvz9c9F+F54Kwll6Fy66BZVcxPZdfQQDFxAwKTCkL9DkLul8AA4rgqFows75pQQ2cWQ6nloEZ&#10;lfzsGjgbBfnmPkKVYO4tfn4lnFcqfPpVY9dtgSFf4pWVuCZTGTaYC0qDBZlKsZYEEYnXlhaD5Tfe&#10;tjNaXhpYVSysQ3e/Un5bedP+4N6GPZXwSBV/ugZeuCtcqXt1sQZ+U/Hrtw07L7/89Bb89DYceZuf&#10;Uh1A4X7zHWHLHWFrLdx2J7javRZdwULn22vgjqDQnyK6be+8zSPtCs4x7q4WDtQKR+/xXz8APzzF&#10;vQO+r2saPGmhPdIRG21JjvfGxjtj0+2uBKM73h6T4jY7DA6f1eQwGGw6X5RLb2KUhNhi13F6kqTl&#10;lFZOM2qNRqUzaJFYPam3UrRBZvUyFo/WZKdQruQMpBFPcajRZxF5NTo1Z0ZwUlAGRbsuKfOWjnVH&#10;Ex26+eKSDSa7ukt/7apduqUbfSmpYXuPdR81R5nZnUnq7B63OnP78Y/dkSHR8Zwn2ehMszMORquX&#10;6Uwio4PQmnFrdYubtFg1ZiONIK5QyZQqOalSIpqrtKSCI8bNGJfZKp3S0gabNr29MyJVkdDG4kky&#10;00aZQU+iQKyQIx+qpUwajUWi5JRmg8Gg1ertke7knNbt0g4fXtzw7Ku653m19/c+fnSeD/zmb/z5&#10;/q3z2T6txWQiaTtLGhmCk9GU1m0x+4wde8cmdU0ZtnTd6KXLhs4dEtMjreL5s0kzJtLqEEKOEKnG&#10;e9XxrieVWBomkoYoCSmpwWuzFEqxUiFunmuiaKXOoKS0IpOV1hmZrt27r16XZ7bbNRy6Pxl98Yq2&#10;He2+5PeGTUv8YEiizRVO6d9Xa6VmK+1wyG0uPIOE7H9snCUtxZMQ6/A5ufgofZSHdlkJl02TlW7r&#10;PTCl96DoyOiWPQbG792yfO+4la8vvAjcBrDODx4ITU8DAuLmk6amp02BXwX+R9hU+PPrwzU8HmFE&#10;EeYhYqKw5xlAZNzzGGv3I6xdD/ldjwI7Hwo7HgrbHsBtD+HWR7iS2fYGsK3uXUvwO82CO9DdPnjD&#10;b2blluBOFjx7868CW4rglkJhY5mwqaZxc7V/6y1+SxkeyttQ6s8v5E+W/Xr6GlxTAdYhlQvryoR1&#10;JUj82mK8qAbDpACFUX4NdmNwTQlc/T+AmwA0BXBjTlD/+tn10nMNB74OrD33as2112tvCHgG5ib2&#10;j2sQQ2/ya640rbzYtOKif/kVfvlVYXlwcqYZi+iZKCyveKe3kzbX3lHyGlx45a+6Cheii2+Fp8X/&#10;rPlvBf8sdH3RZRzGF1+Bi98BFOsKRPRcfglxU5h42d/pwKucPa86f9nY/wyYVulfcluYWQqnlQqz&#10;yvlZlQBpbgV4u0a9GM4pB/Mr/HNv/jru29cTz8F5RTwuuVSIqyOjMI6OzSVBlxaB5YVwbRHIKwms&#10;u+FfXehfXSSsKsbDC6uLmi02zCvhd5a+OljOH68STlULX1eC09XC93fgyYrfvr23+9KLoeVwSBUY&#10;fatxRpWAs0gtyKuFm2ph/jvhnqHVeN/Qlts4vmChGzbeJMkjba/ECzN23gL7qoVDNfzJeuHcU3jt&#10;F3j8+asdT15vuw92PuC33X218nr98NW72g0cjEhK6DRGi8HmsFjtZpvdYrUZtQxpNLGZrZKdHpPR&#10;qrV7DBaXTmfVWlx6zkgbzAzDkTSjQv9iDeghCpVmvInQbbE6LQaHTevx6qx2LQIurVczFpnJFzJk&#10;bPToGb64RPHQYTEfjdTOWuI48lXXoz+03/Jl/PwNkaMmOQd/yvb9kIlJDUntrYvqapA7W5rcWqOB&#10;0pk1rEulsSu1Fg2t17BGUudypHdqSzt0tBF3iUBO1mDkkHVkGJXJQiWm+xJb2Vp1iSJwHzeaRl6U&#10;VqzcvmHNzjXeKM7EiCm1mCBURh2FLCdFkyqUk00sodcQTu+4tdt/hQLwNwk8/wrwAvqT5wVkJM98&#10;/1Ws22Y0sLROoeXkJMVSjIXWc137tu3RN83ttdpctpgkm82lYzkThRuyqdCPJdVhJKFAQugUiUNC&#10;w96XysJ9Ec4OHdugkN48XaYm5axByRlxHxFkMVmWMZjUBrOC0av1Jk1Klj23myslzeBMJZduG9px&#10;IJ3QQc+5xF6PNTrabvKGfDQmLS6F0uoZm1fvjSPT2zARsTKjSWU1m3XYTstiE6nYRDIl3ZidZura&#10;wdU+19IrKfHsvOPCTV64I8B6xM2A8JCHD6DwVIBVb/yn7vt33RH2PwgcfgqQDj4Bex+CfY8DBx8H&#10;9j8U9j0Eex7A3UiIm4/4nQ/5HY/4bQ8Dmx/w+Q+EvAfCxge4fu7mB3BzA9xcB7c0NwP/ozc42Hob&#10;bLnNb6oAeeUoR791hUEBFEM3FIONBSCvIGgVy5ADe7nzws/7z77YdeHVzqu/Hiv89WLpT5eu8puu&#10;B/Ku8etvCMhjrkIhtRhrFfqHViggT7b6Bo+06ibAa7r/L69DAs21jt4JHYR3woWKeSgIuIQoDAgN&#10;P/2Ud2Hfkv2Tzx5a9dOOr5pWnGtccfnNyiv8kquNK2/yuJnaNWHVZf/qS43LLzQtPt+0+GLj0sv+&#10;JZdwC51Fl4WlV8ASLLjkMlhyGR2xFl1BAgsvI8EFV+D8Zl0O6m2RCzAPz4MLc68AXGbtT3pbeO2d&#10;5l0W5l/hF10REDoXXgHoZAl6bVf4xZcF/LOuCMsQyi8Jo39o+uCQ8PFJYfJVOPEqnIMCdXVgThlC&#10;Z9PsEmFWCZhVBmeXgbnFbxYWvFpYjCP5zDIwuwTMLxbmFQbbbJQCvD2pAENzSQm/rIhfXoTbya0s&#10;CKy6Hthe2ri3zB901mB1QWBtAb+uQFhfIGwq9G8tDuwsEfaWCgfK/UcqAl+Wg5M1wrf18Lvq3y7W&#10;77v669hiOKpMGFvWNOU2WFojrAmu19xYDTbeBhuaVcVvuoX+9oT8SmFTJb+5gt+CVIa1FakUbC/D&#10;2l0B9lQGDtfyX90Hx+8Le6qF/DvCuvrXq+/58+7CdXffLL//Zmk9XFbwcsDcPFdigtVmN+sMFArc&#10;egNnYE0mhqERldRao8bs46wROmekwRmh58wUxSq1LEVqSIKQczql02EyGVkrwquLRD7R7lZTjIik&#10;xVpWxbBqrU6hN6p79GrzyfCunsyWm475viuN33c2ceA4fWon0YhZvsPXv6j+dePsdZ7lW/W7jqVF&#10;x4dxrMERxaZ0cVgSXd7WXluKSm8n0zNSrQ6WpEitVkqxBGfW6Y2cXksyOpk1hjJHs6SOIPQ6EWek&#10;7B5HZIyWM1k8lo/H9olpbbMk2FivhdATixbP+mRAfx2FcrOZpgkNQSPEaRgZ8qdug9vrdsR06ZJ/&#10;7tzRixer7919/abJD/wvGl+OGf2xA3cF4kjOrKEIhpIRlEpBG8ZNW/gqwJdVnc/KdDAmWspRCpZU&#10;06SSVKo1SlKhUcrDpNKWEmlIuKgFQcrQzcZo0lrtOjxwwRDoTsPqGL1RqzOqOaOMMaj0BkbP0Qwj&#10;J5kQihOjgI8gTJhJjtGznJ4ykAS6N7itrhS3L9VodIS16mgaMyPJ41NHRLBuB223knYjYzNozHqp&#10;20b5HJzboUlKYNJTdfFROo+bioySJhh1h2YdaywFwt3fwP03r581Nv34hm9o4s8++e1obeDUY1yo&#10;7OhzeAQXggscecIffgj21+N9fXieB1eKA3sfgD0Pwe6HYNdDsOMh2PoQ5t+HeQ0Qt/V+IKytF9bW&#10;gfW4GALcVCfk3xM23wVI+XewNteCTehPuULAU75Bh4FXxZRirUVBDc9kCGtKA+uRwbxes2bXimVT&#10;xq0aO27R6PFLpuw/f+5a+a0bFy8eW7t6+6I5X69dWZt3lN+A0uQNYdkNZM7Asuso5PErrwsrrwjL&#10;r4KlBcKK/8vz6biIMmzCDeVwI84AImdzd6TgB7r4G8S9jZt4+AJ9uvznn2edWtZrXu66lWMe7Dz6&#10;avXpxkUXeGT05uB2jIGl598sO9e04nxgxcXGReca559rnHOWX3AxsPCif+F5IUhPbAYXXUQCCy8g&#10;wQUX4fxmXQJzER/fqrmQ2u96V+0CV/bFxX1n/xe9LVsZhOn8S7jH2QJEUnR+BeN44WUE02Df3St4&#10;49B0FK5v42ZH6+uEdXfgqhphPgZlsOca3v6IT4ICzSWQgx3ZmtUczIWlBXARQudNYXGBf3Uxv7YE&#10;O2uUFJZeacy7Dr5vELZX8msKALolri0KrC3k1wdHePOK+B2lgT2lYG8Z2F8GjlQKp2r9V+/D4ge/&#10;lTw5catxdi0cUyZ8Utj0WRVYcjuwogauroHrqwSkdVVwTRVcV4nXHWwuA5vLED3xnvItZYHNpf7N&#10;pYHNJQLStjK4tYTfWhLYVsbvqOR34bF4YccdvGNzVS1YUQuXB4uarrkHV98Ba+6i7++fcflp609m&#10;cGabzkKaXJzNY7E7rA6L2Wm12t1Wi53Vm0jWyLFGC2dC7o5i9Aqnh7Y5NCgtGu1aR7TZHu3izGq9&#10;RWuycU63keU0KI1qtHKSVai0YtokciRKx6+0HLscueNYQkQGS9q5hAymbSdyyurUi3UziivWndo/&#10;+fSJSbmDYlizet/e9auXjezcztarY1KX3MxevXoqaU6lJ7VOkTPTbbIqbXYqJit62bpldpc9NiUm&#10;Md3iMr+f4NE5zDodozZbNAYT4fKw3lhdVIbFm6iNitfbEqy6VGeXTzq27xSVFqUxWfSMwWw2mI2s&#10;2WK06K16NtJrjktK75Lbe9yHW0tq7jU1vvqp7sTmxUmxkXK9febyFVMmj7boEco4k9nqi4vzpre1&#10;eO1Wr87pRSHeRCN0W2nagKmMN54aSIOFNNu0JqtWb6IZHcHqVFY7a3NwWlapUOL5dBOiJ62gOAVB&#10;SbSkRKdVqEmRkpWq9QqtkTDYGYOLZXSk1WF0eqyUTo03cbqN6NZlsNF4+sikcPm4+Hh9VBRldypx&#10;FWQfsv/SjCxfWrrT7hJ37x05YFBMnx7ORC+RmOS1egwxRsemEevfXAvAe2+EB8/hUz+89cp/4jZ/&#10;5GGw4NtT4djjtwUecdGyYI3h5lUazTr4ABd73I/Ce7DK+K77cPt9uKUe5iNQ1oP1D8CaBrC6Aa5u&#10;wCf5j+H2p2DHU37bI//mBn8+wuh9kHcPbqoW1pbwKHqiZL0CJ2u4Ek/8YpOx6kbjysJXa6892bjn&#10;yPzRCxaPmjR/9KSZn0yc+8W+81dOFFT9UFJy+dyp1WumbZwx7tH6k3DxdbAEcfMiwM6sCCwuCzbR&#10;KQbLyppW14D9/5f7ACNKIgUdJrKeCJpCsKB78Crg/TDwBgZ+FZqe8K/PPrqzuejouD0DRm1MGrYy&#10;fcmOT86dWP983zfIxDUuvvh68aUAStZzrsLZF4VFPzSuP/di9TevZh8XZnwHZl3iZ13g55wT5p4H&#10;c96quar5u4dvgfhWs87DPwl3NAsKnTSr+eGfhS/OOi/MOh+YewEJBOulI1ILy64GkM9FUJ5zEcG0&#10;ESX3xZVwZQ1ce1dYf5dfXwM33IFrq+HSMrCwuQ/wTYCMJC4XHyzA8XtXogXBzkXv2hnxy4PbOpcW&#10;wmVFworf83ghWH5NWHMzsPY63FIONxRBhE7kN9cWQsRNpI1FuBzRrmLcW+JQGfy6Blx7IlQ/ALWP&#10;HpS/OnFbWF8Pl1cjdAY+rQxMrYILq+CKKrj2FlxTCVZWguUVcFU5XFsGNxbDTUglYEsJ2FoibCnm&#10;84PaVMJvKGzaWNSYV9K4qbhxS1nTtkp+wy1+VUXTknL/kioBfcP5lcKS23BZFVh+G6ythRvq4Mp7&#10;cOGNX3tP3aQ1uWOT7b4UhrWrCOR39Axj0Dp9FoNVqzUojS5VcpuolA4JrXsnzlw7ol1fREBrRKYh&#10;MsvsSLK5k/SRKW5vImPykGpK7Y5RdR/g1tAqk9mjM8tsPvnYGc6N+9tNWmifsVhdUvPBkrXurgNt&#10;9jjKHPHP8fOi7v26aduhYdcuTn71Zv6n4+09B7SbMGMaYzEpGY2clisZFWc3S0nlicMH161dYYnQ&#10;GiIJjVFhc3MxsdrkJMvKDet+edN4u+Cb6oqvF6yZYIumbGl6lUtr9tgdUQZdnNacabKmaPsMG/Ss&#10;qekZ39T028/zxo8z+SzmGKMl0hSZGh+dlelqlZzQq01y6+SU1jFR3Trquw/cV3T74bO6I+tm2lkF&#10;abIodEY8M65VsyarXo9uLJaIBG+7ThkshyK5TGdiDWaN2azhjBrGThvMFGfQMDq8wAidILk8Rr2R&#10;pLQyUiOjaBUyoSQlJzQyWqeWacQEKSHVEo5VG+26rn279P+wp0oaptXSkdFOd4RBrREj+BqthMWp&#10;6t679ex5U0aOHmhzqVlOjQJ+RnZsTBITHWfp0jUrK8fk9og6doxsk2ON8WlTIm1pUTa3XR8ZxaZH&#10;WCe2H/LLiXuwFKETgNs/N35VBQ48gyeeNW/sAUcfCUceouO7tevBwuyH7zeXZ0foBBidQeO5B3Gz&#10;4XduYiBuuA/X3odrGuCq+8Lq+/419/15T4Xdv8HDTfCY///l7S/84ti2dX9433v3OWfLWiuC003T&#10;LnTTjbu7u7u7u7u7uxOSACFAICFAcLfgxN09wWmp+lWzzr7nvn/AfslIMbsKmnxI9befZ845xgD6&#10;z8D+Q7D7J3jtJ7Pu9XHBNlC8BRav/vc0HXu+bo3dgbFgnd6y8XpyZWqk+2p9fmleTFJGUEh8QGZt&#10;9eDM2vLa08Xp1cG+zp07/cyxbcbkh8OdXwdP3rOevWDtPmHMbTNuLBzXLZ40bIOd38Ges383N1nM&#10;P/XmeYlNdn85dhsPFuOMvYq+D4L3P3ypXGgJq3cJrNJ1KZH3KZGNr1bLajWLbDDxLdYKilFqLfL+&#10;XnX3tGKSVTBNz5hknbd8YGZPMUtmjypmvucMn6QNM1LuMdLGWOnjUABpk2D6FDvSpsCM/4d9aZP/&#10;c4l9dRJMnYICSJn8M1ip/z34M8BkdrAH51/GjrRpdkdJ6Hz6NCNnlp49DbI7T8yd5M9/L5w9LV0F&#10;y7cg2caqhvTbY2bNY+gI1Dxm93mv3GO3HS5bZ0Bqv2DlvIU6u87beQM1dsUQdpdgNlghmbnGjj9X&#10;qNhx3mWzZJ1Vvs6ogozGBkRPsOxPdG6z6iCTvsaqPl86q10HGzfAtk12NfWeHcbwE+byB2D3J/js&#10;66+HX2d3GZ1PwNbn9LqnjOInYMwWM2gXzN4FSh6C1XtgzQ6rcpdRssMo2WaWb0E/hFUD0XiDUbfG&#10;/FfQz+OUHasnDfdPm+6fNa2dNK6fFW0xCraYeTusnF0gewfI3QXyd8DCHaAYevJdZuVj9lpl6TMg&#10;Z/2tYVSksIG4vKWsvKYsVUSILAy9aPEi0sJoSJbhBQSJnGRZAQUTvKo1iawkKKSAlNbFi6jgsBJI&#10;ohxSWosmrUklSCAhR4wmc6uZXjB2/gdV+h9wQQ4B1B8Y4n9EV+CvjpqtrDt//2nw/IteUjXBM0bE&#10;2lZMEPVPeRNi31Llq+OViYUpUTK2oaJgdm5UkMiLJvLB+fkRCBSBhkLgeNAIjACJiiULoUUoebU1&#10;7oGBMnoGC6+eVzaW3hvtf//jw/WbFV1dEcmZZl6RFlQ5PjlVvuBYq+A4Nw1jGW0rZWljZSF1CRFN&#10;GkVOEAKJlZGaurIQXpJMVVBSN9IW11WSMNRVt7WSt9SnymmSRGWEpERQsmSKgSpNWx1HxAmhEew0&#10;HiIWjSfgkCg+AX6MrOza86f3N6ZFJdFIGl6ASBQSwsBh/xTA8VxCwi5y/JOT5yIfnIuddoWGoTD8&#10;EDTZ9etQ3Eg0OxGLj+cSLz8nHAPjQ/FB8hwB58FiECRhvLAYGRKYGCyCj59dRkSIRsSRBXDCPKLy&#10;GDk1Cp4GxwsLyCrTRKSxFDEkjvwHmnhBWBRJE8VTaViqCJpK4zcxkdTRJinLI5TlEAaaFDkJQW15&#10;kokM3smC5u2k3RJf+WX2+8mDn6zRN+CNzycj3/6sMg4F6+Y7Nhn/VJe9b4Gb/11fg12d6M8aRd2v&#10;WOyNb28gaAJXzlsztLxic7PxJVD/CqiDDNzLcy/zilX1mln9htX4Gbi6D/ac0HtOmd37rK5D1vVj&#10;8PoJ2HUEXP9Or354XLjIKIQM6PJ5u61FeuPaj7mXL1ffbm292xva2s+/zSgb+tE39n5q+v3S5sON&#10;x1v3H26v3H85ufBzYP5sdo/+/iPr9AiE3DDrmHXyGfz0ENxbZ82t0W9vAYMv/s3rQpC0ZP+FXPh5&#10;syB2NjqwDzIXnk733M9tmvapm/TIuesY12sR3a4dUaUeUKDhm6vmECPjEKXonq5jn6BsEybvHiuR&#10;m2I+W5zzo7yPlQ9haxZMnQVSJ1mZU8zsSXrOzFnG2FnqyFnyXUbKCJAyBiSNgUnj7Eie+J9IhQh4&#10;Hn8+ZF89h2PixJ8BJLGD3aCc3aP8/wnoIfRlKVNA6tRpxuRx1hQzc4Z9BmIupEAhsMZPHdu0fzSq&#10;ZWf1sCsqPQCr2TU92db3z6h4wCrbAUrZa+LsTaBFy0DhMnuBvvAclHmrbJKyibkKQO6AvZoPvVWu&#10;gSX3/zvK7rMq1hmVECLX2es/1RvMqgVm433w2t5p3QpET/aKWd0a2LoBtK9DDh0cesqae0ff+gQ+&#10;/Xn64HD9/vGVDXrzU/YCet2js7oHzMwt0H2DFbHFTNsDi3bB8m2gbJNZvHFWtMko3WCU3adXrJ2y&#10;Y5VeucqoWqFXQ7F8WrNyCh2rV86qVhnQ+Yo1ZvEKPXedkb913sTzfKELktGQei5kT8yyo3gPrNs7&#10;Ld9llWzRAxq6Rc0UpI1wysYiMtoSQlIEYXEciYyFbCOCxCmhhpLTE1Q1EBWVxdt7y5S12Crq8VDl&#10;4Pr24rpOOCFZLiEpuJwWTk4TQ4SAo0qIydR38KZB+giJRohKEIXIaDF1hHkIwcILgxH6T14sl6ia&#10;VFiCV2qmZ1CIZkNFSEN18OTCwLsPP1+9eSarTECguQVRKAwJr2qox4ND8Aly4lAwPBalIk4UIwoS&#10;hQRFJZEioliimGTP2NDuzuLJzwM6C9h7tdfRlenoKd011DG2ON/aXmlvqyYijVI0llEwUrAPdbSL&#10;sA2MD/DJzH51cvzo4ers2M2Ru1VR0Ua6JsqKuno6tlYqxsY0GXk5ZQVRKQqRSkAL0/iJZDgJhyDA&#10;2NsJMBgkCi2AEYThkCQcSd9QJyQhQlJOWlZSCIvkvHzpEj8vLw7Jj0PAMHhBBIqdcYVAwmAIXshx&#10;I5Dc3Ly/88MvoyBTjxMU5OcV4OGCwbj54TzQUYiI5ePj4BXg4kBw8qJ4sUJoFPReBb0JkQQp4hiI&#10;5KoGwgRROAbS/kQBFV1JQytlcTnot8SJxqAJRDRBiIsiwiunhAgI0yBTLshLU+SlCRJUtKa8qIqG&#10;rFdi1NH+47m6xHBjJTcrnXzfwIOeDfDmE2DwOYtdMgNSkW//LFfGZmIXu0oZ2P2aXUcDutr76rxw&#10;z0t2BmTXc9b158C1F2DHS6D9fMHnfPqS1fAcqGfXTwBqngLV520a2HNAL4HqN2DzZ/A6hM4jsOcY&#10;7DmFArh5CvSdAX3HYO8+eP0To/bRaSF0j64DeVNfiq5fzUxOzQ2NyAzPjUq6H9EMRN766lH7NKf1&#10;xcD4gztT60tLDxeW3/ZNndVNg3kzjJyZk/wZes4kmDvHrH90cvMzq/sQ7DoGb5yC3f/u+pvnfhwA&#10;D9n91diLRIwjkPUBBLsfTyT3+ad1mmRc046+qhhaaWCTrK4dLa/uJ2YWTHVNkDQNEjH2FbEMEDXz&#10;lLQNFPXIUHXMUg7I103PsOrPi3tW3X5aP3ZWMkEvGD/NHz3LGWVkjJym3DlNukNPHGImjgAJI+zO&#10;ZWyAjoHJf8a/cAkFRMOEfx3/FayEMSgAdguK/zn538Gm5+R5N7RpMHEGSJqE9OZJzgw9cxosWmHV&#10;bJ42bp1Ciq9i48+9XUDNA7AKMsCPQEhxsVtxPGDXQs7eYG9WL4UE4wrATm8/3/n0p8D8U2NCrIRE&#10;K7uAyPmW+/OHwJ+7qf61swqovM+CLHnD6ln9ErPnMdDzjFW/BtStAi0bzPZ1Vscm2P8QnHjFWv4E&#10;bH8723q9vP6rYQWo2QSqHjDKHrFq9xi1e/T0PdB99dRk+dhrG4jbATPYHYtZeRv0wg1GyTqjbJVe&#10;vnJ2HuxBxdJp5eIJFBWLJ+VLp0XLZzkr9JSVs4RlevJ9IG+VmbvGzFplZa6yj9mrLEhGQ2I67z4r&#10;9z4zZ4OZs0mv2AYrNo+Drgxyk4XwSD4UivcS/MLvsL9xov6LIs6noSspo0qS0kBSVfiJCjwqVrjg&#10;DA1bXxqK8A9hGlZOTkhZFecahk0q0vCJlFXVR0oqoamSOCl5cbIoTgD3m7YpTUyOX1aDW1IOiSfx&#10;qOvwqOhcMDSV0NRWgEAgby4SXRz08debd68fP3s8z2B+LsxKcTAyLM5MkRCjIlBoIg5HRSOUxGmS&#10;4sJYORVxORJFkqht7/7x+8+lyZ7ltRFdC+1fx0cHdPopePTs1cT6dq9fpJWYPn9IhYOGjwZCDEUS&#10;x0pry9iEOKeXxxkZU20jHV5/eP/5w4Os8ojCOz2/IFd1vA996+3rFZb6KpqW2loOKiLqwiQZEZyI&#10;BA5PIqCQaAEYdECjMAIIGDdKgI8ggMWjBOHsBu56rubtQwO377YqisJ5fufghQkgiNwQNHFEFFyQ&#10;DU12a3g4t5AwHoOF857XWDovtcfLB+fl4uVk99SE8Qig4dAZHs6LeCxCiIYji+DxkMEX4BZE85KE&#10;BeSUCeo6osISgkQaAifEdv1CwlgFFRFpBTwWC0eieIhCfGQqzNffTlgYSSDAkYJc0pJEMRpKlIqk&#10;iSBERJA0ITxFgqSpL+lgJ5GabRET73yrqI3V/4p14xW95wN75efPWmXXz2uVXT+vHMzOqTgvogFF&#10;z3Pw5nN28njX0/Mybk+BtmfA+bY4CJpgwzOw/hlY+xysecY65yZQ/ZzNzaqX7JWixg/A1Z/gjSPw&#10;5jF48wjsPWD1QXHIgrh5E8IoBFOIdF/ZXciq5xbTiwrywhOzPTOS/Vvi8z4UT7HSJ48Drpw5VZ9Z&#10;FX8zSX+Tc4uVNw+mL9ALFlkVK8zCBWbBGqv+Fav7J+PGd+bNH0DPV7DnC7PnO73v+799fpM9tQn9&#10;gYZM+iGD0bw6Ht+XXHLXJ+G6cfhVncBGuYBGVa9iHYNARUVrSTkzCTU7SaswKedkYfdMgls6zS1F&#10;wSlK2C9X3r9cxb9MOapaxytL2jlbyqVI0S1TLSLO6Fpe7FrVlbfVd3+Wj55UzDCzR0+SBg4TBiGA&#10;MmJus2KHWHF3gPhBIHYciB1lxNxlJgwzku7SE4fpiaMMiJVx0+zKQxFzYPQUuxZR9Awz5h4zbgiI&#10;GwZjJ1mxs0DsFBA7AcbPniXOH6WO0xOn6Kn3DnNHwMZ1VvsuvW0XaFwHalfpdQ8ZVW+YtQ/o9Q+Z&#10;dZABfgCW7wEVe8zKB6yiHTB1Ewiap3tMslLmweJloGwLLDxP+CneOi2/f1SxfFY8z94AULrMqlhl&#10;b8gvWwcgb16+xiiHpN0ys2IJLF9mb7eCLpVsgMXPGPVbJ62zzM7Vs+t7h+zsgBWgfpndG3LgFTDx&#10;jjXzmr74bW6eWT7Pbq+ZvXWau00v2WTVbNBrN09zt8DAJVBrgaF156t2y+PA8f34NVb8NpC8xe7Z&#10;XrjMKlqm56+cFS6fli6clM8el84eZS2exKzRA+/TfVfogUvMyAVWwhKYsgwmLgKxy6yoNWbs6lnS&#10;8ln6IjN9mZm+dpKxcZK9wsibh9TzfvYqmLJwqJOahlcSYncmZ3dO44LBETRRoomDkLL+JTFFGFUV&#10;jZHiQ5M5odc49FJFIPhNbKVsXCXJ4vxcbON5mUxFisoJEcRQ/BhOOIoDj+ah4ASECQJEPAyN5xeA&#10;qIPF4nECQpICSa1RZun6eCMuBUOUjaWUnbNWbnvO9fX+0NLwKzMTV6cevj44vjvWISMsSESg2ns6&#10;tt4/O2Oxvr3YKwoJGZ7oNQtyDkuKBhg/Rke6X318KqqClpOF2xtpq2np3pyd/3H4bHslsfmqa/Og&#10;c1AcTEudX0tHUV6XLG9OUbJWUbFWVg83mH20uQ8JBNZ+d2N0aXP+E/rpCesMZJ2enfxqTbcwNlMV&#10;ladSpYkkKhpy6FgcCYnCC6KQkHhk7xiFhCMag8QIkoRICASCj5c7wN83PCSI8+LvXJwX4HBOLA6O&#10;wvAKCaEhUAogebh4f4cLcpKEBAkEBIwXEqSXBRF8PLwcXLx/sLegcvMjBfhwWC6aMEJWhkihwjEo&#10;PiQfHMnLhUdcoFL55cVImmoKNFESFsdDlYRILYgV5JcQEhcVF1NSIUiIYkQoaAtrGb8wBTVNBE0I&#10;DePj4xfkolIR0sKCFARaCkdUpgnr62oWFTkHBQobKCL0qShbNa2Fvq0fvZDdfkKHHPfVl5B+PE+o&#10;gAbPwasvWNdfMK4/h4J5DVKX7DP/E9AXXHnG3gfX9IRdo6v+CbtMV+0T4HzKC6h+whabUFRCkvMl&#10;UPuaWf+O1fYF7DoAu36wbn457f9Jv3kGdh8DXQeM3l+nfb/onWdgBwto2VsrLy/NCI8vjAkpCiqP&#10;jfnCboW9xEgdB8JHWT43jrzqzqJawbp5oGSWWcCutXhS84B14w2j7xO955jRxWR1ngLXv4DXDoCr&#10;h8zrv8Cu/z9w87xJJZ29NMQ8BZjzh88SBmMTO8z8yjWcCjRs01Qd0s31gmUdkuX9CxVDSxUCChSC&#10;itU8s8WDyuSDSlRdUhTcI6R8MhQ8ihXs86U8ilUcEmRMAihGviQtZ5yUnqCSnqimubCxl4ihj4y0&#10;sZCUPM5JXXk8ofCweICZPAjEDLFC74LhY0D0bSD2LhgzzIweYkbfZcaNnMUPncXfoccPMuMHWPH9&#10;rPiRs4SBo5Sew8SbR7GDrJgxMGIcDJ0AgyYYsWM/4/u+ZdwcDSkMt7aONTT9WNzPalhjtm0DV7bB&#10;pk2wYYvVsMVemanfAs/LdwI12/R69r4HoOIRWPqY3Tgz/REQep/hevvEvw8omAOq51iVk8yyabBs&#10;AYTUZRG7wjyzZPO0fP18PnvlfGKbvTQESVRm2f0/Gcpkq9FVRtkUWD4HVt8Hrm+CC49YY9sn1ctg&#10;3c5Z54Oj24+ZI8/fTr7unPlaPHOUwS6yfJKzBgUzZxUsWmcWbJ0k7jDdN1m2u6DrJhhwHwhaZvmv&#10;MT1Xz3xWGUErzIgVIPw+K2iD5bsOeK2yPJYZ7kt0t0Wm+wLLZwEMnAfD59m1SqIWoADi509TZ08z&#10;pk7TpxlJs4z4BUbiHCN1lpU5C6TNMxKXT5M232Us0L2q7knaaGg6SCKFeTlgfyCJcAE0LxzDSRJD&#10;UWWFkKJEvARJWEpAWBGDlLpUc9W5pNFIxgjuFmjs7qBNhHMJcKD4eJBccBSnIJIfgxZEwKgopAwW&#10;LY6E0dB8qrLkUC8DSTSnBpZsQpAI01KtC7TqSfLpjotKNLU3FRWXwl5MT3awsJVV1OAdW62kquE6&#10;700/P/iOFUcenh2wEy+g93V2I9hj1ul31tmPz58/HZ/Rmaf7xVnRnh7WNA2lv6P4EtODIqI8FnY3&#10;Fncf0RkgwDhlnX56+nyjuCCitSHK1Vd9fXvs4Psz/3D1u1OTRwBwyAJOAYBF/7E+M3p4xDwFgePj&#10;76UlNYEutjJUgpykNElYDIEnCeKxSJwABgMBjgfGz8XPzy4oJ4hityaCwfgE4Pwcly8Kwvi4L1+A&#10;rvLxXWLXO0HxsXe2s8s2c/LBOZAYfjQGjkBwc3Nd5OG+xA/j5oNxX+Dh+IOHhwcO4+XjEiZjSDgk&#10;Es4P6Vp+fhSfgAAMxyMkiRAkXkIRESKSaHEFFFUBJ6WEVtHEC8tjCNIIJS2irq64gaaoEP4CCc0n&#10;SyXbmmgrSAsLILmIwnwkPBcJg6CQYaJSlxWU8HKKBANjeHKyjq4cUYGEkSFjQk19vtbtQuBjNm8B&#10;rc9Ybf83ngDtT/8MsP3ZeTwF257832Bvw2x+BAX4Zw+busdg7fkiQfX/DYiYT8BK9qYNSG+ec/Mb&#10;ZNXpN/eBbghn+6zuI6DnAOz5DvR8ZrcB7/lMv/ngdUPHleywtKLglNzQvITI1cJOesECmDbNSB6j&#10;J96DvCkroR/IvX1WunIMKZ7BQ+bQL8btb2DfT/A6O5jdX856PrC6P4BXPzG6vxzf+MHs+vXv5SaD&#10;PanJOK/mzgCZjFMAXD/8Fd2VF1hmGVhh5FakbhAppOotquxGcU7W9sxQc09XjCgzia42DyjR8MyX&#10;sUkStk2WdEiRcEiUNw+RtYlScEiSNQjFKTkKShrhSSp4gipB2JCEUREU0xajqlIIslhxLTJVEyVn&#10;QdSwEZZREDSWE4vUtO71z3+T2nWYM3KWPM4Mg1A4DQbOgkEzYMgUGDYJhk+CEdNg8BT7TOAMGDwL&#10;RE0fJI8/z7t7PSwv0MTS2lBVU52qqiUkoQnHSP4hJH9ZRp6rwNfmbcl1oGGbvemxeZe9CF0PAXQb&#10;hNAJDeo3IZLSm7bPoEHNNljODqB8m5W/AxY9Bgq3wdINVskiULXAqp1j1s6ANTNg5TxYvgiULZ9V&#10;bDIqNpiQNy9ZAQvPd+bnrkJSEExfA1JWmUmrQPwCM/M+pA9Z2ffp1+fA2eesynWwchVsXTi9/mhs&#10;6Evm3K+k+dOERWby/CkkFbOXztKX2D0+8tfO8tcOktbP/FfAgHUw4M+a9GtA0H0gZBMMvQ9GroIR&#10;K+yCyz6boOMWaLnGsFplOq6Cbgug1zzoPc/yXGB4LdH9l84i505jZ07D545CF+ih7PJ4rKi5s/jZ&#10;g5TZ7+lQzP9KXfiZuPAjfpLpXHFN1kpZVgctrYOQMyGTZDF4MQRWBIalovFUBF5CgCpLkFAmJBQH&#10;kciceDinrJoUPwEuwMUhIyVCEKPwsptU/CZw6b9ov/3uKSx5zT9yvbb9zcTC140Hxw9fAQ/eg4uP&#10;WaNbrPFd1txD1tIT1sIzYPoZa+Lx6eTDw6ld5sxDYOIhML7HWthlLT/eamrMttE1FkaJYgV29nZP&#10;6WcgeAKyDqCbk8mCYAmcMphZuekNHU3fj9719JUpqWLllck0GfJFDMbAxePFhze5pckEccLA5Ogp&#10;i8VkMn7uf61sLDs5Ozw9+2lho6PvYa0TbKnhqm/qalnYWHnKPDk8ZoYlpj1+tJoQbDswepvJ+JwR&#10;7Ucl4ihkEQEsRoC9Jg4TFOQWhPEKwhGQ3uTj5+eDQR5cgF1iDs6PQiJgPJz83BwwXk5+nstoFBwO&#10;4xbg4+KHHrKLQrG3uMPg3JxcFzk4L/DwcbKfQJAPxfkPUcQFIvyigoxoSLgPhszFj/wHD+/vPJwX&#10;BHg5yDgMpG8FkDAJZREtYyFxOX44ezOTAA7HjyFhVLWlZaQRVDKKJoqW0zNcePy0pCFbSgRGxcKo&#10;eCQRzy9M5pGV5lMSF1AUw9KE/25vgbc2Fpai/Ze+NkxDUzg0yDHY2vBObNNp8/vzKhiPwAY2Cpkt&#10;jxgtjwC2loSweB7Nj9nS8l/xJzGBxodAwwMA4lftQ1b1Q4A93/X/xiM2Nyueg5UvmVWvWHUfgNZv&#10;4LXD0+6vrK5f7LnOzn1m1zF49QC4cnh27Qzs/LTfPHwtOzW9MDq6xDsx2380q/k4dxlIm2UljoHx&#10;Y5AHBeLHmAWzwM0H7O6YN74CvYen/SfHffuM3h+M3u9nPb9Y10/Bq8eszp/A9V+srm+s877i/269&#10;+ee7+bnwZAHHANjzdM2qyEk7gKgdQNUKlFV2pcrY4w0C5U2CpIyDyIGF6iktNqkdLu45aq7Zii5Z&#10;ijaJ0qZxcsZBUnqOwsaOVJtQWdNoaY0gcVkHmoiOEFWVQJRBIOVgaCVBnBgaj0djMUiaFEVCi0pU&#10;QtDUBcVVUaJyKHUdKTk1cbIEXFiWW8+KbOsh5eytYm2p4GKh7Wdk4KOmnmlrV5oZpaslpaYuJQ69&#10;bWqJKGgKU0T5xSQRNBFemghMmCaopCxs60A1d8H6hEsGBCk6uyvIy8KDNBQ2k8qOG2bp0FsrJDPr&#10;906bdo5a946bdll1e2DlLli9B9Q+YNbssWoeANUPAPZs3zZQuQfdE8zKPbZhL10DICFZyU5UgPw+&#10;O7W0fAOoWDupXDkuXzkpYhf3ZLcO9p5kOQ6x7AcBp9ug9wQj8B4zepGVsnmStwDc2Drp3HzVtDF8&#10;80PWxHHC7HH65I/k6eOU6ZPUmePUmaPkuZPExbOU5eP05f2MlePwOWbAIhixBEYvs7sRn5foBOJW&#10;WJDvzlgCMpegH8hMX2dkrEEnmV6Lp47LDMdlwHUB8Jlj+c7QfWZP/eZOA2dOg2fooZP08Hv0uDF6&#10;/MRh/OT32Mmv0RP7cRP0+HFG7L0Tj6tPiYaGvOJYgjSSKCkoJI0TkRUSl8bIKCJp8gicmCBZAqOp&#10;ISYti8OJ8aCEeJEIfrgg9BeO4BKAsACH86vjiLfDsw9ThlnFc4ymDXrPo8PeR2cDT056H5xc2zpt&#10;X2d2bAMdO2D7JrN147ht9/D6w6MbD89u7tFvQPHg7Oaj076H9IFdYOghc/jR2dQWBNOz0cf08b39&#10;2ac/X3xlnkG3JJMOgCcAHWAxIG6++/nBI9g9LjlZVVcbL44uLEu9d7s9Odx6cbpjbWX46cZ0WqJn&#10;y0j90PZEaUNt99jdsZWpNy+fZefnmNjrRIabhoXZaDnp7L18/O39B1dnGxVtFTF1LY/UrK8geHz0&#10;LS7CXUFNHkfBYPHs6nk49iKQIEIAAReE87MbCvFA1hwBCU0BPnbzD14Ofshr83Dwcl3m47oMoRPO&#10;yyXAbp15mefyBegMjJ+Xg+PS5cuXODguc3JyXL50ge30EXxkEaGguBiXIG88TYCf/w+ui78heDiw&#10;SAEajSKrKC4uh8cK8YlIkPQsCHaeskqGKHEFXgyehx+Po8jKP9nb8rHVIxK4eXDwqMLirc256aFW&#10;DZoAFssnJEKl0ghiVC4pMj8egSCKEgniSHllOSNzUy0lKTKOhyyKVZGTMJQU0RalmkiqT8beYJW+&#10;YycH1+wBddCrYJdVvwfUPwDPAxowGx8wmx6w6h8Cf5bSgHD55yX2Fz9gLxJAr5dKdoBV0Evpz/Fj&#10;oOIxWPEM4iar6g1Q/wFs+w5ehVjJVp3gla9A+0eg7SvQ8Y3R8ZF59d1B69RoXmxhiX9MSXBskW9l&#10;TsK7/EkgYYO9SpF4jxU9wm7VFTd1mjkP3Hh2tvDmbO0H895nZvcn1lX2E0J+H7z2Fez4AHR+PLvx&#10;mXHjK+P6F+A69BP/zf2F2Hs12QlBkN5kb988BMDhT6+9GmNNImTNoqTtUlSd0+Wdc6UdUyH3re6W&#10;ohpQoOZXIOdfLOtbLOeaKW0eJWoTo2QRIqbjQtOxkzJwljMLktULIuoG4NQcCTJ6BIo8giTPR5SA&#10;Y8gIGJGfj8iPl8KiRfhQYpeFlHhkTQnSRjhxLaSIIkxUEkulocXFiMIUNFkYJqUoCAFUz5YioytI&#10;keenyCMlFUUJwnwU4csyktzmRiK5WR4JSZYWtqJaRiKS8hgs6Q9DC5JHuJBPMtUrScgnVVrZEiej&#10;KSypQtGwkLC2kE20tJxPb3zdCkl9dm1j9jp4+TpQvcmsXGdVbJznbG2BFZuQ5DzXnuwtmUD5BqNq&#10;63PDzlbH5mTP0kLPzIuO8YP6EbB4GiyZZh8L58DsRTB5BYxYBDzvMR1uHVl0MByun4QPsGKmoP/7&#10;g4Ll3bL7S827swvfs+c+hcwfx00dx43/iJr9GTsNxa+4qV/xU/sJ0/sJs/txC0dRyxD1jl1nz9yX&#10;wJAFFvSssStg/AqQuAImsRsmMdNWmFmrTMjOQzdqxUP2QnnMCstxdN9y5Mh+hukww3SfYfhM0X3H&#10;TgPvMQJGz3wnv3mP//IdOw4aOQwfOQobPQwePfS/804zvQGrp4YW4yaR4WQpDoz4ZYIURtNMJDBa&#10;3cASbuLImVqp6RIuTVG+FJgqHZOmTCbzUSUxEopkNAmBFYMrKlPMhaRnw6u+xfecxMwcNC8etywD&#10;HVunjStnjWuMtk36ld2j1u1f9fd/1awd1W6cNdynN95n785v2wbaNsH2887s17bAGw+AW4/B4afg&#10;2HNw6h049RaYfMUae8a4++Ssb495fZvVvse4svP9+tLPeztnr39+eLBztTbndP/5jY5yOUkBCXlB&#10;RUOl1IqyzedPe29dsXVSI8hRs2oaXFzMtDVxqlYSMo5SMjaS8iZKpnamiUVxy5+Wa+pThkduPdqZ&#10;Dg61ltKWSy/KnpseXVpag2z72dnXp/fHZTRVzZxtqhtKWpor8CgYAYUWRKDgSEEEWlAQDUci2ZlG&#10;MDgPnD3dyQn5bj5eDgF+SGCyccl96Q+uCxd4L12CuAnj4eLlYi+yX7p46dKFyxwXIWxCPp2D3bqO&#10;giMJwpCXLxBQ7B2a0mrCEqo4CRW0qCxSVpFEpnJLy3HpmaEMvXBCojwKKlQNHREiFQGnUhyD/VSV&#10;JGhYGBIlIKool10f65Pky09BYihIJKR7BVBaWkraGqIUChdJiEMYy60sTtBQwKnKYclC/FQSTAjN&#10;g0cL0FD8ChQeOVl0kK3jXGLLQfUGvW6XWbnFqtgCq3bBqh1WzQ6zZpdZ94AFxTkf2QEN2LHLxmvN&#10;DgDRtvpcdlSet0qsYHMTuiPPofkUrPhzPf012PgJvPKD1fqV3voeaHrPan4PtEEk/Xza8e3syhuw&#10;eW0xryy/NCq1IDwlJygnLWwr+zozZQ6In2EljLJn7SBuxo6zkqdZqfNA5urh2EvG3qfD5YdvKns/&#10;Ft9jQc/Qug82HTHb9hlXfwAt38CmH8zmtx9b1ulr7//d3PzX/CZ7epOxDwDXnyyb5tm4ZKvoBwtr&#10;BYjaJSh6Fmk7pWpqeJB8stUSm42SW00CijS8s7XsYhX1fcT0PCQMvES1nUVkDHEqFsKGbmIeCQru&#10;yRKW4UKqTmhpc5ywLgEtiRIUEkARYYIEHiyNnyyPoaoRxbTIqhbSUppETVNJUXlBNJUXQ+OSVEWS&#10;pC+KKPOoW1F07MVICpwalhRbb3lZLT51U4qKvrCopKCcHMbYRMw/WMc3TEPHGq1iyu8Tq2XkKCml&#10;Drf2pBnZC4spwiUUcXKaZBlVpJwct54xWcmMqmRC9nXXCqhfS7n7Lv3e+/K772/0v5vpfrtz5cWz&#10;5kdvGx98aXv88crDF+27Dzsfbdx6PTX1bWDzpPsxZF9Oqp+d5L8+SX9xkPl4P3vza/bSYtnYvc7+&#10;/qmr3XtN3a9qb72pvPu2YupNxcKLkoX15OGtvMmJvs+lwz8Sx3/ETdHTxj5eW3p2ZeVzzN2fEeO/&#10;4iZ/Ro0cRo0dRI39ihn/ETvxLX7ia9zMr+CpM6fhU+cxps/EadjMQcQMPWaWkTQH3UjQbcNKnmcl&#10;LgEJq2DyKjN7lVGyxqzZOK3dohdvAAkrkNI89Zg78Zk/gYx57Mxh1PRhwOyB2+RPn6Hvwbe/RPbt&#10;pd2dzBqqi2rxdk1QVjXC1DXHhsaYSqtzlLXAY7OkZHQgpc8jLM4vqnjJP4N8bdrDxB3tFqagbCmk&#10;7SrpmqSqYcqvq4XHYHlEiBgPaYU3DYNnTasvfNvOMu+dtt5ntD/4Vr38rWb5tJ1dK+uwYvGgaOak&#10;cI5etnRauXRcs3zUsH7UtHEC3dAt68ymTVbLHvQtx1d3fl7b3L+yedS48aty8UPO7ddhNx66Ng2b&#10;Zhcoe/gJaxnChDV4yfrQTURUDpCxrjZJHnbLfRbacFY8+PP6YHdqnIkqxdVDVcuMqmquEpiXmNmU&#10;npjmFBBsvvNq94T+KT/TXdWEoO4spmqOt/LUuHKz5fHe/dWx1o3ZO4Pdpc5e6kHx7mV54foyGIo4&#10;TVJLhyZBwVMJ8vJiZBKORCChUTgUBjogkBg4Co1AIgWxaBQKKQCH8wgg+Nhr4vxc7BYgMG4+nsu8&#10;nJf4OC/xQMT84wL37xd4OS5yXfrj8h+/X/zjwsU/LnJxcHP8cYnz4iUYDzeEXX4Yp6QKUtdSkigm&#10;iCRxyWmSpJSxRDFeGVUhZW2Z7ludbj626sY0dRtJF3tTXxMZI0V+DPayohJFTPTvKAIHTUQ+JToy&#10;zEOeJITB4fkIBE40kb34LoRBUTG80lJwnDCfiLiwtryoBBElLkyWFBHAEXlJeKSwIExBkmhtrWCh&#10;SzJXIerIUhUopDzViBeFM6eVG+yZ+rJtsGyLWbXNqN6lV+8C7DfnPVYV5L3+FTU7rOodoGobiv+B&#10;ZjkUe2D5A6D84Tk0n4LlzwEInbVvwabPjIb3Z43vgZovQMsHoP0T2Pqefu0d6+p7sG3rdWNdb01I&#10;TVVoXpFfbq7HYHrBUTp0o88xk4dYCez1YVbsKBg9DcRPs5JmmIlL9LJVVtd7RvcbRuP0w/CoLCOC&#10;lyu5NM59L6KKFX3nR/70g4aqk0dLb98+/nT87d/LTcibM5l0BsCeCWKyTl+f/szou2qa7uJUpOVe&#10;oeaUq2URrqTtLGQZJB5WZJrUaB1Uru6cpWgWK2USKW4aLmXgI27oI27sJadiK2TgJWXqJ6dpizPx&#10;Iup74Qz9JaTNKUIqGDLk00W4+YV58RIYSQ1ROUNRYQ0MWRUjokKWUqEo6+G8IiUj82StfJTMnWUd&#10;Q6VD8nSMHcQolEvq+ngDJ0UEiVNGFR6do+8fZahvKSavjqFKwwzthJ1CiAHp1Mg8eacIir4zStMG&#10;L63Jr2OK0TeXkZDD6ZuLWbnIyagTpJRJaoZEXVuyugVZ3UREWFHMJa8t9O6LwKnP3lOMgBl6yuqX&#10;u0fM7jfHba9Oi57Ti14A5c+AkqessmfMkmfMUmjwFMh/BuQ+A8t3WZXbrMItetbWSczuD9+9F85b&#10;Q7bruWbbAXo7dqZ7jqb3I/Snr2oPrthMHwZO78eMH4SPHIaMf40c/5g38mlo+6R88mXQ6Fe/0YPI&#10;kS8hw5/CRr+F3fsVNHbkO3bkMnxke/fIbuTI/d6x39hh6MRJ5NRR9PRxwsxZ4gw9aYaeOH2WPHeW&#10;Mk9PW6BnLbFyl5nFK6cQNAvXgcLl09T5s4glZtbG0e3Xx/Ofge4XZ0XzKw4F/tGlikGpIhn12JhK&#10;bv8s9PiOf0GNqIk5V3Sqql3wxZhCqYHbeu+PUocWg4yMcRFBRoYmaC1TIbI4D/TLd/CRl1TjktVG&#10;mthI6hqQ0rLcH4/0HHXNMK7vHNetvAptPcgZYLRtfyu5/61y4axxg159/1fG2M+Ukf3cyYPS+YPS&#10;haPihbOy5dPqtdP69TMomrbPGjcZDVvHTdu/mjb3K5a+Jt95FNw2bJ2Rgtez4UBZciOsBVC2WIw9&#10;EWtHxNgQMOZYlAFaUB0Bl+PlJXNyYy9zyGCICQb2t+3j3oZUM+pv3En2N1ZCyMggKVKCCAmMR0TQ&#10;518v2m+V5LeGXukLu9ru6uCA0dcVdLYTd3ZR7x/pfrI9/nh3urUpq3+sq39u9MmDKR8zaQVhvLgE&#10;VUQCT6KQiFSUsChKTVNWVJyCJSDJFAKBwK5dgsYIEPAoHA4pIMDu04kQ5DvfUcQucQRhlIvzIsfl&#10;C1yXLl7+4wLXxctcf3Be/v3yxT8uXbwIKc1LXBfYSOXl4uDn5YLxcApycQlc4hC4xMd/iUteGq+q&#10;SsITuOXkhQyNxaQlkRQsRpSIdbHXkTfWzC+OC090kVEXkpchKUpTSFgYHoOA/jNKujrsjKQJQigx&#10;UX5RCR4JJd7SchcFuUsYwu/q2oJaOnymNir+Yc56usK6alQ5MTwBeREN4xIhogP9tCNCtVRlSGJY&#10;lLqUkJWOkqud3NXr9nfKg5+n32QVbrAKd4DS58dlq/TKeXZdxJJtVtEuu+1V2S6r4sG5tFwDKu7T&#10;oVcCpDFL91ilu/TybWbJA3r5Y7DkKVjyCih7A5Q8ByteshrfserfgrVvgMb3p20f2PLwyiPg2kvG&#10;tS9A17PX5c23EiPLE4JyU/1L8sIH00u+ZA8fZ4yyUs53FsaNAzFj7P5dMZPsY+IMhE4gdQZoeXTa&#10;95HOLuJ5f6fxzodXD79s9na6mi/kVL2bn9h+MLsw0VJXZG9jhfq3c5MBAKcgiwEwDw7or77uL394&#10;6VoQaRZnYB8t45ViquGibu4v45qg5pggHlKi7pQsZR5H0AvFyNoRFO3ENZzF9N0ltB2ppr7i9tEK&#10;xn5iJj4Sxh40i2AxXR+KrA1eWBtBUeajKiLENIXEdMhYBUGUGC9JEkaS4CVIcpOVEGLqeHElgryq&#10;iKUHScOGIq6JQwtzGlmp6lnKK+kTtW0kKdpIaStRMS1JISUBWSOEdaCElb+YQ5C0W7hCcIK+Z7Cm&#10;o7eMvRfB3Jk3JlPNxIOsb4+x95OT1EJJquJVtCm2bioaZjgDG4Kpo5C2BVrNEKWlJy5ubWldciWv&#10;5+HcJ1bdm4PSJ8zKHTD/AZj5iJX1mJH1GMh7CBTvAdBdUb7LqNo9Ld86yts+TX4Chu+BYbtg1DYY&#10;uA5GroFRy6ce918brtzTmLku23dbrHtJrGtTumOH2vdBru+ZRv9bk8FfjkPf7e8ded79eW320/TW&#10;YcSt7x7DJ16Dn+wGftje/mk9+M1y8Kvt7e9Og7/cB45875wG3j0LGTkNGz+DBGn02EH8+FHC+HHi&#10;+HHCxHHi5FHS1HHK9HHG7EnW3Gn20mHe8nH50lHr2kHtxmHBJqP9ObD+HXhzym5wPfDyYUZ3UUqF&#10;bOUt+eJurYBkNbsgWnGv7s01j9AU4ZIqjZh07LUx9zsjHtN7zo3DsrVdGjHZMqIavwkrwpW1hNR0&#10;hKUUyBLKOLLEJWlFmKk2ZSA9g969+qtx7bhh/WfO2EHh7EHV6vfCueP8GUbD5kHG5NeIWz+SR38V&#10;zX0vnjsomDvJnzspWTquvX/QsH5Yt3HSuHVcs3ZQd/9N0eSbhIG3rg1T+jGxGGkfFCpcDJOkQsnT&#10;lCs1Vqm01iq31Sy1Vq+016511Kuy1SmxVM8xUkpUFw+WItsIwZVhHKKXuJRQxDRrx9uucZ8j6k6b&#10;OlLMqQrK/FEZZspmcJIGVtmS4BIgkFakeWWw4P2vR68+btAZ3xgHD1fuZUbEmlRXhPZ25t3tqXu+&#10;vXz068np8f3Tw4W6Ak9Rwn/JiAusrVxbnGu/1VdJEeKjkFFkMo691R2HJFBwcDQfjyAnHMV7Xq2d&#10;H0InBE12CyasIBaH5OHhuHTxD45LbFBeuPTb5Yu/c134neeP37kvXuTh4ITx8OJhKCwXHM+DQHHC&#10;CfwCNCROBEOQEyfThAWFKGhlTVlNE2U0hYClimDE+NqHkgorbcpyLP29TWmSwtISWFEcDwnOQSUJ&#10;uYXH3dvYMtOUEqUKoHG8ktLCJCo/icaBJXAJYRFiQoJyEih2OQ8ql4WFiLoymkZEQxJaVhojIwVX&#10;kMbLSvDqaHKH+KkpiSPFsTBtFVp2uXRctpCBFqkiJnEwtPB75ixQuMfes5y3w8p/eFbK3orHrFgC&#10;KhbB4odg0SuwBHphbNLLnrCKH4OF0CtnC8IrdIlVtsMo3WOUPWfUv2G2vmfWvgPqXrNaXxx3vAZa&#10;3oEdr5jsarLvwetPD5vvdkaFx0c4B0U5Bgc6pAT5LaS2nKWNs5LOoRkzAsTfY8bfY8WPsdh9aKZZ&#10;iXOM5Dl6zNRx4QbY8/Kk7/mPuW/Au0/Au7Uvz6e2F5omhhJefJv9SX9Af7d4PdVETe5//Zu5CYAM&#10;FpMF0AHgjM6u30E/A1grb174lkYZh8jYxsvphMvJmJHlLciaTmJOCXL+hTKumbL2CWqGgVJqThQ1&#10;B2EVG6yaGdnATcTQh2bkLaVmTVMyFTL2ktZyoyjY4ZXtKFQNuLgWQlwHLaqFx8tiBMgCcCI/lgqX&#10;UMNrWomrW4pSFBE4CV5xKSxSiB9G4saJwESk8VRJrKI6TV4dJ6EMl1CAycuiVTQlNIxoepZkUXk+&#10;cXk8TZpEk8Eq6wn5Rqs6hVDM3HCWbhJqBlRZXSEVI6KeOc7MnmjqSpJQu6BpjHLxlzRyIMpr42QV&#10;iVRFsoIwMjnYt+/dj7hHZykbYOwWEPmQkbUDBT1nh5m3y8jeZeRvMQo32fvMa1cZVzYYnTMfGnJ7&#10;YpScgzDq2ZLmk4m1g3efpiyeBM8xAiYPbcbfqN1eU72xo975SrX7qeLNtwpdb+S7Pip2f5btfCN0&#10;8wP55gfjtu27r1jxw88Vu15L3PimcP2L1s0fJrd/Wd35aT/4zW3wu9fgT//b+0GDByF39sPuHkaP&#10;/IoZ/hU/vJ8wvJ84cpAwchB/bz9h7CBxfD91Yj996jBr5nvm3GHGHDNz4TR5+Wfy+mHZI3ZT+lsf&#10;wP4P4MxP1sjj7ZQW7dhyvYx6tagieHYTObtZvKZXMyoH2zFo5R0n7JWsXVBnF12mahiMltbDUCRR&#10;suoYBTWcrLwITggmqQ7zDlXQMsGZaIjMJhfQm2YPGlZ/1a4els1+yhjaL5j7kTZ9VLT8s2b5e9Tg&#10;+6Ab0L/1OG/+R97sj9yZo4L5s2LIpK8e1K59r1v9VTn3vWzmfc7Yi6CuJ9YVHaL2QQSxUDmxHF3F&#10;anPtFjuTble7Dn/r6yEOnRHOnZEuXVGu7Ih06QxzvB5kf8XPutXTvMXVvNpGJV1b1IWGk+PioV6G&#10;eclr9zoHvw4tpFdc6w1xdrCjRGRb6ZgJWvpKlHREr29dPT6cHh8tmBiter7d/+XTLp3JAE7Ojn8x&#10;Ph+e/gTP9k/33315t/Fko6OrsaCsYGRucn1vdnj0RmV1np6+ChYHJxARWDwcgeDE42FUSH3ikFik&#10;IFoQLgBZdfYUJw+7Itx5p3gInUQSDg7ju3zpIoRO3gvc3Bc4eC5xQooSfokbzsmDgPFhYHxiSJQk&#10;XEAOiZYh8oujEPIomo2MZIazyrUYh1vR4SOxqX1BEVdcPfO1jSIklExlaDeavcNcJBTgMClBogCZ&#10;LzTPpbY2RJ7CK4xDCWFgJIKApaaWmgzVx9/M3lJDXYnsGqCeku4sI4KSkRcm4DlpeBgeJUAmwLQ0&#10;Sdl5du5eVB0dhIWpCJV4gYzm1VER8vGkWekTJARR8kRURbHm5LBBTRLNRIZXV0E2ysKxyTxgLax9&#10;v3j5pHT5BDI1hUsnJcsnJWvM3B0wexfMXWMUL56eux5m0R5Y9JaV++g0bJYRtgKWPz6t3QNqn4JN&#10;T1jtD8GW98fXXwNXnpx1vTvuec9qmxqJDEoItvENsXb3NXFxtWrzzDhKGgX+7KQdPQrEjDDjRhiJ&#10;9yB6QsITjJ8GEuaYSYusxDFmzAJQvQd0PmJ1PAVnPu4/eDBanZfpaZUQ6thenR3pZhDqY5KeGxqd&#10;Fvzv5eYJuwXGMcBg7gPgl8Ojo8NfJwD4A2C9AvarFjsNU8yVPajytkijADGTIKppEMk8jOSVJe+Q&#10;JGEUSNPxpKg6YDSdiBYe4nrOBD0voo4H2SpQxdpXydBF2NCDZB4obu4nbukjpmZDljOmiKuhxVTY&#10;zQW1HEREtGCSmmhFbQoN8l2SKJQonCLJR1IQQYsShUUFRMQFicIYYXGEnbuYb7KeRZCRrKYYVR4m&#10;JMMpJMVHkyUIS2GlVTDaxqJKmmSaJExeDamijVPVI2voCysqcju4SasZ08QUkOa25Lg0S/dgG1kd&#10;Yaoit4QqSkmLKK+E1Hcwa9/9kr5xkrAFxm2D8Ttnydv01E0weRNI32HUL57dmz1eGHn/vGfvRcv0&#10;VsPt+wkNaRQDjv/4/S+cF//2jwv/59IfiL/+bswlciu/r+ve+5TJfa/xI+uRn0a9b416Xhr1vNDr&#10;fap546N251edax+UOj8qdL2XuvZJuuNL/MCbvReH1lUrQh0HYm0fVa5+Nuv94XTrq+utzx6DX9zv&#10;fPEc+uZ/90fI0M+IO78ihr5H3vkec+dnHBRD7Ii9+yNuGIrviSM/k0d/po7/gGxx7sRB3tSPlKmv&#10;CTPfs5aPyjaP6x8etb86Gd0HBl+96JgOHlwxu7epfe+RUceCWmQx2TVYxM5LwjdODVKgQUlKtzec&#10;0+qkU4vkAkKF9E3gynpYqiScQuPVs8a6xNFk9GCetlqz5aXfmsZ/VSz+qlj+Vr7wKXvme/zE98TR&#10;H6VTP0rH3oR1fHG7+j32zs+Cme/ZU4eZ00c5s78KF36ULfwonf9ePPOjdO5D5r0XgR3rlpk1NL1I&#10;snCamkS1mVKbq971UNvrUa43E/xvxAfdSg2+nR56Oz1kIC3wVmpAf6pfX4pfb7JvX6J3T6x7d5Rr&#10;T5hVn69rl5t9jZ1anIqwqaCAOAenh4LmkH30j5AiRtXV/mzXxByxlFbN9omIicXKzb3eJ68n8/IC&#10;ayqS2jsqWztqenqar9woLC6MNzJV1jGXtnfU0tWWMtGTdTBRUpDEyyuIO9qYBvvbBgfYSUviA/xd&#10;zMx08AQECs2Hw8OFKChojMHAkIK8ggg+pCA/dGR7dhg3CgVHoxFwOA8fLzc/Dzc3B3vtHHaZA36R&#10;Q4Dd3BcmzIvR5qOkajj0hOas1/V+6J0Dpp6B954Dg09YXQ/OOh4dtz0+bntw1L51fGXzpGP35MqD&#10;k/ZNsG0VaHsEXt/40Tw6m5+1fMvrVq2KMfmyHFZIVJgoihchkxGSFLKiuJiWooy9iZ6NuZhPBMXW&#10;BSsuijDUlw3wlVORvYzDcqDR/0WjcpApv8nI8ouL8UbF6lc3mUQnEZMzxfPLZbKTdV10RLRkSDn5&#10;vvn5emUVcrVl8smuFEdVYSVZgq0hJTrYsjjXribXKMlHeeRK9POliqpkvY5sgypfFXssVQcukhng&#10;VOKnnayjOZJf/7Fn/ahoHch9wqp8fdb0Emh9DLY8YrW+Yv53c4Ln9Kubq3lF5WF2sVEOQWH2AWHO&#10;aYFRH9JGgdjzftqQPY8dZcaNQsKTmXAPiBtj+/ToGTBujp3CkTwJJC3RC+6DXU9YnY/pA69Yqy/O&#10;1udeLYyMDdzobioNi3IJc7Nz1FTSUyf/m/Um/QRC586vd1dXBiqGKytHy/MGkmKvuQY3WphGKmu5&#10;iRr4CLukqlpFi2u4odQdSSp2ItruIo4J8mahVDVnrJGnpJI5RVaHQ9cJbxogbugrpeciqmdHcgoQ&#10;j840tPIW1bfDWbkT9Z2wShYCWvZYfReKhr2wiDZKSAkJF76EIF/C0vgIIkgsWZBAEsQTLqOFL6Fl&#10;4EQZLEEUpWwpouMvrGBFoMhjKQoIETmkpAKWLAojUgTJogKy6mgtY4qaHlXLUEJFj6BvKWLuKOUe&#10;rOmZaOoQKp6YqxKWKukSI+QcIesRrpBWo5xco+YZba7vLG5kQ2zora1c/hC/BMTeBxLuM5Lvg4mb&#10;rIzlw+7xX2963z+oW5wvv7NTc2uloG0ru2HRPbXOyBP2X3/89vffuf9+keOvv1/6j99/+6+LF377&#10;D8qF/xzPLnw9tnFv9m3OnU+utz4Y3npneOObUc9zrZsfdDs/6F19q9b5Xu/KK822N1LXfwZWbX9q&#10;WX947Z19xSvZ1o/KLe8Mrn207/3s0v/Jvf+zx63P3gNf/Qa+BQ58Cx5kR+jg9/DB75EDkJ77AR0j&#10;B79BEX37a+ydb/F3vkWMfo8d/5gx/jpt9E3c6I+Y8ZPYyaPkuYOibVb9c6D5yUn5/ELvomH3DKln&#10;SrKmUzOpQjm8WDSkgBKUSQ7JxKdVizT065e1GDb1GZY2qLm54738JJX1eVQMMTJafHJGfAoaMDkM&#10;/w3/jB81s5/LZz+Vz36tmP6RP3KYOPAqpPOgYmm/bOFDYPd7u8avwTf3k0e/pI/+yJ7az5ndz539&#10;Vjj7sWj6e9nct9yxlxFdu7Y59WKm8UTRAkXJZnO1dh/za7E+t9LjhrLTR0pyBqqzBhtyh2vzRioy&#10;RkpTxkriRgsjh/NC7uYHD+UF3ckJGsz0H0jz7UsOGkzw7Iv16A5xGXAza9NV8iBgxLm5Q5X1Zp0T&#10;6dF1jOraCjexgAh8Zb/vtf78ouKY6HhXFw9Nd0cNDSm8tDBcVhSmQOFXkxV3tjOLCAuoqW989urZ&#10;0f77s+8vtiZaqzLtclPc46OcLYzlRamCMpJkDBqGRPLjSSgSFUsgI9F4XiiQGF40Co5CwbBYOArJ&#10;DwEU0p5oJAyPFuTj4uS9fJnv8mX8bzwITn40l6AHTW/Ru4JVu8a8snfW/4J+7SGrfe+8odges/4B&#10;s2rvtHjnOGvlKHnmMGnsMHHiIHH2IHnxZ8ri95T5X2ljJxkL+1Dkz+3nz56VrrGaN1l9a/tdQzPx&#10;8VWmKsaSNE1RmjyVoK5A0deQ1FETNjcUVpKGS9BwJqaqATF6ZvYUGRm0mgZCXZtLmAwTFeOLyYL3&#10;Tcumlwnl1QnX9xFbBqQbKqh+nlyujmQ3L1rviN2NPuXKOv27o3Vt6aFOeE4NElxHCqcvQTLWIPYM&#10;O/bcVfR34TLSEUgrkYiO4TYR5dcRE/EI0Kys8q7J9w4Jtiitiv4wM/CloIdVtXt6ZYfZvgO2vDzr&#10;eAtcecS8+gy8uvmpsrUpOTAlxS86yjUswSPc33shtpkRD0nL8/zpOEhg3gMSJ5iJk6z4KTAWguY0&#10;GDsLxC+wUpbO0pfBlJWzzDmg4zFw8/lp79bxzPq31Znhm7XpmQHpQa6hdgYhjno2xoo+ruZ/gaz0&#10;/3xA4z/jfx7834//n2vnAxZ0/J9T7CG7TBzrz5PnF76dMCY/vk+caDHLNdJwoapai5lHKjplypmF&#10;Sqs7SivZK4mb03R88KbBVB0vmqQZRlgbLqGP1nTG28YRLaMEjXywRu6iVp4y5l7ysmYUmjZGQhtt&#10;7iph5kR19lXKKPC2cpDyDFR09pMJSDF0SdLU8RNTsiGTlQWJcoI0VSRFiR8jxoUm8GEFBQQISJo8&#10;niwLuW8ahsSDJ12SUxPQd8SoWfKrGODE5FBSkmgFBZyCEtrITFFDR0pBjaBqgJHR5DR1JWrbI4w9&#10;hW2CFUz8KOHZMuGFUi7JqqLaQsZ2Ck5+mqpWxNR6w6AMSXULsrI1r0OyWs5od/Lcu7iVXzHz3xOX&#10;6PErvyoWfs0M7n+s3ZqvvNUZV/Gysn82rWI8o3Q+sngtvkkNJft//sn5j98ucf3tHzx/+9uFf/yB&#10;+Mt/XvzHH9x//bsFN3y38+rqYP/TnrHhrvte1x9adX50bXtnefW9+ZU3pm2vtTteGze/MGx6rdrx&#10;saBs7zB4FIiavV7+TLPxg0rjG7XWV0bX39r0vHe9+dH7xseAns9Q+N384t/3FYqAvq9Bfd+Ce7+F&#10;9n0N7vsSwo5P4X0fI/rfR/V/ihv4lnj7Q/ydN5F3PocNHUAYjZv8FDvzKW7xR/rC+5LJ2fqxhtur&#10;AcPLWS8+X3n6ou3z5+XWrnzfeI3CBpeKVteSK66m/mLRybrO/jY2YTrBBSK+0aKpqVal9ab5Vwyl&#10;DLnkKXyrsZX0nJmvBdPvi+/9Kpr8kDX+KXPqR+zdrwl3PhXNvo8afGNZ9cul7mvK0GH62GHG+LeM&#10;ex8zxr7mT/0onj2sWXmbdue+e1UzzTkSTciRE6+0NKiMdCuK8y+KDEvwDbA2tlJV1pKTVVRXVLbQ&#10;1vZxskn0c6+IDejOjerJDr2ZHdJfEHarKGygIHQwP/xWTlhPvved7JChrOA7GT4jMV7jvo5XTPXs&#10;YYJmcEKNjs0b/yxmVuPx1Zu+ZlLq1v/Q8/8v+3hkeq3Fk6cD316udrVUdFxrKqkqTqurS2hpL+q6&#10;2jPQPTjYOTLReWuq59bk2NvXjz5tDd9uLg8PDlBTUZKSkpBTkOYX4EZhBCDDjkbzIAQuCfBewCGh&#10;exXGy3NRQIALjeJHo/kIWEGUAC8v1yVBOC8GDkNx8Qhw8GohlFdjrx/ED4PlG/t1G9/r10/ZHf/Z&#10;xczPSlYOIT0ex95OcRw3dZK0fJy4dJQydZwxDlHyJHXjJHnlLHWMnjG0nzX/OWdtP3OKkT2+X7z6&#10;q3aNVTPNalja79z4OLR+MvkIHB391X612spCm4xRFqEpScklJ4Y6G8moErlkyYJieLwEESsljtXU&#10;IDk4i5ibiZqZiHv6UkytOSUV/1d8LjGtTPzpu6FP+y+O19vbInRdguQbh0zXHumV5ApkO1ASrXTI&#10;RIQUFWOvLu5hKWrvLlHWHff0TetQs1VTtk1+duD96dq6GGUblctOtkrxftoBTlKhdsrupuKmssgO&#10;+xRm8RtG44uzjofMlgdA28Zh56PTzmenreN3EoOy4lzCo3xCYjy8Qx1rg5P3Y/vAqHsApC4TRsHY&#10;URACaNI0M36a+WeCNQTNOMikz9PTl8CEVTBt+TRv5aRhC5Lq7HqMV1Y+NnbdLsrPD4kqi4oN8bWI&#10;jAiIjk7svn6LzU12Ts+/ciLPYfjnZ2gEMfD8JBR/nvvzM/shhEg6yDgEgdMzkAV9+5+gZEHD89Xz&#10;IwCYffSgamoosTPVs0DLIU7SMVYlpMzCs0BbxYMiYUQW1yDKaaJFlLi0ncUUrQlq9ryqFjAdc0kd&#10;O6JpGMIyUkjXDafrhVX1Jxn6k4xs4NqGHHo2BF1bGsRNdUekvDNM2oFPwxtjHyUclKPpkW1oFqmi&#10;ZIKX1xFUtyUoWRNljchSSsKSNCyZCOcjcAoIcfETeHCSPGoWeAlNPqqigJgKWlGfqGhAUTImmXhT&#10;FA1Jimp4mhS/tD5RwginYIbVsCHr2IiJyMC0NMhKajghGR6aDFJaEW7pKS1titYwp3kG6mubSUnr&#10;SwopI2U0sYZWag2363StqZF5CRm395IWj8NnPydMf28f/fm86dH3zNGtwv67KU1zqY07eW1jgZkr&#10;0RW3Q3IMCeL8/3GB6z84OX7j4P/Pv6pe+I8iMrWDRk1HoNQu8uL/9s94Td13Pbc3ugaedU8+6n+Q&#10;Xrfp3vzS8spLy7aXTk0vbVqeGLQ+1O54Y1T/9Hrp7nHiHNC6u7D4w6FxR7/htXrjR+WGdxot7yw6&#10;3rtefe91/YNH93uPGx98u776dr33637t3/08sOtFSNf7sE4o3kV2fQ7v/BDe9TLyxuuYW09j+t5H&#10;3zwK6z8MuvM1/M7XxDvfYofeB48dhg3/bJ6e6B/xntyR7L5Lu37L7cuv7ScfNqqv5LnEKhX3maRW&#10;6Kjp8tt7C7kliCqpIRxcSVdnzVObZTPLdYqajPRtkbpitKHAnJexHV/Sh7/lTH7JGvuYNfoq8+7n&#10;tKEfcYNPQ699Thh4Zlnxyab+Z8ytd6lTH+PG36dOvcue+lG4+K10+UPZ3FZUS5W0eTCcECMqHqWt&#10;7qwsYyQjZqqhHOjqlBMdXpmWUJ+bUpUVkxvjHe1q4qUr4yJDdJaj+Wirx9tbJzjp5XgZNEZ79KQE&#10;92X492UE3kiJvJYY0p4ceCMr9G5uxN38sLu5ARMJbpWaElaX/pYprbxsEX0W1gLkNF11NhXG/aeW&#10;tZBHqLRXirpVqKqDj150ZkT9zba86uyckuTWa3WdXc1hQW4GWlJq0gQyiktMCIvBoBU0tVIK83s6&#10;y9uaMtuacwP87ARh3DhBjAAXTICDA8l1CcvHhWH3Rue8zMUpwHEZieDFEwQxcD6eyxcE+Hh5ODkF&#10;EWg/OdsfEbe+JYwBZVtnuUtg6SZYsgGUbzPzVyFReRA/dRw/cxo/x4yF0DBzlDT7PXn2R9L8QeL8&#10;GeRAk5ZOkxagk/vJ0/vJU/upc8cps0D6EpC/BhStsYqXgPJloHoZaF4HunbAwSeft1/R916D95+d&#10;Ts71hjv7SiPs1aU0ZCRCPZwiQ4zqrip19ck5mly0N8SnR1o0lAcujtetTTbNDlXfbEmqzLdNjFRJ&#10;jTZLjDfvb4luyQhI9zdzM4Bbq3KYKmBkiZclYZeleGA2GjKm6tg7nQVuVnJu1gpGGhRxPFwCj1cV&#10;FXO10DdRppmpSsgTBZUoSE0qwVCUbKYgokelxUo7/shbBxqeAe27rNZNoP3xwfWnQMvMekp2aUJg&#10;TLx7SDTk0F0yXEPepNxkxt1l5wUlTLISJoDEKQia54Z9CgogfhqIm2HFz4BJ82DaEiNjjZGzDGbc&#10;p+cssm4/Orn9jF43t+ATWx0W3lzTVh2VYKms7WPk6qltH+8W/N96EyIixM1zLv6JRehw/um/P/6f&#10;6+d8PB+f/at6O5NdkhgCJ3tvO/SIXWDzF+Nk/ev7tFs1EW2hASVagflyAXlqVjEKEiZ4oiwKUnyS&#10;yoI2wbKQGRfR5tN2FlayIUmYYKXNCGpWJHVTrKUdzdVBLM3PcKG1rG9uomdic2Lq1ebQk8c3Hu41&#10;LTxvmXmYPfg8qv1BXNFkTXVVeZGnv722pRj0vUomWDEVPgkNNEEBiVfCEBTQKFE4GvJBBBgCyyMk&#10;ixZSFaCpYxT0qGqGeNcAKRMnVFKZsVeqiF08yTtNW89CKDxMfnq1qPpWmqQZWVIdoaKK1zcQ8Q8S&#10;L63RM7LF+YRIpJRr2oSRpdURymokbROCVaCEbZi4ljVWRh0ppIQTk+FWNFVI6ZpKHP4aPnlYM/rl&#10;ZdXGYVj/29TeW6HFu2XX1rObFjMbBsIzB0JTsyyc+f76d/Tf/xaMw91WUJhXUZ9S1phTVZlVlRih&#10;UWrwZE8eTj8OjnHPwE93htc7rj+uG9iqWPBoeGLX9MSm+bFV82Pbhge2jTuWDdt+5buNpQ8GilZb&#10;i8d23wLx3WvmdXumNW+Maz6pNbxTaH1k0PbErvW5U8eOy9Vdl/Z3ztdeuV774Hn9lffVl75XPvpd&#10;eRNw9XFQx6vAjg/B198Ed78L7v7g2/PWq/+5b/+r4N4PIbdeet555TlwENuzVTWYlNektP224tv+&#10;vV9nC4/2b808G5h4PH5jsSKp0iinysUrWschVNbCSyI71zMowUrXlGxrSTPWFkqO8C0vi0/KtNno&#10;bXyb1PnBp/MgeeR7+r0PKUNvUu+8SL39IXHgS1Tf69DO10HX1/VyX7o1vYnv/5kw8jF95EPW0MfC&#10;e69Kp74UTN/UjIwQUsiwMy/0cy2MCq8urba1dpSTVkJwCQjBMJbK2kme/jkhYUke3uGWdt5q+ibC&#10;Yio0rI2aeoydbby9QbKdTom3VUes141Er+54j+Yg6zInzXQb1QgjOQd5cWUcUQJLkxGRM9Y18rOz&#10;dqJR8oVld3V9znzLgaSmB3GJemS4radJfEFMVFZsaHRkgIe3g5WZsa6sroyguoywuiRZX17UQI5m&#10;pSmlLk0SF8JQkCgKAqlEFTaUE9eTockJCUoS+ChILgTnJQFOHj5OPl5ubm6ey7x8nFzcPDwcfDyc&#10;PJAhh8P5EFgsD4wfwcHBd4lTRVD2VfhtVtA4q3AVKFgD8tlHsOA+PWVuP/recezkScz0cfQUFOwE&#10;2Mjpw4jJo6ipI4ieifNHSfOHibOHyfPHaYunuWvMsh2g9iHQss1sWDtt3zjp2v7esfqjex249wJc&#10;+AjOfwTuPWfdfQIMv6BPvAYeH4KfTsC3n34N9eTrKfmpKhfGhtnpS6uIC7taWLgaqlurK5koC2dF&#10;Ok/eqGvI8U0L0bZSJ/vZmKZH+iVHumWGuzsaSKmKEEyVpW2VSVp4DnkcQpyClBQhE/kEZXFIZTJa&#10;loCjCiDJMAFhQQFRDJosICgMx4gJYiTRSCm0oAQKIYlEasDxCgi0ElpAXVBAHylSZ5tJr34A1j9l&#10;tT5mZ753LL0qbWyNC0hL9ImOdA+Jcg4NcllMqmdEj7JiJlgpY0DiKJg0BSZPs48JEDrZxDyH5iyQ&#10;MA8kLYJpq4ysNSB7DUy/z0pbYBedGHh4UtuTIy/nqadZX1fb21KUGmHdmhvRmR2VZm/4FzYA/0Qh&#10;e4P6eXlhaMw23JCOPAbP67+xz7EPDAA4AcBTgPln3jl4BjLpbGMOnaef56DTASaLAYAHILs98tbX&#10;n0W3S+OuBHsUGlokSlomSWn6U1WdRVWshLWsKbKGMAMvmqarsJwZQVQHJypLUNWiGXhI2/rqtmUk&#10;71TX7V7vHe1fKKy87Znfpe9ZqGEYJK9qixUxIwhpG+no+7g5NWclz6V7bYfpP4gPepPVuF3Y09sx&#10;mFpToW9qhEfDKOIIKTUKTYZMlSWLyGJIsgSCLD9Gkosgg1A1kZTRIkipIa08FLOrXULS1WwDxVzD&#10;5WxdpQ2NxFS0heS1sar6OF1TnJ2vuEeoop23jKyZgFGglJoRRVEdE5Kip26PkVLDScrg1fQoYloY&#10;iipKVBV6tcGFcLw44Ysc5L9JW5oEtk5G3fvY2fPybfjQW/uGYe+y7oCc8dC8+xk1k0mlt2OKOtzi&#10;M6jKtRTqqJzYfTX5XS2NbV3NDT31HSPNLXP1RXOdUS3dThm1KAGcOxwzl1P67t74i5tDEIlLK3aD&#10;SzZcq3Zcah45Vj2wr3tg1bDn0PzMpvW1WcNjp+qdK+MfFx/8sitfNqx7GFCwWZa4WJA8F1m4GZSz&#10;GJ3fG112I6hswrXmsWvdW7fmJ66tO5BudW764Nr8wqPluWfjE5+WrdBrDwOvPQu7/sqv44nDjbeW&#10;vYfOvT+dG6Zw2jYECsVUn+wRKK1mS3QJNvEMMzK2krFz1AoOsUtM9MrO92+5mpGbH11QFNU7lFjf&#10;4N/eG2nuRJVU5EvPdD34vPjoyeDYVtPGtYZXzjWfA7vepQ98Sx5+nzD4Jun205ie11E3Pkb1PvVp&#10;ferSsKyb/T7q5pO0gadpt59m3HkMoTNz5mvycIOurw5BSE5W3EhLz0BW2UZPIyXIXUEYg+a8hOEV&#10;yE7NS07ODQ6N8fULdLK1dbEwtVRTNpASM5WUCrGyTvRwDbAwdNXW6MjKnGur60zz60p2afA3K7bV&#10;TzdWSLXSyvKyyfBzSHOzTLYzCjXWdlRVdJaUyxZVfaTjyfIsAqLqDnKL0o1VdZWobs6mKkoEeVFu&#10;c3mKs6qCvaKEuSTaXBrtqiFuJkHQoyDNZYlWisK2mrJupvquFqbairLmBpoWhlpO1gbxYR6BHlYy&#10;IgQYx0V+Ti4+bi5+HvaaD4yLnXTOz8UB4+JFcMGw7HMcl7h5/ammR0F3mPGLhyVbZxlLQPYSmHP/&#10;LHH2OHLsNHKcHjF5FjZ+Fjp+Ejp+HDZ+HD5xFDlzFLtIT1g6S5ynpywAOaunWQvHSRM/Avt+unX+&#10;smk/cOjYcKmeNMsdMEi7qZfco5fYY5h81yZvxDr3pn5it0b0jG3he8/aX36d+6kjB90b9O134JuX&#10;Jwu3K4x1jFB4GhJORnGKYfnwgvxkDFxbUUJNUsxQSTbS28JYlYbl5haERDQ/Lz8fN5rjEor3MloQ&#10;joLD0LyXiDwcJB64EFwQBxdAw+BYOLewAJ8wjJ8C4yfD+PE83ER+HhI/L00QJo6CS6IExARg4gIw&#10;MQRMEjoKoqRgeA0E2ZhC85RVm4+qZ9RsAS2PWe2bzPr23vTYxHT/qASPqEjnyECXq+HpP1MGgQjI&#10;m08BiWNg8jgETSBpCkiYOOcmG5pA3Cwrfu6cm0tgKmTSV9hdGLKXTnNWf5Tugbd2t/MKyvx8IwMC&#10;4sICetubK+KCC33t6vytr8X4/eXwvAEQxEkIhedt9tiZuhAs6dAIusSAOEg/AU5OQSZEyQP64eHp&#10;AZNdA/mMBTDYTdWgL4MOTAbAhM4ApwD4nk4ffr5dMd6S0BYeVmZnH69iGg6pORHrCIqhK0XLjCKt&#10;gRJRhktq4iS08GJagoqmKH0nMSMrYmwQ9eFw2NLNnKGxqbjmMd2wbmW7GryCG8dlgb//jef3337j&#10;+v1/8/zj73z/5OD87QLn335TQ2KCFaUSLM2KnTyumTqt2UTvelaMJlwfKeiZSq/P8/NSMRUR0xSQ&#10;UsDwEHjxovwqOqJCNG4M9hIGwylEhqtqUpS14Gral1w9CGER4jF5Iu4xFE1LvJGhpJ6OqLwqSVKJ&#10;ZGwj7xwm45IgYuVPtXCT0bQS1zASk9FFSeghpNTR6jo4E3sRNRuqmB6WJMcrpoIliCApZJKUtLgQ&#10;FattYp5W1jVetXLgMXhgW7uXUj2ZWbGSXDscXjQYUzwTUzDs5pcnTK6gUlolRAe1ZFfMNZ5aGLyx&#10;NH9qYrqkqtonLdEhKdosKVJCI4ZyXUgWoT680va0a+CwdvhB9aOU3AWb6i3rqh3Hqg3L2jWrhnW7&#10;hg2r2m2DolXdtMmQkvH1pz8rpj/blW+Y1eya1yz7ltyPyF2PLhguqmqqKCuJS82SU9FQ1jVyDov0&#10;yiy2SbqqHnJbN3HGrnbVtW3bBaJW61Pb9gcOV3etqqctMxpD8iO6bieER+hRCbwxPsbtlVYPHsas&#10;70V+fTnG+vn+4OerH0cPDpkvzuhvv3/d/vj2Pov5jcF6fnsqXU6RWn4lLCBWPDBAs6q1PKiw3S6l&#10;NzShfzV74qlFxa+QGx+Sb3+Iv/0uuu91dN+L8M4Xoddfxt7Y9qp/aF+xYVmw49+wFtayG3B9J7Dn&#10;ZdLw06j2HLyaKQe/ERbpIYQPlxcLN1CIN9KIMdH1VVc2oVCUkUQrdX0lKRVlBU1FeQ08WoiHW4CH&#10;TxAKDAwpgcR5qeuUeXv25iXXJkTVpOXVZxV35KXWhNpnW8lluzvnurkk2tkFWdv5WdnHOrvXxkf1&#10;FqVVetrmi0vvB+awAkuB8FZWattoqKepwkUHY5F0b5cQK10bI1JwpERgMMnVRtBTB+uoRZUXxgpw&#10;83Jz8nFz83Ny8PJy8vHx8hkY6uYUpF3rqmtqLshKC0iLd9dVoQlw/A5j5wJxQMHPwYlgN6Pk4ua9&#10;xM/Jh7zIx8PBAefgydIJOEyZPUuaA1JngZQZIH2RlTh7FHLnOHjoLHiEHjhCDxhhBo8xQifOQidO&#10;IXpC3Iy6d5o4RU+ehVjAip8/8bz1zazxpV7BkLRfBExWk0NAXlBQHSmoi0KZoLDmGJwVgWBPIdsR&#10;hewIJDsM3hyDMUajzXiFHfhpRfJuDzyaT1OHTm8/Zbyhg+ur5ZpS0nz8QnC8FD+CysdL4eeHFCJJ&#10;AEMSFMAJXMadXyLx8+P5LmC5uQRh/CgYP5GXn8IFI/Pw42FwHJ8AhE4SNx+Zl08CISCJFhRHCYgK&#10;wihwOIlXUIgPQYbzUWBcNDiPuABChBcmzouQRaC0JfH+xirJZgaJ+uq5DhrFfvpVAR5z6c3HDSuM&#10;+oXpoujy1KC0mKD4KNfAOMckf/+X0deA0CEg6i4QNwqZdGYyJDYngfhxVtw4EDd+7tPP9Wbsn+hc&#10;BJOXD3PuM3PXoQDTl5mZs8zeHWB4rN9W62aE+5Wakrnetjtl2RXe7nm2Nk5yKn9Jzi1W1tDRU9O7&#10;2Xzt5Ms+pC9Z5/Q8Bc8OgeO9Nw/n91Y33z5af7d5bbKheSTt2nTq6GbV1pvhRx9Xtt/c//LrxRnz&#10;5y/695/A4cfTL89+PZp7cbdzrTK/Pyiqyhhyvh4xWq5B0gFRCq6BCgZ28sr6EhJKGAkZpJQMQUVL&#10;REGHIK8LIYZcVZPT1tHTeHUoPrbSRc1LmQuP+j//C3Xxf1P4L2tjBS2peCdFqpeGZIiKdJSKhJ8m&#10;2VkF7ygjrCuExXP/Lsr11yhxXIuRWZmRY59/Xl9weUtc3VhJ33JyU7axuYY8zMAMY+1tSpRHCyuy&#10;ixEoqeD1lTC10aFnC89+dux+K9v6mvvoV/rufurDr3mbc9lXEz1crMzl1c3Rmi4CBu4UYydZBXOM&#10;mgtGy5Zk4iCsZyds6q6lYSCrqoqwdiH6pco6x5CMXDFiikg08RIMz4siCeIIcDSaTxotcMXc98Ct&#10;7aNuyXf/mt3k6pnU2rtRBc9Km96WNpWrmWQJK7TJqV+TlRtUUlhR1HikpfPI2njXUHNASiodhXXi&#10;4jW5wKn/2x9Gly7Y8nD1BQaf3ho+uj7Aqlwaq952KVyxrFhzKlu0K1uyKlm2LJi3q1i3rX5gV7Hr&#10;UrpVO/D00YuD+JZVo7JHjoXbmSmzN4Jab7r65gcY2jjLWFqLSigJGVrLuQdp2vmSVEwumDmo+4Z4&#10;uITKVHd5eoSZU2XF3dydFLV+S6vF+mVeNAvGFHXG+YabaigK5iW6nxy/3D989/79w18Hz+hnn5n0&#10;n8cHX4/23339ufPw6ejHT5vPXm7uPBldul+aU+Avpy5i458anj+b0/ygsvtZbMGUj03WblzXY/Oi&#10;D9Hdj5NvPgvveRt+83XYjTehnU+C2vdiOjb86h44lneLeQ8argQVBgAA//RJREFUJCx7Vdz3a32Y&#10;3PkysfGaspk3H78nDRehJJZtplbiol/nY97gY1vrb1cb4NgU5hmsrWQojIt1tskP9M1wdY42M7dX&#10;UNQQoamKCOmJ4MwlpAINdAoDnSsjg1JcXBNcXBQwCD0xcUkBDP4PblECJtrZ3dfAXE9aQVNS1kZd&#10;va+haulG+0Z27klq+VlkyQPLyA++5T9Lrz7prsqJt4kPte+oiMtKMvcKk/EKl05MNa6rjtDVVRKA&#10;c7FrcPBwwrgvw7gvCfLxwLn50DAEFg7TVZXrbilbneheGm4ZvlpsqkxFcfwG44RIyX2ZmwsKTm4e&#10;Dm4+Lg4uwUucfBA/L8AiFT1/xk6ygifA6Flm8hwraQIMv3Pi3cvwH2T4DtJ977CCRhiBo2cBI6dB&#10;oyfBo5DwZMbMsJKXjuKmjiOHv7i1vrAomNcMSUNIe2EoXvJSwaoKaWrqpRraRVq6+Xq6uaZGRZZm&#10;5dZm1Vbm1ebGVSaGFbra1apqlTJy9WSxQgIlBUMM4yO2ybvvRwyeJQ0zb6x8bKyPJMCUeDnwSAwF&#10;jibyIYn8vCQBGIGfH8fzO57vIpFPgMiPxMJ4BPkuoni4kXzceD5OCi8HkY8TDefGwbmF+LihMRHO&#10;QYVxicIwIgIoqgC3EIxDCMbNhiacn8qHEBcgKuBIVspifmayYaZyyf669bku9Wn2zYmuzREuxZ4W&#10;+X6W9bE+3amRN1NjKzMD0lP84+N9Y2JdY0I8BiPKTqMGwbABIPYOGD/JSl5gpEyDiWOsuHus2FEg&#10;5h4YOwHpUDB2mgX9rs7X08HEpbPMNXYLSMiqp60DKcsHTY9ZU28XvYJNLnGKyOsNju4drdyfyElL&#10;M1RNtDX/C5mIFsTiMBgRSZycJkq2IiiF8e0QEp108ODH6c8rs3crxktLbmaWt1fm1kXX9fvV3fLu&#10;HA2Z2Uy7O5cwsBTdMRNzczGlZy2iftaxuteyvMOmdiygrt81N1H1SmXg04W507dfGZ/3Wa8/A6++&#10;AC8+A+++sb4fMI+O6fsHJ+/e97a0BliavAwPmdB3btOPzFMPkPsDy/P3v4nxX3QhE1M0VMqtNau9&#10;jRv9La8FO92M8OiL8OoP874Z5N4T5NzpY9XipFdiIBctLaIviCZdumAqyHVVQ/iGouxSXPVIdNN2&#10;RvWznMLlotRAI5KVn1Bkto6MxmVlBVS6q/9h79PPRVvv8zY+567/yFn+kbt0kr75K33lVfrEq6Q7&#10;32MHNlM7YwODtQxljA2EFfWw2lZUM3tFcy9TOw99ZQO0riNJx1ZMX5fq6yZXWGbhl6xg4EL1CDEx&#10;tZYSkaFRSEhZZSGMOEEBC+tQ1z1wa/qq1fRBP3PSJbY/NuNRTfda3pVS1wAFTi7pi1zSHDADGNyD&#10;hyMTA78pK7prqrVmaTSqodYhLNxKJbaI4G8rSM3KKUxIS/YoSa+nJ77u6GTWLvWWL1nlzBnmLOpm&#10;zugXLVuWrtuUrNuUPbIreeFQ9tCm/HFo7tPt5a9XZ7b1Sh5bFr/0zUnKb7JJK7Wr6PROr9A2MiWq&#10;a/4zpYGY3KriFibp7Pt7aTWiuATd2afS2h+mZ+/2Ow8398X/7eKjYRMmbepDQ+H/ISFCU5ZSkKag&#10;8lM96CePD399ePn40fOHw88fjz56cHNlpeb+asvO5vDW3vzU2q2ekers3ChvV09lNS8pOQ9RWT+S&#10;uL8Q2RVPsEXjrVRwNivB1x7aF32I63ye2v845OqrULbSfBFx42HglYdBVx56Nz5yqJxXjxvVj58P&#10;KH8Y1vkh6tqYSViakGSGsnSzn821FP/OvOi+rNjbqVH96RE9ySHdCUHXI32uBLs2+jrk2RmYCwka&#10;k1GRZvoR5mahpmYBBjpZnqYdaYFN8f75YX7J4ZGJ0bEO5oae+krTFTnDUdHBSEqdv1+Sj527qYGZ&#10;jB6Jj4zg48fzI5Uxkp0O4cy8lsPMxpOKjuOiunshSf769lGBCWJkMV5+TrIY0sxQOibc0s3fICTN&#10;Oybdkyb4m+Qff1X/+99M/vqb5V8vGf+NU/V3XglOfgwfPzcOIU4SFhMSpaCFSNxw0mWEAAeai0uA&#10;i5uTm+N3Pk5OyJ5zsgsgXcL9wcPzG8oCrceMGgTs2o48+5ixM0DCPVZgH9O1/9Rj8MR34MynH/S5&#10;feZzd99/5CToLsu//yyg9yRkiBU9dxI6+s2h7YN+/pp6SDZWJkKYmignka+hXGFuVO1sV+/u3uzh&#10;ec3HuTvA/XqA2zU/l04/104fpy532xsuFjfsjDstdTuM1JqN5W+oK/XKqNwQV2mnyKRihGtVrL+6&#10;14Je138kdUQL0xR/+6sQJ+d573duLOd/YLn+hufkJHLyE3hgWD6YEDeX5MXfCb/zkC7zYTk5kbwc&#10;gryXsTBuAoRFAUFpPkF5PqS4oKAIkpsqwM+WmTAkiV+AzVw+6Bku0WA8shikpaKkg5qop6ZUaoB1&#10;aZLX1eKIzoKQ5iyv9qKAtly/8iiH8kSvypyIrMyQpCTviGS3iAjXq96Jv6Jvn0YOsOIGwHhIbM6z&#10;UqE3khEw4S4QOwxBE4gZB2ImwdhzYsbNgfHzIJubK/SsOTB1BUhdBrJngczZo8J11uDbo87bEz7O&#10;Q+7hP3LWWNlLKy4hdoRLKhTKX4bdXNeS4qZyk7vSI5LdzUwlhfQpQo/HF8Bj8IwFfjjdH33c1rsV&#10;3bEYVXQnLKrRL7wqJKY6oKQvvORWSEyHd1mfX/V4aEyXl3uedXCGVV6e++N7vV9nNp8N339+d/79&#10;ncXvd9f3h5YO78ydjcwzhufPhudYEyvM+Q3GzkPW61fAh/dbjV3tBn5xZrG6FqFIlBDmt9+0iZgI&#10;TelqR72rwbY3E93uJPrdTQkcSg68mxJ8NyXsdnLorYSgW7GBfeHeNwOcr7pa1VmoJmvTAmRpjhhs&#10;qLhwhYZkI4VyQ9X8rm/KbFrtnYzK0uQ0n1RLyxBFMwdagpvhk+prbzJuf0ia+JQ0+zV17kv6/Lv8&#10;lXfZ02+SJ95FT38Knf4YPPI+8tZqenuAuzNVR5QgDheXQpPFBSRVcRrGWF1jmq2DtpuPunMALr9R&#10;JyZf1Tde1TNCX8tcQlIJpmFJ07GhqFvSSIo4FRyiUlTtp10BQ7P8SC3/gUPebFTR/eTaD3lXpqxd&#10;22hCt+SkxtXU55VVV9VVFzXU7puZrBjpPnWyeJMQuBfrt+vvtOdq9dzT+YW38+sIr895sWsRwS9S&#10;i1gZm+PpFY7usgmlXtFlRWEVQ+75y/o56+oV27pl9w1KVrQrtkxL5wpaptcefQnIik2sdixpMEpI&#10;UqluDHALVpVQ5heXQskpYMprzJPz1LSdcZZRyLgGfOecc1KFdnaxfl9fopqG8AUunsucvJDbFIR8&#10;Ji8vP0yQnx8uhEe422lV5IR1NxUkhnmqy0mq0eT0aWqaZFlNiriJvGyMh020p56Dqay9jZOmVqiU&#10;WZqqdqyCtJcI2UIYp0Uj6FAIJuoIy1nvK698mj8n9T2N71n3rN10rX0a1PE09NrjoCtbng2P/Jof&#10;OVftmOZOGaUuB9c8ie/Z8Ciqk9Av09HpifEfyYkZLYgfLk4YLU6cLEgaz026mx07kBrWlxB0I9Ln&#10;Woh7a5BrQ6BzQ4hHfah3XYhPvpt9lI6Oo6i8HpGmiiUro3DyvNwmJHRTXNC9xoLVwZbvT5cOPz8Y&#10;zs/uSkrPcXVMt1YpsNOsDXWfach61ZD1MTOfVdJ/EFy1ZhjWKKTVauPkp6tK+uPvhD8uc/+Tk+sy&#10;J5Hwh5UZPtFRbSE179P1D6c9X8Ghw7Ppw6ON09NndMZbOuvDwfGLD1/XHzy+3l1maWcmTNWSElel&#10;ipG4YGhuHhgvlwAPN9/Fyzzc0Cd+zsuQZ7/If4nPAKn+OuHOsUv7qWXTkUcfK3ryzL/nxKXj2L33&#10;2KP3zLOf4d3P9B049bp17HHrwPnmL5fu44ABVtS9M/ebP3RLnqvG9lAN8wjCuVLUIjXJKjOdGgez&#10;Ok+7Zn+na8Eu3SEuNyK8u8O9ukI9O0M9oOONUM++UI++IJebvnZ9ntZ97pa9jsb9lnp3LfXvGKn2&#10;KYh0UEi5aKFgTtq4XtSxb+VRcFY2TViW5wKVi5/KzS/MdVGY5xKZlwfDx4Pi4yRwcxN4eFAILjyM&#10;k8jLIS4Il0Oj1Ag4DQJOnYhTIWGlMQIUOC8OwUfh56LB+EUEBBRwguoUjIYIQU+KZKssaiUtro4n&#10;mIgJ2cvh4+y0SuLcmvPCqlO8OvKC+6pjrpWFXy0Ou1GRUJ8Xlp/uH5fkHRfjEhrlkODvvhnTyAgZ&#10;YEbdZcUPs9OBkmbAlCkwkV0ACYgdAePO09LjZsB4CJoQOiG3PsfWm0nLjNRlMPk+kL5Kz4PQuczI&#10;XGa1PQDuLj5KiVr09n+W0fumpr7Hz7bQ0TjS3uUvVZY692K8toridkrjnpQnPqvMul+QXWHr2pWa&#10;zfi1f8QCR569dspO8UwOcg3z8k2KiCgIS6wJyWyMjy2M9Cq29ct2cE22iMxzqcz1f9Tf8/T29PPR&#10;5c+jS6ejy8Do+tnUCnN5A9x5Ajx9y3r/+ezLJ/r3D8z9j8yfn8BfP4Ev+2fPPkzFFWQ7ZSqqh/wh&#10;KIW8fNGQCA9Vlymx1W0OML4a5TAUFzCQHj2UHTeaE3cnI+puesRYTvRwWshIcsBwjPdwqOtwgGOf&#10;p2mXi169mUqKhqQzDR8sTS5XlS4UUuzWjJzxK5nPKOlKTEowMjLSFZVWRSQ7WDyObfoUPPA+ZOxD&#10;+L0vkXe+RA18jbr9IWbwQ+jgh+Dbr4JuvfHr+uJ/9WVmb4ZzmBAJLyaL0zWjahhjrCwkU+PcTExJ&#10;HtFyec0Bth46puaqlg5K7oE6lrYSCZEWfmmWsupYURofWRgJRwuSBDjChHCfzVJBzbpD7bKPhhl7&#10;ntkLCSVzCbn9Gjor2iqbFtpbtsYP7U22rPXn9DV2bG0eu7p8cLN5E+b9KNT9c3TAcxfbl442H71c&#10;PoW7fi+K3G8pe1tZyyhcWClML6sUu3JPwiPpoqHTbyX19nGlLgktyQ6xIXqegfJ2YWqOsSbu7oO3&#10;ulbn7zp7G9ddyamoS6pqSersL23qyLX31hZX5HMNEippUU4rwt+edJlZi/OLIjT1OC3sNAyMNStp&#10;iV3g+hsXxx98ly9DhhHBx4u+xEG5wJXqHrAztrz/5BP48RD4+IPx4yv96PCUecoET9lrhCcs8IgJ&#10;0o9YBx/fPH021D0RaxSlQzFSohiJkw0JVD2aiJEE3lxcwKTVpexFYMuPqBvPIjv3glrX3as3veoe&#10;B7c/Dmzd9qrb9Kh95FqzY14wa5y+FdK4G9rSp+9XrardF+1zMztsIDd6JCt6NCd8NC/sXm70RFbi&#10;WE78vZw46DicHnUnNeJWUuit5LDbaRH9icG90b6dYe4tkJEPtG4PtrjiZ3TVz2ogPmysIHe+rnyh&#10;vXK1t21jfOTX529Hh99Hi9Nvh3jMF2e0BXmV25tUhjutjDb8GGmeNdSeF1bZMXOZCg3tTssxJMnj&#10;LnDzcvxd8L/+7k023MkYOal6yEx7Dka+Y0ROswImmL6TjIhlMOMhWPIcvPIBHNs/W/519PiQfgwy&#10;WCzw9Aw8Pjl+9XzzRme8orzi7//E8XBy8XIhufgwl/gFLkJ2nRN1GXvHtpgFodCw+oteGd2j5zho&#10;4Mi1g+HUceDWdep5g+naQ3e5ceh07cCm9cT2yqlzz5nfMMv/7qFt01vt9BUl90q0VKawRJaCbLmm&#10;SoOxbquTVZuXEyQwB0L8+mKDIIXenxjUlxjQG+9/M9Ybiv443/5Yn5tRnjfCXLtCnK8HOnQH2F/z&#10;tutysb1hb95lrn1DUaqaQPLlRfj9QViQ9D0yK3jvkhYsiKTxXybDeKX54RL8MGE+PiqMRwTJJyHA&#10;LwWHi2ORCiikDBohJsAngeSXxCLE0TBplIAsCiGDhCuhBTUQCHlBQSkcRpaC0xWn6NCockQhcbSA&#10;nCBMik9AnSYaaK+fHWBUGGBWGG7bXhDWU5XUmh92pSiyryG9rzG9qTCiJDMwPdk7Oc47Kt4lJsSl&#10;Nyz7V+RNMOgWEHWPBYnKhCkwZQxMuAfGjYJxEEahwSQYN83mJhSx54PYOTB2HkxYYiZvgKlLQAbE&#10;zQ0wcwVMnj0tXGHe3X59pWoo1nW4tW6ru/1mus+NFO/W0KS/FOpq9Hm73s9O3itL361K3q1O2qxK&#10;XSxMqbB1msytZn7a3/p0HNt2xTPZJyrPLyjbJ6LMJ7zGN7QmwL/IM641zCbRxMBBITvSZ6+778vQ&#10;4o/Jvf2FZ8crz1n3nzB2HtMfPWO+fM369Bn8tQ/SGSCTBTKZILsa5xkAnIDg2fHLV0M28alKPsai&#10;+khOLjWKgI+WWJadVqOXRW+02620wL7M6N6cyNu50WOQxEgNGU0KmEoNuhvrdS/Jfyje51a0140Q&#10;l+t+Dp0eLjddHLudDLL05awlSCZwrloMaUFK/75vVGdYRp1v4S2NSAeMuISQgJOSzHpwzluvmlde&#10;ze98r77zvvbGr/et7503XgMvfHreeF5559n83LPxjXvTM9eqdA17aQUhPXOqi7uUg4e4mTWtujnR&#10;M9xcxZKkZgFz8aKFBqomJRqW1NqlVVrahyoIqRAoEgIqejgtXWEJKoUPBZPi515SDABVSo708n9q&#10;pxyapLyOKr3m5N+to/fM0vylteVLR6dnLg5LxtrT6qp3pKU6aZQBaYkRBdkVPd0tC+NHrvYPbS1f&#10;25p/8DH7EOt8lJ92GFfMTFuZyMyNSRduHaDOrOosPQ7onggtqPZKyXNyC5XOrjWMzLK38E0290vw&#10;DYh6/vhdVEKxlqaNqbqZo5ljdXlVckxiYnRqy/Wopk678Sn/+YWC7Rfjmc3Z/FTkJY5LaAEeUWES&#10;CUMRvMTLc/kSN+clChf/lZj0w+ldYHyH1bdE75o7u7HI6FsBBzfA8U1w6RHzwZuzT1/PTugM9r4L&#10;9kY0kEEHWXT29jTGEXh2sjO+lmoWYSVmqyZmJyXhKkq0r7MreR3Q9jKifS/m2oPgtl2/piXXii3v&#10;+if+rXveDWsu5Q/cqnesi2f0Ux6ENK86ZdWqmXUHQveDX19mYH9OZH9m+GCa/3C6772csJGChInC&#10;lOnitKni9LGC1Ht5yfdyk6YKU6dyE0fTIwfj/DqDHVrczOttzRq9HXozI6ebCpbbK1ZaK1fbq5eu&#10;VC9er1u4WrN0ve7x7NjR6839p5Nf9gYfznc9Hry6XVeyWpk+CGHFxmbOyPOOptukmu0dZXVTDLem&#10;IKHDMIFRukvPfQzGPwAjloDQadB7DHQdAx2GQcchutOtI/sbhzbXD5y6mJDGqdxkb9Je3ge/AsAh&#10;ePaLxfhBZx6cnTIZ9JMfq7daYw2UKNwX+Pn5LkJvUxe5A6mWP0MG6JYtTJO6r5pFTNfOY4/rJ05X&#10;mA5XTiF0Orcd27UfW7cfW7aeWDadOV058e4BAu4cmda9V08cFbfIJRKyxXHlypKNemqtlgatLhat&#10;PjZX/e16Ah1uBjldC3FpDXe9FuHWEeJ0LdS5KwwKp+shDm1+tvVelkX2hqnGqj4yZBMaUZtCMiSL&#10;WgtL2oqL+StKZEiJ5mLx4b9z1eLlNuRdTg0SNvT89Xl4qPDLNDjbbosi4BJwuDQcJgvnUcXBNGlo&#10;aQxcFi0A0VMVg1XHEjRxRA0iSVeEZiwtqUmjqAuTDckUbQJBm4jTI2H0iSgNAlIdDzcSxhlThA1p&#10;orGOpuXhNjXRjoXBVpUJnj21aX2N2dcrEpvzI1pKYirzw7LTfJMT3DMjPcNjPfL8gz5EXmOF3GLF&#10;DIHR4xAQT1OnmGmQQ4dwOQb+mY0eO/EvYkIxxZ7l/BOdcQtg/AozfZaZtcTMWAPTF8DUWXraIrPz&#10;MWN8brupeO/urTfL87tzc18fvGC+O/5LnCKtTFu+QUe5Rl222Ui13918JNB5LNSzxt3KiIh53L/w&#10;8gVQ3j9nk+htn+OoG21h4m9j5mNjF23vmmoRXulmEK3laKe2V99+NLwyXNkapGkk8te/y//zgs5F&#10;TnseXjcezgBejjQ8os9M+2Fm3M/+bsbODvj9FwRQ6DVGB8Hn9/euqMWUqUUbosVkERxeUrQSY51r&#10;oa4dmcEtmYHNKT41UR4NEY6VfhYF9pq1bkZXA2yvBTnmW+skmmr6aiq6ayiHWFvE2+hmmGsmaqtH&#10;yYl5kARM0Ah5uIAq1+VCLY0WU4cy+8h0t4y7ht5l0sbemiYxMYmNeQ0DhZ19mdfuJHRMRF8djbwy&#10;GtWx4dPx3KHllXXDnnX9Q4va52aVd0zi3KQVnMzUCyN9t69de9U7tHNjYLfn5mBtqbWuFhknzMcp&#10;COPn0zfXkteXIckIyKoKmjggjd3JCGV+AaoAkcSDELpEJnHFkcivNfyO1TIZGsVMxeQv6vFT2l73&#10;TMwfuxo/s9N9ZmPw1Fpvx1QbouSOg8OqlfWMrsGsssaMotKKjcmL9OjtYO8dG5P37uYHUT6MuByW&#10;T/1RRs3KTbeWedHqu8pFtRZZ9Y7+2eqGNjhHN/XkknSH0ExLB+jdzElD20ReRKarqOrt1kNDEweC&#10;mBpVVD7UPywnId3RxNxMTz/S2zM6xMo/QC0q2MREWYzAz8XLzcHFdVkAzoXAIWEXeZR5ifcL28Db&#10;68dX5+mty8yWlbPm+dPmmdPG6dPGhZPmleOra8c31n4Nrh4vbDFfvGYd7jNYkKhiHYJM9uZeFgvC&#10;KBNgHENClMX4uPHIX91OX8ZRm+rZYl3+zP/KU++GZxHXdwKa9wJa1r3rlpzKHnrVP/ZtXHOvWHMs&#10;ee5eO6YZt+NZPWDi0+bi2p3s15PiOZjp35cd3JsV3J8eMJwedC8v8m5+9DBbfsbey4sfzYu/l584&#10;kZd4LzNmKDmsJ9KnLdC52d++Ndi5ztfhSqhjT7R7vbdNsrlhmKF+mIlOjrtpQ4hte5BtZ4jzjQjn&#10;+5Vph2NduxWpqy1Fb3dmH84NDkGczYn8fLeFtXaHkd/0MbrYl4RPRiow4xZYaa8YEDHDN5h+Cwzf&#10;Gab7FMN58szhFsPyJsOq58T6+qlpG8ugha5TT9dtOtZv+WFxhZm8BI5+Bla+nu38OJx7x5x+Acl2&#10;Jp0BKQi2qjj4Mlmfp4TlU+DAfYsZOHHu3LeqPTat/qlVyrBtPrVvOrZtZFPSouHQruHUtplu0Uy3&#10;bD2z7Th172YG9n03K3qqFHqLpJUrSCyUkqlSU6s30q+xNsqx1kux0o810QnT1ww2UI8w0Uy20My1&#10;1i53MSxz1K9xMax3Nax10iuz1sgxVopWl/CQILpKkr2VpJJ0VbOsDXKdTXLtjWL0FN3khN1J2FiM&#10;kD830oMTfp2mMUmzfGCTUEKTk/r9v3BwThoCLgbjJfJxSSAFJeC8eiriPgF2YSl2mUleXgaq5YGB&#10;GTYOplRhWwNlb1cTfzM9O2kpA2UFE11JE1VpDTFJZTFROVGcsqiQEo2kSMEqUdDWchI5fu7l0T6N&#10;SX5l4c4lkR7dNZlD18vvtBX11mbUZYcWZPhnJHmnxXumhrtl+PktRdcxw24BobeYbIc+ASTO0tOn&#10;WUmQ3hxj/ZlnGTsBxEywocnG5XmeJaRJY9iplmDcPJg0x0ifo2csASmQYZ+DDD4rafG09D44/RJ8&#10;8h5YewVcfX5SeN61O3frL1lGyg1OFk1uzrmW1inm5llWFp3BfnOpCTcj/ANFpaZSrr97zGibnHaI&#10;9XBO89b2szZ0NbUPNvfJsvFMMzCO0Y1xs3jW2lPvEwv/j995f/9dko87UJhUoCTRYKnZ6mTU7WXb&#10;5+s05Os44+ew7WP3wMVowUBhyVZ7vyoPmJkEP3552zeeK+XupRdJ5iNqIHg8NWV8nY1iA+wz3Z0i&#10;zIw8DDTsNbXM5OUMRKlW0uJprnbNieHVUQGRNobySB5dCaoiiSguiMTzI4T5YFKXfpe5dMEMzh8g&#10;QjUXlRSFCegjYI1uvo1+mSWeBZM+YYN6AS1BFeGZbZ4JjQFRNT7JjW7J9R4Jdb6pDT4RBRUannPG&#10;iU/0s1/q5axox30u6GJNbZ0MzJ/dWDjqXT68uXzavUzvW2EMLh4OLBzfe3hw59HzhqF6e/ccG70w&#10;a9lIf62EWKuAUB0DQxEleSJVQgBP48MhOYg4OJEi6EmlPVDxYCokH6tm0pWzjuRjvxr5fHByeGFj&#10;9sTKbM/ccEZXJRfJH/PHhQYEfoIquyQht6Wi+tHb7Xtm4pPYsIc+Lq897Y8jI3955DFd+/r8o1ty&#10;gjyC1X3C7SgkJJHAQaTyGhubaarYGBu4GepYy8ppy6kYSNMUJAlqCnjZt2sb1xo7NZUsNCWUHbV0&#10;u9JzJjIzN1tzvyz0zl6pS7QzLQu291QWsqGg9NG8ElyXZQRJNF5Eu0PASfMQcG2K0XAPqJ1glY6A&#10;ZWNAyRiraJRZOMwsussquMMsG2I2jjFuLrIWnwLvDoEDOnDCAM5Y7PwzAGB/orO3pkHeFBqw88ro&#10;zMr4KhNR2xrr9A++rQ+cqjdDOx6HXdsJbNsKaN7wqF21Ld5yrdzwrpq3z9+0KVwxzRzViW02t+tP&#10;iLqZE9GbHdCX7duX43crPWAwOag/Jbg3NeBWgvdggs+tJN/+RJ/+JN++BG/IbN6McOsKdu0IdLke&#10;6d2bGnY7N344L6Xe3yFBUypBXSJOU85HUdychtXC8zpIE/wVqOEK4m54jOI//7cF6nK5oWqnrfEd&#10;X8eRhKC3I10Hz2boT6eApdvH5aWxeKyjAOGZXzvdb5YetUUPXAA9Z5keE6DLENO0E7C4wbK9AZpe&#10;B42uAUYdDP2WM93GQ53qQ/2qA43CXyo5H5XTfkT1AXVbQMMWPaYXaJr7srT7/fnjT4szm4O9i/eG&#10;1wfHX/WMf6+9e+Z7k2nZtm9S9sO45MSg+qd20ZFpxYF57aFZw6l57YlV3alFLd2i/tCqbd/lJhBw&#10;98i85o1CyE2ScgoClSZEjJekhctLeEiLGVHwWkJYCymqu5KUp4KImwzFXpxgL0l2lxcNVaFGa4pl&#10;mSqU22pW2GkVmqska0uGKIkGKEuG6qp5qsrri1F0yXhbSRE3aTEvKiVJVg5y/dkSoplEUpIgzo8T&#10;HiNAmzfwHlIz0r7wB5GXT4xfUBzGSeG9KIeAKSIErYgSrRbhz1K63mYNPi8Zedg2++72xofJjReb&#10;a1+ebrwb6r2VEdt6o7jqVnZSZlhIcGTV1daq7oroWN/oUO/WtpLsJG97eaqvulqap0dzSkRdTEBO&#10;oEt9XkxPS+HttsK+mvSKVP/cFN+UOM+UKI+IGOfBoKyj0H5mxAAr+hYYNcpKmqJnTIHJUxAWgbgJ&#10;BqQ3YyFuTv5LYJ5DEzoDydLoifOEyzlmyiyYdB9I2aSnrQDJ82AiFLNA7iJw89npwJOzxlWwdvkk&#10;d56es3WWvv6XJE3JCjPdFhuzKw5mk/HBs+lxQ9GhPT4uXX7u/RFJ0+U3X+987x+dTSvOLe2oLmgv&#10;TimJSi4JjC0PsAzSi/LQf1xRPRWepcSP5f3730yIqCpLw1vB7iPR/qOxISMpEWOZMcMJ4bdjw29G&#10;hVbYGOfIUpsUKbO26k+9zQ9jA4Dc1Efunu3yLjaW/oLiCgJ//OGupRjvaBpirK6A5CVwceD5+fAw&#10;bjGUgBIGaygnqSIuJMHHbSErJ4NG+MjJRGuouWoq2ylIespJBCpJx2ooZWsrF6hLZBkqB6irm6Ow&#10;qRqydxPD28xcepWdr6qbupCVvZxjrN1jLR1CbOxCrR1jrJ2T3LxSQkPSYwOT291971oETauGPnUt&#10;otff+dk+9qN9cr9l7FfTyI+G4V+tdw86R49vzZ3dvL9/fXMzoeu+W/FDs8T3VkkvArLy7V00lOU1&#10;5OXkhfFUCp5Co4hRiHIUnIqUqLSsqKyciByGP5Akct8q/It2/IFy4pFc0oFY2C857/cGjo8tjLfN&#10;dZcMNBfNDTYcLLdsLSDhuW1n+NDO8omL55ukxM8NmZ+bEj+nx/9wzmB6Xn1qXfVy5eHwaG9JWdqN&#10;jo4I/whBbgELdSNFmqKkiIKMtLqCtI4cTUNNXFNBQhlDlRJCC9cHJx08eBsbGhFlZRUur9bg4z9b&#10;Ubh+LX+5s2S9v7mzKM5emtRk55ZLUwnDI2+EevZ4hryMqT4ruQ02zIC1U6yKe4ySkdPCodP822cF&#10;d6DjSd7gn3FaMMgqH2M1zZ9eXQG6Vlk3VujDm8DzH8ABkwUJTgYdEpxsaLKrsEK2HQRYjNPvx5HW&#10;iRUGmU98G194N2641z0NvfYosP2BX/MDn8Ztt+p5q9wN57L7DkXzFhn3HfMH1EKqXezupUcM54be&#10;KgrqzQseyAkfzA7rTQ/oS/Dsi3G9Eet2LcKhI9T2Sojd1VCHa6EuHYGQFXW7GRfYGe17Lcb3Vnb0&#10;SEnqRGXuZE3BeH3hSF3+UEXW3bL0O7kJPQlBdb52Jc7G+fa6RY76+Y46heYGVcZGJcaqdY5a13yt&#10;R3KC1puyv/S2nc7diNKX0v8L13PTetB35Sx46SxwGvScBt0mAecR0L7/TK8J0GsCjdtZhm2g2TWm&#10;UTvDqOVEt5quX3WkWfhdKROKj3KpPz1bGAHXjzRK99UqfkV0LGRWzdde2Wi49qS1515h01JH/4PG&#10;3k/R10+9rjCtGw6MK74aFNHNa74rZnzXyNu3rDq0qD0zqT2yaqVbNABmdSfWV/bdbpw4t37UiLwn&#10;rB3HAQsQQNghBWyE0c7i+ERTjWpfhwofuyRzHR9VKXspsrEw3oCM18Ki9Uk4c0lchLp0kZ1Zla9T&#10;o59dlbV6mCxeE8MtI8ivCRlnDF4OgRPi48fy8woh+OUxCHUYnx0WnSIiUUuRHBRXb8XQGvilPmuH&#10;PdVzsuGEUQSQkkhBMQSvJBIRIq573632g3f/ceDwi+rRhYbeu/WdC+0jO91Tb2aXH4xO3G65+ubB&#10;Q9bZD+brJzu9zSV+PvFuQVXVlVc6q6oKY0IDbKoaM1LjfG2oVE8JyXRnqxxP81I/05ZY+9as4Fst&#10;RdvDtd35XsVxnmmx/knR7kkRDnVOcU9irrDC+sGwO8y40ZPUcSB1CkyZBpMmmOyam5Pn05pTQNy/&#10;0oQgyRk/C8bOgDFTYNQ4GDXBCBl+49TDjFtixc6eQGDNuA+msXOHTlLmTjsegJNvwaur7JTW9FUw&#10;dYWVsfiXtazwzwMNS1UpPWGOy+lhe0Wpm4WJu6VJ8+khTQ5ur64uv114/mjn/t6DlZ2Hm3uP1nf3&#10;VtYeri8+2763MT5xq+15YUObpb80H1KPRDFACGihuY0JfEHixBJT1X5fm7lIz+FQ13Ir/WR9jVBN&#10;5RgzwxoP19nwiOcJcff93bdD3R+FeFaKayQEpZNoouI8lzwVFM0kJazkxH21VQKNdbwNNBylJCxo&#10;JF95ySR7M1NFyVRXi8mC2J4EvwB1+SAFqSo3i2pP6zJP2zJPi/pgu6uxYZ0RIcVWKr0h5qPhLpm6&#10;ih0Rob0u/mvGnrOeqQ/VA4aMwtxtg5VMA3SNffWs3Mzcgm094lx9kuwtPQJMdabrao7uzH4tvfm1&#10;uP9d3dCr2p6vlV2/Svq/l4/+aBj52T78tW1k0iWslibZICFZo6jabugw4RQzYx112ysu3NC0OSd7&#10;b+PZ50cHX3ZOnm78fLT55cXy17fTn9+vfXu78ubzwssX44/2bz985l65LxsD0MJPxMOPJEJ+SLo9&#10;1zBdt9JetdXcsDHdtXN86mj/3NPptYfjO3f7T/F+n0uTTgpKGZ7Vpz694MDX40cnS5U3Vu+MbN2f&#10;mZ66GxkS5eEUICuiIkKRkRJTkyLIqZKV5CGlSVNUoilKY0Wl+Ummokpbdyf3hsY8xeVtsIRQDeX6&#10;ML9CW9tgA0NDPMFHXT3a1dlcAFVD0+5QD4mR9JqKbKLn3WYW3QGq7jFLh+lF56zMGTjOvnWY1XeU&#10;1X+UfQuKk+wBIH+U1TjNvDoJQnFtlnl94aR9+Diz9Cwk5ltmDmtrAwDOM3BZkGdnp0acp5gx3my8&#10;i5P3XHcvfeNZs+FYDhHzcWDrY/+Wh75Ne94NkN6cMctasc+HuDlrnrponXnFxfl2ekR/QejtkpD/&#10;j62/gG4r27Z14Xrv3fMO7bOhYBelkgo5iSkxM9uyZWZmZmaUmZmZmZmZmZmZZFuyLV7wL6XqnHtf&#10;a39zbzPLsgxpsr/V+xxzjtke79IR79kc69oc5dgSatPob17jZVLprF/pbFDlYlDlbFDnZlzvadbk&#10;bVXraZFprp5ppVUb6NgY6dOUEtGaEdOeFdebnzhUlNqfm9CZEt6ChPqsqOmixKmixMWC/LmK/Ony&#10;hCov3Rx9dKGBYoGOdI2RXKer8XJm0PNgZrkY6sogh2I/CFvPQdaTgO0wfUJTrxPWboZ06wgy2STB&#10;RIp0Fk02D1YtB5XKAKViokzmk0Tig0jUNV/QFV/ABZ/fPU/QtUDAvXDEs2g8zjJ7ISi91MqjLyiu&#10;NSCqLyqnNTh5MiDzwaGCZFZK0cghKKQ9oOMpKhlkpbRjvkCcfBJRNYOimvWkVQCp5UBauTjDQrJR&#10;GUU1uZ9Fxesfv9j9/KvZi9+037+Re/GD7oc3+swftRk/6XFyKn/+Ivj2HefL3zhe/srz9jchhtdS&#10;LAxa7KxGnJwS7z++//tfRF/+TeHtT5yv3rB8+KIlJmEtym8hKmwhJmgixGcmzOsgIeSNFsfIiEfK&#10;ioeK8KaJCVciv/wvmQeZ5YnK/nMSeqjvv2d6+6PA238K/PqrG6vqlkr2lW7lSeTgYmpbd2zNZHrr&#10;TGpNraVbJANfBoNY6ifpCjH7FbOKS4fBO7f+R7sOwLwTtuom2bRRfDpIwY0X6fWHjbXDGLd4bvYi&#10;W/u8uKjWGJ/WBI+WGOdajFNVgFNFiE1WsHm4r7W/r6WXq76no/GKU/6jTyPk1ga7dwF+A1DIGBw0&#10;CgeMwAH0belfreWftSDIZwSBJiLk4mtgHwU9+ol2bc/WzQ+23bDPJNFtAA6eAf0mQCS5B8yCQVOU&#10;nCV49JrWvg5lLBJCJ2ghU2Dw0DdWjK+dP74KZ/+Yh+IYdFM/qcRc9SSdd6auZIWtZpYcjh5tLB5N&#10;j/bODjcvjLdvTnZuzXROjzb05kWPe9u06mg1aGpnoORd+QQtRYUc5NBawiISvDzSXFyeykpZztbt&#10;cSETOUmDCVHpJoYuMlLGEsIGPFwYIdEKefk1D5vdAItND716OQVrdg0DZpTy69/0kcSkKpFqpZbr&#10;apxuo1vgqJvrrp+OOCVzHVWuj0n6Cn1R/mPpsYtx4cshXp3O5knKMkGSQv5oyRh58UJ50Qpd+S47&#10;rUUv47VIp8Uk315r01oexUZezWE9pyCr0Cb38E4/jLuumZycnoy8PgqtIYPSlkUb6qnoe6rKOspy&#10;ZWhp3cQVX4cU30ZV30TX3sVVYJPLrlJqr1I7zzPbN2NLIzhl/VhYU6V5S1QlSzSVk2Skgz9zVEjJ&#10;D9t43nTM7M9cHEwcb0+c7YyeHQ8fHA5ubg+sHvdvnjcvXTTOn7ctH/cdPFZsXWjkPLMH4VicsRwO&#10;5C920CcbMrPFHbshlk/zQlLlUEnxWkH9REP7WlOXoGtAtrAhmfhQ1eMgy1Y474jWc0NbfaI+U8hX&#10;T2eda4Sq+cfG45PMxZPCiaXMuixzDzQDr/AnXmFmXv53nALMgvwsHOzvmb/8zmynqEFe3ixzCwiT&#10;km2xt2lwcUo3c7YTFy6wMwjUkFPk5dB9z9ZiG+cs5RIr40cJ7KD5N1Iim6H4DlpMC3JBCm8ihDXi&#10;gmqeQhpIEc3EiCZE1Ng2MKcHLp0CS8ahvC5qSDbW2v3axpTgrQ8GG1NifCmVlfDJBUSm/NH2BXGe&#10;AH1tGxUmQe32ibvGqUc6SZtGGQsGqTs2hesWuStmWUsmGci4YJDcLx80qhIypBg4KO/XpmfV6Oda&#10;neDaGu/cl+DeFufanOTRkuDcGm3XFGLVGGBZ629Z7Wde5WNa5WNS7mVU5KafYCZvLsxoIfo5ylwr&#10;080m2c48XFvNTVjA+hOTxavXlr+/sX7/3orhnd2nD26sTP6srNG8vLHS0jXmRtNxLrPZrllmMlkG&#10;8rkqqCI5mWpr3cOG1NOUpFVUMGw6CDjMUi1nIJMxyLyfrNcIaDZAqjWgVhVNPo/AHfUkGk+VyYRV&#10;SyHlEhDhplT6nVAkVjDknMv7jMvjnMfrnsPnlt//kTfoSTRs0yZpMr2oJzxxPD5jvKSiyi96Pij/&#10;0quCbFZFMakgI34TFf8oEYtwE9DJOxcJ3ef0wcvEPyomPSom4hRi8QpxBHQ8pJy6L+dVxSfToqLm&#10;+PKVxN//IvzdX5U+/C7887eCP30n8ealLAuTFDOj1GcWeS52NX4ePUE+CzEhM0Fec1F2Mx4mqXcv&#10;5DmYw/QU4lVEDBh+FPzxO1MRQVshDjOOlyYcDJY8zHb8LM6CX1wFvwRJ8CUpSKaoo5PU0dF8nBUf&#10;2dc4dQmqmB4pVQPmd1Kc76UZGfR+Fx6QirtRKtx3q5tO655N7xjOqBxyCilmFuwXlD/RC6Z5d1Pc&#10;RqnO9LP9AJMBUL8X0m6m6NZQ9BpBrVZAowrUzQeMKwjug9A0FbrDn7dVrge69yWETWRGd2aH1Cb7&#10;NkR7FQfbxgfYBbvbhLkax1ob1LqEA25NkGsL7NYB+PQDmFEoeBwOHIP9h6GAEdAfierD9H5xf5SD&#10;/jcxR0DvYchzCHDtB90HCbbtVNdhsnMfFDBJ8h6keA1D3uOQyzDoM0qIGIE6D8kjh0DkEBgwAgVM&#10;wf6j31Qaq8zFea2Wxo8kBzRYa6+6W97E+p3lRU5lJ3goKua6WbZEu02lY2azI2eL4zsw9v1OxpvR&#10;/qPhQSv5hX3TnSluri6Kyhw//qD3kSlYUtZXXjFUTQu5S/RGBJfbGQxEeoxFe8/FB84lBG2mxK5F&#10;RK5ExC2npC4nxW2FBsxZG1CzI8HSlDp2/ipO1miO70ptpcv8LTLcLCKNtSJ0NMK11KIMNYrsTUtd&#10;LLoD3UYjvTsxDl1eVgPulj1eFu3ORuMuVrMBLkWGCg12Om0+lq1+Zj3+JpMRjmtJHjsJth0uhjFq&#10;1kWavtOGXjW+LqdRCdsG3lXargoyOgLSelISRsLi2mhhuWh9g3J3gwZHg4u0/MfEhiu/nDtMzlV4&#10;4VVc9VVi5VVM2U1MxXVsdQZaz4yVyZf/cwaKv1BZwU9M2kJY0lZIxJeJtU3Z4DirbqVncbVzd637&#10;cLZvb2V487Bj5qpp6qh58rx/5bpv+aF+8SGwi2LRjJPJpgokkdkxDyx2WAaDu9c6+LfGz+8sSe/N&#10;CB908B9VSYyaNGYDKqcFidsR4AukKGZDVh2A8/CNSzfYcEVpuaYe42E8TMHTnq/x8CG8mzL/OH5F&#10;e4SBSxBeJ8QpuJgwSCu+5ZX8yC/MzCnCyiv2jkvsp/dtWTnLnd0pGjqVOlpp2urZlg7JCtLe7Ewu&#10;nJ9dOTnSZM03PFs3LKrw/vWk4FrAqxIObQAjGmjhddSwOmJI7ROm5jGomhzRRIluIUU0UmNawJRu&#10;asEolN7z5J+6oal1bCB3Y61452bw4GNNC3QCQuwpCfa0qjp4axOkUoCvdfavDRAAmES7Tmp7Niy5&#10;1c3dMc1a1k9ZN83eMM9ZNs5aNMyY10+Z10+e1orpRfkOSCPyakNbNNk41gY7NYbZt0U4tsS4NMQ7&#10;NkTbNISa1wSYVHkbVXjoV7jrVnno13oalbnqp1goWYmyKDL9Kvrb9xx//wvvd9+K/vqT6Osf9UQ4&#10;LeVFA611Yzwt4zwtCsM8Emz14w3UY1Xl3DhZTX/9zeOHXxI+fsxVkIxRFM5QF8uWFsxTQC/mR44m&#10;B1YJ2pBtJugnzVtOAMaDEPI3r9cGqleD6pU01QpYvQpWLHrmj77nCaNKpcBK+bBKEQWdgROOuuTy&#10;u+D0OuNwPeN0PeFwvub0uub2vuX2xsqHjNtGNwXFtbkGDXiETiTm9QelbAWX37jWQUa1NOMKsnbu&#10;o2TkPT/mXiz8STGFoJS6w+p6wOFxj458kI0mSobjpSIfpKNAhfhdLqPI73+z/Pnvdu9eWr1/o/bi&#10;B2OWD+5CfP4SIsGSouGy4hEKkgEyIl4oAXsRLt3PH+3E+MN1VCI0FRRZ2Phfv3VVVyjydqr1dSx3&#10;1nEXZUa//NFGSiLSUi/RQDnBVDXRXD3DRjfPwaDIwajKxjBLU8Fd+Eu+jnKvtNKOsAFBP6iCW1L8&#10;P//x/pefOF++ieE13lTIujWuOg7vHImqnkitnzQPaBKUnUOZPFlWwZ6LVKdxmuMAaDVAM+6HDLpB&#10;3RaSTiOkWQsolZGUaigqDbBiJaBZQQuehLvu4U0i5RHAAwB8e3M1O72VnzkfE1SNcU73t03wtA32&#10;tAnwMCuwsr/wqIKcWpGEDnr30IKGgdAJKGQCChqjnxoUMErz++ouvZFIjgTzcfpIv/gTnbAXglSE&#10;nl/B6j0J+08B3qPPrr0QZobqM05y7IP8J/GenWDhEmX2BkwahfwGIb9pyHfyG382zmQx4UgBjnDh&#10;z+VaYpNOaush1hupoYf9zfVpUU1Bjh0BNoMRXt1BzhNRrktxnu2uDhXuvhFa6m3u5ist1Qs5eW0+&#10;QbmGpg0Wlv1ezn0RPu3Rfs3hXtX+dkPxvmtZiQeZaXux0dN+HiM+ThMRHnMxvosRXuv+zkc+jjch&#10;HsRkDJSLOXa3q/iVP/93oVI92SYfzVZP7a4Qy74w98FQ35YYh0ZbrTRd8VBZLlumVy4cr0PF3kcI&#10;f4iU4EpRFs1W5C1REawzUyoxUqgylO+x0pyy1Z13NdsIs9+PtxrytgjRsElyDPdVUJrR9DlQ9720&#10;j+30iLDSMRMWVuRikxBmFzYUEi2wNa30NLqOTsYnVtzH1956Z944x19i8nZjy3aji0+jSy9iy+d8&#10;IouVtRDiVJirtjhqt7sbFVtpxapJBoixYNjetsirHcVVrNfNrzSvLnfvbnbvbtfObteM7OT3rGR1&#10;LjfOnNYukP36KagymngJJFtyKxR3zR0M8Ic9fnK+eG1w+8nw6ZMh4Y0B7q3J3XsL6idj8LMVTcj7&#10;SSEBdmqA7KtB8QgaZyjyMuPz1h+LNqB2CjZlh7ZLAp9geIp8n7dNWydB0xSw/uGhcwt8BqFnCLoH&#10;d2uHE1WdXNjkTRlEtF7zGnNLXU3Ot7v5ZqOVktBSAYJCJYYm7mw8lp+YbL98sX/FnsmidWiZDUV0&#10;03waAdcyILAKDK0BQmqowTWk4GoCpoYQUgtEt5CjmkiRjWBSF5zaB0RWb+gZD8nxTOtJzhkqLpuo&#10;btipHLipXrtpEzxNAH9LEsaDVl4Ab21D9O4FdK8J0VcpUYh1EyTHdqpNy45x5rZp1pxm3Iph+oY5&#10;EtKzlwwy5rQTZ9Si51Qje0TcOvjtO8Ss6+RMmmxt6n1tagOtajDWVcEWlYFG9YEGVZ46xa5aeU6q&#10;OfbKBXaqRXbquVYqCfqy4VoyqVa6ZR52xc42WWaGOXq6peo6ZRq6hWoaKbIyGepK0QooPwl+P0n+&#10;WGVUuKyorxCn3C8/cf31f6He/9OI60MEWqjTxXS7LOp5uX4jJ3FWPxxyHYecV2jmIzSdNli/laZZ&#10;D6vUgXLFoFIJgEBTrQ5WKiFJxN9+CaKJJ8EK2VTp5Gtufyyf3zWX+zGLzcln++PPDkdfHM+5PK5Y&#10;3XH8PpvyHg2G3rlWPsPx6QtF5eV+YX1ecXv2uQSzGppeFUmv6FEj9QkdiXwFnCDmRgDzKBOPl4lZ&#10;/mh9zOeFQPNBPOxGMgInFQOgo/a5DHJ+fuv68nsn1rfBwlxRElyu3B8jFMRiVFERKhKBcoI+aH4f&#10;RSE/FdFgLel0a50cO8NsS90YdSnhH793kpUscDZtC/dqjQ1uiHRrCTCts9YMFuI2eP/KnPmtowiH&#10;p6yAjyS3Ix+TNSdDiqZMqZF6saV2r7vNop7xuZw1ziTI+/UH7n/89P7n98IvWEqF7G7RGdfapQvB&#10;TYuJNZteMXVfeEZRVgd+TftF89sV49uZ7dupXUuZHRdFA2dexQT9cki5AVCvI6uVUhXzaYolT0ql&#10;JI1Solbxg10DuXALGn+Aj2gkKoS7e4K2Ny6KUnPdrcL97MI9TYLcjIJtzMfcUqmOzaB7O+zdA/sN&#10;wphxOHQS8ZsgnZvDsN9XX0n3mF8XaX7lJuT1xzqkr/ObdG6OQp4INMdAvxnAn74AHgqcxrn1Ef3H&#10;4cglotcwzXuQHDkCTdxC5UvPQf30/O439U2cKHu1kXyxvmK5vmazoe64u9VyWtBAVkRzrG+Tr0W7&#10;l0G3o9Z8ZMRIbsVkSVWfvdOEU0CFT0Konn6njepagMOKqemUtmGTpkaBnnyTo8GEr+OSv0+ft2ei&#10;rpbhq1fR3EwOv/yXz8ffyxXlhuzsZgL9Znw9dnw9TwM9KGVJYE8h2JhBK4gCSkIGhFSavper/iJe&#10;aanZFGDWFaDX7m/Y7GXZbK+RaaVS5mLc7G1R721S7oYwzqnczabB3bjPz3LQ12Ec4zaO8exysykz&#10;VSgyEm0wFRu2UV/wsNvCOC4GW45ivDOl9BolrC8s43KcbEZrMneTC3stk0wlbJg55V6+Zmb+6Vf1&#10;N6+bNHVImY3YkDJKeAUppODEMf7WK+csIHs3JGcnqOAgIHfMyrXXxqTZ0SzfQjlVWyJJXSxDTbbG&#10;ULfbyabcQLPbzHEvu3W8cXandnizdXa5d3m5eOA6of0uZ2C5cXSoc7Aur6TGPWJTKQSUzAaFcyHh&#10;LBx3+MVHFyqnP/DFHffZYfM3jZ1/yj290QQZDAAmD5ArAPocTOGIvGLyuf/F5JbBnBrUR8Qsgk6z&#10;tIQNKOuEGLtEG76Clh/AZuxD1Qmh+QiM3gCzbp5XiLiRG6j9Hl65IT2Rz0AYD8AgjkZoXnV7Jdod&#10;GodfWfRBodKlJLJ1dJpdvOs8nEKVJSzZOSV//UXhx79tuYfCoU0Ez2qKaznkXw0GV9OCq2gIOkNr&#10;icG15PAGajQS0htosS1gfMutb+6onMq8nMSqkdyEo9awm9GUq9a8rfy6jeahs+WZr/lZpDaEsaCG&#10;e4JNLcT9Q4BGgulLeEEy/EQYXr23rYc8Bu+dq/bMstf0U6fUYpYNMzfM8tZMcjaMspe1E5c1YuYV&#10;Qnr4nWq/GDcI6JfIqhVZ6Re6GRa6IaNOiZdWpYdGhZN6nqNapoNCho18lrVClrliurligplimpN2&#10;YYBVZaRLRYhdub9libtpoaNlipGmrzC3P/tnJH3XoeVrxFFdOjrHqYn4/mbq2Srtcu9ptKNUSTJd&#10;Sagpwv6wr+R+roI4W9gkb0KxngdsN8n6Q7BqB6hdR1EthlWrYPlKWL4UViqF1GpA5WpQsYgsnXzL&#10;GvDIEw5IJlClkFuj9xWXC5bPZf+D8TGL1elnu2NWxyMOF9wnz2durzl1txaHsKXo0mn3yFoLtwwb&#10;9xIbvxtME8m8ATKpJRsU4dWSHqTD7gX8CILBBLGoc74gvFz8uZD/wnvja5GAW/Gwe6EIvHDUo1zU&#10;voh57fsvvr9+j+FgTBDlTpHnTdcSj1cUCpLkyjXVrHS3qQt0qw50bw73awn2aAlwjlUR0/z1v/SY&#10;3/iJfs7Slql2sO4KjeqMiW2ODWwMd673MC821whCc3kKsEWoy+TZGDTZW7Q4mNW6mNW7mbW6mnZ4&#10;Wi6FeR3b2m9ouZCalrYxUejvv3v7ikH8JV+LkN+TVNalUsZaQOVmTEmboEqLvMlwZstQ7fRGbie+&#10;eHg5tW88pmPat2w/trYvMKs1vHjEPWlHK46qUgTLFhAUc0jKmZBaBk09k6ZZQzDvI+ctQZP78PwD&#10;vPH8UFTV72KR62Wf6GCb6KQf7KzV7BRIc2+iObcTvToBv146KIMmYMwEEtKhwGH6aULeiOjohBBK&#10;+k4i6IQQPiKU/Goz/4Dmn/Ieo/lO0/xn4KBZOHAaDJunRS4AMSvU0Jlnu3YocoLWtgu1HRCDB2D3&#10;YUTflOsrVumpl2kptJip9LuaNPo4N0cH90T7jAQ41zi7TdS0tydmtVibtavLDejq9dq6ttraNhho&#10;DDlYTgT59lrqzsSEbyXk95t5V2ro1xpp9dgY9rjZdAd6t/l6doX6d0UEDMaFjsZHzqXETsVHTMQF&#10;z4b7rno5HdhbXAU6E+viobkyeKmC0Jb5EJVV8VIx/51wqYJYuZlyrbV2nY1Sjbl0lS46T12q1ka7&#10;2lo7W06sQESokIevQFAwR1AgT0K0UFYqW1YsWkHSgpvR+vOrcAn2GkOFUWfDFT+rnRDL/TCnCkn0&#10;oV4oYJK/pO4YqSjR31Q4n1B/r1HxoFVSoO1nbmKPEpY34ZA6TS2D4mqwXhn3wbmk2CqsU8qRTsCZ&#10;bdSxc+Kxa9qSa1iDqV6TjVqLm2Grp2unj3ujg0m1pW6FmU6xjmK1ivS2m8d9Vsty1vRV0RIhbxVI&#10;XqEFLZFsJgl6XXcGxRM63nUmJoUaKnUotX0JB4JYEEkoERLJoQmn3LJ44ZjcgM++tE8eFGbnR3bb&#10;q8/mFx+tF3/WmnihsftG7+KtKcWoEI5YeNKuglwHDw1LcREzoPHEtksdeeWROkl8Sl2HEvZIYStQ&#10;6z2585JQeABl78KF27ScXVr9CW39GbiHoEcQosLwM0BeP3+a225JyFD+nVHp5Usz1i8x+jo6zExu&#10;fKKeXByJouLkqGrYr43qWEp0LgF9KhB0QkENMKYZDmqghVTSIqtoEXW04GZiYGWvqrnTTz/o/vqD&#10;3i/furC+ipfkaDCQ7bNQGbdSGzdXHjNXGrNRGbVV6bTXn7Q1WrAxx5fV09ZPIDLyg5BBKhEcP3hy&#10;b3w0q7uxbdg3Ld41zl9UT5qQi9gxyNzXzzo0zDnUzd7VSN9STl6WiekStK/6oFnzWa1IULFQVSPP&#10;WC3TSC7LQi7LRiHTSi7bXDbdRCbVRCbdTDbFDJ1qrpBjp1nsYVrpb18f7t4Y610X41kRbl/gZ5xi&#10;pxKhJeGP4nXjZbH//N6K4ZUL8wcvpo8ub1+Hs7M1uZiTJsqbgo0a/UyvunMupnMfp8vzhcQPNdJg&#10;h0VArwdSrQZUa0HlWlitHlYuB5WKQGVEFbByLSRfTpJIpUkm3HN7njE54rh8aaLhjzx+l58dL1it&#10;dxkMDhhND5gsjphtjr/YEtg8LkT8ZmwjqqzdGn2CazBRdd7B/SHR/YGJWL8mqk4ZWa+YPqoUPMsk&#10;3YtgLjhcsbw+OIHgCy6/R8nwUx7X5fcm50K+94IBWAHfSwmvK1G7sY8SES9fRfIz50hx58rx56kI&#10;5auJ5mpJ5ZuoFVro5hhrZeqppWkpJajIIH8FVmwMFuwMyYYa1QhS3a0b3czrHAwqrNQrbdQrrNVL&#10;LVSqbLU7vS0nnaxiRPnsuD4HK0hmGqnkWqqXWus2muu2W+stBrhe2Lif6kVThy8ph1tFSsr6P/4m&#10;xcwYzaH1KJaBk86+ssnbNgu8dg88SOnaLu5bKWoZjyvpwRQ0BuSNxtVNRJWuZtWtpdRuBZVtBRSN&#10;e6Xt+JeeaacDirkUeYSehTT5QlCl8FEz/9GonOLZQarZAGrnJjGYDC/DBE+TGBcrjKtVjov3pW8N&#10;bNtMdW+m+QxA/iN0sxn8Z0KnN4v7OpVJr577jdP3of9PSP8zqn9996vZhDxGYE8EneNg4BQcOguH&#10;zsNh82DkIoJOOHgW9psgYobJ5Vvw9Dk1ZZzm0gm6dH/jLSZa7eA6n11x3Dl7v3e3d3ackxffEuU9&#10;ExGw39JyvHO1uXVzNLC8EJ66EBE3Epswm5I6HRo46WXfY6HZ7m8xnZe4npw/ZIWp0LPJ09EpUVWu&#10;0tVO1VLLMzUqMjZsNDWt09BuVNZoV9ToVNGskUFn8XBUi/IvGmlehbhSaxKh4WJwsQHabL8br7lv&#10;aiz4LFYuIlJkIlFpJt5pLNthrZFlIov8omt9/In/u/8l/+afrlK8GE2ZcGOVEH3FVBPNbHXFLJRk&#10;liwqXwVdbaCRqyNTbiox5aqy5WOwl+ZAac/GuySTjGv3RaJaf2KfkOOmZHoS/eOvZeIuFbIpKQv4&#10;9q3j4anLgQFiUR85tubOLv7ZNfMhsuo+svLEJmZFzXHNwHXdOnDMwr0IrZAvJ5WpLZOvq5atopar&#10;qhanIBMkzhvDyzWkZouPGSSFTj+59zzZDNMspmCTScikFzBoAjSbAflmIrpwXtC2hk8qS5gvi4+j&#10;kOlLz0fZfV5ngnQCTSyezIl5ZnZ7/uxGZPMif/IAP3iRmX0eBfwA4Sgy8kP69CI3yQdUEV6/EQ5c&#10;PJMvIUXNQTYz577dwDyZVnL94DoKVd3RGm6AgjWwYB3K24Mz9oDUDahwH+66Byfw4AaRekyiYkkg&#10;GaSBEJkGYDdPXHmUOf7xkvnv31nLyNlpGmrJob2EuGb1baHwdiioHbbPA60LIKcy0LMSCKgHg5vA&#10;kDpKWB0hvO7Zv4jontolqRbEwmj95Y0N2xsH9rc+XG/DeX9PF33TbsA3ZCnWayxULs+WyPM+jOVN&#10;pNDnfGnuQTXxUx83sLUbmt+Gb59It7fw6iU+oINs20V26TszKl9VTl9XzzoyrTi1rrtyarnxaL/z&#10;7bryaj1yqd20KVlXiR8Qci/7oJnxu2TaJ7EkftEUeal0NaksTal0fcl4fbEkQ6lUY6k0E1S6mUym&#10;tWKeo2aRu1Gpj1UlxqE20r0p3rst2a8l0bcpxrMxzLXc0zLTQiteRw4jJ+gtyuYnzhYmwzMa7k7a&#10;7AJPR2+Xq26mC8/6s45bo5uMFefEvWCrSZpeK6jRAKjWgxr1sEYDrFQNK5bCCsWwYgmsUAYrVIBy&#10;RY8icTjBcKJw4MF766MPtvfcXo/83tdsDhefrY8ZTY8+mR4wmJ6z2h6zODxzeC3z2E75Ri1n55Zb&#10;uFZ6hFf4Ypp93Hud3O88SikGVWT9copuOVm9gKiURkTH3PJ6HX2ywfH53/H5n3F63IsFnbI7b7HY&#10;3gkF3Aj4Xoh63Eg6z31RTHzxOpr9Y7E0X62KWL2BYqOZRp2lVp2dTr2zXo29dqWNRr6RQpSsoBXT&#10;W723rwJREnUmSvWWavm66DAJLmeWd66sH33Z2Tw/s1q9e6fz4hed17+5CzMGyfA7cjDZMr7zYmcM&#10;kxRIUETlK0g3aSutuDs9uQYTdZOfA8cp69f4u6vbS/xycV87h8kOi9OFeNyNPObCKXavfGC9Ynql&#10;dGQmtfEsv3slrGgruXYutmI6rHguqGDKL2cqMHs5smwvuW4mImfMI+FQJ56KTqehMp4U0ojKqSTF&#10;NEAhF1AppnjVnviG5DvoRbqYhzqaeroZBFmabrrmgba1VLcmmlc34DtEX6kejJhNhH2jf3Lza/X8&#10;zyab/81Nekj/g5tI3EYe+cNsItD0GEECOBg0DYXPwZGLiKDIRQC5RuxnwAwlaJSSswqsXEPNO1Sn&#10;Fsiu7Ru+F7/If2TwRikPRhdfju3vzm4UJ0Y2hLn0BTsOBXgMeHgOe3m2meq0qMqsethvRgSuhQXM&#10;e9g26co3mChXpTp1pGDmUzJnPGNa1G1KVQ2KNLVLdbT9UcKIAcyUFG9QUGmUUxrXMZrUNFiysN7x&#10;8dgO9tyN8NwKcdwMsadUJcD9RfBqLXGnmXa2/rB86ixmjmGSLOTjbjRCNVgrttvrtrnoFRqrltno&#10;FVtqZSiiKhXkezV1h/WNxo1Npo1Nu+UVWySlhww154OsR4Ms210Mm8yUphw1qOXh0HzxfU/5RVRT&#10;r0pCgpDhvKE5vjLtpjqfEFxxzxmB5Yki+nQ8FC49NWwQqqee8tuek6vxbklY26jbyOLr2FpSSPWN&#10;dcKGotOCjOWQvEEOWjxVTbTAQKHEXKlIRzZfQSIbJdiibQilToHem4DZEmw+Tjbtp+oOUg26AJ0W&#10;WKkBlqsHlOvIylUU6RJAMmeP27GRXaSI83MBD1sGL2sm+6dKBqYlRsU7RgeAI4TGFURk86R88QfZ&#10;IigsDngGe5g3kCyRBOm10yRzCOKxoFMX7DSA1yjAhQ+DJSdXCfPX4TO4lHW46+k5Y/3ZaxCOXQCz&#10;14DEJbhgn9Z0Qm7bJw1cUgfu4DEiPE+BN0nQKZn8SPm6NQWGsNQmjzSJ35hk3rG4a1lwMQlofxHb&#10;cEuGItuhgAbYLodkl0N2zqW5F4D+FUBwJRCGqIYSVHXuEFspJBH1hSGQk9mBldmIkclLXNz6M5M9&#10;4+9pkhx9+qh5C7l2Ff4EPkYHprdKv/zC+1//ZvnpdSEv676dCbWtiXZ4Rb14Ip1ewpvXuOieu4Du&#10;y8iRq9BBbHDfnX/XpX3lulriIK9nH4dTH5fbhEjglkbamWnJqXnZulrykIBnDZNh4gupkJ94gn/n&#10;CGXiiOTjChPnwshwhSvxx6gJxWgKx+uKJhpKppkrZNmp5zrrF3qYFvtYlAfZNsS4tyb4diQHdiJK&#10;8G+J9qwLcawNtq0NtporizztzsVPVVG3WsCTIcJW83l7/GVFcqGGRvAbQaJDN6jVDanVguqVgHot&#10;rN0EqlRCisUQOh+SyYdlCkF0EX3NJjrrUSjqhjvgWSgAYdz2G5PjTxbX7PZXbLbXX2wvWa3PmCxO&#10;PppdMFvfszpcsjttqwV0WHllm1oW2XkUGTsVohVb1WXHbCyxbnlUw2qKfjXVsIqqV0LRyHpCx9wJ&#10;+p4w2e2/N8fx+1zxuB+xO90LeO2y2m5+sr7m9znid7mVdNng1cl5+TGW6V2xJG+9gkiTJqpeG12n&#10;r1BtpFRiIFeoL5usLuonymrL/sZbnMtFhNOcg0n77SulFz+qvn6h+emtNiuDLvtHY14WG/qEpmCA&#10;smiIumSigUyGsUKKnkKIsoiTAJMx00tfPrZ0Eb5WFfSykw3WN4xik0ewm7svvILXjprdA718KnMr&#10;R5pNMEcC3kSZxG3NoAJelURxlVIjz6n4qono6pno0smI3JmEoibvuLHw/KGgnNHIgmHfzOXwosXA&#10;9N3Q3CPPnFvjbKJ8CkEyloCOe5ZLJEgnU2RSTvT8Sq0Mwtx0Qm10w22N/CxNmh2jyE51sH092asF&#10;8B4GEEoi0Az52qI0aIzuPf3+LKDT23b4T9C5+RWaf3ITIeb/h5sjCDcBn0kgcIrOTXr34gVaxDwt&#10;bB4OmoH9p6j+o7S4ecLkGTxyTfbtoZq3fcP41+8+/f37z9/+J+8/v7PWtQ3PGw7J7S4MiepwtR71&#10;dVgP9TtNCNuK9J8LcF8K9p/2dRmy0mtXQ2XLimTa6FWHmXfkRozlFy1EFE05J9bo2WXpqhVZqFXZ&#10;6pab6+ZqqBcoyJcpyNYpKnQbak+5WS8Gu2wm+VzXJFAHi8CePGptEtSQAo1XQAcblNVVXEZpMYN8&#10;Ib9JopR8mjBbsxa60VSt1Vau2l6twlWr2t+4wc+sycWwEbmLmmk0mGs2W2i0WGt3uBqMeVpu+Nkc&#10;5/g8z1dQV9rvu7NJC/k3rYm4mKwulJfFj0LeKJ1pWztaXddNbPGTafQjn/sWd9CVZ89t0gSxfOap&#10;dvauaP4huZMcXIG1j8EHZZOiayixTQ/RVecuyevSdtP8Oh1C8vlCgilowQyUeIawUL64/HlUIxC2&#10;TDWfhk1HAcN2ULsRVqiB0SUQuhSUrQDRVTRUOQ1VDEoVQGIFVOEsknjigaBLC4dAJQ9LOceXMm6W&#10;Yk6G+s8sc8zy12z2zxy+VD4MlTcA5AmAOINJPF5kHn/SFz8yZyBJNZsQNkYqXIXqzi6sam/M64BB&#10;LNiOg1qfgPwdasg4HDYDxnzt8l9wRG49AnvP4PYjqH0H6j+HR/DwKAmapgJLALxBhQ/JEJG+fRym&#10;UAAqvFU/6/QK5SqmpS2nZf6J95LOzaZnTAfoUAmZ55Ad8okOhZBnJRRUC4RWQ6FVBPekWX2TIUft&#10;Hg/1LiuVZhVUidTnXDHWYgWhal10o7lyp5PGqI9ug5FoEZq5HMXapMAzLy86rSFz5GFITnWhNmXC&#10;y2vA8R3+8ATevSZnzxBcup48erGevVifvhufzjPP5j3Hyn2Hin2HymPH2gvn+kvHpjObulnluHHJ&#10;4DXF+G3d9DW95Cn1sGpuo7iXQt7//OT86zv3Dx892Jh8+D77CX3xFWHxEWUOQnNGqAjG60glG8pl&#10;mqvkWmvk22qVOBkWOxsVORkWOhqUuBhVeJi0htgPJHguFEWcdGbfDBeT5kvJKzXbjbFj6d7FtmaV&#10;8q57KgUktUqY7jG7YM1WWL0OVq6EFQpBmUyaZDookQ1LF8LoAlg+lyIR9yQQesPufcvpcfXFafVX&#10;rZ23egcfDI8+mZwymp8xml+z2px/MkeE/+J+yeMyo+yYa6DrJ8aVKipQLiZUJ8ZbLy3So2SMd6ih&#10;6jeD5g2QXRPRsPBBJRWHjscKhVyxuW3+rrfwi/Ipp+0Jj8MRs/k5r/Mms/U2k/UZr8ulsOORiGnj&#10;B+50ZsZSaYFqGcFaecFSed58NF+6jECCtFCIBK8bH4uXKHugHH+gvECMtnSqqUqOmUaBuXauiWau&#10;mXaGmWamrV6arW6qlVayoXKKpmyWlkKhrnKNtmqdpnKhKipRis+Xm9GP/3OqrGCDgeyMu/VTZNqj&#10;RznNcgZ2XYKnDy6aSk1/eMv3X2/M38gccoYCwv7jKMMUbjkbRg7zl29jOPlrUJpjJn5rgXmTIblb&#10;mXVTYRkLQZnjDrFDrokLYYWHCVUz7klDjlGTuiGPKok00RiiRCwRFfskFopVxDRaGydbGEXY6AU6&#10;aQTZGlWbYPDuLRTHesizGfbqpttJzCgcikBzFMSM/Ok3/+Tm1zZx/lPQV0r+yU3kwT/0Naf/j9+E&#10;fabgwBkkocMxy3DMEhi5AIYuwJh5OHCW5jcOBE9d183DS1fU/Amqdf036N9eB75maX8rfsxqQ1Yt&#10;PvefGs/ebi/aqPLLqtXR7jJWn3QyWXC3G7Ox7jbQb1bXytMzaCnJKilJGKxK2WlruCqvXw5JmveK&#10;3wnInLQPq9AwzZBAl8kr1OhpVtsaNbpbtrhY9HvaTAU6zfnbrvhaX0Z63qcEgO0F9wne1ChvrLst&#10;oaURrKq/iYg9i0lMUjVxReuZMPPavmX0FhCJkBcvVeWvMVGuddSu8zXrCHPoi3AZiPbsifHsjXIf&#10;DHUbC3CaD3bfywi4a08GVivA3RraSutjQ/6FpyPBISz+V0HHH1/2sEoCwiEE++Z9xyhSXjVWwoUm&#10;lrAtGHFoW4kN730smLipnr2sXD1ObjtOb7xsHx6obUuLzokPSU/DxCfo2055Rm94J7dpO5YqGqei&#10;VQtl1Nbt4qGYZZrFBGw8Stapp+rUUZQaqfI1gEIhhMqjSZeQZMqJMqVE+ja7IgqqCJIqhiVyYYkc&#10;QCjtiMuj/xO6kZ2tjO9ToeDnUn7OZg6u6U+CRB5bgAND/BL0zBFAFQh74gq6Y/elqURCMUXUplpc&#10;VxmuM5/cVQp3tEBN/XDXMi11nuw9gbzGUNgixWsQSlsGUhZxUWPU0gX6LbH/Cui7hPtuKPM4wiYR&#10;XCXCy2Ro4Ym29AhfghABhnFU6hWBvgnyEJ+s6uolYxwqpIjHFMIhXZBvO2xXCljk02wKKXZ5oGsR&#10;7F0JB1Q9e6cv6pku2upPe+mPeOpOeRpOuugNu+p12qpVG6BqDWQ6zFUmnU0XPa2mHA0GrNX77JR7&#10;nVVGXdFT7jrLPmbHERZPRdHw9BRweE7b24HWj87olaX6PYOU1i92beyOCypJO0ZF+xZVx9b1h+aV&#10;q5oZc7JR8+jQZfmwTc3YHYPUfaOcc5PiHY3MBaWEKaXwMWnfxs/6WW8kQ37jtPj2F6tfX3ozMwVw&#10;MPtzMQbwfvJgf+P25XUAH1OkJGe8LH+cLH+sokCciki8hniSHjrDUCHbRDnPVLXISr3Gw3gkxW+j&#10;Kmmvq2wkzg+fmb+p7z8lbHsg5EUWi6RJx1KVUwGpZEgsniqSAqDyYdlssmgsUSgOlMyG0UUQOocs&#10;Hv/A64fn8cdx+V6yOt9xuW280tp4pbb+SnX3nc7hB6PTT2a3n21PP5heMpqfMBmOssp2KaE71CVb&#10;pATLhXgrpcQqRFBJrBJ1Ms7PDnWgUTXVuJJoXITXy3rSyXlSzsSJx9zz+R0zmy38Kt/9d8ElRu0r&#10;XvsNFpNDbqf1D+aHLFYn3NanIuYTXLJlXNylciLl0kIF4lxp4pzxwuzBfCw+AqyOvB+dhZh90bwe&#10;4mwYFG+cokSevkquoWyoFJcl02vDt7+bMDBafmR3YOJxYxVwZ+Zz/cBu9/vHwN+Zwt4wmvz9P3Xf&#10;/s1VjNlHjDNEgi9XUbTTSHHdxRGKLSXblsKGvVSXRWrLHrmv0+a739z/lXtZPPCZG7n3R5Nk4zal&#10;LII+sJm+fB0uINouqzEpp9Uvr9GrbjJm4LrmmXwQX7EbWzoVkDjsHd/jFN3jFLMamrvrl7qh7v+E&#10;ioSEYp7Eg89k3Xd1HdIsVTF2Gv4OOgG2evEmNrtuZRTrRpp7O8W7nd7iKGAMDpuAwyfAkFEEnVDQ&#10;COQ3DPkO03cE+U0ighD94S7/SOj/w83/Rid9fhOR9xTsNwUFz9LC58CoBTh6GY5YhkMWoOB5GDMD&#10;BkyRMlbh8XN4YOfBtfqb5O++TLPonQp5P0nFAnI5oGIZpFMDGFdTLRoAp16SR/OOVeSgrglCzMXU&#10;wsdLwukjfIMHNvpWdqtGV9LKxg39uyXNZxyjhn3jJ73i551j+g08UnnQzj+/i2Dk7JMS31aWO9FU&#10;PzPVO7UzfPSxuQuwuwt3poV74WysaK5et7Zuj06B+Iz4mbrmcOuAejmrZhaDyB8UbX9iDuBnieRl&#10;jfjhddDbD4Xcgg0yAj1Woj0usgNupsMuVtOullNuNqPOFnP2BjOueksRpis5nos5sc2KaqXveJKY&#10;ZK3/n18K/vlfew5c93U6wLjrrbkH1Sxy9DddnEQ0TS1zjTP43LD5wqcLnzWBK165LNrOcy7w1PLU&#10;EVVQYeRUevtFjoHVlJ8vWEpmOiCW3DBF7dg7LJvz4TMZ0EqBIpfwtgNUkx5YqRaWqaApVD3LllNl&#10;qwCZGgBVSkOVAFLFkFQJJIGIDk0QVQRLFkISBaBEPiRUThJJmPiCruH5XM7N0sjJU8fPWSn4cZxP&#10;kCzgB3KnPYkkU/iTYO6oR82w25T0i6QIUnUBfrwduDunEXD0isr1HWlp9qF8iBo1B9uPPerXXTk1&#10;4NKnKRmLUNo8WLgAdR4Bg7e08TvaxD2wgIfWycA6Adh4BtcewY1H4IxKvYGgexi8pABPFCIIkh7J&#10;A6F5g2hv0K8Fiuin+baCLtVU2yKqeQZgngVaFsLOdaBn8Zml54aVwZqL3ryb8Zi9Ya+lco2uSJI8&#10;T44g86Cx4qi97oyb8aq/1ay/0U6a401t8FaY1aW14Z6HxbqX8a6P3jXG/LE4AdpaBvew1I7dm4zx&#10;7cDmE9e6S8e6M8/Gi4D2y6CODZviVl63dmb7NYnQfaXEPZ3URd3EMZ3YLimXWg7jahadFg7Dbh7T&#10;USG7eSmPDcXgLdXIZaWILj6njI/SQT8xO/zlhdVffrD/5Vc/VkYMF2soz+dgNsaAT2+DPrzDMLwJ&#10;/vAmnPFdLPPHRDbmOE7mWDamZFbW9C/seXz83cqa05omd74hJIfUO53EQ/OYKT2vTmGzUjZV+x9e&#10;Jr5iWWc0oPLEAKplkGo+zBcFcoSSpDOpiA+VrqRwRF98sb9lt6XweNK4/a6YnU8+mJ8zW2691Dpi&#10;MNh5pbb9q/LJW5ObT/aHrw333yn3CAuPSou1iXCVirCWiLAV8vF0azvWoFwbtULOsrqxgbWgeTnV&#10;tPzJtAQRxbCErJxLkEx4Egq7ZndYf63W9Be2rP/1auyV/P5n410mwxVG3bmPOtvMhhecFls8ei18&#10;qHolmXI5oUJpngwJjkQJ9lBhFozoZ2deBnveT/YCX8y5WZVe/yb07d9Ff/heieG1Hg+Hr7Gut625&#10;i61ZXk5ydnp8Uph/Z2FWa0psnrtTtoRSjZRSnZRkkTxfnPTnSEmOZDnxAlXpTmPVIyc3MLQUZ14A&#10;GA+CjkvA4Dl5cLbvrTFJIpeAziMKJFA4QigCIVSBiEUlswJ2wUQennJlpRxR8SZ5xR5FpQYJkSZp&#10;VJ+64YKpd69b7FRUyXRozqBv4mJQ7klw6bFt9LWcF8QTRBaN2tB1LzRWCTdTC7RUcXPQCjCwnEN+&#10;Le2baS6NVO82eud231EwZAIOnYKDp+jF9KAJyG8U9BkGvEdgf8RpIsQcp0MT0R/u8is36R2LEWh+&#10;fZBuQpGcjlhOLyTOI19hBqJPbi6A4fNQxAKEjGH084HpXzxkFWg7AZfOKSnd3+yyGeO5PZD/JEEi&#10;Ei8dSxZLhAQTaJJxVNkEklQ8VT4LUi0k+HUQ1553rqlLY4ebeT3bkaUrYfmridWrYTlDZoELDjEb&#10;oTkrwZkTdmFr7olLrjFz9iGjpl41coYYTgGb739JePVujI/nRFwYKyv/qGOKN7amBgSQkuNI2UWk&#10;nKr7uvyJotwkh4Bo88AsQ/8aDvPmnw1C/kvc7YcvZUoqxXaasRxCIT98iv/P3xL/8WvE6/exXB8K&#10;hd83i3F0oATb0VwtKM5CXtaoF4xe//bW8V9/MvjXb5X+5V8ThBhWbPQP/WyxpWbXabarsu53JpjV&#10;H3kf3phBsnU0jaZVdsydft2FUxsuZZhQtbifO+3ML+MsIW3Cxe0sIoaRUcCglGz5RR1Q0vEa+pfp&#10;jXD9FtR0QOs5oPad08JmIINuQLebiK4io0qI8qUAktdE8iCpQhhVSifmV/15jSqFZcpgaeQRhKGF&#10;VFQORTLnUSpmhl2zjYO/kZ+9XpipXuhzIy/vCI/UjYADxJsICsQRuX0JZlH36YWE+lagqOGpsOKy&#10;pexytP55e5bydE9YHYObJijZM8DAzXP9OlQ0BxfMwyXrcNEGtWKT3HQAD2Hh+Sd44RleIsLbAHQA&#10;QgcUePsZ3iVQD0nAEQ3aIkOnAOEIBz7QO2fCePChdoYU1Q0Fd0K+zbBLDeBYSrBOebJMJFmmQ/aF&#10;VOeMM1OHXXOtVWuNESO1UTODYSvdJQ/z9UCnVYz9WojdVozdTLBul7nIhLbArArviYfmUbDeRYTh&#10;TaTOQZDRabDvY2wxNaGXFDby7NL37Dj8ELF8mrhyEDJ54tp1Yle7Z1mxZ11x4FB95FZ/7t1y5d28&#10;Y144KhHcxmw3wee7K5dwoJKyrZKwIBs6KOrewGFS9EEl4zeJ1J/4M3/hL2OQav6i281tNiBk0y9m&#10;2yZgXMKqkPJGIPxnxpBf3kS9f5/I/CH+y6foz0zxn5kjGd6FvX8f9ulj9EemAlbeFQfvm9DES+eQ&#10;J6tQclQb7NNLsxsCLEcg7bZj5ZRoKWNlYXGD1yJjkjE0sz7AYBTQHAZ0+gD9bki9niKV9cwf8szm&#10;+sRsi2V3xvFjyPzRt5xu6+/0Nz/oH34y3GPQWnuvuPS79OZv8qdvNdZfS8+wCHYK8TXysVZwfqzg&#10;46zgFc74xFcsYnAQ03yV1PkQUkPwriXaV1LMS54tS58sSsnGpSSNAnpbEFTiFZf32ku9qV/k+36W&#10;aP1WdOGN8tpbpVVGjdlPGtNv1ZYZ1PZ5DEb45DpkULUKogWyAqmSnLEinyPF2EOkOANkeBwl2Ex4&#10;Ptjws/iJ8QfwcQdzc8ex8eYIy9Qq6jWqmvQYuwyYe/WZunfo2HVrWTWhdYu4UXnsQvVSMkPqSn0q&#10;qDw0f6Q8f5qcYKuS+KCx2k1kyrNJDqBRCen20gJmgd1LYmM/Ub4IFq8H5KtgkRyIPeyZ25/IHUHj&#10;Dz2UdOyX1BhV1RtR0BtXMVyxtl23t57U1GyWRBcKilWJKPSpmi45+s15R074xs95p+7bJZ/J+JOF&#10;QnCKwQNGZonmKD9zNQ8rZR9TnWIz3zvvFsChBXJvhXw7Yb8BOGACDJ6GMZNgABLJESaOgF5DkDfi&#10;N8cRaCIh/c+K0Nc8jvAR9Byhg9IHsaL/G6Z0bnogHxpFuEk/ow2JceF0bsJRS1AEws1Z+Ou3gIMW&#10;KaWbwPQJ3Lj8zR1/yJ1YwoNkzKNYEE7EGyeKIYjHkUUSsRy+z0J+D6IhWOEwvFTiqWnpVv7UWv3M&#10;Tn77fm7DQkLlCqZ6PSh/2iZq2jFmNjB9I6ZwwSlmxiRg0yVuwyVuyyVu3SF63zLi0iT40tDr0tTl&#10;3s3/ITHlqLToprqWUNEEtHRBPQO0oamj+vGZop7B5MY2v6wym8gK5ZDKdxYtv6gnfSts9R2HKaOo&#10;oTbaRVZJ/xcW9X+8UfrulfLrj0I/vRD9+yuFf/tR9d/+ovxv36r839+p/l/fKP78X1qCcpmGgdsG&#10;HrfK3o8m8UBU6oWm2qWx97le9Ny3sjcvTKhCSbBuM0m94tSg9sB++MF7lpQ9/9Q9f1fa1qyon/5B&#10;Mo1H144LHSivlq5lGq5r6a5pEKWu128VgItsh/OWwOZloHUbrt4lew0QFSrIEkWAWAEsnA2J51Cl&#10;sqioLASOoGQhKFlMF6rkfwTJlsLyFcgIostosgUURBI5u1xW3dy8TUJfmoTYa0VZakS/DHCJ3AiZ&#10;AhKZsETmk1IsLTwHysugFOYAOeVwTiO1qona3YJvqQKbh+DEXpxjA1RxDNccQEVLlPIloG4Lrj8E&#10;GvZpjQdQxxk0hYMXCfAyAdqhAicAdE6DD8nwIRXapwFLBHDwjjKMJU9ioSUEnfAzCQYPnoD0MSi4&#10;ixbUDLpXwg5FsG0BzTSDZoIoDbCKvzWyPzBQWdGVmtCQWrPS3XE13vUzXwhz2UzxxZVGkcdLcGcd&#10;hMtB6GEVupkFd3qvq6IOE6yBmEYguu/Je5DgMUkOmCNGTuFDe2/8W7Hhfdio4XPnxn3LygPHuiO7&#10;mmOrykOz0j3joj1TJK2XHliVndlV3TjXP7g171pm9Em4N7KZt7KYDXDYzYt6r0gHLclhptEBQyjv&#10;ZkG70i+qWW/Ek37mTfqZO/UFb/pvfFmv+XPeCOR/ECr8JJL3QTDnDVfWb8xRLz/G/s6U+dvnwhdc&#10;7XzKK+beuKgccnQewSX+GmVHyCghV/ZBGXNU2wnIbBw27qSqlo1yOpq851Z886mJRe+Z04/IHUQR&#10;jgWl0mmSKWThSIA/kMLj+8jl9cDhSeLxpfIFPHP7XrI5b74x3P5dD0noOx+1V36XX/in2OrPIiO/&#10;cbSxsFSys5WxvivjY6pXUulXc12yTTlKqD+Jrr3yLzp2zzp1yiU6VZEtiglmRQSjYpJeCVGjmKBa&#10;+CCdcSsY88Afesvhtc9gOfhSeuBHqVUG7ZlXCmO/ocbeokZ+lxx7JTXJhB7gkawRpZvNBHGOGFG2&#10;MEHWYBE2e/a3lpxv7fk/egozx0hxp0rwpApxxIvwxAvyRLCz+TIwer795PGWyfcTmz8zJ4aVK+Qz&#10;ZxyvYIW4WLei9LAmulUbXawmnS8rVCPD0ysvfOPgQ7RIB7RqAc12SHsAcJ+CFs9I1WNE+TJIrvFR&#10;qwZQqIGE86m8idCXJJg9liqc8aiWfWyMmdEzHNTUXLFx3nD2WHOw3LTQ39c32jSz3ra0OrOxP7Ry&#10;XHR0n3MPXNTyvpfEkMR8djRtCwyUAs1l3SzVnex0Ukysj72Kn5waALdO2JPeuR0KHIExU1DQNL2Y&#10;7v8nN+kLNhEgItAM+G9u0k3lCOQ5BHoMQl5f96r/j7yGYc9h2GMIEeRFX+OJ5HEkqtPr6Qg06YX1&#10;BTh8DuEmGIh8/Slq/DTYvQOPHH1zZBn/IBtDFIh44gkjCURThWMpIuFYTseLL+ZULg8Ki+ezaAhN&#10;LPxZImrLuXI4dbAvrGkxqn45rnoxJH8hKH/VJW3OOmbMNW42OP0goqBNzmZYzeXYOenYNWXfOXHF&#10;KebQNvrWMvzGHnNr70Nww5AjEkiNTYTFaerm8sPAmB+PtBkDq9qL1zJ/+UHnxfdRaMZGC6lMce6I&#10;lyylv0j2v9AceqXR9Yt+7Uulol9lcn6STP9NLPKHLxF/Z0r/lqnznfQYr/6QpUlpgFWEnnWRVVBP&#10;kM+5nztgHA4ZZBBNQnfYjWmqzWdcSRv/kHr6yQZiTaBqVQPRI7j42TP3iTvvWWLiAjl9eNshKvbd&#10;x60P+oBYBqzXv2tSlYgyybaxT7N2DtM29ZFRiEGpbboUgMlzlOYNYuv2jUcdzaIONKsDNIpoEulE&#10;wWSKcCYgmk8WR5J4wVdfidCzCETMpnQpIpp0CSIQjaCzHFaogtAVFPkiUCYDlM465vfo4RRvFGGt&#10;E/vcLMbdLszVwc+FFbYBJCNBiQyKXMq9ZSIxo+oup+ypuO6xuOo0JuMuMhM7MA72rV971eJ9e+H6&#10;G2LVIbVsm1qxBTWfwG1ncMsepWMfGLyGl0jQJglxmuA1SLsB4GsQPoPgQ4jWj6UW7V8VbMFVF48V&#10;G+AxDT4BKI0bQEQ/HNRDC2yjeFbD9qWwbSnNIo9qmkkySiYaxdzre+0paW+oqB6ZWFw5ex84uGxa&#10;me3Z6u5Z6m7YGa+7Wx/lRBB2O8CHEfJWB+18ETe+cBfcRvDrfYoavY8YIPp2Ej067/y6scGD9/69&#10;l26t+JCxbbumXtHwVaWkA5PCfbPifevSPYuifZOCPf3sXd3MHb2sbcPsbdO8XYvKQ+vaU/v6K6fm&#10;C7vaY9OiZZW4PgGXJmajhk86LUy6nZ/Nh3gcJkVcZyTdZqRdZqSdJyTtJiXsR4VtRwRtB7iterkt&#10;mrjUWthUmjhV5+0wtOZBWlU3Jb3uwiV628L33NJ/SUDnSjWE5loEO1VB2pWwUj1VrZGi1gLJ1WGl&#10;Y8N/FxX78aP+T186GdVOX2vhWUyvvpjcfrHEfXEgc3jQvnjiOb3xPH5U9gAKpz+B0/+e22uPyXL9&#10;rf7xB+PNFyqD/+Cr/4Gp7Od39QwspQxsue8/VHPzdosZbhil34R07wZU7PvlnXhn7LskHFunUhyq&#10;aSblVL0SSKsUVC8FlUoJ0nkkmXyiTM6zdOqDcOQVp+8Oi/noK5Xun2QWPmnMvpXv+0mo40eBrl8E&#10;23/mav6do5aZPYedOYnzUwwPE4b3kw/vBx9BZn8xNow4e5AIa6j4lxgZrkQ5/jQUT5w4Z7AAqzPb&#10;exPGl7ofXmgx0GXC+LsTOyNGlCdNRaTeUH7UQn3ESL1HU7ZVQWhUCfVo5k1TjIbRubB6NahTTTRq&#10;JqYuw2cPp1kNRK1qWKWBpFJKlq0FlBupcgWQSCZZsRCQSiF99sOxuh0LOq+p26zZ2G46OuxZe0yo&#10;mXSpqC0YmW/bO+w62e87OR5YOx5rO9wIO1KFfW6VHdv0VcL1JXxNlF0ttQItLYZsoij2VZBrG9Wj&#10;i97EyG8UCB4H6A3fEESO0uc06fvQh+nukp7NxwHfr8cHfZ3HhP5nofvXZfB/CHkQQnDpNgi5DsCu&#10;AwDiRr/mdHozpOhlOHYFilmGv/pNCDOFcBNEgj/yHYuXoJHjb3oy4qbaajemumd7Ssdz4nb9oi7Q&#10;XifvzB/ZPLCf/R95oyDReCqXH07I51g3Dls4OZXW2R1UNBVaORtePeGWsuCaOmUdM2QaPGIRshua&#10;vxGcUydrOansjHVOPHRLOHSLPHIIP7MJebAJerILpDhHQW6ZkHMy5BwOesXO6ng4/MrtpKzs7hqq&#10;a+QhLmWiKKmepS/XLs1SJSflwMUh88s/hP71XxX/33+1+cuLoL8zRP7E2CinM6brOCCu0izMl2Yi&#10;aWwioyNvWC3musqr/uBkfVeQet7fcpOSsMUgSeXHgPp1B+/tL/+ph3vrcMMZQIkbAbqvHooPb2O3&#10;H5I3idnzg5reMzYOgb/9UMMkcfNSj8gZBUi3ALpdVaJWkerq6aamkboGHhpqvsKyPSoBj5huYsoU&#10;aFqFl08ALEpourk040KySfG5WNwpfxRBJg8UzKOJ5sBSRTAK8Zt014mEdISbMLocQpcBMnSzCSiW&#10;02uychUwOh+WzoGlc8+Fgga45VtFudvEuLtF+TrFePr5xLDCtlSRyCvFpK2A3KXErLu6DqhsBsJM&#10;QHqVVKdiMK8d6p0FK0dPrHLhmmNy0xFQtA4XrgNNR1DvDdxzAfWcAwPXEBLV9wHohAre0ehH2uMg&#10;6OorNztvwPSto6R5uODoMqSHNnABtx+CCUNQWC8c0A17t9E8akCncsCxjGqfT7RIJZok0kzj8Ro+&#10;p2j9LTH5BRHpQV7RahbWCna2Pj3rag3jbB2jIgfbNneXcTfPk5Siq7S2S48G0G/0OWzqPmj02bOP&#10;4Nz27NVLwIxB0Uu08Jlbx8Zd9YxN+fRjw7oDw8p5mehZVNSacvKOXs6BacGOaf6WSc6mQcaGduqG&#10;auKGUvyWcsy2avyWZsqOQdauScG+ZemxbdWpbfWZZdWuTv6GcvqaauyWVvyWVtyWdsKKUsSggFPD&#10;R73q12odjNoDX/QnOIwm2I3GvxiPcZhMMOtNvVUb+6Ra9JtAGaf8nkv4tk1A5WuhRQ6NZTXvU5uo&#10;J9cMyKqMvjxTqhiQKaShK2CpygdUatwbYcEXr1jeMAj9863n3z6vvdW9+U1r/4Py6I98ff/2se/f&#10;WCe/E976Wf7ok+EVm+Uxm8nQzxJt/8U79g/xqe8la//KEv0v3+b+wtD9Qaz7s0L/R6kFTp09Cf8b&#10;0dgHdPKJdc6uZ96RQ8KFVfSNSQLZpICikUeQTXuWSsFLpZLl82CFUlC+hCxbgJfLxEkn3YtFYbkj&#10;dticF1n1On8QmX6nvvrFvPelfN0PnNX/+FDx7Yfinz7nv2TKZviUwPQh+AuDJ9d7V14GD/6PGLHP&#10;9CqZDF8Cmh9RnCJvkopgkrJwvJJotKJovBoqVUchXU8hTROdoiKRqylbYqDYbqo5Yaq9YKM/jUQN&#10;OUWCrA3A6QqLJEFKhQ9ahUSPRqD2CFwhwZd3dxEVZJUGSGeQatr0qFdKNCq5Ny67N2m91eu51Gk4&#10;0So7Ush5lM+75fA/4TTblNJe0NNfNjPZ0TNdU9SYlVUaU1aZ0dLfUrM/FnYkigTipN1nNXVT9IQ8&#10;LcTtrRW8zQ3KDLzvXWsgx2bYtQ3y7KN3Gg6YBIPHEX11mggHh2DES/5hNhH5TUII5pAwTufm6P8f&#10;biIXyLuI03QbRKD5lZsIfCdhzCwcvoAk9K9V9WU4ahFGAnvIDJLTISSqB05AyfNg88Y3a+NDS8Mj&#10;h93dR7VlFwP1R/N9E0XFNym1s9pelwHpN0kFF0kZh/b+K9z6Oxy220qhy/bJ6yE5K5GFI74ZY64J&#10;Mw4Jyw7J845Jcw6JO745R+Elx1FFowaew3IWl05RRP98fFD2TWDqrU8G1iOD4plA8A89Ck/Hxvaf&#10;65fueqR3xofUOEa1ymF6UPqdJnLZ+iiMuCRGVDzPVDlflatJkadbXcJLnMWFk938JYvlr28dv/8l&#10;5HeeQA7xACXhOFW9Ej6vXkaDKZRmn4zuubE3VtkCy6KJ/90BRpc8ogt3Xzhe/2Z99d6dKl1GiFqF&#10;yrafKrcecg5n7ev7PPxvyxOGZDRmPqnNsypPfFbHf7QGBdIp6qOQ3fqDfWsJn262mlGqlnGSjkkQ&#10;SjldTOdII/KUwR4vFw1bFIHu1QT74meVFCiom1S7CuTNQrZNJOkUslAGKJ6HcBMR9LU6BKNKYeky&#10;+hTnV0Gor3Od8qVU5SqaXDXCUxid/SAWMMOp2C/A1yHB2Y7iaxfl6RPm3RXTxEn63kpGb3N4XIn4&#10;k1VyqOq1j/KVZOM6msMIXpFeu4dky4DMXWCaRKjegAuXwZpdsP8eHsLBA1hwEEuewEJbBPgSgBFu&#10;EiH4GaLdgdA+CHRcgSmbN5HDcPkuVDgH5o5DqUPUqA4gogvGdMC+TbBHNeRSBtuVwPaFJLtcrF0R&#10;GDMBZaxAKbOUxEly3CyQsEZLWCcnrRHTl5/SZhqsknQ5FEzkDewNrLVRKtYiKoPOGdcBnXifkSfP&#10;LlzgEDlmjhY89WBVv6GUfGRcCAQOPLs0byjG1r3RWVGO3TYoWlROnZWJQ7SonLSum7VpnIfYzC3D&#10;7E2t9HXlxBXFyAWZkDkpzIJU8IpM+JZSwp5G+pF+3pl56bFF2YlV+ZVl1blR0YZc3IKw/6qI35qA&#10;+7aI176E/56U/6aEz7Kox5yI65Cg1Zii665nEqGim1TeBhU04VzjRkT0A//lZcaP3PMi5oeKoRem&#10;aXeOuU8GKWT5tFvBZJJYJiScDgtmwRL5RKnEfGYVxR8ZWH5j+PSW0fW14A6n5c1nm9OP9mTWwCdO&#10;vxMW842XcpM/So7/Q3z+R/Tiz9I77zVvOO2veVyX3mt3fCuwyKh9zetzwG23z2Z9yutzJhx+IRx8&#10;zOd1LhF8q5V8ZZ++7RCxbxaF1UqCNbMocokPMrFEnQKqSSVVowJQqqAolBIUiwiyOSSpjEeJxDvB&#10;6HMO/y1Wu65fZQv+/XPHG+nZL/qDrxXrfxJI+Y9XAf/+k9fffvb/6SXm7bugj2/9mV77sfweyP4u&#10;hOtDjODnBGH2JFHOBGmuRGmeJDmBFFWxBBWxeHWJGA2JCBXhaBWhOEUBRHnKUq3ayouG2vvqapcC&#10;CvgPmkRWRxo6mqwaDxrmgPaNEBJQKhapM/fw3iY0UQ+OdBGb868qg/cyHY8S7U+yQqljwzTcBXx2&#10;9zxyAI9dADkDp+Juj9zeOHafU363GR79ET6FQbTSlJrOirb+hqLGIbfO7QeL/Q8GE3LqOfoi/vqi&#10;boYKrha6wWZmF84lsF0rzbUD8uqGvfrpMTxoGkTuxEGj9N6aXoNf9T/cpBfQEfP41W+OInyEPBEh&#10;oPy66sj7v7cMIaB0H4Zdh2AXukAkpwdM09tuItyMXASj6Po/czoleAz2GwNCJsC8mW8q3Yyb/Wy7&#10;o9zKnLWqnZSXc717o217Q+wnoz2PS+O2y2Km80IWIwIWpQ1O+a0PVYNnzGPGLKOXXZIPwotW48pX&#10;AnI3fbMXPFM2Q/L2/XPOvTLvggse02vx5V1z9kHH5hiwoA7eWKbeXRH37vej6g+sgo6Cwg78cu60&#10;asjaDfsWyVsu/vsy0YtMwTM8bh2q9lk2fum+sfbi8j7KKn4asqnaMsXy4hXan4vNWWONBX30ZL0N&#10;TTAWzqm2hjUGEiNa6G452RFZxb4vwiMvuC/eqD1/DoYUWrH8KZevnW/eu5/yhz+69l1Gbp1FLm56&#10;dHV9tpv7RWeJweTMNvbYJ6WNz3yYTedYzGT3tT6JMQJG10L2C4D7NtVp7dy9KU5avtDeItfaMVbH&#10;IIRTeIRPA89kRBXFUJRSQZdywK4QMqu9Nc6HO9ephfPX6HyqaA5ID+xZkFQ+KF0ASRbD4iWwVDmI&#10;qgCkyyHZCkiujN7aVhqhKkLMKkihEFIqgOURnlaQpNJWuI0HBUU7pTm6pLj6UAJ9KJ4dcQ1YPIEm&#10;mUuTzKZJlwNxq4SKjTunbihk8k63iqzaCMu1ELSawbxdWsMhWLIFlx1CvffQ5BM8+giPPwPjONri&#10;I5LN6dVzAgw9g5StO1zbKq1yCSqYg/Nn4OwpKGsSSh+D4/rBqC5iZAstpBn2awDdqyCXcrxTOcGv&#10;DYgYxgf1Y316bj3ar+1rb6yq7qwq7m1qHuwbcM6tT779j2FjpJip27ghL2FjFQF5GQEpKQYuu4+o&#10;ObPUe7uqa7u6e/v6U7NSvGcHwbv/ybn1Qi+tmUGj+aP6hoLf8GfTqle668aFpy6NxzbV+yYli9qZ&#10;k6qJS2opW1rpm/rpGwYZ24jxVEtdU0pYkY1alMIsSWFWZDBL0kGLMiGr8hE7aokHWun7etmHRnmn&#10;piUXFuWXlhXXlhVXZsWXJnknxmmXDjn3mEp8eA0hqIoQXk2NrcV5Zx7p+kwK6ZW8FYz8nin4r0yt&#10;7Lq7aJ9j/bRjpzysfdalbvR9Uhu4ek3s2yd41lxz+tx/9ifzxFMEgmqZ1SV+YmV/xcr/4qPfR5lD&#10;3iAafyqIzsJz+Z2/NZ19oTjzvcj4L9LTr9WWXmtufdLfYNKZeql4xuN4xup4x+GB5PdjAY9TPo87&#10;Qf9zdo9z3sALwdBbofBL8chL47RT50ycSxbeMnZf1+fAMHhfL+bBtAA0qgSUi8jKxQSVQoJaIUkx&#10;nyKb+4RKx0omn4vFnAqEHLG7jTPoxv+dzeV//Zr3C9/Ae/nJ96rd72QqfuWJ/tsbl3/5h92//c35&#10;u588X7x2e/3O6d0b13cv/Rl+C2P8PZDtXRDHBww3kz8PiwfHBxfW9+5fPrgzvfdnfB/J9CHpM0sL&#10;O+fAB46pnznXXkpechgTJb3JsiFkpWiachJNPQOyrQbDWmmtq5SVe3h46crQ+sYp4KymAno+JN9u&#10;3hUkXdgZPziY7QT4PCysgTSIin2gLZ4DTduPVuk3fA54bo8HdtcLHttrdvsTTtNdNtU9BoXtNwob&#10;7zTW+PTa1GVDDHmd9VHORmq+JlqrFlk4lzqQ7jS76NOaPoNw4BgQPEkNngD9x+gbxj3ovYfpfPQe&#10;Br3p8fzPcjniK5FE794Hu/fTVxrRi+b/Dc0/ykRuQ39yE7Gc7giCJ+HQOThiAYnndJtJP1F9HqTn&#10;9Ek4YBz2mqAFDpDDhqH05W/KPS2qAywLnbUTTRT8FSQduPnsWXkd2AVCFJUDxEWjBUVqhORWBfVw&#10;n80gLvdn+bAdw6g547AFs+BNu8in0GywbwLc27/sGRr2iZ53jj52S3r2yYHiq6g17eTtlbuO3g4l&#10;wwe7SLxN2ZVsPVGw/kk0e1/Mc1nDcczSYdjCdM7MfMjCotNBo8nfosPTocXEPtsoOs+uvFM7upRR&#10;M0lQM8PaIt3etURfc0xHelVfZFCLocf0Y58pV4eGcJWsQAYjQ9kvH0d+FLv4YIVjcsVxRUIqzU8S&#10;JefvHS+5fHHWvdehG4feAz0igZ3fyY3+KjTxu+ocs9Ui2vg4KnrGL6mKUWX6g/LsO40LLvdHsSzA&#10;epocvEPMXIW3qRdzN74qjnlmNiWOVonaetFi8lW8sjhOU5DL54nZHdTMINqUkx1qiQ4VTwWj8DEF&#10;6Dgi65XBgnmgUC5NIp8qUwwiTlO8mIYqJcuUAsi1FMJHhJ5ldI8p8zW8y1aA8mUQfcdeJaxU+aSQ&#10;sipsNCooPiYp2oOW6pAT60Fzr0pJE8UwsETZlWTCsVoynLB5E7GE0ywl2VSf5fY+T+xRUkexltVw&#10;/j6cvwMVbZCHzigzd8DYPW0aD8zgoPEbWu8RuW6FVDoDFE3BedNw5gSUOkaNG4SiB6CYAVJsDzWx&#10;H47ugaI6aRHtEKYV9Gsh+DRQw3sgxFpGDD8EduNDh3HBQw9+ffeeHVinhhuEno71WPfWO5+uG0w/&#10;Nmz4NnzwJqy31TBG6ZOQGJeQ8Ds22Z/YEvhMVjQS8Da1N06Np9ZVZ4Z5+wqh3e80mn9VWJcOPNfP&#10;XJEMaWO2WFBNuvTsvvUbOHdovrJB7qPlqyb5y1rpiPFcUE+Z08tYMM3dMM7fNMhZ00pdV41flA+f&#10;lvCfEvOdlQhYlg5ZQ4Vty0UdKCUcqSadq6XdaeU+GBRijYtxTtXUyG4oc5TeprtuiVw8dB1ZuKbl&#10;Pc6p3/desQXByjvxqvfSlS8lW94qL4i47CuFH+pnntkX3rsUn+jGneon0TuQhjY/hjVQo9vgwHaC&#10;STFeIpYgGlH3Xl39p4+fPr5je/cZ81Fjid3z6L3V6Uezc2a7m8+ed5xeWA7fJ95g7BcfPJfvJaPT&#10;I1cgQTD6QTjuTiz6RiLyTNj/QiAAK4DBCUfcCUXcCUbeC0VdiEVcqsVfWqaf2CRuGAatqLidaIRc&#10;SUcA2iU0vaon9VK8Qj5eOhOHSntApTyhUh/lsu+lM24kks9F40+EIw45vbdZrBpfoFz+7ZX1f/wa&#10;+y1T0wvJgbeqg2+Ve17J1f8ilP4dU8Bff3L7r787/cdfHf/yD6t//Gj6/U+W//zO+scfbH/6p+1P&#10;P9r9+KPDD/90+e5Hj7/9M/AvP0f95UXq399V/Mw59Aa1x6J/yW37IOJFlMSQpUKJkmFkiXCydDRF&#10;KxMI7qJ27FO376ijq+TIOlp4M8E/49gp8Lymi0aj3S92b1igboyUsSZW80HRuP1D8t4ZceOG+AhC&#10;WByhtO9UHvPI637P6YJjd8d+cbhks35kccRy2kyqaCTpCbvo8TuaSjsYq2U7+uHd6inuzZB7O+zT&#10;C/gOQAEjcOAkFDgBBIyBiMF0G4I8+iHEbyLWkt7Lfey/lxl9dZoIUt36ILeB/w83v0IT8kC4OQi5&#10;0EM6XW6IV52EgmfplXTEciJj5CJ971D4HBg0RV/V5DlO9R2ghY0ByfPfRBuiQ1QkA1ESCUb2VTEl&#10;Qw1LU8PnkzM3w5OXg6NnvSNH44PHK/3nm8PYtSHsSt/1XPfpTMfBTM3aUtHccefiddfidfvM48ga&#10;aengaXX/eXGXNLVCGp4mDE5QR+ag/cNN79J76TKiZNmTRBFRsvpOsvRSOetaP3NfKnaXM2yHyXOZ&#10;xWSb1byHxXCI33aRTfVcW33YWqbXQn1MSXUapdUvZpAvq5aqr+alr+Vr4hihaRIrKBb0lsnp374t&#10;+J5l64PJ44dALFPQ/acg3KcQgnwuaNhwx5v6ZNRxEDBZo5cX9VG//qPSMrNy8xf9NjHtXlnVFV3l&#10;22jDi1qXdFHm/p/Fdl5qn3N7U0RycRZDMOaSkLYDYZ8pT48gDrg+vYuy9s5TNc/VMolVUU/iEz3m&#10;NgJZXB6Z7UGNFLJT851RDuBeT/JpgDfuqPcEaPGa5tD/KFUAiRdBEsUwIqkyGqqEhC4FkaguUQpL&#10;ItCsguQqv6KzHJathOUqYcUqQKEWVmqGlGsoSlknwm4DEpKDMsJj0iKjsqKDCoKz0gonCu47dhEP&#10;zY1g7xzFooksl0N1KrmML8BllEBeFQS1YoLXBDl7l5y5BFXtwl1XYPclqWGLWLoAFi3CeTNwzhSc&#10;M0HLHAUzRqGEITiqHwrvgzHdcHAXiGTzyC7ArwEObadFdVNDu6DYcVLs+E1oPza0Hxc++BA+gg0Z&#10;eggZuQ8cuvfvR+j54N+LRYQZvAsfuY8cwQUPXAZ0Yd0aj6wK3DmUBVh5uN4y8/3KaP9FccMk/diq&#10;6EI371g+boBRr+t3uREu82PTvCvDwk0xzLFGEsGpfdug6iJk4ip6+sCx9cay8cqydt+mas2ydM20&#10;eMWocMmwcNW0ZNWyaN28cEk/c0Yldlopcl45al4hbEE2dFEaie0hGzJhO7IRB4oxh6rxJ1opNya5&#10;BPtyolMFzbMOwDQBIU3I3zMluoWS0g4kdVEwDc8+NVfOxbsW6cs6MYtqkTuGaSd2xaeu1ReO5cdO&#10;BWe2WWdqUZfq8VizXJJLJeBZA/pUP3tXEQKbKfkTUMLgs0Z6E7e5wq+fmBjeMH78FMaqdi8cBQgl&#10;EkRiSfwxONF4slDio0Dck1QSSTKOLBxNkUiiyGY/SKbei8UQRaIepRMfJROeJRORrP0olkAQTsSL&#10;JDygku5l4vCayZc2mftWiTtyAWdy4RSTEsCsjr6YWrH0WRbhZsajeOKNcNSZaPidaBxWKuVOJuNB&#10;KuMalX4kGX8oFHrE5j77yTj1ex7Df/1Z79//6fm3d7k/C7a9Vez/oNH/UWPwo2r/e4XWt1IVLwVz&#10;f+ZO+4Et+jvGsL8xhP71bfjf30b8413MDx+Tf2LN/oW94pVw8xvpng+K44z6qyzmB18cD7jcTni9&#10;bni9HwUCiIIYmlAITSSchI4jWZcCFWvQGYkKAoTTG8r+PXDxDBxeg7OnhL5laHJkO8JhTV5ySU38&#10;XEN5S0vnpjwfGJmj1S5Dy89ULARhIcrI0qNlMkEsmCYcReGPpgiGnMhbl6kKBmlxOhpLWZurpBs6&#10;PLg3Ag4NkFsH7NUN+PUBAUP0nsQBE/RpTd8x+sSlxyDkOUSX91e/iUDzz3IQQsYhEHGaX7lJj+T/&#10;zU06NN2/VoRc+hHBiOjcRD5lms7N0DlE9I1DdHou0HdeYqahr+uWAL9ROkPT1r5xE5bM946szW1r&#10;b1ga7j4cHj3vm7keWniYnL2bmLkenbmanbpem75bmr+fX8AtzeMWl3DTa/jJTdz8+sPUBmV6kza1&#10;BY1vQmMb0MQ6NL0GLG/QtnZpxyfg9RX0fAvQ+/FcwvAeBE883tXP7TfXbnakPK02Aicj8GY9YTj6&#10;bqcMJAxcHVadbBc/bjXDwz3ndrETXKaDzFL979iGX/H1/CbS8qtA46+s6f/y1/Bv/iPv3z+uv9cj&#10;smDuGUOOWV2OP9ldvfXee+u0/El3hdVgA+07IGrd9VFyWUixjlOkQ0ZnVs+kS1V0Vkd8UFNjLcRj&#10;I8d9vcCz0Uw+l+lL34/o619tIdYYSKkVDrygpp6SR04hKkCmQMRHAkwhE27AAKPQOB3zOA2VQFl0&#10;OrMw7os5/NEGVkgiOdTfqseDliVkmxK4fxe4voXuCPAC4SlogCRdCIkUItCkz2aiiiHpYhBBJ2I2&#10;pStBGfouTBhdS4cmugSWLYHl6yGFFlCpEVKqhRWqYbmqO3HPfkmJbjnBASnhETRCT+EpWfSshNqx&#10;mA3idyCZIkimGjGzyAUslQsplCKfAmg1wTGLhIxJKuIoC2ZAhJWpk3DKOC1lhJw8REodATIn6E4z&#10;eQRGbGZYNy2wjRrUAYf2wJH9yEh2qQExnUDK+HP00I1f503IEDZsAhuCEHMYgeZd8MAdZuAOSev+&#10;/bf+A4jugwfvw4eug3qu3FuubesPbSpPDPJ2VOMDeTSF2HnYGRjZX3wwY0MvGycdqaQN89r0fVSb&#10;47BZU4q/MC3dRYWviIU82rUf6ZQ/uDffebbuObftx0/uRgyfObTcWDQe2dXvONUfWdWc29afOjYe&#10;OtSvGuXNaqfNaSbPqidMq8ZMqURNKISOy2GmZDFz6KBluZB1xbBd9ZgL4/RH+2KSYxnVmV7UAp3K&#10;YY9ayLOO5lJOtC8kWBbgzQvuzQpujBFwZ5/rZ5wapB8bpBzrJp9oJ56qJ67LB62qBO3pR2wpBZ6p&#10;RF3ppeGsi2j2JbBzJYBQ2LEadqwj+dRRMc2wUUHvZxOp3z+9/8Sg/oJ7SBxDRF5H+itSCKDzYYk8&#10;inTus2oBWSoNEk2hSmdTFErwsgU4uUwCKpEmnUWTzn5GpePRGTjptEep9HuZDKxMOg6VikMlXqim&#10;XJvnU10bQOfmJ91SqmY5Racap1zwiMp8Ek+5l0i8FIu5FIw4EwrFCkfgxBIe0OkPcjl3MjlX6MxD&#10;ibg9Acwer88cu13tW3nMXz8Z/MsPev/+g+d/vS76WaDrlfzgO63+97rDjAaDH3T6GDQ7P2q0vVdp&#10;eafY+Bbd9E62iUGumUGh7aNy9wf1vveaE4xGaxw2+xwOO2z2O5xOB1zO19zuNIkwskgIVSQSEosD&#10;ZTMoFs1A1Q1l+uoR9wzfUaGISch15SFsHei5hs9o5LUzYHKPUFi0oaEzKswzLScxISG152hByM15&#10;yugH+h+fTqgAFUEuFehbeJQNIXMEHkjZNamhIlQ53bQFbCzQ/ibm647FsFkL7NAKe/SA3n2QPz2h&#10;w4HjdG76jtGXEHkOgB799JnNr2WfP9AJe4/QJzTdB0EEl3Qy9iLX9PlNhJtfhUDzz3LQH9CkW85B&#10;2G0M9p2Cg2chhJiIQufhkDkkttPXvWNmIP9Jiu8wgLhOnwnQd+Cb3qHNju7d9p6T3lHswOT92Dx+&#10;eOFxeP55fP55ZOF5ePF5aoE0t0idXqZMrVJnV6kLq7TFNWBlBdhcguZ2cMtbT1vrhM1V4soqaXmF&#10;uLhGWtwgL+9Qtg+As2Po+hzE3sOPeJjyCDyDRCJMQ94gKjTX171SlHDTkv242AwdjlH7iogjZdDZ&#10;MHG5aa08ADuUSFsuBjd7DnIyMtnE/Nk58t6w9/7Mv/HR+OSj1xWz7wyH46RSyCLKeZZduV/MuETW&#10;uAglUcbPUsHH0K/Ku2kkfGIgtmYtO+SkMexq12RmUmai0mzg1a/rumSA2VaLWBF0mWBTGeMQGv2V&#10;/Z7ZFVRsoEWsQ6nnV3nbwCUNBsgQTKWQYRqBfs47QASbo1viFY3i1CSD2Pl32FRARktYKpZkVXIn&#10;5g8JhtPUM+CGVerONXSGA+8p8OoDmDDxpFSCJHQAXUZP65IIOktosqUAQkzpClimAkRXgvKVkFw5&#10;jBhP6SpYvhZSqgGVqug73OUbYPmqB6mwBT7lCRTfkDzHoJzICFpyQVwGK+YKi+ZD4mWwWTuoXEGV&#10;LaIoIkkfQW0dRbmW5jUCZqzRshfhrHk4fQpOn4CTRuHYISh6EBnhhFE4YRiOGYBDu2H/dti7lRKG&#10;WMthIHaQENRJC+gmhQxeBndjMX1PmJGHkNG7oOH7gME7v36sbzfWrwPRtU/HjU/3rW/vjXfXhUfb&#10;qXPdoUPViUXZoUHhhn7Otm5Wn7iP0Vth7s/sbO8/8fzK4MQuN6kQ0MtuOMZuuyIXe2JVtquWNMft&#10;82hec6ZdemvTdIXpPfFpv3BoOLSr2bGv3XGoPwrqO8QM7Ns3Y21arp2a9p2qN8wLZ5TiJxRj59ST&#10;5zVS5jWTZjUSZ9TjJ1WjxxF0ymImUf6z0gGrMph1VOCxavSDcQbJrpDgWkLwKCW4lz06FN6ZZd6Z&#10;ZtwapV4aJV7rJ15pJ5yrxx5qRG9qhC2qB84q+87Ke83Lea0o+i0qBu4qBR3L+R1Iep0qILE95dgi&#10;60olmqgYBRllQtbFFOtcyKEE9GqnBPZRnGobBAyF373h/+1jF6c/VaXx3Lv1tG5s1bMAq51Pki8j&#10;K1VTFMrvtQsOjfPO1TJAhSJItoQqU/wkl/eoVPigkENAZyMARTj7KJ17I51zq1IIuPdBYZNUvz6y&#10;Qxtk0kxRrwANGimqxQ8yaWfSiaeo+FupZKx48qVk8rVg1Dlv6Al/6JlY1LVM8q1sxrVM1rV4OlY4&#10;5VYISe6RJ3xhh1x+KxwOTR+U/b/9ZPgf3xv9+/dh37HU/I4e/KQ3zmo2zGw+8dly8k9ZjDGZ/KEJ&#10;JtP5z9YbHE773G7bfE6HPC6nPG7HvG7n3K5XbC54oQCaYgIZnUhDZ8LKxeSALmDgDGo+gk8pMJVI&#10;7Fokeg+AjpOQyxzNb5PahQfuH6gdB+TVU1Jr1YIQ8yoPWx+/yJmdG5hd9lw//jxxBmw/w8/AHQyQ&#10;Ds9vNbw2FNTiVbg91PgtjNHGlpotFiE023qqYyvk3gV69yAJnd7lKGAcSehg0ASExHB6Bu+HPAf+&#10;8Jt/oPOPxZgwQkbXr9B07qOTETGb9KLQyJ9y/xOa9I86fZUz8pwR0GecfggwYjPDvnaQC56BQmag&#10;0Fk6NwMmqUGD9HqU7wQcP/vNYM9jT//d+PjDxOTd6Bx+ZJ40Pk8bXiAPzz1OzD6MzuNGlvBjy0/j&#10;y49Ty7ip5fupVdzUOn5643l2k7S6Di5ugbMbwPw6AlPa7Bp5aoM0t05YXSdsbZK29qj7x08XF6Tb&#10;e/Ld0zOBQqUCMI1+VAIZoEGH20e9aWlrYU5Xuf7PqxO7DQnbKbaU6Ybj2bYsa42DeAy5JR047Hl+&#10;ODkdXboqHn+MH7jwr1+wS2/TdGk0ss7U0MhV12i1tRsIDu2JCa73dc3zCi1KL+7MShsOxCQZuWQE&#10;hHYHu0zoas7IOW3opN/aZuEUorAsgbdv/dd/1Wp7/XngE88zjxcs3wpiLqHMZzj0EhzDgmTkB4Rh&#10;gArTiBARJoM0mES+yp7JFjCLlJUJYxeY+ij8xGZJ4Ql4/OJE4vYicweQVZLg3AnK7Cm4eUE+vQJu&#10;CdAyHgifosiWkVClFOkShJuwFGI5y0DZcliqGkZVgnIlVPkyEF0Dy9TA9IVKRaBiOahcAyhVgwgK&#10;FRFDWv+MClkUkhqSFx2QF5yQ5ltESSwJC59L6lGkMgHxIppsIRmdC8rmwWjk06vIypWPNk1Q2gxY&#10;MgcWTVByxqhpY2DqGJw4AsYNgbGDcOIockGN6kOSOBjSCYf3Io8A8cPPcYOkpAlcUM8DZgCxljj/&#10;oUcfhJW9V3491549V24dVy7NZy51iE5d6k9cGo+dmo4dGo5tq4+syo4siw/MSg9Mi9dM8ue1U0qE&#10;7LUYRdi/sH15917kFwZ3RlQvn92xYvylecGeRvKacMi1Qcmlbf2ZU/1lcMeBb+2Fbe2JZfOuVe2G&#10;Sf6OUeGuXuGuZtGcfvFSYNdeWP+aceGcSsKEQuSMSuSUahyCy7mv0JxSTxhTiRmWDxuUDhyR8p+U&#10;8puW8JuT9F9AY+blg7a1Y85Nk+8s0u/N00704w714w704o/0Eg614k41Y/e1Y7e0Y9ZUIzYUQ7dk&#10;gzZl/NfkAlcUglYUgnfUoldM4/dVQmf5bJdkvHcVw8+0km+MMx/UoykivmQRn2fFcIJhFtW6nGpd&#10;RLUvg12aqPbV5Zz6ct+9d2KQvFRNutBI6ndLLIiI3jZPJKJTIZlsvFL6lEN6jk/0fGLdpWURQSkH&#10;ks2FUUWgfBFZpfBZPudZtZBq2wn5jFPchh6dukmIafIYhc06aVoNZKMmslnTs2oxUT73QSzhSijy&#10;RDTyQCbxBJ2GReVcSGeciyVeCsZg+SNvRKJvpJOwqPRbVOYBKnVXOuVYKvFIIvlAIulAMHqPO2iV&#10;1Wn8g27lj8Kh//67x7//EvzXd+UvRMcZtWfZbBc4nZa5XJe53ZZ43Oe53RYEPFZEvNdFvddFvDaE&#10;PXcEvQ95Pc94PI85XC853W/ZXLF8PhS1FJpmLkUpF1Qtp4WMUUrnH7NmgAvaI0gD5jbvXDqolluw&#10;zS7ktE71XIQS9u6PzqitJ1DNEaF7sFOOc4LhRS8ry6qlGSUiH0CyTssZvP8AADCA+JSd2QZdST8l&#10;LmttUTtDlWRdu3vnYtiuhuraRvPupvkP0Fe5+9P7vyHcJAeNUbyH6HOX7gOI5aT7R4+vK9i/2kzE&#10;SyLEBJ16EcGOvQgW6ZH8D7Z6DNG951ebSYcm8tE/hDzHdRjymUC4STeYiN8MmYMw02DwNBQ6A4dM&#10;Q4Hj1MB+5MUiB4xTU2a+6R65HpzFj62QEI0uE+laIo4tEccRp7n0PLNCQjS/Qv4fLa2Rl9fJKwg0&#10;t8irm5TFNeL8KmlulTy3RpldJc+sUOaWSfPLpMVV8so6bWObsr1PPTimnl/Q7h5AAgGikOmHGwI0&#10;GBkRQu2u7MwWFl7U5RBGGgeTwqZiPDZiXWbjw1cqujYaZw57pp7Wtq8P8VeHj1eH+OujR0TY0+fb&#10;kyfs2dPdyePDGR5/jn86xz8juiI+nD8SLp7Jxzja0T24c0vZvrnduN5dO5ue3pobGD2rmb1O6N3x&#10;LR6zD563cj0yxDzYt1JTDojlh8TyM9opESIjrx/ihulH2CL8pBFAGAsA8zdQ/8m6V0k6l1asgHj8&#10;a/Y1RmWQyQL4YA5weUCcfqBMHJzQT+pYAjcuSdtHpDMshKXAo1dg6DgelQ9KlVOlK8hyZWTZEnqb&#10;D/pYTkVX0NDlILoClEHsZ+VXVcEy1V/HKkCpBJJDrisfpcLm+aTmJLhnUWLDaIVBtOiYKCPOUhE0&#10;8gPQ4TAqmyJdgJgaCF0FqNVBMZOU/Gla5jgSz0EkmCcMgInDcOI4HDuMZHM4bhiKGgIjBsHwHkpi&#10;201C+WlM9UNq10PiwE14PxLJbwMHsX59CDFvfTquvdquPFsv3douXFtPnRpP7GqPbCr3zEsOrcoO&#10;LEv3LUoQIe/umhVvmxZumRQcGeT1ygQavBYRZeNnZWFhffUe/SNzvaLXqkr0inTkrHjohnLynX3D&#10;hU3dk2//pVPzkU31nknRtm7OhkbqmnLSglz0NCpgSsR1hNu2mdV8Uit517NtyaJyWbdwXSdrRTNp&#10;QSN1XidtVjtxUjVyTCl0SCF4AI0ZkQqclgiclvQbk/GZlvaZQ/nMS/suy2HWlMI2VCK31GO2NeN3&#10;NBN3tZJ2tJK3NBO3tRK3NRJ2tOJ3teM21CJWlUOWlIMXlTALSHBRDl3TiNowTdpAe46z6C4KuuzI&#10;hh1qxh+bpR8ZpyyLOm6L2+zKOd0aJtzbFOHtSyn2hTjnIoJbNc2tMktES+kfv/cKu1EUCvBKBVSp&#10;HLJ8BUWpCZSoglBlSI5eFA3ZE4t7Es6ExIpoMiWgdMWzajnBqY0UNEqj72AZhW17YJtu2HmI4tx/&#10;bVV3a139ZFf7oJt3JR57zR93J5ZyIRF/KBJ2Jh5/J52D5H2CfAFOqehBPv9ONpue8aVSbiWTb5ER&#10;nX4hnXYilXKMSjtBpZ5KpZxIJB2Jxe0LRW7yBS6wu/YzGDS+lC/7WTD72y8Zf2Op/AdP11vFyc/m&#10;K1xuu/xBB8KhOyLB26KYbXHMvlDgEZ//NafXOY/LIaftIYfDCaf7PZ/vs6D/MyoCMiwkGhYQgrqg&#10;im2sRxs5Yws+AYHzM0rVOMGoBTYYhy3HaM4jNKcZyG6JELMMT1wSt5+epk7B4qwWtl9K3r+r/ch6&#10;YWd56xOBcyiBkmaoC0/g9dVuoGWmyDtjbR5tS5kIXbMt1zKiSx3k0gi69dCbd/gPIdyk94hDFDBC&#10;r6p79sCeffRauVsf7NkJuY/AriOQWzfg1kdFTKhjG2TXAtn3gA5dkGMX6DoIeYxCf+R0xHt+pSrs&#10;2A05dMF/yLEbdBlELCe9ZIS4Tv8JMGAS4SYc8tV1Bk0hCZ0cOAF7DdA8eolh498MTOOH5wkDs0/9&#10;s4/IODj7NDz3PLpAnFxCiEmc/crEP4i5sEpZWCMvrf9vbi5tkGeXCTPLBISYdK1R5+iifH0yeXGN&#10;srJBXd+m7ewDh8cAgs5bLO3xESCT6QfCQhAMAPROulQIvju+XmxdWq1fW60eXK5u2OwcPl69OD97&#10;PtrHH6w8H67jzncJtyfUmxPS9Qnh5vjx+hh/fYy7Pfof4bFHj/cH+PtdHP7g8fbw/uoEe358fXV6&#10;c398+3x4RznAPR9jcWfYuyss9gp3d4Zw9o588UA6I5DOH8lXWOrlM3iOBy9x0OUdcHVLvbqhILq5&#10;J1/e064faecP4MkdaecMu7q9NzW71dx/VzN8k9tzld13HtdxE9mOyxi4r54EFs+h9Stg7Rzax0KH&#10;eGBgnxbVj1PJxomlP0rlP0sVkcRLaRIlAKoElKFX1SH6SF8MD8qVA/LlVLlSinwZVaECifM0xVI6&#10;EOWrnyXCd9GKO5aCR878awYcg7Kf57RkD2NtHv3DyNLhoFQuiMonKGfTApuhnAE4axhOHoZTxuCE&#10;ISCml5TWR84YpiVPgIkzlJTJ57g+ILoHjGk5Ckk6SE94zBw9j+y6juy/Cu67xQxc04nZdePVfu3R&#10;duXehkDz1KnhxLHuyL7myLbywLp8j87K4l2zoq9j8Y5p0ZZRwbpe1ox28opqTNJnbY4f3335xMzy&#10;8vWnF6+13wv0yfrPI5ZZLu7SouLIrOTOpenOtfXAonRbP2dTM3VDKW5TJnxNPGhN2H+e332Yz7ab&#10;w7CPTbeTUbforfqcacZeQMe2d9uKZfmKQeGyUd6CXuaUZuKYWsyEeuycWtyKSuK6StKKSvyCUtSc&#10;fOicXNAcOnAG5T8j5TcnFbAog1mWDVlRCFtVikJ+tlX12BX12HX1uA2N2E3N2A3N6DX18GWVEASa&#10;f2hBEbOsGr5sELsi6rz82WJVyHNTLnxPI/7UKPXcNHFW0bpRUKKOS2RIVO/MOOHGshBnW4pzKXvw&#10;arjzbgNiB5YsY1MZFbf1Eh50My5tIk6twi+co899408DUq5ccu50cklyeQSxjCfxbKJcOd6xGQyb&#10;gEMnkdsqEDQO+U4ivgmf3H83NEbYm7udHzjvatrISVqLDF9y9Z7SsNpCuxwJBZyKxmMVi580akl6&#10;DXjDJop2PUGt8lG5FK9Y+IDOuZXOuJXJuJPPuZbPPpfNOJFNR3Qsm3YknXqMkBSFONCkA7HoTf6g&#10;JQ63uS/2M6yWw+/1O3+TqfqWp/4H/p5XqDkm/S0ut23+kC2hiG2hsH0B/1MB7xs+xzNul/3PDsfs&#10;Dje8Hk8CgQSJ0BuFcDhihBA5AtYsPGLqKDY9YN01fHKPTat41iyEVdsB/W7AcJBkNUa0HYUsxiG7&#10;QVreIm0TD+HI0MnmirFS08sfM//5Xc4Xhmc/X6qOy5NMGGyccmzrEirOaKXMrmskYWqq1mgZSrFt&#10;hJy6AQSOPv1f96GPQIEINBGzOQr6DYJefZBHL+zeC7n2wq79FI8B5JmQWy/sPAw7DcBO7bBjK2zX&#10;CdkOQQ5DgHsPzQPh7B/94oa/5nfEaf4f0PyDm0799DVJ9MZI9MoS6DcO+I0j8Rym7+OcpjfxpK8A&#10;HYA8+mg+Q9/0TOC6xu67xx56xh4GJnGDk/jhqcfRmeepBcLcyvP8KmFxnbiwRkKIubhGpo/rJASX&#10;iJDHp5cJ08vEycXn6RXi9CppegWxnBSEm4gW1qmLa9SlderKBrC2BWztAnuHtONT6tU17QEHkunH&#10;aEMAYtBBEHGeJPiJBD+TqcADnrqweLs+hz/doJ4fUw/OyFs7xPVF/OYSfmft8WTn+Wzv+YLuPRHh&#10;Lg8eL/Zwl3uPV3v4i737813sxc795d7DzS7uZvsOu3N3u4fF7mNvDq6vD69v9h8f93DPu7cPh7e3&#10;x5e4k2vK8Q1wckM5vSGdY4mnD7jLO/zFHeHinnR6Qz69ppxcU09vqGe31Ass9eKOdnFPPLt9vroF&#10;L7DgxTXl+oZ4dUW7uqLe3Dxhr/B3VyTsLXB5Tb6/BW9uwMsb8tXt4+0D7ur+6fjhZu18b2xnr3/r&#10;omcX33JIajwm1x2RK/cpBRvk9GVS7DQJM0Lw7H12bMdZNt6Z1OD1avE6dXe6dXj9iiP5wG0zmz5D&#10;dJ+KVK+w+IAA/7QY56q4KF5L80nWBJJKhUWrQK0SIH2AkDMJpS+CSaPUtGFa6gTiLskxfbTUATip&#10;D44fBuNGgLgeSnz1VUw+Nr3rLmr8KLjnKnzwMrjvxKftyBUJ4PVnzo2XLs3Xrq2Xzi3njk3HjjWH&#10;9pUHtuWHNuX7VqU75kUINLdNChDtmBRsGeWt6GZMaMQPK4aMi3sW8RkJ//Mty8vfmf/5m+A/P0Sy&#10;a/eL+9E3TZqVIrp1bDg1LdnXztxQiF1HRyxLYZbE/RbEPGcE3Sb4HEd57Ee4nEZ4vfoEfLoE3Zq4&#10;zauYNXNfSRd8UOtVDV73qNjHdO3YV6+opy+qps5rpi1opm7rZh0Y5G7pZKyoJ60qxy0pR87Jh8zI&#10;BM5I+c8isV3Cb1EqaEEmeFE+dEExdE45DNGiSuSKevSqRjRiLVfVIxBuLigGzcr5z8j6zcn5LyH0&#10;VA5YEHJY5nPYkAw4kI8+1Eg8Msk8skzuVTRo01UuVRTPFhPM4RSfkPc7Nsk/NSnEmpfdW1fi3Gue&#10;ghvvk+r2c9KWC4OX0qMX0zDLCT7zYU7jQVbj4bar0QF7TtHHCnG36AzIuhEy74Et22CHZti5C7Tq&#10;JlvWE0KrHsvLr7urj4Y7lgf7N+cXF2enV6YG56sz2+10h7QNRkTscRpVoGEPzbyLaFhN0izGq1Y9&#10;KJU9KJY+KJY8KBTdyubdyubcKuReymWdyqafymWcyWecyKUfIehEp+9LpyE6kE47lkrdE4nbE4ja&#10;4QrZ4Qrd4ghZZfNcYLUYf6c29Ct6/HfVRRbzDW7XLW6PIx6PG37vS16nSzaXQ3bXM0EvnLDPHb/v&#10;o0A4wB9NVk6gRrWQMY2AdgXRfxJYuqaU9hMV40CFcqpaC6zVDRsOwGYjsMUgxaoHtBoH0ieJk/vA&#10;zg3U14sLtNgxQGX/9veYH/6zlvH9Dis/mUUfL61fLsbujOY01BI0N5BO1nW8ca6HHFsJ3p2AzwDs&#10;NgD5DdNbaiJ2LwBxgogfHPzqNHsg12662UQ46NEBuffRFxU5IUDsoTm17BsUjMnl3zmNAu4dsGs3&#10;5Pa1GRK9f8cQvbxOh2YnTNcf3OyGHXpBR4Sbg3SwIs9ELCd9s+bXpaC+Y7DfOH2Hkscozaufhjhc&#10;l6FvusbuekaxfaN3gxP3I1P3Y1P3o5N3E1P384u4lTXcKqL1x5WNp5V1wvIGEXGai+sUJJjPLCPQ&#10;JCKpHNH0Mvl/9EeuR7wnHZ2IP/0qBKArG7S1Ldr2HnB0TLu4ouEeIBIJ4SYS1emnHJJhGPkXptJA&#10;kHp1j19bv9ldfdrfeD46A3eOwb1NcGuNsr74tLmM0BN/sPV8uvtE184jopPtx9Mt3MUm9nzr9nTr&#10;9mQLe7pzd7KBPV2/P1vHXqzdXK0jurzeOLvYurrcurvbwD5uXuF277B0l4rF7+Oedh+fDi7xB9f4&#10;fezTHvZ59/55/+754Pbp8Ob56BoR8QhLOryj6wRPPXmkniIjDjx9AM8fyBfY5zMs+ewePMVDx0/U&#10;iwfa6SN5+/Z6/Oikd+ewZ++ga++0Y++mfe+mbeesc/uwa3evZ///1G733nbP3k7P/g5y0bW73bWz&#10;17121rV72Lm927F+2Lp53HJ02rh/1bx11bxx3brz0LSD69p7aF5/QlS7QixZAEoXCTWLuJo5XPk0&#10;vnCClDlJzpjGpY8+JvURU/uguEEotBcM7ERGavzEfdXudsbsXcwsLmb2Mmjg0KP1yL3xyLn2yLH2&#10;0LrqwKoSGZFgfmJXc2xTcWRbcWBdtmvxp83cMS3cNs7fMsxZ18tYUk+aUogakvQbF3TPZ9GW+fvb&#10;1z/9+uKXF4z/eGX0WnTaJvvYqmRbJfXYsvzUsnxLPXUJFbYiiZnj914Q9JwT8pgW8RwX8xgSdesR&#10;d+mTdBuX8JmRCpqRCZuRjZhBhc+hQidEfUaEXXt5bGoYNEccSjYcahbVMjY0cpY1M5d1Mtb1M9d1&#10;UtY0k9bVEjdVkpaUomblQmakMXMywbOooDmpoFnJwDlpzDw6BHl8TiFsVil8VjliQS16RTNmXSd+&#10;TSsGMZhIPF9QDF5SwCzIBS3KYRakfeZFPZbEfTfQEXsqCUe6WYcmRUe22dUy6vYf/pmqJjHk5tKg&#10;a9SpZTqhar1rGHpulX9uWXBum3vlWIT3rntObb0oK18tiN7ICl2O9xzDWMxH2i6G2Q246c2EOK6E&#10;BDyE5ANOtZBj04NFxYN5FdWyDrKsA20aqdZVBMfMq9CYxdzw/qbU8ZGK9enG1cm6md7CjrSgTgfX&#10;Q9s0wK6ZrFNDUC29Vy660SzGKpfeKhbfKhRjFYofENepUvqgXHSnlHcpn3mKTjmWSUJ0Jptygk7e&#10;l07YlozblIjbQSXtoZIOUMlIij+WSD0QTTgVjjoSjjwUCjvgDd7n9Nv+4r7K6rzB7rLL7X7F64Pn&#10;D3gQ8b/icj1ndb7m8Lzn9rjlcr4SCDgXDYZdS6+1I0nK2ZDJIFi8QZtcvrHNhlGlNKUKokYNrNEB&#10;6/VCpr2QWQ9k1A6YDsIhI8+bWPLzM9jQMqcs/VwRsuuISvz7/x3804va3z+tM3A3i3HaoRjUFTnU&#10;dIUdddQ2HEtAu07YtQnyaqfnYr9hOiv9x/7kpt8Q7N0Pe3RDrshz/pubLh2wSzfNYQh2GoTt607c&#10;ahPRCWOmzTTnLsiljYbw1OPrNiF61WgAdumBnTphx07YvgO264DtEW720vXHaiQErPRNR6Nf23d+&#10;1f/elDlK8eqjuPXQudk7hu0fvxmewE7M3E/O3E5PI7qenblZW73b37472n863Hva2Xnc2n5e3yLN&#10;rzxNLz5NLREmF0lTS9SpJdL/Cc25ZfLsEhERfYrza7SfXaUn/fmvM6QIPVc3EeNJOzykXV6BeBxI&#10;ISFRHQDhZ4ge2pE3kAgjj4H317TTVdrBErS3Cp1s0HZ24M1NcH2VsrJIWF14RgC6tULY3yAdbCIi&#10;Ihg92CIebBKONh9PNh/ON+8vtx4uNnCIzjcR3V9s311s357t3F3t4G63nx627+73r24PHrAHDw+H&#10;1w97D/e75KuD2/vda/zODX777nH7ARF+5w6/d4M/uHk8vH06wD4fPBD2kfGceHhN2rsi7l0+718Q&#10;987JWyfkjVPizhV29fJk8vC4a/+4++Ck5+io62i/82iv52Sn92S/++Sk8+S0+/So9+Sw9/iohy7k&#10;AtEBctF3ctB3st97jGgPGfuOT7r2TrovT3vODnq2d3t3jzqOz9oPTju2TnoRmO4cdW0dd80ctW5d&#10;tZxeNm0ftK0edx5eNp2ftRzvdhxtdx8h/N3v2jxr2zhu3dzo2Nno2l3r2ljqXT1t3tiNGT0v2Dkp&#10;WL/A9F8FDp35dJ57th451R7aVSE6sqk+sKretyzfQZBnWbBnXnhgXrxvVoTgctMob1UvC0nl63qZ&#10;q9qpC2pxE+jQIUn/XiHXDh5rk2+/MPz9l1ffvxD7kaVWI2jLKGdOJnpBKfHMonxLNXEOFTIu7DMu&#10;6DEp6DYn5j0n5jUj7jMl6TcpETAuFTAmHTwhG74gH7GiGLWqhgTqxEXFhHmVlAnVhH75sFHpwO4v&#10;dr3yUaeBPeseTbMmhcu6Obva2ZvqyUvqMQuqUcgnzsuETUoFTkgFTKICZ9DBs7IhiJCLKemgaRnM&#10;DDpkTi5sRj5sWil8XjVqSSN2TSdxHZFW3Jp6zIpy+IJc8LxMwJIsvTq0Lhu6pRCzo5G0o5+0b5p+&#10;bJG3YxJfpqQUpMjkI/YhXITLheFVGg9Pr7z6hKrdiVv5uWv7hXPrtVM91q4W71JPC269DPJfsDeb&#10;dTLps1DpMlEcczacDrCd8Hda9A1+Cm6C3Cch/W6iUtm9ZNKdUOyzQBIolQeoFhJUC55kC56EM7Gi&#10;KVfK6We6Wc9GRUSjMppRDc2whqhfgtfPv9MtuFTKvlbLO1PPulHNv1UuuFLIvZbPvVMqwCrkn6My&#10;TiSTTyQTjqUQxR1IRG0Lh67wBazyB2wKB2+JhOyIhe1JROyIRm4Jh22LhO+JRx1Kxhyh4g4l44/F&#10;kk5Fks6E4w4EI3cFMPv8vtfCAXhBfzyf6xmPwyanwxq7wwan4wmn1e0X/UtW7e0X6iSeSJp6FR4z&#10;AAyeUEKqcfLxkGw5rFRHP0deuxbQayMbtoN6zbBmA1WnloQgr/+SuHdBmpw794vcU5SilnjUy33A&#10;/Pv/E/PDT8l8jA4iv6srMCmr8lhrqDZYxTwhEduxHUSg6TkA///o+guwtrKFfwOd75wznZlOZeoG&#10;FIpTrLi7uxd3d3crLXV395birvGEJLgEJxAILkkI7sldO3TmO9//3nue99nPYrPhzHPm9O3vt9ba&#10;K/Ho7TQkK60eOvcIkiaGDRIoKO/RIEVWsWOqWVG1u1F169AKTx07HL4TWroWmf/Z7NYLm0+L0Vh2&#10;YMlqZOVaLBravAnEF49ixcB3I6pYYeXsUFDkAX97Mxza+s6KAXnzpzeh9XogTXDlHBcCLTdFY6Dp&#10;VNDxY+p/wRDpIGM2Ni80NjOammkNjTPNTTNtLdMjA7QJ8tTUKH1ybHVkdLN3cB3fwsA1L9S3LhPa&#10;VhvaVxshe641dkDGBIM9IJN2rDe1rzd3AIduNLevQXBk2tS+2ty+2tG90du/OTq6NT+7s7LE3t4E&#10;RR3ETjaLs0y0C2VQKHbOza0MDa70dS/19y73DOz2DrC6ejdJHaukthVS23JXy0pP60pf++pg1yq5&#10;e2WoZ2UIXLuXKb1LI72L1F5Q8wHMib7FCaDO/oXJAcZ0H21mgDEzuDA/QKcP0GgDjNnBBdrgHGNg&#10;frFvYamfBsY08hx9YJ4xQFsYpDMHF5iDDCawJ5m+RGYsDzFWyCCNzi4P05bI9OXBhZWhFUb/4nT7&#10;3Hj9OBU1PgofG4VNUOBTo/BJKmxyDFzrJkbrxkdge0yAKwUM6sZHa8epEGN7jNZQqT8Z24NSM0qp&#10;Hh2tGqZWDo1UDo9UUEcrRimVIyM11NEqYGTKePXIaC0V+j3gTu0oyLDUasDIaPUotWoESHYUfFk5&#10;OF02OlpBmSwjj5eSKVWUkcf1I9YPaU4vu8J+zL+jDCeiR0Iqp0IrRiKLKJF51ECQNHP6g3J7Ar/1&#10;+X8c8n496POuDxjT812v+xuS04sOB6DLh20299tt77Za3WwwvUowSEdphN+UtBY+eELg4KkXer4t&#10;VtkorRSMRirV7U3v5YcNuul41XiCWgJeI5GgmdSol9ZilNFokNlgkEnUv9Kgf7XF+Ea72Z0u60e9&#10;Nk97bZ912z3ttnvSC67W99vNb7QYXW3QScEqx+aIOOeqhlAS88eu1vSmlPb6f6XYveozvddoko03&#10;SifoJRF0Ewg6CXidJKJBGhBls/G1BoOsRkOIBsMrzUCdJtcazbObrG6SLj8Y9Ho15PduyPfdgOfr&#10;XtfnXY6Pu+wf9lx+POT4iOz8fsj1O9ntA3hm0O81xedlp1tGsZvbp2DbKwZSV9Uv3VaSfSQnlSUo&#10;8EHFvM02a/zyqynPzxMB36dDcmaDP86HvmMkv+0KDq/1tYP7uxTqKsNsNDARVgPX4tayPm/FoRaj&#10;8KuR+JVwzHJQ3Zp70artt2XLT7P6L2f0H88YPJg3ebRs+Zpp8Ypu9pJm8HBC89a4SvaQTHKrZAhR&#10;xAPDdbn2rH01rxPyghtK3LNTLXbS7A7N5hXd9sOszZdpqw9jJi+HdO4MqmT2yye1y0Hr442yEUTJ&#10;0CaZyA6leJJKUrNsFE4iECnmg5bwa5APb1JMalPN6Na+Pqh/m2Jwl6p/Z8rwNlUjfUQpelw+lCrt&#10;S5Fyp0gF9Ev7DykEzSiHAWMSTkkX/iE+r5q1ZfZhI6h4+ytx9WXFot59ttGbXeuPLJtctk0x26V4&#10;17Vw2zV/yzGP5VC0EVxBf9rAKmmif0ROv+1g5XU0KigOBBrOpNq/OfifNJ6TPppS7joSNjbyNh4m&#10;j91iGEF5rJDy7fiqnQTETlL9TgqWDbwJHUgMHXrETgYKQ4GGzo6qYUdVQ0RWs8Kr2GFlG5HlrOCS&#10;jeDcgsv30nWvTIfWsUJKO2IKcoILSNG49Ug8qPabKdUb8fDdYBg7tHojtGo3vGY3qJAdWsoKr9sN&#10;R+7EwKA5gXjMDiRKEDDrWfE4ViJmJwG9m4DejEfthteyQ2q2fWpY4Q2/NLQsNrcyW9sYbW0LLc1z&#10;rc1z7c3T3W0zE5SF2bH5mYnFycn1fvIqrnEW08hANy7hmlbrm9eILauNLX+LsnMDXP9RJ6CxDaKh&#10;ZbWh9SdN7cCbay3Ap20rHZ2rfX3r1NEN2uzu6vLu9hbHmyw2+A/w5i57a4fF2t5mT09tkPuX+roX&#10;u3u3e/t2u7uBN9c621ZJLauk5pWultXuluWe1sX+zuXBrpUB0vJA59IQaPekpdHuJWr34lgPc6xn&#10;ATDeuzDetzDVR99jpo8+20ef66PNA1f20xj9dA40xgAdRNEFyJUMJpnDIGMRjIFG++eZQK+DtKUB&#10;xmL/wlzH/HjDJAU7TkGPU5DjI4jJUcTUKGyKCp8eRfwvI/ApALj5D+CZf6ACse4Bm/h/mKgbG+cw&#10;xoFaRwWM1f5kvBYYdnSPsb+B9MqBUjEEUT4wXD5AKRuilg4MV/SNlA1OP23tc3jDMH00oZzWbf1g&#10;7n3fcBZyJKJkPDRvOPzbUNhHSsB7iu/7Qe/3A57vgS67oVd03vd4vet2f93t+goAvNlqc6/R/BbR&#10;LBtvchVrmI7SSypW97M4KMh98LjUQa5XCm4VcsFE82vAQUSDTIxmYr1aHKRLXVCZs9pBqAQdHGRD&#10;A+Cyay2mNzut7vfaPe53eNpn/6Tb9nGXzeMeYEzbJ51WoHffbTW90WZyDZRugnYyUiGoUtTrxwXX&#10;DpsH3S5viJ7vOuOL+0J/tNs9arG51WAF2n1mo34qQScFr51M1E1tMuAUdsNMMIDqvwGQdQYRhFDL&#10;623293rcn5P9P4yGfR+LyB0Lz6WGfB8J/Doa+HUs6MOo/49Rn1yK7wdywFuK79t+h5t4i8BXuro3&#10;jVQfmqi9MNS7p6z4RFXug5ZO1lmZz+KOCJUorEoMTie1yfxOj/3jMddXEyE5E+F3ieYGFfrSzzQl&#10;7ynLN7pEbCcWrbsXTilnj/C4Ufi9xyRiFtTvrxp/WrXMXbPOWTJ7Rzd8PqF9f0jrTo/GjW717CH1&#10;GxNat6kGt6m6N4aVMrsVMkiKmf2KV/pU0zvV4joVwpukPbGizrWCdhX8NmUXrCv4bGou2NUJONQK&#10;OVQK2peL2FeLu9SJu6OkvfHygUS5QLy0H1LEHSXiihJxQUNXZ4TgZfgFu1oe69rzdgh+l3pRL5yw&#10;B1bAqV7AoVn0Ml7Aop7PuIHHFCFkXMqtW/qXSsEhka9/8pYf1Z3VvLFl+nzN/tXmPQz7LXbBJGnV&#10;+P6W6VvomAWrwi2Hsg2HHyzbL7sOeTuOZWxvOMv7y5bvtzXtmBXpULr5ZzaCuV1V1agmt2FvmC9z&#10;PFGK20florW+uI2brr+9Q1Poq+2QUlC6dxOq2fEIViKWBbyZjoY+2jcDx07FsBKRu/EwViyo5xxv&#10;hlewwspYoWXskLrtkMrt0KpW5x+3te50JmC2Qqt3A0so/hUdAbBG/7Iv1m+ao9CbiQR2GIIVUbod&#10;nccKLmb7VbMCK3ZCa1kR1ZuRBbucJSaQTHeToA8QBurcTcRsJKG3EtCsGPROJGInrnYtpnjG9fWM&#10;09dfWjuYHZ309g4aoLV1tq11rqN5brh3dWJ0fXpqfWJ8i9S9gCFMoonzKMICmriMaVipb1glNK4S&#10;m/aEuN7UsdEA1XaIPWnuubKxZZUI3NqyRmhZ+duewJvrLW1rbe0rXV3LQ0Pr05Os5UXW5ga0PsSZ&#10;5ATO3OGstO+AO9PTG4MDy92k9b6ezR7SZlfbGql1ratljdS8CrwJILUsdbUCey73tkEMdCwPdgB1&#10;rlC6lke6FqndQJ2QPaHsCezZwxjvZkx0Mya7GdM99Jme+dke2nzvPK13nt5Ho/fR6X0M4NCFAQbI&#10;m8CSAOYAfXGAwexboHfTZttp4/gZCmqCgpqkoKYpiD1mRmDTo/AZKnxmpG7qv725x/8/b4JwuudN&#10;kEz3+F91/qPU/wYGpVcACKRjdRN7gC6/x1jtOOCfxDpaNTJWPUIFwbNskFI1NPWxner5bdX2Pd3o&#10;3phqao9K8ojn2/G3A+NPSd1JMFJYSZdvbrf7xy73V+0ez0juz8hubygen/q9P/R6v+tye9Xp8qLD&#10;8Vm7/aNW2/vN1nfwptewxldQBqkIvcSnsg4X95/mOnDC7pxsvnZYp81NEO5QumlwzQScbmqDLkh/&#10;2a2mN9st7raY324yudEExpb3umwe9jk8H3R8OXD5RS8UMIExH3UDbJ+QrB91WD7otLzXaX630/x2&#10;h8mNNqNrTdrpKJWEJtv7IyE5g6Cqu77piszrjSvsdH7Va/mk3/pJj9VDksXdNpNsoEi8ViJGLQqt&#10;EoFVi6zXiCFoxRO1EgnaifUGKXijNILplUbr6y32d9udH3V7vSIHfBwN/ToWDmSXMxaRPxqSQw36&#10;NBb8atDzEcnyZptBXLON31MFuSuy4nECfG8sDJ+aaN+Tkv0opofQCkWbZBAsrnWYXeuxvNnr/LjX&#10;8XE/+Cd0fUH1/9BiH/NdQeEaN0+5vuei38suXpcJyXCaVtay+T261a0xvbQRjcQpnVSm2c1Fi3vL&#10;ds9mzZ+MGdwfVLs+oJDZr5w5onN9zvQ5w/oT0+b7gtW3edsPE+ZPydpX2xRjGmTCQWzESMfhJKPr&#10;xcOIosGNYn54MS+0mBtCzKlO1BEp5oIRd4OLu1aI2JcIWOXzmeac0/12WuvbGc0PJ1ReH5Z7eUj2&#10;Fbj+JffuqOSX0/Lfzyh+OyWfc0ox74xy7kmFnONy347JfPlL6tNB8U+HL+UcVig5JVd2VrLklHK9&#10;sN+s3v0V/XurNu82EuG7n5qnrDM31e/tGD/ZNXm0a/V81+4T2ylv53Iu+3LBrnXhknvZzo/ZtW8I&#10;ul4mSypyRzJiXePB7p02dsPYRn4F2dBwwskgXvWCo5aQuYuyo7tllc/NjeDS3cia7YQaVmI1OxEO&#10;9eUU6CMq2VlYdgaanQJnJdSy4qvZMZXsCNDlS6HltdASdkjxSuR3tu+P+cDyTKO735zerQaXNdm+&#10;ilRMzzJ6/M786W3T+7Fmj1HhdVsxtU2Wjz5oZdW7fpyPKNkJLV71yh10+LoaCmMHVO5EI3bjUVtJ&#10;qK0M7FYKZisBuROPhJaJIlFMv7I603u3zG5/dvsCd/mGM3v7Sw+J3t1F7yDNt3QwiC00NH4Gjp5C&#10;YmawuFksbhpbP4fFz2MIDAyBiSIwwRVLWKgnLuChtSM6vmGR2LQM2IuW/xgTGkOBdJXYukaANtID&#10;ga6AiApptGm1qWWjuXWtpWWpo2Opp3ttYmSbMb+7vrqnTo492Zss9gaw59Y2e2JyfWhgvbdruat9&#10;ubt9ndSy3tW6SWoB9uR4sxmiC2IFABJob8vKQNsKuWNlsG2J3M4c6WRysifkUAjSwmgng9rJGO9k&#10;THTSp0j02S7GfDeANtc9O98zR++DejpzgMHopTH7mfRu5nTL/DB2koyaHEJNUZCQKAFAlABgTA5Q&#10;rhyBT3LYG0NA3vy/rhypmxyBQc/89CaH/2NMDtB3/yu67j0P/WzNxB57Av0HSJTVVFDSR6pGRkAf&#10;5zBWQRkvHx6qHKIVDk/FlDLA/1EsHs1pX59USR+Sj0afsHqwX+o+l0alVXx3wvfe9Op2v1yy65de&#10;j7dtfi/bvF62e78jeb3p9nxFcn3e5vi4ye4+wfIWAG9xHWt6FWOSiTG7AjNMvC5uxr/vuPQf3K90&#10;g5GWmSi9FDzo6brpGMPMRtPrnZZ3Omwfddg9brN52Gr9AAx6Lj/vd3414PSq3+F5j+2TbutHXZYP&#10;SFb3AV02D0DkBOrstX/WbfO4z/Zxn82jPuuHJLM7nYZ3mszvzoYWjPl+G3R/12P9pNf26UBMYVdm&#10;RWPAxy6bl912L0h2T1vM77Sa3WjUT8drxqGVQpHyQQCscli9ahRBPaZeMxavFYfXScTrJeMNUuuN&#10;M4hmWU3WN1psb7U73CU5Peh2ftLvfL/nclajeVS9VniDekyLUdi7i3JXBc/fUpR9qKlxS1f1hrLC&#10;B3FDjHpkv93TXse3PY6v+51eDbu+org+77F/0GRxk+Rwn2r/uNkk6rOYUr+RP+VSyoLmkxXre+08&#10;VpjD+q3nTYZ5bIe47Ie4nKgX/BhSSRvK15fkU6givh1ctiQht3G1xFmDW9OmD8aN7g7pZJNUMztV&#10;rpBUrw3qPJgyfTppcndYKw3Be/nFEbEbv3Jn/4f7+h98N/4QenhI8t1J1SI+03IB23JeuyIuq8Kz&#10;prkndb8d0/pyVO3tYZnnB8Sf/iny+KDIw0NCDw4KPjgs9PAv0VuHhW8eELhzUOjhAaHnh8XeH5X6&#10;fkoh74xq/mmNYm7dan5TpKAT8YIL4YJ9y0WvccUMuv5jhuGzVf2XG+E/Np4UUHWitlSurhvd37R4&#10;t23zY8uxcNexCBiT6fVl2+f1iljIptOb7fqlzbzyVaN0tmw8+1ICS+72mm8RG0FnlvUt3Lr/XOGQ&#10;gx6fmYO8vZfhXd8YenghO7gOemkqoW43CbaZjmCnQW8H7VwlsK+g2enI3eRa4FNWXBU7ppwdWcoK&#10;LWIHF7GDitiBhdtBpbtBZdvRNcuhxcs++RPhlS8sn7XGwVZjq8diSxMsnv7wzl1PJaxHNOyE1PRH&#10;5GTav8xUfTzhXbYRlLsZWrsVht6IrGWHItjhKJA3Wem47TTotXd2NDQfup2A3o5B70ajN6Nq5z0K&#10;5/zqNmKwv5C6llraGRjibA1mqho3V42jV2NodRg6EreAxjEx9YsALH4JgweDBUw9HYOfx3GoJ87V&#10;E4BAmcCehMYlAL5pidC8DBTZ0PyTn65sWQX3CXuGbVpraFxtbFprbllpbV1ubV3qaF8a7F2fHNtm&#10;Mthbm0Cbe+rcAmUddPfV1e1x6toQebm3Z7Wrc72rE7T1DVLbWlf7Cql1mZM910lNq6TGlc6GZXAF&#10;AIH2NAEW+5oXBluYw+2LI51LlK5FKISCQcfiSMfiaPsitX1hrH1hooM21UGf6aTPkubmuufnu+nz&#10;3QvzJOZUK22kfgbochA5NYyc2WNPmiBm/mM0DpMUztwlYBgxBfj7PsSeMSFqJwFAfxTYJAVI8G/r&#10;QTkRuG9PmpxoCR7+mU/BfwvnZ8FPQT9bM0Hl8I8xAZyAOTpaRQH809ZHy4dGKsiDNYNTBX3TyTWL&#10;Ll/WzZ8xNa7PKWTOqWV2ivvU8RnBT2vXcutUn9bFKoZSs+Ad8bAet4IBp0+97m96XZ73ub3t8njb&#10;6faqw/l5i8PjRtv7eMtbGLOraLMrBOvrRPubSLP0Sv3YbAEj49/43xtHwo3TEUYZcIN0gv6VJtPs&#10;Ztu7HfaPu+yfddo/JTk863F6OeD2dtD1LWevO6TFLqtHJPP7HaZ3O8zudVo+AHd67Z72X34x4PiS&#10;7PQKRFHy5ZcDds8GbJ72Wz3uMXk05fV9KjR/1PPToM3TLutHbVYPiIY3UJa3OxJyySnF5NAfJPe3&#10;rQ5PWq3vNhhl12sl16vHY1Wi0YoRSPkQlEIoTjmCqB7VqBHbCOKndjxBOwGnFY/TSSQapDSbZLSY&#10;ZzWbXWnSSyCoh9er++G0/Bq0Qtu0o9E6Hq8uKXw1NnmkpHn1kvQLQ6sy07BO8+sjts+HnF8Me7yg&#10;eLwiu78hu7zqs33SYfGw1eYJyfEB6fLDXoOEFkEHIrfjoGIgQcioW9KVzOs9dd574II9md+2n9eh&#10;h+dyn6DriLRvl4hDPZdFl7D3pHz8tFzsuGTggJALjses/JhOyWFdpIATSSOarJvSphCBFvXDCgb2&#10;yaZP6z+hql0jXYoliPijRN2rBB3yeUy/ntH7dsao8JxVHb8bXjy4XS6lV/VGv8atQc3bw9p3h3Vu&#10;96te61FM75JJ6pSKbRULbxAORAm6wficYBcuw/hAZ7+MEHDCiLjhxbwJIt54Ed+2S2F9itnj6pnT&#10;WtfHDF5QjZ8t6D1k6t7divq+GfSUoZG0rndj1ezpjsVH9uXvbJcfux6fFjVTZ877bKqmsEzTd1RC&#10;153fsktWt0qRKxZX2Urpu4qp20qZdKvXmx+pO+/bSI6uN2SPumtftHHVj7K73Bn8die0hhULYyXB&#10;2AmwnWT0Rkb9biqGnYqGDvJIQ7JTEeykWnZiDTuukhVZshtaCE1NQt4sgQguYIdUsgNrWf5l20HF&#10;uyFV66E1HSElVcmIL37l780+zSc1joSWPjK+7al/K9D6PT4Mth1WNOfyCmv5aDOubiu0dDEevpiE&#10;2UzEsQApWFYqdiMds5hYtxWPYkehV2KQFQ4vLOxeBpnea/Ev3ohE/ILG0+pw89VYWhVuoRxNr0TT&#10;azHzMMwsCjuPxtEgUf4NFoBjcFior1/A1zNxeAZQJwSRuceeQAF7OZTYDHkTkmnzIqGJSWxcJIJv&#10;NSw3NCw1Niw2NTJB6mxuXmoFsbFjfbh/fX5mY311B1InAJr0BObcZSzsjFJXh4Y2eno2u7u3OjvX&#10;SZ0rpE6QQJe6WlY43lzr4qiT1LjW2bDKYbmrYbmncbGncU+doLwvDnUukjuYQ22Lw62LlNbFkWbm&#10;SDNjtJk21jw/0UKbbKNPtS2MNdGHcXNkzCwZCTEE6XJ6CDE5hBwbRk9wvpwZRswMw6GkyUmdQG17&#10;qRNiz5v/q869nAjgSHPPm3v3f+bN2vG9lv130vxfOALljPcUySngY9UQ/8eYoI9Xj3B0SR6tIFM5&#10;jJWTKeUD1JJe2m3MguO3JatX84a3plXSZ5WvUBSSWwSdm7h0sWesYXzmKG4DGL8tNaVg7F4TNQHZ&#10;7feD5P2h3/MDyeNLh/v7dpeXbU7P252etTk+abS9h7e6gTBJhxmnwkySqwxiC9VDnovaflP0hWkn&#10;ojVTEYZZcJOrjWY3Oq3utds9and83uv0dtDl/ZDbxyG39/3Or3scnnfbPgWWbDe/12l2FwTJLvO7&#10;fdaP+u1fDDm9pri+HXF7N+z6FgzIjq+GLr8csn8GINs+GXR6PRGcSwn63uX6qtvmSZ/ZA5Lp7RaL&#10;mwSTqwTd9FrV2PcywRiHh/1BXxvsHjVbP2gG3zW4RtRKJ6gl4lRigD0RsiEI2QC0QjBGKRyrGoVT&#10;j0arR2E1Y/C68U0mKYB6vTiCekijWliLTlSTQXSLblyHXky1utMVHpFsYbmHUtp3ZBV/GDogDGOa&#10;DK/3mjwgOzwe8HjW7/pyyOntgD1Iuw+6HB/0OzzqdHnSbZHdpBzRLO9TxaNfcFwfwePQxGvWdMGg&#10;Uci+9YIPScC9ndex+Zwt9rhFj5A3VTa8iccOdVwHe1qnkcukk9+RIuo3JRlKvujVLWhfeUQp54gs&#10;Xsrmwx+X8rgNulSjBlTjW2TD2hTSB3XujJs8HjF40Kd5naSc3iIfXy8RjBTxqON3rD5vAxNwRIt4&#10;ECWD2hVie9QyBrVvDuncBQ9T9QH3xwzujevdndK+N6F1l6p1e0Tz1rDWrVHtO1TduxM6d2d078/p&#10;PpjSvDOteXPS8NG04SOG/p05jauzGldW9a5s6KVs6mbv6j/dNXnPtv/Kcni2qBIxxeO4IRfN0s/c&#10;VE1cko/bVkthqaSsW79mvZ/bKWles73FUru1qQbUGbWp+mw7vmmzBP3+soqblpidjYqLk3mx37VN&#10;YL1I1E58FTuunJUM303BQ0e6pWB2kqFuvgPqeUIddGIxCJtR5azwElZIMTRBGVzKDipjB5aywop2&#10;A4u3wytW/PI2HL/s+BdvxcNYUTXs8Bpok2Y0fCWosMj9fZDps1c2H6k+uevhBWtB+Ti1u6N+pRTP&#10;99XaV8qcviMtXzBCa9gJnK2ayZwz4RNQrATMZix6NhoxkIwYj0Euh1Z3W7+EO775pRbDqELPV2Fp&#10;lZif1zo0DYGloTAMNHYRjWWicQw0jo7GAY3OATC4OWw9DYvjgGcAcIQFHBHa9Qn4W6CL9cSleuIK&#10;nrhM+MkSAcTShkWQTwkEJpGw0ED8CRE4tHGltXG9o3Glr2NlbHiFOb++vcWxJkecO7ssJnOTOrIy&#10;Qt4e7Nnp79rp6djobl8jdax1tK12tK11tKx2AppXO5tWIBqWAR3EpU7iYlfDUnfjUl/L6hBQZ8cy&#10;pWNpqG2B3MoYamWQW+jkJga5kTHUxCQ3Lg7hZoYwc2Q0YxBNH0DPDqBn+lHTA6iZAdT0IGqajJob&#10;QEwPokcGkGMjWHpX+eyn9LpbPl+yXd898vtceqWWnDs0WzU5DB8bgo8PISYotZNjddPAbpQ6MJ6l&#10;1NAotTMU2Ci05Qg+DYAqP3J6BPm/ufVnLAWq/TmAvLkXS0dq9yYufy4HQXfAb64do9RQxypHJsqG&#10;RyuGyVXDQ1XQAHw5Uj40XkZefN7E8M9Zt3q5YvBwVu3quELyrHLiwEXfhgu2aGBMHjPMeUsUjyWM&#10;27z4rBHOIJacVTb0uJmcjiOHlJK8PrS4PG51etzu8LTN9nmT1eMGq/uNVrcIxhk4/WSEdnyVdlyO&#10;QvDriy4FSkG1mnFI7SScfka9aTbR6m6zw+Nu51dDbu+oLu+gjOnyBmTMHpvHJKBL09sAYMxui3u9&#10;1o/Il1+MuL4b9fgIguSIF8So2wfK5dej9q8ots8pDi+HHF4MOb6ihhZOhhZCv8r+eY/lfZLZrQ6T&#10;7FaTa03GVxsNrxINsxo00zC299pSyojen1pN73eY32i0yGg0ScfrJqN0k5E6SSiNOKR8KELaFy7p&#10;AZd0R8v5YtXDMHpxWKNkgnFqm0VGj/XVbtNrJOMrPebXem2udlqmNphGfxYzvXtWIUfN+o2i0Tt1&#10;szrDUJxmEl47Ga+d0qSXQTK/Sb78BAqebq+H3N8Oe30ge70bdH/RZn6zTin0A5/xzX1C+dw6dTzm&#10;GG5L4gXr5gv2JD7XXn6vbj5nkoAN6pQqjstg7FL4uFhM0znHmnPaZWcU8bzmA2IBXQI+/ecvDws4&#10;EAUsSo7IDwnZoo7ofz6k0SPr0XTWIO+AfDGXPlHGu0cjqUs1c0Dr3pTZ2wnTN2OmzylGjwf07nVp&#10;3ehQzWyWTyBciqqXCG2QDm++FN0ul9itlD6gkT2kc2vE4M6owb0x/cfjhk8mjV5MGr2aMHw5bvB8&#10;3ODJhP6jSf37E7p3qFo3htVShxRjR2SCRyV8Z6SCloAKdW5uGN7bML1F047pEDTBH1Pr4bJlSIav&#10;K19hu35kh+TvGNzd0cxe17i2o3RzzeDF7v2O7W+YZfvbLJUbuwpZW0ppW6qpG6YxNdqqfopcZuaK&#10;lpf1vlrELcSUrkdXsmJq2DG1bOC7ZNROKmo7BbmbiGCD2h5dtxtdyY6pZseCB4Bey6Cj5ve8uRc2&#10;AYGFUGEPKtkOLNoKLN4MKGG4fVvyKtgJqWJFwqCdQ+FAuBWbkeWLwcXtVs/aPT8SnF712LzaDa6a&#10;9vyBMrpHiShjBJQu+8PYkfDVsEKCw9vJJMJGWvNOYv0OKOzQJiciK6xkJjCvw+r5RkDJLzWYBZAx&#10;/5FmNXoOhplHYmicvAlFTjSWhsHS/4aGAbqsn8fWz9XXz4G8yYGOI0DShAAOhWDiCIuAevz/hcAE&#10;QGeI/A2RwCAQaEQio5G42Nyw0tKw0t602N3OnBhZWV3chpo6tFIEruyVle3J8fXRoc2h/h1y705f&#10;12p35yKpY5nUvtHZuk5qXQPqJP1U59pebYcgLnYSIHv2NTP7WxYHWxdB3hxqWyK3MAebGP0N9F48&#10;vbee3oOj99QzwaAXN9eHne/DMAZQNCBNMobWD6cNIOaHMJP9qKku2Pb9eISqcLSySLySSLKKaJqa&#10;SIq6YKKeSKIuf6SVRFJeQiG5dIpcMzcIm+5HTJCBEGsnh+Cjw4ghat3oSM3cMGx2mLOa9NObHGmC&#10;5r4XS/9R5543/5EmgDODOfJTnbWc+Fk9Rq2ijlaMjFZQRiooFIjhYWgxHUhzeO5DJzXkB8PuzaLp&#10;k2nN7CnFtBn5xDG5qBYhFyyPBfG8GYbPuInPnMBlWs9rjuY2wvMYobgNK3nMXp8wRJplt8UV4Zxe&#10;4W0eY2zuIq2z0RZZOJNMvFkm1ioTZZteoR9apOzxht/0yyXvMq2YCp24Gv0kUNKJFjfbbR/1Ob0c&#10;cn037PGB7P5u0OlVt+3jdvO7bWZ3OkHAtLjfZ/Nk0OE5xfnNqPsHqucnqueXce9v495fxrw+A4cO&#10;X341ArB/OXL5NdX5PcX1w6R/7lRY4bDnxz77573WD7vNQVC91W56/ac3ja81GF1t009DaiW0BX4a&#10;zID1xFU0OL9vsHhGNH5E1L9Tr56Gkg1BSfvWinvVSXohZLzQcj4YWR/0JX+sXAhaPgynHN2klzro&#10;cG/I4xnZ7emwx/Mxnzfg2nP5QZN5Ns4wo9XmdpvD3SbrWx3Q+5332i1ut5neaDG60WRwvdX0drft&#10;E7LLG4rnR4r3J0idbk8JOql18sG5ItYPD0oXcOvWcJmheSyx5y2IvLadFzx7Bd37hdxIF+wbec0q&#10;jqg2X3CgSoX38ns081ph+YzK/1KrO6bfJeE+phDWe8Gt7rh2yTGlTj6btvM2RX+p9ksHUS8Gd4pe&#10;rue1RJ41rD2tXXNKF8dv1yUbPqCcTtG+R9F5TDV4Pm3xet7q3ZTxi0njpxPGD0f175C1b/SrX+1S&#10;zuiQT2qXT2yXj2+XiycpJHYpJfeopHQrJ/coJfUoxfcqRnfJhrVL+LaIuTYJXa4XcmwRce0R85yQ&#10;9F2UD15SCJqWdGs9pYvYL4M/rtp8SrvvgtW4uO+iTOyuxo1t6xdrNs92dO6wNG5uql9nqd7ZNHrJ&#10;utW2+aCEYX2PpZ69pZqxrJzFVoruUTTxluU2MhcJsFGNc3YjhX9aj6rYja8FgIbOTkawUxCsJBAz&#10;4azYWlZ0DSuqmhVVCWBHVgBpssNLWaFQ3gQlnRVYxA4sBrACOIOgUlZIOUeRtbvh1esBZVshlTsh&#10;lau+xcv+RUteeeygCnZYJTu0lO2Tt+b8cdn3R5/uPbr9j0Hv0gda1/q8yrei4LPhBa8tH92weFfo&#10;kV/t/PGr4bN2/6rlZNh6YuF2VNW6b/m6V+l2eNUv1diFKgyjGkfneHO2BvPTm2gsyJggaTIwWA6g&#10;s3PY6+kAHNTTaf8NlvAzgf4NE3rm/wLZs54JOv7fLDQQGJA98eC6SCSsNDVstDatdTQt9LTTZqmL&#10;2+tQbd9lbbPZm1tbu7PTm+MjrBHy7tDA2mAfs69ruad9o6vt/yy1g+be0bgK2LMnFDyh2s4Etb23&#10;aam3idnXvNjXsNBDoHfXz/fUMzgwSYRZEoFjT9xCP44xiGEOoBZA2OyvH+1GT3XDF0LsP1wSCFMQ&#10;iVLij9QUTtAUiNMVTtQSStAQjte6mKgsGq0qEa8lkOh3KbXxUcNANbUfOdUPhxIoiIojNVMD8Kkh&#10;KGxODCFA8f/Z6CmcpDkMZVIQLf9/ePO/pAl5EzBWMzpeMz5WRZ2oGhuvpA5XjpCrRoYqKNRSykgZ&#10;BQyGKyjT33qno8vmHd4vGz2Z17wxpZo5JhM3r5g0KBlYz2cLREnkNm7msW3itmnid8Cet8bx2mDO&#10;m9cLmaJ5ddG8FkipoPFkWEfAd4LtI7zZDYLxFaxBKtogBWmUhjJOgxkmf5X1uc1t+FjQMkfev0At&#10;rEg9skInEW6UiTXJbrG8P+D4csT9PWjc3fZP283vNBvfaDG52WFxt9vmcb/DczKo5G7vgS7HfL6P&#10;++aO+/6gen+jenwedXtPcXo17PB82P7ZqOObMZeP457fx/3zp8Mrx32/kp1f99s+7TG/3212t9Pk&#10;ZpvJ9RaT603G2XvexJtewRqn16hEfrrgWKkd2Rr0uCPle29mKTWjrsPzDUovtVYjEq4SWivjW3vR&#10;vU7IESbsBJdwR8j71Sn4w1WC4EpBTXpxnbZ3+lweD3o8p/i+mQz9PBH8hez5CjDk8WrU692Y94dR&#10;rw8jPp+ofl8pPp+H3N8PuX8ccv8ErsOen0d8PgNvDnm+77W/C1eIrJMNK5NweXpYPu+MbvVZUxS3&#10;BeKcCZbHiiTs3Svi2ivg0sXn2MpnX3VSu+CIEknCZVTCr5v7cgefA5bXtPCQXPERGZSAWb9kSOsF&#10;h/y/pNFcRp0C9vDjGr0iAeMiCZMSASMXIwaFgsgiwVSpqCHx4G4hd9wZi+rDOqizFh3i3mTFmB6l&#10;OJyYf+0Fl7LzdsXnrYv5rMuFHGrEXBASbkhxJ7SEE1bSuV7CBy/hQ5DwxYt7EUTdiSIuTWIuLWLO&#10;nRLO7WIOeF4TDI8+7qw2/phK23G1oXO6Y+eNqTymw+ctyOdthy5cpgi6jYp6Uy/60yWjNhSvbOrd&#10;XzN8sKtzl615Z1v9xq7yzRWt+7tRVdupOWvG99ga13ZV0ndkUyZU3W7J8lrpCxjYyrpZqOZ7Z69A&#10;2zBrgCXZSfDtRM4RHolwaGc7SJfRVSBp7gBdRlSwwstZYaUgae6FTY40C6GY+RMQOTmdHfT9iFp2&#10;FCjpsN0IoF3opfXdiKrtgNJFj9whu5ezTu+2A3LXg77tBueyvX+seOd907kaJh8Vb3lzJRxOj/j+&#10;TjetKKB6KZPEjiubSSxLtX8bYfLstfWbl9bvn1u+IQdV7ARVsYMqf6lB06rRIGbOVqFnK5DTKDyj&#10;sXWtnrCA4tgT6A+4Eo2d35Pm3mBv6hOLX/i5QESggwQKeRPkUPD8f0+J/i3Zf1QLXXEL9f8Lk4Bd&#10;IeCW8PWMegKNs0zPbCAuNxMX24jMzkb6WP/GOhN0dTabtclibS8v71Kpm9RR9tjI1ihldRjYs3uz&#10;r3MDWiZqWwH2/Fud/9hzpaNxGUAiLnFYBHQRFkl4Zhee2f0P9UxgzC4srQc3349l9mEWQerswU52&#10;YeY6EQxTpWsKgnGKgrGqQikqgsnKQonKQglqQokaIomaIonawsm6wsl6QskGgikm/Akq4knqwtFx&#10;WlkD7zuolSOU2rnhWtoQDFTyyUH46CC4IqfJkDqBRieHYZxlotqf3vxvdY7UTexJc7h6lFI1OlL1&#10;cyoTMMFJmuOVI+PAkpXD/TXDQxVkail5pGJosHxwvmxkJgu+4PiJaf6CrnlzXjF9UjZ+UiF+TCG6&#10;XdgNd860ntsEy22E4bNvBIFCyIHAa004Z9PA64Djs8XzW+O4zap5rSs0QvuSy/pTYY2+OTDzpzCD&#10;OzDdLLhOElw3Gq4f9lzQJP6Q9DNZhw8Kvt8Vg4qVw6vVYus0Uhos7kLHIwV8HXB53Wl+v13verPR&#10;DaDOLuuHvfbPyc5vyG7vKECRXl8n/PKmAgom/fOp3t9HPL8Mu7wbBj4FSdMRxMy3VPePE74508FF&#10;c5FV1MDiYeeXfeA3WNzvAfnO5CYJWNjsZrvZzVaQ+0yuNxtntxhdbzC6htdPJ+rEI9VDquQ8KoRc&#10;3h+3q3d+1Z9VR3R81mtwq00rvVEjGascg1IMQ0r7oiXcMeLOaAnHOkn7MgmbYhl7mHxwvUZMo0Fy&#10;m2V2t9MDsvfL8bAvkxHfx8N+TITlToTlget4WB6A8x5q/nhowVhw3nhw3ljgtzH/L6O+HwfcnmO1&#10;YqvEA2CXQuEKAZ/O6uaf1q8+Z4rkNoWdM4SfNW0T8OgRcQeRs4vXuZ3PCc1t+uOIXNlJ5QEJNzKf&#10;eyeXI5HfFs1nlP/Xxc+HBdHcNn3iPkVHpUtOyDcLWONOaPcLOU9JRNPFo8elg8bEg8bEQqel4mly&#10;6TS5tHm5lBmZhBm5BJpS8qx84qB0IOGCXclhzZzfZL/vVyg6pll11gh23gLNb4MXtEPzmtec1ftx&#10;Wv7HKfnck/K5x+Vzj8rmHJbO+VM890+JksMydWfUsHx6PfwGo6K2cxe9lyQjtqTjNiXDli76zIm5&#10;TIi5U0W8R0VCqeLh4+JB8xKRazKpG8rXtzTvsLTuQd5Uvc5Su7mucXvX+SPL5dWu9vVd3RtbGlks&#10;lZByFfXLWtzm5hdd7LVT3AMmooug13Wi6ljxdTuJsJ0UOCsJxooDxqyGiKzYjSzbiSxjhYGYWQ5i&#10;5m5wEYAVlM8OLmAF5rMC8th7+Bey/aG8+d/eZMfUQcU/uno3smIrvHgzsmgbaBc86VnAds/b8C9Y&#10;DC3cCi5j+Vax/GGsUNSif81XgycVTjkb8Q2siNqB6Or7unfxvsWbKZiNyMoZ128J+nebAopZgSVD&#10;ls9/qW9cJDSv4FtX0Q0L1ejpWswMAjMHWRJDx6EZBOxsb/fCxPjSxARtYmKOOkYjDzI6OhhEIh1Y&#10;D0uYxxFpOBAzCVDeRGPnoLUjYEwc0Cs0EwoGQLX/aHcPLJaB+/+iHgeg19fT8Ph5ABFPayYyWwhL&#10;rcTVgTb63NjG1jprd5e9DW3q3B4YWB4cAJ19m0reHB3YHO7b6O9e7+5Y4dhzuat1jcSx59505543&#10;Qerc46dAIXXu8VOdvQRGFxaEzc1uzGJP/WwfgVH8ut9AOkuFP11NMEVFKEZZOE5ONFFWOF5RJE5V&#10;JE5NJE5DJFZTJFZDJF5DNF5DLEFdLElVPF5PLEFLOF5NNMlUIPqJ9YuRb33kWgpU2KtnKLCZPsRk&#10;P2JqADFFhoP+PjkEg4z5D8Cb/3R2Su04pYYKwZEm5M0qyp43xyr3TEoZK4emMgeqB4fKB0bLBweq&#10;+qkVA4uv26Y8Pi1bvGTo3p1WSp9USKLKxMwoxQ9KBDZdcKzns8TymNSfN248b0bit+kQtsXxmyP5&#10;wB3TBh7zRl5L4nkLJI9RwRn160el74oY5FiEV3pkY7wfoK2zq1Wjq1UjKtTD8lUDHwvbvJF2/nDJ&#10;87t8QKV6LEY/s/vy01G/L0M+HzvsHzcY3egwuUW2ewqtjDu/GXJ9P+j2YRgY0ydn3D9vMrBgOjB/&#10;0u8HaOgjIK+Beu70huL0hur8ger2cdw7ZyIgjxZVsRBbPR1SNOD6sc/6fo/5nV6A2e0e01tdprdA&#10;Ve80vwXZ0/RGu/F1kuG1ZqOrDUa3OrRvt2tk47WvdNg/pXh86XL52B6aO3ID0RmV02L7iGh8i2iQ&#10;Xa+eilGKhsv6V4k7lQpZlgtZVQnbIMSd4TI+aMUgrEooXjO6QT+l1Ty7y/4h2f0t1f/bRFD+VEjh&#10;ZCiw57fx0O9jwd/HgnJG/b6O+n4e9no/4vFq2PVpv8MdIM1iCc9a6RCUXDROOSKPzyLvlH7NGWMk&#10;lwmMS7/6tH6zgFuPiHePsEcn3+UOHjsCl2XlGa2vh8SrT2tSJP16eN2aeewb+G0x5w1zj4j/2C+F&#10;5zFtELTIP6yEOW9af1a3m9+aKuY/czFmQip6TCJi7GLouHj4zKVEpnwWQzZ7QS6bLpc+JRU9IuI7&#10;JORHEQkeEw+fkoocl4wAgwnJ6DnZxHm5pCnp6FGxELKgb5+Qd4+A56CQz+jFAKC/cbGAMRE/qpDv&#10;mJDfuEjg9MUQhnjUsnTCmmzSpnzKjkLallzqqlQiXTRy7mLwlIT/hKTXpJTflEQoTTxyRTphSyFz&#10;W+36tvbtHa3b26rZW0pXtlSu7mhcZ6vfZWtd3dXOXtNL6jGwTpHidjCVMHWUi3aw7475vhlWzoqu&#10;YsfVshNhIG+yE+pYsdXQVCa4GQkMWMEC0owA0qxgh5ZB/TqkGEhzF4gyMJ+jy1wIMPADXxZCy0Rh&#10;IJxW7UZUsyJrIKI4vycc/GARO7iYHVIKfs9ucOm2f9Gq67clx4+r7t+WPb5vBhZvh1VsRZeyIopZ&#10;EeCn0MsB+YV6N4nRyKWUenZU5UBQcaz5K2JAxVYkimz3EWHy8BdiIxNdP1eHmoThZmo43oSjZ4Hd&#10;ursY0+Pzc5PM2TEm6MvzYysQE0vzU0za7CKTscRgLPQNbRKaIHti8PN76oS8iZ3HYmb3QGNmUBzQ&#10;2Nk9gaIwc2j0HAY9h8XQOcxhsRNY7AwY49CL9QAMjVA/j8fNEOrnCPiFBuIKCc/oapgj9zDmZtdW&#10;1lhLy6xhynpP91p/18Zw78b44OoEZXOEvDPYu9HXtdYNvYu5SmqF6GheAbQ3LQP+8eaeOjv/9mZn&#10;/QKABK7YNeDQdvx0b9PKwytIFeEUVaE0daEkDaF4bdDK+eO0BBPU+ZPULiSqXohX4otTFohXFUoE&#10;qROgLggeS9YUTtESSdIQSdYUS9EQjdMWjdKTjHGTiYNFFdMLhsgwSjdqug8xA7wJAN4kwyaGOA39&#10;//Hmz3EN5M1/wuaeN3+qsxzq5uSqYWrZ0Eg5mVw5OFI5OFZNnm6YpsFGB8O/L9i/mdO7MymbOi6b&#10;0HcpfEA2fPxSeA+fWz2PDeyCFYbPlHjOuPGCdbOwM1HEjch/ufGcKe6sXh2/IVzECstriz9jDeMx&#10;r+PRLzqp/OaY7LVDEk/FzLCOV6t0E0qkgovFfD4J29/l13sgYfpVwrNULRJpnE5yfTbi/7nf5XU7&#10;iJmmd3usHw67vBr1eEvx+ER2/zzk8WXE5/tYQN5USNFUcOF0MEiauVT3T8PObwcdXw27vKG6fRh3&#10;/zTp8X3KN38mpGw2omIhvm4uvGTI/UM3qOeWt7vNb/aYAm4BSKa3Ok2hyNkBriY3OoyuE83SWk0z&#10;SVrX+02ejHt+Gff/NOr1muz+guTytP3yky77p81W9zAer1sicklxRV0xea2+r+GGyXXKwXA5P7iM&#10;H0zGH6EYglQOwaiGA7Cq4TjVcLxGJFErukk3ts04udM8vcc6q//yvUG3Z0OeLwfdONuPXF/1Oz4b&#10;cHjUa32rwygNpxxaJe5eKuWDlI/GKyc1aydXiLkUnDasOmUIP2dQe1an8rhmA5/jgFhwr6h3J79D&#10;B7dNK5cNhts4/5TclwPiiFMGZDHfDl6nZl77ViFnDJ953qGLBb+Lgn9laD7HstO6iFOqHTwWI6IB&#10;VNHwSamQcfHQUdHQYcEwqmjUnEwCQzmJrhxPlQzt4vUeFgubUUifV7gyJ58xB6KoTOrspZT5S6kQ&#10;sinAntMyMVOXYqhSiWMS8ZPS8fPyyQuKgCS6fPy8bOzcpRgATTZuVS5lXSF9UzljUyVjUzVlSzlh&#10;RSaSKQF8GjYvFj4rGj0rHjUtEQ68uSgZt3opZVMpa13r5pbu7W317B31q1tKGWzFzF2lWxs6N1iq&#10;V1a0Qp/KiFzW4LGyvuTopPU1MHkzvBp08K3k6m1og1EdBMeY0FQmaOiceg5i5i6QXVAJ9Dp5cMlu&#10;YAGUMYMK2MF5LL/vALZ/zq7vN7b/D8iewSC9AslWAm/uhFfthlfshpVDn7ERWsIOLtsJrVyLrFgP&#10;K2P5F0GeDcrfDsrd8fm+6f6N4fh53O7dmn8VK7hyNxqzEYvbSoJvJ8FZifXbsdiusKrrGtcRvt+3&#10;ggr7QnIfmT6g+lf/Uo1bqMAuVOKY1TgGDDOLq58c7F2YGVmZA66cXJiboM9P0miTdNokgz7JpE0s&#10;0icXl2aX1mgr64zlpcX1BcYWZWSpoXkGQ5hB1c+jQNKsp2FAwETNYFHTWPQMBlgYEiUNjaShUXNo&#10;FPgS3ATModDzKHAfQwdgMTQsBgh3HoelAeqxNDxunlAPHEprxC004RktRAapbYk8sDExutvfs9zT&#10;udBHWu7rXO0nbZB7NiiDa9ShLcrA5mD3em/HKme6E7p2tqxC0mwGkXMJpM524moHcbmdsNhJWCAR&#10;mR31i13E1TYco72e3oNdacUyE6PyJfiC5EQTlASTtfgS1QRAH08w4ks0uZCsK5SsJZikfSHBgDdR&#10;80KCokCcsmA8KOzyQnFKgrG6AomG5xN0+RIN+RJ0BeLUJOLUJeP0xGLNxOIsBMOiFdOabjeMVUwO&#10;wiZ6YGO9iMmBusl+2GQffGKgdny4enyodmygdoxcC6Q5SakeA64EDIOaXwmaOIVSOQIJtHpsuGYc&#10;MF5OGakeG6yiDlSMkKtHRuDDNOI4vX1yoWFs4i6M7viZoXV3UjFpTDaeKh1DBqlELpos5d90wQ7L&#10;Y4Y9b4blMcWfN2/hs28TcGwVdAACxfEYI88ZYM4b4y6YYfnN6ngMSo9rlJ7WrOLWreTWzj+h8viI&#10;7BcVN6zHbZzjnRqbq89UvVP5NB6JmX6Q9IUZZnS7vyQ5P4deYLd51Gb1sMvu+aAL6OPAmB/I0PTf&#10;F6rvj4mAfNC7AZOBeVTf76CtgxAKJU3PDyO+n8d9vk365E37Fs0EV8zG1NESkZMRZcMeH8m2zwbN&#10;7vea3v47ad4gmd0kmd8EYRNEzi7Tu13Gt7sMbrcZ3x9y/jjtnz8dkDfm823E4+OQ69tBp5eDjs8H&#10;7Z8M2j0esH1I4rxTDzNK/6Ea0+L9utXjVZ1hRq16LEwpHKMUhpYPJEj6ICTcyy5eLhOzKxO0qhK0&#10;rrt4GSHthpbzrVcMwiuFNahENmnFNerEN+glNhkkN+snt+gmNGpEg+8i5HyqpN3KJJxqZP3hSlFY&#10;9fRmvSyYjGfuKY3Ks0YILnP4Ob3SIypwbqsh4ZAhsaBuYfdWAbsGHgv8OVP4aZ2Cw5e+/XkRflZ7&#10;8KIXidux47xDi5Aj+rz5t4NyeUcVG4Qtas9ol57SBPmUzO82LOo3IxE3JREF1DksEjwiFj4hFTsr&#10;FzMu4d8n4Dog6DMmCVSYzlTMYipkLchdYcheocmkz0mn0GVTmPKpC3IpdJlkmnQycOj8pWQAXTZ5&#10;USFtWSljSTEdekA2lSmXviifsaKQua58dUMla1P1KvDgjkrmulzysnQsXSJyDiRZ8bBJyfApySjQ&#10;0xmXYoB5V1SubKvcYKnc2lW7saGataaSsaqSvqWSsqNye1c1lqii561wQc9WzNlR4YVL2ERUIeS1&#10;6NrdBBg7HsTMGvZe0gSAkMgxJvQCJbAeCJvQSR/lrJDi3cA8qKQHgZiZwwK69P3O9s3Z9f6+45vP&#10;CuRsS9p7PqKSBUkTavccb5ZBSTO4mBUAnUHF9s9nQ9cCTkotYgUUgfK+7ZsPcuimf+GGf+FWSDnn&#10;IKVadhwcOj8pFrEdVg3NlgaUdHgWfrZ70ZFQ/EsddqEOy4RjmVg8s6l5sb11fnxoeWaUMTe+QJ9e&#10;pE8z6dMLCzNM+tTCnjdpEwvM6aXV+eU1+tIiY3WRubbAWF5gro1NLLa2TeHqp7FAndgFBHIOiZ7l&#10;hM1pcAVjDtMANAowC2kUSYdAzQOrYtDgCuVQAA49D4GZrcfOAYiYhQYsswG/2EhgNjUstoD82LIC&#10;tNjZstLdtt7bvtHbvtrXCRy6AqQ53Lc51AvV9p5O4E0odULr7C1rHQ2sjqaNjsbFjkYGtMiOX+7E&#10;Q6mTk0DXmlBLPk7f5IEHxZOlRWOVBOM1eONVLiQp8yfL8MdLiMUpicUbiqWaXszQEU1WEUtUF03U&#10;EohVF4lXFozW4I3RFIiXFo0Tvwgei4YWiERj1EVitITidESSdYVTjAUTdEQiNUWDEvRvtL1rH6ge&#10;7oVPdtdODtfMjJZPUaongDTJtSODtdRe2FgPfJxcM06uHR+sGQOQq8fINWNDtUCs4yCckusmAcCt&#10;g+AxGHUMNT7ZMDvfODfXODvRPEP92krz/MLQe0BRTpuQj6NIRgxLhA+JA29GkUTd8bzWkDR5zdDc&#10;JmDQyGffKujYLGBP4LUEdxBn9RFcBggeQxSvCYLXtOqM3veTih+OX/pySvbHKYVPx2WfH710+4B4&#10;xu8X/X7ld94v6H9K/oN+YLPDnRaHe822dxotbzdb3mm3fdRz+QXF8+OY39cx/29Uv6/j/jlAlNNQ&#10;xgTGLAAlHVR1IE3AiOeXCd+vM34/aP6FU/7gW4UTIWVzsXULSYip8GKyx/t+u6d9FtB5nd0md7rN&#10;7naZ3wXXHrN7A8b3IQzv9RjeG7Z/QwsqnAsumPYHrf/rmOenEdd3Q06vyA7PBuwf99s97LG+22F+&#10;vcU0C2+QQtBPI+imIrSSCxQj8a5P+pMKm0M+YhwfYkxv4PSzq7QjKxUDETL+tdLe1TLetbJeKFkQ&#10;Hn3qFAG+aAVfnKwvFnKoL141AKfsg1H0Qsm5oeTcMQqecFn3KmnXCimXajn/OsUIlGoKUSsDKevz&#10;/ZhaxWk9BLdZ3Tm9/KMKRad0ewUDxiUjKZJB/SKe7XyXm89bg8hZdVY955BE7p+SdSe0BiQ8SRdc&#10;Wnkd2oQcMbzm+Yfkyo8rFZ5SfPWnOJzHqOvC5UFhz3GJyCkpyJujoiFUsbAJqLMH9fK7dPM5U8QC&#10;xySip6UTGQoZTKWrDPkrdJnMeek04E2aTApDLmVBHtIiQzZtTgaSJoAhlwaMCVhWzFhRylpSyATS&#10;BKwpXttQzt4EpVvt2jZQp8qVDfmUlUsJDMmYeYnoGYmoSamIcenwGenIeakohkz8imLqllLWjmL2&#10;lvK1NeWsdeW0TYXkVZV4tmL0hLFvhpKwteE5AwehYDujvuBXO6EVKzEVO0nl0NaimAp2dDkrqnwX&#10;tPJwQDmAo04AaNl7i0JlLKhrFwBpsvy+7fp82fX+zPb+yvL6yvb+tusHmjv4LlTDIcOClAqe3/Mm&#10;JM1idhDwYwHLF/zsj5/t3j+X5csp+P6FwJ7QzwaXQak2tHwHCDSodM2/aCWgeCusih0FY0fUscJr&#10;1+PKQfzcCoVP+H39BVHPxBFXGhpXmhqX2hpppLbpyZGF+XEQMOkLs8vM+aWFWSZzdnHPm/PjAAZj&#10;krnMiZyLtOVlYE8ac3EesMicW5mb3hjsXyQ0TCEwEwjsDBIzB0Cg5pEQHJMipzhMo5CzKMQ8Gk5D&#10;IecAe1EUgEXN/QQ9swdkT8w8HkvHYxeI9UuNhNVGwkpLw1p7I6ROzguXa92tQKDrPe2rvR0rfaSV&#10;/i7o2kda72pb3/Nme+sSGEDqbNjuaNhqA6mzabG9YamlflNLMVVaIEFGNEFdNFVTOF1VKF1dMEOV&#10;L0WVL97tQhpc88eqXi1LtYSlVbarXsxWKt1SrenQKEmXeGDHl2x1OjJB+BpOP3/RuGZFo3hJt4qu&#10;X9mplftS4q7XhURD/jhQ3tWFU7WEkvRFEnSEIy2Egm/aPRsqAFqc6EZSu2Aj/bWjg9VjQ1VAlxN9&#10;sPFe+Hg/bPon8MkBzmTo/wt8Zhg3N9owO0acmiZMTRBmRhvoE5XjI2EFa4ZPZ+VTRxXjRqTChiXC&#10;BsWCJ+VjhqWDWwQdMefN0edNASgeEwyvWeMFOxBqWoQvEwVsMDymiLMG8HP6CG5jOJcRjNsYxmNa&#10;flaz4LTylxPyr0/IvD0h/emE1PujYg//Esk6evHqGZUipSCsbgraJB1jBNFoebPJ4nan/eMepxf9&#10;rm8G3d8B8VG8P436fAXpchxIzf8HSJ1Unx+j3jlU75wJvx8zQdAs57RvwZhH7kRA8WRE+XwyjJZU&#10;NxGcP+LybsDy4YDJ7QHjG0Nmt/rMHgBRDhk/oBg/HDR60Gl4Z9DpLT0K1PnS8aACqt+PUc+PFLe3&#10;Qy6vKU4vyfZP+m0e9FrdIZndaDO52mR8hWiUQTBKwxtlEkyv4IzSiaZXCAYZjUZXsDrpNWpJxRpJ&#10;P9QTsO4vuqK+YS1vNOlcJWlktqunt6inNKonNKhEExTDcPIBWDl/nHwwGOMVQ7Cg3Uu61kk4wi+5&#10;IGU94XK+5RKeJRe9qi4F1imGwFWiEeopOM3MepXI3FNaFad1YOeM63j0c48rfjmigD93GfxNNiUT&#10;MyEdMSjkTbrg1MhrheLWrzqj9uOgVP5B6ZqTmr2iHl38bt38Lp1Czjge8x+/SYG/uu7/IVB5Xrv5&#10;vHkzj1WXgMeoZMi4VOTYxbDxi+Fj4sFkIe8uXscBQc9R8ZAxichJyZjZS0CdmUsq2YtK1+hymTSZ&#10;NOBNumwqh3SGXAZdPgMM6LJpwJvApMuKV/akuayYtax4dVH+yop8FlDnpkr2tvqNbbVsltrVDfnU&#10;Jel4hkQMTRLy5oxE5IxUJPVS9JRU7KJU/LpM0rZsClvhKlv2OlsuiyWbwpJNmldJ21X0/SGpZKMl&#10;YmsjFWSl8z0wayE6nx1WuJpQshFbyo4sYkcUAlgRRezIUnZ0BcibnF1HQFjV0HVvohN4MLiQHQIS&#10;IkiaX3a9PrI8P7E9P0N4f2P75UHL65yd8CClgod3Q0tZ0GwmNCUKSfOfmdA9/IExc9m+uZA3/fJZ&#10;vsCeRaxAqM5D6oysZoWWr/gWLPvk74RVrvoWMVxzZi9/3gop2Ymo3Yqo3g0s+AUD7bVcaAQGaVps&#10;bZjtJ81PjwI50kHGXKKt7HmTMQ2ZdG6MPktlAOgTC0szi8uzi0vzS0vzy4szK0vTK0szS4szC8w5&#10;BoPGnJ9fnZza7OldwOJB2JxGomaQIH7C51AIoMhZJGIaCZ9AwiaRsCkUfBqJAHdm0RAze2CQs1jE&#10;LA45vQcWDQHFTwytHgPZk4AD8ZPZTFhoa1xsb1oCNbyzGdrCCa2nt690d0BndAJ6O9aASbuh/Ukr&#10;pHYGqXWltWm1vW2rsXmlpWUdAV9SVcqQEkmWvZghI5J+SSzpkmiy8oVUbf40FeEEe8G4Fu1vO5r5&#10;65rfabp5NL0iukHpnEH+sk4hUyNvUbNwUauIplXA0CrY0CheUytY0spb1sqnaeVuKeZuqOYtahUs&#10;qpeglL74CqQaCSXrCydriiZoCkZpC8brisTbCYVWRhaNl1D64JSeupGBmone6hly3VwPkCl6CpoD&#10;Rc5CoH4ygJqDrsjpQdTMMHZ+hMAcIdCGG2aHiVMTuOnR+rlR5PRYBpJm8mxaMWP0EoiZ/oPiAQNi&#10;foMX/cflI3svejfy26N5zNDnjSE5njMEoiTw2hD5bYgCtvgLlmgeYxA2YVz6AKBOkDeRfBZ1PEZl&#10;JzXyjyp/Pqbw8bjM5+PSr49fzD4l5n+AN+60UoFGGFw/DWmUijaGvFlvcrXF5h7J8Wmvy8t/vDns&#10;9ZHi83nEB/T072N+OVSfnDGfHxN+edOBhVMBBUCdHPIng8vmomsYSfC5mHKq37dhx9cUmydkk3tk&#10;oztDJnf7jW4PGN7vMrjTbfFoOih3LrpkOqpoPPjHmO/XMY9P467vxy6/GXR40mf/qMfmXrfVnU7z&#10;G61GWS1GV5oMMxsMM4gAo7QGo4xGk2sNZtmN5tebLLLbLLK7zG90m93oNb/VbXm7w/JOh9VdosuL&#10;3qi8kcyayWvw0Yyq0ayqgcTCFvdnzcbXSHpZTVrJBO1EnEYMWjUcpeQPl/NEKHggFD1r5T0KLzqU&#10;SnuVXfKtAdJUjkZoxSF0UjF61wl6aQXnTUpOatSe0Qd5s+SM2sdD0kV/abQJu1EkQyclo0ZFgvr4&#10;3Vv57Ii8Fmgug4rjKrmHJPMPSNUd0+oRdR0S9e4V9uoSdm3lt80/rvTwd/6CM8ros7o1xzRqj+i3&#10;87uOiANpRoyJgaru2yfoRuJ17hX06hfyHRTyGxYNGRULn5SI46TOLCDQ2UspIGAy5NMWFTOZClcA&#10;DIBcBmBBHgTMTGDMFaWrwJgrStdWlbMB60oQGyrXAFuqV4E31+VTly8lMKXj5iVjpiWjZi6Gz4pH&#10;TIhFL0gl02Xip8yu0JI/LT2uXXiKol0vXw1+s6gRs30pAq+inqnF5eIsbOEld8PVZyKicCu8aje6&#10;hB1WtBuaux2auxuWz44sZkdxsidU2P9eT4eW1KG8yQbJEdIfUF4Oy+czy+sDy+PDrvt7lsdHtucX&#10;ts93ECQ5ebOYFVzECimBMubPaU0oZnLk+H+MyfIBvweC7fNP6izYDeCsyANvQiEXyBoouwYiHGi0&#10;eje4aiesghVSwQ4sYweUAG9CL/zgGxeIjYymhtmh/sXx4QUgR9oEnTHLXJhjLswuAG/OjdNmqbSZ&#10;UTqANs5gTjEXp5nMmSUQRQFAsn+zADy7wLnJnF+en98YHmE2NVFRSAoa+bcoYVMcJiF7wsHNmT3A&#10;t/ZAw6YxsGksfAqLmMLAJzFIYNKZvTT6s8hz4icBx2isX2jCM1sIi22NS+1Ny1C0hOy5zkmgaz1t&#10;HG+2gTq/0t0C7q+0d6w0ta82dOwmZiBkFK9JSd+UkbwuL3FNVixVVeiKOn+6nHCKqES8uVAMRv3L&#10;qnLesvJ3umYOQ/3HkkbBomYRQ6twVjufrpW/pPpjVfn7iuLXFZXvy8o5ayq5a6r5SxqFW8p5C5o/&#10;VtS+bql8W1fPWVErJMh/dL0QryEWbyqSbCSSonMxVV8wUVc4Vk8k0l8iHpOCplRMd9WBjDneg5zs&#10;Qs/2gpgJFIkGoqT1oSF6UXN9nDvDONoonjGCp1Hq50dw8+A6DEEbwc5NfeqevPx2WjplSCqUdNG9&#10;S8iJJOTWLewxJBk4IOHXKeaGv2CNPm+C4jGCndVDnDXEcpvW81lAtR1q7iCEGsPO6dWe1QXeBGWw&#10;jtsIxmOMFrKq4zUpPK3+6pTc45OXXh2VevXXpZtHJNNPyX9UdsvTDi4ziKnTS0QYpeItspvt7nY6&#10;P+1xe032/DDsvfc5l19Hfb5Bi85QZ88BeXMyIG8mqAgAvMlRZz6UN0NL6AkwZlztXFDBlNuncYdX&#10;FItHQ6YPBs0fdps+6LF8MuH1bSG6lB5VMhOSNw5c6fkJ2qh0+eWo3ZMhmwf91nd6LG91WdxoN70G&#10;XNlomAlE2WCc2WhyBQAGgCbTrFbz7DbzWx0gEVvc7rK6S7K6R7K5T7J90GP3sM/mYb/1gyHrR322&#10;T3ttngxaPx00fzRg8aDb8kEzqPmhX6gZlQNx+UOxBeNxBYMBb7Em6UideJRWFEw1pFjWK0fCJVfa&#10;rUwlsFI1tFotAq2WhNRJgulnwg3v4I2zi4Rt80+p157Wh501qD6j9eOIzNs/JSrP6vde9JuWjpmU&#10;iBgW9SNdcG49b9/AbY06a1h8XCH38MWiw+K1JzS6BN3IF4P7BXwHBD0aLli/+1O86JQC/KxmxWnV&#10;urN6DRcceoX9R8XCRkUDhoU9O3gdWnkduwS9+4R8+wW9ycL+IxdDxyWjJyTjpiTjAbOXkmYvJdDk&#10;kunyaQxQwxWzFhSymPLQBChwKEiXSwpZwJiAJQUQNrMAqwpXV5Wurv30Zta2WtaGApQ36VIxsxJR&#10;wJuTF4PmxEPGxSJGtNIWr+aPfCgc+Phj9nvtSAmuv6qe/qaY4Zw0JWeZoSBuoi9sY63kb22GD3+0&#10;DZp4TPlGdAkrBKTCgu3wAlDPd6MrWDFV7Lianzs3Y6DNm+xI0NZB1y5hBeWzAqE5TbbP512v97se&#10;byHcP3DC5ncoNgbks4OgjZysoELoVaKQ4t3gor2kyfbPh7o5SJdAmtAghzMr+p3l8+1vdeaxgTr9&#10;C6BPMQERNQxouoLFmSSFpBkBpFkJgF7ZDK7bCS1bDy/ZCan5BYNnYokMQuMCgchobaIDb44M0MeG&#10;GBMjtInJuYnpGdo0gzHFnJtgTlEXZ0eZM5TZ+dE5+iSwKo0xsbowuc6cWlmYZtCn52gz84sz9JUZ&#10;Ggiei7Mr67PLa/Orq/NLy4yl6eklUtccGjsJR8whYcCMI6g6KqoO2HMcBZvA1EzD4BMw+Di6ZgZe&#10;NwODT2JrZ4A9YYhJDGwSi5hGI6ZR0KzoDAoFtX4UilaPpNWj5uux9AbMQiN2oRGyJ7OtYbkDOteD&#10;c1pS6xqpfZXUvtLZBljqaF3paFvp6Fhpbt8uQ26qGjyTlLsmr5AlLZN5UTxDVuyqmFSWklCGgnCy&#10;hFh8AG/qgHzeskLRrMoPuloeU/nHskbBinrBkmbBulrBukr+qkrBsnI+YEW5YEk5d1kN8GNNPW9J&#10;LX9JPX9J7QdN+8e81vdNhR+Tqrlx/KmGgjFmfPEGAilaQgm6wvEGwgmmwik6Isk6AtEPHT+PFkwM&#10;YMZ70WPAj13ohT5IlHO9qHnAnjr7MbQhHA14k4KnAW8OECBjjuLmB+rn+/C0yeqpoehiimr6mHho&#10;l5BbI79dq6BTp5AbSciDIhvcJebRIngZzW2G4oJCZd0ZXfgZPQy3Mfq8OZLbFMllhDpvjOSBFnyr&#10;TmkCdcLPG9ZyG1Sf1a8BDuXWr+XSzTml/P64zJujMvdPXIo4JJjErfBGyi5XzqtIObBSKwpumIi1&#10;yGy5fIfk9qzX482A94dhkDF9v436fhvz+U71Az39y5jfN2iiM+DHVGDBZGD+ZFAh0OVseNlcVCUt&#10;unI+rGzSN3fc9TPF9jXZ8tmIzYtp9y/LYaWr0ZVzIYUjXl/HXd6NXn5JsXs+bPNkwPphj+XdDvOb&#10;bWbZoIa3GmQ06aYQ9VLw+hwM0uqN0vHGGXsQTbMaTa82mV1rAWKFcuXdTqt73dYPemwe9Vo/7rV5&#10;3GPzuNvuaY/Ds277Z4PWjwbtH/ddftLl8qTL8fHA5afDtkDNT7qsH7bbPm4xu08wu1dvdbvT63mn&#10;9+se95cYoyu1hplom+t4+ysEp+twi9sV2rdrNbPqDLIIzk+6Az8T7W5WynsUnNaGnTZEnDKsO61b&#10;clzl1V/C7w5IYHhsKRfDpyQjJ8VDhkS8e/hdWs9fbjhvjTinV35SqeiIdOkRedhJ7XZhV4pkCFU0&#10;iCTgmndI6fuRS+VnVEqOK5YdV8ZxW/WKBI5JRlHF/Lv57Ju5LZq47dr5PLsE/QaAScUCRi4GU8XD&#10;R8UjqRIxk1IJU9JxM5A3U+hy6Qx5EDmvQshfXZAD9oS8yVHnFVDSwZUzuLosD65XVpWvbqqCtn51&#10;SzlrWylzRSaJIRk3KxEzIxU7LhU2LuE3IxIwIOzZIOVcLmBQcVKtice83yhq6u6XuRffJuNuEoMT&#10;ih4+K4GjG6qbRm9WrUUWb0cXrsXnrcUW70Dtu5wdVbYbV7EeX7MVDYwJY8VV78RV7sZUskBDDymH&#10;ImRIIVAeKyCX5fd91+vTjueHbbd3W65vdtxA3gQ9/SvbOweyIXggoIAFngfhFAAaOhQ2IWmyfHNY&#10;IGPuCdQXANSZw/L+DgGyqs93tje4mbcTUMQKKgENnZM3qyBj7gGlzlroczXCq3c5MwDskGrgzSUs&#10;kXMwB57R1rIw0MMY7JsfGlgY7ZmZ66VND6xNjTLok9MLk9Mz07OTVDpteIkxNEsfn5ufXmPMTjJm&#10;5unTi/NzC3OzCwuTK4sTG7TZZdr87NLc3BptaZm+ukJbW6Mtr9Lm15m0ZfryyPgyvmUCjaGg60aR&#10;teOIuglY3RQMNguvm4DDqHDYOBI2gYKNIUAarZtB186hYDR87SwCMVuDgeo8rm4OjZirQwN7ztYj&#10;pvEgimJm0bh5LG6BgF1oxjFb8YstxNw0vQYAALgPSURBVKW25uX25mUS54g5aA98C2jrGy0dO+1N&#10;a+2tKyXENUPHLzJiN5SlrinLZyvKZktIZ0lLZMpezLwknil5McVMMKlQ/g1TMX9N/tuC8rcFxe+L&#10;SgUM1UKmWu6C6g+myo9F5R+LSjl7LIExQOUHUzVnSSUPPAN0ua7wjan2Y1O5YErhRyhPvNzFGHXh&#10;RAP+FB3hdE2RJC3hWAOhOG2hRF3BFIvz0UUZGDICJMrpbsR8F2apF0PrBbrEAF3SOYDB/AB2fhhP&#10;HyHQgTop9bRB/DwZOwsGFNT89JuuXr2bg+IhLUIORAHrZn77diFXkqBnv7jvkExgu7Azns8aSBMo&#10;EoTN6pOa1ac0687qIrhNEdwmcC4jBI8hgseg7pxu9WktQA2XLuy8YQ2XXtFJtYITKoVn1L+fVvl4&#10;VO7ZYYm0I4Iuf54K45F8ImGeI+dRqBJcrZmENrpKtLzTdvlplyuQ5iey9+dhr08jPp+pPl9APIS8&#10;6fd93O/7mO83aCu7f+60f958UPFCWPlSRCU9uGzaL2/c+9uEz3d6SMlyZCUzrHw+IH/C7RPV5d2I&#10;06tB28eAAat70AKRxS2S2fV2k6stoIDrpYEWTNCHPmkDr5+KM0jDGf40JrjuAcYNZlkNwJvm2a1W&#10;tzqs7gE6re93WT/otnnYaw2S5iNAr93TPvtn/Q7PB+2fAqAFJYdn0EK843Oy44sR51cUp5cUxxfD&#10;l58P2D8n295vNUyGGaShLbK/XnR8IWIYfJjP5l/7bf9z9I6MRaVVXJ1LWpFNZByfos3//OXz75MP&#10;z8l/Pq1adg4EeSMkj1nZOYNvJy69PCD67oA8kd91UjpyTiJyRNS/R8izk8+p7bwt4bw5nNuw8pR6&#10;2VG5iuMKVSc0mvkchsQCBsX8yo9qfdgPIqdi8VG53MNSlSe0WwW9+8WCegRdm7lMieeMWs7b9wj5&#10;9wsFDokEjEoEUy4GD4mCa/i4dOzkpfgZ2cRp6XhQ1UG6XFbKXla6saR4fVEhexGyZxaIn3uR879Z&#10;UYJYU766rnxlQ+nKpmLGpnza6qVEplQcDSTZi2EUkaBhUZA3w2aEg4aFXDsFLVp51Lt41Ejn1FrP&#10;6OGl3cbSPqOqK5sLK3tufWVEfdwK/bEdVbydULYbD4JkKTu8eDOxfDO5HEqakfDdWOxOMnonvpoV&#10;BUJfCYiZO2GF2yE/doO+s/2+svy+bPl92vB+t+n2Ztf5NcvpzY7ru22PT1venzd9v7IAfjm7Afk7&#10;0GFIZZD7QFUHkTMQFPC9mc18VkAhC/RxEC2BOn1+QEHV+9tPQOqExFrI8oe2tUO+DqtigXoeUc2O&#10;qoXgBE8ogUKflFkJkjLo6UsYIvRSOfBmazOzu5sx0EcnDyySuhZbu5aQyEk3m3suNndjwr7eiql9&#10;EFKE/t441T9HG1tcAm19Zow5TZ+fZdJnGczJBcbkIhjTZpiMGSZzfnGZvrJOW19YWJ5fXFifX9ue&#10;WV+fXWLOLTNmlulzSwPkeSx+DgZbQNXOgXSJAHKsnsPUTAGT1kHlfRwGH61CjcJQo0j4NAw5U4ea&#10;RcFnsHVTWNgkAjEFvgQCra+jwVHzMMwcCjuPx9AasYxGIFACk9i41Ny43NGw2t240tO02t281tm2&#10;0d3Mam/dbG2jtbcvP/k0LKr2QEb8tqrMdSXV64pK2bJy2VKXriqIZiqKgQSa6CCU3CD7aUkxb1zt&#10;24TqlyXFb8vy34EWF1UBuUCdkD1Vc/9hSQ2Ezbx1hdwVpe/LKl8W1L4wNL7PaBS+EbpjwBujJJpk&#10;IJiiyZ+gKpykIZwIvKknFK8lmKQjmGzGF/c6soKMXATpcgDDJCGhV5U4AGPOA/rQc4B+7CwZTxsm&#10;Quocws+PYWkjOFpvPW3yB7nL4kGvWHADrzWK3xh3wbSJ354kAnKHJ1U+rF/St5Hfvv68BYrHBMlj&#10;uBcqa85oA0sCY0JLQOcMoTlNHgMQLcH9yjNa1ed0gDerufRyTqt+PKHw5aTS11PKb4/JPjgqEXuQ&#10;1/8Yfzi3VLaAzqdLLuWaYSj9NAJIc7b3Sc7Pu11f97u/Az2dsxz0BfKm95dJr5wpz5xJrx+T3j8m&#10;vH9M+uRCJT24iB5dsZQEW4ivmQ8vng8E97+MQe9Zvibb750d96Df6v6A5Z1uk2yS0dVW46wm0L71&#10;U4kgUeolA+r1k+sNUnCGqcCP/xiTYJL5394EXwJpNppda7a43mp1e0+ae94E9HKk2W/7eE+aA5df&#10;/Dy/zunVkDPg5U8uPx92fEFxfAYgX34yanWPbHi3x/7jsN+nYmnL6P856Pn7Yft/7Q/6/Uzsn+ci&#10;fz3ku++g/75DTr/ut9n3e9CfJ+4dEfl0SqmAS7vmrD7ilH4Fl37FCfUvR+SeHBB9+6dkm5DzrEzs&#10;pFTsgFBg/wX3bl6HJh4L8Ndb7Wnt8mNK5ccUq09qIE8atPDYdQu7ES5Yv/236LdDUkUn5T/9dfHr&#10;IVkEt0U9rx2By4zAbUTgMmk6b9ct4D0gFEAR8qeAyHkxiOPNsDGpmAnpuKlL8dOXgDeTQN5kAi0q&#10;XgPG3JPm3nTnXlsHQEkTAnR2jjeVsoA31xXSN+RStxXT1uUS1+Tjl+RB3gwZFfYfPe87yuM9yO/d&#10;x+/Wx3O5m9u66ZwRSsSw0Sug9UbqFR0pB4VTrqZirs7y7p5aBtrC+rICFiKCaRr6tS5Rnc4pEz43&#10;VsNe7IR92Y34sZVQuh1bwgovZEcUscI4B2sGF7KD89l+39ie77Y9X294v97yer3r9orl9Irt/GbX&#10;9f2u20e262e285ddL6DO7//rzZBSKHgGFHAmNIE3C/Zex2T55/2MnKChcxbiOdIEtZ1z0w88U8wO&#10;LN0NBj9eAbr5Lmjo4UCgVUCjUNiEVqjAoGIntPQXNH4RTWCg8dB7Pq2tS13djEEyc3h4lTi49iin&#10;10w9E1c61dfKHO6mUchj5PHhkVHqHHWSPrVaXjf25SEBX9iz1L+wPbG+MrU8NzK1Pr2+Qt5eH2Cy&#10;Jsd3mEs7i9M780uLcyt0BhNf043+3rU+s7IyT12bYKzNLtEWaJS56fqO0WpcDxw5XFc7CoNPIapm&#10;cdUMZMUstpaGrZyur5utraMiUNOYujkibB4Ln0TXUnBVI0CaCAQDBFI0bBaDAMl0sh45R8TQsfCZ&#10;Bgy9AQi0gUloWADXVgKzk7DY1rIIenpb20p36zKJwGxpY+Ug1o3dv4jLZckp3lRTvKMpd1tZ5jpQ&#10;p4xklqpIhrRooqZI/A+Jp1sKJaCtz2rnLcsBe4JombuglLOg/AP0cQakzjymSi64uaySt6KSu6CW&#10;BwVSHZA6c2haxbf4szT4oxWFEzUuJCkLJKgLJaoLJWgJJWpdSNIWyNAUzNQRTrWUjGvJG+1HTnVj&#10;pkiIuX702t/enO/FzAH6AECdmJkhAo3SwADqHGico2DnIY3Wjff6fRwQDiLyWsJ4det59Bv4zNuE&#10;XbqFPAcu+o/IBneKuBL5rDHnzUCKgXHpVZ3RKj+lAeRYy6VXdxZaCIJzG8C5DBDQipAeCJtlJ9XL&#10;TmtUnNMuO6sF6vm7o5de/CX57Jj0rWPimUfFb55XvcOne0/A5Imo/XMhx/fiHmXqwUijpCa7653O&#10;D/s8Xw56vRuGjrf4POTxCXpr2/PrEGjrwXnzMeVL8dULMRXzEUXT/jlUr88Ut7dkx70TNh8NWD8A&#10;9Fs/6LO+321xu9P0eifo4KZXWkDR1kvC68RjdBLQ2rEQuvFoPQ4GiRjDZJxRWr1xBs4kA2+aCaIl&#10;0fTKnkOBMRvNrzaaXwPSbDK/0WJ5C9AO2j00rQlJE9Bn+xhIEwDy5h49tk+APYE6Bx1fAGOSnV4M&#10;O78YcQE8pzg+Ids/7LHO6jZL7jS/0e7wAqYfl/4nT8i/D0X+eurOQb5Hf/Je/40r67fz137jv7aP&#10;P+mggN/vZ1L+FHh3SD7vmGbxaX3YKUPcSUPwPzXsnHHJaY1PxySeHRD4cOBS+0WfefnkSbGIIUFf&#10;0gVH0gX7Vl7r+vNmdad0yo+plh9TrjulhT5rgOcxbxGyR3IZfjso9fWo9Ju/hF/9JlRxRhvJbYLm&#10;MsRyGdafNwV/QbZccO7gd+sW9OgWcO8R9BkUDRwRD6dKRlMloiel4yakYqek4mYvJdHkMhjyVxYU&#10;r0BL6vIZnJ2ekDcX5DOhNSLOevre0hCHq0Cdm0qZm4ppW4qpC+Lhw7xu/TxOQ0IeQ0Jeg0Je3QJu&#10;ZH6XNnHHVq+Y9lu3Ol7fa35+FXctEnMlFH8/vuHjg873D1seXG28nYG7noC8FoO9FYe4GVmVFVye&#10;6V91xQ+eElyfHNniG1QlrouQvzzmdmPH5w3b/dOW79fdiKLtoLxNn++rbq/XPN5u+3zc9ni/6/p2&#10;x/HVpvPrNc+3y97v1rzfb3t/5PT0PHZgAZQxoROSgCKhLUfQDCYQIvBmwN/B0w+Qw/L5tuPxGVIn&#10;JM29tg4iZyHbv4gdwFlVB36MqmOFVe2GVEDZMxQy5g7w5t7sZ1QlJ28S6FgCDU9Y6Ghf6ibRKEOL&#10;I8MrDUMbt140B1u8qq9aaWydQ7eMZz9ouOoLz0nG9w5spl0rg2W1wItqc6o772W8niH0ETpX424S&#10;2+AT830L1NmlrgEauWeSNLTQXDDVX0oCJb40n9SSP7E8t15YQPiQXbk+Cvr8XN5n1PObZflve7A1&#10;4zjEaEXRcM43Eg43WVzaX15OhQONIqbqq2iVmOW7j1u0L4ZWfupH1o4hYWPAm8iaaUL1BKZ2EIGY&#10;qEcueznfU5T0enSjDo9cwKMWcGgaAcdowC00EZktDUsdOGZvE7OtebGxcY3UvA36e3PremMbuxq+&#10;cu9pv5HNN3nlO8rKd9UU7srL3bgoly0pmSknmiovluAukIyRfLeiUjavVsRQK1hQL1xQK6Cr5jPV&#10;8oE9gTSZypA391hWzF2Ry2coFOaIPzXnilQRjtMUSFAVTFATSDDgS9ISSFIRjYemOPkTdERSVC5E&#10;Jnt+7Uev98Bn+tHTHZjJLix9EMXsxtK6MPM9aOBNGrhymAUC5eRNBhk/P4KZI+Fnx1Azo9F5nVIh&#10;eAFrGI8u6qwe8bx5u5Bzn5hnj5DHmFxEv4Rvq5ATjtcSyWMExUku3YrTmhUnNYAfQfCsPqdbxw15&#10;E3ZOD3ZWFwCl0bPapac1Ss6qA76fUnhxRPzh0YvXjgrFHuF3//fpuKMy32XcsAYpjba3Ol2ekL3f&#10;kr0+j/rljEF72otnQkqnQ4qh3UVBeZMB38d9v1C93lNd34O6TbZ7OmD3pA+0Y6v7PZZ3u81v91rc&#10;7rO83WdxG3oXyOo2yeJmp/n1NpANTbIajDMJRmk4g2SMfhJSLwGA0k0AY5RuPEI7Bqkbi9KHvIk1&#10;SsEapmKAOk0ziWZZwJV7qRPYkyNNKGk2mV9vtrjZanm7lSPNn1Xd8h7J6n43iJycqr4nTZA6wT8h&#10;AKTLIcfnQ07PKM6guT8Cuhy0ezBoe7/f4lav6b0e/et9Zre67F4PBXx7J2GTeYD//kGBJ3/wPTgo&#10;dPeQ0MujIq+PCj84eiH6j+N+vx5OP8j76sil78dV8s/oVnGZIM6ZwbhMqnhMas7qlR5X/PiX+KM/&#10;hd4ekG4XcZmVCadKBHdecCFxX+7ksmsFhZ3XCnnWsOq4auUJxZqzanWndXBcpsCneUcVnu4XeHBQ&#10;4P6vPN+Py9ZwaaPO6eO4jAi8lo0X7PE8Nnhu64bzdq0XnLsEPPpF/MmiIcNioaPiEVTxiAmp6KlL&#10;IHgmTl9KAQCBzsum7KkTwJDPZMhBe5Losqlz0okzkvEzUrHzlxIYcklM+eRlhaRVhYQV+TgaFDO9&#10;uvgud/DZN12wbxJ2bFJ26QiNbkyPbkwObIz3Rka6wKM9a5MCq1KD0dfiUI+jSm7652V7l94MLErx&#10;/BF+OS/a9Xu8x+sol5dhjp8j3PNCnD9GXM7zsc1RUjH+fd/hP//nzO9/GO8/ff2MartOON3hOsP5&#10;Lsv+Bdv94673p3XXN8suL1ddXm26vGG7vGO5vNt1f7/r+ZHl9YXt8w1a9gmAEiXL5yvL+wuA7QPM&#10;mAOyJIvTyn9mTGhCExr/V+QEzwCfFrKhJfUS1t5upLDKvWlNVijkSsibUZVsMA4pY4eX/oIlLGGJ&#10;kDeJREZ3x1J/9zyVskgdXiKTmcSOxXvvSI4erzKji+9eQ8anlVobZny8he4c3L77Fl/2gTLavdvf&#10;strfODo7tl4Dn815idoamV6enesfYT689QX+tb6ycaj4bWvDt+5J2s7nT8g3txpePuttrxplDS0s&#10;0pdnVncnemkNDf0vCztvZ3xrJc6l3Gs3Vr+L+jLyo3DKQCn1XVQJtnICXUUtwNAik0rM5ZJgxXMf&#10;cvsM9RNtjW842j91sbuf+6b1/eduBe1UbYWEjKD8qh9TFZW0Ow9w967VInMoHbXMRswivnmVgNog&#10;1SyNYbb6COvNREZX81Jfw2pX01J7C6OpdTP2RruaygNVlfuKGg+UVe5pyN9RlLslJXNNVixDTixZ&#10;USTBRzizXOnjlE7hnH7JvE4xQ7uEoVHE1ChaUgcULqrng6TJVM8fNih6I/nA4myUIn+CIm+y1oUU&#10;dcEEFaEYCOEENaEkVcFELf7oq94/UD+o/bjlPjSjC8sgIek9qMU2NKMdMz+Anu9C07rQdAgUrRs1&#10;342aAwB1DuLpZAJ9oH6+C5R02MxIahVJPLKT2w7Jo13FpYE4Z9gm6NIj4tMn4tUv7kORCe0QcW+4&#10;YI/hNUOAhs6tV31Oq+yEaulRpcoTGnVngDchQGEH3gRfgm4IpFlxWqP4pErhKZXCM6pvTsjdOih0&#10;9cCFlAO8gQfPeRzlizx16QGv0Udhh6+SrmUK/gTNWILRlSaz7BazG23mt9otbneYA261m93oML3R&#10;YZbdbnKNZHit0yCrzfBKq+GVJiPOVkoQD03ScWbpGJMUtFEy2ghc01CGqSiDFLRBKsYwFQeqNycz&#10;/tO7QR/HcjT6E4MkSJpGKTjjVDx4zPTK34+lgR8B3gTZE3izyTwbSLPZ4laz+W1Am8UdEDkBwJsg&#10;b/ZYQQB1gpj5U522IIQ+6Lfb436fzb1+gPUdwIDl7X7zm10mN3pMrnVZ3ut0/zYZUVApYXfr3zzX&#10;/+C/fUjo2VHx939J5RyVfndcIv0PLt//ORjw29GMIxdenZDJPaVaelavitsYxm2GOmdafV4feLPm&#10;hFbBEYU3f4k9Psj/6bAE+AuPetF/Wjq8j8+dxO3Qzm1H5LZCnjasOqJccvRS6Wm5qrPqyFP6uHNm&#10;ZVyaN//Dnfjr2Yz/nH1zTLz0nBr4F4c+Y0g8Z9HIY0PksW7gsWnitWvhdeq44NYj5DsgCtp6CEUs&#10;FHgTMCYRNSEVN30peUYGeueSLp9Gk4MGe2OGXCpdNpkmkzgH9CoRBf6RRkR9hwU9By+AROlKFfKY&#10;kfCblPRuPWdOOGOE4zYhSli22rhhPV3R/i61oY5Fca4lV4Iqs6NqbiXU3YitvhpenhlUnh5ZfjO2&#10;9F5c6Y2oirTgnGDHG4YKSaoXU1TEk5QuJipdTJAXTZESeCwidOfIKeNf/nX6f345/usff/2+/18H&#10;/7P/j3+J/PKb1QHu+5ImJNtkuk32jvW9TftHy85PV71eb7i/Bfbcdn+/4/WZ5ckBqNDn267Xl13P&#10;TyyPD2zPj2yvTxwzQq2c5fkFEiXQq+83oNQdz087Hp92Qer0/ML2/Mb2/M7yBXWeswM0pGwnuHQn&#10;uAxq6NDnZe4tr1dtRZRDM6fAm6Elv6CJi1gAgdbYOE9qZwz00MdHVoE6h4cWu/qYrZ0Lja2LDa2r&#10;xKaV5raV9jZmVwejr5tJ7l8GNI3QxiiLs+MrYyOLIz006uAcbZZGn5qlUtewrYsl39o+FDY1o6g9&#10;DRP9tM3iT7hZPGV0mlla2UPM65oaor95gyx93V/2GXfZ7521WTa8muYb8T3W62lX8XBBAUVeOuRV&#10;eiWqagpbMfEDybBzeuOtl42oGbv5ps1R91Zz3lApctbA60uU83Nc9byP75c4h4fNdeMV2Llq7FQj&#10;YbqyatHM5MmTzILinK7Toqn3rtTmE3ZSklH3ggu6MWutDStd0Nb31Y6WpbbmtdTnrVKaDxXUn6kr&#10;PtG+dFfz0g1luVtqCk80Lz1RlbojI5YuL5ahIJKlK5T5SvoxReUbQytnXjuXqVa+oF43p1W0qPmx&#10;Re19uNAtMeFIJYEkVYF0FcEkLf4oHb5IdYFEDf50VaFkJbE4bcEkdcEUfYHIqmwsyJWtOCYJQwcd&#10;HMTMLuwCCUNrx9I6MQwSahFIsw0704GeH4At9MGYXSB7IifJ9TPdxPkOwkI3en7qdv2AXFzLeeua&#10;c+pVJ5WQp3WIF2zbRD0GxP26hT0ol/wHxL1bhJzw0CER5mgeEyS3QcUZzdxjCnnHFUtPq1SdVgXx&#10;s4ZLrwYI9LQ2AETR8jOqJWdUCk8r5Z5WzD2t/Oy4dMZB/phD3EGHz9nvO+x6kOu6gPZbMdv3og7v&#10;pJ0/SDgXyXqVKwfWaoYj9WJQ+nEgBqL0EzAGySCQQufO6aYgtZNgOjEw3Zha3dha3bhqnXhApVZs&#10;hWYMuJZrRJepR1VoRVbpRFXrRtfoxYDyC9dPROonog2S6k3SGiyuNFtebba81mSZ3WhxlWh2hWCa&#10;CSo5zhgSK7gSTDMIZhnAnqCzA43iTaCwCeVNKGlmA1rMb7aa32y3vP0P0FYkyzvgSrIAOfdur/U9&#10;6NAQy7vgCmVPa856ke3DfoDNA8ibtuBbt3ssrneZXes0y2wzvdbtcL9czS31t6MJ//or6T/nEn89&#10;l76f68Fh4fdHJD7+KZT05zmXX/bb/M8fAfvP3Dgi+vqYXM4p9bKzerVcJnAeCySfNZrPGsVjUXfW&#10;pOqUXsExpQ+HLj7/k+/jUdFKLtWW81bT4kHTwkG9PNCpH40C1khe43LwN9kRxYIDMhXHlStPq9ec&#10;18k7oeDzn2NR/z716qB4+TGV8pPqNed0sVwmDdxWDby2DZBz7Rp4HFr5XEgCHr0iPgOiAWTR4CHR&#10;ULJIKOViBKe5h09IR4JEOS2VMCubOCuXOC0TPyMTOy0ZPSUeOSsRNSMeNS4SOiYUNCLkM8zvNHjB&#10;uoPPBHteH89n3CVg1XFaD8GjBjOxh/m5V/rblwQ5lMV5lKT7F6YHFGQG5mcE5iR5f4h0/RLnVZgZ&#10;UnknAf4wA/nsSt3jZOS9WFDea+K8X3pbRZupuqlKOkkJRChJfrQ0K5dVfr7/hPYv//7z918P7v/3&#10;yX3/ObDvtwO//euv33459se/zx387eyfv8n/fiSLX7NBJ5zmdH/Z59WK2+sd948s76/r3l92XT+y&#10;PT/vQhnzK8v9067zux2ntyCNgr7PBmZ0/rDjDGLpF87eI1DMc3Y8v+x4fARZle35ie0FfgrI9Acb&#10;eNOvCDqSDkTOwJKdoJJdoEiQNCOrfr6/FFENrbND6izd8+ZCPYHe3ETv6lwg9y2Mj66Mjy4NDy30&#10;9jPbSMymtkVC4zK2fgFbP9/QQOtoY/SQFnq7mH09i5SuxbHuydH+iSHywugQk0aZplNnpygrc4Ob&#10;C/3ry8OLq+O0xakJ5vQMY3wJWnufmKWNrVDJS109k03EIRx2ug5Dh6Pmq2EMNHwWWTNeXTNZWzdZ&#10;WzuTUzT56ElTTdEwomoUVUN9XzNpbHs3M/hLXe14XFaVn/0TRDX1bd2ovMHVB2mVZbBZeZ2MOxH5&#10;zTWTj181K6mkIyvWqssWVRRTPj7C30iotND93F01jSNsX40rfRyeQ8IwGgj0FgKzuWm1vXG5u2n7&#10;/nuKqvo9VcW7Kgq3VZVuqqndVNe6BdDQvKOt/kBB6pqKRLaK+HVF6euSUmkyElccBTPLFJ9S9T5R&#10;jItfX3ppyBWhIBarJJIsI5ykKRCtxR+kKBimKJKoJJakIhKtzR+pI5yoIZ6pLpqpLJJmyA95cwC5&#10;8P/tzU6ONztRdBJ6DnizHT3fB6N3wxntSChv9mBnurBzvXDa7JPWJr2rrRc8kaf0ys+q1pxVxXIZ&#10;tQhe7hHzHRD27RPxHZYN6hZ2I/LboUFJ5zZGcBmCGl5+RjP/hFLuMfmik4qVp1VBuoS8ec6gDtpa&#10;qFN5RrP0lGrhScW8k/I5JxVzTim/Pi5/9YBQ4h/nI/99MvTXU+7/OeF7WOCWoP57ictfJF2+SrkW&#10;yHmXKAVWaoRXa0XW6QI/xgPloQxAuU5E6kIgdBJqtaNqtKOqtWMgdCB11ugm1OolwgyS4YYpAIQx&#10;IBmmnwCJVTumUiOySj2yRjMargNEDJVxonkmJFDray022QAwaLK6Cn1pDWSaBaIr3iQNbwoceqXB&#10;/CoAJM1mi+t73uTkzZstlrfaLG51WN35CcjFFrfb/z5OqdP8JsnsRheIk5Z3IJPa3AdXaPbA4la3&#10;xU2SaXanSVaH8ZV2o8wWw7Qm/TS8TvzNg+JhwIz/2h/0n6Ph/z4a+z9H4v51LPrXE2H7jvj/etR8&#10;35+m+w4E/3Hm9kGxN0dlv55UKTmnW3POCMVtRuSyJPDZEfkdmvgdG3jtEVympae1vhy99PJPQZA6&#10;i4AZj2o0clmOXfSnivj3nnPu5XFq4bJAn9auPC5f+JdkyVHpiqNKsONadw9fiPrX4fuHLxQfly0/&#10;Jl95Th1+Rodwzgh/3gLPZ43nswVVveX85VZex9bzzp0XXHuEfAbEgjj2BNkzjCIaOiQa3C/qPXAx&#10;gCwRNiwZPSqVMC6ZOCEeM34xcuxi8KiYzxD4O1jEs4/fuYvfrlHQCsGtX3tEGXNCHSVmiHPyhEX6&#10;lkc4lYU7Fcd4lST5laUHlWQEl2YEl2UEl6QF5if5AnV+TfX5nhlQcD2sNCuy9noS/FEy4mUM7L5/&#10;bYwjLNAFFuBZGeRam+BGvB7a/jBx+n5KnbG29i+/HNz3r8N//Hr61/0Hf/3r998O/fnrgWP/PsT9&#10;6+8Qv/1+/sAB8UPHbI4JvLpoSdFL2bF/tnP5+ZLbq3Xvz9t+X1kBX7fcX21Y32fZPNpxfLbh8Xrd&#10;8/2yw8s584drTm92vTjvZUKK/A6lTs/PbI8PLLcPLJA6QQ71y4UmN6HDj0ugdSHObqTdsHLoZBBo&#10;IyekTsieYRUszg6nX6CwCX1MEL21daG7kz48yJygrk6OLY9QFvv7mZ2kxaa2JULjCraeiUTPEvDz&#10;HW3Mnu6V7q6ljnYGqW2xmcRs6Fke6FqY7JnsGpuua58NuHwPX9o/MrOFb5gio8dXx5aWZ6eZ0yPT&#10;k5ThockmLBWOGi9HkJE1FGzdRFXNRG3VVF0VBVk1Cq8eqywfrK0aLiunVtbO1NROVJWAL8fg5X2I&#10;0rG6yqnyyiGgUUz5LAb8SPEgvHy8tnKurnqstpYKq5vB1czW1szAahdh5fTyyikEfKnmxzi+drYa&#10;Qbv1ssfT+WHs/UZv328vk2ubkcsYHKMZs9COW24iMolN648+jajKP1KVua2uclNd/a6W6gMDtae6&#10;6ndjkmtefh56+30861FvcArOwOydhuxTRaGbMkKZlmYfzCw/qWk/uyh+VUH0pgJ/thhvqpJ0korS&#10;QymZpxKitxUFrykJZMrwpcnwJV3ijlcTu6IikqoqlmokEAW82Y/66U0gxE4MDaj8v7xJ60LNtaFn&#10;21FzXQhaF4LRjqC3o+bbMHO9iDnyp/4B7ewOQX/8GcvaM8B9Gmgu3QZeyw5R94GLgWQR/2HJkF5J&#10;/w4BJ8IFW9R5c2in0Tl94E2gxbxjCjlHZQqOy5efVgHSrOXWh/ZpntGvOqNXeUa75IwaEOvXY3Kf&#10;jst9Oqnw+ZTa2xMqb48rvDksBbJn6H4um/8c9f9LMPOMygsRq29yHoXKQSAwVmnHAfayZK1uAgw6&#10;+B2QyFFhTI1OLKBOLx5CPwkAudIoFWmchjbNwJhlQlfTDKxJBtY4HW2YitRPQuglAOq0Y2tAFNUI&#10;B9SqR8C1omGaUeCK1IkFVR3UdpRuAlInHmeYgjeGVodAYd8D+pRKKJ/uefN6s8XPdaE9gEBbzW+0&#10;mF1vNcveo93segcHMG42udpinNVqnNUGcaXVML3NMAPQop/WapDerpfRY3q9Ri0gct+ZkH8fith3&#10;NOLfIPcdj/330cR/H0v7z6mrv55N/J3bZt9fRv/aH/4b190/RN4elf18WuXHWY3CczoV5w2QfGY4&#10;XusG/ssdAh7dAr4kfq9WATei0OXyc7qfD1wqOqVayaNdckqp/KQS+rTekIjH+MWgHl5Xwjkr2DmD&#10;slNqJUfly/+Srz6s9P2wZOj/HIn/i+/LMZmig/KlJzTqTug1nDBr5bJr53XpFfDuE/XouejSKeLU&#10;xG9POG9dz2NVz2XZxOfQzu/aye/ZK+gHLbsLB4yIBo2KBgFRUkUCR4UCqMJ+I8K+Q8JefULuXQIu&#10;7aLurXy2XVwmXcdVEQdE3p84X2xpiInxR8f61kS5F8W55aR45aeHlGSGl2eElaQH56f5f0rx+pLp&#10;m3PFPz/NNzfa+VuAzWN3wxeeep/99T55aj42k7mqKnZLW/aGvvw1Q4WrJorZxipPjZSfGip/M9e8&#10;L8Sn8j//Ovjvfx/67d+nf9134Lc///jj9z9/+/Xgvv2H/zhw+rc/T/2678xv+/j27VM8/Jfa0ZPK&#10;f53SPXD2gZjJuHnmrtXzNbvHTKf72/b3WcCbzs+33d/sun5gO75n271hO7yGsicnWnL4ygaudHvH&#10;dn0H1Mm5A+XNnYBCaN879KZQJXQAXQyMHV23E1GxA3QZWQVuco5M3lvlL/jHm7T2VkZPJ310aGlq&#10;bGV6Yml0dHFgYLGzi9nQAn3oBRq7gMLM4evnO9oX+3pXe3uXSZ2M5mZGW/NUcwuD2Lrb2rbZ1UnH&#10;tS1nPuz1dsh5GVHUU9JJG6QODzGevMcFheWlhOHtte7nvCBcTy68bHK7poiMQEw9f9YZanedWDv+&#10;5W1zaPC75LB3JS8I9WXUGqDRquH6CiqxbhFeO15TOVpbOoQqISPLRtDVk7DK0aqq4Vpg2wpKTdXw&#10;wxf1GnLBha9aysunnK2zP16vhNUOF8PJiGoyunKkrnYSXjtVBZvJrVm+dYtYkztSD5/Do2cbULME&#10;LL2pnt5EWL3/nqwhlaIhnqV08aaWzK1o76+khsUuELRr5lPdPyfavbvh/7XgZUtoeOElqSsqAmlZ&#10;7t966pnojk2/ZLSEaMLDhLLh5pW2tlVc+TTyW18vcFzzprXDE42LUcXZqLH6xZoapo7uQ2g9XTjJ&#10;VCimIgvdD+XNxU7s/+tNMOjEzJFQ86Ckg7zZieQApwN1NqPnKdVT7cG57Rd98Dw2sLMGtWe1kGc0&#10;G88Ztl2w6xT36hEPAAliVCaCJOLRxGnodVyGddCyD7TyA/7ggZL+47hc/nH5omPyxSfUarj1ELym&#10;ddzGlad1y05qFZxU/XFC8fMxuTdHpF8dkXp/XDHnpEbZaa2qc9pvTssH7Tvpsu+Yz29nYo6LZ/Jq&#10;3hc1/yrnUaoZVWOQVGuYUmOQXKefWquXXK2TWKkVB5p4uWZkhVZEhVZUlQ6UNEHMhJSqn4I0TEMY&#10;pALAAGWchjJKQxtCoAxSYToJHOJhOnHAm3XaUMeH68UidGPrtKJqNSPBFa4Tg9SLQ+jG7wGtqhun&#10;NlhcbbC8RrS4SjDPIphlNZhfAwB1Nlvd+IklRAsH4NMGk6wGoytNwJKm14ArAU3GWdD7RUaZRIN0&#10;on5KA0A3uQV40ziz0+xqq9EVom5qE8inzg8/SFom/caV9htX9sELVw5eSD3Im7D/XML+sxn7ea/t&#10;F8zYx+X070N6v+zz3X/2yn6hl0cufTumVH5Ku/a0fuVx3arjupWnDBDclk38Lj3QC5GBgD5h324R&#10;jwY+u7oTOijodBX96pMa5X8p1vylhD6u3nnealTYZ1wsbFoydkw0akQsop/fH3dOK/bfp2L+4nl3&#10;SPLHb5L5h+VrTmk38Vj2ibqRJXw7LzghTmiXHJQrPCBTflSl+pRW7RmdurPaAASXHprHlMBn2yTo&#10;1C7s3inmBeTYIezaKeLaLeTSJeDYwWfbet6ymc+ygdcMxavdoGWH9/SFR/vVJfshk32QqT4VGT45&#10;Gd7f0r2LU/1r0kIK43zfhDk8i3R4neL+Md0zN907J/LyW0+j527691210ixlo/TFwzUlozTl04y1&#10;7zibPQu0eBNq9cLbBPxhC5O4ECh2Pk2cv0BT69NxridHzin+8p8/f9t3YN+/ju77nwN//n7w93+D&#10;qv6f3//zx779R37df+bX38/9to/rj1/PH9wnffqo6rlzFw8c5P19/5mDBy79sS/wuFCRpNOwyTWa&#10;9aNdpzds15fbjo82Lj/cdni24/B6G9T2vVYOxczPbPePO06vAbuub0HeZAFv+uXuBpdAG+bDy3f3&#10;vMl543M3shLy5t4yehhHmkEFuyF5v2AJkDcJBFoXabm/mzE2vDw9tjIzsTQ2utg/uNgBvNnMxNQv&#10;INF0BGoGj5/r6lgk968N9C31dDPqO5ebGxcbiQuEBlpT01xbK7O3YZmCmhrsncSPr8Zl1L9IKmys&#10;nfL3umNjk2wR+olfKvRR9I/iyhnDkB/JgTkPkqtFVeJK8scK4evIus2iktnbL7t0JcI/3STe+dx/&#10;Qdj7dkThhx9DPkFfwxzuoAupFubXPB3uXkvONzdLv6yThH7XCisnV8AnErMwktyeqC89rwspPIpB&#10;L27CnmTWfH7Sii8cwZZPYCppjbljuKpeYvlMczUNWzOKhY/ia0ewyHE4dqYeSnarVx90q4nHKYkm&#10;aIilWYpG13/ra2tf+lIxbmz2TF/ziZHJe1n1x3Kqz+SUH8mpPVMXuZ1i9mEISSe2rqVcbVMWTC29&#10;iSVDZ9+tJT0d0DP7oXDhjjr/VRWhVCPR5K/piP761eq6NX3d50oiqWpiqWZCseVZqAHO/Gbn/82b&#10;kDrRdI4uaR0oGhi0I2c6ELM9CFoHjN6KnqN872lUTcNfsIKBP13ntGvPaaPO6TbymJIEnfolfHsl&#10;A/qlAwcl/Nv4nQh8Vgge41puzlvnZ3XrzmqBvJl7TC7nmGzhKaWKs2rlZ9QrzmqByAk/Dx2AVHve&#10;sPSc1o/TSh+PX3p1TPLZEYkXh8SBPV/8JfXksGTqvvPhf5yLPMidsP985G88YQcE07mUn1+0zFUK&#10;qDVIQJtlYi2uYc2vo02uIY2yavVSq7TiKzVjq7Riq3RiK0Hk1E0ASROmnwy50igd+vh1k0y0ccYe&#10;KI40kfopCL1kuG4iAKEHSIDrQgIF1GpF1mlHwXSi4bqxCL34vUV2kEzRBqk443SsUTraOL3e9AoB&#10;9HTLbKLFNTAgml8DAiWYZhHNrv4j0CbL68CnBJMrBGOIRuOsBugKBJr18/gPw3SiQSpBLxlA1Ets&#10;NEhpNEwj6KXiQd40yx7y/9Jgf/PJMal3h0Q+/3Hxy+8Xf+y/WHLwUu1RRfgJ5cqTqsXH1HOOSr8+&#10;ejHhtzN+/zmWeIDv4V+Sn44pl57VqzljBDtjUsNjXstlUXfOrJ7Pth3YCqgKujq3C11uFLRGcRkU&#10;H5EvBNX+kNing/xfjvDlHOUtOiJY85c07qhG2znLPiHXRl7bir80845IJOw7EXfg1NMDvO9+Pf/2&#10;d74PBwS/HRL9cfhiwUGJ3ANiuX+KFh6SKD0iV35UtfyYRsVx9YoTymUnFcpOKZSeUiw6qVJ8UqXy&#10;lFLVCWXYSQ3UKV38GdDxTeDn9apFdeE6llhn58ZQ/5p0n7or/lWpfiWJXmVJflUZwUXJfvkpPj9S&#10;vd6E2rz2NXvhY/YyzP5DjPPXeLf3YXbPvU0euured9K57aj9wNPoaZD1gwDL2z4mNzx0brhoXnfW&#10;fehv9yHerzw9GBbrBYv2rchMeXvzDv5+OsrBuOws36fDZzV/+fXAb7/9+du//gJt/bc/j/+6/9C+&#10;P/7njwP7/vhj/77f/vrPr8f37Tv166+n9/377G//ObX/1xMHfz994A/uP/88deig5Z9nEJcsJ+Sd&#10;BmXsO+Xdpg0Tl4xvbNg82nR5tu3+ZNf9xbbLKxa0UvSZ7fll2/nNpsMLltt7INMdt4+QN/333nAv&#10;4UTOCujV+NhaiGhoXWgnBJT3kt2QAnZgHjswdyc49xfoM9Tw0Pnt3V2QNydGV6fHl6fHF6mjzL7B&#10;xfZuJqF5AYmDZiGRmLkGAq2HtETuXxnsZ/b30ttJjOamNVzDGpJIQzXM1TYsPikYsY8sM7D7rK/3&#10;MDmitBS3cvfbuI3z1wDPHEeH92oqWR/uE7E1058qZmVNrlkZXmkvmapCjkel1llrpVaVjGY8wKpL&#10;+Jd/6Ep73KAoE4n/3FeJHHIJqfS1vY8to3tGlFg5PfJzeezh8LIqfxpTPAwrGyuumfEPLzBRCoeX&#10;dt1923dBIDj3XXMNkpYUDfM1fZ6TT1XXDq+4DatDTN940CR9Mag2h4KsnETUTWGqp/A1NCRivrZ+&#10;OTQZLc0bKCOcpMSf6ciX0PSut6ll5VMlzUL/8TW//IZySjNstJ/IaG7fDM1oExa56m/0pA9Gb2rb&#10;ufKkU1z8iqLAFS+tezmpNd0llN76pfamrbyKOTOnT8rCqR9jK4cwNDRiw8zgtbJgnJpIvPGFyJIM&#10;OMibLRxvdmH+K2+i97xJIyEZHagFMOhATZOQM311c90wegdmrvVOTRO/f8M5Y8QprZrTmlVcWlXn&#10;9dAXzDuFncii3r1i3n3S/l0ibs28trjzZjAu6LWfOi49+Dnd2jOaZafVCk5CeTPvuFzRcfDnR7X0&#10;lFrVWR2opIO8eVqz4KTK1+Oyb49Ivjgq8egvsScHBG79JZDwF1/0Ab6EPy8kHeJPOcyf/ueFK/sF&#10;k/YLJByRuC9i9EbY7qu0R4VmFMokE2t2HW9xu97sFtb0Oto4C2WUARQJM06Gm6SBYg51c07SBDcB&#10;QJdY0yv15ldxZll7DgU34frJddrxtVpAlCBvxnOAvInQ/8ne/CnKIBkDpdRUAMYoHWucsSdi8Atx&#10;HHtC3uTYE8I0q944E2eUgTe9Ahz6v5hAW5cgURpB77ODK8ib4Eu8QQpWOwGjFY/ViavXTarXS8KD&#10;m0aZBJOsLrunpQp+KftPJv959Nqf5x8dFPp27GLJabmac6pIbjX0GU3EcZ1vR8ULD4q/+Us0+N/H&#10;wvdz3T4o9uLgpa8n1FHnLTv4nNoEXBoF3ep5L6O5LFE8prVntEuOKeYckv64X+TtfsGXf/K9+JP3&#10;/SGB3IPiBUfkio+qlx/Xrz1hVn/KpoXLniRg33jeCMOtWXZUOvkPHsdf/vT/4+SV/Tz3f+d79Nv5&#10;J/t4nu3j+fg7f9F+keIDYvkHRAoOSJQeksdymbWLuKDPmJQeVCw+LFN45FLuUamvh8Q/Hrj44bDI&#10;+9OSX8VV83WMKl2cEeH+8KSgupTA2vTA2qtBVVcCqlN8K1N9S1N8ipM9C1M88lPd3kdZvwmzehtq&#10;8y7M4W2Ey/twlw/BDu+C7d6E2L0MsX0RYvs6yvFtjOvHBO9X4a4PfG0fB1x+5+X4MsDuSaDZiyDT&#10;14Gmjz0NbtupP3bQfeVskWVt+OlmeqqZXOYl3senTn84et7ilwNHf/1j/+///mvf/xzZ9/vJfb8d&#10;/u33X3//49B/9v3226/7fv/10L7fTv72x4nffj+x/4+zf+zn++1P3n37uf/Yz3VoXxyPeJeU3chF&#10;qzpu+UY5vSWNy1tSjpuKwavG2cvmT9esn7M837E83+8dCLLp+Irl/gEq6ZBJv0B75qGtnXuHxhft&#10;hpZC71NGlP9zdjKQKfAmK7QQ2iIamM8KzQfeXMTh6Q0NtJ5u5lAfY5K6NDMBvLlEHWH2DzDau5j1&#10;DQsIDBOOYmDQtBYivb9raXhgdaBvsaeP2UlitnUwG5pAYl1AgSKPW4KeREPPI7GLcDQ0hqEZtWhG&#10;HWahGsWogM9XwuZr4DS/oFeXHW9XVs7WVM+V1U0XwGfqahlIxEo5cqmsbB5Vs/Q1n/LhSzeqerak&#10;kpqeUnTrUeOTN30aSkm+9s89rO5bqCXeiclHlYxUVo0WV03aX37k7fAQXk2LSYWJSwZ+fteZkzdm&#10;rH4l2uv1mzyqmlYm9klfHXzGP7jATCurPn8YUzqAqKbUVo3DamYxVWMo+IxXMpz7vM+F88FC5yNV&#10;+CNvur8erhoh4enviidtIiq1TJ4lB+QOoJeJHRsJ9weFxW84ad9qh80Q2rduvx0Tl7htpv7GyuiN&#10;jFK2lMg1LbFE3Me+7qaN3Jo1BcnMF2HlZOQ8CrdjYfNVXjhRXSRJ//9T1V9AtbH93/9w722BEPeE&#10;JJCEkBDB3d2durdQo25ovdBCKQVaqAv14hZ3Q0pL3d0db3u1t/CcoZ/f97+etfaadWYyTFiEvGbv&#10;I+/h5pzerHpgHrxm/nzbPPJA//22cfBa58cbHZ9uG4ZuGb7f1g9fN/X3dny6Y/jyQDt029B/2/T+&#10;rv7DQ91I9+Z2o91kAy1CSQ1R2QSDrY4WfdVh6l3hwvuCJQ9BTnfLusad1cFK09slaOhQSAcC9FTQ&#10;IyQ2Ic0k/3q8Zx3Bs4ni3UYMlNHCJbSwNmpICzW4gRp4juRbQ/AAHvMQVnQAK9iHF2xFswuQdsUo&#10;bpk1twTtuAvruBvN24Pk7UJyC1HcEqLLUcHUC36Zl/yyxBG5OsCdtL29kyuvpldfTq/uTq28krKv&#10;K6WsO3VvV8oeoI7kElNSkTGx0Ji405Cw3ZS005xcaE4qNCcWmRIKTfE7AAd/+U0ggMtx4wkoCXxo&#10;gT56E2gAXI7vAm5CRZhAugfbDoiYgNr/nzqSd4JtVxJgaGFn4g5ogmfqro6knR0J0CR5sNs1bkW7&#10;EnZ0xG41x2wB6ozbdjl2c2cc2N1kisg1hK/VhK9UR6zWhKw3h27qji26OvPAlfTNJym+B3DOVXT3&#10;Myy/Bhs/MdlfivU6a8Eq/R2fMwG+F8+WMgLabXxrUII9CPs8S8ZuOO8Ewfs02b+eHK5nJF92mHaT&#10;N+s6Z4aBliAlhrUTwhQ2MVpGspGR0s2c3GOXeoWZfMdh6hPBglcua987530Sbh5wLvjivPIZf4rJ&#10;JkCMc2lDurYhfApR7BkTrKdb45fCKOsmUXMsaQVWNtsn0UosmPstOccnOh6byGvBhn10yfnpXfzd&#10;t+jP4OKvATnNtgH7eKK6sDjT/EWq9ctUm5YoNi2WFSxSbF0q375Mun2ZbEeWDJqOntW+bUnb1sXN&#10;mxc2AW3NrN+66MKmjJrc+TW5C87kZZzJXnBq7ZxTa2af2TDnRM6cYyCYb5hzJj/z/NblFwvXHt+y&#10;7Ej+khMFS0/kLq7JXXIkf97RtbMPr5xduWpWxcoZB1dMqV6UeHxxcmVS6BIKcQXNbjPDoYzKuYiy&#10;b0RyZlugyZN+w/5uSfjdCmkNw8JhBJgVygpmbWUFBIfBQIoH6CRaWVOtrOlW1gxrOA0OpyKBrNPR&#10;pNMO3mpeQCcv+FXwrNvOce/d0//2n/dvwLJ/fVb/G1X436zD32dU/DWr/Mf0A6PTT/xYdOlH5rmx&#10;uZfGMlqhRUTLTkClQ6BxIfHoSqjm8egGqOz8r8VCP1eJf6xsHO/c/NW/CXI69Hi1gd7egacPvz9/&#10;NPjhzbfP779/eDvy6uXww8fDN+6MdFwe1EIhvc9s/Hz9St/je8PPH3998njowYPB23e+XekF3Pxq&#10;6gSUHIIoaYAQqTEPaztGNKYRrWkY7P4SoKfSMCDT9qn0g3L1F5WmX6H4rFJ+VqjeyNVvZbKXSsVr&#10;ueqtVPJcLn4hl7+Uy18opc+Uihdi6TuV4lNL65vtuzXRiYX+fqvXrzqpkrzUyN+qJG/lsrcSyRu1&#10;7I1K8lqq/KDS9WkV7/XqPqN6QCN50y59e6nhccnm5tJSWXlFV8kmWWfrG2Pbc43shUL2XCN9Yxa/&#10;Msvfn6x76RVYbENbRqdlOrIXu7KWRjmsLp1z7srxx4/V/Q9MA88vf3tsGlE1fZqWdCrAcftc76Ln&#10;7f1PO/6oOXg9zGlNS/GV15rvz6/88bj3+6vuv19o/lSdfeDvXhDomLs/q/aVeaDX/Nes9FOeDvl+&#10;DtnRwo36c8/uGPpudvbf6fp2z/jttmnoRufnmx1fbpuGbxv/AMbzhmmw1zx03Th81/DtvgG40fe3&#10;TJ/v679q1lzS2qRraaEKmyClTQgI4B3spNuieQ+dl9zjZz5zW35PmNHNnGK0A2YTql32/6AZKQfc&#10;pIU2gy8w0QtwE2xBu4USKKaFSWwj2mihdST/03iP4wCaOJcDBFEZll+IYG+3si1FcwFA92L4+/HO&#10;1XiXSrxzGU64ByvYg3MswfKKMNxd9OBDTnOaA9cAe2hIKOxIr7g89cCV6eVXZlRcnrb/6pT9VydX&#10;Xkmv6Ekrv5xW1pVaak7ebU4GoX4XYOi4CqEt4GbCTsh4xm4BlBznZt4vy6mEujvzAC7NUME6iJva&#10;yAKATmAzf2VzIMBNU+J2qBgotIWs6y8/Cy4I/Gx3yi5w5i9iAplithijNwOBxq+p8oCVxqh8Y2y2&#10;ISrXGLnFAM0EWKsOWyYJWCIO3yhJ3daxZv/Vrfsv76u4Ul52e2/ptYNlPUdKrpcXPj6w/+3xup68&#10;/RfDF7bxklqtPTb9RqlE81toAWdxzkUIJvCDe5GcCpzwNNKtxcq9Du8nJgbKiSFKUqSRltRlm3KF&#10;mXqdmXKHOfUlf8k70YbX3IK3gq0Dblu+umd/cJ1/mxOnxXs3AMdq5flQkHmLPb3dyluPCb7DmH5D&#10;uLDXbdl13qIPnjl93ps/exQMem8f8ise8in523f/nz6Fn50KvrmX/Odf+WdA2V8Bxd9C8rumLriU&#10;Pa9ha2b7joyWkkxZYVb79kWtWzPFO5e07lzcsgNoKVDjtsX1mzMu5c8/kz3n5PqZh1dNPbhqytH1&#10;s0/lZV7asbJh97q2fXntZfmte/Na9mY3FK+pLVx5umBx9eqZxZkp22bF5E4O2ZAcsC7WOzvWt3BK&#10;5N6ZiaWzk/fMTi6Zk1yxYtrJvLkN2bNqF8TWRHm1eHr02LnfJvpKUY7NSHYjjrsEgadOmgCDTUJY&#10;WiEgbloRrK3x1nC0FQxuaWFtZQGzshhHpyUeuFEYzGacm0AoJNoZjp6FJe9icNodPG/6JZxmOJym&#10;cZ76p/+IXvMzfsuP6MIfMcXdjJky0tRvs078MePQ9yllf8468GPpeWiB0KLWsUXtP1eOl55bDhwl&#10;gKNsbK3ux3r1P+vFP9a3jh8fn/G+svX/uDnY1T1w/drg4wfDLx4PArM5zk1oXOjBo5Hrt4fN3QMa&#10;4xet4bPZ9OHG1S+P7w89e/L10eORew8Grl77dqH2lt7UrzMNAo+pNkDWEpJpSNv5TW3+qun4CgHU&#10;/D96ggZAp0o/AAirUH/R6AYUqs8a5Red4rNc8VGh/KCWvpPL34plbzSyd0rpO5n8vULyHgBOInku&#10;Vbxtl72RKN+JZa8k0pdy2UuV9IWi/YVK9lYueSGXvpa1vdRKnukanxqaX6vbn8llz+Ttb7RtL9Ti&#10;51LpO0X7S4Xklar9lbbppa71jbLtmVLyVNv+zNj03ND6Uil70yQfWpOvtOUuJ9stptplMhmLXJmr&#10;grgF0e6lwa6lAS57PVyKXZx3+nIKfbklHvzdng7bA7jbvHnbPIW7fUUlQcLCQMFWL+FWH16RP3dn&#10;gOMmP15uGG9rnENBJHdjiGN+kGCLPy83gL/G0PTlXudft8wDtzuHbpqHbnWM3DQP3uzoG5+8OXLb&#10;+O2OcRBseztGejsHb5oGHuj77+v7wZmPVCOqeYeVlCgZBTgdXykpUE2N7HGY+sh16SPR4geCzGfu&#10;Wb0OMy5zpuls41W20SCDy6Al5+OihYttQoHfbCD6NpB96kne9SRfoEaKfxPI79SgWor/WbL3caLH&#10;AZyoFMMD0NwJZ+5H844RXIoR9nvxomNE9zM49yN410qS8z4cvxwiqWA/mnsMIziC923wzpJGFaqi&#10;CjsSinrSdl9JLe1NLb+WXnljyoFr6ft70yqvpJZ3A+8JlAa0tzt9b0daCVAn2Kbs1sdv08VuBUFe&#10;DxL9/+Pm/6Hzl+v8tTSoJ3XX1fTiK2mQADEBEAFAASuNwHKC9nj2707d/Qua/7cF+R3YT4BOU+xW&#10;XUS+NjxPE5YLpAvPBcQ0RRcYo/JUkevVoevVIesUIaulActBJJeGrGpPzVXl7DFXVKr2bOrcveVm&#10;5Z7u6qJrJ3Zfq97WVVlgqMjRblpsWJcpWbrItDT35sxNMrvQvVbsg5b2bVDJOH7hJHo1RnABWE6c&#10;12mCz3mC/yXg7hmRClq0kZZ4027mC+7yT8LcPpdN/e65H9yW3mImKFDu5yy5tWivG7wFL5yXX6el&#10;v+UteOeY0Y2Pfee07Jtb9kf+sgF+Xp/L5rfO+UO+Rd99d//tt+urx5YBt/whry1ffXd899wx4pr7&#10;xXnjZ6e8QbeCYe+tf/nsHPHN7p2+tKFgUdOWJa05GQ2bM+o3L6jdNO9i/py6zfNB41L+vIsF8y9t&#10;WnA+by4QaF/YkglUu21J/Y5lFzYtOpU9/9CaWftXTCtfPrVi5fTKNbOr1s6uXDq5NCNp5+zonXNi&#10;dmck7lmcsmdJaunStLKsyZUrp1WvnbV/7dTK1VOPLp9+InPq/tkJu1KDdwY4V3m4neK7nSOLum2D&#10;e2gBDXheHZbdhuFtRTG4E35DWk7CT7QkTrLAw6yoVnBbSwTR2hoDSGppiYQB4wmDW1mhYTA8DEa2&#10;Bmnd2haOICFRTCTKC4edgSMXYhltTv6VNuwyOrtO6NvlHvc1ZOmfQet/JhX/SC0fij0+WvjiR+nz&#10;nzkdoytk/y64BA0ZzT3z95JmaMoRsJPL6iE4rlGMbtD/s17xY007NBwE1aYbf3V8MP3/uNl389rA&#10;kwdDr58OfnkLuPntw7uvL19ASfzazSFTV7/a8Blw02T6dOPa4KMHfzx8+NeN2187rnwxdAxrTeMp&#10;3jis1EN28v+4qTaPKM3f1CbIdarHXeevl36dA9lS/YBK16/Q9ik1fRrVF6nmk0z9UaV4J1W9a1e9&#10;VcjfyuVv2pTvZNK3UsVLqfyFDDhEAD7JS5XklQaYTfFzhfi5DALoC5X4ib7tta7ltVryqF3yWCp7&#10;pWh7oGl/rJC8kbQ9VUueKVreqNpfqsVPle1PlQCvrc9VgJvtz7StT/QtzzStLzTtT3Qt99XtL6Sy&#10;vobGLxUH7mZvUS7ZUJe58vzyJRdXL23OypIszmpfvrRxXUbtygUXF82vzZh9KWPaubnTz06bdnrq&#10;5JrJKSfSk44kxVXHRx+JjDoUGFnhH1bqF7zPN6jc260oxn9P3oo2xaVXD8w/bnf91ds5crtr5I5p&#10;EBDzWsfgDcBQ88AtaHf4punrbdO3m6bvUFTv/HDT9OG+tu+Oof+m4eOVg8YLbvOlVL9Wknsr3qud&#10;GGCyS7njlPHMfeUj4ZLnbssfOmVctp8CrUa3iwPQlFLDgAA0pTbh7eTgVkpwEzmgjuBTS/Buovo1&#10;kCHVU/1ryb5niV4n8e6HMc5VWKcKjGMx3H43klOF458iux/COxUjuQcpXhfAyQS/s0Sfw0R3YDxB&#10;lq9C8Ssx/IM4wUm820W7uK7JxdqZVW1xhZLwPEP8lo7E3V2JB3pSK66kV16dvL8XAHR6FVDvtP09&#10;U8u7p+zrSCs1Ju/WJ+7UJW5Xx23RAKcZtwVwUxNdAIj5f72cwFoa4rf+8pKgAYEVRPXx4fhfphIS&#10;yPvJhR0pRWD7K/6bEneCV391m+piN2tjNoGkD3AM9L8rA26GZ6vDNipD1qpC1ymC10gD12si1irD&#10;lklDltV5L7ngubQ2bHnLvLWKrfmafZtVezfV5iw5t2K+fOtGY+nOrrKijn07jaVbdAVr2pfPU2xd&#10;YSpaq1o8XeoRXUvzqLJmH8by9+OcVlvR11qzTxL9WwnhzaRIDT3xLn32G8es94IVH5xWP3PMuMWZ&#10;arKNbMd71iNFLRh3EzPGbBvRQQ67y5pxjzHjnWDJoMeGh7YzrxHS33A39ntt++S5/rH9gj7hxgF+&#10;9mfehm9eO796F/7tvuObU/6QKHvYOfeba8F3l03DrvmfRTmfHdf18Vd/dNnwxaPgvd/GjukAmotq&#10;tyyo2zT/9OY59fmzL26ceW799NNrptSsnnxq1eSaVVNOrZl6YtXkoyvSDi9LPbJyysGs1KrFSYeW&#10;pQLtnRdTNDNsx4zwrVNDCqYEb5oaunl6WG568Ib0wA1pAetT/bPTA/MmB+elBa9P8F0R5Z4RwJ/u&#10;ZpvOpSVxqPH2pDQufb6D7SoKbRuaXoZmHcHyWyjeV+lh3bRAKU4kQTkoULwyPNv1t0kYi4mkSRYU&#10;C0sMwgqFtsYhESSENRFujbayhE+aZG1hCbO0gllaomAwAjCbCIQtEmmDnOiItHbBYV2x6CgYcjmJ&#10;MQ2JSkfAt9gwZS7BD/2S/ohc8KfH9G8emT/Sj45uu/HfnvujO66Nbb05VvxwbNfNsTzdt2V1P+ac&#10;+zH/3D9LLkKgXA1NSBpdLR2DntsB0Nn237Kmn7/K2WXVAU0wd/Z3d/Xduz389MHQ22dDfe++9X34&#10;/oub9x4MXb0+YOj4otJ/1uj7zB0D13q/Xrv2rfPykLYDwHEQgiMgpmFIZRhRGYYAOsfh2K8CoDSP&#10;qEzf1cYRtXH4l8AJ/ztn3JYCgCr0/QpDn0L7San9LNN9kWs+K1Uf5eoPUtV7heKdXPFGqnwjl7+W&#10;yd/JZK/l0pdKySuAToX0FWQw21/IJb8azxRtTzTtL/QtT7U11zR7jZpSk+Fgl/nMTUPT0/a2xwrx&#10;M2PLa4X4pbbtqaINnP9cC6ja+kzZ9hpwU932BFxKDWH0qaL9iVLyWCN+bGh70tnyqrPlbVfb+x7J&#10;u8uy193Kl5e1b3r0Xy4bB3tNwwBw1zoHr3QN93aNXO/6dr37+7XL3290/3m984+7Hd/udI7c7P52&#10;t+P7nc5vvT3D17qGrnV/7e75drn72x3zyM3Ood7LX292DN8zDd0yD/Z2DtzoGAAMvQXSOsTNkRug&#10;YRwBGL1t/nLHMHBPN3C7+/3pvUfPpCxtZ8W0kr2bia6teA8FJfSq46yHrlmPnLIeCBY/EGX0sEFC&#10;T9TaxYNsPr5oMlRmEwagKaGGAbPZRg1pJgcCVtYRfS4RvCHjSfKrpfidJXmdJHocJ3kcxDlXooVl&#10;CIdSuD3wkueJHmepXnsARhGOp4BFhbAbVEsKqCF4HcW7H8E4H0QK9hL4VWin4xjXOopvs01IK2+a&#10;InaLad7ByzMOdCWVdKbu6wYJfcr+K1MPXAXQnFF9ZTqI8JUAmkCd6aXm1GJd4k5NwjZN/FYtYCLY&#10;jjMOCKATIub4ODu0Cw3HFwACAm5CGB0H4i+Bth7sJuz41WcKZEzcDhCsgaZG5WtiC9TReYrwbHnw&#10;BkXIRkBMcGVAT3U4NNVJEbpOFrxaFrxKGrSiJSCrzifzkvfC854Lj3suPBu7uiQo7dyCjNa1SyW5&#10;K8QF6xpWzquM9zuUHClfk3U5b+ONzXl3S3Y+Orr/62VV31218di2y9uWdy5ZLHENOYrkFMOYpVhR&#10;zgTGPryH1D7hisNkEzuxnhhQieDvmcTcb2F/BuvSQPE5j3Y7Zekso8VoGQlmm6QeSmI3Ie6ZYP5D&#10;u9m3aAveuqy6w0oxEiOfOi3rc9vwWZj7UZjz0nbeK5fV7x1XvWGv6PPd9sV/55DntmHXzZ9c8j+6&#10;5Pe5b+nz2P7JffN7t4IPzhvfCrJeiJZ/dMt747VOlzLr/Pqp5zZMvgTguDb11Irk48sSji6JP5QZ&#10;W70w+sC8qAPzoivnRe2bE1k6K2LX1OCtyb6bEr2zY1w3RDnnxLoVTg8tz0zal5m8e3bs9ikROXF+&#10;q0PcF3sKZjmzZ7iwZ3o4zPHhz/Z2nOnOm+LikCxiRzjQAlgkb1sal0sNcLVfYu+4GW5bZG23B8mu&#10;RnJPo/gSkmcvK7ybHiTGO7fiHdsIjkfJgqiJMOKk37EwC6qlJc3KkgK3JiPgJKQ1CQEnwuE4mDXK&#10;Ega4aWVhCWI7BmZFRljTkQga2oqNgHPROC4a6QuHzSOTF2EJSzCkDCx5CZqw38b+umfiP1FZY74Z&#10;o84ZP4J3jGYpfhQ++Ln3yY/Sx//tffRfyc1/N+n7osu/hBWOzj7295SDPzPr/1nUBFXkzKodW35x&#10;FMB0SdPPRRd/QgXrLo4tvQS4+bm7+9ODu0NPHwy+ezHy5f33vo9/fHg38uz50M0HQ5dv9Os7vij0&#10;X5TGfp2x32Tq15r61eYBlfmr3PQHcJRKw1el6avMNKIA/hGynP3gTMhgmoHNBNwEr44oTCNy47DC&#10;MKTWD4FzFIZBjfyz9vxzk6JPYuyX6AcUugGVdlCpGVCqQHLvB5IpPyuAFB+lig8yGeQ6FZK3gJjt&#10;8lctilft0pdS2WspAGjLM0Pri9ac1ireOrFf8d0FDQ+nnFcz86+k19w+81De+kgseSqWP2+TvVSI&#10;X6vbXijbQUJ/qW97pG99rm15p2t+rml9ApCqAXG+7Z6+9aGu5Ym6FQD0qUz8WC5+JJG/aFe+lcje&#10;6SUfO6Ufjar3BqgmU1+n4VNHx6fLpi83DAPXjUPd3VDxulumr53d33s7Bnu7+q9AZPz7Vuc/vd1/&#10;3DR/vWv+eqfr692OkQem4Rsdg9d6vt7uGLpn6L9l6rvW8eUGNJ4+dMs0fB28ahq63vH5unnwln7o&#10;tm7wvn5IX3d99bJ1c2LCqt1DtTYhjUSPJpxrO9G3wz7lnuuix64rHwqXPxQtveU4z2ybbLBLUNnG&#10;yOkRIJhLaWFiSmgbOQSohRLcQg1uBH6TCEK6bz3FrxGay+lzgeRzmuB5DO92kOBcjhPsRfMANw+i&#10;Racp3s1kv2Mk92xLRglWBGxmAzm4kRraRAq6RPQ/Q/Y5RfA4hXQ+CudXAcuJFV4k+7SQfVQ2ISa7&#10;dLnDkp6pxzvmHe+aUXZj5sEbs4/cmH305pxjV6cd7J6y35i+15BWakotMSXvMiYU6RN2aBO2axO2&#10;6RK2GSABdEIz53VQUQ8osINYrY7K00TnA2j+co4AiCDU/yKmMX6HHtAzYbs5pciYtAOYVkVkvhSa&#10;/5Sjis6DoBmbr4rJVUblqqLylJHQ5HwltGYJbDfKQte2B61s9s9q9F/S4Le43nveab/MU37AZq7a&#10;5zU9g+W51i/kXNbSuuWLzmfMO7d0SVPWqpq5845lzq9OSz4WF3MqLepsqr881vVyqtfQ0byP9Xt6&#10;9q7X787uKdp2PmX6KgxjI9E+H8PZjRHl/c5YNoGw4DdcJpyyD+NZ7xDXyAivQ/qpiZFStJ+ZEWGw&#10;jTTaxiqwAXpK5C3e9KfczA58+mPo4ZQzjMSoB9yZ75xXPBflvHXJA1H9PnPyU96yD7xVL+mL+zzy&#10;B3y2DLjmDbrkvBetfeUIbOzaLx7ZX5w3vBOseuu49C1v4VOHhS/sl70WLJYHpR1ZkFC9OP5YZsKB&#10;+VHlc0LLZwbvneq/O91nR4rn5kSPLYmeW5I8N8V75sa6r49yXhfkvNxfsNiXt8DDfq4bc6qIMZlL&#10;mcYkzaLi55CwM/DoqVhUIgbribLiYS0cyXAHCtyWZEUnw2xtUWxHsqMH0yVE4Bku8IpyzozwzyPb&#10;b4PRN2NZhSj7KgTvBM65meZ7gx3TYxfWTnBqxPNbsMIWgsvCiQib33+3RFrgrS1srK1s4HAbBIjh&#10;AJ1wCgpJQiCx1nDk+EgRzMISbjkJQicKyURjWSgMFYtyQCPyWAKNe8QBKmc9mZ6BI2ViSBsptoV2&#10;rMMMzlOflBFB4j+i6f8EZ/9cdG4o48LfWZJ/16lN7EyD4+TB5bKfS5r/Ccp7xJz154xTP7df/rmr&#10;a2ytZGza4R/TD/wz9xy0EH7xhbGlF8eyaiFuXr788fGD4ScPoEGhvg9/fvn4/e3boWfPh+/eHum9&#10;DD28V6XtV+sGtHpAzD6VuQ/YQ4N+RKsZ0YCtHiTxYbFpSGwcUGj7NbpByFFCwfyrvOMb8JugrdUP&#10;mdQAmtBLevWAVjeoMA6a9F8NOsh+6nRDWt2QWjeo1Q4aVP06NYDmpzb1RyjCyz4apZ8V8g9y6Vut&#10;/INW/EYlfqUADlQMCPhcIn3e2fD8ku9uXfrZ7tZ3huaXpvmNjR7F1w/f1Tc8NzW90LW9NjW+vlr3&#10;ursJ/OBDpeShUvZIJnsikT8TA8meiaUvJOLnYvELmeSlouWdsu2dXPIWGFu59JlS/FjT9sjQAvQY&#10;OFl960td2wu99Kle/qJT/qpH/vaq4n23+tNlw2C3fuCadviWYviuYuSW9st1Q991U99dff9T49Bj&#10;Tf8DYCG7AFIHH4w7zWudwzc7oOJMdzoG70Cz3IEGoDVCkN8EOX0A6GrHlyvGkfv6P25p3pbkFW9a&#10;tnj+lNgZQX5VwjA1IaCR5NyI81LTo247z3vmseKx8/K7joseui7r4cwwjle9VdpESKDF5qHAY7bb&#10;hLVRQ1uBbEKBW6wn+UPZnOR9EefeRAb09L9kAw2jn8C6HsAJ9+AcdqPZBzGCi0TfVpuwBpugzZbM&#10;LBhtD9HlPAEcCW2xjZCMR/5aSsB5is85gufR8RlLh7DOZ/GeLRR/pU2YyTZJRU/vDM69t/Rs79I6&#10;VWqpJmHH5ZTCazNKrsws7Zhc0p2215xaop9crErbrUot0SUV6xKKNHHb1bHbQFoHApZTE7sZmu8J&#10;XOF4L6cqKh/aHSfm+OpMkOi3Ao27S2h0HiR9RXS+OGwjkCwyVxW7CezKo/KAwC7YKoHxjIGOyCJz&#10;xGHr20NWtwYsbw1Y1uS7uB4Q039ZXcCyS15LzoWv3CxKmAyjnZgzX11SZD6wT1+6S7Y9t3v/rmuH&#10;Sq8dLlbuy23fvVG7d7tkU/7hBfOKU5J3REbsTopp35VnOrZHW7W9e/cK3c6Nxq1byoKiM9CUWb+j&#10;5v6GnvIbcgqCkIFklFH8TrKiahAeKpuoa46zHnPnXGUn1RF8u+ySXrCmdzLi2hgx15zm32BOv8ae&#10;+sRx9hWbBBkp+hpv3nPBiheOK17wVz7hL7nGnHndbtYT4ZJrNjOe8ZZ9dN8A1Y13WfuSv/wRe+FT&#10;TuZb0fJX/KwHDgvvsGfft58NlVlizXroMFPuHFsRGbQ9zbcw1WtzguuGJPcN0c4bw0XrQwSrgnhL&#10;A7lLgx0XB/EX+DrM8mJPcWOk8+kJbFK8DS4Zh023RqVZImZYoVdYErbBbLbDqButCcthuDQ42oFo&#10;RXXAcNxo7gGOHqEijyhn31hn/3hnv0SngCQn33TR9Mn+Od4eW+G07TD6FgxzN4pdDXc4g3WSUf1v&#10;ceIvM0OkOGEj3qmB6N5OcVtlgab9/hsCYUW3mEiBw4hIJN0aQQHQRCDICARAJxEBx8CskZaWCEvA&#10;TSvYJAuEFQwHRxLQKBss3BOHyGZyzrFd5M6Bp5jCPSS7rSRWJoaciSXuZnBP27kYmC5PaY53Lexe&#10;EkPeUZO+O874N2L1f0lFP5fUv/NaeR8/9ef0M9+nXrrjXDhW+uTPcx++nXn2b9nVsVzlWMbZr9MP&#10;f5978t+Ms6PLLk7o6hy83jP04sGfLx8MfH470v/xj48fvj9/9fX6wyFtb7/a+NGk+qJTD8iBJdT0&#10;gwwu7QDboS7jH2bjH52aYagIJlR7uF+m7ZMa+mXGAYl5QG4a0hlHlOZhOTSBaRjYzDbzYJtpEFzH&#10;pB6UafslRoieGkBSiLAjis4ReeeIwjysNA5pAD0NI0p1v1I7INH1SbRfmk2DKnU/oGeL8r2k7eXd&#10;1veyzfLygK3n2OsUdjlNTgXXDt1olj4D0VuccFDtUSyZc0qb135ru/ZWdU/3+ZudjXc7m+6aml8Y&#10;W14Ymp/rm56qm5+oWh4r2x7L2h5J2oEnfdwmedQmfyyWPZZKgNl8qWh7DRgKpGh/I28HER4wFET7&#10;+/rWx1can3S1PNFLnpklT7vETzuVL69o3jxWvL9e2Xm7zPzo7KPHqk+9ug+PVZ8fHbn9/MDt5/Wv&#10;bpmgVUm3TQMPTUO3zX23Ovtvdw5Bcd787Y7p+y3j0C1j/w3zF6Dx0aGB2+Zvt4yD8jMdy2csWDoz&#10;cXqMT7SvcG1c+Fn3EAXWvRHvKSYF9/CmPPFa9tRj+X3B4oeiZXeFmZ3MydDcI9tYaDiIFga4CfQr&#10;pP+iJ7CcjaSAWpzXRZwHtGqI5AP1bJK9awgeR7AulVjBPixU1+cSxVfCCBczIsopbrMnoNbA7Q4S&#10;PesJ/k3U0EbbyDZwQQoAcUg9JfAiwfsU3vUU2ukY1vkYwf0c2VtCCTHT403UZCNzpt5r1ZPlp+6s&#10;buvNajLOPatKOaBJKDYk79Slbdek7tAmFerjCvXxRYbkEmPaXkPqHn1KsT5lty6pUB2/XRW7WRFd&#10;oIzMVwHLGb0ZbBUReUDgiCZmsz5+GxDwmCCPgy04Ao7/ouT/B8qYgvGFTJuAQEMemScLyxaHrG8P&#10;XdcatrolZHljwNJL3pkXPBfW+S2t88867b7wgOuqltj8bEGoC8wyiUkpTYwsTgrdOz1275TYg3OS&#10;z2VNaVm3sGXdkraCpdqS9Zq963T7Nhj3btQVr7/fsv+v15rRT4Y/u2s686edSPI/NC1dXlIx18kn&#10;BoYOn/Bb5CSrOVbUnSjhPiT/hJVDHSP8Ajm8mRJ6iuRehhC0UaMMNtEXrd2bbcI0NimdtHQxIbyF&#10;ENIrmKohhTdigjo40245ZtzhZoAb5B3HhV2s6UZWWq9gdjd7Shc97bEw8wk/8zFv4X3O7JvMadeY&#10;U2/aT79pP/Mya4rJLsnISNTZJRsYqVfsUmUOUYUcx2WurCU+7KW+3AXe9nM97Oe424OgPVvEmi5g&#10;pnJtkzj0JJZNOo08hUhcg6GsRpKyrPGZVriFFpiFkzAZFthlMEI2nLIJTslFEBZicH50LM+VIozi&#10;hE31DEl19k/iB6QJg9JEwelOYdNcI6e6RczyXpcQsJFM3w6z2WVtuxPBLEE7HETxz2NdlfTgO9zk&#10;LmaIEu/UhHNuIHrIqO7bEDTWb7+h4FY0y98ocEsiAkGDAaeJoCKRQDQ0GggwlGANw1tbY+HAe1pa&#10;W0yCWSFwE2F2FpNScMRLzkFNZL5E5C13C2hgulbQ+RvJrIVIwjqs3UkH/zaBXwuJcYcuHGIG/bCN&#10;+sEJe0N1fohx+uE2/4/Uo6NTD70I3PTXgvOjM04NJZ78b+ejsQPPx0pu/dx29b9syb8b20ZzZaNr&#10;Wn/OPzuhu2Pg5pXB5/cHXj36/OXd8McPfzx++sfl3kGd6YtW/1mtg2jYov+i1vQD0ok7BnVNr2uD&#10;qrqdqjq9j8q8q8zCSm3yhe66dwrDgFbTb1D36wxDso7h1u5hcddwW9ewpGNIDiI8cKzaQWA5QVsJ&#10;AjtwlyZoKAlQ1WAYVnV8BdyEnKlxWKcZvHjkhrbprVE9qNKCaw6YpZ8kuk9d8k8tU88087ar2dt7&#10;qFt7aFsuCDaps8VXTt/vbH6lFIPY/lrd8LT7yJ2urQblwtq22OoW16JWzmYxs0BMz1MzN2rYG9T2&#10;G9XcHLUgT+1SoHQvUPhuVQZvV0fuMqeUG2ce6cqs6Vl9sTev+Uah7NY+za0D5juHr9w9cePOqTsP&#10;zj25d+HptfrHV5qedDQ91rY+BYQ1tr24sadHJtr1gLXnhW3JG1bZG86eB277HjqX9fH3D4kODrgc&#10;HvQ4+iTq1LPjj64Y+3pNfbcMX26CrRG4y+Fb5pFb5uEbxr6bpv5bwGkaBm8Zv94yfOuRPs5ZsmHZ&#10;9JQ181OWzEiK9nWPcBcs9/Y4zfVSYr3aCYEqauxtpwUvfVc9dV1+j5/51HXZVYcZRrsUYDahJef0&#10;SClUpCMYEjkYRHWof5MWDtDZRApoIPrWErwu4T1qsZ7nid41JPdjOJeDGOF+jKAKIzxP8GqnBsvo&#10;4Y2MkBVw+pSJqBy0wzG8ZyM+oJUa1mQbKbGLUVKjZLQI4GGBe71A9LyIdTuNdj6Jc71I9G6nhirY&#10;8XJ2ooGZ2s2aamSkSTlhYn56s9syY9qB7rk1ioQSXezO7oTi3vSKK9OqemYc7Jha2TWtvGPK3s4p&#10;e83pJcaUImAega/8n8eMLlAB5EXkK6M3QX2g/+sJ3aaN2/rrhF8z6iGLGgMsKkAkcJoFQICeQNKo&#10;XElEjiQyRwpgGp4DoNkSsrIucPFFv8xzXvNr3Oae9lxwyHnWfuHUA87T6hPyqoMXxiIY3N8QHljK&#10;uoDgg1NTtyQELfQSzBGxM5xsl7kw1gU75qd4bp/mt3tmWMmc2LKZCUdmJJ2bl/Ty3M7/ug5eqZ5T&#10;GMHd6+RwhO2tX1RYl7c/FsuOnGAdB8NnItkrfqPEWlpMm4jYjHI8TvLfjxFtgrFr7WI09NhyK045&#10;wd3ImX6VNVPDTGijhx9EOivYMTJiSC3SW0KNMtlP7rCf2smc0sFI09GTNfR4Iyulwz5dig3vsE29&#10;zplxjTWtxzbNZJOgpcZqwau20BP39Hax4J9BBm6ljASDXbLWIbaULpjLoqYJGWk82iwuYxqPPpnH&#10;SOfZpbHpSbY2MWRcJAqVYo1eaIEvgNtWYNm7rW1yJuGXWeLG0YnNtMQBbuZbk7dbkTZZ4WeT8B5O&#10;Nh5RvPA5vrFzfMKmOIVMEQKFTXcKnekWNcc7fpb33JnBG4TcLXAKxE24XTGcVYrhVWNE4Oatoofe&#10;dkgyMYIBN1sIrg0kTyXVYz/OgT/hdyzMkjppAtUaZHAUDYkkIxFUFIKGRjLQKDs0moFC0VEoKnQQ&#10;SUTC0TALmKXVJCvLiQgLHMLSB4WeR6KXObjpRWH3RNEmUWA5w24VBrsYS8mm2DfzAl8ETdbQnfV4&#10;wSvbkK+smDFu8hhv8r+CWUMMv/981oxNPjy6TDo0XzG2//6fJ+/8U3ZnrOjWP5v1o+s10NL1jYrR&#10;Teqf2zUTzB2fr/X2Pbg/8PTxwPNnwzdu9hs6+qDxHMOIRP9F1fS6bo34Wu17ha4fUE+lG1SrvqhW&#10;KnuE1b386h5+ZTdr75V1RrVxsMnUJ9H3gdMMJx+LFzTf3NDRtVrbuUh2Zf89g3IA4FKhHZBr+xW6&#10;AYBLhWkIOE0ATZ1hWNYxJOkcAt6zQzMEEr3CMAjyO/CwSv2A2DQo1fd3ST8pp18wcEu6uMUdrCK5&#10;+179ri6z4rNB9lEhfd+m+tCieCuRvwPo1LW+0re9krW9kIpfStpfKttfq9teq8XvNLIPxtZXusbn&#10;uton2rMPlMduq/b3akuvGHZ0GvMNxrUq9dJ2w8wzvQtqv+26/qP0zrdc08OpZ80+uxWOuUrOepX9&#10;WkicNSqHVVr2qk7Wmg7mGjNnXYdjdid77XX2uuvstVd5a7sd19xgb77L3nqXs/Mef/dDfukzftkX&#10;xwPvHSufLJbel3zoBRFe23dd139D33fd8OW6sW9c/TcN48uEdJ/vmr+cLGvNyVyUt3T2kumRWTPj&#10;Vy+YHuHnkhrilWHLv2QXpcYGqWz89YyUR27LnnmufOS07L5g0W3B/E5mmpYRp4IWX4IoHSqmhrQB&#10;UYLbyACdIVAvJwUcCYW6OCn+9SChk31qKb5niB7H8M6HcaJqtKAa43R6HHwaRrSEGVmFd51nRZxp&#10;gduGczxF9G4kBraB+M+IljOgR7YpaFHAybZSQhrI/hcIXsB11uBc6nEeEpy/ihKhsYvXM5M6WSk9&#10;nHQjd2oXJ81kG9tim6hPLjKubFAsuihNr1DHbNXFFqhTtqhSduqSdytjt8mjIOSpYn7FcGhgXQfS&#10;elQ+4KbiFw1jNsmj8iEfCqgKXhrP8krwKlRS5H9uFDjTX2ZzHJqAmNnt4etbQtY0Ba2q882q9V18&#10;yTfznPf8M57zajwWHHebXxOw5GLC6qqQ2Xn80PkYcrglLAiOPr5io/7IiYYdW0vT43amBRUvSizO&#10;SC6cGZOXFLko0G+ygD2ZQZrHoswT2s7xtM/ydcz24h5ND9kb41IQYLs5NqjcRSixcTUHzL92RCE+&#10;KN8ZkjnP2n7qb6hZE5ArKYIDFN9CjHDBRNJ8mE2FbVANJWS7BXPVb/i9BI+LjHixXWKLTcgpsud2&#10;K2YNyUtOC2vA+pxDeLZQQqW2sRpmkomVprNPV9rFSxkxMmbcRax/PS5Qx04ygz8yK1lhE91EDGkk&#10;gc86QkIOk5CC24iBzYTAZnKEjBGnZcUcpbvNIpLimJREO5t4JjmGRogiYCKQiBALi+DfJob9bpFk&#10;gVgAJ2UjaHuwDpVY+93WtBxLUhaMuNiKsNiCsMiKsAJO3GJF3gIjLSbhY3hkDz9mWLpHwhz/6Cmu&#10;4elOwZMFwZOFYTNco+b7xs31S5nhtyUqaAOBus2Kug1GKwJmE8EpQ/MOoIUXcB5aWug9XoqJGarE&#10;ubRgnC/hXdUk9zMkJ88JlgQrKxur36jWliQARwQU0mkYFOAmHfULnb+EZGFQbCzaDoWgwK1xVpYI&#10;CwukhRXG0hoDt7ZFI6JxhGwa+5CDUOLifdpesAZHyiBSNpBtZU7BD73iWojsiwibLrzgLc1/2DZ0&#10;lJf4wzF1mJj4V+imH0su/D2vYWzz5dGKO//tujGW3zW6QfVjvfSvDZIf2fJRoA3SCabuL11Xh3p6&#10;oadKGDsGdMY+DYCacQhilhbYzL52w2eJ8bNc97nV8KXdPKTUDalMX/Vtn9Rbu7v33bui/iY2Dym0&#10;/SCDg/Rtbv+sndrQK6rqFR68KTj0lHtIEnfK0PpBYxw2Kwf1Rx5cjDgk8zzQM7v98hpdU/xJedyp&#10;7rXaK60f1VBIHzTohzp1wz2aYeBtW3VfDOpB7f5bnQ77DIIKM7/CHHn6+qV37aZ+ueazRvVFrP6k&#10;UH2WSd6pFB/lEmhqZ4vqdavilUz+UqZ4JZW9UEhfyNufKNufAnuobX2tbX6pb35laHphaHpqaHxs&#10;aHpkbH2ka72va7uvlzy813V78OWHb5/7hvs/Dwx9/jj08e3QwKv+ry/e/3337vduY59Z9r6n+c21&#10;Cy+uH3/YXXZFlyM3zDqrDynXOW0x8HK6HbKv2W/s4Gdf5uZcs8+7bb/5psO2G46F1xyLOrz2vjh2&#10;v0P19orq3TXFh6vqT73aD9d0H67qP/bq+m7oRq5r+++YPhqaOoo2FMxJiM2akbAgNXL5nORF06LD&#10;fXiTk0JDnXiZJPtmZpiOEKimhl/nzX/utfaJywqoZ1O0+Aprmsk2aXyKe6ScEQENB9lAUboVcJMK&#10;FeaQ2EBmE+T0BpJ/HdHnItHrPMHjDNHrBNH1CE5YjXGsQvGPE9wbbUJUNlFaWkwtPSgPZrfQmrTI&#10;Ar8L63iC4lNPDZTYhKloMSp6rNIWevqQEqpBFyWmhDVQAi7g3c+gRadxzhdBVKeGGqixBnqi3jbR&#10;zEruZE8G3kdjEwms7mGi12mfGYYllQ82iZ9slN1eWt8594Ru+gF5fJEkdrs0ZrsidjsI6eo4oK2a&#10;uG1Aytgt8qgCWVS+NDLvl0AbcPOXr1RGFUAeMzLv/woyAUmBwQzf2B62vjV0LVBL6OrG4BX1gVmX&#10;/Bef91kAbOY5z3nnPBec9lh0zCPzXMza8pDZUb9hQyfBIyytg62QXr9bLXR2ashe2bhpzal1mTlR&#10;PttTAssWJlYsm3Zo3YJjm5ac2rb6VO6qQ1mLds+ekh8XsSk6pGRyzOHMqcfnpx9KjyoMcati8xoI&#10;IpVdeOe0gluHNT3nrph2N5b4TluEYGfC7GIsifGWuPUk4UFiwEGURz6cuRROz8UKtiP5VVSPelrE&#10;JZR/Ecx25UT8Xgy/hR7UTAm6SPI7DBedJvq0MSIVtrGttKhzZP+TRG/wuRwmeVYiRWcovnWUgAZS&#10;QCPRv47gd4nod44SVEsJaSYFgnQiJoU2ksJaqBFaRlSjXcBsa3Qw3CrK0jrS0jp6gmXyBOu031AJ&#10;vyNifkckTkJlIKi5KGYxmnMIL6xG25fAaLkwynI4eakVcakVKQNOWg4nbbekFKBIqXyyZxA9MFWU&#10;vCgkfo5PaKooKE0YkC4Mm+YSOcsjer5v4hzfBQsj9rCE2SjqJgR9O9x2G4K5G6qQzz8AJRt3k03o&#10;PS7gZogK79oG8greVUPyamH4hE5A4if9TrWcQINbUdBIG8hmounY/8kWj7XDo5lYFBuNcMAiBVgM&#10;H4XkYtD2CBTAKxoGw0yyRAF6WlnSrKz41tY+CMRGW36rW3gD33sTlpGFo+2iO3a4hr30S2im2FfB&#10;iA0Y+1684A3Z/bto9r+umf8lFv3MOPvnjNqfG7tHi2+PbTOPbZD8t1by7zr56Mq20eUtP1e1/two&#10;maA3QcuBlAZgAwe0hiGltk9lHFSovxg1AyCbt+v7AD11ii96Rb9U29/aMQgkNQyotQN67ZBCPyg2&#10;Ql4S6NdBuQ6cNqAsuymOPN0YeOTSoRvdpj/A8RbzYNeF19KAQ5c5+647HrguqO4VVN12rHrEqe4S&#10;VnasUl9Tf9WbvorXKE12Jdc9j16v+wDeSL/7aqfwwBPmofaAo72XPgB/qtJ8MYHfUwsN8ct1fTLt&#10;F4kWmNzXcuUrpXJQJe9TigcmTzuckXVp4+rW0ny1vumZUfxI1/Rc3vZGLH+oaH1kbnyhbX4ikT4V&#10;tz/ViZ/oW58aJa/1ikfX5Xfuam9/uPOq/+mbkZfvvr/5OPzyw9c3X4Zeffz6HvD07dcvn969Gum5&#10;/Uaue6BseWCqe25sfKVretV5+q5s8WmVS95tu3US5+xr7Ox77JxrvNyb3C1azyLTblOH7K1G8lIn&#10;f2WWv+wUv7os+9ij+HBF+eaq4tVN5Ye7ik+35U/2rNu8ak7qkmnRsxLDVs+bsn5Beub0mLRIn9gg&#10;z8BAd287myK2h4QV3Er00dGinrmteeq2+o4g8wZ37m3RvE77FC0DeqoaVHuYGvK/ns3/LaAMaR6f&#10;P9RMDm4BW0pQI9n/EtH7LN7zKMn9BNrpKFZ4CM2vgSYSBbYyozWMOAk9ohjBW4+0WYVirJ5IKUXx&#10;z1L82qhhKlI4eFXMipXbxeppCTpavMw2RkmPlVDDGgneZ3FOZ/BO54jurRTgiCN1tFi9bZzaLkZt&#10;G6dkRAPDW0f2qyF6HsE7VSEF1XB+lbVwL4xfSfQ0zNihnn9Qm1aqT9mjTdmrSdlrSNprSCyRxW6T&#10;xm+Wx23SROZro7dpo3doo3aoIrbKwvLE4dmS6BxJXK4ktgCgVha9HfKYUTnyyGxJ+IbWYMhdAjUG&#10;r2oKWd0QsqoueOWloKwLIJ4HLr7ks6jOe3GNx7zDXpkHA9bWRK9ehGeHT5zgjZgUYg0Pm4jwBSEd&#10;BlsV6HZq+czz+Ysv5K0unpG+wIu3NcmnckH0gcXJp1bOPbl6fs3aWUcyY/aleRbHuZTGeu8J8drh&#10;K9oZ5LrPU1RrIxATXdqw7m24sCsrjxmarnWfNX6ukFQFzQ7FCsOx9FQCexrabg6elYGyzUdQN1ph&#10;5qEY62y8DuJc62wCjpF9iyYxcyZQdqC5R2nedVT/RlLAWYL3fpRTBcbpCNGjBu91FO+2DyMoRHF3&#10;4vjbUby9GNFpit8l6JP1u0j0v0gOuET0byAHNFODpRRw+wy8RPW/RPaV0UJkrMhcGCN+wqQEGHq+&#10;JWn27+hZE9HTJqGmTsRM/x23GEbLRzqAT/wQ2vEU1rECwylE2GXDqKtg1CxryhIEJQtOXm1N3oAi&#10;ZTDIkT407wRWbKZ30jK/0DmCiKmOYem80JmuEbN94uYExS0InTcvfGNcQAGMsQluuwXB3A5nFsHZ&#10;pcBvorgHMIIzRHcVI+QOL6WTGSom+DRCfehOcqKH3D5kphWSOul3vCXSdqKVHcySTkDb4dBsFJKD&#10;QNijUKBNx6MYOBQ4IsBi+RgsOMjCWAiwCHck2h2B58AxaEsYDGaNsLbGW8KxlhY4FNwei5rLYBfT&#10;RDtxrAKq7R4GSyHyMvK9zpGZVQjSSThDihUMClb/Pb9uNN/wc3HdjxknfmwyfN9398fmrrGVqrHl&#10;4h8Al6vFP1a0Qk9ny9dOUGk+d6kGbiiGr8qHOrTD0Fwi87BE1wdQCHJ3m+5zu/azCmBU1W9SDWrV&#10;A0rdoMw4KDENAncJGrLx6esAYVIdNINdrh+EejY7v2n0I23GYSm4mrYfBHOpaQicqS27rnI/cMPh&#10;wHXR4SvCg1cc9l/mVxnmtV3X/6EwDYN4rtYMKMzDLYY+g2qga3OX2qn8KqdcmljzsLlfbhpQGQaM&#10;6n6tHrxpv1bTb1IOaNX9OlW/UvlZrx3Uavqkmg8Nsv7Vq5t18kG1tG/KjIN7Sjp35raamr/sWt+4&#10;L681a3b1kWLDvpy62qqrZ/ddK1l+Yf+29pTo3Lp95oajd0pzWy+UGzbP33e+qOlowbnacnl300Px&#10;0a6elif6c1dvtj+6K79zU3G/V/+sU/9SJ30KTVpqeKxqfaGoe3r1zFNdgb7Do7CTV9Ar2GQS5Goi&#10;i+9WXdbU3zE2P71a/6yz+Zm27ZGx/UmH+GmH+HlH24tu8cte+dOa4mMrp89cNXNy3pI5K2enZE6L&#10;WTEndXZcwJQ433lpUYnBPj5eIg8KaTfLQ2IbLCYHdrKSXntveOiy8jY/4yZ/fq/jDINdAuAmSOhy&#10;WriMDk0/+r+oDrj5S63jDhTiJjWgjuJ3kex7jOx2DOt0EME9ihHWUv0kdsCrxgAy1uC8cifR85B2&#10;m7GcbBhjN4J7juoHwr6SEqFgxMiZcRpmgp6RqKMnQEykx4L3FVMDawnup7FOZ3GuTWR/hU2ElhZl&#10;sIvTseO1tvFqRgzEVkrgBYrPKaLbSbzLaZxrDcbtFMHzIM6tjBIpTirpWV5nyrgoTaxWRO8zJlTo&#10;oks0UUX6mCJ17DZV/FZZ/CZF4hZ1ImjvVMXtUAJbGrtdGbVZEf6r7lwOlOUj8qThOeKwbKB2sI0A&#10;bM2VxeZLYvLaonJaIzc0hayq919eG7DsbEDWqcD10qm7KwLSJ+MIgRNhEZb4hN8x4RaTQFb1s0T4&#10;ojCpNFqOv1vVrLizWVOb8hbV7Vi9e15ypit3ubegIME3O8Yty5+X4cGb7eiQweXPs3eY4chN5bMj&#10;acRcK2o91klCdasniDrs43qi1jzcJ+6uMZ8ovLR708mMqQVZM0oXzNo5ecqyhMQZ4X7R0b5+sZFB&#10;KQvmJCyZExkgXMJw2G8TUI4Rrp1IXQtn7MBxwe3tHMH7HNW/iuC2A8HdhuHtIrscIbgdIrjuxQny&#10;UeylMOoya+puovAM2bsW63Ue53WU4HGE4nWa7HWR4HUe73ma4HEK53YW5wF2W2hBZ6m+uRNpyyaR&#10;sy1pKxE2c61w0yzQMy2xCy3JG9H2hURRBU54Ai88C01KY+2EM3KsbVbBbZbDbLLgtOXWlBxr8lo8&#10;aZYLPSraLmKGS9qy8LQFAXFTnWOmCoJmCv3nu0Yu8ExY7B+T6btzaWIJ0zbfil5gzdgMt/vFzb1I&#10;hwqQb7DCs3g3FS0Y4qaNvwTnVY93r8OL5DhPPSt8LYpi99tvKCs41cKSbmVJQSHoOAwbj3ckEIRk&#10;kiOVxCETOEScIw7njMe7EAk8DIqFxzCJGCYWwUFYeyCQkTiSNwzJtJiEtvwNDbegWFuT4FZo64l0&#10;pLUfCj0bTVlJY66xYRy1d6og2y5Fw4uIVDXCYTC5bCzXPFrQ9V9W04/ZNWO5htE9d8a2XxnboPhv&#10;ddOPlfU/VjSNrm0fy5aPZcsmiA19quKedq/9DRGHzXVv2k3QGLdU/QVwEDjNX9wU6/qaTX31Xf3N&#10;5n6Q38ehOfiLiVJDP4CsQtOnVvcptH1Sfb/GMGQEWV4NDZrL9f0ycB3zoFj9Rasfkmr6lYp+U+U9&#10;ecK5Ot/qzh3Xb8i/KzpG1KYRaNjdOKxSfAF0lmr7lGefaMJP3uFX35nc0gEcsf6L1jQoNw8pTEM6&#10;3aBGC01pAgZZowXqU+k+yoyfwW8i13xRyL6cvvT0WO3Ts3UvVfIReXvfqTP3d1d2NTa+PVLdda75&#10;WcWp66dP3y7cJlu7+uK29fXV+7syV5/LWVWzo0BcVqJft+qctO3d5txGafO7DcvPl25T7t0iqynr&#10;KM2p7xK/U7e/UbS/VLc/NzY/MTTe17Y9kLbcUbXe04F27V194yNZ8+Pr5x/Kph/u4Obcs9toDi7s&#10;PdChvnRT0/RQ0/hQ3/DQUH/P2HLf2PzY1PK04bAma/rijZkzVs2JXDs/cd2CKRlpUelR3gvTo1bP&#10;SZ4/NSrMS+DOsWXbkjyI+N0MVyktRGkTeYM/B4T0O4KMa9w5t53mGewSNbQoObQuKAwQ8382kxwE&#10;QjqgZBM00T0AGJZfqiP6XiB6n8Z5nMC5VeOEB9D8I2jhBZJXGz1MYRsFTGIrOWS7pf0auF0RyqEM&#10;w9+B5GyH2Z8m+8io4QrwLnaxKkYs9PRg8Ka2CTp6nAp6kjBwnREtZH+Q1s/h3BtJvjJKqIoaoaFH&#10;gywvo0XJbCLaxqdAnSN5niK4nsSKzmGd6wge5/BuR7HOB3HA1NhsQHMrvKa3TdvSlXXgeu7pnpyL&#10;yrlHxHFF+shNnREblJFQn6YitkAeUyCP3iSL2qqI3qmI3K6I2qqO26SMBWYzFxpSByk+Mk8C6Bme&#10;0x6e0xq2sTlkfWPI2sbQdc1h6yXh2XUBqyVxWxVTCve4JMxAEaMtLMN/x0ZPosRZYWMtJ4VPsA63&#10;QuRHR4o35cmz1xyakZoT6rY7Paxsbmz1yqk1GzNq85cfXTYrP8IrQ8TIcGOuD3HemexXPjO0fGpY&#10;nr+nJHunrKByM9r+DNlFindtQosU9AA1PfSkR3Lz4XOVJy7kFpdM37liatGSmKIs963z3QuSXLND&#10;uHlhTltm59dd2Hqm2m2mG9XeyssClUfiVdA9c2F2s3/DzIIRcrCcaoxTDd7zENEDoLPAmr2JyCu3&#10;cTtK8dxPcN6E5iyBUVZaUwux3GqssBLlWITibMXa78JxKzD8fTjBHrygGMvfA9p40WGsC7hxApge&#10;wzpXIXk5k0jzLHAzYbiFMPJ6a8YuLL+c6FRNEJ0iiM4gecUou21w+kYEfTWSsdKavhJOXwuj5lsR&#10;l7NoiVHskCnslMXu8Us9Y+Y7Rc7ih84VBC9yiVrkNWVxcPLioNkroremhhZZEyC/ibDbimTtRLJL&#10;kA77ULxKDL8aJzpLcFNRg29zkrpt/OQE74t4twsEZwnOvYMWcogqdJnwGwpmjbGwIFlOIljDyCg4&#10;A4exx+G4OLwDFssBqRwFd0QjRWiUJxEvQiHsEWg2Es1Go+zwCFuCNQtn6UPExlGpAKBO1tY2sIm2&#10;VjB7GBIPh6HgVjYTLZkWljTrie4wqywaK49mV2CJ7HIN+b7ywtj2nn/yukfXSv+bVfNzrWqs6PrY&#10;ju7RXNm/qxugx7ivbgIaXds8liOZ0G7oB1gEBFQbh0DWlhoH5ZDvG9ICNik+QePgwHiWXZFFnugM&#10;OWleJleuU7ennVdOa+jcflUj/wTMplj7Wa7pV2j72wz9LR2D4g5oLqfUPCTR9yt1EDfbzP2tneOJ&#10;XvUZGNI283CbeUht/i7Xj8gNI8C0yk3QmDu4gtjQ3wx8parPkGPocjvUFXHmzuk3KuOw1jBi0I3o&#10;dcMKwzC4slI7YFAPAOMp0X/WmPvVmk867aBON6zRDesM/Trle6OyT6ccUEK/2EeF8otWNaCRfVLL&#10;XqtlHxTtb/SKtyox0Cdt6+uu1rempnfq1hcyyQuF9CW0+qj1sVr8XAXU/lwlealoe6YWvzBKX6ma&#10;HwLD2NHy2NTwSNfyWNn0SNP0yADajQ9BbFe23tM03++49MLQ+LSnSKcT5F51WK903diz6lLP+ZvK&#10;xjumugeaS3e1DQ8M9Y/0DQ+aTqiWzpy3cHLsgrSwGbH+s+ICM6dEZc1J3rBk5tRY/3kp4cE+/EA3&#10;PpdM4DGpvmRilYOv3CZERY2+47T4gfPiq+wZN/izr/CmAjzJoRFzEM+D28f7NIF+RXIATeDygH6h&#10;E2KoTQCwlsCJHMe7VGGEhzBC4GXaaWEKZqyWGS+zCa9GO6+0oq9D2u1F84/hXSvxzttg7CM4t3ab&#10;UBVwo3bxuvGnrquZiVrbRD0DeEnoiJ4Rp7SNaiIFXMB61OG9xeSA8Ue0Q32gUruodno4eGuQIk+T&#10;PI4TXU/hnc9gnS/gXM7gXY4RnKsIjvtwvBKU426UYwmGuw/jsA8pvOC2sDfrUseyRsXkQ+KIIlnk&#10;NnnsdnHM5va4Ta1RObLYTaq47Zr4Qm38LnV8kSq+UB2zWRWVL4N6NrPbQ6GBoMbAVQ1BK+sDV9QF&#10;Lq8NWn7Jb3mt56qLQSsuxSxfT3IC4XSyJTL6d2T4RHjYpN/DLCaGWMHjfof5TbRy+23iCpHL4Wkp&#10;RxanVi1LXx7ivNBHmJcUXDQl5EBm2okNS05uXnZ047yaZZPPzo4+OTViS5RfmhPPk2UnpNCcMMR5&#10;Ftb7sewWhLAV4aFnJ3TaxUs4CUfTlldWHtzScDC0bC67avbU6oKqttOTyxZytyU4bEsRbYsTbQt1&#10;KPAXLvVNiQ0KnIQJngRPt8AVYHkHyZ5FCMdMK3KCBTJhImKBFXE1nLEBy16Ks1uJZOQimFvQ7Fws&#10;axXGNgNOzrAirEfbbsZztqBY2RDjbDZa0zcj7AqQduuQjNVIeo61bRHcvgojqqcHSmxDzlDcc34n&#10;LbIkZiBssiypRWheNcHpMMHpKEF0ElhOBG8XkrkFabse+llb8L5r4Ix1VpRVGNJcT/vgNG7EPMGU&#10;DI/Jiz1TF7jHLXSLXeyZvMhnSqZ/+rKQWVmR2zKSt4uct8DIm2G2wGwCbhYixrmJ5u3HCg7jnM4T&#10;3DW0kDucpC6afxvR8yzB/QzRpQnvYbYJbmV4RU6wwFpZEqwmUSdNJFhYUGAwOgLBwmC4eIIjniDA&#10;44U4rBMO44bHBpKJfli0NxotwqAcgPFEo9hIFAuFtkOhuEhUEBw9k0DPJDCiEWgezJKLtOYjEGwY&#10;NJeeAofTLKx8MNgsqt0OHLWCwviecWJsx5Uf23t+bpSOLrjw33LJf8U3/im8PJqrGVvROrakAVo1&#10;tPTSfyvqfq5vmwCgKVf3adT9GpCRQQQ2QGozDIr1AwCpcm1f5+5eMXe3mVuqcdpnctx3y77iFrvi&#10;qn3FZeY+/RoNCMuNHYNKVZ9OAfg1APK1Ug0oOaTtGOmuedZd1Gsuvnr55LPrbV9uiQcMVXc6S673&#10;VN2/0vpZox9WGgbVhiGNblCvGxofcRrsaf4kO/u4Vz5oXijp4e/vSKu71T6oMn7X6b/pDF9VwJMa&#10;hnW6IbkBeM+R86fvnqrokcsGamqf76/uEYvfHDrYu6vE2Cj+WLzPUNfwRKX6fO7M41M1D+oaHx45&#10;eUul/ChtfVtz9Fp709O6S49yNrXWNz3LX3Va3/hOJ32rFr82St/r296o65+Z2153tr8xtr/StjzX&#10;trw8WWGUXnx4cp9W23xbLb4nbb+naHsob36kaXmqaXqmr39qqn+qbXoqa3msanxmbHrSsV0uFm24&#10;wc3udth4N+NCb80NZf1dQ91908X7utoHurr7bTXaVQuWzU6LTo50Twn3mZ0YnTElcWZiyJzU8CA3&#10;hwhfUaSPk48HT8BmuHPsRfa2/iRilb2XihqiosTccV5603FuD2vqdcEsMytJTYsETrOdEthmE9RK&#10;Dfw1FgTR0yakiRr0i5tAoF1Phjq5zpG9T+BdATGrUIIzOM82SqjaNl7LTlbaxp4l+621pi+xpuQi&#10;7IoQDsCT1pC9SuC8CrRTMz1UaxtrskvUMRMAPYHZ1DASxo1ngsE2ycRIMtgmSGzCavHeF3EeLSRf&#10;BTVEYQNZVAkjso0GVZIH3DxDhkaiTmCdajBO53AuNQSXI3jhfpzjfoygEimsQIoOYPhHsewzGNYx&#10;jEMp3rnaKflizCr93JIrKw4bM6p0GQcl08pqozc3RhaIoSGgHG1UriYqX/m/wXTgOvOlETltIeub&#10;g1c3BK6sC1heD6AZuOy83+Iz3gvOeCyoDdtwyH/uXAR1DpwweSIuYiLKxcKCO8nCzwKRMgkRN2GC&#10;HxwRiKcnImnLePxdaSEVsyOr5yfmx/pP5dGmCemL/R3yYzxzgkTLXRhzROTJPsywSBfPhEC/GamC&#10;CD8Ki0jBT5xmAd+Ld6wjeoopfmZOlJEaqLHxq/eK3zR3RsaeDTnnKuIqV7iWpHL3hTqUxMRU5B3o&#10;1C2q2ea2NdkxN4U/K4gnoDha/u45ydLTCuZjaR0xCbEQTt1O4FeQnMsJzjuwjuvRrMVwm4UW+JmT&#10;MGkWyMRJ8PiJ1vETYQD68b/DEn6HTZ2EyoAR51kTpsJxU6zQMywwsy2x02DYKQjcLCtchjUxC0HN&#10;Q9mV4HmFGNbK3wlZVjbLEba5cHYZVnQE53QCJzqBFx3FCasQ3F3W7Fwkcw3CFhATmM01cNo6pE2m&#10;Azs82N47gROU6DA7M2Th0php84Pjp/tEzvJOmh8wOSssaWPkwvXxeydH5WMIOUj8NhiU0Hcg2UUI&#10;dinSoXzcbx7COZ0juKtoIbfsEw023k1E9/MgrBBcGkheJmpQFzso0wLFsrBgWU5y+H0iy8LKztKS&#10;AbNiIhEcLMYRj3MmEl1JRE8qGfiJMDIlEkeIIRJi8PgwLM4Di+WigfdE8RBoDhzORFo5oK28CKip&#10;ZGqGjW0iBhNoZemGhPGwSBoahsdYeuAQB2j8brprX9yUPzJrxnbd+G/3tf82K0eX1P1Y3PZzZ++P&#10;XZdHc1Rjy1ugWnNLLo4tr/9vZeN/2ZIJII+DJC7RfJbqvkiN/VI9NMVdBrbqPhCuW/V9+vYP4swm&#10;laj0KrOkh1Nm5O41CiqUvLLugFMG6WeFpl+mGZBqBtq1/UrQMAy1dX2V7r/eLCrtdai4yi3vYe/t&#10;ZO1RO0Dq5ZTfdCjvFR7oEFZen9l6o/Vz7dUhqXkEwFdiHrouH25JOKXPM3UoBxUrFdecqjtS6zql&#10;feAllX7IoBnUa/uBdNoBwM128/f9J+5uzJFXH3y8fGn93iLdwaobe/dcP3rwzsljtzeubVu6qPFo&#10;9e2ywo5DpdfPHHlUcfh+/dHHF48/yt7QvmzG4fMHH5bu6xXLhzMyTsSF7VCcfCZt/1Rz+v7SjGMX&#10;T9xZt+i4quFl3vKatguAj2/y1tSeOXp3Wnzx9qzasg2tFdkt8lN3Tu+SN1V3/DKb8tYH6uYHhsaH&#10;reInt47dbPbfruWu7+Csa3PP6dwhM56/Zai9r7t0T113X3Ppvrr26tqMldOTY9LjQjJnps5OiZgW&#10;H5Ae7R/l5xrh5xwV6JQY7hviJXJzceAy6QI7WwcGxRePqaS7yIgBHfbp14WLuu0mX7WfdtkhXceI&#10;kVEhaLaSA1ooAc1k/2ZSINB4JPcDAun4FzTBtpboe5Hkc5roeQQjrEYLTpI8m6khWps4vW2Kyjap&#10;lRS2B8GfDn3rSFutbAss6AfgjmcIntV410Irzhmir44W00lP0LIS1WxorFxHTwCoBdw0M6Hakd32&#10;U3XspGZq8AWsWwPeS0aDuCkHTKdFiCkhraRAKKeTvWuIHiewzqdQTucwricxzlChT5yoEhK/GkAT&#10;JTyBcTlCdK8muB8iuB3BuxzA8gutGMsQ6AUWhEVwYfPkQvOiGuXkcknsNgmI5BG5beF5rZFbZBGb&#10;FBEF8ogCRdRmeVQ+ON4ent0cuq4haHVd4MraoBV1wRta4nafCZ+7DEFaaImbi2JOZXmE8X0D+L7B&#10;NG4cHJ/2m1Xo7zg3HCGQSJqNIMydBJ+ORixgUpa7OqwKcl0T5rHIRzDH2WGOiD/T02V2ckTIlAjn&#10;uWGcjACnxf7Tt0yLnh1k72yLI6FSLCfusmRcxLi1Qc89D5RQ/PVkPwXNqzAiaFb+gtKzZ6pOH5hR&#10;vMhje7pz4TynXbOd9gS7lPiHVC7doarLWDtTwEI5IGDev1n4TJjoM2GS628TBZMmCn+b4PH770ET&#10;LCImWMZMsIz/DRY70SryN4uo3y2ifwOyjPjdKniSVaAlLNDKOsTCOnwiLGwSLGKSVTQ4zRIWbWWd&#10;NAmeOgmRCkOlWSFmW6LnT0JnWOMXw/DLrCkrrBlrrdmFOFEVyf0E3vkkFphNp4M4QSnCYZclZwOS&#10;vQrBWGfNWIWgrYFTN5CYOekx8fNCUheGb96ceelk4Zk9q89X5tZWbz1Znnf+8Pbaw9uO71m3f+nM&#10;TTbsrRY0gN3tgJvWzEKkfTHKYR/GEUDzAE54cHwIEXDzJidRZ+NVj3MBf7FLGJdavJuB5HeDGbQL&#10;y/SxgHlaWQVYwT0RaJE1gmNlaWsNs4Nb26OQQhzeiYh3IxN9KaRoik0SgZyOJ04hkICmEUiTCaQE&#10;AiGSgA8n4CPwpBA0IQCNA0hdSLYpoQlKqbx8MnsJhpqGJkahUetsGF3OAR88g78mJ39f3zK2684/&#10;u2//vds0uqZpNKNlLMc8tqNrNE/6Y2Xt6NILo8tqR1c1/twgHtuqm9Cm/9Ks+XzR/OV8Z5/UOKBW&#10;9ikBNzV9ClWfXPlZof4iVn5SGAb09W+kma0S532Ngj3HE4/fEI/o9d/0e3uPxx3qXa1rmVt7cvLJ&#10;jvLbGvDjAGpzm67ZAmKWq3h7jNw93XbFZtZuDbfEaF8K0NnpsO8qt6LH/fC9k68v9UD1PrS6IYDv&#10;Ts2IeWdv26L26y395v33jK4Hr7sevl52V2KG1ikpNZ/AlRWaPhDYdbqvyo4/JV1/a66OSs3/yDv+&#10;NfT81F3+oTT/Kzf9LTP/aez9qe74V6b/rjH9pdR9V+v+kBr+VJr+aZKBS/2pNf2j1H5vbv2kUA4B&#10;KRVDLc0f6pv6qo/cu9j4vk3RX3P+QWvbm2PVXarWt5L6F0fKO8uKtMvnH4nyW33+5K3izeKda+tn&#10;xeyQnLyvOf9E3fxMLH6saH3Y0/T46sq6dv5qA3+11nGVjru6a1GN+cJd9YV7xvqb4uZedd1D7cXL&#10;y2ctyZo9feOymTOTA5PC3OekRCeGesQFucQGuqRF+k+NDQ90d/TicXlshpBDo2HgLBrJG4+v5vir&#10;qFHXBXN6uVNMjJSrjjOMzCTAJik1pI0cBE3VpIa2UqAKxJAoQYChlyh+56m+Fyi+dSTfeoJPLdmn&#10;huh5GOdSjRIdx7k2UEIVjFgzK1VvlyhlRJ/EuGfDGcmW8PkwXAmKV4jg5sCYlQj+KSxUR64CL2yh&#10;heht402MZAMjRWOXrGYm6GjRGlqMnh5nsk00M5PM7GSNbXw9zq8O6wPYLaYGyakhYnp4CzUEUPsi&#10;wecc3vMU1vU4xukoBpgap2NQdxu/GicAX6T94OuE5gMXfAQrgL69BNcTeBcQ6k+QPI4S3LZhORvh&#10;jEUWhFmTyEWeqfpVR3vWNVxd3dKZcV6SViZO2imJ2SqN3KqIGh8sii4A6BSH5rYFZ8si81Rp2+pj&#10;1h/1n5OFpKRMQE75HTXdCjGFxfTgOzCcuQ6ugii/gMTwYJ9IV+dArpuANZnCXoOwWzgBnWlFXI60&#10;XWnvtnvB/JmxAR5uDB8/YUiKn9NUEXeKgD8nyGtp6oKi9ZFrUrhLPQWL3flhHB6HPn2i9TpL9DmC&#10;QE4OUDGilLZhChsfvY2/mhd9IDUtfktqyLZA4e6wgLJFhQ0n0vYvZZWlcHctcNmQJFjk4jbN1cuL&#10;64yyCPjdymeSFdiG/G7tbWHlDrznRKug36z8wXELmL+FdchE69BJ8DALBFCkJSrKAhVjiY61RCdY&#10;YJIssckW2BQLTKolpHQr9BQYZroVdqYVeo4VZqEVfrEVMcuashwiJiULbrMCbpuH5pbhXY7iPI7j&#10;XQ7jnQ7g+BVY7l5r1mZr+3xr1lqkbRaGvhpJ24CwybShpXtzkhKc507xXTM7PHd++PrZvmume21b&#10;HFmdN+N8+YrmU5tb9m2ojAtbDydsRtjmQcPotjtAfEFxADfL0Y770cKDWGfwmZ4neCptoP5NFc3v&#10;EsH5NNr5HMalAeemIHv3smKGk3KeJGfvtQ3MZ7hPn4SMnfibH8bKGWnhiLS0Q1qxMGg+AiPAEe3J&#10;RA8bWhLJLgWLTSZRU4mMaVjqVAIplUhMxZGn4WgLSTYr6PT5ZHw8BjEZT15iTSgjsbrDky77RYuZ&#10;7hK2SMywvSJy/BQU8TNh1p9bdWN77/wsuTFa2DuW1/VzuexntnJ0z/V/t3WMrW0bW9k0tkI8tl7x&#10;o9D4R1nXhEeHnytWKVriTl7L7bra9Emh7Zdq+1o0n1p1/WJ1n0T5qV3zuVXzuU3f1wbcqK5fpx+W&#10;gXOMw82S91rfQ53sUgOn1Gi7+x55jy7mjFLV39r91VR2u8G1vJu3/xqr7DJ7r9mhtNt+by+zrMNh&#10;n1lYeY1T0c2t1K1QdSqHJboBiXGo8cqIRNcvNw2JzYOq9o+qpncaeZ92vf6ysPqmy9GuiofX5N8U&#10;amAzh6GEbhhU6QaM+mGdtk+r7evQDhh10LJOnR7qkzUbh036IciWavoN+kG9cQhIqx80aAf0mn6T&#10;cVivGwDHdYZBHTTvalCt+6LWfVZpP2tVn/WqTzrFxw7NF630rU7xDkijeKeQvFaKXynbXytbX6rE&#10;z6TNjxTNT1StL9pan9aKH7RLH91petix6GSLYLnSMUvLWmzgruphb1A6FfTu61LW3dJdummqva2r&#10;u2O4eE934c6unD3T4+LnpkanRXsvmBKREuE9KylyTmrUjOTwyfEBkf7Okf6uHnw7Ad0G4JLPorg7&#10;sll0sg+JWM720TITbzjNNTESTHYpl3lTVbQoGSVUTA6C/OZ4PG+jhYJ4Ps7NwGZKUB303AufCwQv&#10;oLMEz5PAxOFdqoCnQ7s02gQqabF6ZjJwi2rbhLNE32KYQy7CdgGCsMAKvxPDO4B33YLm5UyibYex&#10;tqHYZXCHBoKfjhFnYqaa7Cfr2Gka20Q1FXqAsNomUkePMdrGmezijewEKSW0EecLDKaUFiKzCQG/&#10;D9TTSg26RPK7QPQ+hXM7ghYeRgkOYwVHcMJD0BABxM0D0GolcFB0FCMAJxxDA7I7g6/xCaIH8MVV&#10;WKdiuEOBpd2KSaTFVoTZFohplrDJVsiZCMZ0uP0WlynaOSWtMbmt4TmK0M264C2GsHxZaHZL1FbN&#10;jCMNUdkbYYwca9wSJCPVwhLE2OkouwhHjpMvixchXLonb3FJtiDN2T6dw0xiunowp5DtACBWW1mt&#10;QcE3omwWYTjb52QsWDovakl68aXy9IJp3AUuDvN4/IVOwoWe3gv8POf6OGSGOK9Jd58SxmYT0i2t&#10;s35DHLZmKkj+JmaskhYiIXvrqIEmYtA5XkDB3ISInfnJlXt8C+a6bwoWbfIO2ZJSXFeRvmWa3RJ3&#10;4nQ3B19HDzIh0AoBFGOBSpmESZwE0TDeAg12Q62QIVbICEBJC0ysJaQ4K2w8DJcAw6XACGnWhHRr&#10;/BRr/FRr/HRrwkwYYTaMOMcaPw8GPlMCuA0ssSIth1FXW9PWWjPWWNNXw+mr4LYbEOxdBOeDJM/j&#10;OPdjGNFBtGMFhluK5uyGM/Pg9jkw1moEMwvNXIWwXYazS3BkizztOIFMXghLGGTv6m/v7W/v48f2&#10;8Wf7+tgFh9jPnhFQNCN2G4O12YqyCUbbYQ1Vbi5EsnajHfaieZVo8CmLwJ37OMH9ItFbRQu765Bi&#10;Jni2oZ0uYsbRiXNrpQWZGIkPOEs+R5T9u1w+tkY7ts7470bju4xjF+yjj2E4NUyXqTAUB4Www+Fc&#10;iMQwKiGOgY2m0VMIlKkEwjQyZiGdOBOHS8GR5tnYLaLaTseSZ6Lt5uGZi2nMjUzeGoLNOiI+j4Qt&#10;o1CUIuf7bu5f/AIHgxL+S8sa3d41VnLv567enzsujxV0ja5T/bNWMnrgwX+lt0YLdKPrlf/la8a2&#10;GkaLL//cf2NCJ7sYpO9b9uVdvArxzLpuWb9c2y9XfwFms131uUn3BaBTIf8EPeICKtI+INb3N5r6&#10;Wg19au2AruWDeoNB5lHVHn5cd/KZ0jhikg92yofExmFJ/SvtjBatqLLbofyqfXmnY4WRX97lWGng&#10;VyoSzt+u/aQ0fZWYRlQtHxrmNehmNHQslLRPuaBdre5u+gAALdMP6ZSDuuLrar/jdzl7O+Jrrhy4&#10;1aXuU+u/yIH3NAwYIJcK1QcRdw4rTMN6wzCAo1oPLd9UGYeU5gEghWlA2TmkGG8oOgaVHYMyUz/Y&#10;qowDGtOgRt+vh2baA572QXNCIYb2acGNQTNoUA8YlP1GRZ9W9kmj+ixVvmtTv2lWvJJJX+kaH5ma&#10;HnS139eVSlpitsv4q0zslZfZ6zrsN+r5eSruKnlM6eWDPYqGu4qGR7rap7KGW9KWG+qGB/r6u7lr&#10;tqXGR6RF+s1NC188M3b1osnTEgKnJoRMSwxPivCNDXYP8XL0dWb6unAdbWy8XQSujnYCho2dLVmE&#10;QRXSnDsE6XpmitYm6ip/OrB+UlKIhBLSRgoA3IQGgsiQ04TGgkh+TeSAJnJQAzGgFudzEe91juh1&#10;kuJ9mOR+EO96BO3aRAlS20V32iR3sFO1domN1JBSuOMmhH0+mr0eZbfIgpSNZB6neJ6m+1fgXXKt&#10;bDdY0bdMsjuJcWslh2jocR3stA77KUa7VJVNnJgc3E4MkpJDFNBzO8K0tlGg0Yj1biH6tVMByqER&#10;KmgonxIIda1CVT4hblaj+Acxgmos8Ji8ShQPQPMgVnRwfJzqGBbI6f90guBeA35zqms53nk7UpAP&#10;56+2Yi63tlkCxy+wQs2ehJwxCb+Y6Hh+Tok266w0pUIaulkSuKY1eGVL2HpZwjbjtMKD/KR8hNMW&#10;pFMOgp0Bwyz8fdJsLDLQh+OY5C2aHCaa5iea5cqf4RuRn5V/8sSCyJjNVMd9KGHO7w4bcYINGPo6&#10;LG172pTZa+Y5ZAbxF3o5LfR3Xp6cVVOx/ky514oY7opA1qpQwfLI2LXJ8XNCuVzCbEvr+b/DSpFM&#10;FSP4qmNyBzPKRAtTkf3VNoFtNj5nWR7T1ial7EwNKIgU5Ka7714hKEiwX+/MXOKTkDtv4YoUNxHO&#10;k0GKtcZGW6JiJ6GSrHBTIPZR5llTZ1iTU+CEZGt8Goww2ZoMCUYCmgJkRZwBJ8+GU+dYk+dak+db&#10;kxdYUzJhkBbDKMusbVZY01Zb09fC7bKRrFykfR7SPhdhv2G8vQsYTLLHEbzHCZz7UbTwAIpbhnbY&#10;hbLfDmfloDh5cPZGJBPk9BxruywbbpgTx8mLLXJj812ZfDeWwN2B68Pj+TryA/iCAJ4ggBMZ7bY5&#10;KHA7nL4dxsgDNtPafjeCVYy034PmgpB+ACs6hHX+xc0LRC+lTehtToqc7HsB51yDd6nBOZ8nuLST&#10;vTrpUa/cl48uPPvveskfG+X/ZCt/bNL/s/Pyvzuvjxbe+LFZP7y45mb4ynUkjjvCwssGH0WlRZFg&#10;KXjsFAw5AQNSOcIHhQhDEebQOctt6JvptF1su/kIWDoKmY7Hz6SS1jJpu1n0UyxbFd/hsZfrYGjE&#10;nzGzRmdtHtvePVZ89+fuG6NFV0a3dY/lG/5cL/mx986Pw8/H9t0e23H1++4r/xZeHiu5Nnb47gQZ&#10;u1DN3dNpv1fuXmk6cE9uHBLr+mWaL2LVR6n6Y4vyvUzXZ1IPGpUDUsNgs7GvRd/XZB5oNPWPV40b&#10;ajEN1HYMALyq1IC2A22GQalhWKobbAdp3TBkvvhGtVKpDjymF+1v8a5S5Bh6FCMGzbBSPSgxDeuM&#10;38TFPWaXQze4VTe4+686VOj8Dvcef9ZmHpQBLKqHlNohqeRTR65JF3j0tkNlr+CAOeVSd37H9VMv&#10;risGuvUAl0Ny84CkY1DaMSIzDqmNI3rDV71msEM7bNIMmYFAQzds0A13q4e7NMNd2uFO3XCHfsRs&#10;+GoyjBgNIwb98C9pjINAWuOgyjAgN4JrDkjNfTpTX6+273Hbh0dH7vZu0WnnX2wOLm0TFHQw8+9Q&#10;8+7RCzqZeWJObpt3kXbhhavlPcqW57KmJ6bGp4ZL91QtT8WNzzS1D9SNd2X117IzcucnRS+ZFTd3&#10;SsT0pNBpicERfsJpSYER/sKYII8wH6ekCL/EcO9gL67QnuZmb+/myHHl0NlELNOOIsQhd9KdddwU&#10;OTUaOLsOeyihQ8wij0OTEgDwBE1up4xD6v9xE4TlOpzvWZwHoE81zuUAxvkoxq2eHKy2A+xL7WVN&#10;MbJTG+nhVSjnQuDm0JytOMcivCgHyV45yaYMLWgjBTXTQg8SPbbCOLmTgGtwPEfxU9AiTMykToBO&#10;9hQNPbmdHNKI86vH+TYSfJtJfq0k4DR9G3HeTXjouW+/RqiaoWF9/zqK3zmi90mc20EU/wAS5DWo&#10;5nElhrd/fDZfNRCgJ1pwCO14BCsEQR4IcPM43g1YTgDxKpxzKYZfiOJsRrCyrZlrrOjLrehLYNT5&#10;lrjZFphZFjZbhBHKpYV3t9XrM881xR5SpR/tnL3vtGfqFiT4zdlFSE4ujr0Uwcj8HT+FQotPi83Y&#10;nhO/JN15fgBrgS9/QSBvngd/ilO6M207hb4bSd/0O20HkrvDirkDxtoSEr1i5wrvVVH2WYF2y8OE&#10;y0JdV3g6rnGxXxMRsW3N+mNl0Tmp3NXuDguEDHfMcgvEDAt43iSykuzXRQttIwdoWDEqarCM6KWz&#10;DRLj3TeEek1ZGSwoiPTMmzl1y5yAtWHctYm+G6Y6z/DgJbs4hfvEuHrOxNvOQdikWRJirfHJCNIc&#10;uM0Sa8ZShO1COH0ujDobRpkLo82H0xcgGQsRjAXWtPkwaqY1bZE1bTHMZqm1zfiMTpvlcNpKaBAc&#10;2GcWuGcUoBw2obggQ2zF8DajuZvQ3AKkQxFKUEX0OEb0Pk7wPIJzrkLzKpDAGHJ2Ijmb4Ky1cNv1&#10;SNuNKNtsJH05kTFV5OAXxBUGcUR+HJEPh+/rIPTnOQfwhD72jl5sBx8218tuVqRPvr1ouxVjE4KZ&#10;i2QXInl7kOw9SE4pigtCejXG6TDG+QjO9Rje7QLJG3DzFidFRw5oxLqdx7qewTgBgLaRPbpswp9x&#10;F/yccnR0ScsYCMsrFf+uV46tU45lq8fydKObzH/v7Placm0UBOrN+jdZp+RJGypjlrZPKb67/OLQ&#10;jjaVz4z9k2ibkYxVGOZyJH2XvaiMxcnEINIZhLm2tA0s5l4W6ziLdcnBXiV0fODjMRwZ+2dq5s+F&#10;20d3dP235+4/u3pHd18dK+od22L6ka2A1qc3Dv44+XS08u7P8sdje++P7bs5euzWBLH9ruaAKu3O&#10;7m7tSLuuT6bpV6ihLk655rPx/JO6pKNNgqI2TpHWfo/evtQ0rfFGyZ2WyeeaHIvBD8p4JVq/Q+bl&#10;KnP9W7GuTwzVHu6TGgB5BwDyFCCz6wbajUMyzYBBO6JVDwKwyvVDEFW1AwrzV4l2QG34qjn3WjGn&#10;tT3oqHq99prhuwqK2APQWnjjkA7gTDcs1Y4oNMP65s+abT26+AtXRAdvCg72uh7u9Dzc4XX4RuTZ&#10;67Obr6xV3trRdafi5s1j93vPP+1ufNHd/qZT+aFT86lT97kTuGPzJ13HZ33HZ4Pps9H4qUP38bLm&#10;81Xlp17ph57W1121T2+cfnb70MO7u3rvrdPfnNF4JeyE0aW8S1R+1anyuvP+m04H7jpV3eWV3eCX&#10;dXoeUMadaslqVVXd6mp7r2l7LZe8kEmeK4Da38nbXyjbnmibHikbH8qbn2gan5vq7+3fVjU9KXZ2&#10;elRaDOQrQ71dAt2Efi6cmBCnpEj3qQlBUYEeoT6ukYFuLo40NoPgKxBwGTZCW6q7A9uOTnImYLbR&#10;RTK7GDkl6jI7Sc2IbiMGthH9W0n+rZSAViqUypuhCpsgFEN+E3CqgejfSPSvJfqcJnodI7ofxDqf&#10;wno2k0NU9HiDHcjaUzpYKWJ6xBGSVyGCU4zgbEdwduAEJTjnErxLjjU7d5JtDd63lR3XZh9/jhC4&#10;3dIhG8asxjsDRqvsorXsJGA5O1hTVfTYZlLIJbzvWbzHGZwHyFmX8B51WPcG8F4EvzZK8PjvFtBA&#10;hgokA795AudWheKXI7j7kNx9aF4ZirsPxa1AO0I5HSsEUf0gln8IKzyCc/ol8AU7RfY6T/CvIXpV&#10;YRxL0cwijO02tF3e+DybLEvqIiviQmjpNHEZjDTfEjNzEnYLN+BC3Ny9XO9NWLvtKGgktwTrUIzm&#10;bMc6ZQHLOYkyh88PmO3LyXJzXOnuviI8r2rnlgOFHiujhIuCZ4mEhQj7HTDqRjg+l8zahGKXWNtm&#10;u3KC5wpFK7wjN6YW1u3J2LfEa12M08ZI5+wg54IA5+xg51VhnqsS0rJXBEekrEais35Hb/mNfAoO&#10;PZhXzQi7wko20CMaCc5SG08Z2aeVyds5fUlmVZXHhjjeGl/a6mD/nOSY7MnMyd6iqb4cX6avh+N0&#10;Ji8LzVplbQuwOAtuk2FNz7K2XYlkrUaxVyCYS+CMpf+TLVAWwm45wm4Fwm4V3G61td06BGs9grUR&#10;ZQ/cYi5gJZq3Dc3fiRHsQguBdmOABLswgp3gJoQRHiB41JB9T+K9DuPcyjF8QMxSlH0xirMNwc6H&#10;szfD7DdaMzfB7DYjGBn29qG+9m5BLJdge2eQ0AM4bsE85wi+WxjPLdjBK4jnCKJ6EH+Vh0cu3GYT&#10;gpGHtNuBsC+y5u6FQwuEKkC2wAoPoiFuHsW5Qn6TBOV0wE0Zxec83qmG6HIK73yO4NJG8uykRj5i&#10;zfkjdt/o4kYInYtaxpa0jC5v+7Gq7a917f+sbR9b3jq6ou3HmtbRVa2jK1v/yZb8yNeOZnf/s633&#10;n70d3xZVHLOwX09kLiKzs9GAksI9TNZKInYR0zbX0aGc73jMnnnC3u4Il31J5Njt4fElIu7vyZk/&#10;FuT/3GIaLbk1Coi5s3d0x5WxTSaA6X/Kb48pv/6jePez/vlfp5/9rH03VvNq7NCjCac6P58zfGox&#10;Djbr+xSqL8CsNWs+ghjelKeUcXeo2YVKx90Sx10a/l694z6D4z6TQ7mBv18nqDBw9mod9yic9vbS&#10;S654HjaefVbXPahW9V1u+lg++7Q0o71m6tmG9You8Zd29ScA4nZ9X6OxT6YdUIG2eVBsGNDohtSK&#10;fu3F96rjz1QNb2WKz1oQz1Vf2i4+kVx8qmh5q9EC9zckNn0Gydqo6dep+1r1fRc6AXxHbtUNPtz9&#10;5MoSkza1rSu09pbXmTtuNXdFJ+7xjz1xPP7E4ehzzrF33BMfHWs+8k9/4tUMOJwE6rM/8cXhxGeH&#10;Ex/tT3zinOhjnehnHe9jn+izP/ne4dhL/rE7TkeveBy76n3iuk9Nb8CZKzF13dMld3Nufjo29KXp&#10;x0313zLDV2C3xfovOs3ny4qPPdJ3HfKPatUnrfxjd9tnU/trvfipUfxc0/5SLn6han1mEL86elga&#10;FhEVFega4u8RGeIT6OYYH+of4CYK93UJcGcHerGjQ91c+bZ+biCY2zqyiFx7qiuHHeDq7GxnI7Sh&#10;AG6KMMgqYVA7LUJNj+vlpMqooa0E/zYATZI/NIZO9gfx/JcaSf6Q36T4NRD9QOMSwfsUweM40eME&#10;yauRGqSmx3Yy07s400z2U/XMxIuUgCKkww4MpwTO2WnFKiY4l5M9q0g+ZVQvYEYKLO2P0IOl7GQd&#10;I+UkOSgXzi6G25/FujfTQiTMGD0zxUxP07NSZIzYJmroOZLvaaLnOaLHRaLnJax7HcajEe/bRg5q&#10;+f/n5nGcKzCb/x830Y7g61qJFewHwvCBCQVwBNw8BAIdRgh1d0KZzu00ya+G6n+Y4LkP41SMFhSi&#10;HbciOfnWzGwYfZ0lbaUFeQmMtgJptxZOzYETNyNohWhhCcqrDO2xB2VfiGbuwIt2Ely3Y2zWIHEr&#10;ULQNqQkhS8KdsyI9N8xkb0x2WBfovDrYdmNs7KZl+xKmnUcKT1vbl4G7CFa4B+l4wpJVaM+Lnxvh&#10;tHEKb30iJyfaviBelDN988W6olqpx8YFwk1RwvxA0cbQwMVBgR7UbGvMWhhx7W+4o0S+mR16h5Pc&#10;w0wS00MaMcJ2pKCd6tuC9alw8Zoxy0OwzsezeF589VrHxYHcad5O8U5+Eazo9EBXX89oFnsNjrvV&#10;mpuN5KwCuEQw16LYa9Gc9WjORhQnG8tdg7L/P0EvodjrwXG0Azg/DxhJDG8rlr8dKyjECXfjnPfg&#10;XMtwbvsJnoCSFXi3UrQQ/A1LMIIygttxit8Zsv8JnOchvHM5jl+C4exCsHbCWVvhgJsgzjusRNvn&#10;gESPtp3iwnUP43hG8dxC7F3CHHzD+AHRLp7xLm7xTi4RfK8woVuEMDHGZyWDs9WKnodiFCBt98Ds&#10;98J54IMuBzYWcBP6QF2OYF3AvRBkCMBNNT38tkOKgeTbjHY6j3OpwTqfxYmayM5asu8dZkp/SP7f&#10;mSf/Wnb259Lz/y1rGlurGt16dbTs0Wjls9HqZ6NHn40efzZ67PnowWejRfdGNynGshr/m17zV1r5&#10;z9icq3YBe4jsDXTOFjy9kmZfaGu3kUTJtmFs5vN28+2reXb7mDYFRNweO9s6Ae+Or/8fibPH5uX+&#10;m6v8WdjzY2v36Nbusa2Xx/LNP3PU/1TdHev889+rQ2PGTz+Vn/+Uvv9P/8dY29cJrerPMl1/9/lX&#10;Z332mZwqNc4VuvBTvTPapMI9HQ6lakGZzKlM7VRh4ld2Cao6hFUmUZVJcMDE22d0KNOz9ig4JVfo&#10;e1S8vR1VDxQ6kKwHNQ0fmqfUdtnu03PK25ZJr8qGpRro8b/Q6iMjcLL9KnWfRjOkOfyoNvDwNbcT&#10;1wSHekWHDC775R6VGm9w/cprokM3hYeviw7r/I9ey+5U6YfkxkGFHpLMCK2OVwGj+qtuvH7IMF72&#10;GMgk7wdhXK/q16v7O1SDavknlfyzufHd1bOvr5x43nHoqfbIY8PRJ/rqB8ZTz8wnn3WceaVr/aiV&#10;95uVQ53a712G4cua4avqb72K79dVf1xTjdyt+3hjnfZyQo0x8uiVkOM3A47eXq+7rejXmfpNur4e&#10;8I66AaO2X6/rVxj75IY+neaLXtmvVX7SqN6rlW80incG+euzRxTB7hEhnh6+Lg7JMT5p8T5pMT4+&#10;TlwvIdfbieMqZHm7iZy5Dr4ujt5OLF9Xe44t3t+DH+jCd+LYcRkUOwLGkUKYY+fY5hivIIXoecla&#10;enQL2b+F5A8yoJgKDQoBbjYSfRuIvgCUgFBATRT/VpugJhv/WorPBZLnRfCvSQlR0uNNLADNqZ0O&#10;U42sNICzMjS/EOQyjLAIwSvCCcuJbodJXuCLdMkm9AQtcDdesHUS8ywuUMtIkzITD1F8N1szy9H8&#10;RpsgOS1ay0zSsZK1rFQlM6ndJmq8KLJfLcG7luBZi/cAqsd7N/2vxwDQPKCB4n+B7AOidwWSV4rg&#10;7EE67EZA2oPilmEcy7H8inFuVqOgUfVxaI57T5zgCEF0iuJ3nhZUQ/A6hBJVovl7sY7FOIdCFGsz&#10;CKEw2koYZaUVaY0VNRdhuxXNLkLz9mIFB0hu1SS3cpyoBMXbjeLtwvIL4IwNk/AzLVjTY5PC1iV4&#10;Lg2fuTkjaE2g/XInu1WB5DXhQTMC1nNF57GCI3DGAaxDFcVjL4ZfYUEvZTmtmJ06c1eWR34wLyec&#10;nTufs22OZ35iYG6Mz864WQe3HJB0zy46OK9078qC7Tts+YUWNkW/YY/gWRfxvEa0u4IarqMGKUhu&#10;9VheO9lLTHKtI3jrFldJGx+eb+8939CRU3px/tZd7unBzEgRK9gxZV7cFH//tTh+Ppy7Ac0pQHEL&#10;0fxtGP5WDH8LRrgNKyrCOO3ACHZg+NsxQqCtWBHQNoxoJ85pJ0ZUhHXejXWCWEnwqCR4VRF9DhJ9&#10;DxP9jpD8DxF9KnCupRjRHpyojOhylOhzkux7gux9GOdSgXIExr8Y5bATab8VwdyCYG5GsLOR7Hwk&#10;Kxtju4htH+bFcQnmuAdxPEO5rhE890hH3xhBYJKTb7Sjb7yTZ7wgJESw1MUpF227DfKn0IT8IhSn&#10;DMkFHzc09wjrdBAHOc0TeDdgNk8S3C8RvXV2kbfZyVrwT4IVnMY7HcV7ncO61xOdgDG/bZv4zDN3&#10;rGng542xsTt/jd3/c+zxP2NP/hp7+sd/j7/++2j4x+OR/558+/n0+8/Hf/x4+O3fxwNj9/4Zuz86&#10;pn/cN3fTdUbISYbLbgZ/P45Z5+i6m0ZfCX2JqFNtSEvJ6KU0RDodn0imZrBsNnEozTz+UPT0sVkr&#10;R+ecGc2sG13R8mNt2z8bxD+zZX+ulv1dcXus858fvX/+Z/z4n+rdT83nH6qPo7r+CTLN587aN2cD&#10;KxS8PRrHvXoRsJNlGm6J0mGXirNLwSlScnbp7Es67Eu7uPs6HMuNgv1GfmWHQ3k3e58a7Nrv09qV&#10;GOaKuyUD9Yb+Jn2/VDck0Q22qvradAPN2v5mw0Cr7otU2ydWfwYpHmT5RlNfj3xYkXC+i7P/quBQ&#10;p6DKJDzQzSu/aV9+hb3XDC7udPCq05E7Tsevux2/7HdSLf9iUg8CMsr1UDlOnWZQoYO8ql4/rDAC&#10;pAJoDmv1X/XKwe7C3g6Pw3ccq6+7H5F5V/duuXpL/UeP8c/78u+9xj86tcPX1V/VeXptdE1v+JnL&#10;Yad7Qk5d9z91x+fkI9fjrx0Pdc1quNL+tqOzv8PUd9Uw2FNyvTew5qXw5FPXmuduNS9Ex28k1z9T&#10;/6kyA1j3dxtH9KYhk3GoSztohAqJDnRogEaM2i967Qettk+lHmlqfZM+bZ2rl3N4BD8q0DHUSRTp&#10;G+AlEviIHP2EPE++fZifU4CnfXSwyEfA9BHwXOxZzhx7Lx5TxLXlMMg8WyqPTXcl4HcJg8T0cB0l&#10;wsBJaCEHNxB8AJJAZG6zgeYbQdwExBx/XlAd0Qd6EgbU9m+gBtZR/GoheAXL6TF6u5QO9uROzlQd&#10;M1lMjqjGO5VbOwCyFOP4ZeDfmuSxn+RRRXA/jvc8TwmqZ0Q0MKMOk3z2WPMvEYPUzKRmVmwJwXUH&#10;0uE43qWZGiSzjZeyUtV2yQq7JCkjts0mvIkSND5jFHr8xiWs50WMRz3Bp3Gcmw1kwM0AwE1gN8oQ&#10;vF3W9jvg9tvg7B1Izi4UNNK6D6ATmqQCzUaqRkMdnVBpO9DACKpxghNE7/O0wHNk32NYFxDnK/HC&#10;coKwFOtYiGAXwG3XW9GB5VxtSclB2G5H2xdjHCuxomqc8zGyxyGyRxlOtAvruBnDAwl3wURYGBLN&#10;4zvO3pPtVBDjkO/P3xjmvC5x+dGiTXuLI5fF5bu4XiI777dmHcTzjhIF5UheBUq4x9Fz3mQvjw1e&#10;nAK/wPWx247tmr1vg2vO/HlHjhVLrhxT37ugvHNefLWltedCWf1BjncVjFUNZ1SgaWeJ/Gasu5oc&#10;cpkVYaR7NyAd6tGiNoqPHOtynsTcFuqTn7+lprGjoc544Vh7cVH1zKwFDoF2PH/Wkulpq2ydgN3L&#10;Q4E0wC8G9hkjKoZo6FKKc9s3rjL8uAieQHvxXmUEb6B9OK8KgnclwbuK6HuQGHCYFHiMHHiM5H+U&#10;5HsI73EQ734A61qOdinHuVWRvE4SoG7No3j3aqxzOYoP3cmQnEKk/TYkazPSvgDJzkGxtsGZq4nM&#10;BA+ua7C9dwjXJ4TnEuHoEsP3jBP6xwt9EwRB0bygKJ5rFHd6lGeuDWcb3LYAxSwE0QTBKUFxKxGO&#10;lShoXUMVzvkQzuUY4Ca0xtfjFMHrEskHcPMOJ1VJDq7HuZ4hOJ/Ai2qxojZoKpLvNdu4G47L/ii/&#10;P3Z79N8Hn0Zvfx17+MfYoz9HH34de/Rt7Mn3sSdg99vYw6+j978B/f3g238P/h27Ds58+4f55fBJ&#10;vdw/qZDAOOTks5/KXEeiT2Mx5traLGUyZjjT58RyV4bYb3UArpNdymNuYVPqBF4/pm/9p+XZf+r+&#10;vxvf/l19668c2bd55/5eUPdXSffYlW9/3xgaNbz6S/763/aPILaPtb6fIHPb13voQfsuc7twdyer&#10;WC7co2HvMtJ3KtmFCvZOM31HF71Ib79bw91jsC/Vs/coHfcpRBUa7r5uVkU3s6xOuMdUclOiGzhv&#10;+mJWDV+Xj8jU/Vrztx7ZkFY1CJxmm/aLTNsnV3xu134R6/uVmn6JYdCoGtKuUKmEBzodqzq5FWbH&#10;8i6HfWZuWSen7Caz/BqnukN46IbgcA//0N0lxg7tsMQ00Gbq10GPaB/U6gc69cNa45DMDCwnVMZJ&#10;YRyEPKkBGluXGAZ0Z592Hrzfaf4OLUNKO9fjfFDnefCWy5HLhVdv6P8w7Lzc5XXkseDwXddjN92P&#10;PXE5+cT15DWfE89czvQs0nbpR9p7+rWdA+qOYY35j8un3l+dIr/ieUYRdLqn6GavdqTL+M1kGDGb&#10;vupNIwbzUCfgph6iZ6dhqFcDfr0/TMaBLt3bK9pX3epPBs2IXPv18Nkb8ekreVyBvxvPX8T0E7G9&#10;nOxD/QURfrxQN2aICyfIzVXA4fG59lw7sqeAJuLY8IV2viKuix2dY0sJJVErOQHNlEC9XZTSJqwB&#10;7wesHIBmOy0YaDyk+wNi/nKavwRZP6J/LQlSEyVYRovS2yV1MNM72VMM7FQpI/oCxqcEYX8I4XgA&#10;L9wNbB3R4zTZ9yjVF5jKQ3ivozjv0zjfM8SgGkrgIQJUk/wMJVBsl3COFr4bzS9Bcs7jvcQ20TJW&#10;KoCm3DZByogT06NaqWGN4+vQawk+l/Bel/CewHvWAZST/MHBeqiuh/9xgsc+JH+7FWsLjLkVab8Z&#10;Bb6l9sVITimaC+gJ0Fnxi54oSFAD4qYIfLfPUv0uUv1P4t2qsE7lUGl6QTlOUIpx3Ing5FoyVltS&#10;V8OoG6xpBeNTBSvQgmMEKAwepXhWkFx24QR5OM4COGWWJdEDjcaQkCkrZ/vnJbkWTE4q3hKwdYVo&#10;Z4LXltC4JSFbhex6JPsEUniU6HGK7HQIZ18Jox+1d9oUF5awZm5CWUHwzpzZ5y/t0ty/IH/e3H7n&#10;krS3UX5N0tbb2nb9XFPXntKaSkFQtRXrBNKueBL+FNaxBe/ZgHGT2vjJ6d4tOFEDgt8E6ED1uIDl&#10;lFNtpieHrjx+6OJ5feMB7ekaWdbqrMQZ0cIEH99o73SOYAWeV0Bw2kFw30vwKgc0JPocwPscxPpU&#10;Y7yrsd7VOO+DeN9DBGAkAw/hA46Sg48QAw8TAsAu0FFi0HFSyHFS8HGi/zGCzxGQxLGAj277Ua5V&#10;GA/gPY9RAgC8jhE8DuJcKtGCUpRjMdJhF8IecHM7kgO4mY9gbYXZ5aGZcxwdvP3YriFs70AH9zCe&#10;azTfJ9bJL8EpIFEUGMcPiHf0jeXFRDktFfLzEdDEo81IViGcU4LkgmtWIPhVUNU40UG8y2Gc63Gs&#10;O4BmDdF7nJu+WtuIW5wUKdW3Hut0EeN0ASOqx7k04DybbfxMdoF37Wd+mN80Zvxj9PGXn/e+AgE+&#10;jj0aJ+bj76MPAS5HoCMPvo8++D5254//7nz773r/H3su3SCIzk9ArJhouYdlV0yjZ9DoM2xJC2gE&#10;sI1kIKKdSYvTeaVzOQ1zPPK5tHk22BU22It+6T9Ovx290ffz1tC/N4f+uT38792RHzdGRnUD/1x4&#10;8Z9iaOzqP/+a+v9peT9mGB5r+/jnmsYJ7fMatJIPTR394pP3xNHHzY5lOgcAx1Idc5eYW9SY0WAs&#10;v9k89bxMtNfsUGZwKDPyKs0O5SrOPp33MWXFTb1ioE0/IFH3X2n6ci7skJxXphVUaHn79IL9uuQ6&#10;Vft7iGuqvnYttAQexFiNCqBzsNk81K7+osw2mF0P9vAOXHY80Mnd1wW4KagwCfd3CauvCg+rXQ52&#10;7rymMX9XGYcNmqGm1TIZd08vs8wMThBUdvIqrq4z6tQDMtOQXjuoNA41dwwqTMMmVb9a0y/vHJbp&#10;+036EXPDO8MK1bXA0/pdV3s0X+UdI0bTH90HHxkSL91yOfHQpea+++k7Hqdv+5+5fuCRqfvPa8Zv&#10;tzbqr06t651W3zuj6c6Z1+rukZuGb3c0I7rOIU3X1w7DSBeQeaTHOHLZMGw0D2s7hgBAO8Bbm4c7&#10;zB86Df3dum+XtUADXdpPnfo+s34QWOO6hodzMordvUKFAgcPEcedb+ct4jpzOJ4ioYfA3l1A5bFw&#10;vt6urs6ugUIHJ2d7oYMti05iMPARBOoJVpCMGAj+z+rw3udwwMd5t1KhYXTgMYGnAxZvnJXQ89Ah&#10;swkaZP86cmA9OQiArI0arqbHGRnJXewpRvs0qV3MOZDXLB0OoHhHCC7A95VghcDQXSD6n7EJPs0I&#10;PUkOOkH0O03wO04MOIn1O4Xx2osSlWKcz5OCxIzYk2SfQji3CuPSSA6W0mPktvFAwG+206JbqRFN&#10;lNB6YsBFvM95vOc5nNsFgscFos9FAHHI/AZdogaeInpVYV1KEPztcA5IgkBbx7+ru1HAnjiUgoiN&#10;gvo9AUDHR9sh7ccJD+Pdaije56m+Jwju+zGivRjBXpxwHwibwCxDAZy11tJmlRVlLcwmG84AUX0P&#10;FlpqfYTodozqVUl224kVrEXZTUHi4lB0JoFiSSW6p0RFb5kVsCl5Rsni0E1xom1RTttmxi5KX8Xm&#10;n0JwyifZVuFE5ygep3COh9F2x1nOm8Kip2Vv3NNiahHfk4qvtcmv1slNF9uajl06WnrqcHWt7Ezz&#10;5Ubp3fMXrx4KSDqMcjiEtt0CI+5D2LdTfFuwbk0EV4mNTwvR/Rzc4QKccQHn3ILxbYULi7m81Dif&#10;lZu31hxtqTt4YU3mfKdAJ4/JYWEpwVkhEblkl91o4Ch9DxCDDhGDq4nBhwENicFHScEnScE1lNDT&#10;1LDTlLAzlPCThODT5LBT5NATxKBjJEgnSEEnyQHHiX7gLngQ5wl0mOD9q32M4FdDDT5B8j8CbkI4&#10;Z/BnLEY7FiG5RQiH3eN9GkVIh63j6NxhbbuYaR/m6+ARxPYDCT2E6xzt6BkNPKZTQLzIP0EYFOvo&#10;k8D3ieHPdRdsQDEKELbbEGwAzSIUF1wH3CDLwW0PLaoGaQbvcgQK6Z6n8J4nx1VH9tczo2/ZJ0uo&#10;7pfwjucwzidRLmexrvV4n1ZygJke/JSR/tq/+GfL5z+e/An4CLgJEAlR8t43oLG7X3/e/jp6BzS+&#10;g8Y/N//+79bIP3c//Hj4+cfdP0ev/P31bHeDq/9OAnoWgxJvQ4smkQJtiaECfKITbkEce9tCN3FW&#10;gCzNI4dAPBe8eEzx5futv0d7vv9z7fuP63+N9Xwb6+z7r+vTv119P42DP3R9Pw2fRw3vfoqf/115&#10;9Y/5x/9eXv7/A8FqoSukjm7QAAAAAElFTkSuQmCCUEsDBBQABgAIAAAAIQA7/XJ73QAAAAUBAAAP&#10;AAAAZHJzL2Rvd25yZXYueG1sTI9BS8NAEIXvgv9hmYI3u0klNqTZlFLUUxFsBfE2zU6T0OxsyG6T&#10;9N+7eqmX4Q1veO+bfD2ZVgzUu8aygngegSAurW64UvB5eH1MQTiPrLG1TAqu5GBd3N/lmGk78gcN&#10;e1+JEMIuQwW1910mpStrMujmtiMO3sn2Bn1Y+0rqHscQblq5iKJnabDh0FBjR9uayvP+YhS8jThu&#10;nuKXYXc+ba/fh+T9axeTUg+zabMC4Wnyt2P4xQ/oUASmo72wdqJVEB7xfzN4yXKZgDgGsUhTkEUu&#10;/9MX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Cn8f+OQQA&#10;AEgJAAAOAAAAAAAAAAAAAAAAADoCAABkcnMvZTJvRG9jLnhtbFBLAQItAAoAAAAAAAAAIQCrdaUE&#10;K7gFACu4BQAUAAAAAAAAAAAAAAAAAJ8GAABkcnMvbWVkaWEvaW1hZ2UxLnBuZ1BLAQItABQABgAI&#10;AAAAIQA7/XJ73QAAAAUBAAAPAAAAAAAAAAAAAAAAAPy+BQBkcnMvZG93bnJldi54bWxQSwECLQAU&#10;AAYACAAAACEAqiYOvrwAAAAhAQAAGQAAAAAAAAAAAAAAAAAGwAUAZHJzL19yZWxzL2Uyb0RvYy54&#10;bWwucmVsc1BLBQYAAAAABgAGAHwBAAD5wAUAAAA=&#10;">
                <v:shape id="Picture 33" o:spid="_x0000_s1178" type="#_x0000_t75" style="position:absolute;left:-185;top:-585;width:32378;height:23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vcVwwAAANwAAAAPAAAAZHJzL2Rvd25yZXYueG1sRI/disIw&#10;FITvBd8hHME7TRURqUZRcXEXFPx7gENzbKvNSWmyWn16IwheDjPzDTOZ1aYQN6pcbllBrxuBIE6s&#10;zjlVcDr+dEYgnEfWWFgmBQ9yMJs2GxOMtb3znm4Hn4oAYRejgsz7MpbSJRkZdF1bEgfvbCuDPsgq&#10;lbrCe4CbQvajaCgN5hwWMixpmVFyPfwbBc/z6VGkyXOb71aL9WL759BdNkq1W/V8DMJT7b/hT/tX&#10;KxgOBvA+E46AnL4AAAD//wMAUEsBAi0AFAAGAAgAAAAhANvh9svuAAAAhQEAABMAAAAAAAAAAAAA&#10;AAAAAAAAAFtDb250ZW50X1R5cGVzXS54bWxQSwECLQAUAAYACAAAACEAWvQsW78AAAAVAQAACwAA&#10;AAAAAAAAAAAAAAAfAQAAX3JlbHMvLnJlbHNQSwECLQAUAAYACAAAACEAMU73FcMAAADcAAAADwAA&#10;AAAAAAAAAAAAAAAHAgAAZHJzL2Rvd25yZXYueG1sUEsFBgAAAAADAAMAtwAAAPcCAAAAAA==&#10;">
                  <v:imagedata r:id="rId204" o:title="GISI"/>
                </v:shape>
                <v:shape id="_x0000_s1179" type="#_x0000_t202" style="position:absolute;left:-185;top:23600;width:32480;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BV8xQAAANwAAAAPAAAAZHJzL2Rvd25yZXYueG1sRI9Pi8Iw&#10;FMTvC36H8AQvi6bbQ3epRvHPCntwD7ri+dE822LzUpJo67ffCILHYWZ+w8wWvWnEjZyvLSv4mCQg&#10;iAuray4VHP+24y8QPiBrbCyTgjt5WMwHbzPMte14T7dDKEWEsM9RQRVCm0vpi4oM+oltiaN3ts5g&#10;iNKVUjvsItw0Mk2STBqsOS5U2NK6ouJyuBoF2cZduz2v3zfH7x3+tmV6Wt1PSo2G/XIKIlAfXuFn&#10;+0cr+EwzeJyJR0DO/wEAAP//AwBQSwECLQAUAAYACAAAACEA2+H2y+4AAACFAQAAEwAAAAAAAAAA&#10;AAAAAAAAAAAAW0NvbnRlbnRfVHlwZXNdLnhtbFBLAQItABQABgAIAAAAIQBa9CxbvwAAABUBAAAL&#10;AAAAAAAAAAAAAAAAAB8BAABfcmVscy8ucmVsc1BLAQItABQABgAIAAAAIQBsPBV8xQAAANwAAAAP&#10;AAAAAAAAAAAAAAAAAAcCAABkcnMvZG93bnJldi54bWxQSwUGAAAAAAMAAwC3AAAA+QIAAAAA&#10;" stroked="f">
                  <v:textbox inset="0,0,0,0">
                    <w:txbxContent>
                      <w:p w14:paraId="125F1B18" w14:textId="77777777" w:rsidR="00497435" w:rsidRPr="00AE46DF" w:rsidRDefault="00497435" w:rsidP="00631DC2">
                        <w:pPr>
                          <w:rPr>
                            <w:i/>
                            <w:noProof/>
                            <w:sz w:val="16"/>
                            <w:szCs w:val="16"/>
                          </w:rPr>
                        </w:pPr>
                        <w:r w:rsidRPr="0057796B">
                          <w:rPr>
                            <w:b/>
                            <w:szCs w:val="20"/>
                          </w:rPr>
                          <w:t xml:space="preserve"> </w:t>
                        </w:r>
                        <w:bookmarkStart w:id="73" w:name="_Toc489636183"/>
                        <w:r w:rsidRPr="00AE46DF">
                          <w:rPr>
                            <w:i/>
                            <w:sz w:val="16"/>
                            <w:szCs w:val="16"/>
                          </w:rPr>
                          <w:t>‘</w:t>
                        </w:r>
                        <w:r w:rsidRPr="00AE46DF">
                          <w:rPr>
                            <w:i/>
                            <w:noProof/>
                            <w:sz w:val="16"/>
                            <w:szCs w:val="16"/>
                          </w:rPr>
                          <w:t>Aisyiyah members raising awareness on reproductive health</w:t>
                        </w:r>
                        <w:bookmarkEnd w:id="73"/>
                      </w:p>
                    </w:txbxContent>
                  </v:textbox>
                </v:shape>
                <w10:anchorlock/>
              </v:group>
            </w:pict>
          </mc:Fallback>
        </mc:AlternateContent>
      </w:r>
    </w:p>
    <w:p w14:paraId="7D628215" w14:textId="63AE441C" w:rsidR="00631DC2" w:rsidRPr="00735716" w:rsidRDefault="00631DC2" w:rsidP="00631DC2">
      <w:pPr>
        <w:widowControl/>
        <w:autoSpaceDE/>
        <w:autoSpaceDN/>
        <w:spacing w:before="120"/>
        <w:jc w:val="both"/>
        <w:rPr>
          <w:rFonts w:eastAsia="MS Mincho"/>
          <w:sz w:val="20"/>
          <w:lang w:val="en-AU" w:eastAsia="en-CA"/>
        </w:rPr>
      </w:pPr>
      <w:r w:rsidRPr="00735716">
        <w:rPr>
          <w:rFonts w:eastAsia="MS Mincho"/>
          <w:sz w:val="20"/>
          <w:lang w:val="en-AU" w:eastAsia="en-CA"/>
        </w:rPr>
        <w:t xml:space="preserve">The first is the introduction of the Village Law (the UU Desa) in 2014 which opened the opportunity for women to identify priorities and influence decisions affecting their lives. Their priorities at this level may, or may not, coincide with the five thematic areas and may also include health, education, economic activities, infrastructure, or environment. A lesson learned from previous community driven development programs is that simply employing rules and targets for women’s participation in decision-making at the village level is not sufficient for lasting change. For the most part, there has been little sustainable impact on women’s participation in decision-making beyond the project activities. In contrast, MAMPU supports partners in challenging social norms and bringing about and deepening the </w:t>
      </w:r>
      <w:r w:rsidR="00A83D61" w:rsidRPr="00735716">
        <w:rPr>
          <w:rFonts w:eastAsia="MS Mincho"/>
          <w:sz w:val="20"/>
          <w:lang w:val="en-AU" w:eastAsia="en-CA"/>
        </w:rPr>
        <w:t>long-term</w:t>
      </w:r>
      <w:r w:rsidRPr="00735716">
        <w:rPr>
          <w:rFonts w:eastAsia="MS Mincho"/>
          <w:sz w:val="20"/>
          <w:lang w:val="en-AU" w:eastAsia="en-CA"/>
        </w:rPr>
        <w:t xml:space="preserve"> transformative changes at the village level.  </w:t>
      </w:r>
    </w:p>
    <w:p w14:paraId="4725495A" w14:textId="77777777" w:rsidR="00631DC2" w:rsidRPr="00735716" w:rsidRDefault="00631DC2" w:rsidP="00631DC2">
      <w:pPr>
        <w:widowControl/>
        <w:autoSpaceDE/>
        <w:autoSpaceDN/>
        <w:jc w:val="both"/>
        <w:rPr>
          <w:rFonts w:eastAsia="MS Mincho"/>
          <w:sz w:val="20"/>
          <w:lang w:val="en-AU" w:eastAsia="en-CA"/>
        </w:rPr>
      </w:pPr>
    </w:p>
    <w:p w14:paraId="7C7BE6EC"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The second development is the concern of extremism and radicalism, which threatens to set back gains made in gender equality. It adds an extra challenge to the work of Partners and sub-partners, while at the same time making their work in communities even more important. Several partners and sub-partners are uniquely positioned to address this challenge through their work but need support to do so.</w:t>
      </w:r>
    </w:p>
    <w:p w14:paraId="3856D4C9" w14:textId="77777777" w:rsidR="00631DC2" w:rsidRPr="00735716" w:rsidRDefault="00631DC2" w:rsidP="00631DC2">
      <w:pPr>
        <w:widowControl/>
        <w:autoSpaceDE/>
        <w:autoSpaceDN/>
        <w:jc w:val="both"/>
        <w:rPr>
          <w:rFonts w:eastAsia="MS Mincho"/>
          <w:sz w:val="20"/>
          <w:lang w:val="en-AU" w:eastAsia="en-CA"/>
        </w:rPr>
      </w:pPr>
    </w:p>
    <w:p w14:paraId="762DEFF8"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Engagement with grassroots women at the community level, through collaboration and networking with sub partners, is also a key element of strengthening the MAMPU partners, and the women’s movement overall, since this builds the broad base grassroots support that gives them greater legitimacy and strength to advocate for changes at district and national levels.</w:t>
      </w:r>
    </w:p>
    <w:p w14:paraId="5B5BEBD6" w14:textId="77777777" w:rsidR="00631DC2" w:rsidRPr="00735716" w:rsidRDefault="00631DC2" w:rsidP="00631DC2">
      <w:pPr>
        <w:widowControl/>
        <w:autoSpaceDE/>
        <w:autoSpaceDN/>
        <w:jc w:val="both"/>
        <w:rPr>
          <w:rFonts w:eastAsia="MS Mincho"/>
          <w:sz w:val="20"/>
          <w:lang w:val="en-AU" w:eastAsia="en-CA"/>
        </w:rPr>
      </w:pPr>
    </w:p>
    <w:p w14:paraId="70735C90" w14:textId="18A19D60"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 xml:space="preserve">In Phase II MAMPU will continue to support the work of partners and sub-partners at the community level through the same pathways identified in the program Logic.  Through their programs they will build the capacity and preparedness of women in the community for collective action, and pilot tools and methods to give these women greater voice and influence in order to improve access to services for poor families. The recently completed Women’s Collective Action study starts to build an understanding of how the programs of partners and sub-partners work to achieve this. Further work will be carried out to identify the most effective pathways and to look at the </w:t>
      </w:r>
      <w:r w:rsidR="00A83D61" w:rsidRPr="00735716">
        <w:rPr>
          <w:rFonts w:eastAsia="MS Mincho"/>
          <w:sz w:val="20"/>
          <w:lang w:val="en-AU" w:eastAsia="en-CA"/>
        </w:rPr>
        <w:t>longer-term</w:t>
      </w:r>
      <w:r w:rsidRPr="00735716">
        <w:rPr>
          <w:rFonts w:eastAsia="MS Mincho"/>
          <w:sz w:val="20"/>
          <w:lang w:val="en-AU" w:eastAsia="en-CA"/>
        </w:rPr>
        <w:t xml:space="preserve"> social changes that result from the work. </w:t>
      </w:r>
    </w:p>
    <w:p w14:paraId="14B2E8C4"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68" w:name="_Toc489513152"/>
    </w:p>
    <w:p w14:paraId="2E9862C6" w14:textId="77777777" w:rsidR="00631DC2" w:rsidRPr="00735716" w:rsidRDefault="00631DC2" w:rsidP="008E5128">
      <w:pPr>
        <w:keepNext/>
        <w:keepLines/>
        <w:widowControl/>
        <w:numPr>
          <w:ilvl w:val="1"/>
          <w:numId w:val="19"/>
        </w:numPr>
        <w:autoSpaceDE/>
        <w:autoSpaceDN/>
        <w:ind w:hanging="720"/>
        <w:outlineLvl w:val="1"/>
        <w:rPr>
          <w:rFonts w:eastAsia="MS Gothic" w:cs="Times New Roman"/>
          <w:b/>
          <w:bCs/>
          <w:sz w:val="24"/>
          <w:szCs w:val="26"/>
          <w:lang w:val="en-AU" w:eastAsia="en-CA"/>
        </w:rPr>
      </w:pPr>
      <w:bookmarkStart w:id="69" w:name="_Toc489603502"/>
      <w:bookmarkStart w:id="70" w:name="_Toc489773355"/>
      <w:r w:rsidRPr="00735716">
        <w:rPr>
          <w:rFonts w:eastAsia="MS Gothic" w:cs="Times New Roman"/>
          <w:b/>
          <w:bCs/>
          <w:sz w:val="24"/>
          <w:szCs w:val="26"/>
          <w:lang w:val="en-AU" w:eastAsia="en-CA"/>
        </w:rPr>
        <w:t>Influencing policy and service delivery in thematic areas</w:t>
      </w:r>
      <w:bookmarkEnd w:id="68"/>
      <w:bookmarkEnd w:id="69"/>
      <w:bookmarkEnd w:id="70"/>
    </w:p>
    <w:p w14:paraId="271208EB" w14:textId="77777777" w:rsidR="00631DC2" w:rsidRPr="00735716" w:rsidRDefault="00631DC2" w:rsidP="00631DC2">
      <w:pPr>
        <w:widowControl/>
        <w:autoSpaceDE/>
        <w:autoSpaceDN/>
        <w:rPr>
          <w:rFonts w:eastAsia="MS Mincho" w:cs="Times New Roman"/>
          <w:sz w:val="20"/>
          <w:lang w:val="en-AU" w:eastAsia="en-CA"/>
        </w:rPr>
      </w:pPr>
    </w:p>
    <w:p w14:paraId="79ECE1AE"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Global experience has demonstrated that to be effective in influencing policies and service delivery for improved gender outcomes, the women’s movement and gender equality advocates need to form coalitions with multiple stakeholders especially in government and parliaments.</w:t>
      </w:r>
    </w:p>
    <w:p w14:paraId="0F9AC6E7" w14:textId="77777777" w:rsidR="00631DC2" w:rsidRPr="00735716" w:rsidRDefault="00631DC2" w:rsidP="00631DC2">
      <w:pPr>
        <w:widowControl/>
        <w:autoSpaceDE/>
        <w:autoSpaceDN/>
        <w:jc w:val="both"/>
        <w:rPr>
          <w:rFonts w:eastAsia="MS Mincho"/>
          <w:sz w:val="20"/>
          <w:lang w:val="en-AU" w:eastAsia="en-CA"/>
        </w:rPr>
      </w:pPr>
    </w:p>
    <w:p w14:paraId="3FCD349B"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 xml:space="preserve">Decentralization in Indonesia has presented additional challenges for women’s organizations and gender equality advocates. Gender responsive policies made nationally may not necessarily receive adequate budgets at the local level to be well implemented – or even at all. Moreover, gender equality advocates are often faced with opposition from powerful voices locally and find themselves unable to effectively counter discriminatory policies made locally. </w:t>
      </w:r>
    </w:p>
    <w:p w14:paraId="3E67E9FD" w14:textId="77777777" w:rsidR="00631DC2" w:rsidRPr="00735716" w:rsidRDefault="00631DC2" w:rsidP="00631DC2">
      <w:pPr>
        <w:widowControl/>
        <w:autoSpaceDE/>
        <w:autoSpaceDN/>
        <w:jc w:val="both"/>
        <w:rPr>
          <w:rFonts w:eastAsia="MS Mincho"/>
          <w:sz w:val="20"/>
          <w:lang w:val="en-AU" w:eastAsia="en-CA"/>
        </w:rPr>
      </w:pPr>
    </w:p>
    <w:p w14:paraId="338853EC"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 xml:space="preserve">This demonstrates the need to work on multiple levels and to have strong vertical linkages between the levels to ensure that national policies are gender responsive in the first place; and that these policies are understood properly at the sub-national level. At the sub national level there is a need to build commitment to implement these, and to ensure that other policies made locally are also gender responsive, and that sufficient resources are allocated to implement them. When the policies are translated into service delivery systems these also need to be responsive to the needs of women, and easily accessed by poor women and their families.  </w:t>
      </w:r>
    </w:p>
    <w:p w14:paraId="10084361" w14:textId="77777777" w:rsidR="00631DC2" w:rsidRPr="00735716" w:rsidRDefault="00631DC2" w:rsidP="00631DC2">
      <w:pPr>
        <w:widowControl/>
        <w:autoSpaceDE/>
        <w:autoSpaceDN/>
        <w:jc w:val="both"/>
        <w:rPr>
          <w:rFonts w:eastAsia="MS Mincho"/>
          <w:sz w:val="20"/>
          <w:lang w:val="en-AU" w:eastAsia="en-CA"/>
        </w:rPr>
      </w:pPr>
    </w:p>
    <w:p w14:paraId="280D8E05"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Once again drawing on global experience that indicates it is more effective for women’s organizations to mobilize around specific issues, the MAMPU design identified five thematic areas of focus. These have been carried through to Phase II with only minor modifications:</w:t>
      </w:r>
    </w:p>
    <w:p w14:paraId="2B0E2EFC" w14:textId="77777777" w:rsidR="00631DC2" w:rsidRPr="00735716" w:rsidRDefault="00631DC2" w:rsidP="00631DC2">
      <w:pPr>
        <w:widowControl/>
        <w:autoSpaceDE/>
        <w:autoSpaceDN/>
        <w:jc w:val="both"/>
        <w:rPr>
          <w:rFonts w:eastAsia="MS Mincho"/>
          <w:sz w:val="20"/>
          <w:lang w:val="en-AU" w:eastAsia="en-CA"/>
        </w:rPr>
      </w:pPr>
    </w:p>
    <w:p w14:paraId="5A2D32DE" w14:textId="77777777" w:rsidR="00631DC2" w:rsidRPr="00735716" w:rsidRDefault="00631DC2" w:rsidP="008E5128">
      <w:pPr>
        <w:widowControl/>
        <w:numPr>
          <w:ilvl w:val="0"/>
          <w:numId w:val="21"/>
        </w:numPr>
        <w:autoSpaceDE/>
        <w:autoSpaceDN/>
        <w:contextualSpacing/>
        <w:jc w:val="both"/>
        <w:rPr>
          <w:rFonts w:eastAsia="MS Mincho"/>
          <w:sz w:val="20"/>
          <w:lang w:val="en-AU" w:eastAsia="en-CA"/>
        </w:rPr>
      </w:pPr>
      <w:r w:rsidRPr="00735716">
        <w:rPr>
          <w:rFonts w:eastAsia="MS Mincho"/>
          <w:sz w:val="20"/>
          <w:lang w:val="en-AU" w:eastAsia="en-CA"/>
        </w:rPr>
        <w:t>improving access to GoI’s social protection programs;</w:t>
      </w:r>
    </w:p>
    <w:p w14:paraId="130546C4" w14:textId="77777777" w:rsidR="00631DC2" w:rsidRPr="00735716" w:rsidRDefault="00631DC2" w:rsidP="008E5128">
      <w:pPr>
        <w:widowControl/>
        <w:numPr>
          <w:ilvl w:val="0"/>
          <w:numId w:val="21"/>
        </w:numPr>
        <w:autoSpaceDE/>
        <w:autoSpaceDN/>
        <w:contextualSpacing/>
        <w:jc w:val="both"/>
        <w:rPr>
          <w:rFonts w:eastAsia="MS Mincho"/>
          <w:sz w:val="20"/>
          <w:lang w:val="en-AU" w:eastAsia="en-CA"/>
        </w:rPr>
      </w:pPr>
      <w:r w:rsidRPr="00735716">
        <w:rPr>
          <w:rFonts w:eastAsia="MS Mincho"/>
          <w:sz w:val="20"/>
          <w:lang w:val="en-AU" w:eastAsia="en-CA"/>
        </w:rPr>
        <w:t>improving conditions of employment and removing workplace discrimination;</w:t>
      </w:r>
    </w:p>
    <w:p w14:paraId="4C78980E" w14:textId="77777777" w:rsidR="00631DC2" w:rsidRPr="00735716" w:rsidRDefault="00631DC2" w:rsidP="008E5128">
      <w:pPr>
        <w:widowControl/>
        <w:numPr>
          <w:ilvl w:val="0"/>
          <w:numId w:val="21"/>
        </w:numPr>
        <w:autoSpaceDE/>
        <w:autoSpaceDN/>
        <w:contextualSpacing/>
        <w:jc w:val="both"/>
        <w:rPr>
          <w:rFonts w:eastAsia="MS Mincho"/>
          <w:sz w:val="20"/>
          <w:lang w:val="en-AU" w:eastAsia="en-CA"/>
        </w:rPr>
      </w:pPr>
      <w:r w:rsidRPr="00735716">
        <w:rPr>
          <w:rFonts w:eastAsia="MS Mincho"/>
          <w:sz w:val="20"/>
          <w:lang w:val="en-AU" w:eastAsia="en-CA"/>
        </w:rPr>
        <w:t>improving conditions for women’s overseas labour migration;</w:t>
      </w:r>
    </w:p>
    <w:p w14:paraId="496E3C88" w14:textId="77777777" w:rsidR="00631DC2" w:rsidRPr="00735716" w:rsidRDefault="00631DC2" w:rsidP="008E5128">
      <w:pPr>
        <w:widowControl/>
        <w:numPr>
          <w:ilvl w:val="0"/>
          <w:numId w:val="21"/>
        </w:numPr>
        <w:autoSpaceDE/>
        <w:autoSpaceDN/>
        <w:contextualSpacing/>
        <w:jc w:val="both"/>
        <w:rPr>
          <w:rFonts w:eastAsia="MS Mincho"/>
          <w:sz w:val="20"/>
          <w:lang w:val="en-AU" w:eastAsia="en-CA"/>
        </w:rPr>
      </w:pPr>
      <w:r w:rsidRPr="00735716">
        <w:rPr>
          <w:rFonts w:eastAsia="MS Mincho"/>
          <w:sz w:val="20"/>
          <w:lang w:val="en-AU" w:eastAsia="en-CA"/>
        </w:rPr>
        <w:t>improving women’s health and nutritional status;</w:t>
      </w:r>
    </w:p>
    <w:p w14:paraId="25151961" w14:textId="77777777" w:rsidR="00631DC2" w:rsidRPr="00735716" w:rsidRDefault="00631DC2" w:rsidP="008E5128">
      <w:pPr>
        <w:widowControl/>
        <w:numPr>
          <w:ilvl w:val="0"/>
          <w:numId w:val="21"/>
        </w:numPr>
        <w:autoSpaceDE/>
        <w:autoSpaceDN/>
        <w:contextualSpacing/>
        <w:jc w:val="both"/>
        <w:rPr>
          <w:rFonts w:eastAsia="MS Mincho"/>
          <w:sz w:val="20"/>
          <w:lang w:val="en-AU" w:eastAsia="en-CA"/>
        </w:rPr>
      </w:pPr>
      <w:r w:rsidRPr="00735716">
        <w:rPr>
          <w:rFonts w:eastAsia="MS Mincho"/>
          <w:sz w:val="20"/>
          <w:lang w:val="en-AU" w:eastAsia="en-CA"/>
        </w:rPr>
        <w:t xml:space="preserve">reducing violence against women. </w:t>
      </w:r>
    </w:p>
    <w:p w14:paraId="357B6E43" w14:textId="77777777" w:rsidR="00631DC2" w:rsidRPr="00735716" w:rsidRDefault="00631DC2" w:rsidP="00631DC2">
      <w:pPr>
        <w:widowControl/>
        <w:autoSpaceDE/>
        <w:autoSpaceDN/>
        <w:jc w:val="both"/>
        <w:rPr>
          <w:rFonts w:eastAsia="MS Mincho"/>
          <w:sz w:val="20"/>
          <w:lang w:val="en-AU" w:eastAsia="en-CA"/>
        </w:rPr>
      </w:pPr>
    </w:p>
    <w:p w14:paraId="5B41D9E1"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 xml:space="preserve">These five thematic areas are discussed more in the following section. In Phase II, MAMPU will support partner organisations and their local partners to influence policy change and service delivery through: </w:t>
      </w:r>
    </w:p>
    <w:p w14:paraId="0FD5296E" w14:textId="77777777" w:rsidR="00631DC2" w:rsidRPr="00735716" w:rsidRDefault="00631DC2" w:rsidP="008E5128">
      <w:pPr>
        <w:widowControl/>
        <w:numPr>
          <w:ilvl w:val="0"/>
          <w:numId w:val="22"/>
        </w:numPr>
        <w:autoSpaceDE/>
        <w:autoSpaceDN/>
        <w:spacing w:after="60"/>
        <w:jc w:val="both"/>
        <w:rPr>
          <w:rFonts w:eastAsia="MS Mincho"/>
          <w:sz w:val="20"/>
          <w:lang w:val="en-AU" w:eastAsia="en-CA"/>
        </w:rPr>
      </w:pPr>
      <w:r w:rsidRPr="00735716">
        <w:rPr>
          <w:rFonts w:eastAsia="MS Mincho"/>
          <w:b/>
          <w:i/>
          <w:sz w:val="20"/>
          <w:lang w:val="en-AU" w:eastAsia="en-CA"/>
        </w:rPr>
        <w:t>A Roadmap for each thematic area</w:t>
      </w:r>
      <w:r w:rsidRPr="00735716">
        <w:rPr>
          <w:rFonts w:eastAsia="MS Mincho"/>
          <w:sz w:val="20"/>
          <w:lang w:val="en-AU" w:eastAsia="en-CA"/>
        </w:rPr>
        <w:t xml:space="preserve"> will be developed by MAMPU partners in collaboration with GoI to guide policy and service delivery influence work of Partners. It will articulate a clear policy or service delivery influence pathway, and identify the skills, knowledge and resources that are required for implementation. </w:t>
      </w:r>
    </w:p>
    <w:p w14:paraId="7FA32DAF" w14:textId="77777777" w:rsidR="00631DC2" w:rsidRPr="00735716" w:rsidRDefault="00631DC2" w:rsidP="008E5128">
      <w:pPr>
        <w:widowControl/>
        <w:numPr>
          <w:ilvl w:val="0"/>
          <w:numId w:val="22"/>
        </w:numPr>
        <w:autoSpaceDE/>
        <w:autoSpaceDN/>
        <w:spacing w:after="60"/>
        <w:jc w:val="both"/>
        <w:rPr>
          <w:rFonts w:eastAsia="MS Mincho"/>
          <w:sz w:val="20"/>
          <w:lang w:val="en-AU" w:eastAsia="en-CA"/>
        </w:rPr>
      </w:pPr>
      <w:r w:rsidRPr="00735716">
        <w:rPr>
          <w:rFonts w:eastAsia="MS Mincho"/>
          <w:b/>
          <w:i/>
          <w:sz w:val="20"/>
          <w:lang w:val="en-AU" w:eastAsia="en-CA"/>
        </w:rPr>
        <w:t xml:space="preserve">Engagement with GoI </w:t>
      </w:r>
      <w:r w:rsidRPr="00735716">
        <w:rPr>
          <w:rFonts w:eastAsia="MS Mincho"/>
          <w:sz w:val="20"/>
          <w:lang w:val="en-AU" w:eastAsia="en-CA"/>
        </w:rPr>
        <w:t>will be a particular focus and foundation for Partners to achieve their policy influencing potential. Long-term relationships will be forged between Partners and BAPPENAS at the working group level, enabling joint efforts for policy or service delivery influence. As well, MAMPU Partners will be supported to engage with relevant Ministries and sub-national governments to support their policy work.</w:t>
      </w:r>
    </w:p>
    <w:p w14:paraId="321C92C7" w14:textId="77777777" w:rsidR="00631DC2" w:rsidRPr="00735716" w:rsidRDefault="00631DC2" w:rsidP="00631DC2">
      <w:pPr>
        <w:widowControl/>
        <w:autoSpaceDE/>
        <w:autoSpaceDN/>
        <w:ind w:left="720"/>
        <w:contextualSpacing/>
        <w:jc w:val="both"/>
        <w:rPr>
          <w:rFonts w:eastAsia="MS Mincho"/>
          <w:sz w:val="20"/>
          <w:lang w:val="en-AU" w:eastAsia="en-CA"/>
        </w:rPr>
      </w:pPr>
    </w:p>
    <w:p w14:paraId="0D37AE0B"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71" w:name="_Toc489513153"/>
      <w:bookmarkStart w:id="72" w:name="_Toc489603503"/>
      <w:bookmarkStart w:id="73" w:name="_Toc489773356"/>
      <w:r w:rsidRPr="00735716">
        <w:rPr>
          <w:rFonts w:eastAsia="MS Gothic" w:cs="Times New Roman"/>
          <w:b/>
          <w:bCs/>
          <w:sz w:val="24"/>
          <w:szCs w:val="26"/>
          <w:lang w:val="en-AU" w:eastAsia="en-CA"/>
        </w:rPr>
        <w:t>3.4</w:t>
      </w:r>
      <w:r w:rsidRPr="00735716">
        <w:rPr>
          <w:rFonts w:eastAsia="MS Gothic" w:cs="Times New Roman"/>
          <w:b/>
          <w:bCs/>
          <w:sz w:val="24"/>
          <w:szCs w:val="26"/>
          <w:lang w:val="en-AU" w:eastAsia="en-CA"/>
        </w:rPr>
        <w:tab/>
        <w:t>Increasing impact by empowering women in the community</w:t>
      </w:r>
      <w:bookmarkEnd w:id="71"/>
      <w:bookmarkEnd w:id="72"/>
      <w:bookmarkEnd w:id="73"/>
      <w:r w:rsidRPr="00735716">
        <w:rPr>
          <w:rFonts w:eastAsia="MS Gothic" w:cs="Times New Roman"/>
          <w:b/>
          <w:bCs/>
          <w:sz w:val="24"/>
          <w:szCs w:val="26"/>
          <w:lang w:val="en-AU" w:eastAsia="en-CA"/>
        </w:rPr>
        <w:t xml:space="preserve"> </w:t>
      </w:r>
    </w:p>
    <w:p w14:paraId="2C1C95FE" w14:textId="77777777" w:rsidR="00631DC2" w:rsidRPr="00735716" w:rsidRDefault="00631DC2" w:rsidP="00631DC2">
      <w:pPr>
        <w:widowControl/>
        <w:autoSpaceDE/>
        <w:autoSpaceDN/>
        <w:rPr>
          <w:rFonts w:eastAsia="MS Mincho"/>
          <w:sz w:val="20"/>
          <w:lang w:val="en-AU" w:eastAsia="en-CA"/>
        </w:rPr>
      </w:pPr>
    </w:p>
    <w:p w14:paraId="5FB2FB60" w14:textId="77777777" w:rsidR="00631DC2" w:rsidRPr="00735716" w:rsidRDefault="00631DC2" w:rsidP="002F67D2">
      <w:pPr>
        <w:widowControl/>
        <w:autoSpaceDE/>
        <w:autoSpaceDN/>
        <w:jc w:val="both"/>
        <w:rPr>
          <w:rFonts w:eastAsia="MS Mincho"/>
          <w:sz w:val="20"/>
          <w:lang w:val="en-AU" w:eastAsia="en-CA"/>
        </w:rPr>
      </w:pPr>
      <w:r w:rsidRPr="00735716">
        <w:rPr>
          <w:rFonts w:eastAsia="MS Mincho"/>
          <w:sz w:val="20"/>
          <w:lang w:val="en-AU" w:eastAsia="en-CA"/>
        </w:rPr>
        <w:t xml:space="preserve">Phase II will contribute to domestic, regional (Asia), and global dialogue on gender equality and women’s empowerment through mobilizing coalitions and networks by: </w:t>
      </w:r>
    </w:p>
    <w:p w14:paraId="7062845D" w14:textId="77777777" w:rsidR="00631DC2" w:rsidRPr="00735716" w:rsidRDefault="00631DC2" w:rsidP="00631DC2">
      <w:pPr>
        <w:widowControl/>
        <w:autoSpaceDE/>
        <w:autoSpaceDN/>
        <w:rPr>
          <w:rFonts w:eastAsia="MS Mincho"/>
          <w:sz w:val="20"/>
          <w:lang w:val="en-AU" w:eastAsia="en-CA"/>
        </w:rPr>
      </w:pPr>
    </w:p>
    <w:p w14:paraId="0E7CD29C" w14:textId="77777777" w:rsidR="00631DC2" w:rsidRPr="00735716" w:rsidRDefault="00631DC2" w:rsidP="008E5128">
      <w:pPr>
        <w:widowControl/>
        <w:numPr>
          <w:ilvl w:val="0"/>
          <w:numId w:val="23"/>
        </w:numPr>
        <w:autoSpaceDE/>
        <w:autoSpaceDN/>
        <w:spacing w:after="60"/>
        <w:jc w:val="both"/>
        <w:rPr>
          <w:rFonts w:eastAsia="MS Mincho"/>
          <w:sz w:val="20"/>
          <w:lang w:val="en-AU" w:eastAsia="en-CA"/>
        </w:rPr>
      </w:pPr>
      <w:r w:rsidRPr="00735716">
        <w:rPr>
          <w:rFonts w:eastAsia="MS Mincho"/>
          <w:sz w:val="20"/>
          <w:lang w:val="en-AU" w:eastAsia="en-CA"/>
        </w:rPr>
        <w:t xml:space="preserve">Supporting joint government and civil society participation in dialogue around SDG 5. </w:t>
      </w:r>
    </w:p>
    <w:p w14:paraId="65A850A9" w14:textId="77777777" w:rsidR="00631DC2" w:rsidRPr="00735716" w:rsidRDefault="00631DC2" w:rsidP="008E5128">
      <w:pPr>
        <w:widowControl/>
        <w:numPr>
          <w:ilvl w:val="0"/>
          <w:numId w:val="23"/>
        </w:numPr>
        <w:autoSpaceDE/>
        <w:autoSpaceDN/>
        <w:spacing w:after="60"/>
        <w:jc w:val="both"/>
        <w:rPr>
          <w:rFonts w:eastAsia="MS Mincho"/>
          <w:sz w:val="20"/>
          <w:lang w:val="en-AU" w:eastAsia="en-CA"/>
        </w:rPr>
      </w:pPr>
      <w:r w:rsidRPr="00735716">
        <w:rPr>
          <w:rFonts w:eastAsia="MS Mincho"/>
          <w:sz w:val="20"/>
          <w:lang w:val="en-AU" w:eastAsia="en-CA"/>
        </w:rPr>
        <w:t>Facilitating MAMPU partners and other civil society stakeholders’ engagement with civil society and women movements from other countries in Asia and elsewhere, on key issues of relevance to gender equality in Indonesia</w:t>
      </w:r>
      <w:r w:rsidRPr="00735716">
        <w:rPr>
          <w:rFonts w:eastAsia="MS Mincho"/>
          <w:sz w:val="20"/>
          <w:vertAlign w:val="superscript"/>
          <w:lang w:val="en-AU" w:eastAsia="en-CA"/>
        </w:rPr>
        <w:footnoteReference w:id="2"/>
      </w:r>
      <w:r w:rsidRPr="00735716">
        <w:rPr>
          <w:rFonts w:eastAsia="MS Mincho"/>
          <w:sz w:val="20"/>
          <w:lang w:val="en-AU" w:eastAsia="en-CA"/>
        </w:rPr>
        <w:t xml:space="preserve">. </w:t>
      </w:r>
    </w:p>
    <w:p w14:paraId="052B40C2" w14:textId="77777777" w:rsidR="00631DC2" w:rsidRPr="00735716" w:rsidRDefault="00631DC2" w:rsidP="008E5128">
      <w:pPr>
        <w:widowControl/>
        <w:numPr>
          <w:ilvl w:val="0"/>
          <w:numId w:val="23"/>
        </w:numPr>
        <w:autoSpaceDE/>
        <w:autoSpaceDN/>
        <w:spacing w:after="60"/>
        <w:jc w:val="both"/>
        <w:rPr>
          <w:rFonts w:eastAsia="MS Mincho"/>
          <w:sz w:val="20"/>
          <w:lang w:val="en-AU" w:eastAsia="en-CA"/>
        </w:rPr>
      </w:pPr>
      <w:r w:rsidRPr="00735716">
        <w:rPr>
          <w:rFonts w:eastAsia="MS Mincho"/>
          <w:sz w:val="20"/>
          <w:lang w:val="en-AU" w:eastAsia="en-CA"/>
        </w:rPr>
        <w:t xml:space="preserve">Contributing to global knowledge on women’s influence in decision-making, and models of funding for this, by collecting evidence through rigorous and credible </w:t>
      </w:r>
      <w:r w:rsidRPr="00735716">
        <w:rPr>
          <w:rFonts w:eastAsia="MS Mincho"/>
          <w:b/>
          <w:i/>
          <w:sz w:val="20"/>
          <w:lang w:val="en-AU" w:eastAsia="en-CA"/>
        </w:rPr>
        <w:t>research</w:t>
      </w:r>
      <w:r w:rsidRPr="00735716">
        <w:rPr>
          <w:rFonts w:eastAsia="MS Mincho"/>
          <w:b/>
          <w:i/>
          <w:sz w:val="20"/>
          <w:vertAlign w:val="superscript"/>
          <w:lang w:val="en-AU" w:eastAsia="en-CA"/>
        </w:rPr>
        <w:footnoteReference w:id="3"/>
      </w:r>
      <w:r w:rsidRPr="00735716">
        <w:rPr>
          <w:rFonts w:eastAsia="MS Mincho"/>
          <w:sz w:val="20"/>
          <w:lang w:val="en-AU" w:eastAsia="en-CA"/>
        </w:rPr>
        <w:t xml:space="preserve"> (discussed further in Section 5) and disseminating lessons learned.</w:t>
      </w:r>
    </w:p>
    <w:p w14:paraId="67601263" w14:textId="77777777" w:rsidR="00631DC2" w:rsidRPr="00735716" w:rsidRDefault="00631DC2" w:rsidP="00631DC2">
      <w:pPr>
        <w:widowControl/>
        <w:autoSpaceDE/>
        <w:autoSpaceDN/>
        <w:jc w:val="both"/>
        <w:rPr>
          <w:rFonts w:eastAsia="MS Mincho"/>
          <w:sz w:val="20"/>
          <w:lang w:val="en-AU" w:eastAsia="en-CA"/>
        </w:rPr>
      </w:pPr>
    </w:p>
    <w:p w14:paraId="6BAE5DD8" w14:textId="77777777" w:rsidR="00631DC2" w:rsidRPr="00735716" w:rsidRDefault="00631DC2" w:rsidP="00631DC2">
      <w:pPr>
        <w:keepNext/>
        <w:keepLines/>
        <w:widowControl/>
        <w:autoSpaceDE/>
        <w:autoSpaceDN/>
        <w:spacing w:after="120"/>
        <w:outlineLvl w:val="0"/>
        <w:rPr>
          <w:rFonts w:eastAsia="MS Gothic" w:cs="Times New Roman"/>
          <w:bCs/>
          <w:color w:val="006CB6"/>
          <w:sz w:val="28"/>
          <w:szCs w:val="28"/>
          <w:lang w:val="en-AU"/>
        </w:rPr>
      </w:pPr>
      <w:bookmarkStart w:id="74" w:name="_Toc489513154"/>
      <w:r w:rsidRPr="00735716">
        <w:rPr>
          <w:rFonts w:eastAsia="MS Gothic" w:cs="Times New Roman"/>
          <w:bCs/>
          <w:color w:val="006CB6"/>
          <w:sz w:val="28"/>
          <w:szCs w:val="28"/>
          <w:lang w:val="en-AU"/>
        </w:rPr>
        <w:br w:type="page"/>
      </w:r>
    </w:p>
    <w:p w14:paraId="1B53074E" w14:textId="77777777" w:rsidR="00631DC2" w:rsidRPr="00735716" w:rsidRDefault="00631DC2" w:rsidP="00631DC2">
      <w:pPr>
        <w:keepNext/>
        <w:keepLines/>
        <w:widowControl/>
        <w:autoSpaceDE/>
        <w:autoSpaceDN/>
        <w:spacing w:after="120"/>
        <w:outlineLvl w:val="0"/>
        <w:rPr>
          <w:rFonts w:eastAsia="MS Gothic" w:cs="Times New Roman"/>
          <w:b/>
          <w:bCs/>
          <w:color w:val="403152"/>
          <w:sz w:val="28"/>
          <w:szCs w:val="28"/>
          <w:lang w:val="en-AU"/>
        </w:rPr>
      </w:pPr>
      <w:bookmarkStart w:id="75" w:name="_Toc489603504"/>
      <w:bookmarkStart w:id="76" w:name="_Toc489773357"/>
      <w:r w:rsidRPr="00735716">
        <w:rPr>
          <w:rFonts w:eastAsia="MS Gothic" w:cs="Times New Roman"/>
          <w:b/>
          <w:bCs/>
          <w:color w:val="403152"/>
          <w:sz w:val="28"/>
          <w:szCs w:val="28"/>
          <w:lang w:val="en-AU"/>
        </w:rPr>
        <w:t>4</w:t>
      </w:r>
      <w:r w:rsidRPr="00735716">
        <w:rPr>
          <w:rFonts w:eastAsia="MS Gothic" w:cs="Times New Roman"/>
          <w:b/>
          <w:bCs/>
          <w:color w:val="403152"/>
          <w:sz w:val="28"/>
          <w:szCs w:val="28"/>
          <w:lang w:val="en-AU"/>
        </w:rPr>
        <w:tab/>
        <w:t>MAMPU WAYS OF WORKING</w:t>
      </w:r>
      <w:bookmarkEnd w:id="74"/>
      <w:bookmarkEnd w:id="75"/>
      <w:bookmarkEnd w:id="76"/>
    </w:p>
    <w:p w14:paraId="5B4BFB19"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The MAMPU Program adopts ways of working that demonstrates and reinforces our values and principles, and that have proven effective in achieving results in development programs.</w:t>
      </w:r>
    </w:p>
    <w:p w14:paraId="0CECDE07" w14:textId="77777777" w:rsidR="00631DC2" w:rsidRPr="00735716" w:rsidRDefault="00631DC2" w:rsidP="00631DC2">
      <w:pPr>
        <w:keepNext/>
        <w:keepLines/>
        <w:widowControl/>
        <w:autoSpaceDE/>
        <w:autoSpaceDN/>
        <w:outlineLvl w:val="1"/>
        <w:rPr>
          <w:rFonts w:eastAsia="MS Gothic" w:cs="Times New Roman"/>
          <w:b/>
          <w:bCs/>
          <w:sz w:val="20"/>
          <w:lang w:val="en-AU" w:eastAsia="en-CA"/>
        </w:rPr>
      </w:pPr>
      <w:bookmarkStart w:id="77" w:name="_Toc489513155"/>
    </w:p>
    <w:p w14:paraId="760E7441"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78" w:name="_Toc489603505"/>
      <w:bookmarkStart w:id="79" w:name="_Toc489773358"/>
      <w:r w:rsidRPr="00735716">
        <w:rPr>
          <w:rFonts w:eastAsia="MS Gothic" w:cs="Times New Roman"/>
          <w:b/>
          <w:bCs/>
          <w:sz w:val="24"/>
          <w:szCs w:val="26"/>
          <w:lang w:val="en-AU" w:eastAsia="en-CA"/>
        </w:rPr>
        <w:t>4.1</w:t>
      </w:r>
      <w:r w:rsidRPr="00735716">
        <w:rPr>
          <w:rFonts w:eastAsia="MS Gothic" w:cs="Times New Roman"/>
          <w:b/>
          <w:bCs/>
          <w:sz w:val="24"/>
          <w:szCs w:val="26"/>
          <w:lang w:val="en-AU" w:eastAsia="en-CA"/>
        </w:rPr>
        <w:tab/>
        <w:t>Coalitions and Networks</w:t>
      </w:r>
      <w:bookmarkEnd w:id="77"/>
      <w:bookmarkEnd w:id="78"/>
      <w:bookmarkEnd w:id="79"/>
    </w:p>
    <w:p w14:paraId="238EC6EB" w14:textId="77777777" w:rsidR="00631DC2" w:rsidRPr="00735716" w:rsidRDefault="00631DC2" w:rsidP="00631DC2">
      <w:pPr>
        <w:widowControl/>
        <w:autoSpaceDE/>
        <w:autoSpaceDN/>
        <w:jc w:val="both"/>
        <w:rPr>
          <w:rFonts w:eastAsia="MS Mincho"/>
          <w:sz w:val="20"/>
          <w:lang w:val="en-AU" w:eastAsia="en-CA"/>
        </w:rPr>
      </w:pPr>
    </w:p>
    <w:p w14:paraId="3771EF07"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 xml:space="preserve">The basic premise of MAMPU is that those organisations advocating for improved gender equality and outcomes for women are more effective when they can act collectively through broad coalitions and networks with each other, and with a range of stakeholders that can help promote their cause such as decision-makers in government, parliamentarians and other leaders and activists. Coalitions and networks take on different shapes and meanings at each level.  </w:t>
      </w:r>
    </w:p>
    <w:p w14:paraId="28EBA83A" w14:textId="77777777" w:rsidR="00631DC2" w:rsidRPr="00735716" w:rsidRDefault="00631DC2" w:rsidP="00631DC2">
      <w:pPr>
        <w:widowControl/>
        <w:autoSpaceDE/>
        <w:autoSpaceDN/>
        <w:jc w:val="both"/>
        <w:rPr>
          <w:rFonts w:eastAsia="MS Mincho"/>
          <w:sz w:val="20"/>
          <w:lang w:val="en-AU" w:eastAsia="en-CA"/>
        </w:rPr>
      </w:pPr>
    </w:p>
    <w:p w14:paraId="73A173E3"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 xml:space="preserve">As part of the strategy to empower women in the community, this means forming coalitions with male and female leaders within the community; building horizontal linkages and networks across communities with other women with similar concerns; and expanding vertical linkages to government officers and service providers, and other stakeholders. </w:t>
      </w:r>
    </w:p>
    <w:p w14:paraId="13E7BBDC"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 xml:space="preserve"> </w:t>
      </w:r>
    </w:p>
    <w:p w14:paraId="3C1EAC15" w14:textId="4624B8CC"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 xml:space="preserve">The coalitions and networks are critical for influencing policy and services delivery at the sub national level and entails networking with other civil society groups within the district, and with district government and parliamentarians as well as other formal or informal leaders.  Vertical linkages to national level are essential for effectively influencing change in the five thematic </w:t>
      </w:r>
      <w:r w:rsidR="00A83D61" w:rsidRPr="00735716">
        <w:rPr>
          <w:rFonts w:eastAsia="MS Mincho"/>
          <w:sz w:val="20"/>
          <w:lang w:val="en-AU" w:eastAsia="en-CA"/>
        </w:rPr>
        <w:t>areas and</w:t>
      </w:r>
      <w:r w:rsidRPr="00735716">
        <w:rPr>
          <w:rFonts w:eastAsia="MS Mincho"/>
          <w:sz w:val="20"/>
          <w:lang w:val="en-AU" w:eastAsia="en-CA"/>
        </w:rPr>
        <w:t xml:space="preserve"> are facilitated by MAMPU partners. </w:t>
      </w:r>
    </w:p>
    <w:p w14:paraId="7FBC6E34" w14:textId="77777777" w:rsidR="00631DC2" w:rsidRPr="00735716" w:rsidRDefault="00631DC2" w:rsidP="00631DC2">
      <w:pPr>
        <w:widowControl/>
        <w:autoSpaceDE/>
        <w:autoSpaceDN/>
        <w:jc w:val="both"/>
        <w:rPr>
          <w:rFonts w:eastAsia="MS Mincho"/>
          <w:sz w:val="20"/>
          <w:lang w:val="en-AU" w:eastAsia="en-CA"/>
        </w:rPr>
      </w:pPr>
    </w:p>
    <w:p w14:paraId="7ADCB327"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 xml:space="preserve">MAMPU partners are well positioned to engage in coalitions and networks at a national, and international level to build consensus for improving gender equality and gaining momentum for change. In particular, MAMPU will support the Coalitions for Change in the Women’s movement. MAMPU and Partners have initially worked together in women’s movements such as </w:t>
      </w:r>
      <w:r w:rsidRPr="00735716">
        <w:rPr>
          <w:rFonts w:eastAsia="MS Mincho"/>
          <w:i/>
          <w:sz w:val="20"/>
          <w:lang w:val="en-AU" w:eastAsia="en-CA"/>
        </w:rPr>
        <w:t>Indonesia Beragam</w:t>
      </w:r>
      <w:r w:rsidRPr="00735716">
        <w:rPr>
          <w:rFonts w:eastAsia="MS Mincho"/>
          <w:sz w:val="20"/>
          <w:lang w:val="en-AU" w:eastAsia="en-CA"/>
        </w:rPr>
        <w:t xml:space="preserve"> and coordinated coalitions to respond to gender issues. In MAMPU Phase II, MAMPU Partners have identified three areas for such action: women’s access to the National Health Insurance scheme (</w:t>
      </w:r>
      <w:r w:rsidRPr="00735716">
        <w:rPr>
          <w:rFonts w:eastAsia="MS Mincho"/>
          <w:i/>
          <w:sz w:val="20"/>
          <w:lang w:val="en-AU" w:eastAsia="en-CA"/>
        </w:rPr>
        <w:t>Jaminan Kesehatan Nasional</w:t>
      </w:r>
      <w:r w:rsidRPr="00735716">
        <w:rPr>
          <w:rFonts w:eastAsia="MS Mincho"/>
          <w:sz w:val="20"/>
          <w:lang w:val="en-AU" w:eastAsia="en-CA"/>
        </w:rPr>
        <w:t xml:space="preserve"> (JKN), Elimination of Violence Against Women (EVAW), and a consolidated movement to target elections as a platform for building momentum and commitment to women’s empowerment (including strategic campaigns for Presidential, Legislative and Local elections).  Phase II will also facilitate expansion of coalitions outside Indonesia with regional and global women’s movement particularly around common issues faced in achieving SDG 5.</w:t>
      </w:r>
    </w:p>
    <w:p w14:paraId="7FD1DF84"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80" w:name="_Toc489513156"/>
    </w:p>
    <w:p w14:paraId="3178D100"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81" w:name="_Toc489603506"/>
      <w:bookmarkStart w:id="82" w:name="_Toc489773359"/>
      <w:r w:rsidRPr="00735716">
        <w:rPr>
          <w:rFonts w:eastAsia="MS Gothic" w:cs="Times New Roman"/>
          <w:b/>
          <w:bCs/>
          <w:sz w:val="24"/>
          <w:szCs w:val="26"/>
          <w:lang w:val="en-AU" w:eastAsia="en-CA"/>
        </w:rPr>
        <w:t>4.2</w:t>
      </w:r>
      <w:r w:rsidRPr="00735716">
        <w:rPr>
          <w:rFonts w:eastAsia="MS Gothic" w:cs="Times New Roman"/>
          <w:b/>
          <w:bCs/>
          <w:sz w:val="24"/>
          <w:szCs w:val="26"/>
          <w:lang w:val="en-AU" w:eastAsia="en-CA"/>
        </w:rPr>
        <w:tab/>
        <w:t>Thematic areas</w:t>
      </w:r>
      <w:bookmarkEnd w:id="80"/>
      <w:bookmarkEnd w:id="81"/>
      <w:bookmarkEnd w:id="82"/>
    </w:p>
    <w:p w14:paraId="02F6C532" w14:textId="77777777" w:rsidR="00631DC2" w:rsidRPr="00735716" w:rsidRDefault="00631DC2" w:rsidP="00631DC2">
      <w:pPr>
        <w:widowControl/>
        <w:autoSpaceDE/>
        <w:autoSpaceDN/>
        <w:jc w:val="both"/>
        <w:rPr>
          <w:rFonts w:eastAsia="MS Mincho"/>
          <w:sz w:val="20"/>
          <w:lang w:val="en-AU" w:eastAsia="en-CA"/>
        </w:rPr>
      </w:pPr>
    </w:p>
    <w:p w14:paraId="4FF7BA9F"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At the community level, MAMPU partners are piloting models to help increase the access that poor women and their families have to essential services. For example, ‘Aisyiyah’s cervical screening pilot, and Migrant Care’s establishment of Desbumi in villages where there are high numbers of migrant workers. For some partners working at the village level, the thematic focus is less important than the women’s empowerment aspect of MAMPU so that a broader range of issues may emerge from the bottom up that they respond to. In this case, tools and forums such as gender audits, sekolah perempuan (informal women’s schools), and Balai Perempuan (women’s meeting place) empower women to engage with and address these issues themselves and through these, also to build their linkages to sub national governments, parliaments, and services providers.</w:t>
      </w:r>
    </w:p>
    <w:p w14:paraId="6DBF4D16" w14:textId="77777777" w:rsidR="00631DC2" w:rsidRPr="00735716" w:rsidRDefault="00631DC2" w:rsidP="00631DC2">
      <w:pPr>
        <w:widowControl/>
        <w:autoSpaceDE/>
        <w:autoSpaceDN/>
        <w:jc w:val="both"/>
        <w:rPr>
          <w:rFonts w:eastAsia="MS Mincho"/>
          <w:sz w:val="20"/>
          <w:lang w:val="en-AU" w:eastAsia="en-CA"/>
        </w:rPr>
      </w:pPr>
    </w:p>
    <w:p w14:paraId="5EFD4857" w14:textId="77777777" w:rsidR="00631DC2" w:rsidRPr="00735716" w:rsidRDefault="00631DC2" w:rsidP="00631DC2">
      <w:pPr>
        <w:widowControl/>
        <w:autoSpaceDE/>
        <w:autoSpaceDN/>
        <w:rPr>
          <w:rFonts w:eastAsia="MS Mincho"/>
          <w:sz w:val="20"/>
          <w:lang w:val="en-AU" w:eastAsia="en-CA"/>
        </w:rPr>
      </w:pPr>
      <w:r w:rsidRPr="00735716">
        <w:rPr>
          <w:rFonts w:eastAsia="MS Mincho"/>
          <w:sz w:val="20"/>
          <w:lang w:val="en-AU" w:eastAsia="en-CA"/>
        </w:rPr>
        <w:t xml:space="preserve">The core of the work on influencing policy and services delivery in the five thematic areas happens at the national level through the thematic working groups. </w:t>
      </w:r>
    </w:p>
    <w:p w14:paraId="35CD1B7B"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83" w:name="_Toc489513157"/>
    </w:p>
    <w:p w14:paraId="18A40A6A"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84" w:name="_Toc489603507"/>
      <w:bookmarkStart w:id="85" w:name="_Toc489773360"/>
      <w:r w:rsidRPr="00735716">
        <w:rPr>
          <w:rFonts w:eastAsia="MS Gothic" w:cs="Times New Roman"/>
          <w:b/>
          <w:bCs/>
          <w:sz w:val="24"/>
          <w:szCs w:val="26"/>
          <w:lang w:val="en-AU" w:eastAsia="en-CA"/>
        </w:rPr>
        <w:t>4.3</w:t>
      </w:r>
      <w:r w:rsidRPr="00735716">
        <w:rPr>
          <w:rFonts w:eastAsia="MS Gothic" w:cs="Times New Roman"/>
          <w:b/>
          <w:bCs/>
          <w:sz w:val="24"/>
          <w:szCs w:val="26"/>
          <w:lang w:val="en-AU" w:eastAsia="en-CA"/>
        </w:rPr>
        <w:tab/>
        <w:t>Government and Parliaments</w:t>
      </w:r>
      <w:bookmarkEnd w:id="83"/>
      <w:bookmarkEnd w:id="84"/>
      <w:bookmarkEnd w:id="85"/>
    </w:p>
    <w:p w14:paraId="683037FB" w14:textId="77777777" w:rsidR="00631DC2" w:rsidRPr="00735716" w:rsidRDefault="00631DC2" w:rsidP="00631DC2">
      <w:pPr>
        <w:widowControl/>
        <w:autoSpaceDE/>
        <w:autoSpaceDN/>
        <w:jc w:val="both"/>
        <w:rPr>
          <w:rFonts w:eastAsia="MS Mincho"/>
          <w:sz w:val="20"/>
          <w:lang w:val="en-AU" w:eastAsia="en-CA"/>
        </w:rPr>
      </w:pPr>
    </w:p>
    <w:p w14:paraId="02D04F28" w14:textId="6018AEE2" w:rsidR="002F67D2" w:rsidRPr="00735716" w:rsidRDefault="00631DC2" w:rsidP="002F67D2">
      <w:pPr>
        <w:widowControl/>
        <w:autoSpaceDE/>
        <w:autoSpaceDN/>
        <w:jc w:val="both"/>
        <w:rPr>
          <w:rFonts w:eastAsia="MS Mincho"/>
          <w:sz w:val="20"/>
          <w:lang w:val="en-AU" w:eastAsia="en-CA"/>
        </w:rPr>
      </w:pPr>
      <w:r w:rsidRPr="00735716">
        <w:rPr>
          <w:rFonts w:eastAsia="MS Mincho"/>
          <w:sz w:val="20"/>
          <w:lang w:val="en-AU" w:eastAsia="en-CA"/>
        </w:rPr>
        <w:t xml:space="preserve">Phase II will have much deeper engagement with government at national as well as at the district </w:t>
      </w:r>
      <w:r w:rsidR="00A83D61" w:rsidRPr="00735716">
        <w:rPr>
          <w:rFonts w:eastAsia="MS Mincho"/>
          <w:sz w:val="20"/>
          <w:lang w:val="en-AU" w:eastAsia="en-CA"/>
        </w:rPr>
        <w:t>level and</w:t>
      </w:r>
      <w:r w:rsidRPr="00735716">
        <w:rPr>
          <w:rFonts w:eastAsia="MS Mincho"/>
          <w:sz w:val="20"/>
          <w:lang w:val="en-AU" w:eastAsia="en-CA"/>
        </w:rPr>
        <w:t xml:space="preserve"> will continue and strengthen the engagement with parliamentarians in the efforts to focus on policy reforms.</w:t>
      </w:r>
      <w:bookmarkStart w:id="86" w:name="_Toc489513158"/>
    </w:p>
    <w:p w14:paraId="16406696" w14:textId="77777777" w:rsidR="002F67D2" w:rsidRPr="00735716" w:rsidRDefault="002F67D2" w:rsidP="00631DC2">
      <w:pPr>
        <w:keepNext/>
        <w:keepLines/>
        <w:widowControl/>
        <w:autoSpaceDE/>
        <w:autoSpaceDN/>
        <w:outlineLvl w:val="1"/>
        <w:rPr>
          <w:rFonts w:eastAsia="MS Gothic" w:cs="Times New Roman"/>
          <w:b/>
          <w:bCs/>
          <w:sz w:val="20"/>
          <w:lang w:val="en-AU" w:eastAsia="en-CA"/>
        </w:rPr>
      </w:pPr>
      <w:bookmarkStart w:id="87" w:name="_Toc489603508"/>
      <w:bookmarkStart w:id="88" w:name="_Toc489773361"/>
    </w:p>
    <w:p w14:paraId="7E505A94" w14:textId="77777777" w:rsidR="002F67D2" w:rsidRPr="00735716" w:rsidRDefault="002F67D2">
      <w:pPr>
        <w:widowControl/>
        <w:autoSpaceDE/>
        <w:autoSpaceDN/>
        <w:spacing w:after="160" w:line="259" w:lineRule="auto"/>
        <w:rPr>
          <w:rFonts w:eastAsia="MS Gothic" w:cs="Times New Roman"/>
          <w:b/>
          <w:bCs/>
          <w:sz w:val="24"/>
          <w:szCs w:val="26"/>
          <w:lang w:val="en-AU" w:eastAsia="en-CA"/>
        </w:rPr>
      </w:pPr>
      <w:r w:rsidRPr="00735716">
        <w:rPr>
          <w:rFonts w:eastAsia="MS Gothic" w:cs="Times New Roman"/>
          <w:b/>
          <w:bCs/>
          <w:sz w:val="24"/>
          <w:szCs w:val="26"/>
          <w:lang w:val="en-AU" w:eastAsia="en-CA"/>
        </w:rPr>
        <w:br w:type="page"/>
      </w:r>
    </w:p>
    <w:p w14:paraId="7F8F3385" w14:textId="4FAEC1DF" w:rsidR="00631DC2" w:rsidRPr="00735716" w:rsidRDefault="00631DC2" w:rsidP="00631DC2">
      <w:pPr>
        <w:keepNext/>
        <w:keepLines/>
        <w:widowControl/>
        <w:autoSpaceDE/>
        <w:autoSpaceDN/>
        <w:outlineLvl w:val="1"/>
        <w:rPr>
          <w:rFonts w:eastAsia="MS Gothic" w:cs="Times New Roman"/>
          <w:b/>
          <w:bCs/>
          <w:sz w:val="24"/>
          <w:szCs w:val="26"/>
          <w:lang w:val="en-AU" w:eastAsia="en-CA"/>
        </w:rPr>
      </w:pPr>
      <w:r w:rsidRPr="00735716">
        <w:rPr>
          <w:rFonts w:eastAsia="MS Gothic" w:cs="Times New Roman"/>
          <w:b/>
          <w:bCs/>
          <w:sz w:val="24"/>
          <w:szCs w:val="26"/>
          <w:lang w:val="en-AU" w:eastAsia="en-CA"/>
        </w:rPr>
        <w:t>4.4</w:t>
      </w:r>
      <w:r w:rsidRPr="00735716">
        <w:rPr>
          <w:rFonts w:eastAsia="MS Gothic" w:cs="Times New Roman"/>
          <w:b/>
          <w:bCs/>
          <w:sz w:val="24"/>
          <w:szCs w:val="26"/>
          <w:lang w:val="en-AU" w:eastAsia="en-CA"/>
        </w:rPr>
        <w:tab/>
        <w:t>Engagement with other stakeholders</w:t>
      </w:r>
      <w:bookmarkEnd w:id="86"/>
      <w:bookmarkEnd w:id="87"/>
      <w:bookmarkEnd w:id="88"/>
    </w:p>
    <w:p w14:paraId="33B8676F" w14:textId="77777777" w:rsidR="00631DC2" w:rsidRPr="00735716" w:rsidRDefault="00631DC2" w:rsidP="00631DC2">
      <w:pPr>
        <w:widowControl/>
        <w:autoSpaceDE/>
        <w:autoSpaceDN/>
        <w:jc w:val="both"/>
        <w:rPr>
          <w:rFonts w:eastAsia="MS Mincho"/>
          <w:sz w:val="16"/>
          <w:lang w:val="en-AU" w:eastAsia="en-CA"/>
        </w:rPr>
      </w:pPr>
    </w:p>
    <w:p w14:paraId="4464D960"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MAMPU and MAMPU Partners need to work with multiple stakeholders and build coalitions that drive change. High on the agenda for stakeholder engagement are the following:</w:t>
      </w:r>
    </w:p>
    <w:p w14:paraId="6BF41FB9" w14:textId="77777777" w:rsidR="00631DC2" w:rsidRPr="00735716" w:rsidRDefault="00631DC2" w:rsidP="00631DC2">
      <w:pPr>
        <w:widowControl/>
        <w:autoSpaceDE/>
        <w:autoSpaceDN/>
        <w:jc w:val="both"/>
        <w:rPr>
          <w:rFonts w:eastAsia="MS Mincho"/>
          <w:sz w:val="14"/>
          <w:lang w:val="en-AU" w:eastAsia="en-CA"/>
        </w:rPr>
      </w:pPr>
    </w:p>
    <w:p w14:paraId="0F71F2F9" w14:textId="77777777" w:rsidR="00631DC2" w:rsidRPr="00735716" w:rsidRDefault="00631DC2" w:rsidP="008E5128">
      <w:pPr>
        <w:widowControl/>
        <w:numPr>
          <w:ilvl w:val="0"/>
          <w:numId w:val="24"/>
        </w:numPr>
        <w:autoSpaceDE/>
        <w:autoSpaceDN/>
        <w:spacing w:after="60"/>
        <w:jc w:val="both"/>
        <w:rPr>
          <w:rFonts w:eastAsia="MS Mincho"/>
          <w:sz w:val="20"/>
          <w:lang w:val="en-AU" w:eastAsia="en-CA"/>
        </w:rPr>
      </w:pPr>
      <w:r w:rsidRPr="00735716">
        <w:rPr>
          <w:rFonts w:eastAsia="MS Mincho"/>
          <w:b/>
          <w:i/>
          <w:sz w:val="20"/>
          <w:lang w:val="en-AU" w:eastAsia="en-CA"/>
        </w:rPr>
        <w:t>Private Sector Engagement</w:t>
      </w:r>
      <w:r w:rsidRPr="00735716">
        <w:rPr>
          <w:rFonts w:eastAsia="MS Mincho"/>
          <w:b/>
          <w:sz w:val="20"/>
          <w:lang w:val="en-AU" w:eastAsia="en-CA"/>
        </w:rPr>
        <w:t xml:space="preserve">: </w:t>
      </w:r>
      <w:r w:rsidRPr="00735716">
        <w:rPr>
          <w:rFonts w:eastAsia="MS Mincho"/>
          <w:sz w:val="20"/>
          <w:lang w:val="en-AU" w:eastAsia="en-CA"/>
        </w:rPr>
        <w:t xml:space="preserve">MAMPU Phase II will ramp-up efforts to engage strategic private sector partners in women’s empowerment efforts. Working collaboratively with influential actors in the private sector can help achieve MAMPU goals in reducing workplace discrimination, access to health facilities, and support on women’s income generation and other empowerment initiatives. </w:t>
      </w:r>
    </w:p>
    <w:p w14:paraId="2182EA30" w14:textId="77777777" w:rsidR="00631DC2" w:rsidRPr="00735716" w:rsidRDefault="00631DC2" w:rsidP="008E5128">
      <w:pPr>
        <w:widowControl/>
        <w:numPr>
          <w:ilvl w:val="0"/>
          <w:numId w:val="24"/>
        </w:numPr>
        <w:autoSpaceDE/>
        <w:autoSpaceDN/>
        <w:spacing w:after="60"/>
        <w:jc w:val="both"/>
        <w:rPr>
          <w:rFonts w:eastAsia="MS Mincho"/>
          <w:sz w:val="20"/>
          <w:lang w:val="en-AU" w:eastAsia="en-CA"/>
        </w:rPr>
      </w:pPr>
      <w:r w:rsidRPr="00735716">
        <w:rPr>
          <w:rFonts w:eastAsia="MS Mincho"/>
          <w:b/>
          <w:i/>
          <w:sz w:val="20"/>
          <w:lang w:val="en-AU" w:eastAsia="en-CA"/>
        </w:rPr>
        <w:t>Media Engagement</w:t>
      </w:r>
      <w:r w:rsidRPr="00735716">
        <w:rPr>
          <w:rFonts w:eastAsia="MS Mincho"/>
          <w:b/>
          <w:sz w:val="20"/>
          <w:lang w:val="en-AU" w:eastAsia="en-CA"/>
        </w:rPr>
        <w:t xml:space="preserve">: </w:t>
      </w:r>
      <w:r w:rsidRPr="00735716">
        <w:rPr>
          <w:rFonts w:eastAsia="MS Mincho"/>
          <w:sz w:val="20"/>
          <w:lang w:val="en-AU" w:eastAsia="en-CA"/>
        </w:rPr>
        <w:t xml:space="preserve">Engagement with the media (traditional and non-traditional) will be scaled-up strategically in order to create wider influence and draw attention to issues that may open political and policy windows. MAMPU Phase II will use the media as part of their broader thematic and cross-cutting strategies, targeting audiences through print media (newspaper, magazines, etc.), broadcast media (TV, radio, etc.), social media and online platforms (websites, Facebook, Twitter, Youtube, etc.). </w:t>
      </w:r>
    </w:p>
    <w:p w14:paraId="365F01F7" w14:textId="77777777" w:rsidR="00631DC2" w:rsidRPr="00735716" w:rsidRDefault="00631DC2" w:rsidP="008E5128">
      <w:pPr>
        <w:widowControl/>
        <w:numPr>
          <w:ilvl w:val="0"/>
          <w:numId w:val="24"/>
        </w:numPr>
        <w:autoSpaceDE/>
        <w:autoSpaceDN/>
        <w:spacing w:after="60"/>
        <w:jc w:val="both"/>
        <w:rPr>
          <w:rFonts w:eastAsia="MS Mincho"/>
          <w:sz w:val="20"/>
          <w:lang w:val="en-AU" w:eastAsia="en-CA"/>
        </w:rPr>
      </w:pPr>
      <w:r w:rsidRPr="00735716">
        <w:rPr>
          <w:rFonts w:eastAsia="MS Mincho"/>
          <w:b/>
          <w:i/>
          <w:sz w:val="20"/>
          <w:lang w:val="en-AU" w:eastAsia="en-CA"/>
        </w:rPr>
        <w:t>Working with academics, think-tanks and universities</w:t>
      </w:r>
      <w:r w:rsidRPr="00735716">
        <w:rPr>
          <w:rFonts w:eastAsia="MS Mincho"/>
          <w:b/>
          <w:sz w:val="20"/>
          <w:lang w:val="en-AU" w:eastAsia="en-CA"/>
        </w:rPr>
        <w:t xml:space="preserve">: </w:t>
      </w:r>
      <w:r w:rsidRPr="00735716">
        <w:rPr>
          <w:rFonts w:eastAsia="MS Mincho"/>
          <w:sz w:val="20"/>
          <w:lang w:val="en-AU" w:eastAsia="en-CA"/>
        </w:rPr>
        <w:t xml:space="preserve">Well-leveraged evidence can have a powerful impact when utilised well to make a case for policy change. It can influence the public when leveraged through the media, and/or convince policy makers and parliamentarians of the merits of change, and/or be a lightning rod for coalitions to convene and work towards change, and/or act as a counter to religious and ideologically driven policy making that undermines women’s empowerment. MAMPU Phase II will seek out, draw upon, and integrate evidence produced through credible research as part of their policy change strategy.  </w:t>
      </w:r>
    </w:p>
    <w:p w14:paraId="75DB21FD" w14:textId="77777777" w:rsidR="00631DC2" w:rsidRPr="00735716" w:rsidRDefault="00631DC2" w:rsidP="008E5128">
      <w:pPr>
        <w:widowControl/>
        <w:numPr>
          <w:ilvl w:val="0"/>
          <w:numId w:val="24"/>
        </w:numPr>
        <w:autoSpaceDE/>
        <w:autoSpaceDN/>
        <w:spacing w:after="60"/>
        <w:jc w:val="both"/>
        <w:rPr>
          <w:rFonts w:eastAsia="MS Mincho"/>
          <w:sz w:val="20"/>
          <w:lang w:val="en-AU" w:eastAsia="en-CA"/>
        </w:rPr>
      </w:pPr>
      <w:r w:rsidRPr="00735716">
        <w:rPr>
          <w:rFonts w:eastAsia="MS Mincho"/>
          <w:b/>
          <w:i/>
          <w:sz w:val="20"/>
          <w:lang w:val="en-AU" w:eastAsia="en-CA"/>
        </w:rPr>
        <w:t>Engaging men</w:t>
      </w:r>
      <w:r w:rsidRPr="00735716">
        <w:rPr>
          <w:rFonts w:eastAsia="MS Mincho"/>
          <w:b/>
          <w:sz w:val="20"/>
          <w:lang w:val="en-AU" w:eastAsia="en-CA"/>
        </w:rPr>
        <w:t>:</w:t>
      </w:r>
      <w:r w:rsidRPr="00735716">
        <w:rPr>
          <w:rFonts w:eastAsia="MS Mincho"/>
          <w:sz w:val="20"/>
          <w:lang w:val="en-AU" w:eastAsia="en-CA"/>
        </w:rPr>
        <w:t xml:space="preserve"> Renewed efforts will be made in Phase II to engage men, both as key decision-makers whose support will be essential for policy change and implementation, as well as men in the community who will need to be engaged in efforts to transform social norms regarding gender equality and women’s empowerment.</w:t>
      </w:r>
    </w:p>
    <w:p w14:paraId="72B3EF21" w14:textId="77777777" w:rsidR="00631DC2" w:rsidRPr="00735716" w:rsidRDefault="00631DC2" w:rsidP="00631DC2">
      <w:pPr>
        <w:keepNext/>
        <w:keepLines/>
        <w:widowControl/>
        <w:autoSpaceDE/>
        <w:autoSpaceDN/>
        <w:outlineLvl w:val="1"/>
        <w:rPr>
          <w:rFonts w:eastAsia="MS Gothic" w:cs="Times New Roman"/>
          <w:b/>
          <w:bCs/>
          <w:sz w:val="20"/>
          <w:szCs w:val="36"/>
          <w:lang w:val="en-AU" w:eastAsia="en-CA"/>
        </w:rPr>
      </w:pPr>
      <w:bookmarkStart w:id="89" w:name="_Toc489513159"/>
    </w:p>
    <w:p w14:paraId="7BE9A784"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90" w:name="_Toc489603509"/>
      <w:bookmarkStart w:id="91" w:name="_Toc489773362"/>
      <w:r w:rsidRPr="00735716">
        <w:rPr>
          <w:rFonts w:eastAsia="MS Gothic" w:cs="Times New Roman"/>
          <w:b/>
          <w:bCs/>
          <w:sz w:val="24"/>
          <w:szCs w:val="26"/>
          <w:lang w:val="en-AU" w:eastAsia="en-CA"/>
        </w:rPr>
        <w:t>4.5</w:t>
      </w:r>
      <w:r w:rsidRPr="00735716">
        <w:rPr>
          <w:rFonts w:eastAsia="MS Gothic" w:cs="Times New Roman"/>
          <w:b/>
          <w:bCs/>
          <w:sz w:val="24"/>
          <w:szCs w:val="26"/>
          <w:lang w:val="en-AU" w:eastAsia="en-CA"/>
        </w:rPr>
        <w:tab/>
        <w:t>Learning and Adaptation</w:t>
      </w:r>
      <w:bookmarkEnd w:id="89"/>
      <w:bookmarkEnd w:id="90"/>
      <w:bookmarkEnd w:id="91"/>
    </w:p>
    <w:p w14:paraId="4DCC6DC3" w14:textId="77777777" w:rsidR="00631DC2" w:rsidRPr="00735716" w:rsidRDefault="00631DC2" w:rsidP="00631DC2">
      <w:pPr>
        <w:widowControl/>
        <w:autoSpaceDE/>
        <w:autoSpaceDN/>
        <w:jc w:val="both"/>
        <w:rPr>
          <w:rFonts w:eastAsia="MS Mincho"/>
          <w:sz w:val="20"/>
          <w:lang w:val="en-AU" w:eastAsia="en-CA"/>
        </w:rPr>
      </w:pPr>
    </w:p>
    <w:p w14:paraId="369BA097"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MAMPU Phase II will support an iterative learning and adaptation approach. MAMPU will assist Partners to identify lessons and embed new ways of working that amplify successful approaches. Learning and adaptation will be a deliberate process achieved through:</w:t>
      </w:r>
    </w:p>
    <w:p w14:paraId="0B6C9707" w14:textId="77777777" w:rsidR="00631DC2" w:rsidRPr="00735716" w:rsidRDefault="00631DC2" w:rsidP="00631DC2">
      <w:pPr>
        <w:widowControl/>
        <w:autoSpaceDE/>
        <w:autoSpaceDN/>
        <w:jc w:val="both"/>
        <w:rPr>
          <w:rFonts w:eastAsia="MS Mincho"/>
          <w:sz w:val="20"/>
          <w:lang w:val="en-AU" w:eastAsia="en-CA"/>
        </w:rPr>
      </w:pPr>
    </w:p>
    <w:p w14:paraId="5FEA96AC" w14:textId="77777777" w:rsidR="00631DC2" w:rsidRPr="00735716" w:rsidRDefault="00631DC2" w:rsidP="008E5128">
      <w:pPr>
        <w:widowControl/>
        <w:numPr>
          <w:ilvl w:val="0"/>
          <w:numId w:val="25"/>
        </w:numPr>
        <w:autoSpaceDE/>
        <w:autoSpaceDN/>
        <w:spacing w:after="60"/>
        <w:jc w:val="both"/>
        <w:rPr>
          <w:rFonts w:eastAsia="MS Mincho"/>
          <w:sz w:val="20"/>
          <w:lang w:val="en-AU" w:eastAsia="en-CA"/>
        </w:rPr>
      </w:pPr>
      <w:r w:rsidRPr="00735716">
        <w:rPr>
          <w:rFonts w:eastAsia="MS Mincho"/>
          <w:b/>
          <w:i/>
          <w:sz w:val="20"/>
          <w:lang w:val="en-AU" w:eastAsia="en-CA"/>
        </w:rPr>
        <w:t>Reflection and Refocus workshops</w:t>
      </w:r>
      <w:r w:rsidRPr="00735716">
        <w:rPr>
          <w:rFonts w:eastAsia="MS Mincho"/>
          <w:sz w:val="20"/>
          <w:lang w:val="en-AU" w:eastAsia="en-CA"/>
        </w:rPr>
        <w:t xml:space="preserve">, held regularly and focused on using Monitoring and Evaluation (M&amp;E) evidence to identify lessons that will inform a re-orientation of work plans and/or approaches. </w:t>
      </w:r>
    </w:p>
    <w:p w14:paraId="45A327FD" w14:textId="77777777" w:rsidR="00631DC2" w:rsidRPr="00735716" w:rsidRDefault="00631DC2" w:rsidP="008E5128">
      <w:pPr>
        <w:widowControl/>
        <w:numPr>
          <w:ilvl w:val="0"/>
          <w:numId w:val="25"/>
        </w:numPr>
        <w:autoSpaceDE/>
        <w:autoSpaceDN/>
        <w:spacing w:after="60"/>
        <w:jc w:val="both"/>
        <w:rPr>
          <w:rFonts w:eastAsia="MS Mincho"/>
          <w:sz w:val="20"/>
          <w:lang w:val="en-AU" w:eastAsia="en-CA"/>
        </w:rPr>
      </w:pPr>
      <w:r w:rsidRPr="00735716">
        <w:rPr>
          <w:rFonts w:eastAsia="MS Mincho"/>
          <w:b/>
          <w:i/>
          <w:sz w:val="20"/>
          <w:lang w:val="en-AU" w:eastAsia="en-CA"/>
        </w:rPr>
        <w:t>Knowledge exchange activities</w:t>
      </w:r>
      <w:r w:rsidRPr="00735716">
        <w:rPr>
          <w:rFonts w:eastAsia="MS Mincho"/>
          <w:sz w:val="20"/>
          <w:lang w:val="en-AU" w:eastAsia="en-CA"/>
        </w:rPr>
        <w:t>: A dedicated program of activities for Partner organisations and their local partners to network and exchange ideas and information with the aim of strengthening the flow of knowledge, building alliances, sharing resources and strategies, and developing shared approaches to priority issues and policy changes.</w:t>
      </w:r>
    </w:p>
    <w:p w14:paraId="1F41F725" w14:textId="77777777" w:rsidR="00631DC2" w:rsidRPr="00735716" w:rsidRDefault="00631DC2" w:rsidP="008E5128">
      <w:pPr>
        <w:widowControl/>
        <w:numPr>
          <w:ilvl w:val="0"/>
          <w:numId w:val="25"/>
        </w:numPr>
        <w:autoSpaceDE/>
        <w:autoSpaceDN/>
        <w:spacing w:after="60"/>
        <w:jc w:val="both"/>
        <w:rPr>
          <w:rFonts w:eastAsia="MS Mincho"/>
          <w:sz w:val="20"/>
          <w:lang w:val="en-AU" w:eastAsia="en-CA"/>
        </w:rPr>
      </w:pPr>
      <w:r w:rsidRPr="00735716">
        <w:rPr>
          <w:rFonts w:eastAsia="MS Mincho"/>
          <w:b/>
          <w:i/>
          <w:sz w:val="20"/>
          <w:lang w:val="en-AU" w:eastAsia="en-CA"/>
        </w:rPr>
        <w:t>Evidence and Analysis:</w:t>
      </w:r>
      <w:r w:rsidRPr="00735716">
        <w:rPr>
          <w:rFonts w:eastAsia="MS Mincho"/>
          <w:sz w:val="20"/>
          <w:lang w:val="en-AU" w:eastAsia="en-CA"/>
        </w:rPr>
        <w:t xml:space="preserve"> The Program will support Partner organisations to use sound evidence and conduct analysis that provides them with the knowledge required to engage in meaningful policy dialogue and action. This includes support for improving political economy and stakeholder analysis, consultations, and research that can inform strategies and activities. </w:t>
      </w:r>
    </w:p>
    <w:p w14:paraId="40B2FEF0" w14:textId="77777777" w:rsidR="00631DC2" w:rsidRPr="00735716" w:rsidRDefault="00631DC2" w:rsidP="00631DC2">
      <w:pPr>
        <w:keepNext/>
        <w:keepLines/>
        <w:widowControl/>
        <w:autoSpaceDE/>
        <w:autoSpaceDN/>
        <w:outlineLvl w:val="1"/>
        <w:rPr>
          <w:rFonts w:eastAsia="MS Gothic" w:cs="Times New Roman"/>
          <w:b/>
          <w:bCs/>
          <w:sz w:val="20"/>
          <w:lang w:val="en-AU" w:eastAsia="en-CA"/>
        </w:rPr>
      </w:pPr>
      <w:bookmarkStart w:id="92" w:name="_Toc489513160"/>
    </w:p>
    <w:p w14:paraId="2DEB1561"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93" w:name="_Toc489603510"/>
      <w:bookmarkStart w:id="94" w:name="_Toc489773363"/>
      <w:r w:rsidRPr="00735716">
        <w:rPr>
          <w:rFonts w:eastAsia="MS Gothic" w:cs="Times New Roman"/>
          <w:b/>
          <w:bCs/>
          <w:sz w:val="24"/>
          <w:szCs w:val="26"/>
          <w:lang w:val="en-AU" w:eastAsia="en-CA"/>
        </w:rPr>
        <w:t>4.6</w:t>
      </w:r>
      <w:r w:rsidRPr="00735716">
        <w:rPr>
          <w:rFonts w:eastAsia="MS Gothic" w:cs="Times New Roman"/>
          <w:b/>
          <w:bCs/>
          <w:sz w:val="24"/>
          <w:szCs w:val="26"/>
          <w:lang w:val="en-AU" w:eastAsia="en-CA"/>
        </w:rPr>
        <w:tab/>
        <w:t>Thinking and working politically</w:t>
      </w:r>
      <w:bookmarkEnd w:id="92"/>
      <w:bookmarkEnd w:id="93"/>
      <w:bookmarkEnd w:id="94"/>
    </w:p>
    <w:p w14:paraId="2E9FFC10" w14:textId="77777777" w:rsidR="00631DC2" w:rsidRPr="00735716" w:rsidRDefault="00631DC2" w:rsidP="00631DC2">
      <w:pPr>
        <w:widowControl/>
        <w:autoSpaceDE/>
        <w:autoSpaceDN/>
        <w:ind w:right="79"/>
        <w:jc w:val="both"/>
        <w:rPr>
          <w:rFonts w:eastAsia="Calibri"/>
          <w:color w:val="000000"/>
          <w:sz w:val="20"/>
          <w:lang w:val="en-AU" w:eastAsia="en-CA"/>
        </w:rPr>
      </w:pPr>
    </w:p>
    <w:p w14:paraId="4A95B2C6" w14:textId="77777777" w:rsidR="00631DC2" w:rsidRPr="00735716" w:rsidRDefault="00631DC2" w:rsidP="00631DC2">
      <w:pPr>
        <w:widowControl/>
        <w:autoSpaceDE/>
        <w:autoSpaceDN/>
        <w:ind w:right="79"/>
        <w:jc w:val="both"/>
        <w:rPr>
          <w:rFonts w:eastAsia="Calibri"/>
          <w:color w:val="000000"/>
          <w:sz w:val="20"/>
          <w:lang w:val="en-AU" w:eastAsia="en-CA"/>
        </w:rPr>
      </w:pPr>
      <w:r w:rsidRPr="00735716">
        <w:rPr>
          <w:rFonts w:eastAsia="Calibri"/>
          <w:color w:val="000000"/>
          <w:sz w:val="20"/>
          <w:lang w:val="en-AU" w:eastAsia="en-CA"/>
        </w:rPr>
        <w:t>A</w:t>
      </w:r>
      <w:r w:rsidRPr="00735716">
        <w:rPr>
          <w:rFonts w:eastAsia="Calibri"/>
          <w:color w:val="000000"/>
          <w:spacing w:val="-1"/>
          <w:sz w:val="20"/>
          <w:lang w:val="en-AU" w:eastAsia="en-CA"/>
        </w:rPr>
        <w:t xml:space="preserve"> </w:t>
      </w:r>
      <w:r w:rsidRPr="00735716">
        <w:rPr>
          <w:rFonts w:eastAsia="Calibri"/>
          <w:color w:val="000000"/>
          <w:sz w:val="20"/>
          <w:lang w:val="en-AU" w:eastAsia="en-CA"/>
        </w:rPr>
        <w:t xml:space="preserve">Thinking and Working Politically approach will be applied to help achieve systemic change. This is </w:t>
      </w:r>
      <w:r w:rsidRPr="00735716">
        <w:rPr>
          <w:rFonts w:eastAsia="Calibri"/>
          <w:color w:val="000000"/>
          <w:spacing w:val="-1"/>
          <w:sz w:val="20"/>
          <w:lang w:val="en-AU" w:eastAsia="en-CA"/>
        </w:rPr>
        <w:t>d</w:t>
      </w:r>
      <w:r w:rsidRPr="00735716">
        <w:rPr>
          <w:rFonts w:eastAsia="Calibri"/>
          <w:color w:val="000000"/>
          <w:sz w:val="20"/>
          <w:lang w:val="en-AU" w:eastAsia="en-CA"/>
        </w:rPr>
        <w:t>r</w:t>
      </w:r>
      <w:r w:rsidRPr="00735716">
        <w:rPr>
          <w:rFonts w:eastAsia="Calibri"/>
          <w:color w:val="000000"/>
          <w:spacing w:val="-3"/>
          <w:sz w:val="20"/>
          <w:lang w:val="en-AU" w:eastAsia="en-CA"/>
        </w:rPr>
        <w:t>i</w:t>
      </w:r>
      <w:r w:rsidRPr="00735716">
        <w:rPr>
          <w:rFonts w:eastAsia="Calibri"/>
          <w:color w:val="000000"/>
          <w:spacing w:val="1"/>
          <w:sz w:val="20"/>
          <w:lang w:val="en-AU" w:eastAsia="en-CA"/>
        </w:rPr>
        <w:t>v</w:t>
      </w:r>
      <w:r w:rsidRPr="00735716">
        <w:rPr>
          <w:rFonts w:eastAsia="Calibri"/>
          <w:color w:val="000000"/>
          <w:sz w:val="20"/>
          <w:lang w:val="en-AU" w:eastAsia="en-CA"/>
        </w:rPr>
        <w:t xml:space="preserve">en </w:t>
      </w:r>
      <w:r w:rsidRPr="00735716">
        <w:rPr>
          <w:rFonts w:eastAsia="Calibri"/>
          <w:color w:val="000000"/>
          <w:spacing w:val="-3"/>
          <w:sz w:val="20"/>
          <w:lang w:val="en-AU" w:eastAsia="en-CA"/>
        </w:rPr>
        <w:t>b</w:t>
      </w:r>
      <w:r w:rsidRPr="00735716">
        <w:rPr>
          <w:rFonts w:eastAsia="Calibri"/>
          <w:color w:val="000000"/>
          <w:sz w:val="20"/>
          <w:lang w:val="en-AU" w:eastAsia="en-CA"/>
        </w:rPr>
        <w:t>y</w:t>
      </w:r>
      <w:r w:rsidRPr="00735716">
        <w:rPr>
          <w:rFonts w:eastAsia="Calibri"/>
          <w:color w:val="000000"/>
          <w:spacing w:val="1"/>
          <w:sz w:val="20"/>
          <w:lang w:val="en-AU" w:eastAsia="en-CA"/>
        </w:rPr>
        <w:t xml:space="preserve"> t</w:t>
      </w:r>
      <w:r w:rsidRPr="00735716">
        <w:rPr>
          <w:rFonts w:eastAsia="Calibri"/>
          <w:color w:val="000000"/>
          <w:spacing w:val="-1"/>
          <w:sz w:val="20"/>
          <w:lang w:val="en-AU" w:eastAsia="en-CA"/>
        </w:rPr>
        <w:t>h</w:t>
      </w:r>
      <w:r w:rsidRPr="00735716">
        <w:rPr>
          <w:rFonts w:eastAsia="Calibri"/>
          <w:color w:val="000000"/>
          <w:sz w:val="20"/>
          <w:lang w:val="en-AU" w:eastAsia="en-CA"/>
        </w:rPr>
        <w:t>r</w:t>
      </w:r>
      <w:r w:rsidRPr="00735716">
        <w:rPr>
          <w:rFonts w:eastAsia="Calibri"/>
          <w:color w:val="000000"/>
          <w:spacing w:val="-2"/>
          <w:sz w:val="20"/>
          <w:lang w:val="en-AU" w:eastAsia="en-CA"/>
        </w:rPr>
        <w:t>e</w:t>
      </w:r>
      <w:r w:rsidRPr="00735716">
        <w:rPr>
          <w:rFonts w:eastAsia="Calibri"/>
          <w:color w:val="000000"/>
          <w:sz w:val="20"/>
          <w:lang w:val="en-AU" w:eastAsia="en-CA"/>
        </w:rPr>
        <w:t>e</w:t>
      </w:r>
      <w:r w:rsidRPr="00735716">
        <w:rPr>
          <w:rFonts w:eastAsia="Calibri"/>
          <w:color w:val="000000"/>
          <w:spacing w:val="1"/>
          <w:sz w:val="20"/>
          <w:lang w:val="en-AU" w:eastAsia="en-CA"/>
        </w:rPr>
        <w:t xml:space="preserve"> </w:t>
      </w:r>
      <w:r w:rsidRPr="00735716">
        <w:rPr>
          <w:rFonts w:eastAsia="Calibri"/>
          <w:color w:val="000000"/>
          <w:spacing w:val="-2"/>
          <w:sz w:val="20"/>
          <w:lang w:val="en-AU" w:eastAsia="en-CA"/>
        </w:rPr>
        <w:t>c</w:t>
      </w:r>
      <w:r w:rsidRPr="00735716">
        <w:rPr>
          <w:rFonts w:eastAsia="Calibri"/>
          <w:color w:val="000000"/>
          <w:spacing w:val="1"/>
          <w:sz w:val="20"/>
          <w:lang w:val="en-AU" w:eastAsia="en-CA"/>
        </w:rPr>
        <w:t>o</w:t>
      </w:r>
      <w:r w:rsidRPr="00735716">
        <w:rPr>
          <w:rFonts w:eastAsia="Calibri"/>
          <w:color w:val="000000"/>
          <w:sz w:val="20"/>
          <w:lang w:val="en-AU" w:eastAsia="en-CA"/>
        </w:rPr>
        <w:t>re</w:t>
      </w:r>
      <w:r w:rsidRPr="00735716">
        <w:rPr>
          <w:rFonts w:eastAsia="Calibri"/>
          <w:color w:val="000000"/>
          <w:spacing w:val="1"/>
          <w:sz w:val="20"/>
          <w:lang w:val="en-AU" w:eastAsia="en-CA"/>
        </w:rPr>
        <w:t xml:space="preserve"> </w:t>
      </w:r>
      <w:r w:rsidRPr="00735716">
        <w:rPr>
          <w:rFonts w:eastAsia="Calibri"/>
          <w:color w:val="000000"/>
          <w:spacing w:val="-1"/>
          <w:sz w:val="20"/>
          <w:lang w:val="en-AU" w:eastAsia="en-CA"/>
        </w:rPr>
        <w:t>p</w:t>
      </w:r>
      <w:r w:rsidRPr="00735716">
        <w:rPr>
          <w:rFonts w:eastAsia="Calibri"/>
          <w:color w:val="000000"/>
          <w:sz w:val="20"/>
          <w:lang w:val="en-AU" w:eastAsia="en-CA"/>
        </w:rPr>
        <w:t>ri</w:t>
      </w:r>
      <w:r w:rsidRPr="00735716">
        <w:rPr>
          <w:rFonts w:eastAsia="Calibri"/>
          <w:color w:val="000000"/>
          <w:spacing w:val="-1"/>
          <w:sz w:val="20"/>
          <w:lang w:val="en-AU" w:eastAsia="en-CA"/>
        </w:rPr>
        <w:t>n</w:t>
      </w:r>
      <w:r w:rsidRPr="00735716">
        <w:rPr>
          <w:rFonts w:eastAsia="Calibri"/>
          <w:color w:val="000000"/>
          <w:sz w:val="20"/>
          <w:lang w:val="en-AU" w:eastAsia="en-CA"/>
        </w:rPr>
        <w:t>ci</w:t>
      </w:r>
      <w:r w:rsidRPr="00735716">
        <w:rPr>
          <w:rFonts w:eastAsia="Calibri"/>
          <w:color w:val="000000"/>
          <w:spacing w:val="-1"/>
          <w:sz w:val="20"/>
          <w:lang w:val="en-AU" w:eastAsia="en-CA"/>
        </w:rPr>
        <w:t>p</w:t>
      </w:r>
      <w:r w:rsidRPr="00735716">
        <w:rPr>
          <w:rFonts w:eastAsia="Calibri"/>
          <w:color w:val="000000"/>
          <w:sz w:val="20"/>
          <w:lang w:val="en-AU" w:eastAsia="en-CA"/>
        </w:rPr>
        <w:t>le</w:t>
      </w:r>
      <w:r w:rsidRPr="00735716">
        <w:rPr>
          <w:rFonts w:eastAsia="Calibri"/>
          <w:color w:val="000000"/>
          <w:spacing w:val="-2"/>
          <w:sz w:val="20"/>
          <w:lang w:val="en-AU" w:eastAsia="en-CA"/>
        </w:rPr>
        <w:t>s</w:t>
      </w:r>
      <w:r w:rsidRPr="00735716">
        <w:rPr>
          <w:rFonts w:eastAsia="Calibri"/>
          <w:color w:val="000000"/>
          <w:sz w:val="20"/>
          <w:lang w:val="en-AU" w:eastAsia="en-CA"/>
        </w:rPr>
        <w:t>:</w:t>
      </w:r>
    </w:p>
    <w:p w14:paraId="6BF84246" w14:textId="77777777" w:rsidR="00631DC2" w:rsidRPr="00735716" w:rsidRDefault="00631DC2" w:rsidP="00631DC2">
      <w:pPr>
        <w:widowControl/>
        <w:autoSpaceDE/>
        <w:autoSpaceDN/>
        <w:ind w:right="79"/>
        <w:jc w:val="both"/>
        <w:rPr>
          <w:rFonts w:eastAsia="Calibri"/>
          <w:sz w:val="12"/>
          <w:lang w:val="en-AU" w:eastAsia="en-CA"/>
        </w:rPr>
      </w:pPr>
    </w:p>
    <w:p w14:paraId="2E136A4C" w14:textId="7EA8AE34" w:rsidR="00631DC2" w:rsidRPr="00735716" w:rsidRDefault="00631DC2" w:rsidP="008E5128">
      <w:pPr>
        <w:widowControl/>
        <w:numPr>
          <w:ilvl w:val="0"/>
          <w:numId w:val="26"/>
        </w:numPr>
        <w:autoSpaceDE/>
        <w:autoSpaceDN/>
        <w:spacing w:after="60"/>
        <w:rPr>
          <w:rFonts w:eastAsia="Calibri"/>
          <w:sz w:val="20"/>
          <w:lang w:val="en-AU" w:eastAsia="en-CA"/>
        </w:rPr>
      </w:pPr>
      <w:r w:rsidRPr="00735716">
        <w:rPr>
          <w:rFonts w:eastAsia="Calibri"/>
          <w:sz w:val="20"/>
          <w:lang w:val="en-AU" w:eastAsia="en-CA"/>
        </w:rPr>
        <w:t>str</w:t>
      </w:r>
      <w:r w:rsidRPr="00735716">
        <w:rPr>
          <w:rFonts w:eastAsia="Calibri"/>
          <w:spacing w:val="1"/>
          <w:sz w:val="20"/>
          <w:lang w:val="en-AU" w:eastAsia="en-CA"/>
        </w:rPr>
        <w:t>o</w:t>
      </w:r>
      <w:r w:rsidRPr="00735716">
        <w:rPr>
          <w:rFonts w:eastAsia="Calibri"/>
          <w:spacing w:val="-1"/>
          <w:sz w:val="20"/>
          <w:lang w:val="en-AU" w:eastAsia="en-CA"/>
        </w:rPr>
        <w:t>n</w:t>
      </w:r>
      <w:r w:rsidRPr="00735716">
        <w:rPr>
          <w:rFonts w:eastAsia="Calibri"/>
          <w:sz w:val="20"/>
          <w:lang w:val="en-AU" w:eastAsia="en-CA"/>
        </w:rPr>
        <w:t>g</w:t>
      </w:r>
      <w:r w:rsidRPr="00735716">
        <w:rPr>
          <w:rFonts w:eastAsia="Calibri"/>
          <w:spacing w:val="-1"/>
          <w:sz w:val="20"/>
          <w:lang w:val="en-AU" w:eastAsia="en-CA"/>
        </w:rPr>
        <w:t xml:space="preserve"> </w:t>
      </w:r>
      <w:r w:rsidRPr="00735716">
        <w:rPr>
          <w:rFonts w:eastAsia="Calibri"/>
          <w:spacing w:val="-3"/>
          <w:sz w:val="20"/>
          <w:lang w:val="en-AU" w:eastAsia="en-CA"/>
        </w:rPr>
        <w:t>p</w:t>
      </w:r>
      <w:r w:rsidRPr="00735716">
        <w:rPr>
          <w:rFonts w:eastAsia="Calibri"/>
          <w:spacing w:val="1"/>
          <w:sz w:val="20"/>
          <w:lang w:val="en-AU" w:eastAsia="en-CA"/>
        </w:rPr>
        <w:t>o</w:t>
      </w:r>
      <w:r w:rsidRPr="00735716">
        <w:rPr>
          <w:rFonts w:eastAsia="Calibri"/>
          <w:sz w:val="20"/>
          <w:lang w:val="en-AU" w:eastAsia="en-CA"/>
        </w:rPr>
        <w:t>litical a</w:t>
      </w:r>
      <w:r w:rsidRPr="00735716">
        <w:rPr>
          <w:rFonts w:eastAsia="Calibri"/>
          <w:spacing w:val="-1"/>
          <w:sz w:val="20"/>
          <w:lang w:val="en-AU" w:eastAsia="en-CA"/>
        </w:rPr>
        <w:t>n</w:t>
      </w:r>
      <w:r w:rsidRPr="00735716">
        <w:rPr>
          <w:rFonts w:eastAsia="Calibri"/>
          <w:sz w:val="20"/>
          <w:lang w:val="en-AU" w:eastAsia="en-CA"/>
        </w:rPr>
        <w:t>a</w:t>
      </w:r>
      <w:r w:rsidRPr="00735716">
        <w:rPr>
          <w:rFonts w:eastAsia="Calibri"/>
          <w:spacing w:val="-3"/>
          <w:sz w:val="20"/>
          <w:lang w:val="en-AU" w:eastAsia="en-CA"/>
        </w:rPr>
        <w:t>l</w:t>
      </w:r>
      <w:r w:rsidRPr="00735716">
        <w:rPr>
          <w:rFonts w:eastAsia="Calibri"/>
          <w:spacing w:val="1"/>
          <w:sz w:val="20"/>
          <w:lang w:val="en-AU" w:eastAsia="en-CA"/>
        </w:rPr>
        <w:t>y</w:t>
      </w:r>
      <w:r w:rsidRPr="00735716">
        <w:rPr>
          <w:rFonts w:eastAsia="Calibri"/>
          <w:sz w:val="20"/>
          <w:lang w:val="en-AU" w:eastAsia="en-CA"/>
        </w:rPr>
        <w:t>sis and i</w:t>
      </w:r>
      <w:r w:rsidRPr="00735716">
        <w:rPr>
          <w:rFonts w:eastAsia="Calibri"/>
          <w:spacing w:val="-1"/>
          <w:sz w:val="20"/>
          <w:lang w:val="en-AU" w:eastAsia="en-CA"/>
        </w:rPr>
        <w:t>n</w:t>
      </w:r>
      <w:r w:rsidRPr="00735716">
        <w:rPr>
          <w:rFonts w:eastAsia="Calibri"/>
          <w:spacing w:val="-2"/>
          <w:sz w:val="20"/>
          <w:lang w:val="en-AU" w:eastAsia="en-CA"/>
        </w:rPr>
        <w:t>s</w:t>
      </w:r>
      <w:r w:rsidRPr="00735716">
        <w:rPr>
          <w:rFonts w:eastAsia="Calibri"/>
          <w:sz w:val="20"/>
          <w:lang w:val="en-AU" w:eastAsia="en-CA"/>
        </w:rPr>
        <w:t>i</w:t>
      </w:r>
      <w:r w:rsidRPr="00735716">
        <w:rPr>
          <w:rFonts w:eastAsia="Calibri"/>
          <w:spacing w:val="-1"/>
          <w:sz w:val="20"/>
          <w:lang w:val="en-AU" w:eastAsia="en-CA"/>
        </w:rPr>
        <w:t>gh</w:t>
      </w:r>
      <w:r w:rsidRPr="00735716">
        <w:rPr>
          <w:rFonts w:eastAsia="Calibri"/>
          <w:sz w:val="20"/>
          <w:lang w:val="en-AU" w:eastAsia="en-CA"/>
        </w:rPr>
        <w:t>t</w:t>
      </w:r>
      <w:r w:rsidRPr="00735716">
        <w:rPr>
          <w:rFonts w:eastAsia="Calibri"/>
          <w:spacing w:val="-1"/>
          <w:sz w:val="20"/>
          <w:lang w:val="en-AU" w:eastAsia="en-CA"/>
        </w:rPr>
        <w:t xml:space="preserve"> to understand the drivers of change</w:t>
      </w:r>
      <w:r w:rsidR="00E31E26" w:rsidRPr="00735716">
        <w:rPr>
          <w:rFonts w:eastAsia="Calibri"/>
          <w:sz w:val="20"/>
          <w:lang w:val="en-AU" w:eastAsia="en-CA"/>
        </w:rPr>
        <w:t>,</w:t>
      </w:r>
    </w:p>
    <w:p w14:paraId="39E1AA9E" w14:textId="77777777" w:rsidR="00631DC2" w:rsidRPr="00735716" w:rsidRDefault="00631DC2" w:rsidP="008E5128">
      <w:pPr>
        <w:widowControl/>
        <w:numPr>
          <w:ilvl w:val="0"/>
          <w:numId w:val="26"/>
        </w:numPr>
        <w:autoSpaceDE/>
        <w:autoSpaceDN/>
        <w:spacing w:after="60"/>
        <w:rPr>
          <w:rFonts w:eastAsia="Calibri"/>
          <w:sz w:val="20"/>
          <w:lang w:val="en-AU" w:eastAsia="en-CA"/>
        </w:rPr>
      </w:pPr>
      <w:r w:rsidRPr="00735716">
        <w:rPr>
          <w:rFonts w:eastAsia="Calibri"/>
          <w:spacing w:val="-1"/>
          <w:sz w:val="20"/>
          <w:lang w:val="en-AU" w:eastAsia="en-CA"/>
        </w:rPr>
        <w:t>d</w:t>
      </w:r>
      <w:r w:rsidRPr="00735716">
        <w:rPr>
          <w:rFonts w:eastAsia="Calibri"/>
          <w:sz w:val="20"/>
          <w:lang w:val="en-AU" w:eastAsia="en-CA"/>
        </w:rPr>
        <w:t>e</w:t>
      </w:r>
      <w:r w:rsidRPr="00735716">
        <w:rPr>
          <w:rFonts w:eastAsia="Calibri"/>
          <w:spacing w:val="1"/>
          <w:sz w:val="20"/>
          <w:lang w:val="en-AU" w:eastAsia="en-CA"/>
        </w:rPr>
        <w:t>t</w:t>
      </w:r>
      <w:r w:rsidRPr="00735716">
        <w:rPr>
          <w:rFonts w:eastAsia="Calibri"/>
          <w:sz w:val="20"/>
          <w:lang w:val="en-AU" w:eastAsia="en-CA"/>
        </w:rPr>
        <w:t>ai</w:t>
      </w:r>
      <w:r w:rsidRPr="00735716">
        <w:rPr>
          <w:rFonts w:eastAsia="Calibri"/>
          <w:spacing w:val="-1"/>
          <w:sz w:val="20"/>
          <w:lang w:val="en-AU" w:eastAsia="en-CA"/>
        </w:rPr>
        <w:t>l</w:t>
      </w:r>
      <w:r w:rsidRPr="00735716">
        <w:rPr>
          <w:rFonts w:eastAsia="Calibri"/>
          <w:sz w:val="20"/>
          <w:lang w:val="en-AU" w:eastAsia="en-CA"/>
        </w:rPr>
        <w:t>ed ap</w:t>
      </w:r>
      <w:r w:rsidRPr="00735716">
        <w:rPr>
          <w:rFonts w:eastAsia="Calibri"/>
          <w:spacing w:val="-1"/>
          <w:sz w:val="20"/>
          <w:lang w:val="en-AU" w:eastAsia="en-CA"/>
        </w:rPr>
        <w:t>p</w:t>
      </w:r>
      <w:r w:rsidRPr="00735716">
        <w:rPr>
          <w:rFonts w:eastAsia="Calibri"/>
          <w:sz w:val="20"/>
          <w:lang w:val="en-AU" w:eastAsia="en-CA"/>
        </w:rPr>
        <w:t>reci</w:t>
      </w:r>
      <w:r w:rsidRPr="00735716">
        <w:rPr>
          <w:rFonts w:eastAsia="Calibri"/>
          <w:spacing w:val="-2"/>
          <w:sz w:val="20"/>
          <w:lang w:val="en-AU" w:eastAsia="en-CA"/>
        </w:rPr>
        <w:t>a</w:t>
      </w:r>
      <w:r w:rsidRPr="00735716">
        <w:rPr>
          <w:rFonts w:eastAsia="Calibri"/>
          <w:sz w:val="20"/>
          <w:lang w:val="en-AU" w:eastAsia="en-CA"/>
        </w:rPr>
        <w:t>ti</w:t>
      </w:r>
      <w:r w:rsidRPr="00735716">
        <w:rPr>
          <w:rFonts w:eastAsia="Calibri"/>
          <w:spacing w:val="1"/>
          <w:sz w:val="20"/>
          <w:lang w:val="en-AU" w:eastAsia="en-CA"/>
        </w:rPr>
        <w:t>o</w:t>
      </w:r>
      <w:r w:rsidRPr="00735716">
        <w:rPr>
          <w:rFonts w:eastAsia="Calibri"/>
          <w:sz w:val="20"/>
          <w:lang w:val="en-AU" w:eastAsia="en-CA"/>
        </w:rPr>
        <w:t>n</w:t>
      </w:r>
      <w:r w:rsidRPr="00735716">
        <w:rPr>
          <w:rFonts w:eastAsia="Calibri"/>
          <w:spacing w:val="-3"/>
          <w:sz w:val="20"/>
          <w:lang w:val="en-AU" w:eastAsia="en-CA"/>
        </w:rPr>
        <w:t xml:space="preserve"> </w:t>
      </w:r>
      <w:r w:rsidRPr="00735716">
        <w:rPr>
          <w:rFonts w:eastAsia="Calibri"/>
          <w:spacing w:val="1"/>
          <w:sz w:val="20"/>
          <w:lang w:val="en-AU" w:eastAsia="en-CA"/>
        </w:rPr>
        <w:t>o</w:t>
      </w:r>
      <w:r w:rsidRPr="00735716">
        <w:rPr>
          <w:rFonts w:eastAsia="Calibri"/>
          <w:sz w:val="20"/>
          <w:lang w:val="en-AU" w:eastAsia="en-CA"/>
        </w:rPr>
        <w:t>f,</w:t>
      </w:r>
      <w:r w:rsidRPr="00735716">
        <w:rPr>
          <w:rFonts w:eastAsia="Calibri"/>
          <w:spacing w:val="-2"/>
          <w:sz w:val="20"/>
          <w:lang w:val="en-AU" w:eastAsia="en-CA"/>
        </w:rPr>
        <w:t xml:space="preserve"> a</w:t>
      </w:r>
      <w:r w:rsidRPr="00735716">
        <w:rPr>
          <w:rFonts w:eastAsia="Calibri"/>
          <w:spacing w:val="-1"/>
          <w:sz w:val="20"/>
          <w:lang w:val="en-AU" w:eastAsia="en-CA"/>
        </w:rPr>
        <w:t>n</w:t>
      </w:r>
      <w:r w:rsidRPr="00735716">
        <w:rPr>
          <w:rFonts w:eastAsia="Calibri"/>
          <w:sz w:val="20"/>
          <w:lang w:val="en-AU" w:eastAsia="en-CA"/>
        </w:rPr>
        <w:t>d</w:t>
      </w:r>
      <w:r w:rsidRPr="00735716">
        <w:rPr>
          <w:rFonts w:eastAsia="Calibri"/>
          <w:spacing w:val="-1"/>
          <w:sz w:val="20"/>
          <w:lang w:val="en-AU" w:eastAsia="en-CA"/>
        </w:rPr>
        <w:t xml:space="preserve"> </w:t>
      </w:r>
      <w:r w:rsidRPr="00735716">
        <w:rPr>
          <w:rFonts w:eastAsia="Calibri"/>
          <w:sz w:val="20"/>
          <w:lang w:val="en-AU" w:eastAsia="en-CA"/>
        </w:rPr>
        <w:t>r</w:t>
      </w:r>
      <w:r w:rsidRPr="00735716">
        <w:rPr>
          <w:rFonts w:eastAsia="Calibri"/>
          <w:spacing w:val="1"/>
          <w:sz w:val="20"/>
          <w:lang w:val="en-AU" w:eastAsia="en-CA"/>
        </w:rPr>
        <w:t>e</w:t>
      </w:r>
      <w:r w:rsidRPr="00735716">
        <w:rPr>
          <w:rFonts w:eastAsia="Calibri"/>
          <w:sz w:val="20"/>
          <w:lang w:val="en-AU" w:eastAsia="en-CA"/>
        </w:rPr>
        <w:t>sponse</w:t>
      </w:r>
      <w:r w:rsidRPr="00735716">
        <w:rPr>
          <w:rFonts w:eastAsia="Calibri"/>
          <w:spacing w:val="-2"/>
          <w:sz w:val="20"/>
          <w:lang w:val="en-AU" w:eastAsia="en-CA"/>
        </w:rPr>
        <w:t xml:space="preserve"> t</w:t>
      </w:r>
      <w:r w:rsidRPr="00735716">
        <w:rPr>
          <w:rFonts w:eastAsia="Calibri"/>
          <w:spacing w:val="1"/>
          <w:sz w:val="20"/>
          <w:lang w:val="en-AU" w:eastAsia="en-CA"/>
        </w:rPr>
        <w:t>o</w:t>
      </w:r>
      <w:r w:rsidRPr="00735716">
        <w:rPr>
          <w:rFonts w:eastAsia="Calibri"/>
          <w:sz w:val="20"/>
          <w:lang w:val="en-AU" w:eastAsia="en-CA"/>
        </w:rPr>
        <w:t xml:space="preserve">, </w:t>
      </w:r>
      <w:r w:rsidRPr="00735716">
        <w:rPr>
          <w:rFonts w:eastAsia="Calibri"/>
          <w:spacing w:val="1"/>
          <w:sz w:val="20"/>
          <w:lang w:val="en-AU" w:eastAsia="en-CA"/>
        </w:rPr>
        <w:t>t</w:t>
      </w:r>
      <w:r w:rsidRPr="00735716">
        <w:rPr>
          <w:rFonts w:eastAsia="Calibri"/>
          <w:spacing w:val="-3"/>
          <w:sz w:val="20"/>
          <w:lang w:val="en-AU" w:eastAsia="en-CA"/>
        </w:rPr>
        <w:t>h</w:t>
      </w:r>
      <w:r w:rsidRPr="00735716">
        <w:rPr>
          <w:rFonts w:eastAsia="Calibri"/>
          <w:sz w:val="20"/>
          <w:lang w:val="en-AU" w:eastAsia="en-CA"/>
        </w:rPr>
        <w:t>e</w:t>
      </w:r>
      <w:r w:rsidRPr="00735716">
        <w:rPr>
          <w:rFonts w:eastAsia="Calibri"/>
          <w:spacing w:val="1"/>
          <w:sz w:val="20"/>
          <w:lang w:val="en-AU" w:eastAsia="en-CA"/>
        </w:rPr>
        <w:t xml:space="preserve"> </w:t>
      </w:r>
      <w:r w:rsidRPr="00735716">
        <w:rPr>
          <w:rFonts w:eastAsia="Calibri"/>
          <w:sz w:val="20"/>
          <w:lang w:val="en-AU" w:eastAsia="en-CA"/>
        </w:rPr>
        <w:t>l</w:t>
      </w:r>
      <w:r w:rsidRPr="00735716">
        <w:rPr>
          <w:rFonts w:eastAsia="Calibri"/>
          <w:spacing w:val="-2"/>
          <w:sz w:val="20"/>
          <w:lang w:val="en-AU" w:eastAsia="en-CA"/>
        </w:rPr>
        <w:t>o</w:t>
      </w:r>
      <w:r w:rsidRPr="00735716">
        <w:rPr>
          <w:rFonts w:eastAsia="Calibri"/>
          <w:sz w:val="20"/>
          <w:lang w:val="en-AU" w:eastAsia="en-CA"/>
        </w:rPr>
        <w:t>cal</w:t>
      </w:r>
      <w:r w:rsidRPr="00735716">
        <w:rPr>
          <w:rFonts w:eastAsia="Calibri"/>
          <w:spacing w:val="2"/>
          <w:sz w:val="20"/>
          <w:lang w:val="en-AU" w:eastAsia="en-CA"/>
        </w:rPr>
        <w:t xml:space="preserve"> </w:t>
      </w:r>
      <w:r w:rsidRPr="00735716">
        <w:rPr>
          <w:rFonts w:eastAsia="Calibri"/>
          <w:spacing w:val="-2"/>
          <w:sz w:val="20"/>
          <w:lang w:val="en-AU" w:eastAsia="en-CA"/>
        </w:rPr>
        <w:t>c</w:t>
      </w:r>
      <w:r w:rsidRPr="00735716">
        <w:rPr>
          <w:rFonts w:eastAsia="Calibri"/>
          <w:spacing w:val="1"/>
          <w:sz w:val="20"/>
          <w:lang w:val="en-AU" w:eastAsia="en-CA"/>
        </w:rPr>
        <w:t>o</w:t>
      </w:r>
      <w:r w:rsidRPr="00735716">
        <w:rPr>
          <w:rFonts w:eastAsia="Calibri"/>
          <w:spacing w:val="-1"/>
          <w:sz w:val="20"/>
          <w:lang w:val="en-AU" w:eastAsia="en-CA"/>
        </w:rPr>
        <w:t>n</w:t>
      </w:r>
      <w:r w:rsidRPr="00735716">
        <w:rPr>
          <w:rFonts w:eastAsia="Calibri"/>
          <w:sz w:val="20"/>
          <w:lang w:val="en-AU" w:eastAsia="en-CA"/>
        </w:rPr>
        <w:t>t</w:t>
      </w:r>
      <w:r w:rsidRPr="00735716">
        <w:rPr>
          <w:rFonts w:eastAsia="Calibri"/>
          <w:spacing w:val="1"/>
          <w:sz w:val="20"/>
          <w:lang w:val="en-AU" w:eastAsia="en-CA"/>
        </w:rPr>
        <w:t>e</w:t>
      </w:r>
      <w:r w:rsidRPr="00735716">
        <w:rPr>
          <w:rFonts w:eastAsia="Calibri"/>
          <w:spacing w:val="-2"/>
          <w:sz w:val="20"/>
          <w:lang w:val="en-AU" w:eastAsia="en-CA"/>
        </w:rPr>
        <w:t>x</w:t>
      </w:r>
      <w:r w:rsidRPr="00735716">
        <w:rPr>
          <w:rFonts w:eastAsia="Calibri"/>
          <w:spacing w:val="1"/>
          <w:sz w:val="20"/>
          <w:lang w:val="en-AU" w:eastAsia="en-CA"/>
        </w:rPr>
        <w:t>t</w:t>
      </w:r>
      <w:r w:rsidRPr="00735716">
        <w:rPr>
          <w:rFonts w:eastAsia="Calibri"/>
          <w:sz w:val="20"/>
          <w:lang w:val="en-AU" w:eastAsia="en-CA"/>
        </w:rPr>
        <w:t>;</w:t>
      </w:r>
      <w:r w:rsidRPr="00735716">
        <w:rPr>
          <w:rFonts w:eastAsia="Calibri"/>
          <w:spacing w:val="-1"/>
          <w:sz w:val="20"/>
          <w:lang w:val="en-AU" w:eastAsia="en-CA"/>
        </w:rPr>
        <w:t xml:space="preserve"> </w:t>
      </w:r>
      <w:r w:rsidRPr="00735716">
        <w:rPr>
          <w:rFonts w:eastAsia="Calibri"/>
          <w:sz w:val="20"/>
          <w:lang w:val="en-AU" w:eastAsia="en-CA"/>
        </w:rPr>
        <w:t>a</w:t>
      </w:r>
      <w:r w:rsidRPr="00735716">
        <w:rPr>
          <w:rFonts w:eastAsia="Calibri"/>
          <w:spacing w:val="-1"/>
          <w:sz w:val="20"/>
          <w:lang w:val="en-AU" w:eastAsia="en-CA"/>
        </w:rPr>
        <w:t>nd</w:t>
      </w:r>
      <w:r w:rsidRPr="00735716">
        <w:rPr>
          <w:rFonts w:eastAsia="Calibri"/>
          <w:sz w:val="20"/>
          <w:lang w:val="en-AU" w:eastAsia="en-CA"/>
        </w:rPr>
        <w:t>,</w:t>
      </w:r>
    </w:p>
    <w:p w14:paraId="215B5467" w14:textId="77777777" w:rsidR="00631DC2" w:rsidRPr="00735716" w:rsidRDefault="00631DC2" w:rsidP="008E5128">
      <w:pPr>
        <w:widowControl/>
        <w:numPr>
          <w:ilvl w:val="0"/>
          <w:numId w:val="26"/>
        </w:numPr>
        <w:autoSpaceDE/>
        <w:autoSpaceDN/>
        <w:spacing w:after="60"/>
        <w:rPr>
          <w:rFonts w:eastAsia="Calibri"/>
          <w:sz w:val="20"/>
          <w:lang w:val="en-AU" w:eastAsia="en-CA"/>
        </w:rPr>
      </w:pPr>
      <w:r w:rsidRPr="00735716">
        <w:rPr>
          <w:rFonts w:eastAsia="Calibri"/>
          <w:sz w:val="20"/>
          <w:lang w:val="en-AU" w:eastAsia="en-CA"/>
        </w:rPr>
        <w:t>flexi</w:t>
      </w:r>
      <w:r w:rsidRPr="00735716">
        <w:rPr>
          <w:rFonts w:eastAsia="Calibri"/>
          <w:spacing w:val="-1"/>
          <w:sz w:val="20"/>
          <w:lang w:val="en-AU" w:eastAsia="en-CA"/>
        </w:rPr>
        <w:t>b</w:t>
      </w:r>
      <w:r w:rsidRPr="00735716">
        <w:rPr>
          <w:rFonts w:eastAsia="Calibri"/>
          <w:sz w:val="20"/>
          <w:lang w:val="en-AU" w:eastAsia="en-CA"/>
        </w:rPr>
        <w:t>ility</w:t>
      </w:r>
      <w:r w:rsidRPr="00735716">
        <w:rPr>
          <w:rFonts w:eastAsia="Calibri"/>
          <w:spacing w:val="-1"/>
          <w:sz w:val="20"/>
          <w:lang w:val="en-AU" w:eastAsia="en-CA"/>
        </w:rPr>
        <w:t xml:space="preserve"> </w:t>
      </w:r>
      <w:r w:rsidRPr="00735716">
        <w:rPr>
          <w:rFonts w:eastAsia="Calibri"/>
          <w:sz w:val="20"/>
          <w:lang w:val="en-AU" w:eastAsia="en-CA"/>
        </w:rPr>
        <w:t>a</w:t>
      </w:r>
      <w:r w:rsidRPr="00735716">
        <w:rPr>
          <w:rFonts w:eastAsia="Calibri"/>
          <w:spacing w:val="-1"/>
          <w:sz w:val="20"/>
          <w:lang w:val="en-AU" w:eastAsia="en-CA"/>
        </w:rPr>
        <w:t>n</w:t>
      </w:r>
      <w:r w:rsidRPr="00735716">
        <w:rPr>
          <w:rFonts w:eastAsia="Calibri"/>
          <w:sz w:val="20"/>
          <w:lang w:val="en-AU" w:eastAsia="en-CA"/>
        </w:rPr>
        <w:t>d a</w:t>
      </w:r>
      <w:r w:rsidRPr="00735716">
        <w:rPr>
          <w:rFonts w:eastAsia="Calibri"/>
          <w:spacing w:val="-1"/>
          <w:sz w:val="20"/>
          <w:lang w:val="en-AU" w:eastAsia="en-CA"/>
        </w:rPr>
        <w:t>d</w:t>
      </w:r>
      <w:r w:rsidRPr="00735716">
        <w:rPr>
          <w:rFonts w:eastAsia="Calibri"/>
          <w:sz w:val="20"/>
          <w:lang w:val="en-AU" w:eastAsia="en-CA"/>
        </w:rPr>
        <w:t>a</w:t>
      </w:r>
      <w:r w:rsidRPr="00735716">
        <w:rPr>
          <w:rFonts w:eastAsia="Calibri"/>
          <w:spacing w:val="-1"/>
          <w:sz w:val="20"/>
          <w:lang w:val="en-AU" w:eastAsia="en-CA"/>
        </w:rPr>
        <w:t>p</w:t>
      </w:r>
      <w:r w:rsidRPr="00735716">
        <w:rPr>
          <w:rFonts w:eastAsia="Calibri"/>
          <w:sz w:val="20"/>
          <w:lang w:val="en-AU" w:eastAsia="en-CA"/>
        </w:rPr>
        <w:t>tab</w:t>
      </w:r>
      <w:r w:rsidRPr="00735716">
        <w:rPr>
          <w:rFonts w:eastAsia="Calibri"/>
          <w:spacing w:val="-1"/>
          <w:sz w:val="20"/>
          <w:lang w:val="en-AU" w:eastAsia="en-CA"/>
        </w:rPr>
        <w:t>i</w:t>
      </w:r>
      <w:r w:rsidRPr="00735716">
        <w:rPr>
          <w:rFonts w:eastAsia="Calibri"/>
          <w:sz w:val="20"/>
          <w:lang w:val="en-AU" w:eastAsia="en-CA"/>
        </w:rPr>
        <w:t>lity</w:t>
      </w:r>
      <w:r w:rsidRPr="00735716">
        <w:rPr>
          <w:rFonts w:eastAsia="Calibri"/>
          <w:spacing w:val="3"/>
          <w:sz w:val="20"/>
          <w:lang w:val="en-AU" w:eastAsia="en-CA"/>
        </w:rPr>
        <w:t xml:space="preserve"> </w:t>
      </w:r>
      <w:r w:rsidRPr="00735716">
        <w:rPr>
          <w:rFonts w:eastAsia="Calibri"/>
          <w:spacing w:val="-3"/>
          <w:sz w:val="20"/>
          <w:lang w:val="en-AU" w:eastAsia="en-CA"/>
        </w:rPr>
        <w:t>i</w:t>
      </w:r>
      <w:r w:rsidRPr="00735716">
        <w:rPr>
          <w:rFonts w:eastAsia="Calibri"/>
          <w:sz w:val="20"/>
          <w:lang w:val="en-AU" w:eastAsia="en-CA"/>
        </w:rPr>
        <w:t>n</w:t>
      </w:r>
      <w:r w:rsidRPr="00735716">
        <w:rPr>
          <w:rFonts w:eastAsia="Calibri"/>
          <w:spacing w:val="-1"/>
          <w:sz w:val="20"/>
          <w:lang w:val="en-AU" w:eastAsia="en-CA"/>
        </w:rPr>
        <w:t xml:space="preserve"> </w:t>
      </w:r>
      <w:r w:rsidRPr="00735716">
        <w:rPr>
          <w:rFonts w:eastAsia="Calibri"/>
          <w:sz w:val="20"/>
          <w:lang w:val="en-AU" w:eastAsia="en-CA"/>
        </w:rPr>
        <w:t>pro</w:t>
      </w:r>
      <w:r w:rsidRPr="00735716">
        <w:rPr>
          <w:rFonts w:eastAsia="Calibri"/>
          <w:spacing w:val="-1"/>
          <w:sz w:val="20"/>
          <w:lang w:val="en-AU" w:eastAsia="en-CA"/>
        </w:rPr>
        <w:t>g</w:t>
      </w:r>
      <w:r w:rsidRPr="00735716">
        <w:rPr>
          <w:rFonts w:eastAsia="Calibri"/>
          <w:sz w:val="20"/>
          <w:lang w:val="en-AU" w:eastAsia="en-CA"/>
        </w:rPr>
        <w:t>ram</w:t>
      </w:r>
      <w:r w:rsidRPr="00735716">
        <w:rPr>
          <w:rFonts w:eastAsia="Calibri"/>
          <w:spacing w:val="-1"/>
          <w:sz w:val="20"/>
          <w:lang w:val="en-AU" w:eastAsia="en-CA"/>
        </w:rPr>
        <w:t xml:space="preserve"> </w:t>
      </w:r>
      <w:r w:rsidRPr="00735716">
        <w:rPr>
          <w:rFonts w:eastAsia="Calibri"/>
          <w:sz w:val="20"/>
          <w:lang w:val="en-AU" w:eastAsia="en-CA"/>
        </w:rPr>
        <w:t>desi</w:t>
      </w:r>
      <w:r w:rsidRPr="00735716">
        <w:rPr>
          <w:rFonts w:eastAsia="Calibri"/>
          <w:spacing w:val="-1"/>
          <w:sz w:val="20"/>
          <w:lang w:val="en-AU" w:eastAsia="en-CA"/>
        </w:rPr>
        <w:t>g</w:t>
      </w:r>
      <w:r w:rsidRPr="00735716">
        <w:rPr>
          <w:rFonts w:eastAsia="Calibri"/>
          <w:sz w:val="20"/>
          <w:lang w:val="en-AU" w:eastAsia="en-CA"/>
        </w:rPr>
        <w:t>n</w:t>
      </w:r>
      <w:r w:rsidRPr="00735716">
        <w:rPr>
          <w:rFonts w:eastAsia="Calibri"/>
          <w:spacing w:val="-1"/>
          <w:sz w:val="20"/>
          <w:lang w:val="en-AU" w:eastAsia="en-CA"/>
        </w:rPr>
        <w:t xml:space="preserve"> </w:t>
      </w:r>
      <w:r w:rsidRPr="00735716">
        <w:rPr>
          <w:rFonts w:eastAsia="Calibri"/>
          <w:sz w:val="20"/>
          <w:lang w:val="en-AU" w:eastAsia="en-CA"/>
        </w:rPr>
        <w:t>and</w:t>
      </w:r>
      <w:r w:rsidRPr="00735716">
        <w:rPr>
          <w:rFonts w:eastAsia="Calibri"/>
          <w:spacing w:val="-1"/>
          <w:sz w:val="20"/>
          <w:lang w:val="en-AU" w:eastAsia="en-CA"/>
        </w:rPr>
        <w:t xml:space="preserve"> </w:t>
      </w:r>
      <w:r w:rsidRPr="00735716">
        <w:rPr>
          <w:rFonts w:eastAsia="Calibri"/>
          <w:spacing w:val="-2"/>
          <w:sz w:val="20"/>
          <w:lang w:val="en-AU" w:eastAsia="en-CA"/>
        </w:rPr>
        <w:t>i</w:t>
      </w:r>
      <w:r w:rsidRPr="00735716">
        <w:rPr>
          <w:rFonts w:eastAsia="Calibri"/>
          <w:spacing w:val="1"/>
          <w:sz w:val="20"/>
          <w:lang w:val="en-AU" w:eastAsia="en-CA"/>
        </w:rPr>
        <w:t>m</w:t>
      </w:r>
      <w:r w:rsidRPr="00735716">
        <w:rPr>
          <w:rFonts w:eastAsia="Calibri"/>
          <w:spacing w:val="-1"/>
          <w:sz w:val="20"/>
          <w:lang w:val="en-AU" w:eastAsia="en-CA"/>
        </w:rPr>
        <w:t>p</w:t>
      </w:r>
      <w:r w:rsidRPr="00735716">
        <w:rPr>
          <w:rFonts w:eastAsia="Calibri"/>
          <w:spacing w:val="-3"/>
          <w:sz w:val="20"/>
          <w:lang w:val="en-AU" w:eastAsia="en-CA"/>
        </w:rPr>
        <w:t>l</w:t>
      </w:r>
      <w:r w:rsidRPr="00735716">
        <w:rPr>
          <w:rFonts w:eastAsia="Calibri"/>
          <w:sz w:val="20"/>
          <w:lang w:val="en-AU" w:eastAsia="en-CA"/>
        </w:rPr>
        <w:t>e</w:t>
      </w:r>
      <w:r w:rsidRPr="00735716">
        <w:rPr>
          <w:rFonts w:eastAsia="Calibri"/>
          <w:spacing w:val="-1"/>
          <w:sz w:val="20"/>
          <w:lang w:val="en-AU" w:eastAsia="en-CA"/>
        </w:rPr>
        <w:t>m</w:t>
      </w:r>
      <w:r w:rsidRPr="00735716">
        <w:rPr>
          <w:rFonts w:eastAsia="Calibri"/>
          <w:sz w:val="20"/>
          <w:lang w:val="en-AU" w:eastAsia="en-CA"/>
        </w:rPr>
        <w:t>entat</w:t>
      </w:r>
      <w:r w:rsidRPr="00735716">
        <w:rPr>
          <w:rFonts w:eastAsia="Calibri"/>
          <w:spacing w:val="-2"/>
          <w:sz w:val="20"/>
          <w:lang w:val="en-AU" w:eastAsia="en-CA"/>
        </w:rPr>
        <w:t>i</w:t>
      </w:r>
      <w:r w:rsidRPr="00735716">
        <w:rPr>
          <w:rFonts w:eastAsia="Calibri"/>
          <w:spacing w:val="1"/>
          <w:sz w:val="20"/>
          <w:lang w:val="en-AU" w:eastAsia="en-CA"/>
        </w:rPr>
        <w:t>o</w:t>
      </w:r>
      <w:r w:rsidRPr="00735716">
        <w:rPr>
          <w:rFonts w:eastAsia="Calibri"/>
          <w:spacing w:val="-1"/>
          <w:sz w:val="20"/>
          <w:lang w:val="en-AU" w:eastAsia="en-CA"/>
        </w:rPr>
        <w:t>n</w:t>
      </w:r>
      <w:r w:rsidRPr="00735716">
        <w:rPr>
          <w:rFonts w:eastAsia="Calibri"/>
          <w:sz w:val="20"/>
          <w:lang w:val="en-AU" w:eastAsia="en-CA"/>
        </w:rPr>
        <w:t>.</w:t>
      </w:r>
    </w:p>
    <w:p w14:paraId="47C1C790" w14:textId="77777777" w:rsidR="00631DC2" w:rsidRPr="00735716" w:rsidRDefault="00631DC2" w:rsidP="00631DC2">
      <w:pPr>
        <w:widowControl/>
        <w:autoSpaceDE/>
        <w:autoSpaceDN/>
        <w:rPr>
          <w:rFonts w:eastAsia="Calibri"/>
          <w:sz w:val="20"/>
          <w:lang w:val="en-AU" w:eastAsia="en-CA"/>
        </w:rPr>
      </w:pPr>
    </w:p>
    <w:p w14:paraId="7011B879" w14:textId="77777777" w:rsidR="00631DC2" w:rsidRPr="00735716" w:rsidRDefault="00631DC2" w:rsidP="00631DC2">
      <w:pPr>
        <w:widowControl/>
        <w:autoSpaceDE/>
        <w:autoSpaceDN/>
        <w:jc w:val="both"/>
        <w:rPr>
          <w:rFonts w:eastAsia="Calibri"/>
          <w:color w:val="000000"/>
          <w:sz w:val="20"/>
          <w:lang w:val="en-AU" w:eastAsia="en-CA"/>
        </w:rPr>
      </w:pPr>
      <w:r w:rsidRPr="00735716">
        <w:rPr>
          <w:rFonts w:eastAsia="Calibri"/>
          <w:color w:val="000000"/>
          <w:sz w:val="20"/>
          <w:lang w:val="en-AU" w:eastAsia="en-CA"/>
        </w:rPr>
        <w:t xml:space="preserve">Thinking and Working Politically is not prescriptive and calls upon development actors to focus more clearly on the political barriers to change, rather than a sole focus on technical solutions. The principles and characteristics of thinking and working politically from the global Thinking and Working Politically (TWP) Community of Practice which MAMPU Phase II will integrate into its work methods are outlined in Figure 4, below.  </w:t>
      </w:r>
    </w:p>
    <w:p w14:paraId="72DF0000" w14:textId="77777777" w:rsidR="00631DC2" w:rsidRPr="00735716" w:rsidRDefault="00631DC2" w:rsidP="00631DC2">
      <w:pPr>
        <w:widowControl/>
        <w:autoSpaceDE/>
        <w:autoSpaceDN/>
        <w:jc w:val="both"/>
        <w:rPr>
          <w:rFonts w:eastAsia="Calibri"/>
          <w:color w:val="000000"/>
          <w:sz w:val="20"/>
          <w:lang w:val="en-AU" w:eastAsia="en-CA"/>
        </w:rPr>
      </w:pPr>
    </w:p>
    <w:p w14:paraId="700FFE8D" w14:textId="395D6E01" w:rsidR="00631DC2" w:rsidRPr="00735716" w:rsidRDefault="00631DC2" w:rsidP="00631DC2">
      <w:pPr>
        <w:keepNext/>
        <w:widowControl/>
        <w:autoSpaceDE/>
        <w:autoSpaceDN/>
        <w:spacing w:after="60"/>
        <w:rPr>
          <w:rFonts w:eastAsia="MS Mincho" w:cs="Times New Roman"/>
          <w:b/>
          <w:bCs/>
          <w:sz w:val="20"/>
          <w:szCs w:val="18"/>
          <w:lang w:val="en-AU" w:eastAsia="en-CA"/>
        </w:rPr>
      </w:pPr>
      <w:bookmarkStart w:id="95" w:name="_Toc489773197"/>
      <w:r w:rsidRPr="00735716">
        <w:rPr>
          <w:rFonts w:eastAsia="MS Mincho" w:cs="Times New Roman"/>
          <w:b/>
          <w:bCs/>
          <w:sz w:val="20"/>
          <w:szCs w:val="18"/>
          <w:lang w:val="en-AU" w:eastAsia="en-CA"/>
        </w:rPr>
        <w:t xml:space="preserve">Figure </w:t>
      </w:r>
      <w:r w:rsidRPr="00735716">
        <w:rPr>
          <w:rFonts w:eastAsia="MS Mincho" w:cs="Times New Roman"/>
          <w:b/>
          <w:bCs/>
          <w:sz w:val="20"/>
          <w:szCs w:val="18"/>
          <w:lang w:val="en-AU" w:eastAsia="en-CA"/>
        </w:rPr>
        <w:fldChar w:fldCharType="begin"/>
      </w:r>
      <w:r w:rsidRPr="00735716">
        <w:rPr>
          <w:rFonts w:eastAsia="MS Mincho" w:cs="Times New Roman"/>
          <w:b/>
          <w:bCs/>
          <w:sz w:val="20"/>
          <w:szCs w:val="18"/>
          <w:lang w:val="en-AU" w:eastAsia="en-CA"/>
        </w:rPr>
        <w:instrText xml:space="preserve"> SEQ Figure \* ARABIC </w:instrText>
      </w:r>
      <w:r w:rsidRPr="00735716">
        <w:rPr>
          <w:rFonts w:eastAsia="MS Mincho" w:cs="Times New Roman"/>
          <w:b/>
          <w:bCs/>
          <w:sz w:val="20"/>
          <w:szCs w:val="18"/>
          <w:lang w:val="en-AU" w:eastAsia="en-CA"/>
        </w:rPr>
        <w:fldChar w:fldCharType="separate"/>
      </w:r>
      <w:r w:rsidR="00F50A9B">
        <w:rPr>
          <w:rFonts w:eastAsia="MS Mincho" w:cs="Times New Roman"/>
          <w:b/>
          <w:bCs/>
          <w:noProof/>
          <w:sz w:val="20"/>
          <w:szCs w:val="18"/>
          <w:lang w:val="en-AU" w:eastAsia="en-CA"/>
        </w:rPr>
        <w:t>4</w:t>
      </w:r>
      <w:r w:rsidRPr="00735716">
        <w:rPr>
          <w:rFonts w:eastAsia="MS Mincho" w:cs="Times New Roman"/>
          <w:b/>
          <w:bCs/>
          <w:noProof/>
          <w:sz w:val="20"/>
          <w:szCs w:val="18"/>
          <w:lang w:val="en-AU" w:eastAsia="en-CA"/>
        </w:rPr>
        <w:fldChar w:fldCharType="end"/>
      </w:r>
      <w:r w:rsidRPr="00735716">
        <w:rPr>
          <w:rFonts w:eastAsia="MS Mincho" w:cs="Times New Roman"/>
          <w:b/>
          <w:bCs/>
          <w:sz w:val="20"/>
          <w:szCs w:val="18"/>
          <w:lang w:val="en-AU" w:eastAsia="en-CA"/>
        </w:rPr>
        <w:t>: Thinking and Working Politically Principles and Characteristics</w:t>
      </w:r>
      <w:bookmarkEnd w:id="95"/>
    </w:p>
    <w:p w14:paraId="30A55F7C" w14:textId="77777777" w:rsidR="00631DC2" w:rsidRPr="00735716" w:rsidRDefault="00631DC2" w:rsidP="00631DC2">
      <w:pPr>
        <w:widowControl/>
        <w:autoSpaceDE/>
        <w:autoSpaceDN/>
        <w:jc w:val="center"/>
        <w:rPr>
          <w:rFonts w:eastAsia="MS Mincho" w:cs="Times New Roman"/>
          <w:sz w:val="20"/>
          <w:lang w:val="en-AU" w:eastAsia="en-CA"/>
        </w:rPr>
      </w:pPr>
      <w:r w:rsidRPr="00735716">
        <w:rPr>
          <w:rFonts w:eastAsia="MS Mincho" w:cs="Times New Roman"/>
          <w:noProof/>
          <w:sz w:val="20"/>
          <w:lang w:val="en-AU" w:eastAsia="en-AU"/>
        </w:rPr>
        <w:drawing>
          <wp:inline distT="0" distB="0" distL="0" distR="0" wp14:anchorId="0430D9C7" wp14:editId="2497A5F6">
            <wp:extent cx="5331854" cy="7365313"/>
            <wp:effectExtent l="0" t="0" r="2540" b="7620"/>
            <wp:docPr id="44" name="Picture 44" descr="A graphic showing &quot;Thinking and Working Politically Principles and Characteristics&quot; showing 3 principles of 1. Analysis 2. Context and 3.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a:stretch/>
                  </pic:blipFill>
                  <pic:spPr bwMode="auto">
                    <a:xfrm>
                      <a:off x="0" y="0"/>
                      <a:ext cx="5339447" cy="7375801"/>
                    </a:xfrm>
                    <a:prstGeom prst="rect">
                      <a:avLst/>
                    </a:prstGeom>
                    <a:noFill/>
                    <a:ln>
                      <a:noFill/>
                    </a:ln>
                    <a:extLst>
                      <a:ext uri="{53640926-AAD7-44D8-BBD7-CCE9431645EC}">
                        <a14:shadowObscured xmlns:a14="http://schemas.microsoft.com/office/drawing/2010/main"/>
                      </a:ext>
                    </a:extLst>
                  </pic:spPr>
                </pic:pic>
              </a:graphicData>
            </a:graphic>
          </wp:inline>
        </w:drawing>
      </w:r>
    </w:p>
    <w:p w14:paraId="534CE00D" w14:textId="77777777" w:rsidR="00631DC2" w:rsidRPr="00735716" w:rsidRDefault="00631DC2" w:rsidP="00631DC2">
      <w:pPr>
        <w:widowControl/>
        <w:autoSpaceDE/>
        <w:autoSpaceDN/>
        <w:jc w:val="both"/>
        <w:rPr>
          <w:rFonts w:eastAsia="MS Mincho"/>
          <w:sz w:val="20"/>
          <w:lang w:val="en-AU" w:eastAsia="en-CA"/>
        </w:rPr>
      </w:pPr>
    </w:p>
    <w:p w14:paraId="54CC25B5" w14:textId="77777777" w:rsidR="00E31E26" w:rsidRPr="00735716" w:rsidRDefault="00E31E26">
      <w:pPr>
        <w:widowControl/>
        <w:autoSpaceDE/>
        <w:autoSpaceDN/>
        <w:spacing w:after="160" w:line="259" w:lineRule="auto"/>
        <w:rPr>
          <w:rFonts w:eastAsia="MS Gothic" w:cs="Times New Roman"/>
          <w:b/>
          <w:bCs/>
          <w:sz w:val="24"/>
          <w:szCs w:val="26"/>
          <w:lang w:val="en-AU" w:eastAsia="en-CA"/>
        </w:rPr>
      </w:pPr>
      <w:bookmarkStart w:id="96" w:name="_Toc489513161"/>
      <w:bookmarkStart w:id="97" w:name="_Toc489603511"/>
      <w:bookmarkStart w:id="98" w:name="_Toc489773364"/>
      <w:r w:rsidRPr="00735716">
        <w:rPr>
          <w:rFonts w:eastAsia="MS Gothic" w:cs="Times New Roman"/>
          <w:b/>
          <w:bCs/>
          <w:sz w:val="24"/>
          <w:szCs w:val="26"/>
          <w:lang w:val="en-AU" w:eastAsia="en-CA"/>
        </w:rPr>
        <w:br w:type="page"/>
      </w:r>
    </w:p>
    <w:p w14:paraId="473C41EB" w14:textId="28300212" w:rsidR="00631DC2" w:rsidRPr="00735716" w:rsidRDefault="00631DC2" w:rsidP="00631DC2">
      <w:pPr>
        <w:keepNext/>
        <w:keepLines/>
        <w:widowControl/>
        <w:autoSpaceDE/>
        <w:autoSpaceDN/>
        <w:outlineLvl w:val="1"/>
        <w:rPr>
          <w:rFonts w:eastAsia="MS Gothic" w:cs="Times New Roman"/>
          <w:b/>
          <w:bCs/>
          <w:sz w:val="24"/>
          <w:szCs w:val="26"/>
          <w:lang w:val="en-AU" w:eastAsia="en-CA"/>
        </w:rPr>
      </w:pPr>
      <w:r w:rsidRPr="00735716">
        <w:rPr>
          <w:rFonts w:eastAsia="MS Gothic" w:cs="Times New Roman"/>
          <w:b/>
          <w:bCs/>
          <w:sz w:val="24"/>
          <w:szCs w:val="26"/>
          <w:lang w:val="en-AU" w:eastAsia="en-CA"/>
        </w:rPr>
        <w:t>4.7</w:t>
      </w:r>
      <w:r w:rsidRPr="00735716">
        <w:rPr>
          <w:rFonts w:eastAsia="MS Gothic" w:cs="Times New Roman"/>
          <w:b/>
          <w:bCs/>
          <w:sz w:val="24"/>
          <w:szCs w:val="26"/>
          <w:lang w:val="en-AU" w:eastAsia="en-CA"/>
        </w:rPr>
        <w:tab/>
        <w:t>Cross program collaboration</w:t>
      </w:r>
      <w:bookmarkEnd w:id="96"/>
      <w:bookmarkEnd w:id="97"/>
      <w:bookmarkEnd w:id="98"/>
    </w:p>
    <w:p w14:paraId="6DB99D20" w14:textId="77777777" w:rsidR="00631DC2" w:rsidRPr="00735716" w:rsidRDefault="00631DC2" w:rsidP="00631DC2">
      <w:pPr>
        <w:widowControl/>
        <w:autoSpaceDE/>
        <w:autoSpaceDN/>
        <w:jc w:val="both"/>
        <w:rPr>
          <w:rFonts w:eastAsia="MS Mincho"/>
          <w:sz w:val="20"/>
          <w:lang w:val="en-AU" w:eastAsia="en-CA"/>
        </w:rPr>
      </w:pPr>
    </w:p>
    <w:p w14:paraId="04CDBCC7"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MAMPU will continue to identify opportunities for collaboration with other development programs, particularly those of DFAT. For example, there is opportunity for MAMPU to work with Australia-Indonesia Governance for Growth Program (KOMPAK) to promote and strengthen women’s involvement in village-level planning, governance and budgeting in overlapping geographical areas. MAMPU is collaborating with Australia-Indonesia Towards a Strong and Prosperous Indonesian Society (MAHKOTA) – partners are piloting ways to link their models of service monitoring/social accountability with Integrated Systems and Referral Service for Social Protection and Poverty Reduction (SLRT) in two districts, with a view to replicating elsewhere. There are also synergies between these programs in terms of adding excluded households to the database/s of social protection beneficiaries. Links with the Knowledge Sector Initiative (KSI), Peduli and PRISMA are also being investigated. MAMPU will work with and through DFAT’s other programs (e.g. AIP Rural, Investing in Women and Australia Indonesia Partnership for Economic Governance (AIPEG)) that have good private sector networks and can help MAMPU and Partners to navigate this new area of work.</w:t>
      </w:r>
    </w:p>
    <w:p w14:paraId="63CFE459" w14:textId="77777777" w:rsidR="00631DC2" w:rsidRPr="00735716" w:rsidRDefault="00631DC2" w:rsidP="00631DC2">
      <w:pPr>
        <w:widowControl/>
        <w:autoSpaceDE/>
        <w:autoSpaceDN/>
        <w:jc w:val="both"/>
        <w:rPr>
          <w:rFonts w:eastAsia="MS Mincho"/>
          <w:sz w:val="20"/>
          <w:lang w:val="en-AU" w:eastAsia="en-CA"/>
        </w:rPr>
      </w:pPr>
    </w:p>
    <w:p w14:paraId="3978242B" w14:textId="77777777" w:rsidR="00631DC2" w:rsidRPr="00735716" w:rsidRDefault="00631DC2" w:rsidP="00631DC2">
      <w:pPr>
        <w:keepNext/>
        <w:keepLines/>
        <w:widowControl/>
        <w:autoSpaceDE/>
        <w:autoSpaceDN/>
        <w:spacing w:after="120"/>
        <w:outlineLvl w:val="0"/>
        <w:rPr>
          <w:rFonts w:eastAsia="MS Gothic" w:cs="Times New Roman"/>
          <w:bCs/>
          <w:color w:val="006CB6"/>
          <w:sz w:val="28"/>
          <w:szCs w:val="28"/>
          <w:lang w:val="en-AU"/>
        </w:rPr>
      </w:pPr>
      <w:bookmarkStart w:id="99" w:name="_Toc489513162"/>
      <w:r w:rsidRPr="00735716">
        <w:rPr>
          <w:rFonts w:eastAsia="MS Gothic" w:cs="Times New Roman"/>
          <w:bCs/>
          <w:color w:val="006CB6"/>
          <w:sz w:val="28"/>
          <w:szCs w:val="28"/>
          <w:lang w:val="en-AU"/>
        </w:rPr>
        <w:br w:type="page"/>
      </w:r>
    </w:p>
    <w:p w14:paraId="5110466F" w14:textId="77777777" w:rsidR="00631DC2" w:rsidRPr="00735716" w:rsidRDefault="00631DC2" w:rsidP="00631DC2">
      <w:pPr>
        <w:keepNext/>
        <w:keepLines/>
        <w:widowControl/>
        <w:autoSpaceDE/>
        <w:autoSpaceDN/>
        <w:spacing w:after="120"/>
        <w:outlineLvl w:val="0"/>
        <w:rPr>
          <w:rFonts w:eastAsia="MS Gothic" w:cs="Times New Roman"/>
          <w:b/>
          <w:bCs/>
          <w:color w:val="403152"/>
          <w:sz w:val="28"/>
          <w:szCs w:val="28"/>
          <w:lang w:val="en-AU"/>
        </w:rPr>
      </w:pPr>
      <w:bookmarkStart w:id="100" w:name="_Toc489603512"/>
      <w:bookmarkStart w:id="101" w:name="_Toc489773365"/>
      <w:r w:rsidRPr="00735716">
        <w:rPr>
          <w:rFonts w:eastAsia="MS Gothic" w:cs="Times New Roman"/>
          <w:b/>
          <w:bCs/>
          <w:color w:val="403152"/>
          <w:sz w:val="28"/>
          <w:szCs w:val="28"/>
          <w:lang w:val="en-AU"/>
        </w:rPr>
        <w:t>5</w:t>
      </w:r>
      <w:r w:rsidRPr="00735716">
        <w:rPr>
          <w:rFonts w:eastAsia="MS Gothic" w:cs="Times New Roman"/>
          <w:b/>
          <w:bCs/>
          <w:color w:val="403152"/>
          <w:sz w:val="28"/>
          <w:szCs w:val="28"/>
          <w:lang w:val="en-AU"/>
        </w:rPr>
        <w:tab/>
        <w:t>RESEARCH, MONITORING AND EVALUATION</w:t>
      </w:r>
      <w:bookmarkEnd w:id="99"/>
      <w:bookmarkEnd w:id="100"/>
      <w:bookmarkEnd w:id="101"/>
      <w:r w:rsidRPr="00735716">
        <w:rPr>
          <w:rFonts w:eastAsia="MS Gothic" w:cs="Times New Roman"/>
          <w:b/>
          <w:bCs/>
          <w:color w:val="403152"/>
          <w:sz w:val="28"/>
          <w:szCs w:val="28"/>
          <w:lang w:val="en-AU"/>
        </w:rPr>
        <w:t xml:space="preserve"> </w:t>
      </w:r>
    </w:p>
    <w:p w14:paraId="786AEEBB" w14:textId="77777777" w:rsidR="00631DC2" w:rsidRPr="00735716" w:rsidRDefault="00631DC2" w:rsidP="008E5128">
      <w:pPr>
        <w:keepNext/>
        <w:keepLines/>
        <w:widowControl/>
        <w:numPr>
          <w:ilvl w:val="1"/>
          <w:numId w:val="44"/>
        </w:numPr>
        <w:tabs>
          <w:tab w:val="center" w:pos="142"/>
        </w:tabs>
        <w:autoSpaceDE/>
        <w:autoSpaceDN/>
        <w:spacing w:before="200" w:after="100"/>
        <w:jc w:val="both"/>
        <w:outlineLvl w:val="1"/>
        <w:rPr>
          <w:rFonts w:eastAsia="MS Gothic" w:cs="Times New Roman"/>
          <w:b/>
          <w:bCs/>
          <w:sz w:val="24"/>
          <w:szCs w:val="26"/>
          <w:lang w:val="en-AU" w:eastAsia="en-CA"/>
        </w:rPr>
      </w:pPr>
      <w:bookmarkStart w:id="102" w:name="_Toc489602802"/>
      <w:bookmarkStart w:id="103" w:name="_Toc489602852"/>
      <w:bookmarkStart w:id="104" w:name="_Toc489602944"/>
      <w:bookmarkStart w:id="105" w:name="_Toc489602997"/>
      <w:bookmarkStart w:id="106" w:name="_Toc489603056"/>
      <w:bookmarkStart w:id="107" w:name="_Toc489603104"/>
      <w:bookmarkStart w:id="108" w:name="_Toc489603150"/>
      <w:bookmarkStart w:id="109" w:name="_Toc489603514"/>
      <w:bookmarkStart w:id="110" w:name="_Toc489603575"/>
      <w:bookmarkStart w:id="111" w:name="_Toc489602803"/>
      <w:bookmarkStart w:id="112" w:name="_Toc489602853"/>
      <w:bookmarkStart w:id="113" w:name="_Toc489602945"/>
      <w:bookmarkStart w:id="114" w:name="_Toc489602998"/>
      <w:bookmarkStart w:id="115" w:name="_Toc489603057"/>
      <w:bookmarkStart w:id="116" w:name="_Toc489603105"/>
      <w:bookmarkStart w:id="117" w:name="_Toc489603151"/>
      <w:bookmarkStart w:id="118" w:name="_Toc489603515"/>
      <w:bookmarkStart w:id="119" w:name="_Toc489603576"/>
      <w:bookmarkStart w:id="120" w:name="_Toc489602804"/>
      <w:bookmarkStart w:id="121" w:name="_Toc489602854"/>
      <w:bookmarkStart w:id="122" w:name="_Toc489602946"/>
      <w:bookmarkStart w:id="123" w:name="_Toc489602999"/>
      <w:bookmarkStart w:id="124" w:name="_Toc489603058"/>
      <w:bookmarkStart w:id="125" w:name="_Toc489603106"/>
      <w:bookmarkStart w:id="126" w:name="_Toc489603152"/>
      <w:bookmarkStart w:id="127" w:name="_Toc489603516"/>
      <w:bookmarkStart w:id="128" w:name="_Toc489603577"/>
      <w:bookmarkStart w:id="129" w:name="_Toc489602806"/>
      <w:bookmarkStart w:id="130" w:name="_Toc489602856"/>
      <w:bookmarkStart w:id="131" w:name="_Toc489602948"/>
      <w:bookmarkStart w:id="132" w:name="_Toc489603001"/>
      <w:bookmarkStart w:id="133" w:name="_Toc489603060"/>
      <w:bookmarkStart w:id="134" w:name="_Toc489603108"/>
      <w:bookmarkStart w:id="135" w:name="_Toc489603154"/>
      <w:bookmarkStart w:id="136" w:name="_Toc489603518"/>
      <w:bookmarkStart w:id="137" w:name="_Toc489603579"/>
      <w:bookmarkStart w:id="138" w:name="_Toc489602807"/>
      <w:bookmarkStart w:id="139" w:name="_Toc489602857"/>
      <w:bookmarkStart w:id="140" w:name="_Toc489602949"/>
      <w:bookmarkStart w:id="141" w:name="_Toc489603002"/>
      <w:bookmarkStart w:id="142" w:name="_Toc489603061"/>
      <w:bookmarkStart w:id="143" w:name="_Toc489603109"/>
      <w:bookmarkStart w:id="144" w:name="_Toc489603155"/>
      <w:bookmarkStart w:id="145" w:name="_Toc489603519"/>
      <w:bookmarkStart w:id="146" w:name="_Toc489603580"/>
      <w:bookmarkStart w:id="147" w:name="_Toc489603520"/>
      <w:bookmarkStart w:id="148" w:name="_Toc489773366"/>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r w:rsidRPr="00735716">
        <w:rPr>
          <w:rFonts w:eastAsia="MS Gothic" w:cs="Times New Roman"/>
          <w:b/>
          <w:bCs/>
          <w:sz w:val="24"/>
          <w:szCs w:val="26"/>
          <w:lang w:val="en-AU" w:eastAsia="en-CA"/>
        </w:rPr>
        <w:t xml:space="preserve"> Monitoring and Evaluation</w:t>
      </w:r>
      <w:bookmarkStart w:id="149" w:name="_Toc489513164"/>
      <w:bookmarkEnd w:id="147"/>
      <w:bookmarkEnd w:id="148"/>
    </w:p>
    <w:p w14:paraId="3955770B" w14:textId="77777777" w:rsidR="00631DC2" w:rsidRPr="00735716" w:rsidRDefault="00631DC2" w:rsidP="00631DC2">
      <w:pPr>
        <w:widowControl/>
        <w:autoSpaceDE/>
        <w:autoSpaceDN/>
        <w:jc w:val="both"/>
        <w:rPr>
          <w:rFonts w:eastAsia="MS Mincho" w:cs="Times New Roman"/>
          <w:sz w:val="20"/>
          <w:lang w:val="en-AU" w:eastAsia="en-CA"/>
        </w:rPr>
      </w:pPr>
      <w:r w:rsidRPr="00735716">
        <w:rPr>
          <w:rFonts w:eastAsia="MS Mincho" w:cs="Times New Roman"/>
          <w:sz w:val="20"/>
          <w:lang w:val="en-AU" w:eastAsia="en-CA"/>
        </w:rPr>
        <w:t>MAMPU’s monitoring and evaluation (M&amp;E) system is arranged around a set of core monitoring questions at the partner level and Key Evaluation Questions (KEQs) at the overall program level. These questions narrow down the analysis that MAMPU needs to conduct at key points throughout the program life. For example, core monitoring questions are the basis of routine progress reporting by partners to MAMPU every 3 months. To address KEQs MAMPU complements monitoring information with a range of other data drawn from a diverse range of studies and tools from participatory organisational capacity assessments and qualitative narratives of individual change to longitudinal sample surveys. Initially developed in 2013, the M&amp;E system has continually evolved during Phase I.</w:t>
      </w:r>
    </w:p>
    <w:p w14:paraId="1EC4A542" w14:textId="77777777" w:rsidR="00631DC2" w:rsidRPr="00735716" w:rsidRDefault="00631DC2" w:rsidP="00631DC2">
      <w:pPr>
        <w:widowControl/>
        <w:autoSpaceDE/>
        <w:autoSpaceDN/>
        <w:jc w:val="both"/>
        <w:rPr>
          <w:rFonts w:eastAsia="MS Mincho" w:cs="Times New Roman"/>
          <w:sz w:val="20"/>
          <w:lang w:val="en-AU" w:eastAsia="en-CA"/>
        </w:rPr>
      </w:pPr>
    </w:p>
    <w:p w14:paraId="79049AA8" w14:textId="77777777" w:rsidR="00631DC2" w:rsidRPr="00735716" w:rsidRDefault="00631DC2" w:rsidP="00631DC2">
      <w:pPr>
        <w:widowControl/>
        <w:autoSpaceDE/>
        <w:autoSpaceDN/>
        <w:jc w:val="both"/>
        <w:rPr>
          <w:rFonts w:eastAsia="MS Mincho" w:cs="Times New Roman"/>
          <w:sz w:val="20"/>
          <w:lang w:val="en-AU" w:eastAsia="en-CA"/>
        </w:rPr>
      </w:pPr>
      <w:r w:rsidRPr="00735716">
        <w:rPr>
          <w:rFonts w:eastAsia="MS Mincho" w:cs="Times New Roman"/>
          <w:sz w:val="20"/>
          <w:lang w:val="en-AU" w:eastAsia="en-CA"/>
        </w:rPr>
        <w:t xml:space="preserve">The M&amp;E system is being recalibrated to the needs of Phase II. The Theory of Change that underpins the program will be adjusted to build on new knowledge about women’s empowerment at the village level generated, as well as important shifts in MAMPU’s context since 2012. Reflecting this, the KEQs have been updated to incorporate an assessment of MAMPU’s contribution to capacity, voice and influence of women at the village level. </w:t>
      </w:r>
    </w:p>
    <w:p w14:paraId="40AE1C63" w14:textId="77777777" w:rsidR="00631DC2" w:rsidRPr="00735716" w:rsidRDefault="00631DC2" w:rsidP="00631DC2">
      <w:pPr>
        <w:widowControl/>
        <w:autoSpaceDE/>
        <w:autoSpaceDN/>
        <w:jc w:val="both"/>
        <w:rPr>
          <w:rFonts w:eastAsia="MS Mincho" w:cs="Times New Roman"/>
          <w:sz w:val="20"/>
          <w:lang w:val="en-AU" w:eastAsia="en-CA"/>
        </w:rPr>
      </w:pPr>
    </w:p>
    <w:p w14:paraId="7283D775" w14:textId="36CF814C" w:rsidR="00631DC2" w:rsidRPr="00735716" w:rsidRDefault="00631DC2" w:rsidP="00631DC2">
      <w:pPr>
        <w:widowControl/>
        <w:autoSpaceDE/>
        <w:autoSpaceDN/>
        <w:jc w:val="both"/>
        <w:rPr>
          <w:rFonts w:eastAsia="MS Mincho" w:cs="Times New Roman"/>
          <w:sz w:val="20"/>
          <w:lang w:val="en-AU" w:eastAsia="en-CA"/>
        </w:rPr>
      </w:pPr>
      <w:r w:rsidRPr="00735716">
        <w:rPr>
          <w:rFonts w:eastAsia="MS Mincho" w:cs="Times New Roman"/>
          <w:sz w:val="20"/>
          <w:lang w:val="en-AU" w:eastAsia="en-CA"/>
        </w:rPr>
        <w:t>The proposed approach, including revised KEQs, is outlined in the M&amp;E Framework attached at Annex 5. This specifies the data needed, the approach to collecting it, and the type of analysis required. Two types of evaluative exercise will draw data together to address the KEQs: two internal evaluations based on the Collaborative Outcomes Reporting Technique (CORT); and an independent evaluation tentatively scheduled for September 2018. Further operational detail will be contained in the M&amp;E Plan to be completed before December 2017.</w:t>
      </w:r>
    </w:p>
    <w:p w14:paraId="51A013B4" w14:textId="77777777" w:rsidR="00E31E26" w:rsidRPr="00735716" w:rsidRDefault="00E31E26" w:rsidP="00631DC2">
      <w:pPr>
        <w:widowControl/>
        <w:autoSpaceDE/>
        <w:autoSpaceDN/>
        <w:jc w:val="both"/>
        <w:rPr>
          <w:rFonts w:eastAsia="MS Mincho" w:cs="Times New Roman"/>
          <w:sz w:val="20"/>
          <w:lang w:val="en-AU" w:eastAsia="en-CA"/>
        </w:rPr>
      </w:pPr>
    </w:p>
    <w:p w14:paraId="46ED8702" w14:textId="77777777" w:rsidR="00631DC2" w:rsidRPr="00735716" w:rsidRDefault="00631DC2" w:rsidP="00631DC2">
      <w:pPr>
        <w:keepNext/>
        <w:keepLines/>
        <w:widowControl/>
        <w:numPr>
          <w:ilvl w:val="1"/>
          <w:numId w:val="0"/>
        </w:numPr>
        <w:tabs>
          <w:tab w:val="center" w:pos="142"/>
        </w:tabs>
        <w:autoSpaceDE/>
        <w:autoSpaceDN/>
        <w:spacing w:before="200" w:after="100"/>
        <w:ind w:left="576" w:hanging="576"/>
        <w:jc w:val="both"/>
        <w:outlineLvl w:val="1"/>
        <w:rPr>
          <w:rFonts w:eastAsia="MS Gothic" w:cs="Times New Roman"/>
          <w:b/>
          <w:bCs/>
          <w:sz w:val="24"/>
          <w:szCs w:val="26"/>
          <w:lang w:val="en-AU" w:eastAsia="en-CA"/>
        </w:rPr>
      </w:pPr>
      <w:bookmarkStart w:id="150" w:name="_Toc489603521"/>
      <w:bookmarkStart w:id="151" w:name="_Toc489773367"/>
      <w:r w:rsidRPr="00735716">
        <w:rPr>
          <w:rFonts w:eastAsia="MS Gothic" w:cs="Times New Roman"/>
          <w:b/>
          <w:bCs/>
          <w:sz w:val="24"/>
          <w:szCs w:val="26"/>
          <w:lang w:val="en-AU" w:eastAsia="en-CA"/>
        </w:rPr>
        <w:t>5.2  Research</w:t>
      </w:r>
      <w:bookmarkEnd w:id="150"/>
      <w:bookmarkEnd w:id="151"/>
    </w:p>
    <w:p w14:paraId="216139F6" w14:textId="77777777" w:rsidR="00631DC2" w:rsidRPr="00735716" w:rsidRDefault="00631DC2" w:rsidP="00631DC2">
      <w:pPr>
        <w:widowControl/>
        <w:autoSpaceDE/>
        <w:autoSpaceDN/>
        <w:jc w:val="both"/>
        <w:rPr>
          <w:rFonts w:eastAsia="MS Mincho" w:cs="Times New Roman"/>
          <w:sz w:val="20"/>
          <w:lang w:val="en-AU" w:eastAsia="en-CA"/>
        </w:rPr>
      </w:pPr>
      <w:r w:rsidRPr="00735716">
        <w:rPr>
          <w:rFonts w:eastAsia="MS Mincho" w:cs="Times New Roman"/>
          <w:sz w:val="20"/>
          <w:lang w:val="en-AU" w:eastAsia="en-CA"/>
        </w:rPr>
        <w:t>MAMPU’s approach to research over phase II will continue to prioritise key areas where there is a high demand for evidence to support programming decisions, address a high priority for advocacy, or probe areas where more knowledge about MAMPU’s effects is needed.</w:t>
      </w:r>
    </w:p>
    <w:p w14:paraId="29F94ADD" w14:textId="77777777" w:rsidR="00631DC2" w:rsidRPr="00735716" w:rsidRDefault="00631DC2" w:rsidP="00631DC2">
      <w:pPr>
        <w:widowControl/>
        <w:autoSpaceDE/>
        <w:autoSpaceDN/>
        <w:jc w:val="both"/>
        <w:rPr>
          <w:rFonts w:eastAsia="MS Mincho" w:cs="Times New Roman"/>
          <w:sz w:val="20"/>
          <w:lang w:val="en-AU" w:eastAsia="en-CA"/>
        </w:rPr>
      </w:pPr>
    </w:p>
    <w:p w14:paraId="5BB9D879" w14:textId="77777777" w:rsidR="00631DC2" w:rsidRPr="00735716" w:rsidRDefault="00631DC2" w:rsidP="00631DC2">
      <w:pPr>
        <w:widowControl/>
        <w:autoSpaceDE/>
        <w:autoSpaceDN/>
        <w:jc w:val="both"/>
        <w:rPr>
          <w:rFonts w:eastAsia="MS Mincho" w:cs="Times New Roman"/>
          <w:sz w:val="20"/>
          <w:vertAlign w:val="subscript"/>
          <w:lang w:val="en-AU" w:eastAsia="en-CA"/>
        </w:rPr>
      </w:pPr>
      <w:r w:rsidRPr="00735716">
        <w:rPr>
          <w:rFonts w:eastAsia="MS Mincho" w:cs="Times New Roman"/>
          <w:sz w:val="20"/>
          <w:lang w:val="en-AU" w:eastAsia="en-CA"/>
        </w:rPr>
        <w:t>However, MAMPU’s approach to research will evolve in two ways. Firstly, research studies will generally be smaller in scope, rapid, and user-focused during phase II. Secondly, there will be a greater focus on repackaging and communicating findings from research work to influence target audiences. This reflects the need for rapid feedback and evidence as the program continues to intensify work on voice and influence, as well as shorter timeframes as completion nears in 2020.</w:t>
      </w:r>
    </w:p>
    <w:p w14:paraId="03B29225" w14:textId="77777777" w:rsidR="00631DC2" w:rsidRPr="00735716" w:rsidRDefault="00631DC2" w:rsidP="00631DC2">
      <w:pPr>
        <w:keepNext/>
        <w:widowControl/>
        <w:autoSpaceDE/>
        <w:autoSpaceDN/>
        <w:spacing w:after="60"/>
        <w:rPr>
          <w:rFonts w:eastAsia="MS Mincho" w:cs="Times New Roman"/>
          <w:b/>
          <w:bCs/>
          <w:sz w:val="20"/>
          <w:szCs w:val="18"/>
          <w:lang w:val="en-AU" w:eastAsia="en-CA"/>
        </w:rPr>
      </w:pPr>
    </w:p>
    <w:p w14:paraId="749D5667" w14:textId="77777777" w:rsidR="00631DC2" w:rsidRPr="00735716" w:rsidRDefault="00631DC2" w:rsidP="00631DC2">
      <w:pPr>
        <w:widowControl/>
        <w:autoSpaceDE/>
        <w:autoSpaceDN/>
        <w:jc w:val="center"/>
        <w:rPr>
          <w:rFonts w:eastAsia="MS Mincho"/>
          <w:sz w:val="20"/>
          <w:lang w:val="en-AU" w:eastAsia="en-CA"/>
        </w:rPr>
      </w:pPr>
    </w:p>
    <w:p w14:paraId="530899C3" w14:textId="77777777" w:rsidR="00631DC2" w:rsidRPr="00735716" w:rsidRDefault="00631DC2" w:rsidP="00631DC2">
      <w:pPr>
        <w:widowControl/>
        <w:autoSpaceDE/>
        <w:autoSpaceDN/>
        <w:jc w:val="both"/>
        <w:rPr>
          <w:rFonts w:eastAsia="MS Mincho"/>
          <w:sz w:val="20"/>
          <w:lang w:val="en-AU" w:eastAsia="en-CA"/>
        </w:rPr>
      </w:pPr>
    </w:p>
    <w:p w14:paraId="0BFFC0DC" w14:textId="77777777" w:rsidR="00631DC2" w:rsidRPr="00735716" w:rsidRDefault="00631DC2" w:rsidP="00631DC2">
      <w:pPr>
        <w:keepNext/>
        <w:keepLines/>
        <w:widowControl/>
        <w:autoSpaceDE/>
        <w:autoSpaceDN/>
        <w:spacing w:after="120"/>
        <w:outlineLvl w:val="0"/>
        <w:rPr>
          <w:rFonts w:eastAsia="MS Gothic" w:cs="Times New Roman"/>
          <w:bCs/>
          <w:color w:val="006CB6"/>
          <w:sz w:val="28"/>
          <w:szCs w:val="28"/>
          <w:lang w:val="en-AU"/>
        </w:rPr>
      </w:pPr>
    </w:p>
    <w:p w14:paraId="6D96646D" w14:textId="77777777" w:rsidR="00631DC2" w:rsidRPr="00735716" w:rsidRDefault="00631DC2" w:rsidP="00631DC2">
      <w:pPr>
        <w:keepNext/>
        <w:keepLines/>
        <w:widowControl/>
        <w:autoSpaceDE/>
        <w:autoSpaceDN/>
        <w:spacing w:after="120"/>
        <w:outlineLvl w:val="0"/>
        <w:rPr>
          <w:rFonts w:eastAsia="MS Gothic" w:cs="Times New Roman"/>
          <w:bCs/>
          <w:color w:val="006CB6"/>
          <w:sz w:val="28"/>
          <w:szCs w:val="28"/>
          <w:lang w:val="en-AU"/>
        </w:rPr>
      </w:pPr>
      <w:r w:rsidRPr="00735716">
        <w:rPr>
          <w:rFonts w:eastAsia="MS Gothic" w:cs="Times New Roman"/>
          <w:bCs/>
          <w:color w:val="006CB6"/>
          <w:sz w:val="28"/>
          <w:szCs w:val="28"/>
          <w:lang w:val="en-AU"/>
        </w:rPr>
        <w:br w:type="page"/>
      </w:r>
    </w:p>
    <w:p w14:paraId="3D97A5C1" w14:textId="77777777" w:rsidR="00631DC2" w:rsidRPr="00735716" w:rsidRDefault="00631DC2" w:rsidP="00631DC2">
      <w:pPr>
        <w:keepNext/>
        <w:keepLines/>
        <w:widowControl/>
        <w:autoSpaceDE/>
        <w:autoSpaceDN/>
        <w:spacing w:after="120"/>
        <w:outlineLvl w:val="0"/>
        <w:rPr>
          <w:rFonts w:eastAsia="MS Gothic" w:cs="Times New Roman"/>
          <w:b/>
          <w:bCs/>
          <w:color w:val="403152"/>
          <w:sz w:val="28"/>
          <w:szCs w:val="28"/>
          <w:lang w:val="en-AU"/>
        </w:rPr>
      </w:pPr>
      <w:bookmarkStart w:id="152" w:name="_Toc489603522"/>
      <w:bookmarkStart w:id="153" w:name="_Toc489773368"/>
      <w:r w:rsidRPr="00735716">
        <w:rPr>
          <w:rFonts w:eastAsia="MS Gothic" w:cs="Times New Roman"/>
          <w:b/>
          <w:bCs/>
          <w:color w:val="403152"/>
          <w:sz w:val="28"/>
          <w:szCs w:val="28"/>
          <w:lang w:val="en-AU"/>
        </w:rPr>
        <w:t>6</w:t>
      </w:r>
      <w:r w:rsidRPr="00735716">
        <w:rPr>
          <w:rFonts w:eastAsia="MS Gothic" w:cs="Times New Roman"/>
          <w:b/>
          <w:bCs/>
          <w:color w:val="403152"/>
          <w:sz w:val="28"/>
          <w:szCs w:val="28"/>
          <w:lang w:val="en-AU"/>
        </w:rPr>
        <w:tab/>
        <w:t>MAMPU APPROACH TO FUNDING PARTNERS</w:t>
      </w:r>
      <w:bookmarkEnd w:id="149"/>
      <w:bookmarkEnd w:id="152"/>
      <w:bookmarkEnd w:id="153"/>
    </w:p>
    <w:p w14:paraId="7DBEB633" w14:textId="6943BB8C"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This MAMPU Phase II Strategic Framework is supported by a renewed approach to funding Partners in three ways: integration of Work Plans and Budgets; the development of an “</w:t>
      </w:r>
      <w:r w:rsidR="00A83D61" w:rsidRPr="00735716">
        <w:rPr>
          <w:rFonts w:eastAsia="MS Mincho"/>
          <w:sz w:val="20"/>
          <w:lang w:val="en-AU" w:eastAsia="en-CA"/>
        </w:rPr>
        <w:t>issues-based</w:t>
      </w:r>
      <w:r w:rsidRPr="00735716">
        <w:rPr>
          <w:rFonts w:eastAsia="MS Mincho"/>
          <w:sz w:val="20"/>
          <w:lang w:val="en-AU" w:eastAsia="en-CA"/>
        </w:rPr>
        <w:t xml:space="preserve"> funding” strategy; and the use of a Partners Effectiveness Tool that will support funding decisions. </w:t>
      </w:r>
    </w:p>
    <w:p w14:paraId="1860C19C"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154" w:name="_Toc489513165"/>
    </w:p>
    <w:p w14:paraId="52F0338B"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155" w:name="_Toc489603523"/>
      <w:bookmarkStart w:id="156" w:name="_Toc489773369"/>
      <w:r w:rsidRPr="00735716">
        <w:rPr>
          <w:rFonts w:eastAsia="MS Gothic" w:cs="Times New Roman"/>
          <w:b/>
          <w:bCs/>
          <w:sz w:val="24"/>
          <w:szCs w:val="26"/>
          <w:lang w:val="en-AU" w:eastAsia="en-CA"/>
        </w:rPr>
        <w:t>6.1</w:t>
      </w:r>
      <w:r w:rsidRPr="00735716">
        <w:rPr>
          <w:rFonts w:eastAsia="MS Gothic" w:cs="Times New Roman"/>
          <w:b/>
          <w:bCs/>
          <w:sz w:val="24"/>
          <w:szCs w:val="26"/>
          <w:lang w:val="en-AU" w:eastAsia="en-CA"/>
        </w:rPr>
        <w:tab/>
        <w:t>Integrated Work Plan and Budgets</w:t>
      </w:r>
      <w:bookmarkEnd w:id="154"/>
      <w:bookmarkEnd w:id="155"/>
      <w:bookmarkEnd w:id="156"/>
    </w:p>
    <w:p w14:paraId="63F64C56" w14:textId="77777777" w:rsidR="00631DC2" w:rsidRPr="00735716" w:rsidRDefault="00631DC2" w:rsidP="00631DC2">
      <w:pPr>
        <w:widowControl/>
        <w:autoSpaceDE/>
        <w:autoSpaceDN/>
        <w:jc w:val="both"/>
        <w:rPr>
          <w:rFonts w:eastAsia="MS Mincho"/>
          <w:sz w:val="20"/>
          <w:lang w:val="en-AU" w:eastAsia="en-CA"/>
        </w:rPr>
      </w:pPr>
    </w:p>
    <w:p w14:paraId="7ADB6E35"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MAMPU Partner Annual Work Plans and Budgets will be integrated into a single document that aligns the budget with specific outcomes and activities to be achieved. Previously, these two documents were divorced from each other and hence there was no opportunity to assess the value of some activities over others from the perspective of progressing towards outcomes at both community and policy levels. MAMPU Partners will be required to submit a single document that describes their activities and associated costs in connection to Immediate Outcome (ImO), Intermediate Outcome (IO), and End of Program Outcome (EOPO)s. This change will allow MAMPU team to review the grant acquittals based on the contribution to the outcomes, standard cost, guideline, and budget narratives.</w:t>
      </w:r>
    </w:p>
    <w:p w14:paraId="4F1FE7D5" w14:textId="77777777" w:rsidR="00631DC2" w:rsidRPr="00735716" w:rsidRDefault="00631DC2" w:rsidP="00631DC2">
      <w:pPr>
        <w:widowControl/>
        <w:autoSpaceDE/>
        <w:autoSpaceDN/>
        <w:jc w:val="both"/>
        <w:rPr>
          <w:rFonts w:eastAsia="MS Mincho"/>
          <w:sz w:val="20"/>
          <w:lang w:val="en-AU" w:eastAsia="en-CA"/>
        </w:rPr>
      </w:pPr>
    </w:p>
    <w:p w14:paraId="160DA488"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An iterative adaptive approach will be applied as it allows partners to reorient their strategy and activities in order to effectively achieve their IO and EOPO. The reflection and refocus process using the Work-plan Self-Assessment Tool (</w:t>
      </w:r>
      <w:r w:rsidRPr="00735716">
        <w:rPr>
          <w:rFonts w:eastAsia="MS Mincho"/>
          <w:b/>
          <w:sz w:val="20"/>
          <w:lang w:val="en-AU" w:eastAsia="en-CA"/>
        </w:rPr>
        <w:t>Annex 2</w:t>
      </w:r>
      <w:r w:rsidRPr="00735716">
        <w:rPr>
          <w:rFonts w:eastAsia="MS Mincho"/>
          <w:sz w:val="20"/>
          <w:lang w:val="en-AU" w:eastAsia="en-CA"/>
        </w:rPr>
        <w:t xml:space="preserve">) encourages partners to pause and rethink about the effectiveness of their strategies as they implement, and before the submission of their annual work-plan to the Technical Working Group. </w:t>
      </w:r>
    </w:p>
    <w:p w14:paraId="246DBA31"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157" w:name="_Toc489513166"/>
    </w:p>
    <w:p w14:paraId="208CB9E7"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158" w:name="_Toc489603524"/>
      <w:bookmarkStart w:id="159" w:name="_Toc489773370"/>
      <w:r w:rsidRPr="00735716">
        <w:rPr>
          <w:rFonts w:eastAsia="MS Gothic" w:cs="Times New Roman"/>
          <w:b/>
          <w:bCs/>
          <w:sz w:val="24"/>
          <w:szCs w:val="26"/>
          <w:lang w:val="en-AU" w:eastAsia="en-CA"/>
        </w:rPr>
        <w:t>6.2</w:t>
      </w:r>
      <w:r w:rsidRPr="00735716">
        <w:rPr>
          <w:rFonts w:eastAsia="MS Gothic" w:cs="Times New Roman"/>
          <w:b/>
          <w:bCs/>
          <w:sz w:val="24"/>
          <w:szCs w:val="26"/>
          <w:lang w:val="en-AU" w:eastAsia="en-CA"/>
        </w:rPr>
        <w:tab/>
        <w:t>Issue-based Funding</w:t>
      </w:r>
      <w:bookmarkEnd w:id="157"/>
      <w:bookmarkEnd w:id="158"/>
      <w:bookmarkEnd w:id="159"/>
    </w:p>
    <w:p w14:paraId="51C48D10" w14:textId="77777777" w:rsidR="00631DC2" w:rsidRPr="00735716" w:rsidRDefault="00631DC2" w:rsidP="00631DC2">
      <w:pPr>
        <w:widowControl/>
        <w:autoSpaceDE/>
        <w:autoSpaceDN/>
        <w:contextualSpacing/>
        <w:jc w:val="both"/>
        <w:rPr>
          <w:rFonts w:eastAsia="MS Mincho"/>
          <w:sz w:val="20"/>
          <w:highlight w:val="yellow"/>
          <w:lang w:val="en-AU" w:eastAsia="en-CA"/>
        </w:rPr>
      </w:pPr>
    </w:p>
    <w:p w14:paraId="7C6476DA" w14:textId="0C527352" w:rsidR="00631DC2" w:rsidRDefault="00631DC2" w:rsidP="00631DC2">
      <w:pPr>
        <w:widowControl/>
        <w:autoSpaceDE/>
        <w:autoSpaceDN/>
        <w:contextualSpacing/>
        <w:jc w:val="both"/>
        <w:rPr>
          <w:rFonts w:eastAsia="MS Mincho"/>
          <w:sz w:val="20"/>
          <w:lang w:val="en-AU" w:eastAsia="en-CA"/>
        </w:rPr>
      </w:pPr>
      <w:r w:rsidRPr="00735716">
        <w:rPr>
          <w:rFonts w:eastAsia="MS Mincho"/>
          <w:sz w:val="20"/>
          <w:lang w:val="en-AU" w:eastAsia="en-CA"/>
        </w:rPr>
        <w:t xml:space="preserve">In Phase II, MAMPU will introduce a new model to support the Thinking and Working Politically and Policy Change approaches. Issue-based funding will not replace the current approach of funding based on annual work-plans, but it will be added to the funding approach. In other words, MAMPU Phase II will partially fund Partners through the Annual Work Plan approval </w:t>
      </w:r>
      <w:r w:rsidR="00A83D61" w:rsidRPr="00735716">
        <w:rPr>
          <w:rFonts w:eastAsia="MS Mincho"/>
          <w:sz w:val="20"/>
          <w:lang w:val="en-AU" w:eastAsia="en-CA"/>
        </w:rPr>
        <w:t>process and</w:t>
      </w:r>
      <w:r w:rsidRPr="00735716">
        <w:rPr>
          <w:rFonts w:eastAsia="MS Mincho"/>
          <w:sz w:val="20"/>
          <w:lang w:val="en-AU" w:eastAsia="en-CA"/>
        </w:rPr>
        <w:t xml:space="preserve"> will keep aside some funds to channel through issues-based work. </w:t>
      </w:r>
    </w:p>
    <w:p w14:paraId="521EC3D1" w14:textId="77777777" w:rsidR="00A13063" w:rsidRPr="00735716" w:rsidRDefault="00A13063" w:rsidP="00631DC2">
      <w:pPr>
        <w:widowControl/>
        <w:autoSpaceDE/>
        <w:autoSpaceDN/>
        <w:contextualSpacing/>
        <w:jc w:val="both"/>
        <w:rPr>
          <w:rFonts w:eastAsia="MS Mincho"/>
          <w:sz w:val="20"/>
          <w:lang w:val="en-AU" w:eastAsia="en-CA"/>
        </w:rPr>
      </w:pPr>
    </w:p>
    <w:p w14:paraId="35307372" w14:textId="77777777" w:rsidR="00631DC2" w:rsidRPr="00735716" w:rsidRDefault="00631DC2" w:rsidP="00631DC2">
      <w:pPr>
        <w:widowControl/>
        <w:autoSpaceDE/>
        <w:autoSpaceDN/>
        <w:contextualSpacing/>
        <w:jc w:val="both"/>
        <w:rPr>
          <w:rFonts w:eastAsia="MS Mincho"/>
          <w:sz w:val="20"/>
          <w:lang w:val="en-AU" w:eastAsia="en-CA"/>
        </w:rPr>
      </w:pPr>
      <w:r w:rsidRPr="00735716">
        <w:rPr>
          <w:rFonts w:eastAsia="MS Mincho" w:cs="Times New Roman"/>
          <w:noProof/>
          <w:sz w:val="20"/>
          <w:lang w:val="en-AU" w:eastAsia="en-AU"/>
        </w:rPr>
        <mc:AlternateContent>
          <mc:Choice Requires="wps">
            <w:drawing>
              <wp:inline distT="0" distB="0" distL="0" distR="0" wp14:anchorId="0CF531B4" wp14:editId="6F453688">
                <wp:extent cx="2941320" cy="228600"/>
                <wp:effectExtent l="0" t="0" r="0" b="0"/>
                <wp:docPr id="449" name="Text Box 449"/>
                <wp:cNvGraphicFramePr/>
                <a:graphic xmlns:a="http://schemas.openxmlformats.org/drawingml/2006/main">
                  <a:graphicData uri="http://schemas.microsoft.com/office/word/2010/wordprocessingShape">
                    <wps:wsp>
                      <wps:cNvSpPr txBox="1"/>
                      <wps:spPr>
                        <a:xfrm>
                          <a:off x="0" y="0"/>
                          <a:ext cx="2941320" cy="228600"/>
                        </a:xfrm>
                        <a:prstGeom prst="rect">
                          <a:avLst/>
                        </a:prstGeom>
                        <a:solidFill>
                          <a:prstClr val="white"/>
                        </a:solidFill>
                        <a:ln>
                          <a:noFill/>
                        </a:ln>
                        <a:effectLst/>
                      </wps:spPr>
                      <wps:txbx>
                        <w:txbxContent>
                          <w:p w14:paraId="25644D82" w14:textId="6DA11915" w:rsidR="00497435" w:rsidRPr="0005393E" w:rsidRDefault="00497435" w:rsidP="00631DC2">
                            <w:pPr>
                              <w:pStyle w:val="Caption"/>
                              <w:rPr>
                                <w:rFonts w:cs="Arial"/>
                                <w:noProof/>
                              </w:rPr>
                            </w:pPr>
                            <w:bookmarkStart w:id="160" w:name="_Toc489773131"/>
                            <w:bookmarkStart w:id="161" w:name="_Toc489773198"/>
                            <w:r>
                              <w:t xml:space="preserve">Figure </w:t>
                            </w:r>
                            <w:r>
                              <w:fldChar w:fldCharType="begin"/>
                            </w:r>
                            <w:r>
                              <w:instrText xml:space="preserve"> SEQ Figure \* ARABIC </w:instrText>
                            </w:r>
                            <w:r>
                              <w:fldChar w:fldCharType="separate"/>
                            </w:r>
                            <w:r>
                              <w:rPr>
                                <w:noProof/>
                              </w:rPr>
                              <w:t>5</w:t>
                            </w:r>
                            <w:r>
                              <w:rPr>
                                <w:noProof/>
                              </w:rPr>
                              <w:fldChar w:fldCharType="end"/>
                            </w:r>
                            <w:r>
                              <w:t>:</w:t>
                            </w:r>
                            <w:r w:rsidRPr="004B17C2">
                              <w:t xml:space="preserve"> Issue-based Funding</w:t>
                            </w:r>
                            <w:bookmarkEnd w:id="160"/>
                            <w:bookmarkEnd w:id="1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0CF531B4" id="Text Box 449" o:spid="_x0000_s1180" type="#_x0000_t202" style="width:231.6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72COwIAAHsEAAAOAAAAZHJzL2Uyb0RvYy54bWysVE1v2zAMvQ/YfxB0X+x4QdEacYosRYYB&#10;QVsgGXpWZCkWIIuapMTOfv0oOU67bqdhF5kiKX68R3p+37eanITzCkxFp5OcEmE41MocKvp9t/50&#10;S4kPzNRMgxEVPQtP7xcfP8w7W4oCGtC1cASDGF92tqJNCLbMMs8b0TI/ASsMGiW4lgW8ukNWO9Zh&#10;9FZnRZ7fZB242jrgwnvUPgxGukjxpRQ8PEnpRSC6olhbSKdL5z6e2WLOyoNjtlH8Ugb7hypapgwm&#10;vYZ6YIGRo1N/hGoVd+BBhgmHNgMpFRepB+xmmr/rZtswK1IvCI63V5j8/wvLH0/Pjqi6orPZHSWG&#10;tUjSTvSBfIGeRB0i1FlfouPWomvo0YBMj3qPyth4L10bv9gSQTtifb7iG8NxVBZ3s+nnAk0cbUVx&#10;e5MnArLX19b58FVAS6JQUYf8JVjZaeMDVoKuo0tM5kGreq20jpdoWGlHTgy57hoVRKwRX/zmpU30&#10;NRBfDeZBI9KwXLLEhofGohT6fZ8gmubXtvdQnxENB8NEecvXCvNvmA/PzOEIYZe4FuEJD6mhqyhc&#10;JEoacD//po/+yCxaKelwJCvqfxyZE5TobwY5j/M7Cm4U9qNgju0KsPMpLpzlScQHLuhRlA7aF9yW&#10;ZcyCJmY45qpoGMVVGBYDt42L5TI54ZRaFjZma3kMPeK861+YsxeWAvL7COOwsvIdWYPvgPryGECq&#10;xGREdkARSYoXnPBE12Ub4wq9vSev13/G4hcAAAD//wMAUEsDBBQABgAIAAAAIQARjoyU2wAAAAQB&#10;AAAPAAAAZHJzL2Rvd25yZXYueG1sTI/NTsMwEITvSH0HaytxQdQhRREKcar+wA0OLVXP23hJIuJ1&#10;ZDtN+vYYLnBZaTSjmW+L1WQ6cSHnW8sKHhYJCOLK6pZrBceP1/snED4ga+wsk4IreViVs5sCc21H&#10;3tPlEGoRS9jnqKAJoc+l9FVDBv3C9sTR+7TOYIjS1VI7HGO56WSaJJk02HJcaLCnbUPV12EwCrKd&#10;G8Y9b+92x5c3fO/r9LS5npS6nU/rZxCBpvAXhh/8iA5lZDrbgbUXnYL4SPi90XvMlimIs4JlloAs&#10;C/kfvvwGAAD//wMAUEsBAi0AFAAGAAgAAAAhALaDOJL+AAAA4QEAABMAAAAAAAAAAAAAAAAAAAAA&#10;AFtDb250ZW50X1R5cGVzXS54bWxQSwECLQAUAAYACAAAACEAOP0h/9YAAACUAQAACwAAAAAAAAAA&#10;AAAAAAAvAQAAX3JlbHMvLnJlbHNQSwECLQAUAAYACAAAACEABw+9gjsCAAB7BAAADgAAAAAAAAAA&#10;AAAAAAAuAgAAZHJzL2Uyb0RvYy54bWxQSwECLQAUAAYACAAAACEAEY6MlNsAAAAEAQAADwAAAAAA&#10;AAAAAAAAAACVBAAAZHJzL2Rvd25yZXYueG1sUEsFBgAAAAAEAAQA8wAAAJ0FAAAAAA==&#10;" stroked="f">
                <v:textbox inset="0,0,0,0">
                  <w:txbxContent>
                    <w:p w14:paraId="25644D82" w14:textId="6DA11915" w:rsidR="00497435" w:rsidRPr="0005393E" w:rsidRDefault="00497435" w:rsidP="00631DC2">
                      <w:pPr>
                        <w:pStyle w:val="Caption"/>
                        <w:rPr>
                          <w:rFonts w:cs="Arial"/>
                          <w:noProof/>
                        </w:rPr>
                      </w:pPr>
                      <w:bookmarkStart w:id="168" w:name="_Toc489773131"/>
                      <w:bookmarkStart w:id="169" w:name="_Toc489773198"/>
                      <w:r>
                        <w:t xml:space="preserve">Figure </w:t>
                      </w:r>
                      <w:r>
                        <w:fldChar w:fldCharType="begin"/>
                      </w:r>
                      <w:r>
                        <w:instrText xml:space="preserve"> SEQ Figure \* ARABIC </w:instrText>
                      </w:r>
                      <w:r>
                        <w:fldChar w:fldCharType="separate"/>
                      </w:r>
                      <w:r>
                        <w:rPr>
                          <w:noProof/>
                        </w:rPr>
                        <w:t>5</w:t>
                      </w:r>
                      <w:r>
                        <w:rPr>
                          <w:noProof/>
                        </w:rPr>
                        <w:fldChar w:fldCharType="end"/>
                      </w:r>
                      <w:r>
                        <w:t>:</w:t>
                      </w:r>
                      <w:r w:rsidRPr="004B17C2">
                        <w:t xml:space="preserve"> Issue-based Funding</w:t>
                      </w:r>
                      <w:bookmarkEnd w:id="168"/>
                      <w:bookmarkEnd w:id="169"/>
                    </w:p>
                  </w:txbxContent>
                </v:textbox>
                <w10:anchorlock/>
              </v:shape>
            </w:pict>
          </mc:Fallback>
        </mc:AlternateContent>
      </w:r>
    </w:p>
    <w:p w14:paraId="33F85EEC" w14:textId="77777777" w:rsidR="00A13063" w:rsidRDefault="00631DC2" w:rsidP="00631DC2">
      <w:pPr>
        <w:widowControl/>
        <w:autoSpaceDE/>
        <w:autoSpaceDN/>
        <w:contextualSpacing/>
        <w:jc w:val="both"/>
        <w:rPr>
          <w:rFonts w:eastAsia="MS Mincho"/>
          <w:sz w:val="20"/>
          <w:lang w:val="en-AU" w:eastAsia="en-CA"/>
        </w:rPr>
      </w:pPr>
      <w:r w:rsidRPr="00735716">
        <w:rPr>
          <w:rFonts w:eastAsia="MS Mincho"/>
          <w:noProof/>
          <w:sz w:val="20"/>
          <w:lang w:val="en-AU" w:eastAsia="en-AU"/>
        </w:rPr>
        <w:drawing>
          <wp:inline distT="0" distB="0" distL="0" distR="0" wp14:anchorId="1F53EE5B" wp14:editId="1E544A05">
            <wp:extent cx="2865755" cy="2463800"/>
            <wp:effectExtent l="0" t="0" r="0" b="0"/>
            <wp:docPr id="45" name="Picture 45" descr="E:\27FEB17\Figure 9.PNG&#10;&#10;A colourful graphic showing issue-based funding. On the outside it lists activities, research, technical assistance, administration, monitoring and evaluation and media that feed into the middle that says &quot;problem/issue to be solved&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7FEB17\Figure 9.PNG"/>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a:stretch/>
                  </pic:blipFill>
                  <pic:spPr bwMode="auto">
                    <a:xfrm>
                      <a:off x="0" y="0"/>
                      <a:ext cx="2865755" cy="2463800"/>
                    </a:xfrm>
                    <a:prstGeom prst="rect">
                      <a:avLst/>
                    </a:prstGeom>
                    <a:noFill/>
                    <a:ln>
                      <a:noFill/>
                    </a:ln>
                    <a:extLst>
                      <a:ext uri="{53640926-AAD7-44D8-BBD7-CCE9431645EC}">
                        <a14:shadowObscured xmlns:a14="http://schemas.microsoft.com/office/drawing/2010/main"/>
                      </a:ext>
                    </a:extLst>
                  </pic:spPr>
                </pic:pic>
              </a:graphicData>
            </a:graphic>
          </wp:inline>
        </w:drawing>
      </w:r>
    </w:p>
    <w:p w14:paraId="6F24E580" w14:textId="77777777" w:rsidR="00A13063" w:rsidRDefault="00A13063" w:rsidP="00631DC2">
      <w:pPr>
        <w:widowControl/>
        <w:autoSpaceDE/>
        <w:autoSpaceDN/>
        <w:contextualSpacing/>
        <w:jc w:val="both"/>
        <w:rPr>
          <w:rFonts w:eastAsia="MS Mincho"/>
          <w:sz w:val="20"/>
          <w:lang w:val="en-AU" w:eastAsia="en-CA"/>
        </w:rPr>
      </w:pPr>
    </w:p>
    <w:p w14:paraId="1EC9A5C5" w14:textId="5A5E4FB6" w:rsidR="00631DC2" w:rsidRPr="00735716" w:rsidRDefault="00631DC2" w:rsidP="00631DC2">
      <w:pPr>
        <w:widowControl/>
        <w:autoSpaceDE/>
        <w:autoSpaceDN/>
        <w:contextualSpacing/>
        <w:jc w:val="both"/>
        <w:rPr>
          <w:rFonts w:eastAsia="MS Mincho"/>
          <w:sz w:val="20"/>
          <w:lang w:val="en-AU" w:eastAsia="en-CA"/>
        </w:rPr>
      </w:pPr>
      <w:r w:rsidRPr="00735716">
        <w:rPr>
          <w:rFonts w:eastAsia="MS Mincho"/>
          <w:sz w:val="20"/>
          <w:lang w:val="en-AU" w:eastAsia="en-CA"/>
        </w:rPr>
        <w:t xml:space="preserve">The Issue-based Funding framework is expected to reorient the focus of the Program and the Partners towards a focus on achievement of specific policy results by funding the activities of specific working groups that are seeking policy change. The working groups will put in place plans for generating influence and change, and budget will be made available to support those plans. In some cases, no additional funding may be required, depending upon the strategies selected to achieve the results. The types of activities that may be funded are wide-ranging, as set out in the figure </w:t>
      </w:r>
      <w:r w:rsidR="00E31E26" w:rsidRPr="00735716">
        <w:rPr>
          <w:rFonts w:eastAsia="MS Mincho"/>
          <w:sz w:val="20"/>
          <w:lang w:val="en-AU" w:eastAsia="en-CA"/>
        </w:rPr>
        <w:t>6</w:t>
      </w:r>
      <w:r w:rsidRPr="00735716">
        <w:rPr>
          <w:rFonts w:eastAsia="MS Mincho"/>
          <w:sz w:val="20"/>
          <w:lang w:val="en-AU" w:eastAsia="en-CA"/>
        </w:rPr>
        <w:t xml:space="preserve">. </w:t>
      </w:r>
    </w:p>
    <w:p w14:paraId="38E949BD" w14:textId="77777777" w:rsidR="00631DC2" w:rsidRPr="00735716" w:rsidRDefault="00631DC2" w:rsidP="00631DC2">
      <w:pPr>
        <w:widowControl/>
        <w:autoSpaceDE/>
        <w:autoSpaceDN/>
        <w:spacing w:before="120"/>
        <w:jc w:val="both"/>
        <w:rPr>
          <w:rFonts w:eastAsia="MS Mincho"/>
          <w:sz w:val="20"/>
          <w:lang w:val="en-AU" w:eastAsia="en-CA"/>
        </w:rPr>
      </w:pPr>
      <w:r w:rsidRPr="00735716">
        <w:rPr>
          <w:rFonts w:eastAsia="MS Mincho"/>
          <w:sz w:val="20"/>
          <w:lang w:val="en-AU" w:eastAsia="en-CA"/>
        </w:rPr>
        <w:t>The funding and resources will be allocated to the 5 define thematic areas.</w:t>
      </w:r>
    </w:p>
    <w:p w14:paraId="68BEA2F6"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162" w:name="_Toc489513167"/>
    </w:p>
    <w:p w14:paraId="747EA642" w14:textId="77777777" w:rsidR="00631DC2" w:rsidRPr="00735716" w:rsidRDefault="00631DC2" w:rsidP="00631DC2">
      <w:pPr>
        <w:keepNext/>
        <w:keepLines/>
        <w:widowControl/>
        <w:autoSpaceDE/>
        <w:autoSpaceDN/>
        <w:ind w:left="720" w:hanging="720"/>
        <w:outlineLvl w:val="1"/>
        <w:rPr>
          <w:rFonts w:eastAsia="MS Gothic" w:cs="Times New Roman"/>
          <w:b/>
          <w:bCs/>
          <w:sz w:val="24"/>
          <w:szCs w:val="26"/>
          <w:lang w:val="en-AU" w:eastAsia="en-CA"/>
        </w:rPr>
      </w:pPr>
      <w:bookmarkStart w:id="163" w:name="_Toc489603525"/>
      <w:bookmarkStart w:id="164" w:name="_Toc489773371"/>
      <w:r w:rsidRPr="00735716">
        <w:rPr>
          <w:rFonts w:eastAsia="MS Gothic" w:cs="Times New Roman"/>
          <w:b/>
          <w:bCs/>
          <w:sz w:val="24"/>
          <w:szCs w:val="26"/>
          <w:lang w:val="en-AU" w:eastAsia="en-CA"/>
        </w:rPr>
        <w:t>6.3 Cross Cutting Empowerment Hub</w:t>
      </w:r>
      <w:bookmarkEnd w:id="162"/>
      <w:bookmarkEnd w:id="163"/>
      <w:bookmarkEnd w:id="164"/>
    </w:p>
    <w:p w14:paraId="39BD2B96" w14:textId="77777777" w:rsidR="00631DC2" w:rsidRPr="00735716" w:rsidRDefault="00631DC2" w:rsidP="00631DC2">
      <w:pPr>
        <w:widowControl/>
        <w:autoSpaceDE/>
        <w:autoSpaceDN/>
        <w:jc w:val="both"/>
        <w:rPr>
          <w:rFonts w:eastAsia="MS Mincho"/>
          <w:sz w:val="20"/>
          <w:lang w:val="en-AU" w:eastAsia="en-CA"/>
        </w:rPr>
      </w:pPr>
    </w:p>
    <w:p w14:paraId="293DEBD7" w14:textId="1A6DD5F4" w:rsidR="00631DC2" w:rsidRPr="00735716" w:rsidRDefault="00631DC2" w:rsidP="00631DC2">
      <w:pPr>
        <w:widowControl/>
        <w:autoSpaceDE/>
        <w:autoSpaceDN/>
        <w:jc w:val="both"/>
        <w:rPr>
          <w:rFonts w:eastAsia="MS Mincho" w:cs="Times New Roman"/>
          <w:sz w:val="20"/>
          <w:lang w:val="en-AU" w:eastAsia="en-CA"/>
        </w:rPr>
      </w:pPr>
      <w:r w:rsidRPr="00735716">
        <w:rPr>
          <w:rFonts w:eastAsia="MS Mincho" w:cs="Times New Roman"/>
          <w:sz w:val="20"/>
          <w:lang w:val="en-AU" w:eastAsia="en-CA"/>
        </w:rPr>
        <w:t xml:space="preserve">The </w:t>
      </w:r>
      <w:r w:rsidR="00A83D61" w:rsidRPr="00735716">
        <w:rPr>
          <w:rFonts w:eastAsia="MS Mincho" w:cs="Times New Roman"/>
          <w:sz w:val="20"/>
          <w:lang w:val="en-AU" w:eastAsia="en-CA"/>
        </w:rPr>
        <w:t>Cross-cutting</w:t>
      </w:r>
      <w:r w:rsidRPr="00735716">
        <w:rPr>
          <w:rFonts w:eastAsia="MS Mincho" w:cs="Times New Roman"/>
          <w:sz w:val="20"/>
          <w:lang w:val="en-AU" w:eastAsia="en-CA"/>
        </w:rPr>
        <w:t xml:space="preserve"> Empowerment Hub aims to maximize the impact of existing program efforts and to generate the most significant changes for women in terms of empowerment in general, and across the five thematic areas. It is meant to support initiatives which maximize the sustainability of MAMPU program gains while providing the flexibility to respond to unforeseen opportunities as the program unfolds.   </w:t>
      </w:r>
    </w:p>
    <w:p w14:paraId="478D627C" w14:textId="77777777" w:rsidR="00631DC2" w:rsidRPr="00735716" w:rsidRDefault="00631DC2" w:rsidP="00631DC2">
      <w:pPr>
        <w:widowControl/>
        <w:autoSpaceDE/>
        <w:autoSpaceDN/>
        <w:rPr>
          <w:rFonts w:eastAsia="MS Mincho" w:cs="Times New Roman"/>
          <w:sz w:val="20"/>
          <w:lang w:val="en-AU" w:eastAsia="en-CA"/>
        </w:rPr>
      </w:pPr>
    </w:p>
    <w:p w14:paraId="4BBD0FFC" w14:textId="71A40273" w:rsidR="00631DC2" w:rsidRPr="00735716" w:rsidRDefault="00631DC2" w:rsidP="00631DC2">
      <w:pPr>
        <w:widowControl/>
        <w:autoSpaceDE/>
        <w:autoSpaceDN/>
        <w:rPr>
          <w:rFonts w:eastAsia="MS Mincho" w:cs="Times New Roman"/>
          <w:sz w:val="20"/>
          <w:szCs w:val="20"/>
          <w:lang w:val="en-AU" w:eastAsia="en-CA"/>
        </w:rPr>
      </w:pPr>
      <w:r w:rsidRPr="00735716">
        <w:rPr>
          <w:rFonts w:eastAsia="MS Mincho" w:cs="Times New Roman"/>
          <w:sz w:val="20"/>
          <w:szCs w:val="20"/>
          <w:lang w:val="en-AU" w:eastAsia="en-CA"/>
        </w:rPr>
        <w:t xml:space="preserve">Based on the overall information generated through the MAMPU monitoring &amp; evaluation system and consultative processes with program stakeholders, the Cross Cutting Empowerment Hub will support initiatives which show </w:t>
      </w:r>
      <w:r w:rsidRPr="00735716">
        <w:rPr>
          <w:rFonts w:eastAsia="MS Mincho" w:cs="Times New Roman"/>
          <w:b/>
          <w:sz w:val="20"/>
          <w:szCs w:val="20"/>
          <w:lang w:val="en-AU" w:eastAsia="en-CA"/>
        </w:rPr>
        <w:t>promise,</w:t>
      </w:r>
      <w:r w:rsidRPr="00735716">
        <w:rPr>
          <w:rFonts w:eastAsia="MS Mincho" w:cs="Times New Roman"/>
          <w:sz w:val="20"/>
          <w:szCs w:val="20"/>
          <w:lang w:val="en-AU" w:eastAsia="en-CA"/>
        </w:rPr>
        <w:t xml:space="preserve"> mitigate </w:t>
      </w:r>
      <w:r w:rsidRPr="00735716">
        <w:rPr>
          <w:rFonts w:eastAsia="MS Mincho" w:cs="Times New Roman"/>
          <w:b/>
          <w:sz w:val="20"/>
          <w:szCs w:val="20"/>
          <w:lang w:val="en-AU" w:eastAsia="en-CA"/>
        </w:rPr>
        <w:t>risks</w:t>
      </w:r>
      <w:r w:rsidRPr="00735716">
        <w:rPr>
          <w:rFonts w:eastAsia="MS Mincho" w:cs="Times New Roman"/>
          <w:sz w:val="20"/>
          <w:szCs w:val="20"/>
          <w:lang w:val="en-AU" w:eastAsia="en-CA"/>
        </w:rPr>
        <w:t xml:space="preserve"> and address </w:t>
      </w:r>
      <w:r w:rsidRPr="00735716">
        <w:rPr>
          <w:rFonts w:eastAsia="MS Mincho" w:cs="Times New Roman"/>
          <w:b/>
          <w:sz w:val="20"/>
          <w:szCs w:val="20"/>
          <w:lang w:val="en-AU" w:eastAsia="en-CA"/>
        </w:rPr>
        <w:t>gaps:</w:t>
      </w:r>
    </w:p>
    <w:p w14:paraId="2F1B0932" w14:textId="77777777" w:rsidR="00631DC2" w:rsidRPr="00735716" w:rsidRDefault="00631DC2" w:rsidP="008E5128">
      <w:pPr>
        <w:widowControl/>
        <w:numPr>
          <w:ilvl w:val="0"/>
          <w:numId w:val="43"/>
        </w:numPr>
        <w:autoSpaceDE/>
        <w:autoSpaceDN/>
        <w:spacing w:after="60"/>
        <w:ind w:left="1008"/>
        <w:jc w:val="both"/>
        <w:rPr>
          <w:rFonts w:eastAsia="MS Mincho" w:cs="Times New Roman"/>
          <w:sz w:val="20"/>
          <w:szCs w:val="20"/>
          <w:lang w:val="en-AU" w:eastAsia="en-CA"/>
        </w:rPr>
      </w:pPr>
      <w:r w:rsidRPr="00735716">
        <w:rPr>
          <w:rFonts w:eastAsia="MS Mincho" w:cs="Times New Roman"/>
          <w:sz w:val="20"/>
          <w:szCs w:val="20"/>
          <w:lang w:val="en-AU" w:eastAsia="en-CA"/>
        </w:rPr>
        <w:t xml:space="preserve">Build on the most </w:t>
      </w:r>
      <w:r w:rsidRPr="00735716">
        <w:rPr>
          <w:rFonts w:eastAsia="MS Mincho" w:cs="Times New Roman"/>
          <w:b/>
          <w:sz w:val="20"/>
          <w:szCs w:val="20"/>
          <w:lang w:val="en-AU" w:eastAsia="en-CA"/>
        </w:rPr>
        <w:t>promising</w:t>
      </w:r>
      <w:r w:rsidRPr="00735716">
        <w:rPr>
          <w:rFonts w:eastAsia="MS Mincho" w:cs="Times New Roman"/>
          <w:sz w:val="20"/>
          <w:szCs w:val="20"/>
          <w:lang w:val="en-AU" w:eastAsia="en-CA"/>
        </w:rPr>
        <w:t xml:space="preserve"> initiatives enhancing women’s empowerment. </w:t>
      </w:r>
    </w:p>
    <w:p w14:paraId="3B3C840D" w14:textId="0D5E43A5" w:rsidR="00631DC2" w:rsidRPr="00735716" w:rsidRDefault="00631DC2" w:rsidP="008E5128">
      <w:pPr>
        <w:widowControl/>
        <w:numPr>
          <w:ilvl w:val="1"/>
          <w:numId w:val="43"/>
        </w:numPr>
        <w:autoSpaceDE/>
        <w:autoSpaceDN/>
        <w:spacing w:after="60"/>
        <w:ind w:left="1440"/>
        <w:jc w:val="both"/>
        <w:rPr>
          <w:rFonts w:eastAsia="MS Mincho" w:cs="Times New Roman"/>
          <w:sz w:val="20"/>
          <w:szCs w:val="20"/>
          <w:lang w:val="en-AU" w:eastAsia="en-CA"/>
        </w:rPr>
      </w:pPr>
      <w:r w:rsidRPr="00735716">
        <w:rPr>
          <w:rFonts w:eastAsia="MS Mincho" w:cs="Times New Roman"/>
          <w:sz w:val="20"/>
          <w:szCs w:val="20"/>
          <w:lang w:val="en-AU" w:eastAsia="en-CA"/>
        </w:rPr>
        <w:t xml:space="preserve">The Women’s Collective Action study unearthed two examples of how local groups which involved ‘elite’ women became a powerful force for change by breaking the silence addressing social norms around violence against women. The </w:t>
      </w:r>
      <w:r w:rsidR="00A83D61" w:rsidRPr="00735716">
        <w:rPr>
          <w:rFonts w:eastAsia="MS Mincho" w:cs="Times New Roman"/>
          <w:sz w:val="20"/>
          <w:szCs w:val="20"/>
          <w:lang w:val="en-AU" w:eastAsia="en-CA"/>
        </w:rPr>
        <w:t>cross-cutting</w:t>
      </w:r>
      <w:r w:rsidRPr="00735716">
        <w:rPr>
          <w:rFonts w:eastAsia="MS Mincho" w:cs="Times New Roman"/>
          <w:sz w:val="20"/>
          <w:szCs w:val="20"/>
          <w:lang w:val="en-AU" w:eastAsia="en-CA"/>
        </w:rPr>
        <w:t xml:space="preserve"> empowerment hub has the potential to delve deeper into these localised contexts to strengthen the Program’s empowerment work more broadly. We will identify, disseminate and build on outliers to ensure MAMPU work enhances women’s empowerment.</w:t>
      </w:r>
    </w:p>
    <w:p w14:paraId="1BA2CC1A" w14:textId="77777777" w:rsidR="00631DC2" w:rsidRPr="00735716" w:rsidRDefault="00631DC2" w:rsidP="008E5128">
      <w:pPr>
        <w:widowControl/>
        <w:numPr>
          <w:ilvl w:val="0"/>
          <w:numId w:val="43"/>
        </w:numPr>
        <w:autoSpaceDE/>
        <w:autoSpaceDN/>
        <w:spacing w:after="60"/>
        <w:ind w:left="1008"/>
        <w:jc w:val="both"/>
        <w:rPr>
          <w:rFonts w:eastAsia="MS Mincho" w:cs="Times New Roman"/>
          <w:sz w:val="20"/>
          <w:szCs w:val="20"/>
          <w:lang w:val="en-AU" w:eastAsia="en-CA"/>
        </w:rPr>
      </w:pPr>
      <w:r w:rsidRPr="00735716">
        <w:rPr>
          <w:rFonts w:eastAsia="MS Mincho" w:cs="Times New Roman"/>
          <w:sz w:val="20"/>
          <w:szCs w:val="20"/>
          <w:lang w:val="en-AU" w:eastAsia="en-CA"/>
        </w:rPr>
        <w:t xml:space="preserve">Mitigate </w:t>
      </w:r>
      <w:r w:rsidRPr="00735716">
        <w:rPr>
          <w:rFonts w:eastAsia="MS Mincho" w:cs="Times New Roman"/>
          <w:b/>
          <w:sz w:val="20"/>
          <w:szCs w:val="20"/>
          <w:lang w:val="en-AU" w:eastAsia="en-CA"/>
        </w:rPr>
        <w:t>risks</w:t>
      </w:r>
      <w:r w:rsidRPr="00735716">
        <w:rPr>
          <w:rFonts w:eastAsia="MS Mincho" w:cs="Times New Roman"/>
          <w:sz w:val="20"/>
          <w:szCs w:val="20"/>
          <w:lang w:val="en-AU" w:eastAsia="en-CA"/>
        </w:rPr>
        <w:t xml:space="preserve"> which may hinder the program’s gains in women’s empowerment. </w:t>
      </w:r>
    </w:p>
    <w:p w14:paraId="4F7CD211" w14:textId="77777777" w:rsidR="00631DC2" w:rsidRPr="00735716" w:rsidRDefault="00631DC2" w:rsidP="008E5128">
      <w:pPr>
        <w:widowControl/>
        <w:numPr>
          <w:ilvl w:val="1"/>
          <w:numId w:val="43"/>
        </w:numPr>
        <w:autoSpaceDE/>
        <w:autoSpaceDN/>
        <w:spacing w:after="60"/>
        <w:ind w:left="1440"/>
        <w:jc w:val="both"/>
        <w:rPr>
          <w:rFonts w:eastAsia="MS Mincho" w:cs="Times New Roman"/>
          <w:sz w:val="20"/>
          <w:szCs w:val="20"/>
          <w:lang w:val="en-AU" w:eastAsia="en-CA"/>
        </w:rPr>
      </w:pPr>
      <w:r w:rsidRPr="00735716">
        <w:rPr>
          <w:rFonts w:eastAsia="MS Mincho" w:cs="Times New Roman"/>
          <w:sz w:val="20"/>
          <w:szCs w:val="20"/>
          <w:lang w:val="en-AU" w:eastAsia="en-CA"/>
        </w:rPr>
        <w:t>Partners have commenced a dialogue on the impacts of religious radicalism constraining women’s voice and influence at the community level. MAMPU will work with Partners to address their requests for further support in their local contexts.</w:t>
      </w:r>
    </w:p>
    <w:p w14:paraId="0293C11A" w14:textId="77777777" w:rsidR="00631DC2" w:rsidRPr="00735716" w:rsidRDefault="00631DC2" w:rsidP="008E5128">
      <w:pPr>
        <w:widowControl/>
        <w:numPr>
          <w:ilvl w:val="0"/>
          <w:numId w:val="43"/>
        </w:numPr>
        <w:autoSpaceDE/>
        <w:autoSpaceDN/>
        <w:spacing w:after="60"/>
        <w:ind w:left="1008"/>
        <w:jc w:val="both"/>
        <w:rPr>
          <w:rFonts w:eastAsia="MS Mincho" w:cs="Times New Roman"/>
          <w:sz w:val="20"/>
          <w:szCs w:val="20"/>
          <w:lang w:val="en-AU" w:eastAsia="en-CA"/>
        </w:rPr>
      </w:pPr>
      <w:r w:rsidRPr="00735716">
        <w:rPr>
          <w:rFonts w:eastAsia="MS Mincho" w:cs="Times New Roman"/>
          <w:sz w:val="20"/>
          <w:szCs w:val="20"/>
          <w:lang w:val="en-AU" w:eastAsia="en-CA"/>
        </w:rPr>
        <w:t xml:space="preserve">Address </w:t>
      </w:r>
      <w:r w:rsidRPr="00735716">
        <w:rPr>
          <w:rFonts w:eastAsia="MS Mincho" w:cs="Times New Roman"/>
          <w:b/>
          <w:sz w:val="20"/>
          <w:szCs w:val="20"/>
          <w:lang w:val="en-AU" w:eastAsia="en-CA"/>
        </w:rPr>
        <w:t>gaps</w:t>
      </w:r>
      <w:r w:rsidRPr="00735716">
        <w:rPr>
          <w:rFonts w:eastAsia="MS Mincho" w:cs="Times New Roman"/>
          <w:sz w:val="20"/>
          <w:szCs w:val="20"/>
          <w:lang w:val="en-AU" w:eastAsia="en-CA"/>
        </w:rPr>
        <w:t xml:space="preserve"> to achieving women’s transformative empowerment. </w:t>
      </w:r>
    </w:p>
    <w:p w14:paraId="7963BDA3" w14:textId="77777777" w:rsidR="00631DC2" w:rsidRPr="00735716" w:rsidRDefault="00631DC2" w:rsidP="008E5128">
      <w:pPr>
        <w:widowControl/>
        <w:numPr>
          <w:ilvl w:val="1"/>
          <w:numId w:val="43"/>
        </w:numPr>
        <w:autoSpaceDE/>
        <w:autoSpaceDN/>
        <w:spacing w:after="60"/>
        <w:ind w:left="1440"/>
        <w:jc w:val="both"/>
        <w:rPr>
          <w:rFonts w:eastAsia="MS Mincho" w:cs="Times New Roman"/>
          <w:sz w:val="20"/>
          <w:szCs w:val="20"/>
          <w:lang w:val="en-AU" w:eastAsia="en-CA"/>
        </w:rPr>
      </w:pPr>
      <w:r w:rsidRPr="00735716">
        <w:rPr>
          <w:rFonts w:eastAsia="MS Mincho" w:cs="Times New Roman"/>
          <w:sz w:val="20"/>
          <w:szCs w:val="20"/>
          <w:lang w:val="en-AU" w:eastAsia="en-CA"/>
        </w:rPr>
        <w:t xml:space="preserve">The Women’s Collective Action study outlined five assets that are the foundation for the empowerment of poor women (Annex 1). Opportunities for gaining ‘financial and resource assets’ was shown to enhance women’s empowerment by increasing their interest in joining groups, improving their livelihoods, and ultimately their standing (voice and influence) in their family, community and beyond. Gaps identified to be addressed include improving the product/market nexus to increase the income generation potential. </w:t>
      </w:r>
    </w:p>
    <w:p w14:paraId="026F0318" w14:textId="77777777" w:rsidR="00631DC2" w:rsidRPr="00735716" w:rsidRDefault="00631DC2" w:rsidP="00631DC2">
      <w:pPr>
        <w:widowControl/>
        <w:autoSpaceDE/>
        <w:autoSpaceDN/>
        <w:spacing w:before="120"/>
        <w:jc w:val="both"/>
        <w:rPr>
          <w:rFonts w:eastAsia="MS Mincho" w:cs="Times New Roman"/>
          <w:sz w:val="20"/>
          <w:lang w:val="en-AU" w:eastAsia="en-CA"/>
        </w:rPr>
      </w:pPr>
      <w:r w:rsidRPr="00735716">
        <w:rPr>
          <w:rFonts w:eastAsia="MS Mincho" w:cs="Times New Roman"/>
          <w:sz w:val="20"/>
          <w:lang w:val="en-AU" w:eastAsia="en-CA"/>
        </w:rPr>
        <w:t>MAMPU partners and stakeholders will be encouraged to propose initiatives to address the above three objectives and additional criteria such as demonstrating alignment with government priorities and including cost-sharing schemes with government and private sector for increased sustainability and scale-up.</w:t>
      </w:r>
    </w:p>
    <w:p w14:paraId="77D650E9" w14:textId="77777777" w:rsidR="00631DC2" w:rsidRPr="00735716" w:rsidRDefault="00631DC2" w:rsidP="00631DC2">
      <w:pPr>
        <w:widowControl/>
        <w:autoSpaceDE/>
        <w:autoSpaceDN/>
        <w:jc w:val="both"/>
        <w:rPr>
          <w:rFonts w:eastAsia="MS Mincho"/>
          <w:sz w:val="20"/>
          <w:lang w:val="en-AU" w:eastAsia="en-CA"/>
        </w:rPr>
      </w:pPr>
    </w:p>
    <w:p w14:paraId="73EAE664"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The MAMPU team will work with the partners to identify initiatives that maximize the program’s impact through enhancing collective action strategies; expanding networks including through international/global relevant networks; developing the capacity of Partners to engage more effectively with Government and Parliament involving more diversified influential stakeholder groups such as men, religious and traditional community leaders, political parties and other civil society groups.</w:t>
      </w:r>
    </w:p>
    <w:p w14:paraId="159582E4" w14:textId="77777777" w:rsidR="00631DC2" w:rsidRPr="00735716" w:rsidRDefault="00631DC2" w:rsidP="00631DC2">
      <w:pPr>
        <w:keepNext/>
        <w:keepLines/>
        <w:widowControl/>
        <w:autoSpaceDE/>
        <w:autoSpaceDN/>
        <w:jc w:val="both"/>
        <w:outlineLvl w:val="1"/>
        <w:rPr>
          <w:rFonts w:eastAsia="MS Gothic" w:cs="Times New Roman"/>
          <w:b/>
          <w:bCs/>
          <w:sz w:val="24"/>
          <w:szCs w:val="26"/>
          <w:lang w:val="en-AU" w:eastAsia="en-CA"/>
        </w:rPr>
      </w:pPr>
      <w:bookmarkStart w:id="165" w:name="_Toc489513168"/>
    </w:p>
    <w:p w14:paraId="23CB2259"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166" w:name="_Toc489603526"/>
      <w:bookmarkStart w:id="167" w:name="_Toc489773372"/>
      <w:r w:rsidRPr="00735716">
        <w:rPr>
          <w:rFonts w:eastAsia="MS Gothic" w:cs="Times New Roman"/>
          <w:b/>
          <w:bCs/>
          <w:sz w:val="24"/>
          <w:szCs w:val="26"/>
          <w:lang w:val="en-AU" w:eastAsia="en-CA"/>
        </w:rPr>
        <w:t>6.4</w:t>
      </w:r>
      <w:r w:rsidRPr="00735716">
        <w:rPr>
          <w:rFonts w:eastAsia="MS Gothic" w:cs="Times New Roman"/>
          <w:b/>
          <w:bCs/>
          <w:sz w:val="24"/>
          <w:szCs w:val="26"/>
          <w:lang w:val="en-AU" w:eastAsia="en-CA"/>
        </w:rPr>
        <w:tab/>
        <w:t>Partner Effectiveness Tool</w:t>
      </w:r>
      <w:bookmarkEnd w:id="165"/>
      <w:bookmarkEnd w:id="166"/>
      <w:bookmarkEnd w:id="167"/>
    </w:p>
    <w:p w14:paraId="42F168AE" w14:textId="77777777" w:rsidR="00631DC2" w:rsidRPr="00735716" w:rsidRDefault="00631DC2" w:rsidP="00631DC2">
      <w:pPr>
        <w:widowControl/>
        <w:autoSpaceDE/>
        <w:autoSpaceDN/>
        <w:jc w:val="both"/>
        <w:rPr>
          <w:rFonts w:eastAsia="MS Mincho"/>
          <w:sz w:val="20"/>
          <w:lang w:val="en-AU" w:eastAsia="en-CA"/>
        </w:rPr>
      </w:pPr>
    </w:p>
    <w:p w14:paraId="4249A577"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 xml:space="preserve">MAMPU Phase II will employ a Partner Effectiveness Tool to assist the Program assess the effectiveness and relevance of Partners in achieving their aims and supporting policy change. This will enable MAMPU to chart progress of Partners and identify where there are gaps that need to be addressed. MAMPU may also use the tools to assess potential new partners. </w:t>
      </w:r>
    </w:p>
    <w:p w14:paraId="1E5DA04C" w14:textId="77777777" w:rsidR="00631DC2" w:rsidRPr="00735716" w:rsidRDefault="00631DC2" w:rsidP="00631DC2">
      <w:pPr>
        <w:widowControl/>
        <w:autoSpaceDE/>
        <w:autoSpaceDN/>
        <w:jc w:val="both"/>
        <w:rPr>
          <w:rFonts w:eastAsia="MS Mincho"/>
          <w:sz w:val="20"/>
          <w:lang w:val="en-AU" w:eastAsia="en-CA"/>
        </w:rPr>
      </w:pPr>
    </w:p>
    <w:p w14:paraId="63CA5C8F" w14:textId="0905BDB5" w:rsidR="00631DC2" w:rsidRPr="000B1176" w:rsidRDefault="00631DC2" w:rsidP="000B1176">
      <w:pPr>
        <w:widowControl/>
        <w:autoSpaceDE/>
        <w:autoSpaceDN/>
        <w:jc w:val="both"/>
        <w:rPr>
          <w:rFonts w:eastAsia="MS Mincho"/>
          <w:sz w:val="20"/>
          <w:lang w:val="en-AU" w:eastAsia="en-CA"/>
        </w:rPr>
      </w:pPr>
      <w:r w:rsidRPr="00735716">
        <w:rPr>
          <w:rFonts w:eastAsia="MS Mincho"/>
          <w:sz w:val="20"/>
          <w:lang w:val="en-AU" w:eastAsia="en-CA"/>
        </w:rPr>
        <w:t xml:space="preserve">The Partner Effectiveness tool sets out 10 criteria (See Annex 3) that are important to MAMPU Phase II achieving its outcomes. The 10 criteria include such things as alignment with GoI and GoA, focus on policy change, strength of Partner strategies, etc. Each Partner is assessed against the </w:t>
      </w:r>
      <w:r w:rsidR="001E1231" w:rsidRPr="00735716">
        <w:rPr>
          <w:rFonts w:eastAsia="MS Mincho"/>
          <w:sz w:val="20"/>
          <w:lang w:val="en-AU" w:eastAsia="en-CA"/>
        </w:rPr>
        <w:t>10</w:t>
      </w:r>
      <w:r w:rsidRPr="00735716">
        <w:rPr>
          <w:rFonts w:eastAsia="MS Mincho"/>
          <w:sz w:val="20"/>
          <w:lang w:val="en-AU" w:eastAsia="en-CA"/>
        </w:rPr>
        <w:t xml:space="preserve"> criteria between a rating of one (1=fail) to six (6=very good). Each criterion is weighted according to the value (or importance) that MAMPU places on it. The MAMPU tool will discuss and add comments in relation to each criteria and identify actions for next steps where necessary. </w:t>
      </w:r>
      <w:bookmarkStart w:id="168" w:name="_Toc489513169"/>
    </w:p>
    <w:p w14:paraId="654DC180" w14:textId="77777777" w:rsidR="00631DC2" w:rsidRPr="00735716" w:rsidRDefault="00631DC2" w:rsidP="00631DC2">
      <w:pPr>
        <w:keepNext/>
        <w:keepLines/>
        <w:widowControl/>
        <w:autoSpaceDE/>
        <w:autoSpaceDN/>
        <w:spacing w:after="120"/>
        <w:outlineLvl w:val="0"/>
        <w:rPr>
          <w:rFonts w:eastAsia="MS Gothic" w:cs="Times New Roman"/>
          <w:b/>
          <w:bCs/>
          <w:color w:val="403152"/>
          <w:sz w:val="28"/>
          <w:szCs w:val="28"/>
          <w:lang w:val="en-AU"/>
        </w:rPr>
      </w:pPr>
      <w:bookmarkStart w:id="169" w:name="_Toc489603527"/>
      <w:bookmarkStart w:id="170" w:name="_Toc489773373"/>
      <w:r w:rsidRPr="00735716">
        <w:rPr>
          <w:rFonts w:eastAsia="MS Gothic" w:cs="Times New Roman"/>
          <w:b/>
          <w:bCs/>
          <w:color w:val="403152"/>
          <w:sz w:val="28"/>
          <w:szCs w:val="28"/>
          <w:lang w:val="en-AU"/>
        </w:rPr>
        <w:t>7</w:t>
      </w:r>
      <w:r w:rsidRPr="00735716">
        <w:rPr>
          <w:rFonts w:eastAsia="MS Gothic" w:cs="Times New Roman"/>
          <w:b/>
          <w:bCs/>
          <w:color w:val="403152"/>
          <w:sz w:val="28"/>
          <w:szCs w:val="28"/>
          <w:lang w:val="en-AU"/>
        </w:rPr>
        <w:tab/>
        <w:t>GOVERNANCE ARRANGEMENTS</w:t>
      </w:r>
      <w:bookmarkEnd w:id="168"/>
      <w:bookmarkEnd w:id="169"/>
      <w:bookmarkEnd w:id="170"/>
    </w:p>
    <w:p w14:paraId="73052663"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171" w:name="_Toc489513170"/>
      <w:bookmarkStart w:id="172" w:name="_Toc489603528"/>
      <w:bookmarkStart w:id="173" w:name="_Toc489773374"/>
      <w:r w:rsidRPr="00735716">
        <w:rPr>
          <w:rFonts w:eastAsia="MS Gothic" w:cs="Times New Roman"/>
          <w:b/>
          <w:bCs/>
          <w:sz w:val="24"/>
          <w:szCs w:val="26"/>
          <w:lang w:val="en-AU" w:eastAsia="en-CA"/>
        </w:rPr>
        <w:t>7.1</w:t>
      </w:r>
      <w:r w:rsidRPr="00735716">
        <w:rPr>
          <w:rFonts w:eastAsia="MS Gothic" w:cs="Times New Roman"/>
          <w:b/>
          <w:bCs/>
          <w:sz w:val="24"/>
          <w:szCs w:val="26"/>
          <w:lang w:val="en-AU" w:eastAsia="en-CA"/>
        </w:rPr>
        <w:tab/>
        <w:t>Governance Arrangements between GoI, GoA and the MAMPU Program</w:t>
      </w:r>
      <w:bookmarkEnd w:id="171"/>
      <w:bookmarkEnd w:id="172"/>
      <w:bookmarkEnd w:id="173"/>
    </w:p>
    <w:p w14:paraId="279E8A78" w14:textId="77777777" w:rsidR="00631DC2" w:rsidRPr="00735716" w:rsidRDefault="00631DC2" w:rsidP="00631DC2">
      <w:pPr>
        <w:widowControl/>
        <w:autoSpaceDE/>
        <w:autoSpaceDN/>
        <w:jc w:val="both"/>
        <w:rPr>
          <w:rFonts w:eastAsia="MS Mincho"/>
          <w:sz w:val="20"/>
          <w:lang w:val="en-AU" w:eastAsia="en-CA"/>
        </w:rPr>
      </w:pPr>
    </w:p>
    <w:p w14:paraId="0832E3A8" w14:textId="553B8794"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 xml:space="preserve">MAMPU Phase II will have a strengthened governance arrangement through the creation of a structure that increases the role of the Government of </w:t>
      </w:r>
      <w:r w:rsidR="00A83D61" w:rsidRPr="00735716">
        <w:rPr>
          <w:rFonts w:eastAsia="MS Mincho"/>
          <w:sz w:val="20"/>
          <w:lang w:val="en-AU" w:eastAsia="en-CA"/>
        </w:rPr>
        <w:t>Indonesia and</w:t>
      </w:r>
      <w:r w:rsidRPr="00735716">
        <w:rPr>
          <w:rFonts w:eastAsia="MS Mincho"/>
          <w:sz w:val="20"/>
          <w:lang w:val="en-AU" w:eastAsia="en-CA"/>
        </w:rPr>
        <w:t xml:space="preserve"> reflects the bilateral funding arrangements between the two governments of Indonesia and Australian.  BAPPENAS and DFAT are the official coordinating agencies for </w:t>
      </w:r>
      <w:r w:rsidR="00A83D61" w:rsidRPr="00735716">
        <w:rPr>
          <w:rFonts w:eastAsia="MS Mincho"/>
          <w:sz w:val="20"/>
          <w:lang w:val="en-AU" w:eastAsia="en-CA"/>
        </w:rPr>
        <w:t>MAMPU and</w:t>
      </w:r>
      <w:r w:rsidRPr="00735716">
        <w:rPr>
          <w:rFonts w:eastAsia="MS Mincho"/>
          <w:sz w:val="20"/>
          <w:lang w:val="en-AU" w:eastAsia="en-CA"/>
        </w:rPr>
        <w:t xml:space="preserve"> will convene the new governance structure in early 2017.  </w:t>
      </w:r>
    </w:p>
    <w:p w14:paraId="23545124" w14:textId="77777777" w:rsidR="00631DC2" w:rsidRPr="00735716" w:rsidRDefault="00631DC2" w:rsidP="00631DC2">
      <w:pPr>
        <w:widowControl/>
        <w:autoSpaceDE/>
        <w:autoSpaceDN/>
        <w:jc w:val="both"/>
        <w:rPr>
          <w:rFonts w:eastAsia="MS Mincho"/>
          <w:sz w:val="20"/>
          <w:lang w:val="en-AU" w:eastAsia="en-CA"/>
        </w:rPr>
      </w:pPr>
    </w:p>
    <w:p w14:paraId="74B992E3" w14:textId="32747662"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BAPPENAS will establish a Steering Committee, Technical Committee and five Working Groups. The MAMPU Program will provide secretariat support to the governance committees.</w:t>
      </w:r>
    </w:p>
    <w:p w14:paraId="0E45133E" w14:textId="38EE63B2" w:rsidR="00631DC2" w:rsidRDefault="00631DC2" w:rsidP="00631DC2">
      <w:pPr>
        <w:widowControl/>
        <w:autoSpaceDE/>
        <w:autoSpaceDN/>
        <w:jc w:val="both"/>
        <w:rPr>
          <w:rFonts w:eastAsia="MS Mincho"/>
          <w:sz w:val="20"/>
          <w:lang w:val="en-AU" w:eastAsia="en-CA"/>
        </w:rPr>
      </w:pPr>
    </w:p>
    <w:p w14:paraId="2C737231" w14:textId="79CB2880" w:rsidR="00A13063" w:rsidRPr="00735716" w:rsidRDefault="00A13063" w:rsidP="00631DC2">
      <w:pPr>
        <w:widowControl/>
        <w:autoSpaceDE/>
        <w:autoSpaceDN/>
        <w:jc w:val="both"/>
        <w:rPr>
          <w:rFonts w:eastAsia="MS Mincho"/>
          <w:sz w:val="20"/>
          <w:lang w:val="en-AU" w:eastAsia="en-CA"/>
        </w:rPr>
      </w:pPr>
      <w:r w:rsidRPr="00735716">
        <w:rPr>
          <w:rFonts w:eastAsia="MS Mincho"/>
          <w:noProof/>
          <w:sz w:val="20"/>
          <w:lang w:val="en-AU" w:eastAsia="en-AU"/>
        </w:rPr>
        <w:drawing>
          <wp:inline distT="0" distB="0" distL="0" distR="0" wp14:anchorId="01DDA34D" wp14:editId="5D449CE5">
            <wp:extent cx="3601720" cy="2444115"/>
            <wp:effectExtent l="0" t="0" r="0" b="0"/>
            <wp:docPr id="460" name="Picture 460" descr="E:\Strategic Framework MAMPU\Featured Images\Penandatangan MoU.png&#10;&#10;A large group of people posing for a group photo in front of a MAMPU background from the signing of the Subsidiary Agreement between Australian and Indonesian Govern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Strategic Framework MAMPU\Featured Images\Penandatangan MoU.pn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601720" cy="2444115"/>
                    </a:xfrm>
                    <a:prstGeom prst="rect">
                      <a:avLst/>
                    </a:prstGeom>
                    <a:noFill/>
                    <a:ln>
                      <a:noFill/>
                    </a:ln>
                  </pic:spPr>
                </pic:pic>
              </a:graphicData>
            </a:graphic>
          </wp:inline>
        </w:drawing>
      </w:r>
    </w:p>
    <w:p w14:paraId="1723C468" w14:textId="21F54474" w:rsidR="00A13063" w:rsidRDefault="00A13063" w:rsidP="00631DC2">
      <w:pPr>
        <w:widowControl/>
        <w:autoSpaceDE/>
        <w:autoSpaceDN/>
        <w:jc w:val="both"/>
        <w:rPr>
          <w:rFonts w:eastAsia="MS Mincho"/>
          <w:b/>
          <w:i/>
          <w:sz w:val="20"/>
          <w:lang w:val="en-AU" w:eastAsia="en-CA"/>
        </w:rPr>
      </w:pPr>
      <w:r w:rsidRPr="00735716">
        <w:rPr>
          <w:rFonts w:eastAsia="MS Mincho" w:cs="Times New Roman"/>
          <w:noProof/>
          <w:sz w:val="20"/>
          <w:lang w:val="en-AU" w:eastAsia="en-AU"/>
        </w:rPr>
        <mc:AlternateContent>
          <mc:Choice Requires="wps">
            <w:drawing>
              <wp:inline distT="0" distB="0" distL="0" distR="0" wp14:anchorId="594FEB42" wp14:editId="186544FC">
                <wp:extent cx="3907790" cy="156845"/>
                <wp:effectExtent l="0" t="0" r="0" b="0"/>
                <wp:docPr id="35" name="Text Box 35" descr="Signing the Subsidiary Agreement between Australian and Indonesian Governments"/>
                <wp:cNvGraphicFramePr/>
                <a:graphic xmlns:a="http://schemas.openxmlformats.org/drawingml/2006/main">
                  <a:graphicData uri="http://schemas.microsoft.com/office/word/2010/wordprocessingShape">
                    <wps:wsp>
                      <wps:cNvSpPr txBox="1"/>
                      <wps:spPr>
                        <a:xfrm>
                          <a:off x="0" y="0"/>
                          <a:ext cx="3907790" cy="156845"/>
                        </a:xfrm>
                        <a:prstGeom prst="rect">
                          <a:avLst/>
                        </a:prstGeom>
                        <a:solidFill>
                          <a:prstClr val="white"/>
                        </a:solidFill>
                        <a:ln>
                          <a:noFill/>
                        </a:ln>
                        <a:effectLst/>
                      </wps:spPr>
                      <wps:txbx>
                        <w:txbxContent>
                          <w:p w14:paraId="2CFDDC32" w14:textId="77777777" w:rsidR="00A13063" w:rsidRPr="00797CDF" w:rsidRDefault="00A13063" w:rsidP="00A13063">
                            <w:pPr>
                              <w:rPr>
                                <w:i/>
                                <w:sz w:val="16"/>
                                <w:szCs w:val="16"/>
                              </w:rPr>
                            </w:pPr>
                            <w:bookmarkStart w:id="174" w:name="_Toc489513356"/>
                            <w:bookmarkStart w:id="175" w:name="_Toc489516033"/>
                            <w:bookmarkStart w:id="176" w:name="_Toc489636212"/>
                            <w:r w:rsidRPr="00797CDF">
                              <w:rPr>
                                <w:i/>
                                <w:sz w:val="16"/>
                                <w:szCs w:val="16"/>
                              </w:rPr>
                              <w:t xml:space="preserve">Signing </w:t>
                            </w:r>
                            <w:r>
                              <w:rPr>
                                <w:i/>
                                <w:sz w:val="16"/>
                                <w:szCs w:val="16"/>
                              </w:rPr>
                              <w:t xml:space="preserve">the </w:t>
                            </w:r>
                            <w:r w:rsidRPr="00797CDF">
                              <w:rPr>
                                <w:i/>
                                <w:sz w:val="16"/>
                                <w:szCs w:val="16"/>
                              </w:rPr>
                              <w:t xml:space="preserve">Subsidiary Agreement </w:t>
                            </w:r>
                            <w:bookmarkEnd w:id="174"/>
                            <w:bookmarkEnd w:id="175"/>
                            <w:r w:rsidRPr="00797CDF">
                              <w:rPr>
                                <w:i/>
                                <w:sz w:val="16"/>
                                <w:szCs w:val="16"/>
                              </w:rPr>
                              <w:t>between Australian and Indonesian Governments</w:t>
                            </w:r>
                            <w:bookmarkEnd w:id="17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594FEB42" id="Text Box 35" o:spid="_x0000_s1181" type="#_x0000_t202" alt="Signing the Subsidiary Agreement between Australian and Indonesian Governments" style="width:307.7pt;height:1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QRpcgIAANAEAAAOAAAAZHJzL2Uyb0RvYy54bWysVEtv2zAMvg/YfxB0X5206yuoU2QtWhQo&#10;2gLp0LMi07EAWdIoJnb260fJcdt1Ow27yHyJFD9+9MVl31qxBYzGu1JODyZSgNO+Mm5dyu/PN1/O&#10;pIikXKWsd1DKHUR5Of/86aILMzj0jbcVoOAkLs66UMqGKMyKIuoGWhUPfADHztpjq4hVXBcVqo6z&#10;t7Y4nExOis5jFdBriJGt14NTznP+ugZNj3UdgYQtJb+N8on5XKWzmF+o2RpVaIzeP0P9wytaZRwX&#10;fU11rUiJDZo/UrVGo4++pgPt28LXtdGQe+BuppMP3SwbFSD3wuDE8ApT/H9p9cP2CYWpSnl0LIVT&#10;Lc/oGXoS33wvkqmCqBmvpVk7xldQA2K5WUVTGYU7sVgjQAuOxAqoA3BisYmEyhrlBE9d3LmK5x6T&#10;euuZJy4FxwR7F+KMqy8D16eeyzF9RntkY0Kzr7FNX8ZJsJ8HuHsdWnqkZuPR+eT09Jxdmn3T45Oz&#10;r8cpTfF2O2CkW/CtSEIpkUmRZ6W295GG0DEkFYvemurGWJuU5LiyKLaKCdQ1hmCf/Lco61Ks8+nW&#10;kHCwQGbgvkpqeGgsSdSv+oz7dHI4tr3y1Y7RQD/QNAZ9Y7j+vYr0pJB5yV0yhvTIR219V8oEaZKk&#10;aDz+/Js9xTNd2CtFxzwvZfyxUQhS2DvHREpLMQo4CqtRcJv2ynPnU97ioLPIF5DsKNbo2xdewUWq&#10;wi7lNNcqJY3iFQ3bxiusYbHIQUz9oOjeLYNOqUecn/sXhWE/JeL5PvhxA9Tsw7CG2AH1xYZ8bfIk&#10;E7IDisyApPDaZC7sVzzt5Xs9R739iOa/AAAA//8DAFBLAwQUAAYACAAAACEAbGzkuNsAAAAEAQAA&#10;DwAAAGRycy9kb3ducmV2LnhtbEyPwU7DMBBE70j8g7VIvSDqNCoBhTgVbeEGh5aq5228JBHxOrKd&#10;Jv17DBe4rDSa0czbYjWZTpzJ+daygsU8AUFcWd1yreDw8Xr3CMIHZI2dZVJwIQ+r8vqqwFzbkXd0&#10;3odaxBL2OSpoQuhzKX3VkEE/tz1x9D6tMxiidLXUDsdYbjqZJkkmDbYcFxrsadNQ9bUfjIJs64Zx&#10;x5vb7eHlDd/7Oj2uL0elZjfT8xOIQFP4C8MPfkSHMjKd7MDai05BfCT83uhli/sliJOCdPkAsizk&#10;f/jyGwAA//8DAFBLAQItABQABgAIAAAAIQC2gziS/gAAAOEBAAATAAAAAAAAAAAAAAAAAAAAAABb&#10;Q29udGVudF9UeXBlc10ueG1sUEsBAi0AFAAGAAgAAAAhADj9If/WAAAAlAEAAAsAAAAAAAAAAAAA&#10;AAAALwEAAF9yZWxzLy5yZWxzUEsBAi0AFAAGAAgAAAAhAHpRBGlyAgAA0AQAAA4AAAAAAAAAAAAA&#10;AAAALgIAAGRycy9lMm9Eb2MueG1sUEsBAi0AFAAGAAgAAAAhAGxs5LjbAAAABAEAAA8AAAAAAAAA&#10;AAAAAAAAzAQAAGRycy9kb3ducmV2LnhtbFBLBQYAAAAABAAEAPMAAADUBQAAAAA=&#10;" stroked="f">
                <v:textbox inset="0,0,0,0">
                  <w:txbxContent>
                    <w:p w14:paraId="2CFDDC32" w14:textId="77777777" w:rsidR="00A13063" w:rsidRPr="00797CDF" w:rsidRDefault="00A13063" w:rsidP="00A13063">
                      <w:pPr>
                        <w:rPr>
                          <w:i/>
                          <w:sz w:val="16"/>
                          <w:szCs w:val="16"/>
                        </w:rPr>
                      </w:pPr>
                      <w:bookmarkStart w:id="185" w:name="_Toc489513356"/>
                      <w:bookmarkStart w:id="186" w:name="_Toc489516033"/>
                      <w:bookmarkStart w:id="187" w:name="_Toc489636212"/>
                      <w:r w:rsidRPr="00797CDF">
                        <w:rPr>
                          <w:i/>
                          <w:sz w:val="16"/>
                          <w:szCs w:val="16"/>
                        </w:rPr>
                        <w:t xml:space="preserve">Signing </w:t>
                      </w:r>
                      <w:r>
                        <w:rPr>
                          <w:i/>
                          <w:sz w:val="16"/>
                          <w:szCs w:val="16"/>
                        </w:rPr>
                        <w:t xml:space="preserve">the </w:t>
                      </w:r>
                      <w:r w:rsidRPr="00797CDF">
                        <w:rPr>
                          <w:i/>
                          <w:sz w:val="16"/>
                          <w:szCs w:val="16"/>
                        </w:rPr>
                        <w:t xml:space="preserve">Subsidiary Agreement </w:t>
                      </w:r>
                      <w:bookmarkEnd w:id="185"/>
                      <w:bookmarkEnd w:id="186"/>
                      <w:r w:rsidRPr="00797CDF">
                        <w:rPr>
                          <w:i/>
                          <w:sz w:val="16"/>
                          <w:szCs w:val="16"/>
                        </w:rPr>
                        <w:t>between Australian and Indonesian Governments</w:t>
                      </w:r>
                      <w:bookmarkEnd w:id="187"/>
                    </w:p>
                  </w:txbxContent>
                </v:textbox>
                <w10:anchorlock/>
              </v:shape>
            </w:pict>
          </mc:Fallback>
        </mc:AlternateContent>
      </w:r>
    </w:p>
    <w:p w14:paraId="76581A82" w14:textId="77777777" w:rsidR="00A13063" w:rsidRDefault="00A13063" w:rsidP="00631DC2">
      <w:pPr>
        <w:widowControl/>
        <w:autoSpaceDE/>
        <w:autoSpaceDN/>
        <w:jc w:val="both"/>
        <w:rPr>
          <w:rFonts w:eastAsia="MS Mincho"/>
          <w:b/>
          <w:i/>
          <w:sz w:val="20"/>
          <w:lang w:val="en-AU" w:eastAsia="en-CA"/>
        </w:rPr>
      </w:pPr>
    </w:p>
    <w:p w14:paraId="0AFFDFE8" w14:textId="52327FA7" w:rsidR="00631DC2" w:rsidRPr="00735716" w:rsidRDefault="00631DC2" w:rsidP="00631DC2">
      <w:pPr>
        <w:widowControl/>
        <w:autoSpaceDE/>
        <w:autoSpaceDN/>
        <w:jc w:val="both"/>
        <w:rPr>
          <w:rFonts w:eastAsia="MS Mincho"/>
          <w:sz w:val="20"/>
          <w:lang w:val="en-AU" w:eastAsia="en-CA"/>
        </w:rPr>
      </w:pPr>
      <w:r w:rsidRPr="00735716">
        <w:rPr>
          <w:rFonts w:eastAsia="MS Mincho"/>
          <w:b/>
          <w:i/>
          <w:sz w:val="20"/>
          <w:lang w:val="en-AU" w:eastAsia="en-CA"/>
        </w:rPr>
        <w:t>The Steering Committee (SC)</w:t>
      </w:r>
      <w:r w:rsidRPr="00735716">
        <w:rPr>
          <w:rFonts w:eastAsia="MS Mincho"/>
          <w:sz w:val="20"/>
          <w:lang w:val="en-AU" w:eastAsia="en-CA"/>
        </w:rPr>
        <w:t xml:space="preserve"> sits at the apex of the governance arrangements and is the highest </w:t>
      </w:r>
      <w:r w:rsidR="00A83D61" w:rsidRPr="00735716">
        <w:rPr>
          <w:rFonts w:eastAsia="MS Mincho"/>
          <w:sz w:val="20"/>
          <w:lang w:val="en-AU" w:eastAsia="en-CA"/>
        </w:rPr>
        <w:t>decision-making</w:t>
      </w:r>
      <w:r w:rsidRPr="00735716">
        <w:rPr>
          <w:rFonts w:eastAsia="MS Mincho"/>
          <w:sz w:val="20"/>
          <w:lang w:val="en-AU" w:eastAsia="en-CA"/>
        </w:rPr>
        <w:t xml:space="preserve"> instrument that gives strategic direction to the MAMPU program. It will meet at least once a year and may hold additional meetings as necessary. </w:t>
      </w:r>
    </w:p>
    <w:p w14:paraId="751C394E" w14:textId="1A48ED41" w:rsidR="00631DC2" w:rsidRPr="00735716" w:rsidRDefault="00631DC2" w:rsidP="00631DC2">
      <w:pPr>
        <w:widowControl/>
        <w:autoSpaceDE/>
        <w:autoSpaceDN/>
        <w:jc w:val="both"/>
        <w:rPr>
          <w:rFonts w:eastAsia="MS Mincho"/>
          <w:sz w:val="20"/>
          <w:lang w:val="en-AU" w:eastAsia="en-CA"/>
        </w:rPr>
      </w:pPr>
    </w:p>
    <w:p w14:paraId="56CF66D0"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The Steering Committee will be responsible for:</w:t>
      </w:r>
    </w:p>
    <w:p w14:paraId="6DA80E9B" w14:textId="77777777" w:rsidR="00631DC2" w:rsidRPr="00735716" w:rsidRDefault="00631DC2" w:rsidP="00631DC2">
      <w:pPr>
        <w:widowControl/>
        <w:autoSpaceDE/>
        <w:autoSpaceDN/>
        <w:jc w:val="both"/>
        <w:rPr>
          <w:rFonts w:eastAsia="MS Mincho"/>
          <w:sz w:val="20"/>
          <w:lang w:val="en-AU" w:eastAsia="en-CA"/>
        </w:rPr>
      </w:pPr>
    </w:p>
    <w:p w14:paraId="6345305D" w14:textId="77777777" w:rsidR="00631DC2" w:rsidRPr="00735716" w:rsidRDefault="00631DC2" w:rsidP="008E5128">
      <w:pPr>
        <w:keepNext/>
        <w:keepLines/>
        <w:widowControl/>
        <w:numPr>
          <w:ilvl w:val="4"/>
          <w:numId w:val="15"/>
        </w:numPr>
        <w:autoSpaceDE/>
        <w:autoSpaceDN/>
        <w:spacing w:after="40"/>
        <w:ind w:left="720"/>
        <w:outlineLvl w:val="5"/>
        <w:rPr>
          <w:rFonts w:eastAsia="MS Gothic"/>
          <w:i/>
          <w:iCs/>
          <w:sz w:val="20"/>
          <w:lang w:val="en-AU" w:eastAsia="en-CA"/>
        </w:rPr>
      </w:pPr>
      <w:r w:rsidRPr="00735716">
        <w:rPr>
          <w:rFonts w:eastAsia="MS Gothic"/>
          <w:i/>
          <w:iCs/>
          <w:sz w:val="20"/>
          <w:lang w:val="en-AU" w:eastAsia="en-CA"/>
        </w:rPr>
        <w:t>providing the direction of the policies and strategies to implement the Activity;</w:t>
      </w:r>
    </w:p>
    <w:p w14:paraId="705D5AE4" w14:textId="77777777" w:rsidR="00631DC2" w:rsidRPr="00735716" w:rsidRDefault="00631DC2" w:rsidP="008E5128">
      <w:pPr>
        <w:keepNext/>
        <w:keepLines/>
        <w:widowControl/>
        <w:numPr>
          <w:ilvl w:val="4"/>
          <w:numId w:val="15"/>
        </w:numPr>
        <w:autoSpaceDE/>
        <w:autoSpaceDN/>
        <w:spacing w:after="40"/>
        <w:ind w:left="720"/>
        <w:outlineLvl w:val="5"/>
        <w:rPr>
          <w:rFonts w:eastAsia="MS Gothic"/>
          <w:i/>
          <w:iCs/>
          <w:sz w:val="20"/>
          <w:lang w:val="en-AU" w:eastAsia="en-CA"/>
        </w:rPr>
      </w:pPr>
      <w:r w:rsidRPr="00735716">
        <w:rPr>
          <w:rFonts w:eastAsia="MS Gothic"/>
          <w:i/>
          <w:iCs/>
          <w:sz w:val="20"/>
          <w:lang w:val="en-AU" w:eastAsia="en-CA"/>
        </w:rPr>
        <w:t>approving the Annual Working Plan, Progress Reports on implementation, evaluation reports, and other strategic documents;</w:t>
      </w:r>
    </w:p>
    <w:p w14:paraId="4874C760" w14:textId="77777777" w:rsidR="00631DC2" w:rsidRPr="00735716" w:rsidRDefault="00631DC2" w:rsidP="008E5128">
      <w:pPr>
        <w:keepNext/>
        <w:keepLines/>
        <w:widowControl/>
        <w:numPr>
          <w:ilvl w:val="4"/>
          <w:numId w:val="15"/>
        </w:numPr>
        <w:autoSpaceDE/>
        <w:autoSpaceDN/>
        <w:spacing w:after="40"/>
        <w:ind w:left="720"/>
        <w:outlineLvl w:val="5"/>
        <w:rPr>
          <w:rFonts w:eastAsia="MS Gothic"/>
          <w:i/>
          <w:iCs/>
          <w:sz w:val="20"/>
          <w:lang w:val="en-AU" w:eastAsia="en-CA"/>
        </w:rPr>
      </w:pPr>
      <w:r w:rsidRPr="00735716">
        <w:rPr>
          <w:rFonts w:eastAsia="MS Gothic"/>
          <w:i/>
          <w:iCs/>
          <w:sz w:val="20"/>
          <w:lang w:val="en-AU" w:eastAsia="en-CA"/>
        </w:rPr>
        <w:t>reviewing, discussing, and resolving the Activity management issues that cannot be resolved at the level of the Technical Committee;</w:t>
      </w:r>
    </w:p>
    <w:p w14:paraId="4311931A" w14:textId="77777777" w:rsidR="00631DC2" w:rsidRPr="00735716" w:rsidRDefault="00631DC2" w:rsidP="008E5128">
      <w:pPr>
        <w:keepNext/>
        <w:keepLines/>
        <w:widowControl/>
        <w:numPr>
          <w:ilvl w:val="4"/>
          <w:numId w:val="15"/>
        </w:numPr>
        <w:autoSpaceDE/>
        <w:autoSpaceDN/>
        <w:spacing w:after="40"/>
        <w:ind w:left="720"/>
        <w:outlineLvl w:val="5"/>
        <w:rPr>
          <w:rFonts w:eastAsia="MS Gothic"/>
          <w:i/>
          <w:iCs/>
          <w:sz w:val="20"/>
          <w:lang w:val="en-AU" w:eastAsia="en-CA"/>
        </w:rPr>
      </w:pPr>
      <w:r w:rsidRPr="00735716">
        <w:rPr>
          <w:rFonts w:eastAsia="MS Gothic"/>
          <w:i/>
          <w:iCs/>
          <w:sz w:val="20"/>
          <w:lang w:val="en-AU" w:eastAsia="en-CA"/>
        </w:rPr>
        <w:t>approving the guideline for the implementation of the Activity; and</w:t>
      </w:r>
    </w:p>
    <w:p w14:paraId="1445357F" w14:textId="77777777" w:rsidR="00631DC2" w:rsidRPr="00735716" w:rsidRDefault="00631DC2" w:rsidP="008E5128">
      <w:pPr>
        <w:keepNext/>
        <w:keepLines/>
        <w:widowControl/>
        <w:numPr>
          <w:ilvl w:val="4"/>
          <w:numId w:val="15"/>
        </w:numPr>
        <w:autoSpaceDE/>
        <w:autoSpaceDN/>
        <w:spacing w:after="40"/>
        <w:ind w:left="720"/>
        <w:outlineLvl w:val="5"/>
        <w:rPr>
          <w:rFonts w:eastAsia="MS Gothic"/>
          <w:i/>
          <w:iCs/>
          <w:sz w:val="20"/>
          <w:lang w:val="en-AU" w:eastAsia="en-CA"/>
        </w:rPr>
      </w:pPr>
      <w:r w:rsidRPr="00735716">
        <w:rPr>
          <w:rFonts w:eastAsia="MS Gothic"/>
          <w:i/>
          <w:iCs/>
          <w:sz w:val="20"/>
          <w:lang w:val="en-AU" w:eastAsia="en-CA"/>
        </w:rPr>
        <w:t>approving the proposed ratification of BAST to the Budget Proxy, Bappenas.</w:t>
      </w:r>
    </w:p>
    <w:p w14:paraId="3E2215F0" w14:textId="77777777" w:rsidR="00631DC2" w:rsidRPr="00735716" w:rsidRDefault="00631DC2" w:rsidP="00631DC2">
      <w:pPr>
        <w:widowControl/>
        <w:autoSpaceDE/>
        <w:autoSpaceDN/>
        <w:spacing w:before="240"/>
        <w:jc w:val="both"/>
        <w:rPr>
          <w:rFonts w:eastAsia="MS Mincho"/>
          <w:sz w:val="20"/>
          <w:lang w:val="en-AU" w:eastAsia="en-CA"/>
        </w:rPr>
      </w:pPr>
      <w:r w:rsidRPr="00735716">
        <w:rPr>
          <w:rFonts w:eastAsia="MS Mincho"/>
          <w:sz w:val="20"/>
          <w:lang w:val="en-AU" w:eastAsia="en-CA"/>
        </w:rPr>
        <w:t>The Steering Committee will be jointly chaired by the Deputy for Human, Community and Cultural Development, Bappenas and the Minister Counsellor for Governance and Human Development at the Australian Embassy in Indonesia. Membership of the Steering Committee will be made up of first echelon officers of Bappenas and related Ministries/ Agencies and may be expanded depending on needs, based on the agreement of Both Parties.</w:t>
      </w:r>
    </w:p>
    <w:p w14:paraId="3CB078FF" w14:textId="77777777" w:rsidR="00631DC2" w:rsidRPr="00735716" w:rsidRDefault="00631DC2" w:rsidP="00631DC2">
      <w:pPr>
        <w:widowControl/>
        <w:autoSpaceDE/>
        <w:autoSpaceDN/>
        <w:jc w:val="both"/>
        <w:rPr>
          <w:rFonts w:eastAsia="MS Mincho"/>
          <w:b/>
          <w:i/>
          <w:sz w:val="20"/>
          <w:lang w:val="en-AU" w:eastAsia="en-CA"/>
        </w:rPr>
      </w:pPr>
    </w:p>
    <w:p w14:paraId="591E9C30"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b/>
          <w:i/>
          <w:sz w:val="20"/>
          <w:lang w:val="en-AU" w:eastAsia="en-CA"/>
        </w:rPr>
        <w:t>The Technical Team</w:t>
      </w:r>
      <w:r w:rsidRPr="00735716">
        <w:rPr>
          <w:rFonts w:eastAsia="MS Mincho"/>
          <w:sz w:val="20"/>
          <w:lang w:val="en-AU" w:eastAsia="en-CA"/>
        </w:rPr>
        <w:t xml:space="preserve"> will provide policy inputs and recommendations to the MAMPU Steering Committee, its duties and functions will be outlined in the Guidelines and Procedures of MAMPU. The technical team will include BAPPENAS and DFAT representatives, as well as MAMPU Program representatives. Other members will be invited as required. It is expected that thematic working group will meet at least once a year.</w:t>
      </w:r>
    </w:p>
    <w:p w14:paraId="065AB735" w14:textId="77777777" w:rsidR="00631DC2" w:rsidRPr="00735716" w:rsidRDefault="00631DC2" w:rsidP="00631DC2">
      <w:pPr>
        <w:widowControl/>
        <w:autoSpaceDE/>
        <w:autoSpaceDN/>
        <w:jc w:val="both"/>
        <w:rPr>
          <w:rFonts w:eastAsia="MS Mincho"/>
          <w:sz w:val="20"/>
          <w:lang w:val="en-AU" w:eastAsia="en-CA"/>
        </w:rPr>
      </w:pPr>
    </w:p>
    <w:p w14:paraId="61331098" w14:textId="6C5B0D96" w:rsidR="00631DC2" w:rsidRPr="00735716" w:rsidRDefault="00631DC2" w:rsidP="00631DC2">
      <w:pPr>
        <w:widowControl/>
        <w:autoSpaceDE/>
        <w:autoSpaceDN/>
        <w:jc w:val="both"/>
        <w:rPr>
          <w:rFonts w:eastAsia="MS Mincho"/>
          <w:color w:val="1F497D"/>
          <w:sz w:val="20"/>
          <w:lang w:val="en-AU" w:eastAsia="en-CA"/>
        </w:rPr>
      </w:pPr>
      <w:r w:rsidRPr="00735716">
        <w:rPr>
          <w:rFonts w:eastAsia="MS Mincho"/>
          <w:b/>
          <w:i/>
          <w:sz w:val="20"/>
          <w:lang w:val="en-AU" w:eastAsia="en-CA"/>
        </w:rPr>
        <w:t>Thematic Working Groups</w:t>
      </w:r>
      <w:r w:rsidRPr="00735716">
        <w:rPr>
          <w:rFonts w:eastAsia="MS Mincho"/>
          <w:sz w:val="20"/>
          <w:lang w:val="en-AU" w:eastAsia="en-CA"/>
        </w:rPr>
        <w:t xml:space="preserve"> will be a forum for stakeholders of the program to interact, discuss, identify and agree on the joint working plans, their duties and functions will be outlined in the Guidelines and Procedures of MAMPU. There will initially be five Working Groups that align with the thematic areas. Working Groups will each be convened by the relevant BAPPENAS </w:t>
      </w:r>
      <w:r w:rsidR="00A83D61" w:rsidRPr="00735716">
        <w:rPr>
          <w:rFonts w:eastAsia="MS Mincho"/>
          <w:sz w:val="20"/>
          <w:lang w:val="en-AU" w:eastAsia="en-CA"/>
        </w:rPr>
        <w:t>directorate and</w:t>
      </w:r>
      <w:r w:rsidRPr="00735716">
        <w:rPr>
          <w:rFonts w:eastAsia="MS Mincho"/>
          <w:sz w:val="20"/>
          <w:lang w:val="en-AU" w:eastAsia="en-CA"/>
        </w:rPr>
        <w:t xml:space="preserve"> include DFAT and MAMPU Program representation. MAMPU Partners will be active collaborators with their relevant Working Group. The framework for these governance arrangements is set out diagrammatically in Annex 1.</w:t>
      </w:r>
    </w:p>
    <w:p w14:paraId="7F1074BA" w14:textId="77777777" w:rsidR="00631DC2" w:rsidRPr="00735716" w:rsidRDefault="00631DC2" w:rsidP="00631DC2">
      <w:pPr>
        <w:widowControl/>
        <w:autoSpaceDE/>
        <w:autoSpaceDN/>
        <w:jc w:val="both"/>
        <w:rPr>
          <w:rFonts w:eastAsia="MS Mincho"/>
          <w:sz w:val="20"/>
          <w:lang w:val="en-AU" w:eastAsia="en-CA"/>
        </w:rPr>
      </w:pPr>
    </w:p>
    <w:p w14:paraId="355AF7C9"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This MAMPU Phase II Strategic Framework fits well with the new governance arrangements, particularly in relation to working with BAPPENAS as an effective convener, connecting partners to specific government departments, and supporting MAMPU’s alignment with the RPJMN. It will allow MAMPU to create more influence in pushing forward policy and social change related for women’s empowerment in Indonesia.</w:t>
      </w:r>
    </w:p>
    <w:p w14:paraId="7DE0A95D"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177" w:name="_Toc489513171"/>
    </w:p>
    <w:p w14:paraId="2ECE62B3"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178" w:name="_Toc489603529"/>
      <w:bookmarkStart w:id="179" w:name="_Toc489773375"/>
      <w:r w:rsidRPr="00735716">
        <w:rPr>
          <w:rFonts w:eastAsia="MS Gothic" w:cs="Times New Roman"/>
          <w:b/>
          <w:bCs/>
          <w:sz w:val="24"/>
          <w:szCs w:val="26"/>
          <w:lang w:val="en-AU" w:eastAsia="en-CA"/>
        </w:rPr>
        <w:t>7.2</w:t>
      </w:r>
      <w:r w:rsidRPr="00735716">
        <w:rPr>
          <w:rFonts w:eastAsia="MS Gothic" w:cs="Times New Roman"/>
          <w:b/>
          <w:bCs/>
          <w:sz w:val="24"/>
          <w:szCs w:val="26"/>
          <w:lang w:val="en-AU" w:eastAsia="en-CA"/>
        </w:rPr>
        <w:tab/>
        <w:t>Roles and Responsibilities of GoA and GoI</w:t>
      </w:r>
      <w:bookmarkEnd w:id="177"/>
      <w:bookmarkEnd w:id="178"/>
      <w:bookmarkEnd w:id="179"/>
    </w:p>
    <w:p w14:paraId="3EAD4811" w14:textId="77777777" w:rsidR="00631DC2" w:rsidRPr="00735716" w:rsidRDefault="00631DC2" w:rsidP="00631DC2">
      <w:pPr>
        <w:widowControl/>
        <w:autoSpaceDE/>
        <w:autoSpaceDN/>
        <w:jc w:val="both"/>
        <w:rPr>
          <w:rFonts w:eastAsia="MS Mincho"/>
          <w:sz w:val="20"/>
          <w:lang w:val="en-AU" w:eastAsia="en-CA"/>
        </w:rPr>
      </w:pPr>
    </w:p>
    <w:p w14:paraId="18B28241"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Bappenas will perform the functions of management and coordination of the following to assist in the implementation, development and monitoring of MAMPU:</w:t>
      </w:r>
    </w:p>
    <w:p w14:paraId="133BB56F" w14:textId="77777777" w:rsidR="00631DC2" w:rsidRPr="00735716" w:rsidRDefault="00631DC2" w:rsidP="00631DC2">
      <w:pPr>
        <w:widowControl/>
        <w:autoSpaceDE/>
        <w:autoSpaceDN/>
        <w:jc w:val="both"/>
        <w:rPr>
          <w:rFonts w:eastAsia="MS Mincho"/>
          <w:sz w:val="20"/>
          <w:lang w:val="en-AU" w:eastAsia="en-CA"/>
        </w:rPr>
      </w:pPr>
    </w:p>
    <w:p w14:paraId="74AC112D" w14:textId="77777777" w:rsidR="00631DC2" w:rsidRPr="00735716" w:rsidRDefault="00631DC2" w:rsidP="008E5128">
      <w:pPr>
        <w:keepNext/>
        <w:keepLines/>
        <w:widowControl/>
        <w:numPr>
          <w:ilvl w:val="0"/>
          <w:numId w:val="27"/>
        </w:numPr>
        <w:autoSpaceDE/>
        <w:autoSpaceDN/>
        <w:spacing w:after="40"/>
        <w:jc w:val="both"/>
        <w:outlineLvl w:val="5"/>
        <w:rPr>
          <w:rFonts w:eastAsia="MS Gothic"/>
          <w:i/>
          <w:iCs/>
          <w:sz w:val="20"/>
          <w:lang w:val="en-AU" w:eastAsia="en-CA"/>
        </w:rPr>
      </w:pPr>
      <w:r w:rsidRPr="00735716">
        <w:rPr>
          <w:rFonts w:eastAsia="MS Gothic"/>
          <w:i/>
          <w:iCs/>
          <w:sz w:val="20"/>
          <w:lang w:val="en-AU" w:eastAsia="en-CA"/>
        </w:rPr>
        <w:t>The coordination between Ministries/ related Agencies and implementing partners in carrying out the Activity;</w:t>
      </w:r>
    </w:p>
    <w:p w14:paraId="081BF1D9" w14:textId="77777777" w:rsidR="00631DC2" w:rsidRPr="00735716" w:rsidRDefault="00631DC2" w:rsidP="008E5128">
      <w:pPr>
        <w:keepNext/>
        <w:keepLines/>
        <w:widowControl/>
        <w:numPr>
          <w:ilvl w:val="0"/>
          <w:numId w:val="27"/>
        </w:numPr>
        <w:autoSpaceDE/>
        <w:autoSpaceDN/>
        <w:spacing w:after="40"/>
        <w:jc w:val="both"/>
        <w:outlineLvl w:val="5"/>
        <w:rPr>
          <w:rFonts w:eastAsia="MS Gothic"/>
          <w:i/>
          <w:iCs/>
          <w:sz w:val="20"/>
          <w:lang w:val="en-AU" w:eastAsia="en-CA"/>
        </w:rPr>
      </w:pPr>
      <w:r w:rsidRPr="00735716">
        <w:rPr>
          <w:rFonts w:eastAsia="MS Gothic"/>
          <w:i/>
          <w:iCs/>
          <w:sz w:val="20"/>
          <w:lang w:val="en-AU" w:eastAsia="en-CA"/>
        </w:rPr>
        <w:t>Disseminating relevant information on the Activity to all Ministries/ Agencies and related Regional Apparatus Working Units ('SKPD')/ Regional Apparatus Organisations ('OPD’);</w:t>
      </w:r>
    </w:p>
    <w:p w14:paraId="3319C71B" w14:textId="77777777" w:rsidR="00631DC2" w:rsidRPr="00735716" w:rsidRDefault="00631DC2" w:rsidP="008E5128">
      <w:pPr>
        <w:keepNext/>
        <w:keepLines/>
        <w:widowControl/>
        <w:numPr>
          <w:ilvl w:val="0"/>
          <w:numId w:val="27"/>
        </w:numPr>
        <w:autoSpaceDE/>
        <w:autoSpaceDN/>
        <w:spacing w:after="40"/>
        <w:jc w:val="both"/>
        <w:outlineLvl w:val="5"/>
        <w:rPr>
          <w:rFonts w:eastAsia="MS Gothic"/>
          <w:i/>
          <w:iCs/>
          <w:sz w:val="20"/>
          <w:lang w:val="en-AU" w:eastAsia="en-CA"/>
        </w:rPr>
      </w:pPr>
      <w:r w:rsidRPr="00735716">
        <w:rPr>
          <w:rFonts w:eastAsia="MS Gothic"/>
          <w:i/>
          <w:iCs/>
          <w:sz w:val="20"/>
          <w:lang w:val="en-AU" w:eastAsia="en-CA"/>
        </w:rPr>
        <w:t>Stepping up the involvement of the Ministries/ Agencies and Regional Apparatus Working Units ('SKPD')/ Regional Apparatus Organisations ('OPD’) that wish to be engaged in the Activity; and</w:t>
      </w:r>
    </w:p>
    <w:p w14:paraId="7EF83644" w14:textId="77777777" w:rsidR="00631DC2" w:rsidRPr="00735716" w:rsidRDefault="00631DC2" w:rsidP="008E5128">
      <w:pPr>
        <w:keepNext/>
        <w:keepLines/>
        <w:widowControl/>
        <w:numPr>
          <w:ilvl w:val="0"/>
          <w:numId w:val="27"/>
        </w:numPr>
        <w:autoSpaceDE/>
        <w:autoSpaceDN/>
        <w:spacing w:after="40"/>
        <w:jc w:val="both"/>
        <w:outlineLvl w:val="5"/>
        <w:rPr>
          <w:rFonts w:eastAsia="MS Gothic"/>
          <w:i/>
          <w:iCs/>
          <w:sz w:val="20"/>
          <w:lang w:val="en-AU" w:eastAsia="en-CA"/>
        </w:rPr>
      </w:pPr>
      <w:r w:rsidRPr="00735716">
        <w:rPr>
          <w:rFonts w:eastAsia="MS Gothic"/>
          <w:i/>
          <w:iCs/>
          <w:sz w:val="20"/>
          <w:lang w:val="en-AU" w:eastAsia="en-CA"/>
        </w:rPr>
        <w:t>Giving consent to the assessment of the Activity, Annual Working Plan and other strategic documents in accordance with the governance mechanism jointly determined by the Steering Committee.</w:t>
      </w:r>
    </w:p>
    <w:p w14:paraId="1346B848" w14:textId="77777777" w:rsidR="00631DC2" w:rsidRPr="00735716" w:rsidRDefault="00631DC2" w:rsidP="00631DC2">
      <w:pPr>
        <w:widowControl/>
        <w:autoSpaceDE/>
        <w:autoSpaceDN/>
        <w:jc w:val="both"/>
        <w:rPr>
          <w:rFonts w:eastAsia="MS Mincho"/>
          <w:sz w:val="20"/>
          <w:lang w:val="en-AU" w:eastAsia="en-CA"/>
        </w:rPr>
      </w:pPr>
    </w:p>
    <w:p w14:paraId="1B185316"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DFAT will perform the functions of management and coordination of the following to assist in the implementation, progress and monitoring of MAMPU:</w:t>
      </w:r>
    </w:p>
    <w:p w14:paraId="0F383DEC" w14:textId="77777777" w:rsidR="00631DC2" w:rsidRPr="00735716" w:rsidRDefault="00631DC2" w:rsidP="00631DC2">
      <w:pPr>
        <w:widowControl/>
        <w:autoSpaceDE/>
        <w:autoSpaceDN/>
        <w:jc w:val="both"/>
        <w:rPr>
          <w:rFonts w:eastAsia="MS Mincho"/>
          <w:i/>
          <w:sz w:val="20"/>
          <w:lang w:val="en-AU" w:eastAsia="en-CA"/>
        </w:rPr>
      </w:pPr>
    </w:p>
    <w:p w14:paraId="7BAC52C9" w14:textId="77777777" w:rsidR="00631DC2" w:rsidRPr="00735716" w:rsidRDefault="00631DC2" w:rsidP="008E5128">
      <w:pPr>
        <w:widowControl/>
        <w:numPr>
          <w:ilvl w:val="0"/>
          <w:numId w:val="28"/>
        </w:numPr>
        <w:autoSpaceDE/>
        <w:autoSpaceDN/>
        <w:spacing w:after="40"/>
        <w:jc w:val="both"/>
        <w:rPr>
          <w:rFonts w:eastAsia="MS Mincho"/>
          <w:i/>
          <w:sz w:val="20"/>
          <w:lang w:val="en-AU" w:eastAsia="en-CA"/>
        </w:rPr>
      </w:pPr>
      <w:r w:rsidRPr="00735716">
        <w:rPr>
          <w:rFonts w:eastAsia="MS Mincho"/>
          <w:i/>
          <w:sz w:val="20"/>
          <w:lang w:val="en-AU" w:eastAsia="en-CA"/>
        </w:rPr>
        <w:t>Being responsible for the performance of the Managing Contractor (MC) hired by GOA to carry out this Activity. GOA shall seek inputs from the GOI to conduct regular assessments of the MC’s performance;</w:t>
      </w:r>
    </w:p>
    <w:p w14:paraId="1CF0D0DF" w14:textId="77777777" w:rsidR="00631DC2" w:rsidRPr="00735716" w:rsidRDefault="00631DC2" w:rsidP="008E5128">
      <w:pPr>
        <w:widowControl/>
        <w:numPr>
          <w:ilvl w:val="0"/>
          <w:numId w:val="28"/>
        </w:numPr>
        <w:autoSpaceDE/>
        <w:autoSpaceDN/>
        <w:spacing w:after="40"/>
        <w:jc w:val="both"/>
        <w:rPr>
          <w:rFonts w:eastAsia="MS Mincho"/>
          <w:i/>
          <w:sz w:val="20"/>
          <w:lang w:val="en-AU" w:eastAsia="en-CA"/>
        </w:rPr>
      </w:pPr>
      <w:r w:rsidRPr="00735716">
        <w:rPr>
          <w:rFonts w:eastAsia="MS Mincho"/>
          <w:i/>
          <w:sz w:val="20"/>
          <w:lang w:val="en-AU" w:eastAsia="en-CA"/>
        </w:rPr>
        <w:t>Ensure a high-level relationship with BAPPENAS and facilitate dialogue between BAPPENAS and MC;</w:t>
      </w:r>
    </w:p>
    <w:p w14:paraId="5D89CB8F" w14:textId="77777777" w:rsidR="00631DC2" w:rsidRPr="00735716" w:rsidRDefault="00631DC2" w:rsidP="008E5128">
      <w:pPr>
        <w:widowControl/>
        <w:numPr>
          <w:ilvl w:val="0"/>
          <w:numId w:val="28"/>
        </w:numPr>
        <w:autoSpaceDE/>
        <w:autoSpaceDN/>
        <w:spacing w:after="40"/>
        <w:jc w:val="both"/>
        <w:rPr>
          <w:rFonts w:eastAsia="MS Mincho"/>
          <w:i/>
          <w:sz w:val="20"/>
          <w:lang w:val="en-AU" w:eastAsia="en-CA"/>
        </w:rPr>
      </w:pPr>
      <w:r w:rsidRPr="00735716">
        <w:rPr>
          <w:rFonts w:eastAsia="MS Mincho"/>
          <w:i/>
          <w:sz w:val="20"/>
          <w:lang w:val="en-AU" w:eastAsia="en-CA"/>
        </w:rPr>
        <w:t>All relevant coordination that relates to DFAT participation in the Activity, including to help identify all the opportunities to link with other activities which are also supported by DFAT; and</w:t>
      </w:r>
    </w:p>
    <w:p w14:paraId="0A5310E8" w14:textId="77777777" w:rsidR="00631DC2" w:rsidRPr="00735716" w:rsidRDefault="00631DC2" w:rsidP="008E5128">
      <w:pPr>
        <w:widowControl/>
        <w:numPr>
          <w:ilvl w:val="0"/>
          <w:numId w:val="28"/>
        </w:numPr>
        <w:autoSpaceDE/>
        <w:autoSpaceDN/>
        <w:spacing w:after="40"/>
        <w:rPr>
          <w:rFonts w:eastAsia="MS Mincho"/>
          <w:i/>
          <w:sz w:val="20"/>
          <w:lang w:val="en-AU" w:eastAsia="en-CA"/>
        </w:rPr>
      </w:pPr>
      <w:r w:rsidRPr="00735716">
        <w:rPr>
          <w:rFonts w:eastAsia="MS Mincho"/>
          <w:i/>
          <w:sz w:val="20"/>
          <w:lang w:val="en-AU" w:eastAsia="en-CA"/>
        </w:rPr>
        <w:t>Facilitate and give approval to the assessment of the Activity, Annual Working Plan and other strategic documents in accordance with the governance mechanism jointly determined through the Steering Committee.</w:t>
      </w:r>
    </w:p>
    <w:p w14:paraId="2FBC5399" w14:textId="77777777" w:rsidR="00631DC2" w:rsidRPr="00735716" w:rsidRDefault="00631DC2" w:rsidP="00631DC2">
      <w:pPr>
        <w:widowControl/>
        <w:autoSpaceDE/>
        <w:autoSpaceDN/>
        <w:rPr>
          <w:rFonts w:eastAsia="MS Mincho"/>
          <w:b/>
          <w:i/>
          <w:sz w:val="20"/>
          <w:lang w:val="en-AU" w:eastAsia="en-CA"/>
        </w:rPr>
      </w:pPr>
    </w:p>
    <w:p w14:paraId="66DFDAB6"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b/>
          <w:i/>
          <w:sz w:val="20"/>
          <w:lang w:val="en-AU" w:eastAsia="en-CA"/>
        </w:rPr>
        <w:t xml:space="preserve">Engagement Opportunities: </w:t>
      </w:r>
      <w:r w:rsidRPr="00735716">
        <w:rPr>
          <w:rFonts w:eastAsia="MS Mincho"/>
          <w:sz w:val="20"/>
          <w:lang w:val="en-AU" w:eastAsia="en-CA"/>
        </w:rPr>
        <w:t>Throughout implementation, the MAMPU Program and Partners can use the governance mechanisms to engage with stakeholders and partners at numerous entry points including (but not limited to):</w:t>
      </w:r>
    </w:p>
    <w:p w14:paraId="34D678EC" w14:textId="77777777" w:rsidR="00631DC2" w:rsidRPr="00735716" w:rsidRDefault="00631DC2" w:rsidP="00631DC2">
      <w:pPr>
        <w:widowControl/>
        <w:autoSpaceDE/>
        <w:autoSpaceDN/>
        <w:rPr>
          <w:rFonts w:eastAsia="MS Mincho"/>
          <w:sz w:val="20"/>
          <w:lang w:val="en-AU" w:eastAsia="en-CA"/>
        </w:rPr>
      </w:pPr>
    </w:p>
    <w:p w14:paraId="22E9B26E" w14:textId="77777777" w:rsidR="00631DC2" w:rsidRPr="00735716" w:rsidRDefault="00631DC2" w:rsidP="008E5128">
      <w:pPr>
        <w:widowControl/>
        <w:numPr>
          <w:ilvl w:val="0"/>
          <w:numId w:val="29"/>
        </w:numPr>
        <w:autoSpaceDE/>
        <w:autoSpaceDN/>
        <w:spacing w:after="60"/>
        <w:jc w:val="both"/>
        <w:rPr>
          <w:rFonts w:eastAsia="MS Mincho"/>
          <w:sz w:val="20"/>
          <w:lang w:val="en-AU" w:eastAsia="en-CA"/>
        </w:rPr>
      </w:pPr>
      <w:r w:rsidRPr="00735716">
        <w:rPr>
          <w:rFonts w:eastAsia="MS Mincho"/>
          <w:sz w:val="20"/>
          <w:lang w:val="en-AU" w:eastAsia="en-CA"/>
        </w:rPr>
        <w:t>The MAMPU team will work together with Partners in monitoring and evaluating the implementation progress towards the expected outcomes. Tools such as the Partner’s Work plan self-assessment tool (see Annex 2) and Partnership Effectiveness Tool (see section 8), will be used for participatory reflection and refocus to identify the areas of improvements and what is needed going forward with implementation. The purpose of the discussions is to encourage MAMPU and Partners to implement iterative adaptation and TWP approaches that focuses on solving locally nominated and defined problems in performance (as opposed to merely transplanting pre-conceived and packaged "best practice" solutions).</w:t>
      </w:r>
      <w:r w:rsidRPr="00735716">
        <w:rPr>
          <w:rFonts w:eastAsia="MS Mincho"/>
          <w:sz w:val="20"/>
          <w:shd w:val="clear" w:color="auto" w:fill="FFFFFF"/>
          <w:lang w:val="en-AU" w:eastAsia="en-CA"/>
        </w:rPr>
        <w:t xml:space="preserve"> </w:t>
      </w:r>
      <w:r w:rsidRPr="00735716">
        <w:rPr>
          <w:rFonts w:eastAsia="MS Mincho"/>
          <w:sz w:val="20"/>
          <w:lang w:val="en-AU" w:eastAsia="en-CA"/>
        </w:rPr>
        <w:t xml:space="preserve">  </w:t>
      </w:r>
    </w:p>
    <w:p w14:paraId="7A6EDE61" w14:textId="77777777" w:rsidR="00631DC2" w:rsidRPr="00735716" w:rsidRDefault="00631DC2" w:rsidP="008E5128">
      <w:pPr>
        <w:widowControl/>
        <w:numPr>
          <w:ilvl w:val="0"/>
          <w:numId w:val="29"/>
        </w:numPr>
        <w:autoSpaceDE/>
        <w:autoSpaceDN/>
        <w:spacing w:after="60"/>
        <w:jc w:val="both"/>
        <w:rPr>
          <w:rFonts w:eastAsia="MS Mincho"/>
          <w:sz w:val="20"/>
          <w:lang w:val="en-AU" w:eastAsia="en-CA"/>
        </w:rPr>
      </w:pPr>
      <w:r w:rsidRPr="00735716">
        <w:rPr>
          <w:rFonts w:eastAsia="MS Mincho"/>
          <w:sz w:val="20"/>
          <w:lang w:val="en-AU" w:eastAsia="en-CA"/>
        </w:rPr>
        <w:t xml:space="preserve">MAMPU Partners Strategic Consultative Forum (MPSCF) will be the forum where the MAMPU Partners coordinate about their work under MAMPU Program. MPCSF will also be part of the consultative forum that facilitate discussion with the Project Steering Committee when necessary.  However, The MPSCF is not the only forum for MAMPU discussions, other forums and consultations will occur regularly and as needed, with some or all Partners, on a variety of subjects.   </w:t>
      </w:r>
    </w:p>
    <w:p w14:paraId="0A5626D4" w14:textId="77777777" w:rsidR="00631DC2" w:rsidRPr="00735716" w:rsidRDefault="00631DC2" w:rsidP="00631DC2">
      <w:pPr>
        <w:widowControl/>
        <w:autoSpaceDE/>
        <w:autoSpaceDN/>
        <w:spacing w:after="60"/>
        <w:jc w:val="both"/>
        <w:rPr>
          <w:rFonts w:eastAsia="MS Mincho"/>
          <w:sz w:val="20"/>
          <w:lang w:val="en-AU" w:eastAsia="en-CA"/>
        </w:rPr>
      </w:pPr>
    </w:p>
    <w:p w14:paraId="261C4299" w14:textId="77777777" w:rsidR="00631DC2" w:rsidRPr="00735716" w:rsidRDefault="00631DC2" w:rsidP="00631DC2">
      <w:pPr>
        <w:widowControl/>
        <w:autoSpaceDE/>
        <w:autoSpaceDN/>
        <w:spacing w:after="60"/>
        <w:jc w:val="both"/>
        <w:rPr>
          <w:rFonts w:eastAsia="MS Mincho"/>
          <w:sz w:val="20"/>
          <w:lang w:val="en-AU" w:eastAsia="en-CA"/>
        </w:rPr>
      </w:pPr>
    </w:p>
    <w:p w14:paraId="2533A82C" w14:textId="77777777" w:rsidR="00631DC2" w:rsidRPr="00735716" w:rsidRDefault="00631DC2" w:rsidP="008E5128">
      <w:pPr>
        <w:widowControl/>
        <w:numPr>
          <w:ilvl w:val="0"/>
          <w:numId w:val="29"/>
        </w:numPr>
        <w:autoSpaceDE/>
        <w:autoSpaceDN/>
        <w:spacing w:after="60"/>
        <w:jc w:val="both"/>
        <w:rPr>
          <w:rFonts w:eastAsia="MS Mincho"/>
          <w:sz w:val="20"/>
          <w:lang w:val="en-AU" w:eastAsia="en-CA"/>
        </w:rPr>
      </w:pPr>
      <w:r w:rsidRPr="00735716">
        <w:rPr>
          <w:rFonts w:eastAsia="MS Mincho"/>
          <w:sz w:val="20"/>
          <w:lang w:val="en-AU" w:eastAsia="en-CA"/>
        </w:rPr>
        <w:t xml:space="preserve">The Thematic Working Group (TWG) will be the forum where GoI and MAMPU Partners can coordinate in the program implementation. The role of BAPPENAS here is to provide technical advice and guidance on the MAMPU work plan, and also to help MAMPU Partners liaise with other government agencies. The MAMPU team and Partners can utilise the TWG to connect with a range of stakeholders that may be useful interlocutors in achieving policy influence.  </w:t>
      </w:r>
    </w:p>
    <w:p w14:paraId="49C7697D" w14:textId="77777777" w:rsidR="00631DC2" w:rsidRPr="00735716" w:rsidRDefault="00631DC2" w:rsidP="008E5128">
      <w:pPr>
        <w:widowControl/>
        <w:numPr>
          <w:ilvl w:val="0"/>
          <w:numId w:val="29"/>
        </w:numPr>
        <w:autoSpaceDE/>
        <w:autoSpaceDN/>
        <w:contextualSpacing/>
        <w:jc w:val="both"/>
        <w:rPr>
          <w:rFonts w:eastAsia="MS Mincho"/>
          <w:sz w:val="20"/>
          <w:lang w:val="en-AU" w:eastAsia="en-CA"/>
        </w:rPr>
      </w:pPr>
      <w:r w:rsidRPr="00735716">
        <w:rPr>
          <w:rFonts w:eastAsia="MS Mincho"/>
          <w:sz w:val="20"/>
          <w:lang w:val="en-AU" w:eastAsia="en-CA"/>
        </w:rPr>
        <w:t xml:space="preserve">The Project Steering Committee will guide the implementation process by providing the strategic direction to the program in achieving its expected outcomes. </w:t>
      </w:r>
    </w:p>
    <w:p w14:paraId="0226C185"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180" w:name="_Toc489513172"/>
    </w:p>
    <w:p w14:paraId="23DACE61" w14:textId="77777777" w:rsidR="00631DC2" w:rsidRPr="00735716" w:rsidRDefault="00631DC2" w:rsidP="00631DC2">
      <w:pPr>
        <w:keepNext/>
        <w:keepLines/>
        <w:widowControl/>
        <w:autoSpaceDE/>
        <w:autoSpaceDN/>
        <w:outlineLvl w:val="1"/>
        <w:rPr>
          <w:rFonts w:eastAsia="MS Gothic" w:cs="Times New Roman"/>
          <w:b/>
          <w:bCs/>
          <w:sz w:val="24"/>
          <w:szCs w:val="26"/>
          <w:lang w:val="en-AU" w:eastAsia="en-CA"/>
        </w:rPr>
      </w:pPr>
      <w:bookmarkStart w:id="181" w:name="_Toc489603530"/>
      <w:bookmarkStart w:id="182" w:name="_Toc489773376"/>
      <w:r w:rsidRPr="00735716">
        <w:rPr>
          <w:rFonts w:eastAsia="MS Gothic" w:cs="Times New Roman"/>
          <w:b/>
          <w:bCs/>
          <w:sz w:val="24"/>
          <w:szCs w:val="26"/>
          <w:lang w:val="en-AU" w:eastAsia="en-CA"/>
        </w:rPr>
        <w:t>7.3</w:t>
      </w:r>
      <w:r w:rsidRPr="00735716">
        <w:rPr>
          <w:rFonts w:eastAsia="MS Gothic" w:cs="Times New Roman"/>
          <w:b/>
          <w:bCs/>
          <w:sz w:val="24"/>
          <w:szCs w:val="26"/>
          <w:lang w:val="en-AU" w:eastAsia="en-CA"/>
        </w:rPr>
        <w:tab/>
        <w:t>Work Plan Approval Cycle</w:t>
      </w:r>
      <w:bookmarkEnd w:id="180"/>
      <w:bookmarkEnd w:id="181"/>
      <w:bookmarkEnd w:id="182"/>
      <w:r w:rsidRPr="00735716">
        <w:rPr>
          <w:rFonts w:eastAsia="MS Gothic" w:cs="Times New Roman"/>
          <w:b/>
          <w:bCs/>
          <w:sz w:val="24"/>
          <w:szCs w:val="26"/>
          <w:lang w:val="en-AU" w:eastAsia="en-CA"/>
        </w:rPr>
        <w:t xml:space="preserve"> </w:t>
      </w:r>
    </w:p>
    <w:p w14:paraId="1C2C2886" w14:textId="77777777" w:rsidR="00631DC2" w:rsidRPr="00735716" w:rsidRDefault="00631DC2" w:rsidP="00631DC2">
      <w:pPr>
        <w:widowControl/>
        <w:autoSpaceDE/>
        <w:autoSpaceDN/>
        <w:jc w:val="both"/>
        <w:rPr>
          <w:rFonts w:eastAsia="MS Mincho"/>
          <w:sz w:val="20"/>
          <w:lang w:val="en-AU" w:eastAsia="en-CA"/>
        </w:rPr>
      </w:pPr>
    </w:p>
    <w:p w14:paraId="651B5985" w14:textId="77777777" w:rsidR="00631DC2" w:rsidRPr="00735716" w:rsidRDefault="00631DC2" w:rsidP="00631DC2">
      <w:pPr>
        <w:widowControl/>
        <w:autoSpaceDE/>
        <w:autoSpaceDN/>
        <w:jc w:val="both"/>
        <w:rPr>
          <w:rFonts w:eastAsia="MS Mincho"/>
          <w:sz w:val="20"/>
          <w:lang w:val="en-AU" w:eastAsia="en-CA"/>
        </w:rPr>
      </w:pPr>
      <w:r w:rsidRPr="00735716">
        <w:rPr>
          <w:rFonts w:eastAsia="MS Mincho"/>
          <w:sz w:val="20"/>
          <w:lang w:val="en-AU" w:eastAsia="en-CA"/>
        </w:rPr>
        <w:t xml:space="preserve">This MAMPU Phase II Strategic Framework necessitates a new annual Work Plan approval cycle that takes account of the new governance arrangements and the role of the Working Groups, Technical Team and the Project Steering Committee. The Annual Work Plans of Partners will be developed collaboratively with MAMPU, drawing upon the technical advisors for support and the MAMPU team for providing guidance and critical advice. Once approved by the relevant Thematic Working Group, they will be consolidated with the MAMPU Annual Work Plan for approval at the Technical Team and Steering Committee level. The cycle of approvals through the Government of Indonesia, as described in Figure 7. </w:t>
      </w:r>
    </w:p>
    <w:p w14:paraId="65463009" w14:textId="77777777" w:rsidR="00631DC2" w:rsidRPr="00735716" w:rsidRDefault="00631DC2" w:rsidP="00631DC2">
      <w:pPr>
        <w:widowControl/>
        <w:autoSpaceDE/>
        <w:autoSpaceDN/>
        <w:jc w:val="both"/>
        <w:rPr>
          <w:rFonts w:eastAsia="MS Mincho"/>
          <w:sz w:val="20"/>
          <w:lang w:val="en-AU" w:eastAsia="en-CA"/>
        </w:rPr>
      </w:pPr>
    </w:p>
    <w:p w14:paraId="50ADB89D" w14:textId="1B898B86" w:rsidR="00631DC2" w:rsidRPr="00735716" w:rsidRDefault="00631DC2" w:rsidP="00631DC2">
      <w:pPr>
        <w:keepNext/>
        <w:widowControl/>
        <w:autoSpaceDE/>
        <w:autoSpaceDN/>
        <w:spacing w:after="60"/>
        <w:rPr>
          <w:rFonts w:eastAsia="MS Mincho" w:cs="Times New Roman"/>
          <w:b/>
          <w:bCs/>
          <w:sz w:val="20"/>
          <w:szCs w:val="18"/>
          <w:lang w:val="en-AU" w:eastAsia="en-CA"/>
        </w:rPr>
      </w:pPr>
      <w:bookmarkStart w:id="183" w:name="_Toc489773199"/>
      <w:r w:rsidRPr="00735716">
        <w:rPr>
          <w:rFonts w:eastAsia="MS Mincho" w:cs="Times New Roman"/>
          <w:b/>
          <w:bCs/>
          <w:sz w:val="20"/>
          <w:szCs w:val="18"/>
          <w:lang w:val="en-AU" w:eastAsia="en-CA"/>
        </w:rPr>
        <w:t xml:space="preserve">Figure </w:t>
      </w:r>
      <w:r w:rsidRPr="00735716">
        <w:rPr>
          <w:rFonts w:eastAsia="MS Mincho" w:cs="Times New Roman"/>
          <w:b/>
          <w:bCs/>
          <w:sz w:val="20"/>
          <w:szCs w:val="18"/>
          <w:lang w:val="en-AU" w:eastAsia="en-CA"/>
        </w:rPr>
        <w:fldChar w:fldCharType="begin"/>
      </w:r>
      <w:r w:rsidRPr="00735716">
        <w:rPr>
          <w:rFonts w:eastAsia="MS Mincho" w:cs="Times New Roman"/>
          <w:b/>
          <w:bCs/>
          <w:sz w:val="20"/>
          <w:szCs w:val="18"/>
          <w:lang w:val="en-AU" w:eastAsia="en-CA"/>
        </w:rPr>
        <w:instrText xml:space="preserve"> SEQ Figure \* ARABIC </w:instrText>
      </w:r>
      <w:r w:rsidRPr="00735716">
        <w:rPr>
          <w:rFonts w:eastAsia="MS Mincho" w:cs="Times New Roman"/>
          <w:b/>
          <w:bCs/>
          <w:sz w:val="20"/>
          <w:szCs w:val="18"/>
          <w:lang w:val="en-AU" w:eastAsia="en-CA"/>
        </w:rPr>
        <w:fldChar w:fldCharType="separate"/>
      </w:r>
      <w:r w:rsidR="00F50A9B">
        <w:rPr>
          <w:rFonts w:eastAsia="MS Mincho" w:cs="Times New Roman"/>
          <w:b/>
          <w:bCs/>
          <w:noProof/>
          <w:sz w:val="20"/>
          <w:szCs w:val="18"/>
          <w:lang w:val="en-AU" w:eastAsia="en-CA"/>
        </w:rPr>
        <w:t>6</w:t>
      </w:r>
      <w:r w:rsidRPr="00735716">
        <w:rPr>
          <w:rFonts w:eastAsia="MS Mincho" w:cs="Times New Roman"/>
          <w:b/>
          <w:bCs/>
          <w:noProof/>
          <w:sz w:val="20"/>
          <w:szCs w:val="18"/>
          <w:lang w:val="en-AU" w:eastAsia="en-CA"/>
        </w:rPr>
        <w:fldChar w:fldCharType="end"/>
      </w:r>
      <w:r w:rsidRPr="00735716">
        <w:rPr>
          <w:rFonts w:eastAsia="MS Mincho" w:cs="Times New Roman"/>
          <w:b/>
          <w:bCs/>
          <w:sz w:val="20"/>
          <w:szCs w:val="18"/>
          <w:lang w:val="en-AU" w:eastAsia="en-CA"/>
        </w:rPr>
        <w:t>: Annual Work Plan Approval Process</w:t>
      </w:r>
      <w:bookmarkEnd w:id="183"/>
    </w:p>
    <w:p w14:paraId="339035BA" w14:textId="05583060" w:rsidR="00631DC2" w:rsidRPr="00735716" w:rsidRDefault="00631DC2" w:rsidP="00631DC2">
      <w:pPr>
        <w:widowControl/>
        <w:autoSpaceDE/>
        <w:autoSpaceDN/>
        <w:rPr>
          <w:rFonts w:eastAsia="MS Mincho"/>
          <w:sz w:val="20"/>
          <w:lang w:val="en-AU" w:eastAsia="en-CA"/>
        </w:rPr>
      </w:pPr>
      <w:r w:rsidRPr="00735716">
        <w:rPr>
          <w:rFonts w:eastAsia="MS Mincho"/>
          <w:noProof/>
          <w:sz w:val="20"/>
          <w:lang w:val="en-AU" w:eastAsia="en-AU"/>
        </w:rPr>
        <w:drawing>
          <wp:inline distT="0" distB="0" distL="0" distR="0" wp14:anchorId="7C136747" wp14:editId="7D082A81">
            <wp:extent cx="5714874" cy="2912110"/>
            <wp:effectExtent l="0" t="0" r="635" b="2540"/>
            <wp:docPr id="46" name="Picture 46" descr="E:\27FEB17\WP apprvl.PNG&#10;&#10;A graphic showing the MAMPU Annual Work Plan Approval Process and how it flows from the GoI and GoA Agenda, Strategic Framework and Program Outcomes and M&am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7FEB17\WP apprvl.PNG"/>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a:stretch/>
                  </pic:blipFill>
                  <pic:spPr bwMode="auto">
                    <a:xfrm>
                      <a:off x="0" y="0"/>
                      <a:ext cx="5722249" cy="2915868"/>
                    </a:xfrm>
                    <a:prstGeom prst="rect">
                      <a:avLst/>
                    </a:prstGeom>
                    <a:noFill/>
                    <a:ln>
                      <a:noFill/>
                    </a:ln>
                    <a:extLst>
                      <a:ext uri="{53640926-AAD7-44D8-BBD7-CCE9431645EC}">
                        <a14:shadowObscured xmlns:a14="http://schemas.microsoft.com/office/drawing/2010/main"/>
                      </a:ext>
                    </a:extLst>
                  </pic:spPr>
                </pic:pic>
              </a:graphicData>
            </a:graphic>
          </wp:inline>
        </w:drawing>
      </w:r>
    </w:p>
    <w:p w14:paraId="3E6A007B" w14:textId="77777777" w:rsidR="00631DC2" w:rsidRPr="00735716" w:rsidRDefault="00631DC2" w:rsidP="00631DC2">
      <w:pPr>
        <w:widowControl/>
        <w:autoSpaceDE/>
        <w:autoSpaceDN/>
        <w:rPr>
          <w:rFonts w:eastAsia="MS Gothic"/>
          <w:b/>
          <w:bCs/>
          <w:color w:val="222D65"/>
          <w:sz w:val="20"/>
          <w:lang w:val="en-AU" w:eastAsia="en-CA"/>
        </w:rPr>
      </w:pPr>
      <w:r w:rsidRPr="00735716">
        <w:rPr>
          <w:rFonts w:eastAsia="MS Mincho"/>
          <w:sz w:val="20"/>
          <w:lang w:val="en-AU" w:eastAsia="en-CA"/>
        </w:rPr>
        <w:br w:type="page"/>
      </w:r>
    </w:p>
    <w:p w14:paraId="03A13558" w14:textId="77777777" w:rsidR="00631DC2" w:rsidRPr="00735716" w:rsidRDefault="00631DC2" w:rsidP="00631DC2">
      <w:pPr>
        <w:keepNext/>
        <w:keepLines/>
        <w:widowControl/>
        <w:autoSpaceDE/>
        <w:autoSpaceDN/>
        <w:spacing w:after="120"/>
        <w:outlineLvl w:val="0"/>
        <w:rPr>
          <w:rFonts w:eastAsia="MS Gothic" w:cs="Times New Roman"/>
          <w:b/>
          <w:bCs/>
          <w:color w:val="403152"/>
          <w:sz w:val="28"/>
          <w:szCs w:val="28"/>
          <w:lang w:val="en-AU"/>
        </w:rPr>
      </w:pPr>
      <w:bookmarkStart w:id="184" w:name="_Toc489513173"/>
      <w:bookmarkStart w:id="185" w:name="_Toc489603531"/>
      <w:bookmarkStart w:id="186" w:name="_Toc489773377"/>
      <w:r w:rsidRPr="00735716">
        <w:rPr>
          <w:rFonts w:eastAsia="MS Gothic" w:cs="Times New Roman"/>
          <w:b/>
          <w:bCs/>
          <w:color w:val="403152"/>
          <w:sz w:val="28"/>
          <w:szCs w:val="28"/>
          <w:lang w:val="en-AU"/>
        </w:rPr>
        <w:t>ANNEX 1:</w:t>
      </w:r>
      <w:r w:rsidRPr="00735716">
        <w:rPr>
          <w:rFonts w:eastAsia="MS Gothic" w:cs="Times New Roman"/>
          <w:b/>
          <w:bCs/>
          <w:color w:val="403152"/>
          <w:sz w:val="28"/>
          <w:szCs w:val="28"/>
          <w:lang w:val="en-AU"/>
        </w:rPr>
        <w:tab/>
        <w:t>MAMPU EMPOWERMENT FRAMEWORK</w:t>
      </w:r>
      <w:bookmarkEnd w:id="184"/>
      <w:bookmarkEnd w:id="185"/>
      <w:bookmarkEnd w:id="186"/>
      <w:r w:rsidRPr="00735716">
        <w:rPr>
          <w:rFonts w:eastAsia="MS Gothic" w:cs="Times New Roman"/>
          <w:b/>
          <w:bCs/>
          <w:color w:val="403152"/>
          <w:sz w:val="28"/>
          <w:szCs w:val="28"/>
          <w:lang w:val="en-AU"/>
        </w:rPr>
        <w:t xml:space="preserve"> </w:t>
      </w:r>
    </w:p>
    <w:p w14:paraId="5A882F75" w14:textId="77777777" w:rsidR="00631DC2" w:rsidRPr="00735716" w:rsidRDefault="00631DC2" w:rsidP="00631DC2">
      <w:pPr>
        <w:widowControl/>
        <w:autoSpaceDE/>
        <w:autoSpaceDN/>
        <w:rPr>
          <w:rFonts w:eastAsia="MS Mincho" w:cs="Times New Roman"/>
          <w:sz w:val="20"/>
          <w:lang w:val="en-AU" w:eastAsia="en-CA"/>
        </w:rPr>
      </w:pPr>
    </w:p>
    <w:tbl>
      <w:tblPr>
        <w:tblStyle w:val="TableGrid4"/>
        <w:tblW w:w="0" w:type="auto"/>
        <w:tblInd w:w="108" w:type="dxa"/>
        <w:tblLook w:val="04A0" w:firstRow="1" w:lastRow="0" w:firstColumn="1" w:lastColumn="0" w:noHBand="0" w:noVBand="1"/>
      </w:tblPr>
      <w:tblGrid>
        <w:gridCol w:w="4117"/>
        <w:gridCol w:w="4785"/>
      </w:tblGrid>
      <w:tr w:rsidR="00631DC2" w:rsidRPr="00735716" w14:paraId="3E170FA2" w14:textId="77777777" w:rsidTr="00D31995">
        <w:tc>
          <w:tcPr>
            <w:tcW w:w="4117" w:type="dxa"/>
            <w:shd w:val="clear" w:color="auto" w:fill="92CDDC"/>
          </w:tcPr>
          <w:p w14:paraId="35918813" w14:textId="77777777" w:rsidR="00631DC2" w:rsidRPr="00735716" w:rsidRDefault="00631DC2" w:rsidP="00631DC2">
            <w:pPr>
              <w:widowControl/>
              <w:autoSpaceDE/>
              <w:autoSpaceDN/>
              <w:rPr>
                <w:rFonts w:eastAsia="MS Mincho"/>
                <w:b/>
                <w:sz w:val="20"/>
                <w:szCs w:val="20"/>
                <w:lang w:val="en-AU" w:eastAsia="en-CA"/>
              </w:rPr>
            </w:pPr>
            <w:r w:rsidRPr="00735716">
              <w:rPr>
                <w:rFonts w:eastAsia="MS Mincho"/>
                <w:b/>
                <w:sz w:val="20"/>
                <w:szCs w:val="20"/>
                <w:lang w:val="en-AU" w:eastAsia="en-CA"/>
              </w:rPr>
              <w:t>A. Human assets (Power within)</w:t>
            </w:r>
          </w:p>
        </w:tc>
        <w:tc>
          <w:tcPr>
            <w:tcW w:w="4785" w:type="dxa"/>
            <w:shd w:val="clear" w:color="auto" w:fill="92CDDC"/>
          </w:tcPr>
          <w:p w14:paraId="2B1E2250" w14:textId="77777777" w:rsidR="00631DC2" w:rsidRPr="00735716" w:rsidRDefault="00631DC2" w:rsidP="00631DC2">
            <w:pPr>
              <w:widowControl/>
              <w:autoSpaceDE/>
              <w:autoSpaceDN/>
              <w:rPr>
                <w:rFonts w:eastAsia="MS Mincho"/>
                <w:b/>
                <w:sz w:val="20"/>
                <w:szCs w:val="20"/>
                <w:lang w:val="en-AU" w:eastAsia="en-CA"/>
              </w:rPr>
            </w:pPr>
            <w:r w:rsidRPr="00735716">
              <w:rPr>
                <w:rFonts w:eastAsia="MS Mincho"/>
                <w:b/>
                <w:sz w:val="20"/>
                <w:szCs w:val="20"/>
                <w:lang w:val="en-AU" w:eastAsia="en-CA"/>
              </w:rPr>
              <w:t>B. Financial and resource assets (Power over)</w:t>
            </w:r>
          </w:p>
        </w:tc>
      </w:tr>
      <w:tr w:rsidR="00631DC2" w:rsidRPr="00735716" w14:paraId="3673A03D" w14:textId="77777777" w:rsidTr="00D31995">
        <w:tc>
          <w:tcPr>
            <w:tcW w:w="4117" w:type="dxa"/>
          </w:tcPr>
          <w:p w14:paraId="15BF9903" w14:textId="77777777" w:rsidR="00631DC2" w:rsidRPr="00735716" w:rsidRDefault="00631DC2" w:rsidP="008E5128">
            <w:pPr>
              <w:widowControl/>
              <w:numPr>
                <w:ilvl w:val="0"/>
                <w:numId w:val="32"/>
              </w:numPr>
              <w:autoSpaceDE/>
              <w:autoSpaceDN/>
              <w:contextualSpacing/>
              <w:rPr>
                <w:rFonts w:eastAsia="MS Mincho"/>
                <w:sz w:val="20"/>
                <w:szCs w:val="20"/>
                <w:lang w:val="en-AU" w:eastAsia="en-CA"/>
              </w:rPr>
            </w:pPr>
            <w:r w:rsidRPr="00735716">
              <w:rPr>
                <w:rFonts w:eastAsia="MS Mincho"/>
                <w:sz w:val="20"/>
                <w:szCs w:val="20"/>
                <w:lang w:val="en-AU" w:eastAsia="en-CA"/>
              </w:rPr>
              <w:t>Health (access to healthcare and information)</w:t>
            </w:r>
          </w:p>
          <w:p w14:paraId="725DD5CA" w14:textId="77777777" w:rsidR="00631DC2" w:rsidRPr="00735716" w:rsidRDefault="00631DC2" w:rsidP="008E5128">
            <w:pPr>
              <w:widowControl/>
              <w:numPr>
                <w:ilvl w:val="0"/>
                <w:numId w:val="32"/>
              </w:numPr>
              <w:autoSpaceDE/>
              <w:autoSpaceDN/>
              <w:contextualSpacing/>
              <w:rPr>
                <w:rFonts w:eastAsia="MS Mincho"/>
                <w:sz w:val="20"/>
                <w:szCs w:val="20"/>
                <w:lang w:val="en-AU" w:eastAsia="en-CA"/>
              </w:rPr>
            </w:pPr>
            <w:r w:rsidRPr="00735716">
              <w:rPr>
                <w:rFonts w:eastAsia="MS Mincho"/>
                <w:sz w:val="20"/>
                <w:szCs w:val="20"/>
                <w:lang w:val="en-AU" w:eastAsia="en-CA"/>
              </w:rPr>
              <w:t>Education</w:t>
            </w:r>
          </w:p>
          <w:p w14:paraId="14DF8E16" w14:textId="77777777" w:rsidR="00631DC2" w:rsidRPr="00735716" w:rsidRDefault="00631DC2" w:rsidP="008E5128">
            <w:pPr>
              <w:widowControl/>
              <w:numPr>
                <w:ilvl w:val="0"/>
                <w:numId w:val="32"/>
              </w:numPr>
              <w:autoSpaceDE/>
              <w:autoSpaceDN/>
              <w:contextualSpacing/>
              <w:rPr>
                <w:rFonts w:eastAsia="MS Mincho"/>
                <w:sz w:val="20"/>
                <w:szCs w:val="20"/>
                <w:lang w:val="en-AU" w:eastAsia="en-CA"/>
              </w:rPr>
            </w:pPr>
            <w:r w:rsidRPr="00735716">
              <w:rPr>
                <w:rFonts w:eastAsia="MS Mincho"/>
                <w:sz w:val="20"/>
                <w:szCs w:val="20"/>
                <w:lang w:val="en-AU" w:eastAsia="en-CA"/>
              </w:rPr>
              <w:t>Literacy and numeracy</w:t>
            </w:r>
          </w:p>
          <w:p w14:paraId="5F5AA474" w14:textId="77777777" w:rsidR="00631DC2" w:rsidRPr="00735716" w:rsidRDefault="00631DC2" w:rsidP="008E5128">
            <w:pPr>
              <w:widowControl/>
              <w:numPr>
                <w:ilvl w:val="0"/>
                <w:numId w:val="32"/>
              </w:numPr>
              <w:autoSpaceDE/>
              <w:autoSpaceDN/>
              <w:contextualSpacing/>
              <w:rPr>
                <w:rFonts w:eastAsia="MS Mincho"/>
                <w:sz w:val="20"/>
                <w:szCs w:val="20"/>
                <w:lang w:val="en-AU" w:eastAsia="en-CA"/>
              </w:rPr>
            </w:pPr>
            <w:r w:rsidRPr="00735716">
              <w:rPr>
                <w:rFonts w:eastAsia="MS Mincho"/>
                <w:sz w:val="20"/>
                <w:szCs w:val="20"/>
                <w:lang w:val="en-AU" w:eastAsia="en-CA"/>
              </w:rPr>
              <w:t>Financial literacy</w:t>
            </w:r>
          </w:p>
          <w:p w14:paraId="3363D467" w14:textId="77777777" w:rsidR="00631DC2" w:rsidRPr="00735716" w:rsidRDefault="00631DC2" w:rsidP="008E5128">
            <w:pPr>
              <w:widowControl/>
              <w:numPr>
                <w:ilvl w:val="0"/>
                <w:numId w:val="32"/>
              </w:numPr>
              <w:autoSpaceDE/>
              <w:autoSpaceDN/>
              <w:contextualSpacing/>
              <w:rPr>
                <w:rFonts w:eastAsia="MS Mincho"/>
                <w:sz w:val="20"/>
                <w:szCs w:val="20"/>
                <w:lang w:val="en-AU" w:eastAsia="en-CA"/>
              </w:rPr>
            </w:pPr>
            <w:r w:rsidRPr="00735716">
              <w:rPr>
                <w:rFonts w:eastAsia="MS Mincho"/>
                <w:sz w:val="20"/>
                <w:szCs w:val="20"/>
                <w:lang w:val="en-AU" w:eastAsia="en-CA"/>
              </w:rPr>
              <w:t>Knowledge of human and legal rights</w:t>
            </w:r>
          </w:p>
          <w:p w14:paraId="17D83A3A" w14:textId="77777777" w:rsidR="00631DC2" w:rsidRPr="00735716" w:rsidRDefault="00631DC2" w:rsidP="008E5128">
            <w:pPr>
              <w:widowControl/>
              <w:numPr>
                <w:ilvl w:val="0"/>
                <w:numId w:val="32"/>
              </w:numPr>
              <w:autoSpaceDE/>
              <w:autoSpaceDN/>
              <w:contextualSpacing/>
              <w:rPr>
                <w:rFonts w:eastAsia="MS Mincho"/>
                <w:sz w:val="20"/>
                <w:szCs w:val="20"/>
                <w:lang w:val="en-AU" w:eastAsia="en-CA"/>
              </w:rPr>
            </w:pPr>
            <w:r w:rsidRPr="00735716">
              <w:rPr>
                <w:rFonts w:eastAsia="MS Mincho"/>
                <w:sz w:val="20"/>
                <w:szCs w:val="20"/>
                <w:lang w:val="en-AU" w:eastAsia="en-CA"/>
              </w:rPr>
              <w:t>Skills useful for finding work</w:t>
            </w:r>
          </w:p>
          <w:p w14:paraId="5D3E8F7F" w14:textId="77777777" w:rsidR="00631DC2" w:rsidRPr="00735716" w:rsidRDefault="00631DC2" w:rsidP="008E5128">
            <w:pPr>
              <w:widowControl/>
              <w:numPr>
                <w:ilvl w:val="0"/>
                <w:numId w:val="32"/>
              </w:numPr>
              <w:autoSpaceDE/>
              <w:autoSpaceDN/>
              <w:contextualSpacing/>
              <w:rPr>
                <w:rFonts w:eastAsia="MS Mincho"/>
                <w:sz w:val="20"/>
                <w:szCs w:val="20"/>
                <w:lang w:val="en-AU" w:eastAsia="en-CA"/>
              </w:rPr>
            </w:pPr>
            <w:r w:rsidRPr="00735716">
              <w:rPr>
                <w:rFonts w:eastAsia="MS Mincho"/>
                <w:sz w:val="20"/>
                <w:szCs w:val="20"/>
                <w:lang w:val="en-AU" w:eastAsia="en-CA"/>
              </w:rPr>
              <w:t>Self-esteem and self confidence</w:t>
            </w:r>
          </w:p>
          <w:p w14:paraId="4413DF77" w14:textId="77777777" w:rsidR="00631DC2" w:rsidRPr="00735716" w:rsidRDefault="00631DC2" w:rsidP="00631DC2">
            <w:pPr>
              <w:widowControl/>
              <w:autoSpaceDE/>
              <w:autoSpaceDN/>
              <w:rPr>
                <w:rFonts w:eastAsia="MS Mincho"/>
                <w:sz w:val="20"/>
                <w:szCs w:val="20"/>
                <w:lang w:val="en-AU" w:eastAsia="en-CA"/>
              </w:rPr>
            </w:pPr>
          </w:p>
        </w:tc>
        <w:tc>
          <w:tcPr>
            <w:tcW w:w="4785" w:type="dxa"/>
          </w:tcPr>
          <w:p w14:paraId="4970BA63" w14:textId="77777777" w:rsidR="00631DC2" w:rsidRPr="00735716" w:rsidRDefault="00631DC2" w:rsidP="008E5128">
            <w:pPr>
              <w:widowControl/>
              <w:numPr>
                <w:ilvl w:val="0"/>
                <w:numId w:val="31"/>
              </w:numPr>
              <w:autoSpaceDE/>
              <w:autoSpaceDN/>
              <w:contextualSpacing/>
              <w:rPr>
                <w:rFonts w:eastAsia="MS Mincho"/>
                <w:sz w:val="20"/>
                <w:szCs w:val="20"/>
                <w:lang w:val="en-AU" w:eastAsia="en-CA"/>
              </w:rPr>
            </w:pPr>
            <w:r w:rsidRPr="00735716">
              <w:rPr>
                <w:rFonts w:eastAsia="MS Mincho"/>
                <w:sz w:val="20"/>
                <w:szCs w:val="20"/>
                <w:lang w:val="en-AU" w:eastAsia="en-CA"/>
              </w:rPr>
              <w:t xml:space="preserve">Cash/income </w:t>
            </w:r>
          </w:p>
          <w:p w14:paraId="04AB3FDC" w14:textId="77777777" w:rsidR="00631DC2" w:rsidRPr="00735716" w:rsidRDefault="00631DC2" w:rsidP="008E5128">
            <w:pPr>
              <w:widowControl/>
              <w:numPr>
                <w:ilvl w:val="0"/>
                <w:numId w:val="31"/>
              </w:numPr>
              <w:autoSpaceDE/>
              <w:autoSpaceDN/>
              <w:contextualSpacing/>
              <w:rPr>
                <w:rFonts w:eastAsia="MS Mincho"/>
                <w:sz w:val="20"/>
                <w:szCs w:val="20"/>
                <w:lang w:val="en-AU" w:eastAsia="en-CA"/>
              </w:rPr>
            </w:pPr>
            <w:r w:rsidRPr="00735716">
              <w:rPr>
                <w:rFonts w:eastAsia="MS Mincho"/>
                <w:sz w:val="20"/>
                <w:szCs w:val="20"/>
                <w:lang w:val="en-AU" w:eastAsia="en-CA"/>
              </w:rPr>
              <w:t>Savings</w:t>
            </w:r>
          </w:p>
          <w:p w14:paraId="38BD90DF" w14:textId="77777777" w:rsidR="00631DC2" w:rsidRPr="00735716" w:rsidRDefault="00631DC2" w:rsidP="008E5128">
            <w:pPr>
              <w:widowControl/>
              <w:numPr>
                <w:ilvl w:val="0"/>
                <w:numId w:val="31"/>
              </w:numPr>
              <w:autoSpaceDE/>
              <w:autoSpaceDN/>
              <w:contextualSpacing/>
              <w:rPr>
                <w:rFonts w:eastAsia="MS Mincho"/>
                <w:sz w:val="20"/>
                <w:szCs w:val="20"/>
                <w:lang w:val="en-AU" w:eastAsia="en-CA"/>
              </w:rPr>
            </w:pPr>
            <w:r w:rsidRPr="00735716">
              <w:rPr>
                <w:rFonts w:eastAsia="MS Mincho"/>
                <w:sz w:val="20"/>
                <w:szCs w:val="20"/>
                <w:lang w:val="en-AU" w:eastAsia="en-CA"/>
              </w:rPr>
              <w:t>Access to loans</w:t>
            </w:r>
          </w:p>
          <w:p w14:paraId="5B6B8C75" w14:textId="77777777" w:rsidR="00631DC2" w:rsidRPr="00735716" w:rsidRDefault="00631DC2" w:rsidP="008E5128">
            <w:pPr>
              <w:widowControl/>
              <w:numPr>
                <w:ilvl w:val="0"/>
                <w:numId w:val="31"/>
              </w:numPr>
              <w:autoSpaceDE/>
              <w:autoSpaceDN/>
              <w:contextualSpacing/>
              <w:rPr>
                <w:rFonts w:eastAsia="MS Mincho"/>
                <w:sz w:val="20"/>
                <w:szCs w:val="20"/>
                <w:lang w:val="en-AU" w:eastAsia="en-CA"/>
              </w:rPr>
            </w:pPr>
            <w:r w:rsidRPr="00735716">
              <w:rPr>
                <w:rFonts w:eastAsia="MS Mincho"/>
                <w:sz w:val="20"/>
                <w:szCs w:val="20"/>
                <w:lang w:val="en-AU" w:eastAsia="en-CA"/>
              </w:rPr>
              <w:t>Vouchers</w:t>
            </w:r>
          </w:p>
          <w:p w14:paraId="47F84F5A" w14:textId="77777777" w:rsidR="00631DC2" w:rsidRPr="00735716" w:rsidRDefault="00631DC2" w:rsidP="008E5128">
            <w:pPr>
              <w:widowControl/>
              <w:numPr>
                <w:ilvl w:val="0"/>
                <w:numId w:val="31"/>
              </w:numPr>
              <w:autoSpaceDE/>
              <w:autoSpaceDN/>
              <w:contextualSpacing/>
              <w:rPr>
                <w:rFonts w:eastAsia="MS Mincho"/>
                <w:sz w:val="20"/>
                <w:szCs w:val="20"/>
                <w:lang w:val="en-AU" w:eastAsia="en-CA"/>
              </w:rPr>
            </w:pPr>
            <w:r w:rsidRPr="00735716">
              <w:rPr>
                <w:rFonts w:eastAsia="MS Mincho"/>
                <w:sz w:val="20"/>
                <w:szCs w:val="20"/>
                <w:lang w:val="en-AU" w:eastAsia="en-CA"/>
              </w:rPr>
              <w:t>Equipment</w:t>
            </w:r>
          </w:p>
          <w:p w14:paraId="1C090A49" w14:textId="77777777" w:rsidR="00631DC2" w:rsidRPr="00735716" w:rsidRDefault="00631DC2" w:rsidP="008E5128">
            <w:pPr>
              <w:widowControl/>
              <w:numPr>
                <w:ilvl w:val="0"/>
                <w:numId w:val="31"/>
              </w:numPr>
              <w:autoSpaceDE/>
              <w:autoSpaceDN/>
              <w:contextualSpacing/>
              <w:rPr>
                <w:rFonts w:eastAsia="MS Mincho"/>
                <w:sz w:val="20"/>
                <w:szCs w:val="20"/>
                <w:lang w:val="en-AU" w:eastAsia="en-CA"/>
              </w:rPr>
            </w:pPr>
            <w:r w:rsidRPr="00735716">
              <w:rPr>
                <w:rFonts w:eastAsia="MS Mincho"/>
                <w:sz w:val="20"/>
                <w:szCs w:val="20"/>
                <w:lang w:val="en-AU" w:eastAsia="en-CA"/>
              </w:rPr>
              <w:t>Input (seeds, fertilisers, raw materials)</w:t>
            </w:r>
          </w:p>
          <w:p w14:paraId="21DC5D26" w14:textId="77777777" w:rsidR="00631DC2" w:rsidRPr="00735716" w:rsidRDefault="00631DC2" w:rsidP="008E5128">
            <w:pPr>
              <w:widowControl/>
              <w:numPr>
                <w:ilvl w:val="0"/>
                <w:numId w:val="31"/>
              </w:numPr>
              <w:autoSpaceDE/>
              <w:autoSpaceDN/>
              <w:contextualSpacing/>
              <w:rPr>
                <w:rFonts w:eastAsia="MS Mincho"/>
                <w:sz w:val="20"/>
                <w:szCs w:val="20"/>
                <w:lang w:val="en-AU" w:eastAsia="en-CA"/>
              </w:rPr>
            </w:pPr>
            <w:r w:rsidRPr="00735716">
              <w:rPr>
                <w:rFonts w:eastAsia="MS Mincho"/>
                <w:sz w:val="20"/>
                <w:szCs w:val="20"/>
                <w:lang w:val="en-AU" w:eastAsia="en-CA"/>
              </w:rPr>
              <w:t>Livestock</w:t>
            </w:r>
          </w:p>
          <w:p w14:paraId="1DEE5159" w14:textId="77777777" w:rsidR="00631DC2" w:rsidRPr="00735716" w:rsidRDefault="00631DC2" w:rsidP="008E5128">
            <w:pPr>
              <w:widowControl/>
              <w:numPr>
                <w:ilvl w:val="0"/>
                <w:numId w:val="31"/>
              </w:numPr>
              <w:autoSpaceDE/>
              <w:autoSpaceDN/>
              <w:contextualSpacing/>
              <w:rPr>
                <w:rFonts w:eastAsia="MS Mincho"/>
                <w:sz w:val="20"/>
                <w:szCs w:val="20"/>
                <w:lang w:val="en-AU" w:eastAsia="en-CA"/>
              </w:rPr>
            </w:pPr>
            <w:r w:rsidRPr="00735716">
              <w:rPr>
                <w:rFonts w:eastAsia="MS Mincho"/>
                <w:sz w:val="20"/>
                <w:szCs w:val="20"/>
                <w:lang w:val="en-AU" w:eastAsia="en-CA"/>
              </w:rPr>
              <w:t>Stock (inventory)</w:t>
            </w:r>
          </w:p>
          <w:p w14:paraId="5AB3954D" w14:textId="77777777" w:rsidR="00631DC2" w:rsidRPr="00735716" w:rsidRDefault="00631DC2" w:rsidP="008E5128">
            <w:pPr>
              <w:widowControl/>
              <w:numPr>
                <w:ilvl w:val="0"/>
                <w:numId w:val="31"/>
              </w:numPr>
              <w:autoSpaceDE/>
              <w:autoSpaceDN/>
              <w:contextualSpacing/>
              <w:rPr>
                <w:rFonts w:eastAsia="MS Mincho"/>
                <w:sz w:val="20"/>
                <w:szCs w:val="20"/>
                <w:lang w:val="en-AU" w:eastAsia="en-CA"/>
              </w:rPr>
            </w:pPr>
            <w:r w:rsidRPr="00735716">
              <w:rPr>
                <w:rFonts w:eastAsia="MS Mincho"/>
                <w:sz w:val="20"/>
                <w:szCs w:val="20"/>
                <w:lang w:val="en-AU" w:eastAsia="en-CA"/>
              </w:rPr>
              <w:t>Business and market information</w:t>
            </w:r>
          </w:p>
        </w:tc>
      </w:tr>
      <w:tr w:rsidR="00631DC2" w:rsidRPr="00735716" w14:paraId="14BBFDE1" w14:textId="77777777" w:rsidTr="00D31995">
        <w:tc>
          <w:tcPr>
            <w:tcW w:w="4117" w:type="dxa"/>
            <w:shd w:val="clear" w:color="auto" w:fill="92CDDC"/>
          </w:tcPr>
          <w:p w14:paraId="0CD701E8" w14:textId="77777777" w:rsidR="00631DC2" w:rsidRPr="00735716" w:rsidRDefault="00631DC2" w:rsidP="00631DC2">
            <w:pPr>
              <w:widowControl/>
              <w:autoSpaceDE/>
              <w:autoSpaceDN/>
              <w:rPr>
                <w:rFonts w:eastAsia="MS Mincho"/>
                <w:b/>
                <w:sz w:val="20"/>
                <w:szCs w:val="20"/>
                <w:lang w:val="en-AU" w:eastAsia="en-CA"/>
              </w:rPr>
            </w:pPr>
            <w:r w:rsidRPr="00735716">
              <w:rPr>
                <w:rFonts w:eastAsia="MS Mincho"/>
                <w:b/>
                <w:sz w:val="20"/>
                <w:szCs w:val="20"/>
                <w:lang w:val="en-AU" w:eastAsia="en-CA"/>
              </w:rPr>
              <w:t>C. Agency assets (Power to)</w:t>
            </w:r>
          </w:p>
        </w:tc>
        <w:tc>
          <w:tcPr>
            <w:tcW w:w="4785" w:type="dxa"/>
            <w:shd w:val="clear" w:color="auto" w:fill="92CDDC"/>
          </w:tcPr>
          <w:p w14:paraId="2F70C82C" w14:textId="77777777" w:rsidR="00631DC2" w:rsidRPr="00735716" w:rsidRDefault="00631DC2" w:rsidP="00631DC2">
            <w:pPr>
              <w:widowControl/>
              <w:autoSpaceDE/>
              <w:autoSpaceDN/>
              <w:rPr>
                <w:rFonts w:eastAsia="MS Mincho"/>
                <w:b/>
                <w:sz w:val="20"/>
                <w:szCs w:val="20"/>
                <w:lang w:val="en-AU" w:eastAsia="en-CA"/>
              </w:rPr>
            </w:pPr>
            <w:r w:rsidRPr="00735716">
              <w:rPr>
                <w:rFonts w:eastAsia="MS Mincho"/>
                <w:b/>
                <w:sz w:val="20"/>
                <w:szCs w:val="20"/>
                <w:lang w:val="en-AU" w:eastAsia="en-CA"/>
              </w:rPr>
              <w:t>D. Social assets (power with)</w:t>
            </w:r>
          </w:p>
        </w:tc>
      </w:tr>
      <w:tr w:rsidR="00631DC2" w:rsidRPr="00735716" w14:paraId="16B0935B" w14:textId="77777777" w:rsidTr="00D31995">
        <w:tc>
          <w:tcPr>
            <w:tcW w:w="4117" w:type="dxa"/>
          </w:tcPr>
          <w:p w14:paraId="0B075591" w14:textId="77777777" w:rsidR="00631DC2" w:rsidRPr="00735716" w:rsidRDefault="00631DC2" w:rsidP="008E5128">
            <w:pPr>
              <w:widowControl/>
              <w:numPr>
                <w:ilvl w:val="0"/>
                <w:numId w:val="33"/>
              </w:numPr>
              <w:autoSpaceDE/>
              <w:autoSpaceDN/>
              <w:contextualSpacing/>
              <w:rPr>
                <w:rFonts w:eastAsia="MS Mincho"/>
                <w:sz w:val="20"/>
                <w:szCs w:val="20"/>
                <w:lang w:val="en-AU" w:eastAsia="en-CA"/>
              </w:rPr>
            </w:pPr>
            <w:r w:rsidRPr="00735716">
              <w:rPr>
                <w:rFonts w:eastAsia="MS Mincho"/>
                <w:sz w:val="20"/>
                <w:szCs w:val="20"/>
                <w:lang w:val="en-AU" w:eastAsia="en-CA"/>
              </w:rPr>
              <w:t>Participate in economic decisions within the family</w:t>
            </w:r>
          </w:p>
          <w:p w14:paraId="336A5153" w14:textId="77777777" w:rsidR="00631DC2" w:rsidRPr="00735716" w:rsidRDefault="00631DC2" w:rsidP="008E5128">
            <w:pPr>
              <w:widowControl/>
              <w:numPr>
                <w:ilvl w:val="0"/>
                <w:numId w:val="33"/>
              </w:numPr>
              <w:autoSpaceDE/>
              <w:autoSpaceDN/>
              <w:contextualSpacing/>
              <w:rPr>
                <w:rFonts w:eastAsia="MS Mincho"/>
                <w:sz w:val="20"/>
                <w:szCs w:val="20"/>
                <w:lang w:val="en-AU" w:eastAsia="en-CA"/>
              </w:rPr>
            </w:pPr>
            <w:r w:rsidRPr="00735716">
              <w:rPr>
                <w:rFonts w:eastAsia="MS Mincho"/>
                <w:sz w:val="20"/>
                <w:szCs w:val="20"/>
                <w:lang w:val="en-AU" w:eastAsia="en-CA"/>
              </w:rPr>
              <w:t>Engage in community decision-making</w:t>
            </w:r>
          </w:p>
          <w:p w14:paraId="10BEB918" w14:textId="77777777" w:rsidR="00631DC2" w:rsidRPr="00735716" w:rsidRDefault="00631DC2" w:rsidP="008E5128">
            <w:pPr>
              <w:widowControl/>
              <w:numPr>
                <w:ilvl w:val="0"/>
                <w:numId w:val="33"/>
              </w:numPr>
              <w:autoSpaceDE/>
              <w:autoSpaceDN/>
              <w:contextualSpacing/>
              <w:rPr>
                <w:rFonts w:eastAsia="MS Mincho"/>
                <w:sz w:val="20"/>
                <w:szCs w:val="20"/>
                <w:lang w:val="en-AU" w:eastAsia="en-CA"/>
              </w:rPr>
            </w:pPr>
            <w:r w:rsidRPr="00735716">
              <w:rPr>
                <w:rFonts w:eastAsia="MS Mincho"/>
                <w:sz w:val="20"/>
                <w:szCs w:val="20"/>
                <w:lang w:val="en-AU" w:eastAsia="en-CA"/>
              </w:rPr>
              <w:t>Access services and Social protection</w:t>
            </w:r>
          </w:p>
          <w:p w14:paraId="7FCF7C52" w14:textId="77777777" w:rsidR="00631DC2" w:rsidRPr="00735716" w:rsidRDefault="00631DC2" w:rsidP="008E5128">
            <w:pPr>
              <w:widowControl/>
              <w:numPr>
                <w:ilvl w:val="0"/>
                <w:numId w:val="33"/>
              </w:numPr>
              <w:autoSpaceDE/>
              <w:autoSpaceDN/>
              <w:contextualSpacing/>
              <w:rPr>
                <w:rFonts w:eastAsia="MS Mincho"/>
                <w:sz w:val="20"/>
                <w:szCs w:val="20"/>
                <w:lang w:val="en-AU" w:eastAsia="en-CA"/>
              </w:rPr>
            </w:pPr>
            <w:r w:rsidRPr="00735716">
              <w:rPr>
                <w:rFonts w:eastAsia="MS Mincho"/>
                <w:sz w:val="20"/>
                <w:szCs w:val="20"/>
                <w:lang w:val="en-AU" w:eastAsia="en-CA"/>
              </w:rPr>
              <w:t>Access jobs and/or create income opportunities</w:t>
            </w:r>
          </w:p>
          <w:p w14:paraId="55E1553E" w14:textId="77777777" w:rsidR="00631DC2" w:rsidRPr="00735716" w:rsidRDefault="00631DC2" w:rsidP="008E5128">
            <w:pPr>
              <w:widowControl/>
              <w:numPr>
                <w:ilvl w:val="0"/>
                <w:numId w:val="33"/>
              </w:numPr>
              <w:autoSpaceDE/>
              <w:autoSpaceDN/>
              <w:contextualSpacing/>
              <w:rPr>
                <w:rFonts w:eastAsia="MS Mincho"/>
                <w:sz w:val="20"/>
                <w:szCs w:val="20"/>
                <w:lang w:val="en-AU" w:eastAsia="en-CA"/>
              </w:rPr>
            </w:pPr>
            <w:r w:rsidRPr="00735716">
              <w:rPr>
                <w:rFonts w:eastAsia="MS Mincho"/>
                <w:sz w:val="20"/>
                <w:szCs w:val="20"/>
                <w:lang w:val="en-AU" w:eastAsia="en-CA"/>
              </w:rPr>
              <w:t>Engage with markets including migrant worker placement agencies and employers</w:t>
            </w:r>
          </w:p>
        </w:tc>
        <w:tc>
          <w:tcPr>
            <w:tcW w:w="4785" w:type="dxa"/>
          </w:tcPr>
          <w:p w14:paraId="40900450" w14:textId="77777777" w:rsidR="00631DC2" w:rsidRPr="00735716" w:rsidRDefault="00631DC2" w:rsidP="008E5128">
            <w:pPr>
              <w:widowControl/>
              <w:numPr>
                <w:ilvl w:val="0"/>
                <w:numId w:val="30"/>
              </w:numPr>
              <w:autoSpaceDE/>
              <w:autoSpaceDN/>
              <w:contextualSpacing/>
              <w:rPr>
                <w:rFonts w:eastAsia="MS Mincho"/>
                <w:sz w:val="20"/>
                <w:szCs w:val="20"/>
                <w:lang w:val="en-AU" w:eastAsia="en-CA"/>
              </w:rPr>
            </w:pPr>
            <w:r w:rsidRPr="00735716">
              <w:rPr>
                <w:rFonts w:eastAsia="MS Mincho"/>
                <w:sz w:val="20"/>
                <w:szCs w:val="20"/>
                <w:lang w:val="en-AU" w:eastAsia="en-CA"/>
              </w:rPr>
              <w:t>Friends</w:t>
            </w:r>
          </w:p>
          <w:p w14:paraId="70025444" w14:textId="77777777" w:rsidR="00631DC2" w:rsidRPr="00735716" w:rsidRDefault="00631DC2" w:rsidP="008E5128">
            <w:pPr>
              <w:widowControl/>
              <w:numPr>
                <w:ilvl w:val="0"/>
                <w:numId w:val="30"/>
              </w:numPr>
              <w:autoSpaceDE/>
              <w:autoSpaceDN/>
              <w:contextualSpacing/>
              <w:rPr>
                <w:rFonts w:eastAsia="MS Mincho"/>
                <w:sz w:val="20"/>
                <w:szCs w:val="20"/>
                <w:lang w:val="en-AU" w:eastAsia="en-CA"/>
              </w:rPr>
            </w:pPr>
            <w:r w:rsidRPr="00735716">
              <w:rPr>
                <w:rFonts w:eastAsia="MS Mincho"/>
                <w:sz w:val="20"/>
                <w:szCs w:val="20"/>
                <w:lang w:val="en-AU" w:eastAsia="en-CA"/>
              </w:rPr>
              <w:t>Social networks</w:t>
            </w:r>
          </w:p>
          <w:p w14:paraId="2467A16D" w14:textId="77777777" w:rsidR="00631DC2" w:rsidRPr="00735716" w:rsidRDefault="00631DC2" w:rsidP="008E5128">
            <w:pPr>
              <w:widowControl/>
              <w:numPr>
                <w:ilvl w:val="0"/>
                <w:numId w:val="30"/>
              </w:numPr>
              <w:autoSpaceDE/>
              <w:autoSpaceDN/>
              <w:contextualSpacing/>
              <w:rPr>
                <w:rFonts w:eastAsia="MS Mincho"/>
                <w:sz w:val="20"/>
                <w:szCs w:val="20"/>
                <w:lang w:val="en-AU" w:eastAsia="en-CA"/>
              </w:rPr>
            </w:pPr>
            <w:r w:rsidRPr="00735716">
              <w:rPr>
                <w:rFonts w:eastAsia="MS Mincho"/>
                <w:sz w:val="20"/>
                <w:szCs w:val="20"/>
                <w:lang w:val="en-AU" w:eastAsia="en-CA"/>
              </w:rPr>
              <w:t>Mentors</w:t>
            </w:r>
          </w:p>
          <w:p w14:paraId="36A89BA7" w14:textId="77777777" w:rsidR="00631DC2" w:rsidRPr="00735716" w:rsidRDefault="00631DC2" w:rsidP="008E5128">
            <w:pPr>
              <w:widowControl/>
              <w:numPr>
                <w:ilvl w:val="0"/>
                <w:numId w:val="30"/>
              </w:numPr>
              <w:autoSpaceDE/>
              <w:autoSpaceDN/>
              <w:contextualSpacing/>
              <w:rPr>
                <w:rFonts w:eastAsia="MS Mincho"/>
                <w:sz w:val="20"/>
                <w:szCs w:val="20"/>
                <w:lang w:val="en-AU" w:eastAsia="en-CA"/>
              </w:rPr>
            </w:pPr>
            <w:r w:rsidRPr="00735716">
              <w:rPr>
                <w:rFonts w:eastAsia="MS Mincho"/>
                <w:sz w:val="20"/>
                <w:szCs w:val="20"/>
                <w:lang w:val="en-AU" w:eastAsia="en-CA"/>
              </w:rPr>
              <w:t>Group membership</w:t>
            </w:r>
          </w:p>
          <w:p w14:paraId="7D683353" w14:textId="77777777" w:rsidR="00631DC2" w:rsidRPr="00735716" w:rsidRDefault="00631DC2" w:rsidP="008E5128">
            <w:pPr>
              <w:widowControl/>
              <w:numPr>
                <w:ilvl w:val="0"/>
                <w:numId w:val="30"/>
              </w:numPr>
              <w:autoSpaceDE/>
              <w:autoSpaceDN/>
              <w:contextualSpacing/>
              <w:rPr>
                <w:rFonts w:eastAsia="MS Mincho"/>
                <w:sz w:val="20"/>
                <w:szCs w:val="20"/>
                <w:lang w:val="en-AU" w:eastAsia="en-CA"/>
              </w:rPr>
            </w:pPr>
            <w:r w:rsidRPr="00735716">
              <w:rPr>
                <w:rFonts w:eastAsia="MS Mincho"/>
                <w:sz w:val="20"/>
                <w:szCs w:val="20"/>
                <w:lang w:val="en-AU" w:eastAsia="en-CA"/>
              </w:rPr>
              <w:t>Links to village governments</w:t>
            </w:r>
          </w:p>
          <w:p w14:paraId="2185F94E" w14:textId="77777777" w:rsidR="00631DC2" w:rsidRPr="00735716" w:rsidRDefault="00631DC2" w:rsidP="008E5128">
            <w:pPr>
              <w:widowControl/>
              <w:numPr>
                <w:ilvl w:val="0"/>
                <w:numId w:val="30"/>
              </w:numPr>
              <w:autoSpaceDE/>
              <w:autoSpaceDN/>
              <w:contextualSpacing/>
              <w:rPr>
                <w:rFonts w:eastAsia="MS Mincho"/>
                <w:sz w:val="20"/>
                <w:szCs w:val="20"/>
                <w:lang w:val="en-AU" w:eastAsia="en-CA"/>
              </w:rPr>
            </w:pPr>
            <w:r w:rsidRPr="00735716">
              <w:rPr>
                <w:rFonts w:eastAsia="MS Mincho"/>
                <w:sz w:val="20"/>
                <w:szCs w:val="20"/>
                <w:lang w:val="en-AU" w:eastAsia="en-CA"/>
              </w:rPr>
              <w:t>Links to district government and service providers</w:t>
            </w:r>
          </w:p>
          <w:p w14:paraId="2BB9EC72" w14:textId="77777777" w:rsidR="00631DC2" w:rsidRPr="00735716" w:rsidRDefault="00631DC2" w:rsidP="008E5128">
            <w:pPr>
              <w:widowControl/>
              <w:numPr>
                <w:ilvl w:val="0"/>
                <w:numId w:val="30"/>
              </w:numPr>
              <w:autoSpaceDE/>
              <w:autoSpaceDN/>
              <w:contextualSpacing/>
              <w:rPr>
                <w:rFonts w:eastAsia="MS Mincho"/>
                <w:sz w:val="20"/>
                <w:szCs w:val="20"/>
                <w:lang w:val="en-AU" w:eastAsia="en-CA"/>
              </w:rPr>
            </w:pPr>
            <w:r w:rsidRPr="00735716">
              <w:rPr>
                <w:rFonts w:eastAsia="MS Mincho"/>
                <w:sz w:val="20"/>
                <w:szCs w:val="20"/>
                <w:lang w:val="en-AU" w:eastAsia="en-CA"/>
              </w:rPr>
              <w:t>Links with civil society and other groups</w:t>
            </w:r>
          </w:p>
        </w:tc>
      </w:tr>
      <w:tr w:rsidR="00D31995" w:rsidRPr="00735716" w14:paraId="35BB0CCA" w14:textId="77777777" w:rsidTr="00D31995">
        <w:tc>
          <w:tcPr>
            <w:tcW w:w="4117" w:type="dxa"/>
            <w:shd w:val="clear" w:color="auto" w:fill="92CDDC"/>
          </w:tcPr>
          <w:p w14:paraId="48426403" w14:textId="77777777" w:rsidR="00D31995" w:rsidRPr="00735716" w:rsidRDefault="00D31995" w:rsidP="00631DC2">
            <w:pPr>
              <w:widowControl/>
              <w:autoSpaceDE/>
              <w:autoSpaceDN/>
              <w:jc w:val="center"/>
              <w:rPr>
                <w:rFonts w:eastAsia="MS Mincho"/>
                <w:b/>
                <w:sz w:val="20"/>
                <w:szCs w:val="20"/>
                <w:lang w:val="en-AU" w:eastAsia="en-CA"/>
              </w:rPr>
            </w:pPr>
            <w:r w:rsidRPr="00735716">
              <w:rPr>
                <w:rFonts w:eastAsia="MS Mincho"/>
                <w:b/>
                <w:sz w:val="20"/>
                <w:szCs w:val="20"/>
                <w:lang w:val="en-AU" w:eastAsia="en-CA"/>
              </w:rPr>
              <w:t>E. Enabling assets</w:t>
            </w:r>
          </w:p>
        </w:tc>
        <w:tc>
          <w:tcPr>
            <w:tcW w:w="4785" w:type="dxa"/>
            <w:shd w:val="clear" w:color="auto" w:fill="92CDDC"/>
          </w:tcPr>
          <w:p w14:paraId="0F11B78B" w14:textId="3F1CA067" w:rsidR="00D31995" w:rsidRPr="00735716" w:rsidRDefault="00D31995" w:rsidP="00631DC2">
            <w:pPr>
              <w:widowControl/>
              <w:autoSpaceDE/>
              <w:autoSpaceDN/>
              <w:jc w:val="center"/>
              <w:rPr>
                <w:rFonts w:eastAsia="MS Mincho"/>
                <w:b/>
                <w:sz w:val="20"/>
                <w:szCs w:val="20"/>
                <w:lang w:val="en-AU" w:eastAsia="en-CA"/>
              </w:rPr>
            </w:pPr>
          </w:p>
        </w:tc>
      </w:tr>
      <w:tr w:rsidR="00D31995" w:rsidRPr="00735716" w14:paraId="507BF6CC" w14:textId="77777777" w:rsidTr="00D31995">
        <w:tc>
          <w:tcPr>
            <w:tcW w:w="4117" w:type="dxa"/>
          </w:tcPr>
          <w:p w14:paraId="63E66B2F" w14:textId="77777777" w:rsidR="00D31995" w:rsidRPr="00735716" w:rsidRDefault="00D31995" w:rsidP="008E5128">
            <w:pPr>
              <w:widowControl/>
              <w:numPr>
                <w:ilvl w:val="0"/>
                <w:numId w:val="34"/>
              </w:numPr>
              <w:autoSpaceDE/>
              <w:autoSpaceDN/>
              <w:contextualSpacing/>
              <w:rPr>
                <w:rFonts w:eastAsia="MS Mincho"/>
                <w:sz w:val="20"/>
                <w:szCs w:val="20"/>
                <w:lang w:val="en-AU" w:eastAsia="en-CA"/>
              </w:rPr>
            </w:pPr>
            <w:r w:rsidRPr="00735716">
              <w:rPr>
                <w:rFonts w:eastAsia="MS Mincho"/>
                <w:sz w:val="20"/>
                <w:szCs w:val="20"/>
                <w:lang w:val="en-AU" w:eastAsia="en-CA"/>
              </w:rPr>
              <w:t>Identify card</w:t>
            </w:r>
          </w:p>
          <w:p w14:paraId="19AAE70F" w14:textId="77777777" w:rsidR="00D31995" w:rsidRPr="00735716" w:rsidRDefault="00D31995" w:rsidP="008E5128">
            <w:pPr>
              <w:widowControl/>
              <w:numPr>
                <w:ilvl w:val="0"/>
                <w:numId w:val="34"/>
              </w:numPr>
              <w:autoSpaceDE/>
              <w:autoSpaceDN/>
              <w:contextualSpacing/>
              <w:rPr>
                <w:rFonts w:eastAsia="MS Mincho"/>
                <w:sz w:val="20"/>
                <w:szCs w:val="20"/>
                <w:lang w:val="en-AU" w:eastAsia="en-CA"/>
              </w:rPr>
            </w:pPr>
            <w:r w:rsidRPr="00735716">
              <w:rPr>
                <w:rFonts w:eastAsia="MS Mincho"/>
                <w:sz w:val="20"/>
                <w:szCs w:val="20"/>
                <w:lang w:val="en-AU" w:eastAsia="en-CA"/>
              </w:rPr>
              <w:t>Legal, policy, and rights frameworks</w:t>
            </w:r>
          </w:p>
          <w:p w14:paraId="743BB5EE" w14:textId="77777777" w:rsidR="00D31995" w:rsidRDefault="00D31995" w:rsidP="008E5128">
            <w:pPr>
              <w:widowControl/>
              <w:numPr>
                <w:ilvl w:val="0"/>
                <w:numId w:val="34"/>
              </w:numPr>
              <w:autoSpaceDE/>
              <w:autoSpaceDN/>
              <w:contextualSpacing/>
              <w:rPr>
                <w:rFonts w:eastAsia="MS Mincho"/>
                <w:sz w:val="20"/>
                <w:szCs w:val="20"/>
                <w:lang w:val="en-AU" w:eastAsia="en-CA"/>
              </w:rPr>
            </w:pPr>
            <w:r w:rsidRPr="00735716">
              <w:rPr>
                <w:rFonts w:eastAsia="MS Mincho"/>
                <w:sz w:val="20"/>
                <w:szCs w:val="20"/>
                <w:lang w:val="en-AU" w:eastAsia="en-CA"/>
              </w:rPr>
              <w:t>Transport</w:t>
            </w:r>
          </w:p>
          <w:p w14:paraId="31BF7076" w14:textId="77777777" w:rsidR="00D31995" w:rsidRPr="00735716" w:rsidRDefault="00D31995" w:rsidP="00D31995">
            <w:pPr>
              <w:widowControl/>
              <w:numPr>
                <w:ilvl w:val="0"/>
                <w:numId w:val="34"/>
              </w:numPr>
              <w:autoSpaceDE/>
              <w:autoSpaceDN/>
              <w:contextualSpacing/>
              <w:rPr>
                <w:rFonts w:eastAsia="MS Mincho"/>
                <w:sz w:val="20"/>
                <w:szCs w:val="20"/>
                <w:lang w:val="en-AU" w:eastAsia="en-CA"/>
              </w:rPr>
            </w:pPr>
            <w:r w:rsidRPr="00735716">
              <w:rPr>
                <w:rFonts w:eastAsia="MS Mincho"/>
                <w:sz w:val="20"/>
                <w:szCs w:val="20"/>
                <w:lang w:val="en-AU" w:eastAsia="en-CA"/>
              </w:rPr>
              <w:t>Time saving infrastructure etc.</w:t>
            </w:r>
          </w:p>
          <w:p w14:paraId="097CD572" w14:textId="184A223B" w:rsidR="00D31995" w:rsidRPr="00735716" w:rsidRDefault="00D31995" w:rsidP="00D31995">
            <w:pPr>
              <w:widowControl/>
              <w:numPr>
                <w:ilvl w:val="0"/>
                <w:numId w:val="34"/>
              </w:numPr>
              <w:autoSpaceDE/>
              <w:autoSpaceDN/>
              <w:contextualSpacing/>
              <w:rPr>
                <w:rFonts w:eastAsia="MS Mincho"/>
                <w:sz w:val="20"/>
                <w:szCs w:val="20"/>
                <w:lang w:val="en-AU" w:eastAsia="en-CA"/>
              </w:rPr>
            </w:pPr>
            <w:r w:rsidRPr="00735716">
              <w:rPr>
                <w:rFonts w:eastAsia="MS Mincho"/>
                <w:sz w:val="20"/>
                <w:szCs w:val="20"/>
                <w:lang w:val="en-AU" w:eastAsia="en-CA"/>
              </w:rPr>
              <w:t>Childcare</w:t>
            </w:r>
          </w:p>
        </w:tc>
        <w:tc>
          <w:tcPr>
            <w:tcW w:w="4785" w:type="dxa"/>
          </w:tcPr>
          <w:p w14:paraId="3C3ECE45" w14:textId="2A4C403D" w:rsidR="00D31995" w:rsidRPr="00735716" w:rsidRDefault="00D31995" w:rsidP="00D31995">
            <w:pPr>
              <w:widowControl/>
              <w:autoSpaceDE/>
              <w:autoSpaceDN/>
              <w:ind w:left="360"/>
              <w:contextualSpacing/>
              <w:rPr>
                <w:rFonts w:eastAsia="MS Mincho"/>
                <w:sz w:val="20"/>
                <w:szCs w:val="20"/>
                <w:lang w:val="en-AU" w:eastAsia="en-CA"/>
              </w:rPr>
            </w:pPr>
          </w:p>
        </w:tc>
      </w:tr>
    </w:tbl>
    <w:p w14:paraId="3EB7BFC2" w14:textId="77777777" w:rsidR="00631DC2" w:rsidRPr="00735716" w:rsidRDefault="00631DC2" w:rsidP="00631DC2">
      <w:pPr>
        <w:keepNext/>
        <w:keepLines/>
        <w:widowControl/>
        <w:autoSpaceDE/>
        <w:autoSpaceDN/>
        <w:spacing w:after="120"/>
        <w:ind w:left="792"/>
        <w:outlineLvl w:val="0"/>
        <w:rPr>
          <w:rFonts w:eastAsia="MS Gothic" w:cs="Times New Roman"/>
          <w:bCs/>
          <w:color w:val="006CB6"/>
          <w:sz w:val="28"/>
          <w:szCs w:val="28"/>
          <w:lang w:val="en-AU"/>
        </w:rPr>
      </w:pPr>
    </w:p>
    <w:p w14:paraId="2A44528A" w14:textId="77777777" w:rsidR="00631DC2" w:rsidRPr="00735716" w:rsidRDefault="00631DC2" w:rsidP="00631DC2">
      <w:pPr>
        <w:widowControl/>
        <w:autoSpaceDE/>
        <w:autoSpaceDN/>
        <w:rPr>
          <w:rFonts w:eastAsia="MS Gothic"/>
          <w:b/>
          <w:bCs/>
          <w:color w:val="222D65"/>
          <w:sz w:val="20"/>
          <w:lang w:val="en-AU" w:eastAsia="en-CA"/>
        </w:rPr>
      </w:pPr>
      <w:r w:rsidRPr="00735716">
        <w:rPr>
          <w:rFonts w:eastAsia="MS Mincho"/>
          <w:sz w:val="20"/>
          <w:lang w:val="en-AU" w:eastAsia="en-CA"/>
        </w:rPr>
        <w:br w:type="page"/>
      </w:r>
    </w:p>
    <w:p w14:paraId="1A1F428A" w14:textId="77777777" w:rsidR="00631DC2" w:rsidRPr="00735716" w:rsidRDefault="00631DC2" w:rsidP="00631DC2">
      <w:pPr>
        <w:keepNext/>
        <w:keepLines/>
        <w:widowControl/>
        <w:autoSpaceDE/>
        <w:autoSpaceDN/>
        <w:spacing w:after="120"/>
        <w:ind w:left="1440" w:hanging="1440"/>
        <w:outlineLvl w:val="0"/>
        <w:rPr>
          <w:rFonts w:eastAsia="MS Gothic" w:cs="Times New Roman"/>
          <w:b/>
          <w:bCs/>
          <w:color w:val="403152"/>
          <w:sz w:val="28"/>
          <w:lang w:val="en-AU"/>
        </w:rPr>
      </w:pPr>
      <w:bookmarkStart w:id="187" w:name="_Toc489513174"/>
      <w:bookmarkStart w:id="188" w:name="_Toc489603532"/>
      <w:bookmarkStart w:id="189" w:name="_Toc489773378"/>
      <w:r w:rsidRPr="00735716">
        <w:rPr>
          <w:rFonts w:eastAsia="MS Gothic" w:cs="Times New Roman"/>
          <w:b/>
          <w:bCs/>
          <w:color w:val="403152"/>
          <w:sz w:val="28"/>
          <w:szCs w:val="28"/>
          <w:lang w:val="en-AU"/>
        </w:rPr>
        <w:t>ANNEX 2:</w:t>
      </w:r>
      <w:r w:rsidRPr="00735716">
        <w:rPr>
          <w:rFonts w:eastAsia="MS Gothic" w:cs="Times New Roman"/>
          <w:b/>
          <w:bCs/>
          <w:color w:val="403152"/>
          <w:sz w:val="28"/>
          <w:szCs w:val="28"/>
          <w:lang w:val="en-AU"/>
        </w:rPr>
        <w:tab/>
        <w:t>MAMPU PARTNER’S WORK PLAN SELF-ASSESSMENT TOOL</w:t>
      </w:r>
      <w:bookmarkEnd w:id="187"/>
      <w:bookmarkEnd w:id="188"/>
      <w:bookmarkEnd w:id="189"/>
      <w:r w:rsidRPr="00735716">
        <w:rPr>
          <w:rFonts w:eastAsia="MS Gothic" w:cs="Times New Roman"/>
          <w:b/>
          <w:bCs/>
          <w:color w:val="403152"/>
          <w:sz w:val="28"/>
          <w:lang w:val="en-AU"/>
        </w:rPr>
        <w:t xml:space="preserve"> </w:t>
      </w:r>
    </w:p>
    <w:p w14:paraId="3C4869C5" w14:textId="77777777" w:rsidR="00631DC2" w:rsidRPr="00735716" w:rsidRDefault="00631DC2" w:rsidP="00631DC2">
      <w:pPr>
        <w:widowControl/>
        <w:autoSpaceDE/>
        <w:autoSpaceDN/>
        <w:rPr>
          <w:rFonts w:eastAsia="MS Mincho" w:cs="Times New Roman"/>
          <w:sz w:val="20"/>
          <w:lang w:val="en-AU" w:eastAsia="en-CA"/>
        </w:rPr>
      </w:pPr>
    </w:p>
    <w:tbl>
      <w:tblPr>
        <w:tblStyle w:val="TableGrid4"/>
        <w:tblW w:w="9072" w:type="dxa"/>
        <w:tblInd w:w="108" w:type="dxa"/>
        <w:tblLook w:val="04A0" w:firstRow="1" w:lastRow="0" w:firstColumn="1" w:lastColumn="0" w:noHBand="0" w:noVBand="1"/>
      </w:tblPr>
      <w:tblGrid>
        <w:gridCol w:w="9072"/>
      </w:tblGrid>
      <w:tr w:rsidR="00631DC2" w:rsidRPr="00735716" w14:paraId="65A6D3B1" w14:textId="77777777" w:rsidTr="00631DC2">
        <w:tc>
          <w:tcPr>
            <w:tcW w:w="9072" w:type="dxa"/>
            <w:tcBorders>
              <w:bottom w:val="nil"/>
            </w:tcBorders>
            <w:shd w:val="clear" w:color="auto" w:fill="1F497D"/>
          </w:tcPr>
          <w:p w14:paraId="410E88E7" w14:textId="77777777" w:rsidR="00631DC2" w:rsidRPr="00735716" w:rsidRDefault="00631DC2" w:rsidP="00631DC2">
            <w:pPr>
              <w:widowControl/>
              <w:autoSpaceDE/>
              <w:autoSpaceDN/>
              <w:jc w:val="center"/>
              <w:rPr>
                <w:rFonts w:eastAsia="MS Mincho"/>
                <w:b/>
                <w:sz w:val="20"/>
                <w:lang w:val="en-AU" w:eastAsia="en-CA"/>
              </w:rPr>
            </w:pPr>
            <w:r w:rsidRPr="00735716">
              <w:rPr>
                <w:rFonts w:eastAsia="MS Mincho"/>
                <w:b/>
                <w:color w:val="FFFFFF"/>
                <w:sz w:val="20"/>
                <w:lang w:val="en-AU" w:eastAsia="en-CA"/>
              </w:rPr>
              <w:t>Efektifitas Pencapaian Outcome</w:t>
            </w:r>
          </w:p>
        </w:tc>
      </w:tr>
      <w:tr w:rsidR="00631DC2" w:rsidRPr="00735716" w14:paraId="6DD1A5B3" w14:textId="77777777" w:rsidTr="004C16DA">
        <w:tc>
          <w:tcPr>
            <w:tcW w:w="9072" w:type="dxa"/>
            <w:tcBorders>
              <w:top w:val="nil"/>
            </w:tcBorders>
          </w:tcPr>
          <w:p w14:paraId="4C141BF8" w14:textId="77777777" w:rsidR="00631DC2" w:rsidRPr="00735716" w:rsidRDefault="00631DC2" w:rsidP="008E5128">
            <w:pPr>
              <w:widowControl/>
              <w:numPr>
                <w:ilvl w:val="0"/>
                <w:numId w:val="12"/>
              </w:numPr>
              <w:autoSpaceDE/>
              <w:autoSpaceDN/>
              <w:contextualSpacing/>
              <w:rPr>
                <w:rFonts w:eastAsia="MS Mincho"/>
                <w:sz w:val="20"/>
                <w:lang w:val="en-AU" w:eastAsia="en-CA"/>
              </w:rPr>
            </w:pPr>
            <w:r w:rsidRPr="00735716">
              <w:rPr>
                <w:rFonts w:eastAsia="MS Mincho"/>
                <w:sz w:val="20"/>
                <w:lang w:val="en-AU" w:eastAsia="en-CA"/>
              </w:rPr>
              <w:t>Apakah output kegiatan yang dihasilkan menyumbang pada outcome?</w:t>
            </w:r>
          </w:p>
          <w:p w14:paraId="3A81DDCC" w14:textId="77777777" w:rsidR="00631DC2" w:rsidRPr="00735716" w:rsidRDefault="00631DC2" w:rsidP="008E5128">
            <w:pPr>
              <w:widowControl/>
              <w:numPr>
                <w:ilvl w:val="0"/>
                <w:numId w:val="12"/>
              </w:numPr>
              <w:autoSpaceDE/>
              <w:autoSpaceDN/>
              <w:contextualSpacing/>
              <w:rPr>
                <w:rFonts w:eastAsia="MS Mincho"/>
                <w:sz w:val="20"/>
                <w:lang w:val="en-AU" w:eastAsia="en-CA"/>
              </w:rPr>
            </w:pPr>
            <w:r w:rsidRPr="00735716">
              <w:rPr>
                <w:rFonts w:eastAsia="MS Mincho"/>
                <w:sz w:val="20"/>
                <w:lang w:val="en-AU" w:eastAsia="en-CA"/>
              </w:rPr>
              <w:t>Apakah indicator outcome efektif untuk mencapai goal?</w:t>
            </w:r>
          </w:p>
          <w:p w14:paraId="2326B9BF" w14:textId="77777777" w:rsidR="00631DC2" w:rsidRPr="00735716" w:rsidRDefault="00631DC2" w:rsidP="008E5128">
            <w:pPr>
              <w:widowControl/>
              <w:numPr>
                <w:ilvl w:val="0"/>
                <w:numId w:val="12"/>
              </w:numPr>
              <w:autoSpaceDE/>
              <w:autoSpaceDN/>
              <w:contextualSpacing/>
              <w:rPr>
                <w:rFonts w:eastAsia="MS Mincho"/>
                <w:sz w:val="20"/>
                <w:lang w:val="en-AU" w:eastAsia="en-CA"/>
              </w:rPr>
            </w:pPr>
            <w:r w:rsidRPr="00735716">
              <w:rPr>
                <w:rFonts w:eastAsia="MS Mincho"/>
                <w:sz w:val="20"/>
                <w:lang w:val="en-AU" w:eastAsia="en-CA"/>
              </w:rPr>
              <w:t>Apakah pilihan strategi-strategi untuk mencapai outcome sudah berdasarkan data dan bukti (apa yang bekerja)? Apakah analisis konteks, asumsi, resiko dan mitigasi tepat?</w:t>
            </w:r>
          </w:p>
          <w:p w14:paraId="1FB097AD" w14:textId="77777777" w:rsidR="00631DC2" w:rsidRPr="00735716" w:rsidRDefault="00631DC2" w:rsidP="008E5128">
            <w:pPr>
              <w:widowControl/>
              <w:numPr>
                <w:ilvl w:val="0"/>
                <w:numId w:val="12"/>
              </w:numPr>
              <w:autoSpaceDE/>
              <w:autoSpaceDN/>
              <w:contextualSpacing/>
              <w:rPr>
                <w:rFonts w:eastAsia="MS Mincho"/>
                <w:sz w:val="20"/>
                <w:lang w:val="en-AU" w:eastAsia="en-CA"/>
              </w:rPr>
            </w:pPr>
            <w:r w:rsidRPr="00735716">
              <w:rPr>
                <w:rFonts w:eastAsia="MS Mincho"/>
                <w:sz w:val="20"/>
                <w:lang w:val="en-AU" w:eastAsia="en-CA"/>
              </w:rPr>
              <w:t>Apakah instrument monev memadai untuk mengukur outcome?</w:t>
            </w:r>
          </w:p>
          <w:p w14:paraId="54B77FAB" w14:textId="77777777" w:rsidR="00631DC2" w:rsidRPr="00735716" w:rsidRDefault="00631DC2" w:rsidP="008E5128">
            <w:pPr>
              <w:widowControl/>
              <w:numPr>
                <w:ilvl w:val="0"/>
                <w:numId w:val="12"/>
              </w:numPr>
              <w:autoSpaceDE/>
              <w:autoSpaceDN/>
              <w:contextualSpacing/>
              <w:rPr>
                <w:rFonts w:eastAsia="MS Mincho"/>
                <w:sz w:val="20"/>
                <w:lang w:val="en-AU" w:eastAsia="en-CA"/>
              </w:rPr>
            </w:pPr>
            <w:r w:rsidRPr="00735716">
              <w:rPr>
                <w:rFonts w:eastAsia="MS Mincho"/>
                <w:sz w:val="20"/>
                <w:lang w:val="en-AU" w:eastAsia="en-CA"/>
              </w:rPr>
              <w:t>Apakah analisis konteks, asumsi, resiko dan mitigasi tepat?</w:t>
            </w:r>
          </w:p>
          <w:p w14:paraId="1EA9A953" w14:textId="77777777" w:rsidR="00631DC2" w:rsidRPr="00735716" w:rsidRDefault="00631DC2" w:rsidP="008E5128">
            <w:pPr>
              <w:widowControl/>
              <w:numPr>
                <w:ilvl w:val="0"/>
                <w:numId w:val="12"/>
              </w:numPr>
              <w:autoSpaceDE/>
              <w:autoSpaceDN/>
              <w:contextualSpacing/>
              <w:rPr>
                <w:rFonts w:eastAsia="MS Mincho"/>
                <w:sz w:val="20"/>
                <w:lang w:val="en-AU" w:eastAsia="en-CA"/>
              </w:rPr>
            </w:pPr>
            <w:r w:rsidRPr="00735716">
              <w:rPr>
                <w:rFonts w:eastAsia="MS Mincho"/>
                <w:sz w:val="20"/>
                <w:lang w:val="en-AU" w:eastAsia="en-CA"/>
              </w:rPr>
              <w:t xml:space="preserve">Apakah berlaku prinsip </w:t>
            </w:r>
            <w:r w:rsidRPr="00735716">
              <w:rPr>
                <w:rFonts w:eastAsia="MS Mincho"/>
                <w:i/>
                <w:sz w:val="20"/>
                <w:lang w:val="en-AU" w:eastAsia="en-CA"/>
              </w:rPr>
              <w:t>value for money</w:t>
            </w:r>
            <w:r w:rsidRPr="00735716">
              <w:rPr>
                <w:rFonts w:eastAsia="MS Mincho"/>
                <w:sz w:val="20"/>
                <w:lang w:val="en-AU" w:eastAsia="en-CA"/>
              </w:rPr>
              <w:t>?</w:t>
            </w:r>
          </w:p>
        </w:tc>
      </w:tr>
      <w:tr w:rsidR="00631DC2" w:rsidRPr="007A6959" w14:paraId="790F2E02" w14:textId="77777777" w:rsidTr="00631DC2">
        <w:tc>
          <w:tcPr>
            <w:tcW w:w="9072" w:type="dxa"/>
            <w:shd w:val="clear" w:color="auto" w:fill="1F497D"/>
          </w:tcPr>
          <w:p w14:paraId="1ECEA7FC" w14:textId="77777777" w:rsidR="00631DC2" w:rsidRPr="00CD7E0F" w:rsidRDefault="00631DC2" w:rsidP="00631DC2">
            <w:pPr>
              <w:widowControl/>
              <w:autoSpaceDE/>
              <w:autoSpaceDN/>
              <w:jc w:val="center"/>
              <w:rPr>
                <w:rFonts w:eastAsia="MS Mincho"/>
                <w:sz w:val="20"/>
                <w:lang w:val="es-419" w:eastAsia="en-CA"/>
              </w:rPr>
            </w:pPr>
            <w:r w:rsidRPr="00CD7E0F">
              <w:rPr>
                <w:rFonts w:eastAsia="MS Mincho"/>
                <w:b/>
                <w:color w:val="FFFFFF"/>
                <w:sz w:val="20"/>
                <w:lang w:val="es-419" w:eastAsia="en-CA"/>
              </w:rPr>
              <w:t>Relevansi dan Fokus pada Isu dan Perubahan Sosial dan/Kebijakan</w:t>
            </w:r>
          </w:p>
        </w:tc>
      </w:tr>
      <w:tr w:rsidR="00631DC2" w:rsidRPr="007A6959" w14:paraId="15D6D611" w14:textId="77777777" w:rsidTr="004C16DA">
        <w:tc>
          <w:tcPr>
            <w:tcW w:w="9072" w:type="dxa"/>
          </w:tcPr>
          <w:p w14:paraId="5664FD29" w14:textId="77777777" w:rsidR="00631DC2" w:rsidRPr="00735716" w:rsidRDefault="00631DC2" w:rsidP="008E5128">
            <w:pPr>
              <w:widowControl/>
              <w:numPr>
                <w:ilvl w:val="0"/>
                <w:numId w:val="35"/>
              </w:numPr>
              <w:autoSpaceDE/>
              <w:autoSpaceDN/>
              <w:contextualSpacing/>
              <w:rPr>
                <w:rFonts w:eastAsia="MS Mincho"/>
                <w:sz w:val="20"/>
                <w:lang w:val="en-AU" w:eastAsia="en-CA"/>
              </w:rPr>
            </w:pPr>
            <w:r w:rsidRPr="00735716">
              <w:rPr>
                <w:rFonts w:eastAsia="MS Mincho"/>
                <w:sz w:val="20"/>
                <w:lang w:val="en-AU" w:eastAsia="en-CA"/>
              </w:rPr>
              <w:t>Apakah pendefinisian isu sudah jelas?</w:t>
            </w:r>
          </w:p>
          <w:p w14:paraId="7B50E03D" w14:textId="77777777" w:rsidR="00631DC2" w:rsidRPr="00735716" w:rsidRDefault="00631DC2" w:rsidP="008E5128">
            <w:pPr>
              <w:widowControl/>
              <w:numPr>
                <w:ilvl w:val="0"/>
                <w:numId w:val="35"/>
              </w:numPr>
              <w:autoSpaceDE/>
              <w:autoSpaceDN/>
              <w:contextualSpacing/>
              <w:rPr>
                <w:rFonts w:eastAsia="MS Mincho"/>
                <w:sz w:val="20"/>
                <w:lang w:val="en-AU" w:eastAsia="en-CA"/>
              </w:rPr>
            </w:pPr>
            <w:r w:rsidRPr="00735716">
              <w:rPr>
                <w:rFonts w:eastAsia="MS Mincho"/>
                <w:sz w:val="20"/>
                <w:lang w:val="en-AU" w:eastAsia="en-CA"/>
              </w:rPr>
              <w:t>Apakah work plan fokus untuk menjawab isu yang disasar?</w:t>
            </w:r>
          </w:p>
          <w:p w14:paraId="68B775E6" w14:textId="77777777" w:rsidR="00631DC2" w:rsidRPr="00735716" w:rsidRDefault="00631DC2" w:rsidP="008E5128">
            <w:pPr>
              <w:widowControl/>
              <w:numPr>
                <w:ilvl w:val="0"/>
                <w:numId w:val="35"/>
              </w:numPr>
              <w:autoSpaceDE/>
              <w:autoSpaceDN/>
              <w:contextualSpacing/>
              <w:rPr>
                <w:rFonts w:eastAsia="MS Mincho"/>
                <w:sz w:val="20"/>
                <w:lang w:val="en-AU" w:eastAsia="en-CA"/>
              </w:rPr>
            </w:pPr>
            <w:r w:rsidRPr="00735716">
              <w:rPr>
                <w:rFonts w:eastAsia="MS Mincho"/>
                <w:sz w:val="20"/>
                <w:lang w:val="en-AU" w:eastAsia="en-CA"/>
              </w:rPr>
              <w:t>Apakah work plan menyumbang pada perubahan sosial dan kebijakan?</w:t>
            </w:r>
          </w:p>
          <w:p w14:paraId="6132EE91" w14:textId="77777777" w:rsidR="00631DC2" w:rsidRPr="00735716" w:rsidRDefault="00631DC2" w:rsidP="008E5128">
            <w:pPr>
              <w:widowControl/>
              <w:numPr>
                <w:ilvl w:val="0"/>
                <w:numId w:val="35"/>
              </w:numPr>
              <w:autoSpaceDE/>
              <w:autoSpaceDN/>
              <w:contextualSpacing/>
              <w:rPr>
                <w:rFonts w:eastAsia="MS Mincho"/>
                <w:sz w:val="20"/>
                <w:lang w:val="en-AU" w:eastAsia="en-CA"/>
              </w:rPr>
            </w:pPr>
            <w:r w:rsidRPr="00735716">
              <w:rPr>
                <w:rFonts w:eastAsia="MS Mincho"/>
                <w:sz w:val="20"/>
                <w:lang w:val="en-AU" w:eastAsia="en-CA"/>
              </w:rPr>
              <w:t>Apakah strategi yang digunakan relevan untuk menjawab isu yang disasar?</w:t>
            </w:r>
          </w:p>
          <w:p w14:paraId="79F70DBC" w14:textId="77777777" w:rsidR="00631DC2" w:rsidRPr="00CD7E0F" w:rsidRDefault="00631DC2" w:rsidP="008E5128">
            <w:pPr>
              <w:widowControl/>
              <w:numPr>
                <w:ilvl w:val="0"/>
                <w:numId w:val="35"/>
              </w:numPr>
              <w:autoSpaceDE/>
              <w:autoSpaceDN/>
              <w:contextualSpacing/>
              <w:rPr>
                <w:rFonts w:eastAsia="MS Mincho"/>
                <w:sz w:val="20"/>
                <w:lang w:val="es-419" w:eastAsia="en-CA"/>
              </w:rPr>
            </w:pPr>
            <w:r w:rsidRPr="00CD7E0F">
              <w:rPr>
                <w:rFonts w:eastAsia="MS Mincho"/>
                <w:sz w:val="20"/>
                <w:lang w:val="es-419" w:eastAsia="en-CA"/>
              </w:rPr>
              <w:t>Apakah strategi sesuai dengan kapasitas organisasi?</w:t>
            </w:r>
          </w:p>
        </w:tc>
      </w:tr>
      <w:tr w:rsidR="00631DC2" w:rsidRPr="007A6959" w14:paraId="20D7E8C5" w14:textId="77777777" w:rsidTr="00631DC2">
        <w:tc>
          <w:tcPr>
            <w:tcW w:w="9072" w:type="dxa"/>
            <w:shd w:val="clear" w:color="auto" w:fill="1F497D"/>
          </w:tcPr>
          <w:p w14:paraId="6DDF0BE3" w14:textId="77777777" w:rsidR="00631DC2" w:rsidRPr="00CD7E0F" w:rsidRDefault="00631DC2" w:rsidP="00631DC2">
            <w:pPr>
              <w:widowControl/>
              <w:autoSpaceDE/>
              <w:autoSpaceDN/>
              <w:jc w:val="center"/>
              <w:rPr>
                <w:rFonts w:eastAsia="MS Mincho"/>
                <w:sz w:val="20"/>
                <w:lang w:val="es-419" w:eastAsia="en-CA"/>
              </w:rPr>
            </w:pPr>
            <w:r w:rsidRPr="00CD7E0F">
              <w:rPr>
                <w:rFonts w:eastAsia="MS Mincho"/>
                <w:b/>
                <w:color w:val="FFFFFF"/>
                <w:sz w:val="20"/>
                <w:lang w:val="es-419" w:eastAsia="en-CA"/>
              </w:rPr>
              <w:t>Keselarasan dengan Agenda Pemerintah Indonesia dan Australia</w:t>
            </w:r>
          </w:p>
        </w:tc>
      </w:tr>
      <w:tr w:rsidR="00631DC2" w:rsidRPr="00735716" w14:paraId="617B14D5" w14:textId="77777777" w:rsidTr="004C16DA">
        <w:tc>
          <w:tcPr>
            <w:tcW w:w="9072" w:type="dxa"/>
          </w:tcPr>
          <w:p w14:paraId="16099739" w14:textId="77777777" w:rsidR="00631DC2" w:rsidRPr="00CD7E0F" w:rsidRDefault="00631DC2" w:rsidP="008E5128">
            <w:pPr>
              <w:widowControl/>
              <w:numPr>
                <w:ilvl w:val="0"/>
                <w:numId w:val="36"/>
              </w:numPr>
              <w:autoSpaceDE/>
              <w:autoSpaceDN/>
              <w:contextualSpacing/>
              <w:rPr>
                <w:rFonts w:eastAsia="MS Mincho"/>
                <w:sz w:val="20"/>
                <w:lang w:val="es-419" w:eastAsia="en-CA"/>
              </w:rPr>
            </w:pPr>
            <w:r w:rsidRPr="00CD7E0F">
              <w:rPr>
                <w:rFonts w:eastAsia="MS Mincho"/>
                <w:sz w:val="20"/>
                <w:lang w:val="es-419" w:eastAsia="en-CA"/>
              </w:rPr>
              <w:t>Apakah hasil kerja kita berkontribusi pada pencapaian tujuan GoI dan GoA (RPJMN, SDGs) + investasi GoA?</w:t>
            </w:r>
          </w:p>
          <w:p w14:paraId="08FB2E64" w14:textId="77777777" w:rsidR="00631DC2" w:rsidRPr="00CD7E0F" w:rsidRDefault="00631DC2" w:rsidP="008E5128">
            <w:pPr>
              <w:widowControl/>
              <w:numPr>
                <w:ilvl w:val="0"/>
                <w:numId w:val="36"/>
              </w:numPr>
              <w:autoSpaceDE/>
              <w:autoSpaceDN/>
              <w:contextualSpacing/>
              <w:rPr>
                <w:rFonts w:eastAsia="MS Mincho"/>
                <w:sz w:val="20"/>
                <w:lang w:val="es-419" w:eastAsia="en-CA"/>
              </w:rPr>
            </w:pPr>
            <w:r w:rsidRPr="00CD7E0F">
              <w:rPr>
                <w:rFonts w:eastAsia="MS Mincho"/>
                <w:sz w:val="20"/>
                <w:lang w:val="es-419" w:eastAsia="en-CA"/>
              </w:rPr>
              <w:t>Apakah cara kerja kita memberikan nilai tambah dalam cara pemerintah memenuhi hak warga negaranya?</w:t>
            </w:r>
          </w:p>
          <w:p w14:paraId="272F6D26" w14:textId="77777777" w:rsidR="00631DC2" w:rsidRPr="00735716" w:rsidRDefault="00631DC2" w:rsidP="008E5128">
            <w:pPr>
              <w:widowControl/>
              <w:numPr>
                <w:ilvl w:val="0"/>
                <w:numId w:val="36"/>
              </w:numPr>
              <w:autoSpaceDE/>
              <w:autoSpaceDN/>
              <w:contextualSpacing/>
              <w:rPr>
                <w:rFonts w:eastAsia="MS Mincho"/>
                <w:sz w:val="20"/>
                <w:lang w:val="en-AU" w:eastAsia="en-CA"/>
              </w:rPr>
            </w:pPr>
            <w:r w:rsidRPr="00735716">
              <w:rPr>
                <w:rFonts w:eastAsia="MS Mincho"/>
                <w:sz w:val="20"/>
                <w:lang w:val="en-AU" w:eastAsia="en-CA"/>
              </w:rPr>
              <w:t>Apakah yang kita lakukan bisa direplikasi dan discale up oleh pemerintah?</w:t>
            </w:r>
          </w:p>
        </w:tc>
      </w:tr>
      <w:tr w:rsidR="00631DC2" w:rsidRPr="00735716" w14:paraId="75A3DC7E" w14:textId="77777777" w:rsidTr="00631DC2">
        <w:tc>
          <w:tcPr>
            <w:tcW w:w="9072" w:type="dxa"/>
            <w:shd w:val="clear" w:color="auto" w:fill="1F497D"/>
          </w:tcPr>
          <w:p w14:paraId="49DB1AE7" w14:textId="77777777" w:rsidR="00631DC2" w:rsidRPr="00735716" w:rsidRDefault="00631DC2" w:rsidP="00631DC2">
            <w:pPr>
              <w:widowControl/>
              <w:autoSpaceDE/>
              <w:autoSpaceDN/>
              <w:jc w:val="center"/>
              <w:rPr>
                <w:rFonts w:eastAsia="MS Mincho"/>
                <w:sz w:val="20"/>
                <w:lang w:val="en-AU" w:eastAsia="en-CA"/>
              </w:rPr>
            </w:pPr>
            <w:r w:rsidRPr="00735716">
              <w:rPr>
                <w:rFonts w:eastAsia="MS Mincho"/>
                <w:b/>
                <w:color w:val="FFFFFF"/>
                <w:sz w:val="20"/>
                <w:lang w:val="en-AU" w:eastAsia="en-CA"/>
              </w:rPr>
              <w:t>Berpikir dan Bekerja secara Politis (Thinking and Working Politically)</w:t>
            </w:r>
          </w:p>
        </w:tc>
      </w:tr>
      <w:tr w:rsidR="00631DC2" w:rsidRPr="00735716" w14:paraId="4DD47838" w14:textId="77777777" w:rsidTr="004C16DA">
        <w:tc>
          <w:tcPr>
            <w:tcW w:w="9072" w:type="dxa"/>
          </w:tcPr>
          <w:p w14:paraId="2A4EC00A" w14:textId="77777777" w:rsidR="00631DC2" w:rsidRPr="00735716" w:rsidRDefault="00631DC2" w:rsidP="008E5128">
            <w:pPr>
              <w:widowControl/>
              <w:numPr>
                <w:ilvl w:val="0"/>
                <w:numId w:val="37"/>
              </w:numPr>
              <w:autoSpaceDE/>
              <w:autoSpaceDN/>
              <w:contextualSpacing/>
              <w:rPr>
                <w:rFonts w:eastAsia="MS Mincho"/>
                <w:sz w:val="20"/>
                <w:lang w:val="en-AU" w:eastAsia="en-CA"/>
              </w:rPr>
            </w:pPr>
            <w:r w:rsidRPr="00735716">
              <w:rPr>
                <w:rFonts w:eastAsia="MS Mincho"/>
                <w:sz w:val="20"/>
                <w:lang w:val="en-AU" w:eastAsia="en-CA"/>
              </w:rPr>
              <w:t>Apakah strategi yang disusun sudah melibatkan/mengidentifikasi actor-actor kunci? (memberi pengaruh positif dan negative?)</w:t>
            </w:r>
          </w:p>
          <w:p w14:paraId="2A2A19A0" w14:textId="77777777" w:rsidR="00631DC2" w:rsidRPr="00CD7E0F" w:rsidRDefault="00631DC2" w:rsidP="008E5128">
            <w:pPr>
              <w:widowControl/>
              <w:numPr>
                <w:ilvl w:val="0"/>
                <w:numId w:val="37"/>
              </w:numPr>
              <w:autoSpaceDE/>
              <w:autoSpaceDN/>
              <w:contextualSpacing/>
              <w:rPr>
                <w:rFonts w:eastAsia="MS Mincho"/>
                <w:sz w:val="20"/>
                <w:lang w:val="es-419" w:eastAsia="en-CA"/>
              </w:rPr>
            </w:pPr>
            <w:r w:rsidRPr="00CD7E0F">
              <w:rPr>
                <w:rFonts w:eastAsia="MS Mincho"/>
                <w:sz w:val="20"/>
                <w:lang w:val="es-419" w:eastAsia="en-CA"/>
              </w:rPr>
              <w:t>Sejauh mana strategi yang dibangun memperhitungkan resistensi dan/atau penerimaan pemerintah</w:t>
            </w:r>
          </w:p>
          <w:p w14:paraId="2C25C85F" w14:textId="77777777" w:rsidR="00631DC2" w:rsidRPr="00CD7E0F" w:rsidRDefault="00631DC2" w:rsidP="008E5128">
            <w:pPr>
              <w:widowControl/>
              <w:numPr>
                <w:ilvl w:val="0"/>
                <w:numId w:val="37"/>
              </w:numPr>
              <w:autoSpaceDE/>
              <w:autoSpaceDN/>
              <w:contextualSpacing/>
              <w:rPr>
                <w:rFonts w:eastAsia="MS Mincho"/>
                <w:sz w:val="20"/>
                <w:lang w:val="es-419" w:eastAsia="en-CA"/>
              </w:rPr>
            </w:pPr>
            <w:r w:rsidRPr="00CD7E0F">
              <w:rPr>
                <w:rFonts w:eastAsia="MS Mincho"/>
                <w:sz w:val="20"/>
                <w:lang w:val="es-419" w:eastAsia="en-CA"/>
              </w:rPr>
              <w:t>Seberapa jauh program mampu beradaptasi dengan kebutuhan dan penerimaan manfaat</w:t>
            </w:r>
          </w:p>
          <w:p w14:paraId="4084B5A9" w14:textId="77777777" w:rsidR="00631DC2" w:rsidRPr="00735716" w:rsidRDefault="00631DC2" w:rsidP="008E5128">
            <w:pPr>
              <w:widowControl/>
              <w:numPr>
                <w:ilvl w:val="0"/>
                <w:numId w:val="37"/>
              </w:numPr>
              <w:autoSpaceDE/>
              <w:autoSpaceDN/>
              <w:contextualSpacing/>
              <w:rPr>
                <w:rFonts w:eastAsia="MS Mincho"/>
                <w:sz w:val="20"/>
                <w:lang w:val="en-AU" w:eastAsia="en-CA"/>
              </w:rPr>
            </w:pPr>
            <w:r w:rsidRPr="00735716">
              <w:rPr>
                <w:rFonts w:eastAsia="MS Mincho"/>
                <w:sz w:val="20"/>
                <w:lang w:val="en-AU" w:eastAsia="en-CA"/>
              </w:rPr>
              <w:t>Apakah strategi program mempertimbangkan rasa kepemilikan dari stakeholders?</w:t>
            </w:r>
          </w:p>
          <w:p w14:paraId="3E39E35F" w14:textId="77777777" w:rsidR="00631DC2" w:rsidRPr="00735716" w:rsidRDefault="00631DC2" w:rsidP="008E5128">
            <w:pPr>
              <w:widowControl/>
              <w:numPr>
                <w:ilvl w:val="0"/>
                <w:numId w:val="37"/>
              </w:numPr>
              <w:autoSpaceDE/>
              <w:autoSpaceDN/>
              <w:contextualSpacing/>
              <w:rPr>
                <w:rFonts w:eastAsia="MS Mincho"/>
                <w:sz w:val="20"/>
                <w:lang w:val="en-AU" w:eastAsia="en-CA"/>
              </w:rPr>
            </w:pPr>
            <w:r w:rsidRPr="00735716">
              <w:rPr>
                <w:rFonts w:eastAsia="MS Mincho"/>
                <w:sz w:val="20"/>
                <w:lang w:val="en-AU" w:eastAsia="en-CA"/>
              </w:rPr>
              <w:t>Apakah strategi yang dipilih sudah mempertimbangkan kemungkinan perubahan situasi politik, sosial, ekonomi dan budaya setempat?</w:t>
            </w:r>
          </w:p>
        </w:tc>
      </w:tr>
      <w:tr w:rsidR="00631DC2" w:rsidRPr="00735716" w14:paraId="1CA85560" w14:textId="77777777" w:rsidTr="00631DC2">
        <w:tc>
          <w:tcPr>
            <w:tcW w:w="9072" w:type="dxa"/>
            <w:shd w:val="clear" w:color="auto" w:fill="1F497D"/>
          </w:tcPr>
          <w:p w14:paraId="6B14EBD6" w14:textId="77777777" w:rsidR="00631DC2" w:rsidRPr="00735716" w:rsidRDefault="00631DC2" w:rsidP="00631DC2">
            <w:pPr>
              <w:widowControl/>
              <w:autoSpaceDE/>
              <w:autoSpaceDN/>
              <w:jc w:val="center"/>
              <w:rPr>
                <w:rFonts w:eastAsia="MS Mincho"/>
                <w:sz w:val="20"/>
                <w:lang w:val="en-AU" w:eastAsia="en-CA"/>
              </w:rPr>
            </w:pPr>
            <w:r w:rsidRPr="00735716">
              <w:rPr>
                <w:rFonts w:eastAsia="MS Mincho"/>
                <w:b/>
                <w:color w:val="FFFFFF"/>
                <w:sz w:val="20"/>
                <w:lang w:val="en-AU" w:eastAsia="en-CA"/>
              </w:rPr>
              <w:t>Hubungan dengan Stakeholders</w:t>
            </w:r>
          </w:p>
        </w:tc>
      </w:tr>
      <w:tr w:rsidR="00631DC2" w:rsidRPr="00735716" w14:paraId="0EA0A62F" w14:textId="77777777" w:rsidTr="004C16DA">
        <w:tc>
          <w:tcPr>
            <w:tcW w:w="9072" w:type="dxa"/>
          </w:tcPr>
          <w:p w14:paraId="00DFF542" w14:textId="77777777" w:rsidR="00631DC2" w:rsidRPr="00735716" w:rsidRDefault="00631DC2" w:rsidP="008E5128">
            <w:pPr>
              <w:widowControl/>
              <w:numPr>
                <w:ilvl w:val="0"/>
                <w:numId w:val="38"/>
              </w:numPr>
              <w:autoSpaceDE/>
              <w:autoSpaceDN/>
              <w:contextualSpacing/>
              <w:rPr>
                <w:rFonts w:eastAsia="MS Mincho"/>
                <w:sz w:val="20"/>
                <w:lang w:val="en-AU" w:eastAsia="en-CA"/>
              </w:rPr>
            </w:pPr>
            <w:r w:rsidRPr="00735716">
              <w:rPr>
                <w:rFonts w:eastAsia="MS Mincho"/>
                <w:sz w:val="20"/>
                <w:lang w:val="en-AU" w:eastAsia="en-CA"/>
              </w:rPr>
              <w:t>Apakah kita sudah melibatkan stakeholder yang tepat (relevansi dengan isu tema dan konten</w:t>
            </w:r>
          </w:p>
          <w:p w14:paraId="2AD08CFD" w14:textId="77777777" w:rsidR="00631DC2" w:rsidRPr="00735716" w:rsidRDefault="00631DC2" w:rsidP="008E5128">
            <w:pPr>
              <w:widowControl/>
              <w:numPr>
                <w:ilvl w:val="0"/>
                <w:numId w:val="38"/>
              </w:numPr>
              <w:autoSpaceDE/>
              <w:autoSpaceDN/>
              <w:contextualSpacing/>
              <w:rPr>
                <w:rFonts w:eastAsia="MS Mincho"/>
                <w:sz w:val="20"/>
                <w:lang w:val="en-AU" w:eastAsia="en-CA"/>
              </w:rPr>
            </w:pPr>
            <w:r w:rsidRPr="00735716">
              <w:rPr>
                <w:rFonts w:eastAsia="MS Mincho"/>
                <w:sz w:val="20"/>
                <w:lang w:val="en-AU" w:eastAsia="en-CA"/>
              </w:rPr>
              <w:t>Apakah stakeholder yang dilibatkan memiliki komitmen dan ownership? (intensitas keterlibatan)</w:t>
            </w:r>
          </w:p>
          <w:p w14:paraId="1DBD9F9A" w14:textId="77777777" w:rsidR="00631DC2" w:rsidRPr="00735716" w:rsidRDefault="00631DC2" w:rsidP="008E5128">
            <w:pPr>
              <w:widowControl/>
              <w:numPr>
                <w:ilvl w:val="0"/>
                <w:numId w:val="38"/>
              </w:numPr>
              <w:autoSpaceDE/>
              <w:autoSpaceDN/>
              <w:contextualSpacing/>
              <w:rPr>
                <w:rFonts w:eastAsia="MS Mincho"/>
                <w:sz w:val="20"/>
                <w:lang w:val="en-AU" w:eastAsia="en-CA"/>
              </w:rPr>
            </w:pPr>
            <w:r w:rsidRPr="00735716">
              <w:rPr>
                <w:rFonts w:eastAsia="MS Mincho"/>
                <w:sz w:val="20"/>
                <w:lang w:val="en-AU" w:eastAsia="en-CA"/>
              </w:rPr>
              <w:t>Apakah kita memilih dengan tepat stakeholder yang memiliki keterbukaan terhadap isu-isu yang disasar?</w:t>
            </w:r>
          </w:p>
        </w:tc>
      </w:tr>
      <w:tr w:rsidR="00631DC2" w:rsidRPr="00735716" w14:paraId="538F3829" w14:textId="77777777" w:rsidTr="00631DC2">
        <w:tc>
          <w:tcPr>
            <w:tcW w:w="9072" w:type="dxa"/>
            <w:shd w:val="clear" w:color="auto" w:fill="1F497D"/>
          </w:tcPr>
          <w:p w14:paraId="441422FE" w14:textId="77777777" w:rsidR="00631DC2" w:rsidRPr="00735716" w:rsidRDefault="00631DC2" w:rsidP="00631DC2">
            <w:pPr>
              <w:widowControl/>
              <w:autoSpaceDE/>
              <w:autoSpaceDN/>
              <w:jc w:val="center"/>
              <w:rPr>
                <w:rFonts w:eastAsia="MS Mincho"/>
                <w:sz w:val="20"/>
                <w:lang w:val="en-AU" w:eastAsia="en-CA"/>
              </w:rPr>
            </w:pPr>
            <w:r w:rsidRPr="00735716">
              <w:rPr>
                <w:rFonts w:eastAsia="MS Mincho"/>
                <w:b/>
                <w:color w:val="FFFFFF"/>
                <w:sz w:val="20"/>
                <w:lang w:val="en-AU" w:eastAsia="en-CA"/>
              </w:rPr>
              <w:t>Kepemimpinan dan Manajemen</w:t>
            </w:r>
          </w:p>
        </w:tc>
      </w:tr>
      <w:tr w:rsidR="00631DC2" w:rsidRPr="00735716" w14:paraId="679864FD" w14:textId="77777777" w:rsidTr="004C16DA">
        <w:tc>
          <w:tcPr>
            <w:tcW w:w="9072" w:type="dxa"/>
          </w:tcPr>
          <w:p w14:paraId="386A62CC" w14:textId="77777777" w:rsidR="00631DC2" w:rsidRPr="00CD7E0F" w:rsidRDefault="00631DC2" w:rsidP="008E5128">
            <w:pPr>
              <w:widowControl/>
              <w:numPr>
                <w:ilvl w:val="0"/>
                <w:numId w:val="39"/>
              </w:numPr>
              <w:autoSpaceDE/>
              <w:autoSpaceDN/>
              <w:contextualSpacing/>
              <w:rPr>
                <w:rFonts w:eastAsia="MS Mincho"/>
                <w:sz w:val="20"/>
                <w:lang w:val="es-419" w:eastAsia="en-CA"/>
              </w:rPr>
            </w:pPr>
            <w:r w:rsidRPr="00CD7E0F">
              <w:rPr>
                <w:rFonts w:eastAsia="MS Mincho"/>
                <w:sz w:val="20"/>
                <w:lang w:val="es-419" w:eastAsia="en-CA"/>
              </w:rPr>
              <w:t>Apakah ada penguatan kapasitas mitra dan submitra untuk meningkatkan kepemimpinan perempuan dan manajemen program dan keuangan?</w:t>
            </w:r>
          </w:p>
          <w:p w14:paraId="645D0725" w14:textId="77777777" w:rsidR="00631DC2" w:rsidRPr="00CD7E0F" w:rsidRDefault="00631DC2" w:rsidP="008E5128">
            <w:pPr>
              <w:widowControl/>
              <w:numPr>
                <w:ilvl w:val="0"/>
                <w:numId w:val="39"/>
              </w:numPr>
              <w:autoSpaceDE/>
              <w:autoSpaceDN/>
              <w:contextualSpacing/>
              <w:rPr>
                <w:rFonts w:eastAsia="MS Mincho"/>
                <w:sz w:val="20"/>
                <w:lang w:val="es-419" w:eastAsia="en-CA"/>
              </w:rPr>
            </w:pPr>
            <w:r w:rsidRPr="00CD7E0F">
              <w:rPr>
                <w:rFonts w:eastAsia="MS Mincho"/>
                <w:sz w:val="20"/>
                <w:lang w:val="es-419" w:eastAsia="en-CA"/>
              </w:rPr>
              <w:t>Apakah ada kegiatan konsolidasi antara mitra dan submitra dalam pengembangan leadership dan manajemen?</w:t>
            </w:r>
          </w:p>
          <w:p w14:paraId="5FE80AE1" w14:textId="77777777" w:rsidR="00631DC2" w:rsidRPr="00735716" w:rsidRDefault="00631DC2" w:rsidP="008E5128">
            <w:pPr>
              <w:widowControl/>
              <w:numPr>
                <w:ilvl w:val="0"/>
                <w:numId w:val="39"/>
              </w:numPr>
              <w:autoSpaceDE/>
              <w:autoSpaceDN/>
              <w:contextualSpacing/>
              <w:rPr>
                <w:rFonts w:eastAsia="MS Mincho"/>
                <w:sz w:val="20"/>
                <w:lang w:val="en-AU" w:eastAsia="en-CA"/>
              </w:rPr>
            </w:pPr>
            <w:r w:rsidRPr="00735716">
              <w:rPr>
                <w:rFonts w:eastAsia="MS Mincho"/>
                <w:sz w:val="20"/>
                <w:lang w:val="en-AU" w:eastAsia="en-CA"/>
              </w:rPr>
              <w:t>Apakah ada monev yang dilakukan diantara mitra dan submitra terkait pemgembagan leadership dan manajemen?</w:t>
            </w:r>
          </w:p>
          <w:p w14:paraId="63F63DEA" w14:textId="77777777" w:rsidR="00631DC2" w:rsidRPr="00735716" w:rsidRDefault="00631DC2" w:rsidP="008E5128">
            <w:pPr>
              <w:widowControl/>
              <w:numPr>
                <w:ilvl w:val="0"/>
                <w:numId w:val="39"/>
              </w:numPr>
              <w:autoSpaceDE/>
              <w:autoSpaceDN/>
              <w:contextualSpacing/>
              <w:rPr>
                <w:rFonts w:eastAsia="MS Mincho"/>
                <w:sz w:val="20"/>
                <w:lang w:val="en-AU" w:eastAsia="en-CA"/>
              </w:rPr>
            </w:pPr>
            <w:r w:rsidRPr="00735716">
              <w:rPr>
                <w:rFonts w:eastAsia="MS Mincho"/>
                <w:sz w:val="20"/>
                <w:lang w:val="en-AU" w:eastAsia="en-CA"/>
              </w:rPr>
              <w:t>Apakah sudah ada mitigasi resiko-resiko, dan asumsi  dalam pengelolaan manajemen (mis: pergantian staf, konflik internal)?</w:t>
            </w:r>
          </w:p>
          <w:p w14:paraId="78B23496" w14:textId="77777777" w:rsidR="00631DC2" w:rsidRPr="00735716" w:rsidRDefault="00631DC2" w:rsidP="008E5128">
            <w:pPr>
              <w:widowControl/>
              <w:numPr>
                <w:ilvl w:val="0"/>
                <w:numId w:val="39"/>
              </w:numPr>
              <w:autoSpaceDE/>
              <w:autoSpaceDN/>
              <w:contextualSpacing/>
              <w:rPr>
                <w:rFonts w:eastAsia="MS Mincho"/>
                <w:sz w:val="20"/>
                <w:lang w:val="en-AU" w:eastAsia="en-CA"/>
              </w:rPr>
            </w:pPr>
            <w:r w:rsidRPr="00735716">
              <w:rPr>
                <w:rFonts w:eastAsia="MS Mincho"/>
                <w:sz w:val="20"/>
                <w:lang w:val="en-AU" w:eastAsia="en-CA"/>
              </w:rPr>
              <w:t>Apakah ada SOP yang mengatur pengelolaan manajemen yang sensitive gender?</w:t>
            </w:r>
          </w:p>
        </w:tc>
      </w:tr>
    </w:tbl>
    <w:p w14:paraId="5C67198C" w14:textId="77777777" w:rsidR="00631DC2" w:rsidRPr="00735716" w:rsidRDefault="00631DC2" w:rsidP="00631DC2">
      <w:pPr>
        <w:keepNext/>
        <w:keepLines/>
        <w:widowControl/>
        <w:autoSpaceDE/>
        <w:autoSpaceDN/>
        <w:outlineLvl w:val="2"/>
        <w:rPr>
          <w:rFonts w:eastAsia="MS Gothic"/>
          <w:b/>
          <w:bCs/>
          <w:lang w:val="en-AU" w:eastAsia="en-CA"/>
        </w:rPr>
      </w:pPr>
    </w:p>
    <w:p w14:paraId="7A4BEF51" w14:textId="77777777" w:rsidR="00631DC2" w:rsidRPr="00735716" w:rsidRDefault="00631DC2" w:rsidP="00631DC2">
      <w:pPr>
        <w:widowControl/>
        <w:autoSpaceDE/>
        <w:autoSpaceDN/>
        <w:rPr>
          <w:rFonts w:eastAsia="MS Mincho"/>
          <w:sz w:val="20"/>
          <w:lang w:val="en-AU" w:eastAsia="en-CA"/>
        </w:rPr>
      </w:pPr>
    </w:p>
    <w:p w14:paraId="4E28E000" w14:textId="77777777" w:rsidR="00631DC2" w:rsidRPr="00735716" w:rsidRDefault="00631DC2" w:rsidP="00631DC2">
      <w:pPr>
        <w:widowControl/>
        <w:autoSpaceDE/>
        <w:autoSpaceDN/>
        <w:rPr>
          <w:rFonts w:eastAsia="MS Mincho"/>
          <w:sz w:val="20"/>
          <w:lang w:val="en-AU" w:eastAsia="en-CA"/>
        </w:rPr>
      </w:pPr>
    </w:p>
    <w:p w14:paraId="1126374B" w14:textId="77777777" w:rsidR="00631DC2" w:rsidRPr="00735716" w:rsidRDefault="00631DC2" w:rsidP="00631DC2">
      <w:pPr>
        <w:keepNext/>
        <w:keepLines/>
        <w:widowControl/>
        <w:autoSpaceDE/>
        <w:autoSpaceDN/>
        <w:spacing w:after="120"/>
        <w:outlineLvl w:val="0"/>
        <w:rPr>
          <w:rFonts w:eastAsia="MS Gothic" w:cs="Times New Roman"/>
          <w:bCs/>
          <w:color w:val="006CB6"/>
          <w:sz w:val="28"/>
          <w:szCs w:val="28"/>
          <w:lang w:val="en-AU"/>
        </w:rPr>
      </w:pPr>
      <w:bookmarkStart w:id="190" w:name="_Toc489513175"/>
      <w:r w:rsidRPr="00735716">
        <w:rPr>
          <w:rFonts w:eastAsia="MS Gothic" w:cs="Times New Roman"/>
          <w:bCs/>
          <w:color w:val="006CB6"/>
          <w:sz w:val="28"/>
          <w:szCs w:val="28"/>
          <w:lang w:val="en-AU"/>
        </w:rPr>
        <w:br w:type="page"/>
      </w:r>
    </w:p>
    <w:p w14:paraId="0224032E" w14:textId="77777777" w:rsidR="00631DC2" w:rsidRPr="00735716" w:rsidRDefault="00631DC2" w:rsidP="00631DC2">
      <w:pPr>
        <w:keepNext/>
        <w:keepLines/>
        <w:widowControl/>
        <w:autoSpaceDE/>
        <w:autoSpaceDN/>
        <w:spacing w:after="120"/>
        <w:outlineLvl w:val="0"/>
        <w:rPr>
          <w:rFonts w:eastAsia="MS Gothic" w:cs="Times New Roman"/>
          <w:b/>
          <w:bCs/>
          <w:color w:val="403152"/>
          <w:sz w:val="28"/>
          <w:szCs w:val="28"/>
          <w:lang w:val="en-AU"/>
        </w:rPr>
      </w:pPr>
      <w:bookmarkStart w:id="191" w:name="_Toc489603533"/>
      <w:bookmarkStart w:id="192" w:name="_Toc489773379"/>
      <w:r w:rsidRPr="00735716">
        <w:rPr>
          <w:rFonts w:eastAsia="MS Gothic" w:cs="Times New Roman"/>
          <w:b/>
          <w:bCs/>
          <w:color w:val="403152"/>
          <w:sz w:val="28"/>
          <w:szCs w:val="28"/>
          <w:lang w:val="en-AU"/>
        </w:rPr>
        <w:t>ANNEX 3:</w:t>
      </w:r>
      <w:r w:rsidRPr="00735716">
        <w:rPr>
          <w:rFonts w:eastAsia="MS Gothic" w:cs="Times New Roman"/>
          <w:b/>
          <w:bCs/>
          <w:color w:val="403152"/>
          <w:sz w:val="28"/>
          <w:szCs w:val="28"/>
          <w:lang w:val="en-AU"/>
        </w:rPr>
        <w:tab/>
        <w:t>PARTNERS EFFECTIVENESS TOOL</w:t>
      </w:r>
      <w:bookmarkEnd w:id="190"/>
      <w:bookmarkEnd w:id="191"/>
      <w:bookmarkEnd w:id="192"/>
      <w:r w:rsidRPr="00735716">
        <w:rPr>
          <w:rFonts w:eastAsia="MS Gothic" w:cs="Times New Roman"/>
          <w:b/>
          <w:bCs/>
          <w:color w:val="403152"/>
          <w:sz w:val="28"/>
          <w:szCs w:val="28"/>
          <w:lang w:val="en-AU"/>
        </w:rPr>
        <w:t xml:space="preserve"> </w:t>
      </w:r>
    </w:p>
    <w:p w14:paraId="3A9AA167" w14:textId="77777777" w:rsidR="00631DC2" w:rsidRPr="00735716" w:rsidRDefault="00631DC2" w:rsidP="00631DC2">
      <w:pPr>
        <w:widowControl/>
        <w:autoSpaceDE/>
        <w:autoSpaceDN/>
        <w:rPr>
          <w:rFonts w:eastAsia="MS Gothic"/>
          <w:b/>
          <w:bCs/>
          <w:color w:val="4F81BD"/>
          <w:sz w:val="20"/>
          <w:lang w:val="en-AU" w:eastAsia="en-CA"/>
        </w:rPr>
      </w:pPr>
    </w:p>
    <w:tbl>
      <w:tblPr>
        <w:tblStyle w:val="GridTable5Dark-Accent111"/>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222D65"/>
        <w:tblLayout w:type="fixed"/>
        <w:tblLook w:val="0420" w:firstRow="1" w:lastRow="0" w:firstColumn="0" w:lastColumn="0" w:noHBand="0" w:noVBand="1"/>
      </w:tblPr>
      <w:tblGrid>
        <w:gridCol w:w="426"/>
        <w:gridCol w:w="5352"/>
        <w:gridCol w:w="810"/>
        <w:gridCol w:w="1440"/>
        <w:gridCol w:w="1152"/>
      </w:tblGrid>
      <w:tr w:rsidR="00631DC2" w:rsidRPr="00735716" w14:paraId="4173B7AF" w14:textId="77777777" w:rsidTr="004C16DA">
        <w:trPr>
          <w:cnfStyle w:val="100000000000" w:firstRow="1" w:lastRow="0" w:firstColumn="0" w:lastColumn="0" w:oddVBand="0" w:evenVBand="0" w:oddHBand="0" w:evenHBand="0" w:firstRowFirstColumn="0" w:firstRowLastColumn="0" w:lastRowFirstColumn="0" w:lastRowLastColumn="0"/>
          <w:trHeight w:val="334"/>
        </w:trPr>
        <w:tc>
          <w:tcPr>
            <w:tcW w:w="426" w:type="dxa"/>
            <w:tcBorders>
              <w:top w:val="none" w:sz="0" w:space="0" w:color="auto"/>
              <w:left w:val="none" w:sz="0" w:space="0" w:color="auto"/>
              <w:right w:val="none" w:sz="0" w:space="0" w:color="auto"/>
            </w:tcBorders>
            <w:shd w:val="clear" w:color="auto" w:fill="222D65"/>
          </w:tcPr>
          <w:p w14:paraId="592EADE8" w14:textId="77777777" w:rsidR="00631DC2" w:rsidRPr="00735716" w:rsidRDefault="00631DC2" w:rsidP="00631DC2">
            <w:pPr>
              <w:widowControl/>
              <w:autoSpaceDE/>
              <w:autoSpaceDN/>
              <w:rPr>
                <w:rFonts w:eastAsia="MS Mincho"/>
                <w:lang w:val="en-AU" w:eastAsia="en-CA"/>
              </w:rPr>
            </w:pPr>
          </w:p>
        </w:tc>
        <w:tc>
          <w:tcPr>
            <w:tcW w:w="5352" w:type="dxa"/>
            <w:tcBorders>
              <w:top w:val="none" w:sz="0" w:space="0" w:color="auto"/>
              <w:left w:val="none" w:sz="0" w:space="0" w:color="auto"/>
              <w:right w:val="none" w:sz="0" w:space="0" w:color="auto"/>
            </w:tcBorders>
            <w:shd w:val="clear" w:color="auto" w:fill="222D65"/>
            <w:hideMark/>
          </w:tcPr>
          <w:p w14:paraId="6ED284AE" w14:textId="77777777" w:rsidR="00631DC2" w:rsidRPr="00735716" w:rsidRDefault="00631DC2" w:rsidP="00631DC2">
            <w:pPr>
              <w:widowControl/>
              <w:autoSpaceDE/>
              <w:autoSpaceDN/>
              <w:rPr>
                <w:rFonts w:eastAsia="MS Mincho"/>
                <w:lang w:val="en-AU" w:eastAsia="en-CA"/>
              </w:rPr>
            </w:pPr>
            <w:r w:rsidRPr="00735716">
              <w:rPr>
                <w:rFonts w:eastAsia="MS Mincho"/>
                <w:lang w:val="en-AU" w:eastAsia="en-CA"/>
              </w:rPr>
              <w:t>Partner’s Criteria</w:t>
            </w:r>
          </w:p>
        </w:tc>
        <w:tc>
          <w:tcPr>
            <w:tcW w:w="810" w:type="dxa"/>
            <w:tcBorders>
              <w:top w:val="none" w:sz="0" w:space="0" w:color="auto"/>
              <w:left w:val="none" w:sz="0" w:space="0" w:color="auto"/>
              <w:right w:val="none" w:sz="0" w:space="0" w:color="auto"/>
            </w:tcBorders>
            <w:shd w:val="clear" w:color="auto" w:fill="222D65"/>
            <w:hideMark/>
          </w:tcPr>
          <w:p w14:paraId="1D38FA87" w14:textId="77777777" w:rsidR="00631DC2" w:rsidRPr="00735716" w:rsidRDefault="00631DC2" w:rsidP="00631DC2">
            <w:pPr>
              <w:widowControl/>
              <w:autoSpaceDE/>
              <w:autoSpaceDN/>
              <w:rPr>
                <w:rFonts w:eastAsia="MS Mincho"/>
                <w:lang w:val="en-AU" w:eastAsia="en-CA"/>
              </w:rPr>
            </w:pPr>
            <w:r w:rsidRPr="00735716">
              <w:rPr>
                <w:rFonts w:eastAsia="MS Mincho"/>
                <w:lang w:val="en-AU" w:eastAsia="en-CA"/>
              </w:rPr>
              <w:t>Score</w:t>
            </w:r>
          </w:p>
        </w:tc>
        <w:tc>
          <w:tcPr>
            <w:tcW w:w="1440" w:type="dxa"/>
            <w:tcBorders>
              <w:top w:val="none" w:sz="0" w:space="0" w:color="auto"/>
              <w:left w:val="none" w:sz="0" w:space="0" w:color="auto"/>
              <w:right w:val="none" w:sz="0" w:space="0" w:color="auto"/>
            </w:tcBorders>
            <w:shd w:val="clear" w:color="auto" w:fill="222D65"/>
          </w:tcPr>
          <w:p w14:paraId="2DEFD580" w14:textId="77777777" w:rsidR="00631DC2" w:rsidRPr="00735716" w:rsidRDefault="00631DC2" w:rsidP="00631DC2">
            <w:pPr>
              <w:widowControl/>
              <w:autoSpaceDE/>
              <w:autoSpaceDN/>
              <w:ind w:left="115"/>
              <w:rPr>
                <w:rFonts w:eastAsia="MS Mincho"/>
                <w:lang w:val="en-AU" w:eastAsia="en-CA"/>
              </w:rPr>
            </w:pPr>
            <w:r w:rsidRPr="00735716">
              <w:rPr>
                <w:rFonts w:eastAsia="MS Mincho"/>
                <w:lang w:val="en-AU" w:eastAsia="en-CA"/>
              </w:rPr>
              <w:t>Comments</w:t>
            </w:r>
          </w:p>
        </w:tc>
        <w:tc>
          <w:tcPr>
            <w:tcW w:w="1152" w:type="dxa"/>
            <w:tcBorders>
              <w:top w:val="none" w:sz="0" w:space="0" w:color="auto"/>
              <w:left w:val="none" w:sz="0" w:space="0" w:color="auto"/>
              <w:right w:val="none" w:sz="0" w:space="0" w:color="auto"/>
            </w:tcBorders>
            <w:shd w:val="clear" w:color="auto" w:fill="222D65"/>
          </w:tcPr>
          <w:p w14:paraId="64DE5BC6" w14:textId="77777777" w:rsidR="00631DC2" w:rsidRPr="00735716" w:rsidRDefault="00631DC2" w:rsidP="00631DC2">
            <w:pPr>
              <w:widowControl/>
              <w:autoSpaceDE/>
              <w:autoSpaceDN/>
              <w:ind w:left="90"/>
              <w:rPr>
                <w:rFonts w:eastAsia="MS Mincho"/>
                <w:lang w:val="en-AU" w:eastAsia="en-CA"/>
              </w:rPr>
            </w:pPr>
            <w:r w:rsidRPr="00735716">
              <w:rPr>
                <w:rFonts w:eastAsia="MS Mincho"/>
                <w:lang w:val="en-AU" w:eastAsia="en-CA"/>
              </w:rPr>
              <w:t>Next Steps</w:t>
            </w:r>
          </w:p>
        </w:tc>
      </w:tr>
      <w:tr w:rsidR="00631DC2" w:rsidRPr="00735716" w14:paraId="4B1B6776" w14:textId="77777777" w:rsidTr="00631DC2">
        <w:trPr>
          <w:cnfStyle w:val="000000100000" w:firstRow="0" w:lastRow="0" w:firstColumn="0" w:lastColumn="0" w:oddVBand="0" w:evenVBand="0" w:oddHBand="1" w:evenHBand="0" w:firstRowFirstColumn="0" w:firstRowLastColumn="0" w:lastRowFirstColumn="0" w:lastRowLastColumn="0"/>
          <w:trHeight w:val="23"/>
        </w:trPr>
        <w:tc>
          <w:tcPr>
            <w:tcW w:w="426" w:type="dxa"/>
          </w:tcPr>
          <w:p w14:paraId="0F5A9EFA" w14:textId="77777777" w:rsidR="00631DC2" w:rsidRPr="00735716" w:rsidRDefault="00631DC2" w:rsidP="00631DC2">
            <w:pPr>
              <w:widowControl/>
              <w:autoSpaceDE/>
              <w:autoSpaceDN/>
              <w:jc w:val="center"/>
              <w:rPr>
                <w:rFonts w:eastAsia="MS Mincho"/>
                <w:lang w:val="en-AU" w:eastAsia="en-CA"/>
              </w:rPr>
            </w:pPr>
            <w:r w:rsidRPr="00735716">
              <w:rPr>
                <w:rFonts w:eastAsia="MS Mincho"/>
                <w:lang w:val="en-AU" w:eastAsia="en-CA"/>
              </w:rPr>
              <w:t>1</w:t>
            </w:r>
          </w:p>
        </w:tc>
        <w:tc>
          <w:tcPr>
            <w:tcW w:w="5352" w:type="dxa"/>
            <w:hideMark/>
          </w:tcPr>
          <w:p w14:paraId="22918D9A" w14:textId="77777777" w:rsidR="00631DC2" w:rsidRPr="00735716" w:rsidRDefault="00631DC2" w:rsidP="00631DC2">
            <w:pPr>
              <w:widowControl/>
              <w:autoSpaceDE/>
              <w:autoSpaceDN/>
              <w:rPr>
                <w:rFonts w:eastAsia="MS Mincho"/>
                <w:lang w:val="en-AU" w:eastAsia="en-CA"/>
              </w:rPr>
            </w:pPr>
            <w:r w:rsidRPr="00735716">
              <w:rPr>
                <w:rFonts w:eastAsia="MS Mincho"/>
                <w:lang w:val="en-AU" w:eastAsia="en-CA"/>
              </w:rPr>
              <w:t>Alignment with MAMPU, GoI and GoA agenda and clarity of program focus</w:t>
            </w:r>
          </w:p>
        </w:tc>
        <w:tc>
          <w:tcPr>
            <w:tcW w:w="810" w:type="dxa"/>
            <w:hideMark/>
          </w:tcPr>
          <w:p w14:paraId="44F209F0" w14:textId="77777777" w:rsidR="00631DC2" w:rsidRPr="00735716" w:rsidRDefault="00631DC2" w:rsidP="00631DC2">
            <w:pPr>
              <w:widowControl/>
              <w:autoSpaceDE/>
              <w:autoSpaceDN/>
              <w:rPr>
                <w:rFonts w:eastAsia="MS Mincho"/>
                <w:lang w:val="en-AU" w:eastAsia="en-CA"/>
              </w:rPr>
            </w:pPr>
            <w:r w:rsidRPr="00735716">
              <w:rPr>
                <w:rFonts w:eastAsia="MS Mincho"/>
                <w:lang w:val="en-AU" w:eastAsia="en-CA"/>
              </w:rPr>
              <w:t>1-6</w:t>
            </w:r>
          </w:p>
        </w:tc>
        <w:tc>
          <w:tcPr>
            <w:tcW w:w="1440" w:type="dxa"/>
          </w:tcPr>
          <w:p w14:paraId="1474107C" w14:textId="77777777" w:rsidR="00631DC2" w:rsidRPr="00735716" w:rsidRDefault="00631DC2" w:rsidP="00631DC2">
            <w:pPr>
              <w:widowControl/>
              <w:autoSpaceDE/>
              <w:autoSpaceDN/>
              <w:rPr>
                <w:rFonts w:eastAsia="MS Mincho"/>
                <w:lang w:val="en-AU" w:eastAsia="en-CA"/>
              </w:rPr>
            </w:pPr>
          </w:p>
        </w:tc>
        <w:tc>
          <w:tcPr>
            <w:tcW w:w="1152" w:type="dxa"/>
          </w:tcPr>
          <w:p w14:paraId="43A925C9" w14:textId="77777777" w:rsidR="00631DC2" w:rsidRPr="00735716" w:rsidRDefault="00631DC2" w:rsidP="00631DC2">
            <w:pPr>
              <w:widowControl/>
              <w:autoSpaceDE/>
              <w:autoSpaceDN/>
              <w:rPr>
                <w:rFonts w:eastAsia="MS Mincho"/>
                <w:lang w:val="en-AU" w:eastAsia="en-CA"/>
              </w:rPr>
            </w:pPr>
          </w:p>
        </w:tc>
      </w:tr>
      <w:tr w:rsidR="00631DC2" w:rsidRPr="00735716" w14:paraId="37836A11" w14:textId="77777777" w:rsidTr="00631DC2">
        <w:trPr>
          <w:trHeight w:val="57"/>
        </w:trPr>
        <w:tc>
          <w:tcPr>
            <w:tcW w:w="426" w:type="dxa"/>
          </w:tcPr>
          <w:p w14:paraId="755CF2BB" w14:textId="77777777" w:rsidR="00631DC2" w:rsidRPr="00735716" w:rsidRDefault="00631DC2" w:rsidP="00631DC2">
            <w:pPr>
              <w:widowControl/>
              <w:autoSpaceDE/>
              <w:autoSpaceDN/>
              <w:jc w:val="center"/>
              <w:rPr>
                <w:rFonts w:eastAsia="MS Mincho"/>
                <w:lang w:val="en-AU" w:eastAsia="en-CA"/>
              </w:rPr>
            </w:pPr>
            <w:r w:rsidRPr="00735716">
              <w:rPr>
                <w:rFonts w:eastAsia="MS Mincho"/>
                <w:lang w:val="en-AU" w:eastAsia="en-CA"/>
              </w:rPr>
              <w:t>2</w:t>
            </w:r>
          </w:p>
        </w:tc>
        <w:tc>
          <w:tcPr>
            <w:tcW w:w="5352" w:type="dxa"/>
          </w:tcPr>
          <w:p w14:paraId="09D8DA1C" w14:textId="77777777" w:rsidR="00631DC2" w:rsidRPr="00735716" w:rsidRDefault="00631DC2" w:rsidP="00631DC2">
            <w:pPr>
              <w:widowControl/>
              <w:autoSpaceDE/>
              <w:autoSpaceDN/>
              <w:rPr>
                <w:rFonts w:eastAsia="MS Mincho"/>
                <w:lang w:val="en-AU" w:eastAsia="en-CA"/>
              </w:rPr>
            </w:pPr>
            <w:r w:rsidRPr="00735716">
              <w:rPr>
                <w:rFonts w:eastAsia="MS Mincho"/>
                <w:lang w:val="en-AU" w:eastAsia="en-CA"/>
              </w:rPr>
              <w:t>Strategy for community engagement and women’s empowerment</w:t>
            </w:r>
          </w:p>
        </w:tc>
        <w:tc>
          <w:tcPr>
            <w:tcW w:w="810" w:type="dxa"/>
          </w:tcPr>
          <w:p w14:paraId="5F34267B" w14:textId="77777777" w:rsidR="00631DC2" w:rsidRPr="00735716" w:rsidRDefault="00631DC2" w:rsidP="00631DC2">
            <w:pPr>
              <w:widowControl/>
              <w:autoSpaceDE/>
              <w:autoSpaceDN/>
              <w:rPr>
                <w:rFonts w:eastAsia="MS Mincho"/>
                <w:lang w:val="en-AU" w:eastAsia="en-CA"/>
              </w:rPr>
            </w:pPr>
          </w:p>
        </w:tc>
        <w:tc>
          <w:tcPr>
            <w:tcW w:w="1440" w:type="dxa"/>
          </w:tcPr>
          <w:p w14:paraId="6EB5335E" w14:textId="77777777" w:rsidR="00631DC2" w:rsidRPr="00735716" w:rsidRDefault="00631DC2" w:rsidP="00631DC2">
            <w:pPr>
              <w:widowControl/>
              <w:autoSpaceDE/>
              <w:autoSpaceDN/>
              <w:rPr>
                <w:rFonts w:eastAsia="MS Mincho"/>
                <w:lang w:val="en-AU" w:eastAsia="en-CA"/>
              </w:rPr>
            </w:pPr>
          </w:p>
        </w:tc>
        <w:tc>
          <w:tcPr>
            <w:tcW w:w="1152" w:type="dxa"/>
          </w:tcPr>
          <w:p w14:paraId="38809290" w14:textId="77777777" w:rsidR="00631DC2" w:rsidRPr="00735716" w:rsidRDefault="00631DC2" w:rsidP="00631DC2">
            <w:pPr>
              <w:widowControl/>
              <w:autoSpaceDE/>
              <w:autoSpaceDN/>
              <w:rPr>
                <w:rFonts w:eastAsia="MS Mincho"/>
                <w:lang w:val="en-AU" w:eastAsia="en-CA"/>
              </w:rPr>
            </w:pPr>
          </w:p>
        </w:tc>
      </w:tr>
      <w:tr w:rsidR="00631DC2" w:rsidRPr="00735716" w14:paraId="064F5705" w14:textId="77777777" w:rsidTr="00631DC2">
        <w:trPr>
          <w:cnfStyle w:val="000000100000" w:firstRow="0" w:lastRow="0" w:firstColumn="0" w:lastColumn="0" w:oddVBand="0" w:evenVBand="0" w:oddHBand="1" w:evenHBand="0" w:firstRowFirstColumn="0" w:firstRowLastColumn="0" w:lastRowFirstColumn="0" w:lastRowLastColumn="0"/>
          <w:trHeight w:val="57"/>
        </w:trPr>
        <w:tc>
          <w:tcPr>
            <w:tcW w:w="426" w:type="dxa"/>
          </w:tcPr>
          <w:p w14:paraId="4788DA27" w14:textId="77777777" w:rsidR="00631DC2" w:rsidRPr="00735716" w:rsidRDefault="00631DC2" w:rsidP="00631DC2">
            <w:pPr>
              <w:widowControl/>
              <w:autoSpaceDE/>
              <w:autoSpaceDN/>
              <w:jc w:val="center"/>
              <w:rPr>
                <w:rFonts w:eastAsia="MS Mincho"/>
                <w:lang w:val="en-AU" w:eastAsia="en-CA"/>
              </w:rPr>
            </w:pPr>
            <w:r w:rsidRPr="00735716">
              <w:rPr>
                <w:rFonts w:eastAsia="MS Mincho"/>
                <w:lang w:val="en-AU" w:eastAsia="en-CA"/>
              </w:rPr>
              <w:t>2</w:t>
            </w:r>
          </w:p>
        </w:tc>
        <w:tc>
          <w:tcPr>
            <w:tcW w:w="5352" w:type="dxa"/>
            <w:hideMark/>
          </w:tcPr>
          <w:p w14:paraId="6825EB0C" w14:textId="77777777" w:rsidR="00631DC2" w:rsidRPr="00735716" w:rsidRDefault="00631DC2" w:rsidP="00631DC2">
            <w:pPr>
              <w:widowControl/>
              <w:autoSpaceDE/>
              <w:autoSpaceDN/>
              <w:rPr>
                <w:rFonts w:eastAsia="MS Mincho"/>
                <w:lang w:val="en-AU" w:eastAsia="en-CA"/>
              </w:rPr>
            </w:pPr>
            <w:r w:rsidRPr="00735716">
              <w:rPr>
                <w:rFonts w:eastAsia="MS Mincho"/>
                <w:lang w:val="en-AU" w:eastAsia="en-CA"/>
              </w:rPr>
              <w:t>Clear Policy Change Focus at district and national level</w:t>
            </w:r>
          </w:p>
        </w:tc>
        <w:tc>
          <w:tcPr>
            <w:tcW w:w="810" w:type="dxa"/>
            <w:hideMark/>
          </w:tcPr>
          <w:p w14:paraId="11B7263F" w14:textId="77777777" w:rsidR="00631DC2" w:rsidRPr="00735716" w:rsidRDefault="00631DC2" w:rsidP="00631DC2">
            <w:pPr>
              <w:widowControl/>
              <w:autoSpaceDE/>
              <w:autoSpaceDN/>
              <w:rPr>
                <w:rFonts w:eastAsia="MS Mincho"/>
                <w:lang w:val="en-AU" w:eastAsia="en-CA"/>
              </w:rPr>
            </w:pPr>
            <w:r w:rsidRPr="00735716">
              <w:rPr>
                <w:rFonts w:eastAsia="MS Mincho"/>
                <w:lang w:val="en-AU" w:eastAsia="en-CA"/>
              </w:rPr>
              <w:t>1-6</w:t>
            </w:r>
          </w:p>
        </w:tc>
        <w:tc>
          <w:tcPr>
            <w:tcW w:w="1440" w:type="dxa"/>
          </w:tcPr>
          <w:p w14:paraId="3A42EE2B" w14:textId="77777777" w:rsidR="00631DC2" w:rsidRPr="00735716" w:rsidRDefault="00631DC2" w:rsidP="00631DC2">
            <w:pPr>
              <w:widowControl/>
              <w:autoSpaceDE/>
              <w:autoSpaceDN/>
              <w:rPr>
                <w:rFonts w:eastAsia="MS Mincho"/>
                <w:lang w:val="en-AU" w:eastAsia="en-CA"/>
              </w:rPr>
            </w:pPr>
          </w:p>
        </w:tc>
        <w:tc>
          <w:tcPr>
            <w:tcW w:w="1152" w:type="dxa"/>
          </w:tcPr>
          <w:p w14:paraId="34B7B2B3" w14:textId="77777777" w:rsidR="00631DC2" w:rsidRPr="00735716" w:rsidRDefault="00631DC2" w:rsidP="00631DC2">
            <w:pPr>
              <w:widowControl/>
              <w:autoSpaceDE/>
              <w:autoSpaceDN/>
              <w:rPr>
                <w:rFonts w:eastAsia="MS Mincho"/>
                <w:lang w:val="en-AU" w:eastAsia="en-CA"/>
              </w:rPr>
            </w:pPr>
          </w:p>
        </w:tc>
      </w:tr>
      <w:tr w:rsidR="00631DC2" w:rsidRPr="00735716" w14:paraId="206FD1D8" w14:textId="77777777" w:rsidTr="00631DC2">
        <w:trPr>
          <w:trHeight w:val="57"/>
        </w:trPr>
        <w:tc>
          <w:tcPr>
            <w:tcW w:w="426" w:type="dxa"/>
          </w:tcPr>
          <w:p w14:paraId="2CCA1410" w14:textId="77777777" w:rsidR="00631DC2" w:rsidRPr="00735716" w:rsidRDefault="00631DC2" w:rsidP="00631DC2">
            <w:pPr>
              <w:widowControl/>
              <w:autoSpaceDE/>
              <w:autoSpaceDN/>
              <w:jc w:val="center"/>
              <w:rPr>
                <w:rFonts w:eastAsia="MS Mincho"/>
                <w:lang w:val="en-AU" w:eastAsia="en-CA"/>
              </w:rPr>
            </w:pPr>
            <w:r w:rsidRPr="00735716">
              <w:rPr>
                <w:rFonts w:eastAsia="MS Mincho"/>
                <w:lang w:val="en-AU" w:eastAsia="en-CA"/>
              </w:rPr>
              <w:t>3</w:t>
            </w:r>
          </w:p>
        </w:tc>
        <w:tc>
          <w:tcPr>
            <w:tcW w:w="5352" w:type="dxa"/>
            <w:hideMark/>
          </w:tcPr>
          <w:p w14:paraId="5F707AF5" w14:textId="77777777" w:rsidR="00631DC2" w:rsidRPr="00735716" w:rsidRDefault="00631DC2" w:rsidP="00631DC2">
            <w:pPr>
              <w:widowControl/>
              <w:autoSpaceDE/>
              <w:autoSpaceDN/>
              <w:rPr>
                <w:rFonts w:eastAsia="MS Mincho"/>
                <w:lang w:val="en-AU" w:eastAsia="en-CA"/>
              </w:rPr>
            </w:pPr>
            <w:r w:rsidRPr="00735716">
              <w:rPr>
                <w:rFonts w:eastAsia="MS Mincho"/>
                <w:lang w:val="en-AU" w:eastAsia="en-CA"/>
              </w:rPr>
              <w:t>Clear Strategy for Change at Scale</w:t>
            </w:r>
          </w:p>
          <w:p w14:paraId="7929FE57" w14:textId="77777777" w:rsidR="00631DC2" w:rsidRPr="00735716" w:rsidRDefault="00631DC2" w:rsidP="008E5128">
            <w:pPr>
              <w:widowControl/>
              <w:numPr>
                <w:ilvl w:val="0"/>
                <w:numId w:val="18"/>
              </w:numPr>
              <w:autoSpaceDE/>
              <w:autoSpaceDN/>
              <w:ind w:left="567"/>
              <w:contextualSpacing/>
              <w:rPr>
                <w:rFonts w:eastAsia="MS Mincho"/>
                <w:lang w:val="en-AU" w:eastAsia="en-CA"/>
              </w:rPr>
            </w:pPr>
            <w:r w:rsidRPr="00735716">
              <w:rPr>
                <w:rFonts w:eastAsia="MS Mincho"/>
                <w:lang w:val="en-AU" w:eastAsia="en-CA"/>
              </w:rPr>
              <w:t>The Partner and sub partners are deepening their community engagement to achieve transformative change in women’s voice and agency</w:t>
            </w:r>
          </w:p>
          <w:p w14:paraId="5B0F3AAD" w14:textId="77777777" w:rsidR="00631DC2" w:rsidRPr="00735716" w:rsidRDefault="00631DC2" w:rsidP="008E5128">
            <w:pPr>
              <w:widowControl/>
              <w:numPr>
                <w:ilvl w:val="0"/>
                <w:numId w:val="16"/>
              </w:numPr>
              <w:autoSpaceDE/>
              <w:autoSpaceDN/>
              <w:ind w:left="474" w:hanging="270"/>
              <w:contextualSpacing/>
              <w:rPr>
                <w:rFonts w:eastAsia="MS Mincho"/>
                <w:lang w:val="en-AU" w:eastAsia="en-CA"/>
              </w:rPr>
            </w:pPr>
            <w:r w:rsidRPr="00735716">
              <w:rPr>
                <w:rFonts w:eastAsia="MS Mincho"/>
                <w:lang w:val="en-AU" w:eastAsia="en-CA"/>
              </w:rPr>
              <w:t xml:space="preserve">The Partner is leveraging its local activities to influence change in government policy/implementation at a broader geographic scale. </w:t>
            </w:r>
          </w:p>
        </w:tc>
        <w:tc>
          <w:tcPr>
            <w:tcW w:w="810" w:type="dxa"/>
            <w:hideMark/>
          </w:tcPr>
          <w:p w14:paraId="724AEE6A" w14:textId="77777777" w:rsidR="00631DC2" w:rsidRPr="00735716" w:rsidRDefault="00631DC2" w:rsidP="00631DC2">
            <w:pPr>
              <w:widowControl/>
              <w:autoSpaceDE/>
              <w:autoSpaceDN/>
              <w:rPr>
                <w:rFonts w:eastAsia="MS Mincho"/>
                <w:lang w:val="en-AU" w:eastAsia="en-CA"/>
              </w:rPr>
            </w:pPr>
            <w:r w:rsidRPr="00735716">
              <w:rPr>
                <w:rFonts w:eastAsia="MS Mincho"/>
                <w:lang w:val="en-AU" w:eastAsia="en-CA"/>
              </w:rPr>
              <w:t>1-6</w:t>
            </w:r>
          </w:p>
        </w:tc>
        <w:tc>
          <w:tcPr>
            <w:tcW w:w="1440" w:type="dxa"/>
          </w:tcPr>
          <w:p w14:paraId="3FA9441B" w14:textId="77777777" w:rsidR="00631DC2" w:rsidRPr="00735716" w:rsidRDefault="00631DC2" w:rsidP="00631DC2">
            <w:pPr>
              <w:widowControl/>
              <w:autoSpaceDE/>
              <w:autoSpaceDN/>
              <w:rPr>
                <w:rFonts w:eastAsia="MS Mincho"/>
                <w:lang w:val="en-AU" w:eastAsia="en-CA"/>
              </w:rPr>
            </w:pPr>
          </w:p>
        </w:tc>
        <w:tc>
          <w:tcPr>
            <w:tcW w:w="1152" w:type="dxa"/>
          </w:tcPr>
          <w:p w14:paraId="5BA6935A" w14:textId="77777777" w:rsidR="00631DC2" w:rsidRPr="00735716" w:rsidRDefault="00631DC2" w:rsidP="00631DC2">
            <w:pPr>
              <w:widowControl/>
              <w:autoSpaceDE/>
              <w:autoSpaceDN/>
              <w:rPr>
                <w:rFonts w:eastAsia="MS Mincho"/>
                <w:lang w:val="en-AU" w:eastAsia="en-CA"/>
              </w:rPr>
            </w:pPr>
          </w:p>
        </w:tc>
      </w:tr>
      <w:tr w:rsidR="00631DC2" w:rsidRPr="00735716" w14:paraId="29B00ECF" w14:textId="77777777" w:rsidTr="00631DC2">
        <w:trPr>
          <w:cnfStyle w:val="000000100000" w:firstRow="0" w:lastRow="0" w:firstColumn="0" w:lastColumn="0" w:oddVBand="0" w:evenVBand="0" w:oddHBand="1" w:evenHBand="0" w:firstRowFirstColumn="0" w:firstRowLastColumn="0" w:lastRowFirstColumn="0" w:lastRowLastColumn="0"/>
          <w:trHeight w:val="57"/>
        </w:trPr>
        <w:tc>
          <w:tcPr>
            <w:tcW w:w="426" w:type="dxa"/>
          </w:tcPr>
          <w:p w14:paraId="7CD1FF64" w14:textId="77777777" w:rsidR="00631DC2" w:rsidRPr="00735716" w:rsidRDefault="00631DC2" w:rsidP="00631DC2">
            <w:pPr>
              <w:widowControl/>
              <w:autoSpaceDE/>
              <w:autoSpaceDN/>
              <w:jc w:val="center"/>
              <w:rPr>
                <w:rFonts w:eastAsia="MS Mincho"/>
                <w:lang w:val="en-AU" w:eastAsia="en-CA"/>
              </w:rPr>
            </w:pPr>
            <w:r w:rsidRPr="00735716">
              <w:rPr>
                <w:rFonts w:eastAsia="MS Mincho"/>
                <w:lang w:val="en-AU" w:eastAsia="en-CA"/>
              </w:rPr>
              <w:t>4</w:t>
            </w:r>
          </w:p>
        </w:tc>
        <w:tc>
          <w:tcPr>
            <w:tcW w:w="5352" w:type="dxa"/>
            <w:hideMark/>
          </w:tcPr>
          <w:p w14:paraId="1F3F9AD0" w14:textId="77777777" w:rsidR="00631DC2" w:rsidRPr="00735716" w:rsidRDefault="00631DC2" w:rsidP="00631DC2">
            <w:pPr>
              <w:widowControl/>
              <w:autoSpaceDE/>
              <w:autoSpaceDN/>
              <w:rPr>
                <w:rFonts w:eastAsia="MS Mincho"/>
                <w:lang w:val="en-AU" w:eastAsia="en-CA"/>
              </w:rPr>
            </w:pPr>
            <w:r w:rsidRPr="00735716">
              <w:rPr>
                <w:rFonts w:eastAsia="MS Mincho"/>
                <w:lang w:val="en-AU" w:eastAsia="en-CA"/>
              </w:rPr>
              <w:t xml:space="preserve">Thinking and Working Politically </w:t>
            </w:r>
          </w:p>
          <w:p w14:paraId="6622DE39" w14:textId="77777777" w:rsidR="00631DC2" w:rsidRPr="00735716" w:rsidRDefault="00631DC2" w:rsidP="008E5128">
            <w:pPr>
              <w:widowControl/>
              <w:numPr>
                <w:ilvl w:val="0"/>
                <w:numId w:val="16"/>
              </w:numPr>
              <w:autoSpaceDE/>
              <w:autoSpaceDN/>
              <w:ind w:left="474" w:hanging="270"/>
              <w:contextualSpacing/>
              <w:rPr>
                <w:rFonts w:eastAsia="MS Mincho"/>
                <w:lang w:val="en-AU" w:eastAsia="en-CA"/>
              </w:rPr>
            </w:pPr>
            <w:r w:rsidRPr="00735716">
              <w:rPr>
                <w:rFonts w:eastAsia="MS Mincho"/>
                <w:lang w:val="en-AU" w:eastAsia="en-CA"/>
              </w:rPr>
              <w:t xml:space="preserve">The Partner is addressing the political constraints to change and being politically smart in how it uses a wide variety of tools to influence achievement of policy change outcomes including through coalitions, media, parliament, media, influential power brokers, private sector engagement, etc.) </w:t>
            </w:r>
          </w:p>
        </w:tc>
        <w:tc>
          <w:tcPr>
            <w:tcW w:w="810" w:type="dxa"/>
            <w:hideMark/>
          </w:tcPr>
          <w:p w14:paraId="62B4278B" w14:textId="77777777" w:rsidR="00631DC2" w:rsidRPr="00735716" w:rsidRDefault="00631DC2" w:rsidP="00631DC2">
            <w:pPr>
              <w:widowControl/>
              <w:autoSpaceDE/>
              <w:autoSpaceDN/>
              <w:rPr>
                <w:rFonts w:eastAsia="MS Mincho"/>
                <w:lang w:val="en-AU" w:eastAsia="en-CA"/>
              </w:rPr>
            </w:pPr>
            <w:r w:rsidRPr="00735716">
              <w:rPr>
                <w:rFonts w:eastAsia="MS Mincho"/>
                <w:lang w:val="en-AU" w:eastAsia="en-CA"/>
              </w:rPr>
              <w:t>1-6</w:t>
            </w:r>
          </w:p>
        </w:tc>
        <w:tc>
          <w:tcPr>
            <w:tcW w:w="1440" w:type="dxa"/>
          </w:tcPr>
          <w:p w14:paraId="345DDC7C" w14:textId="77777777" w:rsidR="00631DC2" w:rsidRPr="00735716" w:rsidRDefault="00631DC2" w:rsidP="00631DC2">
            <w:pPr>
              <w:widowControl/>
              <w:autoSpaceDE/>
              <w:autoSpaceDN/>
              <w:rPr>
                <w:rFonts w:eastAsia="MS Mincho"/>
                <w:lang w:val="en-AU" w:eastAsia="en-CA"/>
              </w:rPr>
            </w:pPr>
          </w:p>
        </w:tc>
        <w:tc>
          <w:tcPr>
            <w:tcW w:w="1152" w:type="dxa"/>
          </w:tcPr>
          <w:p w14:paraId="0FE0447C" w14:textId="77777777" w:rsidR="00631DC2" w:rsidRPr="00735716" w:rsidRDefault="00631DC2" w:rsidP="00631DC2">
            <w:pPr>
              <w:widowControl/>
              <w:autoSpaceDE/>
              <w:autoSpaceDN/>
              <w:rPr>
                <w:rFonts w:eastAsia="MS Mincho"/>
                <w:lang w:val="en-AU" w:eastAsia="en-CA"/>
              </w:rPr>
            </w:pPr>
          </w:p>
        </w:tc>
      </w:tr>
      <w:tr w:rsidR="00631DC2" w:rsidRPr="00735716" w14:paraId="583E0FA2" w14:textId="77777777" w:rsidTr="00631DC2">
        <w:trPr>
          <w:trHeight w:val="57"/>
        </w:trPr>
        <w:tc>
          <w:tcPr>
            <w:tcW w:w="426" w:type="dxa"/>
          </w:tcPr>
          <w:p w14:paraId="6234D2CB" w14:textId="77777777" w:rsidR="00631DC2" w:rsidRPr="00735716" w:rsidRDefault="00631DC2" w:rsidP="00631DC2">
            <w:pPr>
              <w:widowControl/>
              <w:autoSpaceDE/>
              <w:autoSpaceDN/>
              <w:jc w:val="center"/>
              <w:rPr>
                <w:rFonts w:eastAsia="MS Mincho"/>
                <w:lang w:val="en-AU" w:eastAsia="en-CA"/>
              </w:rPr>
            </w:pPr>
            <w:r w:rsidRPr="00735716">
              <w:rPr>
                <w:rFonts w:eastAsia="MS Mincho"/>
                <w:lang w:val="en-AU" w:eastAsia="en-CA"/>
              </w:rPr>
              <w:t>5</w:t>
            </w:r>
          </w:p>
        </w:tc>
        <w:tc>
          <w:tcPr>
            <w:tcW w:w="5352" w:type="dxa"/>
          </w:tcPr>
          <w:p w14:paraId="1F87AD69" w14:textId="77777777" w:rsidR="00631DC2" w:rsidRPr="00735716" w:rsidRDefault="00631DC2" w:rsidP="00631DC2">
            <w:pPr>
              <w:widowControl/>
              <w:autoSpaceDE/>
              <w:autoSpaceDN/>
              <w:rPr>
                <w:rFonts w:eastAsia="MS Mincho"/>
                <w:lang w:val="en-AU" w:eastAsia="en-CA"/>
              </w:rPr>
            </w:pPr>
            <w:r w:rsidRPr="00735716">
              <w:rPr>
                <w:rFonts w:eastAsia="MS Mincho"/>
                <w:lang w:val="en-AU" w:eastAsia="en-CA"/>
              </w:rPr>
              <w:t>Iterative-Adaptation</w:t>
            </w:r>
          </w:p>
          <w:p w14:paraId="33144BB2" w14:textId="77777777" w:rsidR="00631DC2" w:rsidRPr="00735716" w:rsidRDefault="00631DC2" w:rsidP="008E5128">
            <w:pPr>
              <w:widowControl/>
              <w:numPr>
                <w:ilvl w:val="0"/>
                <w:numId w:val="16"/>
              </w:numPr>
              <w:autoSpaceDE/>
              <w:autoSpaceDN/>
              <w:ind w:left="474" w:hanging="270"/>
              <w:contextualSpacing/>
              <w:rPr>
                <w:rFonts w:eastAsia="MS Mincho"/>
                <w:lang w:val="en-AU" w:eastAsia="en-CA"/>
              </w:rPr>
            </w:pPr>
            <w:r w:rsidRPr="00735716">
              <w:rPr>
                <w:rFonts w:eastAsia="MS Mincho"/>
                <w:lang w:val="en-AU" w:eastAsia="en-CA"/>
              </w:rPr>
              <w:t xml:space="preserve">The Partner is effectively reflecting upon its strategies for change and adapting their activities to ensure they remain relevant and effective. </w:t>
            </w:r>
          </w:p>
        </w:tc>
        <w:tc>
          <w:tcPr>
            <w:tcW w:w="810" w:type="dxa"/>
          </w:tcPr>
          <w:p w14:paraId="2CA8A822" w14:textId="77777777" w:rsidR="00631DC2" w:rsidRPr="00735716" w:rsidRDefault="00631DC2" w:rsidP="00631DC2">
            <w:pPr>
              <w:widowControl/>
              <w:autoSpaceDE/>
              <w:autoSpaceDN/>
              <w:rPr>
                <w:rFonts w:eastAsia="MS Mincho"/>
                <w:lang w:val="en-AU" w:eastAsia="en-CA"/>
              </w:rPr>
            </w:pPr>
            <w:r w:rsidRPr="00735716">
              <w:rPr>
                <w:rFonts w:eastAsia="MS Mincho"/>
                <w:lang w:val="en-AU" w:eastAsia="en-CA"/>
              </w:rPr>
              <w:t>1-6</w:t>
            </w:r>
          </w:p>
        </w:tc>
        <w:tc>
          <w:tcPr>
            <w:tcW w:w="1440" w:type="dxa"/>
          </w:tcPr>
          <w:p w14:paraId="5D46EA3B" w14:textId="77777777" w:rsidR="00631DC2" w:rsidRPr="00735716" w:rsidRDefault="00631DC2" w:rsidP="00631DC2">
            <w:pPr>
              <w:widowControl/>
              <w:autoSpaceDE/>
              <w:autoSpaceDN/>
              <w:rPr>
                <w:rFonts w:eastAsia="MS Mincho"/>
                <w:lang w:val="en-AU" w:eastAsia="en-CA"/>
              </w:rPr>
            </w:pPr>
          </w:p>
        </w:tc>
        <w:tc>
          <w:tcPr>
            <w:tcW w:w="1152" w:type="dxa"/>
          </w:tcPr>
          <w:p w14:paraId="0494B706" w14:textId="77777777" w:rsidR="00631DC2" w:rsidRPr="00735716" w:rsidRDefault="00631DC2" w:rsidP="00631DC2">
            <w:pPr>
              <w:widowControl/>
              <w:autoSpaceDE/>
              <w:autoSpaceDN/>
              <w:rPr>
                <w:rFonts w:eastAsia="MS Mincho"/>
                <w:lang w:val="en-AU" w:eastAsia="en-CA"/>
              </w:rPr>
            </w:pPr>
          </w:p>
        </w:tc>
      </w:tr>
      <w:tr w:rsidR="00631DC2" w:rsidRPr="00735716" w14:paraId="564D7557" w14:textId="77777777" w:rsidTr="00631DC2">
        <w:trPr>
          <w:cnfStyle w:val="000000100000" w:firstRow="0" w:lastRow="0" w:firstColumn="0" w:lastColumn="0" w:oddVBand="0" w:evenVBand="0" w:oddHBand="1" w:evenHBand="0" w:firstRowFirstColumn="0" w:firstRowLastColumn="0" w:lastRowFirstColumn="0" w:lastRowLastColumn="0"/>
          <w:trHeight w:val="475"/>
        </w:trPr>
        <w:tc>
          <w:tcPr>
            <w:tcW w:w="426" w:type="dxa"/>
          </w:tcPr>
          <w:p w14:paraId="5FEAAB5E" w14:textId="77777777" w:rsidR="00631DC2" w:rsidRPr="00735716" w:rsidRDefault="00631DC2" w:rsidP="00631DC2">
            <w:pPr>
              <w:widowControl/>
              <w:autoSpaceDE/>
              <w:autoSpaceDN/>
              <w:jc w:val="center"/>
              <w:rPr>
                <w:rFonts w:eastAsia="MS Mincho"/>
                <w:lang w:val="en-AU" w:eastAsia="en-CA"/>
              </w:rPr>
            </w:pPr>
            <w:r w:rsidRPr="00735716">
              <w:rPr>
                <w:rFonts w:eastAsia="MS Mincho"/>
                <w:lang w:val="en-AU" w:eastAsia="en-CA"/>
              </w:rPr>
              <w:t>7</w:t>
            </w:r>
          </w:p>
        </w:tc>
        <w:tc>
          <w:tcPr>
            <w:tcW w:w="5352" w:type="dxa"/>
          </w:tcPr>
          <w:p w14:paraId="48BD161B" w14:textId="77777777" w:rsidR="00631DC2" w:rsidRPr="00735716" w:rsidRDefault="00631DC2" w:rsidP="00631DC2">
            <w:pPr>
              <w:widowControl/>
              <w:autoSpaceDE/>
              <w:autoSpaceDN/>
              <w:rPr>
                <w:rFonts w:eastAsia="MS Mincho"/>
                <w:lang w:val="en-AU" w:eastAsia="en-CA"/>
              </w:rPr>
            </w:pPr>
            <w:r w:rsidRPr="00735716">
              <w:rPr>
                <w:rFonts w:eastAsia="MS Mincho"/>
                <w:lang w:val="en-AU" w:eastAsia="en-CA"/>
              </w:rPr>
              <w:t>Good stakeholder relationship</w:t>
            </w:r>
          </w:p>
          <w:p w14:paraId="1905E54C" w14:textId="77777777" w:rsidR="00631DC2" w:rsidRPr="00735716" w:rsidRDefault="00631DC2" w:rsidP="008E5128">
            <w:pPr>
              <w:widowControl/>
              <w:numPr>
                <w:ilvl w:val="0"/>
                <w:numId w:val="16"/>
              </w:numPr>
              <w:autoSpaceDE/>
              <w:autoSpaceDN/>
              <w:ind w:left="474" w:hanging="270"/>
              <w:contextualSpacing/>
              <w:rPr>
                <w:rFonts w:eastAsia="MS Mincho"/>
                <w:lang w:val="en-AU" w:eastAsia="en-CA"/>
              </w:rPr>
            </w:pPr>
            <w:r w:rsidRPr="00735716">
              <w:rPr>
                <w:rFonts w:eastAsia="MS Mincho"/>
                <w:lang w:val="en-AU" w:eastAsia="en-CA"/>
              </w:rPr>
              <w:t>Working with strategic partners towards change including government, academia, civil society, influential individuals, private sector, parliamentarians, etc.</w:t>
            </w:r>
          </w:p>
        </w:tc>
        <w:tc>
          <w:tcPr>
            <w:tcW w:w="810" w:type="dxa"/>
          </w:tcPr>
          <w:p w14:paraId="123A6622" w14:textId="77777777" w:rsidR="00631DC2" w:rsidRPr="00735716" w:rsidRDefault="00631DC2" w:rsidP="00631DC2">
            <w:pPr>
              <w:widowControl/>
              <w:autoSpaceDE/>
              <w:autoSpaceDN/>
              <w:rPr>
                <w:rFonts w:eastAsia="MS Mincho"/>
                <w:lang w:val="en-AU" w:eastAsia="en-CA"/>
              </w:rPr>
            </w:pPr>
            <w:r w:rsidRPr="00735716">
              <w:rPr>
                <w:rFonts w:eastAsia="MS Mincho"/>
                <w:lang w:val="en-AU" w:eastAsia="en-CA"/>
              </w:rPr>
              <w:t>1-6</w:t>
            </w:r>
          </w:p>
        </w:tc>
        <w:tc>
          <w:tcPr>
            <w:tcW w:w="1440" w:type="dxa"/>
          </w:tcPr>
          <w:p w14:paraId="656CF1CD" w14:textId="77777777" w:rsidR="00631DC2" w:rsidRPr="00735716" w:rsidRDefault="00631DC2" w:rsidP="00631DC2">
            <w:pPr>
              <w:widowControl/>
              <w:autoSpaceDE/>
              <w:autoSpaceDN/>
              <w:rPr>
                <w:rFonts w:eastAsia="MS Mincho"/>
                <w:lang w:val="en-AU" w:eastAsia="en-CA"/>
              </w:rPr>
            </w:pPr>
          </w:p>
        </w:tc>
        <w:tc>
          <w:tcPr>
            <w:tcW w:w="1152" w:type="dxa"/>
          </w:tcPr>
          <w:p w14:paraId="1F85424E" w14:textId="77777777" w:rsidR="00631DC2" w:rsidRPr="00735716" w:rsidRDefault="00631DC2" w:rsidP="00631DC2">
            <w:pPr>
              <w:widowControl/>
              <w:autoSpaceDE/>
              <w:autoSpaceDN/>
              <w:rPr>
                <w:rFonts w:eastAsia="MS Mincho"/>
                <w:lang w:val="en-AU" w:eastAsia="en-CA"/>
              </w:rPr>
            </w:pPr>
          </w:p>
        </w:tc>
      </w:tr>
      <w:tr w:rsidR="00631DC2" w:rsidRPr="00735716" w14:paraId="1E19E091" w14:textId="77777777" w:rsidTr="00631DC2">
        <w:trPr>
          <w:trHeight w:val="57"/>
        </w:trPr>
        <w:tc>
          <w:tcPr>
            <w:tcW w:w="426" w:type="dxa"/>
          </w:tcPr>
          <w:p w14:paraId="749B5DA0" w14:textId="77777777" w:rsidR="00631DC2" w:rsidRPr="00735716" w:rsidRDefault="00631DC2" w:rsidP="00631DC2">
            <w:pPr>
              <w:widowControl/>
              <w:autoSpaceDE/>
              <w:autoSpaceDN/>
              <w:jc w:val="center"/>
              <w:rPr>
                <w:rFonts w:eastAsia="MS Mincho"/>
                <w:lang w:val="en-AU" w:eastAsia="en-CA"/>
              </w:rPr>
            </w:pPr>
            <w:r w:rsidRPr="00735716">
              <w:rPr>
                <w:rFonts w:eastAsia="MS Mincho"/>
                <w:lang w:val="en-AU" w:eastAsia="en-CA"/>
              </w:rPr>
              <w:t>8</w:t>
            </w:r>
          </w:p>
        </w:tc>
        <w:tc>
          <w:tcPr>
            <w:tcW w:w="5352" w:type="dxa"/>
            <w:hideMark/>
          </w:tcPr>
          <w:p w14:paraId="0763A6DC" w14:textId="77777777" w:rsidR="00631DC2" w:rsidRPr="00735716" w:rsidRDefault="00631DC2" w:rsidP="00631DC2">
            <w:pPr>
              <w:widowControl/>
              <w:autoSpaceDE/>
              <w:autoSpaceDN/>
              <w:rPr>
                <w:rFonts w:eastAsia="MS Mincho"/>
                <w:lang w:val="en-AU" w:eastAsia="en-CA"/>
              </w:rPr>
            </w:pPr>
            <w:r w:rsidRPr="00735716">
              <w:rPr>
                <w:rFonts w:eastAsia="MS Mincho"/>
                <w:lang w:val="en-AU" w:eastAsia="en-CA"/>
              </w:rPr>
              <w:t>Strong leadership and management</w:t>
            </w:r>
          </w:p>
          <w:p w14:paraId="1504F069" w14:textId="77777777" w:rsidR="00631DC2" w:rsidRPr="00735716" w:rsidRDefault="00631DC2" w:rsidP="008E5128">
            <w:pPr>
              <w:widowControl/>
              <w:numPr>
                <w:ilvl w:val="0"/>
                <w:numId w:val="16"/>
              </w:numPr>
              <w:autoSpaceDE/>
              <w:autoSpaceDN/>
              <w:ind w:left="474" w:hanging="270"/>
              <w:contextualSpacing/>
              <w:rPr>
                <w:rFonts w:eastAsia="MS Mincho"/>
                <w:lang w:val="en-AU" w:eastAsia="en-CA"/>
              </w:rPr>
            </w:pPr>
            <w:r w:rsidRPr="00735716">
              <w:rPr>
                <w:rFonts w:eastAsia="MS Mincho"/>
                <w:lang w:val="en-AU" w:eastAsia="en-CA"/>
              </w:rPr>
              <w:t xml:space="preserve">The Partner is investing in and building its internal capacity to lead and manage social and policy change for women’s empowerment. </w:t>
            </w:r>
          </w:p>
        </w:tc>
        <w:tc>
          <w:tcPr>
            <w:tcW w:w="810" w:type="dxa"/>
            <w:hideMark/>
          </w:tcPr>
          <w:p w14:paraId="79879F3E" w14:textId="77777777" w:rsidR="00631DC2" w:rsidRPr="00735716" w:rsidRDefault="00631DC2" w:rsidP="00631DC2">
            <w:pPr>
              <w:widowControl/>
              <w:autoSpaceDE/>
              <w:autoSpaceDN/>
              <w:rPr>
                <w:rFonts w:eastAsia="MS Mincho"/>
                <w:lang w:val="en-AU" w:eastAsia="en-CA"/>
              </w:rPr>
            </w:pPr>
            <w:r w:rsidRPr="00735716">
              <w:rPr>
                <w:rFonts w:eastAsia="MS Mincho"/>
                <w:lang w:val="en-AU" w:eastAsia="en-CA"/>
              </w:rPr>
              <w:t>1-6</w:t>
            </w:r>
          </w:p>
        </w:tc>
        <w:tc>
          <w:tcPr>
            <w:tcW w:w="1440" w:type="dxa"/>
          </w:tcPr>
          <w:p w14:paraId="62F50914" w14:textId="77777777" w:rsidR="00631DC2" w:rsidRPr="00735716" w:rsidRDefault="00631DC2" w:rsidP="00631DC2">
            <w:pPr>
              <w:widowControl/>
              <w:autoSpaceDE/>
              <w:autoSpaceDN/>
              <w:rPr>
                <w:rFonts w:eastAsia="MS Mincho"/>
                <w:lang w:val="en-AU" w:eastAsia="en-CA"/>
              </w:rPr>
            </w:pPr>
          </w:p>
        </w:tc>
        <w:tc>
          <w:tcPr>
            <w:tcW w:w="1152" w:type="dxa"/>
          </w:tcPr>
          <w:p w14:paraId="6D6A3255" w14:textId="77777777" w:rsidR="00631DC2" w:rsidRPr="00735716" w:rsidRDefault="00631DC2" w:rsidP="00631DC2">
            <w:pPr>
              <w:widowControl/>
              <w:autoSpaceDE/>
              <w:autoSpaceDN/>
              <w:rPr>
                <w:rFonts w:eastAsia="MS Mincho"/>
                <w:lang w:val="en-AU" w:eastAsia="en-CA"/>
              </w:rPr>
            </w:pPr>
          </w:p>
        </w:tc>
      </w:tr>
      <w:tr w:rsidR="00631DC2" w:rsidRPr="00735716" w14:paraId="0C40A5A0" w14:textId="77777777" w:rsidTr="00631DC2">
        <w:trPr>
          <w:cnfStyle w:val="000000100000" w:firstRow="0" w:lastRow="0" w:firstColumn="0" w:lastColumn="0" w:oddVBand="0" w:evenVBand="0" w:oddHBand="1" w:evenHBand="0" w:firstRowFirstColumn="0" w:firstRowLastColumn="0" w:lastRowFirstColumn="0" w:lastRowLastColumn="0"/>
          <w:trHeight w:val="57"/>
        </w:trPr>
        <w:tc>
          <w:tcPr>
            <w:tcW w:w="426" w:type="dxa"/>
          </w:tcPr>
          <w:p w14:paraId="61C8CD8D" w14:textId="77777777" w:rsidR="00631DC2" w:rsidRPr="00735716" w:rsidRDefault="00631DC2" w:rsidP="00631DC2">
            <w:pPr>
              <w:widowControl/>
              <w:autoSpaceDE/>
              <w:autoSpaceDN/>
              <w:rPr>
                <w:rFonts w:eastAsia="MS Mincho"/>
                <w:lang w:val="en-AU" w:eastAsia="en-CA"/>
              </w:rPr>
            </w:pPr>
          </w:p>
        </w:tc>
        <w:tc>
          <w:tcPr>
            <w:tcW w:w="5352" w:type="dxa"/>
          </w:tcPr>
          <w:p w14:paraId="6F8280DF" w14:textId="77777777" w:rsidR="00631DC2" w:rsidRPr="00735716" w:rsidRDefault="00631DC2" w:rsidP="00631DC2">
            <w:pPr>
              <w:widowControl/>
              <w:autoSpaceDE/>
              <w:autoSpaceDN/>
              <w:rPr>
                <w:rFonts w:eastAsia="MS Mincho"/>
                <w:lang w:val="en-AU" w:eastAsia="en-CA"/>
              </w:rPr>
            </w:pPr>
            <w:r w:rsidRPr="00735716">
              <w:rPr>
                <w:rFonts w:eastAsia="MS Mincho"/>
                <w:lang w:val="en-AU" w:eastAsia="en-CA"/>
              </w:rPr>
              <w:t>Overall Score</w:t>
            </w:r>
          </w:p>
        </w:tc>
        <w:tc>
          <w:tcPr>
            <w:tcW w:w="810" w:type="dxa"/>
          </w:tcPr>
          <w:p w14:paraId="7C96E55E" w14:textId="77777777" w:rsidR="00631DC2" w:rsidRPr="00735716" w:rsidRDefault="00631DC2" w:rsidP="00631DC2">
            <w:pPr>
              <w:widowControl/>
              <w:autoSpaceDE/>
              <w:autoSpaceDN/>
              <w:rPr>
                <w:rFonts w:eastAsia="MS Mincho"/>
                <w:lang w:val="en-AU" w:eastAsia="en-CA"/>
              </w:rPr>
            </w:pPr>
          </w:p>
        </w:tc>
        <w:tc>
          <w:tcPr>
            <w:tcW w:w="1440" w:type="dxa"/>
          </w:tcPr>
          <w:p w14:paraId="43EA38D1" w14:textId="77777777" w:rsidR="00631DC2" w:rsidRPr="00735716" w:rsidRDefault="00631DC2" w:rsidP="00631DC2">
            <w:pPr>
              <w:widowControl/>
              <w:autoSpaceDE/>
              <w:autoSpaceDN/>
              <w:rPr>
                <w:rFonts w:eastAsia="MS Mincho"/>
                <w:lang w:val="en-AU" w:eastAsia="en-CA"/>
              </w:rPr>
            </w:pPr>
          </w:p>
        </w:tc>
        <w:tc>
          <w:tcPr>
            <w:tcW w:w="1152" w:type="dxa"/>
          </w:tcPr>
          <w:p w14:paraId="0B927289" w14:textId="77777777" w:rsidR="00631DC2" w:rsidRPr="00735716" w:rsidRDefault="00631DC2" w:rsidP="00631DC2">
            <w:pPr>
              <w:widowControl/>
              <w:autoSpaceDE/>
              <w:autoSpaceDN/>
              <w:rPr>
                <w:rFonts w:eastAsia="MS Mincho"/>
                <w:lang w:val="en-AU" w:eastAsia="en-CA"/>
              </w:rPr>
            </w:pPr>
          </w:p>
        </w:tc>
      </w:tr>
    </w:tbl>
    <w:p w14:paraId="271E92EA" w14:textId="77777777" w:rsidR="00631DC2" w:rsidRPr="00735716" w:rsidRDefault="00631DC2" w:rsidP="00631DC2">
      <w:pPr>
        <w:widowControl/>
        <w:autoSpaceDE/>
        <w:autoSpaceDN/>
        <w:rPr>
          <w:rFonts w:eastAsia="MS Mincho"/>
          <w:sz w:val="20"/>
          <w:lang w:val="en-AU" w:eastAsia="en-CA"/>
        </w:rPr>
      </w:pPr>
    </w:p>
    <w:p w14:paraId="5AF6DFCA" w14:textId="77777777" w:rsidR="00631DC2" w:rsidRPr="00735716" w:rsidRDefault="00631DC2" w:rsidP="00631DC2">
      <w:pPr>
        <w:widowControl/>
        <w:autoSpaceDE/>
        <w:autoSpaceDN/>
        <w:rPr>
          <w:rFonts w:eastAsia="MS Mincho"/>
          <w:sz w:val="20"/>
          <w:lang w:val="en-AU" w:eastAsia="en-CA"/>
        </w:rPr>
      </w:pPr>
      <w:r w:rsidRPr="00735716">
        <w:rPr>
          <w:rFonts w:eastAsia="MS Mincho"/>
          <w:sz w:val="20"/>
          <w:lang w:val="en-AU" w:eastAsia="en-CA"/>
        </w:rPr>
        <w:t>Assessment scale:</w:t>
      </w:r>
    </w:p>
    <w:tbl>
      <w:tblPr>
        <w:tblStyle w:val="TableGrid4"/>
        <w:tblW w:w="0" w:type="auto"/>
        <w:tblLook w:val="04A0" w:firstRow="1" w:lastRow="0" w:firstColumn="1" w:lastColumn="0" w:noHBand="0" w:noVBand="1"/>
      </w:tblPr>
      <w:tblGrid>
        <w:gridCol w:w="727"/>
        <w:gridCol w:w="1884"/>
        <w:gridCol w:w="281"/>
        <w:gridCol w:w="545"/>
        <w:gridCol w:w="2372"/>
        <w:gridCol w:w="282"/>
        <w:gridCol w:w="422"/>
        <w:gridCol w:w="2497"/>
      </w:tblGrid>
      <w:tr w:rsidR="00631DC2" w:rsidRPr="00735716" w14:paraId="0D90F5D8" w14:textId="77777777" w:rsidTr="004C16DA">
        <w:tc>
          <w:tcPr>
            <w:tcW w:w="738" w:type="dxa"/>
          </w:tcPr>
          <w:p w14:paraId="4BF43ED8" w14:textId="77777777" w:rsidR="00631DC2" w:rsidRPr="00735716" w:rsidRDefault="00631DC2" w:rsidP="00631DC2">
            <w:pPr>
              <w:widowControl/>
              <w:autoSpaceDE/>
              <w:autoSpaceDN/>
              <w:rPr>
                <w:rFonts w:eastAsia="MS Mincho"/>
                <w:sz w:val="20"/>
                <w:lang w:val="en-AU" w:eastAsia="en-CA"/>
              </w:rPr>
            </w:pPr>
            <w:r w:rsidRPr="00735716">
              <w:rPr>
                <w:rFonts w:eastAsia="MS Mincho"/>
                <w:sz w:val="20"/>
                <w:lang w:val="en-AU" w:eastAsia="en-CA"/>
              </w:rPr>
              <w:t>1</w:t>
            </w:r>
          </w:p>
        </w:tc>
        <w:tc>
          <w:tcPr>
            <w:tcW w:w="1922" w:type="dxa"/>
            <w:tcBorders>
              <w:right w:val="single" w:sz="4" w:space="0" w:color="auto"/>
            </w:tcBorders>
          </w:tcPr>
          <w:p w14:paraId="741BC4F9" w14:textId="77777777" w:rsidR="00631DC2" w:rsidRPr="00735716" w:rsidRDefault="00631DC2" w:rsidP="00631DC2">
            <w:pPr>
              <w:widowControl/>
              <w:autoSpaceDE/>
              <w:autoSpaceDN/>
              <w:rPr>
                <w:rFonts w:eastAsia="MS Mincho"/>
                <w:sz w:val="20"/>
                <w:lang w:val="en-AU" w:eastAsia="en-CA"/>
              </w:rPr>
            </w:pPr>
            <w:r w:rsidRPr="00735716">
              <w:rPr>
                <w:rFonts w:eastAsia="MS Mincho"/>
                <w:sz w:val="20"/>
                <w:lang w:val="en-AU" w:eastAsia="en-CA"/>
              </w:rPr>
              <w:t>Fail</w:t>
            </w:r>
          </w:p>
        </w:tc>
        <w:tc>
          <w:tcPr>
            <w:tcW w:w="283" w:type="dxa"/>
            <w:tcBorders>
              <w:top w:val="nil"/>
              <w:left w:val="single" w:sz="4" w:space="0" w:color="auto"/>
              <w:bottom w:val="nil"/>
              <w:right w:val="single" w:sz="4" w:space="0" w:color="auto"/>
            </w:tcBorders>
          </w:tcPr>
          <w:p w14:paraId="686082DC" w14:textId="77777777" w:rsidR="00631DC2" w:rsidRPr="00735716" w:rsidRDefault="00631DC2" w:rsidP="00631DC2">
            <w:pPr>
              <w:widowControl/>
              <w:autoSpaceDE/>
              <w:autoSpaceDN/>
              <w:rPr>
                <w:rFonts w:eastAsia="MS Mincho"/>
                <w:sz w:val="20"/>
                <w:lang w:val="en-AU" w:eastAsia="en-CA"/>
              </w:rPr>
            </w:pPr>
          </w:p>
        </w:tc>
        <w:tc>
          <w:tcPr>
            <w:tcW w:w="552" w:type="dxa"/>
            <w:tcBorders>
              <w:left w:val="single" w:sz="4" w:space="0" w:color="auto"/>
            </w:tcBorders>
          </w:tcPr>
          <w:p w14:paraId="59891C3E" w14:textId="77777777" w:rsidR="00631DC2" w:rsidRPr="00735716" w:rsidRDefault="00631DC2" w:rsidP="00631DC2">
            <w:pPr>
              <w:widowControl/>
              <w:autoSpaceDE/>
              <w:autoSpaceDN/>
              <w:rPr>
                <w:rFonts w:eastAsia="MS Mincho"/>
                <w:sz w:val="20"/>
                <w:lang w:val="en-AU" w:eastAsia="en-CA"/>
              </w:rPr>
            </w:pPr>
            <w:r w:rsidRPr="00735716">
              <w:rPr>
                <w:rFonts w:eastAsia="MS Mincho"/>
                <w:sz w:val="20"/>
                <w:lang w:val="en-AU" w:eastAsia="en-CA"/>
              </w:rPr>
              <w:t>3</w:t>
            </w:r>
          </w:p>
        </w:tc>
        <w:tc>
          <w:tcPr>
            <w:tcW w:w="2425" w:type="dxa"/>
            <w:tcBorders>
              <w:right w:val="single" w:sz="4" w:space="0" w:color="auto"/>
            </w:tcBorders>
          </w:tcPr>
          <w:p w14:paraId="7C0D6D0F" w14:textId="77777777" w:rsidR="00631DC2" w:rsidRPr="00735716" w:rsidRDefault="00631DC2" w:rsidP="00631DC2">
            <w:pPr>
              <w:widowControl/>
              <w:autoSpaceDE/>
              <w:autoSpaceDN/>
              <w:rPr>
                <w:rFonts w:eastAsia="MS Mincho"/>
                <w:sz w:val="20"/>
                <w:lang w:val="en-AU" w:eastAsia="en-CA"/>
              </w:rPr>
            </w:pPr>
            <w:r w:rsidRPr="00735716">
              <w:rPr>
                <w:rFonts w:eastAsia="MS Mincho"/>
                <w:sz w:val="20"/>
                <w:lang w:val="en-AU" w:eastAsia="en-CA"/>
              </w:rPr>
              <w:t>Poor</w:t>
            </w:r>
          </w:p>
        </w:tc>
        <w:tc>
          <w:tcPr>
            <w:tcW w:w="284" w:type="dxa"/>
            <w:tcBorders>
              <w:top w:val="nil"/>
              <w:left w:val="single" w:sz="4" w:space="0" w:color="auto"/>
              <w:bottom w:val="nil"/>
              <w:right w:val="single" w:sz="4" w:space="0" w:color="auto"/>
            </w:tcBorders>
          </w:tcPr>
          <w:p w14:paraId="2A1DBFED" w14:textId="77777777" w:rsidR="00631DC2" w:rsidRPr="00735716" w:rsidRDefault="00631DC2" w:rsidP="00631DC2">
            <w:pPr>
              <w:widowControl/>
              <w:autoSpaceDE/>
              <w:autoSpaceDN/>
              <w:rPr>
                <w:rFonts w:eastAsia="MS Mincho"/>
                <w:sz w:val="20"/>
                <w:lang w:val="en-AU" w:eastAsia="en-CA"/>
              </w:rPr>
            </w:pPr>
          </w:p>
        </w:tc>
        <w:tc>
          <w:tcPr>
            <w:tcW w:w="425" w:type="dxa"/>
            <w:tcBorders>
              <w:left w:val="single" w:sz="4" w:space="0" w:color="auto"/>
            </w:tcBorders>
          </w:tcPr>
          <w:p w14:paraId="5258BB17" w14:textId="77777777" w:rsidR="00631DC2" w:rsidRPr="00735716" w:rsidRDefault="00631DC2" w:rsidP="00631DC2">
            <w:pPr>
              <w:widowControl/>
              <w:autoSpaceDE/>
              <w:autoSpaceDN/>
              <w:rPr>
                <w:rFonts w:eastAsia="MS Mincho"/>
                <w:sz w:val="20"/>
                <w:lang w:val="en-AU" w:eastAsia="en-CA"/>
              </w:rPr>
            </w:pPr>
            <w:r w:rsidRPr="00735716">
              <w:rPr>
                <w:rFonts w:eastAsia="MS Mincho"/>
                <w:sz w:val="20"/>
                <w:lang w:val="en-AU" w:eastAsia="en-CA"/>
              </w:rPr>
              <w:t>5</w:t>
            </w:r>
          </w:p>
        </w:tc>
        <w:tc>
          <w:tcPr>
            <w:tcW w:w="2551" w:type="dxa"/>
          </w:tcPr>
          <w:p w14:paraId="310E52F3" w14:textId="77777777" w:rsidR="00631DC2" w:rsidRPr="00735716" w:rsidRDefault="00631DC2" w:rsidP="00631DC2">
            <w:pPr>
              <w:widowControl/>
              <w:autoSpaceDE/>
              <w:autoSpaceDN/>
              <w:rPr>
                <w:rFonts w:eastAsia="MS Mincho"/>
                <w:sz w:val="20"/>
                <w:lang w:val="en-AU" w:eastAsia="en-CA"/>
              </w:rPr>
            </w:pPr>
            <w:r w:rsidRPr="00735716">
              <w:rPr>
                <w:rFonts w:eastAsia="MS Mincho"/>
                <w:sz w:val="20"/>
                <w:lang w:val="en-AU" w:eastAsia="en-CA"/>
              </w:rPr>
              <w:t>Good</w:t>
            </w:r>
          </w:p>
        </w:tc>
      </w:tr>
      <w:tr w:rsidR="00631DC2" w:rsidRPr="00735716" w14:paraId="6BEF3F4A" w14:textId="77777777" w:rsidTr="004C16DA">
        <w:tc>
          <w:tcPr>
            <w:tcW w:w="738" w:type="dxa"/>
          </w:tcPr>
          <w:p w14:paraId="0D34107A" w14:textId="77777777" w:rsidR="00631DC2" w:rsidRPr="00735716" w:rsidRDefault="00631DC2" w:rsidP="00631DC2">
            <w:pPr>
              <w:widowControl/>
              <w:autoSpaceDE/>
              <w:autoSpaceDN/>
              <w:rPr>
                <w:rFonts w:eastAsia="MS Mincho"/>
                <w:sz w:val="20"/>
                <w:lang w:val="en-AU" w:eastAsia="en-CA"/>
              </w:rPr>
            </w:pPr>
            <w:r w:rsidRPr="00735716">
              <w:rPr>
                <w:rFonts w:eastAsia="MS Mincho"/>
                <w:sz w:val="20"/>
                <w:lang w:val="en-AU" w:eastAsia="en-CA"/>
              </w:rPr>
              <w:t>2</w:t>
            </w:r>
          </w:p>
        </w:tc>
        <w:tc>
          <w:tcPr>
            <w:tcW w:w="1922" w:type="dxa"/>
            <w:tcBorders>
              <w:right w:val="single" w:sz="4" w:space="0" w:color="auto"/>
            </w:tcBorders>
          </w:tcPr>
          <w:p w14:paraId="2168C3DB" w14:textId="77777777" w:rsidR="00631DC2" w:rsidRPr="00735716" w:rsidRDefault="00631DC2" w:rsidP="00631DC2">
            <w:pPr>
              <w:widowControl/>
              <w:autoSpaceDE/>
              <w:autoSpaceDN/>
              <w:rPr>
                <w:rFonts w:eastAsia="MS Mincho"/>
                <w:sz w:val="20"/>
                <w:lang w:val="en-AU" w:eastAsia="en-CA"/>
              </w:rPr>
            </w:pPr>
            <w:r w:rsidRPr="00735716">
              <w:rPr>
                <w:rFonts w:eastAsia="MS Mincho"/>
                <w:sz w:val="20"/>
                <w:lang w:val="en-AU" w:eastAsia="en-CA"/>
              </w:rPr>
              <w:t>Very Poor</w:t>
            </w:r>
          </w:p>
        </w:tc>
        <w:tc>
          <w:tcPr>
            <w:tcW w:w="283" w:type="dxa"/>
            <w:tcBorders>
              <w:top w:val="nil"/>
              <w:left w:val="single" w:sz="4" w:space="0" w:color="auto"/>
              <w:bottom w:val="nil"/>
              <w:right w:val="single" w:sz="4" w:space="0" w:color="auto"/>
            </w:tcBorders>
          </w:tcPr>
          <w:p w14:paraId="4B2E707D" w14:textId="77777777" w:rsidR="00631DC2" w:rsidRPr="00735716" w:rsidRDefault="00631DC2" w:rsidP="00631DC2">
            <w:pPr>
              <w:widowControl/>
              <w:autoSpaceDE/>
              <w:autoSpaceDN/>
              <w:rPr>
                <w:rFonts w:eastAsia="MS Mincho"/>
                <w:sz w:val="20"/>
                <w:lang w:val="en-AU" w:eastAsia="en-CA"/>
              </w:rPr>
            </w:pPr>
          </w:p>
        </w:tc>
        <w:tc>
          <w:tcPr>
            <w:tcW w:w="552" w:type="dxa"/>
            <w:tcBorders>
              <w:left w:val="single" w:sz="4" w:space="0" w:color="auto"/>
            </w:tcBorders>
          </w:tcPr>
          <w:p w14:paraId="4F9E53A3" w14:textId="77777777" w:rsidR="00631DC2" w:rsidRPr="00735716" w:rsidRDefault="00631DC2" w:rsidP="00631DC2">
            <w:pPr>
              <w:widowControl/>
              <w:autoSpaceDE/>
              <w:autoSpaceDN/>
              <w:rPr>
                <w:rFonts w:eastAsia="MS Mincho"/>
                <w:sz w:val="20"/>
                <w:lang w:val="en-AU" w:eastAsia="en-CA"/>
              </w:rPr>
            </w:pPr>
            <w:r w:rsidRPr="00735716">
              <w:rPr>
                <w:rFonts w:eastAsia="MS Mincho"/>
                <w:sz w:val="20"/>
                <w:lang w:val="en-AU" w:eastAsia="en-CA"/>
              </w:rPr>
              <w:t>4</w:t>
            </w:r>
          </w:p>
        </w:tc>
        <w:tc>
          <w:tcPr>
            <w:tcW w:w="2425" w:type="dxa"/>
            <w:tcBorders>
              <w:right w:val="single" w:sz="4" w:space="0" w:color="auto"/>
            </w:tcBorders>
          </w:tcPr>
          <w:p w14:paraId="07FB6118" w14:textId="77777777" w:rsidR="00631DC2" w:rsidRPr="00735716" w:rsidRDefault="00631DC2" w:rsidP="00631DC2">
            <w:pPr>
              <w:widowControl/>
              <w:autoSpaceDE/>
              <w:autoSpaceDN/>
              <w:rPr>
                <w:rFonts w:eastAsia="MS Mincho"/>
                <w:sz w:val="20"/>
                <w:lang w:val="en-AU" w:eastAsia="en-CA"/>
              </w:rPr>
            </w:pPr>
            <w:r w:rsidRPr="00735716">
              <w:rPr>
                <w:rFonts w:eastAsia="MS Mincho"/>
                <w:sz w:val="20"/>
                <w:lang w:val="en-AU" w:eastAsia="en-CA"/>
              </w:rPr>
              <w:t>Fair</w:t>
            </w:r>
          </w:p>
        </w:tc>
        <w:tc>
          <w:tcPr>
            <w:tcW w:w="284" w:type="dxa"/>
            <w:tcBorders>
              <w:top w:val="nil"/>
              <w:left w:val="single" w:sz="4" w:space="0" w:color="auto"/>
              <w:bottom w:val="nil"/>
              <w:right w:val="single" w:sz="4" w:space="0" w:color="auto"/>
            </w:tcBorders>
          </w:tcPr>
          <w:p w14:paraId="51C89721" w14:textId="77777777" w:rsidR="00631DC2" w:rsidRPr="00735716" w:rsidRDefault="00631DC2" w:rsidP="00631DC2">
            <w:pPr>
              <w:widowControl/>
              <w:autoSpaceDE/>
              <w:autoSpaceDN/>
              <w:rPr>
                <w:rFonts w:eastAsia="MS Mincho"/>
                <w:sz w:val="20"/>
                <w:lang w:val="en-AU" w:eastAsia="en-CA"/>
              </w:rPr>
            </w:pPr>
          </w:p>
        </w:tc>
        <w:tc>
          <w:tcPr>
            <w:tcW w:w="425" w:type="dxa"/>
            <w:tcBorders>
              <w:left w:val="single" w:sz="4" w:space="0" w:color="auto"/>
            </w:tcBorders>
          </w:tcPr>
          <w:p w14:paraId="175ABCC9" w14:textId="77777777" w:rsidR="00631DC2" w:rsidRPr="00735716" w:rsidRDefault="00631DC2" w:rsidP="00631DC2">
            <w:pPr>
              <w:widowControl/>
              <w:autoSpaceDE/>
              <w:autoSpaceDN/>
              <w:rPr>
                <w:rFonts w:eastAsia="MS Mincho"/>
                <w:sz w:val="20"/>
                <w:lang w:val="en-AU" w:eastAsia="en-CA"/>
              </w:rPr>
            </w:pPr>
            <w:r w:rsidRPr="00735716">
              <w:rPr>
                <w:rFonts w:eastAsia="MS Mincho"/>
                <w:sz w:val="20"/>
                <w:lang w:val="en-AU" w:eastAsia="en-CA"/>
              </w:rPr>
              <w:t>6</w:t>
            </w:r>
          </w:p>
        </w:tc>
        <w:tc>
          <w:tcPr>
            <w:tcW w:w="2551" w:type="dxa"/>
          </w:tcPr>
          <w:p w14:paraId="0F091ECC" w14:textId="77777777" w:rsidR="00631DC2" w:rsidRPr="00735716" w:rsidRDefault="00631DC2" w:rsidP="00631DC2">
            <w:pPr>
              <w:widowControl/>
              <w:autoSpaceDE/>
              <w:autoSpaceDN/>
              <w:rPr>
                <w:rFonts w:eastAsia="MS Mincho"/>
                <w:sz w:val="20"/>
                <w:lang w:val="en-AU" w:eastAsia="en-CA"/>
              </w:rPr>
            </w:pPr>
            <w:r w:rsidRPr="00735716">
              <w:rPr>
                <w:rFonts w:eastAsia="MS Mincho"/>
                <w:sz w:val="20"/>
                <w:lang w:val="en-AU" w:eastAsia="en-CA"/>
              </w:rPr>
              <w:t>Very Good</w:t>
            </w:r>
          </w:p>
        </w:tc>
      </w:tr>
    </w:tbl>
    <w:p w14:paraId="545BE927" w14:textId="77777777" w:rsidR="00631DC2" w:rsidRPr="00735716" w:rsidRDefault="00631DC2" w:rsidP="00631DC2">
      <w:pPr>
        <w:keepNext/>
        <w:keepLines/>
        <w:widowControl/>
        <w:autoSpaceDE/>
        <w:autoSpaceDN/>
        <w:outlineLvl w:val="2"/>
        <w:rPr>
          <w:rFonts w:eastAsia="MS Gothic"/>
          <w:b/>
          <w:bCs/>
          <w:lang w:val="en-AU" w:eastAsia="en-CA"/>
        </w:rPr>
      </w:pPr>
    </w:p>
    <w:p w14:paraId="650C4CF7" w14:textId="77777777" w:rsidR="00631DC2" w:rsidRPr="00735716" w:rsidRDefault="00631DC2" w:rsidP="00631DC2">
      <w:pPr>
        <w:keepNext/>
        <w:keepLines/>
        <w:widowControl/>
        <w:autoSpaceDE/>
        <w:autoSpaceDN/>
        <w:outlineLvl w:val="2"/>
        <w:rPr>
          <w:rFonts w:eastAsia="MS Gothic"/>
          <w:b/>
          <w:bCs/>
          <w:color w:val="222D65"/>
          <w:lang w:val="en-AU" w:eastAsia="en-CA"/>
        </w:rPr>
        <w:sectPr w:rsidR="00631DC2" w:rsidRPr="00735716" w:rsidSect="00AE6BD9">
          <w:headerReference w:type="even" r:id="rId209"/>
          <w:headerReference w:type="default" r:id="rId210"/>
          <w:footerReference w:type="even" r:id="rId211"/>
          <w:footerReference w:type="default" r:id="rId212"/>
          <w:type w:val="continuous"/>
          <w:pgSz w:w="11900" w:h="16820"/>
          <w:pgMar w:top="1440" w:right="1440" w:bottom="1531" w:left="1440" w:header="709" w:footer="709" w:gutter="0"/>
          <w:pgNumType w:start="6"/>
          <w:cols w:space="708"/>
          <w:docGrid w:linePitch="360"/>
        </w:sectPr>
      </w:pPr>
    </w:p>
    <w:p w14:paraId="23F18ABB" w14:textId="77777777" w:rsidR="00631DC2" w:rsidRPr="00735716" w:rsidRDefault="00631DC2" w:rsidP="00631DC2">
      <w:pPr>
        <w:keepNext/>
        <w:keepLines/>
        <w:widowControl/>
        <w:autoSpaceDE/>
        <w:autoSpaceDN/>
        <w:spacing w:after="120"/>
        <w:outlineLvl w:val="0"/>
        <w:rPr>
          <w:rFonts w:eastAsia="MS Gothic" w:cs="Times New Roman"/>
          <w:b/>
          <w:bCs/>
          <w:color w:val="403152"/>
          <w:sz w:val="28"/>
          <w:szCs w:val="28"/>
          <w:lang w:val="en-AU"/>
        </w:rPr>
      </w:pPr>
      <w:bookmarkStart w:id="193" w:name="_Toc489513176"/>
      <w:bookmarkStart w:id="194" w:name="_Toc489603534"/>
      <w:bookmarkStart w:id="195" w:name="_Toc489773380"/>
      <w:r w:rsidRPr="00735716">
        <w:rPr>
          <w:rFonts w:eastAsia="MS Gothic" w:cs="Times New Roman"/>
          <w:b/>
          <w:bCs/>
          <w:color w:val="403152"/>
          <w:sz w:val="28"/>
          <w:szCs w:val="28"/>
          <w:lang w:val="en-AU"/>
        </w:rPr>
        <w:t>ANNEX 4:</w:t>
      </w:r>
      <w:r w:rsidRPr="00735716">
        <w:rPr>
          <w:rFonts w:eastAsia="MS Gothic" w:cs="Times New Roman"/>
          <w:b/>
          <w:bCs/>
          <w:color w:val="403152"/>
          <w:sz w:val="28"/>
          <w:szCs w:val="28"/>
          <w:lang w:val="en-AU"/>
        </w:rPr>
        <w:tab/>
        <w:t>GOVERNANCE ARRANGEMENTS BETWEEN MAMPU, GOI AND GOA</w:t>
      </w:r>
      <w:bookmarkEnd w:id="193"/>
      <w:bookmarkEnd w:id="194"/>
      <w:bookmarkEnd w:id="195"/>
    </w:p>
    <w:p w14:paraId="0463EA19" w14:textId="77777777" w:rsidR="00631DC2" w:rsidRPr="00735716" w:rsidRDefault="00631DC2" w:rsidP="00631DC2">
      <w:pPr>
        <w:widowControl/>
        <w:autoSpaceDE/>
        <w:autoSpaceDN/>
        <w:rPr>
          <w:rFonts w:eastAsia="MS Mincho"/>
          <w:sz w:val="20"/>
          <w:lang w:val="en-AU" w:eastAsia="en-CA"/>
        </w:rPr>
      </w:pPr>
      <w:r w:rsidRPr="00735716">
        <w:rPr>
          <w:rFonts w:eastAsia="MS Mincho"/>
          <w:noProof/>
          <w:sz w:val="20"/>
          <w:lang w:val="en-AU" w:eastAsia="en-AU"/>
        </w:rPr>
        <w:drawing>
          <wp:inline distT="0" distB="0" distL="0" distR="0" wp14:anchorId="29C9F1A9" wp14:editId="1B53F586">
            <wp:extent cx="8819522" cy="5200650"/>
            <wp:effectExtent l="0" t="0" r="635" b="0"/>
            <wp:docPr id="442" name="Picture 442" descr="C:\Users\pwulandari\Documents\mine\MAMPU\MAMPU Forward Plan_June 2015 (Final)_Page_39.jpg&#10;&#10;An organizational chart showing governance arrangements between MAMPU, GOI and G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wulandari\Documents\mine\MAMPU\MAMPU Forward Plan_June 2015 (Final)_Page_39.jpg"/>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a:stretch/>
                  </pic:blipFill>
                  <pic:spPr bwMode="auto">
                    <a:xfrm>
                      <a:off x="0" y="0"/>
                      <a:ext cx="8823712" cy="5203121"/>
                    </a:xfrm>
                    <a:prstGeom prst="rect">
                      <a:avLst/>
                    </a:prstGeom>
                    <a:noFill/>
                    <a:ln>
                      <a:noFill/>
                    </a:ln>
                    <a:extLst>
                      <a:ext uri="{53640926-AAD7-44D8-BBD7-CCE9431645EC}">
                        <a14:shadowObscured xmlns:a14="http://schemas.microsoft.com/office/drawing/2010/main"/>
                      </a:ext>
                    </a:extLst>
                  </pic:spPr>
                </pic:pic>
              </a:graphicData>
            </a:graphic>
          </wp:inline>
        </w:drawing>
      </w:r>
      <w:r w:rsidRPr="00735716">
        <w:rPr>
          <w:rFonts w:eastAsia="MS Mincho"/>
          <w:sz w:val="20"/>
          <w:lang w:val="en-AU" w:eastAsia="en-CA"/>
        </w:rPr>
        <w:t xml:space="preserve"> </w:t>
      </w:r>
    </w:p>
    <w:p w14:paraId="08188379" w14:textId="77777777" w:rsidR="00631DC2" w:rsidRPr="00735716" w:rsidRDefault="00631DC2" w:rsidP="00631DC2">
      <w:pPr>
        <w:widowControl/>
        <w:tabs>
          <w:tab w:val="left" w:pos="2145"/>
        </w:tabs>
        <w:autoSpaceDE/>
        <w:autoSpaceDN/>
        <w:rPr>
          <w:rFonts w:eastAsia="MS Mincho"/>
          <w:sz w:val="20"/>
          <w:lang w:val="en-AU" w:eastAsia="en-CA"/>
        </w:rPr>
      </w:pPr>
    </w:p>
    <w:p w14:paraId="2F7869E3" w14:textId="77777777" w:rsidR="00631DC2" w:rsidRPr="00735716" w:rsidRDefault="00631DC2" w:rsidP="00631DC2">
      <w:pPr>
        <w:widowControl/>
        <w:tabs>
          <w:tab w:val="left" w:pos="2145"/>
        </w:tabs>
        <w:autoSpaceDE/>
        <w:autoSpaceDN/>
        <w:rPr>
          <w:rFonts w:eastAsia="MS Mincho"/>
          <w:sz w:val="20"/>
          <w:lang w:val="en-AU" w:eastAsia="en-CA"/>
        </w:rPr>
      </w:pPr>
    </w:p>
    <w:p w14:paraId="0425B7DB" w14:textId="77777777" w:rsidR="009E0495" w:rsidRPr="00735716" w:rsidRDefault="009E0495">
      <w:pPr>
        <w:rPr>
          <w:lang w:val="en-AU"/>
        </w:rPr>
      </w:pPr>
    </w:p>
    <w:p w14:paraId="5FD661E3" w14:textId="77777777" w:rsidR="0060684E" w:rsidRPr="00735716" w:rsidRDefault="0060684E" w:rsidP="0060684E">
      <w:pPr>
        <w:rPr>
          <w:lang w:val="en-AU"/>
        </w:rPr>
      </w:pPr>
    </w:p>
    <w:p w14:paraId="56B431F8" w14:textId="77777777" w:rsidR="0060684E" w:rsidRPr="00735716" w:rsidRDefault="0060684E" w:rsidP="0060684E">
      <w:pPr>
        <w:rPr>
          <w:lang w:val="en-AU"/>
        </w:rPr>
      </w:pPr>
    </w:p>
    <w:p w14:paraId="14A5E4CA" w14:textId="77777777" w:rsidR="0060684E" w:rsidRPr="00735716" w:rsidRDefault="0060684E" w:rsidP="0060684E">
      <w:pPr>
        <w:rPr>
          <w:lang w:val="en-AU"/>
        </w:rPr>
      </w:pPr>
    </w:p>
    <w:p w14:paraId="1BE35C21" w14:textId="1A9EF231" w:rsidR="006A65F9" w:rsidRPr="00735716" w:rsidRDefault="0060684E" w:rsidP="0060684E">
      <w:pPr>
        <w:tabs>
          <w:tab w:val="left" w:pos="8145"/>
        </w:tabs>
        <w:rPr>
          <w:lang w:val="en-AU"/>
        </w:rPr>
      </w:pPr>
      <w:r w:rsidRPr="00735716">
        <w:rPr>
          <w:lang w:val="en-AU"/>
        </w:rPr>
        <w:tab/>
      </w:r>
      <w:r w:rsidRPr="00735716">
        <w:rPr>
          <w:lang w:val="en-AU"/>
        </w:rPr>
        <w:tab/>
      </w:r>
    </w:p>
    <w:p w14:paraId="3A436A78" w14:textId="77777777" w:rsidR="006A65F9" w:rsidRPr="00735716" w:rsidRDefault="006A65F9" w:rsidP="006A65F9">
      <w:pPr>
        <w:keepNext/>
        <w:keepLines/>
        <w:widowControl/>
        <w:autoSpaceDE/>
        <w:autoSpaceDN/>
        <w:spacing w:after="120"/>
        <w:outlineLvl w:val="0"/>
        <w:rPr>
          <w:rFonts w:eastAsia="MS Gothic" w:cs="Times New Roman"/>
          <w:b/>
          <w:bCs/>
          <w:color w:val="403152"/>
          <w:sz w:val="28"/>
          <w:szCs w:val="28"/>
          <w:lang w:val="en-AU"/>
        </w:rPr>
      </w:pPr>
      <w:bookmarkStart w:id="196" w:name="_Toc489773381"/>
      <w:r w:rsidRPr="00735716">
        <w:rPr>
          <w:rFonts w:eastAsia="MS Gothic" w:cs="Times New Roman"/>
          <w:b/>
          <w:bCs/>
          <w:color w:val="403152"/>
          <w:sz w:val="28"/>
          <w:szCs w:val="28"/>
          <w:lang w:val="en-AU"/>
        </w:rPr>
        <w:t>ANNEX 5:</w:t>
      </w:r>
      <w:r w:rsidRPr="00735716">
        <w:rPr>
          <w:rFonts w:eastAsia="MS Gothic" w:cs="Times New Roman"/>
          <w:b/>
          <w:bCs/>
          <w:color w:val="403152"/>
          <w:sz w:val="28"/>
          <w:szCs w:val="28"/>
          <w:lang w:val="en-AU"/>
        </w:rPr>
        <w:tab/>
        <w:t>MONITORING AND EVALUATION FRAMEWORK</w:t>
      </w:r>
      <w:bookmarkEnd w:id="196"/>
    </w:p>
    <w:p w14:paraId="47584740" w14:textId="77777777" w:rsidR="006A65F9" w:rsidRPr="00735716" w:rsidRDefault="006A65F9" w:rsidP="006A65F9">
      <w:pPr>
        <w:widowControl/>
        <w:tabs>
          <w:tab w:val="left" w:pos="2145"/>
        </w:tabs>
        <w:autoSpaceDE/>
        <w:autoSpaceDN/>
        <w:rPr>
          <w:rFonts w:eastAsia="MS Mincho"/>
          <w:sz w:val="20"/>
          <w:lang w:val="en-AU" w:eastAsia="en-CA"/>
        </w:rPr>
      </w:pPr>
    </w:p>
    <w:p w14:paraId="20B22AEF" w14:textId="77777777" w:rsidR="006A65F9" w:rsidRPr="00735716" w:rsidRDefault="006A65F9" w:rsidP="006A65F9">
      <w:pPr>
        <w:widowControl/>
        <w:tabs>
          <w:tab w:val="left" w:pos="2145"/>
        </w:tabs>
        <w:autoSpaceDE/>
        <w:autoSpaceDN/>
        <w:rPr>
          <w:rFonts w:eastAsia="MS Mincho"/>
          <w:sz w:val="20"/>
          <w:lang w:val="en-AU" w:eastAsia="en-CA"/>
        </w:rPr>
      </w:pPr>
      <w:r w:rsidRPr="00735716">
        <w:rPr>
          <w:rFonts w:eastAsia="MS Mincho"/>
          <w:sz w:val="20"/>
          <w:lang w:val="en-AU" w:eastAsia="en-CA"/>
        </w:rPr>
        <w:t xml:space="preserve">To be provided in line with agreed timeframes at the end of August 2017. </w:t>
      </w:r>
    </w:p>
    <w:p w14:paraId="5EBE1173" w14:textId="77777777" w:rsidR="006A65F9" w:rsidRPr="00735716" w:rsidRDefault="006A65F9">
      <w:pPr>
        <w:widowControl/>
        <w:autoSpaceDE/>
        <w:autoSpaceDN/>
        <w:spacing w:after="160" w:line="259" w:lineRule="auto"/>
        <w:rPr>
          <w:lang w:val="en-AU"/>
        </w:rPr>
      </w:pPr>
      <w:r w:rsidRPr="00735716">
        <w:rPr>
          <w:lang w:val="en-AU"/>
        </w:rPr>
        <w:br w:type="page"/>
      </w:r>
    </w:p>
    <w:p w14:paraId="158496EE" w14:textId="77777777" w:rsidR="0060684E" w:rsidRPr="00735716" w:rsidRDefault="0060684E" w:rsidP="0060684E">
      <w:pPr>
        <w:tabs>
          <w:tab w:val="left" w:pos="8145"/>
        </w:tabs>
        <w:rPr>
          <w:lang w:val="en-AU"/>
        </w:rPr>
        <w:sectPr w:rsidR="0060684E" w:rsidRPr="00735716" w:rsidSect="00631DC2">
          <w:headerReference w:type="even" r:id="rId214"/>
          <w:headerReference w:type="default" r:id="rId215"/>
          <w:footerReference w:type="even" r:id="rId216"/>
          <w:footerReference w:type="default" r:id="rId217"/>
          <w:pgSz w:w="15840" w:h="12240" w:orient="landscape"/>
          <w:pgMar w:top="720" w:right="720" w:bottom="720" w:left="720" w:header="708" w:footer="708" w:gutter="0"/>
          <w:cols w:space="708"/>
          <w:docGrid w:linePitch="360"/>
        </w:sectPr>
      </w:pPr>
    </w:p>
    <w:p w14:paraId="2EC250B1" w14:textId="5CD0C96F" w:rsidR="00EE003C" w:rsidRPr="00735716" w:rsidRDefault="00B56F4E" w:rsidP="00EE003C">
      <w:pPr>
        <w:spacing w:before="70"/>
        <w:rPr>
          <w:b/>
          <w:sz w:val="36"/>
          <w:szCs w:val="36"/>
          <w:lang w:val="en-AU"/>
        </w:rPr>
      </w:pPr>
      <w:r>
        <w:rPr>
          <w:b/>
          <w:color w:val="222D65"/>
          <w:sz w:val="36"/>
          <w:szCs w:val="36"/>
          <w:lang w:val="en-AU"/>
        </w:rPr>
        <w:t>ANNEX 4</w:t>
      </w:r>
      <w:r w:rsidR="00EE003C" w:rsidRPr="00735716">
        <w:rPr>
          <w:b/>
          <w:color w:val="222D65"/>
          <w:sz w:val="36"/>
          <w:szCs w:val="36"/>
          <w:lang w:val="en-AU"/>
        </w:rPr>
        <w:t>: Phase 1 Activity Completion Report</w:t>
      </w:r>
    </w:p>
    <w:p w14:paraId="39487469" w14:textId="7F8ADA3B" w:rsidR="008E5128" w:rsidRPr="00735716" w:rsidRDefault="008E5128" w:rsidP="008E5128">
      <w:pPr>
        <w:widowControl/>
        <w:autoSpaceDE/>
        <w:autoSpaceDN/>
        <w:rPr>
          <w:rFonts w:eastAsia="MS Mincho"/>
          <w:sz w:val="24"/>
          <w:szCs w:val="24"/>
          <w:lang w:val="en-AU"/>
        </w:rPr>
      </w:pPr>
      <w:r w:rsidRPr="00735716">
        <w:rPr>
          <w:rFonts w:eastAsia="MS Mincho"/>
          <w:noProof/>
          <w:sz w:val="24"/>
          <w:szCs w:val="24"/>
          <w:lang w:val="en-AU" w:eastAsia="en-AU"/>
        </w:rPr>
        <mc:AlternateContent>
          <mc:Choice Requires="wps">
            <w:drawing>
              <wp:anchor distT="0" distB="0" distL="114300" distR="114300" simplePos="0" relativeHeight="251708416" behindDoc="0" locked="0" layoutInCell="1" allowOverlap="1" wp14:anchorId="416CC5DF" wp14:editId="5A50500B">
                <wp:simplePos x="0" y="0"/>
                <wp:positionH relativeFrom="column">
                  <wp:posOffset>1885950</wp:posOffset>
                </wp:positionH>
                <wp:positionV relativeFrom="paragraph">
                  <wp:posOffset>2673985</wp:posOffset>
                </wp:positionV>
                <wp:extent cx="3828515" cy="4114800"/>
                <wp:effectExtent l="0" t="0" r="635" b="0"/>
                <wp:wrapNone/>
                <wp:docPr id="38" name="Text Box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828515" cy="4114800"/>
                        </a:xfrm>
                        <a:prstGeom prst="rect">
                          <a:avLst/>
                        </a:prstGeom>
                        <a:solidFill>
                          <a:sysClr val="window" lastClr="FFFFFF"/>
                        </a:solidFill>
                        <a:ln w="6350">
                          <a:noFill/>
                        </a:ln>
                        <a:effectLst/>
                      </wps:spPr>
                      <wps:txbx>
                        <w:txbxContent>
                          <w:p w14:paraId="2C6A2994" w14:textId="77777777" w:rsidR="00497435" w:rsidRPr="008E5128" w:rsidRDefault="00497435" w:rsidP="008E5128">
                            <w:pPr>
                              <w:spacing w:after="120"/>
                              <w:jc w:val="right"/>
                              <w:rPr>
                                <w:b/>
                                <w:color w:val="808080"/>
                                <w:sz w:val="32"/>
                                <w:szCs w:val="32"/>
                                <w:lang w:val="en-CA"/>
                              </w:rPr>
                            </w:pPr>
                            <w:r w:rsidRPr="008E5128">
                              <w:rPr>
                                <w:b/>
                                <w:color w:val="808080"/>
                                <w:sz w:val="32"/>
                                <w:szCs w:val="32"/>
                                <w:lang w:val="en-CA"/>
                              </w:rPr>
                              <w:t xml:space="preserve">EMPOWERING INDONESIAN WOMEN FOR POVERTY REDUCTION (MAMPU) </w:t>
                            </w:r>
                          </w:p>
                          <w:p w14:paraId="7FC9D8D2" w14:textId="77777777" w:rsidR="00497435" w:rsidRPr="008E5128" w:rsidRDefault="00497435" w:rsidP="008E5128">
                            <w:pPr>
                              <w:spacing w:after="120"/>
                              <w:jc w:val="right"/>
                              <w:rPr>
                                <w:b/>
                                <w:color w:val="808080"/>
                                <w:sz w:val="32"/>
                                <w:szCs w:val="32"/>
                                <w:lang w:val="en-CA"/>
                              </w:rPr>
                            </w:pPr>
                          </w:p>
                          <w:p w14:paraId="7D8FEA1E" w14:textId="77777777" w:rsidR="00497435" w:rsidRPr="008E5128" w:rsidRDefault="00497435" w:rsidP="008E5128">
                            <w:pPr>
                              <w:spacing w:after="120"/>
                              <w:jc w:val="right"/>
                              <w:rPr>
                                <w:b/>
                                <w:color w:val="808080"/>
                                <w:sz w:val="32"/>
                                <w:szCs w:val="32"/>
                                <w:lang w:val="en-CA"/>
                              </w:rPr>
                            </w:pPr>
                          </w:p>
                          <w:p w14:paraId="15158E97" w14:textId="77777777" w:rsidR="00497435" w:rsidRPr="008E5128" w:rsidRDefault="00497435" w:rsidP="008E5128">
                            <w:pPr>
                              <w:spacing w:after="120"/>
                              <w:jc w:val="right"/>
                              <w:rPr>
                                <w:b/>
                                <w:color w:val="808080"/>
                                <w:sz w:val="28"/>
                                <w:szCs w:val="28"/>
                                <w:lang w:val="en-CA"/>
                              </w:rPr>
                            </w:pPr>
                            <w:r w:rsidRPr="008E5128">
                              <w:rPr>
                                <w:b/>
                                <w:color w:val="808080"/>
                                <w:sz w:val="28"/>
                                <w:szCs w:val="28"/>
                                <w:lang w:val="en-CA"/>
                              </w:rPr>
                              <w:t xml:space="preserve">Phase I - Activity Completion Report </w:t>
                            </w:r>
                          </w:p>
                          <w:p w14:paraId="770BFCE9" w14:textId="77777777" w:rsidR="00497435" w:rsidRPr="008E5128" w:rsidRDefault="00497435" w:rsidP="008E5128">
                            <w:pPr>
                              <w:rPr>
                                <w:color w:val="808080"/>
                                <w:lang w:val="en-CA"/>
                              </w:rPr>
                            </w:pPr>
                          </w:p>
                          <w:p w14:paraId="21F2707B" w14:textId="77777777" w:rsidR="00497435" w:rsidRPr="008E5128" w:rsidRDefault="00497435" w:rsidP="008E5128">
                            <w:pPr>
                              <w:rPr>
                                <w:color w:val="808080"/>
                                <w:lang w:val="en-CA"/>
                              </w:rPr>
                            </w:pPr>
                          </w:p>
                          <w:p w14:paraId="6CD1DFA5" w14:textId="77777777" w:rsidR="00497435" w:rsidRPr="008E5128" w:rsidRDefault="00497435" w:rsidP="008E5128">
                            <w:pPr>
                              <w:rPr>
                                <w:color w:val="808080"/>
                                <w:lang w:val="en-CA"/>
                              </w:rPr>
                            </w:pPr>
                          </w:p>
                          <w:p w14:paraId="4A7DA94A" w14:textId="77777777" w:rsidR="00497435" w:rsidRPr="008E5128" w:rsidRDefault="00497435" w:rsidP="008E5128">
                            <w:pPr>
                              <w:rPr>
                                <w:color w:val="808080"/>
                                <w:lang w:val="en-CA"/>
                              </w:rPr>
                            </w:pPr>
                          </w:p>
                          <w:p w14:paraId="51D44889" w14:textId="77777777" w:rsidR="00497435" w:rsidRPr="008E5128" w:rsidRDefault="00497435" w:rsidP="008E5128">
                            <w:pPr>
                              <w:rPr>
                                <w:color w:val="808080"/>
                                <w:lang w:val="en-CA"/>
                              </w:rPr>
                            </w:pPr>
                          </w:p>
                          <w:p w14:paraId="57EF82A4" w14:textId="77777777" w:rsidR="00497435" w:rsidRPr="008E5128" w:rsidRDefault="00497435" w:rsidP="008E5128">
                            <w:pPr>
                              <w:rPr>
                                <w:color w:val="808080"/>
                                <w:lang w:val="en-CA"/>
                              </w:rPr>
                            </w:pPr>
                            <w:r w:rsidRPr="0078291F">
                              <w:rPr>
                                <w:lang w:val="en-CA"/>
                              </w:rPr>
                              <w:t>Prepared for:</w:t>
                            </w:r>
                          </w:p>
                          <w:p w14:paraId="1A73A360" w14:textId="77777777" w:rsidR="00497435" w:rsidRPr="008E5128" w:rsidRDefault="00497435" w:rsidP="008E5128">
                            <w:pPr>
                              <w:rPr>
                                <w:color w:val="808080"/>
                                <w:lang w:val="en-CA"/>
                              </w:rPr>
                            </w:pPr>
                            <w:r w:rsidRPr="0078291F">
                              <w:rPr>
                                <w:lang w:val="en-CA"/>
                              </w:rPr>
                              <w:t xml:space="preserve">Department of Foreign Affairs and Trade (DFAT) &amp; </w:t>
                            </w:r>
                          </w:p>
                          <w:p w14:paraId="614F4C86" w14:textId="18133C67" w:rsidR="00497435" w:rsidRPr="00CD7E0F" w:rsidRDefault="00497435" w:rsidP="008E5128">
                            <w:pPr>
                              <w:rPr>
                                <w:color w:val="808080"/>
                                <w:lang w:val="es-419"/>
                              </w:rPr>
                            </w:pPr>
                            <w:r w:rsidRPr="00CD7E0F">
                              <w:rPr>
                                <w:lang w:val="es-419"/>
                              </w:rPr>
                              <w:t>Kantor Menteri Negara Koordinator Bidang Ekonomi, Keuangan, dan Industri dan Kantor Menteri Negara Perencanaan Pembangunan Nasional (BAPPENAS).</w:t>
                            </w:r>
                          </w:p>
                          <w:p w14:paraId="3500EF7E" w14:textId="56F64FC5" w:rsidR="00A13AD0" w:rsidRPr="00CD7E0F" w:rsidRDefault="00A13AD0" w:rsidP="008E5128">
                            <w:pPr>
                              <w:rPr>
                                <w:color w:val="808080"/>
                                <w:lang w:val="es-419"/>
                              </w:rPr>
                            </w:pPr>
                          </w:p>
                          <w:p w14:paraId="2611FF9E" w14:textId="1B88231F" w:rsidR="00A13AD0" w:rsidRPr="00CD7E0F" w:rsidRDefault="00A13AD0" w:rsidP="008E5128">
                            <w:pPr>
                              <w:rPr>
                                <w:color w:val="808080"/>
                                <w:lang w:val="es-419"/>
                              </w:rPr>
                            </w:pPr>
                          </w:p>
                          <w:p w14:paraId="0FEFBE0D" w14:textId="7B5AAFF1" w:rsidR="00A13AD0" w:rsidRPr="00CD7E0F" w:rsidRDefault="00A13AD0" w:rsidP="008E5128">
                            <w:pPr>
                              <w:rPr>
                                <w:color w:val="808080"/>
                                <w:lang w:val="es-419"/>
                              </w:rPr>
                            </w:pPr>
                          </w:p>
                          <w:p w14:paraId="23F51674" w14:textId="77777777" w:rsidR="00A13AD0" w:rsidRPr="008E5128" w:rsidRDefault="00A13AD0" w:rsidP="00A13AD0">
                            <w:pPr>
                              <w:jc w:val="right"/>
                              <w:rPr>
                                <w:color w:val="808080"/>
                                <w:sz w:val="28"/>
                                <w:szCs w:val="28"/>
                                <w:lang w:val="en-CA"/>
                              </w:rPr>
                            </w:pPr>
                            <w:r w:rsidRPr="0078291F">
                              <w:rPr>
                                <w:sz w:val="28"/>
                                <w:szCs w:val="28"/>
                                <w:lang w:val="en-CA"/>
                              </w:rPr>
                              <w:t>May 2013 to September 2016</w:t>
                            </w:r>
                          </w:p>
                          <w:p w14:paraId="611CABBB" w14:textId="77777777" w:rsidR="00A13AD0" w:rsidRPr="008E5128" w:rsidRDefault="00A13AD0" w:rsidP="008E5128">
                            <w:pPr>
                              <w:rPr>
                                <w:color w:val="808080"/>
                                <w:lang w:val="en-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CC5DF" id="Text Box 38" o:spid="_x0000_s1182" type="#_x0000_t202" alt="&quot;&quot;" style="position:absolute;margin-left:148.5pt;margin-top:210.55pt;width:301.45pt;height:324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k/bWQIAAKQEAAAOAAAAZHJzL2Uyb0RvYy54bWysVMlu2zAQvRfoPxC8N5K8pI4ROXATuCgQ&#10;JAGcImeaomIBFIclaUvu1/eRspM07amoDzRn4Szvzejyqm812yvnGzIlL85yzpSRVDXmueTfH1ef&#10;Zpz5IEwlNBlV8oPy/Grx8cNlZ+dqRFvSlXIMQYyfd7bk2xDsPMu83KpW+DOyysBYk2tFgOies8qJ&#10;DtFbnY3y/DzryFXWkVTeQ3szGPkixa9rJcN9XXsVmC45agvpdOncxDNbXIr5sxN228hjGeIfqmhF&#10;Y5D0JdSNCILtXPNHqLaRjjzV4UxSm1FdN1KlHtBNkb/rZr0VVqVeAI63LzD5/xdW3u0fHGuqko/B&#10;lBEtOHpUfWBfqGdQAZ/O+jnc1haOoYcePJ/0HsrYdl+7Nv6jIQY7kD68oBujSSjHs9FsWkw5k7BN&#10;imIyyxP+2etz63z4qqhl8VJyB/oSqmJ/6wNKgevJJWbzpJtq1WidhIO/1o7tBZjGgFTUcaaFD1CW&#10;fJV+sWqE+O2ZNqwr+fl4mqdMhmK8wU+bGFelKTrmj1gMPcdb6Dd9wq7IxydENlQdAJSjYdS8lasG&#10;zdyikgfhMFvABvsS7nHUmpCbjjfOtuR+/k0f/UE5rJx1mNWS+x874RQa/GYwDBfFZBKHOwmT6ecR&#10;BPfWsnlrMbv2mgBSgc20Ml2jf9Cna+2ofcJaLWNWmISRyF3ycLpeh2GDsJZSLZfJCeNsRbg1aytj&#10;6IhcpOqxfxLOHvkMGIU7Ok21mL+jdfCNLw0td4HqJnEekR5QBXtRwCokHo9rG3ftrZy8Xj8ui18A&#10;AAD//wMAUEsDBBQABgAIAAAAIQACZhjP4wAAAAwBAAAPAAAAZHJzL2Rvd25yZXYueG1sTI9BS8Qw&#10;EIXvgv8hjODNTVtk3dSmi4iiC5bVKnjNNmNbbZKSZLd1f73jSY/DfLz3vWI9m4Ed0IfeWQnpIgGG&#10;tnG6t62Et9f7ixWwEJXVanAWJXxjgHV5elKoXLvJvuChji2jEBtyJaGLccw5D02HRoWFG9HS78N5&#10;oyKdvuXaq4nCzcCzJFlyo3pLDZ0a8bbD5qveGwnvU/3gt5vN5/P4WB23x7p6wrtKyvOz+eYaWMQ5&#10;/sHwq0/qUJLTzu2tDmyQkIkr2hIlXGZpCoyIlRAC2I7QZClS4GXB/48ofwAAAP//AwBQSwECLQAU&#10;AAYACAAAACEAtoM4kv4AAADhAQAAEwAAAAAAAAAAAAAAAAAAAAAAW0NvbnRlbnRfVHlwZXNdLnht&#10;bFBLAQItABQABgAIAAAAIQA4/SH/1gAAAJQBAAALAAAAAAAAAAAAAAAAAC8BAABfcmVscy8ucmVs&#10;c1BLAQItABQABgAIAAAAIQDS4k/bWQIAAKQEAAAOAAAAAAAAAAAAAAAAAC4CAABkcnMvZTJvRG9j&#10;LnhtbFBLAQItABQABgAIAAAAIQACZhjP4wAAAAwBAAAPAAAAAAAAAAAAAAAAALMEAABkcnMvZG93&#10;bnJldi54bWxQSwUGAAAAAAQABADzAAAAwwUAAAAA&#10;" fillcolor="window" stroked="f" strokeweight=".5pt">
                <v:textbox>
                  <w:txbxContent>
                    <w:p w14:paraId="2C6A2994" w14:textId="77777777" w:rsidR="00497435" w:rsidRPr="008E5128" w:rsidRDefault="00497435" w:rsidP="008E5128">
                      <w:pPr>
                        <w:spacing w:after="120"/>
                        <w:jc w:val="right"/>
                        <w:rPr>
                          <w:b/>
                          <w:color w:val="808080"/>
                          <w:sz w:val="32"/>
                          <w:szCs w:val="32"/>
                          <w:lang w:val="en-CA"/>
                        </w:rPr>
                      </w:pPr>
                      <w:r w:rsidRPr="008E5128">
                        <w:rPr>
                          <w:b/>
                          <w:color w:val="808080"/>
                          <w:sz w:val="32"/>
                          <w:szCs w:val="32"/>
                          <w:lang w:val="en-CA"/>
                        </w:rPr>
                        <w:t xml:space="preserve">EMPOWERING INDONESIAN WOMEN FOR POVERTY REDUCTION (MAMPU) </w:t>
                      </w:r>
                    </w:p>
                    <w:p w14:paraId="7FC9D8D2" w14:textId="77777777" w:rsidR="00497435" w:rsidRPr="008E5128" w:rsidRDefault="00497435" w:rsidP="008E5128">
                      <w:pPr>
                        <w:spacing w:after="120"/>
                        <w:jc w:val="right"/>
                        <w:rPr>
                          <w:b/>
                          <w:color w:val="808080"/>
                          <w:sz w:val="32"/>
                          <w:szCs w:val="32"/>
                          <w:lang w:val="en-CA"/>
                        </w:rPr>
                      </w:pPr>
                    </w:p>
                    <w:p w14:paraId="7D8FEA1E" w14:textId="77777777" w:rsidR="00497435" w:rsidRPr="008E5128" w:rsidRDefault="00497435" w:rsidP="008E5128">
                      <w:pPr>
                        <w:spacing w:after="120"/>
                        <w:jc w:val="right"/>
                        <w:rPr>
                          <w:b/>
                          <w:color w:val="808080"/>
                          <w:sz w:val="32"/>
                          <w:szCs w:val="32"/>
                          <w:lang w:val="en-CA"/>
                        </w:rPr>
                      </w:pPr>
                    </w:p>
                    <w:p w14:paraId="15158E97" w14:textId="77777777" w:rsidR="00497435" w:rsidRPr="008E5128" w:rsidRDefault="00497435" w:rsidP="008E5128">
                      <w:pPr>
                        <w:spacing w:after="120"/>
                        <w:jc w:val="right"/>
                        <w:rPr>
                          <w:b/>
                          <w:color w:val="808080"/>
                          <w:sz w:val="28"/>
                          <w:szCs w:val="28"/>
                          <w:lang w:val="en-CA"/>
                        </w:rPr>
                      </w:pPr>
                      <w:r w:rsidRPr="008E5128">
                        <w:rPr>
                          <w:b/>
                          <w:color w:val="808080"/>
                          <w:sz w:val="28"/>
                          <w:szCs w:val="28"/>
                          <w:lang w:val="en-CA"/>
                        </w:rPr>
                        <w:t xml:space="preserve">Phase I - Activity Completion Report </w:t>
                      </w:r>
                    </w:p>
                    <w:p w14:paraId="770BFCE9" w14:textId="77777777" w:rsidR="00497435" w:rsidRPr="008E5128" w:rsidRDefault="00497435" w:rsidP="008E5128">
                      <w:pPr>
                        <w:rPr>
                          <w:color w:val="808080"/>
                          <w:lang w:val="en-CA"/>
                        </w:rPr>
                      </w:pPr>
                    </w:p>
                    <w:p w14:paraId="21F2707B" w14:textId="77777777" w:rsidR="00497435" w:rsidRPr="008E5128" w:rsidRDefault="00497435" w:rsidP="008E5128">
                      <w:pPr>
                        <w:rPr>
                          <w:color w:val="808080"/>
                          <w:lang w:val="en-CA"/>
                        </w:rPr>
                      </w:pPr>
                    </w:p>
                    <w:p w14:paraId="6CD1DFA5" w14:textId="77777777" w:rsidR="00497435" w:rsidRPr="008E5128" w:rsidRDefault="00497435" w:rsidP="008E5128">
                      <w:pPr>
                        <w:rPr>
                          <w:color w:val="808080"/>
                          <w:lang w:val="en-CA"/>
                        </w:rPr>
                      </w:pPr>
                    </w:p>
                    <w:p w14:paraId="4A7DA94A" w14:textId="77777777" w:rsidR="00497435" w:rsidRPr="008E5128" w:rsidRDefault="00497435" w:rsidP="008E5128">
                      <w:pPr>
                        <w:rPr>
                          <w:color w:val="808080"/>
                          <w:lang w:val="en-CA"/>
                        </w:rPr>
                      </w:pPr>
                    </w:p>
                    <w:p w14:paraId="51D44889" w14:textId="77777777" w:rsidR="00497435" w:rsidRPr="008E5128" w:rsidRDefault="00497435" w:rsidP="008E5128">
                      <w:pPr>
                        <w:rPr>
                          <w:color w:val="808080"/>
                          <w:lang w:val="en-CA"/>
                        </w:rPr>
                      </w:pPr>
                    </w:p>
                    <w:p w14:paraId="57EF82A4" w14:textId="77777777" w:rsidR="00497435" w:rsidRPr="008E5128" w:rsidRDefault="00497435" w:rsidP="008E5128">
                      <w:pPr>
                        <w:rPr>
                          <w:color w:val="808080"/>
                          <w:lang w:val="en-CA"/>
                        </w:rPr>
                      </w:pPr>
                      <w:r w:rsidRPr="0078291F">
                        <w:rPr>
                          <w:lang w:val="en-CA"/>
                        </w:rPr>
                        <w:t>Prepared for:</w:t>
                      </w:r>
                    </w:p>
                    <w:p w14:paraId="1A73A360" w14:textId="77777777" w:rsidR="00497435" w:rsidRPr="008E5128" w:rsidRDefault="00497435" w:rsidP="008E5128">
                      <w:pPr>
                        <w:rPr>
                          <w:color w:val="808080"/>
                          <w:lang w:val="en-CA"/>
                        </w:rPr>
                      </w:pPr>
                      <w:r w:rsidRPr="0078291F">
                        <w:rPr>
                          <w:lang w:val="en-CA"/>
                        </w:rPr>
                        <w:t xml:space="preserve">Department of Foreign Affairs and Trade (DFAT) &amp; </w:t>
                      </w:r>
                    </w:p>
                    <w:p w14:paraId="614F4C86" w14:textId="18133C67" w:rsidR="00497435" w:rsidRPr="00CD7E0F" w:rsidRDefault="00497435" w:rsidP="008E5128">
                      <w:pPr>
                        <w:rPr>
                          <w:color w:val="808080"/>
                          <w:lang w:val="es-419"/>
                        </w:rPr>
                      </w:pPr>
                      <w:r w:rsidRPr="00CD7E0F">
                        <w:rPr>
                          <w:lang w:val="es-419"/>
                        </w:rPr>
                        <w:t>Kantor Menteri Negara Koordinator Bidang Ekonomi, Keuangan, dan Industri dan Kantor Menteri Negara Perencanaan Pembangunan Nasional (BAPPENAS).</w:t>
                      </w:r>
                    </w:p>
                    <w:p w14:paraId="3500EF7E" w14:textId="56F64FC5" w:rsidR="00A13AD0" w:rsidRPr="00CD7E0F" w:rsidRDefault="00A13AD0" w:rsidP="008E5128">
                      <w:pPr>
                        <w:rPr>
                          <w:color w:val="808080"/>
                          <w:lang w:val="es-419"/>
                        </w:rPr>
                      </w:pPr>
                    </w:p>
                    <w:p w14:paraId="2611FF9E" w14:textId="1B88231F" w:rsidR="00A13AD0" w:rsidRPr="00CD7E0F" w:rsidRDefault="00A13AD0" w:rsidP="008E5128">
                      <w:pPr>
                        <w:rPr>
                          <w:color w:val="808080"/>
                          <w:lang w:val="es-419"/>
                        </w:rPr>
                      </w:pPr>
                    </w:p>
                    <w:p w14:paraId="0FEFBE0D" w14:textId="7B5AAFF1" w:rsidR="00A13AD0" w:rsidRPr="00CD7E0F" w:rsidRDefault="00A13AD0" w:rsidP="008E5128">
                      <w:pPr>
                        <w:rPr>
                          <w:color w:val="808080"/>
                          <w:lang w:val="es-419"/>
                        </w:rPr>
                      </w:pPr>
                    </w:p>
                    <w:p w14:paraId="23F51674" w14:textId="77777777" w:rsidR="00A13AD0" w:rsidRPr="008E5128" w:rsidRDefault="00A13AD0" w:rsidP="00A13AD0">
                      <w:pPr>
                        <w:jc w:val="right"/>
                        <w:rPr>
                          <w:color w:val="808080"/>
                          <w:sz w:val="28"/>
                          <w:szCs w:val="28"/>
                          <w:lang w:val="en-CA"/>
                        </w:rPr>
                      </w:pPr>
                      <w:r w:rsidRPr="0078291F">
                        <w:rPr>
                          <w:sz w:val="28"/>
                          <w:szCs w:val="28"/>
                          <w:lang w:val="en-CA"/>
                        </w:rPr>
                        <w:t>May 2013 to September 2016</w:t>
                      </w:r>
                    </w:p>
                    <w:p w14:paraId="611CABBB" w14:textId="77777777" w:rsidR="00A13AD0" w:rsidRPr="008E5128" w:rsidRDefault="00A13AD0" w:rsidP="008E5128">
                      <w:pPr>
                        <w:rPr>
                          <w:color w:val="808080"/>
                          <w:lang w:val="en-CA"/>
                        </w:rPr>
                      </w:pPr>
                    </w:p>
                  </w:txbxContent>
                </v:textbox>
              </v:shape>
            </w:pict>
          </mc:Fallback>
        </mc:AlternateContent>
      </w:r>
      <w:r w:rsidRPr="00735716">
        <w:rPr>
          <w:rFonts w:eastAsia="MS Mincho"/>
          <w:noProof/>
          <w:sz w:val="24"/>
          <w:szCs w:val="24"/>
          <w:lang w:val="en-AU" w:eastAsia="en-AU"/>
        </w:rPr>
        <w:drawing>
          <wp:anchor distT="0" distB="0" distL="114300" distR="114300" simplePos="0" relativeHeight="251710464" behindDoc="0" locked="0" layoutInCell="1" allowOverlap="1" wp14:anchorId="00227B6A" wp14:editId="1382CF3C">
            <wp:simplePos x="0" y="0"/>
            <wp:positionH relativeFrom="column">
              <wp:posOffset>1240155</wp:posOffset>
            </wp:positionH>
            <wp:positionV relativeFrom="paragraph">
              <wp:posOffset>1804035</wp:posOffset>
            </wp:positionV>
            <wp:extent cx="1398905" cy="699135"/>
            <wp:effectExtent l="0" t="0" r="0" b="5715"/>
            <wp:wrapNone/>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t-JTA logo.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398905" cy="699135"/>
                    </a:xfrm>
                    <a:prstGeom prst="rect">
                      <a:avLst/>
                    </a:prstGeom>
                  </pic:spPr>
                </pic:pic>
              </a:graphicData>
            </a:graphic>
            <wp14:sizeRelH relativeFrom="page">
              <wp14:pctWidth>0</wp14:pctWidth>
            </wp14:sizeRelH>
            <wp14:sizeRelV relativeFrom="page">
              <wp14:pctHeight>0</wp14:pctHeight>
            </wp14:sizeRelV>
          </wp:anchor>
        </w:drawing>
      </w:r>
      <w:r w:rsidRPr="00735716">
        <w:rPr>
          <w:rFonts w:eastAsia="MS Mincho"/>
          <w:noProof/>
          <w:sz w:val="24"/>
          <w:szCs w:val="24"/>
          <w:lang w:val="en-AU" w:eastAsia="en-AU"/>
        </w:rPr>
        <w:drawing>
          <wp:anchor distT="0" distB="0" distL="114300" distR="114300" simplePos="0" relativeHeight="251707392" behindDoc="1" locked="0" layoutInCell="1" allowOverlap="1" wp14:anchorId="0746ACB7" wp14:editId="6FEDDEA2">
            <wp:simplePos x="0" y="0"/>
            <wp:positionH relativeFrom="column">
              <wp:posOffset>-1098550</wp:posOffset>
            </wp:positionH>
            <wp:positionV relativeFrom="paragraph">
              <wp:posOffset>-914400</wp:posOffset>
            </wp:positionV>
            <wp:extent cx="7600315" cy="10744200"/>
            <wp:effectExtent l="0" t="0" r="635" b="0"/>
            <wp:wrapNone/>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water Coverpage 2015 - Anniversary - A4.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7600315" cy="10744200"/>
                    </a:xfrm>
                    <a:prstGeom prst="rect">
                      <a:avLst/>
                    </a:prstGeom>
                  </pic:spPr>
                </pic:pic>
              </a:graphicData>
            </a:graphic>
            <wp14:sizeRelH relativeFrom="page">
              <wp14:pctWidth>0</wp14:pctWidth>
            </wp14:sizeRelH>
            <wp14:sizeRelV relativeFrom="page">
              <wp14:pctHeight>0</wp14:pctHeight>
            </wp14:sizeRelV>
          </wp:anchor>
        </w:drawing>
      </w:r>
    </w:p>
    <w:p w14:paraId="2BA6BD82" w14:textId="77777777" w:rsidR="008E5128" w:rsidRPr="00735716" w:rsidRDefault="008E5128" w:rsidP="008E5128">
      <w:pPr>
        <w:widowControl/>
        <w:autoSpaceDE/>
        <w:autoSpaceDN/>
        <w:spacing w:after="120"/>
        <w:jc w:val="both"/>
        <w:rPr>
          <w:rFonts w:eastAsia="MS Gothic" w:cs="Times New Roman"/>
          <w:bCs/>
          <w:caps/>
          <w:color w:val="006CB6"/>
          <w:sz w:val="28"/>
          <w:szCs w:val="28"/>
          <w:lang w:val="en-AU" w:eastAsia="ja-JP"/>
        </w:rPr>
        <w:sectPr w:rsidR="008E5128" w:rsidRPr="00735716" w:rsidSect="008E5128">
          <w:headerReference w:type="even" r:id="rId220"/>
          <w:headerReference w:type="default" r:id="rId221"/>
          <w:footerReference w:type="even" r:id="rId222"/>
          <w:footerReference w:type="default" r:id="rId223"/>
          <w:pgSz w:w="11906" w:h="16838" w:code="9"/>
          <w:pgMar w:top="1440" w:right="1440" w:bottom="1440" w:left="1440" w:header="720" w:footer="720" w:gutter="0"/>
          <w:pgNumType w:fmt="lowerRoman" w:start="1"/>
          <w:cols w:space="708"/>
          <w:docGrid w:linePitch="360"/>
        </w:sectPr>
      </w:pPr>
    </w:p>
    <w:p w14:paraId="36C0EF9B" w14:textId="77777777" w:rsidR="008E5128" w:rsidRPr="00735716" w:rsidRDefault="008E5128" w:rsidP="008E5128">
      <w:pPr>
        <w:widowControl/>
        <w:autoSpaceDE/>
        <w:autoSpaceDN/>
        <w:spacing w:after="120"/>
        <w:jc w:val="both"/>
        <w:rPr>
          <w:rFonts w:eastAsia="MS Gothic" w:cs="Times New Roman"/>
          <w:bCs/>
          <w:caps/>
          <w:color w:val="006CB6"/>
          <w:sz w:val="28"/>
          <w:szCs w:val="28"/>
          <w:lang w:val="en-AU" w:eastAsia="ja-JP"/>
        </w:rPr>
      </w:pPr>
      <w:r w:rsidRPr="00735716">
        <w:rPr>
          <w:rFonts w:eastAsia="MS Gothic" w:cs="Times New Roman"/>
          <w:bCs/>
          <w:caps/>
          <w:color w:val="006CB6"/>
          <w:sz w:val="28"/>
          <w:szCs w:val="28"/>
          <w:lang w:val="en-AU" w:eastAsia="ja-JP"/>
        </w:rPr>
        <w:t>Table of Contents</w:t>
      </w:r>
    </w:p>
    <w:p w14:paraId="22B4DCCF" w14:textId="77777777" w:rsidR="008E5128" w:rsidRPr="00735716" w:rsidRDefault="008E5128" w:rsidP="008E5128">
      <w:pPr>
        <w:widowControl/>
        <w:autoSpaceDE/>
        <w:autoSpaceDN/>
        <w:rPr>
          <w:rFonts w:ascii="Calibri" w:eastAsia="MS Mincho" w:hAnsi="Calibri" w:cs="Times New Roman"/>
          <w:sz w:val="24"/>
          <w:szCs w:val="24"/>
          <w:lang w:val="en-AU" w:eastAsia="ja-JP"/>
        </w:rPr>
      </w:pPr>
    </w:p>
    <w:p w14:paraId="0F87C054" w14:textId="45E54099" w:rsidR="008E5128" w:rsidRPr="00735716" w:rsidRDefault="008E5128" w:rsidP="008E5128">
      <w:pPr>
        <w:widowControl/>
        <w:tabs>
          <w:tab w:val="left" w:pos="360"/>
          <w:tab w:val="right" w:leader="dot" w:pos="8856"/>
        </w:tabs>
        <w:autoSpaceDE/>
        <w:autoSpaceDN/>
        <w:spacing w:before="120" w:after="60"/>
        <w:ind w:left="360" w:hanging="360"/>
        <w:rPr>
          <w:rFonts w:ascii="Calibri" w:eastAsia="MS Mincho" w:hAnsi="Calibri" w:cs="Times New Roman"/>
          <w:noProof/>
          <w:lang w:val="en-AU"/>
        </w:rPr>
      </w:pPr>
      <w:r w:rsidRPr="00735716">
        <w:rPr>
          <w:rFonts w:eastAsia="Times New Roman"/>
          <w:caps/>
          <w:noProof/>
          <w:lang w:val="en-AU" w:eastAsia="ja-JP"/>
        </w:rPr>
        <w:fldChar w:fldCharType="begin"/>
      </w:r>
      <w:r w:rsidRPr="00735716">
        <w:rPr>
          <w:rFonts w:eastAsia="Times New Roman"/>
          <w:caps/>
          <w:noProof/>
          <w:lang w:val="en-AU" w:eastAsia="ja-JP"/>
        </w:rPr>
        <w:instrText xml:space="preserve"> TOC \o "1-3" \u </w:instrText>
      </w:r>
      <w:r w:rsidRPr="00735716">
        <w:rPr>
          <w:rFonts w:eastAsia="Times New Roman"/>
          <w:caps/>
          <w:noProof/>
          <w:lang w:val="en-AU" w:eastAsia="ja-JP"/>
        </w:rPr>
        <w:fldChar w:fldCharType="separate"/>
      </w:r>
      <w:r w:rsidRPr="00735716">
        <w:rPr>
          <w:rFonts w:ascii="Arial Bold" w:eastAsia="Times New Roman" w:hAnsi="Arial Bold" w:cs="Times New Roman"/>
          <w:caps/>
          <w:noProof/>
          <w:sz w:val="24"/>
          <w:szCs w:val="20"/>
          <w:lang w:val="en-AU"/>
        </w:rPr>
        <w:t>Acronyms</w:t>
      </w:r>
      <w:r w:rsidRPr="00735716">
        <w:rPr>
          <w:rFonts w:ascii="Arial Bold" w:eastAsia="Times New Roman" w:hAnsi="Arial Bold" w:cs="Times New Roman"/>
          <w:caps/>
          <w:noProof/>
          <w:sz w:val="24"/>
          <w:szCs w:val="20"/>
          <w:lang w:val="en-AU"/>
        </w:rPr>
        <w:tab/>
      </w:r>
      <w:r w:rsidRPr="00735716">
        <w:rPr>
          <w:rFonts w:ascii="Arial Bold" w:eastAsia="Times New Roman" w:hAnsi="Arial Bold" w:cs="Times New Roman"/>
          <w:caps/>
          <w:noProof/>
          <w:sz w:val="24"/>
          <w:szCs w:val="20"/>
          <w:lang w:val="en-AU"/>
        </w:rPr>
        <w:fldChar w:fldCharType="begin"/>
      </w:r>
      <w:r w:rsidRPr="00735716">
        <w:rPr>
          <w:rFonts w:ascii="Arial Bold" w:eastAsia="Times New Roman" w:hAnsi="Arial Bold" w:cs="Times New Roman"/>
          <w:caps/>
          <w:noProof/>
          <w:sz w:val="24"/>
          <w:szCs w:val="20"/>
          <w:lang w:val="en-AU"/>
        </w:rPr>
        <w:instrText xml:space="preserve"> PAGEREF _Toc460577729 \h </w:instrText>
      </w:r>
      <w:r w:rsidRPr="00735716">
        <w:rPr>
          <w:rFonts w:ascii="Arial Bold" w:eastAsia="Times New Roman" w:hAnsi="Arial Bold" w:cs="Times New Roman"/>
          <w:caps/>
          <w:noProof/>
          <w:sz w:val="24"/>
          <w:szCs w:val="20"/>
          <w:lang w:val="en-AU"/>
        </w:rPr>
      </w:r>
      <w:r w:rsidRPr="00735716">
        <w:rPr>
          <w:rFonts w:ascii="Arial Bold" w:eastAsia="Times New Roman" w:hAnsi="Arial Bold" w:cs="Times New Roman"/>
          <w:caps/>
          <w:noProof/>
          <w:sz w:val="24"/>
          <w:szCs w:val="20"/>
          <w:lang w:val="en-AU"/>
        </w:rPr>
        <w:fldChar w:fldCharType="separate"/>
      </w:r>
      <w:r w:rsidR="00F50A9B">
        <w:rPr>
          <w:rFonts w:ascii="Arial Bold" w:eastAsia="Times New Roman" w:hAnsi="Arial Bold" w:cs="Times New Roman"/>
          <w:caps/>
          <w:noProof/>
          <w:sz w:val="24"/>
          <w:szCs w:val="20"/>
          <w:lang w:val="en-AU"/>
        </w:rPr>
        <w:t>ii</w:t>
      </w:r>
      <w:r w:rsidRPr="00735716">
        <w:rPr>
          <w:rFonts w:ascii="Arial Bold" w:eastAsia="Times New Roman" w:hAnsi="Arial Bold" w:cs="Times New Roman"/>
          <w:caps/>
          <w:noProof/>
          <w:sz w:val="24"/>
          <w:szCs w:val="20"/>
          <w:lang w:val="en-AU"/>
        </w:rPr>
        <w:fldChar w:fldCharType="end"/>
      </w:r>
    </w:p>
    <w:p w14:paraId="65EA02CC" w14:textId="287B052F" w:rsidR="008E5128" w:rsidRPr="00735716" w:rsidRDefault="008E5128" w:rsidP="008E5128">
      <w:pPr>
        <w:widowControl/>
        <w:tabs>
          <w:tab w:val="left" w:pos="360"/>
          <w:tab w:val="right" w:leader="dot" w:pos="8856"/>
        </w:tabs>
        <w:autoSpaceDE/>
        <w:autoSpaceDN/>
        <w:spacing w:before="120" w:after="60"/>
        <w:ind w:left="360" w:hanging="360"/>
        <w:rPr>
          <w:rFonts w:ascii="Calibri" w:eastAsia="MS Mincho" w:hAnsi="Calibri" w:cs="Times New Roman"/>
          <w:noProof/>
          <w:lang w:val="en-AU"/>
        </w:rPr>
      </w:pPr>
      <w:r w:rsidRPr="00735716">
        <w:rPr>
          <w:rFonts w:ascii="Arial Bold" w:eastAsia="Times New Roman" w:hAnsi="Arial Bold" w:cs="Times New Roman"/>
          <w:caps/>
          <w:noProof/>
          <w:sz w:val="24"/>
          <w:szCs w:val="20"/>
          <w:lang w:val="en-AU"/>
        </w:rPr>
        <w:t>Executive summary</w:t>
      </w:r>
      <w:r w:rsidRPr="00735716">
        <w:rPr>
          <w:rFonts w:ascii="Arial Bold" w:eastAsia="Times New Roman" w:hAnsi="Arial Bold" w:cs="Times New Roman"/>
          <w:caps/>
          <w:noProof/>
          <w:sz w:val="24"/>
          <w:szCs w:val="20"/>
          <w:lang w:val="en-AU"/>
        </w:rPr>
        <w:tab/>
      </w:r>
      <w:r w:rsidRPr="00735716">
        <w:rPr>
          <w:rFonts w:ascii="Arial Bold" w:eastAsia="Times New Roman" w:hAnsi="Arial Bold" w:cs="Times New Roman"/>
          <w:caps/>
          <w:noProof/>
          <w:sz w:val="24"/>
          <w:szCs w:val="20"/>
          <w:lang w:val="en-AU"/>
        </w:rPr>
        <w:fldChar w:fldCharType="begin"/>
      </w:r>
      <w:r w:rsidRPr="00735716">
        <w:rPr>
          <w:rFonts w:ascii="Arial Bold" w:eastAsia="Times New Roman" w:hAnsi="Arial Bold" w:cs="Times New Roman"/>
          <w:caps/>
          <w:noProof/>
          <w:sz w:val="24"/>
          <w:szCs w:val="20"/>
          <w:lang w:val="en-AU"/>
        </w:rPr>
        <w:instrText xml:space="preserve"> PAGEREF _Toc460577730 \h </w:instrText>
      </w:r>
      <w:r w:rsidRPr="00735716">
        <w:rPr>
          <w:rFonts w:ascii="Arial Bold" w:eastAsia="Times New Roman" w:hAnsi="Arial Bold" w:cs="Times New Roman"/>
          <w:caps/>
          <w:noProof/>
          <w:sz w:val="24"/>
          <w:szCs w:val="20"/>
          <w:lang w:val="en-AU"/>
        </w:rPr>
      </w:r>
      <w:r w:rsidRPr="00735716">
        <w:rPr>
          <w:rFonts w:ascii="Arial Bold" w:eastAsia="Times New Roman" w:hAnsi="Arial Bold" w:cs="Times New Roman"/>
          <w:caps/>
          <w:noProof/>
          <w:sz w:val="24"/>
          <w:szCs w:val="20"/>
          <w:lang w:val="en-AU"/>
        </w:rPr>
        <w:fldChar w:fldCharType="separate"/>
      </w:r>
      <w:r w:rsidR="00F50A9B">
        <w:rPr>
          <w:rFonts w:ascii="Arial Bold" w:eastAsia="Times New Roman" w:hAnsi="Arial Bold" w:cs="Times New Roman"/>
          <w:caps/>
          <w:noProof/>
          <w:sz w:val="24"/>
          <w:szCs w:val="20"/>
          <w:lang w:val="en-AU"/>
        </w:rPr>
        <w:t>3</w:t>
      </w:r>
      <w:r w:rsidRPr="00735716">
        <w:rPr>
          <w:rFonts w:ascii="Arial Bold" w:eastAsia="Times New Roman" w:hAnsi="Arial Bold" w:cs="Times New Roman"/>
          <w:caps/>
          <w:noProof/>
          <w:sz w:val="24"/>
          <w:szCs w:val="20"/>
          <w:lang w:val="en-AU"/>
        </w:rPr>
        <w:fldChar w:fldCharType="end"/>
      </w:r>
    </w:p>
    <w:p w14:paraId="5D7A335C" w14:textId="381A0B41" w:rsidR="008E5128" w:rsidRPr="00735716" w:rsidRDefault="008E5128" w:rsidP="008E5128">
      <w:pPr>
        <w:widowControl/>
        <w:tabs>
          <w:tab w:val="left" w:pos="360"/>
          <w:tab w:val="right" w:leader="dot" w:pos="8856"/>
        </w:tabs>
        <w:autoSpaceDE/>
        <w:autoSpaceDN/>
        <w:spacing w:before="120" w:after="60"/>
        <w:ind w:left="360" w:hanging="360"/>
        <w:rPr>
          <w:rFonts w:ascii="Calibri" w:eastAsia="MS Mincho" w:hAnsi="Calibri" w:cs="Times New Roman"/>
          <w:noProof/>
          <w:lang w:val="en-AU"/>
        </w:rPr>
      </w:pPr>
      <w:r w:rsidRPr="00735716">
        <w:rPr>
          <w:rFonts w:ascii="Arial Bold" w:eastAsia="Times New Roman" w:hAnsi="Arial Bold" w:cs="Times New Roman"/>
          <w:caps/>
          <w:noProof/>
          <w:sz w:val="24"/>
          <w:szCs w:val="20"/>
          <w:lang w:val="en-AU"/>
        </w:rPr>
        <w:t>activity summary</w:t>
      </w:r>
      <w:r w:rsidRPr="00735716">
        <w:rPr>
          <w:rFonts w:ascii="Arial Bold" w:eastAsia="Times New Roman" w:hAnsi="Arial Bold" w:cs="Times New Roman"/>
          <w:caps/>
          <w:noProof/>
          <w:sz w:val="24"/>
          <w:szCs w:val="20"/>
          <w:lang w:val="en-AU"/>
        </w:rPr>
        <w:tab/>
      </w:r>
      <w:r w:rsidRPr="00735716">
        <w:rPr>
          <w:rFonts w:ascii="Arial Bold" w:eastAsia="Times New Roman" w:hAnsi="Arial Bold" w:cs="Times New Roman"/>
          <w:caps/>
          <w:noProof/>
          <w:sz w:val="24"/>
          <w:szCs w:val="20"/>
          <w:lang w:val="en-AU"/>
        </w:rPr>
        <w:fldChar w:fldCharType="begin"/>
      </w:r>
      <w:r w:rsidRPr="00735716">
        <w:rPr>
          <w:rFonts w:ascii="Arial Bold" w:eastAsia="Times New Roman" w:hAnsi="Arial Bold" w:cs="Times New Roman"/>
          <w:caps/>
          <w:noProof/>
          <w:sz w:val="24"/>
          <w:szCs w:val="20"/>
          <w:lang w:val="en-AU"/>
        </w:rPr>
        <w:instrText xml:space="preserve"> PAGEREF _Toc460577731 \h </w:instrText>
      </w:r>
      <w:r w:rsidRPr="00735716">
        <w:rPr>
          <w:rFonts w:ascii="Arial Bold" w:eastAsia="Times New Roman" w:hAnsi="Arial Bold" w:cs="Times New Roman"/>
          <w:caps/>
          <w:noProof/>
          <w:sz w:val="24"/>
          <w:szCs w:val="20"/>
          <w:lang w:val="en-AU"/>
        </w:rPr>
      </w:r>
      <w:r w:rsidRPr="00735716">
        <w:rPr>
          <w:rFonts w:ascii="Arial Bold" w:eastAsia="Times New Roman" w:hAnsi="Arial Bold" w:cs="Times New Roman"/>
          <w:caps/>
          <w:noProof/>
          <w:sz w:val="24"/>
          <w:szCs w:val="20"/>
          <w:lang w:val="en-AU"/>
        </w:rPr>
        <w:fldChar w:fldCharType="separate"/>
      </w:r>
      <w:r w:rsidR="00F50A9B">
        <w:rPr>
          <w:rFonts w:ascii="Arial Bold" w:eastAsia="Times New Roman" w:hAnsi="Arial Bold" w:cs="Times New Roman"/>
          <w:caps/>
          <w:noProof/>
          <w:sz w:val="24"/>
          <w:szCs w:val="20"/>
          <w:lang w:val="en-AU"/>
        </w:rPr>
        <w:t>5</w:t>
      </w:r>
      <w:r w:rsidRPr="00735716">
        <w:rPr>
          <w:rFonts w:ascii="Arial Bold" w:eastAsia="Times New Roman" w:hAnsi="Arial Bold" w:cs="Times New Roman"/>
          <w:caps/>
          <w:noProof/>
          <w:sz w:val="24"/>
          <w:szCs w:val="20"/>
          <w:lang w:val="en-AU"/>
        </w:rPr>
        <w:fldChar w:fldCharType="end"/>
      </w:r>
    </w:p>
    <w:p w14:paraId="341135CD" w14:textId="477FBB20" w:rsidR="008E5128" w:rsidRPr="00735716" w:rsidRDefault="008E5128" w:rsidP="008E5128">
      <w:pPr>
        <w:widowControl/>
        <w:tabs>
          <w:tab w:val="left" w:pos="907"/>
          <w:tab w:val="right" w:leader="dot" w:pos="8856"/>
        </w:tabs>
        <w:autoSpaceDE/>
        <w:autoSpaceDN/>
        <w:spacing w:before="20"/>
        <w:ind w:left="1267" w:hanging="907"/>
        <w:rPr>
          <w:rFonts w:ascii="Calibri" w:eastAsia="MS Mincho" w:hAnsi="Calibri" w:cs="Times New Roman"/>
          <w:noProof/>
          <w:lang w:val="en-AU"/>
        </w:rPr>
      </w:pPr>
      <w:r w:rsidRPr="00735716">
        <w:rPr>
          <w:rFonts w:eastAsia="Times New Roman" w:cs="Times New Roman"/>
          <w:noProof/>
          <w:szCs w:val="20"/>
          <w:lang w:val="en-AU"/>
        </w:rPr>
        <w:t>1.1</w:t>
      </w:r>
      <w:r w:rsidRPr="00735716">
        <w:rPr>
          <w:rFonts w:ascii="Calibri" w:eastAsia="MS Mincho" w:hAnsi="Calibri" w:cs="Times New Roman"/>
          <w:noProof/>
          <w:lang w:val="en-AU"/>
        </w:rPr>
        <w:tab/>
      </w:r>
      <w:r w:rsidRPr="00735716">
        <w:rPr>
          <w:rFonts w:eastAsia="Times New Roman" w:cs="Times New Roman"/>
          <w:noProof/>
          <w:szCs w:val="20"/>
          <w:lang w:val="en-AU"/>
        </w:rPr>
        <w:t>Geographic spread of MAMPU</w:t>
      </w:r>
      <w:r w:rsidRPr="00735716">
        <w:rPr>
          <w:rFonts w:eastAsia="Times New Roman" w:cs="Times New Roman"/>
          <w:noProof/>
          <w:szCs w:val="20"/>
          <w:lang w:val="en-AU"/>
        </w:rPr>
        <w:tab/>
      </w:r>
      <w:r w:rsidRPr="00735716">
        <w:rPr>
          <w:rFonts w:eastAsia="Times New Roman" w:cs="Times New Roman"/>
          <w:noProof/>
          <w:szCs w:val="20"/>
          <w:lang w:val="en-AU"/>
        </w:rPr>
        <w:fldChar w:fldCharType="begin"/>
      </w:r>
      <w:r w:rsidRPr="00735716">
        <w:rPr>
          <w:rFonts w:eastAsia="Times New Roman" w:cs="Times New Roman"/>
          <w:noProof/>
          <w:szCs w:val="20"/>
          <w:lang w:val="en-AU"/>
        </w:rPr>
        <w:instrText xml:space="preserve"> PAGEREF _Toc460577732 \h </w:instrText>
      </w:r>
      <w:r w:rsidRPr="00735716">
        <w:rPr>
          <w:rFonts w:eastAsia="Times New Roman" w:cs="Times New Roman"/>
          <w:noProof/>
          <w:szCs w:val="20"/>
          <w:lang w:val="en-AU"/>
        </w:rPr>
      </w:r>
      <w:r w:rsidRPr="00735716">
        <w:rPr>
          <w:rFonts w:eastAsia="Times New Roman" w:cs="Times New Roman"/>
          <w:noProof/>
          <w:szCs w:val="20"/>
          <w:lang w:val="en-AU"/>
        </w:rPr>
        <w:fldChar w:fldCharType="separate"/>
      </w:r>
      <w:r w:rsidR="00F50A9B">
        <w:rPr>
          <w:rFonts w:eastAsia="Times New Roman" w:cs="Times New Roman"/>
          <w:noProof/>
          <w:szCs w:val="20"/>
          <w:lang w:val="en-AU"/>
        </w:rPr>
        <w:t>5</w:t>
      </w:r>
      <w:r w:rsidRPr="00735716">
        <w:rPr>
          <w:rFonts w:eastAsia="Times New Roman" w:cs="Times New Roman"/>
          <w:noProof/>
          <w:szCs w:val="20"/>
          <w:lang w:val="en-AU"/>
        </w:rPr>
        <w:fldChar w:fldCharType="end"/>
      </w:r>
    </w:p>
    <w:p w14:paraId="1349CA19" w14:textId="02C63D45" w:rsidR="008E5128" w:rsidRPr="00735716" w:rsidRDefault="008E5128" w:rsidP="008E5128">
      <w:pPr>
        <w:widowControl/>
        <w:tabs>
          <w:tab w:val="left" w:pos="907"/>
          <w:tab w:val="right" w:leader="dot" w:pos="8856"/>
        </w:tabs>
        <w:autoSpaceDE/>
        <w:autoSpaceDN/>
        <w:spacing w:before="20"/>
        <w:ind w:left="1267" w:hanging="907"/>
        <w:rPr>
          <w:rFonts w:ascii="Calibri" w:eastAsia="MS Mincho" w:hAnsi="Calibri" w:cs="Times New Roman"/>
          <w:noProof/>
          <w:lang w:val="en-AU"/>
        </w:rPr>
      </w:pPr>
      <w:r w:rsidRPr="00735716">
        <w:rPr>
          <w:rFonts w:eastAsia="Times New Roman" w:cs="Times New Roman"/>
          <w:noProof/>
          <w:szCs w:val="20"/>
          <w:lang w:val="en-AU"/>
        </w:rPr>
        <w:t>1.2</w:t>
      </w:r>
      <w:r w:rsidRPr="00735716">
        <w:rPr>
          <w:rFonts w:ascii="Calibri" w:eastAsia="MS Mincho" w:hAnsi="Calibri" w:cs="Times New Roman"/>
          <w:noProof/>
          <w:lang w:val="en-AU"/>
        </w:rPr>
        <w:tab/>
      </w:r>
      <w:r w:rsidRPr="00735716">
        <w:rPr>
          <w:rFonts w:eastAsia="Times New Roman" w:cs="Times New Roman"/>
          <w:noProof/>
          <w:szCs w:val="20"/>
          <w:lang w:val="en-AU"/>
        </w:rPr>
        <w:t>Background of the Program</w:t>
      </w:r>
      <w:r w:rsidRPr="00735716">
        <w:rPr>
          <w:rFonts w:eastAsia="Times New Roman" w:cs="Times New Roman"/>
          <w:noProof/>
          <w:szCs w:val="20"/>
          <w:lang w:val="en-AU"/>
        </w:rPr>
        <w:tab/>
      </w:r>
      <w:r w:rsidRPr="00735716">
        <w:rPr>
          <w:rFonts w:eastAsia="Times New Roman" w:cs="Times New Roman"/>
          <w:noProof/>
          <w:szCs w:val="20"/>
          <w:lang w:val="en-AU"/>
        </w:rPr>
        <w:fldChar w:fldCharType="begin"/>
      </w:r>
      <w:r w:rsidRPr="00735716">
        <w:rPr>
          <w:rFonts w:eastAsia="Times New Roman" w:cs="Times New Roman"/>
          <w:noProof/>
          <w:szCs w:val="20"/>
          <w:lang w:val="en-AU"/>
        </w:rPr>
        <w:instrText xml:space="preserve"> PAGEREF _Toc460577733 \h </w:instrText>
      </w:r>
      <w:r w:rsidRPr="00735716">
        <w:rPr>
          <w:rFonts w:eastAsia="Times New Roman" w:cs="Times New Roman"/>
          <w:noProof/>
          <w:szCs w:val="20"/>
          <w:lang w:val="en-AU"/>
        </w:rPr>
      </w:r>
      <w:r w:rsidRPr="00735716">
        <w:rPr>
          <w:rFonts w:eastAsia="Times New Roman" w:cs="Times New Roman"/>
          <w:noProof/>
          <w:szCs w:val="20"/>
          <w:lang w:val="en-AU"/>
        </w:rPr>
        <w:fldChar w:fldCharType="separate"/>
      </w:r>
      <w:r w:rsidR="00F50A9B">
        <w:rPr>
          <w:rFonts w:eastAsia="Times New Roman" w:cs="Times New Roman"/>
          <w:noProof/>
          <w:szCs w:val="20"/>
          <w:lang w:val="en-AU"/>
        </w:rPr>
        <w:t>5</w:t>
      </w:r>
      <w:r w:rsidRPr="00735716">
        <w:rPr>
          <w:rFonts w:eastAsia="Times New Roman" w:cs="Times New Roman"/>
          <w:noProof/>
          <w:szCs w:val="20"/>
          <w:lang w:val="en-AU"/>
        </w:rPr>
        <w:fldChar w:fldCharType="end"/>
      </w:r>
    </w:p>
    <w:p w14:paraId="10DAE5A5" w14:textId="6B0F9D22" w:rsidR="008E5128" w:rsidRPr="00735716" w:rsidRDefault="008E5128" w:rsidP="008E5128">
      <w:pPr>
        <w:widowControl/>
        <w:tabs>
          <w:tab w:val="left" w:pos="907"/>
          <w:tab w:val="right" w:leader="dot" w:pos="8856"/>
        </w:tabs>
        <w:autoSpaceDE/>
        <w:autoSpaceDN/>
        <w:spacing w:before="20"/>
        <w:ind w:left="1267" w:hanging="907"/>
        <w:rPr>
          <w:rFonts w:ascii="Calibri" w:eastAsia="MS Mincho" w:hAnsi="Calibri" w:cs="Times New Roman"/>
          <w:noProof/>
          <w:lang w:val="en-AU"/>
        </w:rPr>
      </w:pPr>
      <w:r w:rsidRPr="00735716">
        <w:rPr>
          <w:rFonts w:eastAsia="Times New Roman" w:cs="Times New Roman"/>
          <w:noProof/>
          <w:szCs w:val="20"/>
          <w:lang w:val="en-AU"/>
        </w:rPr>
        <w:t>1.3</w:t>
      </w:r>
      <w:r w:rsidRPr="00735716">
        <w:rPr>
          <w:rFonts w:ascii="Calibri" w:eastAsia="MS Mincho" w:hAnsi="Calibri" w:cs="Times New Roman"/>
          <w:noProof/>
          <w:lang w:val="en-AU"/>
        </w:rPr>
        <w:tab/>
      </w:r>
      <w:r w:rsidRPr="00735716">
        <w:rPr>
          <w:rFonts w:eastAsia="Times New Roman" w:cs="Times New Roman"/>
          <w:noProof/>
          <w:szCs w:val="20"/>
          <w:lang w:val="en-AU"/>
        </w:rPr>
        <w:t>Developments in the thematic areas</w:t>
      </w:r>
      <w:r w:rsidRPr="00735716">
        <w:rPr>
          <w:rFonts w:eastAsia="Times New Roman" w:cs="Times New Roman"/>
          <w:noProof/>
          <w:szCs w:val="20"/>
          <w:lang w:val="en-AU"/>
        </w:rPr>
        <w:tab/>
      </w:r>
      <w:r w:rsidRPr="00735716">
        <w:rPr>
          <w:rFonts w:eastAsia="Times New Roman" w:cs="Times New Roman"/>
          <w:noProof/>
          <w:szCs w:val="20"/>
          <w:lang w:val="en-AU"/>
        </w:rPr>
        <w:fldChar w:fldCharType="begin"/>
      </w:r>
      <w:r w:rsidRPr="00735716">
        <w:rPr>
          <w:rFonts w:eastAsia="Times New Roman" w:cs="Times New Roman"/>
          <w:noProof/>
          <w:szCs w:val="20"/>
          <w:lang w:val="en-AU"/>
        </w:rPr>
        <w:instrText xml:space="preserve"> PAGEREF _Toc460577734 \h </w:instrText>
      </w:r>
      <w:r w:rsidRPr="00735716">
        <w:rPr>
          <w:rFonts w:eastAsia="Times New Roman" w:cs="Times New Roman"/>
          <w:noProof/>
          <w:szCs w:val="20"/>
          <w:lang w:val="en-AU"/>
        </w:rPr>
      </w:r>
      <w:r w:rsidRPr="00735716">
        <w:rPr>
          <w:rFonts w:eastAsia="Times New Roman" w:cs="Times New Roman"/>
          <w:noProof/>
          <w:szCs w:val="20"/>
          <w:lang w:val="en-AU"/>
        </w:rPr>
        <w:fldChar w:fldCharType="separate"/>
      </w:r>
      <w:r w:rsidR="00F50A9B">
        <w:rPr>
          <w:rFonts w:eastAsia="Times New Roman" w:cs="Times New Roman"/>
          <w:noProof/>
          <w:szCs w:val="20"/>
          <w:lang w:val="en-AU"/>
        </w:rPr>
        <w:t>6</w:t>
      </w:r>
      <w:r w:rsidRPr="00735716">
        <w:rPr>
          <w:rFonts w:eastAsia="Times New Roman" w:cs="Times New Roman"/>
          <w:noProof/>
          <w:szCs w:val="20"/>
          <w:lang w:val="en-AU"/>
        </w:rPr>
        <w:fldChar w:fldCharType="end"/>
      </w:r>
    </w:p>
    <w:p w14:paraId="38A8A623" w14:textId="5539CAE4" w:rsidR="008E5128" w:rsidRPr="00735716" w:rsidRDefault="008E5128" w:rsidP="008E5128">
      <w:pPr>
        <w:widowControl/>
        <w:tabs>
          <w:tab w:val="left" w:pos="907"/>
          <w:tab w:val="right" w:leader="dot" w:pos="8856"/>
        </w:tabs>
        <w:autoSpaceDE/>
        <w:autoSpaceDN/>
        <w:spacing w:before="20"/>
        <w:ind w:left="1267" w:hanging="907"/>
        <w:rPr>
          <w:rFonts w:ascii="Calibri" w:eastAsia="MS Mincho" w:hAnsi="Calibri" w:cs="Times New Roman"/>
          <w:noProof/>
          <w:lang w:val="en-AU"/>
        </w:rPr>
      </w:pPr>
      <w:r w:rsidRPr="00735716">
        <w:rPr>
          <w:rFonts w:eastAsia="Times New Roman" w:cs="Times New Roman"/>
          <w:noProof/>
          <w:szCs w:val="20"/>
          <w:lang w:val="en-AU"/>
        </w:rPr>
        <w:t>1.4</w:t>
      </w:r>
      <w:r w:rsidRPr="00735716">
        <w:rPr>
          <w:rFonts w:ascii="Calibri" w:eastAsia="MS Mincho" w:hAnsi="Calibri" w:cs="Times New Roman"/>
          <w:noProof/>
          <w:lang w:val="en-AU"/>
        </w:rPr>
        <w:tab/>
      </w:r>
      <w:r w:rsidRPr="00735716">
        <w:rPr>
          <w:rFonts w:eastAsia="Times New Roman" w:cs="Times New Roman"/>
          <w:noProof/>
          <w:szCs w:val="20"/>
          <w:lang w:val="en-AU"/>
        </w:rPr>
        <w:t>Timeline of key MAMPU events</w:t>
      </w:r>
      <w:r w:rsidRPr="00735716">
        <w:rPr>
          <w:rFonts w:eastAsia="Times New Roman" w:cs="Times New Roman"/>
          <w:noProof/>
          <w:szCs w:val="20"/>
          <w:lang w:val="en-AU"/>
        </w:rPr>
        <w:tab/>
      </w:r>
      <w:r w:rsidRPr="00735716">
        <w:rPr>
          <w:rFonts w:eastAsia="Times New Roman" w:cs="Times New Roman"/>
          <w:noProof/>
          <w:szCs w:val="20"/>
          <w:lang w:val="en-AU"/>
        </w:rPr>
        <w:fldChar w:fldCharType="begin"/>
      </w:r>
      <w:r w:rsidRPr="00735716">
        <w:rPr>
          <w:rFonts w:eastAsia="Times New Roman" w:cs="Times New Roman"/>
          <w:noProof/>
          <w:szCs w:val="20"/>
          <w:lang w:val="en-AU"/>
        </w:rPr>
        <w:instrText xml:space="preserve"> PAGEREF _Toc460577740 \h </w:instrText>
      </w:r>
      <w:r w:rsidRPr="00735716">
        <w:rPr>
          <w:rFonts w:eastAsia="Times New Roman" w:cs="Times New Roman"/>
          <w:noProof/>
          <w:szCs w:val="20"/>
          <w:lang w:val="en-AU"/>
        </w:rPr>
      </w:r>
      <w:r w:rsidRPr="00735716">
        <w:rPr>
          <w:rFonts w:eastAsia="Times New Roman" w:cs="Times New Roman"/>
          <w:noProof/>
          <w:szCs w:val="20"/>
          <w:lang w:val="en-AU"/>
        </w:rPr>
        <w:fldChar w:fldCharType="separate"/>
      </w:r>
      <w:r w:rsidR="00F50A9B">
        <w:rPr>
          <w:rFonts w:eastAsia="Times New Roman" w:cs="Times New Roman"/>
          <w:noProof/>
          <w:szCs w:val="20"/>
          <w:lang w:val="en-AU"/>
        </w:rPr>
        <w:t>11</w:t>
      </w:r>
      <w:r w:rsidRPr="00735716">
        <w:rPr>
          <w:rFonts w:eastAsia="Times New Roman" w:cs="Times New Roman"/>
          <w:noProof/>
          <w:szCs w:val="20"/>
          <w:lang w:val="en-AU"/>
        </w:rPr>
        <w:fldChar w:fldCharType="end"/>
      </w:r>
    </w:p>
    <w:p w14:paraId="38FA5339" w14:textId="43AA3962" w:rsidR="008E5128" w:rsidRPr="00735716" w:rsidRDefault="008E5128" w:rsidP="008E5128">
      <w:pPr>
        <w:widowControl/>
        <w:tabs>
          <w:tab w:val="left" w:pos="907"/>
          <w:tab w:val="right" w:leader="dot" w:pos="8856"/>
        </w:tabs>
        <w:autoSpaceDE/>
        <w:autoSpaceDN/>
        <w:spacing w:before="20"/>
        <w:ind w:left="1267" w:hanging="907"/>
        <w:rPr>
          <w:rFonts w:ascii="Calibri" w:eastAsia="MS Mincho" w:hAnsi="Calibri" w:cs="Times New Roman"/>
          <w:noProof/>
          <w:lang w:val="en-AU"/>
        </w:rPr>
      </w:pPr>
      <w:r w:rsidRPr="00735716">
        <w:rPr>
          <w:rFonts w:eastAsia="Times New Roman" w:cs="Times New Roman"/>
          <w:noProof/>
          <w:szCs w:val="20"/>
          <w:lang w:val="en-AU"/>
        </w:rPr>
        <w:t>1.5</w:t>
      </w:r>
      <w:r w:rsidRPr="00735716">
        <w:rPr>
          <w:rFonts w:ascii="Calibri" w:eastAsia="MS Mincho" w:hAnsi="Calibri" w:cs="Times New Roman"/>
          <w:noProof/>
          <w:lang w:val="en-AU"/>
        </w:rPr>
        <w:tab/>
      </w:r>
      <w:r w:rsidRPr="00735716">
        <w:rPr>
          <w:rFonts w:eastAsia="Times New Roman" w:cs="Times New Roman"/>
          <w:noProof/>
          <w:szCs w:val="20"/>
          <w:lang w:val="en-AU"/>
        </w:rPr>
        <w:t>Key Grant Funding Data</w:t>
      </w:r>
      <w:r w:rsidRPr="00735716">
        <w:rPr>
          <w:rFonts w:eastAsia="Times New Roman" w:cs="Times New Roman"/>
          <w:noProof/>
          <w:szCs w:val="20"/>
          <w:lang w:val="en-AU"/>
        </w:rPr>
        <w:tab/>
      </w:r>
      <w:r w:rsidRPr="00735716">
        <w:rPr>
          <w:rFonts w:eastAsia="Times New Roman" w:cs="Times New Roman"/>
          <w:noProof/>
          <w:szCs w:val="20"/>
          <w:lang w:val="en-AU"/>
        </w:rPr>
        <w:fldChar w:fldCharType="begin"/>
      </w:r>
      <w:r w:rsidRPr="00735716">
        <w:rPr>
          <w:rFonts w:eastAsia="Times New Roman" w:cs="Times New Roman"/>
          <w:noProof/>
          <w:szCs w:val="20"/>
          <w:lang w:val="en-AU"/>
        </w:rPr>
        <w:instrText xml:space="preserve"> PAGEREF _Toc460577741 \h </w:instrText>
      </w:r>
      <w:r w:rsidRPr="00735716">
        <w:rPr>
          <w:rFonts w:eastAsia="Times New Roman" w:cs="Times New Roman"/>
          <w:noProof/>
          <w:szCs w:val="20"/>
          <w:lang w:val="en-AU"/>
        </w:rPr>
      </w:r>
      <w:r w:rsidRPr="00735716">
        <w:rPr>
          <w:rFonts w:eastAsia="Times New Roman" w:cs="Times New Roman"/>
          <w:noProof/>
          <w:szCs w:val="20"/>
          <w:lang w:val="en-AU"/>
        </w:rPr>
        <w:fldChar w:fldCharType="separate"/>
      </w:r>
      <w:r w:rsidR="00F50A9B">
        <w:rPr>
          <w:rFonts w:eastAsia="Times New Roman" w:cs="Times New Roman"/>
          <w:noProof/>
          <w:szCs w:val="20"/>
          <w:lang w:val="en-AU"/>
        </w:rPr>
        <w:t>13</w:t>
      </w:r>
      <w:r w:rsidRPr="00735716">
        <w:rPr>
          <w:rFonts w:eastAsia="Times New Roman" w:cs="Times New Roman"/>
          <w:noProof/>
          <w:szCs w:val="20"/>
          <w:lang w:val="en-AU"/>
        </w:rPr>
        <w:fldChar w:fldCharType="end"/>
      </w:r>
    </w:p>
    <w:p w14:paraId="7657889F" w14:textId="5EABE129" w:rsidR="008E5128" w:rsidRPr="00735716" w:rsidRDefault="008E5128" w:rsidP="008E5128">
      <w:pPr>
        <w:widowControl/>
        <w:tabs>
          <w:tab w:val="left" w:pos="907"/>
          <w:tab w:val="right" w:leader="dot" w:pos="8856"/>
        </w:tabs>
        <w:autoSpaceDE/>
        <w:autoSpaceDN/>
        <w:spacing w:before="20"/>
        <w:ind w:left="1267" w:hanging="907"/>
        <w:rPr>
          <w:rFonts w:ascii="Calibri" w:eastAsia="MS Mincho" w:hAnsi="Calibri" w:cs="Times New Roman"/>
          <w:noProof/>
          <w:lang w:val="en-AU"/>
        </w:rPr>
      </w:pPr>
      <w:r w:rsidRPr="00735716">
        <w:rPr>
          <w:rFonts w:eastAsia="Times New Roman" w:cs="Times New Roman"/>
          <w:noProof/>
          <w:szCs w:val="20"/>
          <w:lang w:val="en-AU"/>
        </w:rPr>
        <w:t>1.6</w:t>
      </w:r>
      <w:r w:rsidRPr="00735716">
        <w:rPr>
          <w:rFonts w:ascii="Calibri" w:eastAsia="MS Mincho" w:hAnsi="Calibri" w:cs="Times New Roman"/>
          <w:noProof/>
          <w:lang w:val="en-AU"/>
        </w:rPr>
        <w:tab/>
      </w:r>
      <w:r w:rsidRPr="00735716">
        <w:rPr>
          <w:rFonts w:eastAsia="Times New Roman" w:cs="Times New Roman"/>
          <w:noProof/>
          <w:szCs w:val="20"/>
          <w:lang w:val="en-AU"/>
        </w:rPr>
        <w:t>Governance Arrangements</w:t>
      </w:r>
      <w:r w:rsidRPr="00735716">
        <w:rPr>
          <w:rFonts w:eastAsia="Times New Roman" w:cs="Times New Roman"/>
          <w:noProof/>
          <w:szCs w:val="20"/>
          <w:lang w:val="en-AU"/>
        </w:rPr>
        <w:tab/>
      </w:r>
      <w:r w:rsidRPr="00735716">
        <w:rPr>
          <w:rFonts w:eastAsia="Times New Roman" w:cs="Times New Roman"/>
          <w:noProof/>
          <w:szCs w:val="20"/>
          <w:lang w:val="en-AU"/>
        </w:rPr>
        <w:fldChar w:fldCharType="begin"/>
      </w:r>
      <w:r w:rsidRPr="00735716">
        <w:rPr>
          <w:rFonts w:eastAsia="Times New Roman" w:cs="Times New Roman"/>
          <w:noProof/>
          <w:szCs w:val="20"/>
          <w:lang w:val="en-AU"/>
        </w:rPr>
        <w:instrText xml:space="preserve"> PAGEREF _Toc460577742 \h </w:instrText>
      </w:r>
      <w:r w:rsidRPr="00735716">
        <w:rPr>
          <w:rFonts w:eastAsia="Times New Roman" w:cs="Times New Roman"/>
          <w:noProof/>
          <w:szCs w:val="20"/>
          <w:lang w:val="en-AU"/>
        </w:rPr>
      </w:r>
      <w:r w:rsidRPr="00735716">
        <w:rPr>
          <w:rFonts w:eastAsia="Times New Roman" w:cs="Times New Roman"/>
          <w:noProof/>
          <w:szCs w:val="20"/>
          <w:lang w:val="en-AU"/>
        </w:rPr>
        <w:fldChar w:fldCharType="separate"/>
      </w:r>
      <w:r w:rsidR="00F50A9B">
        <w:rPr>
          <w:rFonts w:eastAsia="Times New Roman" w:cs="Times New Roman"/>
          <w:noProof/>
          <w:szCs w:val="20"/>
          <w:lang w:val="en-AU"/>
        </w:rPr>
        <w:t>14</w:t>
      </w:r>
      <w:r w:rsidRPr="00735716">
        <w:rPr>
          <w:rFonts w:eastAsia="Times New Roman" w:cs="Times New Roman"/>
          <w:noProof/>
          <w:szCs w:val="20"/>
          <w:lang w:val="en-AU"/>
        </w:rPr>
        <w:fldChar w:fldCharType="end"/>
      </w:r>
    </w:p>
    <w:p w14:paraId="17213094" w14:textId="5DF61465" w:rsidR="008E5128" w:rsidRPr="00735716" w:rsidRDefault="008E5128" w:rsidP="008E5128">
      <w:pPr>
        <w:widowControl/>
        <w:tabs>
          <w:tab w:val="left" w:pos="360"/>
          <w:tab w:val="right" w:leader="dot" w:pos="8856"/>
        </w:tabs>
        <w:autoSpaceDE/>
        <w:autoSpaceDN/>
        <w:spacing w:before="120" w:after="60"/>
        <w:ind w:left="360" w:hanging="360"/>
        <w:rPr>
          <w:rFonts w:ascii="Calibri" w:eastAsia="MS Mincho" w:hAnsi="Calibri" w:cs="Times New Roman"/>
          <w:noProof/>
          <w:lang w:val="en-AU"/>
        </w:rPr>
      </w:pPr>
      <w:r w:rsidRPr="00735716">
        <w:rPr>
          <w:rFonts w:ascii="Arial Bold" w:eastAsia="Times New Roman" w:hAnsi="Arial Bold" w:cs="Times New Roman"/>
          <w:caps/>
          <w:noProof/>
          <w:sz w:val="24"/>
          <w:szCs w:val="20"/>
          <w:lang w:val="en-AU"/>
        </w:rPr>
        <w:t>Achievements and results</w:t>
      </w:r>
      <w:r w:rsidRPr="00735716">
        <w:rPr>
          <w:rFonts w:ascii="Arial Bold" w:eastAsia="Times New Roman" w:hAnsi="Arial Bold" w:cs="Times New Roman"/>
          <w:caps/>
          <w:noProof/>
          <w:sz w:val="24"/>
          <w:szCs w:val="20"/>
          <w:lang w:val="en-AU"/>
        </w:rPr>
        <w:tab/>
      </w:r>
      <w:r w:rsidRPr="00735716">
        <w:rPr>
          <w:rFonts w:ascii="Arial Bold" w:eastAsia="Times New Roman" w:hAnsi="Arial Bold" w:cs="Times New Roman"/>
          <w:caps/>
          <w:noProof/>
          <w:sz w:val="24"/>
          <w:szCs w:val="20"/>
          <w:lang w:val="en-AU"/>
        </w:rPr>
        <w:fldChar w:fldCharType="begin"/>
      </w:r>
      <w:r w:rsidRPr="00735716">
        <w:rPr>
          <w:rFonts w:ascii="Arial Bold" w:eastAsia="Times New Roman" w:hAnsi="Arial Bold" w:cs="Times New Roman"/>
          <w:caps/>
          <w:noProof/>
          <w:sz w:val="24"/>
          <w:szCs w:val="20"/>
          <w:lang w:val="en-AU"/>
        </w:rPr>
        <w:instrText xml:space="preserve"> PAGEREF _Toc460577743 \h </w:instrText>
      </w:r>
      <w:r w:rsidRPr="00735716">
        <w:rPr>
          <w:rFonts w:ascii="Arial Bold" w:eastAsia="Times New Roman" w:hAnsi="Arial Bold" w:cs="Times New Roman"/>
          <w:caps/>
          <w:noProof/>
          <w:sz w:val="24"/>
          <w:szCs w:val="20"/>
          <w:lang w:val="en-AU"/>
        </w:rPr>
      </w:r>
      <w:r w:rsidRPr="00735716">
        <w:rPr>
          <w:rFonts w:ascii="Arial Bold" w:eastAsia="Times New Roman" w:hAnsi="Arial Bold" w:cs="Times New Roman"/>
          <w:caps/>
          <w:noProof/>
          <w:sz w:val="24"/>
          <w:szCs w:val="20"/>
          <w:lang w:val="en-AU"/>
        </w:rPr>
        <w:fldChar w:fldCharType="separate"/>
      </w:r>
      <w:r w:rsidR="00F50A9B">
        <w:rPr>
          <w:rFonts w:ascii="Arial Bold" w:eastAsia="Times New Roman" w:hAnsi="Arial Bold" w:cs="Times New Roman"/>
          <w:caps/>
          <w:noProof/>
          <w:sz w:val="24"/>
          <w:szCs w:val="20"/>
          <w:lang w:val="en-AU"/>
        </w:rPr>
        <w:t>14</w:t>
      </w:r>
      <w:r w:rsidRPr="00735716">
        <w:rPr>
          <w:rFonts w:ascii="Arial Bold" w:eastAsia="Times New Roman" w:hAnsi="Arial Bold" w:cs="Times New Roman"/>
          <w:caps/>
          <w:noProof/>
          <w:sz w:val="24"/>
          <w:szCs w:val="20"/>
          <w:lang w:val="en-AU"/>
        </w:rPr>
        <w:fldChar w:fldCharType="end"/>
      </w:r>
    </w:p>
    <w:p w14:paraId="6F515822" w14:textId="7E0063CC" w:rsidR="008E5128" w:rsidRPr="00735716" w:rsidRDefault="008E5128" w:rsidP="008E5128">
      <w:pPr>
        <w:widowControl/>
        <w:tabs>
          <w:tab w:val="left" w:pos="907"/>
          <w:tab w:val="right" w:leader="dot" w:pos="8856"/>
        </w:tabs>
        <w:autoSpaceDE/>
        <w:autoSpaceDN/>
        <w:spacing w:before="20"/>
        <w:ind w:left="1267" w:hanging="907"/>
        <w:rPr>
          <w:rFonts w:ascii="Calibri" w:eastAsia="MS Mincho" w:hAnsi="Calibri" w:cs="Times New Roman"/>
          <w:noProof/>
          <w:lang w:val="en-AU"/>
        </w:rPr>
      </w:pPr>
      <w:r w:rsidRPr="00735716">
        <w:rPr>
          <w:rFonts w:eastAsia="Times New Roman" w:cs="Times New Roman"/>
          <w:noProof/>
          <w:szCs w:val="20"/>
          <w:lang w:val="en-AU"/>
        </w:rPr>
        <w:t>1.7</w:t>
      </w:r>
      <w:r w:rsidRPr="00735716">
        <w:rPr>
          <w:rFonts w:ascii="Calibri" w:eastAsia="MS Mincho" w:hAnsi="Calibri" w:cs="Times New Roman"/>
          <w:noProof/>
          <w:lang w:val="en-AU"/>
        </w:rPr>
        <w:tab/>
      </w:r>
      <w:r w:rsidRPr="00735716">
        <w:rPr>
          <w:rFonts w:eastAsia="Times New Roman" w:cs="Times New Roman"/>
          <w:noProof/>
          <w:szCs w:val="20"/>
          <w:lang w:val="en-AU"/>
        </w:rPr>
        <w:t>Reporting Period:  December 2015 to September 2016</w:t>
      </w:r>
      <w:r w:rsidRPr="00735716">
        <w:rPr>
          <w:rFonts w:eastAsia="Times New Roman" w:cs="Times New Roman"/>
          <w:noProof/>
          <w:szCs w:val="20"/>
          <w:lang w:val="en-AU"/>
        </w:rPr>
        <w:tab/>
      </w:r>
      <w:r w:rsidRPr="00735716">
        <w:rPr>
          <w:rFonts w:eastAsia="Times New Roman" w:cs="Times New Roman"/>
          <w:noProof/>
          <w:szCs w:val="20"/>
          <w:lang w:val="en-AU"/>
        </w:rPr>
        <w:fldChar w:fldCharType="begin"/>
      </w:r>
      <w:r w:rsidRPr="00735716">
        <w:rPr>
          <w:rFonts w:eastAsia="Times New Roman" w:cs="Times New Roman"/>
          <w:noProof/>
          <w:szCs w:val="20"/>
          <w:lang w:val="en-AU"/>
        </w:rPr>
        <w:instrText xml:space="preserve"> PAGEREF _Toc460577744 \h </w:instrText>
      </w:r>
      <w:r w:rsidRPr="00735716">
        <w:rPr>
          <w:rFonts w:eastAsia="Times New Roman" w:cs="Times New Roman"/>
          <w:noProof/>
          <w:szCs w:val="20"/>
          <w:lang w:val="en-AU"/>
        </w:rPr>
      </w:r>
      <w:r w:rsidRPr="00735716">
        <w:rPr>
          <w:rFonts w:eastAsia="Times New Roman" w:cs="Times New Roman"/>
          <w:noProof/>
          <w:szCs w:val="20"/>
          <w:lang w:val="en-AU"/>
        </w:rPr>
        <w:fldChar w:fldCharType="separate"/>
      </w:r>
      <w:r w:rsidR="00F50A9B">
        <w:rPr>
          <w:rFonts w:eastAsia="Times New Roman" w:cs="Times New Roman"/>
          <w:noProof/>
          <w:szCs w:val="20"/>
          <w:lang w:val="en-AU"/>
        </w:rPr>
        <w:t>14</w:t>
      </w:r>
      <w:r w:rsidRPr="00735716">
        <w:rPr>
          <w:rFonts w:eastAsia="Times New Roman" w:cs="Times New Roman"/>
          <w:noProof/>
          <w:szCs w:val="20"/>
          <w:lang w:val="en-AU"/>
        </w:rPr>
        <w:fldChar w:fldCharType="end"/>
      </w:r>
    </w:p>
    <w:p w14:paraId="1EAEFD4D" w14:textId="05BB76B6" w:rsidR="008E5128" w:rsidRPr="00735716" w:rsidRDefault="008E5128" w:rsidP="008E5128">
      <w:pPr>
        <w:widowControl/>
        <w:tabs>
          <w:tab w:val="left" w:pos="907"/>
          <w:tab w:val="right" w:leader="dot" w:pos="8856"/>
        </w:tabs>
        <w:autoSpaceDE/>
        <w:autoSpaceDN/>
        <w:spacing w:before="20"/>
        <w:ind w:left="1267" w:hanging="907"/>
        <w:rPr>
          <w:rFonts w:ascii="Calibri" w:eastAsia="MS Mincho" w:hAnsi="Calibri" w:cs="Times New Roman"/>
          <w:noProof/>
          <w:lang w:val="en-AU"/>
        </w:rPr>
      </w:pPr>
      <w:r w:rsidRPr="00735716">
        <w:rPr>
          <w:rFonts w:eastAsia="Times New Roman" w:cs="Times New Roman"/>
          <w:noProof/>
          <w:szCs w:val="20"/>
          <w:lang w:val="en-AU"/>
        </w:rPr>
        <w:t>1.8</w:t>
      </w:r>
      <w:r w:rsidRPr="00735716">
        <w:rPr>
          <w:rFonts w:ascii="Calibri" w:eastAsia="MS Mincho" w:hAnsi="Calibri" w:cs="Times New Roman"/>
          <w:noProof/>
          <w:lang w:val="en-AU"/>
        </w:rPr>
        <w:tab/>
      </w:r>
      <w:r w:rsidRPr="00735716">
        <w:rPr>
          <w:rFonts w:eastAsia="Times New Roman" w:cs="Times New Roman"/>
          <w:noProof/>
          <w:szCs w:val="20"/>
          <w:lang w:val="en-AU"/>
        </w:rPr>
        <w:t>Reporting Period:  June 2015 to November 2015</w:t>
      </w:r>
      <w:r w:rsidRPr="00735716">
        <w:rPr>
          <w:rFonts w:eastAsia="Times New Roman" w:cs="Times New Roman"/>
          <w:noProof/>
          <w:szCs w:val="20"/>
          <w:lang w:val="en-AU"/>
        </w:rPr>
        <w:tab/>
      </w:r>
      <w:r w:rsidRPr="00735716">
        <w:rPr>
          <w:rFonts w:eastAsia="Times New Roman" w:cs="Times New Roman"/>
          <w:noProof/>
          <w:szCs w:val="20"/>
          <w:lang w:val="en-AU"/>
        </w:rPr>
        <w:fldChar w:fldCharType="begin"/>
      </w:r>
      <w:r w:rsidRPr="00735716">
        <w:rPr>
          <w:rFonts w:eastAsia="Times New Roman" w:cs="Times New Roman"/>
          <w:noProof/>
          <w:szCs w:val="20"/>
          <w:lang w:val="en-AU"/>
        </w:rPr>
        <w:instrText xml:space="preserve"> PAGEREF _Toc460577745 \h </w:instrText>
      </w:r>
      <w:r w:rsidRPr="00735716">
        <w:rPr>
          <w:rFonts w:eastAsia="Times New Roman" w:cs="Times New Roman"/>
          <w:noProof/>
          <w:szCs w:val="20"/>
          <w:lang w:val="en-AU"/>
        </w:rPr>
      </w:r>
      <w:r w:rsidRPr="00735716">
        <w:rPr>
          <w:rFonts w:eastAsia="Times New Roman" w:cs="Times New Roman"/>
          <w:noProof/>
          <w:szCs w:val="20"/>
          <w:lang w:val="en-AU"/>
        </w:rPr>
        <w:fldChar w:fldCharType="separate"/>
      </w:r>
      <w:r w:rsidR="00F50A9B">
        <w:rPr>
          <w:rFonts w:eastAsia="Times New Roman" w:cs="Times New Roman"/>
          <w:noProof/>
          <w:szCs w:val="20"/>
          <w:lang w:val="en-AU"/>
        </w:rPr>
        <w:t>16</w:t>
      </w:r>
      <w:r w:rsidRPr="00735716">
        <w:rPr>
          <w:rFonts w:eastAsia="Times New Roman" w:cs="Times New Roman"/>
          <w:noProof/>
          <w:szCs w:val="20"/>
          <w:lang w:val="en-AU"/>
        </w:rPr>
        <w:fldChar w:fldCharType="end"/>
      </w:r>
    </w:p>
    <w:p w14:paraId="3A382AA5" w14:textId="5A93155E" w:rsidR="008E5128" w:rsidRPr="00735716" w:rsidRDefault="008E5128" w:rsidP="008E5128">
      <w:pPr>
        <w:widowControl/>
        <w:tabs>
          <w:tab w:val="left" w:pos="907"/>
          <w:tab w:val="right" w:leader="dot" w:pos="8856"/>
        </w:tabs>
        <w:autoSpaceDE/>
        <w:autoSpaceDN/>
        <w:spacing w:before="20"/>
        <w:ind w:left="1267" w:hanging="907"/>
        <w:rPr>
          <w:rFonts w:ascii="Calibri" w:eastAsia="MS Mincho" w:hAnsi="Calibri" w:cs="Times New Roman"/>
          <w:noProof/>
          <w:lang w:val="en-AU"/>
        </w:rPr>
      </w:pPr>
      <w:r w:rsidRPr="00735716">
        <w:rPr>
          <w:rFonts w:eastAsia="Times New Roman" w:cs="Times New Roman"/>
          <w:noProof/>
          <w:szCs w:val="20"/>
          <w:lang w:val="en-AU"/>
        </w:rPr>
        <w:t>1.9</w:t>
      </w:r>
      <w:r w:rsidRPr="00735716">
        <w:rPr>
          <w:rFonts w:ascii="Calibri" w:eastAsia="MS Mincho" w:hAnsi="Calibri" w:cs="Times New Roman"/>
          <w:noProof/>
          <w:lang w:val="en-AU"/>
        </w:rPr>
        <w:tab/>
      </w:r>
      <w:r w:rsidRPr="00735716">
        <w:rPr>
          <w:rFonts w:eastAsia="Times New Roman" w:cs="Times New Roman"/>
          <w:noProof/>
          <w:szCs w:val="20"/>
          <w:lang w:val="en-AU"/>
        </w:rPr>
        <w:t>Reporting Period:  December 2014 to May 2015</w:t>
      </w:r>
      <w:r w:rsidRPr="00735716">
        <w:rPr>
          <w:rFonts w:eastAsia="Times New Roman" w:cs="Times New Roman"/>
          <w:noProof/>
          <w:szCs w:val="20"/>
          <w:lang w:val="en-AU"/>
        </w:rPr>
        <w:tab/>
      </w:r>
      <w:r w:rsidRPr="00735716">
        <w:rPr>
          <w:rFonts w:eastAsia="Times New Roman" w:cs="Times New Roman"/>
          <w:noProof/>
          <w:szCs w:val="20"/>
          <w:lang w:val="en-AU"/>
        </w:rPr>
        <w:fldChar w:fldCharType="begin"/>
      </w:r>
      <w:r w:rsidRPr="00735716">
        <w:rPr>
          <w:rFonts w:eastAsia="Times New Roman" w:cs="Times New Roman"/>
          <w:noProof/>
          <w:szCs w:val="20"/>
          <w:lang w:val="en-AU"/>
        </w:rPr>
        <w:instrText xml:space="preserve"> PAGEREF _Toc460577746 \h </w:instrText>
      </w:r>
      <w:r w:rsidRPr="00735716">
        <w:rPr>
          <w:rFonts w:eastAsia="Times New Roman" w:cs="Times New Roman"/>
          <w:noProof/>
          <w:szCs w:val="20"/>
          <w:lang w:val="en-AU"/>
        </w:rPr>
      </w:r>
      <w:r w:rsidRPr="00735716">
        <w:rPr>
          <w:rFonts w:eastAsia="Times New Roman" w:cs="Times New Roman"/>
          <w:noProof/>
          <w:szCs w:val="20"/>
          <w:lang w:val="en-AU"/>
        </w:rPr>
        <w:fldChar w:fldCharType="separate"/>
      </w:r>
      <w:r w:rsidR="00F50A9B">
        <w:rPr>
          <w:rFonts w:eastAsia="Times New Roman" w:cs="Times New Roman"/>
          <w:noProof/>
          <w:szCs w:val="20"/>
          <w:lang w:val="en-AU"/>
        </w:rPr>
        <w:t>19</w:t>
      </w:r>
      <w:r w:rsidRPr="00735716">
        <w:rPr>
          <w:rFonts w:eastAsia="Times New Roman" w:cs="Times New Roman"/>
          <w:noProof/>
          <w:szCs w:val="20"/>
          <w:lang w:val="en-AU"/>
        </w:rPr>
        <w:fldChar w:fldCharType="end"/>
      </w:r>
    </w:p>
    <w:p w14:paraId="17C8D436" w14:textId="561B216C" w:rsidR="008E5128" w:rsidRPr="00735716" w:rsidRDefault="008E5128" w:rsidP="008E5128">
      <w:pPr>
        <w:widowControl/>
        <w:tabs>
          <w:tab w:val="left" w:pos="907"/>
          <w:tab w:val="right" w:leader="dot" w:pos="8856"/>
        </w:tabs>
        <w:autoSpaceDE/>
        <w:autoSpaceDN/>
        <w:spacing w:before="20"/>
        <w:ind w:left="1267" w:hanging="907"/>
        <w:rPr>
          <w:rFonts w:ascii="Calibri" w:eastAsia="MS Mincho" w:hAnsi="Calibri" w:cs="Times New Roman"/>
          <w:noProof/>
          <w:lang w:val="en-AU"/>
        </w:rPr>
      </w:pPr>
      <w:r w:rsidRPr="00735716">
        <w:rPr>
          <w:rFonts w:eastAsia="Times New Roman" w:cs="Times New Roman"/>
          <w:noProof/>
          <w:szCs w:val="20"/>
          <w:lang w:val="en-AU"/>
        </w:rPr>
        <w:t>1.10</w:t>
      </w:r>
      <w:r w:rsidRPr="00735716">
        <w:rPr>
          <w:rFonts w:ascii="Calibri" w:eastAsia="MS Mincho" w:hAnsi="Calibri" w:cs="Times New Roman"/>
          <w:noProof/>
          <w:lang w:val="en-AU"/>
        </w:rPr>
        <w:tab/>
      </w:r>
      <w:r w:rsidRPr="00735716">
        <w:rPr>
          <w:rFonts w:eastAsia="Times New Roman" w:cs="Times New Roman"/>
          <w:noProof/>
          <w:szCs w:val="20"/>
          <w:lang w:val="en-AU"/>
        </w:rPr>
        <w:t>Reporting Period:  June 2014 to November 2014</w:t>
      </w:r>
      <w:r w:rsidRPr="00735716">
        <w:rPr>
          <w:rFonts w:eastAsia="Times New Roman" w:cs="Times New Roman"/>
          <w:noProof/>
          <w:szCs w:val="20"/>
          <w:lang w:val="en-AU"/>
        </w:rPr>
        <w:tab/>
      </w:r>
      <w:r w:rsidRPr="00735716">
        <w:rPr>
          <w:rFonts w:eastAsia="Times New Roman" w:cs="Times New Roman"/>
          <w:noProof/>
          <w:szCs w:val="20"/>
          <w:lang w:val="en-AU"/>
        </w:rPr>
        <w:fldChar w:fldCharType="begin"/>
      </w:r>
      <w:r w:rsidRPr="00735716">
        <w:rPr>
          <w:rFonts w:eastAsia="Times New Roman" w:cs="Times New Roman"/>
          <w:noProof/>
          <w:szCs w:val="20"/>
          <w:lang w:val="en-AU"/>
        </w:rPr>
        <w:instrText xml:space="preserve"> PAGEREF _Toc460577747 \h </w:instrText>
      </w:r>
      <w:r w:rsidRPr="00735716">
        <w:rPr>
          <w:rFonts w:eastAsia="Times New Roman" w:cs="Times New Roman"/>
          <w:noProof/>
          <w:szCs w:val="20"/>
          <w:lang w:val="en-AU"/>
        </w:rPr>
      </w:r>
      <w:r w:rsidRPr="00735716">
        <w:rPr>
          <w:rFonts w:eastAsia="Times New Roman" w:cs="Times New Roman"/>
          <w:noProof/>
          <w:szCs w:val="20"/>
          <w:lang w:val="en-AU"/>
        </w:rPr>
        <w:fldChar w:fldCharType="separate"/>
      </w:r>
      <w:r w:rsidR="00F50A9B">
        <w:rPr>
          <w:rFonts w:eastAsia="Times New Roman" w:cs="Times New Roman"/>
          <w:noProof/>
          <w:szCs w:val="20"/>
          <w:lang w:val="en-AU"/>
        </w:rPr>
        <w:t>21</w:t>
      </w:r>
      <w:r w:rsidRPr="00735716">
        <w:rPr>
          <w:rFonts w:eastAsia="Times New Roman" w:cs="Times New Roman"/>
          <w:noProof/>
          <w:szCs w:val="20"/>
          <w:lang w:val="en-AU"/>
        </w:rPr>
        <w:fldChar w:fldCharType="end"/>
      </w:r>
    </w:p>
    <w:p w14:paraId="0E81CE0C" w14:textId="056DDAA6" w:rsidR="008E5128" w:rsidRPr="00735716" w:rsidRDefault="008E5128" w:rsidP="008E5128">
      <w:pPr>
        <w:widowControl/>
        <w:tabs>
          <w:tab w:val="left" w:pos="907"/>
          <w:tab w:val="right" w:leader="dot" w:pos="8856"/>
        </w:tabs>
        <w:autoSpaceDE/>
        <w:autoSpaceDN/>
        <w:spacing w:before="20"/>
        <w:ind w:left="1267" w:hanging="907"/>
        <w:rPr>
          <w:rFonts w:ascii="Calibri" w:eastAsia="MS Mincho" w:hAnsi="Calibri" w:cs="Times New Roman"/>
          <w:noProof/>
          <w:lang w:val="en-AU"/>
        </w:rPr>
      </w:pPr>
      <w:r w:rsidRPr="00735716">
        <w:rPr>
          <w:rFonts w:eastAsia="Times New Roman" w:cs="Times New Roman"/>
          <w:noProof/>
          <w:szCs w:val="20"/>
          <w:lang w:val="en-AU"/>
        </w:rPr>
        <w:t>1.11</w:t>
      </w:r>
      <w:r w:rsidRPr="00735716">
        <w:rPr>
          <w:rFonts w:ascii="Calibri" w:eastAsia="MS Mincho" w:hAnsi="Calibri" w:cs="Times New Roman"/>
          <w:noProof/>
          <w:lang w:val="en-AU"/>
        </w:rPr>
        <w:tab/>
      </w:r>
      <w:r w:rsidRPr="00735716">
        <w:rPr>
          <w:rFonts w:eastAsia="Times New Roman" w:cs="Times New Roman"/>
          <w:noProof/>
          <w:szCs w:val="20"/>
          <w:lang w:val="en-AU"/>
        </w:rPr>
        <w:t>Reporting Period:  May 2013 to May 2014</w:t>
      </w:r>
      <w:r w:rsidRPr="00735716">
        <w:rPr>
          <w:rFonts w:eastAsia="Times New Roman" w:cs="Times New Roman"/>
          <w:noProof/>
          <w:szCs w:val="20"/>
          <w:lang w:val="en-AU"/>
        </w:rPr>
        <w:tab/>
      </w:r>
      <w:r w:rsidRPr="00735716">
        <w:rPr>
          <w:rFonts w:eastAsia="Times New Roman" w:cs="Times New Roman"/>
          <w:noProof/>
          <w:szCs w:val="20"/>
          <w:lang w:val="en-AU"/>
        </w:rPr>
        <w:fldChar w:fldCharType="begin"/>
      </w:r>
      <w:r w:rsidRPr="00735716">
        <w:rPr>
          <w:rFonts w:eastAsia="Times New Roman" w:cs="Times New Roman"/>
          <w:noProof/>
          <w:szCs w:val="20"/>
          <w:lang w:val="en-AU"/>
        </w:rPr>
        <w:instrText xml:space="preserve"> PAGEREF _Toc460577748 \h </w:instrText>
      </w:r>
      <w:r w:rsidRPr="00735716">
        <w:rPr>
          <w:rFonts w:eastAsia="Times New Roman" w:cs="Times New Roman"/>
          <w:noProof/>
          <w:szCs w:val="20"/>
          <w:lang w:val="en-AU"/>
        </w:rPr>
      </w:r>
      <w:r w:rsidRPr="00735716">
        <w:rPr>
          <w:rFonts w:eastAsia="Times New Roman" w:cs="Times New Roman"/>
          <w:noProof/>
          <w:szCs w:val="20"/>
          <w:lang w:val="en-AU"/>
        </w:rPr>
        <w:fldChar w:fldCharType="separate"/>
      </w:r>
      <w:r w:rsidR="00F50A9B">
        <w:rPr>
          <w:rFonts w:eastAsia="Times New Roman" w:cs="Times New Roman"/>
          <w:noProof/>
          <w:szCs w:val="20"/>
          <w:lang w:val="en-AU"/>
        </w:rPr>
        <w:t>23</w:t>
      </w:r>
      <w:r w:rsidRPr="00735716">
        <w:rPr>
          <w:rFonts w:eastAsia="Times New Roman" w:cs="Times New Roman"/>
          <w:noProof/>
          <w:szCs w:val="20"/>
          <w:lang w:val="en-AU"/>
        </w:rPr>
        <w:fldChar w:fldCharType="end"/>
      </w:r>
    </w:p>
    <w:p w14:paraId="24CA5F34" w14:textId="0D262EBB" w:rsidR="008E5128" w:rsidRPr="00735716" w:rsidRDefault="008E5128" w:rsidP="008E5128">
      <w:pPr>
        <w:widowControl/>
        <w:tabs>
          <w:tab w:val="left" w:pos="360"/>
          <w:tab w:val="right" w:leader="dot" w:pos="8856"/>
        </w:tabs>
        <w:autoSpaceDE/>
        <w:autoSpaceDN/>
        <w:spacing w:before="120" w:after="60"/>
        <w:ind w:left="360" w:hanging="360"/>
        <w:rPr>
          <w:rFonts w:ascii="Calibri" w:eastAsia="MS Mincho" w:hAnsi="Calibri" w:cs="Times New Roman"/>
          <w:noProof/>
          <w:lang w:val="en-AU"/>
        </w:rPr>
      </w:pPr>
      <w:r w:rsidRPr="00735716">
        <w:rPr>
          <w:rFonts w:ascii="Arial Bold" w:eastAsia="Times New Roman" w:hAnsi="Arial Bold" w:cs="Times New Roman"/>
          <w:caps/>
          <w:noProof/>
          <w:sz w:val="24"/>
          <w:szCs w:val="20"/>
          <w:lang w:val="en-AU"/>
        </w:rPr>
        <w:t>MAMPU Partners</w:t>
      </w:r>
      <w:r w:rsidRPr="00735716">
        <w:rPr>
          <w:rFonts w:ascii="Arial Bold" w:eastAsia="Times New Roman" w:hAnsi="Arial Bold" w:cs="Times New Roman"/>
          <w:caps/>
          <w:noProof/>
          <w:sz w:val="24"/>
          <w:szCs w:val="20"/>
          <w:lang w:val="en-AU"/>
        </w:rPr>
        <w:tab/>
      </w:r>
      <w:r w:rsidRPr="00735716">
        <w:rPr>
          <w:rFonts w:ascii="Arial Bold" w:eastAsia="Times New Roman" w:hAnsi="Arial Bold" w:cs="Times New Roman"/>
          <w:caps/>
          <w:noProof/>
          <w:sz w:val="24"/>
          <w:szCs w:val="20"/>
          <w:lang w:val="en-AU"/>
        </w:rPr>
        <w:fldChar w:fldCharType="begin"/>
      </w:r>
      <w:r w:rsidRPr="00735716">
        <w:rPr>
          <w:rFonts w:ascii="Arial Bold" w:eastAsia="Times New Roman" w:hAnsi="Arial Bold" w:cs="Times New Roman"/>
          <w:caps/>
          <w:noProof/>
          <w:sz w:val="24"/>
          <w:szCs w:val="20"/>
          <w:lang w:val="en-AU"/>
        </w:rPr>
        <w:instrText xml:space="preserve"> PAGEREF _Toc460577749 \h </w:instrText>
      </w:r>
      <w:r w:rsidRPr="00735716">
        <w:rPr>
          <w:rFonts w:ascii="Arial Bold" w:eastAsia="Times New Roman" w:hAnsi="Arial Bold" w:cs="Times New Roman"/>
          <w:caps/>
          <w:noProof/>
          <w:sz w:val="24"/>
          <w:szCs w:val="20"/>
          <w:lang w:val="en-AU"/>
        </w:rPr>
      </w:r>
      <w:r w:rsidRPr="00735716">
        <w:rPr>
          <w:rFonts w:ascii="Arial Bold" w:eastAsia="Times New Roman" w:hAnsi="Arial Bold" w:cs="Times New Roman"/>
          <w:caps/>
          <w:noProof/>
          <w:sz w:val="24"/>
          <w:szCs w:val="20"/>
          <w:lang w:val="en-AU"/>
        </w:rPr>
        <w:fldChar w:fldCharType="separate"/>
      </w:r>
      <w:r w:rsidR="00F50A9B">
        <w:rPr>
          <w:rFonts w:ascii="Arial Bold" w:eastAsia="Times New Roman" w:hAnsi="Arial Bold" w:cs="Times New Roman"/>
          <w:caps/>
          <w:noProof/>
          <w:sz w:val="24"/>
          <w:szCs w:val="20"/>
          <w:lang w:val="en-AU"/>
        </w:rPr>
        <w:t>24</w:t>
      </w:r>
      <w:r w:rsidRPr="00735716">
        <w:rPr>
          <w:rFonts w:ascii="Arial Bold" w:eastAsia="Times New Roman" w:hAnsi="Arial Bold" w:cs="Times New Roman"/>
          <w:caps/>
          <w:noProof/>
          <w:sz w:val="24"/>
          <w:szCs w:val="20"/>
          <w:lang w:val="en-AU"/>
        </w:rPr>
        <w:fldChar w:fldCharType="end"/>
      </w:r>
    </w:p>
    <w:p w14:paraId="02B31441" w14:textId="59E35A17" w:rsidR="008E5128" w:rsidRPr="00735716" w:rsidRDefault="008E5128" w:rsidP="008E5128">
      <w:pPr>
        <w:widowControl/>
        <w:tabs>
          <w:tab w:val="left" w:pos="360"/>
          <w:tab w:val="right" w:leader="dot" w:pos="8856"/>
        </w:tabs>
        <w:autoSpaceDE/>
        <w:autoSpaceDN/>
        <w:spacing w:before="120" w:after="60"/>
        <w:ind w:left="360" w:hanging="360"/>
        <w:rPr>
          <w:rFonts w:ascii="Calibri" w:eastAsia="MS Mincho" w:hAnsi="Calibri" w:cs="Times New Roman"/>
          <w:noProof/>
          <w:lang w:val="en-AU"/>
        </w:rPr>
      </w:pPr>
      <w:r w:rsidRPr="00735716">
        <w:rPr>
          <w:rFonts w:ascii="Arial Bold" w:eastAsia="Times New Roman" w:hAnsi="Arial Bold" w:cs="Times New Roman"/>
          <w:caps/>
          <w:noProof/>
          <w:sz w:val="24"/>
          <w:szCs w:val="20"/>
          <w:lang w:val="en-AU"/>
        </w:rPr>
        <w:t>learning and Adaptation</w:t>
      </w:r>
      <w:r w:rsidRPr="00735716">
        <w:rPr>
          <w:rFonts w:ascii="Arial Bold" w:eastAsia="Times New Roman" w:hAnsi="Arial Bold" w:cs="Times New Roman"/>
          <w:caps/>
          <w:noProof/>
          <w:sz w:val="24"/>
          <w:szCs w:val="20"/>
          <w:lang w:val="en-AU"/>
        </w:rPr>
        <w:tab/>
      </w:r>
      <w:r w:rsidRPr="00735716">
        <w:rPr>
          <w:rFonts w:ascii="Arial Bold" w:eastAsia="Times New Roman" w:hAnsi="Arial Bold" w:cs="Times New Roman"/>
          <w:caps/>
          <w:noProof/>
          <w:sz w:val="24"/>
          <w:szCs w:val="20"/>
          <w:lang w:val="en-AU"/>
        </w:rPr>
        <w:fldChar w:fldCharType="begin"/>
      </w:r>
      <w:r w:rsidRPr="00735716">
        <w:rPr>
          <w:rFonts w:ascii="Arial Bold" w:eastAsia="Times New Roman" w:hAnsi="Arial Bold" w:cs="Times New Roman"/>
          <w:caps/>
          <w:noProof/>
          <w:sz w:val="24"/>
          <w:szCs w:val="20"/>
          <w:lang w:val="en-AU"/>
        </w:rPr>
        <w:instrText xml:space="preserve"> PAGEREF _Toc460577750 \h </w:instrText>
      </w:r>
      <w:r w:rsidRPr="00735716">
        <w:rPr>
          <w:rFonts w:ascii="Arial Bold" w:eastAsia="Times New Roman" w:hAnsi="Arial Bold" w:cs="Times New Roman"/>
          <w:caps/>
          <w:noProof/>
          <w:sz w:val="24"/>
          <w:szCs w:val="20"/>
          <w:lang w:val="en-AU"/>
        </w:rPr>
      </w:r>
      <w:r w:rsidRPr="00735716">
        <w:rPr>
          <w:rFonts w:ascii="Arial Bold" w:eastAsia="Times New Roman" w:hAnsi="Arial Bold" w:cs="Times New Roman"/>
          <w:caps/>
          <w:noProof/>
          <w:sz w:val="24"/>
          <w:szCs w:val="20"/>
          <w:lang w:val="en-AU"/>
        </w:rPr>
        <w:fldChar w:fldCharType="separate"/>
      </w:r>
      <w:r w:rsidR="00F50A9B">
        <w:rPr>
          <w:rFonts w:ascii="Arial Bold" w:eastAsia="Times New Roman" w:hAnsi="Arial Bold" w:cs="Times New Roman"/>
          <w:caps/>
          <w:noProof/>
          <w:sz w:val="24"/>
          <w:szCs w:val="20"/>
          <w:lang w:val="en-AU"/>
        </w:rPr>
        <w:t>34</w:t>
      </w:r>
      <w:r w:rsidRPr="00735716">
        <w:rPr>
          <w:rFonts w:ascii="Arial Bold" w:eastAsia="Times New Roman" w:hAnsi="Arial Bold" w:cs="Times New Roman"/>
          <w:caps/>
          <w:noProof/>
          <w:sz w:val="24"/>
          <w:szCs w:val="20"/>
          <w:lang w:val="en-AU"/>
        </w:rPr>
        <w:fldChar w:fldCharType="end"/>
      </w:r>
    </w:p>
    <w:p w14:paraId="2B1CA43B" w14:textId="708BBB31" w:rsidR="008E5128" w:rsidRPr="00735716" w:rsidRDefault="008E5128" w:rsidP="008E5128">
      <w:pPr>
        <w:widowControl/>
        <w:tabs>
          <w:tab w:val="left" w:pos="360"/>
          <w:tab w:val="right" w:leader="dot" w:pos="8856"/>
        </w:tabs>
        <w:autoSpaceDE/>
        <w:autoSpaceDN/>
        <w:spacing w:before="120" w:after="60"/>
        <w:ind w:left="360" w:hanging="360"/>
        <w:rPr>
          <w:rFonts w:ascii="Calibri" w:eastAsia="MS Mincho" w:hAnsi="Calibri" w:cs="Times New Roman"/>
          <w:noProof/>
          <w:lang w:val="en-AU"/>
        </w:rPr>
      </w:pPr>
      <w:r w:rsidRPr="00735716">
        <w:rPr>
          <w:rFonts w:ascii="Arial Bold" w:eastAsia="Times New Roman" w:hAnsi="Arial Bold" w:cs="Times New Roman"/>
          <w:caps/>
          <w:noProof/>
          <w:sz w:val="24"/>
          <w:szCs w:val="20"/>
          <w:lang w:val="en-AU"/>
        </w:rPr>
        <w:t>HANDOVER and EXIT STRATEGY</w:t>
      </w:r>
      <w:r w:rsidRPr="00735716">
        <w:rPr>
          <w:rFonts w:ascii="Arial Bold" w:eastAsia="Times New Roman" w:hAnsi="Arial Bold" w:cs="Times New Roman"/>
          <w:caps/>
          <w:noProof/>
          <w:sz w:val="24"/>
          <w:szCs w:val="20"/>
          <w:lang w:val="en-AU"/>
        </w:rPr>
        <w:tab/>
      </w:r>
      <w:r w:rsidRPr="00735716">
        <w:rPr>
          <w:rFonts w:ascii="Arial Bold" w:eastAsia="Times New Roman" w:hAnsi="Arial Bold" w:cs="Times New Roman"/>
          <w:caps/>
          <w:noProof/>
          <w:sz w:val="24"/>
          <w:szCs w:val="20"/>
          <w:lang w:val="en-AU"/>
        </w:rPr>
        <w:fldChar w:fldCharType="begin"/>
      </w:r>
      <w:r w:rsidRPr="00735716">
        <w:rPr>
          <w:rFonts w:ascii="Arial Bold" w:eastAsia="Times New Roman" w:hAnsi="Arial Bold" w:cs="Times New Roman"/>
          <w:caps/>
          <w:noProof/>
          <w:sz w:val="24"/>
          <w:szCs w:val="20"/>
          <w:lang w:val="en-AU"/>
        </w:rPr>
        <w:instrText xml:space="preserve"> PAGEREF _Toc460577751 \h </w:instrText>
      </w:r>
      <w:r w:rsidRPr="00735716">
        <w:rPr>
          <w:rFonts w:ascii="Arial Bold" w:eastAsia="Times New Roman" w:hAnsi="Arial Bold" w:cs="Times New Roman"/>
          <w:caps/>
          <w:noProof/>
          <w:sz w:val="24"/>
          <w:szCs w:val="20"/>
          <w:lang w:val="en-AU"/>
        </w:rPr>
      </w:r>
      <w:r w:rsidRPr="00735716">
        <w:rPr>
          <w:rFonts w:ascii="Arial Bold" w:eastAsia="Times New Roman" w:hAnsi="Arial Bold" w:cs="Times New Roman"/>
          <w:caps/>
          <w:noProof/>
          <w:sz w:val="24"/>
          <w:szCs w:val="20"/>
          <w:lang w:val="en-AU"/>
        </w:rPr>
        <w:fldChar w:fldCharType="separate"/>
      </w:r>
      <w:r w:rsidR="00F50A9B">
        <w:rPr>
          <w:rFonts w:ascii="Arial Bold" w:eastAsia="Times New Roman" w:hAnsi="Arial Bold" w:cs="Times New Roman"/>
          <w:caps/>
          <w:noProof/>
          <w:sz w:val="24"/>
          <w:szCs w:val="20"/>
          <w:lang w:val="en-AU"/>
        </w:rPr>
        <w:t>35</w:t>
      </w:r>
      <w:r w:rsidRPr="00735716">
        <w:rPr>
          <w:rFonts w:ascii="Arial Bold" w:eastAsia="Times New Roman" w:hAnsi="Arial Bold" w:cs="Times New Roman"/>
          <w:caps/>
          <w:noProof/>
          <w:sz w:val="24"/>
          <w:szCs w:val="20"/>
          <w:lang w:val="en-AU"/>
        </w:rPr>
        <w:fldChar w:fldCharType="end"/>
      </w:r>
    </w:p>
    <w:p w14:paraId="04D54222" w14:textId="0176E35B" w:rsidR="008E5128" w:rsidRPr="00735716" w:rsidRDefault="008E5128" w:rsidP="008E5128">
      <w:pPr>
        <w:widowControl/>
        <w:tabs>
          <w:tab w:val="left" w:pos="360"/>
          <w:tab w:val="right" w:leader="dot" w:pos="8856"/>
        </w:tabs>
        <w:autoSpaceDE/>
        <w:autoSpaceDN/>
        <w:spacing w:before="120" w:after="60"/>
        <w:ind w:left="360" w:hanging="360"/>
        <w:rPr>
          <w:rFonts w:ascii="Calibri" w:eastAsia="MS Mincho" w:hAnsi="Calibri" w:cs="Times New Roman"/>
          <w:noProof/>
          <w:lang w:val="en-AU"/>
        </w:rPr>
      </w:pPr>
      <w:r w:rsidRPr="00735716">
        <w:rPr>
          <w:rFonts w:ascii="Arial Bold" w:eastAsia="Times New Roman" w:hAnsi="Arial Bold" w:cs="Times New Roman"/>
          <w:caps/>
          <w:noProof/>
          <w:sz w:val="24"/>
          <w:szCs w:val="20"/>
          <w:lang w:val="en-AU"/>
        </w:rPr>
        <w:t>RECOMMENDATIONS</w:t>
      </w:r>
      <w:r w:rsidRPr="00735716">
        <w:rPr>
          <w:rFonts w:ascii="Arial Bold" w:eastAsia="Times New Roman" w:hAnsi="Arial Bold" w:cs="Times New Roman"/>
          <w:caps/>
          <w:noProof/>
          <w:sz w:val="24"/>
          <w:szCs w:val="20"/>
          <w:lang w:val="en-AU"/>
        </w:rPr>
        <w:tab/>
      </w:r>
      <w:r w:rsidRPr="00735716">
        <w:rPr>
          <w:rFonts w:ascii="Arial Bold" w:eastAsia="Times New Roman" w:hAnsi="Arial Bold" w:cs="Times New Roman"/>
          <w:caps/>
          <w:noProof/>
          <w:sz w:val="24"/>
          <w:szCs w:val="20"/>
          <w:lang w:val="en-AU"/>
        </w:rPr>
        <w:fldChar w:fldCharType="begin"/>
      </w:r>
      <w:r w:rsidRPr="00735716">
        <w:rPr>
          <w:rFonts w:ascii="Arial Bold" w:eastAsia="Times New Roman" w:hAnsi="Arial Bold" w:cs="Times New Roman"/>
          <w:caps/>
          <w:noProof/>
          <w:sz w:val="24"/>
          <w:szCs w:val="20"/>
          <w:lang w:val="en-AU"/>
        </w:rPr>
        <w:instrText xml:space="preserve"> PAGEREF _Toc460577752 \h </w:instrText>
      </w:r>
      <w:r w:rsidRPr="00735716">
        <w:rPr>
          <w:rFonts w:ascii="Arial Bold" w:eastAsia="Times New Roman" w:hAnsi="Arial Bold" w:cs="Times New Roman"/>
          <w:caps/>
          <w:noProof/>
          <w:sz w:val="24"/>
          <w:szCs w:val="20"/>
          <w:lang w:val="en-AU"/>
        </w:rPr>
      </w:r>
      <w:r w:rsidRPr="00735716">
        <w:rPr>
          <w:rFonts w:ascii="Arial Bold" w:eastAsia="Times New Roman" w:hAnsi="Arial Bold" w:cs="Times New Roman"/>
          <w:caps/>
          <w:noProof/>
          <w:sz w:val="24"/>
          <w:szCs w:val="20"/>
          <w:lang w:val="en-AU"/>
        </w:rPr>
        <w:fldChar w:fldCharType="separate"/>
      </w:r>
      <w:r w:rsidR="00F50A9B">
        <w:rPr>
          <w:rFonts w:ascii="Arial Bold" w:eastAsia="Times New Roman" w:hAnsi="Arial Bold" w:cs="Times New Roman"/>
          <w:caps/>
          <w:noProof/>
          <w:sz w:val="24"/>
          <w:szCs w:val="20"/>
          <w:lang w:val="en-AU"/>
        </w:rPr>
        <w:t>36</w:t>
      </w:r>
      <w:r w:rsidRPr="00735716">
        <w:rPr>
          <w:rFonts w:ascii="Arial Bold" w:eastAsia="Times New Roman" w:hAnsi="Arial Bold" w:cs="Times New Roman"/>
          <w:caps/>
          <w:noProof/>
          <w:sz w:val="24"/>
          <w:szCs w:val="20"/>
          <w:lang w:val="en-AU"/>
        </w:rPr>
        <w:fldChar w:fldCharType="end"/>
      </w:r>
    </w:p>
    <w:p w14:paraId="0456BC8A" w14:textId="77777777" w:rsidR="008E5128" w:rsidRPr="00735716" w:rsidRDefault="008E5128" w:rsidP="008E5128">
      <w:pPr>
        <w:widowControl/>
        <w:tabs>
          <w:tab w:val="left" w:pos="907"/>
          <w:tab w:val="right" w:leader="dot" w:pos="8856"/>
        </w:tabs>
        <w:autoSpaceDE/>
        <w:autoSpaceDN/>
        <w:spacing w:before="20"/>
        <w:ind w:left="1267" w:hanging="907"/>
        <w:rPr>
          <w:rFonts w:eastAsia="Times New Roman" w:cs="Times New Roman"/>
          <w:b/>
          <w:noProof/>
          <w:szCs w:val="20"/>
          <w:lang w:val="en-AU"/>
        </w:rPr>
      </w:pPr>
    </w:p>
    <w:p w14:paraId="0E8BB7BA" w14:textId="5E9E47F0" w:rsidR="008E5128" w:rsidRPr="00735716" w:rsidRDefault="006953B5" w:rsidP="008E5128">
      <w:pPr>
        <w:widowControl/>
        <w:autoSpaceDE/>
        <w:autoSpaceDN/>
        <w:rPr>
          <w:rFonts w:ascii="Calibri" w:eastAsia="MS Mincho" w:hAnsi="Calibri" w:cs="Times New Roman"/>
          <w:noProof/>
          <w:sz w:val="24"/>
          <w:szCs w:val="24"/>
          <w:lang w:val="en-AU"/>
        </w:rPr>
      </w:pPr>
      <w:r w:rsidRPr="00735716">
        <w:rPr>
          <w:rFonts w:eastAsia="MS Mincho"/>
          <w:b/>
          <w:bCs/>
          <w:noProof/>
          <w:sz w:val="24"/>
          <w:szCs w:val="24"/>
          <w:lang w:val="en-AU"/>
        </w:rPr>
        <w:t>ANNEX ONE:  BAST FINANCIAL SUMMARY INFORMATION - PHASE ONE    43</w:t>
      </w:r>
    </w:p>
    <w:p w14:paraId="211419E3" w14:textId="2271D475" w:rsidR="008E5128" w:rsidRPr="00735716" w:rsidRDefault="008E5128" w:rsidP="008E5128">
      <w:pPr>
        <w:widowControl/>
        <w:tabs>
          <w:tab w:val="left" w:pos="360"/>
          <w:tab w:val="right" w:leader="dot" w:pos="8856"/>
        </w:tabs>
        <w:autoSpaceDE/>
        <w:autoSpaceDN/>
        <w:spacing w:before="120" w:after="60"/>
        <w:ind w:left="360" w:hanging="360"/>
        <w:rPr>
          <w:rFonts w:ascii="Calibri" w:eastAsia="MS Mincho" w:hAnsi="Calibri" w:cs="Times New Roman"/>
          <w:noProof/>
          <w:lang w:val="en-AU"/>
        </w:rPr>
      </w:pPr>
      <w:r w:rsidRPr="00735716">
        <w:rPr>
          <w:rFonts w:ascii="Arial Bold" w:eastAsia="Times New Roman" w:hAnsi="Arial Bold" w:cs="Times New Roman"/>
          <w:caps/>
          <w:noProof/>
          <w:sz w:val="24"/>
          <w:szCs w:val="20"/>
          <w:lang w:val="en-AU"/>
        </w:rPr>
        <w:t xml:space="preserve">Annex </w:t>
      </w:r>
      <w:r w:rsidR="00EE003C" w:rsidRPr="00735716">
        <w:rPr>
          <w:rFonts w:ascii="Arial Bold" w:eastAsia="Times New Roman" w:hAnsi="Arial Bold" w:cs="Times New Roman"/>
          <w:caps/>
          <w:noProof/>
          <w:sz w:val="24"/>
          <w:szCs w:val="20"/>
          <w:lang w:val="en-AU"/>
        </w:rPr>
        <w:t>TWO</w:t>
      </w:r>
      <w:r w:rsidRPr="00735716">
        <w:rPr>
          <w:rFonts w:ascii="Arial Bold" w:eastAsia="Times New Roman" w:hAnsi="Arial Bold" w:cs="Times New Roman"/>
          <w:caps/>
          <w:noProof/>
          <w:sz w:val="24"/>
          <w:szCs w:val="20"/>
          <w:lang w:val="en-AU"/>
        </w:rPr>
        <w:t>:  MAMPU PARTNER WORK AREAs</w:t>
      </w:r>
      <w:r w:rsidRPr="00735716">
        <w:rPr>
          <w:rFonts w:ascii="Arial Bold" w:eastAsia="Times New Roman" w:hAnsi="Arial Bold" w:cs="Times New Roman"/>
          <w:caps/>
          <w:noProof/>
          <w:sz w:val="24"/>
          <w:szCs w:val="20"/>
          <w:lang w:val="en-AU"/>
        </w:rPr>
        <w:tab/>
      </w:r>
      <w:r w:rsidRPr="00735716">
        <w:rPr>
          <w:rFonts w:ascii="Arial Bold" w:eastAsia="Times New Roman" w:hAnsi="Arial Bold" w:cs="Times New Roman"/>
          <w:caps/>
          <w:noProof/>
          <w:sz w:val="24"/>
          <w:szCs w:val="20"/>
          <w:lang w:val="en-AU"/>
        </w:rPr>
        <w:fldChar w:fldCharType="begin"/>
      </w:r>
      <w:r w:rsidRPr="00735716">
        <w:rPr>
          <w:rFonts w:ascii="Arial Bold" w:eastAsia="Times New Roman" w:hAnsi="Arial Bold" w:cs="Times New Roman"/>
          <w:caps/>
          <w:noProof/>
          <w:sz w:val="24"/>
          <w:szCs w:val="20"/>
          <w:lang w:val="en-AU"/>
        </w:rPr>
        <w:instrText xml:space="preserve"> PAGEREF _Toc460577775 \h </w:instrText>
      </w:r>
      <w:r w:rsidRPr="00735716">
        <w:rPr>
          <w:rFonts w:ascii="Arial Bold" w:eastAsia="Times New Roman" w:hAnsi="Arial Bold" w:cs="Times New Roman"/>
          <w:caps/>
          <w:noProof/>
          <w:sz w:val="24"/>
          <w:szCs w:val="20"/>
          <w:lang w:val="en-AU"/>
        </w:rPr>
      </w:r>
      <w:r w:rsidRPr="00735716">
        <w:rPr>
          <w:rFonts w:ascii="Arial Bold" w:eastAsia="Times New Roman" w:hAnsi="Arial Bold" w:cs="Times New Roman"/>
          <w:caps/>
          <w:noProof/>
          <w:sz w:val="24"/>
          <w:szCs w:val="20"/>
          <w:lang w:val="en-AU"/>
        </w:rPr>
        <w:fldChar w:fldCharType="separate"/>
      </w:r>
      <w:r w:rsidR="00F50A9B">
        <w:rPr>
          <w:rFonts w:ascii="Arial Bold" w:eastAsia="Times New Roman" w:hAnsi="Arial Bold" w:cs="Times New Roman"/>
          <w:caps/>
          <w:noProof/>
          <w:sz w:val="24"/>
          <w:szCs w:val="20"/>
          <w:lang w:val="en-AU"/>
        </w:rPr>
        <w:t>43</w:t>
      </w:r>
      <w:r w:rsidRPr="00735716">
        <w:rPr>
          <w:rFonts w:ascii="Arial Bold" w:eastAsia="Times New Roman" w:hAnsi="Arial Bold" w:cs="Times New Roman"/>
          <w:caps/>
          <w:noProof/>
          <w:sz w:val="24"/>
          <w:szCs w:val="20"/>
          <w:lang w:val="en-AU"/>
        </w:rPr>
        <w:fldChar w:fldCharType="end"/>
      </w:r>
    </w:p>
    <w:p w14:paraId="1B31DF9A" w14:textId="77777777" w:rsidR="008E5128" w:rsidRPr="00735716" w:rsidRDefault="008E5128" w:rsidP="008E5128">
      <w:pPr>
        <w:widowControl/>
        <w:autoSpaceDE/>
        <w:autoSpaceDN/>
        <w:rPr>
          <w:rFonts w:eastAsia="MS Mincho"/>
          <w:sz w:val="24"/>
          <w:szCs w:val="24"/>
          <w:lang w:val="en-AU" w:eastAsia="ja-JP"/>
        </w:rPr>
      </w:pPr>
      <w:r w:rsidRPr="00735716">
        <w:rPr>
          <w:rFonts w:eastAsia="MS Mincho"/>
          <w:caps/>
          <w:lang w:val="en-AU" w:eastAsia="ja-JP"/>
        </w:rPr>
        <w:fldChar w:fldCharType="end"/>
      </w:r>
    </w:p>
    <w:p w14:paraId="635BCB05" w14:textId="77777777" w:rsidR="008E5128" w:rsidRPr="00735716" w:rsidRDefault="008E5128" w:rsidP="008E5128">
      <w:pPr>
        <w:widowControl/>
        <w:autoSpaceDE/>
        <w:autoSpaceDN/>
        <w:rPr>
          <w:rFonts w:eastAsia="MS Mincho"/>
          <w:sz w:val="24"/>
          <w:szCs w:val="24"/>
          <w:lang w:val="en-AU" w:eastAsia="ja-JP"/>
        </w:rPr>
      </w:pPr>
    </w:p>
    <w:p w14:paraId="538861DF" w14:textId="77777777" w:rsidR="008E5128" w:rsidRPr="00735716" w:rsidRDefault="008E5128" w:rsidP="008E5128">
      <w:pPr>
        <w:widowControl/>
        <w:autoSpaceDE/>
        <w:autoSpaceDN/>
        <w:rPr>
          <w:rFonts w:eastAsia="MS Mincho"/>
          <w:sz w:val="24"/>
          <w:szCs w:val="24"/>
          <w:lang w:val="en-AU"/>
        </w:rPr>
      </w:pPr>
    </w:p>
    <w:p w14:paraId="321F86CC" w14:textId="77777777" w:rsidR="008E5128" w:rsidRPr="00735716" w:rsidRDefault="008E5128" w:rsidP="008E5128">
      <w:pPr>
        <w:widowControl/>
        <w:autoSpaceDE/>
        <w:autoSpaceDN/>
        <w:spacing w:after="120"/>
        <w:jc w:val="both"/>
        <w:outlineLvl w:val="0"/>
        <w:rPr>
          <w:rFonts w:eastAsia="MS Gothic"/>
          <w:bCs/>
          <w:caps/>
          <w:color w:val="006CB6"/>
          <w:sz w:val="28"/>
          <w:szCs w:val="28"/>
          <w:lang w:val="en-AU"/>
        </w:rPr>
        <w:sectPr w:rsidR="008E5128" w:rsidRPr="00735716" w:rsidSect="00F66026">
          <w:headerReference w:type="default" r:id="rId224"/>
          <w:type w:val="oddPage"/>
          <w:pgSz w:w="11906" w:h="16838" w:code="9"/>
          <w:pgMar w:top="1440" w:right="1440" w:bottom="1440" w:left="1440" w:header="720" w:footer="720" w:gutter="0"/>
          <w:pgNumType w:fmt="lowerRoman" w:start="1"/>
          <w:cols w:space="708"/>
          <w:docGrid w:linePitch="360"/>
        </w:sectPr>
      </w:pPr>
      <w:bookmarkStart w:id="197" w:name="_Toc294699899"/>
    </w:p>
    <w:p w14:paraId="7E831154" w14:textId="77777777" w:rsidR="008E5128" w:rsidRPr="00735716" w:rsidRDefault="008E5128" w:rsidP="008E5128">
      <w:pPr>
        <w:widowControl/>
        <w:autoSpaceDE/>
        <w:autoSpaceDN/>
        <w:spacing w:after="120"/>
        <w:jc w:val="both"/>
        <w:outlineLvl w:val="0"/>
        <w:rPr>
          <w:rFonts w:eastAsia="MS Gothic"/>
          <w:bCs/>
          <w:caps/>
          <w:color w:val="006CB6"/>
          <w:sz w:val="28"/>
          <w:szCs w:val="28"/>
          <w:lang w:val="en-AU"/>
        </w:rPr>
      </w:pPr>
      <w:bookmarkStart w:id="198" w:name="_Toc436315828"/>
      <w:bookmarkStart w:id="199" w:name="_Toc460577729"/>
      <w:r w:rsidRPr="00735716">
        <w:rPr>
          <w:rFonts w:eastAsia="MS Gothic"/>
          <w:bCs/>
          <w:caps/>
          <w:color w:val="006CB6"/>
          <w:sz w:val="28"/>
          <w:szCs w:val="28"/>
          <w:lang w:val="en-AU"/>
        </w:rPr>
        <w:t>A</w:t>
      </w:r>
      <w:bookmarkEnd w:id="197"/>
      <w:r w:rsidRPr="00735716">
        <w:rPr>
          <w:rFonts w:eastAsia="MS Gothic"/>
          <w:bCs/>
          <w:caps/>
          <w:color w:val="006CB6"/>
          <w:sz w:val="28"/>
          <w:szCs w:val="28"/>
          <w:lang w:val="en-AU"/>
        </w:rPr>
        <w:t>cronyms</w:t>
      </w:r>
      <w:bookmarkEnd w:id="198"/>
      <w:bookmarkEnd w:id="199"/>
    </w:p>
    <w:p w14:paraId="053CBFD3" w14:textId="77777777" w:rsidR="008E5128" w:rsidRPr="00735716" w:rsidRDefault="008E5128" w:rsidP="008E5128">
      <w:pPr>
        <w:widowControl/>
        <w:autoSpaceDE/>
        <w:autoSpaceDN/>
        <w:rPr>
          <w:rFonts w:ascii="Calibri" w:eastAsia="MS Mincho" w:hAnsi="Calibri" w:cs="Times New Roman"/>
          <w:lang w:val="en-AU"/>
        </w:rPr>
      </w:pPr>
    </w:p>
    <w:tbl>
      <w:tblPr>
        <w:tblStyle w:val="TableGrid1"/>
        <w:tblW w:w="9260" w:type="dxa"/>
        <w:tblLayout w:type="fixed"/>
        <w:tblLook w:val="04A0" w:firstRow="1" w:lastRow="0" w:firstColumn="1" w:lastColumn="0" w:noHBand="0" w:noVBand="1"/>
      </w:tblPr>
      <w:tblGrid>
        <w:gridCol w:w="1575"/>
        <w:gridCol w:w="7685"/>
      </w:tblGrid>
      <w:tr w:rsidR="008E5128" w:rsidRPr="00735716" w14:paraId="1CB2ED8B" w14:textId="77777777" w:rsidTr="001A63AD">
        <w:trPr>
          <w:trHeight w:val="245"/>
        </w:trPr>
        <w:tc>
          <w:tcPr>
            <w:tcW w:w="1575" w:type="dxa"/>
            <w:noWrap/>
            <w:hideMark/>
          </w:tcPr>
          <w:p w14:paraId="0697C252"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BaKTI</w:t>
            </w:r>
          </w:p>
        </w:tc>
        <w:tc>
          <w:tcPr>
            <w:tcW w:w="7685" w:type="dxa"/>
            <w:hideMark/>
          </w:tcPr>
          <w:p w14:paraId="07066DE7"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Yayasan BaKTI – Bursa Pengetahuan Kawasan Timur / Eastern Indonesian Knowledge Exchange Foundation</w:t>
            </w:r>
          </w:p>
        </w:tc>
      </w:tr>
      <w:tr w:rsidR="008E5128" w:rsidRPr="00735716" w14:paraId="248EE017" w14:textId="77777777" w:rsidTr="001A63AD">
        <w:trPr>
          <w:trHeight w:val="245"/>
        </w:trPr>
        <w:tc>
          <w:tcPr>
            <w:tcW w:w="1575" w:type="dxa"/>
            <w:noWrap/>
          </w:tcPr>
          <w:p w14:paraId="174FB0EF" w14:textId="77777777" w:rsidR="008E5128" w:rsidRPr="00735716" w:rsidRDefault="008E5128" w:rsidP="008E5128">
            <w:pPr>
              <w:widowControl/>
              <w:autoSpaceDE/>
              <w:autoSpaceDN/>
              <w:rPr>
                <w:rFonts w:eastAsia="MS Mincho"/>
                <w:color w:val="000000"/>
                <w:lang w:val="en-AU"/>
              </w:rPr>
            </w:pPr>
            <w:r w:rsidRPr="00735716">
              <w:rPr>
                <w:rFonts w:eastAsia="MS Mincho"/>
                <w:lang w:val="en-AU"/>
              </w:rPr>
              <w:t>BITRA</w:t>
            </w:r>
          </w:p>
        </w:tc>
        <w:tc>
          <w:tcPr>
            <w:tcW w:w="7685" w:type="dxa"/>
          </w:tcPr>
          <w:p w14:paraId="67438695" w14:textId="77777777" w:rsidR="008E5128" w:rsidRPr="00735716" w:rsidRDefault="008E5128" w:rsidP="008E5128">
            <w:pPr>
              <w:widowControl/>
              <w:autoSpaceDE/>
              <w:autoSpaceDN/>
              <w:rPr>
                <w:rFonts w:eastAsia="MS Mincho"/>
                <w:lang w:val="en-AU"/>
              </w:rPr>
            </w:pPr>
            <w:r w:rsidRPr="00735716">
              <w:rPr>
                <w:rFonts w:eastAsia="MS Mincho"/>
                <w:lang w:val="en-AU"/>
              </w:rPr>
              <w:t>Yayasan Bitra Indonesia</w:t>
            </w:r>
          </w:p>
        </w:tc>
      </w:tr>
      <w:tr w:rsidR="008E5128" w:rsidRPr="00735716" w14:paraId="4B9E8298" w14:textId="77777777" w:rsidTr="001A63AD">
        <w:trPr>
          <w:trHeight w:val="288"/>
        </w:trPr>
        <w:tc>
          <w:tcPr>
            <w:tcW w:w="1575" w:type="dxa"/>
            <w:noWrap/>
          </w:tcPr>
          <w:p w14:paraId="1837A3A8"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CSOs</w:t>
            </w:r>
          </w:p>
        </w:tc>
        <w:tc>
          <w:tcPr>
            <w:tcW w:w="7685" w:type="dxa"/>
          </w:tcPr>
          <w:p w14:paraId="298E1A95" w14:textId="77777777" w:rsidR="008E5128" w:rsidRPr="00735716" w:rsidRDefault="008E5128" w:rsidP="008E5128">
            <w:pPr>
              <w:widowControl/>
              <w:autoSpaceDE/>
              <w:autoSpaceDN/>
              <w:rPr>
                <w:rFonts w:eastAsia="MS Mincho"/>
                <w:lang w:val="en-AU"/>
              </w:rPr>
            </w:pPr>
            <w:r w:rsidRPr="00735716">
              <w:rPr>
                <w:rFonts w:eastAsia="MS Mincho"/>
                <w:lang w:val="en-AU"/>
              </w:rPr>
              <w:t>Civil Society Organisations</w:t>
            </w:r>
          </w:p>
        </w:tc>
      </w:tr>
      <w:tr w:rsidR="008E5128" w:rsidRPr="00735716" w14:paraId="29CD4BF6" w14:textId="77777777" w:rsidTr="001A63AD">
        <w:trPr>
          <w:trHeight w:val="288"/>
        </w:trPr>
        <w:tc>
          <w:tcPr>
            <w:tcW w:w="1575" w:type="dxa"/>
            <w:noWrap/>
          </w:tcPr>
          <w:p w14:paraId="1B04F177" w14:textId="77777777" w:rsidR="008E5128" w:rsidRPr="00735716" w:rsidRDefault="008E5128" w:rsidP="008E5128">
            <w:pPr>
              <w:widowControl/>
              <w:autoSpaceDE/>
              <w:autoSpaceDN/>
              <w:rPr>
                <w:rFonts w:eastAsia="MS Mincho"/>
                <w:color w:val="000000"/>
                <w:lang w:val="en-AU"/>
              </w:rPr>
            </w:pPr>
            <w:r w:rsidRPr="00735716">
              <w:rPr>
                <w:rFonts w:eastAsia="MS Mincho"/>
                <w:lang w:val="en-AU"/>
              </w:rPr>
              <w:t>BKKBN</w:t>
            </w:r>
          </w:p>
        </w:tc>
        <w:tc>
          <w:tcPr>
            <w:tcW w:w="7685" w:type="dxa"/>
          </w:tcPr>
          <w:p w14:paraId="27B01974" w14:textId="77777777" w:rsidR="008E5128" w:rsidRPr="00735716" w:rsidRDefault="008E5128" w:rsidP="008E5128">
            <w:pPr>
              <w:widowControl/>
              <w:autoSpaceDE/>
              <w:autoSpaceDN/>
              <w:rPr>
                <w:rFonts w:ascii="Times New Roman" w:eastAsia="Times New Roman" w:hAnsi="Times New Roman" w:cs="Times New Roman"/>
                <w:lang w:val="en-AU"/>
              </w:rPr>
            </w:pPr>
            <w:r w:rsidRPr="00735716">
              <w:rPr>
                <w:rFonts w:eastAsia="Times New Roman"/>
                <w:color w:val="222222"/>
                <w:shd w:val="clear" w:color="auto" w:fill="FFFFFF"/>
                <w:lang w:val="en-AU"/>
              </w:rPr>
              <w:t>Badan Kependudukan dan Keluarga Berencana Nasional</w:t>
            </w:r>
            <w:r w:rsidRPr="00735716">
              <w:rPr>
                <w:rFonts w:ascii="Times New Roman" w:eastAsia="Times New Roman" w:hAnsi="Times New Roman" w:cs="Times New Roman"/>
                <w:lang w:val="en-AU"/>
              </w:rPr>
              <w:t xml:space="preserve"> </w:t>
            </w:r>
            <w:r w:rsidRPr="00735716">
              <w:rPr>
                <w:rFonts w:eastAsia="Times New Roman"/>
                <w:lang w:val="en-AU"/>
              </w:rPr>
              <w:t>(government body for family planning and family welfare)</w:t>
            </w:r>
          </w:p>
        </w:tc>
      </w:tr>
      <w:tr w:rsidR="008E5128" w:rsidRPr="00735716" w14:paraId="345BEAEB" w14:textId="77777777" w:rsidTr="001A63AD">
        <w:trPr>
          <w:trHeight w:val="288"/>
        </w:trPr>
        <w:tc>
          <w:tcPr>
            <w:tcW w:w="1575" w:type="dxa"/>
            <w:noWrap/>
          </w:tcPr>
          <w:p w14:paraId="43E7E785"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DESBUMI</w:t>
            </w:r>
          </w:p>
        </w:tc>
        <w:tc>
          <w:tcPr>
            <w:tcW w:w="7685" w:type="dxa"/>
          </w:tcPr>
          <w:p w14:paraId="32A9BA46" w14:textId="77777777" w:rsidR="008E5128" w:rsidRPr="00735716" w:rsidRDefault="008E5128" w:rsidP="008E5128">
            <w:pPr>
              <w:widowControl/>
              <w:autoSpaceDE/>
              <w:autoSpaceDN/>
              <w:rPr>
                <w:rFonts w:eastAsia="MS Mincho"/>
                <w:color w:val="000000"/>
                <w:lang w:val="en-AU"/>
              </w:rPr>
            </w:pPr>
            <w:r w:rsidRPr="00735716">
              <w:rPr>
                <w:rFonts w:eastAsia="MS Mincho"/>
                <w:i/>
                <w:lang w:val="en-AU"/>
              </w:rPr>
              <w:t>Desa Peduli Buruh Migran</w:t>
            </w:r>
            <w:r w:rsidRPr="00735716">
              <w:rPr>
                <w:rFonts w:eastAsia="MS Mincho"/>
                <w:lang w:val="en-AU"/>
              </w:rPr>
              <w:t xml:space="preserve"> – ‘Villages that Care about Migrants’</w:t>
            </w:r>
          </w:p>
        </w:tc>
      </w:tr>
      <w:tr w:rsidR="008E5128" w:rsidRPr="00735716" w14:paraId="72A49668" w14:textId="77777777" w:rsidTr="001A63AD">
        <w:trPr>
          <w:trHeight w:val="288"/>
        </w:trPr>
        <w:tc>
          <w:tcPr>
            <w:tcW w:w="1575" w:type="dxa"/>
            <w:noWrap/>
            <w:hideMark/>
          </w:tcPr>
          <w:p w14:paraId="45500AE5"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DFAT</w:t>
            </w:r>
          </w:p>
        </w:tc>
        <w:tc>
          <w:tcPr>
            <w:tcW w:w="7685" w:type="dxa"/>
            <w:hideMark/>
          </w:tcPr>
          <w:p w14:paraId="2ABEBEA5"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Department of Foreign Affairs and Trade (Government of Australia)</w:t>
            </w:r>
          </w:p>
        </w:tc>
      </w:tr>
      <w:tr w:rsidR="008E5128" w:rsidRPr="00735716" w14:paraId="36F94341" w14:textId="77777777" w:rsidTr="001A63AD">
        <w:trPr>
          <w:trHeight w:val="288"/>
        </w:trPr>
        <w:tc>
          <w:tcPr>
            <w:tcW w:w="1575" w:type="dxa"/>
            <w:noWrap/>
            <w:hideMark/>
          </w:tcPr>
          <w:p w14:paraId="2F2B0526"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DPR RI</w:t>
            </w:r>
          </w:p>
        </w:tc>
        <w:tc>
          <w:tcPr>
            <w:tcW w:w="7685" w:type="dxa"/>
            <w:hideMark/>
          </w:tcPr>
          <w:p w14:paraId="207155E7"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Dewan Perwakilan Rakyat (House of Representatives)</w:t>
            </w:r>
          </w:p>
        </w:tc>
      </w:tr>
      <w:tr w:rsidR="008E5128" w:rsidRPr="00735716" w14:paraId="43BB9D32" w14:textId="77777777" w:rsidTr="001A63AD">
        <w:trPr>
          <w:trHeight w:val="288"/>
        </w:trPr>
        <w:tc>
          <w:tcPr>
            <w:tcW w:w="1575" w:type="dxa"/>
            <w:noWrap/>
            <w:hideMark/>
          </w:tcPr>
          <w:p w14:paraId="1395E145"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DPRD</w:t>
            </w:r>
          </w:p>
        </w:tc>
        <w:tc>
          <w:tcPr>
            <w:tcW w:w="7685" w:type="dxa"/>
            <w:hideMark/>
          </w:tcPr>
          <w:p w14:paraId="77EFC092"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Dewan Perwakilan Rakyat Daerah (Regional House of Representatives)</w:t>
            </w:r>
          </w:p>
        </w:tc>
      </w:tr>
      <w:tr w:rsidR="008E5128" w:rsidRPr="00735716" w14:paraId="491750C1" w14:textId="77777777" w:rsidTr="001A63AD">
        <w:trPr>
          <w:trHeight w:val="288"/>
        </w:trPr>
        <w:tc>
          <w:tcPr>
            <w:tcW w:w="1575" w:type="dxa"/>
            <w:noWrap/>
          </w:tcPr>
          <w:p w14:paraId="0F8A6042"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FKPAR</w:t>
            </w:r>
          </w:p>
        </w:tc>
        <w:tc>
          <w:tcPr>
            <w:tcW w:w="7685" w:type="dxa"/>
          </w:tcPr>
          <w:p w14:paraId="4A9B7654" w14:textId="77777777" w:rsidR="008E5128" w:rsidRPr="00735716" w:rsidRDefault="008E5128" w:rsidP="008E5128">
            <w:pPr>
              <w:widowControl/>
              <w:autoSpaceDE/>
              <w:autoSpaceDN/>
              <w:rPr>
                <w:rFonts w:eastAsia="MS Mincho"/>
                <w:color w:val="000000"/>
                <w:lang w:val="en-AU"/>
              </w:rPr>
            </w:pPr>
            <w:r w:rsidRPr="00735716">
              <w:rPr>
                <w:rFonts w:eastAsia="MS Mincho"/>
                <w:i/>
                <w:lang w:val="en-AU"/>
              </w:rPr>
              <w:t>Forum Komunitas Perempuan Akar Rumput</w:t>
            </w:r>
            <w:r w:rsidRPr="00735716">
              <w:rPr>
                <w:rFonts w:eastAsia="MS Mincho"/>
                <w:lang w:val="en-AU"/>
              </w:rPr>
              <w:t xml:space="preserve"> /Grassroots Women’s Community Forum</w:t>
            </w:r>
          </w:p>
        </w:tc>
      </w:tr>
      <w:tr w:rsidR="008E5128" w:rsidRPr="00735716" w14:paraId="3B63E1DE" w14:textId="77777777" w:rsidTr="001A63AD">
        <w:trPr>
          <w:trHeight w:val="288"/>
        </w:trPr>
        <w:tc>
          <w:tcPr>
            <w:tcW w:w="1575" w:type="dxa"/>
            <w:noWrap/>
          </w:tcPr>
          <w:p w14:paraId="1E81C698"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GOI</w:t>
            </w:r>
          </w:p>
        </w:tc>
        <w:tc>
          <w:tcPr>
            <w:tcW w:w="7685" w:type="dxa"/>
          </w:tcPr>
          <w:p w14:paraId="73AC7DD2"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Government of Indonesia</w:t>
            </w:r>
          </w:p>
        </w:tc>
      </w:tr>
      <w:tr w:rsidR="008E5128" w:rsidRPr="00735716" w14:paraId="5AA2A413" w14:textId="77777777" w:rsidTr="001A63AD">
        <w:trPr>
          <w:trHeight w:val="288"/>
        </w:trPr>
        <w:tc>
          <w:tcPr>
            <w:tcW w:w="1575" w:type="dxa"/>
            <w:noWrap/>
          </w:tcPr>
          <w:p w14:paraId="01DCCFCE" w14:textId="77777777" w:rsidR="008E5128" w:rsidRPr="00735716" w:rsidRDefault="008E5128" w:rsidP="008E5128">
            <w:pPr>
              <w:widowControl/>
              <w:autoSpaceDE/>
              <w:autoSpaceDN/>
              <w:rPr>
                <w:rFonts w:eastAsia="MS Mincho"/>
                <w:color w:val="000000"/>
                <w:lang w:val="en-AU"/>
              </w:rPr>
            </w:pPr>
            <w:r w:rsidRPr="00735716">
              <w:rPr>
                <w:rFonts w:eastAsia="MS Mincho"/>
                <w:lang w:val="en-AU"/>
              </w:rPr>
              <w:t>IVA</w:t>
            </w:r>
          </w:p>
        </w:tc>
        <w:tc>
          <w:tcPr>
            <w:tcW w:w="7685" w:type="dxa"/>
          </w:tcPr>
          <w:p w14:paraId="0F1CB043" w14:textId="77777777" w:rsidR="008E5128" w:rsidRPr="00735716" w:rsidRDefault="008E5128" w:rsidP="008E5128">
            <w:pPr>
              <w:widowControl/>
              <w:autoSpaceDE/>
              <w:autoSpaceDN/>
              <w:rPr>
                <w:rFonts w:eastAsia="MS Mincho"/>
                <w:color w:val="000000"/>
                <w:lang w:val="en-AU"/>
              </w:rPr>
            </w:pPr>
            <w:r w:rsidRPr="00735716">
              <w:rPr>
                <w:rFonts w:eastAsia="MS Mincho"/>
                <w:bCs/>
                <w:color w:val="000000"/>
                <w:lang w:val="en-AU"/>
              </w:rPr>
              <w:t>Inspeksi Visual Asam</w:t>
            </w:r>
            <w:r w:rsidRPr="00735716">
              <w:rPr>
                <w:rFonts w:eastAsia="MS Mincho"/>
                <w:color w:val="000000"/>
                <w:lang w:val="en-AU"/>
              </w:rPr>
              <w:t> Asetat (screening method for cervical cancer)</w:t>
            </w:r>
          </w:p>
        </w:tc>
      </w:tr>
      <w:tr w:rsidR="008E5128" w:rsidRPr="00735716" w14:paraId="54192AC1" w14:textId="77777777" w:rsidTr="001A63AD">
        <w:trPr>
          <w:trHeight w:val="288"/>
        </w:trPr>
        <w:tc>
          <w:tcPr>
            <w:tcW w:w="1575" w:type="dxa"/>
            <w:noWrap/>
            <w:hideMark/>
          </w:tcPr>
          <w:p w14:paraId="2C7D646A"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Komnas Perempuan</w:t>
            </w:r>
          </w:p>
        </w:tc>
        <w:tc>
          <w:tcPr>
            <w:tcW w:w="7685" w:type="dxa"/>
            <w:hideMark/>
          </w:tcPr>
          <w:p w14:paraId="6182057B"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National Commission on Violence Against Women</w:t>
            </w:r>
          </w:p>
        </w:tc>
      </w:tr>
      <w:tr w:rsidR="008E5128" w:rsidRPr="00735716" w14:paraId="5E9D79DA" w14:textId="77777777" w:rsidTr="001A63AD">
        <w:trPr>
          <w:trHeight w:val="288"/>
        </w:trPr>
        <w:tc>
          <w:tcPr>
            <w:tcW w:w="1575" w:type="dxa"/>
            <w:noWrap/>
          </w:tcPr>
          <w:p w14:paraId="648A1D9B"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KAPAL</w:t>
            </w:r>
          </w:p>
        </w:tc>
        <w:tc>
          <w:tcPr>
            <w:tcW w:w="7685" w:type="dxa"/>
          </w:tcPr>
          <w:p w14:paraId="219EA7F1"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Kapal Perempuan/ Circle of Women’s Alternative Education</w:t>
            </w:r>
          </w:p>
        </w:tc>
      </w:tr>
      <w:tr w:rsidR="008E5128" w:rsidRPr="00735716" w14:paraId="664609DB" w14:textId="77777777" w:rsidTr="001A63AD">
        <w:trPr>
          <w:trHeight w:val="288"/>
        </w:trPr>
        <w:tc>
          <w:tcPr>
            <w:tcW w:w="1575" w:type="dxa"/>
            <w:noWrap/>
            <w:hideMark/>
          </w:tcPr>
          <w:p w14:paraId="5A588DF7"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KPI</w:t>
            </w:r>
          </w:p>
        </w:tc>
        <w:tc>
          <w:tcPr>
            <w:tcW w:w="7685" w:type="dxa"/>
            <w:hideMark/>
          </w:tcPr>
          <w:p w14:paraId="124B1A8B"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 xml:space="preserve">Koalisi Perempuan Indonesia untuk Keadilan dan Demokrasi/Indonesian Women’s Coalition for Justice and Democracy </w:t>
            </w:r>
          </w:p>
        </w:tc>
      </w:tr>
      <w:tr w:rsidR="008E5128" w:rsidRPr="00735716" w14:paraId="70431073" w14:textId="77777777" w:rsidTr="001A63AD">
        <w:trPr>
          <w:trHeight w:val="288"/>
        </w:trPr>
        <w:tc>
          <w:tcPr>
            <w:tcW w:w="1575" w:type="dxa"/>
            <w:noWrap/>
            <w:hideMark/>
          </w:tcPr>
          <w:p w14:paraId="27F4FBB7"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M&amp;E</w:t>
            </w:r>
          </w:p>
        </w:tc>
        <w:tc>
          <w:tcPr>
            <w:tcW w:w="7685" w:type="dxa"/>
            <w:hideMark/>
          </w:tcPr>
          <w:p w14:paraId="7C695732"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Monitoring and Evaluation</w:t>
            </w:r>
          </w:p>
        </w:tc>
      </w:tr>
      <w:tr w:rsidR="008E5128" w:rsidRPr="00735716" w14:paraId="3B51C22E" w14:textId="77777777" w:rsidTr="001A63AD">
        <w:trPr>
          <w:trHeight w:val="288"/>
        </w:trPr>
        <w:tc>
          <w:tcPr>
            <w:tcW w:w="1575" w:type="dxa"/>
            <w:noWrap/>
            <w:hideMark/>
          </w:tcPr>
          <w:p w14:paraId="57DAEC35"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MAMPU</w:t>
            </w:r>
          </w:p>
        </w:tc>
        <w:tc>
          <w:tcPr>
            <w:tcW w:w="7685" w:type="dxa"/>
            <w:hideMark/>
          </w:tcPr>
          <w:p w14:paraId="04A4A4C5"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Maju Perempuan Indonesia untuk Penanggulangan Kemiskinan/Empowering Indonesian Women for Poverty Reduction</w:t>
            </w:r>
          </w:p>
        </w:tc>
      </w:tr>
      <w:tr w:rsidR="008E5128" w:rsidRPr="00735716" w14:paraId="0CCE676B" w14:textId="77777777" w:rsidTr="001A63AD">
        <w:trPr>
          <w:trHeight w:val="288"/>
        </w:trPr>
        <w:tc>
          <w:tcPr>
            <w:tcW w:w="1575" w:type="dxa"/>
            <w:noWrap/>
            <w:hideMark/>
          </w:tcPr>
          <w:p w14:paraId="4A93236B"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MANIS</w:t>
            </w:r>
          </w:p>
        </w:tc>
        <w:tc>
          <w:tcPr>
            <w:tcW w:w="7685" w:type="dxa"/>
            <w:hideMark/>
          </w:tcPr>
          <w:p w14:paraId="09C2AF5E"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MAMPU Management Information System</w:t>
            </w:r>
          </w:p>
        </w:tc>
      </w:tr>
      <w:tr w:rsidR="008E5128" w:rsidRPr="00735716" w14:paraId="015F27ED" w14:textId="77777777" w:rsidTr="001A63AD">
        <w:trPr>
          <w:trHeight w:val="288"/>
        </w:trPr>
        <w:tc>
          <w:tcPr>
            <w:tcW w:w="1575" w:type="dxa"/>
            <w:noWrap/>
            <w:hideMark/>
          </w:tcPr>
          <w:p w14:paraId="6562252C"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MWPRI</w:t>
            </w:r>
          </w:p>
        </w:tc>
        <w:tc>
          <w:tcPr>
            <w:tcW w:w="7685" w:type="dxa"/>
            <w:hideMark/>
          </w:tcPr>
          <w:p w14:paraId="0138F6C2"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Indonesian Women’s Homeworkers Association</w:t>
            </w:r>
          </w:p>
        </w:tc>
      </w:tr>
      <w:tr w:rsidR="008E5128" w:rsidRPr="00735716" w14:paraId="73C14F4B" w14:textId="77777777" w:rsidTr="001A63AD">
        <w:trPr>
          <w:trHeight w:val="288"/>
        </w:trPr>
        <w:tc>
          <w:tcPr>
            <w:tcW w:w="1575" w:type="dxa"/>
            <w:noWrap/>
            <w:hideMark/>
          </w:tcPr>
          <w:p w14:paraId="3A8B7276"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PEKKA</w:t>
            </w:r>
          </w:p>
        </w:tc>
        <w:tc>
          <w:tcPr>
            <w:tcW w:w="7685" w:type="dxa"/>
            <w:hideMark/>
          </w:tcPr>
          <w:p w14:paraId="12B2E329"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Pemberdayaan Kepala Keluarga Perempuan (Empowerment of Women Heads of Households)</w:t>
            </w:r>
          </w:p>
        </w:tc>
      </w:tr>
      <w:tr w:rsidR="008E5128" w:rsidRPr="00735716" w14:paraId="7AF9901F" w14:textId="77777777" w:rsidTr="001A63AD">
        <w:trPr>
          <w:trHeight w:val="288"/>
        </w:trPr>
        <w:tc>
          <w:tcPr>
            <w:tcW w:w="1575" w:type="dxa"/>
            <w:noWrap/>
          </w:tcPr>
          <w:p w14:paraId="5A0BE150"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PWD</w:t>
            </w:r>
          </w:p>
        </w:tc>
        <w:tc>
          <w:tcPr>
            <w:tcW w:w="7685" w:type="dxa"/>
          </w:tcPr>
          <w:p w14:paraId="14CF97A7"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Persons With Disabilities</w:t>
            </w:r>
          </w:p>
        </w:tc>
      </w:tr>
      <w:tr w:rsidR="008E5128" w:rsidRPr="00735716" w14:paraId="183BD581" w14:textId="77777777" w:rsidTr="001A63AD">
        <w:trPr>
          <w:trHeight w:val="288"/>
        </w:trPr>
        <w:tc>
          <w:tcPr>
            <w:tcW w:w="1575" w:type="dxa"/>
            <w:noWrap/>
          </w:tcPr>
          <w:p w14:paraId="531AE6C7" w14:textId="77777777" w:rsidR="008E5128" w:rsidRPr="00735716" w:rsidRDefault="008E5128" w:rsidP="008E5128">
            <w:pPr>
              <w:widowControl/>
              <w:autoSpaceDE/>
              <w:autoSpaceDN/>
              <w:rPr>
                <w:rFonts w:eastAsia="MS Mincho"/>
                <w:lang w:val="en-AU"/>
              </w:rPr>
            </w:pPr>
            <w:r w:rsidRPr="00735716">
              <w:rPr>
                <w:rFonts w:eastAsia="MS Mincho"/>
                <w:lang w:val="en-AU"/>
              </w:rPr>
              <w:t>RPJMD</w:t>
            </w:r>
          </w:p>
          <w:p w14:paraId="4A144153" w14:textId="77777777" w:rsidR="008E5128" w:rsidRPr="00735716" w:rsidRDefault="008E5128" w:rsidP="008E5128">
            <w:pPr>
              <w:widowControl/>
              <w:autoSpaceDE/>
              <w:autoSpaceDN/>
              <w:rPr>
                <w:rFonts w:eastAsia="MS Mincho"/>
                <w:lang w:val="en-AU"/>
              </w:rPr>
            </w:pPr>
            <w:r w:rsidRPr="00735716">
              <w:rPr>
                <w:rFonts w:eastAsia="MS Mincho"/>
                <w:lang w:val="en-AU"/>
              </w:rPr>
              <w:t>TOGA</w:t>
            </w:r>
          </w:p>
          <w:p w14:paraId="061AEF9D" w14:textId="77777777" w:rsidR="008E5128" w:rsidRPr="00735716" w:rsidRDefault="008E5128" w:rsidP="008E5128">
            <w:pPr>
              <w:widowControl/>
              <w:autoSpaceDE/>
              <w:autoSpaceDN/>
              <w:rPr>
                <w:rFonts w:eastAsia="MS Mincho"/>
                <w:lang w:val="en-AU"/>
              </w:rPr>
            </w:pPr>
            <w:r w:rsidRPr="00735716">
              <w:rPr>
                <w:rFonts w:eastAsia="MS Mincho"/>
                <w:lang w:val="en-AU"/>
              </w:rPr>
              <w:t>TOMA</w:t>
            </w:r>
          </w:p>
        </w:tc>
        <w:tc>
          <w:tcPr>
            <w:tcW w:w="7685" w:type="dxa"/>
          </w:tcPr>
          <w:p w14:paraId="52670112" w14:textId="77777777" w:rsidR="008E5128" w:rsidRPr="00735716" w:rsidRDefault="008E5128" w:rsidP="008E5128">
            <w:pPr>
              <w:widowControl/>
              <w:autoSpaceDE/>
              <w:autoSpaceDN/>
              <w:rPr>
                <w:rFonts w:eastAsia="MS Mincho"/>
                <w:lang w:val="en-AU"/>
              </w:rPr>
            </w:pPr>
            <w:r w:rsidRPr="00735716">
              <w:rPr>
                <w:rFonts w:eastAsia="MS Mincho"/>
                <w:lang w:val="en-AU"/>
              </w:rPr>
              <w:t>Musrenbang and District Development Planning</w:t>
            </w:r>
          </w:p>
          <w:p w14:paraId="54A101BB"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Tokoh Agama (Religious Leader)</w:t>
            </w:r>
          </w:p>
          <w:p w14:paraId="3FCC35E1"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Tokoh Masyarakat (Customary Leader)</w:t>
            </w:r>
          </w:p>
        </w:tc>
      </w:tr>
      <w:tr w:rsidR="008E5128" w:rsidRPr="00735716" w14:paraId="0C783067" w14:textId="77777777" w:rsidTr="001A63AD">
        <w:trPr>
          <w:trHeight w:val="288"/>
        </w:trPr>
        <w:tc>
          <w:tcPr>
            <w:tcW w:w="1575" w:type="dxa"/>
            <w:noWrap/>
          </w:tcPr>
          <w:p w14:paraId="4A7A6465" w14:textId="77777777" w:rsidR="008E5128" w:rsidRPr="00735716" w:rsidRDefault="008E5128" w:rsidP="008E5128">
            <w:pPr>
              <w:widowControl/>
              <w:autoSpaceDE/>
              <w:autoSpaceDN/>
              <w:rPr>
                <w:rFonts w:eastAsia="MS Mincho"/>
                <w:color w:val="000000"/>
                <w:lang w:val="en-AU"/>
              </w:rPr>
            </w:pPr>
            <w:r w:rsidRPr="00735716">
              <w:rPr>
                <w:rFonts w:eastAsia="MS Mincho"/>
                <w:lang w:val="en-AU"/>
              </w:rPr>
              <w:t>UNCRPRD</w:t>
            </w:r>
          </w:p>
        </w:tc>
        <w:tc>
          <w:tcPr>
            <w:tcW w:w="7685" w:type="dxa"/>
          </w:tcPr>
          <w:p w14:paraId="546A48D0" w14:textId="77777777" w:rsidR="008E5128" w:rsidRPr="00735716" w:rsidRDefault="008E5128" w:rsidP="008E5128">
            <w:pPr>
              <w:widowControl/>
              <w:autoSpaceDE/>
              <w:autoSpaceDN/>
              <w:rPr>
                <w:rFonts w:eastAsia="MS Mincho"/>
                <w:color w:val="000000"/>
                <w:lang w:val="en-AU"/>
              </w:rPr>
            </w:pPr>
            <w:r w:rsidRPr="00735716">
              <w:rPr>
                <w:rFonts w:eastAsia="MS Mincho"/>
                <w:lang w:val="en-AU"/>
              </w:rPr>
              <w:t>United Nations Convention on the Rights of Persons with Disabilities</w:t>
            </w:r>
          </w:p>
        </w:tc>
      </w:tr>
      <w:tr w:rsidR="008E5128" w:rsidRPr="00735716" w14:paraId="3BD01ECC" w14:textId="77777777" w:rsidTr="001A63AD">
        <w:trPr>
          <w:trHeight w:val="288"/>
        </w:trPr>
        <w:tc>
          <w:tcPr>
            <w:tcW w:w="1575" w:type="dxa"/>
            <w:noWrap/>
          </w:tcPr>
          <w:p w14:paraId="79E594EA"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VAW</w:t>
            </w:r>
          </w:p>
        </w:tc>
        <w:tc>
          <w:tcPr>
            <w:tcW w:w="7685" w:type="dxa"/>
          </w:tcPr>
          <w:p w14:paraId="778EC95E"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Violence Against Women</w:t>
            </w:r>
          </w:p>
        </w:tc>
      </w:tr>
      <w:tr w:rsidR="008E5128" w:rsidRPr="00735716" w14:paraId="5FC6E793" w14:textId="77777777" w:rsidTr="001A63AD">
        <w:trPr>
          <w:trHeight w:val="288"/>
        </w:trPr>
        <w:tc>
          <w:tcPr>
            <w:tcW w:w="1575" w:type="dxa"/>
            <w:noWrap/>
          </w:tcPr>
          <w:p w14:paraId="3A3A577E"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YKP</w:t>
            </w:r>
          </w:p>
        </w:tc>
        <w:tc>
          <w:tcPr>
            <w:tcW w:w="7685" w:type="dxa"/>
          </w:tcPr>
          <w:p w14:paraId="6B3B5F60"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Yayasan Kesehatan Perempuan</w:t>
            </w:r>
          </w:p>
        </w:tc>
      </w:tr>
      <w:tr w:rsidR="008E5128" w:rsidRPr="00735716" w14:paraId="5B880816" w14:textId="77777777" w:rsidTr="001A63AD">
        <w:trPr>
          <w:trHeight w:val="288"/>
        </w:trPr>
        <w:tc>
          <w:tcPr>
            <w:tcW w:w="1575" w:type="dxa"/>
            <w:noWrap/>
          </w:tcPr>
          <w:p w14:paraId="6CAEDC6C"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YKS</w:t>
            </w:r>
          </w:p>
        </w:tc>
        <w:tc>
          <w:tcPr>
            <w:tcW w:w="7685" w:type="dxa"/>
          </w:tcPr>
          <w:p w14:paraId="0B4B1C44"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Yayasan Kombongan Situru</w:t>
            </w:r>
          </w:p>
        </w:tc>
      </w:tr>
      <w:tr w:rsidR="008E5128" w:rsidRPr="00735716" w14:paraId="0631A69B" w14:textId="77777777" w:rsidTr="001A63AD">
        <w:trPr>
          <w:trHeight w:val="288"/>
        </w:trPr>
        <w:tc>
          <w:tcPr>
            <w:tcW w:w="1575" w:type="dxa"/>
            <w:noWrap/>
          </w:tcPr>
          <w:p w14:paraId="0CAB145A" w14:textId="77777777" w:rsidR="008E5128" w:rsidRPr="00735716" w:rsidRDefault="008E5128" w:rsidP="008E5128">
            <w:pPr>
              <w:widowControl/>
              <w:autoSpaceDE/>
              <w:autoSpaceDN/>
              <w:rPr>
                <w:rFonts w:eastAsia="MS Mincho"/>
                <w:color w:val="000000"/>
                <w:lang w:val="en-AU"/>
              </w:rPr>
            </w:pPr>
            <w:r w:rsidRPr="00735716">
              <w:rPr>
                <w:rFonts w:eastAsia="MS Mincho"/>
                <w:color w:val="000000"/>
                <w:lang w:val="en-AU"/>
              </w:rPr>
              <w:t>YKPM</w:t>
            </w:r>
          </w:p>
        </w:tc>
        <w:tc>
          <w:tcPr>
            <w:tcW w:w="7685" w:type="dxa"/>
          </w:tcPr>
          <w:p w14:paraId="1A388ACD" w14:textId="77777777" w:rsidR="008E5128" w:rsidRPr="00735716" w:rsidRDefault="008E5128" w:rsidP="008E5128">
            <w:pPr>
              <w:widowControl/>
              <w:autoSpaceDE/>
              <w:autoSpaceDN/>
              <w:rPr>
                <w:rFonts w:eastAsia="MS Mincho"/>
                <w:color w:val="000000"/>
                <w:lang w:val="en-AU"/>
              </w:rPr>
            </w:pPr>
            <w:r w:rsidRPr="00735716">
              <w:rPr>
                <w:rFonts w:eastAsia="MS Mincho"/>
                <w:lang w:val="en-AU"/>
              </w:rPr>
              <w:t>Yayasan Pengkajian Pemberdayaan Masyarakat</w:t>
            </w:r>
          </w:p>
        </w:tc>
      </w:tr>
      <w:tr w:rsidR="008E5128" w:rsidRPr="00735716" w14:paraId="4C66EC0E" w14:textId="77777777" w:rsidTr="001A63AD">
        <w:trPr>
          <w:trHeight w:val="288"/>
        </w:trPr>
        <w:tc>
          <w:tcPr>
            <w:tcW w:w="1575" w:type="dxa"/>
            <w:noWrap/>
          </w:tcPr>
          <w:p w14:paraId="39D12A67" w14:textId="77777777" w:rsidR="008E5128" w:rsidRPr="00735716" w:rsidRDefault="008E5128" w:rsidP="008E5128">
            <w:pPr>
              <w:widowControl/>
              <w:autoSpaceDE/>
              <w:autoSpaceDN/>
              <w:rPr>
                <w:rFonts w:eastAsia="MS Mincho"/>
                <w:color w:val="000000"/>
                <w:highlight w:val="yellow"/>
                <w:lang w:val="en-AU"/>
              </w:rPr>
            </w:pPr>
          </w:p>
        </w:tc>
        <w:tc>
          <w:tcPr>
            <w:tcW w:w="7685" w:type="dxa"/>
          </w:tcPr>
          <w:p w14:paraId="28547DB2" w14:textId="77777777" w:rsidR="008E5128" w:rsidRPr="00735716" w:rsidRDefault="008E5128" w:rsidP="008E5128">
            <w:pPr>
              <w:widowControl/>
              <w:autoSpaceDE/>
              <w:autoSpaceDN/>
              <w:rPr>
                <w:rFonts w:eastAsia="MS Mincho"/>
                <w:color w:val="000000"/>
                <w:lang w:val="en-AU"/>
              </w:rPr>
            </w:pPr>
          </w:p>
        </w:tc>
      </w:tr>
      <w:tr w:rsidR="008E5128" w:rsidRPr="00735716" w14:paraId="1AE947CC" w14:textId="77777777" w:rsidTr="001A63AD">
        <w:trPr>
          <w:trHeight w:val="288"/>
        </w:trPr>
        <w:tc>
          <w:tcPr>
            <w:tcW w:w="1575" w:type="dxa"/>
            <w:noWrap/>
          </w:tcPr>
          <w:p w14:paraId="237ABF7C" w14:textId="77777777" w:rsidR="008E5128" w:rsidRPr="00735716" w:rsidRDefault="008E5128" w:rsidP="008E5128">
            <w:pPr>
              <w:widowControl/>
              <w:autoSpaceDE/>
              <w:autoSpaceDN/>
              <w:rPr>
                <w:rFonts w:eastAsia="MS Mincho"/>
                <w:color w:val="000000"/>
                <w:highlight w:val="yellow"/>
                <w:lang w:val="en-AU"/>
              </w:rPr>
            </w:pPr>
          </w:p>
        </w:tc>
        <w:tc>
          <w:tcPr>
            <w:tcW w:w="7685" w:type="dxa"/>
          </w:tcPr>
          <w:p w14:paraId="3710CF30" w14:textId="77777777" w:rsidR="008E5128" w:rsidRPr="00735716" w:rsidRDefault="008E5128" w:rsidP="008E5128">
            <w:pPr>
              <w:widowControl/>
              <w:autoSpaceDE/>
              <w:autoSpaceDN/>
              <w:rPr>
                <w:rFonts w:eastAsia="MS Mincho"/>
                <w:color w:val="000000"/>
                <w:lang w:val="en-AU"/>
              </w:rPr>
            </w:pPr>
          </w:p>
        </w:tc>
      </w:tr>
    </w:tbl>
    <w:p w14:paraId="02740B0B" w14:textId="77777777" w:rsidR="008E5128" w:rsidRPr="00735716" w:rsidRDefault="008E5128" w:rsidP="008E5128">
      <w:pPr>
        <w:widowControl/>
        <w:autoSpaceDE/>
        <w:autoSpaceDN/>
        <w:rPr>
          <w:rFonts w:eastAsia="MS Mincho"/>
          <w:sz w:val="24"/>
          <w:szCs w:val="24"/>
          <w:lang w:val="en-AU"/>
        </w:rPr>
      </w:pPr>
    </w:p>
    <w:p w14:paraId="38D865BC" w14:textId="77777777" w:rsidR="008E5128" w:rsidRPr="00735716" w:rsidRDefault="008E5128" w:rsidP="008E5128">
      <w:pPr>
        <w:widowControl/>
        <w:autoSpaceDE/>
        <w:autoSpaceDN/>
        <w:rPr>
          <w:rFonts w:eastAsia="MS Mincho"/>
          <w:sz w:val="24"/>
          <w:szCs w:val="24"/>
          <w:lang w:val="en-AU"/>
        </w:rPr>
      </w:pPr>
    </w:p>
    <w:p w14:paraId="60C3B4BD" w14:textId="77777777" w:rsidR="008E5128" w:rsidRPr="00735716" w:rsidRDefault="008E5128" w:rsidP="008E5128">
      <w:pPr>
        <w:widowControl/>
        <w:autoSpaceDE/>
        <w:autoSpaceDN/>
        <w:spacing w:after="120"/>
        <w:jc w:val="both"/>
        <w:outlineLvl w:val="0"/>
        <w:rPr>
          <w:rFonts w:eastAsia="MS Gothic"/>
          <w:bCs/>
          <w:caps/>
          <w:color w:val="006CB6"/>
          <w:sz w:val="28"/>
          <w:szCs w:val="28"/>
          <w:lang w:val="en-AU"/>
        </w:rPr>
        <w:sectPr w:rsidR="008E5128" w:rsidRPr="00735716" w:rsidSect="00F66026">
          <w:headerReference w:type="even" r:id="rId225"/>
          <w:headerReference w:type="default" r:id="rId226"/>
          <w:type w:val="evenPage"/>
          <w:pgSz w:w="11906" w:h="16838" w:code="9"/>
          <w:pgMar w:top="1440" w:right="1440" w:bottom="1440" w:left="1440" w:header="720" w:footer="720" w:gutter="0"/>
          <w:pgNumType w:fmt="lowerRoman"/>
          <w:cols w:space="708"/>
          <w:docGrid w:linePitch="360"/>
        </w:sectPr>
      </w:pPr>
      <w:bookmarkStart w:id="200" w:name="_Toc294699900"/>
    </w:p>
    <w:p w14:paraId="4EF9A687" w14:textId="77777777" w:rsidR="008E5128" w:rsidRPr="00735716" w:rsidRDefault="008E5128" w:rsidP="008E5128">
      <w:pPr>
        <w:widowControl/>
        <w:autoSpaceDE/>
        <w:autoSpaceDN/>
        <w:spacing w:after="120"/>
        <w:jc w:val="both"/>
        <w:outlineLvl w:val="0"/>
        <w:rPr>
          <w:rFonts w:eastAsia="MS Gothic"/>
          <w:bCs/>
          <w:caps/>
          <w:color w:val="006CB6"/>
          <w:sz w:val="28"/>
          <w:szCs w:val="28"/>
          <w:lang w:val="en-AU"/>
        </w:rPr>
      </w:pPr>
      <w:bookmarkStart w:id="201" w:name="_Toc460577730"/>
      <w:bookmarkEnd w:id="200"/>
      <w:r w:rsidRPr="00735716">
        <w:rPr>
          <w:rFonts w:eastAsia="MS Gothic"/>
          <w:bCs/>
          <w:caps/>
          <w:color w:val="006CB6"/>
          <w:sz w:val="28"/>
          <w:szCs w:val="28"/>
          <w:lang w:val="en-AU"/>
        </w:rPr>
        <w:t>Executive summary</w:t>
      </w:r>
      <w:bookmarkEnd w:id="201"/>
      <w:r w:rsidRPr="00735716">
        <w:rPr>
          <w:rFonts w:eastAsia="MS Gothic"/>
          <w:bCs/>
          <w:caps/>
          <w:color w:val="006CB6"/>
          <w:sz w:val="28"/>
          <w:szCs w:val="28"/>
          <w:lang w:val="en-AU"/>
        </w:rPr>
        <w:t xml:space="preserve"> </w:t>
      </w:r>
    </w:p>
    <w:p w14:paraId="5A766A26"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The MAMPU Program is funded by the Department of Foreign Affairs and Trade (DFAT) of the Government of Australia and is implemented in cooperation with the National Planning and Development Ministry (BAPPENAS) of the Government of Indonesia.  MAMPU supports the development of networks and inclusive coalitions of women’s and civil society organisations (the MAMPU ‘partners’) and parliamentarians to influence government policies, regulations and services, and to apply influence in selected private sector arenas. Ultimately, this work aims to improve the access of poor women in Indonesia to critical services and programs and improve their livelihoods.</w:t>
      </w:r>
    </w:p>
    <w:p w14:paraId="0BD31D3B" w14:textId="77777777" w:rsidR="008E5128" w:rsidRPr="00735716" w:rsidRDefault="008E5128" w:rsidP="008E5128">
      <w:pPr>
        <w:widowControl/>
        <w:autoSpaceDE/>
        <w:autoSpaceDN/>
        <w:rPr>
          <w:rFonts w:ascii="Calibri" w:eastAsia="MS Mincho" w:hAnsi="Calibri"/>
          <w:sz w:val="24"/>
          <w:szCs w:val="24"/>
          <w:lang w:val="en-AU"/>
        </w:rPr>
      </w:pPr>
    </w:p>
    <w:p w14:paraId="3D1529B7"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The MAMPU Program provides grants and technical assistance to partners working in five thematic areas:</w:t>
      </w:r>
    </w:p>
    <w:p w14:paraId="6FEE1DAE" w14:textId="77777777" w:rsidR="008E5128" w:rsidRPr="00735716" w:rsidRDefault="008E5128" w:rsidP="008E5128">
      <w:pPr>
        <w:widowControl/>
        <w:autoSpaceDE/>
        <w:autoSpaceDN/>
        <w:rPr>
          <w:rFonts w:ascii="Calibri" w:eastAsia="MS Mincho" w:hAnsi="Calibri"/>
          <w:sz w:val="24"/>
          <w:szCs w:val="24"/>
          <w:lang w:val="en-AU"/>
        </w:rPr>
      </w:pPr>
    </w:p>
    <w:p w14:paraId="1CF59200" w14:textId="77777777" w:rsidR="008E5128" w:rsidRPr="00735716" w:rsidRDefault="008E5128" w:rsidP="008E5128">
      <w:pPr>
        <w:widowControl/>
        <w:autoSpaceDE/>
        <w:autoSpaceDN/>
        <w:spacing w:line="276" w:lineRule="auto"/>
        <w:rPr>
          <w:rFonts w:ascii="Calibri" w:eastAsia="MS Mincho" w:hAnsi="Calibri"/>
          <w:sz w:val="24"/>
          <w:szCs w:val="24"/>
          <w:lang w:val="en-AU"/>
        </w:rPr>
      </w:pPr>
      <w:r w:rsidRPr="00735716">
        <w:rPr>
          <w:rFonts w:ascii="Calibri" w:eastAsia="MS Mincho" w:hAnsi="Calibri"/>
          <w:sz w:val="24"/>
          <w:szCs w:val="24"/>
          <w:lang w:val="en-AU"/>
        </w:rPr>
        <w:t>1. improving women’s access to government social protection programs</w:t>
      </w:r>
    </w:p>
    <w:p w14:paraId="13EED229" w14:textId="77777777" w:rsidR="008E5128" w:rsidRPr="00735716" w:rsidRDefault="008E5128" w:rsidP="008E5128">
      <w:pPr>
        <w:widowControl/>
        <w:autoSpaceDE/>
        <w:autoSpaceDN/>
        <w:spacing w:line="276" w:lineRule="auto"/>
        <w:rPr>
          <w:rFonts w:ascii="Calibri" w:eastAsia="MS Mincho" w:hAnsi="Calibri"/>
          <w:sz w:val="24"/>
          <w:szCs w:val="24"/>
          <w:lang w:val="en-AU"/>
        </w:rPr>
      </w:pPr>
      <w:r w:rsidRPr="00735716">
        <w:rPr>
          <w:rFonts w:ascii="Calibri" w:eastAsia="MS Mincho" w:hAnsi="Calibri"/>
          <w:sz w:val="24"/>
          <w:szCs w:val="24"/>
          <w:lang w:val="en-AU"/>
        </w:rPr>
        <w:t>2. increasing women’s access to jobs and removing workplace discrimination</w:t>
      </w:r>
    </w:p>
    <w:p w14:paraId="4C011F4C" w14:textId="77777777" w:rsidR="008E5128" w:rsidRPr="00735716" w:rsidRDefault="008E5128" w:rsidP="008E5128">
      <w:pPr>
        <w:widowControl/>
        <w:autoSpaceDE/>
        <w:autoSpaceDN/>
        <w:spacing w:line="276" w:lineRule="auto"/>
        <w:rPr>
          <w:rFonts w:ascii="Calibri" w:eastAsia="MS Mincho" w:hAnsi="Calibri"/>
          <w:sz w:val="24"/>
          <w:szCs w:val="24"/>
          <w:lang w:val="en-AU"/>
        </w:rPr>
      </w:pPr>
      <w:r w:rsidRPr="00735716">
        <w:rPr>
          <w:rFonts w:ascii="Calibri" w:eastAsia="MS Mincho" w:hAnsi="Calibri"/>
          <w:sz w:val="24"/>
          <w:szCs w:val="24"/>
          <w:lang w:val="en-AU"/>
        </w:rPr>
        <w:t>3. improving conditions for women’s overseas labour migration</w:t>
      </w:r>
    </w:p>
    <w:p w14:paraId="621A8D7C" w14:textId="77777777" w:rsidR="008E5128" w:rsidRPr="00735716" w:rsidRDefault="008E5128" w:rsidP="008E5128">
      <w:pPr>
        <w:widowControl/>
        <w:autoSpaceDE/>
        <w:autoSpaceDN/>
        <w:spacing w:line="276" w:lineRule="auto"/>
        <w:rPr>
          <w:rFonts w:ascii="Calibri" w:eastAsia="MS Mincho" w:hAnsi="Calibri"/>
          <w:sz w:val="24"/>
          <w:szCs w:val="24"/>
          <w:lang w:val="en-AU"/>
        </w:rPr>
      </w:pPr>
      <w:r w:rsidRPr="00735716">
        <w:rPr>
          <w:rFonts w:ascii="Calibri" w:eastAsia="MS Mincho" w:hAnsi="Calibri"/>
          <w:sz w:val="24"/>
          <w:szCs w:val="24"/>
          <w:lang w:val="en-AU"/>
        </w:rPr>
        <w:t xml:space="preserve">4. strengthening women’s leadership for better maternal and reproductive health </w:t>
      </w:r>
    </w:p>
    <w:p w14:paraId="2FB2B6F3" w14:textId="77777777" w:rsidR="008E5128" w:rsidRPr="00735716" w:rsidRDefault="008E5128" w:rsidP="008E5128">
      <w:pPr>
        <w:widowControl/>
        <w:autoSpaceDE/>
        <w:autoSpaceDN/>
        <w:spacing w:line="276" w:lineRule="auto"/>
        <w:rPr>
          <w:rFonts w:ascii="Calibri" w:eastAsia="MS Mincho" w:hAnsi="Calibri"/>
          <w:sz w:val="24"/>
          <w:szCs w:val="24"/>
          <w:lang w:val="en-AU"/>
        </w:rPr>
      </w:pPr>
      <w:r w:rsidRPr="00735716">
        <w:rPr>
          <w:rFonts w:ascii="Calibri" w:eastAsia="MS Mincho" w:hAnsi="Calibri"/>
          <w:sz w:val="24"/>
          <w:szCs w:val="24"/>
          <w:lang w:val="en-AU"/>
        </w:rPr>
        <w:t xml:space="preserve">5. strengthening women’s leadership to reduce violence against women </w:t>
      </w:r>
    </w:p>
    <w:p w14:paraId="76214724" w14:textId="77777777" w:rsidR="008E5128" w:rsidRPr="00735716" w:rsidRDefault="008E5128" w:rsidP="008E5128">
      <w:pPr>
        <w:widowControl/>
        <w:autoSpaceDE/>
        <w:autoSpaceDN/>
        <w:rPr>
          <w:rFonts w:ascii="Calibri" w:eastAsia="MS Mincho" w:hAnsi="Calibri"/>
          <w:sz w:val="24"/>
          <w:szCs w:val="24"/>
          <w:lang w:val="en-AU"/>
        </w:rPr>
      </w:pPr>
    </w:p>
    <w:p w14:paraId="75B31920"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In the final year of Phase I, the network of MAMPU partners grew to over 130 organisations, counting both local branches of mass organisations and civil society organisations. With MAMPU support, this network has achieved significant results through their activities at the grass roots levels, and through the influence of their networks on policy at sub-national and national levels. MAMPU partners work in more than 1,600 villages (across 26 provinces) where over 2,000 local groups have been established with a total membership of more than 40,000 women. MAMPU has also facilitated engagement of Indonesian women leaders at regional and global levels on women’s issues.</w:t>
      </w:r>
    </w:p>
    <w:p w14:paraId="72D7D3F0" w14:textId="77777777" w:rsidR="008E5128" w:rsidRPr="00735716" w:rsidRDefault="008E5128" w:rsidP="008E5128">
      <w:pPr>
        <w:widowControl/>
        <w:autoSpaceDE/>
        <w:autoSpaceDN/>
        <w:rPr>
          <w:rFonts w:ascii="Calibri" w:eastAsia="MS Mincho" w:hAnsi="Calibri"/>
          <w:sz w:val="24"/>
          <w:szCs w:val="24"/>
          <w:lang w:val="en-AU"/>
        </w:rPr>
      </w:pPr>
    </w:p>
    <w:tbl>
      <w:tblPr>
        <w:tblStyle w:val="TableGrid5"/>
        <w:tblW w:w="9398" w:type="dxa"/>
        <w:tblBorders>
          <w:insideH w:val="none" w:sz="0" w:space="0" w:color="auto"/>
          <w:insideV w:val="none" w:sz="0" w:space="0" w:color="auto"/>
        </w:tblBorders>
        <w:shd w:val="clear" w:color="auto" w:fill="BDD6EE"/>
        <w:tblLook w:val="04A0" w:firstRow="1" w:lastRow="0" w:firstColumn="1" w:lastColumn="0" w:noHBand="0" w:noVBand="1"/>
      </w:tblPr>
      <w:tblGrid>
        <w:gridCol w:w="7465"/>
        <w:gridCol w:w="1933"/>
      </w:tblGrid>
      <w:tr w:rsidR="008E5128" w:rsidRPr="00735716" w14:paraId="31C9A6A1" w14:textId="77777777" w:rsidTr="008E5128">
        <w:tc>
          <w:tcPr>
            <w:tcW w:w="7465" w:type="dxa"/>
            <w:shd w:val="clear" w:color="auto" w:fill="BDD6EE"/>
          </w:tcPr>
          <w:p w14:paraId="5CEA8D01" w14:textId="77777777" w:rsidR="008E5128" w:rsidRPr="00735716" w:rsidRDefault="008E5128" w:rsidP="008E5128">
            <w:pPr>
              <w:widowControl/>
              <w:autoSpaceDE/>
              <w:autoSpaceDN/>
              <w:spacing w:before="40" w:after="40"/>
              <w:rPr>
                <w:rFonts w:eastAsia="MS Mincho"/>
                <w:b/>
                <w:lang w:val="en-AU"/>
              </w:rPr>
            </w:pPr>
            <w:r w:rsidRPr="00735716">
              <w:rPr>
                <w:rFonts w:eastAsia="MS Mincho"/>
                <w:b/>
                <w:lang w:val="en-AU"/>
              </w:rPr>
              <w:t>MAMPU selected numbers...</w:t>
            </w:r>
          </w:p>
        </w:tc>
        <w:tc>
          <w:tcPr>
            <w:tcW w:w="1933" w:type="dxa"/>
            <w:shd w:val="clear" w:color="auto" w:fill="BDD6EE"/>
            <w:vAlign w:val="center"/>
          </w:tcPr>
          <w:p w14:paraId="2D305214" w14:textId="77777777" w:rsidR="008E5128" w:rsidRPr="00735716" w:rsidRDefault="008E5128" w:rsidP="008E5128">
            <w:pPr>
              <w:widowControl/>
              <w:autoSpaceDE/>
              <w:autoSpaceDN/>
              <w:spacing w:before="40" w:after="40"/>
              <w:jc w:val="center"/>
              <w:rPr>
                <w:rFonts w:eastAsia="MS Mincho"/>
                <w:b/>
                <w:lang w:val="en-AU"/>
              </w:rPr>
            </w:pPr>
          </w:p>
        </w:tc>
      </w:tr>
      <w:tr w:rsidR="008E5128" w:rsidRPr="00735716" w14:paraId="24CE3CA9" w14:textId="77777777" w:rsidTr="008E5128">
        <w:tc>
          <w:tcPr>
            <w:tcW w:w="7465" w:type="dxa"/>
            <w:shd w:val="clear" w:color="auto" w:fill="BDD6EE"/>
          </w:tcPr>
          <w:p w14:paraId="200A2E68" w14:textId="77777777" w:rsidR="008E5128" w:rsidRPr="00735716" w:rsidRDefault="008E5128" w:rsidP="008E5128">
            <w:pPr>
              <w:widowControl/>
              <w:autoSpaceDE/>
              <w:autoSpaceDN/>
              <w:spacing w:before="40" w:after="40"/>
              <w:rPr>
                <w:rFonts w:ascii="Calibri" w:eastAsia="MS Mincho" w:hAnsi="Calibri"/>
                <w:lang w:val="en-AU"/>
              </w:rPr>
            </w:pPr>
            <w:r w:rsidRPr="00735716">
              <w:rPr>
                <w:rFonts w:ascii="Calibri" w:eastAsia="MS Mincho" w:hAnsi="Calibri"/>
                <w:lang w:val="en-AU"/>
              </w:rPr>
              <w:t>Number of women who participated in MAMPU, May 2014-June 2016</w:t>
            </w:r>
            <w:r w:rsidRPr="00735716">
              <w:rPr>
                <w:rFonts w:ascii="Calibri" w:eastAsia="MS Mincho" w:hAnsi="Calibri"/>
                <w:vertAlign w:val="superscript"/>
                <w:lang w:val="en-AU"/>
              </w:rPr>
              <w:footnoteReference w:id="4"/>
            </w:r>
          </w:p>
        </w:tc>
        <w:tc>
          <w:tcPr>
            <w:tcW w:w="1933" w:type="dxa"/>
            <w:shd w:val="clear" w:color="auto" w:fill="BDD6EE"/>
            <w:vAlign w:val="center"/>
          </w:tcPr>
          <w:p w14:paraId="41A2FCEF" w14:textId="77777777" w:rsidR="008E5128" w:rsidRPr="00735716" w:rsidRDefault="008E5128" w:rsidP="008E5128">
            <w:pPr>
              <w:widowControl/>
              <w:autoSpaceDE/>
              <w:autoSpaceDN/>
              <w:spacing w:before="40" w:after="40"/>
              <w:jc w:val="center"/>
              <w:rPr>
                <w:rFonts w:ascii="Calibri" w:eastAsia="MS Mincho" w:hAnsi="Calibri"/>
                <w:lang w:val="en-AU"/>
              </w:rPr>
            </w:pPr>
            <w:r w:rsidRPr="00735716">
              <w:rPr>
                <w:rFonts w:ascii="Calibri" w:eastAsia="MS Mincho" w:hAnsi="Calibri"/>
                <w:lang w:val="en-AU"/>
              </w:rPr>
              <w:t>367,000</w:t>
            </w:r>
          </w:p>
        </w:tc>
      </w:tr>
      <w:tr w:rsidR="008E5128" w:rsidRPr="00735716" w14:paraId="36E02D25" w14:textId="77777777" w:rsidTr="008E5128">
        <w:tc>
          <w:tcPr>
            <w:tcW w:w="7465" w:type="dxa"/>
            <w:shd w:val="clear" w:color="auto" w:fill="BDD6EE"/>
          </w:tcPr>
          <w:p w14:paraId="16F9DF16" w14:textId="77777777" w:rsidR="008E5128" w:rsidRPr="00735716" w:rsidRDefault="008E5128" w:rsidP="008E5128">
            <w:pPr>
              <w:widowControl/>
              <w:autoSpaceDE/>
              <w:autoSpaceDN/>
              <w:spacing w:before="40" w:after="40"/>
              <w:rPr>
                <w:rFonts w:ascii="Calibri" w:eastAsia="MS Mincho" w:hAnsi="Calibri"/>
                <w:lang w:val="en-AU"/>
              </w:rPr>
            </w:pPr>
            <w:r w:rsidRPr="00735716">
              <w:rPr>
                <w:rFonts w:ascii="Calibri" w:eastAsia="MS Mincho" w:hAnsi="Calibri"/>
                <w:lang w:val="en-AU"/>
              </w:rPr>
              <w:t>Number of service units with improved capacity to deliver services</w:t>
            </w:r>
            <w:r w:rsidRPr="00735716">
              <w:rPr>
                <w:rFonts w:eastAsia="Times New Roman" w:cs="Times New Roman"/>
                <w:vertAlign w:val="superscript"/>
                <w:lang w:val="en-AU"/>
              </w:rPr>
              <w:footnoteReference w:id="5"/>
            </w:r>
          </w:p>
        </w:tc>
        <w:tc>
          <w:tcPr>
            <w:tcW w:w="1933" w:type="dxa"/>
            <w:shd w:val="clear" w:color="auto" w:fill="BDD6EE"/>
            <w:vAlign w:val="center"/>
          </w:tcPr>
          <w:p w14:paraId="0AF0119B" w14:textId="77777777" w:rsidR="008E5128" w:rsidRPr="00735716" w:rsidRDefault="008E5128" w:rsidP="008E5128">
            <w:pPr>
              <w:widowControl/>
              <w:autoSpaceDE/>
              <w:autoSpaceDN/>
              <w:spacing w:before="40" w:after="40"/>
              <w:jc w:val="center"/>
              <w:rPr>
                <w:rFonts w:ascii="Calibri" w:eastAsia="MS Mincho" w:hAnsi="Calibri"/>
                <w:lang w:val="en-AU"/>
              </w:rPr>
            </w:pPr>
            <w:r w:rsidRPr="00735716">
              <w:rPr>
                <w:rFonts w:ascii="Calibri" w:eastAsia="MS Mincho" w:hAnsi="Calibri"/>
                <w:lang w:val="en-AU"/>
              </w:rPr>
              <w:t>61</w:t>
            </w:r>
          </w:p>
        </w:tc>
      </w:tr>
      <w:tr w:rsidR="008E5128" w:rsidRPr="00735716" w14:paraId="252E8B35" w14:textId="77777777" w:rsidTr="008E5128">
        <w:tc>
          <w:tcPr>
            <w:tcW w:w="7465" w:type="dxa"/>
            <w:shd w:val="clear" w:color="auto" w:fill="BDD6EE"/>
          </w:tcPr>
          <w:p w14:paraId="5130A301" w14:textId="77777777" w:rsidR="008E5128" w:rsidRPr="00735716" w:rsidRDefault="008E5128" w:rsidP="008E5128">
            <w:pPr>
              <w:widowControl/>
              <w:autoSpaceDE/>
              <w:autoSpaceDN/>
              <w:spacing w:before="40" w:after="40"/>
              <w:rPr>
                <w:rFonts w:ascii="Calibri" w:eastAsia="MS Mincho" w:hAnsi="Calibri"/>
                <w:lang w:val="en-AU"/>
              </w:rPr>
            </w:pPr>
            <w:r w:rsidRPr="00735716">
              <w:rPr>
                <w:rFonts w:ascii="Calibri" w:eastAsia="MS Mincho" w:hAnsi="Calibri"/>
                <w:lang w:val="en-AU"/>
              </w:rPr>
              <w:t>Number of health workers trained to deliver VIA and Pap smear tests</w:t>
            </w:r>
          </w:p>
        </w:tc>
        <w:tc>
          <w:tcPr>
            <w:tcW w:w="1933" w:type="dxa"/>
            <w:shd w:val="clear" w:color="auto" w:fill="BDD6EE"/>
            <w:vAlign w:val="center"/>
          </w:tcPr>
          <w:p w14:paraId="51EA50E7" w14:textId="77777777" w:rsidR="008E5128" w:rsidRPr="00735716" w:rsidRDefault="008E5128" w:rsidP="008E5128">
            <w:pPr>
              <w:widowControl/>
              <w:autoSpaceDE/>
              <w:autoSpaceDN/>
              <w:spacing w:before="40" w:after="40"/>
              <w:jc w:val="center"/>
              <w:rPr>
                <w:rFonts w:ascii="Calibri" w:eastAsia="MS Mincho" w:hAnsi="Calibri"/>
                <w:lang w:val="en-AU"/>
              </w:rPr>
            </w:pPr>
            <w:r w:rsidRPr="00735716">
              <w:rPr>
                <w:rFonts w:ascii="Calibri" w:eastAsia="MS Mincho" w:hAnsi="Calibri"/>
                <w:lang w:val="en-AU"/>
              </w:rPr>
              <w:t>574</w:t>
            </w:r>
          </w:p>
        </w:tc>
      </w:tr>
      <w:tr w:rsidR="008E5128" w:rsidRPr="00735716" w14:paraId="7EC1DBB7" w14:textId="77777777" w:rsidTr="008E5128">
        <w:tc>
          <w:tcPr>
            <w:tcW w:w="7465" w:type="dxa"/>
            <w:shd w:val="clear" w:color="auto" w:fill="BDD6EE"/>
          </w:tcPr>
          <w:p w14:paraId="059F2934" w14:textId="77777777" w:rsidR="008E5128" w:rsidRPr="00735716" w:rsidRDefault="008E5128" w:rsidP="008E5128">
            <w:pPr>
              <w:widowControl/>
              <w:autoSpaceDE/>
              <w:autoSpaceDN/>
              <w:spacing w:before="40" w:after="40"/>
              <w:rPr>
                <w:rFonts w:ascii="Calibri" w:eastAsia="MS Mincho" w:hAnsi="Calibri"/>
                <w:lang w:val="en-AU"/>
              </w:rPr>
            </w:pPr>
            <w:r w:rsidRPr="00735716">
              <w:rPr>
                <w:rFonts w:ascii="Calibri" w:eastAsia="MS Mincho" w:hAnsi="Calibri"/>
                <w:lang w:val="en-AU"/>
              </w:rPr>
              <w:t>Number of women with improved access to services, May 2014-June 2016</w:t>
            </w:r>
            <w:r w:rsidRPr="00735716">
              <w:rPr>
                <w:rFonts w:eastAsia="Times New Roman" w:cs="Times New Roman"/>
                <w:vertAlign w:val="superscript"/>
                <w:lang w:val="en-AU"/>
              </w:rPr>
              <w:footnoteReference w:id="6"/>
            </w:r>
            <w:r w:rsidRPr="00735716">
              <w:rPr>
                <w:rFonts w:ascii="Calibri" w:eastAsia="Times New Roman" w:hAnsi="Calibri" w:cs="Times New Roman"/>
                <w:sz w:val="24"/>
                <w:szCs w:val="24"/>
                <w:vertAlign w:val="superscript"/>
                <w:lang w:val="en-AU"/>
              </w:rPr>
              <w:t xml:space="preserve"> </w:t>
            </w:r>
          </w:p>
        </w:tc>
        <w:tc>
          <w:tcPr>
            <w:tcW w:w="1933" w:type="dxa"/>
            <w:shd w:val="clear" w:color="auto" w:fill="BDD6EE"/>
            <w:vAlign w:val="center"/>
          </w:tcPr>
          <w:p w14:paraId="45FC652A" w14:textId="77777777" w:rsidR="008E5128" w:rsidRPr="00735716" w:rsidRDefault="008E5128" w:rsidP="008E5128">
            <w:pPr>
              <w:widowControl/>
              <w:autoSpaceDE/>
              <w:autoSpaceDN/>
              <w:spacing w:before="40" w:after="40"/>
              <w:jc w:val="center"/>
              <w:rPr>
                <w:rFonts w:ascii="Calibri" w:eastAsia="MS Mincho" w:hAnsi="Calibri"/>
                <w:lang w:val="en-AU"/>
              </w:rPr>
            </w:pPr>
            <w:r w:rsidRPr="00735716">
              <w:rPr>
                <w:rFonts w:ascii="Calibri" w:eastAsia="MS Mincho" w:hAnsi="Calibri"/>
                <w:lang w:val="en-AU"/>
              </w:rPr>
              <w:t>12,355</w:t>
            </w:r>
          </w:p>
        </w:tc>
      </w:tr>
      <w:tr w:rsidR="008E5128" w:rsidRPr="00735716" w14:paraId="5933513E" w14:textId="77777777" w:rsidTr="008E5128">
        <w:tc>
          <w:tcPr>
            <w:tcW w:w="7465" w:type="dxa"/>
            <w:shd w:val="clear" w:color="auto" w:fill="BDD6EE"/>
          </w:tcPr>
          <w:p w14:paraId="6E16E50D" w14:textId="77777777" w:rsidR="008E5128" w:rsidRPr="00735716" w:rsidRDefault="008E5128" w:rsidP="008E5128">
            <w:pPr>
              <w:widowControl/>
              <w:autoSpaceDE/>
              <w:autoSpaceDN/>
              <w:spacing w:before="40" w:after="40"/>
              <w:rPr>
                <w:rFonts w:ascii="Calibri" w:eastAsia="MS Mincho" w:hAnsi="Calibri"/>
                <w:lang w:val="en-AU"/>
              </w:rPr>
            </w:pPr>
            <w:r w:rsidRPr="00735716">
              <w:rPr>
                <w:rFonts w:ascii="Calibri" w:eastAsia="MS Mincho" w:hAnsi="Calibri"/>
                <w:lang w:val="en-AU"/>
              </w:rPr>
              <w:t>Number of laws and regulations passed with input from MAMPU, May 2014-August 2016</w:t>
            </w:r>
          </w:p>
        </w:tc>
        <w:tc>
          <w:tcPr>
            <w:tcW w:w="1933" w:type="dxa"/>
            <w:shd w:val="clear" w:color="auto" w:fill="BDD6EE"/>
            <w:vAlign w:val="center"/>
          </w:tcPr>
          <w:p w14:paraId="7F5E2160" w14:textId="77777777" w:rsidR="008E5128" w:rsidRPr="00735716" w:rsidRDefault="008E5128" w:rsidP="008E5128">
            <w:pPr>
              <w:widowControl/>
              <w:autoSpaceDE/>
              <w:autoSpaceDN/>
              <w:spacing w:before="40" w:after="40"/>
              <w:jc w:val="center"/>
              <w:rPr>
                <w:rFonts w:ascii="Calibri" w:eastAsia="MS Mincho" w:hAnsi="Calibri"/>
                <w:lang w:val="en-AU"/>
              </w:rPr>
            </w:pPr>
            <w:r w:rsidRPr="00735716">
              <w:rPr>
                <w:rFonts w:ascii="Calibri" w:eastAsia="MS Mincho" w:hAnsi="Calibri"/>
                <w:lang w:val="en-AU"/>
              </w:rPr>
              <w:t>22</w:t>
            </w:r>
          </w:p>
        </w:tc>
      </w:tr>
      <w:tr w:rsidR="008E5128" w:rsidRPr="00735716" w14:paraId="38FA1DBC" w14:textId="77777777" w:rsidTr="008E5128">
        <w:tc>
          <w:tcPr>
            <w:tcW w:w="7465" w:type="dxa"/>
            <w:shd w:val="clear" w:color="auto" w:fill="BDD6EE"/>
          </w:tcPr>
          <w:p w14:paraId="20C08A9F" w14:textId="77777777" w:rsidR="008E5128" w:rsidRPr="00735716" w:rsidRDefault="008E5128" w:rsidP="008E5128">
            <w:pPr>
              <w:widowControl/>
              <w:autoSpaceDE/>
              <w:autoSpaceDN/>
              <w:spacing w:before="40" w:after="40"/>
              <w:rPr>
                <w:rFonts w:ascii="Calibri" w:eastAsia="MS Mincho" w:hAnsi="Calibri"/>
                <w:lang w:val="en-AU"/>
              </w:rPr>
            </w:pPr>
            <w:r w:rsidRPr="00735716">
              <w:rPr>
                <w:rFonts w:ascii="Calibri" w:eastAsia="MS Mincho" w:hAnsi="Calibri"/>
                <w:lang w:val="en-AU"/>
              </w:rPr>
              <w:t>Number of women, men, girls and boys below the official poverty line in districts where laws and regulations have been passed with input from MAMPU</w:t>
            </w:r>
          </w:p>
        </w:tc>
        <w:tc>
          <w:tcPr>
            <w:tcW w:w="1933" w:type="dxa"/>
            <w:shd w:val="clear" w:color="auto" w:fill="BDD6EE"/>
            <w:vAlign w:val="center"/>
          </w:tcPr>
          <w:p w14:paraId="1592BA19" w14:textId="77777777" w:rsidR="008E5128" w:rsidRPr="00735716" w:rsidRDefault="008E5128" w:rsidP="008E5128">
            <w:pPr>
              <w:widowControl/>
              <w:autoSpaceDE/>
              <w:autoSpaceDN/>
              <w:spacing w:before="40" w:after="40"/>
              <w:jc w:val="center"/>
              <w:rPr>
                <w:rFonts w:ascii="Calibri" w:eastAsia="MS Mincho" w:hAnsi="Calibri"/>
                <w:lang w:val="en-AU"/>
              </w:rPr>
            </w:pPr>
            <w:r w:rsidRPr="00735716">
              <w:rPr>
                <w:rFonts w:ascii="Calibri" w:eastAsia="MS Mincho" w:hAnsi="Calibri"/>
                <w:lang w:val="en-AU"/>
              </w:rPr>
              <w:t>583,000</w:t>
            </w:r>
          </w:p>
        </w:tc>
      </w:tr>
      <w:tr w:rsidR="008E5128" w:rsidRPr="00735716" w14:paraId="10A54E9A" w14:textId="77777777" w:rsidTr="008E5128">
        <w:tc>
          <w:tcPr>
            <w:tcW w:w="7465" w:type="dxa"/>
            <w:shd w:val="clear" w:color="auto" w:fill="BDD6EE"/>
          </w:tcPr>
          <w:p w14:paraId="6E53882A" w14:textId="77777777" w:rsidR="008E5128" w:rsidRPr="00735716" w:rsidRDefault="008E5128" w:rsidP="008E5128">
            <w:pPr>
              <w:widowControl/>
              <w:autoSpaceDE/>
              <w:autoSpaceDN/>
              <w:spacing w:before="40" w:after="40"/>
              <w:rPr>
                <w:rFonts w:ascii="Calibri" w:eastAsia="MS Mincho" w:hAnsi="Calibri"/>
                <w:lang w:val="en-AU"/>
              </w:rPr>
            </w:pPr>
            <w:r w:rsidRPr="00735716">
              <w:rPr>
                <w:rFonts w:ascii="Calibri" w:eastAsia="MS Mincho" w:hAnsi="Calibri"/>
                <w:lang w:val="en-AU"/>
              </w:rPr>
              <w:t>Number of women, men, girls and boys living below the official poverty line in districts where MAMPU is targeting legislative change</w:t>
            </w:r>
          </w:p>
        </w:tc>
        <w:tc>
          <w:tcPr>
            <w:tcW w:w="1933" w:type="dxa"/>
            <w:shd w:val="clear" w:color="auto" w:fill="BDD6EE"/>
            <w:vAlign w:val="center"/>
          </w:tcPr>
          <w:p w14:paraId="159BAF6B" w14:textId="77777777" w:rsidR="008E5128" w:rsidRPr="00735716" w:rsidRDefault="008E5128" w:rsidP="008E5128">
            <w:pPr>
              <w:widowControl/>
              <w:autoSpaceDE/>
              <w:autoSpaceDN/>
              <w:spacing w:before="40" w:after="40"/>
              <w:jc w:val="center"/>
              <w:rPr>
                <w:rFonts w:ascii="Calibri" w:eastAsia="MS Mincho" w:hAnsi="Calibri"/>
                <w:lang w:val="en-AU"/>
              </w:rPr>
            </w:pPr>
            <w:r w:rsidRPr="00735716">
              <w:rPr>
                <w:rFonts w:ascii="Calibri" w:eastAsia="MS Mincho" w:hAnsi="Calibri"/>
                <w:lang w:val="en-AU"/>
              </w:rPr>
              <w:t>1,700,000</w:t>
            </w:r>
          </w:p>
        </w:tc>
      </w:tr>
      <w:tr w:rsidR="008E5128" w:rsidRPr="00735716" w14:paraId="40C52E50" w14:textId="77777777" w:rsidTr="008E5128">
        <w:tc>
          <w:tcPr>
            <w:tcW w:w="7465" w:type="dxa"/>
            <w:shd w:val="clear" w:color="auto" w:fill="BDD6EE"/>
          </w:tcPr>
          <w:p w14:paraId="30C51C4C" w14:textId="77777777" w:rsidR="008E5128" w:rsidRPr="00735716" w:rsidRDefault="008E5128" w:rsidP="008E5128">
            <w:pPr>
              <w:widowControl/>
              <w:autoSpaceDE/>
              <w:autoSpaceDN/>
              <w:spacing w:before="40" w:after="40"/>
              <w:rPr>
                <w:rFonts w:ascii="Calibri" w:eastAsia="MS Mincho" w:hAnsi="Calibri"/>
                <w:lang w:val="en-AU"/>
              </w:rPr>
            </w:pPr>
            <w:r w:rsidRPr="00735716">
              <w:rPr>
                <w:rFonts w:ascii="Calibri" w:eastAsia="MS Mincho" w:hAnsi="Calibri"/>
                <w:lang w:val="en-AU"/>
              </w:rPr>
              <w:t>Number of women members of local community groups established by MAMPU, May 2014-June 2016</w:t>
            </w:r>
          </w:p>
        </w:tc>
        <w:tc>
          <w:tcPr>
            <w:tcW w:w="1933" w:type="dxa"/>
            <w:shd w:val="clear" w:color="auto" w:fill="BDD6EE"/>
            <w:vAlign w:val="center"/>
          </w:tcPr>
          <w:p w14:paraId="14DB6BD9" w14:textId="77777777" w:rsidR="008E5128" w:rsidRPr="00735716" w:rsidRDefault="008E5128" w:rsidP="008E5128">
            <w:pPr>
              <w:widowControl/>
              <w:autoSpaceDE/>
              <w:autoSpaceDN/>
              <w:spacing w:before="40" w:after="40"/>
              <w:jc w:val="center"/>
              <w:rPr>
                <w:rFonts w:ascii="Calibri" w:eastAsia="MS Mincho" w:hAnsi="Calibri"/>
                <w:lang w:val="en-AU"/>
              </w:rPr>
            </w:pPr>
            <w:r w:rsidRPr="00735716">
              <w:rPr>
                <w:rFonts w:ascii="Calibri" w:eastAsia="MS Mincho" w:hAnsi="Calibri"/>
                <w:lang w:val="en-AU"/>
              </w:rPr>
              <w:t>42,000</w:t>
            </w:r>
          </w:p>
        </w:tc>
      </w:tr>
    </w:tbl>
    <w:p w14:paraId="678E7BAA" w14:textId="77777777" w:rsidR="008E5128" w:rsidRPr="00735716" w:rsidRDefault="008E5128" w:rsidP="008E5128">
      <w:pPr>
        <w:widowControl/>
        <w:autoSpaceDE/>
        <w:autoSpaceDN/>
        <w:spacing w:before="40" w:after="40"/>
        <w:rPr>
          <w:rFonts w:ascii="Calibri" w:eastAsia="MS Mincho" w:hAnsi="Calibri"/>
          <w:sz w:val="24"/>
          <w:szCs w:val="24"/>
          <w:lang w:val="en-AU"/>
        </w:rPr>
      </w:pPr>
    </w:p>
    <w:p w14:paraId="602B2955" w14:textId="410AC573"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 xml:space="preserve">The rationale for MAMPU strengthened in the macro-economic and political climate that prevailed after the 2014 presidential election. Empowered women have the potential to contribute to the </w:t>
      </w:r>
      <w:r w:rsidR="00A83D61" w:rsidRPr="00735716">
        <w:rPr>
          <w:rFonts w:ascii="Calibri" w:eastAsia="MS Mincho" w:hAnsi="Calibri"/>
          <w:sz w:val="24"/>
          <w:szCs w:val="24"/>
          <w:lang w:val="en-AU"/>
        </w:rPr>
        <w:t>economy and</w:t>
      </w:r>
      <w:r w:rsidRPr="00735716">
        <w:rPr>
          <w:rFonts w:ascii="Calibri" w:eastAsia="MS Mincho" w:hAnsi="Calibri"/>
          <w:sz w:val="24"/>
          <w:szCs w:val="24"/>
          <w:lang w:val="en-AU"/>
        </w:rPr>
        <w:t xml:space="preserve"> help to improve the efficiency and effectiveness with which resources are allocated to deliver essential services.  Increasingly, global evidence shows how improving gender equality impacts positively on economic growth and argues for dedicated programs to empower women.  </w:t>
      </w:r>
    </w:p>
    <w:p w14:paraId="72DD9664" w14:textId="77777777" w:rsidR="008E5128" w:rsidRPr="00735716" w:rsidRDefault="008E5128" w:rsidP="008E5128">
      <w:pPr>
        <w:widowControl/>
        <w:autoSpaceDE/>
        <w:autoSpaceDN/>
        <w:rPr>
          <w:rFonts w:ascii="Calibri" w:eastAsia="MS Mincho" w:hAnsi="Calibri"/>
          <w:sz w:val="24"/>
          <w:szCs w:val="24"/>
          <w:lang w:val="en-AU"/>
        </w:rPr>
      </w:pPr>
    </w:p>
    <w:p w14:paraId="39DF657A"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 xml:space="preserve">The recent local elections also highlighted the challenge of increasing the proportion of women in legislative bodies – especially at the sub national level. The lack of women’s voice in policy formulation contributes, among other things, to an increasing number of local regulations that restrict women’s freedoms. A new village law means that substantial resources will be allocated to villages and their use decided at that level. The importance of helping women at this level to have voice and agency and to be able to participate and influence decision-making has taken on a new level of urgency. Yet, the evidence is that gender equality is not improving quickly in Indonesia and substantial gaps and challenges persist, with many women excluded from social protection programs, a maternal mortality rate that has risen, and persistent issues of violence against women. Female migrant workers continue to be exploited, and barriers to women’s participation in the economy are demonstrated in one of the lowest female labour force participation rates in the region.  Indeed, in the absence of any significant progress in this regard, through mainstream service delivery programs, the need for a program that supports the organic development of women’s organisations and women leaders to lead the change is now stronger than ever.  </w:t>
      </w:r>
    </w:p>
    <w:p w14:paraId="4A44C991" w14:textId="77777777" w:rsidR="008E5128" w:rsidRPr="00735716" w:rsidRDefault="008E5128" w:rsidP="008E5128">
      <w:pPr>
        <w:widowControl/>
        <w:autoSpaceDE/>
        <w:autoSpaceDN/>
        <w:rPr>
          <w:rFonts w:ascii="Calibri" w:eastAsia="MS Mincho" w:hAnsi="Calibri"/>
          <w:sz w:val="24"/>
          <w:szCs w:val="24"/>
          <w:lang w:val="en-AU"/>
        </w:rPr>
      </w:pPr>
    </w:p>
    <w:p w14:paraId="4BF5AE1F" w14:textId="6CD38488"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 xml:space="preserve">Moving forward beyond Phase I, the program needs to increase focus on the empowerment of women at the grassroots in light of the implications of the village law. It also needs to clarify the original goal of improved livelihoods within a broader context of economic empowerment since this is now recognised as having links with both the macro economy, as well as on the social welfare outcomes of families and communities.  Lessons learned in Phase 1 with regard to how networks and coalitions can work effectively in Indonesia need to be built upon in Phase II. The valuable experience of partners should contribute to better integration across the thematic areas at the </w:t>
      </w:r>
      <w:r w:rsidR="00A83D61" w:rsidRPr="00735716">
        <w:rPr>
          <w:rFonts w:ascii="Calibri" w:eastAsia="MS Mincho" w:hAnsi="Calibri"/>
          <w:sz w:val="24"/>
          <w:szCs w:val="24"/>
          <w:lang w:val="en-AU"/>
        </w:rPr>
        <w:t>grassroots level and</w:t>
      </w:r>
      <w:r w:rsidRPr="00735716">
        <w:rPr>
          <w:rFonts w:ascii="Calibri" w:eastAsia="MS Mincho" w:hAnsi="Calibri"/>
          <w:sz w:val="24"/>
          <w:szCs w:val="24"/>
          <w:lang w:val="en-AU"/>
        </w:rPr>
        <w:t xml:space="preserve"> strengthened vertical linkages between sub-national and national level policy agendas.  There has been increasing recognition during Phase I of the need to become smarter in working with men – not just men in the households whose role will need to change to accommodate changing roles of women, but with male leaders at all levels to forge partnerships and gain their support for change. Increasingly, MAMPU partners need to be able to engage with religious and customary leaders in influencing the legal environment as well as addressing social norms.  </w:t>
      </w:r>
    </w:p>
    <w:p w14:paraId="2B25AB10" w14:textId="77777777" w:rsidR="008E5128" w:rsidRPr="00735716" w:rsidRDefault="008E5128" w:rsidP="008E5128">
      <w:pPr>
        <w:widowControl/>
        <w:autoSpaceDE/>
        <w:autoSpaceDN/>
        <w:rPr>
          <w:rFonts w:ascii="Calibri" w:eastAsia="MS Mincho" w:hAnsi="Calibri"/>
          <w:sz w:val="24"/>
          <w:szCs w:val="24"/>
          <w:lang w:val="en-AU"/>
        </w:rPr>
      </w:pPr>
    </w:p>
    <w:p w14:paraId="5F204972"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 xml:space="preserve">As MAMPU partners have expanded and strengthened through much of the country, questions have been raised about further geographic expansion. There is much to be gained by consolidating the progress where there is already traction. However, the same logic that underpins MAMPU also raises the question as to why the program is not supporting women’s organisations in the same way in Papua and Papua Barat where the gender inequalities are most extreme. A strategy for realistic engagement in a challenging environment should be developed carefully.   </w:t>
      </w:r>
    </w:p>
    <w:p w14:paraId="74AE82F0" w14:textId="77777777" w:rsidR="008E5128" w:rsidRPr="00735716" w:rsidRDefault="008E5128" w:rsidP="008E5128">
      <w:pPr>
        <w:widowControl/>
        <w:autoSpaceDE/>
        <w:autoSpaceDN/>
        <w:rPr>
          <w:rFonts w:ascii="Calibri" w:eastAsia="MS Mincho" w:hAnsi="Calibri"/>
          <w:sz w:val="24"/>
          <w:szCs w:val="24"/>
          <w:lang w:val="en-AU"/>
        </w:rPr>
      </w:pPr>
    </w:p>
    <w:p w14:paraId="65E219EF"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The first three years of MAMPU implementation have seen changes in management and governance arrangements as the program has evolved.  The current arrangement is very different to that envisaged at the start.  The Partners Strategic Consultative Forum gives the partners a greater role in shaping the program while the advisers continue to provide advice in their areas of expertise, as needed. BAPPENAS has a key role to bring civil society and government together, and the research and innovation team is more integrated into the program management.</w:t>
      </w:r>
    </w:p>
    <w:p w14:paraId="2E09E3A1" w14:textId="77777777" w:rsidR="008E5128" w:rsidRPr="00735716" w:rsidRDefault="008E5128" w:rsidP="008E5128">
      <w:pPr>
        <w:widowControl/>
        <w:autoSpaceDE/>
        <w:autoSpaceDN/>
        <w:rPr>
          <w:rFonts w:ascii="Calibri" w:eastAsia="MS Mincho" w:hAnsi="Calibri"/>
          <w:sz w:val="24"/>
          <w:szCs w:val="24"/>
          <w:lang w:val="en-AU"/>
        </w:rPr>
      </w:pPr>
    </w:p>
    <w:p w14:paraId="4C6E705A"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 xml:space="preserve">Perhaps most significantly, the management of the program was handed over to a Managing Contractor (MC) after an initial interim phase managed by DFAT.  This created a more fully resourced team to develop relationships that connect the different stakeholders. It also provided a high level of financial management, quality monitoring oversight and helped strengthen the systems and processes of the different organisations. As the Government-to-Government relationship evolved, the managing contractor was able to adapt to ensure relevance of activities and continued dialogue between civil society and government.  </w:t>
      </w:r>
    </w:p>
    <w:p w14:paraId="43D916DE" w14:textId="77777777" w:rsidR="008E5128" w:rsidRPr="00735716" w:rsidRDefault="008E5128" w:rsidP="008E5128">
      <w:pPr>
        <w:widowControl/>
        <w:autoSpaceDE/>
        <w:autoSpaceDN/>
        <w:rPr>
          <w:rFonts w:ascii="Calibri" w:eastAsia="MS Mincho" w:hAnsi="Calibri"/>
          <w:sz w:val="24"/>
          <w:szCs w:val="24"/>
          <w:lang w:val="en-AU"/>
        </w:rPr>
      </w:pPr>
    </w:p>
    <w:p w14:paraId="7A4F2B3F" w14:textId="77777777" w:rsidR="008E5128" w:rsidRPr="00735716" w:rsidRDefault="008E5128" w:rsidP="008E5128">
      <w:pPr>
        <w:widowControl/>
        <w:autoSpaceDE/>
        <w:autoSpaceDN/>
        <w:rPr>
          <w:rFonts w:eastAsia="MS Mincho"/>
          <w:sz w:val="16"/>
          <w:szCs w:val="24"/>
          <w:lang w:val="en-AU"/>
        </w:rPr>
      </w:pPr>
    </w:p>
    <w:p w14:paraId="4A3AFF9B" w14:textId="77777777" w:rsidR="008E5128" w:rsidRPr="00735716" w:rsidRDefault="008E5128" w:rsidP="008E5128">
      <w:pPr>
        <w:widowControl/>
        <w:autoSpaceDE/>
        <w:autoSpaceDN/>
        <w:spacing w:after="120"/>
        <w:jc w:val="both"/>
        <w:outlineLvl w:val="0"/>
        <w:rPr>
          <w:rFonts w:eastAsia="MS Gothic"/>
          <w:bCs/>
          <w:caps/>
          <w:color w:val="006CB6"/>
          <w:sz w:val="28"/>
          <w:szCs w:val="28"/>
          <w:lang w:val="en-AU"/>
        </w:rPr>
      </w:pPr>
      <w:bookmarkStart w:id="202" w:name="_Toc460577731"/>
      <w:r w:rsidRPr="00735716">
        <w:rPr>
          <w:rFonts w:eastAsia="MS Gothic"/>
          <w:bCs/>
          <w:caps/>
          <w:color w:val="006CB6"/>
          <w:sz w:val="28"/>
          <w:szCs w:val="28"/>
          <w:lang w:val="en-AU"/>
        </w:rPr>
        <w:t>activity summary</w:t>
      </w:r>
      <w:bookmarkEnd w:id="202"/>
    </w:p>
    <w:p w14:paraId="546CB08E" w14:textId="77777777" w:rsidR="008E5128" w:rsidRPr="00735716" w:rsidRDefault="008E5128" w:rsidP="008E5128">
      <w:pPr>
        <w:keepNext/>
        <w:widowControl/>
        <w:numPr>
          <w:ilvl w:val="1"/>
          <w:numId w:val="0"/>
        </w:numPr>
        <w:tabs>
          <w:tab w:val="left" w:pos="0"/>
        </w:tabs>
        <w:suppressAutoHyphens/>
        <w:autoSpaceDE/>
        <w:autoSpaceDN/>
        <w:ind w:left="576" w:hanging="576"/>
        <w:jc w:val="both"/>
        <w:outlineLvl w:val="1"/>
        <w:rPr>
          <w:rFonts w:eastAsia="MS Gothic"/>
          <w:b/>
          <w:snapToGrid w:val="0"/>
          <w:lang w:val="en-AU"/>
        </w:rPr>
      </w:pPr>
      <w:bookmarkStart w:id="203" w:name="_Toc460577732"/>
      <w:r w:rsidRPr="00735716">
        <w:rPr>
          <w:rFonts w:eastAsia="MS Gothic"/>
          <w:b/>
          <w:snapToGrid w:val="0"/>
          <w:lang w:val="en-AU"/>
        </w:rPr>
        <w:t>Geographic spread of MAMPU</w:t>
      </w:r>
      <w:bookmarkEnd w:id="203"/>
    </w:p>
    <w:p w14:paraId="68BE09DB" w14:textId="77777777" w:rsidR="008E5128" w:rsidRPr="00735716" w:rsidRDefault="008E5128" w:rsidP="008E5128">
      <w:pPr>
        <w:widowControl/>
        <w:autoSpaceDE/>
        <w:autoSpaceDN/>
        <w:rPr>
          <w:rFonts w:ascii="Calibri" w:eastAsia="MS Mincho" w:hAnsi="Calibri" w:cs="Times New Roman"/>
          <w:sz w:val="24"/>
          <w:szCs w:val="24"/>
          <w:lang w:val="en-AU"/>
        </w:rPr>
      </w:pPr>
    </w:p>
    <w:p w14:paraId="5D8D0154"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noProof/>
          <w:sz w:val="24"/>
          <w:szCs w:val="24"/>
          <w:lang w:val="en-AU" w:eastAsia="en-AU"/>
        </w:rPr>
        <w:drawing>
          <wp:inline distT="0" distB="0" distL="0" distR="0" wp14:anchorId="2700FAC3" wp14:editId="71D011EF">
            <wp:extent cx="5733415" cy="2802793"/>
            <wp:effectExtent l="0" t="0" r="635" b="0"/>
            <wp:docPr id="18" name="Picture 18" descr="A map of Indonesia with various size of orange circles to show the number of districts that MAMPU works 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733415" cy="2802793"/>
                    </a:xfrm>
                    <a:prstGeom prst="rect">
                      <a:avLst/>
                    </a:prstGeom>
                  </pic:spPr>
                </pic:pic>
              </a:graphicData>
            </a:graphic>
          </wp:inline>
        </w:drawing>
      </w:r>
    </w:p>
    <w:p w14:paraId="0578ED81" w14:textId="77777777" w:rsidR="008E5128" w:rsidRPr="00735716" w:rsidRDefault="008E5128" w:rsidP="008E5128">
      <w:pPr>
        <w:widowControl/>
        <w:autoSpaceDE/>
        <w:autoSpaceDN/>
        <w:rPr>
          <w:rFonts w:ascii="Calibri" w:eastAsia="MS Mincho" w:hAnsi="Calibri" w:cs="Times New Roman"/>
          <w:sz w:val="24"/>
          <w:szCs w:val="24"/>
          <w:lang w:val="en-AU"/>
        </w:rPr>
      </w:pPr>
    </w:p>
    <w:p w14:paraId="0B3C1641" w14:textId="77777777" w:rsidR="008E5128" w:rsidRPr="00735716" w:rsidRDefault="008E5128" w:rsidP="008E5128">
      <w:pPr>
        <w:widowControl/>
        <w:autoSpaceDE/>
        <w:autoSpaceDN/>
        <w:rPr>
          <w:rFonts w:ascii="Calibri" w:eastAsia="MS Mincho" w:hAnsi="Calibri" w:cs="Times New Roman"/>
          <w:sz w:val="24"/>
          <w:szCs w:val="24"/>
          <w:lang w:val="en-AU"/>
        </w:rPr>
      </w:pPr>
    </w:p>
    <w:p w14:paraId="1B2E6B6C" w14:textId="77777777" w:rsidR="008E5128" w:rsidRPr="00735716" w:rsidRDefault="008E5128" w:rsidP="008E5128">
      <w:pPr>
        <w:keepNext/>
        <w:widowControl/>
        <w:numPr>
          <w:ilvl w:val="1"/>
          <w:numId w:val="0"/>
        </w:numPr>
        <w:tabs>
          <w:tab w:val="left" w:pos="0"/>
        </w:tabs>
        <w:suppressAutoHyphens/>
        <w:autoSpaceDE/>
        <w:autoSpaceDN/>
        <w:ind w:left="576" w:hanging="576"/>
        <w:jc w:val="both"/>
        <w:outlineLvl w:val="1"/>
        <w:rPr>
          <w:rFonts w:eastAsia="MS Gothic"/>
          <w:b/>
          <w:snapToGrid w:val="0"/>
          <w:lang w:val="en-AU"/>
        </w:rPr>
      </w:pPr>
      <w:bookmarkStart w:id="204" w:name="_Toc460577733"/>
      <w:r w:rsidRPr="00735716">
        <w:rPr>
          <w:rFonts w:eastAsia="MS Gothic"/>
          <w:b/>
          <w:snapToGrid w:val="0"/>
          <w:lang w:val="en-AU"/>
        </w:rPr>
        <w:t>Background of the Program</w:t>
      </w:r>
      <w:bookmarkEnd w:id="204"/>
    </w:p>
    <w:p w14:paraId="5EDBBD5D" w14:textId="6C754DE9"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While poverty rates continue to fall (from 13.3%, 12.0% to 11.3% in 2010, 2012, and 2014 respectively)</w:t>
      </w:r>
      <w:r w:rsidRPr="00735716">
        <w:rPr>
          <w:rFonts w:ascii="Calibri" w:eastAsia="MS Mincho" w:hAnsi="Calibri"/>
          <w:sz w:val="24"/>
          <w:szCs w:val="24"/>
          <w:vertAlign w:val="superscript"/>
          <w:lang w:val="en-AU"/>
        </w:rPr>
        <w:footnoteReference w:id="7"/>
      </w:r>
      <w:r w:rsidRPr="00735716">
        <w:rPr>
          <w:rFonts w:ascii="Calibri" w:eastAsia="MS Mincho" w:hAnsi="Calibri"/>
          <w:sz w:val="24"/>
          <w:szCs w:val="24"/>
          <w:lang w:val="en-AU"/>
        </w:rPr>
        <w:t xml:space="preserve">, inequality is </w:t>
      </w:r>
      <w:r w:rsidR="00A83D61" w:rsidRPr="00735716">
        <w:rPr>
          <w:rFonts w:ascii="Calibri" w:eastAsia="MS Mincho" w:hAnsi="Calibri"/>
          <w:sz w:val="24"/>
          <w:szCs w:val="24"/>
          <w:lang w:val="en-AU"/>
        </w:rPr>
        <w:t>rising,</w:t>
      </w:r>
      <w:r w:rsidRPr="00735716">
        <w:rPr>
          <w:rFonts w:ascii="Calibri" w:eastAsia="MS Mincho" w:hAnsi="Calibri"/>
          <w:sz w:val="24"/>
          <w:szCs w:val="24"/>
          <w:lang w:val="en-AU"/>
        </w:rPr>
        <w:t xml:space="preserve"> and many households remain vulnerable.  The Gini coefficient increased from 0.38 in 2011 to 0.41 in 2012 (latest available figures)</w:t>
      </w:r>
      <w:r w:rsidRPr="00735716">
        <w:rPr>
          <w:rFonts w:ascii="Calibri" w:eastAsia="MS Mincho" w:hAnsi="Calibri"/>
          <w:sz w:val="24"/>
          <w:szCs w:val="24"/>
          <w:vertAlign w:val="superscript"/>
          <w:lang w:val="en-AU"/>
        </w:rPr>
        <w:footnoteReference w:id="8"/>
      </w:r>
      <w:r w:rsidRPr="00735716">
        <w:rPr>
          <w:rFonts w:ascii="Calibri" w:eastAsia="MS Mincho" w:hAnsi="Calibri"/>
          <w:sz w:val="24"/>
          <w:szCs w:val="24"/>
          <w:lang w:val="en-AU"/>
        </w:rPr>
        <w:t xml:space="preserve">.  The highest inequalities are found in Papua Barat, Papua, Gorontalo, and other Sulawesi provinces.  </w:t>
      </w:r>
    </w:p>
    <w:p w14:paraId="2EFC7C4B" w14:textId="77777777" w:rsidR="008E5128" w:rsidRPr="00735716" w:rsidRDefault="008E5128" w:rsidP="008E5128">
      <w:pPr>
        <w:widowControl/>
        <w:tabs>
          <w:tab w:val="left" w:pos="284"/>
        </w:tabs>
        <w:autoSpaceDE/>
        <w:autoSpaceDN/>
        <w:rPr>
          <w:rFonts w:ascii="Calibri" w:eastAsia="MS Mincho" w:hAnsi="Calibri"/>
          <w:sz w:val="24"/>
          <w:szCs w:val="24"/>
          <w:lang w:val="en-AU"/>
        </w:rPr>
      </w:pPr>
    </w:p>
    <w:p w14:paraId="2739051E" w14:textId="77777777" w:rsidR="008E5128" w:rsidRPr="00735716" w:rsidRDefault="008E5128" w:rsidP="008E5128">
      <w:pPr>
        <w:widowControl/>
        <w:tabs>
          <w:tab w:val="left" w:pos="284"/>
        </w:tabs>
        <w:autoSpaceDE/>
        <w:autoSpaceDN/>
        <w:rPr>
          <w:rFonts w:ascii="Calibri" w:eastAsia="MS Mincho" w:hAnsi="Calibri"/>
          <w:sz w:val="24"/>
          <w:szCs w:val="24"/>
          <w:lang w:val="en-AU"/>
        </w:rPr>
      </w:pPr>
      <w:r w:rsidRPr="00735716">
        <w:rPr>
          <w:rFonts w:ascii="Calibri" w:eastAsia="MS Mincho" w:hAnsi="Calibri"/>
          <w:sz w:val="24"/>
          <w:szCs w:val="24"/>
          <w:lang w:val="en-AU"/>
        </w:rPr>
        <w:t>Indonesia’s 2014 Gender Inequality Index performance rank of 103 out of 149 countries, is a slight drop from the 2011 rank of 100. There was almost no change in the rating (to 0.500 from 0.505)</w:t>
      </w:r>
      <w:r w:rsidRPr="00735716">
        <w:rPr>
          <w:rFonts w:ascii="Calibri" w:eastAsia="MS Mincho" w:hAnsi="Calibri"/>
          <w:sz w:val="24"/>
          <w:szCs w:val="24"/>
          <w:vertAlign w:val="superscript"/>
          <w:lang w:val="en-AU"/>
        </w:rPr>
        <w:footnoteReference w:id="9"/>
      </w:r>
      <w:r w:rsidRPr="00735716">
        <w:rPr>
          <w:rFonts w:ascii="Calibri" w:eastAsia="MS Mincho" w:hAnsi="Calibri"/>
          <w:sz w:val="24"/>
          <w:szCs w:val="24"/>
          <w:lang w:val="en-AU"/>
        </w:rPr>
        <w:t xml:space="preserve">.  This rating reflects a combination of lower literacy rates for women and fewer years of schooling, a smaller share of earned income, one of the highest maternal mortality rates in the region, and political under-representation.   </w:t>
      </w:r>
    </w:p>
    <w:p w14:paraId="51860865" w14:textId="77777777" w:rsidR="008E5128" w:rsidRPr="00735716" w:rsidRDefault="008E5128" w:rsidP="008E5128">
      <w:pPr>
        <w:widowControl/>
        <w:autoSpaceDE/>
        <w:autoSpaceDN/>
        <w:ind w:left="720"/>
        <w:contextualSpacing/>
        <w:jc w:val="both"/>
        <w:rPr>
          <w:rFonts w:eastAsia="Times New Roman"/>
          <w:sz w:val="20"/>
          <w:szCs w:val="20"/>
          <w:lang w:val="en-AU"/>
        </w:rPr>
      </w:pPr>
    </w:p>
    <w:p w14:paraId="1DFCE2E2" w14:textId="77777777" w:rsidR="008E5128" w:rsidRPr="00735716" w:rsidRDefault="008E5128" w:rsidP="008E5128">
      <w:pPr>
        <w:widowControl/>
        <w:autoSpaceDE/>
        <w:autoSpaceDN/>
        <w:rPr>
          <w:rFonts w:ascii="Calibri" w:eastAsia="MS Mincho" w:hAnsi="Calibri"/>
          <w:color w:val="000000"/>
          <w:sz w:val="24"/>
          <w:szCs w:val="24"/>
          <w:shd w:val="clear" w:color="auto" w:fill="FFFFFF"/>
          <w:lang w:val="en-AU"/>
        </w:rPr>
      </w:pPr>
      <w:r w:rsidRPr="00735716">
        <w:rPr>
          <w:rFonts w:ascii="Calibri" w:eastAsia="MS Mincho" w:hAnsi="Calibri"/>
          <w:color w:val="000000"/>
          <w:sz w:val="24"/>
          <w:szCs w:val="24"/>
          <w:shd w:val="clear" w:color="auto" w:fill="FFFFFF"/>
          <w:lang w:val="en-AU"/>
        </w:rPr>
        <w:t xml:space="preserve">A study by Cameron (2013) shows that women face different risks due to the difference of biological features and social norms. Although social protection programs are designed to protect the poor from social and economic risks, women have less access compared to men, thus they often fail to reach poor women. </w:t>
      </w:r>
    </w:p>
    <w:p w14:paraId="0998C9ED" w14:textId="77777777" w:rsidR="008E5128" w:rsidRPr="00735716" w:rsidRDefault="008E5128" w:rsidP="008E5128">
      <w:pPr>
        <w:widowControl/>
        <w:tabs>
          <w:tab w:val="left" w:pos="284"/>
        </w:tabs>
        <w:autoSpaceDE/>
        <w:autoSpaceDN/>
        <w:rPr>
          <w:rFonts w:ascii="Calibri" w:eastAsia="MS Mincho" w:hAnsi="Calibri"/>
          <w:sz w:val="24"/>
          <w:szCs w:val="24"/>
          <w:lang w:val="en-AU"/>
        </w:rPr>
      </w:pPr>
    </w:p>
    <w:p w14:paraId="45874A0F" w14:textId="567A92B0" w:rsidR="008E5128" w:rsidRPr="00735716" w:rsidRDefault="008E5128" w:rsidP="008E5128">
      <w:pPr>
        <w:widowControl/>
        <w:tabs>
          <w:tab w:val="left" w:pos="284"/>
        </w:tabs>
        <w:autoSpaceDE/>
        <w:autoSpaceDN/>
        <w:rPr>
          <w:rFonts w:ascii="Calibri" w:eastAsia="MS Mincho" w:hAnsi="Calibri"/>
          <w:sz w:val="24"/>
          <w:szCs w:val="24"/>
          <w:lang w:val="en-AU"/>
        </w:rPr>
      </w:pPr>
      <w:r w:rsidRPr="00735716">
        <w:rPr>
          <w:rFonts w:ascii="Calibri" w:eastAsia="MS Mincho" w:hAnsi="Calibri"/>
          <w:sz w:val="24"/>
          <w:szCs w:val="24"/>
          <w:shd w:val="clear" w:color="auto" w:fill="FFFFFF"/>
          <w:lang w:val="en-AU"/>
        </w:rPr>
        <w:t xml:space="preserve">SPKBK (Community-based Welfare Monitoring System Survey), conducted by PEKKA National Secretariat in 111 villages across 17 targeted provinces, found that in 2012, one in every four households is headed by a woman. The survey also shows that nearly half (49%) of families at the lowest welfare level, are headed by women. Women heads of household are typically aged 18-65 supporting 1-6 dependents. They earn a livelihood in the informal sector, either as farmhands, sellers and craftswomen, bringing in an average daily income of only Rp 10,000. These women are poorly </w:t>
      </w:r>
      <w:r w:rsidR="00A83D61" w:rsidRPr="00735716">
        <w:rPr>
          <w:rFonts w:ascii="Calibri" w:eastAsia="MS Mincho" w:hAnsi="Calibri"/>
          <w:sz w:val="24"/>
          <w:szCs w:val="24"/>
          <w:shd w:val="clear" w:color="auto" w:fill="FFFFFF"/>
          <w:lang w:val="en-AU"/>
        </w:rPr>
        <w:t>educated,</w:t>
      </w:r>
      <w:r w:rsidRPr="00735716">
        <w:rPr>
          <w:rFonts w:ascii="Calibri" w:eastAsia="MS Mincho" w:hAnsi="Calibri"/>
          <w:sz w:val="24"/>
          <w:szCs w:val="24"/>
          <w:shd w:val="clear" w:color="auto" w:fill="FFFFFF"/>
          <w:lang w:val="en-AU"/>
        </w:rPr>
        <w:t xml:space="preserve"> and more than half (57%) are illiterate. </w:t>
      </w:r>
    </w:p>
    <w:p w14:paraId="72310DCB" w14:textId="77777777" w:rsidR="008E5128" w:rsidRPr="00735716" w:rsidRDefault="008E5128" w:rsidP="008E5128">
      <w:pPr>
        <w:widowControl/>
        <w:tabs>
          <w:tab w:val="left" w:pos="284"/>
        </w:tabs>
        <w:autoSpaceDE/>
        <w:autoSpaceDN/>
        <w:rPr>
          <w:rFonts w:ascii="Calibri" w:eastAsia="MS Mincho" w:hAnsi="Calibri"/>
          <w:sz w:val="24"/>
          <w:szCs w:val="24"/>
          <w:lang w:val="en-AU"/>
        </w:rPr>
      </w:pPr>
    </w:p>
    <w:p w14:paraId="5EEB179C" w14:textId="77777777" w:rsidR="008E5128" w:rsidRPr="00735716" w:rsidRDefault="008E5128" w:rsidP="008E5128">
      <w:pPr>
        <w:widowControl/>
        <w:tabs>
          <w:tab w:val="left" w:pos="284"/>
        </w:tabs>
        <w:autoSpaceDE/>
        <w:autoSpaceDN/>
        <w:rPr>
          <w:rFonts w:ascii="Calibri" w:eastAsia="MS Mincho" w:hAnsi="Calibri"/>
          <w:sz w:val="24"/>
          <w:szCs w:val="24"/>
          <w:lang w:val="en-AU"/>
        </w:rPr>
      </w:pPr>
      <w:r w:rsidRPr="00735716">
        <w:rPr>
          <w:rFonts w:ascii="Calibri" w:eastAsia="MS Mincho" w:hAnsi="Calibri"/>
          <w:sz w:val="24"/>
          <w:szCs w:val="24"/>
          <w:lang w:val="en-AU"/>
        </w:rPr>
        <w:t xml:space="preserve">Deeply ingrained social norms reinforced by both formal and informal institutions affect the choices of girls and women in several ways.  At school, gender roles are reinforced through curriculum, and lead to segregation in subject choices and for study at university.  Social and gender norms also mean that the burden of housework and care of family members including children, the elderly, and the disabled, is carried out by women, while men are deemed to be the “breadwinners”.  This significantly reduces the time available for women to engage in economic activity.  </w:t>
      </w:r>
    </w:p>
    <w:p w14:paraId="7BF5A70A" w14:textId="77777777" w:rsidR="008E5128" w:rsidRPr="00735716" w:rsidRDefault="008E5128" w:rsidP="008E5128">
      <w:pPr>
        <w:widowControl/>
        <w:autoSpaceDE/>
        <w:autoSpaceDN/>
        <w:rPr>
          <w:rFonts w:ascii="Calibri" w:eastAsia="MS Mincho" w:hAnsi="Calibri" w:cs="Times New Roman"/>
          <w:sz w:val="24"/>
          <w:szCs w:val="24"/>
          <w:lang w:val="en-AU"/>
        </w:rPr>
      </w:pPr>
    </w:p>
    <w:p w14:paraId="1A163601" w14:textId="77777777" w:rsidR="008E5128" w:rsidRPr="00735716" w:rsidRDefault="008E5128" w:rsidP="008E5128">
      <w:pPr>
        <w:keepNext/>
        <w:widowControl/>
        <w:numPr>
          <w:ilvl w:val="1"/>
          <w:numId w:val="0"/>
        </w:numPr>
        <w:tabs>
          <w:tab w:val="left" w:pos="0"/>
        </w:tabs>
        <w:suppressAutoHyphens/>
        <w:autoSpaceDE/>
        <w:autoSpaceDN/>
        <w:ind w:left="576" w:hanging="576"/>
        <w:jc w:val="both"/>
        <w:outlineLvl w:val="1"/>
        <w:rPr>
          <w:rFonts w:eastAsia="MS Gothic"/>
          <w:b/>
          <w:snapToGrid w:val="0"/>
          <w:lang w:val="en-AU"/>
        </w:rPr>
      </w:pPr>
      <w:bookmarkStart w:id="205" w:name="_Toc423438693"/>
      <w:bookmarkStart w:id="206" w:name="_Toc460577734"/>
      <w:r w:rsidRPr="00735716">
        <w:rPr>
          <w:rFonts w:eastAsia="MS Gothic"/>
          <w:b/>
          <w:snapToGrid w:val="0"/>
          <w:lang w:val="en-AU"/>
        </w:rPr>
        <w:t>Developments in the thematic areas</w:t>
      </w:r>
      <w:bookmarkEnd w:id="205"/>
      <w:bookmarkEnd w:id="206"/>
    </w:p>
    <w:p w14:paraId="61227225" w14:textId="77777777" w:rsidR="008E5128" w:rsidRPr="00735716" w:rsidRDefault="008E5128" w:rsidP="008E5128">
      <w:pPr>
        <w:keepNext/>
        <w:widowControl/>
        <w:autoSpaceDE/>
        <w:autoSpaceDN/>
        <w:rPr>
          <w:rFonts w:ascii="Calibri" w:eastAsia="MS Mincho" w:hAnsi="Calibri" w:cs="Times New Roman"/>
          <w:sz w:val="24"/>
          <w:szCs w:val="24"/>
          <w:lang w:val="en-AU"/>
        </w:rPr>
      </w:pPr>
    </w:p>
    <w:p w14:paraId="0181CE9C" w14:textId="77777777" w:rsidR="008E5128" w:rsidRPr="00735716" w:rsidRDefault="008E5128" w:rsidP="008E5128">
      <w:pPr>
        <w:keepNext/>
        <w:keepLines/>
        <w:widowControl/>
        <w:numPr>
          <w:ilvl w:val="2"/>
          <w:numId w:val="14"/>
        </w:numPr>
        <w:autoSpaceDE/>
        <w:autoSpaceDN/>
        <w:ind w:left="720" w:hanging="720"/>
        <w:jc w:val="both"/>
        <w:outlineLvl w:val="2"/>
        <w:rPr>
          <w:rFonts w:eastAsia="MS Gothic"/>
          <w:b/>
          <w:bCs/>
          <w:color w:val="2E74B5"/>
          <w:szCs w:val="20"/>
          <w:lang w:val="en-AU"/>
        </w:rPr>
      </w:pPr>
      <w:bookmarkStart w:id="207" w:name="_Toc423438694"/>
      <w:bookmarkStart w:id="208" w:name="_Toc460310425"/>
      <w:bookmarkStart w:id="209" w:name="_Toc460316306"/>
      <w:bookmarkStart w:id="210" w:name="_Toc460318189"/>
      <w:bookmarkStart w:id="211" w:name="_Toc460318445"/>
      <w:bookmarkStart w:id="212" w:name="_Toc460415141"/>
      <w:bookmarkStart w:id="213" w:name="_Toc460577735"/>
      <w:r w:rsidRPr="00735716">
        <w:rPr>
          <w:rFonts w:eastAsia="MS Gothic"/>
          <w:b/>
          <w:bCs/>
          <w:color w:val="2E74B5"/>
          <w:szCs w:val="20"/>
          <w:lang w:val="en-AU"/>
        </w:rPr>
        <w:t>Violence Against Women (VAW)</w:t>
      </w:r>
      <w:bookmarkEnd w:id="207"/>
      <w:bookmarkEnd w:id="208"/>
      <w:bookmarkEnd w:id="209"/>
      <w:bookmarkEnd w:id="210"/>
      <w:bookmarkEnd w:id="211"/>
      <w:bookmarkEnd w:id="212"/>
      <w:bookmarkEnd w:id="213"/>
    </w:p>
    <w:p w14:paraId="6BDFEFFD" w14:textId="77777777" w:rsidR="008E5128" w:rsidRPr="00735716" w:rsidRDefault="008E5128" w:rsidP="008E5128">
      <w:pPr>
        <w:widowControl/>
        <w:autoSpaceDE/>
        <w:autoSpaceDN/>
        <w:rPr>
          <w:rFonts w:ascii="Calibri" w:eastAsia="MS Mincho" w:hAnsi="Calibri" w:cs="Times New Roman"/>
          <w:sz w:val="24"/>
          <w:szCs w:val="24"/>
          <w:lang w:val="en-AU"/>
        </w:rPr>
      </w:pPr>
    </w:p>
    <w:p w14:paraId="0906BB65"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 xml:space="preserve">The necessary legal and policy frameworks for providing services to survivors of violence were already in place at the start of the program.  An effective collaboration between the Ministry for Empowerment and Protection of Women and Children, the National Commission on Ending Violence Against Women, and the Women’s Movement was instrumental in getting this in place, often supported by donor funding.  Lessons from this experience contributed significantly to the design of MAMPU.  The challenge that partners needed to address, with MAMPU support, was to improve the implementation of the policies.  </w:t>
      </w:r>
    </w:p>
    <w:p w14:paraId="624FC1B8" w14:textId="77777777" w:rsidR="008E5128" w:rsidRPr="00735716" w:rsidRDefault="008E5128" w:rsidP="008E5128">
      <w:pPr>
        <w:widowControl/>
        <w:autoSpaceDE/>
        <w:autoSpaceDN/>
        <w:rPr>
          <w:rFonts w:ascii="Calibri" w:eastAsia="MS Mincho" w:hAnsi="Calibri"/>
          <w:sz w:val="24"/>
          <w:szCs w:val="24"/>
          <w:lang w:val="en-AU"/>
        </w:rPr>
      </w:pPr>
    </w:p>
    <w:p w14:paraId="28C79A3E"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 xml:space="preserve">During Phase I, organisational changes took place within the main partner, Komnas Perempuan, which included a new set of commissioners and a new head of the organisation.  The organisation is still in a state of transition.  Komnas Perempuan and its network of local partners in the Forum Belajar have continued to collect and compile statistics on the incidence of violence against women, which have shown incremental yearly increases, in part, due to the increased awareness of the issue and on where people can go to report it.   </w:t>
      </w:r>
    </w:p>
    <w:p w14:paraId="0C7513AB" w14:textId="77777777" w:rsidR="008E5128" w:rsidRPr="00735716" w:rsidRDefault="008E5128" w:rsidP="008E5128">
      <w:pPr>
        <w:widowControl/>
        <w:autoSpaceDE/>
        <w:autoSpaceDN/>
        <w:rPr>
          <w:rFonts w:ascii="Calibri" w:eastAsia="MS Mincho" w:hAnsi="Calibri"/>
          <w:sz w:val="24"/>
          <w:szCs w:val="24"/>
          <w:lang w:val="en-AU"/>
        </w:rPr>
      </w:pPr>
    </w:p>
    <w:p w14:paraId="0280441E"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According to the National Commission on Violence Against Women (Komnas Perempuan), 293,220 cases were reported to the Religious Court and women crisis centers in 2014. 96% of the reports are related to domestic violence (Komnas Perempuan 2015 Annual Report).  This is a 5% increase from reported cases in 2013 and a 35.8% increase from those reported in 2010 (105,103 cases). In the absence of a national survey on the prevalence of violence against women, Komnas Perempuan’s annual report is the only source of data on the matter.</w:t>
      </w:r>
    </w:p>
    <w:p w14:paraId="0DC1E0D5" w14:textId="77777777" w:rsidR="008E5128" w:rsidRPr="00735716" w:rsidRDefault="008E5128" w:rsidP="008E5128">
      <w:pPr>
        <w:widowControl/>
        <w:autoSpaceDE/>
        <w:autoSpaceDN/>
        <w:rPr>
          <w:rFonts w:ascii="Calibri" w:eastAsia="MS Mincho" w:hAnsi="Calibri"/>
          <w:sz w:val="24"/>
          <w:szCs w:val="24"/>
          <w:lang w:val="en-AU"/>
        </w:rPr>
      </w:pPr>
    </w:p>
    <w:p w14:paraId="61DB0C1E" w14:textId="2092F0AD"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 xml:space="preserve">At the national level, Komnas Perempuan also conducts research and advocacy for the passing of the Sexual Violence Bill, amendment of the Indonesian Criminal Code on the persecution of perpetrators of violence against </w:t>
      </w:r>
      <w:r w:rsidR="00A83D61" w:rsidRPr="00735716">
        <w:rPr>
          <w:rFonts w:ascii="Calibri" w:eastAsia="MS Mincho" w:hAnsi="Calibri"/>
          <w:sz w:val="24"/>
          <w:szCs w:val="24"/>
          <w:lang w:val="en-AU"/>
        </w:rPr>
        <w:t>women and</w:t>
      </w:r>
      <w:r w:rsidRPr="00735716">
        <w:rPr>
          <w:rFonts w:ascii="Calibri" w:eastAsia="MS Mincho" w:hAnsi="Calibri"/>
          <w:sz w:val="24"/>
          <w:szCs w:val="24"/>
          <w:lang w:val="en-AU"/>
        </w:rPr>
        <w:t xml:space="preserve"> monitoring the implementation of government services for female victims of violence. The latter is achieved through Komnas Perempuan support to the Learning Forum, a network of 33 women crisis centers in 18 provinces, which consists of assistance in developing instruments to document sexual violence cases and minimum service standards in handling cases of violence.  </w:t>
      </w:r>
    </w:p>
    <w:p w14:paraId="2B6CC958" w14:textId="77777777" w:rsidR="008E5128" w:rsidRPr="00735716" w:rsidRDefault="008E5128" w:rsidP="008E5128">
      <w:pPr>
        <w:widowControl/>
        <w:autoSpaceDE/>
        <w:autoSpaceDN/>
        <w:rPr>
          <w:rFonts w:ascii="Calibri" w:eastAsia="MS Mincho" w:hAnsi="Calibri"/>
          <w:sz w:val="24"/>
          <w:szCs w:val="24"/>
          <w:lang w:val="en-AU"/>
        </w:rPr>
      </w:pPr>
    </w:p>
    <w:p w14:paraId="077504C5" w14:textId="77777777" w:rsidR="008E5128" w:rsidRPr="00735716" w:rsidRDefault="008E5128" w:rsidP="008E5128">
      <w:pPr>
        <w:keepNext/>
        <w:keepLines/>
        <w:widowControl/>
        <w:numPr>
          <w:ilvl w:val="2"/>
          <w:numId w:val="14"/>
        </w:numPr>
        <w:autoSpaceDE/>
        <w:autoSpaceDN/>
        <w:ind w:left="720" w:hanging="720"/>
        <w:jc w:val="both"/>
        <w:outlineLvl w:val="2"/>
        <w:rPr>
          <w:rFonts w:eastAsia="MS Gothic"/>
          <w:b/>
          <w:bCs/>
          <w:color w:val="2E74B5"/>
          <w:szCs w:val="20"/>
          <w:lang w:val="en-AU"/>
        </w:rPr>
      </w:pPr>
      <w:bookmarkStart w:id="214" w:name="_Toc423438695"/>
      <w:bookmarkStart w:id="215" w:name="_Toc460310426"/>
      <w:bookmarkStart w:id="216" w:name="_Toc460316307"/>
      <w:bookmarkStart w:id="217" w:name="_Toc460318190"/>
      <w:bookmarkStart w:id="218" w:name="_Toc460318446"/>
      <w:bookmarkStart w:id="219" w:name="_Toc460415142"/>
      <w:bookmarkStart w:id="220" w:name="_Toc460577736"/>
      <w:r w:rsidRPr="00735716">
        <w:rPr>
          <w:rFonts w:eastAsia="MS Gothic"/>
          <w:b/>
          <w:bCs/>
          <w:color w:val="2E74B5"/>
          <w:szCs w:val="20"/>
          <w:lang w:val="en-AU"/>
        </w:rPr>
        <w:t>Social Protection</w:t>
      </w:r>
      <w:bookmarkEnd w:id="214"/>
      <w:bookmarkEnd w:id="215"/>
      <w:bookmarkEnd w:id="216"/>
      <w:bookmarkEnd w:id="217"/>
      <w:bookmarkEnd w:id="218"/>
      <w:bookmarkEnd w:id="219"/>
      <w:bookmarkEnd w:id="220"/>
    </w:p>
    <w:p w14:paraId="2F44BE34" w14:textId="77777777" w:rsidR="008E5128" w:rsidRPr="00735716" w:rsidRDefault="008E5128" w:rsidP="008E5128">
      <w:pPr>
        <w:widowControl/>
        <w:autoSpaceDE/>
        <w:autoSpaceDN/>
        <w:rPr>
          <w:rFonts w:ascii="Calibri" w:eastAsia="MS Mincho" w:hAnsi="Calibri" w:cs="Times New Roman"/>
          <w:sz w:val="24"/>
          <w:szCs w:val="24"/>
          <w:lang w:val="en-AU"/>
        </w:rPr>
      </w:pPr>
    </w:p>
    <w:p w14:paraId="7B41930D" w14:textId="77777777" w:rsidR="008E5128" w:rsidRPr="00735716" w:rsidRDefault="008E5128" w:rsidP="008E5128">
      <w:pPr>
        <w:widowControl/>
        <w:autoSpaceDE/>
        <w:autoSpaceDN/>
        <w:rPr>
          <w:rFonts w:ascii="Calibri" w:eastAsia="MS Mincho" w:hAnsi="Calibri"/>
          <w:b/>
          <w:sz w:val="24"/>
          <w:szCs w:val="24"/>
          <w:lang w:val="en-AU"/>
        </w:rPr>
      </w:pPr>
      <w:r w:rsidRPr="00735716">
        <w:rPr>
          <w:rFonts w:ascii="Calibri" w:eastAsia="MS Mincho" w:hAnsi="Calibri"/>
          <w:sz w:val="24"/>
          <w:szCs w:val="24"/>
          <w:lang w:val="en-AU"/>
        </w:rPr>
        <w:t>High-income countries spend 20-25% of their GDP on social protection, while the average in Asia is approximately 5% of GDP. In Indonesia, only 1.9% of GDP is spent on social protection (Cameron, 2013).</w:t>
      </w:r>
    </w:p>
    <w:p w14:paraId="1DB3427A" w14:textId="77777777" w:rsidR="008E5128" w:rsidRPr="00735716" w:rsidRDefault="008E5128" w:rsidP="008E5128">
      <w:pPr>
        <w:widowControl/>
        <w:autoSpaceDE/>
        <w:autoSpaceDN/>
        <w:rPr>
          <w:rFonts w:ascii="Calibri" w:eastAsia="MS Mincho" w:hAnsi="Calibri"/>
          <w:sz w:val="24"/>
          <w:szCs w:val="24"/>
          <w:lang w:val="en-AU"/>
        </w:rPr>
      </w:pPr>
    </w:p>
    <w:p w14:paraId="0109F367" w14:textId="77777777" w:rsidR="008E5128" w:rsidRPr="00735716" w:rsidRDefault="008E5128" w:rsidP="008E5128">
      <w:pPr>
        <w:widowControl/>
        <w:autoSpaceDE/>
        <w:autoSpaceDN/>
        <w:rPr>
          <w:rFonts w:ascii="Calibri" w:eastAsia="MS Mincho" w:hAnsi="Calibri"/>
          <w:color w:val="000000"/>
          <w:sz w:val="24"/>
          <w:szCs w:val="24"/>
          <w:shd w:val="clear" w:color="auto" w:fill="FFFFFF"/>
          <w:lang w:val="en-AU"/>
        </w:rPr>
      </w:pPr>
      <w:r w:rsidRPr="00735716">
        <w:rPr>
          <w:rFonts w:ascii="Calibri" w:eastAsia="MS Mincho" w:hAnsi="Calibri"/>
          <w:color w:val="000000"/>
          <w:sz w:val="24"/>
          <w:szCs w:val="24"/>
          <w:shd w:val="clear" w:color="auto" w:fill="FFFFFF"/>
          <w:lang w:val="en-AU"/>
        </w:rPr>
        <w:t>The Indonesian unified database</w:t>
      </w:r>
      <w:r w:rsidRPr="00735716">
        <w:rPr>
          <w:rFonts w:ascii="Calibri" w:eastAsia="MS Mincho" w:hAnsi="Calibri"/>
          <w:color w:val="000000"/>
          <w:sz w:val="24"/>
          <w:szCs w:val="24"/>
          <w:shd w:val="clear" w:color="auto" w:fill="FFFFFF"/>
          <w:vertAlign w:val="superscript"/>
          <w:lang w:val="en-AU"/>
        </w:rPr>
        <w:footnoteReference w:id="10"/>
      </w:r>
      <w:r w:rsidRPr="00735716">
        <w:rPr>
          <w:rFonts w:ascii="Calibri" w:eastAsia="MS Mincho" w:hAnsi="Calibri"/>
          <w:color w:val="000000"/>
          <w:sz w:val="24"/>
          <w:szCs w:val="24"/>
          <w:shd w:val="clear" w:color="auto" w:fill="FFFFFF"/>
          <w:lang w:val="en-AU"/>
        </w:rPr>
        <w:t xml:space="preserve"> included 2,864,364 female-headed households that are categorized in the 30% lowest welfare status. This figure is used as the basis for the Indonesian social protection program. </w:t>
      </w:r>
    </w:p>
    <w:p w14:paraId="75CB68EB" w14:textId="77777777" w:rsidR="008E5128" w:rsidRPr="00735716" w:rsidRDefault="008E5128" w:rsidP="008E5128">
      <w:pPr>
        <w:widowControl/>
        <w:autoSpaceDE/>
        <w:autoSpaceDN/>
        <w:rPr>
          <w:rFonts w:ascii="Calibri" w:eastAsia="MS Mincho" w:hAnsi="Calibri"/>
          <w:color w:val="000000"/>
          <w:sz w:val="24"/>
          <w:szCs w:val="24"/>
          <w:shd w:val="clear" w:color="auto" w:fill="FFFFFF"/>
          <w:lang w:val="en-AU"/>
        </w:rPr>
      </w:pPr>
    </w:p>
    <w:p w14:paraId="1784E98C" w14:textId="77777777" w:rsidR="008E5128" w:rsidRPr="00735716" w:rsidRDefault="008E5128" w:rsidP="008E5128">
      <w:pPr>
        <w:widowControl/>
        <w:tabs>
          <w:tab w:val="left" w:pos="284"/>
        </w:tabs>
        <w:autoSpaceDE/>
        <w:autoSpaceDN/>
        <w:rPr>
          <w:rFonts w:ascii="Calibri" w:eastAsia="MS Mincho" w:hAnsi="Calibri"/>
          <w:sz w:val="24"/>
          <w:szCs w:val="24"/>
          <w:lang w:val="en-AU"/>
        </w:rPr>
      </w:pPr>
      <w:r w:rsidRPr="00735716">
        <w:rPr>
          <w:rFonts w:ascii="Calibri" w:eastAsia="MS Mincho" w:hAnsi="Calibri"/>
          <w:sz w:val="24"/>
          <w:szCs w:val="24"/>
          <w:lang w:val="en-AU"/>
        </w:rPr>
        <w:t>An analysis of the characteristics of poor households indicates that countries where women are at greater risk of poverty also tend to have an over-representation of ‘female-only’ households (i.e., those with no male adults) among the bottom 20 per cent. This suggests a greater risk of poverty among separated women, widows and single mothers, including heads of households without a male partner. </w:t>
      </w:r>
      <w:r w:rsidRPr="00735716">
        <w:rPr>
          <w:rFonts w:ascii="Calibri" w:eastAsia="MS Mincho" w:hAnsi="Calibri"/>
          <w:color w:val="000000"/>
          <w:sz w:val="24"/>
          <w:szCs w:val="24"/>
          <w:shd w:val="clear" w:color="auto" w:fill="FFFFFF"/>
          <w:lang w:val="en-AU"/>
        </w:rPr>
        <w:t>A survey done by PEKKA and SMERU (2011),</w:t>
      </w:r>
      <w:r w:rsidRPr="00735716">
        <w:rPr>
          <w:rFonts w:ascii="Calibri" w:eastAsia="MS Mincho" w:hAnsi="Calibri"/>
          <w:color w:val="000000"/>
          <w:sz w:val="24"/>
          <w:szCs w:val="24"/>
          <w:shd w:val="clear" w:color="auto" w:fill="FFFFFF"/>
          <w:vertAlign w:val="superscript"/>
          <w:lang w:val="en-AU"/>
        </w:rPr>
        <w:footnoteReference w:id="11"/>
      </w:r>
      <w:r w:rsidRPr="00735716">
        <w:rPr>
          <w:rFonts w:ascii="Calibri" w:eastAsia="MS Mincho" w:hAnsi="Calibri"/>
          <w:color w:val="000000"/>
          <w:sz w:val="24"/>
          <w:szCs w:val="24"/>
          <w:shd w:val="clear" w:color="auto" w:fill="FFFFFF"/>
          <w:lang w:val="en-AU"/>
        </w:rPr>
        <w:t xml:space="preserve"> shows that despite being categorized as poor, female-headed poor households often did not have access to the government’s social protection programs. Around 33% of the female-headed poor households failed to access the direct cash transfer (Bantuan Langsung Tunai) program, 34% did not have access to the health insurance for the poor (Jamkesmas), while 6% did not have access to the rice for the poor (Raskin) program. The trend of women-headed households having less access to social protection schemes remains in 2014, as validated by SMERU through its survey with poor households across Indonesia</w:t>
      </w:r>
      <w:r w:rsidRPr="00735716">
        <w:rPr>
          <w:rFonts w:ascii="Calibri" w:eastAsia="MS Mincho" w:hAnsi="Calibri"/>
          <w:sz w:val="24"/>
          <w:szCs w:val="24"/>
          <w:vertAlign w:val="superscript"/>
          <w:lang w:val="en-AU"/>
        </w:rPr>
        <w:footnoteReference w:id="12"/>
      </w:r>
      <w:r w:rsidRPr="00735716">
        <w:rPr>
          <w:rFonts w:ascii="Calibri" w:eastAsia="MS Mincho" w:hAnsi="Calibri"/>
          <w:color w:val="000000"/>
          <w:sz w:val="24"/>
          <w:szCs w:val="24"/>
          <w:shd w:val="clear" w:color="auto" w:fill="FFFFFF"/>
          <w:lang w:val="en-AU"/>
        </w:rPr>
        <w:t>.</w:t>
      </w:r>
      <w:r w:rsidRPr="00735716">
        <w:rPr>
          <w:rFonts w:ascii="Calibri" w:eastAsia="MS Mincho" w:hAnsi="Calibri"/>
          <w:sz w:val="24"/>
          <w:szCs w:val="24"/>
          <w:lang w:val="en-AU"/>
        </w:rPr>
        <w:t xml:space="preserve"> </w:t>
      </w:r>
    </w:p>
    <w:p w14:paraId="61006DB5" w14:textId="77777777" w:rsidR="008E5128" w:rsidRPr="00735716" w:rsidRDefault="008E5128" w:rsidP="008E5128">
      <w:pPr>
        <w:widowControl/>
        <w:tabs>
          <w:tab w:val="left" w:pos="284"/>
        </w:tabs>
        <w:autoSpaceDE/>
        <w:autoSpaceDN/>
        <w:rPr>
          <w:rFonts w:ascii="Calibri" w:eastAsia="MS Mincho" w:hAnsi="Calibri"/>
          <w:sz w:val="24"/>
          <w:szCs w:val="24"/>
          <w:lang w:val="en-AU"/>
        </w:rPr>
      </w:pPr>
    </w:p>
    <w:p w14:paraId="687DAE64" w14:textId="77777777" w:rsidR="008E5128" w:rsidRPr="00735716" w:rsidRDefault="008E5128" w:rsidP="008E5128">
      <w:pPr>
        <w:widowControl/>
        <w:tabs>
          <w:tab w:val="left" w:pos="284"/>
        </w:tabs>
        <w:autoSpaceDE/>
        <w:autoSpaceDN/>
        <w:rPr>
          <w:rFonts w:ascii="Calibri" w:eastAsia="MS Mincho" w:hAnsi="Calibri"/>
          <w:sz w:val="24"/>
          <w:szCs w:val="24"/>
          <w:lang w:val="en-AU"/>
        </w:rPr>
      </w:pPr>
      <w:r w:rsidRPr="00735716">
        <w:rPr>
          <w:rFonts w:ascii="Calibri" w:eastAsia="MS Mincho" w:hAnsi="Calibri"/>
          <w:sz w:val="24"/>
          <w:szCs w:val="24"/>
          <w:lang w:val="en-AU"/>
        </w:rPr>
        <w:t xml:space="preserve">While PEKKA focuses on highlighting the visibility of women-headed households in the social protection targeting system, other MAMPU partners, Indonesian Women Coalition (KPI) and KAPAL Perempuan, aim to improve the leadership and participation of poor women in monitoring the implementation of government social protection schemes. KAPAL Perempuan established 25 Women’s Schools in 9 districts, while KPI’s Balai Perempuan exist in 80 districts across 9 provinces as a way to raise awareness and organize women at the community level. At the national level, all three organisations continuously initiate policy dialogue with government agencies relevant to the implementation of social protection programs, such as BAPPENAS and TNP2K (National Team for the Acceleration of Poverty Reduction). </w:t>
      </w:r>
    </w:p>
    <w:p w14:paraId="389812E9" w14:textId="77777777" w:rsidR="008E5128" w:rsidRPr="00735716" w:rsidRDefault="008E5128" w:rsidP="008E5128">
      <w:pPr>
        <w:widowControl/>
        <w:tabs>
          <w:tab w:val="left" w:pos="284"/>
        </w:tabs>
        <w:autoSpaceDE/>
        <w:autoSpaceDN/>
        <w:rPr>
          <w:rFonts w:ascii="Calibri" w:eastAsia="MS Mincho" w:hAnsi="Calibri"/>
          <w:sz w:val="24"/>
          <w:szCs w:val="24"/>
          <w:lang w:val="en-AU"/>
        </w:rPr>
      </w:pPr>
    </w:p>
    <w:p w14:paraId="3D1A53A7" w14:textId="77777777" w:rsidR="008E5128" w:rsidRPr="00735716" w:rsidRDefault="008E5128" w:rsidP="008E5128">
      <w:pPr>
        <w:keepNext/>
        <w:keepLines/>
        <w:widowControl/>
        <w:numPr>
          <w:ilvl w:val="2"/>
          <w:numId w:val="14"/>
        </w:numPr>
        <w:autoSpaceDE/>
        <w:autoSpaceDN/>
        <w:ind w:left="720" w:hanging="720"/>
        <w:jc w:val="both"/>
        <w:outlineLvl w:val="2"/>
        <w:rPr>
          <w:rFonts w:eastAsia="MS Gothic"/>
          <w:b/>
          <w:bCs/>
          <w:color w:val="2E74B5"/>
          <w:szCs w:val="20"/>
          <w:lang w:val="en-AU"/>
        </w:rPr>
      </w:pPr>
      <w:bookmarkStart w:id="221" w:name="_Toc423438696"/>
      <w:bookmarkStart w:id="222" w:name="_Toc460310427"/>
      <w:bookmarkStart w:id="223" w:name="_Toc460316308"/>
      <w:bookmarkStart w:id="224" w:name="_Toc460318191"/>
      <w:bookmarkStart w:id="225" w:name="_Toc460318447"/>
      <w:bookmarkStart w:id="226" w:name="_Toc460415143"/>
      <w:bookmarkStart w:id="227" w:name="_Toc460577737"/>
      <w:r w:rsidRPr="00735716">
        <w:rPr>
          <w:rFonts w:eastAsia="MS Gothic"/>
          <w:b/>
          <w:bCs/>
          <w:color w:val="2E74B5"/>
          <w:szCs w:val="20"/>
          <w:lang w:val="en-AU"/>
        </w:rPr>
        <w:t>Migrant Workers</w:t>
      </w:r>
      <w:bookmarkEnd w:id="221"/>
      <w:bookmarkEnd w:id="222"/>
      <w:bookmarkEnd w:id="223"/>
      <w:bookmarkEnd w:id="224"/>
      <w:bookmarkEnd w:id="225"/>
      <w:bookmarkEnd w:id="226"/>
      <w:bookmarkEnd w:id="227"/>
    </w:p>
    <w:p w14:paraId="360813CC" w14:textId="77777777" w:rsidR="008E5128" w:rsidRPr="00735716" w:rsidRDefault="008E5128" w:rsidP="008E5128">
      <w:pPr>
        <w:widowControl/>
        <w:autoSpaceDE/>
        <w:autoSpaceDN/>
        <w:rPr>
          <w:rFonts w:ascii="Calibri" w:eastAsia="MS Mincho" w:hAnsi="Calibri" w:cs="Times New Roman"/>
          <w:sz w:val="24"/>
          <w:szCs w:val="24"/>
          <w:lang w:val="en-AU"/>
        </w:rPr>
      </w:pPr>
    </w:p>
    <w:p w14:paraId="6EEC42B0"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Data from BNP2TKI shows yearly statistics on the number of migrant workers leaving on contracts to work abroad. According to BNP2TKI, 429,872 Indonesian migrant workers left the country in 2014, 57% of whom were women. A survey by the International Organisation for Migration (IOM) revealed that in 2009 Indonesia received remittances worth USD 6 billion</w:t>
      </w:r>
      <w:r w:rsidRPr="00735716">
        <w:rPr>
          <w:rFonts w:ascii="Calibri" w:eastAsia="MS Mincho" w:hAnsi="Calibri"/>
          <w:sz w:val="24"/>
          <w:szCs w:val="24"/>
          <w:vertAlign w:val="superscript"/>
          <w:lang w:val="en-AU"/>
        </w:rPr>
        <w:footnoteReference w:id="13"/>
      </w:r>
      <w:r w:rsidRPr="00735716">
        <w:rPr>
          <w:rFonts w:ascii="Calibri" w:eastAsia="MS Mincho" w:hAnsi="Calibri"/>
          <w:sz w:val="24"/>
          <w:szCs w:val="24"/>
          <w:lang w:val="en-AU"/>
        </w:rPr>
        <w:t xml:space="preserve"> with the figure rising to USD 7.35 billion in 2013 according to the head of BNP2TKI.</w:t>
      </w:r>
      <w:r w:rsidRPr="00735716">
        <w:rPr>
          <w:rFonts w:ascii="Calibri" w:eastAsia="MS Mincho" w:hAnsi="Calibri"/>
          <w:sz w:val="24"/>
          <w:szCs w:val="24"/>
          <w:vertAlign w:val="superscript"/>
          <w:lang w:val="en-AU"/>
        </w:rPr>
        <w:footnoteReference w:id="14"/>
      </w:r>
    </w:p>
    <w:p w14:paraId="78C74202" w14:textId="77777777" w:rsidR="008E5128" w:rsidRPr="00735716" w:rsidRDefault="008E5128" w:rsidP="008E5128">
      <w:pPr>
        <w:widowControl/>
        <w:autoSpaceDE/>
        <w:autoSpaceDN/>
        <w:rPr>
          <w:rFonts w:ascii="Calibri" w:eastAsia="MS Mincho" w:hAnsi="Calibri"/>
          <w:b/>
          <w:sz w:val="24"/>
          <w:szCs w:val="24"/>
          <w:lang w:val="en-AU"/>
        </w:rPr>
      </w:pPr>
    </w:p>
    <w:p w14:paraId="347686C6" w14:textId="77DE65D4" w:rsidR="008E5128" w:rsidRPr="00735716" w:rsidRDefault="008E5128" w:rsidP="008E5128">
      <w:pPr>
        <w:widowControl/>
        <w:tabs>
          <w:tab w:val="left" w:pos="284"/>
        </w:tabs>
        <w:autoSpaceDE/>
        <w:autoSpaceDN/>
        <w:rPr>
          <w:rFonts w:ascii="Calibri" w:eastAsia="MS Mincho" w:hAnsi="Calibri"/>
          <w:sz w:val="24"/>
          <w:szCs w:val="24"/>
          <w:lang w:val="en-AU"/>
        </w:rPr>
      </w:pPr>
      <w:r w:rsidRPr="00735716">
        <w:rPr>
          <w:rFonts w:ascii="Calibri" w:eastAsia="MS Mincho" w:hAnsi="Calibri"/>
          <w:sz w:val="24"/>
          <w:szCs w:val="24"/>
          <w:lang w:val="en-AU"/>
        </w:rPr>
        <w:t xml:space="preserve">The number of female migrant workers leaving on contracts each year is consistently exceeding that of men, although by less than it did a decade ago, when around 80% of formal migrant workers were women.  This is mainly a result of the government’s moratorium on sending migrant workers to several countries in the Middle East.  </w:t>
      </w:r>
    </w:p>
    <w:p w14:paraId="421D375E" w14:textId="77777777" w:rsidR="008E5128" w:rsidRPr="00735716" w:rsidRDefault="008E5128" w:rsidP="008E5128">
      <w:pPr>
        <w:widowControl/>
        <w:autoSpaceDE/>
        <w:autoSpaceDN/>
        <w:rPr>
          <w:rFonts w:ascii="Calibri" w:eastAsia="MS Mincho" w:hAnsi="Calibri"/>
          <w:b/>
          <w:sz w:val="24"/>
          <w:szCs w:val="24"/>
          <w:lang w:val="en-AU"/>
        </w:rPr>
      </w:pPr>
    </w:p>
    <w:p w14:paraId="75E1D807" w14:textId="77777777" w:rsidR="008E5128" w:rsidRPr="00735716" w:rsidRDefault="008E5128" w:rsidP="008E5128">
      <w:pPr>
        <w:widowControl/>
        <w:autoSpaceDE/>
        <w:autoSpaceDN/>
        <w:rPr>
          <w:rFonts w:ascii="Calibri" w:eastAsia="MS Mincho" w:hAnsi="Calibri"/>
          <w:b/>
          <w:sz w:val="24"/>
          <w:szCs w:val="24"/>
          <w:lang w:val="en-AU"/>
        </w:rPr>
      </w:pPr>
      <w:r w:rsidRPr="00735716">
        <w:rPr>
          <w:rFonts w:ascii="Calibri" w:eastAsia="MS Mincho" w:hAnsi="Calibri"/>
          <w:sz w:val="24"/>
          <w:szCs w:val="24"/>
          <w:lang w:val="en-AU"/>
        </w:rPr>
        <w:t>Based on BNP2TKI data (2014)</w:t>
      </w:r>
      <w:r w:rsidRPr="00735716">
        <w:rPr>
          <w:rFonts w:ascii="Calibri" w:eastAsia="MS Mincho" w:hAnsi="Calibri"/>
          <w:sz w:val="24"/>
          <w:szCs w:val="24"/>
          <w:vertAlign w:val="superscript"/>
          <w:lang w:val="en-AU"/>
        </w:rPr>
        <w:footnoteReference w:id="15"/>
      </w:r>
      <w:r w:rsidRPr="00735716">
        <w:rPr>
          <w:rFonts w:ascii="Calibri" w:eastAsia="MS Mincho" w:hAnsi="Calibri"/>
          <w:sz w:val="24"/>
          <w:szCs w:val="24"/>
          <w:lang w:val="en-AU"/>
        </w:rPr>
        <w:t xml:space="preserve"> collected in three key airports across the major migrant-sending island of Java — Selapajang Tangerang, Adi Soemarmo Solo, and Adi Soetjipto Yogyakarta — in 2013, 13.6% of TKIs experienced problems abroad.  Countries in the Middle East tend to be the biggest offenders, including Syria, Saudi Arabia, and the United Arab Emirates (in descending order for the year 2013). </w:t>
      </w:r>
      <w:r w:rsidRPr="00735716">
        <w:rPr>
          <w:rFonts w:ascii="Calibri" w:eastAsia="MS Mincho" w:hAnsi="Calibri"/>
          <w:b/>
          <w:sz w:val="24"/>
          <w:szCs w:val="24"/>
          <w:lang w:val="en-AU"/>
        </w:rPr>
        <w:t xml:space="preserve"> </w:t>
      </w:r>
      <w:r w:rsidRPr="00735716">
        <w:rPr>
          <w:rFonts w:ascii="Calibri" w:eastAsia="MS Mincho" w:hAnsi="Calibri"/>
          <w:sz w:val="24"/>
          <w:szCs w:val="24"/>
          <w:lang w:val="en-AU"/>
        </w:rPr>
        <w:t xml:space="preserve">The problems listed include: job termination, problems with employers, work-related illnesses, salaries retained without consent, harassment, sexual abuse, jobs not in accordance with contract, incomplete documents, congenital illnesses, employers passing away, work-related accidents, pregnancy, inabilities to work, and poor communication. </w:t>
      </w:r>
    </w:p>
    <w:p w14:paraId="74297E4C" w14:textId="77777777" w:rsidR="008E5128" w:rsidRPr="00735716" w:rsidRDefault="008E5128" w:rsidP="008E5128">
      <w:pPr>
        <w:widowControl/>
        <w:autoSpaceDE/>
        <w:autoSpaceDN/>
        <w:ind w:left="720"/>
        <w:contextualSpacing/>
        <w:jc w:val="both"/>
        <w:rPr>
          <w:rFonts w:eastAsia="Times New Roman"/>
          <w:sz w:val="20"/>
          <w:szCs w:val="20"/>
          <w:lang w:val="en-AU"/>
        </w:rPr>
      </w:pPr>
    </w:p>
    <w:p w14:paraId="76DF3041"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In comparison to previous years, the number of TKIs experiencing problems abroad has declined in absolute terms, from 45,749 in 2011 to 14,487 in 2013. The decline is more likely due to the significant decline in the number of TKIs working abroad, given the moratorium to Saudi Arabia that was put in place in 2011. The number of TKIs returning to Indonesia has declined by about one third between 2011 and 2013. Thus the percentage of TKIs experiencing problems in the destination country, overall, has remained quite steady although this does not necessarily mean that problems experienced by women migrant workers also decreased, since the data is not sex-disaggregated (Bazzi &amp; Bintoro, 2015).</w:t>
      </w:r>
      <w:r w:rsidRPr="00735716">
        <w:rPr>
          <w:rFonts w:ascii="Calibri" w:eastAsia="MS Mincho" w:hAnsi="Calibri"/>
          <w:sz w:val="24"/>
          <w:szCs w:val="24"/>
          <w:vertAlign w:val="superscript"/>
          <w:lang w:val="en-AU"/>
        </w:rPr>
        <w:footnoteReference w:id="16"/>
      </w:r>
    </w:p>
    <w:p w14:paraId="6B4B172F" w14:textId="77777777" w:rsidR="008E5128" w:rsidRPr="00735716" w:rsidRDefault="008E5128" w:rsidP="008E5128">
      <w:pPr>
        <w:widowControl/>
        <w:autoSpaceDE/>
        <w:autoSpaceDN/>
        <w:rPr>
          <w:rFonts w:ascii="Calibri" w:eastAsia="MS Mincho" w:hAnsi="Calibri"/>
          <w:sz w:val="24"/>
          <w:szCs w:val="24"/>
          <w:lang w:val="en-AU"/>
        </w:rPr>
      </w:pPr>
    </w:p>
    <w:p w14:paraId="3AC563BB" w14:textId="77777777" w:rsidR="008E5128" w:rsidRPr="00735716" w:rsidRDefault="008E5128" w:rsidP="008E5128">
      <w:pPr>
        <w:widowControl/>
        <w:autoSpaceDE/>
        <w:autoSpaceDN/>
        <w:rPr>
          <w:rFonts w:ascii="Calibri" w:eastAsia="MS Mincho" w:hAnsi="Calibri"/>
          <w:b/>
          <w:sz w:val="24"/>
          <w:szCs w:val="24"/>
          <w:lang w:val="en-AU"/>
        </w:rPr>
      </w:pPr>
      <w:r w:rsidRPr="00735716">
        <w:rPr>
          <w:rFonts w:ascii="Calibri" w:eastAsia="MS Mincho" w:hAnsi="Calibri"/>
          <w:sz w:val="24"/>
          <w:szCs w:val="24"/>
          <w:lang w:val="en-AU"/>
        </w:rPr>
        <w:t>Migrant Care responds to these issues by advocating for the amendment to Law No. 39/2004 on the Placement and Protection of Indonesian Migrant Workers Overseas into a more comprehensive Migrant Worker Protection Bill, which is now included as one of the priority legislations by the National Parliament (DPR RI). Migrant Care also works with six civil society organisations in West Nusa Tenggara, East Java, and Central Java to develop Desbumi (</w:t>
      </w:r>
      <w:r w:rsidRPr="00735716">
        <w:rPr>
          <w:rFonts w:ascii="Calibri" w:eastAsia="MS Mincho" w:hAnsi="Calibri"/>
          <w:i/>
          <w:sz w:val="24"/>
          <w:szCs w:val="24"/>
          <w:lang w:val="en-AU"/>
        </w:rPr>
        <w:t>Desa Peduli Buruh MIgran),</w:t>
      </w:r>
      <w:r w:rsidRPr="00735716">
        <w:rPr>
          <w:rFonts w:ascii="Calibri" w:eastAsia="MS Mincho" w:hAnsi="Calibri"/>
          <w:sz w:val="24"/>
          <w:szCs w:val="24"/>
          <w:lang w:val="en-AU"/>
        </w:rPr>
        <w:t xml:space="preserve"> village-level mechanisms to provide potential women migrant workers with information on their rights and improve documentation and handling of cases on the violation of their rights.  </w:t>
      </w:r>
    </w:p>
    <w:p w14:paraId="418FC7F0" w14:textId="77777777" w:rsidR="008E5128" w:rsidRPr="00735716" w:rsidRDefault="008E5128" w:rsidP="008E5128">
      <w:pPr>
        <w:widowControl/>
        <w:autoSpaceDE/>
        <w:autoSpaceDN/>
        <w:rPr>
          <w:rFonts w:ascii="Calibri" w:eastAsia="MS Mincho" w:hAnsi="Calibri"/>
          <w:b/>
          <w:sz w:val="24"/>
          <w:szCs w:val="24"/>
          <w:lang w:val="en-AU"/>
        </w:rPr>
      </w:pPr>
    </w:p>
    <w:p w14:paraId="43F61535" w14:textId="77777777" w:rsidR="008E5128" w:rsidRPr="00735716" w:rsidRDefault="008E5128" w:rsidP="008E5128">
      <w:pPr>
        <w:keepNext/>
        <w:keepLines/>
        <w:widowControl/>
        <w:numPr>
          <w:ilvl w:val="2"/>
          <w:numId w:val="14"/>
        </w:numPr>
        <w:autoSpaceDE/>
        <w:autoSpaceDN/>
        <w:ind w:left="720" w:hanging="720"/>
        <w:jc w:val="both"/>
        <w:outlineLvl w:val="2"/>
        <w:rPr>
          <w:rFonts w:eastAsia="MS Gothic"/>
          <w:b/>
          <w:bCs/>
          <w:color w:val="2E74B5"/>
          <w:szCs w:val="20"/>
          <w:lang w:val="en-AU"/>
        </w:rPr>
      </w:pPr>
      <w:bookmarkStart w:id="228" w:name="_Toc423438697"/>
      <w:bookmarkStart w:id="229" w:name="_Toc460310428"/>
      <w:bookmarkStart w:id="230" w:name="_Toc460316309"/>
      <w:bookmarkStart w:id="231" w:name="_Toc460318192"/>
      <w:bookmarkStart w:id="232" w:name="_Toc460318448"/>
      <w:bookmarkStart w:id="233" w:name="_Toc460415144"/>
      <w:bookmarkStart w:id="234" w:name="_Toc460577738"/>
      <w:r w:rsidRPr="00735716">
        <w:rPr>
          <w:rFonts w:eastAsia="MS Gothic"/>
          <w:b/>
          <w:bCs/>
          <w:color w:val="2E74B5"/>
          <w:szCs w:val="20"/>
          <w:lang w:val="en-AU"/>
        </w:rPr>
        <w:t>Increasing Women’s Access to Jobs and Removing Workplace Discrimination</w:t>
      </w:r>
      <w:bookmarkEnd w:id="228"/>
      <w:bookmarkEnd w:id="229"/>
      <w:bookmarkEnd w:id="230"/>
      <w:bookmarkEnd w:id="231"/>
      <w:bookmarkEnd w:id="232"/>
      <w:bookmarkEnd w:id="233"/>
      <w:bookmarkEnd w:id="234"/>
      <w:r w:rsidRPr="00735716">
        <w:rPr>
          <w:rFonts w:eastAsia="MS Gothic"/>
          <w:b/>
          <w:bCs/>
          <w:color w:val="2E74B5"/>
          <w:szCs w:val="20"/>
          <w:lang w:val="en-AU"/>
        </w:rPr>
        <w:t xml:space="preserve"> </w:t>
      </w:r>
    </w:p>
    <w:p w14:paraId="529875FC" w14:textId="77777777" w:rsidR="008E5128" w:rsidRPr="00735716" w:rsidRDefault="008E5128" w:rsidP="008E5128">
      <w:pPr>
        <w:widowControl/>
        <w:autoSpaceDE/>
        <w:autoSpaceDN/>
        <w:rPr>
          <w:rFonts w:ascii="Calibri" w:eastAsia="MS Mincho" w:hAnsi="Calibri" w:cs="Times New Roman"/>
          <w:sz w:val="24"/>
          <w:szCs w:val="24"/>
          <w:lang w:val="en-AU"/>
        </w:rPr>
      </w:pPr>
    </w:p>
    <w:p w14:paraId="3DF31552"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The female labour force participation (FLFP) rate increased faster for women than for men between 2000 and 2012 (from 45% to 50% for women and from 81% to 85% for men).</w:t>
      </w:r>
      <w:r w:rsidRPr="00735716">
        <w:rPr>
          <w:rFonts w:ascii="Calibri" w:eastAsia="MS Mincho" w:hAnsi="Calibri"/>
          <w:sz w:val="24"/>
          <w:szCs w:val="24"/>
          <w:vertAlign w:val="superscript"/>
          <w:lang w:val="en-AU"/>
        </w:rPr>
        <w:footnoteReference w:id="17"/>
      </w:r>
      <w:r w:rsidRPr="00735716">
        <w:rPr>
          <w:rFonts w:ascii="Calibri" w:eastAsia="MS Mincho" w:hAnsi="Calibri"/>
          <w:sz w:val="24"/>
          <w:szCs w:val="24"/>
          <w:lang w:val="en-AU"/>
        </w:rPr>
        <w:t xml:space="preserve">  Despite this, it remains one of the lowest rates in the South East Asia region.  Moreover, a greater percentage of the female labour force is in the vulnerable work category (48%) compared to 24% for men.</w:t>
      </w:r>
      <w:r w:rsidRPr="00735716">
        <w:rPr>
          <w:rFonts w:ascii="Calibri" w:eastAsia="MS Mincho" w:hAnsi="Calibri"/>
          <w:sz w:val="24"/>
          <w:szCs w:val="24"/>
          <w:vertAlign w:val="superscript"/>
          <w:lang w:val="en-AU"/>
        </w:rPr>
        <w:footnoteReference w:id="18"/>
      </w:r>
      <w:r w:rsidRPr="00735716">
        <w:rPr>
          <w:rFonts w:ascii="Calibri" w:eastAsia="MS Mincho" w:hAnsi="Calibri"/>
          <w:sz w:val="24"/>
          <w:szCs w:val="24"/>
          <w:lang w:val="en-AU"/>
        </w:rPr>
        <w:t xml:space="preserve">   A much higher percentage of women than men represent unpaid workers (27% of women and 6% of men), and poor women are much more likely to be unpaid family workers and in the informal sectors than either richer women or men. </w:t>
      </w:r>
    </w:p>
    <w:p w14:paraId="3185BD49" w14:textId="77777777" w:rsidR="008E5128" w:rsidRPr="00735716" w:rsidRDefault="008E5128" w:rsidP="008E5128">
      <w:pPr>
        <w:widowControl/>
        <w:autoSpaceDE/>
        <w:autoSpaceDN/>
        <w:rPr>
          <w:rFonts w:ascii="Calibri" w:eastAsia="MS Mincho" w:hAnsi="Calibri"/>
          <w:sz w:val="24"/>
          <w:szCs w:val="24"/>
          <w:lang w:val="en-AU"/>
        </w:rPr>
      </w:pPr>
    </w:p>
    <w:p w14:paraId="72BB72D5"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 xml:space="preserve">More than half of all workers (53.6%) engage in informal employment, with the other 46.4% in formal employment. Among the workers in formal employment, ILO found that women represented only 35.4%, while men represented 64.6% in May 2013, indicating less access to formal employment by women workers. </w:t>
      </w:r>
    </w:p>
    <w:p w14:paraId="1C314300" w14:textId="77777777" w:rsidR="008E5128" w:rsidRPr="00735716" w:rsidRDefault="008E5128" w:rsidP="008E5128">
      <w:pPr>
        <w:widowControl/>
        <w:autoSpaceDE/>
        <w:autoSpaceDN/>
        <w:rPr>
          <w:rFonts w:ascii="Calibri" w:eastAsia="MS Mincho" w:hAnsi="Calibri"/>
          <w:sz w:val="24"/>
          <w:szCs w:val="24"/>
          <w:lang w:val="en-AU"/>
        </w:rPr>
      </w:pPr>
    </w:p>
    <w:p w14:paraId="28E426F3" w14:textId="576378CA" w:rsidR="008E5128" w:rsidRPr="00735716" w:rsidRDefault="008E5128" w:rsidP="008E5128">
      <w:pPr>
        <w:widowControl/>
        <w:tabs>
          <w:tab w:val="left" w:pos="284"/>
        </w:tabs>
        <w:autoSpaceDE/>
        <w:autoSpaceDN/>
        <w:rPr>
          <w:rFonts w:ascii="Calibri" w:eastAsia="MS Mincho" w:hAnsi="Calibri"/>
          <w:sz w:val="24"/>
          <w:szCs w:val="24"/>
          <w:lang w:val="en-AU"/>
        </w:rPr>
      </w:pPr>
      <w:r w:rsidRPr="00735716">
        <w:rPr>
          <w:rFonts w:ascii="Calibri" w:eastAsia="MS Mincho" w:hAnsi="Calibri"/>
          <w:sz w:val="24"/>
          <w:szCs w:val="24"/>
          <w:lang w:val="en-AU"/>
        </w:rPr>
        <w:t xml:space="preserve">While women have been able to access formal sector employment in large numbers, their opportunities are limited due to the challenges associated with combining care and work roles. Frequently, once women start to have children, they leave the formal sector and enter the lower paid informal sector. Many of these informal sector opportunities are for </w:t>
      </w:r>
      <w:r w:rsidR="00A83D61" w:rsidRPr="00735716">
        <w:rPr>
          <w:rFonts w:ascii="Calibri" w:eastAsia="MS Mincho" w:hAnsi="Calibri"/>
          <w:sz w:val="24"/>
          <w:szCs w:val="24"/>
          <w:lang w:val="en-AU"/>
        </w:rPr>
        <w:t>home-based</w:t>
      </w:r>
      <w:r w:rsidRPr="00735716">
        <w:rPr>
          <w:rFonts w:ascii="Calibri" w:eastAsia="MS Mincho" w:hAnsi="Calibri"/>
          <w:sz w:val="24"/>
          <w:szCs w:val="24"/>
          <w:lang w:val="en-AU"/>
        </w:rPr>
        <w:t xml:space="preserve"> work that is a result of the “putting out” system that removes costs and responsibilities from formal sector employers. </w:t>
      </w:r>
    </w:p>
    <w:p w14:paraId="53B70AD9" w14:textId="77777777" w:rsidR="008E5128" w:rsidRPr="00735716" w:rsidRDefault="008E5128" w:rsidP="008E5128">
      <w:pPr>
        <w:widowControl/>
        <w:tabs>
          <w:tab w:val="left" w:pos="284"/>
        </w:tabs>
        <w:autoSpaceDE/>
        <w:autoSpaceDN/>
        <w:rPr>
          <w:rFonts w:ascii="Calibri" w:eastAsia="MS Mincho" w:hAnsi="Calibri"/>
          <w:sz w:val="24"/>
          <w:szCs w:val="24"/>
          <w:lang w:val="en-AU"/>
        </w:rPr>
      </w:pPr>
    </w:p>
    <w:p w14:paraId="3028071E" w14:textId="3F453722" w:rsidR="008E5128" w:rsidRDefault="008E5128" w:rsidP="008E5128">
      <w:pPr>
        <w:widowControl/>
        <w:autoSpaceDE/>
        <w:autoSpaceDN/>
        <w:rPr>
          <w:rFonts w:ascii="Calibri" w:eastAsia="MS Mincho" w:hAnsi="Calibri"/>
          <w:b/>
          <w:sz w:val="24"/>
          <w:szCs w:val="24"/>
          <w:lang w:val="en-AU"/>
        </w:rPr>
      </w:pPr>
      <w:r w:rsidRPr="00735716">
        <w:rPr>
          <w:rFonts w:ascii="Calibri" w:eastAsia="MS Mincho" w:hAnsi="Calibri"/>
          <w:b/>
          <w:sz w:val="24"/>
          <w:szCs w:val="24"/>
          <w:lang w:val="en-AU"/>
        </w:rPr>
        <w:t>Table 1:  Employment status by gender and area (2012)</w:t>
      </w:r>
    </w:p>
    <w:p w14:paraId="5D60E2C6" w14:textId="77777777" w:rsidR="00A44133" w:rsidRPr="00735716" w:rsidRDefault="00A44133" w:rsidP="008E5128">
      <w:pPr>
        <w:widowControl/>
        <w:autoSpaceDE/>
        <w:autoSpaceDN/>
        <w:rPr>
          <w:rFonts w:ascii="Calibri" w:eastAsia="MS Mincho" w:hAnsi="Calibri"/>
          <w:b/>
          <w:sz w:val="24"/>
          <w:szCs w:val="24"/>
          <w:lang w:val="en-AU"/>
        </w:rPr>
      </w:pPr>
    </w:p>
    <w:tbl>
      <w:tblPr>
        <w:tblStyle w:val="TableGrid"/>
        <w:tblW w:w="0" w:type="auto"/>
        <w:tblLook w:val="04A0" w:firstRow="1" w:lastRow="0" w:firstColumn="1" w:lastColumn="0" w:noHBand="0" w:noVBand="1"/>
      </w:tblPr>
      <w:tblGrid>
        <w:gridCol w:w="2099"/>
        <w:gridCol w:w="943"/>
        <w:gridCol w:w="1486"/>
        <w:gridCol w:w="1505"/>
        <w:gridCol w:w="1495"/>
        <w:gridCol w:w="1488"/>
      </w:tblGrid>
      <w:tr w:rsidR="00A44133" w14:paraId="1F27D60B" w14:textId="77777777" w:rsidTr="00F46E49">
        <w:tc>
          <w:tcPr>
            <w:tcW w:w="2155" w:type="dxa"/>
          </w:tcPr>
          <w:p w14:paraId="74AC8E0B" w14:textId="77777777" w:rsidR="00A44133" w:rsidRPr="0063131D" w:rsidRDefault="00A44133" w:rsidP="00F46E49">
            <w:pPr>
              <w:rPr>
                <w:b/>
                <w:bCs/>
              </w:rPr>
            </w:pPr>
            <w:r w:rsidRPr="0063131D">
              <w:rPr>
                <w:b/>
                <w:bCs/>
              </w:rPr>
              <w:t xml:space="preserve">Employment Status </w:t>
            </w:r>
          </w:p>
        </w:tc>
        <w:tc>
          <w:tcPr>
            <w:tcW w:w="961" w:type="dxa"/>
          </w:tcPr>
          <w:p w14:paraId="1AD23755" w14:textId="77777777" w:rsidR="00A44133" w:rsidRPr="0063131D" w:rsidRDefault="00A44133" w:rsidP="00F46E49">
            <w:pPr>
              <w:rPr>
                <w:b/>
                <w:bCs/>
              </w:rPr>
            </w:pPr>
            <w:r w:rsidRPr="0063131D">
              <w:rPr>
                <w:b/>
                <w:bCs/>
              </w:rPr>
              <w:t>Total</w:t>
            </w:r>
          </w:p>
        </w:tc>
        <w:tc>
          <w:tcPr>
            <w:tcW w:w="1558" w:type="dxa"/>
          </w:tcPr>
          <w:p w14:paraId="0DA16AC2" w14:textId="77777777" w:rsidR="00A44133" w:rsidRPr="0063131D" w:rsidRDefault="00A44133" w:rsidP="00F46E49">
            <w:pPr>
              <w:rPr>
                <w:b/>
                <w:bCs/>
              </w:rPr>
            </w:pPr>
            <w:r w:rsidRPr="0063131D">
              <w:rPr>
                <w:b/>
                <w:bCs/>
              </w:rPr>
              <w:t xml:space="preserve">Male </w:t>
            </w:r>
          </w:p>
        </w:tc>
        <w:tc>
          <w:tcPr>
            <w:tcW w:w="1558" w:type="dxa"/>
          </w:tcPr>
          <w:p w14:paraId="048954C5" w14:textId="77777777" w:rsidR="00A44133" w:rsidRPr="0063131D" w:rsidRDefault="00A44133" w:rsidP="00F46E49">
            <w:pPr>
              <w:rPr>
                <w:b/>
                <w:bCs/>
              </w:rPr>
            </w:pPr>
            <w:r w:rsidRPr="0063131D">
              <w:rPr>
                <w:b/>
                <w:bCs/>
              </w:rPr>
              <w:t xml:space="preserve">Female </w:t>
            </w:r>
          </w:p>
        </w:tc>
        <w:tc>
          <w:tcPr>
            <w:tcW w:w="1559" w:type="dxa"/>
          </w:tcPr>
          <w:p w14:paraId="2385B733" w14:textId="77777777" w:rsidR="00A44133" w:rsidRPr="0063131D" w:rsidRDefault="00A44133" w:rsidP="00F46E49">
            <w:pPr>
              <w:rPr>
                <w:b/>
                <w:bCs/>
              </w:rPr>
            </w:pPr>
            <w:r w:rsidRPr="0063131D">
              <w:rPr>
                <w:b/>
                <w:bCs/>
              </w:rPr>
              <w:t>Urban</w:t>
            </w:r>
          </w:p>
        </w:tc>
        <w:tc>
          <w:tcPr>
            <w:tcW w:w="1559" w:type="dxa"/>
          </w:tcPr>
          <w:p w14:paraId="5BD1EAC1" w14:textId="77777777" w:rsidR="00A44133" w:rsidRPr="0063131D" w:rsidRDefault="00A44133" w:rsidP="00F46E49">
            <w:pPr>
              <w:rPr>
                <w:b/>
                <w:bCs/>
              </w:rPr>
            </w:pPr>
            <w:r w:rsidRPr="0063131D">
              <w:rPr>
                <w:b/>
                <w:bCs/>
              </w:rPr>
              <w:t>Rural</w:t>
            </w:r>
          </w:p>
        </w:tc>
      </w:tr>
      <w:tr w:rsidR="00A44133" w14:paraId="5C6ADE0A" w14:textId="77777777" w:rsidTr="00F46E49">
        <w:tc>
          <w:tcPr>
            <w:tcW w:w="2155" w:type="dxa"/>
          </w:tcPr>
          <w:p w14:paraId="564B1500" w14:textId="77777777" w:rsidR="00A44133" w:rsidRDefault="00A44133" w:rsidP="00F46E49">
            <w:r>
              <w:t xml:space="preserve">Self employed </w:t>
            </w:r>
          </w:p>
        </w:tc>
        <w:tc>
          <w:tcPr>
            <w:tcW w:w="961" w:type="dxa"/>
          </w:tcPr>
          <w:p w14:paraId="197172E6" w14:textId="77777777" w:rsidR="00A44133" w:rsidRDefault="00A44133" w:rsidP="00F46E49">
            <w:r>
              <w:t>36.29</w:t>
            </w:r>
          </w:p>
        </w:tc>
        <w:tc>
          <w:tcPr>
            <w:tcW w:w="1558" w:type="dxa"/>
          </w:tcPr>
          <w:p w14:paraId="3051A97D" w14:textId="77777777" w:rsidR="00A44133" w:rsidRDefault="00A44133" w:rsidP="00F46E49">
            <w:r>
              <w:t>39.94</w:t>
            </w:r>
          </w:p>
        </w:tc>
        <w:tc>
          <w:tcPr>
            <w:tcW w:w="1558" w:type="dxa"/>
          </w:tcPr>
          <w:p w14:paraId="47DFE246" w14:textId="77777777" w:rsidR="00A44133" w:rsidRDefault="00A44133" w:rsidP="00F46E49">
            <w:r>
              <w:t>30.19</w:t>
            </w:r>
          </w:p>
        </w:tc>
        <w:tc>
          <w:tcPr>
            <w:tcW w:w="1559" w:type="dxa"/>
          </w:tcPr>
          <w:p w14:paraId="72F8644E" w14:textId="77777777" w:rsidR="00A44133" w:rsidRDefault="00A44133" w:rsidP="00F46E49">
            <w:r>
              <w:t>30.82</w:t>
            </w:r>
          </w:p>
        </w:tc>
        <w:tc>
          <w:tcPr>
            <w:tcW w:w="1559" w:type="dxa"/>
          </w:tcPr>
          <w:p w14:paraId="3E2CEC1D" w14:textId="77777777" w:rsidR="00A44133" w:rsidRDefault="00A44133" w:rsidP="00F46E49">
            <w:r>
              <w:t>41.37</w:t>
            </w:r>
          </w:p>
        </w:tc>
      </w:tr>
      <w:tr w:rsidR="00A44133" w14:paraId="12EC1A0C" w14:textId="77777777" w:rsidTr="00F46E49">
        <w:tc>
          <w:tcPr>
            <w:tcW w:w="2155" w:type="dxa"/>
          </w:tcPr>
          <w:p w14:paraId="0AD506BE" w14:textId="77777777" w:rsidR="00A44133" w:rsidRDefault="00A44133" w:rsidP="00F46E49">
            <w:r>
              <w:t xml:space="preserve">Salaried workers </w:t>
            </w:r>
          </w:p>
        </w:tc>
        <w:tc>
          <w:tcPr>
            <w:tcW w:w="961" w:type="dxa"/>
          </w:tcPr>
          <w:p w14:paraId="29706A16" w14:textId="77777777" w:rsidR="00A44133" w:rsidRDefault="00A44133" w:rsidP="00F46E49">
            <w:r>
              <w:t>37.75</w:t>
            </w:r>
          </w:p>
        </w:tc>
        <w:tc>
          <w:tcPr>
            <w:tcW w:w="1558" w:type="dxa"/>
          </w:tcPr>
          <w:p w14:paraId="58A29745" w14:textId="77777777" w:rsidR="00A44133" w:rsidRDefault="00A44133" w:rsidP="00F46E49">
            <w:r>
              <w:t>39.99</w:t>
            </w:r>
          </w:p>
        </w:tc>
        <w:tc>
          <w:tcPr>
            <w:tcW w:w="1558" w:type="dxa"/>
          </w:tcPr>
          <w:p w14:paraId="709224A1" w14:textId="77777777" w:rsidR="00A44133" w:rsidRDefault="00A44133" w:rsidP="00F46E49">
            <w:r>
              <w:t>33.99</w:t>
            </w:r>
          </w:p>
        </w:tc>
        <w:tc>
          <w:tcPr>
            <w:tcW w:w="1559" w:type="dxa"/>
          </w:tcPr>
          <w:p w14:paraId="31942A47" w14:textId="77777777" w:rsidR="00A44133" w:rsidRDefault="00A44133" w:rsidP="00F46E49">
            <w:r>
              <w:t>53.51</w:t>
            </w:r>
          </w:p>
        </w:tc>
        <w:tc>
          <w:tcPr>
            <w:tcW w:w="1559" w:type="dxa"/>
          </w:tcPr>
          <w:p w14:paraId="1C26ADF4" w14:textId="77777777" w:rsidR="00A44133" w:rsidRDefault="00A44133" w:rsidP="00F46E49">
            <w:r>
              <w:t>23.15</w:t>
            </w:r>
          </w:p>
        </w:tc>
      </w:tr>
      <w:tr w:rsidR="00A44133" w14:paraId="1BC82106" w14:textId="77777777" w:rsidTr="00F46E49">
        <w:tc>
          <w:tcPr>
            <w:tcW w:w="2155" w:type="dxa"/>
          </w:tcPr>
          <w:p w14:paraId="06AFFEE0" w14:textId="77777777" w:rsidR="00A44133" w:rsidRDefault="00A44133" w:rsidP="00F46E49">
            <w:r>
              <w:t xml:space="preserve">Casual workers </w:t>
            </w:r>
          </w:p>
        </w:tc>
        <w:tc>
          <w:tcPr>
            <w:tcW w:w="961" w:type="dxa"/>
          </w:tcPr>
          <w:p w14:paraId="28D199EA" w14:textId="77777777" w:rsidR="00A44133" w:rsidRDefault="00A44133" w:rsidP="00F46E49">
            <w:r>
              <w:t>12.20</w:t>
            </w:r>
          </w:p>
        </w:tc>
        <w:tc>
          <w:tcPr>
            <w:tcW w:w="1558" w:type="dxa"/>
          </w:tcPr>
          <w:p w14:paraId="0C0A64E0" w14:textId="77777777" w:rsidR="00A44133" w:rsidRDefault="00A44133" w:rsidP="00F46E49">
            <w:r>
              <w:t>14.23</w:t>
            </w:r>
          </w:p>
        </w:tc>
        <w:tc>
          <w:tcPr>
            <w:tcW w:w="1558" w:type="dxa"/>
          </w:tcPr>
          <w:p w14:paraId="05CCA811" w14:textId="77777777" w:rsidR="00A44133" w:rsidRDefault="00A44133" w:rsidP="00F46E49">
            <w:r>
              <w:t>8.80</w:t>
            </w:r>
          </w:p>
        </w:tc>
        <w:tc>
          <w:tcPr>
            <w:tcW w:w="1559" w:type="dxa"/>
          </w:tcPr>
          <w:p w14:paraId="17583A9E" w14:textId="77777777" w:rsidR="00A44133" w:rsidRDefault="00A44133" w:rsidP="00F46E49">
            <w:r>
              <w:t>9.55</w:t>
            </w:r>
          </w:p>
        </w:tc>
        <w:tc>
          <w:tcPr>
            <w:tcW w:w="1559" w:type="dxa"/>
          </w:tcPr>
          <w:p w14:paraId="2ECD79D8" w14:textId="77777777" w:rsidR="00A44133" w:rsidRDefault="00A44133" w:rsidP="00F46E49">
            <w:r>
              <w:t>14.66</w:t>
            </w:r>
          </w:p>
        </w:tc>
      </w:tr>
      <w:tr w:rsidR="00A44133" w14:paraId="1FCC7E80" w14:textId="77777777" w:rsidTr="00F46E49">
        <w:tc>
          <w:tcPr>
            <w:tcW w:w="2155" w:type="dxa"/>
          </w:tcPr>
          <w:p w14:paraId="67A79694" w14:textId="77777777" w:rsidR="00A44133" w:rsidRDefault="00A44133" w:rsidP="00F46E49">
            <w:r>
              <w:t>Unpaid</w:t>
            </w:r>
          </w:p>
        </w:tc>
        <w:tc>
          <w:tcPr>
            <w:tcW w:w="961" w:type="dxa"/>
          </w:tcPr>
          <w:p w14:paraId="23489CD6" w14:textId="77777777" w:rsidR="00A44133" w:rsidRDefault="00A44133" w:rsidP="00F46E49">
            <w:r>
              <w:t>13.76</w:t>
            </w:r>
          </w:p>
        </w:tc>
        <w:tc>
          <w:tcPr>
            <w:tcW w:w="1558" w:type="dxa"/>
          </w:tcPr>
          <w:p w14:paraId="33B574E4" w14:textId="77777777" w:rsidR="00A44133" w:rsidRDefault="00A44133" w:rsidP="00F46E49">
            <w:r>
              <w:t>5.84</w:t>
            </w:r>
          </w:p>
        </w:tc>
        <w:tc>
          <w:tcPr>
            <w:tcW w:w="1558" w:type="dxa"/>
          </w:tcPr>
          <w:p w14:paraId="53521CAE" w14:textId="77777777" w:rsidR="00A44133" w:rsidRDefault="00A44133" w:rsidP="00F46E49">
            <w:r>
              <w:t>27.02</w:t>
            </w:r>
          </w:p>
        </w:tc>
        <w:tc>
          <w:tcPr>
            <w:tcW w:w="1559" w:type="dxa"/>
          </w:tcPr>
          <w:p w14:paraId="10230E7D" w14:textId="77777777" w:rsidR="00A44133" w:rsidRDefault="00A44133" w:rsidP="00F46E49">
            <w:r>
              <w:t>6.13</w:t>
            </w:r>
          </w:p>
        </w:tc>
        <w:tc>
          <w:tcPr>
            <w:tcW w:w="1559" w:type="dxa"/>
          </w:tcPr>
          <w:p w14:paraId="2BEF8BA2" w14:textId="77777777" w:rsidR="00A44133" w:rsidRDefault="00A44133" w:rsidP="00F46E49">
            <w:r>
              <w:t>20.82</w:t>
            </w:r>
          </w:p>
        </w:tc>
      </w:tr>
    </w:tbl>
    <w:p w14:paraId="069EBBD1" w14:textId="77777777" w:rsidR="008E5128" w:rsidRPr="00735716" w:rsidRDefault="008E5128" w:rsidP="008E5128">
      <w:pPr>
        <w:widowControl/>
        <w:autoSpaceDE/>
        <w:autoSpaceDN/>
        <w:rPr>
          <w:rFonts w:ascii="Calibri" w:eastAsia="MS Mincho" w:hAnsi="Calibri"/>
          <w:sz w:val="16"/>
          <w:szCs w:val="16"/>
          <w:lang w:val="en-AU"/>
        </w:rPr>
      </w:pPr>
      <w:r w:rsidRPr="00735716">
        <w:rPr>
          <w:rFonts w:ascii="Calibri" w:eastAsia="MS Mincho" w:hAnsi="Calibri"/>
          <w:sz w:val="16"/>
          <w:szCs w:val="16"/>
          <w:lang w:val="en-AU"/>
        </w:rPr>
        <w:t>Source: 2014. TNP2K Poverty and the Labor Market in Indonesia: Employment Trends Across Wealth Distribution</w:t>
      </w:r>
    </w:p>
    <w:p w14:paraId="12980364" w14:textId="77777777" w:rsidR="008E5128" w:rsidRPr="00735716" w:rsidRDefault="008E5128" w:rsidP="008E5128">
      <w:pPr>
        <w:widowControl/>
        <w:autoSpaceDE/>
        <w:autoSpaceDN/>
        <w:rPr>
          <w:rFonts w:ascii="Calibri" w:eastAsia="MS Mincho" w:hAnsi="Calibri"/>
          <w:sz w:val="24"/>
          <w:szCs w:val="24"/>
          <w:lang w:val="en-AU"/>
        </w:rPr>
      </w:pPr>
    </w:p>
    <w:p w14:paraId="6CC6CB39" w14:textId="77777777" w:rsidR="008E5128" w:rsidRPr="00735716" w:rsidRDefault="008E5128" w:rsidP="008E5128">
      <w:pPr>
        <w:widowControl/>
        <w:autoSpaceDE/>
        <w:autoSpaceDN/>
        <w:rPr>
          <w:rFonts w:ascii="Calibri" w:eastAsia="MS Mincho" w:hAnsi="Calibri"/>
          <w:b/>
          <w:sz w:val="24"/>
          <w:szCs w:val="24"/>
          <w:lang w:val="en-AU"/>
        </w:rPr>
      </w:pPr>
      <w:r w:rsidRPr="00735716">
        <w:rPr>
          <w:rFonts w:ascii="Calibri" w:eastAsia="MS Mincho" w:hAnsi="Calibri"/>
          <w:sz w:val="24"/>
          <w:szCs w:val="24"/>
          <w:lang w:val="en-AU"/>
        </w:rPr>
        <w:t xml:space="preserve">In addition, there is persistent occupational segregation with women being under-represented in higher paying jobs and senior management positions. Women generally earn less than men and the gender wage gap is particularly high among employees with low levels of education, amounting to 35.54% for those not completing primary school and 36.42% for those completing primary school. </w:t>
      </w:r>
    </w:p>
    <w:p w14:paraId="216F36E1" w14:textId="77777777" w:rsidR="008E5128" w:rsidRPr="00735716" w:rsidRDefault="008E5128" w:rsidP="008E5128">
      <w:pPr>
        <w:widowControl/>
        <w:autoSpaceDE/>
        <w:autoSpaceDN/>
        <w:ind w:left="360"/>
        <w:contextualSpacing/>
        <w:jc w:val="both"/>
        <w:rPr>
          <w:rFonts w:eastAsia="Times New Roman"/>
          <w:sz w:val="20"/>
          <w:szCs w:val="20"/>
          <w:lang w:val="en-AU"/>
        </w:rPr>
      </w:pPr>
    </w:p>
    <w:p w14:paraId="4299223E" w14:textId="77777777" w:rsidR="008E5128" w:rsidRPr="00735716" w:rsidRDefault="008E5128" w:rsidP="008E5128">
      <w:pPr>
        <w:widowControl/>
        <w:autoSpaceDE/>
        <w:autoSpaceDN/>
        <w:rPr>
          <w:rFonts w:ascii="Calibri" w:eastAsia="MS Mincho" w:hAnsi="Calibri"/>
          <w:b/>
          <w:sz w:val="24"/>
          <w:szCs w:val="24"/>
          <w:lang w:val="en-AU"/>
        </w:rPr>
      </w:pPr>
      <w:r w:rsidRPr="00735716">
        <w:rPr>
          <w:rFonts w:ascii="Calibri" w:eastAsia="MS Mincho" w:hAnsi="Calibri"/>
          <w:sz w:val="24"/>
          <w:szCs w:val="24"/>
          <w:lang w:val="en-AU"/>
        </w:rPr>
        <w:t>The proportion of workers in vulnerable employment was higher for women at 65% compared to 57% for men. This indicates that the majority of women work without sufficient pay and access to decent work which negatively impacts their welfare, despite their active contributions to the national and household economy in Indonesia.</w:t>
      </w:r>
    </w:p>
    <w:p w14:paraId="07C36976" w14:textId="77777777" w:rsidR="008E5128" w:rsidRPr="00735716" w:rsidRDefault="008E5128" w:rsidP="008E5128">
      <w:pPr>
        <w:widowControl/>
        <w:autoSpaceDE/>
        <w:autoSpaceDN/>
        <w:ind w:left="360"/>
        <w:contextualSpacing/>
        <w:jc w:val="both"/>
        <w:rPr>
          <w:rFonts w:eastAsia="Times New Roman"/>
          <w:sz w:val="20"/>
          <w:szCs w:val="20"/>
          <w:lang w:val="en-AU"/>
        </w:rPr>
      </w:pPr>
    </w:p>
    <w:p w14:paraId="6EB18B89"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 xml:space="preserve">Homeworkers are one example of a category of worker in Indonesia without sufficient pay or access to decent work. Often referred to as the workers in the “putting-out system” in Indonesia, homeworkers work at home for remuneration by making products as specified by the employer. While there is no official data on the prevalence of homeworkers and their working conditions in Indonesia, assessments conducted by ILO in East Java and North Sumatra in 2013 indicate that the majority of homeworkers are women. The same assessments highlighted key challenges faced by homeworkers, such as low pay, half or incomplete payments for finished work, withholding of payments by employers, and lack of access to social security. BITRA, Yasanti, and MWPRI – local CSOs that worked with ILO on its assessments – identify specific industries in which to focus, such as garment and footwear, and develop various models to test small scale approaches to supporting homeworkers working within value chains that bridge the formal and informal sectors.   </w:t>
      </w:r>
    </w:p>
    <w:p w14:paraId="2C430566" w14:textId="77777777" w:rsidR="008E5128" w:rsidRPr="00735716" w:rsidRDefault="008E5128" w:rsidP="008E5128">
      <w:pPr>
        <w:widowControl/>
        <w:autoSpaceDE/>
        <w:autoSpaceDN/>
        <w:rPr>
          <w:rFonts w:ascii="Calibri" w:eastAsia="MS Mincho" w:hAnsi="Calibri"/>
          <w:sz w:val="24"/>
          <w:szCs w:val="24"/>
          <w:lang w:val="en-AU"/>
        </w:rPr>
      </w:pPr>
    </w:p>
    <w:p w14:paraId="2232F2FF" w14:textId="77777777" w:rsidR="008E5128" w:rsidRPr="00735716" w:rsidRDefault="008E5128" w:rsidP="008E5128">
      <w:pPr>
        <w:keepNext/>
        <w:keepLines/>
        <w:widowControl/>
        <w:numPr>
          <w:ilvl w:val="2"/>
          <w:numId w:val="14"/>
        </w:numPr>
        <w:autoSpaceDE/>
        <w:autoSpaceDN/>
        <w:ind w:left="720" w:hanging="720"/>
        <w:jc w:val="both"/>
        <w:outlineLvl w:val="2"/>
        <w:rPr>
          <w:rFonts w:eastAsia="MS Gothic"/>
          <w:b/>
          <w:bCs/>
          <w:color w:val="2E74B5"/>
          <w:szCs w:val="20"/>
          <w:lang w:val="en-AU"/>
        </w:rPr>
      </w:pPr>
      <w:bookmarkStart w:id="235" w:name="_Toc423438698"/>
      <w:bookmarkStart w:id="236" w:name="_Toc460310429"/>
      <w:bookmarkStart w:id="237" w:name="_Toc460316310"/>
      <w:bookmarkStart w:id="238" w:name="_Toc460318193"/>
      <w:bookmarkStart w:id="239" w:name="_Toc460318449"/>
      <w:bookmarkStart w:id="240" w:name="_Toc460415145"/>
      <w:bookmarkStart w:id="241" w:name="_Toc460577739"/>
      <w:r w:rsidRPr="00735716">
        <w:rPr>
          <w:rFonts w:eastAsia="MS Gothic"/>
          <w:b/>
          <w:bCs/>
          <w:color w:val="2E74B5"/>
          <w:szCs w:val="20"/>
          <w:lang w:val="en-AU"/>
        </w:rPr>
        <w:t>Reproductive Health</w:t>
      </w:r>
      <w:bookmarkEnd w:id="235"/>
      <w:bookmarkEnd w:id="236"/>
      <w:bookmarkEnd w:id="237"/>
      <w:bookmarkEnd w:id="238"/>
      <w:bookmarkEnd w:id="239"/>
      <w:bookmarkEnd w:id="240"/>
      <w:bookmarkEnd w:id="241"/>
    </w:p>
    <w:p w14:paraId="17A0EB6B" w14:textId="77777777" w:rsidR="008E5128" w:rsidRPr="00735716" w:rsidRDefault="008E5128" w:rsidP="008E5128">
      <w:pPr>
        <w:widowControl/>
        <w:autoSpaceDE/>
        <w:autoSpaceDN/>
        <w:rPr>
          <w:rFonts w:ascii="Calibri" w:eastAsia="MS Mincho" w:hAnsi="Calibri"/>
          <w:sz w:val="24"/>
          <w:szCs w:val="24"/>
          <w:lang w:val="en-AU"/>
        </w:rPr>
      </w:pPr>
    </w:p>
    <w:p w14:paraId="137425FD"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 xml:space="preserve">The 2007 IDHS (Indonesia Demographic Health Survey) found that Indonesia’s maternal mortality ratio (MMR) was amongst the highest in the region, with 228 deaths per 100,000 births. Despite substantial government efforts, the rate subsequently increased to 359/100,000 in 2012. The main causes of maternal deaths are eclampsia and haemorrhage. Indonesia will not meet the target for the MDG on maternal mortality.  </w:t>
      </w:r>
    </w:p>
    <w:p w14:paraId="69E224A3" w14:textId="77777777" w:rsidR="008E5128" w:rsidRPr="00735716" w:rsidRDefault="008E5128" w:rsidP="008E5128">
      <w:pPr>
        <w:widowControl/>
        <w:autoSpaceDE/>
        <w:autoSpaceDN/>
        <w:rPr>
          <w:rFonts w:ascii="Calibri" w:eastAsia="MS Mincho" w:hAnsi="Calibri"/>
          <w:sz w:val="24"/>
          <w:szCs w:val="24"/>
          <w:lang w:val="en-AU"/>
        </w:rPr>
      </w:pPr>
    </w:p>
    <w:p w14:paraId="23A4773B" w14:textId="77777777" w:rsidR="008E5128" w:rsidRPr="00735716" w:rsidRDefault="008E5128" w:rsidP="008E5128">
      <w:pPr>
        <w:widowControl/>
        <w:shd w:val="clear" w:color="auto" w:fill="FFFFFF"/>
        <w:autoSpaceDE/>
        <w:autoSpaceDN/>
        <w:rPr>
          <w:rFonts w:ascii="Calibri" w:eastAsia="MS Mincho" w:hAnsi="Calibri"/>
          <w:sz w:val="24"/>
          <w:szCs w:val="24"/>
          <w:lang w:val="en-AU"/>
        </w:rPr>
      </w:pPr>
      <w:r w:rsidRPr="00735716">
        <w:rPr>
          <w:rFonts w:ascii="Calibri" w:eastAsia="MS Mincho" w:hAnsi="Calibri"/>
          <w:sz w:val="24"/>
          <w:szCs w:val="24"/>
          <w:lang w:val="en-AU"/>
        </w:rPr>
        <w:t>According to the 2012 Indonesia Demographic Health Survey, the prevalence rate of contraceptive use among women is 61.90%; however, a survey conducted in 2014 by SMERU among poor women in 15 villages in Indonesia showed that only around 48% of poor women were using contraceptives</w:t>
      </w:r>
      <w:r w:rsidRPr="00735716">
        <w:rPr>
          <w:rFonts w:ascii="Calibri" w:eastAsia="MS Mincho" w:hAnsi="Calibri"/>
          <w:sz w:val="24"/>
          <w:szCs w:val="24"/>
          <w:vertAlign w:val="superscript"/>
          <w:lang w:val="en-AU"/>
        </w:rPr>
        <w:footnoteReference w:id="19"/>
      </w:r>
      <w:r w:rsidRPr="00735716">
        <w:rPr>
          <w:rFonts w:ascii="Calibri" w:eastAsia="MS Mincho" w:hAnsi="Calibri"/>
          <w:sz w:val="24"/>
          <w:szCs w:val="24"/>
          <w:lang w:val="en-AU"/>
        </w:rPr>
        <w:t>. This finding is echoed in PERMAMPU’s qualitative research on the different cases of unwanted pregnancies in 8 provinces in Sumatra. The research highlights the fact that, contrary to public belief, many cases of unwanted pregnancies are experienced by married women who are not using contraceptives either due to low awareness or disapproving husbands</w:t>
      </w:r>
      <w:r w:rsidRPr="00735716">
        <w:rPr>
          <w:rFonts w:ascii="Calibri" w:eastAsia="MS Mincho" w:hAnsi="Calibri"/>
          <w:sz w:val="24"/>
          <w:szCs w:val="24"/>
          <w:vertAlign w:val="superscript"/>
          <w:lang w:val="en-AU"/>
        </w:rPr>
        <w:footnoteReference w:id="20"/>
      </w:r>
      <w:r w:rsidRPr="00735716">
        <w:rPr>
          <w:rFonts w:ascii="Calibri" w:eastAsia="MS Mincho" w:hAnsi="Calibri"/>
          <w:sz w:val="24"/>
          <w:szCs w:val="24"/>
          <w:lang w:val="en-AU"/>
        </w:rPr>
        <w:t xml:space="preserve">. </w:t>
      </w:r>
    </w:p>
    <w:p w14:paraId="777EC921" w14:textId="77777777" w:rsidR="008E5128" w:rsidRPr="00735716" w:rsidRDefault="008E5128" w:rsidP="008E5128">
      <w:pPr>
        <w:widowControl/>
        <w:autoSpaceDE/>
        <w:autoSpaceDN/>
        <w:rPr>
          <w:rFonts w:ascii="Calibri" w:eastAsia="MS Mincho" w:hAnsi="Calibri"/>
          <w:sz w:val="24"/>
          <w:szCs w:val="24"/>
          <w:lang w:val="en-AU"/>
        </w:rPr>
      </w:pPr>
    </w:p>
    <w:p w14:paraId="55F6E7C1"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 xml:space="preserve">The adolescent fertility rate of 47.8 per 1,000 women aged 15 – 19 is the third highest in the region.   While the introduction of the national health insurance scheme has the potential to help ensure that women have access to reproductive health services, its success will depend on the amount of information women receive concerning coverage under the scheme, and the consistency with which it is implemented. </w:t>
      </w:r>
    </w:p>
    <w:p w14:paraId="7C25BF2F" w14:textId="77777777" w:rsidR="008E5128" w:rsidRPr="00735716" w:rsidRDefault="008E5128" w:rsidP="008E5128">
      <w:pPr>
        <w:widowControl/>
        <w:autoSpaceDE/>
        <w:autoSpaceDN/>
        <w:rPr>
          <w:rFonts w:ascii="Calibri" w:eastAsia="MS Mincho" w:hAnsi="Calibri"/>
          <w:sz w:val="24"/>
          <w:szCs w:val="24"/>
          <w:lang w:val="en-AU"/>
        </w:rPr>
      </w:pPr>
    </w:p>
    <w:p w14:paraId="4F2479BD"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 xml:space="preserve">The recent rejection by the Supreme Court of the request to change the Marriage Law that, among other things, would raise the age of marriage from 16 to 18, exemplifies some of the challenges faced by those advocating for the rights of women and girls.  Amongst other things, women’s rights activists had argued that early marriage constituted state sanctioning of teenage pregnancy due to the associated health risks that this entails.  Among the opponents to the change was one of the largest Islamic organizations, Muhammadiyah. </w:t>
      </w:r>
    </w:p>
    <w:p w14:paraId="455F37AE" w14:textId="77777777" w:rsidR="008E5128" w:rsidRPr="00735716" w:rsidRDefault="008E5128" w:rsidP="008E5128">
      <w:pPr>
        <w:widowControl/>
        <w:autoSpaceDE/>
        <w:autoSpaceDN/>
        <w:ind w:left="360"/>
        <w:contextualSpacing/>
        <w:jc w:val="both"/>
        <w:rPr>
          <w:rFonts w:eastAsia="Times New Roman"/>
          <w:bCs/>
          <w:iCs/>
          <w:color w:val="000000"/>
          <w:sz w:val="20"/>
          <w:szCs w:val="20"/>
          <w:lang w:val="en-AU"/>
        </w:rPr>
      </w:pPr>
    </w:p>
    <w:p w14:paraId="70E7D6E4" w14:textId="77777777" w:rsidR="008E5128" w:rsidRPr="00735716" w:rsidRDefault="008E5128" w:rsidP="008E5128">
      <w:pPr>
        <w:widowControl/>
        <w:autoSpaceDE/>
        <w:autoSpaceDN/>
        <w:rPr>
          <w:rFonts w:ascii="Calibri" w:eastAsia="MS Mincho" w:hAnsi="Calibri"/>
          <w:color w:val="000000"/>
          <w:sz w:val="24"/>
          <w:szCs w:val="24"/>
          <w:lang w:val="en-AU"/>
        </w:rPr>
      </w:pPr>
      <w:r w:rsidRPr="00735716">
        <w:rPr>
          <w:rFonts w:ascii="Calibri" w:eastAsia="MS Mincho" w:hAnsi="Calibri"/>
          <w:bCs/>
          <w:iCs/>
          <w:color w:val="000000"/>
          <w:sz w:val="24"/>
          <w:szCs w:val="24"/>
          <w:lang w:val="en-AU"/>
        </w:rPr>
        <w:t xml:space="preserve">As noted in the GoI 2014 Health Sector Review, the incidence and prevalence of abortion in Indonesia is unclear given the lack of reliable data, and estimates are based on assumptions with a wide range of uncertainty. Most reports and documents refer back to a now dated survey conducted by Budi Utomo et. al (2001) entitled, </w:t>
      </w:r>
      <w:r w:rsidRPr="00735716">
        <w:rPr>
          <w:rFonts w:ascii="Calibri" w:eastAsia="MS Mincho" w:hAnsi="Calibri"/>
          <w:sz w:val="24"/>
          <w:szCs w:val="24"/>
          <w:lang w:val="en-AU"/>
        </w:rPr>
        <w:t>“</w:t>
      </w:r>
      <w:r w:rsidRPr="00735716">
        <w:rPr>
          <w:rFonts w:ascii="Calibri" w:eastAsia="MS Mincho" w:hAnsi="Calibri"/>
          <w:iCs/>
          <w:sz w:val="24"/>
          <w:szCs w:val="24"/>
          <w:lang w:val="en-AU"/>
        </w:rPr>
        <w:t>Incidence and Social-Psychological Aspects of Abortion in Indonesia: A Community-Based Survey in 10 Major Cities and 6 Districts, Year 2000”</w:t>
      </w:r>
      <w:r w:rsidRPr="00735716">
        <w:rPr>
          <w:rFonts w:ascii="Calibri" w:eastAsia="MS Mincho" w:hAnsi="Calibri"/>
          <w:sz w:val="24"/>
          <w:szCs w:val="24"/>
          <w:lang w:val="en-AU"/>
        </w:rPr>
        <w:t>.</w:t>
      </w:r>
      <w:r w:rsidRPr="00735716">
        <w:rPr>
          <w:rFonts w:ascii="Calibri" w:eastAsia="MS Mincho" w:hAnsi="Calibri"/>
          <w:bCs/>
          <w:iCs/>
          <w:color w:val="000000"/>
          <w:sz w:val="24"/>
          <w:szCs w:val="24"/>
          <w:lang w:val="en-AU"/>
        </w:rPr>
        <w:t xml:space="preserve"> This study e</w:t>
      </w:r>
      <w:r w:rsidRPr="00735716">
        <w:rPr>
          <w:rFonts w:ascii="Calibri" w:eastAsia="MS Mincho" w:hAnsi="Calibri"/>
          <w:color w:val="000000"/>
          <w:sz w:val="24"/>
          <w:szCs w:val="24"/>
          <w:lang w:val="en-AU"/>
        </w:rPr>
        <w:t>stimated that 2 million abortions occurred each year in Indonesia. Women who had an abortion were aged 20 or older (92%) and the incidence of abortion was higher at the district level (60%) than in the city (30%). Of the respondents, one-third of women living in cities and half in the districts who had had an abortion did so during their first pregnancy; of these, the majority were still single. Of patients admitted to hospitals in Yogyakarta City due to abortion related problems, 4.6% were single or only in a religious marriage relationship with her husband (</w:t>
      </w:r>
      <w:r w:rsidRPr="00735716">
        <w:rPr>
          <w:rFonts w:ascii="Calibri" w:eastAsia="MS Mincho" w:hAnsi="Calibri"/>
          <w:i/>
          <w:iCs/>
          <w:color w:val="000000"/>
          <w:sz w:val="24"/>
          <w:szCs w:val="24"/>
          <w:lang w:val="en-AU"/>
        </w:rPr>
        <w:t>nikah siri</w:t>
      </w:r>
      <w:r w:rsidRPr="00735716">
        <w:rPr>
          <w:rFonts w:ascii="Calibri" w:eastAsia="MS Mincho" w:hAnsi="Calibri"/>
          <w:color w:val="000000"/>
          <w:sz w:val="24"/>
          <w:szCs w:val="24"/>
          <w:lang w:val="en-AU"/>
        </w:rPr>
        <w:t>).</w:t>
      </w:r>
    </w:p>
    <w:p w14:paraId="092BCA04" w14:textId="77777777" w:rsidR="008E5128" w:rsidRPr="00735716" w:rsidRDefault="008E5128" w:rsidP="008E5128">
      <w:pPr>
        <w:widowControl/>
        <w:shd w:val="clear" w:color="auto" w:fill="FFFFFF"/>
        <w:autoSpaceDE/>
        <w:autoSpaceDN/>
        <w:rPr>
          <w:rFonts w:ascii="Calibri" w:eastAsia="MS Mincho" w:hAnsi="Calibri"/>
          <w:sz w:val="24"/>
          <w:szCs w:val="24"/>
          <w:lang w:val="en-AU"/>
        </w:rPr>
      </w:pPr>
    </w:p>
    <w:p w14:paraId="6FF19F31" w14:textId="77777777" w:rsidR="008E5128" w:rsidRPr="00735716" w:rsidRDefault="008E5128" w:rsidP="008E5128">
      <w:pPr>
        <w:widowControl/>
        <w:shd w:val="clear" w:color="auto" w:fill="FFFFFF"/>
        <w:autoSpaceDE/>
        <w:autoSpaceDN/>
        <w:rPr>
          <w:rFonts w:ascii="Calibri" w:eastAsia="MS Mincho" w:hAnsi="Calibri"/>
          <w:sz w:val="24"/>
          <w:szCs w:val="24"/>
          <w:lang w:val="en-AU"/>
        </w:rPr>
      </w:pPr>
      <w:r w:rsidRPr="00735716">
        <w:rPr>
          <w:rFonts w:ascii="Calibri" w:eastAsia="MS Mincho" w:hAnsi="Calibri"/>
          <w:sz w:val="24"/>
          <w:szCs w:val="24"/>
          <w:lang w:val="en-AU"/>
        </w:rPr>
        <w:t xml:space="preserve">Increasing women’s access to reproductive health services is hence a priority for the three MAMPU partners working on this thematic area. After concluding its research, PERMAMPU conducts multi-stakeholder forums involving religious and traditional leaders to advocate for local-level budget allocation for reproductive health services for women. Aisyiyah develops behaviour change communication campaigns on family planning, pap smear, breastfeeding, and cervical testing, as well as works with local health service centers to provide services related to the four aforementioned areas to poor women. At the national level, Yayasan Kesehatan Perempuan is conducting research to identify barriers for women to access reproductive health services through the recently launched National Health Insurance System (JKN). </w:t>
      </w:r>
    </w:p>
    <w:p w14:paraId="23750D4B" w14:textId="77777777" w:rsidR="008E5128" w:rsidRPr="00735716" w:rsidRDefault="008E5128" w:rsidP="008E5128">
      <w:pPr>
        <w:widowControl/>
        <w:autoSpaceDE/>
        <w:autoSpaceDN/>
        <w:rPr>
          <w:rFonts w:ascii="Calibri" w:eastAsia="MS Mincho" w:hAnsi="Calibri" w:cs="Times New Roman"/>
          <w:sz w:val="24"/>
          <w:szCs w:val="24"/>
          <w:lang w:val="en-AU"/>
        </w:rPr>
      </w:pPr>
    </w:p>
    <w:p w14:paraId="5C8BBEB3" w14:textId="77777777" w:rsidR="008E5128" w:rsidRPr="00735716" w:rsidRDefault="008E5128" w:rsidP="008E5128">
      <w:pPr>
        <w:keepNext/>
        <w:widowControl/>
        <w:numPr>
          <w:ilvl w:val="1"/>
          <w:numId w:val="0"/>
        </w:numPr>
        <w:tabs>
          <w:tab w:val="left" w:pos="0"/>
        </w:tabs>
        <w:suppressAutoHyphens/>
        <w:autoSpaceDE/>
        <w:autoSpaceDN/>
        <w:ind w:left="576" w:hanging="576"/>
        <w:jc w:val="both"/>
        <w:outlineLvl w:val="1"/>
        <w:rPr>
          <w:rFonts w:eastAsia="MS Gothic"/>
          <w:b/>
          <w:snapToGrid w:val="0"/>
          <w:lang w:val="en-AU"/>
        </w:rPr>
      </w:pPr>
      <w:bookmarkStart w:id="242" w:name="_Toc460577740"/>
      <w:r w:rsidRPr="00735716">
        <w:rPr>
          <w:rFonts w:eastAsia="MS Gothic"/>
          <w:b/>
          <w:snapToGrid w:val="0"/>
          <w:lang w:val="en-AU"/>
        </w:rPr>
        <w:t>Timeline of key MAMPU events</w:t>
      </w:r>
      <w:bookmarkEnd w:id="242"/>
    </w:p>
    <w:p w14:paraId="781FCBAA" w14:textId="77777777" w:rsidR="008E5128" w:rsidRPr="00735716" w:rsidRDefault="008E5128" w:rsidP="008E5128">
      <w:pPr>
        <w:widowControl/>
        <w:autoSpaceDE/>
        <w:autoSpaceDN/>
        <w:rPr>
          <w:rFonts w:ascii="Calibri" w:eastAsia="MS Mincho" w:hAnsi="Calibri" w:cs="Times New Roman"/>
          <w:sz w:val="24"/>
          <w:szCs w:val="24"/>
          <w:lang w:val="en-AU"/>
        </w:rPr>
      </w:pPr>
    </w:p>
    <w:tbl>
      <w:tblPr>
        <w:tblStyle w:val="TableGrid5"/>
        <w:tblW w:w="0" w:type="auto"/>
        <w:tblLook w:val="04A0" w:firstRow="1" w:lastRow="0" w:firstColumn="1" w:lastColumn="0" w:noHBand="0" w:noVBand="1"/>
      </w:tblPr>
      <w:tblGrid>
        <w:gridCol w:w="1885"/>
        <w:gridCol w:w="7131"/>
      </w:tblGrid>
      <w:tr w:rsidR="008E5128" w:rsidRPr="00735716" w14:paraId="0B31BD00" w14:textId="77777777" w:rsidTr="008E5128">
        <w:tc>
          <w:tcPr>
            <w:tcW w:w="1885" w:type="dxa"/>
            <w:shd w:val="clear" w:color="auto" w:fill="E7E6E6"/>
          </w:tcPr>
          <w:p w14:paraId="76D53583"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Late 2011</w:t>
            </w:r>
          </w:p>
        </w:tc>
        <w:tc>
          <w:tcPr>
            <w:tcW w:w="7131" w:type="dxa"/>
          </w:tcPr>
          <w:p w14:paraId="6C72CD10"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DFAT undertook a selection process which identified seven (7) national organisations and one (1) international organisation as follows: PEKKA, Koalisi Perempuan Indonesia, Kapal Perempuan, Komnas Perempuan, Migrant Care, Aisyiyah, BaKTI and the International Labour Organisation (ILO).</w:t>
            </w:r>
          </w:p>
        </w:tc>
      </w:tr>
      <w:tr w:rsidR="008E5128" w:rsidRPr="00735716" w14:paraId="199DE484" w14:textId="77777777" w:rsidTr="008E5128">
        <w:tc>
          <w:tcPr>
            <w:tcW w:w="1885" w:type="dxa"/>
            <w:shd w:val="clear" w:color="auto" w:fill="E7E6E6"/>
          </w:tcPr>
          <w:p w14:paraId="0E2C68EB"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Mid 2012</w:t>
            </w:r>
          </w:p>
        </w:tc>
        <w:tc>
          <w:tcPr>
            <w:tcW w:w="7131" w:type="dxa"/>
          </w:tcPr>
          <w:p w14:paraId="58C1B086" w14:textId="78944EA3"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DFAT granted each partner AUD 100,000, with the exception of Komnas Perempuan, which received a grant of approximately AUD 350,000 and ILO, which received a grant of approximately AUD 500,000 to undertake activities in preparation for developing a </w:t>
            </w:r>
            <w:r w:rsidR="00A83D61" w:rsidRPr="00735716">
              <w:rPr>
                <w:rFonts w:ascii="Calibri" w:eastAsia="MS Mincho" w:hAnsi="Calibri" w:cs="Times New Roman"/>
                <w:sz w:val="24"/>
                <w:szCs w:val="24"/>
                <w:lang w:val="en-AU"/>
              </w:rPr>
              <w:t>longer-term</w:t>
            </w:r>
            <w:r w:rsidRPr="00735716">
              <w:rPr>
                <w:rFonts w:ascii="Calibri" w:eastAsia="MS Mincho" w:hAnsi="Calibri" w:cs="Times New Roman"/>
                <w:sz w:val="24"/>
                <w:szCs w:val="24"/>
                <w:lang w:val="en-AU"/>
              </w:rPr>
              <w:t xml:space="preserve"> program of work.</w:t>
            </w:r>
          </w:p>
        </w:tc>
      </w:tr>
      <w:tr w:rsidR="008E5128" w:rsidRPr="00735716" w14:paraId="57928C6B" w14:textId="77777777" w:rsidTr="008E5128">
        <w:tc>
          <w:tcPr>
            <w:tcW w:w="1885" w:type="dxa"/>
            <w:shd w:val="clear" w:color="auto" w:fill="E7E6E6"/>
          </w:tcPr>
          <w:p w14:paraId="59545BA4"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July 2012 – June 2013</w:t>
            </w:r>
          </w:p>
        </w:tc>
        <w:tc>
          <w:tcPr>
            <w:tcW w:w="7131" w:type="dxa"/>
          </w:tcPr>
          <w:p w14:paraId="144C8B8E"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DFAT worked closely with partners to develop preliminary work plans for the period of these grants </w:t>
            </w:r>
          </w:p>
        </w:tc>
      </w:tr>
      <w:tr w:rsidR="008E5128" w:rsidRPr="00735716" w14:paraId="7E9EDF96" w14:textId="77777777" w:rsidTr="008E5128">
        <w:tc>
          <w:tcPr>
            <w:tcW w:w="1885" w:type="dxa"/>
            <w:shd w:val="clear" w:color="auto" w:fill="E7E6E6"/>
          </w:tcPr>
          <w:p w14:paraId="2C21C9CD"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Mid 2012</w:t>
            </w:r>
          </w:p>
        </w:tc>
        <w:tc>
          <w:tcPr>
            <w:tcW w:w="7131" w:type="dxa"/>
          </w:tcPr>
          <w:p w14:paraId="27478AA7"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YAPPIKA, an Indonesian not for profit grants management organisation, was selected to manage the distribution of grants to six out of the eight partners over the 12-month period. The remaining two grants (Komnas Perempuan and ILO) were managed directly by DFAT.</w:t>
            </w:r>
          </w:p>
        </w:tc>
      </w:tr>
      <w:tr w:rsidR="008E5128" w:rsidRPr="00735716" w14:paraId="3179D9A7" w14:textId="77777777" w:rsidTr="008E5128">
        <w:tc>
          <w:tcPr>
            <w:tcW w:w="1885" w:type="dxa"/>
            <w:shd w:val="clear" w:color="auto" w:fill="E7E6E6"/>
          </w:tcPr>
          <w:p w14:paraId="2FF4832A"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Mid 2012</w:t>
            </w:r>
          </w:p>
        </w:tc>
        <w:tc>
          <w:tcPr>
            <w:tcW w:w="7131" w:type="dxa"/>
          </w:tcPr>
          <w:p w14:paraId="5258BDE5"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DFAT established an informal Partners Forum consisting of the eight program partners, DFAT and representatives from the GoI. DFAT hosted regular meetings with partners to discuss the program concept and design and the development of work plans.</w:t>
            </w:r>
          </w:p>
        </w:tc>
      </w:tr>
      <w:tr w:rsidR="008E5128" w:rsidRPr="00735716" w14:paraId="15281EF8" w14:textId="77777777" w:rsidTr="008E5128">
        <w:tc>
          <w:tcPr>
            <w:tcW w:w="1885" w:type="dxa"/>
            <w:shd w:val="clear" w:color="auto" w:fill="E7E6E6"/>
          </w:tcPr>
          <w:p w14:paraId="2A9F9EE1"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August to December 2012</w:t>
            </w:r>
          </w:p>
        </w:tc>
        <w:tc>
          <w:tcPr>
            <w:tcW w:w="7131" w:type="dxa"/>
          </w:tcPr>
          <w:p w14:paraId="489EF4F4"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Capacity assessments of the 6 national non-government partner organisations (including fiduciary assessments) were conducted. </w:t>
            </w:r>
          </w:p>
        </w:tc>
      </w:tr>
      <w:tr w:rsidR="008E5128" w:rsidRPr="00735716" w14:paraId="143B889D" w14:textId="77777777" w:rsidTr="008E5128">
        <w:tc>
          <w:tcPr>
            <w:tcW w:w="1885" w:type="dxa"/>
            <w:shd w:val="clear" w:color="auto" w:fill="E7E6E6"/>
          </w:tcPr>
          <w:p w14:paraId="3F38B9E7" w14:textId="77777777" w:rsidR="008E5128" w:rsidRPr="00735716" w:rsidRDefault="008E5128" w:rsidP="008E5128">
            <w:pPr>
              <w:widowControl/>
              <w:tabs>
                <w:tab w:val="left" w:pos="1561"/>
              </w:tabs>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May 2013</w:t>
            </w:r>
          </w:p>
        </w:tc>
        <w:tc>
          <w:tcPr>
            <w:tcW w:w="7131" w:type="dxa"/>
          </w:tcPr>
          <w:p w14:paraId="7E40BA64"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DFAT engaged a managing contractor to implement the program to commence in May 2013 and complete in June 2016 (with an option to extend for 4 years). Head contract signed.</w:t>
            </w:r>
          </w:p>
        </w:tc>
      </w:tr>
      <w:tr w:rsidR="008E5128" w:rsidRPr="00735716" w14:paraId="183C843E" w14:textId="77777777" w:rsidTr="008E5128">
        <w:tc>
          <w:tcPr>
            <w:tcW w:w="1885" w:type="dxa"/>
            <w:shd w:val="clear" w:color="auto" w:fill="E7E6E6"/>
          </w:tcPr>
          <w:p w14:paraId="4AF4B34B"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November 2013</w:t>
            </w:r>
          </w:p>
        </w:tc>
        <w:tc>
          <w:tcPr>
            <w:tcW w:w="7131" w:type="dxa"/>
          </w:tcPr>
          <w:p w14:paraId="288F304B"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Subsidiary Agreement negotiated between DFAT and BAPPENAS and signed</w:t>
            </w:r>
          </w:p>
        </w:tc>
      </w:tr>
      <w:tr w:rsidR="008E5128" w:rsidRPr="00735716" w14:paraId="7AB32752" w14:textId="77777777" w:rsidTr="008E5128">
        <w:tc>
          <w:tcPr>
            <w:tcW w:w="1885" w:type="dxa"/>
            <w:shd w:val="clear" w:color="auto" w:fill="E7E6E6"/>
          </w:tcPr>
          <w:p w14:paraId="64A9ED94"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August – December 2013</w:t>
            </w:r>
          </w:p>
        </w:tc>
        <w:tc>
          <w:tcPr>
            <w:tcW w:w="7131" w:type="dxa"/>
          </w:tcPr>
          <w:p w14:paraId="660C234D"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Grants to partners provided by Managing Contractor</w:t>
            </w:r>
          </w:p>
        </w:tc>
      </w:tr>
      <w:tr w:rsidR="008E5128" w:rsidRPr="00735716" w14:paraId="28DA7366" w14:textId="77777777" w:rsidTr="008E5128">
        <w:tc>
          <w:tcPr>
            <w:tcW w:w="1885" w:type="dxa"/>
            <w:shd w:val="clear" w:color="auto" w:fill="E7E6E6"/>
          </w:tcPr>
          <w:p w14:paraId="45F879A3"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February 2014</w:t>
            </w:r>
          </w:p>
        </w:tc>
        <w:tc>
          <w:tcPr>
            <w:tcW w:w="7131" w:type="dxa"/>
          </w:tcPr>
          <w:p w14:paraId="685F3E00"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Research Grant provided to ILO</w:t>
            </w:r>
          </w:p>
        </w:tc>
      </w:tr>
      <w:tr w:rsidR="008E5128" w:rsidRPr="00735716" w14:paraId="2C53D7B9" w14:textId="77777777" w:rsidTr="008E5128">
        <w:tc>
          <w:tcPr>
            <w:tcW w:w="1885" w:type="dxa"/>
            <w:shd w:val="clear" w:color="auto" w:fill="E7E6E6"/>
          </w:tcPr>
          <w:p w14:paraId="5F89CB06"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April 2014</w:t>
            </w:r>
          </w:p>
        </w:tc>
        <w:tc>
          <w:tcPr>
            <w:tcW w:w="7131" w:type="dxa"/>
          </w:tcPr>
          <w:p w14:paraId="443E7D25"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Komnas Perempuan provided a grant by Managing Contractor</w:t>
            </w:r>
          </w:p>
        </w:tc>
      </w:tr>
      <w:tr w:rsidR="008E5128" w:rsidRPr="00735716" w14:paraId="31DFFC8E" w14:textId="77777777" w:rsidTr="008E5128">
        <w:tc>
          <w:tcPr>
            <w:tcW w:w="1885" w:type="dxa"/>
            <w:shd w:val="clear" w:color="auto" w:fill="E7E6E6"/>
          </w:tcPr>
          <w:p w14:paraId="2787A189"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June 2014</w:t>
            </w:r>
          </w:p>
        </w:tc>
        <w:tc>
          <w:tcPr>
            <w:tcW w:w="7131" w:type="dxa"/>
          </w:tcPr>
          <w:p w14:paraId="194CC9A2"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Six KOMNAS Perempuan civil society partner organisations (‘hosts’) funded to support 33 FPL across Indonesia</w:t>
            </w:r>
          </w:p>
        </w:tc>
      </w:tr>
      <w:tr w:rsidR="008E5128" w:rsidRPr="00735716" w14:paraId="373B40BD" w14:textId="77777777" w:rsidTr="008E5128">
        <w:tc>
          <w:tcPr>
            <w:tcW w:w="1885" w:type="dxa"/>
            <w:shd w:val="clear" w:color="auto" w:fill="E7E6E6"/>
          </w:tcPr>
          <w:p w14:paraId="78E8AFF8"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October 2014</w:t>
            </w:r>
          </w:p>
        </w:tc>
        <w:tc>
          <w:tcPr>
            <w:tcW w:w="7131" w:type="dxa"/>
          </w:tcPr>
          <w:p w14:paraId="11B3BBE0"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Nine innovation partners were selected and provided grants</w:t>
            </w:r>
          </w:p>
        </w:tc>
      </w:tr>
      <w:tr w:rsidR="008E5128" w:rsidRPr="00735716" w14:paraId="56CB71CF" w14:textId="77777777" w:rsidTr="008E5128">
        <w:tc>
          <w:tcPr>
            <w:tcW w:w="1885" w:type="dxa"/>
            <w:shd w:val="clear" w:color="auto" w:fill="E7E6E6"/>
          </w:tcPr>
          <w:p w14:paraId="772F6D9F"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March – April 2015</w:t>
            </w:r>
          </w:p>
        </w:tc>
        <w:tc>
          <w:tcPr>
            <w:tcW w:w="7131" w:type="dxa"/>
          </w:tcPr>
          <w:p w14:paraId="718D5A3B"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Repeat of organisational capacity assessments of 6 MAMPU partners and baseline assessment of one new partner</w:t>
            </w:r>
          </w:p>
        </w:tc>
      </w:tr>
      <w:tr w:rsidR="008E5128" w:rsidRPr="00735716" w14:paraId="76820D31" w14:textId="77777777" w:rsidTr="008E5128">
        <w:tc>
          <w:tcPr>
            <w:tcW w:w="1885" w:type="dxa"/>
            <w:shd w:val="clear" w:color="auto" w:fill="E7E6E6"/>
          </w:tcPr>
          <w:p w14:paraId="55D9ED16"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July – September 2015</w:t>
            </w:r>
          </w:p>
        </w:tc>
        <w:tc>
          <w:tcPr>
            <w:tcW w:w="7131" w:type="dxa"/>
          </w:tcPr>
          <w:p w14:paraId="24694B7F"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Mid-Term Review of the MAMPU Program conducted</w:t>
            </w:r>
          </w:p>
        </w:tc>
      </w:tr>
      <w:tr w:rsidR="008E5128" w:rsidRPr="00735716" w14:paraId="4FDC3AC5" w14:textId="77777777" w:rsidTr="008E5128">
        <w:tc>
          <w:tcPr>
            <w:tcW w:w="1885" w:type="dxa"/>
            <w:shd w:val="clear" w:color="auto" w:fill="E7E6E6"/>
          </w:tcPr>
          <w:p w14:paraId="76410AA2"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June 2016</w:t>
            </w:r>
          </w:p>
        </w:tc>
        <w:tc>
          <w:tcPr>
            <w:tcW w:w="7131" w:type="dxa"/>
          </w:tcPr>
          <w:p w14:paraId="3841D02E"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Subsidiary Agreement extension signed to 30 September 2016</w:t>
            </w:r>
          </w:p>
        </w:tc>
      </w:tr>
      <w:tr w:rsidR="008E5128" w:rsidRPr="00735716" w14:paraId="765D36D2" w14:textId="77777777" w:rsidTr="008E5128">
        <w:tc>
          <w:tcPr>
            <w:tcW w:w="1885" w:type="dxa"/>
            <w:shd w:val="clear" w:color="auto" w:fill="E7E6E6"/>
          </w:tcPr>
          <w:p w14:paraId="4EC76B09"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September 2016</w:t>
            </w:r>
          </w:p>
        </w:tc>
        <w:tc>
          <w:tcPr>
            <w:tcW w:w="7131" w:type="dxa"/>
          </w:tcPr>
          <w:p w14:paraId="53621F72"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Phase I MAMPU completed</w:t>
            </w:r>
          </w:p>
        </w:tc>
      </w:tr>
    </w:tbl>
    <w:p w14:paraId="66C02C5F" w14:textId="77777777" w:rsidR="008E5128" w:rsidRPr="00735716" w:rsidRDefault="008E5128" w:rsidP="008E5128">
      <w:pPr>
        <w:widowControl/>
        <w:autoSpaceDE/>
        <w:autoSpaceDN/>
        <w:rPr>
          <w:rFonts w:ascii="Calibri" w:eastAsia="MS Mincho" w:hAnsi="Calibri" w:cs="Times New Roman"/>
          <w:sz w:val="24"/>
          <w:szCs w:val="24"/>
          <w:lang w:val="en-AU"/>
        </w:rPr>
      </w:pPr>
    </w:p>
    <w:p w14:paraId="75731977" w14:textId="0168EA94" w:rsidR="004409C2" w:rsidRPr="00735716" w:rsidRDefault="004409C2">
      <w:pPr>
        <w:widowControl/>
        <w:autoSpaceDE/>
        <w:autoSpaceDN/>
        <w:spacing w:after="160" w:line="259" w:lineRule="auto"/>
        <w:rPr>
          <w:rFonts w:ascii="Calibri" w:eastAsia="MS Mincho" w:hAnsi="Calibri" w:cs="Times New Roman"/>
          <w:sz w:val="24"/>
          <w:szCs w:val="24"/>
          <w:lang w:val="en-AU"/>
        </w:rPr>
      </w:pPr>
      <w:r w:rsidRPr="00735716">
        <w:rPr>
          <w:rFonts w:ascii="Calibri" w:eastAsia="MS Mincho" w:hAnsi="Calibri" w:cs="Times New Roman"/>
          <w:sz w:val="24"/>
          <w:szCs w:val="24"/>
          <w:lang w:val="en-AU"/>
        </w:rPr>
        <w:br w:type="page"/>
      </w:r>
    </w:p>
    <w:p w14:paraId="30FBF214" w14:textId="77777777" w:rsidR="008E5128" w:rsidRPr="00735716" w:rsidRDefault="008E5128" w:rsidP="008E5128">
      <w:pPr>
        <w:widowControl/>
        <w:autoSpaceDE/>
        <w:autoSpaceDN/>
        <w:rPr>
          <w:rFonts w:ascii="Calibri" w:eastAsia="MS Mincho" w:hAnsi="Calibri" w:cs="Times New Roman"/>
          <w:sz w:val="24"/>
          <w:szCs w:val="24"/>
          <w:lang w:val="en-AU"/>
        </w:rPr>
      </w:pPr>
    </w:p>
    <w:p w14:paraId="5BA4EC14" w14:textId="77777777" w:rsidR="008E5128" w:rsidRPr="00735716" w:rsidRDefault="008E5128" w:rsidP="008E5128">
      <w:pPr>
        <w:keepNext/>
        <w:widowControl/>
        <w:numPr>
          <w:ilvl w:val="1"/>
          <w:numId w:val="0"/>
        </w:numPr>
        <w:tabs>
          <w:tab w:val="left" w:pos="0"/>
        </w:tabs>
        <w:suppressAutoHyphens/>
        <w:autoSpaceDE/>
        <w:autoSpaceDN/>
        <w:ind w:left="576" w:hanging="576"/>
        <w:jc w:val="both"/>
        <w:outlineLvl w:val="1"/>
        <w:rPr>
          <w:rFonts w:eastAsia="MS Gothic"/>
          <w:b/>
          <w:snapToGrid w:val="0"/>
          <w:lang w:val="en-AU"/>
        </w:rPr>
      </w:pPr>
      <w:bookmarkStart w:id="243" w:name="_Toc460577741"/>
      <w:r w:rsidRPr="00735716">
        <w:rPr>
          <w:rFonts w:eastAsia="MS Gothic"/>
          <w:b/>
          <w:snapToGrid w:val="0"/>
          <w:lang w:val="en-AU"/>
        </w:rPr>
        <w:t>Key Grant Funding Data</w:t>
      </w:r>
      <w:bookmarkEnd w:id="243"/>
    </w:p>
    <w:p w14:paraId="6101B339" w14:textId="77777777" w:rsidR="008E5128" w:rsidRPr="00735716" w:rsidRDefault="008E5128" w:rsidP="008E5128">
      <w:pPr>
        <w:widowControl/>
        <w:autoSpaceDE/>
        <w:autoSpaceDN/>
        <w:rPr>
          <w:rFonts w:ascii="Calibri" w:eastAsia="MS Mincho" w:hAnsi="Calibri" w:cs="Times New Roman"/>
          <w:sz w:val="24"/>
          <w:szCs w:val="24"/>
          <w:lang w:val="en-AU"/>
        </w:rPr>
      </w:pPr>
    </w:p>
    <w:p w14:paraId="19458A7E"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The following table highlights grants funded by MAMPU to Indonesian civil society organisations from August 2013 to June 2016.</w:t>
      </w:r>
    </w:p>
    <w:p w14:paraId="1BDED61F" w14:textId="77777777" w:rsidR="008E5128" w:rsidRPr="00735716" w:rsidRDefault="008E5128" w:rsidP="008E5128">
      <w:pPr>
        <w:widowControl/>
        <w:autoSpaceDE/>
        <w:autoSpaceDN/>
        <w:rPr>
          <w:rFonts w:ascii="Calibri" w:eastAsia="MS Mincho" w:hAnsi="Calibri" w:cs="Times New Roman"/>
          <w:sz w:val="24"/>
          <w:szCs w:val="24"/>
          <w:lang w:val="en-AU"/>
        </w:rPr>
      </w:pPr>
    </w:p>
    <w:p w14:paraId="4EC92EA4"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noProof/>
          <w:sz w:val="24"/>
          <w:szCs w:val="24"/>
          <w:lang w:val="en-AU" w:eastAsia="en-AU"/>
        </w:rPr>
        <w:drawing>
          <wp:inline distT="0" distB="0" distL="0" distR="0" wp14:anchorId="12138B32" wp14:editId="32265EA6">
            <wp:extent cx="5731510" cy="7455219"/>
            <wp:effectExtent l="0" t="0" r="2540" b="0"/>
            <wp:docPr id="4" name="Picture 4" descr="List of MAMPU partners and grant agreement start and end dates, as well as overall grant amounts per partners.&#10;&#10;32 Indonesian CSO partners listed in 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ist of MAMPU partners and grant agreement start and end dates, as well as overall grant amounts per partners.&#10;&#10;32 Indonesian CSO partners listed in total."/>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31510" cy="7455219"/>
                    </a:xfrm>
                    <a:prstGeom prst="rect">
                      <a:avLst/>
                    </a:prstGeom>
                    <a:noFill/>
                    <a:ln>
                      <a:noFill/>
                    </a:ln>
                  </pic:spPr>
                </pic:pic>
              </a:graphicData>
            </a:graphic>
          </wp:inline>
        </w:drawing>
      </w:r>
    </w:p>
    <w:p w14:paraId="170F1914" w14:textId="77777777" w:rsidR="008E5128" w:rsidRPr="00735716" w:rsidRDefault="008E5128" w:rsidP="008E5128">
      <w:pPr>
        <w:widowControl/>
        <w:autoSpaceDE/>
        <w:autoSpaceDN/>
        <w:rPr>
          <w:rFonts w:ascii="Calibri" w:eastAsia="MS Mincho" w:hAnsi="Calibri" w:cs="Times New Roman"/>
          <w:sz w:val="24"/>
          <w:szCs w:val="24"/>
          <w:lang w:val="en-AU"/>
        </w:rPr>
      </w:pPr>
    </w:p>
    <w:p w14:paraId="3941E364" w14:textId="77777777" w:rsidR="008E5128" w:rsidRPr="00735716" w:rsidRDefault="008E5128" w:rsidP="008E5128">
      <w:pPr>
        <w:keepNext/>
        <w:widowControl/>
        <w:numPr>
          <w:ilvl w:val="1"/>
          <w:numId w:val="0"/>
        </w:numPr>
        <w:tabs>
          <w:tab w:val="left" w:pos="0"/>
        </w:tabs>
        <w:suppressAutoHyphens/>
        <w:autoSpaceDE/>
        <w:autoSpaceDN/>
        <w:ind w:left="576" w:hanging="576"/>
        <w:jc w:val="both"/>
        <w:outlineLvl w:val="1"/>
        <w:rPr>
          <w:rFonts w:eastAsia="MS Gothic"/>
          <w:b/>
          <w:snapToGrid w:val="0"/>
          <w:lang w:val="en-AU"/>
        </w:rPr>
      </w:pPr>
      <w:bookmarkStart w:id="244" w:name="_Toc460577742"/>
      <w:r w:rsidRPr="00735716">
        <w:rPr>
          <w:rFonts w:eastAsia="MS Gothic"/>
          <w:b/>
          <w:snapToGrid w:val="0"/>
          <w:lang w:val="en-AU"/>
        </w:rPr>
        <w:t>Governance Arrangements</w:t>
      </w:r>
      <w:bookmarkEnd w:id="244"/>
    </w:p>
    <w:p w14:paraId="2FBD45FA" w14:textId="77777777" w:rsidR="008E5128" w:rsidRPr="00735716" w:rsidRDefault="008E5128" w:rsidP="008E5128">
      <w:pPr>
        <w:widowControl/>
        <w:autoSpaceDE/>
        <w:autoSpaceDN/>
        <w:rPr>
          <w:rFonts w:ascii="Calibri" w:eastAsia="MS Mincho" w:hAnsi="Calibri" w:cs="Times New Roman"/>
          <w:sz w:val="24"/>
          <w:szCs w:val="24"/>
          <w:lang w:val="en-AU"/>
        </w:rPr>
      </w:pPr>
    </w:p>
    <w:p w14:paraId="0B3248B6" w14:textId="77777777" w:rsidR="008E5128" w:rsidRPr="00735716" w:rsidRDefault="008E5128" w:rsidP="008E5128">
      <w:pPr>
        <w:widowControl/>
        <w:autoSpaceDE/>
        <w:autoSpaceDN/>
        <w:rPr>
          <w:rFonts w:ascii="Calibri" w:eastAsia="MS Mincho" w:hAnsi="Calibri"/>
          <w:color w:val="000000"/>
          <w:sz w:val="24"/>
          <w:szCs w:val="24"/>
          <w:lang w:val="en-AU"/>
        </w:rPr>
      </w:pPr>
      <w:r w:rsidRPr="00735716">
        <w:rPr>
          <w:rFonts w:ascii="Calibri" w:eastAsia="MS Mincho" w:hAnsi="Calibri"/>
          <w:color w:val="000000"/>
          <w:sz w:val="24"/>
          <w:szCs w:val="24"/>
          <w:lang w:val="en-AU"/>
        </w:rPr>
        <w:t xml:space="preserve">DFAT's Governance and Social Development (Development Cooperation) section works closely with the Government of Indonesia (GoI) to collaborate on the overall strategic direction of the program and represent the program through the Steering Committee. DFAT also works closely with the Contractor to monitor program implementation and engage with partners.  </w:t>
      </w:r>
    </w:p>
    <w:p w14:paraId="231C2D22" w14:textId="77777777" w:rsidR="008E5128" w:rsidRPr="00735716" w:rsidRDefault="008E5128" w:rsidP="008E5128">
      <w:pPr>
        <w:widowControl/>
        <w:autoSpaceDE/>
        <w:autoSpaceDN/>
        <w:rPr>
          <w:rFonts w:ascii="Calibri" w:eastAsia="MS Mincho" w:hAnsi="Calibri"/>
          <w:color w:val="000000"/>
          <w:sz w:val="24"/>
          <w:szCs w:val="24"/>
          <w:lang w:val="en-AU"/>
        </w:rPr>
      </w:pPr>
    </w:p>
    <w:p w14:paraId="0AFC41FA" w14:textId="77777777" w:rsidR="008E5128" w:rsidRPr="00735716" w:rsidRDefault="008E5128" w:rsidP="008E5128">
      <w:pPr>
        <w:widowControl/>
        <w:autoSpaceDE/>
        <w:autoSpaceDN/>
        <w:rPr>
          <w:rFonts w:ascii="Calibri" w:eastAsia="MS Mincho" w:hAnsi="Calibri"/>
          <w:color w:val="000000"/>
          <w:sz w:val="24"/>
          <w:szCs w:val="24"/>
          <w:lang w:val="en-AU"/>
        </w:rPr>
      </w:pPr>
      <w:r w:rsidRPr="00735716">
        <w:rPr>
          <w:rFonts w:ascii="Calibri" w:eastAsia="MS Mincho" w:hAnsi="Calibri"/>
          <w:color w:val="000000"/>
          <w:sz w:val="24"/>
          <w:szCs w:val="24"/>
          <w:lang w:val="en-AU"/>
        </w:rPr>
        <w:t>The GoI implementing agency for the MAMPU program is BAPPENAS (the Poverty Directorate) and represents the program through the MAMPU Steering Committee. BAPPENAS engaged relevant government agencies of program results and thematic analysis, has held workshops, participated in field visits and monitoring, and coordinating cross sectoral meetings with Partners etc. BAPPENAS also hosted the MAMPU program the senior policy technical adviser who supported both program partners and the GoI.</w:t>
      </w:r>
    </w:p>
    <w:p w14:paraId="0A7BD862" w14:textId="77777777" w:rsidR="008E5128" w:rsidRPr="00735716" w:rsidRDefault="008E5128" w:rsidP="008E5128">
      <w:pPr>
        <w:widowControl/>
        <w:autoSpaceDE/>
        <w:autoSpaceDN/>
        <w:rPr>
          <w:rFonts w:ascii="Calibri" w:eastAsia="MS Mincho" w:hAnsi="Calibri" w:cs="Times New Roman"/>
          <w:sz w:val="24"/>
          <w:szCs w:val="24"/>
          <w:lang w:val="en-AU"/>
        </w:rPr>
      </w:pPr>
    </w:p>
    <w:p w14:paraId="4C28E2CB" w14:textId="77777777" w:rsidR="008E5128" w:rsidRPr="00735716" w:rsidRDefault="008E5128" w:rsidP="008E5128">
      <w:pPr>
        <w:widowControl/>
        <w:autoSpaceDE/>
        <w:autoSpaceDN/>
        <w:rPr>
          <w:rFonts w:ascii="Calibri" w:eastAsia="MS Mincho" w:hAnsi="Calibri"/>
          <w:color w:val="000000"/>
          <w:sz w:val="24"/>
          <w:szCs w:val="24"/>
          <w:lang w:val="en-AU"/>
        </w:rPr>
      </w:pPr>
      <w:r w:rsidRPr="00735716">
        <w:rPr>
          <w:rFonts w:ascii="Calibri" w:eastAsia="MS Mincho" w:hAnsi="Calibri"/>
          <w:color w:val="000000"/>
          <w:sz w:val="24"/>
          <w:szCs w:val="24"/>
          <w:lang w:val="en-AU"/>
        </w:rPr>
        <w:t>The Phase I governance arrangements for MAMPU consist of three (3) bodies:</w:t>
      </w:r>
    </w:p>
    <w:p w14:paraId="5791729E" w14:textId="77777777" w:rsidR="008E5128" w:rsidRPr="00735716" w:rsidRDefault="008E5128" w:rsidP="008E5128">
      <w:pPr>
        <w:widowControl/>
        <w:autoSpaceDE/>
        <w:autoSpaceDN/>
        <w:rPr>
          <w:rFonts w:ascii="Calibri" w:eastAsia="MS Mincho" w:hAnsi="Calibri"/>
          <w:color w:val="000000"/>
          <w:sz w:val="24"/>
          <w:szCs w:val="24"/>
          <w:lang w:val="en-AU"/>
        </w:rPr>
      </w:pPr>
    </w:p>
    <w:p w14:paraId="01E6EE52" w14:textId="77777777" w:rsidR="008E5128" w:rsidRPr="00735716" w:rsidRDefault="008E5128" w:rsidP="008E5128">
      <w:pPr>
        <w:widowControl/>
        <w:autoSpaceDE/>
        <w:autoSpaceDN/>
        <w:rPr>
          <w:rFonts w:ascii="Calibri" w:eastAsia="MS Mincho" w:hAnsi="Calibri"/>
          <w:color w:val="000000"/>
          <w:sz w:val="24"/>
          <w:szCs w:val="24"/>
          <w:lang w:val="en-AU"/>
        </w:rPr>
      </w:pPr>
      <w:r w:rsidRPr="00735716">
        <w:rPr>
          <w:rFonts w:ascii="Calibri" w:eastAsia="MS Mincho" w:hAnsi="Calibri"/>
          <w:color w:val="000000"/>
          <w:sz w:val="24"/>
          <w:szCs w:val="24"/>
          <w:lang w:val="en-AU"/>
        </w:rPr>
        <w:t>i.</w:t>
      </w:r>
      <w:r w:rsidRPr="00735716">
        <w:rPr>
          <w:rFonts w:ascii="Calibri" w:eastAsia="MS Mincho" w:hAnsi="Calibri"/>
          <w:color w:val="000000"/>
          <w:sz w:val="24"/>
          <w:szCs w:val="24"/>
          <w:lang w:val="en-AU"/>
        </w:rPr>
        <w:tab/>
      </w:r>
      <w:r w:rsidRPr="00735716">
        <w:rPr>
          <w:rFonts w:ascii="Calibri" w:eastAsia="MS Mincho" w:hAnsi="Calibri"/>
          <w:b/>
          <w:color w:val="000000"/>
          <w:sz w:val="24"/>
          <w:szCs w:val="24"/>
          <w:lang w:val="en-AU"/>
        </w:rPr>
        <w:t>Steering Committee;</w:t>
      </w:r>
    </w:p>
    <w:p w14:paraId="135167E1" w14:textId="77777777" w:rsidR="008E5128" w:rsidRPr="00735716" w:rsidRDefault="008E5128" w:rsidP="008E5128">
      <w:pPr>
        <w:widowControl/>
        <w:autoSpaceDE/>
        <w:autoSpaceDN/>
        <w:ind w:left="720"/>
        <w:rPr>
          <w:rFonts w:ascii="Calibri" w:eastAsia="MS Mincho" w:hAnsi="Calibri"/>
          <w:color w:val="000000"/>
          <w:sz w:val="24"/>
          <w:szCs w:val="24"/>
          <w:lang w:val="en-AU"/>
        </w:rPr>
      </w:pPr>
      <w:r w:rsidRPr="00735716">
        <w:rPr>
          <w:rFonts w:ascii="Calibri" w:eastAsia="MS Mincho" w:hAnsi="Calibri"/>
          <w:color w:val="000000"/>
          <w:sz w:val="24"/>
          <w:szCs w:val="24"/>
          <w:lang w:val="en-AU"/>
        </w:rPr>
        <w:t xml:space="preserve">The Steering Committee (SC) consists of DFAT, BAPPENAS and representatives from other GoI agencies. BAPPENAS and DFAT jointly chair the SC. The Committee was intended to approve overall program direction and play a role in disseminating program results to relevant line agencies. The SC did not convene during Phase I. </w:t>
      </w:r>
    </w:p>
    <w:p w14:paraId="350ADD09" w14:textId="77777777" w:rsidR="008E5128" w:rsidRPr="00735716" w:rsidRDefault="008E5128" w:rsidP="008E5128">
      <w:pPr>
        <w:widowControl/>
        <w:autoSpaceDE/>
        <w:autoSpaceDN/>
        <w:ind w:left="720"/>
        <w:rPr>
          <w:rFonts w:ascii="Calibri" w:eastAsia="MS Mincho" w:hAnsi="Calibri"/>
          <w:color w:val="000000"/>
          <w:sz w:val="24"/>
          <w:szCs w:val="24"/>
          <w:lang w:val="en-AU"/>
        </w:rPr>
      </w:pPr>
    </w:p>
    <w:p w14:paraId="7CCE78E2" w14:textId="77777777" w:rsidR="008E5128" w:rsidRPr="00735716" w:rsidRDefault="008E5128" w:rsidP="008E5128">
      <w:pPr>
        <w:widowControl/>
        <w:autoSpaceDE/>
        <w:autoSpaceDN/>
        <w:rPr>
          <w:rFonts w:ascii="Calibri" w:eastAsia="MS Mincho" w:hAnsi="Calibri"/>
          <w:color w:val="000000"/>
          <w:sz w:val="24"/>
          <w:szCs w:val="24"/>
          <w:lang w:val="en-AU"/>
        </w:rPr>
      </w:pPr>
      <w:r w:rsidRPr="00735716">
        <w:rPr>
          <w:rFonts w:ascii="Calibri" w:eastAsia="MS Mincho" w:hAnsi="Calibri"/>
          <w:color w:val="000000"/>
          <w:sz w:val="24"/>
          <w:szCs w:val="24"/>
          <w:lang w:val="en-AU"/>
        </w:rPr>
        <w:t>ii.</w:t>
      </w:r>
      <w:r w:rsidRPr="00735716">
        <w:rPr>
          <w:rFonts w:ascii="Calibri" w:eastAsia="MS Mincho" w:hAnsi="Calibri"/>
          <w:color w:val="000000"/>
          <w:sz w:val="24"/>
          <w:szCs w:val="24"/>
          <w:lang w:val="en-AU"/>
        </w:rPr>
        <w:tab/>
      </w:r>
      <w:r w:rsidRPr="00735716">
        <w:rPr>
          <w:rFonts w:ascii="Calibri" w:eastAsia="MS Mincho" w:hAnsi="Calibri"/>
          <w:b/>
          <w:color w:val="000000"/>
          <w:sz w:val="24"/>
          <w:szCs w:val="24"/>
          <w:lang w:val="en-AU"/>
        </w:rPr>
        <w:t>Strategic Advisory Committee</w:t>
      </w:r>
      <w:r w:rsidRPr="00735716">
        <w:rPr>
          <w:rFonts w:ascii="Calibri" w:eastAsia="MS Mincho" w:hAnsi="Calibri"/>
          <w:color w:val="000000"/>
          <w:sz w:val="24"/>
          <w:szCs w:val="24"/>
          <w:lang w:val="en-AU"/>
        </w:rPr>
        <w:t xml:space="preserve">; </w:t>
      </w:r>
    </w:p>
    <w:p w14:paraId="18007568" w14:textId="77777777" w:rsidR="008E5128" w:rsidRPr="00735716" w:rsidRDefault="008E5128" w:rsidP="008E5128">
      <w:pPr>
        <w:widowControl/>
        <w:autoSpaceDE/>
        <w:autoSpaceDN/>
        <w:ind w:left="720"/>
        <w:rPr>
          <w:rFonts w:ascii="Calibri" w:eastAsia="MS Mincho" w:hAnsi="Calibri"/>
          <w:color w:val="000000"/>
          <w:sz w:val="24"/>
          <w:szCs w:val="24"/>
          <w:lang w:val="en-AU"/>
        </w:rPr>
      </w:pPr>
      <w:r w:rsidRPr="00735716">
        <w:rPr>
          <w:rFonts w:ascii="Calibri" w:eastAsia="MS Mincho" w:hAnsi="Calibri"/>
          <w:color w:val="000000"/>
          <w:sz w:val="24"/>
          <w:szCs w:val="24"/>
          <w:lang w:val="en-AU"/>
        </w:rPr>
        <w:t xml:space="preserve">The SAC was intended to provide strategic advice and technical assistance to DFAT, GoI, and the MAMPU program as a whole; including advice on the political economy and program risk. SAC duties also covered and addressed MAMPU thematic areas including emerging issues at both the local and international level. The SAC was dissolved in late 2014 and replaced with a pool of technical advisers including a MAMPU ‘panel’.   </w:t>
      </w:r>
    </w:p>
    <w:p w14:paraId="64A4E1A2" w14:textId="77777777" w:rsidR="008E5128" w:rsidRPr="00735716" w:rsidRDefault="008E5128" w:rsidP="008E5128">
      <w:pPr>
        <w:widowControl/>
        <w:autoSpaceDE/>
        <w:autoSpaceDN/>
        <w:ind w:left="720"/>
        <w:rPr>
          <w:rFonts w:ascii="Calibri" w:eastAsia="MS Mincho" w:hAnsi="Calibri"/>
          <w:color w:val="000000"/>
          <w:sz w:val="24"/>
          <w:szCs w:val="24"/>
          <w:lang w:val="en-AU"/>
        </w:rPr>
      </w:pPr>
    </w:p>
    <w:p w14:paraId="2470EF4D" w14:textId="77777777" w:rsidR="008E5128" w:rsidRPr="00735716" w:rsidRDefault="008E5128" w:rsidP="008E5128">
      <w:pPr>
        <w:widowControl/>
        <w:autoSpaceDE/>
        <w:autoSpaceDN/>
        <w:rPr>
          <w:rFonts w:ascii="Calibri" w:eastAsia="MS Mincho" w:hAnsi="Calibri"/>
          <w:color w:val="000000"/>
          <w:sz w:val="24"/>
          <w:szCs w:val="24"/>
          <w:lang w:val="en-AU"/>
        </w:rPr>
      </w:pPr>
      <w:r w:rsidRPr="00735716">
        <w:rPr>
          <w:rFonts w:ascii="Calibri" w:eastAsia="MS Mincho" w:hAnsi="Calibri"/>
          <w:color w:val="000000"/>
          <w:sz w:val="24"/>
          <w:szCs w:val="24"/>
          <w:lang w:val="en-AU"/>
        </w:rPr>
        <w:t>iii.</w:t>
      </w:r>
      <w:r w:rsidRPr="00735716">
        <w:rPr>
          <w:rFonts w:ascii="Calibri" w:eastAsia="MS Mincho" w:hAnsi="Calibri"/>
          <w:color w:val="000000"/>
          <w:sz w:val="24"/>
          <w:szCs w:val="24"/>
          <w:lang w:val="en-AU"/>
        </w:rPr>
        <w:tab/>
      </w:r>
      <w:r w:rsidRPr="00735716">
        <w:rPr>
          <w:rFonts w:ascii="Calibri" w:eastAsia="MS Mincho" w:hAnsi="Calibri"/>
          <w:b/>
          <w:color w:val="000000"/>
          <w:sz w:val="24"/>
          <w:szCs w:val="24"/>
          <w:lang w:val="en-AU"/>
        </w:rPr>
        <w:t>Partners Forum</w:t>
      </w:r>
      <w:r w:rsidRPr="00735716">
        <w:rPr>
          <w:rFonts w:ascii="Calibri" w:eastAsia="MS Mincho" w:hAnsi="Calibri"/>
          <w:color w:val="000000"/>
          <w:sz w:val="24"/>
          <w:szCs w:val="24"/>
          <w:lang w:val="en-AU"/>
        </w:rPr>
        <w:t>.</w:t>
      </w:r>
    </w:p>
    <w:p w14:paraId="1B992295" w14:textId="77777777" w:rsidR="008E5128" w:rsidRPr="00735716" w:rsidRDefault="008E5128" w:rsidP="008E5128">
      <w:pPr>
        <w:widowControl/>
        <w:autoSpaceDE/>
        <w:autoSpaceDN/>
        <w:ind w:left="720"/>
        <w:rPr>
          <w:rFonts w:ascii="Calibri" w:eastAsia="MS Mincho" w:hAnsi="Calibri"/>
          <w:color w:val="000000"/>
          <w:sz w:val="24"/>
          <w:szCs w:val="24"/>
          <w:lang w:val="en-AU"/>
        </w:rPr>
      </w:pPr>
      <w:r w:rsidRPr="00735716">
        <w:rPr>
          <w:rFonts w:ascii="Calibri" w:eastAsia="MS Mincho" w:hAnsi="Calibri"/>
          <w:color w:val="000000"/>
          <w:sz w:val="24"/>
          <w:szCs w:val="24"/>
          <w:lang w:val="en-AU"/>
        </w:rPr>
        <w:t xml:space="preserve">The Partners Forum met each year to review work plan progress and to discuss future direction and program planning. The group also met on an informal basis as needed; this included discussion on program or operational elements and for knowledge sharing and learning opportunities.  </w:t>
      </w:r>
    </w:p>
    <w:p w14:paraId="5CD07E27" w14:textId="77777777" w:rsidR="008E5128" w:rsidRPr="00735716" w:rsidRDefault="008E5128" w:rsidP="008E5128">
      <w:pPr>
        <w:widowControl/>
        <w:autoSpaceDE/>
        <w:autoSpaceDN/>
        <w:rPr>
          <w:rFonts w:ascii="Calibri" w:eastAsia="MS Mincho" w:hAnsi="Calibri"/>
          <w:color w:val="000000"/>
          <w:sz w:val="24"/>
          <w:szCs w:val="24"/>
          <w:lang w:val="en-AU"/>
        </w:rPr>
      </w:pPr>
    </w:p>
    <w:p w14:paraId="458477B5" w14:textId="77777777" w:rsidR="008E5128" w:rsidRPr="00735716" w:rsidRDefault="008E5128" w:rsidP="008E5128">
      <w:pPr>
        <w:widowControl/>
        <w:autoSpaceDE/>
        <w:autoSpaceDN/>
        <w:spacing w:after="120"/>
        <w:jc w:val="both"/>
        <w:outlineLvl w:val="0"/>
        <w:rPr>
          <w:rFonts w:eastAsia="MS Gothic"/>
          <w:bCs/>
          <w:caps/>
          <w:color w:val="006CB6"/>
          <w:sz w:val="28"/>
          <w:szCs w:val="28"/>
          <w:lang w:val="en-AU"/>
        </w:rPr>
      </w:pPr>
      <w:bookmarkStart w:id="245" w:name="_Toc452021035"/>
      <w:bookmarkStart w:id="246" w:name="_Toc452034879"/>
      <w:bookmarkStart w:id="247" w:name="_Toc452046389"/>
      <w:bookmarkStart w:id="248" w:name="_Toc460577743"/>
      <w:bookmarkEnd w:id="245"/>
      <w:bookmarkEnd w:id="246"/>
      <w:bookmarkEnd w:id="247"/>
      <w:r w:rsidRPr="00735716">
        <w:rPr>
          <w:rFonts w:eastAsia="MS Gothic"/>
          <w:bCs/>
          <w:caps/>
          <w:color w:val="006CB6"/>
          <w:sz w:val="28"/>
          <w:szCs w:val="28"/>
          <w:lang w:val="en-AU"/>
        </w:rPr>
        <w:t>Achievements and results</w:t>
      </w:r>
      <w:bookmarkEnd w:id="248"/>
      <w:r w:rsidRPr="00735716">
        <w:rPr>
          <w:rFonts w:eastAsia="MS Gothic"/>
          <w:bCs/>
          <w:caps/>
          <w:color w:val="006CB6"/>
          <w:sz w:val="28"/>
          <w:szCs w:val="28"/>
          <w:lang w:val="en-AU"/>
        </w:rPr>
        <w:t xml:space="preserve"> </w:t>
      </w:r>
    </w:p>
    <w:p w14:paraId="05F136EB"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This section details the results and achievements of outcomes in Phase I of MAMPU. The program was required to submit updates on progress and reports each six months.  The section below summarises the relevant operating context and progress achieved during each reporting period commencing with the latest results from September 2016.  </w:t>
      </w:r>
    </w:p>
    <w:p w14:paraId="11D498E2" w14:textId="77777777" w:rsidR="008E5128" w:rsidRPr="00735716" w:rsidRDefault="008E5128" w:rsidP="008E5128">
      <w:pPr>
        <w:widowControl/>
        <w:autoSpaceDE/>
        <w:autoSpaceDN/>
        <w:rPr>
          <w:rFonts w:ascii="Calibri" w:eastAsia="MS Mincho" w:hAnsi="Calibri" w:cs="Times New Roman"/>
          <w:sz w:val="24"/>
          <w:szCs w:val="24"/>
          <w:lang w:val="en-AU"/>
        </w:rPr>
      </w:pPr>
    </w:p>
    <w:p w14:paraId="23F9E2D5" w14:textId="77777777" w:rsidR="008E5128" w:rsidRPr="00735716" w:rsidRDefault="008E5128" w:rsidP="008E5128">
      <w:pPr>
        <w:keepNext/>
        <w:widowControl/>
        <w:numPr>
          <w:ilvl w:val="1"/>
          <w:numId w:val="0"/>
        </w:numPr>
        <w:tabs>
          <w:tab w:val="left" w:pos="0"/>
        </w:tabs>
        <w:suppressAutoHyphens/>
        <w:autoSpaceDE/>
        <w:autoSpaceDN/>
        <w:ind w:left="576" w:hanging="576"/>
        <w:jc w:val="both"/>
        <w:outlineLvl w:val="1"/>
        <w:rPr>
          <w:rFonts w:eastAsia="MS Gothic"/>
          <w:b/>
          <w:snapToGrid w:val="0"/>
          <w:lang w:val="en-AU"/>
        </w:rPr>
      </w:pPr>
      <w:bookmarkStart w:id="249" w:name="_Toc460577744"/>
      <w:r w:rsidRPr="00735716">
        <w:rPr>
          <w:rFonts w:eastAsia="MS Gothic"/>
          <w:b/>
          <w:snapToGrid w:val="0"/>
          <w:lang w:val="en-AU"/>
        </w:rPr>
        <w:t>Reporting Period:  December 2015 to September 2016</w:t>
      </w:r>
      <w:bookmarkEnd w:id="249"/>
    </w:p>
    <w:p w14:paraId="447FB8DB" w14:textId="77777777" w:rsidR="008E5128" w:rsidRPr="00735716" w:rsidRDefault="008E5128" w:rsidP="008E5128">
      <w:pPr>
        <w:widowControl/>
        <w:autoSpaceDE/>
        <w:autoSpaceDN/>
        <w:jc w:val="both"/>
        <w:rPr>
          <w:rFonts w:ascii="Calibri" w:eastAsia="MS Mincho" w:hAnsi="Calibri"/>
          <w:sz w:val="24"/>
          <w:szCs w:val="24"/>
          <w:lang w:val="en-AU"/>
        </w:rPr>
      </w:pPr>
    </w:p>
    <w:p w14:paraId="72E37B3A" w14:textId="77777777" w:rsidR="008E5128" w:rsidRPr="00735716" w:rsidRDefault="008E5128" w:rsidP="008E5128">
      <w:pPr>
        <w:widowControl/>
        <w:autoSpaceDE/>
        <w:autoSpaceDN/>
        <w:jc w:val="both"/>
        <w:rPr>
          <w:rFonts w:ascii="Calibri" w:eastAsia="MS Mincho" w:hAnsi="Calibri"/>
          <w:sz w:val="24"/>
          <w:szCs w:val="24"/>
          <w:lang w:val="en-AU"/>
        </w:rPr>
      </w:pPr>
      <w:r w:rsidRPr="00735716">
        <w:rPr>
          <w:rFonts w:ascii="Calibri" w:eastAsia="MS Mincho" w:hAnsi="Calibri"/>
          <w:sz w:val="24"/>
          <w:szCs w:val="24"/>
          <w:lang w:val="en-AU"/>
        </w:rPr>
        <w:t xml:space="preserve">During Phase I, MAMPU has substantially achieved its goals, delivering the outcomes expected at this stage of the program. With program support, joint advocacy by civil society organisations and grassroots activists intensified significantly during Phase I – a sign that capacity for collective influence has improved. </w:t>
      </w:r>
      <w:r w:rsidRPr="00735716">
        <w:rPr>
          <w:rFonts w:ascii="Calibri" w:eastAsia="MS Mincho" w:hAnsi="Calibri"/>
          <w:i/>
          <w:sz w:val="24"/>
          <w:szCs w:val="24"/>
          <w:lang w:val="en-AU"/>
        </w:rPr>
        <w:t>Forum Komunitas</w:t>
      </w:r>
      <w:r w:rsidRPr="00735716">
        <w:rPr>
          <w:rFonts w:ascii="Calibri" w:eastAsia="MS Mincho" w:hAnsi="Calibri"/>
          <w:sz w:val="24"/>
          <w:szCs w:val="24"/>
          <w:lang w:val="en-AU"/>
        </w:rPr>
        <w:t xml:space="preserve"> (Community Forums) have taken place across Indonesia, bringing grassroots activists and civil society organisations into contact with local policy-makers in 18 provinces. A mentoring scheme for parliamentarians showed promising results over the past year, contributing to positive changes in the knowledge, skills and practices of the participants.</w:t>
      </w:r>
    </w:p>
    <w:p w14:paraId="1BFB5FD3" w14:textId="77777777" w:rsidR="008E5128" w:rsidRPr="00735716" w:rsidRDefault="008E5128" w:rsidP="008E5128">
      <w:pPr>
        <w:widowControl/>
        <w:autoSpaceDE/>
        <w:autoSpaceDN/>
        <w:jc w:val="both"/>
        <w:rPr>
          <w:rFonts w:ascii="Calibri" w:eastAsia="MS Mincho" w:hAnsi="Calibri"/>
          <w:sz w:val="24"/>
          <w:szCs w:val="24"/>
          <w:lang w:val="en-AU"/>
        </w:rPr>
      </w:pPr>
    </w:p>
    <w:p w14:paraId="1597EFF5" w14:textId="77777777" w:rsidR="008E5128" w:rsidRPr="00735716" w:rsidRDefault="008E5128" w:rsidP="008E5128">
      <w:pPr>
        <w:widowControl/>
        <w:autoSpaceDE/>
        <w:autoSpaceDN/>
        <w:jc w:val="both"/>
        <w:rPr>
          <w:rFonts w:ascii="Calibri" w:eastAsia="MS Mincho" w:hAnsi="Calibri"/>
          <w:sz w:val="24"/>
          <w:szCs w:val="24"/>
          <w:lang w:val="en-AU"/>
        </w:rPr>
      </w:pPr>
      <w:r w:rsidRPr="00735716">
        <w:rPr>
          <w:rFonts w:ascii="Calibri" w:eastAsia="MS Mincho" w:hAnsi="Calibri"/>
          <w:sz w:val="24"/>
          <w:szCs w:val="24"/>
          <w:lang w:val="en-AU"/>
        </w:rPr>
        <w:t xml:space="preserve">Sound processes, skills and systems to manage grants as well as act as grant-makers were core areas of MAMPU support to partners since 2013. These capabilities are vital to the sustained health of our partners and their networks. Overall, partner financial management capacity has improved. Our recent analysis of grants shows all partners are achieving good levels of performance when compared to the start of the Program. </w:t>
      </w:r>
    </w:p>
    <w:p w14:paraId="00DD365E" w14:textId="77777777" w:rsidR="008E5128" w:rsidRPr="00735716" w:rsidRDefault="008E5128" w:rsidP="008E5128">
      <w:pPr>
        <w:widowControl/>
        <w:autoSpaceDE/>
        <w:autoSpaceDN/>
        <w:jc w:val="both"/>
        <w:rPr>
          <w:rFonts w:ascii="Calibri" w:eastAsia="MS Mincho" w:hAnsi="Calibri"/>
          <w:sz w:val="24"/>
          <w:szCs w:val="24"/>
          <w:lang w:val="en-AU"/>
        </w:rPr>
      </w:pPr>
    </w:p>
    <w:p w14:paraId="417B55A4" w14:textId="77777777" w:rsidR="008E5128" w:rsidRPr="00735716" w:rsidRDefault="008E5128" w:rsidP="008E5128">
      <w:pPr>
        <w:widowControl/>
        <w:autoSpaceDE/>
        <w:autoSpaceDN/>
        <w:jc w:val="both"/>
        <w:rPr>
          <w:rFonts w:ascii="Calibri" w:eastAsia="MS Mincho" w:hAnsi="Calibri"/>
          <w:sz w:val="24"/>
          <w:szCs w:val="24"/>
          <w:lang w:val="en-AU"/>
        </w:rPr>
      </w:pPr>
      <w:r w:rsidRPr="00735716">
        <w:rPr>
          <w:rFonts w:ascii="Calibri" w:eastAsia="MS Mincho" w:hAnsi="Calibri"/>
          <w:sz w:val="24"/>
          <w:szCs w:val="24"/>
          <w:lang w:val="en-AU"/>
        </w:rPr>
        <w:t>MAMPU’s influence on policy was increasingly visible. Data from the program’s monitoring and evaluation system (M&amp;E) showed that during the final 6 months of Phase I, partners were working more intensively with policy-makers than at any other time in MAMPU’s life, with 68 legislative changes targeted. Crucially, this engagement produced results. MAMPU partners had input into twenty-two national, district and village laws. The new national law on disability, which</w:t>
      </w:r>
      <w:r w:rsidRPr="00735716">
        <w:rPr>
          <w:rFonts w:ascii="Calibri" w:eastAsia="MS Mincho" w:hAnsi="Calibri"/>
          <w:i/>
          <w:sz w:val="24"/>
          <w:szCs w:val="24"/>
          <w:lang w:val="en-AU"/>
        </w:rPr>
        <w:t xml:space="preserve"> Koalisi Perempuan Indonesia</w:t>
      </w:r>
      <w:r w:rsidRPr="00735716">
        <w:rPr>
          <w:rFonts w:ascii="Calibri" w:eastAsia="MS Mincho" w:hAnsi="Calibri"/>
          <w:sz w:val="24"/>
          <w:szCs w:val="24"/>
          <w:lang w:val="en-AU"/>
        </w:rPr>
        <w:t xml:space="preserve"> (KPI) contributed to, has the potential to improve protection for the estimated 35 million Persons with Disability (PWD) in Indonesia.</w:t>
      </w:r>
    </w:p>
    <w:p w14:paraId="339155D6" w14:textId="77777777" w:rsidR="008E5128" w:rsidRPr="00735716" w:rsidRDefault="008E5128" w:rsidP="008E5128">
      <w:pPr>
        <w:widowControl/>
        <w:autoSpaceDE/>
        <w:autoSpaceDN/>
        <w:jc w:val="both"/>
        <w:rPr>
          <w:rFonts w:ascii="Calibri" w:eastAsia="MS Mincho" w:hAnsi="Calibri"/>
          <w:sz w:val="24"/>
          <w:szCs w:val="24"/>
          <w:lang w:val="en-AU"/>
        </w:rPr>
      </w:pPr>
    </w:p>
    <w:p w14:paraId="7A37FBC4" w14:textId="77777777" w:rsidR="005F434A" w:rsidRDefault="008E5128" w:rsidP="008E5128">
      <w:pPr>
        <w:widowControl/>
        <w:autoSpaceDE/>
        <w:autoSpaceDN/>
        <w:jc w:val="both"/>
        <w:rPr>
          <w:rFonts w:ascii="Calibri" w:eastAsia="MS Mincho" w:hAnsi="Calibri"/>
          <w:sz w:val="24"/>
          <w:szCs w:val="24"/>
          <w:lang w:val="en-AU"/>
        </w:rPr>
      </w:pPr>
      <w:r w:rsidRPr="00735716">
        <w:rPr>
          <w:rFonts w:eastAsia="MS Mincho"/>
          <w:noProof/>
          <w:lang w:val="en-AU" w:eastAsia="en-AU"/>
        </w:rPr>
        <w:drawing>
          <wp:inline distT="0" distB="0" distL="0" distR="0" wp14:anchorId="456C17B0" wp14:editId="49A1DC33">
            <wp:extent cx="2889250" cy="1920240"/>
            <wp:effectExtent l="0" t="0" r="6350" b="3810"/>
            <wp:docPr id="22" name="Picture 22" descr="A woman from Tiro Manda village, Tana Toraja District, South Sulawesi proudly displaying her newly issued BPJS health insurance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889250" cy="1920240"/>
                    </a:xfrm>
                    <a:prstGeom prst="rect">
                      <a:avLst/>
                    </a:prstGeom>
                    <a:noFill/>
                    <a:ln>
                      <a:noFill/>
                    </a:ln>
                  </pic:spPr>
                </pic:pic>
              </a:graphicData>
            </a:graphic>
          </wp:inline>
        </w:drawing>
      </w:r>
    </w:p>
    <w:p w14:paraId="5273A263" w14:textId="455C3080" w:rsidR="005F434A" w:rsidRDefault="005F434A" w:rsidP="008E5128">
      <w:pPr>
        <w:widowControl/>
        <w:autoSpaceDE/>
        <w:autoSpaceDN/>
        <w:jc w:val="both"/>
        <w:rPr>
          <w:rFonts w:ascii="Calibri" w:eastAsia="MS Mincho" w:hAnsi="Calibri"/>
          <w:sz w:val="24"/>
          <w:szCs w:val="24"/>
          <w:lang w:val="en-AU"/>
        </w:rPr>
      </w:pPr>
      <w:r w:rsidRPr="00735716">
        <w:rPr>
          <w:rFonts w:eastAsia="MS Mincho"/>
          <w:noProof/>
          <w:lang w:val="en-AU" w:eastAsia="en-AU"/>
        </w:rPr>
        <mc:AlternateContent>
          <mc:Choice Requires="wps">
            <w:drawing>
              <wp:inline distT="0" distB="0" distL="0" distR="0" wp14:anchorId="28CFE95C" wp14:editId="1BA6DF1E">
                <wp:extent cx="2893060" cy="389255"/>
                <wp:effectExtent l="0" t="0" r="2540" b="0"/>
                <wp:docPr id="7" name="Text Box 7" descr="A woman from Tiro Manda village, Tana Toraja District, South Sulawesi proudly displaying her newly issued BPJS health insurance card."/>
                <wp:cNvGraphicFramePr/>
                <a:graphic xmlns:a="http://schemas.openxmlformats.org/drawingml/2006/main">
                  <a:graphicData uri="http://schemas.microsoft.com/office/word/2010/wordprocessingShape">
                    <wps:wsp>
                      <wps:cNvSpPr txBox="1"/>
                      <wps:spPr>
                        <a:xfrm>
                          <a:off x="0" y="0"/>
                          <a:ext cx="2893060" cy="389255"/>
                        </a:xfrm>
                        <a:prstGeom prst="rect">
                          <a:avLst/>
                        </a:prstGeom>
                        <a:solidFill>
                          <a:prstClr val="white"/>
                        </a:solidFill>
                        <a:ln>
                          <a:noFill/>
                        </a:ln>
                        <a:effectLst/>
                      </wps:spPr>
                      <wps:txbx>
                        <w:txbxContent>
                          <w:p w14:paraId="39299651" w14:textId="77777777" w:rsidR="005F434A" w:rsidRPr="00090B5A" w:rsidRDefault="005F434A" w:rsidP="005F434A">
                            <w:pPr>
                              <w:pStyle w:val="Caption"/>
                            </w:pPr>
                            <w:bookmarkStart w:id="250" w:name="_Toc452021203"/>
                            <w:r w:rsidRPr="00090B5A">
                              <w:t>A woman from Tiro Manda village, Tana Toraja District, South Sulawesi proudly displaying her newly issued BPJS health insurance card.</w:t>
                            </w:r>
                            <w:bookmarkEnd w:id="2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28CFE95C" id="Text Box 7" o:spid="_x0000_s1183" type="#_x0000_t202" alt="A woman from Tiro Manda village, Tana Toraja District, South Sulawesi proudly displaying her newly issued BPJS health insurance card." style="width:227.8pt;height:3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mgymAIAAAUFAAAOAAAAZHJzL2Uyb0RvYy54bWysVE1v2zAMvQ/YfyB07uIkXbs2qFOkLTps&#10;6NoCydAzI8uxBlnSKDlO9utH2XG7dTsNu8gUSfHr8fniclcb2CoK2tlcTEZjAcpKV2i7ycXX1e27&#10;MwEhoi3QOKtysVdBXM7fvrlo/UxNXeVMoQg4iA2z1ueiitHPsizIStUYRs4ry8bSUY2Rr7TJCsKW&#10;o9cmm47Hp1nrqPDkpAqBtTe9Ucy7+GWpZHwoy6AimFxwbbE7qTvX6czmFzjbEPpKy0MZ+A9V1Kgt&#10;J30OdYMRoSH9R6haS3LBlXEkXZ25stRSdT1wN5Pxq26WFXrV9cLDCf55TOH/hZX320cCXeTigwCL&#10;NUO0UrsIV24HrClUkDytBbSuRgsluRpWmhx8SZDCVhuDG3UEK7QIK0f4DeFGh0haxiNYuiZWsGwM&#10;tipoYJiawuyh0MEb3DNcUDH4VrWs1CE0qoCrx89L1qLhh9qGhtBKBRKpGCWsWh9mXPLSc9Fxx0Xy&#10;zg36wMoEwa6kOn15uMB2Rn3/jHRqTbJyenZ+PD5lk2Tb8dn59OQkhcleXnsK8aPidpOQC+JN6gDG&#10;7V2IvevgkpIFZ3Rxy+NIl2S4NgRb5K1rKx3VIfhvXsYmX+vSqz5gr1Hd2h6ypIb7xpIUd+tdB9Zk&#10;/H5oe+2KPU+DXL/bwctbzfnvMMRHJF5m7pIJGh/4KI1rc+EOkoDK0Y+/6ZM/7xhbBbRMjlyE7w2S&#10;EmA+Wd6+xKRBoEFYD4Jt6mvHnU+Y+l52Ij+gaAYxrdET83aRsrCJMeZcuYiDeB17ijLvpVosOifm&#10;i8d4Z5deptDDnFe7JyR/QCkyvvduoA3OXoHV+/ZTXzTRlbpDMk22nyJvQLow17pdOPwXEpl/vXde&#10;L3+v+U8AAAD//wMAUEsDBBQABgAIAAAAIQBpJ0ia2wAAAAQBAAAPAAAAZHJzL2Rvd25yZXYueG1s&#10;TI/BTsMwDIbvSLxDZCQuiKUbrEKl6QQb3OCwMe3staataJwqSdfu7TFc4GLJ+n99/pyvJtupE/nQ&#10;OjYwnyWgiEtXtVwb2H+83j6AChG5ws4xGThTgFVxeZFjVrmRt3TaxVoJhEOGBpoY+0zrUDZkMcxc&#10;TyzZp/MWo6y+1pXHUeC204skSbXFluVCgz2tGyq/doM1kG78MG55fbPZv7zhe18vDs/ngzHXV9PT&#10;I6hIU/wrw4++qEMhTkc3cBVUZ0Aeib9TsvvlMgV1FPD8DnSR6//yxTcAAAD//wMAUEsBAi0AFAAG&#10;AAgAAAAhALaDOJL+AAAA4QEAABMAAAAAAAAAAAAAAAAAAAAAAFtDb250ZW50X1R5cGVzXS54bWxQ&#10;SwECLQAUAAYACAAAACEAOP0h/9YAAACUAQAACwAAAAAAAAAAAAAAAAAvAQAAX3JlbHMvLnJlbHNQ&#10;SwECLQAUAAYACAAAACEA9YZoMpgCAAAFBQAADgAAAAAAAAAAAAAAAAAuAgAAZHJzL2Uyb0RvYy54&#10;bWxQSwECLQAUAAYACAAAACEAaSdImtsAAAAEAQAADwAAAAAAAAAAAAAAAADyBAAAZHJzL2Rvd25y&#10;ZXYueG1sUEsFBgAAAAAEAAQA8wAAAPoFAAAAAA==&#10;" stroked="f">
                <v:textbox inset="0,0,0,0">
                  <w:txbxContent>
                    <w:p w14:paraId="39299651" w14:textId="77777777" w:rsidR="005F434A" w:rsidRPr="00090B5A" w:rsidRDefault="005F434A" w:rsidP="005F434A">
                      <w:pPr>
                        <w:pStyle w:val="Caption"/>
                      </w:pPr>
                      <w:bookmarkStart w:id="262" w:name="_Toc452021203"/>
                      <w:r w:rsidRPr="00090B5A">
                        <w:t>A woman from Tiro Manda village, Tana Toraja District, South Sulawesi proudly displaying her newly issued BPJS health insurance card.</w:t>
                      </w:r>
                      <w:bookmarkEnd w:id="262"/>
                    </w:p>
                  </w:txbxContent>
                </v:textbox>
                <w10:anchorlock/>
              </v:shape>
            </w:pict>
          </mc:Fallback>
        </mc:AlternateContent>
      </w:r>
    </w:p>
    <w:p w14:paraId="7CBD7616" w14:textId="77777777" w:rsidR="005F434A" w:rsidRDefault="005F434A" w:rsidP="008E5128">
      <w:pPr>
        <w:widowControl/>
        <w:autoSpaceDE/>
        <w:autoSpaceDN/>
        <w:jc w:val="both"/>
        <w:rPr>
          <w:rFonts w:ascii="Calibri" w:eastAsia="MS Mincho" w:hAnsi="Calibri"/>
          <w:sz w:val="24"/>
          <w:szCs w:val="24"/>
          <w:lang w:val="en-AU"/>
        </w:rPr>
      </w:pPr>
    </w:p>
    <w:p w14:paraId="6996CF34" w14:textId="50C28BA2" w:rsidR="008E5128" w:rsidRPr="00735716" w:rsidRDefault="008E5128" w:rsidP="008E5128">
      <w:pPr>
        <w:widowControl/>
        <w:autoSpaceDE/>
        <w:autoSpaceDN/>
        <w:jc w:val="both"/>
        <w:rPr>
          <w:rFonts w:ascii="Calibri" w:eastAsia="MS Mincho" w:hAnsi="Calibri"/>
          <w:sz w:val="24"/>
          <w:szCs w:val="24"/>
          <w:lang w:val="en-AU"/>
        </w:rPr>
      </w:pPr>
      <w:r w:rsidRPr="00735716">
        <w:rPr>
          <w:rFonts w:ascii="Calibri" w:eastAsia="MS Mincho" w:hAnsi="Calibri"/>
          <w:sz w:val="24"/>
          <w:szCs w:val="24"/>
          <w:lang w:val="en-AU"/>
        </w:rPr>
        <w:t xml:space="preserve">MAMPU partners continued to expand access to services for poor women by working </w:t>
      </w:r>
      <w:r w:rsidRPr="00735716">
        <w:rPr>
          <w:rFonts w:ascii="Calibri" w:eastAsia="MS Mincho" w:hAnsi="Calibri"/>
          <w:i/>
          <w:sz w:val="24"/>
          <w:szCs w:val="24"/>
          <w:lang w:val="en-AU"/>
        </w:rPr>
        <w:t>directly</w:t>
      </w:r>
      <w:r w:rsidRPr="00735716">
        <w:rPr>
          <w:rFonts w:ascii="Calibri" w:eastAsia="MS Mincho" w:hAnsi="Calibri"/>
          <w:sz w:val="24"/>
          <w:szCs w:val="24"/>
          <w:lang w:val="en-AU"/>
        </w:rPr>
        <w:t xml:space="preserve"> at the village level. Examples include the 2,108 women victims and survivors of violence accessed services provided by community-based providers funded by MAMPU between October 2015 and March 2016. This brings the total number of women accessing VAW-related services supported by the program to 6,399 since July 2014. Also, 420 women accessed IVA and Pap smear tests facilitated through the implementation of ‘Aisyiyah’s ‘</w:t>
      </w:r>
      <w:r w:rsidRPr="00735716">
        <w:rPr>
          <w:rFonts w:ascii="Calibri" w:eastAsia="MS Mincho" w:hAnsi="Calibri"/>
          <w:i/>
          <w:sz w:val="24"/>
          <w:szCs w:val="24"/>
          <w:lang w:val="en-AU"/>
        </w:rPr>
        <w:t>model layanan</w:t>
      </w:r>
      <w:r w:rsidRPr="00735716">
        <w:rPr>
          <w:rFonts w:ascii="Calibri" w:eastAsia="MS Mincho" w:hAnsi="Calibri"/>
          <w:sz w:val="24"/>
          <w:szCs w:val="24"/>
          <w:lang w:val="en-AU"/>
        </w:rPr>
        <w:t>’ (service model) over the same period. A total of 4,770 women have now accessed these reproductive health tests through MAMPU since mid-2014.</w:t>
      </w:r>
    </w:p>
    <w:p w14:paraId="5997DD46" w14:textId="77777777" w:rsidR="008E5128" w:rsidRPr="00735716" w:rsidRDefault="008E5128" w:rsidP="008E5128">
      <w:pPr>
        <w:widowControl/>
        <w:autoSpaceDE/>
        <w:autoSpaceDN/>
        <w:jc w:val="both"/>
        <w:rPr>
          <w:rFonts w:ascii="Calibri" w:eastAsia="MS Mincho" w:hAnsi="Calibri"/>
          <w:sz w:val="24"/>
          <w:szCs w:val="24"/>
          <w:lang w:val="en-AU"/>
        </w:rPr>
      </w:pPr>
    </w:p>
    <w:p w14:paraId="2F744CFA" w14:textId="44CB12E0" w:rsidR="00F56AAE" w:rsidRDefault="008E5128" w:rsidP="008E5128">
      <w:pPr>
        <w:widowControl/>
        <w:autoSpaceDE/>
        <w:autoSpaceDN/>
        <w:jc w:val="both"/>
        <w:rPr>
          <w:rFonts w:ascii="Calibri" w:eastAsia="MS Mincho" w:hAnsi="Calibri"/>
          <w:sz w:val="24"/>
          <w:szCs w:val="24"/>
          <w:lang w:val="en-AU"/>
        </w:rPr>
      </w:pPr>
      <w:r w:rsidRPr="00735716">
        <w:rPr>
          <w:rFonts w:ascii="Calibri" w:eastAsia="MS Mincho" w:hAnsi="Calibri"/>
          <w:sz w:val="24"/>
          <w:szCs w:val="24"/>
          <w:lang w:val="en-AU"/>
        </w:rPr>
        <w:t xml:space="preserve">Recent data in 2015-16 revealed MAMPU partners focused more on influencing local government to enable greater numbers of women to benefit from service improvements. For example, advocacy by Permampu in Bengkulu resulted in doubling of the budget allocated to women’s empowerment. By connecting grassroots voices to local government and parliament, BaKTI were able to win access to the government’s health insurance scheme for 523 women. </w:t>
      </w:r>
    </w:p>
    <w:p w14:paraId="4787D7C1" w14:textId="77777777" w:rsidR="00F56AAE" w:rsidRDefault="00F56AAE" w:rsidP="008E5128">
      <w:pPr>
        <w:widowControl/>
        <w:autoSpaceDE/>
        <w:autoSpaceDN/>
        <w:jc w:val="both"/>
        <w:rPr>
          <w:rFonts w:ascii="Calibri" w:eastAsia="MS Mincho" w:hAnsi="Calibri"/>
          <w:sz w:val="24"/>
          <w:szCs w:val="24"/>
          <w:lang w:val="en-AU"/>
        </w:rPr>
      </w:pPr>
    </w:p>
    <w:p w14:paraId="0A747181" w14:textId="3D9FFA03" w:rsidR="00F56AAE" w:rsidRDefault="00F56AAE" w:rsidP="008E5128">
      <w:pPr>
        <w:widowControl/>
        <w:autoSpaceDE/>
        <w:autoSpaceDN/>
        <w:jc w:val="both"/>
        <w:rPr>
          <w:rFonts w:ascii="Calibri" w:eastAsia="MS Mincho" w:hAnsi="Calibri"/>
          <w:sz w:val="24"/>
          <w:szCs w:val="24"/>
          <w:lang w:val="en-AU"/>
        </w:rPr>
      </w:pPr>
      <w:r w:rsidRPr="00735716">
        <w:rPr>
          <w:rFonts w:ascii="Calibri" w:eastAsia="MS Mincho" w:hAnsi="Calibri"/>
          <w:noProof/>
          <w:sz w:val="24"/>
          <w:szCs w:val="24"/>
          <w:lang w:val="en-AU" w:eastAsia="en-AU"/>
        </w:rPr>
        <w:drawing>
          <wp:inline distT="0" distB="0" distL="0" distR="0" wp14:anchorId="32E8FABA" wp14:editId="410C8F81">
            <wp:extent cx="3038475" cy="2008505"/>
            <wp:effectExtent l="0" t="0" r="9525" b="0"/>
            <wp:docPr id="9" name="Picture 9" descr="Religious leaders in dialogue with Permampu on sexual and reproductive health rights, Merangin, Jambi provi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038475" cy="2008505"/>
                    </a:xfrm>
                    <a:prstGeom prst="rect">
                      <a:avLst/>
                    </a:prstGeom>
                    <a:noFill/>
                    <a:ln>
                      <a:noFill/>
                    </a:ln>
                  </pic:spPr>
                </pic:pic>
              </a:graphicData>
            </a:graphic>
          </wp:inline>
        </w:drawing>
      </w:r>
    </w:p>
    <w:p w14:paraId="3D470860" w14:textId="2671B481" w:rsidR="00F56AAE" w:rsidRDefault="00F56AAE" w:rsidP="008E5128">
      <w:pPr>
        <w:widowControl/>
        <w:autoSpaceDE/>
        <w:autoSpaceDN/>
        <w:jc w:val="both"/>
        <w:rPr>
          <w:rFonts w:ascii="Calibri" w:eastAsia="MS Mincho" w:hAnsi="Calibri"/>
          <w:sz w:val="24"/>
          <w:szCs w:val="24"/>
          <w:lang w:val="en-AU"/>
        </w:rPr>
      </w:pPr>
      <w:r w:rsidRPr="00735716">
        <w:rPr>
          <w:rFonts w:ascii="Calibri" w:eastAsia="MS Mincho" w:hAnsi="Calibri"/>
          <w:noProof/>
          <w:sz w:val="24"/>
          <w:szCs w:val="24"/>
          <w:lang w:val="en-AU" w:eastAsia="en-AU"/>
        </w:rPr>
        <mc:AlternateContent>
          <mc:Choice Requires="wps">
            <w:drawing>
              <wp:inline distT="0" distB="0" distL="0" distR="0" wp14:anchorId="73267EFE" wp14:editId="26E2D714">
                <wp:extent cx="3048000" cy="432435"/>
                <wp:effectExtent l="0" t="0" r="0" b="5715"/>
                <wp:docPr id="11" name="Text Box 11"/>
                <wp:cNvGraphicFramePr/>
                <a:graphic xmlns:a="http://schemas.openxmlformats.org/drawingml/2006/main">
                  <a:graphicData uri="http://schemas.microsoft.com/office/word/2010/wordprocessingShape">
                    <wps:wsp>
                      <wps:cNvSpPr txBox="1"/>
                      <wps:spPr>
                        <a:xfrm>
                          <a:off x="0" y="0"/>
                          <a:ext cx="3048000" cy="432435"/>
                        </a:xfrm>
                        <a:prstGeom prst="rect">
                          <a:avLst/>
                        </a:prstGeom>
                        <a:solidFill>
                          <a:prstClr val="white"/>
                        </a:solidFill>
                        <a:ln>
                          <a:noFill/>
                        </a:ln>
                        <a:effectLst/>
                      </wps:spPr>
                      <wps:txbx>
                        <w:txbxContent>
                          <w:p w14:paraId="1E7916F0" w14:textId="77777777" w:rsidR="00F56AAE" w:rsidRPr="001D17D3" w:rsidRDefault="00F56AAE" w:rsidP="00F56AAE">
                            <w:pPr>
                              <w:pStyle w:val="Caption"/>
                              <w:rPr>
                                <w:noProof/>
                                <w:sz w:val="20"/>
                                <w:szCs w:val="20"/>
                              </w:rPr>
                            </w:pPr>
                            <w:bookmarkStart w:id="251" w:name="_Toc452021201"/>
                            <w:r w:rsidRPr="00BF246D">
                              <w:t>Religious leaders in dialogue with Permampu</w:t>
                            </w:r>
                            <w:r>
                              <w:t xml:space="preserve"> on sexual and reproductive health rights</w:t>
                            </w:r>
                            <w:r w:rsidRPr="00BF246D">
                              <w:t xml:space="preserve">, Merangin, </w:t>
                            </w:r>
                            <w:r>
                              <w:t>Jambi province</w:t>
                            </w:r>
                            <w:bookmarkEnd w:id="2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73267EFE" id="Text Box 11" o:spid="_x0000_s1184" type="#_x0000_t202" style="width:240pt;height:3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DH+NgIAAHkEAAAOAAAAZHJzL2Uyb0RvYy54bWysVMFu2zAMvQ/YPwi6L3abbCiCOEWWIsOA&#10;oC2QDj0rshwbkEVNUmJ3X78nOU63bqdhF4Ui6UfxPTKL277V7KScb8gU/GqSc6aMpLIxh4J/e9p8&#10;uOHMB2FKocmogr8oz2+X798tOjtX11STLpVjADF+3tmC1yHYeZZ5WatW+AlZZRCsyLUi4OoOWelE&#10;B/RWZ9d5/inryJXWkVTew3s3BPky4VeVkuGhqrwKTBccbwvpdOncxzNbLsT84IStG3l+hviHV7Si&#10;MSh6gboTQbCja/6AahvpyFMVJpLajKqqkSr1gG6u8jfd7GphVeoF5Hh7ocn/P1h5f3p0rCmh3RVn&#10;RrTQ6En1gX2mnsEFfjrr50jbWSSGHn7kjn4PZ2y7r1wbf9EQQxxMv1zYjWgSzmk+u8lzhCRis+n1&#10;bPoxwmSvX1vnwxdFLYtGwR3US6SK09aHIXVMicU86abcNFrHSwystWMnAaW7ugnqDP5bljYx11D8&#10;agAcPCqNyrlKbHhoLFqh3/cDQXl6b/TtqXwBG46GefJWbhrU3wofHoXDAKFLLEV4wFFp6gpOZ4uz&#10;mtyPv/ljPnRFlLMOA1lw//0onOJMfzVQPE7vaLjR2I+GObZrQucQEa9JJj5wQY9m5ah9xq6sYhWE&#10;hJGoVfAwmuswrAV2TarVKiVhRq0IW7OzMkKPPD/1z8LZs0oB+t7TOKpi/kasITfJZVfHAOaTkq8s&#10;YgLiBfOdZuG8i3GBfr2nrNd/jOVPAAAA//8DAFBLAwQUAAYACAAAACEAq6egpNwAAAAEAQAADwAA&#10;AGRycy9kb3ducmV2LnhtbEyPwU7DMBBE70j8g7VIXBB1SqMoCnGqqoIDXCpCL9zceBsH4nUUO234&#10;+y5c4DLSaFYzb8v17HpxwjF0nhQsFwkIpMabjloF+/fn+xxEiJqM7j2hgm8MsK6ur0pdGH+mNzzV&#10;sRVcQqHQCmyMQyFlaCw6HRZ+QOLs6EenI9uxlWbUZy53vXxIkkw63REvWD3g1mLzVU9OwS792Nm7&#10;6fj0uklX48t+2mafba3U7c28eQQRcY5/x/CDz+hQMdPBT2SC6BXwI/FXOUvzhO1BQZYvQVal/A9f&#10;XQAAAP//AwBQSwECLQAUAAYACAAAACEAtoM4kv4AAADhAQAAEwAAAAAAAAAAAAAAAAAAAAAAW0Nv&#10;bnRlbnRfVHlwZXNdLnhtbFBLAQItABQABgAIAAAAIQA4/SH/1gAAAJQBAAALAAAAAAAAAAAAAAAA&#10;AC8BAABfcmVscy8ucmVsc1BLAQItABQABgAIAAAAIQDzGDH+NgIAAHkEAAAOAAAAAAAAAAAAAAAA&#10;AC4CAABkcnMvZTJvRG9jLnhtbFBLAQItABQABgAIAAAAIQCrp6Ck3AAAAAQBAAAPAAAAAAAAAAAA&#10;AAAAAJAEAABkcnMvZG93bnJldi54bWxQSwUGAAAAAAQABADzAAAAmQUAAAAA&#10;" stroked="f">
                <v:textbox style="mso-fit-shape-to-text:t" inset="0,0,0,0">
                  <w:txbxContent>
                    <w:p w14:paraId="1E7916F0" w14:textId="77777777" w:rsidR="00F56AAE" w:rsidRPr="001D17D3" w:rsidRDefault="00F56AAE" w:rsidP="00F56AAE">
                      <w:pPr>
                        <w:pStyle w:val="Caption"/>
                        <w:rPr>
                          <w:noProof/>
                          <w:sz w:val="20"/>
                          <w:szCs w:val="20"/>
                        </w:rPr>
                      </w:pPr>
                      <w:bookmarkStart w:id="264" w:name="_Toc452021201"/>
                      <w:r w:rsidRPr="00BF246D">
                        <w:t>Religious leaders in dialogue with Permampu</w:t>
                      </w:r>
                      <w:r>
                        <w:t xml:space="preserve"> on sexual and reproductive health rights</w:t>
                      </w:r>
                      <w:r w:rsidRPr="00BF246D">
                        <w:t xml:space="preserve">, Merangin, </w:t>
                      </w:r>
                      <w:r>
                        <w:t>Jambi province</w:t>
                      </w:r>
                      <w:bookmarkEnd w:id="264"/>
                    </w:p>
                  </w:txbxContent>
                </v:textbox>
                <w10:anchorlock/>
              </v:shape>
            </w:pict>
          </mc:Fallback>
        </mc:AlternateContent>
      </w:r>
    </w:p>
    <w:p w14:paraId="3210A909" w14:textId="416CEAB1" w:rsidR="008E5128" w:rsidRPr="00735716" w:rsidRDefault="008E5128" w:rsidP="008E5128">
      <w:pPr>
        <w:widowControl/>
        <w:autoSpaceDE/>
        <w:autoSpaceDN/>
        <w:jc w:val="both"/>
        <w:rPr>
          <w:rFonts w:ascii="Calibri" w:eastAsia="MS Mincho" w:hAnsi="Calibri"/>
          <w:sz w:val="24"/>
          <w:szCs w:val="24"/>
          <w:lang w:val="en-AU"/>
        </w:rPr>
      </w:pPr>
      <w:r w:rsidRPr="00735716">
        <w:rPr>
          <w:rFonts w:ascii="Calibri" w:eastAsia="MS Mincho" w:hAnsi="Calibri"/>
          <w:sz w:val="24"/>
          <w:szCs w:val="24"/>
          <w:lang w:val="en-AU"/>
        </w:rPr>
        <w:t>Alongside this, partners increasingly reached out to ‘opinion leaders’ outside of government and parliament – customary leaders (</w:t>
      </w:r>
      <w:r w:rsidRPr="00735716">
        <w:rPr>
          <w:rFonts w:ascii="Calibri" w:eastAsia="MS Mincho" w:hAnsi="Calibri"/>
          <w:i/>
          <w:sz w:val="24"/>
          <w:szCs w:val="24"/>
          <w:lang w:val="en-AU"/>
        </w:rPr>
        <w:t>Tokoh Masyarakat</w:t>
      </w:r>
      <w:r w:rsidRPr="00735716">
        <w:rPr>
          <w:rFonts w:ascii="Calibri" w:eastAsia="MS Mincho" w:hAnsi="Calibri"/>
          <w:sz w:val="24"/>
          <w:szCs w:val="24"/>
          <w:lang w:val="en-AU"/>
        </w:rPr>
        <w:t>, Tomas), religious leaders (</w:t>
      </w:r>
      <w:r w:rsidRPr="00735716">
        <w:rPr>
          <w:rFonts w:ascii="Calibri" w:eastAsia="MS Mincho" w:hAnsi="Calibri"/>
          <w:i/>
          <w:sz w:val="24"/>
          <w:szCs w:val="24"/>
          <w:lang w:val="en-AU"/>
        </w:rPr>
        <w:t>Tokoh Agama,</w:t>
      </w:r>
      <w:r w:rsidRPr="00735716">
        <w:rPr>
          <w:rFonts w:ascii="Calibri" w:eastAsia="MS Mincho" w:hAnsi="Calibri"/>
          <w:sz w:val="24"/>
          <w:szCs w:val="24"/>
          <w:lang w:val="en-AU"/>
        </w:rPr>
        <w:t xml:space="preserve"> Toga), and to a lesser extent, the media. This strategy reflects the crucial role that these actors play in shaping norms and perceptions that govern what is socially acceptable for women to do. Changing formal legislation without attention to social norms is unlikely to influence the practices that impact on women.</w:t>
      </w:r>
    </w:p>
    <w:p w14:paraId="4431999B" w14:textId="77777777" w:rsidR="008E5128" w:rsidRPr="00735716" w:rsidRDefault="008E5128" w:rsidP="008E5128">
      <w:pPr>
        <w:widowControl/>
        <w:autoSpaceDE/>
        <w:autoSpaceDN/>
        <w:rPr>
          <w:rFonts w:ascii="Calibri" w:eastAsia="MS Mincho" w:hAnsi="Calibri" w:cs="Times New Roman"/>
          <w:sz w:val="24"/>
          <w:szCs w:val="24"/>
          <w:lang w:val="en-AU"/>
        </w:rPr>
      </w:pPr>
    </w:p>
    <w:p w14:paraId="3DDEB942" w14:textId="77777777" w:rsidR="008E5128" w:rsidRPr="00735716" w:rsidRDefault="008E5128" w:rsidP="008E5128">
      <w:pPr>
        <w:widowControl/>
        <w:autoSpaceDE/>
        <w:autoSpaceDN/>
        <w:rPr>
          <w:rFonts w:eastAsia="MS Mincho"/>
          <w:noProof/>
          <w:lang w:val="en-AU"/>
        </w:rPr>
      </w:pPr>
      <w:r w:rsidRPr="00735716">
        <w:rPr>
          <w:rFonts w:ascii="Calibri" w:eastAsia="MS Mincho" w:hAnsi="Calibri" w:cs="Times New Roman"/>
          <w:sz w:val="24"/>
          <w:szCs w:val="24"/>
          <w:lang w:val="en-AU"/>
        </w:rPr>
        <w:t>Partners also had more frequent contact with parliamentarians during and immediately after the 2015 National Parliamentary Conference. This pattern reflects an evolution in the approach of partners, not disengagement from parliamentary channels of influence. In October 2014, only six of MAMPU’s partners reported engaging with parliamentarians. Data in MANIS show that eleven partners worked with parliamentarians between October 2015 and March 2016.  This indicates that MAMPU’s strategy of broadening parliamentary engagement through a National Parliamentary Conference has worked.</w:t>
      </w:r>
      <w:r w:rsidRPr="00735716">
        <w:rPr>
          <w:rFonts w:eastAsia="MS Mincho"/>
          <w:noProof/>
          <w:lang w:val="en-AU"/>
        </w:rPr>
        <w:t xml:space="preserve"> </w:t>
      </w:r>
    </w:p>
    <w:p w14:paraId="2475ECAC" w14:textId="77777777" w:rsidR="008E5128" w:rsidRPr="00735716" w:rsidRDefault="008E5128" w:rsidP="008E5128">
      <w:pPr>
        <w:widowControl/>
        <w:autoSpaceDE/>
        <w:autoSpaceDN/>
        <w:rPr>
          <w:rFonts w:ascii="Calibri" w:eastAsia="MS Mincho" w:hAnsi="Calibri" w:cs="Times New Roman"/>
          <w:sz w:val="24"/>
          <w:szCs w:val="24"/>
          <w:lang w:val="en-AU"/>
        </w:rPr>
      </w:pPr>
    </w:p>
    <w:p w14:paraId="5B055833" w14:textId="77777777" w:rsidR="008E5128" w:rsidRPr="00735716" w:rsidRDefault="008E5128" w:rsidP="008E5128">
      <w:pPr>
        <w:keepNext/>
        <w:widowControl/>
        <w:numPr>
          <w:ilvl w:val="1"/>
          <w:numId w:val="0"/>
        </w:numPr>
        <w:tabs>
          <w:tab w:val="left" w:pos="0"/>
        </w:tabs>
        <w:suppressAutoHyphens/>
        <w:autoSpaceDE/>
        <w:autoSpaceDN/>
        <w:ind w:left="576" w:hanging="576"/>
        <w:jc w:val="both"/>
        <w:outlineLvl w:val="1"/>
        <w:rPr>
          <w:rFonts w:eastAsia="MS Gothic"/>
          <w:b/>
          <w:snapToGrid w:val="0"/>
          <w:lang w:val="en-AU"/>
        </w:rPr>
      </w:pPr>
      <w:bookmarkStart w:id="252" w:name="_Toc460577745"/>
      <w:r w:rsidRPr="00735716">
        <w:rPr>
          <w:rFonts w:eastAsia="MS Gothic"/>
          <w:b/>
          <w:snapToGrid w:val="0"/>
          <w:lang w:val="en-AU"/>
        </w:rPr>
        <w:t>Reporting Period:  June 2015 to November 2015</w:t>
      </w:r>
      <w:bookmarkEnd w:id="252"/>
    </w:p>
    <w:p w14:paraId="771594EF" w14:textId="77777777" w:rsidR="008E5128" w:rsidRPr="00735716" w:rsidRDefault="008E5128" w:rsidP="008E5128">
      <w:pPr>
        <w:widowControl/>
        <w:autoSpaceDE/>
        <w:autoSpaceDN/>
        <w:rPr>
          <w:rFonts w:ascii="Calibri" w:eastAsia="MS Mincho" w:hAnsi="Calibri" w:cs="Times New Roman"/>
          <w:sz w:val="24"/>
          <w:szCs w:val="24"/>
          <w:lang w:val="en-AU"/>
        </w:rPr>
      </w:pPr>
    </w:p>
    <w:p w14:paraId="11FF910F"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During this period, the program operated amidst a shifting political, economic, and social context that shaped and constrained opportunities for progress. Politically, a cabinet reshuffle and the launching of an economic stimulus package were significant developments in this reporting period. A new Minister was appointed for MAMPU’s host in the Government of Indonesia, BAPPENAS, raising the possibility of shifts in policy towards engagement with CSOs. Many areas of Sumatra and Kalimantan were affected by a severe drought and catastrophic forest fires, which undermined food security, impacted public health, and negatively affected Indonesia’s relationships with neighbours. The Government’s public statements committing to the new global ‘Sustainable Development Goals’ evidenced commitment to addressing gender inequality. </w:t>
      </w:r>
    </w:p>
    <w:p w14:paraId="146CA639" w14:textId="77777777" w:rsidR="008E5128" w:rsidRPr="00735716" w:rsidRDefault="008E5128" w:rsidP="008E5128">
      <w:pPr>
        <w:widowControl/>
        <w:autoSpaceDE/>
        <w:autoSpaceDN/>
        <w:rPr>
          <w:rFonts w:ascii="Calibri" w:eastAsia="MS Mincho" w:hAnsi="Calibri" w:cs="Times New Roman"/>
          <w:sz w:val="24"/>
          <w:szCs w:val="24"/>
          <w:lang w:val="en-AU"/>
        </w:rPr>
      </w:pPr>
    </w:p>
    <w:p w14:paraId="58AE8240" w14:textId="77777777" w:rsidR="00B701F4"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noProof/>
          <w:sz w:val="24"/>
          <w:szCs w:val="24"/>
          <w:lang w:val="en-AU" w:eastAsia="en-AU"/>
        </w:rPr>
        <mc:AlternateContent>
          <mc:Choice Requires="wpg">
            <w:drawing>
              <wp:inline distT="0" distB="0" distL="0" distR="0" wp14:anchorId="4C93E68F" wp14:editId="5C51FC48">
                <wp:extent cx="3743325" cy="2400300"/>
                <wp:effectExtent l="0" t="0" r="9525" b="0"/>
                <wp:docPr id="12" name="Group 12" descr="A photo of LRC-KJHAM and governmental stakeholders sign an agreement to implement SPPT in Central Java, November 2015 "/>
                <wp:cNvGraphicFramePr/>
                <a:graphic xmlns:a="http://schemas.openxmlformats.org/drawingml/2006/main">
                  <a:graphicData uri="http://schemas.microsoft.com/office/word/2010/wordprocessingGroup">
                    <wpg:wgp>
                      <wpg:cNvGrpSpPr/>
                      <wpg:grpSpPr>
                        <a:xfrm>
                          <a:off x="0" y="0"/>
                          <a:ext cx="3743325" cy="2400300"/>
                          <a:chOff x="0" y="0"/>
                          <a:chExt cx="3743325" cy="2590800"/>
                        </a:xfrm>
                      </wpg:grpSpPr>
                      <pic:pic xmlns:pic="http://schemas.openxmlformats.org/drawingml/2006/picture">
                        <pic:nvPicPr>
                          <pic:cNvPr id="748" name="Picture 13"/>
                          <pic:cNvPicPr>
                            <a:picLocks noChangeAspect="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743325" cy="2048510"/>
                          </a:xfrm>
                          <a:prstGeom prst="rect">
                            <a:avLst/>
                          </a:prstGeom>
                          <a:noFill/>
                        </pic:spPr>
                      </pic:pic>
                      <wps:wsp>
                        <wps:cNvPr id="749" name="Text Box 15"/>
                        <wps:cNvSpPr txBox="1"/>
                        <wps:spPr>
                          <a:xfrm>
                            <a:off x="0" y="2114550"/>
                            <a:ext cx="3743325" cy="476250"/>
                          </a:xfrm>
                          <a:prstGeom prst="rect">
                            <a:avLst/>
                          </a:prstGeom>
                          <a:solidFill>
                            <a:prstClr val="white"/>
                          </a:solidFill>
                          <a:ln>
                            <a:noFill/>
                          </a:ln>
                          <a:effectLst/>
                        </wps:spPr>
                        <wps:txbx>
                          <w:txbxContent>
                            <w:p w14:paraId="060E9C22" w14:textId="77777777" w:rsidR="00497435" w:rsidRPr="00E64A05" w:rsidRDefault="00497435" w:rsidP="008E5128">
                              <w:pPr>
                                <w:pStyle w:val="Caption"/>
                                <w:rPr>
                                  <w:i/>
                                  <w:noProof/>
                                  <w:sz w:val="20"/>
                                  <w:szCs w:val="20"/>
                                </w:rPr>
                              </w:pPr>
                              <w:r w:rsidRPr="00E64A05">
                                <w:rPr>
                                  <w:sz w:val="20"/>
                                  <w:szCs w:val="20"/>
                                  <w:lang w:val="en-US"/>
                                </w:rPr>
                                <w:t>LRC-KJHAM and government stakeholders</w:t>
                              </w:r>
                              <w:r>
                                <w:rPr>
                                  <w:sz w:val="20"/>
                                  <w:szCs w:val="20"/>
                                  <w:lang w:val="en-US"/>
                                </w:rPr>
                                <w:t xml:space="preserve"> sign an agreement to implement SPPT in Central Java</w:t>
                              </w:r>
                              <w:r w:rsidRPr="00E64A05">
                                <w:rPr>
                                  <w:sz w:val="20"/>
                                  <w:szCs w:val="20"/>
                                  <w:lang w:val="en-US"/>
                                </w:rPr>
                                <w:t>, November 2015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4C93E68F" id="Group 12" o:spid="_x0000_s1185" alt="A photo of LRC-KJHAM and governmental stakeholders sign an agreement to implement SPPT in Central Java, November 2015 " style="width:294.75pt;height:189pt;mso-position-horizontal-relative:char;mso-position-vertical-relative:line" coordsize="37433,25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i/0KxAMAAKYIAAAOAAAAZHJzL2Uyb0RvYy54bWycVttS5DYQfU9V/kHl&#10;54DnCqyLYWsyBLIblp1aSO2zRpZtFbakSJoL+/U5LdsDDFQlywOmJbVaR6dPq+f8466p2UY6r4ye&#10;JcPjQcKkFiZXupwlf99fHZ0lzAeuc14bLWfJo/TJx4tffznf2kyOTGXqXDqGINpnWztLqhBslqZe&#10;VLLh/thYqbFYGNfwgKEr09zxLaI3dToaDE7SrXG5dUZI7zF72S4mFzF+UUgRvhaFl4HVswTYQvy6&#10;+F3RN70451npuK2U6GDwd6BouNI4dB/qkgfO1k69CtUo4Yw3RTgWpklNUSgh4x1wm+Hg4DbXzqxt&#10;vEuZbUu7pwnUHvD07rDidrN0TOXI3ShhmjfIUTyW0TiXXoCsObOVCYaZgt18Wxz99fnP+ReGnLLS&#10;IPW6kTrwmtL8INuEeuZVqeHCeOmkJAeG/aqxdTu4Wy7vmdJsgRWHvZ/5hv/GbhGuWUEP4GLKKDdb&#10;W2aAeO3snV26bqJsR0T3rnAN/QeRbBez+rjPqtwFJjA5Pp2Mx6NpwgTWRpPBYDzo8i4qiOPVPlH9&#10;8ebO6YfBWbsz7Q9OCd8ejlUiw1+XJliv0vTfcsausHYy6YI0/ytGw93D2h5BUZYHtVK1Co+xOqAd&#10;AqU3SyWWrh08Zfx0guJsU451OpYNx8Q67SG3dhOnS90Y8eCZNouK61LOvUVlQTPknb50j8MXJ65q&#10;Za9UXVOiyO7uBmEdqPgNetoKuTRiTSJqS97JGtc02lfK+oS5jEQDBbtPeQTEM+/ENwAEONjBySAq&#10;MguA6OaRwv1CRPwEkq7joTa22n4xOeqBr4OJxf3zahtMzqbDqLa9ZkCn8+FamoaRAdhAGsPzzY0n&#10;zHDtXQi1NkReTzQh6zgHUKoQPJy+5xSjV6z+1NtwV3ErgYbCPlfKh14p91RWv5sdG07bAo1+VJ0s&#10;7DDfiYL2t1D7Wjko0tFwOJlOu0J8s1Qnpyej1uH93HlTq7zXHpG6qB3bcDSDbaWCjPKFEp571fol&#10;6TxrZ2TsJl2Gnq5HVtitdu0bOjjpSVmZ/BGcOIMMo/F4K64Uzr/hPiy5Q4/BJB7P8BWfojbbWUJv&#10;KVkJq4z78dY8+SO9WE3YFj1rlvh/1pxei/qTRuKpwfWG641Vb+h1szC4+TCiiSY2uFD3ZuFM8x3t&#10;dE6nYIlrgbNmSejNRcAIC2jHQs7n0W4fnRt9Z/FUDaOOief73XfubKfwgPzeml5aPDsQeuvbsj5H&#10;rRUqVgEx27IIvdMAMo9WbIaxTLrGTd32+Th6Pf28uPgXAAD//wMAUEsDBAoAAAAAAAAAIQBpuLGy&#10;pgUIAKYFCAAUAAAAZHJzL21lZGlhL2ltYWdlMS5wbmeJUE5HDQoaCgAAAA1JSERSAAACZgAAATcI&#10;BgAAAAAWjUUAAAABc1JHQgCuzhzpAAAABGdBTUEAALGPC/xhBQAAAAlwSFlzAAAXEQAAFxEByibz&#10;PwAA/6VJREFUeF503WV4HFf2Lvp57j0zATMzO05ix05iCtMkk2QmNInDYGZmsS1ZzMwstaQWdIta&#10;0CBmZjKHmTM883/vu3ap7cw5535Yzy7u6mqoX629a9dvjInbYUzYCWPKdpRk7EFh6n4Y0w6gMOUA&#10;itKOoSTzLMcdYEx3QHGmE4yZjijOckJpjjOKsx1RwrKI44WZZ1CccRIl6SdQlMIymcsnOnL4OIpS&#10;D6E45SCKEg8gP3YPssJ2I85jJyIc3kbGicfQ9N5C9D5+K1oemICaDZNgvX8SbBumoHL9JFSsnwDT&#10;BonJMN0/GSUbpkP/ylrofN5Fevg+pAYzgvYjOXAPkoN3IiV4O1LDdsL19JvY9c5WFOoLYbZWIkef&#10;hYL8DJToY1CU4AZjzCkYo87ClOyGihR3lMW7wpQWgIqcONSUpsKcH42jbz6HPc+tQbjDKwg4+Sry&#10;o1wR6OCM4+9tw9F3t8B51wfwPnkSbz71HI688yp2vfxneOzfgRCn09j1wmtw2P4OPI/uQdDpIzj+&#10;wTvY9/qfcOydPyIt+AL83C5g24vPI+LCQXg7H4XPmYMIPHUABVFeiDrvCO/DexHjsg/xLodhSQtC&#10;TmgAos+5IeK8K2ICvKGLDUFGZCiSQwKQwnlFujSYcg3ITc1CfnI8agyZqMzJgz4+BbmJfM9p8SjP&#10;ykZhWhbKc3NRX5qPupIsmA16WAx5aLSWo8VWBltRAcxGA6yGArRWlqGlwoTm8go0m6tQW1YKc2EJ&#10;Qr0jEBcYiFqTHrbSUkQExUCXmoum+g401XWgrbkXXW196O4YQHf3dXT1foKGuk6YuY3CMit0hmrk&#10;lbXCUNGlQl/YggxdEaIjohHuF4zoAH8kBPsg2s8Lkb4+SItPQ15OJYryapCVlIv0mAzkpRciOzkL&#10;ydFxSEtIQlZaLlLj0xEbGooEibBwxIeHI5fbNeRVITfLCF1aBspLbaixtqG16SIG+r5DV+s1vq86&#10;vmd5b4VosNahpbFLvZeGqmZUV1jR0tCJ1sZu1JSb0WJpRH1FParLzGiqakBLbRuXa0K9hWFtQmWR&#10;GWWFZTCXVKCq1ITGylK01dTw2FajtsSIKn4u1cVGNFc3oL2lF20tfWhu6oDNWo/09HwkJ2dDn12I&#10;nKwShglZumIkxGYgNiIG6ckZKDDUosR8CeXWS7BU98NgqEdiXA6SEtORk1+CwtJalFe2IT+/EdFh&#10;mYwkpCQbkZvfjKxcK5JTcqAz1qK4/nOY6r9FWcN3KGv8nuUPKG/4HuWNP8LU8CPLH9Q0CROjtF5b&#10;xiQlly+t47Rarl/7DcrruY26r2FilDZ8w+AwS1Mdh2V6vZRfsvySr/EFt/MpTLWfodh6FeXVPP4t&#10;X6O55zs0936L5u4v0NL9GeMrtPV+g/a+b9HB6Z1936Cz92u0936J9p4v0CbR9QVaez5Ha/fnHP7s&#10;RrR2fqqirfMTtHV8hNaOa2htv8K4jJY2lm2XVLS0auMtrRfR3DqC1tZhtDFsVd3IN9agyFSLQlMN&#10;DDymRlM9jFIWc7yoCgVGRmEVl7Mg32DhuBV5BWYV+QaWhnIecxPy8krHo4RhQm5uyXhwnr4MuTkc&#10;1hchJ9sAfU4+yzxkZ+UiK0uP7Gx+VjodMjIzkJaaxt9YBkxFxTh6+BQe3PwEHn7ocTz04MNYs3o1&#10;liyYj0Xz5mLR/DlYumAOli2cieULZmDZvFlYOnc2Fs+ehQUzZ2PetJlYMH0m5k+fgbkzpmL29KmY&#10;MWUyYyKHJ2HurEmYM3MSZk6boKbJvJlTJmHGxFsxb+oEvPTcM3zNBzHx9gmYNnUqpnH+1MmTMH3y&#10;ZMYUTOOwTJs+dTLLKZzHGF9GG56CKVIypkySmHwjJk2YiMkTJ2HKxIkcl5isxuW17PMmc57ExNu1&#10;uP3W21XcdsttLG9Ty8r0CbdJKTGJw5M4b8KN0MZl3QlcT9a3z9O2dfut2jq33SLTZDm+FscnjK8z&#10;4TbZvvb6vx6W15N9nDZlGmZNm4Z5s6Zh8YLpuHvVLNy/dhoe2jQFTzwyEU8/ORnPPDEdzz02B089&#10;MBv33jULS+byc5g8QR0X7X1K8Jhw/+U9SDn5djkejAkc5/GYqF5X9vV29dpquQnacdTGZV+1UqbZ&#10;Y+Ltt6tSXuPXy6r54+9D3o99vhY3h6dM0vZNi/Hp/Ewm8TuyZNFsPPTQvVi+YgEWLpiN+fz+vfbC&#10;yzwnNGD4ygAGRvsweLEfQxcHGQMYHBtgyWmXOO0yxy/3qhi6PIjhy8MYuTyCkasjGL06ynKU2xhW&#10;MXJFpo9xeIzDLDk8dO0ihq9dwvD1yxi5fgUjH17B8IdXOX59fFimcXw8hq4zrmkxePUKBrnuILcx&#10;wG1J2c9y4Ko2roLz+9X0i+jja/ZdG+M4y6vD6OU+dV/q4/9WE5raGvif1Y7uwW5093ejq6cDnd3t&#10;/K9pQkdnB9q7Ovh/04T2jla0tbdwXifaOb+5oxEtnQ1oaKnHb2LdX0HM+VcQ5/0iEn3/jASvdxDv&#10;sx1xPjs4bSeSgg4yjiIl7Dhy4pyRneCK7CQn6FMcGGeRk+yIvFRnFKQ5wph6lhDjcMI55BM/hkQn&#10;GJLOojiVgEtzRVmGC4cdoAs7hujzOxHu/A7STj+FhveWou/RKWjeOIkwm4DqzYQZhys5XLH+dgWz&#10;UiLNdN8UlNw/DTl/uAvFwbtRnu2K0gxnhgvKdW5qvEznBEueM+LCTxFm26EnVGw2M3ILcpCtT0OJ&#10;MZn74YPiuFMwpZwnxEJQmuqF4thTqEjzhq0gDTXFeSjNTMCxN17GoRc2ICdoG4riDxFuHji7ey+2&#10;Pv8cvI68Bb+T23Dh+EG89cwf4LLnfex/YwtOvP8a0oNd4bh3L97545/gdnQXgt1OYdtLr+HAqy/C&#10;YdfL8Dm1G85HD+ODF/8I5/3bsP/d17md3YTZYeSEX0CY23EcfftFxJ07jtNvbUUOkRLneR6u+w/C&#10;6eBhJEbGIp8Iu+DqCQ8Xd5xz8kBhbhGyEvIQGRADx2OOSI+NhkGXBcd9J+B19BASfM8RcOGI9AyE&#10;x3FnpBJ0lQXpiPTzhN95JwR6nCcYspASHgI/ZydE+wQg1jcUdTwRNJQUoaG0GHWmEhRk6HD28Gns&#10;fecdmLIS0FJjhtNpF7g4ELaFFSgvqUFHywCqLK0oKSSCbK3o7bmECpMV2RnZKC6Sk5QRMdGJiImM&#10;R3JCBlIYCZFxCPH3x9a3t2Lvth0I8vXAmSMnEOgTDpOpC7bGb1BS+QlPhv0oyGtCvr6DJ7Iujrfz&#10;BNqNCssobHVXCJRSnNzvgGCPC/A9747oYB6HgkoEB8UjK1VHaFlgI7AaqurQSUD2d19Ce0M7LMWl&#10;qOB7tZgqUWcjuBoFmD1oqm3htBpOa0Id16k3VyuQ1VSYUVVWgQZbHawmG6wEZx2HqyurYSHaKosq&#10;CDkLWqqq0FxVi0auV1NiUgi2FRnQaLGilstKNNW3EI/5iAwJRnJiGvREWXqiDkmxycgkONOIqZTE&#10;TBiIgFJzP4rLB3lMiIeCeuhzzcgm3oxFtTA3fIiK2s9RVvUxjGWXeVJvRmZOLXRFXcg2DUNXMogU&#10;Qyeyub7echWFdV/A1Pgdypt+QAWjjDCraPoRlc2EWbM2TaAmIRiT5QRs5c1cR2GOpWBOxXcKY+VN&#10;sj1CreFbTvsWFbJ9mc7Pr7zpK27zSwZxVv8ZCswXYa67hrb+79BCJLcSYe0EWLsCGRHG4Q5O7+R8&#10;gVmXHWeCMsEYy/bxUo3fABpB1v0JWqXs/Gg8rhNmV/nnKCE4I8jsQZi1tI2iuWUY1qpOosrG/wsL&#10;v1f1hFkDQUaUSVlSx+NcB0NhPXFWy+9ejQY0Lp/PKBCg8bsmUMszVBBmZcjLL+W2pDTxs+IwQ4CW&#10;p0rijUjT52gwy8kpYAjOtMgmzrJ4MZVJnGWmZyIjOZ0XIRnYu/MQHn3kKTz55B/wxBPP4L519xFh&#10;8xhzsYwwW0mY3b1kLtbx5Lhu+ULcvWgOVhBnS2YzZhEBswRqc7Bg1gzMnzmdgGDMHi/V8AwVc6ZP&#10;w+xpk4mMSZhFpN3BbTufOo4X+b82kSf8mYTZdKJr2mQNcIIzhTI1TSBGZHHaVJ7IpypoMTg+WYHr&#10;JsjsISf5KSomYqqUnCYnfTs87DCYNIHgUIC6jXi6dRxlt48jSaAipQYtO5zs+NIgdnP816GBTUCm&#10;rWNHm4Ds19uxD2sosg9r+zZVgMrjMnvGNMyfPY1Ano7Vq2Zg/bppeHDTdDz84BQ8/shk/P6x6Xjm&#10;0dl4YvNM3LNqKhbPmUKY3a7Wnzp5Ko+FAE2D2WRia5ocLxnnsILZ+GtPVGCSuIkpiZvHSyvt+/fr&#10;sB9f+zIqfrWcfVsy/Ov1tWmyX9o8WUewPGnS7Vi2eD5hdj+WLpuPBfy+zJs7C+9seRUdbfUKZv1j&#10;dpgJyPoJMw4TNAOXetB/kSgbB9rQ5SGGBrBhgdmVUYxeI8w4LCAbIZBGrhNhArFrlxXGhtQwg8PD&#10;AjOGYGxIxj/k/PHpGsoEYpynYHZFocsOs0FiSyDWz9fsJwYl1LiEwI3L9QnOrko5il7uZ8+lEXTx&#10;vTT3tPJ/qxN9F4fRNzrI/6su4qwHvYO9vFhs4/8VzytdXfxv6uR0Xpj3cpxwayXMOrhM21Avmnq6&#10;8JuAk3+A3/GnEHDmKQQ5Po3AM88g4PTzxMNL8D71CvwcX0eg6wcIPr8L4d6HEeV3EpH+Esc4zHHf&#10;Q4j2O4iYgH2I8d2LKM99CHXbg1DXHQhzfReR595HjPtOxHjsQaznTsR6bycEdyPCZTvCnN5FKl+v&#10;7oOV6H98NjoemI6GzVNR+8AUWDdOgXnDRJg3T0TZxttgWn8by8kE2jTk/34lynzfU+ArIBQLUs6h&#10;KM0TpRLp51Fl8EZ6gid2v78TmQnpsFmtMORnIy+HKCtMhjkvHMUJzqjI9EV1STpxFs1xJ8LMHVZ9&#10;DCqzU1AQGYQLu7bA9f0nCbNdKE9xJM484H18H/a+9CTO7/0zgs/sgufRndj2p6fgvPt1nNz+Lk7v&#10;eA/Jwe4IOueGne9+gAsupxAXHYLTBNWhN14hkt7hcd4Hx0O78cHLL8D98D7sf/t1out96LieMSEA&#10;4e7H4bDjNWQEuOHEu3uR4uuD1CA/OOw7iGBPb9RUN6CxcQAebmE47+yOhNh4VJRWIiMuC9GBiTi4&#10;6yRBEgoTgXl45x5EnXMhKuOQEBSAKB9/nNx9FG6HjqM0Jw1RQb4EniM+eP1N6OODEO3vjeM7d/Oz&#10;9cPRHYd4bNPRUFZCnBlRQTwkRkQiKiwQO976AAmhYRjkF8vXyx9HDx5DuF8IoZ4GK0ES4BOFQK9Q&#10;5KZnoSC3GK4OF+Dpeh6RQWEoNpbg7PGzOLFnD3ycHREbGoLk6GTiIw3vvrEbb76yA+7uIQgITEeZ&#10;meBq+ApJ+h6ExLciKrUXJZZPkJM3gqiEdoQnNKPM8jnM1Z8iLbsVETEWvPHyXridOAZPFxe4njrD&#10;4xOLre/uQCjfu7mwGPm6HEI2l6AywUZEmXgStVXUwUxglRWaUFVpRUNNA8qKLPB1j0BsWBqSYlKQ&#10;GJ0CK2FnLStDFWHWUFOPtsY2Bblqc40CVmNNI0oN5UgIT0S1yYK2uiY0Wm0w6vIRHxyDzLgkGHnC&#10;rePyjdX1qLcSewRdsaEESZyXzguJrEwD0pN1SI5Ngi5djyJjOTJTs6HXGXkSNyE9LY+Rw5O1ZFfy&#10;VanXV8JAfGUXDiPL2I+c0hEUVF5GXvkV5FRcgaHqQxjrCNvaT2BkGGokiKOqT1Fa940GM6JLg9lP&#10;KioEZ4I0TlPz1DRBG7HFeeUKXZJlkyDGCLLKceRVcJoqm6Qk0Jq/5byvOSww+5zb/xz6siHkmXiV&#10;SWy19X+PNsmOCcwEZP0S32ooUzDTcNbR+xU6xiEmQGvv5nDPl1r8bzBr65bhj3mFKkGcdVwnwK6p&#10;0JCmwUyGm4izcnMbjMWEV2mdQlmRqZEwa+Y4UaZgRqAVNRBmHC7WSg1mkjUTnFkZhJmxYjxjVsaw&#10;w4wQyy9BrqAsj+MEmYQGs0KCbBxm+nGUZeeprJnATIUuGzpe2ESFxWAb/9eeeOJpPPP083iKMFt/&#10;zzqsnDcXdy2YjTVE2Nql87Bh1XI8fM8qPLZ2GR6+axHWLeL8eQTa7FlYRpwtI9KW8qS5jJhbQtQt&#10;mjcbC+fMxII5s7CQ0xdJlo3TFhBq82dOw4IZU3DfyhXw8/DAn579IyYRLbMJkJlE2MwpU4i3caRN&#10;1bJlKkM2ZZI2Lhm38ekyPm0qETJt2s2Mm8qsCeCIhYkTiDIptZO/AOP2W29l3EYM2qEl07QM2a2/&#10;uwmz28eR9H9myOwQk8yaFtp0O7KkFOho2JFMmX0dNZ8wk3XUsICIEJFhO8wELRKSSZLsoByHOYTZ&#10;wnkzsXIJ4XXnVNy/bjI2rJ+BTRum4pEHpuGJh6czpmHzfZNw59JJWDhrCqE7UeFWyyYKzsaxSoxN&#10;leFxhAnUBENaNkwgK2jjsRqHk5bxsoPsv2Fmh9b/MayOtQxr02SePezL3Fj219MEZFxH3vsUAv2O&#10;ZUvw8EPrsWzZQizgd3Le3HnY+/42DPS2EU39CmYDAjIVfRiSjNl/wWyQIBtRKFOZMUJMSkHZyDVO&#10;Z4wSZCOElgoFsnF0CcqIJRkeVAjTpgu2hrjOTZgJymT6Va4jMLs8DjNBmQYvlSFTMBvWcMbpdphJ&#10;xkyGFc64jETv5YvovsQYG0IvkTZw9QqnXyLWhtE9MohemU6odY8MoHt4CD0jw+i9OIaeMYKO87tH&#10;R9B9+TI6GO0XL+I3IQ4vIujMswg4S5Q5/gHBTk8jwIFYO/VH+J19gTD7M/xc3kPguZ0I9dxPnB1l&#10;nESY9wnGcYR5yfhhhPscRJjnHgSf2wV/x63wO/MW/B1eQ5ADAeMk5etaOG5ByNk3EOr4LsIYqWf/&#10;iNqtq9D7+HR0PjAJ9RtvJ8pug1liw+0KZubNnMarDfOmeTDdPwuGJ+cg++RjiPf+AJHuhAf3K8br&#10;EOI8DyLW6wCS/I/A13kftm55myf8FJgreAWckojC9CiY8hJQmR+P4mRflCR6wJoTQYhFozLdB5Z0&#10;GQ9CeUYYjJHuyPLbh0zfD5AftgeG6OPICjqNZO9jCHHYBv8T7yHcYTfCnQ/gwvFt8Dmzm+/7KAKd&#10;TyHI3Q0ejq7w9fRESnIir5T1SE5MgseZE/A+RuQ67ob78V04ueNt+J7h+if2we3ANuL1DPRxQUgO&#10;9UGg02mkBXryM3BCSkAgIs+7weHAIZx3PMcTdz4slnaccw2Dy5lzRFgEivMKEUWURfrH47yDNz+r&#10;YBjzcuF82gm66ETUlZYj9IIPwnwCuG8XcGb/aSIhDqF+AYgJi8POd/YgkUBKiIxSmaq0+Hgc2XGQ&#10;y6SgxVaFOuIsJymVSIlAYX4OXE6fx9nDzuhoaUN4aCT2btuNcyeJoLAgIrGI06LhdMYV0Vw+LjoB&#10;776+E55uHgjy8kZmUhJO7D+Ed/78Cs4ePYKEmBjkZhfzRNiEvfv98PaWozhzOhInTqfCUssTee0X&#10;2H04BA5uWTjnU4EU/TASdKPwDq/Gtv0hSEppR2JaCw4dD0FIdBFee3kXPFycEOwXjCPb90KXGo+d&#10;2/Yg0MMfucmZiA6NgofrBSTyvZqIRJdTAYgLzyXc4pASGY/aijK01NSiuKAYb3Nb7md53ALCsX/7&#10;YVQUl8HAk2dyfKpCU7W5HrZyGzKSs6DPKkZeVimyUvLge94XFQRfu1SL1tQgLiwW7770LuKC4+Hl&#10;EgQft0DUVdWjtrqNgLZBn5GPtCTiLToD8TFJSON+6tKykZ6YhdxMI1LiUxAVEsbPKhzx/NwSE1IZ&#10;aUhLy0VmdhnSsyxIzWlCam4PskvHkFF2EZnlY8guG0WB9TIK6z6CseEz5BNlBTUfIdd2DdmWq8i3&#10;fQxT/deobPlRgxcRVtH0E8wtvxBj30Fv/oio+5LD4/PHs2nlzd9rCBOwKYR9x/ie6wnsBGSyHS7H&#10;aeVN33D7hFmLAPAmzEz111FcNYbq5o/R3P01AfY9Oge+UyjrHPgeXYM/oHOIIcOMjr6vCbMvWQrG&#10;iDAOaygj0ARrMtzF4a5xoBFmKmumMmcSHxNhkjkjzFTm7CpLQo0ws1b3EFRVKC5rQFFFKwrLWlDE&#10;KDS1wFjaqMJQ0oiCYgZxJkAzCswKq4kzwsxoQ55RYGa+CTOCLLfAxCgnyspQwMiXLBphlq+qNosJ&#10;s2Ki2ngDZnpV5hJmUpWpVWnqBGWZ2cjJykEKf4Pbt+7Ak48/gef/8Dwef+QxrL9rFe4jxjYun4UH&#10;7piPDXcsxv0rluKBVUvx3PpVeHnzXfjD2uV49M7FuGf+TKyeOxOrCLBlxNeyBfOxdP48LBaIzZ2D&#10;xXMYHF5EnC0hzJZISbAtIs42r16NIB8fPPv7pzH5d7/FbAEXITGDsNKyZ1NuwEthyw4zLnPHsqU8&#10;YW/EI49sxKOPbcSDHF6ydKHKrKmqVIEcYTaZMJvCE76CBqGgAexXMFNZMA1mkknTsmJa/BpiWtgB&#10;dhNmN4dlvrzGZDUsmTJtmhayjFaVqa0vMLuRIVMoEuzI+tp+ClYEJ/J+Z/L9z5k5A4vnz8KqFbOx&#10;etU0rFszGfffPw2b1k/Fw5tnKJxJ3L+GmFk0gTDT1pNj+OssolY1KfiaorJkdhDJayp0yWtLFk0y&#10;bOMZMA1m9uVuIu3/LyaPl79eT3s/Ggzt8+zL/zom8z1PUijj6zNWLuOFAD/bpUsXYSHBv2D+Ahzd&#10;cxAjg10YutqHPuJrQKoub5QDCmiDF3sweJlYU1WYIxi5UV1JmF0eYjnM9YcYgrSLGJNsmUCLiBoi&#10;kLQYw6CEQpYMj45PYzkOM3to2TIiTbbxEaEm0z8kzK4LzDSgDUnmjBDUMmeCMmJMqjDt4wI0vlY/&#10;sdd/7RrjqtruwNXLXIcwY9l79SrRdgl9l2W9ixweRc8lQo4o6yXABG5dxFnP5SvovnINnZevKpz9&#10;JvDsiwg8+wcFswCWQQ7PIYhYCjzzJwQ6/JG4egX+Tu8gyG0bIjz3IdL7CCJ9TiDS9wQifAk0n5Nq&#10;OMr3GJF2ECHuuxHosgP+Z98lwl5HqPNrCHN5jSWHHd/SgkATnIWceROZZ55D49bl6Hl8Ito234K6&#10;jb8lzBibboVl463E2O2wPTAV1RsXwnb/Upjum4usTXOQsv1hRLu9gwi3nYw9jN1E2i4CRsrd8Di9&#10;A2+99BqiQxJgqaxFVnws8mK9UZQehLKsKBQnBqIg0hVFcR4oTw2BNSsclalesOh8YcsOgSnBDaUx&#10;pxjHUBB2GKle+4iyI8gMdEaKrwPiLxxFnAdR4XsWicEeiPJxQ5y/O7ITIpEQFQkvD28kxMchW88/&#10;WX0BDMZSnmSTEelxFhHnDyHs/DGEnj/JOIUIj9MIdjmFSC8XZCfHwFRkRGWxCZUGIyoKjCjKyESc&#10;zwVEeF+Av8cFhPj6EV0GRIQSVkGh8Hf3gUGnh6mQJwUCJ09ngD41B4V5eUiKlirNHDTa6qBLTEd8&#10;RDRS5SQfFI40gig+NAJZqVnwPeePlJgEZPG1Qv0CiadkAuIcdAlJaKlrgMVUhpTYeGQmpxAjZiRG&#10;JePI7mPQ8UQh+PI5547Y8Eh4E1/F+QYYDUVIJh6CvH2RkRiFEweOE2UByExMIX7i4O1yHicOnsCB&#10;3UeRlpLGk2EjETGA7YejsHPXBWRkNeOt9wlPj1zoy0bwxnZPnHUlVHKHkF54Bb4xnbgQXoUtH3jA&#10;x78QfqFm7NkfhoyCHmx54yRCAkJVFeCut7fBkJWEw3uOI8IvDnkZeQjzD8YeQtL5+FGYS0qw+/1T&#10;CCTKjuw+Bc9TTqgvM6LZWobyQgPeeW0rnI66EEUx2LftIApy8pCeko5Qbv/IgZOIi0hEVloOXM94&#10;45xjOEK9+Zkn5+DQzkPI5uv3dgyhvaGRn30aXnz6z/w+xuOCSzDOn/Qg4PQIDoxDgH8CvM75IdA3&#10;DId2n8SZo2e4P8E8pqFw43IeZ90RExKNsydd4ep8AefPBcDXPxa+ATFISOOJvqwfQTFWRKe2Iyq9&#10;A9nlV5FcfBmh6e1IMPQhKqsBOdZRpJSNISqnF0mFg8irug6daQw5ZVeQV3kNxXVfEE4azOzZMn3l&#10;dZzwzEVwQhMsbb+gqOYblNR9pVBmavgKZdKOrP47lTGrbP6O638PS+uPXPZnGGyfI4GvVVLzqQay&#10;ZuKvlXhr/grmZr6WCs5r/gQWRmXddZTbLqOh4wt0Dv+IrqGfxmH2I1qItrbuL9He+xVaCK+mDoJL&#10;wewrNa2993OVRevo4bDC2ecEmaBMghiTIMpU5qzzQ7RJm7NfZc6a2y+htLIdhqIalJrbUMzhwvI2&#10;wqwdReVSVd4GQ2krYdaM/OIm5BNlhcVa1kzBrNCmhdGsQtqd5akqTYKMKNMyZuMoy+e0PMJNsmaq&#10;zRlhlsvfq15AJu3MJGtmh5lkzHKQSZRlpGciW5fF714aLzJ24+knnsLTjz+NjWvXYcPKRXj4znl4&#10;9K75xNgibL5rMR4iwh66YxFeXr8G7zyyDq8/cCde3HAnnly9BI/fvQzrVyzGUgJtyRw7yIgxGSbY&#10;BGP2jJnEUpk/cyYeXXcvggmzJx57HJNvuQkzwcSNEIgJMKbZYcZhLrNqxUr84emn8eprL+FPLz6L&#10;Rx7bjCVL5qtq0Ok8satMkYKFYEPivwEmKBMcaFWYN8GlLXMTaPbpatnbpM2ZhieZpoFMQ5kdZlp2&#10;TRvXMmU3l72ZWbsJMS1LpQ1r5U3ISNZvBt/vrOnTMGvGVCycNxUrl87AnSun4Z67pmD9vVOxiTh7&#10;YCNjg2TLpmPdnVOxYsFkzJ8pwNWOpVT32tvfKQBJBpHjqmqT45IZ017XDjUpfw0p7T1r82RZQZXW&#10;/s0+zT5dpv03zMancVtatbJkzezb0N6nWp/TtOU4zhCUTSQQVy5bjgc3b8DSJYuxZPECLFo0Hw7H&#10;j2NkhPC60kuY9RBkvYRYv5Y5u2SHmVRhDmLoilRjShbN3uZM5su4ZNJkPpGmMmmCLmlTJlWaGspu&#10;wkzam9mHx5E1DjNBmyoFYvYqUFXdSZx9SNCNw0xl0LiODN+AGZFoR9kAt38DZlxfUNZPiKlqzivj&#10;MQ6zAUEacdZ9aUyhrPsiMTYqMYiO4R50jg2i6xKRduWyig7i7DcBhJHALPDsswTZ8wg68wKCz7yk&#10;4czxeQQ4vIxAp7cQ7LoN4Rf2EmaHGEcVxsJ9TjHOItJPoHYYEV4HEOqxh8vu5LpSZfeqglm48xaE&#10;Om1BmOObCCfMwgi2kLOvI/jk69CdeAYtW+ej+/HfouWBW1G76XeoIsqsBJl1w23E2QTYNs+EbcM8&#10;xnyUrZ+JlDVzEfvCQ4g/+zZxxn1yO4ioc3sQfX4PYjx2I9pzO7wctuH1F15GiF8Eqqz1yElKQi5h&#10;VpoRAFN6KApjfZEX4YL8SKmi9EJFaiAxdh5lSS4wp55DadwpFEefQGHEaeh8jyLh3EEk+ZxBSpAn&#10;En3PI8HbEQmB7siIjSROEgmcUI5786QcjazMdCQmJCIjU4esnHxk6nL5h1wIfVY+Yv18EH3hGGK8&#10;TyHGx5XH0o3gdWWcQ3JUuAKN2dyMloYudDV3orWmGbbichRlZ6M4NxcluXoU5+hgLi2CQZ+n2iYZ&#10;cvNRXlyKWlsVamw1aKxvRGNtPepsNoKqBJaiAjRzuMFWDaupFNUVFbCWVaCiqAQVRgMqCUFTgQFm&#10;4staYUapwYDivFzkZybz9XRqW/W1zagor+DrcHtcroRgFGjm8oRRlJunoqKkCAVZ2bCVl6PMWIgi&#10;XTqMKeGo0McgIy4csaHhyIzPIAgzCPpQhPqGw48ASc/UI7e4GWlFA3ALLoOLtx5Gy3U4+Vmw82g4&#10;orNrcS6iGG7+JcgovIycii/gFmSFR3AFDp9Jg4d/EeL1XTjikIaQ2Bq8/8EFxASlICM1Dwf3HiBS&#10;E3H6AL+rXkGID4uBl5MLDm7bhuO7PkB+egL2bz+AcP8wHN17HC5HTqGmMAdNFUWw8Bhvf2sXPB28&#10;CLISfPDGXkQEhyGW2A3xC8K+D07A93wYMlONOHUwmLjSITejkseviqDbrTDV1d6Ntrp6ZCSl4/mn&#10;t8DzvBfys4z8TG1ErD/27zqCsLAEnHf1wHkXN7zy7MtwOXkaF1x9sOVP+3m1eRrH9h3hCTEU2945&#10;jKOHnLB3zxkcPOqO837pOO2aAX35ELYfCIRfWCVc/Aw4F5CP8PQuHDybhdCURhw4FY+0wl5EEbXn&#10;Q2pw2qMYuebrCEtqwHlvI/yjzQiMq1EYs7T/BaUN3yIitQXhjPeJ3XN+vDio/QJxWT0IT6hHLuGX&#10;U3YRoYlNiM/qR4J+EGWN38Lc+pMKa/vfkJA7jB1EdlxGM6q7v4eer5dRfBH6iosoqr5OjH2BQtsY&#10;x4eJu09QWnMdXn4FyMhpQ1O3VGd+h57hn9A9+gtKLCOIT7WipvFDYmkYeYUdaOr8BB0D3xJtBFkf&#10;Q2XSvkbnwDdo47ixvBPFZd3E2mecLtmzTwizT9Ghbgj4kCBjyHDXdbR0XiEKewiwZkKsA3klLcgl&#10;vgoIsdyiZuQVEWWmdhgle8Zl8ovruA/VBJi0MROUWRnEmFEwRnQRZ7nqRgBBGfEl1ZiqlHHOy6sk&#10;ygRonKaXxv+FxNg4zHgRl0P8a+3LcsZhlkWYZfB/JQtpyenYsXUvnnj499h8/wNYe8cKPEiEPb56&#10;MR4luDatWISn712JP25aQ4StwJYH1uP1zWvxynoOb16Nlzfdg+c2rCHelmLZ3BkqGyYYWzRbyplY&#10;KjcLzJuDJfOkvdpsLWs2Zx4WzZiB32/ciGBvHzz8wMOYcsutmEV4ae3K7Jmym1WV9pg+Raorp2AG&#10;sTJ/7nwsXrgY82bP5risN2G8+nIiS57gFXYEYZIduw2T7BhTMBOg3cyS3QSTHVA3YWYHlIYoDVp2&#10;bGmhjWuhzb+5nIYaWU6qSG9UYY4vo4WM24Fmzy7x/fK9zpDq3WlTMXvmVCwizO5YOh133TEdq++c&#10;gvvWTMKGtVP5uc0g0GZh47rZWHMHj/n8aZg7QwDL48ljpbKNArNxBGk3PGjDgrJfD9tRZoeahjcJ&#10;O6hkugYzBar/LRSufhVqmnwWMm6fP+kmytQyjImyjEyT11cwm8z9mUSYLcT6+1cR3QuxmChbsnie&#10;aiozOqY16lcwU+3MBggzossOM3vbMgUzGSfkLvWp6s2+McGchjh1UwBxJpkzyYQNE0iCM4Uywdg4&#10;wqRNmVRbDl7/VUP/D6+pcljio/H2Z1xOkKaqNhXYJNtGbF0VlF3W8MUQcGkgG6/qFLApmI2hl8O9&#10;Uh0qmTLO6xWcCcquSdaMYCPa+gRdkh0bHeJ/2jA6RwZ5AdqrYNYxOoAOaaN2eYwwu0SYXcFvAs8Q&#10;ZGeIsNN/0kJgRpQppJ39E3H1CoIIswDHDxByfhchcUDBLMLnuBa+p1geRZTvfkR67UPo+d2E2VaE&#10;OL/DeANhTq8jXFDmxGGiLNzxbQaHHV5H6Jm3kH7yj2jbuhi9T9yKRiKsZsPtBNhthBlDqjU3TYJl&#10;0zQOz0L1g3NRuWkm0u6ZjIjHlyDu6CuIdhWYHSDK9iHmPEvCMNrzPfg5v403Xv4jfC/4o6aqAXmp&#10;qciP9US5LghmXSRK431REn8epUnnURTnjqIYN05zhCnRgSg7gaLY4zBEnUZ24CmkeJ1AkrcD0iIC&#10;oUtIQFpkFOID/JASHYOsVD0yknVIiUtEQlgwT8beiCOwkuISkJHGq1z+2ep0edBl6JDMZSK8PLiP&#10;JxDrdZo4O49IH0/i1pu49efJOwWm8gaUmwdgs/agpbYdDRW1qDJZ0FjdgI7WXrTWtaLFakN7YwsR&#10;VgtLhYVoakBzQyuqKy2q7VNjnTReb0ZTXSNqrVWoLi1EdYkRDWYzmgi0OpY1RFYDIVdvleESVJeX&#10;cVkbaiw2VFVWEG8mvq4BVaUG1FdXob21B22EYo2VuCsrR02lGfVV1WioriUAuR1ut95SgiZLEVFj&#10;QENJDmrzE9BoiEWtIQVWox6GbJ50MipgLKiDLjmfSIrjCScHqZnFSM3mic58GQXVnyPH/CGyKj9C&#10;YtFFROa0Irm4F5mVl1SmJ6v8OoobfoCu7EOkGscIjqtINowhr+ojROpaEJ1WjaAwA+IjcpCbXYRM&#10;br+QJ72YIAIwMhip4YGI9nVnnON31QE5iVEI9PBEUmQMAjwDVRWwuSAP9QRtmcGIC85e/GxiCc5K&#10;eLqFIC0xCcH+AQj08ofHWX+EeMcjMcaAwzt94XgiBqkJ5bBZxnDwYCDiYrPR2XURHe0D/C4Y8MZr&#10;/K4Sa831HWhr6CC2gnBo51EekzzEREbD8dQZbHnpVW4vFrFRSXjx+e04fdwNIYGhCAuOwduvHsKJ&#10;Q244fMgRe/adhUdAHt7aHoLE/Fa8s90ZYXE2eISYsG2/PwLimvHB7ngExdfj7R3Bqo1eWGYfLgRW&#10;4b13QpGRNwC/SCtOHEtAQHgp9h+NQXndN6gd+DfSi65g7+EYJGZ34JhDBtcpQU7lVYW3QyeiER5r&#10;Q1p+H3bvT4BvWBUOOelQYPkEVZ1/Jcr+guLa7xCZ3ocdR+JxwikN9T3fIlrXDQd3I0Li+PnE1qK8&#10;/jOk6NvgF1Gh9tvc9LFCpk9gEbKMHahvuY7ei3/hn92/kFvSgyOnYpGT34t0XSNKKzrQ3vsJzLWj&#10;yC9tQ0X1EBo7P4PJOkBY9cDSdJnbzIG/bxIqLYNobL2Gts5PYakeQaW1l+OXUN84xnH+zuqG0NBy&#10;GTVNF1Fq7oChtB2+IdnwCuTvl4AKCMtGQnKxqtosMDURaA3EWR1CI9IRHJICg2TKimzIF5hxWHCW&#10;q6oxy7UqTSPxVUB8FZRBn1/BIMzyuSyHc/PKiDINZxrM8lUbM8GZVo0pMMvm/0cOfydZyM7MVlno&#10;D97dy5P7Y1i/5l5svHsFHl+7Ek/ecweeXHMHHlu1BC9tvo8wuw+/X30ntjy8GX+8/y48u3YpXt18&#10;N17ctBaP3LMSa5bOw4oFsxnaDQNLVLUmy/lzsVjBbA5WLJxHNMzFwjmzMZ/IevahhxDg7YUN963H&#10;5Ft+p2A2TUKqIVWbMoJi8nj8algyOfZG7arKS6Chqi0FFxpwtDZTGq4m3S4o06oub4YGMwU3hTU7&#10;srQ7MmW6fZpqB3Yj82WvotRQpeYrZGnYsi8npT1zZl/+dvv21HzZ3yk3qjEVFjmsqhEluySQYilt&#10;5mZOm0x8TsOSBdOwYslU3LWSMLtLqjMFZ1Nw/9qZ2LBuLtavncd5c3i85UYL4lUyZjzON44ZAaRl&#10;wTREyespmAm6BEQqZJ4GM3Uc1bjW3k2QZp9m34Y2rAHrBrTGp9nnK5RJcFjLlE1Q25PQXpMh2+My&#10;sn8CM4Uzjq9auQDr7l2IhYvmYgG/PyuWLUYgvzOjBJXAzN7A/9fQknGpxhyScRWEmWCMIcurDBvR&#10;JutIaDiTqk2tqlIFgaQa/xNX6u7Lj65qd2B+dJ3D1zlNyg/VsMIZlxnmMpIt02CmZdYEZRrC7EGI&#10;cb6KG/PsOGNcv6juzuzhun3EmYSArPfqFfRcuYqeyxwnyqQNmqCsc7ifMBvkcD9R1k2g9RBsRNrF&#10;QXTzvXddGkI74fabgNPPIkDamJ2WbJlUYT6HYIdnxmH2EgLPvoxgpzcR6EhsuWkwiybIorxPqirN&#10;CF9B2kEFswivvTzZ7UKIy/sIc35X3XUpGTKBWDhhFu6swUxQFu74GiIc3kTG6RfQunUV+p+agqbN&#10;U1C9fjKs90+ERXC2maWC2RTYNs0gzObA/MAMZNxzO0KJtci9zyHGZTei3PYh2n0/YtwPIvoCS8+t&#10;CHJ5C2+/8rxqS1Rtq0OhTkeYuaEkzR0VGb6oTPFBtS4Q1foQYswLJXFuLJ1RluSIktiThNlZ6MOc&#10;kOhxDHHnTiAl4AL0KUnERT5y03KQGB6LpKhkZKcVIJM4S45LQkx4BE+8gYgKDUJiVBTyeOVbUmQh&#10;RCqQnpRGHPgj3MuJcDyFOC8HwswdUf5+iA6JQFxkoroDr6S0EWXlAygzdaBEXwGLsUzdQdhQ04q+&#10;bqq7uR915Wa0N7Wgo60bdTWNBFo96msaFKpqLFWqUXodo762CU0EQGtDC+osFtSYylBDVNVWVhJc&#10;xFhZMeoqS1mWwlZSTKARZ2a5K9GCOiuXr+Dy5SZuuwYtTZ3cbjtsldWoNtsIxTo01tQSZIQft1dr&#10;sXJbJagt5onYGI8mRrNBYJaKOm7bVlYPo7EJBaXDKKu+ymNTwWMUj4yMYqTn1COrsBtFNZ+juPEH&#10;GOq+hb7qC+TYPkFe7efQc3q2TdpHfYmSpp9gav4rKtr+gtLmH1Dc9B2X+ZLLf0rUfYySmquw1o0h&#10;J9OEAkKw3tYIc0klTHl5qMjPRkVeFsrzMmEr1HM4G+ZCI6ymKlgIYktlG6rMnXwvrXwvtbCWEqHl&#10;TWisHeIxGOX770drUx8qSqtQbKhAicGMIoONkCqBt0si3B1j4OcRCxtxkJNTixJTK9q6P0V3/6ew&#10;1o4gMZXLF7cQBRf5+XSirLiSxyAD+jQTkuNz4e7iSyg5IiVRQ+U5ovDsSWfExyQjOjINB/eewwX3&#10;MLie88fJMx5w80nHe3v8EZlZjfe2uePc+UJ4+ltxzqcQcTkj2H8yE16hVdh2IB4RqU1w4PQLfqXY&#10;tS0Y8amN8I0ox9kzyQiNtmD3nhAUWz5DwxCQUXQNO/dEITWrBw5OmbjgaySsOuAeUoEdhyLg6WdE&#10;Ss4Atu+MQlRyG97lspmFxE3vP2Hp+BtSCi4hXtcHzzAr3tsVhFLbFUSmdRF1OkQk1uO4Uy6M1s8Q&#10;n90DN+9inCC6bI2fwMXHgGOOqfCPLEFj16foIcwGCTNDxSCOnUpESIQZIaH56Br4CM2dVxEUokNa&#10;lolIylZ3qoZHF8PHLxsFFX0ICdPD0zWKqLEiKbEC1qox6PQ1RHsGcnKrUV7ZDh/fGMTFGzifv4nG&#10;K6gmzgR3R86GYtteV/gGZ8EvOA05RJbeaENIdB5CowqQZ6jFOX4GR444IDG5AEmpxdAXWJGQlM/t&#10;ZSMjp4jTchGfyAu2DD1ftxhJKQVIzyghzKqhy7FxuAy67FJCzIT0dLl4y+VwHjKJsOwcQRmDpU7d&#10;lalXFxg5mfzfiUvBlj+/j3V3bsDD996PpzesxnMb78Hv163BH9auwbP33I3n7l1HpN1JpC3DM0TY&#10;E6sX47G7FuKpNcvw6Oo7sHb5YtzBk+ZKxh2LF2D5wgWEGBG2YB6RMFe1LxOcLeN8qeYUmM2ZPBEv&#10;Pv44Qvx8se6etRrMphIPxISgS3WToUBhh5hWyslaTuga0ggYBTOezBUaJo8jR4OWHWaTJzCkS4dx&#10;lEmptS3TUKbBbLzBvwRhptYVqMn2CAcB1E1YCb6017sJMzvc5PVl+P+EmRYyzODykomS7UrXGRqE&#10;BC/a+1Pvke9XGv7PIrLmzpKqzClYJjBbIRmzaVh99zTcc/dUrCXS7l09E/etnoM7V8zictPUOjNV&#10;NfDU/zp22g0AN7NgEqrxv8LUzeOrLSPzCSmFMQ1Ksp9Sao30tdC2KyHDAixtmoYwbdj++to0+/Y1&#10;jGkg4zR+nuoOW5Z2mN21ijC7h5hfMBMLFvH7tWIFwoNCcenaiKrKVLC6JBiTtmSDGJHsl73qUqor&#10;BWnS3mysS8FsgEjTMmnjgBPQMYYJmCHpJoMgGv5VhszeRYbATOFLcDY+PvrxdcaHxJiMC8w0xGlZ&#10;Mnu1px1cWgZNsmYDXH6Ayw3wNRTMuJyUaj6n9XP9XkYPwdZ9eQzdqi2ZFj0XOX5xVMuWScP/EYFZ&#10;H0HWjfZBXmAOdXC4Cx0jLEfb0DHajjZO/43/qWcIs98TYATZ2ReIs+dZPkuc/UnBLMjhJYQSVSEu&#10;WxF6jgjyJn6kTZn3aSKDMPM5gihGtO8hlTGLOL8bYVw2zOl9YuxdRDoSaI4EmsBMsmeObyLsDFEm&#10;MHN8Hel8veatK9H71AQ0PjgRVRumwXLfVMJsImwPTIFl81SYN09mOQ1VDwjMZiFrzWQEr56C8A+e&#10;Qqwr9+ncPkQyot33IObCXsR67UHYuR1498Xn4XTKEdWWWhTy6jMv1hPFKedRnHweZWm+sGSGoTKN&#10;J44ET1Sk+qAs2QMl8Y4ojj2NomgnZPidJPwOIMrlKBIvuEIXHqYawOv5J5kSnUScxcCoN8KQW4y4&#10;iDiCLAxpySlISUpEbFgw9BnpKC/h1XROKRIjohDj60G8OiPC8yz30Rlxvt5Iio5Vf8qZmUXQZZai&#10;gH/cRYW8MmeZHJmOXIKuXrJSBFhnOzXd3ItqUzlaauvQ30tptxNq1c2wSj9jXK6pkRho60MTl6tv&#10;6EFTUz9R1Y2G6iZUlRFkJhNqKypQW17O4SLUlhSgoYL4EoBVlqG52kLI1aOlvgW1ViKM4GrkcFND&#10;J8FRD1tFjcJOU10LGqtqiTqeRKur0CzZuXLirjAJdYUxqC+IR0NBGpqIwabaAVTXfwhD5SUNX9Wf&#10;8GRThvS0bOQYW6ArGlCN1I01n8FIlOVVfYW86i9QUP8VChu+Q27dl8i0foTC+m9hav0rTC1/RYm0&#10;gbJd47JXucznMNZ/rarbymyXYKloRb40po+MgzEjB2ZjCSoLjLCVSpZP+lrrRpscl7oOjjejveUa&#10;2tu/QmfnN+iRu/86v0BTPY910xW0N1zD8OC3GL74C4ZHfmJ8j/a2y1xnjOVHaO/4HJUVY/wOtKOw&#10;gLjMq+dxJoyr2ok5Hve6QbS1ctmOy2huvYLm9k/QzHVaWHb3f41O6Yur6WNuYwAxEQWIDEvhSbgQ&#10;uVklSE1IRWRoJJLiUomzVERH8buVkovYeB1iE3MRk1KMgLB0xKaVYet2L5x31iNLP8zj/AlKGn5C&#10;ct4wErP6ERDbjFhdO8saxGd2EUe1SNW3szQjPNyI5LQGgqYABtMozC3fobD6M4LOhtDYJnj7FSEi&#10;jsNJbfAIrMJZr2J4BZkRnzWEk3y98LQO7D+TgTTDGGr7/wNj7XcqI2bg56kru4r3DkQjJK4WwfEd&#10;OO5gQHhKG4445CHFcBEXwqrg5FuOfYfjUWq+DievApxw0+HkuWxibAx9l//GP8p/IaekH0dPxCHX&#10;2A3XCymEUguqGi7C6Uwkioy1OH8uCtn6Dvj6lSAooAxtAz8gMKwEgX65MBjb4XA2FobCNqRl1uDU&#10;2WgEBOXz4qcbJ4/5IDLKiDOnYlBpHUFb7+eob/8UZ1yJn7fPYPteD3gFpMPaNEDQpeDA/nM4ezYS&#10;8bFG+FwIwfbth+AqWdS0IkRGpnJ7TnA864lwDrtfCMbefcfh4emHiFgdx8Ph5ByEhOQyBIRk44Jn&#10;AuLj9EhKzoK3TzDcz3shIT4R4RExuODhA3//IERHxxNmucjI1CMjPRvZhFl8dCL+9OzLuHfl3fjD&#10;hnV4+aE1jPvw9D2r8fy6tXjhvvvw5KpVeOiOJVi/eA42L5mFx+9egI0r5mIdx+9ZOBd3EGArGCsZ&#10;y+bPVSiTDJm6AWCe1vBfZc04f+HsmepuzTlTJuK1Z59BRKAfVt91J6bceosGs3FsaRkxDRS/DpV9&#10;4UlbICYneMn4aAgTAGmlHWaCsMmEheBGbiiQalK5S1PamwnAbqJMkEaMKaxpGTe1LYYMK5Rx2J5N&#10;U9gipm5T0+T1BBwaCm/uw/8GsfFxwZ1aT6YRYtJ3mKpyJY4EZvKe7DCbxv2Vu0+lb7g5s6ZhAcG1&#10;bMl04mQGVt8xFXevmoLVq6aquzTX3DmLQbgsnYUFs6X6c9J4+7yp3Jb9OGrbv4kzO6z+e/gGpOR4&#10;y/Rfwcy+3P8dZlxPUDaOKjm29um/Xk5te6K0ISNG1fLaZ61eT+b9CmZr71qM+9YswIIFszB/wVzc&#10;uXIl4qPicPUjYkfuvhyvvpSs18gNmAnItEzZwFgn+kc7WGowk+pMQZkgTrU5k2zbWK/qbkN1m0EQ&#10;yd2ZCmbEk7Qf05CmjUtXGvZpWgaN/+eSTVMok/ZmgrHxalAZ5rJS/ananantSduzmzAThEk5yOkD&#10;3I5CG9fp4750SXXkxWHiTLrPsMeQulNTooso6xqR6stO4ovn6YFW4owxxHPQYAvah5vRNtzEeU34&#10;TeDpZ7XG/wRSwCmBmVRl/gnBjhwmyoIZYU6vItT1bQS7bUe4p1RlHkcEI9znMCJ8DyPS7xiiibPI&#10;C9LwfgfCXbchzHkrIpw+UDiLYCiYObxKmG1B+NktBNsWTn8dqWcJsw/uRN/jE1G38RbVsax1/XRY&#10;N06E9aFJsD4wgxibgkrCTFBWvnk2MtdMhf/SKQh8+VHCbC9RJrEPUe67Ee2xi+jZj0iP49j26hs4&#10;dfAEbJU2GIip7AhfFKf6oig1AOW6cFiyY1GSFIbiBF+Y04NQnuKFolgnFEY7ICf4FOJd93P7+5Hk&#10;exoJnq5IuOCGtLAgZPIPNDkmHnEhwchJT0c2/zQjg8OQGBODgtwCdXUbQ5glRxFnaWlIi4lGYuAF&#10;xPm5wcfhOC6c3A/PE8cQdM6D6/CKPKcMJSW1MBpqVEeq+bkVqnojJTYFSQSdqbAIFSYzrJUNaG7s&#10;QK25GvVEU3dHNzpau1X7r7qaZjQ2dvLk34OWjlHUt1xCbeslVDUOoaquD7U1HaiqNKO2spwwKyfC&#10;GOYK1JUa0WwuRXtdNaFSR2TZ0NXaiq62AdVZbG1VIxpqCbMawqyiDpYym+qrq9ZSw/2woq6iFG2E&#10;XFNNLWpKclFLmFUb4lGVm4r60kpC8hL35zuYG76GoeojFNd/itzyUWTo62Eo70J+5UVklgxAV9oH&#10;veUisszXkGP+iED7AiUtP6C45SdkVX1GmF3n8Hcoa/uLmpYjjdcreoi1KyhtJMysV6A3tiE7g8CN&#10;T0JqVDRiAoOQzj8FS1ERzIYC1Jnr0S39YQ3+wvgZ3QPfqzv3pK+s9p7v0dD8OeNjtBBqDfUD6On6&#10;iMfgMmE5jMHhbzE09hcMjP5C9I4Ru2Po7OZ6XT+hue071DV9isbmr/l5fM7lR1Fr60RjDWFcM0BE&#10;9/J41RFsPF5EdD1h2NDAq6eBr9A/ROwN/x0DDFv1NaQllSE1SdojlvF7lMuTMU/MaTmqCisxQdDP&#10;75tO7t6rREZGqcq25OSWIyJKj6iIfBSVdKKs5hqKrdKX2VUek37kll3mMb+MItvnKKv7HkU8Vll5&#10;LTAU1BGQfXyvl1BTM8h9GkNp5QByi7uRWyE3BXyCoqrPYSKWS7hegflL1ai/wPIpjLavkGW6hqzK&#10;j5FSPIpCLmfr+Ds/3x+QWTiIMn7OJY3fITy9Awn6AaQUXERMZj9SCq8gNLUHGWVXEJLSirD0bvhG&#10;VPI1RxCeVIeETAIrsobYbOaVJY/3tX9DbxqBF4FYw88mJr0avgFGWGsuISGRx0BXhdCIXJRZRji9&#10;AjGRdfyz/yeikqoRFMzjk9kGvwA9UtPNCPIvgItDGrw89TAYOuB4KhrR8Wbs2heI4nJexQ58jdae&#10;b3DWKRmHDrvDwzcK72/jBZq+Dq7nw7Br20FERWfxcymDu1sY3nx9F/buOcKLqgK4uXpjx7tb4esd&#10;hujYTBw/eQG7dp5EXLIOIVGZcHYJwRuvH0JAYDI8A+LxwfbT8PNLQlxCBtzOe2Ab1/Vy94CPtx/e&#10;e+cDHDt2DCePn1HtU9P4f5KUmMoLNx2SEpLx8rMv4JG7luCF+5fg1YfvxksPrMXTq5fj5fvvwksb&#10;78VDK1bi/iULsGbuNDy2aiG2PH4fHl+3BKsXzMTd8+cQZnOxYr70eyYgs9+BKdWZ2p2YgjOp0pSw&#10;w2zutMl4+6UXEebnh1XLl2MqcTRLVbvxxD0OMzsmVFZMTtqS2SFetC4mBDVSEjgKVIIlDWRaFeUE&#10;TOM682ZOx2K+7iLug/SlNlNuIhBU8PUEC3bE3cCZDHNdQZgdWtIuTLujUoOZxC2/uw23/vZ23Po7&#10;zv+dfb4GNQ1rEhrGtJisMGeHmr0z15udugpkBDA3YSTHQHA1c/o0wozvQzr4XTINK5dNx90riTHC&#10;bA2Bds+qaUQa0XLHAixbOFv1dzZzutYmT6qAtW1J2zzpMuO/kXQTatp0DU0y7Sa6tFLGteX/e/2b&#10;w/awb+P/tpwddAqDMi5YlGlqHxhEpDT8l+ny2d979wqsW7sMc+bNwjzGvXfdhQx+d68QQn0X+8b7&#10;MSPCGJL1GlH9lQ2pLJigrG+0Bb0jrVyuU2XOpBpTu1lA2p1p/aD1jxJmHJbOZ1X3GESRuitTUEVg&#10;2duc3Zh+TQDGYaJKMKb6N+P+DEljfzvKbsBMQPYrmDG0qk4tcyZ3YArSBG8DRN4Ay/4rYxq8GOqO&#10;S9V9xsh4jKKHpernbHRAVV12DHUofLUNCMKIMUa7IG2IOOP0DgWzM8+puzH9zxBnRFqwVGeqhv8v&#10;ItDhZcLsZSLrZYS4bkGgK7HlJRmz4wpjqhrTjzDz17JmEQpm2xEmfZS5CM4+QIjTOwiTdmXOBJnj&#10;SypTJlmzCEJNMmapnNaw9T70PjoNtRv+H8LsVtg2TYV18yRYHiDMHhSQTUWlxOapKNs0Ddn3Tkcw&#10;v+hBf9iAuLM7EHWeMHMnxtz5x+m+D7HEY5THSex64wN1d5ylrAJG/sHpY4JQpouGSRcPa348aguS&#10;UJIci+LkKJSlhqM08QJh5oi8UCckniM0z2xHnNtO5MR6ISshFokhAYgL8uP7DUBEUDDiIkKREheL&#10;+PAoDkfwJJoFY0EpsnR5SE2IR3psOJJCeCUc4ILkQGfE+rvh7IGdOL13K/a9vQ0Htu2Dr3sIgr2T&#10;UGioRnGx9NhexxOmRXUaquOJOSMlFfk5PLHwhBwaGIO6WukteBg1Va0qk1ZTZeWJvgnNLTz51/eg&#10;mfMaO69CxxNvWlYVatvG0NRDbLSPoaG6hhgrR52lAvU2M8FQhSabBY1WC9oapWq0R3XhYC2zEHF1&#10;qCQWa8wazHIyDCgxlKG5rhXNRGBNhZUwM6PeUom6ygrUlBagyphGlCXBUpAKs7GQ2+LVQRfx0vc3&#10;WFu/54n6cxTXXUe2oR6ZeXXIKRuBvmIUeeZRFNjGkF3BcaJBeqUvb/0RpQSYZM10lo8Is2soaPoC&#10;hU1fIbfuU6SX9REOzTBWtiIz34pk4kWySvGRcUiNjyNacpCVXYZ8vRXVFbWwlBajqtyM5uZhdbde&#10;R9+P6Bn5G3ov/h09Y/9A59Bf0Nz9PeqIM4ttAObKWoKlg+jtQZWlBW2to+jr/wK9/V+jsWGY0O1C&#10;a+dnaOn6UUXHwC8q2jq/RVPDx6iz8XMg6Jrrx9DeNMrhdlj5+lUW7o+limEjeut4bDt43K+jt+dr&#10;9HOfzBWXkEpwpCcWICerEHn6YqSn8OScnMXvQKrqsy49SbrSMCAjuQAp0p1GdhHfp4nzdcjPI+oL&#10;agiRcp7Qa1BQ2A1z/WewNX+HirqPoSdI4uLzkEw8tNXyarT3M/Qz+vo+xuDAZ+puRWmLZWr4AhVt&#10;v6Cq+1+wdf4b5va/w0wUWznN3PFXNWzp/Dsq2v+Gio6/wdz6F9XFhoXjcgenue1nhpScxuVt3X/h&#10;dv6itlkmXW7w+1ApXW4Q3+Vyx6Z0p9H8LSycVlb/LQyVV9Hc+536fJp6ieaOL9He/y0aur6CmfBs&#10;6iCAu76AqWoY1kbiv/srlBD8lZW8cu37Htamj1FUPow8YwestYOo5GeakW6BPrMOWRk1KDa1IT6h&#10;CGn6WngG6WCq6ENH7xdoaL2GgOA0hIbEo7CsDidO+8HPP4XwTcOZ046IiZEbemxwcgnEsSMncfLY&#10;KVzw8EdQUCwO7z+GmKgMpKaV4dB+Nxw75EoYW3DsrDcO7r+ALS/uxzlX/ock5+HwUVccOeACD3d/&#10;HD/hgNdf/wDOZ5047olt72/DmTOnse2DXUggyJOS05HMk5vRYERamg4vP/0sHr1jDp67Zz5e3HQn&#10;nrv/Dg4vxhsPr8HzG9di08oVuG8pYTZvKp4i2Hb86RFseXIN7l06GyuJslWL5mntxzisIEasSeZM&#10;Gv0vtQ8L2jgsQBK4zZkyGdtf34JQP38sW7xUwWwm4aBVUdqr3rQTvDQCl5BMk9Ywn7hRmSzJPBFS&#10;45kuGbcjSxq6z5s5AysJyntWEZEr5mPpolmYS7RI2yup2px4+3iVJdfRMmca6Owwk9dRjfVv4EyL&#10;W4kygdkthNktvxWg3Ypbx6drIdsSoMk+CxjHqzXtGLvdnh3TSlVVqmCmoUVKDVOCq6mYPn0q91uD&#10;2dLFGsxWrSDOiDLJnK1eOR13LZ9H4EpXJTNVe7QZM8ZhNn4sBWXyBAENSYKl8Qykqsa0Y+pmWzLZ&#10;D205WV4gpY3Lvt9cXsZvVlfawSXz7PP/e97N9yfT1DIMgdlEWUbWVe0GCUiiVG7yuG/tnVi3biXm&#10;yneGqL/v7jXIScnG5Y8uEWb96BOYjQ0w+omzQa1K8tIgsdXDaGNoMBOk2WEm8yRLJijrI8r6R7Vq&#10;z2FiZ/jqKAavyN2aDLkhQDJwqv2ZVJ3a79wUlEmXGVIK3LjOOMa0rjG0OzXVnZuCsY/sMGMpGTMF&#10;M8mcEWIKZ9KWTKo8iTRp4M/X6eZ7kQxZr+oWY0zhTLrHkGHtTkyBmZY16xhqJ8DqeL6oVwhrH2jm&#10;cCuHGRzuJNR+o9qXOUjfZdKuTKozNZgFqG40XlEwC3V+EUEuWxDgshWRXvsR40eI+R29gbNIDmsw&#10;24OI8zuIMnks0XsKZSFObxNmxJnzW4xXVXVmmNNbhJng7HUkO76Cqq3r0fHoJNRt/A2qN92Cqs1T&#10;iDKJqVpV5gPTCDMC7cGpKN88DXn3z0T4qqkIfHApYg5tQbRqY3aAMDtMkO0nzPYj2uMYdr35NvZs&#10;3UuYlaM0rwBFGQkoy0lBmT4F1oJEVOrCYUoNRVVhHsx52ShJ8IEx8gTSvQ8j5uxuRJ/9gNv+ALpY&#10;X2RlZiI9nX+6KWmICo9GWGAQIoP9ER0SjMigcGSkpqHQaIJB7rTKyodeHqESHY4Ufxck+p1EUuAZ&#10;xPo5w/vMcQS7u+HA9sN45+XtCPcLhf/5QAQHpMM/pAi+jISUSuQXNOCCVyrcz4cjLDgcwYHBOLTv&#10;FE+2hTCWNqGCYDLmFSI7O1/1PG61taOpZRAmcwdPKP3wCzbCyTkC9a19qGruRZGpGoUFBoKqBOUl&#10;JSiSnu7NVbBaq1AjHZ0SCO2t/bBaGhAWEIW8TD1PYrnITM0iIuqQHJOEUkMxAdeBZiKj1lqHWgKj&#10;1FCiOk2t1CfDZpBHWaXAbEhHUyO/bD1foX+E6Bn4O2zt3/Ok/B1PuKPI1puRV9SAbNMAci0XkVLY&#10;i5jsVsTndiCjZAzlBFk5T945ldehk364aj+EvvYa9HVXkFd/FXqiJzXXirTUbNX1R0x4LGEcg5QE&#10;HTIzKpFH4JbVX0Oe5ROk546gunoUNksNbOZKVd1bX9cB9YgeAk26Wmjv+wqd/d+o7FlDy8ewNVyF&#10;pWYAjU39aG0ZQnNTLwHcSJB1obPjKlqaLqKWqGkmqFp7fuSP7G/E3b/Ry+ge+yc6un9Cfc1HaOD+&#10;dnZ+is7262hu6Oe0ZrQ2d/P1W3i8ecylfzjJSNZw++Zm9UinGrk70NjM71AF30sRUpNzkRSXQZzJ&#10;o5ry1eeRTIAmx6QgLTGTiMskNHKRk5mP9LQsZGcZFeqTk3N4EpfOTZuIs3YU8pjocyvVMYoKjoKO&#10;J/ouInWA73+g71MMDn6FgeFv0MNSMlNljd8QU/9Ade9/CDHJhH3H+JafIcFFaAm2rF3EWidh1vY3&#10;VDIs7dp0i6CtlSgj1qq6/oG6/n+jto/A6+D0dsHbz7B2/MLvxC+oJtZqe/6h0CbdbNg6fkYVw9oq&#10;CPuOV5gE7+gv/GP7qxruHP4Z3UM/8w/sB/6BEcTDP6myk+M9wz+ie/B7rTPawR/4uXzPz/ZLdadm&#10;O7+LHd2fo7v3a1W2dn2Elk5+Rm0Mfj5NrfwsOz5ieRl1TX3qIqe2eVRlm61VbbDVtCEzh8c1tQC5&#10;hdVIzjASv9lIStcjOj4dOQRxTHwWYmOykJ5ZicDARIQERiIn3wwPvyi4nfODs5M3fH3D1Y0DAf4x&#10;COJv3+O8N44fd8W+Q2fh4OgKF6fzOLL/CBzOOuMDwiwpMYX/BQb+txTDYrYiNTUdzz/2KDYsmYGn&#10;CLPnNy3Bs/fPxwv3L8KWh+/Gs/fegQdWLMR9i+dg7fzp2LxkDt56dB3ee/o+bLxjvsqS3bF4EVYs&#10;WjAOM0GYNl0gJh3OLlPD89W4oE2qNQVme957B4G+Pli0YKGCmTyCSWVMxk/kCmQqm/TrzJWWyVJV&#10;jNLQfxw7CmjjWJN1Z06bpm5CWLdqAR64Zx4eWD0Ha1bMVO2vpO3VlIm387W4vrpZQNbRMKbQwPUF&#10;bCprxnnaPnD73Acpb5PMGUMwpjJnEhzWUEakqVLGx6fJcqoKVMusSdwq70dtU15rPNT+a+9N0KLB&#10;bBqmT5uqsn0L5xO1xOXyZbOIsFmqSnPVcsaymQwieakc35kEDGGmMmY325dp1ZlT+D4FTHKMOSzl&#10;BOnPTAOThic59jdhJuva50loqJLtaZ+RhB3Qv17u13EDYGpc+0ylVHeKyj5xngYzjhNlUydNU9Pk&#10;jtJN99+Ne9fegfnynRGYrbmH55IcXP6QSCGy+ggsdVfmONAkczagsNXN6V0spSqzUw1Le7MbGTUu&#10;2z8q2bJ+lTlTHdESdVL2SybuYrfKqqlqUeJs0A4z6ZSWKLuJM0EZ543jTMFMoUyqJ7XQ7tS8Oh72&#10;6YKwqwwCU+Kq1jls9xgBdpkhmTJCsY8A6x0ToEl/ZZwvd18O8qJvsJfnmB7+d3UrkLX2VPK/ycbp&#10;9bzgbERrbyPaeom0folGyZj9AYEOv1cwC1SN/4kyhlRjBknDf5YhTi8QZm+q/slC3feoGwCk1/8I&#10;Ai1CAe2oVqXJ6RGcH+osnai+jRDnd4mw9xjvctp7CCXQQh2k8f9bCD9LmLFMcPwzKrfei7bHbkXj&#10;A/8v6jZPRDXxZdk0FbYHZ8C2eRZxNhMWyZwxyjbPQNa66QhZfjsC1s1E9NYXEOsqmTJiUWB2gUjz&#10;3IcY7yPY996b2PXeNlQSIZZiE0x6nYKZLT8Z1rx4lKR4o0IXhMbKYrRYK1CtT0BBCAHluB0Rp7ch&#10;xnknos/tQmLIeaQlJ/Jkl6YwkCGZLP5BJkSHITzIF6H+AYiJjCHeclFSWI4SYxlyk1KR4udBmJ1F&#10;agBh5ncK8X6uiPHxQkZcHFxPeeCD1/chMSoB8VExvPJ2w94D5+Hqkwl3zxxk6juw+2A8jp0IREho&#10;PDy8IrB9+xlERefCzT0ZERGpvHIv5b7YEBJWDF+/WKKqET4+WYhPLEV4ZC7/8C/AVFGNNH0ZolPz&#10;4MoreyMBmpmSgbOOQUjOscAvLAMpKXnEgjwfsgsWLn/2hBucz7jxKj2ZGMhCpcnMK+U4FGQXobTI&#10;jLjIFIW2qgobgRqOI7sOIC8hEpb8LOQkJCAzJgzmCrPqoqCi+hMUll5Gur4TOcX9CIspRirxZKq+&#10;hFzzGIrqP8W50Eq8+r4botIbceK8AR6+BEXRINJyW5Bb3oei2jEirhU6nhAzeaJLySxAbHQcIgJC&#10;EB8Rh9QkPfLzqlBZfRmZxos4c96ENOM1JBV9gqAEnlhbfkBkTDmy0goIJAGWVu1bz/dbW9vGsgMt&#10;LX1oI2xbBF4936Kx41tU1Y/BWtOFclMNivILiTOirrYLJUSl1dKBLulLq4OAqb6Otr6f+UP8H/4g&#10;wR/s/6Cx5VM01F9EV+cX6Or9Ak1tl9HWPkboDaOupgXVVTXqDtfG+m60NF5Gra0D1koraqvqUSpd&#10;MeRWobi4hZ9vCRLj0lVmTG4OyUzJQXJsCtIT04k0eZxVKlGWh7ycIgItHzoJwkyqOdNSC4m1QgKv&#10;mNOlf6xS6PU2ZCaVoTS/Ct2dVzA89iP/BH/gn9pP/EP7Bf2Xf4C57kP1nMvqvv/A0vVPleHKr/qM&#10;8QnKWn+ApZP4IsgqibCKNkargIww4zQ1ve0XlVmrJtwaiLL6vn9z/K+obP2Z+PoJVZ2/EGx/4fxf&#10;OO/vqOmRLNtPXOZHouxH1HT9iMqmr1DdzmM3+hd0Csou/gUdY0TayE/8MyPIxuElw4KwriGW/d/x&#10;T09Qxuks2zneNv4kgVZ5ukAP8c1o75EqS3lSwBeqQ1otiLX2j9HcelU9IUC61GiRLjW6PuZ34iNi&#10;7SpMlkFe9PDCp7wTJZWdKK7sQmFFJ6e1w2Bqg/R5ZixpRF5hI/Ll0U1F0oUGL0KKq3ghYlXT9AZ+&#10;h3PMvKCqQH6+lVg2I40AT8s0IEOXj1TiOjkpDfFxKYjm/0JJcQnMlVUoLzPDZq1R/Zi9+PgD2LRs&#10;Bp5YvQDPrV+G59cvxSsE2uuPrsKz61bggeVzsY4ou3fhdNw3dzKeWbUQ7/9+A55YtwrL5y/G8oVL&#10;CLGFWDxnLhbJY5qkwf8caeQ/C4ulfZnqYFar0pSnACycSzxMnYJDO3fAj/9f8+fOwVRCRXqcv5H1&#10;UggiVMYxpOLXABvHzCTJ4Mh6PLELdAQOUm0nTxy4e/kcPLR2Np7aOAtPrp+BjXdOwooFEzF3+iTi&#10;TG4gEKBpYBCcybqCBoHG7bIfDIGigEHagKkMl4Saz2WJC22fJqpsnsqycR8EXbfeehtuG0ebyrIJ&#10;5ARqBNrviDeJW8YRdyMTx3kSt6ssHrd/G7HC7SukSRu56VMxe9Z0LODxW7poDpYvmYVlS2arTODy&#10;JQTwonmYO2smZkybjukCOoYGMy3kfcl7kPcsw/I+FNQEZ3wvGsi0LJlkt24iTcOuOk5q/k2I2Us5&#10;djfbnWmZNAm1LXUMtddUw+q1tG3bj6esr6qnOV0yiPJZyufzwPq1WLvmDswjsufMmY0HN2zi/5kR&#10;lz6Unu+7iZZu9I0SYCPShozDLHuHO4izHvUczf4RQRqD5dDFIYxeGcOYVEmODWqQU9We0h5tEAMM&#10;GVZ3bMqNAdJOTWXLtDs25fmZCmQqtD7P/qtN2Y2Q6k6tQb+9j7KB679q3P/RFRWDkkVTVZ1XFLxa&#10;+7vR2teNruF+/v/086KwVz0fs7OvAz1Dvejo70RrJ+HVTYh11vBC0ILWbkZXOYdNaOmq4HmmEk0d&#10;VjS329DcYeP0apZVAjPpWPYJ1cGs/+nnGQIz6TbjRRVBkjVz3IJQt3cR5Lpd9ewf7rUPUapt2RFV&#10;jRntdxyR0m2G1zEFszC3rQpiwQIzuTvT6R2o9maOxJmDVG3aYfY24pxehWnH/Wh7cgIaN/8ONRvl&#10;WZlTUf3AdFQ/NJPlHFRtng3rA1Ng5jTTphnIWDMRQct+C/+VExD36qNIPEcsemgZMykFZzFeB3Fw&#10;6xvY/sb7qJAHVBeZUJQaD1NqBKzZETBnBsOU7InyNC9U58Wi2ZSN5qIM5Aa6I+LEHoSf3I4op12I&#10;P78XCb5nkBITiRR5Vh1hlq0zICe7ABlp/AONikRiTDSiwyMRGRKGtPhE6FN1SI+IRpLPOcLMAWkB&#10;Z5Hs64TEAD8kSAevcTqcOe6JLS9vRZBvEDKSCaWTvti1wxEJaeWIS6lDcmYzjp5Mgpd3Kor45x+d&#10;WoP9B4jAsGycckyEt086svOaEZdcC5+gApw84Qe9rhCnjvkjM7MEWfoKnD5NmJXZkFVQh5gMGw6f&#10;DSUus5Cbk49jRy6gSJ4eEJQM13PBaG/rVVWWddYqpBKgDg7nsG/3IYQGBkO63fA6l4gw/0y+Rj5f&#10;wwFhQWGosVUjMjQKh3bsREUOQcZj4XTYASGevqoriOradrh56HD0WDgOHnbja7rgjIMvjh73hs7I&#10;k1n1FZS2fQUfvofnXj6B+Mw2nHDJwAdvn0Z4QAq83SOJ0AjV1ic4LBInD5/Bsf3H4eLgDB9Pb873&#10;huc5f+QbmmCu+QwxmQMITu7Gq+8GIziuGckl1xEY1wVb119x7KweEWElqLYSO2nSg3o6bJZawqyd&#10;x6iJ0YwSUzPqiLGOvm/55/E35JW0Yd8BZ4QHxiLcNxR+F4IJoEKEh0TDXF6Hnt4v0dz2BWLjrPDz&#10;L0LnwF/Qf+U/6Bj6F2Eg7di+Q69kbQi4uuaL/HF+qDo5raluhdVsRUNdG5E4gJZmwqxmELn6SlSU&#10;N6k7Vf0uhPO7konionoUGqqQnlpAmOmRx+9dKk/a8szEvCwDsZmtsmapyTqWhFpSBmFWgpzcOp78&#10;5fmNdSg0NiEvt0I9T7PUdgkl5ZdQ33Qdw5d+xuiH/8HQR/9i/BOjH/+LV5pEUtOnMLdIj/0/qKyj&#10;qfFbFNZ+qcGMyK0kzMrbfoap5WcFMzNDMmVm4swq1ZpEWRWB1tD3L8JLMmWcLxk0rmPtEJD9DbU9&#10;f0VtP8tertMumbKfUN35M1H2A0u+RtMXhNlnvCL9K7ou/k2hrPPSXzj8M7oUzr5XTwXoJsi6hmVY&#10;A1onj7kKeVJAv2TMCDHJhsqzN+UZnOpZm4K0L/lZaChTDzzvYnR8gsYmeaC5PKrpQzS2XYe5egyl&#10;FYOEmMQAMdajYGYk0AxlUnYRZfwul7ahgFFY2oqCombkj+Msr6iaIf2eNRNprcg1NCO3gMMFTarZ&#10;Qm5eNfR5Vk7T+j3LL5CnApQiJ6dYdaFRUW69AbNqWy2/Bxl46fFHiLL5eGrtYjy9ZjmeXr0ML29a&#10;gbeeXIOXH1iNx+6ah/sWTmZMw33zpmM9gfXHe+/CcxvX4M7FS4mzhaqN2VKeONWzMxXM5JFMRNl4&#10;v2Z2nC3isEyfM20Kf3v74e3piTkzZmAyQTJJ2mAJcBSwtMyKAEhDinbiVpkswZmMj0+zn8xlWYGB&#10;VNstnD8T9941HY8/MAtPPzYTTz3Ek/w9E3DXkklYMGsS8SKZHMKC66mMmUBCAUMDw20cl20rSDBk&#10;+4KICYIIhh1mk4iaCeO40JDG/Zd5BInaJ+6jCk5TbdA4/zaizY4wwZmC2TjabrlFwHaLgpvKwsk8&#10;lZ3jcrfeyv27nfstD3zX2p4J1KT92Vwe03nEsKBMqiztVZfTVNWgVGlOU+9LQoMah7nPappkz9R7&#10;YRC6NzJqank71GS+/T1rwyrGMTZB7nq9gTmZZl+OYX+d8deyf7by+aljI/i2V/nKMWTI8Rdgb1i/&#10;GnevXoS5/M4JzJ546HFYyspw6aMh9Ix2onekgxjrILwkK9aphvtkmBgTmKlSqi1ZDo5KxmxYVXcO&#10;jMg87W7MGzCTkiiTrjPkiQECNDvKtGpMDWTSdsw+LDCz48w+rEJgJg37VSkwG1MN/QcJMnU3JjEm&#10;pWTTpIpTg1kXQdbL/x9e1Es2bIDDnNbR08b/mFb+v9TxYs/M0jYOMythxuGuav7f1HBaLRrbq9HE&#10;sqW7jlCTZQRmNfiNtC8LkPZl0s5MbgQ4TZAxAk6/oCLwjGTN3kSI63sIcvkAQW47ECYdzfocugGz&#10;KP9jHD5DmBFoHruJOC7n9C6CCbJQVZX5psJYGFEmSAuTac5vclhg9hpMezai/fczUb/xVlRvvA1V&#10;m6ag+sFpDMLswdmoenAGYTaZMR3lG2YRZpMIs/8F7wW/RcTjKxHn+ApfewciLuxHhMd+RErWzOsA&#10;ju56He+9sgWmPCNhxivUuAgUxvqgNMkLpYnnYUo6h4qU8yhP9oBF7tJMD0byBUeEndyNiLPbCLMd&#10;SDhHmF04gtSIAOTnGnmSq+CJspJluXqmnfRNlqfPhSHfwJNjOmJDpKNZLyQHnEeKnwtS/V2QEXAO&#10;6b4eSA0LQzavjFPTq3DBIx0H953DBTcvZKZmIiWhGD5e2UhMrUZWXhtyCRdP31z4BuTBWD6AxJwO&#10;nDgVA1eXaBw6GghfvwzEJljg4Z0LTz8DTp2IUQ3GgwJSERuZzatuI5yc/PjnX4qQ8CxEJpbjhEMC&#10;wsJSYCqtxPEjnrxCL4JPYAwuXPBDe4vcSNCDcpMNSYm5KpMUGZbMP+NTKDEW4YJLKC44B6GE7zPQ&#10;yxPHDx1GflYOMpIycWr3HpRlRyM20A/btvC4EW3S4NNmrofDmWC+zzPc59PYsfUI/H3j8P7WY4hL&#10;L0ZxzWUUN1wjpix4/sXDOH8hFQFB6fD3CMTpw6fx9ivv4MjeYzh88AgB68/PcidOEErSW750dRAQ&#10;nKg6W42PNSMte0h1aBqW2oj39oQgIqkJkVndOHQ6gwj4CY4ehYhP6UCZ7SJ8fWNxcM9JxIQnwWpr&#10;xekTIQjyS8GZM4HITDcTU9/xj+MnVNVfxDtvHIe3WwACffywd/s+ZGYY4HLGD7nZhSgsakW6rh0+&#10;AUbs3BmA2sZPUGH7Cun6UeiLRvmD/SvKqq4gJ78baTqeoPmZtnZ9xROvWbUZLCqsVw/X7un7DGU8&#10;6UeE5iA2KhO7tx6F88nzOH3wNJLicoirDmKNwE4vQG5mHhKiEhnJ0KUakZGex88rHQnxqcjivCzC&#10;WacrRW5+C/LyiYD8GhQVNyAj0wgvn1jCvxqllfxT6foMo9f/Toz9E0MSH/2Dw/9Az8g3KKrsR2pe&#10;JxJ1Lcgs7EFcTq96zFNJ41cobvwemRWfIIuRV/UlKqRD2W5iTjJmCmZ/VVWWtb3/4nH/p1Z9KRm0&#10;9r+o4aquv8PW/XdU9/wN1b2SeZMOaX9ATfdPDDvMvkdV+zcKiG2DP6H78n/DrGeMOBsmzgizLgmB&#10;2fAPatyeLROYaTgbfzC6gpmGMvW0AHlKwI1s2acKzB1dn6g2dq0dRFnrR6ioHoGxtAvFxFcJQVZi&#10;7uWxkSxZO0HWRph18LepwaygtAX5xfL4JoZ6IkAtYVZDkBFfRFquUaKJMGNZ0Ig8QwPyjQRbQbWq&#10;7tQXVKoOaPW58rBzwjrHyM8xDyZThcqUmaVNZ1UtvzeSMXsEf1i3AM/evxhPrVmIR1bMw7Nrl2HL&#10;I/fi9cc24qVNd+Op1fPw4PLp2LBwJtbPn4sHVyzF4/etwYa77sSqhQtVx7QbV6/CPUsWYPWyxart&#10;mb2zWWnwL1BbJF1lzJZxDWYnD+yHl/t5zJoyHZMIEdWwX52sx2HGk7qcpG+cyAU34ydzhTWOq7ZZ&#10;cvLnsCBAqthmzpiKZYunYMP9E/H445Px9O8n4snHbsED6ybiTgWzCZgxRfrS0iDxf4OZAp8aJiSI&#10;CdUOTEKWZ0yQZbmcCpUR0rJqqiqSpYBOpqvsnkwT0KnltdezZ4hUZk5hjQAbL6V69HcCtHGYSbZN&#10;wHbrLbcQcSwlG6ewJtk1Dalq32XbfA2BpJahIsgmTeP7lDszp2rzGFOItMkcv4Gl8eUVolQbMu6n&#10;lAppWoZsykRteRn/r+rNG1ky7VhqIePj2xt/DfXe5TOUz268vZ0dZvJeFMhvlRskJAS0xPP0mdiw&#10;YTXuvGshYTaTMJuJPz39ezTUVOHShyPoH+smuCSkylLajfWo7JlgTNqbaSHtz8aBpjAmVZ79WiaN&#10;4/Z2afKYJnt/ZsMKYwSb6nhWA9kNmAnCBF5qWNqQCcQ4rEppW6aFdLmhqiylkT+XH/hQYMZ1BWUy&#10;rrAm29KWk7Zk0oO/PF1g4MoI0TnI/85BlTXrGujk/007owWd/a3oHu5V3WRIT//aHZrDUM/GZHSN&#10;DPO/bRido8NoH+5B20AHLzI78Rv/0wIzefzScywFZi8xXkDQWcLsjB1mryHY5R0EOn+AQJftCB2H&#10;WZSfgMwe0uHsQYRf2KH6MQs8+7aqzhSYhTrKszG3EGYaxqR/s1DntxjvIpYwK929AR1PzUbzpgmo&#10;2USYbZxAjE1UIKt+cBaq5caAR1k+MAeV6+dCt2Y6QlfcAr9Fv0Xw+nkIP/gUwjzfR5jHHuJsH2Mv&#10;on324eSet/HOi6/CmJUNS3EFcqNDUBgjXWK4wRR7Cqa40yhPcEJZnBMqk91QluKFFO8zCD8tMNuq&#10;YBbnuheJ5/YjI+QCigsKYSqxolB69NYXISMtC7ERUcjKyFBXtkWF5UiOjkaCvxth5qzal6UFuCLd&#10;3x1pREt2ciqyiafUjFpk6tuQmGZDRGQa4mMSiKoCFPNK22DgFTf/rKU9UHxSGdJzmmCy8gTBk2VK&#10;VjPik60Ij8lCIkGUoatATFwFElPqEB9vU3d1lpTUqOxKjq4QCbGSceE+JeuQlKxHQqIRmWkGGHkV&#10;f/SoH6LDU5CWoocuTY+66gZ0dgygqqqH2ypCWVkTSnhCieUyRYZiBPtGI8Q7DPkZWchNT0GQzwVk&#10;pXBebhFO7T+KhIALKEiOgQsBlhydgIriSpSXVMHVwR/OZy7AwyMSB/e7w9snGVt3eCAmuQxFtkEU&#10;W/sgfUO9/OIunHf2UY+NyoxPJn7c8OZLb8LL6TyhF4kkvudd7zkhOrIUda1fIiiiEn4h+di11wU+&#10;fnmITqnH21vPEkW12HM4GsERFYhKrsLegxGo7/4eLt7FiIhvQnnd14iMrcT775zFqUNuqKyswq6t&#10;DogOTMIR7l9ocA6GeOLv7fsKjS2XsXvPeZw6chZxUZHIycpFhXUAO7cHEExFcHGORWhoIZLSrNi7&#10;l7Av74M+pw8BobXYeyAcNbUXERVnwamT8QiLNOKCZw4B8D0/t1p4usfA8XQI6hv4A+39GLbqfu5L&#10;B2Fowou/fx9B3jFIjNdzfwpw8ngazpxKQhjRHREQiUO7jhNuHggJTIPDWT8eX3e4nHWHv2ewqrIM&#10;C0kj3NMQGJisnqcZEUXshibhnfdPwfVcAiHQgiKCo6VzDFV1vDK9+h2GP/4r/7x+hK2hHzFE/YGj&#10;wXBySVb9y525oOeFQRMqOn5Q3ZRcCKmFwzl52sIgAuJqVVbNTHhVtP6iwtr5N9UOrZwg09qUadPk&#10;rk0BW2Hdt9CVXOM6PxB1P6G6+0fU9f7MksOEWQ2PUW3Pjyiq/ojfe/5xEV09l/6qomPkRzR0fami&#10;TbJmnNfFaQpmDMmc2WGmHukkMOuVB6LbQSY4+wpt3V+hWW7e6CD+uj/l1as8skkeeq5lz2oarxBi&#10;PSgmwkot9qrLTsKMwWnyyCZjeQeHe4i0TsKsST1HU56nqR52TpgVSLbsBszqoVcYayDM6gmzOgWz&#10;3IKqGzDT55UhR7JlqsNZojtTUF6o2oFazTbVFjQhJhV/fFRgthR/XL8cT69bgkfuWIDHVi7EM2vu&#10;wPPE1583rcUbj67FKw8uJ9gW4am778RT996Pp9ZvwFP3rcdj69bhD489iheefgrPPbQef376Yfzh&#10;kfVYsXAuFs6aeeNOTGlbJtmyBbMYM6bD8fhhuLs4Y/qk6ZjIk7WcyDVwaSj679CAIyfsCQSDTFMn&#10;eTvMBAbjVX7zZkvv+JPx0MMT8fTTk/HMM5Pw5OMTsOneCYTZBO4PYTZ1AqQzW3tbKQU0AkRlyX6V&#10;1dFgNg6qcWDYs3P2TJnATcWNcWKE4yrTJihjCG4U4NS+Mvh60o7KHhr85P1oaLudwwIyqSK99TbB&#10;mTzfU3vAuprO5VTbNSLult9qWTdVLcrl1TxZhtOkOlQdq/H9ln2cLMd7fH8FaLJvClCcpg3LOtrn&#10;oWXOpCTMOO8mzDSEKdCNT7cfRylVNawcDy6nAHarlIKvSdxvAaiAUpunVQNzn3/H8hYZ5/G9dQoW&#10;zluITRvXYNWqRVgo1bTzZuP1l19FR1sLxq6NQPowG5YM2HgWbJBIkezX8CXpOoO4InQEXgIxDWd2&#10;oAnKehTMJGumcCYwI8S0jmYFZIIkYuwK0SUIG49hAZjqGuOiuiNTK/9/YEaUqX7MBGAquyZtywRi&#10;Mo3YG4eZvbNZuQlAjY9n6PouSnVtH4FGnI0OEGDyCCfJtH3EuI6+a9fRe/U61/0QfdcZUnK8h9Ol&#10;M9rui2Oqs9leHo/fBJx+WnWXEXRWus14XqvCPP0nBJ+VasyXEXRGqjJfJbbeVhkzuQEg1HMPIqXf&#10;Mt+DBJlkzo6qzFmk7z7CbCeX/QBBju9wPcmYSbsyyZi9gTAnlpIp47YEZiHObyPS+XUYd96Lpsdv&#10;R+PG36F6k7Qxm0SQMR6ejtqHZ6H2kVmoe3g+oTYPFRtmQr92CqLuvA1By3+LoHumIei9RxB2jjBz&#10;34lwhbM9iOG+OBz4AK//8RWkxCWgsrgY+QnhKIpxR3nsWVTGHkJ59AGYIg+jLOoIyqJPoyzZD/pI&#10;f4LsCCLObEO0wMxlNxKIs1Tvs8gjSAr0+chK1an2PamEVlRYGDJSU1BKsOXm8CQdFoLEADekBLog&#10;NcAFGYGuxJkHMqKjUMD5ackGpPHkm1/Si/zSAf5Z1yNTZ0QKQaLXFaHIaCWmpPF/BbLy6vjnziv1&#10;igGUVzFqR1Fi6eefvw25eQSWsVydAAqLGlBa2o7i4lZYzG2o48m2uVkarg9qDdermwmuJtTX93Be&#10;H08cLQgkQHKyTaitaYa1ogbV1lq0NFHs7RcJkhHU1fejtnoQNm7PUl4NE4FXWcKr93K5Y9MKU6ER&#10;NeYK1FuqkRkbh4L4MNQXZqI0O5N4y0NlkQWVpRbCLgFx4dnI0jUh0D8b/nxdL/9yJCTLHYNVkLsI&#10;o0KScXL/KfjJszljYqBPTkNOWi48HLzh43wBafHZBGU1IZSKxORGNHb9A/7htfAOMML5fDrcPfJ4&#10;rJpw/LgXIkIzcfyIL7y9EuDtm4qD+zxhrR6Bu2c2/Pz1iI5rQGCQDSdPJeDYAWIyr4TL8zXiCuB8&#10;Nhw+7tHoaOUPd5An764vsO9gONydQlBjqUd352VYbaPYsyMYaYlEp1MsArxjkZJOIO5wQG4GkRxb&#10;gujYJrz/XiDKCbXEzGY4uOiQkdeKM6cT0ND8FTLyx3gMivHB++dgq7mEzr4vUVvbj97ez/i5t+GP&#10;f9iPoKAkVNVfImRNRKsXjp/MhKtzAiKD4/HmC+/j7HE3REfnYevW89i/24HIc8UHW3YgPCgO7uej&#10;CUo3zjuCwIBgbPvgMNw8AvH++0fhzfeXllwMd7dIXgSYcMHFn9+THl7RfoO+oU8QFpHLYxXP9x2M&#10;/fsDEZ1cjiOnY5Fp7IW566+wEVaeQZXYus0PqYZebDsag8D4BkQTpD6xvNgwXEV+zVeIN1xCAsNQ&#10;/RX0ls+QVnQNJfXfw2j7EinGi4jL7EJZw+fIqfwYBdaPiTDitPM7mHh8imo/J/C+Qb71OhJ0dWjr&#10;/4J/Yv/gn9zf0Tb8HcKSzIR4DVqJrpa+b9HUQ3gN/YDWvu/Q0vstS8mSjcd4xkyesamyZnJjQN/3&#10;qGv5jJBqJ3xaoc/v4G+iR92N2tUr2bNPYKsfI8h6UFbVDZOtU8OZuQPFZsJMbrCp6CQau4k1/p5U&#10;dSbxVViNjGx5gHkV4Su/XaK1sEG1OROY5RJjBQIzlnkFhJmhlq9dxe+uhWUlUWZCTq7ArBTZvPBT&#10;TwzR6VFWWsHftQ3VNfWIj07C8488jj/ctwrPrb8Dz9x7Bx67azkeJsweXL4QG5cu4PBS1eHsHzfd&#10;hT9tXoHnNt+LlwmxV594DC8/+hheffIZvP3SK3j31T9j55uvwvnoIZw+vA9PPvogIaa1O5NsmfRv&#10;tojjArNFM2fC9Sxhf9YB0ydOVxkTO77sKNKCJ3cpFcJkPk/mKrRxOygkBAzSWH7hvJlYu3oyHuU5&#10;4LnnpuL552fiySenYuP9t+LOFbdj0Tx5/qTc9afBTDChgYLbFawIWuyvL8Pj4xNu1zBjh5kdYBPt&#10;eFPLSinrSamFbG+yVCWOw0y2oe0zX1NgyP3WlrGvz/mCH7Ud2adxCErIPnJfJNN2G8Fmb5+mYCM4&#10;k5Iok5sN1I0J42CTUgFIjqF9e+P7ot0Rytdl2PfJnoGTzJ/CmnqfcpwmQnu0E6dx3I4v7ZjJZ6Ih&#10;S+s2RMsA3ixlHwhOtS92rBFifP1bCDJpg6dujlDTpxLXdxJm92L5ikVYunQh5s6fj3de34aerl6M&#10;KpgJwkaIsFEMEzECM0GWVl0pINNQJlWZ8pDzQSklsyYwG78zU6vqJNAuEWjjOBsYh9nQNcmSSYez&#10;WqgqSumr7EPCbLzfMgU1wmzwI22egEzDmYYyFbIeS+1OzfHqS/sychOAlCqTplV99l8ZQT+h2cf3&#10;0svoITB7LkuHs9fQT5T1fSgQuwp50LnArH8cZr0sZbz3usDsinb3pvR9xuP0G60PM3lWpoQ8N1Oy&#10;ZC+pkIb/wY4vI9j5zwh1JaRc30Wg9OrvtUsDmYLZQUQHSDsz6TLjECI89iGYeAtyepsQG6+2dJDn&#10;Y76NEHmouROBJo9qIsikjHB+Fbn77oPtyd/Cdv//i5pNk1Hz4GRCbAphNg01D81A3UPzWM6H5cE5&#10;KN08Fdn3TULc6okIvZMwWzMZAVseQLjrVoS77yLOdnEfdiPa+wDOHHoPf37uT4gNiyQuKmAy5KMk&#10;NQImwqw89gAqY/ahMnIfyiL2Is/3AHKDL0AfFYIoN74XB6LMeRfiXQmzc/uR7HUamTGhPIHHIF0e&#10;Tp6RTpglIyEuFrnEWn5uCVKi45EUcB7JAY6EmRPSg5yRHuiO9PAA5GVmothYgaRY6ZMolyBr4p91&#10;B/L4R63Pq0QGMZOakseyEHr+ORuKa3hV3oNC0wBKeII38erdZO1X7VtyuHx+vglF8jiY3AriolQN&#10;5+XWIifLjJJiaTvVhZaWYcJsFE0Ng2hrG0VH53XC6yoam8dQ2zCChsZh1fi8xlyj+kVrrm9BV/sQ&#10;enquEAkUft8n6i7E5oZeNNW2oLWxGV2tHeju6FHtzlpqatBsMaOx1IjGIh2aS7LR29KIgS5+OVsH&#10;0FTTQqzokZNqRGlhC/QZ5QRNHjLTK1kWICMpFekJiTxucUiOiERaeDiyoiORn5IMa7EFuSm5SAiL&#10;5npGvsdGHpd25OXzhG4Z4/HrQFK6BSkZVsTHEt36ckRHJCLYP1Q9YDwqLAkhgenw84xEoYHHPSGX&#10;n1cW9DkWZGU1Id/YibSUchgKypCWmocSYzWS4gxIiEpDfVUL+vs+Ve3HQiMqoEuvRlf3F+ju/hZl&#10;RS244BxOhNu4rVqEBSYiNjoVjmf9kJ5qQliIDqkZnXA9VwRD6RCyikfhH2FFdtEAzl/IRn7xAIKi&#10;GhGT0otDJ5JRXDGKgcv/QEsnj3Xnx8jObcKfX3NAQLAOtsYPERrTgPe2xyEqZRCRiY3cfibef20P&#10;EqLTYSxqJb7c+drhCOJ7ffvVwwpcp0+GYe9ud7zz1n74+4Xgrdd3ISAgEju2H4SnkwdyknU4e9QF&#10;+TlFOLrrBKrLrbh6VdpX9eHgXi+EhxXC7XwW9u71QXxKKXbuC0ZMRjMKG75EVe8/EBxtJsx48ZHf&#10;Br/4OqSbLuG4hwE7z+iQWHoZHlE1OB9aheCULnhFNKrOZB28zEg3XuXxuIpIoswrvBpFVZ/A1a9K&#10;dV4bGFuP4tpPkVg4iqCUbuRZP0Ku+UMERFWjvusrBbP+q3/jFeZPOOeXCe/wUrT0a3f5pujbYaq6&#10;jIraK8gmtOTGEj2PvbnmuoKvADe/sAfFpiG09nyLnuFfeKFzGWn8PkZG6AnyeKTqrMjKrUZL60WY&#10;rfzdlXaqNmSZ+Y3IMDRCZ2hQbT3zTW2ENacxsgvrkVfSzOEaXmg1IrOgGmccAxEWnsmLpwbCT9qY&#10;aTcDSBRwecmYyZMDBGV5hmqCzMrfs4VRrmXL+D+SnVvMKEEWL+QyM6XPtRJUVgrMGhATEY+nNm3G&#10;o2tX4Kn1d+GZDWvx0N0rsXnlYtxPmN2zeL4WS5bgvuVLcO+KBVi/aileIsze+dOf8NZzL+K9F7cQ&#10;9y/j1ef+iK2vv4PTR07j1NHjeP2119XDxhfNlj7N5hNmC1jOI8zkYedz4OniDIejxzD1Np7ciYyJ&#10;PKnbYaYAMz6sQsYFEQIkDstyqsd6okHGBTXSvcLM6dOxZCFhds9EPPLErXj2j5Px3LMz8NTjU/HA&#10;+km4e8UkLJ439Vf9fEmbK3vGR4IQmTR1HD98TQEHw972SRCmXl+WFWiprBj3QdYXVBE0GrbGkTUO&#10;L2njZW8Er9Cl9l3myb7z9bn/k6dMvbGelv2T9mHcBpeTUOtJyHY5rqpVx/dFKwVrAh1ijMDRqkIl&#10;EyWZNS27plAkoBMs8XjfIssJiDh+q8pWSVaS83h8pZ2XQqQcc0EXS9ln7UkBEoKx8XnElR1g2rYE&#10;WVrYp2sgG98HvpbW35vMk33Q1tH6e+P7nzAN6+65G+vX36Oek7mEFwgLFi7Azq370dc/gJFrw+iX&#10;LjIIMC1bpmXFhi5KBkyqKwmuYUFYN4flDkvp/V+7e1OWUf2YjWNNqkT71DKcpmAmWTOCTzJkBJXW&#10;6awgTFB1heX4UwA4XUGM8wZVP2YyTwsNYYI5DWdqXU7T5nGaZMU4feDqFUJMW2aAryco6+M+9F4a&#10;IMwkCLRLY+i9fJnT5XFMBBeRJk8BkIec9wvWrvHcKiC7clU95Fzmd44Mo3OoDx3DvWgf6pYOZm+2&#10;MZNOZuVZmQFnXma8qPoyC3IkzpxeQYjLGwgmzAIEZhd2Idr3MKIEY/7HGEcR7cPwPkIUHdRg5vgW&#10;QqVdmZOUAjTCzvE1Dr9JnBFo0q+Z6+uIcHsF2SceReVzU2Dd8FvUPjAFNQ9MJMamoFbBbBZjLqwP&#10;zUb5gzNh2DAVmfdNQfzqqQi/83ZEPDwXETue4na28rWJMu6bwCzKcx8cFMxeQBLB1NTYBpu1CeWF&#10;RhQn+8AUfwbm2COojNqHopBdyDi3A2nup5Dhfw7RbvsVzOSuzATXfUg6dxipfmeQFR+KlMgwpMVG&#10;I5vQSk1K4ck+BbrMHKTEJiAp0BOpAWeRIhHoiLRgF2LDD1lJCTDmGmDIK+EJNRMxkWlI15WqE4Eu&#10;twbZeTW8iq7iSZt/4KXSXqWDV+kDMDdcV3fImWuvwlJ/BZW1l3il3of8omaUE2qVVWMoMfWhkFgo&#10;4kk6N68OWdmV6jl8JlM1r7KbGS2osrWhvk67C7Ghrl11Utveoj37srG2Fa31rehsbkOLPGOzth5t&#10;je0Y6L+CwaHP0dN9HZ2tg4RZE6MWvZ38UXT1EV0NaLJUoqmsCM0mA5pLc9FqysdgeytGB/iFbR9A&#10;W10L8uUpCVEJPAbpyEzg+45NRFpMAlJj4ngcYzkeg6yEBOQlp0KfkILsuETkJCQRZzpkJ6ZxvTTC&#10;LB95PF6FBbUw5POElleFAh4vaSCty5RsWqa60zQzOR0ZKZnI1hkJ52IkxUgbwCyYy6yormpEtTyx&#10;oKEDzc29aG0bRqs8RcFWS3jKQ+O7UV8tnfDWKph1tIyipUmeqXgFnX0/8I/g37xq+xfqa8ZgNtWi&#10;qfkymlo+htU2yBPmMMoq+HlY+lBW3gFrzRWUWa/CWv8pbE1foqxKPsOPeZLuJB5GUWi+iIr6r5FX&#10;cRU1rV/y6gv8kf6DaPiaIOhBeKyZJ/leVLX+DFOdZIj6kZT3ITIKhlUbwqP7zyA5QYdK8zB27vTE&#10;/t3nEByoI8qS4e2TjbMng+B4yht7th5DfAzHz4TD1z8b+w54wPecD8zF5fByC0NKfCEcj54jzCy4&#10;culDIr0Txw56wdudcDsTj/3yvM/UKry/2x+BCbwAqPsElu6/wic0H+9/cBJ55f0oa/sexc3fYJ9j&#10;Bo575aGy/6844V0CN/8KRKf14pSzARUN3+D0hUr4RrTA0vIL4vOGcepCGYxVX+KUayXR1w/3kGpk&#10;llxDaukVuARVITlvEEW2L+DmaYO1+Stenf6Tf34/82ryW3gGZSM4zoL63m+RUzyCCwHliIqr42/l&#10;MvzCDIjLaoV7YDlyC/kbsg2rasiouEp4uOfAWncd3SN/QU3zJ6hvvYKE+GL1APqa+hFYq7uRyAuH&#10;8LAMBIcZkZ7bCkf3NLgFFMDFK0s1K4hMKoPrBU5zT0VckgHxRP153wT4BOn5+TRhxx5nHD3qDf9g&#10;ft+zeYFlv0tTYFZElBmlfRkhZ6xhyYupAjNyCir5HyDVmCW8SBOYFY0DrQS6bCO/54UwlVrUdzg8&#10;NBoP3Hcf7l9zJzauvQcP3LMGG1atwP2E2epli3DX0oW4ewnLxYtx99IlHGe5bDExtwkvPPl7PPfI&#10;U3jxyefwxKaH8OC6+/HMI09gy8uv44XnX8Tm9Q9gxZKlhNA8LJ5PlM2fz3Ie5s2ciRXzF8HP/QKO&#10;7t2HSTwpTyYCtLv/ePIfj1/DTIPAzdCmCRQEQ8QCwSLPhZxN9C1fOgP33jsBjzx+G555bgL+8Mwk&#10;PPHoBL7PSbhr+VTuzzTV0aw0kJe7FlW2SsAk2+HwpIlTVUZJsksKJsTS7ZyngUxDkcogSfXeOKTk&#10;pgAFLYELMSXTtZBhDV72cgoBqaoDGTKsLW9fRsa1ZdVy0ueazJftjiNPBZfRsPbfr6NlwGTf5c5G&#10;DVpS3koAqWyaQE2QJMMsBW92sCm8STleXXrL+HIqAza+vmBOaw82nhVTENRwpVCmxqW6UgOeytAx&#10;FPZkGW5bw5pATqZrYFPZst8J/iZzOclkTsN96+5mrMKihfNUVeZCwuzYkRMYGpG7JYkWQZbATKor&#10;x6GlHrsk7cyGu9DPEJgNc9owMTYi2TR7Nafq8X+8S42Rdl5ctbHs0rJmRJO0Mxu+Mqo9DeDaReJM&#10;7sK8zGEi7SqhxVJl065wHqfL+CCHZZoW2vjAZZ67Ltszbxra5EaBXumug6DsHR3ia0t/bIMKYr0K&#10;Y4Ocz/HRfvQO9zHkjlFu5+IoOvoJrYE+1bVGL6NnRLrUGEPX0CC6h/pVu7SO/m60dLejpauVJc/D&#10;3S0CM8HYs4SZVpWpGv0LzM4yHF5CoMOfiazXiLPXCbO3CbN3EXJ+K2F2ANFShel7VPVpFuN7DLFe&#10;RJrHfoS5biPC3tXuwHTS2pkJzMIctyDEieHMbTkRaC6vI/zcn5Hh9CdUv7McLU/ehsaHp6KaKBOY&#10;1RNm9Y8QZo/OgeWRmSjaNA26e6cjdd0sxN45E6Gr5yL61Y2IO/MmItx3EmW7NZhd2KNgdu7ELmx5&#10;fgsSI5PQ0d6H2upOnlTNKEqPgVkXgiqdDyriTiHPfydSiM5E1x1IOn8A8a57Ee24E9GEWdy5fUg4&#10;dwipgU7Iz0xERmIykqIikZ6cQAQks0xDQkQU4vzdkeTngLTAswyWRFkKUZadnopiYwmKC8qIuXwk&#10;xmcgXTJAxbXanV2mbhSWD6DEPIrSmssoI8TKBWONPOk3fQ5Lw6cw13+IsuorKDLzZFU5wBP9Rdjq&#10;P4at8QtYG77mSf8LmKQD1sIO5BfUEW2tsPEkU1HZgpLiahQXWlBWYoFVGhBbqwmsRrQ1daK7cwA9&#10;PWMYpAxGhj9CP4fbmlrRUFWlyt6uUbQ393G8Vj1fs95iJtLaVdasyVaNurJS1Jca0KiiAC0EWqet&#10;Eu3VNrRYytFUUYJ84jUpNAKZcXHIlI5f42JYxiOXmMqVx8wQU3riNj9dpzI5uoRMQk1HkGUiJzVb&#10;VWlmpWSrh8UXFZSjyFhFmFmRb6jmexWg8QRfVAlDUS2KSvl+TV0orRyCicc0L78VWTqizNpJhA2h&#10;pXEQrY39hJh0DdJOiDWoh77b5IHu1hq0Eq+N1U18vw1ormlHI6O1hT+i/h/RM/gL+qT/rPaPVVVn&#10;X/+3BNs36Br4Dl3SZUPf12huuY7m1mvo6PmSP7qf0db7I5o6vkVr1/f8sXH5oZ/Qfekv6L32L/Rc&#10;+w96CDIp+1hK9Fz+J+o7vuDn+hlR/gOq2v6Bms5/wdzyd5jqf1K9+adlViM2mscqq0ih/NixIOze&#10;dpBQy4CBxyMtzYSkBH7P4vSIjshCVkY1kpKrERlTgcDgAqQTHp1tA6gsa4OJoM/LKuZn3YZLYx+q&#10;6dGROnh56eAXUgK/iDLE6drg4KVHbH4LDA1fIr/+G/jHl8HRIxp5lSMob/8RxsZv4BpaDs8YM8p7&#10;f0Fs4UX4xjYjPKkd0cktaB38FwKTe+AR1oT6/v8gIf8iXP2tqlrTI6ABSfrL8IxsRUrBFeRaPkVI&#10;WifCUvh6lR/D06eWuP0KY5/8R7UryyvpxHnPFCTq6lHK30lSOrfrZyY8Tap7DL9IC3xjanDOrxyJ&#10;aa1o7PwUqTm1CI0z4cixcBSX9aN7+Be0Sue1o78gKqYSh/aGoLPnc3T2fohTJ/3h5hKDsKhyZOS1&#10;48CxELgHGXHgZBzCIsvhE6DDkaOBcD+XSHhZEBqbjSOnArFzvzeScxqw97AnTpzywb59DogMTUZp&#10;BS9O1F2aTeOZM5YGqdbUMma5BRbCrAI5+ZIxMxFoJl6wyV3VRcjKKYIuy8DPLxP5BJvNVo+Q4DA8&#10;8tBD2LxxE9bdvRZrVqzA2juWY/XypVhFhN25bAlWLSHIli/DujvvxJo77uC05bh31V3YcBdPnKvu&#10;xAaut/7ue3A/xzesvgcb1t6PO++4kwCajyVzpV+zhVhKiElV5sK5czB72jSsXLwMgd4+2L9jOyYT&#10;BlOIMqkm0yBGZEwgNsYBJid2rZqNGBGMMdRyClKEi8CKKJEM2NxZ07Fi6WTcf+/teOwxouzZ2/HM&#10;0xPxxCO3Ema3c99nYNG8WeoxR3aY3YSglPI6UzWEqdfgPhA+N6sptf2YNEEa02soEkjJfC0bpk1T&#10;y3G6asOloKUtN4Wvac+QTZky7ca4lmUjSARq48OT1HLaPCllWft2tG2Ov8Zk7ot6bW5L4exXiFTB&#10;Ydl3DqvsHse1DOA4qsbDDjX7zQWSTRNgKcyx1NAmNyXI3aP2O0hvQk4Fl7H31aaQxlKr1hSIjXe4&#10;K1hUGTMNblqGjcsTZvaqzulTpmPDvWsJs5VYuEB6/Z9DoC2Cq6MLRqXfsct9RJVkyewh1ZMCrR70&#10;DXeid6AdvYPt6BvswMBQJ4bkhgAV/SrkLs7eIZ6Thpu4XCP/jxu5bKvalrQ7kzs4B0cJvlEiUBrl&#10;c3hAxonCfgJocGyY40MqpApV5vWPDPE/nbDiOv2MHi7XKw34peT0wctSpSlPLBhC50An58udl13q&#10;jstuNd7FZbtV1xhdAzKvk+eBDnT18X0RZb2jw8RWGy+4OwmxAXTIun1t6OzvQFtnE9o76tHe1cTh&#10;BrRyvKWT/5VcvrlLYCZ9lkn/ZQ5EmTwF4LR0lfESYfZnwuxlTn+FMNuCYEeBmfRl9g6C3N5BpM9u&#10;RKl2ZUcR7X8csX6nCLOTiHTfh1DXrcTYB4QYY7w6U56XKW3MQpylvZrgjGBzeYOIew06n7fQ4fwo&#10;Rl6dg5ZHpMH/NNQ9Mg2NRFn9I3NQ+9g8WIkzA2GWes9UJK+Zi4g1S+H/0CZE7n4bMeelwT/Dcy/C&#10;CbNwwizS6xAuOBzE68+9gZjAeHS296K+thVWUyXyk6NRrk9BY2UObFkhyPHdjxS3Nwkz4sxtO+Kd&#10;dyDGYbvWxsxtD2F2EKlBrijKz0F+dj5S42J5gotFZkoiUmJiERPgg3hfJyQrmDkiXWXLziEzMQ7F&#10;xYRgkQ16Ha/AU/RISc3lH3UDITWMMhsxJmG9hBLbNcLsI/Uom8rGz2EmyiqJsoraD2GqugJjxSAK&#10;KrpRXj0GS+MnBNlnRNtnKiNT3fItqom0CusoSkrbUMaTgdnawdeuhT6nVPVvlasrQEVxBTqa+QXv&#10;uoTurivoH/gMwyPf8srke4yOsRz+Ar3do4RbHSFmQqPVjHqrBVVlJagqLURNZZl6ekCDzYqGynIN&#10;ZqYihhH1JQY0lOSjodSIJk5rrjCqMKSkIjk8ClmJiURYEst45KVnoFBvQp7OhJz0PBhziQziMSet&#10;APkER1GBjftbxmNNiEn7m3QDMlPlwd4G6LOLka0rIsYaUFF1GVVNH6Om/XMi5ntY234iaL9Bef2X&#10;xO0XBO2XKLVcRX3jdbQ0j6K5kT+O1ovo7riKLkZr0zDq5VFTZdWoKZMnIbSgvambGJVsYo/KorU0&#10;DhNn19DcNILGRk5rGeK8IbS3Eq0dIzyhX0Zb14dobB5Gc/MAWtqvoq37S/545Y7AH9DW8wOh9gN/&#10;2D+gj/Dql+zYdYZATED2MeOj/yHM/gcDjO7Lf4et5QsUmz9WDxU31fD9EGml1URR+TUUWT5ENgGQ&#10;l11KfPYgLtEEf98wZKZlEeFW5OlL1LwC4rWssheGwh5kZzWiQO4EzGuEIa8K3e28uhy4TohfYsjw&#10;GC6NfIS+zhGUFVepbjZyS/qQVz6MDEM3Uop6kMfvoaHhK+TxmObVfoJ89XitL1HW+iOK1HNLP0Ie&#10;p1V0/xWVPf9Efu03yLPxe8z5grHCuu9g4Huo7/8fFNV+S9Tx4qP1J+SWfYpC67fILP4IRssXKLB+&#10;hqyKDwm0ayjhBUdS5gBq27/HyMf/QXPfd9AZOpGQauUx4m+l9mMkpncjMbMLickN6B78GbriQWQU&#10;DiDdMAh9YS9aer9GZFIlotOsOOerUxnJLkFzHz+XgR8RFm3CqRPhaGi5wvW/ho9fDlxdkpGRVYcs&#10;YyuOnA6Hf3gRy0gEhhrgfD4Ze/Z4qjaaGblNcHRLxcETgXh/lwMhWo7dB8/B0ysIO7Ydhr9nOEzm&#10;NnW3Zn5hs7oJQMFMtTMTmNVAz+96jrQvUzDjxRsjK5e/WQUzI7KyChAXnwxdph4WXjwEE2ZPPvEk&#10;Hnv0Uawlqu5cKr3kL8ddjDuWLcXKJQTZXXfhD08+iVf++AKe4bKCs5ULF+KuRQtx56L5uGvJYoKO&#10;mOPyqxYtxvIFixTK5AHmgrHFqnNZebD5fCycMwczCZKVS5YiyM8X2997H1N4Qp+qsmXSzkxCg9JN&#10;mMk8wkNVnWmN0lVIxkg1OCdaCBQNZtw2YbaeCHvi0dvx7O8n4JmnOPzI77D5/luxatl01ZeawGw6&#10;oSNhz5Zpr8EgsuwoUxk0uYNxHFx2dNkzZxqIxiH2vy0jpQYwO8SmavC6AbNfj/8qxmEm4JIQgMk2&#10;BHIyrgHtv5Emr6dCYMZS7d/4sNpP2SeOa9We2nwNaASSYE2gJkgah5JW/aiB6tZxLKnqSMlwjSNM&#10;YPa7X7VfU/NlnFiThvy3CrQUzAR9Mi5gk7ZkMl2DmVZ1qoFNq0oVpN2GmVNn4MENa7Fx/UqCbA5h&#10;Ng9Lly6Hu9t5jF0hjAizfmkzJlWWgrLxDJlkzqTs6W8juHhukrsY+5oJNY4PtKJvoENFz0ALevsI&#10;sv56huCshdO1+T2ETv9gNwHWw2A52MUL53ae3zpZdnG9TgW03uF+IqpPoUtA1j80qBDVTVT1DPJ/&#10;gcM9g/28ECeyGAMXpZPaMQKrjxffxBVDgNbW26aQJo38e4ZZMrr4mj187a4BgZpUsV5SGbK2PmKM&#10;IOvg/qnHLg00EmfEWFcD2rsbeI5o4f9QOzq4bjtB2MF9ah9WbczkDswXCbAXiTHJlhFmZyVTRpQ5&#10;ykPMJXv2moJZyK9gFmWHmd9xRAecQJz/GcR4S3cZ+xDuthXSf1mY43sqVJWm3JEp1ZguryKMMAvn&#10;diIIoXACTR+2Hz0x72PknTXo2DgPdQ/MQsMjs9Hw6FwCbS5htgi2Rxcg/8GZSHloPhKeWI/IF/6I&#10;4K3vI+LMIURI/2WeBwizAwj33EOY7eXwQfi4HMKW519FqHcYT8S9aGxoJTBMKE4OhrkgAw0WE0xp&#10;4Ug+vwfJ595h+QHLHYTZNsQ4vY8Y562IddlJnO1HarA7SowGFBcUIzOBf5TJvGJOSERMUABifNyQ&#10;6OeIRF+5E1PalblCFxuEQi5fVt6IHH0ZcnKIinwL0nVmZOc3w1g+hBLLGGF2kfC6hGLrFRRZL/Mk&#10;NUKkXSEsPibUPoTRPAZDeT8Kzf08EV2CtekT2Jo/hbnhYyLtGiqqr8JMoJSV96q7OuUB6PkFtcjN&#10;rYJeb+UfeiF0GURNlpH7Xo7OVl4x9H+Ors7L6KYMhka+xuDwV1p7srYRYqQVjVXVqKssQW2ZgVGI&#10;2vISVJcVoZoAq2Up0VBOkDHqyoo5XoyaEiOjEHUVVrTVtaKrlVcRjIrSOuizKogvG4zcH7nBQZeU&#10;g5zUSoKLJ6W0Us6rQrGxGdlpJhTmV6OirJ8oa0JmcjH0GQYirZAoI/J40srXyyOv8gnOIhQWN6Cc&#10;GLU0fIGq9n/A2v4vlDd9j8Lqj1WYCIeCyiuoafwY3d1fEFiX0N52lUi/pnDW3kKcNX+oqixb6rrR&#10;VN2C5to2woVXUr2c3zaGxvoBlTVrbOhFjbpBgj++jotcjwhr6FT9v7W2Eni1XaiXzmI7r/EK6Rs0&#10;d3yFhiaCrv1jXp39hT/Uf6DvmsCMCPvov2E28PH/aNNV/ActI3+Dpfk7lNYSPvXfoKT6a+QUjSDb&#10;yM/Y9gkKSoagSzei0GCBxTbGz5nfKwXXIphKqlBqtPFYWQjzRn4fWvgdqCTUzCiQzkyT9GisacJg&#10;7yi/B5cwOnQNQ139GOnkH2THACxFlep7ItVuuUUtKLQMwFBLEPJCoaT5S5Zfw9T+M0rb/4rS1p9R&#10;Jv2Ztf8FlV1/haWHn0HPv2Dt/SeqibHqgX+jZuA/qOr9F2r6/on6wX+jfuB/WP4HjUP/Ql3/P1Hb&#10;+w9UdfwNNun7THr87/xZdaEhXWlU9/wNlS3foan/Fx67fyu0NhO4ArSOsb+ibfgvqOv8Dg3d36Op&#10;62t0Df+M5v7vGN9zGU7r/op/dj/w93IdtsYrMNddRH3Lx2gnmNv7fyTavkOJdVB1CtvYyt/D4Hcw&#10;8TcZT8hJA/38si6EJdsQp6tDeHwhYlKscDyfghNnQ3HGOQpxBKJXYC4jCa4XgrgM4eYejuCQGJw5&#10;I3f4xqJI3a2pZc209mZSndmg3ZE5DjPV8J8wE5RpMDNBpy/WYJZTgNQ0HTIzs1FRaUVAQDCefJww&#10;e+wxrF1zDzG2DHcuX447V6zEquUrsG71GrzywkvYt+cgDu49gv079+LF557F6pVE24K5uGPhPKxa&#10;PB+rly9huVCDmPT+L/2a2Xv8n7fgBs4WzZ2rHr1017LlCAsMwNuvv4FJt96GadLFgjxgXAHtV/gS&#10;SKhqTq2h/69h9us7AaWt2Axia96cmbhz5SxsuH8GHnt4Op5+fAKeevx/4dEH/xc2rCPMlk8lzGYQ&#10;ZtKz/GStny8BDrehAe1/g5nMG0eQliHTslP2bjNk+L8hpmFKq2YUaMk0KbXMmAYxe2jg0oY1pGnr&#10;yLLj0yZPY2gYm6zW1bJqGszkNbX17ftwc3/s027upz3s2TQFMxn+1U0NKniMVSN+KXkctOpJbdwe&#10;qnp0vFpSg5wdVRq2tCybfZ5AToOZHWyCPXuWTkOdVv2ptstps6ZPw2ObVuGhjSuxePECzJ+/EMuW&#10;rYSPpxdhNkTkSMasR6u+HBVAdRJk3Rgak+o/gozokexX3xChNdihxnsGBGgEGfHSw+gj1mR+H9fr&#10;H+b25KYAoqiXqBnk8CABJdsbGCLMBttZdrOU15LuOOTmA0JLBf/7Ll1U0TcqmTTpymOEw/zfHx0k&#10;xKSPNGm3Jm3LLmLgyjD6Lsldln2MXkY/+q+Mov8q4/IQ+qV92ah0csttXRrD0JXLGLp2FX18Hekm&#10;o3u0V3tGJvexfaQLnXz/cvelauh/eRQ98tima3KzwBX0XrvG4av4TRARJqEwpoZfJMYkXkaQo2TL&#10;BGZ/RpDTFgS7vIUAQirQ7X1Eeu1BjN9hxjFVpRnrf0xVZ0Z57kfEuW3El1Rfvo0QB+JLOpR1eo3j&#10;Wzj9NaJsCyIItwhHbodh/P/Y+uv4KK9u7wO+P+/7POec+9znFtwtgru1BdpS9wKFlpa2uBR3dw+E&#10;IIGEEHd3l5lMMhNPZuIeQnArBUopVvp7f2tfM8B9nveP9dn7krl89vrutdde6+xGlEVtR9GiSTC/&#10;3hUFr3WB8Q0C2YQu0E3siMy37RD33igETn0bnotmwHMTQXDHDp5nO07t3oCTe5YRzH7CmQMsKWI5&#10;O31gCZx2LMfXn8zAsb3HUC5+UXkW6OOTkeF7CMZYDxjioxF24gCOr/keZzbOgef2RfDdtZCyAJ47&#10;5sBj+2yVK1OsZt5OOxEWEERIiFBJzEO9veB/2hUeTvvgeXg7txPMnLYSznbC98RhhAcFIjktB3GJ&#10;JoSGJSE+OQdJWVWISa5AcFQx/MMLEBJXhvCkKkQmVVDpliFC0ubEs8GOL6LCaKRCbqVirCe81SPN&#10;1IKsAkJZ4XWK5D68QiC5iMyc84QyCyLDUnnORGURiY0rVrGvYuLNiIrJQwjhLCosEfEx2TDl8o9Q&#10;IcNxtSgmVJSV1qA434y87DwYs3TIzcyAiWBWaDSiIFuHvIxUmDLSCGdJyCGY5SZHUmLUEGZucjRy&#10;Uwlmkgw9K0uBbzGBr7zuZ36gv6G65SGyi27w+i8iu+A29KY7SExrgp+npK4qQnrGBSQmNSM+oR7x&#10;8TWIjitXTtrRCTVUVuWEWROhTqxnWcq6FsXnKGAWHhpDMAlGoK+vCvURGpzJ+zQjIbUR8ZlNBNrz&#10;0JXcRHbpXSQaLsNQcA21ktZHJj8UNRGu6nm/hLBcMyzmq6iwXEcFYauY34dJUiTpCwldlSgpqub+&#10;/LNWXqRcQmlJHYryq1FS0Eioa1T10tIGNiJXYa64hcLSayi0XGOP6A57SndeBC6tanyA2rY/XgLY&#10;pT8JZhQCmtQlUbel8RH/pIQ3ri9rfoysottIzbsDg/mJ8suKTCKgpzUio+AO7+2eUup+Xj5ITigg&#10;jBUjMdnIDkAa0lMKYMiu5Ls2KHALC06An3coAv1CVHBcyR6QkZqJmsoG1NddQFP9ZVQUsCHLK4SF&#10;ZUwQoZcwHBWjQ1RiARKy2XEovIF0mTFZfA/xvKYklinmh0gzPyKIEcYIXgJjOoq+4g/oCWc5VX8q&#10;OBMo03N9LiEtr+5PmJQ8h4mQllv+GNky07NEg7Kc8of83WPu+5jwJr95Ap3lNxVKw9LyFGY+Hwul&#10;TAWc1TICmCXXKcsKqdfzHVPM9Q/Y8P2Ksrr7bBB/VTHPJDOApf4+e6x3UazAjCUBT2Z2Skqukoob&#10;KrCwLq8N8ek1/K/W8dtpRpxYq3XsOAkAp9TglFcqTp1NxEn3WIRJ0NjkUkQm5qv/bXgcO2ExRna8&#10;9AiOSEMIO2IRagizkCX35XYBPjUrU+KasQyP4vctfmZRMgubcBZBOLOCWTDfl4BZYEgYAgJDkJiY&#10;QjA7hrcJZhMnvomhQ4fBnlBmb+cAh36OGNR/ED7/9HMsJpStWL4Bq1dswNb1W7F6+SrCzpuw69kD&#10;9t0JZwQzx769Yd9LLGXd1AzMvlzfT+XP7MG6+JZ1Ry/Cmmzr+K9/YeiAAXB3PYUZU77E36ng/6Vi&#10;imnDmTYws4GXDcSk/m8WM+s+2mzMf6r4ZZLour99d4wc0QOTJnRWYDb5zf+DCWP/D0YN+SvB7J+8&#10;hvYamP3rVTAjyAiISWmFF4EYgR6BIzWU+QLMWFdQJKCkAZBNNKCS32m/Vb9XUKWB2aswpW3T6nJc&#10;G7TZLGOqboWyl2BGsQKcdhzZTwNHERt8ace07fdyvdRfAJiIesbcj/dkW/fvkCZ1mfygrXsVzMRv&#10;TMKcqHXK6qUB2ovhSQVdttmYr4CZWM1kPX+vIM5qSVOzNHkescp16Uiwfm0Ixo5yQK/eXdGN3459&#10;vwE4ccwVTYSOKnHgV9YygpJYy5STv6wj5KjYZpozvzYZoJbtNUGnnvBWT0gjjFUQ1uT3WvyyetQR&#10;fhrEh6ylCXUEHEnPVH++Hg2tjWpygRKJZUboqSNcqX3bWlFnE0JQHQFIE3ZOxZ9MovpLmAxer+Zf&#10;JimYZBKAOPuLoz8BrZUgJjNM2yR0RoOKYSbgVtUs1jUBuRblq1bFa7IQFC2EMAvvzULYszQ3w3Ke&#10;8NV6AZVtbYQwCZ9xnsckxPE6yi9wW5sVzJxV2iWxkn2qAE1mYh7b8pmWkmnzFDhvkSHNr+C8eRrr&#10;X+HoVsLZ1lk4uXc+3A4vgfuR5XA7QjA7upJwtoJwRCja/SMBTKxhYjX7lhD2DVx3ipVME9cd03Fa&#10;wEysUlt+RKrHFtRnn0X2/nnQvWsP49huyBzXDakT+yD2vUEIm/YevJYsgeeBA/BXw4h+8DntjtNO&#10;B3Bq7wac2rdEgeKZg0uscLaU5VIc2b4Ms6Z8Dac9B1BWZoHBUISM8HDovXfAFLIHusCjiHDZihNr&#10;5uH42vk4s2UVYewneO2cB68dc5XPme++BZRFCDy+l3AQglAJBnvqJHxcnOB1ZC+hbCu8Kb6EMp8j&#10;BLPjhxDs54/Q0ATCERvfyFyEhicjKa0AKdmELDb20RmNCIo1IyS+FKHxFngF5MDTNwXh7EXHppQg&#10;Lr0KabkXkEUAk2G63NIbyCm7zTqlWMpbSnIIPTpDI5IScxATTdiJzUZ6Zg0MxiuEoJ+hz7+NDONV&#10;xBH8oqKzkZBUoMCkiqBRnFeGXJ0ehsws6AlWhrQU5OkyUWKigi6qQHlJFYqNhTAR1HJTk9WwpSEp&#10;AcbkOAIZhfWc5CQYM9NQUlwKS1UrP747pH8qyfNP+ME9RVXbMxUsNDHnZ17/E+Sa/0Rqzi/w989B&#10;CgHNZPkDhlLuU/II+uJHVNACJA+RUfQAaQX3kF7wC6//DtJ0hLv0RiQkmwm4ZRQqw8gcBPpHIcBb&#10;QpeEI8AnGP6UAIJHVFQGYZXgp6/ieSzINlQQrNoIU1XINZTAZLTAqJdclQaUFhK0TFUw6fKRn8vn&#10;YypFUW45n4vks2RvzdyAhoarqGu8gcbm26iru4kCYwNMBjPvu5ZAdpGNwgM2Cs9hrn6gAreaa39B&#10;JcGhglJceR/GwivIkaGylt/4hySE8flINPuy+rsEBEmofluFcLA0POSf9A8YS69QyROKdG0wVvwJ&#10;HZ9JvO4SUvk+0/L5bEx3EZVQiuAgsSIaEEUwzTGd5zu/RBjLQ2KCEYlxRsTHZiIuPovfYSa/DRlS&#10;NxLSk5Acn4mK8nrU1rRqFrNKNnLVbJAqGhAlWSP8ExGbkItoPueIlCok5rIDYL6HpJJfEV9wH2ml&#10;vyGdYJZBSS95iFRJbk5AEwDLrvwD2YQzgTId6wJmOdXPkN/4pxJj7Z+EL8md+URBWXbpQy1npuWh&#10;Ss9kJIwJkInkSI5VgpmOgG1uecTn9lhZzV6AWfPvbOx+V2Bm4bKZ8C1wZm4gmDUQzChSL1PBaCXW&#10;2QOU1NxHcTUBzQpmAtAC0qWSHaBCguvWIS6jQfl0JuW0IjmbnQeCfgKXY3UtiE6vRWRKBWLT2MlK&#10;q6RUICa1nGLh8yohzJYpP7iopGJ2tAoJbAJlGpgpkTZBfMwUmBkJZnqER2ciNDr9JZgpPzOBs3gE&#10;hUUhMJTfd2AoYqLi4XTYGZPfep9gNplgNhz29vawI5Q52PfHxAlvYt7cxVi6dB2WL9uAVSs3Yvmi&#10;5Vg4ewE+fP9j9OshEf+7woFg1o+QpoXDkLAYmsVMWcl6iKVMq4t/mUT/79TuXxjFc/mdPYuvPv+E&#10;YPZfBDMCFiFBs1y9FJulTBMBM7GevdwmUCY5FzvwmJ06tle+SI72vTByVEde/1/x9qT/wFtv/F+8&#10;Mfr/YMxg8TGzghkhTnJQCpgpHzUVp0tKTQRC5Jz/Ej8wBWYa1GiQo5UaEGkAZQMhrdSsWgqmFKAJ&#10;VGn1V7eJ/ItAqVnAXq7TtsuxbAAnljXZt70q5VhSar8RiNNCcdiuQQOzl9drW2crXwifnfifif+e&#10;AJoNxmRWpMCZ2kdBmRXIZJsVzJRTv1gVCWQvgI3w9TI2GYFLSrG02YBNRKBMxDac+Z9aXDOBM6kL&#10;BArM9ewsUf5HY8QIe/Ts3RHdenTCwIFD4XrKC01tLeykE7QaxcolQ5gS6b+cAKZF8BeoUvkzCWYS&#10;NkPinCnLlzUYrczAlATmtVxfQygT2KonwDRcvIB6gpCCMwJSbQs7m7JNpLUZ9QSd+kutFO5LGGtg&#10;WX+xTUkdf6/ql6zLhLB6kcsXFJRJTDNZJ+ExZLZmNWGsqpUAdqGOUEYgk4C552sIYVzmdVXxuqpF&#10;ZCJAfTmFnf6GMpTz+gXMJISGAFl5q8QvI5jx+rQgtRJwVqxx1ShrrGG7VgMzoe4vzlu+xPEtX+DE&#10;1k8JZZ/DRaxmmz/TQmUoqxmBbBPBTHzOtkwhlM3AEYnkv/dHuDktIpQtg7szgcZZwOwnnN6/AKcU&#10;mH0P1+3fEcS4rzj5s3TdQdk+jcA2g7DG7dsIZlt/RLrHVlwqDkJemDP8v/8MYe+NRsiHw+Az9S24&#10;//gdXNdvgsepU2yowhAdlYDI0DgEe/vh7LGDOLV/LVwlrtr++QSyBXA9KIC2jGC2Esf3rMIP07/C&#10;3h07UVBciLTEZCT7uhDM1kHnvRbpnhuQfHYz/A+shvuuFQg8dgh+Rw7izLYFcCM0emyfA5+98+C3&#10;fwki3A6qGZ0xweHwczmCc/s24tz+dTh3YC28D22E72HxL9uBUF9PJCVlIC4hG6FhWQigIgwIjEBs&#10;YhaS9NVIzG5BbBYls5nKlg19cjX8gnMREp2HhKxaAlkbMvOvQV90G0ZCTV75r5T7qswp/QWZhbcI&#10;MbehZ5maWU/lS5ij4o2No/KNy0EyFUSGrgGZOddhKLpH+Zn1C0jNKGWPmyCmz0d5cTkKssWhPxW6&#10;tAxkZ+pUDkmJN1NlqUVFYTmKsk0wZWQiNz1ZDWXmpKQQzFIIY6kwZelQml9GgDGrMBsVotRbCWQt&#10;T19AmUhlGxW1+S7iswmTZU+Ra/mTUHGf91uEpIzzMJY/5zpwnz9fiKGcpVX03D+bksN6bsVzFUk+&#10;xyIO8QJwvyLFcBmRcRaEhZsQE5+L4IAE+HsGwJ/fhszODA+IQPi5QMQHBCM3Ixt5uWUozK9Dfl4d&#10;CvIqkEfwKjAWEVLLlZXMmJWHojwCV0E995NhzEqY1PBmPgqNhLZ8C6rLL6jtJkMpykr5Z6u+DgsV&#10;fZH5Dr+x6yiv/pkNwxM2Hs/45/0DwbF12LwpBsH+mfDxi0KijpAoYCbDbsU8VkkjSglz5XXy/J4p&#10;MMshgMfw+eRYfoeezy06uZXfxQ2k5/+CsHh+O+lt/D5uIZHfTmxMGUICUhAbbUQ2ITxT34SI8FQu&#10;szOQksuOQBVB9zKPc5tQfAX+gTp2bKJgyMpHbTUbopoLaKy7hAstN9DafA26jEqCPo8bW0iYNyI6&#10;pRLRmQ3sTLQgyXgdKZKeSX+Vy60E7utINN1CSuF9ZEnCc4GymudIZz1R0jSVP4OBEFZAICtohoIy&#10;2UfP7ZIBQG+WoLMPCXKahcz0ihhrCGYEtWyCmWQFKG1+xEbtMcGfYMa65M4sP09Ya7HB2UMNziiW&#10;JoEzSuMDrvuNAEwos4EZS4EzZTn7NzC7g/yyW4hJrkEswSyZMCZglmQQaSGYNSNO18z/bQPis0Tq&#10;CGVViCKURadqcBbNTkNEYokVzMwsSwhnRVYwYxnPbVKXJPWx+SqGYZgNzKJkAkAaS8IZJYSAFhKe&#10;QDCLJphJPLNIRITFYPeuA3j7zY8IZh9g2NDRBDMHKsABXH4D3303Gz/9tAHLlm3BsqWb8M2M7/DW&#10;uOF4Y8RA5Xcmycnte3aHXa+eKnG5Dcwce/cmrPVW1jOBMZmJabOk9RAwa98OY4eNgL+7G7748H0q&#10;6P9COwVmGnwJdEl8MVuMsZcWMoG0vykHdxuYyfCj5FSUYczOnSTRd1f0d+yOMaP/jomv/19MeO3/&#10;i4mv/QdeH/0fGD3wrxjY2wpmHbXk4P9mMRMoIxgIpKlhTNZtQ4k2sNHgxlbyGlgqWFIQJaUAkgZU&#10;r6631QXM/iU5LAlZUtomALTjtUipyT+5TSv/3+Np+8hvVV2d0yYvr8t2XrGYCTi9BDK5ZhErqAmA&#10;Wa1hmvyDMMWS69REC/7mBZipUttPwmmofQTOWBcA09JpaUOfAm5SF0ublAJrSgTYCGT/aQWz/1Jg&#10;JqCmWdJUmI7/+iv68T2+O3EowawXwawTuvbshEGDh+LsGW80XRQrkjjjl6O6zpaOqZwQVq1BmAAX&#10;6xLJX5KWS13FLGsklAnISZiMVrGSSWghEQGx86gjlNWeJ4CJyMxKbqttFjBr0kTNrBRLGWFLIE4A&#10;TYEaQezyRSX1IgJnsp7XKVCn8nLKxAEZzlSTBmSoshIVvP5KGT5tklmZXGa91nqtldbk65X1JTDX&#10;FMJcVYiy6kJYaktQXk8w4/7lhDDJEFBB6CznsSoaJCNAOdujEhTXlKKo2qLSPJXWleMvMmTpvHEK&#10;Tmz5jID2iQKz4xsJagJp3OYiMzIpx8RitpWAJhazzd/CZZeA2WK4H11OWYazR5fC3UnSIS2E6545&#10;OLFjFqFuunL0P7nzaxzf9rVaVpMJxAK36Ts4r5+F45tmIe7MRtQZ/FCSEoCAwztwbMVsHFs2EyfW&#10;zOVxtuCU83H4+flTWSQiKSETcdFJiAgKgrerC1wPb4WrWMkIhDIbU/Mzk2HNFaxvwrxvv8furTtQ&#10;UCiBVNOR5H8UKZ4rkea5Bulem1huRbLnbiQGnIUuIQnx/gE4u3MVThMY3QiX7ttnc3kB/A6vQ7S3&#10;OyJ8PBHgvBe+h9bD++AqeB1YA2/CmdfBTQg8cxyJ8QnIyMhFekY+ElLy2Limw88/HMER8SrKfVL2&#10;RcRlnWcjz8Y+9zJC4yoRGJSBePa8UwwXkWGics27jnSjDFdeI1jdRg4lmyCWnncFCeKPlknlnFSF&#10;4KAUBPpHs8Hm8whPRmhILCUGEREJCA9P5PPKRHy8HlFRKSqVVHREEqJDImHMyIApMxOG9ExlOZLQ&#10;GZWWepSXVRFCJAxGJqEsA7lpqYS3JGSnJMKQKkOcuSgikJVbWlFXdxfVFTeQpyuCuayRfxyJMSVA&#10;9ozyhyrFL0gsZrG6G8oalmP5A7riXxEcnY8YKq8cyZlYQTATACOkGcpZF+GynpAmYCalgfCWU8GS&#10;klvJeiX3Zz2bv9Wbn/JZXkdcxkUk87lEhusIaBEI8gtRszqD3DwR4+2rYrQZjVXIz60lYDUpX7OS&#10;smaUUczl11BmuY6CfNYtF1Hb8Asbh0fsnREEKvgOVJy3dMKYiUCThxxdHozZeTxWkfIvs1TeQhGV&#10;emEJIa3yHiwVd1FUehlNl3+Db0gepk85DH16LdzcPLD4p63QGVuRmnUJoeEVSE6rV9a1BP0lhCef&#10;J6xfQVTGDSTnP1GO8vrS3xGbSohPbUJSJgE75yqfIUG9GoS1mwgJMSkrWBQVeVSkiR0CM+LEnyky&#10;BYkpJkJxHaIJ5kn5BLMCsV7eVDM7Q/wiUJhbSjhrQXPDFbSdv4GWhssw5hJIMi4RdKsRHV+MSF53&#10;SFI1ggjAwfEVFMJIOvcx3kBm8QPoyglYMoQpw5fVz1UA2piC+0gsuY/sqqfIq/8TeQ187+JLRrCW&#10;OGg6gbKyR3x3j2GofAJT/XPwlWhWtQbuX/dc+aMZKh7xm/gdueUPUSzg2krov0CoVUDG7+3CYy4/&#10;hoXfnsx21YSgpiDtNw3WBNIkhZMMb8qwpsoSIEnQJUPAXZRVaWmbJAG6oeAqAauWIFrHb7YBKXxP&#10;SUYCac55BWpxhN7YrHq+qwYlcRm1Cs6ixXJGoI1NsyAqpVQNb0YkyRAnQSyB9QQ+R5H4UoQLoAmc&#10;8R2FxxLMJMtHTBbhTBvODIsWX7M0theplCSCWbw1ZEY0QkMjsHnzbrzz1peY+MYnGDpkNEaOHIXP&#10;P5tCKJuHefNWYOlPm7BqxTbMm7Mcn7z/ISaMckT/nu3h0LMjHPv0gD2hzL63SC8CWE8VQNauZ084&#10;9Or1IjxGr27dCUPd0KdnD4JTd3Rs1w7jRojFzA2fvfsB/vZ/CWb/0CDMBmRiCdPAzAZqBBMrkAmM&#10;adutQggRyOrauQP69OqCQQPaYcyIv+KNcf+BCeP/P5gw7j95vr9imON/87r+hR6d2ymrXUcBM7FO&#10;8dhqRiVBTGZkCrDIrEupaxY0bmNpg7MXwWJfAI5AkYCQJjZr1787/dv20ZYFvDTRIEwDNQ2u5Pft&#10;2mnLAm4ayGmQJufVgE47pnZcrhOxHlc7r3a+VyFM+712DbJsg7VX62KxEiuZqvNZqzpFQZtAmRXO&#10;1DCm7KPgTMKKyDaBMcKZlNZJHGoSwl/5e4E0EZmZKZYyBWsCZZrFzDZTU4Xn+CvBrGc3vPvWcAwZ&#10;2htdu3VCl24dMXL4cLYzgWiRgK7NMgtTA5fKBgrhTIYxZfhRgExgrE4i+YtVSoGOWMnEAV+zlKkh&#10;SRliJIRV1teioqYSVbUy3EmQayC0NfEcBKnKekJUvVjbJL2THIv7NNfy901quyzXXpBhR563uV75&#10;qlkk6Xh1ESoqDSgwJbBdjEZZXjI76SnIM8Qi3xDNDnoUdUAEcjIioM+Mhl6XApPRALO5iLqjAOYK&#10;mZBQpO7PXJOPYksOSiy5KKkwoUjKcpNy+i8rL0BphQihrU4mBpSikMtFVSxFKkrZWTTjLy4yXKmC&#10;yYrlbAqOE8COE9SOC5htIaRtnUZom8Ft03Fsm8yq/B7OW34gmM3VhjIFyJx/gofzUpw9sgxuBxcT&#10;zuZpwWgF6LZNw7Ht03CEx9m3bgp2Lf8U25Z+jI2LP8e6eZ9h/byPcXjDLESe3Y+wc8d5rENw2rUN&#10;ezeuwMFNS+CybzPcTpxAcGAQEuKSkJJMuEpIREx4MAI8XeF+fB9OHVyn8nc671rI6/qJdZmluZTX&#10;sQnLZi/EtvVbqXSpSPMKkB7tj2SvLUj13KCgLN1zC9ID9sGYGoVSiXUWnwL/w7vgvmM2oewHeBDK&#10;zuzQxHPfWngf3gJvQpnv4bXwc1rLfTcRJrfD74QzIoJDkZqqRxaVd1o6lWRiNqJjsxASlgj/QDas&#10;UVnsMbNhpvKMyain0mxFpABWWDZik81IJLCliOM/lYAMqcSmENayaqjEaxCfYkEMG/moWAm0SvgI&#10;5DF9oxAUkIDIiHRER6UTyJKoUNOQwmtIjE9Wfm4hgQEIDSakBIchLDAcUUGh0CcmKPAyZWShKFdC&#10;Z5SgkOCSr8+GMTMVxnQRAbMsfogZMBpyCbYk/upL/ODvsLyL8soHKCm6wn3yUZrP3hCVX+V5Qpn4&#10;S50XeabKrOJ7VGg3CWZPCFxUtpbHSMioJpRkKcugkZClrGSW55qlzGol05u5bK3LdoExATODtcyu&#10;4HaCmVqmpBjvIkl3lc+KCpTPOCrcwG8kF8GeUQg+54PSYv7B626jpKSVkFaLvNw6QlUTqqquoqb+&#10;Hv9Qd9m7+RllFRI24QoV9TWYq2+jnABakFdJEMvmn7AWhfm1yM8pUw70OVl6whr/lOZLhLs7KDb/&#10;gsLi2zARbgx6CyoqLsKXEDTt643I0hchmbD++Zcr4O2biYhYgtq5HKxc6wl9fhu8gwqxfXskTnvm&#10;YvEKX/iG1iEt7x6B4CbCYisRnVgFY9nPBDJJDP4HTNV8BoS28JgyhIUSyqL430g3I1a+LQJAZGwh&#10;FXoGIiJ5rhgj4lLrEJXczE7BFSRlNSLAN4bfQhwqympwvvEaWuovwlxSjpQMfmf6i4jNuUGgu46o&#10;3GuI4HK0oQ0JeZcRT4nJuYJ443UkF/yCNF5DWukjJBfLBIBHSCWAp0hezKonyKx4jEyCW0qJJDv/&#10;7SWYqVyZBM+a5yhoBAqbCWUEM6nnEcxMtc/V8Ge2DcwqfkdR3SN+W09RbgMz6QhcZEeg7Qm/s38H&#10;M0ndJEBWLssCZk2a5cyi4Mw6tCkhTgTOFJhJyJN7yDJeQERiBeIFughhKcY2pAqcCawaWgljTUgg&#10;sCVma2VchljNahCTXo24dMJZapkVzDTLWVSSDG0KmMl/vph1saZpYBalLGnik5ZDKCOcRWdpFrNo&#10;zWomFrNgwnVQWAKCQmP4f9HAbMP6HXjn7S8w4bWPMHrUJHz84Zf45usFmD5jLr75Zg7mz1uO5cvW&#10;YdZ3P2LypEkYOqAv+vUQKOtO6fUCyux69UY/igxbao7/L+OW9eomQ5ksuU7ArBOh442x4+F77iw+&#10;eOtt/M///Q+0F5BRoEXwUkBmLa0WNIEjrSRoEAJkv3b8jQCJgJlYzLp26Yi+fboqMBs14h94bczf&#10;8caY/8DYYf+JUYP/icEO3E6o7Nb5XwrMOhBwJNG3AjOr5cgGZgIcCswEaHhuDcw0oHlpoRLI+Xfo&#10;ERB6CWBaqdXFwqVBmc1KplnGNDCTZa3UwEz2leV27Tqw1ODMZhV7uX8H/FOt1477v61w2kQBuSbt&#10;d7bfi7x6H69evwIpkVfuWVsWyNLATFnS1Drrc7Jtl21clv3kNyowLYHrf/6qAZwCOwVmAmn/IIz9&#10;Q7OWySQBsZYJnInf2V//m99UD36XozFoUD906dKB8i++z9GIjYxCc5s41ou/mIiAWTE7o2I1q9KG&#10;MglmkoxcyuomzfqkcmiKv5n4lIn/VoukWNLATMJclFcT9GR2ZV0NgYjwVSehLyTMBfWUzMSsFusc&#10;4a2mANU1JlTXFlBnFaDMbERxSRbb6HgY9QSs9CDo0oKQlx2KPJ0vMhPPICX6GFIjjyEt7gTiIw8g&#10;3G8Hwrx2IcpnH6IC9iPQaz/8vY8jMiwQGWnJ0GVTT+blIr9Um2VZVk0wK8+l/pB8mYQuixGl5Xko&#10;KTOy419IPUEWKTGiqLLQKgUoJpQVVVEPExKLKiz4y3GCmYvEKrOC2YmtEgRWwOwLll9yWaxphDNx&#10;3N/1LVx3z8aJnXNxYs9CuBPEPFxW4azLSpx1Xq38zc4cWkwomgeX7bPgtHkGDmz4CjtWTcX6RZ9i&#10;2Y9vY8E3E/Dd1ImY+tkkfPbBa/jsndGY8v5Y/Dj9QyyYNQOLZ8/B8gULsHTej1i5cBZ2b1wO54P7&#10;4OHmjohQcYCNQUpSLOKjgxEZ4g2/cydx8vBGHN61DKsX8zdzp+Pozjk4c3ApZSOWz12AjcvXIT/X&#10;iPyCYoJZCFJ8diHFcyPhbBPSvTfCELYPJZlhKCMBZ8anQvJant25WFnKzu2WJOas71kCtx2LCWiL&#10;cFq27fkJngdWwveQDGEeRJCnJ6Ii4hAfk4mkeD3iYjMITInKUT0oMAL+fmHw8Q6Gt4c3zp31gV8g&#10;e8Lh2QihBAanIiBEUrIYERltQkycCfGJBWp2ZVS0DnE8XkREGoEsDVFsrIOD2VBTYuKzkJRmpjKt&#10;RWq6BbHxRv5Wh2QZwkqU0AnRiAghjIVGUSLVxIUw3yAkhYXBlJqI/PRkFGSkUBKRl56oZqmaMtNg&#10;zNCxd0AYyy1GcXGVArLKhl9RJRYkKrZiy23+Gajwyq/DkMb9sothLr1KmLmHMlF84j/V/AxF9c9g&#10;oLLOKP4durI/qIz/QK6yAj1AaGw5IhMqCBf3qHiphAlmNiuZAjMBNZY5lVC/UWBmEwVmmsiyOJrn&#10;VD5HRsF9xKW18JmVISGpAXrTL8jIuoRg/0SkE+qrzHWor7+ButpbKCxogSGzjJBVjLLSegIbgauw&#10;GgWll5FfdhUFkjOx8gb/MD+jsKwNORLfLDuPAFuBEsKZubBGxTwzZObAlFPOY1zh87hLIbCWXEe+&#10;qQ41hLvAICO+nrEJOkMloagec1edQgDB6UxALlzcUjDrx/0q8GyArx4HtwbCyy8DM77bDa/gUqQX&#10;8n50l6nMqxCfWg9D4S2YCDzGKg3McqueEQaaEEYIDQmJR6beDF0u4Su5ArFJlfyeDPxW4hESxG8l&#10;jt9GYg3CossJ+GWIJigE+CcTLvPQ3HwNtdUXUVJcj9ScJsLYFUQYbyBGrGzlvyHJ/BAJBOzUMoIY&#10;JbHwZyQW/IwY403uewuxfM6xLFNK7iPT8gQZMiGA8KgmBlB0lOxKAS2RpzDwuo01f6KAMFZ4Hihq&#10;IZSJxUygjOtzxQeN9ylgliv3W/2U963FfxMYUxYywpjUyy/I8KZmQVPDmpRyJQ8VmNnE0kwwI5zZ&#10;fM4UlKm8mvfYmN5TYGYoukygKid0NSI59yLB7BLB7ALrEsqmFYn65hciw5lxYlnLrGUnq0b5nEWn&#10;lCGSYBadbCGUyXCm+JuJ5YwdKulUydCmSHwR37lY0GRIM1eBWZjkzCSchbCDpcDMOkMzmJ26wBD+&#10;360Ws3Vrt+DtN7/A6+M/xltvfYYpn3+H6VNmY9pX3+Gr6d/i+1nzsWjhCnz//QLu8zoBqxPhpish&#10;rJcSsY7169mbYNYH9j17cZvELCOUCZj1EIf/rhqYUXrIUGa3ruhIgHjr9Unw9zyH9ycJmP0nwUyz&#10;kklSbIGvF4D2Asw0Ufu8AmbtCSEdCCqdOrZDty6d0EfCd/TvgpHDO2LsyHYYO/xvGDH0bxg6sAP6&#10;23Xi9QuYtUPH9u1UqAzlQ0ZwEbgQC46ylHFZIEKGNLVk35oFSWKGCcS8hJqXQGMDtH8HM4EogSQb&#10;kIn8u0+YBl3asWxwpUGV9nvNYmaDMwE1DdKkru0rooHYSyjTxLYsxxKxXacN/OQe5BhyPbbtL0Xb&#10;R+X35LJt2PbFdj4PAbNXsxkoILPWZbhZ3pMCMwEyirKYUTQAk1JSMf23Fcy0ZQ3M/gZH+76Y/PZ4&#10;DBjQh1DWDl26tcfkt96irk5AU1s1O73FqKgTSxnL+iKCmYCXZinTLGY1kMwAknpJgVljuYIy8Smr&#10;IZiJA39923nlK1YjkfQJZLUyq1KsZ7VaTLKqOhl6JATWEtpqLCqcRlV5FipKk1CUFwejLgLZ6YSp&#10;RA8kRZ+iuCIlzhVp8a4EstNIjj6KKP/91OXb4O+xEWF+2wlhm3DuxGqcO7YWPifXwcdtCzxO74Hb&#10;6aMICvJDRmY60g05SM82ICkjlfqHbWpRHorrqtiBbIaZ1y6+Y5aGWrY31ewY1qCkhjqkqpz7VKJI&#10;YpsRykpqNCnjtatwGackqj/BzGXLVBzfRhjbNgUnt4mVbCpOqhRKEqV/Kk7t+Aqn936LM/vn4uTe&#10;BThOcT+yFOdcVuPssTVwP7pKLQuYSVqkQxt/xMal3xG2pmPGpx/gk3cm4N2JIzB5wmD+yUdg/JgR&#10;GDVsMEYMHoDhg+0wamg/jB46AONGDMWbr43FOxMn4L23J2LGlI+xeO532LBmOQ7u24Wzbsfh73sO&#10;oUFeSIgJQ2iAL44f2oVNa37ClE8+wYcTR2Pdwk+V35n70bVYtXAeZTmVZy7y8oqQHBGAJAEzn01I&#10;9tqINJamqEMoTfNHiT4Z6fFJ8D9xHB67V8Jj10/w2rcUXoQ8DwExwpn3/iXw3LuY25dw3Rp4Ht4D&#10;v9OnEewnEefZeAbFIdAvWnNEl2j0/oG83kD4EYi8vX1x7rQrTjofxsnjx1Ui8oDABEJaAnz9Y+FP&#10;WAsJjkNYSBxpPBERYfEID49FdHQSYmPTVYLyWIkWzt50cko2so210OdfhT7vGvSSFYBgFs4ednRk&#10;MqIj+NsQglhQGIEsEpHBUYgMCldJwkO8fJARHYW85GgUpESgKDUMBenRyNelquj/RYUVJPzz/Phv&#10;oqLxHiqaHvKDeohiKjMJpmqhQqtpesw/wl3kGYpRUlDN3shNlJhvoLDkEkHmKnsBP8No/lX5hOVa&#10;YUrgSkRAK73gLoKjzQiPMyM9/wZB7BnhTSxlVjgT6FK/ETCDgi8NzDQr2Qsw43o5noiR+2UIzKRd&#10;oKK8hISsm8gufkiooQINiyNA6lWWg0pzE6HpCiylzew1sfdiLIDF3Iy8ovPIl1yLDU9Q1PgUhY2P&#10;UETILKZiL6q4CoO+SA1r5hkKec/8AxVVoVBim+XxzyahN/Jl1iefAxV8UUEdLJY2vjsTDuzy5fur&#10;QUhsJQJjC5BeeglHPLLgFVqB3YeSEBbHbaFlcHPTwTeqEovX+SEq4zKMtc95rwKtvAf9VYJsNTIL&#10;rhNenoFsyPK5AjN/v2QEBvAd83uJT8xBmr4WKboW5WAek0AIkLyM0RmE+EpExJQiLqUaKTxOaEot&#10;DKYatF77ne/ytvJNlPAsSRJDz/wLdIQhXbVA1lOkEs5SCdEZlgdILyOkFd5FoomAln9HWcMySn+D&#10;QWZS1vG91PwBfTVBvPo5cik5Uhf/M4qEz+BnqyBMYIx8rPzPTI2AsZ7787c5EkZDgEz8zWr/UMOa&#10;kujcLHHgLj0nmImV7PELMKsQ3zOKgrPzVjgjrFXwvVWytFnObGAmQ5syW1MDM4r6ru+pGZqSzikx&#10;q4kwdhmppitIMxHOctuQovzNziNJJgXoWwhmjZR6xOvqNUCTOIOp5YiSSQBSWuEsQqAsyYxoirKe&#10;JRZbwUxE0rJJcnMDwmIEzsRqlqksZ2oiAAEtONwKZqHRfMehWLt6M96a9DkmTfwMH388E1O/nIWv&#10;KDOmf4+vv/4Bs76djYULlmHO3JUYM+YNdO9KMCNw9SWE9SOMCZTZwMzOCmYCbDYw6y1wRijr2U38&#10;y7qw7EYI+yfem/QmAry88O6EyWpWpuSt1IYttVyMmiWMAKaEit4KZmo9lb4MQbYXUGGpwKyDgFlH&#10;9O7VFQPsu2LYoA4YPuSfGDHkHyzbY3D/jnCw68hraY8uhDixlikwU8cjXCgwkyE5AQ3xMdOsQsqC&#10;9gqYKVhR8CGQosGNBmUvYexVINPgSdZpYPbvVioNpmxgpv1efiewZIMz2a4dQ/zQ2rcXq5g2zGkD&#10;L23ZZi17ud4GXDbRoFE7pm2d7fxyfG1mqPbbf8rxrPvJNu33sp33+W+WQJZyfwr4rOdU92l9RmJl&#10;FGD7NzDT4EsATQMzGcaUZc1aJqE6Bg90xNuTx8LeoRc6E7g7UT75+DMYDHo0XKigziikPhE4K7KC&#10;mUXBmCbVyo9MYEwNXzZWcF0tJAm5LTq/QFn9RYqAWWvLi7AUKggsAa2WpUwEaLxwHnUypCk+W4Wp&#10;MGYFsVN+DrHBLgj12oWQczsQF+yE8IADCPDcg8iAQ4gKPIQIvz0IJ4j5n9mAM0eXw+3Ycvie2Qg/&#10;9604e3wLvF33IODsIXh7HIGX50n4+JxDTEw0dXAu0nOpl9NT2Z4H4pj7WQTFJMFY2YCyS9dgvnIV&#10;louXUdF2BeWXqHMuXYLFmifTfKENZTJTs7GO7VIFO4zlbKvq2b41E8wIXSe3TlXwdWLbl0q0deKk&#10;P52QJonHp+PUzq9xZu8sgtkclSvTZf88nHUWMFvFUhMFZk5L4bTjJ6xe8C2mfPQRJr3+JsaMHM0e&#10;0TD+6QhiQwdSBvFFDlBxd+z79IZ9354Y6NATQ/pLTJ7eGOTQB0MHOGCgox2GDLDHmOED8O5b49gz&#10;/ATzfvwaa5YvxKF92whl5xBGMDuydwcWzvkB706agPFD7fDppEHYvmKqCny7Zsl8/DRnCbKzsmE0&#10;5iEpzBuJfAkpfAnJvtuR5L0NxuiTKNPHodiogz5dhzBvH3gfJinvWwHPfSsJZ8vgf3gFol3XIslj&#10;A2JOb0TA0U3wObIPvq6upGp/BPqGIMAnlEAWCl+vIHie9YEPASgyPALRUbFsWKPg7x/Gdf445+kN&#10;H79gRMamISYpX/Wew2Lz2TgbEBWTjti4DP4ulQCWoBJNR3NdXJyeYJZNBZ+F1HRCpqRJKrkGY8kd&#10;GItFqVYTyAhzIeGIDI1BlMRNI5SFBAQiLDAI4YFhiAyMQIR/KIK9/REbFAJjUiwK0xJQmJWIohwd&#10;SovKYKkkkDX9gqoLVNZtT1ChZsI9QqlYyqrvQqKlV3O59vxTVNTcQR5pqLScH14T92/+nX86Cah6&#10;HTnUtEm684St35U1y2btUkOQ5ayXP0eK6Q6CoqoQFl+j4lipoUuz1c9M+ZK9CmVcZwWx/y051Zrf&#10;mbYvkGV+ohJmx2ReI/TdR0r2NUSHZaDQYEJJfhHKivgHKGtCeWkTCk0lMGRms0dVjtKKGyiq+RXF&#10;jY8JY89QSPgsIJgVidKX+GJiIdTlwaQzcP9iWMoaVKBagbKyojYU5NYT8uoJaA0oLpCUTpSCWphM&#10;TcjOucB3dh3m2ruEgt+QW873VnEPOSU3kCOWsNK7XMflqt8QnEzlz+vOIXjlVvMeCTOppY8Rq7sE&#10;CZmRWXQXOeWPCaJPCQsXqcglJEoKJRbBQVFISbcgRd+K6ORKlheQZiBYZNUhgdAgE1LEvy+G68K5&#10;T3bJRTRfvo+K6qsIjzIjMLxE+52xhVDSRghpQ4L+MkGRx9MRVvieUoruICn3BrffQVbp72qI0kD4&#10;EijLrSM487oNMtRKkXsQ3zO5B5EcCZfRIDD2JwoFyih5MjGgnr+VEBqEztzqp8pKJrHO8uv/gImi&#10;r3hIGP2dMPYnGy6xmhHILkoGBZlsovma2QBNQdkrIkOcNn8zNaTZRDCTcBo2OBMwY1lGOJMQNIl8&#10;LgJmaaZrlKtINV5GSi7XyUQAAbPsFjWsmahrUmAWn1lrBbNK62QAQpkCMzMiWUYnW8EsqRTRBLNI&#10;wnKU1e9MQmzIbOzwWBnS1Fn9zawzNKNSFJjJUGZwSCR8fAOwcsVGvPXmp3jv3a/wxZcL8NV0yrQf&#10;MOXLb/HJJzMw8+vvsWjRMnw9cwEGDR6hnPf7Ebb6EcLse/eBvXUIU4YyJVxGPwKZbBM469tT4pdZ&#10;Z2R266rgTEoBok/few/e7u54Y+xr+B+JY6YsZv+jZmfa4Otfah1hQsRqLXu5jZBCqJDo/SoVk8zI&#10;7Cpg1okA1hkDCWKDBvyL7X07DBvQkW1/R+oFifr/LwVmEkutA0HiXwIVVjDTAtj+Q0GZcmrnOhW5&#10;X6xmNhBTpQCODU6k/N9g9hLCNNARABJg0taJ1UvbT2CL96CsYLJd++2r4CVDmdqxNL+z9u07Wn+v&#10;bbcB2Usw085lAzsRbb0GX9o67Vy2a9J+o51bzqFJB7RrT1G+brZrtF2nbLdemzqvdr3asCt/oyx8&#10;2nrt+gXY+AzV0KeAmdUXzWY9E78y5VsmuTv/qsBs2GAHvPnWcPTp1wOdO3chmHXG9K9morCoEHUt&#10;EojVBmZaqXzHCGWSjLyqSYBM8ymT2Zc1Ev5CnPnFp0yFuRAoa1XpkWRZ5bDkujqZdXmhFY0X29Bw&#10;8aIKgVFeaUGuIQspCcGIDjlGXb4T3qc2wNVpEY7umYmjO36E78lNCDq3Hb5uWxDIMtBjG7xPryd8&#10;rYPvqS1kms3wcNnK7buo2w/Bx+Mo9fsZRIVK+kUf+Pl7sSMdjLiEBCRnUF+nJiEwOhyuvmex7cBe&#10;7Nh/BMFx6exUNhLECGNXrqH88jWtvHKdoi2bL19BWdsllLVeYKezCWVN9SwJarwvgtlXcN3+FeFL&#10;hEAmYLZdyq+UlezUjq+5/Ruc3jkTbnu/x5mDc3D60GKcOrAIHqRKT4LZOQGzYwQzp2U4tncFVv00&#10;H59+8CHGjhiJEcOGYhiBbMhgysCBGDxoIAaxHODoqGLw2PXtDYd+fTDAoS/62/fVQK1PdzVm3a8X&#10;e3o9uqJ3N/ae+nQlrNnxmAPx2QcTsWLxLBx34gN1c8b+7WuxZN5MfPj2Gxg5oBeG9uuA2dPe4MtY&#10;jk0r52LRjwuQmZYFg15PIDmJhIC9SBbx24t4r63ICHFGYXYaCvLyoM/IJsAQoJz3w/PQenjuXw2f&#10;AysRfWoTsny3ISdwB7J8diPi5B4EnXaFv6cv/L0D4OcdyDIIAX4ENL9Q+HgGIZAQFB2ZgOjoRJWY&#10;PCwqC1FxPH5crmqU41LKEJvCnjMVZXAMG+nYAiSl5CM5LZ+Axn2iM5CYZKAUENaMhDMdUtKMMBXW&#10;osR8EUUEM1H2BtN5pKSYEB0eSTALJZhFquHL8OBQDcqCQxDJhj2KPe+Y0DhEBsciLiwexkwDSvLM&#10;KCupQ3lVG3ssP6PyvCg/GTKiSH7CC09R1vI7SmWGG5VbFaGs+vwTBWGlZZdQYKpFWe0vKG3SYkxV&#10;c/9qKk5dPhV9ShOSC6i8yx4js+wpgekPyjPWn0FnoaKuAFLzHvD+W5CUdR3Z3OflrEzxISOUELi0&#10;YUyrP5kod1H4Aiw2OKshkBHOBMwMVjgTANRZnqrh08zCXxEWlI6shFRYSth7M7M3IzlA+Qzz8yr5&#10;zg0UHQqM5YTNn3l/cu9/oOLSHyjjczBfeoaKq4C59QnyCqoJd2UEOjMBrJxQ1sRn0ITSwgsozW9G&#10;kakGhXm1XFfD76kWpaUtKCPwmat+gUVCNJh/RlnlfVTxHMopveqqgtmqlmd8dgQNiWFW/DMSjPeQ&#10;UfqI9yFDgs+QLg7zFU+RIZaqnOtIMhLGCWhxmY1IyKhFWEQ+vwECV7Qe4WHZSEwVq9kFQukVpOqv&#10;ICP3mkr0HREjswJLCMMWBMWVIi65GDU1TSqAbnBYESIIyaHR/CYTShCfUsnGh8Cf1IDYzDbEG24i&#10;k9ekl/hjlkfItcYnM6hgsnwntQJmAmQamClgrtHeWW4tRaCsUQOywvN/okhEwIzrcmsJZdUCZc+U&#10;RTCvTqDsOQoanivrWnblI34vD1De9pzyjI3XE5ZWi1mbCJdlWFPA7IIGZC9nbT5EhRraFCjT5N+s&#10;ZgJmdb+qEBoyKzpJQJYwlpZ3DakEMxnSTFFWs4uEM3mmmtUsSSczqzUwi0sXMKtCjJqhSRgTn9Ak&#10;gTKZrUl5AWYEX0qMDHMmyGSAfCucGSma5czmbxYmYMZ2IyQ8loogCl4+/lgwfynemvS+grCpXy0k&#10;mM3H++99iTFjJmH40Nfw9bSZWLJ4GSa/8zH69emrrGUCZjKEad+rDxyscObQh2VvwhjBTCxnGpj1&#10;tIJZjxdWs+5du6Brp86Y/e138DjthmGDhuBvMitTWVw0CPsXIUfgyyZicRE/L4Gyl2BGUKHCFziT&#10;YcnOnTsoMOvTqzPBrBv6O3SmTmiPQf07YDChzNGuA+z6EMy6t0dXATOCRAeCiLK6ERoEzsTR3wZl&#10;AhACa7b1WqBZsQBpIKZBjla3yUvwsYkGaC8hSoMaG0BposGQwIu2jw2MbPAj2zSAknp7BUsa6Mhv&#10;NBjSStluAy7tvK/Cl1ZqYrsWTWzwJseV4/+/1yDrRbR1Aoeyn3Yt2nm1bbLOtl2TDh06ob3ah4D2&#10;j3bqucrwpgwba8OZhDQFZvLMZYiTYMZy2ND+eHPyGPTu0wtdCGZd2SH4buYPKCoqIoBVEszE8d8G&#10;ZqWobqy2WsosqGwqpe4xc53A2kt/MpsIhMmsSQVjXBZQU4nJrSEvpLTUVCE7OwmhPsfIIRLsfiVO&#10;i7/7oYVwpRzZ/R0Okm+cd81SzBLiuQOh3rsQ7LUTIV67EXBuBwFuG3xO7YO/mxP8zzojyOckwoPc&#10;ERbihYhwf+ryYHZsAxEQ5IfAoEB2mEIQFR9LHZ5I/R0B9wAP7Dy8G2s2rMOho0cQlZKC4pZWWK6y&#10;Qy6WMwVn1zW5rAFa2aWrKL14BeYLAmhtKDl/HmUSx+w04ctVhbOQpOIEMkKZxBk7JXHHdkkpMci+&#10;xeldlH3fw+3QfN74Ct70UjUT09NlJQFtFQmTD+LQGmxe8RM+/egTjB45hi9rKIYPG4KhQwez9zYI&#10;AwcMwID+/dHfcQD693dkac8/pB0G93fA4AH9McC+H/rb9YZj7y7oRxjr3aUTeol0aoc+XTpwXWfY&#10;9eiMMUMd8PUX72DTmnk4tHs19m1bjG3rF2D6559gHLeN6d8T30+ZhBMHF2H7+h8x/4f5SE/WIzsz&#10;A5H+TkgIc0Fi8EkkBTghnkQde24ndHFBJO0cpCZnIsQnCGedDsDj4AZ4HVyDwCPrkEyq1nltgN57&#10;A7K8dxDU9iHU8xyC/UMQFBCKcMJQWHAUgvzDKJHw9w1HUGA4X2gCAStTpWESB/+4lHKCSLnmY8Uy&#10;OpW96ZQKKspSNsqFiE8yISHZqPmXxWQiNb0AaZmVSBYrSHoxdKQZY0EjjMY66LLKkZZSiOQEA+Kj&#10;kxEdRhgjmEWEhBHGeO7gMK6TlEcEscgkxISncjkTMZG5SIovQGGhjMf/jKr6+6ghkFUJiAmQWMGs&#10;nCAiUFbUQOXVRKUoFojmR5BYUaXVd1BcUEcgqUWlDB1RYZYR2MpFWp9Bb/kNcaa7SC26TzB7hPQS&#10;whmhLKP0KRILHiK5+HdklDyBgbCWYriFkMgqxKa1IYv760ofI6P4CbfLbD8qdIKWzRqWS2VvtEEY&#10;y2yl+K3brNvVvmJxk2VCm1h0wkOzkRIdD3NJPfJzypGXW64c/YssV2GS8Bf5VchVsczK2Ou6xp7c&#10;fdRefIjqS7zni49hbnuEKpZFpY0oKSLIVhBKCXX5hLk8nqys6AIqzVcJbU0w8YJkXZECs4s8zy2U&#10;WG6juPQqCouvoqhM4pbdZ2NyHxW1d9kQEYb5XCvEOZ2Qm2a8hvjsO0gv0hzm1TCg+F0J4BCCMsse&#10;Iq3wPuKzLhHyy/hNVSI4JAdpqYTMHMJXRB6SU2uQmNLAjkAFktJbVC7V2LQmQkI9Ae0CYliPSOYz&#10;J4CVljQgPdOMoPBCJGY0IymzCVEJlWoIWMdr0RMAMwt/UXHlcsv5zioJ1oRFgTLxFdNbwcxYD5jq&#10;NTDLrZXwGGI90yxoxjoClljJWoH8lj+R1/Qcxa0EMy4b63hvNRK7TEDvKfK5XNj4/IUUNPI8tU+4&#10;H0HrAr9PfqdiMRNrmQZmMltTA7JyvqdKrpcZmzYwk1KrW61mr4CZhNEQOJNJAfnld/jsbb5lGpil&#10;mK4of7MkATMFaAJnYjVrIpxJKrVGwpnEPtOsZrHpEt+sgo2yWM1kSJN1lpITV+BMJCaRIttkxqbM&#10;zlRwRjATic1hO6BHqC0bAOEsJCIBYeExKsjs7B/nYfJb7+LTT6bik09nYNKk9zB08FBCTD8MZLv6&#10;w6zvMXfuAgwbNgJ9JDxG755sT3uoxOb9exDIeoifWS+VrLwfIU3yYsqyWMsE0mzO/2pYk/XuXbui&#10;W+euWDZ/Ebzcz2HIoMFU1P9FSCJoCeBYwUzAy2Yl04YxNUgSscGZZi1rh04dOlB5d0JXtul9ehLM&#10;+naFo0MXSkfqA4p9Z9j3a4++vdqjR5d2CswkZIfAmYg2pElAEejicQXOBA7UueWarOcWS5nmTyVA&#10;pVmhbFAmFjMbrNmAyAZfr4KYVtfgTIMiDcY0MHtZimiWLe08GjjZLFEv19n21UQDLREbUGnXoV1L&#10;uxfbbb/Tll8eXzu2rW4DM4EyrdQATBMNyGwwJvUOfA8dBMjadWZdpBM6suzIUrbJPsoXjc9WWc4U&#10;iGlQZouLJrM55X2PHTME7388Af3s+iiYF9/EOT/OZ+fXDIkxJv5jFQ0llEIFaFpQWfEnkzhlBDMC&#10;mgxfSvwxBWTntYTiIjKcqSxlXC/xxWoliCvLmrYmgl0NsnP4fwk6Sx5Zjf3rvsLu5Z/h8PrpcNr0&#10;NQ5t+gYn9szHqf2LcXLfPJxzWQY/t00KykJ99iLwHOHMcy9BbA983Q4S0o4jzPcMocwN/t5nqd+9&#10;ERjgQ13uj+Agf/gFeMPT1wseXp7wDfBDZHw0O1ix8CekuXm548iJI9h9YBt27tsM55PHkZ5nYaee&#10;7f3VazArQKNcvUFYY2ddhMtlCtSuUsdcZpvYirK2NoLZToKZ+I8RxiTGmETmP00oO72by7u/pnwL&#10;V1Lm6T0Ugpn7oQU4d2QVXPcvUf5kXsdXE8rWwP34GjjtXofvpk7FuNHDCGWDMWSIQNkQVQ6QoUs2&#10;HI4O/eEo6UMIZQMJZ4MGOGLooAEYyf3GDh+ICSMd8cbw3hjpwF4UIcxBIkN374hB3TthUM8uXO6A&#10;AT07YsIIB3z75btYt2Q6Du2YS0BbhVlff4V33xiOmZ+9jo1Lp8H18CLs2jwf876fj+T4DOTo9YgK&#10;dEVaUgSSSbiJgSeR6LsXce7rkUhAS430JsREINDtHE7v3QK3PSvhuX8FIl03IdNvN/Q+mwhnG5Hu&#10;uRsR7s4I9Q+kwo8lUccqy1iY5MP0I5AFRCIkOAaxcalIychHUgYbZ4GxyDyERZvUUFFUaj1iMhpU&#10;VPHYLCrClCoERRWwEc5ARFQGyTwDMXFZyKbiz8qpV5Kd2wRddi3S04sIVgbERqYhkuePEP8x8SML&#10;CSfhExJFZOiScCZQFh+VTDBLVzHPEqko0g0XkWkUP7A7qGp9yj+FWMEeEzz+IJBpYCZKr5SKrKjh&#10;VxTW30OJWBdkNlvdfZXmpsByAzpdGWG2HMX1D1F+Cai6TGXb9IQwdpvwdRfpZg0qxKKiq/gDqYSy&#10;lMLHSCGUycy9lMJfkZb/CwGjDZHJNfzA65CYeQH60l+RyX3FsiZgJpYXUfIyrGcS3ypV15S+gJlA&#10;gVjKjFxWwmW1XSCN+4rVJiahGklxBtTILEtTE/J1xSivvoXSml9RUv0LymruoqjkIgy6QgVoxQWV&#10;aqjSUtGEsqrzyC9rRWklYazAQqgrRU39bVRU8BlKYnRTBUqLmlFBMCsrukS4q+M+VTAZq1Q8tLJS&#10;9prKr6O67h6qau6htOw6iovZyyu/qWa4VhLOyglpJVwuLZek9ZeQSFjNLL6PzBICbPEDNYFChmgz&#10;ywitpY9UPTr9AiKSqhCXVofAQB1iovKRmtmo4psly2zBuFKuz0R0Qjkk4b0kxBcgS9ZLrLw7yCyS&#10;dEW3kZ1/DanZbfwuGxCXXKdSfcWm1PN37BBktSCLv5WhUaln5N9CStGvSC4SX7Pf+U7lXfLaqp4p&#10;KJMhSQOft+2562Uok1BWSBgrbgPB7DlMzX8g//xzQplY0LhdYpZRjLVPUdDwB4oIcCIFTdyv8RnB&#10;7CnyGiT0BoGMYFZ5SSxmViBrE18zKbW6WrYOb9qA7H9bz8wv4EyGM+9rgFb3ANkltwmffBZ5Vwhk&#10;AmZXWZfUXjYwI7S9ALNmloRYvYBZvQIzsZpJcGgNzGzC/zo7Y8qCxlIBWqJAGsEt0ZrtQ7IDxBvV&#10;LE0Z1hSrWSjbAGU1i05jm5CEiMg4tgmRmDN7IV4bNwETXn8To0eNIciwc2vfR7mDDB88EAvnz8ec&#10;OfMxeOBAglZnOPbsinGD7DB59HCM4/aRbHeHqtyaDrAT6xmhzE78zlRssx5qZmYvKlURGdLsTkgT&#10;/645330Hn3PnMGLoCPz9v/+Kjv/8x4uZmTYwk7pNXh3KFIgSUBKg6kBlL3AmMczUUGbPToRKsZp1&#10;VlYzB3ttaFOsZb17tEOPrgSzTu0JZtrMTAndYUtmrsBMLGZ/0xzW1bl5XTI5QE0QkOsQEOO5X1rF&#10;/h3MNLEBj235VRGossHPq5CmwZC2TX4vdQ24bL9p164jl21wpsGUJtoxxAftZd22bAMvq7CuLdvO&#10;K8tSajCpLWvDpu24j3YcTWxQ9rL+0lom0qFjB0KYgJmAGIGsYxdCc1crpBHauE1gU83upAiEKTCT&#10;mGeENBFJoP4vvodJE8bj44/fQ99+vfnNdELP7l2weP5CVFVXo6FNSwReQQCraCxAeX0+Aa2AUqTA&#10;TPmVSbgMsZS1EL6aJbxGA9dpQVurJHbZeUJaK2GNcFYt0MaypMaMhMRwnDqyA/s2zcbuVVOwdfEH&#10;BLNPcHDdVOxfPxW7Vn7J9VOxb/0MHCSkHd+9EJ4uawlnW+B1ZjPOntgEd5ctcD26A24uh+DncQp+&#10;nm7wOnsGHm6ncdb9DE6dPEE5ibNn3eDucQZnWJ4lmAWFh7BjHIXw6Ah4+njC/ZwbTrufwnHXozhw&#10;dA+27toKP3JAWRvh6zrbdoJZmZKbBLObCsykLmU511suaWBWKhazM7u+gRsBzG3XTLiJH9muGTiz&#10;dzrO7JsOt33cJn5lu79n/Xt4HPgBnk4L4eWyCqcP/ERZDO8T6+F5YgPcT2zEhjVL8fbENwhl/OMP&#10;JHyJdYwiARAdHfvDrl9/9O1jz95QPwzo74CB4kdGMBPfs9dGDcEHE4dg5ocjsPzbN7D8mzcw5+Ph&#10;mP3REMxj+eMHozBz8lB8MLoHxjm0wxiHDnh7VF/8OHU89m/7BkcOLMf3307Dt1Pfxn5JoH5oCc4e&#10;W469mxdj9rc/IjYqAXk5+YgNDYAuKx2G7BwkR/gjye8AkjxWIdF9KaJOb0DAiX3wcT7IZ7Ia7rt/&#10;gu+h5YS2bdAHH0R2wD5kE+QyvA8j0tcd4WGEokhCVGQWQiMyERSaysY0HZEEpvCIZMQnSCLpMiq7&#10;akIHG2IZvkwtVY15DIEsMr0R0VnNiGIZFF0Cn6AsBMvxorIQEpqGOIKZsaCach45eS3IMTYjLb0U&#10;sdGpiAqNI4BFITQwHKEBYQSxEBWuQ/zKBMrC/UMQFhCiZmPGxaQhKakAmYYGZBf9jBzLI+ipVPOq&#10;qLQuPNfArPl3ghkhjUqvnGBWzOXCxvsKztRQpigyKjALlVk1lWJu2Q0cPRGJoAiTiswel31FBQEt&#10;IJj5JV1AdPYd6Cv/VMNwAmUSXDQ08w6czlHZ5/+KvNo/kFX2ELH6i+r+MwpvIbv4VySktyHNdBMS&#10;HV6GKbPKniIw9ToCUq4QBB4iUn8TEVm3VPofsdCIT1MuYSDT8gzBaQQIAkOhiocFZJY/RUjWTWV1&#10;ik5phZtrLOHrMsorb6OkQFJ5iO8RgcD8C/IrCEcNDwlG12DIMqqAspbCSvXNFBexQSlvgdlyAfkm&#10;M/KNRSi3nEeF5TLBrA6lkjfTWMljNqJSYqIRxCRZenFJKwoL6rh/KYoKKlT+zarKKzye+KHVopwg&#10;ZzFfQw0Bsar2PorNtwlqt5FlakNC9iVkFv5MOPgFyaZfkFYoDvaPkUZASy14gGRKXM51JIhlJ/8m&#10;G4gKREQU8bsxqiDDOh4jloo/NCxN+ZTpCVfF1Q+hL7mPhMyLBGAZmruJLAJ0Wu51JGZdQFL6eSSk&#10;NfMbbUKcDEPrLyE+vYmQVqs6FjJUl5BDaJRrKn2AVL6PRL6zpJLfkMZvylDD99xgHdIklKlhTIJZ&#10;fstzlBLciy78ibxmbVmGMo2NMkHACmUUsY6VcH3xeQmh8Zzf0jMNzJo0MCtokOFL6TzwGyWICZC9&#10;FH67CtAIZwJtr4LZK35nAmcKzJolzpmWGUCksOoeoVOSrt/g87yqLGVp+QS0vEtINV1SUJZsbFOA&#10;liwTAdRwpljNGrXQGTIBIENCZ0g2AOl4iQiYlStAixY4Y6dILGXRSSLWyQBsE1Ry8wQBM6uvWYzk&#10;0BRfszQ1M1MyAUTHsGR78/WM2RjsyM6ujDA49GUntw8GOvaDQ79eXOeI6VO/wjfffMf6ANixQzuw&#10;Z2e8NWIApr33Nr54bzKmf/IevvnyE3zxyUcYM2wIhhHUBrA9Fp+zvj3EciYTATQ469m1G7p16UKg&#10;+gfmzpoFTyqpoQMH4x9//W+uE98yKwxZAUysZ6ouQGQFM4EoBVIEJQE8BWYEkM6ELbGYScJruz5d&#10;ef0CZ11h15edb4pd784Es/YEs/ZqX4lhJlAmv38ZMkMbStXqhCixjMn1ECYEKATEBFoEbmxAZgOu&#10;V4ct1T4KcLS6AitCzsttAlra9lfBSspXwUzEZiXT1mv7KGjitWvHsa23Wcm082jbbaCl7afOZ70G&#10;bR/tvDbYEpATsV3/y/Nox7MBmO08r64T6dixI4UQ1l4DM2Ux69iJ2wTKOqAT6/IbOXd7ljIErd2f&#10;DM1anyeff7dOnfHO22/hvffeRe8+PdCT35yA2coly1Df0AAJ8lrZXAsJkSEwVq6kkEBWoixnNZIB&#10;QILDiiM/RaCsRgWS1SxmVQSxmgtiLdNEhjTLaquobwNxYPsabFv5NTYt+RSbF36I7Us+xp5Vn2PH&#10;0o+wadF7WD9/MtbPfRObf3oHO9d8hiPbyTHOK+HpugEerpvhcWobzrnuwUnnA3A6sA+H9u/F4QP7&#10;ccLFGadOnMCxY85wdnbGWQ93gtkZuLmfhsc5D4KZF6ErCPFJcYhNisE5Xw94eJ/FyTMnceSYEw6T&#10;IXbu24HjZ9ypy9jBv3kLJVepG67ZwOwGLNduvoA0AbPSy9QNrRc0MPMgcJ3d+x2F5Z7v4LFvJtz3&#10;fQv3/d9pIkC2j0B28Af4Oc2Fv8sS+BxfrdIvuR9eBh/XTcqJ7sTRzWwQZmLo0JFwJHDZ2/dTPmSS&#10;YV7Erp89Swf0kplBbAgcHBwJa2wUWA4nuL02oj8+fXMQVn3/JgKOzEXyWcLS6UWUBUg4tRhRPG+I&#10;0484tu4DrJw2At+93RtTJ3bBj1MGYefGz/gwF2DO99OwcNYXcDuymrC4Dp4nV+PQjqUKzCJIrqJQ&#10;4yIikZmaClNuPjKTU5AU4IoUt1VIPbMAkc5LVMJyt52r4L5jCc7tW4iwk2uQFbQPhtAjyA6mBDoh&#10;I+AU4sIIQuKkG5WLgOgCghWVovjvJLAXLLHKJCdeVCZCwvTs8RYgjo11Wg6VXU4z4rMbEZFei/C0&#10;WkSm1iE43gKfAAKZ+JRlscGWxjpSh9iYLGTpSmHKb0ZObj0yMkqRkKBHVESCmmkZRgALpUg9KiQS&#10;kaERCAsWq1k4ImQ5PI7761QcNH3BDQLIAxhlliShJlsFdyWYtFLRNT2ExCET4FLhCC48QRGVV3Hz&#10;A2WJEEUoZRW3V3Nb/WUqWMstbNwVCO/wMoLcExzzNOFciAWm2kc44V/Fe7uBBNOv8E26CvfIJgLF&#10;fQVrK7ckUZndQpb5N/jE1OKkdw6fx0U1fBmZeRc+UY1wD8hHouEq8gS8ap9jp2s+lm5NQrThNs6E&#10;VcM3/oKKKq+rfIaY3PtIk2CllU+x/qAeh93LCHO/8zrEYf4RzoQ3EmR+o2K8hAP7fBAdlQ1j4VXC&#10;7mVYqn9BFaHUPaAUvuGVqLvMZ3H+CfLzCcMGE+GrDmUlGpxZiqtQU3sFlVUEOzMbjpqrlJvIy2tA&#10;kG8ygn2TkByTB11mFcHvCmrrbqC+UZLDX0RxgcBcHorzClCSX4jS4gpKE8xlbbAQ9mpq21BeTogj&#10;kZRVErYyaxEgEf0T+G3ENRBk7yDTTCgr/R3pxb8Ryu4hRdIYyezF2qfKYT679FfEJdUjKEhPBZ6J&#10;+GQLEglSiaklSM6qR3r2BWQZryAz7xYy8n5GQsYFQnAr4jMvIUl3mXIB8Wn1yMq7hjTDFcJYAyIT&#10;6xGVVI1kQkgWn5mu+AbSJYenhM4wExD5nHV87gZCtr76mYIwcexXkwDEalYDNXxZclGzlskQpgBZ&#10;YSuhrOE5suW6a3gPlPyGP/i9ic8Zt8uQZ/MfCsxECpsF0J7ym3yKiovsSFi/x5dQ9hhVl7Syoo0A&#10;RlHDmq1aqSYHWMFMs5wRymw+Z42/oYxgll16kyB2jR2Wn5FeKHB2jeV1ZT1Ly7uMVOMlK5hdQKIC&#10;Mwmf0YRE/pcTxWpGMJO8tjEZ1WoSgASdlYwAGpgR1gTOCGQCZuJ7FkMwk5hm4fF5iIgnjMUbtDI2&#10;22ox0yEsMl1BWVhkEqLEchYaj2lTvsMAO0fCGTu/BLMBhLL+rDsQ0BzsemPYoEEYM2IkBtn1w+hB&#10;/fD22MH4YNwwfPHWREz76GMsXzAPG1evxIbVKzBrxhRMnvAahrLzbCc+Zj16EoZeDmfKrMwunam8&#10;CRfLF7A9dD2tkqXbwEyUskTxFxEgEhiT5OSaNesltGkWLip1wpAo+A4dxGJGMOvcngpcrGNdYd+3&#10;M/r27kjpgH59OqJPTwmV0ZFg2F6lbhKYU78lYIjFTTufQJjAmAZmmuO/Bl02a5naznNLqSYOvBAb&#10;aL1cVnBlq/NcGghp+726v7ZeEw20bMs2cJH12rKI9lsN8Gz7iWVPs3pp221Qpm1/9Xzab7W67RwC&#10;WDIkyeMJmFn3l/XaOV6CmQCWlNrvXi5r2zuivQxbvgAz8THj8+7Uie+9M589AYuQ3qd3T35fvTFo&#10;oKNyRxJjSv/+9tTffdW3JxP53nxzAiZOnICBg6jT+/fl9+mIbRt2oKGlFbUXmwlmlcqPrEKFwpDh&#10;yzJUN4lfmcQyqyWQNSrfMhGxjqnk4co6RhiTvJaS31LkUquKnu8fEoh1yxZg8fTJWCqGnO8nYf2c&#10;t7Bp/jsKxFbOGoMV347GipljsXb2G9i6/D3s2TAFR3d9rwLi+5zeCG/3XQjwdEZYgBsk2sOB/Xuw&#10;ZfNG7Ny2FQcP7sehgwfh5HRIWcv8A/zg6XMOp8+exvHTJ+Dk4gJv/wCkZkh4mwi4c5ubtycOu/A4&#10;TgSzY0ew99A+7N5/AJFJOoLXDZRcu4aS6zcIZwJiYiW7ATPrlmsCaTcIZldRQigrFud/Aa5z+38g&#10;fP2IcwfYKzo4Sy2f208gEznwA7wPzoYfYSng2AIEnvwJ/gQeX5fVahjTV2YontuF/fu3441Jn6Gf&#10;3QjY2Q9AXwVidujTx44E3Q+9e1NY79W7L7cJrDnwD2kHR0LaQHs7jOzPRmSkHX6a8TpCji1GYcQu&#10;mGN2wxKzCyURO1EUugWFIWuR47sYkYe+hvuayTiwaBgJeTQOSNJ1gpmE1Zg/6ys++NXwPrlBzbJw&#10;ObgS87+bgyDvSBTmW5AQGY/EqBikxSciLSEe6VFBSDm7B4m8r2iXxSpP5pmtC1VaJs/9ixDnsQU5&#10;YU4whTrDEHIUWQGHkRnug5SEZESyIY2QKfEpEv27lspfgnjWEcwIJnHlCIsrIbhpUe4TMmu0IQ/2&#10;riUae6y+HtEZTSpkhJd/BnyDU9mwl1ABSMqdasQlFiI+Vq8kJaVA+ZIlJWRzOYNglkwYkxhlEYgM&#10;i0ZcVAJixVIXnoqoyDQkJ+cgI6sI6YYaZFCRZBfdRw7hxVj+hPIURipTmdX3Esx+5x/kPnsjLEXR&#10;tYm/DpWZUnrPqPT+oLBkvbLtGf8sT2Aqvoqte4PgGV6K1rt/4nRQKTbtSYCp6gG2HMiEZ0At7/EO&#10;3KKasZzrzwSaCRX3sH53EpXXNTidK8DOo3GUFBz3pIJKvYU9Jyux/YQJ247EISimErqyX2Csf4Lt&#10;Lhn4aq47Nh/LgZNviRryklmAp0JrccCjFIfOlqrUQBsOpWPD7nSeqwqulPj8X7DZOQ0R+hvwjGzB&#10;2rVu8PdLxVlvE876FfIajeyRPcBp/zzsO5aF7PL7yCz+GflFrQgOiEN4VCoy9SUwGQoR6BFICI5F&#10;bGwOcrOLUVd/A01N9wlqt7B5kxd2bPNFbs55OO0LRVhQLirKLyEtMw9JKQZCWTHyc01ITUrld5Oq&#10;hkurqy6hrOw8DIYqFBTUoszciJLy8yhvvE1FX4+Fq09gy75oOHsV8P5ykFZ0B9mVhLOSXwlkj6CT&#10;ocNGsRaK8zwILYTlit8Rn1KLo0cjeT1eCA3RIUNfRSBrho7fVUpGHRIIBtn515FXRQAVa5WFgJV7&#10;g9+dOLpfRiaBVVdwHem5V1WeyGSZWVt4G7nlv/G7eQidWWKVPUAs4S5cJhUQsPN5flMDYUuc+3k9&#10;RrFiUiRwbOnllz5lAmR5BC4jrzW3XsDsD4LlH7x+bhMY434yW1OGMAsEzGRmLEsbpBUSzCxt/BYJ&#10;0GroUmYOX5LOxP8LZhqcybI2rGkTgbUKEfE9E4spOx8lDb8iq+Q6sopuIJvfnIBZOp+Bsp4VXCWY&#10;XVE+Z+JrlmwUMLvwAszE10zALJZQFpclkyQkG0C1NglA4ExZy2RCAOHM6mumicQ4k3yaJg3I4jQw&#10;i4gTMNMpq7kGZkkIj0wkmKUgKDAaX3w6nWBmhyH9qRCpGAew3XSw76vAzLFfLzj27Q6HXl0xnNs+&#10;efs1fD/1I8z/+nN89dG7+PSdd9SQ5NJFi7F04UKsX7kC38/8FkMHDEGf7j3Rh2CmgsqqoUwBs67o&#10;QiXdmRCwftlquJ9whX0ve/ydYKac/wlm7QgYWjR+G4QRNqywpK0TIBIoE9F8zDp3FB+zDiryf0/x&#10;GyaY9evdCX17dVDSh9KrRwf06GYFM4KcBKTtIDAhgCGQYj2HzVL39//+Hw3KFJxZZ12KKDATIazw&#10;twI5tiFNgRkFN1bwkaFAgRrN0iYgI0N//xucNPjR/Mlkf9tQ5UvLlFYXANKGDmV/m6VMlkXkmDZY&#10;086lrdfA7iWUaaIdUzuudrx/WfdvLyXPox3bJtZjiWXMuk6bDNABHTqKk//L/aUuVrJu3bora1fv&#10;nhJYuDvfQw+Cfk/1fUkojOFDB2DUqGEYPWokRo0egXFjR2H06OEYNmwwZQiGjxiK4cOHsRyGEaOG&#10;443XxmPdmk3ILbbw/1aP0vpimOsLCWal7AyXUUoJZuUqGr8GZQSwFkndRBhTljHxIztvhTJx8rcK&#10;wSwiLhrzf5iJr98dg+/eH4LvPx+OeVNHYvFXI7F0xigs+3oYln4zCEumD+LyUKybPR5bfnoHm5e9&#10;j91rp8Dt8E8I8NgOP69D8PU8BV8PV5w84YR9e3di5/atcDp8AAcP7yOo7cPxE8fgftYdXj5eOOd7&#10;DifPnsA+p3045HyEcBiK4Igo+AQGwI1gdsztDPYcccbBYy4ENGccOHoIO3bvhodXCEqbL6LsOsGL&#10;cFZqBTE1KUDgTIYxZf2VKyghfJYImHkf/RE+TrMJXz/C+/D3lB/gdUjqLI9y+ciP8HOaB/+jCxHg&#10;whs6tRxBrmsQIMHWTqyB/5l18Du7G+vXrcfQUR+id9/R6NdvIEHMgS9axJ4w1g99+tprYNaLsCb1&#10;3vYk8b78U7Kn17cPBrNRGePQC9MmDoHTiilIPrsMuYHrkR+yEQWha5EXsBImn6XIPTcP6SdmIvbQ&#10;5wjZNRmem9+B+84v4HVkMVYu+BHzviWYHVkJ31NreW3rcdp5LRb8OBueZ/xRVFCJxOgkJERFITU+&#10;GpkpccjNSoM+OhiJZ7Yg8thP8Nw1l1A2H2e2E9L2LkOCxy7khBDMQg4gJ/AQsvyPIicpBnnGEiSl&#10;W5Ckr0NKTguVGBvqrPNspNmb1rchPuM8olLrVE86LbeFPWvJs1eLREMDG/lmLjcgJM4M3yADvILS&#10;4RfNBjq9ikJo0zUhI6cJKUmFiApPIXwlI5qQEMtrj49NRUJsFhLispAYL+Am9WwCgEUFms3Oa1PR&#10;zC0Nv6Gw6jdk5N1EdolmKTNWPIVJUuBUCZxRsVPRV154TtCiYhNn97bfUXvpKaqp5KpZ1lAB1lx5&#10;TmF5+TmV2mNlXaimUiupuo11m0/D2TUaddee43RoHZw9ClHS+BQbD2ThtGcVApNvwzWiBUt2xmLv&#10;cQJm4X2s28d7TbiCZTvScPCUCSdCGrByRzJ8Yy5gm7MZh3waEZBxA0k515TjtN78M3Yez8A3c89g&#10;h3MeflgRjljDTeRQqc9dF4G9J7JxKoDPLesqdp9Ix4lz+QhKasaPy/0RmdGGxZuDEZzSDJ/EZnzz&#10;9SF4nEuBZ5AFe50N+G7uMULHJQTxPIu3ROJkUD0MFZJL8RZ8fGL4B/TEhm0nYbG0ELh8cOhQIA4d&#10;icSh/d78ltioVF5AE5/blh1R2LwlEM2ND3H4QBpWLw6AkUo8ICwPh46F4+SpUGRnETg3HsHh/Wcp&#10;Xgq0DXozAgKyceJkPBWviY2VzAh9CKP5Nr6ZdxjbnZJxLqYFn33rTHBtQFjGRRzzK0VQGoHJ/AAu&#10;IY1wj7kET+4TkXkN/gnnlSVs/4EoTJ+2Ewf3+cPdPZzHzuB9R+GUexyCowoQT0AIiatEVHorIbkV&#10;afk/I6v0jrJcRqQ2IyypAaFJLYjTX+P3ehlRafyWMy8iJvsGUsQn0HgTsTL8Kbkzi+/CUPtMhb0Q&#10;MCtQ8cgIi1wuugBlKTM2PkOY/jr8U64jOOsmgnQ3kFX9TA175hPSbBY1CTYrMc0KuK6g+bmynpUQ&#10;5orPE9oE1ghmZgVmzwllAma/ofryIwVlNjB7VZRVzeZzJpBmLaukbCG4CZi1PERe9S8EsxvQFd8i&#10;mN1RUJZeICmnblmtZ7aZmQJmFJYyczMx+7yKe5ZAOIuxBpuNy9LKGPE1U9kACGUKzlhXPmbliFX+&#10;Zhb2pGVmZr4GZPECaCY1M1NCZkTESDwzCTptBTOKn28gwWzKCzAb1L8PFSfbT4KZBPh8fcwwvP/2&#10;eIwe2h8juH3SmJH47J23sXT+XMz8ahrenTgRH3H5848+wpRPPsPsb3/A1C+mwaGfI3qqILMEM/Ex&#10;U9KDYNZNzcjs0qETNlLJnj7qCrtufQlBf0N7QoUGSJqFTOQlMAmgER4EhmSdgAdLkY4Ej86Egy6d&#10;BM7aE8wEyDpTOqJfL6l30aCsazt069oB3bifgJkMo2nDmNo5NL81ra4mAPy3DGtq0KWsadz+775l&#10;AjsaZGnDcNyfpYIxtU5gTBzutVIDJx5fAYwGMrKsgZHN0V/gR/zINBASi5O2XYMjbaaj9lttHy0U&#10;hZSayDrbNk1eBUBtdqR2rJf7a8cQMJPfyT7afnI+ESsQynkFvF7Al2YN06xl3M7jd+wg6/mse3TT&#10;XIpGDMGwwTIJry8GEuyHDbEjkNlj+BB+T8MHEsAGqYl84j8+dMhA/sZeDaWL9Wzw4EEYMmwEho6e&#10;gFET38fr732Kj6d9i4MuHtAX5qOkPg9l9UZtCLPZjOpmgTKxlImzvwZgtRdalVS3SRJxSR5+gcva&#10;zEtZljyXZdXl2LB2HT4ZPxJfju+LGW85YtYHgzH3kwFY+IUjfvpqAJZOH4DFUx2wYEo/gtlArP1+&#10;JNbNGY8dy9/F8V3f45zzGni57oSHmxNOnWCbfHAvYWwfnJ0PwuXYEZwgjDk5HcZhkSOHcfzkSbh7&#10;eMCD8OXidhxbd26Du+c5BJAjTnkR2AL84eLpjl1OTth75CicTp7AoeMucHIlxB1xgourJ0zmGlQq&#10;MLuKsn8DM5mlKbM1r8J86bICs9KLrfhLmNsShJ1ZhPBTixCqZDHCRFxZP71Q23bmJ4SfXopw9zWI&#10;9NyESK/NCDu3BUFu6xHqswF+53bjxx/mwX7AG+jVdxhlAGGMcCYlwUxBWN/+XO+AnoS1nux19SCg&#10;ifWsT+/ehLPeGGTfGyPte+G94Y5Y9uVEeO34CkmnZyP93ALofBYhx+8nwtkSGL3nQ3/mByQdnYrw&#10;Xe/Df9OH8N70CSHqW6ye9yXmzvxYzRANcl+PAPd18Di5Hgtmz8ZJ57MoLalGWmoW0lNTkK3PgCkn&#10;A/lGA3IzUpDmfwSRBE/3bTNxeus8nN25DAEH1yDt3F7k+u+BMWAbjIG7YQhzQ5EhRzmG67Orkaqr&#10;QZqhCak551UgylQ22mnGKyr+UUqOzO5qQ7rpkhoOSTFdRHr+Re7TSAWZB5+gRIQnGBCWYoZfXAlC&#10;2YBHZdYghXCVaWwlcOUiPDgKYYERKoOAZBaIjU5AQkwKEuMyKdmEswKkEsh0eddQYPmVH/4zVDQ/&#10;Q1XrM1ioEPUlVJxlD1TE+DzJXVj1WFlLTBVPkGv5HZXcr6btEapbH6D+8mPUXxUIe4raK89QRyCr&#10;JZxVWy1mNv8cWS8BZPfv9+dHHMFz/EKgJACaHyo/or1ueTjuXYGjPnXY627BtuMmbNmvQ1jqL1i7&#10;Pw9esVfh7FmNHQfz4eLbgOO+1fCJv4IlWzKx8ZABfkmXFTwmEXSz8m/CybMEPyw8iwzTPazdl4o5&#10;q/yRVHgHq3dlYp9LHjItz5FmfobtxzLgdCoXISmXsGh9KGJ0l7B8SwShtxLRxmuYOceF1xwEpxNG&#10;7DtVhI+/3o/wlDr4J5bwmB5YuycNEWkNKKq5Dd/AbLh652H2wqPIK2zCsVPJOOGWhtPn9Ni5Jx5F&#10;pa0wl1Wjvu4yduwIxa7dyWhqeganIzosmB+I7NxfqHxvYO9RPVZtCICl8jo2r3fDsUM+2EJAO3bE&#10;C6bcMkTHl2LNJnfs2emC8vJ6mCuuIKfkJr5bdho/rPTFEb8mOPmUwC++HAtXncVWpyxsP5qJ+Lzr&#10;mL0mDAc9irF8RwSOumZh29EMuHjkwzO4BD/OdyMQ6rBkyUEccwliz88b2/d5YsUGL2Wp2bzLG6vX&#10;uWDjFjccP5eLyKwmHDrJ53ksh42MGWdC2ADujYBPdDk27ktEaOoFHDlbiMNninHMp5Kdh+vQlT+A&#10;d/JFuEbWIaHglgpAeyasEZ6xF+DH/Q3iF0ZAK7n0JzxiG7DzRBH3+Q3HQmpxgvuJr1l2/VMklkog&#10;28dqSDOp6B6SxCpYI1bB35HMbyu35iGKW/jNUUrOi7VM/MxkssojdhrYkaBUXSGEXdYATWbPvoQz&#10;G6AR4FivYl1mH0vaJrGaFdf/Ch2hTJK8Z5vvKItZZqEGZlnFtxWcpRXKhAD5/wqcXUJyjjZDM9Fw&#10;QcGZ6nRJUnMZzsyqJZhVqyFNsXxrUqX886LFsi6lFdYik0oRwc6XBme5ysdMSYwBEexwSTyz8OhU&#10;hEclI5T//8CAEHz52ZfoTzAbTEU6yNGecGanZrY79uuND9+ehNnfzcTE11/HQLs+bFPtMGrQULz1&#10;2gRC22sYO2QEJo4dhzfHv4733pyECa+9Bgd2lnt3I5T17EUgknAZMhuzhwZmXcRi1hmdCWZbN22D&#10;y+Fj6NOlOyR2mQCSOPO3I9C8BDPCixWWbACl9hPIUPsLYInPmGYxk9Q9Pbp3Qm/CWB9CWT/xK1P+&#10;SR3Ro1t7dO8iwWU1/zItHZN2TJs1ToYy1TJFZmD+D0UgTTn/y75WEHtpJdNEs1RJnb+XOvd5uc0G&#10;ZCK8fis4aSJ1AR2BGw2w2rcXPywNqhSYCRTJtVpBzAZk7f4lANeRx+YySyXttPLVY2vntsKbgj5Z&#10;L0CoAZay8HF/BV/q2rhN7aOdRwM/7Rq1/TUnfvEf02ZaylCy5l/WrVs39BLLGEFMwlmNGjECIwln&#10;QwliwwY7Yuhge663t5YOGCAgJt+aQ1/069eL760HpbvyFx83fjzGvv0hhk6ahkETvkK/Ue9iwLjJ&#10;mPrdEpzzC0NxJeGsNocd+wKUN5USziQ3psQj08JdSJJxAbEaLtfKuosXUauEUMb11Rda0HL1IoJD&#10;gvEhv+f3BvfCZyM74NvXumLRB/2w6LM+WPJlH/w01R4rpjlg1Vf2WDvTDqspS7m87vtxOLD+Czjv&#10;nI2DG+Ziz6p52Lt5FXZuW4cdWzfg2NFD7MSexGm3kzh69AiOOB0lpB3DEWcnOFFOnDqFM4SzvUcO&#10;YeeBPfDyD4BvRAROep2Dq48njni4YbfLMZzyPofjhLa9x0+xrTyDI6dP4shJVyRl6NkOXYDl8iVC&#10;2BWUX76C0tZL7GhSLrShtKUVJU3NKG1qgLmlUcBsFaI81iDm3DpEnl2JuHMrkOC5GvFeaxDrtQrx&#10;3qz7sO69DrF+OxAXcAAJQYeQEHwQccF7ER9xAIF+zvhyykz0thuNngSz3vaD0LvfYPTqN5AicDYA&#10;fbjck2WP3g7o1tMB3QlmPfvI8GYf2PXti0EO/TDSsQ/eHzEQS754E2c2fIkYl5lIIoSlecyG3nc+&#10;8oMXoyhsCQoCFyH33GxknpyB6H0fwW/Tuzi39VNsmPs+Fs2cDF+3nxAZsBFRAVsQ7rcLSxcswMH9&#10;p1BWVgdDdh6ysnTI0mUiOzMe+rQwZCcHISPsJCJc1sBt+w9wJZi571yBUJetyPQ9gBzv3cjx3EI4&#10;242ChCCUmopgLqmE0WjhcSqQmdOADAnISaBKM11WycZl+EPFQmJjnk4gy2DDnp5/BammNoRGF8Dj&#10;XDSCwmORlGNBfG4rwtLrEJZWhaS888goYOOfakZspFjLoghlEYgIiyaYxSNG4qJFxFISWE9GSkYZ&#10;svJuQVd4F6W1v6Oq5amKdi6+YOXNT5FLWJLhKlPloxfDV3kUsZzlWh4S4p5Ywewh6qnc6l4FM0KZ&#10;ArOLVHwXNYVWTUCrufwnSiupiFOLkK6v5DHvwkIgq7zyJ6n/T6Ww43IkKvw9ROluI854F1H620jO&#10;e4iIzLuIyPgV0QQ5n4h6RKbfULHG/JNuYc+pKux1LcUOpzQqxbtqMkBYPBV9eB1cvAqo8K4RUC5g&#10;9ykDwrNuItZ4D6dDGlj/BRk8RkjmVXiGtcIj7DL84y4go+x37HMjSPhV4Gz0BSxd44Vjx8KxfW8U&#10;jvtYsHBDKNyDi+CfUEboSIRPlAWHXbMRk16vLGPeQeVYvzVQhTc45K7HAY9MHPHMxG7CVvUFPpfW&#10;OyiyXMSWzR7YtTUWprxfceAwFWhwIRJS2+DsWoAjbkVYuCYE+oJrBKMwnDgegt07T+CYky9Cg9Pg&#10;eiYB27d7YPuGPaiqYA+y/hqyi67hm4XH8ePKM4jL/1UNAQak1OK7eU7wjapHYuE9pBBMF6z0h0dE&#10;JTYeiMVJ91zsPplBuMpBYHwTFi7zQUBwPr7/cQd7fhFw80jHrn0RmPmDEwKj87Bphy8hNZg9uhCs&#10;3REI32gC4kYfbNsfg7DkFoQl1WPZWk+EZzZj9c4EJOf/goNn8nD4dAFcfErhfK6A4PQAfhmXsMXF&#10;gJMBJUgtu4l1BzPgFt2IzS4ZSC76GUVtQOkVwDOhHjtdTSjlcrDuGradsSAi72e4hl/gu7kEn6RL&#10;iDHdxJmIFoTm3EZ65a+Iyb/O9U3wjiMsNz1mQ/Yn8uoewdz8WIUxeQFmV/ltXiF0WSGtUqxn1iHO&#10;FzM1rWAmQ/ViMSuXeH2tv6Ow9h7hi9+gmR0Yil4NZd58AWZZRWI1I5ipCQFWMFMTAS4SzGSShi3g&#10;rDaMGZdVQ0CrRrSAGUXyaNoALTqtGlECZmnaTE1Jdh6eXISIBKufWZz4mEksM3H+1yMiOpNQlobQ&#10;iCTExqUgNjYJn3z8JRzt7JWFY1D/AZT+GOCogdnkiRPxyQefYAwV7BDHfnDs2wv9Vbyy3hgsPmcD&#10;B2D0kGGUoXhv0gS8OeF12PfRkppL6IzeBDMVy4ygJnDWs1t3BWYSLmPX9p04fOAQenTuYp2FqVnA&#10;BIxsog0zirxcr8DMKgJXHQkFaihT4Eyc/3sQynp24bkJaJSePcSviWU3sZZx3/b/JJhp2QLEmmWD&#10;Pw3MNBCTYUtblHybj5kGWtpwpbasibI2CXSpUiBGQEmASGBNgyJNZL3Ajg2WNH8yDXQEeDQQk2FA&#10;gRzxy7KJ8s/q2g09+Dx7ymSKPn15T725rTs6tO8GmQUpkKZBmcQNE4d7wpkCLYo8Q3VuDdg08BOo&#10;0kBLgzDt2mzQJuU//2UDM+3abGAmVjEBM3Hm79ipIzrz+rp27crr6oP+jo4YNkzCWg3DiOGUEYMx&#10;eJBESyCIScD3gQR/wr8dv6++/J769umNPn35rfQmyPfqCTu7vhgxcjjeeOtdvPbOFAx+Yzocx30K&#10;h9H8toYOw6Bh4zF73lL4BbCzmqcnnOXD3FhMPVWrgEwgTACs7hIhTABNgZksX1Lrq1vPo7qlGQ2X&#10;L/I3LVi6ZAVe4/c6ZXgHLH6/G7Z+3Q+bZ/TByi97YuWUvlhHINvxfX/snTcYO+cOwMqve+PHD3th&#10;7qdDsHD6aCycMR7zpr2BudPexNLZX2Hpoh+wdcNqeHqcho+vB1xPn4Cz81HC2VG4njoBLx8PePl6&#10;wdPHB4ePHceBI4dxVPY57Qa/8HD4R0fgVIAPDrqfYZt4Dm5BITjGe93ofIq6zIPA5sU22RWBoZEo&#10;b2hiu3Me5gbCV309iiuqUVZTi7K6WpTUVKOkSlI1laGosgh/ObVrFtz2zMOZPfPhtnc2PPaLn9ls&#10;eB6ag3OHvofnYdaPzIWn0wJ4Oa+Cx7Ft8Dy+CwHuWxDotRlBPvvg4rwfb7/zEbr3HoBuhK9edgQy&#10;e4KYwFi/IQSwgQrUevYZTDATOHPkvv3Ro09/9O5rD3s2NMNJ3ROHOuKbd8Zjx/wv4LvrO8Qe/wHJ&#10;bnORfm4uMn3mINtvAXIDFkHnvQBpp+ch5fh3SHT+AtEH30XkwU/gsvJTrJ8zGcHnliI1fj8yEo4i&#10;Pf4EtmxYhz27TqKkpA56nQnx8clITkpEekIwMmPOIjfRD1nhngh02oIz2+YQzObizNbFCHfZQjA7&#10;Ar3HbujdtiKHkJYXF4ACgySvzoFBl4+MtBIkp1ciWd9MGCOEUQGnK78UGf6QtC6XkZEvvjtXkVl0&#10;HXG68/AOyCSYhSA0QYf4nHrEG1sRo29BjEzBN7UiSVeJxKQcJMSmIpGNcUIMG+aoeERTZHZpXDQb&#10;6Wgd4a0UhmJxWP4N2aV31bBMddsTpXxqr/xB8n4MXekvVDi/WcHssYKy/GptSFPAzEKFV0dFVkMl&#10;VkcYq1VDlwJfAmWsWy1m1SzFKN+zyQAA//RJREFU10zqlYSSYss1FBfWw1x1XVN81/5UwVhLW5+g&#10;pPUpMisfIqPyMXIksGiDyJ/KKdxUB+jMf0BvfgRJuSOzNcXJX2YZhqb9jEj9b4jMvMFndZ+Aehfx&#10;2VcRS0WeYPoF8YSUjDKZxfcHj/+H8q8y8F70vBdjgwyZcZnn05Xz/sTPiccWH6YQwqHMBnU+nozw&#10;yAI13Jxd8TtCs24jJL0NuTV3eS23UcbnZ6q+j/zKm/xGspBjrICh5CKf1c9IM99BqvkWkktvICb3&#10;Ikr4bKuvE1Cp5EPizfD1ykVmJt8zFXZp/T3kVP6CwMQGxORcV2CRXnYbgckVCI0vgnegHl7n4hDg&#10;yz/1cV94nQ3BmeNnUVxQjqrqi+xd1WEtgXDjdm+C+2XoLA/4jVzBLuc4nPLQI87AZ2K6g8370nAu&#10;vJ5Am4PjXsXYdSqLcJbNe7qCnUcM7KkWYc06F5z1zMKugzocPmrEvCXucHGLJ4Qdx6GjoXA6GYYt&#10;+0Jw2qcIS5a5YdehCIQTykISankNofCMqMaKnSl8/new3z0fLp4lOBtkwYHTOYjMvoIzUeex7WQh&#10;DnsUIjbvGrY46xGcfQ0bj/A3uVdRcgkoIcifS27GXv628PxzBBKgD/nXIIjvdo97Oa+Xz1vCq5T/&#10;yuO1wjWKz4D3nFhyF/5pl3EyqIbv8qGCutzqh+xZ/s7vkYBFOKu5KmAmQCZwJvVnmuXsFQuaZj2T&#10;unQwWD/PDglFYp3lVd3lt3aLnZd7MFAEzGRZZglnlfxMMCMkyiSAAi2Exgswk9mZlCSD+JsRzHSN&#10;iCOYxRPMNItZlQZoBLKYdK6TGZs2MKPYwCwsuRhhAmYJuQrMwsT5nyJZACJiMlQGgDB2wLIyc5EQ&#10;n4avpn2HIYOHqyDdEhJDwEysZoP622PU8JHK8X/kkIEqc4qaIGAv2VTEetYPQx3sMWzAAIwYNAAT&#10;x4/BhPHjVAzJ/vb2kDhodgS4vgS0PtaUTb0JaZ06dkaPLt1xcM8e7N+9E93ad0QHQo/4e9kATEqb&#10;aECmgdNLWLOCWTvJkSlgRjiQcBmdO6rZe70JZz27sd5Vljsp37LurHeRcA4Esw4EMrGaScYA7TwE&#10;EQGvV8BMs55p1i4BMAE1cbDXlsUSpkGPLCsIk+NYYUeDLw3MtO2yLPu/CkDaOgGeLl26KGtTF8JN&#10;J9a7du1OABMI00RNbrPn8x80FOPGvYEJE9/BqNFv8J2NhKPjCPRzGEZd6IjOXXry2F3Qrr3MjBQL&#10;mgZS6h4VcInVyzZUartW2yxO27XZro/rrNCmAZk2u1KGOSUkhsQm60TI7i7A3Z3X2auX0rsDBwzC&#10;EML64EGDFKQNHNAfjvxO7PjNiFWsbx8BsF7qfrt166pgs1ev3gSz3mpy3+AhgzBq7Hi89tZ7GP/W&#10;Zxg76XO898lX+HzaFEx+/02MGjMSr70xDt989w2OnziBrJwsmOtKCFz1CspqCF81BDGxjInUXdKs&#10;ZfWXLytYqz7fosCs9Sr1Z14evpk6FTPHOWDHtEE4uWg0Ti8bhoM/2mPfLEeKA+v9cGqJPU7+5Ii9&#10;s/th+ZQe+PqtDpg6qSumvNkbU95yxJTJgzD9w9H4bsq7+GH6p9iydhnOuB7H4cP7cejAbnbeD7HT&#10;uhtn3c7A18cL3j7eaihzy85d2HfwEA4edcJ+AppnQDDC0zPh4uePHSdOYc/JszjkEYBd7r5Y63Qa&#10;u1y9sdvNB1uPnKTOj0BFbSPvvR4l1dUw19ahtJIwVlGF0uoaFSC3tMKMYnM+Cs0G/OXIxqlwWj8d&#10;R9ZOx9ENU3GUy0c2TtFkw5dw3vgVnLd8haNbuX7rtzi8dQGObF8Kl31LccJpCVyPrcG2TSswZtwE&#10;dO1ph25iESOI9bAbjO59WfYdhD79hqKv/TD0sR/B+ij0sRtOcBuBHvajuX007OyH4vVRQ/Hjp29j&#10;37Jv4bV7HiKPLkDcyYVIcl+MFM/FSHT/CVEuC+C9YwacVnyMvQvexsGFr+PEynHw3zEOCS7vI+LQ&#10;dGyfPxn71nwGf7e1CPDYqtItrFvxE3Zud0YxwSwr3YCYkCCkRAYiK9obWZGuyInzREawF3z3b1Zg&#10;dmY7Zct8hDmvQ5bPUWSdPYDMM9uR6bkf+khvGLN1yNXnID1Fj5joLEQnlKj0LGmmK4SJa0qkx51i&#10;vKqBGZezim+ywb+p1snMzXO+ifCNyFVWslhDIwHtPOINbOAzLIiJSedxBcASkBgTh6TYBMQTymIi&#10;45TFTBz9E5MLYSi8jDxCSbb5MWHrNwVlNn8bgStJ9qwr+5nbH8BY8RgmBWZPX4CZvuQ3FNU+Qu3V&#10;P6ngBMJEWL/yJwHsOY9DGFOxzWQCgBZ0toLLlvPPUFByGZLMu7bpHmqvATUEM/OFZyhqJATW3UNi&#10;8XXEF/2iQiqkWX6HrkrLoyjxyFQsMoKTOInnSLwrigp9ISEWqglqhCyTOIYT7Iy1z5Be+ghxxvtI&#10;LnuEjIo/kUrwyiCY5fD3piYgjyJQJmJqFmdzHpPnkpmbMnNRkmjHZt9AWEw1ElNbkZJzC3l1hLuK&#10;5yrFUGnrY1RdI4jeeI7GX4Cq1nsozCuFRYYqLxECCGA1N4G6W5pU3xDL4DOU8RmViZWQ0FpY+zOK&#10;ym9CZraWc10Zwbjs+nOYuW/5TcoNHpfHqLjM3zU9QC5vsqSoAkUllEILz1eGsqIalFtakJJGpR1X&#10;C78wKu3EKiTlXiPo30C8vg2B0SVIIKxl8V0myPMtfcDyDoHxF8QU3IR/xiXEF3Jdwa+IyOI9x9cj&#10;MeMiAqNaEJl4GW7+ZniFFsDNOxFunnHwDzEiIrYGZ/3KsG6LL1asYaNzNBK5hKSAuHp4RzfhREgj&#10;QfAevOKa4Rt7Hv6JbfBOakZARhtOBjfCLfI8zkY2ENRu4nhQLUH4Fo74WAhztwhlfD9tz+GbeQmn&#10;IuuRUf0IgVkEbV6zof53nI5sRlTObX4bT5Fuvo/Y/J/hlXwFwbk34J1+FX4ZN3A6og0Zlt9QQjAz&#10;NUgOU37j/FZrrz3ldycwxg7DtWcKyjQwk6FNCutSigVNTV6hVFyQOGZ3NTDj/8NQdlNZxuR+Bc5k&#10;KFNZyorvQFfCurKYEcxU6Ayxgl8hmBHOrGCWqCYBNBPMmpTzf5xOs5hJYvMYglqUWMoIZrIcrWKc&#10;EcoEzFL5jlMIZklFfEdiMTOpjCDh4vwvYBarQ1i0zPgi4CZmKUt/LDtoP8xZhjcnf443Jk2m0huD&#10;IVSowwhaw6ggJUTG0IH9udwfQwhqQ6lkh4iydbBTfmkDCWADqYyHODpgOKFuoIMDHLnenlDWr1df&#10;9CWMCZTJsGZfKmOZCCBgJhMDnA8dwN4dm9GVir7TC1DSoEuBl7VuAzUbmNm2q33a8XcyI1MsTAS0&#10;roSzHoSzHl0oXTu8ALPu4vSvwKw9YU7inwmcEUAUkMmxCEk89t8FzKRUTv8ypMnzctmWc/LFECZL&#10;DbhskCZgJpYlAZ2X4PMS3LRSlm2WMQ2SxMpHiCR8CeB07dqNpWYZE6uY+EzLZDd7QpnIgIFDMWzY&#10;eAwfSUAZ9y7efPcrvPXBDxj/5kyMeu1zDBj8Ovcfgg5d7HjsHoSzLlZAE0sZ71NB18vhUG0oUgMz&#10;Db5kWbvGlxAp621wpi2LRbAzoUyusy+v064v33c/XqeDIxwcBqBfX0d17T1k4ocI33/Pnj3Qo2d3&#10;dX8alMm9yrbe6EUoc+B3NWLEKIwYPYYyHuMnvYNxb7yNNya+iY8/+giff/4ZPvn0I7z7/ruY8OYb&#10;eOu9SZg6Yyrh5wjyJRtA23kFYtVqqPJVMLuEusuXCGYsxWomuTHPN6OFoJaSmYJ1c6fjwLeT4Lty&#10;MgLWvgHPFSNwZskQnF4yGK4LHXFqYS+4L+2NU4t6Y8fXnTD/3X9hxoR2mDahCz4b1xMfjrXHJ687&#10;4os3h+DLd0bhh6/ex/KFs7B65RKsW70Ye3evw7Ztq7F+/TLs37sLhw4egNORQzhwcD9Wr1uD9Rs3&#10;Es724+DhAzjudhZHz/liw6EjWHfYBasPnsLaI6exmrLuyFlsOu6J9S6sHzyCgNBYVDSeh6XlAsqa&#10;X5Zlza2wiBDYSqsqUEYprSnHX45t/goiLoQzl43TCWLTCGdfWsGMULZxBsGM67dStn0L5+2zKfNx&#10;Yt9PBLNlOHl0DbZvWoXXXn8LXXs5oGufQQSzoehOOOvexwG9+vaHncMIOPYfA8cB4+DQ/3X06/8a&#10;7IdOwIAxH+PdT+di3oIVhKflcNmxHhGnthDC1iL+9BLEnV6EOLfFiDyxCD57ZuPE2s+wc94bWPjp&#10;EEx/owu+HPdPfPtmZ2z82h5nN7wGv12fYs+iD7Bq1ltw2vYdju9fQPkJi+fMxIb121BUXA1dWjYS&#10;As4gI9AF2aGnoA8/AV3EGST6uMFz9wa475gH911z4M57DDq8ChneB5HldRiZ5/Yg3esgdFH+VKL5&#10;VKoWmHKLkZxqQlJWNdLYk34BZgQw6XELhInVTJyJBcoyCkWuI5k9bE9/A057pcE/0sTGvBbxlCjx&#10;NQlPUeEuwoJDEREajpjwCMJYFKIjoikCZkmIjjYgLacRBdUPCVt/UJk8QmnDE9RS6dtmqckQj4S+&#10;yKn4VVmnslUy8afIq3lO+UP9zlD2u5ppV3HpTyowgTGWlMqLz1FBZSq+PBI3SlLgVFBkRqaAWaUA&#10;Se0dlWuyvukO6gl2AmeV/K2kyTG3/o4syy9It/xKOPqd8hAGGUIVq1atZjUTKFOQRiBTy1JSZIaf&#10;zDKUOGQSekHWZ1cDmZXPlMN4VvVzZFYRuGr/0EDsFSizLQucGQhmabzn1NKHVPgEVF5DfFoLklMI&#10;wemtVLh3oRJsE1DLCGaFLWKR0axg5fV3UJhfifLyJpTX3kLVhUd8Ps9QS9Cq5XbZp4rAVcFlC+/d&#10;ch0wEw5KGh+guPYuAfUJignJhZRSQpvsU0koEzCr5r613NdSx+dXfQXNlx6itvEWStlpKCsh6FZf&#10;goE3LkPiSSYCjIHfVf4dZKiAsPeRRhhLEmtOxW/Ik6G9C3xWBJY8Sj7r/CyQRlDP4HOXEBZ61uMz&#10;riIh/QIyTDJk95Df4B2kGi7yedQiTXceJi5HJLbA3TcP57wzERheCKPlAXSEoUzLQ+j4zaQRhvUS&#10;mqPxGQyUnOZn0NU/U9BtIFRl1z5WoS+yquXcjwm9sp7PlddkaiEE1/BYFB2PoVPrnyP/PCGbv08q&#10;vk845/GrHvK+Hij/Mn09YZzrk3m9CcUPYKjlM70IFJx/zm/isUqXVXfjDwVmNYRqJQQxKQXIbJBW&#10;ddUKZgJrl56ivPUhG8L7KhesxDLTl1yHgd9qTjmvQaxmZWJB+xm64l+gJ+yK9UwmAKihTLGCi9XM&#10;NkOTYJaghjGbFZxpYFavgCwmQ5OojGolMqQpYCaiwIzwHfG/wCwiwYjw+FyEquFMHUIIZdHx6cjI&#10;MkKfaWB7EIVvZ6/FO58uwHufL8D4iR8TzKj8Bw3EsMEDMZhgNmQgIY1gJplUlDWNEGYDMy03sZaW&#10;qT+Vs6S/EwATp/8+3XujZ7eeyprSm6J8zLoRPjp3g31fO7g4O2HHlk3oTOXf8V//sIKZBkkKuqj8&#10;bcObrwLbvwmBTrZJ5P9OHdqr4czukpqJImDWSwKTduuswEyGOTur5OX8DWFK/NM0S5zAlhYOQ4Ke&#10;qsj+FG0IUwM2BWgKrrR9/yF1KSkCWyKalcwmL9fLsgY52j4amIm1SSxjAiiadUyDFD4rQoqdnYSG&#10;coSjA+F46BgMGDCI+o7vYMhIDBoyBv2HjMXYt77A5M+W4O3PVmHiBysx7p1FGD5+BgaN+hJ9h76P&#10;Tj0GE0K7oqP4rFl9y2TGpQ24BLTkOl7CmDZUKXXxGVMA9m9gpomAngxH9+3dS8UPFSuXo70dHPgt&#10;CESKn3eP7n14Xz2URUyGOLvz/XcnoHVV67oroFPDsj16EeIcCGUDlaP/2PGvY+SYsRg+agzGvj4R&#10;r702HhMnjMGbk97AxImTMGHiWxj/xiSMee11jH5jAkZQPpnyNXz9IghbrQSwC6i5aPUrU/5kmojV&#10;rP6SbTiT2843obGtBRkp4Ti9Zhb8V36KsI2TEbjmNfisGEMZAZ9Vw+C3ZjC8Vg3EmaX9sG9WR/z0&#10;7n/im7F/xbRxHfDl2O74dFQffDjaHh+Nd8DHrzlg2uQRmPn5m5j22duY9fVn2LJuCTasnY9FC7/G&#10;6tULsP/ADuw9sB3rN63E+g2rsGHzOuX4Lxazg0cPqxmY6/YdwvwNWzBv4zbM2bgHS3a5YOl+VyzZ&#10;fRrL9rlhldNJrD1wiP/xNNReuY0KiVum0jFJeQPlUpdUTa0XCGvn2T61sd6Gv7hs/houmwhmIgQz&#10;l01TCWNf4uimKQQ0gtkmAbMZOEYoc9kxC8d3zYbLrvk4uW8xXA8vw+mj67B3+3q8+eZH6NZ7ODpT&#10;uvcdhp6k8B697dGb5bChIzFu7ASMGz0JQ4e8gf6DJ2DYxM/xxex1SCAonedLOt/YhNKcbBjjfFAU&#10;fwxZgZsR774MkScXIchpDk5vnopDS1+D8/oJ2L3sA8z5YBA+HdsO7wzpgOl8yBtmDMG270dg8Rej&#10;sXjGRBza8g1O7l+EUwdXYtmCWVi7ci0K8kuhT9Mj3vc4Mvz2QR94GNnBR6ELPYF4z+Pw2LUOZ3fO&#10;g8fuuQSzhfDbvwKpnnu431HoA5yRGXCc+3qjNFePSnMFKspqkJMriaIbqfTE1HqdCvSGArB0likS&#10;ckCALZ+wxsZdgE0cizNMFxAYlgd3jzgEhKQiPrkI8Ul5CAqUlE6BBLNgRBLKoglkCXEJSEpgrzk+&#10;mT1mSWaei8T0SmSX3kIB4SRHYpJRecpsSA2knsAsicclNACX8+ueqACrkjfSUP4MJkmdo1L7EMy4&#10;XuKZlTQJbAmQEUouaDCmwExlAdBKyQggVopqAlztDQIGlV1F1WVU19xAHUGk7gqBQ1nbuA/3M9Y8&#10;huQ/zKuXdDxagmuTsphpYJZHKMuXUmCMACYwJuEfXi1lqPKFcFnAS0qZ8acAzCo2IJNk2CICZrJf&#10;Ds9t4LkNDbyGpudINlxBVFQeElKqkKy/TKAl3BAmKghOZVTaJXx2ApZlVddRZm5FdcNNVDbeRUnl&#10;z5Dk4xWN95RfUsUVPpdrhLNbQA1FykopBeoIcaUND1Da+BssrFcSlgXkqrm9lmAm+yvL23U+ZwJC&#10;BWGu8eJDQtplnrMFNTXXUGS+robR9BWPkFn6G9/TI74vyZX5CBnmB0guIagRuE3NhOzzvH/eb44I&#10;n0GulBK4laCUw3dvEBAilMZlyozhCwTSB0g13uCzuIjUnMsqBVOKBJzNkNhlLUhMbUYy1+WojsQd&#10;pBAG08ufIMn8O7IJYgJ/uef/JJyJ4z7fJd9FgaRZkhmVEhiWdXkX4ltWwH1lWzG/qzJ+H8WXuV3W&#10;U4zNPAbfj1g3C3g8KWVmpuxbJNAmQWgv/IniS1wnwWllm1X01Xy+rY9Qf0tA+fn/XzBTcHbNajGj&#10;VEiHRXVaJGXTI2VdLq67z+//Z3ZSfuX/6D6fM8XC+y0Q37Lb0JXc1v7LMjOzQODsmuZnZrWYycSe&#10;RMP5F2AWrwLN1iNWoExZybQyWgWe1cAsiv9dcf6PFjBLLiOYyVAmO2SJJkJZDsLicghmuQghmAWy&#10;ExaTmIHM7HxkpmYgxD8E02dtxKRPVmPyl6sx7s1pGDxwMIYSxEYoMHNUcDaUoDbQ0REDHBwo9hhE&#10;GWCvQZlKvUSgkATm4num5cgknHXvRSgSiwkVMAGtR1crmBFGBg8agtMnT2DTmjXoSLiRQK8q2CiB&#10;5tXYYgrMCGtS/99wptZZ9xPrl20SgAxndiOEdReLGcFMkq736NpJbZNzCPyJ5e2faial5MYkkBHE&#10;bNHoFZixlLRMEipDwEqzimkWMg28NP8wm2jWKA3INCiTUn6jrXthfZKZoB3EJ6vrCxjr0oVw1lUy&#10;IvQglPWFvb0EUZfcz4SVwSMwbPhYgssgDOQzG8BlhwEjMWTURLzxwXcYM3keRk6Yh6Gvz8fQCQsw&#10;cvJiDJ44H4MmzUH/MZ+ja8/+fLYCXzKhQHzQbNYyeXYCigJfr1jCKHJ9IgJpNtF84FhSuhAoxYdb&#10;hicd+tkpa5ld3z7Kp7Ab37EMw3bt3J3Pu4uyBsr9ybpu/Aa6dRPLWR9lDVRDmKw72A/GgIHDqMOH&#10;Ysjw4Rg+cgRGjBrFcjRGjRyJMWNGYPToURgxcjwGjZiI/sMmwXH42+g34n3YjfkYA8d/gRWr96PI&#10;Uk4wa+F/sQlVKkRGC/+TGqCp/JeEs1rxO7vYSjCrR935aiRHnIHv+m8Qvv5jhGx4DYFrxxDOxlPG&#10;sj4awRvHwHv1CByZ3QcrP/oHvh71f/H5kL/h06Ht8dGQzvhgaE98MKwf3h1BMBs7CFPfHIHPJo/G&#10;x++MxYwv3iUnfIuFc6di0fwpBLQlcGZnZM/+HViydAFWrlyKjZs2YOfePTjofAQ7Dx7Eqm17sXDz&#10;fsxetwMzl63FjJ82YP5mZyzZ4455209j3rZTWLiToLbjKLzCMqlHf4blxh124m/Dck3kFjvtlGs3&#10;qVO0xOaST7P80lX85fi2b+CyWQBsKqFsGmUKjm36kjINx8SCtplgtpWyfaYCsxN75uLE7sU4tVdS&#10;Mi2H25E1OLpvIz79eBq69x6NLr2GoUffIcrpX3zJhg4ZiulffIj5s77GN19Mxdvj3sa4URMw6f1p&#10;+HHxJuiyDLjcdhG/3P4ZFxtbYUyII/ycQoKkPTqxHEFH5sB92wwcWPQe1kwfhvWzx2LTwilYPHUi&#10;fvjQHtMm2OOb917HvC/HY8bkPnhvZGdMe3uQSsHgemAZZTVWLv4Rq5avgNGYj1z2PBN9TiLLdx90&#10;/nsJXQeRHXIU8V5H4HlgPc7uXkAwmw+PnYvhtXsF4s7s4fYTMIS6Qh/qjsxgDxgTo1FiNMFSaIYp&#10;t5zKTHzMziPdeBUZhLP0PIkJJcMeV5GUI5HDr6jhELGaSawkCdYZEVcMX1+JlZWGSEnBFBILHy9/&#10;BAUEKCCLj01EIik7iQ1zcmKW8nmKZ+Odqq9jb/46TJW/Ib/mmbL4ZFPxJhrvINH0C0qaBb4e8nx3&#10;UNzwCAV1v0FPZZMjMzLrqMjFklT8SIlE188hnBU3iA+ZNhwpcaKyzPd4jAdcFqVHCBNrGuFFrBSm&#10;2gcEq195nt+RV3JdpRWqaZGJA3+i/iqBQ6xDhDiViJqKu0CAieCVVPybmgxgIpgJiAmUFQiUWcFM&#10;WcpkX5Z6sYpVEOx4vTbwMrK0wZeWb1FbNkn8Lq57Fcq09VzmPmo/rhNwyCi8jchoo5pJqy++gzjd&#10;VSrfn1ElkEXYFNiScCCllZdR0XAL5XU/o6b5Vy7fRqn5GoXwVCm9m99QeZUASsASqbltLQW4bsqw&#10;8FNYeBxJtVTT8oANzBNlJavl86wgMFRcfoL6m89RTzgrqbtD+ON5Gn+BRQLTsl5k5veRWKaUvrxb&#10;EwFG7lMSgOcSMHUNzxQk5RFoBIwUmLE0cB+xmAmsFRBqCsSixn2MBLjYbIKYkd9hwT0FXLkWvgt+&#10;Q8byBzCU3keGkQCSfUXl1YyOLUNhQQsMxsuIyyC85RPQLL8pa1k+n31uiwZmBoldZn228qwFzASy&#10;5F2pZYKZOP7z0akhzcKLFK4TKBNoNrJDIKAm6zSAI4BRTFxvIlyWsi4+arb1GrgBOn6bkpmins9d&#10;AzPNmilQplnJNFGQJmDGejmhTOBMfNHEB1OCzeZV3mOn5h47Kg/5X+BzIOwKmGUQysRSpismmBVo&#10;YJZqBTPxHZXOVnLOBf7fNctZgo5Aq28hmDVZwayOIFZrzQSgDWPahjKjCWaxaZWQtE0RyWaEJ5cg&#10;PEkCU4vVzKD5mVFCYvUIiExWVrO0zBy2k9kI8A3FtG93YdKn2/H2lI0Y/9Z0wsAggpgDRqqhTAfl&#10;azZ0oCP62/dF/359KH0xiFAmYCY+ZFoy894vwEwSmdtRxPG/l7KUEcoIHT2onCWERg8ujx0zHufO&#10;emLlT0vR7u9/V/5lttAVGpi9AmIKzF4CmW04UwEZfyNQpupWMOtKCOtG6S5lF5lo0BldO3V6AWXK&#10;0mW1ioloQCb5G60wJgnL/0Zg4/LfX4CZWMlsw5aaBcwmNhAT2LHN2pRl8TnTLGY2mOP98Bo7ddaG&#10;LsXZvUsXSVck1ybX2g29e/WBfT8HZS2zt3OAo+MANTRo189RwZmDxIcjyAwb8zZef28WBr0+AwPH&#10;zYT96G/gMGYmxn6wEmM/XYOh7y7B6A+WwXHUR+jQsSefU2c+V8IZwUyDMHkWfG7yzBWQSSkWMdmu&#10;zbi0WdAUkClYE7Btz3fZjdfYF31kaFqsfBSZzCEZHbp07IROYg3k/nJPMjlA7lcgrSuhrVdPcfi3&#10;Qz+KQJlY2OwcBqOf/TD0tR8Oe8dhcBwwVIm93C+l/4DBlCGwHzgWfQa+hZ6D3kbPIe+j94jP0X/i&#10;9xgwcTY+m7kW8WmZBLNGVFyQXMt1hDNJuUQII5zV2cCMZQ3Bre4896krQuTZXfBbOw1h699HxJbx&#10;iNpO2fYawja9huD14+G3ZiROL7bH7undsPDNdvhy8H/iI8f/wYf92+P9AR0w2bETJvfvicmD7fHh&#10;qCH47PWh+OiNQfhg4lB88f7r5JN3Mee7z7F43hSsWT4P2zZvwKrVKzB3/hzMnfsjflq6WA1lbt+9&#10;C6u3bMPc1Vswa9UuTF+2DVMWrsf0xVsxd8MxLNrupsDsh62nMHOdE75dfgCn/QTM7qD8Gjv5AmYC&#10;ZBQzpZxSceWGsqSZKWVtV/CXk7u/hcu2acpCJpYyl01fwGUL4WzzdBwlmB0Vi9nmb3Bs6zc4vvN7&#10;uO5dSChbSvkJZw4uhfuRVTh5eBO+/eZb9LUbgW69BhPQxMl/EOzshmDqxx9hy6LZ2DJ/LtZ8/z3m&#10;fP4lvv30E3w7fQZmzvgBq5eugquzMxIjwpERFYlwt1Pwd94DP6ethLLlCDzyA85s/gI7vh+POQSv&#10;GRMcMO3NUfjy9X6YMbEnvp88GAu+/hTzZk3HO+OG4vWB3fD5xCHYsmQGju1ahlP712Lt4rn4acFi&#10;6HW5yNObkOh7Bqne+5Huswe6gEOELRdEnNqPc3vWwH3XYpzduYCyCO7bVyDs5AHowjyRHe4FfdhZ&#10;ZIW4IysqGLlp6TBl6GBI1yM2OhthUQUqRlFSViOSCGnSYGtgJg7DohAJZAQzXfFN6EvuqICTPl4h&#10;CAmOQlBgpIIyb09vBAcGIToqDvFx6QQzHUsdYmOzEZdgQrqhDjnmW4QmgbInlKdUKoSv+ifwjmvD&#10;mZAWmKm4TTW/I85wE/lUYEnU1KHJlQhLb1PJrw3Vz+Ae2Qa/hGtURI8Rn3uHivoeihoeoqDhHqHh&#10;MfwTGxGWwmO1PkYJoavqilgmCB5UfkGpjTgTXEaFfgdegRYkpDahRhz+BQJrZIjoMQoJgxklD1Xa&#10;JEMtQZGKWmKT+SW2KZCUsAiSlNtYK0FENSgTh34JGptLhR1f8ABHvWuQYLoLCToqSjyX8Cbb8rl/&#10;CZVzLpV3dP4vSDE/UCEZ8gXGJBUT6zaAE2UvsCCQYGp4zndwE5ESKyqhBAm51xGachnBcbXK6b+B&#10;Sl7AtLTuvhpmrLlA+GokWFEEzLJym1BEUsjSlyO7sF4NjQmQ1fxMGKPUCiRQ6lmvuvYUZvFhariP&#10;6rq7qOAxKxp/ZePzG0ob76Gk9hZ7iA/QICDRJjNp76shU7OFDVITAY2EFxiahfBYE2S2YEbVIyQS&#10;GlKqf0cq33ty1WOkVT+GrvYJ9HwmBj6/rHpCtoCbPCeBVblvEQVSfKYm6RQQyPjOZTJIDkFLX3oP&#10;ufL8+D4KebwC832kZlxAXGwxzCXNyDdd5jfH75awktvEfdr+VBAlVjMTj60AjKUsC7DJNrFy5fAa&#10;5B2UEdTJ7ShlqSxl3C7vIodQZ5SgsjyeWNEUdKlJAto+uYQymSRQxmVlMbOBGY8tx8mt5zfW9AR1&#10;hOkawq3MyKwlnL0AMwEysZZJyeXKKwJmhDG+M7GYVVPMzXwG5XcJZA9VOA4DITWXklMheUnvIKv4&#10;Z+tQpuTPvIEUk8zM1Czf4mMmQWa1ztcVJOhbkZgtcNZktZo1aGCWKdYyq7+ZAJptOFPymLIufmbh&#10;YjVLLOQ3mYeweCNFmwAQEqtDMDtsgWHJiE3IgsGQDz+fSEyduRtvTdmDd77ajnFvf4NBAwcr37IR&#10;gwdjMMFsyAB7jB0xBIMlBALBbHh/CURrr4YzHfsS1qhk+/ezg0OfvlYwI1ywLmAmcct6EjhEmUuO&#10;TOUk3qM3Jk18C95efpg3dwFB6e8EBHH+F8AS0NIASlnEXpRiPRMgewllNlFwRtAQGOjSiSLJzEU6&#10;EizUMQlNMiRJyBIQ+x9C198JYv/z34SxvwqMCZxZwUxil3EfGd78OwFN1guUaemUXrWcaaClDVdq&#10;APYvmxWN+8uyFnJC29cGaAI3MrtSAEWsZQp+uK0jS4HXfuKb16cPAU2D2d49e6l1doQ0e4eBhJXB&#10;6GM3AP0Hj8OwcZ9i2ISvMPTN7+A4/hvYE8yGvrkUI95fgyHvLFfl4Elz0a3PWF5LN4JrJ01eQJcG&#10;W1IKlP17XduuDV++hDkZMu7dU66ru4LdzoTdTrx+GRoWq2dn7idD05IgvhN/J75/XQnGKqZdr75w&#10;sCOIUfrynnr17EtAlUDxEgprCGUkevYege69hqKr0vmD1CQ/ib7Qx55A6jAKPR0mofvAd9B18GT0&#10;GP4J7F6fBce3FuK1L9fAIySB4FWHygtVqDxfTTirVTkxxZ9MxTSTEBkS/b+5BrWt1SgsSkTY4SUI&#10;WT8NcTs+Q5rTO0g/OgnJB99AzI4JBLNxcFtihyOzO2Ln1O5Y8lZXzBj+N3w+6L/wyYD/wQeO/8Q7&#10;du3wjmM3vDOoH94bNgAfjnTEeyPt8c6YAXh/wgh8/u5r+GHGx5hNOFsw5xssXTIfi5fMw/wFP2L2&#10;nFlYsGgelq1YhhVr1mDJ2o1YsG4HZq3Ygc/nrcPURRswc8VOzNngjEXbTmEBZdYmF3y8aDumzN0K&#10;z2AJl8E2/uI1TVovo/zCVZSxLG29AsulaygnnJWcv4jC2kb85cTuH3B8x1c4tkVAbJqynDmLtUzA&#10;TCxpSr6Gy/ZvcWr3HJzZv4Rwthyn9i3TwMxpJU4f2YhlC+ezYRiDHnxJAmfdepCe7Ydixdy52Ltw&#10;LtZ/9SVWTfkca2Z+he0/LcCudauxZfV6LJu/CGtJoqcO7USAqxN8jx2A95Hd8BEwO7YCocfnItjp&#10;G7hvfh+75wzD0k8dMeONfvh0xD/xxai/4Yd3B2Dl7GlYufgnvD3uTQy364Upb43FtqXzsXvtepw7&#10;dhJBZ8/ijMsJlBQWw1Jchqy4SGRF+kAX4YXsaF9kRgUg5NRxeOzfjnP71sNr3xp4H9gEn4M7Ee/r&#10;jsLUROTFxyAr1BWZIcegj/aBMTUBOampyEljwxkeAx/PMAJWHMIjdYhjTzhR14yk7ItIMgiYXVU9&#10;b+mByxCJOBYnZtXzN4HwdDtHKPNV4uvtq4YyoyJjkSBxythQJyYVIDHNgkxTM0wVv6CglgBUSyVa&#10;9xT5LPOorMta/oBP4mW4BjWjqvVPlLfK8KZYFZ7AN9aCM0G5OBVYhrPhzcgw/44Dnha4h9ahsP4R&#10;Aa0R/pFVyCq4Bu/IMn4ovyIgtQan/AuRmHcV+vLrhBAqvut/ovnOnwhKqca2A3HIzL+OY+5mBEc3&#10;wchjRmfdQEBCAzILryKz+Dpc/Crhn3JVRf5PtTyCZ9JlnA5tQHrxfZwKqYFn/BX4xF9CegkVoeV3&#10;QtsVeEZdRGDSFYTrrmPFtgycDTlPoPhZpQBKK/sd4frbCM64Bh3BNKX8N2x0McArvgUSkFT8kCKN&#10;v6gJB8pCVHAP0UYCsOkO4vMInyX31fByoq4WO46EqBhdcbob2LonEf5hReyhPYGxUmJY8U9CpW1u&#10;foiS+nsqd2YmoezgyXQV+iQ2sxLx+ioUtfxOGHmEMpkNePM5am7+qcCs8iaB0XQBZyMKYW75FY1i&#10;PRMLY/ltgtpdmGt/Rln1TcLeNb6rX1F96TGab/2B+ku/wVJ5CVW115SVTmK4xaQ0QV/2K3QKzO4j&#10;vpLrq35HYiUBjUCeYnkI/8yr8Eu/isjc23zODwhMmpXMBksCZvkEmtzGJ8iu+A26kl/ZMRAnd5n1&#10;+rMKQJxj/hWlkiCckq6/iMwMyeN5GcV8j3kEFRlWVBY4OaYCMoJVM88jVjHbObhehhs1MNP2/f+x&#10;9d5xVSVJ//88z+4+uxOdMSsqgpKDIGDOophzxgCKKIKKCVEQkCw55yQgIAICggKC5JwzmHVmDOPE&#10;neDozPj5VfW5V939ff+oV/fpE+65ffqcfndVdXUbgVPLEyonuBL3QpAtNJ8c3Z/aKZezMJA1fiWt&#10;EiDAj6CsmUOy8DYBmVyrxjHyOHRItVhDk+qdBgx9VPfdBGasNeOBA0v3MxIGNhI2ZzKYtbF/2aNX&#10;aLv/M7oe/YpmesYMvVU9L1HZ+5sMzH4W5kwJzNjH7EcCs2/B4TOu1zzFDWrzPBmAJwJck8Uy48FX&#10;fvl9sX4mSy6992JpJgIxBjM2Z75v2mRQ47AZvJ15o4PArFmAWXp+LdIIzjIYzq7eQlpOGdKyS5Fy&#10;uQTpmTdRVlZPYHYFa7acwfz1TjDeeAZTZ62CqooUMoMd/TVVCcp0tLBs7lzM0NDALG1VzDecAm11&#10;NajJFi7XnKQKFaVJAtImU4fLwqDGGhUGMgUGMzbVsRBsjBoxGjOnz6ZBYzxMt+8k4PqUgIHAjCFA&#10;gBSnPOOSgYu3JQDjKP8MZe/KpX1yMOPzRTmJFAJjCD75hE2TJDIQYwj75COZ+ZIg7GNRRgBG6Udi&#10;W9KYySGOtwVo0TUlDZkcxuTbDF5yzZhcZKAmE0kTJWmkRjCojB4tzHqjR42le5XAbCRBEGud2DeP&#10;wYz9tyawZmq8ItSUqT4nE7ARAI8brwQFhpmJalBWN4KW4XLozNkGzVk7hQlTfc5BTJphCdWZltCY&#10;exAasyygpL0On49QJziTrWE5fJQMzhi4qN5E/h2s8X1KwWM5BMcw2X/n/0GwReA7dvQogq3hwidQ&#10;zKZlKKP/PIrqYgxdbyz9VwUOMjtqFDiwMK+bqqepBn0tdYJ9NWECnUDwrjBmPEEqL1BO/2msKhQU&#10;CMbGaWE0ychx2gRm2hg/SReKKgYEZQYYP9kI41TnYZzmYozRXoKxuiuhoL8e42eYQmupDXxictHz&#10;qJ8GqF3ouNeB9tut6LjdIeKbdRGMMah13umifCc6b7egPD8aV933ItdxBwpcN6PQ00SCM+/5tD2X&#10;wGwqQg6Mh8fOoXBYp4AjiyZi36yR2DPjc+wwGoJ12p9ipToxg9ZomGiNxyJNgjOtSVg8ZRLm66tg&#10;rqEWTOYaYuPKBdiyfhn27NwE60P7YHvsIPbv3wMz890wtzCHxUFL7D14EOaHj2HvSSdsPXRGQNnG&#10;Q6ewwdoepsc9YHE2EGan/bDhkCsW7zyBrZbENlkVaLnziL4799A0eA8N3f1o7RtEU1cv6rr60XLv&#10;Sxo4PqV+fRD1VPZB0PmdCHLeigCHrfC13wYfO0rtNst8ywjKSPzObqVjdhOMmSNUDmbnrRDueYjA&#10;7AgifOzgdOooZk9fSI1Q0paNUSB6Hq8Gy+2m8DtsCY/da3Fk+QLsX7oYzjaWdJ4bogL84enojHMn&#10;TyDUyxFJoT5ICPRFvL8bEv0ckOR7FMkXDiDZYyfizq1GyPG5cNmti/0LFGA64yPsmvUvHFwxCc6H&#10;t8Lj7FlsW7Ee2uPHYv18PUR6O8HpmCuyEvLx3Tcv8PzpE/z047f48Ydv8fzJEzz98jGePn5E8hCP&#10;idD7OqkBNDWiva4KHbXl6Gmsw0BbE7683YNvv3qALwd6UV+YhpIUL5Ty8kxXolCek4KKgiwU5+Xi&#10;YuxFJCWkIPUSwdnlUlzOaUDW9W4CsPuSxqxWmhBQXEsj8NpvkFfUj4T4NESHRSIhJo6gLBHxcWzK&#10;lGvMSpFPH+qC4nbcrHlEUPYjkfTvJK8JzF7RAyTh7b7f0fHoDdIJZoJT79LDZwf9P2jk/wt1RBz/&#10;6g4Sr/Yg9fp9+MZ2oqT1FwRd6kJK/n0xC/Ny6QPEp9Fv1D2Df1w96gZ/QVrZHTiHliMktQMlLc/R&#10;S7DBHd/d74HMkj6cckzBderAr9f8gIae3xCfOYiQpF6kFn6FgkrWLHyJ4+7XkES/cdqnkoDqa1ws&#10;/hLOQY24Wf8jTlwoQlBqP1xCCBYv3UY2QYVbeBPOh7UiNLkf1+q+g43TdZx0L0P05V7qNH8W4RSi&#10;rz6GfWAVAi+141rzT9h9/Apis6ghU0cfW/gEgRl3Ye9bSSDzK4IyOmDvUwb/+Fac9yOoqqL6JzBj&#10;bZ5LUAHW7XBFypV22NplIjy8XPhWhcfXIiiqBOWNBNTU6fpGViEloxJX6Dkctk9DTsXXiM7pIAju&#10;QnHHd7iQXIeU0vtILByge2CA+h4XS27DP6UWtg5xdN9PkF3+EKX1z+gaHbhe3I+69m9xJZ8XtW/H&#10;5WsdaB78CbV9PxKwvkBOYStu3KhFRcNXSM67j5CLnSisYG3Nc6QW3UPijQFcbXyC8oFXBD8EJwTk&#10;rtE1OHq+ABklX+FccBGyKh8S2PyJAnZoJ3ipJqi6SeBxa+A3VA28RA09r9yqb5BT+Y1oCyWtP6OS&#10;wK+ZYIfbTgn9VnvPDxik/1NRfhvXOLQIhz3peU3/+SVuUfvjGaGV9PvvwEwCMaHZesjA9kYAWetT&#10;GZQxbNFxDFY8WeAar2VK91jS8zOq7r5GPWvKqK3eovss6vgNpT004KBy4VvGmjK+LosMzGrv/Eny&#10;B1pZk/sN/RbPtHzwEj0EZL1sSmZYY0BjMHv2Jzqf/EkfPX4v2IfwZ4LhX9E4+DPKWn9CNf2WgLOu&#10;d2BWwmDW9ANK2JdPmDUJzuq+EcImzhs0iLleKa2fyVozsRIA1fu1ikcE7fcI+AeEGfNqUS9BGi9u&#10;LoMzsZYmwZnQmDGYdUpgxhMA8llqCcyqCcwqkZ7DvmYVuHSlDKnpN1BUVIPEhBys32KHRWuPYdbi&#10;nVBnx3IVVfCC5hweQ1tNBUa6Oli9YBFWzpgJkxn6mK2vC032NVOeJJz/1WRQpkopC08K0KRrMGCw&#10;hox9y8YJGSd8qRiophtOo0FkLHZs2YphQz7F8GGfk/BSSaytkZsl2S+MzXzDCAIkYR8nlqEEDNIk&#10;AYYx2mZ4YMd8AiphiiRhs+THH38iUgFkrP0S5XKhMrEtgzMZrLGmbMinX4jJADw7UwqZIQcxCbDk&#10;/lhyjRiXSZo0hjLpGIYxzgsAYtMewc6okZLflfC/GjYSI/h/EfSMZpgZOVKsL6qjpglDXX1MJ1k0&#10;bQbmG+kR2Chj8sQJwvzHjvXjJihh/EQVTFKbCk2jtdCZbQ6deQRj86wwecZ+qM0iOJuxF6qGuzFJ&#10;bzuGKehJEMjyFsIYzOQ+ZhKQCRMn3Yvcp0z8Zy5j8KX9HCaDNWVjGLxGDIXiyGFQolRTYQS0x42A&#10;hsJwkddRHCtiiBqqTSRIUcWqmarUflQxW0cVkwnUFMYqEJgqUHtgOFMkWFXCqDGTCMzUMWY8wZmi&#10;LoGYPpQ0pmGi+gwCsulQUJ2L8ZomUNRdjolT12DC1I2YOHMblOftgtZia3iGXkXvo0H0EJh13Wsn&#10;MGsiMCO50yIC0LYTjHG+624H6ptu4mqIAzLP7ET6ya1IPLoS8UcWI81uCa46LUHu+YW4dHo6Ymw1&#10;EXhACR47JuPM6kk4ZjIOR4xH49CiETCbMwSmhkOwy3AENk0diWWao2CiqQhjfSXMmaqIOfS/F9P7&#10;smLRbKxfsxzbtq7Hvr07YWGxB5u2bMLmLZthvscUtkf34sAhc+y0tMLuw/bYZu2ITTZnsN7aDkt3&#10;H8bqvaewh+Bsi40TlpvZY4WZA3Yf9UEq9SEtdx4QlN1BY/8gGnr70NI/gKaefqEhY/MlTwRooP08&#10;U/ODELe9BFl7BHj5O+yB7+md8LPfTilB2uktBGYEbY676Jh9CHHfj1CPg8J3K/D8AQR7HEK4ty0i&#10;fe0R4H4Gm9ZvxkRlXYxSUMNoBQ2MHqOGpfOWwMdmPyKPmsJu1SKs1tTC3rXLEX7BBWmxEYgJDIG/&#10;y3lEXHBGYvAFxPr7IMrXHdG0HeN1HFHnLRFKkBhybCn8Ds2G+54pOL1eEUeXfYEjS4bg2GpFeFqt&#10;RPi5Ywg/YwnrNbOwx9gIkR4OOHfiHIK8AvDds6/w5o/XePPmJckr/PXXX+/kzz/xJ8nr16/x+tUr&#10;vPr9JcnvIv/H61f4k87768/XlP8dL+7fRm1WAkpTPHErzRtlaf64mRGKsquJyL+SjoyMTKRdzkdK&#10;Sj6S024gI6cGVwu7UUCd8w0Cs6Ia+shTeqNsAOkZxYiLTkBCVAwuEpQlEpTFx11EanIaMjmAbGYh&#10;cvMqUVw5IBz9K9r+TSP8nymljpSgq4rgo4pG+Q39HMsJIs5TfN5jXKv+jjoZ6viow+mkji2t6BEu&#10;5t9D5s2vEXixG0UENPF5dxFJYNTYR51g23ciVlVO2ZfwTSBwav0RaaVP4JvcjpD0LkQQnLU9eik0&#10;E7e/BdIJLs66ZqGm6QX6vnqDgadvEJ89iMC4HrovNmn+gaySezhyLgkZN+4QHFUhLvsOgcUTnHKn&#10;/1P9I075FiOagMotrA0ewe3IvvUtHVcLn/gB5Nf8m/7LSxx2yYPZqRSc9ChEYc23SL/1PYIyv8bR&#10;Czdh53MdJR0/wfJsrliyiNdfjLz6CL6XBrHLJh3XCH6D0ltwwvU6YjO7cMw+FUXsQ0VA3E7gEHG5&#10;E2tMQxFKIBpH/7O47BmcnfPgfv4K4uJKUFTSg0t5A7A9m43ShrsobbwLq1NpKKx6guBLLfCl86r7&#10;vsdhOj75xm2c9S1CLnXMwakNCL7YiIzSXpw8l0Ig9C1cg0uQnNON0Iu3EB59CxX1T2Fnn4zYlEac&#10;8bhOz/YpLub1ISihFd4Bl1FYWCUc870Se7DtQAIi4+uRQOB85EwiXENy4OibjureH9F4n0Dq/mt6&#10;dlRvVN7Q9RQRcTm4VlRL90zQf7UeQWnNKGz7AV4JtTgfSh083WtezTcISBuAS3Q30m4+o2fcC5+4&#10;djr+NhKv9CEhtRHF5fdw/+kfSEipgXfQDYQkNiO3/CnSS54gLuce0oq/RkLBHVxv+QlX614gpeRL&#10;Sr8XJsb8um8p/yOuE+DU3HstgIqhrPreXyjte400fo7ZX6OYjs1reYHS3l+EVqyJ2lI2gU9U7iMU&#10;UBtNKf0K1zt+Fj5qDH4Md6yRa3j4l4A2np3Zyn6PBF/XGr5GQdMT9H/LYPaXpCljrRlJF/v1fSmL&#10;b/b4d7Q9/AU9X7Hv5U+irdfQIKeawKyq+xdUd/+Gis5fcavtJ5Q2M5h9j2Kh5WZz/7diYMXm8KLa&#10;p9LqHuxjRnBWUEHvHUGZmAhwiycB8NqZDGS8sDkLQ1kfsujdyZGZORnQMm90IYNgPP1aE9IEmNUR&#10;mLHWrI7ArBqXaJSdknmLviXXkZ9fiYTEPGzaehyzFmyDps50qBMUaGloQkdLC9qa0mxMfU11GBOU&#10;rZk3HwuNDKHDZkyCBHVlJagoTSQomyCBGQGZNDFAlUQNEzkMgnD8V8B4np05ZrzQmrE5bMHceQSF&#10;cdiwbi2GEDyNGEpgRkDA+4YNZeBizZgECTx7Uq4lYxBicyJrwD5liOKZk5+wdutzAqt3mq9PZL5j&#10;As54m1IGLtaWfSw0ZtI5fD4fywuWC0jjPF+TAU9A2Rdv/cYkk6QcthhkGFykMgluJLCR8pJfFuc5&#10;Fhhrn+RBYkePGo2Rw2mb9k+gMqUxI6E5QQEzqL7nTtXDTD0jLJtpjANbdsGROuyDW5bCeJoaDNQV&#10;xeQLRUUl4ac1cZIaJmkYQUVvFdQMTAnOLKAx+wBUpu2HyvR9mDRtJ5SnbsM4zY0YM8FABK4V9/Pe&#10;/cnv8R2YSSDJYMx56b9JoMyAzObi8aNHw0BVCYt1FbFUawQByRCs0RuGVVNGYZnOWJhoj8Jy3ZHY&#10;ME0BO+cpwcJEFRZLlbFj7gQs0h2HyeNZazqG6oPBbALJRIwiQBs1ZiLGjleHgqIOFJQNMFFjJpR1&#10;ZmGi1hwoaCzAOI0lmDhlLSYbboLKjC1QnmEK9YX7oWFsBd3FtvCLzEP/o9voetBNYNZBEMYw1khp&#10;k0hZOqmMoa2k6BIijpkifN9yeO+YB/sVGjhlogbHVVPhtkEP3tv0EGhugChrI8TazkC4zVT47VWH&#10;6w5FnF43GseWj8QRk5GwXjgSVvNGYe/sUdgy9Qus0hmFRVPGYa7eGMydooiF0/SwdP5smCxeAJMl&#10;87F25QKsWzkbG1fNxEHTlfA7bY6s0KNIizkHp/Onsd38ADbsO4bNNvZYbXkc8zbtx9JtVthseQqr&#10;953AMnM7GO86hW2HfJBX3onuJ8/Q+uhLtD6UpO3x18KE2cLy5DnJN2jlCQBfPcEHoe4HEOJKkOVy&#10;EIHnLBBwdhf8z5jCj+jU5ywBmqMpglz2INRtPyK8rBHuZYMQD2v4n7dCEKVhBGYR3nYIveAIKwtL&#10;qKgYYORoNYwaq05gpg51VT3s37QZ/kct4bBlIzboT8Xq6UZwPGKFS1FhSIsOR2KQDxKCPBEb4EnQ&#10;dx6BrucpdaHfO4UwV0sEECX72izDBcvZ8CQwc9ulDvedk+G8SQknlinCbrUqIm1NUBZjibKEI/Cy&#10;2gbPIwfh5WAPK0tz+J47jcyIYNxIS0BZbiYqC66hsSgfLWVXUVl4BdezqEPMzMD1K2koyrmMW9eo&#10;/EYe6ksK0V1XjrsdNXh2vwU/PR5Ax40slKVewK1Lnii75I3StAsoy/TDrfxE5Fy5jKSLaUi/fBW5&#10;18qRTR/YjKxq5BZR46p7ilI2HZXfxmWCt7jISESHhiJRgFkSkkgSCNRSk1LFwuQc1T+fI+vX3ANH&#10;Hr9R/wzFzc9R3voCFR0/Epj9GzXdPxFdv5Sc80nqBn9HSev3QlvWev8v6ojYCf9nYbLJrXiKmCu3&#10;6VrfErj9jJzyr1HX+zM6Hr3GjYZnwlyTU/6Y4Io6JQLAfIKYW53fI7NoEPV936H/mzfoIQgranqO&#10;BAK5crpOD4EfS23f77hS8i11WL+hrodg8MaXcA8pwuWCPoQmUKefPoBL1x4hNJ7qoeoZfKKrxb2E&#10;X7qHkNjbSMl5DhvHGhx1roFfQg91mL8QhNTCP6UV58JqEUDnBV+6C5eIHrhGtBDQlOBm0084G1AO&#10;p6BmXKn8DueCK+n4Tuw7kYWE3AcIu3wbpzxrkZDTj6Nn0oWjfzF1/A2DfyAguQcbLdKQdes7gtvX&#10;NIJ5RVB0Cx4exSilOqhueoqojG4cc76BwRd/0ovyEofsspFTcBthKU3wDCpHXf8POOZ2FTlVD3DW&#10;+xrSCgfhH1eKAIKv3Oo7OHw2BU0Pf4R39DUEJ1XDm4AvMPQamjpf4MjRCFxMbcKJs1m4Vkr/P7cT&#10;bn45BPE16L/znQD4qKwnWLMzhn6rEsFxdThwIgJR6dXYf8QHJTU9qO+8j9qGVtQ31KO1pQ53bvdj&#10;YKAHfd2taG9vQH1jM+IuleJ6w1McO58F74gSVPa8wHHP6yS3cCFxEJfLnlPahqPuZUILeco5E9GJ&#10;5fAOvknP9SW8Am8gLKFBaFLd/SuRSBDsQAAdR1DtSvV1jdrUxWv34HexC+6RXShpeYmgS30IybhL&#10;1+smmH4izJHN1EYyql4g+vozJJf9AI/0xyi6/Tvirt/Htebv0cbatefA1aZvEXLlPgrbf0YEAdqV&#10;6h9wo/M3ZDX9imttr1Bx+xWuEiSl3voahdTOi3t/I3j7ERn0zK7Wfo2+F69R0vYChQRqDfd/RcPd&#10;X1HR8xPqBn5C810a2LTwrMpHBGU/oKztOS4X38PVsq9Q1kIgSYB5ueSRWI/0Kv0vEcNMwNl3KOFJ&#10;APXsa0ZQVkfvSg29j1VfCzgrFBMBSHjtTI5DWC4Ds5sEYARhEqCxxkwCsyuUithmHEaDwOxyYRvS&#10;rjUTmLGfWS0uk6Tl1SONvhuXrpTLwOwmDfpKEBSchKVLtkJHexY0NfSgpa5LMKYFXk6Hw2Roq0+G&#10;jroqpuvqEpQZYLGREfRpW12RwEyRYIxEhcNl8Cw9Nm2qsPlTS8AZTwxgx3/JhDke48aOF5oS9psy&#10;MTFBcmI8Vi9fLtbJHM4LihOQMZxJ8cVY80TCQPSZ5KQv+X0xeH0s+YZ99AlBFonQdFH5h7KUQIyh&#10;7KMPPxEimSw/xYe0/8N/cf6dFk3AnDifYU3yK/vss6EEZV8IOGO/MeE79lZrJtciEcDIZjky2Eiw&#10;JgGPAB0Z7AjgYdCh/ewIP1I4wo/EWAIy7clKmKOrgiW6E7Fqqip2zDOA2bKZ2LLACEc2rkbs+bPI&#10;j/dG/IUjsDE1xuIZWtClZ6I6SQUqVMeTNWZgsvYSgrKN0JyxC9qzLKA7zxoasywx2WgPlA12YJz2&#10;JihO2Y4JKjMJhkYKEJPui8FMgjPeHjaM90n+ZyNH8soDHGKD/4sc1lhbxj5jQ6GnPBFmS6bCZrky&#10;Di4eikPGQ2BtMgwHjYdj7/yh2L9wBOWH4eS68XDaqYkzmzRo/0SYzhyBearDoKIwlmCMoGwUa1An&#10;YswYZYwZS3BGqcIELbpXQ4xTmw1FzcWYqL2MZA2U9NcQZK6G0tT1UDLYisnTTTFp1i5Mmm0G1XkH&#10;MWPVGSRklmPgMbvedKOTwKzzLmvKJCATgMbLNlFZ9/02xEW7wn7DLHhsNsIJgkZzoy+wc8rnMNX5&#10;ArunDMU+ozGwmTMeDqtUcGHnVIRaTUPUUSNEHDWAz34N4g4l2K9VwqlVikKLdnjxBOyZPRKr9Ydj&#10;ib4ClhiMw9KZalgyTx8LZ+ljrqEOFk7XwKq5k2G6aCyOrh0Px0268No8DdEWxigNPYvq/Gg4Oh7F&#10;6h3mWGd5DMt2HcLcTXuxeKsljLcfxOJtlO6kso37cPB0CPWRX6HrOc/AZJHNyOT06QsBZM1PWShP&#10;acvT5/ggzOMgQddBAjMCLaf9CHQ0gz/D2VkOi2GKAGdJWxbqzmB2iOQwQjxt4OdyiODMGiFeRxHm&#10;dQIhPmdx8pgtDKfOI6LWwMgxmvQAtTF2rBZm6M+G7d79cLEwx7mdm3Fuz07Y7TFFmPtZZCcE40ps&#10;MC6G+BHkucHX+Sz8XRwR7O5EEHgakZ6HEXzWnMBuA/ysjRFkMx8hh+Yj2MoIPuY6BGYTcXrVJKS7&#10;rERVohVaMs/hauBJJLgeQWakK5xOWMB8/XTsXasPi3VzYLlxGQ6sX4+Dq5fDZt1Cys/F7tUzsWfF&#10;HJitXIJ9601wcOsiHNw0F8dNF8PBbDmc961ECNVJSbIbqq/4E5j5oCzFi8DMB7fSfFCV5Ye6wjjk&#10;psQi3NcXKQlJyM8rQ14egdnlWwRixSgp70N53T3kXC0RUBYZ6IOIAD8kRMYghcEsNgnxUXFIjr+I&#10;7PSruFFch/wK1nA8Ihh6hvLu79F09xe0P/xd8pXhQKYccf9LDgnwF9H4X8KU0/OMnaE56jmX/ylm&#10;q/U9e4PK7h+RXnAftxp/kALIUlnX1zyD8I3Yzz5kPKOw+wkJ5dlnqofK2WeHNQ4cCkLMXnzMi5n/&#10;hRYOz3EfQjj+GZ/XdOc1anveoKT5FW7U/Ijq1p/QQJ1sbeO3BDvP0dz1PVo50jpB342Gn1HR/SfK&#10;CIxSi75F2KUnCEr5Cp7RXQSGv4jYZ0VtL3Gj/SVya39EQfMvyKv7XgSEvVrOcPk7iqhDTb1OwNXx&#10;O0HA1wRaT3Gp5CtcrniBnIZ/I7n4G1yt+V5MZrhRTx1s648obPo3kgqfITClB9lVP4lAtPxf6+/9&#10;jJR8jkv1jDryn5Fd8xUiL/eghWOSEbyGpxJo5PYi4UorIhPrhb9geHITCmq+RkhqK3JuPaB7ewyv&#10;mApE5fTgtHceyru+QVpxG3wjbuJCWCkCwwpQTMc7uOchNrEajs6pSMtuRDDlj9gnI+piJarbniI4&#10;vplgrA/mtrlwC2mBb3w39h/PRlwmayvjkJKajpzLqagoyUJvZxUGe+lj1lKD9uY6tNRVoLayDC2N&#10;Nejr60Nzx0O4emchleBv4Kc3OHmhGCfdbqKs5zWBzht4JbTBIagGkdm9sHfNQm7xAFwCS9H++Dd4&#10;hREUZN1F/NU7OOVUiqSsOzhzoZLAjADNqxRpBQ+RVPAlggmmzvi3o4KeSXD2I8SXPqeyHkTl3Rcz&#10;MnkSQFTeXVws+RpFBP6+mQ9x6+5rRBJ85Tb+iNZnBGYk+bzWZvYT5NKzvkGDi0oCsbhiAqi6X1FA&#10;YFZO2wllz5BaSaDU82/E0u/k0vPMo0FLDgHTre7nSCZ4zi6/j1Kqx5vt3yD95iNU9/0kTM2FVY/o&#10;+XUQgN0l6KJ9BQMIjG/ApeuPcKn4PlxDb8E/sQ7ekeUobXgh+ZjxBABqv2zGvFFLUFYrn3VNYMYT&#10;AioZzr4iMHuMvLJ7yL11hwYBd5B9cxBZN/uFpkxozqheJTDrRZYszhmvCpBZ2E5gJpuZmd9AUo9L&#10;cjDLKkfqlVtIu0J1nVGIs2fdoK87HZpqOtAmMJNEmwa/GsLPTFOVYUsR2qoTMd9QDzvWmFAHMw0a&#10;7EfGUDaBoIyd/gnOGMRUlNWgozkFGgRokwjWGMxYQ8QmTIUx44QGbfx4RSxftpwGjIlYvnARgdlH&#10;AspYQ8ZgxqZO4TjPcMYhJwjMxMxJgjGGKMkXjMpoW4AXQxjB1of/ImATYMaQRiD2LwnM5MczuHEZ&#10;g9lH4hy+pgRzDGacCjOmADGGMxmYEXwNYc0ZAxmJ3JdMbhqUlzOQvYU0GbQJCKL8MMqLGYojpFmL&#10;U9RVsHnhFJgZqxLIKMPGWANnNxrC13IRYu23IC/4mJjlX5Xmi+qsIKSGnoPFjvWYqa8HfR0CaL35&#10;UJmyGuoG22C0+BBmrT6JKQuOQHeuDbTnHITa9D2YqLcFYzRWQ1FnDSZM1n0LXPK1OOVgJvcxk6cc&#10;zZ/NrgLK+HnQcZI28HOMIFk7XQceBCsu2xTonocTeA2H49bhcNoxEmcpPbNlLJy2T4TXXm247pmC&#10;k2sn4eDCUdg45TPMnPi5ADMOnzKWTdujFAnaCcwUJmPEWBWMJjAbpzINCurzCcxWYaLOOqgabiPw&#10;3Ab1mZsJNjdAgUBNgcrHUDpGZz3GTd2GRevPIK+4AQNfcqgMdv7vEBDWwVA2KIOzO7w6QBtaBxvg&#10;4nwYW2Zqw36lIU4uVYH5tBHYM3UIzAw/xd7pw2A2bSSVDcWB2aNga0wQtUEZvub6iD66APGnFyLs&#10;6AwEWE6D1249nN+qDYf1mji0VBGb503AqnmqWL1AExuWGWLpfF3MmaqEuVPGE7ANx+bpQ3Fw/uew&#10;mv0hdmv/A3u1/gUrgyFwXqqN8jAXlOSFY9/hfVhvfgALN2wnCNuFhdstsWCTBRZs2I1pqzdhmsk2&#10;BCUWouu7XwV8tRB8MYy1PiN5+i2VsbxAM203UdrEx1D+gxA3S4KuAwh2JShzthQxyvwdGcp2I/C8&#10;GULc9xFAHRShMYQQmAUTLPm7HiQwO4iQC0cR6nccwX5n4OrigOUmawjGNDBqHIHZOAN6iFMwYbwK&#10;NqxcBa9jVkhwPoJrER40wjiOIMfDuBIfgIzYMMT4+SKQYMyPRh6+LmcR5GqPSO9TiPW0ReS5Awg5&#10;sRUhtqsQfnw1Io+tQJj1PPjvn4ZTK1TogWkg9sRahNtuo4ewAVGnt8DfdhP87Uzh67ALnnZLEX5h&#10;HVIiLJAUuJ9eHGvE+lrQf9wKR2sTnNo7HafMZ+DItiXYu34ezNcZwGqzLo5u14PtFkPYbp2B07sW&#10;IOKcKW4kncFNArSbFz1RlnwB5enBaCxMRlNxGgpTgxHn74aUmDhcik/FxZhk+qBlISXxCq7mFKAg&#10;v4gALBGxwf6ICfBATNAFJEXHIDUhlYAsBQnRDGapYgbmtcp7yKdO4CpJQfMLVA/8ipaHf6CVIKGd&#10;oKuVp/xT2iminjNMsePznwKkRLgAWUBUnrnW/xwC5nhGaFPvzyIYbNdTnj0oE4Kzbko5+CmL2Pde&#10;vpP2cayvdoKytkd/ofX+n2i+8weaBv9E4yBB2l1eJQBoe/gXygm0brX9gQrqSJu76B77XqGh6zdU&#10;USfX3PUTugd/Qz3HOONAt4Ps6A0RuPRaA3XGzRypnx3V34hyMbNS5lTOoRLkoRPks/d4diaHVBD+&#10;TVTWwCkdw0FXqwkY5TMBeR87j3PcryKCh+KeP1H38I2YHchhJzgyfy9BS9e39B+e/oEO2u78huru&#10;eyr7hgPI0jbVQ/09uvd79II9pHTwZzT3/4S2u7+jjQPGfvUabVTPt+4ScN79FbUPCUgf/Eb3/huq&#10;e79H7cC/UXeXAIHKau/9grrbrPF8hsqOJ0ihTjv9xj0ExtXgWsVdNN37N240fS9MjZkV3yC/6Rek&#10;3vgGmXRMUGAsArzO42pGNMqKslBZVojmuhI01RejoaYIVbcKkJedhtyr2aiprkBbG8Fj4U3q8Nvp&#10;Hun/d/6AsMxBXK78DmX9fyLm2n0EZfQhJu8BLkRU0WDgEWKyO6mN/QrPyGqcu9CMgIQ+ZBR/SaDz&#10;A7zC6+FH2+4RLUi5/kBoy0IuP8T5iB5qrz8iKPshooqeISRrAHH5d9FM7YbrJb38a0TkPkRK+Qv4&#10;pN7GzZ6XiMh5jqy6n8UkAa7jzKpv4Jf8AKXUZtrpWTTTwCCl+ltcJVCv47ZF4B9X8gLXO/6gDxzt&#10;q3iCq02/EogTgDd8Q/f3FdILe9Fy+1sauPyIBnpevHh9dvlTlPf8iKtVjxFNsJ2U9xDXql4g9dog&#10;fGOb6D4f4NLNJwhO7kJi/gCcg2+iuOEHase8wPmPYiKApDF7hmLWmLEpkwCb18RlQCuo4skAj5BP&#10;cM6mzKuldwnG2JxJYEZwdrVkELkEasKkyX5nlGdt2uUbPci83inCZqRfY1+zRqSxxuwqQVlONVKz&#10;KoU581JmKXJyb8LJyQNTp0yDrvYUaGsSnGlqE6jpY6bRdCrXgZqKEjRVJkKb0ikEasazpsFkzgwY&#10;aGlAhYOLjp8g4lcpEWyx6XKy0iTo6U6Bpoa6mHn3NpQCx+0SYDaBAGUUli9ZJgabC2bPxWcff/LW&#10;TCk0ZSRsRmTHfeG8LzM3Slou1nANEfAlhy25huzDDz+SgZqkGRP7BLxJqdCQCc0ZA5wEZlz+DtrY&#10;pClpxhjEPmWnfxl0Ca2Z3JQpAzO5RkkOZQwvwrRJx0qQxuZXAh+hkSLoIQjiY5UITHYvM4LdViPY&#10;b9KEwyYNuGzRpb5nPuLsNuGqjzVKoqhPiD+H8hRv1F+JQFNeMpJC/HFgrwU2btoL45WWMJhvAb15&#10;hzBnpTMWb/bCzOX20J9vQ3B2kCDGnCBmG8YTuEzUWo4JSjoYOWos3cdI2b1K8hbKWLMnyuUaNTYj&#10;s3Be9t8+GwINetantxGYHNSH715leJlPhLeZIjzNxsFz71i4mY+Fh9lkBFoaIJj6U5c9M2C7ZgL2&#10;zh+C1TqfYYbiEGgrjIayAmtO2V9Oifp2ZYxVVMNIXn5xojYmqE6HosYsTNQ1hrL+GmhM2wbtWTug&#10;OWsrVKZtgOKUFRinbYKxWksxWnMZRmmuxOLlVGeldbjN4TLutKPrDjv+N6BjsI6klvKc1qOTyloG&#10;6ZtYkgbnYwdw2GQGji+ZDMtZn2Hf9P+D9cLPcHS5Ag4tVsT+OWNhPn0MLGaNhNWCEbBdQv/RVAeJ&#10;douReX49stw3INVxNWKPr0LE0eVwMZuDvWv0sWmpHtYv1ceKBVqYZzAB86aMwhL672un/BO7jD4m&#10;4PsYW9X/B1snfwDr6Z/Adv4XOGj4MQK2LUBJsgfOOFpi7ZaNmLtsFeav3wnjHQcwf50l5q89CK25&#10;G7Fy6ykUUsfU/t3PaCLgan72LYEXC+Wf87YEYi2cf/6tdAylHwSz35i7BYHZPgSdJzBzJjA7t4sg&#10;bTeCz1sgnKAt3IPE00ZAWZjPYYT6HEWQuw38CM5CfGwQ6m+LYP+T8LvgBPPde6GuQUA2Xl3M2Bit&#10;oI7xEyZhzcoV8HNzwsVgb+QlBOFykAdC7G2RyI7+of4I8fQgKHOCr6sDfFzOIITALNrrJKLdjyLE&#10;gcDs+A4Cs/UIPrIKQYcWI2D/TKLiaXDepokTKyfiyBI1bNAahXVaQ2CxeCIslupgtb4i1s2aBFMT&#10;fRzYPA+nLVfC6fAmeNtvJSjbBXd7MxzftxG2u+hB2a6G49GN2LlmPrabTIGLzTKEubBZl+Q0geqJ&#10;HYh2NkNhvB1KUoiWCcxuptIIKScOzTcLUZmfg+uXInD1YgSykwm0IqMQFxSA+PAQJMfFICP1IlLi&#10;ExAfGowEnn1KEhcWjCSCuJSEFAFmiTFJuJKRh+Lq2yio/wYF7Gjc/B2ut3yH0s7vaeT/I8HMT2ik&#10;jr2Fg6HKwKzra8mXRgTZFGD2l/CpYTBjKBPCMbdkwNbDwEUw1/k1QRfLV7I8AZgEYVz+RoIx2tdG&#10;0kJA1nSP5C7D2B9oGHiNhn6Crr7XaL5NwMbO3RzYlE1O7dSJdvyF6o5XqCc440C4NRzXjEMy0PFV&#10;BEa8/FJlH0R4BwYwDnNRe1ea6Vd5WxI5mIkwDDLIYn8lDlAqhLdlZSJsA6Vi1qBMeLagmDHIQsdx&#10;noGtnACNw0tw5PqK2xKYdb5gGHuDHoKxzhd/SfnvCFgJEHgf5zu/fYNW9mGiY3p537M/0U512k5l&#10;bXR8K9UxPSZ00D7iALS9ILhgqKPz+ZzuH6W0l9I+kjs/Q1y3hkCs6vZPQtqfvAYxG/rp/Baqf/bR&#10;YhDlZZ9yCusQ4neB3r9zyLgYgvycZGRnJqEgl0As5xKSk2KQmZ6IjPRkJFBbu5KZgcaGStTWVSAl&#10;PZfg4Z5wmK8lsOaJARzMtYby5VQHXBc3O3+l//M7Bn58he7nr3AhtgHuQa0oafpZ+HM1U9uo6P8N&#10;N7teovr2SwLe1wS6v6Kw9TcaPPwbJTxTlK6R305lbT+imCqj6Utelopncv6BjOofkVn7E7Lqv0X5&#10;4Es6/neCw1dCo1ZP4JVb9wIZN7/ErYGX9HGieqS6v0Xgm9f2Mx3/O4H3H7hSzRqy39FK7be07xek&#10;VX4vZuNy0FmGyVvtTwiaaTT6kECY3pXq3n+jrPV73Gj8Bmk37iCt8B5SCx4TnPEyUj0Iv9yHuNxB&#10;XCp+jPD0fsRfHYBreKkwbZa38SxWnpnJPmbfCCgrrntKYMbxzJ6gmMDshhzMytnHjDWu9yUwIxhj&#10;IGMIEykJa86kMBr9yCrpw+WiHmQUMpi1Cz+z9DzWlsnALLuKwIygTIDZTeTkleG8iw/0tadhitYU&#10;6OqwCVMdswx0sXXVPKxaPAf6BGDak5WF2U1twnhMmaSERUb6WDjDCNqq6lAR2rKJUGY4Y+2Z0mTo&#10;TdEXi1iLkAgK7Fc2BmNGjcZY4eytIABg+dJlNHhMxPyZ8/ApQRHDDsPYp58RgFEqacY+eevzxanc&#10;h0yu3ZJMlJLGTIgALWn/OyhjEJObNGmfKJfA7N3xMqE8wxvHLmNTpjyGGcPUfzj/v6dBewtmwqRJ&#10;wCZmL74DM6EtE/Ajgc/nnw2j+tOG25458NxtCLftOnDdrkUdvgH8LYwRd3o7cqg/LAg9gRvRjihJ&#10;8kZVRjhai/PRXFWHnJxiOLvFY/MOZyxcfhKG845h1lInLNnkjwXrXWFkfAy6sw9AdeouKOlvJbjZ&#10;DCXNtQRm0wnMJmD4iNEExtI6mhJwSffGIr9PhrB3UCZtDyFoZv+yjYtmIOCQMUIPaCPYQg1BlmoI&#10;tJhEUKkMP0sVEnWEWk9H7MlViLLbCr8ja+BsZgSbNROxaeYYLFIdhWnjxkBrPC9yz0FmJ0FhvAbG&#10;Kuti7CQt4fCvoj0PqnqLMNlgGdSmbYHO3J3Qmr0ZqtPXY5LhGkzUXw7lqSspXYnxessxRmMB5i7c&#10;joJrJRh82EsQ1oLOwUYCsRpKCcoIzjpvE5SJlORuLQYe0oAlwRuHqF8+uUIJR4w/gcWMD2Bm+D/Y&#10;OfVDbNf9HJs0P8MG9U+wTecT7J0+FLbGCvDYrorEUwuQ474ZV71NccV9By67muGK935EOJriiOl8&#10;bDImTjDWx5K5alg6fTTWTRuCzQb/h+1T/o6dev/EFs2/YfWED7Bt0gewMvoQR+d9isNzPoL3el1k&#10;XLDGCaq3VRuWYMmq1Zi3diemr9iBmSspXbkP6nO24pRXGn3T+XtG0CU0Y+/A7D9EgBnLNyKVTJnu&#10;7Ni/l8CMtUh7EUBQFuRihlDaDiMwC/M8KHzLwr2OINybAI1jl7kfITCzEmAWxmDmdwyBfvawPWwN&#10;Q4N5UBhHD3CcKqWToKGuhT27diAs0BcpMdFIj4tFnG8APGys4H/2ECL93BDk4U5A5gRvZ3tccLZD&#10;kJs9IjxOIsTJBr6n9sPXZif8D6/BBavF8Nw3B6679OC2WwcX9ukTnGnAaukErNf5FAsn/A3L1D7D&#10;Cu2xMBj1BTSGfQZVaqQaNPrQpJGgFo0EdceNw1RFRehPpBEjiaGyKmZpqmGOrhr0JyvCcPJ4LJ+m&#10;ja1L5mPH0sXYYzIfPke3ITv8JK4nOKE4yQ3FF71RnBaM2sJU1BcTTGWl42ZOCkpzL+MKjS4TgoOQ&#10;FBaAJAaz2EgCr2gkRIQiLthPQFlSRAhtx+JibCJ99GiEFZckwIzXybxZfQ9lBGNl7f9GOc8W6/kV&#10;NdQJ1fb9gJr+79F492cCs9/R/piDZxJEfPWnSKU1A6W8MGM+IwAgYOCZa9JsNdasEShQp9ZBHWb7&#10;lwReJB2cfgXqlEkobaPtNu5QCcaaZdL04E8BZs0EZk3UyTYOvqaUoewPtBFQtd17gzrq3AWYdbxB&#10;eedf1EkSgHURCPQTFA0SFHG8MoIxFl50nLdFlH8CMLlUEZhx0FIGNAFlBFIiXAIBihzCpNl/Ul4O&#10;Xm/jdjGU8TVkYMYgJsCM87yPj6Xr3LrzJ3X4v+J6609o43hXBFHtVF+tBEYdPAv1Owma5GDWTmUM&#10;ZW1Uh63P/hJatQ4qZ2n7hsGMngOHy6DzGOA6+TzZuXy8tG4mp1RfBHTddEwvQVwvgVr/z3w8X5uu&#10;wb9JQo+ajqO6e8BhI94Q7H6FkOBwBHq5ID7CFwlRQSTBCA/1gx/Bmre3J847O8HR3gHe7j4IC43A&#10;xaREVJSXoJwkLDwU/gFxKG9/ITRUTQRZDax5ZA0j1WUN/Q7PqCSWwf3fgIHv/0LDnR/Bvo11A78L&#10;rVc9tQ0Oa8H5brq/ZroOn8/PRYS14OdC16zmlK7fRqDaQoMAnpnJz4UBm4GK4ZT/J9dVM22LILgE&#10;9w0PqY6pnngiQDOdx/dY95iD2FJbe0QDDarfOmp/JQT8PAmgkfbd7Pkd9fdosEH31Ed1zbDc9vgl&#10;tfNX9F7w4OWV0CC3PXotJk203H9JwEZQ2PZvFLX8gOLWH3C98VuRXqt/gXwCr/TiQQFiHOuNfc04&#10;lpkU5obh7AmB2dco5phmvPwaL9VU+SUKODROxSMCswfIITDLLuFgs7dlmjI5mLHjvxSANotEgFkB&#10;h8xoQ4YAswakkVzKrUNqbi1Ss9mcWY20K2UEZpVwcvAhKJsGHS0d6GhrQpO+WQbaNOidp4bNS4xg&#10;MlOfvmGamKYxGVNUlGCopYm5RkZYOGsOpusbYKbBVAI5AzqHl3FSk8CO9vHSOpMnqQi/MgFmAs7G&#10;kowhiBmKVctWIyUuHvOmzcLH//pEAJCkJSM4EhDG2rJ3eaHdkgEUO+4LnzDOywBLSnk/Q5sEZnL4&#10;YjCTzJoSqLGP2vuaMr7u+zHNGAQZyvh3PiMAY9ji4LJyMBPCWjEGMgFgbL6UtGhyWJMmAUj7GW5Y&#10;u8bLOCmMGgdzgl6/vTMRsEcXvru1EbDPANE2xkg4tQkZrha46nsYeUHHcT3KEcWJ3qhID0NDcSE6&#10;m3vQ3XkPaZm3sO+gO4yXHceM+ccxx8QJC9f5EJh5YuGac5i9xBaaU3dgojrBC0GZksZ6KCrPJzCb&#10;RFA2BsMZzAjCOHTG+2AmyX/7nkmAyfWgSXBuZzYXIdaGCNyrg2BzXfjsVoXHjvFwM1WCJ/WfQfvn&#10;IebYKiQ57UayhxVinfci7PQm6uuW4eSOudizwACrdFQxY9IEgvrxmDCe/co0MXqiDsYo6UBZg9qi&#10;oTG0p62C5rSNmDJvFwyXmEN7HoHZtHWYqLca47WXYryWMcZpLsT4KUsxWm0eTAheCq4XovdeK9oH&#10;6tFB0k5gJrRlg7TN2jLKd96uQc+dGgzeb0B2eiDO7JgDL1N9OK0bi6Pz/w9mU/8Hm9X+Bxsm/wOb&#10;1D7ETt2PYTVnKBzWTkSo5QzEHlmA5NMmSHVcgxTHjSRbkHZ+F1Lc9iDEfiuOmc7DZgKzDSb62GSi&#10;ji2LR2HX3E9hNvtfBHd0Pb3/wxoCspUKH2C94gcw1/07bBd8glOLPkPIbl0kuG+AmfkcmKyagYUm&#10;i2GwaA30Fq7FtKWboW+8HTOWEz9lVNC3/Tc0Cj8yBq/vCML+C8wYyL75VgZlzylPYMazLFkjJpkz&#10;LQjK9hKcmcGPHhZvh3paI5SgLMz7CMlhAWgcuyzY44gwZYZeoDL/UwjzO41QvzNwdjgB48WrMI7B&#10;TIHjuUzCgjlz4HDqOBIIUtIT4pEWz+a8cPicOwvfc0fpWo7wdT0PT9p2P3scng4nccHJju7lJPzP&#10;WOPCCTN422yGl5UJ3C0JyqgyHLbq4fT6yTizUQUn1kzGfmNFbDEcjSWTPsO8iV9grtIo6I0cDnVq&#10;1CrUoFWHD4cqgdnk4STUiIWMGIVJBGyTqGwS7VMaMUJMKVYeOwbK9FGaRKI6cgz0xoyC/Z5VuJ7o&#10;QlDmKUZGN1MCUZ4Vi9rrmSjLvYSS7GRU38jBrbwrSOMgucE+SIkOQ1JUBAmnBGJhgYgJ9EZ8sC8u&#10;RkYiKSZezMhMSbgoOf/HJSM9oxC5BY0oIXqpan2G6k6Csc5/o6n/VwKgl2i68wvJz2i+x2tc8mwz&#10;SUPGGi6REpC1Pea4TRy/SYK0dg6wScILb3M8p1bq5CSzKHWEbJ4kaaVOruWRJM3U6bXQvhbqKDll&#10;QBPH0r4OOpaXaeL1M9sfsNC+O9RJ9hOE8SoEDGYEZRKY/YVKXpScwIzXvZQvtcSpWEaJt2WaMXlQ&#10;WAYyAWUEUGyaFDPxuNNnEKNt1pSxuVJsM2RRhy8Hr7dwJoMvOZiJbc7TPrHN59I1i3t/R24dz4R5&#10;JSCJYYlNmJLmjKDpBwmQeF8Xg4QALqpnBjIGMzqunY5vF3AmQVoPH0/C5zPccb6LzmHoaiO466Dj&#10;eZvhi7VzXQRk3QRBfJyAv6d0zIu/xLmtTzg6PkHwg5fIL6mGl7szvN0cccHDFZ4uLnA9a0+d9Wmc&#10;PesABwIyB/uzsDt+GqeOnSY480JUeAQy0tKQkpICX18fODo648r1JnHfDD1cB9VUF1xXbNptIgDs&#10;p/u4Q3B2l+TBLwRXj17RM3tJHxY6hqCLtWZd9N9YO1hH58vrmZ+LPC4ZX5PBrIVgqYFgX8yqZHgn&#10;2Br8maDvV7oG1a0EZdRuBv4SsyxZc8Ygx78hoIw1erS/6eFr9NA9D9C9scavksPFcDn9Vh21wQ5q&#10;4/1c9wRlfVS3DGg9DNdU53xeL2uL6Xm1sy8mXZ/XLuUAtg08mCAgrOknaOv/HTUEoFW9vM7rTyJ+&#10;XHnbz8LPrLTpO5QTuLFIMc14IskT3GpmYHtGQPYQuWX3UVD1UMzSzCm9T2DGa2feITC7gzwSCcz6&#10;CcwknzMBZ2zKLOSQGW24zKbM/CZcegtmJDm1SMuuRXpWJa7m1+KMvSd0tQygq60DbYIudXUOlaGM&#10;GXoqMJ6uj5Wzp2H93JmUTsfCaYZYOnM6ls2bi6Xz52OZ8RLhvL9isTG2rlsj8nPnzMaadRuxat1m&#10;aOvqi1AZrC0bw+slygCNHeG3bNhK36l4TJ9qQND0kTAbvp0hKU8/kTRnkjaMAYphjfdJ0CTMmgLG&#10;GKokIJM0YnJ5pxETmrN/vgdnQoNG16Vrf8g+ZzLNm1xjxvcgAssymFHKYMaAIgczBhgJwiSQkcJM&#10;yE2B0rb8WAFoDGaU15ikjDOmsxFFcBN7yBBJtjOR6bgC17x2Id/vEAqCbHGNJDeYwCzGCSUXfXDr&#10;UghqCvPQ0dSF/u67qK/vgn/QRazbfApzlthhwWoPLFjpji27/HHiVASsDzpi745D2LhmJ7T1TTBR&#10;bS2UVVaIiAbDqV+Sm1XZ3+wdgDGgSZAplY+UlUtgNpy2p+lowHbTFLhtV4OPqQ5cNqjj0LyR2Dn1&#10;E2zW+Ri79Ifi5FIN+OxZhMRzZsgOtsMlXxskex9Cqs9hxLsdgs8RU5zYvBTb5uhhtvZkEW5FYfxk&#10;jBqvhlETdQki54nYbNpGq6A3cyNmGJth+lICs9lboDp1HZS0lmGc2gKMVZmJMZOmY4TqHIxRmYcD&#10;B06iqq5caMpa++oEnLWzGXOgQZL+OtpXg+7BavTerkL/7Qo0VKUgzXsfYq1nI2jPZLhuGIMj8z/G&#10;oVkf4/DcEThhrACnNUoIsdBD2ukFyDy3EhdPr0DcyeWIOr5MmC8jj69C9On1CCfxtFkG681G2L1C&#10;H3tWG8J8jTbMTcbAbNZnsJj1OQ4tHIrd0/6J5QRkq8Z9gA1KH8Bi6v/BbsnHcF45BHG2Bgh1W4qt&#10;Gw2wyHgGZi1YjGkL12Paks0EZFsxdZkp9h7xRlnbPbS9+B6N7NwvIIwBjIW1ZxKUiTKCsRYBZiQC&#10;zOgBhJGEupO4WSLIZR+BmTl8nHYh8Lw5gZmVBGYXjiDUm5dgskG491GEeB2Bn4ulWIsy3PcUIvzs&#10;Cc4cEeDtggP7rTBFZ6bwLTPQ14P5zm0IohF9SlQULicmIp0kKSpGOL/7uznD69wZuNrbweH4UTgc&#10;s4bT8SNwPnEU7nZH4XnKGt4nzeF1eCNcLU3gYrEQTmYLcIoq5MCCMTA1+hibp36IjVM/xTrd4Vih&#10;OQaLVcZhxgQF6I4cBU0SjREjoTlqFNTpo6NGAKY2ciRBGcHa6LEkClCiMuUxBGYEZONGjRRrySmN&#10;m4BJvDaYwnhoKlAj2L4c+XHuKL7oTy9gEEozolB74wqqS/JRkpNCQJaMGgKz0uwUZEX7IjXCH8kx&#10;UYgPDyVAC0dydATignwRT2CWEBpIkBqJhKhYJMYm4CKDWUIKgVkqkpIycSmtENnZ5Sgp7UJF7V2U&#10;E0lUU8/YNvBvdD7kIJkvRWT5jse8ODNrxwgmOP2SOvXHDFR/oPnBK0pfE1gxhHFeEvZRa2KHdoK8&#10;lgcSpLXROQxobK5kaaXtdoK6Du7IqPPk2Zgs3KmxGVT4tFFn2E37GdA4yC2HyuB1Oys6JS1ZVTco&#10;fSNMlrwQudCQyeR9OJNrygSYyYBMBBOlzl2uGWPhMoYvOQDIwUwe4FSIDNI4/xbW6DyGMbnmjM2f&#10;fA2hgSMYKeujuiRo7SIYEpBFnTmDiwCw76jD/xESnMmkh4BC0nRxHgKiWBMmtGgEBPJjJbB7d64A&#10;NQIxPqeb8gyBAgQZwgjM+giE+NoManxN1r61fP0nbvX9hqqOr5GVfRUB/t5wcTqHk7a2cDl1Ai7H&#10;rXH2mBUc7U/hvIMD3Elcz9DgxtERfp7nEejjAXc3Vzg5OsHN1RVnHZwRmZiPli8J9gh8GFAFRBFw&#10;NRKUcSR+XsVADmYsvIpB3d3fheaqicCJTbQsrDkTdf4emDVRWQOX8zXp+gLm6FmxNo6hj5ov6FLo&#10;obSJ2hDHWONlmTiAbQud1/6M6pNgjk2fDfR7DGX1DzhQLD0HhlyCWTapVg1yuAwGM7ouDRgYwDjW&#10;XveT39H/LcGZDMy6qbybUt7uoufTRm2a23kjncPrcfI1qgb+oDYpAzNqC1W9L0UYDfYvK+/gWGf/&#10;Jkj7ARXtbBL9QSzNxIuZlzQ8RQW7GDQ+F2DGDv8MZjdqv0berUfIKbmLPCrLvclLNRGcieWaBpHN&#10;UMYhNIoHkHOjF1m8oDmBWdb1FqE1Y8d/AWZXSQjK0nJqkJ5TiZz8GtiddscUranQ05kilrrTYK0X&#10;wZmOmhp0SYw0NbBg6lQsmTETxjNnYMUcI6xcOAerlyzF5vWbsHb1OixdaIx9u/Zgy6btmD5tDtat&#10;2wpzyyMwmj5XBFGVluuRCYHZSIKAPaa7EU/fa20NHQKmjyUwI+jiEBYSeBGACX8y1pBxKsszmMk0&#10;ZhKwMVwxeL0zX0qmS8nPTGjKBJjRNoGZmDAgmxTAMc6ERo01aALOGPwkLZmIhUb3xJoxYbaUacPk&#10;MMbyDszkmqZ3oCPfLx0jQRtr1eYaqCDQeg6Sjhkh6egMXDoxH+n2K5DmsBlprmbI8TuKglBHgrLz&#10;uBHvhdKkIJSlRaGiIB9tjR3oaO5BR8sAysqbcfJMKOYvt4fxBi+Y7w/B+bPhiPcJR+SZkwQMh5Dh&#10;dwFHDhyGhu4aKKutgYKChnDsl9/nOxkhwItT+f+RtGlyzRovCD8WhuqTsX6KIsHYJJxZrYZ9s4Zh&#10;qcLfsHDEB1g+/n+xSf0fsJwzDGc36iDEdiOS3W2Q6nkMV4LOIDf8HLJDHJDuZ4cEV1u4WmyDqck8&#10;zDI0gIaOPtSnzISKzjwoaRtDVdcYWlMXwmC2CRat2IFFy/dgvvF2zJy7liBzJkZNmIqxykYYpTwD&#10;n02gc/WMERoSi9buJrT01qO1h8Csr55gTJJOAjUBZiTd/TXo6a/EwO0ydNQmIMdzK5IOTUXsAU2E&#10;mmvCdd14nFsxCm7rFeG3Qx0RFlORcnwRPaPlSDy+FBHWCxBqtRABBxfA98AC+BxYBF+bJfC0XopT&#10;u+bCYpUeyVRYrjXCgXX6sFg8HmZGQ2AxbTgOzh2GbXr/wFKCMgazXdr/gxMLP4Lz6k8QtGss0r2W&#10;w9N5A9avX4j5C5di2tw1mLl4G6Yv20JQtgXT11ogIKEI3S9+kiBMaMRYYyYTgi/2L+N8C+1rYTDj&#10;MrH/GwnMQt2sCc6sEcKzM8/vRQBrzJz3CDDj2GVhAsiOCmHNWSilIV6H4X+eQI4eaLjPCUQQnIX5&#10;nkWoryu8CLa2btmNOTONsWHtWjjYHUd0cCBSo2OQmZhAcJZAoBKDyIAAXHA+B2e7Y7CzsYLtAQsc&#10;3b8Hxy3NYGdtAcejB+By7CDcj++Hm81mnLNYhjNE+Hamc2Gzcgp2Th+B9Vr/i3Va/4ON+v/CpqnD&#10;sFFPESt1VTFn0iTojFKA9sgxlI6GNn1kNGWiMUYBk6mctWSqCuOgTA1ZiQBtAsloavRj6IXgpUmU&#10;Cc5Uxk+E5oRxOLB5GbKjvVGUEoUbKTEozb2E2vKbKC8pRlneFVReS0fZ1UsoyYxFYWoE0uNjEBsa&#10;jpiQQKTFR+JiVDhiAy4gKYSEYC02LAyx4VFIjGEwSyEwu4RElsR0XEzNE3HOrl6tQEFBHfILGlFU&#10;0obGtsfgZX06Cbg6H/1OIPZKhMRgYSCTUurkWNMlNGIyLRl1xLzwNvujsQaNzTqtBHccKoNnbwpz&#10;qFjHkeBOABjBwjM2fwID35AQJLCwn1oflfEi5gxovExT6/1XKG35SSy1xOtgVjKQkVT1SFLZS8K+&#10;ZGy+lAMagxmBGJsseR1LBjP2DXsfyFgrJgczAWUMXST/rTGTg9hbGONjeVsGacK3TCZykyiDHU8I&#10;qKXOuYoD8jJUUQfe/ITqi/67HNAYkhjM/hvOON/HZSS83S2DKbkJ8u3+/87LryODNgF3dA4DS//P&#10;tI9ASLomgQXtY+1a5eCvKKrqQkZaOoKDQ3Hq+EmcPmSJkHPHEe9+HDHutoj1skO87zmxYkacjwsS&#10;A92QHOqKGL9z8HQ5Q+BmD+dzTjjr7AHv4EsEIv+WwIzhlOvjqzeoI7CvuScFaL1H93GP7uk+a7cI&#10;dGrvMZjRfyRo66VyNlHycxB1zvUtq1deeonhrZ7rl1KGNM4z+LXTOXwuQx077svX8BRR/tmPkdoU&#10;H8Ng1kCDgxp6Lg336dk8+VNA2QDXBz8jGgxw5P+G+9SOCdI66VrChPmUo///Ju63n4C3l+quR4ik&#10;RZODWRO1eQazRvoNAWYEebW3X6Nm4BVqBxjOfhdgxkszcbxABjQOp3Gr9SeUNH+LwrqnYmmmkvpn&#10;uEXbpY3fiOCyPBuzkMCM/c94fdzc0ntCW5ZbSmBWJoc0nhAgLdkkIO1GH64UdhGUtVO+DbxuplgF&#10;gGdlXq1HalYd0rKrkJ51C9m5FbCzc4Ue+5hp60JHaM20oEFApqGiAnWVydBSUYKemiqm6+hguq42&#10;ZutrYY7BVBjPmYMVxouxaO5sLJw5C0sWLMHsGfNgoGcEE5M1MDU7iOkz5wufMjmU8ZJMDGYjRozC&#10;/r0WiImIhtpkTXz4fx8J+BF+XQLMJCgTwubM98BMMlUSmDGEsZZLiARecjBjeac5k20LrZoEcu+0&#10;ZZ8IGJNryySfNgnIpDhmMh8zgjMJzNhc+Q7MWJMkAZm0LQcdqewdoMm1TiOHDcV2E0OEHpmH8AO6&#10;CDLXgdc2TZxdPRmnVqjCbc88RJ02Q5afG0oSw2mwHomixGhcT05AWX4hmmpb0FjditZGgrPOBwiL&#10;KMCaza6wPBqFsLDL8D/jjlg7B3jsWIOTi6Yg/vABgqE4LF+6H0oqyzB6tIqo+7emTLpHSTsmiWTW&#10;ZJFgjbVmHFCWwUxNSRkrp+thjaYStulMxMH547Bn2odYM/l/sFnjb9g/YwgOL1aA/QZVeOydhdCT&#10;WxB2ejdCT+wl4DiJ/LBzyA93Qn7oOVwLd0e86ymc3LMZa5cvw7yFJphjvBaG8zdCRW85lNSmQU1d&#10;C4ZTdbBq0RzsXrkS9vss4HraDibLV2D0uMlQUNTFSAKzIeN0sWLVVhQXl6C9vwXN3bUSmJF0EqR1&#10;EJR19pKItB5dfTUEZxXo6b6G0lR7pNstQLK1EeItDRG7zwgRu7Xht0UR/tsVEblXk4BtKqIsjRBk&#10;ZgAvUz24btXC+a1T4LzDCE57puGc2Uw4752Ps3sW4vCG6di/Ug9W62biyKbZsCEw2ztPAbunfoo9&#10;Bp9il8GHWKf6P1g/+e8w0/8HbBf9Ey7rPoX/jhFIPkWQHrwPp+x2YNW65VQnKzFjzioYzV+DqYtW&#10;QXfhOizacAQZxZ3o+uFnAq3/gjI2ZQowey7S1hffycBMpjF7/pzAzPUQwgnKGM5CXBnMzMHLNAW6&#10;7EYQh8lwO4AIz8MEZEcR6n2MxJbA7AiBmTUCeN1MnrHpY0tgdhzhfqcJzpzg63Ueh22OYdvmvdi9&#10;3Rz2tscRFeCDjLgIXElkOItFSkwUIgP94eviABe7IzhpZQFrM1McMN0Aq50bcXTvDpw6uAdnbfbi&#10;nM0+2O/fiGM75uPolpmw3mAAiyXqMJs3FmZzPofZ3CHYO38U9s4di90zFWmkoIqZE+kjRcDFMmX0&#10;aOiMHiXgTJu2GcxUho+FyshRUCMwU1EYj4n0URpPH6SR1NiHDxlG6TBMGEvHKCpCffwEmK0zQVaM&#10;D65fSsCNy8moLMpHdfkt3CouRsX1fNzKvYyiDHopcxJwK/8KgVkyIv0DCcjC6L9GIDbYF/HB3kiO&#10;CERiGINZCOIio5EYdxEpSWlITkoXcHYxKQMXM26IqfLZ2SViBQAGNA4wWV3Thraux+A1HLvu8dIy&#10;HERWgjHWmLHwzEk2O7KPGPuOsWO/pPWijpE6PQYr1n61PXiJtnsv0UudmwAt6pDZ5NNHAMbCC0Qz&#10;jA2yfPNGpAxpfTLhc3hSQdO9V7jZ9iuq+qiTJeCqJBirkMEZp+W0XU5wxin7lom1HGVwJjRld6lj&#10;l0GZADISNlGxCBOmDLgEaLGZk/IMVsKMxuUyERDGebqOMFfKwIwBQi7vQxlrfKrv/omau6/Ryx05&#10;ARKD2PtmRoaoAYIUOZj9h8jK5OD2Fti47L/3y4BLfiyL2M9Cx/BvDDKcvbefha9Zc/cXXM67hQhq&#10;K/7+wXA4bosLxy2QdN4a2f7HkRtiRx/SsyiIcMK1iPO4FuUu1oEtSXJFfrQr4gnOAtyc4Hb+PM7T&#10;CN3Z7xKKm5+JyPxch+w3VkttpoZApYLgpP7ObwQ5f2KQQIhNmXd/Ym3XazQRuHfTPbVTO2DYelvv&#10;XK8kXK98TTZPcp6hjIVNkhyjjP3JOkjYL4395niGbC3BGU9s4PU0GcpYU9bI90LPpOH+a3CA2D4G&#10;V65Huh82Mzd/9Qdudf+KJhp48FqlvDZp34s/6djfqc2+IjAjmKZnKMplgNYr05jxwKORBjXN9Bty&#10;MKshKOPlnWpvk1DKqwDcJAgTAZy7GMwYyn4UWrOSphe4IVueiScBCJ+zhucEZuz4f1+sACCtn/ml&#10;bBIArwJwF/mU8kLnuTdvI7v4Nq4W3yUwu/sWzK5c76C0HRn5bM5sQEYeSW49LmXXEJhVICPrJnLz&#10;SnHi+DnoaBoKU+YUgi8tTS2oq3GsSDVKVaClPhn62mqYrqctlmaaqq0OQ20tzNLXxxyjqWISwIal&#10;y7FgxgJoqmgQ5Glj2bKVMD94BIuXr8EExckEYxzHbCwUFGiQSt/LkTR4PWJzGFGhUVBTVsfH//wY&#10;n3PcsE/Y4f4LCcQIwHgSgNykKZkuWVMmhzMWyUzJeQYskcpgTDjy8zEfDhGaMwFoAuzegZg8L8GZ&#10;lOeZn2ISgtyUSUD2Poi9BTMOhcFgRiLfJwcxBjOW4cMlKOM8h/+YOG4Mdi43hKOpFpy2jsXJ1SOw&#10;f84n2DH1H7CYMwQeZrOQ7GZF71gQipLjURAXjeywcGRHRKEoMxfVZXU0cG8kQOtCV8cjJF0sh7Vt&#10;IpIvN+EaPcvwcxfgu98Wh+ZNg7n+53BZMx15geHYuMoa4ybOwqhRihg54p2PGWvPGNTeh0kJ0DiV&#10;wxv1WySGBOxbFs7EhilK2Kg5GpZzRuCI8WfYY/QP7CVAO7JoDI6vUMOZzfpwN1+IkBPbEXRiGzz2&#10;r0TEid24coHgLNQZNyI9URzjjxR/Z9gf2IMtq9dg6dJVmLtkI6Yt3AzD2SuhN8UA01TGY6nGKGzW&#10;GwHLWUo4t3YWLnnYIzL4AmbQQGDE6MkYpjQd49QX4NSJ82hpb0RbXwNaCczae2rRQSKAjOGMII23&#10;O2i7q7cWPf3laCyNQaHvTmSfXoxEq5mI3G2E6D3TkWAxDVFm2gjfo4owMxUEmk6C56bxcFw9FqeX&#10;T8CJ5YqwXTEJx9dp4YypPgHZdDgSUNvvXoDDm6bBep0Rjm6ah5M7FsJ2kxH2LRyH3dM/wk7Dv2Hb&#10;lA+wVetvsCG2cFzzBTy2DkfAnjGItNJAusc26tsPw/rYDqzeuAxzFhvDaM5iGMxbAsMFy6A3ZyU2&#10;mp6h78U9dHz/o2ympVwz9p7wjEyCsdYXkrZMAjMp/0GY61GEuR4mALMhMLNCkPM+BDoxmO0RYBbC&#10;szJ5RiaBGQeTDfdhzZmtmKEZxKZPD0sxUzPc9wTC/e0R6u8AVyd7WB20wQGLw9i3+xAO7NwH77Mn&#10;kRnrh6vJEbicGImUqFARLiLI0wnuDidgf/ggju7bjoO71mH/9pUEZ2tw1GwLTuzbipMkh7Yvg8Xa&#10;aTiw3kCoHQ+sVIc1jV5s103GsbWTYb1sMvbPnwDzWeOwQUcJ08aOwxQCrSn0kdGRgxlrzkaNgQaJ&#10;+nCCMgIzdQIzDYKvSRxMcdQojCIwG0YjwuGffy4DMyUBbjtWLsLlaG9cT4tDSW4maspuoupWKSop&#10;LS+8hpLLSSjJiEbNjUyxwHlKRDxiAwKQRi9sYmggov3OIz7IE0nhQYgPCUZiVDiS4xMIyi7hUnKG&#10;DMxSCczSkZx5UzgC5+ZXoSC/HHm5t5BPnXNFWQ0aa5vR0tSN5tY7aO78Cq1EW62DP0kxzVhrRiDW&#10;yaZN9jljICPh2Zm93MnJhIGKnaAr279D96PXQhPGUCYHM+7UWORgNsD+PSKV9gswo2vw8dyBlna8&#10;ItB6A15MXGjIZCB2630wI6nol6BMmDBvExgQPLFpUXTsJBz+Qg5lDGgMDvKZmMJ3jIXyAszo+PeB&#10;TBxDws79cr8ycW2GDxIBC3xdAgFOGS54/cdW6qzfQhWBhxCGMRmQyaFKDlniOFmeAUwOUfJjxL73&#10;ygc45WvIr/dfwuexxozBjPNvf1eWr73zExLT8hEYFIwAv0D4nqb3zG4/ks7tRza9iwVhp0nOkDii&#10;OPo8SuI8UE5QVpXqgtJEF2QH2SPxwln4ubngQnAsXHl1gRpqNwTqol6oPuoJ4BtISjp/QX7dC5S0&#10;/YTGu3/gDoEUa886qc20Eri3UZsQpkqqV65fThnMuD7ZjCnWxnzG16J6lmnPGOQYyKTwF/xMCcr4&#10;Od79S5g3hZaMjuFz6wmY6lnbS+2X1x9lIJMLgxlPlOh4RjA1+Ct4mSXWog0whL34g9rrawz+QOfQ&#10;MaxhY6Dro1RAN2vU6D900nvQ8IDAjP3p6D54Sas6jr33HphVEPSVNP8oVtWoJjiTrwJws/l7ArHv&#10;UNTAa2UymD1BCQdmZjAT0f8fEZA9xnWCMk7zbhF8lZEQkOUJMCNQYxgrYjDj/H1kEZhlFXaKxcw5&#10;ZEZGfhMuk3CawVqz3Cpk5JTiSvZ1ZGflw8balsCMoUyTRAtaGlrQUNcgKFOFmtok2lbFtKm6mG2k&#10;jxlT9TBDXw+zp07FPEMjLJg2HcazZmP9kpVYOncJDHT0YaA7BWvXboD1yXNYb3pALLY9diwvuyOt&#10;k8lgNprydidOITw4HMqKKviIwEkOZp99OlQGYAxjkrZMbMtg7Z3W7D1NGmvQxLYc1EgEoDGwfSYz&#10;bbKJk4GN8gLi3gczaXIAh9F4C2YyKJObK+UmSXmk/3cmSjmYSXAmgZkEOgxm0gxHjpo/FGpK47By&#10;pjLMFo3GoeUEHMafYsf0/8U2w/8VgVp9LOciw/cYcmNDkMOTu3w8Ee98FmkX3FFw8RLKSyqpf2hC&#10;U00vejq/RlZWA/yDbqKp5Vs0NnQjITAaVibrYKqrjv3TFOC9YxHSL/hh5dIDmDiJzcrj6Z4kjdkI&#10;jqdGUPafYPZOe8bHiDAaBGWjhg+HhrIS5uuoYpnGaGzUHYbTq5TguJHDSfwdO3R5tuFH2K47FKaG&#10;o2ExbzIctiyC+95lcDNfgLCjm3HF+yQKI7xQHBtEA7wwJBKYHd69DWuNjWG8yATzF63Fjl0H4ebp&#10;DZu9u7BGayw2TPoIm5X+jr1TPsIBwyHw3LwIJcmR2L1zM74YPRHDlGfBcO4e6uOy0N1PYNZTjfbu&#10;GnQQnHXKQEwCMxmcUXlXH5V3XkfpxTPIdVyJi9ZzELZnKvy2qiHIVAVxB3QRa6mLSHMNgrIJcFv/&#10;BeyXfY4jC4fAesEwHFo4GgeNFWC7dhLO7TKC6/5FcLOi/2m9DKf3zscJ09k4tXMB7HYtwokds8Xy&#10;jntm/ZPg7APsn/t/OLHsC7huVkCw+WTE2UxB4um5SHLbgpTQkwgNPIWTZ82xeedqzDUxxtR5i2A4&#10;fylmLFwB/VmrcOhYEH1Dn9F37zsCMwIw4Ucm8yUjkfuUtcr8yiQwkwmB2gcBjmzGJNByO4KQ84cI&#10;zDiemRmBmTkCXS0Q4kZg5sUR/gnIOMr/haOIZDij7SB3awS4WooJAKG+7Px/FgE+9rA/dRyHDhzB&#10;UZuTOHTwFMy2HSDo2of4AEfkpYYiMykCyZEBiArwQIi3C7ydT8Pp1BHYWe/F4b1bccB0JQ6aLsHB&#10;7SYkS3FgmzHMN8yH+bqZsNwwHVabDGGzUZ8oVwentujg9GYdHF+jhoOLlGA2awJWqY/H1JFjoDty&#10;pHDc12U4GzMGWgRmmjQK4dmZAtLoo6Mzbjx0lJSgSQCmNGacALMvPv1crMA/jo6ZNG4iVOiYjSYL&#10;CLb8UZCZioriG6ivqkJdRRmqbxbhZs5lFKdFo+JqEmpLClB4ORtJ1JGmRrKEItbHHdHeDvQyuiIh&#10;xA9xIUG4lBiH9EuXkJF2BZkZOUhNvoyLialISU7H5cwbyM6txLVr1Si8VoX8nDLkZd1A6fUS1JWX&#10;o76yEnWVtairbkI9q8wbu9DScRcd/U/Rff9HDHz5G/qfvkbf0z/R++QP9H79B/qe8Dal7CBNnVTL&#10;3V9QWv81Wm7/LKDr/wVmrDWTiyjn/SQ8A66bOtJuSuvuvUZJO3Vqd6hDpo6aoYs1Y7cIxMpkUCZm&#10;YhKQMZixKZM1ZcK5nzp1NkuKRaw5JZFrzd5quhgC3oMy+QQAFjmMVfMxsnwV50neN1u+D2QsDBNs&#10;Rm2mzrmX/mevDJDeQhinckCSlxEc/L/A630R+2R5AWRcJrvW+9eUa+HEfpLBX0jYlMllfByndC0u&#10;a3z4M5IuFyI4OAgX3Fzhd8IK0Sf3IcbOHKn0vl4NtqPR7RlcC3XETYKyimQ/1KQFoDrDDyUJzsgL&#10;OoFMXztqfy7wC0qAX0QhwcQzAWbyemGoYkiqIjAp6/w3itl0187BjP/CHboPhp92AnzWMnLdycGM&#10;nwXXM1+DwYpNnS0E8Qx67MDPszcZyoSmjNsKHVfF2jLWlD3myRIEfQRXDG2NNKAoH/hd+Ix1cTsj&#10;wBrkuiFhMGPfN6EBY5++Ry/RRW2Zl2Dq++YPar+s4WOQIyij8xjYBJiJlNor+/EJfzP6DwRmTQR/&#10;HCqE1xRlMKthKCOpGfwd5d2/oKj5O5R3/BuVBGdsyuQVAFiKefZm4ze4Uf8URRw2o+4ZrlNaUC3B&#10;WCGlBQRm1yoeII+gTDJjEpRx4FnKXy25g5winghwHzmUz7rOPmZyMGsRzv+X8xtFoNnMPJ6NeR3J&#10;9D1IiopCbJAvzHdsgJ6WEvSoM2cw09ZUF1CmoaYCdfXJ0NBQgf4UbcwwmILZhnpiFuYMPUmmTyHR&#10;M8Qsg+mYZTgTBrQ9leBszZpNOGzvhg1mx6GqNVMElB1D30sWXsB79GgFONo7ItAvAOPGTsAnBGZf&#10;yEyZ7OP1KQGaXEMml7dgJiCMUxmYySBMgJwwe8pMmP+SmzEls6UANPodBjP5+XI4k/uaCY0ZXUOY&#10;VYfwTMR3MzGlPH3DBYj9J5jJy+S+ZAxncjMhbwswGzYUU9QnYsN8NWyaMRrbZo2C2fxh2DX3Q2wz&#10;+l+YTv8Y1su14L5/A8IdjiHlgifCTloj8qQZrvg64kZKMipLqlFb2YnWhvvo7/4GNdV3UUQgPtD7&#10;HQYHvsRlGozvXDgXG1THY7+RGqIO7UaCezAWLzgIVfWFGDNKQYCYBGaStmwk9WnvTJuSrxlvS/fO&#10;mjMCTPoPowkyDZTGYIOBImyWqCDkwEx47lKH9cKPsHcawZn2/2Kjyt+wSfPvMJsxHE5bZsPv4DKE&#10;H1uBVFdzGuS5oDg+GDcvxuBWWjwS/F1gtW0N1ixegGVLlsF8935kpmWht68Pkb7eWK+liDVj/olN&#10;4/+O/fof4aDRx3BYrII0N2vs2GKCURMnY6TKPKzfcgrl1H+xU39bdzkBWLUEZt2sJSMw624gSGOp&#10;p3wtugdq6fiLSHJcj1gLA8QdNEDMQT347xxD4PcZgndPoDItxB5QR/Ce0XBa9ylsFwzBwTmfYf+8&#10;Twg6P4PFwmFCceO8m+rAejl8T25CwNltuHB6I9yOroGT1Qqc3rcYp/bMhc36SdhFYHZo8RB47FZG&#10;gKUaIgj+km1nIdt1PfLj7HA1wxdpqf6IS/CCT+BZ7LMxw8LVqzBt0VLMWmyCOSyLVsMrIAFdXz1F&#10;+/On9C2kfvYppU+fC/Nl8/NnMpGAjNN3WjMZmB3ZvgpB52wQTnAW4nKQwIxnZhKUuewRszLZ7yxc&#10;mDJtEeplK4BM+JsJMLNBAK+ZyRMD/OwR7OcAN4Is28MncPSwAw7bOGHf3jPYteMEdm8/AIcTR3Ax&#10;whsZicFICvdFmI8bAtwd4XPeHm5njuHsUSscs9yFQ3s2EJgtxd4t82G2cS52rpkF09XTsXvNDOxd&#10;PwuHts7E4c3TcXSzHk5snQL7rVPhuNUQZzYawHbVVKzWVoPusNGYMnI49AWYKUCbPjQaNAJUJzDT&#10;IjDTofwU+uhMHTeBGrEydCZOwiT68IweOvI9MBsl/MyUx47F6kWzEB8RhIKruagur0BLPUERNbKK&#10;vEwUpceiJDMOdcU5KMvPI6IOwUX6kKbHRNBo4wJivJ0Q53uOYM0dMYG+iIsIRVZGGnKu5OByWjYu&#10;p2fjUkomkhMvIfViOsFaNu2/RvuvIze7GLlXSpCVmovrV3JRW1qK+opbaKhgQJMgrYGlqhKNtXVo&#10;aWpGV2cP+vofov/Bd+j/8hf0f/0S/QRmDGv9zxjO/kD7/Z9RRb1zK1HBW00YCYckEHkGFiqXQm3I&#10;YYxNQngrDGY1t3/H9aZfUXeXOj3qpNl3rJxAjKGsjDVllC9/X1NGwkD11peMoUwmwnRJnb3QktF+&#10;4dgvhzISoRnjlMHgPUBgMJNrydiZXfhNMXQQSPzH9WVQVjbwF2528kxV6sQZgmRA1C/TWgmIYiDg&#10;svchigGB4YuFt2Xl7wuf81Zou4+vKb/G/yPla9z+lYTgTBwnK+Pf4LLupy+RnF4ALw8PMTnG89BW&#10;hB/dhnDbXYg6ZY4UV2sCr5PICzmHkjgvVKWFoDYzFhWX41AQ7YZMv6PUWRxHkt95BISmIjihDDdp&#10;1M4zIBmIhVA91RMw8WxcNmN2fPUKrQQwHDC4n2CGNWctBFLCn4zrnFOqa4ZjrlMObcFQxgDWSG2k&#10;5vFfoox90UTIDGonNAYQPm0MZuzYz8F8e+m/dtH/bKFjeCJGMYFQ/f1XYkYqQxaH7ngHZtQOv5Gc&#10;+Zsf/kL3+JK2adDBYMaTNNj0LLRknKfjKc8pC4MZt2OeDNDEGrPHBGb039iUWXf3D2qXv6Oa/csY&#10;zLoIzJq+IzBl538JzEoJVFljVsxLMxGYFdU/k0SA2RMU1EhrZjKYXav8kkDsAfKFXxkBWdl95N2S&#10;wIx9zq4WDyK3RIK0rOs9yCYwy77RjszrrCmrRjq966lpuUiKvYiYIH+xhnC46wkEO9nAdN186BKY&#10;6WgTmOlqSyEz1FWhqaFKkKYKLS1VGOhpwkhPA/qaKtBh86aKCjQnTYa6MsHbZFWoT1KjMk1h/mRt&#10;m/HiFbA6eR6b9p2GmvZMMYteQaY1G03fyXEKE+B53gMXvLwxdtQYDCFIGjpkGIbItGUCzGSTAITP&#10;2fuAJgMzNlOy8JqZItQFw5bQsL0Ds/ehS4CY3I+MgI5Fmo0pzfRk0yXv51QeYJbX5ORQGQxhkvbs&#10;CwEqEnzJF/p+H9DegZkEZAw20uLlDGaakydg+QxNGPNaktrDYbFoAg6ajMTOWR9hk97/YZ32pzi4&#10;QANh9B6mUR8We8YS2b5HcDM+BBU51+i73IK2prvo6XxKMPYC3fSx7CW5QyPee3eeIftyDjbPngFT&#10;vck4sXgWMl0c4G3nB6Np5lBRmy0WDR9FICYHMpZRo8a+hTUGs6FfMJTxtrRKgXwFgAmjR2L1TG0C&#10;EiOCsnmIP7YQfrumwGHVGPqtT3F49oewmvEhjiz4DM4bJiL6sAlSnHYg09Mc+UHHcCPOB8XJUQRl&#10;SSjPTERsoCts9myF2fpVOGi2B5FB4ehp68HzJ8+Rm34FGwjylw/9BNsVP8KBqQSt0z+C25pJ8Di0&#10;DHPmz8RYdUOoG66Cl3cEgVg92nur0N5dSTBWI4Csi8oYzoQIbZmUdg82ID8rEC7Ux59fNREBppoI&#10;3KkF1/WjcGrRP+G27guEW4xFmPlIeJt+grPrP8KRRZ/gwJxPsH/2R9g3j2OajsDxtSpw2DUNboeW&#10;IuD0NoScM0eA4x542W3D+SNrce6gCRws2bypgt3zP8WRZQR+u3XgbzEFQXtnINp2NXKjT6P0ehxu&#10;FKciOzcBly5HIfFSFOxd7bFyywaYrFmNlRvXU7oWm7bswOXsHPR9dR8dX95Gy/1+tN4fRPOjezQg&#10;vYfmrx6i+esvCda+QuvzJ/SNpH6YQK3lGxb2O3uODxaoKODkLhOEuVoh1PUgAdk+BLC2zMUMIRwu&#10;QwSYZdPlCQKzYwRkxwjSKL1wHMHuR+HjdAgBtD8i0B4h/o44a3cSRw6dgO1RZ1hYOGDLxmPYutUW&#10;pjuOYM8uG5ywPYMgArLoABcEuVFjdDwFj7PH4Hr6CBxtrXDccg9szDbh4M7l2Ld1EXavm4vtK2di&#10;+wpDbFtugJ0rjWCxfjYObZoB600GsFk3BYfXaOHoKk0cW6WNk+tnYrOhIfSHK2DKiOHQYzMmNWjW&#10;kDGYaVADZzDjWZp6BGZG4xRhpKgEXRmYjRsxGiPpZR1BL/C40RKYTaTzls6eSg3yAnIzc1FccBPV&#10;ZZWoLCzATWq4BSkRuH75ImpKilCUlYM0Aq/MyDCkhwUjzuM8Yr3OIinQBQnBvlRP/kiOj0N+bi7y&#10;rt5AmgzIkpMuISUxDakkly5m0IjkKr2813A16wbycsqogZaitLASTTWNaKlrQnN9A4FYLRpq6tBY&#10;U4OmaoazcsqXoam2HM20r721C929BGj3XmDgy18x8OQVBgjKBp7xDM6XqCcCaKeOUA5eDGI9Mumi&#10;DrlTAJgEYxz5nh2t5dtyMKu98wo3mjkivgRmDF+sJRNgxhqz98CMoY39xBi8hHM/CXfsAqIYpkjk&#10;pkuhDSMIYx80OZjJ83Iwk2vKREryVsvG15QBh5gpKPsNSVP2BhV9fwhTHXf274OUgCKZvAUo3ub8&#10;f8v/q5zK2Cwpv564Fm0z8L2vQZNfV36NOwRgDGdv98mOvUNllY2DCPIIxLmTJ3HcwhwelusQemQj&#10;Yuz2INnFEhdp4JTiaUMAZid8zEp51nByKPJjgnE5wAkpXkeQ6m2DeB9nBEZcQcSlWtzq/vc7MJPB&#10;a+19et5P3uDev9/g7s88AYDqhjVlvPzXw1doIpCRa8mEcD3T82LNWyeBUzsBUCsBvQCzRwRm1D5E&#10;gF1K2Y+NZ3WKiQBfS+ZLnp3aQ/+Vj+FnxSE1Snt+p/b0u/jvAsrkdSEDMzHbkuCsgwYZPQxkPJuV&#10;NWVsvhRgRlAmAzOeWPEWzNjPjMCs/QlPGuDAun8RiJLcZ/kTlYMvUT34CpV9L3GTQKy4iaP+/4yK&#10;DjZlEpg1/ySWZbpJYMbrZhbVs9ZMgrMbdTwZ4CsUVEtglk9gdpXNlmzCJCgTYCZE8jPLLh4gQLuH&#10;a2UPpWCzhU3IyS9FWmYOEmLjEcPfCJ9ziHA7iQhXGjCftyaxQjA96+1rF0FHSx262toEZjrQ1dGF&#10;3hQ9EYds3iITLF2xCRs37YDJ0mXQIejSmqgIDeUJUFNSgspEJUwWqTJUlVSgSpCmqqKKufMX48Bx&#10;J5han4Om/jyMHTNBaGvG0reRl2eapDwJoYGBYmAwkiDgcwKxLz4dBjZjcuR9BjMGMskPjCFK0qBJ&#10;eRaCNAI0TsUC5rJ9/yHCx4xBTKYVE3kGMQazd5DG5ULTJhMJzBjK6LqUlzRj72ZgyjVgnL7TiMnL&#10;GNZY8yRpmricUwackSOHQUEsVj4KM5SHY+PU8bBfr4szm3Vwao0qLOd9AVODf8JqjgLcdixCkNVW&#10;XHY/hPIED9RmZ6CpvBHtzYPo6/4agwPf4vYADZAJyDi9d/t7DPZ9jbTYJNjv2EHv8iFcOncGxQlJ&#10;2L3ZFlONthOYTReLho8aORYjOcgs9Ve8EsAIGaixiBAZcjAT8DZSBKMd+sUIGKip4ug2Y8TZb0Cu&#10;+3pEHpyFC1vU4bVJCU6rRsNu4VCcXTJUAI6/mRIirWchwW4dMtz3IS/wFK7H+aMoJRoll2JQfDkG&#10;SWGecLM7BI8TxAIXPHAt6yr6afD/9ZfU1tPSsVpNH0s++xS7Jn9IYPZPHF8wBJ5meti5YQ7UDJZB&#10;UW899lP7qq2tQhf7lnXJzJjsW0YQJoGZTFhjJjRo9ejua0R9RSYuWK3Cbv3h2Dt1OKymf4H9Uz/E&#10;3il/w2mTv8Fr+9/gsfX/cI6g7NSqj2G74kMcWvx/ODj/Ixw0/hxWJqMJUFVhv5PBbDl8T2yEn50p&#10;LtjtgKvterjYrIKrzVKc2TsdFqsmYOfcT3FgiQIuHFqC8LObEe6wB/G+p5CdGoSbRWkoLsvAtaJU&#10;5OSlILcwEwnp8ThNcGZle5DEGjbHjiAsMgQ867T7YTda77aiebAJrXda0HKvHc332tB8vwutDwnW&#10;Hvej7csBtH11F61fP0TLkwf0Xab06WN8oDv8YyzXGw/Xo+sQ5naAgMwCQefNEezKQmDmZoEwDxuC&#10;sqMCzMIu2BGYHaf0JII97RDgboeEcBfkpPuTROCC+3mcOHoStoftsdv0KFauOIBVqw9h89aj2LL9&#10;GDZuOYa95kdw5gSN/h1s4XrKCk7HLXGOoOysjQVOWGzH4V2rYWVqgv1bFmPPmrkCxnauNITpckPs&#10;XGaEHcaGJJrYuUQF2+YrY8ussdg6YyS2TRuDXXM1sHKKFnQJzLRoFKQrzJZjoM0wJhMGMw16UXWp&#10;oU8fr4jp9MHSVVKH8thJBGb0MlDjZuf/cWNGQ5n2K40dh3kGevA6fw4Zly4j/eJlGimko/hKMorS&#10;o1CQHoer6Wm4np2PG1dyUJKViWuJMUih0W6SB0HZhXO4GOQtZqHywuU5GZdRkHcdWZnXkHIxXZgw&#10;OVxGCokczNIJ2C6n50pgdrUMBdfKcetmDVp5GnZbt5B2kXaRdKKjtZ0+Bm1oa2ghMKMGXV2H5rpm&#10;2u5Ae8sAOroeorv/OToGf0D7HZYfUd35PRqoQ+JlmUTUf+pk5dDFfkWdMghjAOtiEXn215HKGOBa&#10;vuSAn69RQ8DDPmMMYBUEZrcIyljYjCnMl6wtk8++pE5dwJgMmASkUSfPpkdhumQA+C8Yez8vzJh0&#10;rNCayWDhrdmSOvl6EqEl4+vyNl+XjmMo486Y/Y1u//gOyv4DlBik3i+nbQFMMlgSZZSK/bIy+XXE&#10;7EqGMNm2OE++LTtWfv23EEbCpkyhMZMdI8p+lmAtObUQ5w9Y4ZzVPpzZtws+BzbB9+BGBB/bjUte&#10;x3E17AzJWVwNPYf8SFdcT/DB9cQAXIsNQGaQEy5dsEWKx1FEujnBL/gKkgv6CYD/EKZG9hdjrSID&#10;Ezvis0aUHf4f/iYJ+5e1P3yJsrZv6bn+LtU11zkJ17HQlH1HQvDTTG2BwaxJgNkbsY9jnbGmjEGZ&#10;wYwhjY/vov/IEwnaKC/FOZOea9XdP9Hw8LXkc8czQmV1xWDGWjNquhj4jgGSg83+idsEkYMMkKLe&#10;GM4kSON6lNelZMpkk/UbtHwl05Y9+lMGZexzxkuASdqyip5fUdLyE0HX9wRkv6Cy8zeUtf+CmzIw&#10;K216QZAmLWp+o46gjMFMwJkUQoNNmvkVj9+CGQvPzmQNGgeezecJAcV9yC8dRC6llzLLcTEpFQkR&#10;AYjwPUcD4BMEZIcR7nYI4a4HCMysEHH+IKWWCHK2xJa1y6CrpUtQNoVEDzNnz8WyVRuwZstBbNh1&#10;Glt2OWLvATds2n4YBjrTMUVlIrQmKUJdmWFMGSokHItKgNkkVUyerELXmAeLI6dhdvQc9GcYY8xo&#10;RQnMxowTUMCLcMdFRcHVxQVDPx+OIZ8MFdoy4fwvNGRyMGMNmBRC41NhtpSDGZfLtGlUxmDG5e+0&#10;aZR+yKlkzhTBZ4XmTAZiMu0Zi7iWDMo+ZjD7hMDsM56EwL/7mQzG5E79ki/Wf6YMY/JtyU+LgY2F&#10;oYyFtU4jRw3HiGFfQFVhKJZNUYLdxvlIdNiFEOvVcN82FY4bJuLokuE4NHc0bJeqwcN0IVId9+Na&#10;iAfKr2ShtbYDnS130NX2AL2dX6G/9xn6+14QmH2Pe/Tt7Wq7g8LkZOQFB+FGeCT6bpbD1zkABhor&#10;YWi4FaoEZiMJzBjEWFPGYDZqNIEZ9WMShI2m+2StmWTKHMHwJjRpVD50NKZpaMDbei0qow8gx2M9&#10;XDdMhv3iL+C6WgGeG5TgunI8XFaMgNuG4Ti/aTRcNijDx3QGYk5sQrrnIWSFuiInhvrzeF9kxfoi&#10;OdgT0V5nkejngksEHQXZOehu68DDB/cJ1C7AZIIGNigqYK/uJzhoOATeO2fC0dIEMwwNMElzJeYt&#10;s0V2bhH6b7egrZvNmJKmTDJZEphxXoBZA7p6GwnUGoRmraO7EQP9zdS/BsJysTo2a32CLTr/wC69&#10;f+AYQde59cNwbu2ncFj7L5xY/i/YGH+Iwyb/wKFFf4PVwn/h0JLPYGMyCodXKePkdiM4WS6Bm/UK&#10;uB9ejfOH18DZaiWcDhrDyWo2Tu3Rw/41SrDZpINA++3IS3Gn/jwI2Zd8kBjriozUAJQUpaCk9DIK&#10;i9NReOMKbt4qwM2K67hyLQPRF8MRkxSKK/kXUddWhta+ZrT0NaH5NvXDg/VovU1AeruRAI0g7S71&#10;y/dbacBL/fXDdpIeAjQGtQG0PKL0yz58sHKKCgwUhmHrYk34OmwFL1bOYMYaMwFmwvmfRm3e7Ph/&#10;BqE08o7wPYu4cG9kXopD6Y1sdLWUYrC7kii6FhUlBYgKC4P9iTPYY2qJVSt3YulSc4IzW6xdfxSr&#10;1x7E2jX7sGXjHhy0MIOdzT6ctt6LUwd248S+7ThuvhGHd66C5SZjmK9bALPVc7BzxTSYLjPE9qUG&#10;2LpwCtbPUsdKo3FYqjcU8zW+wFy1L7BQfSiWqI3EQpUxmDpuNFTo5VQl0Ro5SmjMtEjUqfHKwUyd&#10;GrXmMGrE4xQxQ0Ud07SmQlfDEErjVDD88xFiHTiFUSPpQ6YMLVV1LJk7D54EZqkpKfSgEpEcHYoM&#10;aryZscEozs9GZlomEsPjUHj5MqquXUNebBSSPU4h1esU0v1dCMz8ER0cjsupaSjILURuVj5di53+&#10;UyQwSyQwo490GpVlXrpCYJZFebpuej6yrxSSXEfOlQKq7zLUVdWjub4Vrc0EZARnnW29lHLMHHrA&#10;jd1orGkT/meNtUTrLHWtaGmgRtDYi+rKThTfbEJNfTcq6++itv0H8ELmvEqAWLhcCHdmEGZNecrm&#10;zZ5vqUNlbRoJp+yf1U7nlnW+QmXPH2ICQAWHzOgjkfuT3X4j/M/qqeMVyy4RnDVQR8zaNTZnMkwx&#10;ODFccbT+SgYwudDx/y0CzBi0WBgQKBUQxpoxhgySWtoWMw5Z+Pp0HIMfLy3FJi7u9MUsSEoZnOTw&#10;9d8ioEoOB7JtTt+C2HvC1+P0/ePk1xbXeb+coYHyb3+D74cg7D+uR2V3CI7Ss8vgvO8AXPZug5e1&#10;GbytdsBh90qc3LECDns2I9TOGlmBzsiNOI/8KA8CM/qApMWgPOsiDQ6CkHrBHglOR+Fz8hgu+NBg&#10;ovE7EcSV60kutQxOBCgMZgxkX74meQU8onz/8z9R2/cz1f0fqKHj2BzJ5zQxZBEoddO9ssaMoYxB&#10;i33M2MGfwYxDcohr0/NgSOui/9pNIjRsdCzP2JQg/I0M0nmW5l8SlPGz4fohuU35ewyLLyn9VQKz&#10;vm//wl0qY63i+xD3Fupk5zKgMbj1fMczOl+hg/4jh+cQoVnuc/DaN6i+/QpVfS+pDf8iwCyv8rlY&#10;jqmy+6XwteNwMBwyo6zle5Q1/UDynczXjM2az1FUR1L/VGjM8so5dMYDXCUYyyVAYzPmNQK0/JJ+&#10;5F5vw+WMYlzJyKd3PR2RQSE0wHVFhNcZRNKgN8LjiACzSDcbRMqgLNxlP8lehDrtx/a1K6CrY0hQ&#10;NhULFi3Fuh1W2LjnNDbtdcFmczds2H0e+2wCYWrugtnT5mGWjjKmqE6GDpszVVUJzCZhktJkTFae&#10;DGX6rikTdBnNnA8z69PYf8oN0xeuxugxkwjMeDFzBQwfNgq6mtq4GJ8ARwdH8JJFnxFUSUsgsSnz&#10;CwFocjOmFIGfIIvhiVIBbAK4pO1PZP5lcq2ZXJPGefYrkyYL8LEMYQRvvC3Ly4Hsk0+lazHYMSR+&#10;zmZVgjMR3Z++93KnfgnO5M7xkg8WQ5cwAcryEpTJzIIEasJfizVolB89ciSWGOng+MYFSHbej8bL&#10;ASgIPiPcZeyWKcLXVBMXdk2B4yYasO9ahJhje5BAg5+85EzUlTfRN7oN1RUtqClvRVNdP7rav8Jg&#10;H5sxv0MPgVl13g3cpG9+E/UFdWWVWLtyDzQmL4a+zipMVNQnOKRnwHBMz4G1ZSNlYMaQNkLAmaQ5&#10;G8GaMhmscRw6hunZelMQfnIz8tzWIf7IbHhuUsZZAkm7RV/Afa0CfLZMhMfG0XBeOwJ2S0fAduEY&#10;Ahw9BB5ajigC0Dj3E0gJOo+0CBckBjgSlDkixtsRFwPPIyM6CMU5Wehub0V/fz8uJ6fA4+hJnFi/&#10;EgdmKsNrx1IkeDjCdOsGGEw1gp7RYpx19EVrRys6e5vQ1lErpL2rDu2ddehg6aqX8pR2dBCUdTSi&#10;s7OR9jWgf6AJJQUXcWC1ITZO+QT7Zg/F6dUT4LxZBc6blHB6xXAcXfwvWM3/J/bP/Qf2zfk79s36&#10;O/bO/Af2z6FysZ7mOJzdoQ+nffPgdIBAjGDMYf8i2JvNx1nz2Ti7fzacrBfD/dhaeg+tcDnhPK6m&#10;+yCXnnlq0gVEhTgiO8MfpTeTCMzSUVRymdIcVNUUobruJsoqb6C0gp5jUwEamvORkR6PkKBglJRc&#10;Q1t/NYEZSw2a++vQOkCANsiQxuuAEqiRtA0SsN7vROv9LrTc76B8Gz44vXkOTHRUsUhbAU5HlhGA&#10;7RXasgCXXQh224dQDyuEswnzggOigr2RmhCF67kZwmQ22NuMJ4/78OJpP55/1YnHd9twt6+RGmMR&#10;ogKDcGjfPqxfvR7LTLZh+TJLLF9uiTUEZWvX7MHKZVuxevkGbF23FhY7NuHwnq04umcTbM3Ww2bX&#10;alhsMMauFbNgunQatiycig2ztbF2pirWzlDGKkMlLJmiiPnqCpimNAqGSqOhP2EMdMfyjMtRmEwj&#10;HwYzlc+HQYNeNgYxLRp5qFOj1SThMjmY6Y+egOmT1bFzyxacOkEfufW7MHbUZHrpP4OBribWrDTB&#10;hvVrYHPoACLDQ5GUnIrIsGiEB/gg3NcLqfEx9MDKCbAyEeITgmsZmbiWfAnpPi5CU5HidQLpAU5I&#10;8nfHxahIXLt6DTmZubJo/4lIYSC7mEpyCZcIytJSM3El/SquZhXQR/waLhOY5WTeICgrQnZmAW5c&#10;K6YXvgb1BGcNNU300tOLT9DV0kgPtLkLbU1dVNaOpvo2tDZ1iu22RqLyRgazNlSWViP78g1czy9F&#10;EUnpDR6pPEITjewaiMLYB62fOlcWNh3J/c6EkzzDGUEbmzi5g2OHcPbTqrv9B+oG/hCR1Cv7/kTN&#10;AHW03OEShFX0/UXA9pfwQWOtmpiNSYDFcMadI0MTa8cYuirp+Mr3IOy/pXJQSllbJsyVJEIrRqAg&#10;D8/AECBggI4R+2m7nSCBO2gBTyzyjvx94Y6cUoYlucgBSQ5d8lScL9/mvPx6VPb+NeXlb9P39on9&#10;8pT2CzCTlbEJj69/l0DkelUvjfROwI3AzN92H9ytaACzbTlst63C8Z1baSS4Ge4W2xHvYoN0P/p4&#10;ejkhxv08wt0v0EDLDX52JxHpaEsfnVPwcU5AWe3XaKHnx3AljzUmgSw71r/B49+Bx3+QvHojwGzw&#10;BQENAUwdR+/n4+h4OZR10j32sh8c3X8rgVYrtRER7Z+OYzBjbRg/D/YhY4AboOvx8cLkyc+Knj2D&#10;GcMzh8rg5a7ankpgxvXCkzK4TnlNUYawBy/f4M4vbGL/U5guuYyFtY2iLulYPlds8+/x+bLn3vnN&#10;H2gloOMJBwx/ddRWeXYmTwCpGvhdgFnDnT8EjBXVfweOYSaB2c+4ydH/Ccx4dmYpgRmnJU3fCpMm&#10;Q5lk1nyCQqLWvHKCsXKOWTaAnOsduHqtElcuFyLtYhYuxqQiJigKCRy/MCIU0X7eiPQ+T3IOUTSA&#10;i6TvRQRBWThJhOshArMDCGMwc96LEAcLbFthDF3daZi3aB02mh7Ful0OWLPLicDMFVstvbHR3BN7&#10;j4Zil+UFzDRagpk6GpihMwVGunrQUFOFspIygZkEZ5yfOHES9A3nYes+O+w56opZxpsxVkFFaMzk&#10;YDbNwAgZqZdgZ3dGrB35GYGUiBsmNGZDBXxJfl8MZwRQDFEMW0K7xQD1HpjJgYxSER5DlpdAjaFM&#10;BmGy7Y9E7LJPZNdiSKN9MuhjMPuc4JAhi8NhsPmS/crkJkoGM8lMKdeIyUFMnpe2pf0MZ5IGTQiB&#10;mcLYcVhvvBC+NBDKpG94aawPqpP9aXsz9k9XhOdGLcQdXYHY41uQeHovkpyPIN7DFTkEZhwmo66q&#10;FdW3GlBRUo3KmzSQrunDQPcT3L/zLXo67uL65QJU5RThTnMPKopuwXyXDaboLIO66hz6bTWMZn9n&#10;GZiNGj2OhAFNCl8iFwnIGNCk/CgZrM030IOHuTF8tmsRhGnCf6cuzqwYhwNGH+L0wiHw2jQBnpsV&#10;4bRmjARmi0fj5GpN+sYsRNDx7Yh2OUb91TmkhLggztcBkZ5nBZgxrOUlhKG2KB/drY0ovZqH2vzr&#10;qC8rw8WQAEQ42aMkPY36lwxs22EGw7krsWbjbuTm5KKntwPtHQRm7Q1ob2cQIwgTYEbbBGNtlG+n&#10;PINZO4EZl3f1NKG2rgRebidhaqyJ3bOGw3b5RDhs1IH9ei2cWDkWR5YMET5lFjM+gsXsDwWQ7Tb6&#10;G3YZ/C/2GP4P9s/+B44tGwmnHRpws5yB81YEY5azYWc2HcdNDXHKdBrOmM+B+9FVCHYyQ7zfYSRH&#10;nkF6vCv10S4IDbRDVJADcq+Eoqw0FaWll3DjRjrlc1FfX0wgVkZyE5XlV5GXHorQC6dx/MgBHLLc&#10;h4ToEALQarQMVKOpj9I+AjOCsxYShrSW/lqR5zIhBG0Ma80DjfjAdec0mC8wwDw1ZdiaE5h57SMg&#10;24sgN3NK9yPEnUZyvq64lBCDmzfy0dnejMcP7uD5k/v45kk/XjzpwTdfd+H5l234+kEzBrpqUF50&#10;FTEBfrDdtxvb19HDWbEKy5euwtLFa7HcZCNWLd+ElSabsGzpGpgsNsbKxfOxfvli7Fy3DFY7VsN6&#10;5xrs37gCu0xmY8v8KVg7XR3LdcdjiRaNYrRHYZHGBMxSmQwjXoR3nBK0qQGrU6OdPGIMlIePEcss&#10;TaaR02R6YVVo1MSaMrXho6FGHxqN4ST08vGKALrU2PUIzPQVlXBgvzmiouNhf8oPKspzMOyLEdiw&#10;djmO2R6mj9IpeHp5IzwqHuGRKfD0DIG7uxcCAkORlnsd2UXNCInKR1RUBjJTshDnH4wYp2NI9LSl&#10;Bn6WRh2uiAvwQHpSHJF3FpLjCMpiYinl5ZhSkEpglpqShrSUy8i4lIXMtBzhf5afV0Yf9eu0nUsN&#10;oxCFeSViGnZDdQNJIxqq+APQgFrabmpoJTDrRGdbHzpaetFc3y60aL1dg+jpHBDS2dqD2sp6XE4r&#10;QU52PUoKG2g0Ui60b6XFTSgsbEZbz1foe/AT+h//jL6nv6P3Oa9DyIE6JRMmL3beSp0qa5/avvoL&#10;HcLvjICNQe47znNYAunYduqUK/ups+vhIJ5/UQfImjTWUEihNURcMhKeISmEoE0EnaUyucZMOPsz&#10;5JFwMNpqhrsHb0QoBrn/GEMGA4DQANG2CNdAwhoY1o5w5/y2835P5ADGIqDqvW0WAV8MTXTsW2ji&#10;lMvek7dg9l/yH2D23nHyY9+mVM5mS3mZgAoS1ga1Pf4JCYGJCDpsidBTFgi3PwQvq50EZBtgu3M7&#10;XA+aw9lsLSJO7UGGjwPC7I/hzF5zHN1lhTOWdjh/+BiCzp6Gz1lXRPpdQkXTU2FSZGhiMBN1J+qP&#10;64lg7BX9Noed+O5PEWSWJwPUDP5Bz4JghuqUZ1cykLUzmFG9DhA8dv2b6pmefyNdl8GMn4382jzr&#10;8jbB3m067i5du5uOZTOoWKaJtVaU5zhnbA5l82Y3z6ykY7j+OYwJ14P07KiM7osD8nZSe+yn47h+&#10;5GDGIrZJRF1yHTKUyZ59y5OXaPnydzHpoPHxnzRo4ODL1I4ecrv8HfW3XxOY/UVt9SVKW39Ebc9v&#10;Il9GYFbcyCD2A27KRITPaPpehM7gGa5FdU9wveYx8itvI7ekE1fybiEl9QoS45KQFBmBhLAwJIZE&#10;kkTRdzEC8aHRBGYRlKfR+AU5mJ0hMLNFJAfsJjATPr8uBxDqvB8RzpbwP22J9UuWYMbs5Vi17QTW&#10;7zpPYOaM9XtcsHmfO0yt/LBlryf2HA7Etv1eMDBaDSPtqZg31QgzphhATUVVBmWSKCtPhiKBmbbu&#10;DAF5Ow46Yo7JZoyfoCbAbAx9U3k24OwZ05GVmYGjR48LTdkQArEhDGEET2zSlMDsMwFr8hhmDFxv&#10;YYo1YHIAYw0apf8JZjLhPJsxhXCMM/Yrk6L8c7lk6pQ0a5J5lH3KJBOl0JrJHP4lIGMwk3zH5CDG&#10;eUkrJocyFklbJk9ZRjDskHC4kLXGi+G6fwu8LbfBe98upDmegM/+zdihOxbH5k6C/56VSKb38Yq3&#10;E64EXcCViEgUZxfQALgL7c19NHhuRkVxJW4WlOLWjSp0NvTjdu+X6O64jbryerRWNqGnoRP15TVw&#10;dnTDDANjTJqgT2A2mQBZEWPGjhdwxiKBGfuZjcao9wBNnucFzwWkjaRnNkUbxzdMIWAZAlPtz2Bh&#10;NAJ79D+Gud4/cXLxEDivGotzqybgzMrROLNqJIGOEhy26cJh9zwxuSja+TguBjghOfg84uibEull&#10;L6IKpIR44FpyBJrLr6P2Zj6i7e1xPTwePU0daG1uRmsL9f+9faiuuIVTdqexYNlWHLByROWtKnT3&#10;tEsAxlBG4NXGmjE5lAlQkwNZE6VNMjBrxtW8dFjuWo0N0ydh5/TxsFqkQnCmB2sTbVgtmYR9c0dg&#10;t+HHMJvGYPYJzKb/i6Ds79il979ikfP9c/4BWwKzc7t04Xl4PtwPLyAwm4Fjuwxgu8MAx7cbwW7n&#10;LDgdXIILp7YizM0Csf62SAg5jbCAY/D3PoSEKCfkZoWjpCQZRcUXqZ+8hNKbudTvXsetW7lITQqB&#10;62krHDFbB4s9q2F5cAsOHTHHeVcHlN26gfZ+AvPeGrT10TMnOGNAE9LLAXZJegnKCNxa6ZiWnjo0&#10;0fYHZzap4+CyKViopQKz9YsReN6SgOwAgtivwc2aRnjuyLuSgcb6Wty/O4CnXz/EN88f4cWzO3jx&#10;NUHZVx149qgNTx8248mDRtztrcKtwkwEubvAZvdW7N64BFvWLcLaZfNhMn8els43xpL5i7FkIQHZ&#10;slUEaathvGAx5s+aAePZ0+njMw+71phg71oTmK+ciy0LdLBCfyKMNcZg3qShmKE4DFMnjIP2WEWo&#10;jZwAlWHjMWnoaEwmGFMh+FIm8BLrXxKYTaKXU4VeNlV68dRIVKmc45exf5kImaEwAbr0AugrToT5&#10;zh0IDY3DGftQaKjOpxGlCo4cOYgzZx1w9pwrPHzD4BMcDy+/OJx1DsA5Vz+EJGQg5XobwtKbcCGy&#10;CNFJ1xEcGA230w7wOnUUgS70cP08EezrjaiwYKSnpCA5IRlxETFIio1DSnwyCUGZXFvGYEYf9IzU&#10;LGRnFaLgWhUKC2pwhTVnqZeRl5WP6rIatBJIsf9YYw3BGQFaY12L0I61t/YSmPWjvaUHjbVU1tiG&#10;nq4B9PfcRX/vffogDKCloQPX8uqQndONmyW3cYs6ksaaDpSXthD4NRD507WbetDS3IXW9l60dD9A&#10;28ALtN37VSy/xOtqtlFn2vE1wRd1qBwzioOR8mxFAS3UEQqHaypnDRuvJMCLovManE3UGfMkgfL+&#10;P1HRz9HdJdhiGGNt2ftgJvcrY58zuf9YM0kdAUIlgUIT/b7QutC9yEVogSjlco5Cz5H9eS1FoTWR&#10;QZEcmt4HMAEBdIw8Lzp1Op7/jzyUhQAmBigu431cTiIvZ5FDlhDKs6lU7JeVv70O75OVcV4OFfIy&#10;kdI98PH3fnmDsputiHQ4h7BT+5FKA6X0C3aIPHMEQTxF38EWwcfNkXjuAHICXZDofg6ex4/jmLkN&#10;fWyOwe/UKUQ6n0fIeW9czbol1r5slJkZWUSdUV2xFo1nSfL91Nxln6uX9IzpWdx+hVsDfwgTJgMd&#10;a77YJNnCWlS6736CrlaCpXp6Hgxt7MwvYI+eOc/I5CWY7v1B/4+grIf+Dzv/S1oyen78uwxl1FZ4&#10;UXSeDND6gtoXO+tTG+JnwmZMrgc2RXY+5aCyBGa0X4TToHI5nLHcI/i7T783SHXWR5DJ596le+SU&#10;NWbdL/4UmtO6+6/pf/0uBhX1d3lJpleoI1CrGXwt4pjdbCEw6/0dtf2vUNH1m9CYFddzHDMCtMbv&#10;Udr0LcpbKW14ihvUYPOK25F1rQ6XrlzHxeQMxEZG0SjbHzGBfkikNCEokKAsGimRSYgPjkNCaDyS&#10;wqMRG+iDaB8XRF9wQIynPaI8ThCcHUG4Bwf9ZjA7hNBz1ghztIL3cQtsXb0WqzYewprd57F6pyvW&#10;73bD5r0MZT7YbROELft9sNXyAjbudcMc420iHIaRpib0NXSgqaJFA04V4cwvZJIKlAjOtAjelq/d&#10;hY27jmHR6h1QnKxNYDYe4xTGC0iZN2c+sq7k4OABawIrAjO5fxmD2SeUZ7MmAZcQYcqUwIz3s++X&#10;tDKAVC5BnCwvtnkfw5vsGAI5AWTsa0bgNWzoUIweOYaETXSjMIxgimGMFyTn6P5sWmVn9yGf0X2w&#10;OVOYMdmHTBIJyOSAJuXlWjN5jLB3QmX0Gwyj7EjPs1JN5syC7caFOLxyKkynTYa54WTsmzEeu/WH&#10;wmaOIuxXTUOQ5Q6kuTsjJzQIBYnJqCm6hV4Cr662QdRXNqOssAQ3cq6hKIdNlnXopG9rZ1M3Omjg&#10;3F7bivaaZgKzWvr2p8LC3AJaagZU9xqYMEEd48YpE6BNJDAbL3zMhEmTRMpL/mcsYzjmHAlDGoOZ&#10;gbYadizWwFKNTzBP8UOs0fgIeww+xrHFw+GwejTsV4zBySVjaHsk7JaPwfltOnA3nw0Xi+Xwst6F&#10;GAKzS4HncYlALM6PBw2nEUntMyHABbkXw1BPUMJLEaaFhKDwUhZ62ntwe/A27ty+g9sDfegh2MpM&#10;j4a15X6cd/BETWUNurpb/hPM2hvFtryso5O3GcgkMJMgrZkgKBu2+0yxafpU7DDUgqnBJJjNmEyQ&#10;NgFms8djz6yR2D6V/p/RhwRmn2EPAdpOPckPzXzaP2A59584vHwUHM2n0zu0Al7HVsDh4DwcMTXA&#10;kW1TcYzA7MTOmbAznw9H6xW4cIY4wN0CAW5m8HA2hY/XAVyMd0VeTgSKihJQeCMWV6/GIys9HrEh&#10;7jhzxAxmW1dh2/qlMN2+Fmb7NmG/DYHZiV04duogEhKi0NRWibZ+BjMZhPXWE4DVo42kVSZtVNbG&#10;+3oI2Eg+4AXAzZeoYr6WInasmAnfc2YEZocR6G6H6BAf3LiWi872dqr023hw/zYePxzAV4/68PXD&#10;DgnGHjbiq3uNeHy3Ho/vVOFeTwm6GnOQfzkEbjTCt9hijB3rFmDzyoVYs3guli+Yh/lUybP1NbF4&#10;1kwsIygzXrAQ8+fMxexp0zHHwADG03gx3mnYYayHLfPVYTJlPOapjMEMJYYpXnB8DCYOHYkJn4/A&#10;RHoxlYaOgDIBmBK9lCzK9FIq0eiIy1ljpkr7GMzUaFShSi+kKr2gavQSqtEoRGvsBOhMmADTzRsR&#10;HByF0/Zh0NQwwaSJ6ti/3xxnnVxwxskHLl7RcPVJIImDk3cs3INTEJN9C3FXO+GfVIeI9DoExubB&#10;7rQzbA8dwkkbKzg72MP1vAecnDzg5x9G4BePoMAYhNJHOjIiHlGRyYiJSqGRdZqI+J9CH/WUixli&#10;BYCsrGu4UVyP4psduFnciPzs67hy6QpKC4rRVE0Ps64BzbX0gDngbEM7mhu60NzYQyOXbmHWbKAX&#10;XkBbfRta6jtI2qmsBQ10fElRIzIzW5F9pR35WS00oqtHQU4FMlNLcS23jCCtCuU3y1BWfB3lJSWo&#10;ohFdfV0vmjq+RPvgj+h5zGE3/sJtNicxQDDUUMfK0MKdIMNZL3W27J/GEwTY9Nn++E8Bdrwywa2e&#10;1yjueC1mcPJMTRaGtBoZkMk1ZGKSAPs0yVKegMDreFb0/U4ARp3qe2DGJjkxw5A6ewYOdm4vv/0H&#10;KgalWX4MOyzy8BVyEONULm+hjIX+x1sAk+dJ+P8xSAkoo/z78ha2WPj35GXvl8tEfiynfC0GDHEc&#10;idhH98BgyBqg5js/ID7kEgJsrZDkZI2rQQ7I8ndCmpcjLrqdprLDyPWzQx6NcNN93XHR3wcx3r7U&#10;2XshycsLCR7euBSWiOYuen4MTlRHDFHy9SwZpnhWZQtBD4NTJZFUJYeRuPMGFRyh/yGV03GsIWO4&#10;Ykd/hinWlrVTGfGJEA5Ay9fh59L+zRthuiSuQ9+vb9DxA1/jDaofsMbsLxGIlqGM/dKEtozaT9u3&#10;b1D76A+0PPlT0pbR/+e65voQ64wStLEJk8GMNWf8rORwxsJgxtL3k6T9Ez5pJIM/0yCC19Ck47vp&#10;9yoIwDjQbDfdIwNa7aCkQasZIDDrYjD7QYBZTd9rVPa8EmEzeEZmce1TFFU9QnH1Pdyqu4viW224&#10;fKUQCfG8pNpFJMbHISYiDNHB/vS8gpBInXViSIAMzGJwkd73hJAEXAy/iKSwKAI3D0T7OiHmwll6&#10;VnYEZsdJjorl8cJdSVxsEHbuMIGZNbyO74PFzj3YuPscVu3yIDBzw5pdrti2/wLMj4QQnAVgrZkX&#10;QZsrNpmfx9odtpg2bb4Ik6E5SRNaqpoEZpMwmZ3/VVQwedJkKCkpQ0NDCwuXrCY424tl63ZDTdsI&#10;o0ePx1iS4TSQNaYB9NWsPIKGAwRkwyQYIzB7KwLMJM2ZAC8CLAFmsv2fkMi1ZNJKAbK8ADnelmnV&#10;CNKEAz+BF4frUFFWg7aWDvSmTIX+FAPo6OoQRGqIEB8aBJuqqmpQnKBIMDJaaMs4bIZc6yWHMgnQ&#10;5E79co2Y5DjPYCY//i2YyWBNgNmYcVhoZIADy4ywf7Eytk8bge16n8NiFkfRH0syDjbGiji7YSbC&#10;jlrikrebALO6m1XobO6jgXM7KorKcD0rBwWXM3E9Mwe38ovRWE4db00rCX232VeYpLa0GjcLixEf&#10;GwtHh/PYuMEaykpzCM40MG68MhTGsfZMMm0ygAkIIziTQIyDAI8TcCbXnqlNngQDTXq2Y76A0YTP&#10;sEbvCxykez67biLOrlHEyWWjcWTxMByeL/mXnV2jBdddi+B1cBMCjlkgwfUkLtO3JDPCE/H+Z2hQ&#10;R4NA+u7E+tghOzEQFYVXaDBfTn1NI3p6ujE4MICB/n4M9vVisLeTpBWF+Rk4RX3gOTsH6m+ICQR4&#10;EXywKVMGXlKeyyVNmVzE/nbKd7Sgvr6SOMQPdnt3w2r5UmzV08B2g7HYqv8RAdmHBGsfYYv+P2FK&#10;cLZ32qcEbR8KU+Zuw7/DYuY/YbXwE1ibEIzuNITHkZXwPrEWzjZLcMJ8Jo6aGuKYqRGO75qOk2bz&#10;cPbgcrge3wjPM5vgeGwpHI4vha+XGS4mOCDnSiDyc8ORFOcGT0cb2JitxpbVhlhlQqyyzgSbt22A&#10;6e4t2L13E8wPbcGB4ztgdWInnF1P49q1LLR210gasW6Cr26emUpA2t1E+UZJGNC6WWgfyQdWJurY&#10;Pk8NczUmYe/6xQhgjZnHKcSEBuJ6QQFVTif6+gboAfSit6cLdwa7ce92N+4PtpDU4sHtagKyOtwf&#10;qMKdnlvobi5AY0USAYQ/fXxO4Iz1ZpiuXoCty+bAdNUcbF46DSazNTCPYGu2thLm6qpinoEm5hrp&#10;Y+bUaZihZ4SZulOxUFcTyw0mYpXBOCzWHgfDiWOgOXY0lEeOwjiCLwV6EcfTSzyRXjxleqkm0ouo&#10;SNuKnw8nWGNAo32Un0QvJ4MZa81URoyBCqdcRmCmPkqBrjkBmuMnYMuGdQgMDIPdmSBo66yAsqIq&#10;dmzfQtvOcHANgaNnHM55JcE1IA0eYTkITCrCxYIWxOd2ITq7DTFZTXC5EAMbm8OwtjqA48ds4OLs&#10;hDNnPXDiNIGdRwzcPBPh6Z0Ab794ePkmwNP3IrwuJMIv4BLCIjMQFZOO6LgMhIUlIyUtB8VljSgp&#10;70VZRTdulTUhn0ZdBVeuojS/EDXFN2kEVoYGGo00VDejtqod9TWdaCJIYw1aNX0AKuiFL8gtJegq&#10;wfW8IhHmg1cPuHG9BlculyM9pQKXU8qRlVaMjIt5SE3IRVpSHgpzi1BaUoob+QUEbUWoKLmFKroW&#10;q+Z5Gnhv31P03/8Bt7/6Gbef/Yb+b1+JMAV3GCSoo2RQY00agxmbOTsYlO69IsDg9TkJrHr+QEkH&#10;x496B2VssuSZk6whkwv7j7HZlDVlrQRfHOi2+yn7rL0SGhcGADaLyc1y7Ewu1wSxOa10gADjNkEk&#10;QxcJa4QEgHH+/yEMbf8/U6UczGQwJjQ4lL4PWXKRw9Z/lP3X9ttyOlYu4roMZnzd98oFqNGxDBo5&#10;1xrge+wYouz244qvPfJCziPjghPiHY8jnTr0W/FeuBnnh/QL9EENvoCc6HDkREbgclAoUnzCqM3U&#10;YuDFazTLwKxJ5gMmNFYERhzkte5rqluCMAG7VOc8u5L99eQgx35lDFJNlBdLLNF5DfR8GcqEGZOA&#10;rY3Aieuf18VkKOuiOmfg4zAatQRkNwd+ReWDl/Ss/iS4e0PXI0AjQGp+/gZV1DZu0Ukdz/+SIPnf&#10;BHcEVVwXvbJZtKwJ4zVEOeX64brh58MAd5sAkH31RBntu09gOPhv1r4R7H39Cq1P/0D9g99R2fcK&#10;7fRfGx69REX/bwRmNEjof4W6QQL5bpkpk8CssvNnlBF5llLDKqroRW5BLXJo4JKTU4Rc6mRzcvIR&#10;HRmJqLAQGlXHIO1iApJiIwWYxQUH0/cvDEmhwZQPIolEYngCYoKikURpYjidF+COaD/WmDki2vOk&#10;ZMpkMHMlGDtvQ2B2CBHOhwjMbOBz8gCsLA5hgxlry7xI3AnMnLHjgC92Wwdj0z5vrNzpinVm/x9l&#10;fwFX1bY3+v/nPs957jm77JZuRFQkBQQRRVTs7u4CpcUi7AIbA7GxWzBQUEoaCbG7deve7m3vz/87&#10;5oJ99hP33t+f1+v7GrPWYs251pzzPWKOEUXPobPpOXgmHp7dsTRphrXAzNrcSkOZavhvbiYwk2lj&#10;I2PMTS3w8vKlY5d++HQZgK1dGw1mjRsZUE8yv507+nL08DFGDhlNLdVNxg9VMBNUVeNM6zJDq8rU&#10;laRVl55pMJN51R5MhzHd/J+I0+ZVtxc1tGpINRSUjaDLSTLori5tJXXFwd5RwoHW9nbYtW4lyxxx&#10;a9sGdw93nF2caNGqBQaG8lk1VP0LW1p3ElUwq0aZmq8v1/3qUrLqbdUy1dVEffVUo7xHAzUCTMMm&#10;ODezYUx7Oyb5WDDey5AJ7QyY1tGEaZ0MmdKhMePb1WNCez0iBvkQO2sS++W7TpPrZU56DhmpaZw7&#10;doyT+/ZyJimJ5P0HOSu/l8spqeSkZZOVlkHWpQwyL10mTQCXciKZK7Ls8aMnpKdfw911JHpN7TEy&#10;skFfw5mRVnrWpKmgWaJxE4UxXemZ6gRYg1kV1owNTWhhbUlr48a4Gteik81P9HeuxSiPukxs14Qp&#10;grEp7RowpW0jpng0YJoAM6yXMwvH9maVZAC2RYfIvkSTtD6KDYv9WRw8jCVBw+Q3OoOkLctIPrKL&#10;y+eTyc3J4FpJAaXXiqkoLeZGuaTXCrhwLpnFixcyfepU5syex8H9+ylSpWIlCmb/KjFTMFNpkQY1&#10;HcQKtciV7avjKulp5zm4O4EVc0IY36EdQxwMGeT4I0Oc/iHpfzDA/t8ZbPe/GSnLRrX5npFt/o1R&#10;Lqoa838z0esHJravS2DvZsRMbU/MzC5aW/qwie0JGetB4CgXZo5wIWi0BxGTuxAx3Y+Z4z2ZMdKJ&#10;sMmerFowSM7TqaxfHkB0yEgm9GtH33bWdPYwk/PFHr9eHejRpyu9+/dgwJDeDB7Rh+Hj+zN2+hAm&#10;CMymB41hXewyMjPP/QtmCmUC1fzqKMkhrySD3OIM8mQ+t0hgNqiNLb1dWuLj0JoZo4eyetFsubAs&#10;4dSxwxTkF1FSUiYHr4jcvDzy83Mpu1YoX0KhpLmUi/BulmcIyjIoL7ooOQVVmiM/wKNxHN0dyq6N&#10;k1kVNYxpI7wZKLIc2tWZYd1a0a+DJX5uFrRvbU7b5oaCwqa4ivCdmjXH3qYlDpJTcrWRnJyNGV7W&#10;+jia6mFavx5NatSkcY1aNBF0NZXQqy04kxPPsF49DOQEM6yjCwUyI0GawpmpLFelZOaq7ZmceKrK&#10;U6valJxTM8lpqKpMG4HZAIHZypWxBM1ehFUzOenlghC3ahnzI5cTOn8N4Qu3MXvRTmLWHGZ5Qgrr&#10;kzLYeeYae85Xkni6kBXxh5gVHM7UKWOZPm0SERFhLIhcSEBgFEHhK1m04hCLVx4leuluFgjQ5kZv&#10;IyJyC2HzNsp0AotWHWDZ2gPEbjjI0lV7WRa7g32HUzh5oZjjZ8tIPneNc+dySD59keMHT3J0z1FO&#10;HDzD2VOpArAcUk7lyAlxlcwrklMTxJ0+fonTJy5xMCmZw7LdGdnubMoVUi/mk5ySy4njVzh6SK2/&#10;wAGB2YE9Jzmw9wx7E09z6shZeY8Mzp2WnNxJlZtL57xMZwvMinOuyfdcRklhJdeKb8nvQ6LiISW3&#10;XlH++D2VarxCVWWkSjXkZq31fyY39nzV2/rNL3Lz+8rFa9+4WKZKK/6FMlVCpnUoe0tu4KphtuBA&#10;VZWqatIbEpUCh0qFPblpX7kt7/NQle4ICgRnWsh0NcpU6Y7CREr5Fy5e/6xBTA2eXR0KaOrGr2FM&#10;A0AVhOQGr27y1al2w5cbfXUJ2f8Esv9pefV7/H8JDW7yeg1m1cvU56lOJW5/hNTcW6wInUuc/xh2&#10;xwRwdM0CtswNZsW0cWyePZVT69QQKutIjJ5LQtRsTgjMTm6OF5St5uiOY+RVvNGqClVbsKyq46Sq&#10;NFUVpnpiUqWqREsdN4Vd1dBfTWvHVbZTGFMlZQp2KlTpmFbqpoBXhTO1XpV6qW0V4lQo+Glgk+2v&#10;Pv3KEXnxadFazpMv5AvY0u59IvXWB85VfuB0qaQV8t3eFzi9+kqxRP6zL1z7+Zt8xs8Uye+q6NUX&#10;Lt/9jZLX8r2++0be008y/UVCbfuRgueqhPSrDtASRc8/k/3gNzLl/1wof88ZNSTOzc+UPP7KUTkQ&#10;RzNfcansd8ksvCe99HfOXH3N8fQnnMl4xIkL5RxJKWTvYcnE7DuqPTkdH7+VLfFb2LplG9u2SEYr&#10;KobYlctJ2Czg2rxZ6w5n7fLlrFmyjA1Ll7MtLo61y+T8n7eQ2EWrWRmzktjFq9gYu4bFC+awKno2&#10;q+YHszhoInHz/VkfE8i6SH+B2WTWLJjE2rkTWBM+gWUCs4njptFz+Dz8hizUENZLkKbalg0SnPUe&#10;FU2P4fPpN1bWDQyk58ApdOs5AlsbByxMLLU2ZqqUTFeNKUCTMDY0xsTIFE8Pb7w6+tG2XVfs7N1o&#10;0kQAoGAm18oeXbtx8vgJBvUfQo3vawrMqlCmlZRVQ0vB7C9A06owVVpdgiapqq6U9Vr/Z1XLVXWl&#10;apumqg+NjY1oYdscu1atJG2JnZ29wMuFNhKODvbYC8wcHBxwcHTA1dVR0OmKp6p98fLE0ckJK6tm&#10;NJVruYKWrvSrapiiPzGmQ5tWXakhTm1TT+Z1MGug9a6v6wtM11arMbbGJgxra8NkH0tGu+szwqUB&#10;Y9o0ZLRbPZmvyUjXGoxwa0xwfy9ipgxj4/xQkvfsIuPsOcFWMueOSOb64H7OHjrAGcFJyqEjpJ05&#10;y+ULlySje0kyz1e4dO4SqWcuUJBbxJvXcsLI34cPX5gxZTVGTTtiYuCCoaE1hkZm6OkbaaVnTfUE&#10;ZwKzpk31JNWhTNcOrQpmBsZ4ODvQ2bk5nZo3oaNVTbxMv8Pb9J/4mQvSbOsxxqUxE9wFlx51GONe&#10;h8ntTAnp246osf1YP3s6e1ZFsn3lbJbPHsecyb2InNKHNfJb3CHXnSO7N3D2+H6uXEomP1dwVnxV&#10;TJBPblY6+3bvZe7caKZO8yc8PIKFC5eSsDWBq1lpXCsVkBQJTLSSMwUz9ZSmeiAgl/wChTNBWWG+&#10;hKQFAjbZplhblkdebhbpqWeIXzRPsOXOGGcTxnnWZrTnD4x0/yejXb8TiNVkrNtPjHD8OyMc/k2+&#10;q38wRnU061qbmV3MWTDWlflT2jNnagfCJ/sQPrEjIeM9mDnKXXDWVpDmxcTBLgzv1oxxvZrLMldC&#10;x7bHf2hbRndtQW/XxnRr04BuXiZ07epA155e+PXWRY9+PvQa2IV+Q3swZHR/Rk0axIQZQ5kcMILV&#10;K6LJyU6hoCJNG7i9QI6X2u98gWm+IFXhLLc4UxdybK4WZvK3vo729HC2Z0jXjswLmsnaFSs5vD+J&#10;q1dztB7k8/Pz5U2zRXxXtLiakyVSviJfSLpoOZPrZdlclwOem3WR9AtHyLiUxOmDq9kb78+W1cOJ&#10;i+lPVHAPRvVqTy8vOwZ1aS7/qwUDfVrSW+a7qN6VWxjjbm2Eo6Uprc2NsZfU0doKt2YWuMi0meQM&#10;6v0ouap/fk/t736gUc1a6NcVmAnK9ARfBnLyGci0So2qYGas2pjJvLlcXMwFYaYCMxNZp6o5Fc7M&#10;5CS1atCElk2NsROYDevXh7i165gVvgALa3u8PTwFKgksXxFH8LxVRCxJJGLZHhauP0bcnnS2Hiti&#10;38WbHLxyi837zzI3ahHTZkxmyuRxzJo1i8joJYTNXsr0mVFELdvCmi0XWb7uLJFL9zJfYBY2dxOB&#10;s+MEgrHMjUlgyZqjLN9wnLjNJ1ix/igLFu9g9fp97Dlxlb1nrrP31HUOp8iN4uw1ko5lk7jrAjv3&#10;pHHkhKDsfDEnTxVw8nSe4K2YM6dzJZd7hdOn8zl1JleWZ5JyNo/zl4q5eLmcCxdLOX++kHNnczl9&#10;KpvjRzMk0jlxLJ1TRy9zISWbtNR8Lp7P50Jyjiy7RPLxVK5m5FMiKCvOKaFI9aeWW0xhTgG5l3Pl&#10;u88mL7+CkvKHFJU+pKD8CYU3XlN4+zeK7spN9d43Mq5/4WzBVy6UqG410Po8U09pajhT1ZgSqu1Z&#10;9p1v2lOgN+Q6dfPNN27KTffOz38gbyfYU4Ncq5u3qhLTIeK/hlbiI1g7VfKJ5JIPlArs/ieYVXf+&#10;+leMVafVVZYKTBq+1PL/ArC/vuZ/iv/Ta6oRqOFLrVfv/5ftqkFWjcY7nwRHlc9YPXcZSyfKDSBs&#10;HLuWhLBpbiBLZ4xn2fSxgjTVNUsUCdHzWTcnlP2rV3Fk7RoSFq/gwqVSrWpRVTP+CTOBlAYuQZUq&#10;7VKhcKXWKYxlKpRVbVO9TqUKZeoJTK3kTOY1yKnXyHqtjZl8bwpqOqShdYuhUlX1qWB2rvxXLt74&#10;naxHX7l09xMpFb9z4eZvnBE0Hcn7mRP5bzlb9rPg6z1XH37k0s2PgsavXL73gVzBXNbjj5yULzHr&#10;wQcNaVfu/y7v+1He76Mg/Fdy7v9G5buqPs7kmBY+/yTL3wvOvnFe/sfJvNcUSCbh2oMvnMh8zo6U&#10;RxzLesWpnFfsT7nL5n15rNuaypYdF9mWeIrN246wMnYv69YlsjZuPYtilrAwcjGLJV0tGbl5EfOI&#10;mr+AZYsWERMZTcycBYKwSGbPDGLpnDlsW7OO1ctWEDorlAWh85gbOJeIWbNZJteLsFmBzAuZQUz4&#10;LLlBjGO5pBtjQlgfOZO4eVNYFSEoixjLpjkTWDt7GlMmBNBzxFy6DonUos/oaIZOXs7gicvoo2A2&#10;dB59VIma6jNyqD8jxofj4dVF64tMwczczEIAZIyRkREmKjU0kjAW6HjIdp1o4+qFo2Nb9PVMadJY&#10;n/p1G9K/Z1/J1J2ht6Q/fV+DmhrK6lTBTNc27CcNa1XVmdr6KnipUrGqVPVtpnWvocGsGnQ1tcb6&#10;hoaGWMn13szMFD3Bhr6EKslr0VIy6YIxR8GYm5sr7bza4+rupk27t3XHTU27u8oyVXrmRvMWrdDT&#10;E1BqEKsuOdNVUSp0qWU6hDUSdOoApzqUrS/3A/VEo9ZJq9bGTDWkb4yZviG9nCwEAIYMd64vUYdJ&#10;nk2Y1L4RY9oKCtwbCM4MCervzZLAsSwPmsJRyRBlnD5O2snjnD98iPOCspQD+zm5b7/Wx2WqHMuL&#10;KeclLnFRrplX0lSD+Rv8+ov8WP/yt3/fJVpa9ce4aVv5rmwxMTHHwNAEfQMFMx3KqoGmSs+0ak4N&#10;Zo1oKqmrvT192rvRy8GCLs0aCcpq42VUkw4G39PZ5AcGtagrOKvLqDY/MMy5huxbY8Z6NiOodztW&#10;zBhO4qJg4hcGEB0wmMCRnQgb3ZUls4ayQZbt3LiIo0nbuHjuGPlX08nLTuP4kQMsWbyE6dMCBWUh&#10;BIXMY/6CGBYuWkbsqjWcPXVMkJVFYYmArFjXrkzD2Z8wy9WBTIOZhIKZiqICAVqBtqysrJiUYwcI&#10;79eXqR62TPFuLFGPKR3qMtlbvhuvOgK0Hxlq/w+G2v2dYfb/myESw+x/ZKJHUwJ62BI8zImQsW4E&#10;jWtH0HiJcZ74D3NnQh8HhnW2pmdbfbo6NqCXa1MGepnSt60efvY18G31D7rIsera0YAufjb4dnek&#10;c3c3QVlb/Pq2pUf/9vQY0IE+g7sweGQfRk4YyJgpgyUdwurYFRQVX6ao4jL51zI1mOVrMBOUKZhJ&#10;qgZ216JILCXH5m/9nZrRz9MFf620LIY92xO5kn6ZgoJiwVke2dmZZGRc5sqVNC5eTCUl5Qyp50+T&#10;eTmFvLyLFBdeoTA/k3OSQ9i5bRNnTmzm9OG17FwfQPyyEZIbHMzC0H74j+pB7/ZO+Llb09/HjoG+&#10;rRnc2YkBPi70dG9JR3tz2tiY4Gyhj5OlIXYWZrS2NKeFnKxN5QSq8c/v+Okf/5D0ew1pTevUQV+W&#10;68tJpS/YUiVnBlVVm1r7MgUzOfkUwrSHASRMqqo4TWvXF7TVx0JO0JaNDXGUk3lAFx9i42IJioim&#10;tUNbOnl7EzkvhIi5s4mIWUFU7H7mrjzIYoHTxoNZ7D5bweGs++xNvSao2o6/fwBTpoxj6uRJhM+O&#10;ZH7UBqbPWsHsyA1s2HWeeLngL990gchlScyJ3sLMsDhmhMYSsiCeBcv2snzjaVZtSWHt9nOs3pJM&#10;9Kr9LFi+mzU7LpBwsoKtJ26y9Xgl245XsEVQGH8gl017ctl+sJA9CoknSth/Wg2KXCZxjX1H8zl9&#10;8RaXch5zLv0Wp84Wc/psAWdTi0kVoJ2/UETy2XwNcSdPZHPyZKZMZ8n3mMP5lDwuCNounlPpVZJP&#10;KKxdoeDqNUpUZ7VXSyW9JmkRuRm5JB86TdLW3ZILVCMT5HHlXDpXJEeYcTGDrPRCcnIqJVfwkPQ8&#10;1RnnL1wokpuywKx63Ez1AICWCtLSyr9Q9FAwJihR7deuq2qrJ5+4/eobN+RmX/pYYFb5icx7qj2S&#10;gO7uX+KOvIcKmVadoJ4s+sSpog9cq4KZVmVZhbJqHFUjTN3E/ywZU8uqUlU1Vr3sr3jSXlu1XJv/&#10;v62T//XX12rwUqksU6Ftq6arPpO2XkL7nBI3PwhsHr0nbskmIscMZvmMwcSGTmBV8FRWBE4jNmQ6&#10;8YK0LfPD2BK1gHUChS3RMSTECNSWryG9+LkOSgpHklajS6v6lbQaViq0aRWCq2qwZVUt16ow5Rhq&#10;jf8FW1obP1WdXPV+6n9o/ZPJaxTGVEeyqgsNVTqnnrzMf/GVgucSL7+SKVC6KDt25a7AS5aflQNw&#10;4MpTjsiHu3jjDem33pJ56xftQYT854J62a7o2RcyHrzntHyRCmbFrz4Lyj6RI1i7dPsjydfeC8w+&#10;UvzsA+WvvqJGVCgQtKVW/Ka1P0yRD37q6hvyb3+i+KYAUZB2JO0x246Vse/sXbbsLyRu01m5Dhxm&#10;zbqDrF23j3Ub9rFqzSG2bD0sOd81xMyNIjoiknnh81kqN52YqGjmz5nL7NBgAv39WThvHpHhcwiY&#10;MJm4hdFsX7+R1YuXEx4YQlT4XML9gwmaFsCiOZEETw8gPGCqYC6Y6aNHS05+IpsWhrJOg9lUrT+z&#10;7Yv92b88nF2L5zJtUgg9R0biNyySLgPnaxgbOmUFgyetoOfwKLr2m02X3sGSe5/BgGFBDB0zj76D&#10;JwlsXLCysMZSQusmQ27uRgYGGEiG1FBw5ujgIrjxorW9qwYzAwMzrXpMlSyNGjyc5NNn6dq5u/Z0&#10;ZC01/JGGMB3AtGkBl66kTCFMhy5dx7NVAFOIq8Lav0rZ1Gtra1AyMDBCTz6LDkl1aVyvAY0bNtFK&#10;g5o21RdMSoa9tT0e7bxx9WiHi5uHBjF7Bye5VreWcMDO3llSF5o1b6VhRQcyXZXlv2CmSsiqqjKr&#10;wKZGM1Alg+pzKNQ0UKHBrBH6cgw8rAVlrnqM81Aga0JQd0vCerUgoKsF/l2tmdrJhkC5OS8PmUDk&#10;9FFsXxRJ2uH9XDiyn/OqtGy/oGzPHo7u2sOJfQdJOXqClBNnSDl+gawrpTx88JIPHz5WcQy+ffum&#10;pXfuPKNb5xD0m7QXULfE1MwME9Uu0MRYjpUeTTSYGWhpNc501ZmNaCTIbG5uSa92bRnU1p4etoZ0&#10;sW6In3UDujerRS+bnxhoV5thDgIyp+8Y4VafoS76DHUyIaCbKyumD2Zb9Aw2RU9h/tQ+TB/sycwh&#10;3syd2Iul4ZJRWBnBwd0bST17iORTB1kXuwr/6f6MmzCFqdODCAxbQJjcR+fOjyY6erGAbSmb1sWx&#10;d2ci6RcvCrZyBSrVKFPtyf4CssLCP6OoQKKoUECnOlUvpLSshHMnDzBncHcCvJszo6M+070bStpA&#10;cFaHsW1/FIj9k362/6Sn9X/Q0+rf6WH9bzL9d/q2+IEhLo0Z5WMuCLNj6jAxzyhXpgxyZphvc3q1&#10;0aNTq9q0b14DD8sf8LKpQwe7Rni1rEk7u+/p6F4TX5/G+HaxplM3ezp0c6Cjnwtderalax83uvXz&#10;FJh1FJh1ZuCIngwc1Zt+w/zoO8iPsLAgDh1K4kzKMS6mnSMvX+17rq7U7E+YKahdJa9ARTZ/G9rW&#10;mpFdO0pOTiS8JZ4L51K4mpNLVlaugCxTA1n65YukpadyVtYdkhzA8eMHOSdavph6gozLp8hIO8Gu&#10;xK1ygQoiIT6K08fj2RU/j/glk4hdMIaY4IGET+rNyB7t8HGywtfZBj+P1gI1O4Z0cWZwFwf6dGhF&#10;Z/dWeNg1x6W5BfbNLLA2NcVQTs4GtWpR64fvqfmdih+p/UMNGtSohaGcTMZyIunLSaZwZijoUigz&#10;kRNQwUxXlVlPBzRBnIKZqQYztawBFnLytWhigIOekWjYhagoyenOX4SfX19GDRsuueMoQkLDiJYL&#10;8uINR5m76ohWjbn1aC77L93kUMZtNu2/QPj8pUyeVFVaJhfneQtWMSt0A1NmrWLpukPE77/K5oP5&#10;rElMZd7iRGaFr2RGyDJCojaxYPURomNPsiw+mdjtF4hLvMSyTclExR0ias1RVmy/xIYDRWw4VMbG&#10;QxWCwlLWy3ttOJjH+r2S7pb3Tspjx4kKtp+4weYjZcTLNhv25LPzeBmHz9/h4OlK9h4rIOloDgeP&#10;XeXIyXyJIg6dKODY8RzJEWdzNiVbK0G7IFhLlvkzpxW2czh7WtZJpF3Il9zdNc6fKeCcAO7yhUzO&#10;nzjH2WOnObQziR0btpB89BQXT53j3MEDpB89RNrRI6QfP0bGmWSuSC7x5JGzJB1I49iZEpLTH3Ix&#10;/2fSr/3O5euq7zOBWoXc4G/p+lG7pZWWCZBkuvLZVy29/uSb9uCBqna6fPOr1qWG9kRn5b/iosKd&#10;WibrThZ95lTx7xrM/lu1pcRf24tVI+qvgKqer64W++vy6nX/DWaS/rd2Zer//SXVPoNKq9ZXl8xV&#10;f7b/FPKZ1fqSx+9ZuyKe+WOHsFQunEv8RxMxdqDWXUZsSCDx8+ewLiKUpYGBLAsNZ+28+awWQOza&#10;foycex80YGlokuOoMKUgVV2d+V9hVg0ytS5T5qtRpp7ILJfPqbrKUBhT7dD+rPKUbVX/ZEVvdG3G&#10;qkvKVPVo7rM/NBBf/+0Pyt//oVVhZj+UbQRoxarjV3nvi4KlZJFcxu1fBFwfufbqk8RHSl9/FVSr&#10;dmXq6dpvXHstGBOIlbz6Isfzq4RaJnC7/4lLNz6QJTArEMirkQHUKAAlgrmrskyNwXmp7FfJGDwh&#10;NeceheUvKKiQ/1f8in2SkTly/gZHzgrQDueQuOssW7cfZdu2w+zYfZxde8+QtPc0G9dtYaVgbPmi&#10;xSyaH0nsihXEb1zHmtUrWLE4RsAWrmVuVy9ewoKwcDbI+m1rNhC7cClzg8NYtCCKRfMkBHdrlqxg&#10;7qwg5gcFEBUaoA1FFxkwmQ0xwYIyf7YsDmT/erkBrp3DsTUL2L0skikTZgvMYugxMprOA+fQY9gC&#10;Bk9coT2N6Td4Pl5dZ+HkNpL2ncbLDWM6fYeEMGribHr1HYqTkxvNm7fAzMQcY8GYoUBIX9BjoG+I&#10;rWDG2cUDmxYKOm4CIYuq4YAaMnnMJE7LOd2xQ2etywoFM92TmRLqaUit5KwKZnJNVh3PavPVy7RG&#10;/Wq5DmPVVZ41a6inK+vJ/2ksuDDQ2nSpBvv1JRrItbyeZLLr1BL81dANtaSvb0RzmxbYtnLUwsa2&#10;JdYy30z2ycraFkvrljLtRKvWrlhY2mhPLdYTjKnqTAUxBa/qKk41XV06pnD257KGDQWkOpQ1lOnG&#10;8tmsDRrR3aEp49urNmYNBQBNmdXVitBedkQMbMOCkT4smTqE9ZGhRM+awMpQfw5tWsfRxM2c3Lmd&#10;Ezt3cCQxgUPbEziyazdH9iSxb8d+UpMv8+zJz3z58lWDWPVfNcx+/vk3wc4mTEy6CchsMbMwlTDT&#10;wtBE19ZMwUyBVl9CAVYDmqrWbNQYA5n2cnRgaAc3ejta0tvOiEGORgxxasIQ57oMdqkr87VlvhYT&#10;vM0Y6WnNCFdLQvp6smrmMDYtmE5cxFgixndlcm97pvRyIHhkJ2JCxrA5Loo9OzayJnYxATMmMmLY&#10;EMaMGcv0AEFZ6DxC5LoTFhFFxJwoIqMWslDOidDgAAKnTWTjyhVcPH2KgjzV8D9XMJJLYYHAq7BI&#10;MKaiWLCmS7XRbQpLBGc6mF0rLZLjtp+5wzozo505AT5NmeFTl2kdajO+7fcMdfh3ejb7dzoZ/Qfe&#10;Bn+no9G/09H43+hg8r/oYPq/6NrsR/rI/g/3FfN0t2FwZ0u6CUi9revQzuJHPM1/klQg1qw2Hi0a&#10;0sauCc4O9XFza0yHjmb4CsQ7+dkLzNrg080FXz93rdTMt6czXQXn3Qd0oJcAVgHNV8DmJ7+R/gNc&#10;GD/Gj6BZ45gfIRmulUs4IfdFVeClSgo1nBYLxoqyBWQ55OZnczUvi7+N7+JKwKghxMet4HzyCQHZ&#10;FYksQVmGVlKWfjlVUHaei5fOcfrMSR3MTh7hxKmjHD9xlOTkY5w+uZf4DUsJC5rI8oVBnDi+nb2J&#10;G9i4OJQ18yexMHAoEVNUj/6+dPNsIQK1oJ19M7zsLQRktgzt5shgkXr/Lh50a9+G9i62tGpmhYGc&#10;sPXUuGc//URdOUFrq75rJNemYFZfg1kDTORHaCgnlqGcdEYCMKM6AjLJdWmN/2vXlrS2oEwgJuvN&#10;6jSQUCirh0ld1e6skfZUpp2+Kd6OTkSERzBHlD906HAmjR8vF9w4+WEtI3LpemJi9zJ/VRIrtyUL&#10;sjLZc/YaiSeyWbxqMwHyg5w8cZLAbCKhclMMn7uKyf4rmB2dQPzeDNbtyWLDvnRWbTlN4Jw4ps2a&#10;S+DsaOJ2HmfNrqtErznHEsHYqm2prE5IJ2btKRZIrn3RxmRWJFxm5Y4sVu/I0WLl9ixWyrJVEnGJ&#10;GYK5K6zZmaEhbY1gLG5PAat35sk2mWxIyhc4FrJ5Xy5bD+Sy/VAeO48Used4BXtOVrL7eLlWsnbk&#10;eLZ8Z9mcPp1HyrliAXgRySl58n3naFWdCmoqThzNZN/u83JSnmTfzsPs2ZzI/sREDu9N4oDg7NCO&#10;g3Ih2kvy9i1c2rOVC7u3knF0H9knD3L+0H6StiWQuGmzZAB2yO/jIIeTUjh5PIOz50s4c+m2YO0e&#10;JXJjvv3yG0V3P1B05zduvhCgyY28Qm78ZYKyElmeWviWi2VftdEF1Licqdf+0IZ/UuNyplaPzSk4&#10;OyvbHMv7jULVmLwKOtVY+hNc1aD6P8Sf66tSBbFqkGlpVfz1NVr15F/nq6fl/1dv+1e8KZSpXv7/&#10;CjJtm6rtFcwOnslm7oxZzB8/VHukfUXgWBb5D2fhtFGsmOnP2tkRrJkzl5WCg9i5EcTNXcCGVds5&#10;l/tYg5EqBVNVmX+FmYazqlSbrgKZQpiaVyBTMFMlYaqkrFw+h/bUpSzTOpv9C8xUKZnCmILZ1acS&#10;Mq/+r2rgrzB286Psxyd5HwFa9dOg2hBO8r/Ue1y59wc5D7/I9/SNWx9l+98F56pDWQndcfpDjpPq&#10;AkOQp/owk/SObHNXdZMhn0sbcklen/PgC7mS5smKQgFZxYtvgtpPZMnBv1L6lhOplZyS33hRxQsq&#10;Hn7iavkbbdnpi5WkSkbrzIVrHDh4niNHL5B08CyHjpyXzEsqRw+nsH/vIXZu36kNUaS6w9i2Po7D&#10;+3ZxdL9kTCRTu2b5EtavWMq2dWuJXxsnN7A4tsStIWHNWjbLtWTdilVsXBXHNvVEZmycgC2SVZER&#10;rJgfxvK5QZKJDSM2KojVc/1JXBbOEcnkHt6wgGPrZpO4PIIJ4+fRa/hieo9eSDdBWddBqupyMf3G&#10;LKPn8Gi69g2lXYdRNG/lh2Wzdri5dmXAkEkMHTEF3069cXJ2x8zUEiPBmIGevgazpk2bYmlhhbOs&#10;s25mj52dM6ayjdagvEFTpk6eyYkTKVo7NK3ETGClUFazarzMH9VwSIKuaqCp9M9qTQmtGlPhrGrY&#10;JIU5rcsLyRzXlWuw6q1ewUxrLyXX8iaS0dZTT0XKNbuhXMdVlxm1BWgNBIpm5tZY2bTC0qoFpvKZ&#10;jcwsMTFvhrFZc8ytWmPWzJ3mdp1p5eCDgbGVVjqmDVukQis1U+3LdFWVqnRMwUyHNFVapuJfpWVq&#10;urHgzqBxQxzNGjG0rTHj2jdhvGcjpncyZU5/Z6JG+LJ08lC2xkSwa81qNi2W7zN8Fhsi57Jj5WIO&#10;xq/hyNZNHNi8kX3xm9i1cRPr5F6yf8dpHt5/wdevOoT99e+PP/7g998/8vTpW7JybrFy9S66+PWr&#10;6t7EHAuLlphbWMu0KYZGxhgIslX1pqrC1R4MEJA1bSzHtFET7Kya0c+7DQPb2THIvQXD3W0EX8YM&#10;bdOAQS71GOhUn8FOaoB2U0a1s2RUW2tm9vQkesIgVgSNZXHAIEJHejOpZwum9GhB6GiBWZjcz+eF&#10;M23qVHr16kXP7j0YPmwYU6dOZ1ZQGEFhcwiePY9QwdnceTHMmScZCrk3Tho9hEAB7NxZY9m4LJoT&#10;STu5cuk8ebmqPdk1iouKNYzpQmCmDTNYqsGssKhAQ0zxtXyyMpLlcw1hrKsBUzzqM7X9T0zw+I5h&#10;9v9BH5t/4GP6A22b/gOPpn/HS3DmZfgftDcWqJn8HV/L7+ncojZ+9vXp1LIWbc1/wM1YtpfwMP0R&#10;D7OaeDVrgLeAzN3eABdnQ1w9DPDwsqKjjyO+nR3p1NlJcCapwKxLt3Z06d6Wzj1dBWYedOrhTrsu&#10;9nh4t5btW9CrhzmD+tswelgbJo3tyIyJ3QifNYylMSFsj9+gPVypvFVQeIX8okzyCjMFZplkK5j5&#10;9+/C6pj5XBCUXc3OICdHVmg4u0JGpsAsXQezS2nnNZglJe0VlB3jTPJpkg4cYseefexKSmLnrniW&#10;CsrmBI9le8IyknZtFZjNZ+38KUSLwMMn9WXW2B4M8XOjvYMFHnamOFnp0dHRlMHdnRjcy5PeXbzo&#10;6C65HhszOUEbUlv1TSMndY0ffqRuzVo0FGzVlRO8jpzgDWVeT5BlICeXsZxYZpLTMZaTzEiVmqlQ&#10;1Zl1BWmSqhIzE1WVWUf1cSYhJ6cGszoCs8aGtNQ3xqNlK2b6B2gN9gNnzWTWzBlaVxeRMSuZExXH&#10;nEUbWRS3U+B0jI17z7F5fxqr4g9p1ZYz5EeqYBYww585cyKZGRTFlBnRRK9MYktSHpsP5Gvtx0Lm&#10;r8c/OIqZs8KIXrqMvSlXSTh+i4WbLrFk81lWbLso4Epn4YbTxGw4wXKB2sodVwRkGcTtUBhLZ9nW&#10;SyzfcpEVm2WdTK/alsZqiVhB2uqdmcTuvsoqSVcnphN/sIjtxyrYcbKc3ck3SLrwgENpzzl88RU7&#10;Tj1gy6FyNgnk1iZms17+T+KBbPafKuFQcgUHTpVy8FQxh07lc1jQduhoOocPn+fA/mQOJJ2Rm9Qx&#10;dm/fJcDaITnAfexJSGLv5j0c2RwvN5LVnFi3kmPrl3J+z3rO7paLk1ykdq1dxY7169i5YSO7N8XL&#10;9ttI2iqRsI29grazx45TlpujVZGePHaZjKxKbj74jcpHn6h48InS279TevcTacXvOVes2qrBucKv&#10;nFch0ypSBWoKZqok7ULFN87kf6DgyVcdrBR05Cb/P2Hqfwq1rULRf1om839Wc/5l+q+v+U+lZmpa&#10;Qk3/FWPV61RUw0zbpgplWsi0Wlfy4iMxizYxqd8Agdkw5o4bRMzUoawOmcDa8KmsCQ1gg2AsPiaa&#10;+MULWRcdTazkVo8euULe029kCII0mKkSM4HQ/wtmKqphplVP/qwLrfpSlmXI6zWYVaFMAUs9famq&#10;LosVzB4JkuT1Wmexgqebn+W4CMyKZL16vda1ifqf6r0UytT7yGvKfv7GXdn2joTq/0xV4Wohx0AN&#10;yXRHdX8h06pzWTG7bkxPOU635XXFjz6SLV9GtnwBlyvekX7tFbk3f6X08RdK5PeTU/mOS4XPOX7h&#10;Oimi9qulLymU9ZcLX5By+RZn0xXMbpB8oYiDh1LkWneJowpkxy9y9OhFyZAK0g6ekt/+EXZs28bm&#10;tbEkrFvDvu0JHD90SDIqO9m8JpYNK5eyUZWUrV1H4oYNbF2zhu1r15C4XmFsHVvWrGfHJjVYuUBt&#10;2RLiFkUSGzOXuJh5xEXPYXVkqMAskB3L53BoUzSHNkRyYE0Y6xeGMmz0bLoOidJKzLoNX4DvgHB8&#10;+8+h25AY+o2MYdSE+UyaLlgbMIY2Lp5Ym1jRqoUznu4+tPf0obOvnwDMDRtrK2wk46u6nmjapKnW&#10;fUYbN0+srFpp/ZqZmSuYNaGRwEy1GVIw82jbnu+/+1HXxkzBrIYaCqmuriSsqrG/VkWplYz966EA&#10;VbWptUXTSs50g46rYZO0/sVUCZZcv1Uv+80t5TPYWdPW3gZvlWlvbYmzrQlWpsba05qqLzNj2Z9m&#10;sj/WNg4CMVsMzWzQl2UGZi0wsXLH1LYnzZyHYdd2JBbNPQVYegI7VVUpQKtTXxCmQldS1kAy5dUo&#10;ayQA05WU6eZ1UGuk/d8mjQVnjRrS3laP0V56jPNszKQOeswe2IYlkwayPnQG25dGs2VpFOsj57Bu&#10;/mzWR0WQuCKGpPUr2SNg2756NWsWL2H29FmsXbyBuzeeVpWM/aHT2F/+3r19r1Vvvn//UStNU0gr&#10;KrlGePh8XJ39MNZ3E6TZY2kpODVTDwXo2p3pCbZ1YYCeYFtPjqmlqQW+bo4MaO9If/eW9HMxp4+j&#10;Ab3sm9CjdQP6OdZniGtDhrg3ZLiHPiPbWTPS05Zp3V2ZN7YrUZO6ETzMk8mCsoldBBg9HOjX2Y1O&#10;Hu509PahV8++DB06knHjJxIQMIvAkHCBWQQhs+cwe84C7T7Xv09funX0YNwgP2ZN6E34jIEsCh/P&#10;+kVB7F6/jOQD+8i8mE5+bpHgrJQirYRMlZaVC8wqtHkNZgW5WhVoSXEmh3evZnI3Vwa0qKd1jTGg&#10;5d/wM/k3vPRq0KZJLVyb/lNg9h94GX+Pp4DL0+SfeJt+J+m/08bw33DW/zttBG3uxv+grdl3tDX9&#10;Hg/zn/BoVgfP1vq0dTbFs60Fnu3EKV4WeLVviY+Pi8DMmU5d2gjMJLrLfDd3wZkXXXq2x8u3DfZt&#10;rHBwMqaDvLZnRyt6+xrSt6sxw3q3YNIIN4FZe4IDuhAW1Iu56knXeTNJkGNwbP8WziYf5HLGeQ1m&#10;uQWZ/C06yJ8zx46Qm5PNVUFZZka6oCyNq1dVY3+BWVqqVlqWdvkCZ88ns2/fXo6fOEbK2TOSszzE&#10;pq3biU/cza69O9i8aRHzw8awPGY6+3dtYFus5CCj1RNHY4mYPICgcT0Y39+bLm42tBOYuTU3pE2z&#10;xnT2tMLX2x7n1q0wNzaSk0ZyVKoIW054FTV+/Il6kmsylB+cscoVCMga1aqJeWOBlWovISeYuZxc&#10;qmrSXE46rUSsuuRMtjWpo5YpnKnSMoGZnKzqQQBzSZs10sdWco8uzawZPXyoXHyTuF5RTmF+PqdP&#10;pxCzbD1hCwRmC9eyfH0iG3afEJRdYk3ieebGbMZ/RjBTJ02SXMFkQoJDBGZR+PvPxn/WAqKW72Tt&#10;TlWidYWgeRuYKsv8gxdIzmI2azfvYG/yNbYfv8nyhMss2nRW0lTB2AWWbTnLyoQLrNmdwcakbLYc&#10;zGfzwUI27rtK3K5MVm1PF6Slsnp7mrx/JnHy/nEKcDsFaTsusnL7eS3W7ZXXHilj67HrbDtRScKJ&#10;m2w+fJ1N+8tk20Jid+azIamINXuKBXK58t7ZrN2TK8vkfx0slteWsvVwCVsOXGX7gSvs3p/K3v1n&#10;2ZeUzO7dR7XB1ncl7GTH1p0kbtrGzk1bSIqLY/eiaHbELGDXwnkkrYpi16r5koOcK7nKhewUnO1a&#10;s5Y96zZIbCRp4wYB20L2rZ9PbspOKq4cIWP/dpKWLiHjuEAtr4ByyUFVlFXKyVpGWdlDMgqfcSLt&#10;ESl5v2swu1D4TUOagtkFgdklgVmqxPnSqgcJXuu6VPgTPP9D/BVE1duq9K/wqgbdn1G9TFKFruqG&#10;/H9i7H8K9V7/ZVrhSw2/pN7rr/9f/W/Vjiq9/AWzQ5YxoU8/5k0YzuwxA4kYPZiYyWMEZv5siZ7H&#10;9iVL2Lx4MWsFZWsi57MsfC67917WnopUpV4qFMxUtaFqY/YnwBSU/gvKtOUSCnGqjZhq7K+WKdD9&#10;iTKFK1mmuswolc9ZJDBTDfxVCZkqMSuW15XLPlQIntR6XbWmApgOZeKhP2GmcKhK2lRJ2X25X2kw&#10;UyCrwthdCZWqfsnu/KJKT3/n7s+fuPfzF26//Mj1x7+Te/0N2WVvyKl4S1b5z2SUyvSNX7RSsyJB&#10;/RVZdzb7IafTbnEh+wHZ116Qde2lrg2mwOzc5QqB2XWBmeqbLFmucWlaqdmxYwKzIxc0mB0+lMyR&#10;wyfZvWMnW9atZasCV/wmknbvJmnnLrZv3MimVStZv2yppCsEYap0bI0WqnuMzXEq1pO4cTNbJF23&#10;bDlxixcRu3A+q6LmsixyHovmqifhQohfGkn8yhg2LIuS9XOJCAmm3/AgfIfMxW/EfLqNWECXIXPo&#10;NDCCDr0D8PEbw5CRU/EPjCQ0PJpRIyfibOeCnXULHGxa4uHixsjhoxk9ZjyDBg4QpHUSnDXXbuAW&#10;ZpZ4eHprKFPosbCw0UqLVOeuwQFBHD96Bmentnz/T4GZVn2pi5o16ulKx6qrKVV/ZlUlZ1pJmba8&#10;urRMPYGp+hvTwUxreN+gPrUl82zYtAFd3a2ZOcKXuVP6s3DGEBb5D5b5rvh5u2NuojLqTTEyMseq&#10;ucCseRts7NpgbuOMsWUr9C3dMLLthZXrGFp6T6F1h2nYtOlHYz0zHcwEYdr/kwy5rj2ZDmaqqlZV&#10;parOZKthpis501VpNhaUNWnSWJu3NGxAd5dGjPRuxGjvBgT0tiVmYl/igqawPGg68yePIHraSFaG&#10;T2dtZLici5FsXb5QzscFzJnuz2C/vpLO497NB1qpmO7vP8Ps+fN3lJc95t273/+yja4U7cvXb3Iv&#10;zmfCuHlYmXfE1LANVhbOgjMbDI3NBGeq5ExXeqavr4++ngFGMm9nY42XUwt8BQ2dHfXpbNeITjZN&#10;8bFuhI/VT3RvWZtBLk0Z00Hg5WvLiA7mTOrRjPAR7oSNas9ovxb0dm5C5+Y/0cb8HzjLa73butGn&#10;Vx9GDB/DuHETmThpCv4Cs6DQcELC5xAmMJs2fTo9/Xzp6tWKQd1cGNW/HTPHdSMmeLBkQsazYfE0&#10;Ni2eQsKy6exRpcL7tpGafIarWQpgpYI0QZk2BrSq5lRtznRdZ2j9oRWkc3DXeubNGsWMkZ6M7SVw&#10;7O7GIC9XPJsZ4mVRh662tehuV5eO1j/hafxP7alUd+O/4yIgc9b/D9wN/6lVXXpa/kQ7q1q0s62L&#10;Z8vGeDpb0s7DmnZe5hK2tGvvgHcHR3w6OQvMXOjU1RmfLg507OyAT9c2tO/sgWtbR1rZm2Nvb4Cn&#10;iyHdPUwY5iee6NOKfh3N6dvRhOG9rJg4tDUBE9wInupB2Iz2zJ4pv/dZvYkOH8GSyGlsjF3Iwb0J&#10;nD93hL+psR6vXFYIU9WX6WQLynJy0sjOvszlK5e0qkxVWqbiTMppDhw6zKlTZ0hOlovX8WMkSk4x&#10;bssu1m5LYu3GeFYvnc+KqAD2bZObb/wGNkTPZkX4JKIChhE0ugeTB3agb3t7OrS2wNvRjLat9PGw&#10;N8Td3pRmZsYYCL4aN6hLI5WjqilA+6EGtX+qUQWzJpKzsqCZqRGG9ethb2HKoC7taa16tK5dH2vJ&#10;5Vg3aoylwpnAzEQuAGa1ZbqWwlldzOQ9tac05WQ1k+3NBGmqk9lmevIDNjGhX9eOnDh6gM+fP/H1&#10;yxfe/vo7iUmnCI9Zx1zJ6Sxbv4NNSSmCpAwWxp1gZtASJk+cyqQJ45kxYwYREQsInBXBlCkzmS3T&#10;2/Ycl+0zCF6whUn+8wgIjmTSjCjC5q8i8cgV9iTfJv7gNVYlZrJs81lid6WxdNtFlmwWWAnQYgVZ&#10;G+TmuvnQVQnB0t5c1u3OETxlC7oyZV02G/fnCKRUtaWqLs1grbxH3M7LrNp1hXVJucQfKSf+6A02&#10;HayQ+RLBVy5r9+Wzfn8Ja3eXsPXIdRJPyuc4dJ31+wpZt6+IDfuLNZhtPFQm73tN3vMqa3bIewsG&#10;124+RezaJFatTGD1iq2sWbWZdSs3snZFHOtXLGfDkhg2Cso2qycEF8ZojWETliwgYbngTJCWuDqG&#10;xJWLJUe5nO2rVgnYlpOwVBCxKoSzO2MoTtlM1oHNHJWL2tWDuyi/dJKS1EPknjvMlaM7yT2zj7yL&#10;ZzmQeICdO1I4eqqQM+cr5cb6hNSrv5B+7TOXy79xqfwPsm6rpzt1nY1WdxqrwUchrApiGqiq46+l&#10;VRIKSgpNf4JJpRLV89XxX0vC1PpqmGljYFZN/7XkTE1rUbW9Qsi/3lc9USjx7g/y7r/n5NWHzJgV&#10;y+Bu/ZktGJs9fjTBw4cwa1B/wkfLDWH6DFaGhrFCLoirIuayLmo+s6fNZG7UQZKvfSFToJQjyFJw&#10;UlDTqh4VxqpQ9tcSs792faFKyNTDAtWlZApj2oMDMq/ep/pBgPyfdYDTnsKUyFVgk1QNsaRK0dS2&#10;6v+pLjlUqHE0tSG1HgvgBHYKb7fVwOnfVKew37jxq+oTT6Amx+C2TN+RuCUIu/X6E5VPfqWg/AEV&#10;919z88kv3HryjsqH78kTjGWVvCKn7B1ZpT9zpeQ1GYKxvJu/UXT/E9nypV8S0KcVPCWj6AUZxS+5&#10;kv9MYPaIC1fucD79OqmXy+Qad5W9kvE4dPQiSZLu33eGgwdTBGXntP7LDh48rvXSvm3TRjavW0fi&#10;1i3s3b2HPbt2k7BlK/Fr1mntaDbI73vjypVsW79WMi1qCKZ4Nq/ZxNZ1m9mxOVEuwhu0hwKWRS0m&#10;Zl4Uc0IjmBMym9CZQcwNDGTR/DksioxkcfRC7QGDkJBw+o0MpcvwaLqNnE/P4QvoMXQu3YaF0NZn&#10;MObWDtiph5Y6D6BTp/60d/fFp60XPq7uuDnI9dbTi9GjJjBhwnS5PvkzbNgIbG3V8D/62hBNrm3a&#10;0rKFE1aWDjRr1oqmCiWS0Z0dPIdDglEHBxcNZrqqyn9VWWohWNNVY+ranOkeClDVmKqkrEZVB7Bq&#10;oPFqlOm6sFBtoRo1qo+zrR6BQ9qwKXwgCVET2R49jcSYANZFTGTK0G4CSwutetPKsjktnTpg2cqT&#10;ZvYemLdqh5l9Z4zt+2PeZjw2Xv606jiTFu2m0cxtJCbWTlrJl1Yyphr619d1wFpdVam6yNBwpqYl&#10;VPqvNma66T+jYX2amTeknZM+3dyNGevnxJSe7kzo4saEru4E9G1PxJgeRE4byqKgqSwODpJzcCoj&#10;evakaxs3IqbP5/7NJxqyqqP6T5WePXn8M/mFj3nx+sN/Q9lfZnnz5i1btx6W73MUFsbemJk7aSVn&#10;RqbGGBnL/dPAWGt7pq9Kz1R1tZ4eZkYG2Jjq4WTZhPYtDfBuaYh386Z0aFaPTtb16GarTx8HU3oJ&#10;3Ho6NxXgCCw6WtG9TRPaWnyPi96/42T4dzxaNKFrBw/69x/AiJGjGD9hIpMmT2XylOkCs0Ct1Gz0&#10;qOEM6teDzl5t6O7dmvGDPOU79CZiSk8SY6dx/mA42eejObY7mA1Lh7BxaV+2ru7P6Z3TSEmKEKDF&#10;cvbkPrIunyU/N1sHsiL1xKauvzNdJ7Q5XCvLp7D0Kpl5qWTmyLYFaVy6dJxdCbHaU6Mn9yxhRVh/&#10;uraoS2er2nS2qUcH61p4W9bEy7KG1qasrUVtPGwa4NWqCe3s9fB0MhV0WuHtbUr7jhId7Ojg7UaH&#10;jm5yXrnRuUsbfP1a491RMjrtW9LG04qWjiaSwdHDuZWRnHPyWjdLfF3NGNJJsDjAhYGdzBnQ2Ygh&#10;3Q0Z1suAcQPMmT6ilQDNkeBpbQn39yE8wI+IwJ7MDRlAZMQoViwO5G/Jp06Rln6Fi2nppKVdIisz&#10;nas5lwVoArMMgZlWlSk4u3SBEydPsnPXfslJnuT0GQWz4+zYsYPlcZuJXLWbBUsSiIpczKIFwcTH&#10;LmJv/BrtKSM17tvS0NGEj+/NjGG+DOvWTmBmRXtRZhcPG7p6WuPn1VIuIC0wN9THWK8JenJiNJZc&#10;TgNV7F2zFvVr16Zpw3qY6TfB1tQAOwsj3GwMCRzTiSE+njSvp49VfcGZOoEltawrEBOcqZ7/1WDm&#10;plUwM9NKylR3GYKzuo0wr9cE68ZGtDQyoXendnJgQjh9KJGrl0+Tm5fLDtUVxtLtzF64kWUb9gi0&#10;zhObcI6wOWuZPjWQSZJjUHXo4eHhzA6PYvLkEKZPm8XylWvYfSSN5RuOMSVgAdMDQggInId/yDKW&#10;bzxO/IECNgmA4g8UsWbvVdYnZbP1WCGrdmaxOP48S+LPsGJbilYyFrv9Eht3ZbBt32W2JV1ka9Jl&#10;th/OYseRHBIOX2Xb4TwS5bWJx4rYcrhA956Cr83HSwVmFazZUyi4ypfPfo3tp26SePouiSdus+3I&#10;DbYdrdRgtl1i2+EKth0ql+VlbDl0TUPjxn15rEm8xGqB4qrNZ1i59jALl24jOmotMZFrJGJZuGAl&#10;0XMWESW5peiwQGLCg1gyR0A+bx4rF8xjjeQa10bPY8OieWwRpG1dEilpNJuWLmTL0hi2Ll1A/KJQ&#10;NsyfwJG42ZzauJjdMbM5vmYp5xLXcWrLSo6uX8SVg3EUnomn4sJ+UndtZ+OCaLYsX8wuyQDs276b&#10;I0knOXMykyuZd8i79pJrt99R9vgDFS8+cf3NFyrffhWgfdOFKnnRogpKKq2GmQCpGmHVMKuer8ZX&#10;9bbVwFLT1dtpGPtLVKhUbate+5f30JbJ+6jXqCGFVKqq6Url8xY8+oWcW+9IK3rM0fSbhC86iE/7&#10;wUwZPoyISeMIHTeKgCEDmd6/j9zUhjB/4ngWzQyQc20eq+bPZ0hvuQkH7Wf3lY9cvqd62v9KkRqQ&#10;XCGtCmbVfZRVo0yVkCnAqVAgU/N/Vl1KaNWQsq1Cm6qWVKVk+QIrLQRiqr8yNbKAKklTfaMpCKpR&#10;BVQpnYYy+d8qcgVkasDyUtlXBdA7H/7g4ac/uPvLJyqe/sr1Z79x49Unbr7+LBj7zG0B2a3n7yV+&#10;ofLRa3Kv3aDszjNuPnxL5f2fKb75mqziV2QUviBTgUt0eEWlEjkV7yi8+5FcOcCqFC1ThQDuimyr&#10;xg29lPOQtOz7XLhcKTgr1WB26EAyJ09eZH/SGUHXKfbtPcX+vSclPSyxn327drFj21a2x29h+9Zt&#10;7N65WzIJu4jftIX4DfGsX6X6MlvJuhUriV+7ni0bE9gQt4XYpZtZtTyR9esOCbbWMW92DLNDowkM&#10;isbffy4zp4fiP8mfiKAwYhYs0GJhdDRRUTHMDAynz4ggOg+dT7fhEfQaEkivQdO03vpbO7fD2ER1&#10;h2FNixb2NG/WGjur1gzt1Y9Rg4bQsb23hA89e/SjV6/BcmMdLjAbSevWDtqN21SufY72zrRSMLNo&#10;gY1NC63tWdMGjQkLmsuOXYdo1cqRH7/7SWtbVt2+7F+hSsmq25npqi21aVVi9pOu+lI3hJIaZFw3&#10;PJIqtVJ9iFnItXx8H2dWzfBhXUBX1gcPIj58LAnzprIudCwBAzrSyc4SC7knmJk3x7K5FzaOXbBx&#10;6oJpq86Y2vfCzGkEVm2nYuE2ASuJZip1GYl5Sy/0BCra0EUCM1VlqR4y0KorGzagocKhIEwBsbr6&#10;Uk1Xp6rETFd6ptbVp0nTJugbNMXMzJDWzS3p5e3IuB4ujOxgw/jOrZnW25PAwd2YNbQvo7p30R4o&#10;6+jYhoVyX3j28OWfIPsrvL5+/crz568oKX3E658/Va3/723Pqv+09ZLmZF1j5rQV2LWU/TdxxsSk&#10;FcamzTEyMUf1d6ZVa1b3d9akEXqN6mAoYanfkFbmerhYG9CuuQEdbPTwstajnXlTPEwa4G5cl7am&#10;tXE3/RFnwZiz/r/jZlqDDg4mdPd1Z0CfbowYNpgxY8YI8icyddp0pk4PYNKkqfTy60w7AV5HJyO6&#10;uJnTr6MdY/u5MmuEJ7uXj6bobDillwPJT/XnXNIkwdMYDm73Ydeq1pzfNZAbOWGUZIVy5XQ4qUfn&#10;cfH0WjKunKSgoHq0AIUygZrEtbJiyiquUVFZSuWtCq7frNDSu/ducf/uDVIFd6P6eNGy6U+yP3Xw&#10;bd6ALi0b4ttCgNayBl4tBGa2dQSbAjN7AauLsYayDl4WAjIBWkdzAVlLOnZog3d7+R47uODTyQkP&#10;TxscZR9b2RnSolVDmjevh3OLxng5G+Pj3kzex1L235QebqYM9DFiaBcjRnQ3Y0RvM0b2NmJ0HwPG&#10;DjBl3GBrpoxqySwFtCnuhPl7EzbLV6IbwbN68rfzF1I5dzGdVIFZ+uV0Ll/WYUw9jZmRkSbTl0i9&#10;eJ5z51M4JhDbtm235CSPyIUrmVOnTrMjcSeRcuEImb+KiMU7CAxZSsDUKSyPCWXnpmVy41RDOkxg&#10;ecRoFswYQNCYbozp1xEfZ9X7fxN6elsxUBQ6sKsbPTp60srSAjN1sVBFsU2aYqBOENUQtE49wVoD&#10;TJs2wsaoiai0GUM62xI6oT3hE/vgY+8kGFMoq4uVbG8lMDOvU1uiDhZyMbAQjCmkqSczq0vLFMws&#10;FMwaGad1PjgAAP/0SURBVNHCwIR+vh3lAE1i2ZzxbFvlz+7t64hdt1trxB86fx2rNsrFd88ZlqxM&#10;JGBGCFMmqN64x8kFdRrzBSGzZs5m8sQgImZHsiF+D8vW7MM/cKHkJkKYNSuEmQFh8totbEhMY8n6&#10;FAHaOTbsucrafQXak5dbjpZppWeLN6awZNMplm9NZvnmc6zdepr9klu/lHqe7IwLZGemCZ5Ve8As&#10;LmdmcTFd9WWWwamzlzmRksWhE1fYdegyiUcy2CyQ27T7PFv2pZJwIItEgVuCoHDr3kwSBHpb98k2&#10;ezJkv66weedF4ndekEgTCKZrsX77SVbLfq9cu5sVq7azRG4uMYKy+fOWMy9iMXPk5jInLJqIkPnM&#10;kRvK7Fn+hM7wJywgiFDJQYVITio8MFhyBEEsCA2Si5Qcg4g5rBA8rIpcIGiLZL3WzmYeS8OCiA2d&#10;ybaFESQsnM3WyHC2RYfJdBDbFwZybscSck9upvDEbtL37mJblABv4Tx2rV/Jrs3rJKe0kT1btpGW&#10;fJ7crFxys/PJzyujSG7kpZV3Kbv9mNJ7Lyl79JbyZ78K2H7nugDg+pvP/wluaggfFVrJlUJVNaYU&#10;nP4Cqr+WfFWv11KFsarlahvVaF57ncKc2qZ6u6plqsF75S9fuCuvK32iepx/wuXCe6QXPSC79DH5&#10;ArT1+8vpMXAJg+VGPHfGFBb4T2fO5InMnTiWBZPHs2TmDGIFwxuXLCFYMgd+XUIJjyvgWOk3Mu59&#10;5WLpW65U/kr+o68UVgFJlZj9J5gJpqo7kFUlZ6pkTWFMlZJpKKvCm6raVG3ONJCpUjhB2VWBlmrs&#10;r8Cl8FcoqYr8J1/JffSFnPtfuSqfI++R4PDhN/kMXyl/owZL/8ZtOfZ3Xn7kxpNfqXz8TtJfuCFA&#10;u/n8N+68+sjdl79z8+k7bj9/x/WHr8kruy0ge86tRz9L+lq+11fkV7whp1RXaqbQpUrMVJVmzvV3&#10;cvx+J1fUm1X2Vo7nz2TINpcLnnNRDkBatsAs6wHn0iolyjh99ipHjySTkpwm6TkO7DvNvj0n2KMe&#10;dtmxh90CsL071fi2O7QSsgTV0ezW7axYsYZ581bIebGaOREriYhYRsSc5cyfG8v8BduYM2c7gcGb&#10;CQjeRkT0fmaGbWZ60GqmzVrG1JmLmDJ9AZOnhjNxfCAzZ0QQFDibwJnBck0J0a4fQ0dPpUP3kXh0&#10;HicYG8fQ4RMZNGQMfn59tEb99nL9U9BycnTHzbktLq2d6ebjR2+/3rRt46ELNy/atu2AV3tf3N3d&#10;BWEmmBnqaU+/e7m64eXhRTPrFrSwbYWhobHWH1ZYUARb5ZrfUsCn+jFTA4bXqGpfVkOAVt0Vxp+h&#10;2popmNUQqFWFVlJW61/jVOo6c61Prdp16eDWmg2ze5IwuysbZvqxblZ/4kNHsk314TZzOGGDOjHc&#10;sxVtLE3Qa2KGnpE9Ldv0onmbfpi17omZQ39MHUdg0246lu6TMLIfjmWbMdi6j6K5Y2fMLGwFVgZa&#10;laU2ZJGgS+uzTD6DglnjRmooI90yXVszXV9gCmWNFdJkuZpu1ETmBWaN5d7UQObVEFFzQycRv3wG&#10;/kPaMbhdMwa2bcbgtrb0a9NMbv6G+LSxZ/WSOJ4/ey2g0qHqr38KZS9eveH2vUf8/OsH/vj2B99k&#10;WTXe/uv26u+vy1+8+EUyA8fx9pyIkUFnjIzdMDazRd/IQmBmJug2EZgZaNWxWgmoVvIn+yP3USOZ&#10;b25kQGtjfewMm+Bsoo+7mT6uxg1pY1RT0u9pY/wdnlZ16OJiSj+5Pw8Z0I3hg/swesRgxo4dwyTt&#10;gbcpjB41mq4+7XG3McLXXp/OToI+AU9XAdrQLtZMH2BNXJCjZLrbsWeZK9sXuFKe7M/7xyt4UDSW&#10;gqPtKL80nNePI/jwcj5v7s6lPGMGyUnTObhrGefPniD3akZViZmC2VWBbCHFpUXaAwFFJfkUSiio&#10;FRcVsG71Kjo6t8aszncY1fkei/o/4WpaD1/xhq9dA9q3rI2XXV08BFYeMu/lJOHRBG8vfby9jQRl&#10;lnToIMjythGQtRaY2eEh3nCyN8XWuiGWpjVpblYDx+Z1aGPfCGe7xjjbNMaztSld3czo7WHGIHn9&#10;iM42jPKzFqRbMra3FWN6mzO6rzGjBGajB1owYbAVU0fYMmOsPbMmtSFwqhch03wInt6Jv6VcyuTU&#10;hQwupGdyOSNTBzEBgMJYmkynpadx7sJ5Ticnc1QgliAXp337D3PidAonk1PYu28vkQvmC0DCCY1e&#10;z6zwOEaPnELUXNV1xnLiV85j5XyB2ZwRLAweTvDY3kwY1IFuqiiweWP58ZoxsJsjw0W3w3t3wdPB&#10;EQt9AywNDLHUMxSI6cuPSNQvgNJroIeNiQmuzU3o492CmSO9iZrZi8iZA5nQ3w8XS3Ms6wnC6krO&#10;oK7kxgRk5pJLU0MyqSpMC9VNhkKZpNowTfUbYdVQHxs54VsamNPftysxEaFsXjmbpPhQkravYMni&#10;dQSFrSM0IpbYDQmsjd+rYWTq2AlMHj2aKfIDDZWbYnhIGJMnTGfaZH85HstYvGgLgbNimDEliOCZ&#10;YfhPCyZoZjixcTtYve4kUcv2aSMBrI5PZ3Wirm3X+qQCFq6/SPTakyzbcopYQdK63ekk7E3h7OlD&#10;FGUc5kbhCe6Vp/D4VhpP72bxVI1VejeHB7dzuX8rn/u3S7h9o4SKMtWYUsEkm5yrOWRmZwu8szl/&#10;IZMzyemcPHWB4ydSOCw3n31JZ9i58wgJCfvZtGkvq+N2skJi5ZqdLFsVz6JlK7WOAiPnL2a+6p9G&#10;9j88LJKwkLmEyA0kaNZsQoLC5SIeRuisQMGYDmRBM2Yyc2oA/hIzp/sza/oMbVnIjFmEzQwUrAUz&#10;PziUqLAwYubMZdHcBSyVWB0VxYZF0WxatIAtS+aSsDScHSvmkrQmmiMbl3F0XSwH49aRsHwl21Wb&#10;ts0b2ZuwhZ1bEtgtN8kLp8+QlZ7O1YwMcjOyuarGFc3OoSA3l/zcAvLzi+XkLpUTu5KS8juUVN6j&#10;9OYjyu88o/zea8ofvaP8yXvKBQYVrz9QITioeP2Jip8/a3H9nQ5wFe/+EHAJ4ARaqrTrrzBT09Wl&#10;alpbq2qIqeVqXpWUSainDHMfvSf7zs88eC9YEZBcvf6Ma3eek1N+n8LKxxQ/+I0d518yb/11RgyP&#10;JHiSP8siZrM4OJDlYbNYHRFM3FxB2cJFsjyG/p0n0L3fGmIPPiXj0WfyHqsBun8l69YvlL6QfXjz&#10;lcy7n8h9okrQ/lUSVl1SplVpyjIFM210BRVP/pBtdPjKe/GNvOdfBXZfyHrwmcu3P3L51kcyJc28&#10;/YEM0Wzmjd/JqPiN9JJ3XC56o6VZcmDy7n7RRoEofPiVsqdfuPHss6BL4PVIoexXrsuxVzi7Kcfh&#10;tsD53uuP3Hr+u7bsjmD6umCsqPIht5/8zL3n77n77BfB2lsKb74jVw5q5rW38v9ec1mVoKl2ZhVv&#10;Kbipg1mOrFdVnVeKX5Oe/4yLVx9zSVB24fI9zl5SMKvg9Ll8jh07p50jh49c4MDBFPbvP8WeXYfZ&#10;sX0327dtJ1Fi29YENqzfwPp1G4iNXUtQaBSjxy9g1LgYSSUm6GLcxCVMnrGBqf7xTJy+numzNso1&#10;MoHxM9Yzdnoso6csZNT4CIaNCmLC5DAB3FLCwhcyZswUBg4YTs+eA+nYqScubh1o2botNi3caefZ&#10;mTHDRgm6etKtky/t2nri4e5FGxcBWitnWtq0wNHOQcOYm0DNXlDVtWMnenXvo/VT5ujQRnL6lgIz&#10;fWytjOni7sTYPj0YMWAgNjatsG1up3Voqi839YiQCLZs3i7LBGY/KGSpqst/lZhpbctUO+AqlKkq&#10;TQU01c1FzZrVMKujDTiuuqVQJVcNG6gOXuvSQK7Jw7p1YGNwd9ZN92HTrL5sDhnB1rAxJM6dwLrA&#10;kcwd1oPJnV3xam5Bk8bmNDZyxLJ1N0ztemLcsjfN2oymVQd/7HxDaN7eX4OZqf1QgdsQbJ38aG7n&#10;pvWar57+1A36rXCiqisbCMJUyZiuBK2xAovW1kzhTIcy7SnRxk200sMmTWRd08bUa9RQUGbDQslI&#10;njyawJa4cGYM96G3qyk9HZvS3b4pvi0M6NbWnnWxcYInycHIn5hLQKVNan+qYf/PP//C3cfPefHz&#10;O37/+InPn79o1Zr/N5ipv7+u//TpKydOXqVrlzCMjTtibOIkMGuJnqEV+oaq9My46qlXAZoaDF2O&#10;g9p/Qz19TFW3KQI0PblfWsh+2QnUXMwMcLdshIe14MW2Ll1dTOjXyY5hfdszamhvRg0fwJhRQzWY&#10;jR87mgG9utPB1V7uyXp0bNGQbo76+LRuhKPZ9zgY/pMOtnUY42vAxrBW7F/WAv+eNQnva8STS/4i&#10;y/k8zh1BxcmuPC0ZwZM7UyjJnMK5I5PZuW4Ya2NGsWm1XPu3xXH6eJJcx9OqcJZDoYQa1qigSKZL&#10;8iiV+93ltAvMCQnE3soM49o/Yly3Bk1r/0QjCeMGtWhl3AA3gZWXXSPaOzSmnUMj2jnKvKuCmRoX&#10;VvahoxkdfZrTwdtWMjBWeHha4upsSgurBpKJ+REzvX9gbfADjhb1aNuyMW3t9WhtU59mhj/haF5P&#10;jpcR/b0sGOrbgjFdHRjVrQWjelgIyqwY3duSMX2sGNffmrH9FdJMGdNfgDbEhmkj7fGf4MrMSW0J&#10;mdyOvx06l8ehc3LDTs8i7XIml9LSuJB6QYtLaZe4cOkiyefPC8Ik93g8mY3b97Ij6RCHT57h6Olk&#10;9h04wOLFi5gocp48Q/AhucVRY0OYOkVy8KuWsXppjNxsp7IkfBRLZ49hzoxBTB/RhUHdXHFvZYJL&#10;cyM6u8uH79eBqcP70MenA3aW1ljJj8bawBgLAZq5/LgM1cC69Zpia2pC5zaWjOjZhunDvVkYMoCY&#10;oKFETOrL8K7e2BkYCb7qCMjqSSiYqZIzAZmEuYKaSmWZVf16Wpu0Zo0NsW0sB17PgoF+vVi2YCFb&#10;VsWwb6PAbNsiFkavIDhkheR+V7EqdqPs62pmTglg8vBREkPxHz+GsBnTmDFxGhNGjGPGpOmCk3mS&#10;zmHK+FkEzwgVCQcxfYI/QdPDWRi5UbC3h8iYHSxaspdVa1JZsSGD2ITLrN+TQ8y6C8yPPcniDadY&#10;vf0CG/ZlEb/7PPt2xXPhyGqyUtZTcHkbFbkHuFUiSKtI5l7lBYk07t9M59HtTJ7cy+PZgyKe3ZeQ&#10;9On9azy+V8rDe2U8uKuLe3fKBXCl3KgoobS4gEIFuKwrXLxwkaR9R1i5ejPRi+OIjF5FxLwYwsLm&#10;EBIcTvCsUIGY7NNMFZKjDwjSIlCgFRwYIuuCCRGcBaundGZI7n+64ExQpiJg2gzd/LSZss5fIkC2&#10;k239FV6DCJPXzw6Wm1NoOAvC52hYW6qGrYmaw9pFgrVly9mwXLC/fAWJsbon3bZv2syurdvYk5go&#10;sZu9O/ZyYO9Bkk+c4XJqOlcuXiYtNY0rArU8wVleTg651XH1qkSeTKvSNZXmy/piCvLLKCi4Lid8&#10;JdcqblNScZdiwVvJjQdcu/WI0nvPKX/whlINcAIDgcP1l/8C3HXVFkorhftM5dsvXP+zCvWrgEyV&#10;yAnQBHVlr75Q9OwTeQ/eUfzwHffeClCe/Ux6QRkpl6+SUVjJhbzbpBQ8ZkfqAyITKhk5fiMTh05n&#10;8ey5rJgbxuq5s1gfOZv10ZGsXhDNpMGT8W47Bs9esYwMP8Oa/dkknr7G+eIXFCuUyecpfvGBUwWv&#10;yH/0iWvqKUoBV9ajb1pfYKrDVy00bH3giuoEVmCTfuM9l28ocL3nSsU70kpecUFwcy7nKckZjzmT&#10;8YSUrGey7AUpmY+0ZWeznnPh6nPZn9eCoXcCo98ouPWJwrufKb7/mbL7H7jx8DcqH8oxvP9WgCUg&#10;k2Oq2o6p0rObzwReckxvyedVbctuybwCWsnNp9x5KsfrxW8a1srltXnX35Fd+pZ0QVla4UtJX5JV&#10;9rOA7FfybwoI5bPnVLwns1RgprbJ08HsQtZDzgrMki/dICWtkhNnCzlw+AJHjqezc18KO/acImHn&#10;MeK3JLFu/XbiVm9g9ao1rFixmmXLVrB06TJiYhYxPWCOoGy+oCya8ZOjZX4xoaHLiIoUIMduZ4tk&#10;6PbsOsSRQyfZs/s4weGrGDgikL6DJtGz72i69RjCiJETWLpkJVsFfrHy+w6X82CkXGf8OvfAw80b&#10;B3sXrKyb4+nuQcDkMQzo4cuUUf2ZOq4fo4f2onuXDrSytcXc2IRmFpY4tGyNfUt7WtnYMbBnP8kk&#10;TsfB0ZWWsk3z5qZYWBjg2NKSSQO7MLZHF3r6dMTaqpngrKXWl5l+E0MWRMxj04YtNLO246fva1Or&#10;Vr2q0rLaGrp0MKsly6rbllUhTaVqvVqnVWOqKswGWqe1ql1Xbckw6wsKugtgxnWwwb9LS6KGdiJu&#10;2iDWyD1i1fQhzBvZjyl+HRjatrU2CoyBUXOamLljbNtNUNYDQ9ueWLuMxrFrGPZdImjWLgBjh1Ho&#10;2/YXuPXH2qk3du7dsWnlosFEBzMdvHTtyHTVl1p1pSola6irvlR9gSmkNRWMqerLpgKyxnpNqNNA&#10;Mv3WFpLpjiQ7K5VD+zZLpnKC3Hcc6e7QkO6O9enqoIdfW2fmhszn3r0nfK3ql0yDmTaFBrDXb97x&#10;4OlLHj5/wyuZ/u3973z+9FkrRVNRXXL2f/rTwUyHuC9f/uDsuUJBvD+mxu0wMmqDoXELAamlhHyP&#10;Bqboyz1UPf2qSg1NjE2xtpR1+gY0lO+kbo0a1P3pJ4wEqLbGRtib6muA8RVk9PJxYGB3T0b292bc&#10;8O6Mke9k9PCBDB/Ul15d2+PR2hxnq/p4NK+Lj1197eECn1YNcTT9Dqt6f8O69v+ivXlt1vh7c3FL&#10;b5ZMNmb5JEueZYziy8PxPC0eQebhniTGtScqwp1JozwZ0K8T/Xv54j9pOCuXhLFuTRRbNy3l+MGd&#10;ZGakoo2xqUYRUIOgC85KK4o4m3KSyeNG0cxIT0BWE+P6dbWhGxvUVs2gamrRoE4tTBvXEXM0pr2L&#10;Pl4uTWgn4d22KR29DCRM8PG2pkMHW9p7WeHmaohdS9VZb03MDf6BUcP/hWXT/8DBvBbuNk1wb9EU&#10;txZNcLKpRwvTn2ht8hOeto3o7mYqMGvJGD9HgZmdwMyW0b3EOL1tBGfNGdu7maTmjOhlxtAepgzr&#10;YcbYfrZMGubI1DH2BE504m/bj+WyL+Uq56/kcfFyFikXLpEiELuQmkrqpUucTT3PmXPnOHUulX1H&#10;k1m1YRfrEw+w68hp9h07w56DasiSOBH0BPr3H8SMmRFMnjaPHt2HERwcyvIli1kQOpOgiUMIn9af&#10;OTP7M2t8d0YP8MbbxQZ7i4YiT1P6+bjgP6Ib04b3xdfNTXbUDGsjQyyMBGeS4zFpaoR+g6a0MDGm&#10;k0szJgxoJzDryJypvVkUMpL50/sze2I/erR114ZaMpMT31S+FIU01XeZiXxJWjuzKqBZyhdnLSdn&#10;80YGAjMjmjUxZkDXHiyZt4i4qAjiF00gfuVMouZGMjtsOZELVhMdvYTwoDCmjp7AlMFDmTZsAKGT&#10;xhOqBi6Xi+qkYWNl3SS5WE4VpE1h1pSZhM0MI2BcAAHjpzMvdB4rF29l+eK9Ar5EoiNV1eBxlq5M&#10;ZXFcCmsSMwVmF5m38hQxa06xYvN54mRZ3NZzbN6wkkMJESQfiCLt1ApyLm6iJGcH1wsPUFlySiKZ&#10;G6Up3C4/z12FtBsZPLiVxcPb2RK5PLxTICArEpyV8OR+KU8fVfD4QQVPHpbzRNKnj8olyngs8zeu&#10;F7P/wDEWLl5HZNRKZkdEyncZTpAGrxANZP8KHcoCZwrEZHqWRJC/zM+YJQibRYDga6YgbJbEzOlq&#10;WpYJzmZJquAW5K96TA+S5bJMe50sU8hTwJP/FypQU7n2eeGRLJijhsNZzvJFK1i7Ko71cetYv2YD&#10;8XLj2BqfIDmr3ezbfURugEc4lHSUk8dOc/rEWU5JhiLldAqX5feco0rRcgRkEtkCtRyJqyrNyiE7&#10;86qkuipQDWpZVynIyydf8JYneMu7qitxK8wrprCglMKiCoqLKym9doeScoFbxUOuXX9IaaXEjSeU&#10;CiBUKVzZvVeUVkGu6MnvlD7/yB1BWsatt6Rdf8u1579x881HHvwseLh2nZ0HjxK/K4kDZ66wdPtZ&#10;JkbuZsD0NXQZFcvQKVsZPyqC6JB5rBOsblwUzuYlC1gXE0W4ZAp6enWjk18Q3sN3Y9d5OS08A3Ht&#10;EULAoj2cvfZCIKbGm/xA2s13ZN75QMHTr5S9/qZ1xJpZ+ZYz2Q85k3lfkCWReU9wdV/iLmcz7nD2&#10;yl1S0m+RnHqdM+evSVpG8sWbnEm9LSHbpj8gLfeZbHefM2n3OS8wu1z4lsyS92Rde0922XsKbn4k&#10;9/rvFN8WhArKbghKr9/7mXKJysfvufVUjsUTAdgjVZ35ntuvPnHr1WdB2m/cFqCpKs6Sm88FdGoQ&#10;fYmHbyi784Y8wWJOua7hf4aALFNCtS/LFUjm3fqdvMrfyBaYZZT+opWopcrnPH/1qezrY47LZz0i&#10;+3D4/A12H8ll884LbN11hkQB1N4DZ9ix9wQJiYfYvn0fCVsTSdi2jZ3bE0jancj+vdvZt2cr8RvX&#10;s2HNJhK2JGrjBR4/fIi0cyfIyzpPSeEVKq5lc+eGnIN3SrhVWczGTZsEY/3o1q0fnbv0paNvdzp1&#10;7k7vPoOYPEkysouWs3nTVtbGrWWeIHzcyDF07the4GVFbz9f1sfOJ2T6UKKCxrFSjae5aCaD+naj&#10;hY2tBrJmZha0tG6GY6vWONs5MqjnAOaGRtC2bVts5T1a2JpjYqSPu31LgscPoqenC04tbbCyssK6&#10;ma3AzBIDPVNiFixm/brNArZW/PhdTa0qU1VL1qxZRysRq67C1DqbVTirwth/hVntqlIzrUd+uQar&#10;EjUrUyP6e9oywsuCIW4mjPWwZOEIH5ZO7MPkbl4MaduGiX6dGNLBDSdrU0zNWqInMNOz8MHMrg+W&#10;jgOxcRuNQ6cg7H3DaO4dgJnrOJraDqCpTV/BWT9ate1Pqzbe6BuZC8h0wxbp2pEplFW1K2usSs4U&#10;yJpURdM/S8r01PBH+vrUl230DJsSGDRdMm7p5Fw+RtLWZUTPGsWwzq3o0Ow7/FwMmDpqAEsWLmPv&#10;/gukZ9+Ua8Fj3rz5jQ8fPgmgvvDh42eevPyZW49ecvP+Mx4/ecWv734RmL3n4++/8enjBz5++J2v&#10;n3Xtzf5PfzqY/Ss+f/7K2fNX6d4tQHDmg7Gpy584MzDUwayJ7JfaHysra22ILoXROlo/oTWo9cOP&#10;NKxVFyPZxkiOi3nj+jg3M6WLlyuDe3ZizKDOjB3WRTIA3RncpzN+Xs54tTbFxbKehAJJLdq3FJy1&#10;akJ7wYmjyfdyb/03LOv8L8xr/BveFvWZO8SZA9Ee5Oxow6scH26kd2LXOi9mjHehq68Tbd1b4+nh&#10;RidfX3r27sGoUUMl0z+Z6KgQViybw8Y1iziwL5H0tAsaztRg6MVl+SSfO8aY4YMw02uIUb3aGMi9&#10;vVGdOoIy+b3VksyE7F+NH36ihuoD9acfZB9r49zCEK82Rni56dHR0wgfL1M6eJrRzt1SMkHWtHE0&#10;lAxNAzmPamEhKDMRlJk1/DfB14+4NxOI2jamjaDMpXkDXKzr0ta2IT4OTWln11AyEQ206t/hXRwY&#10;0d2B4d3sGdnDnuE95bfes5kss2R4dyuGdbdmUFdzBnQyZXBnC4b6qZI0a6aNbMXfYndfZLcahie7&#10;mFTJpZ9ISeXU2XOCsjTOX0zjzNnznEw5x3FJD52+wPK1e1gYu4ONe06w/fA5Eg6cYOXajUyZMo0e&#10;PXoyfMQoAgPn0rGDuuj0JiY6irCgUPr6dadnBycBmTv+47owYZgv3Tq44NhMnzY2RnRytJIP70ao&#10;4GqMiNndzobmcuI2MzHBxsxKKzUzlpPHzsyIdq2aMVy2nTm6CzNHdiV65lAi/QewwL8fASP74mrT&#10;XCCmYFYTk1q1tKczVY//ZnUFafUEZqoNWoP6WNVvhE0DfWwbGWLbxIiBvn6sil7EjjXR7N84kx1r&#10;A4iOCCFSQBAjQAkNDGPGuAlMHjKMqQMGMXPUCMKn+hMwdiqThoxl4qDRTBg8mnESU0dPIXSaIGZS&#10;EDNGz2BO0Gw2SY57y0Y5XouSWL5wD9Hzdgn4kgRAJ1m4/DSxWzNYFp/BwnUCtfUXWJOQSfyeYuJ3&#10;5spr4+XzBHEkMZizhxZwOXkFeZc3cO1qIuUFB7lefFwD2s3Ss9yuSOXu9TTu3cgUnGVz/1Yu928X&#10;cF9wdv92IQ/vFvPofgkP7pUK1q5JqouH9wpluawTqGVmZrJm7VZiYlYyd26M5P7n6krMBEshQcFV&#10;abiGp5DAIJnXIU3hatb0QAKmzZRQVZiqxExgKtNqucKaWhY4Q7bXQlV5ymumqdcFy+uDCQoQ3An6&#10;1P8IlmMeIr+n8NBI5oQvZP7cpdpnWrosjuUr1kq6RtKN8lm3cXD/MS5dzOaKZDIyM66SlamwlSup&#10;TGdkk3HlsiAsi5KiIq6VXKOoqISiwmLUkB+6KKak+BrXikspLSnVtim9puZLJIq1tPRaKWXXyigt&#10;LaOirILr5ZVUVtyk8vptblTe4daNOzJ/S97numx7g5s378ry++QW3OTa7RdcvfWOSwKke+8+cfXe&#10;Wwoe/krW7eekX3vEvde/cfz8JZat2cj81dsJjzuG35SNGHrOpIn9VEzdghgcdISpobtZHLmeLarU&#10;MHYp22OXsDg8hIn9BuHXvhv9xq3Dd/I5Oow5im2nldQwG4K563BitpxDDQxe9vYTmfffc/HGB85d&#10;+5W7bz9z47Xg5fbPXCl+zKWrt7mSW0nW1QotMnNVep3MnHIysq7Jb6OErOxSsmV5du4NWXeLnNx7&#10;so8PKSx9RlbePS7n3CUr/zFXi56TXfyCLNUQv1SVbCl8CkZvvBWUvRWUvaby3hsqHwrQBGYVDwVk&#10;Atjbz95z780Xbgskb74UnL38qCGtQrYpvPGCCnmdgtnNR28Fvu/Iu/Er2dclBGNZFb+QJdOZqmpT&#10;lZJVfiCj4nfSy34n9dpvnC38mRNZzzie8ZSDFx+z5+x9dpxRD8BUsG53BnFbUjh8LFV+N5kC70LJ&#10;natOMHMFWDmUFGRRKrn1iuIr3LiWLnFJIpWKonNcLzrPTZm/VXqZm2WX5TxM466cg7crr3KjIkd+&#10;L7mUl+bK7yqHuDWr5BrpS2ffXnTu1AvfLj3w7dyNjt6d8PLwoLNPZ0YMGUnIrDBWLY1l7epVzJ8d&#10;wIhBXRjStysTRg4kZOpINi6bTfiUEQzu4YeHuycerh507ehLW2cX2rm64ufTie6duzBy4HDJKM7C&#10;s60nrVo2w8GuORYmhpI5diRw3HC6eLahZcsWmAvKzC1tMDZRJSqmLIpZIZ91k8DMlp++r0lNVTUp&#10;N3PtScufVEezOoxppWVqVAANaGq6KgRvqo2ZGjFA19ZM12Gsep+O7o5M7u4sKDOje8tG9GlRixXj&#10;fdg6ZwqD2zrS274FISNHEjxxtADSFhNDVQLkQCN9F5qa+2Bu15+WHuNw8g3EpWsYjl1DaOkjMGkz&#10;BoNWgzBpPQBbtyHYOPuiZ2yltbdqrAb7bqjakelgVg0y3WDgutIyXQ/6OqDp6RnSuKk+DWXd4MF9&#10;5HqiMsEXyUjewdHtS7UO1Cf3FVg4mbJArlcnT1whNaOS4+cq2LDtiqBevu/KV5Jpu0/xtVvkldwh&#10;p+QeReUPuH3nMT+/fiMw+5m3b17xy9vX/CLTv/36i8Ds43+u+/y//FXj7NOnLyQn59Ldb4bgzEu+&#10;QxeJ5nLMzGmqp57YNNKG4DKU1ED2qYHcB+uq0kz5LlSvB2q0hfqqylnSuj/W1EqcWsj918+jDSP7&#10;yW9oQCcGdPPE170VXnYmtG3eVIOKg8k/aNusBu1sa9OueR3cLH+kjdl3uAjObBv/m67krN7/onWT&#10;fzDUpTGbg1pweLU9oeNN6ehhjrNzKzw93fHx6UhXPz969e7JgEF9GDS4H4MHyj192gS57gcSFSnn&#10;wvJF7Nm5Q67z5ykqySOn4AozZ06kuUljjBvUxrhhffTq16OB6tVBfms1fqzBDwKy77/7ge//8SM/&#10;/vMHav7wPYaNBJQtjfF2N6W9hynt3Ixxd9LHqZU+jrYGtLISG5jWw8KoFoYN/gOT+v9OK+PvaGNd&#10;E3ebOrg3r0eb5g0lGtCuZQNBuRF+rvIeLepho/89LQ1r0snJjAGdVQf6tgzu1pyBflYCMQsGdbak&#10;X0cr+nYwp097U8kUGdLTQ49engYM8TNlZG9L/ha18Rh7JWd+PquIs5fz5AeVzslzqZy9eInkC5c4&#10;eTaVI6dT2X/yLIeTU1m5Pol5izYQl7CfhMOpbEpKZlncRoKDg+nfvx9dunRhouT4evcdhl0rJwHb&#10;ZIICQ/Ft70tryfV4OFozrK8PE4Z3ly/ZG9eW1jhayQ7ZGMiOiRaH+hA8oasgzpVWFlbYmppLWGBl&#10;aIhJ44bYGDTG1daM3t6tmTGyC7NG+zF/el8WBg5i3vQ+Mj2IXt7tMKvfEONaNQRmgjP58akSM3P1&#10;QIBqgyZfnFWDhljKNlb19bFuaIhNQ2P6tOvIzrgV3CpJ4eGtMxRm7GX98qUsnBstF8UoQdk0+Xwj&#10;mDxgANMkgsdNInB8gIBsHOMGjGDsgGGM7TeMyUPHEiQgC54UxrQR0wgTbKxfkyA57fOsjT3FioX7&#10;WBaVxILw3SyMPsiSFadYsvosa7fnynEtYOWWbFZvydJQlniwkoT9ZWzafJAtq8LZt2k6p/aGcOlE&#10;NNmpKynKEJzlKJwdoFJwduPaabkpCM7KU7lTmc69m1ncE5jdUzCrwtmDe8U8vC8Qu18mGBOcybSG&#10;MwHb/TsqBB7Xiti5Yx9R0SuZM2cRYQKjkGDVIFmVZqnQYSxIlZip9mQqrUbZ1Fn4C8QCpvlrbcxU&#10;1WXAVBWCMlWNKTgL0lAmr6kqOQv8K8z8BWYB6r0VzMIJDZlLxGz5DuYuY8GCVUQtXCPHbKPEBhYu&#10;XS+xma0JBwVasg8Pn/LoyTOePH3G06pUxePHT2XdQ+7fv8+jx49l/gkPH0k8fKLNP3r0SKYfaqlu&#10;/WN53VOeSjyRbZ8+ecKTJzIv76mWPX32jBfPX/D8xUuJV7x48VpC0pev5LXPqLh+k9u37/FY/ved&#10;e4/JEKxkX3/D1bsChltvybqjG3D7wYevMv2CzcckU5RewsqN2xg9LZjBgWvxHL+dNiO302H6EfyC&#10;U3EdlkTbYfsZMiuZ2Pgr7E48Jr+HjeyIW0yU/2QmDx5Gv0GBDJ97Cb+gfPrNLWHA/EIMXOfxvckQ&#10;Bs1MoPjlF9JvPedYrmDx6UcybgvMfvksSHzDpdJXVAqCCgVoZbeece/BY+7cuSs3EBX3uHX7Drdv&#10;3eaWFne4KXHj5i1u3bzDnVv3ZH8fcOvOAyoFo5UKqDfvcePGfSpUNXD5XQrKnpBf9jOF5W8ovy0Y&#10;u/+G24/f8eDl79x5/kErMbv9/D0PXn3k4buv3P8V7r77Q+D4VXtA4ObLz5Q+UDB7SeWjXwVrnzS0&#10;lTz4nWz11OX1D1xRACv/jYvXfiG19FculKjOiH+VeM/pwvecyPuFYzlvOHjlOUmXnrDr3CN2JN9j&#10;y4kbbD15g43789mZJDny/HzZn1Luyblw706JRLEWd28WCLbyuFORya3yy9wqS5PMUKqALEXirJyD&#10;yQK0s5QVSiisXbtIpSCtrDRTfp855OZmcCE1maDgIDw9OtDBy49OHbrRpXMPrQPYvt17MXbIAIFW&#10;N3p6t6ertw99u/XT2rQumjeH1UujJKMylf69ujN66CA5V2S6Zw8827jj27Ez3bp0E4x1xreDD11U&#10;CNI6ennj264Tnbw64erkRBsnB9xd2+BkZ4uvmzMj+nSno6crLVs7aX2DmVlIxlZgZmRoxpLFsazf&#10;sJXWrRzlBldTBywFKw1bCmbqQQAdznRPX+rQ9t9g9mfolqs2XNOG9yRqbGcGu8iNybYWw53rER80&#10;kF0Lwxnt5UrPlpaMlvtJwOjRdPP2xlJwZWZsj4mpm+DMjQbGPlg4DsPBZyYuXUJp4xeOS7fZOHUN&#10;xqHzTOw7Tcex0yRsXbsJzCxoLDDToayqHZlgSwcyHcbUtPYUo9aDflOtKxFV0tRQMOfi4sTWjcu5&#10;U36RiqvHyTqTwPHti9kQOYnwsT2ICZ9DeloZxdd/JiXjHvE7rrB2czqnL92TjM5dDhzN5uCRyxw+&#10;fplzqQrnN3gu14Z3r1/w+sUTXj9/whsVr5/z/tef+frlkyKXTl7/j79qmKm/3z985vTpTPx8AzAx&#10;8MXIyB4DIwvcXFvTvasbVhYWWt9uqv1cU1VaqPV8UI/6gjFVqllLvs/agu3aP/xE7e++p/4PP2Ih&#10;x8nTsRWdvZwF8ta0baGHh20THC3k/tn0e1obfY9rs5qyTKLZj3ha/ESnFg3o1Kq+oO3fsTP4Gw5G&#10;/0Zrg79j1+TfcLf4nra2NWgpeHOys6CDt/x2fb3p3t2PPn37MHCw6o5jCEOHD8Cviw8jBksmJNhf&#10;zhl/wsOCiY6KIn5TPOnp6ZL5yxLA9cWkaUNM9RoJuGTf5L5et049tCeEBWUazP75I98JzHTpd/wo&#10;+2aq1xh3B0s5J8xwEJC1sqmPrWV9AZmESX35vdVFv+H36Nf+O831f8DJsjYuAjNXm1oCs1p4tKyP&#10;l0MTOjg1poN9IzkGtbEz/ZFWJjWw1v+R5oIzbwcD+nWwoHcnK3r5mNOzvQk9PM3p6mZOF8Fg97am&#10;dHc3oJt7Y7q6N6GrRxOBcFP+tmjTEY6mZpF8pYBj57M4cSGT06kZnEkVoAnKjp+9yOEzlwRm5zl4&#10;+oLcOHYxb2EscVt3sfXAGTYdOCfTu7VHuseOHoW3Vzt6dO/C4KGDsW0hPwY52P4zZtBZLhpWZqY0&#10;tzSTC4YnowZ2Z2hPH9q7tMJBYOZqY4RXKyMGd24lMPNj7MBuuNu1xs7SkpbmxjQ31sesSWOMVP9l&#10;ZoZ0EmWP79+RsMk9mD21tzYe57wZPYic2YeRff1oJjkEI0GZUY2fNJipakzzunU0mJnLj9FKvjxr&#10;1a1G/aZYNjCWeVO6OXdgx8oVPLufz5dP93n7soIDibuJDosmSOAwefhYpg4eztQBA/EfMozgMVPw&#10;HzGF8f1GMbbPcMb0Hcr4gSOZOX6GoCyUmaMD8B8zjTWrN7FrVxrLlhxlcdReFi/Yy7yQRIFZIuvi&#10;zrBObrIr1qexfmcB6xKvEbutQJCWx6bdxWzeW8LmfUVsTkwhflU0iXETOZIwlZT9wVw5HUnexRUU&#10;XVlP2dVdXC84zA3B2U3BmarWvFV+njvXVa49i7vqwQDt4QBVpakrNVMo02CmlZiptExQVi6Iq+D2&#10;zQpOHD9FZHQcoaFLCA1aSEjQfIGZgpNASgsFKxWqSlLBaqaEgEwhTCstUzDzx3+KzKuQ5TO1kjPB&#10;mBrsVoUGM937KNTNkmWzBGWzAkIEZqHyP2czO2w+EeGLiAhbQXj4SsIjlrFQbhgLJDc/d8EyiRUk&#10;JOyjsvImT56/5Kng6MWr17x69TMvJUf68o2kryR9/TMv1LzEK5WqZS//Nf1KXvNSva5q/Wt53Wt5&#10;jZZWTb+qmtelb7W0elqtV//r4dPnXCu/Lki5x73HLyi68ZyLBa85mP6MixXvyHvykWNF7zmY9Y4b&#10;b79R+uYju9Ovs2jrWSaHrmbEzMUMDttNh8kHGb4kj9ADvxB+9AOjVt3Dc3Qq3aZeImLzPTYmVZK4&#10;9YDAbLlkSoIYNzKModMSmLLpCSPXvGT4spv0mltEqz57MPSMpeOY/SSef0LCuRucKnpM6S/fuHT3&#10;N85X/spVgc6V2+8oePKBrNu/UP7kVx7/LCEIffTooSD2ocD2geBVhW6+epm2/IFu3f2H9yV06b0H&#10;sv9373H3jiDtRqXkcK9TKDgrk/9TeV91ffELNwVjCmU3JVRV5YO3X7j/8zfuvfvGHUGZ6tn/jmqf&#10;JwCrePGRQoFZVvkLyh5/pPzlN8peqKc8P5Ne+YlLFV9ILfvM2ZIPJAvEzpf+zoWyj3LMP3Gm6DeO&#10;5v3K0au/cCT7DQeuvGSPwGzn+UfsOv+Q7Wdus1lgtvVIkfaEc0VZAdevF1FZUSiRx/Xyq1RKVJRl&#10;U16SIfC6RGnBeUrzz3Et7wyleacoKzhDWf4pmT5DSX4KpYIzBbOK8isCsxxKrhWQm5eljaAyevQk&#10;XNv44NXWFx/vrnT26U57z45069SV0MmTWTB1CuGjBjGpfw96d+hAR1c3unl1YOSAoQyXa4+fbxcB&#10;V3s83dxo6+KIt1sbrXRMLXN1chV8tcHF3lluOPbY2drh2NIRl9aOtHV2wsPVVa7T3nh7tMXXw13w&#10;5ymvcdC6xLBq5oC5hS3GplYYG1mxfEkcu3ftxcuro9zUdIOYV8Osdk3VdYZATAFN5jWYVaOtlhp6&#10;qQ61JUOsSsl0y1VpWy1+rFEDU2MT5k0exqaQgUQMdiKwpxWRg505vno+qbsSWDc7GP++3QkaNIC1&#10;8yNZt2QFE0dNwNmhE9ZWHdE39qSugQeNrbpj4z4Bh06BuHQOxalzCG26huHaLRTnrjNw7TyOlq6d&#10;0TMyF5CpJzCru8NQVZqqyrIaZapbCTVElT5qeCMDfSOtT7BGjfUxMTZj2oSxnDywhXsC8duC78xT&#10;2zi0MZrVETPYtnY12fmlVD55z9mMu6zffpn1CZc4eq6Ss5fKOZCUxkHBvuqg+PjR01xJvyLX41u8&#10;ev5YQPaYl08e8uLpA149e8Sbl08FZu+0dmb///zpYKYLNVpA8ul8fLymC2RdGNTbl+WRwwQ4HtpQ&#10;XLVq1qNR/QboNWhEk3pyLOo00MHsR/mefpTv9Uf5ngRmNb//kVoCmDrff0/j2jWx0G+MnUUT3Jo3&#10;1jqGt2wq99UGP2FvXAc3mzqCrVq0F7R0blGfvm1M6OVqSLsWNWhj8Xc8m/0DX4d6eNnVw87kO5oZ&#10;/AdOzWvT1smKTgIzvy6d6NmzGwMG9GGwgtmIIYwYNYQuXX3o2tmX6dOmEhIayDT/GYwaN4EJE6ey&#10;Yd1WOe5FTJw+Q6ApkFZV0nJPV9WzNX+qxQ/fCcr+WUMQVkP77VbHd//4nn/+7++0EYQsDPRoYW2E&#10;jWUT8Yl4wKQeFob1MDcQlDX4gUY1/o51kx9xtKyLg8DM0bwObax0+9HRsRHtHBrjYiMmMf+R1qqL&#10;EcsaeLZqgL1VLcwEra1Ma9PevikdXUzp5GqEj6MenRxVO3kL7cFHX4kubiZ0aqOPh0MjWjerga35&#10;T/xtzd5zHEvL52RaAQdTMjlyLpPj5zM5JTg7eT6dI8kXtSrMA6ckTl9k5aZEIhYsJHaTGgfyFPEC&#10;sw27j7Bk2WqmThxP986etHNrTo+ubWlt1xwPTwcmTh5Dt249sFRVkkZG+Hp7MGZoP4b16UxXLxec&#10;mhnLThvQxkaPzrIDkwd3JHDiAHp19JIvrxn2loayg/pY6jVFX4Bla2CIZ2s7+nV0JnCcn1zIBGX+&#10;/eXm1JUF/t2ZIjkxB3VhkYuBoYKZXAwstM5ldUM0qXZmqvF/M1Wd2aAJlvUMsaxrKgfJm0Wzwzmw&#10;fQXZqdsoSEti+7r1RPjPYfqoSUwcNJyJA4YwZeBgZo0aw8yRk5kyYBwTBGbjeo9mfN8xzBrrL1Cc&#10;IygLYvrwKYRNC2Ptyj2sWn6YyLnbiZy9i9CZ2wiftY2oObuI35BKwu4S1ibksXV/Get3lLIyPl9w&#10;lsvGnUVs2VPEtn3X2LYnj/i1a9m2chwHNo3m5K4pXDoaSu65aIrSV1OalUB5bhLX8w9xo+iYAE1V&#10;ayqcXeD29SsCrauS21dPbuYJvvJ0OKuqwtSVlgnMVOnA7XLuSty7XUlGRgYrV20nLGyNwGyFfO7F&#10;hAbMJUiVbAm0VNVI4GSB1mR/mRaITVLpDG1ePSAxS1AWOFWlAjLZdta0qqiG2VSFM4UxhTO1XFdq&#10;NlNVbSqc+YcSFBBOWPB8wkMXyfQiwV4UgQGRLIyJZc7cZZKLiiQweB5r126huLRMQ9GTFy95JsB6&#10;IVB6LvFCsKRA9lxCLdPN6+K5gEytqw4NaLK8Glt/na9e9vPbX3QQ+wvMXlVhTf2P+4+ekp1XSLlg&#10;pPzOEy6X/Mypq+9YuP0m644/I7nsG6fKvnK0QBD08Ct5Lz+TUvmOLckPSDh9i32X77I59REzNlQy&#10;fsNDlqR+Yc7R98zc+57A3b8QkPiGYStf0S/8BmODTjM7dD1h87Yze+UlJi/MZ8LGX5mw8wNBh98z&#10;eftzxq+7y8T1t5mz8z4bUp6xK/sVF9TTlI+/sv3Ka44U/0qhGmHg7nsO5b3inEBNlayVPHrPjfsv&#10;ePJMlTo+EaRJPKkqSXymiydV8UiWa/H4MQ8fP+KBoE0D2n3B2b173Lh5Q/ckbOVTSh98pPjeBwpu&#10;/0bh3d/Jv/07RY8+Uf78K+Uvvgi4vghYv3JLYHZLPb0qUCt7ITCTz1ggn+lC8ROKnnyiSLbPf/KF&#10;zPtfuHTjCxevf+NC6VdB2EfOFH/gfNkn0m9+4/LtPzhZ+DvHct9zVOJI9luSBGa7Lj1l54VHujh7&#10;j80nrrP7RC5Z2dmCqUIqKookFaCV53O9THBWJjArzaasJFPQdVlglso1gVlJXrIATVBWkCJxWpYn&#10;y/KzlBWnymsyuS6wK68oprSsmKLCfI4eO0bvXiNxduyER1vJnLbrhG9HPwFaJzp4dmBIz36SARxG&#10;0JC+hAzpw7T+veRa5yUX9jZ4u7jj5eqBd1sP3ARTLZtZSE7fFAe5Tro7OeFs70Qz9fCUuaU2YLmJ&#10;kYnAwhgLUzNsLZvRxsERJ9mmnXs7PN3bCuCccLSzo0VzW1oK4FSVpRorU+sXzbQ5q5fFsX/fQXx8&#10;umiDmNdWN3DBlmpj9mcVpVxnVagG/QphWkN/ucZqUbe+1q5M9V+m68OsPjXlemxmZEzwqH6sn9WP&#10;lZO8WT6hLbvnjCT/+BHKMq9yat9hNkQtEqBFsGf1ei4cSSHjQhYRwUsxN/GiYWNnrUqziXFbLFr3&#10;wc5rIg4dA2jpNY3mHuNp1qY/5q29adbKE6sWLgIz0yqUVZeW6Qb71p6+VCDTYKaHvp6RwMwEA0Nz&#10;Gjc1xMjQhOkC5X3b4yXje4nfXt+kXL7zEztWs2f9Mo4cOMz1h0+48+Y9pwRha+IvsTkhgyOnizhx&#10;JpNDSSc4fSSZ86clkk9x+UIyFcVXefboDi+f3uPFk/u8eCzx9L4Gs7cvn/H7b+//HMy8uiTs/9vf&#10;v0rOPvz+maQ9yUwYMY25M0fTr6sTRk0bUq+2fB+169FAUgWyBrUbalG3Zn0BmQ5nqsSs1g81qfmd&#10;Gp+6hmBNjU/9PfVV+6wGtWhp1gRrg4bo1f0Rs0Y1cDRriHuzhng2r49Py4b0cNJnUFtzBrYzp7uA&#10;w6dVXXq4NGFQR0v6tBeQOBvTwcUcXy9bWrcww9XRju5+nenVqxt9e3Wnf/8+DBk6WHA2jN59ekim&#10;oB3DhgwnMCiQ6QEBDB09ls7iiYEDRhI2ZxHuXr4aNuvKb1MNfF/zJ8GYKin77ket+vL7f9Tgu/8t&#10;IPunKjH7S+nZP37QxuA2NWiKhbE4wKghViaNMDcUtNavQYOa/xuzhj+IJerhYKGitsCrPh4tGgu2&#10;BKfN62Bn9iMtjL6npdE/cbEShNk1oJ2Es0C1ldlP2Br/KHapKZBtgndrAzo7GdPF2Vxg1gwvJ2s8&#10;7E1o52SIq6xrKdg1NaqBQdMf+VvszjOcvFzI0dR8Dp3Nkcgk6fQlAVoGxy/ID0srLTvLXpH+vpMp&#10;Aod9BM2OYmnserbsP87mQ+fYuO8Uy2I3MlVyFf26u0nuzZj2rno4tKiDo30TRo7uQ/ceAjNzG+2E&#10;7OrbgYmjhzF6oOQGO7XDubkFLeXAOJg3xsPWgEGdHAid1JeJw/rR3tFedtgQezMD+TE0waBeXayb&#10;NpWD0wJfp5ZM6NuR4LEDtLE4F0zvxrxpfkwb7ou7jbkArDZGtWtgoj0EoErNqmAmFw4FNcsGDbFo&#10;0Fim9WSZHh2d2zIvMITF4VOJXTCYzSumsCRCoDBmChMEY+P69mNcnz6CsQEEDB/D5AECsh5DGNtz&#10;KKN7jmTywEnMnhhO6Ngwpg2eKkCcJHAJJSJgMVFhG5gbspng6XHMC9vC/Dn7iAhJZOnig8TvKGCD&#10;gGz7wUpiE4pZsOIyi2IvE7slhy27i0jYV8rm3QWsX7+VTcvGszNuMMcSxnLpyCwKzkdSkr6K0svx&#10;lGXvoDxvn+DsIJWFgrOSM9wqOy84uyQ4y+DujRyB2VVBl+BMYPav9mWlWvWlCgUzXVznWkkhu3af&#10;IiZ6D3NnbyU8cB2zA5YSKticNVlgNiFAYCwQGzuNQIlZY6Yza7zMj59OwLhpzJygpgVn42XbibMI&#10;mDiTAHld4NRAghTKNJipkjIFNVW9qUrOQpilUoFZYECIgDBCjlMUEQKzwOkxzJg8X7aPJHr+JubN&#10;jSckeDnBwYtYvTqevIKiKpi9/hfIFK5+fifxtmrZO+3x9Bcyr03L+mq4qfTlG4HYf0LXG35+9453&#10;v77nZ4mnL9/w6Okr2f4db395z7v3Er/+JulvvJVptc2TF6/IuppPWXkZuaU3OV/4hrVHn9NvZhbD&#10;ZpcQd+QdyRWf2Hf1F05VfCPr+R8k33jP8oPPScr+Rubzb5y88Y2ZW58zZeMjtmZ9JfrYr4Qd+o05&#10;x34h5uwnukU+p92Mu7SffJWB/hcI33qLBQd+YeTKNwyJ/YUFF74RcuQjUxJ/J77gKzsFgsdvf2VP&#10;we8kXfvI6fuwv1jmc3/nwt3PnLn+kbiTT4je/5ADJb+T9kCQU/Ebl0tf8eDpG15raH0pkH3B85cv&#10;ePHqFS9fv9KmVTx78YKnzyWV0KqONcQ90QHt/n1u3rxJfmEpmaUvyL71heybn8mo/MyVGwLEmx/J&#10;vPOFrHufBVqfKRKcXX/7TRuoXBul4a16gvUrFW++UfBUPm/JY0qef6b41Tfyn34mW2B2+dZXLlZ+&#10;42zpF04XfRCYyXbXP5N265uGtlMCs+OCsmNXf+Nw5lsOXHnFHoFZ4jnBcPItEpNvsON0BWcu5VNc&#10;pErIBGXXiwVnxVQK0CoV0BTMygRm11Q7sysCsItcKzivIUxhrFSVmFXBrLTgHOXXrnDjegE3bpRx&#10;vbKCsjI1DqA6jzfR3qsnbVx9aSMwa9fOB1+frnTq0BkPVy86tO2AXwdf+vr4MMS3IyO7dWGIXxf8&#10;2rfHS2Dm7tgGl9YOckNrLahqhZWFpcDLXAOWoyw3F1ipEiljCSM1ZJ2B6rRbT25AhhrQVNjZtqB1&#10;K91rVQezlgI52+YtBWY22lN75jJvY2krMFtF0v4jdPDxQzXwV09WamNc1lPoqktduZ6qcS/ry7Lq&#10;aFi/kTb8UQOtob9gTKUS2lBIDdW6etrwemN7+7B0bAcWDrVn9XgvTiwLJPfoMUozSzm8+zirZ0ez&#10;OTKa3atiOZd0msr8OxxLOoebgw+N61nSpLEVTfWsMTRzxNq+Gy08xgrKxmHu2BujZk40FVyqkjIj&#10;OR5quKJGgjEdzKob+au2ZaqRvz56TfXQ09fTSspUH2ANmxjLMiPCg0J4eOc6TyTj+vubezy8VciJ&#10;vVvYs2EF506f5cbD95TcfiXYzpTvNZlNWzM4fCyfU6dSOXXkCJdSTpOTfp6rV1IouXpRrslZPJX3&#10;eiUoe/lEYPb4tsQdmb/Pzy8ea23MPn76yOevn/n85Qt/VAHt/9vfv2Cm/t5IpjJuSSxOLd1pUt8A&#10;E9lHS0G6nuy3Alp9wVhDNWRV7QbU/LO0TFJVCqq6RpHQSs+0kXdqUL/GjzSs+SN69erI8a+Ffr2a&#10;WOvXxcmyMe7N9WjfsjG+9g3pLff+Qe2MGdDehD4epvTzMGdQh+YM6GhLj3bWdPZsTc8uHfH1bY+V&#10;pRktbazp5ONNNz9funfxEaD1pE+//gwaNIx+/QbK+dEOvy7dGDd2vNb7w4Sp0+gzaBBObp4YmTWn&#10;huxHXTWihMK/VlqmKyFTHSKr8V2//2cVzARjKlRJmg5n3/PjP7/TBss3NdATlBlgadoU/ca1qV/r&#10;ewwb1qGFzNuZ16e1WW1cBGWqGrddqyY4WdehueE/sNX/O3ZG38m62trg5x3sG2glh21b1sfVVuBm&#10;oXD2k/bAQGcBqZ+7JX6uVvi4WOHpaE6bVka42BngbGeMrXVTjA3luDb9ib+tTBDRZ+QKzHI5mKJg&#10;liXpZQ6fuyI4uyIwS+Pg6fPsPprMziOnBA9HCYmIYf6iZQKyg2w+fI5N+8+xan0CM6bLAevRgY6e&#10;zfFya4xDyx9pLoocOEAuKl07S+7NQi4QRvTu0Y1pk8YwbkhPBnX3wd2uGS3loNiZG2ntzTo6WDFl&#10;sDcRM4YyoLNcvJpZ4mylTyuTxhip3v+bNMbVxkbUascgn7bMGNaNkDF9iJzRl/nTejBjeCe85T3M&#10;69bGWFCmHgRQpWbqCU3tIQAJ1dGsieTozOs1lBCp1mqMp60jIVNnEhnsT0xgXxaH9mL25IECsX6M&#10;79mTCT26M7FPd8nNDmRS32GM6tqH4Z27M8y3ByO7D2TqsCnMGh0oOdwxTOk3gkmDxjJt1DTZj3nM&#10;mbmCSSOjmBe+ljWrTgg2djPTfzXLV+1lk0LXzhK2HShnxeY8QhacIjzqOEtiz7NmSwbrtuawflsW&#10;cRsOE7t4FpuW9mX/pmFcPORPUWok5ZlrKcvYooPZ1b2U5+6jIv8A14tPUllyjhul57ldcYm7lZnc&#10;UyVnt/IFXgUSVQ8AVFVh3r9ToaFMV515nRuVpZw5c5mVy4+zaMF+oiN2EBWyThteJEigpdrXBY6e&#10;LjGN4DHTCFLTo6Yya9RkAkZPwX/UJPxHyvQIwdloQdnoAGYqqAnQAicKvqYI0Kbp0lkSgVPlPaep&#10;9maqujSE4ABBbfACgexCIoIWCe6imTFWYDZJjmPYJg2LocFxhIYsZ9nSrWRlF/BAtQMTPOlAVoWy&#10;t7/wSoUGtF+0eRUvtGm1rDrU9oIxSRXO3rx9yy+Se3359mdKKirZd/g482OWEhwmMFwUx4b4RJIO&#10;HCU5OY2MzFwKiktku5vkFV/nxKk0LqZdJTm9iB0pdwnecI9hc8uZvOQmUYkPSKn4nZQbf7D50ie2&#10;XPrA6Ru/sy/vN7akf+Xkddib94k1Kb+x9tx7opNeMXrlCxae/khC/mdiDj3HL/QGw+Le0Df6Nr1m&#10;32P0isfM2vOeMZs+MGz7Z2YnfyQ27QPzD39mTdofJJbA9oI/2HT5IycERalPvrFPwHak+AOX739i&#10;a+obxq24zbCF9whM/I1DZX9wsOgbx/PeU3H3heBUV4X7WsFVA6uulFBV/apq4xcvVTWwrsRRtbl7&#10;pqqUBWmPtLZ9jzSYZeeWcPbqUy6WfSSt4iOXyj9xWdCUfe8PMu58k/QLJS+/UCwAK3+nGxmg7C2U&#10;C8xUqA5/C59/IPXac0oFb2p9wfMvZN79Qmr5Z04Lxo4LPJOLPgoqv5Ja+YWz5R84VyZQE5idVDDL&#10;+Y2DV1Qbs9fsS3vO7gsP5PsRmJ25we7TJaRdyaWstJDrCmQCM5XeqCjUQlVnVpRmUlYiKNOqMi/o&#10;qjJVtaWgTBcKZgK1wjQNcjdvlkiUc/3GdYpLr8kxyCF8zhzauPtIdMVZcObp4YN3+060b9cRTzcv&#10;3JzcBF2ukrri1cYdn7btJLPriauDC84tHbAXQLW0ak4nTy96+vXAvrWz1ut/azt7nByd5WZnreHK&#10;xMRULvSGGBs0pZmZKU4OrbWn8Yz19eW6bCkwa6mbF7hZmplrY2eqgc3NBHmW8h628j9WLFnBnqTj&#10;tPPuSq1adQU2DXXAaqDrJFYDlwKZpKobDNUnmCqJ0qa15aohtm4brXd91Yt+g/roNWpEj7YuhPdz&#10;JryXFRE97VnQ35dFY4ezf902krbuZf6kaayfM5uktWtJ2XuMvEvFArZTdG/fA8dm9hjpmdC4kQFN&#10;9QVfFo7YOPehmUtf9CxcaWJoQVNDEy30jUw1mDURmOiqMBXKVEnZX568lHXatL6Bru+vJkaSEQzg&#10;2f2bfPv9ucRTXj2uID1lL8d2x3Hu6F7yc4u5lFbEHrmHbl23n+3bUjl6opCU5POcPXGIzIvJFGRd&#10;pCQ3nfLCK9wpz+LxnRJePLopELvLiyd3BGW3ePXsnoayn18955dffuXj5y/8Ipk9dU59+vS5iln/&#10;77//Wrqm5ovySunTfRxOrVzwdmmDr4crds0taSR41mvYFMPG+trTsjUFZQpmCmUazARktWW+To3a&#10;Arc6NBL0NJZ7aeM6NWlUu4bM/4hpo9py324k9+Ymcu/Up6NdU7q2qUsfz3r0aduUnq769BWYDfW2&#10;YpC3LT297AVldnT2+v+xdRdgVW1rw/fP8z7Pc87e20Dp7u5uRFBAEKVDEFARsQVbsbvF7sLu7u7C&#10;AAFRFLu3uzvO/7vHxH3Oed/r87pu51xzLVbMNdcYv9GhArB4wsNDpQChCguWhIf4kiA4y0hNIb9r&#10;d3r1HkBJaRmlJWrKmB5kZ2ZT2KMnPXoU0bO4H736DyRWrn1dAzNayvu0sbLGxtpSgKYnIGvCWLPP&#10;dD4hTELVmv0LZgpuaiBAc1p83kw+o45gTFAkvwtjA/nMLT7H0rAVbnbyO3GwwMveAH+H1oS5GWoA&#10;9RWouVm2wM38H3hbfUGEoCvGX2DqK2jzNCDau6nmLNLLmBB3Y0GaOe39zWgfaEl0gLXsW9EuwIK2&#10;AZZE+NsQ6msvhQ1H+Y6scZHntjDT4W9zNpxi73mB2bnb7D19nT2nr7D/7DUNZXskw9l15CzbD56h&#10;Yt8J1u4+xuqd+xk9fjIjR49jwZpNLNt+nKXbTlG+agujRo6lS1oSHaK9aRdhR4i/NU62BiR2CBWY&#10;tROYOWBpbE5GSpKgZCDFak6U7HhiwvzwtLUSWVrg62hDgKMtGe19GTsog4Hdc+kQHCYKtSPY2RJH&#10;czmB8uMOcLWXD+lDJ7nQ+gj8hvVIZUL/bNS0GcN6ppEYFqj1JbPSaaUNArCTC0oDmY5u02CAVmrU&#10;pi5OUrJzMjQWwBmJej0ZJKiYPmI4s0bmUz42k/F90gVkSfSMT6QoIY6+aR0pzsggNy6ZrHYJZEZ3&#10;IEtKukXpuQzMG0DfzF706ZwskURfwdmwoqGU9Z9Mj7RBdMvoyaTxi5kwZisDes1jwsQVbD8gGff+&#10;pyzbXMOanfWUr7vLmBlH5RzvYvyUfUydc4xps45LHGXGbMHalKksmprNpoVZHK7ozZWDo6m9VM79&#10;66uoE5jdv7GF2puCs8od1N3ay/07CmdHtdGaj+rO8rj+Ko0Nt7ROzE8f3eWZqjV78m+UPX38qZ+Z&#10;lBKfSFy7XsmKpaeZP/0IcyfvZNro1YwrmcoIgdWwwhKGdRvA0G79GS4gUzG0oB/DCvrKcUGabEu7&#10;92aw3D+0+0BBq0TPgXJOShlSOITBPQfLbcFaYSkln/rjDeo5QJteZHAvwVrvEYzsP5YxJeMZ2Xci&#10;A/LGCH5HMrhoEuOHLWPc8JUCuHIGD5wt53Uply/d4LlqZlN9xb76tgljEh+//V7iBy2+/L9C7lfx&#10;zfca0L7UkPaNPO5bvvvpR95+/MjpcxeZKoWQ9MyuhIRG4yOZoLdfCH6BEYREREuGlUhsXBeSkvLJ&#10;yupNbl4J+d2Hk5s/iu7Fk+g/dD49hy4nrXg1BUMOMnrhTSasrGLiqhusOvKckgW3GLywii3n5bUe&#10;/cGuO79w6rFC0S+sELCtufo7c45+R5dxj5i+4yMVAo9+y57TY9F7ei5/Q/Gy1/TZ8ANxY18wav9P&#10;jD38M8kzX5G/5A3LLv3I3vp/svziz6y88gfLLv/EyZd/cubZjyw5+ooVRz9wWYB27P6PjFv/ksEV&#10;X9Fr2ff0WfoTR54I5q79zKqjX3Oj5g1fyTnRQs6rmhjzK4GsqlX8oIWqaZStYO0vnP0FtDdvm3Cm&#10;BgvcuH2fE9ffcOTWtxy7850Gs8uP/smVxn9qOLv27J/ckPdz90sB2Ac1rccfVH2UzOXDn9p8awpr&#10;t94Kumq+5O6b37jxQsBV+Yo1+6so33KTRVsrZf8+O8694cDN77RasmP3fuZEzc8cl/N6tPIn9l/9&#10;jl0XvmTHhfdsP/+GLSefsuFgHev217DjyE2u36jkfp2qJbsnUa3FwzpVY3aHupob1FVfpPauZLa3&#10;BWS3jzfVlmk1ZqoZ8yi1d1St2Snqqi7TILBTfTUbHt2n9n4td6urOHriOPk9ehEcnkBwWEeCQ2K0&#10;GrPIyBjiYuKk0JpEbHQsCe1iiYuKxV+uNz/BWKB3gFZbFqz63bq74+HoTBsBXFJCZ8KCwnFzcsfT&#10;zQtXF3ccHJw1mDk7OBDk74OPtydhArbOHeIJ9FVTadjJc7gK4vxxl+eyV6PfnZ3x9vDB29MbJ0cX&#10;HAVmnvJcc2fMYUPFDkJD20kGbvCvyVkNBWUavtRWoUtNHCuZvZHcp82iL9E0u/6/w0T+1kzVVKnm&#10;QwFeqKsbAzoGMi7LlwnZoYxMDmVoShTlw4azY9kqZg4tZcbAvlTMnsWBjTs5ffA8G1ZuITcll8To&#10;eLzk8xpJxmxkYoedk8DMNxYrxxAMzewwNLHE1NwGCwGapbW9NhqxaYmif6NM6+D/CWQqLCzUvnp/&#10;xhQVFPDq6UN++uYFX7+5L1FP9Y0TXDy6nguHNgjMdrJny1Y2qWl6Vm5m88YDHD54kWuXL3P55CGu&#10;n1X9DS/xqPYWL5/U8/bFQ948r+Xt8zq+evOIj68f80FC1Zx9/eVbvvn6Y1PBR9KiH3/9Q+sr+/Dh&#10;I3744XsNWX+q2rD/p0bsP/+p4/8Zfx27fPE2fSXtzeoQQ27HaLJiA0kIcyLEwwE/NyfsrCzR1dHT&#10;UKbbQu9foScg02vZCoNWgjLBtYnAzExPD3MDXawMJf80aoGreUt81CoBzoZEeZoTJzBLCTURkBmT&#10;4KdHJ38Tstu4kNXWkU7hdiS0DaRD+2jiY9oRFdkGV8nr3R2siIoIoUdBNhOnjmXphhVsPLCVg2cP&#10;c/LqGY5fPsPhs4fYeXAb02dPp7CoNwXy++nXv4Si3v0ICAlFLVJvbmyBtYW11pyp84XOp35lgjPZ&#10;fv6Pptqyz/7+qSlT9T0TvOk009FqA3WaNxectURPpyWtm32GmVjB1cZUa7L1tDfCz96QEBdDAp11&#10;cbduiYNJM5xNmuNl0ZJgAVusn8Ar0IxwLwNxih7tfAzkfBjSxkOFGVF+loTKfV52zfCw/kJr/gyV&#10;x0UrnAnM2gTYEhnoJIUxW/mtW0iByoC/zaq4yK5zdwVnNew9e0eD2Z5Tl9h14iI7jp5j28GzbNx3&#10;mrU7j7Fm9wlW7DzM2KlzGVQ6gmkLVzF/wxGJ48xbu4eycVPJzehEfHtXokJtiQi000Y2BPtY0CE2&#10;SIOZifx4U5I6Ulo6WGDWhV65HUhqHyogs8VLYObvaC8idSDKy4G+Oe0ZM6CA/OQkov29tRn/PW0t&#10;sZEfuZ+jNXFhQXQIDaGwcxyDC5IYWZTM5IFZjOqVSeeIMBwk0bCQE27dqoUgTAc7ucg0lMlFZytg&#10;U82bTpKoKJhZS6LjZ+ssGX8fpg8fyvyRBaya1J1JvbtSFN+ZnjGx9OoYQ7/UJLp16EhqeAQpbdqR&#10;HtWBbknpWs1Q/5ze9ErOoygxld5JaQwRpAwvGk1hcj8y23ehqEtPhg+aRumAxYwdvYY1FVfYdvgV&#10;q7c/YsHaShZtqGT+6ptMnnuS6fOOMXeJgGjJOcqXXKR82RXKl19m3ryNArNerJ+bwu6V+ZzeUUr1&#10;2Zk03FrFg5sV1N/crNWa1d7cTt3NnZI47KH+7qGmZs2akzyuO0/jw+sSdwRod3jyuJpnj/9C2T1B&#10;2V+1Z/U8lQSlru4eu7ZfFJgdZc6kXQKzdUwYModR/cYIhocwTH70w7sPYESPJqAN6dZPtmpfACa3&#10;h8ntYYVyHuR+VaM2vKhEYijDC4cyVP5+aI8ShnQvFbgNFqANolQep6A2tMcwRhSPoqyfwKz/OEYV&#10;jWdAl6EM6DpYjk9m6oiVjBsqMOs3m9LiGYwZPo/z5y6hRkFqTZKSwH35jWBMhULZNz/+3zD7Tt1W&#10;YFNwU0BrgtlX38ltidvVtUyZsUDQlYKnZwguzhG4u4bi7hGIm2cwHt5S8gyIwlcyVp+gWHz8OwnY&#10;UvDy7Yy7VyIeXql4+Kbi6Z+MZ0A6HgEZeAZlEBJZQHRCfyLiBhCTMoJ2qSNI7DKe3oLM0gnbGDnn&#10;MOsO32f54eeMr3jB/OO/sPLqn8zY9Yalx79mwdnvmSj4GilI6zbtLsM3vWdR5T/pte47Ruz7mQmH&#10;PtKzvI55J75hS+0frL75PSsu/cDumj9YcfE7dt77UWD2C7N3P2TShhqON/zGynM/Mkuec8WN35l/&#10;+heWnf+VfQ9/Z8n571h14muOCaaevPlGa6ZVk2FqKJNQNYtNtYx/RVNN2l8wUyV+VXP26rX8/ZNn&#10;VN59wKnrrzlT9SMXG37nkqDswoN/cqlB1ZYJ0J78ydXngrEPqqbsT2o/1Zrdldt33v2pxc2XP3Oq&#10;+h2XG35i39nHWi3ysNFzGDBsGkPHLJK0aSszFh5j6aZKKg4+ZvuZdxy8JhAUlB26/iN7Ln7NrrPv&#10;2HHmDdtOPmft/lpW7rzJqp2V7DtyXVsto75eUKZCcPZQ1ZwJyuprKqm9d03AJTC7c1rr3F9deYR7&#10;lao/mUJZU9TJfbW3zwngrvGooYbGxw9oaKinpqaa23dusXvfftKzexESnkhoRAJBAp7o9h1oL9Eh&#10;Np6czEw6JSTSWfY7Svj7BwiWvARhIaQlJtIuPJSstDRysrMFW6HEtImiU2wHYiLaSMYXRZuQMBzt&#10;nLWmzEB/PzrExRESFEqIX7A8th2hfmH4engJulzxdvOUa9oNR3sHbdLZqIgIYmNi5Hr3wsnJGS93&#10;L+bPmseqVRvw9QlHt5WBoMsEA0GX6j+mNVdKGquaJhXSmpY6UkhTE8mqJk11/79hpo0EVM2Hqm+X&#10;kYk2T2VhrAcjU9wYm+7P1Nz2zO+TyZqxQ6mYN4vFUyYwvXQgC8eOYfOydRzafoj9Ow9K4XSW5B3F&#10;hASGo+YmMzKxxdbBF3uXAEwsnTAytcNUMmlT1VfM2glrG4GZpTUWCmYCsKYRl6qmrKm2zNzcFEtL&#10;M8GbGSZmBqSlJnK/9g5//i7X9Ot63j+v5nHtJaquHqLy3D5O7N3EzvUr2LRiEVvXrmHv9n2cPHqW&#10;W1cvc/f6Kaqun6Xh3nVeStr64eVDvvnwjG8/POeb98/4+sNTvv3y6af9l3z78YM2h9n3qiuEpEPf&#10;//QzP/72Ow8EZXX37vHD998Lx+AP+f/Pf/4p8f8PM/XvP2H25x9/ymd4xKiSMZI/dqRXShvyO3qR&#10;EW1Pejt7smM9iQkSmFkaN8GshUBMtnotdZtqySSvVOtUm+rrYWlsiJWEpZEB1ka62AvMvC316NZR&#10;QN0/jpz2trT3NCAxwJSUYCMSfPSJ9dSV2yakhNkSH2wm+bS5uMCP2Nh2qLnKAvy9SIyLYMSQnixY&#10;MI21W6ez9cQMtp6fwc4LEzh4cTz7z0xm04Fx7D0xmd3HFzN4ZAlJnVJIS0nVatCKCovIyMyQ782c&#10;Vs1aaqNLdeVzKHA1F5w19SdrQplWQyZIUzVo2tJizVt9miZEbVvI7WboNv8C09YtcbIwxMPORGAm&#10;znAwEpAZi08McTBriaX+37HV+29cTb4gyEGfGIFUjJ+FtrRThJcu4fK52wi6Itz0aOthpDV7hrrr&#10;Cco+w97k/2Bt8F/YG/8DTxsdgt1NCfe1FpQ50Fa+i/BAewL8rHBzMeFvczdeYJdC2fl6dp+5x+7T&#10;19hxTFB27AI7BWebD5xl/a5TrNlxlDU7j7NWcDZ53koK1az246Yze/Uu5m44Jjg7zLgp88jNTNZg&#10;1i7CVhITK1xs9LVoE+KBg60jRlKy6pgQQ0nJAIryswRmcWR3jibIzQ1va2t87W3xEZwFONnKBRTI&#10;6L5dGdA9jw4CLdXk6e9iLx/OCFcLK2JCgkX/QWRHh9InI0YglMCUkmzGD8glJbotDpJQNMFMBxud&#10;plA1ZQpl9vKFOOo2wczBQH6YOgZ4W9hTnNONyaX9mF2Sw8Lh3SjrJjCThK9n+yj6J8XTL7kzOVHt&#10;5YILIVkSxVxB20A1439+X4pT5bFJOfIj6Epp196CjSF0T+pBSmQKuQn5DC4qY+SgcsaPrGDF8gus&#10;2nCXecuvMmvJVSbNPc2MRaeZs/yS7J9ksmTQC1ZeZMXG26zbVsv6HQ9Yu72e5WvOsGjmSNbMSmbr&#10;4myOberLnRNTeHp7DU+rtvLozjYeVG7j/g0JVWtWuZO62/sEZkcEZkdprDvJkweXJa7xpOGqRCVP&#10;BWjPH9/ieeMtXjR+qkV7WqfFE0Ha+bM3WLbgDHOmHGDW+M1MHbWcsYNmCpDKGKaug56lAq8SSgVi&#10;AwVipd37a/3yhhYqsAnQCvvKY/oLnEsY3Ws4Zb1Gyf4IRgjORhQKwLrLVpA2XPaHyf4wQdnwnkMZ&#10;1XsU4/qPZ2L/qYztNZXS3KGU5gxmaMEEJpQsZcygZQzrM0uD2ejBczh76rzA7J3ArKm27D9rylR8&#10;9Z1sJb78To7/PzD7So59/f2PNL54yzYpfHTN74O3dzgubsG4eahtFE4u4Tg4BWHvFIqDayTOHjG4&#10;eLfHWT3OM0Zud8TJLQFH10QcXTrKYzpg5xKLjUMslnbRUppvg4NbtGAtCb/wdAIjMwltV0BYu26E&#10;RhUQEV1EVIdBdEgfS2LuTLr0q2Bo+V0mbXtHxbVfmbb/B6Yc/IGVt/5k2uHvmL7rPTMOfc/6qj9Z&#10;fPkPJh74mZKNbwVv37Lo3PfMFFRNOfCCEWvfsvLsr0zZ2MDGow+49lyQUvctCw6/Yfnpn9lc9QcV&#10;935j+dUf2FT1Oxurf2fmoa9ZePYX9j/8gw2nn3O55h3fSqah+uc1NQn/1fT7f4dqAtZCNXV++fWn&#10;WrN3PH/+QrDboK0KcOTKe4HSN5y8/ROn7krc+4Xz9X9w8dFvXBU0Vn9UIEObDPfeV39qfckUyqre&#10;K8D9wOHrr+R53rJ0+WEmjp2l9Ukc1HcIg9WgmwGqL+JcRg9byaQpu5m79Cwb9j6QQucHDp7/mgMX&#10;v2Hf+a/Yfuotu868Zv3+OoHZLdbvvs1Juc5VM+ZDQVnDg3s8bqjl0YPqptqyezeprb7OvapLVN+R&#10;zPfmUe7ePES1xD2t+VJQpmrK7pyV/XPaIIFG1Wfz6SMePqynuvouN25eZdf+w/QeOFWA3pmwqARC&#10;2sQQERlNmzbRtI+KIaVTJ2KjowgPjiAsJFJQ5Y+PlxtqRGXHdmraizAK8/MlQxPQxycJyKLISU4n&#10;NSaB3I4dyRTU+bq542BvTXCgH+3aRRMW2oaI8I4SmSTEF5GcUkwbue3hHIC7szeugjRfb19i5fkT&#10;5TmCgoJxkWPubh5MnzyNGVIQd7TzRM34r69rjJ6eIbqfOvZrtWeqxkzg9VeTpr6BWqRcYPbpuKo9&#10;awo1u35TKMSZC84Sgh3oHWdJ37amDIy0Y3gHb6Z0jWdizyzG9Slk8oB+ArNxbFiwkv2b9nNK8qPV&#10;SyroX1SKu5M/Jsa2WNm4YGnjjonqGyYYs7B01NbIdHLx1sLO3kVgJsctLDCzaJoWowlm5lotmYKZ&#10;QpmpiT5x7dty49plwc2f/PLTBwFVI++eKZidp14AfvXMfg7t2si+rWs4sHk1J/dt5/LZU9yWv6m+&#10;cZ6am+d5qFDWWMOb5/W8e1nPN++eCMaeC8Je8eO37/jt56/5/Zfv+OXHb/jllx+1jv6//Po7P/z0&#10;C7/++U9ev33P7ZuSLjc+4udffhaUwe8Csz8UzLR6s0//PiHs3/8+oUye42njK2aMmUtBhwQKO4bQ&#10;vaO/tn5jVjtHcuKcyY7xoL2/Dfbm8l0qkOkoiMn3p2ugzW1mrKdGJRoKxAwEFIY4WpjiaGmCg7Eu&#10;0e7WzBiQRvXpDbxrkEJQWTJJXjp0CtSjo39LYt0+J8Fbj/gAY6K8WwtYWtNegNZe8vOIiEDi2oXS&#10;t3cSc8qLWLFyKGtXDWfthgGs3NiPZesKWbQ0k4XlXZg1K5PxE2KZMqkDgwd1JjTAD39xQpivOyHe&#10;boKZABJi2uHl5S6fQUcbRdpSa6JUzZif+pTJbdXJv9knmLUQtCl4qppAg9YKoIIz+VsDnZaY6eng&#10;YKqHm5Wav01PUKZHkIsRXg4CUhPVhPsFZjp/x0H/fwiwa0Wkp2qitCLSx6SpX5mbDmFq2hD31kTL&#10;52/vq5Z/MiLYrbVA7O/YGf83Vkb/i6XhP3A0bSHOMSHYy4pQH3uxkiuRwW6E+jtIgcmSvy1Yf5K9&#10;F6ol7rHrdBW7TlWy/fhlth+9wLaj51i/77SA7BQrtx5l+eaDrN11jPI1m8gv6kfPfoOYvnQdc9Yf&#10;Zubqg0yYvZyePXrQMSaAmEhRYJgTbg4WWBvr4ONqjaujA+YmZnROlBNdOojuuen07BJLj+wE2voH&#10;425hg4e1Bd4Odvg7OtE+wJN+eYkM7d2djPhEIvz85YN4aMs1WcqPOly+kMSIEJKkFJkXF0JJXjST&#10;BmcxZkAOGXGxuJhaYi0n3FpwZqNGX6hasv+AmZNuK1wEeY4G5gIzI9xMreiWlsrYvt2ZLCW3Gf2z&#10;GZGbSq+4aHrHRzMorROFCfGkS2LaOTSKtLaxFGXk0yenN4VJ2fRITKBHp870TS+gJHcAXQVjHUM6&#10;SKKZTHGXQZR0m8TQ4jlMG7tJSqLHKCvbyvBRaxgzeTfjph9l2nwFsysCsxOMnb6H2YtOsnDVdblg&#10;q1knKFuzrY7l6y4zf+ZUlk9JZv3cZHYv78aFXaN4fH0ZHxp28+7RPl7f38vzmj08qd7B47vbBGvb&#10;eVS9i8fVe2m8d5BGNVrz3jEe3N0ncDtE7Y1D1N3cw/1b+6i9tZ/7cl9jww1ePqvj1Yt66u/XsnfX&#10;VZbNPyoo3MX8yZuZPnIpk4bMYFzJeMb2H8PEQWOYPLiMqcPHMnvsJMonTWbJtNmsmF7OkikzmDVq&#10;nCBLUFY8ktFFCmYjJYYL6CS6D9NqzIb1GCr7wxnWTTWTDmZ4r2GM7S0w6zdd/mYKg7KGSAwS9I6V&#10;11xK2cBlcm3MZnDxLEYIFE8dP8s7NVWGBrNvP6HrP3D2CWb/ik8wUzVBCmY3qx4wZtJ8wtskYm/v&#10;jb2DN84uwTgLzhycg7G1V0udhGBjG4qtYwT2ru2wc43G2jkMS8cwbByj5HFxOLh0kNK7oMxZQo7Z&#10;2bcRnEXj5BGHT0gqwZG5BERmE9A2i8A2XQmM6Epwm3zJqIsEab0EbIUSPQht34fo5DF0G7GFkUuv&#10;MHXnexZf/J1RO7+m79LXDF33JVP2/8bCM78x9cB3zDnxAyM2yzHB24zjPzDx4Lesvv49g1e8ZOam&#10;16yoOMnly2d49PItl1/8TvmxH1l09Ce2CcRWXv+VWce/Z/SWtyw6/yPl534R6P3Kuuu/s6vya85W&#10;v+eDnEOtb56cX9VXT+H3L5BptZT/PzB7/+EDb9+/49Wrl9y994hjF55z6MJrjlz9wOnKH7hQ8zOn&#10;q37mfN3vXGpQoyz/1GBW/VFgJiCrVjATkFW9/yd1X8GNZz+w9/RDdmyvZOaEFUwYPVW++zJG9C9j&#10;7OBJjC2dyugBExnRb7KgXa6bYUsloT/DlgONHDz3kUMXv5N07iu2nXjH3nNfarVqa3ZVs/tojcCp&#10;SqspeXj/rqCshseP7vNIcNagli6rV+vPVlErmW5N1RmtxqxKqzFT/cqOUXvnJHVVZ7lffYGHtZdp&#10;fHSHZ88e0PikQRsEcufObS5fusTqij0MG7eS6MTugrOOhElaEhoWSTvBWOf49iR17EDnjvHExSYQ&#10;2aYdEaH+BPi4EOTrS0ybcOLbtSEtsTN5GdnESvrTLjSSVCkcdmrbXgqJCWTHdyLYW0BiJ4VcSR/b&#10;RETQJa8PecXTyCqYLmn2QvqUrqCw90wi2+YLzCJwdfaQkAwvJIyoqGi8fXwFNo64CcymTJxI2Ygy&#10;LExttKkx9CTzVk2aamSm6vSv9TVTOJNQ+FLg0le1Zp9gpmrKmo431a6prQKaApuaa0pNhdS7kzej&#10;kp0Y3N6C0mgrRnXyY3JBZ6b27saEnt2ZP2wEy2csYOPSTeyu2C/p0Dq6pHXHzNhOkGeHi3swHgGx&#10;8psLxtzaHXMrFylA+eDlE46HV4j8hj2w1ma/t8LsX/3JmlBmaSn5k42lbM1xknynYt1qAc6f/PGb&#10;wOkHKYx8fMarJ9U8uX+F+3fPcPnMAc4f38eV0we4du4Qtz516q++eY7qynPUV12hsf4Wr5/UCcoe&#10;8NXbR3x8+5hXTx/wXK4n1Zfsz99/FkCpZZd+FUSppZfg1z/+1FCm+m1eu3KVqluVvHv7hp9+/ZXf&#10;5QG/Ccp+k8f+LohTtWYax9RW/bH2T22bBgp8/PgNy+etFYxl0j02iG4d3MkTiHVt7y7hQUGsF5nR&#10;bkT7WGFn0gQxA9WPTH1fAmtjCSsjI+zMTAQQJriZG+NubYaaQ9TXUpeywjDunRzF01ureXBpLWvH&#10;JJHq05JEfx3ivP9BnMfnxPsZEeaih4fF5/g6tiYk0B4fX2diokIYM7KAhYuyWbA4jlkzk5lQls2A&#10;4iQykyOIj3QhKtCCEE8rgt3NtA70Eb6GAiQLXM1NcJf34GltIFs9nMwM8bC3wd/bE7VAuzYK8+9f&#10;0Ox/BWJ/b/YvmDUTmLX4vAUtm7XUVgIw1G0KI8n/VZjotcLCoJWgrLV8TlW7pUeAkz6BzgZ42rWW&#10;c/E5Ri3/V+If2Op/gbd166YmSh9rwj1NCXHTI9SlpXxeCdcWArNWtPMzpJ2/iTZ1RqBra8HeZ1gb&#10;/o9g93PMDT6X/Ra4WslruJoLMu0IC3QhMsyZsACxj7e9wGzdUfZfuCswu8vOU7fYfuIGO05dY+ux&#10;i1TsPyUQOy5xQptIdnHFPlbvOMSiiq0UDSwlv7g3Y+fMY/banQKz/UxZsJaBpUMlgWlLdLgzUeFe&#10;UiqzkzfSHGcbPXzcbXGQH0FMVAR9+vSkW9dsCjJE9F07kRAdKSfFXj6ApWjVDh8HF/lS3MjuGElp&#10;z1x6ZucSGxpBG183UbODYM9IGywQHxZA5zZh5LQPZFBuBKP7JlLSPZGU9pHyRVprMLNt2UJQpiMY&#10;09WaM1UTpr18QarGzFkSF2cDU2z0THAWNOZ2ihcwZDGhV0em9FHz6MTTs0Mb+nRuT++kjmRHtiM5&#10;OJrksDgKEjPo37U3+R1z5PUT6S4JY3FKBsXJBXSNy6FjcDwp4Qn0zixkWM8JDMqfzJDCKZSVSom+&#10;ZAlD+s5jSMkCRoyqYPzUQ8xfdo35q28zcfZJJs3Yw5LV51izpYq1m2tlW8vKTdWsWCdAmreI5ZMy&#10;WTOzM1sWdOHA2r5cOzSRhqvLaby1nqe3N/D4xloeXF1B3aUl1F5aTNXFxdw6s5jrJxZy7dRCLp9c&#10;yPlDczm1dw4nds3lxM5ZHN0+jcM7pnD22CLu3DyCmkLj7esGvpSEpaG+lnMnLnN07ykO7zzOge37&#10;OaAWs9++i8MSp/bt5epxSajOn6Lq6kUB3lUeVN+WkuY9KUHe4dbl81QsXU1ZnzHaqNXRArNRvUZo&#10;tWNDug9hcDfVfDlEYCY4KxCYKaT1HM7Y4vFM6DOVUYXjKO0ylCG5qkZtEhNKVjCmZBVDes9nWF81&#10;CbBqyjzH+48fNTD8G2ZNOPu/asu+/162cly23/z4I6/fvefg0TN0LxqCo5SwLSwdsLR2xdrWU3Dm&#10;J9gKFGCFYG0nMLMOkuNBAq0QOd4GR+d22jIxJlb+WMr99s6ROLgKxpxjsHGKxdZJ3W6Di2c8Hn7J&#10;eAdm4hWUgVtACm5+Kbh4JeHmnYyX3PYPzRWkdcc3rCvesu8V1gWf8C6ExuQTmyFwnXuOcZtf0X32&#10;QxKHXKPv/AfMP/oLw9f/QI/yN0zY/ZHp+75m4IpvmXrwN0HZr2y/9ytjtr1l9JI61m2WzOTaKV5+&#10;eM+J+z8zc+83bJPHLD39C2N3/MqEA7/I3z5nybkfWH3zD6Yc/o1ZB37iQNXv3Hj6K6+/+vE/YPaf&#10;tWb/sS+ZgupvpsFM4i+YvX77mns1Dzl35QUnLn/giMTpmz9w8d7vnL/3B5fq/smF+//kyqN/Uvni&#10;n9x6pUZg/smdt79TLTC790FgJli79fxHtu65wYryPcwYvYBJI2YxfcxsNq7YwJFdBzm8+xD7tu1n&#10;69rtkjmtZP6MFaxecZg9hx5y9OJHDpz7wM4TbyV9e8O2469Yt6+ejfuq5X3VUV9fR9Xd69yuvEx1&#10;tVyzgqnqe1XUybX/4OF9Hj58IFCrk+0tHty/0TS3We01ics01F2l4f41KdDcblrm7NUjnj1/xMNH&#10;9VRVV1F5u5KTp84zZ8kuSsesIzG9hNj4VNrFxBLRJoLU1A50zelMVkYSuV3SyevahZSkTnSSQmGb&#10;YMGZZD7tBGax0e20Bcnj28cQ4h9Em4BgSTtjiYuIJL5NJNGSRnq4uOIgMHNytCUkuA1FA2bQe/Ba&#10;epeupVh+Mz0HrqKX/H46pY7EwzUWd1c/bcCAv18AAfJ8Pv6BeKr5z7z8mTpJoDtiFGYm5trcUApl&#10;qrO4mqNMjchUAwEMtL5mn2rGJEPXACbH1O2mpsxPMJP4q1lTjepU02tYmVpQnBTJzG7BjE12FpQ5&#10;MyHNn/nFySwZXMSknlmML8hhysChzJswh8VS+C/tPxYvt1AM9MwxMraRApMPHv4CM7c2mFq4Y2bh&#10;iJ2dG67yuVxcfTWY2dk5CsTUYt6mWs2ZApnCmJWVBTY2VlrtWXpyCo/ke/7ttx/44ds3fPvVC969&#10;quf54zs8rb9B7e0LVF4+SfW1M9SrwR1VF6Vwe0nSunMC9LPUV6uWCEHZ01q+fPWQb983ak2ZD9Vq&#10;D3JNNdbdFaQ947tvvuaHH3/il59/4bfff+Pn337np9//0AqH165c4fQR1S/4Di9fPNO6DKiR319L&#10;eqX6eH4jj/n+p5/4WcCm1txUIzd/++03DXhaTzSB2mkpoBanF9CtXTt6xHrTI85ZgOZKfnsVHuTH&#10;uJMR6UCkhznWBoIU+R60fmQCMxPZWsr352RuiouVGR4SPoIybxsBkYUhqeEuVMxN4eLebK4e7k/9&#10;5SmsLosh1bc1iX6tiPdqToJfa3luPVxNmmFv8AUuAilXJ1PMTVsR6ucq0M9m8tQOkvd50zXdibbB&#10;lnjZG0t+rYez4EhNwWFl1ELe2xfY6v2v5M3/rT2Pq6kuLuYG2khQV3NdnM2NBGfGuNhayTWlrzVX&#10;NhOMNVc1ZBLNP2tqtlS1ZK1UfzldXUwMVPNsa8z0dTE31MPKWFcsoVDWSuzRugllLoaCQiPcbVtj&#10;rvcZhs3/G+MW/4OdYTN87QwJc7cgTM5dsKuRNijAz745IU7NBGcttIl2g5xbyGP0UIucB7ka4i0w&#10;tTf/QlD2mbxmc81DloYtcTBTozbNCfKwI9TfnrahTkQEOxLo58DfyqUUve9CNbvO32LH6ZtSkrzO&#10;tpPX2Xz0KpsPXWTDvpNSojzKqp3HWLH1AKt3HmLxxu30GzaSroVFDJES1aw1G5m7YT9zVm1n+OgJ&#10;pApg2oa5ESkv5ONqK29CB2crXbxdrHCytSTQ15UuWSl0y+9K18wUCnM7kZnUHj9XV9ys1WSytiJV&#10;R/ydnIiXEmP//HQGF3UjPT5WNO1OsKcjjpamOFkYEenvTmKbILLbh9A/qy0lBTH0zo4mNSZUTrIt&#10;Nq1aYa/TAm3tzFb62EqCovbVQuZOchE6altjbHXlSzY2ITOuPSOKMpk1OInZg5MZlhdLYWIYvZKj&#10;yI9rR0pIKBlhUfTslCnI6kdJ14EUdeomeMtmYGoBQ7sMoKhjL7q0zaAgPpdBWQMZ12sCE/rPY2Sv&#10;mQwvnsKoAVMY0XcSQ4qnUjZ0GZMm7mL8xH3MXXSBOctuMW7aSa3j/6KVguNdD9i855nEU7bsfsS2&#10;nfVsWr2b1dP7sHZGKpvmZ7B1UR57VxZxbMMgTm4ayuktQzi+qZRjG0s4smEIxzaN4Pj2MRyqGMau&#10;lX3ZtaY3u9f3Y/e6QexYOZCtEttWDGbL0qGyP4qDuxZw/sweHt6/xRsp9X1894ivPzzm/ct6KT3W&#10;aNX0L2X76nm9ZEINEg95/fwBb+Wx7yRDeveqkXevn0g85d2b57x9+5w3sr104TKThk9jRM8RWs3Z&#10;qF4jGVY4XGA2mKHdS7VaMtWUOaKbqkkbJo8bqdWYTeg3lRE9xlHSRR7bdZQGs4mDlzJh2Do5hwuY&#10;OHwuRw8e5n5DPS/evNHmElOJ2P8Ns084E4x9/P47PqhE7qefefz8BQuXriQmLkVKzq4YqdnBTW0w&#10;NnXGzNJTEOaHvVOwRBjW9oFY2aoIEJgFSKk8VI5HYmodiLGFJxZyn40csxWwWTu0xcohAkt7dTsS&#10;Z68YXL0TBWkd5Xg7rJzaY+caj51LHE4eCXj5JwrOUnHxTsXOLR5Hz0Tc/FPwFLD5hKQQ0CaLyI5D&#10;Seu7lr4zb5A7+iyjlt1m1blvBGM/MH7HN8zc9yUjVtxnwIKnDF/zLZsrf2PJqe8YsOhL+sx+wtC5&#10;N9l5ulHg8wubr3zPvP1fs/7SD/K435m2/w8GV/zOzIO/sPLSL0zc+wvTj//Jssu/s/uOWtfzD559&#10;+bOGXtWcqSDWNNXIpybMT/HXvjbZrjYAQE2f8YoXksnU1tYJUBq4cvMFZ69/yZnKnzl7R2BW9YcA&#10;TWBWIyFAu/zwT64+/p1rT37jWuOv3H75O1WCtOq3cP3h96xee4I5k5YzfVQ5k4fNY92iCu7evM3z&#10;Zy94+eolr16+5NnTp4KnWu7eqqTyRiV3qxq4U/OKS7eecvbaE209zxNqLdBLDVyrfMjTZ428eFbP&#10;9esXOXfuJNeuX+PKtWtNOKu5x73aWuru39cmyq2X60yNslR9xxTUVK1a46M6Hj+SbeNDeR+PeaKa&#10;MB89oKaultt373Cz8ib7D52kbPpm8nrPoUNiT5KS1DRC8bSJCqFzchw5Oank52dQWCjpYm4W6amJ&#10;ZCQlEBURjo+HO23DwyXhDiPI10dQ5o+/pzeBnj60C4sgPDAIX08vvN09cXN1wcHeDitLK20S26KB&#10;5ZJeV9Bz0Bq69VsusZRuA5aRmDYSd/co/HxCiAiPFCBGERISQWxcRxISU4iK6sCsGfO0ZdFMjS20&#10;Octaq348ElqN2V8w0xYm/wSwT/BqwpgawfkX0oy1gQPqPtUnTU21odtaFyM9Q9Ij/ZhV2IZZXYOY&#10;2TWYmQVhTMtry4TcKIalBjMgMYQBaSkMLuxD95yeAsYwQZmF4M4MXX01N5mlVpgyMXeQ366tIMtJ&#10;sOUmIPMUmHni6uYpv1UnQZg8Tqsls9RA1hSWWMrWWvKdqeMn8dX7l3z37Su++qCms2jgxZNqnj26&#10;zROBWX2VFDarrvCs7jovGyppqLlB5aUznD9+gMtnDnPr6mnuV1/nUf1dnkja+aDqMlfPHOPc4f3c&#10;kcc9rq6U57nHfbmeHtTLdfL8pfw2pNDy7kveSmHn9t1qDu3Zxa0LJ3n2sFrr31hbfVceX01drRoh&#10;rP6ujga5rp49faJN/Kyu9devXmiDB9Qam1++/8D0sVPIaRtNXmQA3QViY3LDmdwtil4JnnSNdiGv&#10;vRtpEfaEOhthpd9S8mcBiolqWjYQqBjgbGYiEDPHx9YUXwGZn62ZbI0IsjWhNDeWXcvTOV4Rz8PL&#10;Q6g+UcqUHp6kBrYkwbclHb1bEeerj7d1C2x0P8PWoAV2ZoaYGbVCr+XfBVwtiYlwpWMHR8L8mgtM&#10;/hdXm3/gZqk6xuvhrtWGGeBpa0ygsxkRHpa087Mm0sscd4tWOAqinExaC+B0BWdGuFqaYGliIIUG&#10;1XTZjC/+rpoyW2jzmLXU+pKpTv2tMTHUx1weZ2HchDEbE7GAqb6AScKstTyPnnxeIwKc1fqXAlJ7&#10;A8HbPzBo9n8waf4/OBu3lvvk/XjaEO5hIXgzwNteR+D6Bb62XxDu3lKiBcEuLbVJZrVw0cXXWeAo&#10;z2Vp0hIzwxYCs1ZaqAEUdvL67namBLjJd+ErUA5xFZyJbwIc+dui7RfZea6abWdus01gtuPMLbac&#10;qGTd/ktsPCgwOHSaNXvUaMxjrNx+RIPZyh37GDJ2Mpm53eg7ZDjTlq1h5tq9zBAwjJ48l5wuObRr&#10;G6jBzNfdVr50kbA64Y6WAjMrKdHZEB/bRkt8crMyKMpNomdOPJFBAbjZ2knIY+zstYXMw9xdyE+K&#10;YczAfAZ0zyQxKkxbN83DwVo+mK58KFvigv1IaRNMcVo7BnfvQL8u7cnp1E5OsIeAS3X4b6nNafZX&#10;jZm9JAhqTjMHNV2GJDD2rQ2x0ZF9SUA6S6l0SI905o3IYt6oDIZ0i6EoOYzunaJIjQglNSyY3p2T&#10;GVc0iLGqxie7lOHpgxiZOZhRAoeS5KH0bDeIQZ2HMqlwOjP7LmJ6v8WML5rHqB7TGV40kaG9yhha&#10;LH8r6Bg7fDmzZh1iwvh9TJ52iGlzzzF20hHGTNzLtHknWbDyJsvW3mHlhjus31TF7j0P2bXjGqvn&#10;TWP1tCwq5qSycV6mRBZbF3TRYvN8dTudCu14AduWDmDf+pGCshI2LMinQj1mSR5blhWyZUkRGxf1&#10;kujPpkWlArPRHNq9nDOn9lEjCdHLZ7UCrnptRNHrZ1USd3gl21fP7gnG5NiLB7wUlD1/ep/nT9Q8&#10;aLU80wYSqAEFEo0PJJNq0Jp0LlwUmI2azNDCEkb0Gsow1ZRZOELr6D9EQKb65A3rNkRQJvcJ2IYV&#10;KryNYUzvSQxWIzIzhlCSO0K+k/GMG7iIcYPXMLjnfCZK5nzp0nWev/tAw9MXNDQ+0WppPiogfCNY&#10;+KapaVOr0dFq0qQUKqXOx89fM31WOX4B4ZiY2GFoZIOuoQ2tDe3QM3TBwNgTc0sf7ByCsHNUIPPD&#10;0iYAKxsfKaV7C8r8NawZmntiYuGCpZ0vlvJYc7sQwVowplY+GFt6YWrjh7XgzkbAZmwVjL6JnxwL&#10;EaBFYuukatPaC8w64ugRh4lVqESQhjpH9xjcfePxkPs8A5PwCkojsG0Pug5YTZ8JJyiccJTSpdeZ&#10;tVdweeQtM3c+YFzFfUaueMiAxa+Yd1gQI8gauvQrBs19xqAFL1l67Cf23msa/Vlx8VsWHfuS3XV/&#10;sOL8rxTP/iC4+51ZR36g65z3DNnyK8uu/MamG79ytPpXGt//okH3rxoztW3a/4QxtVVNmqrT/9v3&#10;Wqf/p08befhAYHPvDjUCs4ePnlJb/1SA9JZTN3/h5I2fOXPrVy5U/8k5iQu1f3Kt4Z/cfPIHt57/&#10;wc2nf3D98S9UPv2d23L79PV3lM/dzpRRs5g6Yi5Th89jw7Kt3Lh+S567kWcvFM5eSIYnGdbr57yS&#10;goNa+1Ut2P/q5SPJzJ7w7PlTLVNUk+Gqpba++fiGH759qRUsrl09x8mTR7h67QpXBWeVt28J6qqp&#10;rq6h6l4t9+ruUyNAq5FtnWSSdfX3uV9fr6HtvkTdfbVfr43CrKmr4W616vSvZvy/yYbNOyjsP4NO&#10;GSUkpxWQkZFBVlYynZJjSUqOJz0jiaJe+fQf0JvMjDQ6xEQS1SaEoEB/3KXQGqhqtHzUTP7uTQhz&#10;c8fb2VUyuECC/dRxT7wlPNzdcHB0FHRYC7Y60HPAXPqPqKDHwJV07b2ELj0XUNB/OUlZw3F1DSI0&#10;OFKAmEF8x1TZppOSmk16Zj5p6QUsKF/JoAGDBVbm6ErBVoFM9S9raspUfcyMBEhqa6jBS2u2FHyp&#10;rYnRX/tNx1Wnf7Vt6ovWNAGtmhBUDeQakBzC1K6hzMoL00ZoDkpwp2dba7qFm5MfYUdW2xCSomIJ&#10;8ArB0kItwG0hr28k70VeXwrWhgYm8vtVk8ZaCszsBV+OODi4Csq88PDwFqCpZaYkL1JrRUo01ZpZ&#10;aXO9mVlaawu3r1q6nJcqHVNLcT2qpkGt+lBzi8d1lTyuvUFj7U2eP6jk69dSWH39mJrKa5w+uJeD&#10;2zewb+t6dm1ew87NaruO7WsXUrF4BstmTWTZjImsL58mheC57F23mH2bV3P8wB6uXrwohQbB3a3b&#10;VFbe4tjB/Zw+sFMAd4WnD25Refk4F47t5OLxnQK8Pdy8dJA7V45x95pqPj1N1c3T3Lmu+jRe1JpQ&#10;6wWFB3dtpVCtNRnmQ5dQF0ZkRbBrWle2T0hjcGcPcgVkudGuJIXaEShgsBdwOJmrPmTG2ApcnC1M&#10;8LK1wM/OjEA7wZGdoewbEmCjT6i9MSVZkWycHs6xpcHc2ZXK/GJHcoNakBzcmo7+rekcaESEmwHW&#10;ev/AXEc12bXWRnLqtfgc/RafYWbQHBtTHWzMmmNv0QwfJ33CfMyIDjIjoa0tqbFqYW9vunQKpjAj&#10;ktLCWMkn4yntHkOYpwU2AklbfflbAZ+rma68b4F+61aCMbUW5hc0E5i1VIvtq2Wl1CCG1q0FRLpY&#10;m+ljYyEhf2MrEHMwF+SZ6eBsLsCT4372RgS7mhAoKPN0EOwZCuia/bdWW+YkoApztSLSz4FQTzWl&#10;lyFedjryd5/jafU5oS46tPXWI9ytlexLuKqJaFtoKwV4CubsrY0FhOp9tNLei6qtsxAM25jK+bY2&#10;wsvZkiBve/GSK5FhboQEOfC3hTtvsfHYPbacqWHrmTtsPX2HTSdusmbvBdbtOyNAO8nqPSdYufME&#10;y7cfZ8W2g6zdfYhJcxaRnV9EflF/xsxcwJQVO5m4bAdj5iyjqLgvHWOjaBvmha+HLdaqClK07S4/&#10;QEcbC1wdLQgNFLVLKTE3O5MeXZLpV9CJ5Lgo3O3t5c1ayuNtRdJ2Wn+zhHA/RvXNYPLwnnRLTyY6&#10;OIhADyecLA3xEFlH+7uREBxAXnykZO6J2sLm3dM70D40GEcpBdi2bq6NynQQkCmIac2ZEg5S4nOQ&#10;0p+9hK0kOnayjZXSaL+sjkzon8bEgSmU5MdRmNyOrGhJvIL96dk5kYn9S5nafxyjc4cyMkOA1mUY&#10;Y3JGM7DzIHpGFzOo4wimdF/EnIFrmNp7PmX50wRt02Q7U+AxjsE9hlM2cKzAYgbTJm5gydILzJx9&#10;UmB2kKkzjzNu8kEmzTjIvGUXWS4gW7f1Hht31rBzVw3HTz3lyKknrFu+TmDWVWCWwsa5aWyYLUCb&#10;qyJFq2pWx9WxDXNz2LqsHwc3jmXv+tFULCxkQ7nAbHGeRA8BWjGbFvdmy+IBsj+Y7avLOLZ/FWdP&#10;H6D6zlVtPc1XArDnqp+Fmv9MTVDbIPGwaRWBp1JyfNYgx9UUHA8lEZOE63G92t6lUUp9jY9qefxY&#10;LU/0UFsYf+zQMZQU9JXvaZA2+lI1Yw7tNozSAgFXgWAsf4hsPx3vPoyRgrORPcbSP3MYfTMGMjB3&#10;CKX5YxjZazaj+y5kaM9Zcm3MZJ9co6rvVMOzl9oKAI+fPNZmpldAe/PhA2+kJPnq7TtevXsvkPia&#10;14KHhUvXCsraaJ2GDYzsaK1nRSs9G1rpO9LKwA19Q9Us4o2Nnb9ALABL20CBmlp7zlOQ5oWtg+wL&#10;1gxM3TGWUrqlnRcW8lhTa1+MzD0wNHWWcJH7XDCTvzGx8kNXsKdv7I6FYM3GPkRwF4KrVxTOHlFa&#10;c6ihqSdmAj8rAZ+dSxiu3tG4+rTHzScOz4BOeArOQtoVEZc5hQ4Fi0ko3kC/aadYvKeBubsfMOfg&#10;KwYsuU/h/AbmHP2GQ4/+ZNO1n6k4/y2brvzE1lt/svn6L6wXsFVc+4U1l37U5jObv/81+ePrGbnl&#10;d8bs/YWEUU/ImPicRWd/YGvVb+y68RMP3vzKx+9/0OZ/00JDWVM/M63G7KOc19dvefbsOU+eNPLg&#10;wX2qq25yq/IS1wU6tfWPaHz5npqHzzlz9QVHr/zA8Ws/caryZ07f/o2Tlb9y5u5vXKn/gxuPfxWQ&#10;/aZNRHvtwa9clbhU+yO7D9YyZ9JqpoyYLjCbzpRhs1hZvo5LF6/xoOGxoEstEfWMp/L9N9Td5WH1&#10;BclUz/Gk/pJco9d59eSuFC5qeP/qIR/fNfL1+0a+++oJ339Uc0rd58bVMxrMrsj7vSaZ5s3bt7X5&#10;6e5W39NgdremjioBZnVtE7zuyb5afuterXxWue60UI9Ti+RL3LlbxS15jus3bjJ/0QrSskpIz+pN&#10;Yc9edOueR8+e+bLNISWtk6Aoke7d8+VYD20pu1ApcAb4euLj46XVgnkKxLw8myaG9fX0wUsKnt4u&#10;UsL28SfEXx77aQZ/N2cXHB0csBV0tI2W5+w7i37D1tNj0HJyihaSlj+Pbv1WkJ47EicpXISHRpOW&#10;oWZZ70pGVj6JnbNJTe9GTk4xy5aspW+ffoKpT53EVedwAdlfMFPNmKrWTEOZFn919P93/NXhX43E&#10;VGEkUFNgUxOC6mkZpwFB7g5kRXrSJ86L3u1dyQu1JNPfgAw/XVL9TYjzdyfMN0irLXMRTFpZOcnr&#10;msn7MRaYqfdgooWRoZr6wkpCLamkJtl1xNnJSwAqhSk7R6ytbeW4gpnqV6aQZiu/f1sC/CJYu3wV&#10;508e5vDu7ezdvpHdWzdz6vAh6u9ep7FO0jtJ115KGve2sUaupxq5tm7SUHWZ+zfPUHn2ICcPbGbP&#10;5pXsWDefzcsmsW5hGYumDmLmyB7MGpHP4vG9WDqxmOVTB1CxaAoHtq7lxIGtHNu3lYM7VnNo20oq&#10;z+znxf0b3L99lkvHt3ByzzKJpVw8soab57Zy5/Je7l5WNXCyvbJHbu/n3vWjVF3Zz7kja6XAUkx6&#10;Wy9SA23oHuXO2jG5nJYC+PqRMfSJtqZruD3Zka4kBNgQYKePi4DF1UI1D0qYGeBhZYyPqsURhAXZ&#10;6wvIWuFn3Zwg2xZEOBjQJ9GP1cMDWT/UiZl5FuT7tyDd35DkQFMNZYmBqtlTF+MW/8BEpxnm+q0x&#10;0mkhyPkME8mHLQxUDV0L7AVIwfKdd+kURlHXKPr2jqJXkS99Cj0ZWRJOnx6BFOcGMaE0momDY5g5&#10;IpX4UEcsdJthrfsZjgbN5L0KbkzUpLjNaSEwa/G5Qpma8kIHfR1VG6uHmZHk7WaSz5u3xtFKB3tL&#10;CbOWOAkMnSU8LXUJcDAm3MNU0GWAl6Metub6GOu1xEAgaa3XTJv4PtLHnmBPO3ycTcQcrQR0n+Nh&#10;+ZnWt6ydXyva+rQiXPYj3eU8SQQ6tsDHQQ9XB1NsLY0xM9bD3EhQJjAzFaiaG+qLiwTGAjNXBzP8&#10;PW2IEJCpfmahoRrMall9UMHsPtvO1rDldBUbj99k/aErrN53npW7T7NcLbu0Tc1XdpSlW4+wcsdh&#10;pi9aSX5hX/lBd6P/0LFMXLSBMQu2UjZffshDRpLaqQMxbbwI9JIfh2lr3OTL9nC0xMHSBDdHK/y8&#10;HOnQLoSczGS6dUmlT/dU8tIT8ZOExV5+MPZSmnGxUjVnVgS52lCY1oZpcoEP7lVAh4i2hHo442lv&#10;ISfIgDAPG+KDvEluE0Rxugi7pzxfbkdSO0TKSbTGRrclNq3VlBlNtWX2rRTOBGJSYlMYU7e1Jk45&#10;1lZKoN0TohjWXU2/kcrgvFS6dexMp6BIMtu2ZfygQcwbN4uyHiMZltKXsvSBjMoYTL+EPuRHZtOn&#10;QzcmFExhWu8VjO0xS0oYpQxMG8TonAlMLJjN+J5TmFAyhakjFzB78npWrjzHuvX3mDPvPJOnCsim&#10;HWKCbGeUH2fR2pssq5DvY899Dpx6xckzb7hw9QPnrr1lW8VO1kzvxsY5SQKwZNbPUhBLYf2cToIx&#10;2Z+TIbfTBGmZbF/Wi8NbxnNg8yQ2L+1PRXmBoKybRJHc7suW5QPYtryErSuGs3PDZE4cWse50wep&#10;unOFF09rtQXPn6uFnB/dbkJZwzWePZSQjO7pw8sSF3ny4BKNDy7y+L5a2PmylDKvyr6aluO2wKyW&#10;hkePOHfhMjPGz2Rcv/FMHDCZCYMmMkG24/tPYlzfSYzvM5GJsp3YX87VIAnZTpLHjiksY7AgeGhB&#10;CcMLh8j3IqjtN4ex/RfIdz2NEcXyuSr2cL/xBQ0vXmsZ5/0H9Tx5/lSrPXmpZqF/+5oXasmgN294&#10;8fYtFVv3EBmViKWVCyZmjujqW9KqtbnAzFZgZo+eoSOGJgIzawUzVUMmMLMJltK1t4Q75jZeWs2Z&#10;maUXBibOGJk5YG7tipmVJ8ZmbnLMUcJBnsNRG75vbO6moUvX0FWOuwjovLATfDm5hOLs3hYLa3/B&#10;oROm8nwKd5Z2qllU4OYWgZOgzUVrCk3Aza+T1jfNMySf0LjBtEsdS2av+cxYfY0Zmx4yfmM9veZe&#10;pcuEC2ys/IGNN79h0dF3HHzwB0vPfMXio1+x6cJ3zN7zJYtP/cS6679RceU7Ri6totuU+/Rf8x1D&#10;t/xC3sz3ZE95Rem6d2yo/I2t13/mRuOvvP9OYCYge/dRQtWYaTBrmjpDzfj/SL7nhocPJOqpqrrN&#10;jeuXuHrlPNeuXaOu4al8Px+orGnk2LnHHLv8Hcdv/MzJmz9z7OpPHBM4nhQAnr3zM2dv/8CZOz9w&#10;sfonrtT+xuXa3zmrPs/GS8wsm8/04fIbGzGVyUOnsHjmEs6fv0jD48eCsqb1Ox8/qpfM7QL1lft5&#10;qEYl3znIg7tHeFx9jMaaUzypO8dzuW5fPb7M+2fX+PD8Nq8a5f1eOcbp00e1Zsxr129y89YdKu9W&#10;c1tBS9B1916dhrOmfTl2r4Y7cuyO3L5TU8NtdazqntYspUB36/Zdblbe4vLVa/LbnivgUSDrR3Fx&#10;LwoLCyTy6d6tK2lpSdp6gVmZ6WRmZBATE42Pt8DLQ8LLC3c3F9wlbVI1Z17uqmZMwUzVmnkR4O2r&#10;1ZgF+wVoMHN1dMZJCrguTg7ExKcLzObSd+gaCgetoEvRAtIL5tCt92JSu4wWmIXQNrI92Tk9BGb5&#10;dE7OJiExnaSUPLpkF7FKCoB9+vTVOuo3wcxQA5lqzvwLZoYGqkasqTZMwUwh7D9RprZ/TZGh7ldN&#10;nKrPmbYqwKcwEvjZmZoR7WlLlwhruoRYkeZvRorgrLPArF2AN+0i44hqn0ZAcALu7iGYmTpozZkG&#10;+mo1AQl5H/qCNUNDVWtmi5GxnSA1nPSMYgLDEzEwVisFOArIbLQaMyvJX6ysbbSll3Kz8rhx8Rx3&#10;b17igsD8zOG9nD+6j5vnT9BwT9K8+kpePrrDg+orAqGzWi3am6c1vJQCaWP1OWqvHeb66d2cO7RR&#10;ILWCo9vK2b95JhuXjWLVrAGsmt6XVdP6smxSEeVjujN/bB9WzR7NznUz2Vsxi70bpnFq93Ie3jzB&#10;k5qLXDm1g0Oby9m1dpqk3XO5dHg1ty7s0GB259I+qi4JyK7tp+7GIR7cPk79rUOcP7aGob1T6Rhk&#10;TSc/SwYlhbF3XrFELqOz/MkOsJRz60RGhAfx/naCL33cLfXxtBKQ2EhY6+Nra6ChLESwEuygi79t&#10;c/xt/kG4w+e0d9Glk7cZ3dtY0SPMlExfgbO/OWlBViQHWJAcZEl7b2OtL5Z+i88xatVSgNMag5Zf&#10;YCxhLSixU61ngiFPO0M6BLsxoHscPbsFMKgkit7FfvQtcmbciBBGlvpTNjCQWaPasHhiO5ZOT6RT&#10;lHxfrf8XJ8PP8bXRw9veEDO95gKxZoIztWxUCwzUiFJd1Y9MNVcKyNQgAavWOFkKpqxb4mLdTF7/&#10;C0HoZ/LZmxEk2GzjYUG4pxl+zro4WLTE3KAVxgJKC0PVad8Yf1crbfCii60ZjvLenSyaybkSgHkY&#10;EBOgTzv/ZrT1/YIIz89o6/132nh9jp9jM23ggKu9KVYWqlCih6mqLTMULMrWXMJKjtlZGuIiMPNx&#10;syYkwJaIMAfCwxz529K9D1l3rJbtZ+vZfqaOLaeqWXekklX7LrNs11mWbD/Foq3HWLj5kGwPslhg&#10;tnjLEaYuWkdh8QCSpXSVr2a3n7GIseUbGTGngn6jJpOZmUJie1/CA9WksvJhrIxwtzOTEyVbe4GZ&#10;uyNtg71JiW9LXkYCxfnJFHZJIio4BGcrezkBAjNrS4GVBZ7W5iSEeDK6T7YIujddOycT5eslYJMf&#10;npWJtipAQogHCWEBpLcPo3/XREoLUyjMTJCSmDsWrQVmrb74tDST6vyvaskMZCvi1pDWBDPbVgb4&#10;y+tmtPETBCQwulc6pbnZZLdNINE3RIDWkZmjxjNj2BSGZ/SjLLUfY9MHMSi+mK5hGXSPyWZUwRBm&#10;9CtnXEE5A5KG0Te5iMHZJYwvmMbcvstYUrZeMpa1TBy2ipkTt7N44VkWLLzM1CmHGTtO9TXby5iJ&#10;e5g29yjzV15l9vKrzF15iRWbb3HgRCOXbrzkauVj9u/cxdrpPaiYFS8A66zBbL3AbMMc2Z+TzIZZ&#10;CmbpcltgtlRgtnUKh7fPY/uqUWxa1JPNS3qwZWkxW5f3Z/vKwexcPYIdq8ewa+M0jh/cwLkzh7h7&#10;5zLPntTy/JmEwOz5J5g9e3RdUKZgpuLKJ5hdkDhP4/3zArMLTctA3T8jWJP9h3cESg8ko7vD4V3n&#10;ObzpGgc332ZfxXV2rjjBxvLtbJxdIbGJTfN3snnBbnYs3sWWedtYPXU1yycsYcWEpayaupR1s1dT&#10;sWCHvOfjLJy4icHdxjNE4LZx7RbqHj+n4dV7ah48ovZ+PY8bmzLql69fCspe8lxg9ubDe05euEpS&#10;Wq6UpgVS5g4YqObL1ma0FJi1bGUtOLMWJNlr6LK0E5CpJkqbQMyt/LRjxhZeAjYPbQSYqYVASzIA&#10;QxM7TMyd5D5nuS3QM7T7BDN5frlPHVOhb+So1aBZCuxsFcxcw7FxCNMQqPq1mQr8zK0D5TWDsHYM&#10;xdopAjvXSBzUdB0esTh7JgjQknBT6wOG5tFOCgTdB8xl/lZB1axK8sedYsSaaoYvr+F43c+s2VvD&#10;6PlVrLj0O/2Xv2RCxQuOP/qd5affs+y0QE2wtvzUB3rPuEz+1HsM3fQ143f9wJjt3zPh0G+M3PEN&#10;K87/yLLj32kz57/+SsHsa95+VEtc/Xs0pqqFVLVVqgN9w4M6rS9M1Z1bArPLXLl8ges3b1Lf+Exg&#10;9p5rdxs4eLKBowKzk7d+4czt3zlz8zfO3fqNq3V/cKPhD67cV/u/UPnwd4k/qWz4J8cufGDh7B1M&#10;HDiWyYMkSscxsXQ0c6fM5MzpMxrMnqmF1SVULa2qdXgoMGu4vZeGO03x6O5eHlcdEKAdEKAd4Gnd&#10;YV7UH+V5/Uke15zmxoWDnD97Qt5vpVbL9RfMbqnaL4UyhTANZ7UawhTYblfXcEswdksgpm7f+QSz&#10;W3fkb2/f1ppDL125yoiyKYKfbvQp7k//fv3oVVRIQX4O3fNzBQZppCYlkJ2dQdfcXDolJmogU9Bq&#10;WsfSHS9XN9zVNBYuckw10cnW3dlN9j3w8/QhwMdfq1VzdVTLKTkQFOBF59Q8CgfMp3jIGrlOVtK1&#10;1yJye86nsN9iOmeMxs0tmg6xnQVhPQWN3UlMyqZT5wySkvPIzurJ6pUbKCrqJRDTQ1fSSW1Epq5a&#10;+1LBrGn+MkNBmZrfTJs641OTpsLXf8JMu/2pafOvfTVIQF+eQ62vqZbUsTA2o12gG1mRTuQoQITZ&#10;khZsTlKQPZ3adZBz04tOqUVEx+YSHpmijZg2l0KVwV84MzChtZ6aq8wJ3wA1VU0iOV1mcuxMI3NW&#10;HyYwulB+l25YCMRsrG21fmUWlpY4yvlavHAh71/L9fOwiobq6zy+d5VnUrB8KqGaMVUT5rOGSq5d&#10;OELV1dO8e1Yj6d4N7lw5yJVjFZzdt4qTO5dzbOsiDm+cz761M9i6bDzryoezdt4QVs8axMoZ/Vg2&#10;pVhg1pOZI7oxb2wvNi0Zyz5B2dGtc7l+bBNP7pyh8uJeSYfnUrFIzd82liNby7l2cqOATNWQHZCt&#10;oOzKIe7fOCIFj6PUXj8ksY8LxzYyoFsy8b4CpSBHSjLaMq8kjcGZ4XQOcCAtxEmrLUuLcKG9j7kA&#10;TA8/G30NJwGuas4uPYLsDQhyEpg5G8lxHfysPiPI7jPaOHxGtNMXRDq2INJJMOKu1sS0JCPUjlSB&#10;YFqgNSnBNpIXy3fb+nP0WjQtfK5GPKo1Ni0FaC5mJnjamODraKAtU9TWy5KRAzoxviySaRMimDg6&#10;mNFDvRgxxJuJY8KYNyWGpTNi2FAezdpFsWQkmOKk99+SR+vQ1lNN/mqAUevmAj9VuyUI1GmFmb6+&#10;1mfOzkRXbKCHu42uuEMPN1tBkmDK3aYZ7tafCey+oJ2PCdE+loS7mRLoZICbtcKSgExf9QNT/e4M&#10;sTE1wtZctmYGmmMsDZrjatGKNmqqDPn87YINaBfUnLZ+AjMfCe8vCHH/XNDYTOyih6udKdb/gpke&#10;FrI1F/CZGrTWcGZnITCzNZEClpXAzJHwEGfBmRN/W3n4BRtO1LHj3H2BWS1bTlaz4egtlu2+xIIt&#10;J1i8/SQLBWbzNh6ifLPAbJvAbOtRZq/cwqAhI8lIz5ISSReGlI1j/Pw1jJi1gdJxM8jvJqWvDlFS&#10;inOWN6A6ALbCzcZQtGooMLPAz9WRCD8v4iIC5IRHUJgVQ6+unUiSkqKXo4sI10KEa467wMxDSjah&#10;8vhigdbkIb0p7dGdzm3aEOnpjK+9Nd521nQI8SI21E9OlhcFSREM6dmJAQWdaB/iI8pugbXOZxrM&#10;bFrpYyUlPztdNfN/E9DsJaGxlbBpbYiHiTGJwc4MKYhmYr80BuVmkOgfQKKXI4Vx0Ywp6s+ovAEM&#10;Ty5mbMoghiT0pWdkDsVxWZR1L2VS3ymMy5/J8JSplHQaRUlaKaVZQ5hUNI8VY/axevpp5o7by9QR&#10;FcxQ02bMPMDsWUe1AQCjR29m5KgtDB2xiXHTdjN72RmB2UWmL7/E7FUX2Hv0hmQYVVy9eot9O3aw&#10;ZmYx62d0YN2sjqydlSwwS9WaMdfPkZiVJjhTMMtm29I+HNw6ncM7l7Jnw3TBWD9BWSFblvUW4Axk&#10;9+oh7F1bxu51E9m7aQbHD1Vw4ZwkQHcu8aTxHk+fqJUAanj++LbETQnBmQqB2fNHV2R7mafa3GiC&#10;s/sCstozAjO10sBxDWcP629yv/4+F89XymvcZOdiKQgsecCetffkPe5myfByFg2cyaLSeSwaUs68&#10;QbMpL53NgiGzmS8xu2QWswfPpXzIQpaVrWbN1G1sW3yCFbO2UiIQHpBXwrpV63jwVDLkd99S++i5&#10;wEzNuN7A02fPtIz6+auXvH7/lvrHTxg0YhIOTp5YWQqYJFFv1cqUljqmNNcxo0UrS3T1Ved/F4GY&#10;P5a2kvjbCMisvAVegiczNV+Sa9OwfGtPgZkL+sa2kuAL5kzsMTBV/dOs0TVQGLPDSEr16riuka0c&#10;txGY2Wh/Y2Xjja1DALaCL2Nz7yawmbkIzHwk/OQ1BWf2oVipaTicJJxDBWdtcXRrwpmbjxrhmUVk&#10;TA/yiucxfkUV3SdfY+waObd3f2bxnnpJ9PexZ8oqSdyvsvrs78w69r1A7Gu21fzKnge/s/7Kt4xa&#10;/5AJW5+SOeIkeZPuMmzzt/Rf9YLBa98w7+yfLL/6Kysv/sz8/d+z7fT3PHnzA++++sgb1bFfQi0W&#10;37Q4/FfaYuVqahWFsvvaFBEKZle4dPkiNypv86DxOY9fvBWYPWLvCfn+T77moGDr0KVvOHzhKw6e&#10;e8fhSx/Yf/FLDl/9ihM3v+HUre84e+t7Ltz6lq1bbzCpdAqje/RlTI/+8lvsTVnvXkwdM4aTx47z&#10;sKFB+64Vwp80PqT+zjkabh3g0Z19EnskdgvKBGbV+7VorNnPk9oDPKk5qE0j86DyINfP7ePihfNa&#10;v58bCmc3b/0bZ1U1Ai/5XPdUqP0mmP2FslvaYz6FBrO7Gsxu373N6bNnKCouJS2tQFA2iL79+lNc&#10;XERPVWvWPZ/8rllkZSaSl59JUc8esp9JUFCQoMxd0OVFuzYRBPn7CcpccHMUjLkIzGTrLmmlhjMX&#10;d3y9vHF3cxWYqZn9HQkJDqJzeiFFgxfQa7DArN8K8osXU1C8kD4lq0jJGoevdwcBYQ65eb1Izy4g&#10;KSWD5JQsAVqepO09WLuqQvDYHZ2WrbXO+rq6hv8BMzUthoKZqUTTigBaZ3/VVKlFE87+E2raQAC5&#10;rWbfV49v3UpHA5q6z8vVg8TocNLCXSlo50ZupAvZoS5kRkWSl9Wb/gMm0qO4jMKiEWTnDSQsOg17&#10;JynA2LhhaSmFGnNXnNyCiWzbkc4p/UjOHMmkabs4dfktN5/8zPojD+mQNhALc3usLOywtrLHxMyC&#10;qMgozp48yquntdy/e4mGqos8e3CV5wKvp2qkbe1VrWbs4b3LnDm0lXtXj8n1cpF71w5y+cRGzu5d&#10;zeldKyWWc3rnYo5tmsu2JeMkTR4sGFMgK2HVzFJtu3RKb8rH9mTO6B6Uj+/N5sVjOLhxFmd2L6Hm&#10;4m7uCrx2b1rI2gVlVCwsY8+66Zw/sJY7F3ZpzZe3LwrMJKoFZnXXDwvIDnJX/q7myh4uHd9E7y6d&#10;SPCxpmt7L3onh9MtJkAA5UFShDeZ7X3IiHKjk4A3wk2fQDtdQp0MiXBVc20ZCk4Eafb6BDsbEOKi&#10;T5SHMblx3mTHuJMX50GPeB+y2/uSEhVAl4QActq5kx5qT2qwA5lhDsR6m2Nv0kpDmV6zzzFt1Upb&#10;vkk1ZdoLcLxszfF3MsNXXtPFojlBjmaM7p/K8rntpZBty7ihhvQuakm3gpYU9zJlcD8X5k6OZk15&#10;giA1hp6Zpvha/jeRLmo9SjMxgr7ArIWArCXmkp9byfVkbWIgKBNrWOqKDfTxk9fyE3R52csxgZmn&#10;dTOxREtS21jRK9VTzostgY76+Fi3wsFETY2hh7U2QEAKFfpSEGnRHP2WLbSlqEz0WmIrj/F2MJfP&#10;YIm3kymhAtyoYFPaBhoQ4atHqLcufs4t8bCT17M1xNHaGGtzY8zkeVVYGKkCSFOTpupnZifgc7E1&#10;FZjZyu/bRWDmQkSoO39bdeIrVh+qY+vZ+2z7BLNNJ+6wYu8VgdgJFm47qW3nVRykfNNhFm4+zJJt&#10;h1i5fS+jx00kKz2F5OSOFPYp0vqajZolOJs8V1tstHN8BwK8nESxn4s8P8NJPryzlZp7xAJfZ3tC&#10;vNw0OCW3D6R7Whv65yeQl5ZIoJefnHTrJpjZWclJVfOaOZISHczI3tmM7duDwpQU4vx85CKylROu&#10;qiIdiAv1IjrAneRIb/rnxWjVpJ3aBWBvrC8w+1wgpmCmK/tqaSYFMwMcdI2w1xMRS2JjJaVCV/lC&#10;4gOdGNpdFF+SwpD8NBL9JMFwsyA7yI/eHRIZmJjFkE49KIkrolebPPrF5DOpm6opm8rIruMYmTaO&#10;ssxpsp3IsLThjMwezbS+S1k+/jDrZlxg/bwrgooTLJ99hEWzjzF53E7GjNzAqBEbGDxkPSUlq5kw&#10;dSflqy+xuKKKhRvrBMj32XT4DntP3WDjnvMsXbqR5dP6smZaAmtn/gUzwdhc1a9M1ZZlsnFOFhvn&#10;dWHbsr4Cs1kc3rWWvRWL2LZyiKCspwCtDztWlrB3zTD2rStjX8V49m+exonD6yVzOk7V3cs8flzN&#10;k8eqU/+9TzCr5EWjlCAV0B5d12D2/JGCmeqwqmB2hsY6gVntCRpqjkuc5kGdglkdJ45dYtHEY0wp&#10;OsWEwmMsGX+J6QNWMCajH2NSuzEquZCRyUWMTOnFkKQeDEnpwajs/gxKkkS5Ux/KskYyIWcsk7pP&#10;ZErvuUwdPIdemYX0zpCS/dLVPHz2micffuTeoxdUax3NH9L49AlPVb8jyaxff3jHqg3b8Q1sKyVl&#10;e8kMLGilY0jLlhIKZi3N0GltqdWWmVqoGjHV2d8fC9mqEZrGpmpWcUe5z0GOuWNh5SVYc6a1gQ2t&#10;pKSuQKZvqABmhZ6BrQazv9CmBhW0MrDSYGZm4S6ZiYKZP6ZWvoI4wZ1Wk+Yq6PPGWHBmZi2vaxOs&#10;1ZxZ2YdotWc2Tm2xc4nC0SMWV+9OePln4hOSQ1TSUPpMO86MXc/Ye/c3dt/5hTFz9rG0bAYnpi/k&#10;6OozjFhYzfiD37Hyxm+U7fiW8tM/sqP6N4auekJs/1NEFmyh96xqJu3+ibLd31K6+lsm7/yDybs/&#10;Mnz9S+bs/4FNp3/mXqNqxvzIq3dfasvGvH7/oQlnHz7S2PiE+wIz1Qn+fl0dt2/f4vr1q1y8qGB2&#10;R4PZ01cfOH+jnvnLT2ijkJesu8PqbfdZs/MxK3c+ZcWOp6za8YyNh96x5eh7Nh9+S8W+l6xad51p&#10;ZYsY1bMvo7t3Z4xgpqxHLqN7dmXysCEcPXSY+vp6baSaGgX69OljyWQvUH9rPw13m2D2WKJRYNYo&#10;KHuiweyAZLCCNIlGeUz9jV0Cs11cuXReMHVXQCbvX+GsUnB2+45gq0qA1oSxv2Cmtv/CmIa0anlM&#10;VdPtO2qajFvcqbrNoSNHyO7Sg86dutCjezE9exbTq5ekH0U9mmrO8nK1ker5eZkUFOSRnZ2tTQ7b&#10;JiyQjrHtiY/pQIhALdDPD29XT4L8AokOCSEmJIBAH29J2D3w8fDSatQ8XRxpF65GbvoS1T6HvkOX&#10;0n/EGgoHLCOvVzl5PWfSo9cMIqMLCPBtS1xcMgmd0gVmOSSlZkhBuyuJybmkdO7KZvm9dO/eSwCl&#10;Ov2rfmVGWnOmNsGsNvO/gplCmaoB+2s0puprpkZL/rumTOt/ppo8VXOmsUnTgAEDPdyc7PBwd5X3&#10;KmhITiIy2I8OPrb0ivcXVHgL0HzolZXJ0JLJjJ2wguFjVzJ6wjIpXM0lNrkvzvJbCAlLpn18NxJS&#10;+tO1x2jGjJ/HwsUV7N59mJ07D3Ht9jMa3kLt6z85ceUF3QsHYyEFKEtza8zMLUju3JEr54/QUHuF&#10;+qrzgrGrPFMoe3CDRoGZuv1CYHbj8gmB2Rbqrh3i/s0jVF/dJ0iSa+bkVq4d28yNY1u5eXwL5/Ys&#10;Y+fyiWxZVMbmBaPYsnAUW1Xt16KxrJ87jCWT+jN/bF/Kx/SjYn4ZhzbO5urhNVRf2s3BHUtZu3As&#10;mxaOY/ea6ZyQwvTVk9u4dX4PlRK3zgvOJFRTpqolu39DChQS92/s5/yJzZT0zqFPSqT8LtIo7Z4m&#10;UEuiT04qxVkdyIkPICXSmQ7+kl8qfAlIwl2MCHM1IdhRcOZoSJCDHmFuBkS6GzIwJ4H5E0cyZXB/&#10;di6aLu9/EhOGl7JM8vmFowXHguYkPyvSwpw1TIc4mwnGmqP7+We0/vxzDHUE3ao5U8LBTGBmb4yf&#10;YMzD1ghb45Y4mujRPT2cpdP8mTOqOaXF/0WXnL/Ro+d/0af4f8jP/YzhA91ZOTuFLeWxjCqyJdKz&#10;BZECRn8XU61/mYnAzFyBSfJ4NdLSXqDjJSAKdjYhRMAZ5CKvKZ/J21pHQk8QqkvXWCv6Z9jTN8OS&#10;TuECKdsvcDdvJc+hYKaexwgrU9V3sTUtv/ic1oIzQylAqL5hDlbm2FqYaWgz1tPFTtDl7WxJsJda&#10;89Iafy8zvJwNcZXP6iTgsrU0EogZCMT0m2Am6LOU22oErKXctpX36yRgVdOK+XnZERLoSKQ45m+L&#10;D79n+b4qNp+6x7ZzdWw6WcWGI5Ws3HeZJTtOMH/zcWavO8Tc9ftZtEktv3SI8o17WL/3AJNnzqRr&#10;djopArPktFT58Q9n1IwFjJ25iJLho0lPTSbA21Vg1kwE+hn2Fjo4aDVmZvjIhwl0t6OtKDGprSd5&#10;nYPpJ5gqzk2gfWioaNNeEGeJq60Vng52eNvbE+3tTK/0aIb3zGBgXjbJbcLlS3LAWz6Y6rAYE+xE&#10;u2Av7TlzkwLok9+WtPgw3K2tmmb/F8GrGjObVgafOvsbYqumypDE5i+YOUgi0t7XibJebVk0NptJ&#10;ffNJUkubyIWQKWDrKSW6AfEp9GmXS1GbHIqjujAqoy/TiyYyputEhqaMZHzWJMZ3mcWwlImMzZlA&#10;eckylpXtFZgdZ/W0c6ybc1UuxtNMG7mDIb2XMqBwNsMHLaJsVAUjR21j+IhNTJi8hzmLLlO+8g6L&#10;Kmrku3jAgp2PmL3rOVM2P2Tq4hPyHEMFZoKymUmsm5X+CWbpVAjIKuZ0EZhls2l+DttXDOLQ9jkc&#10;2bOevZuXsn3VcLYuK2Lbit7adBm7VyuYjWb/xvEc2DKVYwdXNcGs6jrasjISTx/d0mrKmmrMrvNC&#10;i3/XmD17eEkSMtWUqWB2mkc1p2i4d0q2ZwRmlQKzGk6fvsyiKSeZXHSOsvwTTO57gXHdNzI8uR/D&#10;O2cJyroyrFMuI5ILGJZUQGmnAvrGdKVfbB4DE3owNLkPo9KHMTx9BCNyRjKqcCAFgv+u7TqxtHwx&#10;D54KzL78ibsPnmt9ex6oKQ0aH/FYcPbizUtOnLtETEIXzC2cBFl2tG5t0gSzFgpnpujoWKCrZ4OR&#10;iRQmVF8vAZmVjQrVl0zBzEXCUfDkKLfdMJUwNnMQmKnmT3PBmKopE4gJwFrrW2o1ZApkOtqgAkvt&#10;uGraNLfywMbeR9Dlj56pu/Y3qi+aiXnTQAETNReTlZ82DYeZlT/mtgGYCdKs7MO1sHVuh4NbvDYH&#10;mqtvJr5tetBbrpct139mX9VvbL72I0PnX2P+wgMc33uJtRvq6D3zHuMOfM/q63+y8PB3TNv6nvXX&#10;/tCWYsqcUEWbHvvpNvEeM/f8yNSDPzF47a/0WfgLuTPe03PJC2bt/4bF+z5yqfqDthbpK0HZ8zdv&#10;BbxvtIEVaumlR48eUycgu69GJsr25s2bXLlyRWtm1GD25CVP33zkyOlKhg9dyOjhi5k+fav2Ppes&#10;OMXi1VdZsaGS1RU3WVVxixXrrrB0xQXmzT3AmFIp7GX1ol9mNsPyuzC8u1wvPbIZ2b0LEwb05ODu&#10;bVoz6suXz3n9+hXPngnMqs8JzHbz8PYerQmzUUWVQtkBntz7hLLqvTyqkvtv76buxjZunNvB9csX&#10;qKpWIyrvcUNApsHslprXTMGsqblSNV+q+HfNWdP2XzCTx6prsKnG7A67du8mNS2PRIFZ19yeEgUU&#10;5OfRu1ehVmOW0rkT6SlJ5OV1ISe3CylS8GzXLorEjjHEx8XipZoqBWWdEjvSMT6RVLk/PyuV9IQ4&#10;woOD8fXwxEdNleHsKmmuD2kdown2dSbQP5LiPpMpHbGIfiXzKeo7W95HXwFfAq4u/vKcQfhKuMvz&#10;q4lu20bFCSDlfSZl0Tkxly2b9pKfX/Sps7++BjINaJ9gphD2F8z+VSumIGYsCJPQjhs1rZNpbKTW&#10;qTTVnsPKzIo+vYqZMWOGfNbOdBNAqP7Gvo6WdPSxpn9SOL2Tgume6M+Anl2YMnk2+d1GkpA0gtzu&#10;k0nrOprQdoW0iy8ir/toxk1aT9nkjZQMWcGWbee5fvs+p8+ck/e/jUePX8m194FzV+u4fP0R587d&#10;pm+fAdrgCDMTM9KSErl84TBPGyRtk3j24DpP6q9rKHtSXynH7vCo7hpnju3QgHT/ukLZQe5d2U/V&#10;5T3cubRLsLSDqnO7qZa4dGA9J7Ys5ujmco5smseRjbM4sGEGe9ZOY8viCayeNYLFk0pYMK4/FfPK&#10;OL5xHrdObubMvlVsFJRtWDCCrUsnsmvNDI7vXiYw28zNMzuoPLudG2cFaVJ4qLq0T2B2QIB4iNqr&#10;e7l1cSvLl06lICebnqlZFKbkkqNas5LTSE7sRE7nKDLau5AQaiF5pr4gTF9b4zLCzUxAZU6oo7Eg&#10;zYBgJ11CBWttPcwpTI0jLylFvocuLBkzhkkCtIFd81k0fga9OnSkjVkrErysSA73INrPFScLwbiO&#10;gtnntJLQU02MgjMzXTXy0whPO0GM5P0O5nI9tG6OtcC8R2Yoa+b4UD66GaW9/otcgVm/4v9m5KDP&#10;5HfxPwwa6MIKycfWzuxASb4Lkd4GhHkJ8hz1sDb6Qp6jBQ4CPEd5TjX9hYuVoMzNQus3FuYugHNS&#10;U3e0xldQFuVhRp90e0Z3s2ZsngkD01oT4/1/8LL8uza5bBPKDLETeFmZmcg13poWX3xBK1VrJnYw&#10;l+vawthI9tWoz+baMk76gk4bc1Oc7W2kkCEh59JZUOZoY4KDtXoe+axq3jT5rOYKZoJHtcSVmaGh&#10;3JZ9NQDA0gQP1e9eTaqrpgYJceJvS440wazi+F22nqll88l7Wv+yxduPs2zXcRbvOK41Y85Zu5fy&#10;DQdZuOUo5Vv2s2zbbibOnEdxYQE52YmS4MST16M7Q8eMZ/CYqfQvGSmlv65SygvERORpod9cm97C&#10;wcJAW7Hd18WKEA8rovwdSAh3Jj3Wi6IubRhclEx25wT5gbriKjp1s7XQwsvOklBXa7m4/OnbJZ6h&#10;hWl0T40nLsSLYLWGprUhYZ5mtA9xJczHicS2rvTICiMrIYJABydsJWGxaiUnX0p+ljqSMLSWk9Ja&#10;TnRr0avcpx1rqYezJBwJET5M6J/AuqmFLC/rR9eIcJK8rCmQ5yxqH0phVEcKwuUHENGdko69KMsa&#10;xqjsMoaljWCkxKQuU5icM5fxeeXMHriKVeP2s3rCKRaMPMSU/psZV7SaoQXz6Z8zlQHdpjGs/wIm&#10;jdnItKn7mTBpP+PG79HmNZs+6xSzys8zd+kFFqy5zvyKamZseSqZ57fM3/aMpbNnCfQEZXPSWTur&#10;i0QWG+bkUDE3W7YKaOlsnJ/HzlVDObxzPof3bmD/9pXsXTeGbcv7CNhUjdkAdqwqYc+6ERzcPJ7D&#10;O2Y0wez8Ie5VXaPhQQ2PHt7jycPrPHt0meeNV3nZeE1Qdlm2fzVjXtBQ9rRexVmB2Ske1yqcnaOh&#10;5jwN9beov18tCeJNtqy7w5aljayb/5iVs2pYPP4oc/pNZUaPAczqNYAZRf207czCQUztVsKkvAFM&#10;6tqXiXn9GZ3dh3FdBjM6cwjj8koZmduNvDbuJAe7MXPaFO4/fc6TD99zq/YBly6dp6amigcP6rWp&#10;Ou7cvUufgcOxc/DGytoDA0NbQZmaNNNYYGZAq5bGkmE01ZaZmHtgKSBS85U1TZHhjamFlzbCUjVN&#10;Koxp/ckkVP+xJohZaBhrJQhr2cqCFq3MZN9M0GZBK31ruc8KA2PrT82YHtjaq9o2H1rr2cvfWwsG&#10;m/qjGRqr5hUnwZl6PV8JeZyFJ6Ya1PwxE6yZ20QI0Npi5xyLo0dn7D2TadNpBEv3N3Ls0T9ZcelX&#10;Zhz6hfFrGhk57y49x9+ix8RKBix7SvnJP6m49hurzv/K4lO/M37b9/RZ9JzYPiconNrAoCVvyZ72&#10;nL7LvmPi7j8ZsPI7Rstjyo/+zKID33G+6ltevPtKWyz+yfMXNMo5f/HyNc9fvKS2Vi09pKbGqNG2&#10;N27c4MKFixw+dJgrV6/x6NlLnr35iu07D5KTmkt6xzQKMvMozBKcZBdRnNOX/nl96Zfbm965/SQ9&#10;6EOP9J7kJ+WQJ4/Ni5ffncCkd1oSfTM70zdLttmpDOvZlS0b1lBbJwUIhXDB2bOnjdRXnxdsbedB&#10;5S6Bl6o1UzgTjFUd0mrNHt9VgwL2Ctx2U1+5h5pr27h5cQvXr5zRRmBW1zVwW7aVAiyFLNU8ebuq&#10;qZasCWRNTZpa538JDWiqf1m1wpmg7E7T36mRmesrNhIvnyEmNpkM+ezZmblaLVnpgN4M6teLVCnc&#10;doiLFhRlktVFCrtpnQgODsBfCoWeHmpxcg88ZNsxIYGsrByJLvQs7K4NFFB90VydpIDq7q6NyAz2&#10;CyQqoi3uri4Sbvj5hAne4mgfmUSH9umCtTa4SPrq6eoh9/nJ3/vg6uqJh6c/kW2iBWKFRLbrTEJ8&#10;F4HNPnK6FGhzmKlpLlRNl2rCVDhTt1XtlwqtxkwyLrVtOmYsIFMYM9YWBVfLIJmaSMFH1xAfDx/m&#10;TJ/LKQH6yrU7KBlUSp+iAjrK5/ezNSE7zIXSzLaC8LZ0T4ulpG8xZaPH0zYyi+SskaQXyH5cP+I6&#10;DRSkTWDi1K2sXneOyTO3M3niOvbvOy/fWU3TtXfgAOfOnGXr9p1MmjyNkcNGs2LpSo4eOUJBQYGA&#10;0YiUTh25ffMsb1/I9fPgthQor0kaJmmbAE11+n9y/wY1t09z9cwuaq4f5t61w9xVHfAv7xOg7ZGt&#10;HL+8m5qLe7h9egdXD23k8oG1XBJondm1lGNbyzm0cS771s4UmE1iw/zxrJ4ziuXTh7B90USu7FvJ&#10;2b3LqCgvY/m0gaycMZB1c0ewc+UUzuxezvXjCmZybZ7dIjDbSOW5bfL6gsAreyV2c/fidi6dWifQ&#10;zSe2bUfSE3ME5hmkCKratYsRhIfQqZ0PHcPtifI1FXzpEaTBzEhDWJCjbB0MaOtmIDgzpL27EZFO&#10;rQmwNcDHXKBmY0qMlwdt5HqJcnKmg5c7YdZGhNvoE+Zoiq+duVbLZCQI02suYPmiOToCGrUwuOqU&#10;b9y6lcDJGHcbMxwtjDDVa4lR62ZYGeqR39mP1TO8mTv674zq/zf6F/0XJX3+l8H9/kFO1n8xZKg7&#10;c+dk0bvAi9jAVoKtlvi76Ggd+R1MW+BioWbrN8DVUh9Xa1P8na0JdbeSz2WFr4MZXrZ6WpNmiKMF&#10;PTsHMHt4kBTqjRmZZUZOhDyX1X/haPKZNvO/heDJQgoRVqamWJqYoCvvu9nnX9Dy02dRqwXoKZR9&#10;WltTReuWzbTVAyxMjLERYNlaGWEnWwdrC2wEqmoQgQqtxuxT538LAZkKc2PZCirtzPW1wZF+rmIi&#10;X2vCA235W8Wp96zcd4+1h25pKNt0oprV+69otWULtx5lwdbDLBGkzReUlW84wKLNR1m05TALNu9m&#10;wvRyehd2E6XHkprUhuSUBPoM6EepXPz9+g+mR4+eRIRGaqMkTFp/LsJtqQ0C8JST56NOoIcl7f3t&#10;iQt1pHOUF92SoygpzKBnTgZt/HzxVFV88qW721nI1hIfJzXTv7tIXgDXI56SHsmkx0UQ5eckX4Bo&#10;Xy60hAhX2gd5ykXoTfeMCHI7RxPi6o69JCLWOq0EZroCMgOsJIGwaCUoE4yZSaJjIVvLlro4SyLS&#10;qW0Qk/unsHVmEVtmlNCnYyzZgR4CMz+BQDAZwRF0iehMrxiBWeIAhqQMZXj6cEZlDmd0xgimdJ1M&#10;eZ/lLBm2hcUjtzG7tIKJxasZVbCUoV1mM6TLZIbkjWd44VTGCMoml21k9syDLF58mvJFZyUBOSI4&#10;28eYCXsZP2UvYyfvkhKhJDrTNjB+jiQw6x8ze/NblpQvZfXMTPkRZ7B+bo4ArYuArCsb5+YKzgRm&#10;c9PYsjCPXWuHc3jXQg7v28T+nao5c7qGse1aU2Z/dq0eyO61wziwaZzAbDonD6/g8sX91N67QuOj&#10;Gm15GlVj9rLxBm+eVvL66a1/bVW8enpDu+/1E9lvvM6LR6opQI3clJLnw5s8eVStLQp9/Zrg7Mwz&#10;rlz6losXfuTksS85uOMOm+evY+2k6WyYNIWKyVPYMXMW22fMo2LSHNZL6Wz9+GmsmzCVdeOmSExj&#10;zdjprB03lSmFfSmQ7zs51ITJ40dQ++ART9581DLFs2ck8bx7TWtaq62rZunS1QQGCWYcXLG29pQM&#10;xhadlma0bG4koS9IM5ZjVlqNmLmVF9baRLKBWNr6YmGt+pepUZVOEg7aCEyFM4U0fRN7QZeqMROY&#10;CcJ0ZNtckNdcxwQdXVNa6apjVtqoT2NTa8wtXbAUGKqRnbr6jrTWVc2b1gIyWwk1iMBeay41NHXV&#10;BgQYmQgGBWYmlr4CNB9tyg1zmyCs7MKwtI/E2rE9lk4x+ITlMWHJGRad+JHxe39jzonfmXPkJ4Yu&#10;e0aP8bfpN6eGjBGVjN/8JUsv/sTcYwKtU78x88D39JpWT2y3AwyY/4KByz9QOO8Nw9Z8xagNryhd&#10;+owx6z4wedNH5u/9htO3vufZ6y95/uo1T54948nTp9rcYWqgRfW9ewKyaoHZPaqqqrh5U8HsAgcl&#10;c7x08RKPGp/J375n7bpNZHRKITk+QTKQTmTFJ5EZm0hWrKCjfbwUvuJIj4kjVbap7dqTEduBLh3i&#10;ye0QR07HBAqSEumR0pmC1FRyOieRn5bKwrmzqblX/WnizWe8eN7Io7rrPKo+ztPaUzyrPycZ7Tle&#10;PrzAy4ZLvGg4L/uXeP5AZcCXeFJ3gYdVp6i8fICrl89xp6qGe/cfcVew+Vft1y3VjCnHtRGZahTm&#10;vfv/QlkTzGpp6m8mKFOTysp1+BfMVqxcTax8xnbtOgp40olPSNX6kfXt3YuinoXExMQIiiLIys4k&#10;PTONlNREgkP8cHN3xd1docwbVzdvgV0sObm55OTkUlRUSJecLoIqN+xtrfEQiLk5qWk11OLk7rhI&#10;Jqr6nDk6OEqmYYu1hJWlPdYW9vJ4R8Gem1YT5+PtL8/vi5dXgLyH9iQmZuLmESKF7Rw2btxHekqO&#10;BjPVVKmaLtX0GApmCmlN+DITfJlq+03TZ6i5zZrCyMhEUGaKicBM3Q6Q11i5ZD1XbtSzZsMh5s1b&#10;xWT5bXfP70ZIgD8+1ibkRftSnBQu328chfldmThuvFZj1q2glNIRU8ktGkNqRhlZuZPokjeB8RM2&#10;snTFaVZtOMeefZc4feY6p0+f5/atu9q1ePDgQUaPHCnnO4M8OXdlI0axcMFCJktaEx8TS2FevjZn&#10;2TM16lLSvIZ7cj3cvyKFy0vU3zmtLcV06dRurRmx5sYRbbqKu5f2cO/KHuqu7dP6d1Vd2smdczu0&#10;psxrRzZy9egGwdk6TgvMNJStmcXOFdPYtEDBbALrBWdrZ5exf/lMwdciNi8dxbKp/VgysS/LJ/dj&#10;2+IyTm4vp/LkJu5e2MmNM/K8JzdqofZvC8aqruwSmAkKr+3i+N7F5KYn0DasDfHyO4lp356otm0J&#10;Dwsmrl0QybF+tA92JsTFVMClR6BgRYOZsy7+1i0IstUhzt2Y4iB7prdzYEK0BenueoRYtSDQRo3M&#10;bI2f4CfQTAdPw8/xMGyGq2ELbFo3x0SAYtiiBfotWmowa/lFM5proGmmrV9p2FIHe1NjQZkJFoIT&#10;U70WmOq3wNKwNZ3DHFgwzo8po3QpG/R3xpZ+xuhBX1Da9//Qp/t/M77MWSzhR9sgPcJcWhDhpmbn&#10;F0eYt8TZoiUe1vpa3u+pBjG4WNLGy45ggZm3QMfVSg0yUMsrGQsqrembGMTMYj/KcmzpGq1LkN1/&#10;42T0Dyz1WolPVH84HQFjK3lvCk1G6P0FMwkFMz2Bp1qTs5V8TtW8qULVnOnqtMBIT1f7G0tTI6zM&#10;FdDMBV2GclxHG5mqasxUU6haeUANLFCDALRmTQUzS9XPzARfgVmwj5XAzI6/bTv5lLX77wnGbrLp&#10;ZA3rj9yV/Wus2neBRdtUbZlgbMshgdl+gdk+gdlhyjceZNGmXcxesJT+ffoIzBLpkhFF50Qp4fQo&#10;YETZGIaNGkfvPgO09d5Ue6xJ688EZmoAgKmgzEqLIHcL2vnZ0CHYgcRwL7LiwijOjqVvQTKJ0W3w&#10;c7LBU06wp70AzV5wZmtBuJctXeJ96JurEJdEt7R4EsJ8CHSW55UvoWO4KyntQkhrF0qvrBgKMxJo&#10;4+2lwcxGYGbdWhcrKfFZtjbEUoOZfAk6erIVzUriY2soX6KvG6N7xbBpZj6bZg1kYGpnMgMEZIF+&#10;pAV4kywJSHpYNIXxGfRP7sWg1H4MyezDyC4DmJA3gjl9ZrBw6HLmDV3D+KIFlGSXMTB7OINzJzA0&#10;dzLD8yUx6TuTiSXljO03j1EDFjB+9HrmzDnE4qWXmDz1OOMm7mXqjEPMmn2EmXJ8yvS9UnJQc56t&#10;pHzVceasuc0iSVxWz+7KhnnZqPnKKuZIQjq3K5vmC87mZclWYLY4j93rRwnKVnDk8HYO7N7E3s3l&#10;7Fw1nO3LVFNmb9nvx87VpeyTxx3bPpWzhxdy/cJWHtae5/XzGt6+vM+7V/d5//o+X76p5+Pbh3yl&#10;9l/Xy+0GPrx+INuHfCnHv3zzgI8SX76WfYkPcv/7N428ftHIk8Yngrw3PHzwgfr7H6m79yV3rzVw&#10;Zv8xDmxYy67FC9k2RxKwuZMlprF11iw2T58iQJ7K1hlT2KZC9rfPnsL2WROY2a+Y/AhPgZmlnL/B&#10;VNfUScb/Tpvc8+aNC9yvu83TJ484c+YcmRn5klF54yRhZu4qGYsNLVqY0LyZvgYz3daqZG8ncHLV&#10;mi+t7QKwsFF9wOTxFh6CJRetuVFNg2Go4PSphkvf2EFgZqPVlqlas5YCseaCvBYSOq1NJdRIT3NB&#10;mIVgTk1m6aqhTDWXqtGfegY2GsoMjJpgZmRqL1v13M4S6jWdBWZeGFsKDrWt6n8WpC0PZa31PYvE&#10;RmDm6JlCTv/lDFvxmsGrv2XDzT+Zf/Rblh58w9ztb5iw6R395t+n/9w61lz8gdUXfmbU2ucCuZ8Z&#10;vvgBEZl7yRpZw+Blrxm29jV951SRXrqPTImZm14wd9dXTNnQyM7TL2h48lrw85JnzwRlz5uiUWDW&#10;0PBAW7ZIbevVxKvyPdyrqeLGtWvcvX1H64P2/OVrli9bTcfoeDoJvDrHdJDfageBmUJYHEmRsXSS&#10;NEOBLDW6LSlRbWU/hpToGJLbtie7Y2d6ZGbTr1sRwweUMl0y7ZWLyzl17BDPnzzkzatG3r56Itfs&#10;I969kGv2RTUfnlfJVuJlNV++qubj63tybd5vmsfswwu++fiSb758JbefaWti3quu4v6Dh9xveCw4&#10;eyDgqmmqLatWtWUKZfe1aIKZuq1gVqvBTD1GFQxu3hGYqRozCQWzJUuXEx3dUaITbaM7ExzanrDQ&#10;trSNbEd4eBv8/QMlE40gU/CQlpZM587xcn8QHp4eeHp6arVlarJUVQOS27UruQKyop7dpTCchKOj&#10;A06O9loNmbOjk+w7a/OYqf5mPl5eODs5YWdtg52NmmDVRoBmpy1erpZcUs/rLTDz8vQVoPkRFhaJ&#10;n18w5ubWZGd1Zdu2/SR3zJCMSVdDmaoRUx38VbOmWsRcNV82deg3kd+PCQZyu6lWTS1kLhmTkREm&#10;Jmayb4yzFIqmTZrNkZN32LX/KosWV7Bi+RpmTp9JeloWXq7yfiWdT2sbKFhvS4+8XEaOHM2kidMp&#10;GTSWfv1UnjKcvrItHbqYXv0WUNxnDsuX72N1xVlWrj/PYW2A1G3WrVnH0kXLWbliNSUDS8gXkCmU&#10;qVac0tJSevfuS4lcP3NmzqF8znwaau9qnfvrq87xuOYiTwVmD6vO0lB9mppbJzm6cw03z+ykToPZ&#10;Pu5c2M4tAVLl6a1cP17BuYOrJR1TNV/LtUEAJ3cs5djmhZKuzWH3qmnsWj6NbcumsHGhQtlY1s0b&#10;S0X5eAHbdHatGsOaOf1ZMrUPSyf1Z1P5SI5vmSvPvVHgt1dAuJ2LR9Zqc5ldO7GRyrNbNZjdvaJq&#10;zZpweOHQSvlNdCZU9VPyccTXyxVvd0eCvZ0kf/Skc5QPbfxdCHQy1VAW5KBPiLMxIU76+Fo1J9yu&#10;NcWhdqzu4Mz+TnbsTnViYhsLYpxaE+qkR7iz/I1NS3xMm1DmqNcM8xb/wLjZZxi3aIaR4Es1W+oL&#10;YFo2a4JZi0+oMZRjNkZqIXADAYrAR7BiZqCjDQoM9zBnQkkYZYOtGNW3OTNHtWLOWENmjG7NjHHG&#10;jBzqRGKsKWECskiBY7CLPm5WgjLzZrhbqs78rbRasQBHI9p4CGrEB172RrhY6MjjWuHjYECYpw05&#10;7YIpy27LnB5elHW1JdrrM5yN/o61XnNM1ZqZrVppgFRAM9dgJoUMXV2aCy4VzloLxrQaQHmMTrO/&#10;aswUzOS4wExNcmuiJo41FleoRfEtTLU51Iy0QQNqtGgTyjSYSaiO/5YCM2tTfWwtDHCwMsTbxZwg&#10;b0siAm34246TDaw7fI/l+66z/uhd1hy6zeoD1wVnarqMUywUlJVvOsjcDXsFZ7tZvEU1Zx5k6ead&#10;LFy5ksFDhklJJocu2Z1I6hQjJblMRowuY8yE6fQfWEqClHBtrCy0L0ONQPBwMNNk6OtiQ5CHNdEB&#10;tnQIsScxwpU01dkzLYD+3WLpktRO7neUk2wmYa6Fh40ZAc7mkkA7U5ASSL+ucfTJTSRDQNfOzxEP&#10;S0P5om0kIQ+ga2IbBnXvTEmPDOLCw7AXcFm3FnhJgmGtZ4h5a7lIWuljKjAzaymaFZSZSuJjJQmI&#10;l505veR9LBmbyfIJRfRNTiTJx4/OXp4k+XqRHhpGbkxHeiZl0zsln15JORSnplOS243R3UoZ3VMt&#10;MzSUgTlD6ZM+mP5dSinpNoQhPUZSmj+KwfllDCucxNCeUynpPon+eWMY3G82EydtZeq0w5SV7WLM&#10;2O3MmXectWuvsWHjLZavucqqNSfZsXUn+3dvZ/OWnaxaNFVgViAoUzVlTTDbND+XzZ9gtrk8SxKD&#10;HuzdOJ4jB9Zz/OhuDu3bxv5tSwRiZRrMtq8oZsfyPuxcOYDdawZzfPs4+ZHP5vrpldTc3K2NqtTm&#10;LntcLcip5eXzet4JtBS21PDyD7J991rh65HEYzn2SI5JvG0UqD2R7TOJF3LfC96qeP1SMs9XvH71&#10;UrAn+6pj/qMHNNbdkpLgcVZNmMT0XjnM7pcjpZvuTO/dlZl985hRXCAht3vly+0uzOqXzYguiXQV&#10;iKeHOrFw5hQBglpbTs08/4637ySj/fKNvOZLKR2vwdc7VDIoHxwcfKX07oiOYKlFM7XwrcCshWqi&#10;McPUzEHQ5IGppS/mVirUjP4eAipVe/VpugsJQ0GVgbEASh0zctT6krXSt6K1niUt5HmbtzQRmBkJ&#10;yEw+4cxMHmOJqYWagkONHnOW23Zas6e+wMxA1ZaplQfkOZsGDwjU5DWMtBo62ar3IDBTSFQwU33P&#10;LNS6nQIzG6c2OLh2wNq5M2k9ylm0/z3Td31kxcWfmbL9NTsuf2TV0Q9M2/m1Vps2YslTyvfIsZNf&#10;MWxRHXP3/MyA2fdpk3uYrBHV9J5aRen823Qbc5TEog0k9lzPzA0NLN3/jsV7nrHlxCvu1j7X1vF7&#10;/vyJ4EzNpK+2jRrUngvSVDQdU82Kz3jxQh7/qe/X+/fvOXb0BPlZ+SRERpMs4EqJbkd6e9mX20kR&#10;grE2UWTHRJMlkd4uWu6XY+3aUZSZyQwp9G1ctYrjBw5QeeWiZKh3eP2sjvevHgvEHsj1VKctG/a6&#10;sZq3T+7w7mklb5/e4N2z63J/peDsthQkqrRlxj6+fynXyFu+/uodX3/9Xtuq60WtVqAGjTQ8eqxN&#10;u3JHwUw1UVbVUKXNYaZg1rT9a4Smir9GZ6p+aApllYKz27K9faeKeeWLaBMeT2RkZyIiEwkMicLP&#10;P1SrrfL28sXfN0iA1pb09FRBSmeBmVrEvA1ekuZ4eLhrC4q7SsTHJ9CjsFBgliUwK6Bzp45yTTto&#10;+FKT0Do5OuJo74iTvQOuzs54uLlpt20srbH9NEWEjZUdPh4B+PkE4uqqJq311d6Dt7cvQcGheHpI&#10;YcTEgrwu3di1cz8dE5K1WdQVwP4aeanBS2D210hLrcO/wExBTD1GTYOhmjq126rDv6EFfYuGcvjE&#10;HdbvvMTSVXspL1/D4kUrGD2qjKzMLoQHhRIinzdeCuX5OTlMnTJd0sS59B8wluLeYyjqJTDrPZlZ&#10;czaxePUhyqZuZGTZOjZtPsaK1btYvmIvB/af5ty5C6xauYoRw0fRv99A+RxdyEpJo1+vfto0Jfl5&#10;BeR3LWL0iIlsqtjG0SPHqa9WSy6d5UH1WZ7UXaaxVtWiXuJp/RWB2SnB2EGtw3/t9aZmzJunN3P1&#10;yHouHFjFyV2LOLBpDns3zGTvetWXbAb7183i0IZZHBSYHdwwl4Pr50gaO5UNC8oEZaNZO2eUwGyM&#10;oGwC25YOlXS8P8umNzVh7l8/kyufBgMohJ09sJrTe5dy6cgqKs9s5vaFHQKznfKedlMlMKuV93bn&#10;4l7GDulGmLuR1nk/SCHG3ZAIbys6BLoRF+xOmKBFTYUR7GigdfQPdjISpLXCX2AW52rChDgPNnWy&#10;ZUu8ESuiDBjk2oIIi2YECnzCVHOgrQ6+CkSmLXAy1sFWLefUqoXkpToYK9hI/qr6Yum00KHZFy1o&#10;9plar/IL9HWaln2yEJCY6QtSFMz0BWYGzTU8FWX4Mn5oAJOHOTGrzJm5Ze6Uj/Vg4gg3MlPtCfEU&#10;rKj1Kd1N8bZX02C0lLy+Jd42Onjb6uLvIChzNyfS01wgZoiTuY6GNh81HYh83o6h7gzKjqF3oifF&#10;cVYUJDjg5aiLpV4LzBSc1PtXNWZ6agoLPawEkRbqupXrW4PZZ583zZPWogU6Wo1gU1OtjsKZHGst&#10;n09fwUzVjBnK35oaY24ihRVtgIAcU9NvyGdX85hpMPvUlKlgZqX6nJmq1Qj08FCDI+RzhPra8ret&#10;Z5+w5ug9luy5wqr9N1h9qFKbx2ztwWus2C0w2yoo27ifOev3MHfdbkHZARZuFpxtlNvLV1EybBjd&#10;C3Pp2jWNtJSOWqIyaNAARpWNY8CgwaRLCdDTy0F7cQdLY9wEZt6u1vi72xEsx9sGuNAh3IXEtk4k&#10;t3eRErGcvJw29OgSS7ifC+62qsbMCi8Ha9la4itASwh1ILeTH4XpUfTOjScvuR2J4YH42NnjZm5E&#10;e38HQZ4/AwpiGVeaR5fkJJzM1OR0LbAWBVupfmUKZToKZHKyWrTGpKVIvpUI1tBEW7y1c5Q3g3sk&#10;MLZvJnkxkXRwtyXRx5WUIEFZbEe6JWXRrXMOeQmpdI3vTG5CAt2T0ilMyZP3lkWXTunkJ+dSmFZI&#10;7+z+9M0dSO+cAfLZZCtQ65U1mH4FYxjaZxbDBpQzccwaZs3ex4SJ+xg2bAtDhq5j9OiNzJx5QEqW&#10;p6REeIUtO26ydcsJDu7ezeG9W9m2chrrZ3enYm6OQCyXjQpmajsvW1uWSS1wvk3wtW/LdI4e2sLx&#10;Y/s4dGAH+6Q0t2v9BHas6M/25b3YubxYEoh+7F1bwrGtZZzZM4Uze6dz/tAcrgjQrp3fzdXLp7l+&#10;/Qq3bldKZlWnzRn19OkjXjx7qC3H1DSlhlqGqY4njRKP62l8rBZ9lnjUoE06+vBhvVaj8vjRIzn2&#10;ULu/8XGDhFpfsIFnTx6xdvZierQNozDalaK2XhRFe1MY5UFhpBc9In3p0cadQoF5oVwvBRHOZEvp&#10;Ij/GVzLqXXz7/Xd8853Et9/w3fdf88vP33Pt6k3SUvMkw5IMyslbmz/MwNBeMKZqywwlATHQOv/r&#10;61lIJuKAkYmaANZdUOQqkFId/L0EZu7/QpmBsZNWS6anarmMBVVGNlqn/1a65rQSgCmUNWsh4Gtp&#10;pNWcaTjTVTCzkuezw9zaCRMBoKop0xXM6auRnJ+aMvXVlBryXGoVAjVpraqZU02m2mhNDWS+mNlI&#10;WAdgbhuCpV04No5NMLN1SaFtfBlbzrxm0/U/mHfwO9ac/YZjNT+x7uQ7Zu/+moorf7D29PcsO/IV&#10;s3a+Y+za94xc9SUZQ64RlX+EHhPvkl2yn9IZJ+g/7TTt81YTm7eK8SvuMX9rAysOvmbelsecuNQ0&#10;2vXxEwFMYxNiGp80xRMJ1c9Lq00TmCmQvXnzmrdqFYa3b3n/4b1g7SVzZ5WTGhtPdpwUwjrEScTQ&#10;RfZz1WCO+Dj5XcXJbypeu63Wry0p7M6JPTtouFfFM7lmXjxp4Lm63hqqefLgNo31t2moucbj2qta&#10;U1RD9QUeSSb7uFrNT3aUx3XHeFJ/WuICzxrVAtEKks+02j5tzcHXEq+aAKmaZx/J53rY0DQf3l3V&#10;sV+D2T2qqv+qMfs0l5lWS6ZwplD2787/Cmaq1kyN7qy8dYcpU2YRHhZH27aJhLeJJzgsCv/AMPz8&#10;AvH19ScgIITw0CiSkzuTKulocudEoqOi8PT0EJS5aoBycXHXasy6F/Ykr2sORT0Et/HxOKjVUhwF&#10;Yi5NM/47SDroYGuHi7MUbOXvXQRtCmbWVgIzQZlq1vR088ZXCpvurp54uXvj7alWDfDBT4Do6eGn&#10;jVrs2qWQnbv2E9chAV3JcI0EZKo5U19CmypD6/yvUPYpjCVUhiaPa1pyqWkCWvXYkKA2VGw+yuGz&#10;DWzdJ/nMxuNMmrFKCvYTBUsjKBk0is5xnSkQkKkm3l49ezNRCvf9+pdJPjKNSdPXMmXGGsZNWsW8&#10;hfvYvOcqc1ccYv6ifezdc5ItUlDdtm0vu3ceYMfOPSyTvGnevEVMmjSdMaMmMnrYJGZNWSwQU/dV&#10;aLVvAwdOkkLbai6dO8ODmovU3TnFw3uqn+xlDWWqmfth9SXB2Cmeyf2Pq85Qc00QdGE3145t5NLB&#10;NZzdu4LjOxazv2IO+wVmBzfN5sjW+dr0FxcPrOSyPObC/lUc27aQbSsmsX7+SDYtGM2WpWMlzZ0o&#10;heEJbF48gjXzhlCxqExuT+XIlnIu7le1Y5s4J/A7sXMJp/cs4cqxNdw69xfMdgnGVPPqTm6e2snl&#10;Y1sYW5pDjL8JsX76xAW0Jj7YgM4RLnQM86KNpy3BLuaEOBsS4qRGZArQFMwcdAix1yHRy4JhUc7M&#10;jzJjQbgeI92+IMHgf/A3akmwjS4RDnoSugTatMLbsrXks7o4m+rhYNgaa33Vh1xXawZUHf5bCmK+&#10;+Ly5tnZlMw1mOoIyyW/lcSaCMm3qCQkzuW1joIOfQDElxo5eXdwYWRzIrGFxLJiQos3+H+xnJLiy&#10;JNRdzZFmjJdtKzys1AjLVvgJvILlcyiUxfpZEu5ugqNq4pTwEbD5yX1+jiZy3JxobwvUckmBjjp4&#10;2AiG5HVNxQMmn0aNmui2lvenmhv1BFH68t70MBBoqs7/zQVmqnasCWbNaNlMrTDQDB3ZqmN6/4KZ&#10;6kOmYGaEmeDOSFDW1PG/aXoMM6MmnKlmTEsFM7mt5kazMGmFjVodycYQHxdTghXMVh97zLrjtSzd&#10;e43l+66y+vAN1h8TnB2+ytJdx5i9fiez1u1ijqBs9ppdlMuFXV6hmjXVPFurGD5mNEVFuXTLSyE7&#10;oyMpSXF0zc2kuG8xxX360EV+aBER3tiJuh2sDXFztMDL1U5gJnr3shOYuRIf7kMnyXxTYlzJ7OBB&#10;9/RginNjiZXjnqp/mb0dau1MD3sbvOysiA2yp0tHP3ITIyhIbktepyhSJDOP9PHByVR1RjQhJtiZ&#10;jPY+lHZPpCgnHR9HFyyU7uVLMNcRwerIiRKYaShrISdVbeWYpYExjlZWtG8TSkaKYCsnmeQ2wbR3&#10;NSM51FUyjw50S+5CdnwqyW07kBzVnvTYDqS270hSu46kxiSSEZ9I1v/H1VvG15Fda96ZmTtJutso&#10;ZmZmZmawmNkiiyww25JsS5YsWbJsCyzJIjMzM3O7mZnTnXRukst35nmfVcfOvfN+WL9dp05Vnao6&#10;VXv/F+y1ElOQm5KGPAJcQXIRilLLUJq+FFUFdaguaEZl/hq01PZiy8Y5bOk6gS3dJ7G17zw6Ok6h&#10;jWDW0LgbdfU7UVc7hOryPrS37yGY3cPcwbvsgK7g3JmrOLF3nABWpcDYvm2Esr487O0nmA2orGX7&#10;t+eqwOxgDy6eP4zLl8/izOkjOH54FEdnNhLM6ghlFTi+uwonJpbh5GQ9NbsWnJ1dSVmNs/vW4cKR&#10;Lbh4ahaXL57Djes3cPfuAzx5/jbe+eBjfPjxp8pMuHfffYG33nqKF28+xptvPsFzmYkms9ievcDj&#10;py/w6Anl8TM8fPQE9x8+4fKbePhYytRInijJF/Wcg9czJUZpdmwW+SHByPElcPmZo8DXDHk+psj1&#10;NkYeJd/bBPn8nOdrwHV6SHfTQ3lSEG7fvKIkOf3plz/ilz/9QjBTZaLfuKkfjg6ekLIsZhauBB1r&#10;LF5shHnzCE+vayiuTJkAoEaoUlMjYC02x8LFZoQmUwWMBM509B0JYbaEMVWCWHVtC2W2pVjBNCjq&#10;EvwvsWSLJOUGj6uAmS5eZyuWs8XqeoQtY+gamPN41oQ/sYyZKPsLsGnwO1XuM2NCo0wEMIe2vrhM&#10;LQlxttzHUcmjpojAmaTvMPVUXJnmNiEEMw7O9ilw8KrEhuEnGL70Tzh6/5/x4Iv/wJvf/R88+vLf&#10;ceW9f8Wld/8De+/8FaNXfsXaPd9gxegPWLbtM6Qtv4e4ijMoW38Tkbk7UNwyTTC7BI+kLXCNXoei&#10;1kPYMvkUQ0e+wbrh93Ho4id498PP8eEnn1GkpXz8OT74+DN8xGfiE67/9DOCGuFG4Oc7sZD+8MNL&#10;+ZFg9h1Gd00gMz4ZuYSu/LhIQlgU2xgUxlPRUuAsinAWg7yYGMJbNAY2bcSHhLLPCPbvvv0CL54+&#10;xrNH9/D4/i08uX8DT0RxuHMBT+6cxdO7p/Dk9ik8vXUCT27ux5Nbc3h8+yCe3T/N/W7ig/ff4nl+&#10;gg8/+kRpP5NzVcBSQPNLfMTref+jT/H+B5/gnfcIZuKmJHRJ4ljJ6q+ykv139+XLwH/FjSnWMhWY&#10;PZb4srfeUvKhrV7TiaDgJIRFpiAwOA7+gZHw9glSgMzdwxteXn7w8wlBdFQcpByTAFp4eDjBzJlg&#10;5qCAmQ3BLDg4FIVFxcjJykRJQS6iIiOpdBDKrC1gZ2OtAjP2lxYEM3FrOtsLmNkqCVUlb5/k7pJY&#10;M4lD8yAUuoi1zMmFcCZg5gEPNz9+9uU2digtrGZfcwyRkVEErcXQ1hArGMFM4scEzChKvjJtigT7&#10;K2Cmo4pD43aq8k2SdFYHTQ1tOH/9BaaPPMT0gbvYOXEOK9tHUVa5AWvXD6O5tQ85mRVYu7YdRcVV&#10;hLNSVFe1YNXqAazfOIsNm+awffQU+oZPYsfIWRw7/QST+25ibOISLl16iHMXruP4yXM4fvwMTp25&#10;gMmpvRjZPYPOjQNorOvC6hXD6O/Zi71zZ3Hk2BVsH5pD64putBEMr50/gw9eXMG7Twnw793FVx/d&#10;wzeEs68+vEsIO4MHZ/bh3dun8fHzS3jv4Sk8u3EI987N4tbJcVw9OkLo2okLhKlrR3fi9tlxPLw0&#10;i+fXD+L5jcO4f2EGl4/uwompHuzdtRb7d7JfnenClaODuHBwAId2d2JuaBXmCGWHRjfh2J4tOLt3&#10;G4+9GzfPjOPSkR24Qrl1ZjeeXJtVXKjPbx/BcwLZ85uEsmsHCWYHCG0zWNuYiQQ/QyT56iAlQANL&#10;QvSQEe6ERH8HeFvpwdtSF/6EMT9LCqFFgTSrRQix01JmVxa4GaHVVQstNguQovU7uC1eADd9PfiZ&#10;6CCQ8BRA8TLXVGY4uhhrwEHKOOlpwFLSPhA09AgmagSV+QSW16V2JUWsZpocbyWoXoLgtSSvGYFI&#10;m60uwceQAGSosRAmmm/AzmgeIUobuVHOqMoLRmSwrVIE3NfeCL4cfz0sNOBiugDOpvMVa5mnFWHR&#10;XhdxPlQi4lwR6mEKc70FsDVcxG1UsWcuPF8Xs8V/F4E2I/6WvprIAsKZuDF5TosIiupi1dMilFHh&#10;UFNTZl8ufENcsq/93TqmQNnrUv5J4ufeUOLMxCKoQJhYxQh2+jqaBDANrluk+ixxdZJQlvdJ3JsC&#10;ZsaEMgntMtZZRDhbSDBbDGsTTTjbEJadDfCbkZOfYObShxg/8xxjpwhm5x9g6uJDTJ65jaGDF7Fp&#10;7BC6dx9CL6Gsd/wIBghp2whpg1OHMTQ1TU2GWk1lCSpKElGYF420lAgksJNNz0xFMTW63LxcREcH&#10;w5E314o3ycHaGE52lnC1t4Kno1jMrBEXYE8wc0BGjDNyEl1RvMSL8BKG9FhfeNlbK1DmYEYwMxdA&#10;MyaAGSM7xhO5cQHs0H0JaP5IDfUh4PnB3caBcKYLP2cLRHq7ICPKF6UZ1FLdPGGoRhBbSEpeMB96&#10;CwTG+KfMJ73PY0vREXcmOxIzapcpqQmoW16PVWvWIjM5DeGOVkgPcyMQRiMjOh7xweGI8Q9GXFAg&#10;EsPCkBJJLZcaX0ZsMnKSU5CdTFBNSOH1LEFhaj7KMpZiaXYNqvMasTSvFUsLOtBUO4hN7XuxseMo&#10;1q07TIg4SS3xJFas2I8WDo4rV02htXkM1WV9qF26Cb1b9mBk/AL6BvgfbJvE1M5eglmlCsr6s7Fv&#10;ay729UsRc5FcHNieTfiqxLED1OLOHcUlwtWZ00dx9OAoDk114NDIMhweLsVRwtnR0aWKHBurxrHd&#10;dYQ1VdLZU3u7cProLC5euIjr11Rg9uzFewSzz5XBWawJjx8/5PqbuHPnJtu7uHfvAe7df0J5htv3&#10;n+IWl2/fe4ybdx7j+u2HuH7rkaoVufMQN+7yOx737oOHmBibQFZIIDLcjZHjZYgcTyNke5ogk5+z&#10;PAy4bMiW67z1ke2ljyUu+ihNDMbVy+fxw8+/4Nsff1aKmD8h7I3tnkJERBIHK1eKM4yM7ajBm2Ih&#10;oUmsZfNe18T8eZoEMy2uk9mZXD9PH/Pm6xGy9BULlq6+DcHIgZAkRc0FzCwVUdeUsk0SI6aKExPr&#10;l8STzVugjdfnafMYOmx57EUcxLQNeBwT6OqZQUdXZWVT0xSgM2ArIjM6Jd2GIbR0TJU4MwEzmZ35&#10;CsoMTATKRJxhKBMSzDxhaukLM6sQmFlHwsI+BmaOGUgu34Ohoz/gk1//L77/N+Crf/xPfP9P/wc/&#10;c/nxF/+M7v3foOf4H7Bu6iu07fwE6ye+QdG6JwSzo0ivPojonO2IyulBfNkO2Ie3wD12NYqWz2LL&#10;xHNsO/AVuiY/x9jhD5Xs/e9/8gXe4TMgz8Jb7/NZeP8zvEuY+UCA/ZMv8fGnX+HTL77BF19/iy9F&#10;vvkOX3/3Az4g9PT1DLwEs0gUxkagICacEBaJfH4uiCGkcTkvJoKKUATf8RiMbOvD3du3cOf2bdy+&#10;dQM3r13hf35BURiuXDyLKxdO4dL5Q7h8bi+unJnFhRN7qFSM4vyRQUUunNiNK+eP8Bg3qAC8jfel&#10;GPl7H+C99z/E+x+qzvl9gposv/P+x4SxD/GWxJC99Z4S9C8TAMQlqWT0f+tdPKUo7QuVyLIA2SMq&#10;I4+olDySBLUUiS978PAhWlrXIiQ8AzGJ+YhLzEF0XAZCQmMQEBiGgIBQBAVKrFkIQqnoxcXFIZ6A&#10;Gsp+xY39lqOjE+HMHra29ggJCVOU3bTUJORlpyMsLESxinm4OsHJ0Z5QZkkl2EyJJ7MlmDnZ2VMp&#10;sYGpKYFMoIwi9SFfBf47ENCclMLnLgqYeXsGwcU5UAGzylIBsyMIDwtXAqG1CGYSPyYuSiVnmbgv&#10;tVVZ/1V5yygENAExSaUhcLZooYZird45PItTV9/CxP4bmDlwGzvHz2BD127UN3Rj565jaF61E4kp&#10;y1Bc0oKCEvaP1e3YsGEHNnXNor5lFHVNQ9g6eAhDYyexb/9lXLj8FAeOPcTU3G2cOP0QZ8/exPUb&#10;93CGgHbq/DUcPXEeew+eJIBxjCIA9vbsw/TUORw8fAbTc4cxO3eMchgdG7bg0plThLJL+OjNy/jy&#10;g9sEslv47pN7+PTFVTw6PYkT29fg/FQfPnxwGu/fP47HV/bi9plpXD82hiuHduLyoR24eXIEDy9O&#10;4/HVvYSl/bh/eQ6Xj4/i2FQXDo5twNGJjTg+2YmL+3tx6zRh7sgQZnZuwEjPckwPrMDs9tWY2rYG&#10;B3a149KBAW4zxud3O87u34YbJ3bh0dUZvLhzQJmBKbMyn908jBc3j+IFAe39Byfwzv2j2NCag4QA&#10;I6T6GyIj1ACZEewrw20R5WEGdxOZmagCswBrXQTY6sOP0BNqr4UYVx1Eu2gjyVEHxTbqSNX633CZ&#10;9zvYELCd9fThacxtua8v4c7TQptgJikotOBkpA07fS1Y62rCQuLH1BYrVqT5v38d816bRyjjMlut&#10;RSoXn+ZiiUGTsknzCTOEM4o+1xlrLYaxJgFFCpRrzYOj4UL42OoqbkhfnqekvpC8ZGIFczJZAFdz&#10;AqP5QnjbaiqZ+9PDXZGXFAAfZzNYvixK7kBwdDJVh7O5GkUdDiaynmDG7yz0NWCio6bMCjUgGIrl&#10;Tix6xoRHIyoXumIZJphJsP9CgtcCwpm4MP87mCkTG95QzcwUgNPWUCN4iqtSsvrLMhUZNTKFfBYX&#10;prhwxZ1LaDPWo+hKjBmvXU+NUKYOc56XtYlUReL9JYT+Zur819h75TPsOf8+wewxJs49wDQ1kN2n&#10;bmFw/yV0TxxDF+Fs88gBdI8cIpgdQ/+eQ+if3I+RuX3oG9qJhtoq1FQko7woFpmpIYiLDkByEjvc&#10;4iwlJ4/k4vH3soUd/1xbS2O2Vuww7HgCVorfO8LbFPGhVlgS7YysWDcUpfigKjcUJekRCPV0gxM1&#10;QCcLannmEthnDD8HPnBRnihLC0NJShAKU/h7YV6I9vNGmLcPHNgpOZjoKfvGhwQgPyUBsQQpUxkg&#10;SbcCZjoEM+15C6FFMNMWQHsJZroEM31qfdm56Rgc3YmTF65g0+YhRPkGIynYC8nhgYgN9EeUfwBi&#10;AgOREBqC5KgIpMcnITc5k7+VSRDLQFFaFgEzE+WZOajMK0NtQT1q8pbzczNKMltRVbIJdTVD1OQm&#10;0NlxCGvXHED7+sPY0n0KG9uPKsvd3cfQ23UUXZsOY1PnPvT3HcLk3nvYtvM61q0ZwWDHSsz2FmKu&#10;LxPTPZmY2ULpzSCkSR6zLMJZJg6NEbb4cp87dxwXL57HmTMnceTABA5OrMf+HYS67QU4sKMIh3YV&#10;4fCuYhzeWYaDOypweKQWxyZW4OTsFhWYXSSYXb+FuwSs529xUPvwK7z93md4woFIZt5duXIJV69e&#10;ws2bN3BLBs97D3GHQHbnwWPcuveI4PUYN+48IYhRbj/GNULZ1VsPcPU2hcAmn29wn7HhMWQGeyPL&#10;zRC5hLJcTwIaO5Ycd3MVoHnqIMNDGxme+lw2I5hZojg6ECcO7eUA+i4OH79ALXkbSouXITI8kYOO&#10;L6ytPTkY2ROKzKC22IgaHaHsDXW2AmYSY6aF+WLdUlpCFcFqPuFN0mdo61pBz0DSZLyKMSOUaUmK&#10;C3MVlL2EMzUBPrHEEfBegdkCLqupGxC2jPjbJtAR6NIxIRxKdQF9ip4KzghlAmZiVVNizXQtFGud&#10;5DXTU2LexFrmpsCZoakTlJmipqqi6iYW3gQzqQoQDBObSAQlb8D2Q5/g87/8J37+P/8XP/3zf+Dn&#10;f/53/ON//F88+vTPGDj2A3ac/RXr93yC1cMfo2P8K2Q1XoZ30hD84rcgLncQiUXbEVe8AwllQ6hY&#10;ewKNW+5g49jbBLMv0D35AfrHn+Dq3Xfw3qdf4gWfgWeUp+/yWaA8e+cTPH/vE7z5/hd4+8Ov8e7H&#10;3+C9T77Cux99rqqV+dV3eE7g6VjfhcwYKi4y2zJWYCxMgTMFzBSJRl5UJLIiCWbxcRgeHOTgew4n&#10;T55SZtmdPnUSJ04cw7GjhygHcfTQPhzcN4EDc6M4MD2MvRMD2LNrEya2r6MC04G5yUEcP7wXV6+c&#10;VyoSyAzOFwQuUSyUouQEtLfe+1CxhD0njD1+Lpavdyhsn4nV6zmePH1TyWsmAPZQAOw51yvbqSxk&#10;D54+w/3HT/HgyVO2T/CQ7fM338T9h/ewcm0H4lIqkFXYgOyiBiRnVCI+MRuxiYS1uDREx6QhIioR&#10;kVGxShxZJK89ktceyD7Gw8NDmQTg7OKCoGBJCBuLmOgoZKSnIjwiVMnwHxQo8WouiltTwMyKrRQ5&#10;d3dzhx37WlNTc5gRzkxNLJTW1UXi2txfzvh0IqBJoXRnbu8DJydvmBhaoWbpMuzbe0iJdZM0Adoc&#10;vDQoAmUCXQJmMhtT6mQqxcn/Lv81O3PBAjXERCbiwKGLOHfzXRy/+AxnLr2Didnr6N9xiO/qMPu8&#10;PcgpXo2E1AYsa+jH+s1zaF69A729u7F7bAbtHUPo7hrHwUPncPrMdVy6dIfPwh0cPvEQe+ZuYtvQ&#10;Mezfd5oK4gulb7lw9QH2Hb6AyemT2DN1Agf2nSSQncfu8UM4dPg0jp88j7kDp3D0+HnFVfv43m3F&#10;hfn5ezfx5fs38O1Ht/D9p3fx4cOTuHd4AJPt1Tgxuhkf3DuJd+8cxYPzM4QllbVMrGR3z4zjyZU5&#10;PLlMION3Mgng1P5+7Bttx77hNTgxtRkXDw8S5kbx4MIUzh/ehbG+Fdi2thJjm5dhjmC2p79ZqRJw&#10;eGQDrhHaLhzaRqjbhPN7txL4JvEWoezNuwfw6PocHl7bi8fXjuLJVZHDeOfOSQLbcaxuKkCM1K30&#10;ZZ8ZZoncSHMCmgX8bLXgZqSGQBs9+NvqIMjeAP52JghxMEMi+9hELy1EuS5CvKsGljguhr/m/4L9&#10;4t/DUV8bLob68DDVg4+lLrwsDOBuTnAwlWLnWnAw0lTAzFZPG9bcVo8woyom/jrmvz5PiS8Ty5LW&#10;IgETdcXNqTZvPmWeMntTa8EbBLP5BKLFMCOoiNgSrByNVLFjMpvS38EEPnZGcOfvyzpnU7F8SQoM&#10;dcKbDqI8rRAT4AovJyvYGIsrUxM2BloEMJ4Xz9GWgGZnwnVGGjDXXQxznq+FgQ5hSFvJWyaxb0ba&#10;Ako6SrZ/if8Sy7CAmQT7i1tWoGwhW9WyyiL4atapgJkS/K9GlpBJBDLDU8CMrYCZNgFN3Jk6BDMB&#10;NqXME8WYIGtEIDOhmOrx3HjeVsYEXcn1ZqOA2XfYf/VLzF7+GJPn38HkhWeYuvgII8duYNvcGfRN&#10;HUX37oPYtGsfunYdJJAdxTaC2cCeA9g5M4ctg0NoaqhFXWUKasriUJofhUzCUmK8P9IyEpCTn4XU&#10;lGiEBvDlt5bka0YUcy5bw9XOAt6Opgh2M0W0vwWhxw5pEa7IjvVFeXoYavKTEBcaCEcrUzjyoXC1&#10;NIG7jQV87M2QEuKCyqwIVOfEoiI7Eulx/gj3ciUw+SGIWqaNngE8bawRFxKC7MRE5KamEu5socsb&#10;qyezSNhqvkGCp2i+sQBaAmkS4LpYZlJQa0hJQu/Adpy7ch0XrzxBTnI5Ir08+BD4Io5glkxNNYOa&#10;fU4SNdclS1CUno3y7EJU5xVgWUEh6vKLUUupKWBbVIm64kbUF7exXYPlVe1Y27YTHWtnsX71FNat&#10;3kNA24NVbdPoaD+IjZ1HOHAdJJQdxvbekxjsPYWhwXPYtesKdu8hNE+9wNjoA4wPjmCqpwRT3ckY&#10;60zESHuCImObkjC2MRkTXamY3l6KfdP9HMSOE84u4PixE9g/twd72WnMbK3Anm6BugwF5JTZnP2F&#10;mOorwN6hUhze3YRjM704fWQOF8+fJ5jdxr37HGyef4B3Pvgab737Ke4Rus6dv4Bjx4/h5KljuHDh&#10;LC5fuYIbt24Txh7i9v0HuHX3Pm7eYXvvKeGLQji7dueRUrNSkVuPcfG6tPexe2QP8iKCkOtlgHwf&#10;ExSImdrbkmKNPC8LZHsRyn30kME2nS9liocrUoMDsaxyKaqqGhAXlwFfr3C4OAbAycGXg5I3zC3c&#10;oadny0HFDIsWEZ5e/29g9obKnTlPgTRNDiSaBDMCGuFq4QI9JRhfz8BKSaOhBPwTziRwX7L5iwtT&#10;Av8V4bEVMJuvijGbTyhbrCb7G0FD2wiabDUVtyUhTqxjGgQ/gTNNQ8VqJoCmRTDTViYCSCoOG+ga&#10;qpLNahs4QleC/ymSysPA1FVJ4WFo6gxTS1dY2HjA0s4PprYhcA+rRd/Mc7z/h3/D53/+N3z167/j&#10;21//DV//8W948smvOHz7L9hx8mesHH5PAbO1uz4kgB2EbdA6uIevQnhaF5JLhhGRO4zMur1o7n+I&#10;mo67aB96gI2jT9Ez/Ta2jj/AycvP8Oz9z/D47c9w/8XHuPPsI9x+qpJbTz/ALX6+8/xjPHzrUzx8&#10;+3Pce/Ep7r/9Bd769Ac8evEh2tcSzKIJZrF8N8VtSSgriBHLWRTyCSUCZXmEs+wIQlocwWxgAEf4&#10;7E5NzWBmeg5zc3sxPTOLyclx7JncjYmxEewcGsBgXw8Geregf8tGdG1owbqWGqyldLWvxJ6xYVw8&#10;d5LP7xO8++67imv9Dp/PhwQqcTs+fglaDx4/UxSKe48Esp7hIT8/4Lb3Hj5RgEvWCYA9fPYm932u&#10;7P/g6VPcecR9lO9lvyd4zPVvCpjdv4uOrj6k5zehuGotssvbkJRVheS0EqRkliAprQCJqfmITy1k&#10;m4Pk1DQkpqQimZKQlIiY2FiERoQhIjqCAMflcCqsoaGIIsBGRIQjPCwMQYQnV1dX2NrYKnBma2ND&#10;8HJTwMzG1g5mZuawtLRSoMzS3AoBfoEI8A2Ei4urAmaSx8zWRjURwMHRHWYmNmhc1oyZmb3wobIr&#10;YKajpakE9mtpSI1LiR/TUvKVCZTp6erz2ZVZmQJl4t7UxeLFAnC62Nyxhcracxw9cwtTe8/jwPFH&#10;2D1zE0Mjp7Bh4ygqq9cjv7AJ6zpH0T14CjvGz6N/YByH9gzg+Y1dOHdiGEcPH8XNG3dx/epN9mPX&#10;+N+fwPTey+jqP4T8kpWorm7F/v1H2dc8pZL3DHv2nsPO4aM4RCA8ceIipuaOoH9oivsdY391i33o&#10;CfRtm8K5s1fw0XtvK1n+P333BsHsOn4glH37wU18cOcwzu/pZR+5EreOT+Bdgpm4J6VE0tUjI7hC&#10;KLt6fAc/j+LWqTFcOzaKy4d24szeARwe38z+swNn5rYqcWj3LszizsW9OLF3CDu72tCzshwjnbVU&#10;hFdRQV6NMcld1tuI81SELxMGT09vwqUDhLLz43jr1kE8IvhdPjmGUwcHcWJuAEcnd+DQuEpO7hnE&#10;/uGNqClMRJyXCcHMBNlh9nyP7JEUaEGAWkTIUocXB30/wlmIvSEinE2QxH41LcAUCV46iHZexM+L&#10;kBGigSDLN+CuvwjeFvpwM9OHq4kWPMw04W4hcERwMNEhmGmrwIwQZG8gQKSrBP/PI4gpVqWXljMJ&#10;lNdYKG7BRYQYQtkb86HO7zQXzIPOonkqN6aOmgJlFgQUByMtuJhqKPFjktrDx9bwZT4ybTiZCpip&#10;8XuCmbkGvzdAqIcdvAllVoQyM8KOqVQA0FFBnpkkb9WnGGhwWQBMlURWNRFBZSkzUJd1YsXSgRGB&#10;SVyPKmvZYiwimAmEzSeAySQAEVl+g9coMzXlWhfNe51gxmtcrIozE0BTgRhZQnH/c5mtQJkq878G&#10;AVCVyNaMkCg5zATMzAhmFkYEXFNtOFvr4Td7zv2A2QufY/riR4SzD9i+hanz9zF27BoG5k4plrKO&#10;oRl0D+/D1omjivRNHsL26YPYMbsXXQODWN5Yi/rKZDRWxaGhMolwFoH4GG+ERwYgJTUGqclBiAqX&#10;siGWsDU3hq2FMRwIW662Zrypkv3fAtE+BLNgW6RHeSIjyocdti/KMmOQkRgFd8nlY2YAZ3NDeHIf&#10;HwKdVKYvTQ9GXWEC6kuSUcptI3w9EOzuiUi/IG7nDEtdAwQ4OyMjNhqVhXkI8w1WYsm033idMPYG&#10;1F/nQ/I64ez1BdAkmGmI5YxgpquujYjQMDS1NGPthk4MbJtEVmIZHwJvxPj7Ip0dZEFqMorS0lCc&#10;kYnynDxUE8KWFZWgrqgQywoLUUtAq8otxNIckVJU5lYT0JajgZ1yQ8VKNJa3o6VqE5oqN6Bh6Xo0&#10;1faitWkMzY3jaKwbQUvjLnRvnMVQ32ls7TqObVuPYee2sxjok9w/F7Bj6BoGt0xgY1MhOmqC0V7t&#10;jXVVXli91A+rqsKwblkMNjQkobOtDD0bt2Bk1wzGJw4R7vZjYOsu9GxYjc0txdi4LAGb62PR3RiN&#10;LU1x6G2JR9/qJAxszMJI/zKM7+rG1MRuas4HcZwd3MXL9zlgvYMX73yFR4/fwXFqnCMj49i6tR+D&#10;2wewa2QEuyemsY+d5CEJxD12EoePUGs9dFzRVg8eOoW9h05g5uBxTFIb3z19GBPTJ6jdcvujZ7Cj&#10;byeKwkORJ1Dma4ZCP0KZryVyfM2R522mxJpl87slXlaI83Dmf+IFXw+ZYeYJJ0cPODv4EcqCCWX+&#10;sLf34WAk5ZQkeF+V1mLBImPFOraA8LWAICYWMxGBszdeV38JaNqKLHhpNRMg09G3IizJ5ABrBcxU&#10;LkwRqY1ppgDcwsWGCpjJBAAJ+ldTN1RiyTQEyBQwMyDQGSqJZ9U4YL1yZapr6r8EOGPFlamAGX/v&#10;VRUAyaGmq0xEcFKqBhiIO9PECcZmjjCzdIOljRes7f1g6RAIG48MrOUz8v6P/45Pfvkb3vz4O7z4&#10;+Ct8+sMvePbpn/iu/4hNU1+geehDtA29j51Hf0DV+muw9l8F55AWBCZuQFjaVoRm7EB6zRyWbb6K&#10;Vf23sLL7NJYun8amoZvom3iM4dmbGJs9gdHpkxibOY5RDnjDM2ewa/Y8RmbPYfe+Mxjfy/91/1mM&#10;H7qEiaPXMHXyEY5cehdHzz5AW/N6ZMYmIzcuUQGwgkiCWTQBjSJgJhY0cWdmc1kmA/S0b8D01D50&#10;dvaieflKrGhbjdbmFWhraaVCw3dqWT1qKqtRUVqGsqJyFBVWoyB3KbIzSpCRkYN8vqPNjW2YGN+N&#10;27du4cKlyxgem0RXbz+29PWjp38HunuG0dM3gi6+H5u2DKGX63q27UDf4C5sGxrFth0ThInd2LV7&#10;ArvGpjCxZy9mDxzBgRPnsP/EBRw6dREnz1/GKSoqZy9exJVr13Dq1BnCzX40r+okmNWhpGYVssqa&#10;kZxTjZSsMizJLkFyRhGlEEmZxQS1QqRnFyiSllWM1Kw8tlRuM7P4XbZSMikxOQXxVDajY2MQExdP&#10;ZSRemRQQGhKqWNdsrK3g5uqMwIAAuBHM7KUIOvtBV1cXvg8WsLKwJJRRgQ0MgpeX10swU00ukAkA&#10;Dg4EfTM7tC1fgbnZOXh7eiqJNMWVqQrsl8z/6gQwmZUpVjNdJaO/KsHsK2uZLt8hTXg4e+HKuUvY&#10;f+AoGhqWo6qyCQ3Le9G+fgd2DE5g5doelJWtQFcXwXrkKEb3nMfew7x/p8/g0sFh3DrcgaOznTh/&#10;9oQSu3r96g3snTuMzd2jaF4xhOKKDiQkFytAW1uzAjNTh3Ht5iOcvnAfe/df4v98FyfO3MDYnkNY&#10;2zGAdfzdvfvOEvxmsXb1IE4dO4eP3nmBz94XMLuNrz+5ix8+e4jP37qK51cPYBeBfqRzJe6e3Ytn&#10;t07i3uWDuHp0N+FpJ84fHMLJOZmJuZnShZMzW5QJAJJI9uRULy7KJIDjI7h7fgZXT89gbnQrtrXX&#10;o6ulFDvWV+LwrjU4w333bGvD8KZGnJ7YhBvHduLs/n6cIaBdOjCEMzPbcWR8K/Zz39lRAtnskGJx&#10;u3JsCrfOHsKdC4dx5/Q0LvC3WqvTlXJLqX6GVG4dkRPpCH8nHZho/B62+uIGlALlugh3MEKcK7dj&#10;PyqphuI8tBBDMFviu4hAp4VQ+wXwNNKAp6SoElDisrsZW7HmmIoLkzBmKFCmCVsCmbWhHgwI7Yqr&#10;j+Ai6TIWEMAWvrEAahxTBcwWc3yVmY1iKdMUj9UiiS8jFGktJqSoKUXHrQlPdoQTJxOZlKANHxsd&#10;eFoSCCWuTclVpg4nY3XlHGQmpp+TGQI9xOBjorJACXQRrFQiCWMXqSxiiqjxs5qyjQCZUmBdbZEC&#10;ZqY6WjDV14WBNpUOwpVMVng1A1PA7A0Fxl7/byLpQFSy4HVJpTFPUVxEtP4OZmI9U1nLlAkAhDID&#10;AqO4NaUUk5SPMtMXSxmFrRRKtzDUgh3BzMlaH7+58Oyfse/K14SxDzB35UPMSi6zCw+w+8Q19M+e&#10;xvrts1jXtxvdu+aoKR9Gz9h+gtkBDM4QzOb2Y3BiEqtXr0FTdTbaliWitSYFVcUxSEvwQ3S4K8UZ&#10;CVEOSIqxg5+HPWzMTZXaUHaELHtLY7jZWyDYg4NsgD2Sw1xeglkAtelAFCQFE3yoIfr4wMVScpqR&#10;nq3M4GtvjWhvBxQmB6AmP4pgloDqwmTEhfrBy8EBAeyMgjlgWxuawM5QH/HB3qgqSEdGQjxMNPUI&#10;ZXw45CFRwExETKwLFdFR04YeB01PNw8UFxcjPT0L8dFJCHL3Jzx6IjUiEDnxcSgUKEvPRBE7yuIl&#10;6ShdkoaydEoal1PTUUKttyh1CQrFtZmSg8IlBajIqUJV4TIszafkLENNUR2a2ZlsXLsNHWv3oKVh&#10;DMuWbsfS0j5UlfcSznZiZTM7r+W7sa5tFL2dhKqe0xgcPIeR4avo3jSDuJBYuFrwIbZbjEAXDaTF&#10;ehBCCwl6K7GqlR3gmilsXH8S7Rv4X7afxPoNx7Bx436sWb0TbQ0dWE5Ns2lpI5aXV6OprAKVORlI&#10;I1SnxHliSXIIB7dMrFyxGps6h7G15xAGtp/A+s5JbOgcQXPLRuTmlGBZdQNWNG3i+XezM9+I1saN&#10;WLF8E1a2tLNdzQFxBZrrl6NpWQPqOHguLSxCSVY28lPSEReWiNho/jfp+VhaVoVlubkoDvJGkb8T&#10;Cv1tKTbI97MmmFkS1iyR5WOFRGpJIRxkJFmlBC87OnDwsfeieHM5FI52MbC3DYallQ9BxhWaerYE&#10;IAssUhMwM1KC9Bct1FeSyqqp6XCQ0cbiRQSxhRJrpq1UARCLl7gzF3A7sYyJK1MC8cWSpcCYpsyg&#10;NIW6xitAM+OxDfH6PILZQl3+FvdTN+b3pipLmYCZtiHBTNyWejwfqQpAUdyZEs/GbXQEzEz4G+YE&#10;QIEzG2VGpsS46RPI9BQoc1CgzMTcRbGWmRE8za3cYWXrDRsnX1i5xKC6dRRf/vqf+PwPP+PA8WOY&#10;OTCLj7/8Eu998xcMH3wP3ZPvoHnbUzRvfYKZC7+gtecOoawDTj7N8Appgp1XNfziN6B85RE0bT6P&#10;tu6jWN93Co1r5rCOyzunn2PzwHnEJeQhPIT/X9QSpKXloKi0AfklzcjjM15WWotMgkZIeAqCwhMQ&#10;m1KA3MrNKFk2gcq6YRTm1CFLYjAJZrlR0cgXy1hkFAoFzJQ4swiuj0SOJFQleJQWFKKyvA5xsWkE&#10;BX8E+/khKTwMWbGxfOZjEe7vjwAqTv6efvDzjUZYVAWS0tYhMX0N0grWIKdwHaGmHrm5Zairb0RB&#10;YTlSlmQhM7cY5TWtqG3dioraPoSE5sDJPRiO7uHw9ktBYGQ+QmMId1SsCioakV1QjLikNF5PGXKK&#10;W1HZ0oPmzjHUreH7tHESbRu2Iju/FKmpfL5zS5G2JAcpyUXIyKtHZmEdCspbkFnShJS8GqTmlCON&#10;26TmENByK9hyObeE51SODH6Xml1BeOM2hLe0bH6XWYL0nCJk5hQgIysXaRnZSGX/kyxld/gupaVl&#10;IoL3MDAoULGkxRB4w8NCeU0SuxbCNliBM2tLS3h7ucPXl+8LoczGStJs2CrVBZwc3AhyfJ9s3LBh&#10;dQdmpmcR7OvDgY+avoE29KnpG+gJhKnSZkhmfz0dPegRzF4VKxcwW6ROMOP701q/AlcvXsLSCgno&#10;z0JhYQlqq1uwpXk1dhN6WhobsayqA5N7LuLIies4d/4arly5imePH+LYgb0YH+zCwbkR3Lt/F0eP&#10;nmC/N4r29s1Iz6zBktQ63oNaJKQUIjYpFxUVrRganMKBw5dx9PhtXLz4iJD2DNP7LuDg0YvYPjyB&#10;Net60d07jq6eCQxS4b54+gLeffMBPnvvIaRw+Q9fPMU3nzzCx8+vEMBGqewWYvPyMuzbtRlH92zD&#10;sZl+nJ4dwLl923Fu/xBlEBcIUuf39eHsXC9OTndTenBu7wAuHhrEjeO7cPHwMMYH1qBn1VL0tBVj&#10;x4ZK7NshE6y6ebxN2L65DttWV+PornWYGmxD77paDKyvxo6OBkz0rOLxhnDn4hG8df8yPn3zJr58&#10;9ya+kLQeb9/keV7GO/dO4eb5SbTU5iDUyQJZwdYoinFBtJcpTDV/C1O13xLMFkGy5LsRsMRiFm6n&#10;iwgHHcS76RLMNBHtvBBp3mrIC9PmMRbAUXce7PifS3C/M0FMSh66WerBhfvb8bMlQchMgEagnMCu&#10;uPteV2X9V8VhcVnG2IWLFTBTX7CQ7QIl3kxnsZri9lSBkppizbIknFjpq8NasuALFJprKSk9PC0J&#10;heYUE3U4Gy+Go7EGxzuOz9YG8He2gZ+bM2zMjCH1J1+BmaE6jy0xXZKSg1BkpCGT+giCBDRJhyEz&#10;QiWZrOQXk5miYikTEYufJJCV2DKBzPkETAXM/huUicVMcdOyVbkzBczmQ+0lmClxZTymtOLalNxm&#10;AmOvwEx+31Qse3L/9DUVKLMk4FoaUQx57WY6cLDSw2+ef/ufOHz7O0xdFCj7CHPX3sMMH+jR49fZ&#10;gR/DGj6867cJmE2ha3gOW0Zn0b9HwOwwts8exM59h9C+qRuttQVY25SC9cuzsKImHfXi1swOIAw5&#10;IyXaDqlxdgjzd4SVqTFM9HWU+lA2BDR7sYLZGSKKA29KhBMyCQSZsYHIjgsleIWgPCsOKZER8HVy&#10;goedGVwJc962pgh3t2Gn7I3K3HBUE86qC9lBx4fAw8EeHjb2CPFwg7OtDUypxUW422FZfgJK0xMJ&#10;ahaKdUxr/gJokOgXE8xEVGAmFjOpbaULVydnwkI64uOTER4cBX8XD8T6exIcgwmOUUiLjlEGloy4&#10;FKTHJPC845GXmIpiam4lqbkENZWUZeTyHEvQWL6cGs1q1Je3ElyXo7qoATXFTagpYedU249VzXyx&#10;GkbRVLcLDTW7UFs1yE5rGCtbJ9DWvBvNddvRWLWN7S6sXTmJ3i1HsHHTAQT4pfHhUSPV/54Py++R&#10;yPPYvHkWPVtuYGREMo5/jOm932No18fo4UC8c/gpZg59jAMnv8PkzAdc/xgDgzfZSV3Fjh13qVEe&#10;gpNtEB/MBVjIF8nMyAiNdcuxpfsIujdfRkPTLGwdU2FkJDUk3dhJ2yAjOQ8dqyawoWVaSZbbWt2F&#10;5UtXY1lJPSoLqvgcFKGMWn9ZWjIH2zBk+joh28MWS9wc+PLrQn0+Xw49fdiYmCHM0YIQ5oACP3cU&#10;EM5yZSasrzUyvayQ4uWAYHdnuDu5w8HWDdbWrrCi2Np4KC5Le4cA2BHMbGzDYWUZAiNjH8KNI9S1&#10;bLFwsQVFrFrGWLyYQKVmBm1tC+jpW8CIz4SxkTUMjaygry8B+pKp3xjzCXHzFxpiMQFLkr9KrUxJ&#10;NKuAmYYZ4coUavxO8pfJ9iowU2X9X6xOAJP16q8sZlKSSVyfL12XLy1nCpgR1pQZnkqMmYCZuDNl&#10;AoAFwcwaOkYO0COMSY41QxNH3ncnApkrgcwNFtYEM4piNXP0JJiFISVnBT769md89cc/4cR5DkrH&#10;juCDTz/Dl7/8G+ZOv4/OoesYOfYpJs58i/HT36Gt5zrCkzfD0bMCngFlcPMrhn9MGyraDqFqzQnk&#10;VA+hls9ce99RrNq4B/07qRwMn0NSfAF8XPwQ7BOEuPAY5KTnIouSHJ9ExSwZQX5h/A9slXvr6BSE&#10;sPg6xKZvQVzqJmQmlyOPMJHLdyY3Og45ESpLWWFMFPIoBXy/8ghsuZL1Pz4B0aER8HD1gJuLF5zt&#10;XakouSAnOkSZMJARGY4QLy94O3sgwDOccFKEhIz1SMruQUzGRiTm9iC3YieSc9bBxy8GPj4B8A0I&#10;I2BlYOWGQfSNXcPgnvtY0XmQEJkLSzsPWNj5wcUnEwl5G7lfF+paqTwNTKC6ZQPSC6rROXAI/XP3&#10;kFu/A9mVW1C/YRrVK4eRW7oc/qHJfKacYM33w8PFF/6+EUhNL0cO3/XCpRuQW7aSx6hHel4VMgoq&#10;kcnjpedXIi1/KZbkEcoEzAhq6TlLkZ4tUo20TH6fUUZoqyD4VSCLQJdFpSgzq0iYkBK+AAD/9ElE&#10;QVQpOp6ZU8xt8nhNqYhPTCI0J7KNQwIlLiEBMTHxiCaoBYcEKaWeAgP8CWY+VGTs+S7ZwlHypNkS&#10;0qxd+P64wInP0qb2LkyMTyIqNAiB3k4I8neHp4eLMtnA0NAIBgYGfF8MFGuZuDLFciZgpi7WssW6&#10;fIZtsHaFTFrqw4rWVdgzOYVjJ47j6KEjOLx1CJsqlyGP196xZR9uPPgcN+4+w8TEDO7cuoXjx45j&#10;/Zr12LltANevXkVv7wCSE1JRtbQGpaVV/I/TeH38nwm9PsFp8AtagpLSZoLXVkxMn8TU7HnM7j2D&#10;S9ee4vCxK/zdS7hy8y4OnzyF7v4JNK/cjq29Y7h45hw+eU9qZD7DT1+8hT989QLffvJEAbPpoXVY&#10;U5GG3pXVGNrYjF2bGzGxtRUzg2uxd8d6nJzswY1jo3hwblqZoXnxwDYFzI5PbsHJPf04K/nLZnu4&#10;TzO62/LR1ZKHoXVLsX+ojWBHeDvQhwO727FtQxXaCVXrq5Zgw7Il2LqqGHv6mnmcblw/sRvPbx7D&#10;h0/O41NC2GcvruNTykdPL+Pd++fx4s5JPLp6AJcIkU1l6YhytcaSQMlbZgVbnXkwnvc/YK3xOmx1&#10;FxCy5sPNVAMBNjoIsFKDr+k8AtoCxLguRrzLPNQmWGBNsRdCnAkJGq/BSnMBrHTUVLUoJZbMWBcW&#10;htoKBElKCV3ClQaBa8FrhJjfSzD8PCyex3GD46qAmVjP1DiOaBHEdNTVObYSytTEIyVuRLW/uxXF&#10;lWlOADTXW0zYmw8bfTWCIKHMQgNeBDNXc4GyRXChOJuqKykwfGz0EeJuy/7HAVZG+txXIFFcmYQd&#10;PR0Cjy6MuWxEAJJW3JUSSyYZ+F+BmcSBKRYtmUHJa9EkNAqYLV64SBVL9v+zlL3++9e4jjDG6/w7&#10;mBHe1HgPBMwk1kwmAkiyWU1CmabkdhML2ks3ppRgktxlYiE04/la6GsrQGpJILUylhgzTcWVactr&#10;/829j/+G/Te+wO6z72Hy/PuKxWz20hPsOnINm3cfwdpte9A+OM7OXABtAht3TGHruFjP9qF39yzb&#10;Gazb2IXWOoJZczI6V2Wgoy0HaxoysLyaMJQfhIwkd4KZOyJDPCDFPqWIp7H2ImV2hLWY74zVCFvq&#10;BB8z5KZ4oiDdG7nJbgQzD1Rlh6N4SRxC3T3gY2cKb5k2a20EL0JabIAdSjOCsDQ3ChW57MRTo+Dr&#10;4gxXK2qE9tZwt7cliRrAj9suXRKKiowEOJraQnM+b9gCKR+hgrLFb6jATIOAoLVQkw+OLhys7RBL&#10;AJOp4gJmwW4efNjdkRQUhKTgcMSHRCElJgnZKbkoYidZRW26tnIN6srXoaF8LRrLOtFUshmtVV1Y&#10;1zRAYN2NluptBJUVhLLlaKlZjZaq9Wgo3YBlpZvRVN2Hta1j6Fw7i/Z1+7Fh7T5s7tyHgYHT2DFy&#10;GztHn2Bw+yN2UFfQ03cB2wavoHPTMQT6Z0NNTRvz+QK89tvXkL4kC+NTdzE++SlmZj/D7vF3MT33&#10;MfYd+R7btz/F4MBN7BgmeE+8i7Hxt7Bzx0Ps3HmX7W2Mjj5E/8AVatMpeOP3C/kgLoAhIWXj+i3s&#10;VB9h1/BzrO88B2f3LAKDPYzNnKlBO3NQzkP7qmlsXneC1zmN1csG0bq0HU3FragvbHmZu60EVWmp&#10;KIkMQL6vI/I9HZHt7QpXYyPlv5BaaxaGEpRqjkw/Z8IYB15fO+QFOFLskUSQ8+H/KXmXbO0Eypxh&#10;YeECcwsucyCxd3SDnWMgrOyCCS3+MDbxg56BF4HKiXBkhzcW2OCNRdZYqO5ACHKEroELTMz9YGEV&#10;AGs7Qo2dJyxtvShu3N9FgSANLWvFyrZosaFi+RI3po6UStKxVuBMgG2xmpHSamiaYMFCAyW+bIHU&#10;yeQ+kttMSjGJRU3izCSGTABMVSVAJQJoGtoiAmaSKsMUOgQyLT0BM8KggQ10xI1pbK+UcjI2deF9&#10;F0uZC6xs3GBj5w4bew/CMq/BwRemDhHwC8vH9dsP8Nf/+3/xyY9/xuc//oIffv0LvvvTv2Db+GUs&#10;W7sXZx78Geef/gfWDD5GY/sFJGRvhb1nMcFMZSEKjF6OgppxZJXvQEbJVhRUbkVty040rhhWYoE2&#10;dhFECBihPpGICYlGTFgUokMiERcWjaSoWKTGJiA0IBzWPE9zC2c+M6GISG5EXPY2JGX1Iiu1DAUE&#10;M7Ga5sYlII8glk9Ay4+OVaSQQFbIdYWx8ciJjUVMcJDirvb0ovLl5k9A90BeJJW36AhkRhA4PPzh&#10;TZgI9I1DTHwrkjN7KZ3IX9qPutUHsX7rVTSumUVAcAp8/KPgF5yAxPSlWLPlGJXNu4Szu2hrnyOY&#10;pfKeEngJ+86+GSiuH0HTuiNYLYrQ8Gm0dE9h3cA0Ro7fRfPm/fCJqkJs5nLk1mxETEopIqLTEMjf&#10;sLLyJ/AQynzCEBwcgyUZpSgo70D5sj7klK4mlBG2cghmeTVIz61GRg4BLW8pIa0SOZS8omrkFy1D&#10;YeEy5OYtQza3ycuvQmFxPYpK61BQVIX8gnLkEtLyuH1+8VKCmcz4XIK4+EQlsXdsXDQlBrH8LyIj&#10;YxEREQkpjB4eHoawsHBEyeewEPh5eyk50EyMTWFmYgszc3tIiaaerl4M79qF0GBPBFNJCqJi6uXh&#10;zmuzggGBzNDA8O9gpk9RuTOpaGnpE8x0FGWpr2c79kxM4tzps3jy5E1cunwdx46fwuY1vYgILsGS&#10;4g0Y2XsDT198i7Nnb1Gp3IYN6zdhaQXvS3I6inKo1BWXwcfbD5F8xvKo5CYn5RLKCpGcUYGQiDTY&#10;URlx94lFYkohAbgELa1d2L5jBr39k+yzDuLgwQs4f+4Gbt95hCMnLmNT3zQa2wbQ2tKDC6dO4ocv&#10;3sFPX72LX75+Hz98/ja+/fgxHt84jo6mCmyozMXuzasxu70Lh0e7cHZ2AKdn+3BoZAMO7lyH0+Pd&#10;uDBLAJMi5ZPtODiyntt14Ph4Fw4Md2Ksh0ptW5ECZYNryzG7bQWPsQVXD2/HBYKZpNDoX1eJdTU5&#10;6KzNx1RPC05MbMLZua0Eve3KRIJ7F6cJZ4fw4aMz+OTZRXxCaPzo6RXC2iW8eesY4W0CF/fvwMZV&#10;pfBxMoS11huw1p4H88W/g43a72HHZTsCj4CNTAQIsVdHgPUb8Db5LeHsdwiz+T37WC1syPNEbaIN&#10;/CwXwF53IWx0FsNcezEM1MT1OA/aC+Zx7JwHDQEwyX4v8PWapI0QGJNs+CKSYkJagTOOrWx11TWh&#10;J/GIhB/JdaYjsEIx0FikxINZEEzMJJcXQdKcYmuwEM4m6nA1WQx3M0KapLqQoH/TRXAjpPna6iDI&#10;0QDxBFBPe2OYaqupoEzgjLBjRrEw0IUZRSxhkqJCZkTqqItFSyoULCA8SYoLCdBfrOQrEyuZIkod&#10;zHkKZCrWMsKYAmbS/u41ZUKDAJmsU5LPEtTEWqhOKFNbRJGZp4sk3kwAjb/H61XiyxRrnRoMeU8l&#10;d5kSV6ZHGCPoWhtqKsBrSfC1NiUPWWjjNweuvIf91z7CJMFs/OybmL38HNMXH2Jo/xV07DiIVVsn&#10;sLp3BOt6d1FjZoe8fUKxmm0dm0bf7mkFzFZ3dKG+Kg/15VGEjFDUlUYSQCKQn+lHLdoLqfGuiA13&#10;4YvoBndnR/64EayNtGBjrAMb8VcTzFx4w30ctZAUYalY2paVhKN5aSQ6lqfzBSlENjVjf4kvs9GD&#10;hwQhmuoS5gyQGeOOipwIlGRS207n4BDoCzcbS7jamMLVzhp2ZiZwszZHVmwgKvPS4MZBXHMB/wwB&#10;s/+fxUwsN5qLJABQj/RqBX9vH3ZG/jx3auXs4GpKirCisQ0tta2oLatBc3UD1q/agK092zA2sg+7&#10;x05jfOQk9oyewogE6w9cxNTuuzh24G0c3vsO9ozdxvatBzDYPYo9I9PYN3EU+8aPY9/kCezfcwYH&#10;pi/hwNwN7Ju5jbnJm9g/cx1Hjz3D0ROf4PCJr3Dw2Ndsv8SBY5/i+JmPceLs+ygoWEsqN1JmjLz2&#10;v3+L4vwinDz9No6e/Br7Dn6A6elnmJ15ioMH3sW+uReYmriLycn72D16BxNjN6kRs6VMT9zC/rn7&#10;GB27goCADD50i/gw8gEytMJA/zDOXfiYmucnGN3zHMGR1SowM3eCnp4LMhKXYWrsBqZ3P8I4AW+k&#10;7wr6O46hdx0hft0e9KwepfShq20zNUMpPp6B1TmJWFtI7d7LF4Ya2jA3NORLZYBwLyc05yehJScF&#10;DVlxKE8Mw5IQb/g7ixvcEjZWdrC1UZVWsuYAamPvCTsnb9g7+8LWKQDmNoEwMvWFgZEXIcqLg4QL&#10;5i90xOsL7LFA3Rla+vw9CwG4KIJMJqzts7hfImycI2FNcXCJgJ19CAcnH+gT3jTEBbrYmHAnYCbu&#10;TIKSnjUhylKBNbGYqSnuTFXw/xvzdZVUG5LXTNyZEuivoWmsQJlYzSRXmdTPVNJlvLSSCZBpaMvx&#10;VVCmY6Cql6lyZarymBkaqyxlphaEMgt3WFh6wIoQaWfvTij1gZOLLxxcg2HtEgl792is37gdH373&#10;V7zz7d/w5qd/wLtf/wnPPvoO7QMn0D16E9fe+ReMn/wWNWvOo7r1ACIT18LJsxCOHplw882FX1QD&#10;4nK7kVbUg2UrJggne1DdNIz6ZoLZxhH0De7FypaNyIjPRH5aHorSc6lQ5SKfikFReg6WFnAAjUsj&#10;mHnDzMwJ3r4hiFnSiNisfmSXbMPyZauwsnYZVtRQqiqxtrIS6yuXoZ2fO7h+U001Ni6rw+b6Bmxc&#10;3oiKQkKjZwhcPcLg4uKP3MQk9LfWY2h1G3pWrEEr38WG8ioetwUdnSMYHr6IielrVEge4fTVz3Dp&#10;7rcY2n0J/sHpvL5EeAVSqcpt4HbnMDl3C3sPPcSe2atISy+HlbWb4ioOjcrj835GSWY6PHMTuw/w&#10;3TlwByMz57FlaAItqzajcflGrFzdi9aVm9HcvALrVm/A0rJaQhn/FyoPXu4BiIlOxvp1XRgY2ott&#10;AwfQ3T2Oru4hQkifIl1d27hugOu43N2LLT396Ovbjn5KX88gerdso/Qr/czWngFs7d2Grs09aG/v&#10;RGdnFzZt7Eb7hk6sXLkGLS1Uhurrsay2Bg11y1C/bBmqK6tQuXQpKioqUF5WihL2Y8VFBagspbJU&#10;XoLCvGykJMQgLjISidECcTGIjojFtt5+KoJbCJdu8Hazg5uLvZInTe8VjLGVOpjixtTXN+SyTGAR&#10;C7AeFizWVhLmnjl5Hu+//ymev3gfjx6/heNHz2Bdez+iU5sJ/D0Ynj6Hs+fv4OaNt3Hm7E2M72Z/&#10;0d2PttZViCOUB/oFEh4jsCQ1m5Baiewcwm9kFoJDshAexec0KBlO7oF8LvwQnyB1RksJsBWorFyO&#10;pqaNWLV6K+/vDiqWhzAzcwRNjV0orehATf0mDGwdwftvPsQfvn4XP335Ln4mmH3zyQt8/IJ98EgX&#10;mgszsKm2GHu6VuP05CCuH53E3bOzuHV6EteO7MSV/dtxngB1dHQdDuxYgb3b2zC3vZXtKkz0NmNw&#10;QyV6VxYTzIoxsFZmwK/Dhf07cf3Yblw/soMwtxHjW5vQu7ocnY152NpaiqnelTi2u5vfSYzaIG4R&#10;zB5fmcXbdw7jg4cnCWOn8L7kUrt+HA/OH1CONzvYgYnuFWitzeaYZwALjdcJZ7+HpebvYUNIs9eb&#10;B1ejBQh20kWkmz4inDUQYjuPUEY4M34NoRa/RU24ETqyXFAZbIAgk9dhq0lI0pYYrcXQJXBoS4zh&#10;/DegOY/yEswU1yWX1eaLtUiC+wXKFr4ENFW8mbQ66hLXpaVYzCRVhjaPp0swMiAYScC+uQJmC2BC&#10;gDQjmNkbLICT0SK4EMwExpwJZq5mksNME56WWmQATSVnWTR5wtnSEJIsVtJtSOC/WKLMX4KZeOZU&#10;QLYIWgJLCwmWbLXEpUpokqLkYt2SmDJVuSVygIAZ4VMBM57/361mBLLXCWbSKqlAFOF6saApYMbj&#10;qy2COkWsZkqs2kurnLgv9bWkXfQSzNRhoiuWM3VYGuqQhXRhaUQwM+LyKzA7f+d9HL/5PvZefpdA&#10;RjC79BQTZx6iZ/IM1vZNUUbQsW0Xugd2YpfUH5s9isGZo+ibmMO2ib3YPnMQG9i5lOYmIzfJFXnJ&#10;TshLdEY2JTXGjqBli/gwC8TyD48MNESQjx28XUUc4CkBqbam8LA3gJe9ITxs9RDkqo/MWA92sono&#10;aM3Bjk3VGOluxMqaXMT6uyDA3gieFurwkD/LXBvRvvYoywxFaVY4yrOjkJUQDn9XW7jZmcHZ2gr2&#10;kgPN1AyxQd7cJkmJQ9FeqE4oewNqLx+wxQJofKDU5ok/XBO6GjowMzSBp4sLfKmZp8ZGY0VTLUaH&#10;dxJwThJijmB0aAy7h3cTaqaxd+8hnDpxARcu3MLFS/dw9fpjXL7yFBevPMbN2+/jybNvKT/jzp0v&#10;cOXiE2qPV3Ht8jXcvn4Pd64/UuT6hdu4epEd1OUnuMZtrl14guuXX+DWzY9xk3Lnzqe4yf2v3/oc&#10;V258jjv3P8ejp19Q6xuALuFBtJTX/uEfUJRXiBu33sONu1/j+t0vcO3Wp7h991M8fPglHtz/Evfu&#10;foU7976i9vglj8nj8Ji3uO2t29/gzbf+gKdv/0htvI1gpsYHcQFhyRIH9x/HF9//I97+7C949uGv&#10;KK8ZJEA4wcDEkrBhioL8Brzz4ge89+4f8fzZL3j2+I949OAPuH/7W17bZ7h15V3cuvwObl54H+cP&#10;3cS+4XHs37UVJ3YPYEVlDWxMJDO5KfS0DJAQEoTJ7ZsxMzyI8cF+VJWUIZSDuqu9G6wtbGCtgJkz&#10;tXEBMn/YulIcQwhpwTC3DiAsBkLfxBc6ht7Q0vOEpo4HISYYYZEEiIJlHDw7sHHzdg5mo1i1ahRV&#10;Nf1Iz+lAWFQtte5suLgnw9UtEQ5O0YS/QBgauRK+LLBYXbLzy6AkmfutoaltQ+jiejWJI1OB2SIu&#10;z5PC6GIxE2uZ4uI05HeSOFYVkybWNQEzFZQZQUuX3xHMJLeZZPnXNZTZmNISzAy4TDEydYS5mSus&#10;rAiiNrxue1/YO3jDwZlCIHN29eV5BxCqguHiEw1Hzxj4hOahpeskdp38jsrWH3Dg+s/Yc/ZjbJ58&#10;ynf8B5x+9Gc0bryE/JoZrOk+g6zCbrh658HBLQtOHnnwiVwG76hmhCSvQX51PxpWTaOmZQyNq3eh&#10;c8sEdowcQceGPrTUtWFFQyvWt65Bx6pOrG9bj01rNlAp2Y6m+jbee08Y8loiImKQktuCyIxeFC3d&#10;gZ2DuzE9sgtTu0YwOzyKvaMj2Dc6hoPje3BkagbHKCfm9uHM/gM4d4yQv2UrPHxCCeABBDNfrG1r&#10;xc1zp3D9zGlcOXEMV08exaWTJ3H+xEncunaTz99bePb0Izx9+ikePZHs/Z/g4NFLCAjLgLN3DDx8&#10;o9HctBpPHr5NYPgIDx9/gAeP3kdV7VpY2hAmzb2RllqFG1fv8fvnuHrjMa7deIar1+TdfoDLl27g&#10;6uWbuMr2yqXruHTxGuUy7t66h+Fdu5UcYdbmNnB38UJhdgHOnjyLG9fv4DK3u6bsex0Xz1+iXFS1&#10;567g0vnLbM/hwtmzlPOUc+wrzuPcmXM4f/ocLp65oFiezp46hxPHTuPIoSM4evAIThw+jCMH9uLA&#10;vjkcOnAAB/fOcnkvZvZMYXpyD2anpzEnMjODGfbhE7upGE6MYXKU93/3CGYmdlMmsHeSfRllanwc&#10;k2MTOMR7v3LFCri6OMDFXpLSSqoNY9VMTF1dwpj+SzDTV8BMRFtHJrPoYZG6DqIi43H4yDncf/g+&#10;7vL/OHfuGgFpP9Zu2I3K5nHsmnuAs+zjrl99iIOHLmNs93GcP3sLp05eJBAOobSkBhmE/nIqwctq&#10;V6JpeQeKK5oRFpGB4OA0vtPZ8PFLhZ1jEPz8opW4xurqZtTUtKCkeBlysyvQ2roB3Vu2E4CHMDIy&#10;h6Ede7F2/S60rujCFd73X777CD98+bYCZj9+8S4+e+cu7l3eT1iqxYaqfOxYV49jI1tw7fAEbp+a&#10;xaVDu3B0YjOOj7VTOpWEsePd9RjtrMVOgtiODUsxuLYCfatL0beqFP1ry7Gzsw4HdnUqQHb//F4e&#10;ZwpXDg7gyOhqDG+qQd+acmxdWcrfqlbAbP8OHnuiC5cObsPd08O4c3YUV49sw+HRNuzqKMGmuiy0&#10;cbxtSA1HaaQrcgLtkO5jgWg3C3gQVGwJO1ZaCxWrmb3uPLgZL0agrSYSfQ2wJEDSY+gi2nER4pzm&#10;IdHudyhyfA0rAjSxNkgTbf7qKHT8PYIM/ifsNF+DBSHCWEMNBgQNfQKHiMSH6RBqJCZLc6EaW3XC&#10;yGKVC5BjqUpeujIXiJVK3IeSgkLG1/kEo3lKWSZjHltmJppJLi+CmfFLMHM05Nhuog43SYthpgYP&#10;c2llAoJMBtCGt5UmfAmgAmWmEkyvRqhTktSqcX9NWIqbUMBMMvATiiSWTEouKTDG8xfLnaTvkNmX&#10;YtUSqFIjjAmU/XcwU01k+K8YMwXMXhNQk3XSqkSMIuq8dk1enwJm8ltstaTKgeLGFIvdIsVLKBn+&#10;zcRapi8zM9WUNBmKtcxQSxHJZWZrrovfPP3wG5y69Q4OXH0Hc3xJZi68idETD9E9fgJbRvdh5/QB&#10;aomHsefgcUwdOUWt8RR2EM627t6nxJzJRIBNfTtQUZCGkgw3VOV7o6bQHy3VEVjZEI+6skiUZXtQ&#10;i7ZBSowhwvx14eduSjBzhAfBx9PRCl6O5gQpE7jaELokoZyrGVKiPFFbFIcNzbnoWlWE9pY8wl44&#10;v7OBP7eRml/u1sYI9rBHcUYAagoiUJUTjqIl4YjwcYKnnQVcCGaO1PCsDY0V12Z2XBDiQvxgQo1O&#10;jTd6sQTu8aYKlKnATOhZfOGSaE6f4OiIAE8PxAX7oiInES31VWiqW47i3FLUVlRieUMD8vMKkJaS&#10;hpamCgz0r1fqs1VX1WLr1i7s3DmEoaGd2Dk0gu3bRtHfO8C2D0MDfdjevwWD3ZuxtX0tutcsRye1&#10;pa4VFdjUUo/NzbXY3FKNTSuWY+v6FehfT+2rYzkGN3Wgt30jetavRV/HGmzt7EB6Ujb/fH3FDCv5&#10;Y7xcXLGmuQndPG7Ppi5s7e5GH/cb2NyBoe4t2L6pH/1c37txI9tOZX0ft+nv3opd2/p5XoNIiMug&#10;BiSJV8XsrIOasnKMj41zMN6DHcNTSE+vhp6hWHIEKvTh6x2AbX2DmB6fxMTOMYzv3I2xHcPYuW0Y&#10;Q31DGKSmv23zIM9/O/rbu/hfNmJdUzk2tlShLCcLdlb27PCtYKAjM3UdUF9ZhvUrWtDW0IjYyBT4&#10;uAXCQyDEzhV2th5wdPCCk5MfnJxDYO8SAiv7MJhZBsGIUGZoEgg9I19oEsrMrXwRHZeFjo6thOYr&#10;eOed9/DNN9/jDz9LPc1/xA8//Amffv4jHj3/HCdP3ceWrdOQenyJCVUICsyDo2MczM2DOAg5E6gs&#10;CFoSfyZxaTYELWss1rAkmEm8mSpdhsDb/IX6FD0sJJgt1iC0SUoNcWXKRAEBMw2BtZfWMoqWrszC&#10;lNxlL8FMsZBJxQFL6BvbqqCMQGZr7cnr9+K1+xFMggiPAXDzCICrRyCcXANgx3th6xYDF78lcPHP&#10;ga13PgIzutEw+D7GLv4rDt//D8xe/Ss2zX1LBexP2HP6M6SW7kJS3hbUNu9CeVUvAsNK4R2YD9/Q&#10;IniHlME7bBl8omuRmL0SS+sGUbJsG6qX92Pdhl0c6IY5ENYjNDAKoUHhCAmkBEUiPCQS0eGxSEla&#10;gtCQGN4/B5gQ4N1cfRCd2oDYnH5EpnYiKqYISfHJSE1MRUp8GhLjkpEQm8g2CUmJaUhOTEdK4hLl&#10;3UpNXoLIyGg4u/M/dyd88pojImL5XZayTXJ8At+DZKQnpiCNx8takonszALkZBciJ6dEmaBSWFCB&#10;tLQCuHkGwcc/HIFB0UhKSkNZeSWKSypRVLwUhcXVXB8PO4cA2DuGwts7HtlZhcjLy2ebzWPmIjMj&#10;m7CQg4wl2UrYQEZaFjLTMpUi3Kk81yXJabzucEj9Sns7KqCengiTmqA8r1SeY2piIoVtUiqSE5KV&#10;eLwUnnd6Io+RLNfD7ShLeP9kOSkuhdvIujSkJWVQlvBa07EkIY3fJSEuMgaJ0VFIiIlAHBXIJB6z&#10;JC8LVRX5vL9xXB+HJYlJSI6L428mIIfnmp+Zg4KcXORnZSE3PQ25Geko5DWWF5ahumwpmuvrsVqs&#10;b00tyExfAicHa9hb61MMYWysD109HQXIJMbMQI9Qpkco0xPrmT502B+oq+tCi892QQGV6vHDOHjk&#10;Mk6duUpgHcPY2F50du/DjonzOHT2EWb2X8WZ0zcwN3eafcgc5mbPYHh4L1av3oLiwnoU5dfwXDqx&#10;dm0vwawblTWdyMpvRkpaLSKiC+DnnwEb+3B4esWipLQB9Q1rUVTUwP+lAjlZ5aha2oimxvXY2EEQ&#10;OnwaZy/dxMy+E/y9g3j/nef48ev3CGbv4A/ffIDvP30T7z44TaWgBz0rlmJX+3IcHe3F1cPjuHNm&#10;DjdPUmkY34ipvjrs6a3G2KZa7GivxOC6cgyuKcO21SLllAr0r1mKoY56jBO0ju7uIYxN4unVQ3hy&#10;aT9uENBO7+nC3MByQls1BghyQ+uXYvfmBh67TamXOTOwAge2N2NfD89jVRo6ynxRl2KMoiAdZLjo&#10;IMVeA8n2i5Fo+zoSbH6PNCd1RNlqwJsgY6M9H9YEMydDNXhZLkaEsxZSAgyRE26K3FAz5Pgboj7S&#10;EJ3J+uiJWYyRWG2MRmujP3ghhsI1MRyniy1Rmqjx0ESclEDSWQxLbQIEoUfERFviuWSMFPekBsdL&#10;dWgukrxfi7BIoOz1BYqlTD5L3Ja2xJhxO3EZqs17Q7GYSXJXlXWLx+PxTbUJV1rzYamzAM5GaoQw&#10;TXhYaMFLxJLL5hpc1lXATD6LS9NGfzHMNLmfgJkaQU9cowQ1C10eV/KU8VyVgH+Jh1OXklAq65mO&#10;+suYNwKjuB0Va5d40NiKSJoMJW+ZwBlFcVkqcKZqX/udKt7s9d+r1skMVBl/VbFlhFWBMorMytTh&#10;bwscGsk16vI+SmlKPXWCo7hexVrIe8p1FgZiPdNQcpnZmBHMnn/5J5y+8xH2XnwL0+eeYc+ZJxg+&#10;ch9bp89i175T2HP0LOYkId/JSxg7cA79MjNzeAZbKJt3zWDr+H50DYxiBYFiTVMWB9xUdLalo6+z&#10;EDt6l6J7bT6aq+JQmuOD5GgzhHrPJ4gtgrOtOVxsJZeZGVtjOFoZwYEE7GylT0AzhK+LORIjXFCU&#10;EYja4ni01qbxGEkI93FHAEHO09YI7jYm8HYwR26iF5qXxqG5PBa1BbFICPWBN8HMy9ZCcWPaGBnD&#10;1tSU672QRjhztraGpphfhejnqaxl6vws6TK0FvJBI5QYauoorlBfdzeEejognDAp5+RkQ63RUA92&#10;FsZwd7aDhakhSXwewoOs0FjHQSYpGo52pqgoTcG61U1YvaIRLQ3VqKssRX1VIVY2ETpWVmFt61K0&#10;1uShvigGy3IDUJvtjNoMR1SmuKE6xRVVyfZYmmSPqhQ7VKZaU6z42R2l8Z4oT3JAWZINCuOdef28&#10;Fr4UEmi4iNdgbaSPtDA7FCXYUpxQlOiOgjhX5EXZoSTWGaVx3ihM8EB+oisK+H1BgiMKklxQnOyO&#10;Eh4/K4YAZEHIkCnOMptmkToCnG2QFx+CrIRIZCZEEZRcoUvtWILkJWGqiZE5YsMCCcWhKE7xQWES&#10;j5/sitxkX+Qk+SMvSWbYBnB9oDKTtpDri5K9UJTiSVB2gbUF76mJHQx0LWFiYIbY8HDkLElGYmws&#10;B7YQeLqHwsNdXFhBcHQKhLNLMNzcowgnMXBwCoOFlT/MLHxhYuEDfRNvaOv7wJTLGZl5mNwzg7fe&#10;fh8//vQL/vyP/4S//NO/4i9/+1f8ja3IX//53/DXf/k3/OPf/hk/Etje/+BzXL50DyM7j6Agfx3h&#10;TAK5/TjY2GPBIlMClpkCZhJnpqZBUbdSJgKoZmpaEMqMlJmcYjET69h/BzNNqYUpMWUKlMmkABMC&#10;mRRDlxmYEk8mdTGtlbxpBoQzU3MXWMrEBkcfuDj7w9Hel0AaQBALhZNbBJxdI2HvGgV332S4BpXD&#10;PXw1siu2o7R5FsnlU2jqvYrxi7/g4O2/4fr7/4nLL/4ZB279CXsvfY+NQze47RAqm3eiuq4LxWUb&#10;EBlXjoDQHITGFiIougRxac3IqehEddM2rOqcRHldH4rLO7FmzTa0b+hBRkYBTIwl3siU98icg7Mp&#10;l01gyP/Q0NAMpvzO0twWFubWkALyoXHLEJ/XD9+oVugbeSv7GRuJWCj7GHMfYyPuS5HjGRvyuMYm&#10;vBemMCG42zsSTN2CFNeVpY0EoMvvmMCI77cRlQQjLpvweCb8LOvFgmMo38nxqUgIJLq4esDPLwCB&#10;gfIMefC4JvxNfWUfAUgLKxdlEomjcxjs7P1gxnM3NZEC4MYUU5ibmitFwI25vbGhAX/TgK0hjAyM&#10;lbgrARUR2daB76aXpwv/OwdlWylsbMDBzEBHG4a6uvwswnV6ujDivkYGhBxdfWWWowFbWS/JrvW0&#10;VQlc9XS4Pfc3pOhpSYJXbahqUi6mlk7hYKPDQdPL3Q7BgY48lpoSRyMDgzJNXywpvF4L3lOZ1GNu&#10;QjHWgSkHBJlxacJ+zURfD7aWZnB3cYKLoy0CfBz53EkVAQPYUIyNeQ7cxoDXLK5MuVZDLgukSRFz&#10;LS3JX8bBxsweG9b3YjuV+z1zx7Bn+iBGRsYwRKWtsbkXY1NnsefAJfTvmFVyix0+fIFANoOh7ZPo&#10;3jKClau60dy8DuvWist2O5a3bEFVdTsqKjYir2gtMnJaERSazf8zGtY2/vzP/BEfl0sYrCGMlxOi&#10;S1FSWEWoLiOwpiMvpwKdHVswM3sQvQMj/L3j+Oqzd/H9l2/jx68EzN7HT1+9hRd3j+Hg6DpMbG3B&#10;kbEeXD06gXvn9uHBBalbOYnTe7fiyO71kPqWe7jNWFejSjbVY3RzPUYoo13NmBDL165NOL9vGA/O&#10;78PzGwfx7PoBPLowgwv7tuPgjvUY727Ejg3V2L6O8NVRTdhbjtltbRjrbcKmhgysyfXAunRTrE83&#10;xJp0PbQQpOpjzFEVaowSf03k+6ojy3Ueyvw1sDbDHYWh5ohx04SPxSK4m8xHgPVCxHppYEmwNrLC&#10;9VHIfQsjTFEdbojxfDtcWOqIs8UWOF9iifOl1jhTZI2z+fa4UOiMS0XuOLLEHk328+CrOx8O+toU&#10;DdgQeMz4/Jpo87mVDPky9oi1aCGhi+PP4nkCZxKrtYiwspifCSwCZ5JeZdFCpfyRBOJLcL5YtIx1&#10;1AhmBCpJMks4s9NfCDdTdcVl6WktKTN04W2lDW8ue5MNPC304CNGGQsCqMFCAuN8WGguhKnmIsVi&#10;ZqypzmNpKC5SZXIBRVWnk++AZPnnuyCpLMR6JxazV2CmAiu+QzKOvgKz+QteWsykvJSA2Csw+70i&#10;sk6+m08wE8ug7CvHlXdOYtjEQiczNA2ksgHBzJwAZi5QJiIzMpUJABQBM33J/i9WMx3YmGjjN29/&#10;/6+4+Phb7D3/NqZOP8bk6QcYPnwX22YuYOTgGUwcOYvdB09i94HjGNl7nGB2EJt3TGHzzj3oHplW&#10;cpptIaB1dG7ExnUN2Ly6GF0r89G9uhDrGpcQPIJQssQFqZEWiOTDFOj2BjwdFiu5OpwJVgJk9hYG&#10;cLSQVkQXjkqhc0MEeJggOtAWmYmBKM+PRXFWLKKCvOHjYgNPJwt42FNsTREX6IyGkhisXpaElbVL&#10;UJAegyB3e/iyQ/FxMIWzpSksjY0R7GmPnORQRAcHkqSp2SnuTNLuG7yRfKikCoCO1M9cxM5TneRq&#10;ZAhXayul2LqrjXRai6HPG6yvyz+ZNG7AB8tAlyCnPh8u/J3E+GB2iBxE7U2UKgjrVjVg7apGrGiu&#10;QlNtEZqq89BWn4/1bYQzyoq6LNSXRqKhMACN+V5oyHFDbboTatIcUbPEjmKjSGUaoWwJJdkWFUl2&#10;KE+2QXmKBcrY+hEWNfhyaPBFkDg5K/656eH2KEkkiCVaoZRtYZw9CqKtCWa2KCPMlSS6EYwcUcRj&#10;FSbYE/AIcfE2KE60R36cM9xsjLFIEuxRBMz8ef35sYStOB/kJfohwMsWuroGhDJxa5hyUDVFZKAr&#10;gcubx3QhhNmigGCZSzjLJhjmJQmEeRHaCIVJnvzenb8vFR5cCd9OsLG05gDvyHtqyfvJY4WEIT0l&#10;BbHR8fDzjoaHWzTcKC5uYYSRcLh7xMLdKwFOzrGwtg2ChaUPB1Q/xUKmZ+wFA0rqklzs27tPqeEo&#10;FrI//fpX/Eow+/XPf1NEPv/p15etsu6v+Me//jPB7V/w61/+CV9982dcvPIuNfR+DrDJHPDcCGbi&#10;0iRA6dooqTM0tWwIXFbQeGkxk8kCC2Tm5yIjZVKAxJ8pYCauSi0zaGnzv5IZmjL7UqkCILMvrZTY&#10;NZUbUyxl1jA0JgyYOnDAkdmmPoTRALi6UAhnXgRVZ89YuPrlwzO4An6xzWjqmEPH6F2s2PaCytV3&#10;OHDzD+jd+ylOPPhH3Pro33Hi/o+48i7h7L2/YPr8p+je/RArt5xHc/shrO3ej9Y1O1BeuQHhMYXw&#10;9I1HWEwW/MOykVG4BtWtY8gq7kbj6mHUtwygprYTrW1d6NzYh/TMEhibWBNSzPn/SWtFsVSJsZQG&#10;soGVBZUXcyvFBRse34jE/K3wj26CsZkPoYvwaSrbWVOsOJhbKxAn6yRDvaw343oTU2tYWjkQUD3h&#10;4OJPMPWDrb0TQctSASdzCysKj2Oh2t+C65XvCFHynYWFDUzN7GBlSdhw9oC3tw/hzB+urm7czoy/&#10;YchtTPkcSa1JmVxC5cTBF/b2nrC2tlUStlpJ/i9LK1hb8Vzk97ifBcXcjPuZq4BNfs/M1IyQZ0J4&#10;M+V/Z8nnVnKD8R5wO3NjI5gZGxKKDHm/DBVYM+E6U1lP8DM1lWUBTK4nOJkQeESMCT1GFEOKiQKC&#10;hDZ9HYq0AkQ6ChQJwBlywAv2572mcmrETl7q9hlJ8kxub87ftOS5qoCQ6whixka6PD7BkNsYcvDV&#10;1eYAYWIAT1d7ii0CfZ14Lwhm1kZ8Tw1gaqRHEBMYMyCIy+9TeF7i1tRSUmVoQU1NA34+Qdg+NI65&#10;gydw8dJlnD13Dntm9mDjli6s6+jD8MQx9A3NYufoHGb2ncIYFf5t20aVTP/bOb5s6tqFvm27sb5j&#10;AFV1ncjObUbV0g1oqO9GSdl6ZOQ1wzcgiUoaQd0lkAqUH/z9IhEdmYiCvCKUl1UgKyMXubnFiI1N&#10;QmxMMhrqWrBm9QYUFVXg0IFD+OnbD/HDVy8UIPvl2w/w3Rdv4eGNozgn6S/2byOUjeHu+Vk8vS6F&#10;wg/g9tlJXD0+jKvHduLi4e04M9ePU9O9yuzJo+ObKBuV9uRUHy4eHMbt07NKdv4Xt4/jzVsH8Pjy&#10;LNftxonJLsz2ryTMNWDH+hpFxFo229+C/dtXYHdvPVaWhqE+1gRrU/TRkWWAjmzCWZoZlsdZoibU&#10;CKV+2shxW4gc53nYmOuAvmWBqOOYkR9pgGQ/LcS4L0SSzyJkhGojOUAdSwK0UBhlhKJoA7REG+Jg&#10;jgOuFtnjPMHsXJk1Tpfa40wpgazUBVdLnHG9yAOnk+2wwvoNBBlwfDPShqOBBiw53gn86BNqtF4C&#10;mSahRoPLAmbqVOY1OGbIrH6xJC14bZ6SKkMgSIp8S3Z9c3m+qXQYCjhRYTCRWYqEMyvdRXAwVFMl&#10;jyWI+dvpIMBOD76EM18lpxmBzFxKQwmsacLRSB3WuhzztBcqLlcTbR5fjifPMMHMTFc1U1PqUhrI&#10;OWuoKQXFtdVU0CQgpv4SzJSZlS9lMc9dZOHLaxD4eu13KguZiFjMfv9bgTMVrM17Xdyfcu0qS5lY&#10;5VRgtkCBQBWYibtWrIQqa5lMfFTgjAqRzEhVSkTxGgTWrHmvf3P3o3/B+cffY9/FtzF75gn2nHqI&#10;0aN3sevgdew+ehGTx85h4vBpjO4/iYHJA+gZnaa2PU4wm8KWkTn0ENS2ju3D+q5+rGxpwJqGbLRV&#10;JaM2PwrFqV4ciDngp5hyQDdGCqk90kcf/m7GcLcjfPFmO1jqws5cX0mbIYBmZ8p1ZnpwEjgjDPk4&#10;mSIm0AmZCb7ITQ1FTKgv3KiJujlaw8PZBh6OVghkB1KUGojmimi0ViehpiQVMcE+8HWxRKC7CY9h&#10;weObwIMgmJsUhIr8TLjYuiizS9TfeE1JmyEpNKQ0k94i0rVMAKDWZ0qt1IadjrOVMewsJF/PImjL&#10;tFd2YCI6JH8NNT6Ui+cT0ki77HxNqbk72pihoiiZYFaPNSv4kjVXonlZCRors7G8JhOrlxdhQ2sx&#10;VjXkorEsHvUFIajP9UJdjitqMu1RnW5DsaXYoZpgViHWsjRrVC6xxtJUwlmqA0HNGmX8Tq5PIX15&#10;mPgQCZUvCXMgkLmhNN6RYk/ockB+tC2K2ZYkuqA0yZUtwSzRgd/ZozjOgd/ZooSQVhTvAg87U2oL&#10;ixVZTODzdbREUQLhKt6NIOeGMB9L6OkaEs5M2SGb8b4YIczblmAmwOXClpLqgbxkES9CmjdhzBv5&#10;ST7I53Ihl4sIaIWp7lgS4woHG5kR5kTgtYW2hjECfP2REJ+MsJAEeHnEsNMNh4NjGAfSGLh5xMGd&#10;YOLkGkEoC4OlZRABxpcDfyAsrINgaOqLkNB4TE9N4fPPv8bPf/wr/vgnFYQJfP3p13+k/OXvrax7&#10;BWsKsFF+/uOf8c33v+DDT/+IMxffQ+uKUXh5p2OxhgPhTOpkEqL07AlU9lwWq5nZS3em5EozUSxl&#10;i9VNoSaWMkmTIZYxwpkiWpLXTJbNuL+lkoJDZl5KLJmekR2BxZaQSSizdoEUX/cgiHi5B8PfKwgZ&#10;yRkoKq5HSX0PmruOYHn3SXRO3MehO7/gzhf/B+ff+Q8cvv9nTF/5Dmee/orLb/8LTj3+FaOnPsDQ&#10;ka8xce4nLOu4hIbOS1jdfwebhm6gs+8YVm0YRWNLH+KSKuDtH4fgyDT4Bi9BTGoN8qr6kZy7EcuW&#10;b0fLygEqYNvQ3t6F6trlCI9MIkzY8L8TEBMoE8C2YSvrCEOEtldwZWXjj7CE5Ugs6IFfdD2MLQgO&#10;JgQwU4lbIuhQzEwkM72AGYGN3ynApny2hJW1oyqmzpmg6uoFG1tHbst9zVRibi4tYeylWFvbEKBs&#10;uN6G28n5WSiA5uDgAm8vKhf+wXB2duO2ZgoQWVgQ4ngMS0sb2PLYdnbOStFwyZZvyfVSFFxEtayq&#10;RWnOzwJisiwWMgXKjE0IPAJYBDNbOzg5OkKy8ZuZ8HcIbApwEcxMCUmmRiowU60z5jlyP8USp1pn&#10;Sigz5SBmpACYSuTYKguVKr5LgvBfgZnkEZPZkWGBAQgNCVC2UQBMX4/gpasAoYWpiWKJMxBYE8CS&#10;474ELENup8fBzIp9pbe7I7wIlaFB7vBwt4aLoxRFl/MSQNTj9noKmP1XnJlY0nR5Lw1gZWWB/Pwi&#10;QtcenDx9Dk+e3MWVq2fQ3bsJbStXYmBoNwZ2zmBo1zRGdu/D9l2zWLW2H92bhzG5Z05J7rt63RAh&#10;bgIr1w2ioHQ14uLLUMG2pnodUtNq+ewVEK7j4OMbCU+vcPYNAXB390NYcDTKSspQUJCLyPBIVJbX&#10;cp8G1C1rwqqV61BcVIaSwhLcvXmZYPYuvvv8GX74/E388MXb+OitO3h68ygeX5nDg4vTuHd+WklF&#10;8eLuCTy5cQh3zk/i9rkJPLw8jYdXZnD/wrQit89O4PrJUdw4OUbwmuB+c3hy7Qhh7DTevHOS7WHC&#10;3SzunRvHpUPbcWx3ByGsDaMb67GTULarvRYT3U2YG2gjmK3CdH8TuhqS0LLECavZ969bYoQ1Sbpo&#10;jdNHXZgByvz0CGVqSDD/LUo9dTDZFoeuWj9UJJoRvPSQF6WD3EiCW4Q+0oJ1keinjuwQPRREGSAv&#10;XBuroo1wIo9gVmKFiyXmhDJb7Cu0x8FCJ1woccGVIhfcKHLDMUJgg8lrCNRfCBdjHdiL+0375WSA&#10;+TIhYCF0CGHiqhRAEyuZeG/UFy2GkuuLQCMTBCRcSMlfRjDT0xDXniaBhbCkoa4CKSmVRMCyM1ik&#10;BPhLctkgQlmwgzYCbHUIaTpKTjNxZ7qaaHBZB4H2evBk68jPdgZqsNIXIFtEwBNrGYGM0GeiWM8W&#10;c/1iJS2H5EwzEDBTF1CUcVuAbL6Sh0xATGDy1cSFVyWY5r0h1jIBMZHX/i6/+9+/fwln4s6U7Xks&#10;AdRFcmyxmsn1EtI0FhMGJZGunJtYxjRhZUBWUFyYEmsmMXY8V8KpuHQl0a6kz/jNwMFvsfvkh5g+&#10;+xzjx+5j97F7GD58h3B2BxMnb2Li2BWMHzmP4f1nsGV0PzbumEDn4IiS16x7dB+6KH0T+7ChR4J9&#10;69BalYGVNclYXh5HUIrEhsY4bGiKQWtlKCoyfZAW4YjoAHuEelnCz9lAqR7vzBvsZGkIBwKQvbke&#10;wUwXzoQ1ATRXawMEuBhzH2ukxHgj1N8dttT6bKnhOsrsSzsb+DjaE/okti0GdSWJqCqKQ0q0P/zc&#10;bODvasrfseJvWMGOnVwiO5qWmiIsiUsifGlA7fXfK7NMpCSTUsR8gQZ0F1L4wJloasKaN04eAH9X&#10;Xbg4GVKbFk3ehIOmBbw8ndn5myvEbWKoBTf+jr0Nf8faAmWFyVi/qgar22oVMGtZVoYGBczSsbop&#10;D+1tpWy5rjwddXlhhDKef5YLqtIdCWT2qEqzI4hZUUxRnkrQW2JJOLMglNlgabIjAc0apdwmyMNS&#10;mfKrLg8XwUwewpQQO4KZO0rinQlmhK84R4IZAYygVpzgrLg4Zbko3o7fCZg5KfAm4FYUL/niTKgt&#10;LFZkMWHV294S+fE+KIxz5b6uiA205+BBINMV95UFtDWNEORug3xCX2GyE0HMhQDmjlyBshRCWbIn&#10;ocwTuYm+yEvyQ0GiH7f1RX6KG9ITHOBsz4FccnTpO0Jbyxwerj4IDIyFm1sEB7YwODgFwdFFCjon&#10;wMU9EQ4u0bC2C4WlVRgHgRAFyqxtw2FqGUlwi8fWrQP49NMv8Msf/0L5K+UfleU//klg7L/k1z+r&#10;wExcnAJlr1rZ7oef/ojPv/oDnr/1Pa7c+BhdPfth75SEN+ZbQk1DipvbURwJY7b8bE4R65hMABAw&#10;EyDjc0EAE9EkjP13MNPiOm0diSuzIpiJpcwC+mIpM3WEJYHMWfJx+fjzGY4gfCehIoPPSGkFNm4a&#10;Rsf2y5i5/A323fwRW2bewuztX7Hn+t9w4Z1/xrEnv2Du9s/YduRLTF35CTM3/owdp37C1OXvsHLo&#10;PTR0PUPx8tNo7LyBdduf8X1+jPbeo2hs246G5m1IzWyAV0CKAmcyWSJhSSOyyjahqnUELWsnUF69&#10;Ac2t7RjczoFz9VqkpmYQVOw4UJsrYGZk9FIM5f8UOFNBmRkBy9rWH+GJTUgo6IVfVA3BzA3GJhYK&#10;dMk2SkuQEzATUBM4U1qBNxNzgpkdnwEvijccCWiWBDUF6l6BGeW/PlvC3p5QZSFAJMcTMCNAWVhz&#10;vRN8vMWVGa7cZylVZKZYvVRwJyAmUCf1Ja0JVBYvi4ILlAlsmSluTWlfwpki5jDhelP+hjG3Edeq&#10;bGtvaw9H/p61JeGSwKa4S19awkwVODPgtRkq640NDHnfxCIln1UWNYEgEbGWvXKRKu5D+cxtdQlE&#10;KvehDt9BKZUkyV/1ER4UiMAAP76br4CJQEcYk2OL5c5Y4MpQj/8bYezlsQXoBKx0tLWpYJrB09UO&#10;Xq7WBB0XhCviTtAUl7Uu95ESTFRU5djyGwro6fI+GPKeGfM9dUJTcysGd4zg0MH9eHD/Cmb3jqOw&#10;qACFBSV8jreifdMAtlHB7+7ZiY3dO1BWuQKNjRuxkQp+cXk9aus2obZpK+obexU3e2LqMuTmNiMn&#10;cykiQtMQ7E8JSEJISCIiI1OoOIUoikxgQBTy8iQxeDqK8ovRvn4zVq1qV9JvSDxgYnwqOtd14JMP&#10;n+P7L9/Ed58+wpcfPMDHL27iIylk/vQc3rmnKlT+4OIsnt44TLg6jgdX9uH2+Qk8uDSFZ9f34fmt&#10;/Xhx6yCe3zysWNMeX9mvFC9/fkOA7LhiJXv7zgm8uHOM2+8nwI3j+rFBJVXG0bENCoSJlWyEUDbc&#10;oQKz2cGVOLBrHeGsBYMrMrEqwwNtSZZYJVAWo04oW4Ryn0XIdl6MWIvfIlz3Nyhx18e22kgsz3ZG&#10;WYwlSmMJZ7FGyIs2IJgZIJMglxmmj/wII+RGmCAnxATrI01xOtsalwoJZXnGOJJrgblcGxzIt8HJ&#10;QluczSe05dvhQIQeSvV+By8CgyNhwlqXY6IyS3MBx8oF0CNs6akRstQ1oLVQBWeiyM9/fYECZuIG&#10;lElpkjJDk9tqCsAtkhQVEru8iGCmSjArQCJg5UzIkiLp/rZ6CHGQQuuahDJN+FhrKRYyN1M1OBmp&#10;wctcG4EOBvAjnLlZasGJ+9kaqcOCgGehKyWZNHmeajAlmJkThsyUWZBSCkkdhlyvpyHAJLMnJehf&#10;oEyS4RIgCWavLGZSoFwVW/b/gplYyf5fMPu9so2AmTqvTdyZYiiRSQVKWhCCmfymqba4L6n0GPD9&#10;egVmFEntIXFmMgFCcXOKa5Pf/2b5ji+xfvczjJ58hsF9t9A/fRVD+25i16E72H2ccuQGhg9cwNDs&#10;cfSN70f3yCzhbFLV7tqLTmo+W8dm0bFlG5oaa7GqLhtb1hZie1clhnuqMdpXi63ri9FWmYqylEBk&#10;RjghKUyy/DsiIcgGUd6WCHYzRoCrJXycLeDpYAIPWyMlZ5kHX3IPCfS310GAmyGig+zh7+kIC9Ey&#10;2YmIad6GnaKzlTVBj3CRHo7ynFgUZ4YhI94fgR4O8LQ3g5eDOdxtrHkzDHhcS1Tlp6KmNB927PAX&#10;v/YaoUxlMdMiiOguUCOYqSsWM0tqla4WixHtq65MXigpDEZWBuHA2R7BQY6oKM9CWtoSpeO0s9RF&#10;TpY/0pawwxeQyQzBupUVBLNqrGmpQmt9BRqW5mF5dQbWLM/DhhXlCrDVV+SgJj8cNTm+qM7yIHy5&#10;E7pcUEnoWkooW0ptqXyJMcWUUGZOsVRcmWUpfAlTnBDiaa0QukL+JHwJdkwItCZAEcDinFEc44bi&#10;aDcURBO6YgXC7FHItihO3Je2KCScqcQeBXEOhCYOXC4EDL5oiwiqUlLD3cYUOVGeKIxx5zHckRDs&#10;yoHJgh2ymQJmmhpG8HJxRHaCJ8HLXpEcHicn2Zlw5sTProQyD4o3chMCkEPIy46Xbd2QlexA4LWE&#10;ISFPknEG+MXAzT2CEBQGW/sgODmFwMUtBK5KTFkc7BxjYGETCTOrCJhTLG2iYWUXBxuHJfDwykFb&#10;6ya8ePOFAmPiwnwlP//yZ2WdQJfIr38WESj7LyD7u9Xs178qVrPvfvwF737wDe48+AyXb3yAqvoB&#10;gpcrFi42JVDZcHB0ImxJVQGBMJXFTKxnAmZqigVNwEwsZOYcQE2UQuaSNkMqAMiyrh7X65sqMVTm&#10;5lYEe1fEhwRhaUYyOpcVYnhNGUZWFGOwuQrbOYCtG7zCd/UF9t/5J8xc/xUrd7xFCPsBRx7+E8bO&#10;f49N0+9i18mPsefKH7Bl/zfYeuQPGDn/Z8xe+xmrdr6J0hU30Dn0DrbPforeyXfQNXwXLWt2Y1nD&#10;RtTUtiOnYDncfZKUlBTBYZmITW1DUu4G5FV2o27lLixr2YTqZa1Y374ZHZ2bUVFRpbgq9fUIHGI1&#10;U2K5LDl428LQyJaQYq1YrCy5jY2tN0Li6xCf1wfviFpV5QJjKaptCROCkwmhSmDMRHGFCuhxHb83&#10;NiYQEbQsrWwJ6G5wIrQ7OvsQ1JwU4FJZywSeVGCmErF+8Vh8RuUY0spxBBDt7Z0VMPMLilBATynu&#10;rcCZAJ3KambF/sTW1paAJm5RrjcliIlljbAlFjFjigJmCqAR6uS32ZdIHjATrhdXpljPBO4c7Bz+&#10;C8yMBdhUcGasiICXCsSMKWLBklZlUeP3BDjpW2S9AJCBAmVc5jqxVMnMSB1tSeqqo0CZiABYWJAP&#10;/Py9VRY1iUsjeInVzFRiyqhUyu8q1jIDgTMKj6UCM8neL2BmTDCzopgTgBwQFe6miJWVWOtU7lI9&#10;XW0FzvT5eyLiFjUjZJqa6BPgbFBX14jN3b0YGdmOQ/snsGHdSp5TIHz9QlFeVoe2VZ1Y17EVq9d2&#10;oZNgVtPYgcLSNkJZC/ILalFZtQppmctQXLIWJRUbEZtUj+jYcqQmlWJJUjESY/MUQIuKSENycjb8&#10;/cPZL/siKioRBfllqK0WC1k71q/fgvKljYiPy0BmehFqa1tx/OARfPPZW/jm0yf45qP7+OTFNbx9&#10;7yRB6hjevnuCIHUIjy/PKWkqnt88qADXrbPjuHpiF+6encCjyzN4en0vIWw/2wN4eu0gIe0w3rpz&#10;BO9wf5G3ufz2bULajYN4cH6KULYD5/Z14fjEBhwYXk0wa8WenkbCWR1GNy3D5JblBLM1Sn60QztX&#10;YsfqPKxO90JLvCma49RQHzYfFf6vIdfpd4g3/QeE6v0GYQSzTHt1tHC8WJbqhAr26cXRpuzrjaiI&#10;GyI3SgfZEbrIJpjlhBogSwn8t8bmEDNcSjPDhSwjHEhUw74ELexNNsVcmgn2ZRrjJEHteo4Jxrzm&#10;IUnrdbhwHLSVQHVCmQCPoVi71Ak5GpqEK23oqmspljIBGgGy+a8JlL2yOKkATZm1KGD2Ko0EwUyP&#10;IrMzjbQWwsZAHa5mmvCyEhcmocxOrGTqBDMN+NloKmAmKTTsDRbB1ViD2+nAy0aP47MWHLmfo5mW&#10;qlA54UaKoptqSg42gTWVS1MsUyYCbErcmTrPezF0CGaSRkNykAmcyRiqcmtKjJkq6F+gTNyVKvfl&#10;S3cmQUyBNMLZa4QziTtbOH+hkjJEwEyuT+LpJG+akulfvGl8z2yM9WFtrKeAmZynZPxXJj8oLs6X&#10;rk2ep2z/m86Df8OmvR9g5/En2H7gPjaNXELP+BVC2h3sOkjZfxWDs2eV4uVbxyTz/z60b5/B+sFJ&#10;ym5q8JPoGZ5FZ88OglkDwSMHqxoz0b6iABtXlmJ1fSHqi2OxNCsE2TG+SAp0RFKoNTJiHJAnA3mC&#10;L9Ii3ZEa7kJxRGKwPeL8CG2BTgQ3F4KbNcI9TBHhY4bIABv4u7PDNKGGyU7JmB2Csb4hb7ohnC2N&#10;CXwuyErwp/hS/BBCWHO3NYMH4czN1hLW7PCs2QnFB/lhaU4aYdBDATIpzyQiMWZ6JH79Rep8YKT0&#10;BB8Sh3k8P03UlblhdXMyltcVIDTIGzFRbmhdXoJltdVwsLeHLUm/emksqnn9Hi72yEj2xqq2EgXM&#10;1rZWo61BwKwQDRXZWNWQg/X8blVzBRqX5qJamVFKMMvxQlWmN2HMg2DmgoolhLNUC1SkmKKcIFaW&#10;YoWyVCuUJttRbFGa4IRITwuFytUWiMl4Hgx1tBEX4qq4DgsIP4Ux/iiK9kNutCuBTGDNhRCmsnwV&#10;J7qgiHBUmEx4IzwVJbggP8kLfu52UFusgYXUHhYRzNxszJAf48X9fbiNH/8/qaVnzsGBYCapIzTM&#10;4OzghvQkaqvJEuzvhdwUX+SkeCJbwCxZPvMckgOQmxSmSE6SLPO/ovgStuMiIrB+1Xp2qs2EsgRY&#10;2VIDdgqGu2c43DzjOCDHc30UYSwchibBMDILJZTFwdE1E75B5UjLWoGtveN48vg5fvzxD/jpD39U&#10;Av5//EnaP/LznwhnAmgCZirrmaoVt6a4OFXyCsx+4fc//fxHfPrFd3j45CNcvP4ORqcvw9kjHa/P&#10;E6uXFQdIB2jr2kFDi3CqiGoigAJmmjIhQOLOxFom98mUIGYCTZlBqymla2QgNISdlRmfU0fCahDa&#10;CuMx1JSFfRurcbp/OU721mCqLQ97NrQpmfabhp5gxehzrBl9galrv6D/yFeYufQTXnz/nzj66M/Y&#10;duALHL39Ew7d/hkDR75F195vsfPUL+jY8z5yV1xCVsNFrOp5GyMHvkLH0B109J9B19YZ9PTuwMbO&#10;LVha1QZPn1R4eMfBJyAJkQnFSMpqRWRyE9Ly1qB5zVY0ta5HbX0bmppXo6ikElIQW1+PipIAEGFK&#10;wMxA35ytFeHMGiZm9jC3dICFrQ/8o6sRnbUFHuF1MLHwIHwQvgTMFHCygJESVC+VGF6CmQJsVgQz&#10;a5gR8GwJVWIts3P0hoWVE48t+4o7UQVUAlev4MyEx1IgSaxZ/CzHV4EZFQ/J/O8fCjs+s6bihlTA&#10;jAD4clmAzM5OwMzq72Cmsoip4Erg7JW1TMDsFZAZEbaMDMQiJjFjppBSR/YEMxsrG2V/YyWuTAVh&#10;r1yaEmcmLkQl5kyxZBHG+FyoXJqGCjQpli1uo3I3/heYqVyZhDMtbQXKNNUlnkwPwX5u8PJ0feli&#10;lNgxldXNTFy2AmaEKAEpldVMwEysZrIsEw+0YWVuCFdnM3i6EMz8HBAc4Mjjyf3UoRIhLkxJl6Gy&#10;mL0CMzl3UxMDthx8LCxRXFSCLVt6MD01gtnJIdQsLYEr+1uB6qzsIjTz+Wlcvg6r1mzGyvU9qKhd&#10;i5S0ciQkFqKkuAklpXVITS1AVm4DoawagaF5iI4pQkJCGTKWVCEzYxkiwgoQEZKN+PgcBAVFIzg4&#10;WslhVlO7mlDWjRUrurB8eScKCttQkNeKxrp2bNm8Dc8f3ME3Hz/FF+89wEfPryrFyZ9c24d7F6bw&#10;6OJePLm8D0+uzOEZ17156xAeXJxR4souH1aVWLp9egz3zo/jwYVJAtwM3ry+H+/cOUwgO6rI23eP&#10;4MXNA8oxBOSuHiaUzW3F8clOHBxZg307VmBusAUzfcsxvqUBY111hLQmrluJwyPtODy6nmBWiNUZ&#10;ngqY1UUsQmXAb1Hg9j+RavU/EGP4G0Qa/AaxJv8LmY7qaIh3RkO6B4pjLZEXYUgwM1YkJ0LATIdA&#10;poW0AA0s8dNBvpcBtofo406WHq5na+FowhuYDHsD/f4LMRrDz5kGuFpsgTs5Rui1+Qf4zX8NDvyf&#10;bQUuBHR0CDn8700pRnxW9DT57KlpKDFW88RK9tJ6JAHxYkmSvF+SLUDcgxoEMyXgXkldsUjJvi9g&#10;ZqqjBntjLbhZaMDbRg2+tprwsdGAj7U6/GzlsyxLaagFsNObBwfDhXA21STI6cDJVAsOImaSqFVi&#10;ylRWMSOCmYmGyrVpSUXCkgqFtEpVAD1tBdKkVJO+usScqVJmiNdJZmeKFU3cmpJg9nWe+/8LZgJr&#10;qs8CZSKKy5bXrJRm4v5yLLHG6fL3pZSZBPTbEsrsTPVhxWVLidXT14CVAmbixhR45DLhV9JomBDa&#10;frN88l+x5dC32HHsCQYO3EH35DW077iAzl0XsXXyMvr2nKecopzA5uG96BicwpqtE1hJLWdtzxA6&#10;BsYUMOsamEBd/QoUZKUiNzUQRRlBKMkMUxK/VuaGETyikRUXgkhfe0KWCZJDrJRg8crscJRlhBHc&#10;wrlNBMrSQlCQ6E8JQkFyGMHNG+lRLkgIduS+tgggmNmZs3NhRyIBhMbUBg11SKHUAMO9bAhRzkiL&#10;kMLlngj3doKrtTHFCK6ECwcLarjUDD1t7ZAaGYMwam/6Gjp/BzNtATNSrz4fIH12cg68kWEeGgRG&#10;LdQWuWBdSyLaGnOoqfkjMtQTrY35WFa9FE7irjDVRlV5PCorc9mpOSMp1gurWvhytdUQzGrQVr+U&#10;UJaPxoo0rKonmLWUYF1zCZZXZqI6PxLVuf6ozvNjG4CanGDlXlRkRWBpZjAqM/1RnhHC+xSIiswQ&#10;LE2PQlW6P6rSvBSANdLW4sMkCfFeYwesh9TkRJQWsYPLz0FxbjZKczNRmJmG4pwlKM9LR2leFkpy&#10;2OYm8zPX5WegLDcJFfkJWFqYjvCgIGiqab4EMzV4uznyP0zB0rwMlBfkIicjnQOcFyFDAuEl+N0C&#10;Lq7eKCwsQ0XxUpQXFqOssBTlJRUo42eJ6agoLuByIc+rnOtrUVpcieKCIn5XgJbl9ZgYG8Y6as9e&#10;3qlK7JizSxg8PCPh6S2uy2RY2kbD2FzKLPlykA6Ft7+Un2lBUdEWtLfvwYkT1/DBB5/i2x9+ovyC&#10;7374WZHvFflFaX/8UQVqf/j5TwqovbKkKSLWtD/+F6QJmP2BIPf1tz/ho0+/xs177+Dw6fsoWtqJ&#10;N+ZLLJkR9CU2TN9OgTItLXMC2MsZmhrivhRQM+M9MoGOjoCZGVsjaKhrcyCjpmdjgcQgVzTyP+2v&#10;TcDU2iLsay/B8c1luDS4DOf76zC3qgjj9cXY17cLOw68h9bxz9E8+iHWT36MnoNfoufABzj77Ffc&#10;/vBvuPrOX3HprX/G5Rd/w9SZLzG4/yPsOPtHdO77Gc27PkBE8X4EpU+guOki2ne+iTXb7qK9/xxG&#10;Jk5jx44JDA4MKgOlPwc6v8AlhN0EJGeVoWlVPxpW70JW/io0t23EsqY1yMktR3VNM2LjMzjIS0yV&#10;xFZZElysCScCZwJDNjA2c4CpuSuk0LqFbSD8IqsRk7kRXuENMLULhZmVM6HNFuYWNvxPndg6Uuy4&#10;j60iZpZ2sLB05ncusLB2Uqo7ODoJmHnBUio/WBL6LGzZ2vCzHMdaiSMzl30VmFOJWM/kNyz4WwJm&#10;3j5+8PULhoMDf5MgZmEh8WcCdwJmZrC0tOB2drCxseWyWOUkDo2iuDEJZfz8KuZMgTaCmSnBTCxq&#10;/y+Y2cBBKXNk93I7FYgpljJxVRoT5AhFAl2v1hkpYMZtCFIS5C8gpgr811eeG7GaCZQpIuBFETBT&#10;XJkcJOX/8PNyZx9kp1i1BKJkf2NDY1hLnWL2gQJmKjiT36awD1WBGaGLg62lGcHMyRQeTibwcbOE&#10;q4MZXJzFMingKGAoRcs5KOsQ1GS/v5+/zG41gK21DcpLyzA+ugsXj+/F8UNTyM3OVHIQuhKsSwj0&#10;bW3rULNsNeob1qGiuo1QVobEpFwkJ+exb6hDMfuIhKR8RMblIzw6B/EJXI7NQ1BwMkJCkhEVyc9h&#10;eYiJKEZMTBn7jXj4+UYiJSUXZSXN6Ngg7vbtqChrRyWlqWEzmuo6MTw4jI/eukcou4l3H5/HXYLY&#10;nTN7lNmSDwlgjy7N4SnB7PGlvXh6RQBtL26fGceVIztw5fB2yhCuHt2Bmyd3ErrGuP0UXtw4gHdu&#10;qaxjYkV7fHWGxxwnkO3EBQLZqT2bcXy8E4fH2rFv52rsHVqJfYSwfQMrMNmzHBPd9ZjqVYGZTB44&#10;MrYe/U3JWJPuiJY4E9QELUKZz/8imP0GGXb/gFTr3yPLcR5yPRahJEAPdfH2qE6yR36kCfIjCGWR&#10;UsRcl2Cmi1yCWl64PjKDtZHmr4WlvuqYIujdz5+Pu7nzcD5pHnZG/A6rA/43dkWp40K2Ee5UmOFW&#10;tg62WPxPBC4QMNMmEBF8KFYcc81EOdDWVmLGNNXUCSOSqklVQ1IpxfQKyiTvFwHmFZhJnrNXcKYE&#10;yROIpNC4lb4mnAhWXlYEMAXMOObYLOQywcxOE75sBdJcTBbCVn8B7A0XKUnp7Y3UYWcigCNWKTVV&#10;kD+hTGK69NSlQDnBTFu+1+N2hrDlc23N59OKz77kOVPKNmmJ1U8NumqLFVDUFouXTHwT0FSgTJUS&#10;Q0DsdRFCmWItEzDj9almZ0r2/5dgxuuUsVgmF8gsaAtJICspMExUCfWVfGUEM5mkJ0XLVW5MlTVP&#10;iY/Tk/xmBLNlu/8da/b8ETuOv4st0xfQMXIS63ecQmvPQawfOEwYO4q+yWMY2HsKXbsPKSWamjdu&#10;R/OGXqzqHsKG/mFsHNyF7h17UFnfjsSYOCRFeyA70Rv5yQEozwlD09J41BYmISUyCJ72RvDgzQ90&#10;1UFMgA2y4r1QkR2G2oJk1BSkEEwSCGuRKF0Shpw4PyyJckVKmDOivG0R6GwOP0cJ5GeHxg7BmDfW&#10;hA+JmYEhLKip+fL7xFAHxU2aEe2OKD+CmRU7GUtdDoTGcLRkZ8pORAqiR/r7IdQvgLSqB03SsQJn&#10;/DN0+KcImOkuVoejlSliQyyQGm2IqgInrG2OR2vDEoKLK0L9bdFSn466mnK4OLrCije9ojAeRfmS&#10;l8sOMWEuaGvKxSqC2aqWZWiVHGiVeVhekYyV9ZkEsyKsJ5g1V+UQeuJQkxuFZYXRqCuJRV15OhqW&#10;FmN5bSWWL6tB07IqNNZUor6qHPWVBLzKWh5LJhPkIi0xlg+AkWKGfYNgZmyij8pq/mb7DrRuGFT+&#10;p5YN/Whc0YPlKzZi5botaF6xGfVN69DQuAr1jewcm1ZxUJaBdxVWr1qFvJx86OsaYIFMfZ6viciQ&#10;UKxobUFb61qsbNuAxqb18A3IInTYEcwsoaZmDE8PfzS2dqBl7TCWr9qJ5pXDaF01hpaVu9lSOLi3&#10;rtnJ73ejee0ktxnnd/0YGBhSauhVVbXB1S0StnaBbCPg7hkDd694OLklw8o2CUYmEbCyDmeHXYPe&#10;vknsGLmIyZm7OHv2HTx//rli2frymx8pPxGm/qCS737GNwQrgSv57utvf8S3XP72uz8ooPbDj4Q1&#10;sagJpCmuzr/g5z/9hVD2V6X9ieD2Nbf98pvv8f7HX+HyzbfQO3QA5tZ+eH2+BnQNzKBHONPStoS2&#10;tjm0dawUWNUikEkdTnFbamubcBAT6yIHcRML+DraIDfKExvKkzGxogSHNxTg+KYCnNpSjrO9lbg8&#10;UIVr26u4vhi7qtIJZjU4tOcs9l75Fat2f4yyrW9iy7GfMXr5Vwwc/ZAK1TvYPHkbfdOPcPbxn3Dp&#10;xV/Z/gVTV/+IDTPfY8tBvtunue/we6jvuo3O0WdoH3uG+o3X0Dt2F9NUxtas6UZDXR1WrNqAsIhM&#10;BIenYklWMTIKG7BsxU60bz2EFWu3o46DqBTYTk7NwJK0HAWSJC2F4o40seagbA1jYwEjJ1jaeMLS&#10;zofw5Q1Ta39YOsTAP1LKF61DQFwj7DzT4OAe8bJgeCgc3aLh4BEDe7cw2LkFwsHNj+v8lfQYDi5B&#10;sHMKIJD5w8HJ/2WlBxEf2HLZ2sET1vZSyN0FVnbSusHWQSU2UlNV1sn3Ns6EMWd4e/vC29cfTs4u&#10;CnzZUlGT2ZfiwjQ3N/87mClxZoQMsaDJ969mZEocmmwrrRKbZkawM7ckqFkr9+JVzJst93GwleB/&#10;O2XSgACdqZKe4xWYqQL9BcbEtanEmhm9dF+KKGAmkCbrXlrP/g5mYrlSgZk2B0ltJX0GlVUjPmOe&#10;HgQrW+gSsmQb2VcgT6DMUsCMkKea3SnHFSgTd6cOwYzAxQHC0kwfbk5m8HA2IZwZw9JED/bicWB/&#10;aGLE31DOSyZDycx0gp/AmS774pdg5ubkhhUtq7B3cg8uH53GxPA2hAcHwpzX62jrjKVlVVi9tgN1&#10;TWtRSzgrK29EeFQaQsOSERdDJTK/BqlppQiPXIKomAwkJxWjsGAZCkrqEE94i41JVeCtvHwFl8vh&#10;75/BPiOKymEQoqNTUFfbht6eSaxhX9PWMozNG0fQvqEbrVQ8Du3dh8/evofPXlzCk5uHcOPUGO6e&#10;mcCTS/sIYoQqBcr2K5azR5dmcf/ClDKT8tqxnYSyQVw6OKDIlSPbuY6AdmIYdyXg/8yUUi/z6tGd&#10;OL+/B6dmunGSQHZiohNHd3fg8Mg67Nu1CvuGVihgtn+IywQxSZEx2dOE6a3NBLNVOEKAm2Zf0Flk&#10;i1VLdNEYrY/qAE1U+P0OFf7/gFKf11HirYbyAB0UBmihJFgfVbEWKI0SKDNBAcEsK0QD2aHqyIvU&#10;Q26YETKDDJHio4N4Fw0sddbE/igNPCp9Hffyf4tLSxZhZ8rr6IpfgINLTHE93wJ3qyxwMU0D7eb/&#10;A5GSiZ9AZqmrQ3DQhqE8axoaSqC7EjQ/T6BsngrAfvcy8ari/lPFY82jvKoAsFisUS9jzbQkOF5i&#10;zAhSNkZSG1OdAEYIE+vYSzDzJSdICSlfQpmHpTphbBFs9OfDzkBcn2pKXJm1kcSULYKhxgLCGEVj&#10;EfQ1JPaNLcVYSwPmBEuVG1Gfv2XA40jlIQNCkh7MDQhIYrEiHEkNUH2+R1rq6jzXhbwWFXy9spDJ&#10;NUr7u/8tMWYv48wor/+WYPaGWNpUVjeZ9SkzTi34rliZ6CouVgEzayMVmFlJCSYjVaoM+X1JNKvk&#10;ctN5VTOUYNZ84P9g+cTfMHjsc2rZV7BGSq1sncHK3jms7ZtBx9AsescPoX/qKLZMHMHagTk0rO9B&#10;49pOtG3ux6qeXdiwdRc2bt+D2tZuZCzJQnpiELJTApGTHIjCtEBUFUagtiwRaQkRsOPNsdD5LW/O&#10;7+FoKoHluogNsEJmjB8KUqJRnBqF0tQQ5Md7Y0m4I2L8bBHmYYEwNwOEuOrC39EIDtTcjGR6ODVF&#10;ac3YuVjwol2sjRDu7YCEQFcsIRjFBjrCw9YYTua6cLJgp0CN2JodoL2pIQI93RDs7QUr/kFS0Fzi&#10;zKTV4R+iJw8OHyAXO1NkL/FBeZ4/6ipCsXJ5EmErAzHhngj3s0JzXQIaG4oJJZ6KSbIkOxrLqorZ&#10;KTohxNcGy+uzsLK1Dm3L67htBZqrc9FcmYK22lRCXiHWtCzF8uoiLM1LRiWhtK4sG801hWhpqMXq&#10;thXoXN9JzW8LNqzfrJRfWb++HWvXdWLdui62G7F+w0YCTRMHBAcl58ob8+ZxoLHGmvZN2D5xlv/b&#10;GWydOI2+iQvYPHQUmwen0cP/c+PWKazbvAtrOgaxpnMXVncMYe3GIbR3jWBLLwfgugZq+NZ8MKkF&#10;LNBASmICNm3qwqbNO7B5swTr7kJyeiN09F2hpWOChYv14EEwk+O0953Eht5T6Nx6Bp29p7GJ7ea+&#10;s/x8Gp39/Dx4ni0/9x7DnplTOHzoKApyl3LgCuS5R8LZNZ6SwMFYEn0mcsCNh41jKlw8spCYUIFj&#10;J87j+5//CZ98+Ss+/OQnfPzZj4Qyke/w6eff4vPPv8MXn3+Pz7/8AZ999QM+l/VffIvPvviG6/jd&#10;l9/jq69/VAHbdz/hu+9fWtXEmkY4+4Ew9uPPf1Zymv1AYPuW333Fbb8i5L370dc4dfkRYlLKCGaa&#10;0NA2IJiJ1ZBQpm1GALOAjo5KdCkCZdoCZ1qmvJ+2SAwPRntJDCZb4nGsMxdnuspwprsMZ/urcGGw&#10;jlC2HJcGW3BsSw2m2/JwcHUJhlsb0dK8HWPHv8TGifewbOsD9J36FsNnvsTQsfexYtsZrNx2HC09&#10;VJzGH+Dcs7/i2KN/xsCZP2HZwAfonv4CO09+j76DX2L7sa/RvedNbncPS1sPYdP2G9g1dY1wvgb5&#10;OTloampEYlI6vHxCkFtUgeqmjaho2IrW9t1Y1bELNfVrkJ5dgnx+l5ZRRBizI4hI6ggbwohYhSRY&#10;XtJNeEFyrTl7RMLcLhgm1sGwcUmEX9RSRGWuhH/ScnhElcIrMp+SB8/wHPiE5bDNhVtoJlxDUuAZ&#10;lgSv8DR4hy2BV2ACAT2SgEVAcwiEo2sgnD1D4URxpNhxQLZ29oMNxdZFku0GwImts7svtw0g3Mk+&#10;vgQ7D9jau8LL2x++/jyGqwePR1hzFGucE+zsHQn/KkCz57KjfOfgwGUHQppcl5MCcjaENRtuJ5Yw&#10;aytxear2kXQaCtxJig6CmICZJJkVl6jly/QaFhYqMSOgiRVNQE0sZ6rPYo0zVkRmiop1TlyaMhNT&#10;LF6qCQIqkWSuihtTR4eKgLYiEmsmQBjg5QYXgpk+FVeJL1OsYgQ5c3NjnqPEwKmsccYcOATMxKVp&#10;bKCyoulzgLIwZX/pYA7vlykzTLmtpZkJrNiHmlPxs6CYsx835uBiwMHFUJeDmsTGSD44npvAVysV&#10;vnPHT+Du1RNoX7sazrYOPI4ePN3csG7NOipqG5BXUIPm5Ruwes0mFBRUITE+A6kEr4LcWqSlllIK&#10;kZiYg/Bwrk8tw9LqVhSWNKC0dDmam3tQuawLsUkV8POPR0hYIv9TqQ2agYqly7G8ZTNWrN6BNiqG&#10;2/ql5vA4urcM4Oyp4/jozZt478EFPL12FA8FxC7vJYyxvbgPDwlkDy/M4sH/x9Zfx2eVbPu+cJ9z&#10;1lotSNyIkBBICJCECEQgTkI8hIS4u7u7u7u7J7i7Q9N009B000q7LNe91zn7vOfe3/3VDKy97/u+&#10;f4xP1ayqWXM+z5yz6jtGVY06Tyg7PyVB2+1Tw7h5Umyl1EMg65L2uDw724wT43WUWhwfI4CNNzNs&#10;wsooIWykDGujlVgdqWScMlyJJQFmfSVY7C2iFGCpv0jaummqRcw1y8N0q3AoW0E4y0dTqh1K/bag&#10;wFsemS6qyHLURNYhZaQ7yyOJwBVzUBbhVhsRYrkJCS6aSPTQQ5TzNoQ5auMYYc2f+YH2yq+sZErw&#10;NFeA855NsNPZiPid6jjtpYX3kzbjVPCv0Ob0JnJt/geyrX6DPhcFXAhVx6NUbZxwl0GA0hvYtvE3&#10;0JCVgZrw8yUsQpTX+2AKINv01kbJYiSG9N4Rw3pvvh6+FNYzMXdLDO0JNxTrFqXXPsJkNm7g8UZo&#10;KG2Wtlyy3qWAA3sElCnCarc4JhvslJWgTDiUNdaWwW6tzdBXl4GemgxBURZ6GnIQjlnF5P6tSnIE&#10;MlnJy/8WgpkI1Qh/wj2G1is420FlwkACM03s0iacMRTDjGKD9m3M0xIWZmUlKCnIQ4b3KuBSWMfW&#10;5S0JxN789ZvrQMY0Eb5DQHvn1+9Iv1UsbNiiJIYiVQhchDABYloq0pClviZBTYP3IVxliCFLsWE7&#10;AUzMfRPuM3YQ1qQhTgFshLc3Ygf/Hfmz/zda1/6C0dMfomfmPCrbx1EkNI72KdT2EczGltEwvIiK&#10;7ikUNAwQyhqQW9WA/Lo2FDd1o6JF7KE5jdySFoSzgff3ssJRD3McdbeCnytDV1OEHrXBMU821tt1&#10;oaP0DrYp/4aA9g5vWIbApIh9O7fC3tQYbgf2w9POlFBmhiC3fQjx2Me4EXxsd8DPSR9e9jthZqAE&#10;LRXxJwivvmKynzAJKmOvnjpcLA3gYWMELzsCmq0BrKjxiVWewspmpKcrOZoVVjPhmNVmHzVmNoYC&#10;yITVTMwxU9ksC2UZOQnMTHdtR2y4C7KSjyA7hUCVRckOhMchaxyy3Im8NE/k5YTB2tJKovSwo3Yo&#10;zI2BtZUJoW83wSwChQSz4oJ0picjPyOa9QQjNzWIUJaI0vwM5KXGIyk6BImRwchIjGKDlorSojzU&#10;VFWioa6dQESNr3EQDc19qG/qlZaS1zX2SKuXGps72QDVsbNxxMZNitjAl8PIyBj17V3om7+Gzqnr&#10;6J65hp7Zq2gdPYWm/kW09C6grn0SlY1DKK8jVNcPMz6CyqZh1LYMo6VzGFm5JdixYw82CjCTUcCR&#10;I0fYqHWgoWmE1x5FQ9sUIuLrpP0oFVXUISOvzI7QHCVVhLaO86jpIHi1X0RNG4GQYX3HJdR1XiAI&#10;XKRcQkPnGUzOnsWVy1eQxsbWYKcjjAwFlLnx/r3YUXpiJ4Fsl6E3TPcfg4NzAkKjy1FbR8315vsE&#10;qr/i2x/+hC+/FsOMP+ELIS9/ZPgDvvzqRwLbD/ic8oUkPzLtB0Ib8whuAuBeEtq+JLz9p/zEenj+&#10;SwF0v8WX3/wslRPWsp9++xfKXxn/I6/5e3xGECyrG4Kcyg7IKaryP9CVJvGriC2VVBknnKltIZyp&#10;CMvZqxWYyrrQJ7gkHXXHMN+hpVIvnKo7hrMtETjdkohTrVk405GDM635ONHXhQUC60jXCFYGeqTt&#10;vwoaTmPo5HeYuvE3jFz8PfrPfI/CrkvomH8XdSNXUdx5Dln1ayjuuYSVe3/A4Jlv0bbyA+pmv0Ev&#10;z6uZ/hgJVddQNvgciWWn0bv4COXtl/j9HkdhzQhSM/IRGHAM2VnpCA6J5HM4gIO2hxEZW0CAHkVq&#10;QROCwvMQk1CIgNB0xCQWI7uwFbuNnNg5vxoyFG4+dHcTOgwlK5XRXnuY7PeEnqELtPUcscv8CKwP&#10;x8PRPx/WXtmwdEuClXscw2hYOEdQQimB2HeI4hREOYb9h/xg5RwAS/ujBPNDMNhjTZA6QOCyh5mV&#10;O/ZauMOQ6btMCX7GtjAwtsGuvTaEensYMjQ2tcIeYXEzEceWBLZ9PN9MAjPrAw7YY0QwE/PWDPfy&#10;vTORhjYFmAmXGWKRgJGhCeHMhEAmXGfwd+3cDQMDIXsIZbsJXBS9dauanh5FX7jpWPehJixvOwlp&#10;YnNwPb0d2EEYk+BMAjMxp219PptYJCCGSMWkfCHbdRlSxHywbVQghX+z12C2bkVbBzPhJkOAmbCW&#10;iSFMaWWmiirr1IGN9T4YvwIzMTypRWDaulVDgrKd+sLdh4BBQtRWwto2XocgKCb8623TIHipwEBP&#10;E8Z7dhDMjAhSRhJwbRfDQNu1oEelWG+bOvR0eC7LamtS2xcdpBY7HF5Dd6sOdujsYFuZi3s3b+DW&#10;tQuIjoqGwQ59GBBYQwMDqWRWIzYuDUGBcchOL6aC2YqC/FqUFFUjN7sMyUnFCAsV3vtjGSayXKw0&#10;eV/MOQsJS0ZgcCqOBabiiH8c3H2iqEyEwedIMNw9A6Th0ODQJKQTDDNzq5GZWcvv6QTWVi9hbn4N&#10;t29cxMfvXcEHN48TzFYJYvMEsFmGlIvTeChcYFyYxP1zk4SyCdw9M4I7Jwdx+4QAsz5cX+vGlaV2&#10;nJPATPgtI4ARvI6P1RLKaghi1VhjfB3YmDdaIQ1hCkBbHCzFYl8plvspA2X/ArPJ5kJMt5Riqbsa&#10;g9UJKD5miEJ3dRS4q6LATRXF7moo9NiCdBdlxNnKI3z/BgTufQeRB1SQ5qWPBPcdiCC8BR5UhZfZ&#10;RribbqDIwtNMDr4WCtLcMl8rFRwxU0bRAU3cjtyB9zI00OD0a4TueQPhlFiDN1Bo+gaWQjfjg8wt&#10;WHbaAPtNb0Du17+CouTvU7i+2ADZV6E0yZ9QtpGy4S0BY2+zv3hbWoUp5mcJq5iqohJUKIryitIw&#10;ptjmaH1CPWHmzV9j81u/hhbBzHyHMg4aKcPaUICZGL6Uw4FdMgSzzdinJwPT7XISmBlt3Qy9LTLQ&#10;Vt4sOaPVZXw7AUfMKxOWMQFh0vZLr0V+HdRE36xFThDDmmJBn3DCvlNbjLJpSJueaxOUNFUUpG2a&#10;xIpK2c0COoXVbx3ABJS99Zs38Ztf/SeUiVWa/7KiEcwEiIqJ/4JJtlK5kTZTF06bRVxt3Qom9gTV&#10;URfuPBShoyJDbtnMfHnJqPN6SyYJ5LTU8EbS8H8gvvc/UDzxBwyd+QQTJ6+jd3wZla0jKGkdRY0A&#10;Mx43Di+hiI10cnEj4rNLkVZYhZyyehTXNaOyhbDQPYKiqlaEHAuAq8NeuDnsxBEXY/gdNpHE12kf&#10;PG32wWzndpKrEnRV+aeqbWZcRrrpbSRVA3V1GLHxMt+lD4d9ZvBxsEHEEXtp/lly8CEkhxxCQrAl&#10;PO01YaBNMlVV4R8uQtanJsydqvA+aICjDsY4Yr8HXgLMjLUJY1sky9guNj7igYjtJIzYwFjv3YU9&#10;bCTVJAet1AgoykIIZioEM/EAA4/YIjPJi9DkjbR4T6QnHoH7IXvY7tuNjAR35GWFShvtCkoP8N6P&#10;ovw4ONjZws7SmBAXh/LyfFRVFKGuqhDV5XkoK8lCZWUhGuur0dJcj+bGGjRUlzKvCI015WhtqERj&#10;XRVaWlrR2j6M5rYZhnNo7ZpDe9ckWjtH0NTWi4bGdmmz49zCenZE7gQzNb5Im2BiYoKW7kEMzN1E&#10;99RNdE1fRef0RbSOnEJD3ywaeyZQ1zaEyoYeglk3qur6UEXYrmkaQF1zP5o7BlFQXEVN31Ca1CjH&#10;/8bPz4/XE0BIeJPAbBKZeZ3YrucAeUU1yPLD28XyxRWdqOsilHWcIZSdRXXrGdQyrOu4QHA/T2HY&#10;eRqD4yfw8MED9Pb0wszUnh2dM/aa+bLD9WXn60NQ84S52VFqv5FswAsIZIOYmT+PG7ef44OnBKiv&#10;fy+5sviSkPQZwevTL36QYOzF59/j40+/w/MXX+NjygvGP/2ckPbFjxSR9y2effINPnz+Ek8++pLy&#10;Eh9+9DWePmeaFH6L55/8IJV58tFXePbxN/j4M9b91S94KaxyBLrvf/4jrt/9CHbOIdgkqw51TV1o&#10;aOixk9SBWKUq4lvU9dahTBrGpBDY9LbqI9nLARPZR7BW6YvTDYE41RyPsaIotKdEYKQkF8udzVie&#10;O4vGoUdomfoIDSO3UNZ/n5D1PdpP/B618z9i4cF/YObWP5BacxqxuaPIbVpDTPEsApJ7UdR2GhOX&#10;XqK05xq6lr7Ewv3/hZErf0bT4o8oGvgMVWNfMe8R6ocf8pt+l9/3KWQUNSMxNQfu7j7SxtaBgcGw&#10;sXGGra0HDrkGIjG9FEUVTSipqENGRjHyCGnJaY2oqBlDSEQ+IcIEOsIlhjSHS1iQDAk15jAydSQ8&#10;CcunADMH7CaYWR2Ogb1vJg54puOARxIOesQR1qjYOAfB2iXgX3LQJRDWh3xh7eQJKycfWNr68v1w&#10;IlRZEwatYWJuD4uDHthv7Q6TfVT2CGACvIxNLFnOCiZmBykHYGpuzXfqAO/lAI8tWM6C0L8PFgQz&#10;C0sbGBqZSS4zTEz2w2TvPuw1JoQRvPQIZoaGxti710TydWbEckY8NjQ0IvAYU/ZKQ6KGBLn19D0s&#10;Y8j69jBP/P5d0CWAvQah3XvEBuDGMDPZw+vslkRsCL7P1JBiLMHPPjOGZnv5PeyGEaFo9y5dhtth&#10;YrgTRmwPjXYb8HoGMDZkfI8e47xHXmf3bsLfzm3Q36EJve3a2GukB0dbM1jsE/CowzTClJ4270UH&#10;xrv0YEZgM9/LOnkNQzF3zHC7dI6J2E1l73ZYmG6HlfluWFKcbc3h4+oAF3sLtuf7qZBSaT5kCi8n&#10;Uxxh6Om4Fz6H9+KoG49dzCV3Rt6H7eDj7sl2rAmXLl3E7Mw0vLy8pXlndta2yErPQFJCMiUH8TEZ&#10;KKASmJBYgIBjSSjIq6EiW4fIiFx4eyfgGMErMT4Laan5SEvJQUJ8BtuiCDjyvThwwBlOTq7wD4hC&#10;RHQaIqPjERQWSSXOF4fdwhARlYHUtCK2tZ0YHVvDyPgCpqZmcefaeXz2/jV8+ugCXtw/jUeXFwhh&#10;M5RZPLwwTUgjlJ0dx70zo7h7egx3Tg3hzolB3Do+gGtrQnpxbbUTV5bbcWmxDRfnm3F+tglnZxtx&#10;eoYy3YgzQqbqGdbj5EStJCfGKwlx5ZLlbIlQtjxQjvnuEoJZESaaiiQwm2ln25/hi+zDW1HgQhgj&#10;lBUSyoo91QhpW5Bkr4hwiw0IMt6IMDMVpLjsQKK7DiKdNBBqo4Qj5jJw3v02nHa9BUeDt+Gg/zYO&#10;7doIt71y8DBVgK+pPBqO6ON+gQMeFtii/4gGimzeQpnd/0CV1X9HJ+NXY5XxSZYmZu3lYPXOf4PC&#10;W78hmL0DhY0bKBuhIFYvbtzEkPBF2FIV037EjhOKihQFKFPUlJShIXzqqShDSQx7sg8RqxbFhuDr&#10;87IIZr/5FWTf+TX0CSuWu9RxwFgFVoZyBDNed6ewlm2EpQCzHTIw2bZZml9mqCVAbCM0FN6BloLY&#10;V1Oww3r/L7z8axDO1BTFdkvCJcdmac6YsJptESJWkhKaxHxssbm5NgFNrJgUrjsktxmEMeEyQwDZ&#10;Rgky1+eUrUPY+lwyEa6DmbAQrucLkQCN5cUCPMlNhgL/E0LiOijK8Lqy/3IuK1ZgCrcdWwmXWkII&#10;aDrSMKYcf4fYR1MJepoqeKNw8f8gqPFHxDZ+iJ7VR5g+cxtji2fR0jeJqo5h1PSyIx6cQXX3JDXs&#10;HsTnVSE2oxCJmYXIKCxDUU0dqlo72OH2oaa5E4lxifBwtoWr4x4c5Ucb5HEA0f72iA9yg7+7HUHJ&#10;AHuofe2h1rVbh9qZthhzJVHyxraRWsWqiZ1bNWFCYLIy2g2Xg/sQzA4tOewwUqMOIzPGGdHHLGFp&#10;qIfd1A4NdEi/OmrQJ50Kz8BH7YSTVHOEuZrA/5AhbEy2Q1+TYKahLo0r61FL1BFOFEmn+8R2UGxA&#10;1eWV+KLJSi+bWJWhKiec5ilCU0EZ7nZ7kRzN68e6INjfET5uNrDeb8pGTh8eLpY4dtQF+8328c+X&#10;g5ezERueaLgecoOthYlkMSsvI5BVlaGjvQ6tLTVobq5Dd28HBgb6MTMzgbW1BZw4sYTllXmsri5i&#10;eXEOfT1d6OzoQl//KHoGZtDVv4CuwRX0DjNvcAyd3f1obGwlLLWgqKwRpvvcICOjirepvezbZ4mm&#10;Tp43RSAbv0K5gHZCWQvrqOfzrGvjc2rqQmVdK8prWlFJqappIaC1o5rS2NSOkuIKdh5mknYjgZm/&#10;P2rqOlFd28+wX7LgCYeQJvtcoaCkAXn+f2KIp6CogvVPoappmrA3hcr6SZQ3zKG8cQ5lTXMoZby+&#10;bRbXr9/C3dt3ERwSzY6FHaqxFwxNA7HXPAjmFsFwc01GZmo9ujuncfLUdTx87yOC01f44Nl3ePzk&#10;W4LSzwSz3xHMfpGg7JPPCF2fEapefEu4Imw9+5LhV/jok28p3+EZoevJ0y/w3gef4t6jj3HnwXPc&#10;f/cFHr7/OdNe4v0Pv2Hd3+IJ5elzgtnH3+Ppxzzv429Z19e85pcs9znv4QuC3jd4+e1vMTxxEvp7&#10;7CG2VRLbJ6mp7yCUbafor4OZio40lCmsaQLMDLbvQlawO+YrgnCiPgQnGmOwUJWCnsxY1KbloL1u&#10;BNPTl9E3+x6yWu6gcfYLlA4/Q2jZJRQNfYq6pd8iuv4Jaqe/wdyD/42muc8Qmj4Ar4hqHA6ph0tg&#10;PfyTehBXdgIZDdcwefVvGL/+b8jp+oj1/IDcvm+QWH0PVf0foaDpNqq6bmJ49UOUNEwiLCpN8o7u&#10;4+UJf0K4tTVhx8QWphZOsDrojrCIJIJZFUpKSjAxMYPa+h5UVXWirLyD5xGq2OHa2trBzs4Ojg6O&#10;kssCN69gePtG4KDNUQKbLfYT0hy9omHvkwEX33T4hWYgODIdgaHxOBYUJQ2R+gfHwS9IHMfA+2gQ&#10;3L2O4tDhI7Bz9IfZflfJYraHYCZ83Hl5H4OXjz+8vXzg6cHruXrA3c2DcU94efqwYz/C0BuejHsx&#10;3/fIERx2dZcWqezbbwVLKxu4HvaAn28AfEU9Ht44esQHzk5OBJqd0vtsaWEJH28vBPj7MM8DR329&#10;+f9QfPk/+XrgmJ8X4eEIxYdljlB8ERLkz2u6wYDtw/btWwlYO+Dq7IjwkGOICD2CyFAfxIS5Iy7c&#10;DQlCIjwRF+GN2IgjiAn3Y743QgNdqeC6ItDPBYG+zvDzsscxbweEBhxGRIgLYiKcER/tifgo1hXu&#10;hfBgJwT5H0CA7yGE+HkgguXCA5x5/iH4+Qhxho+HA4662yPAy1aaYuLnaYej3o7wZ73+PA7wtkSQ&#10;rzWCjxxACJXhIB8HxPNeCtNDUJYThvLsKJRmhjIMRWVOOOpyg1GRfQzlOYHMZ7pwAZTrh/Jcls/P&#10;Qm1VLdrbO5CelgGbA3aSPzdbaztEhEUj0D8U2RllKC1qQFlZHSIiUnkfCUhPLkdOdjXi4wv4HGMQ&#10;GZYpubeIikxgO1orbUju7x8h7XHq6xvI5xGEkJA4ZGYXIaegGD4BIYTxQ7C398exwGQqdYVIy2xC&#10;UmoDMnPLUF1di1sXTuCrDy7jSyGPL+GT+2fw+MoSwWwO989M497pCQKZgLIh3D45TBkglPXjpgRl&#10;g7i62iPNNRMrNEX82tr68Obl5Q5JLiy0SsOcZ2cErDXh9BRhbaoWpyaFJa0Ky4MVWOonmFHmuwSY&#10;FWOisRhTzaUYq6fiHmGNdEc55DnLocBNHgWe8ijyUkWuqxaSbBQJZBsRbCyDZMftSPPYieADKvDf&#10;p4xjFko4ul8OPmby8DZXIojJ4rDxJhw2IqwZbsChPW/Dz2wzOqOscbnMHxfz3bASvRfTvtuxHKiB&#10;5QBFnA7eggdJOnicuh0dVvIwJ5hpbH4LmvIbsFVJhiCkhB3qKutWJ00NGGzVwm5tYfAQu1moQ0tN&#10;7D6hAhXh10zah1JOWkAmgGyjmEQvhjxfgdnbBDO5DW/CUFsF1nu2wNpIGVZ7CGUGstIwppXBJljq&#10;y2Kf2F5KdzNMdGSxW0uWfLCZ/fIG9tkbGYqNwRWluWFiTpcEZoSvf4EZoUgCM3k5CdjWt2QSACn8&#10;qYk5cmK49W3C2LoIq580mf83b0rx/7SWifT/hDQBYxvfeuVKg+eJzc0F0In6hCiQIQTsKUv3sIHX&#10;3cR7E25BeL+EL00BZiri3vlbmC6ATAIzQpqumpw0B+2Nkrl/R1Lfj4hv/gCtcw8wtHoHoyuX0Tm2&#10;jPruMdT3DKGxZxjl7Myz+BEl8CNIyi5ESm4xMkvKUVxbh8qWtnU4a21BXn4eGywfuLtYUIMyl9xW&#10;hPsRzEI8EMkGx+mgKUx26mDfbk1YGm0lqG1lXBWG2xUJZGIioAJFmQ9BDYYELuPtmgQ0PXjaGhPy&#10;rBBFyIvyt4WzNbVLA32YGghXGDrYS61w3w41HLEVnvL3IUY4OHUzgYulngSB0uQ/bS3sEEvVJQub&#10;Ivbu2CotBNBUUpG2MxIinOSpKSrzwSpDdZM8bE11EBXI+kIPwvOwOfbv1YPpHh0Y6YvFBFow2snG&#10;l5qqGC71ctrNRtYX3q6H4XTAFOGBLoiPDGSDE4XG+nzCVCnq6ioJaHXo6mjG0GA3JsYHMT01hsmp&#10;SYLaJMMJ5regoa4Gba3NaGtvRUtrO1rauxnvQHtbC5qbGlBVWYWK8nI2VsWEMVsClJI0J8yM2n95&#10;ZT1ausbQ2DmOxo5RNLaIYdAOQlUD4aoelVU1KGNHW15RzQZP7EdXgtKyCpSWVkr1FhUWsVOyxqaN&#10;clCSV4XfUT9UVPI5VzRLIvZJLCmuhY2tJ5RUtkJeUZWd0A4kJyeggnWWFJez0S1BcWEJCgvK+U6U&#10;ITevBHl55fy9M3j27CN0do3A3s5d8lm2zyKIWnA8omNK+B+NYnHhCm7ffkag+pbQ9SM++ZzA9PHX&#10;eJcgde/hJ/iYACaGI8XQ4wtC2XPC10effIOPPv6GIPUSHzz9Eh98SBB78jneffwp7j/8mEIYo9y+&#10;/wy37j1nPZ/iwSOR/xXlJSGN9T/+Go8++JYg9h3ef/o9QYyA9lwIgZD1PXzvOQHtY8IgIfDT75BT&#10;1Ak1DTOoqouNzQWUCdkBdYZqW4SvMx0pbQvFYKeRNIdwsDYNnSWp6G1swAAVmdG2Uf4XZ1Db/xDD&#10;Z75Dy9I3qJ/9Ck0LL5HYeB/+eWcQV30LFTPfIn/saxSPfoGuc39D68oPSK5YRVz+IDKrF5DbeAax&#10;pceRUHMHddM/YPjSf6B29gekNj1BxdgvSG76HAHpl1DS+RFq+j9AWftVDCx/hI7RGyiuaCdkVSI7&#10;J1dyzmlmZovde/bDhs/H0cUPrp6hOOwRiITEFCoUo6ippwKWmM3nWckwH4GB4QgODkVYaBgiI6IR&#10;GZWC6LhMJKYU4Kh/IutyICT5EsKSCGepOBaSgezsYr5vVSjme5Kfl4+C/ELWVyS9J+KdzsrKQVpa&#10;OhISkhETlURA8yMIi+13HHDEJ5DXTURyShIyWCYrPYuSiex0EU9DVkYGMjMYz8hETlY2cjMzUZCX&#10;y446XpoLaWJqDjtbeyTFJ6CkgNfm787LzkBxfjbTYrB3715pYr8DQTMjLRGF+anMT0F+dhoKc9NQ&#10;kJ2Mgiym5ySjUMSzk6S0wuxU1pGBpLhQaVWkGJY02buL4OTH81J5nQQUEXBKCDYlOREoygpDSXYI&#10;CrNCUJAhtmuLYL0RPA5HcVY08jMikZdOiEkOQGbCUYa+yEklLGV7oyjHF/mZAchNC0BWsg+yUnyY&#10;L+aoRqIgJQz5aYHIywhGbno46wlj3SHITw1AYdoxSgDjQchLC6YEMn6MchQFaX4oYn5BCu83JQjl&#10;vJe6wgg0lUZR4tFYHE2JQXNJLFrKopkWyXxCWlEE6ouj0FASjoayONSW5aKytIztQBlCgyPg4uyG&#10;/fsOSC51PA97IyUhHS3NPSgtaeH/W85nVs60WmRntSAltRJpqeVITOA7kFmOyOgkeHj4oqykEkXF&#10;1VTmYgm+QQSzUAQEhPE9SGd7Vo/krAIcdPDBARtvOB0KgD/BLDQyD+GxxUhKr0JGdgmKCopw++IK&#10;vnh8Hp++e4ZyHp8/voxnt0/h4YVFQtkU7pwax53Tw5RBCcpun+zH7RMM/2U168FlQtmlpQ5cXBAg&#10;1o7z860SkJ1faMG5+WacEZYzAtnJyQYCWT1OTdRIFjOxx6YAs8W+Miz2lGK2s4hgVkAwy8d4YxF6&#10;y1OQd8wQmU7vIN9lAwpcN6PAYxPyPZSQeUgbCQeVEW4mi2gLVWR6GCDBTRd++5Xgs1cBIQc1EGav&#10;jXAHfUQ4GiDUQRfHbDTga70FHvtV4GIshyBLTfTzPTlRGoGVTF+sRtvgeIgJzoUb41K0Ea4n7cW9&#10;TCPcSNVBgembMJX9DXarKxKelKS+2FBHA4a66jBif2q4TYOhFvbqasJIdwu2aapCTVlZGsKU3bQJ&#10;mzZskKxIAlo2EHY2EXT+BWaEnbff/A22yG2W/JRaG6rAco8yhWC2Ww4HdstLUGaqKwvjrZuwV0cG&#10;e7cpYJc00V+O/bUMYYvQJceQ4CUsXwLKNNmvCyvdFgFfSmJxgRjOZH8uhlUV1kWFx8KdhWQde0cM&#10;RRLChJNYIa/A7G2CmbjP12AmoOztV3FpkcNbPHfDZslwIYZvpWFc/jYxb05mIwFNWBZ5DQFmaoq8&#10;R96HhrKAMAFostKwqbYEZ68sZlvEakxhlFKQ5qIZ8P9+o2LyT6hc+HfkjfyE+unn6Fm8h6Hla+id&#10;OoG6zhHUtPehobMP5Y3tyOSHEZdRiDhq+PEZeUhhI5pbXoXS+kZUNDahsqkO+UVivoofnB0t4epo&#10;BE+nvTjisg9BXgcQE0ztz9sO1iZ6BB4NOFvpwJ0g5WbHRtBSFwf2qsPGRDiU1YDpDnUY66pij84W&#10;igbM9LbCzmQ7Ac0QR50t4GBhAuMd26Ttkvbt3gGLPXqw2KkFD2ux4bc5Yr1NEOoqhjSZzoe/vipD&#10;C3okezHGq8uHaKRDsNpOMFNWgazY7+odsaqCtC0nTI1qMNBUh/1+bYT47kVUsDW11n04bLsLHo7G&#10;8D5kDk8H4RDUGD5O5vA/vA/RAbZIjvJCdJA7Qo46IZJaa0zgYcRHuLMRD0JpcQIbowxUlWagriwL&#10;NaVZqCrOQG054xV5qK2kVBehvCgHpQXpqChKQ3VJGsukUzJRVSRCNkRFmSgrTKekscNIwwFLa8jL&#10;KPIF2Yx97HQK8zLRwHrqqospZairKkN9dTlDCsOa6gpUV1VSg6xCdSU1yYpiaYJuZXkpali2orwM&#10;DvbO/MCEBrIFQceOEchqUEGttbK8el3KquHpHiitylRSVofONgJsVKg0P65YbGjPDqw0h51dbiaK&#10;crPYqaWjp70Fz558gKvX7iIwOA3WB7zg6RWGzKwKDA3M4tqN+9IQ5FdfizleP+PLlz/i088JXq8s&#10;Yfff/RRXrn2AR48JR59/J1nKnolhyadf4f0Pv1oHsmdfSdat+48+IYA9xa27H+L23ae4c+8Z7t5/&#10;/i8RgHf3waeS3Ln/KYHtc9y89xlu3f8Ctx+8xN13v2YdL/HgPdb9VAx/EthY/72Hz3DvwTNe+ztc&#10;4r04HY6TtlbS1BQe3xlq6UFzKwFNkyL2jtTeia06e7BztyncPbwRGhKOoBB24rVzaBu9h5Gl52ie&#10;+BhVI5+iY/VHwtRLNC0SwIY/gUvcElyiZ+AcM4vUjseoWvgBZVPfoG7lF7SsfIOo/GUUtFzC8u3f&#10;Y+3B39Cx/D0yWj8mtP0F3Wf+HVUzv0XNzM8oH/8ZAbm34BWzgsTSG2iaIJwNPkTT6LtoHryJwooJ&#10;9A7Oo6WtG+ERAl5spRVu9k7+cHEPhat3JCxt/NjhHUVUZDxiYtMQGZmI9PQCxMTlIig4FiHsgEOC&#10;IxHCjjMwOA7BoXEIi0yWfquXVyji4xIJ3klw8QhHeDh/f34Rv4VSlAgpLuW7Jd67CopQOColhaGM&#10;nbsQkRcQEAqDXXYwNnXhfxiNDEJYSnKyZJHJJcQV5uYTigpQXEApLCTwURgvYbyMUl5SgtTUdFhZ&#10;2EhDlC6HnAlySagsySKcZaKEQFVRnIPM1CRY7LeEvp4e2zAb5GSkoITfo9huriQ/C2X5mSjNS0UJ&#10;pYzAVp6fgrK8ZJSKOL/ZqiJCZ1ooLMz3SPPMTE2MERMRKDmZLiKYleQSynIjUJwTw28jUjouE251&#10;csJQmk0htJUyvyw3GuV5MagsiGEYxeMwlmN+Lr8xtiVFmf4ELkKUkPRjEuCVEOgK0wh1aYQ7glfB&#10;K/AqIGwVpweihGVLM3kv2cLCFUEJQwXrrcqPQVVBBCp4H1W5UahkenVe5DqEEcpaymIkaS1nWBpN&#10;iWI8WjpuLRP5kWhmfkNZPOrLklFXkY8WYdGvbyVgpbM/CCOY+8Hd1Yfgm0rFs5vKyDDSCe5Z6WKl&#10;dx2SEksRG1vOdyMPsVH5bCubeH4HUtNzcNjNAwnxiUhLz+M35A9Ly8M4ePAw4SwARUV8P2pa4HU0&#10;moqiD9x9wuHsFoTQ8CwER+YjJDIdqWmFiInmM6OieP/aSbx4dAbP75/Eh7fW8P7NNTy+toyHF+dx&#10;7+yktMLy3plhQtoQ7p0apAzg3slh3D1FIazdJKhdO96Ny8ttOD/3CsKmCV9T9TgxUYcTkxSCmJh7&#10;Jixkx0cpI2VYGS7C0qDw7F8qDWHOdRZiuj0Xk22ZmGzOJJjlopOAm+2tg2yn3yDf9U3kHd6MPBcF&#10;ZLkoI9lOFVEWshQFpDrrIMV1ByLsNXDUXB7+FsoIs9uGUPtdCLbbjUCbnfCx0MUhY03YGKjBfJsS&#10;jFU3wo5QlenhhGp/d9R526PD0xz9Prsx7GuICT9TzARaYinKAsMB7PP0fgUTpQ3YpS52v1GAHmW7&#10;qjz01eTZLypjt5iLqKUmDbvpqBF+FGQgt1l4+hfgIiBnHXgEsAiRIIihABuxSECUEf2w+a4tsNil&#10;hP3SSszNsNolg/36cjDbLsPrbISu8ju8rpj0ryD5/tpKqBHuMFQlX2gyBK1XVjFFRQnI1JSUJJGG&#10;VeXX/aWJ+eJi7pgKwUxRRlZahCAAat1aJu5pHcxeD19KICYAkvf7X8FMQKYos0ksfCCYCUug8HUm&#10;/LeJeXab+RtlxZAvoUw40lV9NYQqFiWI4UxhHVMnVGqJbaKkoU157NAQhiixc4FwkKuK3TqqhF2C&#10;WdPcX9By8v9C0eTfkNf7MToX7mNw+TJ6JlfR2DuK6tZewlkPiutakJpXgfjMQkouErMIZrlFyC4u&#10;R0lNLSqENaahHsXs1MPCQuFgsw+2fDls9+nAYb8u3O30EXLEEgE+ljhkpYfD1rrwZNoRZ4KWK+HN&#10;mRDltIeQs+fVSkw92Ozdhv27t2GvHhs4fW0+PA0cNNoKe+HRf8+u9aFJDTXs2aYNs526MNfXgZ3x&#10;NoQfFlsPGSHYZTf8HXfA1oiAp03Q2irMr1v4kqlhh5oKwUzQvjYhTBXyhLLNJGEZhkqbZbF3hy5C&#10;+PJGHTuAcH9zRAcfQFKUAzLjXZCXdBS5idQ4k6ixUgqS2PilsKFM9UN+8lGKP4+D2TiGUgMNYSMa&#10;yMaVwsavvDAO1UWxqC+Jo5YZjxo2vNWF0VJaVVE8qkqSCWOpqClOZVoiaksSUVeajNqiJNQUJjI9&#10;CbXFKZQEpicS4lLhZG8vTdIXk/XtD1gyLQVN1eloqEyj5KC+ooBhMRqqSghsBLWaCtTXVKG+rgqN&#10;tRVoZFo98+uqipnOeK2ALm8JzNRVNREVHo6ayhqUl1ZR2BCWlqOaHWhoUDR0tHdDjWW0dbQRER6M&#10;ipICdoRZqBAdXX424TKPvzsHrfU1uH/3Jv74xz/g3LmbiIwqRBK14rHxGTx4+Aiff/ENvv1ODFH+&#10;jJff/Ego+x6ff/ktPvn0G8LX1/jgwy/x4NFnOHfpMc5eeEhAekFo+gJ3H4qhyY9x790XEow9eEzg&#10;YtrNu89w886HBLMnEpTduU8weyCgjGXvv2D8E6Z9gtv3WPbOc9y48wJXb3+KyzeFfI6rt77Ajbuf&#10;vYI1ca3PJAvco/c/wYXL93GR8vSjlyitHISmhjFlG7S26hPGdlJ2EMYMoL2NnbP+fujtsoGBoS0s&#10;DzjDzdMXx4ITkF81h86ZJ+hd+Rydi1+hbf5rZDS/i6zWR2hfZbzjPfhlLCOh8hICcs4guPg86ua/&#10;QMPKT8joeYaiwcfIaLyIou47WL73bzj+6D/QMEswa3uBxoXfonH1z6hZ+AOaGWZ1fIrD0Ws4Er+I&#10;YwlzqOq9j/qRD1HYfBMV7VdQ2riKps5p1LEjFfBkaekgbQ6939IdB+2PwPbQMVjYUCxd+V54ICoi&#10;GmlpWcjJLUZWdgkBLY+glCtJOpW21NRsdoZZSM/gsXBGK1nHypGfV4A4Alpudh4VgypUUSqF5beC&#10;ikJlJRWGakoNlYMaKguVVAAqKOWopRIRGR6JvcYHYGHhJG2vk5ebh3SCVnJiMpLjE5CayI47KRUp&#10;iWmUZGSmpbDTT5WsaDnpWcjNzEFCXAKsLQ4SzEwlMEuIj2Q54SU+mudHIT1J+N4Lh6ODA+HMHF7u&#10;zgQJQmBKAjKS45CVGodsSaKRkxpLMIpDQSYlK4HQlUTYSiaopSKD+fv3mUqrLM1NjJAYFYBKfrtl&#10;BQmoKIylYiUkEZXFFNEeFAuJRU1RNOoYry1hu8D2oY7SUMY2gN95LdPrS+P5zfO7Z349y9dL1imW&#10;K41FU0USmvi91xaxrSiIQw1hqyY/FtX5kagkfFVKQ5Bi+JHtUE4Iw3ApvYowVlMg6ltvh+oKE9DA&#10;6zaz3rbKJLRXJaCjOhEdNYzXJKK9OoFp8ZJ0MN7BsK06Di2V8WhkWSHNNQXoaO9GU1MHkpPFcGQ2&#10;khgKOCorrUN3zwgaG3tQWljLtqYTZWXNiI3JR3hoJt+PHJbLJIw3oa9/BA1NhLvkVERFxxHEgvj8&#10;7bHPzBZmpjawPuiCsPBEBIYkwYpK3hGfCPgFJiI8MhPJaZUEs0K+z9l870oRF5uKSrZf7944jY8e&#10;nMCT2yuS41ixMfk9MdH//BTuEsrunh6RAOwB4ezBmRHcJ6DdPTm0bjE7MSC5x7hxohdXCGbCSnZu&#10;vhVnZhtwcrKWIFaNVYLYKqFsZbhcspCtDgtv/kVY6M/HfE8BoawIs4SymfZ8TLVmYbI1HRPNGRhv&#10;ykZHwTFku6sh234Dclw2IMt5IzKdZAllwkq2AWFmG5DsoIUsz52IPbQNYTZbEHpQFcE2avDdpwJX&#10;9nO2wt3ENlmYam6G0RY57FGThYHyZuxS3Ii9BCgLwpSVphpsNFThSKg6tFURzoQBZx01OIlQl3ma&#10;cjBSfBvb5TZAi7JVfgN0lMSEexnob1GEvqbY73Hd75aagpj+8w7kNhC23n4Tm99+C7IEFAFoMhvE&#10;yksxd2uT5P1fQNBrUdrMe9qqAjMDFewzIJjpy8JCfyPBjFC2QxaGWhugp8br89rqsiLcBC0CmXDa&#10;KmBMDEWKoVIBXsIKJqBLDJ+u+0hbn8QveeF/tSJUrAwV5eXZt4u4cGuxvlJUrDAVlq/1+113kbEO&#10;kf/VZ5k4FnOuN/K3iR0NxJw54a/t9Z6gYlhT1COtQn3l/V/slymcvwswE/cudiTYSjgTQLZd/Ida&#10;SgRcZRhto+gokVG2kEfUYb5dGW9Uzf4v1Kz+X4hv/wVhpY/RPH4bw8vn0DuzgtaROdR0DqG6vR9F&#10;dR3ILKpFZkk1stkp51dUoaiyFiWVdSivrkdFbQMqaxtRUV2HtIwsuLk4ws6SUGShhYOmW+BoqQl3&#10;ez14OOjC1UYXHqR7sTWTp4MeoU0PPg674O9iRDgzhsfBXQQ3fRy22oGDJvow27UD5jt1CGbCB5rY&#10;pmkbjMSSc+F9mKSsq0J619TALi1N7NXZAtf92jh2SBf+h/Tg56gHRxNlmGyTkZzY7Rab7Iql46ri&#10;j1CHIcFMR0UNihtk18HsLT4wEvF+Q30UpBKu0vyREOqImGA7ZMQfolbph3o2oLV5CWzs4lGZx0Y1&#10;L5qNWyTBKYqNYiTq2dg2E6aay1PRIqQyBW1VyWzAqC1Wp1FS0VGbxoYulekpaGV+axXzatIpmWir&#10;yUFLdTaaqjLQXJXOeDqaK9PRWJbGBljUl44maqbNFWyoy5Pg6nJIAjOxjYSHsyWqxbAD62wsT0ZD&#10;eQZhLpuNeTYb8mw28tmEvxxUMa2ymGFpHuMMCzKpnaeiqjCD+fnw8/WHqrJYGq9DjT+M2mY+CvPz&#10;UcAOsSAnDyX5BYiJjIHBzr3YorbuZFPMsykuykaxsC7kUkPNTUNxbjZqyktx8cxx/PD9d/jd73+P&#10;p08/xeLiRVw4fwcvPn2Jb777SQKyrwlkXxHIvvzqWwnUPv38a3xMMHvy9EsJqq7fforLt55h9fS7&#10;OHn+Ma7cfE55gss3PsTF60KeEKg+YLknBK0nuHXvQwnI7kgWso9w993XlrIXEpCJ9Nv3nhPMnuIK&#10;6zh18X0sn3qApZMPsHrmEY8f4eKNDwhq7+Pa7ccEwKd49MGnUr2zC5dx+dpjzC9ehqmZq7QaU0tb&#10;H2qaO6CyZRt27DSErZ0L7JyDsdfiGAxNvaj5H0NSUiLy80up8KygcfQeepY+RtvsC3SvvURR32Pk&#10;td9D94mvkNH+ELmdd9E4/zFalr5FdIXYjul9tJ34CeGlV5FWfxVFPTdQOfIIE5d+wfTVP6F16QdC&#10;3e9ROvIp4ho+RO3cbzFw8e9IbXgfCeW3UNr7GCnlZ1HSfBX9K18ivfoKcqpPon3sGlp6CWYNrYhL&#10;SJPmmJmb2cH6gJs0mdrZLQTOHtFwdQtESgrf5bY2dHR0ob29k2EHw3ZpTmRnu5gb2YGuznZ0dVA6&#10;RblWShu6ulqZ14KOthb0dLWjp6eL+Z2UDim/vZ157a1S3W2tbWhtakRzQy0Vh2o01FQiLysDgccC&#10;ERIUhEy2L3k5udIwZWZaBoEqhWCVjJSEVMRGxiMiJATR4UGICgtgPJgShujQSAQdC4K15QHsMzWD&#10;s5MDQkKOEfhCEBEahLDgAIo/goP84O93BEePeCEk8CjrCWSdQUiICkJybAgSYyMYEuQSopEeHy5J&#10;ZnIUMlNikMUwPz2WIBcDD1dHWJgawc3RGjkpEfz+UvntpfB7zUBjRRa/z2xCTBYaGG+qzEQLv/M2&#10;tg3r7UIG2wEK24l2tgkttZlUtNJYJoUivn+WYZvQUSfaigyWyeR5GdJxO8uK8zt43rqwjuoUglQS&#10;25l4thuEuPI4NJauS31JDGEsBo0lsRIU1pcksc1KZHuUwHIUQloTIVCUbalMZHuVyHaNaRUxvDZh&#10;rZb3JEkyWmuZX5+MzuYKdHb2EczakV9QhsKiKsQlZiEhOQ8trYPo6B4hlDdLw5n19T1ITqlAYEAa&#10;oiOyUMSyeQUVaG7qRe/gONo6elHf2IncvGokJ+Ug4Fg4QkNi4ebmh31WrnBw8oOLayDcj0QjIDgT&#10;x4KoFKTXIiO/GeHRRYTuAuTkFBHis/hONeDelSW8d20eDy5OE8YmCGUTuHNmHHfPCUuZgLIh3Ds9&#10;gPunRLhuNbtDILuxOoBry324viL8mXXjwnwLzs21SMOYZ+cbcEpM9J+skVZiCmuZcJGxMlSF5YEq&#10;LElOZQsw20XpzJdkpj3vFZity1gT34VMX2S5aiHbUQGZh+SQZv8OUu02It5aTPZ/BzFWish224lU&#10;t12IdtRFpIMmIhw0EGKrBh8zGdjrvwOL7ZthrrMZ+3TkYK2ngoM7VWCtT9FTZZ469mxRhp6KPHYo&#10;K0JHTh4am2WgRphQYd8hJvkrETyUCVEaspuwVW6jJNsJE/pbFAhjwrKjKq0iFBYgNTlCCKFMllAm&#10;886bkCWUKWzk+cK1BoFJgJEIX7vLEMOHMqxfgVCzbYsqzPTVsH+3EvbtkoeFngys9DcTzuRhtl1s&#10;vbSRYCYjTZJXl90I1c0boLJ5I+sWCw/EIgThpX/dg4KSNIFfVoIuAUbyrH8dukQonKQLf2uv0wlo&#10;0gI/YU0TW0TJS1spCb9l4j6lrZgIZ5uFKxAJxMSw5fqm5q83NpcRMMdQrMSU5ppJLkLW/bWJa4p5&#10;dXKbeX+ywnK2vgOAtjR/XqzOJJSJ/1FbFQZijr2WIjlEEcYSnKlh7zY1/n6CWe7Y/0HW2H8gvP4H&#10;RJQ/R93IYwyvXMHA0kl0TK6goXcStZ3D1KoHUVDVifzKZmSX1qCkuhY1jS2orGuSwKyyrhFlDMsq&#10;q1FYUs4PLRiOB01gb7kVjtbqcLHRhpvddoLZNooAtJ1w58vlar8Nhw9uh7v1Drgf2AFXxoXjWSeL&#10;7ThEwLI108P+PTtgtlMDpvoaMNHbBtOdugQqHT40FWiSkHUU+aOVVbGdgLWLL94BA1V4UZM46qgN&#10;P6edcNmvCXNdBezVVSWhakKXQKdJyt5FzcFYOF1U14TSRjnI8g+WewVm+/ZsR1FmGMpzI5CbdBTp&#10;Me6ENA82bGHUFNn4sGFsrxANYCY6a0UDmMZQSDo6mdZVm4XuuhxJehpyJeluyKZkoacpB72NPG4U&#10;eZT67PWwMZvpzGvKR1djPjpZpqs+i3WK64hQNLyi4c6SGueWKjaybCh9PN34com9yt7GUY99BLFw&#10;at9CW45GdW4kKnLCUZ7N35IVgpL0EOSnhCI7MRBZcYFIjwtGWmwwUiMCkRjqg4RgD8SGeMHL3QXG&#10;u/dgv4khjnq7I5wdV2RIECKDKUGBiAkLRoDvUew2MCaY6UJDXRtODnaIj4tEcnwUMpJjkZWaiOzU&#10;DIwNDuGrLz7F7373W3z//Q/45MXnePfdj/D8+Vf4Srip+OJbwth3ePn1DxQBZmI1JYHs2WeUz/H8&#10;EzH/6wUuXHkPJ84/xNrZ97B44iFOX/oAF689wfHzjzA5fw3Tizdw+uK7uHTjfVy/9YTQ9UwCLwnC&#10;CHb3XoHZnfsEs/vrYHb34XOC13uYWz2BqcluTI7UYWG6BSuL7Th+vAOzcz2YnJzCEvPPXLyNG3ef&#10;4eHjz3Hq3PuYmL6EE6euIyQ8Gyoq+tiqo48tmtuleXc7d4mNnIvQ0LWAyOROOLomwNMnElFRCcjM&#10;rkBt11kUtlxHedd9FLbdROPkE3SvfIpOMbQ5+wytC1+hbvYzVE0+w9j1P6Fp/htUDD9H08LXKBl4&#10;iuqhD5HffgfpDVcwev5bLN79K/pP/w59p/+E+vkfEVvzPqrGv0P72h+Q3vwRSno/Q8/yt+hf/Q7V&#10;ve8z/ArVA++htvcOWoZvo7xuCDX1TYiOjoPVfltY7neU5hAecvGDh08EfI/Fw+cI35vsXAwODlKG&#10;MNDfj8GBfgwNDlCYxuORoX6MjfRgdKgHY8PdmBrrwchwF4YH2zA81InR4V6Mjw5gbGyQ6UL6MTrS&#10;z/xunt+Nvt5u9BLa+rrbKC3oI9D1djSjs6UWzfXVaKqvQnNjnQRtTXXV0grmxppq1FZWoUoMgxYX&#10;o7RAKAepyM2IRWZqHEEpke9jAuKiouDp7g4ne1u+026IiwlHSlK8NHyZlZaCzPRkShIllfCXRvBL&#10;Q25mMoqyE1GSkyD5HRRDnqWFeSgvzkdFQQYqC1NQXcyQComYllBflkP4yoXY8aMgPRqlPK+hIpvg&#10;VIDO+kK01RVQCtFRX4CuhnyGjDcWoLc5H70t+eiXJE+Kd/P77xHSXMA2g20B245uthNCRPvR15Qn&#10;ST/PFef18bz+VqYxHGjJpYjjHOZls0wW+pozWE8a25dMxjNZx7r0NaZLYQ/bns56tl31qWx7qDTW&#10;UGGsSEKzsNwVRxPUBKBRCc0PoxIXhNpiAZxURAXsEdpa65LQ2ZSB7vZawnWnBO517B/EHNO4xFwU&#10;ltWjqr4TxZWtqKltRU/3ICGsGj6+sYTmeCp6GcjOKEJObiXqavvQPzCL/qFplNd0IzG5CpUVXahv&#10;7qYC0YOCwhqERWbCS5wblISQiFz4BeXxXU3HUf90qXxNTY80bBoTw2+OAD/Q046bZ6dw//w4bgvr&#10;2NkJPLw4w+NJxglmZ9fB7C5hTMgdimQpW+snkPUTzHpxXewAsCqGMjslf2bnF5pxjmB2ekYMZ4ph&#10;zCrCWRVWR6rWt1caqMNSb7nkVHYdzCgdBDPKVFsOpoVjWcZH+XwrEr2R4aKDHEdVZDrKI9VmE5IP&#10;yCDOQgYRBK9UJ21kexsiwWUnYhy3I8pRC2F2W9YBzVED/gfV4H1AG942uuxLt8N5vz4OGOnAwmAL&#10;THQUCDtK2C68GAjHqwQmLYKIJuFBnbCzhSAmCeNasgQngtd2FVnJQrZ7qwp2b9sCfS0VaT9H4a1f&#10;WYYQt0lYvjZAUWYjlAhPSqIe1r1FzOdi/6rMesQqRQEoisxTJFgpbBIT92VhxL5YDGFa7lZkKAtL&#10;fRlpXpnZDnnCiTz7ZuGvTA46KsLVhRi6FCNZhEcCjzzhSfhTE8OSQoT/MAnMCEWyGwhkAsIIZpLr&#10;DgKUADPJwS3T18FN3A/vT15BWqggNmEXTnPFntOKMqLMRgmsBEiKshK48b8SuwHIbhTwthkbCGHr&#10;/tuERW19Hp1wIyKB4CswU5LATKzSFMOYCtLQrfDsL0TyWaapxP+Uz0VLXprHt2erEoy2EtJ0lPBG&#10;wez/jYzR/0Bixx+R1vYDasc+l/bIHFw+j+7ZE2jix9HQNYzq9iEU1/Ugs7gFCRllyMgrRllVLar4&#10;4dVQ066qa0FJRS1KxeRvwllsbDKcba1gbaIKB0s1uNnyZbHfDh8XPRxx2Q3vQ2Ku1g54OOnD55Ah&#10;PGx34ZCAMQttOFtth+N+PTia68KOYHZw7w5Y7tLAfgN10rUuLPfshPlOPezYsgU6ysJzrxpfoi3Q&#10;pezg8X4+dDcLdXhaa8LLZhtcLLT4wLdAOLfdqbEF21RUoM4XU19dULsO6VUbqmITVtKv3Nt8gAQz&#10;s13bUJEXjpbqJAJaJJIiPZGf7I7+pmRMdBdjpLOEDV8hhjpKMMz4UHsBBilDbYUYbMvHIBvKgZai&#10;dWl93XDmMM6Ora2A6QVS2gBlkA1vH2Gsj1pTfzMbUalsIboZdhPWuthYdhDKOuuFVpxBzToLzRXJ&#10;1Foj2ehHIzr0CPR1+Ls0NiPAZx/yUz2Rk+iFrFh3ZEc7IzPaDqnhdkgOEa5HHBDjb48IXxuEeVsh&#10;xMsSwZ4WCHS1lubuHXE043MxxSEbU0K1CRwPmOEQn6OL7QG4OljCXYi9CA/Cxd4eewz2QlNdD1oa&#10;29iZW8DXxxsBR48gOjIM6ckpqGeHee/WTfz2l5/wyy+/4IcffsDnn3+FZ89e4MMPX+Czz76WLGSf&#10;fbEefkUw+/zL7yUwEysr79x/KkHZ8xff4P57n2HtzD2Mzl7DxNwtxh/h+IX3Mbl0Gx29JzAwdgor&#10;p25LcCasWddvfYgbt59RPsLtux9JECaGPcUQ5h0BZoyL1Zlnrz5E92g/JobjsTgeiuPziVibT8Lp&#10;lViM9xxBUao9nwPjE4MEuOu4eOsT3Lr/NcZnrmNi5iyKyrqhudUMWlr6DPWhukWXYGaOrIIWjK99&#10;iLLWS3DxTIGzWxhcPSOkCck1PVdR3PEQqRXnUDPwADXDj9C1+ByNM89ROfy+ZEFrWfkRmV3P0Lzy&#10;HQbO/xl10y+R0/U+ek7+FpUjLxBXcR0RhadQPvghJm78AxWjhLmpr9G89kd0Hv89y/+Myokf0Tj3&#10;O9RM/ICKvk8wdPIP6DvxO9QOf0Il7Dm6Zl+gouk00nJaCIwliIqMhbWVDYz2mMNinwMcHLzh7u4H&#10;V7cjcDrkKk267+3uRD8BarCPMtBDqCJYEbKGCWjjI72EsQ5MjnVhmlA2O9mLydFuTIx0MJ1pk/2U&#10;IULwMCb5f05RZhifnujnOX2Y4HMYH2Y40sXzOjE10o1pni9karSH+ayLwDc+zDjDSeZPCNgbJAAO&#10;dGGkv4NCCKQMdDdioKsR/ZSejga0N7N9Ks5DVnoCstPjJcfPpUX5hLoyAl81Whtr0Nlai+6ORnR3&#10;tvCcJvS01aGvvRr9HZUY6KigVLHOOvR3NjCtBn0dpcyvoFTxmHkdtcyrJ1DWYbirhlKLoU7GWXa4&#10;k/GuKgx2ljOtgnkVDMsx2FWKMXbeYz0VGO0ux0h3GcuVszyF4WhXGcaYNtpdIuVJ8Z5Snst2SOSJ&#10;8yjD3RUY6eE53aU8LqEwr1eUoXQX8biQefmSjPQw7CriNUqZTxEhZbAjj2l5rFuELNMh2rRcDLVm&#10;s03LomQQ7KiA1ieyHUpgOxRFeItGmxjarE9CTwthj79dbPEldvVo7+hGbkEpYuKyUFJej6T0PKSk&#10;F6GrewgtLX2IiEqFv18EYqMEGJcgN6uc8F9FmGtAQ+MQhsaXUdXYj+j4cuTmdqClfRodXROorutD&#10;ZHwp3D1jEBqSjviEMvgH5cLaPgJ2DkFIiGU73DuLsdFpKhvRSE1JxXBfD66fGMedM0O4eXIYN08M&#10;S+4xHl2elva0FHtg3iaMSf7KjndLG49LFrIlgthilyTCWnZ9rRc3TvTh2vEeXFoRk/+bcGZGuMWo&#10;xvHxchwfKcfqkJjoX4nlgUos9pVgnn3GXFch5jqLMMN+Yob/81RbHmbZV8zxOQ4RtstjDyPDSQs5&#10;9irIdlBEuq0Ckq0UEW0uT1FEhttOJLvtQaT9DoTbbkew7VaE2Gohkn1olPMuBDnsgKeVrmTQsDQS&#10;jtiFEYIwRsDarrQJOgoU+c3QJuRsJTToyMtAR3FdtAlbW0VcYTP0CEO7xKR/ApkYWjPU1YD+VlUJ&#10;KLay3Ba5jewv35FCsd+kmHi/RQwzEkAElAk4UyXkiQ3ClRgKq5oCAU5ZgB9BRW+LPMz0lAiMwlWG&#10;HKykVZiyks+yvdtksUdLFgbqon9WwHZeU4tQI+pUkQBvHboUhLVMzB17LcLyJSxmGwWgrVvHhPVK&#10;AjIei1D4UXsdCkgTG6urKLBuJWVJJJcfPF63wMlIqytFvWIbKckPG88RsCfmmL0jrdp8vWKT8V/9&#10;GsLNhtjdQDjRFUO40upM3q+ASrFFlABMaX6ZqoLk7V9HXY6AJgcDDYKoBgFNk4CmRRCmvJE19r+R&#10;0vtPZA/9E0Vjf2Nj/j06595F3+JV9MydQ9PgvDT5v7G7F+VNPUgvaER0ciFiErMRl5TDjywHRdRU&#10;SyuFp+UqakWVKORxRkY+jnq6wn6/FqyNFGBvJjz8b4UfwczvsKG0bZK3oxFhwBQB7ubwd90LH7t1&#10;32MeNjvhJuSAPlyFFc16O+FKB65W23Bonw5c9u2AC7UBc/2t0NcQ88w0CGka0FVVhy7BzFhTBY7G&#10;mnDltb1ttOHB65rpibll6/t9bSeYiT0xtykpSGC2S0cHypvlsenXb2ET/2Rhxtyjo42yrDB0NGQi&#10;OiQANibbcMx5O7pqojE/XMPGsQ6tNdR+a6iZthex4StmQ1bEjrwY471FGGNjN8pGdYwN52g3G0Q2&#10;giP8MEfZSAoZYdmRDjaM/EiHWwsx0EStWVjTGjKo5bIRZGPYS023oz6NDWAyWqmRiqGE19JUFkcN&#10;ltpqaRhKswIQH+KAyGM2yEzwRGGaFwpSPFCY7IliwmRRshMKkw4hP84DBczPjSOwxbghI/Iw0sKd&#10;kBpGCWWnG3wYsYHOiKZE+B9CmK8zwv3XJfSIC0J97RnndfxdeC03RAYehd+Ro3Cyc4GDjSOO+PhJ&#10;k9uDA0IRHR4lrXg7e3wFP3z3NX7721/w888/46effsY33xC+CGLPPvoUTwloL19Zyz7/TAxffoMX&#10;lE9E/Isf8NGL73Dlxge4eecDvP/0S9x59xNMLd5A3+h5LJy4i5nVB+gZu4jm7mUMjJ/A3Mo1wtkd&#10;nL7wEOcvCUB7H9duPCWkiTlnz3GDgHbzlSXt5v0XjH+KywS34Xm+671d6CAMdE8OontsmNKH3r5s&#10;1Fe4EKDdMNSdis6eVvRPrOHUpSdYOnkPg+NnUNc8gT2GdtDU1IfW1l1Q1zKA3eEQhCYNIK30AjJr&#10;zsPMNgk2DmHwORqNpBwqM/33kdv6GHGFp9E68T5aZz5Ged8j5HU+QDnBLLXhGjLbnyGv/yUKB79A&#10;Ud/HBKwvCFqfombyJUqGvkB4yVUk1lxHdNkdaeVlVsdnaF3+CaWT32Do4j9QNf07NC8RxE79Be3H&#10;/4Ky4e/QNPs7tC3+gpapb1DU+RSlHXdRWrtCZWoYSSkVSE8rwCFHV2zT1sdeQ3McsLSHve1BWFqY&#10;U/ZLbh96CCrjg40YH2jFxFAnAYogNTGAyfFezI53YH6qFXNTHZib7GHYh3mG81PtWJzpwuIs4XZ6&#10;GLOU+ZkRyhgWhMwNYWFWHI/wnAGmDWFpph/LMz0M+7A8PYDF6X7WMciQ+dMMWWZRhFIe06YGeR0K&#10;0+amhhhnupQ2gNmJPmkzbXGvI0M9GORz7CN8dTbzO66rQoO0OKYYjTVlBLg6DPQ28Te2YmqYQDnS&#10;jumRZkwPN2FqqJlprZgcbObvb8BYfy2F4UAjJqS0DoJiF8GyHZNDbZgeasfMcAumB2oodTyvnlKD&#10;SR5PDvJ4oJbnVbLuGswON7B8HSaYNz5QJeWJ8tO85vRQA69dS+HxMM97VW6KdUzxvsYH6ik8j3WP&#10;91cyzraH4UR/Fcb7ajDay3CAANdPYOsv5v2WML+MZUV+BYXniPMIEVM8d5J5kwNlmOgVUoqpvmKG&#10;RZh8JeO9hWzP2HZ15rINy2ZbloNREScAdrXVo729GxUVdVTYmxEZm4bQ4HjUUnnPyi0kdOWjjflZ&#10;2dVISMhHcmLWuqWMCn9JEfsRSlRcHqUAhaWtaOsYQ2PzEMorutDYOIKW1mEp/RiBzO9oHGJjC5Cc&#10;VgPfY9mwtguB8+EoJMaXoLN9As3N3YiMiINw09Hd1oTrJ0dw62Q/wYwAdmIID86N4z1p66UJ3D49&#10;JG2zJCxiV1bbcFnyVdaFi/OdOD/XirMzYqulOmnF5dkZsQKzZd0lxmQ9ToxXSysvj4+XYnWkmGAm&#10;nMhWSj7LFqStmNa3YJqjTEtgJsJ8zFBJn2V8iO1+SYQD0h22EMyUkW2rjAw7ZSQRzCL2bkbMPiWk&#10;uhogykkPwQe0EWC9FT4WGvDZpwFv9onOhho4QNgx3SqPPezw9YV1hkCjq7QBO1U2YpfqJhioyRK4&#10;CAEUgy0K2EXoEUOU+iyvt0VWslAJMSCU7dFSgbG2mrT4Tmy8LSxXGgQ3dYKdcFWhJWBORViBVLBV&#10;TfgtI+AorsOZCuFLWVbsF/kazDZASWYD1OQ2EQBlJOuQub4QWfa/MtinL4d9O+Rgul2G19zM68tg&#10;J+91p5gcL4GZvGRlE6swhRVOzBsTYCZZvQSUCauZjDzTxBwyhjwWlqvXoQRmr+BMyOYNYqL++jZR&#10;Il8CO3mxYlNAmZifJoZfXwGesIAxFMOZAsjEJH/JTcbrFZxvri8QePPXv1kfztywPmT7X8FMAKUA&#10;VVX+dxqKmwlohDQV4SZD+GWTlxZW7CSg7RJ7gIqhTS0lvBFR9xN8875EXNPvkT/+b6iY+omdxLvo&#10;nr+GnvkraBtdYqfXS+lCVXMHckvrEZeSh4DwBHhT0/H2DUB4VJQEaNl5RcgvKUZ+aRkKiioRFxkP&#10;z0NWcNinjgN7ZOFopo6jDnsQdNiEkGMMX8fd8HcyRIiHESKOGCP6qAWifQ8izMsKYT77EOplgggf&#10;Y0QdMUGYpzHT9yCUWkOo2w6EeBLQLDWxR5tQpi58k6lDW+wVp6hM+lSBzW5NuO/XxDE7bRy10+fD&#10;1+FDVsYO4SqD8KbGP1yTD9tYVxt7t+vwJVOB3NtvQ/adN6Ei847kriPmmCMK0v3h736AZC+Lw/tl&#10;CTfOaC5JQnN5PsqyU6SJsyOdhWzEhNZbzMa3HLODVZhiIzfJBm+SDdsUP8wJNmzr0MZGkQ3bKBuw&#10;MX6ko4S1EWqlo9SgRlqFRppJrTWL4Ce01Vz0t6SjrzmVYcb6UEQjtVKK0Fr7md7HeDe11y5qq10N&#10;yeim9DYkoodpPXWJ6BVSG42+uij01MSjr5bptQnorE5CZ2UKOqqS0CHmoFRnUnKoAVMqs9Fek41W&#10;HjdVZ6OtVkguOqnVdTZmo7u5AF3NpehsEc5wK6QVdmmpOUhPz0VhQQkaahowOzmFuzeu4ruXX+AP&#10;v//dfwGzX/Ddd2KLJAFnBLAXX+DFi6/w5Vc8/vw7fPop0yjC/cXjD7+UVkM+++Q7XLzyCGun7xCm&#10;PsKV288xu3IXC2v3MbFwG52DZ9DYsYSu/hWMTZ/F3PI1rBHOTp27h3MX38OlKx8Q7p7g+s1nuHbr&#10;KW7ceYZbdwlmhLJrt1/g4o3nOH75I0yuPcLUiUdYOvsEaxeeYPX8YyyfucprTKKLnWt9Vz3ahDVj&#10;KAfjBIvFE9d5vdPSisaDtj4EMwNs1d4F7W2GcPVNR3D6AvxiF5BReQH7Hcvg4ZmIkvJK1HWuoaLj&#10;IUKzL8IzdgmZVVfQMv4cOS0ErL6HGDj5ErUTL1A+8DEW7vwVjUtfI6v9PdTNfI7W478gu/MZMls+&#10;RHLdDWS3XkFO50MEFryPnP6f0Hfx31G3+DOqZn9Byfjv0Xvu31Ay+CkKB75Bz8m/oXn+T8hq+hiV&#10;BL3qkc+Q23AdjT1XUNu8goSUZqmz9HTzw67tBjDbswvWxiY4KJyfmuyE1X5DRAd7oI8dyuxwJWYJ&#10;B3OjbZgfa8HcWAPmxuuxMFaP+XFCxmg1ZsdqGW/A4mQzlth5LU83YGm2lXBGQCN0LRLEluZHGVLm&#10;h7E8z+PZISwT3lbmh7A6348T8z04uchwYRBr85SFEaaP4MTiOI4vTmB1bpTHQyw/zPxRrMyJ/DHW&#10;NSrVtyJkjnWz3hXK4tQwoW2UsDaKpWlCIIFtergNIz31fK8r0FBRhKqSQpSX5qKmMl96x4f7CGQj&#10;LZjhb50da8X0KGGL8ZlRAtpQyzq8DRNQxdDtSL9kGZwhoM6NEVIn2vkfEFTHGiWZHm7EzAi/j5F6&#10;nv8a9uoItE1YEOew/Ox4C6/TzPwm6RqzY92sp5OA287/mNcda+I9iLxmqdz0qLgHgttoAyZHagjL&#10;bH8YTo8Q3gh2E4Q2EQpoGyMojA+W8l4JfnyGUyIcIsANVBMCq3lv1YRAAY3VhD62X4S5yb5yglkJ&#10;w/V27LWM9bANE5DGcIqgNs1yY/yvOtvEEGYnSsrqkVdYAW/vEESGxaFSuPFp60FldYM0lFlQWIuY&#10;6HQkJWShproVaYlFKM6tQRnPO+oXjQD/WOTklKK5pR9DIwuoqhFOtXvQ3DqE/KJGZOVUITGlDBGR&#10;hfA7lgFHt1jYO4chKDgDVZU96B9YRlllB5JTCxHG6wv4viHATFjC1voIYMKb/6A04f/+2VGC2SDT&#10;e3BlpQOXl1oJZU2EshZc4Dt7drpZmkMmtltaHirDEv8bES7zv1xhm788WIbVYbEVE8FstIRwVo4V&#10;/q9LhLMF9g3zvetWsxnhIqO9EFOtBeuA1laIuY5iDNamI/eYFVLtVZDpuJlQpoBUGxUkEMzC925C&#10;uLkCYhx0EHBQC74WyvA0V4b9HkVY6xJqthJotlDUxIR/hgQtYw0FGGnIw0hzM2FNBmbaFB057N22&#10;Pp/JUFsRRlvFxuCKTFOGkbaw2BDWxPwnDSXoaygTGBQlx+1aynJQVxDDlALKCGjC+kMI20rw05L8&#10;h61DmdiUXAxnKgoQk+aDrc8JE6Ga/CYJSnaoykr3YK6vTFGA6Q7er+66V38j3uceTQIkwcxAAAsh&#10;UYCZ7hYlydqkTjAT89pUhDWL4CTgTBLGxZCmAkFNQVZBAjZhMROhyBNgti7//8FMAJSYXyYWDCgQ&#10;0kSdouzrRQHrEPY2QzGXbB3MxCKB15ubr1vOhO+zdyBDeJOT6hVzzMR9Es4IZsJ6KEBVjf+jugLB&#10;VnkzeUUGuqry63CmKYedFH0+t138/99I7P4RASXPEVb+BdJ6/oTi8Z/ROvse2icvoXv2Iromj6O1&#10;ZwhtPT1oaOtAflklktMzERaTgGOh0TgWFIGAQH4MoVGIiU9Cbn4uighmJeW1yMwqgK+nO9xtd8Np&#10;nyYOGKlJe14GOhsi3v8AgcsKoR7GiPQxQpy/KZJDDiIjwglZkY7IiXJAdowDcuPskR/viLxYe2RH&#10;WRGMLJEby7JhBvB2EKsqCVpbVPhDVfnglQlbCnyxVGBrqAmP/aoIsFWHn50e9uvpQFdFCTp8iXSU&#10;lQhmstjCh7BHWxt2ZiZIi4lEanw0fN1sEeC2m1BohJiA/UiPtUVsoDmC3LUR7rUdKcG2KEj0R0VW&#10;NApSE5AaHYqO2lQ2tPzgBkswww92drAc0/2vtMw+foT91DIpY70F1DoLXmmfFDZo4ni8L5daai5m&#10;hti4DRYzn+dImquI5/H8PAIf6yfgTfYXsk7WMSDqJRAyf5LHEz1C8niNXCl/tIvxrnxM9hQyzJVk&#10;vDuP1+O99FEL7inhMTVjoSn3VbPhZqdBDX9qoJ2/o5Mdayc7FzFU1MOGn3F2MtPscKbYKU1Qgx/q&#10;a0F7S53kSiA7OwuZGbmS+4PlhVl89vFH+Ouf/oR//P3v+Muf/og//uH3EpT98MPP+PHHn/H99z9J&#10;FrLnH3+Jpx9+hmcffY5njIvhSuGj7LnknX/db9llaUL/h3j89GucvfwUE3PXsHr2Ec5e+wSLJ59g&#10;ZObWOpi1L6GlcwEDI8cxNXseiytXCGc3cersA5wVk/ivPsYVUZcANMLZ9TsfUZ4T1D7GuStPce7a&#10;x7h69yWh7zNcvfmCIEe5yTIse+veBzh36xnGTj1F0/AKenrSMcbnNL1wFuOzpzCzcBxHA5KhrrEH&#10;Ojo7sdvEDhaO6XAOGEBQ8gKyay7A5nA5oiKzMDo2iYauCwSzewjLPAeHoDkklV5BRc8TNAmrWe+7&#10;aJ3+DFNX/4LGmU8JYbdRNvYELWvfofPsH5DV9QLpze8jo/EB0ivOIaFwBamNtxBa/C7i6r9A+eRP&#10;6Dr9W2R0fISCoR/Rc/7f0XnmTygZ+gEda/9A/dzvUdpLwJv9EWX9T5FVewWVbVeQXjANv6A6JCaU&#10;oCQrHUGO5gi00UWovSHczAyxd9dO7Nu7G8mRHux8CzA/WoG5EXY6hK+F0SrMsyMSaYtjlQS1SgIb&#10;88fKCRvlWByvxpKQSeZPMW2yipDWiKWZZizPENRmuglJvViZ6cQaj4/PthPI2nCccnKhA6cW+whn&#10;Qzi+MEwYG8WJpXGcXJ7AyaVJygTTxrBKYDu+MEaAGye8jWOF8RWGqwujEsy9BrYVAtvS7BivJ0Bt&#10;4JX0EPC6KcIS109g6UBfZz2a6kol1w91VXns1AvQ2lCOPsL52GATZie6JYvd3ISwEnZTujA9LoZu&#10;+5nXhbnJLsJUN39rB8G0nWE7f3sby7cyvQ1LU4TTaZ5H4BLwJYBsUZwz1YMFimRlnOT5U4Qycf5U&#10;K6WT5Tp4LcIb6xHnzE+KtPX651jvLCF4dkLcXzPzCHgCCqXy/K5HmiV4mx0nHBISZwjNs5SZUWF1&#10;Wwe52dFawmItYa2GwEjAk+CNQkCbFiLaNiESzLEdoUxRRN5Mfy3bklb0dLKvaOhFUUkDomPSEBeX&#10;gYKCcuQXVKCawJaZVUMw60F9QzvBLBmJ8cLPXCVyc8qQn1cuLRaIEr7wIpOkFb1lFe0oreqR9vZt&#10;6xhFS/swcgsbUVLZi/SsRsTFl8PTNwUWdoGwI5hFROTw+iMYHDqB9q4JFJTU4eixMDRWV+PWqUlc&#10;X+kibLXg3FQLLs624dpKN24e75P2wxRbLl0ilF2ca2aZRpybqcW56Xqc5f96ZqIep8R2SyNVWB0S&#10;4LUOY6vD5ViTQuEWg+mjDKXhzErCG+GM0LYgLQAowTQhbIowNtXKdlvAWWsRZttL0FeZjOwjJgSz&#10;Tchw/hXSGCbbKCHWQgHBRpsQYiaPEGs1+O5XgZuxLBz3yMJiuyzMNWVgriUH862K2K+thP06yrAg&#10;aFkK2a6MfbqKhDLmE8r2bWOoKw9TppnoKMFEANJ2FR6rSfObdqrLEwwUsZ0wpqMsK1nJNJWEY1bh&#10;pHUzRfgPY7/JUAzPCQuWmqwsVAV0EL6kuWabCGWSvAIz5gmLkfBZpqUkI13DlH226Q5VmPD+xNCl&#10;0TYZGBLMxF6YBgRJyYKnRmAhxImhzO0aqtBWYd8uVjjy2sIiJwBKrLIUECXg6rWINEXZdeuZooy8&#10;dLy+8EAMYf7/DmsKAHttGZOgTFjKWKfYK1O4w1hfpSksY+vWsXUwE+kC0sSm7f+ZL1xtCK8O0hCq&#10;qFdY9gSYCTgV1j7xnxFQxRCwsDpqENLEELK2itiEXVghN5JfNkBDbgPeSOr+Bbnjf0By909I6foF&#10;5dO/R/vCx+yAzqN59Dg6p46jbXAKHX3D6OgfRH1LC8prG5BT1orEzBJEJ6QjNCKBGk4Y/I8FITkl&#10;EfmFBfwYypGdW4hAPz+42ZrjsLWYM6YGh73K8LPXR1LgAWSEuyAtzAGZUQK6nJBJIMuOdkRpigsq&#10;09xQkeaOynQPVGV6oTrTE+VML0u1R3nGAeTEm8PDToMv0jsS0QsnseoKpHcF4YhODYdMteBjpYYA&#10;+y0IdNDGAQMtbFORJ6XK8wVRgupmBShvlCWpboW1sTnyMtLQ3FyJwqxQFKa6oDDFCXmJdshNdERu&#10;PMN4K+TF2SEnxpWw6InseG9EBfnCxmI/EsOcMdKRgtFuYc4vwEh7DsY6sqlJUvpzMCHBlLCWEcKo&#10;WUpwRMiaGqAWSuCaHCR8DeZjhh/29FAFget1Y1dG0CvFDMvNvgpnhkoxy499doSNJD/+aX70s9R6&#10;Z4brqO3WSY3qzDC13kGWYXye2vccG//pMSHU9Bmfm+5jByA6jU52EOudwNxEvzQUtMCOZXFSdFAj&#10;WJgZZQczwkZ9QJrfM9zfjkECWXd7ParKCiV3BJlpiSgvyUVLYx1OrC3jd7/8gP/Pf/xv/POf/xN/&#10;/+tf8de//Bl/IqR9+52wiL3EV199i2++/QEvv/mJAPZS8gl2594TyQ2F8EMmXFCI7ZGeUD54xvxH&#10;X2DtzAOMzxG0zn+IlbPPMDBxDaMEspnlhxgS+4EOXkRj2yoVhwV09a9iZOIsZmYvYXHpGlZO3MTJ&#10;s3cJZw9x4fIjXLr6Hi6LlZY3nkpy6fpHBLMnOHPxA1y69hGh7GNcvPYcZy48lSb4nzlPCLzwkHlP&#10;cJHAtnbpOToHFtnoEwROXccklZe5xXOITSyDppYJtHV3w9TaEzYehXAN7EVCwSmklp2FhW0S4mNT&#10;MDExheLaOXROvI+c+ntwi1pD/egnaJp4jsKOByjqfoJoglpM6RkEZq/AyK0FvqlLBC2CV917iCh6&#10;jPyez5HZ+gQpBWtIyluFd+IZHE2/gSPJt5FW+wEqRr9A0fC3SOv8DLmUnhN/RMnoz3BPfhf+2e+h&#10;YuRblA28QFr1TRS3P0RZy23kV5zEseAOJMaVoKE4CWme+5DvvQcVwVZIOmwOO0MD7DfehYrcUKxM&#10;sLMZK5NkeVTEBaCJsBrLkwSwiSrCmBB2TJPlWJ5iHuMLYxWUMoJbCRZFGdazOF4hAd3CcIVUjzhe&#10;Gq/B6mSdJMuTtTy/CasEmdUZCkFqdU5YzwYIZIM4vjRIUBshfI1JYHZ8fpzhBPMJYYSxFYZrknVt&#10;lJA2zHIC1EZZZr0OIcIad3J5iPUwb1GcI6x3w3z/+d7zuxnqa0BPexWaawsJaLloqs1HfXUp2psa&#10;+E108NsgnPG7mZ/hNzTbT+AcxDLvc3m6hwDYQ/js43EvluZ4zHQhkhVvnuXm+3hOL6/Vh0WGi4RD&#10;YTWc5ze6yLSVOdY3x3TC44KwMhIcBawtSMPCokwPzxFxfssijSLy5ggdc9OEsulOniOGg3kN/ocC&#10;/Oanevldd/C7F9BGYSgATljq5ghts+P1mB2jjNbzuFYSYf2cG63hs2KayBsjxFGmR6sJdiK9jtJE&#10;oOtET1cPqqvbCWR58PeLRnxcJnKyC5Caki2BVn19B1pbeqQVmJmZTE/NlXzi5eSUIDY+A7Fx2Sgr&#10;a0BZeR3CI9N4nMs+JhMR0SWsdxiFJZ2IS6pCclod0rLqkZLZCJ9jGbA9FAp3nyRkpFejtWkYw4NL&#10;GB2fR1ZeCRycXNFWV4l7Z6dwfbkLlxdacJagdXayAecJaZeXOiSP/gLKLsw3Ecooc404O1WL0xPV&#10;ODnRSDBrJcy149xkE07xvTw+JvyVVf+/RGxcvsx3eXmoGEtDRQwpYo9MKupiAYAYwpxqpULdQiW5&#10;KV+S6fZC9JRGI9trN7IPbSaY/RrJdm8i3nYTwszfgZ/h2wgwlcdRc0VCmQIcd8rggICyrYQyQpfl&#10;djVY7FCH1Y4tsNm5BQd3quKAngosdyjBQk+eMCaL/dvkWUYB+wlm5gQys22EI8LbXm3hSkoZBmK/&#10;U1UZbFPeTCiTkYYqNQQIiTlkEpjJQkWyfq1bwMSkf2UBYBtfg9gGaXK/MkVy/CqgjTCnKrduadOk&#10;iLoNCZBmhEEjXbEKURHGvH8jyu6tYk6Z2AtTDroEQtFX66oqSI7gddVVIbZR1BZOZJWFZ3/huX99&#10;jtm6XzLClpg3RvASUCWGJpXl1if3C0iT2yiDze8IH2vrFjMBZUKERey15UxKfyWSaw8xdMlQ8lH2&#10;NkWCNGFBe3UsWc9E/iapjIA1IeJ480beD0FPrPQU96YgLQRY/+9UKWpieFPmbcbfgtrmtyVR3fQb&#10;qG34FVSEvPM/8EZ4/U8oWfgn8if/DRl9f0LN3B/ROv8xGobPobZ/Ea1jK+gYW0An4ax9cAJtfYNo&#10;7h5EYU0PEtKLEZecQThLQ0iEcCoZgZjYOKRnpiOvqBh5hSWIDIsgmFlIE/oPW2rAw1obvrZ6CBW+&#10;xrzNkeB/QLKMlaa6oyjJHYUJhK8kV5SlHCaEuaI83R0V6QLKPFCU4Ij8uIPIiDRH9NE9OLRvC3ao&#10;bZA2KZUczBHM1PnQDDSUcXi/FgIcNBHixNB+Kw4aqGA7AU5HIm8V/jHigW3GVrUt2L/HCEc9bBEX&#10;5YKEMCckhdkhLcIGGVGWyIqxRk6cLXIT7AlnLgTCwzwWoRvCjjrA0nArInzN0FkThZ66VAw0ZGKg&#10;MQMDLekY6sjCSC8hra+QmqSwkhVJ4SjhTAKzwXUwG+/jB9pP7WmohGnUUqW5KFXrWii1VjFsNE9N&#10;do6a2uyIGCJqIkhRc2YjO0ugEvNqpDk1BKnFmTE2xOvDQUuUxVl2MLPr83jmp8cZn8DSwhSW5ifZ&#10;4I8xpMyNMp/niuO5cZ4joIz1zEzyGiPSyrmu9lbJSW1DjXBSW4bK0iJ2UlUY7BaTuvvYuA/j4tlT&#10;+OWnn/Af//N/4d//8W+vwOwv+POf/0wY+16aT/b02Sf4+JPPJVcYLz7/Fg/f+1yyYgknsA8efYJH&#10;H3yO9558hfc+fIlHH36Fhx98jRsPX2Ll3IfoHr2KjqGLGJy4jL7RyxiZuoHhyWvoHbxMMDuB+tYl&#10;tPesYWj0HKYJZgtLV7C4chXLJ64Rsm7h3KUHEpwJ69nFq2JF54c4f/UZzl0mmF14jNMCzghqFwlo&#10;p89/gBOnHuHU2Xcpj3D6zEPW8S4B7glOXfgQJ84+xoWL72GKYDYzdwZRsaVQ0zAlmBnC0s4TjkdS&#10;4R1Wj8i0MQREdcLKMgjRITEYHxlHXSvBbPQuIrNXYec3jKL2exg/+RLlnR8gruwmApguYOxw5ARs&#10;/EdgHzQKj/gl+KbcQGjePaQ0fICE8vsoabiE+oGbhLgbcAy9Br+UJ2iY/BEVk98jf+Anhr8grvo5&#10;QgveR2Due7D2v8S6ziIs9yoi8y8hueIWCgl4jX3voW/yQ0QnTSI5oQzFCceQ6mqMcj9z1IXaoczv&#10;ACIO7kZG2GHMiyEbgtOy2PdPwBnDRQLXMiFrhR2YBFwSlFVJlrSl8TKsTFGYv8z85QmeN1EqlV9k&#10;fHG8WJKF0SLWR2AbYz7hbIWQtsw6RFwAnoC+lakqwloDz21gWM9jgtt0LdbmmrA204EVQsoKgeY4&#10;3/sTBJyV2W7JGrY2308QY/p8L8v24+TCAE4uEuwYnmB4ZmWYYDaGkwSz4wQzMVS6IgBueRJrS5MS&#10;pC2xvjkC0exECyYGG6Rhz+ZqQkZlCeoqK9FSW4/e9kY+33ZCmoCoAX5HAqr4HUoAxjpYr/jGloUF&#10;79VQ6/LCkJS/NDfE8iK+PqQryq+J4VxC44r4LQTIZda1zDQJ1ATkEeqW+LuW5/k7+duWRdpctyTz&#10;M+0MCWuMr7C8BKH8vUsC5sRcveluirC2tRHQhBDgpjrWLXwi5O9cmGimktZCaWJaA8GunoqciDdi&#10;ns9gYbyBYf2rdAFxTejvakNtdaNk+QoLScRh5yPw8fBDQU4B8nL5f9W1or2jT/JvFxWZjHzCWHp6&#10;PsLCk6Rhy4KiasTF56CkqA7lVS0SmGVkFCEmIQd+x5JRXNyOxPQmxjORkFCI+NQaBIYVIDa5HG5H&#10;E3DkaAqam4bQ0DyKkpIONDUSEuuaWWcSBjoacOf0BG6s9OD6WpcEYGd532f5LgkL2gVpKyUxh6yW&#10;IdPmG3BmmvDFd3KF7/IKFd1lKs4LA8WY7y/CHNtzabWlCHtLpLlkC2zrhSPZ5SGGlMWhfCxSoV6U&#10;hjIFmLHdJ5hNCDATHv+bCjHVUoiOvFDkuu1ErpM8spzeQYrDbxBn8z8QbPIGjhq+BX9zFbibKMCB&#10;UGazfTMsdORhpikHM22CFsFqn7YKrLYrS1Bma6BMQFMmiClh/w557COM7d+uSFEikPE8HTGESSDS&#10;IhARyHaqi/llhDLhhV5JDLGJierrYKZBMNNUUmC/KvfKXcVGCdDEUKU4ViGQCVFlXECHmIOmoSjL&#10;c8SQJ+PSfLRN2Kq4kdC1mVCmBnO9LTAkGO7RVsAecQ+awlKnIEHZDgFlop9WlpfgTGw8rqumgm2v&#10;wUzUy3tSI3SJfTpV5NctYmKVprywiLFPF3POxF7XymIiv5wCge0VmP0XKBPzwF4PVQrL2OvhTQnY&#10;hAhAY10b3xGuMTZjk4j/V1CTrGYC4ESZ/wQzkSbgTPJzxjqEzzax8bvYDUDMjxP/nSrBTI3/ozrB&#10;bMumX1PehBpDjU2/gsZGHgswS2j/O1K7/w3Jnf9A7sA/CWZ/R8Oc0OAvoG5gkQ3/HNpG5tA1uoDW&#10;Vys0Gzv7UFLdjJTcQqRn5yE9Jx8JadmIiE1BaFQcImJikZCajoycPCQmpsDDxQk25jvhtE+bcKYN&#10;N0KTr70OAlx2IdjNFBHeexF/bD9SQ+yRFnoQKcGWiPfbR2izRHKwNRID9yH2iAkivXch1F0PR+21&#10;4GahCisDBT4wErmCLFTlxYahhDM+KP0tSji8byuCnXQIZjrwtdbAQT056AltgA94i6IyH54cHwLJ&#10;lQ/YbLcu/NzMEBNih+hAe0T4WSLK3wIxAeZIDNmH9AgrpEUeRHqUI1KjHJAW7YS8JA9kxHrB77A5&#10;UsMPoq8pHoPNeRhsysFQc5a0kkmsaBrpLsBYf4lk8hcTaif4YU8PE65GaqT5HDOjlZimljU1IrRS&#10;aqsErrlxardiKIPx+XEx7NFBjVdovdS+2bAuEbZWFiawsjjDhn2G4SwbZ8YpqyK+QGG4yvzVpWk2&#10;4NPMEzDGOPNWluaYPsf4DIV5rEsCtAXCGtNmp8fYwQj3B73o7elES3MzamtqUVNRiebGWvR1t2OC&#10;+UuEvLUlcX1xHxM4sbqAD99/hH/87a/4n//8J/7+97/jr4SzP//5r/j+h5/x5MMXuHP/Me4+fCJt&#10;bfTk2Ze49+6nuHz9Q1y+KoYYP8Ktey9w++GnuPPul7j97he49fArXLv/NS7deYm1Cy/QN34TNS1L&#10;qG6aQy+Vh8GJq+gZvoLG9hOoa15GW9cqBkZOYXruLOaXLmBh+TKW167g+OnrhK27OHfxXcLZe5TH&#10;OH/5Q5y59EyS04StlVOEsdPv4dK1p7h09TlOnXmC4yffZZqQhzhJMDt1nkB2+QPC5FNcuCT8mF2S&#10;Nkn28EyGipoxdHR3w8nRAUEBIUiIiUduSibyEzIR6XEUaVRSBrr7Uds0g5L6NYQnj8AzpB+hafNo&#10;6L+DxqHHiC+9DM/oRbjHnIJ/6kXJW79PwjK84s/CJeIy3CKOIyr3CnKqbqOi5RrKOm8gvuIOHEKv&#10;wz32AzTM/hWDl/8DJSO/Q1Hvd0iq/hDHcj6AX9pjeMVdgXv0cRxLO4vgnOsIyjqPjKor6Bx5Hy19&#10;7+JYSA9CAtKQ5HsQ+d7GaA63QUf0ITQEWaPI0wh9BUE4MVaHFb6rUkclWbcEmBG0GK6KoUoBUmJP&#10;QGEtY3x5vIQAVYq1yUocnya8Mb46VYK1aXZ2U8KaVoyVSaZNlLGMkHKs8bxVQtmqgDnWu0y4e50n&#10;0lYJdGuSiOsW87qsn+XXxuuY14DjU804OctwuhqrkrBzZQe8RqBYE3OFZttwgrI280pmO3CCkCOA&#10;TbKkLQ4S0ghrK2M4sTLOd3yMQmBbGsLx5WGcWGa4KL7DfkyNdlM56UJXaxM6miow0teA/h6xsrMG&#10;fV3NGB3qlhZFzM9S+eH3IpSnZWHNW5rgN8q4gDSKgDEBhGLoVcyPE+C2Jh0PS3PoBKSJexP3sMrr&#10;rzFc4f2uC+GNIuBxkZC3SAhbkkDutfSxDjFvb71eIQIY5yVLmhDCnNSu9EkWc2kYdUJI17oCyDZo&#10;drwZ0wSvaSqFMwS2OQKbiE+NNmJytA4Tw/Vob65Bc30jmupbkZaaDU8Pb9jb2iLILwDlwhF5cSUa&#10;CGa9vcPIyytDaQEBfmaJ7Us/kpLyUVHRgOrqVuTmlKMwrwrFJXXIK+A5Ym/f+h7EEsQCQ7LZx5Qi&#10;O7cJtXUDiIgvQ2B4JuIzKnDgUDABLxM9PRNISiMYhqciLSUPBfmlqCM4Xzm7ho/vn8b712Zw8+QA&#10;zs+14RLh7OJsIy4In2QMz0zW4CTfpTNT1YSyapzge7vK93tllDJCpWREWMIKCFsEL4LYfG8xZnoK&#10;MdsjwIwA1p+PFeavsNwKlY3lEcIZQW6BZRa6hHNZglk7FXWC2VijkEJKLpqTvVDsqoV8pw3Isv8N&#10;kmz/G6Is30Cg0Rvw3bMJfmbqcDZSlCxlFtoEHE1ZioAyxVeiDEtdZeZTdijCSo9QpksQI4SZb1NY&#10;H9JkaKwlAyNNGexR34xdWzbBYItwSyFLAJKVLGVbCT7CHYZYfampICPN69IglGlSNMRwpizhS5bA&#10;JbcZW5mvLXx0UXRYXocwJ3YH0FUTQCXqlIGumOSutAm6ypuweyvvc6cmTPXUsItgaKCpgJ0UMcdK&#10;DJ8KP1/Caa220vrIlhhK3SasZkwTe2jrqCqtD2cSzNZXf4p5bcJqJnyTCcuUzPr8LmkYVfhQk4cy&#10;wUyINCeNff66ZWx9T0sBY2JbJcmDPwFKgjZClnAcK/krI4yJuAC6dQBjumQhW4+/hrB/wRrl7TeF&#10;U9p3/rVrgNj0/O1fv4nNPFaT5ufJQYv3ri1WxBLMdDb/GtqUrYQybSGb38Q2mbfxRs7Q/0R8y79R&#10;/h15A/8L1TP/jqbFl2ibvYKm0WXU9s2icWAGrcPzaOqfQUPniDTnrLVnENWNbSgqq0JmfjHiUnMQ&#10;FJEE/+BwBISG8eOJRkx8PBKTmebvC1tLU9iZ6sDeRA32e5XhaaeFAFcjBDibwc/JAEfsdeHrqA+/&#10;QwQvwpTfIV0EHDJCoPNeHHPSg7+DNo7YbIG7pRJczOTgsFf4PFHggxIUKkMKlYPYE0uMee/gg3Tf&#10;r4tIZwMEO+6At6U6rPXkSeNiZ3dViN3vVVhWmDjFGLWxngb8XM0QFeCIyAAHhPsdQOhRS4T52SLa&#10;3xZxQVYENmvEBTsQ3hwRGyI2VPdgp+uP0qxgdNbEYKI3H2Ky/3RfJWYHxMRoscpKzNloZGPXRq1S&#10;rFZrp9bdiYVpMTQh5qgI6WKDKDRdNrpslFcXx9lwTkmyPDfBfDbarzRpMVF6WcyfWZxmA00YkoBo&#10;PS5kbZmyJKBsTgIzUW5tmRC2PL9enmVXRFkpbVaCNFFOwNnC3CRmCGSjwwPo7GiXvP9XVZShpqoS&#10;ddXVaCWcDfb1sZMZprYu6l1gpzXPzmsex1cWcPbUEu7fuYa7t27hxfPn0vyyf/zjH/jLX/5C+Tt+&#10;/4e/4LMvv5Gg7Mr1d3Hj9iNcvy2GFJ/gwtWnksNYIeevPMOlG5/g8q3PcPX257h85wtcvP0Fzt38&#10;DCcuf4bFM8/QP3UL9W1L6OglhI1fQveQsJidJPAsobVzBQPDYp7ZacwtnSecXcLS6hWsnbyBU+fu&#10;Es4e4vzFR7wOoeziU4IWr33uGY6fe4qlEx9gdvE+Vk8+wpWbnxLQPsXaqcdYOf6Q4QOcOPuQ5R8R&#10;7h7h6lUC3JUHWFk9j4bGAZibeUBDwwhmRmZUImxRl+SD7vwQDJREYSA/Ds1xgSgJ90NTZQ3yysaR&#10;mj+FpKwJRKSMIyBxBjHZM6juvoojMfM4HHISzqEEsdDj8Iycg1fsAhwCl3HQdwX2fssITr2Eqo53&#10;kVVxHkfjppl/HIciLsAp7CLiKp6gZf5ntMz9hNK+LxBd+ADeibdxLPMxwrKvwT9lGZ4Jp+EUfBxu&#10;4bNIKTmBjuEHvKeTCAhpwTHvKMS6mqOGMDac6onxNE/0xtij8dg+DGYF4vhQPY6PEXom2IGJ4Zyp&#10;WgmeVgQ8TbETExOkx5k+SSAibK1MEMIIYCcJZccJY2vTxQxLcWKmTDpeFbAmoI1lT0yW8LxSKX6c&#10;ACY6xbUJAWlMk/J4DQKZVIZAd2KSdTFcz6vAccLg6gQBTcQJf8eZvyJkrATLYt6PgD3e1/GpOubV&#10;sizvdaJWGoZdnBAWuXqsENxWZzp4n+04MdeB43OdWJ3twqqAGwFBiwOEtkHCGb9XxlcWhvidCksz&#10;vwuC2tyM8NHWje6uRun7KSkuQVVlGVqaCGudHRgeEG5BRqj8jGJmSrgKGcIsYU2sUl0QC0oIcLNT&#10;w8wbYXxS+i4l9yLjApgIXrzOAq83zTJjo8InXDev14eR0X4Mi9WmA90YGOhBf5+4hw5CinDu24KO&#10;jiZpf97Ojjb0dPdhcJDK1+Q0+qh8NTVVo7m1Hg0N9aitrZN2ZSgrL0dpaQmKiotQVJiHoqJCFBQU&#10;IDcvi2Eu07JQXJjDMBe5uZkEoATkUUFvbWpHU0MrykrKERkZjejIKBTlFaKyvAolRRUoL63lPY7x&#10;/gidiydw/iwVm4llDI0sYmHhNPp6J1BV1Y7mpn5U13ShqrYb7T0zqG+fR03zOHKKOpCcVo2Kqn7U&#10;N08jIa0OMSkV8A7KhN2hUAJfHXr7JqRh0WKxv2ZRFRKTsvj/N+Pzp/fx46d38cUH5/Hg0jguLDRL&#10;VrHzMw3S0OXF+WZcXmzBlSXGF8TKS77jU1U4PVWDc7O1lLpXFjWmi7lmYihT+Cujor1KJfu4SBsX&#10;w55Vkj+ztTG+r2N8x4crsdArtmIqJpgVYbKdynpLvuQiY7ghF32ViagKtUDxYUUUuryJLMf/hgTr&#10;NxBm8t9x1OBX8NolD28TDRzaTeDSkYO5phxM1MX8MkVY6ChLYGa2VQn7tJVgyfh6mjLMGDfVVoAJ&#10;Ze9WOQnKhBhqbMbuLZuxk1BmoLYZ+qqb2TduxnZpGFNYywhbQti3aioQwBjqqspBj7KT0CXEQF0B&#10;uyiGmkoURRhqCR9cFF5XuNkQc9Z2MV3MF9tGMBN172YZY+HkVlc4Vl13EyEtMBCbeBPCdNg/67Dv&#10;3qoktkSUlxYX6BDMBKztUFfDdnUV3pvYkknMe3s1VCrNORMrM9mXiwn+hChpr0rGJQe0zJP8lFGU&#10;xMIAMY9s0/q8tP86rPkvEdazV3C2vvXSOqS9BrPX2zH9VzDbTI4QobCYvQaz11D2G8qbBDOZt4X/&#10;NjFMqyC5I9nJ/3Wn/DvYKfcbGMj/ivFfYbfS2zDlf3JQTx1vZPf/DQlt/0BK138gufPfkd3/F9TP&#10;fY/2+ZtoHF9F7cAcantnUd83jcb+STT0TKK5ewydQxNo7x1BY2uH5LcsKSMXwRHxCAqPRCg/xtCI&#10;KIRHRlDLiUVoaBCc7S1gY7oVB41VcNBIHq7W6ghyM0LQYSvC2X74OujD00YXrlZaOGypDG97NRxx&#10;2A4fOz14H9SFz4GtcN+nDKe9m2G/ZwNs9myG8TZFkruAss0SkKnL86HJry+x9bLSR5SrMQJ4vpeF&#10;JjUIYSoVm4eqQFNZFVuUVKTJgcLMuVtHHcnhbqgpikFNSSJqSxIYJqGmTOxpmY660iTUlqWguZof&#10;eG0+mmvWHUX2NIvJ+xWY50e5PNlE6WDj3kUtvIeN+SvrFhvSVTEheWmKMENhuLo4wQZdDGkIEKMs&#10;MX95moAzuy6EpxUBUQsCpialsqLMCs9bnhch62D5ZYLXygLjSwKUZnBidY4aPSGMYCYsZ6LcerqA&#10;p1kJzl6XXWa4KKxjM1MYHxuVHIUKIGusr5ccdYpNiIXH9bbmRgz0drADoaYtWeDmsLbI+giAJwh3&#10;As5OHV8ikF3BV1+8wAfvf0BIO4OnH36IP/7xj/jr3/5OMPsb/vLXf+APf/wLvnz5g7TX5eVrD7B0&#10;/CYWjt/F6un3CEWPML92H8unH+PE+Wc4dek5zl35GGcJR2euvcApxtcuPMfy2aeYWH6IruEL6Ow/&#10;hf6xC1ifY3YCNQ3zaGlfRP/gKibE6swFMf/rEhaWr2D5+DWcOH0Lp87ew+kLBDPC4NlLH+HEmadY&#10;PfUBr/sBFo8/wdT8Q4xO3cTKKcLZrU9xivC2sHYPS2u8z1P3CWcPcO7CQ4LZu7hy5TYmJxYQF5eN&#10;3TutYbzHCqGeHqiL8UB/pg+GCsPRWxiPjqwYNCWEIO+YN/JSspCSM4TwhFEcCWmHZ1AbjkQNEtDG&#10;UNJ4Dl6hMzgctEDgOkcoW4NL0CScg8bhFrYMj4iTOOg9DfeQJVR3foDg5GXY+PQhJPMC/FKvICjr&#10;KqKLHyCx9C66Fr9BXsdH8Eq4gaOp9wlm7yI04yz8eF0vwp9X1HE4+o8gMGaInd4VxKdOIiSyAcE+&#10;YYh0skBNsB0mso5gJtsboymuaAs+iM4EPyx0V2F5uJGQ00gga8DimFiJWYMFdlALYjHACBWSwVpM&#10;D9ZgbriCCkrZugyzUxouYn4xFglJSyOlWBguxQzLTPSXY6JHLFTJwng3pTPzlWRhhDLckYXRTjF/&#10;M1tKm+hiXk86jzMw2JIurU4eaBFOU3PQy86up/HV6uWGRHQ3pqBbeKOvSkFb9St/gHVpkj/A1mpK&#10;ZRoaKxLRQGmqSOW3nop6fvM1hSmoK05AU1k86kqSUVOajurSHLYLWWwTMlBZnIGyoiRUlKSjqiwb&#10;DVX57Pyr0dTSjOa2bjS09KKkvA25BfXIL6wgJBSjtKxSmjdVXlZHAGpBdXWztDqxtr6DYRvq67ul&#10;obe6hg5U1XWivmUINYT+grJ2ZBc1S/WVlTcjv7gRGbk1iEvJR0xCJmISMxEVn8UwB3HJBYhPLkZU&#10;bAYiYlLZFifBLzAO3v7ROBoYjeDwZOSXdaFz9CJGVx4ip7IXHr6RcPMOgqtnENx8IuDqE4VDnqGw&#10;dfGHjfMR2Ak5HAh710A4HPaHg8sRuLh4ws39qLSbhYuLH5wcXZGclI6GuhZCWTXbkWZUlFcjJTEd&#10;7ewjamsaUV5Sg5bGdgz0s70ZnEBXey862zowMjKBufk1DA/PsQ0a4rl9hMtFScnq7DqJ6bkbqGte&#10;RH7JCPKK+pCSXo+c3DZU108iq7AbQZHFcPJIgF9QLorL+tDTv4SBwSmUV7YiJbUM4eHx6O/pwI9f&#10;PsJPn93Cy6eX8f7NGdw9K3yVdRLImnCGCoawll2ca8S15VZcW2lbH+qcE9BGgJP2xSTQjwvv/jUE&#10;MYI933nh5f84YUxsxyT2yjw12YjT7AvOTjVIkCbKiAUAi/3sJ7pLpKHM6fYijAvflTXZlEy05fij&#10;xFcXRa6bkH/4V8hweANxFv8dgXt+Dfdtb8NVXxkexlpw3q2CA7piCFMeplvksU9M+NcRk/4JZlqE&#10;sK3yjBPcCGimhCNT5u8lIBlqKWCP5rqlzFhLFobqm7CLYKavtgkGKsKdxgbsVpXBLgLaTjUZpgu3&#10;GmJbJJ7Huo1Zr7C67d+uDIvtYu6aqiQWO1RgJeLbCYQ71GAlPPnzeN8OdZjtEJucq2GnhhLBS4Cd&#10;mNgv5n8rrztX5TV2EPTEHDIBX+tgRkBjXECZFuFLiFh8IABtm5qytMhPW1VJ8psmtjnaovhqQYLC&#10;+t6ZSps2QUFYwzZuYL++QYIzMd9MRV5sHaUo7Z8pIE2Mrr12ifF6VwIxF+w/wUyIsJYJNxmvXGUw&#10;XLeOrQOZBGVvv7aeCTCTkaBMLBD4TzgTvs7elDZFV94kQzhVwh4+N0PVTTBW3kjZBFOVTbDQ3ARr&#10;XUUcMtTG0YNiO0k7glnfn5HQ8ickdPwT8Z3/RGDlT0hv/RTtM/fRPHGaYLaEmp55VHdNopZAVtc1&#10;gYbuCXaIMxgen8QItb+e3m5qNjXIzMlFYloaElNT2TAkIDAkjBKKgMBjcD9kCeu9Gti/SxYWuzbA&#10;0VwOgW56iDpiiSgfG4S4mcPfcTe8bbXhekAJrgf5Mtqow8t2C8FMHR6WanA1lcMh442w3/0W7Ahm&#10;5tsVSeMy0FIQKxvWx6LFRMHdOmrwsNZDiIsRfA/qw2PfVljvUMQukr40x0xFDWqKqiRqRcjyD93O&#10;c4oyQjEx0IjxoXZMjrRiYrgDY8NdGB/pgvBeLlZcSSumpgcYisnxvVgheJ2YF/NZKAzFyjBpsrEE&#10;YmKoUQwNThKgJiUL1SohZt1iRdgiZC2x3LKwkBGg1qFnmnn/CU+StYvl1+OEMJ4nhgyXJeASljKW&#10;k/IFhM0QvuZxYm2Rx4QzCeqmJGvYKiHq+IqwoomhywnMz45hYmyIGvaA5GVdbJPT0tSA+poaCcrq&#10;aurR2twiWcjGR0cIH0PU4Ed53ji19Sn+fjakk9TqKbOTY7h2+TS++PQZfvj+G7z86kvcvX0L169e&#10;w4cfPpN8lv32d3+UwOzv//gn/szwux9+wYNHH2H15F1ML97F+NxtjM3ewtjcTUws3sEcQWjx5LtY&#10;Pfc+jp9/irVzz7BCIFs++yGWCFAza4/QN3YFbX2n0DNyDj3DAszWCGYzaGqbQU/fMsYnz2N2/hJm&#10;Fy5hTsw1W73M610liN3GyXOPcOHKU8pzCcyW1t7D/Krw/v8+JhffxeDkTcoVrJ15F5duPpe2aJpd&#10;vkV4vEMwu49zFx/i2vV3cZVgNj4yhoLsVIQcO4IjzoeRH+KFjgRvDGYEYiA/Gk0pUSgOPYriMH8k&#10;ensj7Fg8IuK7cCxqFM4+rXDyaYJ7YCfisuaQWXYWR8In4BYwAP/YNYSkXoNX5CnKKoJSTsIvZhYu&#10;/l3wJLxlVTyCb8waHPxGkFR2E8fSz8E/9TQiCu/iaNJl1I18jpy2T+AWfQnBGVcRX/4YUXlXEZQw&#10;g7i8s4jIPAePkGEERhIgKpYRE98HL68cHHE5hgB7W2R7HsRQihdms70wnuaK9jBb1IQ4ozItGsX8&#10;vWUFWSjKTUNeRiJDdvaZSchJiUFuagwyU6KRnhSJ7FRKchgyE44hM8kbOclHkJ96DPlpIQwJqimB&#10;yIjzQ1LkUSSGuSIxxAkJQU6ID7ZFTKAN4gKtERlwgP+ZA0NXRAW6IOaYHaL9bBDpb4Mw34MI8rSV&#10;9rQNOWKHYx628Hc9iAB3awS678Mxt/046rqfoTH8XEzg5WBOhc8MPk7m8DpkhSMU30Om8HQyhTdh&#10;1MvJCu4OFHuWdWQ5R2McdTaBz6F9cLYxhfNBc7jamMDloAkcLE3haL0Xhx32w4NtW6CvM6KjIxEV&#10;l4HY5CpEJdYjMqEOcalNSM5oRHpuLbIJadHxeTgWEMv2MR/hMeUIiSlDcHQ54aISoTF1CI+u5DMp&#10;hE9QNjz8s+B6JBPO3lk45JWFw0eyCUdxsLANgpVDKMwPHoGphSvMLA7DxNID+20DYO0YJomlrR+s&#10;7H1hbu0OQ3MX7DJzhomVG3wCk1HRMo2RtffRu/QYflGlMNnnCSMzBxiZUywPY7eFBwwtPHnOYRiY&#10;2mE30w33u8BwH+uwcOP1nGBh5YT9VodgddAFVpaHcMjRDanJGaiva0J1ZSPhTLjCSIa3uy/qa5sk&#10;MGusbZZWbPb2DKC5qR111XUE21J0tLSwXVnAxMQcpqcWMT1znMrVCfT0nMPpk+/j3t1PsHr8Fmrq&#10;p5CYVInomCLk5jSjuGKEcNqKoIgyOHsmIjC0AKVVI6hvmkV3zxSSUooRGZGFZMLhSSqtP335AN99&#10;TAXyyXl8fH8FT29P4/G1cQLaAC4utuDURBXOTFTjwnQjriy2S5uUn55swEkCl7CQCQeyQkSa8GV2&#10;arIeZ6aFFa1e2sj8zEwTzonVnrOtOMf4yYlaLBHK5nvLJIvZXA+hTMwxay/EWHMheiqoKIi9j2Mc&#10;UeKljiL3Dch2/u9IPPjfEGHyG/jovQUHzQ04RChy36MO5z1bcFBPBfsIYfu1lKTVl2IV5n5tZUKY&#10;AvYSuky05GFCGDMmABmxjKGGAkUOhpqyzBdDnwQ7yYImT5GFmRBtWQnuzHUUYKojC9NtsrDUU8BB&#10;QzXYGm+Bo7EKXEwJDiYqsNutDNtdKrDZpUphvoEGbAy2wNpAHRb6Yp9HsaWQBoyFU1pNgpSKGNWS&#10;JXDJ8lgReprK0JFWfa5P8BcWMu1XQKatShhjXMwjew1lYj6ZsJKt5yvxXOGBYX3Om7ToT1EMvcpL&#10;c8tVCVli7psYyhRgJnYIEMObAs7E/HMNgpG6svC5JhzKroOa2OhcgjRhQSPYiWFOAWhiBwEZsWhA&#10;zC8TUPb/BWZS/G2RthnvvCXSNr0CMuFaQwDaRgIZj3/9puR4druSMkFaFVZb5WClsRGW6hthrbEZ&#10;DjrycOVz9dm/E8GO+xB3xAHpYX54Q8xFyev9LZLafoeolt/DI/cTRJTcR8f0XXTMXELj6Ek0Di0R&#10;ymZQ2TaGqvZxCcxmF1dw4uQqlgkFYk7S8FAvOjpaqP1VUrMrRgYhLSImAb7HQuDv7w8/L1s47NfC&#10;/t2bsH/nm7Ax2sDGcitij+1FQoAl4o5aI8zTBAGuumwwCVZ2qnC3USGYKcPHRhleB1TgbalAkYO3&#10;1UZ4WsvAwViZL5uyNKdMbGZuIDz7U/aQ1J3MtXBUWNus9HHYVAeW21SgzweiraIKdTGUKa/EB6iA&#10;zW/L8FgJGexAx4YHMDo0jLGRQYxShoeHMMTjkdEJjI1NYGRYDB8MY3RslMcjGB8bxtT4GKYnJhmO&#10;Y3x8VLI+TTBvcmocE5MTPGY6y00SYGZmpgg546xjiPWz3hFRx4gUHxgYpAxQk6QM9DOP1xL1sf6J&#10;ifXrjbKu4eFRygjzxqTzR3gs7m1oaIznssyoqJ/APDyO/oFhdLER7OkbRj+11J7+EbR39aGFGmxN&#10;bQO1+DKUlFagoqIWhYXl0uTbzKxS5OZXITu3kqBdiaycMmTlliA7m41hbrG0cbVYSZWeLvyWZUke&#10;4D/+6H389ucf8NOP3xPOvsW333yFly9f4tMXX+DZs0/w5OkLPP3oC3z19Y/45bd/wu/+8Cd8+/3P&#10;ePbx17j94EvJQjY6cxu9Y5cwMHkJo/OXMbF0HbNrdzB//CEWjj9mSDnxGHPH38P06rssdx0tvafQ&#10;MXgG3cMX0NS5itqmKTSw0+noWuIzO8cG/rK0CEDA2eLqJSwfJ5ydukkYe0C4eh+Xrj3DaV57YeUh&#10;AfEBppbexRTBbGz2LoHvIgbGz+Lslcc4d/UpZpZuY275Bo6fvi/NT7ty/TGuX7uN08sj0rDccFcW&#10;Ag4fRLKbGdpjXDGcEYyhnGjUxIQgyd0JGb5uCHZygoO1NzyOlONo2CA8jvXh8NF2+IT1IDJ1DkHx&#10;c/AK7IXrsV54hh8nmN3G0ZjzOBZ3HJEZJ+AfPYYjYb3wi5xBRMZtBKddweGgcRyJXZCGJQ+FTBPE&#10;CHCp11HU+RmSar/AMdYRkrKK2IJrSCx9iMjMq0gsuIvQtAvwjRxHSOwwktPGkJDQhSOehAGno/A8&#10;YIsIeyt0xHlhId8HExmH0Rllj4oAWwS7HYKz02G4uLjisIsb466SuLBjPmR/GM72jnC0t4H9QUs4&#10;2lpRLOFwwAhONgYEGgMcstaHo8VOgs1uij4c9unymGmWegy345CVLtN1YL9fh+3FVhw01YaliT6s&#10;TA1xwMwANuY7YGO2HQdMdGBlrAULQy3Gt7OcDix2a/JYR9qGxo7nHTTThtVeddiaqeCAqSr2G1Lj&#10;Z6dibcz2wGg77ERdplosowlb821w4H0dInTZmOvDnvd22GY373cXDpjvhOluXZju2gaz3Vsp2jDZ&#10;pQvzPbwvM0OYGurjoKU5nF294OgqLEvhsHWJg5N7EtyOZsDLP4dwlQAHtwjss3KXNmJ3cg2GvUs8&#10;DjjFwdIpHlZOSThwKJHAFQkLuxCYHQiAkYUPdpt6E4yOYpe5rxQamHlA39gJO00ITSaHYGBsT7HD&#10;zr3OhCg3pnlgp7E7DPa6Upyx3fAQ9lp6Y5+drwRn7r5xSMxqQkZJP2IyG3DA8SjMCFxGJrbYtdcW&#10;+nvtsGOvA3YYO0DP8CCBzVZy/6K7y4pijf0HfHDA7gjPcYKdA5+5mzfM9ttKFrP0FIJGWw+aGwn7&#10;hXU4eiQYh/luVJVXoqurG53tneiiNIl5aHV1GOjuRm+nWEE6jYf37+HG9Vs4feqSpPRMz1ygkvkA&#10;j997gVMnz2OgbxZjEyfQN0jo6ptAS/sIYlPqERpVj9ikRngfy0FsfA3qmmZQUDKEsvJutk+FiI9N&#10;RUlRMW5fPYlvnl/Dlx+cx6ePTuHjB2t4Tjh7cmsO9y+O4fqJflycb8M5ApdYdXl+phmnxuuwNkQZ&#10;JZgxLobu14cq63F2qknybXZ2huXnGBfz02YJZ0IIaicnarA8WI4ZwthURxFmOgswRZlso7TmEszy&#10;0FuZgZbMEFQGGKPEQxUFh2WQYf8mYvb/BgF7NsJt22YcVNsABwKX225VOBgow0qXosMOfps6rHUJ&#10;RDsIRLqq7AcJYOoEMA0BY4rYI7zJq8tjN8WQcWPCnBjatBDz0AhQtnu0KHzvd22BzW41HDRQg7U+&#10;IY9AZqGviAOEroP8vg4abWE/qwgnEzmCmjzzCXbb5GBMoDAWACg23tbZgt3aauyDlaVhx63SJH0F&#10;CIeqYoNzFZmNBCs5Ccp0twiLmByPBWQpSiLATKQJMNNUXl8F+q+FBwQwYTET3vK3qrBuFSXKOpgJ&#10;KBPlJOuZwms3HmK+mZhn9tp6RlCjCLcdWwhimioq0BSjZqrK0CLkqbM+Vfb/YgcABTm5Vy4uXrvM&#10;kKHIYvMGGWk15mswE7KJQCaGNSVQI5gJ65lYEPDaYvYOwWwD42/9+i0oEfQs+f+4GCjh8E4ZuO2Q&#10;gev2zVLobSALPzM1BNkZINLdEgn+TkgNP4I3ctu/RO3YDygeeInQ6o9hH3cPIbmX0Dl7Az0LN9E+&#10;fQlt4yfR0L+EirYplLVNoLxtBL0EglOnVqnRLOP46iwW58cxNz1IqOlAZ2cDahtqkFtUQg0yCQFB&#10;gQj0c6JGupONngIshcXLeDN8HTUR6auPpCATpARbEdAsEOa9C4FuWghw24qjTprwsVOnKMLXQQnH&#10;HFQR6KCCsMOKCHFVgoelOvbzBd2lroLtakrYqbWFcKYBsUu79W51HN6vDWfzrXyxNPkyqUJXVZX0&#10;rSJN/leRU+TDk8emt4QPEzkc8fdDScMQCqvmUFg9g6LqcRRVDiC/rB/ZZePIKBxGWn43sot7kM1G&#10;LSW/C8nZLUjNoeS2IT2/DTmlHcgr70FOSTeyijuQXsj03BZCaj0ysiuQlVdD0KlBelY14pOqEZdY&#10;iaS0asnVQmh0HoIjchESno7QyGSERApfcbnUuIskiU8rQ2J6DZIy6pGQQk08pRrRPC8qXqTXIjVP&#10;3As187xmZBZ28n7aEZ9Zh6ikcmrvFdTiq6X5GNFJFYiIK2aHXABPv3h4BaQiNL4cPmzY3I+kw80n&#10;BYc942DjFApruyBYO4QwHglr+8B1LdzWH2ZWPrCy8UZaahZuXLuC3//uF8rv8NtffsbPP/8kOZMV&#10;w5h/+tNf8Msvv8fzT77EhUsPCEBXpGHA9558js9e/oJvfvgTvv7hL/j4i7/g1rvfY+HU++gbv4Lu&#10;sXMYmL6A0dmr0tZLEwt3CU33Mbn0EJOEqMnlBxiZvYO2/nNo7T2N7qHzaO5YQ23jNOoaZ9DavoLB&#10;oXOYnL6CiZlzBLNzWFq7hIXVy5SrWBPbNp1/gP+HrLeOj+po3//7SAWHuHs2u8lKspvNZuPuCSFC&#10;EogjgaABgru7u7u7FwptqSM16qXU3e2R2vW77jmhfT7f3x/3a+bMmSO7e/bMe26bhx95AWcvvkxo&#10;I5DxGtsOPIVdhLMd+5/GJoLf8nUnsG3Xw7hw5SUcO3MDuw9cxYGjj+Hcxeu4cvUmHrtyFU9c2ITn&#10;Hl6CJbOHwWE0oCQ2DON6x2NubR6WDCzH9LpyDM7NwMiyXPRNT0KcOQPpuRNRVLUehVVbkF25HkX9&#10;16Kk/3rksi2zz2qk9t6M3JrzKB/wCPoOOIjqgTtQ33oMFc2nUFC1k3C2Ab0b9qO0+TgBbgdKm/ai&#10;bID4jB1CUfNJNE54BsPmvYGaUTdR3cLzNO5X2rdBE59FY9tVNI66hn5DH0VJv8Mord6I8qqlqKtd&#10;iMrydhRllaLQmYCqZH6G+mJsHVWCja2ZWNKYiTF9UpCTnIjYuATExyciMSEVic5UOOOTkeAQSaLI&#10;PgccdislhhKNOHsUHIQbpy0cjuhgAo0fbMZA2E3+SCA4JVpDCF+hiLMEEb4CWQ9GXHQYt3WIIRBJ&#10;Kak6pG43BRGw5BxBBKVAROu9CU2+sMl6gDofWPVBrAfAFhmAaIKame3WSF9YOLM361nqvVh6wsbz&#10;2Al8UboARHJwM+v9EG3wh9UYAqPOD1FsM+kDEanzhy40EOHBAdAF+yIs0BuhAZQgtoeEQh9mQEhw&#10;JMLDzYiNz0F6QT2MBB0D4cYSV4DY5EpEJ1YixJgBD18D3DyD4e+vgy4yDpExAlClBK0S6CgmawVy&#10;i0chJXcIIYtQJhorSxb35SDUnM1z5BC0shWY6cwiGdBTIqMz2DeL55N6JqKicyjZMFpz2IfwXNyE&#10;8rohMMZmwMx7szkLEePIhSU2DamE6X79m1FZ3YSUTP632W5PLEB0XCbik7JR2LuG//1iAloqYghj&#10;hYWNyKdkZPRB88BW1DQORnJaDp+dKsyaMQfLlq4nlM3HWE7wSor7IjM1C9MmTVYTVgkgWrZoCWZP&#10;5/uorh+a+/VDW+tIrFu5BkcPH8WKpauUefPA/iNYs2oTyzOcQF3BjBnzMXLEVGzbfhR7Dp3Hyg0H&#10;MIbgV1EzCv3qp6OqYabSOI5uX4sFS/Zi2KglhLTpGD58PPrVNKNtVBuevnoEr10/RRg7gRevEcge&#10;PYBbj+7H9Uf24snz2/Dk2W24dnILrh5ei4f3LcPpHfNwfLPkLFtMGFuIY9vm4JCY6zdMxYH1U1R0&#10;puZXJiZM9tvO+nbxlZyOo+JzuWkK9qwmhC0fix3L2gll7azLGpmS9Z/1pWOxbtYQzB+cj2mlIZiY&#10;744xmS5oTeiChpguKOOAnS3aFa9uSPbvhawIgpLkJSMMxQV5wcFn0Rnih6QITiz4vEYHeqiM/1EE&#10;H0nOKiZJnVdPJRFePSg9oWcZ5dOTffn8h/sjhmBnCSTQEdiMaq1GFxj8e6pEs+IPphcNF8Eu3Kc7&#10;x9duBKgehCHJv9UV3j1lUXFJAdET7t0JM13Et6tLhylQFgHvRFh5iLByP9wJZiG+7gjzd0eIt2jD&#10;elAIXOJbpsBMgzUBLoEvpSkjePmJs7yL+LyJJk32uSrtWUBH2gw/tguQ+br24JjOkpCmrTyg5Q5z&#10;FZMmRVv0vKtq9yWc+co1JMrT1xuBFF/Cmh9hzdvDHR7KzNkLrj17oic/m/iPKQj7HzATjZlq69Ci&#10;KbNn5x7oTpbo/FBXlc9MFjcXMOv8QCdEuPVAUaQLKmO6UjqhytwZlZGdUBbJbUtP1Dg80S89DI2F&#10;VrRw8jusLhf3iVPwqIWvYO72t1E37Raie59B6aAjWLnnCtYfvsbyMpZtPYUFG45g9ur9mL58D8bO&#10;WU8YaMeGdatx4tgBHD++j3AmZrVtkNDvXTs4E1q7BPMX8Q/a3o7G5jpUVfDPWxCLovRQ5CV6EsoC&#10;UJkVgtriMAzsG4URtXaMqnNiQFk06ksi0FQegbpiHSokqjLdg309UJXpjZpMd4KZB2qyvVHk5AtY&#10;VKYEs3Afd6Uxi+QLNCqIL/4wzgpMfkg2eSORMwJLqDeCOpLQ+lK8XD3447miRycBMxdYE3NQ1LQQ&#10;RfVbOdhtRnHdWhT1W4Ti/ouRV70MGWVzkFE+HZll05HeewqceW1wZLYiPqsV9owhcOYMQUbpaORU&#10;TKRMQWrROMRxFmxNGQirs4EvOr6g4yv50iPspNXyxVjNl2cZTLZKvkAr1Ys4MroYBr5IDTGZnLny&#10;pWzjCzG+D8wJ5YhN7MfjGjgLb+ULdCiPr+X5qnnufrAn1yEhqxlJnIEryePsO6eFM/FmzsIbkZBR&#10;T7iqR1puM2fyTUjOaUBi9gAY4/pCzxl5fFYDZ9SNHERqeX81PHcZX9oliLaXwOooRoyzD0yOPL7Y&#10;eW+cjZtj8tHa2oYnr10lfH2p5IvPP1OLlIt88cUX+PLLL/HlV18rM+aHn3yB1958H488Js71j2P9&#10;1svYRhA6ef5FFXX53Euf49Yb3+Kpl7/C0YuvY9Pua1i75SLWbr2ADdsuY6Okxdj9GEHtGrbsfQJb&#10;9z2Obfv4bG64hAUrTmDF+tNYvPwwZs7Zirnzd2LJ0iNYt+Ectmy/QDA7hd37TmLfwbPYd/gC9h26&#10;oKI0xaR58dLzuPjIKzh8/CZ2ikl1/1PYfuBp7CL47dh/Deu2XsTKdZJA9mGcu3QLh089jd0Hr+Lk&#10;mSfw+OM3cOHMeexcNxM71oxDXU0ZB3EDnGYdSuMi0JwSjXHFKZhSXYjhRZkYW1WI6qxkglkSkjKm&#10;8BnaitSSHUjqvQep5XuQXr4LyWV7YC/cC0fBEaRVXEJm1QX0aTqKsqaDKKg5gcL+jyC9zxFkVmxG&#10;Xs0mZFdtRlblJlQMPIyqIaeUybNiyHHUjrmCqhHX0HfQGRRV7+dzexLFA55G9bBraBrzGGqHPo6K&#10;psdQ0Pc08sv2oqScoFexGKW9x6A8rxRlqcnomxqPMeXZmF6TjkkVdrQRNivT4+CwWRETbYXNFktx&#10;INZqR3YGgSQlGzFmG6wWC6zRFkRbTLCYomAmrFpMetjMoYShQMJVEKIj/QlNBCjCWSyhKla2BYz0&#10;PrARpmR/TGQw+4bAFEFQi9bBaTUQskIIVv7sH4AYwpclgsdQrDzOKmYU7rPpA2DneWMMwTDzWDO3&#10;zYQ1qyGIx3Kb/Y3hnogjCDodMTAawmAIJ5zpAtnuSyjzJaxRWFfQFiYSTHgLZZ8Q6MODoJd3Tijb&#10;IiJhjrLCbEqCxUxQTcpFbkkd4pLz4EjM4sSmkP+9CtjT+H9yZMAQFQ29wYIoYwxiHamISy3j/60c&#10;juRSOFLKkJJeiyFDF6Fv/TTuq0Iij01IZ5/kMsQm9aGU89wVnCCVwpnK/20aj0suRFJ6MdJzKpCa&#10;XUbo74OM3Apk5BCK8qqRllPDCVcd+lTWsq033x3Ff0oqJS+/AnWNQ9E0cCRK+zRyuxJZueVIzy5B&#10;XmE5ivvUIrtQzlWGTLbn5VUiJ6838gp6o29VfxSW9kVJnxqlbV++bCPmzlmF9jEzMGrEBBQXViDZ&#10;mYaxI8eohe4nTpBll9owqKEJqU474oxRSLFGo3duFkoKC5AS70Rpfh7KS3lfufmorm5AbWMrr1WJ&#10;+rrhKrns/GWb0TR4PMorG3n9QSxHc1I5Fn1rJ2D42BWYMn09J8ALUVPbhoaGEQSzVkyZOAPPPXYU&#10;Lz11BLceO4zrl/fh2Yd34ZmLOzmp2s3tPbh+aQ/rO/H02a145NAqnNgyF8cpJ7cv6NCUzcHRLYSz&#10;LTMIaJNxkOB1SJLKbpZUGrNU/eBGtm+chAObtP0qrcZaSaUxCbslVcbKCdi/mvslxcbKNqya0h/T&#10;qu2YXOiP8bluGJnWHYOcD6KGA3dBuAtSCUZxBCoHQSshmM9skCei/Sj+3ojh5MBKiSec2fn8mgO9&#10;1HqLeoKZSjnh3hXBhKggN3Helzxi3eDdvTN8e1BEe0T48CRQSaoLD8mz1aM7S8lHJouTd4J7185w&#10;owjcuHQVyOkJly4ElU5d0O0hgkcHdAiEyELeohnqROn84L2lirTyoQf+AY9e3RDq74kQP0IYwSyQ&#10;96eJLOsk0OWmIEtBl0CZ0pS5apGghC3RvsnqAmLCvNdHwExEYEyOlf33QE0LCLi3CoEsfE4w42eR&#10;XGtqeSTRsAnceXnB35tMQEjz99bgzMtFojh7wo3H9yKcKTBTACZgpvmVaWCmOf13E3NnF4E3lp16&#10;KO1Z5we78Pvpwu9Hvr/uSA51Q11sFzTFP4gGxz/QYP87+lv+hhoLS3tn1Ce4oz6DHFQcjdaqeIxs&#10;yMB9mU3XkMeZ+djlL2HA9JcQW3IalYMPY+3uR7Hh8GNYtedhLN92Cgs3HcWctQcwa+UBjJ+7Bf0a&#10;RmLSpPHYIxGDh3YqR/LtWzdg47pl2LZlObZvW4W1axdj+vTxGDF8AGqri1BVFI/+hdEEMStGNKQQ&#10;wOyoytOhriQcg/uaMay/DcNq7BhaHcM+JgVmlVmS94wgl+SC0kQXlKf0REWKCyqSvVDi5AuZL9AI&#10;P1mg3BsGAllEgCSd5aw40A1JBg9kmDyREumlokQC3PgAuInzIOnY3ZN07EaiFttyLwTr+KJIb0FS&#10;7iQkZI9HfA7BK3sUoaUN8dmjYc8aCnt2K2zpQ2FJHoTopEbEJPVTEp3Yn2UNbCn9EZdRC0dGA2JT&#10;mgg+1dDHlCDCVAy9qYgQ1pvAU05IK4eJ4BMVU0hhSSgzWmV/IaWEM+5cJWZ7KSzxvRHtLCYglSuo&#10;c/B6dsJYjIAeAcqWUI3YhBpYCW/WBLY5RcphocQkVMGWVK3MIjEJpWr2Hp/aD3EpVazXwOzoSxjM&#10;5/0U8jxlbK+BM60Oieki9RwYGpCc0R+Jmf3gzKyBnZ8vK7sWM6bNwa3rz+D7777Cjz9KSoxv8NWX&#10;nxPIBMqk/AKfffY5Pvr4U7z3/kf44MPP8PFnBLRPv8Jrb31KyHkFK9ZdxrR5xzFv+QWs3/E0th+9&#10;gQPnXsWR829g77FbbLuKFRvPY/X681iz+WGs2foI1m97FJt2PIZNBDWBteVrL2De4qNYtuY4Fi3f&#10;j5lz12H2vE1YtOgQVq85g01bz2H7zlPYufsE9hDO9h44g/2Hz+EAZ92Hjz7K2fgtPHzlVZw48wJh&#10;7BmlMdt24Bq2H7yGnQefVHC2YfslrFrP4w9exumHeY/Hn8SBY4/h6tUbnIQc46CSjSR7KEEkDPoI&#10;PaL0EYiLDEVJrAEDM/jS7VdE6YP26t58jpMIHxyU7QTqpAl8juYiNmMZ7DkbYcvdAmvONkRn7URM&#10;1j7EFZ1CQu8LSC07S0g7TYA7hST+NxOKjsNRdAgpBKrE4k1w5q/mBGI3JxQnkVtzBsVNJ1Ey4CRK&#10;m8+jtOEC0iuvIL70aaRWP4Xc2kdQOvAaShqeQF7fC8jucxy5fQ4ir2Q7souWo6BgFMqyi1Celo6y&#10;5AQ05yVicK4TTWkW9M+IRlFGAiEsHpnpyUhjn5SUVKQlp6BPSTEKizjQc1tMl5mpTqSnJnAfJSWB&#10;0Ma2lBhkp0UjJy0OuSLpMawbkc9z56dakUuQzWGZnRqLTPHj4nZempnbFpY25KfHIivFhqwkC7KT&#10;I5GdEsVjLMjl/twUOU80+0Szrmf/GORmyCL7duQRJvMyE7iP10yxIk+u0XF+uYcstmUmW3nfDmQk&#10;8fzJvA/uy0qxq8X7M5LjuD8O6YkOpCqxIz0hhhLLz5eIjNR0fh/5yMzMR3Z2gQYwBJK84r4o6N1P&#10;QVF+nzoCWxVyi6W9skP6IbO4PzIIOlmEo8z8fmqR+969BxN2GpDBtnSCVUZ+DVJzq5Gao0FWWm4/&#10;llWUStaruI8Qlctr5lWpc2Xm8Vx55YSzSsIVgUqALasUaZklSM8qUTCWmlmkYC6J4OhMzkFiSh6S&#10;kwuQmJiLJEJlfFIO4pwZsMenEyDTYYtL5/uHEpeGaJuTEgsrJSYmBmarE4VlLRwLVmP1ql2YQzAb&#10;2zYdLYPakJfD+0rLw8hhw7B40UIVoVpTXY2UBCfiLUbEGgyUMMSa+N8hXBgIvSlOG5KcDthj45CU&#10;lAa7IxFGE9sSclDI7yyL54xPyEJN32aMGjUFVf1HEh6HcGIxFMPbFmDqzHUYO2EJxoybz7FnMWQ1&#10;gTXLV+ClZ8/ipaeP4NlH9uLZi7tw/eE9hLMdeO7SLty6ImC2Hc9c2Iwnz2zAxf3LCWXzFJCd3KH5&#10;lR0XU+bWecqv7IREZe6cRWibrRLNig+aCgqQaGTK4c0zCGiiWZuKfesmY88a0Z6xXCVrZk4gmI3D&#10;7mWjMH9EMcYWBWN8jivGZHZDa8r9aHT8DX2i7kdmkCsSfD1hI3DEuPeE3c8dMRIJSYiJIkwYfb1h&#10;9POGxd+PY10AogJ81VJKBl93REjqCUKPRFOKxknBCmHDg/ClQYpEL3Lc69ydQsDo0hUSiajyeXXS&#10;oKsboar7Q13UfvceYpb0RC+OkwIdAmHiSyVRh/+vqFQRAmsdYNal0wPwcu2OYIJZgI8bAr0IY94u&#10;SgI9eypAE22Yn4dmttTMk6yrUoOuPzVoHf5msi2iQE0A7Z6WjftluShZHUDgTLLtS7SmrEjg2uUh&#10;BZ1SV3DG78Vbac/IA5JCy92NTOCuggMkktO1pySI1Rz/RSN2L9mspMsQ6UZA09olz5nAmwQAdOfn&#10;1bRmYvrs/EAXwrErKmxeGJzYBYMS78eghL9jgOM+NNruQ0PsfWhycjulOwZkB2NI72iMrE3AuIFZ&#10;uM/e5zwSqmQh5Ftonv4K8ghqg8ZdxPo9j2Pz4WtYs+cRrNhxBvM3HsCMFTsxfdluTF20HSMmLMTQ&#10;4eMxcdIETJwyCaNHt6G1dSiGtQ7iH3AkFi+cjqVLZmDWzHEYPaoZ9f2K0bc4HjVFZoxuSsTcCX3R&#10;wkGrJC0SfXOD0NA7AgMrRXNmxci6WAwot6AyMxClye4Esl4oje+GUiehLNUV1emeqMnwJ6BxNm0Q&#10;J0NfZcZUIbU+XmrpJWuIK7Is7sixCJi58yHuRjDryR+SP4SnljJDFizt2a2nArOwUCNfSJyNpjbB&#10;mlirgMuaXIfohHrW6xGdTCFsRbPNnNgAS1Id4aufgjFrSi2sqYQjAo89jTCU3JdAxH1JAkC9FTBZ&#10;CVWxhLfYJMKbaKZYtzoqEePsy7ZqblOS2Z/H2FP6KnhSUMVz2SlOQpM4/doSeO54trGMTapELM8b&#10;x3NaE+VcFbzfvgQzlk7O0nldczzF0YeQKFov2S9QUE3ggBljDQAA//RJREFUIxwSEAXurM4+PK8c&#10;Q+CL7886z5dA4Izn9+BsYJ2fN64fCvsMw+aN2/Hunbfww/daVv/vvvma9W/x7Tdf4UuC2efKpPkZ&#10;PvroY0LZh5SP8cEHBLQPP8X7H32ODz/5Eu9//DWef/kD7Nj3FCbOPIoxUw+pvF4zFp/EjCUnMXfF&#10;acxbcQZzl3FCsPwkwesMlm+4gFWbH8G6rVexYesVrGNdwGzuoiNYtOwowWwfZs5bi1nzJIz+AJat&#10;OKUSzW7bcRI7dh3VwGz/aezZfwr7D53hZOJhlZtMwOzcpdeU/9p2wti2A48rMNt98GnsO/K0Ck5Y&#10;v+UC1mw4hQNHruLUxes4dOIZnD77LM6fvYrykkrOvvhi4UvS3y8QAX4BfAn5IzYiFOWJVoypzMe0&#10;phrMH96MQeVliAwxICw4AuE6K3SRaYg05xPKixEVV4YoWzVM9v6Isg+GPr4d5qTZfNYWw5S4HNa0&#10;5ZwcrOTkYA1is9fCkcMyYwli0+chuWgDUkpPIrnPZaRWXCSMEcgqLiCp9DziCi/CXnAejsJjBLuD&#10;SCreh4SCnUjIXYOkrEUE70kcoEdyYG4iaBQjJzERxclJ/N8lon9mIuoJNHXJJpQJrKQmISvdycE2&#10;gRCWhrTUDGSkpyE7Mx0ZmWnISEtBNvtnEYiy0qRvqoK47DSnArKcDCdys1KRl5VEWLJRLCjMtqEg&#10;04GCLA7wOckooORzuzDLisKMKIqZ8BWrYCufcJiXzu10PXLSDYQsAliqiWJkm7YvOykcmYkWwlQC&#10;QUugyoF0lgJTmU4jshKNSHOakGKPpEQg2W5AIuuJcUY4Y41IiI1Egs0Ap82CeKsRcTERiLUYYDNF&#10;wGYMhc2so+hhNekRYzLBYhbtoBVWq8BKPP/TKZwoZSKegONMEfApYFkMR2oJ/8eFiGebIzmf/90C&#10;/u9yOCnKgsVOic0g8GQiJjaLAJTB7XSKONtncYKWzglbBowxWSzTWaYiypwCUzTFqvmARVlYmhJg&#10;NCfBZHaybmfdCXN0AvfFcduGSGMMSytLKyIMMdAZoqGLMEGvF7EggvUIvRl6totmT8e6ju1hOjOf&#10;V9nHfgYT2wys66HT6RBjTUVZ3/GYNGULlq3chzlzV3IMaCdg1sJsTuSzkY+Rw0dh0oTJCsxahwxG&#10;SX4OirPSCNlOOGOMSIozI95uIcA7UZCXhZycHD6PGUhJJvRmZrJMRWoaJ0DJuQrKEgmTleXNhK45&#10;GDhkIgp7D0Jp2VA0D56GxoEzMHbsYixZvBEzZizC0Jbh2L15I16/+TBefPIonhHNGMHs1iMH8Pyj&#10;+3DrUYGynYSyLbh2Zh0eObocpyTn3RYBrZk4un2misI8toUAxlJA7OTOuTi1az7O7F6I8/tl1YBl&#10;ePjAcjx8aAXOH1jGfQsVyB3aNJNgNgm7Vo3HzpUTWEq+s/HYTzDbPHcwJtUkY1SWH8Zkd8WItPvR&#10;IikyOGAXRjyAJH8X2L09YBUw47hl85IoyxDovHwR6u5JAPMhgPkgzMtLSbi3NyL4DtL5elE4DrIu&#10;Y504vUsiVveeYqJzIZiIo3tPgpn4TnVXACFmum4CEwooRNvTTatTBEB6demJHhQBjgc7gOz/gpkW&#10;gfjg/RKFqKWMEDiTNSZ7dOsCP3H2J5gFKjATGOM4rDRmAmeENC83BWfKkV/knlZMRCI0CVziU6aA&#10;TdrulRTN/Cl+Z2LepPB4Sbfhq2CUgEbAclemza5KgyZmVU+WYtYUcJMAAD9ZO1tWE5DIThUMoC3N&#10;JJGaWo6zjvQZFFk9QPKfiilTgRkhTQIDNK2aSA90Zn9ZFaAHv8e4QC80J7pgSDJ/38S/8zf+JwbF&#10;/Q2D4u9DMwGt2XkfBqV1Rku+H4ZXxqCtIQ3jBxfgPlvZZeQOfgENU95CzfjXUDrsOQyf9jjW7nkS&#10;W45yUDrwCFbuPod5Gw5h+nJC2ZJdBLOtmLZoG0ZOXMGZWRWMFhss/IPFx9uQkZGMosI89K0sQ/9+&#10;FZw51WLwwP6o61eG6rIcVBXZ0TY4CSvn1mBEYynynMEoTfFC/4IwNJeFoaXKgIEVURhQFomGohBl&#10;uqxOd0NVmgfrBLIsD9Tm+KGhIALV4rMW5Q8DwSzcz59Q5q0iM8XfzBHqidwYL2RGuyPR0INg1hlB&#10;yq7tTUL2hoeruwKzXl17KTAL8AuGwRgPnSkdQVHZCI7MpRQg0FAIf0MB2woRFJmPQLYHGVmPKkZI&#10;ZBGF+wy5bM9BSFQOQk3cb8hGYEQW/HXpPEcm+0hbPgJ02WzLRJA+G0G6LASEpiMgLB2BbAuMyESY&#10;kX3l2vp8JQFs8wtP4/4sBLEerE/lcWkI5nmCw3mO8AyE6CgROQgMz6Pwmuzvx/YAXSrrifCLSIUv&#10;675hGfALzeK+dPjreW3en0iggaWe9xDB9jDWed5AEV0hpTfvtxSmmDIMGDQWZ8+cwZeff4qff/4J&#10;33/3PWHsa3zz1ZdKvvv2a3z1lWjKPiOIfYB3372rwOwDApmA2buyPiYh7e77n+D9DwluH3+Jt9//&#10;Eo888RoWrzyB1jHrMXLSDkwkoE2acxwTph/CpBkHMG32IcxeeByLVpzDinWXsHLdZaxiuWaD1C9h&#10;/qLjmLfwABYu2U8oW084W0NY20ZY24+1m44SzE4QzI5h194T2L33JHZSdu05jb37zuDQ0Ufw8CMv&#10;4tGn3sbRcy9ix8GnCGVPYSehbM+hZwhmz+LA0evK/2ztpnMEtDM4dupJXLj0Ek6cfhaPPXYTUyfP&#10;hZ9vKPx9AxSUBSrxR6CvL2INOvRNT0Hf7CyMaqjF6EGDYeTgJ31CQ0M4GBoQGWXmYBnJ/5CRZTRM&#10;Jg6exjjoo2Khj4znYJnDgbAMBj5/kcZsRJgKERVdwkG5DyItZdBbBLBbCfGzCfSLOFmQcipBfQqB&#10;fBxBbyiiYwdzsB8EW1wzYmz9EW0ltNtyWaYiJiYBtph42Cx2QogVWQkOFKckoSQlgROjZFRnJKIy&#10;me1xFsRZ7YiNiYUt2gxrTDTrNthtLK0mblt4HivbTLDHRCI2Wkoj7NF6xFn0cMQYEMe6PdrAdh0l&#10;APG2IMJPCPeHIZ5t4tyfECuO/rIdCqfFDwnR3nCYfREfHQhndBAH8kAkWMWpn5MycxD3+SPOHIg4&#10;ox/ijd7KjBlnDCNIhcJqDFZO+9EG8UUTU2kALKr0h0l8yML9YRQzZpiYLgNh1AVDH+oPfYiYKgNg&#10;CPWFIcQb4UE+0PEFGxHojohgDnzcpwsNQnhwIEKC+VuGBEEXruPvGcXfzYJIwk+UOY6/KaHI5CR8&#10;O/i7ORAexTLKzu14GNgeERWHMAPbIx08zsb3TyxBysFjZNvB84jEIcJoZ584gpSdQCXAZEQ4n6Nw&#10;QlMooSkk3Ex4slIEtAhcEQJZRhjYV0AqPIKTgTA9wsIjuC+C+yIJWgaKXtV1EbKPEia+cuyrJIr7&#10;o1QZSpH94eGRPJ9cW47luXh8bFwhaurnoG3idrRP2oSFC9cQjAhLhX15bitKCkswfMhwtI+dgJEj&#10;RmPUiJFoHz0Co1oHY0BdDfqVF6GRY8OgAfVobm5AS8sAlJaWITsrH8VFvVkv5XhSTChLR6w9Fc7E&#10;bGRll6G4pB6VVa3oUzkYmbm1qKoZhdmzNmLevG1YtmwLJk+Yhb7ljaitGozThw7i9lOn8OzDu/HU&#10;uR144vRWPPfwHjx/db/SmD19bgvbN+LKsTU4TvA6tHEajkqOMgGzrSIzcGTLDBzfOkuB2WnJe7ZX&#10;1tNcjAv7lxHOluPcvmUUltw+vXsRYW4e9q+fplYF2Ll8PLYvG4vty8cpSNu1YiyWj6tEW6EBo9J9&#10;CGfdMCTln2iy34fKqL8jN6wbnH4uiPEilBHMzASNJEMcFvKzDR0xBz5uoRzLfBDs6UUQ8YAPxzHv&#10;nrKOpACJZMTvBcnb5SEgRtEW5dac2Xsqh3YBCQ00Ones+SgQJqUmYq7TRDmx30/Q+qdAV+cOMJP6&#10;/xWtTQCNfTrqAma9undFgI8HwcwLQb7i8K9pyoIIZppDvwZh/+tfpgGZmCrvwZbAGMFMacf+xw+t&#10;A9AEzCRiM4ClmEVDJHKzA84k55k3j/Ui2Kn1KgllakmpnrJCQA+1QoDkQfPsSKHh1vNeCg1+T13F&#10;p6wDzJTvnERsanD2v/nM/gQzivrO+J3K9+RKSMs2eKMluRuGpf4Tw1L+jtbkfxLO/kZIuw8DCWUD&#10;BNbSO6O1wBcj+kZjbH06Jg8qxn2pdY+hrO0VVIx9FSXDbqB06BMYPP4ilklU2sGLWHfoAlbvO4dF&#10;W49h1upDmLZ0L6Ys3saSwj9AVXMbZ2Y2voT4snVGI1nU/5w95+RkIzMjC0X52aiuKEZTfSUG1Feg&#10;qV8uJo4oxPSxZYQ0zmrtnihK8EJVRhDqi/wxoE8gmvuEYnBFOIZX6zGkTIemgmDU5vqjLteTUOaJ&#10;/tl+3A5Fv5xgpFs8ERXoSTDzVWAmGjOJ0owOEFOmK1LNvZAU2Q0mv4dUiG6Apzd83L3g0dNNqWhV&#10;SCxJ193VE74cYL189XDzscDN1wFXXyfLeJZxcA9IUOIW4IRHQDw8A7nt54S7/z3R2jSJg1dQPLwD&#10;k+AdlAAfVWdboAMegfE83s52SrCdfR3qeI+AOLY52C+B/RJ5vJMlz8V9nryeF4/zDoiFF6/jG5wM&#10;36Bk+PBefNnHNygVfkGZvE4KfHg+tT+Y9ZBEXoMSwvOoMgk+YTx3SAo8Q9LgFZoKz1Ap2Tc0Cb4s&#10;/QQS9XkEst4Et96wJ/TBiuVr8OF77+CX//4LP/30kzJdinxLGPvm6y+VGVPk6y81MHv/fQGz9/HB&#10;Rx+rjP/vf/AJ3iWUvf3uh3jrHcrdj3Dn3U/xznuf4Z0Pv8ZLr3+MXQcew8gJm9E0Yi3GzTyAKfNP&#10;YPLsI5gy8zDlCGbNP0UIO4f5i89gyTJC2uqHFaQtXHoKM2bvxKy52zBz1jpMn7WKgLaWfTdg5drd&#10;2LzjJDbtPI3tu05h556TLE9jy/bj2LrtKHbuPo2Tpx/HtWfewMXH3sTeYzew49Cz2ClRmgSzXazv&#10;P3Yd+4/fwOZdjxIGz2LLjotqOacrj9/GhYtPYca05RykLQgK4AAdHIyQoCCKP0KDAikhiOIAGBkm&#10;QkixcmDmYBcSHMqBPIIDp8BYDEyc2JhlchNth8lsh5liscQS0vi/4iBuNifDbExApN7Gwc4GPQdf&#10;Awc9AwdqnU40GjGEgnhE8uUdabARCkTEBCS+T3ZEm2IRY0wifCUTnBJ5HwmIiyVk2awEKhvBikBl&#10;jSUkxSElzoZMZyxyEh0oTE1EYVoSMuIdcLJvnC2Wx8XCHmulxBDKLEpiY008L2EtOoYSTehiW3QU&#10;S1lfk+8Fizj9RxKuCGjREQTAMDisXryepwIzR7RO+ZE5zOGErHDEEuTieEy8JZD7CFwWghnhK94S&#10;wP0BiDURvkwSgSmRll6wRgbBFtnhrxYVoIICYghjVvFFE181Q4ACM1OEgFkQzCxN4eJrRjDTBbAM&#10;RFRYEIVgRkgzENr0oYEENF9EhPB9Eur31zZhLTxEwCwQOvbX8Th9RCiiIgnXRjPBygZrrEOZ/Kxx&#10;/L7j0hETm0zhb2F1wkjwMhGGo2PFmT6VE9oEQjYBLjqNZTphOZFtTpj5G5mi4/l82Ano/M0j7Qrc&#10;9IYYwpkJEZGivYpmqWm+IiJFCxZNoDMT4i2Iioom9HM7UvYRFo0WtnMSYGQ76wJsUdw2Sn+CnsEQ&#10;pTRiAnMG9o8g9OkEAgl44Uqi+KxJH6lH8jnW83MT3iLikZvbgvaJOzCmfZXK0TZ61DhUVNRCH25D&#10;Q/8mTJk0DRMl6rttAgY0tWDCuPGYMnE8xraNQn11FZpr+mLMyBaMGT0cY8bIUkstGNg8SJV19Y0o&#10;7VOJhKQMpTErLq5G3+oB6Fc/DOl5VXCmFiAlsxzZuaMwYeJuQtkOnn+yWg6qvE8TxgyfgqtnjuLW&#10;VTFhbsfjJzfh0aPrCGebCWTbWG7EtVNr8MiRZTi5awFhSta5lGTFMwljkiBWksXO1syZFIm2PL1z&#10;Hs4Svk7vlJQYC3Bk0ywc3kh42zyLx8zCwQ0zsG/tdOxZNRE7CGW7lou2jKWslblmigoIWDg0F6Nz&#10;vTAqsyeGp3XhIH0/asz3o7euEzKDehLMXGHzcoGZwBHlH8Hvaw2++QV4+f3vUZDbDK/u3gjx8iWw&#10;iFbMlbDRA26yLBGhSzQ93bvK8kICD10VgCmn9Q4/KYEKAbRePXoqoJAs9QITynFdfKQ6tF6yrUUY&#10;cpuwpbXJPg3GNJPlX8lU72nSZFvauxDMBIACCWABAmH8PGG+bgj3d1elpM2QSEzl/E+gElGO/gJj&#10;HSbLAJXTTCCN4uXBc3goCBPzpeQz8+M+6a9ATPrLedgnwNMDvtIuFjIe600w83TpxfuRqEvxPesG&#10;VxW52VH26K4c/gXIZGHze+tnautmisZM+z7vJZ7VVgf4C3ClLm2icezEzy2pMgLdXFFmd8eIjIcw&#10;OvN+tGU9gLbsBzEy/R8YmvQ3DEn6B1pSH8DQzE4YUeSFkRVmjK1Nx/TBRbgvvf4KigljRYOuonjg&#10;w8jpdxIVjTuwdN1hrD9wGqv3n8GqvWexcMtRzFy1DxMX7cSEhVsxeclWTF22CSOnLUJWfjlfPHyx&#10;J8cjIysDJb2LUVHZF+XlVSgrLefMpQgNteVobqhAbXUhmvsVoXdOIhLEOT/aBQVOT/RN90ZtvjcG&#10;9PZHazWhrCYCI2oMGNbXhJayKDQVB6Auz12Ds2x/SgBq8/yRbdOyDOv8OJP180Got7fKXhzl2xVO&#10;fU9kWHohLUrA7AG1bIQsdu7t6kFSdtfAjA+m2IzdXTjz8AkmmIXD3cesYKwXxc0/TkGTB2HJg6Dl&#10;Thhy9yNcCYwpMGO7QBuByUOJwJYIYYp9vQWoAglUFM8gnodA5sH9XkGxBDEBODlvourvTRjzCUkm&#10;TCURngTOkimEu2DCl4KxVPZJhl8IQYziGyxglsj2dG6LRiwD/gStwPB0BIRzW7Ryov2KILSFZcCb&#10;+/x0GfANyyKYZRDIMuERmgWvsEz4sq+/jn0jCykl8I0Qp+IabN6wEd989Ql+/eUXQtmP+OGHb/8E&#10;s++++Yr7vlCaMvEtk4jMDz/8UJkxP/74U3z40SdK3iec3SWYvfXOB3jj7Q/w+lvv4807H3Bb2j7F&#10;m3c/w6tvf4azV17DlHlHUN+yAi2jN6J9BgFtzjFMnnkUk6cfweRpBzFt1kHMW3gKi5adx5LVF7Bg&#10;+SlMn70D02duwIyZqzFt2iqC2lrMmb8By1ftxqbtpwhm57F55zns2H0O23ecweZtx7FuwyHKQcLa&#10;cVx+9AaeuP4ejp27rcBs96Gnsefws9hF2X/sORw6eQt7jzyLjdsexrrN53DkxGN48pmXcPXxFzB1&#10;2hrodVbCWDDBLARhIcEcuIMQHsp6aBhFx+0IQloYggNDERYWgfAwHcFMrwZDk8lKKCOEKTCLVUBm&#10;4eAeHROHGCuhjIOzxcLB2syB3ZLE/hywTQ7W2W52EAZsHEg54EaZ2C5iJtxF85xWxHCAtxLEbDyP&#10;NZpAJlBmSyRgJcFhT4DD4SRoxStIc9jtSIyLQ5LDhuQ4MwHNipR4GyUWCdzn5P87gdDmdMRS7Ihn&#10;vwT2cbKMZ3t8rIVihsNm4vlNqownsCXYjDxej3gpVV32iQYtAIk2SmwknFY9EghrToE2M8XCNm4n&#10;2oJ4TLCmKYsORGJMIJwWfwVlAm2JMaJJE41ZsIrWtJtCuY9QFukHK8HMJlAmovfXYI0ApwUfCJwF&#10;EcoCVeSlBBhEhQchMjQYhrAAJfowglhoAMHMnzBGCBMJ9oeOUBbGUuAsIjyEUKMjDBv4vRsJ0DEK&#10;ruV3EwiL5ndt4XetYIt1UwxByyJaMMI3gcxIIIskbEVGxSE80olwgrXOEEuQiiWEiXYtFjqCl16g&#10;i3Am+3R6qwIxncHcUWoApWc/BWyEfQEyEQVYHSZLCTwwCJSx1BHABLAiCXAGnsdACFOQpzRsWl2v&#10;Z78IXoPwJX01s6YcR0CLkGc3kscRzEIjUVxQg/nzN2LegvWYPnU+2sdNR31DK6L5zA5uGoZJE2ag&#10;ZfAoTGzX4Gxsm6wc0E7wGoiykhKOB1UYO2IwRo8cipaWwRg0cCAGDRiI6up+yMkthk3Als9uQmI2&#10;Skv787jRaBk+CfmlzXCmF3L86Yv4xKGoqV6CjesOYu6cBawPRb/qEZg7fT4eP7MXT57ZpDRiV4+t&#10;w7UTGwlkm/D4ifWsr8NjR1fhzK55BKrpOEgwU4uTi5Zs81Qc3jRNRV6e2CZ+ZoQ0VUqSWYGxmUqO&#10;Uo5tYH3dDBxcNw0H1k3FfinFx2ztFFXfx7bda6ScgR0rxmD2oFS0EcxGZvTCsORuGODsjBpLZ5RE&#10;dENmcC8k+bnB7uOBSC8flOU14NaLH+Nfv/+B/1COHbuI3JRMWELClH9ZGAHEgzAmkCFrRaqFuLtq&#10;/lD3nNZFk6OV2kLbLhz7XHq6qrpmdhTR+gl8iTlOg7AueEjA7E9I0/zH/i+Y3dOkaU7/XcRPrXNn&#10;uHTpTGDqpQAsQPzJCGHh/qJ59kGEnwfhTKI0BdDcua9DC6ZEoEyASzRnGqiJL5kspxjs5UnIE78w&#10;N82FRGnN3DpWAxCTp+ZP501YFRiTZZC82e7pItGaohETbZjAWEcqDZZqnc3u3VWqDPn+1KLoFJXP&#10;rAPQ1Dqb8p0KqPE709oEgO+BmSbdCHACZgJoFn8XNKX04G/8INoy/omxOf/AmCyCWdoDaE36O+V+&#10;DCO0Dc15CCOKPdFWGYuJDfmYMbgE9xnSNsJRuAnxuStgTpqDANMExKWOw5wlG7Bu/3Es33UCy3ee&#10;xIKNxwhiezB23gaMmbMa4+ZSZi/B8MkzkFdWC0uszAJtfClZER/vREpqJlKT85CZkYucrExkZ2Yg&#10;Mz0FiQlxakZtDA9HZLAnHAYPZMd6ok+qC6pzXNFU5IuhlaEYWhWOIZXhaK0wYki5kcAWhIZCL8KZ&#10;lzJl1ub4oj7fD/nxsjq+O8IJZTo/X4KZFwL548iyE8lRrsgw90JmdA9EB3ZGoPoBBczc+UN5kJ7F&#10;lNmDPwB/rJ4u8PLygw/BzNPXDBcfO8HMDvfAOAKVaK+SCE8EM79EuPkmEMBEY0agIph5BhCuuO0Z&#10;SJAKTGH/ZAVxXgQ270AntzUtmafAWLADXsGELsKWnFPAy5PQ5RmcBh+ClWisvFn6EJ7E/OgTlg5v&#10;QpZvCMGJ4sd2P4KUmCV9w7IJYnkIDCsggOUhQJePIGWCZFtEDgIiChCoF9DSJCiyCMHGEgQYigli&#10;+fAjgPlF9kFAVClCzH0QailHWEw1dNH9UNRnBA4cOIZvvvysY93L7/HD9yLf4nuBsm+/Vn5lXxPK&#10;vvzyC+Vb9tFHH+H9998nnH2kwEy0ZWLKlJxld9/7BG/f/ZhQ9gFuv/YeXn71Ll55/X2C2Sd4k3D2&#10;+tsf4+U3P8OjNz7G2m1PoHHoWvSpmYuBI9dh7JSDGD/1MNon7caEKbsxZeYBzJh/FLOXnsK8ZaIx&#10;24WpU1di+vTlBDMp17BtPZYs24UN205i045zCsy27TyLbdtPE8xOEMoOY8XqfZS92H/oIp65eQeP&#10;Pn0X+8R0efApwplmyjx4/DrB7CYOnbiJ3QevYf3W8zzPOTx86Uk89sQLWLFyN3Ky+0AXZkCwgFlY&#10;CCLCQjlgUcLCOHjrCWEG6HSRiIgwIEIXQZCT8v+CmcCYJSaWQHavbmfdwf8TB/iYJMREpxCuMgha&#10;KdxmGwd1ATMTwUzgzGy2Ilpp3mJV3cJ6rM2J2Ngk2GwCXyICZgkdYJZMqEolVCWoFBeJcQ4kOuKQ&#10;4owjmMVSNDBTdbYnEchSnRYVTZeU4ERSfBz7xyKJ/ZMS5NgYJQkOC5x2ATAzSwuS4kyEPLM6XyLb&#10;xJdLTJZJtgikxhkIZrKtQ3JsKNt0CsgSrOFIsoawLRjJ9lDuD0NSTBCSY0LYHkA48yXIBSHRSlCT&#10;bQE2MXVaBOJCYDcT0lQ6jgDYovwQG+WPWGMIrFHBhDKREBWpqYlEagbCSIkknBkIZBEEs4gQPxiU&#10;lixAQVhYkC/Fj1DmR8jmeybQT6XQEAgXU6ZAeDihW7RKekKMQUDpnjaLcKQnJOkVFAksCSgRwKLY&#10;rkAoBmER0QjVmTR/rggxV4oPooicR8AsWvUJj5BtgbQYghylA6AEwkQLJhAlWjLtvAJqGlCJ5ks0&#10;YmG8PzFRahAnmjFNSyYwpp1Dux+D3DeP0cv5RJvG88h9GHjPBoM8u6Ix0yOdz8KYEaOwYME6TJux&#10;EjNmLFdO97W1LUhNLcDoUePVgubjxkzElEnT0T52PCa0t2N8+zgMam5GC2VI0wAMqK/HgIY6DB08&#10;GAMam9DI7b6VVbDbE+GIS0JKchZs9nTk5pZjcMtY1DaNRHpuFbLyqlDVfyiyC4ehvm4uVizfieEj&#10;JqMgfxAqSluxeO5iPHv5KJ49t51QthYX9i/F+T1LcfnQSjzGbVnQ/OLuxTixZSaOEMyObZ5NCJuN&#10;w5unEdSmErIm49DGyTi2ZRqObp6hTJyiOTslJs0d83B210I8vGcJLvAcZ3YsxMktkvtsJvatmYKd&#10;yydgh2jLlklSWUkuOwX7VkzGhpkDMEHWYOY41prmgSHJ7hiQwPEvxgXFkRyzQlyR5O8Om7c34vVx&#10;2LnlFL7/Bfjqx3/zXfwrPvr4c6yYvwCt5bkYWGBFljkQvuKsTkD4PxBBgLjntK5MbhQNvggXAhXd&#10;eqi6aMTUotzcp2nNRNsl2jGBNU1LppKospTAgC4SlSnmPZ5b4EQz+WnbAjS9CD5iwvTq1V35jwUT&#10;wAJFO+bpqnzf9Pzv6AO8oQvw4j5J+K5py/7/YCb+X2z3EBMlwYwAF0Q48/eURLGu8GFfWTdT+gt8&#10;KZOlSw/Cl/iSaY7/7j17Ki2ZrKfp3l3MlAQwATEFZawrDZkGY9pyTnL/YvL9C8zugZpa6Fw+c5d7&#10;8Evhtvo+WWrQJmkyHkKPTg8hIbg7f98uaMt8AG3p/0Rb1v0YnfVPDBezZvIDGJFCICOYjcrrgbZi&#10;P4ytsGJKQw5mDi7GfV3dS9DDMxfdXFPxUI9k/KNzInwDkjGqfTxW7NyNhZsPYtGWI2pB80lLtxHM&#10;1qFtzkqMmr4Io6fMQuv48SipqkNMnAwYMksX80gCB5EkmKMSERVppxiVyB85VPwy/H0QRtEFequ1&#10;sxJNfshzuBLOuqMqsxfhyxNNJb4Y1CcILaWRGFRiQHNxIAaUiG+ZH5oK/NFMgGsq9EVxggfMwbKW&#10;Fl+c3j4qV1kwfzCLfy+kRHoQzNyRbhIw645Qdw/+2F5aHjM3d7hLLrMeEhKr2Yg9PLwREGSAH+HJ&#10;R2mUKGFplFwCUh6BKQtehCNPimibvLjtI4AUng3vsBwFOwH6IvhFFMNPXwJ/QyHrRfBlm48uF/4R&#10;WQgWXzRTEQKNhCPu89eLf1oB/CN7wz+qjHWCEuuBhhKCVDGhiXXClABVSFQx23p3SB9KOaUSoZEV&#10;CDOWIdRUhjBTJaWCoFWOUCPbLWUIj6mAwV6FSEd/GBwN0MXWI9zaDxGOOkQ5m2FMGACjcwAi4wfC&#10;njYcQ4YtxKWHHyV8fYV//etntRj5j99/p7Rl33+nacwEyhSYff2lgrKPP/5YgZmUHxDMJBrz/Q8k&#10;AOBjvPvex3jn3Y/xNiHsjbc/we1X38fzL97BczffwM0X3sTLr7+HN+58qnKbvXLnG9y4/Q32HX8J&#10;rW1bkVM6Gb1rFmDQiK0YM3EfxkzeTdmFCTP2Y8r8Y5i58BimzdzBGfgSTJu8iDN2DgzTVmD6zDWY&#10;t3Ar1mw4gk3bz2CzwBmhbMu2UxqYbTqCFWv2YdGSHVi5Zj/OXXgCN29/iHOXX8eug08TzJ4imD1D&#10;ILuBw6cEzJ7D4ZPPYOf+R7Fx6xnC3AVcvPwMLj7yHJav2sVZfQb8/QMRFk4YEzNPuACYiAxgkUqU&#10;loGDXGSkGZEcGI1GE8zR8p+xU+JgJTxZbXGEKQf/Q3GEL9G+8L9kTVJAZiOY2QhpVoKZaMNioikW&#10;B4GMfQlkVukvPmDiC0Yoi7MTwjioxTsSkeAUEEvmIJfI7SQ4+X9Vucc4iUqiJDsdSHM6kZHoRHpi&#10;PAdciURMQEZCEjITk7gtbbFIT7IjlftTEzWIS+XALMlkUxIF0gTirEh1RFGMSLGbCFaRrJuQ4bQh&#10;Ld5EGNMjwxFJMXJbNHMGpMaHsh6ONFs4UkTsOrazpCTbQ7hNMLOFItlKOBNYswUh1cZ2EWmTpd6s&#10;voQ3f6VdcxDSHJYQSgDilYZNNGohsBmDYOkAMzFpKrOmAjOpByAq3B+RYf6axixUNGcCZn7QhfgQ&#10;wnwpfggJ4jsmUCBNtjUNmi40mFAWSgjXKbNgJOHGaBR/QRsio2yIMlpVigyj+J6xFOd7JeJPGCVt&#10;AjxihpRStGUsCdsakIkGjTDGfaI5M/B8eqOD++2atk20ayJyHPdHqbr0tXCflppDnP7l/OL4L6Vo&#10;zaQeZYrlNbmPIPeX6VP6SqAA75vnMbKPZt5kH7MdRj5nRpOYPvUEbTsmt/TDkmmTMWHCfEyeuhRT&#10;Z6zAhIkLUV09BOVlDWoB8WnT5mDWzHkY2zZerQ4wfeoMtBPOmhobMGTQIDT0r0dxbjF65xWhdeBA&#10;jBo+DM2NjSgsLEJ6eo4yZVZwjEnLkvQe5RjUMgb9G0eqSNTcvP6oqhmJkj5jMaRlBWbOXI++VcOQ&#10;l0sw6z0IG1euxUtPnsGLVw/i2Qs7cYlAdnq7lkT28oFlBKqFOCqasjVaGosDshj56vHYu3IM9qyg&#10;rGwnZI3HofVTVLLZU9sXKbiTIIHHjq/C1aOrcOngMpwhoB3dPAsH1kxT2f23LW7DtkWjsGPJOILZ&#10;eOxc3I49Sydg58JhGF+XiIGZOowpNGFMcRRas0IxMDUAVXF+yI/0RmqIOxIC3BHrF4iRTe149d1v&#10;8cmvf+Cj7/6DH37+FV98/SO2r16DBS0lWNqajPb+MciM9SUIaT5QYooTmBB4EFD4S2umacE07ZmW&#10;9uFem4Iw0Zzd03gR0Lp1Ioh07oyeBA4BFgkc8OjRCx7ilyVpJSiSmFWCCgSAPAhAHqoU7VQ3jrUu&#10;ahmlYFlKSUoClSytpAvgf8dfwMz7TzAL6vAPk+hMyTXmJxkU3N1UtKSYan25rWCM+/5XBMh8OnzI&#10;lB+Zi6YVEz8xd96rAJlLD83E60oQdeHnUCLfEUtX0ZQJeMn3xu/rHqz17AA2pTFjeQ/WBL40ONNE&#10;YE3TEP61GHqXBx6Ay4MPIj3cBcMzOmNc9t8xJu0fhLP7MSrr7xie/jfC2f0YmUE4y34IYwtdML40&#10;GJOq4zCjOQuzWgpw3wOddXigUzj+2UmH+7tE4p+djXD3jsKg4UOwdMtWzNmwF/M2HsCc9XswfskW&#10;jOAfb/i0RWidOAdD2qdhyJhxqB3YgsS0PP7RYziQSH6jVA4aaZzNJ/MlxT92BGdlogYXR9LgUAT7&#10;+SKEP5SoNaNC/WAzBCKNL9biRC+Up7qgIqUb+mW7oqnYHwOKwwlhYSwDMLgPhR9gSJ8wAlsQmglq&#10;xQmuMAeSxL28EeLpiRDCVxB/IFl+ItXkhRyrD/JsnDGHeEHn7aVymfm4uKlUGR4CZt17dTyk3eDh&#10;5s1ZKWevpgKERRNsLJUIie6LoOh+CLH0Q5C5CgGmvvAj+ARyX5CIuQKh0dUINtcgWEpLFaUaYQSf&#10;UFt/hNkIQbY6Si30cf0IQgJDTTDENSIilmJvgN7RhIi4JoRxO9TagNCY/uqcYdZq6OLquK+OfWp5&#10;TAP716tjDHaeg3U9j4mUemwTy0ZEcV+Uo1EBmIEAFhXPbUKXkdBlIoCZEgcTxFoIYgNhSR6CmNRW&#10;WCjSFp85ClNnbsFLz7+Cn374Hj//RCD78XsFZhKF+aPSlhHMxLdMzJhff6W0ZQJjmglT05R9qCIy&#10;P8Lddz/CO3c/wJ27H6o1Mt+88zHlE7z2xod44aV38Mxzr+Pq4y/jMuXJZ9/EC7ffwStvcf/bX+GF&#10;177E+StvY8ai0yjuuxCZRdNQN2g9hrfvweiJezF68l60z9iHiTP2oH3ies7IF2DS+AWYNmUxwWwJ&#10;Z+2rMHvORixfuY8gdZpwdg6btp3G5q2nsGnrCWzcfAxr1h3CkqU7MX/BFqzbsF+ZJm+8+DFOnH1Z&#10;gdneI0/j4InrCswOn3wWx850wNm+y9i++4IyaZ489yz2HHoUraNmEaqSERKi08BMTxhTUCZiQCS3&#10;I8WnTMyOopXg/yEqyqgmM7GxAmN22OPiYbc7KFLGq3a7nYAVl4y42FTYrWmIVf5hCawnEdISCGsy&#10;CSLIWXkOq4P/PTFLxisIixfwciYhMTEZSZREQlaiMxFJLJMSEghS8UgmcKWwTGOZmUQwS0pAFkEr&#10;KzkBmclpyE7OQG5KCnJSElmPU+kkMhIpSTYKj0l2dkRAOghwschMsLA0sjQi3RmJ9HgDoczAbZOK&#10;iMxMiER2ohk53M6Mj0KmU4cMglm6U4CtQwhpGU6KrAzgCCPMiXZNhzR7INIpGXFByIwLYZ19CHLp&#10;tkCCmh+SYwIIZ35IjPZXGjUxc0rQQII5BAkmLUhAktTGRIUpc2a0IRgWQ0hHfrRgZdoUzZmRoBal&#10;EwmGITRImTN1oWLS9Ec4RWBMggNEsya5zQz6cP62ETBGRcJsjlbaSjFJK22nmDUVZDs0mLZp2ybC&#10;tFn5FAq4cfJKyFI+ZCYClwQIdASA6AwCYoQrc6wCIz376iLjuc+hwCxK+or/WaSYtCkGJ/QGaSNc&#10;CWQJoAl8USIJi+J/prV1gJjaR0gUUdoyCttE6xbFUvyHpRQNoILJKDFv8nnmRLulpg/2LxiBlTOm&#10;YdLERSpVxrixszG0ZSqKi5pQU9mMKZNmYion8JMnScLXUaiq6IcxI8cSygagT2kFmhqaMGjAIJSX&#10;lqMoJx/DBgxA65AWVFX2RZ8+vTGA203Ng1Qy28qaeqQR1PrXDERj8wSk5fSDM7EclRXDUVU9AVXl&#10;UzBh7HK1bFNR8WAMamzDxZPH8OqzZ3Hz8j48c34nrhxZi/O7FhHM5uPszvk4tnE69q1ox66lo7Fr&#10;yWjsXDKK9VEqncXe5WOwf1U7Dq6bxH6zCGULVfTl5cMrcOnwSjx8cDmBbIFaL3Pfmsk8th3bCWKS&#10;2X/PsnE8dgL2Efb28vx7l7bj0PIJWDG5P0rivFBsdMOU6lQsGFGKpnwrKhODUWL3R3qEN5LDvJAQ&#10;5I5i/o+PH30Ub/8LePm73/Hm97/hs1+AO59/i7HDxqIhIxbT6pIxc6AdY2sIypEehA8NJsRcJ6U4&#10;rYt5TWnOCA3ikH8P1FQEJsc9gTPZJ87tcowsTyRO8OIML4EEYg4U6LnnjO/nLhordwKRrEHpokQW&#10;6JZUFWJa9FVLKmnrYIYTvATGgkUIX6I1C5WE8L5eHP85ySGgBXKfMmUSzHwFxBRsaRoxObc46Etu&#10;MdF8SUJbz14EQoFCJeK8TxikiBO/gJmWh4zCvgq8CGay3FLPDigTQFPwqr4nATHtO5P0GNLuIgDH&#10;70DaNe2j9l1qYKZpyXqI9ozQ+ieMderEkt/tQw+hy/33w7tLZxQYPTE8qxPG5tyHMZn3qcXpR2X+&#10;jUD2d4xgfWTW3zA6l2BW5IqJ5SGYXuvgb5mN2S05uO+h7hHo3E2Pzj0MFDMe6m6Fp68NA4cMwfJN&#10;2zFr7R7MWbdLyfhFWzCUs6GWsdMxuG0aBo6ciMEjR2Po6DbkFlchJFxU9ZGwccZvsyURzBL4suIf&#10;m3/ySPFj0BkRzoEr1D+QYOatfiB9oA/MnKkmmgKQFxeM3km+BLNeqMlwQ22OD5oK/AhmQQSzQEKZ&#10;P4aUhWFYeQQG9w5GY2EAShLdYA5wRbAbf1z+mIGk6yD+OLKQaz5f4iUJYShNjES8PgTh3j4IdPeE&#10;z58/rBt/iF7qwRRxJaiFhJlhsPUmRBGECDcRcQMQbh8IHeEnnDAVRoAKJQypkiAUFlev9qn9hKJQ&#10;glgoIUwXSxjjtk6gi2IQMEoaBHPKUMIRRbRUlMj4IdzXqpWOFl5jEMJjm9X59AJYzmZEJgxmOZB9&#10;BiEqYSCPG0KwGkYZxPMM5nmHsBwCs7OF5UD2GaTAyxjfzHIw4ayFIseJsD/7mhJbYCaYWZIJZeyT&#10;kDmcULYBr77yOv7100/46UdC2Q/fsRQwExPmd/iBUCbl998JmH2tksiKs78A2T3RwEzyl32soOyN&#10;t9/Da2++i1ffEPkQr7/1EV5/82O8/Mr7uPHCXTz+zB2cu/yqyqx/+sKzuHLtBTx9/TW174Xbn+Cp&#10;m59j0+4baG7djOLyhejXtA5D2/Zg5MR9BLTtGDVuLUa3LcWoEbMxdvQsTJowD1MnE9CmLlM+Z0uW&#10;7sb6TQJjZ7Fx2xls3HKScoxylO1HsGr1fixYtA1z5m3Gps1H8OTTr+LpGx8o8+WeQ0/i4LFnCWPX&#10;ceT0szh+9iZOnBPt2RPYtf8K9hx4lPuf4P4ncezsk5g0fQUBKZWDt5gu9RywxQ9HxEAYi4Ix0kTh&#10;gEc4E+2ZaMwkUatdoMxuJ4AJlMWpUvy/HI54xDudcBKu4h3piLenwhHnRLxowezJPI6ARpGoylhb&#10;HIGMx8QlwBlP6EoQEEtBMoEsJSUJqZSU5ERKClKTk7QcY6mJSEuJRzqhKoPbWdzOIoAJhOWmpiI7&#10;RZPc1CTCWSLyU+ORl2ZEXroJuemxbI+nONgmEoe8VDuPlbxiFmQnRStAy02WFBYW5CRFIi/JxDIa&#10;eSnRPJe0Gbhfh9wkPbIVsFGSjCyjkJNoYClAF4EMSiYhL8sZgWxnMHLig5HtCEWmPQxZfGdk2QOQ&#10;HiuTOwIaRQEay8QYWVlAlpUJ5fslEA4CWqxJBxslRpk2CWQKzghpBDOzwFkHoJkIZhKlGRUegijl&#10;b0ZAExjjRFL8zfRhQTCwT6Q+lL+ljvCi+ZlZLDGEsFil7TRbHCrKUpmqLRLUEad80MT/z3wPzLhP&#10;Ijej+K40EMoMJg22JDLTECU+ZxKtSTHFaVo0vk8jVHSmBm0RBiuvL1Amzv/c1hPeZDIscGYQk6ZJ&#10;AZpAmDj/GyRoQIGZaNS4LcAmWjHRwIl1gzAoecMUlBHEJChF/B+VBk3ajWZeJwqFmRnYMn0Aji0a&#10;hIVTpxK+FmPF8g2cFC3G8NapyMwoQ7++TZgxVTRlkzCmrR3jx09Ev+o6NPRvRGFeMaU3avs3EMJq&#10;CFv9UFfTH8319WhuaEBDXT8MaKpDI+v1dU0YNmwUGpoGIy+/N8r71KO0bAhS0iuRkFiG4oIm1PUf&#10;jsrSFvSrGImBAyagvGIgJoyZiptPXMKbNy/ghccO4Zmz25Xj/2WJpNy1EGd2iNlxGg6sEg3ZWALU&#10;GOxjeXD1BBxeOwmH1k7G0fXTcGzzLGW2PLdnIS4eINTtW4AT2+fz2Hk4sIZQtorwtXIiQWwyDrP/&#10;EQke2DRdmTTVGpnLCWnLxuIQYW3y4EIkRXRDfND9qE4NQf88E5yRPogN64V4nRuiA91gC/WEPdgL&#10;gwixN1/nRPXfwM2vf8OL3/6GO/8lpH3+Hb+XYYgPDkd1YgwGFEShKScQOZyU+HLs0zQ/AlkECIKD&#10;aHWkrrYJFX86t3fAiQCJOyHG20WgSoMjAS/RWAmE+XFcFROjlpbCHeJQrwBNIiU7YCyAfcQBX5ZP&#10;CiSQhfh4IMxHAIxg5kMgEzMkj1GO/mLe5HlCfbwQ7CdJXnkNOR/Pq3zDFJhpUKbAjMDl3ku0YKLh&#10;IqApTRiF8KhMlAoiBd5c/gQzKSUXmWjORDQw4/eitGX/C2KahuwvkybbO0qtTYvOFK3hPef/e9+j&#10;grIO6dq5E0GNcEYw63r/gwji/ZZFu2FE5gMYQzBro4zKEiGMZf0DIwXQsglreX/HuJJumFIVhBmN&#10;sZgxMJ1glon7OnWPJJBFomuvKHR1iUbnnna4ecWhvnEQlm3YillrdmL2apYrt2Ligo0YMWmRgrLm&#10;Ye0YMLwNLSNGYfiYsSitqOWfnS8MvQw2HGQ4SIiJxSw+NJzxmfgyMIRFcrapQ1hAEH8wHxXWKmtm&#10;RQZ4qiWUsqy+KHT4oCrNB/2zxMHfB4353hhIKBtYEoxBvf3R0icYLaWhGMTthoJAFCdoq+cHupK4&#10;hdr5owTwS4nlA55nC0LvxAj05ks/PiIYIR6efHD4ULl78Mf3gKerO3+wnh1g1kX5mQUG6qCPzoPe&#10;XkchbMUOIIgNQBghKzxOpJkykFDGdoJZuKOe+xqhU+0ENfYLs9crKBMg0zmaFdwJmBmTCE5JrRoY&#10;JTURoAhshDF9XAvLIYhytrJsRYTksSKg6R0DKYN4rMAb4UzOQaAyJgwlaLVSBhPWKAQyIyXKwT7s&#10;L9fTExwNcm1CXoSNdW6Lpi6KwBYlgMdzRSmwG4KMwtGYO38Tbr98G/8iiP2kNGTfKjATkbrIPTPm&#10;96x/++23yoT56aef4pNPPlFas48Fzj7+BB989Anee+8jvH3nfULYu7j96l08/9I7uPXiO3jxNrdf&#10;+wgvvfYJbt3+GM8+/yGuPHEHR07dwo79V5XJcQPhacPmE2qdy1PnbuGRa3cJRq9i2pyTqG9eg5r6&#10;1RhAUGtt24Dho5dj5KgFnI3PwIhhUzGubaZap2/K5IWYNm05Fi7ciXXrT2DTlrM8r8gJylFs3Cpw&#10;dgzrNh7F0uX7MHvOZsyZuxHbth3D40++gkeflnu6iQPHnsHhUwSzM9cJZrdw8rzIdRw+8TT2Hr6m&#10;wOzIqWe47zp2HbiKtnHzUVRYzWc/XpkvxSnfSDEbLfwvxCiRrPgx0ZGUGAVhTgKYwyFAZldlfDyB&#10;LP4emEldJJHAlURhKabI+GTlHyagJmAXZ+d5ZJ9oyBKSkJycjOQkwhiBKlUALDWZIoBGUOO+dLal&#10;S6LYlASVNFXWtcxKdaqcY7lsz0tLJ2QlIzdNkrMmcpsl9+dJQti0KLbFUGIpNhSwXphhRT5n8Llp&#10;VvaJJXzZCWjcn2ZTiWMF1vJSbCzZX3KSsZ/kH8tLNaAgNQp5yRT2yUmRBLBWAqLkIjMgi5LNfbnJ&#10;AnmEO4JcXgJBLj4cOc5AglqggrNM0Z7FhhHQwpQvWir/+yk2fyQJpFnC4JSIT5ZxlgjYLAJnklKD&#10;cBYZCKvBT0V2xoiJk6AmUGYilJn5zjARzMwdgKZXJk4/RBDUDOECcCEKzKKi9DCZxfnf0gFm4h8o&#10;0BXHdoIZgUZ8CU0EIOUDSDAzCahFc3+0k3UnYcgBI8FNzIsCZVE8TlJliBZNggUEnMScKX5nYmpU&#10;IBbZAWZKOyYRm1IKRGnHaCbTaAVacn0j38NGMZ9SpDSZuV/azQQy8Ve0JPLeEnjvWtBJtJXQHyta&#10;PokQdcIikaL8XCmJTswcUo7DMyqwbWI5Zk+ejLFj52De3JWYO2c1Bg6cgrycCgwdOALTJs9F2yiC&#10;2ahxaBs5FjV965CfU4LCnCLU96tXoNanuAwDmwagf78GVJaVo7G2Fq1DB6O1ZTBqqvspzdrA5sEY&#10;NLgVVdWNKOldj/TMKuTnV3NfLbIy+qAgtw8qy2tQXtoffSvqUV5eiwWzZ+P5x4/j5SeO4tajB1RW&#10;/8eOrsXlQ8txbtcCnN4+G8e3TMcR8SUjhB1eLyA2FcfWz8CxDTOUifPYppk4uX2uWgvz/L6FOL1n&#10;jlp66RD3H1gzB/tXzyTETcNxQtjp7XNwdtd8nJLlnCQ4YP107p+MvQSyA0vbcGDRCIyvS0OqoQvi&#10;gv+BNFNXxIV1gtH7QZYuSDD6ICrYDREBHgj388SIoe145dOf8Mq/gFvf/I4XKG/+B3j2vc9Q2bcB&#10;Rp9AJHDCkKj3hTnQBTrPXsrXzINQ4SEZ73uIr1U3rezZHfcc4H1cZVFv0YRJMlZZyshFwZeYE4M4&#10;Jiv4kshGwtK95Y8kZYUGXprZUUoFYZKCyuOvyErpI/vDVC41L4onQnx5TnHwZ3+JqFRZ/DvOJYAn&#10;mjFlliSUeREOJXWFKglbXgJmHNe1aMqeyvVIabQUUAmAamDlKlq1/9GiydJKAmbi0H9P+6VpyTQY&#10;08BUIFW2NXjToEwDVoEvrV9HXwJZj84d2jJu3wOye35lqi5LUXWWxLydEMHPVW3rhREZ/8QoAbCc&#10;v2FUB5yNJpRJOULqBX9He5/umFwVjumNdoJZEuYMIZgJkHXuSXExo5ubFZ16xsHFIx41/ZqxeM16&#10;zFu9BbOXrcOUBaswYc4KjJy8AANGTkLtoJFoGjoMw9raMGpcOxoHtCA5NRc2cdbkjD0uLh42q8wU&#10;LYg2RyMqwggdCV8XFApdYDDC/f0IZmJadEGEjyvidF7IjPFEkcMdFcl+hLMAFX3ZXBSAAcX+BLMA&#10;DC4LREt5IJq5XZ/nhX65HihwuCAqgD9wB5j5kp79CWbmABdkWvzQOz4ERXEhiA/3Qag8GGLP9vLi&#10;jMCbZP0XmImd3bUnH5aAYOiiUqCz9kO4tQmhMY0IiWmg1CLEWotglsHWegRG1yMopg4htv7c7seS&#10;9Zh6bb+YPmP6ayZMMVcS7HR2AhIlUgFTPSKcjRp8UQwCYHGiMWtFpGM4yyHsP5gyCDoeG0EQ1EBK&#10;IGwI9AJpcYN53oG8RhP0hC+9XMNGUOwQnTKTEhathElbg4I0o7MZZjFlEsjEn8xIiCsqG4+Nmw7g&#10;7bfeUj5kSkPWAWL/r3ynzJjfKG2ZrIWpksl+9pkSgTOJxrznXybasrfefhevvX4XL738Dm7cuoun&#10;n3tLyXO33sXNlz/Bzduf4LkXPsQTz76Ds5duY+u+RzFv6SFMn7sDk6ZvwdgJazF2/FrMmrMT67c+&#10;jN2HnsPaLY9jwrSDaBy4EtX1c1E/eB5ahs9H6/BZGDJkOkYOm4bx42Zh4oQFmDJlGebM2YZVq48S&#10;9M4QyE4rjdmGLcexfvNxDdK2HseaDcewcPEeXmcT5s7bSIg7istXX8BjT94hcL2AgyeexVEFZjcU&#10;mJ1++AWcuvg8jp1+FoeOC5g9xzr3sc/J009j997zmDRpIZKS8hAWJmkGRGtmUn6WUQYO4lER/E/o&#10;YDGbCFR2JDjFXGlHbKyNZSzBKgGJzgQk8H+UmJhAuEohXKUStghaSSlIdiYjKT4FSQ7xE3Mg3h4N&#10;hzVaRUcmJdgIZE4eQ/hKS0FWdgZyczKQl52uErvmZqWoYJy8HJE05Genok9+GqpKs1FRnIGSvFSU&#10;5GegN/cVZSahkFKSk4LSvERUFCSgujgZ1UUOVObbUZ7vYD87eueyXmBHWYFsO3lcHIrS41Gc4URB&#10;RhwKs9gnJwFFWamURBRn2VhaUZwpqwmY2NeCEiUCdQS6NAfhkCXb8jOMBD8LYS6SYKYn2BmQT1Ar&#10;JNAVpQYT1EKRmxCBLGeHaZSAlmLTIYWAlhori5mHEs5CkBAt6TcEzkRCYZclooxhiI0Khi3SnyLr&#10;a0qKjVBE6wXGApUGzUI4U4AmcEZgM4QTyghmxohQmA3h/D3DO0yYJoIO4TvahmibQ/kKWmIEdgg4&#10;AmgKzCQoQ4I7YglDBDHuk9QmRlO0BuwENTOhyBJDQLIlw2QltHFb0mlYrIkKniJkjc0OiDMq8JN0&#10;KuxDuJO6xcJr8jxGdS6Huod7kaJWSoxVa4tmKaZWE+tyTUnNYY5xKiCT/TGxiZQU9uG9RMu98pw8&#10;fzSPGdQ3H0uHpmNamR6zm7IwfeIktLZO5cRoGgY0T0RWVhPy86oxZOBItI+ZjtEjJmBE6whUV/Yj&#10;lPVGdmYBSgpKCWOD2GcImuqaUUco61NaTlCrRm1NP1RX1aCuP0GtsobQVYKG2ka0DB6OvlUDkJtf&#10;wwlIMaormjBx3GQU5VfwN4kmcFuRkMAJizOFk5AsrFs+D7ceO4Anzm7BYyc34tLBlTi9Yz5hbCaF&#10;8LWZULZ+Cg7K2pcbpuEY209snkMgm62BGWFLAOvcXkkkuwRn9y7A8R0zcFCWXFonMDcTB9bNYl8C&#10;3iYJGhCIk2S0M3GIgCc+a/tWjMe+ZWNwcNFwHJk7AEuHZKNfggfyoh5CWlQXRAc+BIt/ZzgjPJBo&#10;kaXGfBAc4Imw4GCsXrcb7/33D7zwA+XbP/Ai5a3/Ak+8/gF6F/VFlI8vLISeSMmk79YNvj26wp8w&#10;4u/GMVC0WSKEHnGq9xfzosCTgBVFLSLO7ZAO/y6lwWJbCMsgAS6BJwVjAl7sT5EFygXAgmR9S9F6&#10;SeoK2cc2MVsGs02Ok3OJqTKY9yYuS0FiqmSbQJ7sl2WURHwIXV4cs0VkCSXRdGk5xURclAZMQZZo&#10;zAheAmZimlQw1VHe8/USbZZo0yRvm9Ke8XjxfXPt0asDzDTo+tOHTGBLaRGlXYO3e/nLFHwRtLQ+&#10;mty7jpY2QyBMM2Fq+c06NGdiziSY9ejcCVEE0bo4FwxPu1/BmZgtBdBGZRDIRAhlI0WDlvsQxpR4&#10;Y2LfSEytj8X05njMHpwiYGZCl55GdGbZzTUanXs44OqZqMBs0YqVmLd8HWYtXo1Js5egfdoCtI6d&#10;gcZW8SsbwUFxOFpHj8GYCRMwetwEVFY3EM4ykJiUyBm+LKsRC5skniSYRUrywoAgRAQFckZAMPP1&#10;11SZ/FHDPLrzAe2JVKM7Icob5YkBqEj0Qb8MbzTm+6Op0K8DzAIwiNJU5I+aLFeUp/ZAtrUnDL78&#10;ofkjyKKnAmfyYNkIYiVJBtTmRKOEL+4EvT90Pnzw5IHkg+Ln7gm3nm5/acwe6qrALCgwBOGRSSo6&#10;MVSAjGCjwCy6jtBFCIvpRyjrjwBzfwRa+iv/syDxLYupQbDyQ+uHAGMV91cgyFKlAZ0cF12DUB4X&#10;HlOFMFs5QmMF/JoRRtFASrRcg6G3DyWICZS1sE3ArBk6h2jcCHUEKYEyPUFNbyewyT4CmEBZpMAb&#10;4Ssqnn3jCGqEMhGd+J4JlCUMgjlhIKKTW2AW0ycBrbxmAvbtOY6P3n9f+ZJ9/93/ase++T9QJs7/&#10;31O++fprBWICZV+zLuZMqX/yiSSS/QjvvvfBn1D2xpvv4LVX7yp/spsCZtfv4PGn38KjT7+JJ66/&#10;g6duvosnb7yDJ5+7g0vX3sDuo89g2bqTmLdkP6bP24/2qbswfPQ6NA9YgP4NM9HatgoLVp7Elr2P&#10;Y/XmS2ifvB11TXPQr3YSmpqnoHngZL68J2L06BkY374AkyYuwfRp67Bk6QGs30gw23xawdj6zZRN&#10;hDMC2sZtJ7Bx6ynC2XEsXLIDs+ZuIJxtwoYNh3D63NO4+sTrOHfpJRw/c1OZMk9deJ5g9iLOX34e&#10;5x8miJ19ivuewVnC2iOPvYRrT7/Oz/kOHn/qNpau3IU+fZqRkZaLnPR0AkcSCjITUJidTCByondB&#10;isrxV9+vLwY09EPr4CaMHtaESeNaMG3CcMycPAoL5kzA2lULsGHtYqxePgsrl8zA0vlTsWDmZCyc&#10;NQ0LZo3H7MkjMGFUPUYOrUD76FpMbh+KKeNH8Pg2rFo2G1s3LMGWtXOwaeUUbF83Fzs3LtXa1szD&#10;zvVzceLgKpw7uQnHD63B9g1zsXXNTGxcPh5LZw3HkhljsHbxJGxbMwmHOCidPrgMx3cvwr6NM7Br&#10;3QxsXTWF55uJfdvmYs+Wedi6djZWLWjHgimtPFaOH45lc0Zg47LJvP4cbFwxA+uXT8C6Ze28Rjs2&#10;LB2HNfNGY+XcYVgxZzgWzRyNBTPasHjWaCyf24plswdj4bTBmDWhARNHVGFoQyEqcm3onW5A78wI&#10;Qp0OhWkCbEZkJ4m5U4cMRwTS48IpLGMjkKwCB8KRGCNRn7JgejAcokWz6LS8acYQxBLKbIQ0SUhr&#10;VSk2JCltIEsBM9GgBRDGAghnEr1JMBN4iwwjlEXAZBQwM8LMSahAl0CZzS7pTjT40YI1xM+MIqX4&#10;mBGsBKDMMTbtGGscj2M/ASKblufMZE1GFOHNSOgyE9aiWCqTo0nTxgkwKU1WjKTkSGZJgOP2PW2b&#10;mFKNLE3SXxz3KWbxVTMKDIojv0OdP5LtEVGcPCtzpfST6F45RkvtIZo3LTdenPJZbKvKxojcYBQZ&#10;uqGttgTTp85EY+No1PYfgd4lgwlHlZwYFKOh3xBMGDuLz/UYPt8DCVC9OXHIQFZmPicFRQSzwQrY&#10;KiuqUJRXjPLefVBTVYXyPn24vxA5mUXoU9wXfSsIan37E9yqkJlRgrI+dajtNxjDBo/D/DnL0Fg9&#10;AE6DCbGhvjCG+MDHyxtWAvD+HevxwlOH8fTD2/DEmc24fGAVTm2bR5ASM+M0HFo3BXuWj8O+VRNw&#10;bNMMpRk7wef4yMbZBDZC2aa5KlfZ+f1LcWbPMpzYMQ+HNk/CgY0SDDCVMoNgJqbQacqUKetf7ltF&#10;ECOM7Vk2FnsWj8XexW04sLAVh2c34Pi0CmwdmY5JxcEYkNAdBcbOiAnorDIIRAe7ICbMC1adOMZ7&#10;ICXOiUcev46PAdz89jfc/Oo3PP/1b3j7P8DZx1/i5KQAFh9+Tn8vWALcYfDrCZ1nd8ii5WE+LoQs&#10;ASYXNb6GEhIEnEQk+XoogUrGwVBlbvRQfUM5JkpbICEuwJVg5yJLOrkoGJOk7eF+3kqLp7L0e4hZ&#10;s8O0KSBG4JJzKthTwjqBTPmOsY+CQ6WV4/jMc8uC47JMk9LgybqWSpMngQP/m/BVgEwCDFj2FCCT&#10;HGOatkyATIOrv8BM4EhK8QOTfW48j2RdEJG6phHjPiX3zJb3tGGaZkyOE9OuOo+Yfwlyyses4xp/&#10;XUe7loCZks4SLKGZMQXOelIsPq6oj++lIjAlb5n4lo3K7ACzdArrYsocldMDowuCMb7CgCn1Vkxr&#10;dmDW4ETc16WnGV0EzhSYWVg60MvdgbqGAVi8YgVmzF+B6ZQJMxZi9MSZGNA6gUDWxnI0mlrb0MB6&#10;4+BhGDR0GJoHtaCsrIwz8nSkJMQjkbN/p5VgJokNQ8KhD+RskxLhHwidrw+BygNmPzcY3DvD6NUJ&#10;ieHuyDb5oYwv15o0HcHMD7XZfmjMDcDAYkJZ7wA09w5EfWEgKtPdUJzQBRnRXaD36QZv/qg+/BED&#10;XAl6fJASjKGoyrGiJteB7FgdrGE+CBeq54Mk6lRfdw/+8B7o2V3zMZM8La58EEKDwxEeldYBZqId&#10;q1NwJk75YbH1ykE/hCAlkBZC0BItmYCXOOqHx9YQsmpVxGOIrS/7VBPCagluNexTQ0jqT+DqT/Cq&#10;IVzVEqw0U6lAmYj4kGm+ZmK2HAK9Q+pi0hyECPtApSXTx7eouoCZXgCMIn3Ed0y0YeZEDbrEn0yZ&#10;LLnP5BzIdgEz2d+C6MSB6Fs7DsePncIXn36Mn37QoEu0Yf8LZP/XlPk9vvnmG3yu1sH8VMGYaM0E&#10;zj7//Et89NEnhLIPlfnyrbffw5tvvYvXX7+L269oYHbrhbt47tZ7BLN3cJkQdvHRl3H+yot4+DFx&#10;/n8N56++hqMXXsK+489h064rWLz6DGYsOIJJM/ahbfxWDBy6DBU109GnfAqGDF+EpauPYBv7LV91&#10;BO3tKwlk09HY0I66utEY0jJRLdcyoX0eJk9ahnnzd2LNWkIZ4WwjYWyDaMs2Ec62HMOmbSdVtKZE&#10;bq7acIRQuJP9N2PBwi1YuXofDhx+FFcefxVXrr2NMw+/gpPnXsDZSy/g8tUX+eJ8ERcfEXPn49i2&#10;5wr2HLqGgyeewjEBOILa0XPPYdvuh7Ft6yGcP3kIj50/gMcu7se1y4fx6MMsL+3HM4+dwI0nz+Kl&#10;65fx5suP485rj+Hd16/g/Tev4qM7j+PzD57F11/dxrdfv8nyVXz1xW18+fnL+PzTFym3Ka/gs4+f&#10;xwfvPok7b17BXcr7bz6m5IO3HscXHz6Hb798Ad9+8Ty++ew6vvv8Jr7/6kWe7yV8+9XL+O7r2/jp&#10;x9fxr5/fYvkG217AN5/fwNefPIXP7z6Oz+4+gS8/fBbffPocfvjmefz8zcv48YsX8N3HPNcnN/Dt&#10;57fw3Te38f23r/L5eY3H8/6475P3n8RnH/Ac7z2Nz9+9hi/ef4LnuI6vv7jFzyDyPL7mvXzy9lV8&#10;/OYl3if7fPQUPpPj3n2M173K6z+CT9+5hA/fuoT3X7+Eu69cwK0nDuHYrrmYProSlXnRhLNI9M6O&#10;QkGGHvmpEchNNiBHzJ+JemQ7I5ARr0OKPRSpsSFIsgV3pNgIhTNah6SYCJXYNs6kac5ijSL3zJuB&#10;hDVZ/Dykw/8sCGYDAY2wZowQX7QQWKLCYDFr2jIRS3S0CuaIsUqSWU5Kxdc21gmbJJtVGiuBNMlB&#10;R/gRcyInrLJqiplgJulRLAQ1k/idmQWExO8rTkVmijO+isw0SLJYqWuO++I7plYMkEAAikRm6iNj&#10;ER5hhU4v6S/Yn6VeL2k5tLo48UveO5VSI8oKg0l82OQack4tUlNFj1LEr0z82qRu5H0Zo22It9tR&#10;l25BrcMTWeEuaBs4kBOhKcjLayJYDUJT/QgUlTQj3lGEqvJBGDqoHcMGjcLYUWNQ178JDkm6G5tA&#10;6MrHAIJZ/35NKCmpRGFeEbLSMlBSUIIqglohIU7MkwMbh2Lo0BGc4FQR1koIZPWYOpkTkgWLMWb0&#10;VLQOHI1hVdVozY1HkzjQm3tyUOyEvOQknD66G9evHsD1K7txg/LkqU24wknIeUkOSwATs6X4kZ3c&#10;PBtndy3A2T0LcHrXfJzcsYAAtxCndyzGmd1LcWr3Ehzj9qFNsyALk+9f347DSmM2DftWTyKMTaFM&#10;1pz8xZ9s+VjsXypQxvr8oTg0rS+OjM/HkfYM7BjuwPzKELRnu6HO3hWpwQ8iPqAb4sPcEBvmCUeY&#10;OxJ0LqjNS8eNm6/gww4wu/7Ff3GLcPbGz8Dm/eeQTgB3BPkiNtALMUGeMAe5IdLfhYDmhghfV+gI&#10;ZyIRvu4ca8U0KqU7x0B3BWMCbH9qzhRciXlRfMVkDO2FIJbhhKsIiZ4klIX4eilTpZaF/x5oiUaN&#10;8CfHK0uUmEIluSv7uUuqC5FeWgZ+JT2UT5pEUXq6EMyUlkyWRtIgTcBMIiq1CE8BMhcFVeIvJhoz&#10;MWMqQBOoIjCJWVJ8v0TzpTRX/wNQAl3S98+lqHi8+KUpzZho1jrqGph1AJho0MSHTB0v5xUo0+BP&#10;u44WTCHX+UtL9heYieN/104PwaXzQ4gPdOPz2ItQ9k+MSv872jL+htECY5ThBDMFaTnczmGf/BCM&#10;7ROByf0tmN7gwOyBCswIZS4iYsqMRhdXO3p6xKCWYLZ05WpMn7scU2YtxsQZ8zBqwgwMGDYBTUPb&#10;MWhkO1pGT0TjkAmoaRyFOv7JBrUMwfBhLRjBmf+AqjL0zUlHXpwNiTKjDA5EFH/kSF9vmPx9EMuH&#10;KdXgirI4P+TIIuOunRHLhyol3BeFnN3WpEYTzPSoSQ9AbZavSixbl+OD6mxflKe5oySpK/Ic9xPM&#10;HoDRryt8+SP7uZLi3TRVqiXUX0VspUWHKzNplD8fNvce6gHxdnWDt5sXS2/l8C9LKQiYCaSFhBgQ&#10;bs4liFVS+lEkorKRgEUhlKnISVVKe53SSOkk8pLQFRHXj5BUh8g4MVNK9CT3U8IlelL8vhwEKSdB&#10;Kr6JANbAshERyo9MTJPiOzaEIs74QxHlbPnTd0z8yPR2MXm2EMwIbFJXoDZAwZcKAhAoU5qwIbCw&#10;NCe1EMRaYBEnfwEyaUsYhqi4QSirHoPTp07jmy8+xc8/CngJjGkAdg/M/hfKxLfsa0LYPbOlLFIu&#10;mjKJyNQCAL7A++9/iHfuEsruvEsou9sBZu/ipdt3CWVv4unrr+Pqk2/g0mOv49wjt3Hs/A0cOvk0&#10;Dp16DodPX8cxAs+JS68QZm5j77GbhLNrWLXxEhasOIXJsySP2S6MGreRz9l8lPQZifKK4RjVNpsA&#10;tQFLlmzH3LkbMHnCQrQMkoivERg9YgrGjxU4W4KZMzdj+fJDWL/xJIFMzJjHsH4TheUGyiZJobHz&#10;DDYQzlZuOIFFy/Zh/uLdWLBkL5auOITtO8/h/KVbePyZdwhjb+Lildu4TLC8eu1lPPLoi8qcuXbz&#10;OazefB5rtlzE+q2PYOOOR7Fl3zXsPPwcjpy8gRs3bvP7fh//+uEjwtB7+OrTdwlY7+HnHz7Er798&#10;hN/+8wF+//d7lLv4/V9v4w/K7/96k/IW/vjvHfz+33eA/94FftHkj1/udNTf5f53uJ/H/fsOj2P/&#10;f7/J8g38/rPI68C/NJH67z+9hj9+pvDc+M/bPCfl33I9Hvczj+Ox0lf6/P4T+//4Gn778VX88sOr&#10;+O/3r+I/BLBfvnuN22+wrxz/rrrfX356A7+y/28d1/vjP3L+t9Q1/v3ty3ji3Ba89ORu4Ofb6h5+&#10;Z//vCXsPH1qD65e28R5e5j28ymu9iN++v4Vfv7tJuYVfvr2J/7L+23fP47/f3sJ/vrqOn796Fh+8&#10;fg77Ns1Ac98UFGVEoDRHj5KsSM1fLUX80YwEND0yJbozLgBp9iCkxAYgWZLaWsOQEKNT5k3RmjlM&#10;oYQwf8KZn8p/JmZNgTKBNS0xbaCK3hTRcqCFwmQglBkjCGZRBC0zwcyMaEs0JF2QuWPbwrrKS2eR&#10;3HI2xBC8LCwl+tEQaSRIRRLATDDxOC0gQFZ6EAd7E4EokiCmJYjV8o2xv4jAlkHWtpT8YpJbjLBl&#10;6Eg6SwAL11tVfjNJe6FWCVBAJ8t83RNCl1EgjPdA4NMiMMXnTJz8xcQqYGZRomnJpL9NAaDOYISV&#10;n7c+24TBGQHItwRhZMtQ9C4fSBCtJkwNQevg8Sgo4iRTn4Gyojq0DmrDtEnTMG/2PDTWD0KcPYXf&#10;kwOFucUYPGgwmpqHobZuGBqbWpGfX4b0lHxCWinyc0uQnVOI1LQCpGfkIyM9D72LyjBsSCvGtrVh&#10;xPDRSuPWWl2C+c3pWFQbj8lFBgxL80VllCtGlGTj8uHNfO524tqZHXjy/HZcO7EBjxxcjYt7l+H8&#10;ToLXtnk4u3MeLu5eiEsHFuPiwcU4v28JLuxfjssH1+DhA6sJa8twcuciHNkyBwfEr4wwd3jzFBzZ&#10;RDBbTxiTNBtr2LZuFo5QDq2ejIMrx+HginE4sGQE9k2vwX4C2YHRCdg30obtQyxY2jcMs4p8MCbT&#10;FXXWrig3dUOevidSw1yQEtYN6REPol+KmZO3x/Epweyln37H9S8JZl/+gjd+AjbuPYk0PlcJIf6I&#10;C/WBNYRgRhAwcIwz+LsqMDP4EdJkCTF/D4R5uyLEywUhnr04NvYkjP0PgBGsRGR9yUC2BXH8DPUi&#10;kMlanLKajpgkvTyUn5msVyk+aX5uPSF+ZaItCyHgCeyF+hDyWIo2TZlQpZ/4srGvj4soTborMJMF&#10;1b25LTnO7kGZiHsv8YO7B2Ysu0v0pGZ+FBOnl6v4jglgEc7ugVlH+SeYdRYoE3jStmW/FpnZEWXa&#10;AXoqvYcyc2rrYd7TkmlgpgHYvWABDco0WFPtlO6deH5JJcI2zb+MYEZAk4jXzg8+CLcuDyEj3F0t&#10;xSTO/m3ZBDOK1CUaU8BstJgxc7id0xWjCvwxpjQcE6uMmFHnwFwFZsrpn2DmGo2u7jHozDIgNB7D&#10;h7dh5er1mLVgJcFsESZOm4fRE2ahtW2ykpZRkzCkbQqGjJ7J+kwOmtMxbvxkTJs4HstnjsPKaa2Y&#10;P7IOE/sXoTnHiWK+CDMJSCkhHsgIcUNvowsakt0xqjgEzRmctfqS9Ht2gdW3B5I5e8g1+aCP01dp&#10;zfoTzKrTPVCV5onyZFcUODoj3/5P5Mf9E1mW+2Hx78IHqqeKDFEPmqeLUrvGhPpRvDkTcYcxSB7G&#10;7urB8HL1oHjxh/aAm4s7enRz4ZcqX3IP+AcaoLMUEcT6IcxaS6knfNUSvATEOrRmCrYa2E4R3zGB&#10;M8KXTrRgAmRsN0hJCY8jnEmdUCYBAirakmKI60/4qiWcEdgIWZFx4vulRVtqjv0SEKDBWaTUlS+a&#10;ABqBTHzVlM/YQAVupviBMBHOjBIIIBoyibzkMUaeU0VqEtbMSeK/NgjFZSNw6sRJfPvVZyr9haS+&#10;0MBMg7G/oExMm+Lk/zW+/vor5eT/6aefdJSfKjj77DNJKitLLkliWc2v7O07oi27q8yYr7+hOf5f&#10;v/UGrj7+PM49fAsnzt7E/mNPY/fhx7H9wOPYtPdRbNz9CCHmUew68ix2H7nO9qexZc/jBKUrWL3l&#10;YSxcdRrT5h3EpBm70D5lq9KYlZe3oLBATBwD0doyFm0jJ2LMiHYOBHzRVzdj8IBRnFHPQXvbEkyZ&#10;vBYLF+/AmvWHsW6jOPxrTv/rN2iQtlHAjFC2aecFAuElrN50DktWHcfC5cewaPkRrFh5EOvXH8Xe&#10;Q5dx5YnX8PSN93Dt6bdUqo8rBLOzF6/j6EmJ4HwCuw89ie17n6A8Tih7GvtOPo9Dp1/A0dM3cfmR&#10;W3jiiefx2OM3ce3a83ju+m288cZb+PbrjwhV7+O3n+5QCEg/EWp+fov1N9T276wLoOHf3CfAxu0/&#10;1D6C148iBCLCzm8KogS8BKxeJfyIvMZziUgbRcCso13gCwQ4ENL+IMT9IWDVAWKyX9UJZL/98AoB&#10;6RWC0WuEszsEsPfx+38+wR+/ctj49RPeD9t+kGNfVeeW68m5IPLrHXz+4bNYPGkgdq4YiV++uU7w&#10;4vm/fwUfv/kI9q2dj5O7luGnz5/Br98/j/98+Rz++xXr0o9gJiKQ9hsB7ZdvbuCXr68r+Y19//3D&#10;S7hwfC3q+jhRmqVHWa4ZxVlG5KeakJdsQo4yb+qRkxSGDGcIIS0A6Q7CmT2McKaBWYKYNE0BcBh9&#10;CWh+iCOYybJOdpOU4n8WpCWmNQSpZZ5iIkMJaGHKv8xs0iuNWUy0mWKB1WpTUbU2q/iLRSswi4mR&#10;CHUxY9pUUIAEQ/0vmEUaDYg0mQlEEjkpC4gTtiS7vl4SEguQSQoL0XppYBbJ/X8mklV1nqujjySd&#10;1UlAgFGiO+MJd2L6lFxl4uAfp8yfoqETk6byQyOMac7/HfcmGjuBM4KiwKLFyjar+JbF8j7jeM9W&#10;WHivjXlmjCkKQrkzEoMahqOgsB7Jaf1RWjyU8DUKcfGFCAm0IjejEGNHtWHW9FkYOmQMcnPKCWZp&#10;sEUnoji/N1oGt6ClpRV1/QloTaNRU9tKCOtNOCtGWkquMvd6+4TCzzcM8XEpKC4oQVFeEUoKC1GQ&#10;k4PG8jysHJmNPeNTsGFIHJbVxWJmmQnDkgIwMj0Wy1obsG3BROzesBj7Ni/BqV0rcW7PCgVmjxC+&#10;Lu1fiov7F+DSvvkEtoWcJMjal0sIZCtw5fA6PHJ4Ay4f2UBgW43TuxcT0ObxHPNwZs9CnNm9ACd3&#10;zMbJ7fNxlvvO7V6KMzsW4ej66Tiwoh27F43CrpmN2DU2B3tHJ2H/6HjsHh6DLc3RWF4dgRkEs4k5&#10;nhiT7onWFE/U2t1QbumFAmMP5Oo7oXeMP9YsXoeP/v0b3vn9D9z67le8/MNvePGr/2Dy7GWIi4hA&#10;XLAPYoM9YKUYCWYRPt2h8+4KHUu9by/oCWehXj0UkAlAaSXBjGWAjJdKM9ZTjZmiQQv3cSfY+cAY&#10;HAi9vx/HUQKZmwvHzB7w7tlNQZnmtO+iTKJh3lqQQkSAJHcXM6cGZb4CYgQtgTGBMrVN8ea1xIQp&#10;YCbbf2nLBMwoAmU8Ti0v1ZEIVsBMIE3ATBYc93SVyEtClZgdO0yPksFfRZ8qIOsAJ24LRCm/sg4w&#10;k+CAP6WXZuKUc4gG7n+1ZffA7B60Kfhj/R6oKSjjNQQCu6m0I5IuowPMHngAnjy2wOSNoSmErkyJ&#10;yJRITIIY4Wxk5j9UHjPJZ9aW+3eVLkOSy44pjSCYWTCj3ol5A5NxX+ceUUpb1sWNUOZhIpgZYIpJ&#10;wYxZ87B87WbMWrgGk2ctxZiJ8zBszCwMGTUBQylDRgugTcW4yfMwbfZyzJy3AtNmzseU8e1YPnUY&#10;1s0cgtWTB2Flex0WtvbG+IpEDMmMRIMzEPV2b85svNFe6IdJpSEYV6xHtZ0vvF5dYHL5J+L8HkJi&#10;yEMosPZAv0wvZc7snxmI/hn+Cs5KE3uiOL4rejt7IN/mgtjAHgjlw6Y5NvIh83JVD4pV5weH3hvJ&#10;fOnGswzjQynqV29XT3gRyiQq051g1qu7K7o81BNdO7vCz1+PCEsuQi3VCLGIWZJiq9FKZc4UKKtV&#10;mrQQa39us24jwNnqNO0awU0XW4MIe78OmJPUGWxT2rVG5aCvwIwgZ3Q0ErrEJKlpvwTOBMgExKLi&#10;JQCghccT5mziTyb97kGcmCkHKACTSExx/g9XAMnr8ppyLoOYOnktg71RAVwE7yGzaBAOHzmM777+&#10;XGnGJEGsgNn/qyW71yalANg9GBNtmZTvvfc+geJNvPXWHbxDEHvn7nu4++4HlA9x5x3xL3tPgZnS&#10;mr35AV565V3ceP5NPP3ca7hw5QXsPXIN2/ZcxsZdj2DZ5rNYuPYE4es4Fq88iWVrTmIVwWjttssU&#10;QtKWi1ix8QIWrT6L6fMOYOL0nRg/ZQtah81GeVkzX9QV6FNYiZqKGtRV16C2bxVKC3ujN2ffQwdP&#10;QPvoZZg0cS3mzt/GicYBrF13lHIMqzccU35l4m+2YavkOJNlmy5g6+4r2LL7MazbchlL157FopXH&#10;sXTlUSxfdRQr1hzH1p0P48z563jq2TeVafbJ597CY0++guPHn8DGTWIOPY3Fq49jzrIjmLHoIBas&#10;PIFV/AwbdkrE6VXs3HcFJ04/TUh7HteefAnXr7+Gl19+A59+eAf//v5NBVgCNUpbRfBSmiylPesA&#10;s3/fA7PXFQz9+sNfQPYnVP34CuU2Qedl/E6oEhgDwUtBmADYz2+q8yswk5LtAmbSJscLjGnX1+5B&#10;wd8PAoJ3CWSf449fvsUfv30HUhPla/z28/u8lsAhwYxAKHD2m9wDr41f3sKnd69h3rhmrJk9FN9/&#10;8gzPqcHhZ+88hQ1LZmLbqmn46r1LSlN2D7x+JYQJlP1OAPvjOwrL3wXUCGiy779fCbjdVFq0MweX&#10;YUDfZPRON6JPTjRKs00oyoyCSu1ByU2NQHZiGLITApER74v0uDAk2yKQFBOOxGjRnlGigyiBBLQA&#10;xBsJaJwYyooBdiPhTJk3CWgqajMUZpbRUTpCikEDMzOhjCAWIxITQ0CjEMrUSg7K8V5bkUESzgqY&#10;SXSk5C3TIiRNFAtktQbRZOkjJVO/rEcp+cIIYLJYebhZLSCuixDp2KcTrZkZkkRWTzCL0It2jFAW&#10;Kcs4SZlAKEsh/ElqDS1RrUoe+2eKDMlfxuMlapPgJbnVJFhATJamaN4XQVM0ZmLqVIuyq/t1wETo&#10;K3aaMSTNC42ZFjT2bUVxYR3KSmvRr28L6upakZJajCiDA5kpeZg8aRJGtLYhPamc26VIcKTCaU9S&#10;zv/DBg9B65ChqK8dgKbGVvStakRefjVSU/ogwZmlgiZ0OqP6DuLjMpCbVYKcrALkZuegMDcXw/pl&#10;Y9fEdBybmom945KwqSUB86tsaM8PxUCnD2qt3hiYFYXa3mkoz09BU3kuxg+owOIx/bF9YQt2rxyp&#10;NF9nd83EpUNzcOXIMlw5tgqPHluNx46uIZytUXB26dBawtkKnCO0ndu3mNur8MiR9bh4QHKZrcTV&#10;o+t4zHpC3TKc3DIHJzZMx6FVEwlmDdg1OhV7RzqxZ5QdO1tt2NLkxIp+BLPenpiU74dx2f4YkuSJ&#10;OrsLyszdURjZFYWGriiO6oHKjHRcfvI2Pv0DePVfv+PN3/7A1dc/REVZA2KCA2AjjFm8u8Po0wN6&#10;SrgXoYwidYOvC8FMYIvtyqxJkBJ/Ma9ekCULAxWQaSZLHSErKsgXhkA/ii9hy0uNkz4EJdF8Kbjq&#10;1YPjay9lBlWmUR+em6XO34uigZlAmWjCBMR8FZSJENDY5i1wx3YvbnuzXTL0C5ApOOspZYemTEWR&#10;doWsZ6nlGOumlpqSdB7ibyZw5uUmOUh7as76HfDUU2nLNCATSFOaLmnvEHHwd+shAQUCd3K8lhhX&#10;mTgF0NR5KMr/TIDv//qjCZjdO7+AmYrQZJ+ubJM1QTs9+BDB7CF0eeBB+PN8pVYfTg4IXRkEM8JY&#10;m9KciZ+Z5DH7J8sHCWX3oy2/k5b1v0yPqf2tmN3MZ7iFYNaphxGdXUQIaG7RLKPhHxqPQcPGYOai&#10;5Zg0ZzmmELwEwEaMmYqhIydiyLBxGDZqPMZOmo6Zc5dg8bINmDVvGdraJ2LEsKGYMaoRS9vrsay9&#10;AUvG1mF+a19MrUnHhFIrxhVFYlxhGKaUhmGOqHQrwjG9TygmF4Wgj6EX4exviPH6J1LCOxPMPDgr&#10;80J1Gv9kubJWZhBqCGk1mb7omxqA0gQ/FMb5whnho5wUJeRXfMzEeTHUqyesYd5IigpEKl+2SZGy&#10;uLkHHwo30re7AjMvNy/+SN78wb3h6R4CNzcdvP3MCDFmEMokwWsTwUgzSQrYCGSFxYp5UzRpdUqj&#10;Fip+ZDECYfUKzhSMEdx0FNGY6ZRmTYBMksMSlJRPGMFKIiwdgzSIcmjQFSFRmrEDFWipiEsroYww&#10;KBIeU4/QaF6DpQCipMCIjG2CnkAmJlVJaKuLreL5+hPGGhBp53V4LaOjAVG8j/SceuzYvgNfff6R&#10;gq6vvvziTzD7f0XaZf1LLepSg7J7YCbRl+8Swl5++VXKK4Szd3Dnzl0C2V2lLdOgTIDsLl57U3KY&#10;fYC3736i1sR8/a2P8fztd/H4s2/g5PmbWL/jMuYRyKYvPsBZ4C5MmL6Vk4BNmDV/JxYQbBatOolF&#10;awg6a09jCUUc/6fP3Y8JU7dj9JgVaGpoQ7/KOpQXlaMoOxcludkoLylGRUkfFGblKc3Z2FHzMb59&#10;FWbM2ITlK/ZhzXqC2fojWE1AWy11MW9ullUBLmLbroexg+C058iT2H34GWzd+zjWb72MlRvOY/m6&#10;s1hBWb/lArbsvITDxx/H40+9gpsvvY/nX/oI12/cwaED1zB9+g6MHLscoyesxLS52zFnyQHM52dZ&#10;uf40oe4SDh57DBcu3cDVR1/ClUclYOB5FShw4+abuHvndXz7+ev4z3cEtB8JRQJRAk0UAbZfCV6/&#10;qlLTYv36A+FL5Pvb+OW724SUl/Hrdy8TcERuUwhlHWCmRGnNeD6BMZ7rD55HadJE+yaaMfb/Xc6t&#10;9ks7Ae5nMa1+SCD8hJD1NUHsB0LZjywpv4v8QFj7gtU7FDFRyjnk+i/yXl4kTL6GL957hpO1UVg2&#10;dRA+v/sY2/jZCI5fvfc0B7uNOLFjOT587RTB8QUNxATCvr1BELvJOtsUmGlQ9hec3eTtEN5YF/Pn&#10;rWu7sKC9Ef3zk1GWbUCfXB2Ks/QoouSn65GXokdOYggyE/yRHh+MNFlVwEpAs0oZTigjnFlCkGCW&#10;JZ/84TD7Io6AFsv3hy1KtGbaqgFmgz9LWW8zAjFRBDNx0zAZEa3SZRgJX7JeqeQzsyitWTQBJ5p1&#10;k4q8FDAj4BhlZQDCD6EqKkpLo2ISnzOVzkJMmTbClviESWJu0aBJ7juBOQKVlKY49pWcY3Kc5DyT&#10;1QHExCnpM7T1NA0SvRnlIIwRygg295ZnEqgTyAvTRSAsIgLhAoECeFFa6gwD79PA+480G3heM/S8&#10;FwkAUCk8eE3xf3OaQ1Buc8OAvHTUVbSgrLgWvYsqUVs1EAMHjkJaZgXs1jyUFjRjHCfvhfkVyEgo&#10;5KSpkUBVhD5FJSjvXY7K0gqMGzUaLYOGEOyqkZlZiLj4XH42WbovC1kZRUhLLUBaehESkrgvrhDp&#10;6VUEtwIkJ6agrT4be6ak4diUTByekI6NLRbMqQwlmAVgeJoHxQst2REocITDyfd/fKQnEgxeyDF7&#10;c/wIQXGqEel2C4rSbRjYPxvT2wZi5ew27OFE4dT2ZQQtAa9VuEz4euTwCjx8YBmhbAkeOboMlw9L&#10;xv8V3Oa+I9JvCU7vmoPT22fhwp55OLZ5CrZPqcKOEYnY3mrGtiEmbBpow9oBUVja4M2xzxsTi/ww&#10;PN0LAxyuqLX3RB9jN+TpOqFQzzJC/K57YOnSPfj6jz9w91cKAe3aGx+if99mOHTBSAj3htWvF6K8&#10;usHg1QUR3l1g4LYxwI3iQTBzg95flBTiV6ZlPwiXRcR93BRIGfw9ERnghUjCmKwzLS5A/oQl7x5d&#10;4EORehABTVbSkeCAcPbXUcL9WJfzKEBjm5+3MmN6Eqi8KKJRE981zaxJMHPtBl+37oQ88QUnlAmM&#10;8dzuPQlhavkkMWNqaT1EUyapPVx5HsnFJtowETFfiu+ZFhjgCg9XAhXhTHzFxGdMJZIVDZoAltJ2&#10;CVz1UFqwe876PWXpRYocI1AmmjNl1iRIiUj7n2AmUZ8K6jQouwdnmtZM05x1Eyjr1FlBWacHH9Tg&#10;jBJCQO1rdcUoAlhb+t8xJuMBjMmWJZnuw2iC2mjxO8u+H6PzWeb3wuhiyfpvxMwGO2YPIpi1Jokp&#10;MxJdXUVrFsUyBl17xaFLL86gYjNRP2Aw2qdMw5QZ8zF52nyMbp+BIcMnYHCrgFk7ps+ai4VLVmI+&#10;AW7ajDkcLMehdehQjG7ph1kjSrG8va/SmM1u7oPxfZyYVGrC1N5RmFyiw7TeoZhPMFtQpcOcimDM&#10;7BPCP1IgMkO6INbvISTreyI32htFsZ6oSPJGdWYA+mYFoDzDB5XpgShLCkFRvB8K4nwQr/dRYbw+&#10;pHtfydMiD5RHD1hDvZHCF2sa/5D2MFc+LKIpc+eP6sEf2IM/iifcXbzg6xXEl1UcQvWZCDLkEsoq&#10;ERJDKIuRqEkBswboKaHWGkoVRSIqxeG/v8rSL2WYTfZpdQVnFGXe5HFiApW6Pk40WBqERcYLOIkG&#10;TLL+i1aMEkOA43V1hC+RcIKYpO2IEG2brVGBWWg0ISyG0MdzSqZ/lf2f4BUZJysKNFIkMrMBRmc9&#10;zEkDYOS545IbsZi/04fvv6nMlt9+8yW++fpLBWAi9+pSytqXAmUCYpKb7J6jv5YO4yN8+OEHeP/9&#10;D3D3nffw9lt3CGMEsrcJZiy1SExx+L+D519+Ey+8/DZeun0Hr7xGQHvrI8oneP3tT/DqW5+qqMz9&#10;x5/Fmm2XCV1nMXPxUUycuRtjp2xA++R1hK/NmDRrBybP2Y/pCw5g1uKDmLfsKOYsOsLncTfGjF2D&#10;wYMmYED9QDRU1aCyKJcwloqsFEpaBjJTMzgA9MHwIRPQToibPGk9Fi7eTSA7pEyaa9azXCflCWzY&#10;KOtnnlPgtGPvo9hz+AkcOCkpMG4qOXTieew9ckMt1XTgyFM4cfqGkvMXrhOubuPJJ9/G8y+8i+df&#10;/AAb1p/n/2Alxk1chnmLdmLjjos89kkcOvYUjp96Vpk9z/C4k2efw/Ez3H74eTz65CvKB+/G82/g&#10;ldtv4r07b+ObT9/GLz++pTRQAl//+eZFJb98+xIhjNDz/UtkJAIQ9/1Okfb/duyXbTFjKugSDZpo&#10;wAhoAmsCcVLK9j1tmphCf/1O2//796/yGE1Lhp/fxR+iIfv1WwVkJDZC2U8sf8Yfv/+L8jPB7Gf8&#10;/st3LNhXNGY/vcxj5d4EzF4gbL2Krz66gdXzJmHBlBZ89OZF1Sbg9vX7T+LJM9tw5eB2vHPjOK93&#10;D8xeIFA+D/zIsgPM7mnKfvv21p9QpmnXbrAv+/33FXz36TM4u3cFWvvnoCI3EmW5evTOiSSgmQhn&#10;kg8tDJmJOqTFa0EB6XbWY8O1wICYECQSzAQ64tVyTv4KzDR/M0mjEYBoQwCsnOTJQugxkWGIlohM&#10;lfrEQAAzIibGBKtVgEzMmmLGjPkT0NTi8grAbDAZzYQPo4Iyo4AZYUeAR8BMVgKQZZBUzjPWpb+s&#10;mWq1xatSRViqfWJ21KI1zVaJ+qRI+guLpOCI17RbZsKURFWKUz8BS1JiSHBBJMFQNHMG3odozcRn&#10;TYIJjKK1E5Mq7zXKYoIlJpqAdg/MCHpm3hf3mwikTrMOFXn56FvWHxkpvfnfq0RLUytaBo+ExZoF&#10;p6OQwNaEAY3DkZdTisyUfOSm5/O/mYM+xaXKLJmdmoWxsvxSczPvJxHhoQ5YTKnQ6xyINiYiO70E&#10;eVnlyM7qDbs9k4CayP3ZiLWlcV8ipg1Iw57xqTg0IRX7xyRiwyAD5lUHob3AH8MzvTGM0pIdhMJY&#10;jiu2CGQ7IhBv5u8awfFA54eIQD+V50oW3O7WtQskPUNogC/skZInz4HKvDQM7V+CKcPrsWxyKzbO&#10;H4cdq6fg8NbZOLlrKc7sXo6L+5bg4t6FOLNnLsFsJs6zvLB/Lg6sHYUVrRlY2s+AJVWhWFKhx5Jq&#10;PeY39sSs/g9wDHTByAxXDIjvicbYnugf64I+pp7ID++O3gYPpAZ3h0/nv2PiqOn4+l+/46PfgQ8J&#10;aK99/iNGD59KMNMhWeePpDCOf+EesIW4wBLQA+bAXrAEusJMMIsklIno/d1hCHAhgLlAH0AgC/KF&#10;njAmYCbQFuDeC17du8C3eyf4E8gCOX6GufdEuLeWBkOC5vRispRAAH8vhEnmfgJZuK+kxfBACEtx&#10;6Hfv1hk+PbsqHzbxOQvxciWcScqOnvCniG+a0pYRwrxYekpJSHPnMQJoLt0JYN0F1P4HzAhVGpjJ&#10;wuPd4UYIk6AAlXSWMOUpWi+BMzF/Ko2bOPffAzSCFOFJmTo7Ulz06qyZLF27y/Gar5mK/lSmTUqP&#10;e5Gf96I+O/zMBMg6tG8iskh8N4oyYSogEzB7AJ0feBB69x6oj+tJCHsAbWmErzRCmMBYxt8xKvUf&#10;aEuRNTP/gTH5f0dbQS+MJQtNqTFhbnM85g9JwcLWNNzXuaeBUGZEJzFnuloJZrEKznq4iUo8EfWN&#10;AzBZ1jabOAOjxkpEXDsGDx1NMBuLqTNmYd7CJZg5dx6mTp+G9gnjMWLECAxursGkIcVYNq4My0aV&#10;Y0q/DNJhNCaXRWNaaRQm5AdjYr4f4SwIM8pCMbNch0nFERiZFUjS7IEUiVQJ6QZneE+kG3uhwO6B&#10;QkJYoZOS4IOihEBkW31U3rOsGC/E8sGUKBCJ7PDuxR+b5C1O/pZgLyTqvRFHKNP7e/AhcFM/SPcu&#10;vfjluvCLdqW4wN8vnLPEDBiiSwg81VDRkpLKIlrymGnaqLAYAllMpZIwAlqYWm6pBiFWid4U6UuR&#10;Pn3ZLtGY4qPWH2oFAKV10wBPCxQQsya3CVuiaZP9YdHcZyFkEc4M3NZZ2YdwFhHbrwO+JC2GCMFN&#10;SgVlf4GZCjqIJ6BRjPH9YXJSEuoR7azD6LZZePml5/Hdt1/gyy8+JYBp2rL/BTMBMpEvvtDWvZQl&#10;llTSWAVnmglTwEwWKX/33fdx9+57uEMge/vtd5TW7C3WBcxef+Md3H71DqHsDdx64Q3coMiamNdv&#10;vUnweFslmX3+5ffwwivv4+ZLoj17G2ceeQ37CD/rdz6GRatOYdaiQ4SyXZg0cxthbRsmz9qGKbN3&#10;Ytrc3Zg5fx+mz96FseNWo2VgOwY1DcTguno0VVegqrQQBdmZSInnIMXBJ94Sh8qSaowZNRuTxZw5&#10;bxtWrdlHODuIVRQp7/mdbdx8Bpu2XcCWHZexZdclQtgVHD7xJE6ev6FyrF248jouUi4/+goef+pN&#10;PPr46zh38QWcPUdAu3gTly/fwrUnbuPAwWucsOzA9LnbMWXWdkyfswsbt53HqfPPs98LOHfhWRw5&#10;eQ079j+C/Ueu4QSPP3f5Bh659jyuPX0bzxLQniegvfbqG/j4g7fxw7dv49/fvYp/f/0i/vX18/jv&#10;1y8QviiEHg3ONEAT7ZTIHz++TMAhlInDv2jHBMwExkSjJnDH46UUzdov376stGz/6SiVxux70aSJ&#10;6fR94L9fghfRNGQCYr91yO///h/5D8HsR/wmgQuEsj9+5j38RDgknP1KqMK/XsE3Hz+N/ZvnY/Wi&#10;qXj7xdNs4/0Spr7/6Elc3L8SVw5txN1bJ9jOYwXKFJhRfuQ2AU9JB6BJ+b9g9tu3N9S2BAf8wWv9&#10;yu/i+pU9mDehP2pLrRqY5RhRkGVAXloEspL0yEg0aMs+xYUhwy75zkRzFoTE6CC1EHqCReoBSDD5&#10;Ii6K749IGaz9lY+ZlRM9EZsxGDEmPcxGLSddTHQUrISzaJYWs5mgJGZNQpdRNGiyLqpo0wTOCGli&#10;PuTzaTJRWFfO+JEso0RjRjgSnzBJDivZ+g2iJZM+LEXLJlClj0JEhGjSxHFffMvE/CkZ/UWbJuk0&#10;tPU1JTJTAgBEayYSSZiT3GkCWBJtKSbMKAuPkehQAa5otkVLtKgmAnAGMa8qkyfryvwp2jfZFw9n&#10;Qj5sjgKYo4sIUDUYWN+Cuv4DeP/xiI/LQmFeBZobhqGqshHpKblIcaYhySkL6Dtgt9qRlpiKIU2D&#10;UNq7gp/JgQhdHJz2XMTbsxFnTSPMFSGLcJbgSIcu3IjwMF47gp8rPFL5CM6od2Bvezr2jk7EtqEx&#10;WN0UhnlVvhhb6ItWTuKHUgZzTCnjeFGcLqtWxCPOHIaYCD+YwgMQQjDz4LjRg4N9Nw7C2jqS2lJF&#10;3R7qjB4cxEUTI4lYQ7wIOsFBiDVFIi0hls9TGiryMzGwPAsj6oswbmhfTG6rx8KprVgxqxVLJtRg&#10;QrkFQxNdMTzBFaMSvDAuwx1j8x7AyJx/YGh6FzTFd0d/Ww9URfdAqbE78ghlOWG9kK9zhcWrE7rf&#10;fx/fX33x3kdf4b2vv8GznAgfv/QEmvoNRbJBj0w+l5mRPkg1esER7oJYwpktuBeslJhgdxWpGRXg&#10;SgBzQ2SQB4GMMMVxUMs3JpGVPRRIeROCfFkGuXZHKNvFmV9HsBLNmpZiQ8CMcBfojQg/D0KXK0II&#10;beKTFsJ9/h49ObZ2hado2XjOUAk2YLsAmj/P5+t+r5SkthqYyXeqmTbFhEkwI5T1IhwLjLlS3MSE&#10;qcyZWnsvwpELgUh+D1mcXMBMrcmp0mr8JQJm4k+mJZTVwOxepn7NzKnVxRTp0q0n+4rmzA1ebu48&#10;3k2DPD4PAmY9ePw9MBMfNKnLOQXQZAFzaRf/MpUqo1MndHnoIfR4sBNiCcEDk10wLrszxmTcTzAT&#10;IPsbRkrqjCRCWXInAlsXjMntTjDzJpjpMKXajDkEswUtqVg0LEPATBLMEswkZYYEALjEUOyEMwe6&#10;9IiBzZaLYcPaMHrMeA7wEzCqrR3DR4zGmHHjMWnqNEyZOZOANh0TJk1k2xiMaBuJ/v2rMag8DfNa&#10;sjC7MR1jim0YkhaOUVnhnCUEYFiqG4anuWFokoeSkZn8E6X6odbeCyWGh5Do9w/YfB6ELaAznLqu&#10;SI7qhhRTL6SYXZFqcmPdHYmRrnDq3ZSK2siHUJLUCTF7iCqUdC0/tD9pXXK5SDSIUHTXB0m4D3ZG&#10;pwe6knB78I8oOcz4gHiHIjwyFWHGIoSayxFirkSQsS+lSqub+yDI1IdwJlAm8CUg1h+hhLJgtoVY&#10;KjqgTPKWSZoMljYN1HSEuHBCnAI0MTvyuP+zbRPtl1aXUk8okzUxBbrER0xvr+2ArwZCWh0MFK0u&#10;iWvZbu/XAW/9Wa8moJUjylEJU3w/RNn7oryyCQ9fOIVvv/6M4PU5vvj8E5afEcj+V0v2Jb768nNC&#10;2+f4RDL3f/DBn2tf/rUGprZIuewTMLtz513lY/b6G2/htdfewquvvU15C6+8+hZuv0J5VdOW3XhB&#10;ksq+iieffQVPPv0annr2dVx//h288OoHeO3tT/Hanc/w8puf4+btj/HYs+/i3NW3cOj0y9hx4Gls&#10;JCSt2XwWK9efwtLVJzBvyWGC2V5MnbWTYLYSwwaO44t9AKUeA2urUde3D6rKilGcl4NERzyMuijY&#10;OfjUVjdg4oTFmD1bzJk7sZpwtmo1wWztAcLZfqzdQDhT6TPOYC2vt2ajluts686z2HvoERw78RRO&#10;n7+JC4+8jIev3Malqy/h0hVCGaHt1OmnceT4NRw6+hj7PYHtuy9h8sytmDBtM2bM24WZ83YTJHdg&#10;4ZID2LLlPMHtEg4evYJdBLMd+65i+/6r2HvkKo6eeQLnLsmSVM/jqWdews0bL+GlF8VU/CY+/egt&#10;fP/56wQzwg6B7HeCiojU//vVDfznq+eU/OvzZ/DzF88ovysBNk0jJlosAhdF/L7EzKlB2Uv491fP&#10;418iBL5/fyOaOPFRewd//PtjzWz56w/441fRkolmTIMwTf7bIaz/Qfnt3wSzj/Hbzy/xWALVf24T&#10;kkQ7J5B2G99/8jQuHFyJXesW4o0XTvFeCJbf31L3e/X4Jpw9tAV3X7mkgE4gDB2iAdpfYAaBNco9&#10;7ZkSMWV++zw/l2jb5Ho8B6/90Z1L2LdlCkY2ZaKiwIzi7AgUZUagIF1ynskSUGHIdoQh0xGKVHs4&#10;kmNDCGeBSIj2pfgjOSYYiRY/wpk34o2Esyi/DijzR6xEbpp0iCWIWS2aGVMDMwPrWpSmQJlINOsi&#10;Yt68l1bDKBozQpdAmqwMYeiIshSzpbZguMCXiQASpSBEEhTr+CxHREhUpgCZUW3rIqIQrjNQIhCq&#10;0yNM+olPms7IuglhrOt4PpUag+eUVQP0UXEI74jiFF8zMV1GRFkIchTRnkWK9kxbS1OCCwT4wnld&#10;vQQrECQNkVEUOU8y35k5CAjPR4i+GE5nGUqLa5CUkItAfz0sRrvK31deWo2+FbXIzspDWnIagS0R&#10;9lhJihyHgtwC1FTXIzkpl9+RrGDhREpSDvKyy5GfU4mstBICXR5S1XHxapF+Wfw/LCQQiUYfTO0b&#10;g22tydg0yI51A0xYVheOycVeGJTiivpEPzSmBKJ/ih9yrPxNbRYkSW5N/j4SwCHpTsJCA+HhRjDj&#10;ICz+Qt26StlDRed356Ddvav4HcuC3xyAVamtK3lv0e+uFBcO2DLueIp/lSeBx9dHLdJtD/NFickL&#10;5YYuqNQ9hL66zqiO7IK+kZ1Qpu+M0qiu6G3ohiJDD8JYd6QFPIhUv07IDGY9hHDj9hDHqn/CQhhe&#10;tnIDZixYitKqeqSmZPK5NCKVUJYR5YF0QllypKTZ6AFbUA9YgwhlLKODXGEklOn9CVq+Yop0QaCn&#10;5BEjaPbsAr9e3RBASBLtmPiaafnORKQvYUx80pSIydINOopsy74gjqviyy3pNiRxrbcLoYznFMiT&#10;HKKyNqZKncFjJd+ZgJlAma+b5q8m/mZeIr3ErNmTQNSd43YHjIlJslsXVRezpoCWpK4QTZeAmQI3&#10;9hEfM000QLu37Sl1intHSgwxSd4DMwVllHtRmwJtrvyd3f/X76ynqwIzyZkmgQH3NGRKCGaatky0&#10;Zx3n/B/pzufCjWWqzhND0gXMHkB79t8xWtJjEMzGpD1AeRCjkh/gdhe05bhidAEnEqU6TO0XjTkD&#10;HArMFrdmiinTqMCss0qbEY1uojVzsbG0obtLLLx8EpGWWY7q2oFoaBqCwUOGYsiQIRg5mnA2fjwm&#10;TJmE9okTud2GYSOHY8iIYaisqkRJUiQm1VgwqzGJF4/FgMQQNDp8UGdzQ7/ozuhr6oTS8AdRGvYA&#10;KiIfQp+oh5Ad/E84PP8Gs+s/EOX+EEy+XREdLL5i3WGP4EwgvBdnAT1gDOyFyIBepHcXPiyyyrxo&#10;wDqiMSiyKr6QrERMdOGX9eD9nfDAPzrhwX8+hIdYf+j+roSzbuj0oICZC8GMLzZDCkIiCxFiLEVg&#10;ZG/46XsjgGWQidtsCzKWEcwIZISxkGgNwsKsfVmvoJQhWJk/uU1wE1iTfuEx/ZQpUjRuEjwgAQAa&#10;THWswym+ZwJaIgJf9v+Prr8Aj/Jqu/7h/p/3brEIcXd3CMHdHYrU3aCuQLEWd3cP7i6BBIJrQrAQ&#10;XIsWLVK0tOtba+8Z6P2878dxnMe+ZF8ykxmu36zTFLj/ARIrfmT6XCYaQCOo0aS2GZdqhgU5qW0C&#10;tbjyNtEgUbFlFd4mtCnO7HXE8d6q1noDE8aNxJULJ41KdvOG4Mya1qWQOcHs2rXfcYkQdvECjaMT&#10;zpzLUso0ys6fF5xdwJkzKo1xGkePCcaO41DhcRwsPIaDh45yPI4DhSdRcPAk9uw9RjA7is07jiJ3&#10;axFyNhche1MhsjerjtkBbNh2wABJzmbCzoZDWJVtbdm6QixcuR+zFudhypzNJlty0Igl6Nl3Djp0&#10;GE4w+wHtP/yA9jbav/8mPnmrDd5/oyXeJJw1a9QQ1fnrvFxKOn/h1sBXn3+PHj1GY/CQqRg7eg5t&#10;PuFsPkaOnmfcmmMnLSacreCoAP7lGDF6EUaOWYDxk5Ygk4A2d/4GLFm63ULa6l3IWpePVWv2EMq2&#10;m9i0kWOXY8r01RgxdhG++X4of7z054+ZYejQcTQ6dxmP7r9MRE8C5bARCzFrbjYWLN2KGXNzMWl6&#10;jnF3Tp29DrMW5GDxis1Yk70Nmzbvwu7dBdi/v5DAewKnjx/FpePbcff8Rjy4uBH3zq7HH8fX4nLB&#10;ApzaNhlHc8fjUPZoFOWOwYW8Wbh2eAX+OLUOj6/tMCAjNUvq1T9yM945iCeEmqd/5OEJ4e6x3KB3&#10;juPp/d/IX9fxz9Pb+OfJXdo9o4b985fAzAllT8EJxpzLGv9+cp1GIPurkJsIg4+P4KlR8goJi/ko&#10;3L0SuzYtx+Uz2wmAyrAsIFTm4ffTO3Du1GFcv6T72m/A6zmYES51v04w0z5lbgrG/m067hnnSaX7&#10;m6/HJA085HVv56Ng6wwM7/UJPmybgVb1Y9CiTgya1Y5BY8KZenQ2rBKFupWiUKtCImqVj0KN9GBC&#10;WQhqlg3jD8EgVKdVJqBVSAky2ZoqQquOAWWT1dopCRllCWGELYGZLI0PzbJlUpAuKCuTBnV3EJQl&#10;JiQQuuKQmBhP03ISR24X8BA2lHEpOFNwv4EuApeBspgEREcTuqIIYBwVDC/40hgTE4+o6Bgux0H9&#10;K+MTFChvgS1OyzxvrGLUCGZG+VK9ssRyjuQAxZMprqysAbNYAp/izWKlxul+knhvRh0jLBLaEoxi&#10;5gC2JPXlLE/wq4yw6BoIi6rL11EfFTMa8B7Lwd83CrFRaahaqRYBqyka1G+E2rXqolrVGgSsyqhc&#10;sSrq1KyFFs2aoVatBshIr47qVeuaqv01qtdB3VrN0bBuW9St3Rz16jRBs6Yt0LRpc9St05DHZqAM&#10;/wZ1y4Xip8YJ6Nk0AZ3rh6Nzg3B0bBCGDyt4ojmBp0k8R/6Ib5Tqy+eHP5LiY3nt8vx7pSElMRZx&#10;MREIDwuGj7cn3PkAdi1FMJMRzNz5sJYJ0lwIbG5yaxHWLLA5lBRjdq4bl41bq5TNzCvxSnF4Fy+O&#10;ygSi5tEeaBZWCk1CS6BhSDHUDS6OWoElUSfEFXXCXFErzA1V/UuheoDArCQhTRUJghHpr3soBU9P&#10;L4RHxiA0LAp+/qGICuWPgugAVFFpjQRPVJc4EeOFDAJdmVBXpIWWRkoIn5HBpREX4IFoms3CdEMw&#10;oSzEw4Uw5oJIH3dE+3sYd6UtOutllwN1jFXD4hSbZmLSCGy0cJNgR7jzKW1aMalYrFQvP6OWlSTw&#10;8dwEMlkoAU1jiGK/CXGBPMZkdwrMPKWw2VgzA2Y8j5/gjIArNcy0kTJgJqGFgGXUL4IZtylTU4Am&#10;aDMA5rAXYGZBzW6Tm5NgJ6ji38ioZwreN8oZjZxgg/wtxNlaZ46MT+d8HmtjzZzKGTlDEKa4NW3T&#10;fs43y9ymzkNNk33xXT1XdGj4/6FTo/8PP9VTnNn/oEOdV/BTbUKZ3Jt1ihHM3PB9Y390ahWFX99N&#10;Rd9PK2Pg57Ux5Mt6yspU83ILZ8rOdPEqg1IeUs4IaZ5l4eZVHkGhVfilroVUfoEq8WFXq3YtNGzU&#10;CE2bN0erNm3QslUbNOKXrGGTJmjcohlq16mNGsn84rRJxuDP66NDyyr4oHI03izrizfLuKNNogua&#10;R/GDGvr/8cP6EseXUJdjJb+XEO/6EkJcXkaQa0m+SL5Q/sFE5aYorJcnSVi+Zn5gXUryTS5JEJOM&#10;yF8wxfileEVqWEkUf0VZEqU4CspK4ZX/lMTLArOXS5p1J5gVL+aGUiW9ERDMX4XJjRCb0gpRKW0I&#10;YW0IY604tjJjhFS0NAHY6whPfR1hKa253MYoaJFpnJ9KeONxkWUEZA5YS3vdZHYqFs1mdArM3iFM&#10;SdlygJlcmwbMFCMmIFOg/kdctlBmitA6FTWpbDxOMBarTE+5Ossp4F/Fat/mce/yGAIcl+MIZgkZ&#10;r+Grrzui8MBu3DZK2e9GFTMxZBwFadevXTXjtd9Vtf8iYessoeu8gbD/NoHYedo5M8qNefasdWee&#10;OXsOp07bKv9SzQqLTuDQYULZoWMoOHAMeQVHsHvvUWzPO4YNW48QuA5g8ap8zF+2E3OWbMH0uesw&#10;efpKjJm4GMNGzcXg4XMweMRsDB8zDyMmLsfw8aswaMwK9B+5EH0GzMCvvaegS9dx+O6bX/H5R5/i&#10;UwLZZ++9iXYa32mDj95ogffaNsfrrzZDi8YN0ahOXdSrXhWvt2mNjh16YsCACRg9cibGjJ6LkaPm&#10;Y8SoeQbABGfqBjBx6irT7FxZm8NGLTD3NGrMHEzg/U2fTkCbl4MVK7YZMFu+cifmL9qG8VOz0WfQ&#10;QkyetgqLFudiyuQlGMNrDBowFV1/Hsl7HYhOP4/CLz2m4teeMzB42DxMnrGKILYBmbM3YFJmNsbz&#10;muOmLuPyEsyYs5zAtw7rc7dix8587N65B3s3rcHhnEk4mzsWFzdPwPkN43Fm7WgULuqHTRO/x4oh&#10;n2FR/w+QNbodds7qgoL5vVG0bAAubp2Em/sX4u7JNXh4cT2e3CAY3crH4xs78YRgppIbT++fw9MH&#10;V/Ds0Q3C2B8ErDvkMAX1055YMJMqJpXMgpgdncsCM2Vp/vP4GP56cJDnKzRQ9oQA+NThPr15qQBX&#10;LxTh3jVul9J1i3YzH/d+P4Bb187izrUjRvkyAGbUMcKZ3LIOMNO64s/+4py/CGJmlMmtSXu+3QBf&#10;Pm0Pnt0jkPJ+Lp9Zj1Xz+qNvxzZ4r3kyWtaOQIvacWhaIxFNqqn3ZiTqV4ojoIWhdsUQ1MoIQx0C&#10;Ws2yQahRxh9V0oIIZgEob7I01copBmWTYlAuNY4PegIZAa1sWqIxZWmmcV1AJpemEgMMiMWpqT2N&#10;cJZAOEtITOSyAE0j50gxI1wZFYwwFhcb74Aslc2QJfF4mkCJ4GRVM87jPqls8fEEJ25XY3JjUuLU&#10;sJzzjRpGOItLUk2zVAIVt0mZkws1tayBrkRBlxQxQprUsaRk3pNi0HgOWZyUumRlfhLoBGlJyhrl&#10;vcaVITxWJJBV4FgOYWGJCPCLRlioXlMlglQt0+M1I6My3xclP5RBhYxKqFGtFq0myperjCoVa6Aa&#10;fzylpVZA+fSqBLMmJi6tHkGsQb3GaNSoOeprbNCQ2yqgQpkINKoYhc9rxuDDZE+8KTUq3h2t49zR&#10;KIqwE+5mjbBSg9CSEhlAMItBpfK8fiqBNTYKkZGhCA4OgJeXha1/g5mUMquiEcwMdAnCSqM0H94W&#10;xvjgJjC405ygVlrKDCHAAJse9nzwpxBIGkb5oVGYOxqHuBHKSqJGQHHUIJjVIjxVI5xV9C+Jit4l&#10;UD2oFGoEu6JxjD/aVubfPdSfwOhKMCQE8Jx+fgG8XzXSj0JGXBCqxvqgGuGzSkxpVDBKmbuJMUsh&#10;mCUFKUuT0EW4i/QtjQjClMAsnMuqTKDtMQHK1FTNM1uA1oyBVhmTSSWLC/YmkHmYTE65LsP83BGq&#10;eDFfd4KZCsbyvvh89nF3MfFlfgQzW1SW5i2A80SQYsz4PgRwXeUyJKIYMBPQOcyfYOZvtlnFS7Bm&#10;XJLP4UsxZ3JtCqIcqpnxir1wa5remgI8xZ0Z96bKcchVaeuYOWPOBHUmg1OmkhcltW7hy+w3apkD&#10;zLTNmF2W8qbtzgKz+jsbMNM23o/2x/F9eb2MB36oVxIdG7+MTo3/g04NXkbH+i8TzIob1ez7mi/j&#10;h7ol8WMjD/zYNBA/E8x+eScFfT6tgP7tqmHwF2pi7h6Dkh6JhLEEwlgyTdX/CWgyo6CVgRsBrbR3&#10;Kjx8ouDtGwr/wDAEBIbALyCQFgxfP/7y8PXncgBCQkMRFhSAsvyQ/NCmDAa0q4uvm5TFG+n+aJXE&#10;L1AZF7RN8kQzfoEahf8HDcP/Bw1CX0btgP8gw+t/EFLyf+D+SjG4Eq5caKX460OSsask5FcIVC/r&#10;F4lUr2JcLm6sFCFMQCYXZfFiNAKZWSaEOWGs2H/ssqCs+Muu3O/Gufrg+yAgLAPRqc0RKwAjYIUm&#10;E7wMpDlGwpfgLDy1NcISWyEkoTmBrYWFtbTXuEyQ01zOi+J6eEpbhCdxH4+JKUs4K/cWoUpJAcre&#10;lML1rkMlI2BxjClLSCN8JVSgOZQxQVxMuTcQU+YNxCrrM50jj5eqptEmBbzJedxe7nXEp/O8hD+5&#10;NmN5vXqN+aBeMB/Xrl7EjesWwjTKrv1+Bb9fvWzsymULZKdPnSRkncGZM2cIXGcNhGk8c0Z2DqdP&#10;n+GcMybQXzFlJ06cpp3CiZMyFZR1FJVVNubxszh89Az2HzqJ/P1HkbfvGMHsONZvPozVOQewYt0+&#10;LFq9l2C2w8RaTcxcjVETl2AQgaxHnyno2HUMfvh5CL7vOBjfdhiCr38agm9/HIDvvu2Fb2lff90V&#10;7T/5DJ++9yo+eacFPn67NcfW+PRtgtmbrfHha4Sz1o3xRsuGeK1FY7RpWg9tmzfG5+2+Qp9eIzBi&#10;WCZGjZpDMFuAESPnY9gIwdk8jJuwwHQGUCcAwdmYCSswYjTnjJrJubMwfvwCTJ+xHMuXbcL6DQVY&#10;tToPCxfvwASC1aDhyzBjxjps33YQ+/adwrZtR7BYDc4Xb0Qmz9V/4Ax07zEFnbtPRsdu4/BL73GE&#10;0UXInJODzFkbTBzauCkEuolzMW7SXGTOXIRFy7IIgVlYPXsKts4ZgAMLeuHQ/J60Xjg4rw8KF/TD&#10;vjk9sWHMd1jQ831M6tACkzs1M4CWO/475E3vjENze+Dokn44saw/zmUNws2CGXhwYRMe31Rc2VlC&#10;1BXC1E08e3zb2N8Es2eP7uJv2f8DzAyEmdEJaVLRuP7sAf768ywe/3EQjwhjj24ewOPbBwhLcr8W&#10;GjC7cr6QIMbr3lJmpc2uvP97Af74/Qi3c97t/UbNc4KZVcmknAnKDjpA7IBJHLDK2H4HlPFcUs04&#10;X+uqhfb45i5C6E6OBNG7+Xh4azfOHVmGeRN+xBdvVUbrelFoXjMazWvFoXmNWDSpHo6GVf1Rv3IQ&#10;6lUIR52MYNTi/1k10n1QuUwAKqYGoFJqECqmRaJCWiwyUglnKVFI53J6mUSUkyuTYFZGrs0ygjIu&#10;m0xNBfqnmoD/lGQ1tE+yxuVEwlm8Uc84ErDi42VyFQrmZFahUsB9MiHKKGtmO0fCXDxBTtuSCEtJ&#10;ieVMjJoSDHRcEsFJyQWKX7NxYgQuxawJsMx5CG06l9yp6mXsALN4QRjvQ5CoOQI8U1+N54yV6zNR&#10;CQo6htuSBIyCQ6l3SYiKTkJ4RCJCQxMMoIWFpSEiLAGRETFcjiRYhCGEcCElMC2lHMqVrYCM9PJ8&#10;/1TbLQnRUSl8D6sS0vhjqk4DNGvSjFDWFDWq10NGuapI4fXLpMQhPTEILSpEoF3VCLSNLolXw19B&#10;y8jiBB+pTi5oEOODegIXPoOqRHojJTwAKXGRvF4i35tYvsdRvIdwBIf4w5MPbrdSrvyBTuPoBDS5&#10;Np0mMBOkCchKy8VFICvtADOpbaUdJheX5tsHtuK1/FEtJpQA5kEYcyd8eaBygCuqBpZCTQJU7XAv&#10;1Aj1QgVfF1TwJ6QFuKFOBD+DaTEID/S3SlypUubcvt6+iI0IR4XkaNRIDUP1RH4mozwMlOlZm0pL&#10;5nUSgz1NDTOBV7S/4sVoihXTMkEsIcQXSbREZWTSksP8kBQRaMplxBMGY9SiyShn1sIJY+G+hDq1&#10;YJJaRrAK9lYxd+uK9DbxYaXg4+ZCEHIzkBVAU4V/U+2fMGb6YgrICC0G0Ljdt7SrMYGZcWUKpNRo&#10;3SyrFIbcmFZFs0qaVdAEY8reNMkADljTfjU79ydkB3AUmCneXKZz+fDcFvQciQH8OylezNQio0lF&#10;M5mbgjQBmGLJ+Pcz5TI437aCEtg59pvjFftGYON2LZsEElpqQAl8ULEYfqz/CqGsBH5uXBydGxXD&#10;z/WLEc4IZXUIZbUIaPXc8GMTH/zUPJRgFkcwK4M+H5dHv88qY8DnNaWYRaCkeyxhLI5GQJNbUwqa&#10;e5Lpn+kiFY3m6pVEQIuCu1c4PLxC4V46AKVcvFC8hAeKFXNHieKuKKkPNn9ZxPGL0LZWPH5+pzY6&#10;vVkTH9SKQsvEkngtzQXtaofhnYxwNI/0QqPQV9Ag/P+gflhx1AkqjjJe/4Fv8ZcNjJUkfJWU25HL&#10;xWTGBSnI0nJxq4oZGCOEOdQxq5BpjlQzQZhjXVBmwIxzDZi58RgHmLkGICCiIiKSmyOSQBYuV2YK&#10;oSu5JaJTWhK0XiVwtUZEityZLe1+zo1I5fYybRGlPpmpr5sYNJkALiLlNZ7PQltU2ltQTJqATOqW&#10;EgdMXJmK1hK+osu+Y9SvOMJUnNQvo4gp5kxq2+uILfM64srymLKENB4bq2UBG88ZW5ZAVrYtj+c8&#10;bo8jwMUTzlIIbj936oPjRfsJZJdNXJkUMwHZ1SuXcPnSBWOXLv6G8+fP4tSJ4zh29AjB6gTB6xQh&#10;THaay6dNHJnsxImTOHH8FOfRjpww7rUjR46jiMuHi2iHtXzSBP8fPfEbio6dR2HRGRw8fBoFBLQd&#10;eUexYdthZBPOsnILsWRNAcFsJ2Yu2obp8zdh2rz1mDJ7rVGOho5dil/7Z5rszB86jMB3Pw7Dtz8M&#10;xDff9MIXX/yCzz79Fp+82wofvVUPH7/VGJ+83YJg1hKfvPUaPnqjJT5qWx8ftKmL91rVxbttGuKd&#10;Nk3xXlvu/+BjdO3cD0MGTSKYzcLIkQswfPhcDB0+A8NHzsDosbMxbuJCwtlyTFGbJt7L2InLMXqM&#10;lLWZGD16BiYSmubPX40NG/KwaRNBc81+zJ6/BTNmZmP16h3YsaMIeer/ufsU5s7NRVbWDhTsP42c&#10;TYUYP3k14WwSOnYZg587j+byBMLoLF5nOeEsC1NmqnfnQq4v5Lo6DszFxKGDMKPnF1g++HNkj/oB&#10;G0b/gJxR3yNnxPfYNLYjtk7qzG3fY3GvDzHx+xYY9FktDGlfBzN+aYt1I7/EzimdcHBOdxye3RWH&#10;p/6E80sG4+7xLQSoi3hy9zph6iaePRSMCcw4yh7dMWbBTO5MxZn9O8bMaY44MwNmjwl4V3neIyZe&#10;7dFNuUuVJVpIQDuEm7/l4cq5g4QwZY9K3VIQ/z48uLYXf948ij+vFeLpLcWLKYZMNcusemYBTAkP&#10;+/GYQPfUQJ2NJxOIqTvA34o9U8KBXJ2ENFOI9naeAbOH1zYZe3prG+fuxB8Xc7B59TAM7v4WPm5T&#10;wcBZy9oxaFYrAk1qBKBptTA0qRKNBhUjLJxlBKBqejAqpcmlSTArG0ILR/m0CJRLi6JFE8oSkSEr&#10;SzgrK1emCs5yTEshqJUxNc3KqsCsemlyW2qKNQGaUzkT4MRLFSOgJCUl2zg0KVMEKcGXyl2YoH8H&#10;vJkYNB4THROPuFgeF0egchxv5wvcko2yZuLQpNgRtHROo6bxGtZtSeP2WMKh1DnN1XnNdaTkGZem&#10;4tHkCrVgp3sTrMUlSjGLQ1RMDKEsFpFRcYiIIojRwiNiCWhR8PUJgJenFzw9ZN4EIV+TCe/nE4zA&#10;gDAEB0UgSD/0/YM5RiA6MokgF4tk3lPtmrVRrVoNvr5EREXEIyggEkF+AUiMDMA7BOr2VX3xamQJ&#10;NI8ohaaRpVAriBZSGi1SgtCA4FIpzIPQ4o2EYH8kRwXznJEEwBgHmEU8BzNBlDN+zIKZBSwDZUZF&#10;c4AZH9BOOLNgJvemA9QcYObuADiZj7s3Ini/oYSDCAJFIqGhjJ8HKhLSmiVHon2DmnivTkXUVE/W&#10;IB8+1L2QGhKImOAg+BHEdE4XAQMf/iEB/qhZLoGfy3jULBOKijHeKBviivRQN6QGl0aiQyVLCPYi&#10;mPEZHFgasTyflDAT/B/sQ0D1R5noYJSNDkGZiACk0pL4rE4I80ecsi0JZaZJuY8771sdAjwQRggL&#10;85HXyjZHV8cAm11pgcqLUCZT7TGpYIIuWSAhSWCmyv+KKVNsman6b+BJwGTBTDDmLC5rlrlNWZk6&#10;nzI1BWHObUYB0z65Ofl+OhU0QZqUtgBPKXNSzqxCJ1ATsAnQzPk9bCan7RwgoKLx7y6XpnFtSkUj&#10;ZL0oNCul7F8mCHOAmRPOZFLQBGbuJUoiI6QEPqv6H3RsWAxdGruiK61zo5JcL44OjQhmdf+DH+oW&#10;xw/c9mMzT4JZGDq2TsCv75RDv0+qYWD7Guj3ZRUpZpGEsBiUcI8jiMUb5UxQVsI93phxcXokEcwS&#10;4OYtVS0Wrh6RcC0dhpKugShe0gclCGclS5SmuRurkBaHrp+3RMd3m+HDeuXRpoIfWiQWw2d1ItGn&#10;XRN0bNsEb5ZJQ4NgN4LZf1A3tBiqBRZDgvvL8HilGEoVU2sDC13FORYjhDlhy0KazOGSlFrGOf9P&#10;MNM2o5a5GHemthsXpgPMShAoXd1DEBxTBVGEsQi5MVMIZ1wOT26KqNSWBsgiUpsjPLWZgbGotFbc&#10;TpPbsoyUtNeMGzNM4EaQc6pmShqIVJPz1A845y0LaYSoCKOySelyZnu+SSiTu1KJAm2NMmaK2/Lc&#10;UQTCmFSaMj0V08ZzRhP8ouVG1Xl4rzG8XiwBMZr3I2UtOvkt1GvwLpYvnocrl84QxC46wExQphiy&#10;8/iNMCY7d/a0sTMEsWPHjqGoqIiwVcTlozh69DiXjxHAjnHdsVykcg7HcbjwGAqNHcUh2aHjOHDw&#10;GO0oDh46gX00xZcVEsoOFZ3F3kOnsHPvUWzddYRwVoRV2fuxYNkugtlWzF4s24EZhJtJs7KNTZ6T&#10;i3HTszF0zCr07L8I3XrMRefu0w2offPtAHz84Td4/w3C1mv18dHrLfDp263x6Tut8bFRyxrjwzY1&#10;rLWtyfUGnEOIe/N1tPvoM3T8sSf69hmHkcOn02Zj+NCZGDp0GoZxfQRhbfTYuRg7YbGBs6nTV5kG&#10;5+MnqvbZPIwdNxsTJszB9OmLsXLFRuzi69m5+zQ2bz6KjZuKsGnrUWzedgxbtx/Dlm1HsHbtLmzZ&#10;ut+A2W7CWu7mQixatAFjxixCH2Vt/jIOPXqNwaDB4zGa5544dQGmzpiPmbMXY+bMeRgzcACG//Qp&#10;JnV4E7O6voc5v36EBT0/wpI+7bC0zydYOaAd1g37GhtGfYesIV9gXvd3MLxdQ/z6diUM+6YJFgz4&#10;AjkTu2PntK7YOf577Bj5E44snIB754/gyf0bxv56cIsQ5gAzA2h/4C+OfwnOHt4jqNGkmj17aOPM&#10;nIBmRprJ1Hxk9klxe3LnBJ6Y0h22fIeWH906hOu/5ePS2UO4/btqrgmoBG0HCGSEs9unDZw9vSUY&#10;I3Bx/3+DmZQ0wpmyUm8W4PHNfTz3Pvyl2mb3CHFS1R4oxozHEuBMt4A/8vH05g7O34JH1zfTNprl&#10;v+/uxqN7hMTzudiUxff/h9fQtn4iWtQJQ/N6AWhRi2P1KDSqEoMGlSJQt0IwapYPQtW0QAtmZfxQ&#10;Mc2P/8cFonyZCJQvG0uLJ5QlokK5ZFoKyqWnEcYIZCqboRg0glpKShJhLNGMKcnW1ZmaqsxMwVKK&#10;UbgEO0ahkpJlAMvGmMXExBGW4g2QGciKjjfuTsWXRUZFISIiEpGR0TSuR0YhKoqgFEVQ0jqXI6Oi&#10;bSyaA7iiY2IRbWAtiWM8AY3L8Twnl2Xxcq/yHuJ0fe4TgMUmEdQ4SmWTUqfzCOpi42MRHhmJCF5L&#10;kKh4OHPNSG6PiIafv591+/EHuythxcWFY0l3lKK5lCptzLWk4rk84ebqSRjx5nwv05El0D8I/v4B&#10;8CjtCU9uUyFwdx4fERSMV6skoG1ZLzSMdEXd8NKoF+GJ6iFeqBTiiSrhXkiXekRQieADOsLPDwkR&#10;wUiMCUdCbCQBONK4M0NDgwiLhCvFiRGonoMZH7oWzvh84ANZ9+10ZboJzpyAZsDMg+s6B+foYa2H&#10;t15rKR5bUg9+ApusBKGD5w5xd0cMwaR6Qhw/Z1VRuQw/F9ERiAkMRKifLwIIcr7eAXz9Usz0XLWK&#10;WXp8BFrVSkb9jGhUiPM38dfJgS4EOQIfISzGXwVmSxPOpJh5IkkwFqJaZr5IIpymhvqgTGQg0gio&#10;SeFqt+RjYssifNURRxX9rYV4u3Hd1QKZr0DMui1DBGdSyjhXqpkgzJa0KAkPmuDMAJiPhSJBmGLK&#10;/Dnfz1NQ5Ygp85LJhSmlywFdNCXtOcFMyyqlYVUyF27jdrOfx9EMnBlgcyhoBDW5NNUxQBDmTzgz&#10;98B7CfTxIrBZSBO0GZcn4UwFa6We2diz/wYtk4mpz4IUNYGb1h2wZsFMcxSrVtK4NGVSNr04t0qU&#10;Oz6vURKd6rugc8PS6NLQnaMrOjYqZjJyf6xbzLg5f2hcCj829UbHFlH4uW0SerxfHgM/q4PBX9VD&#10;10/LCsyiCWJRhLBYA2JGOStNOCstMEs0YOZCMHPzSiaYaVmqWiy3R6KEazDBzNeoZsWLC8oEZ/zD&#10;BQahZb0KeLd+WbyaEYSmaSXQulwpfN44Eb3btUDPT97EJ7VqoEGYH+qFFEdNQlm6TzGElnoZri+/&#10;QjArRjATcMk1aWHLql8ENLkxBWgGuF5AmAU0uTEtkD2PMXO4MC2YWZizQCeVz4OQGYbAqMqISGqM&#10;iGSCWFIrhCcRzFIaEbaaGfUsokxThJchmBHKossIhghCAiQCWYTi0JIEZRbIotIIUGZsbdQ0o5gJ&#10;0kxcGo/nPrknpYgJtowyZhQxAlY6z53+OvcTwMoq2aAVoetV7hN0vYE4AlgMzxHHe4hPfw1xBLk4&#10;7osj8CnYP5bXjiMcduzQGccK9+LK5fOEsQv4/eolLv9GKDuL8+dO4+yZkzh96jhOnTzG8RROnjhJ&#10;8DqCgwcP4sCB/di//6CxffsOcF3baPsLsX/fIW7juP+wsQMHi7D/wGHs23+E60cJIEeRX3AUu/MP&#10;I39vEbefQP6+U9hdcMwoZqrXlb3pIJZl5WHB0p2Yv2wHFq7agwWr8jF3yU5MnbMB4zPXYVxmDibO&#10;2mSq5Y+YlIuBw7PQe8AS/NpvFjp2Ho3PPv0e77/VBu+2tfFkH735Ktq924Zg1oIwJrWsOt5rVQXv&#10;0D5oXQefvPEqPnn7XXz5yRf48dvO+KXbYAwdPAkjh2Vi2JDpGDIok+vTMXzYLIwcNQdjxi3AOANn&#10;yzBJcV+yKVyfvAATJy3EtGlLMGf2SmSt3YZtO49g246TWL/pKNbkHEbOxiJT22w7t+fln0RewUns&#10;3EMo3V6IXbsFsuewa88JrOZ7MG/eOixYsAbLl63GgoVZmDFrBaZJJZs4FUP79MegHz/H2A4fYNLP&#10;H2B65w8xu/sHmPfrh1ja+3NC2edYM+gLZA8nmI3+FlnDvsXcXz7EkM+aoM8HDTDu5w+xYnxPbJg7&#10;GjlT+mHdmF+wa8EUXCnKw5O7v+MpgezpnzcJYQKyWwbQ/vrTjk85av9fD+5wP+3RXfzz9AH++YsQ&#10;5jTH+t8c/35C++sBAe4uoeuMyfh01lUTmD2+dRDXL1gwu3mlyJT+kAImOPvz+gHcu3GSYHacMKVS&#10;H8okPWxNwfxyZyrTktuf3eV5b6tkiNSzAp6bgCaFTAqb6p8RzDRf7ZrU+unpzZ2Eue14fENwRjC7&#10;tY378jjvAPC4CI8fHsVvZ3Ixa3wXfNymIprXDkTLOoFoUTMEjatGomGVUMKZP+pWDkT1jABUIZRV&#10;KeOPSqm+qEQ4q1g2FOXTY5BRhnCWnoCK5QhnGakoX05dAKSWCcASCF/xhC/bwiklORHJhByV0UhN&#10;sTFoyVKwEpRxSegxsWY0AlE8LZEwpMzNpEQajxE0Kdg/VhAVQxiKjiaYRSAiPAKREU5Ii+J2C2eC&#10;NC2bZAKaoCwqJppAFmvgSrAWQ4sVCPL6xlVKcNQolU3zYhM4xscZiJM5Ic90LUi2SQgCOp3PLPO+&#10;zP3RgghRRl0iuLgSdBRMX4rAUoqgorEkx5LF5Uq0sGaATSDjyIgsVdyF8GYzIwVL2laawKL2e8mB&#10;BI5AL6T4e6JciGDFH5GEh5DSLgggKPjy4a3g8TC/QCRERSKRUBYXE2bALD4uhmAWDA+BmQEtez2n&#10;QqZrGsWMD26ZUymTSiYwk5tRr8sJZmaOA8yeK200NwEaRxc+5F3U9s887KXGOJU3D3h5+MBT2YCE&#10;US8vPwNlXh5+BsyK81kY6uOBphWT0LJyNCrH+SElpDQS/UsiKdDVKGXRfu6IJDhFEapifQVoHkgI&#10;UokLBe57Io6AGufvZuLLlAgQ4uWKEIKVLJSgFKwCsDSNIYSycB9XA2ShAjMfG1cmE5SZXtMc1TrJ&#10;y5SyKElgIZi5ljLqWJAvQYijjScjJHG+3JWKK7NuSlcDZgI7p1pm1LPnYGZHP+OCJJgJ1AhgAilB&#10;mQE27heYGTclj7MmN6ULYVH16NwMmAX5ehtTn88QP28EcrSxbKp/pjg0BfurNIbUN+uuNAqYYKu4&#10;GpQ7IM2YlvW3U6un/wVmXNZcgXeteA98U8+VMOZCKHOCmRs6NSSYNfgPfqpXHD82cMFPTUujQ7MA&#10;/Nw6Ad3eSkevjyqhf7s6GPBFXXzcMgYvFXMJJ5hFOkCMYFY6Di6lk6xL06hl8YQxKWWphJgUuHqm&#10;GDgrWToKxUsFoVgJX+PKLM4vl379uLl68YNNIvX0Qvn4YDSvFI7WlQLxVjWlLifg7cpJeJP/gTVP&#10;CEWtMP66CXQjlLkgwr0EShd/BSVeFpSpWBshiqBVzKGCKWbMgJmJMfu/1TFBmYUxrSv43wKawOyV&#10;l4vTlJUpMHNCHO+5mCdcS4fDN7Q8QuJqIyKRcJbYhGDWGOHJNIJZRFoLAhXhLLW5AbMoglF4qhS1&#10;FogilEVxjEiWqiaF7HUut+ay5hGslARAgJMrNDJVYNaa8PUm4sorq5PHJBPmUnmM5qS8asAsIYNw&#10;JdhKb2MC+OM5xhLC4su9YfdpmZZY/nUkVXjDLCfQkjJ43tQ3ULf+u1g0bxYunD+Jy5csmAnKfjsv&#10;ZUwwdpQgVoTjxw7jxLEjBsgOHFBroL3Iy8uj5WP3nj3YtWs3du7cbcZdu7Seh5078rBDtiufkFGA&#10;PXn7sCf/gOn5uJdAlkcA2513BLt3H6Id5rzD2Lz9IIHsADZxzN64H6uy8wlme7BwuYL/d2I2AW3e&#10;8j2Yv3w35nJ5+oLtmDhzE8ZmbsTYqRswZtpGjJyYbVoj9Ru6AL/0nopvvu6GTz/8EO+/2YZg1oxg&#10;1gyfvfcqwaw5Pn6tEcGsJt5snoHXG1fA281rGfdm+/fex1ftvsSPKozcjdAzYCyGDpmGwYSygf2n&#10;YPCAqYS0mRgxQrFnszF67Bwbc0YYmzxtMW0JJk9dhKlczsxcglkzlxGm1mH12l1YsaaA978Hi1fm&#10;I3vDQYIa34u9ykY9SQg7ip27pawdwd69p3H4yCUcOHwJ+w6ex8HCs9i0ZR9h9zBOn7mEoiPn+L7t&#10;w8KFyzCwV28M6dQeEzp9gMkEs1ndPsaSvu2wasjXWDPkG2QN+Ypg9jVWD/4Sy/p/hpmd3sWwT1ug&#10;73vNMeyLt5H56zdYNqYLsmcMxK7F43Bi0wJcP7odf145SkgRPF3A03uX8ezP3wlg1/H0/nU8uXfN&#10;2OO7dnx0/wYe3buJp1LSntyn/ekYaQ4l7a/H9/H00T0z/sVtOudfd45BRW3VdUAxY3Iv3rlCMDt3&#10;CNcvFeHhdUeZCwLUn9f3EcxOGDB7+gdhTGB2X1B2mOdRzNheC10ENZXfkBv0uRkok2omxUw11FRY&#10;V8kCcnXK5ZlHMNuBxze3Es6kmm3Bg2vbef1dxtX5930C3V9H8IDnzV0xHh+1qYQm1XzQorY3mtXy&#10;RqNq3mhcxQ/1CWa1KwSgZnoQaqSHopoSAgRo6SGokB6OjLJRqFA2DhXT45CRHo9y/P8tPT0FGeVS&#10;US492QBaGcWfpTpUM4JZmdQ0Y6kEm2QBkdyTJs6MMKYemkkWyGwnATVFV+cAdQlQ7JgAThmasYgh&#10;JAnOoqOklFm1TGAUFxdnzuUcjfsxIYVgFmeAS+qXdVdK+ZJZt6XgL5H3lCCVjPMEccacJTl0PK8X&#10;nxCLZN0bX4PcozpPlO4jmiAXJ+jTdeMRFhpiAMaqT4QfgZlAxQFg/xvM5HHR6Co1zQCcYMy6GgVm&#10;Bs60jQ9CVXL34nl9+EA1AeKEJw/uV2kF0zaHD1Bl24UFBiGB9xYXHYHY6HDeP8eYKISGEMxKC6ys&#10;69EAlGBQ13VA2ovgfilkUsucKpldd8KVymsI7mROMNNrNufjPel1lOLrLMEHvkyCg33dej8IolIL&#10;3b3hSSDzIph5lPYx+9z58K+dGoq3asSjTmIAyoaVJpARzAJKIznIA7H+7ojwJEx5lkKkVylEebkg&#10;hqAWZ4DM0yhp0X6uBDdlY5ZCGOdojCDERXGeemkqhizMBPTbDM4ILhsoI8hpNHFiBCy1Wgog9Ejt&#10;klrm7qKSE7KSUJyZKYlhAv1pXp6OQH8eo1FuRcEYzYIaRwNlUscEY3I1CrYsZPl5KG6Mf1uzrr+v&#10;3WZVNq678Ri+/3afBTiV2ZByp20CO7k01cIplFAW6u9DMFPXH92HINHTGiFNMWhqkK5is4opcxaj&#10;Vd/N/xvMBNV2m+YYFyg/Zy78mwbws9I0zRs/CsoalUK3Ru74pQnBrJELOjQgmNW3Ls6OjV0JZR7o&#10;2DwInV9Lwi/vZaAHwaxPu9ro9lE1tKgSiJdeKRWOEq5yZ8qFmUg4I5h5SBlTAkAiYUzrgjMtp8LN&#10;i4BWmqBWOpRgFohXivkQnlwNmOkXkT5cpd19jHLm4e6JJH4JaqTFoF5KJOomhKBKgDfK881I5x86&#10;1ZckL8nRjccWVymLYjTFjxV3uDFfgJlVyWRWMdMH27nNuCyNOZdfgJmUslf+U8KYUcwcc1XHrEQx&#10;L5T2CEdgRAWExddGeEIjhCU0JKTVQWh8A4QnNicwNUNUWjOOXFa8GaEsjNAWyrlRSS0Rm0IAI1RF&#10;p8nFSBAjfBkoKyuXpSCuJYFO5TSUPKDMzVcRk/4q5zQ1qlussjcdrsm4shbG4spJGWvDdcWXyb3Z&#10;1hHg74C2clZdi+d2WQItsdybSC33Njr81Av783fht3OncenCWQNnUsrOnTlJIDtigOzYUWuHDxcS&#10;FgoIA3uwfftO2g4zbt26FZs3/9u2Y9PGbdi4cStyNW7i+uYd2LiVc3cQ0vYU0ooIa0UEkMO0Qmzf&#10;WYhN29RyaC+tADmb9mPNhn0GzJavzceSVXtM8P+UWRsxcXoOps3ZjFkLdmDW4t3InL8DE2epiXmu&#10;6Zk5anI2ho5dYRqK9xsyFx27DEf7z77CR++8gfdea4FP3mqFT99T4H9zfPJ6Y4JZHbzZtDza1i+P&#10;1xtWxPut6qHdu2/gm/ZfoGvH7ujbaygG9BtNG49+/Saif79JGDRwCoYMycQIuThHZRLMZmDsuDkY&#10;P2E+4WwhoWwpphLIpk1fghkzF2PWrGWYPWcNFq/YijmLdiFz7m4DaNt3HOF7cQo7dh7lciHhVO/J&#10;EQNq+w+cRyGhbP+hC4S20zhy7AL2Hzxt3L/HT13CkeMXcebsJZw+dxEHDh3BxnVrsGj8IEzr9T3m&#10;9iGMDfsB60d3Qs6on7B26LdY2Z/w1fdzzO/+KcZ//SaGfNQS477+CPP7dMDqMd2QPelnbJ/RDcdX&#10;DMK1bVNwO38uru+eg6u7ZuLavnm4fXgl7p3chHsX9uHBrXN48Mdljhfx4OYF/HnrAh7c5vqd3/Hw&#10;7g08+fM2Hj+4g8d//sHlP/CUy08f3OU6t3PdGLc9uX8bfz28gb/+vIrHt48RigqgemN3r+Th0tlC&#10;XL9IMNM2tVsiQD2+TTC7eRT3CWcPbxTiqZIF/jhgIYzw9kSFZG8XGHelgv7/G8z2Gyj7m1CGh4dt&#10;ORCBmVQ2wtwzuTNv7eT5VDJkJx7fEpTtIJwpKWA3z70LapiuLgNq67R59Vh89XZFwpkLmtUsgea1&#10;PNG0egAa8T/K+gSzeuXDUDcjHNUJaFXLBaFKRigtApXKR6NSuXhUykjgmICK5VNQMSMNFWgZGak2&#10;GaBMskkIsEkBUtNsMkBSQpIBM40K/lfmZmKS4sFsvJjUsfh4xUUJsqx7UzFp8QQuAZDgTPAlS0hQ&#10;1qcFtlgBlMpo8LjnJTkIX1Zps+eS6qXrKPtS7ZcMDCYTCpWRaZa1zwGBPI9R1VTjzChqBLNkqYHq&#10;YCCoFLQRzKTicYyNi+H1eA8EIG9Pbws9NBNk7wAfgYmBEwNfDjArrn0WbDTfCWVmmQ9Dp2pmgIdQ&#10;59xfiiAmWHN1QJspl8QHrB624cFhiIqIRHhoKMcIQmyEua+Q4CADZoIuq+jZc8l9qPO5ctmplP03&#10;mAmiOBow034e7wQ2h/Imew56vB+jENIMmEkY4FiyuLbrtem8XgbGBGYeMgNmUqn80KZqFN6oEYzq&#10;8Z4WzAhkqSFeSA7xJpiVRiTBTEAWS9CK8XFHgr8HkpQEQIsLsNmZsQS5uADuE9TxWMWdxQZZNU0J&#10;Aqr3GanRX/XJSptA/3B/L5q3A8zcEOThYsBM8CSlzL1UCQNlHjSpk8EmC5NQJvch4UxgZuLONMqV&#10;yGUDRUa1suBl3JqCMsKWv9Q0nZ/r/jRnHJtcmjq/ATPt17qbi9luymvwOMGZBTNbD825T4AWRDiT&#10;S1NgJvemVLQALy/u8yAolqZ5GIjz4bpRzvQ3/S/XpiDUkYnJz5/2mVpo/IzYbRbMwniutuV80EFg&#10;1rgEujctTnPFz41dHECmLE2OTdzwI8GsQ4tgdHk9Bb+8Xx49Pq6Kvu1r4+s3klAtqQReKuEShlLu&#10;ocY9KddlCfcko5i5SiUTlHnGw9WT654J3JYMd8WbeUTDzSMUrm4hKFHCj1CmL40+pIIyX37IfLju&#10;9fyL5sYvjy8/3MF8syJp4XzxQa58U/ihVxBeSeOClJuSoGWgyypkNtifYGUATMCm8V8Q5gA2J2w5&#10;l60iZpUxuTtVw8yCmY7RPNUw8+C9+cDLJxyhsZUJZA0IZA0QLIutjxC1Z0psgjBjjRCe1JTrcncq&#10;9qwFIgRqKS0RI3UsVYpZS4JZK0KU4KsVIssqOYBjGUEYwYzQphg0xapFpfG4slLP3kB8xhuEqjeM&#10;6hVLGIslnJl9Dovh8XKfRnN7NKFMLk9tiyEkxnF/XHorJJZviySep37DDzBnxgycPFaIc6eP4eL5&#10;U7jw2xnjujxBKDtypBBFhw8ZO1x4EHvz87Ft2zYDYlu2bCF4bcKGDbm0Dcays3ORk70R69bmYi1t&#10;3bqNyMrawOUNyFq3CWtztmD9RkLa1jzaPmzeegBbth3Clh2HTF2yjVv3Y9P2Q8jdWoi1Gw5g1bp9&#10;WJlNOFtfQEDbi6Vr9mCuE84yN2DCtFwDY1LM1Kdy2rxtmDJ7MyZMX29qmKl0xpAxy9Cj3zR8842q&#10;/r+P995si4/ebo12779m4sw+fasZwawe3m5WFW3qlEGr2vF4s1E6PmxbF19+8Ba6dOiM/n2HoF+f&#10;UejdcxR60fr2HkMwG4/hQydh5MipGDVqGsaOzcS4cbMwbryyNedj/KQFmDRlAeFsIeFMpTHUzmkR&#10;JkzNwcz5eVi6kq9/WxGB9DDBla97IyGNYLqDgLqTcLY777iBs/y9Z7Ar7xS27SzC3n2nCGNXCWEX&#10;CbGFyF6/28Tqnf3tCi5euo5LV67j3NnzKNizB5vXrMDWhZOwfnJ/ZI3sjnXDOyJr8A9Y1v9LzO72&#10;MSZ+/wlmd/0Ga4Z1xfpxHbB12nc4sOBnnFrZCxfXDcb1LeNwa+dkXN0yBufXD8TJlT1wZnV/XFw/&#10;Fhe3ZOLKwWz8ceko/rhyCrevnMSdq6dx9/ezuHv9Au7euIz7t3/H/T+u4U9j12k3HMblOxyN3cSD&#10;u7fw5OF9PLh/B1cunsQf14+buLM/Lu0lmB3AjUtFBCpbKFcZm49u7sP9mwd5jZMEsyN4dqfQxJMp&#10;ruzpHSliNutS7krFlckeK9bsX6qZkgg031nvzGZ8Csx0bB7+viuT8mb7b6qkhi1Qm2+VO3OsbQF1&#10;ct9CjOn5Dt5oEGTArGVtXzSr7o3GVb1Rv1IAapcPQc1yfEgSzKplCM7CUaVcOCpnRBHQElC1fCLH&#10;RJQrF4dy6QkoU5Ygll7WtDdK43JamSQDZkmEmqQkWSIBx2ZqJhqosoqXUcGi5ZKUGiaYiILiyKSK&#10;xQh8BGQCL6OI2ePiCEMCOcWkOQEpKkqFVHU+KVmaLzCzc0z9MwEfgVAgFk/gM3PieU4uS0FLTnF0&#10;KFAWJuFN2Z0Jmksw02tITtFxKu0Rhyjeb3hkhHWt0nQ/Utd8vARmL4BKbkkBiRPMrKnmpAuBRfv4&#10;oOMzwwKbwEXPFwfoOGHHbHc36wZ8dE5tF5z9C+AUqxYeEobwsHCCGUdaZASN9xkU5IgxM2AmhUvX&#10;JTAJzPig1TncXWlmv3VZWghzh5vDzLI51gGTjntwul5lFsys6XVqTkku29fK4xxqmUdpX5ofSsvc&#10;+QwtqTaDAWiWHo42FXxQI760qe5fNszTFJBNEmARuOIJZPEEqoRAb8QRphRnFifo4r4YP0KZvxu3&#10;eZhtiSGeSInwM50AYpUoQHiLDbKFY5W5acCMkGYKyHI0LZUIZSpMG+SIFfN0k0pWAh4l5caUa48A&#10;TJBSIdlAzg/wdrdqmZcFMANTUsAEaQSwF+UyrKvTbOe5/TnHxINx3V+gppHHarvMluZwgJpUM7Ps&#10;iDfTyL+VbYCuIrRWPTPuTYKayd6Uiqbze3sTxJxuTaus+XCf5qi1k0kq4N/VWTbDlZ8JfS7UEUKB&#10;/k61zI2fT6lqcmXKrZlIIH63sic6NHHBz02KE8heQcdGpQyYdSakdWlWAp2bcV8zT3Rq4YOfWwWj&#10;6+uppoNFn09roPfnNfmsCkN82P8IzIJRyo3mHoPibklGNXMxiphizZStGU84E6xxpLkaiyWYxXCM&#10;QCnXQJQq5Qs3fpDc+YFyc/PnB82X27xQkmAmF2MxxXVJpSI46ReNQE0BoAqOlJRtY8mkjskIT1LD&#10;aK84wMzAGc3pwpQ5t8teuDBfgJlznlXLlCzgBDMpbppTml8Sb/j4RiEsthoiEhoikvAVqYxLQVhS&#10;A1ojQhmBLb4+QhPqc3tDQhjBTEH+ysJMtkkC4YS0MJMg0JggRmArSyBLJ6gZOFNWJ8GNo3GBphHq&#10;CGZGJZMilvG6cUvGl5P6ZePGDOAp21JxZzxHQkYb48pUEkCM4tC0XXO5PTa9GeI4P6nMa/jyiw7Y&#10;vjkHJ44ewtlTR3Dh3EmcP3PCxJIdJowVHtxv7dAB7N+3F7t27MSWzQSyTZuwfv16AthaZK3Jwpo1&#10;awhgGtdi5cosLF+mOKgsrFi+DitWrcPq1euxeu1GA2ZZ2Vs5bid47ca6jfnI2axCsQXGcglqG7cd&#10;xoYtRVidU4Dlawpsi6OcfKzZsB9r1u/n+j4sWJ6HGfO3E85yMWZyNsZOWmtMVf/HTs0mrK3H+Mwc&#10;jJ6ahZGmyOxidPy5Pz5v/zk+/uAdfCgge7cV2r3XhnD2Kj56vSHeaV4TreuURYta8WhVLxHvNs9A&#10;+3caovNPXxPKhqJvn9Ho2WM4fuk2EL92H4g+vQZj2JCxGE0oGz16OsFsJm02Ro2ejeEjZmPo8JkY&#10;PGwSho6YhEHDpqL3gMno3W8KYS0Hq7MPYuPmfVifsxtZqzcje+1WbN6Uhx2q4k8w27G90Khn2wlj&#10;27YfxcYthwmwBON9p7Gn4DzUTWDpih1YnbUNeQWHcfzEbzh95iLOnLuI3y4S0i5fw/nfLuH0iZM4&#10;XJCHvPVZ2DZvKtaP6Yk1g7/Gyv6fYXm/dtg6uTNOZA/HybX9ULS4M44v74ZzWb1xMXsQft80Brd2&#10;TMbtXZNxedMw7v8FB+Z3x/EVg3Fm7Uic3jgdV4/txI3fDuP6uSJcP38M1387jusqTnz1HP64dgl3&#10;rtNuXMHdm1c5Wrt363fated2//Z1PLh3C389eYgnTx7h2bOn+PuvR7h/6zfryryoFlCHoTZST0zx&#10;2b24d+MA7t46jYe31NtT7kwbyP8XYUkdAlRUVi5LqW+PbtE4OsHMlMswZmFMSQMmzsxkdyoJQG5T&#10;C2S4T/j6k/AmVY0Go7QVmlZOcoNC258c4X3swdqF/fHZ6+mEMi80r+GJ5jXd0ZBwVrtiIOEsiGDm&#10;TzALMGBWiQ/OiulSzqJQRf0Yy8ejfEYcTYCWTDgTlKUZ1SwlVSCWaKEsMf45mEl1SkokJMVGI4bw&#10;Fa2AcIKOBTVuixGQEbK4TcuxnBcnV2aMBS5tsxDGuYShKK5HR3Odx0QK7OTK47wEQVe8dTWaTFAp&#10;YSY+TEH/AjNHDBrna7t1rSruLJlQRpMLVCBGMFM9Nh1jj4030BgWFmYsJCQEYYSg0OAQeBsw+29w&#10;MUqZAEUwxv/7BSraLiXJuCpd3A20GECj6TgLaM5zvFg35yMImTlcNoH3cp1y9Pb0RURYBO+FP8DN&#10;PYUiIjyMFo7AwIDnGZUCMwtzVi0zlf15PuPG5MNaUKbYMhuPJhhzgJlGB5Q5YVD341y2ip6g0Qlm&#10;2u9032o797vo3FYxM2Dm7gd3B5gFlPZHs3JRaF0hEJUi3ZFBKCsXalsuJRLAYv3ckETgSg3xQXKw&#10;N5KDvLnug1jVKSOwRfu4IsbHhcDmjhipZgS0xBDVKfNAJPfLpJCZTExfZWOqqr+HiWtT2yaNcmMG&#10;E2jUi1puRNURk1KmOqJy+wnMVG/MlMXw4chzBSrQnsf9uxyGLSxrAc1ut+qZgMtZfDaQ17ElLzSv&#10;tLmmBTMBnVXXbAanh1HGjAnM+Lewy0oWcAJaKQOR3qbumdo9KVGBsGZATuexLk8pZgbMuK6uAqa0&#10;Bl+PJz8bAjPFDho442fTqGSEMyeYaZ/AzJPvQbkQF3xYzRU/Esw6y4XZ2IujF7o2dUXX5sXRtYUL&#10;urd0xy+tfWhB6NoqEt3fLIteH1RC//Y10OmTDNSs4InosFJ4ycVdYBZCMIsmmMURzKJNvJlxa3K9&#10;ROmo5wkBxqUpKDNgFm3is6xyFkww8+d2mlsAvxQ+/KJ4oURJwo9UsxKOchr60HJdEq3NyPFwrOvL&#10;p5gvVwNmBqyeg5kgjHDlgC4DV45lu+5wbdJM/BmPex5fxrkvwMzul5vUgpnuS2AWg7CYygSzOgSz&#10;xogiaEUmO1UygVlDA2cRKQ0JTCqf0QJRSc04pwXCEppyn2LRCGdpTjBrZiAsgtui05oQwFTvrDmi&#10;ytJ0vKCNc6JoCu6PkXF+dFor48qMT2+F6HQF/Ms1KsWsJaFMypiNLYsjmBlVrdxriM2Q6sbrJTZF&#10;OULaqGEjUXggH0cPH8CZk0U4f/oYTh8/wvVDOLi/AIcIY4f278WB/fuQn5eHndt3EiC2Ecg2EMDW&#10;ELxWEMCWY9myZVxejqVLl2PRwqW0JVi0aBmWLFmF5aqrtcaCWVb2FlOlfmUWAS1nB9YRzrJyCV3r&#10;92Itx5wt+7Bu00GsXFeApat30fKwIov7s3cbt+aaDQeQxVEq2qKVezFj3jZMnJaDCVPXYdzktRgy&#10;cikGDF2MwaOWY9i4lRgxYRVGTVyDYaNX4NeeE/HNVz/gy/afoN1H7+KTd9sSzFrjs/ea45M3m+C9&#10;V+ugTYMMNK2RhKZVY9C2bjI+bFsFP331Pnr1GEA4G4luXQeg/Wc/ouNPXdG9W0/06TkI48dOw/Tp&#10;SzFt+mpMnrISY8av4PWWEgYXod+Q6egzcBqGENLGT5yLuXNXYA1fe8767QTZzXzP1mPxwtVYtnQN&#10;crI3E8gKsGd3EXbvOkxAU8zdUWzbeQxb1bQ87xih7CzWbzqGBUt3YeGSTdiwcQ9h7ZgpMXLk2BnC&#10;2QWcOSv35m84c0ZFfc/h/PnfCGm/4VjRYexdOQd5mb9g/5yuKFzYFQfmdsaZdQNxb98kXMgZhGNL&#10;uuPkih60XjixvD9+WzcMl3OH4Xx2f5xY1QdHl/XC6XXDcWTFCBzbOBNXjm7D1dMFuHJyP66cLrR2&#10;hpB24QRuXTlLOPsNt36/RLuMP65fMWAmSPsvMPuD4x838Oj+HwSyJ/jnn2e0v/Hnvdu4cPYIfr9Q&#10;iEe31ZiddreIYFaAmxcLcOPqKTy4edThmnTEjAmaFDd233YFUFbmo1t78ZggJjemEgGeEcikqKkG&#10;mqlnRjOZnAQz209Tlk9Y22cgDI+KDJDpvPb8hECuq1OAWjmZ8elR/P2EEL12HL56tyKa1SiNptXd&#10;0Lh6adSv6oO6Ff1QSzFnFQloFSINkFXKiEBlLlepFIeqVVJRtXJZVKyQioyMZEJZAoEsDikpMsV7&#10;KRnAglkCYUxZmjYpgKCWGIdkbhOwJRKK5LIUrMk1aCDNAWaCLwNgRk0TsEUaMBMcCd4iIsMNgERp&#10;O+cpIUAqmXF78jwCMAXqqxSF1LQYQp5Kd5jaalLu5CblXAX+m1prgjOpetwfl2DPY84heOSyMksF&#10;cZG8bngEIYhQ5gQzH28fB7hYE6AYxcyYFCq7blU0R79KzTNQY+c7IcfCnbbpRz3nSpHiPgtmBCId&#10;w2eLE858vPwIZgRGA2bBCA8LRTjflzCO/v6+joxRp+Jlz2EVvRIcSxnwsq5M66a06hnnm+3aJgC0&#10;96R7tMtOQLNm3bRatmD2XCF0gplxZUoxE5j5GrVM6/I6efFZ2qxcJN6oHIDyYa5IJ1CVDZVi5mti&#10;ySI8i5vsU2VdpoerL3QIykUFISXMF8mhBLUQDwKbB2GtNJID3REf4G7i0pQwEEELI0SZDExvV0Ro&#10;mZCmshiKJwsisAQRigIFVQQXAZIKvKt3pZQy95IljFKkRuNyP5pSGTqWMCdXpmBM8CMwU/HXAANY&#10;FsqMWsVtTngzMWWcG+AhMPMyWZ1BXgQ94w6lCd44T+aMSROQqfWicVvyvjQqOcCZ7WngjNtt700t&#10;EyZdSpj7N0VqdZwBPTeaitEKzJTUwNEJZkY1s7GLz92XBsxkAjN+5kqUhA9BtWa0C9rXdkPHpp7o&#10;3NSXYOZnwayFG7oRyLq+6onurb3w62v+6Pl2MHq8E4/eH1RE/0+ro/+XNfD+q9FIjndBbJQvXnIt&#10;HUQwoxkgiyGAKUsznuuCMYGZthPYSktJi+W2KAKZymXQ3MNR2jMMpQlnbu5BBDOaqx8/UN4oUcKT&#10;YEYgE5wpoFMmGOOvAyeYabRgJkhycyhmFriM0mZUNAtf1s35AswsgHG/gS2rgmnfv8HMuEcdQPYC&#10;zJz7dE0f+PgLzKogNL424YyWVI/AVZ9Wl8DTgABG8BGspRCy0loiMrUZYlKbEJgIWoo/S7XgFaF1&#10;7hdghaneWQJBzsBcM4JUY4JWE4IYjy3H9QxCG5cFbTHmmBY0ghrHGI2pgjpu47ljeO5Ywlks58WX&#10;fZUmgFN2qJIFmiOxPLeVaYNWr7bDKgJV0aEC2j6cPlGEU8eLUHRwPw4U5GH/3t0EszwDZvv37UPe&#10;njwTT6bYsbVrNhDIVmHJ0iVYungRbTGWLFqC+fPmY9as2ZgzhxAybxHmL1hKWFtJGFmPtQSPrJxt&#10;Bsw0ZhMq1m3ci9U5+Vi1Lh+r1+dh9YY8LFubhwUrdmLh8h1YtGo3lhDQlq/dQRjbg1WcKyVN6tkK&#10;ldBYkYfpc7cgc84mzFywFWMnrcOAYYvQa+Ac9Bo0F32HLED/YQvRZ/A8U2riu69+wpftPsKXn72P&#10;9h++gfYEs8/fb4HP322KT1+vj7ebVUKzmsloWDECzapG4c3GZfD1h6+ha8eu6PVLf3Tu1BuNGryO&#10;Nq3eRIcfO6F7554Y0HcwJk+ajXnz1mLhwvV8zRswZ0EuZs2XZWPOvGwsXpyNVSuzCWM5WLl6HZYv&#10;X4vFi7KwYP5KvmdLsXD+Mr6Hq7F+/Vbk5x/BoUOncODAaew/cAaHCs9j/6Fz2LPvDHI2HzXxabPn&#10;rUd2znZCmVpaneX+E6allbopnDx1HidPnsPx46dMQV81jT97RtB2FkU7N6Jo8WCcWNqL8NUHRQu7&#10;4fjSHri6eSgubRjC9S6EtZ+we+oPyJvaEQfmdMFhbjuk7ZxbML8rLmyZgjMbZ+D0jsW4enw7Lp/I&#10;I5jtxZVTB3D1jAWzq+eP4eblU/jj9/OEsosGzl6A2X8rZn/etm7O+7QHhLFnTx/i72dPcO/OTZw/&#10;exRXL6jn5wk8vau+nEfw4MZ+XDq9C1cvHcfda4cJVAUGov6+f8AE8quVlG2I7ugNemufiUtTqQ0l&#10;Fkglc1b9N4kAUswcYPb4Zj4eXd+DJzfyuL0AeHwYeHLUxKNJkTPlNe7xWGMFXCbgcXwihY3X/4fX&#10;3rNxCrp/2xBvNY1A05pKCHBBw2oeBLQw1K0Uidq0GpWiUbNyFKpXFpglolrlMhwFZkkon5GAjHLJ&#10;KFc2Bell1LqJZmqdKWNTLkyBWTxSBWxJcUhMiEUSwSdZrZukRBF+DJhJNTMwJiijEcI0CsyiIsNM&#10;/0i55+RCjKRJtQqnGRXNAFwc98dzLiHNkbkZHk6ICtdcjeEEtWjjFpWaZqBLipzDXZpAUBREmi4G&#10;JgaO2zkvWpBI0BOwyXQPYQQfnVeZonIjqgSECf430KKAeIGVoExKmcBMQfGCFpl1IxpXpQN2noMO&#10;1/83mNlzcL8BIAtmBspoCsj38fZDWAhfn3k/Qg0wSjkLDg6Gnw9B6DmYCar4sNX5BXtqSs0HrqlN&#10;xgezoEyA5saHtqq86/XY7Ez7uv4NZDI9h14AqIVLvTZtN6/zOZByH98TgZiJLzOuTIGZF5+Vnnw9&#10;HqiT6Iv3K7qjWoQbyob4Iy00wBSJNUH8HsWR4Kf4MS+khPghPSrYlsWI9Ed6dBAqxoegQkIwMmL8&#10;UD7K27hAEwlrJjEgUA3KvUxrpiieQ8qZKZlBMxAkGCK8BLoLmAhEUqPc1FBcatl/g5lciU7XoAUu&#10;ZT1aKNO6gTaew+nG/HetMyltgjOznwBo96lIrbOgLUceFyQTrJl5DhcnAcoZj6bjpbAZNe45nAmy&#10;rLvTgBr/dopFU3N0uTmdYGZUMgNldruaoHty2/MCs4JzfhZUWsO4Mvl3dboxXUoUR4hrCbQp44Mf&#10;Gvmha0sfQpg7urVwpRHKOHZtQTBr7Y3ubf3Q/bVg9HwnGn0+TEe/j1XpvzZ6tK+G+tVD+f30Q2Js&#10;CF5y9wxESdcAWpR1XRpTZqbgTMqZapzFEMxiuRxFi+T+SLhwtGAWDk9vjh4h/DAF8MNkoayYXIX6&#10;0EkVK+XJD7unXTYg5gQyC2dORU3g9YoUMgNOHPkhNqqZlh3mLChrQctCmhPUnFX/nfBlgeyFoqZt&#10;xm2q+LVX9IXwgn+QwKwqgmOrIyy+OsIT6yAkXnAmUKvD9YY2W1PlNFKUrdkAUckCrRYErlYEp1YE&#10;t+ZQ5mZ0ujIxbYJAVEpTxJVpQqjivDJNOb8RYtK5TWBWThBHS23J43WeFtzeHPHlOArkCH7RPD4m&#10;tTniuD9OUEY4i+O5Y3juWEJgfHpLJGa0QXKFN1Ch0rvo1rkfdm3bgoOEsKKDBcadWXRwH/bu3ond&#10;O7agYPd27ttjVLOC/ALs3mUD/p1gtmzZSgKHgGyRgbIF8xdh5oxZmDp1KqZMnYZpU2di2rSZmDt3&#10;oQGSDRu3I2fTTqzbsBM5BsqsUrYiaw8WrSCErdiKxau2YsHyrZi7dAvmLduO+cu3YcGyzQSwLVi0&#10;cishbQeWrNlDyyfA7TVFZ+ct3U1Y2YnZC3dixvxtmDA9B/2HL0L33jPRtXcmuvWahq6/TkaHDoPw&#10;5aft0e79tvj8g1b44oNX8fl7rWgt8MW7jfD5W3XxUeuqaFuvLBrxwdmgQiherRWLT9rUxw+ft0fn&#10;H7vimy87oUqFevyVkoLWLV/Fj9/9iJ7demBQr4EYM2wsJo2bgGmTpmJm5mzMnbUI8+YuJXgt43tD&#10;I6QuWLgM8+Yvx5y5ywivS7nf7lu8kO/lotVYsTwHm3P3oKDgKIoOqzPCRZw6cwWFR37Dhi2HMWXO&#10;VqMOrs3eicLDp3D0+CUDZvsOqt/ocVO09+gRbj8qO0k4O2m6Lpw5fQanaAe2b0LBnH44PK8zjiz6&#10;BYcWdMERglnRoq44vuwXFMz8EbumfoXtE7/AzslfIX/69wS1n3FoURfsm9cJ+QS137Zk4jdC2fn8&#10;tbhyfDfBjFB2ch+unjqIq2cJZeeO4dr5E7ghl+bls7hNMLt97YVi9hzKbkstu2HA7AEhTHCmeDNl&#10;bKru2cP7t/Hb6UJcu3AEj+5egGkDdfc47v2+F6eLNuDSuf24edHGfckV+Zej7IVgyZS/MPFmUscE&#10;YopPs2Bmapipp6Zp2s5lQpxaOanYrBIHHhPMHt/Yw7l7gUfc95RgRjiTOvZMBWmfg1k+74cQdycP&#10;po8ozWZ6FuJc0SqsmtMHv37bAq1q+6FRVXc0qh6GhlVj0KBqNOoR+utUiSWcxaFapWRaEsEsGZUq&#10;pqJCRgoqpKeifHoaIS2NkGbhTB0C0tQZgECWpHgtBdMTdtTTMSk+2hZCJRDJ7ZgQH2OyCAViijUz&#10;wetRBCljyjCMRKxxfTpUM9UyU8kMh1szTuqXaowZOFNJDcFclAG0KM7RNsFcrCOb0xqPMXFsUtbk&#10;TpX7M5bwFW/iylSPTdmjcmeqlpniyXScFLvQUAGQlKlwE3QfHBRkIMYJVRasBCUvYMwZDO9UzKzS&#10;ZFUmJ8iZZZ7Delj+dQ7N5bPGnptAxjlSs7w8vOFPKAwLsfdiY8xCjTszhGCm2Ld/x5cZMFMCAB/A&#10;gjLrzrTbZIIzUz5D7iuzzeHSfP667D3KJA44X0sJc4+O11mshHmtxbXM1+sEM6lknh7+tECCmeK0&#10;BWYKt3FFmTBvtCzrhUrhpVEmlNClKv1BPggpXRJh7sVtiQw/uS49ER/oY2LNFGeWGOSF1HA/A2lp&#10;UYI2Hy77ICncx7gyozkn2sSXeSHC38tkZZqaZoIhgREhJ5DQorgwwZAC7r0JNQIxd8GZQzmzYGar&#10;+Ju4MIfJRfkCwghczu1mm41Bs/XOHDAmhY5muwYI2gRltm6a2jvJ1IMzRFmfvDcLYzpOSRJqlO5l&#10;jrHwx/tWcgH324xPC4lGaTPAJghTYVypZQ4XpgEzh2LGz4XizdSfU+5MZ0Nz256Jf3MDZvrMqFSG&#10;4NgdH1QPQadmvoSwkuje+n/Qo3Vxmju6E9K6t/LCr6/7o8dbQbRI9Hw3Gf0/rojB7Wth8Lf18NVb&#10;6aiYHIjEqDCkxIUTzPhBEJiVcFUHAKllFswUW1ZK1f9NfTO7vaRbNJc5zy0MpVzDCGZhKO0VgdLe&#10;EZDy5uLih5KlvJ4XnDXuSlG/qzfNi2bBTGnTTtVM7kwBnHVjujwHMwNeHE2ZC0KVMUEVAUwfeu23&#10;tckIXoIyh9r2b1XMBvzb9RcgZ/8DEAi6ufkiMDQOoTGVEBZXg/BFEEuug7CkuggjoIUn1ne4Mhsi&#10;NJ7LCVZNE6hJSYskOAnCjKLG5aiyrU18WVSZV42aFu1Q1mLSBGaENMKU1mPLSiWT+1JB/M2MxaU3&#10;Q0JGc1pTQldTHitljsdyFKTFEeJiBXKCNR6fRChLKv+OcW82b/4BlhOqjhUVGjA7fGAvDhPO8nZu&#10;x5bc9diam4Pd2zZh356dOFCQj7w9+di+bQc2b96G3A1bjCtz+XKB2VJCmXVdzpo5F5MJJePHT8Q4&#10;GSFl/PgJmDlzFlavXmsyMzdvz6PtJWTIdbkHq3MIZcu3Y/qcbEyduQrTZ6/ErAVrCVq5Fs6WbDI2&#10;f8kWLKDN57b5BLZ5y3dh7rIdmLVoB2Yv2o45i3dj6qxtGDc1BxNm5GBc5noMGrkUv/SdgU7dJ6Bj&#10;l3H4/ofeaP/BW/jk9br49I0aaP9WPVpzfPFOU3z1bkN88VYdfPpaDbzduCIaV4pH3fQwNK4cibca&#10;KtasNb5p/xXefO0jlE0qj+iwSKQkJKNR3fr4+rPP0ad7Dwzu0xfD+vXB6MGDMWEUIW3sJEyeOA2Z&#10;hNPp0+dg1qz5mDN7MYFM2ZkEs7mE2QXLCWQrjct32fIsrFyZg6w1m7E+Zwd27thvsi8L9p9AVk4B&#10;ps3OxfhpG03c3f5DZ3Hk2CXsP3gWu/OUxbnfZGUWFZ20dlh2gpB2AsePncIptcQ6eRr5W7Kxe+Yv&#10;2Dud0DXjG+QRvPJnduT4HQ7M+RG7p36DHZO+MLZ94ufIy/wWhxd3w7GVvXBocQ/kzeby2gk4u2M1&#10;LhzagysnDtAIZISy3wlRv5876oCyU8ZuEcwUa2ah7HfcvSkou477hDIniD24I7tpxkf3lLF5B8+e&#10;PDDJAReO5+PGb4SlPy/hycObuHjmEH47sRUFWxdge84snD64itBFMFN82R1CmSmTIWXrEKGJ8KTC&#10;sQ41zNkRwBSjvcs5tOctnMy69jkSAAh7z+4WELK479FhE0cGjs/+JJjdF/xxzj3C2N18nl9z95t7&#10;cHYTeHafkHebP3YKlmLEr+/j7aYxaFI9EI2rh6NJzSg0rC4wi0GtykmoUSkR1SvHo1rlRFQhmJUv&#10;JyhLQTnCWDmO6gxQJk0tmwRliUhTZqNcmEYpi+HnUHAWQxiLcihlUf9lBsoIYDEx/136wcAZxzgF&#10;/RsgI0yZOmYCOiUQCJoUoK/6Zk71TcCl7dqv6wmwFFem7E4lBwjO5D5VvJn2ERK5XZmfiofTPLk9&#10;Y+RmNa7WWKOYKb4sJDQEYeGhiJaCFhps6n8JXJzKkhNarFvPqXwJVJxgJiBzgo5Gx7KBMuc6zZyL&#10;o8zAGR+afL6oy4C6DgQGBBmXqhNWIyOsOihY8/X2+X+AmQ3YV1anGpLLnekEMxO3JoXMCWUOMHNm&#10;c/77tTlN91zCcb9SyYoTzIoT+ARm5r4dAoVVzPzh5Skw87NgxvMpEU6wUSEmGOkRvgQzX9NGKZog&#10;pV7SAS7FEO7l5gAz1SujmQxMG/SvGLTYADfTDcB2BfBCbKAHwn3cTA0zZWMqrkxFZAVkIbxWCIFG&#10;Nc6CBT4OMJP5ElIUYC8gM2BGSFOMmSdN7kUDXAIiMwqarIIl6BIkafR1JBBIWTMwxmsaCOMoMAvx&#10;UsFbC2IWzDyNYqYxlOAVqnXO0XmN4uZwu0pd07m0XcqacYU61gWIFtKskiZTX0+V+DDxabx36xYl&#10;kElR0+iuZAApZbbHphPMPPn3lrnzc2gVM4FbKWQQeD+uE4ROLd3Q7dX/EMb+D6GsBHq1dUPv1z3R&#10;540A9H0nDH0/iES/j+LQ9+MyhLIqGPldPfT9ti6a141CfISPAbPU+Ei8VNozFEoAUD2zEq5RhDRC&#10;mZsUs2gLaAbSEky8WUnCWwnXUJR0CTGmqvkeBDN3jwi4uAehlIs/t3vDxdVWcTbGD5yFMoe5eNCk&#10;oL1wZwqSnpfGeA5YgiiBmgUz84E2c/hBN2aVMVNwlh9eA3QGwuz6f7sxX5iOsVIyybe0P4IjEhGR&#10;UBVRifUMiIUm1CKI1UBYci1CmmBMWZp1ERhZG0FRdRESq3mNba2zlEYEMkFZE0QSniJS1LKppQG1&#10;8KT6hLdGBDFCGaErOt26OiMEbLRYA2SNuVyPsNXAWHRqfUSl1qVx5LkFdrE8vxS0eM6Pl1pGOJNL&#10;M6l8WyRmvI2k9Db46adOOLhvD04fP0ooKyB87UH+rm3YkL0Kq5cvRvaaFQS0ddizfQv25u0x9ck2&#10;bdqG9es3ITt7I9ZmrcfKFWsMnC1buhLz5i7CRELIqJFjMIpQMnr0OIweMw4TJgjMZmLZsuVYn7sZ&#10;WwhmW3buQ/bmfGTl7sKKdTswZ8F6TJi8FKPGzCXQzcGU6Usxa946zF20EfMWE8wWE8YIZfNU8X/B&#10;VsyYtxkzF27BzEVbMWXWJgLZRkybsxVjp6zH0NErMWjUEoyatAaTZ2zEmElr0X/oQnT5dQq+/r4X&#10;PnrvTbzfpiY+bF0Jn7YhnL1WD1+8UQ9fvlUXX7xZF+3fqIP3mlVBkypJBLNwNKwYhja1E/Heq7Xx&#10;VuvWqFGlDhKik5AQmYCECD6MIuNQtVxFfPT2O+jZuRMG9/oVw/v3xcghwzBq6EiMGTUGEydMxNQp&#10;UzBj+gzMnTMf8+fLxbsECwmzS5eoj6Z9D5cvX0VbjSVL12He/HWYMWsNMmeuxsSptGk5mLtwJ9at&#10;P4rtu09h+56T2LC5kOt7sGlLHrKycrGKf4tdO3eZDgtHjpzCkaIThLTjZhScHTl6HDuylmPb5E7Y&#10;ObUddk5rhx3TPseWiV9gd+Y3OLSgI8HsS+yYQDCb+BXta+yd8RPB7BccWdYbx1YMxMHF/ZC/aCQK&#10;N65GUd5OHM3fiZP6HB3cg7OH83Hh6EFcPFmEK2eOGEC7fvEMbl75DbeuEs6uWcVMgCY4+/MPZWTe&#10;pv2Bh/f+MGB27+ZV3L91FX89vIe7t37Hmf0b8PvxbDy8ew6PH93F2dNHcZHwtzN3NaYO64CCjeMI&#10;RISxB4op22dgTK5MuR6lcBlQ+vMwoYujXJnGBF8yC2uqeaZWTTLBmcpmGLeocV1ayBKc4WkR/vmr&#10;EM8eys25C//c38dz27mCQSUh/H1PGaLK/JR7s8CodpePr8Xy2b/ix0/4n2mtSDSsFoIG1WJQvzrh&#10;v1oCahLKalZN5GcrCVUrJqNSRjLhTK5LAllqIsqmJiFD7sw0q5aVSY5HWQFaUiJSk+KMWzOZ8JNI&#10;ODPB/vyP2kKXIE2jiqMq8F/Apf1Sv8IJHHKDRBgQcmYdat2YQxmzAf1KFIg1IGZdnDKei1BnYI1g&#10;J8AyLk2j2NmEAbkpnVBmXJjRUdZVSdBRckG82ZdgtiuGy5ruSbFuoVD1/n/Di4DFgotAxi7b9Rdg&#10;9mKOE9IEN3a0UOYGE7fMZT1DLJipjpgHvL394e8fjACCWUiIMjGtQiglT9mYwYFB/wvMrApmAr0F&#10;ZiV1TWXjabsgzLortazR6Sq13Qx4XcWn8Th7b7xnHq97s7DJ+xOU8bUYYcGxLuVMr0HihLtqmKmw&#10;rFcgPAhoNsbMnc8rmw0YGeCP1AjFjvmZfpeRyn50LwlfglmgW0lEeNu4MbkoE1T5nxCWaMwDiUFu&#10;hDKBmTfBzBsqnxHu7WrATIH+EYSycBXmJbwY96FAhwAVIrgxgGXBzM/AiwUzD4KsB1+z6ngpuN64&#10;FQ2AOWPBpGIJul5AmUzlMQyY0QxEEcCCfX0Q4utt5ht1jPcU4msVshAfQhlNo1ysQbwv9elUHJzZ&#10;L6WM19N1VNBWaptUP2eXgkADiq6ENF5P96BrE8xUmkNwpmUBpZ+AsbSK1FqVTGqZATKaE9IUa2bA&#10;zE3L1rUtN7evpyeqJPji41qe+EG9MZu+jK7NiuOXlqXQ73V3DHrHG4PfD8aQD6Ix5LNEDP+iDEZ8&#10;XRFjfqiNMZ0b8P+SDGQk+yEyxB/xUaFIiovAS16+0QSzELxSioAm1cw1GiXd5La0LkvFninwvwS3&#10;FXcNJ8AJ5AhnrgSz0iHwJJh5eEbBzUOgFmDMzd2XQOZlqF9gpqKzZtQ6YU3pwTbwn1Bm1DInlFlz&#10;rht3pGM0Khg/yDaGzAFmXC5GYHsRf1aC2wVlFsxsuQ0nkCkBwPbYtP8R8A3mFyEsugwik2rRpIbV&#10;QWhcNYQn1CBc1SZY1UWEsjMTCGxxDQhl9RESV4/7GhPEaKkCL5W/EJgpWUAuTy4TyCJTGhCwCF4E&#10;KiUMGGUtqRmhjvuSGxLEmhDMCGRp1QlptQliuj6hkBaZXI9QxjkENwNkaVLMmj13ayZIMSOYJaS/&#10;iToNPsKc2bNw4thhHD180AT/F+Rtw+bcLKxYOhdLFszEyqXzsX7dCmzfugm7d+3C1m07kZu7DTk5&#10;m5G1Nher12Rj9aq1RglbtmwVZmTOwYgR4zB06HCMGDkaowlnY8aMJ6xNxqyZs7GUYJa9YSM2bd2D&#10;3C2Esg07sXr9DixeuQXTZq7B6HGLMGzEbAxT/8lxczE1cwVmz88hkAnOtmLeoi0ENcKY2jBNz8H4&#10;zCxMnZNLKNuEaaY8xgYMH7sag4YvNTFmQ0YSziasMQraxMwc7luB7r3God0nn+P9tg3x4as18Mmr&#10;tfBZ65r4vC3ttZqEtFpoR3uveRU0rpqM2mXD0KhCCFrVjsGr9cqgZsV0pCUmIT4mnr9SkpAYnYD4&#10;yFjEhEWiXFISWjduiO/af4zeXTtgYO/eGNR/AAYNGIShg4dg9MhhGD92DCbx/cicOgPTZ8zFzBnz&#10;MIs2c8Z8TJs6nxA7F8NHZKLfgGn4tfcM/NJjFvoMnG9ex4KleVidXYjlq/di4dKtmLVwMzIJqAuW&#10;bMa2HfuwbWseJo8agcnDemLN4jnYvX0bDh08TDA74XBpnkLR4SPYvGAWckd9h20TCWZTP8fO6V9h&#10;y6T2yJv5LYqWdEFe5tfYPeVb2vfIm/od9s3qiMMLeqBwQR8cXjoIJzdkomjjUgIRoX1jLvI25mDv&#10;pg3Ys2Et8mj7tmxEAT8zeRu5vnk9DuzegSP79+LU4UKcP3kcl8+fwZWL53D98kXcuHoZN3+/gtvX&#10;LajduXEZl0/tw7WzBJ8HhDRuO7x1KU7tmoG7N47h77//wuPHD/D06RMc3r8P4/t9i/wN4wlgRUbN&#10;UhX/p4obE2gZ1YpgZYCJ0KZ4M2ewP+coI/OpKZkhACO0PSgyQGeyL53HcdnGkxXg70dcfnoIfz0m&#10;cN3dyeN2A38eAEzSAY+RC9N0HyjiMZzH6+teBGdS7f68vhMHdszC4G4f4rX6KagvV3m1eNSvwR8A&#10;1fhZq05Aq5qA6kY1i0fFjEQTZ1Y+LR4VyiaiUrk0ZJhWTclIT1Pzc44pBDdTfDYByYmxJtZMEBZD&#10;MFNhVCeESSFLiJObU4qX3JYWfKRKhYeFIJJAFBUVbuYqKcDp/rQlNgh7BDNTSsOAmWLUVIYj0oCc&#10;TG5OAZstUutwXSoRIVG1z2JNNqlizZRUYOK2zPUiDazZGmrRZpuC621cVwhCQ4Lg5fFvMJMb0gKZ&#10;tjndfk4Ic47/LzB7DmgOEDPww/OVKK6YM3ezTT/+vb38CWUhtGAEB9sMUbkwFWMWHBSMoIDA/wVm&#10;ThXMApq5TwNo/4ax/3vZzuG9EMSMemfu0d67XJjO2DkLYrb6QHGzbk1gJqHC1P/08OWzNJCjnqHe&#10;KFmKz8diruaZpQKoCWG20XhskC/CFWAvMHMtDt9SxRBSupSp7G/ATM3KVfmfpppliQbKVNfMx2wz&#10;8WQm6F8ZmF4GznQ+gZhVzKzqJPVKrkVTVFauSrn7TIyWCzwJZip+q8xMBda/cFsqNk1gJjDiaKCM&#10;I69l6pxxFMQZ2DPzeS1eR4qYE8SCDFQJxF5sCzVgJnAUlMnUOsoBaJyr8wZJ9dPr4qgkBl1f5woU&#10;lAnOeF25Z22smi3/YVy2z+/N02Roeht3pyBMr1VqmhPMHGU0uKzPjcBMMYpR/FzVKx+BTxv447sm&#10;HujQuBS6NC2BX1uWxIDXPTHs/QCM+DQUo9vHYMxXqRj7QwVM6lQLU7o1wqiujfF2C/5YCvFGNL8r&#10;8dHhfBaF46XAkBTCVxiKlZQ7M4xQFmXM9NCUaib3pWssipWKwSslIzlahc3VPRjunqEmvszLNxKe&#10;PvxV5B1M4+gRxA+Xn/mguZfmh7+0txmfwxlNXx7TSNwA1v9/MLMfbIeiRhDTF9UZJ2YUMTPfAWkC&#10;Mi07wew/KlrLZaO+aVmAZn38+oXlyS9BWHQFAlM9gpkATLXLBGl1EZUs1ao+wglREckNEJ1C4BJ4&#10;CaoIYsq4jCZ4xUnVkquSplIaUs6iCG0RBtRUpLYpwuNb8Nzc7oC2aClttIjU+jxHNa5X53nrcE4t&#10;XrcOtxH4dO60RsZiOTeWYBab1hxJ6TSCWTxNMWyfteuEPbt2EsyKCGV7sS9/O7ZvWW+UsnmzMzF/&#10;biaWLpyDrFXLsXXrFuzYuRu5G3dg3brNWJO1EatWr8cagtnateuQlZVtqs6PHzsZgwePIJiNwKhR&#10;Ywhm4zB27HiCyBRC4DwsX7EKa9ZtQA7Pk71hF9blEsxydmEewWvitCyMGrcUQ4fPxUC1Oxo2A2PG&#10;LySwrcachesxe8FmQtpmzJi7CZmEsUkz1mH4uOUYOnoZJhPSZi3YjnFTNhi1bODwxeg7eD76DuG5&#10;hi/CyPErMWHaOoyfsgbDR89Ht24D8W37dvi4bTN82LwuPm5RDZ+1qo52rWpwrIaPWlbCmw3LolHF&#10;WNQqE4z65UNRt2I0KpeNQZn4KCSrcKfKDUTFc4zjlyIOsZFRiOODLiUmHFXLpaBts/r4vv0n6Nm9&#10;M/r36Yf+A4aj/8DR6DdwIi2Tr3EOBg9biEFDFqLvgAXo2W8efuk1F11/mYWfu2VynMl5CzF2wmq+&#10;XsLogq2YNmsDxk5Zh5ET12Ls5GxTq23eMrmED5uMzFNnLyMnay0G/vwFhnd6H5lDu2DZ7CnYuiEX&#10;hwuLcPbcbzhx9Dg2Zk5EzpCvsG3Cl9id+R3yZ/2AXdO/xKFFHVG4pDv2TP/WxJntm9kJ+2kH5/yM&#10;ogV9cXTFWBzdMBfn923CjXPHceXMCVw6eYwgdQwXTvD8RQdw8mABjh0owOH83dhDKNucnYUduRuQ&#10;v20bCrbvxKH8fBw9dAAnjhzCKRUsLizEvry9OJC3C+eLduLysW0o3DQFZ/fOIsycwR9Xz2P/pnk4&#10;mDsCNy/ux9/Pnprm5/p34ewpTB3UCYW7FuDvvy7h3s1DeHg938R5Pb5Ju1VgwMv0zxRo3bOFZh/f&#10;2svRQtkTApOg7J+HR/DPo2M2+1LuSsWR3d0H0w1AblHC19+PC/Hkz314/Ecez8HrELieORIOpM7p&#10;WAOIDxWLdoTHST1TmynVUdvLcS/PuZfvVw4WT+uNz/gDoEGlGDSsUQaN6pRH3RqpqE1Aq1U1nnAW&#10;jWoV4lC5fBIqpyfQBGfJqJCeZizD0VOzbCrBLDkJqckJtHijngnAYgheMZGhJoYsWstS0LRMGBKQ&#10;hYcFmzGSIBQRTjCTciYVzey3MV4CLoFafKyNF1OWptyYtnWTBTOTNGDAjMfwWG2PI/wlJijeTK5N&#10;uTilpFl3poreCsJMUgLNxrbZ48N5HxYWQxAUFIAAf1+C2b9dmRbMnMD13/FY+r/5BZg55/wXoPH/&#10;bieYOSFNP7TlBTFg5FLaKGaBgWE03UOwjXtTrFlYhBkDAwLg562+nI6gfgNlFtDU1NyV4GFUMF7T&#10;ZGvSdO+KMzPz+JC2r8UJZoIyPs/Ms8XxWsxzyYLZv5Mc5MrUHKP+yfXq6mlEDD0vS3v4G3OCmWqE&#10;6nnnS7CNDw1CQjjBjIAlmAokjPm6FIdPqeLwcylp4CrOEWMWE8AHvb8HYgM8ONo2TapTFklgURZm&#10;iKCEcBTsIVDROkeBiwOqgsz20oQsqUwK/FdRV4EZ4YTvhUxQZsCMoCb3oM2qtMfLDHwJygRfAi1C&#10;YKivt3FJmjpnhCoDZrqe3Ja8f0GSYE5uTevGJHg5wYz3bft6CshcaGodRUDjumkhJfesTEkMUty4&#10;LZiQphIeBsz4mo2bViDGfSYj1c8TYaZ+G2E3wM+0bfLjvah8huBMZTVMAsG/wUxAZoz36euP2pUr&#10;4oPWlfHV64no9E4SenyYgF7vhqHPm74Y8FYwhr4fjRGfRGHcF1GY+E0SJvxYAVO71kVmj+YY2KE+&#10;alcKQbiUTMUORoUSzMLwUnhMOZT2JXiV9EfxUsGEMAGZgvzVD1NtmmJQ3CWKUCaLQDGXIJR0VWmM&#10;UJT2CiechcDLLxQ+fmHw9g2FF+FM5u0TyNGfvwCcgEZzJ5y52mwTW+NMvwYsgBkoE1zxS2pGuSv5&#10;gTRuTv3CcMDY87k6zhmPRrNJAg4wkytT6yqTIUDTnOeAxnXO0S8sLy/+5xFVBRGKGyMwhSfaoH+p&#10;VlHJhDOCWVgiYY2gJgUrWq5HAlhs2aZmWWCUwOX4Mq8SoFT2QgH9zQlfautUG6HxUt8aISqB25Oa&#10;IzqZprixFGV68noG/nStmv/l0hSURScR4DgnlvcQJ+N1k9JfRVK5FgbQohMbIqNyfYwaMRpHDh/E&#10;4UP7cHDfbuzasRlrVy/HvJkzMH3qRMLZNCxdNA/rstYQzLZh+7Zdpnr/mjWbsGJFDlauXMfldQS1&#10;bKxYuRrTMudg2NDRGDhgCEeB2ViMGDnWjNOmTsOSJUt5XBZWrM7GqrUbsTZnKwFtF5av2YEZ89Yb&#10;aBKYDR42lxAzHQMGTSWczcSYiQuROTsLM+flYjqBbPKMDbT1mDJzPYFrDX7tPQsjRy7GrLlbMW7S&#10;BgxzgFmvgfPQc8AsU/F/CPcPH7vcnH/4qAXoM2AaunTuiy8/fB+ftmmMD5pXw/tNKuLTltXwaYvK&#10;eL9pWbSpHY865SJQpUwkyqcp240PPD6gEvmASuADJY4PqejIGI5SKPjLJSoa8XwAJkQFIzEyEGXi&#10;IlCdgPZ2y1r45cf26NdnAAYMnoI+g+bz3lbSVtHW0Naie/91tCyC5CpT6mP4mCV8P1Zg3oIczF+c&#10;a9yYQ4bPQ/8hszGYIDp++mYsWLkPG7adQd7+yzhy4gpOn7uM8xev4ez5y1g8ey5+/fwd9GzfCgN+&#10;+Bhje3fD4hmZBo6OF+zG5mnDsGH459gx8RvkT++IgtkdsXvGN9i/oAMK5v+M/Jk/YN/sn3BgZkcc&#10;mNUZB2d3xp4ZPbFn0SQUbVuHY/y8XDlzEvdvXcPDOzfx+P4fePrnXTx9dBdPHtzBo/t3TNyYMipv&#10;3/zdKGI3f7+K61eu4PrVK0Ylu3b5Aq5dVI2yc4S049izZQP2bZiNc/uW4kDOWBSsGYIrR1bj0vFd&#10;2L1uGnat7oOzhzfh7q3ruPcHr/nwAS6cPoG5o7riWP5i3Lt7GYf27cCVk9sIQPstdKlemVyViiMj&#10;fKkw7eNb+/DIAW0GzhxxYc+0X3FmDw4ZMNN2wZQpOutwY/7ziLD14AhhrIjnP2CBS3DG0ahsKp9h&#10;3KZWOZNLU8kIcmVq3uPb+TxnvlHg7hPsduZkosf3b6N1/QzUq5GMejXLok51Alq1NAJaEmpWTkS1&#10;ivGokkEwK5eE8mVkycalma4uAClJSEtORKrUKX4+FXMmQFN2pgnqj5RqFmkgTa7NKMJXpIEy/odO&#10;EwRFC6g4L0L7IlSnSwpRsFGJIuTa5P7nKpmBMZsEYKBMfTa1z+HGFHDFqNl3vHpL6hhHAoEBu2gD&#10;ZlLRktUhIFHlNl6oZDIBYhSvqeurRIWC/30IQU6QkRvQwAxhxY5WGTM/uh2jE8T+96jsSwNjgrDn&#10;cGbVMhUzN9tKWjALCgqnOcCMMGbBLNzEwAUFBcLPV+UyPAhiVikzQf2u7gbMTLFZwoe5poK8zTa5&#10;LQlipTiX80wdNcf9W9Oziq+BzxcbT+Z4Zun1/FsxM88fwZru1YKZFDMjYnjIbB2zUnxOqge1jvH1&#10;8DJglhLpj8QwQoRxZZaCj0sJeNO8SpZAgJsrAYxgFuJPQCOY+QnG5Kp0N67OMEJJqMPkqjSB/W4u&#10;CJQRorQeRBgJpAnS5L50wpZ1Y/KZSTNgVtIG/QvMvDgq/kxxZlLDLMzZ4wRkUqNkIYoRI5iF+1nX&#10;pW0ybuPEFC8mIHvuliQUWiVLSplUMQKVc6QJwEzPTy/bXN2qZwQ1bef5gh2wJhemOY6wptGUBuE5&#10;w/1s39CIAE8CmReiCLSRtGA/dQh4AWe2jAYBjT8sTG0zA2bqEKBuAd6Ii4pF66YN0e69Gmj3egp+&#10;/rgK+v1QH0M7NsDMvi0xp18rTPy5ESZ1qI1FvZtj65SvsXbsJ1jQ/zXM7tsWXb6ohrQ4L4QLpiOC&#10;EBcZYsEsJrEcAsJSUMItiGAm1SycQKYWTSo4G4dXXKKNUiYoK25cnSEo5RZAMAs2cObmQQDzDbFg&#10;5sMvoK+gLIjm7wAz/gIwKcDKNPE0SpmRaAVc5kMqdcyhfBGaDJgZ2NKXUb+E9CvECWbOzE07x/TP&#10;dECXthmljMebXyqENhufVhyvGDemwMwqZk4w8/bmfyKxBLP4BgiLr4/g2FoIiavF5RqITJQ7sw6t&#10;HsGpHkGsAaLLNCRIyQ0pQCOYlW1mAvGjklsSolTaQkqaDdaPThHM1UdsGcWSCcZa8JzKtmxij09p&#10;bFyVsWW4LLcmt8WkNTRuTIFitMptJDU0alkS5ySXa4nUcq2RmqG+mK8hnudp0eJtZGetNqrFgYJd&#10;Bsy2bd6IRfPnYeqk8Zg2eZwBs1UrFiM3dwPBbAc2b9lpyjisWrORIJaNlXJhrlmDVatWY+68hQSw&#10;CRjYfwQGDRxGUBrN9XEGzMaOnYB5c+aZuavXrDX1zFaszEJ2zmasyd6K+Us3ErTWYvzkZRg9fiEG&#10;D51jwKzfgKmEs0zC2SyMnbgY02atxdSZOZgwhXOnZGHqrGxMnr4effrMJQxmInP6WowbvxbDRyzH&#10;oKFSoeahb/856Dd4PvoPXoC+g+Zg4GDakDnoPWAmunYbiW+++A6fvtUWH7eqhw+bVyGYVaZVIqSV&#10;RfNqcaiaFmMefKbFDeFLgdAxkbEGyhQsLRiLi+FDJzqGkBbFL1skEqJDkRoTRAtDfEQgapYJxvfv&#10;1sLAbu0xZewYTBw/B2PGLMbIMVLDFmEiX/f4KcsxbuJSTJm2kGMm73sohhGcJ0+ZyZEw13ccBvK9&#10;GEmwnL1oC9ZtOoKdBRdx+MRNnDp3HWfOXzVV/03l/yvXcOLkOV5rIr59/318//H76PL5h+j7TTtM&#10;6N4Ri4f9inm9PsfMTm2xtP/HWDfqB6wc/hMWDWqH1cO/QPaYb7FpfAdsGdcRmyZ0w5bJPbA1sy+2&#10;zx+H/LXLcKJgDy6eUvHYiwSyO3j26AGePX6If57S/n4ESM365yn+Mfa3qUemshd//63R2jPZX3/h&#10;6cO7+POPKyYD8/SxIuxZvwj3bpzB3RsXcGT3OkLgQlw/swdFu1dhz+oRuHh8D+7cumHA7BGve+W3&#10;s1g9tS9O5i/HQ57r96tXcf+P63j28CLhqZDgJLemLZdhSmYQ2ARkTjVN3QMeE74UoG86A3D5r3uE&#10;rIeFPF5wJ5XLUYhW8WdyT/K8aqJuEggcrkqTLMD5pqAtIUyj1DaV53isa6hUB0Hs0U2C2S314VQG&#10;KcHvwWFcOb8ZS2b0wWdv1kLjmumoX7My6lVPR93qKahVJR7VK4ajakYUKqbHE8riUS5VsWXxSBGI&#10;yRJiCWY2I1PB/yZDU3FbcVHP1TK5KQVdWo4WbJl168qUchYppcpAmeDImlQrlYlQ1qUanCvw3bou&#10;HSoZjzduR55LqpfcnQbC4qSCWVekVDDVJ5Oipvg0E3eWIBVN5TOSCGYxPEeYzcR0gJnuR1BmwJAw&#10;FOAXaMGGIGOzGPV/uwUzp+vPCWROc257AT4yJ4jp+BfrAhynaiYwkxgQGMR7CrNxZQbK+Br1+uXO&#10;tGMovD29rAL2HMysImZgzMSM6R6VFFDawJnmGDDTazCvQ/f34h4FlibcxrwGPbOscGC20/S8cz77&#10;zGvg/QrMVMPMeJUIZGrJJCFDAoZJiitG+CIURBO4EsL8EBvkBVXjt2AmxUpwxDmlShpXnVHNgn0Q&#10;y9EJZmGEnXCZIMaAmQBMIKZyGDSBmWBKUMZrCZD+bzBztcHxijFzghnNmxDrZ8DMxm7ZZAEpVA64&#10;kvJFKJNbMlhFa6Wa0dS+STXPBF+KDzOxaA4wk1LmVMvkbjTw5WshTOBlynpwu+LkBGdWRXsBZhbe&#10;LMTJrWli6QhdprOB3hOZnzsi/QVoXhwJjNynvppBNIGZN1+3gTOaswitkgGUBKAYNH9vHyTFxaNV&#10;o5po92ZlfNYmFe3blMF371VF3x9bYUVmZ2xdMQBblg7EoewJuLRvBR78fgi3TmzBlT0rcGjDNHT9&#10;rjUSI/h34t8qNjwQMWEBSOCPq5dik8ogLDodbl4xRg0r4aam5srQjCSIxTrALAKmp6ayMd1tNqbi&#10;y0opzsxdAEY487EqmbdPALy8Akz81osPmpVmTXyZUoAdAf9G4RKMOZUux7I+yPrgmtpnjlIa+oAa&#10;dc2Am46zH3iBnA321/HapvUSBspeFpiZBuYvwEzpytbnT/L1CkVQRAaCoqshMKomgqNrEsxqICyh&#10;OsJpYUlqbF6H0FWLwEVYKtOEYCY3Y1PEEbYSlGWZ3ByhsQ0IUw0stMn1yHlxig0r0wLx6SpvQTgT&#10;rKnUBs8ZnVqb56iPGM7TXAGZ3J4RCQRAzokhwMUmNzWxZfFlmiOZ50jJeBVp5dsgLeN1pFV4A0lp&#10;LVGj+msYN2YigSzflMg4sNeCmUpeZE6ehFmZk7BkwWysz8kybszNW3ZgvdyYOduwKiuXULaOtppQ&#10;tgqLFi/BpElTCWTDMaDfEOPGHDNmAm0iAW0cpkzOxIrlK5G1VrW7srBs+SqsWr0W2eu3YPmqzZi7&#10;cB2mzlhF4FpiwGzoMILZQAtm/QdmEqpmYNCImRg3eQmmzFjDeWsIassxcdoKTJ+Vg+HDl6FLl5EY&#10;OHACRo9cRCBcyntYhAEDF2LAAELZoAXo1XcOuv4yEd1/nYievTPRo69chWPx7be/4IO33sX7Levj&#10;01bVaZXRrlUFQlp5NKmWjnRVLSeUqSl0YnwSAcwJZlIkFBStrDaCWVQMIvkQieLDJZZfjqToECTH&#10;hCMxMgCNK4Wi00c1MLDzx5g4ajCmTJzI934sxowcgSnjB2P+jGFYNHsUpk0aitEj+qBnj874/tuv&#10;0bVrZ/Tu3R+9ew7ma5yC8YS42XOzkZ27G7vyj2LfgfM4euwCTp29iNMqJnvuklHLzp2/hN8uXsXx&#10;42f5t5yDH7/6EZ2/+hT9v/kQo77/CJM7fYjJXT7B2A4fY9mYX1GQswB7NqzCjnVLsDd7KfavX45D&#10;uWtwZOsGHM/fjdOH9uLSCf6ncPk8/rx91WRFPvvrLgHrDkHsD4LXPdpj2l8GwrgRpDOC2FM8uHsd&#10;v5/dg0vHN+Hm5SO4ee0yblyVy/ESbl48gd+ObMGZQ6tw+eQO/H7+GPI3LOZ1jvDcj3Htwnnu242r&#10;J/NxsiAbR7bNweM7l/DX0yd4TJCT3bl5AblzR6Jo81w8/OMcbv9+Epd/O4wbFwuMaiaF7C/CmS2V&#10;IQVMAEbIIiipyKw6ATy6kY8H12kcBU6CM8GVEgDkAlWWpylEa+BLkGczP/8xwf5SyQ4b96Xi056Z&#10;eDS5QAVoUsgcUEYQfOQAs6cyLgv2TPbow0N48ucBHNoxFz1/+hhN6lVBgxplUL96EmpXCUP1CgGo&#10;lhEI0yWgXDwqpMehbFocUpMEZAIzLccjkUAkOEtOiEGi6oMR0gRq8bGKL7OqmEpkxJj2TA73oQGz&#10;IANmFtQswGm+yUIkNAnMnGBishIFawK0f4FZZGQovwuKS1N2pYqySgGzYCbgM9+T2FgzKllAGZlK&#10;END5LLxJfZNSFkQQogUHISQo2Ji/L2GD0CPFSz0oBTb6f9gJZv8GMWu2VIWzzMQLde2FQiUV6gWY&#10;WdVMUGZaHBHM/PxDDJipTptei71PW7fNCaY+3r4WuHg/Akbr0hRA6t50bodiJhgTuNHMsqDM7HPC&#10;pb0v5/1LSNBon1fOdQtlxuXpALR/g5nEC1UKMIoZ11ViyoAZ3wuBmRSd2GC1TiJweLoQzFzg6yow&#10;KklYKkE4U8yZC8IIQrGBviYWLYrAEUkgUjxZBIEl3KhGgh3CEEHMuDMJHXJdat2f55RiJtXL1Avj&#10;suqECcxUxNWbr19ZmIoxk3kR0ny4zZ/7FEgf4AQzHmuByl7LxIoZEJN7Um5NB4zpGryWM95MLkYL&#10;ZVYpMyNfjy3j4WbixwRZclEK2sIFegSzMMEYt4WqAbtGKWYcw3g9zVeT9ki5ck1pEI0eiDLGZb5H&#10;ETS5NUP9fIySp4QAKWUqQmtbNPG1q3wGwdRkovIzExngjVppvnirdii+bZWA719PwHdvpKHj+7Xx&#10;zXt10fXbtzFvYl+sXzIK6+YNwKpZPTFx5M+YMLAHsiaORO7C2Rg/dgQa1quB6GAvgjf/vgbMgvBS&#10;nMAsphzcfRJQ3CUYJd2UBGBjzEq4RRLMwglmSg4IIawFQ83L3Twi4OoRRTBT1X8/o4x5Eco8veQf&#10;t7SvL4arMjLdvODhyQ8cP2g26F+/auwvBidUGRgzy4Irq4LpQ6svWwn+CrISsPYJwGQOKKMZKNMv&#10;FJ7PHqv96hRg4czEoRmz0Ga/OPxC8BeWl08EQqMrISy2BkKiaiEkugZC46qaBIDQ+BoIpgWqxllM&#10;FYTFVUdEkpIBBE+Es+TGhKeGtHqISqyPqISGiFL8WZkGBraUTRmX2oCAxrmCuRSCWEodq77RDJgR&#10;1gRlMWXrIJJAprZQMTxHvDIvU1+1sWuKYRPUJTVGTJLcorS4hoiO4znjGyKjfEP83Kkztm1ajz27&#10;tiFrzRqC2WIsWzQfyxfPx8qlC7Fx/VpsE5ht3o6c3G3G/bh6rcBMytcqG/A/cx6GDR+Nvv0GYkB/&#10;QcRIk405ZvQEE3M2Z/ZcrFRs2Zps48pcsnQVVmetR1bOFixduYlglo1pM1dhPMFslMBs+Gzjxuw/&#10;YAptKvoOnIb+Q6Zj5Nj5hLGVmDB1NcZMXIpR4xZi/OTlGDlmGV/HaHz2ya/46YcBGMxjR41ajOHD&#10;lnJ5Efr1m4tffp2KTj+PRcefR6BL97HoQkD76ecx+Oab3vj4/c/wUZuG+LR1VXzSshI+a1meYJaB&#10;RlXTUSYxhQ8QQlliKhIIZtZlqTIAgrEoPtD4wAvnA0mZW8/BLBwJfEgl8QGURjh7q14Cfv64Dn7p&#10;0B6D+vVD71590a1rV/zapRN6df0W/X5tj6F9v8OIAT9hSL+v0b9nO/za9Qt06vgjevToTbgdg3Hj&#10;MzEtczEWLlqLtWs3mhpy27buxt58PtALj6DoyHFC2imcOHkWJ0+dM+OZsxe47aRxYc4f1Q0rxnVB&#10;bmYv7FvaF/tXDsbRjVNxZNMc3DxD4Hh8h8B1z2RFPn54F389uY9nTx8QwB7in6cEr79uc7yOvx9f&#10;wD/PjhO+juLJ40Lc/H0bblzJxZ3rBXh49yLB7TJuXzuDW1dP4fdzhTi6Nwv5WYORv6ob8rMHYXf2&#10;DBSsX0zwW4CdK0dg25Je2LNqMPbmTMRvh9diX+4EFGSPJrBtwuVTe7htM25f2I8rJ3fiGMHl4Y1D&#10;uH/9KC4e24Qz+1fgt8LlyF8zCkc3T8PN02tx9VgWrpxah9sXNzugh8CkWK/7UsAEaQes0mXg6qAp&#10;Ovvoxl4TlyZAEzipQ4BcnU/k6pRaRggzqphA7d5BG4+mNkyKRVNcmUk6OIp/VOPM2DFTVuMZ9z37&#10;k9dVpuh9Xu/Pg3h6j3BIKDN2M88UsH3KUa2flNF57UwuJg7rhDYNqqBhlQQ0rB6JulVCUKtiAGpW&#10;CkLVirGoVCEB6WUTkKbMTGVrpiWjbKoto6EuACqfYcCMpixNuTdVz8yUylBgvwOCIgROxp0ZRNPo&#10;DHInqPHHRZTAzACJoMyCmSDKFKDVOpcN4JkkgBf7XsCaYFBzCGOx+hEjmAvj9yn6eUKAiTVzuECV&#10;eBARZhMR5MoMCQpEUIA/fL29UZpg5koQcUKMhR4tWxD7dxKAE8xMdqNZV+kKHeNQysyyoEjwpB/w&#10;AjOpWKVNDHNpTz94+wYgOFivI8IkAAQGBpnR2ZXA3191w6SYOQP6BVwvYNFez5r2OaHMCWIWzGzs&#10;mfM16TXoeWUVMvt67Lriy6zpPszFLrcAAP/0SURBVJ3L1pWpdkwK9eEz05XvE5+V7u6Kw/Y0z8pi&#10;PIeKnb4AM8EIAcitJHycdcVKlEBpmkfJEkbtivJX4VhCmZ8XYYxwIqARqBB0QglKAp7n7kuCkTWu&#10;GzDTduvSDOB1FVvmSyDxkSuT74Fcl4IyFZr1JpgKzKSYBTiUN4GZiStTHJsgS2BmAEtxZXJZSu3i&#10;MkeB2fPYNK6rN6fpz6n5DjUtlGbu24CXBTMbR6buBYJOQphR0uxogIyjTQLgfmO23VQk3xdZVKCM&#10;QBbgQ/NGCM+j2mr+agfF90JuW0++LimCUglV38wJZqr+H0jOaVIhGl83KYkvG7xE+w++b+GBn99I&#10;xK8fVcO3b1fEuy2qYvSgHhgzvCveaVEeFeM9EehHoPbi34Y/VBrWqG0qKrz19mv8fvO7TDiL5Q+s&#10;hMhgvBQZm0wgSYW7r6r7hxG8wghkUShOOFMWpok7cwmF+mnKfenqEWnMxWRshsLdgx9uAplclkZ+&#10;VQwZAczNjcYPl5QyTy8/flHkM3fWLLOgZRUvC0ymUbkBLX1g7S8gfdlsHJo+8DrGLjuhTFbCuCYd&#10;+83xFsLk2vzfxWmtmmbhT7+sAoOjEZlUwwTkK/NSgBZGMDNqWUINhMdXR0hMdQRHV0VgVGUERlZC&#10;cCQhLYb7Yrk9ihAnaIupyWNrISK+DmGLgJbUEJGJShioSQirSdgijCmGLKU2gY1ARviKUp20eGVg&#10;Vjcuz7iUFoS85gSyJkgwZTFUx4ygJhWOUBYZx/uLqYXwmNoIiyLg8VoJ3K7l1NTqGDlsMDZvXI9F&#10;CxZi5vTpWDhvFtasXIoNOWuwbfMGk5G5ceNmZOdswpp1m7ByTS6WrliHpctWY978pRgzlhDVfzj6&#10;9R+EoUOGY+Qo68YcO2YipmfOxLKlK7B61TqsWrnO9M5cuizLqG7L12zE4hUbTFV8qV/jJi3EmPEL&#10;MHzkbAweNhUDBk7GgAHTaFY9GzRsOkaPm08oW4wRYwlwI+di8IjZGELr0zcTX381CB++3wHtPu6E&#10;bp11H4swdNhi9OyZic5dRhPMRtFG4OcuI9CBkPbtD0Px9Tc98fln36H9u2/is7a18UmLSvi0eXl8&#10;0LQc6mQkItG0nknlr/xEqKGzygLoQaOHm1yX0QSyaP7nrTidmMgIxPJBFRcdhXi5OLleLi4CHzVN&#10;Q4dPa6NPty8wetgA9O/dG107dkSXDt+g64+fossP7+GXjh9i4K/tMHH4j5g9uTNmTeqGedMHY82y&#10;KVi7StmxmcheswC7t2fh8P6tOFG4E6eO7MbRwj0oOrALRQf3YP++fOwtOIB9+wtxuPAoCouKsH/v&#10;NmxfPQF5q/sQhvrjkNot5Q7FidwBOL9nAn7bNx+XirJx9/IB3PztIIFoBy4c34ErZ3bg2rlduHXx&#10;AP68fgz3rx3EvSt78JAQ8fTObjy5sx23rhCOilbg+N65OHtwKa4e34grxzbieP4ynMhbjIuFa7ie&#10;jcvHVuPUnmnIW9Mbl48swh+Xt+PM3sXYvrQ3Lh7IxLVjy5G3dhwO5I7CuYKpKFg3ACd2jcHjm5sI&#10;LLtw58IG3Di5Amf3TsHdC2vx9597zfant7cTqDbj2M5MnM6fjSfXd+GfO/ssND1W8H0R/nl8hMsE&#10;JWVJEswMlDlcklK/BFoCNMWhPSWkqbDsUwKZlqWoGThTooDWFbfGeVLD1K9TCtk/D4/yfpQ0ICA7&#10;TnilaRScaVmm6z9PBjhk3KmCQBWvtWYBzXYZ2Id713Yhd/k4dGr/Gl6tl4zm9aPQpE446lfzRw3C&#10;WaX0WGSUSUQ5NTVPiyeQxRHQCGncpszMxHiCDiFIn8lYfgYV6xXlcC1GRchCEUHwEZQpBk3uTgGT&#10;XJdhUqtCAo070ahn+uFhAEuqmRPU7LKUI/Nd4LWUNBDBOVGKa4tV8D/vQbGYhER1IFAmpgDPujz5&#10;3TDJAFLNbFKBSQJQBwLem5S2UIFZsGqJ+RvFzMPVAy6CEaN0WeBxAo0ARuqTgMwJZ2YOwaekqSmm&#10;0WFc1nZb7V9QJKXMmmDGwwTR+xhBwD9Agf+RCFHAfyDvxcBZMIICA03lf8/SHg73pYUzC1oWwOx9&#10;CRDV0Nyqav82e//2fuw92/tzujKd8WZm5Gu2rkyJAhbObEYmr81npgrMatT9m/ZMHt5wdfc0nh09&#10;3+Q+iw72R2yon4GuUEKMr6rwE8TceW43gqtb8eJwK/aKcWsKgiL8CB0CM4EJ4Uz1weTGVKyZguAD&#10;PSxIGSAzMCaokoLlUMrctU54cvewYGYUMillNrZMJiiTumYyHeWGlPuSo1ytwZ6uBCzFeXEf4SqI&#10;11Q2pABM5s9l0wNT1+dxNkPTmlHbeM8mLs0BW6F8LYI14540ipjdbtybcls61wmtYd6OGm16r7gt&#10;ksu2STvhTDFlBLJQgqupdcbXq6xSU3RWEMbX5MHRg6PgTC5cmwSg+mUl4UEArhofhi+bxePntu7o&#10;8noJdGpTDN81K46vGnrh+1cj8MNrcWjfNAaftkxD45rhSApzQZhnCQOmaqDu4+0FT0/eC38A1ahS&#10;AQ3rVEXlDP74ig5EfATBzD8kHH7BsXDzjkEpDxtfVlxuTLdIU9useKkg67IUlBHapJS5ekQbMCtJ&#10;WBOQeXsHcvQzECYoc+EXUGDmQRjz8g7g/gCTdaJfM/qVYGqVCaAMjFnQctYrsx9u++vHxg044MwJ&#10;Zhyd6pf50BuzYGZ+pZjzlsLL6pH5LzgTtJk4NM7Xud34yyQoOIZwVMm4K8MV9B9HuEqgqYZZokCr&#10;JiLiahC+ahHMaiAwogrBrBIBqRKPq8b51RBCQAslmIVLUSPQSRGLlIKWKGWsBqITqyE2pQEBq7FR&#10;yqJTBG+EtGSOaQS1sjUQX6Y+EsqotVJLJKo3pgGzxpwnZU5g1ghxZqyHWMWdJTZCfHJ9JBLi4giV&#10;Deu3wbTJE7FuzWosUBulGTMwZ0YmFs2fjZx1K7FzWy62b9uEDRs2IEt9MVdvxNLVuVi0PAfzF63G&#10;5EzC0bBxBswGDhyJEcPHYdzYCbSJpqjq/LkLsHLFapgWRA4w03nWrNuMpSs3Yt4iFZRdifFTl2G8&#10;AbN5BLNZGDx8BgYOnoH+AzLRv9809O0/GX36TcLAIdMwdNQcDB89j0A2BwOGcP+gqejTfxq6dB3L&#10;XxFD8dVX/fDJxz3w9df98DMBrXOXYejabSi6/zoaPXpMRPdfJuGnTnJjDsB33/TAj991wfdffEkw&#10;a4SPm1XCZ68SzJpVQGU+6BRDFhMdzweH4stsAc7ICBkfZnw4RUdEIkZgJigjqAnObJxZDOL4YKyc&#10;FIL2LRLQ54dmmD2xB1YuHI2VC8Zg4fQRmDtlMBZOHYSlM4Zh+WxC2LxB2JE9CQd2zcGRggU4c3g5&#10;zhSuwqHdC3A4byGOH1hJWNqM+9f34uGt/Xj8xyHcuboXV05vxeXT23DxZD6BLQ/787Yjf9dmHNq7&#10;CYd2LsI+As+xXaNx8fB0XDuxhAC1FNdPLMbtc6vxx8WNuHNpG+5f2Y3Htw/h0e1CgkE+bnPb7Qvb&#10;CWy78OfVfO7fhQdXd+GJYqTkDlR81g0bo/XEBMETbhRorybhhA7N+4vbZSAU/XFpF/ZvHIc/zi3H&#10;X4/24yph7diOSXh2ezP+ubsHZ/fNw7Hto3GF93hsh8ZphJ1tePB7FvdNwMGcPlg95WOc2DECeLgX&#10;eED7az/uXN6I1dM6YtP8jvjz0nqey5GBKfCSuiVXowDt/mGHYia4ouleb8tdqbmFtvo/j5PL8m/u&#10;VwanKXvB46SyPeH7LdNxBsxMjBmP0X6eV3Fsz1S/jK/VltyQW5PXlGLmjElTDTWTocm/nd4jgthj&#10;gq7ATOvqzfnXH2r/VAT8cwKXz23BjPFd8OHrFdGsXgQa1QhF7cohqJIejYqKNUuLRdmUGKTJkmOQ&#10;khhFU+wZ/5Mm6NgfC3JLRiJeylQMP5dx0UhQ6QtuMz8guJxASNK6cWGqI4BAy0ASIUxwpu38QSKA&#10;kivSZm4KyKSU8bPP+YKtpCRV9k+kqTNBKtTHMzExzoCagCxa8W7meC3ze2OA0camaVnXUX9M1QkL&#10;Dgqk+Rsw8/UmLBGASvH/d9XlElTp/3qn8mRB7AWY6f9xCz7O7S9gzm7XcRaejGomMFM9MEKNp1cA&#10;PLz84U4w8/ENJJRFGJUskDAmMDMFcGkCRx/CmZsbn1eKIXMAlzPGzHk/Gl8AmcONaYDS3tsLuHSA&#10;mYzLqldmn0+CMquk2eca5ysBgs9DxVzrnm1pKU9e25GhWdoJZlbIUJX5iAA/xIX6I5qAYsBMapkT&#10;zGhqkSTlzKNYcaNyyS0X7qcsSAeUEZDCCEPO6v4CsyBPrRN2vCygON2QGuW+9CeMBLiXfl4qQ9Bi&#10;1TJlZdqgfxV8VValyeYUlAnOBFeCNYGWrkV4MvsFZhyNWqYEBC7bDE5Xsy6XpmqPmTpqRi3zMnXW&#10;nGBmAve5bBU0AqcUMyloAjLBmYL9vS2YhflxLmEsXIAWIHVMiQceCCOchfFcKo8hMFTSgm3fJDCz&#10;LlopY6rV5uVq65upSbtUNNdXSiCS9/hhzUB0a+WJzq1lvuhK+7m1B75p5IKPq7+Cj6uVwuf1ffBh&#10;LS/UiH8ZMX7/4X26INiX9xjoze+EDz97nvye+KFSWQLc69XwzusZ/N4F8JkTipe8/UPg6RtO2ApF&#10;SfcwA2QGylzlxuS6i/poBhgXpvpkqvCsMbVnKhVsvgTKevHiF08KmVyXGvXB8vLyNTFnTjDTl8eC&#10;GcGKXzwbU2YhTQH6UrucH2gnnJUsJtlXH077Idfxz12W/wVl+qI7wI37nGBm3Ji6Hkcrldu57gSz&#10;kJAEgpcamNcgTBHE4ghn8TUIZbQkgVltbqepjIb2xdaiEchiKxswCzfqmubXRVRSXTNXHQSMEpZI&#10;GBNIEcDk0oxNJmiZLMsGDkCrTzBTnFl9AlkjglkLOKv8xyTRCF5xqQ0RRyiLJ6Al8Ni45AZISGmI&#10;RLPcGHEpTZCa3hDffvU9Vq1YRnhagbmz52C26W85CwsJZusJZsrU3LpVxWTXE8o2YNnqTQSzLViw&#10;fCMyZ6/EiDHTMGDwaALUSAwdOgZjCWQTx0/BJELZjOkzTSeA1auzTDkNKWZr1qzFhtzNyMnZiqUr&#10;ck0B2UnTlhq1bNykBRg9jmA2ah4Gj5hngvQVY9ZPYNZvKnr3FYBNxeChMzBs5GwMGjYbfQdMI7BN&#10;NND2a89J6NZ9IroRvDr9PB5ffDkQn7XrhfbtuxHCuhHOBqMH53TtPhnf/zgS3309AD9+3xudO/RE&#10;h29/xCetG+EjgtnnbSvjjUYVUCY5wfySt9XQpQCoNU0MoiL4QFEpAQKZxphIuTL5QBOghYdyDEU8&#10;H16JkeGoXS4AXT5IRtasrji6byWO71uKUwcW48yhFcYuHs3C1dObcO3sZlw5s4HjJtw8vw13ruwg&#10;zGzHDS5fP7vFbLv52w6C0m48vLEPj0xTbtXF2o9bF3fh5oWdhJS9+ONyAa6e2YXzx3Jx+eRG3Dy7&#10;AXcurMeDa5vw6PoOwkW+CXp/cD0Pf17bjfu/7zHNwAUN/zw+CTw7Czw9Azw6Qbg4SvgoJGwRvghc&#10;iokyqhKBxtQCI2wISgQvxpTRKNAR1CgWS9mQnAO58Qg8Fw4twm/7puBS4TRcLJyFK0eW4vbZtXh2&#10;YyvuXcjGiT1jcXLXSBRkD8XBDUNx5/xinMgbh3P7JmLX6l5YPLItDm/sy3vaSehSjbN9uHoyCyun&#10;fIbcuR/j+sklBCcpXro/3auC+hUvtt9kZQqmjDImkDSQZePGTMam4Eyvhcu6X+OiNK7KowbQFKcm&#10;oFKQP5RxKfXLoZgJwJ7ecSQBcI6zgK1V2KS02WXjWnW8V8+kxhHIHgnM9DcRmPFeTdcANUN/fAT/&#10;PDuFxwTL3NVj8N0nddC0RgzqVUpArfIJqFw2DhlpMUgnlAnOUpMEZhqVlalEgFjCGaEnWpmYIfzc&#10;Eq70OVWMmSDM6WaUyiXQIojZ+mVaVhamYsysyhYSogr4KvhqFTLjmjRZmII121VA2ZaJvLYtixFv&#10;Mi5VXFbtluwchyvz+TmkoMnNSUB0QKPWQwRmAYKyABNnFhQYAB8vH5P96Mr/f2UWxiyQOQHLwtj/&#10;BjHnugU168q0+0xBVwGUVDO5MF28TOC8p08QLRilCWcKs1HJDJuJGfQczKQsKvjfz8/fUS7DCV4W&#10;ul6Amb3WCyiTS9MmMTjvTfs1z/l69AwzzyVuf77M0TyjDJhZKFNsmTU+MzkqOc4ue5mCswI1zdfx&#10;bjxXiI834oIIZwG+CBdUECIUV6YMScFEaVXjN2pWCXhyWbFbamH0bzAT0NllwpTDhakgekGUjfey&#10;YGYULAec+bo7XJm8hjeBzBaX5TVpAjcF95v5OpbHGMWMAKUYMm036pjAi/udowDMqGU6jvudgGYg&#10;zQCbK1+vhbF/w5RxRTpaSEURtEx8GLdHEM7CFV9GKNMoZUzAZt2YOp7vg78P3wspbrwe3wOpZD7q&#10;/2nMqYoRPAm8NsmB2wlm/qU9CW8e5vV6k1MapQSh52shGPy2D3q39UfXlgH4pWUgfmnth47N3PFZ&#10;9f+DDyq8hE8JaJ/WLoZm6f+DtLD/8D6LEX5f5nvjgrBg3nd4MFITYvFq/XR8/3FVvNosAbFxQYjn&#10;d+wllbrw8AklbIWghBvNNRTFacUIZVp2cQ8xJrdlKfcIA2eykq7cXyqI1KfYhgj4+wdZCVlBjB6S&#10;Yn0IZBbMvDz9zS8DfcCsOZQuAZMDzARlVqp2fQFmDtASlDnbMTnPYWCLpuWSNANs2ueAMNuOSfDn&#10;uI5ZFpxxLs/nzi9CWGgiIqWIEaTUwDwysY7DhVmNoFUTEYIyQldkYj2jgEXE10VYfE3CGPdxXgTn&#10;aVRh2khZYn1uq8f9PCaBACY4I4BJRYsSvNEEXBEqwaFitrxmSIyKyuo69XndegiNlVuU5+a2aF4z&#10;jnPjeHwMl2N4TBzvUab1qIR6KFe+Hgb264v169VMeyVhbCHmz52HeXPnYumSRdiyKQd5u3diY24u&#10;stauI5itx7I1BLM12wlmmzBpxgoMGzUDg4dNxNBhCvafjEmTMjFl8gxkTpuFuXPnY9myFQbGnLZB&#10;xWU3bce6dVuxZOl6TJ+9CuMnL8QoApmxsXNNnbGhBLPBQ2djwMAZBsz69CaY9baq2eAh0zFsxExe&#10;l2DWbzp69SGY9Z2AHr0IZoSyX3pMwa+91RdzCjp2Ho+vvx6Ejz/pjg8/7IpPPumBLz7vi6++6Icf&#10;vumLTj8NwM8/9cb3X36DD1vVxcctK6Fd2+poUSeDDzdHy5lIwRmBLDKWD6toAplgTOqYUzkTkPEh&#10;E8aHmwPM4vhwS4kJQfNqAZjcqz4uFy0ibO3BrQubcfNiLm5f3sL1rbhzlVDy+y4TfP7nDQKTUaH0&#10;QD+IJ3yga1n28MZ+ztlPmLL7jd06YBp5C87u/S6X40GuH8TDmwfwWGrVHbnuDhmVx/R+lDnOZW2f&#10;GR/dVG0vufYUxH6cMHLCjP8QzP6+R4gQaPAcplWRcQHqvFwWmNEEXzLT1kjwYQBFMLcXD6/uwMMr&#10;G/HnlQ04u382Tuwajf3re+MoAezwjqk4kzcXf17IxbkDy7F5aR8c3z4ehVtmYtfKodiXPQrr5vZE&#10;4faZWDqpKyZ0aYyszO9wtjCLQLsNvx3Zjp3rZmJ8z7aYO+wdFGyYipP7N+G3o7sIoYQuxz0Y+1/u&#10;yKe3CVp8Dc6YM3UEsGBGE6RJLXME9ctN+ex+kYU4FZx9dAR4wvdJ9vSEiS/T+2LBbB/+JvA97yrg&#10;eG9M0gBNCptM9/AczKRCmoSAvZyv99lCnFo6qcvAsz/3Y//W6Rjc9UO82aQm6lZMQw3VNiuXQDiL&#10;RrmUSAKZLA5ptNQEmwCQLDdijP2xEMn/yCMJWXJhhtNMUVnnsgEvG9tl4rtMRqQyIwkihCMDSWa/&#10;siYJbQ61S6ZlG5tmAU5Nvp1Nv7Vdo82utA3ABTROV6j+7zctmwSQvE9TeJbHhPD6yso0YBbAH+cE&#10;M5ONyf/jXQgpBqwEQFz+N5hZENJof0Rr+wtAegFBZrvciAbM5MJ0ghlhzDfYVArw8A4wnhxfP6lm&#10;FswC/AMMKOre9LoC/f35LJAb0xk/5gQze08yLTvBzGZwuj/f5zQLZjS+Bj1jrIjAdd6zqSrA55Oe&#10;a073pVMtE5CZ0bH8wp3JketGzOBxArMwX28b0O/njRBPD/gLHARLLtYFp8KvpbmuxuKKN1O2pBQs&#10;wYiUJ2e7JaOcCVAIRBbMnKrVCzBzLvtJLXIjwPD83oq3EpgJygiDXjQDZo4WSQa8lI1p3JUEL5rO&#10;Y6rrE37M6Ki2LzAzRWnN9SzQSSmTamcBjYDnI8Dj/UkRI3wJMhWkbzIr/RS0T0hzuCuty9bCWDjX&#10;w7kuKFM9M2cygQDRQqe9JwGZiuOqMbsFM9s305dm1UEX89oFZX7unny9LkgNKI2fmkVgXLsITGkf&#10;ifEfR2LwmwS1Vn7o/qovurT0wld1X8FHlV/COxkv4c1y/x/aVPgPGqS7ICPWC/HBJREZWBJx4d4o&#10;nxqH5nWq4asPWuKT9+qhfAWp3uFIjAlV5X99gJVtKTALpoU6TDAWjFJcdnHXfi5zjhqXq4F5sVLB&#10;KF7KDz7egfySRiM4JJyQxi+Fl00G8PbmPl9f7rftJQRarzhgSrKu6RfGD6/ckgIq/RIyvcgcH1rj&#10;wuQH2oAV9xsIcxyvdfNBN5DlWP4XmBmlTMVlHSD272PNfMKgPvihYckIj6tJOKpJICKQEbgikwhJ&#10;SYQs0w2gtlHNwjgnjGN4rACqBqKTLWAJ3mKSeYyJF6tDmFLWZWOepxHPS9CKUycBleCoxvNX5JzK&#10;hDSpaXKdCgIFZjUQHKcm6lUNkIXHViPUVeWc2gbkYhN5Dd6PgTLeT3xqXSSm1keSlLaUhiiTXg8d&#10;O3TCosULsWz5CixbshSLFy7CkoWLsWrFCmzbsgk7d+zAhvXrkZUlMMvBcuPK3Ir5yzdj6pw1GGtU&#10;rpkYN2EWJk+ei6lTZyMzczZmzZyHxUuWYdXqNaYA7ZosBa2vRe7GzdiQu5XbN2LBoixMm74YYyfM&#10;w8gxczFi9GyMGjOb4ywMHT6HADYLgwZPx4D+mQSzKejVazz69h2PQYOmYdhwlZGYg4GDZhDKJhk4&#10;69Fr8nMw66HMyz7T0bPXVHTtPgE//DgSn37WD2+93gltX/0W77z5Hb5q3xE/fd8DHb7vju+++Byf&#10;vlmPUFYFH71aDfWqpiOOv/JVJkAKmandRCALD7NKmeAsIowPmFAFUYebbVF82Bi1LCIM8ZGhKBPj&#10;hbcbBSF3/td4dG0L7l7ZiT8ub8O9aztMht4TPsSVtScYe3hDAecq5SB1RW44VY6Xm4wmOBIYEJSe&#10;3jvC9SOEgMM8XvFKsiIeV2TGv+4e4XEKdj9CuDiGf+4fM8Clc1rlppDXVBmJQsKYTNtlcrcJSKQQ&#10;8Rhd867aChU6oOsQQFjBgyLjmpTqY9obyZ0nxclAGUHCqGYKkj+Ae5dycWzzeBzZMBz5a4dixbSf&#10;kDPzB6yZ9h0WjvkSGxf2w5GtMwlrC7B95STMG/0zVk3pgq2LhtIGY8XUHpgzugeWTh2FUd2+xuCv&#10;m2Fi78+xZOZ0rFiwHEvnLsXUoUMw9Ie2GNvlDcyfwGssWIKsRStxfO9Gvjab9WgyMAk8xt1IM65J&#10;hxlAuyUXpgU0gawBT6fJxSl3pGLKjGuUr0+w9vCoUdOM/an3W+8H92sOzbg6zTkErwJA/m35t1Z8&#10;mRRHZYMKyB6ZGDObpWlcmbpnJRzQ/qaZ4rb3BHkFuHoqBytmDcKPn7ZBy3oVULNCMiqVjaKpzl4U&#10;yqXGIF2lNJIJaDR1A1Dwv+qY2RIZAiTBGX8QGygLRTjhJywk0EDYv02B9yEEspBg7ROI2PpmUrUE&#10;Y9EEKcWUCcYEKzLrfnSuqxaY3H80Akyw2SbIs2UwzPn03TIKmlXxrKIWjnDFwPFeQ3QuwpAUMwM+&#10;AhkHcFl1ygE3xmXphC5BjhPS7H4LPlZR07JgyUKZG7fR5BqUW9BDQf/BtBBTKUAuTYkDCvoXmPn5&#10;+hDO/Mz7IzVRrlZV/lfQvwUzBzD+C8xk/4Yz575/359z3QmXz8FMy3y9Rmgwyt6LZ5xMKplxY/Le&#10;XwCahwkHkilJTTFqumaIj4L/fU3slOLCfF1s8L8p+kqQ8HgOZo5kgJIlCCAKwPewsV8CMxOvpXgs&#10;xzoBz7gxCStWQVOlfylcgiwpZryOAt95DaeKJDemB+HZk38LxaE5i9Ca9kcGsgheMi0TePwIPn4E&#10;IAN6XHfCmEZ7jIsBN6lkAjNzH0ZJI9ipMCxHU6BW2ZkELWfLJqf6ZeLO5Bbk6IQwM1/bOBp1zgGC&#10;vry+NdsrU65LC2QEM71egqiC/31lhE65MI25uSOG79t71f0x/MNwzPgyBvO+TcD875MwrX00hr0V&#10;hF6tvNGlhTu+rPN/8FGll/BG2v+gSfR/0DjxFTQu54baZXxRM80PNdIDULdCBNrWTcOHbWrgnbYN&#10;UKF8Gr/bIYjjMycxKgQv+QWFwdtPwfyhJmasOEFMillJh0pW0jXcjKXUC5PmqmU3lc8QmKlwrB/8&#10;A5TxEsJfJv4GxHz4S0UNZH19BWpKR/Y0kGUD/K06ptosKmthq/nrg6+4L325+GukpAUzA25mvkMh&#10;E3A54YrHGCNkFXdAmbY7wewVA2a2Zpk51kCa/RVmwcwHIREpNk4sprpRquSClFIlZUygJXUszOyr&#10;QpCSiqWsylqISyGYqVuA4EmNzwltoYS2kBgazxMcrXUeTzAT9IXEqkl6BueVJ+xVJtjVNMdFELSi&#10;CHomAUHdBni+GAJhAuFLRWWV8RnL9dgUQhlhMDGtDpLKCsoaI7lsU440zqteoxmB5SsMGTIUc2fP&#10;xnLC2fKlS5G1ehXBbDN2bN+O3A25WLduPVauWY+lK3OxaMUmzF2Si+nz1pp+llOmLcDUzPmYPn0h&#10;pk2bi+mZczB/PuGOUJadnW1s7bq1WL8+h1C2CeuyN2Hlqg2YtzALk6cswJhxcwlm8whkczCScDZ8&#10;lKr+Z2LQkEwMHDyVYCa1bBJ69hzLcSz6D5BCJ9VM8DYTffpMNS7KX3tMJJRNJIxNQe8+mYQ1Wm/u&#10;I7B17TYRP/40Gl98PhAfvNuNgPYN3nztU3z0/uf47uuf8P3X36L9+y3wWZuKeLdZOqpXSOXDQgqZ&#10;HhaEMj5A9AtfEKZf/xbK+BCRAkAgM6pZRITx8SdGBCE1KgCV4lzx3VtxOLx5IB5d34p7hLIH13fj&#10;qVr/PCQ0PT6Ovx8dJ2wJrBTHdNCOKu/AbX/dpXH8+wEf/o9PAH+dwT+yp2fw95NTPPYk7QT3c7zP&#10;8b5ULgW6C8gEC1K8ZFymCdD+vuM4r0ZjFshUMFX2jwLZCWfaJtVOLrxnNKMoSUmS+06mWCqBh4Ed&#10;hzokkDCAdhA3CBFFG4dh+9wOyJncAcvH/YRpfd7HtB6tMPbnppj065vIndkL2xePQe7cYVg9tTem&#10;9Pocozu+hmm/vIPMnh9ifPd3MLnnZ5jevyuG//Q5hn79GgGsPaYNG4xpKlo8ciwm9O6OkR3ewLif&#10;X8OMIZ0xe/wwzBo9DMsmDcbxPbMIQbsJU7x3KWCEp38Eu1IjpSIaJVGqpEBJLlq5NwWv1uUpWDOx&#10;YQQtq3YJzAioUtIEp04zKhjfG5oTXo27Ukaw07EGwqXaSR3jaMpyyJzB/zdlL5QzFaEVrEmBM22j&#10;uE2K5eM/9uJI3gJMGPw93m1dD7UqJqBaRiwqp8fwV3QY4SyCUBZFKCOcpSSYOmfqAhCtmDGBWagD&#10;zKSMBQcj1LgMCWACMUKYNQIUgcqCGcGNYGJLRoRCzcXNyOOlbFn4ckAYIcqf/48LXhQbFkAg8+UP&#10;bH8Zt/lzf4A/4Y3XNdmbPKdR2Ah80dERiI0VqFk3qs6vc0gx03kVY+ZUzFw1GgAS1FgY0/Jz2Clp&#10;VTO7zwlCNhDfrGvuczCzHhaBmaoC+BLMfPxU+DwYno4STio0q0zTiP8fX38dpsWRvf/jgzPu7u7M&#10;wDAwjAEzMAMMMLg7BA2SQAgEh+Du7u7u7m5JiNtm3SWbtezu/bvvqucB9v35Xr8/zlXVVl3dXd31&#10;6nNOnYqN5LeAP11J8aibnY5k1tebwGEd/J1g9r+w5RStfx3M/ncfpsw7nfyVyuLjNGEac6vDhKnp&#10;CK3InEmYNFoyLhs/N6tJ+79gprLDAgKQGB5sNETy4QqRtseDcGGc1e08n96EJoGZxJNwJmALk0aL&#10;oCGtliDnZUgKrheUCdCMX5j2EZgRRBSTTFAm8FKYDPlayRHemjE94eMAM/meOf3SrNaMMCUYZF5l&#10;S2MXYsDL/SWYmXhnDrGaOgtrRmPG6zK+bgIpHWv20Xr5p1nYkm+YDUir81kANOZSx/5GS6c862Dm&#10;wdR5uS6Q6StfMkGZA8xY3xCewxzDcoJZdpA5XqM0KczH8vzt6/tjbs8QbBwShl1vxuLA2ynYNzYd&#10;uwhom95IwrLe4ZjWyRNvNquCNwpc0C+3Btqn1kZZcg2UpFdDcWpNlGb5oCIvAt2b18GQTo3QpjQF&#10;6ckxfIfDEMN3NTkmwsYxC4uMR3B4Arz9Y0yoDAWR1ZyZilcmbZnWGVOmlwYARMHLJ5qwFgVX9zC4&#10;eQSyMcl0GYxAvgDBwYqmHEIJNfmgIM2UH2hAywCSATELVwpnYaamUONmY3L+SWjos+LROH3KrLwy&#10;Xcr0Kad/8wIroGBNac7+F8yMKdPAmR1QIM2ZYpkZc6njRfElUEbFZBh/sQiFySBIRRqQKuK6Igtb&#10;MnMyH5tqTZvGsZ9AZfJMBVMxgjeF2EiSyO+s2GjK4jUqM6Ml9xPAEbzSCgyYRSfncFsRt5VAozUN&#10;fJmwGpqonCmhT9qwtLplSKvTDCmEMqcI2NKyuC27nGlrpq2Rrvk0CW11spqhZYuueHPY21ixbAUO&#10;HNiPC+dO486tGwSzWwSqSzh+8iyOnpDG7Ar2HbmE7fvOY8uuU9iy4yi2bT+I7Tv2UQ4QzvYabdmh&#10;g0dx7vx5XLp0icdfxPnzF3D58hUuXyOYXWVZl7BzzwmsXrsbS+XMT1m2cjvTbVi4ZBPmLVyPOfM2&#10;YO58hczYSMBajWlTl2PatBWYNXslFi3ZzON2Y/GSXZg9ZzuhbQOmTl2DKZRp09dx/w2Es02YPnMz&#10;gW0jJk9Zh3cnrMaYMcvx5vB5GDJwMnp1H43e3Ydh5PBxGDPyHQzr0wWD2mWjR6skNMwmlMUkEsyk&#10;LSOcOf7uBWCCM+tnlkCRn46cph1gxnxGfBjqJQaiSR1/zHurGN88Wol//OaacfRWdHn86wtC1tfA&#10;v79k/ktjNvwXIelfRoNFkQZLIEXA+s9L0yLln5/b/f9JYSpQw48qg2X9k8D2108NfFkRdBFCWK6F&#10;LoEZAY1itHAvwcy5H4+Rdux7wQb3cYKZNEoGVKT5kfO6A84EOsasKWizvmQmQr5A4veP8OTcBhxd&#10;OgzXto7DsWVvYsfMPtg0pSs2T2qNte+WYuPkShxYOBx7F7xNCBuGLVN6Y+241lg0vAUWDmuOhcPL&#10;sHBEGRaPLMOS0e0xf0QXzB/aHstGdMKasf2wctwgLH/nDSwf3wtLxlVi2dhKrHqnE1ZP6IR173XB&#10;Bsq+Jf3xzZMdrKv8xlhv1vE/vLcCLgtghGBen2BYPnsaxKB7YIBKsMVrlBig0/EKi/GDgFcgK+Cy&#10;Yu/BM3M/DJhpP03vJP+0vxOSCd9mQICAnPuZOTr/RNiSH5wxtVoos4MAmBeYGYhTIFqrRTMp76sZ&#10;rEBA/PW3l3H+6CpMG9MLbZrmIC87Dg2yI1AvK5pAFoc6GYlIS9O0SPEmfEYqYUJAodGaSYIftlNp&#10;y6LCQwyUKSyFRJotab6krYokQCmOmAGzyCizrOmIDHQ5RMAVGBTA73WAGS0Wokml2UlYs2g0ywwz&#10;YBYQKL/hAGOW1E93MKFNoy1DgoMJaoQ/7e8APmmkQlkPAZ4AUiOgA3wDLPjwm+8UdwMdFjycgOZa&#10;29WRJ+zwW699LAQ51r1ctlBmAY/9h6cf+xvWMyCMYBaOwJAoBBDQpEGT8iA9LQ3FRQ1QVJCLJkV5&#10;aF5agKysNPiwo/ZwrQ1PA2UWzpx1cWrujP+bgNIA1v+rMVO/Ypz6lacIzCxAer8UE5DWw/qYqU8U&#10;mHk6AMzkBWaEMhtWStv8TCSD2qY8N0KCPxIJ4HEaURjkb7RKClMhTZamB9LITSeUSTw0UpPHSQMk&#10;OBOoWDOhhTTrtC/tlAUhAzQajSnTJcWY8ZQnnMm0Zxz+Jbw/GnDgyzRYAwN0DMWpORP8RbN+RoL9&#10;TSgKzVlpII0QFOTD4wRm3h5GsxYurZijXqqP08wpcQKfBTnNb6ntBCfBI/MCLqMJY6ppoSSCL4GV&#10;1tm8gIzXQFFcMieYBRLKZLbU8TqvgTsDZj7mGNVD829qhGmjxFBM6JiIdUMisW1EOHaODsPet2Kw&#10;561k7BpDOBuTiW2jUrBsYCgmdaiFt1vUwOgSNwzI90KHem5omVkdzdNqoEW2NzoVxWJox3yM7FXK&#10;dz4WoXyvovljFMdnmxAZiqSYcLiERsQhJCwOvgExhK9oA2ZuFJkvrW9ZhIn2L0Dz8omFl28cgSwC&#10;td2C4ObuT6LXFEsaCeOYzT8knC99GNMIBBHWpKa1oCWVrgUlC2YyZ6oR80VQg2VD9GBjdXf1YSN0&#10;OvsTtBywZcQBagIz+xdlR2xa0b4OeJNmrYarATNrwhSYWe2Z/mJ0nPzeYuPrItahMTOarWRpvAhm&#10;BK3YVOtLZuav1PyZxg9MvmEO/7J0TaUkjZmArRgJXE6WpitbIykp6RqFqXAX0q4RwrhfQoa0ZfmE&#10;sSbcpwlTaca0T3OjFUsiiBmn/8ymBK8mBLQSY7aUtkzrknlMCtMUrksjkKXXbY2MnAqmLblcgQzC&#10;Wm5uG1S07oWJE6fi+NHDuHfnFq5f0xRMZ3Hg0AnsO3SaUHYBuw6ex9a9Z7B1N2XXCQLZYezYuZ9y&#10;gJC2D7t27sPRI8fNSM4rVy4bjdvVK1dx48ZNXLtyC+cuXMWhYxexaesRrFi5G0sIVzJNLl2+BYuX&#10;bcGCRQSyeQSzuRsMnGlE5nSC2ZSpyzB58lJC2DLMX7DRhNVYunQn89vN4IDpM9caOLOyHtNnrMfM&#10;mVxPaNNozPfeW4tx41YRwhZj5LA5GP7GdAwfPAWjRkzGiDfGYFDXFhjQLgUdm/OPOD3eaMwUrVzR&#10;yRW7LEkp11l/s2R2GCmm01Anp/kHNUJTnV5GQhjqJ/qiVcNQ7F7cA3/+9hA7Y0KZzHyai1HO9U4h&#10;UOEfnxvN1r8NRAmgpCVTyIUvuD+3yQlfoEZoMiZOpRQ7AlCdP6FN+31vNV0Cs1faMJv/1x8lzryg&#10;y8KYUiuEDB3L8sEyjW+ZgQ6tYzlKdU6KMWcakeaIwOKEF5kBZab79V28uLUH57bMwo2983Bh2zQc&#10;X/0WLmyfjBsHZuLmsZm4dXwB7p9Zi/tnN+D6gYW4sn0SLm0ZhWMrRuDQsuE4zPTw2jE4tnEsDqwY&#10;jV3z38Se+Vy/cAyOLhqL/fOGY/vM/tg+uw+2z+uDrbN7Y8uMbtgzpzuOLx+E46uG4uTa4fjkxkZ8&#10;//ObBm6MZkvXKE2YgNMhP/LaBWg/8r4YU+4/dO/lP0ZRGAwdp+vTNQu2NCUTl1/OKODQEhozrkyZ&#10;cuDns4F51oRpwfM/P+NzZnkCO5lG/6p7S6D9o8yoBC8HfDk1ZiZkB6HNgpkdzGCF8PsHHvMXmb0f&#10;4OvnJ7Bn/UwM6t4CRXlJaJCTjIa5SahXNxEZGQkEigQzsXmmZgZIJagphlhyIpIJaTJ/REfI/Bjm&#10;0E45RRo0hauINGClUZJKwwRTBKmgQAIMAcvPzw7b95XpJsiP70SE8XHTJOnyOZPzv4BGIzE1nZFM&#10;mQrK6u/Hb76Pn5lrMoDAIK2aRjgGspORBFHCwoIRwzIyUjXVVBqP4488QUEBZp2AZqCLEGGc+B0w&#10;ZMDMAT3y2fp/wMyRysoiUDImUUGNpwad6ZpCCZpWayY402CAwOBQ1M2uh3Zty1HZpgTtWpeiXUUp&#10;GtavQ2BkGQQzLykIXp7H/vxbMHOKE9ys/A+YKRUMaT3zdoJyiQUxC16yCDmWBWaCMANir6Veimpg&#10;oU0+Z4I2V5YpJUYQn1ViZATieF+Nz5SgwksmOS8T50xaM6spc3uVUrQ9nMdq/kmjZTIQJOix5kqZ&#10;9eRnFcSyZLaUCPZeBzMzN6a7m4Ezb16bJ+sjQAv09qOw7RCUQigygypgbXSwArYGIEYjIUMI+g6z&#10;o6DNjL7UuZ1g5u8wYUrDJk2YATNp1iwcqY5OMLPQpuCvAiqel3BmoEx5XYsDzARigqsgnsdoymS6&#10;5HqBmYE1lcf1il0mrZqzXEGa4EwatDBfd9bFDfGBruhcEIv5A7KxcUQ8oSwKe96Owd63kygZzKdj&#10;x1tJ2P52Cja9mYLF/cIwrbMfJrT1xdsVgRhaHoy+jQPQo8AffUoiMKyyLsb2boo3uuXznY5AeEgQ&#10;YvlzFUcoi48SmIXCJSIqFmHhMWbycWnFXD1ijPlSgwEUHsPDmDMFZvIz43rBm2sIarkFssFoOK/U&#10;rfaFCOGLHx4WyfIi+DcVzpc3mA2MDau2lwEmY8I0YGZFTo2CMqlzPbmfGrEdhaJ9CV01BV4WzCx8&#10;WTATXOmlNKpirrephzGL1qrhQSBj+f/j/O8sQy+6J19mNqDQKKRk5CElS5H9pdEqojRDrBz4pdEi&#10;jCVkaJvgS9M0NYExdxLa4hQWQ6CVSSCjCNASNJ+mJFN+ZjYQbEK6YpaVEKRKkJ7VFKlZhUjJbsxz&#10;al8CXWoB0yIkpgnWio0GLZEQlpBWjGRuTyWspQnaCHYJMnNmFDFfiKQ0rW+JrJzWqEPJ0OwAdSuR&#10;Ua8NMuu15HJzlJd1wMb163Hnzm1jejx69DT27D+GjdsOYfWGA1iz+RCh7AT2Hr6EXfvPYfvOY4Sy&#10;w9i58yCh7CD27zuEE8dPGi2ZpnMSmN28cQO3bt0h6N3CeYLZ3gOnsHrtXuNTJsBavGQr0y1YtFRT&#10;MG0ibAnOCGZz1+H999dh5izB1gpMfm8JpkxahFnvr8KChQS5xdu57zbMmbMZM9/fgBkz1nG/tdxH&#10;+68mlK0hnK3DrJkbCHXrMf6dFXh79CKMGr6QgLYIo0fMwbABb6N/py7o26Yu+reLQ0WJgnKmIzU1&#10;w0hKcjqSE5ONJCQkswNK5N99AuKiCWNyhlbIAPneEMw0GjMrKQL1EjzRpSQM909OYUd9z3a26lQd&#10;mjCn/MchTo2WMSc6/MMMkH0vLZYgiTBmQOsZ8+zU5ftEABA0CZik5dL+PxoTpoRwJfnrpwb6LJjp&#10;ePmTyZQnLZj1LXsdzJQKyqAypSXSuQVpFEGZwE0hH6T5U91s/T6woCZQ/BOB4Tf38Mdvr+NXn17A&#10;rz85h19q5OnHx/Hnn17DX//4GH8lxPzA+/D37z/H31n/v/7qOvc/jl99sgs/e7YNP3u+nccdwB9+&#10;fhV/JOT9/he38JuvNWn6Bfzuuyv4/TeX8MsXR/HV/W34/M4mfHJzHT66sQYfXl2BF9dW4tPr6/H8&#10;4grcOzIXtw7MxuMzK/D9z64ZUNL9MiEvDJQJ0CykvTTZ8toEm2ZUpkZGEj51z3XPdN8FwypHgP0f&#10;B6Tp+o1/mfFRkzzhOoKamQydcCYztCCPkGZGcUrTJs2iQ7somJUPmjVbOgHMgpqBM4oTyl6uZ+qc&#10;Ruovv7yHxzf2YMaEgWjeuB6K8lNQWJSGvLw6aFC/HnLq1UFdBaStk2QGBaQlxvEHI5rtOJLwIyd7&#10;a7aU+TKc8GWd3KVF409ysEOzJSGQCcw0MMvfzw/BCikQFcKflyjUzUlEUXE28hrmmFGXmt9SJkg5&#10;+WvkZUZaBurn5LIedQmFicaMGkzY8vf3QwDL8hfkMe/Pjjk0OIh1izIzF9TPzkJOVpY5r8DMS2Dj&#10;Togh/Bjnf0GaAbP/FQM+BAAnkEnMfg5R36F5N61vsnyzbD8krZlmowkmmAXxO+8XpCkCQ/k9yETb&#10;inJ0aNcMXdo1R4+OLVBSWBfBhAUfd1d4e7BMB5RZMLNApsEIzjr8D5ipjmY/WWu4L/OaX1MmVmNm&#10;NXmrNbMgZutqlBDs70ydTb0dTv8ODZm7tjvWK1U/KXOmnl0SQTchjNAd4Gf8t0zkf+NjZsHsdVOm&#10;E840fZKgSeY/G6bCaq+MaZEAE2hMogQ/mfUogjInmAVqbkjCpAEyDSpQ+brOWq7w5DXLrCkTpx/P&#10;rWMEgQbQeC6ZHTUvZrTihRk/MPmDEdwUMiLQERLD7CetlGOAAo8xWj1CkjFpCpQEZMwrdWrSDHgx&#10;NSI4Y5szYMVjDYwJvsw2u480dFonOHNCmQEwiilPAwAoGjVqQnv4S4tGMPOpiczw2hjZJh4rh6dh&#10;6+gE7B6biH3vpGH/O9nYP64eto5MxMqBwQSyUCzqG4MFvWMwp2c4pncPxeQukXi3XSzebhuPtyrj&#10;MK5jMsb3yMGEfoXo1Vb9Ee9DqD9hO8hMuZUQG4akuBC4JCYnI5Jw5hsQTjALI5hFE8I0LRNTTc1E&#10;EBOcSQRubh5hBLNAB5j5o5arvwE0RSqWCTMsNIJ/Snxhg0LMcF8LZQqR8b9QZgCLcGVeLoKZl/FD&#10;s0ODrXaMjZpwJuhyas4EZrLZG1WwTJ7c5oQybX8FZlZb5gQzbX8lcuJkA4liB1wnF0lZTZBURxBG&#10;SW9GqFLoC0ISYcwJW5pGyWjPUgq5XnHJuI3QlGigTFCnEZkKr1Fk/NPi0yt4nMJjlEPxx5IIbsmZ&#10;BLDUPEJYnoGxuBQem2rjnCUTEJPrNGbaFCksW2kSz5tIGEtiuUkG3ihGy8b9Wb80Of7ntESdeq2Q&#10;Kc1ZXab1WyArtxyZhM2O7bqbOTNv3LyJk6fOYy+hbNP2w1i2ej8WLN2NRcv3YOX6g9i4/QR27DmF&#10;XXtOYueuo9i1y0KZRmIeJ5hJTp4UoJ03vmq3bt7Gteu3cOrMZWzZfggrV23DipVbsHT5NsoOLF0m&#10;h/5txr9swaKNBLN1mD3HOvy/P3MN4WoVpk1ZbsBsxowlmDt3vRkIMH/eVsyZvQUzp6+nrDXasamT&#10;V2PKZGnYlmPa1FWYPm0tJk1ahXfHL8G4t+dj9Mh5GDNiLt7sNxKDOpShT0U9DGibiAEdklBWnI6M&#10;jCxCGSVFEf8zCWepULiM+HhCGYFMGgBF+reR/2NNuIyk2FikJsSiTnI0suO9MLRjPH7yeAU705v4&#10;68+vwIwOJAQoXphMlgaGHGbH17VZxqworRkBywKRtnH9S3iQWY3Q4BwtSFj6r3zW/smO/8cvjJnT&#10;aNtk8vz7FyzrBTtyqxWyZknrX2U0RgbMBGWOc1AMgBhtmdYL3qyvlY53xvIycCNtj8ybDjAzYSUI&#10;CiaOmTNO12/u4u+/vo2//+om939ISPkYYB2Nv9zfP+O9eIi//OIiwesAfvHpTvyScPbLj3fiT9+e&#10;4Pkf4T/SylE0qTj+rWMJQn9+iL//5hp++OUl/PCLS4SuC/jLz87h+5+f430+j7/+8jph7jq+/fAY&#10;7p5Ygnsn5nP9NaPFMtcvM6YDyuy1KBWcEaj+9BgaVQqNiCRYyXxpQJbbnPfBaAdZlvHHI5gpr/vl&#10;nI9TAw2kRbOzBNh9rXlTICdg1r1meQQspxnTasY0Ybqc/6UVE7DZCdRNvQR+LFPb7XG8B7y/f1Ob&#10;0nMgUP7084tYtWA82pfloUlBJkqb5lEaobCgHvIa1KFkIbduFurWSSdoaFJ+jdxMMTMEaICAnPuj&#10;ZK4kUIXJT0yQRjALdoCZgE0R7+U7Fh0ZhHrZkShpkoXmzXNRVl4fjQrq8D1JNOZOgZuvl4/RjPn7&#10;8vseGMwfmARkZdZBLmExPy8X9VmX9LRkY/YMJXiFhQaz3BCkJMSYkB+59dKRl5NNMMs0gwk8DTAI&#10;cARmFoSs3xi/969roIy2ygFJZn8LQ2a78uo3DOhIs2S1SwrSauZl9tUAtDAEBrIfIpgFBlOCIgiJ&#10;qWjTqgxd2rcgmJWhd6dytCjJJfAQzNxqmVATTt83nVewZf2Sbf51OHtZT64zZkzV11FXAZk7geWV&#10;WIuQdfqX1syCl+KuWaC0YTO0zoj8z6SscIisSj5M0xMTkE4QTwgPNhBjwYzAQSgK0HNymDN9CFLe&#10;rKMBqNqulNrGFGlCU1Ccjv5GGyWYEawIzgyUOaZackCWGenJ5yMA8+a1GTDTsyOYebBv9eB98eQ5&#10;pEFTkFtvgqD20fHS0ClAbGRwgJkjU35tct7XiEkNYFAqcIuVEN5MzDXNoSmnfQK+wnAYE6MBNWnk&#10;LKAJ1hTC43U4C+R6mS/9uU5aMcFXAPfx13UJwgRvr8Oc/NoIX8EUo2XzdEOIlxs06XlUsMJ0KA6a&#10;JyL9aqI41Qdz+qdj27h07H4nHfvHZ2PPO1nY8XYatr+VgU1vxmP1kCgsH5yIBQOTML9fHCUW8/vH&#10;YlbPOEzplERJxrQeaZjepw6m9KmLif3qolPzMKTE1EZsmA/iwwMIZkFIjAlFssCsfoNcJCanwC8g&#10;lI0hAG6ecvK3c2VKQ+YclWmd/iNeglltacvcA0zezQFmcviXCTM0NJz5YNOoTKiLmvIRc0IZ4YkA&#10;JZCytnapoe1fhIW418FML6jAzMKZ8S2Tlk1/IK4yezq1Zk5ws8c6TZkWzLTNoS3jC6RBBYphFhWd&#10;gISU+oiTqVJO+AaSpAkjNEmblUZwSmuMBG2X079GR2YUEKAIT5rAvE4LAp00ZM0M0CUIzlILHWDW&#10;mqDX0sQsS86SE780aoWIT2nIshqafKK0YgbESpCaWUhIpBDK5EeWKvOltG2EwSSCW2pmPtLqFBnN&#10;W1p2Y26XNq0503KkZzcjnJWhTg5FYFa/JbKym2DcW2/hyuVLuHDxKg4eOkGI2o+Vaw9g4dJ9mL9k&#10;LxYu24MFSxRHbBtWrd1BMDvC/c7g4IGTOHTwCI4dO0Y4O479+w/hwIGDBsxu3LyOmzdv4Oq1m9jP&#10;fVevk0/ZZixZtolQtpWyy8CZwEyO/QsWbcI8gtncOWsxe/YazH5/tYGzGdNWYuqUxZg+dQlBbSXm&#10;vk84m7uV6TYDZjMIYNMoUyatxHsTFuO9dxdhyntLCGpLMHnSUgNr774zDyOHT8Cwvv0xuHMBBrZJ&#10;QH/+lQxqn0Q4S0VpwzSCWV0CWTY7mgykpKYxTUOi4pgZc6acqRU2Q3MNyt8s1nRsKYQyaSMy2bFk&#10;x3tg8pB6+OnTpfjLd8cIEFeND5LRZklD5tBiCcacYGZFcGTXGTBj3mqyBA7qmGUuE6jITKYBAHbw&#10;wI/q9OW79m+ZSL824CM/tv/+40uWRTAz2jGZ3gh3RqtjNWP/0bEGxnROAaHkf8FMxzi1RkbDxHoI&#10;UuT4bwDlB6uJUmwzJ2y8dGj/7V3C2R3KLfyL+f/+lcDzTwIWQe7fmkvyt7fx558SzL48it9Sfvf1&#10;Kfz+69OErEuEr9v4x+/uElAecH/C0r903azXH+6bUa4//Jpg9qtL+NuvruBvv77Ksq6zDrcJU4Si&#10;/3yOH//1Kf5BsPkby/lRjvROCON1vAQzB3BZSLWDGJxwZufB1P0hyLKcfxGOZNI1sGWAS9BIMOO9&#10;lyZNMCbzpinvdUhjecZsqeMN/OoeOgHLCWYKyPvQnFt+ZEYIh6YOMhcbszGvXfUwx2lEp8JtEOh4&#10;Tvyd9fj3Z/jT7x7h4tG1eHtQFwMOzUsyUNokFcWFWSjKz0FBXj00alAXDXProkH9bOTm1KXUM2K0&#10;xClJUGwz+Z5p1KGAyIyoDNeISo2mjOFPSBRys+LQqnkW2rcrQmVlKQoK6/O9iDMhLkLZWfr7ylTp&#10;6zBZyknd24xg9CEAhBH2EhPikZmRSkjLQoMG9VifbDRqWBeFjbJR2CCTkoGivEw0ys0gTGZAUzVZ&#10;LY6FMk/zLXfAjCCHcOPUnL0Oac5l5zoDaQbM9FPvcKD3Yh19gighJmSGzJmKsRkUHImQ0GiT6t0X&#10;mHXvVIFu7UvRs10pWjdrhPBQ9l+uNQkgVpvnPJ8FM82vbAHNCWcvtXvOupo6MS8Ic6TGZGmAzIKZ&#10;8R9jPV8flekEMyecCcrMfgbM7P4KfitzbYh/EOokJSMpMoIQE2RCZ0QSnOWoH6JwDnxWAjNvnk9g&#10;5sVjPHU/ZRauVZuwJFDyt1ozQoyN8s9yZTIUyFCczvAKsyEgM4FWKTJZCs6Mb5l5fm4GyDzYr7rr&#10;nrB895oU3ivlBWpeBDUTB4znkLN+JCEswoSzsGEvpEWLDQlEDK/FaNUcpk+BmSY8l6nWKS8HFVAE&#10;a9bHzGG+5Do7qtLObalJxu38loRDQplEWjJtN5ozia6X1+1cFpgFEczk6xarWQHCAhAX6sP6Ec6M&#10;GTMCG0dn48B7uTg0pRAHJuVj57gcbB1DKBuZik2jU7H1bebfroflIzIwf2Ai5vROwNI3MrBiSDbm&#10;9a/D5TqYNyAHC4Y0wNzBDfAuAa2sgQ+SwmoStH3MXJmJUYGEslCkUlyalBSgPv9+NHWFu6c/4SvU&#10;ApnMlj7W8d9ozAhlHl7hBLNQwliQ0ZK5uwvKgtgY/fm3EoBA+ZkFS1sWblTKmu3fgBmhyJoyCU8C&#10;KYqFMiv6g1Aq6NI+zn1NfDIj9hiNdnGCmZmw1mjNBGcq1+7nDCpbmw3FwJlg0AFogjgBnT9f3tjY&#10;ZIJPrjERxivaf0oeEtPzCEvWpJhSpwnS68qfy6Glyiow8CQ/Mjndy8crmVCUlFVGUGvB9QI0+ZFZ&#10;3zMTUiNT4MbyMglYmUXcpxHTAopArACpWRbE0ghaKXUEaiyLkJeSxpRgl6qBAFyfnlVkYCyF5Rgf&#10;syyZNWUKZbmEvLTsYqTVK0VGveaEs+aon9uUUPMerly9ghMnLmD7jqNYs24/lq8kmC0mmC3aw3Q3&#10;061YuGQLlq3YhrUbdptplsyUTafOw8RE23/Y+JodPHgQV69cNlAmOXP2ArZu34fVa7fzWILZUoLZ&#10;0s1YRihbsnQHoYxgxrIXLNhoJiWfJz8zgtmsWSswa8YKwpc0YEsJWksxfdoyAtlawhuhbOY2Lq8n&#10;tK0lgK3CpImLCWDzKXMJaHMwaYLSRZg4YQHeGjkOQ3q3x4COuRhQmYiBbWPwRrtEDOmQie4t09CI&#10;f+ppadkOMEs3YJaanIp0/oSkp6VTMricYnzO5GMmh+qUpHikJrKzSY5HdnI08lI9sHRCEX7xwXL8&#10;gwChzhzyG1N8MKYCM6ulkqjzt2JHURJ0vv/EQpwxb2ofC1QKT/FfwoE0OdI8aYTmjwSjf/31Bf75&#10;/cf4p4BPITJ+kPlMAwO+IpxxP3Nea3qzwvxfdS5Bm8DPCWWvxGrLKDo3ocKGzyAccNloyowmSKY5&#10;AqU0aP8fYKZ5II389h4h7R73eUCosfHO/v1HjTokkChUBAHsn7+1MwsYcx0hRVD3r9/dMSCG7x/x&#10;XIQzyn/+rP25L0Hsn7+9RrnJ427xuDtmG34gqMgM+TdBFM9FwDGaKJmSTd0tZNoZC6xIG2nuMdOX&#10;YObwFzOaL95vO9WS/Pk+YdmOqZ5+lA8Z76+E2/7N+/pvbjPC+6zgsz/y/AI0mR3tfZJJ0mrIzD3i&#10;9TvhTFMymRAZ8lOTOVSjQGVa/cGKGTjgvD+818bnjM/GDMj4p+CMbYt1+eU317F20UR0aNEAzZtE&#10;onnTKDQtqoPGBXXRJD8bRY3qIr+hNGmS+gQjwVkWsutk8Kck1Zg6Y6NCER8dioSYCANjKWzf2Znp&#10;yKufifKS+gSVQhQX1UXdumlmtKL808LYWSqshMBMUObHzt+pNZP4eFvNjK86QXaawexMNQF6ZmYy&#10;GuXloKRJI1SUF6OiLI/1ZgfUtD5aNCsyfnIaKejBTluxy5y+ZtaBX+n/Pxizy9rXOOALdiQEGMWk&#10;9BE4ejP1CjCaM2+jPVNUAPZHhDK51sivtFWLcvTo0ga9OjZFz/ZN0aY8Hwr26VW7pvHHkgbPed7X&#10;gewVmNm6OOtt6qn6OqGM1+Qq2DRwJoWD9SmTlcb4jjmgzIjyjmUDaAQxA2Mm5TFMvQlmCoAbxGcR&#10;HhSMGD4fAzSEl+jAQEQQtkIJaIGCaGPKtPdHAxmkxTL3miJtl+AtVGAjyHGAmSBFoy6NtszDzQSQ&#10;lXZNozllojQjPlmmgMxpGjWicg2YSQRlEq2zGjRp1Mw0UdxXZQUTjDS6UVMSSWsX7q/Ar0HQ7ASC&#10;scgAQiMlIpB5bpOp1kAZQdKOsOSxEmN+9LOmS2O+9DFgZgYDGD8zH+vc7/ApM47/hLBAwRjzL8HM&#10;R9DmjgAvN4Kt5r70MOE3BGUJ4QFM5SfnhpRQN/QrDcbKITHYPS4bu97LwfZ3M7Dl7RiCWTQ2jUrG&#10;pjFp2DyuDqUu1ozJwsLBArF0LO6fjZVDc7F8SC4WE8YWvNEAi4c1wrLR+Xi7RzLqJ9bkc6zFcxEG&#10;ec6k6CAkxYcijeLSvHkhioobITYugeClaSBC4EUg0whMZ+wyA2XeBDbPULh6hMDVPYhARogzYKaR&#10;mcFsQEH8S5HvAv9UfIPZGOVbZqP8O8NkaFk+ZKahOhsgG6Qc/m14DEGZ4Epg5tByEbaMVkyO/noB&#10;2OgsxDnFDhQwcc/M8VZTppfITnj+SnMmcNMfS3BgKD9aqUjLyCX0FDuAqxHTPKOdSs8qRGbdfIrS&#10;ImTWa4T0etxWJ5/7NEZqdjlSCGWJzAvsEtObIkll8LhkgpQALYnglUxJTC8iTBUiI4fl1G+M9Gx+&#10;oLILLGwRzNKy5YPGfTMIbumlSFZQ2XRF9if0pRHE0glwBMMkmVcJjfHJhUhIZbnS3plj5A/HdQQ0&#10;nSed9c1g3dtUdsCKtatx6MgJbNlyFCtWHsSSJQSzBfuwcKEmLN9DUNuDVWt3Y/2Gfdi89QD3PWVi&#10;lF25quCxl8zUS/v2HsbxY8dx7doV3NFAgus3cPDQMWzcuBOr1sh0uQ3LDJhtwuKlWwhl27Fo4TYs&#10;nL8ZC+bLTLkOcwheM6avxLQpSzBt8iLmmU5dTnhkynXSor0/axOBbQO3r8fk99YSypYynUcIm4WJ&#10;46fj3XHTMO6tKXh79GSMGjoKw3u1wxsdcjCwfQIGVsZicLs4QlkShnaog3ZNU9kJaH5MzTtYh5LN&#10;jqoOJQPZWey4srKRlZVpJo6uk56OzNREShwlCXVSU5GblYa8rFj+0YRg+4KO+P4ne9iZyvGfHbQ6&#10;fwM6lD9IE+U0HX7IzpgQRqj6L+FKoysFbyb9Kzt/OaQT0ozP11/kzyRtFvMEA2MWlOaM+/+TEPd3&#10;wt0//vyRyf/nb4IzO8jgv//62mjUnGBhTKCEQsUxeyXWXPmP3zuWFbpDmqTfO+otkyevwWjUCILy&#10;nTKhNbTOAIe0UI8MZFhNkKDjIbcJIARTgjQCGEVhIgRqEvmk/c+8kTLPsYx/SNv2O2m7pDUjdP2F&#10;2/4o6NO6O2b9j3+gCNKY/yfX/YsQJ22UoOUfv2N5DuDR+f/9R5kGCY8EsH/8XgF2FT/OTi2l2RBM&#10;nDE53fNYM3uATIoyaRoI1qwIBF0zkpb30WgsP+Wy1lP+y+fwH8d2yX+ktdSz4TY+p//8/SOCmkBR&#10;YEtIY53sKEzHdfPeKJ6ZuX5zD2ydrfD+CcIIbcb0aoDMatf+S1g3IUpUzx8IcZob9Ec+9/9+gx8J&#10;45ePbcIbPRqjaUEYSguTUUqQalooMEs12qi83DpoWD+DUJaO3Pp1kEPIqmvm4WQ7rptMSUJevVQ0&#10;4HI+gaxJfj0UFdZFo/y6yKqTavzUwsMCERLkjxCZyAhlwUyD2XEGyYdMnb63j3X0J5gFEAYC/QO4&#10;jXl2nH7s6AVoyoeGENJiI1EvKx2F+XVQ2iQLrcty0b51EbKzkwkMttM2ZkwDOBZuLPAI0PQttzDm&#10;BCS7jTDmBDkDZtbKotGNNuSE7U+kOROcGTDzlQZNJln5m0WwXgkobdoEXTpVoEfnUvTs1ATtKxoh&#10;PjaY8FLTAoUBM2f/8b/aMi076/NSZIVhnZwDEqQdc5ovnamzrha+lFpFhOpu/ckkjv6Q9fciYCrv&#10;vC4/QqeZcon1UhT/RMJDvEPzJG2SItY7Hf+1n7R+MmXKbGxNx56EJKv9UggMpzlQsGO0RfKvkraM&#10;YKaJyY04tGUmZhlTb3eVYwcVWNiz2jHlLYjxXK+td+e98qC4GzjTzAQEPA+F3FCZ0swJCAVcVtun&#10;6PrS/IUyH0YJDwgghPmZkZcKVGs0fcqz7uYYs83XasoIYdovyLG/8TPTvoJQ3q9QApcBNMKYzJmC&#10;u2A/D57fleeyAXEjNL9moCY690JckCfiAz0Q418DdSNrYFCJF97v6YMFvfwxo7MnpnWqjbm9qmDl&#10;4BoEs1BCWjI2jkvHurezsXoMwWt4Hpa+UR/LB+dg5bA8rBhRiEVD8jCnXw7mDWiIJaMbsa8KR3pk&#10;bWhWg1hCWbSmjBIQxgQiNdYPLuVlTdC0aTFi45NI9AKzYEKZI9q/l/zOpEkTnMnUGQJ3D8KZWyjc&#10;3NmYPQJegpmXlyaNDeYfiqL8+xlYeqn9UkM3Wi39VbChOlTQaqhqsDJhCpqMmZMAJTAzIMdlQZmB&#10;OTZugZgZicO8adhGY+Y0cxLemBozqBG9TE6zpvJ60eVf5sWPUDg753po2KAQDRsVI6dBMbJzClGn&#10;bh6ychqhXv181K2fx3UNkVUvn+sKUIdwllqnIZIy8glgBCwDQNKqNTOatUwdn1vMVKMpGxPmCpBV&#10;X8cVo16DJsjJK0HdBiUsqzHBrBhpBEJp4pLSGxHeGiEmqQFiEnIRm1RggszGJDRALCUusSES5NuW&#10;VmT2T8ksNlq0ZGndmJc5VL5nAsJkbk9M5YcmvT7rkIvyVm0wdtwkzCEcLV22C0sW78WCBbsJUXuw&#10;es1BbNh0BJu3H8Wuvcdx9NgZnD13CRcvXMLNmzfx4MEj3Lp1D+fOXsaZ02cIZpfNQILz5y+ZAQKb&#10;Nu3GilXbCXjbsHTJFpZJKFtEWbgJSxZuJphtNDJ/3nrMmrkCM6YtwzSC2OT3FmLypMVMJQswleum&#10;T11lzJszpi0nmC3n+qWYxG2T3puFCe9OwYR33sO4UaMxanBfvNm3G0b0rMSwTkUYVJlKMIvBoA7R&#10;eKO9wCwBQ9qloU2xRoFJM5aBLAKZQCw7q65J69WtS8k2ztQyveTnKN4ZO5HcFDRix9awXpqJxp6f&#10;FYf2TRNxcf97+M/vr7BTJSxIS2JMZg7TmQEdp3+XTIcfEgIEX9Jqfeowd7IzJ9BZ05nA7SOm0qpx&#10;XwKd8i+jz8u/jCD2nx+s/PtvinFGKBCU/fNL/OcfX+Dff//UaHH+xWONOY/iDDDrhDItvw5mP2o7&#10;xQlmxpxJsDHTESkOG+tkNE4GzCSCGgtDTtH1/4tiIewO/vabW/jbr2/hh1/ewl9/cQvfU3745W38&#10;8Ctu+/Vdm/7qNv7Off726+uUa8Z0qfSvv7hOuYZ//PoG4YUgRvgS8P2dEPeDTJ9MBTNWa3ePx+ic&#10;2ocwo3qy7v/kNShumQEzMxMCU80/+lvCnBHBpQBIGjYBjyCUkCznfeO7x3ssTZY0c//kM3CCmQEy&#10;B5T9+5tXYCYR2DlGeeqZ6l5r5gaF6vjH7z/AP/74Av/40yesmzSYBOs/EXgJ2D/+WftLPsGP339q&#10;5N8a6MH7/x9p5AiN//7bU4I2r/vPvB9/5rV+z2fwPQHzbw94/RewZdEItCiqg2aF6SgrSkbT/EQU&#10;N0xGQQNph5OQn5uIwoZsx42yUdAoBU2KEtCmvB46VDRGq2b5KGvSkFCWjqz0eGRnJCMlMQ4xUeEI&#10;l79SeAiiw0MRq6Cr0RGIYarwG/IzC9boTb8Awo2fGVVply2YycFf8c/kVxZqtGyENXaCgRp5p2jt&#10;kX5Iig9BVloE8hsk8UcpkqBQ22hRvKTZ4bfYjKg033IbI0ypE34EQ69AyEKbvv/67hs3FudPvoEa&#10;R8R8oz0LMAMA7EAA9kl+isWmgLJxaFzUEG1bN0XHto3RsU0jtC6vz/WhBIhaBipkZpW26XUgc4oT&#10;1Gx9VC+Hdk11NsusHwHEaMkMlDlAjXV0+pYZOKNYBYMFM3eBmmO9BTPnFE3+hEw/RASHIictEbmp&#10;ociO8UJSqCcSQrwRQ5AQYGmSbQGUhTLNmSlfMN1bqz2TT5/MmvL9UqBUO1G5tEcWzOT0HuBhp1gS&#10;NBn5P2AmKJO2U6l81nSvDGALxnRP2N86wczNgBn34XZj1uTzNrHPeG+cPmryRfNinWTyVOgNmUr9&#10;+HwVXV/A5k/YDPQhbBEkpeUSREojFkIJ9mUbU0oQk/ZM/mUmxAXhTTHIlA8JsHmlIQIz+ZKpHEEe&#10;lxUGwwBZgJ38PCLQi5Dkg3jeVwtmboj3q4FGUbUwpIkvxrVyw4jGVdAvxwW96rpgSIELJrSogsXd&#10;fbB2aCwWDkrEhA5xGNsyFu+1TsbMLmmY3iUR0zqnYkrnOpjchdI5A1O7ZuK9XnXQskCzFrga02ms&#10;ggYbCUBCTADSYn3h0rxZCUpL2bknZbLhhBC+CFwKJkso8/AOY6p4ZVz2fB3MQghmChyrUBlMPYMI&#10;ZgEEM83qH8RG6mMAyymCMvsSqSHypeIDMrZ0RwMVsL1uwhSYySRpwUzHCuh4nGng9g9E5Rkz5v8A&#10;mfU1U95p0pRo2QlmXnwRFP09Pz+fQFqKpiXNUFRcgoLCxsjLL0JDSn5hMf8mi7hciNyGhQS3AoIa&#10;AY3glpGVh7RsQhhhLbthE9TNK0c9A10EsIaNkdOoMernFaE+0wYFJchlqvXZ9QlvgrnsIgJUAYEs&#10;H4kpjZCQVN8MCohLoSTmIi6ZKSUppSGSCVnaNyWd0JVuj0vLKmI5JSynKdKlcatj45tp8IAZIJCa&#10;j3iWJy1cRnY+6jdoibbt3sDoMVMx+/0VWLZ0O9avO0S4Oo09+y5g74ELOHRUc19eJojdJXzdxaNH&#10;j/DixQt89OEL3L/7ADevX8PdOzehgQQHDh7H1q37sHHjbixfvhWLF2+ibCD4Mb9oKxYtWI/FCzdg&#10;0fwNBszmztFoyuWYOWMZAWwpoWyhMUVOnDAbE9+djUkTF5qBAFMnL8S0qZQpc7jPTLw3cRreHTcR&#10;77w1FuNGvokxAztgRI88DOuSi+Fd8ghhdQlmSXijXayRQZXxTOMwqG0i2jRJRf2cupT6hLB6yJH/&#10;Tf0c5DXIRX6jBsjPq4/8htnsxHJQnJ+LJgVZaEppkp+Forw0dnYJaFAnCgM7NzRTEP33e3bwRmsj&#10;p25pa5zmM2s+VAdtfMekBRNo/aARf4SAv7EDlo8ZgU0g9grMbKoBACaoqaYHkkO9ATSBgDRjEutj&#10;JkAQmP1bIzwFdH+2MGjBzAKYXZZ8wLpYfzelP/5Bqfa3mj2j6TMwRwDjdfz7L7weY1aT3xMhxvho&#10;PeIxVqNjtGS/l0ZIkHWTkHDLwtZvbhr/MS3/7VeEM0KYgTEC1N9+c59yl9u0/QaB7Sq3X2KqaZ0u&#10;W4d/rvvbr+RTRjj7veb/lGbtDuGMeZk0/6jwGFd47kv4528uEczOcf/T+OHnp/HX747iz98exB+/&#10;OYzvf3aW2y4TGK9QbnB/lXWL13OHZRCm/2Q1df/+o8ypV/Hj7y6bMn/8wzUuX8d//3KTz+kB7+9z&#10;3m+B6jM+j6dMCdp/J7z+4yn+I3+3vz7g/b9NkGJ5f+N9+p6wKvkLYepPNwljd3hPb+EfLPPvPMff&#10;fnOG9+MU/vrzE/j+p0fxl58cwJ++2Y0/fLUNv/98PX7z8Qr86oP5+Pnjufju7kR8e30Avr3cDZ+e&#10;7YIPTnTF02Md8PRUezw/3xEXNhRg9uBU9GrbCJ1aF6CynB/2kjSUNU5HeZMsQpckEy1KKWX1UN6M&#10;abNYlJckmBGejRux3fMnpF5GPFLiwwhewYgJC+MfehjiHDMIaOaA6AjCWZS2hyKCsBUSGMCOLRCh&#10;hDE59hvnfjOYINiE2wgODCSUCcwUHknhkhSElsBGCQvxY+rDlJ1eqBfBzwehATKPyd+JnbXpA2Ti&#10;U78gOLPgZaHHiiDI+gVbOLPbXxcLPQZoCDJmjkkDZgQyb2nLBGay5ISYOJvyJc1vxHvVXPcoGy2a&#10;ZKC0KAvR0WHsUwSLMtXxPBQDXBRbh1f5/wfMHEAmsSMxmXeK6mtSC2Y2fd2EKcuRhTLBmfpEMxBA&#10;MwHoOlh/XVvDrBzsXT0FZ3b1x9i+scgMr4mEAA/E+iuEhAfBTGZIwZgDfgwAWX8zY9pkHWV+FLBp&#10;+iaZFW1QWEEOwc5b2jKBmS3HOv1bU6azPMHV62Dm1IoZHzNCmdGQ/Q+YEXSZ6hid28AYyzdlMe+l&#10;9dzXaQZ1wpzEU2ZQ1dcBhT6eBEVjXpUzv3zJfAyYGXMmwSyIPw3KO0dn2vXMCzyNKVOphTeBmsAs&#10;TCNBBWRBGpDgjWhCWQwhKSHEF/EGzNyRFuSGyjq+GN3MD8OLa6JvPRd0y3RBl3Sb9q9bBSMLamJ0&#10;Uy8MzPNG5wxXdEmphcG5wRhdEoUhhX7o28AXvXP9MKAgHKPLUzC+YzqGd0xAbqYGGXgiLiKYP0TB&#10;iI8KJpQFIykuABlJ3nDJb9SIUFKI1NR6bMzSjhHOpCnTIAAvghjFjcAmMDPLgjP3QIofG5XATLPz&#10;Bzts+mpI/kYD9grK5BvmePkEVAIs0bxeJv7hvAIzp+aLYo7lS8CXUo3bgJn+knisRnKqDGPedBz3&#10;CsxkMrUas5cBZl8DM2nVZLNPS01F0yZN0Kx5c5SXl6N58zI0a9bcrCsoKKYQzgoKCW8ULgvUBG2N&#10;8hsT3AheAjJKZm4z1MktIZgVUSyY1SPI1WuQT9G6JshpWMx9i5BVn5JTiOycxsiq14RpCTKzS5CV&#10;TcAj5GWxnDr1m1CaEeKaEQSZ1itFnbpNCFiNCWSNkaRwGdKUZRHKCGYZdZsiu0EL7t+C2xVSQ1o1&#10;DRJoYvZJlZk0qznLaEX4bIvu3fpjKsFH0f2PHbuEYyduEsquMz2PK1eu4P6Dh3jy5CmePXtO+QCP&#10;Hz/BMy5/+Pwpnj59jHPnLmHb9v3YvHUv1qzbbcyYi5dsxqLFG7FkKcFsyRbCGaGMcLZg3josmLsO&#10;c+XwP2sV4WwZZk5fhmmTF2PSe/PwnsBsvMCMIDZxHia/N5eA9j7XS0M2HuPfFpANxdtDemBUv9YY&#10;0T0fQ/jHMbhTBoaaNAmDjBkzDgNbx2Bgm2gMoPRpFYvWBLN8dkZ5eXnIa9gQjfIaojA/D8WFDVCU&#10;X98hdVGQRzjLq4PG+XVQwuXSwrooK67Lzq4OmjRKxsQR7fDnn16FnONlHjO+QH9ixy1tkxzICUkC&#10;LBPQlFCmEZZWu0KgkgO/nPf/8bkxZ/7ne5kzpUWThkq+ZxI5nL+wxxko477/kmaMEPa3zymfMa91&#10;LEcaMzMa0A4oMNq471Ue9/me+1L+81eb/vv7z4xo/X++/4LwxeW/yCfuU4IEj5OZlHD2w6/v4i8/&#10;O09IOktYIbj8iddnRiLKaV2Qdo9QdA1/+8U5wsUJwgUBg5Dx/U+PMT3G9acIaefw15+d5PIRbj9i&#10;tv3wsxP428+P4/ufHyJEbcP336zH91+vwfdfrsWfP1+JP326EL9/sQi/ejILv3gwA795Oh+/fLYM&#10;P3+yGj99tAA/fSBYmYpvbgzFV9f647OLg/HZ+X74hNDy4mhbfHigGT450QZfXh6KTy+8iS/PdsdP&#10;L/fAz270x8/vvolf3BmFX94fhV88HIufP3wLv3w0lstj8PPbA/DzWz3xqwe98ftno/HHD6fgzy9m&#10;4i+fzcQfP5uFP3wyFX94MZnrp+KPH8/A7168i9999Db++PxN/P7xQPz2SX/87slQ/ObJmyyjH351&#10;ry9+casPfnq9I769VIlvzrfA56fL8eJEKT483gjPDuXi6Z4GeLIjB4+2p+P+5iTc2hCHW2tDcWtV&#10;MG6s8Mb1pT64vNgTF+bWwvn3a+DIlCo4NLkajr1fE2eWueLSVl/se98dEzt7oHuLVLQpr08AyyZQ&#10;ZKJxXhyK8xL5g5GGvPpxaFgvEg3qRqEhRYFq62bEIDstHnVSY1EnJRL10sO5HIb0+GCkxoYjXX5h&#10;iezoU+KQlhRpOoeU2EDUSw1GXp0INM2NQ4tGcagoSkHLomQ0y4tF4wYRKKofgobZYQS9UOTUiUa9&#10;OknIzkxEVmY8suvIhy0eWemxSE+ONvP+pcRHEAIJbf7q8F3Z0bpR1OETRgQvDjBzAphTnH5lgrP/&#10;B8yc/YLCUPzP6Eb5wAXCl2AmlxppyyyYhZiwHw3rp6OkMAFN86LRrFEUmuUnmlFw3gIzQYdAy3G+&#10;/wUzp+bMAYkCLu2j/VUvLjvBTBYhJ4hpm4fxNXOAmbaZZauUcJox3c06q6yw0zT5sd42OHtOWgYu&#10;75+CX7IdbpmXgUZxtZDkRzDzcydguVs/MUKLH8uQ+HjKB9CGzpCGyglmxhzKOmqqIflrRRi/LkIN&#10;4c6EzOAzkYnRn8cLgnSsyjCiYw2cWfgyMGUc/h0pwcyZmkEAzFtQ0zEOTZ6jLANmBvBelefKclwJ&#10;cxI3laUyHBo5hUwx2rfXytH1+XkR1gSR3vIbl5bN0wCcv0ZjUhTrTCMylcrf7CWYBfkZMFPQW03v&#10;pLk148IIZWEBSGQ+MdQXCQS1hlH+eJM/OO+1D8bg4hroWddCWWdCWecM5auia2pVdEiqhrax1dA6&#10;pioqY6qha4oHemV5oWtmTbRPr46KZK5Pc0O/gkiMapuG7uWhSIurgegwP8SEByKGcBYXHYLE2BCk&#10;JobyHQ2Ei0IHpKTWQUxsJrx9ItlAFDg21ExQbiCMIod/C2cyXwq+bMR/K5oFPxi+vqFsTIFsqNY0&#10;aSCL4GQbpxqhbZwWzLzt3GBS4xK4BEwGsPhCWMCyqQUzHqeXz5RjtW5GW8aX0qlpc+7/OphZIPtf&#10;jZnO4+vjDwVMLCRoNS5ugqYlTVFSUopmpc0IaM2MFq2wsLGB1UICWXFxYxQWF6OocSkaNylDcZMS&#10;FFLyCkuR26g56jcqpRQhN7+YKSFNZtHcPNTNLTD5urn5hLMCwlwRGnDfRoVlPLac0gqNilqhoLgc&#10;BY0lzZFX3BwNub5hfjkaFLTk/mXIyW2KOvUaI7OuBgEUwwwAqEMwE7ARzOo2aIb6eeWEvjIDb+kU&#10;QVoqU0ka98kwANgE9XOa8JrKMGjQYKxZux5Hjl3EiZM3cfqMJiW/jjt37+Phw8dGbt++hzt37uDD&#10;D57j6y8/xwfPP8CRI6exafNurN+0C6vW7LKhMQhjSxQeY9FmLFywkSJNGaGMYDZPIzFnrSCYrTBa&#10;s/dnEM6mLSWAyYl/Ft57ZyYmvTsTkycQyMbPwLvvTCKQvY13Rg3DuOEDMXZwZ4zuU4I3e+RieNds&#10;AlkWhnSSpGBwxzgMaheDvm2j0L8iEv1bRaFfqxh0LWdnUpyMJoX10KRxPp9xPoqLGqFp4wJKHkob&#10;N0Dzpg2NKN+yJNeYezq1aYaOrZqgU+tidGtfjM6tCzBlVHd89WQ//v6Ha/jXH24RXB7gxz8+MKY3&#10;jRKUxug/f36M//5No+0IaN/LHEWg+Svlh0cEpYf4L1M5+f/3719Coyvt9EuEMiMfGxD68Y93CEy3&#10;CX638I/fXMX3v7xAOYsffnUWf//tOZ7boeH5400C0wOe45E9l0b4UX78/pkJtfDjX6yJz05TpHkc&#10;5Xt116HZukcAu4Uffn7NxAP7w9dn8bOnG/HV9fH49vYY/OLpHPzi+QrKSvz8+VpC0nr85P4CfHV1&#10;HD6/OAyfnh+ET88Sjs71wsfneuPF6c747ExHfHm+Fz453ROfnu5BIOmET4+3wdcnK/HFqc5cbkeQ&#10;KsLHhxvgxYFcfLA/Bx/szcaHu1PxfF8GYSUFd1Ym4M6yTFxZXBfnF1GWJuP8klTCShIuLg7EuYVB&#10;OL8gDheWxOLSshDcWROAx5vC8GBjHEGnHm6urYNri3xwa6k37qwKxK2V4bizIor5SNxaF0UQCsft&#10;DdG4vT4Ot9dF4s6GYDzcGIYnm6LxeEscHm1JMfJwUywebg7Bwy2ReLw1FY93pOHhzkQ83B6Dp9uD&#10;8Hx7IJ7tiMST7bF4tDUKj7eF4PFmlrUhFA/W++PeGl/Cli+urvDDleU+uLLCE5eWu+PSEg9cWeLK&#10;66mJSwtr4+ICV0oNXFxYA5cWVMGF+VVwZk4VnJxeA0eneGDXOzWw7W0X7J1UE8cJbFd2B+PIUn+8&#10;3aY2mvBjX7+OHxpmhaBBZgQ77BADUfWY1s8kTGWFoyGBqig3EqX5MWjcMAENsghKKUGol+KJkvqB&#10;qCyJQ/c2mejXKQdDexRg3BulmDq6JaaMbs58Id7q2xDjB+RgytAczBuTi+XjG2L1xFKsmlSG1VMK&#10;sHZmLtbMzMGK6Y2wZEo+lk8vxtIZ5Vg5uxLr5nfBhoU9sWZeXyx/fxCWzBiMRdOHYeG0NzFz/GD0&#10;7tzKjPaUdkpg5sV+QGBmnPkFMAQdwY4Vgdr/gpkBIvUH+v4LzBz9gYUzCzUWzALMCE1BmXyeAwLD&#10;oKkCG9bPxqx3OmPd7DZYNaMMG+a0wLZFbTCgYyZ8a9cwYOHmSiAgAAi4NKfz/4KZNWVqWY7+JjX7&#10;Mq9lJ5gRasyoTNPnCdIcMGa0ZFrWetXb5lVvM9enWee8DgX9VWwzH0QEB2Hp1A748s5QHF7bGKWZ&#10;PkggWMUFeiDSl3AmZ3aeM4BlKOaYoEWAYsCK98mL99KT91B+YAId7SO/LkGZZgRwRvbXqEyZL7Xd&#10;aMucQEYY8uE1vg5mTjgzDv/sZwVOZvk1LZrzfNJCevNaBVQGEFmeLcdRHu+5QMyCnj3ewJmeh5a5&#10;n85nzcz2mNdF5Wh0r2BPIsiWKPyJgTcDa4RXoznzQTDhTIMgZM7UrAQxoYGIDw0imAUaOJMkcV1J&#10;YjjGlMdibCt/DMqvhR7Z1VCZ5IKKBBd0TKtKOKuJDsnV0TquGlpFVUMFpZLA1T6hBjqn1UKXrFpo&#10;lVgVzWJc0Dq1Jro38MOwNoloUxyM2NBqiA7xRnSoP+EsxEyxlhAThtSECL7TYXDx5V9FQEA4G0EE&#10;oUzaMDn2B6O2MVcGE8gk1nTpwbyBMU/lreZMfmk2dkwol+Vb5nDGl5rZ0egk+kMwYvJsfAbKZI50&#10;TL8kuJJPGB+oddTX34gFO1MGy7JqYfsSqnwDZRRp5l4da8HsdZEGzoTe4Hn8fHnTk5KRU7cBGhCa&#10;8hoVGi1ZSdOmKC8vo7Q02rNSA2plFtZKSyllaFLSDI2bNkaT0hICWjMCW3PkUxoVNEGj/CbIKygl&#10;VDUlsBUZ3zWZQxs0yqcUcLkJt3HfwmZMrRTw2EJCWXFTlk0gLGK+sHEL5BdxG9Pipi0IgSq/BA3z&#10;CGANmhttWlYOQat+CaGP58rjORu1RG7DFmjQkLDI5Xq5zY1WLoMwJ3+2bIJdvZzGyM1tjMTETESE&#10;R6O0pAQzZ72Pc2cv4tbN+7hx/S5u3pQp856BMsUre/z4MT7/7DMj16/fxm5NOL1pN9at34lVqxWx&#10;X+bLTcavbMFCAhnBbME8+ZatxyLC2bw5azBrxlLMnL6QcLYY789cwuXFBLPZeO/daZg4biomjJ2E&#10;d99+D++MnoCxI0di7NABGPtGV7w9oC3e6leKkb0aEMzqYUS3uhjeJRvDOlO6pGNop1QMqowjmEWg&#10;H8GsX0uBWRy6teDffXEqyhpnoWXzRmhZ1hjlzRszLUZFi6aorGiCjpWEsMpytKtoio6tm6JHx5bs&#10;NFqjF9OeHZtTStC7QwlG92qOA/Pa4sXJXvjZg3H4/Yv38ZsPZ+OXT+bip/en4xcPJuG3HyzE7z9b&#10;hz98vAm/ebICv37E7Q+n41cPJ+LXlN88nojffTgfv32x1crHK/Hrj5biVx8soSxgGdPx3Y3hlKH4&#10;7tqb+ObyUHx5cRC+uNwfX18ZhG+vDsQ3V/vg2yvD8JNrb+G7m+/i25vv4btbk5lOxVc3xuPL62/h&#10;i6tj8cWlt/HJ2bcISiPxycnh+PjEULw43pdw1BfPjwzD0/0D8Wx/TzzZ1w8Pd3XG3S2NCS+puLoq&#10;AZdXJ+PSSsqKZFxekY3Ly/Nwbkkmzi6KxLnFQZQQnF8cznVhOL8iBFdX+uD2am/cWxtEicS9dcm4&#10;sSoeN5cF4g6B6uqCGFygnJkXjLNzfXF+nj8BS9DijzvrAnFvYwDurQ/F861JlGQ82pjE5VjcWR+O&#10;+xsjCEIxeLEnDh/tScbHB+oT7nLw6bFUfHU6Bd+dq0t4SiTcEKQ2huLRZh882BRMiWDZobi7JpgA&#10;F4pba8Nwa30Ybq4LwY01ISa9td6PdeX514bg9pogI7dWM13lT/HBndV+vK5g3F5LoFsfQyHUrQtj&#10;udyf5d3mtd5aE4a7PM+dtQTB1YG4SbmxQhKAa4TDqyuZrg7Ada6/vtoXN9Z64PoqT1xf7oUbkhVc&#10;XlGbUgOXl9bkdVTHhXnVCWhuODzVA7snVCOY1cDhBQQ5AuG+OQEYVeGNtsUhaFcayJ+PMPRoFcm2&#10;H4cB7RLQv30CBndNwag+OXh7YH1MHNkQs8YWYsaoPIwfVB9v9uT70jkGo7vH4b2BGZg5sh7mv5OP&#10;NdPLsXNxOxxa2wVHN3TCqc0dcHFbF1ze0QNnN3bE8dVlOLKsGfbNa4/tMyizi7B7YX3sXVKAI2tK&#10;cWpjKc5tbY5LO8pxe38FHh/tiBfn+uKzK6Pw+fXJ+PrOXHz3cCWhfyN+9/EuXD+9GHWzk1GDHa4X&#10;O3/5QMnU5iVYIUBIU2UATXn9eOubbeDndTBzbBO4sQ+wMGO1UTIF+ng7wSzQasz81b9JaxaELu1K&#10;8fjcBHx96018enU4vrg2Et/dHo31hMtwj6qoVb0WyyQIsLN3gpnO6QQzN6PZITAoLyB7rW5OODN9&#10;lOCM12f7P6tQMBozpzjqa9fLeiQYc2jOuN70j1zWKFOJ+qxhfdviyeX5OL93GNoUxSHGxxvxAZ6I&#10;VnR6Hy+EeBE6PL3hLygz4hgAwHvqhDITPoPQY0yaXj7GiV5iTJcCMk83A2dOHzNjRjQaKsGZ4MoC&#10;lYUh+ZjJj8xhylRqlglXPI85p87HeyWgsmAms6oFM+MP58gLzMxoTtZRYPYK0qR10zntef9nZKiO&#10;ex0QzXms2dSO/LVmVAtp0rBJCJi6TsKaQmtYs6Z8+BSmw5+wFGgCvWrKq7TQYLTMiMbQppEYWuSD&#10;gXke6JXjipbxVVAe5YJOGVXQObMaOqRWR9uk6mgeWQXNI6qiHaGsY2ot9G7gjR71PVDKfVvFVUWn&#10;Ou7olReCwZWxKGmgILs1DZjFhvkjiueMiQxDfHQ4UhIi+SMVApfatQlTtRVd2N8Rk4wgRghzdbMj&#10;Ll0NnAUYILMaNOYpFuIC4ekVwEYfypQwR8iqJcjSC6VGx8ZlnRhlN5eK1p8SwEZHOGMDNGZO7ms0&#10;ZgagCFJ8OJqU3Lx0atRspGqo5o/D/HnYxmumbdIx5nyO0Z81pCGzITJsuSqPKbe5S3vn6m3s92Eh&#10;kYiLSUZyUhYyM3JQt25DQktDAlohGjcucfieNUdZeStKBZqXt0AzQlrTEmnNmhCimqKktJyA1gJF&#10;RotWiuJiwlrjJsw3MWVImjRlniBX3KQpU0JdSZkRAVhBEaGMxxQWs0xp4xpzezG3s6yiJjy2pBwl&#10;zVqgtDmFabPSNiyjDcGOAEb4ys1r4pASAiBBjsBXWMAyCHRFxa1QVETIoxQUNOe2Um5j/Xi+vLwC&#10;REclwJcfr6zMbELSZMLZOdy8cYdwdhs3mCq6/+NHj/HpJ5/g888/x927D7B//zHs2L4PW7ftJ5jt&#10;wsqVW7F86SYsW7IZSxZtZLoJK5btwLKl27B08SauU2yyVYSyRZg+bTZlDqZNm4epU+bivYkzMPGd&#10;qQSyiYSxt/HWMJksBWQ9CGPtMaZ3C4zsWYiRPRpQ2LF0r8+OpR6GdJS2LJOAlolhnTIwqF28MV/2&#10;axWLvq0IaK1j0K9NBrpWNEBlWUO0obRv3RiVrUvRpiWhrJXArCk6VDZHlw6tKOXo3K45ujHt3r4F&#10;urUrQ9fKJuheWYSebfN5jhysHRaDizP9cX99JD49nIbPjmXgo4P18HxPNj7YnYanO+rhyfYcPN3e&#10;AI+35OHBxnR22knsyBPZgcexI4/GvQ3JuLu+LoEjGw+3pOL+Fu6zOZ1pCrcl4OaqUFxdFoyriyNx&#10;ZVE0Li+UtigOF5fE48LiWJxdGIGz85Jwfm4yO/A4nJ3D/PxknKWcXBCNUwvCKRE4PT8Kp+dGEYS4&#10;/9wwnJsXxk4/khKGC/NjCUcJuLgoBpcXx+DK0khcWhJq6vd4m+qThNsbCDICEILI7TVRrH+kyd/b&#10;GISH28LwiLD0ZGc8Ptgbi88OxePbE2n49EACISkEnx8mQO1P531IICxFGYC5weOvrIzE1eWRuL4y&#10;GjfXRuEBy3i2JxZPd0bg/rpwHp+Gn5xKx09OZODzQyn4cHcCXuyNx2cHVX4yfnouEz+70AC/uJiD&#10;X1zJxs+v1cOvrufiOeuwa5IH7hHGfnUhET89k4xvTyXg6xOR+PpYEL46GoEvjiZR0vHZ4UR8fDAR&#10;L1jmJ4ei8NmRWLw4wOvYFYVnO6NY50hKOJ5ujcSTreF8jiFMwygRfLYReMT00ZZQPNgcgkfbwvFw&#10;ayifYyDubybkETDvbrCavDtrvAiXBM/1gVwXgPub/Jl68h568156Efw8CH0e3M8Vt1fWxK0Vrri+&#10;1J3PuwafaxWcmVsFx2ZWx5FpNXBiTg2cWeOGC9v8seU9dywYEY31c4uxfXEhdiwqws4l+di7vBH2&#10;r2iEvSsb4eDqQhxZX4qTW8pxYXdrXDvYFrcOtcWNA21xeU8loaslDqwsx455JVg/NRdL36mPRWMa&#10;YMGoHMwdXR/zRudi8dgGWPNeHnbPLcehpe1wbE1rnNrQBmc2dsPJtT1wZFUHHFpdgf1LW2DX/CLs&#10;WdSQko/98/NxaH4uDs9viBNLi3FuVSkubGyLqzt64s6+wQS2kfjy2mTcPD4ejfMS+J0WmBHIBA+E&#10;CA0EEHBZANK3WsCj77UTiiwAWc2Z1muEvnWBeQU5hKCX/ln+RmOmKAEakCYo8/MNxBt9WuCjq2/h&#10;q+vD8fmlcfjyynj84u67OLSkAikBtVCrWk2W44Qwe05nHV7XnNmZAASJ3KZ9BGTKK+W1uAkuCWC2&#10;/1JfJrEaMoGZsRpRnKkTxKz2T8vWLGvBzGrP2rVqhRtnNuLcwSlo1TQD4d7eSAzwQqyvByIIZmEE&#10;DTnK+xvIEpRZh38BktFqvSaCIjnjB5n4ZxbMTGBZioUxBYmVQ76c9gVmTvOjE5IscL0EI90TlmvO&#10;QyAy/mLMv9pPcCQNnEBcgxSkOaOojgakKOyrVTcDZeZ4ls1+/CVY8jymDtK6OeuilMfaujm1Za/y&#10;Wm+XX62z8MayjEaN10tIkzbNjOz08SSoElh5L1OC/VFZLwz9C4LQJ9cLvQlZXbJrolk0QSvGxWjP&#10;utergW5ZNdEp0xXNYghn0VXRI8sV0zqlYte0dlgwvAjt63qiMo3713ND/8Jo9C6LRU6KG8GMEuyL&#10;qJAARBLMBGexmpIpJgIp8UECM3/ClC9qEdBqEs4EZTJnmlAYAjT3EEIaQUzLHsEGzARq2keO/15e&#10;QfxDEaQFEKi8DJjphVFjc9r8pY71IqH7+NgYM2poaoBWU6ZGr8YvSLPHGlOlacT2xTN/RQbK9IfB&#10;Bq3t3M9qxJxaMzsfptOEafwB+EBNmXzo5iWurXI0BFl/VPI70IS+MYiMTEIUYSUmJhFJSQqrkIOs&#10;7BzkNshHw0ZFKCgmWBGWSkqslJaWEtQIS2WtDTyVcFlSWtKUUKdRro79mjXlftq3DOUtytGiVUu0&#10;rKhAq4q2aNmqLVq0bIVyQl9ZWUvu0wrNmiktM9Kc+dLSlmjevKXZrv1btqokqFWgaZOWhCzCWFFT&#10;NGrUmPDVhCBWgiLCWUkTAl3Tch7fAq1atEVFy0pUtGrDlNKqNVq2aI2GDYoRHBDJPxVfJMTwj7tP&#10;X2xctx4XCGjXr93EvTv38OKjj4ym7MmTZzh58gJ27TqCPbuPEswOGW3ZsuWbsGrlFqxZtR1rV+/A&#10;xvV7sHHDAaxdswerVmwzvmZzZy/DrBkLMH3qbEyaNBPjZaocO8HIuDHj8daIMRj9Rn+M6d8Kb/Uv&#10;wdh+zfBW71KM6lZM+KpvzJcju+VgRBdCWedMvNEhA4Pbp2Fwh1SmyRjYNh79CWV9Wkajb0Uo+raJ&#10;QO/WaehV2RhdWhPAWuajQ0Uh2rdpbLRjArO2TNu3LUWn9mXo3L45wawUnStL0KlNKTpWFPOYBujc&#10;MgfdWhEC2yVj3bBQXJ7pieuL3XBvrRde7PLH812hBLJodtzReLiBgLHeD/c3+OLBOmmP2FGvlSYm&#10;EDfX+DENwd01YbizNoT7hRDcgglpIQQgwU84bq0Mw9Ulgbi4IAAX5jKdG4LzcyIJVaE4tyAUZxYE&#10;E76CcUrL84NxnvudnRtEKJOZLxhnFwcbbda5pSG4uCwUF5aE45Kga2k4Li9l2SvjcXVFDK6tiMS1&#10;lUxXxeDGapn5InCFQHiTcPTtyfr47mxDfHWyDkEmA18cTsJn+xPwMeHnkwMx+JIg89WxeHxxJI6w&#10;FEtYEgjVwa/OEZD2JOP0Ik9CWSS+0T6Hkgk+afiI4PNwWwTubozk9cbg1to4QlScgboXB2QODMO1&#10;Jb54tiOeMJXOOqTiK5730/0EvH1JBLQI5qPx1fFkfHM6BT85w3NeSMF3F5LxkwupuLstGMuGV8Gu&#10;d13xyd4ofH00huKHb4764yfHg/CTk+EG1n5xLgs/P8fjziQYcPvudBJBMJkgGYePdsfgw52JeL4t&#10;mkJA2xqHJ1siWbcgApg/Hm0O4PMKwgOC1sP1QXzGXN7iTcD2JZD54e4mH9xaT+ha50Xw8sX1Fcyv&#10;kiZRQgBbV4tQVhs3mb++0h03VkpT5kogq46by2rg+hI33FjkgSvza+KczJmzXHBkugtOzKyG80tr&#10;4PI2H1zcEYANE6ti01SCLWHr9pHWTFtRWhC8ynDzUAmuH2iCa/tLKM1x42A5bh9uhTtHW+Le8VZ4&#10;eKotHp9uj8dnO+PR6d54cKIP7h7pjht7O+Pc1gocJtBtW1CI9dOaYsX4AswZno2Zg+pg+oB0TO6X&#10;iamDcjFvVB6Wjc3H8vHFWDOtFBtmlWLtjCZYP6sxNr3fBDspu2YQGmc2wY5Zxdg1PR+bp5dg2+xW&#10;2DO7JfbMaY3jKzph+/wKFGez72DH6+MpIPMyYObt6QlPdrgGbqQ1eQlirwORxEKZYqCZPoCi/sEp&#10;zv7GmjMtmFk4C4SmBxw7rD0+vzkG39wYja8uT8HXV6bil3en4NKWXmgQ64OaVWuwf2E92NnrfK/X&#10;4X/r4YQ29StaVt4BZuqjjBLBx/RhgjQzOlP9mOpp+jKrbHDW25ozte6VxkyzGQjKJCqvSX5D7N84&#10;FUtmdkdh3VjE+fkiKdAH8f7eiPJVZHyFjbCApcnFNZ+lRj1aOLLQY0dJElAESrxGAZnATMFa/eVT&#10;RqBzgplxvifQaFSm1hvQE0AZuCGECbgET2YgAOGMfa45hwE1C2ZGS6d6mGOZ8nmrLKPt0r3iOjN3&#10;qoTH2XKtBsxAn443YCYIY3k8zgAdr8lCGK+T5QnWNI+n1YrJd5H3gNejgLsmthuXjdaP+70OaTqH&#10;W61aPJ9G5NbieSiaM5XXE+fvg4o6QehWzwed6rgSvmqidUJVNAlxQeuYKuiVVQO9cmqjZ04Nbq+N&#10;8vgaqEytitHNfLBvYgk+Pk7gXzMQPUqj0CqlKiHOFf2bRqF1fjTiwt1NuI6QAEJgoB9C5PNGiQwN&#10;NnPhdm6fDxfBlYLEuroGoZbRmAUa4HL3kLZMYBbKxkIgk+ZM0EYAc5P2jOLpqUB+GpXJ49jJm7AX&#10;fGnMsGXFkpGGjBCkRicw8+Vfi9Y5zZgWrKyYvwrBmV4+QZlp1DaVpsz+bSjveCkFZgQyp3+Z4pfZ&#10;eGnSkhHOKBbKJBbQ3Gvrr4ovrhfr7i3fOIIiwdLXJ4x1CyE46mVWQMIYRETGICY2EQmJKUhNr4M6&#10;deohp34DglC+8Ttr0qQZmpaUEcwIURpAQJEpVKZPC3BNzWjX0lIBWinBrBnBrAVhrCUqWlegTdu2&#10;aFvZBpWVrSmVaN+uA9pVtkPbNpVo05rbKG0IcBUEqVatKtC2rfatZNqe0pH7tUdFRRu0aNHSmF/L&#10;CXAtyyrQumVrtCaAtSYAVrKsDpUd0LF9J4d0RPvKTmhRXonkxGw2WD47V2+E+oeiqFEBpk+egHNn&#10;TuD50yf49OOP8MGzZ7h29TqOHz+Hw4fPEs6OY+26fcaEuWzZZqwmlK1fuwsbCGVbt+ynHCac7cfq&#10;lduxeOF6zJ+3jLIEM6bNxzvjJmPMm6Pw9ohheOfNIXhryAC82b8XRvetxJh+BZRcvNW3EUb1yMfQ&#10;TnkY0l4+ZekY3pmpNGUdCWMCsnYpGNQ2AQPbxBLK4tCXUNa7VRj6tA5B74owdG+Vip6tS9GzbXN0&#10;bVOEDq0K0KF1EToSvDpVlqED17cjtLVtVYzW5QVo3TwPbcoaWIhrlY9OLXLRvSIHvdtmY3i7eCwZ&#10;6I0T02vj5OxaODajGkGqFh5u9cWjXRF4ujOGgBZBUAtkJx+MF7vDmUYa+WBnONdH4vmOODzbHosn&#10;2+O4rzRFkXi8PdL4Mj3cFEWIC8ftVQS1lcG4sTyIHbbSUEoIQSoUV1YE4vIKX1xd5Ysbq/yNXF/h&#10;x9QPN3ncjVUCrnACWCjTIEoYISAK142WKgLXCWLXV8dS4piPxrXVXF4VZbRZl3meC4s9CVOJ+MX5&#10;uoSWTPzkdF2CSza+PZ6Gr47G4cujUYSYGEJaDK8lAh/uCic02bo/WBeF43O9sX5sTVxYRGDZ4EW4&#10;CcVHhK8P9yXwGqNxb3047qwJ5vWF4sGmGN6jaANdApkT07wJrHH4hOf/4nACvjgYj88OEMp2EZAI&#10;Xo82h5hzfrSf9/VAJD4+wLL3eeHxziCcWeyD+QNcsGIwwWZZCO5t8MSzbTV4rDs+3eeHLw+Fsf5p&#10;hLVMwpqgLRxfHYnAlwcj8dneCHywLQiPN0jCKQSvdfIV4zWtDyVMehtN1721hK+1/rhP2L63Joh5&#10;przGuwQ1XdfdTaG4Qyi/tc6NQkhbE0AI4zWtYX61G+9zDS4TvghjV5bUxCXK5cXVcGVxFVxeVBUX&#10;BWTv18CZmdVxamZVti8XHBaYEdAuraqFK4Sy82xrmye7YOO7fNZ72+HOkTa4Tvi6sb+FATSB2I0D&#10;BLJ9LXB9f0uuKyOYtSSYtcHdY20IZ23x8GQ7Qll7PDrVBU/OdMfTsz3x/HxvPDvfFU/Ocvvpjnh4&#10;ohceHO/FsroR2Drg6MoK7JrXGmsnV2Lp2KaYN7w+YS0L7/VNwTt9ojG2VwLGdE7DmA4pGN8tBTMG&#10;5GDRmEKsndgYW6c2x7ZZldg1tx12z63AzhkdsHd2O2yYXICmWQQydoh++lFXR+3pzW+wII2dtH7E&#10;Dei8giIj7Igt/DhAzGjNbD9gAUdQIzCzPmbqc6QAEJTJlOlDMJPmbPSANnh6chg+Oz8MX156F99e&#10;nYzf3p+K56eGo0X9cFRzqcpydJ5X4CUN2etg5sw762dnoxF4sY8RWOh41kV9oQVHgZmt5/+Vl1DG&#10;e+AEM7tN1yLrjvpNX7M9PTEGo3s3w7DODVCUFoSMYG+kBfkggZ17tJ8PwjRSkfsp3IQTzOQfZqDG&#10;pIItx7IDqhTJ32jNCHnO6ZycccysCZNlUZwhLiROMBNQWRBzgJkgTctKBVfmHDxG9TDHC8wsRDnB&#10;TBozJ5jJnGlSc5wDzFhfL/bzqrOzfWi2CAt7MktaDZxSDVaQX52vA8YMmHlrmipyh/ztjBnT7u8U&#10;ez5bX3sdtay2jiwRxH0bxPijRbI3KpJroXViVZRFuKBxkAvaxFZF14xq6JROyaiCNsnV0CyqCjqk&#10;1cDIEm/M6BqH6X1z0bU0DXnxvmga6442mT4ozwlCYpQv68F778F7rHpJY6fQJQS0yOBgDOvXG0/v&#10;74eLt3eoBTGCl6trCGrXFpRZjZiCyRo/M4pMlzYv7Zk1bQrIpDFzc9dk5mxQfEH0cpg4MmbIMuGM&#10;L4kc/U3gP8EQ/2qMKvolUFkwk3bL2umdDfk1VS//Qqz2TNv4QgraVIaBM1uGgTLmjSmUDaQWxfi6&#10;SbifRGX6+QYhMFCT2oZZHwRfBcTVTAWayiMYXsrznijv5xeGwKBwGzk6OMpM9h4VFYf4uCQzB2Mm&#10;Ya1e/YbIzStAo4ICNC4pJoSVoFkzO5BAqcmXlTK1gKblsrLmhKNytCJUtSWktSOgderY0UiHdu1R&#10;2bYdIaodunC5I5fbt2uHDh3achulPUGrY2d06dwVXbt2RafOndCpE/fj+k4dOqFr5y7o3KkLOnZg&#10;eR06oDPL6Kp9jei4bpQeyM8rRaBvJBsIP2T6GPBDkhQXh3FjhuPG1XP48IMnuHv7Ni5fuoIzpy/g&#10;wIHjWE8AU3T/pUu2YvmyLVi9ZgfWb9hDMNtr4Gztmp2UbVizehtWrdxKWY/ly1dj1sy5GDv6LYwm&#10;jL01uDfGDu6Gt/q3w6jeFRjZqyklH6P6NMCYPnkY2aMRhnVqYMBsSKc0DJGWrDITQyoJZZWEsjYp&#10;GNAq3gJZWTR6lUWgd3kkerWIIJSFoUuLBHQpz2daiM6t89CesFXZogDtCGKVrZqgTYsmqCgjlJXm&#10;UxoQzOqjXXlD7luIrpVF6FFZiD7ti9C3XUO80SYe7/f2wK4JVbBjYlWsHu6C3e+64PyiGriy0pNw&#10;E4jba4PxYEMwHm8Kx7Ot0XiyJQZPCBSPJVsj8HiLJAwPt4Xj0fYoihzIZTIjoG2Owr11EbizOoDi&#10;y87cFzcJYbcIWAbUVvjjGpelibm+UmDmx5RgxvxNkw/F1eURBBOlAjZfglkA88G4vDSEaTguL5Pm&#10;jPml4YSDMFxaGsp1ISY9NScAR6bVxJONofjqYAJhJhlfH8sgjKUQlOLwGSHmxZ4wwlE4rzEEN+U7&#10;RZi7siiIUOGNc/PdeV+qY9VIN5wlKF1b4cHr8Od1BRhH+UdbYnkcwWy1F26v9CLIBeP5lhA8XO9P&#10;QHHFrjGeuMJ6vdgbSJiKwCf7Ig30PdkWhvsb5evlgzsE0rsCpPUhhDh/Azhn5vti/3RvTOvqgrm9&#10;vHBBmsKlrri4uDqvuQbvXQ3cXePH80YRksIJVt54sonQuNkPjzd64RHh6h4B6sYyd1xf5kowducx&#10;3rhF4FU9b692x13W+S7Pf2+tJ+6v98Hddd581lzP/D0+77sCOMo9Qtodln9bskYmSw8+R0/cWmX9&#10;yG6uJKAtq83rJIwRyC7Nd8GF+VVxYWFVnJ7ngqMEscNTXfgcXHCcYKZU6y6tcsX1nYE4v8kfO6ZU&#10;xcZ3CHv7KglXXQlb7XDvWAdKe9w7IlhrjduHKnDrcBnuHm3O9a0IWu3wQHJSx1BOU052wNPT3fDs&#10;TC88P0c5T0A71xMfXuiDT68MxBfXB+HLm4Mpw5gfgc+vjcQnl0bjg7OD8eBoX1zf3R1nN7THweUt&#10;sHV2Eyx/pwgz3sjFO90z8FbnFIzqkEBIS2Wn1BBzBjfGotGlWDmhApun9sT+93th16wOqGwUDS9+&#10;q/082WkqMKqAQBDC77o0YVaToo5b8KW8+gSl+v7bH3Qz8MuAmdapjxDksM8g3MhNxptwJh8z8w0n&#10;mCmMk39AKH/UmmDDlHbYPqUcO6e3xaF5XXB9U1+c39gd5bnBqFGlmvF7s2BmxTkA4P+CmQVG6y5j&#10;TJns6A2gSYnAMmx/pn7M9mVO37JXYGahTCIIs2D2CtYEZQIypd4UmbvaFmdgRMdCVOTGIyvCD+kh&#10;fgQzXzMReCjhNojn9acYXyzWz4CZAR8LVQaQWEcLZrWt1kyR8n15zwgu8sdyBpc1ccd4XYI8J5iZ&#10;41U2xYAZy3HGLns9L188LWvQwSsQEpRZMDOQxucrMRo9lmV9xCw4OjVxpt4sQ1ozs6+O4bKFPcGW&#10;FV8BqSDMoSVzaso0sbtd1nqJ9nXUyQFp5np0LQRDafpUd0GmIDbS1xv1w31QQrBqFl0DxaEuKA52&#10;QXm0BgFUI6xVQ0VCVZTHVkdxSA2URbuiQ3ottEqthcyAmgh3rYEYL3ckBXgjJcgD4b4yx+q6KNL4&#10;SZOnUCcKWxIYgOSoSKydOwnf//ouXLy8wtgorGO/u7umW7LaMcUzc/NUlH8nmMm0qW2BbDgCMxu/&#10;zGjLSPrSgklLZoDMmCwFYQr6p5dFDcwCm/YzQOUAMgNl0mqpIfOBORurdfZXY1ZDt38e2i5ws2Cm&#10;vxK+GBQBWE2WIxgTpFmxAwFca3L/WjyeL4legKDAEISFxVBiERJip+sICo5AUBDToBgEBMXyZSa0&#10;+UmDRvEVsBHe/EIdGrVggl2oOS4kJBKhYVGIiIhHVEw8YhOTkJSShoxMzR2Xi4KCfBQ1LkaJgbUy&#10;lMh3ralMoc2YL6E0MZGom3N7y7IWaElQa9WiDK1atiCctUFnA1YUglfnjgQw5jtSDJxRunTpgq7d&#10;uqJ7d6ZdOqMbQa1bt+4G3Nq372g0cB0IeB1ZjrRlnShdOnGfrj15zjaICE1g49Az4Z8a76dHLTae&#10;oGD06toB+/Zsxd07t3Dl0lUcOnAMWzbvIHBtJpBtJphtxsrlW7F23Q5s2LgXG9fvw+pV27h+HZYt&#10;W4dVKzaafdeu2YgVy1dh3uz3MXHsaIwZ1Asj+7antMbovi0xUn+A3fPxZvc8vNmzAQFNYNYQwzvn&#10;EMiyCGdphLFkvEEgk1lxCNOBrVLQvzwRfcuS0aM0AT2ahaNvOQGtRTS6loWhQ7MYVDZLQ4fm2ejc&#10;oj7at8hDW2nGygpQ0UwasgK0KS8yc+RVlDZEZVkDtC+ntGiIjq3y0LmiGF0IcD0qGhj/tTl93XBo&#10;ahXsJJAt6e+CZZSdb7tg1zuEtberYefYmtg73g2HJ7rj6GRPnJzuy86XkLJUACW4kFbIm525Hx5s&#10;DiashBPY5M9EYNsUTTALZ0fuT/HCDULBDQLWjeUBhDIC2XKWs9ybsOGDq4Q0A17LuLzMk+KDS0t8&#10;2dn74YpkiQ8BzBsXue78wgCKPy4uDMTZBZT5/jg3Tw74XoQpX5xbFICz3H54qhf2jKuNWwS559si&#10;8GwLwUi+Vlt88GiTL4EykGkw7q1RfXxwcZEHj/dmOT44P9cLZ+a6YtPY6lj0Rk2cZZnXlwXjDsHx&#10;wQZvPNgovzz5X1mT7o3lBE5ew21ew81lvjgzuxY2DK3Fawgz2sYPd4URyoLxwc4gPNtO0CXc3V/n&#10;y/vH/Zd7Gbmy2BPHZtXGwVke2D7ZG2Nb1cD4iqo4MdcDV1i/S4u8eT88cXlhbVxa4E549McF1vUy&#10;6637eWN5IO+fF8UNV5e448KimoQ5F97nmhQ3XFviSlhzJRy7s54UQtWtVTX5/AhrhMNba1wNeN1d&#10;S1hc52/kntI1PoQyN0ots88NQtU1liPou7mCYLa0Fs9XheW7sG4Cs2q4sKAqzhLMTs4mkM2qglNM&#10;JUcJZgemuODMUnfc3EoAXheEXZNrYNN4QuHhSnxwsT+enetNoOqBZ2e7EbS6EsIqce9oBW4faU44&#10;a4Lbh8u5XIkHBLcHx9viEbc/Jpg9Pt0Oz890x4tzA/CC5Xx8hemlQcwPNGD22bW++Px6f3xFMPvq&#10;5pv45hbl9ijKcHxL+cm9Efju3mj85M5b+OrGKB4/mtA3Elf3DMax1V2w7f1SrJqQiznDMzGxZxre&#10;6ZyKtzumYXzXLEzpnospPZugJCOenb06SV/TmQrMvGT6E1ipE2aH6wSyl2DGztqpJTPmTvPdfwVm&#10;zhlgLPC8AjMTYJZQ5sV+JyY6HotmjOD9mYEz60di18x+2PBuZ2x6pyUWDm6IJunsI2rVdJxPGjEL&#10;XDJVGvk/cGbqZOpiNXpGccD6GMuPs5/SN9WhLdOy/OLsOgqvWf2ithkoozjhTXApBYftN61JMyzY&#10;H90qcrFlbl+827sQ2eGeSFHMrUCCmR/BzFtgxk6eonhkGkXpNEcax33BiIDKAU8yF3pSAsxsDn4W&#10;zAgLvtzHj9eiAQQGzFTea5omA2UGvKxZ9JWZ1AFVXCetk/LevHYbuoMARVDSgA+zjuULrDQ4wT5j&#10;C5AG0JSqXMELyzBgRjEDGQRqjmsxAxycmjHeI7WlAN4nA2hsUyalKFCtUyycWWhzQp1E98kJsDq3&#10;8ZljXvWMILhmhHqjXqgbMgNrItOvJhqGuKIkyhWl0bXQPLY2mkS7oUGwG3KDaqNRaE3kcN8YbzeE&#10;uLsiQNpH+bTxnshEanzidC7eR2nM/BTgV4FygwKQlRiO0X2aY9uy0XDx9ws3ozL9/cN548LYOELY&#10;SJh6KrCsBTON1LTgplGZhDGjLVO0/2B4yizoqQlkAwgwMgs6AvsJwjz8TKMT+VsnRsUtk2+ZfMIs&#10;PDn9v6wJ0/qmmcaqBk2iNH9LpsHavyJBmsDM+WKavyfmneVZsXAmMDMaM4pefEWvjoyMRnR0AiIi&#10;4wxUhUdEIyw8GiGhMQQtrqMEh0QT4GIIaFHw9Y/kvYngsWGUcEKZQC6K+xDqQiMQSKAL5L4CO20L&#10;CBTkhRPWohETE4f4hCSkK/p8dn3UqyfJRV2mWVn1kJaahuSkZKQmS1KQkZGO7KxM5ObkoFHDPBQX&#10;FRmzaHlZGSpaVBjzZEVFuQG38uZlaFFOmGO+oqIFWrXi+orWKCfcNW9ebnziCguLUFjUGEWFjdG4&#10;uDFKS0oJf63QpnUl4bAcUZGJ9hmZ+03RPeazUQya/AY5mDF1MjZv2oR9e/dh5/bdWL9mM1YsW49l&#10;SzZi9cqtWL9uD9av30sI20EA20AwW4UlksUrsXjRcixeuBQL5s7DvBlTMGP8GEwY1h+j+7XDiF4E&#10;sh4lGNazMcGsgGBmR16atGsOhiskRvt0A2UDFTi2Mg7D2qdgaGUiBrSMQW/CV69m8ejZLJZwFore&#10;RmsWiw6NY1BUJwR5GQEoyglFs8IElBVloLw0Fy2b56OsaUO0ap6H1uV5aNWsIcqb5qKsuB6aF2Wh&#10;RZN0QloepRE6tsggmKWgX0Uo5vZzJ4QQSObUxr5xVbBlhAuBzAWHJ1fByRm12am64eQcV3a0bjg/&#10;353wQMhaodF6hBAC2Z11tXF/gxsebvIkkPniyVZCx9YAPNtG6NmoeFZBBDJpwzRqj506AeT6cg8D&#10;DxrFJ5C4KjgTlBFuri7h8lKBmRchxMNoni4tIowsEjgRmhZ7GSg7Nz+Q9Q7A6Tm+OEWIOj2vNuGs&#10;lgErgdqZed68Bg/sHCOoiycIRRAwpLnzJpB4ECg8CWQehCNC0QrWg3W5uNjdaMnO8dizc71x/H03&#10;rBlVFYsGVeE6wiPPeXURAWYVj1nD61jtiZurfXh9AbhCcLtMULy0gDC5wAvHptXE8jeqsb6hhLJQ&#10;A2TPdwYwH4jnO4IJh4F4uNELdwQ8q2qzDjV4fa44+r4rDvM61r3jiWElbnizqQv2T6rB++3HfUJw&#10;dTHPsZD3ZAGhi3U9P9eTeW9eYyCuLA2y6RI/A2sKWXGZsHR9eQ0LZkvdXgMzpdXNeQXNt9fyuUob&#10;ZsDMm1DmY1JB9x1pylYTcFfXxM1VtXi9tfmMWCblBp/p9aVcXlyV53XhfbBas8vSms2vSUCtiVMy&#10;Z86pymdVBcemu2Dvey44NoewuMkbF1YHYM/k2tg0juXtLTFg9sHZfvjwfC98cE7ary54QuB6eLwS&#10;d48Qzg6XGjC7fag17hDk7h1ti8cEs2enOxDkKvHR+c749PIgfH51GL68MYIgNgKfXn0Dn17rRzDr&#10;zeW+RmtmwWwkoUwygmBGufMmZRRlDL67PwY/oXz3YCzTd7iOsHZzBD65PJDn6o+7+/vi7Pq22PV+&#10;EZaNycCkblEY3jwO+XHBZpJsdaLSmnmxk3SOxJSYgLMOIHNqzSwE2W+4gSV+oxRc3FheTD9ggceM&#10;3pcbjcyZUhJIQeAbCA9vP8THxWD+lE64uPMNXNk+CFd2vIFrO0bhwb4JuLdzJIZ2yIBbzRrG4mLB&#10;jHXguYwZlXlpzmqzYzVgRtE661bDfobbjLaMdVTqBDP1dVaDJhGYabsglCBp+jcLZgYqHXCmZfWT&#10;9lps36n9IkKDMHtyJ/z82ThsmVEHdcOq2lGZil7v52Oi+Stkhj/L1chMP6YCMcGVAOMVUAl8rHZI&#10;3/kAgkqIX4CBFuPsz/0t+MisqZSwx3KdUOYsxwlhmitTUCZx+plZjZM0QgQnQRMhU1otzYqgcpxA&#10;pLxg3GrQWAaPEZhZABPoWa2bD++l8VPT+XmMqZ8BMqsRs+BFMPMRmDnXKbaZr9EI2m2vgM0JdBbQ&#10;Xl2bHYzA56jna9qczkl44v0P0Pnc3RHg5kro8kRGkA8BzBu5kT5GGxbtWR3RbnwmnrUR7+9jpnqy&#10;I1x1DQ6NogBW905wxrLNwANfArWmjgr2Q3ZSAHq0SsCYfplwiYoiQETHISwsmmAVzoahCP+RbEg2&#10;fIanp0BNTv5hhLBQu0xxmjHlYyYtmRmWHBiGAP8QsyxfMi8vO6rEhy+GQE1wZUZJUpxwZlW+vBlq&#10;vGyw+uOxal0NI3Y2av116M+KDZWiZSfM2b8nC2IyjzpHdlrosy+3xId/aJEREUhLS0dmRjZSU+sg&#10;KSkVCYmpiI1LoSQhNj4RcfGpBKo0wlsqoqKSKak8Lpn3hzAXIaCLJ8jpfsUT6piPTGCaQOCL5/ZE&#10;x7ZohAv2BG9BVkJDNP1JBPeJMnAoiQiPRFhIGB9KKEURtTWBcCgiwrgfRVNHRUVFsm5xrGsS656K&#10;1LRkpKenmetIJszFxRP+kmKQlBxPyEtBIkHP7kfo4/bExBQkxCUyTeI+KUhOSeXxmbz+dFM/bzY4&#10;/aXqY2H+0Pix1J+fho57czk1JcWYRd8Z/y6WLVuBNavWYtXy9Vi7ehvWrdmDtat2YuXyzVi6eDUW&#10;LVyGhfOXEMYWYv6cBZg9431MnzgBU8eNwtQxb2D66IGYPLIHxg9pj7cHtMLIPk0IZEVm9OXwbgqD&#10;QSjrUg/DOtbB0PZJGNwuAQNbJ2BQm3gMqeRy6zgMahGDfuVxBLNw9GoeSjgLMXDWvTQGFY0SkRLm&#10;z7+caogKdEFcaC3ER/ggNT4M6UlRSE2IJABHITMlGpnJkUiPD6GEIYN/KtkpYWiQGYcG6eHIS/dE&#10;ywYBGFDui5k93XBmliceGed+TwJKTQJYbVxZyM57FTvn9QSYdbVwf20t3Fvrzrwf7q/3xf2NPGaL&#10;Bx5vc8eT7R6EDW883+6DD3YEMO+FZ8w/3BiE2wq1QPC6sdwdN1bUphAQmL8qUJBmZxnzhLDrS/1w&#10;fZkDzJZ54zLh7NJCN0JHbQKGO/MEn0WBuLDQB+cX+ODcXD+cne3NDt8LJ+bUIowJVLwIkNxGODs9&#10;xx0HJlbHtpEsZ1ECITEKdxX6gRB1fXkAbi734/V5EtTcuU6wSOjkOc8TrM7N9SFU+BCSamLFKBcs&#10;Gyx/KS9cYbkX57OO0kqt9MY1At0N3qObK4MIZX48N49V2Aye++DEaljYS1ojb94TTzzf5oWn23wp&#10;3hRPPNlCkCXM3l/vRvCpjlsrFfOrBo7PJAwvcMWKMbUwuHF1vFFQBduYv0VwvLUiCNcWC7oIZgtr&#10;4SJh9MI8xQ3zwqXFPoQwadT8eL2EzEVuvFfVub4q73l1Xl9tisBY5sfahFOWuZJgJThbxXtAOLu1&#10;WmZKPvc17hbSuHzbpJ6EMTceV5P3rCbBlM+R7eTakmoEtGp8jgSzJdV5/ioE92q8F9XZflg/wvw5&#10;Qv1pgtnp2YSz2dVxYkYV7CeYHZ5BeGOburjGF4em18Smt6vg4rbGeHZ+AJ6e6o0PzvQgoHUhnHXC&#10;h+c6EoY6EsA64f6Jdrh7tAJ3D7emtCOcdcDDYx24rS2enGqBp+cq8OJiD3x6cQBlED65NAQfX+yH&#10;T650w6eUzwhmn98YgC+vE86ujcRXhDeB2te3hhuQ++o6Qe2WtGgj8e3dN/GTeyMJaW/hu3tvEc5G&#10;GIj7+uZIfHF1OD7hOV5c6I7np7rh4cGOuLWjLd7pkYJwz1rstNRB6puu74/1MdOISDl4vw5ozu+3&#10;cZwXwChVP0FxurNYMLNhJwQ16msk3t7+xvHfnXCQUzcdGxb2xslNlTi8tBAHFudhz9wiHJzTHscX&#10;duE3JhmeBDP1HzrfS22YOmjWw5Ww4NSaOTVmFsbsfgbkVF9+S03/xLwT1mzfpnW6LgtfAjTb30nh&#10;oFTfX22Tf7Y/+ytnHyrnfy9Ehodi9ZI++O3no7F9fgrqR7kgwc8NcX5eiCKYhfv62JAZghXuLzAT&#10;lFnTJa9JUMZ+0S4TDoy50NXOV+nP/psQY6P9C3rks+XIC4IcEPUSYHgvBGACJ4GMBTNBmVKdS5DD&#10;c6ke0oxqInw+A5ky7ehMQaOFRYkBR5UjEOOy2cZlox3jfbNg6Vh21EPiBK1XcMZrNyBmfebMTAEO&#10;YJNIgyYNrT2G5TrAzNdTAKa2ZlPn4A9Btwf5Qho7k7KtqV4C3xCeI9zPz8yi4EtY82bb8aH4Swsp&#10;mCV06RxGI8z628DFvOcCT3NvCKiaOJ7Ha47ayNBAFNSNxzuDijDrzRy4REfFIDYmliASR6iKYiOR&#10;L5kCygrQNHG5AC3MzJXpSTjzkCbNaNA0ZUQwxfpjOePFGAd/x1xfPnwgdsivTJr+5uWxPmAWyCxY&#10;6SXQyykgsA1Ufwj6wzCqXgNjFtqM8ydvkvNY49TPG6gX5ZUWTiMztU4vlV4a3RQ+SH4EIiPZGadn&#10;IDOzLtIzsggnmQSZDEJLGgGN4EKwSU7JQEJSOuITkgk2qYSZDMJPGmJj08y6uHgCHCEuKjoFUZH8&#10;yBDOInnvIqMSCW1JBtwiomIRHhmDkFBp0cLNNFV+bPyBQbpHMoWG8H4JZhVrRxMBaw46rg+wy75q&#10;WD58OSm+vmzY/ooCrZT7Bvjz+CAEsazAoAD4B3kjMNgXwSTuQJK3toXy7yo8PARREeGERE3gG0YI&#10;C0cwITAo1AJieGgoz8sPmAPM9CG0Wkrnx4IfEt7DGtVqo2b12qxPMOrXy0OXLt3wzthxWLZkKdav&#10;3Uww24gVS9Zh8dwlmDtjDuZOn4n5M2Zg/szpmDlpEiaOGYV3R/THxGG9MHkE5c3umDqqG/OdMW5g&#10;S4zp3QSjexbizW4yYWZjeKc6GNI+g1CWiEFt4zCwVSwGtIohoEXjjdYxGNQyAf3L4tCzNBi9SgOY&#10;hqAnAa1H82j0b1MXb3RoaEZm9miTgh5t66FHRbaRnq1zTNqtZSo6lxE2myWgS8s4rktE5xYJ6Fga&#10;gY5NwtCxaSg6FhP6ikMxspUr5vSugaPvueLhei98tLMWIcINTzb54L5CI6xxw/11rpSaBswesJN+&#10;sM4bD7jvo03cT4BhYMMPz3cG8thgfLgjiGBWC0+3u+OB8aOSmc2VUFDLaFauLSH0LbGmtsuLaxMc&#10;3Jh6cps/t/lwvQfBQ9oyb4KKB84Sus7PI2QQlM7PI/gIxt53p7ji1Pu1cGo2ZU5NApA0Zh4Gqs7M&#10;8cZJQtXud1ywZYSgKoR1jnAEaA0mAIbixrIAwoWgyovC8xMYry4RxPkSznjueT44MqMWlg51weJB&#10;VY3G8BKB6dwcafE8cdmYXHm8TJcr/Q0snZ1bkxDiZcBs7/iqmNGhGk7NIrRuq4XHm3nvNnrzXhJu&#10;1/N+c/nhJm+Crvy/qrJOLrxWF5yYXQUnFtXAkmFV0TfXxYyOWjPQE1cJOlcXu/Me8fwLa/NeEEYJ&#10;O2dn12RdaxHUarMOBFjWU2bEcwtY3nxeO8sSlN1Yxnu/tBavuRbrTCiTf5jjuej5GDhbRfii3F7l&#10;auDrzmpXq9EjyN1cUdNo12zK+i6vwmdHMFvC8pfJlFmTUFYDVxYRBhcSkgnUem5n+WxO8ZpOzqpi&#10;fMyOTnXBQYLZockuOMdjz692w37C2vrRVXB2fSE+vNAXH57tio/OdcFH5zsylRDQznTB45Mdrf/Z&#10;8Ta4f7QN7hxqhxsHWuPmgZa4c7CMy2W4d7QcD49X4An3eXysPR4d7cB8Wzw/3Zag15Hl9yCs9cWn&#10;F/pRBuKzi/3x+dXehLJBhLVh+OLaEHx1awi+uTOcYEY4I4h9c+dNrpMMJZQNM/t9dnkQga8PPr7S&#10;E5/Lf+3aYPz83kDsW9oEqWHsfGuzg1TnyQ7b2XkZPyKFN2Cn5QQ2iTchTv2DtGRycZEYMFP/8Rqc&#10;WS2T/JmlMdPITIqvH7wojRtlY+2kShxc3AzHVzXHhc2dcXtPTzzez+s8MQRrpzZDmHdtVOf3znTI&#10;7GdeB0MDZ4Iy/fCzzzE//gQJoyFTJ86+xkCaEdbHCNcRIEye9XvlE2e/sdasaUHNiAEz9Xe6Bidc&#10;Esz4jY4MCcbyad3wq6fjcXBFPgriqiDBu4aZmimGcBZBMNPk38G8n2YQAL/j8hMz8cJYPxs3zAKO&#10;NDYmMj/hzGjMAgKMn5lxnhdUEMRs+AzBmdWcGb81HqfUafIz8jqQUV76tBlwktZK1jQf0//qGQt8&#10;ZFrVs7Yp2wLPIVgx0CIxwEdIcwCYEwiNqGym8ntzarwMhFFsexIM2XVqV34OKBOMOSHOatt0rKN8&#10;phoVbO+NINuCtg1+LH6wYGW0e1IQsU368llJG6i2Kb4wGjGKtHvybQvks5Do/HYEstqSBVaJfkJ0&#10;HX4EswD26+Hs14d0aoZr+yfh6q4hcImLiUZ8fAzi4hLYecewUYQRxAhkBsYU/V9gJkiT35nVlhmf&#10;MjZ8P38ChomsHPrSydLXV41JUMbtjlGYxoTJBvcSpvgAlRdk6QVTbDL5OVkwU+NUyptiwMyuE5TZ&#10;kTkOKDNw5hCWZ7VkktoOvzW9MFYMmPGBCHwEKBFhsYS0OAJUnHHoDw+PooQbLZam7YiOCjcSy3uj&#10;5bj4BN6jJCQkxCMxIY6SgMR4ghslkesSpLWK4bY4xUZLQ0pyIgEwHmkpkhikp4ajTmYcsuukom5W&#10;BnKyM5FTJwn16yajUf1UNMpNQ6MGmchvmMF8KhrWT0JebjIKG2WgSWEmSouz0bxJPZSV5KJlWR6l&#10;IVo0z0N5syxUtEpHewJIu9Z10YbQ0a5NOjq0yUbX9vXQq2sOpQH69ShC/57FGNS7MYYOaIa3hrbA&#10;oB4lyEiKNRoz50fQ/N0Zc4H+RvkxMSOL9AH0Qq3qnqhRVX8R/EOLiEDTokK80a8fpk6aiLnvzyaI&#10;zcS8qZMwb/IEzJ8yAQsnvYuZ48Zg4puD8O6Qbpg4pCsmDe+KCUM6Y+LQ9hg/uC3G9m+BcazP2/0E&#10;Z/mEsxwM65hGMIslmMVjQGsLZv1aRqB/q3AMrIghpIWjT7MA9Gjqh55NfQhmvujVPIhpJKa8kYOj&#10;69pR2uLgqgocWtsRB5d3xIGlrXB4VTmOrmqJE2ua4fDKUuxb1hQHVjTCkTUFOLy6APuXN8KexfnY&#10;vagR9i8qwMb3UjC1BwGgf1UcmiCndl8HmFXH0y3V8WhDNTxcW5sgRoAgSDwliD3b7I7HmyibvfF0&#10;q6fR/DyVpmyHrzHTfbCTYLZd/lyueLK1ptG03V5dExrBZ7Rji2sawBDEXFbKDlxAcWWRG64v8cU1&#10;wtgVQplMczIJXpjnxY5dZlYC0VxpX9wJZh44M8sNp2fKRCbfpao4TTg7PY+gNqc2Ts9yp3jgxIzq&#10;xiS7ZrALYcmHkBlCwPA3YGZGhC6z/mzSnl1b7me0YEZbt4TnXuRpzJmHJrthyYAqWDqwKtfVIhwS&#10;HmZXYx1lahWYSRPoY5zqrxI2zwlCZtVkHath95gqmNKmGk7Odjf34v6GWoTd2hSC2Vp3ApogV4MG&#10;5PfFMpdUM1B2fH5NHOG9mdOvCvrUdUHPtOpY1U+wqvtWmwBLoGUq4Dk5szqvVTHCFGVf91JARNgh&#10;kJ0m5J2Z60Iwk0ZL5kZXQh0hbJm0XdJc8rwGzGRS5vJKAhvrcssBZbf5zO5QbhPObq+sRhhz4f5V&#10;eWx1iguuLFXZVQyQSWOmQQuXDZRVY10EwzV4D10JyTWMb5lCZRyf7oIjAjNC2aFJrN+C6ji3qjp2&#10;E9jWjHTBscX1CGDdHUDWDh+ea4uPzrZjvhM+PNMZTwhmj45bv7L7Rytx70gH3DncxoTWuE0oE5jd&#10;1QCBIxq5WYrbB0tw91BT7tcU948Q2HjMk5Nd8PxMT3x0pjdenO+Njy/0Jqh1xaeXuxK2BhDSNEBg&#10;EL6+/Qa+vjMU39weZoDsixuDjZbt65sWzr4xfmrcl/t96dj+s/uDcWNfexSkETz4fQ5kHxHAjltm&#10;JmnPjAbD0dkplYVE/mdaNn5oBsrYPzi/UQbI1BdYjZnTHGihzGrMvKQx4c/q9PFj8OzaHlw/OAcH&#10;V4/CjnmDsHlGT+ye2wuXNvXGiomFiAkmmPEn1IKWFWdYB+UtmLka06W1yFDYYVttmvZTPSyM6Ttq&#10;ogo4vqsGzMz3VWBm6y8XHSeUOfNmRhyK1fzp51xgpuj/YVj0blf86vF4nFxfgsYJNZDkXQ3JgQQz&#10;f4KbGZnpa4LMBghWKE4wMyZNAS4BSHAljZYTzGSmDCWYBRHMBGJ2EnOrLbOAZvMapWnDTFgws/Nc&#10;SgsnILFQZpYNVMm/jMdKwSDFjHmWgm7BjkDMgpmBMwNG4oDXwMzAmT2PU0tmoEzHOsugODV5BigN&#10;bAm6lJe2SnnBmQPI/j98zJwDCJzQZH4MBFnMGyinCGYNmHGbxPwYmHapNsu2xmel9mj6T9ZX+/iw&#10;rRotnZQugjOe22jNWK65dw7oVHuXhk+KmdiQEEwfXIkvL83CT65Pgkt0dCQk0ibJb8rTzIepeTIj&#10;CGaEMoKZ1ZTJpBlitnt720j/ZqqLoDAEBWuUY+hLMJMEMO/n4wiPwYtQwxRQGW0ZRS+U0zHyVRBZ&#10;/fXYF9CaMplynWnEPF43S43cOVhAYkNmCMz0oiiv1PGicLu9We4IDw5ARnIUslLsHHI5WfGol5WA&#10;nHrxaJCbhMK8VJQUpqB54yS0bJqAyvJkdGqThS6VDdCjQxF6dsxH7y4NMLB7PgZ0a0SwyceIfoV4&#10;c0A+hvVpgpF9SzCmf1MDPeNGNMOEMU0xeWw5po1vjlnvNcWcKWUElzZYNK0jFk/visUz22H57Aqs&#10;mdMOq+d2wPI5nbBybiesX9AN6xd2x/pFnbBxSSdsXdoFO1d2x541/bFv/QDsWd8Tuwgc21d2wpbl&#10;bbFrTSX2buiAves7cntH7N8k6YzDWzrjyNZKHNtWiVO7KnFubztcOtAJVw/1wK0jg3Bi22B0aFmP&#10;Hz02zJdgZsX5rOwHzwYCNh+WWlaLVosfr9o1XBHo54+05CRCYxEG9eyACSMHYvaEkYSyt7Bg4ijM&#10;HjcU00b2x3tDelK6Es46491BHQhkFXirbxnG9Cs1YPYOZWzfxhjVMxcjOqcSzuIwlGA2tDIegyoS&#10;0adFBPqWB6M/034tQ9GrmS+6E8q6NfEilHmjV1kwejWJwNwRdXB6U3N+uEpxal0xTq8txqnVTZkW&#10;4vSGXJzdWIjzmxpTiplvhDOb6uGcZENd7p9DaMvn/kU4v74hdr8fgdm9XLCstwu2v1kVN5f54dM9&#10;gfh4pweebauNJxtrE8QIY1u9KW74YKsrXux0JXjJLOdHgPMnkPnh+S4ffLDLm+KHD3f6c70vPtjG&#10;MjbLh8udUFaTHb58kmoZbYoFMjmvV8eV+dbsdZXwcH0x9yGgXV7ogUvzPHGRYHRhLgGJMCbt2FnC&#10;17nZSmtzmQA2szbBrJrxXzpNUDsx05Udf22cmF7TyNGpNbB1ZHWsGFCVAKOgp35GM3ZzlUaFBhLG&#10;5OdGWeqHK7z2K0t9CFqeXPYmwHgSwtxwYFJtLOpdDcv6VyGYKXo9YYLnvEwwk2/c9eWehBRvYxa9&#10;ttTX+OqdIiydJTBuG1kFE1pVJWzVxuOttXBnfTXcW10Nd3kv7hKAHqxyw70VHri5VJo6V1wkVB2b&#10;XRPHF3pjH695Rvcq6Ksgj8nVsaiHOy4t1rRHvE9LBUC8/tk1CDs6FyFoHmFofi3CkMzQhJ25VQ20&#10;nn5f8FTVwJMc9KUxk8ZSZQjE5Csmjdk1+Ystr8H74/B3M5Bm4ewWwUwDBG6s4LlXVOF9oywjmC2u&#10;YsDs2rIauLaiNi4vqcF66XlKqhpYPDe3FsGsGs4QzFSXk9KYyfmfYCZz5vHZAjNXHGT914zg+lmx&#10;eHaCUHamPUGskkIwo7w41wEfC9YIZx+e7I7nJ7vhyfFueHhcYTDa4/4xp3mzHPcOtyKItSKwyQ+t&#10;OfOSZoQ1ptzn0fFOeMrjBYAfnutF6OuDjy50xItLHQlo/QhmA/H5tQEErX4G0DRQ4IsbQ/DljTeY&#10;f4OgNhTf3R2Fn90bg5/eG4Xv7svkORJfaQDB3cGEvj7oUx4H31q14W8GAFhthtMJ3Z/iy87cl8sC&#10;MisEFfUF/PabPsD0BeoTXoGZ+ghrbbFgZoRgo/4jNjoG547swY///Cn+9f1H+OHXD/CbLy7g41u7&#10;cfvoapzfORmLx1ciJcoXNWvUMn3M/wUzA2GmX7FgZvNuNs8+5nUwMxAnpYDy7JCd31QnfNllrjf9&#10;n6238aM2fZ5117EhpwRmCuukuR1DMeOt9vj547dwcUdLtMh0RapvVaQFeSA+wMeYM2XKDCRoCKRk&#10;ypQIsnyZyuneAIiBJ4GUNF2uRvMULiuLP/tszTUpMHOUoQnNnWCmdU6NktVoOcBMZlGWZ/palclt&#10;Xrw+41/GZ2ieJevlQzFBhXk+AZHVPL0CM0+JARcLZk6NnDVpWih7HcyUd/qp2bhlr2DMaOqYl+bK&#10;wI/yhCMnwElUD12P8TGjGDBjfQzAmnPwenhdxozJ9qD2J3GCmS+fia9plxbMxCvSmKqtGI0a27YT&#10;zNTGNQhCYCrN2yswI7w6wCw+KgyThrbkj9Zb+PbKcLiEhAQiMFDzcvEkvIlunmzMBDF3r0gDZp7e&#10;kfD0iTJw5m1CSoRBzvABAWEIEJAFCMrCjeZMEZZlygzwJ7T5CeDsC6I/AP3dGDBTo1WDVUN1c/wt&#10;qEHz4m1YDDZQvWRGdMEWCrTPS78CvgTOhv8SzBxaMieYObVrloRro3H9eEwYUY4Zb5fg/QnFmD2p&#10;GHPeK8L8aU2x+P1yLJ/VAmvntSAQVWDL0nbYsbK9gZ1Dm7vjyKYeOLa1C45v64xT27sz7Wryx3e0&#10;4/q2OLKlPU5s7YyT2zrgxI6OOLWzE87s7oTz+7vhMkHoytFeuHakF64f7Y1bx/sw7Y+rh/vhyuEu&#10;BKVuuH64J64dVtoVN4/2wa2jg5j2xfUjPbl/b9w+2Rv3TvTBvVO9cId/tDeOdcS1o5TDkg4sg+Uc&#10;oByUdOVxXXDtILcdrMQt/jHfOtoSd45TTrbAjSMtcXl3RxxY1RUdyzPZMF1Nw7RmA300rIpd8OvU&#10;mFlIoxjYtQ1V99fORWpjzkQTfBtkpaJDq6YY0bcLJgzrgemjemDWmF6YPrIXJg/rZuDMgFm/Crzd&#10;ryXGDSzHOwObY1z/ErzVpxHBrA7e7JqC4R2TrXRIxBA5/FdEo3+rUPQnlPVrGYLezf0IZt4UL/Qu&#10;80HfskD0KQ3F0rFZuLStBOc2NsWZ9UU4u74AZzc0NPB1flMuzm/OZyrJwwWznMN8XVzYmMVjBGgF&#10;uLi5Ka5sy8eOWaGY1dMF6wku24a44NJcd3y2NwxfHvDHF/sIaYStFztr4ZM9THd54aMdtfDxLld8&#10;stuH6/0pAfhwRwg+2hWCD3YHEswIZTt9CGvuBDN3PN3ki7tyGl8hE6Y1cV2Vz9MCgtmCGri6oCau&#10;zed6AsnVxdVxbRE7dsLQ+TmEFA02mMu8QGyWtGCuBCI3ihfz3jgzqxZOcf2JmdIauRLSvHB8Wm2C&#10;maCM6dSaOPxeVWwcSqjqW437EIzWehHKCGYKAyKoWuZOICEULVWqsBbezHsQYjxZH5kja2Hve9Ux&#10;u1tVLO5bhduq4+Jcws7MqpDzvUyxAjuB2fVlhDkeL5g7NaOqAbP1w6vgrfKqODrbl2BG4FlXjQBX&#10;DTcWE4AIMbeXEVgJZFdlfiSonptbA8d4zuOLvbGV1/JeuyronVkTnZOqYlYXgtdiAtZSFwNYVxbz&#10;XswhfM2qYs51fo6gUSbfWjjL9WdnVzHbpKWS9kyaSieYXRWY8dw3Vgq2+GyW8d4vIZgTzO4Qkm6v&#10;kqmT25bXJMDWIpRZE6emV7pmTJh8jvIn47O8vFBgxuMJd1fMM1QMMz1jgtlc1olgdk5gRig7w7oI&#10;zKQx2zfFDgA4TLi+sCYQZ1Z5YPNbLtgzPQxPT7TF81OtCV4tCWGV+Oh0e37MK/HivACtDT4+24Xr&#10;enJ7Fzw40oZw1gaPT7XHk5OduK4THnP945Pt8OREJR4R2h6flHD9yQ54dkpw1x0vznYn6En6E8wG&#10;Ecx6EMx64pMr/fHZ1QGUfvj0Wm98crWPGd35yWWCGmHtq1uDjAbtJ3dGGfnu3gj87P5o/PTu2/iW&#10;kPaTe8OMH9r7bzZCiHttyJfodWdt4wdEEbBZM5HtDI1vsX7cBTPs2Kw2336DbD8isf2G05RpUvY/&#10;cp6PI5gtm/sentzei28+OoW//PIG/v2ne8Cf7+PH393C335zA5/d34dmhTmo4lLVlP8KAiUWwiQ6&#10;p/qXV0HM1Z85QcwCl+mjzDJFnbUTxNSnOfo3K466q1N3gJkZ3clt0pgJyIwQTgN8/DFheGv89OFY&#10;A9rdi72Q7lcFqQSzOH9vhPt4I9jLEwHs8A1QsRw/XoPT+d+Y5ARQhKmXGq6aegbuCAsgmAWy3zYB&#10;aj0R6KW5MzUaU8JyeLygRiBkoclqxiyYKfwD8ypbkMa84MYAEJ+pn/zL+IyNOY/HWyASUHk7oMrC&#10;ldGmOaGFdXKeRxo/qzl7BWYSC3gWrFTG69owqx2zeQGlE850Dc5jnaZL9X02XIsFRANq3N+YMU2f&#10;+ArMtKxUPwsCTvmta9nwC5+34Q2K9tN1y4wrMLMmTR9TD7vdis5nNWYBiCGYjR9Zjo8u8geG75JL&#10;RmooMtMDkZEWidSEGPixEAWQFZR5eIcTyiLh5RNLiYSvPwHMj1BGEAsKlqZMgBZhoEw+Zv4BNtKy&#10;ibbsowj/NhKz4MtqXewL5YQsY7pkqgsx2rPXGqxVV9v19sLtcabBm5fS8WJS/hfMlEpI9HygItQA&#10;z9oY0DEb+9f2x/EtPQlVbQlQrXBieyuc2lGB07va4MyuSpzf2wUX9vfCpQOEqUNdce1QZwM71whQ&#10;1wlCN452xnWuv25gqiuuHGyPi/srcXFfG0pbXNrfjtIWl/e3JxR1JgR1xM1jnXDzRA/cPkG4EmCd&#10;Ur47bhwmqLHcG0c649aRboQnpjzHzaM9CFN9cPMIIY0Advt4V9w60Q13j3fHPebv8uN6k/vquOuH&#10;OuLq/g64sr8rU0EZYewAtx+mHGnPv8EK3DlWgZv8Mz63qxAH1mdj7ax0vD8qG+/0zkVBBmGa90aN&#10;2sTScXw0XsEvYYzPTPfczNJg7q/uuQVfrdeHqXZNzW1m/3D0gU2MiUZRTia6ljfCyF5leHdwW0wZ&#10;1gHThnfFpCGdMeGNdnj3jUqCWWuM7V+GMX25X+9MvNkjjWCWimEdkjGkXSreaKu4ZXEY2CYcA1qH&#10;YkCrEEJaEHq3CCCQ+RltWd8yb/SSObPUH6vfq4ubu0oIVgW4tKUAl7fmE9TycHl7Lpcpmxvg0qaG&#10;hK8GuLi1IS5t5batObi6LQOXt9Xj+iKua8zlfGycFIFp3VywdUQ17BnJjnN6DXywNRBfH/TCt4c8&#10;8M1BAZoXPt/ni8/3+hLQPPHxbgoh7eNdvmaGgI92BBPQQvFiNwFtN8Fslw+e7fDC820+eLLJH5rC&#10;5+ZyV1yT75Ecwglll+axQ2fHLUi7uoAdOdddNaZNN4IPYex9dwNmAqOz79cmmLlR3HFmpgclgGDk&#10;RyEAEbaOT6/Ozr4Wl70JZm44No3rprni2JRaODzRBZuGumB5HwIBAe7OWmmD3AiK8meT6VSmPWny&#10;5Hvl8Hsj8FyRZmqRwKcWdhLuZnRxwZJ+0jrVZp2qEfxccHG+AET7e7IMwZ3CYtQkmFXH2Zkyd7pg&#10;2UAXDGtaHYcNmNUm4BBYCKIX51bDNV77DcKZTIuXF8kEqVGLBLPZNXBimSfWvVsTY1q4oFt6VbRP&#10;ccHkDi64sFCjKwlCRqPny3PVJPBUJfBUw7nZPC/h7DSXTxOATs3kNU9nnhB5fi7rTui9wfpfI6Bd&#10;k+lxqcJnSCyUXSP03VxaDXcIZLdXVjcAeZ0ganzRjN8ZYc6Amcyigjs+K8L1JULfNV6H/MyusIxr&#10;Mm2awLLVcIHXc3luTQrrRzBTnY5PrYLDk6wZ89CUajhCwD63OgAX1/thx7su2D4+GLcPNMa9Y01x&#10;72Apnh5riecnWxPUKvDsZCs8O12OD09XUAhhJzrg0ZEKglhrfHCKAHdKwNaN27rigzOd8OHZTjyu&#10;I56f6cjlXoQxgtb5HvhMMc0u9sJnBLHPLg3CJxcH4+NLvfHp5T747HJ/fHpFAwWs79iLy93YkfQg&#10;mPUlmPUnmEljZkNs/OT2aILZKPzswRjC2Vj89D7TB6Pxm2fjcGBFW6SFsjPkd1pTCFkHbGkZbAdq&#10;wYxg5QAzp0+ZTS3wWF9l+40yfYbj2+UEM4WbUOxM+WjFRUWgV2VDTBreHEunduEP9Nv48OoK/Prj&#10;o/j7Ly4DP9zH97++je6dWsKFYGZ+QNXJskNWas2YEoGZ/UF1zjBjLECOvsf+yNp+zvZ3Wrbysp6m&#10;X7PfWGcqk6f1pZbViNdo8r6ESh+CmYSgQWDt3akQlw/0wbmtZejJH9M0/6pmRKB8zMIIZcFe7ggU&#10;lKnDF0wRZEygWN4zM+JRUMb6SlumqY9cq9cyswCE+gciPCgIgQQagZkRA2VOMLOAYwDKAUxWHABl&#10;Rh1aQLPwxHMLyijSgEqsy4wAUYBlocip9fJyl2aS618DM4nOYaCM99OYGVmuypaoHGn7/Hl/pCEz&#10;IiATQLIdWdM468HyX4GZ1YYZbRXXm2UHiBmg4z7a15h8jSgvs6WDURyAJg2uE8qcSgoDZhT9PBgw&#10;I7j5Swhnxt/Mz2oODRDyvjpB0IKZn/EHnzCyDT65NBLfXu8Hl3Ej6uO9t3IwbXwhJo9qhoJ6yWwQ&#10;0poFEcyCCWbh8PKLogjMIuCn0BGBFsoUy8sEaw2QM7vATICm+F8WytS41MhsA+QFmIYuCrUvmVFH&#10;62XSRfMmOMFMF2tfCkdjVuM1Dd3eBDvvpdbp70V/LvZFffUno5dWQ5vZaLg9JtAL7w3OwcktHXBi&#10;c3tKBQGtHMc2l+PE1hY4vaMlzu9ugwt7O+Hyvu6UzgSrDpT2uHKgPa4eYv5wB4JUR8JQJ9wQnB0k&#10;DB3sxO0UgtilA20IZZVcrjT73Drck2BE2DrWgXBFsCKUPdCUKGd64P7pHrhzvC8hi6B2vCfuE9ru&#10;n+yJewS2u8qf6IsHGsl0pjOPUdodD3nsw9O9KF0Jd9zveB9KX4IX88dYvuCNx9w70RN3jvTEdQLb&#10;+e0lOLiyAOunpGLOm0F4t783RnWLwNie9TB/dCX6t2uGyOBQ04BtI7PPxACZ+eg5RPnXwEzLegb2&#10;vjtGsHA/N+Zr84PlWkN/Op4I8/NHRnwEGucmoFt5PYzs0YxA1g4ThxLOhsik2QJj+jTGqN71MKJn&#10;Ot7sloGRXTMJZqkYrOj+rePQr2Uk+rYMZhqEfi0oLQO4HIQ+hLNe5Z4ENG90beqFPs18sG1mLu7u&#10;bY4bOwtxfXsBrm3Px9XtRQQtQVoOwSwHl7cIxhoR1gpwZXshru3Mw43d9XFtVwOz7vK2Ilzf2gTr&#10;30nGZELHxhFVsGeUC05MroIHaz3wGQHs871uTP3x2a5QfLY7iMs+hDLKLm/CmIdJP9nty9SPYKZZ&#10;AfzxIaHs+U4/PNkWiOdbg/Foo0yG7haAZL4ktMjcdmleNYJZFYdUpdQyWjM51iv8w8U57PTlUzZb&#10;UFabnbqbMWGen+1JIZi970PQEpjVJJQRzKbXxKkZnjgxw41QVtNozo5OqY1DE6ti/WAXLO6lSPO1&#10;cHedwkPUJHRYU95VwqLxj5IWyWiSuI6AdpmwdHGBHNZrYPuEKpjaiZA1oCrBw53AVZ3lE8zmyZQn&#10;LZEXy9Hx1Qhmjthds60JcUHPKhhSWI1g5oZHmwlGSwlJs6vyWliWATOZFa3DvMyYMsse47ZTS12x&#10;YlQ1DC1xQecMF7RPdsG7bVxMsNabywVCAjMf3qvaPI/MuNWM1kzasVMzrAgeT0xlWdMFbYJgQRPr&#10;uZBgJc0Wzy2HffmLXVtCYCa4Cc5uLauC24QvC2bVuF3mTd4zQuUNadEIZ9KwXXXcI/MsWXdpya4u&#10;cWEZvC8LFCqD0DZP26sT0KRBtGB2gvfu8HsuODKpijE9n5jHZ7zSExfW+5oAxxtGerCdZuPh8WZ4&#10;cLgFHh0toxDQjpcRxFrgyUmC2alW+OhsW4JXO2Py/OhMJT4+3QYfM//x2fYEMELamXaEsXaEujaE&#10;NuW74MW5rvj4XA98eqEvAawvQUwykB3FAHx6ibAmMLtIMOP6Ty73IqD1xKdXCW/XeuMLE/tsEL6+&#10;NRQmpIYGBZh0BL67Lzh7m2BGOGP622fj8fBoPzSvGwZvAo18nNQpqkN0dqB29JzVmFltvu0DJOaH&#10;nd8W8zNuvkv8FnGdgTZp1Sjqe8ygM3aKigiQEheF3hX6tlC6pGB8rxTMHVGMrTN6835Owk+f78af&#10;f34Rb/RrjSou1UzZRlOmTlepgTMr5pvH7RbMVAebmogAjj7KfD9NXlDmgC+HmPWsr/K2b9P3lnnV&#10;n99gpa/MmQRT3gf5mUlhUj87AqP6J2J87xg0z/BAakAtJLFvi/G1YBbk6U7xQICgQ3DEzl/hLwQ8&#10;ghyj4WJ9FVzWtWYtfqdrGo1ZeGAAIghmQYSEl6ZLwpLioZnQGyzPjpx8pckyIshTH2vWEcx0Lgc4&#10;yXSp56hBBdIa2QEeBDtBlyOVvAKtV/5lJs6X4zwCM6vx03OwwCbRdo26DJS5kPdHbcfAlepq8oIs&#10;a+I05k3HdgGZE8r0Q2Dqy1TLznXG7Mt9xCUCM6ePo1MEZVrnhDXb/7HNOLhFpkwbp8+fYMb6+Wlw&#10;hYVTp6bMWUd/M7jPBzGRoZj+Vid8cWUcvr7RHy7HtjbF6V1NcX5vU5zZ1QbDehUjyE+jLtlQpAoW&#10;nPmGwUeasUCCWHCU0ZgZ/zJH6m/AjCJNma/CaPi9fEle+oixwRlzpW4yK2WdIrneEZ/MqnwFYg5A&#10;U8MVmDnE/qk41di2gRtNjv5anDCmF6Um/wTMC2tvljQ56dGBWDKxES7uqsCprRU4ubklUwLZ9hYE&#10;slYEq9YErfa4cbgzoaubga6bzN8+KqjqTAASCPU0IGWlF7d1x62jXXDzaFem3YxmTFqvu4SrB6d6&#10;49GpAXh8uh+hqhcen+mNp+f6GXlynukFpmf74ynlyRmlA7g8kKn26Y/n5wfgOf9cP+Df6LMLPZj2&#10;4jLX87inXH7MP9uHZwYR0gbhCT+mT893xqOzrOuxSlzY0Q77FrTBynGNMWtAHUzomoKxnWPxXt8E&#10;LBlfjL3L+uP6gen48s5GnNyxDDkZObzffBnYADVzgwLNOv8K9VFywpm9x0zNx8l+uOx655+kPlyO&#10;45iaj2YN7as5zdwQGeCNeonhKMtLQ5dWhRjUuRne7FGM0b0bYpRimHXJwuiu2XizcxaGtVOU/xgM&#10;bBNJAAtFn/JA9CsnkJUHGyDr2yKE64LRi1DWo9QDnYtr441Wnji0OBcP9jfDzZ0luEEgu749D1e3&#10;8i9zi0yU9ZjWJ5RZ+Lq6o4hQ1gjXd+fj5t58XN+Tz480YW4Xj9vWFGtHpxkw20Qo2/uWC45NcMGd&#10;5a74eFswXmwnZG32ovjjo23+eLHDBx9w3YfbPPHhdoGZlwU1yoc7vfHBTk9HiAx/POExTzf7mNGH&#10;Nwk61xe5mrkSL86tSqluOu3L86oabcslozFjx76A0MZO+uJcT4o7NKpRUHZWjvQOZ/rzcxVuwY0A&#10;4s5O3pUAUoNSzQKafMumVadUIzjVwOFJNbD/nSpYM8gFCwVmhLZ7a+XobjVEMkteJkwotIOgQvnL&#10;BJNLTBX76+wcQtLMatjyTlW8184FSwVmS6S1I5hNcWH9BGYqxxVXl9U2coXXqhGQZ+dUMRAyt30V&#10;DGvI+hAwH26oQjDicQSUczqW+93ksTcNIPLaCK0nCFcn5lEIbYuHVcHAxi7oQjDrnOKCt1vx+RD4&#10;bhOUjIaOsCtn/zMEMwHdSdb1+DQeO9UFJynHKKrnyakyvVYhSAqCeb0CM4KY0RiaAQHy+6tJuJLG&#10;y2rKbq+ojlsGzqqa0Zc3V1YhmCkvUJNUNdCmsi7OZ9l8hvIpu0Ewu7HUhfDH6yOwSfS8dT+kQZQ5&#10;U6bMw6zXEdbr5DxPnF7qg9Or+bzXe2PX5OpYOZT3eWsyPjxTgecn2uLZ8dZ4eqLcaMw+ONUaHxGy&#10;DIBdaEupJGS1J0x1wGcX2uHTcwIzbie0vTjTGs9PS8vmBLP2BLkOhLNuhDOCF+HsY35/XvC7I22Z&#10;NGKfXu5HQOtvR2xe6YVPrhLOrhLWFPvMiB15+dV1Of8zvUVYu93fjN78yZ0xJijtd5RfPhjLzmcY&#10;BrVNRTABIMhLIQ3YcRJAzEg39hem8+R62yGqM2P/YL479tvi/M44l51aCvMNY5/jabRlcqPxhS87&#10;xjpJURjQNhNvd8vCW13TMKZTAsa0T8Hb7RIxuWsqNk5oj2PrRqGyrA5qVK9lvmkmlpWAzPQ3Oo8V&#10;53ltX2PBTN9DEzdT21U31fH/wpjKMaK+Tuu1n3O7A8xMH2nzTjgz00ypk+dPbqPsEAzuGIr+zYPR&#10;OMGbYOaJeD8fRPt6IlzxsAycCcw8jOZIvmU2ZIZAh9ekPpH9o0yYmnZIoCatU4i/vxkAYEyZHoJl&#10;Ag1TZ3BZQZ6eiSDOQBFFQGYmF2eZBqAEVhpRq30FHf8DZtKAWjBTGdJaWbHlWRiSNk7lCLocIGnA&#10;zGHa5HWYc3LZOZpTbUVhPowPm9oMz23845yhKlgPoykTaFKc55GojgIkC0rKSwRzKsuxzPbnhDKB&#10;v122cGYVRxbaneJp2MW2Rf1YBPgGINA/iGAWaEybglUnnElUB4GZn683osICMPOdjnyf3jKjoF3O&#10;7yjEhV2NKDk4u7MYk4fnISlCUft5Am87+tJTccn8QhAUokECsSZOl5z+BWROMNOoTIGZ01nRqmX1&#10;ougi1OkLwlhxXrCBNTZI87fwsuHq4pxgZqHMNmRBgF5E+zJaTZkDzNgonFAmCKtVw9Usm5eIx5ib&#10;x20pvJ5pbzbEmS1tcXVvR1zb3w7XDrYzGrBbhK87Jzrj3skeRqP18FRf3D8pjVUfo6F6fKYv4akf&#10;Hp/rg8eEp0enB3M9getUT+7fE/cd6SMC2BOuF2Q9PUewOjcIH5x/wyED8AGh6vl5Qhjh7BnTZ/wA&#10;Pj3bF8+4/wcX3sCHF4bgo4tv4KNLg/gxpFzpjxf8S33Bj+LHlxWleyA+4rpn/Ht9fKEX7p7sRYDs&#10;xudWgWMb8rFzfiqWjY3EjEEJmNC9LsZ3ycf7b5Rh07QeOL5hFG6fmIHPbq3CTx9vxU+fbsdPHm8m&#10;jM9AUYNM3idXNhjHyFiBsj4YvIfSitkPiL3PxnzAl0OaMd1vA2ZcJ/gy2jQjdv2rj6fd7lqDf1T8&#10;Swtwq42oAF/USYhA84aJ6FaeiYGViluWjjc71SGUZWFomwwMqUzgxzsS/VqGE8KC0KeMQFYWbLRl&#10;fVuGEM6C0bu5D7o2rYWORVUwsqMHTq8lmB1oSihraoDsytYGlDxc3lyIixuZbmpEKCvE1Z0FBDKC&#10;2S4C2e6GFsx2O6BsV2Pul4/VI6IxtWsVbBWUTXTB6UkuuLvMF59sj8Lne/3wYpcPPiJovdgRQGG6&#10;3Ruf7PDEJ4SwT3ZTjO+ZBz7c4YoPdrjjOYHt2TbCGYHu6WZP3F/jhlvy4ZIPldGgEA7UYRswk/ZM&#10;cFbFaHHkb3ZJ8bjkXzbbnTAm82V1plUIQ1WYEmjYuZ+aJb+q6gbKTk5jnmAmKDtpoKwKjqnTn1wF&#10;BydWwf+Prr+Mr2LZ2r3hGQ8B4oq7u1sgIQkSIAGCuzsLZ+Hu7u4eIEI8wd2d5WuvvbbvfW+/7/Oc&#10;58P74Xqvq2p2wtrnPB/Gr7p79uyuruqu+tcYo0ZdnO/C/oku7BjlYbRozw75ESgEYAQJo6XyQgnz&#10;VMw8FG8jNBEoirfxfps109MbWQS+Ewu8sKiPC3smyYSnGaGEwFXSegnMCFt7pS0jWMrHak8Abu7U&#10;Yt0sS4LZ+mSCWVvmlTD55gRhZqeLz+fWtm0jyBCKpDXTJIjCzV7I0bMR0DIJM1sIlONjCWaNKA1d&#10;mNuTdURAfbJfUKawGBaGBKyabKAZqNnu5xeQGTCjCNTyjGmVACVfsx0eLAMfPJBvnHzszLU8zbXu&#10;MO8P9/nj8QEfCgFtvyce7XUZIHtkfM68jClVMzIf7tG1BNYu3OJ/5VN2h89nwIz3uM1yvcXnlBlV&#10;jv95hLIclomCy2p5pozV3N9GMNsXznc6ACXHK+DyKm/sY33dOlIH399MwTcFgwhbg/BdscCLadEQ&#10;fFswBN8UpuGbYgKYpGggvuWg7fubQ/F9CaVYKRt/Qpt+/1gwEB/yKdKs8X9WayaT5himIwlnBDUO&#10;BC2MEcwoX0t7dofn3GFKMFMqcPvawNx4Exvth7vj8cMDd7DaB5Px04OplGn4+eFM/ObhDPz+6Qxs&#10;WxSL6hGECcJAhExemsFnOlG3JkMdpwbx6pDZjlsoUluitkipBaVSTRo7w/+EGZkANUGpXZOamJTa&#10;AnMHt8KcQY0oHKymNcGitPpYNLAmlnB/IaVdffnW2gGo8ZnivWSe+hwGnW2TB2M9sO2d0+59DmZS&#10;NMif+vNjRoNmjtvzHVhTvycgs8oKgRkBQFBAUX8pH7NJaW2QfbgvLm6LxWS2gY3DfVEzuDzBLND4&#10;mEUHVUQUoUpwJs2XKUuBh8BG7bXMl3I7YT9pNGc8pjU1NfEiOjQUkVoInf8zWjNpzAQ5rAdjxiTY&#10;mOu4RWCkWZqaCGDBTMBlTZMCHpkyBU0y40US/EK4bSCIIkCT+dJew/0fHeO2qW9BjnNdN1Tac3UO&#10;gYbvhc5XvhxNl9V2CSClJRP0WEgzv5WCmf3f52Bm9pWyrCyMCc4cAJNWzIKYth0t2eeaMgGZtg2Q&#10;sQ4d3zRp1cL57kVoUgVTC2aabSzI03/4PMyTwmWEsdzrVovB5uVD8PW9WfyehsKVf6od8k+1Ru7J&#10;lsg73hE7F7RF+7oxCOYHE8Q/BQrO9KIHhZnZl9Wq10SNWrWY1rI+ZhEx1rdMYBam9ck0TVlgZyPK&#10;WzCzUKZZC0YtXaoRE2DZl10PqNRqy/QRSOvi1nrpxTbO6BKdp5daH4dArExDJjBT6hSYCkpOhnVi&#10;IpAWXwerprTH+c19cOf8ULy4MYIwNRzP84fiZSG32RC9ZoP0lkD1RkEcDURJJnKbwHVzJN6x4XlT&#10;OJmAJs3W2M9Aawzhazw+GBibyOOT8JHyyQDXJP5P54w2WrB3hRRC3ns2gG8LxjOdgI9s+ARe39yZ&#10;TAibxIrh9j02fPc4Qr07gQ3hJHzF9G3JSNy9OgLXDqXiyMbO2PRFEywZUx1zh4dwNBiIpSOjsJkA&#10;enrTSNw8v4zAtwc/vzxCCDuAH5/t5v234P6V5cg8OAtnN4/C5i8S0KlpNfPy6kU0jqmqF43g1IiY&#10;8lZZ66O2DYmdgWRh2DZGks/AzDSaEtWJ9u258sNQg1Bes568fRHk74+ooAqoGR2K1nWjEN8yBimd&#10;q2Jo9/oYldQE43rVxcS+1Sg1CWaVMKJ7KEYmBGN0jzD+HoaRicEY3j0AaV09kdLBhXnDgoxj/9Or&#10;3XH/bDfclSnzQnuCVhfcI6jdMb5jXY1W7NHVLnhyNZFARrnU2YDZA4LaQ0LZowvdcft4FxyYEYW1&#10;w104Mpud+DICwxoPPN5ZER9OhuJ32eH4XV4l/CarMn59PQY/XYvCzxmh+O31cPz6ajB+uFIR314O&#10;NmD24awf3p92wIxyqryZzfmCIPSAsHKLYHbTmDEJYfLNMkI4Y2euzvs2Qej2Fj8Ci7/xSyre6IOi&#10;dYQmdubFGwRmhDKCmWYf5hNejA/VWg/CmDQwAjPCkqMtE5gRMK8RNAVm+yYIzAQqfoQaX+MDJT8w&#10;Odor7IVMgAVM8zcr5heBiuCkBbalhcpa64mjc1juvbSQuIBGjuzSztlZhgISmT7vEMxuE3ZuEfZK&#10;tsm3Sv56LqxO9MDklpqkEIgPp7wMtAhYVAZ3CWPGlLmzHOFFITYEZszLTj9cZRlsGEsw6+LCIEJZ&#10;Wn0XZia4TBBWzZgUmN0yMEVgZT5yWG8SQY/MrKUiMCOs5eu6BDOtX3lrh8yN3gQrrQAQQDBj3jW7&#10;kteSafb+Pj9jtnxkwMzDgtkeH6YKTKuZm3yOfSyLPQQwgtgt/k9Qd2u7N+uY9ap8CRpZtzcFu6xb&#10;acoUv0ySzXxpVqbWyszdHoiiwxEoOUagpVwjmB0YzzzvqorvbvciYA2iDMEPNwdTBFzDLJwVp1EG&#10;UAbimyJuFxLMeN6Pt4bjV7dG4Mc7g/GrO4Pww23CHI9/4u/vZdosVBwzzfYcZPzQPuUNxtf87etC&#10;wlrxcMKZNGQEM7ZTFtKs39k3t8fhK7ZfWongI9u0r4rH8lyZOEfgO4Lbj/cn4tePp+DXMnM+morf&#10;PJqMv72fgSNb41EtilAg3yh2XAqbUaqtUKcoKJPmhH2Go5GwcCYLiR2AG4AyHaPATFCmzt8BsyAo&#10;RFJMRCi6tKxq1tidldIEs/s3xBcDGmDugIaEsfocwNbHksGNMY8DwY712P6xLdN1zcxF9SO6h7vf&#10;0XGjFGBqtqUsIJwZ64C7H3MgrEx43PRz2lYqOOO2nonHBGkGzCTq8N39o4EBdeJql9k+S6M4bWhb&#10;vC6YxgH2JOxb1hgto12oUdHXasyCAxFDMDNwxjI1WjOWpeBEEGSfy4KZddoXVBGEZBIM5H8JT9Gh&#10;ISZArfExY/mbaPcCHMrnYGYAygCTFZkyBVuCIgGRY6qTv7HALIpwIj8zzbwUCOk/vwAzgZaBLnt9&#10;uyyThTJjJnWDmcDPgpUATGUiILPAZQCMz+3Al4DUQCnzpPyXPof5v/LJ90z5dM7nvsyXRmtGqHI0&#10;Y4IsA2vm2C/BrPS9ZP6cbUGl0RqSm8JkZpUZ0w1mdqaxvY8joRqYhAajUa1q2LGcA6E7igE4DK4b&#10;h1uzo26O6weaIeNgKxxc2RpxLavx5iykoADCGTPGmwSReMPCIhEdXYlQVh21atVF5So1ERGpQKVy&#10;+CeUaSkmfWCiY4KZXS3f3eHzYYyp0t3h2w+KL7R5IO070GUf1L78tpMvAzNt6xybGjiQJscNAzpu&#10;NWa2oPTBBpN0G9asgj4d62BY94aY3KsZ1k1qg0vbkvAkczDeEbje3hyG1yWDjYnwDUHsjQCtZJSB&#10;KWm33pZMcMOVA2KEMu5reZT3hLaPBLYPJRONZuwjz/1AGBOYST4YuON1C4dRhuMtIfBdISGvQJA2&#10;gf8fjU+3ScoahWpplDtT8d0DNn4POWq9PwLv+dujjEHIPdoPJzbEYt2MTpiphb37VcH0/rWxaGwn&#10;7FiYjKsHhuFh5gx8ursSPz3dhu8f7cLL/PW4fXEGMg8NIIj1xNFlyTi0qA8OLuqLY8v74viq3hje&#10;ozki+NKZAHrmhWN9sY6UmgZEdaBydTc+Utc708WNf5nqir+b80x9CI5t46Y6KgUz1R9TjdTMtGqT&#10;Wl8HrSMWVqEcKoeWQ93KQWhUM5Kj10gktopBcodqGNglGqMTwzEhORTje4djDMFM2rJRPQKZ/4oY&#10;nlABqyZWwt1z3fDsek88uNQND650Inx1weN0wtblrniU3gmPeOxxemee0w3Pr/fC86v98FyBN6/q&#10;HEkcnlxJQPGhWOydGIb1I1zYM5Wd/pcEM3ac99mhPtnrie8vlMdf8mPwX0VV8JeiSvhTYQQlFH/M&#10;jcJPV4PwLX+XefPTOYLcGcU4K2fhzGjM/PDuhBdeHPbEPXbkJqYVAUwQdoudt3zN7sovabv8zXxx&#10;a6M34YwdO4GkRCZLijRlAjPtFxLGjKzzNY7uZc7tEg/jR5W7RiZGT6MhylzpgWvLPHB5AYFqnAvb&#10;CJ9ZK33x1ICZN/J5P4GQHOelSZLZslCaHcJZrsyJujbBTya3Q7Nc+CLRhYNTXEaDVLTJD9m8Tz7L&#10;Stqg27v4PBRB2U0CisJp3NzkgRvLPbGoG+GqlR9y14fg3XEvPCSYaaLDfYXaIKze2+lvzIsFG7wJ&#10;VXKE57MQ8q4yf+vHuDC2swsD6rmQWteFyV1duLSC4HzIOtrLBHxrG8GMEKhykE+ZgR+lFGnMslYR&#10;1laxTFhGArNilr20cwKzR7yPAs3ayQfMu9F4sXwIYQ/3SEPGc/Z6GM2Y2Texy7T8Ev+3W35uMseq&#10;PilGayazpmCR5cHracamjhVvYX2tY3m48ycgE5zdYPkW7grBnROVcPtkJG4djUTm6grYw+e+sDYS&#10;n27F4/ubAwxY/cC26wdC2fclw/ED268fmH5/cwh/E6BJYzaQvw00Js3v2ZZ8f5sgd4f/I6B9y/O+&#10;Inx9yE/F29xkijVvvstOofTBx5xUfModjK/yB5mQHAIuzcD8ThMAbo/G12z/pEH7isCn1QQ+ceD4&#10;1U22YzflkzYa398di189JJg9ccc9I5T96dVUfLg9AkNSqiM4wNeYzWwAUDeYmY6LYjprq4mw7Ylb&#10;S/9ZG6P2RX2K7SwFYvLjsW406lSlnahWKRITBrfGislNMa13dcxMJpilNKY0wJz+dSn1sECQNrA+&#10;EppGGLOfaad4L3Wy5dluVVB/JYgy/ZD6HQtjZVozKw6Y+UsEbe79Mtcb9776OtPn8bjZtpo0Yy1S&#10;P8lnkcZMUGaFEBIUhAGJTVFyfip+92oeMvZ3RJeaWgLIB7VCAlA1uDwqBVdEDPvraHX20poJNAgd&#10;atuNs7/KjSLosUAkiLDgIo2ZRBMABMvhMjGz/IwzfQVptSzQGFji/8u0WVYsmPFcAQ9FpujPwSyS&#10;cCIQMvCl8w1oWdgz+WDq/Pb/BWal/3GL9R+zcCWxeXX/JiBzjjMvdgFz/afseKnGjOKAmXkH+dx6&#10;hgo8LnFMmNYMad83sYujKXP8EJ19Aai0Y2ZWJsHMToDQjGMLZkZ0b+WfdRUeFoImtaqTvfjt3v8C&#10;398bD9fJNXVwbE01HFxeGbuXxGDtnEikxEegSiQLIcjXDWfMrHFSYyFHRZmlhKpWVWDWKoiI0DJM&#10;DpiFWzCTlk2O/0ZjZl82Y8LUS2deQufBHNDiC2tebAtbZQDm7NvfnU7e+U3H9XFYMHM+XJvqN8Ge&#10;THSNa1VFSqeqGNytCgZ0qoK0DtUxPrEW1k9pjqwDiXh2IxWvbw4ycPaiaChlCLeH4lWRHO+teVNm&#10;SpkfBWLy9xKovS8ZSxjTaJHgJuGxjzcJbAI1mS91bqE0Y0PxRmvaUd4Syt7rOjJhGpCTtowN3t3R&#10;+O7+VI5Kv+B9puLW5aG4sK8T9q6qj5VTamPukFqYllIPs9M6YMOMPji3ZTyKz63Gq8K9+HRnJ75/&#10;uIYAOR8lF8biyt5+OKC4afO6Gw3ooWVNcWZjN1zblYrcwwORtX8Azm8fgGNrB2Bcr9bGN0GjU9vA&#10;cVRgoMzWU2m9UExZq2GkWNhifTiNpbNfKmqQPq/Pz//zWV2pwXCLBTZCNWEtuJwfoioGICYwAC2q&#10;lSeQtsP1vck4v6UTTm9oj7ObOhI243FqezzO745FzhFCGSHrRWYyXmQxzYrF88w4PL1OyYjFk4wO&#10;BLIuPCcOLzLi8eJ6Il5c60npjWdXexLIuhPa4nlOErJ3dcKWERVMuIwdky2YlbDjfLDTC0/2++Ht&#10;US/8+loFwlgN/LGwJn53IwI/Zwfh+/QgfDrjj/cnA/DhlKCsAj6cDiCI8dip8twOwpvjvhQXwczF&#10;jl5aMQKBoIzgc2sLO++tBAJC2V0ttSRN2SaBGaGGEGbBjFAmISQVEVoKKQUGzChrPQ2UGWF+NfMw&#10;b7WPNWMaDZH8lzyRscwb6Qs9sG+sC1uHEQRW+eLFIU1ECCCk+BiTqDRmgistuF0k86V8oHg8W1Am&#10;c+hygt0MF2bEuXB4mieeHSRIbqqA3FWCRYKONH27BGeEkB2CM16LsHSLx7OWeGJmexfGtfTCjfUV&#10;8fa4Nx7vY3koQOyOCgTTigZMiwWDfBYtIp/Ba+YbMPPBOuZ7bCcX+tdxoV8NFya0I7As9jAzO+/s&#10;4j2kbeS95OtW6uxPUVT9DOYvg3AqsMxYIUizPm8Ko3FnWwAesAykBVOYC014MCBF0DMTAAhdj/YQ&#10;QllvjwjoD3Z7s8wIY5oowPPvE9LuE0Tl5K/FygVmJQbOHM2ZNGXSmGnGpsJlEIJZb9LmZapuKDK5&#10;5hA+i/ZUxP2TUbh/tjJunaqCnE0VsW+SC6eWBeFDYTy+vTUI32jdS7ZT3xHMvi2WtkymTcIXYe27&#10;m/xNmjP5mjH9pqQfISqFcJWG724R3G4PIlgNxqfCIfiYNwAfCGTvCWcfCGcf5XuWk0wwG4ivcoda&#10;MCvgf4v7Gpj77pa0YvI7G+82ZY7ktS2cCcy+4oD065Ip7GCm4FcPxuLHeyMJaWO4PRm/eToemxa3&#10;QHSIP4LYDsjJ3JifBFLs/OzambJ2qNNUf6G2//N2xYraFg0gyywx1nwk3zIpAgzc8XoN69TE6Z1s&#10;Ty9OwpKRLTCjVyPMSWlGIGuKL1LrY3ZKHcxKqYm5HOT2bxfJNkfwYtshA2YCKbZljuLA9kNlbaGf&#10;0ZipLbO/WUuPTQ2Imf+p83bDmdm3bas0Y8anTMJ9Myg2cKZykOZPqRXFu+rVuQWuH5iO379YhHsX&#10;e6JvS1/UCfREvYgAVAspj8oEM6s5s/5mMkVKAyXIlG+ZJmUZMyahx8KL4MSm0QpQy/5dQBYeSFgm&#10;NBjNGevDaJ4kbnAywPQZmFlgstAkTZbARtqhCDJDlDRx4REGznTcAJZzPbf8J5jZ69t7mPtI3MFt&#10;7b10HzdgCW6kNeMxs+9OZYJ1ZmJaEYzxN6YGELlttIC6t7mOYMkNlRQdM/7w/N1OBhCY2ffK9pMq&#10;WwtiJgAt3xXjO8b6M7NHeQ2BWSTBLFIBfCkCNKdszAxQ1lFYiJ2V2aJudRxfN5T9/3R8q3AZq2f4&#10;YvnUclgyKRALxwZizqgATEoLQlpCGOI7RaBZ4yqoWT3GLPOjJYG0rJDWfaxUqTKio6MJZtHQMkN2&#10;eaFw42wZ7J6urBdMyykZKGNGjarWvHzWdvv5y14mzkuuzlwfoYWs/zzHgS/tW2D7XPSbaLciGtev&#10;i/5d22FQpxro3zEI/ToGI7VjNQwUqHWI5CiqEnbPbYmiM30IZwPx9k4qXrHxecHR5+MbaXhwfSAe&#10;pXM/ewSBaTShS/A1yWrM3PKx2HHYlx/ZWHPem4KxeJ0/Bm/yhhPqLJi9LRhuoOyrkkls1CaxcZxs&#10;zZd3BXmj8eDaCFza1R875sRhwZAWmNC7GianxmDx+PrYtSQel3ePxp0Liwh06/Djo634WLQJd87P&#10;wVUFo12VgO1zOmHVxFbYNLstDq9OwtX9g1FydgDuXuiHG8cG4+TmNOxf0QuHV/bGhV0TcPPCepxY&#10;vRCtajXgC68XlPVlXjoLZtaZtUyjWQZm9rgR7ZdqxbRtUwtetgH7v9WRA2rWX43HBGvaZkOn6deB&#10;BDN9kBW8fVAvMgBntvZmwz6F5cYO6HY/Sn92AoPw6dZAlnkqy7kvXmb2wcssyo2eeH2D8JVNyUrE&#10;m+xkvNLxrGQ8v05ou57ANBFP0rvjqWAsnfCWnsD9RLzM6IUr21tj5TBvrBluwSyTYHabnfdjQsbr&#10;Y+XxmiDx9bly+FV6DL6/XBnfKHis1sQ85o9XR3wIYn6EMIIZ5f2pcgbM3p1Q7LJAvDpWAS+PeOLl&#10;IZfp1EvM7DwBiwDNG/cIZPe2+5tJAIoLdpPAULJBYEbZ5AYzQlnJRmu+zFtntS4yaeaxg7cmTA+j&#10;LctZ42VMmNKUGU2MAGCFFzKX+SN9ng/2jHBhyxABWzm8VByz3QEm8KlgQZqqIoKD8Slzm9uyVnvi&#10;2kpPpC/zxFWC2S6WzfRuBLPp3ni6L4AAWQEFa/g/5Y/AaScNaMIAAU1gtp3Pw+ulz/PE7JYuTGwq&#10;MGP5nPLF00OeBBoP41+mILslFGnpsvlc16Th4nMX7PHFhfW+WDvOasxSa7vQt7oLo5q5cHKWNS3K&#10;l+v2NmnfCEVusBOUWv86Qt4KgukvwMyCbCHL98628gQzxXCTs78HwYzHZH4kOCtfD3drgoHATDNA&#10;BWQ6vxwBzd/AnAEzwZr89KQJ5f1vCswoFsy8CNuCb24TeBX4tkALl7NsFb9MckNaTtZB8V6+BydD&#10;cP98BO6eDUIB4fYAQfjEkvJ4l9vdfAcCs28IZl9zQPlVMcGrKBlfF/TBN0UpBKj+BDKmPK74Zp+K&#10;+hj5WNSXoKXAtJqdye8nfxg+5CkwbYqFsjyel5+ET7m9DZh9yk2jENDyUvm/3vjKzPYkrBEAvyLg&#10;fSxJY/uXxoHmQLyjfNJxEwNtFL65qRmcWjWgP0FxBH5+PBmPrg1AYrsQ41iuUAfB6tDZ9sjlxLQ/&#10;pqOzYGbASNoeZxD3War2SANIYwJ0g5kG4U6ojGCCjEyBbZvXR8G55fjN8/3IPjwHS0d2xtyUppg3&#10;oDHmDWyAuQMJav3rY17/OhgRVxU1wxX6h+0O2yYFF3V8zGwb6CgLKO52zjj9awlA57iAzAxKmVJM&#10;JAKKM9A1ouMU67ZjAc0AmRvSjF+TnkWaGsEMRQ7ivWNb4eK+afjxyTy8zhtmVkCpHeSB+lHlUSOs&#10;AuGsIqqGWDATXAlSNNh1HP4FZQHuuJOOP5hgRbMwpWWrTECwGjOBmczMimcmvz9BsurEDU8UabIc&#10;iDJaL/e1HDCT47/RlkkTJzAJ1VKDNpbX55oqC1lWk/a52JmeFsxkWXHuZQCN74TyZECM9zTaMV7H&#10;HGNqfOPceSjVlLnPc0ytZq1KI7qGBTOTN7dYUyPLXpDF+tNMS6PF1DG3OBoyC2b2/bBgZp9RfpNR&#10;5KKYSC25GIEwloXKQEsuaram0ZYRXsMJZy3r1cCZTSOMxezr26PgWjDJF/PGB2LRxEh8ObESVkyL&#10;xrp5lbFuQS2smNME86a2x8Rh7dEvoQka1q1qFtyMjHDbTyOi7JqNJOIwozGz6zxKYybzp7GP8yWT&#10;KHCetadboDKas1+8zEotUEk+9x9Tx61O2/lInFha9j/2f9K4OCpu5wNS4Uwfm4x7mZtwaeccLBzV&#10;FcPj62BglyoYGlcJI+KrYhQ/xnHdq2PB0EY4tqYLbl/uibfFbGRujsKrohF4kTcCr3LHGBPkB44K&#10;P94aQxiYiE+3J+Cr20xvTcGnmxMJa/Itk9lyjAlv8Tx/CJ7lDsKLG4PxOmcE3uZbqPvExurTTaYl&#10;Y/A8exSBMA0XdsRj7+KWWDNRMyjrYsmwplg/sS32fdkdWUeG41HGF3iaOQ+PrkxHwfFhuLQ9EUdW&#10;tMHWWc2wZUYn7F3YFac3pCLr4BjcOjcRD9Mn4+GV8cg/PhhnN/fA/i+7YPfifji5dRYKL27G14/O&#10;4B/f5wL/vIO/fizGsJ6D2BAJljVCUONgGyL5kzl1ZMqdqQNmAe5yd0DMQBvhy9aBPVZWN059qVH9&#10;fFv/Kas3e4zb7pg4UqHLF61plYq4uD0e37Mj+FTQDx8L2WkU9cIHpu85kn+f258gloyX2b3xihD2&#10;IrsHXt1IwOtchRHoh3fsYN4qrlN2HxNmQHAm7drTq0l4kdmN8BaHZ9d7c5//J9ydW98Iywd7YMMo&#10;rQPJDnOhCw8IJy/3eeHd8fJ4fsgPrw6Vw8djQQQuwtbxcgQ2yhF/vDnqg4+n/MzszPenKvJ8P7w5&#10;7kXxI5D548XhcnhxxBdPeK07WsaIYKYgo0UEsJsEsweEMmmOFEZBsxRvEkhuEhqKNyjelQ9F2x7W&#10;v2y9IMyFAmnKCGN5hK98wZkBNIIZQeoG4UNi4Eyd/zIPgqYXLsz2xLbBLmzoT+hZxjxpge695UyY&#10;B8FMriYQKBYaIU3O6Nco6YSZdF7r8lIPXFrqwjYC0tQuLhyYTmghqNxS7DD+T35wCpSrJZDkU3Vr&#10;h/y0BCkeKOS1z0zzwLSmLoxvLDOeFz6c8sDzA3bGomDKrCBAKMwhtGTxGTOkqdvsify93jjHPK0a&#10;6YFxHVwYUJdgVlMzMz1wcIIvoUlaLN6H/zfXILwaGGW+syTMu+KEmVhh3NfSRwK0HIEtz5VpUaFJ&#10;5Gt3h3mR5ku+Ygb0CFcPCWpP9nmawLIP95WH1tN8IO3abq2JqbhnCrHB/3NbZmhTd244M5MamN5h&#10;Kq3hbZaV4CyPzydodrR6N1g++fxPMSH09rFg3DkXjnvn/ZG/y4V90wjBC/ieZRHMCDpy7P+OYPZN&#10;ySDCmYCsjwGzr5h+RTj7pjCV8MZUx006gMcFZJKBBDk5+xOyCglmWkGgkN9Wfi+8u9EJ77Nj8eo6&#10;vw8OWJ5fURqH59c68rvpimdXOeDJSOS3wu8loyfeSHKS2cb1xLv8vvwuOVjKH2RWKXiTO4DHmJ/i&#10;AfjhwXAcXN0G9WKCUImD+Wj5HqmzZientlrL4ZgI8kzl62M6Q7ZDihKvDtACmcxvbnjhOdLwWyAL&#10;NVCmmZgKlRFCENByTN07tcKtq+vxq8eH8N39XWwjx2P5qI6Y278R5qfVozTG/EH1MWdAPUzo1QhN&#10;a4SbBb4rsi0yMzPd4vQ1dlvtlt0vC5tRdo4RtpfOxDYDaO5t0/cRxMr27fNa0ya3+ZxmEoOBM4EZ&#10;twk7chLv060Fzu8aiW/vz2S/MwaLRtdCgxAFmS2PulGBqBYWhCqhQcbXLJxtp8yy8iczYCaLhHx8&#10;uS3wsUAiwBGElTe+aTFuMIvgdkSQwJnX4bbRMhF4pOn6TygzsKbjFAGNZkhKQyUwkvO/ltsSfETK&#10;CZ770mTp3g6U6RoWxuy2s6/0F1ozzdiUVYeiczWxwczK1D0NYPFZmE/rd2bzbMFLx22q8Bn6XfBo&#10;z3HnRecyv0ajp/dQeTPH7b4FOb1zFsSUfg5meieUqv6cY/pdYBhFNqoUGUluikSkOIkQFswytuth&#10;27U0dV6HZo1wed8U/PhwDr67OxmuJVPCsGp2JWxeWAs7ljTE3hXNcXB9SxxY35bSFQc3dMfe9fHY&#10;9GUsvhjbDoN61kFCh2i0aVoNtarVQGRUDCIIaFqCyUTD1WiFqT4Kx3xpRwJ6AfWCuuFLL6O70y8b&#10;bdgXXw+oTtrp9CUCAYW+MCEcuK2RlD1P17OduqOVsYFlpYYNwYJpSfjNu/X4yzf78ObmdlzZuxhr&#10;pvbH5L5NMDqxJsYm1abUxOiE6pjAdNGwqji1rgHuXErE+5vD8enuGHy8PcZQ7Fd3RuLjHfmEjcfX&#10;dzVzcgrhTLMpJZOsf1nxRLwuHIkXhWl4wUbwVUEaG6xxlEkmVtm99H7IPNITx9Z2x/ppbbF4WD3M&#10;G1QTy8fUx645rXBidQdc35uIgmN9UXwyFTeOpuLC9l7YvygW22a0Joy1wP7FrXFmQ0ek7+2F4rPD&#10;8PzGMCjsxqOMKcg+Ohqn1qfg6NJkHF89FFf2zcHdzI34+sV5/OXXt/A/f3qE//cv9/D/+8st/O8/&#10;5ON1ySn0ie/Bl1+NnBvM3I2EKevP6sjxq7DlrONOHdmyl9iGy9nWebbB0nGnUdPvjvwSzNiIEMQE&#10;Zvr4ZeYI9Pcza+tlH4xjJzPAhAV4z5H7+4Ke+FCQjHd5KewU+hLMehG8elJ6E7SS8DIrgZ0CO5m8&#10;/oQyrQGYYqHtek92KpRMCs9/SYh7nklIu9YbT672YaeTjKNfclAywIUTM71whgCTscCF++xAn7vN&#10;WMXsPG9tcuEZ4erFEcpRT7w9VY4gFoAPZwhmZ8vhw9lAHqtAYPOieOLlMV+CmR+eH/TBs0O+hCB/&#10;Y67TmonFgjB2xrcJLvd3ynTmZ7ROAjNjtjRg5kMQ80Eh8yGtmfzMitSJy1ypsBjStBgw8ySYcX8V&#10;wWaVL7KXexkgySGAyM8sc5kXwcwD52a5sHmQC6tTXLhKUHt2gFC4x8s4/1vzn6CJ56/0QDoh7Aph&#10;Jp3XSWcqKDu/xIVNozwwsYMH9s3QbERvwocP8tdpbUoFoRWYWSiTU32J0WDxGdb44fhEL0KZC2Ob&#10;2nt8PKmyVJl6GXDTYuVa49OAGbev89kztRj7bh9c4PVXDnNhXBsX+td2IZlgllLHhR0j5fdlfb8E&#10;ZYoNptmfOW5tlMyYgjNNfhCYOetRGq2Zyo3nawaqQPLeTsp2BYO1IrOk4OzeLvmX+RPMCLEEs8dy&#10;9t/Nc3Z7Gt+2e4QpxTG7v0uaPz47YdLMNGXdylx9RyZN3UP70oTy+RRfLZsAnUOwdiYB5PI/xXt4&#10;3rEKuH0mDHfPBSCXeTgwwYW9UwmgF7sSskbg63w5+A80ccve5yUQqhLxMa8X02R+G6n8VghiJn5Z&#10;qtGa2XAZAwlgCo0xBN/cHIKvbw4yYPfNTUIcRXD27gYHK9fb4dHl1nh4sTUeXOiA++db4/6F5nh0&#10;qR0eX+6Ip5dj8eJqIl5e7U5JwEsOdl4RGPXdvcruh7c3BuB1dopdg/NGT4KZVhrogakpoage7Idq&#10;MdFmKSBpUozvjTpEtTtsZ9T2CNbMIF9w4u4EBS1Op2e0SVIAEFy0HUwwCwmStowgo312eoK1vgnt&#10;cT9zNWFmE364t5aQOJ+D4F6YnUIY618bcwbWwuy0qpieWhNTezdD5wbVEKT+g+2RlAFl7ZVtx365&#10;7QYzxW507/9CCF6fg5njayYwKz2ufT6v83xqe41VSfDJ/lOgqTQyLBKDendA1vHh+P7BDPxwfzR2&#10;LaiLFhEuNAzzRz0Fmg0PNmEzogUg0iwJbNiOCszMxCu2yaVgZsBFYFYeEYHlERlYwTj/RxMcIglj&#10;kjAeE5wJYEz9sA/X9RyNVimYEYAEM2YmLWFG9SkAclZzMLMzWc+/ADOJAIx5NGDGMvgczCR2koKF&#10;SgNoLHcbbFawJR84AqAAywAYYY3HLJhp2w1j7EPstrRiPNeAGfe5bZcjVL4FlYQ6ApPgshQymf//&#10;BDZj4jTvoLhGdWbfV7Ot1L2t3/V/AWk03/PoyCgLp6X+ZhbMpEVT2cR1bIXsk7Pw06O5+P7udLh2&#10;LW+IQ+tb4NSW9jizLRZntnfDmZ1dcGZHZ5zd1RUX9sTh/L5uOL8/EWd298CpnUk4si0Bu9b2xISh&#10;sWhSvwEqRVVBhEyZ8i9zwIwfjHFmNKKHsWBm4My8oLazLuu49TLbfTvzxWrGtF8KaAIC8x9LqXIS&#10;1IfyfwMzjbLC+aEOSKrHfMfjVvpQvCyejw/3N+Jpznpc2j0F62ckYnb/VhifVB9julfBqPhojOoW&#10;iUk9w/HliJo4tzEOT7OGcHQykhA2hmA23i0T8fU9QZnCW2hW5SSTfro5nnA2Ee9LpG0biMd5/XAz&#10;vTdyHLha2gZrJtfA/KExmN6vOuZylLZ2YmvsWxyLsxsScXlHPM5v7YIT6zri4LLW2LO4OXYubMz/&#10;NcBJgnL6np4oOjfYzCh9T/hTiI4H19OQdaw7jq7vhJ2L4rB1QV+c3jwO969txK9eXcLffnMb//Nf&#10;T/A/f32M//nzQ/z797fwp28y8bpoLy7u+AIzBnVH/ZhwBLMspQo2ZkzTYFiA/hzMbB3ZcjbmTFPe&#10;DqjpuOrG2S7Tgpnz1TiYa/7yN4k9bn8zqflA+UHxo1KIjZ5tw0zsMWkC3nNE/p5A9r6glwUzjvTf&#10;ynmZZS0QkxPz65w+7BT68Fhf/tbXHFenIN+zZ9eSKIl4xhH/08wEpkkEsh54nJ6IJ9d64f6leOye&#10;FYElBJZzXxBqllAWEyrYed9hh1rAjjNjETtydvTyM3pOKHt12htfXQzCtxcrQMs0fTxbnpBWAa+O&#10;++HVEf7Oc14e8cGLw74EIB88lcZlt+KXEWLYCWv2oDRF0qjc13qZW/3cWjGBmRdTzcL0JpT5UmTO&#10;9DTgVsi85K0mkK0RkNm85bOTzyWU5a3yQ86KcgbMDHwQSrJXeCBjKfcJVWdnEKzSCGb9BGbeeHrQ&#10;z/i8ySdKGjfNXMwUvCwjjBHELvM/V7l9VRMHuH+OcLd6sCdGtfbA4Zke0GLjirGWt0a+U3bygpzc&#10;NftQGiPBUvEG5n91APaP9MLIegSzZgIRDwNmjwk3ei6BWT6fTWCW6waza4TQa5qZudMb6fxt3Qj5&#10;pxHIqrnQi9K3lgsbhxAOCW4KAit/PUGZtInSQBkwE5RRVBYCMz2LZqdqW89qwcyLeSZcEbLu77Ah&#10;LzQZwJgzt3uaCQAP92p1hACmBDSFyDDO/p4GxhSY995uTSBgXRKk7mhWJkHMgpnbTKtJAAI21rk0&#10;nsqf/PYEkJqRKQ2fguWW7OP9Tgbi1smKKDnijSyev3+8CztHe+PW4bbGH8z4SuodzuyOp1c7E6ba&#10;4znTlxkJeJ3VF+9yCGZaZil3AD7myoTZz5gxBWvGjEmg+yTzp8ygJSn47vYAfHdrIL5WnLPcOEJW&#10;O16vI+FM4WTa4QGh7BGhTGD2+BLlYmemnfDkUjc840D2RTrB7HpX3j8erwVkZtDDY0y/KuyLrP0t&#10;Ed+IUBZSkWAWicrRUUajIN8bdXhmMOhuC6QVc2bCOdqKUi0aRXCmPqYUzIzpT9exYKbJagKz/klt&#10;8SBzNr65M5MDu+l8zukc0PbBzP41MTmpKqb1qUpYrITpfStjZp866Nu2OqLYecvhX/mwfZLTRhGm&#10;zL4VB8qMmAGrjrvbS9OnWfCyYKbUgplpU5kaM6bCZ6hfZB9pnMhNX8n7fwZmAp5KkdEYNyge965P&#10;xg9aIP7+BFzY2g4da3iiTqgP6kRUQHWtABBMqKoQYMAsiO2o0TppwOvWlmlbYCNQEcTIjCkoM2AW&#10;EoSYMMGZ1ZiFEtgs5FiYskFePwMz93UMuAlouG2BhlAtqBOYEZ6dSQD/CWYG6tRXK6V8DmUOpJWC&#10;mREbw0ywJSAzIUGYP7NCAa9rxA1mMmEa8NS52nbDmQk8y1T7QeaYFQGahTa3GVP5FJQZrZl9/xww&#10;03tqZg1THIWTY8IUmOkdVTno/1puSWAWI8uiNMQsB4Gr8TNTeRDSIkLD0Su+HW5fVby/+fjx7ky4&#10;rh7ogvQDXZG+X9KNIBaLi/s648qBTkg/2BnXDnfF9aNxyDyRiJwzPVBwsTcvkGLWa7xwIA1pPTuh&#10;RqVa5uKKThwSooVXNVoJ4QumkU7ZbBOjOdPL6H45y158vcC20zcvdKlp0x6zL73TkeuYfi8DMkd0&#10;PYdeBWa1YmLQt3NtzBxcA1+OqYXV0xtj98r2uHwoFQUXxqHwzESc2jAEC0fGYmRCDQztGoERcdEY&#10;GVcFw7tUwaSk6tg0rSWyD/bAy5yB+HhzJD6VCL4IYjcVGkMTAobjXclgShpBaaCJi3bzfDIyDnfD&#10;gbXNsWoqR2aDGmAqG4BJPcIxPqEipiSHYeHwOtg0s72Bqb3LuuDQkg44tLQlDq9qQwjrgguE46yj&#10;Cbh1oTceXe+NZzn98DJ/GN4orAfT++mpuLK3O7YvaIs101th15KeyDg6C29u78efv7uB//7Tffyv&#10;/3qE//7zE/zrTw/xjz/cxB+/y8bT/L04tGYsZg5ojsEdqqFHoyqoH8aPtJyvBSHWk2lEWC+qEyOm&#10;kXHqS1Cl+nD8xnRMdaR1M8vqobThMlDmT7H/K60vN6g5x7Tt3E91KDAzPhL8f5/OMbh7IRYfC3ua&#10;wJia2m8im3MU/p4A/K4wjfupJh7T+4JUjor74X2eZpoJ2PrgdV5PPL8Rj6fX1YF1N2AmM+ZTluvz&#10;zD7s2HrjCUf8jwluJefbY8PEcljU14UDk124MIdwsoCdKDtNhaVQUNLs5dbP6+VBxSgLxjfpYfjh&#10;agR+SA/B1+cDCWUBeH2MUHbUh2DmxdSbYOaN54fki+WHxwpeusOfIKbI77wuoUBwpnAR9wkzdzZ7&#10;4aZAgWI0Kxt5njFhyn/Lx4CaCZFhQIxwRvBQqjAU+Ws8uC1YI9is9DBmTJnrjBlTmiLCyHVC1hmC&#10;mcyYq/sQvBb74AmfRTMLBVAOlOl8gZn8ya4IZAhl15Z5E8y8cXqhJ+HVAyNbeuL4HA8Cpy+BKICg&#10;6Aazbb6Q07yc3RXAVeBZtM4T+Ss9sXOoB4bVdWF8c92LYHaakLtbEwZ4Ds8tJhwV7fBDHkFGYHaF&#10;eU9nnnIIPOksJ4HZ+BZuMKtMMKvhwppU+YN54eEuQg3LzfjYCcwEPAZKLZRJS3ZNsPklU5aDIu1r&#10;UoQ1ZRJ6tsnpX6BF4OL1FOBW19UkAK1CIL9A+ZPJ2d+CmYLy8rjitvE/+u/dHW7zJ+HsrkJtsAwE&#10;ZfcVjoPH5bMmTZoJlSGtniCS9SmtnskLy+Gmlng6GYLiwyzTbSx3Hj8wxYVtfPb8XXX4bhOGMrrg&#10;6bWuHFTEmVnFjy91xtP0jnh+vRveZPS1zvsEM7OmZm4fswLAV1oJoEB+Yqn4mN+baS8OeNxwRpHp&#10;89sincPBT143vM3pYq73OL0rnqTH4vEVyuVOvFcHPLxA6DnXDo/Pd8XTS93x/Iom1LjhjED26kYi&#10;Xt9IwvucnnhLWFs9LhJNwj1RKzIIVSPCEUMos7P11C847b9tMwQpBr4oapNsGAMCl3vf+c1AmTRn&#10;7EAFZkZ4niarSeM2PKUL287Z+PbOBD7neHx3cwruXx6OpWMbYXSXaExMqMR2uTKm9a6GGcn1MCS2&#10;PmpGEIbUjxglgtMu2b7Fbtv+yYKZ0xaWgZmFMZuqv3O0Y2VQ5v6N/ZRx6SkV3tNttVB/aZ6Pz6JZ&#10;mZWiIjFjTDs+yzizaLwWjC880R1JTX1RPdADtcMDUDWkAioRqCLKWzAzGjOWp6DGmDLdvloCH7Wt&#10;Fm4slEUQXqKCeB+CWZTimX0GZoIdwct/asyUCsokRqNEMZowXlfgU6oxU8r6UOpAns6TCdSCmE2V&#10;t9KwGbo++wADaG64NL9LAyYQYzmZ4LfKH68p7ZlAzc4mlbYuyABZKOFMWr/ginKNsSZQoy0UlLnF&#10;MdPquNGgKW/mOdzP5a4Tk1/zrjLPPKb6sZoygZkV1Z/YQ++jA2YxUdGoFB2NKAJaRJg0xPyNZR3C&#10;VNtavWBwn1i8KPwSv32+EL9+MAuu7KNdCRHxuHowloDWAZcPtKO0xdXDUpt2Re7JJOSd7omC8z2N&#10;9uceP/hHN/rjeeEQ5F8YjhlDO6NBlWoEM0EZPwbeRDZ+o1LW6MUBM7cYrZleTJN+/uJbENMLa7d1&#10;/LOOnPLLc8uOS0zHrwo0BSR6DkLPDo2w68vuOLi8M9ZMbobZA6tgcr8wTB4QioXjq2LbohY4tjEJ&#10;G+b1xpge9TG4SySGdSWYdauGMXHVMaprFYyNr4KFQ6rj7IbWeJGdiq9ujTPO+5+KpxAEJuNNvlYF&#10;SMGty71x/WACDq5qj3XTG2DxiCqY3i8UY5OqYFS3BhgdVwvjEmIwsWck5gyuzvw0xY757bF/WUec&#10;3NgN1/ck4+bpvnhwtT+vNwgv2Xi+IoC8IXC8yh+Al7mD8TxrKIrPDOD58Vg/uzGWjm+KbQv74cap&#10;Ofj22WH849c38L//cgf/z18eGjD79x/v4d9/uot//O4WPj67gPN7F+GLQZ0xqG0MBrQMQVqbSujT&#10;orpZCDe0nLcZidhRkcrYlrU1LahO1BipPj7XdjkNkQVnG0fuczBzGisHyiT8H8+1YGbr2fzH/T9z&#10;T95fZg3BWQAbv4EJtXHvUhyBLNFoyT7KT6ZosHE0/lQ0hPvaJjgXDcJ7Atv7wn74kN+fnZfETgx4&#10;lZOMFzd6c/SupWysL9mLDJZxNss2uy+ecIT/OLs78k62wKqRfphPYNkx0YVTM124/AUhaDUBg8Ck&#10;EBIF6z2MBuQtQetXVyLx25xq+CkrCt9dDiZklCeUEcgOWxiTtkyQ9pL7Tw94E8r8CCECswpWY8ZO&#10;uJhQUMTrCsLusRNX7DJjAqPc2mQnBjhO/8UKY+F29pcp02iY3BozOf5LeyaTZqGOMZUJ02jLpDUS&#10;mLjB7LTALNWFVb0JPou0QLe0QTbERJlPlichxsvMwBScCcyuEMouEuROzPfAfP53RHM/nJzrjRcH&#10;lG9/3ltwR4jRc2y1WiKtXKDZpXmE2szFLmwa6MLgOi6MbKR7eODTKYLZHj4vwUXBaO8dCMLtAwHI&#10;JxRdI7BcYJ4v8/45/P0qy0vx5cYSzPo5YFbdhS+TtNSThwEzQasAx4AZy0GAmenWkF0lkAnKrjIf&#10;Bsx4TLNWFa+tiOVcYsyZHgbI7klrJq0XwUiBfgVmWhlAJl8LZt5mooBZLUBgRnA0a2tKu8ZnvsNU&#10;2/cJdpoQ4CzJZGbhUjTb1frzCcxk1mVeVI98H0oIZnePB6J4bwByWedXWXfHZrmwfSSfZXN1Dj4S&#10;8DonDq9lOrzWCy+v8d3O6InX2Ul4Sxj6mEMwuzEAH9g2fcjtjQ95PJbfA5/ytUIABzZaLUDb8kkr&#10;JLQVpeBrfjfSbH0qsOd8yE3Au5zOeJWhSTLd8ORyZzy5RDC72BWPLnTAA5k3z7Ux248vERIJbS+v&#10;x+EV5cW1BDzPSCLUdcfra91wa39rzO4RhLZR3qgdWg4x6pCMBoWdmwbYZvDmb9oCR6NuTUJO6AuZ&#10;lQhM3P4czKwflrRjFtICK2jmmwKa2hlwE4d158DtC3x9e4yZpKXg3a9yRmHr7OZs46MwMbEywawK&#10;pvSqgam96rOdboCWNcIN2PwnmDnbavNsu2bbPetfJrH9l1IDYE6qY26x19I2+0KBjunYZea0nb86&#10;dqPEoEhj5sQyq1Y1CivntjeRAH64N9nMcH12rS8GxVZA1Qou1ArzRZVglmtgACIqBCCkFMwcKPNj&#10;W04w8y9nTIgCIA3E5eQfUZEpAUQxzKJDBWWaPKA+lGBjwIuQQigpz/85JkxHY1YKZgZa3EBDkSO9&#10;QCxUGjPWs3zNzD7vYcCM5zsQ5ojZN22/s83+iM9g4q1RzCQDlo/gSjHawlguEm0rrwrzYcybRgRm&#10;FD6f1axZiLMTAKQFtJoyOxnBwqLArCLL4v8EM+bJLQIzK/Y9VF8lUUgPA648R8Ct3/XsAjGjMYuK&#10;YmrNmTJlyvE/xJiLAxHJd3XK0AR8dZdg9mIufn48W2AWi4wjXXHtUFeCRWdCWntcP9YG2afbo/BC&#10;V9y82AO3LyXj7lVCQ0Y/PCGUPcsfRBmOzGNpmJnWCo2rKJAaaTiEHwNvoqjLFfTBuV8uE2jWaM8s&#10;XZoHcW87L7rTcdt950V3AMBK2cdhxTmuD9p+1HwBeVxLRUTxRZg1vDUeXCPk5I3A7QvDcHVPDxxY&#10;0hrLxtXE9P5RGJUYiHG9YzA5tQFGxNfE0K6VMLxrDEYSyMbFV8eExDqYkFQLk5IqYWFaTVzYFI/X&#10;uaPxsWSRwv8yAAD/9ElEQVQc00l4cHEicg4OwZlNSdg5vzNWjG2JLwY2xKRetTC5d3VM71MTM/s1&#10;wZz+7bB0VAdsnNEWuxe1xvH1XXB5dxKyjyTjzoVUPM4kHNwYhnd5I/E2bxhe5w3Ci7z+eEGoeEG4&#10;ULy14tMDcWp9Ikd6nTAlpQUWjWuHszsIhneO4M8/ZOLffyjGf//hJv71+2L883cl+Mdvuf2HEvzt&#10;53w8Lj6CDQvHYVi3JujXLAwDWkRicJtIDO1QGSltqqBpZb7UAd78UPWxlTVCqqeyOpGPGcvbrfmy&#10;55SNFNVAqfxtauvPMUXbeiqrU+MrWLrv1CVBjb8JBCtQDJgpDwSzEb0b4zE7nw+F1q/sE0f1n4oJ&#10;Y0VDLZgVEsoKB+B9URreFQ1gQ5yK94TZd7ly+rdw9i5vIOssFS9zKFmE3SyCmuAssx8lhXXQg+92&#10;HLL3NcfSVIIZoWM7wewsoezKHMITwezhbuvD9HifB57t98T7o1746UoofptbBT9lhuKrswql4YlX&#10;RzwIZl4EMy+mnoQyP7w4KDOb4mD5EM4UFsKfnbM1aRkHcUKZfKyMmYsdtmZdGjgzPmYEMnXW3C8m&#10;qBWtly8WYYIduiOKHfY5mEl7pvQXYLZcpkzCEYHk1HQX1hGQlhNALy4gmO1XoFQLiEbDxP9mrRKY&#10;2RmYRgg3cvy/sMgDR+e7MCPJheHNvXF6AZ/1AGFEwWDXaHapNEQCWfnNSWvkTaD0Q/ZyT1yc68LK&#10;Xi6kEaaG1vMgKPrg3XEbFf8O5d5BX9zeXxE3D5QniPnhMsHt7CLCGfOsCQBXN3gZMBvV3IU+VV3o&#10;XYVgRkCb043PtdIDjwhmxQIzt/ZJQXWl9bsmICOMXaEovS4w47FSMFuvlQJkyvU0mj5F/L8r2JKv&#10;GeHy3nYCmILMamWAvZ4wyzIRnuRbd1/55n2lKTMmzZ3e3JY5V//Tvsyc8ldTXbtNmyyXIqZ50u6x&#10;7hztnoEzHithfdw7GYzi/eUNtGmywgm+h1sJZudXVzETXF7nasZxAt5kEcg4sHjFd/h1ZjLecuDx&#10;/kYvvM9STLKeeJsdT1jrRmjrhjeEtnc5vfht9KZoKSfNwpTT/0Bu98cbuQIQ7t4Qqt5kdiNkdcbz&#10;K12NNu7xpfaEso54cK4z7rF/uH2qFe6caoH7Z1rgwYWWBLdWuMf96zsaI+9gO1zY0Qqrp9bArpkc&#10;2C6sj71TGmECB7ztq4ahijom9g/qfAUOZu1GtuGa/CMwk+uLOjfBltGKuU2WDpCVbrt/V0gJ46wt&#10;V5pA60oTxj5p/qS+HEzPNrHW3hePwFe3ZXFIw/bZTTE+gQN1ARnb6qnJNQlndTC5Zz0kNolEdEXm&#10;ge3f5/2Mba+spcC2czb9v4GZtfqwDdT/BWTSnKm/M/2fhTSlUiI4A1/H7ceYMwVoAgB23NKYNaxX&#10;A0c2DSCUTaNMwk/3J5sB6bSBEagR5EJNN5jJvyzMQI80TtYEKE2ZRNuBAjOWuZZqkgnQzL40UpGA&#10;FkhYlsbJmgkl0koJWoyDP8HIaLDcIphyZjNKSoGG9SoQktZKMxMFZmZbvmduODNaKubBzHh0g5lE&#10;E0AMmBEazT77AgNrSnm+zbfySIBkHUfw+o5Z04FJA2Am1b40anwOA2s6xjxLc8bjCpfhaM9M6Azl&#10;nfvOc5QK86rQXg6YWc2tmKaMZaQtMxMYzLk8r7wFMwWXVagMgVmlqBg7O9OAmX7XcwSiKuFt5nB+&#10;YxlTTKisb2/PgSv3ZBfknOhEiUXu8TjknopFwcVOKE7vjNtXuxHIkgg3yXiU0RdPslPwjJ3dU4LD&#10;rctDcHB5MkYnNkKjqvwIwngzqaVZ8NYBU5oy0aZE2xS+gEZrVvoyqvO3L7K0XWXxrRyxL3/Zx2FT&#10;+7+yj+ZzMNPoS7b06lGh2LygizE1Gj+wm5NNKItnWYNRcqavmdm4c15bzBvcEGO6V8XwbpUxolsV&#10;jIyLxuj4KIxL1GSA+vxQrUxKqosFg5rixOreuLZ7AE6s6YFtM7tg2bB2mD+wFWb3a4yZfWtjVkod&#10;zExphIXDW2Dd1DjsX9QP5zYOQM7hYbhzcQgeZvbHw6wBBIGheJo9hKCQRvjqx1HcAI6ACWU3hnB7&#10;EJ7z+PMbA3GfZX9lbzesmdIcI+NrYGi3plgzcyiKr6zHT28v4a+/zqPk4K8/5zLNpyjNxd9/LsDv&#10;v85CwaVtmD+2Dwa0r4nUlhEY0Jpg1joEA9uEYHD7yhjQtgra1OAHWcGHHwlHVPyg5ccncHIg2Zaz&#10;BbOyRknHrDhw5mzb1DlPaZmDv/O7rU97L7Ove1IE1moQzfRjARrPmTywJUEqjRDGUXw+RUvJFAxx&#10;y0BjvnxPGHtHOHtn9gfwuMTOxnzNwcQbA2Q98ZQd2NPrvfDkWhweXePoP10BZvvgkY7nJCJ9S3Ms&#10;6u2Dxcku7Jniwml2hhdnE3zYuT9mB/zysAtvj3vgw0lvfDrlhx8uh+CnrDB8e4lQdswTrw95mDhn&#10;r6QtO0Q54I3n+33xdK/8ygRmvia9J0dwARk7YQNm0ta4HcIlAjFjzmQqDZBgwwKaTJqO478FMceM&#10;aZz/tU3RcaM1IqAIyiyYUQhWNwgjJ6e5sKq/C1/yOc/N97HaPAKn1m40YTa0jNFahZXwMI7yknSW&#10;wUX+9yyB5uBcD0wlDI1s4WH8zV4etJo9RdRXGAgtRK7nkt+cnOBzVnqZoLanZrmwpKcLAwhTw+p7&#10;EpTKE2AJLgSbe9LY7dYMTG/k7Q5A5mYfnCOUneL/zhGkMtb5IH2tP9aM4H0JZslVPNCLcNaH15rR&#10;yQOXec6DnbbcbvBZBV3Z0pZRSsGMqTRl2pdIgyhNnkBXgXqLeW+FutBal/Ix00xRgdrd7eV4ba3f&#10;KTh3Ecw04UGaM8UuE5Ax/0Zj5ohMmhK7Dqg0eVp2Sis8aF1UwWvRFjeYsS5lzpRZ0zj/653Q+3Im&#10;HLeOVjC+dip/acw2E8yOL4/iYC0Br3K74nlmR7zI6IKXGd3w8nosXktDpQXOM5KNOfNNZiJeZnbl&#10;u9/dmhezCFyEtneaGEN5n6f1MjWzeQDhrR+v1wOPr3TDE4LYs8vtKW1M+uRSB0JZezxiKvPlHUJZ&#10;0VHK4dYoPtIUeYfq4vy6qvhyaDCGdK2AZRMaYPboBohtEc7BXyhWj6qP/XM6YuWYDhjQoR7qRMqv&#10;lZ2Z2uxyFsi0NmIAAUKAZsIZSLuiTtykFsAcSJMIzMr80CyYBbP/scqBIBNBYNWcNHx9dxbBbDhl&#10;JL69NwpPs1KwcZra9WocPNfBDLbbM9huT+vLtrtvPQztUhW1Imyna4Od27bK6aucdk3tlW3PnL7I&#10;2XYGpBRew0yaYmpmubtNlgIxZ4UVG7HAalrKm0CzbjAT7BAU1Je2bdEY6fsn4Ff3ZuDHOxPw873J&#10;+PHuCKydUQMNIlyoFeqHqiHl2Y4TPHh9aZqkIbNO80xVpjwWTMCQ5klhJbQ6gALR2vAY5RHGfTn8&#10;G3Mg7ytoMCEoeI7j4G/8wnQNbluQCWT9SFj+3DeaJ9ULjwvGjG+Z24xpA9ZabZYFPQrLREs7GTBj&#10;GWowbvzO3GL2+bvAzJxL2DQhMVgmEi0nZa4t8BN8Md82zxYOBWHGpKmBgPaNWdOeY57BPAf7HFmL&#10;zPPoPZIWTdwiwNJ57m1BWemgQCyjPNkyMZxj4Iznk29kci9z/o9AdBRhn3AWEx2JyAirNQsNYb6D&#10;g1A9MgiDk2ph+9wOOLKwF86vHAZX4elYaL3M4nOxKDkfj5KLcbh9LR53rnfDvetxeHC9B6GsD55k&#10;9cWznP54npuG+5mDOBpK5UfYgS9xNbSow449LBhaD0tgpo/Drr2oCpDGTNozEqZeQo0cNIJgQTui&#10;F9h+AGUde2nHrd9YOfbFd45ZB3+J3VfHz4+bqcCivK8vWtYNxdnt3fHN3bH4dFvhLCbjw00Fgh2F&#10;dyUaNY0ioQ7FjcP9sHthPGalNcDo7lUwOq4yxibGYFyP6pjYqzYm9qyL8Ukc6fVogPHd62Jmn+aY&#10;P6AdZibXxWSeN6l7DUzv1dBMv146qgE2z2qKQyva4+LOnsg/NQoPrk4gfI3Gm8KRJvr/q4JBLEdK&#10;9mCCVxp/G0BJYSM7iCPgYRyxDiWgDTaasruXe+DExsb4YkgU+revhKFxTbB1wTA8zt2HP3yTgf8i&#10;kP3lpxtGLJzl8Vgu/vYbbnP/5tXd+GJwH/RvVRMDW4djYLtQDGwb7gazUAxqU4lpZXSsE4Koir58&#10;ofxYV2Xl7dSPheiyurKg5dSNGioLYqoHWx86rwzIys53g1lpXSq12+Z+fMmNxpOpwEwat8iKAVg9&#10;vQ2BTKEyBnJkL+BKc0PZIIpMlzwmU2Yhga1QxwbhfZF8zqQtI/BqhtiNFHZOiXjKDuwRBxwPrnTB&#10;g/ROeHw1wTj9P83qxXe7F86tbYl5PX2wrJ8Lhwgv5+a6cIFgppAZdwkaT/a58IYg8eG4Hz6c8MO3&#10;5wLw/SV/fDpNKDvih3dH/AlmCtgqLZLEx4DZE3a0mnH5YKevNWtt4/Vk0pK5UmBmNGOCL8GYBTP5&#10;mJWmBsyc3+2+zJgOmJn0c0iTFobbAiWzzI9Sdu6CMy0xdZzQqWdc2IPw+YUnnmiJIUoRgSF3na8B&#10;sxwt/r3WE5m8Xgb/rxmZMiueJtgcmO2BaZ0FZnaG5isCq7RBAsAigsQdmQS3SAghhMnrizxweqYL&#10;R1mmi5NcSCVMDWngiXMLtG6ot9GYaT3O68zrFeV7hzeu8d6nWf4n5hEGCWhXV3vg0lovrCWc6L7J&#10;VQlmVTzRtxrz0sEDZ+ZbOLrJsslinmSulAlTz53OfUHZFR3nM2hboCbzpnz0NMtVgXEVz+wmofkO&#10;739XJkk3mN1RGJNd8i1TcFnFM1NKSHODttGUOXDGZ9HzSFNm4GynfT6jFZRp1A1mJgAu8yoRjAnM&#10;ZMbMZzne2uOPR2dCcedEBeRt9TH5PMn3cPtYF3bNrojMvQ1x/3wjPL/eBq+zO+J1Vnu8ut6W0gEv&#10;rnbB8/REvLrWh/uagazwFkkEsySCWQ+CWR8OWCi5vQlk+k6kYU4xGjQ56j+Vz9oFfh9n2uHx2RZ4&#10;eqmNAbNH5ykXZcJsi5snmiDvYAtc3daKA8+2WDuzOmYProExvVuiRa0wJLatiUVThmLSsF7o2DAc&#10;fdvFYECX6khsVRXNakQhmh2pNDcVBQ0EiFIwYzsu7Y7VZlgwsbPmyiDMxoJyYMwBNm1TBG1BCtUU&#10;iJjISGz6chj7gBn4qmS48TP74f4kDpITjHvK9D41MLNfLUodzO7Ptj1VwWbrYTLb9lY1CXfqYwws&#10;qe0raw9t2+X4yNr275dtptWW2cGtO8yQW+mgttRez0KYNGgOlFltmVVcGGuTeX5JMLp3bIG8ExPx&#10;3U1K0Tj8iumPd0Ziz7LGaFbJE7VCCGbBDphZqBGUSbNltWUsUx4T1AjOZNKLYNlG8fryLxOcybQp&#10;q4kATXAmEcDIH83RmkkMkEn4XysWaMwySdy3vmSEJvJAZKgbzAhoDpiZazlQo7aeZSMAM7HjmBpI&#10;43HNwNS+gExgpphsFszKG02e0Yjxmrqu1cbZ+5tQGu77WF86e9zsC8r4XM5vSvUsBsy0z2uZwQCP&#10;2edlqm2K4MsJQqtnNqCqZ2B+BWnGP5B1p2dTucnJPyrcmjKtOTMalStFE9AiyEuOSbMCalYKwawR&#10;7XFmXR+cnN8Hh6elwnXzQjxuE8buXIzHvSvdcfdqdwJZDzzM6E0Y642n2X3xlODwIi8VL/MH49mN&#10;Ycg5noYNU7tiSmJdjOwWhY6N+RFEsNCN47+FM71MJsCspIJmaOrFs2DmvNw2tR395y+501k7nbd9&#10;ocs6cJtaOLMfgz1mV6P3R0Vfb/TuEIbC04n8KEcRyMa4g8FqgfGxeF00HG+KhuJV4WDrsJ8xDIdX&#10;J2Jy71p8nkoWzJKqEc5qYCwBbUz32hhLKBsTVwtjutbGuFjCWtcqmBhfCbP61sWa8S1weGkXXN/X&#10;EzfP92TZpeB5nq4/2oTOeF0wmELwyk/DC4LYs2wKQeEZG8hnbCCfZxMaCGuaYPCCEPEyWwutJ+Lg&#10;yjqY0icQqQSqYfGtcWDVNLy7dxh/+iGbMFYGZQK0v/0sIKMw/ftvc/D24QmsmTUMg9rWQVqrGPRv&#10;GYJ+LSsitWUot8PR38CZtGeV0aVeJVTihxlUnmXHl00NhyO2fG1D4tSbBTGVufYdcepMqf5j66+s&#10;bj//3V23n408dW1zT3cqUPf1Ko860QE4ub4ltOjyB8UsK+yLd/IhKxpAEBtMGeQ2Z8qsOZjHB+Mt&#10;39PX7jAar4z0wwu+x8/ZMT2+2pVg1gkPr8bi8bU4PL2WyLQn66QHy70nji1qiNndvbCiP+FlOjtv&#10;Alk6wUATAAoJDPcJVC/2++DVwYp4dcAfH4954JtT8pPywceTFfDpRBDBzB8vDnri2X45+9tZmI8V&#10;MNRoYDzZYVPU4RPMjBDM7BJLMm0KyghI3NeEAKVmdqb53Q1l5liZ1szRnBmTpjuV6JhASU7v0hoZ&#10;KFvuYcDs6EQXlvZ2YV53wZKCsyo+lwdu7vBF/iY/3CAsZJtI/57I4rUU6PUqr3WW/z1N2cuyGd+G&#10;gNTShs+QJlF+UwqzIT814+Cu5yKkFazzxJV53jg93QOHJrjwRVcX+lTROpdeOL0gBM8PV8TdPV64&#10;zvwKwi7xPrkso/SVHjg1h0BCODvL8r+8ksJ8rRvjwrBmLvSsRDCr5MVreWFSO3ueWe+TeZW5Vv5k&#10;gjA5+wvILnNf4swylVlTvwlgFV7DlC3zaxYdd4OZzI/yM1PdCbjkhyen/8eEssf7FDvNnxJAKLOz&#10;MSXSjGlppvuKb0YYNzHO9mhygC0jY6Jm+jmY5fHeArM8rYeqAMP7yuHBqSDcPVkRhbv9TWDgE9KY&#10;8dkXD/DEgr7lsGFcIE6vqoHcA415XlM8vdAazy93wjOJ0Xh1x7N0vvMErcds259xEPL8egJeZvQg&#10;yPXCm+zeeMc26EO+ne2sSTNvc3hM34I0yJcT8eQCBy8X2xHIOlJkzuyMBxfb4vaZZig52RwHFlXH&#10;pOSq6NMlHOP7t8aymWMR27YZurVtiAmDU9ArthVqRPigRog3KlXwQVg5XwT7+yHQ18/AgtGQGf8n&#10;qy2LDA5Ew+oxqBZJwKqggbYV0zmyT5GmzAEzwYB1yrZgYOOZhZg+SFBTrXIlbF/JAd3NqWwfxhBq&#10;JuDp1VRsm1kbM5KrYEafqkyt1mxWSgPMSKnPtDGWjOyAqf07oXpUFNsodthuOHNgzOlvbFumPqus&#10;DbPtpNWsOfufKyJ0nTIAs9oxo0ETsOk4n0WgJjFgJjgixA5Oaos75yfgq4KR+CpvBL4pGI3vbg3F&#10;yU0t0LaaJ2oH+aFKCAHLgJkN+qo4ZqVgxvIVrFn4kjlQYBaIKEJIFK8v/6xgaa4IyQZ8CMOCt8/B&#10;zDEvfm6+lFhnf21rNqYbkphvBRCWxkz+5woJYYHNQpHgxcAXn9mAF7etRkz30HELZo7PmdEAssyl&#10;PbOzMK1Gz0AZr2d8zSTct9oy9WfuZ+W+frP3tmBpwEzPxGNWQyYI0wCAZa78GYBzQ5r7mNWa2f8Y&#10;f0DmXQoEA2WqL72HPK7yUrk5YUIEYVr9oEp0DCrHUKKjyUuEs1DBZHm0qFcDF3bOwc/3VuObvNn4&#10;cP0LuO6ld8V9wtiD9N54eL0XHmYKyvrhWZaFiJd5lPz+BJgBeJ47AoVnh2PPkkS+xA0wLj4co+OD&#10;Ed+cH0GMzJl2SSZjyjROmxbOBGO/cP5nYTsdcllHXvayl207+3qpf3nc2TeduNmWQ6IqsJzxl5oy&#10;oDIe8LneFaUaIHqdPwhvCobhTf4IPtNg+1zqvAv64E3hAFw/1Bcz0xpiSJdIjIiLwkhCl2Znjuiu&#10;tCpGdBW0aUJADYzuQomtiqk962DXnE4cgSWzoyfkSeNFUHhN2HvF9E2hXYZJ97aiMh1IIOuLJzk9&#10;8SgrgeUdj8fXkwkIffHoeqKRu5cScHJDM5ZxCNLaB6B/x0ismc0R7b0j+OvPArI8/BfB7K8/3zD7&#10;f/tNnpG//zYP//pdHn71/iL2b5iOUd34PG2iMaBVOFKaB6Nf8wpIaRFMMCOctQ5C/zbcbh2DbvUr&#10;G2fcClIZ86WytnNbT7bMldo6c+rE1ovbDF0q9lw1VAIynWu3bb1ZWPtMu/YLMLN1WTpCZV36ePqj&#10;Tf2KuHEkFl+X2ECV7wp7sU57uScADCGwDcNXRcPY8A43+29V9rmsW2nI5Oh/o6eJbfacHZENjRFP&#10;6YIn17rhKTupx1d64P7lHngm5//r3bFjajRmEByWE8xOzCTMsBPPZieukBkFBIN77LQf73UvG7TZ&#10;By/ZSX867oVvzpXDV+cqEM4q4t3RADw/KG2KFx7s4vlMH+/1MSYtmcbkd+TMzpOpT6k1U7qd/N0A&#10;JsApBTPuG3FDmSYBCMyM2ZIgIx8zx+/MSY05k79JYyQwU5iMHD6PTJmHx/EZCWZz4104MJF5JEQ8&#10;I5jd2e2L4p3lkEcoyeb9r8nPjNfIJjxIm3XBgJkHtk8iHDV2YXgzL1zmvlYyEGzIX6qYqVmOaDPz&#10;wWtIW3dmlgdOTHPhIO87o70LydEeSKvtRZgKw/OjYbhF+Di/2AN7ec75FR4o3EUYWeWPc3M8cJbA&#10;dZ5gdp75vsDrbxzPezcXmHmiR7QXekR5YHxrF47NtmVbIjDjuVf5vIIwoy2jXJJIa8ZjDqTJd07+&#10;dApdIVDSDFKjIZNfmWKaCchYZ4It+ZI92qdgujbSvwU0P9azwEwzM3l/mSxlutzpVTYxwITUYF3z&#10;uMBMvoKCM91PYTryWa9mgXgCbN5Gf5TsJMQf9iOYBeLe6TCU7A9AOoF632QX1owgTCd7YHR7H4zs&#10;6M3BoS9mJQdh6eAI7JhWC+dWt0fO3s64e6IDnl7SjEoC2fWuRgumWZPP0wVr3fCc778A7U1WMt7m&#10;9aTItElAy+1rQmvIZeBdbn+zasYLzcq80gmPLnXEQ8p9yr1L7XDvcltc2NwAE5PC0LtFBSQ2C0e3&#10;ptVQr1IY6kRVRN3IQMKYLyL9XQj3dSHYm+LjQoivJ0L8BGiEgAAKASyQg8KowAB0ac6BcJ82GBDX&#10;AO0bhKNepD+iK/qwQyagyZTEzt0IO1qZnuwsOHayRlMWakSKgfI8t07Naji4ZRjeFk7B+7zxeHsj&#10;DUeW1cT0nuGYnFiH+a5i/MzkTzw+oRbGJ9bF/EHtcG3bTFzZvRhN69SGjwch0nTA/9ln2TZO4ucj&#10;jZ9+0zkOmKlNU7tp982EN4pt25QG2oDr7NAtmFHU9n0OZnyGCgSEUMLqpAHt8ejyKNbPYML0QLzL&#10;6Y+vigci80AHJDT0Rc3y8jEjqLANDykFMws0xpxZzoKZ4MvACu8juFFAWaMZI8QE6RzWicDOATOj&#10;mRKMCGgEJgIzblvnef1mtVOCFUGMgFn1YwDNDWaRWhw9RBMAQkrByZgQ+Yxl8KVt5ZnbLKeKLDOl&#10;pZMAmCdp1nR/5UdmyXDHfMl9a9q0GjQLZhYkDSDxmD0uGPu/g5nJk/YpDoCZAQD/Z0CNz2lFv1ux&#10;/aTqkv2m6ov7pdfn9eykB/nY2VmpMeEKERODKjGVUClSWjOWT2gg2jeph+ObJuJV1mwOiqbgu5J5&#10;cD3M6IJHmYl4nJFi5ElWPzzJ7o9n2QPxkh3cm3x2dASKpzlpyD+Vhl2Lu2LWQL7UPSphXFIIRieE&#10;IKFFOGpU5o0iws0EAAtmeiCZMC2YGXMmwcxxfjQvojpkveSsAL3oVrRvX3znQ7CmtF8ecz4QqzXT&#10;Mb58LBipPisHB2Dl1EZ8lh54eoOwI00JO94nmQSgrL6UfuyopanSsZ7IPRmP7YvbYnxyLQNmw7tG&#10;YVhcNAEtBiMMoFXDmG61KDUxmoA2OlZSG5N7NMaJVYl4zXJ6L02NATELZm8Ism8KBxIUhuAdj70t&#10;SHNDGqEwPxUv8piHnD4s5954lpFKMEvBw2uJeEBYSN/ViQ1EVQzpWBGpbcsxX1WReWIm/utXmfjH&#10;b4vwt58LCGKFBsT+/tt8SgH+/rt8/IPyr9/n4m72Fkwd3AkDW0dgUKsQDGxVEWmtgzGwJbcJZSkt&#10;g9CvRRD6tggjmEUhjg1gFD9qS/0WzMoaF5WzA11ldWTrwIKZo+W0wGXT/xuY2d+d1DF7OvUpDai7&#10;4dI9ue/v7Y+UbtVw70pfN5gl430hpchqzARinwRlxUO5n4YPBGyV+ysCt2KZKbCltGBaEeBFVk88&#10;y+jFclYwWQLZte6UJDy60hP3L/I9yOiL2xe6Yv3YiphFWFk50IWTs6zmJZcwIh+zIgKGTHS3tvki&#10;e5WX6fzvb/bGx+Pl8d1lhcqogA8nvPH2kDQpXmam4WOZvdyAdlfmS4o6eqUGzJRu9WQn7WVmBkpz&#10;48Q2M8FktS8hsJmJApsIHiZ0ho35JbOlRKEzpJnS8kzyldJKAGZ5JuY5l0CpGGYy6+VQBJuKiSWN&#10;2dw4wZIXnuzywguCmdaIvLXPH8X7fJFPMMla64urhDNjzuR1LvL/p5b4YuM4bwyq52HA7MoyT7w4&#10;aEFD2ifNblQZlWzxNj5UgiNpHwVm+8e6MLWlC32iPTGghg+Oz47Bk6MhuE3AObfQEzuZr9MEtIJd&#10;FZGzPhCX5nkac/LZ+RTC8VlC5uYJLoxqoRmZXkiI8kRipAfGtPTAwRm2LEtYbvIx0/NKY3Z5kQWy&#10;z+Uir3WJIr+5UjBj+Soqv+pYwWDv7SRQaQIAgcqAGeHq4T7W5V6tp6k4ZnZmpuKnPSDYPhCU6Tye&#10;/8DENROUadIIryFtGWHV0SIarRm3TT1zWwup565jeW30QzEh9d5xwt6ZINw/G4NCDgRkpt1DGN42&#10;xmVCuQxv74W0lp4Y1NoTg1v781sPwIB2/hjZNRAz+kRg3dgaOPZlY2Ts6oA7p7vgZXoS3mURtm70&#10;glYOeJ7RlUJI42DFTiTogbdmUgChLK83PnLAavw389J4rB8HNwl4dq2zgbN7lzqXyp3zsbhBODi7&#10;vhn2zK+D5eOqYVpftptxgRjYyR+9W1ZE10bsfOqVR6f6QejUIAjduN+7dTj6d4lBcseqaFgrAlWj&#10;gtCgEs9pHIRB8fUxfUArfMGB8tTeNTiAjESrGmzXQ8qx07N9SUV2gAIzqy0TFFj3mfIVglGO/Yx/&#10;uSA0atAAZ/eMwdvccXiZMxTX97fDvIE+GBcXjDFxtTE2ju15bDUM7xyDYZ2jMbxDZSwe0g5Hl43C&#10;3KE9UD08GAE+vp+1iU57WNaOOXBm20e1k7atdEDNtpHadu9/1vfJ50w+aIIwx4SpganxReOxCnzG&#10;8nxGTaybNbQTHlwagRc3BuF5Zl8TRFsgffNkF4yKrYhaFb1RKag8waycmZFpHPR5TyPaphinfz6L&#10;TJjOWpgRQVp2Scdl6ixnwM2CmX63mikDOQIOwRRhR/BhHeYttBkYMXVAABKYMZVY368Q3iMYkYQT&#10;MwvXABLP5f+M4z/Lw/qPCcDcEKZ9gRnLUduCMfsMOk8+coJG5lvXF5gxf6Vg5ohgk6lE95SYfJu8&#10;Mg/8v9H26R2ScPvzfaXGb45iwczyjODM0ZB9DmbOvvE3Yyqgi9QSlvIl47MLzgSo0eFhBsoU/iQq&#10;IpTbIejWtjm2LE7DmQ1JOL2yC9I39YLrUWY3ghg7rGzCQRZF0ZqNLxnhQh9l3jB2bEORcywZW+a0&#10;wPSUShifpCCsVTChZ3WMTKiOHm2roU61yoiMiOBLFMFKCTVgZjRk5e3LppGAXjzzYpoX1OnsmXJf&#10;HbV9yXnM/QE4H4FeaudjKHvJnY5d6mWJTJm8rk8AGlSuiO2LmhLGkvAwM8GYZ++mM+VI8eFVjv6u&#10;xuHOuXiONuJxaHlbfDmqKiGzMkYQtobHViWYhWFU9yiM7l4do+JrY3R8TUzsXhsT4mtxdMWRVfd6&#10;FPmcNcSCwfVxbVd7E5LhQ7F8m7RQOYGssD/eKcYW998TzN4VUoqGMh3O37R2pjR4g/k/lu+NIXia&#10;MZD5TcH9631wfHUspvSIQlqHiujXNhRzRjTB61sb8b/+eBP/+p2dbfmv35cQxIooBfgn5R+/z2Oa&#10;g7/+lIFrx+ZgbM9aBsbSWgUQzNiIty7H7UAMaBGCfs1C0adZMPo2D0dKq3B0bsiPhqNVTYHW7BOr&#10;LbMNkR3puevM1IOts7L6cerRATPbWDl1ZRsvKwqnod/s/2zd/qeUXpf30iyiyYPqszHqxbLtRbjt&#10;ScjtxfJMobBsCbsqVzsbU8Fkk1me/Q0ov7nR10b61/qZmYRfOf4TzB5d5TtxOZHvQQJBWGDWGw8u&#10;9sLj9D7I2d8ZqwaXxxfdXVg7yDqqX2OnrhAPgrNiwok0WIIPaaDkWH53kyc+ngjAD+lh+O5SED6e&#10;9MIbOdKrQ1ZHzg5aYKYO20KY1ZJpaR51zDZ0grPcUpmfmQDNCYmhezorADgTA4yZkzChcwRoNoSG&#10;B/IJZFrQPI/b1vmfHf5KxV4jkLnzLH+lXeNcWNyLYBbLDn+YJx7s9MbzAz64v88bt/fzPnt9UbTT&#10;H3mb/JHJ62Xw2a/KlMj/nl3qjY1j+U7V1exIT1xb7oMXB2y+tHB60SZfaAF2zXKUmU7aqqNTXThG&#10;2TLUhfHNXEiJ8UCawGxmDJ4eDcZdAs/5hS4DZkdmsnw3+CN7QwVcWGA1ZqcoJwRnBLOdhLwxbVzo&#10;Ee2B+AgXwcwTI5t7mSWLjL8e75nD8/S8MlV+DmaaIGDATMcWMG/cNmBGKBLsyqwsMDMQLcd9gZYj&#10;Ai+ZKE2oDJkw/QhkAjMFt3X7mEkrqnO5/1CwtkeAxuvu0GxbW+elMzNZ99KKGq3ZetYTyy5vvQ+K&#10;9wTg7glBWShunwxF3g4/XGHZ6H3cMYplOCYIhxd3w+bJHTEzuRLGdg3GkHbB6NfKB30Ja6kt/fm9&#10;V8SoToGYzHbsy0H1sGtma8JTO+QeiMPDCz0IY93w6kYcgSWR31cSXpnly7S0UiI7/O74aLRn0sxw&#10;UHmDg8qc3niTpcCxhLrrHNSwDX1wpTseXFbaDvcvtTaTAkqOtEPO3ta4tqM+Lm6piuMra+PQ4kY4&#10;sLgB9i5ogt3zWmLfvKY4vqQhds2ti/7MX/0aIUiJa4TEtlGoHe5Cx3rhSOtcmxBVH2vHNsbaUQ2w&#10;ILUKxsRGEfIiUStGEdQ1+Hc6VWk3QlCnZnU0b9IAsW2aoH+Ptlg4LRVZx8fhybWBuHWhF5ZPqkIQ&#10;83ODWTRGd6vMgXYVjCAgDusUiaHtKZ2iCbgRSG4ehSZRvLaPnzGh2Q7YdsRl7VdZ26ftz2eh2z5K&#10;7aYFs9I2tZy1Gtk2jqLrGYuSlBg8zg6+FNYIQgKzapFRmDOsK+6ed4MZ++oXmnHLPufplTjMTglH&#10;7UAfxASWR3h5AZjb4Z9iljJi/6hgs4IuaZcUr8yJXaYI/8b8KTDz1wQBaTEDDLQZkyHzIJizTvIW&#10;bOSnZfzKeK1SMGNq/MzcMCMwCZcQniIEJXJ057YBJAKQY8o0AMbUaMvMMUGYG8jM7/KV+xzM7DnS&#10;+mlWprRmFswCmWcBn7R5DpQJkCwEGhA0UKl8lh0z+xS9R/Ycu+1o0uy2jlmNmbYFYVIIOWBmwmQY&#10;4bPw/xbMAhEVFko4swFljVlTGjSCWiThTJMAoqPCOSAJx9ghSShOX4gnGeNw90waCo6kwqXApTJZ&#10;vsobhFeFA/BSkp/G/aEEsuEcEaXg3NYuWDmxLqb1C8PEnlGYkFgVE3vUxrjE2hgWVx19OtRBg+qV&#10;ERXOD0bmTE1XNtNJLZyZF04vJrc/X3jWvqg8zsoRkH3eoX/eSX8+M6ZMLIxJZIJTJWoB7HJeAejU&#10;pCLO7yCYZcThXkYi7rATLrncHjmnG+Hy9oY4sqQ21oyrjim9YzCqWxhHmcEYGcuPNLY+JibVw/S+&#10;1TG5Z02MS2iMcd2bUxpiQkJdTEqqxWevjUk9uN3DTq0en1AZM/tGYd/ihmyckvDp5mB8LBmADyUD&#10;CROD8baIDZsBtME8NtRM2dZM0beEOGnQ5PT/jDD8OKMPwSwZ97N64eiqWExj+Y6IjcHgLtUxNaUB&#10;HmQsxv/6Qw7+/ftCA2KSv/9W/mQ38A/K33+bgb//7hr+9utruH5qKcb0aGjBrE0FphxRtyqHAa0q&#10;oD8b7AGtQ9l4hyO1RQT6to5Ch3phxsleYKYX7fPRgK0DpRI1KGp8nAbIqS9tO3VkU0dLpn2nIXMA&#10;ze479Wj3P/cX1H39eG2NapZNbYHXefEsK3Yeeew88jjiz+nLd7MPOxceu8EOI1dARnDL78W0nzFR&#10;v1RA3iyNLDnoEKBf6457V2Jx/zLlAt+L83G4db4rbp/vzn3NREvCtS1tsbRPAOYSzNYPsRozOf5f&#10;IRQYU6bAzK2lEjzd3+5hNE3vjvvix8tB+P5iAN4f98TLfb48zk57h48xXTqdusIvOFBm1kwkZAkE&#10;5CCvILLSoiiuWaGgi521NGYGwAyUWfOlwEzrauqY8YnieQI0M3PT/R85secTpnJXeyN3lReyV3oj&#10;i4BizLJM1cnvHOHCokQXZhHMdgz3wZ0dFUyQ2fv7fVFCkCgklBTv9EXedl9kErAU4PQSYeciYec8&#10;r7FupAv9arkwopUHMlZ549ke5oFlk7fWh8/hx2fyNvHeNOPwEiHoyGQXDk6wS0CNbuTCAPmY1fDG&#10;4cnBeHbYH3dYPufmubCV+dpNaLyyxItA6IPzLHdNADhOOUo5yXvv43lTOhHMKrnQLcID3cK8MKSp&#10;t1lUXeV1m+UoTaEJkkuYNEswyZwpKBOQMb0o0yhBz4DZKk+Cmdb4tMBkll+SxoyAZsJlELacmZUC&#10;LcUw0xqZ0oIKvFW/2rbO/qxb7ktDJr89TRZQTLRbWphd8ehYR9Isysxrw5+4wYyiCRvGV3C7D24f&#10;CcSDUwSzo/7cZ92t8MDpLwhlwwjVk4JReKgfHl4cj5snxnBAMRbXdo7Bzi96YH5aM8zoXQ9TEmtg&#10;fLeqGNmhMoa1q0HoqEQACcFEDqTnD6iNtZMq4dCiari6tTFunmqP5xygv8uJxaf8OHxih/8xj+2X&#10;QmhwkKMVBBR25j0HO+9vJBtoe5fXh21Xbw58EvHkaid+R62Rf7Qlcg60QN6B5sjd3xg39tZF5o46&#10;yN7eCFk76iF9c21cWF8PF9fXwsapUYhv4oewABeqhvpiQlpTrJiZhE1zx2N0ci+0qV0Zo+LqY93o&#10;dtg2rhl2jquLfZOb48thDRDXOgLRERr0sx0hePj5+aJqlUikpbbG3KkdsWN5d5zf1RMZh5KRczQZ&#10;N88mYf+KBmwTy2FktxCMiY9iu8/y6BrFgbi0ZVUxpEMVDGwbhuQWfujZxBtj40IwI6UW6laqAB9P&#10;whn7KeuOY9tFp81z2ja7bdtHu46wbTMtkAnG3EAmMefZ61iR37Xd1/VNB0/IsUsaVkSDGlUweUAb&#10;ZB9lXRSNYBs3lIPPIXibl4aX7DcWD6+GWoF+iCE0GOd/9oeaUGHFgpmBMsKMtGXSksmXTyscaF8A&#10;pt8VSqOiTMwsU+tcb0WwI02Q4MzRNP0CcJhHc4x5doBG5kOjKQu1cKLFzJ1YZpoYYABIwr7GzHrk&#10;sxtHf/bnRkNWepzbLFudZ+FM2/rdQpaATABoZpByW/s2dedf+WS+DWAprxQd10xM8wwSni+taKkG&#10;Vs/IawouLbSVQZoTNsP2kdbp35ox7bYxq5t7s4xlwnWDmUDNxIfjdoSALTIc0YSz2lVjsHJuKj7c&#10;nYtv7k/Cd/cm4Nu7E+B6Jd8naW+k0SkZjDc3B+HJjVSUnO2Ni9u6Yc3E2pjWtzLGJ1YijMVgQlI1&#10;jO9eHWO7V8Oo7pUxlB9/v4510IwfUrSZBhrmBjMb+d/OyNTsE/fLGRDMVE6PZS+lpg2rI7egVdZp&#10;WxjgPo+bY+7UOcfpxOUDIDAr56MRQyAmptVH4bkk3LncD5nHtIxUG2xfGoYvx1bE1J7BGN0liCPM&#10;8hjU1p9AFowJPSqbMBdrxrXC0RXsoPcMwb75KZiV3AmTEluxMWtCYKtLkCOM9arHcqjL/VoEszqY&#10;1LMWxpqYZ5WxalxtnN/SHncuJhAmEvGhqDfeF0lzlkYgI7DdtGD2tlAR/GXSHIjnbOQ0I/BxRi8C&#10;Wi88L+iJq7uTsDC1La9ZD+MIf2MT6mD/st747fv9+F+/z8Y/f84mgGXibz9fx99/k0EwyySYXaNc&#10;xr/+kI7b2XswrX8cG+NwSjAGtw2iBGIgIW1g24qEtSAzS7M/R6h9W1VC+9qh/KDtRyxAMnXzCzCT&#10;2IZG4jQ6Tj1IBFy2gbKNVhmYOfXlNGZl9WavZeu9DMzseyEwi+LoYsu8Dnhf0AOv83vgZW4Sy7Wn&#10;7RCyOXLP7swRZKyJMG4WUc7rzfN6slyTCGbWhPk8m9CVEY8HV7vizqVOuHOuozHt3DrZETcpxdo+&#10;S1i72AWX1jfA4l7emO8GM5nfzs+0YHaDHXsRO02FYtBMSnXAzw+58PIgweyYZmaG4NsL5fDuqCee&#10;7PbFwx0B7NQVZPQzMFPgUmli3HBmfczYoStulluLos5a2jLNEjQzMbltoEz7GxwTmFLt298NlLnP&#10;1bYBs7W+yFntj5yVClXBjp1AI9NrLjv4qwSzbUNdmBfvwuQOfNbBPri1JQxPDwbj3r4A5G/zNs7/&#10;Bcxn/i5vGz9MYEbAOUc5xess7W/BaHgbzdj0NGCmoLY3CIMlG7UKAMGMIKnwDxcJQIfHu7B3jAur&#10;+rkwtokLA6t4YGB1H+yb4I/HBwmoLM+TLOtVA210+6tLvAlm3jjLvJqZmZTDmgjAex8iVM2IcyGp&#10;sgux4V7oGuaPQY19sJn3yCeY3WO+8/jMMmUqhpuzDJOJ+C9Ak8aM15XfmrSHWinBrD3K/wqMVS/y&#10;AZTILOmAmeDLzK6UFmyPFx4Suh6UmjqdlOdSHrI8zISKvdKmaXantIjSytl6M/6DEt7TwDRTE4tO&#10;JmkF5BUknwykBKBot4fJ8/6JBGK+l6vSvLBpfGXsnNkQu2a2xS5+I4eXd8LxFQk4uKI/9i8din0L&#10;+2PT9J5YNzERi4a0wrTebKe6Vcfg9tFmIlBK04oY3LIiJnUJxrx+FbF6TBj2L4xB+tYGKD4Uh8cc&#10;rLzJ6k0w0+QAdhwcuH/M4eAyJ8UEn/2qQKtv9CW0JRMOEvDwCtu9861QcqYlik+2wK3jrVFytC0K&#10;DzZH/t7GyN5ZD9e21sa59RFYN80X8U1dxvcsLMCLg0IvNKxWEeNTYrFzyRwMTExEnUox6NK4BuYO&#10;jMfi/i0ws3sUoSoanZuGonpMADv4AIQEsxOlhIYEoG6diujaJQr9EgIxdVAgAa8Jjq/riOwDcQS0&#10;Lpg9LAKDO5cz1pDhHIQrJMbQLlUwLLYahjAd2CESqW0CMaijD+8ZgwubO6HkUjwmjazMAb8XfDjg&#10;V7v0SzAr64tsO1bWPpa1kerM2f85MMb/m3PMvj3H0aCZ6xsApAgW1METZFo3rI7RvRri5Pok9ifj&#10;2a+MJRiPwrv84XjHgf2WWQ1QP9QHUYSCCEW4DyiHCu7JFdKYOSEmwvQ74UJuK9HBQQbMZK7ULEz5&#10;mFkw83ObNMsbrZmFGGmBLMiUaqPc0CLoMWDm/k3rTSoEhMJXCEQEZjHkApnwZNYzYMbfBD+BBF0L&#10;Z4Qatv/SjBk/MsEYt62GzO6XgZlVwug/0uAJFI3jP/NjZoW6Ac1CJQGL+VMeLXRZ7Z/yahz9jbif&#10;j9sG3nTMDWK/MHUqvxQHyCyICdL0PhCEWX7adq6re0c4YKZndsOjiV0mSA0PR1RUJDq1boHLJ1bj&#10;V68245sH880M4m9vj4PrrRzi5RdFSJCW4e6VRI42OmHjjKaYlUogS4gkiFXCuITKGEMgGx1fwzrD&#10;x1fCcI48BhPMBsTWQ/tGNU28jtBgC2Zy/q9QoQzM7Ast+7mgTIDmgBlfTu47L6leXvuS2xfdvPQO&#10;kOk4pTz39bs1u+ll5nW0z99qRIVj1vCWOLExAdsXdsHC0fUwOTUUI7oHYHhnfpT8eEfGRhCmwjGj&#10;bxS+HF4d2+c0x8WtXTiyIhjdGEmAmoZ7F6dh+8w0TO/dERNktkyogYmJchAlLCXVwfikmgSzqpTq&#10;bPQaYHpyE0xO0myfmlg+liC1tBpuHGiEp9dj8a4gGV/fSsM3t4fjQ8lwqykjEL/IVQyzASY0hkJm&#10;vGYD+K4kFU8yB7GR7MVrtSIMEgp71sfUPjWReWQk/vb9cfzPb6/iH78miBHM/vHbDPzzdxlGY/aP&#10;31zBP3+fjh/enMO+ZZM4Yq6P4R34zB2CMbwTAY0wKkAb3C6YUBpBMKuMvi2i0aZGMIGWH7IbzKzP&#10;gxoI+yJ+DkzOtm1o3PVDscsxqZEqM2nafatV+xzUJPY6vxR7fXsff/4vOiwEm+d3xhsC2YucHiyX&#10;REKs1t5LIIwpjefxboQymWGkNROYSaRdI5zd6MHzEwhl3XDvEgHsTCfcPNEeN48Tyo61x60TBLNT&#10;HXDzTDvCdHucXl3FmPeWJFqT2+lp7Mi/YOfOTryAnXsJO02ZyeTrJeB6dtCFVwc9TYiM7y5WxLcX&#10;A/DmMMFMkd7ZuTr+ZA/cHbYDZjJpSnNmzJrSzMjZfKuHgQJp4tR5a21M04kbIPNiak1tureJf+aA&#10;GfelXZPoN7vguRc7eR/ckLaM+TYLmBNMtF20zgPXFruwabCdHTm5tQsr+vBaGwP4PITJfT7IIQia&#10;+F667k5v5GzzxDU+u8BMszKPE24WpBCMCGaj2nkgmwD1bJ+dJaolloxJltAhjZk0VgrSu2+0CzuH&#10;u7CyjwtjGrswoCrBrKo3do32xqMDHrjFcjpM8FjWl2VPMLu2xhNZvI5mY56ZZ82YhwhmZ3j/w4tc&#10;mJ7gQiLv3yXCE50j/JDawAsbCX6abKCZs3nSlvEZFGBWy1KZyQ9MzbJMvIaBM5aDVkFQiBHBrPy8&#10;tFao6sfUnYExmSilDbPb8iN7QOjS8lUCLtWvEZ7raEcNmO114THLUhNApGm7y3qWydrUD+vJALYb&#10;zoxmlGUts3Tuemkr/QyY3T1eEQ/PBqNor58pgy2jLBCvHOSDYwub4sqmOFzY2B2n1nbF4WWtsHtO&#10;XayZXBdLxjTH4mGNsWR4PawYx3REHcwbVIttSU2MiK2E/m3CkNo8GANahCGtRTiGtAlgm+iPUfG+&#10;bOcCMLtPDJYPrYZdM2rjwroWyDvYFg/PJ+DltX7GT+1TXio+EcoU7PlNDttMgtlTzXa+0hH3r7Rj&#10;29kBd892xp0z/MZOt0TJsaYoONgIN/bVwbmNkRib5In6IS5El/dEeAVvhFf0ZeqLmlEhqB0djlqR&#10;wagVEYj6lE4NaqFl1VA0CPZElWBvQoU3alepgCZ1A9G2eSQ6tquEju3DkNAtGKm9QjCybyDmDg3C&#10;9rkNeK9Y5r0bDq1ugeFJ0UjrGIOhnatQqmIwwWxwLLdjmXaOwaCuwZiSEo29i5qj6HgvthmpeMDB&#10;8qmdrZHcJRSRgeXMmpi2vylr+9Ru2dS2W6aPM1DmDGyVSvmg/1DYrtrVAPR/K5+3f2ZWutpcAQDB&#10;I4ZAk9C2Fsb0ro01kxrj3oU0fHtnEr4pmYBvS8bjO3biJ9e0R+sYH8QE+JgBdnA5P1T09TWhSDRp&#10;ws5klNLCglm0tGWEp0gDZTJbCswIJnwOC2Y23pkDZoIgiYBGYuCHoOEct4BjYcQAiHF6J5gJAAkm&#10;lckF8qvSBACj2aKUgpn6GUGZRP2OwIxlYSBN+RGI8R7SlFntn6M1CzBgZlcAIPAIpPh8Fsq4zeMG&#10;wJRvN3yVwhi3BWIW2txwyf+Y8Cva57Yj1lxOsOM51uFfeWU+lBpRnctqxzzpOs61FYIkJNhAaVSY&#10;nZGqctNxLV2piZI6Pm7IAPzwoRD//lMO/vzdefzu3WH8/GK9NWXeu9IbeUficHZdc2yeXtsEXZ3S&#10;syHhpRqBrApBpCrGJVYzYSNGdKtFIKuMUYnRGJlYCZNSm2LhmB4YnBTHD6Ya7FpQdpV/xWIxmjL5&#10;mfGhAphhG2RPL6F9QZ0ZKYIvHTeq3tKXtawTNyk7esFXGZipUPRy8xglLDAEjWvGYGDX6hjPF3lE&#10;fAyG8YMdThAb2a0KRhEwJyZX4/PVx8bpTXB6Y0fkHe+JR9dS8LaoLz7e6YcPNwfivTE5jmeZjMOq&#10;Md050uQzd46kVMbIrtUwktcZn1QFU3pUw7SetbB0eCscIEjtntULq0Z2wvyBTTB7QA18OSoaW+eG&#10;4dTGGsg53BkPL6TiZaYW2+6LN4QwOaq/LbCTBrTe4xv5pVFkBi0+m4INUzpgRu/GvA9hsHtVfDGw&#10;Nq7tH4qfX+3Bf//6Mv77t9fwTwNm1whl1wlq6ZQrJn179xB2zBuLcXENMKxdGIZ2CEKaW1uW1jYI&#10;A9rInBmB3s1C0bKa1Nyass5yZJnaiRrBTKXidTcoqisjthEp27fH7LqYZeZK1ZeVsmO/PK46tL+X&#10;pVZUpzJrR/HFXj+nIwErEc80W/iqFh5PJJBp7dJEvBaQ5fdkOao8k/E2vw/Lk+Wb34tglmC0ag/l&#10;T3ixG+GrMxtcjuCPtkLxsTaEM3YaJzkqPtMBt84T1s63xZHFUVjck6DS22qUzhDMrhMq8th5FxNM&#10;DJgpZQcqX6an+10mVtnbw974/oLALMiA2mN20tLaqHO/zw75AdMH6rQdjRnFAbPS7S3WrGW0ZQIy&#10;mTa57WjKDKzJ1KZOXQCmTt2cyw6d+9K86LgNteFpNEAKOKs4ZgZOCCaaBKBJAgoBsiHNhdmdXJjU&#10;ks/bg/9f74Pnh71wj8+UyeeTlkvO/gWEzPzdvsgkVFwk1Jxe6oGjiz3wBQG2ewzBrI0Hbqz1wvO9&#10;vAavrXU2jZmV+ctdSwhk2R2f6sIOwta2YQQvlu0omTKrujCwmrRjHnhyyNMA1c6RdiWCrYS4q7xW&#10;Bp9BGrOzArO5LhwhmEljd5CwNoVQmcD7d4x0oX24F/rW98DGUYIrbzzcznSNy4YH0eQH5Uv7zJtm&#10;iAoWTcgMAp7AzCxhxWdWGcpB/zbrSjMoBVgWzKy50jj/G00Y72Gc/u1sS53ngJnA7aG0aiyPR/sU&#10;48zXat14Xa30ULzFrZnTvVSHTE3d8X3KJ6DlCb73+uP20Qq4czwYD8+E4PahcjjDZ95EMFsxSDOG&#10;PbB8UCRWjK2NTTNrYteC5jixugvObWiL8xva4fy6rji5si2OLa2HvXNrYfOUGlg1tgoWDY1hu1QF&#10;43vKhBeKYR2jMKw9hW3D8NhyFA5eYwMxrAvbi46EnE5hmBAXijl9ArFqVCTbt5o4tawxrm9va5zO&#10;H10kkKUn4vn1eDy/Fo/HV+Jwn9/a7bNx/D2W0ha3TjXnIKgpbh5tisIjjZCxpw7WTY40bVFsvSC0&#10;qVkRTapVRN2YCqgeVg7Vgn1RI9gHtQK9Uae8F6qX80TNAE/UI5g1rxGA+FYEycRITBkQzkF3Fawg&#10;PK6aUwsbFzbAjiUNcXhdQ1zc1gI5+zri1vE4futdsHxSVSS3CUa/1uwb2lXFoA7VkNZJUgVpHdiP&#10;sU1fMb4VruzpyfaiP55mJOMBn0uz42+di0fGgY6YNaIewaI8fL0JZ2zznH5H7d/nbZdtDwVj1mXH&#10;THjTMfVp7j7PxDXjf/Q/K7Y9tCDHfV2HfaF8zWrFRGJIfG1MTq2F6QMq4dSaTviqeBJ+uDsF39+c&#10;gJ/uT0HBsX7o3aQiqpYj7BJwQ/x9CVkELIJMcPnyxlQpB/9IQlYUwUCLlStEhvYVZLbUlEmQk5+Z&#10;JglY4CkDMwe+LIC5ZysKRgQnbL+VGg0TRRMxjNM/QSw6NBSVwsNRmWAWI0ARnJjrMmX/YicASBvm&#10;1kQx1YQAo2ihWL8zwg63FVJFfscCNIGZnXFpoUyasxD2VcbnTfngtsDL5Evb/N1CmSDMgpogyoKZ&#10;YMwqkUz4FZ5rIE3/4bUskKnO1TdZ1ykLZY5YYBOQ6R5G+8Z7SHMoMKukNTJDwtwzVgmshNWw0BBU&#10;jY7G5qVzCWVP8P/8/S7TYvxbfuO/zoUr/VATHOALvXpUbXzRJxKTEiKM5mdyr/qY0LM2pQbBTEFW&#10;G2JcjwYY17MBpvVvjEWjW2Pj3CSc3TkddzN24urxbeiXmGAIX8HkzAwZY8Jkpy7hwxnHRkEVH86+&#10;pPpNL6N9Ie2DO/sSpwPXy28/CI1WnBfYFAhffi1/Ecx71a5SFbEt6qFvx0oY0IUvtJZXSojGxN6V&#10;MXtgHSyb0BR7l8biwo4+KDrbH89yh+D9zSGEsTS8K+ZosDgZ74oIafmKHj+Yo8HRuLajPxYNaYpR&#10;XSpjWGct2RTNkaVWBqjCcqqJaT3qYvGgRhy58qO+PBF3Tk/A1W2DcGBxIkevLTFnWBVMGxSOmUMq&#10;YeXYWtg3rw4ub2pMSOiAR9elCRpIkBgMLcb9tlBO7YTDEgFifxSe6oFts1ph3oBGmCF/NoLm9L7V&#10;sP/LZMLKCvzl0zH8+zfp+PfvBWZX8bdfp+Ovv7qEv/10nnIBb28f4rljMal7I4JYEFJa+SGlZQBS&#10;W1VkGoh+zQOR3CwIravzQyxfzjQaAjOrKbMvqcrYNjRKCdjusv9lY/RL+PolgNlz7XF77ue/6bjq&#10;2Tmu6+uj1Og0JiwIG+e3JoQl4fkN+Yr1wgvNtMxNwsu8RANl7woJZIWC3BS8LuhDIOMIPicOTzIV&#10;ryyeo/d4QllXFJzoiNxjrZB3uAU7iDYoYfmXnOyMklNMObIvPtkOB2ZVxiJCyqq+hAOCmaLjXyUM&#10;5LETl+N/MTtwwdktwpC0Kk/3e+DFfk+8PuCB786Wx7fngszSRA8FYFvZmRMQBGb32Sk/ZOcszZkB&#10;MzeICcikSRGgGTBjB23AzHTY0prxfgQyaVYcs+Ut06kL3HgO983MTf4uDVoZmFnRQt4GzCSEKjnE&#10;K7TGBcLmulQ3mLUgLCXy+BpfPD/ihfsEzSurPXB8NuHsS4LMVi/k7glA1nZ/XFzpYYLLHiIoTSMY&#10;xUW5MLqtFgv3NGAmU6bCcyh/Akfd/yrh5+B4FzazPLcPJ1gQ6MYIzAhl/asQNoa48Jgwm0UI20xw&#10;W0Uw206I0+zPq+s8cX4RZb4HFKNMPmYmhhrvP7Gz1Zh1CHehXagH+tQhmPEeeWt8WM4EIJaLwoRo&#10;7Un5b2mRcLPkEUXO/tIIpgvMeD3lWWAmZ3zBlbShBsxUZzutudI4/hPQpAEzyzHxee/vEZh5mt+c&#10;GZlOIFn99lBatV0+Fr6NlpP1w1QgZnzNnPpmqhUBBGZa2Pz+IT/cOxGE28dD8UBBZo8FmAC7BswI&#10;1BtG+OLcxha4uLMLDi5tgvVTm2D56BYcIDbD8uENsGZUHWyeXI+DxaY4sbIVzm/qiPSdsbi6qx0y&#10;dnfGpa2xOLKiHXbP68jBXwssG1kbCwZVw4wUDlx7ara9LCWVMbZrJEZ3CsKoDv4UP4zp6I9xnQMw&#10;NSEEi9NisGlcbRxd1ABXtzdC0aFmuHu6M0EskUCWhFunE3Cb+3fPtsHdUy1w92QLs3zTzRPyQWuF&#10;i+tb4eCiVtgztwm2zGiEVRMbYd6w+pg5oCZmpGqppGhMiI/E+G6hmJwQhFnJFbB4eCTWT6mHXbPr&#10;4tD8mjj+ZTWcWVWDbW9dXNneBJl7WyP3aBvmQUtGxeLRhVhc39cEE/qWQ/dG5ZHUKAK9msSgT7Mq&#10;6NOiKvq2lEmzBtZN6YTcI2l4fD2NbbLWK9YgMIFw1h2P0uPwlOC5cmZDDhR9CWZ2PU+1V2qrHI2X&#10;c8wed7eV7vbSaRP9eI6fUmM9YBtn2kbbFmpVldLZmmwPrWsHobVOdYzu0RCT+tTBuF6VsIR1W3B4&#10;IL67ORU/3JqIn+5MweNrQzE0jvDj70JUBW+CmQ8hSyu5yE+3ggEsLbsk06XCIlUKDTZgpiC/TqgM&#10;gZlMmII5+aQJckq1WwZeCCs8z4KZNR3quNVkWTCzjvI8X7AUFIqI4DCWWSiZINxMYJDmTL5nAqLP&#10;NVsKQu+YNA2YqQ8y1+U1WZaB7OPtJIAyMJMmzeZF17DXM7MvlfK5zPUNeFktltGgCQS17f6PxNxX&#10;KX9XcFgDVQbMrFgws1Am+HK0YzrmgJnxMeO++e9nqfzJKkUSzKIioRUALJgFIjw0CGHs22pUisHu&#10;1XPx1x+y8a8/FOLffyzB//zpJv7Xn+7CtXRsBGb1rYIpCdUJGvogqpi1Hicl1+bLUBsTk+tiSr9m&#10;+GJwWywZ2w2b5/TDqc0TUHh2Gd7c2oXfvD+Lf/0mE3/4Ng/L5s5BjZiaJGYtNhvsBjO+bAIuZt4A&#10;ml5evXRmWy+iVL96CS0QmI7ZvKD2XLsvIrVwoFTAUGoKJZQJ2ESfnVs2Q7/OLTG4a22M5zPMHFif&#10;MNYY+5d1wMUdicg72Q+PMkbiRd4YvCoahddFIyn92bH3Y8feDy9y+xCUkvE8qzeeZTLN7Gu0aVd3&#10;J2LtxA6YlKjFyKU9rGp87SZSpvaohRm9a2DpsLq4sKkrgWkUvro5G29yZxEIJuLcpgHYOr8r5o9q&#10;iKl9QngNb0zvEYhFg6qyQWqI46s7IXt/Eu5dInAo2GNBKsEsBV/fTqMMJFz0RvqOHtg1MxZLhzbF&#10;TNbJlMQ6WDO6M65sHYOX+Svxu/cH8Pdfncc/f77M9AL+6/szrOxT+OuPZ/Hd40O4vHMuwbQ94awi&#10;+jT3R1+CWWqrIPRvFYjU1qHoVCfMjJzsSK2snKU1M2p4U1eO2PowDYhpVDTT0gEtNUD/5wQO1ZOz&#10;7fzPSS2YlTVQpk657+9TDpXDK2DbklYEsN6EMdZHdh9CV2/Wn8CsB14ZsyUhNTeFvylwbx88zuqK&#10;hxntcf8KO4XzscZ8WSQoO9IeNw63JZi1QcGR1m5piyI25MUn2iL/cDvsnFQZ8wkpawe4sGO0C8em&#10;u3CZEJBDGClkJ6+QGSXs6O+xA5cW5Mk+Tzzb64GXBLSvT/lTAvDqoDceysmf58hH6YGBM3bk6uD5&#10;H0c75ogxmxEEBGeOM78zK1N+R9p25CaBx1nQ3JzLjt4cd4OZA21a2klg5kT+V9gMA2bSmjE9M8OF&#10;1QQggdnU1i4sjHMhY5kXXh31x4P9Abi01IaeOLWQcLTRF9m7AnB9mx8urfLAOQLNPkLb+A4uxEd5&#10;YGIHL7PO5Iu9vihc7W3MpsqTYCOPYHZpvgu7CBSbCE1KlyYR5upbjZkmAKxnWd9nGSqI7SaZOpMt&#10;xJ35klDH615kep5QcpL1cMwBM8LyZOZdGrMOoQSzEA/0reWBTYP4jCsJSgIzlp80hXKoLyQM5VG0&#10;7JEjmhjgRP5XOel81Y1gTBow1YmC1Wq26oOdXha2CF+P9njgoZZjMvusW0GbATLNwrT+ZIp3pqWa&#10;Hhkw8zJgZoIIq87c9WUc/937ivtWQkAXmOUzbw8UA+9UOdw9UR73zgbj1nF/XGBet/OdXDFQszJ9&#10;CT9t8KqgLwcgKbhzqS9yjiXh+p5eOLe+G2GnIVaNqov5HNDN7F8d84ZX5yCxMfbOb8RBYWsUHovD&#10;7XM9cPdiX9y7kEpg6s33P5HtXBzObhK0dcSO2a2weUpjXqcmFg6MwazeEZjULQRjOwdjRNsQDGld&#10;AcPa+mB0Zx+2Rz74cmB5bJ5QGbu/aIijy1ri4pY2uHGwFb+9prh3phkeX2iLhxda83ma4fapNrhz&#10;ogtuHu1IaYObR9qh+GB75O9rj5zdrXBjZ2Nkbm+Myxsa48LqBpRauLAyEmeWh7P+6+LciqY4u6Ie&#10;zq6qjktra+LqprrI2lkP+QeaccCl9TvbEQQ7ouREG+xbGo0B7V3oXjcA8fXCkFgvCj0bxKBHgyi2&#10;fdKUdcC1fcm4fYFythfunO/FciGUXUnA/ctxhJ44nNnWBF0aB5jA5Zog9XmbZ1O1X2V9ljVR2glt&#10;moluxbp7GOF/rHXBQpv9v/t/7sGr2kFpcJrWq4mh3RtjPAfm40zstcpYP6ERoT0NP5RMwY+3JuFt&#10;7gjMHFwZleSzV84NZv7ehC0/wolMldKWVSCIERQISpVCQxAVTNGsRgGKgIt9spZskp+ZJg0oDlpp&#10;UFbmQxBWBmYWqgyE8H/WtOgAjoUzxe+KCg1DDO9XJTwCNWNiUC0mysCKnclpYUqgZMUCmp7bxCNl&#10;OTszM+16mjxu8kYw+g8w0/WcPEk+n2BgwMwBP4rCrDhQpntaDZnOZV4ogioDlxQHzhxzpUQmTAtl&#10;n4OZPeZAme6pclAZGDCLDkdUpCyJmrUqTVogQS0YNStFYfqwzri8bzQeZK3B14+P4g/fpON//lAC&#10;15QeVY1j+8SkhoQyji56yeG8Lib3a4hZg5ti0dj22LqoL87sHI+Cc8vwonA3fvXyFDv/a/jv32bi&#10;//njNfzvP17B337Mxs7Vq1GnciPeXM7/8i0rAy0r3OfLKwAwTpA8ZrVhFsxsh29TC2kWwqxp7Zf7&#10;FvT4P77cAXyZ69eshmG92mDusDZYPaU99q9I4IgyEQUne7PxUuT9oXhbnIZ3JUOYDsWbwqGEGkkq&#10;XmlVg5wBeJLVh+DWwwR5lTZL4RTM4tYEtYKTfbBvQXfMTmmJMd1rGlOmZHKP6pjWqwaBqyrmpVbC&#10;3oXNUHRqBOFsCX71cC2+KlmGh+mTkH24D05zlLhVWpkhNTgKrIYJ3aIJddWwZEg9bJ3eBKdWsVHa&#10;146NZqyBwo8FA/DdrVSzaPfDy6nI3N2bo+B4jorbY3bPFpjTuw1Wjm6LYysScev8ZPzweBP++s1R&#10;/POns/jnr84Q0k4T1s7hd59Oo+TSWmye3YdAWR/920UipU0gBrQLYqMVhdj6JPpANgx84VUntvwl&#10;UsdblbwDZU5d2cZHjYmFMUe7+X+CmerYnqe0DMKctAzMdA2jNWXd6jpVIypgx1J2QASw5zcUgy6Z&#10;ddELT2/0wjMjPQhiiRzp9sTjq72MqfPelS5sWDuwge2MO2c7EczaopgdQcGxDsg/0gkFR9sj71Ar&#10;5B5qzrQ5Cg+1QNGRVsje2wLrR4WZSPibhrmwf5LLBJi9TBjIZqeY+6WVYoLOA3aij9j5PtnnhSfs&#10;qJ/v88bHE374dNKbYOZjgosaMKM8YOeu/UfsoKVBkwnU0ZY5YCYY0LZx/ldHLShjJ12qWaHouP2v&#10;wi44kwDUwVsTp1K7vJOngTeZMgVkpYt5E0TyCGZyijfrZBKAFCpjelumXWTW88SrY36EJAIYn3fv&#10;VBcOEsAuac3MXX64ts0HlwhaF3iNPYQ2hauIi/TE5I6EIAXa3V8eRWu8zcoDZgID86v7yr9MGjD5&#10;7G0faSFwZG05/7vQn3C2vI8H7hFw8viMmwlmS5mvdYMJYCzrazwmIFEMM2nMBGZneP+9s1wm0n/3&#10;aIJZmIcFsxqe2NjfwthDQpXMwJqZKQ1UMcu4kJLHfCnCvhYJl6+ZifxvwMyaio1p+TMwM8ClVRoE&#10;1W4wM2ZK97Yxb/J8AbdMngqPYdZDJZwJ0rQygNbWlA+awKwUxCgqI9WfNGjKn8QszcTyu8336hHf&#10;pXvHffgeBxM2CMscHOwkmC1NUfT/cnh4LokDuHEcqAynaG1d+ccmclDJtutKN4Jbd4JaIo6ta4ft&#10;C+th3aRaWEVAWzE8CqvGx2DLF7Vx6MuGOLeuJXL2diTMKPRFLw5E+X+FF7rQnaCSwMFLd2Tt6YpL&#10;G7rgyOKO2PVFC2wgGHw5qAa+4EBzQnw5DG/vh8GtvDG0tRdBzQ/ju5fHrAGBWDEhGNtnReDE8hhk&#10;7WjAb60pYakxbp5obiYGaJ3NokMExQNtKK1QfKAFSg7ynIONKI1RuL8pCvY3Q/7eRsjbWRuZW2vj&#10;+uYGyNzSDBlbGyFjewPk7GqK/D0teF5DXqspv+WW5psu3NeGgwnmc3h5JDdyoUe9AHSvF0QwC+d2&#10;JAa2qoIvR7bE2a2xyDnSgQM3tg+H4tk+JBAmY1FyuhPuXOhM4G2L4cmhCCfwBLGdEoCovRJQqY2y&#10;7Z3TJjrtoX63Ig2bAtBaV48y8fMpO0f/cyBN0GbhzLbDdapWQkpsPYxJqIFx8XVNMNwpPaKxYwpB&#10;9+RwwtlEfFU8Aiun1ELVCi4E+/kihEAW7O9rwCy0YgAigwRl8i0jmMkZ34BZMNv8IIQTIsz6mYIr&#10;tr8mIC3BU6sGyJwpE6HAqEzzZCFIqUDEwAj/L+gxvlwCHEKR4nZVCgsnlIWjWkQkahDMahBEFM/M&#10;gJnOZ6rrGoAy2+zb2f84sPdL4XGTN/YRyieP6f92hQFp8IJL82cmAijPFKsps1BmAZAwZ1ILkTJT&#10;iim0tqUxd7qBzK4kIXceKSpUF3bJMCcIu/opA2O6jrscdE0DZkw1q1MTHyobjZnALBShIQLHCiyb&#10;iogKC0G9KtFI6VIV0wZWx5KxzbCNfHFu5wQ8ytwG1wT5LyU2wujuLTC+RzvMTOuAxePjsGVBCk5t&#10;nYCc04vx/OZu/PT2Av78fQ7++dsC/M8f8/G//piHf/2cid9/dRKfHm3DrWurMWfiUNSqXN3ElNFq&#10;/3pgo+kiVJWaLJka37LSDrvs5TQaG4peSCtlRGvNa7YQzTVNYVnx50tev3o01szuhKzDPXHzYhqe&#10;3BhqVit4XyKRqTINbwg4r7USgInOPwgv8rSaQSobtIF4msn/KMhuZj88zkgmmLGRyuhpgtM+zeqB&#10;Fzd6mxHmiXW9sHh4a0xIqI7R3WIwLq6ygbJJSYStxOpmNYAlI9rjyJcpKDw6CR8KvsSP91fgm9tf&#10;4GXuSDMyy9jfAydXJ2H3nK7YPLkDVgxtg4UpjbEgpQqWDYvE2omVsWteE1xYG4v8g53x8FJnaG27&#10;9/mD8TR9FBuQ0Ti5vB+2TIjD3L6NCXgk7+RIbJnREhkHBvNZF+P3r7finz8cxL9/fRz/+Pk0/vLd&#10;SXz1YDcyDs7D8gk9MaxbDfRrowWGo9G1UTgqh/KlK+dvyt3a2p1wJ2UziiR2ZKhGyIEv1Z9tpGzD&#10;5Ow7x2zq72sXmS/7n3O87Byl1qzJfY4ya1UKxq7lLfEsW75lAuxeBLFeTPuwrpLxUOu5XpXDcVeO&#10;bgVklHPdcPd8F9w7H4t7F/j7xVgeZ8dztjNKTnZB4TGC2eG2yD3cHPmHGyPvABv2A81N2IBVgytC&#10;MzKlLdOMzLMCM8LJdYJB5gJ2+ovYwbNDF5g9lbZsvw8esxN+xs737REvwpk33hzxNZ20A2aP2Gk/&#10;Zif9iB25TGQylzmmSwNlRjPDbe4LvBxNikCsbNvtW8bfb22RE7nCbFiQMB28fmNqYnjpGtxXwFSZ&#10;8eQ/JTgTsOQL0pj/Y4og38eF+V1dmEXAmd2BwDOHgHmEELLHy8xW3DHBhV1TWAbLfZC9oxyydvrj&#10;ynpvXFjliZ2TPTCiqQ1VMbmTN+HCzyw9JVOmfNhuEh5ljtWMSJWjNGAK8yA4EwQOJ5ilEcr6V3Nh&#10;UQ+7bJGec6vAjflameYGMz7DmYXWv+z4HAtmimO2h/UysZULidEe6BjuZUyZ/QhmG/qxnpYRllgu&#10;t1hmAjNpobQGp6SIUkDJZRld52+KZyZfM/nFqYwV7V8xyARmjiZMAKYgsyZWmTRk3DdmS+6biP6s&#10;O8GZJgjY8BmehHaBmSDOy5hBVc+mblgmqhuZoE29ss5NnSq/yhuP5bD8inb74t6p8mY5pjvnglF0&#10;zNeEKVEMM4HZ9qnB+MT25M9fH8YPT7fh090VHHBOw4vcoXjGb+PZ1XhKNzxRnLGLXQlYbVB8rAXy&#10;CDAXNzbA/iV1sG1uQ7Yz1fHl4CpYlFYVq8fUYfvRAAe+rIcr2+Rq0RyP0zviZWYiXt9QLEC2jVf7&#10;497lPhw49iKwxSFjJ8FmXSPsnVsX68dWx9IhMZifEsRBZwBGdfXD6FgPTOhcHlPiKmBuSkUsHxOC&#10;rV/E4Pjy2ri4oQGydhO+DhLODmr2ZisDYUX7CFf7mqDoQCMea4Liwy1w83BL3NQgit9p0cFmKOG3&#10;W3KkGW4ebYk7xzsQYPl9c1vH8vY3QfbO+sjZVg/nV1fF5KRySKrlhZ51/ZEorVmdiuhZPxRLhjXF&#10;pe2xyD7YBln7WyBjX2sOzjpwYNyZgzbmh+WlMCKrZ9VA9QhvBLJd0+LUclhXn2PbObfmzN2XlbV7&#10;ZX2aznE0ZjpWpjmz5zjHjbD9+xzM9N+qUZFIbl8bQ2OjMTK2GsZ1q4mxbLunJTTA9knt+dyD8W3R&#10;GOxe3AR1wj0Q5OuLUK2mUN6fQOKPcA64YwgEMl9WChGYhSBavl8EJJk2jcaMA2EFbRWcyYxZke20&#10;iZpvtE6EDvO746vl1k4xDWI5GE2Z+miBDyVE2if+T+bEmLBQVCOYVY+MQs2oaNSIjjJ+wzKT2oCw&#10;CvTqBhvdg8eNSZQirZkAzDFpVmB5mP6eaUX2UTrfyYtZwNztXK8865h5HuXX5EtaMwtjzn+Mhs4t&#10;Rtmjui3d5/Xd244VzyoNZMa0YGaBTqnuQ1F5SLgtWNN95GMn166YyAijMQtnPYQRkiOZaiJEu/rV&#10;sXJaHNbPbIM5g6phcu9ITOvbBCtG9YBrXK+GmJbKH4bGY82sgTi9fTqKL63G61v78dObi4SxLPz9&#10;t0X47z/dw79+fxd/+akAP3/KwMdHR3H3+jpc2T8FB1b1xpb5nTAiuTZqVw42i3OKGA1tMqPWnGk7&#10;dLttAexzMAtQZ21ecKkILQRYMFO0XZGrBT0LZraSLMTxI+H/FSB17Rdt8LZoON7fHGXihL0uTMEb&#10;gtibwlRCWj+8KOyN5wUKoDuEkoZnOX3xlI2OVjswqx4Qyp5SFAVecKYQFtKYPVXU+MyeeJ4t7Uwv&#10;XD+QgM0zW2FasuAsGmPjqxLUahDO6mJiYlOOIhthUlxdfNG3EbbN6MJGbCy+vbcUv325Ej8+/BIf&#10;i+fiZfYsPLw8mSPb0bixexTOreqLg190wpqxTTGrX1VMT6qGOT0aYOmgWtg0JQanltVH/r5YPLiQ&#10;gpdZI/AqaygenEvFpc1xWDuhHqawARrZwRdjugZi4eCabCzbo/AIgTRvNn56vgF//WYf/vHTCfzh&#10;69N4VbwH57bOxsIRSfzY6yOhSSV+QBWtmpgvooWy/xPMfqk5s42QhTFtO9Cl+rS/OcdsA6Ztm5Yd&#10;LzvPOeaAmUaa9aoG48CaJmZm5dPMZDyTifmGUtYb9x8ZMGuHe1cUjZwwpmCXl+PZgXTHE0X3T1cA&#10;WQWUjcf9C7G4c6YDR8NtUXCsDfKONEUuR+Y57Ahu7GmOs2vqYkmKPxYmunCI4HJRMwBnuXCOcvkL&#10;N5gREgrZQT4kmD3b72U0ZjJbPt7pidcHFWjW1yxgrthW0ohpPUz9/kSdNjt5OZUrRpY6asfUqXOk&#10;cdG2A2ZG2Hkb6FLHrU7dLfJFkhO5NGN3TGp/N9oyN9xJwyYgMaEXKM7STAIzxTE7TOha09eFBW4w&#10;m0k5Rth5SjDTmpWnCGlbxhAAeN7xRXL8DyCY+SB9E6FtnSc2jvPAoPoudA51YSrfueKN/gZWdB+B&#10;maLnC0DMmpyTXFhL0No42GVmgsp8OqymC4OqW43Z3G5euLmtPGHFG1uHM0+9XVg1iOW+zNM4/59m&#10;mSuGmRz/j85jnRD2dk51YTzBTKbM9qGeaBPsgWSC2XpCS+Yy+fexXDYJzBTPjeW2g/cgPBcTmAqY&#10;zxssIwXLvSg/M4EZtwW3ztqYAjKzFJMBLok7WKzAzA1rCpWhqP4W4uw5JqVIWyaNqspEvxuA5j0F&#10;ZgIyA2baZn1pFujt7YTsHd4oZJ41SaFgux/uHg/F/TOhuHvan9+9B84RIjVgUNlsnR6MD/eW4N+/&#10;u4a//nCZbfR5/PHr4/j57R6C2ip8fWsKXuUN5vdBmOK7/+RSGzy93NLI40stcP9ia8JaZ+Qf7YTL&#10;m7viwPw2WDexPhYPrYo5KcGYn1oRq0dXxOEFMbi2vRFKTrfH04w4XrM3XuUT0vKS2X4lsR1KxAsO&#10;XB9cIvyd6oLio12Qu7c1Lq5rhkMLm2HbtBpYN7ImFvSrh0kcyA6LLY8hXb0xLt4fM3sFYenwcOya&#10;VRVnVtTFlU31cGOXoKwpivc3IIDVRdEh3vtIC9w+2gq3jhDOCGS3jjbFnRMEspOtcO90Wzzkczw8&#10;0wl3T7QgsDXh/Rsja3st5G6vhNNLCTMdKyK+pi+SCGZxdXzRrbY3hnYIwbFlLY37Qu4BxV5rTThr&#10;i6y9bQhnbBsEf8cEbk3QoyP7HX8/woS0ROysZa0hGBgFg7sN02BV/mKlgEWx7aIDcDrPHnfA7PN9&#10;Jy1rEy2YCehqV6mMGcPiMWNgcwzpUBUjOtbEyC61MSa2ASbF18P6MW1RcmggLmzriNYEz2AOgDXT&#10;UstchVIUSDYmhJAUGoQqhLPKYYQF+X3J1EiY0YxGwYQNQ+EGM4pAxsQs428mgCz3S8FMx5kap33m&#10;08KZzrEaNsGRYEkQVpVgUp1gUjOKcKY1IskGiqdmZlJKs8XzTbBaXrsMzKw5sxTMdB/1+VLICNJ4&#10;zIKcgMuuTqBrGd83c12bv1IgY1qqJdMxpua+RnRM9Wr3y6BLYOZY7lgf/2HK1GxNpaXX432N9swt&#10;OqYysJH+Iwlm4XYJJkJZhGbFBpXHsKQmKDwzHrcuDcPlXd2xfU4zzB3YiAxRG641M5JwbBPh4PSX&#10;eFK0F796exl//SkP//pDsZkl8Lff5uH332fg29fn8LhgB7JOLsWZnVNxZENfHFjeDUdXxuPk2q64&#10;vLs7Ni+KQ5tG1d1g5lYDUvQSG5DSC82KNOSrfW7bTr4M1MqO20JxCsmCmRWrMdO1VGD2P/5evujX&#10;tSpunu+D13laJLyve0UDQtUNSk5PPMnthSc5CuaqKPsEsKweBrweZ/bmMQr3tUSTATKjLZOpjMcy&#10;Es26ik8zuhMSuuERpeRCHI6v7YiFQxtiTFw1jIqNwug4SrfqGNGpOga3jcZAzSBqE4qpPapg57wO&#10;uHlhNH79bDX+9nE3/vxmN358sB4fi5biXe58NnDj8eTycBQeH4Yz65Owb3YXrB3WHl/Ix69HBUzv&#10;5Ys5qYFYMobXWsiR7yZ+kEdb4/65lig+0RxXt9XB/nlVsGRoNBvBSIzqyJFqt0AsSq2NXXPb4caR&#10;gXieNwc/v96Kf/x4HP/17Vl8uHMI2YdWYt300ejcrAVf9mCWp7us3WDmwJhSR7Rv60wQpQbGgbL/&#10;U/R7Of5uwJtSBmFlUF4KZRR9eBJf73JoVDMcxze0IkT3wLNs+Zgl45VZaqkvRRDdC1pS7OG1WGN+&#10;eap6ylQddef5CXhynSCdLtNOdzyU5uBUOxQda4m8Qy05Mm6J7D0y47RG7v52OLOmHhb29cUSgoGA&#10;TNH+z7vhTM7y6YQDwVnBEna+BI8ne9gBszOWI//drd54dagCPp0shzeHZbbkOYIuduw6R2ZM42fE&#10;c6U107ZmbRofNJ3jniSgCQMCLKNZcXfegjNp1/RfrUVptGUED8mdLTb+mYDMATj9X2DmTAxwlm2S&#10;CbNwhSeyv/TAPkLXSoLZwm6EsjYuTG9NGJ3mwuOj/D9h4/BMD6yT+XEsj8/1wKX1XsgkqFxjfs8R&#10;LFYpuCzhqkOwCzM6E3o223htMl3qnoIQ5UG+eYd4jdWpdhbo+oG8X3uCWW0LZvIxm9lOvlUBfFZ/&#10;o1Fb0IPQSIA7t8wbmbyv0ZgRyBTD7CjLX2C2hcAojV2cwCxcYOaFHtU9sZrPlLVUS195GTDLW+1J&#10;MGMZ7fbD7QMV2On7oIDAlO0GM7NWpkyZBFYDZqoDA2aKSWbBzMCVwGyXTNQya/J3gZkBL57n3td5&#10;qmvrZ6ZJAkwpup7qT/UoLaI0mYo1Z8qIdVqi94L3ur3d28C0Fp0vUHkeCidwxBDQ/HGDeVMst52s&#10;tzWC3LFBeJm7gGB2BX//9RUz6edvP1/DP36+ysHXBfz1uyP4w0dC2vPNeF8yA8+1Fi8HLY8udDJ+&#10;Xo8vCdJi8ewqB53pyQS3Hrh7Jh4Fhwhqm5rg0KLK2DAuGF+yvZmTHIQvh0Zhx+zqOLWmGTL2x3EQ&#10;lIwXbBdfZfI75CDpeSbbxuvxZrmz51eT8OxyD94nGXdOJ+Hmse78zhJxem0Ctn3RAsvH18DcNFkY&#10;YjC0U0WChg8mdfPH7J4VsGp4BNu9yji/JhI5OysRxOoSxBri1rEGKD5CSDvcCLePNSGYtcVdfsv3&#10;z7Q1z3SP6a1j/J0gl7+vGeGsIQr2VMfltVU4YA1CYm0/JNYpj661/JBU3xeLh1Tnu6z4ak1QsLcF&#10;CglnuQdacKDWDIWEuxK1pzw+Lq0yKkWw862o5Z609rPtf0p9pd1iwUz9mLRcas/K2j7b35Vp2X6h&#10;IXOfq1TtXdm+/a+Pt58xAR7Y8AUKL67DovEJGNypFgZ1qIVRXRuyr2mE8d3qYfWoVtjyRSt0bBqG&#10;EN4ngjAWRiiLCCwPE7OMMBAdXBFVCWbVIsIIZ6FGexYpJ3nCiHW6l3lQUMaUYrVaVjPmgIdgxmrL&#10;CFTqk/ls0mQZPzACioEcniNIki+ZAbMIN5RRahHMqoQpmHkgwikGosw1LaAJtpQXabsEX1rRx+RH&#10;+TMiEBSY2ckGuqeFMne+KMpnqdZMeeJz6No67sQyc6DOwKT72WzdKrXiAJpxraGU+pOVJxTyP5ZL&#10;yuBM17OhNSwA2oXdCadh4WZ9zBg+fyTLXguXy8dMQZVXTGyO1zkj8KZoCF4WDMS9a6m4tDMe66bU&#10;hetJzlZ8//o0/vKrLPzz9zn4x++z8OdfXcev3p/Dm3t7UXRlJS7um4yDa3pjz5cdsH9pZ5za0BVX&#10;d3dF5j5+dAe7I31PV5zeFodVs2LRpkENMyuzFMwEUSwIA1x6Oc2LagHNvLw6braV2hfZdvo6xwKY&#10;dbSzgKbUUqx92fV/HZMKuFZUeexd3AJP2Uk/ZAPx4FoCHmXEE7ziCGHdCWqEMzmIs0GRP9mTLPmQ&#10;JRHGCGWEMPmWPbzOlFD2MKMHHmQk4P61eHb83fDkWlejiXmYHocH6V15XixuX+iGS1u7Ys2EFhgb&#10;RxBrUw4DW1dE/5ZhSNFyR1qLslkQUpv4Y1DrchjfPQS7FnYiXMzHPz4exn9/ewr/9eEYfvdqH354&#10;vA5f3V6AN3mz8DxrLGFiKIqPDcKlzd1xcFEjrJ1cBbMHh2FUnwAMT4oifMVgYUpFbJpQAUe+jOB5&#10;lXF9d03kEDqu7Y7HiVUdsHp8Q0xNqo9xXcMxIbE8ZqeEYcvsxhwJ9sPDzNn4/uVu/Omby/jdhxzs&#10;27gONSrXZcOhFyyIL5sNEPyfQFZWd2qQbANSpu2yxyQOgDkiP0CZqhWfzJ5j69y5jvm/xH0NX69y&#10;aF6nEs7v6GJmWj6VtozykvX20g1pBqK1pJiBsQQ8vyEg4zZH8085mn+iur8ab8Ds7rkuhDJC2IGm&#10;yNzdBNd3NEfGtjbI2tmOHUcbHFlaHXP7eGA5O/fzhLFsdtpy/D8/24KZVgBIJxzc4PHb7CgVEuOh&#10;OmV2rHLuf3UoAJ9O+eHtUU88VZwrgoqjMZOPkmDMzsK0QKb/yYxpfJQIZjKPKtq84yTumDLl1K8o&#10;+gpEKzizplBCGe95m2BmtGYG2CyYGd8z/tf4pgnMZBojmOWv9EDRSk+zgoGc8Ff2c4MZoWxqMxf2&#10;EKAeHuR/CRx75IM2iCDF83bNFAwRyrb7I32bJ87yul8SDnpXc6FLqAtz421epAUUVGgGZBHzITAU&#10;3O4hxK3hvTYJzAZYMBtex4LZwMouTGrugazl5VCyxRebhxDMknjv/opb5omra73MbESBmTRmx7h9&#10;mvC3noAyuJELsTGeaBfhhVYh3kio6mlm02YtteWocsiTxmy9D27vLY87h0PYcQehkNtZLFMDZgRH&#10;acwElDr/Lp/vjmLQ7ZJfGOuM5S1Np1mYnPWoutS+MVkquKygTb+74ezhbgWU1W8CM3uOzKCm3gRi&#10;vIcNHsxt1bPqTO8F3w+ZM/MI0dJyFspcfaAiHpyphNtHK+Ia86rgu3vHE3AJt6v6e+P4snYcZC7E&#10;bz8ew79+ex3//n0m/vWbdPzr15fwr58pv6H8+jL+zDbm16+24LsHy/AufzKeZfRl+9gFT650xZP0&#10;XnhGecF27xUHnS+1fubVDoS2Jrh3qiGub2uA3XPrYcHgatAyfMO7hHPwWQXLRtbH4aVNcGNvZ9w/&#10;y4Fqejc8vs72VRrqS2xjCW5PLvfjtVN4vWQOjjRjPRn3LvTC7bOJKD6ZiAz2H8eWt8aWKfWwuH8t&#10;TOoabSYUaKWSMV39MC/FH9unhuLMCkLatuoGukqO1sGt45LmhLN2zGNbA2V3TrUkmDVFMcGqYG9z&#10;1jHhan9d5OyqhoVDgtG9TgC61QlEpzpB6N8mBvsWdOKArA3y9zThuRyo7WnOZ5UJtyZOrIvGmhkx&#10;GJAQjWoxWvdRUOYoA6zC4JftnxvK3P2Vjts2z7Zxgi17noU4u2/lcy2ZA2bOvlJZGOSYv3TmKPzu&#10;qxy8engU+9aOxcRerTCscx2MJJyNjWuICUkNMDahLtrUCS1dZkl+ZYIyacsUtyzGwEAIqoWHoUq4&#10;BbMIaZkEIwIOwo5xqud9Fc/MhMswWiirfTIwZrYFZiwT9cV8dkVJ0MxJ7Rtg0blGcyWNGe8XqSW0&#10;YlA7Jhq1oyNQLUyTDoLMvU3Efl7XaNkEROznHWiyGjOBGYHIiKw57nxKAgIMHGqhdKstc4MZIc3R&#10;WBn44vUsmNl1Ls0kAHMPQZo9VyBlQUzaO5liy8BMygfVRRmcyZTphkTlU/egfA5mDsgqpIgCzFYi&#10;mFVmGURHaeHyUANmDauE4NCyrvhYlILXhezXCjjAKeiPJzf6oeRcAlz/+O1t/ON3t/DnH2/gh1fH&#10;8Dh/NTKOzOILOhR7F3XhKKcV09Y4tb49rrDDv3YgEVf398K5zV2wf0lTbPqiOlaOr4KlY6tg7pD6&#10;6NCgOm8egeCgEJPx8nwY66hvxZorra+SXk692GUvusQ5bl90+0Jb+HLEApqFNH0sSv15rlSkcwfV&#10;YYOmpXficUcAxcbGdN4Es6c3ehrTpRF17OzAn2Rb536zrubVRDy40hP3KHcuJ+LulThKPI8pRo+E&#10;YMbrPrgUZ5zLb53pgNvnuqLwaBIbmQ4cWUrNHILUVuXRt0UIwSwCA5qHIbWZP1N/9G9OaGseiBm9&#10;2QCsUuTsVfj3jyfx378+i799dwp//HAUPz7dha9vL8e74tl4nTsJb3KGsNFMxqOLmsjQFed3tca2&#10;hS2xYEQjwlYQhnb0wBDK8K6emJjshxWTorB/RSNkHuqM3OOxHPnF4tS6ltgwtSbmpIZiTLfyGNYu&#10;EGO7RWL+yLbYuzoNN84twq4N81GnZgMTeiSogupOYB3MunODmX8g68U2SmX1VQZSTsPjvMgOkNkG&#10;hr+z0RF4WTCz9WwbIKfeeY47lfh6lUfrhlVwidD/IlfR++Vb1pNwJijrjaealJFB+MriSF11qzSb&#10;I/dsHeP5mrxBKHt4WXUVi4KjHdiRtEbmrqa4vr0x0rc0oXB7WzNc39IC++bw/e3twlp2fDJfXl/o&#10;whUCwUU3lF3gMUFaOo8JdOQ7pkXKjS/RDs3M9MS7Y1oFQJMB+Bs7axMiww1ogjGrXbPbOmZ8k9TR&#10;61x17gS0u+qs3WAmWJBZ8PYWP9zZXM5qyARlWy2UaSKAWVRdWjQ3mJX6p1EUV6yA0GGEnXsBwUkx&#10;zHYRlrQ00uI4F75o68KUpi5sHsz7M98lfJ6dk6wv03KC0ubJivTvg8tbA3Fhqy+Or/LH7N6e6FmF&#10;YBTmwvxED9xhvqXNUwgKgYXATFqocyy7HcMIEwQtxYUTmE1vRzCr58LQWhbMRtX3xJXFQfx/OWzl&#10;/eYRzJanynzJ4+u8cIowdozXMaZMXv84r7uC1+xfXzHMCGahHmgZ5Im4yh4meK1il2k2pQUzmXS1&#10;KHsQbh8Jw63DYSjeH4gcrWTA8jjP68mp3mjMBGbbBWXyESzHa/gaiFbdGHOmUtWT8SHzx8O95aCl&#10;mUoj/gvMBGR7JTxH62nu1vUErm6tGevErGsqMOP9BGYKOqyZmwIzzRY1pkzWZ8l+5uEU833Uz4DZ&#10;ab57Bye6sJX1tEIzart7Y3afcOxZGId71xfg9x+P43//4Rr+3z9exX//5iL+/fNFtivp+OdP6fj7&#10;Txfx9x8v4M/fHMdPLzfh053pxq/2QXoyHlxmG5gei2fXOuD5NQJbege2cy0Jb23wIr0LHl1OQO7R&#10;eJza3A5bFjbCgrTqmBBXHsM7e2NST3+sGRWMAwtq4/retrh7PoEDIX6b1zjwvZJKMEvlNftxUMv2&#10;lvI8ozeeZ8ZzcNUdrzmQei33kCu9cO9kD+Ts68C6bYqNM9m2DaqPMV1iOMD1w5A2npiRUA6bxlbC&#10;yaWVkLuzEu4cr2eA7L5mX54mmJ2kHGuLYg5KSw62IGw1w+X1dXFgcRRGJZRHiyoBaF4jEM1rhSCx&#10;ZVUsHNMWq6Y1wqIx3B5RHTNSK2FkQgj6d6qADg190KCSDxrGhKJ2pUqICY80nbr6GKet+xy41IY5&#10;sGVMXjxHxyx0OaDGc3zsOfqvvY6Oqx217Z0zU9O5plL1nb5e3kjq0Byv7pzE/5+t/wyu6sreftEt&#10;iSAEyjknFFBEOedAksg5Z7DBBGOTjMFgcs5BIDIIRBI5ipzBNrbb7Wy3Q7vd3e7u/zlv3apTdevW&#10;c59nLm2g3/N+GLXWXnnNufYcvznGmGP+r3/ewi9fnsGlwx9i0eSeGN21M0aWE86qkzC0LA6FCV4I&#10;9lBaDM2HaeUrU2yZwCyYIBZmYr4EZkpj4WnciVZ8GUFD4MPnMkldKcqmb41ulItPxwg4LDAT1Fgg&#10;Jyub4If72hNotK/lGLkQFegvN2ZUkD9iQgJYrl6I9FYuNVn1LMuaBX3WNe2ibYInPY8BIt3H/nxc&#10;qlwEZwIzBf3boUzXkxjLnd6Jx1hgZl3TwJh5Xz2voEwGCD2zII3vwecwoMZrWdYy1Y9ioxV7rfuK&#10;NQRnvLZArEWM1U0iQGwpM0GZMv4LxIJkKQwKNPNj+rLslXi3MLUjGrf1xmc3avD8chWeaoCbwgQo&#10;H13sCdsnd/bi+vHlaNgyHns+rMXOBcXsDRVgz/v5bIyLcGRNGfatLMLu5flYMycF88aFY/awYMwe&#10;7IX5o72w4q1k1C2qxpktvXF133i8M3YAOobE8gG9rZfjyxgga/kgLcVuBzP7NuuDfLVN6/YP2TrH&#10;biVTQdiB7KXomiJ3XrdbRigubK7EgxMVuHOy1ATvS1FrBN9TpVw4x0binFyUVWZEn+DsgSxj7PUp&#10;EenNw+UUJRaspELXkOlygphcYeWEIy4PsSFUvNJBZbXOQfP+fNzhNsHaZTYOOxfEYfpAbwwsIoSl&#10;e6NPZx9CmSvFnYDmhdoEN4oLeqe4smFNZC9tCH56shL/6y8H8D9sQP9QA/rVAfxKSPvm4TJ8duVN&#10;vDjbH59dqMEXSj57aQjBZCAuH6nB3rXpWDY9GhNqg9Az2xkl8VRWHW0oT3TgH7UN3h3ijm3vBeHM&#10;znhcO1yFS3trcXR1d2ycXoK5A9IwrjQWA7L9CZF+yIvzh783GyD9OfjBmjiz161mBLNXsPyq7qyP&#10;12pIrPqy1i0os9efvS7/+7hXYNbS0Olb0PH83dbRBZXZAThfX2RiWh7JwqnJyI21jI2/mZRcVjHF&#10;n7WAGRv7+yeLcadRgwEqcPNAOeuokFCWjTObsglkGTi5ijC2kmC2IgUnCGeyCmi5ZkIwphMKlHJh&#10;/xtWwP8JylECgSxodjBT7NlpKnPNx/hAyUYpgqxHVMof7WyNT+pa4dk2TWLuYEDLbhUzcCYooxgr&#10;m7ZT0cvqYrnBLAgwYMZrGygz1jLea4UTwaw197Wy4EwWFW6XBU4zB+i3BWhU9jzHWMsospYZNybB&#10;7CKVu2LM7GAmK9bsMip4gtJYgtminoTCjc4mFmvNGAIXIfVdAtLi0YSiuY44uqo9Dq/sgK3vumFq&#10;uRO6EswKfXiNalmEeE/Cxuk51r0EHqfmW3FrSiq7gmWqHGZLCHtvZBLMCFWymmlk5qAoB+yd7k4w&#10;cTGuzGkVSqBKAHvbAY3LHc1MA7sIZjsoe7i+kzKbz1XL8/L9nJAlMHN1QEmglbz2BMHs1vrWLDtH&#10;A6QXPnDE9fXt0bzDFTd3dcC17c64yHo5KTDj8wrMNEjAijFTHFkrijNur2vbAk1W/djhzMSPbXQh&#10;mHXA3U2COO5X/VLMPoKZsaaxHDUi88461hnryEAzy8XUBetFFrPr+h5kfeNxzTxGgf/Ks3ZR9chr&#10;365vR5h0MhPIH2a97SAwL2VZziWYTWHdjStwxujC9hhf5YFFEzJxed8U/PbpVvx/fj5IEZgdxb9/&#10;OGqB2fdcsm3547uD+MdXu/Hri03485332SZOIIhV4/7RdNw/nsH1DLP+4GghHh1lZ4jgZGI1T5Sw&#10;g1pACCrDuXU52D2nI2YP8cAIgvnQQhsmVLfD+8NjUPd+Bq7uzsMzdqSen+ptrGaPjncxVrOHJ/if&#10;VUiIEtKeIqDxf2vFqVUQ2Ir4v1ZS6G5sS6twdkshts9JwJyhYRhc4oaeaQ4YkML3LmqDtaM9cGRx&#10;GEEsBfcPFLFNLsYt487MxNkNyfhgRAAGFQagOj8KeamRyEoMRXqCH9JiPJEa7Y7ESA90CvVAVKAn&#10;wgPcEeLdAcG+rmaZEBGMioIMVOZnIjmuI4ID/I2StaZSetWG2TuelljtmAEzitWeqV20dJddr9nb&#10;OrsOtLwQVrtncpqxDbT22dtWHd8WiREhOLNnOf6v35rxx1+v4I9fr+Cbj4/iyrEl2PT+CLzVP4/1&#10;EIvqtABE+7Q3k5kHmlGYbia2TFazEC++K6FAopGSfh5exlpmjcYUmAnKeP/W7dCB72MmCPfwtKDJ&#10;Dh4UC9TsYKbRmzxfFjPqZw9XD0vsYEYwUYxZVKAv4oK9kR7ug9zoAHT0k6WsPa9NaKI+NyBjzrF+&#10;v4I/lgHvYUZDGjhrATNut7sz7c/0OpiZBLKyar12jGXV0nPqHtqvbZaY9+F2sYXAzLg1+QzSbZYX&#10;x7qnfsul+grOKILWlmcQiHmpzFqWZuJyb28oj1looD8C/FjuvoJib/Svysbt06Pxxf3eeHGtB15c&#10;6oGPL/cwKXA+utgbti2za7FuRim2zcvBwRUFOL6+HMfWl2LP0kysn52MRZNiMHNwIKYNcMOsoW5Y&#10;OiUQu95Lxol1ZbjdMBSfXn0X393/EL98vBK//2kbzu5fjaL0IhaI5co0KTNaPjY7SJmksC+3WZD2&#10;6kO2xPqIX1lirNgyq7BMgamSWgCtA0WV1p7HR/DFV88sgaaX0hRHzy8NoGLvTSATlCnerBL3jQKv&#10;Iowpf1ilGc3XfLiAMFZIKUDzoTyCF7ft5zuaSa5LuJQU4BaB7OZBNgIHFUCbTeWfa0b83TqSifuN&#10;SbjXmI5zu/Kw7p1UTOjhj745HQho7uib5kU4Y68sycfMU9k/ywe9k/0xKCMIH47L53NMx+9f7DA9&#10;3f/8eIxyHH98fwS/fbEX3z5cyXKeTkCbgOenRxBE+uBBUxfcPVeA2yeKcGp7BTbOT2cPUEkIA9En&#10;tzW6JTugK0Gtd2cbRpY5ENL8sGluMhq3VBE8h/M9RuHMhv6om1eOhSPz0CcvCpG+Cqqk6M/HHpPi&#10;zJTexF5ndjemtbQaKnsjYq8rHWtvfF41Rv8nsdetjuU3YK7B+7TlfSge/CNM6h9FaK40H+oT1qes&#10;nI/PEsr47gbMNEWT4v4I4A9PlRDGBWQ5uLZP8/TlmWDkKzvzcGFLJk5vSOc3KxgjmBHKTq7i+qok&#10;nFiTjOMr47B6vBfe7WrDKoKEMv4fIwg0EsxeWs0IZIKyQ/zdSIWumQCsODIr0F8g9tHOtvi4zhnP&#10;drShciZMCcYoJp0Cl4IuiQn+N+daSl9xSLLOmHgkLpUOQ5YygZkUut0aJpeYATUBGa9nH0igc7Vd&#10;cWYmdYYsMgQN5Tu7tMSaAUByntByjO8kMNOclW+X2jA5g98Hv5MFXXiPNc5oJpSsG+GAt/l7JkFn&#10;PstDecMOLmuFA0vbYsNbrTCZirg7oarEl+fVOPHZnMyUVZq6StMbKeBeUyDtJsxqJKGscYIzzTDw&#10;Br/HYQIzxZmFUqIU39YGV5a3wmIeM6XcspjVzSIcE6CO8Hp1cmXOsKFeMWuUGQST2nCBYStkejoi&#10;tYMDSv0dMIeQqKmWbq9vQ7DVJO5WYP9VxZxta4PmuraEs7a4vMERTaw/M2/mbMti1qzBFKtkJXO0&#10;YFqWMGMlI2ATnswAAK6b2DJNYK75UE2eMh7XUgdyeRpQI6TLeqYJzJVTzeSpY/0IzEz5CMxUjwb8&#10;LIATvGnCdyW/Vc6165vb4E59e9zYzmfleZqaagOBWS7m2aw7gdnYgtYGzIbmtEHfdAcMK2qPucM6&#10;oWHtEPz4eCXBbC/+/f1B/PHtASP//HY//vHNPmOd/4PLf35zEH/9vA7f3F2Ij84OYkc0G9fq49mZ&#10;6Yw7B/Lw4EgFAa0r7jWwrWwoZoc0jx3UIjxlR/X58QrTJjZs7Iy170RjRq8gDM7xJhC1x4yBbQnw&#10;gewg5+ARO5BPTlYTxPhfPVGNh438356oMv/ZxydLCGRcEswen7YSSD85XY1nTbz+2Qo8l+W7oQvO&#10;1xEEl4Xgg8lumNKjgxnpOabABdO6e2DZ6GgcXpRq4soub+2MFRPDUMxvqiorAkMH9cSwQb0xuG8Z&#10;aipTUJEbjeLMUOR1DkB+52DkpUUhPjoEHcODkJYch+z0TuhaloM+tVXIzUlHVHgYvAk1mpJHVhq1&#10;V68DmYLzX0GZXGBePE56SnFo8jCo/VM7Z7WFxnLWYl0TiFltqWVoeGlsaFlX+I4rly7t2qFTeDBO&#10;1q8wcd///OkC5TL+/ctVk5D016+b8PDCJhxe9yZmjSxHSpgbAlycEOTmggC3DvBzc0UQ30F6McLP&#10;F+GaHknA4KYgfLbzfAaBmQDLgBmfUZOG+7p7mpGDgiRBkxdhxYx8dOU2nmesWTxW5yjWzJ3v7MFj&#10;jNWMel+g4utBIPQjmAX5oaO/D4oTovFmv3LkJ0fz3TRAwZpSyVxfUGXWLQA0eojPZAYYcGnFs3Fp&#10;dJG2WXnMdJ4dzPTbwJcBLstSZrkz2/O5BF3Sby5muzUYoAXEDKdY69a5ljdOQGZBmOpI9aH6agFD&#10;A3IyFPG+ev4WC6OPpzVpuQ/L3M/LspgF+vmZHG4mbQZBLcTLGzPGVODFzSn45uFgfH1nML68MRif&#10;X+2HTy/3JaQNgm3Xe8XYSijbNC8T6+akG1PygtEpmDsqDh9MjML6dxNRtzgHDRtKceVATzy7OBZf&#10;3n4HPzz+AH99sQY/f7wGX95fjnvn5uP49kl4743uSI0J50sSzPjAenDzwbWIUd5UxC8/xBYwsz7e&#10;V8rdrvi1LsCzzI6y3ljH2veZ/RRjshTBtm2H/KQwbJhXjMv1lWYE35Nz7LVRod8/U467GsnHRqX5&#10;iHJ/lROwSs0IpRsH83FDS83vdiAdtw6k4eb+TDTvI4Ttz7asYwcJYgczub8zJQ232JBZoJaJ20cy&#10;cOdoppnM935jBa9di/0r87FwQjjGdyWA5fihX4YnJQD9soIwMDsAQ7NDMTgzDAPSgjGxKgo7F3XD&#10;s8vz8E/2aOWG+L9+OIX//NCEf3x3Er/8aTe+frCKVD0D904PwG02cHca2YttJBg2FOHaoSJcrC/E&#10;qU3Z2LM4BksmBWBKbQcMLmyNms5tUB3XhrDmhKFlHTBvZCTqFqbj/E42tuyd3mvsxz92X3TJCoOZ&#10;mqMFzF65i1lfLTBtrxurzuyNi46xGi7tt++zQ9jr69Zv1a29HrWuBojrbXkfmf9bt2cv0R87Pyw2&#10;0y09Yd0pb5lJl8FGXi5nBfurF3//JHvMx0upOATYpbjOurhcRzDbScgWmO0gmG0mmK1PxYn1ArFE&#10;NK5IQsOyJBxZGoeG5TE4tLgjlg33MJaIzVR+h6fYcPRNilyXspxRKRpAE5gREE5RoWsGgDurLKuY&#10;RljKdfl8eyt8QuX/nIB2e63cjlTShC25PbW0x5eZAQDaJosZRa4we/yZtittgzXy0g5mLUseY6YM&#10;4v2Me8zAmQWGegYzEIAwp9g0A2VLBWY2MzLTjMicx3dQELlcmXxXjcqcSFAaHktoqiIMrG5NMCN8&#10;EcxmVNowjdvmEgLWjCMULWiFfR+0wipC69gsG3oQzMr9bHi/p6MFQSyTEywjM/qT95TFbDfLcNMI&#10;G1YPtCyRcwhdE1NfAzNeQ4lm143kc/KZF/Wz4U0+0yLecw8h7wTB5QivVc86qOO1ZTHbQpCaSoCu&#10;5Xn5Xg4GzDp3cEQ5wWwutwu0BEOCVKULESAqZqt5W1tc29oWzTtdcGVLKwM7x/jMgmw9sxnlSjBT&#10;2dstmQIzU0eELzMik3VjAv0JZyaJrIT7Tb0J5lr2aS5Na9Qm60b1yX2qP8WW2cHsOp9J0Cc3pkSQ&#10;rWS4St2hsri+xdkkmL22xRFnWAYaBLGa3+Y8gRnBdV4vF7xR2Y5tiBMGpjmhTxrrhGXbI6UtO33t&#10;MXtoNJp2jGQ7vQ7/+mY3/vVtPUFsL/7xVT3+/uUe/P3Pu/G3L+rwtz9b679+ugF/vv0u4Wg4Aa0r&#10;278ctm15hK9Stm0lbNuKcJdyj+sPj5bh8fFKdhK7mlQaT073xvX6aux6PwGzB7tjYkUrDC9yxNQe&#10;Hlg7KQmn1pTi0bHu+Oi0II3H8z/8+CSvwbb4KcHsyelyPDZuTiX21kCfKjw90x3PePzzU13x9BTP&#10;P5HPtpXguDcVDSs6Y/1baVg4NApTu3lgcpU7ZvbwxOIR/pha64Gi+FZI6eiNtMRoZHeOQ1F2Egpz&#10;Eriu3xHIz4hAWX4ESvKjkZIQjujwECTGdURKYgzSOyciPjbaWMp8vDypw9imUTm3o0I27RiXJq2F&#10;SYFhhWrI8uXWwdOAmQYJdKDe0/zP9nZRIKEQnlfWNbtHwWo77QretLUUS+m36D1XV/TtVoaP7x3A&#10;f367jH/+5QL++AuXP17m8hL+88sV/K+/3sB//nIN3310BPOm1iLItRX8O7QzYCa3YbDAjIAUQShT&#10;+gqNyPRVbJbcj2x73fhsgqD21J3KYSZQCiQ8CMyslBYWmHm58f2k1/WMPEdQJpGnyqQS4TEGhigK&#10;yJfLLsjXC1GEkmhK91wyxtwR6FbcyVi+zDV5bblNDVyxDDTowLJoCaIsvW7gSmWhsmJZGjDj+XYA&#10;1PRPr4OZfbCA9VvXsNaVQ8zMsWmuKQDkkucJxIxLkusCUd1LUKbBB3Yws8PYf4EZy0HvbM6TEBJ9&#10;WGa+Xl7w9fSAtwL9lZ7E1w/hwYEIC1K6EC90IqhuXtQP3z+Zhe8fjsUPD8biuzvjzbyn39wYiS+v&#10;jYTtwzfSsGhsMt6nLJuSjs2zC7BnaTcc29wfVw+NJCi8iT/fm4vvny7Ej88/xLePP8RntxbjVtM8&#10;nNw7ATuX12LRlAxMGRiOsfxz9CnsgPhQVqiHr/lIX35wLEx9hHaFbH20lmj/K1el/WU1slNmQYn1&#10;wbuqJ8JzLeVuKX+N4BNR+5HOY8KCkEIoTI2JQHZsOAYW+2HjnFhc2F2Im+z93VEv71gFbrJhuXGw&#10;hMBVgut7i3Fjbz6Xeewt5uL67ixKupk65MaedFyp74xL9Ulcphpoaz6Q22IpU6NVgLuHc3DvaDYb&#10;rjxKARsx5dMq43p3AkN3nlOOg0uz8f7IFIwsDTVTI/XJ8EK/TF/2MEMxKCMM/Qlm/dJ9zDDudwbH&#10;omnnKPz00Vb8z/fH8J/vTxDMGvH37xrw168O4vsXO/DpnfcImsMJmFW4cTgL1w7yeQmJN49ksVeb&#10;TlDM5vNm4+TWWOxZEkVIS8XkrrHom+mDrp1c0D3REYPyqOD6tsOytwJweE0ujm/ujf6V8fxTCMw8&#10;jNjrxKoja12ApgZFjYsldsCyAMyCNtUz181x1kdt7VPPQ99Dy7W4tKZ5arkHz+3A4735PQzv0QnX&#10;D1fh2flKPDADODQIg3V4jCB9iPV5mGXdkM/f+azTMgJmD9w63IX1mse6ZB3tKUZzfQGu7MrFhS0Z&#10;OL0hGSc3EMrWdjJTYh36MAkHFrO3/WE46t8Lw8IB7bGgJwFgImFsmg0NUwkxBLNGQpkSzCpovpFw&#10;cIxgc0YWMypQzYGpODINBpAl7MlWGz7a5WQsZhrVJ4X9gAr9vqwuUuoUKXBjSeO6clyZmQG0zmPt&#10;0CbYMmBmD/g3cObI/a2Mu82AmWDMHNuyzm23zHGW5UwWMwGSHcw0T+YZgoji5xSntKi7BWaT0xXn&#10;RQArc8CVFc64u9kFm8Y4YjohairlHcLOUoLcjtmtUf++KxaPaYMRhIBuwTaU+tqwsJemP3IwbsyT&#10;71pWKgNmhMB9LWAmK6SsZgKzcSkEM4LgsI429OM1+gQS/Pq1wuVlTliiPGcVfDaCx3ZBMcvmGN9l&#10;P597j7L/8x3WE1AmlNhQrRGZngQzDyd0dnVCMcFMzyrYUnnKrWsHs0sC1q3OuLrZGTd2uODGdmcT&#10;Z3aMoKdRmQIigZnKWOVt6kMgZqBJ69zWAtAv3c9yYXPdXqcvE9LagY1QJrBTHQmiVYeKL1NKESX/&#10;1WAOa6onWeOcjFtTwKbyUz6z61ta4+YeF1za4IRTixxwkO+/loA8p6/lYt71ThgOLU3Eh+NCML6U&#10;yruzE3p1bsv/uCf6ZruiV7qSvXpj+cQC/lemshO9ie2JLGUCs72UfQSzXfjrn7bjtz/XmTyHfye0&#10;/fXTbfjznXl4cKY/mg9Xmhja24cLKcVs50oJR8qPVkLQKsOjRsWLdcHzplp83NQNH58tIcyloWFl&#10;HD4cH4aJ1YEYnueFN6oCsXay0mHIgtYVH5/uQdjqQjCrMnNsPm4swkN2Zh8Twh4rNVFTFzwhmD09&#10;VUvpTpCr4jHcR6B7pBHYR/m/P8g2fHcpTq7pjM2zojF/SCjGVriilpCaFd0K4b7OCPJ0RqBnWwR7&#10;uSDczw3h/q6ICvJEfIQvOscHIqVTCKLCLEuGUabecj1J70jJS/myfaNydjYwZkGYMxW2mVrJWMus&#10;jqYsZEqqbk+sbtxgLTpNoSH2zq3VqdU5Uvqv2k5tt3QgdZ9giaAi640v4aiiMBuHdszGL1/U4/dv&#10;D+IfP5wkkF3Ev36+jH//fBH//uki/sPl//3XK/h//nUTl08uRucIT/i1a4UA9w7GpRnq5c7y8DFg&#10;JmtNgNxscvnxfoIUyzLF9+AzdWjjTGBzNfM7CiIEPJaFicBiIEYddj6rgaMWSOK7mQnJpbd5nKDH&#10;AjNex8cTkQF+6EgYGViZgyMbRmNIlyh4sEy9qGMEZsZSxnNe5lOTsPwNWOn5KMbVaJ7X0vf2NB2W&#10;tc2K6zKgxWfVfjuMWedb68YSx6Wgzbg2+VsiEBOYab/ATOuCMrsL0wxEkPBaene5MAVsxhjE4025&#10;cKkQIEGiEsvqe1J2Cm8CmiZyDw8OQGSIH79FT+QlxOLEtrH45dkMfEcoE5j9eH8Svr87Gd/fmYBv&#10;b42Gbceiahxd1x/n60ZSyY0jiE3FZ3fn4SsC2I8fr8L3n6zEF4+W4OMb83Dz+BTsW9MHi6YVYtLA&#10;JAyq8sfgSleMq3XB9MHtsXy6H5bPTEZtSQoCfAJfgpn9w5PStoOYfSkXpSpUFjbBmEDMy8OHL+RL&#10;2qR4+pgP3sy9aaBAZuCW3guX8j/LpxzEl89KicXIQRVYOHc83hw7CtU5mehXEY73JsUTOOPQwD/x&#10;xZ0FuLqHUpeHK1y/sr0QV7Zm49KWTFzYnEYlnozzm5MoiTi/NRXndqTgQl0SrtanoFkWtAOEnyO5&#10;xr159xAbKw1BZ0NxtyEPd48VsuEqw30C04PGLnhIEHzUyPVjVbi0qwxb3iHA9vBnj9YZvTM0obgv&#10;oczPkowAK8VGlgeGlwdj9TtshM4vxG9/2ovfvzzMxvMgfv3zIfzy1X789MU2fPNkMT658SYeNg00&#10;AxVuHM4msKSzIU2jpBNSBIuZ7OXmsDdbQSApwPq3k/H2gGgML/FC34y2bMhboYYyvNgHk3rGICch&#10;0PLPq97UwBgLpVV/r8OZ1aBY5f/fYKalVc8WnL2yspk/sxG7S9oCdrOubby+LKnqvRWnRmPPsko8&#10;PF1pLGKWFOOuLITHCy0Yayi0yvs4y18jZY91Y710MbAsC2cz4UwJIi/XpePs1mQcJ5AdXxOPhlWd&#10;cGRZklFqB5ZE4sjSSOyZG4L5fduafFsagXmayl/pMY5yXdayC4QOTcd0hsrxFPcpDcR1KtD7VLpy&#10;USrIXpnmFXP2bIcjnm5rA5NklAr80Saub7QmspZiNwqcS1laTPqFNXJ3cRuVt/bZc501r2qNG6vb&#10;Es4cDGjJanZrdWteox2XrQxA2F2ZAjOBiOLSZC2zLGYtwucSmGk6ptMa1TiZkNSHQEUwe7vIhkmE&#10;rGExNkzLc8TZD1xwb0t7bBSYlRHMKG9XEZT627B5uiP2LPLAgpEuGJRkQxXBqNhH6RsIZryfme7p&#10;fctCJ9A5xTJTrN7G4QSzITYzJ+ZcQtd4Wcx4P2X/HxhGMPOzYUlVWz5na2wcz2NqbHivlhAympBF&#10;UGokIO1bwOdm+e8j1Kwi7I3IIBT6OCKLUJbu7oRUNycU+jvhnW6sNz6HAEnlomdRwtnzyxxxbUsH&#10;XN7cDte3OaN5RztcXueE0wstMFO2fWvGBAGxVU/GbWnizVhXLWBmBy9NYq45M/VbdWYgmyAuS51J&#10;RMtjBGV217TqR6NtFe+neDa5mhVjeM+M4myNOxtaGdemyk3WO6XUuLHF0YDZ+TXtCJutcXCmA9aP&#10;tWEB624+4ezAojDcY5vTvL8I+xel4/2hoRhfHoDB+UpD4UtxY0evPQZlueLN7hHsoPXGixuL8Qfh&#10;6z/fHsE/vjpkAdqfd+P3r/b8l/z96zr8+Mk6fNY8H0+bRuJhQ5VxYd47qvatAA8aSnBf6TeUcuNk&#10;KeGs2gxQen6aHamzhXh6roztD/XKqhIsHR9j5rocld8OM6rdsGlyNM6tZXt5oJBtYzmBi/9zDaxS&#10;vrXjlrvz0Um5O7txX09jYXtMaHt0vIT35n+end+7hMS7B8pxe08XXN9Rjkub83F2Qy7Wz+yE2gxn&#10;JLDDEOFpQ6R3a3QM7IBIXxeEeLRBkFtrC9L82YkP9UVYgGKtlHJBiltWFiljZwKXlQzbcj22Q1sj&#10;zmbZRmKgzAIztXvSXT5efvDzCTDGBMtTJN0mMGP7Zn6rTbUGU9nbRMlLPWbaSEIDj5ei9yNA9aup&#10;wrH6d/FJ8zT86eZEfHHnLXz/dAl+/nwnfvvmKP7542n8+5fz+J9fCWe/XMD/+tslfPFkFwZUJsG/&#10;rY3va4FZsAeh1Neb7+3L9/c20zFp/kx3wpGJMWsR5S8TmHkLzHx8CBTexsqksrGghs/G59dzymJm&#10;uRcFQtzH7QZOBDwGzAiWurcBM1/EB/lgQu90XNk/ABP7RsC3vfKsyWJmuRW9eW2lz7DDlAVJuq6u&#10;LxDivVRGfEYTO6Zn5j6B2cv0GOYZW0CM67rWK2uZ/dleBzMJzzHHWpAmKBN0WRYzO5hpkINlOTXP&#10;wWMEc7KSCUSlJ2VJ9OzAchWYsdyUJkMJZmU5CyDshwf5IiKY5c/y6FtRiAen3sVfn00jlE3AXyg/&#10;PXwTf3k4Bd8T0H64Nx62T67OwZf3FuH7Z0sJYksJYsvx56cr8fHdD3D/wgyc2TsCWxaV4/1JqZg2&#10;IBIjq7wxrNILE2pC8fbQWCyfkYK6ZVk4tjUXV2XyPtEbK2ZVoFNEkPlgLQhjpesjVSFzKbF6BVZ+&#10;GH3Mgi9ZxpRqQx+5xNPD2+x/qcD5AdjBzLKaiWTbmYKVfzciNBBF+QmY8+5I7Nq5HEsXzsHwAbXo&#10;Ud4JAys88WYfT8wdE46VM5Kw6Z04bHs3ETtnp2PH7E7YOjuaPa9w/rlDsXZ6EJfB2DwnEtvnx2D3&#10;Ig2ljsHVXUm4fSADd46ks4HINT3IO4o9Y0Nx5wh7cWy4zAhOe+6sBjYgLJPbh9mYsBG9eaAIh1lW&#10;7w2PwKiyYPTL9ke/DMJZuh/6pQcQ1vwISh6oTnJH91RvTOufjqbdk/Dtk4349fN9+PVPB/DLn/cQ&#10;znbh16+24xflKnq2Es+vz8TtEz1xbb8m5c7E9f1ytWYQ0PLYgy1iIylXRDGuHyzAmZ2F2L00x0wG&#10;PK2XP4YUsHed1gbVKe0QE6jASdWNVUf64MzITEKUBdUWeFm/X4HZKziz77PDmz5y61p2+LauZ13r&#10;VeOkPxyXbOxigtywcHIWmo90NyB2+1gR7hxn+apRbuQHzR7zQ7kv2cuWkrh73ALiO0cVA6gg4Bw0&#10;12fgBuXqbuUmiiOUdSSIxeDQso44vDyWdZCIwwSzI0s74tiyONS9G4a5vVuZSbQFXhcIXqcIZLKQ&#10;CdKUu+wSFbjymGlQgEmZQeX5UBYPKl6N0pRr8z4h4qOd1iCAx1va4OHmVni81ZnApiDwVxYXAZvJ&#10;c0XFrHQKRumvJXhRWWuEo3F5yhW6pjWur7bATMDwEs7WtKHCtwLGjdLnPkHF/w5mJuZMQMBnO8vn&#10;1zvVT7BhGZX7AoLZTILZhBQbhhKSJmc64MR8Z9zdSuU5thVmlhLMinlMuQ3zCEtrJjhh+5wOmDOg&#10;NQbE21BJMCsTVPV3MPm55CoVCClNhqxCJ2fzXhNtJjXHqqGvwGyCYswEZlE2DG4Bs3fyHXBtqSMO&#10;s1wV+C/A+pDHH1jgwA6FE/bzevsJwge4XD7Ghv4JNuS7OyDNzRGdqWw7u7UhmLXCrK4CLQGVVZaX&#10;lzjgJOuu6UOCz2Z3XNkiMGuNmzvb4NpGR2syc+5XHJrKTFYtDQIQ1AmczYwNhCwrZxnrzKwrwL8V&#10;Hii+jHV3S/XFe6n+BNn3uV/Hvw5mgmjVjcBMAxKaCYp3+F4C9geb2hmrmcpQFj6T+Z/PcWsbv43d&#10;7XF+dTscfdcJB6fbsEWJgVl3cvkeWBTMzmEe7gtUjrCTWZeJXQtS8c6AjhhTRkDLc8eQfHbyCr0w&#10;JNfbzFIyb3QWLu6Zgl8/rsO/v6Ni/+YQAW0/QWwv/vblbvz25S4u95g4tH98dwC/f70PP360AZ9e&#10;nkI46oIHbPPuN8hDQEBje/KA/7nH7BTJ6vXkZAUhrRwPT5QQrCoIa0pt0w2K1d2/pDMWjYzCGD7P&#10;qGxvvNM9FNumRZo40Ccnu+IJoe4RO7OaqeDhMYLZMQ066MFld15fo0YFbgV8X3a49rMd1XRJ7Hjd&#10;qi/C9Z0Esy3FuLytAMdXZmNqrT+KohyQFeqEojh3DCqPw9DqOHTPCUJBkifSOnpQN2meQm9Ciiv8&#10;XJ3h4dwWbm3bsv1pg7at2xK8nA2AabJxpbFQsmtrWiWBGfdxXW2f2jbprAC/QERFdkTH6BiEBIfC&#10;x8efussHbtRrxq1JJa5jBWlaWm0l9Zdp++ztqKXPpPgFBB1DQ7BxyXh81PwOnl4egifn++Hp+b74&#10;6PIgfHx9Iv50ew6+e7LazLzzO+vyjx8b8X//egb/+fkk1i0cjnDXtvAhZMqdGeLhamLMBGfB1K9K&#10;V+FNKFHYigefQVYoQZrATJOY+7P9D/b1oXgbwHJvb8Vl2Q0tFrTwWVvabUGZrEVmhKOBMlmO3Ey6&#10;DuVN60gATglRFoBcNDfUYOZQf4S4tIYP9boA0ZvX9tF5XL7Mm6b7CYAEYAbCZCmzBhyYwH+KQEru&#10;w9eBSrFrBs4or4PZy2sKxsw+uR8tsLPDmcS4KnkP+zvqt675etC/AWg+u8rDGihnefg8Wd8+nt4E&#10;M1+CNaHfi98GJdjPG2EEU0kUAe3dcT3x/Z1F+O3ZLPz8aDp+fvgWfnr0Fn58MJWgpuWbsP3y6WZ8&#10;92w9Pr27HHfPLcDJ+knYtKQnFkzNwFvDIjG2xgtj2KOd1M0DM0m6C0bFYc30ztj7YQWatvelAh2I&#10;R2cH4/mlwfjkSn98fr0fjm3pjqLMCJK/RvXpo2RBGBCzFLTWzUzrxlVpAZkXIczLQzk+tK6Z2DWq&#10;06JzqzehQrO7QvUx26lWhacKYSGzkny93JGcFIWePcsxfEhvDOlbg4E98zGgezJqCqJQlhWO0uww&#10;dC/0QW2RP3oWBKOWjVfPsg7oVeKKmmIP9KT0r/DFhH4d8c6YNMwcnkQo9cPat/xxaXsSASvViisj&#10;CNzcV4obe0u4rdBMmn1TrszDcp1y2yGuH2QjcigHtwluSt2gWKiz7OVtnJWPSd3j0T8zCH3TAihB&#10;6Jnqh+5J3uiW5I/qBF+Ux3pgdHU4GrcMw/dPNuNvXxzAr1/uw8/s5f78ZR1+/TMB7c91+OHFVnx2&#10;dyHunh7FHkk5ru7NwPUDioXLR/MBPsfBMj5DsRng0NyQjxvHSnBpLxuydenYMisW7wz0xeBSLySE&#10;sD5MD+R1MLOsZq+DmSWvg5lVHxZovdpv1Y39OlaPSuuqQ51rr8d27Jkq6NTb1QXD2Gif3ppHIGMZ&#10;HmVDzHJrPswyPJJDCCMMnyhsiStTzIsGTeRaUHwkF7cVC7g7nQ1+Cq7sSsa5rbFU7KE4+GEYlXsk&#10;Di6OwKEPowhlcTi6TC5NQtuKeOx4JwTv9nQ0sVfnCBQCMVnHNCrzlECM64KxRirHY1MtWLtBMNOc&#10;jHJhCsokclt+vNMRn9S1xvMdbfFke1s8kvWMECZFbcCMClyK+/5mrvN4bTeWGAGaATdu4zESZaJX&#10;VngzZY/gqwXObgrKCGcmbcaqllQZAgs7XHBpAI3rssQImJSXTe9TN85KWzGfYKbpkSak2jC8I5fp&#10;NjTMbo37292wbVJrzChR8lgb3uJSSV8XD3HAuqmtMK2HA/rw+IoAzZXpgMX9nMy8mJojU5YezU2p&#10;lBmNLMfdhMB1LWCmHGVzBGavWcwGK5cZr6MBAeeVDHaFIxb25T3L+Hy9bNgxg9fhOzYQOo/yXfbz&#10;uotZR71jbchxt6GzqwNSXWUxa4Nifydj3TvGujLuRQLRpcXWYIAzH7bGtc0euLbNDddYJ9cJzldY&#10;JwbMtP89llNL2Smxr8pT9SSr5wMCnEbeGgunrGdaCr4MbDu11JN1T82rafaxfhVvZsCspe4EyqoH&#10;DRrRQIO769vy2s68R2ue22J15L5zLENNH3VnRyvc3uOKC+vamHc4wG9Pecw0wb4FZv785glIxs2Y&#10;zXalM/8n6TizKYcdzXTM7h+F0cV+GFbggxFs54YWBmBQri8md4/GwRXD8PX9jfjj24P413eEM4LY&#10;71/XE8zq8PtXhLJvDuCf3P7H94cJaAfx02dbTTjLc7bzD2SpPqqOaR4eCsyOEczYgXp0opjC37KC&#10;nSCknajG09OVeHa2BE/PluEqgWrttDBMrHDH6FwvTKnwwIYpsbhaV45nTYo768pzBGFKekswOy5Y&#10;E6QVmXve57vePcT2i1B2Y08OJQXXdyfh8tYcnOM7n9uYjsbl6ZjeO4jtphNKY9qazu374wqwf3V3&#10;1C0vwqrZqXhvYie8OTgWQ7rFoFdhBMrTApEe6YGEYFdE+ndAgAdBrQMhjQq4bRtl35fVTO0c2yjq&#10;GbsVRZYSP28/RIZHICU5CZmZWUhMTETHjh0RFRWFsLBI+PsHw8vL14SFmHPN+f+7DrO3o9a15TaT&#10;2zQxOgQ7lg7CnTOjce8My71pIB429aGurcWjc31YptS558fixRVZ097Ftw8X4ZdP1uN/vtuD51cW&#10;o2d+DDycFGvmgnBPN0QRkMKUv8zD0yR49SacePEdNQpSVjOBmSYw92rf3synGRkYYCxsCuC3XISW&#10;7paL1jwvn9tYsChWygkd52HcihrNKUtRoJcHIniNaIJZWqg/Fo4rx50TPfHBRF9EuTrCi/f1JQz5&#10;mmfpAE8u5dI0IMWloEpQZgcsA2cUu9XMHMd3EYRZsV+ybPE9Wo6V/BeUtVzb2ibXp2VtE6zJVWoG&#10;Aeg6vL6uZfSX6kT35G87lFkikLNYxrw769iT7+4r8OV34cd6V6C/wCzE18tYy8LZGUiJDsaWxaPx&#10;y5OF+OXxDPz0cCb+Ihi79wZ+uDcFP9yfTnkLthsNc3Bow0isersb5gzLw/iaWCppPwwsdcbwLu0w&#10;tb8Hlk4MxK75qTi2pgzndlXjxsGeuH9iGJ6dG42PL47CZ1dG4NMrQ/Hi4mCuD8SF/QPQoyK1Ba70&#10;AgqMs1vHLBGYWdYxuS0lFpiJOmVZsSxkFgUbQjWQZil8u5VFH7I+aHv+FxOMp8J3bU9y9UAQqT8+&#10;Ihg9KzMwfkRXjOjfBb26VqAoNwPZnSORnRaOrNQwZCQHICPVg9tckZ/pi5LsQHQt6oiRfYvx5uie&#10;PK8a5enhqM1yxmYq8St1ybhen2PmXry6uxjX9hQYt9n1/bm4RhCTZer6gSIzoOAWoeyWXJ/sYd5t&#10;4Id5rAxKfnt1Xzdsm1uGSV1T0CctjFAWhJrkEHRNCiWUBaGKYFbVyRuV8S4Y3y0ETTtH49cXO/H7&#10;nw/i5z/VU/bgly92U/bg58/r8ZfPduGrJ+vw7Mos3Do2kM+g+BDBYSnBrNSsX2fv9arizw5n4foh&#10;Ao/iseozcHx9Kta8HY/KDJK+6of1ZIcoq9wta+Ur6Hq9YbFgzW45e9XIWHVkP8eCtlfnqbFTL9QE&#10;wUrYU40Pc8fqd5JYViy3Y5loPpqBZpbfjUNZVDpZFoQdLyCU5RFyi9iDLiL4alQsy1hu5npC2Y7O&#10;uLI9ERe3xePkhmgcWRGGg0tCcHhxOI4sicThJZqnL5a961icWBWDk2visH1WIN6tccSGURaAXaII&#10;xmQdU1JZAZlJnUEoO/wG1/n78vsELSrcmwIgKtTrVLqyoH1Mpf/pHmd8srsNnu90wtMdrfFgs6NR&#10;0iZVRguYPdhkKW87mFmB4JZ1Rus63goqF4i9UvCygl1Xaow1GslnJSa1w5jEAJwAQ8+lJcUOZnLP&#10;7qByX0LoUWqJKXk2jFfwf7wNYwhM+6fzWXe6YNcUR8woJUTl2jCJxwjO5D77cDy3VdpQE+lAKJPF&#10;zBFL+juZxKgKapdFSNnrZfk5RnjdRQhcSyhbLTAbYDMTmAvMRsTZMJRwNjDSymU2lvc//q4DrhNU&#10;lxDg3uA9Z3exmbk6jyx1wAmWxTHCSh3LXMlta6MUX+ZIMHNEipsTpQ0K/Zwwi8/WwPtqVKUsiecX&#10;OaBxPutyWWtcNxYzd1zd7kJwd8aVzU5o4nM2sp7P8BiTN44i16/KT6B1f0MrwpPA2slY4QRmlsja&#10;aYmOs0ZxtuwjyBlXJtdVh6oPk1PuQ0dc/tBKKyLw00hM5TpTXjSB2TXCp8pNo0WvCNL5/dze54YL&#10;G9uad9g7zYYNI1l3rIeFLINDSwLwgCD0gGB072gR7h/L53quARml9jm7uQir34jD2DI/DM3zJZgF&#10;YhhlYJ4fJnbriI2zK3Hv9Nv4B4HsP38RgO3H37/Zj398e5hQdtiMCP/juyPm9z8Iab9z31+eb8CL&#10;S2Pw8BihrIH3Ypv2iND0+LikhIBWhmcnK/D0VCWeanm6HE/PVFBPlOH5xWLcOJyG5RO9ML7QDeOL&#10;vTCp0hMrJ0fi6h7uP1WLJye6mdCPR43VhDSl16jEfV5boSL3j7DdPFSOW+oA7yec7U3D5bp4XNgS&#10;jzPrk3BmbSfsfz8Wo8o8URDeCgWRbVEc0wFv9UvAkfXlOFNXgBPbsnFsYw4OrsxF/eJc7FyQi3Wz&#10;0vDB+Di8O7SjmUx6WLU7uud3QEFnfyR0DKFCDUagbwC8jAGB4OFB5UudFeDnj1Dui4+NQU52JnJz&#10;c5CUlEQoi0ZkZCQlCpERsqLFE9xyEBuXDi/vIAKN1X6qLbTayVciIDDxTS6ymHlj7oQiHN7UB+fq&#10;2Z4fIaSd1Iw2hLLzA/Ds/BBCL3Vw0xA8PzfQZJD/5OJ4fH1zGv7cPAXThiXB17ktgghmHX3cEeWn&#10;dBkWmMkiJiDypl41QET4UcyXh0s7+FJ3hhLiooMCjHUnwFvgIRB1NfBiPbegxVo3c0xSNCLTi7pb&#10;YCLRwIFA6uAIfz8T+J8ZFYQVM7vh8fmh2Di3E+J8WhkYtKxlfA7qbYGZ4sxMrBnXjfWrBa4kWheY&#10;GcsZ5f+03Q5msgJqKSB7PU7OAjTeQ+e+BDNBoO4nttC7WZAn9jBGH4rJoWaOscSahorn8rmta/Pb&#10;oN40UOrtAz8fXwRqoIXSk/izPEMJo8HeKMtKwKm9M/HT89nGdfmXh1MJZgSyu5Pw410u702jTIXt&#10;7QExmFTjizEVvphYFYBpfaIwb1QiVk5Pwo5FyTi6IR1X9pSwd1aL+yf7ktp74sn5PqT1wfjownD+&#10;UUcYGPv0cj8zzPOza8PQ3DgMw/rksIJ8zIdmBzO7dcwSBcZ5w9vLj70KH3gSymRBewUBVsXboUx0&#10;akGCflv79WELBqwejcyPLEjut88+79mOHyArJTY8CMW5SYSyXPSsLkF5UQEKcpJRWtAJlaWpKOC+&#10;zkkhSOnkgfQkb3Tu5IX0+ADkJscgNykOmfEdkRzuj6yI9pg1yANnN7GntysLl3cVUIrYsOQTtNJw&#10;ZV8qe4bZuMaG47rcimaEJ4FNAHQgDzcPC5TKjQXrNhvPy/XVWPd2KYaVxaFbchC6JgjKQlHRyR/l&#10;8d5c90cln6ki1hlv1EbwOm/ht0/34Nc/7cPPnxHMPieYEdJ+IpgJ1mTWFqD96d4K9qymEggVwFvK&#10;ZQFuHWbD2AJn1wgzV/mM10wcVjq3p+HsrlSM6xmAADd9aLJuqrxlun4VE2YBlgXHr+DLWmrU0Ssw&#10;e+33fx1rP95yR9vBTLnLvPjnz45xx+xhATi6uiOu70tiGVkxfTcpNw5qVGw+y1B543IIZQW4w3e5&#10;zfJt3svj9qRZ1rKd/F53pOLS9k5o2hiLYyuj0bAsAseXRePY8hgcWxGLRgHZ2micXhdNBReNpaM8&#10;MLOrDZvGvgIzWc4EZg2EMM2VKUATmB0imMlqpgEBmihbIyGvEUwEZvdXO+Ajgthn9S54Ud8On9S1&#10;wce72uDRFgvMBFpS4HKJPVS+qxbLyktrWguk3ZZ7rOV4y1XG+/DadjgzIzNbLGnWNip8gdhrYGZA&#10;TUuK8plpwILeZetoGxb3tGEewedNgtdYWcw62TAykdA2tgMebHfFvhmOeLvChnHcPz7bcmnO6U0h&#10;XA3ntu7hjij2bnFlDnQ0mfPlyjR50wgeitk6OpP3IgSuHmbB2UqBGa+j4P+RvJ+sZgKz3gQzLXdP&#10;YhmxPJYPIZjxnrN5f83XqSmYGlkWR/iem1jm02p4/zAbsj2UWNYJqe5tCGbtkO/b2rhdBYSCJeV1&#10;03OdXsBnWtUa1whllzZ1wNVtzgSzdri8uZWBoBO8ZtN7rEOBGaFM4KQytMDMidKGcEZgJZwJ0OSq&#10;fOnelCVN9cdjLUsal7KAmYB+1aMFZdcIlwr4V/C/LGeystnhXFY5M4qUdSgwU4LZa+udTKqMZgL+&#10;Oe5rVIwd624jy0NxkPP6sIOwxA9PmgrNqMZHCqA/UW7cio+OKat/ESGtCJd2Z2LJ+GiCmR8G5Shs&#10;IQBDiwhoxZrf1xezh8fgyoE3TRqNf/90lAB21My9+cf3FLPObd8eIahJtP8YfvpkCz67MAJPCIKP&#10;2UHS/R7zXo+PF7fAWQmeKUfZKUKZZhM4XYWnTZV4frYcH10qQ8PqBEyp8sSoPDeMKmyHsRWtsW56&#10;HB4e7omPT/U0ljYLzLjkOwk+7ws+jxAkD1fitrwSZgR9Jq7uTWT7G49zm5NwdkMnrJ8WhO5JzsgO&#10;aouMoDbIDGmHYSVB2Pl+CjufyZQkHN+QRtDPxKl1WZQMNK7JxNGVGdi3JA073kvA1ne8sGGGC5ZP&#10;CcesYRkYVF2I1PhEo2i9vQgchJbQ4CAkxschrXMyYjt2RFxsLJKTE5Gc2Ikg1hGhoaEIDQkzcJbA&#10;c7tVD8CQEe8iMb0Mbu7erwYESKTj2B5aQjDr0MEYFRKifVFbGIpxNR3xzlB2nGcUYd/yElyoq8bd&#10;xn4vde+LCwSyC4PwyflB+Jjy4mJ/nNpagL6E33D3VojwbI9YPzdE+yrBrKdJNBvgJjCT1cwOZ2x/&#10;CUHe7V0Q4NoB4b5eJkt/ZIA3gnzYUVeaCepxWcfsetne2VZ8mclhpmtRxys2zp8iMFOgexTBTKMy&#10;CxJisGPJGHx8423sWlmKpNC2JoOCnkFuTD3HSzDjb+Ny5LqBLEFUe+sZZEGzA5gdzARUVloNbW/3&#10;Esy0zw5lBsa0bLmuATMj2m+5YP8LzFqsZsZSRjHvzfoSrIktlDJEetKAGUVg5k1+UYyZcWf6+BHo&#10;fQhlvggNZFmG+iOSYDa8JztOFxbghycEsPsT8eODSYSzN/GjrGX33uK2qRaYTerRAbOGuGPZGxHY&#10;Pi8Dh1dW4+zOnrh2qBtuKy0BezyPz2hi7z54cLonwawHwUwZanvj40sCsqEEs/749EovSl98em0g&#10;mo8Pwuh+2aaCPFjRVtySLGZyYVpuS8tyZo1kcefL2C1idsuM/bfdZPhKBGkEBW43CUmp7O2mZvPb&#10;wAELmEu3trwvj5PfWvOFRbNgOoZodEQIYiKDkRwXis7Jkez1RJjgvBA/dwQrQZ9nGwSxwQ9xb4dQ&#10;NxdEermho7cySLclxLrg6NJI9tQ6mzkWL2zNx4WdWbiwOxUXdyebxvDy7hxc3pOJi3vScbEui9ty&#10;cWkPQW5fPq7sLeX+MjYqBQS5PDRuKsR74xJRm+GD8lhvSgBBTGDmi6qEQGM5q4jzQJdOLnh7QALu&#10;n5qHX17sMWD2K8Hs1z/tJZztxV+/rMdvX+3HL1+yZ8vt3z7diE+uvId7x4fiVkMJJZdQU0YhGBLU&#10;lK/txv5CAhC3H1LsSSrG9/SHvxs/aJaXVf5WTJg9yez/yVqmpWWxbAGxFjEJE7XOuhF42XPZGTAz&#10;51hgZqYdYX3GBrmjIqkd+mU6YVLXtlj7pi/Ob0zFbcLjTTNqtoDPSsDdr4BnQi4BWEklZSm7sacz&#10;ru9Ow/W6DFwhmF0mmF3enoALmzWtTCc0rojDiVUCslicWB3PBrkTGlZEYvMsH7zd2xUTipzwNsFs&#10;5wQC2buEDI3Uoxir2Qwqe4LZsRZAE5xpxKbita4ukRuRCpcK/jIh4BZh6NlWJ2Mx+3RveyMv6pzx&#10;dIssI1S2VNQmfQaV8qOWqXuMAuc2O5TZLTBKs2DgbI2grsVlKVCjvAz4t0uLVcbElrXAmBLgKuBc&#10;kKaYr+N8F839uVlg1suGuQKzHIJZkg0j4i0r1sYhLri7yQMHZrbCLIEZAWlMFo8rs0YDzuhuQ/9k&#10;G7qEOqDQ28GA2bKBDmYkod7fgg8Hk3H/MMtNrje5MRVntlpgVmhN/zSGYDaiow2DNJF5kAVnG4cJ&#10;fByxcYTNTBP1Du+pUZo7Wc7GjUlgWv0Woa2S9w+xIYtglu7RGp0NmLUnmLXFTJ6j99SgCs2XadJP&#10;CBjXtMHljZ64uMGZYNYG1wnLlzc7oomgZGLMFjhaZUcwEzzZ48xkuXxAODNgtsmZddja1N1DApVE&#10;67KOqQ5VdwbUlO2f9zfAxnoUIAvGlCpDorqRpU2u7AdbeI3N+gZ4f9bvee6XO1NgdnevK27sao2z&#10;rNsTfIeDLAd1HDSP6FyC9b4FEfjoXAk+vkAIatJ0SpV4plGOJ0vw8Hgh7jaw83IsHQ3rkjClhx8G&#10;ZnliSL4PhhX5Es58McSIN94dlISbR2fhPz8exb9+bCSMHSOEHSOENXBpAdof/P3P7yXH8XeC2w9P&#10;1+B5U3/CUw6enCgwQCYwe3SsGE8EZ4ozkzWvUdBYjienKkwy2Y/Pl7PNKca8QWEYmtUOw/PbYHCe&#10;I6bWerETxXc5Xct36IbHxq3ZBY/5TjpXec8eHqM0KNG3RmXnU7LZUUtnp6wzO8npbIeT8f5IbxRH&#10;EMgC2yMtwBmpAW3RK9MVm96JRMOqBDPwp3FtMjtlKThFOan1NSloXN0Zx1axrFamoP59X6ya3Bpz&#10;B7hjbGkounTuhPCAUHh6WOkPfH28EBzoh6ROsSgozEVCpzgEBQYSxoIRHRmO6KgIxEZFUad0RGRE&#10;BMJCQpGclIYetUORmVcBP/9AMyuOPbTHuAjZ1lrxWQQJtw5Ijg3CmP4ZeGNwIkZVB2F4sT9GloRi&#10;QnUwZvTrSGhMxcFV2bi8l0B+egA+uTgSn18djS+bh1Fnl2HaIE9kh9qQ4N8asf7tEU0wi2oBsyC+&#10;h7+rq2UxExBRBGl+BJYA/o+C3V0RSTDrSCiL9vc2weqaj1IAYvdiWWAmiGkBMz77f4OZ4qs0HZOv&#10;gbIoPx90zcjAsU3v49Pba3Bk61DkxnnDtVUb486UxcwAIq8hMDNeL24TYNnBTHBobbMAzL5dukrg&#10;JFhSKgwN4NA+u3XsdTCzjrcDGYXX0rObODP+ts/P6aJM/y/dmRL9JpwZHrHAzNSXrG16d3KJGWHq&#10;KjCTxdAHAT7+ZmSrAbMAf/KFH+LC/fHemzX47NY8fPvgTXx7dyy+o/xwbxJ+uPsmvqd8d89a2jbO&#10;i8QBfqAX6qnkDms4dHc84B/DzC/JP9OD011w/0QN7p2oxYNTNXh8theeXuhNMOuD55d645NLffHi&#10;cn+8uNoHLwRnV/vjyqG+GNSjs3lAUzCqWL2EATMrDYY9kNACNnuAv11eWcgk5gM252spUBO9qhCt&#10;YcxWThiCAD8WM/UFQUFgpukl2nO7lWtF845JVDnsIbh3gK8Had2THwWX3vwovV3bw9fVmR+uRvA4&#10;I5RgFuHRFlGUeB8nlFKhTO/fGvUL/fmHTsTptWlo2pCJpi2pOLMtGU1bU3BuO2VrEpq2JaJpRxLO&#10;70zDhR0Es115uFRfYOTi7jyc35WJc2xQzhIk9i1NxaTuISiP80RJR39UxgWiMsEf1YlB6JIUiG5J&#10;AeiW6IPuKa5YPKkIL64twV//tNMkn/2NIPbXP+8nlO3F377ej1+/1ACBfWZ49c+f7sSX91YRrsfg&#10;htJMHFWcmSxoRca1euewhsIrOS6frS4bo7r5Ecyc+dHJbKs/oaxlllhQZgczaxCGJa9gzNr+Csws&#10;cON2UwcE7hYwMxBNMFO9KS9NBD/c/JgOfFcH1FDx16baMDDHEXP7++LIwgzcqFOsXjahjPClabD2&#10;F6F5Xw5u7UsnoKUbMLtGMLvCMr3E8r68IwWXWB9n2UM+vSoRJ1cK0OJYZx1xnGC2f3ESFo8JxTDl&#10;eOM9hxI+5tdQ+U+ikn7bArMr79twab4FameoFDUowKTLIJw1EBD0W/FCUrxKRaEcYVep1J9Q4QvM&#10;PqNi/Yxg9nFdW8JaGypyZYm33GEavSmLmZS6gS+BGbeb0X+vgxmXL61mXArgJNr+0oJGRS9Lz3Uq&#10;dcGZLGeCRQvKHAxknF/A5+Z7acTpVkLSYr7r3GoLzMaxvEcSykbGKG2FINANB992NmkrRhGQRgnM&#10;uP5ObwJTlQ29eGwVQarQ2xGV/g5YQTCTC/Ma3/3GMkdcWdIa599zMPnSNhMkVg5ucWf2s+FdgtmU&#10;dBsmJPB+BLPBVB5Kl1EbYMPyPo4moL7ujVaYnmvDzBIr0ey6yawXgkkd62IprzehwIZK3l9gluHR&#10;CmkEs87u7VHo64y3W8BMsV5KFHuFz2RGOa5sjUsbXQ2YKcasua4dAc0J51g2J1k2svAJeuX21awF&#10;KjO5G1XWDzc4sq5aE6JdXoLZ4y1OeLSZINlSZ5b7mcJ6NYM6jKvT2iZotgOflrquEtDe38pvYSuP&#10;30Iw43ECNjNXpo6TW7veBbf4HZ1nfWqy9X389jaOI6yyPBV/t+/9RIJOd7y4VIWPz1XhozNVhCXl&#10;FetqrFRPThQRjLLYEUvH+umhGFXijuGFfgQzfwNlg/O9+f3rtw8+HJ+LP99cg//56QT++cNxA2aC&#10;sn98Tzj7nmBGIDPbCWd/fN+I3785hi9uLyREdaEUEJoKzMCAe2xLHiitxuE8Mzjq/rFCPDiuVBiE&#10;Noqse/ePlmPl+DgMz2mPEXltMIwyqrgdtr2bisfHuuH5qS7WgABe++npajw9JdisMhbBh4S/+0dL&#10;TLtlXJomhCEDN/dlopH/7UlVzigJ74CcEHdkBXdAelA7dEtxxuo3/XFoaSwOLYsj5Cewg5aIxpUJ&#10;OLYylu1BjOmsnViTiroFHTGx1gVViY4oiSLg+bVFR+oALyp74xpzdaH+cYGXJgX3JXREhCIqMhRh&#10;wQQzAkhoUCDCQ0MQTzDLTktBeucURIRHIJRwFhsTg4jIKPhQWXuY+GpLnyngXB4gAZoXoczX3Rll&#10;mcFYPqsI2xcXYvO8dKydnoLFE5Iwd2gnvNErCaO7hmJyDw/MGhKI5VOTsev9Upza3AvXDvTGsulh&#10;KIt3IJg6Ijm4HeKDBGYdCGbuiCBkBcoVS/3pRx3ow3Ze1ip/6tZAM0iAbbGXG8HME9EBgjMfhBgw&#10;syxEclu+8pjIqmSBknS8mX5ILkxvb0KZXJle1gTmQf68vzd65uWiYdNiPLu2Gef2zUL3rCi4OznC&#10;g3rZm2Url6bSZthjywRKr4OZGRkqcDPPYW2373tlQdM2y5KmZ9LSDmdmRgBdm7+l3yyLmrxDLeDG&#10;95DV0g5mlqXMYgwrdYaV08xyY1LIJ+7yApJdJKo/uUUVI+/rqfgyPwT7+RswCyPIR8idGx+NnStG&#10;4Ou7M/DN7cmUifj2zniC2ER8d2cSvjO/J+Nb7rOd25eMq0dy0CyLCpc3qaRvsrd1syEftzTSTVmf&#10;+Ye522hN/v2oqRZP5Oc+p1EiPfHsAv9MmuPpfK35rZEjZ/mB9OueyAfUcFtBGAvDwJk+SMWQsbfA&#10;dQu8XrnLBGXWtlcWMmtd5/Ij5geihH9uGsLLD6k9K8G5bdsWMLNDmgVmZioFuTcJAIIzM6SXFWEK&#10;Vtfo4MKKasfnI11TfPiHC3Rrh2BPZ0T6uCDerx1yI51Q3dkBfdmzG1nlgjnDNTedP/YvDcLRlbK8&#10;JOHMJsqWFArhbGMaTvP3qU2xOLEpAac3J+P8jlRc3JGJyztlWSOU7cnBBQLZ+Z2pRs7t7IyzO7Kx&#10;bnomBuREoiTWH6VxhDOBWZI/uiYHEsgIZ8kCNV8MyAvAsY0D8evnm/Dbn/bhr18Qyghnv325D79+&#10;vRd//UqQdgC/fX0Qf/vmkFl+9Wgt7jVNYB33YJ1W4faRCvaoy1ivhLOjebh9lM+2owgjqv0Jpk7m&#10;w5eFrL2zPV2GHcrsYGYHLIm13QIya5vZz6XOs7syDZgZeGuxbrLOnFs7I8TPE8NqUjG1dzQGZLVH&#10;bYoTalId0J1w1ifDEaOKPLBqfEeTxuT2QeWSyzLTLClH2U3Nk0c4U2zZ9d0Z7Dm3gBnL9OKWdDSp&#10;R7ySQMYG+NSaOBxcGonVUwJMD71P53boGuOE2mQnjCp0MEHnBwgBZ6gAL86lkqZCv7GIS0LXZSrv&#10;c1SOcm0aOJtuuQYFIwZ8eIzilC7znEdU1J/uboXP9zpTCGa72+P5trZU5EqhQYVsoMwSE4tEpXxL&#10;IuCScpfwGmYbAUy5zeTaNHFMa6XELTenRm8aMJNFhs8hCNGzmDizFigTFGjbOT6bEuRqWqktVOwf&#10;dLEC8afIlZliw4hYG4YTzD6skdvUBQ1z22BmJeGpBcwml7ND0sOGSQSfXgSqSoJUkacjqgKcsGqY&#10;gwUzgo4Vjri6rBXOLiCY8X6bCRICM03HtIJgN7vYhqm83sQkXrcFzPoKzPwIiuUOfKdWOPG+k4l/&#10;m8Zj3yY8LuG5W1nem6YQ1AbxWflMFf72HGatkO7WBinsTOV7tzaDBhT8byaOZ/moXM4qjxnL4OrG&#10;Vri8RWDWDs272uH6didcYpkqZYYsaypvTSh+hccalzDLUGUuMJMbUzFh1jyZ3LbFkfXJ7VwXaBvL&#10;GZdKOmsF/xOsWM8a3CEQk3tUVlVZzgTYZk5NApmxmLWAmeZHNRY+PvMl1uvNuta4vasNLnC7RmTu&#10;5LepdCJLCbnv97fhKEHjk4vV+PRSV3xytpsBs4+5/ORcDUGNgHZG1qoCPDpdiGOrUvBWV1+MkCuT&#10;MjjPG4OyOxDUCGslnhhZ6otDK4bgn98cxr/+0mgsY38Qwv5hhID2A0HtR8EZwYyAphGAP3+6DZ+e&#10;H4bHym12NAd3jnQmMGWZAP17koY8PDxRiEcnCWZaNhYRtKzRm1tndMIY3ntiZQdMrnbjc7TDysnJ&#10;eMD26fmZCkIl5WQ1oa/aHK+0GsqZJsgTmN0/UoJ7B8sIZYXsmGWxk5aKTTO80J/fclWUG4ojFGfm&#10;hvxId3byXLF8nBsOfxiGI0vjcXR5Ao4u04jsWK6HoWFVBKEsHoc+7IgJNS7IjnJCn+JYzB5Thdlj&#10;a9C3LBcVGWko6pyATlHBVLaeCPL14NIH4VS20aGB6BgWhMiwQERzGR8Vjs4JnVCSn4uykmKkpqQS&#10;zsIR6B8AX1+F7EifUX9Jn7lR5xESFO7jKVBybYso/7YY2jUW294vwcGVhTi4PB+Hlhfi0MoiHF5V&#10;zG1F2LGoM9bOSMWSiZ0xd3giZvVPwMzeiXizezh6prdFflRrdA5tg8Tg9uhEMIsP6kA4ckeolysC&#10;3F0JZRIF3rsYS1mIpzvCvD0Q6umKSG83KB4tyt/TJKUN8SaYSV/yGV+3lkm/moz/PF/Q40sgCWhx&#10;YyrOyoCZD8FMMWa8TnlaEt4d1w9bPhiHjQsGoTwjAF5tNQBA4OtiBf6zTF6BmQVdgiBraT2D5c2x&#10;fnu8PEbARCDjs1jb5SWzwMxYyCgG1LhNoVDW9S1oE5gZWON2gZmsZIork54yKUG4LiBz4faX55FR&#10;jJGJYKa4OsVkW2BtlYMC/zUwRK7MIH4nYUF+iAkJQu8S6qcj0/Hdg7cNmAnCvhOIEcok392ZiO/N&#10;timwXT+Qhav7cnFlr+Vuu7Q3HZf3ZnNbEQm8GNcVE3WsAreOlxoz6d2T5bjHHsy9k93w4FQ3PDzT&#10;hcBWTekKTQh+j8tjO7qhT9cEU0kK5rdbu8wAAIodzJQt2bLIWFYyO5i5dbASnJqX54ccwV5Ip47R&#10;iI+J5EceBn++rCc/Ik8PgZqgrA2BjEIQEyBomPPLhIAGFmSm5H0EgIIzFa4bewr8IEP9PBDF3lVK&#10;eCsUJLRCl0wX9C/xxqTuvpg3pAOWv+lGGAvA1vnBqF+iEU2xOLwiHsdXJuL0xnic3pKEk1tTcHJT&#10;Z5zQtD9KZMrtJzcQzAhq57al4+LODJzfloOmzbn8nYVz29MJaakEtBQDaRfqsnh+Md4blYUeaSGo&#10;6uSDqgQ/gpifAbNuBLMuCV4UX3RJdMN7Y5Lw2c338Otnu00aDQvMDhLMuP6V5CB+I5QJzP727UH8&#10;9cs9+OLhKtbPBNxrrLWmojqmCdqLrXxgx0tY9xUYXRsJb9c2Bl6N+/I1MLPgzA5lLX9OLgVdgmHL&#10;nWkHM37g3GfOEYSZbfzNpUzC1rnt0LaVM1KiPbH7w3xcqqvE1tkZeGdADAbleqF751bonuaIHkqa&#10;meaCd/oEomFZKnvJ2bjFhv8mv88bGnBRr6D/TNzYnYlru/gt12UTzDIIZgk4syaGUBaF06ujsff9&#10;MMzo2wE9UxxRSSjoFtuKysETC4b5Yd6gDvhAI93esFJinCd0XSVsNX9AhSk4k9WFCl5xZZrcXAMB&#10;zs/jfgMjlpVF7sLLFI3UfLHLRiiz4bO9rfG8zhnPt7cxlrQHVMgGyjZTKVPs8UkS45408EUhWBhg&#10;429rxB+Vt7avdeSx1lRP2q6ksgIvQZkUv+Do9fgyuTm1LjBTfNlBvt9mgVlXghlh601C0hhCkhK+&#10;au7K9yodcH2lM04tbIM5hDdZzEZm2jC+0Ia3uhOoCEs9wqwRmUWerVAd0Aqrh1vpMgSBsjrJYneG&#10;ZSe3qYLVNf+lwGx5H4JZCcEs24YJcp9G2zAgxIZ+QYQ9Xk/bLywhnPEdV/N4MyK0SFM+EepG8PxR&#10;PJ/XGEzlW0GQy/ey8phlyJXp2hq5Xg4m75oy/wuA77LMlJqiie9+keVybRNBbVsrXNvRimDWGjeV&#10;y2xVG5zhMRd5X9WBQNcea2bATBAld6ZGZvKa1tLJ1N1DQtVDWchYh3JPaxJ6uShNOg2CnN3FKTDT&#10;4AulLNG1BXsaIPCAcKfrPNhqgZlGg9rB7CLvramjbu1sY+b03DXJhu2Esi0TWQ6atYHf6jGCxAuC&#10;2YtLhLGzPfDJ+S54wU7yi/PW+kfKnn+yOx6fKcdZtk2z+wRhZCGl2B8jirwxNFdg1gEjSj0wOJ/f&#10;//gsfP9oK/7zlxOEsaMGwmQlM1BmYIzyA6FNcPZjA/721S58fm0iHh2vwH0C073jhVyW4C7blftH&#10;ua5YtxPFBLNik97m0YlSPD5Vjsf8vf2dWEwq98cUwuK4ag8MK3bF6qk5BLPB+PhMb3xE3fL8ZFc8&#10;bSSYnagklGlAQDkeHi/ntavw4Gg17jco5qwYTxoLcXFrR8ysaYXaOEd06dgeJZFuKIxwQxGlV7o7&#10;Ns0MxZn10Ti5NsG4LhtWZBDMOuMYO9cNK6K5jMLOef7omd0KiYGtTB6wpW/3wfypNagtTseA8mKM&#10;6t0NvbsUoUt5Okrzo1GUHY/8rM7ISIlHaqdoZHUOR15GBLJTO6E4Lw/lhLKcnGwkJSYhPCyCOssP&#10;PoQcd3e2g+3bGUUvw4KS2Lq1d4FXe2eCkzMqMwMwf0I24auY+iYXDWvK2NGvwNnt5dQTkhJ25gvZ&#10;qa+i1HB7X5zY1Jegloe+nd1QGtYG+dHUZ6HOSAhyQUJIeySEuqKjvyvBq70BM3/XDkaUSiOYejTK&#10;hyDm54UIAmekjwc6Bngh3FfxaO5mOiel1jDJdtl+21NVKbG7rEwCHl93DxNT5s/3k873JZgFEszC&#10;fPwQTjCL9PdBUSI73iXpGFaVhiGVnZAe0wF+7VvBh9dVjJuJLxNEcWlGYhoIsoBJQGRE4NWiv/Xb&#10;TKvE9Ze5zbguo4IFXRbk2V2X5rc4hL9fd22a2Dmeo/oweov3tuDTspgJ5CzhORTLwmb33lliJi/n&#10;Uim79O4aHOLr7YsAH2+CmUZk+iEpIhgzhlXhoytz8P3DmfjmzhstYPYG1+1wNg7f3R1vttuu1BHI&#10;duYRHrJxsY5ER1HM1MU9ebiyrwBXDxbj2uEik2bhJv90NxvKzBRAzUeLcKtByr0F3Li8fZyKvrEU&#10;R7aUond1nPE1y7zn5S66tMjS8quLMF8FlwvGBABaVwyaj7ePGRAQ4O+P/Lx0DB5Qi4G9e6FPbTX6&#10;9alGaVE24mKiuJ9k7tMe3p4uFPY4vBR4x4+E1O/PQgngNYJ9XBHm64yIQDfEBLshKaoD0mLdUZTs&#10;iR65vhhQ5ofxPd3wzlAXNk7uWDHFFxv4R942JxI75oVj1/wo7F4Qg70fROHA0o5oIJBpfsWTa5Nw&#10;aj3/6BtScYIAdnxjMo5v4L4NBDVC2ZmNSTi7MQfntuTh/HbC2LYMnN2aacn2NJzfkYaLuzIIZlkG&#10;zi7W5WHPogKMrgghkHVAZScvikZleqMizheVsW6o5raKOG8MLvTFud0jzETnspj99c972VAKyCxr&#10;2V+/Ooy/fn2IcCarmWQ/fuUxmrHh3qkBuNNYwboqMfnBZBW9w/q7dqALxg5I5MfF+uAHaKCsJSu/&#10;Bc4toNWSNNZuIdNH/BLGZCF7zXKmdVnOZMEUJFsuTVkv+aHrD8D1os7+OLJa01sV4vr+YjY6pdgx&#10;PwczB4Sjb64nalI8UJPsiq4JLhhb6oO9i+Jxmz30m4dzeXwGrtWnWTM1UARn13fye96WhgubonFm&#10;bTCOLAvChineGF3SBqVRNpSF29A/rR3m9A5H/dxUHFsRhWVj2uLDAQSXN63YMQX+y2p2dYEFZs2C&#10;M8p5Knm5MAVvikFTLjNZQAQll6lY5a5S9v1nVNqf1tnwcZ0Dnpm8Zg6EMyvY27i+NHJvU2vckstN&#10;kEXFbqxjUtpyg613emk9swYG6DhulyWI55ikpbynlLmZGJsK3UzzQ8UvC5qJN6OY2CZu14jMhhl8&#10;Pyr4DXzP92UxI8Qo6/+YBAJYvGUxm00Qury0Dc4ubo253VrAjMeMzyU4VXE9pyVNho8NBe5O6BLi&#10;hLVjrYEHeh6BjVJnyD24lxC4jhC4jBCxaqDNjAR9V2CmAQWpVvB/P0JeX8KZXJmjkwkbfM7HLKc6&#10;PqdGZo5P4zm870I+8wJeYzqfe3CiDZUEs1wPGzI9HJDp3orSBoUEtam8/hHWjYnlY7kJlM+wHhVU&#10;f5UQpJitazuccGOnE5p3uuPyyvY4I+jmM6usFbdnoIwi4H6Zz0xWToH1Zg0CaAVNVK66FGjfU/A+&#10;76d8dgbQ+FujLW+zHgXYslyaicsF+Swn3ceA3dZWJpXKg03WN6Bn0CjRJj7PRR53i+B4e2d748bc&#10;Ms6GbYSy7fw+V8kV3ZP1uaATnp2twccXCWaEsRfnawyYfXKuu2Uxa9IUSH3xkaaiO5qNNZMjMarI&#10;FyPYdowu8cXIIh+MKvQhqHljCMFofDd/XD0whfClxKWNhDO769KykhlI47pmIPnnD0fw+zd1+OLm&#10;FDyQJctAV4U1tRLlySmlzhCcEdgaCvDgOKWRgMZj7x0pxPq3YjC5LBiTK7wxqtQVw9kGr5yiUaVD&#10;8OJcf3xypg9eNPXmshbP2fE3AwhOVuP56S4G2B43djMWteeEzuY9KVgx2hkjchzQN9UNPdiBrYxx&#10;RVlkO1REt8Po0gAc/TANV3exI7wtkW1DZ1zYnIXzm9gmb0rEmQ2dTIjDkWWB7PB6IT+uLTp6OiLO&#10;uzVC3RwJDk7wYWfVT1alQD8zt2ZKp2Ckp3Q00zclE8rio8PNtrSUSCQnJSAlORlx8XEICwuDv38A&#10;9Zkv9ZK70UtK5+RFOBKEuLkoyWoHM3oxnHqqU7ALChPc0KfAF6Mq/fFW7yB8MCEBG2d3xp7FqTiy&#10;JhOnt+USzvKpO0pxaXdXtoG9CcMDcXZnV4ys8kNOaFtkhLshJbg9koJckRzihk4EtEjfdgjzbIcg&#10;d2f4u7dDsEcHhHp7IMrfG7GB3gQ3D+O+lKVM8WWhhDU/wpsf4c2LS8VcWaPnLYOHXH0CHMWVCUZM&#10;tvuWhKr+GpFJXRzq54OIAF8khgViZJcSlm8fTO1diDGVKciJckNQh1YIcHUx91D6DlnABFwGml4D&#10;MjtsWRYxa7sFWypHy8JmuTK1TcdZQGYscFy34s00iIFARVgzwGaOtWDNDCYkiL0UYxmUPrOsZ5r+&#10;SfpKetG4RFtA7JUoxkyjUpW/TS5dsoevt5knNIRlGhaswYQRWP3OUHx+4118ffdNfHOLQCZ35t2J&#10;+FrTMd3h8tYEynjuG08w25mDy4IyuX/qUglmGbhIBXexPodglk8wKySY5eMGe0HNVODNR/lnOFqK&#10;G0csONP6zSPl/F1GoXI9mo/jOwswqm8qQnz9WSh6YOuFzASofAFTQAIzF8tvbQczN1cvRIZ3RHxs&#10;Kjp2jEV+fhYWLpyOXdvXYvTIsejWrYxLAsSoruhLQMvonIDocBJpKEk/zAcJHQNRkB6AroUBqC0J&#10;Rr9yXwzt6oaRNR0wtrc/JvbzxvQhXpg9KgyLxgRhxdRgrJkZhk2zg7BtXihBLJI9pzCCWEfsfj8W&#10;uxZEo+49C8zq+Xv/Bwk4uqJlvkX2vo6tScBx9sBOrk9HIwGt0YCawCwZpwhrZzflEsqyCboZXKbj&#10;HIGsiQ3D2a2d+Zuyk5C2I9NY0M5vz8WxtQWYNTAKFYmuKIpxQ3m8B8GMMBbjY4CsmqBWxWW3RDds&#10;nV+F759twm9/JogRuv761V4DZn8VmH1NMJMbU1D2bQucfXsE3360HQ/PTyaUdTMWsztsODUwQNNU&#10;XdpbhhG9ogyYafjzKzCzrGV2q6YFZy3Q1WI5M9BllrKcqUelARn27VYPy6xzmyaaNyZjiuY+610c&#10;zbLLwY16fmt7+J0dlCu9EBd2F2HTHCWMTMKArEDUpLZH9+S2GF7cFuveDuI3mormAxm4vrczgYxS&#10;n4Hm+mwDZle3pePCxljUzffF9N4uqKUyL42woU9aG8zoGYT1b6Ti6Ae5aFqVhqOLQ7BkuKOx7GiO&#10;zDNvU5ETvgRnlwli16kobwp6qDRlNVN+syaK9l/jNmPxomIVCMlyJSuarGZPt9nwnGD2fJcDPqE8&#10;2yGlbR1vuTCt0ZZS6jrfxJK1gIBG6hlrGtetGDQdayl+Wc90nEBIMChLneZXFJzJOmbSZLSIyZ3F&#10;fZouSWC2n8p9TW8b5lcSwghmCrKfSCAay/IZQVBSDNiFRY44v9gR83sQzDQrgIL1MwlKJQ4YmuaA&#10;cn8bSrwdkOfuiOowJ2yZTFAUlBFkFKOlHGYnCEO7eS9N/aRktlouIUxopKXATCMzh8baMEB5zFrA&#10;bGicDfUs/yc7rZiqGYTE0Xyu6aWESEKdZBrPH0SIrPC1wExxZlkEsxyPtij2boUpBazDmRaYCZSu&#10;sT7OEaAFZtcIVs272uD6jja4ut2JS2dcWtPGWPcU26V6MZDNcpNbUSIwkyVM7mdj3TJARqgy69xH&#10;wJZ7015/d9cqvUY7k4DWpMvgubJcmmmq+AwCP7k4H2yWO7QVHm/jsRs1wwP38352MLtA2G7e0oZg&#10;5oLGBQ7YOsGGTeMJZ5NtWD3SSjJ7aH40YYjAcq4CHxHGPjlLkDnXEx+freU6gU3uzaYaA2qfNJVh&#10;3/wEjC/1I5ixk1JGOCsjmCmoXIMASlwxhIC0e2lPAtd+/PtnxZop2P8Y/iWxg9l3x8zIzT9+OIx/&#10;fFuPL24TzI6X49HJMsKYRmGW4Dnv9ex0GcFMUzhpBHUel3nGqiaIu7IjA/MHaFQm2+QSF0Jie4wp&#10;98HW2brGYHx8Xu/QGy/O9sKn5/T8XUwM3fOmbtzWhVKOj5sq+Y7d8WBfBVaPCMeonA4YluuK/lke&#10;qGWHu0usKyqi2qJrbDu8zTbt3Poi3GTH9xrb4WvsDF+nXN2RymdJoKTgMjvNTRvjsG66B3plOCHe&#10;04aQNjb4tnWAp0sreLi0ZlvVhp3KNmjfpq0ZAWi51dpTr7lQuHR3gzcBzNc3AF7e3nD38IA7lbQ7&#10;21Mt/QlBnaL8qJ98UVPig74VwehWGIjqXEpGEMqTfVHMDnlhJxcUx7Znp7wDalM6oE+mKzvismx2&#10;wLgubnh7YHssGueD9TMjqKvicWB5Nk5uKsH5XRVY+XYKqlPdkRHmhnTqxM4hHgQ0NwNocRoE4NUO&#10;4e5tEebRDtGExNggb8QF+Rgwi5EE+CBSaTXkriVAKnWGgEkQY0KDCGWauNwMrOM2T1eBGY/T+8lS&#10;RiDzMVYjwZkH9b+S2nqiNDmGQLkSv316CZ9dqWc7vQRLJ/dE52BXBHYg9Cq+uwWkDIDJvSsLmB3M&#10;Wtatfa+A7b+3WUtNBWWuw+vZLWMCMIs3ZPUijAnOuC4OMVY0M7hN8GkHM0GZJSbWTPFlXMpSp7As&#10;u/dPqVMUW6cYM3Nfco4gTaAaxHcP9vVCMMEsOMANRWkxOLx+HL658xa+vj0RXzZPxFe3BGVcvz0O&#10;X92cQOHvmwKzCQQzQtjV+kzSd5oBsyv1KSZB6dX9VHAHCnD1kIQf9aEiXD9MADssAKvA9UMlBsRM&#10;QDmh7PqRYv7O5zH5OLkjB28NiUFCuB/8+GH6sIegyvLx8DKjFoxfVnAmC5mI28cf/r4hCAzsiKSk&#10;MvZEKpCUmIhuXYuwbNl0bFy/BN271iAvPwE1tSkYOiQPY8d2JagVIJW9lI5RvgQzb8RH+SA3NRA9&#10;SiMwvk8AZg93w/sTArH8rWAsnxaJldPiqdTjsHFWLCWaPZFwQlk4ts6NJITFYs/CeOxdGIN9S2Kx&#10;78M47F3cEfUfRGHfB/y9KIHLRBxaloiGVUloWJ2MY6uSCWbJBLM0nFifilOEs9MbM4w0bc3ABUKZ&#10;rGKXCL0X2ACc25mEph0Es21pBLFUnCdAnOVx57cR3rYX4PyOcqyamm9SZxRGtSeYdSCYEc4IY1Xx&#10;Ek+CmYcBszUzy/DNo/X4m4L/vySYfW23lh3Ab1/LjXnYcmW2yO/fHsKvX+7BpzfeI4j1NzBmYsyO&#10;K9asHBf35mN83wAEeKgHYrmYLTemZca1ehHWUhBmd2NawZH23/YRsnbXptW7epkyowXMrN9WXMGE&#10;vuwIsFG5uZ/f0n6l9CCcKWHmCVloi9C4mQ3OW0rGG4T+Oa7okeaCvrltsHJqGL/VTDQf7GzgrHl/&#10;uplwvrk+z0yztXNuCsZVdkB1rAN6pbYykxtvmNYJhxcX4NgyXndpJs6sSsHhD8Lw/kAnrCKYKbC/&#10;aRZBh2AmOU/4ktVMYNZM5a35MS8Q1uTq1KCAK/xtt3RJkZs4LypVgcHjbYSyOsGZI55rmqYtcq9Z&#10;CtxAAEXnGRclt92i0pbi1jbFLZkJsKnYzSAALl+m1FgrC40Vu6TUFBp1qPkgBWjGjcnnECSa2DOB&#10;G5/xBJ9Xwfi7x9mwogWQ3i4hbKXbMJlgNp4ANIpgNDOf7z9XUxO1wQf9HDCSYDa4E/d1tmFCnhMG&#10;JjqZ/GXFPg7IdrOhMlRgRrBQyhDeS6CoYPtGlt0OgsSK/jYsJwiu4lJWHsW1Tec9NBJ0CEHQDma9&#10;AnmfSBu2jiKY7bASv75bboHZGzx+liZcp0wkePWOdEAJ75/n5YAciWdrShsUe7bCNB6rNB12yLrK&#10;MhGYCRavEsyub29D5Uww2+mEK1sdcJ5leJpgprQasnoai5kAU2XId1HKDZNvTCBGmHok9yXXH/Fc&#10;pUC5v0muZQuaJXfWt8bDTe0si2gLWBsw43MYixnXtc3EGSpObWtrrhMWVzkZMDvH70dgJkC7xmvJ&#10;anZiIcGMZbmeZSNX5iouZUHcPy+YQFSCJ4SgpycJaKe6EYjkwpRrs8YMAvjEgExXvGiqxqHFKZhY&#10;ZVnIBGWSEcUBGEk4GFHqicFFbmwby/HrZ3X4zy8n8MePBLIfGwhlspophYa1VI6zf35/kOv1+Ob+&#10;dDNqUhn/JSY9hmLENOm43JsEMuVxvHOIgNZQgPvH+N9bEYc3Kz0wJKM9huW3w7ACF0zt7st2tBJP&#10;zwzgO/TCs6aeeH6G79DUlZBGMOM7fHSO72Hep4JSifv7SrFzUgqmFEbyHUIwtMAX/bI80TvVEz2T&#10;ZTlrh55J7QiB0bhAcLlZR/21Kxc36rLRXJeJm7vZkWPn7vou6rud7MhtScW+90Px/hAXDGb7UhrT&#10;BikBbdDRrz0ifN0QSpAJ9FIC2vbwp07zlXWEyt/LVZYjtmWEC0GJj4c3/Ahh/jwn0N8T0dSBnZPC&#10;UV0Uh7ED0jB7UiJWvxuF7YsSsWtxOrZ9kIb1bKuWTk3BnNGxeLNvBEZXBGFYkTv657ZHrzS5Y11R&#10;k9YBPVI90JPL3pkdMCjXhWDdHuOq/TCpZyDmDI/A3DHx6FMUiOwod2SFeyAzjHAWTAn1QWqIDxIC&#10;3ZDA94n36YAEf3f+9iKYEc4IZbEENFnKIghSgrIAgqaPq0ZKWsBjQlJaO6MD23cTW0a4EZgpAW2A&#10;3JiymHHdV2XDcpDeD/b2RIgn3yE3gcC9A//ff9zD//PzTfz/fr2LX54dwqiaVPg5O1hgZsBGRpsO&#10;BCArmN/Ar7GiCcwsi5hdXrecSezWM/uk64InuT11nBkswH0G3lrATG5JwZqO69ACZcYlynez9J2A&#10;kGBmdJtlITRgJthrsbTpeU2ifK4LzKwMFBrA4YEgHwvMQlnGmp+1f5d0XD06Dd8+mEogG0cwa4Ex&#10;AtqXzWO5TtGS8jXXbVf28oT9GbiyT7FlBDPKNeXiOiBXZi4u7cvGlf1ZhLQcXD1cREhT7Fm5iT27&#10;zt+ynAnQrh7OI5xRqFhPb8sz0zWlRXoizLcDH1DzRVnDaDWHlJ+Sybp6GTjz9/EhhCUgPSMfnRKL&#10;UVDcD6WltSgtLsSQAV3w9oyRmDplAnKyc3hcAEpLwjGgXxYGDShBWXkW0lJjkRAThNhIP0SFshCC&#10;PZEY6Y3S5PYYWNQBo6qDMbE2HJP7RGP64E54b0I0PpgcimVTI7B6Rig2zw7Bzveisef9GIJYNKEs&#10;GnuXRLQI1xfHYP/ieOxf0gkHCGsHlsbh8PIkHF2RQjCTtSwZpzYlo2kzYWtLJs5vzTHWr4u7sgi6&#10;gg4CL8HsEpcXKOd3Ech2JeI8Ie2iUjvsIhjvzse13WWUaux4rxxDCqJQTQjrkuCO6k7uBDIvVMba&#10;4cwb3RPdCZXV+PH5Nvz+9UEDZLKKKdBfE51bgf8WmP3GpRVvRmD7cx0+vbmQUDYQd49Vs7dbiXvH&#10;NbijxMD3jKGBCPPih9feix+hwEwfqOXKtFvEXocwA13cZlnGtP310ZoSC8yscy2gk6XMjJ7ldi82&#10;aJMGpuHKnmozXdVNwr6ZoUCTlMt1TtEE5TcO9sCh5SWYOzQRQwrDUZPeHsMr22Inwfn6kQyCHAHt&#10;aDpucv3izhxsnpWL4aUh6JbghPEVrlj7ZgSOLk3B6bU5OLkqB40rKMvTcWZ1ZyqscDbeVtb/E4QX&#10;WcMUS9b0tmU90ywAN2XBkLKmgtdAAE3PpJGbCi6XMpcIzOwzALwEs52Esl1OBDMnPNnkYBLMCqgE&#10;DZaFxbLImMnLZXVq2WeC/ykCM2ONaYEyo/zXOnEblTlhSLFLsvhoPkiB2etQITDT9Eiy1iiJ6v4p&#10;NmyjUv+QoPROpc1k9pcrc5LAjKA0Ot6Gt7IIpzMIFWtdsGKIE4YRyAbG2jBM+7Mc0DfOESW+NhR4&#10;25DhSjALa4Mdb7TjPa0BAAKzs3wWJbLdPtZyY35IIFvBpcmdxvu+W8z7pVgxbf0JZn1CbehJMBsU&#10;ZsPqAQIgQtNyB7xXw3vyuEk5NkyrslypSt1RE2HdP9eTcOjpiGyvVsj2aG3AbGqeDYenq5wsa6Sm&#10;ytJUVBaYtTXJZa/s4pL1cYmgdY5lJDATvGok63WWvSyNdpfwLYKZsvtrBO1DgZmBM4GZoMrRuCHt&#10;YCaAlvtSMWbWIADWVQuYqW7sYCYg1z5dz1jeNrbi9+P4/wazDW0IZq44ucgR2ybYsI51t3WSDStH&#10;E8wGsj4XBJjA+ienCGYnCDXKY0ZQe95UhRfnavHxue4GZD47T6A514VtVwLBzJ1g5kWFTinxJJj5&#10;cT0YI0uC2Ob4YcVbhfjho034HwNmclkeJYQdwT8EY98dsqDMLBU2sQ1/uvUmHp1QOgtZyMp4fz6L&#10;4siULqOhEJps/OahXHaecqC5e6/Vd8bKyb4YlNkGg9KdMTjbGYNyCE9DIrhP6TFqeZ1uJlXG08au&#10;vFYXPD/dDR831RiLmSxnH/P9mnfnYtPkMEwvD8QE/s/HlvvzXfwJVP4YkBmAARl+BDQ3XtsVGwg8&#10;1+vYruzJ5TKLYMa2gstbe/Jxa69yIGpUtyxpbIu3puHsungc/TAGO+Z0xNLJsYSddMwamca2MRFT&#10;BiRiYr8UjO2dhNE1KRhRk4SBlXHoVRqDnkXh6F/aEf2r4zGkJgyj+4bgzWHxmD8pGSveycXWD4qx&#10;Z1kxDq0twvEN2ThJXXF2Zxaadmbj9M48NBEcT28vwrENpTjAjuPWufFYNDECU3tGYWxFBMHZnx1T&#10;X/TJ9CeoBRLYvMyE9X2yPCju6JfpgX45XqjN8kZBnKxmlFAPpAV7IS3MD+nhvoQzL6QGeSDR3w1J&#10;AR5IJjQkBnsjIdgXnSjRBLMwH08Th+Yja5nAU8BDINFAunZt2qJ9m3YmBkxwI5gKUF40jfQUlPK3&#10;L8WPvwVmik8L93ZBv8KOBPOZ+Nunm/H7p3vwP18dwz+/3I8P3+6KwPaOxmVqgZmAqgXMBFMt0GWB&#10;2P9uMWuxhLVss9ySFpwJupTOwljIuO/VtfTbsqYZSJMVjdsNlPH92lMEY8ZDRFhzlb7ib8WfKQ7N&#10;gJ88fwIyCaHOk++pdGCynJntfH6VQ6CHLI8+CPP3RhTLdepwdlwuv2vSZHxzayy+vT3OWMe+ahac&#10;cf3WGC7H4M/NIwlqI2C7TCC7sj8Nl/en4pJkX2cCGWFsXz4u1efiwu4sLvnR8pgrB/nnInhdO6BE&#10;pVW4dqiUgFbIZb5R7FcPUg7k4sSWPEwZlITkSB9E+FuTxobwIYN8/AhmvvD18jXWM72Yr5cHYmIi&#10;kZichrj4NFRUdsHAAQMwdmR/LJo3FiuWzsLkiRORnZ2F5MRAlBZFo2t1Z+TmJCAhLhxJncKQFBuK&#10;jqF+CAsgpcuX7tUaEWywY/zbIo49hoTwAKR2DEVOcggqc33Qp8wXY2pCMX9MCDbOCiOYRWDPB2HY&#10;tzQE+z4Mxd4PgwllXC6ONFYzQdmhpUncH8d9BLUlCWa+xcbVGpWZgrM7El6ClslpZuLGFEeWjAs7&#10;krhNYMZyNLDGMt6dgMu7k3BtbxpuEIqv783HjfpyNO9jA7q8AuO7xKNrolyXloWsPNYd5XHeZqRm&#10;WZwXuqe4Y9uCGvz40VaC2WHCmN0qZgHZb18f4VKiQQAEMrkyZVH78258fmsh7jf2M7MPPDhBIZjd&#10;M7FmRZg3NtoMq3Y3FjO7lcwCM/OBvrSS2cHL+m0fFfu6C9M+GODl6ExzfIu1rAXMOrRti+E1HVkG&#10;BETNOyo5UkkpJ5CV4Bah7GaDYuBKcf94Nc5t647F4wsxiL3+nvk2zBnrbzoO907k4fbxbNxuzMOR&#10;VZmYWBmFqo4uGJjbGqumRuLUWgLzBoLY2lScWp2O02syzPLs+nTsXxSMef0csGmkDSdnWmB2VmDG&#10;pUDtzDuyvFD5rnLCdeXpIphJZD1TrjCBkxSrGRnJbVeoWO9QAT/ZZMOzbY74aEcbPN9O5U7QksKX&#10;Fcu4tKigFTgu65ixuPEc4z7jPuO+pFKXGLecgTIH41q7vcaRy9a4vtzJxJWd4bOcEnzw3saF2QIV&#10;AgK7Bes432HfGzZsoXJXrJcBs1Ir+H9SquXOVKzZGxk27JkoGHHG+lGtMFxpSwhmgzrZMJTH1BKm&#10;iuRG9HJAupsjukS1w75pzgYqBYGKNTvL5zlKONqsexEClZpjRV+u19qwoJpgRiBULjNNAyUw6y1X&#10;JsFM8WZ6No3MvL3BCSuG8pnSbBgreCySK9WKeevC4/IIZjmeNmS5OyDLw9GMzsz3boWJOQ7Y/xav&#10;sVppP6w6OUuwPr/YgWDWhkDWDld3OXOpPGYOOMtnNgloCUK3NScpy15lJrAVlCn3nOY/fUjYMnDG&#10;On3E8x5vdaLIOqb5MglndoimyBUtsDZWT66rTuwxZgbGtY9gZtyZFA0okLXUTGVFuFXSW03LdGNz&#10;O9wkmDW+72BizDaPsWEX63B1i8Vs73vK/F9IeBGUKUjeyrT/sXH59canZ3sSyLrhswuEm7OFqFsQ&#10;gQmVXhaYlXhQvDC6xI8ShBFFgQQzXyybno/vP9qIf/98HP/48Qh+//4Q/v7tAfydbcfvlH98K9F0&#10;TXvx06dr8fzycNxv0GjJUjxsVP60Ymiy8YcNRdxOMOPyrjwpmhpuXyYOLYzBhLJ26C3gz3QimLUh&#10;FLpi06wUXqM7Hp7sQpEFrgLPCGjPTnTH85OEspO98NGZWnzUVI4rOzpj1fhgTC53xaQyT8KmP8HF&#10;F6NKgzGsIARDcsN43SD0S/fA5G6e/J9n4v5Bdvo0UEixqHUEsV3ZaN5TgFv72AHcl4eb+3Nwsz4L&#10;N6nrbuzMpGTxuExcI8BdrivElZ1FuLqzgL/LcU0Tp++txI29VbhSV4mzm0vQuEbzdGays5eBhjWp&#10;hKt4nNiYgLOEr0vsKF7cmc/OeiHObiukTihhZ12JYvOpW3OMXKpXfkveZx/vs7ec16/ishjndhXh&#10;6LpC7P4gGxtmZWDJhFTMHBCPyd2jMLoyDEOKgjAwz4vA5oI+Ge0pBLM0P+RFuSPJvz06B7kji1CW&#10;GU4wC/NGeqgPQc2H272RQmBLCfJCcgjBLMgH8UG+iPTzNpOe+3RQML48GgqwJ8AQYgQuLgKz1m3N&#10;FE7KOeZHHW5GYRJOFALjI31OEZRZFjN3hPq4oH9FFK4cGobPmyfji2szCSHz8M2dd7F7aTUBUQMf&#10;CICEOOVwk3tY6SwMfBmYkhDKWsBM2+yuTXusmBHqKPGE3XKmfcrOb87h81sgx98EOGvwgO4lSHO1&#10;YsjaKNRGLksZDxQDTRGY2a1lLWCme3hL+H4CSQ8uvQhh3hKua45QeQdlRQxjeYb5sC7CfbB0Vlf8&#10;6c50fHtfQf5j8d3tMfjmpuBsAmUc10fjq5tjCGWjuBwpMMuA5NJ+wVcm4SqLommFinF1fyEu7y0g&#10;bPHDOZDD43K4TQDGj/RgCYUfEtevHOBHxWMEZteP5BDMMjCuVyzi+SGEsWJCvN1YSV4IMNYyzbrO&#10;pZl93csiTbk5vb0REhRkgifLy4oxdlQfLFvyBpZ+OAtDhwxAXnYakhPCkJIUik5xAYgI9UJkiCdi&#10;I/3RMSwAUYHehEBXRPu1QxxhMI4fZUywJ2JC/BEbFoa4iEh06sjzeW5OUhDyCDk98zwxZ3gQtswK&#10;wZ73/VH/gQ9BzM+A2b4PQ7gejv0fdsTBpXJhJmPv0nhKDHufyWhYoeD/RP4xFSuWZuDLxJLxj21S&#10;YGznvq3xuLC9E+GMYMY/6CU2CJeVb2tPKq5q+iD21q4RjK+x0bixl43HfmXGLsakHvHokkgo6+SG&#10;yjhPVGiZYIFZcZwremf74NC64fjpxXYC1yEDZr8TzP6uqVO+PUw5aoHZtwS27wRrVgP725f1+NPt&#10;BWz8erWAmaY9qaaU425DNRZMTEakvxc/fHd+jIIxSywws0RwZgGbBWUWmAnK7GBmWdLsLs1XFjYL&#10;zOxWMy2d+ScvYw/w9LYS9vyrcf8YAY3PcZ/ygM91/2QV7p4oIngV8HlL+S12wcoZ+RhS7o2hVc5Y&#10;NTOGHYNcPDiVg/stxzSx8XtvWCf0S/VE3zQnvNXHA+unh6FhWTzOrWddbchirzgTTesycGFLLuoX&#10;hGAuAWILwcw+ItMkl6VCV2oMDQa4+J4sZgIzR1wSmPG3Ys5urbQC8qXEFWh+ntsvcv8twtEjKmW5&#10;Lz/e0YqARtghXMmqdIUiy5iUttIsSARmAikFngtyjHuUxyt43IgBMwGHBRCy7shKJYWveR4V0yUA&#10;U0yZwOz6cu5vATO5OpUNf++bFiwtJiC9I1emJilX6grCl+BsLMFsMkFoy2jdyxE73nDAaEJRf7kc&#10;FQ8Wb0OPaIKZvyNyvZ0IZq3Qg2B2YEYbA5ICELkD5YbcR6Bdpyz1hLLFPWxYSTBbyvX3CWazed83&#10;CGbKY9afkCUwqwmyLGfzu+iZ2xgX39aJFpQNT+Iym89ZSDjkc1YFOxDC5Ma0Ysw0A0CWpyPyfFph&#10;TLoD9hBelIzXPrm84usEZtd5zes7NE9mWzMy89JGB5whuJ2az3tyqQEWOs8ApsCMICzrlwL8HxGe&#10;DJixrh5z+XiLI55sa0W4srL8GzdzC4jZxQC3yoX1Yaar4j2U4sTkq1O98zqaqktJdfX9GOsmj5G1&#10;TCkybm5zxvXNLjjMuttCKFPy492swzUsV6XL2PteMP8j+t9YYKZ5JgVpH5+pxidnavCiiWB2tpZg&#10;1p3bc7Bhhj/GlXlgTCk7pWXeGEMoG1saiNGlBDNjMfPFimml+P75VvzrpyP4+/cH8Tvbjt+/2Ye/&#10;fVVv5Pev97bAWT2+f7YQT870xH12oh7wf/uQ/72HCvInkD04YoGZJh5/YOCsDNcJGStGRWFgujP6&#10;ZThiQGZrQlQ7vDswFE3bi3mtbnyXroTLLnh2RrnYuuGj010pPfHRyQF42tgdF7ek4MMRvphQ6omx&#10;BMvxZV4YV064LPXBcMLl8IIwjCgIx7D8IP72xMqpobhLnfWA+uxmfS6u75HFLJvC9na3ElcX4fa+&#10;YsvVeoAdu71yc2bj2s5sA2ZKw6Mk1nd4jbsH8nCfxz05VoRnysmmaagUO6dR4nsyCHOpuLI5GRc3&#10;xeP85jic25SACxtTcEGelM3UC5vlTdFAO+rK3cXUAZT6Ilyu16CnInZOS0zy3eb9pYRYgt/+cpiZ&#10;WlpCia7sK8f5XV3QuKGSnfdibJ1fgOVv5mDusFhM7uGN4SyPXul+qIjzQQphJ8a9FRJ92yMjzB9Z&#10;kQEEMy8Cmi8yCGkCtc6U5GBvJBHMBGXRfj5mVgBvwZiLCzwEQlq2QJFgqL3yexHOBFLGXSkoow4X&#10;jMji5SP3J5e+rq4mJCbEx8N4zPqVd8TRjbW4fngA9cxIPDk9Dp9cGIuzO3uhIj3QgJ+Hh2VtshLJ&#10;WhAmS52BqZdgRojiUqAkMLNDmQExXkPQ9DLGjMeacw2U8Td1mNJcvLSkEcqMq5PnG5eldBN1lAGy&#10;Fv0mQBO0mWN0H17X3KMFzMQuGgigwY3eJlRL8XXuJr4ukLwT7OeFUMJpXnwYdq3qiy/vv4FvNOry&#10;9jh8f2sMviWIfd2sabQozVzX71uEtFtjYbvK3sI1QteVA+wlKL7nUPFLF+X1w7KG8cM5XMxjRPPK&#10;Vk8AI4RpWp9rBwlqArN9BbjE7Zf58d44ko3T27MwuXcCOgUKzFwR5OVmHla5TVSZJjuwJvgknJmK&#10;JV1KfL28EBjoj5iYjigsyMHwYf0wceJI9OtbiR7V2SjMSUVqYhRSOoUiNS4YaQmhyEyKQk5KPEqz&#10;OqEqvyNqihLQszgNNWWZqKnIQ21lIXpUFqOqJA8VxcmoKo5HcXYMkqMDkBLeAQMKvbFycgh2zQ3C&#10;znk+2LXAG7vfD0H9wnAzEvPg0k44sjyJkozDKxIITnHsISXj1DrC1+ZU/tnSCFyZ/LMRXOvyoEz/&#10;JhXGduUwS8CluiRc3pWBK7tYVns0I0CWiY26yobian02y1RwxgZhv0zrRTiyIgfju0Wha6I7uiW5&#10;onuSLGSe6JrsjSpZzJK98Ea/JDQ3zoGSyv7eAmP/0Lx23x9lg9pAQDvG7Q34/YejXEq4n73fXz6v&#10;x4vrb+MRG72HbAQfna4h1HQ16w9O9MSSt9IJt1amf8uVaX2gAjMr8F/uyFfyCrwssWDt1faXwGb2&#10;t+x77XhZ2vy92mNsvwQ07bDiZJ6c6k4l090sn5wtx8Oz+bh9PMeY/z+Y3AkjuwRjbNcArJoRgwt7&#10;cgljbPxPFvIdKk1i5LvHuuL4+iK8MyAa/TPYk6SyHlHcGvOGeKFujubHTGejmcVGPhOXt+dh17tx&#10;mFvTyoDZSUKY5sDUCEwtNVm5cpcJ1LRNFrFzssBQ2Su/2Z0VVN5yZRFILskFpX0EJbk+HxCkHlOp&#10;P9/qgCdbLCWtmDAzQIDQJNhSHiw7mJmcY4QbgZl+2xW8LCx2MLNcoNZIP0Ge8qfJQnWCzycwu0Eg&#10;M/FeAjNeR8r+LI85ynfYM9lmrIJyKc4qs2LMphN4BGUTNACgBczWD+UzrLLhyGxuz1VMlw19CVH9&#10;4mzoyvWiACcDQekdnNAtrC32v6U5O/nshAmB4Um+/+7pBIgRNnxAKFvc3YZlvZQjzYZFXJ8vtyTv&#10;M5qQZ+LLgm2oVcoMLjVl07kFrQk9bbB/pgMm51kxbgJEzUIwMNGGikBbS3yZlcss20NpMxyQR1gb&#10;leKAOgKdAV9Zv1hfJwXaH7I8CEHXtjkRyhxxlaB8geV6ZrEFZoImk4aEZat3kCjViGBL7sqHm52M&#10;C/OhII1AZdYJZ/e4LiizXMwU+5IiMNN2lYtGxgrIFeRvrGqscw0muG/ArDXru7VVVwJJ1uMFfge3&#10;dzrj2kZnHGLnYBehrI71t5PQuYrl+h5Bd9+CcMJMFzxtqjaJWB+frMSTk+UEmQrCWRdKN8JZLf50&#10;oQaPG3OxfJI3xha7E2gIZOWEtPIgSjDGVfD/VBmC4WWh2DS71swq8q+flFz2INuUg+zQWROc/+2r&#10;PQbOZD3725+24YvrEwhk5bh3tNyCs+PK9M//Y0OulS7DuDJz8bBB81xW4cAHOZhU6Yv+6e0wMKst&#10;Bme7YFylB9vbFDw8U4GnZ7vgeVMPM2Dh47PdTazcx+equV6D+wdrcXRxGhYO8cb4Yr5HiSDTj3BJ&#10;yCz1xyhu02TtwwtD+F/nuxQHYGrvUJzYkINnJ8rwkLrsLvXXnX2SAsKWZg3J5rYS3DtUyucTTCr/&#10;Wi635xLIKIS029SN9w/n4wHhSFCm/Q8JY48InI+O5vO6fN+DmbhFgLuxKxmXthDK1ndC05pEnFmd&#10;gnNrKOuTcW5DEs5vTGKb0xmXd2RQH2Th6m7q1t2l7JSXoPkAYYwgpjmNbx8uw+1Dlbh1kHKoDM3K&#10;iMB7Nyum+2AVmg92xc1D3XFtf3fCXTec2VyOg9QZi8YnoHuqH3IIYCmBHojxbItoD2ckBQrIAghk&#10;PsiM9EVWlD+XBLXoYCRHBKJTqB+i/H0RRKDw6UC4USxXu3ZG3F5bdiCgaAolTwKRcVUaIFPgO2Gl&#10;xeUpODOARsCSO1Rg1jHQEz0LIzB/TBqWvZnGdjsTm+cW4NDyCmxfUIKqrAB4K06PMCcwk1jAJQuV&#10;YEiWLwvCBEivA9lLKJMQssyzGHE3ljBzDo8XiBkLmVkSyBRn1sHdXM9Mu0RdpNhnGQwEZVb+Mp1r&#10;XcMIr6dra7CD3JjGpSmjktnmSihzJ9doVKqC/wlnXA/08USwjxcqMuJxYsdYfPtwGr65PZbwNZbw&#10;JYvZcALZCHx9YwKXCvyX9UygNoFgtjefYJVNMEsjfGkORUIYP8TrhwsMlMlNee1gIbeXECJKjMn1&#10;Mj9uxZ1dOUAg2U+a5zUuCdo0xQ9B7fzuEswanMMPJBDhJMYgHz2oKlOjUzwR4ONj0ln4UbQ0QlAz&#10;kCYK9/E12ZIzszLRrXsXDBhQjTEjazCgT3fCVT4lC11LMwhbndG9IgsDaysxYmAlxg4rwtjBXTG4&#10;VzX61JSid00larqVo1uXQpSXZqGiNAFlRTHITA5HfIQ/kiPdUZPjhoVjfbDl3QAj2+cGE9CisWdB&#10;Ag4u7ozjq9MIYZq+IwWnNVnupjg0sVckS9k5M7oyhUCWzjIg3BIUzHRMMoHzzyfr2DUlP92rbPWa&#10;L5NlqTk0WX7XlSeOIHZ9L2GW0szyu7EnG3sWJmFkeQi6JXuiJtUNvdI82RPyRo/O3qhO9sfA8njU&#10;rRiOb55sxe/fHzHw9fcflAjyOKGMQEY4+5u2C9C03Qgh7ZvD+PbJenx0aSwbQfZIz/bAs3NKFtwD&#10;j9m7fnpuANbOyUPHIIKZehUUC8Qs4LKLBVh2V6UFYdbS2m5ZxXSca8sxlpXsJZiZ4y1RUKXgzJsf&#10;cq+KGBxYkWeSSj4jlD1q7ILbR4pxZldnbJgTjrd6e2NwMXvJNVQg72qePDaoJ0oJZhV4RCATZD7k&#10;eXcaKk0n4sCKNMwZEo5BVAA9Eh3RJ80B4ytcsHCUD3bMD2OdxuLitmRsntoR87u2wVZCi2Kj5Ka8&#10;KesGlaky/5vUGISU6wScK9wn1+YpjdykwheA3aMCv0nQ0uhHxTNdIJjc4PkPVlKBb3DAs62ynFEZ&#10;U1kbawz3SVnLfaVcW9ouEFOqCVnN5NKUYjdA1gJn+i34ETDJWmalYHBAE59HIjDT7+aVTgQ8Agj3&#10;a6JzAUYTn1txV3XjW8BMrsxyS2YQfBRjpoSvcmVO7kwwGywoccAJXvcNglJNuA09CWS9YghFoYQi&#10;HwKRtyPSCGZdQ9tg35tOJv5OedQ0FVMjy6V+mg1rhxPECGaLulmWsw9kPau14X0lj1UajgjCHmGs&#10;F6FMrkwNAJieo3g4gtCWtji5wMmkyhis6aJSCGeEuYGEtEqBmSefgXAma1mOh+XWzCeojUpywG6+&#10;p8DsLstLYHaGZXNRMxKwPK8QhARlxo3JdzzN/Ro4cZF1opGvem8Bryxm13kNbbu3QQH6rYwb8yEh&#10;7dFmrlOsnGa8D+tH9WcHZ8UL2utPvw2w8poGzATdPP7eRitWTVazu+vbsF7bmPuaScz5TBcJ1nfk&#10;ct3khMP8/uoJZQKzHZNsWM1yFZjVzw8imFXj+TlZmarZkbEsZgKzT5qqCGYVBLOu+OJiD7YvGZg/&#10;hFBW5EWQIdCU+hLOAjG2IoBwFIBRlYS0HlQeW97Cv747gX/9RaMwD+GP7w8QzvYRzpSOp95Y3P/2&#10;xR58/2CBude9o1m4S3C5yw69sv4LxO4TzGQ1u0c4u6ffBJ6Tq/Mwi6A0KNMVQ7I7YGh+e8KTRhdG&#10;sR0kSBp3q1J8EMqauuMTvtOnSvlxuhzX6vKxfXoK3unuj/ElHpQAjC/nc1PGENBGFfthOKFMYDai&#10;KAgjyoIwsiwQK95Iw70j3Xk9wuupUjxrrMTThi54LNcr25WHR0sohLajRYTHQmjy94fH+B5HcwhE&#10;2bgpCxrbbJMsl3rw3oFC3KHcpX67dyjPAjZC54MGAt7BHAJfBp81ERe3at7OZDStTcWZtYlm9pHz&#10;G1JwYVMqLm4mvG3jMQpt2VGAq7vKcL2ewLWPcMZyuHmw3IDZLcGZ5EilWd7h8wrSbhDWmglntw5V&#10;c7vmDdUUVd3Y4S/CnOGhKI7xQFaoNyHMH4lBXojyamdEcJbObekRfkiL9KcEIDUqBJ3CgxAZ4IMA&#10;D8IFgcyTAObp4gyPds4tVjNLjLWK4tPBDX4EElmGBCUK/tf+l9n2W+DMRzlCec1gbw8kEwqnDi7E&#10;hrldTK41TSf13ph4LBieiOm9OqE4njzg1oaAQ7hrATMLtrRugZGsdS/TZ7Tjs0gEWtxnBzMrKF+A&#10;ZgGYgvytWDOez2MVLyY4U6J5eYM82mvwoQL/ZQmUG9MCNO23XJm6BwGuxfIm0fNYMWYtljOWgeDU&#10;WAqpwxSWpXQoShkiSNMgEA0AqClKxfl9b+Hb+zPwFaHsK0LZ17dH48ubA/Fl80CCmUZiTqFMJpQp&#10;3oxgdnF3Li4qsWw9IWsfwYLQcO0AweEQAY0EL3elATP2Lq7uraRU4PLeYkoujyd8EEgu7yGU8QOT&#10;X/yG4s8OdMGHbxQhLyoUUd5eCNVIDz5kgHloVqxMpqw4H67788EDfb1fwpovl7Ke+cgUGByIhIR4&#10;FJfko0+/GtTUdkdBTg6y0pKRnd4JWakdkZ/RCaUFWSjJT0duZiwyUmKRFBuB+I4hiOXHFx0ZbLIy&#10;h4f4m5QacdF+iAnzRWyIFzJi26N/eWssnNABG9/xxdZ54djzAQFhWRKOrM5A49o8nN6UhbNbUglj&#10;qcZCdlZ/vG0JOLc92VjGLipodDchdY8FZtfqWXYsB4HXDVnBWHb6Y91pKMZN9txuHi7kH6uQ5VTE&#10;8lNPSabrQoKZcsl15ofbEf1yAtAt1Rs909zRJ9MDvbN9UZMZgB7pYVg4uTueX19NEBNwncA/fjyB&#10;f/7lJP754yn+PkkYO05YE5Q1ctsJ/PEXNbSn8Ncv9+NPd97Dx5eG45MLvfHJxV54camGyxo81+/L&#10;A7B9SQkSCKzt9cHyI3ZpATHJ/w5mr2DsFZjZLWT2WQIs+LLvs2BMS+s461xBW9vWmvLCBXmJPtg2&#10;L5mNYDHLOxtrp8dgah8v9M1rjf65rTFzYDj2Li1kGXbBI7k+T1YQzrh+spa/a/GwsRt7k6VWbCTr&#10;pWF1EpZOiGHD7YEagkcNAaR/pgNGVbQmtLliyzteWDyiPd7r6YBdY204MsWG8+9SoVI53hGccXmF&#10;cHaFyr2Z0CErmUZqCswEaMpxdlcwRUUuMLvI/cr+f52Qcm85lS+V8xOlzaDIFSbFLCUtZW2PJ5MS&#10;VwC5sTrxWhK7pUxWNil9u0VNsWOCjhsrHHHxAwcT+C8xVp/FuoajgQtBhZYCM8WgKdnrSzDrbcNs&#10;Ao+gZ3qBBWbGYpZogdmaQXxPwt+5JQ6YyWN6EMx6EKJqo20oIURlE4LMBOIEs9qObQ2YKd7uHAFH&#10;yVxloZKVRxNuLySYvd+1Bcy4rjgzwdq0LBuGa0SmLGUELQX/a87MNwlsB98iDG1xwdWVzljKZx1K&#10;MBvGuhuVarlTq4McUEAoy5XFTJYyPk+ut6aIIuwlOKCO9Sir412WrayYZkYGltdllunljU64to3r&#10;m/msKhs+t8ljxjq5yTq4vor7WO9mInPWg1y6d9e3JYBp8nLWIYHq8VZNSt8WD+TmZB0JzKzYPwvO&#10;tK5tZjufwWT95zVlldM8popFE5gpvkw560zMIIHapDehaKDCxWUEs50Es42tcYjfmtzQu9+wYfsE&#10;G1YOs2FBPxv2vOdLMCOIneuGZ7Kcyf3H5UcCsrPVBJLqluD/KhxbFolp3dpibIkPxhBaBDRjywlo&#10;Fd4YXeGHoWWhmDW8CM+vbMD/9csZ/PHDEULZIfzzNTCTG/N3wtnPz1cRpIZYlrEj2QQyy5IkeHlw&#10;pAQPBDqEMsGOQOfcxizM7x9JIPPA0Bx3/hc9MbzEDe8OD8CpLQV4frqnSSr7/EwvigL9u5tnfnQ4&#10;G0cWxmLxkDC8QYicXOKLCWW+hDJJICXMuGJHFPkYMNN0UxrEMLIyBNP6x+HEWg2C6AulD/mI5fGC&#10;gPYJO3DP5fJlm6EYtieCtRPFeHKyGE8lp4rw6Hgu7hLObvOd7hyQcJ2d6dtsz2+znb61j236vkyz&#10;/S4B7R7L4MHRPL47y+BwBkE1l6CVi6s7M3FJ3pStmbi8LZtC/bCNHfgdGvCVhyuEsmu7KwhmpdQX&#10;ArMywqCsZoIwipnTuJrrVdQfFqjdPFhhfsuidudwKe9bzGfIx/oZwahJcUZuuDdyInyRQ/BKC/NH&#10;fIAnwawDYn1dkRTsjUSNzKTuiw/xRcdAX4T6ecHPg7ChGXCcCWMEM6XI8Hd3RSB1cKC8Wi3TKymB&#10;rJ8H9bKbZSWzYEgQZIGZoElQpHk1lR7Lj6AS6O1JAAzAzGEF2L6oO/Yt74oDq7piP5dHlnfH3g+6&#10;YVLfBJNjzYfXs9JqEYIEfAayrKUdyBR7JrejHbK0/XWLlrGo8Rizj4Bl4Iy6TJYvuwVM240FrcX4&#10;oFGYyqcpN6YZkWmMCFa4jZtSePFaeh69lx3M7JY5y4UpCxnhjEwjEZApn6rmVPXz8USIvw/6VWfj&#10;2pEZ+Ob+NHzVYjH7+s5YgtlQI1/dlHvzTcobhDMrp5lNUwQJsi7LcsYegVyT8mtf1+hLmU8P86M5&#10;QpDg8vqBKgJFF1wj3V/ZK7DIt+LO+MFe20v658d144A+oi44sqYSs4amo19JNIqSgpFBSEoIDUJU&#10;oB/C/DViwQUxwe0RG+aB6GANKfVBGD+kAB9SuRLxeZNMCXLerNzAoCCER4QhKjICoYS1QA0k4Eel&#10;64QpGV6g5qQKNFY35YsJILkG+bpT+IFx6Scrna7Dwgrk/hBv3jewNUpSWmNiHxeTF2v/hzE4ujYJ&#10;jZuScYp/qDPbc3F2ewEBTJn6U3Ce0HR+ZwYu7c42gyEu1XcmkGYTSFlmlGv1LC8BFstNPZ5bLLs7&#10;7JXdO1aOu8dLcbdRecOsKZDuahj54TwDZxqJqD/iNZb/niVJmFgbgdp0f/RM90avLG/0zfIlmAWg&#10;NicEE2oycWbnO/jtq8P418+nCV2SM/jXT01G/nhN/vWTtp+inDYA98NHm/Hi6gxC2Qh8eqk/oawv&#10;oYyNopHe+PxqX9SvKEBqTADa84NWpmcX/glc+CELsqwYM8sSJqh6BV+vwMseV/Y6iNkB7BWYWfFn&#10;FrBZ1ji75czZyRkFCT5YPCYC84bJQtaeZeGMYRUeWPJmDE5sVrwZQYwKyMznaoKFu1pg1tiTvd1u&#10;LMdC1lcmzmuS+W2KA0zBmjcj2Gi3MfNwdqeS70LpnuzABt0RY4tteK+PFRx/iHJiGuGIkHGbivQ2&#10;laRJlfEBla7WubzGfbKgXSKAaLvA7CaVvMBMMV+aP1MWs9vcdp9g9cSMznTAk60O2kKglgAA//RJ&#10;REFUxoJiHzGpgQN2t6Xd2mKgi6KYLbsL0w5ngi0pbwvMHKjsHcwIPgNnfKZLH1pwZ6Zp4jFS8mbU&#10;JsFMFjOlr9g42hqVOUejI6sJSPlWFv4JKZbIlakUF5d47WZCykIeq1GQNZEsL8WXBbSAmacD0l0d&#10;0TvWmWDWyuQLu7SIsLjQARf4PIp50zyZAjMF/H/Q3QIzjdCU5WxGtg0j5CIVmPlbcNabovvXTXYi&#10;mHUgwLTF+sEOGBZHIIuxrGYDuF4Z4IB8glkewUwuTa1Livh7eCdH7BxD2GEZCMw0R6gGRlxieRiL&#10;2UbCl7GY2XCW5WNcmXxeWTIFZldWOJmBAIpNUz0pka+S/ZqptOxgtkWjMp3MusBMdaVyVx2q3AXW&#10;L2Ga63JdK/BfgzOURFYDOu5vovB85aST+1Tnqp51HVnvLvK429sIp+tccWCGg4ktk2xmHWpKpnly&#10;ZS4M4H9Zwf29CB898PwsO2xyAZ4l3PC38ph9epH/EwLUmgntMZEd0HFVfhhXEWqgZlwl4aySoFbp&#10;h2HlIVg3px9++mQv/v2z8pYdwr8IZn98fxD//E5wdgB//24v/vrZWnxxfRz/b+wUHS0ngJXjUUMZ&#10;RUBWisfHqiiVeMxO6NMTZbjDzua6cdEYkaOZBjwwotALQws9MK1vEBrW5pp4so9OK8t/Hzw7JTgj&#10;ZJ4qQ3NdKrZOC8T0Lr4Ylx+EMYX+mFTmjwmlioujlAUTLiMwWhYyYykj7BX7Uvgupf5YNKkz7jbU&#10;4E+X+hDO+uFTltFnBNgXAll26J6fYlmdIsi2WBiVd+3ZmVJCbQm3FRLY8vl+BQQtgtnB3BYwyzMW&#10;tFvUdzf3avL0dC6z0HwgE3cJZw+P5fK8PAKepqBSjB2vIWubLG08Xy5SDTJops5ULPGt/VXstAu0&#10;yltELkwuD5Ya3XHzIMvhkAVidwhitwlqd45UcFlBnVFGHVKCR8eysZffweBsJxSHt0d+pB/yIoOQ&#10;Gxlo4siSQwMQH+iDOH93xAV6EsaoZwO8EEId6++hUZeaA9QZbm2d4d3OBYEEDY0kjPD3RXgA9TT1&#10;arCfn4ENWcIMjLWAkB3GXgbqt0CSjtGcn96CO+rwkoyOmDe+Bxa/0ZvLCrw7qgALRpVh9dRqbJxT&#10;icmDohAX1AZ+rlaclrmHYEhQxusZCBRcGbCSxcuCM+sZWsCs5XgDZC1gZreamemTqLvMPkkLsAnO&#10;5LI0UGb0kSxm/C0o4/VlMbPfU/cwwGnejVDWApASE19HOPOimBgzA2Ze5BcZmVjW/gEY2acC95rm&#10;4JuHBDMC2TdGxpv8ZV/eGU0QG8Pf41rmypyEb+9Ogu2aMqiz13NDecrY27l5TLnJlDi2GM38wzWz&#10;F3ST6zePVnC9kh9LJW7wg7JGZgrYcrm9mMtqNPOjMesEOVnbmnaWYt+qAqyYmYn543IwdXAeRvfM&#10;xIieKRjTLwZvDo/FlOHxGNs/GoO7h6E0zROJoc6ICHAhVFmmQG99FKR15QfR/JjKmiyrm9yiQYIt&#10;b8GWMvz7GdOpPjq5ToN9PNgjcEWorwu3ufBDc0V0oAc6hbqjIMkT/fhHf3dkJLa/3wknN3fGhd0Z&#10;uFifiQv12ZQ8XBJ4Uq6p97M/nZCaZdy6N/inUQyeYuzMQIh9hCoFbh4kYLFxuqv53BqLcPdYGe5r&#10;1OOJakJZOYFCGbKLCWrsZfFPe6chj8LeGXuVzQfycWBpBt7sHYbabD/UEsZ6ZXsSxvxQkxGCHhlh&#10;GFWTgn2rWXHP6i0gI3hJ/vXTOcoFgtp5yjk2rBfw71/Oc3mWInBrxF9ebMZnzS1QdqE/wawnPrpQ&#10;a1yZz86xYb/QB59d64vDG/KRnRBAKLNGZVouSC7ZcxCgWcH/VuZ/a11gpqUdviwwsyBNljALwuxQ&#10;puvZ3Z1265slr/4MvvwjFcezl5Hnhv6F7pgxJBr7V7KjwG/v/ukqSgXLuDsbw14EMS2r2XtUb5Pf&#10;3J5cKObv1NpkNK7qZCYoPr46Aoc+DMe66cGYUuOF3qmO6BpvQ0WsDVVU+L0TqegIDAen2szk5Mcp&#10;FwldN6iwlVxW8CVIuytlKcuKwItK9uYHDrhLRSz4ukUlr3iv8zxeSt2AGbcpFYYBs10OeLyN2wRY&#10;vI6xxhAcFJsm15cBM4qgS/FnWjcuMl5b1jP9tlvTdK6gQVP86H4Cr9OED1llpNjNNEw8xgST81kU&#10;87WfsLmDoGRGStZaaSvmdSWYFVhgNrGzDZMIRUo4u4wwdnaBI+6sb4uVg51MjFn3cBu6RSnw33Ih&#10;5njLYkawIpgdn+ViYq/urmvFZ7csTnIPbiFELCSECcwU9L+Q9xOgLexiw/RMG4bxen3kyiTsCcp6&#10;c6nEs1vH6t6tCS9O2DWa8My6kitVKTsGsM7K/WQlczDpMvI8Hc3UTHkeNhRQhsQ4YNMIq4wEZoJE&#10;uTIvsS7sYHaZgHyJUKTJwWUx0ywFmq1AszBcXU645DZZPU1OOl2HdaBYQGX/F1CZXGYUk2BWYMa6&#10;0RRZJtUGj9c5spSpLkw98JsxdcW6kGVOdSooM65OnieRBU0iEBRMm5kItrXHlTWuxi1cx2+zboo1&#10;ifmHQ9iR6GfDgSVh/B/X4nPCh+bHFJB9RCD76GwtNJn5x+dL8fG5YhxaHIO3urfG2HIPTKgilFUS&#10;yipCCGQBGFMViNEEtAndQnFy21T84+sjxlr2rx8O/jecUf7+1S4qjBn4SDFtJ0vMgAMzapKAownH&#10;nzRy2aiRlJIqXNuVh41TIvEmrz8iX9NA+RLK3DCpmzfqF+fh0Qm2PacEZbX4+IzeoQdBrxSHF4Xj&#10;vcFuBEl/jCsMx9jCUIwp8sN4Qtf44gCMLvYnkPljZH4wRhUEUXjtAl+M5L7h3D6hOhS7FpXh6dme&#10;BNNafHquPz6/2Befnyecne/B37zfWaXfkIVRswdU4PlpAtnJYr5LEX/n8rkK8LRR4FNoLID3DlIv&#10;EshMnsS9GQSyVEpn3KS+aN6XjbuHcvjsGhggqCvC4xMFLJNCXpPl1FiMx2ZQRB5hrcjE4pmpqpRw&#10;95ji8qpYFuxcnuqCx6er2dFkO8dO/N2jMnAQ1Ci3CWgCsjtHWuY5PlJqJo5vXBvFDmcrFIQ5Iz/C&#10;HTmR3siO8CeU+SONy5SIECSEWXFk0UHSkdSbHoQJxXS1dyagOEO5JDWCMpQAFhUUhEjCWKifLwIV&#10;akS9K/BQvJcFXxYMWaMiLTCzg5F9XWAld6RXy7zT04fzu7y2F5/dacS9C3txtn456pfPxoq3x2Pe&#10;hN4Y1b0TEoPamvg2H3cvKwcZr2dixng9Y51SvjFzD7vwWVqeyRwrCDPPIejSumVtM+uyehkYs0QW&#10;Mf2W9axDWwvM2gnM2iqOzoovky4yc2oLzsz9NEKV5cbn0EhMk0hWLGLgjGBGJjGWM1nNvCRe8PO1&#10;wCwskB2Mkb3wybVF+O7xDHx7fzy+vScQG0som4Cv7mqd0jKB+Xd337SmZLrJ3o1SE9w20y2R1o+T&#10;5hv4QRzjx9BYaZZGjnfBLX5Et45rOh9+JMcrcfdEOe6fkjWoK5Vlb/6mkuTHePM4ewUCDn6s1/ln&#10;u3SwEuf3VePsnu44vas7Tu7qglO7SnFqTzEad+WjYXs+Dq4vwOaFmZg7IR4je8SgW3Yc8jqFoHO0&#10;DxJCvREb7IOYMC7D/NEpMhQJUewRdAxAemwYMmP8kZug+bj8UJjojtJ0d3TN9UJNgSf6l/tiSJdQ&#10;jO0TiZkjY/HBlCRsfC8TB1ZrOHK5sVopwFKQaSXRtSyF1w+xPA6X4rbKpIG9nuOafqoSmuXg5pEy&#10;Y0VsJtDePKRloZme6r7y+fDP/ZB/cuUHu9vYhWXCHg/Pva/h5Cyb+8cLCWMFBsjusMdzbV8mds5P&#10;MI1jVwX5p3qgR6Y7emS7o1uWPyUUE3un49CmSfjmI0KZsYido5zFHz834V+EsH/9fJFiAdl/uPzP&#10;LwI0Qhuh7JcX2whdM9mbHk4A60fphk/Yk/7ofDWenGODql72+e749EpPHF5XjNzEULh38IIrezBK&#10;lWFZxiyrmH3d/vsVcFlw9coS9sqC9jqY2Zf2cyxrGoXrlulYfwY3M0pocEk0Fk7KwNGNhH2W++1j&#10;7BwcLiAAU/ZW4lp9NaUEV6kALm7NMJPJn1zbCceWx+Lg4gjsWxiBve9HoX5BGPa9H44Di+OxfVYi&#10;ZvX2xoA0R5RHEM4IB70IZnMIZkpMqhGYSpEhd+U1KvSr8ylU3AIyuSbvyLLC9TtUnA+pUJ9sVkA4&#10;FTB/y43XRCBRXNMNKWBBG6FKua80C4BcmnJdmXksKYK0e1TSJsZMQqUsC5rATOt2MDOKvwW2BBwG&#10;zHh9BZTLEqMYM02orhgvE6fGa0ixX+QxgoHjfC65wXaOJvSMbAGzKgITIWlmkeW+FJRp+VY2FX8f&#10;XZOgtbEt1o9shd4so24hNvSIckAx4ckE3RPMUlxsqI1qi5OzXfF8u6MpBz2nSc/B59Goyg9Yru8R&#10;At+nLKC8V8F7l9jwJu83mNeV+7KWsCco60c4G9vJhrUmxk15wtrg4BRHjEm15ucUlPXjOQIzQZkB&#10;M8JYvuLLuCxuAbP1w1kWrKc7Kgc+i/KqGTBjeQrMrmwhmHFdOczOCFwF1KqvtY6sF0djMXsdzGS1&#10;NIM0CFICKtWnUl0I0uzQLDAzrkjeV+cIsI2Fk+sCZANbvId+G9jm9eyDBgRoSlSrbRqwoRkcjGVt&#10;WxtcWtHKzIZQRzjbSTjbSLheyvIRmB1cEolPCRsvLhDGzhFwCBoGzJqoCAlkLy6xI7ktBfP6BWBU&#10;kQfBLBjjy0MwtpRAVsZtZUEYXh6IERWBWDezC3vzuwlhmg+TMNYCZvb1P77djR8ff2CsT8/PEF5O&#10;UzQC9DTbDrlQCVhPT/Yi6BB62Hm6sjkbi4Z4Y1Rhawwr9MagvEAMzPXGxG6+qHs/h21gbzw5rdgv&#10;Bff3Mqk+Tm+Ix4oxfphU1trM4TmaQDY2PxSjc/0wOp9S4IdR+T4YWejDfYSzQr0XpTgQIwsIacXh&#10;0KjM2QNTcKluIDuh/fDiYg3LqB8+Z2f0T5f74Ysr/fCnK31ZZnzO8ywzldvZKnzSVIlPNAl8EyHt&#10;DAHtTDnfS3F65XzPCjw6WkUwY6d8T4ZJudG8Jw239qbjjqDsANvy/YWEtzw8JKA9biCUnSgknBHU&#10;GgsIYIKyXNxne69cb8o79+RkHuE107hRn53qwXuo7GpYHhU8L4fwls1OJ/XDYXb22eG/fYhtnzr+&#10;7IDKfXn/SC52s/77lTgjK6I90qkfO1M0yjLB38sMuosL9qfODEBsaIDJWqB0VbJkadSjR3vFjrVM&#10;B6VQI1nHggIR5OsLf8WPyW2nlBk8RoH/L61jLWJPV2EHMTs0md/G5ae8ZO0Q5s26rE5lx3oyrjUs&#10;xue39+Dnj4/jl8/P4fsXF/DDi7OEti0Y1z+b9yMkEny8CGaCIE9ezyx1fT6nfaSm7qXlSzAzEGad&#10;Y38Wc5zOIXwZd2QLiMmtaXdp2i1mHfjbGAoocmUqke5/g5kFoXoOMyqTICYgex3M7DFmRghnJmae&#10;5R3o74uYyCC8NTwfl/cPw4OmkXh+eSS+uDnCWMm+vjcB392bSJlEIJvKjs9bXJ9CMJsA291GxelU&#10;ExwIEY3VBIkuuHeSS01UfkoWCu7jn+gee0X3+aE+PMsP9Ww1HjX1oFLnx8Te2pOzvfHoTF88PN0D&#10;DzQ6jsfdZy9EkHaHMHeXPal7p2q5vQceEQYenWUPgct7TQQfgsxt9hLuHO9O4OuBqw1VOLG1AnuW&#10;VGPd28VY+mY65o1LwcwRmZg2IhXTRqXjnQkFmDcpEe9PScGyqblYPS0dq2d1xro5hVg/NxNbFsZj&#10;99JEHFyVjWMbi9gbLEYTFfjlfXm4drCYwCi4Ui+EH/0RfvDsgTQbly2XlBtHdIyArJzwxOModxo1&#10;Fyh7MVy/e0zbuU4Yu81e0O2GEoJpFd+dfyy+9yMu7xFW7zR0NcdrDlFN8KtpSe7yj6qRhHcJr0qf&#10;sW5aLHuS3uiS5IZqQmV3glltlgdqsr0IZd4Y3yceJ+vewG9fHsV//nrRQNk//3Keco4wdhb//lVA&#10;RjD76QL++SOhzbg2T5kYkZ+ercGfLk7DR6dHszEdimen++FZUw2esfwfs6f44DR7XpRnZ8vZiHXD&#10;oXVdkJvckR+1JzTRvKxasohZACWgsqBMwGaHL1nF/hu6rOMtMLPDmfKcvb5ujzFrub4BM/4xZEXj&#10;MbEEs/cm5hPea3CBEHZFKVuUhLcuD1fqsnBxl1KSpOPM5mQ0rU/F6VXpOLa0Mw59EI89C4Kwe4Ef&#10;9swPQt28YEoI18NQPz8Se+fHYPecSKwcx954UWvUxFHZJ9swv8aaskijLRU/pjizy3OpVKXUCVs3&#10;qCzvSUlT+cptqfVnm1rj6ZY2Br5MviyCnCYLFwxc52/lMrtPxfuIClfB/0+38jdBzm5JkQtM7jEp&#10;faVQMG5Lgo3diiZrm13xywpmV/wmRxmXr4OZRoPK0qPryoWpKYYUSG6Sy/K5dmtE3wgbtlGWErzm&#10;dyMo9bDhbYLZFEKSQOkNgtn0XMvVeWKOA+5tcsGOyW3QN9qGLgSoruEEID8bsglmWd42A2ZdQx1w&#10;cHprfLTDwQCLrIBNvF8DwXYbYVADDeYW816lhIky3pcyl2D2Bu83qAXMZDHrSygbwPWxMTasInRc&#10;XeGIx9va8jqOmJzD4whmyqfWx4CZlVxW1jI7mBXwd4mXA4bFOGL9MAuCZMVUzJ9g+ZLKhVB8bZMT&#10;rm5xwgWWr2LMTgnMWF8atSkwE/QKcOWOVp0q1YUA2g5mWr4EM0Ka6sdANUX1I8uY4vrsgCwoU1C/&#10;cpRponcz2bvquOUcjfo0k57zuTQBuvKoqe50fDO/GY3OFJjtlMVTYDaqBcz623BoSQw0BdOLC+xk&#10;sS01FiAjFYSOfDw8nIf1YzphjIEZb8KYRjJaoxgVZza6LBzDCGtju0Xg7M438K/vT+IPxaT+YE25&#10;JKuZoOyf3+/FT08EZUMJDophU660CrYpWicEnuG9T3fF0yZ28k4W4vTSGMzt4YEh6W0xIKsdBuS4&#10;oX92B0zq4Y1DywkqjT3x9DRBju3O86ZC3KhPxea3vDClSysMz3dnW+iJoQVc5nliXGEQZnWPxZTy&#10;UIzM9cWIPB/juhxdoP9vICEzCKNLCG+EMrk2x5dHY+vsUsLNMD5vf5ZNV0pPgtkAA2WfX+mFzy71&#10;xqcXKRd6sfxqeVwNPjvXAy/YQf3EDECopvDduNQgik+4VCqSOyzPm/vT+bzpuEZAU96zW3sFZrmU&#10;fIJZLss8l2BWiCfsfD86nkWAysCDI9kGpO4fyed1Cll2BbxmPssvi1LMe8qq15cAWcvy5TGNCTw3&#10;GQ+PZuNRgyCMuuJwDsEsH837irHng2RM7OOP5HAH+Lu2RkqYr5E4ZUDw9kSQuyuCCQghnl4m877i&#10;vGTJESxpbk53QRmhRuCl/GOaRsnKySUrlRUnZoL9W0Zj2gFM5wpQtG4HM8utqHabv80xFC49XXXt&#10;dgj3dUFF5xCMrIzFGz1jMWdIBpZN7oKtC4bj+JZZ5IHVeHFnE2ZP64oAb8syJouZIMhYywhbJims&#10;ATM9l3X9/z9bb/2XVbq3/YOgqHQ3diPdDRYmIiAidnc79phjd3eCgoCJ3YJgO7mnZ8fMntr7juf1&#10;/QOO73Gc62Kc+36eHz6vta611rV6nef7/KSZ/1+ibZXdX/MCNANpnDdRmAIz9i1NJkxBl4DMlF9S&#10;uaWWSpfhbJkxOX3vj6Z96/p5v3j/jPbOwJjNhGkTcx95z+U3r/upKghytwoJ9EPndp4YwIHG3JFB&#10;WEmO2b4gi88wE1U708gfgziAGIEvH4wjkE3D9w0zKVPxbf1Y2D3jR9XAkY+knvP1/Nga+II+u9zX&#10;SANf0kZ+8M8JY8+v5+DldX5QNzmiuCFz2DC8vkHa5wjkxfVBBrZeXOVI6Foup/0JYIP5XwmBTCDH&#10;j+AlP5SXfBFfcRTzkv95wVHL8ysDCHaD0MAR16OLvaFC6Q/Kc3D3jBLt5RKocnDtRA6uHs/CpeOZ&#10;uHy8D66fyMLN05m4ezoHd05lmWjSO/KRU76107G4eTIWt0+nErJS8eh8Eh5ciMe9ckoZG4NzstP3&#10;NWrhJ4Svp9L+EVCfVCqxqTSE6Zy3yhU9rSRk8cOsI3BJO/iMwPqsmnDG8zSaw4vchtD2lP+tq8pE&#10;gzJfKwUF4fYZQbO+kveU655yf08v8kPWaKgiDVcOJODD8YFstFphYERL9I9ysbRl0d4YFOODoYmB&#10;WEAYvXxsHv7x+XkC2E0DY//621X8Lvkr5YerhDFC2l+v4ffvr+D372rw2/cX8fNXJ/DN0xVsAErx&#10;qnoYR7MFbDSHmDxBLzi6bbxEeK7R9WRwPh0v1NiycarYMwDJEZ354qq4vLRlgilClgEuC6Qs7ViT&#10;GdOFYPYezvT7z1oxy5TZBGTvl7cyuc6agE/ibJwv9WGo7EeItwuWz4jG9ZOqAZeEW0dScPtQKm4e&#10;TMK1A9G4si8CV3ZFoWprOKo2d0XFR11wbm1nQllbHFrujyMrODJfxukSXxzj7xPLg3HcAFowTq4I&#10;xemVYTg4PxBL8jkyT2BHR0g5K8d/gpky/d8gWAjO9Ntk+Gfn/VCdJTtZacPqNtsTzFqjYaeTASml&#10;0bjO7a7rvwI5biMwe7bd3mjVXh0gyB20NGcyWalzltnKZIDnb2nHBGDyM2tKuSBNmuaN9oUdtIns&#10;Y6d9mx2/0cLwtzLKX5O5jkAoMBMUyEdJvm6KkJT2Ss74Juv/KDvsKLY0Yh8OscBMJZimR1pwNiuG&#10;YCaNWa4dzhNSn+xqjbIFzijtYYfehKacYDsk+xLKCEKxHvaINGBmh1OEhrdHLWd2na/O4yLvg7Q8&#10;isCcT7D6INUOiymCtEUKOIiwwwgCn3KXDeN+C0MIZpyO57L1A3TezfDiYDNc4bXMI8wNJxSqhNOw&#10;dnbo5U8YIxzKdJki539OU3lO6RTBngqny5xqwIzXL+f+Wt7DuwSzh3udCDzNcXObkss2M9oyVU1Q&#10;pYEnOx3wUPnhCFcS3e+7Gxz4fAlOfD5NEC1TpsTkKeP1GsDiVGCm+31rvYqSNzM+hHpet9bZG1Op&#10;YKuW86rYoOoNT5WfjvtT6gzVz3y8h8+a+9K5S9v5YJ89arc5GB+zE3OtAuZbCZ2riwi4fIbn13Vk&#10;o06YEJiZVBP8tvldv7ycYZzuDy+IxNQMf4xNdcX4DCWWVTkmSrqV92tMb1+UZAViMduYhqur8es3&#10;5VaBcpVeIpwZjdn3p/Hj22347MZkvLtUTKjIJ4gJXhRFOQCWY720dYoojMXBuQGYwU5oeAxF5ZFi&#10;vEz5oDlDfXFhWxzPbyBUlPzNFflIJeH4ihAsKXDAOA4QRme2xqhegSjJ9MOoDE+s4CD84uYSnF41&#10;FLP7d8aYRG+jORubpkhMX0xQdGZ2GCZmtee0A8GsPRYPS8DNA8X44mYpPr8+glKIz2vzOTjNw2c3&#10;B+DzW7n4nNPPCGafXs+ncHntQMoAfHxdfnlK00Ewk6bsUg4Hsryfl1RiSqWvCLtV8XhCYHpACHtw&#10;WuXfpDmLxuMzsQQzpdZQOg1ux22elcWh/lwcGglmT073wPGlQVg1yh9LS70xv8gP84YHYUFJW6ya&#10;2JmddSQOrkzCgeWROLCsAw4ubYets9ti7bQwrJwchMVjAjBrOEF0YCB6hjnBpbkTundog6Tw9kju&#10;3gbRHUPRztcbQR4e8Cc0+FF8jE+UND5WNnvBk0tLJ7hSBGAWUBA0uJ1gzV3btWzJ7QVflri2amlE&#10;Dv4mp5mLlsvlxIIxV5UwMvNNvl/aTiDDbV1bo22AN/oltMOYfm0xvm8IxvcK4XMONOlMxmW2wfTc&#10;rpiS1x3ZMQEI9STkuBIgFVzA87dMmJZfm+VnJs2YQKlJM8bjUQSIAkJl/ldeMpNvzGyr69IyRV5a&#10;5ydAU0SmAtvkNmPMl068L+p/DJTpmghlZnvBWRPk6T4JwpQiQ+cljaB1XiYK1bhXKbGsZc7093FH&#10;kJ8nQgJc0K19awxK5/UOaofRBNTJfWMwI7cH5g0Jw+qxodg0TdWHuuPkxmRU7O2Le+cK8er6GNg1&#10;XLagSADVICi7QlC6SpDismeXCCH60C+nc1kvghRHZNf74M3NPnh7cwhe86UXaAm4XgjGrvNFVugz&#10;5RVf+JcEtpfXhxg/ppeS60O5jge+Npy/CWZXtXwIj6VjC976E4AIR1XphBiCjCkXlEtQyyFYWT5w&#10;prqAfLvkU0R5cDadoJXGC4olhMVwuzg8qozD44sc0VxMITilUdIJUYQtAtQT7fNCX9Rd6E9g4lQa&#10;w+reZqrSRE1iQEtJWAVZAtTLWcbptbGGsGXMk9l/Evk9ZXM/BDN+zPIVsOrHcV4O6mZ7ngPP6dbJ&#10;ZJxam4zFxSHIj2lGKGuOARFuxozZL8ILAwhmJRzNbprbB08vr8EvX9XgP/9xwwDZv/4qR/5L+O2v&#10;ly354QpB7DKhrAb/+o7Lvz6Pf3y8A188nIVXl/PZoCiMPheNVf3wTD5u1QLLbNTVpPFcCWUqPmzO&#10;dRAbzEJc2DUMid27EJCUx8wyY1pg1gRcTXAmfzO3P5a9hy5rvgnEmpabffyxDUVg9scyG5jZtGYm&#10;03LzFsjnCL96XyzucHR650gMbh9MxI29Cbi2LxrX9sbg6i7Ll6xqC8FsUzucW9cWx1eF4sgqfxxd&#10;RTBbHvAHiJ2inFweyt8hOLY0FEc/CMHpFcEcqbthdo6lQVLRbZky5dyvkkuKurwk7RkhTWkyVLBc&#10;0Ye32ZnLpNm4owWebGluUkUo27/ATDnOTDJarpePU8MOAobAbL8d3hDMpFkyvmYCMYGZTQvTpBkz&#10;qRakheF8E6DJvCmfMmnIDJzpeBRpYgRgymMmHzPj37bB3lQD0LzATMXNq3j+urZdJXbYNtzOlEn6&#10;MM+C0QVp78FM5ZgEUQKzc7N57J0tUL2iOSZyea8AC8ykMYsjCMW62yHS2R65YVZqDBVrVzLdZzLV&#10;EkiVauMIly/pa2njBHzzkwhlBEFNVZ9zFCGskGBWyP0WEcwEZ6MIVqv7CDQJtActDZL81Eq4XCAn&#10;MJPGLI0QJvOlCplL0igCs0Jut43gIq3XI56HzJK6B0o/cZfP4tHe5nhEMLtHoK79yNGUYzIJZglR&#10;jwhKDzn9A8wISDIZK1mwnqUc/QXRqpHZsFfFy/Wc5LivQAndex7LgJmCPOyNZlP+ZQItJY41heZ5&#10;PoqWfbLDkf+XL53usyWPue8HfPZme23H9+bufkdcWGaP47OsYIotfIZreH3LhvIZremAN9f74S3b&#10;ZJnl3hIsZJqTqevE0q6Y1tvL1KIcldoKJcnOKE5wRRFlhAp+pzqbwJrxA0JRtmMsvn15ED9+cdok&#10;pVYOxH99f55QdoZtyVZ8cWsSPrlahHeUN1eGElaUAJZCiFHeMWX9r9nVGetGe2JMcksUxLmiINGT&#10;bZsrhid4YmFBGCq3JbENkm/aADSU90H11u5YPUr+Yq48PweMzXJkp+WB0QPbY+H4ZFTum0rg3IBL&#10;e0Zh0XBCF0FsXIoHxqcJzAK4vQ8mZgdT2tjArDMm5XTCztlsnyvGEcJKDJh9cW0kwayYMgCf3sji&#10;8myCWV8DY9JQST67MdDme0Ywu67gCUsr+PqyIFdteTae16Tj5ZVUDroJXxXJlFTUEb6eno/Fk7Mx&#10;BDNJNJ6ei0cd5enZaC6PRv3ZBDSejceJD/wwJMoe6d19kRPXBQNSE9AlwBed/N1RkJuIiSV9MCQ7&#10;Bv1TIhHfOdDU5wz1bIUAt+ZGAt1bIMClpckHqowDibHd0b93LPpnRhLOOiK6S0d0Cg0xEZS+hASB&#10;gtGQtRI4SSNkE4EWwUxpKQxEKDOCfKQEcUYjJBCxwEpiQZ0FZoIRk1fMpomy/M60DSHGwIylRTMg&#10;ZKCpNbq0C8LgzM4Y2SsUpVmhGJEWghGpfihN9zI+h+MIaCWpgcjp5o+2njJjuhs4U24wQY8xawrM&#10;DBzZgEzgZZv+UWqJ2wnYmrR4FpjJL41gJs2XEcGWUmFIqUAII3hpavmV2cDMzOtadG3ahwWGTZGY&#10;BtBkypS51gZmMmVKg6Z72ZTHzICZrxtC/Fqgd0IIDq0fjQq+0wdWjMCOucOwdnw2FhTGYXZeD0zt&#10;3xZTBvphymAfTCesLR3ZFdtnxcPu5TV+bCoaS7h6ZQBrkAGol9cIXdfYaV9L47IszvNjvD4Ibzj6&#10;eHszz2jMXhkoG0ho62+g7SVf7JdsJF4RzARoL2sJcrWCrwK8uDqMovmhnObjOT/q51J/80NoIAA2&#10;XLakkRBUT7ipIzTUE27qqqSZkiYrk4BGuDmfCqWdUHDCw/NcVp7J+TTCWDLBJ5lgl84RIGHyaiah&#10;sh9MMlU5VQpAbJq55xy5NdQQzAhMTy8SVBQxSeh7dD6Z8Mb9SGNmgE3nZhNC1jMuk7asjv/RNsaU&#10;WSEwI8hxmQBPYCaNlAVmWXhBqa/MwJ1z0Xw43bFxRjfzQg6Rliy8JYFMWf19kNPdE4Nj/TF5cE8c&#10;WV+Cjx/uZuN4Bf/xt2uEMaXCqKJUE8Sq8Ov3lfhFucl+uMiG9CJHuxfwy19O47tn6/D2RgleEsaU&#10;rPU5RZn9n12UQ6kCElLxSBG25+N5T9loEM4EZU/KCnH94BCsmpKJTm3CzMtrnP/5IhvY+gO+BFEW&#10;lFnQZsHX+3X/LzCzllvwpd82scHZH+vNh2GNvlo6OKFrSGvsXtIeD051x91jPXHrQCxq98RbWbT3&#10;ROPq7nBc2d0dl3d2J6B1RsXmtjizNgTHVwfi2BpC2aognFzZxpgwjyzhx7GYsijUkoUhOLo4ELtm&#10;tsbCAZa/1YFxdrgw14KyW+ysryi57HzClsya/H2Hnbg0Z5oqz5kSmMq3TGZLJaNVsWyBmUyfArM6&#10;dtiNOx1NpnglmJXW7DXhTJozac0EX9KUyURmzJiEMmPG5HKjPaNIG/Ngk72leWFnram0YjJXmgSz&#10;7OxlyqzhcQ2YEQpk3hQgKH+ZAgOU9f/weDtsZYeu5LHb2LmvHkJo6meHhQSz2bGWKKfZYv5eT0hV&#10;IETdLgdTu3FaKmHIn0Jw+gPM3Cww60OoUoWAN8fs8fERq1D7A573RR77AMHsAxuYzY7j/gl9C3gM&#10;gZky/48mRA23aco0FaSVtLXD0iz+f6HKHlmFwJW+o7Qz1xPMBrexQ5aPpS0zucwIiNKYpdvArKAj&#10;r5PwqXtgyhwRsARE13lfbm1xxIM9zfGQcHZvRyuCmYMBs2qBGZ+Xia4kzAnKpAG9y2vXszU+hVyu&#10;klqmHNM+Zfx35LkRwAh7D7cpRYmDgWUBleDZ+AQK8rjMLOd+DCByvWDzyW57vgOWX5nMmUZ7xv0Z&#10;538eX/u5u5vneqg1qlY1w9HpdtjD93PLCDus4/Utzbfjex7GQXS2AbN31wYQMgbiHdvtmo2JmEfI&#10;GZnUyoBZcZITgcyJQNYSw+NbGvPiiGQ3jMj0wZaFffDF053455eqfXkGv31zHr99SzD7rhw/f7YH&#10;X92fgY+vDCO4DCGYEcTYhqoWpvyv5PR/63A8ds33w+wBLTAqkQCY4o6SDDcMJwiOS3PD5kk9cHN/&#10;L7yoUnvUD/ePZOHg3B6Y1t8fxYk+KE3jeWa4YEyOO5aMj8OZfRxQPtqLv749gtpDEzBnYBjGpLhg&#10;cpbyl3liXLrALBgTskIwpVdbK5CBMqlXRywrjcS1Q0MJq8V4w/7GmDKvFvDe5Jl782ltH3x8vS+X&#10;W2lEPmF/9jH7rU+vDsInV7jN1cHmPiqn2luue8N+7TX7i9eXZWVQ35HDtj2J7WUKXlXl8JoIa4rg&#10;rLIKtjdcILgpkrM8CY/PxuIRQa3+LPuSY3FYP84dGZ2bcdDrg/yB2ZgxdRJiIyPQMdgX08aVYtf2&#10;zRhTOgK52Zno3qG9gQFBhzr8IG8vdAgORlS3bkiMjMbwgjxkZMQjTOWUOoeia/tQtAsOMsnaLYiw&#10;RIBlQZllrjMmO0KW8o4pcM7KUOCJIE6Dfbw59TYO//48nvJxNflNybHdMuO9B5GmeSuJq00zZTRM&#10;BCDCi8BM5rzRwzKxadkQLJkQh5kDu2NcVieUpIWiONUbpYLtnBCMzW7Pfq8zQdUP3oQsb+5DQCY4&#10;U0Fyqyj5eyh7D2YWiJll3N6YUQVqlCaAlIbMOP1zvfEpMzCm/ka+0BacCcZkqbEUAxa8GYjj9sZ3&#10;TdD6B5jpui0zpuVrZk0lSplhcpd5uSPQl/fX1xXtAlxR2r8nbp6ejtd3lpOHlnFA8wEels3AlcMT&#10;cXbbSOxbMghbZydj3ZQILC7uhDmEs9kDg2D3mh+zovPecFTx9uZgvCZwvSZMvSF8vb3FZbf44d8e&#10;inc3C7mukEA2nOs0bzNh8mV+rkgdA2SCugF4wZGcoEzLXl+3YOw5PwCZMwVkmjYImvi/F3zxG/jR&#10;Csi0TBD0jB+CAOhZDaGGgFNPOKs32h451cskKHDKNsEHJhWFhB+Iyvc8u5TDffXifgh6lwhil3L5&#10;W9CnY+QaKDMZ76tzCVi98eQC4U7JdE+n4M7pJNwvT8ZDo10jsBEO5YOlnFkN0joR4Oqq0ni8NBuY&#10;USrS8KQqg+eqzPM8RjXhsqYPnquocFUKnlXE4fqhSBxYFYL5Iz05ivTGoB6tMaBHK/Tt7orePbw5&#10;YvDB4IRgrJyYjavHF+HbF8fwb2OmvGqBmMnkX4FfKD9zVPvzt+fw83cnOH8MP312BN+93IZP7y7k&#10;sYt4jrx+A4U2TRmhtl5aPY70Hp5LwP1T2bit6zwfThAl5BzKwcFlqfigpBMGx/sh1E+Z//9naoz3&#10;Gq8miLJNzbr3ICbg+nMkZtMyiTVvfRBar/9aH0mTWOulataH4skGZVQ/b1ze1wH3jkXgxr5oA2TX&#10;9sRwGsVpN1zZ1YVg1g01Kjy8qS1OCcpWBuHISkLYskAcWuqHAx/4Yu9CT+yd74/988JwYEEQDs4P&#10;xqEFodg23QUfEFJWURSxKD+zWkKO8S1bws6UUFPLqQIAjNaMwCN/M3XUTwkgMlcpZ5lgzNTXlOnT&#10;Zsqs396MYOYAJZl9bjp0C84kSlYqjZlATPsx8+ywm8BMQCaHcpkx725oZqBMvmsmlQM7eZnFpBkT&#10;gCkCsprHVgTi7XX2RisjCFANyEpey/mFBLOJlolvH69xl8xhAjNC08IMC5iU2HW+zI2ZdlhDMDs+&#10;g+dC6Li9sRlmEZQyCWYZQYQgQpG0ZXGUaIJZNkFNJZw+IZh9fqIZ3kjLxWup5LH3Ccy4L0GZNGY6&#10;hkQ5zBQJWtrOArJiAtmIMKuIeQnBS/B2jmBosuvvt8N+7n9cDxuYEdwEZoIxgVkyz0PaskxvO2Rz&#10;eRHBbHMBr5/H170UvBoN4vpmqN3cnLBDONvrgDvbWxLMmpl0I7pP2s6CYAuAda8FaIqufSA4I1wp&#10;+vb5PtXIbIZ6wrbRcvIePdje3Igc+3Usgdkf5mdpzfislJtMEC0NmgEzAlkd34knfDce7xKAOhDO&#10;BXh8jtz2mo69uwWeHGyNq2uaGVP0Hj67TXyGq4dZGrNjHwbiaXUmAYJtNCFC2p+Hxwfio9KumJji&#10;gbHp7gQfF5Smu2B0pjsmqBxTJjvLTD+UZgdg0Zg4PL28Gr9/W8525axVPYRty+9fn8NPn+zBl/fm&#10;4M2VIrw1NTcH4Z2CCwiC766l4iXbkkubY7BaWrJMe4xMbsEOV75hPhiT5Y55Be44tqQLnp4g5HBg&#10;/LQsCxe3KiAgFGOTPVHItq4wtR1GELAmDuFgdeEAPLm2Gf9im/f3T4/j9MZhmNU/DGNTCWOEt4kZ&#10;XhQ/DmiDMDGrDSbltMGU3m1MBOaE3v6YMiAMR1fn4OVV9k21+Xh9dRheXR6Gl5cUoaraobo/hEtd&#10;BwHzEwLZJ9dsTv9X+lG0nKKktrW9eE9787oJutqe9/U151/I14wD/ldXs405V8XiTWUC3X8TdDEQ&#10;r6rZ33AgXF+hqEq2/WXpqDuZinMbumLaUE/Ed3JEh8DWBClCkJ8Xgny90LltGJIS4tA7JxMFQ3Ix&#10;oE8iYiM6oGPbYPTo1A79M5MwpjAPc6dPxsiiAm6XgbDQQEKCMvBbZjSBizRWgjCjNTKi31Zh7taa&#10;Gkhz4ratCWGeCPX3Rpi/D9oG+qFjSADaK88np22CAhAa4ItgP2+KL4L8VEaRoEbweO/k7kko8TB5&#10;vOQQ7yF4MmZIT7hxKh/lnIRonN8/FXXXJuL62WG4sGsgDn3YC1vmpWDF+E6YWxSMaQPbYUKfLhiW&#10;1AVRYYRL7ktgpuhHC8gEP5xS/oAyacO43Dj28zoFSsaMacCsab0FVwIzAZZVhslyzbH8my3RbwNo&#10;FBcbpGlqfNJsx7GgTICq8+CyJjCz/bZAzTJhCsxMui4fghn70fbBXuifHIbF43tg3Zw4bF6UiqPr&#10;+6By9xD280W4fmY47pSV4GH5KNw7XYpL+/Jxiuv3LUqG3ZvaoQaypAV7d2sI3t7mC3wrDx/f4ct8&#10;j6OJu0M5X4SPbxeZJKRvbwrM9B+ZKvvjuc1HTP5i0qgJzF7d7Mf1nPKlfsUP4iVf3kb5qslkKpOl&#10;zKeEphf8IF5czsPzmiEEJq4zUJZjoKzBBjgNRjhaqcmwtD4XCUaEo3pFhFKeEUJU+PaZgbds4wfW&#10;oEgamR25P2mvLEizSg81UuQnJvPjE0VclqkuaCJunVLC3GTck5On4E/7JeC9YGP0nGCntBd1FzMp&#10;qfxfCp4qUpOjpLrKZAOLz6p4zhLC3rPKvnhakYkHp+UH1QkbJgViUl8PNkhuGBrlhSGRfGA9vdC3&#10;px+GxHfE5MEJ2LO8GM9rt+KXrypMQlhpx37h6PXXby8QwKxC5T9JOLr96cuj+Menu/Fd4xo+ozm8&#10;xlFsCIZQ5NcmDRmv12jKdE6EWwUqKGlieQIenxqAW8f6ompfVxxaGYylI5Up2xUlqc0xLN4T4aE+&#10;fzj+N4FTy+aCqT9D1HtQs6CtCcZa/8mvrEma1ml760No2cICvv8bzPhx6GPi8Vtzmx5hnti5uAtu&#10;H4nE1b09CWM9KD1xfXcEru7qjss7uqF6WydUbG6H02uDjT/ZoSVBhLFg7F3kh90LXbFzvjN2znXB&#10;ztke2D07AHvneWHvXB/snx+IzVNam05uHTvzXWMs3ypl/r8nyCHwKABA2f9lvlSNTJks5WtWR/h4&#10;xo7ZaM3Yiapk0+XF7OQJcvIzUx3NOoJVIztdOf8/301hR/xivyM79xao26XUEoQYdtQyn5m8ZuzY&#10;BWjGZ0mQYKCMx+T+FekpWJDP1K3VNnMll8mxvZrHk7lS81ouMNM6AZuc8M/OtcORKZZGUIC2a5SV&#10;S2xpH4IZQWy+tFgpdliUTjAjhCmtxUFur+oB8rlawt9ZBLP0QHuk+NrbwMwBMa72yCQMSUMl2PzL&#10;CUeCmaMxC5bx2Ht53EUEs1mxhDHCmQBtFmW6yit1s8MogRmhTGBm4EwaM4pMqien8f4SXhsO2uHo&#10;VDtMirK0YUPaW5D4h1+ZF8/BuxkB0R59KCWdm2ETn6V87mQCVjSkNInSmN3cLtMg7/V+e4JZC4KZ&#10;vaVZtIGZ7r2eg+616p3KbC2NmZ6vzNjyWVM+s+d/ish8bMDMgbDFfXK97r0pUs9nr5xm0pYZnzHu&#10;wwQG2NZZYEZR5v+9jpwSwnY6moABQdlVyoPdzVF/qBWur2uGs7Ot5MAbi/h88glmebxHq4KMpv8V&#10;215FHzac74XdM7qbtBITMnwxMccHY7MINlneGN/LD5P7+GFKn0CTx2z28J64dHy+yYf4+/eUb1V6&#10;6RzB7DR+/Hgnvrg3A69rCgk2HFxf7o1XbD9fccD7+ooy4/fAiQ84yMz1RmlySxSnOGF4SksUJbti&#10;dIY/lpV0QeWWBLziwPYd219VNNm/sBtm5waiNN4DIxO8MJyd1ai+PbF8Si4uHvkAnzccN1Hk3744&#10;gGOrCzA1JwijuO3oJE+UKv9ZqreJwJyQEYrJvdqYdB8TckIwqXcwlIdtUXEn1B4mQEpxQJh6fW0I&#10;z3UoAWogTHkq9j0WQOUSwCSEsauEMgLYG8EVQc0IYe0V2/sXlzI4sOWU7f4rbvfySm/2Ab3Zh+Ww&#10;P+hj+dexn3tHMWZkHvPttTwuZ1+nPo33TS4j9efTCctpuLQtChum+iM3zhGdOJgJ8XJEgFdr+Huy&#10;QydYebk6c+qGiC7tkD8oGbl94hDZsxOie3TFQALbwN690L9PL6QmJaJj+7YmbZSrnPEJW0aMpUGD&#10;WkucW7Zk22ppyVTfsjV/C8xkxvR2c0aIrzfaBfladaRD/dGtbRC6tA1E5zYB6Mjf7QlnbYP8ERbo&#10;Q3hU8nerMo+/NEIEEDm4m+z/hDQV8PbysMozeXt6wdPDm0ASjGXThuLRxYl4UpOPegLzy5sj0Xh9&#10;NOoul+J+2SBU7c/E4dVp2D43DUtK49A3KhShvBdKl+QjyBNwEcSkORP8GeiSJkwaOqMxszRkgjBL&#10;g2YDN/M/bU/hVFVsrJKCHPCrj2Ff1KQEkPzZ4d9UBTBAp31ZmrI/hNfnbjSRgjWKKh/o+vncrFQZ&#10;KilJMOO9CiD4BhFsOwZ5Y3BaW8wb3ZXfXHtMywvGjKEBmDssFItHt8WyCUHYNL89dq+MwJGP0lG+&#10;Kw8X9xXh8qEC2L1TotFblJsFeHebcHZnMKd8ye8IyiTDCGWFlHwuy8fbW3zhb8qJPxfPlaGZL7oA&#10;S75klhDIbsiEKc0Z1/FlV1oGaasaOYKRP9lzmznxBT+eV5cL+dErfJqNS7VMb4IKwlQ1PwRpzjiv&#10;/F/1BJ06+X4ZOONLf5FQJmd7gscz/m4UpJlcYQQz/VeaMoEZP6QGc2zu22a+fELAMilCZA4tT8YD&#10;wdiFZDySqa8iBY+r2AARBuXzJn+xZ4pSJcg9lsmUgPOwjIBTRkA7TyirSDS5yeR38EyAVqnszdm4&#10;uDsGOxe2x8Khvhid0goFcYSyOF8MifHFwGg/DIgJwag+0dgwpwi1Z1biy8ZjhLCLJpO/yik1wZgB&#10;MsHYX07gH18cx98+PYjvXm3EZw/nsREZyWvniPR8H9SV96PwXC8QQCv7c3ku75HuRxrnCbKViSap&#10;7aU9Wdi/JAlLSgIxLr05CmMdMCq9JZYUB2DDxJ7IS2rPRqIpjxmBSSBlA7PWTQ77zQljBqz42wZZ&#10;EkHZnx3+LU2ZllmRmE0aOAvILPXx+6klqslpwIzbenB+8tAuuCIQ29ud0hXXCWcqeVKzvTtH4V1x&#10;YWNbnF0XgGMr/HFgUQD2LQjCXkLXbsLXzrmu2EHZOdsNO2dRZrob8+WuWa2xe44zNk50NM7U8t3Z&#10;MZqd3XQLyJSr7B47ZmnIBGMyVSrCryniUqkw6ghPTWCmAAHjkyYNG0FJFQKesrNW8ev3YOZAKGuN&#10;xr2tUMdO+KH8nvhfVQCQ5k1QIDiQ+U4mToHaXR5LGhzBggEGHv+mkrgKvngMRUAKyi4KCjlvwM22&#10;TuZNmTFPs1NXVKbqLR6ZZJkzVSZpeW8LxBakEtAIZR8Q0lRgXJn690/gdW+wN75wawiuOQH2yAhs&#10;jlQ/R8R7OCDOozmi3Zohg1C0sr8DVPz7s2Ot8HKvkynCfZLnsodgtoTHMYEFtuACzU+ljOtKMGv7&#10;HswEZU1gpujQgwRIRaU2EszOzLHDjAQ75BPMVIUgkx2b/Mtkzsz0kdaumUk625dS0tne+NDJPKn7&#10;p0AEAWstgeguYerRYT477vPuDntc531X+SNp12TKlPnxPmHtFu+vtJ567spJZ+697bnrmT8XMPJ5&#10;6jk93kkwkymT74P2Ic2YggBUyUFmSWnLZL7U89LU+KwJzLiPun2ET6MVbMapwMzBwJ3qZV7Re7Gr&#10;OeoONec+7c0zNBGZfFdX8nkIzM6uCkFDWQ5e8jt/fDYZhz8Iw/Q+Pibp6qTsIMKLsvtTsv0xPoew&#10;1ouw1jsI0wd0xfGt4/DDp2fw779XEswIZNKWEc5++mwP/vJwDkGmiG0y23TjkiHfWg5Cz8ez7eiE&#10;7TMIeekcZEa6ozCOkuyCgiQnwp8PNk6Nw9U9fU1m/dc12bhxIBabpoRiUqYPgcwXpam+KEkLYAcV&#10;i/3rp+Dlnb347ZtK/J9/VOPnzw/g5Lo8TEjhQJH7HZXgjhKBXJIXRqX4YozALIswlh2K8UYEZ1xG&#10;4Nw2N4rtruXA/4b9kVJgSEyQAoHqxaU09jnJ7GuUCkMpMQhkl2WStfzIlKbilZz8da3KM8a2vF45&#10;zC5msA8ipMlqomh7I734H/nZydrD//AevbqsAAi5Ag3GS0KbYFlWm7oLGbh9OI0Q3QXLh3tiaHwL&#10;RIfZo71PM4R4y2fMnYAm85ciI10JPq7o3jEU3bq2QQjBSQDVNsAfysDvbdPcKPG3i9F+tTQaMcv5&#10;/r1YUYaEMW3D3zJfWmDmROBwMjDYRtGCoQHo3i4Y3VUvsw3hjFDWtY20Z77oEOJHuPLldj6mpJDM&#10;noIzP069+X+lhPCmeEljJ7Oniezkb4KZvzf7t/QeOLNjKO6W9acoZVQBXt4YQW4YSX4YYZQ8b24N&#10;JzsU4UlFIW6dLCSkR6NrAGGVkOUnyCNgWX5tlslUYGbgSxDG5QbC/heUWcs0lUZNfme6X3LJsbRh&#10;SoWhqH9n9k8KNjN9kuCM81bqDFfewybz6Hsw82F/aMBM0Ge0eQoEEJB6wlNaRN4Lf5WS9FK2f4IZ&#10;75kKmKvqwZIJ2bh+chyuHi/Ehd19ceqjDOxbkoAtc8KxelIIlo72xsJRIVg0pjMWj+mB5WPDsW5q&#10;BMFMeV0IXO+MDMFbAtm7OxwNCMz4++M7Q611BLO3tzgaudmfUNYPzwlcFvQIfghhHDUoMvMlPw7L&#10;74zwxY/kOUcc8iVTtnaZLrXsBUcWL67kGTCzppaf2bOLnCrthJKzEnCeKRfYeUXwEMbKs/CEUic1&#10;cUVv47fVWJXM7dPwVDnEtPyC4E15xAhVBCol7ZOmTFAmecYGwwQUGGf93nwpLLOosvIrAexTjnKU&#10;2uJxZRLhLZ1A1o9ww3OoIGwR4h4Qxu6dU8b+JDw6R4BTZujzcXhyIYbCKdffPqoPMQqLCkNQwpFe&#10;QYwHhrGhyYvzQv8oP+RG+aIoPQzzi1NwctMUvLi1DT9+UW7zIaswkVEqPP7z12UEMjaWfzmNn7+U&#10;yXIffni9DV8+XcbnMIbXM4D3SdedzvPIwKPTvB7K07MCNMGaokEJbFz/6Gwsrh6MwP6V3bFgRBuM&#10;yfRHcawHxiZ7Y1F+GPYtDif0ZODWkVzMLQxHMD++pqLlRtslEKO0MlovTjVvQEovuLaxwK1JS2ZF&#10;arbivCXv599r0yw1sgV3Lq2snGkqnu7mIigUmDmjebOWyIwKwJl1XXFjn7RlhLLdHO3v7InKrd1x&#10;YVNXlK1XvrJAHPyAMDbPnxJIKAg0MLZjdktsn+WMHTMtMNs+wwU7Zzhj+zQnbJtpj/XjKYQymeN2&#10;EcxkNlNtTJP1X501O1KZswRITZorpVJQp6+s7XLQl9lSHfnVJYQzQpKCBWT6VGoNOcM37BKgKd9Z&#10;c7zY52QATRF+MrVpvybDPLfVPhWJKady+ZwJ1OSArooCkiZAk8lS0X/XOK+Iwos83gUCmEBMDv/a&#10;TjnVKrmsfL6VXPaI6ixOsTRnO3i90oqt6EdwyrHAbAmBbGm29VvLpZ1RJQFpdDYWW9n20/1aIMm7&#10;OeLcHRFrwMwRqV4tMCvNCVUr7PH6oBPqdzY3kY4GzOZxX4MJYwStGcqRJjDjVEXTx3a2QynBTFAm&#10;c+bIMEsEZlN68L+jeA8INq8O2xvonE9ozCOY9Qu2Q5avpS0zGjNvO/TyI5QFCcz4/05W1Ol5PgsB&#10;r2D6Kp/NLd7bhwq6IJg93M97zvuvSE0BkHzxBFCC4gcEs5v8LRA3YKb7SdF+9PwVBCAwkxjfQPmZ&#10;bW1mAh4EZoqIvb/Z8j2T9sv4AfL/EpmhZeYUxCkKU1DWeMDBJCDWVOkyTGQnt5NP2n3u4+l+AiSP&#10;KzDbM57XNtyKyFxCODu1NBT1xzPx6GgSBxkBmNrHg1AWjHEZYZhAGZ8VjIlGqxRoMv6P7eWHMX1D&#10;sXH+IHxcd4BQpvamDP/+vhz/Ipj98/P9+PLJPIJNESFjiNEKvWK7/KImC3eOR+HoijAsLnDF6ER3&#10;FEQEYGg0B5mxgjJnTB/khz0L49l+9Dc+Vw2EuKotnfDhSLYxqa6EMj+UELhGZoVi0agkVB9ZhO/e&#10;nTNpff77H1X4j2/O4cbx8Zie64cRkc4ojfNESYIXShI5JZjJRDo6nZCZJVNmKK9LEmTSfswYHIJz&#10;2+Lx9oY0YDK3EswIRS8JUS8vS/vFQfulJEocASyV0JiDV9WEs5reeM0+5wWhTMXf5Tv3ojoTz5VY&#10;tjKLQKrfFALmc1lhlNHfFjBlBXXJMpOKhipuL+0aAc3cM3Pf2Bde7Wv6ISWGrT2YjjNr47F5ek/M&#10;zm+DojRfZIe7IaKdG9oHuiHU18Oki/Bxbwkvl1YEMCvXmKfSNBCwPCgGFggnJrqwtUCCg11pxARk&#10;XGdpylqxPdYguKURac0sceJyJ+6jNYHBB+1DpB0LRPf2wejRLgjdCWTdKF3DCGVBXpYEehHMCIf+&#10;PpDZVVogVdARkFlQJvOefKtk3rTBGaft/D0wY3gEqvdnofZEEu6cUjCdMjMU4NV1Atn1QrypLTAu&#10;Ua9vFHNZMacjcX5vFjLDXRHAawuQaZDwY/mzWb5duv4/UmUYSOM6QpvW6X4YXzfNc72rmcqMafVh&#10;li+Zrc8RhFEEagKzlrxfWqcABmnNFAigfRl/OsGmm8y4Nggz58N1gmSu82gCN163lfFfU/mXeRmX&#10;oNRubXB41XB8encO3tweSzgtJSONIZOU4PH5fN6bPrhyIB3Ve3NRsXsAjq2X0iQRuxYKzO7k4eO7&#10;BDCKAbO7g/Hubq4Bs4+5Tv5lb24NI5AVwnL2748GAlnjld54dongUt3fpNloIHQ18KMQpMlUaTn3&#10;U8w8xaTb6ENwy4WJ0FQAAAFNDvr1HJHUV6WbEcaTco7OypLxmNPHcsgvS+cyAlR5NiEoi8sEYDmo&#10;I5DVX1SUjGqbaUSnckepXJfCdcq+T9gigCnRq3zJZB41zv6KxKwkvHBqOe3LPKkITMJaldJf5BDE&#10;FBHK8yEcygetCcgenFM6Ds6fUaHbRANmj8vice9sFK4dDMfJ1T2wdkxbTMrwwtCeHhgU4Yu8GB8M&#10;oQyI9sSAWH+M7dcFO5YMxoOKpfju1SH8SgD7/fsLbCTPm4by9+/P4zf+/oXL//nlGVM4+KfPduPb&#10;xhUE5Sn86POND5m0c3UXdI9SCIqExRM8zxMESMqj04TMc73w4HQGKnZEY/ucNlhQ7IfSHE8UsWFV&#10;EePlxZ1wYGEyLu1m41GuBkqmzwH4cFKMyYdjqYBtsGUDMycDVQK09xAmuLLmNbWArQnMzItvNGbW&#10;7ybR9tY6C/QMnBl1s6JBPcxvfUQtHJzQPsAFH83sgJv7I3F9TwTBLNKA2cWt4ajY3INg1h7Hl0tT&#10;FoA98/2xb6Ev532wa15rbJvjiG2zWmP7TFdLprtiJ2XH1Facb44NY5thMyFAUYsy9UmbdHYGO292&#10;jspVpnJLAihBk3KHNUXrNWm3ZC6TVuUqoUhQdolyxRYsYEoy7ZB2xQKzRkKOnOOVMkP+ZgI7mTIl&#10;iiAUiCjyT9Bm0i/IDMZ9S+uj6Et17NLYKT2GceynVBOAVDTcgBmPKZOZoK1qsT3OL7A3NSvPEJAE&#10;ZgcmWSIH8tUKeCCALSWILSSYLSOYLe/F3xSBme5D7dpmeEaI3DGK0BOoWpSOSPJyQKzMmB4c+bs1&#10;R4qnI6alOKB8kT3qeY1PCBOm0gDPa98CO6wiQEhbpsjPGQQzacMEXuMIUCXyK7NpykZK2lgyqRvh&#10;kQDyYJMj3h5pbhLELuJ55bW3Qx/Cl8ynGRRBmcSYMXl+ff0Ie9zvujyCGe+HAjB0v6RVNOkneN8f&#10;HOL95r2/w3t8k5B1lc9S91LAZFJcbLI38Kv/Cc4U7CE4awIzaUobCVUK5pDWTDnIVOtSYGZSmHB/&#10;ArIH2xxwVwEH/I+enbRl8i8zeei4/hnfhecHlKvNAS8POuL5QcI6YU/7MWZPbnePcP54r6WFE5jt&#10;nWiHDbwvKse0pFDwG4D7+6JxdGEIpvdqidJEX4xND8XYNAoHfuMzZfJriwl9CDB9A1Da2wdzSyNx&#10;r3K1pZn/joPB787h38bRfx++fjwPb6+xnb88EK8o8s16w0H13WNxHMgEYFrfVhiR4IIitmXDogPY&#10;rnmhMNUZi0aG4txG1ZAklCmRdlk0zn4YgA/yW2J0UksCljuGJ3qjODMMK6f2xe3zq/HjlxcMGP7n&#10;3yrwf/56gRCzGosKOmJEtAPFGcUxnhjB/4xM9sHIFEqawIzXJzNtVgAmmAS5/J0ZgIVF3XDtSDre&#10;KoUT+yCluFCqi5cEp+cCKZPqIo2Qlsp1yvDfBGZKcNuP22h9BkFOkZhcfoX/vdyb7Wwut+9n9ic4&#10;azRwpkz9OcZd5bmATSZPA27aRzbBTL5nvHfK78n+7pXMnpfZ33EQ3VA1hO1sPm4eG4jKHTk4sjoB&#10;a2ZGYvrwLigiQGfHBiGioyfa+bZGkCIyCWl+bs4ENRd42MDDQAfnBRCCiZYtm3ylLM2PZaVge9ui&#10;JecJZ82dOCWUEcycKUph4W/MbF5oG+SLrm0CEN4+COHtAgycdQ71QccgT3Twd0e7AE+EBsjPzIug&#10;Id8pC8zkSyUAM3UiCS8mqtP4WLkjwJOw2dYNyyb2QPW+NFw9lIgbR9Nw93QfKEfps0uDCSWymOXz&#10;mQ+nFJMFCGa1xbhf1g+j+vkhiFAqMPOTVooQZMyGhJ8m86XSZDSBmEyW77VpFpgZSGVfokAEA2aC&#10;McofYGZEfY6tD+K90zoTKGBgjvvifiytmMDMOr4FafKp43EFaDxH+ZjJjOnF+yFY9fGWn5lSZahc&#10;pDvSu4Ziz+I8PKsZh+cE0Vc3CaM3SwloJbzuQr4/shQOxcsrvBe8D42Xh5NbivDowkDYCb4+IZTJ&#10;l+wtwezNnQF4ezsXb28NJpBx5HRjKKm2kH8czhuqg7ADNz5fvaG6hUoM++RiLuf7ENIIWfLjuiy/&#10;Mz4AionElIZMDpQUzT+/aqXmqOMHojQSj8qV0T0J907F4N7JaKvsBeHnwbl4PBT8KAmsSQorR33O&#10;E9YelidSuL48xmitHpUncZsEggqhqVxgp3qU0rQRUioId5WpJHfS+wWed0UfzvcyUZ2PjAO/1mcZ&#10;h38Tpcl5iaIuH5i6oYm4ezaB55hMKEsiCMUSzJTPJhFXj8fg2LrOWDkqEBMyPZEf4Y5B3QhhPQhj&#10;EX4YEKUUGK4oYYOyfEIaKvbOwGdPduGXr06wUTzLEetZwthZ/OsHFQ0+x/ly/CYz5l9O4YePD+Db&#10;Z+tJ3NONZlG+Y88qs9FAKKs3dTd5Hwix98+o/hrvzZkMwphyfiWiYk0kds1uj1l5vihOdkZBfEuM&#10;z/HG8pEdcHBZLK4f5LWWEar57OQ/J7OnNGwbZiehjY+/TYNl04y1cLXA7E++Zk1gZmnOJO9/W+vU&#10;YLz/bZk5m+BM8y3NtGlbq1Fp2remViPj2ZoNfG4oqrZFoHZvOMEsAld2RuDyjihUb+2J8g1tcGKF&#10;Nw4s8sGBxQEUb+xd7MZRR0tsn9sCW2Y4Y+tMQtoMF3Yw7tg5ww27uWzH9JbYOJbgMZ6dHGFMRb6l&#10;TTo4lp0jYeAZO24liDWZ+QVh7DTV2QvQjPmRv6XtUvHuiwvtUEkQqVTlAE6vEZakbTN+ZuzATWfO&#10;TlZpM94SDl4ftGen3oz7sfJdPeX+Ta4sgpnMZTqeOnFTf5NgYLQomq60/KdMmgfOy7n/Ao9VSSBU&#10;BKbgTesvEMhUyaCc5yI4Oy4wY8e+h2IcyAcSmghgywhmyjGmxK/KzC84k4lTfmPXVikthIMpraR6&#10;mRk+BDHCWQzBLNLVEREuDkj0cMDMFCdUzm+Jp4QyJc8VmJ3hORywgZk0ZYrCnEY4U/6yKQSvMR0J&#10;ZQKzEMKUgMzm+D+ynQVmW/IFMi3x7khLcw+W81yHcn2OrwVm6YIzzRuNmQVsuTYwWz3IMuEqzYXA&#10;ViWZ5FB/X5oyCZ/DXT4PgZn8ueRjJuh6uNXRiNFS8l5Lc2aicHl8ac2kKZU/oJ6RwEyJZo3mUxoz&#10;HktBGYqKlWnTVALgbwPWFAGbnqfAS6ZMBX+85DvwknD2QmB2wBFPuUwBBKZKALe9o3eO5ymoVBH6&#10;PXwO64otMFvG6ZGlbjgw3xdTc5wwIq4VSpLcMEq+WGkBGJMegnFZ7Qgw7TG+dxhG9w7E1Pz2qNg/&#10;GX//9DR+/a4Sv317Hv/67jR+/nwXvnkwGx9fLiDQsH1mu/xKedEIKTcOROCjsYGYmOVCSGqN4kTC&#10;WIIfCmK9MSrDG+tmdMCVg0qmSohR1Drb5LOr22DugBYoiXXCcA5EixKDMTw9EKtnsq25sQv//LoC&#10;//prBdu5Mvz3X8vx07tD2LtoAEpjvTAqzh0lcYSyeG+CmZ+BstJUK7XC6Ex/jDZ52JSTjdtme2Jk&#10;hifm5HXEpX2ErhuELkKVTJKvJdV9CF59CE0CLa67nEEhPAnAeK6qk9ko06WsLlWJnE812sFXl7mP&#10;q/zvZYIV5TXl5aW+RiMmzZj8iBXgJU3bS0LZK5lCL/E4MmsSxBTMpnuoYIEXl3UfFdnJeypgUwaE&#10;q8PQeCmffegQPKrIQ+3xgSjfkY49K5OwYnI0puR1wYhewRic4oKcaDckdPVERHtXdA1z5SBVdZ5d&#10;EerVCkEUH/fW8HN3RqCnyg62QqhvK4T4uRIM3BDq54IQX4GCBzy4jYtLSwIFt+eyNiF+xr+sY6AP&#10;uoX6IrxtALpyWcdgH6Mta+/vQbDwMFCmQIEA7sNfiVMVsSkwE6RIBE6uVk4vBSIEebshPcIf2zjg&#10;r96Xjiv7k3D9cBpuHs/CnbO98OACeYGD/4YaJaMfQT4YSbYYiXe3Sri8L8YO9kGgRyuKO/wJP76E&#10;HyvIgNdg05y9r81pgZQBNs4bSBNYNYGZzJLsv5oAzJgrbdqzJkAzfYxtqiABRW+6CYSlFZPGjNdl&#10;8pZxXloyacjcuM5d52J+cz2B1MtoEQmnhDIBbLC/N8HXE7GdfDFuYCQ2zMvCkQ2ZqNrfG7fODiT3&#10;DMPL6wV8F5QyrICQxt+1RXhVOwKvr4/Gq2ujBWaD8ck9wVm+cfyX/5jqKL6+Tqq9NsSAlDRcL5Qs&#10;liOIBr68jXwh5WBfJw2T0Tz14by0Uuzka+TobwHYC+P8n8cDWfsRpGk/8vmSOfEB4en+uTjcPZnA&#10;kUQcbh2Lwm3KPYLZgzMEH8KPIOthWRrunU0hFBGMlL3/ZCLu8D+3TyXg7pk4AhIB7RzBTJq2shRO&#10;CSoEvUcKVy4n+FXwOIS4+3J+L5dWjscuy+I+U3kMbquSSoScJwI0lcK4oN+qApBhthGY3eMx7p+J&#10;57EieW7hqD0SiZObumHN7ABMzPXEkB7OGNjdA4PC/TGwZwChzBu5EV7ITw7A7OHduC3J+OZ6Noxy&#10;tC3Dv789RTATnB1nA8n578+YgsG/fHUKf393AH+pW8vtpxPA8lFHGFWUz1OeT51Ak4BqzlPpPS6k&#10;8Jqyea3ZqD2agDMbu2Db1GDM6eWMkUkt2Ji6G6ff1ePCcWJVFq7v789rHkDII0DzYzC53CoFq9pv&#10;b3w0NwVtAgL5sja91IQkmzbMaM4EXwIns+zPcPY/Qc3SjFngZYFY09QSjeisqSVNmjRr+/dg15rb&#10;ZUX64tSa7ri5t6cVmbk7EleV8X9bd5SvJ5gt88WhxZ7Y94E39izyxO4Fbtgxj/A1yxfbZ1JmuWDb&#10;TFfsmumO3XNaY89c+Zk5YetEe+yfahX5PjvLKlm0i52eipmrY5dvmKBKqRIEWfIpkwbNQBpFfljS&#10;6FQQfsrmWHKe+6omlNxlh67tGwla8jN7sdsRr/bZGzBTTjM5kt/baNWX1L4VTKBOX1Ga0sQpLYYc&#10;xg2YERJkklOxcvmSyYQpDZnArEJgRlGxboGbIjQNmBESL1BkzjxB8JRD//7JhC6lyyC8yJxpzJdp&#10;hLI+XMbfBswIa5vY+QtopO07MtMeeZ3tkebdAsleTohyc0CEK4VgJkibFNOS98vJAIrArEoaM57b&#10;QRuYGY1ZTyt32dQedpgsMCNAKRJzRJMZ06YtUwoNrV/H87u6yon3ysnAjKJIC7g+28seGV6WpiyT&#10;YCazZm9CWb9AOwyQKZPAJ22gIFmRlEabyfMR3Ny3AZklSp9hgZkBWk6Ve+zxtha4u97BAJWAUGkz&#10;tA+JwExQrsAMZf5XMXNpzaQ5tcDM3kTQPtraAo+2NzOAZ7Rv/F8TmKmygP7fsJdQxnfgFd+FV4cE&#10;Zs3xUFo8G5hJ+3aH5/dwdwtCWguU8Rk2acyMj1mBHdaMc8SU3GbIj3bEsFhnFMYpJUZrjErxItCo&#10;bmQoxmS1xZicNhjbLwx7PxyKH94cw7//VmOB2Xfn8c9PduDrB9Px7koB3l5iO31pEEGDUMEBYNXW&#10;zlhR7IpJGXLq90RJug9GpAagMNEfY7MCOeiJxD0OBp9zQPeS0sj26OTKEMzKbY2RCR6ERR8Mi2uD&#10;wvQeWDF1MOqubcM/vyrHr99aA89/fXsW/80B6bu7a7BkeE+CnB9GJYbwv/5GWzYiiZJMACRsjknz&#10;RWmaH0pSBWpa5orSdGeUpLlgXn4wLu1XSieClPEryzUmyrfSdtUMJEBZCXBV3eTVFcufTGWWVLj8&#10;5aUMrpc5knBWncgBagpBzgZbBC1NXwmwuK/n1QpIsyLepVFTUm6BnBLQvmJ/pkABRfA3EPysYLM+&#10;UEWd5+wPX/A8XhF6VXZJ8uLKEILcUMow1FcPxUO2u7VH01G5Mw2n16fi0PJobJ8fhvVTg7BifCgW&#10;jwrBnOEBmDy4DUb3a4ORfbxQ3NcNedmuGJbhjKKM1hiRQ3Du5YT8bBcMSvfEUMJrblIb9OgcBl9v&#10;uaa0gJeHM6KjuqMwvz/mTB6DoX2z0CHAB52DfTklTBAo2gf5sP1XnUw3+Cv1A8HMn+AhIDMO/9KU&#10;2cSAi7L8u7kgwMMVIf5O6Jfkh11LeS270wnMSYSzFFw7mobaExm4rcLt5/kuVBXx/pTg+dVSvL5R&#10;SvYowqnt4Uju0Ry+LgQzQk4gj+3H45lj8jhNyWUFTtIcNoGZZcrUvOVTpvybAjOBVpMZU+Cl/sTK&#10;YWZZYyy/Zmvw/weY2TRwVqoOiTRi0py9BzNB2Xsws7RlXsaMqcLlFpSF8Z52JPBGdfZDfmY4xuYm&#10;YUyfHpg1rCtWTuyJHYt74vxOcs8Z5RcllN0goN0s4r0YRfYahzfXxsPu7e1Bxlz59uZQvLlBur8+&#10;iC8yR09XCo2Wxiq7JJ+xfmhUOSaOOhr58pnM8Rxx1HP08Ez5sjiyeC5n+StKiyH/MsEY/2u0Zvz/&#10;NWu5cpXJn0sw8aBM2qcY3D4Rh5tH4ziNJXTFEr44PR3LdVx/klB2MonLo41Io3bnRDyFsGQq9qfj&#10;welsgpgq9GcS0ARyXE6Qe3wu1czfL+c+yyJwvyzWgJrA7IkKxKoqgO23zKZPKxIN7AjSHqlEkxLX&#10;nkklPCbwvz053w13jnZB9bZgbJrphfFshAoSW2JopDsGh7tjSGQABkWEYmCkP/KTAjFpcAR2Ls3H&#10;o+ol+OvbfWwMy/CbTJXfnMXv31hQJkD7D0HaNyfxz8924+s65ToZT1AaiEcXMngeSbwOAWUSwSmd&#10;YNabU54/z/MxR6j3TiWhZk8i9i6OwcKRHTC6F0ecyc3YOLOT6++MteM64vSaTNw6OozXOZygN4Qw&#10;Jl8+pdIQmPXifcvCzSPpqNiahFlFHTlC+rOTvhz8CWFm2pS7zIIvSRNMSZp+W9P/CWZ/3s76rfVN&#10;0gRrTes15f75AWl9j7YEqsWdcfdgNGr3xuH6bsKZAgC2dsW5NW1xZIkf9i9yw855Htg13x17Fnhi&#10;12w/bJsexqk/dsx2xbbZLbFzDmWuI6eUWc2wbZIdVEdS+coqZPIjuCidhADtCgHn+XYHwpRVUkmA&#10;JnCSZsvAE+X2R/amDJNAQFCmxKyaXuT+pHFRJF8dO9iGbfZ4vssJL/c0w0ub5kzaFtVmfLDR3mjJ&#10;BGYCQLNvdtDqyKVtMcXRbWAmGJNIKyY/sksEM0GZoi8rKDJrli/iOfD4Mm9WLrY0ZrrGQwTQYxSZ&#10;KQU+H/a3wOyDDEt7tmagHVao4DghbTPBrIr/lwn2zPxmGEZYSvZ0QLxHcwvMbHAWw2lpT8Ib75vq&#10;W+qeKLnsKZ7bPh5XECEwm2EDM5kxJ3YngBGgZMoUnAnMxrTlsg6cEswmdrU0eRcXtyCYNTd50dZy&#10;PwWhdsgRmAnKfAhphDKl6+gdaJla+/oLzJph3QB7XCQcK3pWgKX7Juf7u9zPLT0z3muZMms5r1qZ&#10;il4VPKkc1hOZMwnbgjD910AZ5/VbGjFpSAViKsdkggC4nyZ/QJNjjv99tKUFHmxubqXq4P9lmpQY&#10;MON28ktUgtqXhyx5fdARLw44GDC7ITDj/xQEcG+bAx7t8cLNje44z/drH8HsoxEW7C7is5rCezQ8&#10;yR6FCc4oiHOhOGF4vDRnXvz+g1GS0Q6lWe0wimC2flY2Pn2yF//5j2v4/a+X8S9VB2Fb8+X9aQbK&#10;XhMSpNV5d6MvnrF9ObogErPZdoxNb4ZxWa4Ykx2A0swQglAYJvZtx28xmu2SKpxkcHCXiucXpCkL&#10;weyBDihhe1iSGIwRCe2Qn9AWS6f0w5Prm/C3z4/hxy+O4Je/nMBvf2F79+0Z/Pb5AQ4kB2F8OmEy&#10;nvAnLRnbzeIkQiChTKKAgdIUwZovr41gliKzpgvGZBIAU12woDAQVw/KIX+wuQZFYqpU1GvClGpx&#10;vrrEZVfYr12VSVFaNILXpUxu04vL+xCUlFooDQ0XU9geZlpmSpk7pV0jlL2Wn500YoS5BmnY5Icm&#10;3zX+T+bPF0Z7Rpg1YMb9KI8moc9kCBCwcv3z6gF4WTUEL6rYH3LblyaorD+UrFw+z6q3fOsIIWZP&#10;Amp2JKJyawLK1kfixIc9cGRFNxxc0pVtWztsmhWK9TNCsGZmAMUfH07zxIoJTlgxxgErx7bCirFO&#10;WDquBeaPdsGEfF9kxgYQliwtl6IEE6IjMHRAH0wuHYHTh3Zi/pyJyEqNR1SX9gj2FFw5w8/dBZHd&#10;IjC2eBISImIJJcpq//8GM63z4fZ+AikfN7QNbIEhGb7YsSwJZ7cl4/z2RFTwei7uSkX1/lRcPZyD&#10;28eHsC8dgqcEkobLRQQS3pMbKVg03gPB7vbwdXNDiDfnCZMBtuNKI+dh05TJ8V8wJq2WIMrSojVB&#10;m3yULTgzYNa6SUOm/kgA1mTGtC3jb0FZU1SmVXrJ8pnzJnQpq7/ERJ8Kwtys5cb3zd2qUqDlikb1&#10;8bKCI0IIZW0DvdElzJvgHI0L+9fiRtkO7F83Hatn5LF/TcbYAWGYnNeaz8oHuxZG49yWbFw5orKU&#10;w/GaYPbxnbGwe2Vyl3G0dINEf4Mv6jWpYvMN0b8gVKkKwHOORgRmDRx5KGS4kSOGZ5coyt2lHGQc&#10;acmfzAAY/yM78rMaTquVM8zKnK/yTqq3aXKPVRA4BE3n4gk7FpjdPp6EOyc5PRnF35G4ebwnbh+L&#10;wV2+sLePJRLECFdcd/9UFGGE/zsdR/hKwKMzhLHTvTjf24CUTIyPy9IJLYStMgGgzJeJhJxYwgw/&#10;lvMD8OyCohYFiPIxk+lSGqM0isydaXhI6DFwd07+Wykk20ieWygqtgSzMw/BzD4EsniO0ns6YHCE&#10;M4HMA3nRHhgc5YtBkaEY3zccWxYMxrVTi/HVi3349ZszHCmewy9sjH5Vg2TATI0TR7BfH8Cvn+7A&#10;3xpX4lM59Vf143kQEuUrJ1+38iyjBRSYafmzC4NQVzbQ+H6c2dgRayeHYko/Lx7fm1Doz1FlEBYM&#10;D8b2BR1xbmsybh3P5X/z+N9BxmTZwBGeufayfrymNFTuisKuud2wrDgEMwZ4o29PN36cLc2owwoA&#10;cEdrQpnArElj5mQDrv8NZ00fgPURWGL9FnxJQ6bpe43YH2DmRNE6G5wZjZxAUGDGj8bHtTnmjfBG&#10;7b5w1O6JwtUd0pZ1RcWGNji5PBiHPnDB3oWOhC9nbJvlit3zKLPdsH2mM7YTyIyv2Vx7bGWHvXGW&#10;PbbNtCO02WGLzYyp8kty+ldZJuUz20M4OzaBHeVydpq7W+D1Afs/4Ex+YHLQf0SQUjoEacxkyjwv&#10;MKOUU6r5W2B2n52xqQDAzvj5Lnu8kJ8ZwUz7UueujtokMeV+BGdNmjlpYEwG+NXSHFlwYUCMIq2Z&#10;Ec3LlCn4Ysd9ntNyyhke+xxFYFah37zmo9PscJhQpnxYAs/1gy0wU4FxRWKuzCX8cNlKLlMqja3F&#10;3Bf38YznfJ7ANzLCyhumUkxRbo6IpIQTzBSZOTzcHgcJuA8MmNkb5/9TPK99BN2VBLyZsZT/BWbK&#10;8D+SMCbzpYIAxgjKCGtjOZ3YxSrfpPv49hChdac9PsojhBDMensTzAhl0pQJylSeqTdFjv+5lBEd&#10;7bEm909gpvvHe3Vd5kr+vkmouik447Mz9TIFZryPAiflkTNQzGdyxwZlAjJFUkrkhyaN2aNN9gbQ&#10;ZY5U1QZFrspp34Abt5EG9M5HDgawtF8lizURmfyvCRoRmAns9ktr1sL4mDVy/gnfjds8BxUwv83t&#10;7u9qgbrDrniw28kA926+q6sL+cx4L5SGZBwHXgXxDihK9ODUm9IaRQluhBoCDUFmZFYbjMhugxlF&#10;Mbh/cTX+88fr+PePtfiPv13BL58fwlePpuPT64V4d1UpJvIJZRygceC6a0YXTFNh8DR3jM12obgR&#10;7gIoIZg1pCdOrGY7XkEYuST/rXS2V+m4uL091zlwMNgco9J5Dql+GJbsj7kjOLiuXoV/fHmCYHYI&#10;f//0EH764riBs39/cxwvri3E/Px2KIqSH5qv8UXTtDjJDyXJfhag6Xq4zAIzC9LGZkprp+09MH9Y&#10;Ow4q5fQ/hMBFAKomlMmEaMBMEZPy8+rPdTYwuyQtl6IzexvtmiJPLaf/DLaL7NsuSjum/2Vzvepm&#10;qj/U/whYlMbqXoQ0+ZdlEci0fY4JWJNGrbFG0Z+8JwQzk4eTfYsyCpi0RRfZB1ZwyoFwI5c3SDj/&#10;hH2V+pib7Oeu703C1Z2JqNoWx0FyFM5vjkXZhjgOrGNwdGUUB9+dsGmOP9bM8MG66X5YO9UTa6Y4&#10;4UNC+6pxDlg3qTlWTnJC6QBnxHSVSdMDYcGBSE2Ix6KZM3D1wgkc374KyZ26Irx9JyQlRGHMmGFI&#10;S40icLSGj1srtLK3w+BeQ3Gt5gGGDi2EC2HFhxCiKERF65u0GAIUTlUj0l9mRy83BPu6oUtQC5T0&#10;9cOeD+NxYnMcTm2MwZlN8Ti3OQHl2xJQtTedEN0XN473wp1T/fCQ/fDTywm4eSYQo/s0Q7CLo9lf&#10;oBfBzMuT4m0iUn3lfE8YaoqWNKZFaa0oVn1MQZuLmTe+0Up7QdCSK45l9VGf8mcw429b36J5K9u/&#10;BXwGtHRtRlsnOCOA8bdJC2LAzIrClHnVAjMFRHgZXzM/nmtIgB/aBHihU7A7FkzI5/t+H//fvxrx&#10;699v44dPq/H8zhFUHluOLcvyMXtkBEb364BxOV05qInEugnxvGdZuHW6H+wUQWmSw16Xg74c96X5&#10;4ssp4W+VaGrgSyxn/wYJRxr6LR8xU7JJ0Y8cpUhTpiLmppRTjRK4Kv2Fipr3QT1f4KdVvU0k5OPz&#10;ilRRji8Cz6k4AhZB6wyh63Si+X2HUHb3ZATuHA/nKCIStw7H4ubRWNwlvN09FUuYiDZQdp9wdv9U&#10;Iu5zPw8IZyrN9KgsgSCTQvjiKO2C1KY5BsaMX5ZGQlWD+THl84PleXJU1EBIVCCAHPyfXEgglGXh&#10;UWUqHlzoiUflkYSzeB4zCpf3tMWBua6Yk9sCeT2ckNvVEYOjm2NghBP6h7tgQIQ7CjjSG9+vG0cw&#10;vVG5dzY+e7oLP7FB+uXb0/j5m9P45evTBLJT+I2/FZr+y5fH8ffX6/Fd/WR8dqeIDR3vp8o6cdT2&#10;jCM4k/ajgudZPhj1FYogTSd4xuH6gXgcXxGND8f4YnIfRxTE2iM/0gnjc3zw4biuOL46C7VHee0X&#10;cgmdQ/HkoiBZDqwyh2aYklBVe2JxYFF3rBrth5kDOSpN8EZxjCvyY9yR3skLQe5KUMgX25lQRjBr&#10;6eSGFoSpFgacBF82QONvY6L8Y94GWkb+rAV7P32vLbP+++f1WmdMooJA/bZJC4fmyAxvjsPLwlC5&#10;qTPOfNgOJ5e1waGFHHHMaYUd7Ii3sSPfNKMZ1k9yxIbJDtg4lR06gWENG6zV41twWQs2XPb4kB3c&#10;R9I+UDZzXv47ylUmXzH5iCmlhMBMCVlPKJ/XmhbsSB1sfkWOBCoVLrfK8FxfY28AyZgPCUcyIWpa&#10;RSCq5f6M6UvO3oQu42fGztwUNDf74jp20oI3RXZqO/maKX+ZIEJO43JMr1pm7V8QZkyZPJ7MlnL8&#10;l7bsLM/5FI8rMBOklfH4ZdKaUbRM16fgBqXMOD3rvcZs7UCCU18rAGBZHy4jmK2hbCBMbRnOfRJY&#10;5et2aYU9Jkcrkas9Yjiilbash6sjpRmi3ZuhoJs9lPzUQCiv8/Iqe5zh+e4jBC4bYmcKlk8Lt8MM&#10;+ZkJzAheKsdU0s6SUs6P7mRFao6jaP38BN77yfLLc+D9dsRWAkkpYa63/Mq8CGVy+ue88S9rArNA&#10;acwInLym87N573lPZYoU0MqPTFox5ViTb9nt7fa4tdXe5AvT/ZTZUmZn5adrMoHKFGm0XPwtWDOR&#10;s/xt/Mx4nc/3WgEdymdmImh5vCaAU3SmoFq+bdLW6dhKOCttm1KhKEebnP9fHmyOl4T+BkWMCsz4&#10;7BXdaaJI+a41nGiOB3xP5Ee4cxzBrMC6p/N5jWMIZsPief8TWplSS8MT3QgzPhyYEWwoI9L8Mbpv&#10;R5zZMwe/fH+FUKY6u5fw21+O4usHC/Hx9VJ8crMQn90swGe1eXhwPB5bJgZhUqoHJmd4YkK2J8b2&#10;8iSQeWJ0rwCO7rujZs8AvLvCUf1VRb2n4eW1dNw+GoMVozwIZE4YneGGkZleKErzxMzh3QmEy/Dz&#10;12fx09fH8eNXR/Hjl0dN2p9fvmJ7+MVRnNxcyPMnxMWGcBpszKRFynOW5Mnr8TG+bAVx3iiM5zVx&#10;3YiEAAJaCIGtDYqTAygemD04FJd2y/SYZ9rQF9V98Yp9jsBM+ddeyuQozRZhSlPlJ2usJjwRxoxL&#10;DtvZxqo0TuXY34f9RC5/K/Iy07SZiuw0Zk3tS0m7BVjsxwRxGjjXXUg1WQPq2YcoLdGzqlS23xxA&#10;q3IMt1H2gGcEsLoLlPNZ3C6bU/aH7Jc0reP0wZk03DqWwrY9BVd3JeHK9kRUbwsnnHVG2abuOL0+&#10;GifXxBPOYk1dxc1z2+Oj6aHYMCUQH03zxpqpBLLx9lg4sjmGpDuijZ+TiVyU+S0sOAhpSQmYOn40&#10;1i2agDH5KWjn7ws3Aomfpycie3ZDl64dIP+zYF9vJEb0RFZSCiIiouDr52/gQ9GISluhKEgf/vZ1&#10;9yK0ENQIL/4UPw8XBHo6IyLUGdML22H/2jgc4Tkf13mvj8HJDVGcRuHsRgLn9jjU7I3Flf3pBLR+&#10;uFuWjLObfTCYA7d2zk7GvyyA0BNIKAv28TESyPOSf5u0VSpWLihzd3XnOVmJZ+VXZgqUC8gEWgbK&#10;LJOl+hYpCFqzH1EGAUt5wOXsqxShqd8COO1HUOYr7RevzdKMycHfEmOy1HKK8pfJjGmAjffQU5Gp&#10;nm4I4DmHEszaBnmhextvrJhdyvf+Hv7zlzr866f7nD7A//ntqZHf/3Yf7xrOoOLYUmz5YCwWFPbH&#10;hF7dMKF/EOYVBQjMlGuMowJC2HPClqkJeTXLpMOwtGRaJr8xAtgVwVlfvDBpMPrb1ksjRoAjnD1T&#10;LjLCmTLuPyP8NNRwOUcqMndaRcKzCTzZeHguh1CVTgCzNGb3TgvMZK4kCBG87p+Mwt3jMbjFj/7W&#10;kWi+tIK1aGPqvHNC28fhwakESrIFZmfl+xXF/cZwBJLMl14Z/TkCJIgohUY9P6TGizzfal3jAPMB&#10;N+ijuUBwK+9NoJOmLQX3z2XiXnkaHpTpGNG4tD8cuxf7YV4BR4JJdhga3gwDe7TEoMhWGBjdEv0i&#10;miMvzhMTczth45y+uHR4Dt7e24G/fXLcaMZ+/faUgbKfpTEjlP3rW44Wvz6Mv3+8A1/XL2LDqND0&#10;PvzoNUpjo8DRVT0/7IZLqWw0ODKr5P28MJj3KAXntrXhaMkdM4e6oDi9FRsxe44aW2BBgS+2TuuI&#10;snW6Xym8v7weXruiVwWn98uz+AEkctQSje2zuuODkUGYPtiHjagHStigl3CUWkIwU1RXEeczuvoS&#10;zFxNWLaz0ZjJrGmB2R8gZmDMgiwjBqw0/x7KBG/vNWM24DLbWKLtrGnTNtqvIjm1bysC9A8w434C&#10;3VtjSl4wdi/sgt3zO2DHzHZYP9EVS0bZYRFhYwE779lD7TAp1x6jc5qhOMMOhXxmebEOyItRaRoX&#10;TMt1xJJidt4ErxUEr3X877l5drhKyJGJUOZAab0OEdgEZntGcxmh5y47WkHHMwLaM+WXUvkcdqK1&#10;q9m5r7RHDTtOpaeokKaKYCQNmmpnGuBiJ9sEZjJ/CfBe7rekkb9N5n/uS2Amc5oxi623x7UP7Y0/&#10;WRX3XU3AusRpE5hVEdKkRVH04Rme32kBIbfR+WtZmQCNU2m9lAfsqMBsugVmu3ntG9i5S0MmE+bS&#10;XpbpULC2jsuVxFTO/wKjhxubESzsMZv3Mc3FHpGEsXC3ZuiuKeEs1t0Rw7raYwfvo4DkiWCHYHaO&#10;xxeYKV2GIjGndSeYEcqmcjqR8CWzpcovGY2ZtGVcNr6r5fgvUULafWOkmbQCEPbyOYwlsPWW0z/B&#10;LIdTQVmT47/ArD/BrJj70vWcIVQKkuS0rzQierZKL3KT9/YW4egOwVpgpnQZAms5+D/h/TdgzP+Z&#10;qExpwAhlAjNFzZroXM5L9DwtMLO0p/Id0/UL5EyKDO5P0bGCa4nATFo1+eAJ5J4J0g2YORowe0Ew&#10;e7qbYPaRVeVBQQBP9jXHsxPOuEdAU/qPndKY2cBsrgGzZhie0JwA04ogwzYh0R2lKd4YmR6AwuRA&#10;lGR3wO7VY/Hdx+X4r5+vG4f7H9/uxJd35+Ld1bEEsxJ8ejPfaJLOr4rG8iH+mNbbG1N7eWBSH7Zp&#10;fQL4HXlj4mB/bFoYjTtnB+KT2sH8n8roEcyuECaO9sSGsZ4Yn+6MsYqczAjC8Ex/jB/UARf2zMBP&#10;X5ThF7Z9P391HP8UmP3lCMHsOAem5/DN8x1YOzOJICatWBteRyiKkglfKV4oTlH0uDeBzR35bF+H&#10;cZvhiX5spwRmwfyWwzA8RT5vrpjSzx/nNqThOfucFxqAcsD9gmCmNlVaLkVLvriUCaPlkmZM5kgC&#10;VwMHvw1qaymNtmmDgKuyj4Gp+ovyO0vi/1K5b0Ea/68BvlI5VbDv4GBZeTXlj6xk48oMUHdBgEZR&#10;VgCTdzOLy9T/aJplNGb1FX04n8O+SX7CSneUhYdnM3D7WAbBLJlgloCrOxNQs60nKra0x7mN7XFy&#10;LQfcMmsuj8TBDyKxc143bJreHkvHBGByHkG4V0v0ibdHdHt7tPNxJCS5Gagw0NLa2Zj9ggJ80bNr&#10;MBKjOqBLh7YI8PWHO7eRRkyJU92cWyHI1xd90jKQkZQIX18veHpKWyS/KpkMuU+Kcoz5e/nAlxAi&#10;MLMKd8v53wU9gt0wo6Az9q+Kx+F1sThOQDuxLpJQFsFpT5xY2xOn1ndB2eauqNwRj+p92ag9noVj&#10;64IxgN9929atCWae8OcxAgg8yvEW5KUABG+emw+PTUCygZlyuqnagLRcrlz2v8Gsycnf0pY1acpk&#10;idFvzktsoCYwU/4zpcIQmCmvnO6fxACYzJk6Nq/XJNHlvOVfJlAToFl1MlUtISzIF+1DfBDZNgDb&#10;lk/Db399hP/8+TF+/8c9/Osfd63pjw/Nsv/z+1N+m4/xz29r8e7pMVw7vRK7PhyBhaPjYWfSWFBM&#10;jrEryjnGkcQ1vszXCGCCNkVSmrwskoF4cZ2jkmtKHsvpdf7veq5JeaF8ZvWXOc8PQoW/TRoNioIB&#10;6qr6G2f/x6ptWdYbd07mELKU4yQGdwhAdwhZ8hmTufLOiWjcOx6JO0cJYpQ7JxQMEEMwS+B/tF08&#10;YSzBOPY/kulSvmRliYQy5RZLJpgpZUYWrFJNylPGD4AflIlorLICFur0UQlczmXh8bkMnpNMlqm4&#10;eVyq1lSc35yKffNjsHi4H0antcDQSAJYVAt28q0xSBLnhvxkP4zt3xZrZmSj+uB0vHu4GX//7KQp&#10;BKzyJr9+exq/Ecx+Y8MkbdlPn+3FX1+vwjf1M/Dp3QK8UeoQjuBeqo5chQBM+ds44qpIQF1lAh5f&#10;SGDDF4sTH0ZgzVg/TOnbjKDRguKFsX2DsGRsIPYs64CKXeEE2RjU8X48VHH3EymoPciPe080Lm6J&#10;xpFV4VgxpgMb2xCM5kh6ZIqH5bfBBrw0VSYDmQkCMZLXU8RpRrcgBHME4MYPWmCmepmmVqaTqwEm&#10;ac2cBFUCsD/Mj00w9h7OrNGKxFpnPghj2hSAWRBmrbO2s0yitvVapt/6kCiWBq01Yjv5Y/6Irlg3&#10;hVA2pS2WjfTCqCwHZHZthpgwB0QEN0cn/5Zo690SoZ4tEaxoJY/WaOveEl29miO9QzN2OBxZDrPD&#10;fELchyWEldkEHUKMcZifS5ghqB2fSoAh7O0knB0n1EhbpU5XHetT5S+TloQd9d2P7NkhK6UDIUoA&#10;RTASnAnMlEJDyWdVvkn+Y035rwyUmYg8FTdXnjMLyNT5a2r8y9i5q2M3jv7czx9CiJC2TFo0408m&#10;8OJ5G9MlYUgiHzOZNM9xepaQeIpgdoTXI42ZAhz2Eng25BHM2MHLnLmMICOtmUBtAzv+7YQsRacq&#10;SlU+U9LeKb9ZuosdIl0cEO7ugO6Esx6uDoh1a45hXZphq9JrrLPHvS3NjHZKYHaAcLSCsKdozOkE&#10;MskUwteETnYY15Fw1s7m8C8Tpg3MZOacwpGzwGw74VCpJxp5n+QbNyXCBmaelsaslxz//S2NWT/K&#10;4GA7FBD2VFrqJLcXTEtjpvsmkL3M+3ljE8FnuwPBzAI0acyU/V/aMQG0zJnStBkwIyCZygy25/L/&#10;BLO9dsasqW0Egk0pM0wErY5nAzOZNGX2Vjkm1eQUmL3c3wyvDlKUPoXvxNNdjrzfPDdur2PVH2xF&#10;MPPG/b2tUMHnvWeCHdYIzPjs5hCoRycTzOKd+M26mKz70jKNlF9WuhcKUsOwcvZwfNx4Dv/50yX8&#10;9t0p/O3jLfj8Ltupq8V4VzuUkJWP5xcG4uiSGMxQbrDkYExVdYD+hLJ+vpiSG4w5he2xf3UiHlcT&#10;ym4W4OOrg60ErrW9zYB5wyhCWWoLUzpJNSxL0tuitD875o2j8O2bE/j1u3OEMmnITuKffzlGUDuC&#10;nwlmv31zEncr52F6XleMSuvEAWYXjMpoz/9rHz4oSSOcsZ0rTFD5Ji+CGQeNSX4EOMsHrYTnWpzm&#10;TXHDWMLkwaVxhB32RconVkXhoFZO/jI1Csw0Lx8xk5uM6611WWYgLC1XA6WxMoVgRohSKiYN6Cti&#10;KdHsSxIJVimou5hkfJDrz6fY4IvgxX7lCedVAUYizZlSPhkw43ILzLg/A2eZRtNWx3b+Kfse+TYb&#10;NxsOnB+czmR/l47aA/Fst2NwZUc0qrf2MBVNzm1ohxOrOuHYyg44tqIbjizpge1zOmDKEA6iuzuh&#10;a0BLBLg5wrOlA9wd7eHdqjl8OYhVLjS14bJ8qDyTnOblRC/Nk5LFSvPjZjMFurooF1pruLs4GxgK&#10;IcQF+PvC18fLVBlwN7Uy3aCSTFZ0pg98CCgGzAgpTQXRu4e6Y0Z+JxxYEYcja6NxfA37r7WxOLku&#10;Cqc2hOPURxE4vTGKYBZLMEvCxd1JuHYkBQfXtEPfbvZo06olB+AeFvwZQFPgAcGMxwv28TXmTZk6&#10;jTmxCZyMKdMNKlquTP8mGlNQRrH6HIGYAsksCLNgTeAmjZqV50z36A8w87DATMCl6zPRp7xuE+xg&#10;4MzKaWZ87bjeKlFlRWOqxFZooA/ahngjvE0Adq2cgX//8IAA9hj//ud9AtkdglkTnN3jsgcEs0f4&#10;718e4//7TdOH+PGrq3j7+CjsTAmjK9lolBPkFb6wChW+JgfFwXh1TcXMFZUp/zGbHxnXNV4jwF3j&#10;i36tDxqu9kb9lRw84z7qLnNEUCNfslw8rSKQXSSQVfTFQxMFSTnbG/dO86M+kU4IImQRzG6fkk9Z&#10;LG4dj+OoIQ43j0Xj5tEI3DzCZUficNf4liUQzFJw75RyiCmSUg77Grnw4zC+WGn8YHgOHI1YvmM8&#10;F5Vw4rU9VaCBSYWh9BcEQ2XvJ8A9VgSnksQSaO6cjsWlg9E4tVqZqrtjzqA2GJMahKI4DxTFeqIg&#10;xgt5MRy9JXpgRCYbraEdsWlBLqoOz8arezvxj0+PE8jYAGl0+E2ZVd5EJsuvOVIkkP3wah0+fzID&#10;b24U4+11hU1nWT4KVYRfNigN5/riycls3DkSg+qdnXFqTVvsWeSFxSNboySTo+K4lhib7o3Zgztj&#10;/eQEHP4wEzUH0nHnjNKJ9OR9DceNQ11xYVNnfrhdsWliCJYWBGFObgim9g4ikLFRY+M2OtWfoOnL&#10;hpCjW45sR6b5oyQlkKPRQBTGByIvvg0ylHVaHy1fVufW0pYRyPhyWwXNXQ2YtWjekqIcOU1AJtD6&#10;81QJDi0V8v8EM2nRtMwCOEus/1l+ZYIya3vBmaBMoxp9RPodyBFcQWY7fFAaghWj/bF0hD9K09zR&#10;2YsNEf/r0Yqi6BqKUb2zMVFNOe/WbLxaO6K7dzM28M3Z6dhjqnJ5EUDO2MBMUHZqJgGGQKEyQPvH&#10;2mEXwezgeDuUEdaUQV5mJmkzVNNQpql7yt6/wQnXVzoardtlwpIc7k0mfkKacmA95nYCM+NfZtOU&#10;vSKYvTrUnJ2yg9GkCQhkKjNTivyVlEhW/msyxUlTVkOR+VKQIdG8NGRlhDIBmsyW0pYJzAyUCdoE&#10;ZrwuJZYVrJQpHxbBTLm+1lI+HGilx1hCOFPk46ZiXjcBYBdB64DShhAopA1SpYBsAlGUiyPBjPfR&#10;jXCmyExXR+R1csBG3sera3gvNjcztSelsROYLSeYTZV/GUfD03vYwMzmSzaWgCbfMkHa+D+B2TQC&#10;mMDsI56PTILyvxI8z0wkgMmUaQMzac3+J5jZm8jN2TKDTuR5878qpSRAVvoMac1Uhun2tma4y+ch&#10;fzNl2Vc+OJNOownM+IzlWyY/M2k8jfmRMCVtmoI5BGZy+H++txleUBRxK3CTD5nATPfMRGJKuI+m&#10;rP/yOTPJZXlsadoE5UqbYsBsH5fvdOQ+rGoQj7YQ2A+7oOEkwWxPSwNmykFnEsxyQDG7rx1KeI+G&#10;RTcnmLkSzDxRlOJNOPNFYWoAphZxcHZ+A377vgI/f7EP39avwCd3J0B1JD++Sbhiu337UCZ2TI/B&#10;1Ow2BKtAE7k9NTcAk3P9MH1QKNZNjMKFneoPhuETJSG/TrmaT6AbgobzvbF/djtMz3LFeBUXz+Ig&#10;Lz0Uo3LYLi4ehrf1h/HbD0qULdeNk/j161P4lXD229eUb04Rzo7izPaRGJOmY3fE2OwOHGBRMjoQ&#10;yjhITPPEcA4gBWYyaRYm+KMggdNEL8KZL4oTLP+zghQ3FKW2wpbpPfHwzEDClaoOsP8ikJnAhOoM&#10;gpnSWSiKUnDGea5/xT7qOUWZBZ5x4K70Q42VBLTKVEIZ+xTKU5WwK4vjfhV8lcL+Jo4gFc1+Jp7Q&#10;ZVV5sXJlZuORLZ+kcnA+JZipHJ+lIdPUcqeR5Ubmy0fn2B8ZhQD/czbNpDm6dzoN96SoIOzWHojA&#10;pR09cXFzZ1RsCiGYhRHMOuLoCoFZOxxZHooPRrkhhYPMSH8XdA/yJ8x4IszXlwAjTZOqCUiT1Ipt&#10;OGHLWRGMqqGpqZzcW7M9tfKamSoBXKZqAs6EIkFbZNeOaBcSCE8POdjLTOhsgM5ESApQDBBZYCQo&#10;8yeQBXu5o0OQG3KTA7Fyck8cWB6Fw6u64sjKHjj+IcFsTQyBrCfObYlE+TYFBKSiYifBbFccLh2K&#10;wralYUjt6ICQlo6ETFcewwPerjwexY99USDhLNjbG0EEJmnQ/AhPKoFkoiUJZlaqDCkTXM11Npkx&#10;1Z+8n/4J1CimLia3k7bMAjNLyyg/OgGZYMuAGY/fVCPU1MbkNXsaYJP5kmCqFCIUgZlJLKvo1mAv&#10;dA31waT8bNSeWouvXpbjp29r8e8fb+M//3kP//HjffyHTJs/PeBvwhmh7b/4+79/JsT9/NCIXb1K&#10;GsmJ8TJf3iv9LCC7WsRpAeT432DMlcraL5+yfpRe/M2XmTBWf4kQxP/WXSYA1fDlq+5NIWQQyp5e&#10;HEgw60cYyiE8ZBt5VMbRQVkm7p5JIwwl4+5pgteZKNw9FU1JwH0uu3UyFjcIZrWHCGmH4nGHAHfv&#10;lCIwE42TpFJYyERXV5lrzJFmtGOiZXL5EarmpvzcCIxXrMAE5VYTnKkMk6IcH55X0IE0bDpeIq4f&#10;jMPRdR2wZoo/ZvXzxsh4FwyLckJ+tLvxfyhQoyDH08xgzCuOws7Feag5PBNv72/GPz6XVuyCSXfx&#10;2zeEMzY+Sgj742d78Ld36/Bd40J88WA03rAxfH6N53o5g3CrURwbhosc4Um1fTYHd/f1QvmH0dg4&#10;NRjTBnlhTFYrjExvhhFpLTChtyuWFbfDvgV8mbcMxI3Dw3jfBuHWqRRc3t8d5z7qhn0ftMeGyV5Y&#10;mOeMafILSfYgzLkSxjxQmiwgo6T5mbImYzI4TzAbyd8jZA6QpozQVhAbgGFxHdC3ezt05EhJH7Gi&#10;WgxMGbASmLmghWNLODkKypRZWi+5ZbNvAi5LmrRhFnT9Wd6D2Xux1v0Z5ARo1r4lVoizFWkT3SUA&#10;4/qHYU6eN2YM9sYQNthhnoQ3fmzKfi0nTqsRkkOnlrWEe8uW8OFHHxXogOEJDhifTSCQ4ztBRLUk&#10;BVTSdKkmoSBGJYH2EchUDUBVAU5M5/r5lvbFRPixg1WG9/sbm+P2eidcW9HMaNUEY9KaCcxq/gxm&#10;2+X072CSy75gh/zqQDOTCuLNgeZ4zo5d6THUsUvzcl9anXX2JqlpraCMnbJKDBktGcVAmYTLlCrD&#10;RGHagKxpXlAmYBOYnZxlh8OTOU9QquQ1qLqBATOCz1qCkyIxPyCYreL8Tl7vcV7rzlIrSECBB/c3&#10;2Ru/s95+9ohwaY6eri3Qw6054aw5wawZBnWwN8BgCm9vtTc51sp47fsJuUu5T2m6pgi4wq2pAbN2&#10;FE0pSjYr8+YkrpvIbaaqSgChQ6WhdI1ykhd4zk63Q38CWJbATFBm8y+T9A+wNxqzYQIz/vc4r/GR&#10;QIjnpIoM0oaqQsK1tZaD/d2dzXBjC58Zn6XSe0ibptqgj7c2s0zJhDr5mSkIw0RhEqYE1/JDkwO/&#10;tF4Neywwa9J4mgAAG5jJnKl9mJxkAjSK4E/7U6kpY87muyAoU9qMF4T1+t3NbKDP/fF9aTgqMHPF&#10;7e0OJgBDqU7WcaAgjdlMvrslsQ4ojG6FgnhXo0UvTHVDfpIbJg+OxoVDS/HDx8fw97eb8NmdGXh1&#10;aRRhrAjvbgyATHqVW7pgeXEwoSoE4zNUP9MXE/uwI+kbgJlD2mDbTA6cjxbj3a3h+PTOMP6vAB/X&#10;FuDTG4X4+HIeylfFY16/EEzJCcbkPu0wtlc7jMwOxdLxGWi4sQO//vUSobCcYCZ/WskpisDsFP4l&#10;C8IXx3BiQyFGJXhhNEFrdFowB1jtUJrSie1RCNs+QmYaB8VcXxTvj8K4QAyL8UR+rAshjTCW6M11&#10;fqa2b35cKywubI/r+/ubqMcXVewHqtmfEcqUYPYV+yelz1Cy11dsd01i2Uu5XDeA27Bfky/vxXRC&#10;WToa5SOmILDzGXgm7Rf7isdnU/GEAPX0XBLqymK5PAH1lcmWFs3ku7SlGpLmjHBmBW7JTaa3TXFg&#10;8ynj9LFcTMoJakp/VJbCfWrfWeyLpGxIxAMOtG8fi8T1vQSzLSo314btexucXtMOx1dJc9aesBOI&#10;GXnNkRBkj6ggD4S3DUJ0165IT0pERLdO6NG5LcK7dDBllEyOMQ5OLdDwNANVk6TWuTVhprVJCWGy&#10;2rtzPeGne8cO3E8c2oaFGC2ZBrVKGaF0GSF+hCN/LwQI/ggpIT6+aBfgg57tvZAR7YfhfYOxYnJ3&#10;bF8Shb1Le+Dwsm44vKI7TrBfO7s+FmVbonF+G99NRWpuV8RmAqp2J7APi8aWhcFI5gAv0FlJdeVg&#10;z3MVKPFclcBW2jP5nAnQgghogV4+PA+ZUqU9IyhxW4GZ0Q7KBcemGfvfYikLbL8572z6B2ejadMx&#10;DRBSFNRgIjMJuVYUKs+Fx/Jwk9+eq5lXOSorfxnhkcAYQDhTXdEwgln7YE905rPJCA/GlKGR2LRg&#10;CMp2z0dD7W78/dNK/McPN/Cff7+D/yagCcj+68d7+M9/3DXyX4Q1LbNTQW856DdwRCHfsZdX8glm&#10;xXipfGNXCG1XsgljfQ2U1RG6lK+sXtvLd0wApjqSfPmfCMoIG0+q+nObgZyXxkyJZ1UGietkWuQI&#10;w/iZEZAec5ShyMcH5QlQrjKj2uXHcJ8v7F2OUm6fSOZLmgDlK1NiV2XffyBfML7gJveWTJMmHDmT&#10;sNOXUDnIypV2Rak9LH+4ekU4SghuddX8yPhBPbigguXxqNkbg/3LI7ByfEdM6q8PvhmGRLTAkEgX&#10;DI52Q16sJxu8QIxmozN7WA9sW9gP107OxMcPt+GHd0fx89en8eu3ZzkaZIPz5UE2Ngfwt7d78HX9&#10;cnx2f5xJP/KylhB2JZn3KhnPLifhWXUczzmRHySv80gSaraH45g0XGM6s7FVw+OAwTGtMCbHHQuG&#10;B2DrzO44vToFV3b3x90Tw3gv8nD5wACc/CiJL3MQFpa4s0H1J8CpMLALShLdTEJGRTQVxRPOElwx&#10;kpA2istGpVn15sZk+GCUatfJZCB/jiTCaKq3KXOyuCASCwpiOHoJgIcZWUkFLO2XVbZCH3pYQGvE&#10;dPdEOLeRjd8CJwvOmsDMMlNa81r+Z3iTGdMatTQBWZNYH401LyATCOojsuZVtknzGikldPVHbqw7&#10;csI90CXQA246RwKd9mk+ONtH2JrLlAfNhVOBWVxwMxTG2mF0hgVm8wgc0pAp5YWc/y8RqKRVEsjs&#10;Zecu89E+isyA5QS4JjhTXiyZ7e5uas6O2NH4KcnhX5o37aOaU4GZIjNVAeDZNnbC7MRfyZ+InfKL&#10;ffZ4vb8FXu1zRKNMYQQzZYmXA/29jQ64s8ERtz50MAEEAjOjJdOUx7moedvvJjCTKVNO/5o2mTAV&#10;qanpCQKSrkfO/AKUA7yedUMt06WiM1UBYDFBdXl/XjNh9OwcO2wrscP2kbyW5c3wcEsLY97sG2KP&#10;ns6O6Ek4C3e1JNLVAQM7WPm1DJgRUC4Rcs7x2g/wPi7j/gVaUwRlPawcZYKwce0pNm2ZcfjvynXc&#10;ZjIhzoBZPKGOwCjIFLSUc3+zsuwwMMjS3CnRrAIBlCKjn/zLuHxQqA3M+HwP83wf8HweEIwEy8rl&#10;prxu0o7dEQTvIJgRrC+vtu6pATMuN8liCVh6FhL5mAnW6rh9E5hJsyaTtkmZsdcyRatqg8BMueea&#10;fM00NWBmgzPt73+AmbSnAnWC2XNOtb+mwvWPt9mjkWD29IgTAdLShCpdxloOJD4g7M7MsUNpQmsU&#10;8xsv5OBLYDY00Qkjc7xxcvNkfPf6JL5/tRZvbpSaAKzn1YNNke3681k4vaobluR5YVy6Hwcoqqnp&#10;y8GfFyb08cT8YZ1xcGkOHpwdg09ujiaUFZgaym9ri/AJ4eyz2/m4dzgTq/LbY0JaG0zq0wYT+rbB&#10;6D5hmDCoAzufqRyg1uBff6+xSst9e47to6LQ2VaynVRS7d/5+x/vDmLP4oEYwXa2hLBVwoHhiIRg&#10;FCe0IYQFoTiZYEYpjPNDYUwQB8ohyO/pi/wodwyNdcMwwpmgbFicTJ3uBMxAHFqSimcXOAAmmClC&#10;UpGWryivCWcGzC5ZkZmvLhPMOHB/YbLxD4CVIkPasnT+l4N8ztdX2MyVF9hvsE96wj7pCfsoSb3k&#10;gsyaipLPMn2RAsusBN1y+pezvyIu+3A/HHgbMON+CGpPK9hvGdOm9p1CCNRU0Kb+MAWqw/zgbCzu&#10;HotC7f4IVG/rhvMb2+PsuiCcWR3KZ9cZx1aEYd1EFwyNd0DPoFZo5+uBjsGB6NS+DcKCA4yPU1iQ&#10;H2GB0GBLdRHs50tQ8zbRhtIKBfr6oWfnTshIjEVOVirSUlPRp1cv9CDg+RG4TCoIY6qT75S0QL7o&#10;0s4LPbt5IKaHB5IjfJEd3xGDMztizOD2mDe6M9bNCseeJTHYuyIcB1Z2w9FVkSZg4dz6BFzYHIPK&#10;bXG4KNmZQDBLNGBWuTOR/XA8ti8KRHp3RwTzmAEe3ibAQLClklTeLrwGmTY9vbmO8COtmXzOFBQg&#10;bZXAktdkfM0EZuwjNEhXH/A+23+TCVP9mbXMmlctURVCJ6Da7o3Eisjk/eP1GyiTpoxiwIx9oNEc&#10;CtoEhhQVdjcmYIJZ+0AfQpkXegR7oVdksEkWPDo3ABMHtsfy8Wk4sm4kbpxcgk/ukxm+rMZ//P0m&#10;/vunO/ivf9zh/B3854+W2D3nS6qcKs+VsZhgJpPlK37Er4wvGV/aywQzmScFWFUyE/Y1QFbPj13Z&#10;i+tr+HLz//V80es5Cnl2aQj/M5RTrpdc1u+BBKVcNF5VIIH8zhSpKTMjRxdVHFVUEewqexHqCG6U&#10;p3zRJU8q+cIqhQVHNNpGUPhUpkqzjttx1PKshnJJplgrkrSR8oyQ+awmg9tJrcyPgh/AE0LZrRPR&#10;OLOpK7bM74iFpWEYkemP/pGu6NvDEf3CW3Hqgb4R0sIEoDQnDItLYnFgxTBcPjIdr+5s4Ch0H4Hs&#10;KP751Un89OUx/Pj5Qfzt3RZ827gIf3k8Bx+rZBKB9vXVNN5LJT2kXM2CCt8qEezDE1G4urMLji9p&#10;j41jgzB7gBfGprliVJITxiQ7YWpfF6wa7Y9DH3TDpZ0puHk4F7VHBqFyby4Or8vAR3OjsHBkF4zp&#10;48uG2AGDouTY7kYw44h3QDtMHdwV49lIjswIMCH0hYQXNd4lhDMlaBylxJNK1JjmY3xRRmd6YcYg&#10;P3w4rg32LIhG+eZeKN/aG3OHhyMrgiOxTj4I7+CGqC5eSIn0Q0GvUCwY1x7b+fEtmtgTHYL90MKx&#10;CaqatF1NJkrLTGlBmA3MuO3/XiaRRuzP8Gb8yzhvgZntwyKcaSqfAOW1CfRsZZIRushs2rwFwUxa&#10;PO676RxMeg4ntOZ5eBLc2rs3Q2Y7Owxnpz+GnfykXIJZHuGLHZ5qXcof7NZKdtLsyJWL7PAUdoaT&#10;CBgyAxJuZM68QJFmTZocaUBurmPnzv/IfHle6wgASpVRw45U+/kzmJk0GRRFZj438/Z4uYcdO8FM&#10;Hbb8kmT6MibSDQ7syB2NOVMlhQSDMsUZrRnnjeZMYCboaAIxwZnAkr9VhumshOdzgoB0iGAmTZgC&#10;GwRm8iVTAIDSUCgAYHEmAY33Yz/vhSBmc5EFZ5eWNiMktMKBSQ7oH2ZHMLOc/gVlPQllCgbIbWNv&#10;imsrzcMjAoV8q+Ssfpj7kdltWrRlzpS2TFAmmUAZLyijTOjCZ0Fom0Qwm6TIzRg7zEmywEzXIIg5&#10;zetTJGI+j2XAzPs9mElyBWYhdigimKn00z6eu+qV3uP9FCArr5vyuem53eB5yvFfyVyvEsxMYl7e&#10;Z/mzCbgEWDI9SuMlbeGT7QSznQ7v89fZAK5+JyF7rwOe7XYkvFn/07OTxk1w1QRm0qBJy6qSTDJl&#10;aj8yXVpmbcvx/zmBXSWtpJ0T1D0i9DceccGTwwR/gpm0n4JmOf8v5HOanmnP9sIdo5J9UZJKQOEA&#10;qyjDH1sXDsSnj/fh68aP2PYMNwNTRc6rbvCdo0nYO6cDFgwMxtQsuTi0xeS+wQQzdhp9fbFweBjO&#10;rCOsXByHT26VGiD7mCKt2bubBLNbxWisGoTdc7oQyvwxJi0YYwl2owh2I3v7Y+mkVLy4vQ3//tsl&#10;k8D2129UVq6c7aT8y07Y5LjRmv2lfidWjUtHXrfWKIpohaJoD8KXD/IivTG4pxfyY3zYdvmjMNqf&#10;y/2Qz7ZHYDY00ocDZ8JZtDPyol2MKEBgeIw71ozujvvHZM5kP8A+5XlVhgGtFxdTKJkErl68NvmZ&#10;Ka0F+7Uq9hEV7LfYPzRcTOa1pVAsf7NnFwl5xj0mw4g0Z4r2l/uLgsueyOJyNt64xCgAoL5C0Z05&#10;FO6LMKioThPhSTh7ZgIFsghrXH/RgrgGFUevVLCBaj0T5rhOZQSfViTgcXkClEZKfsM3DoSjensn&#10;VGwKxfm17XFGwLOkDXbM9sD4fo6IDXNEWy8X+Lm1hldrJ3g5t4KHc0u4tW7JqeprKi+Xco0RIggU&#10;MmvqdxBBrXuXjkhJikbf3AzkDuiHfn17IyQk2Jg25cxutEKED6V/CO8cjBQCcb/MVijMJQjn+2F2&#10;aXssndwVa2d2x7aF4di/oieOrI7B8bWKxIzE6Q3RKNsYj4otMQSynqjaFoPqHXGo3hmPi7sScYFg&#10;Vr41gYAWja2LA5ET5cRr8UYIxY9w5O3K4zu7mpJUgjOZTmVOlfZM5kyl0Qjw9KJ4E9y8zHXJSmIC&#10;ANhHKGVGE4BZ/Y31W1oyM6VoO7fWtmhTacmMdsymLeP1W/5jAjY3uLu0hoer7qfAzAJeBQNY9TE9&#10;eW7uCPX1IST7o0ugN6JCvTAgJgyj+J2NG+CNsbkuGNPXB+N6B2HWkK7YOLsPzu+egCfVq/DdSw5Y&#10;vrtKILuB//rpBgHtBuxeXZNPmZUI9qUc/QVm1/PwulZZ+xWByQ9bzvxVfIn5oddXa34wp3n86AcR&#10;tpoKmOdZUpuPVzcotUPxUuWcbgzjPEUlCLjuJbdRSSYVQH92hS/y1RyT40yRm/WX+fKaXGkERAUe&#10;XOfI5nqOCUYw6TsIeA08vmpbPqlMwxPVyZRTZhVHMTX8kAR7Nb3w2Gjm+OGUx+Dm8Ui+DN056uiB&#10;zZM7YlquFwqTXTEo2hV9ejijV3cn9Alvjn5RbhicEIIx/bth5dRsHF4/HLfLFuDTJ9vxA0d4P391&#10;DL99exi/fnkQ//h4D759Ib+xuXh7p4Tn2xfSPCr1hj7KV5eT8epKIl5c5siLcFl7JBEnV3bHjkmh&#10;WDrMDZMzWmJEXEsUxXPU2rsNVo5ug0OLuqJsbRRHSXG4tCcGF/giH1wRiTXTOmB6IUeTvQIxJMWD&#10;5+iO/CRPjM72x/z8rlg+Mg4Li6Mwf2QkZgzriZHpwWa0WcARZWGsF4bHeaFEjsEptlxAqj+X4YeJ&#10;/YOwgkB2dFVXXNodi+uHMnDjaDauH0lD2fZ4HFodyw8uEutndcHG+T2wd2UUzm6O5QgnATeOpeDY&#10;hgSTwFDaNPmFWR+AphaQ/Q//sT+gywZmtmXvAY3zhLM/wMw2bdKuWWBmE4GaATAny6TqaEGZ5ltI&#10;5PvGZa25TKbMIDYyUcEt0JsAUBBHKCOETGbnNpNQMo9wsmUUoYiw84gdojQst9lJX+Nv5dGSWfPQ&#10;NMLNLHbshISmdBhyspdjvnJkKbu+tEwyg0qrJnOhwEyaGpNklvtt2P4eyl5K/gRp0sSoM75KkFDm&#10;fpOegdBwR5GZ/L8c/nUsmS/l8K9s/zK/SdMjjVkZ5SyPJ4d7gVmTw7/ORzByQjBGMDtqi8rczw7+&#10;I3bwHxGaNuVb/mNKNKvpQW4neNvI5dsNmElL5Iij05ohr4OdyfYfLj8zmTTdHBHlao/+oXZYw3sp&#10;jdnTHQSe1fYmvcMh3q8V3I9AaapNY6ZUGE0y3hYEIG2ZATNp1AhwM7m9HPiXEMSk6VN+t0pevyI8&#10;hxIOjY+ZLTKzj82cqYjMvGA7FBPMFAW6eziBiP9RSSUFZZTznghuLD8zPhfCjgEznrMxZfK+K6mr&#10;yiVJ6yUwE1g93GxvSk0920UhQKtag2qcPt7mYCJGG/c2R8PuFgQzVXGwwMtovbgPEwjAfQjgVVJL&#10;WjOt034apTUVkHEqadxnbwIClOPMmLQ3c9+HXVF3pAWuc7+Kut1FoF49zA4LCNJTCWajU9wxNjXA&#10;1JEszg7goI3tZe1afFW3kiA2AvUXBrAtGsw2sh9q9sRj/dgQTM7ywoTMYEzu1R5T+7XFlH5tMK1f&#10;R6xg21G+UVql0fj0dimBrNBA2cc3h+Pj28WUIs6XoHJbOmbkerLdckFxsidGpLItTXdFSR8/HN88&#10;Gn/77Cx+/b6SQCYoO49fvhKYncFPf9FAloD25QkDZm/vb8XsgkgM6OSEgp5uyI/wwJBwDwwMd8Og&#10;nq4G0Api/FAU42+m+dHSlnliKGUwwUxwZqZRLoQ4/j/SGVP7BKN8Qy+CFGG0nNBDmGpk/9BQkYIG&#10;OeQrB2SFEuLK7SWDcER44r2xco1xewKcYOmZgMlo0PgfabYEZvo/RRqzR8oAoKwAJ5WuKYa/Ywyw&#10;PatkX0YgVEBBoyBNriqU5xf7GUBTxGdjlfKdKYFtlgWPF9NN/jSdk4IQZCKtu2BVc1E+zrsnInDj&#10;YE9c29vTRGmWr++BYyuDsWNBa8wc0gJZnVqgi68T27iW8CM4+BEcvAQQMlW2JpjJTMf2Uu2gTHzS&#10;DsnHzM1FkZgu8BBgqOxSsC/8fD1NdKaWSVPk7+WKdsGuSOjJe57jjTH5rpg10gOLxwfiw+ltsGFO&#10;e2yZ3xk7F3dlP9UZx9d1wemN4Ti3KRoXtsRZGrKtsYSySFzcHo6a7fKfTkD1rgRU7SSYKYnulkQT&#10;CLBraSf0T3JHWyVoNWBG4HEl+CgCkzDpRVj0JqD5yPTKdYHSnmk7gRrnJYInacyUk6xpMP9nZUHT&#10;IF8De4nlX2aJB48jzZggTBYZ+Y7pt5VU13L01z2TSHvmY9OkSWtmwEwBEZyG+qmklY+x4sSEqRRj&#10;KEpz2mNcLoGsnyvG9fXHqGxflGZ6mzJpE3PDOCDqjt1LBqD6yEy8vr/FRDIrEbTd6+tD8Oa6anhJ&#10;rPJJbwlQ727k4e3NgXhzoz+XKTKTMGU0X/0pQwhkQ/Ccy1/dGIQ3t/Lwhh+y5DXn394ebMo7vVVF&#10;gdtaXoQ3tcMNnL1UqSfBWS1fXKXkIIApX5qCCpR+Q/MvrwkKB3DfuXhZ25v/kUmwP0FnMJ7LpMrR&#10;haDsyXnCGT/Cp3qZK1OMufRxRS/cO5eOa4dJ7R91wrY53lhc1AqT+3BkleCLgT3dMSCKYMYPu19P&#10;Z+Tyoy7K9MH0oh7YuHAIKg7NRsPNLfjq+UH8/TOO8tiQ/Pw1G5UvCGRvN+L7+mX4/O5U3qvhbAAF&#10;q1kERR6bIyyVNKor64uHp9NwbVcEzq7ujN3zumBxMRvFHFeMSVLajeaY3NsFH5QEYdt8OUVmo/Zw&#10;b37kvXB5TyoOrQjH2imhmJYXgBE58htpRSFcZYdhal5HfDg1EfuW5+HAsnzsWjAAaydnYMrAHijJ&#10;DEFhKhswacpMPiBfFMV5oziBUJbkgZEcYSucflK/ACwf2x57lnXnyCXGBFzcOZaAm0dSceNQMiEy&#10;FrVSpcvXgffw8t4oShyuH4zHjcMJuH4gFbcPZ+LqgUyOnML4ojaHk5Nl7rTUw03mSAuwJIIv+YxJ&#10;mpZZy5vA7E/LCWOaWmBmjXaUb0Z+A02+AyYkugnW9NFRWvP4LhTPVi0R4NwCHbycEB3mgqzuLihI&#10;dMAoAtnYXpbT/zx23AsJHnMJJxuK2fETIh4SyuqkDWGnqg5dmf/LCTdKynp2bjMrDQYByEQ/cipI&#10;qqaoJqUgSCKtmaoA1HAb/f8GO3wlOm0gfCl3meplGiGQvbLBmdGYERJMJB+3N6YsgoM6d0UMSstj&#10;ipXbwMyYMbnMaM84PU+wOMtlZwVlgkQe/yThSmkyjMaMsHhw6vt0GQbM2MELviRrFATRx5pKYyaT&#10;53oC6zbeF2mbBB1n5tpjeHc7RLs6oIfAjPdXWrMot2YYSBhaMZCQyHPQtjcIZooKFZit5P5nEpRU&#10;iklwplQYBswIZYrONNoyLptsAzNFcMpHbCGf1VICiLR2glZpsz7ivoYQvgRmgjLj/O9nb8oxDQoi&#10;tHHdcJ6LzKY7uO113iuly1AAhcyY0iTqXqpw+U3uT0lcVSBcCXElgihTo1TgxuVGw0UoerrNEQ27&#10;JPZ4vscCMj2fJ9uk5XJE454WeEIg1TMUeD3YYv+HWdOkziCU6Tjav7RtqvggMGskmDXu5/PX/H6C&#10;Gd8FBQYIyh9tdkDDQRc8PdDcpPk4xXdLNV2VsHcBAXp6jr0pS6RI6lHZwVg1LQUPL87G5w+n40XN&#10;EDy7MJAd/hA8OJWFY8vCsaQgDBM5GBub6mMKgI/vFUIJw9y87tg5i+3PvmF4e3kkPieEfXJLQCYw&#10;I5TdGM7flDuqGDIAm6a1Q2my/NoUHe7K78qTbZMHZhZ2wyOO/H/57gJ+/qbcBmaUry7gVzOvZefw&#10;6zcqml6Gdw93YE5xNIb0aInCSB8MM+KFYYKvWDejCRsa7YGCWF8UxgVgWJyP8fkdGmUB2WBZNSK8&#10;+NvNaMwGxzhzGw9smRaLR6cHEswyKQStCgJThWCLwGSiImW2JJg1adAqc1DP+WdVhDYO7hs5yK9j&#10;v/LMwFwq6ti3PCljH2NqLktS8PicAgJiDZzdPxlBQOvJY8YYaDNBaAQs+a01qhxTdT+8MH5sAsC+&#10;XJdjQNDKk6acalYwwgvbOUnb1qBz4T6UYPyJsg2cScH9Eym4q7Z3bzQu7miPU5vdsW2uJ+YPCUBJ&#10;iidy2I/FtHdB92AXdA5sjU5Bzmjv34qg44xQTxcEe7gigCAhR31/dxf4EuD8CGD+Hi4EHBcEKWt/&#10;gCs6h3qjR8dAxPdsg6yEUBT29cO0Yk8sneyD9XP8sXleMLYv7ITdi7tj3xI5+XcjlLXH0TVhOPlR&#10;W5z9qAvOfRSB8xtjULUtgTAmiUPNjhhc3h3P/i0ZNbtSCGfJvI4kXNiehAoC3OEPu6Egyw3t/VwN&#10;mAVR/D28eZ7SmllgJkBTDjNfNyWg/V9gxnmZIJtMmVa/IrcW9R3sh4zSwBIL2ixAE5QpB5o0ZgbM&#10;PJXB38doDGUGNiZMV2sqnzuT3JbHMdpEs738ywRmHgggVMq/rEOQJ8HMBfHtvJCf2A5jczoSwoIw&#10;OscPE/qEYjz731F9vDAqxx8laco56I6R2e6YOCAAy8bH4NSW0Wi8tRF2b2sL8MmNQry9VkTYIETd&#10;GIp3hKtPCVWf3snnRzmEMhQf84N9S1h7c1MlnPIo+Xh7iwB3i+u43VtOJa9vEqpMmQVBG+e5v5fS&#10;mFFUO/P5dTYayoVTy1HDdUV3KvXGIK4fQjjjPMHsFbfTshfc7vlVvsQSJb7li6zRjD4eE56sBH+V&#10;8Ww0ElFfnoVHbIhuHExB+aZwbJkRhHnDvDA+yxHD2ZAM5kefGxmA/lHByI0OwKD4QI722mF6YQJ2&#10;rx6BWxeW4dO6/Rz1lRHGKinn8dNXp4y58q9vtuKrJwvwSe0ojirlNMoRlBIS8gOUybS+mh/s+Tge&#10;OwHn5f81rQvm9Q/B6ORgDE8KQx4BaXRGaywq8MTGyR1w/MMYXDrQG7dOD8b1Y7kmQ//WBd2wsDQE&#10;Y3o7ozjNHSVZ7TB+iJYlYfuCIdxmAsp2SMbh6LrR+HBCDiGrC4anBSCPjVMeG6c8Nk758WrI2qAg&#10;LphgpigmT4zP9Mf8oaFYO74tDiztxo8jyqTiuHcsxZg4bh4mjB2ywOvGEULY4WiCWDdc39/DCt/e&#10;E4ur++JQuz8RNw+k8T8ZuHcyCysmd0Goj0yITmjV0hqV/Bmy/oArmzbMwBp/C760XMuaNGd/LHe0&#10;NGWSJhOpPi75AzSpofUBql6ZGz8oOW568AMObx+K3PgOGJIQjKFxnia3U2laKxSnNDNQNokd2pSB&#10;jpg11AELRthhPjv9OezA1xHSThFcZMY0hcvVubITVboEgUnF7GYEt1aoXuxo5RUTINnEmBe5jUm1&#10;QTHwRiiRlkbRgAIzJSVVegWVdnrNztgAmsyZkt3slNlRKxpQPkjGnCnNyiZLAyOzoAGwJuF+TWSm&#10;TWoIFJU8Rjnn5dclzZng7DShSFoWVQHQvPzoThLMzhDMFNggMFPKjPUEUwHZqr68D4O5boKdKa+k&#10;aE0lmVXaD0HIhcX2GENoinK2R3eX5ujh7ERAa45IdwcM7sD/E+RkvlRk6Q2es+D1CI+r9A5zCGYz&#10;CF+Cs0kCMZvGTFAmbZk0aaaGZgSBI9oOs+LtsDiHsMfzkslVmsQ63qMtPOchAZbjv3zMBGZ9/Zth&#10;AKFMjv9DQ+1Q1Jb7J0D+GcxM4mDeG2nMlJBXwQk3BN8EoFpCWrXusQ3MZEoUjMkEKVOmTMxPtynB&#10;cAuTTNYkvCWgWXnn7Lm8OZ7va00wa2bTljXDA+5DaTEEZwIzy+RtadAecrmuxYIxmTCteZkyBWdP&#10;d1r7fkgwe3bQDU/3K+KXz5bPbccYOyzj81rA+zKtlwNGK2dZqpcpw3bpSCHb3FIo3ZE6/Rc1fQll&#10;6dg5MwxTMj0xmgO10amBGJNJOMv2wZgcX8wr6ILTa/IIMGPxaS2hjCD22a1CfCpN2Y0ivKstxsfX&#10;CGW10pblo2pPAr8ddibJ3ihKdkNhMqEpKRDDUwLZdg3EN6+O47e/VePXbyvw2/eqxalC6Rfx+/dV&#10;/H3R/P6d8h8/VHLbo/hwTm+2Va4YkeiDksRAFMf7sZ32xrB4H/P95kUTuth+KbmsEs0OiyGcRRLI&#10;OLDOi/BAXk83zgvi+Jvt35BoV8zLa8+2SkFhfQldMhWqzBLBTCAmjZb8kyuyUXeBAHYhndspUWwm&#10;gSkV9ZVJhCIur0wgmCXi2XnOlzWBmWovy8dMvmZJUHqmRwK005GEs55m+uBMHFQ+T9quOnNcmS8F&#10;f8qN1pfHkR+a0nNIW8fzkW80+7NXCkbg81KVAqX2aLwkjZ7gLJ37sYIHBIaPTifhPgfQt49E4cbR&#10;zqjZ3wHlG3vg6OIe7G/aYOkYfw44/TBrmD+mDvXG5CFemDTYFxP7K/F5EEbymQ/PYruY5YOidPZ9&#10;mW0wPKcDhvdqg5I+7TE5rzOmF4VjVmkcFk1OxMpZsdi0sDN2LgnD/hUdcHBlF0JYJxz5sBNOrO2O&#10;M+tjUP6RHPu74eS69ji5vi1Ob+jEdyocp1ZoeTQqt8YTyhIIZbF8LvG4sjcFNbvTUL07BVW7k3CR&#10;79TF3dHYNCcU2RGOaOfTCmE+PuxTFGHqQ/AiKAmaCE8ebPMlPmzr/ZXSwtOT4mXATBor5RWznP+t&#10;wbsz+wzjb2YDsT+DmaYWmCnAwcr236QZayqY3gRlKgVl5gm1Wm7yp2k7/haY+XjKx8yNcOuBNn6e&#10;6BDoiU4BrZDe1Qfje3fDlL7dMNb4YQYYM+bYPkr87Md+PpCDKn+TkHlEpiuGp7tgeCr7am67eGQs&#10;7D65NYwfJD/CGyPwTqMkQtbH94bgs3sF+OJuCT6/OwKf3xtu5LN73PbeUHx2t4BSSGDjyEqh1AbM&#10;8ghleUaT9uxyf2OeNHKlj4nsbLzGUYNqbSo5ofyurmUSvHpR+hPcBlIIYyYtR38DZ5Zmji81X9T6&#10;Gn5MHGnUlSeayBjViTQhyReT8agyAreOx6NqcwL2z+uKVaVtMH+wB6b0bs5GqCWpVPUsvTE4ri2B&#10;rD0GJ7XDqL7hWDS6F/atmoxb5Zvw5YsTJs3Frz+cx6/fS/1+Aj98vBffNG7A5w/m4PW1Yo58+hj1&#10;c2N1U8FbjWpU8igaFdu7Y//iMCwbHsDjsrGKd+cIzx/DEzti0qD2WDImFHsXtOWL2p1Alorzu7Jw&#10;eH0Wti6MwaJRoTwfdxSksJHK8seM/M5YNyUHx9ZNwLUTi/Hk4jpe61pU7JmDD6cN4P56YERqG+7f&#10;hyNHDwzgaKl/zxYYENGcjZOOG4j8qFAUJwZxdByMRcO6YdvMWJzbEI9rewljBLIHx9moHE/mh07I&#10;4vTuiRiTP04RsLePJVuAdogNwH4C2u5EXNmdgGv7uOxACm4dTDOatesHErBxdhd0C3WxRWm24sjE&#10;Bl824Hqv9RJ8Wb+NRswsl4pZ21vStK4JzCxNmqWObhr5SB1v6qBx5KQPUdmf3RVSzQ8zL60TNkyO&#10;xoaJfAdGhVD8sXxEICbmtMIgQkVRmh3G5zph2qBWxow5gzJrEOGhiBBBWJH5UWbHenaeT9U5quNm&#10;p11DKKle1ByXlyqZrJU2w5gXOS+N1qWV9qbDF6BJg2Zyj1GkqZEp04DZjj+BGTtkac2UJkOO4893&#10;NTOJWQUCpmD5akLD+paEgpbGN0lanibtmOo6Km2GATP9FlRQztvAzAihyCSdJYgIzORvJjBTZKkB&#10;s0kWmCky04AZIezDfpb2TH51B3gvVJppcyFBxgZmgsKpBKa41nbo3ppg5tISPVydEOlGMOtoh7Xc&#10;n2pkCk4EZjKxHuU5rOU+5hLMZgrMwgljBDGlxhCQNYmWq1yT8UWL4bY8zgcEacHhGgKffN4EQDsL&#10;HJDnb4c+gjJKL4KZ0mQMoEiTlt+Gz7idpXnbymtRNKbuv7SQMskqslNpM/T8BGG3CF3XeM9reL8V&#10;FCB4EiDruQvKlYNMYPZkWzM0EMrk6P9ijw3MtB2vtX5HcwKVC4HKwaQ5ucfn+IDP+r5MktoPn71S&#10;fuh4AjNtY8CMz1/Rpi8UDHKguRGBmbRxOv49gvmzg86oP9jSnP8pPrutBLOlfF5zCGYTOdi0tN++&#10;OPShrAVFbCdlzWDbWpOGK/u6Y81oXw4MvTA81tOkyilJDiTI+WNUhj8WjlBGeWWyH43PbpSaaMvP&#10;TBUAtum1w/HuOkVARjD79HoRoaYPds3vgHHsSEq4j+HJPpQAAloAO5VgnNg8joPYavz+t6v4/Yca&#10;SpUl31fjXxQLzixA+zeh7R+fn8We9SNQKLgk4JWmBBHO/FGs6PAEfwJZIIYJxuIJgAnuRvNfFMNl&#10;0Rx0RfgjT1ozAprRmkV7oSDeC/mxruae7J4dC9US1n2Q9klmwueEokbjkK8Er3K2j7FA7KJMi/IH&#10;02BfonxlBLOLbN8rUg28PSvPwFPCmWDs6fkUIxaYxePRmVhLa3aacHY2Gg8Fa2XyE+O2BDjjo2ZL&#10;LCsINBq1ymRzvEb2JS8UpFCjQATV9OyDVwrAI6A9r1E/I/Mmz7dS55vOYybxeAm4f0KiROwxuM32&#10;uvZAIi7tDMfF7e1wflNbnFnbCcdXdcSJDymruuDkih44uawHjnzQDvsXBmLP/EDsntcOO+d0x/Y5&#10;0dg+LwLb53fHnkU9sH9JJPYui8feFTE4sCoCx9ZHELp64vS6CIJYNM5tjEL55u64sKUn+7JYVG+L&#10;N+bKso09cXZjN5RtpmyIwpk1cTyPSJR9xO1kwtwdheqdMagipFXuSETVLkkSqvbG49yOnhg/1A1d&#10;/OzR1ssZbXy9EerrazL+SytmykAZQLLATFozlUZSIlgjXC/HfUGT/ONaGwUBwYt9RpNZUxCmaZNY&#10;YKZoTPncEbaMFszTirjUsWzLTLFyG5hJQ6ZEs00aNJkzLTCT4787YdIDbf08DJh1DmiNXhG+mJTb&#10;2cj4/qEY3d8Ppb35/fXyx5i+QQS1IIyhjOWy0Tk+GJntjdIsP4zODkRpRgDsPr9ThM9vj8Cnd0oI&#10;XcX47H4BPr2fh885/eJOKcFsJCGMyzn/6b0irpcWjTB2a6gpfm40Z5Q3N/LReDmPL/YgPK7oQ6CQ&#10;Mz9hii/Zs8sclRCw6i5lwuRMu8rRAUFN5suX1waYklDPlR/tyiDuYzC3HWgCCeo4orB8yThSEYzx&#10;pa+T82V5ponqvHOuJ87v6IHN07tj3pA2BkRK03jR6V4cHbqhJMsbwzP8kJ/sj6Ep7XlzIrFsWg7K&#10;9kxD3dVt+PY1Yey7Gvz7rxc5PYN/fnkMf/14M/7ydD5e35iC1zWF5uORU6hqwqnYbWONCqsn4cLW&#10;aOxdEoylpX6Y2tcXY+RzwZHeyEQPnocfFo2IxPa5yTi9Pt5U2a/eE03Y6oq1MwhrQ/1QSEIeltya&#10;5+eJSXkduDwbZ7eO5n1bgc9ub+X9/YjwtxSVeyZj1YR+bFjbYUAPNwzo7mZU+fLDGNTTEwPCXdGv&#10;p5OR/hFubKj8MT47FCvHdsRBfmQXtmah9rAALB4P+FE/0Eet3HCqnKCG5Yz8JOL44cfj4ZlE3Due&#10;ChXUvXU4HjcPxOI6RzVX9sTh8r5oXCXYXeXop2JrT5xY0x7Lx/giIszRBmYEK77wTfZ8gZWVjPbP&#10;8KVpk7+ZBWZN8GbATNupHie3k4+AAT0u1+jHx8UZPkp2yA/GzUUforsRZaVWlujCjCBsntoBW6a0&#10;x0fjQ/DRhAAKwbTAF727OiCcnXlCu2bI7OaA3gSBPAUBpBJC2NkdGGeHMkKLtGYyZ0rDVS9Hb3aS&#10;KmIt2DDpKzg18MR5FRZXKR9pRKS5EkAJmlRGSWkmtI3+q1qZLwhhphi6Dcrk/C+tmbRlDbuaGz8u&#10;ozHj/6XhubOmNe5tcCas2ZuErcacKcCQcL9GU8ftqnl8yfll9ij7wN5orZSqQuZMpco4QxA5STBT&#10;glklzVU+MPmRbSywIjM3SGM4mABFCNrMZUcIAPsJZ8sIZtpGWsCHhI3Lq+0xP90eqe726N6qObo7&#10;t0K4SwtEuTbDAMKQwKyG90VRmUqoKjA7QRCSs7pMmTO6W5qx8V2sFBnGr0wmTNvyqXL653bTCWaq&#10;MrAsm+dFaF5NOSo/s53NsaeEYBZopclQclkBmsBMKTQGy5RJMCsUmBH0tvDaZEo2YKZ7yvslM7Sq&#10;M1xdYU9Qssetjc0IZry/hDABtpz0BVzSWAnMdB0WmFkQbfzBFKyx295EYZogAEJb/R4n1O12NCk0&#10;VD/1Mbd9KDjjvpRUVlozVREwYMb/KCpT+5OPmRINvzrohDeHWnNeVQ6s48ssWnfIEU8oercOC6ZH&#10;Esz4vObw2UzIbo7iFGfMLQrC5UOqtEIwq8kzoFG2vhPmDmDbEumGYREqa+SDIlX1SPDDyBR/rBgd&#10;zo5yKGFhOF7xP2+uFODj69KUUW4UE8yKCWaFeKf0Gtc0HYJbx+LwwXBPlCZ7mBxjJWlWItu8RA0m&#10;g3Bh33T8qmjMv14jhAnMCGNGlDajhlJtm3IbgpmCA8r2zSMkdjIJY0tTgq38ZEkBBL4gwpjgjLAV&#10;70pQc0NRvA8KYwKQFxVIGAvEwJ7eHJBysM12MD9GkZleJjq1mO3vHHaCF7cmG7CRr9dz5YqUb1dV&#10;k/N/Dtt0qz0XHElzJYBTRGVdhdJgJBDgZM4kRF1IQX05l5cRsEw0pqrKsP8RfJ1OxMNTqkATyXYz&#10;mjAWQyijnOU6JTknnNWf1z4IWBcEhTncv0CN8CdrD/sv5UurJzCq/qapVlCTCxU5f21ArS8BrTfP&#10;LYfbyM+N/+M+lVj9AfufeyeVWiOabXWMcTm5cbgHB83huLY7kqAWiZptkajaHI2LG2NRuYFt9gaC&#10;0touOLumA06v6oCjS7vi0JIeOKTUFku74diyLjixohOOrVD+sc44vKozTgmuNsShcnMMwc9y3Jc/&#10;cg0H69Xb03kM9muUi5SqHfHGXFmz0yrCfnEbj8tzqNwaxWkU+4wYVCix7PZY7ovnxan2t29lV+Qk&#10;tEIbr5Zo70W4EZj5+SKEYPaH1ozwJa2WoEz+YMpdZuUb0zrCkaI4/19g9r+ATDCmTAPWVAXRub8/&#10;zJMEM8KXUohIVIrKgJlJzCsgoxjtmvzRrBxnft6e8Pf2QCAlVOZgfzd0DPJEjxBX9OHgYST5Y0yv&#10;QIzvE2xgrLR3AIEskPOhGNU7FGO5fHy/EIzmNqUc9IzO8bdArRfBzNKKWQD2+f0RFI6SCF+fEsw+&#10;uzPCQNmnnH5yaxTeKkJHvmM3B+F17UC8vj4Yb2uHEmLkbzaIEJaLx3wBH13IxCOOTB5xXoCm9Br1&#10;Kp59hR+GUnJcG8z/DqEM5fwgiiJABxgfNgUX1PFFNQXPL/YllKXjyQX5kyXiibL0n+rNUUIGTm3o&#10;jo0z/TF3aDAmEshGpwfwQ1dEYghGZgaimB11ISFtZHYbTMnrhrVzeqHi8HS8fLgNf//yLH79awVH&#10;eOX47YdT+Pmrw/j+5SZ8/mAR3tSW8GMYwg+J51aTg1dX9AGn4P7ZFNQQVI6v6Yz1E9pjYl93jvg4&#10;Sk9kg5USgmnZ7bG6pCv2zYvCuXU5qNk7AFU703Cao4dNM3tiWkEbFGWFYDAbnfwUgmP/QCyfHIeT&#10;20ej7voG/O3VEfz+6WF8/WQHrh2eiY8mx2N6vwBjOhgW6YGhhLKhHCXmRwVgaEwwBkf5Y2C4jwGz&#10;AZEtMFSpMUjbc4vbYe/KLrh8JBIPOLJT/rc7x1WDNNp8zCZZ7ynVG40xUHb/LIFM+XTK0tmopBLa&#10;VDQ+nmAmn4ZYfogc8ewiAG/viPKt7XBmQ1scWumDrXNdMGeoC2JDHeDcwgIzfRDW9L3GrCnC8n/K&#10;e+3Z/wVmAjfOK1uz9uXOD6pLsDcSO/tzJGWZL91tYGZGMPxY2vh48qUOw+bJHbB1cjC2TfbHlsmB&#10;2DQxFGvGhGAYP/zQ1nbwbWWPAOdmCHFrjvaezZFDSFhKKBGYqYD5VXbmSrMgIFPnK22Rkooq0aip&#10;vcgOVgAlc6M0KoqiNHURKQITicyP0noJ3JSotG67NC0WnMmnTFBmwExTLmvY6YinW5sbiJPZSnB2&#10;Z7UD7m9wNGAgYJBzugEyigBNYFbN7aTtEZhVrmiBC0taopxAJF8zoykTmHH+OMFMBcxNrUyB2UQC&#10;GUHKgJlEmjPCmXzKlGJDwQ5L+hEECFWKZpSW5+bmZlgxUAXELTDr5twSPQhmisoc2JZgRmCo5Dnd&#10;5r0S0Mh0eILHXTmEYKbM/4SvKTb/MkVjThKYEcoEZwIzZfuX077MmHMJy6sIH8r8rxJRe8ZYmrgT&#10;U+xR1P69KdOAma0Uk8BMGrNCpeHgfrfwmgRmMmUq5YhMysozp9JWSm0iE+bNTfa4vp5wxvurZybt&#10;pK5VfmbyL9N9V84yk+VfIKXnRTBrJJg1ldF6RGit290cT3c1M8XM63bZo34vQXuXgzFpKqBAQKb3&#10;Rr5yTWCmAuhKlfGGYPb6kB3eHnbEG4pSg2g/0rjVHW6Bx4eaG02pSoR9NILvKq9LYDY60w4j053Y&#10;rvTA/XN5ZkD8tDwXBxZ2wcRUFxT0aI28nvLb8jNgJnPfsDhfLBvdE1cO9mZHPxT1ZRxIVwwgDAwi&#10;nOUTxooIaKoKMAxv2S6/vTqMy4cQzHrj7ukErBzTBqWpyn9IOCOUFWd4YVCiCweVHfGwaiV+5wDX&#10;ANh3VQQvgZgNxr6z4Oz37y8Z+ReB7V9/rcGtig2YOCAaIwhipWmBKFJy3ERNgyk893i2d3GuGBrr&#10;QQDzpHihf7gH+nd35+DUk/Ns+3p6YEikFeRUlGhVCxiZ4oPVpZ1w9yjbbfmVEYxeVPY2cNZIODOJ&#10;Z6ssc+IzuaPYfLvkZ9YUlal0GXVSBBDGnpyX5iyN+5F50oKzepk52WY+PpWGR6fi2S/FcDtOy+Lw&#10;iINbmT+lWas3/7PqYzYQwKzUGYIsgZngjdDHvvKZfMx4btKWvWI/+UaF15Xs/bIV5SmXGfnCKbHt&#10;4/IUawCtutHHeuL20Z6EsyjcORqHe8eUpDYJNw8m4Ma+WNzYG8OBdDQubYtDzRaClQBrU3cCWjuc&#10;XBmK4yvCCGNs0wlh51Z3QRn7tnOEtzPrFCwXgfPrI7l9FCFMAXTR7AfiUL6tJ46tC8fJdUmo3JKE&#10;yzuScW1POmr3ZeLG/izOZ+LqnhRjuqwmzFVsiUL5xijjd1ZOKVPm/43sTzb1IPR1wAelrogJbYE2&#10;hJsOhLJ2fj4I4zREWjOCmTL/W3DmYWmzbGCmqE0BmVKASIslyFL5KcvtheDFgb1MldKWqWB50zIB&#10;mbXcGW7c3gIzN5gamDJRCtI4FayplJW1bwvMLEiTtszyK/P3URUFgpnvezDrFOSGjB7+GNO7DUZl&#10;q9asDwGMMKa0GTkhBK8QjOmjaM0wLg/FOMroXopuDsBIRThnexnNmZ1A7PN7BLN7AjNC2L0iQhnl&#10;riJyCvGxtGNKMsj5N7cKCGGD8bI215Y7TOk1BhqgMqWXqvsSzLLxiC/RExM52RdPTQoNlW3qD9Xd&#10;VLHzF/zgX13KNznTGq9xxHfFivZUKo46RVcq5xeBSKHeMmE+Ko/HtQOROPNhHHZNi8EHhW0wrb8b&#10;xme5Esj8MDaLJEriLM7wR6HKDGUSxoZ0x5KxaTi8ZhRuX1iBTxv348evyvD73yvwLwLZL98cx4+f&#10;7cS3z1cTyGbj1fWRaLyk6gZ98FKpN3jeD89kmjIZ5ze1w9ZZnpif74NJybyBCYEY18sTM4f4seOP&#10;wp45mTj3YR/U7u6PO4cHczTQFzsXdsN8jjJHZPqgP2FqYGwnjOufguUT+uHwhlG4X7EY3zTsws9f&#10;nMPPX5bjiyd7cGHXZHwwIsbK1B/rhOLYFiiKdkJBlLPRkOUTxoZFBWNYdBiGRAUR0LxRwFHrmD7e&#10;WDaOIyBC4KUj0bhTHoWH56MIXTEEMX6wJ5SkNwH3TRJfacoUWWSN7h6q+DvlwZkUwlsCbh6LwQ2O&#10;wq7uj0bV9giOcsJRtqkLTm4IwpE1Xtj1gQs2z3bEijGOmD7QE5ld+CK3duKLr4SzVgTMe61ZE4RZ&#10;WjDLd8yCMKNNs8HYH2BmhB8Q/+Pp3Bph3s5I68LReU4HDEppRzDzMB+f5YQpPwB+PM7OHKF4YXZe&#10;D2yfGo5d0wOxe6YHdkz3w7apHbFxYicCtAtCXe3g3bo5fFwVveQCX35kSWHNTXb6QxPscIpAoiCA&#10;m+zEFZEnJ3zT+W60twpYU+TQLS2ITFOCs5tr7dnhNsOtDfams5fI2VtaM/mZ1RCQpGlT5nhpSYym&#10;RJ2yNGf73nf29fJRIgQYDRy3F/yZfFnbuH8eT75n0pzVUARmJpKQ28qR/RKlhoBxcY0DyrjuNIFE&#10;mjLjX0bQOq7M/4TOo7w+wdkeQqh8twRmgi+ZLBWdeYjAJu3fMW67uJdl5lSUqXzdlJRV2jXBUJfW&#10;Duji7ISufOY9XRwwiDC0iRAlB3dtq0oF8jE7TAhcReCbE2Nn6mQq67/xL+tsAZnylmkqU+b0CAJc&#10;NLdNsMOCNJ4bAeQAYUTntpn7VloLaSGnENyyFJHJ85DWTLUy5fw/JMTSlg3nuShJ7Tb+/zLPQeWN&#10;FGErMDM54fhMdH7GvMhzvcF7q2emqElVARBYCs6M4z6Xy6RYt83BptkUoCkAwHqORmu2pRmhrKVJ&#10;DquC9KZAufzQ9hGqdhCs+QwFeYIyvU8CPdXWbMpj9vog5TDB7EgzvDnSHM/3N8MTrpf2rZ5gVneo&#10;hUlYfHC09axWEFRn9eW18j5MGeCKyu3JBjDunojHgQUdMCmnNYbHqAauD0riAzAiju1hvAfGZAZg&#10;03S2oYcVOJVLKOD07CA8LZP/k6ISlVJjsAG0V5c5UGZb/eryALzm9M3VXnjKQfbWWdEYy/Z1bJaH&#10;laA6IxD5BCj5JdVfW4vfvq3Ez99U4OevL+CfX2t6kb+VNoNQ9u0VA2u/fk9o+/Yi/oNg9q7uKOaN&#10;ziaEBWE0wawkTSZSuX8EoDBBkKYC5l5s5zzRj4PSft1dkdvNFf05PzDc01gLBkcqAMCH7aIvilTo&#10;nFA2LNnd+NEdW55A+OS1mYjKHIIR4YwDbdXLbCCAPatMJ4BxXtdfKVCTFk0+YASxylSuY/8jKKuQ&#10;U7/8xqyIzUbClklxQeBqKO/LY2QQzOJs1pwkTmXZscBMAWEmt5nSafAeNlxQ1KhVsUaaMjPlfpR8&#10;VtN6HasqDo3V8XweiewTZfaUNs8yiUoEiTKl3j8dZaI2bx/l9HA87hzi4Ft+w0c58D4Sz2XRnMZw&#10;gB2FmweiCGoxqN0TjWu7wwlqXVD1UQdUrmuLCoLYxQ0RqNoYTnDrQYALR9Vm/t4Ug0tbCWVs/2u2&#10;dkfVtm5Gkzaj0At945zQN8YZJTneWD6uO3YvzMDptQPY7w3EpZ39cW1vjnF9qdkZiwvc1zkC3tm1&#10;0TgjWReJc4S+Cxt64PiqEEzo7Yge3i3RwccH7f390IZA1tbPF204H+LrhwDCmfKYqUyTNGfyMfMW&#10;KKkPcLHylykNiDuBTX2Ds3yRCWEunKqQu8yVzhIBmSodaD2307aW079gTABG8NJAn2K5ydiO8Qeo&#10;qXC6BWpebi7Gt8zfxxOBEoFZgCfP2c1oy+aNSEbV7hJsmRuDif39Ucr3cXRvP4JZMLkhlP01YayP&#10;/MnDCGbtCGnBvJe+Rms2MsMbJRnusPvsfiEhrBif3R2BzwRk/P3Zg+EG0D6WD5mgTHK3gPMFeHuT&#10;QFVLGLvam0BG0ueH20DCF5Qpz9njSn7InD6t7oUnXFZvqgWwIajJtdXStBLTNtQMsYDucm8rP5kg&#10;jh9PXQ0/ist8sauVbDYBV/YrWV0brB0Xiln922JCRnuMTQ/AuBwvTOjnjUkD/TEul0TaLxCTh7TB&#10;4tEx2DivP87uHIcnV9fg27enOGKrwL//Ws7G4zR+/OIA/vpmE756ushkxX57bQKUUPc5R4hKxyGH&#10;SznDn1nTA5vHt8P8IV6YmeuA6TkEkd4BWJYXgS0TknBoiVS4Odx2GO6eLOZIdDCOrE7H6omxmJwb&#10;hryYlhgU2wrDszpgXmka9n44BjfPrMHnD/fip4+P4rfPj+OHxoO4V/4h9iwuxIKiRJSkhprQ7xF8&#10;6YsTnDE8jiPfyBZsiAhmEb5cF2iBWWQQCmJ8eQ/8sHxsOxxYFYuq/ancVwrvfyIeGrOkQEwqb8v0&#10;el/Oo6bouy3cW3l4zmr0lU5RuatE3D4eh1qOvi7v4we5g1D2UQ+Omjrh5PoQHPrQE7sXuWPD1JZY&#10;Nor3YpAjR89OyOjkhGBXB7i1bMEPogVBywktnQRp7zVnTeZLlV3S1JR1sgGZpSWTWM6a3s5uaOPl&#10;iqjQlhgQ64kp/dtzZN0dqeFh/DDl4Ck/M0XJSHNmjWLSewRi9bhY7J2dgD3TuxHe22P75HbYMrkz&#10;lo9sj6yereHTyh6erVoR+BTh42yifZLatsBym9O7ShZVECZusuM2YEYx9Su3Wj5F0qQ8YEcs7Y06&#10;bsndj5px2oLiyA7Y3orCI0RdWmZvzGby6RLs3WUnr5qKDezQTQ6zfXIktzpo/VYKBSUvNeWAuK20&#10;Z+rUlQFeJjGZ1uRrJDAzpZk4VaqHazzeFZ7HZQJFFf9bzmMbMLNBmREe/8QMgtkkAtpkgtlYdvIE&#10;nvXs6FWCSeAjs6WCAxQJqnJUi3LssIbAqpQhDzY2M/nJDpTaYVCwHTq1aobOzi0MmClCs18bC8xu&#10;8Rx0zsoLJk2dojJXS8NDMJslc6V8ymx5zKQxM5oym3/ZrCgrMezcJDt8kGFBoMx3u3R+nFeqkAcE&#10;H2nt+hLIjPO/TaQ1k/O/HP+LbWDW5Pyv3HRK+KtyWQJkU51BoMblOt9a3j+jMaMILOV3pmswYEbo&#10;Vomkp1sFZvYUG1RT9Oye8bfSa8jM2uR3Jlir2+2Aur1OBDPL78yAGfdnNGY8psBMASDK+m/A7Mif&#10;wczB1GF9qP0edMDTg81N2pWDoyzt5ko+k6XyMUux46DPF1fkarC/C9aNd8e4dEeUJLbCSALNKA4e&#10;S5M5QifwTB/M9mFZJjvzIWxze+MJIeEJAeFpeQ5UJ/gJweJxOTv+SlUk6Ud4UYJWJWIllHEg/e7a&#10;AP63N9ZN6kYw44A0x9MGZkEYluTPAXC40Zj99l0FB7sEsm/OE8zKCWYV+OdXlfjpq4v45etq/PIV&#10;1ytCkwD37x+q8ffPKrF33UzupwdGpbbF6Ax2TqkBKCaoFSUGU0I56AxkO+qNARH/f1fvGVbVua77&#10;A1KlSO8gWOkgvVkQO0gREXvvMcaSaBJNNBp7RREEsSIW7KJSFAvWJKaY3pd7tb1W1lpn7y/nw/lf&#10;57ru/32/A8za58NzjTnnGHOMMceY431/T+9FIOuFghhvFBLKCuK5JJipjMbE9GAT7zZJMWrZIZhE&#10;pbYsuxdeL43ApT0K8M8jWA0lVA3j71I2pCxQFjB1g5npkdkFXlaygGqZ6TuEKpWwEGQ18nOC2uMz&#10;WXjE10o2e3JmFN8Px4PGwQbIHjWmcp8EqnOyhhHQzqqMhiBQ0KVkgOEUAZllRTPApvcCNkGXvkc4&#10;6zxLqBQMnuXxDFjyXAlkpv8mz+F+QwaVbSrgtYloreGyK+zkZhVB7XAc38eg5VA0YY3va+LRUhPL&#10;zxJwu5bgRoC7XZ2F9qp0tB2IR/PeRFzdnULhclcsruwagMs7+uEyIe3yjkQDa5d3RBGs+mFZcS9k&#10;93NDQkQAkvoEIqWfH4YkRqIwNw4zC5OxfEYm1i3IxZ4VBLVNWWjcnkqlXkVmkzmfJuHExkQCXCyO&#10;b4w2snNlCIoyHTHA34tQFohIAlm4r8CMgGbcmX6mwr8q66tWmWnFZGLOCEoGzghQPVW/TC5Jlcuw&#10;wMydYKYOMKY9X1dMslyYLk4yILiY1wbMBHkmtoz7EeBxH3JbGrepwOwVrAneLGizwMyKLzNg5ifp&#10;hd4Cs0BPpAwMws63ivDJ9eXknGlo2JGHjfNjsLAgFNOHB2Lm8FDMyAvHlDy+z+9NWCOYDQvj+2BM&#10;HRZu4suUEEAwI4QZMFN8WTm+IpB9rSXlBWHsRTsBjete3J5CMJtEMCvH8xtlJmvy6TXFi/EPepV/&#10;qktDKSoayz8fH2wVpVVXAANkl7VUrbLRfG1BnBqdPybQCeAeXqAWd24s7jXmmdZM1/nnObM9HvtX&#10;hmHtJDcsGdMLc4eGYfrQgaTKaP6YCMwaHoBF40PwxpS+WDsnnjA2FCd3zcCDSxvxZedB/PJ5LQeJ&#10;4/jrz8fxx28q8Yfnm/HDo3X4+vZKfHZjPp5fm4Tnajt1uRT3z5TgRk0hTm9NRdWqUKyf4ofXRrli&#10;wRBHaqGOeKPEhYOfqksn4Oq+bNw7mkfIGcXzHIfjW8dg82tZWDQhDBXUIMpyglAxNBgLJ0Rh25ox&#10;aDq8FM9atuGX50fxt2/P4m9fHsVPnXvQUr8SH8wvxJyhCSiJD0RRHLXb5ABMTufgpDZQyR4oSeyJ&#10;cbHOHJRcUcSBSGnl5Sl+mJ4dhOXjI7BjWSya9ufi9qnh6OBg0dFI6GqQRSyD8MWH91gGtSotMwmP&#10;CvLPQVs9H85jCQQ0ZRXl8HfkovVIBm5Ry1JG5rUq1ZtJRBMfyDMfRvNhCkfNu9582Dx4vm54axKh&#10;bKwdpmbZopCTazYn5mhvW4S62SKQE7WPqxPBR33arJoylnuz20VpQVh31uXvYKbAfncE+fghKtQX&#10;Q6PdqEF7YPmEvlgzJZnaRRwGhPhDLZcsMLOyMaUNqeryxKEDsHtpFiqXZWL/4jTKIOyYE401ZaEo&#10;yfTig261ZerF7/fS97lUX82M3oTMQttXYHaWIHWDE7dckAIzZehpsjWNy3f3MDFFmozlkpJ1SC10&#10;2rb2QPs2ghlfK4Dc1B7jPlSIVn04BWaqjaaJW3D27IAVSG6yMmU1E5zxteDMFBjlcWUxMxY7ApEm&#10;aU3qzRu4X4EZwVGAJmvZjW22poL9VZ7PBU7+ArNjXXFlArLu4P+jiy0wE+yoF6aajm8mnAnQtpVb&#10;YNbAcxWY1XCbVcNs8O4oC9bubnfA40pH1C+yxfhIgpmznbGYRbs7mQzNUWG2BsxUfkJZh3KxHicM&#10;VfO4ytZ8XSUw+D8xVrNoy2r272Ama5kBs9QuMOOxlZxwhBApS9F2JQAQEB/udSRUOpt6Zapj9sql&#10;GcDzCrbAbHJfqxbaXv6eWzwPtWRSUsclwRivjRIylKChJA51b5ALuhvMTK0xwvWdrXIh21pw/CHh&#10;yICZjRG5NE0NOoK1+l0+5L15tFvnJounrbGICcju73fEvT3qmqD/EAFPze55DxWXJsubCst+UmNn&#10;3JifdlnMPjvsjE+qXcy+VOj2QZU9OqsIZjzfQwQzWREFZmrNVM17sWm2D5/L/lg/3cPESk7JcsSU&#10;zK7uH9nepqD08uIo1G8ciwfnNc6NwROjAKvYteKdZK3pgoIzlEbKuZHcRi4/tS0qwKdUVL+4VoR7&#10;J4Zj3cxgwpM3ZuZ5EqY8UUHluFgWs+I4jvkbqfiqsCwhjOD1nz/JWtbUBWZnuSSU8bXA7G9c/49f&#10;LuC//nANT1qq8Ma04Zg6mGDG8X1Kbm9LssNRnhmBCelhlECUpPigaFAAxscHoyjBH8UEsmKOhaWD&#10;CGFpHG8Jc1NyQqgohmJyLpVW9f/lNdg4N5LjLGHGZNEP4W8jCCmezIAX3xtL2VBjKVOLJZXJUOV/&#10;dQ0wDc4NVOUQhnIJXhaYPWzMNHHOij17fJrXUMkBArPGXIIU13WB2UMqyYpHeySrGeUh92UsX4Q0&#10;XXu5MB+eEZzlQ8kVlgWN6wRoprAtz1XrtR3hTEAmF6pi1+6f4riurjg1KWirFpilEsw4flclEcLi&#10;cKs6CrcI7C2HYtB6SLFnsWgnmHWYxK80k93ZUZuBe3X8bk0it02iJODGgVjcPDAQNysHoHl3HK5t&#10;T8LVHbE4vTkMb0/zRU5fR8QG9EJWbH8UDE3HlKIhKBubjTFDEjEscwDys6JQMCwGZSNiMacoCsun&#10;J2Ddwix8+Fo6dq+Ixv610TjwTjQOvs3l2jismhOGjDh3A2QRAQHGWhbm42viy1Q2I8RLhWTVBsrX&#10;ZF7KciarmU+XqPOMBWZWKQuVvhCYqXabQE2feRDK5LoUkDk5Opql6rm5cVvLGmYlDlhgZsWP/TuY&#10;mYr//NzLjdt3Wc70PRP0L5drIM8z0BvhQT4I9++FwYPCUbdzGj659Ro+b1E7xsm4d7YY9R/kYvXk&#10;aMwe0ZvwFWrKW6mN2VTDNfzvDwslNwTx2fI3QjBTXNlUAtk0iuLNFFcmMCvDVx2lJubMcnVOJ8BN&#10;xou2ClMJ+tMWFZItxEdya17nw3wlH08uUyu4TDCjZtZJ7eQ+H4T70lj0OT97TDB7QkgTkD3i9g9V&#10;Ef+cmpwX4Gb9CNJ1Eg6u6odNs4LwZqkXXhvjjbnD/DBnWDA1tUhMG96P8NMfM0f1xxsTY7Br1RCc&#10;2jMRLaeX4ZO2Lfjxo8P4y3enTGX+P76oxE8fb8WL+2/xHGdTE6zAswuT+OCV84EpQcfpUWiuy8WJ&#10;DxOxe3k83q7oRwD0xqKR7lgy2g+rS0OwYWY/HHwzBqe380/KP2/HUf6xj0WhaU9v7F7VByum9MO0&#10;kRxAMsMxcXAwFpUPxNa1o3DywEy0XViLb57twV++PYK//XACv35Wi2fNm3B291xsWTgGC0fFoiQh&#10;BIUxwSiOVyZlMCamBJm6PeWpfigfpEKKbihM6Ekt0RXFSa4cfHhuhX74cCE1jg9ScOWAWlcNQRvh&#10;6vaJbMsqdiKdr5W1o9YeqWhXpmVdGm4czsD1arkz4glg1KjqFJeQxmU61yWjmQ94Mx/uawcycIHa&#10;09mtUWj4QMGgIah8wxcfUitfO8kFrxXaYTYnz0lpBLMYW4zoZ4OhfWyRFWGLzAgHpPVxQmJvN/QN&#10;UE8zHwNSihdzcXR/BWZm2f3agJpaY7gjwNsPA8N9kZ/kSW3CH0tL+2NZ2SCMSuvLB8YDrk4EPldX&#10;akFyYfJh4kPXJzgAC4pTsP/1wdi3NBO7FqXgg1nRWDYuBCNjeyLcy45ApkrYeniVHk2g08NMYEwO&#10;dcJbAjPCyFGCWcNSTtqcxGXhuktIkYXDWEEMmBHKtNSES2B61YKHk3H7jh5o4QRsionK7UgokMVM&#10;HQSaVhECCAKKW3u0x5rQBWbG+sIJXtaTZ1x2W2AUkyQ3mnF9cWK/u9OOsGZV1JeLVFAmQGveZIdW&#10;JQ2o5yP33cTtzxIuTq4hlK3kUiIw4/HVuaCWv1EuW2WgqnjsZsLPti4w20FRmQ+BmToDrM6zGpsr&#10;9q51kz2eHHDBieU9UDrABgMFZj27wcweYwlEWwlmcgkKZJUxKqtd1RuEu3GELoGZ4swITIKxV3Fl&#10;hLJuMFOCwIo0AmG2Dd4eQRjj+ZwiJNfznLdwH/U8p87dzji10g1TCXbqlymXpuBMBWbHB9lgIhWE&#10;CoKZgv8FZnJdqh7dBV4HuQMFZkrcEJjJqifQFZh1w5ni925udEDHh6689g5o4fo7m+1MEkg3lBmr&#10;mSydB+zwWEkAvD9K7lDRWWVh6voJqu7usUfHbntjXRWwma4AXCfXuKymCvR/ftiBYGaPTwlnLwhm&#10;X9V74IvD3nhS6Uyo64GHNa4EMxdc4vkeJJgpQ3X9eP43djnhh3NeqFvuhcUcp8pTnanI2WFajsCs&#10;JwGN14jjxOvje+PoBirETdPx8bUSPDVgNpYymmDQBWYqIWEKoY4lAFCBpnKs2lvPLo0lmBUSzIrx&#10;2ZVC3DueTaXMhxOGevi6oiLHzWRUFmf6mKLWjy5/iH8RtH4jnP32y1X8nfK3nwVqlyhyX17A33++&#10;iN+4/I3w9tsvTfjvl1fx1++aULt9PmaO7Ecw642ZgwdgxuC+mJ4TjskcU8vTQ0xNxtJ0f5SmBqBk&#10;UBAlmOKHCeoKkBKMUnUISPNHhYlV44SXG8HXffndIMwc5oGqdwbivrIrLyp+bBieXpThQE3O5dYk&#10;mF0kjHHdY+M2zCKUDcHHF3ldCHAGzAhwcmsKzh4ZMMvmkhBHUTmNzlMUgpqJSaOoQOzjs4IoC9YM&#10;/Op6C8zOKvOToEVQe6D1atUk1ybFgJqsYzyO6qd1Evgeq6G6saBl8BjpPF4GHpxKJygTrOozcZvj&#10;dzuhrK2GYzwhraU6kZJASIs3YNZKaSOYtRO+7tQlouNIMiWFYJaMu0fScO8I54vadANt7bK0Vcej&#10;ldJWQzmUiLYDBLb9cah+S+FB7ogP9kCkrztiwkOQl5aAKaV5WDKnBAtmFGNCwRCMyE3C4MyBSE/q&#10;g6zkPhiVG4fxwxIxdvBAlI6MxNTxYZhfFoklU+KxdGoySkf1w4DIQIT4BZkSGWEEshDOGarqH+Tt&#10;jWCBGZcBJgnAyr40/Sx7eROeCFScAxRzZjVqV5al4sc0P1iQZVnKuhMCnDnXqHE7FXQzF8jy1QVm&#10;XVD26rNuMON707hcS84d5nNuLxEoqh+p2lWFBfsjLMgf4X7emJgXjyv18/HxrXn46LpVVP/TW8Vk&#10;nUKcqxqBrctTsKwkAtOHBRLGqFAMC8EUgtrkocEoH6ykGh/j1rf5UlmXAq870wlkhLO2qfiiVWUz&#10;ivHl7SJ8c2ci1xHYCHCyrn3dUcbP5dacjM9aJuO5qeavPpV86C/J+kXYolZ2h3/CjnOZuHeelH+J&#10;2oZp7UQgk5uTWop6Y7YcG4am/UNxZNNQbFueiJUTQ7F4VCjm5wdgbr4P5o8IxNy83piVF4mZ+b0x&#10;t6CfKUy4ZflINB6cRY1rHX78ZD9eflmHP315GC8/3YWfnr6Hb+4tw6c3KgiJxYRDgt/pIWg5MgxX&#10;D+aiaV82jmwgjK0Ix/qZ/oQ/T8zP88K8PA4yY4PxzpQ+2PtGLM5sH4rrNcVoOzYRN2pH4uzOeBxe&#10;G4TN83vitRJ70i4Hp6GBmF0Ug/eXj0Htzjm4eW4NXjzZjf/4rh5/+fkYB6Cj+Os3tXje+iGObZ+K&#10;NVNTOYD2JoiFoCSeml+CL4ri/FEUr4KJXoQvb5QkKwW8FyYkeVBLdENxsgsHJ1fMHe2FdbPDTFG/&#10;y/tScKsmFTdrMghWmRQ1e5dlLMu4JNVftJXaUVttCloPE7yqU3H9oBU3dpUP7nU+fM01ahQfT0ki&#10;lFEOEcyquF1lBi4rY2aH4gCiUb8+EgeWB2PHXH9smOaB1WWOWDzWHnOHO2Bqth0HQBsjEyilaXYo&#10;yeyBcSkuyBrghejQAKiFhoIu5dKUK9PFQYD2u3vTgJk+pwjO9ECEUSuLi/REWrQvshIjERkcZDQf&#10;WbvMA0Qw6+XGB4gS2ycccydkY/2cHKyuiCe098boZC8khzsjwNUe7k6OryxleiA9+V3TtsPBGUnB&#10;dnhTVgjCiiDgFOFMFhYF+6tkhiZeZeUpdqiTk3InJ+PHlfZ4sM/O1KqS26tdBUV32pqWRAIzxUIJ&#10;zAQAqm92jtL8rgVmDxU7xP2oJpasZKYt07+BmY6jyVzuL4GZ3Jgd27l/vjdgRrksyxmX17fYoWW3&#10;A24RCi/y2OcIGOcIZg0ES9UzU3kItWlShmY9gVNB9LIM6nfunUyYIpjtlLWMULWLE7+AT8eVq3Ml&#10;wfstyl4C3PV1PfBknwsa37TDVMJVrIsFZlFu1J55fVXHbAf3J4uTAv9VfPeEYOJ1G7wz2gZvyJU5&#10;yMZqYk4gm9cFZYsJZEsJbEoOWJbCY2YSCAfzOyO5P55T4wqeP4FyS4HVYqljSw9ClDOW5lAZIJAN&#10;7QIzU2A2xOqTWRFpgzkxBE/+NsGwwOwi96M2WUqq0PkJylSLTiUydM6ynAnMZOlrfq8H7mxx5/V2&#10;xq33bXGb1/QhQas7PlDFgE2M2QEVmu1h7qmJQ5RVk/Cl+EMVw+0guEv0/5Bl1YAZXyuZxIBZlS3B&#10;rAc+r3PA57W2+Oa4A74/5Y2vj/rgI8JY5347PDnsjEeHnMy57uO9U+eD90tt8LzRD//fF2m4v7s3&#10;Fg934phhj7JUB0xK5/OY4cLxxYPKUwjq1mlSV8/jMkJIIWUcQUTdAFSJXpl+ss7IXTeKEMJ1Fwq4&#10;bjy3IZQRxj69VoTPrhUbq9lTgsaBVYGYoZqQucoI5ZiU1YvPuo/lyjy30YDZP19ex79e3qDcMhma&#10;/+Bn//jDlVfZmd0Zm0oQ+NcvF/FfLy/j0c3tWDE1HTOGRFABH0A4iySYRRIyextLWDeYlaT6oCSF&#10;gJYcQgni71b9Rq7j5xOlyKarxyaBLrsv4bS/+f6kTA8sK/bCsfdTjWXw2SWB2QjC2Ch8dFmu2yEE&#10;1mw8uzwYz64MMUvVE/uY26jZ+xNCmgEziulvKVemLGWEKnUXeKzCs6e4rkGQlo4HjWkELdXUlEVN&#10;VjZB1gjLKkm4U/cA09icr+83DuX2soRpv4pJ47YCP8FXA+9vQyoenOZS2Z6NSVaHgZNpuHssFXeO&#10;Jhu4aqdyLSBrrc4wLk3jtqSCbQCNQNZaFUPAImRxzG8/nIj22iTcJqR18Hv361Nw72gG4SyLkJaK&#10;Dq67U5ts3J136gYZiLtHiLvNz2vfDsPkIZ5IivBBhL8XInx9EB0eipzkOEwsHIZ500uNTJ4wCqPz&#10;UpAaF4bEqBBkJw/AsIwoJCeEIz46CMkxvkiN9sagqGAMiu6H5Lgo9I/si9DA4C4Y8yGYKRtTBWQF&#10;ZVoSykwCgMBM2ZkWnMkN2T0fyHMiMNP4rlpmRvHme1nKXEzhc/VSdjbFyF0JaVYQfy/uRy2YrB6Z&#10;lovSgjLrfZdLs3td93rBIc9F5yQwCw3wRe8gX4T6+6BfUABWTR+Fe2eX4qmSCK9SIbpahGdX+Vxd&#10;L8QTctKds4U4sT0Xa2f0xZzRspD5EcQCMSknmM8WFQwVnc0OhI0sYKrsLGuYkdYKAhfBq7UYL9qL&#10;CW0TCGSCs0lcVvC9te2Lthn4omU6AWgyPiYZqpXTE8WSKc7s3Eh0nBnCBzYH95v4p1U/y0vS0Pj5&#10;qTxcrkzFiU3J2L8yGetmxWNZaTTmjgq3/K/DwjBruGIZ1GQ3gHAWhqUlMXhnbiYq14/HhZoleNy8&#10;Ed9+fBAvCT0vv9yPH558gBety/HpdZ4LB5VnFxRQSU2Cf+QLh1JwYkc8dr8Vh3VzemPV5EAsLvDB&#10;3BHuBEBPLBvjj3cremPHErW7UNpvNtqPD8bdM8W4eqQcR7eWYNPiZCwt6MVzc8SM/J5YVh6GDa/l&#10;YP/6MjQdWY6P7u7G95/XE8hO4q8/n8Sff6zHL1/sxxd330dz/UJqm4M5WASjKFExEt4oiPLFeP5J&#10;1YWgMM7TuCnHx8s65orxlHEJzihIdOFg5Ippw1yxYpIv9qzqj7O7UghZfBAJVbf48Am4FA/XWqcK&#10;/iqDIUuZapER2PiAtdQk46Zgi9JMMGuuSiaUDcL1Q0m4Ro2omYB2S6nWhLMbJl4lBdf3p+PqnjRc&#10;25uMS7sSjDvz2Poo1KyOQuXyMGxf4o0N87yxZpoX3ih1xdIiZywpcMaCsY6YP9oBc8YQ1obYYfQg&#10;Z2RH8UHmH9fV2YMPhxVv5mKgrLs2mfqXuZsCtGrT1F2vTBk0KhSoB8h6AHu9evA8+CBaFZsVX9bL&#10;pFanxvdFTlIEEvvxQfHvCR9XZ3hSM3LnvtSORA+w3JfuLgr+VBCoK7ycHZEZbmOaQqsafj3h7ORC&#10;GzQRpDShd3IiVV/Dh3tlLeN7TsqPD3DCPGiHh5yclT2nrLyOnT0MnN0kSP27xUyWDlnNVKRV5RrU&#10;aknZfHJn/o9EAFnPuE9Z0gRnsrjI7SUxkzxFiQCypAkgDJhRrnOyv8XjX9tii/P8/KyEnzfwWMrM&#10;VONriQqrqlzGTsLNwdk2pvyEwGwb4UWWMrkh9/C3X+X3ldAgCFgxlJCUy++UEWDWqE9kT5xfa4d5&#10;qTZIJIwN6OmIga4CMwdMjOphoK+75prcqEcFZstsTL9LA2YqhUEAE5Ap6F/LpfxMljJBm5qWr8y2&#10;wZs8rsBsJ89JDeGVPKEMy10GtGyNm3BjqS3GBXYlARDMRvF1QagFZpMIZrOi+X1u30Lwui0QE5gR&#10;ThX0L2iWK1iFehWrp+blzZtszXU1oPaeLeHUGW2bnXBzg51xaT9QIVmCuKxlAjO5Ip/st+f/wQEd&#10;2+xMHKKxdOp+EPIEaAaoeR9fgRmXsn52EtaeVvYwGZnPCWQv6nvg25NO+PGsO34658nXPfFJtQMe&#10;CdxrCX9VPcw93DHNyh7+cKINvrveG3g5Gn9tTsGhpU6YSIWoONEJZYMcMC3ThYpTMOreU+ugMoJH&#10;iYGxjy6MwUcELsWOPVWvRkKZFUOloPiReMz1jy+M5fg8hkJoUaYmwezz68X4/Np4fHZ5JJo4hi4p&#10;6ImJ2T0wSWV+sqk8Zvtg5sjeOHdgIX77SQ2ZbxDOJDcNoP3zZTPFgrPfwYyQRjD7x89N+F8vL+JP&#10;35zA8d1zOP4nYFruAEpvKnwEgaxQUzqjPDMIZRmBKEnzQ1GKH2EshBKKomQL1srSfFGeyolNleoz&#10;Iglj/TE1i/vJ7mPG3AoC5OsFEWjaPoy/fxTnBrlqeS0IYIKvj67kcc4YTigbgaeX8glm/P3Gaii3&#10;bh6vC+etJsWEcXkmk1CWQSjjtZMbs2EIOin3VXy2Id3AVCfhrFOFZtX4nMBmCtTKuqbSG4oRO8fv&#10;ENAMmJ2WZU2wRig7Szgj7Mkidv9UKu/fIO4vHvdPqz6aOg2of2YmbtdzjD+SSDhLoCShjfCkGLO2&#10;w3x9OMEsWw4rrizOsn5Vx+HWoRjcPBiD5gNxuLE3Di2VlENxBDW5Nwl+demEMitZ4A6VfMGYgbPa&#10;DK7PwJmt/TG/wBWpfXqif5CPVWvMxxv9goORER+N8SNyMa1sLGZPKUBF0VCMyolGWkwQBg0MQ0pc&#10;H8QR0vpH+CM8yIvjsyfC/fwQ17c/slJSERsVDTVVF3gFGSjzM5mYAjNBmSkgy3VyY/p4yIXpbWBK&#10;4KQ5wQjnildWMgEZx3cBmJWM1mUpI5wp+F/bd0OYAMu4SClyYarIrKQb1syy61gWqKlumVU/TVa8&#10;IF6HEH9vhAV4I9jPA0n9w7Dn3cl42rwYT2QYolL05MpEwn852agUT8lIT/lMdV4oxpXq0ah6NxOr&#10;K/pg5lArTrJcLnhlKOcGE8xM9qXabpSbLMzPW6wq/i9aJ/CzCfhSBWXvlODrDsWfTSGUTcVXbXJr&#10;TsOXsq7dnI5PmifjI2pX6m+pXpcqj2ESAJpU9iKPsDYY9xqzTZmLoxvTsGFuJFaUErj4wMwd0ZcQ&#10;1pcw1pvQE4Gpw1XHwwOzR3jh9eK+2LZsCBr3zkHHubfx4sEu/PrFEbz8+hh+/LwaXz3agOetc6nZ&#10;FFEzoRZI7eMe/9gtdSpsF4OqtQOxbmYEFhf7Y/oof+7bE7PyfQkR4VgxYQA2L0zF4beH4tyOEbhe&#10;Ow7tJwrQciwHTQdSsPftVKyYkYBZBf15wUJIscFYKvfp28Nw5eg8PG3dhK8fHeT51OLPPxzHf/6o&#10;xIJ6frYHrWdWou7DCXh/3iAsHCnrmAfGDHDH2GjCWKwfxhFYCqJVg0wZRm4Yn0ggS3JBEWV8ggOh&#10;zB6lmU5YVOiOTUvCcHyLXKkCsFS0Hk7mQ5VkwKxFWpKyb1TegutajvChPDIIN1XJn9vd4HbXD0gI&#10;ZJUCL8IZYe36oWRcO8j33Mctak/KwrxJzUvwdnVfCi4TzK7uS8KVvQmEs1ic3xmP09sScfKDgTi6&#10;oQ/q3u+Lqnf6YNfr4di2OAKb5kdg/cwA/slcsaTUDlPyOVlk2WLkIDcMCLHAzGpA7mEeGDcXexMv&#10;pvcCM6U0WyZnwZuV1anaZSbDRkvz3tJ2rKQCakFaR+mOO3Prqc+pGWkbgp/5HkHPjUuTieOk3pmO&#10;8HZ1RbCXG+KDnVGUYId3xhPMZhHMCCynFlsWllvvcCLlJPtkXw88OeCIzn2EM07KjwhTD/erRAKX&#10;nKDvE9gEZ7c5ed8iOCnbz5TP4ISvPpqKbVJ7JllrFNivmCQDZYSwV0vup/u1rCmKM5Mr08SZEeYU&#10;p6T4NFnobvK9sgevUJr5+gah7TLPU0AmMDuzwRanBWaczGUpk8XsDI+vArM7CWN7p1oQurPCxhSU&#10;lctQ1q5DXK8eksoo3c9rsSrPsl5pGzVuv7fTkeDihKWclJPcHNCXYNZPJTPcnTEtwZGwZ2fchOf5&#10;e4/wuHVcymJmwExB/YQzZV2qXpnATJmYspYZ4brXCRfqj/kWj7tuDM+TIKLSIQLa3YSR7SUWqD2p&#10;tMPBObamyr/ATJmZqmUmi1kpIVtxZjOirIQBwXWHrpUAj9dAZTKuv2dnQTPPTx0ULq6z5bUk3PJ6&#10;yxopV/HNjZbrWMkCrbyuAq/HuwlnBHHFAUoE6/flqtxqz/VW+QyTVav7JjjjtTSuTYFZl8ha9miv&#10;PcHeAc/r7PB5vT2+OtGTUNYLf7jog5eXvPBdg4PJ1jTlNGp5bC7VWmsz79NqFQHmtfj2Ygj+7/c5&#10;+O9OTpp7vahY8vfH26MkyR5LC/1xfLOaaytmaRwn/NF4fHY4np7Lw9Pz+YQwQZmad1vxTApuVyyV&#10;Ys8eNo0kNKjhNre/UIBPrgjMSgycfcEJ5d7xfGycF0aN3oljoVXPTG6XydT4ty7PxfdPDuK//kQQ&#10;64Kz/0Uo+9fL63x9Fb8ZMJPV7AL+/utFE4umLgCqafZfL5vwNb+76fVSQuYAglgoYcqfr30xgVKW&#10;EYAJaQGEMT8UJvtS/FGYFEDxQWkK16dxIktX7bNQlKZGcNv+mJQRYVyhUwRqBLZJqUF4e2I0LlcO&#10;I5iOo5RQqMA3FRDACGFXRxLMRnMeUcFZdU8YRXAdxWvIuYzwqmLmnSb2K5vQlYZHsoQ1DCVA5aDj&#10;ZBbUFcAsT2Rz/snh+2yuU/sm1dy0Sj0JvCz38WADZnJjKvGi8wwBjXDWyblL7x+odFFDJoEvnccS&#10;6Kn8hkBb+1VJIyVsqURHKuc8ZYHm4cHJYbirWOL6JANtLXVU3GU9M7XNonGjKgo3KqNwfV8Mru2M&#10;xXWO6df2xuLGgXi0HopHO2FO1rRWLam436a0K37tUCZuVWZw3A/Hsgn2yO5nh4GEq77BAejt70s4&#10;80FkgB+SBkRg1OBUTC4Zjhll+SgdlY6MuEgk9o9ASmw/xA0Ix4A+YYgIDiLE8LtBoRgY0QcDIvsg&#10;yD/AAJAC+0P9AhDkS0jrspAJyOS+7F52w5Lg6XcwI5T1VFgL3xPMFNhvAZkTlX0nzgXOVPYJZfKa&#10;ULHX90yzcu5D0OXv7UPI8nkFZRJ9LgizxLKYGek6vkRwJjALVq9R/178HW4YnhGDE5Xy5E3Ho5uE&#10;seYphLFpeHZlGhWACv7PSvD4agFhTYk45bh/rgJn9hRg04IMzKOCU5bhjzICmuqu2nx12youKzAT&#10;iAnMVDT2y/aJJvD/y9ul+KrjdzAzbk8DZfpeBb5oqcCnN0pMHbJn16hlmCzN0YSz0fxD56HtWDbO&#10;7E4kJPXDpjn9sLwoFLMJRzPz/EyLgtkCsxH9MIsnNmtkBCf2gXh3XhL2vDkCjXvm4tHVTfjlk1r8&#10;9Zvj+Mu31fjDi7345slmfNy6Ap2XJuA2/8w3CSZXKmOp1UXhyNv9sWVOBFYUhmDecF9My/Ey6aez&#10;RgdgeVkkPlwYR6jIxamtY3D1UDnaj81A24kKNB0ah+qNKdi4OARLJnhjcp4vJuaFYE5JHFbPycfe&#10;9VNx+dgb+PTeFvz6ohp//Lae51Nn9dD8qhLfPNqMWydfw/YVY7FgzEBMSPXC6AE9MKKvHfL7OmDE&#10;ABeMHOCB0QO9THZRgWna60ZxIpjZUwN0QkmKC8rSnXg9PPD2DD9UvxuOy1V8ePjAtRG6Wg9bWTgt&#10;1dZD1Eb4aq1NQXs9gY0azq1aakR8GK/LXVmVhGuVCbjMB/DyHiUtEMZU16Yq0ay7QdBrptZ0g9ve&#10;5D5vcJ/XDyTg2n59j9vtT+TDm8jvxuIi93GBy/M7onF+VzSadkfh3M6BaPhwAOrXR6N6TSz2Lo/A&#10;u7N6YjEn0WkjbFCWa4MRg+wxINiLD0UvPiyqK2NlzvRydTJLC8wEZVYhQJMoIDBzIGBRZFlzUYKA&#10;PV87OMHJiAsc+d6R6x1efcb39lzyITTQxm1clVDA/amdR4CHK3p7OxHGHJHe1xV5MYThZGfMyLbD&#10;umLCymwbHCWYnV7CCZww08LJ+w4n2c49PfC4ygGPqnoYEFOjaWXgWYD2u9WsfautsZio0rsRfleN&#10;sAUBV9ZYkCGLmeKVFKvUXXJBMCarnERuTAGYgv9NhwG54rif+5rUCWuywLTwtYEIQpjArFlgxuOd&#10;IUCc4fHOETLUBUCxZccVY0ZpJJgcfc2KK9tNINs3neAyyYKuHZzodxGCtG0796VCq7KYCcyWZ9uY&#10;GmeqvN+xywHXNztj9XAHpHg4oU9PZ/Rzc0YcX89Ot8fpN+yM2+8Kf+9RQtBhnsP+ZVacmsBsRSrh&#10;iwCmXpiLVLOMgCYxrkyt73JjruX/RjXM9vIcVCdOsCfr3ofj+Fv4GxTbdWxpD2Mdy/OyxfCuJuYF&#10;AjPCWkUXmG0p4rUjWAnMVJtOZTJkLbv1gT2vrd2rhvDqaKDiuSoyK/ewYveUsSk38i2+b+Xnar1k&#10;Cg4LzCQEs849tgRmBfQTynkflLmrwP5W3rvuYrKCalnLBGxKCpBb/LFAv8oOz4/Y4qvjzvihwRM/&#10;N/ni5WU/ije+OeVkJYNQPj7C38DjqsSJkihWjLQK+T6s7InfWsLw1xtReHHUD/v4352QZIeKIV7Y&#10;szYBHQ2yvih+iVDRle33qHEonhAETMkGKstqFfT43EguVWA1h6KgeFmIuJ4ii9JHlwq6rGaCs/F4&#10;fqUQR96Pw5x8V0KZD2YM9ceMYf6YnOuNpcW90XpyOf756yWCmVyYV/FPwtg//3DJ1C372y8X8Z8/&#10;Xegqp3HeZGz+ja9/++kM/vnzGUJaI+5f2YIVk4ehKIUglqHWcp4oSfem+KKYQFaU7MNn1o9C5TZJ&#10;mZlcP8gPZanBVqcASrHqOw4K4+eBFF+UJoaiLDmSQlAjuK2bFsmxT8H+KsZbSGAtMqCmEJwnlwir&#10;pjRFFuctWbSGE34IZaeVvUqI0uuGfOO6VFzZA8qdE1loP65Eq0yCGSHthDLcc02mu9Z3ErJMNqVJ&#10;AMgzFkr1ytS82EkwVqF0C9K4bBxGkXtTsWkUuUnl3hTQSRSTdpYwSIh7YGLXcrg/3jvey6dneC/1&#10;/dOZPLaSu1IIZZonlAgQjZsEs1sHo3CTcHZzbwxu7k9A875ENHOMv0nFvfWQ5eZs4/zSdigBd6qT&#10;TfbmzQPpuLA1FYdWB2IVlYNxfGZjg93RL9APA0KD0SfQHyFeqnrvhaiIUGQlx2PMsDSMHJyIxKg+&#10;GBQ1AFkpsYiL6ov+Eb0xICICfULDCF8BhCNveLvLNSnoonDpr/6YXr6EJvW+7AKjLhDqtmRJBEvG&#10;e8I5RDHD3u6KE7MyKwVgAjELyrosZfysu8q/gTtKN4Spz6afj45pFbE1IEbRfru3tyxsv7s2dQ6W&#10;K9MHIV3WsjA/d0wpzMLV4zPRSQC7f208Oq9NxMOrCqmajKcCsysT8PTqODy+MoZ8VISHFycSzqbj&#10;Wu0UVK4ZzudogHFjlqYp+F+tltpVRJZg1lpOMLPKYrwgmJl1KqFxWyU1JHzfNo3bz+C2UwllE/H5&#10;rRI8vzGaB+Qf+8oQPLw8BI8uq43EMEJBMna9Fo7V5T5YpMzKkbJYeWP68GBMG65mnoS00QMwb2x/&#10;vFbWHxsWpuP4jim4ff4dvLhfhR8/OYL/eHEYf3xxAD9/vAVf31+B562z8eTqZLQ3FOHCwRwc+TAO&#10;W5f1wZpyXywf1xNLR3phdpYvpmd4Yx6PtbzUC+8vCMWhdzNwZkcebh6mdtEwDrdPleFSTQmObRmN&#10;natysXxyLCYP98GkXBfMGeuPtXOTsf/9MjTVv4UHzTvxJbW6X1/U4M/fH8Ffvq/Dn7/j66/246vO&#10;Lbh8ZD62r8zGwnGhKE70xJiB7hgd1RMj+zlheD8H5Pd3IpS5YlSUO8bFuKO4K55sfKIHxQVFg5yo&#10;7blg2hBPrJoUhP1vxuDszkRCVgwf/FhqQfFoU7C+TNW1CYQxvteDVJtsTNmt9YPQVi/rV5zpcXmt&#10;aiCu7I/FpT1xuKAaNNSSDJjtTyF0EcyUJl0Vh+vGvB1vsnlkXWs+SEgjuDUf5GtZ2ghpV/cR6gi9&#10;V/bFcX/xFIEetU8+4Bd3D8TZbf1xctMAHF7bB5sXeGHFJHssKLDDlOGcMNNskBjhxAfPlQ+HYsik&#10;5RDOZCFT3JkRV9MxwIKrLsCyczZiCs3aC84IW8YkLU1ImZxWzICLowPcnR2oMTnB09URPu4O8Pdw&#10;QJi3C/r6uyA2pCfS+7hjMKF4dIIDJmb0QEWOA6bkOmByjh1mEQbWEVAOzCJQLLTBWQX/EyzaCQWy&#10;mMl69aDSFp0HbfGAQCZLiSq/C6iMO5OTtGUxs6wjcmMZawlFFq8rnPgVs6ZAdCUTPJYrS6UXBGUS&#10;wp7izgx48fuqi9Zt0blAcBDQKb5MVjPj4hQ88f1VTv7NPJbcmRf4+hWYET5O87sGzFZxSTlNUTsm&#10;WaFkNdvDpWK4lIkpi9k+/vYmwotipXTsPQS3Vbx3SwhT6qN5egWPvcuZ4OmEjePtkO3jgN4uLogk&#10;nCV42WPhUAtyOvj7FKd2hMeu5v52LbIyLAVmKpmxnMvXuJQL0wDZv7kxFfSvbd8ZZWPaQe2dYYGZ&#10;wKhyqg02EEqqCGsPCEMX3rHDdH53mMDMl/BPMBsbbIHZ1H5WgdmN3EcLr4OKBQuMVS5D8WWtmx3R&#10;vMHxf4CZgEygK/ew2krJral7qOLBysxUu6xueDZgpte8Z+Z+cRuB2B3Cm/4rAjFjMfs3MDMdAii6&#10;z/rffKJMTELX1ycc8FNjL/za5I1fL3rh5wsehDUHA2bqCvCsnufMYxwgeKkTw0qBGe/XjQ964LNK&#10;B3yypyee7nYxwLpkhDOV2Shcrc9EZ5Na1mWaSf8Bx2DV23osKKM8O59HKBF8qRK+ymKMMsHwAjMt&#10;nxFQLEjTciQ+vjoGzznBPL9ehM9uFKGlLhtrJhHKBnMcHxaAGYqPyfHBlKE+qHmviGP1Ufz91yb8&#10;5cezpnTGf/54htJICDtr1Tf77gzHTr7+Xp+fwd8IZlr/dy7/8l0DztetwLTRERiXzDGRYFacribp&#10;XijhRFWSYsWUGatZEiEtyQ+lyYEoSwshlAUTyoJQmBiAggQV3vahUPmN8UdxfChKknpDHQMmpXqa&#10;TM1rh1NMQsCDU/mWCHYIOmqzdL+B108WqpOEIMqDk5zLuM3DU8PxsDEf90/l4d4JWcqs2pCmaPeJ&#10;dNwhmN05rnqQ8trITdmVJEDIEwA/PisQVnFfwt3ZESYz9gFBS2Cm2DNZMR+arEy5NgluJhlA8Wh8&#10;r9g2np9KOXV2ld4wYHYui7Cdhaf8Lc+UXSoLqOlWkI27x7KNW9IqqRGHNkq75pPqKLRSGVcc2i0u&#10;b1XJA5OMdgX8azsq/HJlqg7azYNpuLgjFUffjcSWBW5YMMoeg/vZY6BfT/QP9EX/kADCmQ9CfbwQ&#10;6O2F3kEBiIoMQ3T/cPQJD0XfsFADZL1DQxEaEITQoGAE+gcQcLyNlcvLTe5JAZqVXenpKghSxf0u&#10;MbBlQZIBKmVjEtYETAIziVyQKqehoq+KA1PYipsJWXHh3EAxljLuuwuyrP0Q9Lgf07jck+8JZVYs&#10;mQVjVikOK97ZArPu41tQaKxlSlRQMdwgH4KZJ0E1CGsWFKDtzHTcpWJz98JodFC5uUcYe6DOHFfK&#10;jMXs42b1EB+Bj8lM8jI+vlyBzotz0X5qLk7tLMF7C1MwNT8MNp8Lrkwz8jITW/bZrbKu13JlEtaM&#10;q5NLNbiVZa11OtdPxac3y/Fczcev8+FWuYyLg9F6KgOXOOGf2NIflavDsW6KF+bn98Sc4e6Yne+B&#10;GSM8Tb2xGaMiKGFYVBKDd2dnY++bI3F2H0/w0gr8+NFO/OnbWvzHVzX45fl2fP3gLXzeuojwN5Na&#10;zUS0Hh+Jht1p2L4qAaun9cPC8YGYMtgbE1N6Ykq6HeYPdcbyUQFYP7kfDrwVh4btBIzDg3GnoQB3&#10;G8eg9UQuj5WCynfi8M68gZg/jg/sYGpeORGYPSYB6xcMNzXQHjVvwvcf8Ty+PI0/f3PaZHr+5bs6&#10;/OmbKn62F98/2Yy2hsXYuWIsZg/vQ63VDaUJqrjtzkHAA4VxqlDdC2OjPVCgooixii/z4wDCwSbF&#10;i4MJNbpkb0xI9kQFNcQFY4KxaaEyQNVg3Cpt0U7Yaj/Ch4UPVxsfFEFZW51V7Vmg1m5iy1IIZNSO&#10;jiSb5bVD8bhcGU2QiqEk4tq+QbhemYwbB9Io1IIMhAnMoghgBLODBDNqTAKzG4Qy9ce8IZdntZYE&#10;NMp1alHNBwV0cnUm4Arh7MqeBANpl/ZEoWlnX5zYGInKlZHYtjgE783xwsoKR7xWao/JefbIjnZH&#10;uA//6C6u8JDr0llajRs1GlcTkGn6YCruiw+Vv7srQr3c+MB7ICrMDdGhTogOc0B0b0fE9CZshbsg&#10;PsIRCZSk3j2QEmmLtD52yBxgi6GxNsiPt8XYFEcO6gSxLDuUZ9tTC7E11dLnEDhmczljiA2mE8rm&#10;8v16Asp+gkDdPIIZJ7nrnMhV/0qgYYqGcqLsPMAJWhDG97KSKd5M72XFUuyQRO6qbveVgr1leblK&#10;ALhKMLvZBWaP5BKT61IV5A/amdea5AVmyt5r+cDulQtUsKQEAlmhBHmyzMgqJzC7QhGUXSIUnCVY&#10;nKEo8P8MwUJZmYoxO8Hjqp6YwEz1y/YSuHZTFNy/i4CmUhnbpxB4+LsFLoIeHWs3wW0lr5Eaiq8n&#10;KNUvVRC7C9q3O5nYrxGBNoh0dkQEB79kX3u8QWCQW1C/V30663i8Izz/HTymXJNvdFnLVhLA3ki3&#10;XJoCMwNlXLecn6/OIXyMICTzeO8VWGAma1k7f98BAtmGMYRK3qera+VCtMN6wrRiywRmKjI7UtX/&#10;CWbTB9hgAfe7kftoftMW7dzHBYLiRV4LXVdlmN7Y6EwwszVgpgxSdVTQNb3E69fE6yfrmeIF5dbV&#10;dVdWrqDMuDK7l7xncnEK3ATTKomh/4qpOaf7xO9LBGamBh7XyS3+SVUPfF7riK+O2eO7k474vqGX&#10;cWX+fF4xZm744gj/H4S3Z9X8jxzmuRAWd/AereF1WcXrs2e+I16cDcHLS7748qgvnu31whVe76pF&#10;DhzTBqKDQHbvdKpxhSm+6Z6q0xuxYp3UGki9I01s2QXFWOXjCUFMdbvk0lS7IoHZY1NWQlmLCphX&#10;c+2xBLSxnPiHYs+y3piZ64UZuQGYrk4AWRzL0nth9ZREPLu5EX9Xr+EfThO+GghjKuQtMCOAyUpG&#10;UcmMv/5ggVm3aP0/fj6HH54fwZ71pQbICghRRRleBDSOpylqbB5CCUBxqj8KVS4jOQAllNLUQJOx&#10;WUQwKyKoFSX5UvwNiI2LIaTFEtjiQjAuLoBjsXpquuGtCg80bo3DndphhJdcdBzNgnpQKsvxTl0G&#10;Oo5koaNuCO4eHYz7JwYTyoZAgfyKFbt/mvBFMBOMKZ5XYNZ2VO2RMqkkc545xu+dlFVLMWU5hCiB&#10;WR6BTK7RLjg7N4rQNcpYLdWk3CQGSFROw7g7+f1zvGdns7jMQaeSArgvWdBU+d9ke6p8x7lMglkq&#10;nnL5jPdP5T+enss1RXAfnRZU5hLQVGQ8AXfqk/l7KJxT7qhkUr3On1DJ81YozG0q9Xeo8N/mnKJ5&#10;xbKgqQRHKi7tjjdhLLuWBmDxWCeMiLVDTIAjIn17WckAhLNgXzUU94C/l8BF1i0KgUcwE2AC+P0I&#10;Nd4EIAGXQExWL8UPU1F3lrgToiyxQlusZDB3rlcQv5R5uStNLJmsZSY73ypvEaBEAT9fBBIQdXz1&#10;sZSFS+BlxON3a5iBMp6X3KPevSwXZTd8KTvTKlgrkOsK9jfrrPX6rkS/T8cMCfBDeLA/odMHaTH9&#10;sPOdaWhpnIXm42Nx6+QIXDuVj6unxuHqScqx4bhSOxgXa3JwoSoF5/en4+SuDNRuTkfVhpHY9c5Y&#10;bHtrKN5cmISS/HDYfHqrhDA2gaBVhk9bis3rbjBTYVlZz0yjcgLbF7cmc10FaU/Nyvknu0ztoCkD&#10;1+sHEcaSsGVRLFaU+mPOSBdMz3PCrBGOmDnClUIta6SvifOaVRCJN6YlY+NrQ1C3eQrhZiWPsx5/&#10;+Hgr/vrVLvzlxTb8+GQdPru9kMeZikcXykw5jVtHxuDkh7nYML8vFoz3RvlgX0zMDsCUXH9OskFY&#10;PFoZlf7Yz4Hj+PoUXNydh5bafNw+Oop/wDEExnxTiHX9wt4EQrVKcMLkwS6YNtwXy8sHYeeqElys&#10;fhMft1bh189PcQA5T02uCX+X9vfNCfz5RQ3+8MlefN7+Pq7WzsDulVlYOCICZUnU2jgYlA3iQ59I&#10;7U6ZlVyOj5fWRs0uloOKCe7n59Tm1BplQrqCVj1RnuaNWUP8sWayYrZScflgLrWwbGMav22KwyrQ&#10;U9k20nAU0BmD1sPRJnbgpixnhLIWgVktwasmDdep4Vw7MMhYy65XchuCVks14a2G2xxMpgbUVQWa&#10;YHbzUBTXxeCW9n1Y2pMkldpTFiEtw8SotXK/rdyvEgxkGjeJBPsHWVa0fUm4qmMdiMPlfeEc6AJR&#10;v64fqt4caKB8/4og7H7dD5sXemLNtBBCbwhGDPJEan9fJER6ILGPG1IjXZEd5YIhg7wwIs0P47N9&#10;UU7te2o+AX6sO+aMI9CPdiDMc9LlxDQj346gZ8d7ZoNp+bZmOYUQMY2QNYMQMJPvZ1HmjLTFPH5n&#10;DqFBn83Ot8E8fn8BJ7h52qYL0hZw/foJBDPCiEpJNL5O4CFUqP6VWjGp2OejKk7EhLPHBzj57rXF&#10;XYEUPzc1qjg5C8iUSWmWes/XAihTUZ6TvjIyBWZ3OFE/3EMY298DT1XH7KCyHbl/Ttqa/DW5y0qk&#10;QrJX3rE1TdHV2ugcRZYsE7/ESV+uTLVhUmzZecLDSe5fcWXn+NlpbicwO0noOMHfcUqQJjBbZGNc&#10;XgfnEJwWWu7MLYovm2pjSoUolkuuNlmSdlQQAgiubxCYBGbV3P7mFgd07HLBwWlOGBNsi77O9ogk&#10;mGUHOOGDki4r37u2pqDtMYLQUQLPFgKVgvlXEsbWZNvgXb5+kwC2jJAmOBOs6bUBM94/Yy0jgG0o&#10;4v3guRow42+sJkjKAralkPdnmQDHFsdes8WUaBsM6wKzfLkzQ/kfieI+s6yuBQJsgZmSOfQ9k5mp&#10;+7Ghh/mdskgqQ/P/BTPF8Jk4QS7lmlT8mAn6p/y7S1NlMgTvSpgwPTUFa9xWUG7uFcVyc/K+77Xn&#10;/bYnlLnii3offHOyJ6HMBd81eOC70z3x43lnA2af19nhscCsxhaPa3h/eY6q+L+G/9XVlDNre+F/&#10;f5GD//vTYPzrowT8eikMj7fY49IaezTzmVZi1b1TBAi52k4SzE5m8jNlaVtZ2/cIGHKtPWjMIsCp&#10;KXcmHpmm3elmYv9IVrNuMGvKwzPFm50TzMm9ORwfXxiMs1tisCg/GOWpwajgMzuF8FTO8WzyYH/s&#10;fDMPX3buwm+Es7/9TPnpjCk8a0RjqeTn8/yckPaTrGq/w9lv/EzdA764dwCbl40jgHHsTOuFgmSC&#10;GZXX0gw/lKYTxtLksgxGcUoQSlL4XgqusjXTQrk+mOsJa2mBKE4M4dgbjHGxgYSzYI7FXMb78b03&#10;iuKd8XZFKK7tGYp7R4YQxqgIH06lpKO1Ogtth3LQVjUE7TWEMF63DgKYinKbXpgNaejg2HznWDYV&#10;Z8IY17fWpnFsVvyvEq8IQicyeI0FUoQ6WcN4/R7x+qkigUqTKIbvSdMYLq3achaQqTyHdX/kShWU&#10;qeON7pMgT4kCHcczTGHZu8eT8bDLIqcs0MdnCWhqF6U6bNzPM8qTrmzPh6eteDTVrLzHc76r33Lc&#10;+g23j3GfR4fy92UT1lJNIsBtZXvqNxg442/S+M954WZVBi7uSsTx9/tjy4IgzMrvhdz+rhjgqz6X&#10;7ghVoVWCkSxXght3AY6sT0ZUK8wTHrKAmYx6vlZ2PEHLlfClOGOFtJgkMCWIGVEQv1yTv4e6uPa0&#10;3rtxnWLLBEn+KqfRBUkCJAXjB/n7IJCg6O9LIFSpDW8fE6PWHeDf3QDdBParLtmr87TgzGT+670s&#10;ddxGLlWt6wY7Cwa9LItZiB8ign2QNDAcE8ekYUFFOhZWJGDRpHAsLg/EovJQzCkOxLRCP0zMp6KR&#10;64HSTFdTfH50pjvGZHtidAb/m9mhGJ/jh1GZfhidE0EwM83Iy/HprVI8vzWeQKYYszITZyYwU6X/&#10;z24V45MbhRSZ4orx5AqBpyEXV45k4OiOaLw3JwTz8kMxOZsnl+WLSdSkKgZ7c4L1wNQRnphGKJsx&#10;NgCLJvTB+iWZOHlgBp62vocfP96NP36xDy+ff4jv7q0g9M0y6d0PLxajgxrFtSPZOLYljcDXD8v4&#10;/Rm5npiQ0QNlmfYoy3bnRB2IVZMGYtvSLNSuH0xISOEfLhV3Tg0jyJFYDw7DmV2ZqH4nEWsm9cVk&#10;XoCxg/iwZ7lhTkEg3l9MoNxZgfsXeC7P6izN7ddz+E0DyY8Uwdl3DYSyOvzwcCcBdDHemZ6MKelO&#10;KE3qgfFxXihNCMQEDRDS6ggYJWqdlEitjVIYr3IYfJ/Qi51HBqsAAAWKSURBVEveENNU2I9Q1gvl&#10;mT2xYLQXti2Jwbm9uWg9rngFai5qNK7isHzfxgfnNrUbVXO+cTDKBHEqXuDGoYG4qarOAqc6QhMH&#10;hhvV6caidW1/DOFpIJoPxBLC4vhdKy5NVaFvHkzAjUot40zWTktNvAGylhrBGsGsippfdQ5fZ3L/&#10;yWa/bRxsWviAtivxoEY92BR7IECTWzSFcJaIi/tC0bDVE3Xrw1GzJgK1a4JRtyYU1W8FonJlACUM&#10;+1eFY/OSYKybF4q1swPw9kxvU67kA77fsjSC97A373MoNi/wxcZ5Xlg/y43XuiferHDASk5OK4tt&#10;sazQDgs5QS8utsGi8QSrAoIWJ/P5lAWcvBdRFhLIFoyjcDutn8/3C7l+Mdct5ueSRXy/kCCwmPIB&#10;9606Uf8OZopNUmyXLGNP1T6pugfhrAc61QdxPydhAZosJAIxTsQCM4Ga3Fsd2+3QRshShp6SABT4&#10;r9INilsSmCkrz5TL4H4EGQKz+wK7D21NTJlE28vaJouZJmdZdtSWSGAmV9t5rm/aaEcws8MpQlUj&#10;3zcSME7yOyqXodZMSgjoTgSoI5hUqo4ZIat+iVWfTAkAytSsIbSpt6dccTqewGz1MF7vDBu8R3A9&#10;tIC/4QNb3Nvtipp5vTAm3A79XCg9nTA60hlVs+1MPJ0gUq7TRh5TYPbBZIKYgIuySWDFe6b9reJ+&#10;lQwg16ZcnCsIbm/yeGsFZtzuA253kPdC7alUtuQIYXIT79cWrtPrzh22aOf5rCbojQnqAjNKIcFs&#10;bpIN3iKAq3OAemW28vqrOO0puamV2MFrITC79p4TLr/thEtv270Csyu87nJlKjvTtGzibxJYPVbt&#10;Od4nA2cGyghNXD4hiN3lvReAyW2pHpiCNmP53KQEAv4XuN6U26i0M5X+v6hzxFfHvfBtgxu+Py1x&#10;x/eNysq0w4+Nzsaa9qjSHh/VuuAB/2v1r9ngff6P11DpkFxe74n/8+0Q4D8K8L+/ysE/7/XBD0dd&#10;0faeI67v5OR7ahTuN8hFJzecsgU5oXNSl5XlQQMnbk7kaqL9QEVKG9MpnPTPpOLxuVR8ZMBMwe/D&#10;jRXtWVM+oWEkJ/t8Tvz87LwagCszcTgOvJFMKPPHBCqhk9RAPIPwlNYT5Vm90LB7EsfOY/jny7Nm&#10;HP3tl/NGVFT2N9UyM0sBmuqbWYBmLa1x979fXsI3j2uwfsFQgpkLitPdUJzBcT/LDyXpIShNDUNZ&#10;ehghTJmZwShMokInC9mgYBQpYzM1HOMHBRC+CGnxYQQ0QhlfjxWgxflRAoznoizFE+/NjKAym0UI&#10;GYy26myOlYTYw9m4fXgYbtfkUYago5bwVcOxuDYDd9RjWKElxxJxh3PT7fpsghnXKVPSlCbiWHt4&#10;IOEsDndOEIIIyWpU/lAFfQlnquP59MI4PL04jtd2FK8n318cQRAeasT0wyScqZxGJ0FLPaIV33af&#10;9/OuYtiOZRLK0gndKQSuVIqC/3k/5TLl9k+aCGYX9Jqgxu8+5WcfNeXw9VA8OMF9HFeB8Qwq8xzn&#10;69PNb2rj2N5Wp2K1BMxq9drkbyGUtco7w3nBtHridWmtyaEin0vFPZtzTBrOb0vBrjdiTUuh9D6e&#10;CPV2RrD6RhKGAig+BB9PAo3pafw/wEwWMy+49exlpDsBzAIzZeyrvIUSuRRzTBj7NzCTBU1QpoQu&#10;uT6VIBDs54uwQGV8+nHpa+AsLICf+fsZK5rORcH9AV6yplnWMkm3Jcx0kHF1hSflFZx1iZqZd1vJ&#10;JN1g5u/ZC0FeHgj390LfEB/0DXZHTJgHMqODkBMTiGEJ/hin8i2qzcfrM29cBOYUDsCcingsnxeP&#10;95akYdPrWdj59mBUfTAah7aNwfH9BWisKsCZygKcP1iO/x+gihDJQKL/TQAAAABJRU5ErkJgglBL&#10;AwQUAAYACAAAACEAGZ/oP90AAAAFAQAADwAAAGRycy9kb3ducmV2LnhtbEyPQUvDQBCF74L/YRnB&#10;m93EEk1jNqUU9VSEtoL0Ns1Ok9DsbMhuk/Tfu3rRy8DjPd77Jl9OphUD9a6xrCCeRSCIS6sbrhR8&#10;7t8eUhDOI2tsLZOCKzlYFrc3OWbajrylYecrEUrYZaig9r7LpHRlTQbdzHbEwTvZ3qAPsq+k7nEM&#10;5aaVj1H0JA02HBZq7GhdU3neXYyC9xHH1Tx+HTbn0/p62CcfX5uYlLq/m1YvIDxN/i8MP/gBHYrA&#10;dLQX1k60CsIj/vcGL0kXCYijgvlzGoEscvmfvvgG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E4v9CsQDAACmCAAADgAAAAAAAAAAAAAAAAA6AgAAZHJzL2Uyb0Rv&#10;Yy54bWxQSwECLQAKAAAAAAAAACEAabixsqYFCACmBQgAFAAAAAAAAAAAAAAAAAAqBgAAZHJzL21l&#10;ZGlhL2ltYWdlMS5wbmdQSwECLQAUAAYACAAAACEAGZ/oP90AAAAFAQAADwAAAAAAAAAAAAAAAAAC&#10;DAgAZHJzL2Rvd25yZXYueG1sUEsBAi0AFAAGAAgAAAAhAKomDr68AAAAIQEAABkAAAAAAAAAAAAA&#10;AAAADA0IAGRycy9fcmVscy9lMm9Eb2MueG1sLnJlbHNQSwUGAAAAAAYABgB8AQAA/w0IAAAA&#10;">
                <v:shape id="Picture 13" o:spid="_x0000_s1186" type="#_x0000_t75" style="position:absolute;width:37433;height:20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K0rwAAAANwAAAAPAAAAZHJzL2Rvd25yZXYueG1sRE/LisIw&#10;FN0L8w/hCu40VUSlGkVGBMWFj3H2l+baFJub0kStfr1ZCC4P5z1bNLYUd6p94VhBv5eAIM6cLjhX&#10;cP5bdycgfEDWWDomBU/ysJj/tGaYavfgI91PIRcxhH2KCkwIVSqlzwxZ9D1XEUfu4mqLIcI6l7rG&#10;Rwy3pRwkyUhaLDg2GKzo11B2Pd2sguV5vz/8m/52t8mHiWx2q2y8einVaTfLKYhATfiKP+6NVjAe&#10;xrXxTDwCcv4GAAD//wMAUEsBAi0AFAAGAAgAAAAhANvh9svuAAAAhQEAABMAAAAAAAAAAAAAAAAA&#10;AAAAAFtDb250ZW50X1R5cGVzXS54bWxQSwECLQAUAAYACAAAACEAWvQsW78AAAAVAQAACwAAAAAA&#10;AAAAAAAAAAAfAQAAX3JlbHMvLnJlbHNQSwECLQAUAAYACAAAACEAFlytK8AAAADcAAAADwAAAAAA&#10;AAAAAAAAAAAHAgAAZHJzL2Rvd25yZXYueG1sUEsFBgAAAAADAAMAtwAAAPQCAAAAAA==&#10;">
                  <v:imagedata r:id="rId232" o:title=""/>
                </v:shape>
                <v:shape id="Text Box 15" o:spid="_x0000_s1187" type="#_x0000_t202" style="position:absolute;top:21145;width:37433;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GSuxgAAANwAAAAPAAAAZHJzL2Rvd25yZXYueG1sRI9Pa8JA&#10;FMTvBb/D8oRepG4UUZu6ivUP9NAeYsXzI/tMgtm3YXc18du7BaHHYWZ+wyxWnanFjZyvLCsYDRMQ&#10;xLnVFRcKjr/7tzkIH5A11pZJwZ08rJa9lwWm2rac0e0QChEh7FNUUIbQpFL6vCSDfmgb4uidrTMY&#10;onSF1A7bCDe1HCfJVBqsOC6U2NCmpPxyuBoF0627thlvBtvj7ht/mmJ8+ryflHrtd+sPEIG68B9+&#10;tr+0gtnkHf7OxCMglw8AAAD//wMAUEsBAi0AFAAGAAgAAAAhANvh9svuAAAAhQEAABMAAAAAAAAA&#10;AAAAAAAAAAAAAFtDb250ZW50X1R5cGVzXS54bWxQSwECLQAUAAYACAAAACEAWvQsW78AAAAVAQAA&#10;CwAAAAAAAAAAAAAAAAAfAQAAX3JlbHMvLnJlbHNQSwECLQAUAAYACAAAACEAwHxkrsYAAADcAAAA&#10;DwAAAAAAAAAAAAAAAAAHAgAAZHJzL2Rvd25yZXYueG1sUEsFBgAAAAADAAMAtwAAAPoCAAAAAA==&#10;" stroked="f">
                  <v:textbox inset="0,0,0,0">
                    <w:txbxContent>
                      <w:p w14:paraId="060E9C22" w14:textId="77777777" w:rsidR="00497435" w:rsidRPr="00E64A05" w:rsidRDefault="00497435" w:rsidP="008E5128">
                        <w:pPr>
                          <w:pStyle w:val="Caption"/>
                          <w:rPr>
                            <w:i/>
                            <w:noProof/>
                            <w:sz w:val="20"/>
                            <w:szCs w:val="20"/>
                          </w:rPr>
                        </w:pPr>
                        <w:r w:rsidRPr="00E64A05">
                          <w:rPr>
                            <w:sz w:val="20"/>
                            <w:szCs w:val="20"/>
                            <w:lang w:val="en-US"/>
                          </w:rPr>
                          <w:t>LRC-KJHAM and government stakeholders</w:t>
                        </w:r>
                        <w:r>
                          <w:rPr>
                            <w:sz w:val="20"/>
                            <w:szCs w:val="20"/>
                            <w:lang w:val="en-US"/>
                          </w:rPr>
                          <w:t xml:space="preserve"> sign an agreement to implement SPPT in Central Java</w:t>
                        </w:r>
                        <w:r w:rsidRPr="00E64A05">
                          <w:rPr>
                            <w:sz w:val="20"/>
                            <w:szCs w:val="20"/>
                            <w:lang w:val="en-US"/>
                          </w:rPr>
                          <w:t>, November 2015</w:t>
                        </w:r>
                      </w:p>
                    </w:txbxContent>
                  </v:textbox>
                </v:shape>
                <w10:anchorlock/>
              </v:group>
            </w:pict>
          </mc:Fallback>
        </mc:AlternateContent>
      </w:r>
    </w:p>
    <w:p w14:paraId="27318DE8" w14:textId="2890DE5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At that same time, the context at the local level was affected by two important developments. Anticipation of the local elections across the country created uncertainty for partners, as change of publically elected officials often bring shifts in policy and alliances. The Government also released information on the transfer of funds to villages across Indonesia, as mandated through the new National Village Law. The sheer magnitude of these resources presented an opportunity to address issues affecting poor women at the grassroots. However, the lack of transparency in the allocation process loomed as a significant concern.</w:t>
      </w:r>
    </w:p>
    <w:p w14:paraId="331DD5C6" w14:textId="77777777" w:rsidR="008E5128" w:rsidRPr="00735716" w:rsidRDefault="008E5128" w:rsidP="008E5128">
      <w:pPr>
        <w:widowControl/>
        <w:autoSpaceDE/>
        <w:autoSpaceDN/>
        <w:rPr>
          <w:rFonts w:ascii="Calibri" w:eastAsia="MS Mincho" w:hAnsi="Calibri" w:cs="Times New Roman"/>
          <w:sz w:val="24"/>
          <w:szCs w:val="24"/>
          <w:lang w:val="en-AU"/>
        </w:rPr>
      </w:pPr>
    </w:p>
    <w:p w14:paraId="1A9ED444"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Further evidence of MAMPU’s progress towards outcomes has emerged during this reporting period. Indications were positive that changes in the organisational capacity of MAMPU partners – as reported previously – were being applied to improve performance.  An observable improvement in the implementation of workplans since late 2014 was one sign that greater organizational and program management capacity was being applied. Given that a single workplan is implemented by a network of national and local organisations, this development is indicative of growing capacity to plan and carry out action collectively.</w:t>
      </w:r>
    </w:p>
    <w:p w14:paraId="5A41E52E" w14:textId="77777777" w:rsidR="008E5128" w:rsidRPr="00735716" w:rsidRDefault="008E5128" w:rsidP="008E5128">
      <w:pPr>
        <w:widowControl/>
        <w:autoSpaceDE/>
        <w:autoSpaceDN/>
        <w:rPr>
          <w:rFonts w:ascii="Calibri" w:eastAsia="MS Mincho" w:hAnsi="Calibri" w:cs="Times New Roman"/>
          <w:sz w:val="24"/>
          <w:szCs w:val="24"/>
          <w:lang w:val="en-AU"/>
        </w:rPr>
      </w:pPr>
    </w:p>
    <w:p w14:paraId="2D02038F" w14:textId="2A020B78" w:rsidR="008E5128" w:rsidRPr="00735716" w:rsidRDefault="008E5128" w:rsidP="008E5128">
      <w:pPr>
        <w:keepNext/>
        <w:widowControl/>
        <w:autoSpaceDE/>
        <w:autoSpaceDN/>
        <w:spacing w:after="60"/>
        <w:jc w:val="both"/>
        <w:rPr>
          <w:rFonts w:eastAsia="Times New Roman" w:cs="Times New Roman"/>
          <w:b/>
          <w:bCs/>
          <w:i/>
          <w:sz w:val="20"/>
          <w:szCs w:val="20"/>
          <w:lang w:val="en-AU"/>
        </w:rPr>
      </w:pPr>
      <w:r w:rsidRPr="00735716">
        <w:rPr>
          <w:rFonts w:eastAsia="Times New Roman" w:cs="Times New Roman"/>
          <w:b/>
          <w:bCs/>
          <w:sz w:val="20"/>
          <w:szCs w:val="20"/>
          <w:lang w:val="en-AU"/>
        </w:rPr>
        <w:t xml:space="preserve">Figure </w:t>
      </w:r>
      <w:r w:rsidRPr="00735716">
        <w:rPr>
          <w:rFonts w:eastAsia="Times New Roman" w:cs="Times New Roman"/>
          <w:b/>
          <w:bCs/>
          <w:sz w:val="20"/>
          <w:szCs w:val="20"/>
          <w:lang w:val="en-AU"/>
        </w:rPr>
        <w:fldChar w:fldCharType="begin"/>
      </w:r>
      <w:r w:rsidRPr="00735716">
        <w:rPr>
          <w:rFonts w:eastAsia="Times New Roman" w:cs="Times New Roman"/>
          <w:b/>
          <w:bCs/>
          <w:sz w:val="20"/>
          <w:szCs w:val="20"/>
          <w:lang w:val="en-AU"/>
        </w:rPr>
        <w:instrText xml:space="preserve"> SEQ Figure \* ARABIC </w:instrText>
      </w:r>
      <w:r w:rsidRPr="00735716">
        <w:rPr>
          <w:rFonts w:eastAsia="Times New Roman" w:cs="Times New Roman"/>
          <w:b/>
          <w:bCs/>
          <w:sz w:val="20"/>
          <w:szCs w:val="20"/>
          <w:lang w:val="en-AU"/>
        </w:rPr>
        <w:fldChar w:fldCharType="separate"/>
      </w:r>
      <w:r w:rsidR="00F50A9B">
        <w:rPr>
          <w:rFonts w:eastAsia="Times New Roman" w:cs="Times New Roman"/>
          <w:b/>
          <w:bCs/>
          <w:noProof/>
          <w:sz w:val="20"/>
          <w:szCs w:val="20"/>
          <w:lang w:val="en-AU"/>
        </w:rPr>
        <w:t>7</w:t>
      </w:r>
      <w:r w:rsidRPr="00735716">
        <w:rPr>
          <w:rFonts w:eastAsia="Times New Roman" w:cs="Times New Roman"/>
          <w:b/>
          <w:bCs/>
          <w:sz w:val="20"/>
          <w:szCs w:val="20"/>
          <w:lang w:val="en-AU"/>
        </w:rPr>
        <w:fldChar w:fldCharType="end"/>
      </w:r>
      <w:r w:rsidRPr="00735716">
        <w:rPr>
          <w:rFonts w:eastAsia="Times New Roman" w:cs="Times New Roman"/>
          <w:b/>
          <w:bCs/>
          <w:sz w:val="20"/>
          <w:szCs w:val="20"/>
          <w:lang w:val="en-AU"/>
        </w:rPr>
        <w:t>: 'Traffic light' ratings across MAMPU partners, July 2014-June 2015</w:t>
      </w:r>
      <w:r w:rsidRPr="00735716">
        <w:rPr>
          <w:rFonts w:eastAsia="Times New Roman" w:cs="Times New Roman"/>
          <w:b/>
          <w:bCs/>
          <w:sz w:val="18"/>
          <w:szCs w:val="18"/>
          <w:lang w:val="en-AU"/>
        </w:rPr>
        <w:t xml:space="preserve"> (Source: MANIS)</w:t>
      </w:r>
    </w:p>
    <w:p w14:paraId="414F435D"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noProof/>
          <w:sz w:val="24"/>
          <w:szCs w:val="24"/>
          <w:lang w:val="en-AU" w:eastAsia="en-AU"/>
        </w:rPr>
        <w:drawing>
          <wp:inline distT="0" distB="0" distL="0" distR="0" wp14:anchorId="75EE90E2" wp14:editId="70192805">
            <wp:extent cx="5276850" cy="2124075"/>
            <wp:effectExtent l="0" t="0" r="0" b="9525"/>
            <wp:docPr id="14" name="Chart 14" descr="A multi-bar graphic showing ratings of MAMPU partners using a traffic light approach (green, yellow, and red) from July 2014 to June 2015. "/>
            <wp:cNvGraphicFramePr/>
            <a:graphic xmlns:a="http://schemas.openxmlformats.org/drawingml/2006/main">
              <a:graphicData uri="http://schemas.openxmlformats.org/drawingml/2006/chart">
                <c:chart xmlns:c="http://schemas.openxmlformats.org/drawingml/2006/chart" xmlns:r="http://schemas.openxmlformats.org/officeDocument/2006/relationships" r:id="rId233"/>
              </a:graphicData>
            </a:graphic>
          </wp:inline>
        </w:drawing>
      </w:r>
    </w:p>
    <w:p w14:paraId="18D82C64" w14:textId="77777777" w:rsidR="008E5128" w:rsidRPr="00735716" w:rsidRDefault="008E5128" w:rsidP="008E5128">
      <w:pPr>
        <w:widowControl/>
        <w:autoSpaceDE/>
        <w:autoSpaceDN/>
        <w:rPr>
          <w:rFonts w:ascii="Calibri" w:eastAsia="MS Mincho" w:hAnsi="Calibri" w:cs="Times New Roman"/>
          <w:sz w:val="24"/>
          <w:szCs w:val="24"/>
          <w:lang w:val="en-AU"/>
        </w:rPr>
      </w:pPr>
    </w:p>
    <w:p w14:paraId="382BB77E"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Networks of national and local partners improved the delivery of their MAMPU-funded projects, reflecting the better management systems highlighted in previous capacity assessments. The program Monitoring and Evaluation (M&amp;E) system tracked the implementation of annual workplans using a ‘traffic light’ rating system, as assessed by partners and verified through joint field monitoring with MAMPU. Our analysis across the portfolio showed that since September 2014, all but 2 of the partner networks supported by MAMPU significantly improved the delivery of scheduled outputs (see Figure 1 above). In many cases, this involved partners confronting and overcoming issues that threatened to undermine their work.</w:t>
      </w:r>
    </w:p>
    <w:p w14:paraId="002B3B56" w14:textId="77777777" w:rsidR="008E5128" w:rsidRPr="00735716" w:rsidRDefault="008E5128" w:rsidP="008E5128">
      <w:pPr>
        <w:widowControl/>
        <w:autoSpaceDE/>
        <w:autoSpaceDN/>
        <w:rPr>
          <w:rFonts w:ascii="Calibri" w:eastAsia="MS Mincho" w:hAnsi="Calibri" w:cs="Times New Roman"/>
          <w:sz w:val="24"/>
          <w:szCs w:val="24"/>
          <w:lang w:val="en-AU"/>
        </w:rPr>
      </w:pPr>
    </w:p>
    <w:p w14:paraId="15900E90"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Innovation partners began to adopt the practices introduced by MAMPU over the previous 12 months, a necessary step towards lasting capacity to identify novel solutions to social problems. There was also further evidence to demonstrate that parliamentarians supported by MAMPU were putting their knowledge and skills to use in key areas of practice, such as constituent consultation and legislative drafting.</w:t>
      </w:r>
    </w:p>
    <w:p w14:paraId="528B6641" w14:textId="77777777" w:rsidR="008E5128" w:rsidRPr="00735716" w:rsidRDefault="008E5128" w:rsidP="008E5128">
      <w:pPr>
        <w:widowControl/>
        <w:autoSpaceDE/>
        <w:autoSpaceDN/>
        <w:rPr>
          <w:rFonts w:ascii="Calibri" w:eastAsia="MS Mincho" w:hAnsi="Calibri" w:cs="Times New Roman"/>
          <w:sz w:val="24"/>
          <w:szCs w:val="24"/>
          <w:lang w:val="en-AU"/>
        </w:rPr>
      </w:pPr>
    </w:p>
    <w:p w14:paraId="48DEBFCF"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Yet, we also noted evidence of the complexity of the link between organisational capacity and actual performance. Analysis of partner reporting to MAMPU highlighted that internal capacity constraints were the most frequently identified challenge affecting progress between April and October 2015.</w:t>
      </w:r>
    </w:p>
    <w:p w14:paraId="24713F58" w14:textId="77777777" w:rsidR="008E5128" w:rsidRPr="00735716" w:rsidRDefault="008E5128" w:rsidP="008E5128">
      <w:pPr>
        <w:widowControl/>
        <w:autoSpaceDE/>
        <w:autoSpaceDN/>
        <w:rPr>
          <w:rFonts w:ascii="Calibri" w:eastAsia="MS Mincho" w:hAnsi="Calibri" w:cs="Times New Roman"/>
          <w:sz w:val="24"/>
          <w:szCs w:val="24"/>
          <w:lang w:val="en-AU"/>
        </w:rPr>
      </w:pPr>
    </w:p>
    <w:p w14:paraId="777E0E7E" w14:textId="2ED7D48B"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MAMPU noted a particularly sharp increase in the frequency of contact with district parliamentarians in this period that contributed to a series of legislative ‘wins’ for MAMPU partners. Seven district and village laws were passed addressing issues affecting poor women ranging </w:t>
      </w:r>
      <w:r w:rsidR="00A83D61" w:rsidRPr="00735716">
        <w:rPr>
          <w:rFonts w:ascii="Calibri" w:eastAsia="MS Mincho" w:hAnsi="Calibri" w:cs="Times New Roman"/>
          <w:sz w:val="24"/>
          <w:szCs w:val="24"/>
          <w:lang w:val="en-AU"/>
        </w:rPr>
        <w:t>from migrant protection</w:t>
      </w:r>
      <w:r w:rsidRPr="00735716">
        <w:rPr>
          <w:rFonts w:ascii="Calibri" w:eastAsia="MS Mincho" w:hAnsi="Calibri" w:cs="Times New Roman"/>
          <w:sz w:val="24"/>
          <w:szCs w:val="24"/>
          <w:lang w:val="en-AU"/>
        </w:rPr>
        <w:t xml:space="preserve"> to maternal and child health. Initiatives by MAMPU partners targeting national legislative reform made progress, with the historic amendment to the law governing the protection of Migrant Workers scheduled for ratification by the House of Representatives in December 2015. Other partners had success influencing implementation of existing policy. A trial by LRC-KJHAM, a MAMPU partner working on Violence Against Women (VAW), demonstrated how an integrated approach by government law enforcement agencies, health authorities and service providers, could result in better services for victims and judicial outcomes. As a result, in November 2015 they signed an agreement with the provincial government to implement the model across Central Java.</w:t>
      </w:r>
    </w:p>
    <w:p w14:paraId="39FEF594" w14:textId="77777777" w:rsidR="008E5128" w:rsidRPr="00735716" w:rsidRDefault="008E5128" w:rsidP="008E5128">
      <w:pPr>
        <w:widowControl/>
        <w:autoSpaceDE/>
        <w:autoSpaceDN/>
        <w:rPr>
          <w:rFonts w:ascii="Calibri" w:eastAsia="MS Mincho" w:hAnsi="Calibri" w:cs="Times New Roman"/>
          <w:sz w:val="24"/>
          <w:szCs w:val="24"/>
          <w:lang w:val="en-AU"/>
        </w:rPr>
      </w:pPr>
    </w:p>
    <w:p w14:paraId="052007B6" w14:textId="77777777" w:rsidR="008E5128" w:rsidRPr="00735716" w:rsidRDefault="008E5128" w:rsidP="008E5128">
      <w:pPr>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After 12 months of experimentation, signs were emerging that the Innovation Partners were adopting the social innovation practices introduced through the Innovation Fund. These practices (see text box below) aimed to create conditions that encouraged new solutions to emerge and be refined through a rapid cycle of trial and error. Incorporating these ways of working indicated greater partner capacity to innovate in order to address complex social problems. A Peer Exchange Workshop in October 2015 was an opportunity for MAMPU and partners to reflect on their learning after 12 months of applying these practices with hands-on guidance from MAMPU. </w:t>
      </w:r>
    </w:p>
    <w:p w14:paraId="38D47588" w14:textId="77777777" w:rsidR="008E5128" w:rsidRPr="00735716" w:rsidRDefault="008E5128" w:rsidP="008E5128">
      <w:pPr>
        <w:autoSpaceDE/>
        <w:autoSpaceDN/>
        <w:rPr>
          <w:rFonts w:ascii="Calibri" w:eastAsia="MS Mincho" w:hAnsi="Calibri" w:cs="Times New Roman"/>
          <w:sz w:val="24"/>
          <w:szCs w:val="24"/>
          <w:lang w:val="en-AU"/>
        </w:rPr>
      </w:pPr>
    </w:p>
    <w:p w14:paraId="49ADC6E3" w14:textId="77777777" w:rsidR="008E5128" w:rsidRPr="00735716" w:rsidRDefault="008E5128" w:rsidP="008E5128">
      <w:pPr>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During the workshop, all six Innovation Partners reported that ‘user-centred design’ practices helped them to re-examine the way they work with their stakeholders. Instead of doing an assessment with stakeholders followed by a discrete program design and implementation, partners involved the users in various stages of their intervention development. </w:t>
      </w:r>
    </w:p>
    <w:p w14:paraId="2AB3BC32" w14:textId="65BC453F" w:rsidR="008E5128" w:rsidRPr="00735716" w:rsidRDefault="008E5128" w:rsidP="008E5128">
      <w:pPr>
        <w:autoSpaceDE/>
        <w:autoSpaceDN/>
        <w:rPr>
          <w:rFonts w:ascii="Calibri" w:eastAsia="MS Mincho" w:hAnsi="Calibri" w:cs="Times New Roman"/>
          <w:sz w:val="24"/>
          <w:szCs w:val="24"/>
          <w:u w:val="single"/>
          <w:lang w:val="en-AU"/>
        </w:rPr>
      </w:pPr>
    </w:p>
    <w:p w14:paraId="02B9779A" w14:textId="202E1023" w:rsidR="00290A49" w:rsidRPr="00735716" w:rsidRDefault="00290A49" w:rsidP="008E5128">
      <w:pPr>
        <w:autoSpaceDE/>
        <w:autoSpaceDN/>
        <w:rPr>
          <w:rFonts w:ascii="Calibri" w:eastAsia="MS Mincho" w:hAnsi="Calibri" w:cs="Times New Roman"/>
          <w:sz w:val="24"/>
          <w:szCs w:val="24"/>
          <w:u w:val="single"/>
          <w:lang w:val="en-AU"/>
        </w:rPr>
      </w:pPr>
    </w:p>
    <w:p w14:paraId="222DC33E" w14:textId="50A7F8AA" w:rsidR="00290A49" w:rsidRPr="00735716" w:rsidRDefault="00290A49" w:rsidP="008E5128">
      <w:pPr>
        <w:autoSpaceDE/>
        <w:autoSpaceDN/>
        <w:rPr>
          <w:rFonts w:ascii="Calibri" w:eastAsia="MS Mincho" w:hAnsi="Calibri" w:cs="Times New Roman"/>
          <w:sz w:val="24"/>
          <w:szCs w:val="24"/>
          <w:u w:val="single"/>
          <w:lang w:val="en-AU"/>
        </w:rPr>
      </w:pPr>
    </w:p>
    <w:p w14:paraId="56FB751D" w14:textId="07C8ADD5" w:rsidR="00290A49" w:rsidRPr="00735716" w:rsidRDefault="00290A49" w:rsidP="008E5128">
      <w:pPr>
        <w:autoSpaceDE/>
        <w:autoSpaceDN/>
        <w:rPr>
          <w:rFonts w:ascii="Calibri" w:eastAsia="MS Mincho" w:hAnsi="Calibri" w:cs="Times New Roman"/>
          <w:sz w:val="24"/>
          <w:szCs w:val="24"/>
          <w:u w:val="single"/>
          <w:lang w:val="en-AU"/>
        </w:rPr>
      </w:pPr>
    </w:p>
    <w:p w14:paraId="38C1851E" w14:textId="77777777" w:rsidR="00290A49" w:rsidRPr="00735716" w:rsidRDefault="00290A49" w:rsidP="008E5128">
      <w:pPr>
        <w:autoSpaceDE/>
        <w:autoSpaceDN/>
        <w:rPr>
          <w:rFonts w:ascii="Calibri" w:eastAsia="MS Mincho" w:hAnsi="Calibri" w:cs="Times New Roman"/>
          <w:sz w:val="24"/>
          <w:szCs w:val="24"/>
          <w:u w:val="single"/>
          <w:lang w:val="en-AU"/>
        </w:rPr>
      </w:pPr>
    </w:p>
    <w:p w14:paraId="4C4799D0" w14:textId="77777777" w:rsidR="008E5128" w:rsidRPr="00735716" w:rsidRDefault="008E5128" w:rsidP="008E5128">
      <w:pPr>
        <w:shd w:val="clear" w:color="auto" w:fill="BDD6EE"/>
        <w:autoSpaceDE/>
        <w:autoSpaceDN/>
        <w:spacing w:before="120" w:after="120"/>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Key Social Innovation Practices</w:t>
      </w:r>
    </w:p>
    <w:p w14:paraId="71E49D9F" w14:textId="77777777" w:rsidR="008E5128" w:rsidRPr="00735716" w:rsidRDefault="008E5128" w:rsidP="008E5128">
      <w:pPr>
        <w:widowControl/>
        <w:numPr>
          <w:ilvl w:val="0"/>
          <w:numId w:val="2"/>
        </w:numPr>
        <w:shd w:val="clear" w:color="auto" w:fill="BDD6EE"/>
        <w:autoSpaceDE/>
        <w:autoSpaceDN/>
        <w:spacing w:before="120" w:after="120"/>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“User-Centred Design”: Creating solutions based on the needs, behaviours, constraints, and operating contexts of people whose problems the innovation is trying to address.</w:t>
      </w:r>
    </w:p>
    <w:p w14:paraId="6A7FCD87" w14:textId="77777777" w:rsidR="008E5128" w:rsidRPr="00735716" w:rsidRDefault="008E5128" w:rsidP="008E5128">
      <w:pPr>
        <w:widowControl/>
        <w:numPr>
          <w:ilvl w:val="0"/>
          <w:numId w:val="2"/>
        </w:numPr>
        <w:shd w:val="clear" w:color="auto" w:fill="BDD6EE"/>
        <w:autoSpaceDE/>
        <w:autoSpaceDN/>
        <w:spacing w:before="120" w:after="120"/>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“Prototyping”: Moving quickly from ideas to actual testing of multiple interventions at a small scale with continuous learning and adaptation.</w:t>
      </w:r>
    </w:p>
    <w:p w14:paraId="43FC9C1E" w14:textId="77777777" w:rsidR="008E5128" w:rsidRPr="00735716" w:rsidRDefault="008E5128" w:rsidP="008E5128">
      <w:pPr>
        <w:widowControl/>
        <w:numPr>
          <w:ilvl w:val="0"/>
          <w:numId w:val="2"/>
        </w:numPr>
        <w:shd w:val="clear" w:color="auto" w:fill="BDD6EE"/>
        <w:autoSpaceDE/>
        <w:autoSpaceDN/>
        <w:spacing w:before="120" w:after="120"/>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“Working out loud”: Sharing work in progress and seeking feedback from peers.</w:t>
      </w:r>
    </w:p>
    <w:p w14:paraId="4CFE1033" w14:textId="77777777" w:rsidR="008E5128" w:rsidRPr="00735716" w:rsidRDefault="008E5128" w:rsidP="008E5128">
      <w:pPr>
        <w:widowControl/>
        <w:numPr>
          <w:ilvl w:val="0"/>
          <w:numId w:val="2"/>
        </w:numPr>
        <w:shd w:val="clear" w:color="auto" w:fill="BDD6EE"/>
        <w:autoSpaceDE/>
        <w:autoSpaceDN/>
        <w:spacing w:before="120" w:after="120"/>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“Fostering new partnerships”: Working with like-minded people from different sectors, including the private sector can spark new ways of looking and solving an issue.</w:t>
      </w:r>
    </w:p>
    <w:p w14:paraId="49C0648B" w14:textId="77777777" w:rsidR="008E5128" w:rsidRPr="00735716" w:rsidRDefault="008E5128" w:rsidP="008E5128">
      <w:pPr>
        <w:widowControl/>
        <w:autoSpaceDE/>
        <w:autoSpaceDN/>
        <w:rPr>
          <w:rFonts w:ascii="Calibri" w:eastAsia="MS Mincho" w:hAnsi="Calibri" w:cs="Times New Roman"/>
          <w:sz w:val="24"/>
          <w:szCs w:val="24"/>
          <w:lang w:val="en-AU"/>
        </w:rPr>
      </w:pPr>
    </w:p>
    <w:p w14:paraId="74DE1789"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Access to services continued to increase in this reporting period, and evidence emerged of the livelihood benefits for poor women from participation MAMPU activities. The availability of services for victims and survivors of VAW expanded, with almost 2,000 cases handled by partners since April 2015. ‘Aisyiyah supported 704 women to gain access to reproductive health tests provided by local government health facilities in the reporting period. This work directly contributed to the National Program on Community Participation on the Prevention and Early Detection of Cancer in Indonesian Women, launched by the Government in April 2015. Similarly PEKKA and ‘Aisyiyah provided over 500 poor women with access to Indonesia’s national health insurance scheme – JKN-PBI – in support of the Government’s ambition to achieve universal coverage by 2019. A review of the livelihood activities of partners showed that poor women gained supplementary income from their involvement with MAMPU. More significantly however, were the benefits of the social connections formed through membership of local groups.</w:t>
      </w:r>
    </w:p>
    <w:p w14:paraId="0739EA52" w14:textId="77777777" w:rsidR="008E5128" w:rsidRPr="00735716" w:rsidRDefault="008E5128" w:rsidP="008E5128">
      <w:pPr>
        <w:widowControl/>
        <w:autoSpaceDE/>
        <w:autoSpaceDN/>
        <w:rPr>
          <w:rFonts w:ascii="Calibri" w:eastAsia="MS Mincho" w:hAnsi="Calibri" w:cs="Times New Roman"/>
          <w:sz w:val="24"/>
          <w:szCs w:val="24"/>
          <w:lang w:val="en-AU"/>
        </w:rPr>
      </w:pPr>
    </w:p>
    <w:p w14:paraId="53DEEF87"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MAMPU’s progress towards outcomes at this stage were underpinned by a solid delivery performance. Completion of the annual workplan and finances all remained on track and on target. The strategy during this period sought to ensure Partners were not overloaded during the intense process of revising designs – a major area of MAMPU activity at that time. </w:t>
      </w:r>
    </w:p>
    <w:p w14:paraId="2A980089" w14:textId="77777777" w:rsidR="008E5128" w:rsidRPr="00735716" w:rsidRDefault="008E5128" w:rsidP="008E5128">
      <w:pPr>
        <w:widowControl/>
        <w:autoSpaceDE/>
        <w:autoSpaceDN/>
        <w:rPr>
          <w:rFonts w:ascii="Calibri" w:eastAsia="MS Mincho" w:hAnsi="Calibri" w:cs="Times New Roman"/>
          <w:sz w:val="24"/>
          <w:szCs w:val="24"/>
          <w:lang w:val="en-AU"/>
        </w:rPr>
      </w:pPr>
    </w:p>
    <w:p w14:paraId="2459503A" w14:textId="77777777" w:rsidR="008E5128" w:rsidRPr="00735716" w:rsidRDefault="008E5128" w:rsidP="008E5128">
      <w:pPr>
        <w:keepNext/>
        <w:widowControl/>
        <w:numPr>
          <w:ilvl w:val="1"/>
          <w:numId w:val="0"/>
        </w:numPr>
        <w:tabs>
          <w:tab w:val="left" w:pos="0"/>
        </w:tabs>
        <w:suppressAutoHyphens/>
        <w:autoSpaceDE/>
        <w:autoSpaceDN/>
        <w:ind w:left="576" w:hanging="576"/>
        <w:jc w:val="both"/>
        <w:outlineLvl w:val="1"/>
        <w:rPr>
          <w:rFonts w:eastAsia="MS Gothic"/>
          <w:b/>
          <w:snapToGrid w:val="0"/>
          <w:lang w:val="en-AU"/>
        </w:rPr>
      </w:pPr>
      <w:bookmarkStart w:id="253" w:name="_Toc460577746"/>
      <w:r w:rsidRPr="00735716">
        <w:rPr>
          <w:rFonts w:eastAsia="MS Gothic"/>
          <w:b/>
          <w:snapToGrid w:val="0"/>
          <w:lang w:val="en-AU"/>
        </w:rPr>
        <w:t>Reporting Period:  December 2014 to May 2015</w:t>
      </w:r>
      <w:bookmarkEnd w:id="253"/>
    </w:p>
    <w:p w14:paraId="11678D5A"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The political and economic context affecting the program during this period was dominated by the emerging priorities of the new government of President Joko Widodo (Jokowi). High expectations among Indonesian civil society organisations (CSOs), including MAMPU’s partners, were tempered as a series of political incidents illustrating the complex mix of factors driving decision making at the highest levels of government. However, key cabinet positions, including the new minister responsible for MAMPU’s government host BAPPENAS, were positively regarded by CSOs and observers. </w:t>
      </w:r>
    </w:p>
    <w:p w14:paraId="4CA665B9" w14:textId="77777777" w:rsidR="008E5128" w:rsidRPr="00735716" w:rsidRDefault="008E5128" w:rsidP="008E5128">
      <w:pPr>
        <w:widowControl/>
        <w:autoSpaceDE/>
        <w:autoSpaceDN/>
        <w:rPr>
          <w:rFonts w:ascii="Calibri" w:eastAsia="MS Mincho" w:hAnsi="Calibri" w:cs="Times New Roman"/>
          <w:sz w:val="24"/>
          <w:szCs w:val="24"/>
          <w:lang w:val="en-AU"/>
        </w:rPr>
      </w:pPr>
    </w:p>
    <w:p w14:paraId="2699549B"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While this period saw a decline in the outlook for Indonesia’s economy, proposed policy responses were yet to convince many observers. Worryingly, MAMPU noted signs of nationalist rhetoric and politically robust Islamism emerging more frequently in public discourse. While these various contextual factors continued to shape and constrain the opportunities for the program to achieve its outcomes, MAMPU was well poised to adapt and evolve alongside these contextual changes.   </w:t>
      </w:r>
    </w:p>
    <w:p w14:paraId="634F9573" w14:textId="77777777" w:rsidR="008E5128" w:rsidRPr="00735716" w:rsidRDefault="008E5128" w:rsidP="008E5128">
      <w:pPr>
        <w:widowControl/>
        <w:autoSpaceDE/>
        <w:autoSpaceDN/>
        <w:rPr>
          <w:rFonts w:ascii="Calibri" w:eastAsia="MS Mincho" w:hAnsi="Calibri" w:cs="Times New Roman"/>
          <w:sz w:val="24"/>
          <w:szCs w:val="24"/>
          <w:lang w:val="en-AU"/>
        </w:rPr>
      </w:pPr>
    </w:p>
    <w:p w14:paraId="7F254021"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MAMPU performed strongly against expected outcomes in the design during this period. The organisational capacity of MAMPU’s civil society partners increased since they joined the program in mid-2012 – as anticipated in the program design. Notwithstanding the challenges that partners encountered, capacity assessments showed they were more robust organisational management systems, their management of programs improved, and they developed new capabilities that enhanced their strategic position with respect to their long-term vision. MAMPU’s assistance to build stronger grants and financial management capabilities within partners, featured as major contributions to this improved capacity. Migrant CARE, BaKTI and Aisyiyah experienced the largest positive changes in organisational capacity. PEKKA and KPI note more incremental positive change in their organisations, while KAPAL Perempuan has advanced in some areas, but was stagnated in others.  </w:t>
      </w:r>
    </w:p>
    <w:p w14:paraId="531A2CA5" w14:textId="77777777" w:rsidR="008E5128" w:rsidRPr="00735716" w:rsidRDefault="008E5128" w:rsidP="008E5128">
      <w:pPr>
        <w:widowControl/>
        <w:autoSpaceDE/>
        <w:autoSpaceDN/>
        <w:rPr>
          <w:rFonts w:ascii="Calibri" w:eastAsia="MS Mincho" w:hAnsi="Calibri" w:cs="Times New Roman"/>
          <w:sz w:val="24"/>
          <w:szCs w:val="24"/>
          <w:lang w:val="en-AU"/>
        </w:rPr>
      </w:pPr>
    </w:p>
    <w:p w14:paraId="2E2F9D1E"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The available evidence showed that MAMPU’s partners were better positioned to exert greater influence on key areas of government policy – a key outcome expected within years 3-5 of the program. Partners engaged with government, parliament, and media with greater intensity during this reporting period. A National Conference that brought partners together with over 250 parliamentarians from across Indonesia was conducted. </w:t>
      </w:r>
    </w:p>
    <w:p w14:paraId="73AB664E" w14:textId="77777777" w:rsidR="008E5128" w:rsidRPr="00735716" w:rsidRDefault="008E5128" w:rsidP="008E5128">
      <w:pPr>
        <w:widowControl/>
        <w:autoSpaceDE/>
        <w:autoSpaceDN/>
        <w:rPr>
          <w:rFonts w:ascii="Calibri" w:eastAsia="MS Mincho" w:hAnsi="Calibri" w:cs="Times New Roman"/>
          <w:sz w:val="24"/>
          <w:szCs w:val="24"/>
          <w:lang w:val="en-AU"/>
        </w:rPr>
      </w:pPr>
    </w:p>
    <w:p w14:paraId="1180B972"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MAMPU also worked with the SMERU Research Institute to refine the first round of the longitudinal study of access and livelihoods. The 1500 household sample survey collected data on a set of indicators relating to access and livelihoods. These included access to a comprehensive range of social protection programs, rates of employment and migration, rates of contraception use, and access to health facilities, disaggregated for women and male-headed households. </w:t>
      </w:r>
    </w:p>
    <w:p w14:paraId="12570EAD" w14:textId="77777777" w:rsidR="008E5128" w:rsidRPr="00735716" w:rsidRDefault="008E5128" w:rsidP="008E5128">
      <w:pPr>
        <w:widowControl/>
        <w:autoSpaceDE/>
        <w:autoSpaceDN/>
        <w:rPr>
          <w:rFonts w:ascii="Calibri" w:eastAsia="MS Mincho" w:hAnsi="Calibri" w:cs="Times New Roman"/>
          <w:sz w:val="24"/>
          <w:szCs w:val="24"/>
          <w:lang w:val="en-AU"/>
        </w:rPr>
      </w:pPr>
    </w:p>
    <w:p w14:paraId="59F1DF40" w14:textId="77777777" w:rsidR="001F23EF"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noProof/>
          <w:sz w:val="24"/>
          <w:szCs w:val="24"/>
          <w:lang w:val="en-AU" w:eastAsia="en-AU"/>
        </w:rPr>
        <w:drawing>
          <wp:inline distT="0" distB="0" distL="0" distR="0" wp14:anchorId="167911B1" wp14:editId="2BE990C7">
            <wp:extent cx="3006090" cy="3678555"/>
            <wp:effectExtent l="0" t="0" r="3810" b="0"/>
            <wp:docPr id="17" name="Picture 17" descr="A photo of books and other office supplies on a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006090" cy="3678555"/>
                    </a:xfrm>
                    <a:prstGeom prst="rect">
                      <a:avLst/>
                    </a:prstGeom>
                    <a:noFill/>
                    <a:ln>
                      <a:noFill/>
                    </a:ln>
                  </pic:spPr>
                </pic:pic>
              </a:graphicData>
            </a:graphic>
          </wp:inline>
        </w:drawing>
      </w:r>
    </w:p>
    <w:p w14:paraId="30DAC888" w14:textId="3026C21F"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Secondly, a follow-up to a qualitative baseline in 6 migrant-sending villages in NTT and NTB provinces commenced using PhotoVoice – a participatory M&amp;E tool. The baseline captured the images and associated thoughts, words and feelings of 24 women towards issues they judged to be salient in relation to the impacts of migration. The results presented a nuanced portrayal of the issues influencing life as a migrant worker, a member of a migrant worker family, or a returned migrant worker. Images, catalogued by theme, highlighted livelihoods and income generation, various impacts on family life, and “successful” versus “unsuccessful” migration. The role of ‘destiny’ and ‘fate’ in migration experienced also received comment. Photos and captions from the baseline were displayed in two community exhibitions in Lombok and </w:t>
      </w:r>
      <w:r w:rsidR="00A83D61" w:rsidRPr="00735716">
        <w:rPr>
          <w:rFonts w:ascii="Calibri" w:eastAsia="MS Mincho" w:hAnsi="Calibri" w:cs="Times New Roman"/>
          <w:sz w:val="24"/>
          <w:szCs w:val="24"/>
          <w:lang w:val="en-AU"/>
        </w:rPr>
        <w:t>Lembata and</w:t>
      </w:r>
      <w:r w:rsidRPr="00735716">
        <w:rPr>
          <w:rFonts w:ascii="Calibri" w:eastAsia="MS Mincho" w:hAnsi="Calibri" w:cs="Times New Roman"/>
          <w:sz w:val="24"/>
          <w:szCs w:val="24"/>
          <w:lang w:val="en-AU"/>
        </w:rPr>
        <w:t xml:space="preserve"> exhibited at the MAMPU National Conference in Jakarta.</w:t>
      </w:r>
    </w:p>
    <w:p w14:paraId="544BE066"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   </w:t>
      </w:r>
    </w:p>
    <w:p w14:paraId="7DEC7E78"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Much of the engagement during this period was taking place at subnational levels of government, reflecting a concern to influence the way government policy was implemented in MAMPU’s five thematic areas. Examples from Migrant CARE at the national level, and Aisyiyah and BaKTI sub-partner LPP Bone at the subnational level, highlighted how different partners were already actively influencing policy at different levels. These examples also highlighted strong potential to bring about change that benefits poor women and their families on a larger scale.  </w:t>
      </w:r>
    </w:p>
    <w:p w14:paraId="74BCC47E" w14:textId="77777777" w:rsidR="008E5128" w:rsidRPr="00735716" w:rsidRDefault="008E5128" w:rsidP="008E5128">
      <w:pPr>
        <w:widowControl/>
        <w:autoSpaceDE/>
        <w:autoSpaceDN/>
        <w:rPr>
          <w:rFonts w:ascii="Calibri" w:eastAsia="MS Mincho" w:hAnsi="Calibri" w:cs="Times New Roman"/>
          <w:sz w:val="24"/>
          <w:szCs w:val="24"/>
          <w:lang w:val="en-AU"/>
        </w:rPr>
      </w:pPr>
    </w:p>
    <w:p w14:paraId="08CAFC34"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It was evident that MAMPU had already directly increased the access of poor women to services – the key long-term outcome expected to eventuate between years 5-8 (in Phase II of the program). Examples included more than 1,000 women being supported to access reproductive health tests since May 2014, and 2,041 women victims who used services provided by MAMPU partners working in the Violence Against Women (VAW) thematic area between July 2014 and March 2015. MAMPU’s reach among poor women at the grassroots level expanded through growth in the number of villages reached (during this reporting period to greater than 2,300), and the number of local groups established, which was climbing to 800 with a total membership of more than 14,000. Qualitative monitoring showed that women derived significant benefits from these groups, and that they were already beginning to take action to influence those around them on the basis of the knowledge, awareness, and confidence that they gain through participation. These signs suggested that the program is well positioned to build on the promising progress achieved to date.  </w:t>
      </w:r>
    </w:p>
    <w:p w14:paraId="6E3A160D"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noProof/>
          <w:sz w:val="24"/>
          <w:szCs w:val="24"/>
          <w:lang w:val="en-AU" w:eastAsia="en-AU"/>
        </w:rPr>
        <w:drawing>
          <wp:inline distT="0" distB="0" distL="0" distR="0" wp14:anchorId="030274DF" wp14:editId="2C041FE5">
            <wp:extent cx="2781300" cy="2058670"/>
            <wp:effectExtent l="0" t="0" r="0" b="0"/>
            <wp:docPr id="16" name="Picture 16" descr="An image of a Constituent Group mapping out local priorities in Ajang Pulu village in South Sulawe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781300" cy="2058670"/>
                    </a:xfrm>
                    <a:prstGeom prst="rect">
                      <a:avLst/>
                    </a:prstGeom>
                    <a:noFill/>
                    <a:ln>
                      <a:noFill/>
                    </a:ln>
                  </pic:spPr>
                </pic:pic>
              </a:graphicData>
            </a:graphic>
          </wp:inline>
        </w:drawing>
      </w:r>
    </w:p>
    <w:p w14:paraId="456CF5A5" w14:textId="6A78802B"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Underpinning those early outcomes was a strong delivery performance over the 2014-2015 fiscal year and the January-May 2015 period. In an especially intense year where expenditure had peaked, MAMPU delivered its expected workplan and executed 100%of its forecasted budget. The quality of key outputs such as training courses, workshops, and conferences were consistently rated highly by participants. Despite this strong delivery performance, the rapid pace of implementation created activity </w:t>
      </w:r>
      <w:r w:rsidR="00A83D61" w:rsidRPr="00735716">
        <w:rPr>
          <w:rFonts w:ascii="Calibri" w:eastAsia="MS Mincho" w:hAnsi="Calibri" w:cs="Times New Roman"/>
          <w:sz w:val="24"/>
          <w:szCs w:val="24"/>
          <w:lang w:val="en-AU"/>
        </w:rPr>
        <w:t>congestion,</w:t>
      </w:r>
      <w:r w:rsidRPr="00735716">
        <w:rPr>
          <w:rFonts w:ascii="Calibri" w:eastAsia="MS Mincho" w:hAnsi="Calibri" w:cs="Times New Roman"/>
          <w:sz w:val="24"/>
          <w:szCs w:val="24"/>
          <w:lang w:val="en-AU"/>
        </w:rPr>
        <w:t xml:space="preserve"> and this affected partner activity implementation during the third and fourth quarters of the fiscal year. This was an important lesson for MAMPU to address in program scheduling for the years ahead.  </w:t>
      </w:r>
    </w:p>
    <w:p w14:paraId="00189DC7" w14:textId="77777777" w:rsidR="008E5128" w:rsidRPr="00735716" w:rsidRDefault="008E5128" w:rsidP="008E5128">
      <w:pPr>
        <w:widowControl/>
        <w:autoSpaceDE/>
        <w:autoSpaceDN/>
        <w:rPr>
          <w:rFonts w:ascii="Calibri" w:eastAsia="MS Mincho" w:hAnsi="Calibri" w:cs="Times New Roman"/>
          <w:sz w:val="24"/>
          <w:szCs w:val="24"/>
          <w:lang w:val="en-AU"/>
        </w:rPr>
      </w:pPr>
    </w:p>
    <w:p w14:paraId="4B697ECF"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Although MAMPU progressed well, a number of strategically important ‘emerging issues’ arose. These issues were reflected in MAMPU’s future workplans. Chief among these was the need for MAMPU to refresh its economic empowerment and livelihood strategy to more holistically address women’s empowerment. MAMPU also identified the need to strengthen linkages between partners and local groups working on different themes in the same locale (‘horizontal networks’). At the same time, MAMPU was acutely aware of the need to continue to build connections between ‘national’ and ‘local’ partners (‘vertical networks’). </w:t>
      </w:r>
    </w:p>
    <w:p w14:paraId="2932A8CA" w14:textId="731CA756" w:rsidR="008E5128" w:rsidRPr="00735716" w:rsidRDefault="008E5128" w:rsidP="008E5128">
      <w:pPr>
        <w:widowControl/>
        <w:autoSpaceDE/>
        <w:autoSpaceDN/>
        <w:rPr>
          <w:rFonts w:ascii="Calibri" w:eastAsia="MS Mincho" w:hAnsi="Calibri" w:cs="Times New Roman"/>
          <w:sz w:val="24"/>
          <w:szCs w:val="24"/>
          <w:lang w:val="en-AU"/>
        </w:rPr>
      </w:pPr>
    </w:p>
    <w:p w14:paraId="2D4C8D79" w14:textId="77777777" w:rsidR="00290A49" w:rsidRPr="00735716" w:rsidRDefault="00290A49" w:rsidP="008E5128">
      <w:pPr>
        <w:widowControl/>
        <w:autoSpaceDE/>
        <w:autoSpaceDN/>
        <w:rPr>
          <w:rFonts w:ascii="Calibri" w:eastAsia="MS Mincho" w:hAnsi="Calibri" w:cs="Times New Roman"/>
          <w:sz w:val="24"/>
          <w:szCs w:val="24"/>
          <w:lang w:val="en-AU"/>
        </w:rPr>
      </w:pPr>
    </w:p>
    <w:p w14:paraId="1782097A" w14:textId="77777777" w:rsidR="008E5128" w:rsidRPr="00735716" w:rsidRDefault="008E5128" w:rsidP="008E5128">
      <w:pPr>
        <w:keepNext/>
        <w:widowControl/>
        <w:numPr>
          <w:ilvl w:val="1"/>
          <w:numId w:val="0"/>
        </w:numPr>
        <w:tabs>
          <w:tab w:val="left" w:pos="0"/>
        </w:tabs>
        <w:suppressAutoHyphens/>
        <w:autoSpaceDE/>
        <w:autoSpaceDN/>
        <w:ind w:left="576" w:hanging="576"/>
        <w:jc w:val="both"/>
        <w:outlineLvl w:val="1"/>
        <w:rPr>
          <w:rFonts w:eastAsia="MS Gothic"/>
          <w:b/>
          <w:snapToGrid w:val="0"/>
          <w:lang w:val="en-AU"/>
        </w:rPr>
      </w:pPr>
      <w:bookmarkStart w:id="254" w:name="_Toc460577747"/>
      <w:r w:rsidRPr="00735716">
        <w:rPr>
          <w:rFonts w:eastAsia="MS Gothic"/>
          <w:b/>
          <w:snapToGrid w:val="0"/>
          <w:lang w:val="en-AU"/>
        </w:rPr>
        <w:t>Reporting Period:  June 2014 to November 2014</w:t>
      </w:r>
      <w:bookmarkEnd w:id="254"/>
    </w:p>
    <w:p w14:paraId="72B25AB8" w14:textId="77777777" w:rsidR="008E5128" w:rsidRPr="00735716" w:rsidRDefault="008E5128" w:rsidP="008E5128">
      <w:pPr>
        <w:widowControl/>
        <w:autoSpaceDE/>
        <w:autoSpaceDN/>
        <w:rPr>
          <w:rFonts w:ascii="Calibri" w:eastAsia="MS Mincho" w:hAnsi="Calibri" w:cs="Times New Roman"/>
          <w:sz w:val="24"/>
          <w:szCs w:val="24"/>
          <w:lang w:val="en-AU"/>
        </w:rPr>
      </w:pPr>
    </w:p>
    <w:p w14:paraId="3F4F3709"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The context within which MAMPU has operated during this period was characterized by political transition. Most notably, Indonesians elected Joko Widodo to the Presidency. His inauguration in October and the announcement of his cabinet, soon after, were widely seen as landmark developments in Indonesia’s political evolution. </w:t>
      </w:r>
    </w:p>
    <w:p w14:paraId="5CFF2737" w14:textId="77777777" w:rsidR="008E5128" w:rsidRPr="00735716" w:rsidRDefault="008E5128" w:rsidP="008E5128">
      <w:pPr>
        <w:widowControl/>
        <w:autoSpaceDE/>
        <w:autoSpaceDN/>
        <w:rPr>
          <w:rFonts w:ascii="Calibri" w:eastAsia="MS Mincho" w:hAnsi="Calibri" w:cs="Times New Roman"/>
          <w:sz w:val="24"/>
          <w:szCs w:val="24"/>
          <w:lang w:val="en-AU"/>
        </w:rPr>
      </w:pPr>
    </w:p>
    <w:p w14:paraId="439045BE"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MAMPU’s five thematic areas were, without exception, consistent with the policies of the incoming administration. In particular, MAMPU’s work under Themes 1 and 3 were uniquely aligned to the priorities of the new administration. Consequently, the Program anticipated many opportunities for MAMPU partners to influence the legislative agenda at the national and subnational levels. </w:t>
      </w:r>
    </w:p>
    <w:p w14:paraId="10D05EEC" w14:textId="77777777" w:rsidR="008E5128" w:rsidRPr="00735716" w:rsidRDefault="008E5128" w:rsidP="008E5128">
      <w:pPr>
        <w:widowControl/>
        <w:autoSpaceDE/>
        <w:autoSpaceDN/>
        <w:rPr>
          <w:rFonts w:ascii="Calibri" w:eastAsia="MS Mincho" w:hAnsi="Calibri" w:cs="Times New Roman"/>
          <w:sz w:val="24"/>
          <w:szCs w:val="24"/>
          <w:lang w:val="en-AU"/>
        </w:rPr>
      </w:pPr>
    </w:p>
    <w:p w14:paraId="24D62F7F"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The Program made strong progress at the grassroots level during this time. At the community level, MAMPU activities expanded to reach many more women and girls. Much of this activity involved establishing small local level groups that brought together poor women to discuss issues related to MAMPU’s five themes on a regular basis. This intense activity was reflected in the Program exceeding the benchmark indicator established for 2014-2015 fiscal year measuring the number of additional local women’s groups participating in policy influencing activities.</w:t>
      </w:r>
    </w:p>
    <w:p w14:paraId="47E8D19C" w14:textId="77777777" w:rsidR="008E5128" w:rsidRPr="00735716" w:rsidRDefault="008E5128" w:rsidP="008E5128">
      <w:pPr>
        <w:widowControl/>
        <w:autoSpaceDE/>
        <w:autoSpaceDN/>
        <w:rPr>
          <w:rFonts w:ascii="Calibri" w:eastAsia="MS Mincho" w:hAnsi="Calibri" w:cs="Times New Roman"/>
          <w:sz w:val="24"/>
          <w:szCs w:val="24"/>
          <w:lang w:val="en-AU"/>
        </w:rPr>
      </w:pPr>
    </w:p>
    <w:p w14:paraId="49BE2989"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At the same time, MAMPU partners began to refine their policy influence agenda within the broad remit of MAMPU’s five themes. There were particularly promising progress in Theme 3, where MAMPU’s partner, Migrant CARE, was very well-placed to capitalize on opportunities to influence the national legislative agenda. However, in some of the other themes, there are still important questions about policy focus to be addressed.</w:t>
      </w:r>
    </w:p>
    <w:p w14:paraId="1F4C3AC6" w14:textId="77777777" w:rsidR="008E5128" w:rsidRPr="00735716" w:rsidRDefault="008E5128" w:rsidP="008E5128">
      <w:pPr>
        <w:widowControl/>
        <w:autoSpaceDE/>
        <w:autoSpaceDN/>
        <w:rPr>
          <w:rFonts w:ascii="Calibri" w:eastAsia="MS Mincho" w:hAnsi="Calibri" w:cs="Times New Roman"/>
          <w:sz w:val="24"/>
          <w:szCs w:val="24"/>
          <w:lang w:val="en-AU"/>
        </w:rPr>
      </w:pPr>
    </w:p>
    <w:p w14:paraId="1A08F715" w14:textId="75A3184F" w:rsidR="001F23EF"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noProof/>
          <w:sz w:val="24"/>
          <w:szCs w:val="24"/>
          <w:lang w:val="en-AU" w:eastAsia="en-AU"/>
        </w:rPr>
        <w:drawing>
          <wp:inline distT="0" distB="0" distL="0" distR="0" wp14:anchorId="2552857C" wp14:editId="75889811">
            <wp:extent cx="3915410" cy="2479675"/>
            <wp:effectExtent l="0" t="0" r="8890" b="0"/>
            <wp:docPr id="19" name="Picture 19" descr="People waiting outside of a building for free IVA t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PUBLIKASI\FOTO\FOTO EDIT\iva di Bantarsari.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915410" cy="2479675"/>
                    </a:xfrm>
                    <a:prstGeom prst="rect">
                      <a:avLst/>
                    </a:prstGeom>
                    <a:noFill/>
                    <a:ln>
                      <a:noFill/>
                    </a:ln>
                  </pic:spPr>
                </pic:pic>
              </a:graphicData>
            </a:graphic>
          </wp:inline>
        </w:drawing>
      </w:r>
    </w:p>
    <w:p w14:paraId="23ACB321" w14:textId="1ED2D46A" w:rsidR="001F23EF" w:rsidRDefault="001F23EF"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noProof/>
          <w:sz w:val="24"/>
          <w:szCs w:val="24"/>
          <w:lang w:val="en-AU" w:eastAsia="en-AU"/>
        </w:rPr>
        <mc:AlternateContent>
          <mc:Choice Requires="wps">
            <w:drawing>
              <wp:inline distT="0" distB="0" distL="0" distR="0" wp14:anchorId="192BBA94" wp14:editId="3DA191F6">
                <wp:extent cx="3912235" cy="314325"/>
                <wp:effectExtent l="0" t="0" r="12065" b="9525"/>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223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3AD38E" w14:textId="77777777" w:rsidR="001F23EF" w:rsidRPr="005A2E64" w:rsidRDefault="001F23EF" w:rsidP="001F23EF">
                            <w:pPr>
                              <w:pStyle w:val="Caption"/>
                            </w:pPr>
                            <w:bookmarkStart w:id="255" w:name="_Toc404962807"/>
                            <w:r w:rsidRPr="00B53144">
                              <w:t>Waiting for free IVA tests in Bantarsari subdistrict, Cilacap, Central Java</w:t>
                            </w:r>
                            <w:bookmarkEnd w:id="255"/>
                          </w:p>
                        </w:txbxContent>
                      </wps:txbx>
                      <wps:bodyPr rot="0" vert="horz" wrap="square" lIns="0" tIns="0" rIns="0" bIns="0" anchor="t" anchorCtr="0" upright="1">
                        <a:noAutofit/>
                      </wps:bodyPr>
                    </wps:wsp>
                  </a:graphicData>
                </a:graphic>
              </wp:inline>
            </w:drawing>
          </mc:Choice>
          <mc:Fallback>
            <w:pict>
              <v:shape w14:anchorId="192BBA94" id="Text Box 20" o:spid="_x0000_s1188" type="#_x0000_t202" style="width:308.0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43L7gEAAMEDAAAOAAAAZHJzL2Uyb0RvYy54bWysU9tu2zAMfR+wfxD0vjh21l2MOEXXosOA&#10;7gK0+wBGlmNhtqhRSuzs60fJcdaub8NeBIoiDw8PqfXl2HfioMkbtJXMF0sptFVYG7ur5PeH21fv&#10;pPABbA0dWl3Jo/bycvPyxXpwpS6wxa7WJBjE+nJwlWxDcGWWedXqHvwCnbb82CD1EPhKu6wmGBi9&#10;77JiuXyTDUi1I1Tae/beTI9yk/CbRqvwtWm8DqKrJHML6aR0buOZbdZQ7ghca9SJBvwDix6M5aJn&#10;qBsIIPZknkH1RhF6bMJCYZ9h0xilUw/cTb78q5v7FpxOvbA43p1l8v8PVn05fCNh6koWLI+Fnmf0&#10;oMcgPuAo2MX6DM6XHHbvODCM7Oc5p169u0P1wwuL1y3Ynb4iwqHVUDO/PGZmj1InHB9BtsNnrLkO&#10;7AMmoLGhPorHcghGZyLH82wiF8XO1fu8KFYXUih+W+WvV8VFKgHlnO3Ih48aexGNShLPPqHD4c6H&#10;yAbKOSQWs3hrui7Nv7NPHBwYPYl9JDxRD+N2TELly7ezLFusj9wQ4bRX/A/YaJF+STHwTlXS/9wD&#10;aSm6T5ZFiQs4GzQb29kAqzi1kkGKybwO06LuHZldy8iT7BavWLjGpJ6iwhOLE2Hek9TqaafjIj6+&#10;p6g/P2/zGwAA//8DAFBLAwQUAAYACAAAACEAt+763tsAAAAEAQAADwAAAGRycy9kb3ducmV2Lnht&#10;bEyPwU7DMBBE70j9B2srcaNOEEQ0xKkqBCckRBoOHJ14m1iN1yF22/D3LFzoZaXRjGbeFpvZDeKE&#10;U7CeFKSrBARS642lTsFH/XLzACJETUYPnlDBNwbYlIurQufGn6nC0y52gkso5FpBH+OYSxnaHp0O&#10;Kz8isbf3k9OR5dRJM+kzl7tB3iZJJp22xAu9HvGpx/awOzoF20+qnu3XW/Ne7Stb1+uEXrODUtfL&#10;efsIIuIc/8Pwi8/oUDJT449kghgU8CPx77KXpVkKolFwt74HWRbyEr78AQAA//8DAFBLAQItABQA&#10;BgAIAAAAIQC2gziS/gAAAOEBAAATAAAAAAAAAAAAAAAAAAAAAABbQ29udGVudF9UeXBlc10ueG1s&#10;UEsBAi0AFAAGAAgAAAAhADj9If/WAAAAlAEAAAsAAAAAAAAAAAAAAAAALwEAAF9yZWxzLy5yZWxz&#10;UEsBAi0AFAAGAAgAAAAhANBPjcvuAQAAwQMAAA4AAAAAAAAAAAAAAAAALgIAAGRycy9lMm9Eb2Mu&#10;eG1sUEsBAi0AFAAGAAgAAAAhALfu+t7bAAAABAEAAA8AAAAAAAAAAAAAAAAASAQAAGRycy9kb3du&#10;cmV2LnhtbFBLBQYAAAAABAAEAPMAAABQBQAAAAA=&#10;" filled="f" stroked="f">
                <v:textbox inset="0,0,0,0">
                  <w:txbxContent>
                    <w:p w14:paraId="4F3AD38E" w14:textId="77777777" w:rsidR="001F23EF" w:rsidRPr="005A2E64" w:rsidRDefault="001F23EF" w:rsidP="001F23EF">
                      <w:pPr>
                        <w:pStyle w:val="Caption"/>
                      </w:pPr>
                      <w:bookmarkStart w:id="269" w:name="_Toc404962807"/>
                      <w:r w:rsidRPr="00B53144">
                        <w:t>Waiting for free IVA tests in Bantarsari subdistrict, Cilacap, Central Java</w:t>
                      </w:r>
                      <w:bookmarkEnd w:id="269"/>
                    </w:p>
                  </w:txbxContent>
                </v:textbox>
                <w10:anchorlock/>
              </v:shape>
            </w:pict>
          </mc:Fallback>
        </mc:AlternateContent>
      </w:r>
    </w:p>
    <w:p w14:paraId="63C7CEA2" w14:textId="64FB9C6B"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Partners made progress collecting and collating the evidence they need to make a case for policy influence. Notable progress was achieved in Theme 3 with the completion of a quantitative data set on the experiences of migrants. In Theme 4, MAMPU partner PERMAMPU analysed its qualitative data on unwanted pregnancy enabling them to design a project addressing access to reproductive health services. Other partners sought to influence government by demonstrating in practical ways how services can be improved. Aisyiyah, MAMPU’s partner in Theme 4, had success by showing local health authorities how the delivery of reproductive health services can be improved.</w:t>
      </w:r>
    </w:p>
    <w:p w14:paraId="034EFC9D"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MAMPU Partners actively engaged with policy makers in government and the legislature during this period. For instance, Theme 1 partner KAPAL Perempuan successfully concluded formal agreements with heads of districts in three (3) locations. Notably MAMPU Partners engaged collectively with influential figures on the Transition Team of the incoming President. Nevertheless, MAMPU perceived there was significant scope to improve the coordination and strategy of these various advocacy activities.</w:t>
      </w:r>
    </w:p>
    <w:p w14:paraId="083DCBC2" w14:textId="77777777" w:rsidR="008E5128" w:rsidRPr="00735716" w:rsidRDefault="008E5128" w:rsidP="008E5128">
      <w:pPr>
        <w:widowControl/>
        <w:autoSpaceDE/>
        <w:autoSpaceDN/>
        <w:rPr>
          <w:rFonts w:ascii="Calibri" w:eastAsia="MS Mincho" w:hAnsi="Calibri" w:cs="Times New Roman"/>
          <w:sz w:val="24"/>
          <w:szCs w:val="24"/>
          <w:lang w:val="en-AU"/>
        </w:rPr>
      </w:pPr>
    </w:p>
    <w:p w14:paraId="74E56B48" w14:textId="47E9E001" w:rsidR="001F23EF" w:rsidRDefault="001F23EF"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noProof/>
          <w:sz w:val="24"/>
          <w:szCs w:val="24"/>
          <w:lang w:val="en-AU" w:eastAsia="en-AU"/>
        </w:rPr>
        <w:drawing>
          <wp:inline distT="0" distB="0" distL="0" distR="0" wp14:anchorId="1EEA5A6F" wp14:editId="1F9C2300">
            <wp:extent cx="2530475" cy="2219960"/>
            <wp:effectExtent l="0" t="0" r="3175" b="8890"/>
            <wp:docPr id="23" name="Picture 23" descr="A photo of a person using a marker to point to a drawing of a diagram on th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530475" cy="2219960"/>
                    </a:xfrm>
                    <a:prstGeom prst="rect">
                      <a:avLst/>
                    </a:prstGeom>
                    <a:noFill/>
                    <a:ln>
                      <a:noFill/>
                    </a:ln>
                  </pic:spPr>
                </pic:pic>
              </a:graphicData>
            </a:graphic>
          </wp:inline>
        </w:drawing>
      </w:r>
    </w:p>
    <w:p w14:paraId="7725E83D" w14:textId="544F7D09" w:rsidR="001F23EF" w:rsidRDefault="001F23EF"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noProof/>
          <w:sz w:val="24"/>
          <w:szCs w:val="24"/>
          <w:lang w:val="en-AU" w:eastAsia="en-AU"/>
        </w:rPr>
        <mc:AlternateContent>
          <mc:Choice Requires="wps">
            <w:drawing>
              <wp:inline distT="0" distB="0" distL="0" distR="0" wp14:anchorId="087CAC72" wp14:editId="31F053A7">
                <wp:extent cx="2393950" cy="149225"/>
                <wp:effectExtent l="0" t="0" r="6350" b="3175"/>
                <wp:docPr id="2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3950" cy="149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2D1A1C" w14:textId="77777777" w:rsidR="001F23EF" w:rsidRPr="004C285E" w:rsidRDefault="001F23EF" w:rsidP="001F23EF">
                            <w:pPr>
                              <w:pStyle w:val="Caption"/>
                              <w:rPr>
                                <w:noProof/>
                                <w:sz w:val="20"/>
                                <w:szCs w:val="20"/>
                              </w:rPr>
                            </w:pPr>
                            <w:bookmarkStart w:id="256" w:name="_Toc404962811"/>
                            <w:r>
                              <w:t xml:space="preserve">Innovation partners: </w:t>
                            </w:r>
                            <w:r w:rsidRPr="007C67DC">
                              <w:t>Drawing the problem</w:t>
                            </w:r>
                            <w:bookmarkEnd w:id="256"/>
                          </w:p>
                        </w:txbxContent>
                      </wps:txbx>
                      <wps:bodyPr rot="0" vert="horz" wrap="square" lIns="0" tIns="0" rIns="0" bIns="0" anchor="t" anchorCtr="0" upright="1">
                        <a:noAutofit/>
                      </wps:bodyPr>
                    </wps:wsp>
                  </a:graphicData>
                </a:graphic>
              </wp:inline>
            </w:drawing>
          </mc:Choice>
          <mc:Fallback>
            <w:pict>
              <v:shape w14:anchorId="087CAC72" id="Text Box 24" o:spid="_x0000_s1189" type="#_x0000_t202" style="width:188.5pt;height:1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sAtAwIAAOoDAAAOAAAAZHJzL2Uyb0RvYy54bWysU9tu2zAMfR+wfxD0vjhx26Ex4hRdigwD&#10;ugvQ7gNkWbaFyaJGKbGzrx8lx1m3vQ3zg0BR5CHPIb25G3vDjgq9Blvy1WLJmbISam3bkn993r+5&#10;5cwHYWthwKqSn5Tnd9vXrzaDK1QOHZhaISMQ64vBlbwLwRVZ5mWneuEX4JSlxwawF4Gu2GY1ioHQ&#10;e5Ply+XbbACsHYJU3pP3YXrk24TfNEqGz03jVWCm5NRbSCems4pntt2IokXhOi3PbYh/6KIX2lLR&#10;C9SDCIIdUP8F1WuJ4KEJCwl9Bk2jpUociM1q+Qebp044lbiQON5dZPL/D1Z+On5BpuuS59ecWdHT&#10;jJ7VGNg7GBm5SJ/B+YLCnhwFhpH8NOfE1btHkN88s7DrhG3VPSIMnRI19beKmdmL1AnHR5Bq+Ag1&#10;1RGHAAlobLCP4pEcjNBpTqfLbGIvkpz51fpqfUNPkt5W1+s8v0klRDFnO/ThvYKeRaPkSLNP6OL4&#10;6EPsRhRzSCzmweh6r41JF2yrnUF2FLQn+/Sd0X8LMzYGW4hpE2L0JJqR2cQxjNWYFF0tb2f9KqhP&#10;xBxhWkD6YcjoAH9wNtDyldx/PwhUnJkPltSLmzobOBvVbAgrKbXkgbPJ3IVpow8OddsR8jQfC/ek&#10;cKMT+TiKqYtzw7RQSZPz8seNfXlPUb9+0e1PAAAA//8DAFBLAwQUAAYACAAAACEAwOK8E9sAAAAE&#10;AQAADwAAAGRycy9kb3ducmV2LnhtbEyPwU7DMBBE70j8g7VIXBB1SEWLQpwKWrjBoaXqeZssSUS8&#10;jmynSf+ehQtcRhrNauZtvppsp07kQ+vYwN0sAUVcuqrl2sD+4/X2AVSIyBV2jsnAmQKsisuLHLPK&#10;jbyl0y7WSko4ZGigibHPtA5lQxbDzPXEkn06bzGK9bWuPI5SbjudJslCW2xZFhrsad1Q+bUbrIHF&#10;xg/jltc3m/3LG773dXp4Ph+Mub6anh5BRZri3zH84As6FMJ0dANXQXUG5JH4q5LNl0uxRwPp/B50&#10;kev/8MU3AAAA//8DAFBLAQItABQABgAIAAAAIQC2gziS/gAAAOEBAAATAAAAAAAAAAAAAAAAAAAA&#10;AABbQ29udGVudF9UeXBlc10ueG1sUEsBAi0AFAAGAAgAAAAhADj9If/WAAAAlAEAAAsAAAAAAAAA&#10;AAAAAAAALwEAAF9yZWxzLy5yZWxzUEsBAi0AFAAGAAgAAAAhAIKewC0DAgAA6gMAAA4AAAAAAAAA&#10;AAAAAAAALgIAAGRycy9lMm9Eb2MueG1sUEsBAi0AFAAGAAgAAAAhAMDivBPbAAAABAEAAA8AAAAA&#10;AAAAAAAAAAAAXQQAAGRycy9kb3ducmV2LnhtbFBLBQYAAAAABAAEAPMAAABlBQAAAAA=&#10;" stroked="f">
                <v:textbox inset="0,0,0,0">
                  <w:txbxContent>
                    <w:p w14:paraId="632D1A1C" w14:textId="77777777" w:rsidR="001F23EF" w:rsidRPr="004C285E" w:rsidRDefault="001F23EF" w:rsidP="001F23EF">
                      <w:pPr>
                        <w:pStyle w:val="Caption"/>
                        <w:rPr>
                          <w:noProof/>
                          <w:sz w:val="20"/>
                          <w:szCs w:val="20"/>
                        </w:rPr>
                      </w:pPr>
                      <w:bookmarkStart w:id="271" w:name="_Toc404962811"/>
                      <w:r>
                        <w:t xml:space="preserve">Innovation partners: </w:t>
                      </w:r>
                      <w:r w:rsidRPr="007C67DC">
                        <w:t>Drawing the problem</w:t>
                      </w:r>
                      <w:bookmarkEnd w:id="271"/>
                    </w:p>
                  </w:txbxContent>
                </v:textbox>
                <w10:anchorlock/>
              </v:shape>
            </w:pict>
          </mc:Fallback>
        </mc:AlternateContent>
      </w:r>
    </w:p>
    <w:p w14:paraId="45BE9836" w14:textId="2051A4A4"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MAMPU set up an Innovation Fund that identified and supported creative solutions contributing to the empowerment of poor women beyond the work of the core partners. Through the Innovation Fund, MAMPU supported nine (9) partners selected through a competitive process which attracted 81 applicants. The partners commenced a one-year experiment on a problem they have identified. Some of the ideas proposed by partners included: Educating Women and Girls on Maternal and Reproductive Health through the Scout Movement, Religious Institutions, and the Media in Nusa Tenggara Timur, Empowering Women through Strengthening Village Institutions in Ambon and Strengthening Village Financial Management and Women’s Access to Village Planning and Development.</w:t>
      </w:r>
    </w:p>
    <w:p w14:paraId="3BE22C12" w14:textId="77777777" w:rsidR="008E5128" w:rsidRPr="00735716" w:rsidRDefault="008E5128" w:rsidP="008E5128">
      <w:pPr>
        <w:widowControl/>
        <w:autoSpaceDE/>
        <w:autoSpaceDN/>
        <w:rPr>
          <w:rFonts w:ascii="Calibri" w:eastAsia="MS Mincho" w:hAnsi="Calibri" w:cs="Times New Roman"/>
          <w:sz w:val="24"/>
          <w:szCs w:val="24"/>
          <w:lang w:val="en-AU"/>
        </w:rPr>
      </w:pPr>
    </w:p>
    <w:p w14:paraId="6EC17EA3"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Signs of positive change in partner organisational capacity began to emerge in this reporting period. In particular, a time-based assessment of financial management performance found that partners began to improve across a range of indicators. </w:t>
      </w:r>
    </w:p>
    <w:p w14:paraId="102413BA" w14:textId="77777777" w:rsidR="008E5128" w:rsidRPr="00735716" w:rsidRDefault="008E5128" w:rsidP="008E5128">
      <w:pPr>
        <w:widowControl/>
        <w:autoSpaceDE/>
        <w:autoSpaceDN/>
        <w:rPr>
          <w:rFonts w:ascii="Calibri" w:eastAsia="MS Mincho" w:hAnsi="Calibri" w:cs="Times New Roman"/>
          <w:sz w:val="24"/>
          <w:szCs w:val="24"/>
          <w:lang w:val="en-AU"/>
        </w:rPr>
      </w:pPr>
    </w:p>
    <w:p w14:paraId="5315783F" w14:textId="77777777" w:rsidR="008E5128" w:rsidRPr="00735716" w:rsidRDefault="008E5128" w:rsidP="008E5128">
      <w:pPr>
        <w:keepNext/>
        <w:widowControl/>
        <w:numPr>
          <w:ilvl w:val="1"/>
          <w:numId w:val="0"/>
        </w:numPr>
        <w:tabs>
          <w:tab w:val="left" w:pos="0"/>
        </w:tabs>
        <w:suppressAutoHyphens/>
        <w:autoSpaceDE/>
        <w:autoSpaceDN/>
        <w:ind w:left="576" w:hanging="576"/>
        <w:jc w:val="both"/>
        <w:outlineLvl w:val="1"/>
        <w:rPr>
          <w:rFonts w:eastAsia="MS Gothic"/>
          <w:b/>
          <w:snapToGrid w:val="0"/>
          <w:lang w:val="en-AU"/>
        </w:rPr>
      </w:pPr>
      <w:bookmarkStart w:id="257" w:name="_Toc460577748"/>
      <w:r w:rsidRPr="00735716">
        <w:rPr>
          <w:rFonts w:eastAsia="MS Gothic"/>
          <w:b/>
          <w:snapToGrid w:val="0"/>
          <w:lang w:val="en-AU"/>
        </w:rPr>
        <w:t>Reporting Period:  May 2013 to May 2014</w:t>
      </w:r>
      <w:bookmarkEnd w:id="257"/>
    </w:p>
    <w:p w14:paraId="79B2F322" w14:textId="77777777" w:rsidR="008E5128" w:rsidRPr="00735716" w:rsidRDefault="008E5128" w:rsidP="008E5128">
      <w:pPr>
        <w:widowControl/>
        <w:autoSpaceDE/>
        <w:autoSpaceDN/>
        <w:rPr>
          <w:rFonts w:ascii="Calibri" w:eastAsia="MS Mincho" w:hAnsi="Calibri" w:cs="Times New Roman"/>
          <w:sz w:val="24"/>
          <w:szCs w:val="24"/>
          <w:lang w:val="en-AU"/>
        </w:rPr>
      </w:pPr>
    </w:p>
    <w:p w14:paraId="61264EEB"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At this time, the MAMPU Program focused on developing stronger partner relationships, rebuilding contractor management credibility and started to deliver on commitments made to partners and DFAT. The role as the Managing Contractor for MAMPU was, and remains, multi-faceted; at times the facilitator, a catalyst, a manager, a convener and a fixer. These different roles needed to evolve, to recognize when and how to change the approach as the circumstances changed. Moreover, it was clear that the manner in which we performed our role had the potential to either enhance or hinder the work of partners and ultimately the success of the Program.</w:t>
      </w:r>
    </w:p>
    <w:p w14:paraId="15AE790C" w14:textId="77777777" w:rsidR="008E5128" w:rsidRPr="00735716" w:rsidRDefault="008E5128" w:rsidP="008E5128">
      <w:pPr>
        <w:widowControl/>
        <w:autoSpaceDE/>
        <w:autoSpaceDN/>
        <w:rPr>
          <w:rFonts w:ascii="Calibri" w:eastAsia="MS Mincho" w:hAnsi="Calibri" w:cs="Times New Roman"/>
          <w:sz w:val="24"/>
          <w:szCs w:val="24"/>
          <w:lang w:val="en-AU"/>
        </w:rPr>
      </w:pPr>
    </w:p>
    <w:p w14:paraId="61667582"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The year started with a significant reorganization of the MAMPU Team, with the objective of forming a structure that would best enable the successful implementation of the Program. This involved an evaluation of all key positions, reviewing performance and clarifying job descriptions. A new Team Leader started on January 2014 and significant recruitment continued throughout this period. </w:t>
      </w:r>
    </w:p>
    <w:p w14:paraId="32B6E640" w14:textId="77777777" w:rsidR="008E5128" w:rsidRPr="00735716" w:rsidRDefault="008E5128" w:rsidP="008E5128">
      <w:pPr>
        <w:widowControl/>
        <w:autoSpaceDE/>
        <w:autoSpaceDN/>
        <w:rPr>
          <w:rFonts w:ascii="Calibri" w:eastAsia="MS Mincho" w:hAnsi="Calibri" w:cs="Times New Roman"/>
          <w:sz w:val="24"/>
          <w:szCs w:val="24"/>
          <w:lang w:val="en-AU"/>
        </w:rPr>
      </w:pPr>
    </w:p>
    <w:p w14:paraId="2DABFFEA"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MAMPU invested significantly in developing partners’ grant management capacities, with some success. With MAMPU support, 5 partners had improved financial systems in place. This enabled those organisations, for the first time, to integrate financial reporting from sub-partners (or subsidiary offices in the case of KPI) without requiring duplication of data input, thereby reducing the time required for accurate grant reporting.</w:t>
      </w:r>
    </w:p>
    <w:p w14:paraId="3A85859B" w14:textId="77777777" w:rsidR="008E5128" w:rsidRPr="00735716" w:rsidRDefault="008E5128" w:rsidP="008E5128">
      <w:pPr>
        <w:widowControl/>
        <w:autoSpaceDE/>
        <w:autoSpaceDN/>
        <w:rPr>
          <w:rFonts w:ascii="Calibri" w:eastAsia="MS Mincho" w:hAnsi="Calibri" w:cs="Times New Roman"/>
          <w:sz w:val="24"/>
          <w:szCs w:val="24"/>
          <w:lang w:val="en-AU"/>
        </w:rPr>
      </w:pPr>
    </w:p>
    <w:p w14:paraId="2F635DBB"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MAMPU also delivered effective training: Workshop evaluations illustrated that 85% of participants perceived their understanding of grants management mechanisms to have improved, while 90% considered that consensus had been reached on a working mechanism, and 100% agreed that capacity development needs had been identified.</w:t>
      </w:r>
    </w:p>
    <w:p w14:paraId="120FA148" w14:textId="77777777" w:rsidR="008E5128" w:rsidRPr="00735716" w:rsidRDefault="008E5128" w:rsidP="008E5128">
      <w:pPr>
        <w:widowControl/>
        <w:autoSpaceDE/>
        <w:autoSpaceDN/>
        <w:rPr>
          <w:rFonts w:ascii="Calibri" w:eastAsia="MS Mincho" w:hAnsi="Calibri" w:cs="Times New Roman"/>
          <w:sz w:val="24"/>
          <w:szCs w:val="24"/>
          <w:lang w:val="en-AU"/>
        </w:rPr>
      </w:pPr>
    </w:p>
    <w:p w14:paraId="7CAB1288"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MAMPU also convened the 3rd Partners Forum in this period. The MAMPU team encouraged the partners to discuss and agree the theme and objectives of the Forum. This participatory approach to event design resulted in significant partner ownership and commitment to the aims of the Forum.  The agreed agenda was a balance between knowledge building and sharing, group work, advocacy action-planning and demonstrating practical M&amp;E tools for partners to select for follow-up training. We agreed with the Steering Committee that it was important to have significant representation of sub-partners or sub-national members of partners attending the forum. The participants enjoyed substantive sessions on matters such as policy context (relevant policies to MAMPU partners, e.g. UU Desa, UU Ormas, JKN), and how to position and strategize policy advocacy options. New initiatives such as the MAMPU Village Law Advocacy Group and the collective support for Indonesia Beragam emerged out of this Forum, and other opportunities to engage in networking and learning were also identified in areas such as social protection, health and monitoring and evaluation.</w:t>
      </w:r>
    </w:p>
    <w:p w14:paraId="49F2E145" w14:textId="77777777" w:rsidR="008E5128" w:rsidRPr="00735716" w:rsidRDefault="008E5128" w:rsidP="008E5128">
      <w:pPr>
        <w:widowControl/>
        <w:autoSpaceDE/>
        <w:autoSpaceDN/>
        <w:rPr>
          <w:rFonts w:ascii="Calibri" w:eastAsia="MS Mincho" w:hAnsi="Calibri" w:cs="Times New Roman"/>
          <w:sz w:val="24"/>
          <w:szCs w:val="24"/>
          <w:lang w:val="en-AU"/>
        </w:rPr>
      </w:pPr>
    </w:p>
    <w:p w14:paraId="05B8E345" w14:textId="5E3F7573" w:rsidR="008E5128" w:rsidRPr="00735716" w:rsidRDefault="008E5128" w:rsidP="008E5128">
      <w:pPr>
        <w:widowControl/>
        <w:autoSpaceDE/>
        <w:autoSpaceDN/>
        <w:rPr>
          <w:rFonts w:eastAsia="MS Mincho"/>
          <w:sz w:val="16"/>
          <w:szCs w:val="16"/>
          <w:lang w:val="en-AU"/>
        </w:rPr>
      </w:pPr>
      <w:r w:rsidRPr="00735716">
        <w:rPr>
          <w:rFonts w:ascii="Calibri" w:eastAsia="MS Mincho" w:hAnsi="Calibri" w:cs="Times New Roman"/>
          <w:sz w:val="24"/>
          <w:szCs w:val="24"/>
          <w:lang w:val="en-AU"/>
        </w:rPr>
        <w:t xml:space="preserve">Monitoring and Evaluation workshops were conducted with seven (7) partners.  These were an important opportunity to engage closely with partners around their program designs. The MAMPU team facilitated and supported the workshops to develop clear logic models for outlining intended outcomes from project </w:t>
      </w:r>
      <w:r w:rsidR="00A83D61" w:rsidRPr="00735716">
        <w:rPr>
          <w:rFonts w:ascii="Calibri" w:eastAsia="MS Mincho" w:hAnsi="Calibri" w:cs="Times New Roman"/>
          <w:sz w:val="24"/>
          <w:szCs w:val="24"/>
          <w:lang w:val="en-AU"/>
        </w:rPr>
        <w:t>designs and</w:t>
      </w:r>
      <w:r w:rsidRPr="00735716">
        <w:rPr>
          <w:rFonts w:ascii="Calibri" w:eastAsia="MS Mincho" w:hAnsi="Calibri" w:cs="Times New Roman"/>
          <w:sz w:val="24"/>
          <w:szCs w:val="24"/>
          <w:lang w:val="en-AU"/>
        </w:rPr>
        <w:t xml:space="preserve"> reviewing how to plan and monitor activities. Partners identified which activities they felt merited MAMPU’s support to implement. One principle of this approach was to use the tools and systems partners already possessed, while discussing how they could be integrated within MAMPU, so as to enhance their sense of ownership.</w:t>
      </w:r>
    </w:p>
    <w:p w14:paraId="20F38152" w14:textId="77777777" w:rsidR="008E5128" w:rsidRPr="00735716" w:rsidRDefault="008E5128" w:rsidP="008E5128">
      <w:pPr>
        <w:widowControl/>
        <w:autoSpaceDE/>
        <w:autoSpaceDN/>
        <w:spacing w:after="120"/>
        <w:jc w:val="both"/>
        <w:outlineLvl w:val="0"/>
        <w:rPr>
          <w:rFonts w:eastAsia="MS Gothic"/>
          <w:bCs/>
          <w:caps/>
          <w:color w:val="006CB6"/>
          <w:sz w:val="28"/>
          <w:szCs w:val="28"/>
          <w:lang w:val="en-AU"/>
        </w:rPr>
      </w:pPr>
    </w:p>
    <w:p w14:paraId="38B4E38F" w14:textId="77777777" w:rsidR="008E5128" w:rsidRPr="00735716" w:rsidRDefault="008E5128" w:rsidP="008E5128">
      <w:pPr>
        <w:widowControl/>
        <w:autoSpaceDE/>
        <w:autoSpaceDN/>
        <w:spacing w:after="120"/>
        <w:jc w:val="both"/>
        <w:outlineLvl w:val="0"/>
        <w:rPr>
          <w:rFonts w:eastAsia="MS Gothic"/>
          <w:bCs/>
          <w:caps/>
          <w:color w:val="006CB6"/>
          <w:sz w:val="28"/>
          <w:szCs w:val="28"/>
          <w:lang w:val="en-AU"/>
        </w:rPr>
      </w:pPr>
      <w:bookmarkStart w:id="258" w:name="_Toc460577749"/>
      <w:r w:rsidRPr="00735716">
        <w:rPr>
          <w:rFonts w:eastAsia="MS Gothic"/>
          <w:bCs/>
          <w:caps/>
          <w:color w:val="006CB6"/>
          <w:sz w:val="28"/>
          <w:szCs w:val="28"/>
          <w:lang w:val="en-AU"/>
        </w:rPr>
        <w:t>MAMPU Partners</w:t>
      </w:r>
      <w:bookmarkEnd w:id="258"/>
    </w:p>
    <w:p w14:paraId="0E8AA458" w14:textId="77777777" w:rsidR="008E5128" w:rsidRPr="00735716" w:rsidRDefault="008E5128" w:rsidP="008E5128">
      <w:pPr>
        <w:widowControl/>
        <w:autoSpaceDE/>
        <w:autoSpaceDN/>
        <w:rPr>
          <w:rFonts w:ascii="Calibri" w:eastAsia="MS Mincho" w:hAnsi="Calibri" w:cs="Times New Roman"/>
          <w:sz w:val="24"/>
          <w:szCs w:val="24"/>
          <w:lang w:val="en-AU"/>
        </w:rPr>
      </w:pPr>
    </w:p>
    <w:p w14:paraId="77CF6AB4"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MAMPU works with numerous civil society organisations that help the program achieve its outcomes and results.  The following table provides general information on the history of the civil society partner and their specific work with MAMPU.</w:t>
      </w:r>
    </w:p>
    <w:p w14:paraId="6B3D7812" w14:textId="77777777" w:rsidR="008E5128" w:rsidRPr="00735716" w:rsidRDefault="008E5128" w:rsidP="008E5128">
      <w:pPr>
        <w:widowControl/>
        <w:autoSpaceDE/>
        <w:autoSpaceDN/>
        <w:rPr>
          <w:rFonts w:ascii="Calibri" w:eastAsia="MS Mincho" w:hAnsi="Calibri" w:cs="Times New Roman"/>
          <w:sz w:val="24"/>
          <w:szCs w:val="24"/>
          <w:lang w:val="en-AU"/>
        </w:rPr>
      </w:pPr>
    </w:p>
    <w:tbl>
      <w:tblPr>
        <w:tblStyle w:val="TableGrid5"/>
        <w:tblW w:w="9895" w:type="dxa"/>
        <w:tblLayout w:type="fixed"/>
        <w:tblLook w:val="04A0" w:firstRow="1" w:lastRow="0" w:firstColumn="1" w:lastColumn="0" w:noHBand="0" w:noVBand="1"/>
      </w:tblPr>
      <w:tblGrid>
        <w:gridCol w:w="1980"/>
        <w:gridCol w:w="7915"/>
      </w:tblGrid>
      <w:tr w:rsidR="008E5128" w:rsidRPr="00735716" w14:paraId="1BC3107A" w14:textId="77777777" w:rsidTr="00F66026">
        <w:tc>
          <w:tcPr>
            <w:tcW w:w="1980" w:type="dxa"/>
          </w:tcPr>
          <w:p w14:paraId="30342DF8"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AISYIYAH</w:t>
            </w:r>
          </w:p>
          <w:p w14:paraId="5CD45E6E"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Strengthening Women’s Leadership to Increase Access to Reproductive Health Services for All Women</w:t>
            </w:r>
          </w:p>
        </w:tc>
        <w:tc>
          <w:tcPr>
            <w:tcW w:w="7915" w:type="dxa"/>
          </w:tcPr>
          <w:p w14:paraId="5A378BE9"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Established 19 May 1917, ‘Aisyiyah is an autonomous women’s organisation affiliated with Muhammadiyah—one of the two largest Islamic organisations in Indonesia. ‘Aisyiyah’s mission is to advance religion, education, health and social services for the general public, with the main focus on improving women’s quality of life.</w:t>
            </w:r>
          </w:p>
          <w:p w14:paraId="1FFF3D57" w14:textId="77777777" w:rsidR="008E5128" w:rsidRPr="00735716" w:rsidRDefault="008E5128" w:rsidP="008E5128">
            <w:pPr>
              <w:widowControl/>
              <w:autoSpaceDE/>
              <w:autoSpaceDN/>
              <w:rPr>
                <w:rFonts w:ascii="Calibri" w:eastAsia="MS Mincho" w:hAnsi="Calibri" w:cs="Times New Roman"/>
                <w:sz w:val="24"/>
                <w:szCs w:val="24"/>
                <w:lang w:val="en-AU"/>
              </w:rPr>
            </w:pPr>
          </w:p>
          <w:p w14:paraId="1DE10853"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‘Aisyiyah’s strength resides in its grassroots approach and the proliferation of charity programs it has established throughout Indonesia. These include 13,000 charities for early childhood, primary and secondary education; 13 charities for higher education; 568 charities for cooperatives; 1,029 family business development ventures; as well as charities in the health sector, including a total of 87 general hospitals, 16 mother and child hospitals, 70 maternity hospitals, 106 medical centers, 20 community health centers (balkesmas), 76 mother and child health centers (balai kesehatan ibu dan anak) (BKIA) comprising of 105 community health care posts (posyandu). ‘Aisyiyah operates at national, local (province), territorial (district), branch (sub-district) and sub-branch (village) levels. Currently, it works in 33 provinces, 412 districts, 2,611 sub-districts, and 7,548 villages in Indonesia, with three special branches in Egypt, Netherlands and Malaysia.</w:t>
            </w:r>
          </w:p>
          <w:p w14:paraId="5D092A33"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w:t>
            </w:r>
          </w:p>
          <w:p w14:paraId="43A4BC65"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‘Aisyiyah aligns with MAMPU’s fourth thematic pillar: Strengthening Women's Leadership to Improve Maternal and Reproductive Health. ‘Aisyiyah’s MAMPU program focuses its support for women’s basic reproductive health rights in five areas—breastfeeding, family planning (keluarga berencana) (KB) services, national health insurance, female circumcision, and cervical cancer screening using the Pap smear and visual inspection with acetic acid (VIA) (inspeksi dengan asam asetat) (IVA) tests. Activities are focused on delivering training in women’s leadership and reproductive health, the establishment of Balai Sakinah ‘Aisyiyah (BSA) (‘Aisyiyah Sakinah Centers) where women meet and share knowledge, advocate to multi-stakeholders for access to reproductive health services as every woman’s right, conduct media campaigns to promote the rights of women to reproductive health, and gather baseline data to incorporate into communications strategies aimed at changing behavioral practices with respect to women’s reproductive health in the five identified areas.</w:t>
            </w:r>
          </w:p>
          <w:p w14:paraId="21DC4EAD" w14:textId="77777777" w:rsidR="008E5128" w:rsidRPr="00735716" w:rsidRDefault="008E5128" w:rsidP="008E5128">
            <w:pPr>
              <w:widowControl/>
              <w:autoSpaceDE/>
              <w:autoSpaceDN/>
              <w:rPr>
                <w:rFonts w:ascii="Calibri" w:eastAsia="MS Mincho" w:hAnsi="Calibri" w:cs="Times New Roman"/>
                <w:sz w:val="24"/>
                <w:szCs w:val="24"/>
                <w:lang w:val="en-AU"/>
              </w:rPr>
            </w:pPr>
          </w:p>
        </w:tc>
      </w:tr>
      <w:tr w:rsidR="008E5128" w:rsidRPr="00735716" w14:paraId="621F249D" w14:textId="77777777" w:rsidTr="00F66026">
        <w:tc>
          <w:tcPr>
            <w:tcW w:w="1980" w:type="dxa"/>
          </w:tcPr>
          <w:p w14:paraId="255BD2B1"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Yayasan Bursa Pengetahuan Kawasan Timur Indonesia (BaKTI)</w:t>
            </w:r>
          </w:p>
          <w:p w14:paraId="4EAE96E2" w14:textId="77777777" w:rsidR="008E5128" w:rsidRPr="00735716" w:rsidRDefault="008E5128" w:rsidP="008E5128">
            <w:pPr>
              <w:widowControl/>
              <w:autoSpaceDE/>
              <w:autoSpaceDN/>
              <w:rPr>
                <w:rFonts w:ascii="Calibri" w:eastAsia="MS Mincho" w:hAnsi="Calibri" w:cs="Times New Roman"/>
                <w:sz w:val="24"/>
                <w:szCs w:val="24"/>
                <w:lang w:val="en-AU"/>
              </w:rPr>
            </w:pPr>
          </w:p>
          <w:p w14:paraId="1ADF39FD"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Strengthening the Capacity of Female and Male Parliamentarians to Support Pro-Poor and Gender Responsive Policies</w:t>
            </w:r>
          </w:p>
        </w:tc>
        <w:tc>
          <w:tcPr>
            <w:tcW w:w="7915" w:type="dxa"/>
          </w:tcPr>
          <w:p w14:paraId="00C0693E"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Yayasan Bursa Pengetahuan Kawasan Timur Indonesia (BaKTI) (Eastern Indonesia Knowledge Exchange Foundation) was established in 2004 as part of the Support Office for Eastern Indonesia (SOfEI), a knowledge-exchange support unit. SOfEI is a multi-donor project administered by the World Bank. Based in Makassar, South Sulawesi, BaKTI officially became a foundation in 2009 and operates with 22 staff and an eight-member advisory council. </w:t>
            </w:r>
          </w:p>
          <w:p w14:paraId="70922A31" w14:textId="77777777" w:rsidR="008E5128" w:rsidRPr="00735716" w:rsidRDefault="008E5128" w:rsidP="008E5128">
            <w:pPr>
              <w:widowControl/>
              <w:autoSpaceDE/>
              <w:autoSpaceDN/>
              <w:rPr>
                <w:rFonts w:ascii="Calibri" w:eastAsia="MS Mincho" w:hAnsi="Calibri" w:cs="Times New Roman"/>
                <w:sz w:val="24"/>
                <w:szCs w:val="24"/>
                <w:lang w:val="en-AU"/>
              </w:rPr>
            </w:pPr>
          </w:p>
          <w:p w14:paraId="32697C42"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BaKTI is also the Secretariat for the Forum of Kawasan Timur Indonesia (KTI Forum) (Eastern Indonesia Forum) supporting regional and provincial member meetings in order to facilitate the development of partnerships between parties as they work to meet development challenges in eastern Indonesia. KTI Forum members include local government officials, legislators, academics, representatives of civil society organisations and non-governmental organisations, journalists and private sector stakeholders representing 12 provinces in eastern Indonesia.  BaKTI collects and distributes information on development and assistance programs in eastern Indonesia. It also supports local development organisations and individuals in bringing together and aligning their various programs and initiatives. </w:t>
            </w:r>
          </w:p>
          <w:p w14:paraId="13D0C8EB" w14:textId="77777777" w:rsidR="008E5128" w:rsidRPr="00735716" w:rsidRDefault="008E5128" w:rsidP="008E5128">
            <w:pPr>
              <w:widowControl/>
              <w:autoSpaceDE/>
              <w:autoSpaceDN/>
              <w:rPr>
                <w:rFonts w:ascii="Calibri" w:eastAsia="MS Mincho" w:hAnsi="Calibri" w:cs="Times New Roman"/>
                <w:sz w:val="24"/>
                <w:szCs w:val="24"/>
                <w:lang w:val="en-AU"/>
              </w:rPr>
            </w:pPr>
          </w:p>
          <w:p w14:paraId="4BB8AA26"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BaKTI focuses on the five MAMPU thematic pillars, bringing a parliamentary strengthening approach to address all five. BaKTI’s MAMPU program focuses on overseeing the launch of pro-poor and gender responsive policies, increasing women’s access to public services and enhancing the quality of life for poor women in their working areas. It accomplishes this by strengthening women’s caucuses and collaborating with members of parliament (MPs) who support gender advocacy. Initiatives include establishing women’s constituent groups at the provincial level that empower women to bring priority issues to the attention of their political leaders; strengthening women’s political caucuses through thematic discussions and workshops; forming media forums; strengthening local capacity to monitor the implementation of the government’s poverty and social protection programs; and identifying female and male parliamentarians who prioritize and commit to resolving poverty and gender issues.</w:t>
            </w:r>
          </w:p>
          <w:p w14:paraId="0664584A" w14:textId="77777777" w:rsidR="008E5128" w:rsidRPr="00735716" w:rsidRDefault="008E5128" w:rsidP="008E5128">
            <w:pPr>
              <w:widowControl/>
              <w:autoSpaceDE/>
              <w:autoSpaceDN/>
              <w:rPr>
                <w:rFonts w:ascii="Calibri" w:eastAsia="MS Mincho" w:hAnsi="Calibri" w:cs="Times New Roman"/>
                <w:sz w:val="24"/>
                <w:szCs w:val="24"/>
                <w:lang w:val="en-AU"/>
              </w:rPr>
            </w:pPr>
          </w:p>
          <w:p w14:paraId="529BB240"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BaKTI through the MAMPU program works in three provinces and four cities and/or districts, including West Nusa Tenggara (BaKTI in West Nusa Tenggara), South Sulawesi (Lembaga Pemberdayaan Perempuan) and Maluku (Arika Mahina Foundation). To date, BaKTI has established 225 constituent groups, which together reach more than 6,000 constituents in those three provinces.</w:t>
            </w:r>
          </w:p>
          <w:p w14:paraId="3A1210E6" w14:textId="77777777" w:rsidR="008E5128" w:rsidRPr="00735716" w:rsidRDefault="008E5128" w:rsidP="008E5128">
            <w:pPr>
              <w:widowControl/>
              <w:autoSpaceDE/>
              <w:autoSpaceDN/>
              <w:rPr>
                <w:rFonts w:ascii="Calibri" w:eastAsia="MS Mincho" w:hAnsi="Calibri" w:cs="Times New Roman"/>
                <w:sz w:val="24"/>
                <w:szCs w:val="24"/>
                <w:lang w:val="en-AU"/>
              </w:rPr>
            </w:pPr>
          </w:p>
        </w:tc>
      </w:tr>
      <w:tr w:rsidR="008E5128" w:rsidRPr="00735716" w14:paraId="672B6AAD" w14:textId="77777777" w:rsidTr="00F66026">
        <w:tc>
          <w:tcPr>
            <w:tcW w:w="1980" w:type="dxa"/>
          </w:tcPr>
          <w:p w14:paraId="5FCC8BCD"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International Labour Organization (ILO)</w:t>
            </w:r>
          </w:p>
          <w:p w14:paraId="451C1F79" w14:textId="77777777" w:rsidR="008E5128" w:rsidRPr="00735716" w:rsidRDefault="008E5128" w:rsidP="008E5128">
            <w:pPr>
              <w:widowControl/>
              <w:autoSpaceDE/>
              <w:autoSpaceDN/>
              <w:rPr>
                <w:rFonts w:ascii="Calibri" w:eastAsia="MS Mincho" w:hAnsi="Calibri" w:cs="Times New Roman"/>
                <w:sz w:val="24"/>
                <w:szCs w:val="24"/>
                <w:lang w:val="en-AU"/>
              </w:rPr>
            </w:pPr>
          </w:p>
          <w:p w14:paraId="62F0434A"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Access to Employment and Decent Work for Women</w:t>
            </w:r>
          </w:p>
        </w:tc>
        <w:tc>
          <w:tcPr>
            <w:tcW w:w="7915" w:type="dxa"/>
          </w:tcPr>
          <w:p w14:paraId="36526206"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The International Labour Organization (ILO) was established in 1919 as part of the Treaty of Versailles, which marked the official end of World War I, to reflect the belief that universal and lasting peace can be accomplished only if it is based on social justice. It was an affiliated agency of the League of Nations, an organisation also borne out of the Treaty. In 1946, the United Nations (UN) replaced the then-defunct League of Nations and signed an agreement with the ILO, making the ILO the UN’s first specialised agency. </w:t>
            </w:r>
          </w:p>
          <w:p w14:paraId="1187487D" w14:textId="77777777" w:rsidR="008E5128" w:rsidRPr="00735716" w:rsidRDefault="008E5128" w:rsidP="008E5128">
            <w:pPr>
              <w:widowControl/>
              <w:autoSpaceDE/>
              <w:autoSpaceDN/>
              <w:rPr>
                <w:rFonts w:ascii="Calibri" w:eastAsia="MS Mincho" w:hAnsi="Calibri" w:cs="Times New Roman"/>
                <w:sz w:val="24"/>
                <w:szCs w:val="24"/>
                <w:lang w:val="en-AU"/>
              </w:rPr>
            </w:pPr>
          </w:p>
          <w:p w14:paraId="0DF4A1C1"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The ILO’s overarching goal is to achieve decent work for all so that all people can work in conditions of freedom, equity, security and human dignity. Comprising 186 member States, the ILO works to promote human rights at work, encourage decent employment opportunities, enhance social protection and strengthen dialogue on work-related issues. The ILO’s unique tripartite structure brings together governments, employers, and unions and workers as equals within its executive bodies to set labor standards, create policies and develop programs.  In Indonesia, the ILO has supported fair employment for decades, having established an office in Jakarta over 40 years ago. The ILO’s activities in Indonesia are guided by the Indonesian government, trade union confederations and employers’ organisations. Based on input from its tripartite constituents, the ILO identified three priorities for the National Fair Work Program for Indonesia from 2012-2015:</w:t>
            </w:r>
          </w:p>
          <w:p w14:paraId="7CEE2162" w14:textId="77777777" w:rsidR="008E5128" w:rsidRPr="00735716" w:rsidRDefault="008E5128" w:rsidP="008E5128">
            <w:pPr>
              <w:widowControl/>
              <w:autoSpaceDE/>
              <w:autoSpaceDN/>
              <w:rPr>
                <w:rFonts w:ascii="Calibri" w:eastAsia="MS Mincho" w:hAnsi="Calibri" w:cs="Times New Roman"/>
                <w:sz w:val="24"/>
                <w:szCs w:val="24"/>
                <w:lang w:val="en-AU"/>
              </w:rPr>
            </w:pPr>
          </w:p>
          <w:p w14:paraId="56839640"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1.</w:t>
            </w:r>
            <w:r w:rsidRPr="00735716">
              <w:rPr>
                <w:rFonts w:ascii="Calibri" w:eastAsia="MS Mincho" w:hAnsi="Calibri" w:cs="Times New Roman"/>
                <w:sz w:val="24"/>
                <w:szCs w:val="24"/>
                <w:lang w:val="en-AU"/>
              </w:rPr>
              <w:tab/>
              <w:t>Creation of employment opportunities</w:t>
            </w:r>
          </w:p>
          <w:p w14:paraId="1127F397"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2.</w:t>
            </w:r>
            <w:r w:rsidRPr="00735716">
              <w:rPr>
                <w:rFonts w:ascii="Calibri" w:eastAsia="MS Mincho" w:hAnsi="Calibri" w:cs="Times New Roman"/>
                <w:sz w:val="24"/>
                <w:szCs w:val="24"/>
                <w:lang w:val="en-AU"/>
              </w:rPr>
              <w:tab/>
              <w:t>Industrial relations</w:t>
            </w:r>
          </w:p>
          <w:p w14:paraId="44B88F45"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3.</w:t>
            </w:r>
            <w:r w:rsidRPr="00735716">
              <w:rPr>
                <w:rFonts w:ascii="Calibri" w:eastAsia="MS Mincho" w:hAnsi="Calibri" w:cs="Times New Roman"/>
                <w:sz w:val="24"/>
                <w:szCs w:val="24"/>
                <w:lang w:val="en-AU"/>
              </w:rPr>
              <w:tab/>
              <w:t>Social protection</w:t>
            </w:r>
          </w:p>
          <w:p w14:paraId="775D125F" w14:textId="77777777" w:rsidR="008E5128" w:rsidRPr="00735716" w:rsidRDefault="008E5128" w:rsidP="008E5128">
            <w:pPr>
              <w:widowControl/>
              <w:autoSpaceDE/>
              <w:autoSpaceDN/>
              <w:rPr>
                <w:rFonts w:ascii="Calibri" w:eastAsia="MS Mincho" w:hAnsi="Calibri" w:cs="Times New Roman"/>
                <w:sz w:val="24"/>
                <w:szCs w:val="24"/>
                <w:lang w:val="en-AU"/>
              </w:rPr>
            </w:pPr>
          </w:p>
          <w:p w14:paraId="4896AB37"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The ILO aligns with MAMPU’s second thematic pillar: Improve Women’s Access to Jobs and Remove Workplace Discrimination.  The ILO’s MAMPU program focuses on improving the working conditions for female homeworkers; introducing employer initiatives to improve women’s quality of work and promote equality in the labor force; helping female homeworkers with disabilities improve the quality of their work; strengthening national policy, programming and planning that responds to the interests of homeworkers and promotes their rights; and empowering women in the MAMPU-ILO working area to take action based on their priority needs. In 2014-2016, ILO is collaborating with several local non-governmental organisations (NGOs) and trade unions to implement the MAMPU-ILO program in North Sumatra, West Java, Banten, Central Java, Yogyakarta and East Java. ILO-MAMPU work was completed in North Sumatera and East Java in 2013.  Local partners include: Yayasan Bina Keterampilan Pedesaan Indonesia (BITRA) (BITRA Indonesia Foundation); Yayasan Annisa Swasti (Yasanti); The Trade Union Rights Centre (TURC); Mitra Wanita Pekerja Rumahan Indonesia (MWPRI).</w:t>
            </w:r>
          </w:p>
          <w:p w14:paraId="57333B9D" w14:textId="77777777" w:rsidR="008E5128" w:rsidRPr="00735716" w:rsidRDefault="008E5128" w:rsidP="008E5128">
            <w:pPr>
              <w:widowControl/>
              <w:autoSpaceDE/>
              <w:autoSpaceDN/>
              <w:rPr>
                <w:rFonts w:ascii="Calibri" w:eastAsia="MS Mincho" w:hAnsi="Calibri" w:cs="Times New Roman"/>
                <w:sz w:val="24"/>
                <w:szCs w:val="24"/>
                <w:lang w:val="en-AU"/>
              </w:rPr>
            </w:pPr>
          </w:p>
          <w:p w14:paraId="6382DFAF"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Program activities include developing workshops and training facilitated by the Provincial Manpower Agency in Medan, South Sumatera, to set minimum wage rates for female homeworkers; setting up workshops with IKEA furniture suppliers to discuss pilot projects and research; and producing guidelines outlining employer obligations to homeworkers, to be developed with the Asosiasi Pengusaha Indonesia (APINDO) (Indonesian Employers’ Association).</w:t>
            </w:r>
          </w:p>
          <w:p w14:paraId="2ECC1AC3" w14:textId="77777777" w:rsidR="008E5128" w:rsidRPr="00735716" w:rsidRDefault="008E5128" w:rsidP="008E5128">
            <w:pPr>
              <w:widowControl/>
              <w:autoSpaceDE/>
              <w:autoSpaceDN/>
              <w:rPr>
                <w:rFonts w:ascii="Calibri" w:eastAsia="MS Mincho" w:hAnsi="Calibri" w:cs="Times New Roman"/>
                <w:sz w:val="24"/>
                <w:szCs w:val="24"/>
                <w:lang w:val="en-AU"/>
              </w:rPr>
            </w:pPr>
          </w:p>
        </w:tc>
      </w:tr>
      <w:tr w:rsidR="008E5128" w:rsidRPr="00735716" w14:paraId="1481808F" w14:textId="77777777" w:rsidTr="00F66026">
        <w:tc>
          <w:tcPr>
            <w:tcW w:w="1980" w:type="dxa"/>
          </w:tcPr>
          <w:p w14:paraId="07A865C3"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Lingkaran Pendidikan Alternatif untuk Perempuan (Institut KAPAL Perempuan) (Alternative Education Circle for Women)</w:t>
            </w:r>
          </w:p>
          <w:p w14:paraId="6254A76E" w14:textId="77777777" w:rsidR="008E5128" w:rsidRPr="00735716" w:rsidRDefault="008E5128" w:rsidP="008E5128">
            <w:pPr>
              <w:widowControl/>
              <w:autoSpaceDE/>
              <w:autoSpaceDN/>
              <w:rPr>
                <w:rFonts w:ascii="Calibri" w:eastAsia="MS Mincho" w:hAnsi="Calibri" w:cs="Times New Roman"/>
                <w:sz w:val="24"/>
                <w:szCs w:val="24"/>
                <w:lang w:val="en-AU"/>
              </w:rPr>
            </w:pPr>
          </w:p>
          <w:p w14:paraId="64A80CA3"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Development of Gender Watch with the Theme “Social  Protection and Poverty Alleviation”</w:t>
            </w:r>
          </w:p>
        </w:tc>
        <w:tc>
          <w:tcPr>
            <w:tcW w:w="7915" w:type="dxa"/>
          </w:tcPr>
          <w:p w14:paraId="1DF9B5B7"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Institut KAPAL Perempuan (Alternative Education Circle for Women) is a women’s movement and a social movement that works to establish social justice, gender equality and fairness, and peace, both in the public and the private realms. The organisation was established as the Lingkaran Pendidikan Alternatif untuk Perempuan on 8 March 2000—International Women’s Day. </w:t>
            </w:r>
          </w:p>
          <w:p w14:paraId="0FBCE18F" w14:textId="77777777" w:rsidR="008E5128" w:rsidRPr="00735716" w:rsidRDefault="008E5128" w:rsidP="008E5128">
            <w:pPr>
              <w:widowControl/>
              <w:autoSpaceDE/>
              <w:autoSpaceDN/>
              <w:rPr>
                <w:rFonts w:ascii="Calibri" w:eastAsia="MS Mincho" w:hAnsi="Calibri" w:cs="Times New Roman"/>
                <w:sz w:val="24"/>
                <w:szCs w:val="24"/>
                <w:lang w:val="en-AU"/>
              </w:rPr>
            </w:pPr>
          </w:p>
          <w:p w14:paraId="5C25E7A4"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Institut KAPAL Perempuan, as it is now known, provides the opportunity for marginalised women to develop, plan and monitor government social protection programs to improve their rights and welfare. It aims to develop critical feminist education that addresses public concern regarding women. Its activities center around knowledge development focusing on building women’s capacity and leadership; data-based advocacy related to women’s rights; education on pluralism policy and public service; and institution and network development at the local, regional and international level.  Institut KAPAL Perempuan aligns with MAMPU’s first thematic pillar: Improve Women’s Access to Social Protection Programs. </w:t>
            </w:r>
          </w:p>
          <w:p w14:paraId="35345D5D" w14:textId="77777777" w:rsidR="008E5128" w:rsidRPr="00735716" w:rsidRDefault="008E5128" w:rsidP="008E5128">
            <w:pPr>
              <w:widowControl/>
              <w:autoSpaceDE/>
              <w:autoSpaceDN/>
              <w:rPr>
                <w:rFonts w:ascii="Calibri" w:eastAsia="MS Mincho" w:hAnsi="Calibri" w:cs="Times New Roman"/>
                <w:sz w:val="24"/>
                <w:szCs w:val="24"/>
                <w:lang w:val="en-AU"/>
              </w:rPr>
            </w:pPr>
          </w:p>
          <w:p w14:paraId="34EE8A02"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Institut KAPAL Perempuan’s MAMPU program focuses on enhancing the participation and leadership of poor and marginalised women in planning and monitoring social protection programs to improve women’s access to the programs and improve their welfare.  Activities are focused on knowledge development through workshops and research on social protection and its impact on women’s participation in society and on their welfare. Other MAMPU-related activities include 1) evidence-based advocacy (Gender Watch in the program’s working areas, workshops to recruit village monitoring teams, a Memorandum of Understanding with local governments to implement Gender Watch); 2) capacity development (schools for women, school newspaper, recruitment of female leaders from poor communities, leadership training for poor women); and 3) network development (enhancing organisational management, developing documentation and publication systems, developing data centers and information management systems, conducting financial audits and public relations).</w:t>
            </w:r>
          </w:p>
          <w:p w14:paraId="3E3144AB" w14:textId="77777777" w:rsidR="008E5128" w:rsidRPr="00735716" w:rsidRDefault="008E5128" w:rsidP="008E5128">
            <w:pPr>
              <w:widowControl/>
              <w:autoSpaceDE/>
              <w:autoSpaceDN/>
              <w:rPr>
                <w:rFonts w:ascii="Calibri" w:eastAsia="MS Mincho" w:hAnsi="Calibri" w:cs="Times New Roman"/>
                <w:sz w:val="24"/>
                <w:szCs w:val="24"/>
                <w:lang w:val="en-AU"/>
              </w:rPr>
            </w:pPr>
          </w:p>
          <w:p w14:paraId="03243B14"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Training conducted by the Institut KAPAL Perempuan MAMPU program has involved over 1,500 participants and 250 facilitators. Institut KAPAL Perempuan reached more than 2,000 poor women, 200 civil society organisations and 30 local governments between January-March 2015. </w:t>
            </w:r>
          </w:p>
          <w:p w14:paraId="1FFB1169"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The organisation also formed 185 local women’s groups with over 2,900 members and established 25 schools for women (sekolah perempuan), which are community-based learning centers to strengthen the leadership and participation of women in villages.</w:t>
            </w:r>
          </w:p>
          <w:p w14:paraId="7DD7A3E3" w14:textId="77777777" w:rsidR="008E5128" w:rsidRPr="00735716" w:rsidRDefault="008E5128" w:rsidP="008E5128">
            <w:pPr>
              <w:widowControl/>
              <w:autoSpaceDE/>
              <w:autoSpaceDN/>
              <w:rPr>
                <w:rFonts w:ascii="Calibri" w:eastAsia="MS Mincho" w:hAnsi="Calibri" w:cs="Times New Roman"/>
                <w:sz w:val="24"/>
                <w:szCs w:val="24"/>
                <w:lang w:val="en-AU"/>
              </w:rPr>
            </w:pPr>
          </w:p>
          <w:p w14:paraId="54B73BE4" w14:textId="77777777" w:rsidR="008E5128" w:rsidRPr="00735716" w:rsidRDefault="008E5128" w:rsidP="008E5128">
            <w:pPr>
              <w:widowControl/>
              <w:autoSpaceDE/>
              <w:autoSpaceDN/>
              <w:rPr>
                <w:rFonts w:ascii="Calibri" w:eastAsia="MS Mincho" w:hAnsi="Calibri" w:cs="Times New Roman"/>
                <w:sz w:val="24"/>
                <w:szCs w:val="24"/>
                <w:lang w:val="en-AU"/>
              </w:rPr>
            </w:pPr>
          </w:p>
        </w:tc>
      </w:tr>
      <w:tr w:rsidR="008E5128" w:rsidRPr="00735716" w14:paraId="42453DDE" w14:textId="77777777" w:rsidTr="00F66026">
        <w:tc>
          <w:tcPr>
            <w:tcW w:w="1980" w:type="dxa"/>
          </w:tcPr>
          <w:p w14:paraId="472DA28C"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Koalisi Perempuan Indonesia (KPI) (Indonesian Women’s Coalition for Justice and Democracy)</w:t>
            </w:r>
          </w:p>
          <w:p w14:paraId="3CC1C255" w14:textId="77777777" w:rsidR="008E5128" w:rsidRPr="00735716" w:rsidRDefault="008E5128" w:rsidP="008E5128">
            <w:pPr>
              <w:widowControl/>
              <w:autoSpaceDE/>
              <w:autoSpaceDN/>
              <w:rPr>
                <w:rFonts w:ascii="Calibri" w:eastAsia="MS Mincho" w:hAnsi="Calibri" w:cs="Times New Roman"/>
                <w:sz w:val="24"/>
                <w:szCs w:val="24"/>
                <w:lang w:val="en-AU"/>
              </w:rPr>
            </w:pPr>
          </w:p>
          <w:p w14:paraId="7048F8D0"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Strengthening Women’s Leadership to Alleviate Poverty Through Increasing Access to Social Protection and Basic Services</w:t>
            </w:r>
          </w:p>
        </w:tc>
        <w:tc>
          <w:tcPr>
            <w:tcW w:w="7915" w:type="dxa"/>
          </w:tcPr>
          <w:p w14:paraId="3A7E3DC5"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Koalisi Perempuan Indonesia (KPI) (Indonesian Women’s Coalition for Justice and Democracy) was established on 18 May 1998 by 17 female activists representing regions throughout the country. The goal of this membership-based organisation is to achieve gender equality and justice in a democratic, prosperous and civilized society. </w:t>
            </w:r>
          </w:p>
          <w:p w14:paraId="1814924C" w14:textId="77777777" w:rsidR="008E5128" w:rsidRPr="00735716" w:rsidRDefault="008E5128" w:rsidP="008E5128">
            <w:pPr>
              <w:widowControl/>
              <w:autoSpaceDE/>
              <w:autoSpaceDN/>
              <w:rPr>
                <w:rFonts w:ascii="Calibri" w:eastAsia="MS Mincho" w:hAnsi="Calibri" w:cs="Times New Roman"/>
                <w:sz w:val="24"/>
                <w:szCs w:val="24"/>
                <w:lang w:val="en-AU"/>
              </w:rPr>
            </w:pPr>
          </w:p>
          <w:p w14:paraId="683D3E61"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To realize this goal, KPI strives to:</w:t>
            </w:r>
          </w:p>
          <w:p w14:paraId="108F081A" w14:textId="77777777" w:rsidR="008E5128" w:rsidRPr="00735716" w:rsidRDefault="008E5128" w:rsidP="008E5128">
            <w:pPr>
              <w:widowControl/>
              <w:autoSpaceDE/>
              <w:autoSpaceDN/>
              <w:rPr>
                <w:rFonts w:ascii="Calibri" w:eastAsia="MS Mincho" w:hAnsi="Calibri" w:cs="Times New Roman"/>
                <w:sz w:val="24"/>
                <w:szCs w:val="24"/>
                <w:lang w:val="en-AU"/>
              </w:rPr>
            </w:pPr>
          </w:p>
          <w:p w14:paraId="5A368065"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1.</w:t>
            </w:r>
            <w:r w:rsidRPr="00735716">
              <w:rPr>
                <w:rFonts w:ascii="Calibri" w:eastAsia="MS Mincho" w:hAnsi="Calibri" w:cs="Times New Roman"/>
                <w:sz w:val="24"/>
                <w:szCs w:val="24"/>
                <w:lang w:val="en-AU"/>
              </w:rPr>
              <w:tab/>
              <w:t xml:space="preserve">Protect the rights of women and marginalized groups. </w:t>
            </w:r>
          </w:p>
          <w:p w14:paraId="77E8904F"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2.</w:t>
            </w:r>
            <w:r w:rsidRPr="00735716">
              <w:rPr>
                <w:rFonts w:ascii="Calibri" w:eastAsia="MS Mincho" w:hAnsi="Calibri" w:cs="Times New Roman"/>
                <w:sz w:val="24"/>
                <w:szCs w:val="24"/>
                <w:lang w:val="en-AU"/>
              </w:rPr>
              <w:tab/>
              <w:t>Provide support for all women.</w:t>
            </w:r>
          </w:p>
          <w:p w14:paraId="2FF51CF0"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3.</w:t>
            </w:r>
            <w:r w:rsidRPr="00735716">
              <w:rPr>
                <w:rFonts w:ascii="Calibri" w:eastAsia="MS Mincho" w:hAnsi="Calibri" w:cs="Times New Roman"/>
                <w:sz w:val="24"/>
                <w:szCs w:val="24"/>
                <w:lang w:val="en-AU"/>
              </w:rPr>
              <w:tab/>
              <w:t xml:space="preserve">Advocate for policy change and democratic reform. </w:t>
            </w:r>
          </w:p>
          <w:p w14:paraId="6963EEF0"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4.</w:t>
            </w:r>
            <w:r w:rsidRPr="00735716">
              <w:rPr>
                <w:rFonts w:ascii="Calibri" w:eastAsia="MS Mincho" w:hAnsi="Calibri" w:cs="Times New Roman"/>
                <w:sz w:val="24"/>
                <w:szCs w:val="24"/>
                <w:lang w:val="en-AU"/>
              </w:rPr>
              <w:tab/>
              <w:t xml:space="preserve">Increase political participation of women. </w:t>
            </w:r>
          </w:p>
          <w:p w14:paraId="39D25F87"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5.</w:t>
            </w:r>
            <w:r w:rsidRPr="00735716">
              <w:rPr>
                <w:rFonts w:ascii="Calibri" w:eastAsia="MS Mincho" w:hAnsi="Calibri" w:cs="Times New Roman"/>
                <w:sz w:val="24"/>
                <w:szCs w:val="24"/>
                <w:lang w:val="en-AU"/>
              </w:rPr>
              <w:tab/>
              <w:t xml:space="preserve">Create and facilitate partnerships and networks with other </w:t>
            </w:r>
          </w:p>
          <w:p w14:paraId="56A79EED"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             organisations, groups and individual women. </w:t>
            </w:r>
          </w:p>
          <w:p w14:paraId="7788BE9D"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6.</w:t>
            </w:r>
            <w:r w:rsidRPr="00735716">
              <w:rPr>
                <w:rFonts w:ascii="Calibri" w:eastAsia="MS Mincho" w:hAnsi="Calibri" w:cs="Times New Roman"/>
                <w:sz w:val="24"/>
                <w:szCs w:val="24"/>
                <w:lang w:val="en-AU"/>
              </w:rPr>
              <w:tab/>
              <w:t>Participate in the movement for justice and democracy.</w:t>
            </w:r>
          </w:p>
          <w:p w14:paraId="5405890A" w14:textId="77777777" w:rsidR="008E5128" w:rsidRPr="00735716" w:rsidRDefault="008E5128" w:rsidP="008E5128">
            <w:pPr>
              <w:widowControl/>
              <w:autoSpaceDE/>
              <w:autoSpaceDN/>
              <w:rPr>
                <w:rFonts w:ascii="Calibri" w:eastAsia="MS Mincho" w:hAnsi="Calibri" w:cs="Times New Roman"/>
                <w:sz w:val="24"/>
                <w:szCs w:val="24"/>
                <w:lang w:val="en-AU"/>
              </w:rPr>
            </w:pPr>
          </w:p>
          <w:p w14:paraId="73673625"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KPI works with government agencies and independent state institutions at both national and local levels. To build capacity among its members and constituents, it delivers educational programs, including courses in gradual education (basic, intermediate and advanced), leadership education, voter education, organisation, and capacity-building education for legislative members and candidates in political and campaign management. By the end of 2013, KPI had more than 38,000 members from 18 grassroots-level interest groups working in 116 KPI branches in districts and municipalities.</w:t>
            </w:r>
          </w:p>
          <w:p w14:paraId="599530C3" w14:textId="77777777" w:rsidR="008E5128" w:rsidRPr="00735716" w:rsidRDefault="008E5128" w:rsidP="008E5128">
            <w:pPr>
              <w:widowControl/>
              <w:autoSpaceDE/>
              <w:autoSpaceDN/>
              <w:rPr>
                <w:rFonts w:ascii="Calibri" w:eastAsia="MS Mincho" w:hAnsi="Calibri" w:cs="Times New Roman"/>
                <w:sz w:val="24"/>
                <w:szCs w:val="24"/>
                <w:lang w:val="en-AU"/>
              </w:rPr>
            </w:pPr>
          </w:p>
          <w:p w14:paraId="4B7C847A"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KPI aligns with MAMPU’s first thematic pillar: Improve Women’s Access to Social Protection Programs. KPI’s MAMPU program focuses on building women’s leadership so that women can not only access and participate in the government’s social protection programs aimed at achieving gender equality and justice but also monitor and evaluate the implementation of these programs. Activities are focused on advocating for research-based policy and strengthening women’s leadership at the grassroots level. Some of KPI’s MAMPU initiatives include conducting research on the impact of social protection programs for poor women in Bengkulu, Jambi, and East Java; offering training to women political candidates; signing political contracts between candidates and KPI to promote social protection programs; facilitating national seminars and multi-stakeholder networking opportunities aimed at helping women achieve their political aspirations; and providing training to trainers on voter education. </w:t>
            </w:r>
          </w:p>
          <w:p w14:paraId="02F31BC8" w14:textId="77777777" w:rsidR="008E5128" w:rsidRPr="00735716" w:rsidRDefault="008E5128" w:rsidP="008E5128">
            <w:pPr>
              <w:widowControl/>
              <w:autoSpaceDE/>
              <w:autoSpaceDN/>
              <w:rPr>
                <w:rFonts w:ascii="Calibri" w:eastAsia="MS Mincho" w:hAnsi="Calibri" w:cs="Times New Roman"/>
                <w:sz w:val="24"/>
                <w:szCs w:val="24"/>
                <w:lang w:val="en-AU"/>
              </w:rPr>
            </w:pPr>
          </w:p>
          <w:p w14:paraId="437D8ADE"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The organisation is also working to support the attainment of the Millennium Development Goals and is involved with civil society networks working to meet Sustainable Development Goals in the post-2015 development agenda. The KPI-MAMPU program is being implemented in 16 provinces by KPI secretariats in 72 districts and/or cities encompassing 146 sub-districts and 190 villages.</w:t>
            </w:r>
          </w:p>
        </w:tc>
      </w:tr>
      <w:tr w:rsidR="008E5128" w:rsidRPr="00735716" w14:paraId="007ABB2F" w14:textId="77777777" w:rsidTr="00F66026">
        <w:tc>
          <w:tcPr>
            <w:tcW w:w="1980" w:type="dxa"/>
          </w:tcPr>
          <w:p w14:paraId="7563489C"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 xml:space="preserve">Komnas Perempuan (Indonesia’s </w:t>
            </w:r>
          </w:p>
          <w:p w14:paraId="7CE57624"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National Commission on Violence Against Women)</w:t>
            </w:r>
          </w:p>
          <w:p w14:paraId="09F22B75" w14:textId="77777777" w:rsidR="008E5128" w:rsidRPr="00735716" w:rsidRDefault="008E5128" w:rsidP="008E5128">
            <w:pPr>
              <w:widowControl/>
              <w:autoSpaceDE/>
              <w:autoSpaceDN/>
              <w:rPr>
                <w:rFonts w:ascii="Calibri" w:eastAsia="MS Mincho" w:hAnsi="Calibri" w:cs="Times New Roman"/>
                <w:b/>
                <w:sz w:val="24"/>
                <w:szCs w:val="24"/>
                <w:lang w:val="en-AU"/>
              </w:rPr>
            </w:pPr>
          </w:p>
          <w:p w14:paraId="2A79DC08"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Transformative Recovery for Women Victims From Community Initiatives to State’s Responsibility</w:t>
            </w:r>
          </w:p>
        </w:tc>
        <w:tc>
          <w:tcPr>
            <w:tcW w:w="7915" w:type="dxa"/>
          </w:tcPr>
          <w:p w14:paraId="1FFADF0C"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Komisi Nasional Anti Kekerasan Terhadap Perempuan (Komnas Perempuan) (Indonesia’s National Commission on Violence Against Women) is an independent agency committed to the enforcement of women’s human rights in Indonesia. It was established by Presidential Decree No. 181 on 15 October 1998 and superseded in 2005 by Presidential Decree No. 65 and 66.</w:t>
            </w:r>
          </w:p>
          <w:p w14:paraId="764B956A" w14:textId="77777777" w:rsidR="008E5128" w:rsidRPr="00735716" w:rsidRDefault="008E5128" w:rsidP="008E5128">
            <w:pPr>
              <w:widowControl/>
              <w:autoSpaceDE/>
              <w:autoSpaceDN/>
              <w:rPr>
                <w:rFonts w:ascii="Calibri" w:eastAsia="MS Mincho" w:hAnsi="Calibri" w:cs="Times New Roman"/>
                <w:sz w:val="24"/>
                <w:szCs w:val="24"/>
                <w:lang w:val="en-AU"/>
              </w:rPr>
            </w:pPr>
          </w:p>
          <w:p w14:paraId="4CAFFD57"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The Commission was born out of societal demands for the State to take responsibility for handling cases of violence against women. These demands were a response to the mass rape of and other forms of sexual violence against women during the May 1998 riots in Jakarta and several major cities across Indonesia. Women of Chinese heritage were especially targeted. Since that time, the Commission has worked to provide women victims of violence with access to qualified and sustainable services. It is strengthening women’s protection policies and programs and facilitating regional education and training forums. Komnas Perempuan has grown into one of the National Human Rights Institutions (Lembaga Nasional Hak Asasi Manusia) adhering to the requirements of the Paris Principles as they relate to the status and functioning of national institutions for the protection and promotion of human rights. Its progress has made it a model for various organisations to develop and commit to a human rights mechanism operating at local, regional, national and international levels that eliminates violence against women. </w:t>
            </w:r>
          </w:p>
          <w:p w14:paraId="1696D9EF" w14:textId="77777777" w:rsidR="008E5128" w:rsidRPr="00735716" w:rsidRDefault="008E5128" w:rsidP="008E5128">
            <w:pPr>
              <w:widowControl/>
              <w:autoSpaceDE/>
              <w:autoSpaceDN/>
              <w:rPr>
                <w:rFonts w:ascii="Calibri" w:eastAsia="MS Mincho" w:hAnsi="Calibri" w:cs="Times New Roman"/>
                <w:sz w:val="24"/>
                <w:szCs w:val="24"/>
                <w:lang w:val="en-AU"/>
              </w:rPr>
            </w:pPr>
          </w:p>
          <w:p w14:paraId="34336BCF"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Komnas Perempuan aligns with MAMPU’s fifth thematic pillar: Strengthen Women’s Leadership to Reduce Violence Against Women.  Komnas Perempuan’s MAMPU program connects women victims of violence with ongoing support services in 18 provinces, 45 districts and/or cities, 105 sub-districts and 147 villages. At the national level, activities are focused on policy advocacy, programming to protect female victims, and policy initiation and reforms originating from the draft legislation pertaining to anti-sexual violence against women. </w:t>
            </w:r>
          </w:p>
          <w:p w14:paraId="33BBB0B4" w14:textId="77777777" w:rsidR="008E5128" w:rsidRPr="00735716" w:rsidRDefault="008E5128" w:rsidP="008E5128">
            <w:pPr>
              <w:widowControl/>
              <w:autoSpaceDE/>
              <w:autoSpaceDN/>
              <w:rPr>
                <w:rFonts w:ascii="Calibri" w:eastAsia="MS Mincho" w:hAnsi="Calibri" w:cs="Times New Roman"/>
                <w:sz w:val="24"/>
                <w:szCs w:val="24"/>
                <w:lang w:val="en-AU"/>
              </w:rPr>
            </w:pPr>
          </w:p>
          <w:p w14:paraId="4276AE53"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At the regional level, Komnas Perempuan provides services to women victims of violence through the Forum Pengada Layanan untuk Perempuan Korban Kekerasan (FPL) (Indonesia Women's Crisis Center Network). Also known as Forum Pengada Layanan, FPL is a network of 33 non-governmental organisations (NGOs) managed by six organisations.  Activities focus on developing a learning forum and/or service provider forum to document cases of sexual violence, providing ongoing professional case management services for female victims of violence and discussing minimum service standards and anti-violence support for women. In documenting the cases of sexual violence, the NGOs gather information and data that they provide Komnas Perempuan for analysis to support advocacy and policy reform.</w:t>
            </w:r>
          </w:p>
          <w:p w14:paraId="5E0A8430" w14:textId="77777777" w:rsidR="008E5128" w:rsidRPr="00735716" w:rsidRDefault="008E5128" w:rsidP="008E5128">
            <w:pPr>
              <w:widowControl/>
              <w:autoSpaceDE/>
              <w:autoSpaceDN/>
              <w:rPr>
                <w:rFonts w:ascii="Calibri" w:eastAsia="MS Mincho" w:hAnsi="Calibri" w:cs="Times New Roman"/>
                <w:sz w:val="24"/>
                <w:szCs w:val="24"/>
                <w:lang w:val="en-AU"/>
              </w:rPr>
            </w:pPr>
          </w:p>
          <w:p w14:paraId="547DFDB4" w14:textId="77777777" w:rsidR="008E5128" w:rsidRPr="00735716" w:rsidRDefault="008E5128" w:rsidP="008E5128">
            <w:pPr>
              <w:widowControl/>
              <w:autoSpaceDE/>
              <w:autoSpaceDN/>
              <w:rPr>
                <w:rFonts w:ascii="Calibri" w:eastAsia="MS Mincho" w:hAnsi="Calibri" w:cs="Times New Roman"/>
                <w:sz w:val="24"/>
                <w:szCs w:val="24"/>
                <w:lang w:val="en-AU"/>
              </w:rPr>
            </w:pPr>
          </w:p>
        </w:tc>
      </w:tr>
      <w:tr w:rsidR="008E5128" w:rsidRPr="00735716" w14:paraId="4131BA1A" w14:textId="77777777" w:rsidTr="00F66026">
        <w:tc>
          <w:tcPr>
            <w:tcW w:w="1980" w:type="dxa"/>
          </w:tcPr>
          <w:p w14:paraId="7F6BB6EA" w14:textId="77777777" w:rsidR="008E5128" w:rsidRPr="00735716" w:rsidRDefault="008E5128" w:rsidP="008E5128">
            <w:pPr>
              <w:widowControl/>
              <w:autoSpaceDE/>
              <w:autoSpaceDN/>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Migrant CARE</w:t>
            </w:r>
          </w:p>
          <w:p w14:paraId="62551BBA" w14:textId="77777777" w:rsidR="008E5128" w:rsidRPr="00735716" w:rsidRDefault="008E5128" w:rsidP="008E5128">
            <w:pPr>
              <w:widowControl/>
              <w:autoSpaceDE/>
              <w:autoSpaceDN/>
              <w:rPr>
                <w:rFonts w:ascii="Calibri" w:eastAsia="MS Mincho" w:hAnsi="Calibri" w:cs="Times New Roman"/>
                <w:sz w:val="24"/>
                <w:szCs w:val="24"/>
                <w:lang w:val="en-AU"/>
              </w:rPr>
            </w:pPr>
          </w:p>
          <w:p w14:paraId="7615A986"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Improve Conditions for Female Migrant Workers.</w:t>
            </w:r>
          </w:p>
        </w:tc>
        <w:tc>
          <w:tcPr>
            <w:tcW w:w="7915" w:type="dxa"/>
          </w:tcPr>
          <w:p w14:paraId="38157CA8"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Every year, millions of Indonesians, especially women, leave the country to become migrant workers. High unemployment and poverty levels, limited access to education, and low participation rates of women in politics all contribute to this migration. Once abroad, many of them become the victims of human trafficking, extortion, violence, sexual abuse, enslavement and even death because of the absence of government oversight and protection laws.</w:t>
            </w:r>
          </w:p>
          <w:p w14:paraId="2B5BFFFD" w14:textId="77777777" w:rsidR="008E5128" w:rsidRPr="00735716" w:rsidRDefault="008E5128" w:rsidP="008E5128">
            <w:pPr>
              <w:widowControl/>
              <w:autoSpaceDE/>
              <w:autoSpaceDN/>
              <w:rPr>
                <w:rFonts w:ascii="Calibri" w:eastAsia="MS Mincho" w:hAnsi="Calibri" w:cs="Times New Roman"/>
                <w:sz w:val="24"/>
                <w:szCs w:val="24"/>
                <w:lang w:val="en-AU"/>
              </w:rPr>
            </w:pPr>
          </w:p>
          <w:p w14:paraId="03786747"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Established in 2004, Migrant CARE aims to strengthen the protection of women migrant workers’ rights provided by State institutions. It works to improve the services available to migrant workers and strengthen their ability to organize themselves as a collective bargaining unit to better articulate their needs and priorities and influence decision-makers.</w:t>
            </w:r>
          </w:p>
          <w:p w14:paraId="3D1EC484" w14:textId="77777777" w:rsidR="008E5128" w:rsidRPr="00735716" w:rsidRDefault="008E5128" w:rsidP="008E5128">
            <w:pPr>
              <w:widowControl/>
              <w:autoSpaceDE/>
              <w:autoSpaceDN/>
              <w:rPr>
                <w:rFonts w:ascii="Calibri" w:eastAsia="MS Mincho" w:hAnsi="Calibri" w:cs="Times New Roman"/>
                <w:sz w:val="24"/>
                <w:szCs w:val="24"/>
                <w:lang w:val="en-AU"/>
              </w:rPr>
            </w:pPr>
          </w:p>
          <w:p w14:paraId="6065DEDB"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Migrant CARE aligns with MAMPU’s third thematic pillar: Improve Conditions for Female Migrant Workers. Migrant CARE’s MAMPU program carries on its national mandate to improve conditions for female migrant workers, helping them become sufficiently organized to effectively explain their needs and priorities to decision makers. The organisation fosters cooperation with the destination countries of women migrant workers and conducts policy advocacy on migrant worker’s protection at national, district and village levels. </w:t>
            </w:r>
          </w:p>
          <w:p w14:paraId="3F236EC5" w14:textId="77777777" w:rsidR="008E5128" w:rsidRPr="00735716" w:rsidRDefault="008E5128" w:rsidP="008E5128">
            <w:pPr>
              <w:widowControl/>
              <w:autoSpaceDE/>
              <w:autoSpaceDN/>
              <w:rPr>
                <w:rFonts w:ascii="Calibri" w:eastAsia="MS Mincho" w:hAnsi="Calibri" w:cs="Times New Roman"/>
                <w:sz w:val="24"/>
                <w:szCs w:val="24"/>
                <w:lang w:val="en-AU"/>
              </w:rPr>
            </w:pPr>
          </w:p>
          <w:p w14:paraId="4D5D5508"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Migrant CARE is currently advocating for a revision of Law No. 39/2004 on the Placement and Protection of Indonesian Workers Abroad (PPTKLN) (the Migrant Worker’s Law). For example, drafting a bill to revise Law No. 39/2004 is now among the stated priorities in 2015 for the Dewan Perwakilan Daerah Republik Indonesia (DPR RI) (Regional Representative Council of the Republic of Indonesia). This decision came as a result of the consultations, interventions and suggested amendments made by Migrant CARE representatives to the DPR RI over the past year.</w:t>
            </w:r>
          </w:p>
          <w:p w14:paraId="1093E91A" w14:textId="77777777" w:rsidR="008E5128" w:rsidRPr="00735716" w:rsidRDefault="008E5128" w:rsidP="008E5128">
            <w:pPr>
              <w:widowControl/>
              <w:autoSpaceDE/>
              <w:autoSpaceDN/>
              <w:rPr>
                <w:rFonts w:ascii="Calibri" w:eastAsia="MS Mincho" w:hAnsi="Calibri" w:cs="Times New Roman"/>
                <w:sz w:val="24"/>
                <w:szCs w:val="24"/>
                <w:lang w:val="en-AU"/>
              </w:rPr>
            </w:pPr>
          </w:p>
          <w:p w14:paraId="15625214"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At the regional level, Migrant CARE partners with six organisations that cover four provinces and seven districts and their cities, namely West Nusa Tenggara (Central Lombok), East Nusa Tenggara (Lembata), East Java (Banyuwangi, Jember), and Central Java (Cilacap, Kebumen, Wonosobo). </w:t>
            </w:r>
          </w:p>
          <w:p w14:paraId="77F3959D" w14:textId="77777777" w:rsidR="008E5128" w:rsidRPr="00735716" w:rsidRDefault="008E5128" w:rsidP="008E5128">
            <w:pPr>
              <w:widowControl/>
              <w:autoSpaceDE/>
              <w:autoSpaceDN/>
              <w:rPr>
                <w:rFonts w:ascii="Calibri" w:eastAsia="MS Mincho" w:hAnsi="Calibri" w:cs="Times New Roman"/>
                <w:sz w:val="24"/>
                <w:szCs w:val="24"/>
                <w:lang w:val="en-AU"/>
              </w:rPr>
            </w:pPr>
          </w:p>
          <w:p w14:paraId="56BFABC2" w14:textId="13E4D4B9"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Partners include Yayasan Kesehatan untuk Semua (YKS); Social Analysis Research Institute (SARI); Komunitas Belajar Tanoker Ledok Ombo; Perkumpulan Panca Karsa (PPK); Institut Studi untuk Penguatan Masyarakat (INDIPT) (Institute for Social Strengthening Studies) and the Islamic Center for Democracy and Human Rights Empowerment (ICDHRE).  Activities carried out by Migrant CARE partners include raising awareness of the UN Convention on Migrant Workers in four </w:t>
            </w:r>
            <w:r w:rsidR="00A83D61" w:rsidRPr="00735716">
              <w:rPr>
                <w:rFonts w:ascii="Calibri" w:eastAsia="MS Mincho" w:hAnsi="Calibri" w:cs="Times New Roman"/>
                <w:sz w:val="24"/>
                <w:szCs w:val="24"/>
                <w:lang w:val="en-AU"/>
              </w:rPr>
              <w:t>provinces and</w:t>
            </w:r>
            <w:r w:rsidRPr="00735716">
              <w:rPr>
                <w:rFonts w:ascii="Calibri" w:eastAsia="MS Mincho" w:hAnsi="Calibri" w:cs="Times New Roman"/>
                <w:sz w:val="24"/>
                <w:szCs w:val="24"/>
                <w:lang w:val="en-AU"/>
              </w:rPr>
              <w:t xml:space="preserve"> establishing networks and working collaboratively with local governments to educate migrant workers on their rights.</w:t>
            </w:r>
          </w:p>
          <w:p w14:paraId="122D17E8"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 </w:t>
            </w:r>
          </w:p>
          <w:p w14:paraId="66FADE5E"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The organisation is also strengthening the capacity of local partners to manage grants and train local people to use and maintain a community database of migrant workers. The database (Desa Peduli Buruh Migran) (DESBUMI) was introduced by Migrant CARE to inform women migrant workers about their rights and improve the way data is collected on migrant workers’ cases. Data collection currently takes place at the local village level.</w:t>
            </w:r>
          </w:p>
        </w:tc>
      </w:tr>
      <w:tr w:rsidR="008E5128" w:rsidRPr="00735716" w14:paraId="3B581BB9" w14:textId="77777777" w:rsidTr="00F66026">
        <w:tc>
          <w:tcPr>
            <w:tcW w:w="1980" w:type="dxa"/>
          </w:tcPr>
          <w:p w14:paraId="2BBD5E40" w14:textId="77777777" w:rsidR="008E5128" w:rsidRPr="00CD7E0F" w:rsidRDefault="008E5128" w:rsidP="008E5128">
            <w:pPr>
              <w:widowControl/>
              <w:autoSpaceDE/>
              <w:autoSpaceDN/>
              <w:rPr>
                <w:rFonts w:ascii="Calibri" w:eastAsia="MS Mincho" w:hAnsi="Calibri" w:cs="Times New Roman"/>
                <w:b/>
                <w:sz w:val="24"/>
                <w:szCs w:val="24"/>
                <w:lang w:val="es-419"/>
              </w:rPr>
            </w:pPr>
            <w:r w:rsidRPr="00CD7E0F">
              <w:rPr>
                <w:rFonts w:ascii="Calibri" w:eastAsia="MS Mincho" w:hAnsi="Calibri" w:cs="Times New Roman"/>
                <w:b/>
                <w:sz w:val="24"/>
                <w:szCs w:val="24"/>
                <w:lang w:val="es-419"/>
              </w:rPr>
              <w:t xml:space="preserve">Yayasan Pemberdayaan Perempuan Kepala Keluarga (PEKKA) </w:t>
            </w:r>
          </w:p>
          <w:p w14:paraId="1AD578D2" w14:textId="77777777" w:rsidR="008E5128" w:rsidRPr="00CD7E0F" w:rsidRDefault="008E5128" w:rsidP="008E5128">
            <w:pPr>
              <w:widowControl/>
              <w:autoSpaceDE/>
              <w:autoSpaceDN/>
              <w:rPr>
                <w:rFonts w:ascii="Calibri" w:eastAsia="MS Mincho" w:hAnsi="Calibri" w:cs="Times New Roman"/>
                <w:sz w:val="24"/>
                <w:szCs w:val="24"/>
                <w:lang w:val="es-419"/>
              </w:rPr>
            </w:pPr>
          </w:p>
          <w:p w14:paraId="0A88D347"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Community Organizing for Social Resilience and Protection</w:t>
            </w:r>
          </w:p>
        </w:tc>
        <w:tc>
          <w:tcPr>
            <w:tcW w:w="7915" w:type="dxa"/>
          </w:tcPr>
          <w:p w14:paraId="3E1E0D1B"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The Indonesian Marriage Law of 1974 dictates that only a man or husband can legally be considered a head of household. The presence of women as heads of households is not fully recognized in both the legal system and in the social life of the community. As a result, women-headed families face discrimination that denies them their economic, legal and social rights.</w:t>
            </w:r>
          </w:p>
          <w:p w14:paraId="21E99522" w14:textId="77777777" w:rsidR="008E5128" w:rsidRPr="00735716" w:rsidRDefault="008E5128" w:rsidP="008E5128">
            <w:pPr>
              <w:widowControl/>
              <w:autoSpaceDE/>
              <w:autoSpaceDN/>
              <w:rPr>
                <w:rFonts w:ascii="Calibri" w:eastAsia="MS Mincho" w:hAnsi="Calibri" w:cs="Times New Roman"/>
                <w:sz w:val="24"/>
                <w:szCs w:val="24"/>
                <w:lang w:val="en-AU"/>
              </w:rPr>
            </w:pPr>
          </w:p>
          <w:p w14:paraId="190B0867"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Women-led households are also poorer in general, comprising some of the poorest socio-economic groups in Indonesia. More than 39 per cent of women heads of household aged 20-60 are illiterate and have never completed elementary school, according to data from eight provinces compiled by Yayasan Pemberdayaan Perempuan Kepala Keluarga (PEKKA) (Women-Headed Household Empowerment Program).  PEKKA was jointly created in 2000 by Komisi Nasional Anti Kekerasan Terhadap Perempuan (Komnas Perempuan) (Indonesia’s National Commission on Violence Against Women) to document the life of widows in conflict regions and by Program Pengembangan Kecamatan (PPK) (Kecamatan Development Program) to respond in particular to the needs of widows in the conflict-affected province of Aceh.</w:t>
            </w:r>
          </w:p>
          <w:p w14:paraId="574E2318" w14:textId="77777777" w:rsidR="008E5128" w:rsidRPr="00735716" w:rsidRDefault="008E5128" w:rsidP="008E5128">
            <w:pPr>
              <w:widowControl/>
              <w:autoSpaceDE/>
              <w:autoSpaceDN/>
              <w:rPr>
                <w:rFonts w:ascii="Calibri" w:eastAsia="MS Mincho" w:hAnsi="Calibri" w:cs="Times New Roman"/>
                <w:sz w:val="24"/>
                <w:szCs w:val="24"/>
                <w:lang w:val="en-AU"/>
              </w:rPr>
            </w:pPr>
          </w:p>
          <w:p w14:paraId="6BA53B17"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PEKKA works to transform the lives of female heads of households by applying a combination of feminist popular education and community organizing processes to the building of cooperative forms of saving money and microfinance.  Its ultimate goal is to build a grassroots movement of women-led economic cooperatives that empower women individually and collectively to transform their lives and their communities and challenge the structures and belief systems that breed discrimination and poverty. This movement and the cooperatives embody an alternative solidarity-based economic and political culture, which they promote in their families and communities.  PEKKA has approximately 28,000 community members, with 790 group leaders actively assisting 1,400 groups in 57 districts and their cities across 19 of the country’s 34 provinces.  </w:t>
            </w:r>
          </w:p>
          <w:p w14:paraId="3CD8C65C" w14:textId="77777777" w:rsidR="008E5128" w:rsidRPr="00735716" w:rsidRDefault="008E5128" w:rsidP="008E5128">
            <w:pPr>
              <w:widowControl/>
              <w:autoSpaceDE/>
              <w:autoSpaceDN/>
              <w:rPr>
                <w:rFonts w:ascii="Calibri" w:eastAsia="MS Mincho" w:hAnsi="Calibri" w:cs="Times New Roman"/>
                <w:sz w:val="24"/>
                <w:szCs w:val="24"/>
                <w:lang w:val="en-AU"/>
              </w:rPr>
            </w:pPr>
          </w:p>
          <w:p w14:paraId="633E8B91"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PEKKA aligns with MAMPU’s first thematic pillar: Improve Women’s Access to Social Protection Programs. PEKKA’s MAMPU program focuses on helping women access government social protection programs while gathering relevant data to be used to monitor the implementation of these programs. Given that data collected by the government is not always accurate or up-to-date, PEKKA supports government efforts and fills the data gap by supplying missing data and information at the national and local levels. </w:t>
            </w:r>
          </w:p>
          <w:p w14:paraId="717D12D6" w14:textId="77777777" w:rsidR="008E5128" w:rsidRPr="00735716" w:rsidRDefault="008E5128" w:rsidP="008E5128">
            <w:pPr>
              <w:widowControl/>
              <w:autoSpaceDE/>
              <w:autoSpaceDN/>
              <w:rPr>
                <w:rFonts w:ascii="Calibri" w:eastAsia="MS Mincho" w:hAnsi="Calibri" w:cs="Times New Roman"/>
                <w:sz w:val="24"/>
                <w:szCs w:val="24"/>
                <w:lang w:val="en-AU"/>
              </w:rPr>
            </w:pPr>
          </w:p>
          <w:p w14:paraId="6648A1C9"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The program’s ultimate goal is to develop community-based social protection systems; improve the implementation of social protection programs that meet the community’s needs; and increase the visibility of women who head households and other poor women in communities. The PEKKA-MAMPU program is implemented by PEKKA Regional Secretariats in 19 provinces and 57 districts and/or cities. </w:t>
            </w:r>
          </w:p>
          <w:p w14:paraId="0B739A94"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Activities include:</w:t>
            </w:r>
          </w:p>
          <w:p w14:paraId="6CFDCB39" w14:textId="77777777" w:rsidR="008E5128" w:rsidRPr="00735716"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Building capacity by conducting training and workshops (such as women leadership training, family financial management); organizing and strengthening PEKKA unions; and establishing women’s groups.</w:t>
            </w:r>
          </w:p>
          <w:p w14:paraId="5F6A3108" w14:textId="77777777" w:rsidR="008E5128" w:rsidRPr="00735716"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Strengthening the knowledge sector through the gathering, reporting and publication of information; national level training on the use of text-message-based monitoring systems; and the enhancement of PEKKA’s data center.</w:t>
            </w:r>
          </w:p>
          <w:p w14:paraId="07E7EC55" w14:textId="77777777" w:rsidR="008E5128" w:rsidRPr="00735716"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Implementing community-based social protection pilot projects in micro life insurance, micro health insurance, and food security.</w:t>
            </w:r>
          </w:p>
          <w:p w14:paraId="676225FC" w14:textId="77777777" w:rsidR="008E5128" w:rsidRPr="00735716" w:rsidRDefault="008E5128" w:rsidP="008E5128">
            <w:pPr>
              <w:widowControl/>
              <w:autoSpaceDE/>
              <w:autoSpaceDN/>
              <w:ind w:left="288"/>
              <w:contextualSpacing/>
              <w:jc w:val="both"/>
              <w:rPr>
                <w:rFonts w:ascii="Calibri" w:eastAsia="Times New Roman" w:hAnsi="Calibri" w:cs="Times New Roman"/>
                <w:sz w:val="24"/>
                <w:szCs w:val="24"/>
                <w:lang w:val="en-AU"/>
              </w:rPr>
            </w:pPr>
          </w:p>
        </w:tc>
      </w:tr>
      <w:tr w:rsidR="008E5128" w:rsidRPr="00735716" w14:paraId="582D24B4" w14:textId="77777777" w:rsidTr="00F66026">
        <w:tc>
          <w:tcPr>
            <w:tcW w:w="1980" w:type="dxa"/>
          </w:tcPr>
          <w:p w14:paraId="3E2C669E" w14:textId="77777777" w:rsidR="008E5128" w:rsidRPr="00CD7E0F" w:rsidRDefault="008E5128" w:rsidP="008E5128">
            <w:pPr>
              <w:widowControl/>
              <w:autoSpaceDE/>
              <w:autoSpaceDN/>
              <w:rPr>
                <w:rFonts w:ascii="Calibri" w:eastAsia="MS Mincho" w:hAnsi="Calibri" w:cs="Times New Roman"/>
                <w:b/>
                <w:sz w:val="24"/>
                <w:szCs w:val="24"/>
                <w:lang w:val="es-419"/>
              </w:rPr>
            </w:pPr>
            <w:r w:rsidRPr="00CD7E0F">
              <w:rPr>
                <w:rFonts w:ascii="Calibri" w:eastAsia="MS Mincho" w:hAnsi="Calibri" w:cs="Times New Roman"/>
                <w:b/>
                <w:sz w:val="24"/>
                <w:szCs w:val="24"/>
                <w:lang w:val="es-419"/>
              </w:rPr>
              <w:t>Konsorsium Perempuan Sumatera MAMPU (PERMAMPU)</w:t>
            </w:r>
          </w:p>
          <w:p w14:paraId="48699024" w14:textId="77777777" w:rsidR="008E5128" w:rsidRPr="00CD7E0F" w:rsidRDefault="008E5128" w:rsidP="008E5128">
            <w:pPr>
              <w:widowControl/>
              <w:autoSpaceDE/>
              <w:autoSpaceDN/>
              <w:rPr>
                <w:rFonts w:ascii="Calibri" w:eastAsia="MS Mincho" w:hAnsi="Calibri" w:cs="Times New Roman"/>
                <w:sz w:val="24"/>
                <w:szCs w:val="24"/>
                <w:lang w:val="es-419"/>
              </w:rPr>
            </w:pPr>
          </w:p>
          <w:p w14:paraId="14CB9FA1"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Strengthening Women’s Leadership to Increase Access to Reproductive Health Services for All Women</w:t>
            </w:r>
          </w:p>
        </w:tc>
        <w:tc>
          <w:tcPr>
            <w:tcW w:w="7915" w:type="dxa"/>
          </w:tcPr>
          <w:p w14:paraId="62B7A234"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Established on 27 November 2012 in Medan, Indonesia, Konsorsium Perempuan Sumatera MAMPU (PERMAMPU) is a consortium of eight non-governmental organisations. Its collective goal is to strengthen grassroots women’s leadership to eradicate poverty through appreciating, fulfilling and protecting women’s rights to sexual and reproductive health. </w:t>
            </w:r>
          </w:p>
          <w:p w14:paraId="39D68001" w14:textId="77777777" w:rsidR="008E5128" w:rsidRPr="00735716" w:rsidRDefault="008E5128" w:rsidP="008E5128">
            <w:pPr>
              <w:widowControl/>
              <w:autoSpaceDE/>
              <w:autoSpaceDN/>
              <w:rPr>
                <w:rFonts w:ascii="Calibri" w:eastAsia="MS Mincho" w:hAnsi="Calibri" w:cs="Times New Roman"/>
                <w:sz w:val="24"/>
                <w:szCs w:val="24"/>
                <w:lang w:val="en-AU"/>
              </w:rPr>
            </w:pPr>
          </w:p>
          <w:p w14:paraId="74F97B67"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PERMAMPU aligns with MAMPU’s fourth thematic pillar: Strengthen Women’s Leadership to Improve Maternal and Reproductive Health. PERMAMPU’s MAMPU program aims to improve the availability, accessibility and quality of sexual and reproductive health services for women—shifting from an approach of “national responsibility” to one based on “women’s rights”. The strategy includes advocating for a shift in the paradigm and perception by government, local leaders and media—from “controlling women’s bodies and roles” to “appreciating, fulfilling, and protecting women’s rights on sexual and reproductive health”.</w:t>
            </w:r>
          </w:p>
          <w:p w14:paraId="220024D7" w14:textId="77777777" w:rsidR="008E5128" w:rsidRPr="00735716" w:rsidRDefault="008E5128" w:rsidP="008E5128">
            <w:pPr>
              <w:widowControl/>
              <w:autoSpaceDE/>
              <w:autoSpaceDN/>
              <w:rPr>
                <w:rFonts w:ascii="Calibri" w:eastAsia="MS Mincho" w:hAnsi="Calibri" w:cs="Times New Roman"/>
                <w:sz w:val="24"/>
                <w:szCs w:val="24"/>
                <w:lang w:val="en-AU"/>
              </w:rPr>
            </w:pPr>
          </w:p>
          <w:p w14:paraId="7A9220D9"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PERMAMPU’s work spans eight provinces and 29 cities on the island of Sumatera. Its main activities include:</w:t>
            </w:r>
          </w:p>
          <w:p w14:paraId="53030F61" w14:textId="77777777" w:rsidR="008E5128" w:rsidRPr="00735716"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 xml:space="preserve">Strengthening poor rural and urban women’s (adults and adolescents) knowledge through comprehensive reproductive health education that integrates women’s political and economic empowerment; </w:t>
            </w:r>
          </w:p>
          <w:p w14:paraId="3771E178" w14:textId="77777777" w:rsidR="008E5128" w:rsidRPr="00735716"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 xml:space="preserve">Providing women’s mentoring and information services with respect to women’s sexual and reproductive health rights (Hak Kesehatan Seksual dan Reproduksi) (HKSR); </w:t>
            </w:r>
          </w:p>
          <w:p w14:paraId="26E37B48" w14:textId="77777777" w:rsidR="008E5128" w:rsidRPr="00735716"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Helping community, traditional and religious leaders become more aware and better understand women’s sexual and reproductive health rights;</w:t>
            </w:r>
          </w:p>
          <w:p w14:paraId="7FFD45F4" w14:textId="77777777" w:rsidR="008E5128" w:rsidRPr="00735716"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Promoting policy advocacy and local resource allocations to improve women’s access to professional, client-focused sexual and reproductive health services;</w:t>
            </w:r>
          </w:p>
          <w:p w14:paraId="3271A8D0" w14:textId="77777777" w:rsidR="008E5128" w:rsidRPr="00735716"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 xml:space="preserve">Developing feminist-oriented courses, training and academic programs pertaining to women’s sexuality and reproductive health; </w:t>
            </w:r>
          </w:p>
          <w:p w14:paraId="4D66011D" w14:textId="77777777" w:rsidR="008E5128" w:rsidRPr="00735716"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Documenting field studies on sexuality and women’s reproductive health to improve the collective knowledge of women about HKSR in PERMAMPU’s working areas; and</w:t>
            </w:r>
          </w:p>
          <w:p w14:paraId="5D458F4C" w14:textId="77777777" w:rsidR="008E5128" w:rsidRPr="00735716"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Developing a network to support the women’s sexual and reproductive rights movement in Sumatera at the local, national, regional and international level.</w:t>
            </w:r>
          </w:p>
          <w:p w14:paraId="509747AD" w14:textId="77777777" w:rsidR="008E5128" w:rsidRPr="00735716" w:rsidRDefault="008E5128" w:rsidP="008E5128">
            <w:pPr>
              <w:widowControl/>
              <w:autoSpaceDE/>
              <w:autoSpaceDN/>
              <w:ind w:left="288"/>
              <w:contextualSpacing/>
              <w:jc w:val="both"/>
              <w:rPr>
                <w:rFonts w:ascii="Calibri" w:eastAsia="Times New Roman" w:hAnsi="Calibri" w:cs="Times New Roman"/>
                <w:sz w:val="24"/>
                <w:szCs w:val="24"/>
                <w:lang w:val="en-AU"/>
              </w:rPr>
            </w:pPr>
          </w:p>
          <w:p w14:paraId="56A5955B"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PERMAMPU also hosts Stakeholder Forums that bring together local government representatives, community leaders (traditional leaders and religious leaders), members of civil society and the media in PERMAMPU’s eight working areas. Forum participants discuss policy issues and lobby—both formally and informally—on planning, formulation and policy changes as well as help develop local budgets that support and protect sexual and reproductive rights for poor women.</w:t>
            </w:r>
          </w:p>
          <w:p w14:paraId="295FB846" w14:textId="77777777" w:rsidR="008E5128" w:rsidRPr="00735716" w:rsidRDefault="008E5128" w:rsidP="008E5128">
            <w:pPr>
              <w:widowControl/>
              <w:autoSpaceDE/>
              <w:autoSpaceDN/>
              <w:rPr>
                <w:rFonts w:ascii="Calibri" w:eastAsia="MS Mincho" w:hAnsi="Calibri" w:cs="Times New Roman"/>
                <w:sz w:val="24"/>
                <w:szCs w:val="24"/>
                <w:lang w:val="en-AU"/>
              </w:rPr>
            </w:pPr>
          </w:p>
        </w:tc>
      </w:tr>
      <w:tr w:rsidR="008E5128" w:rsidRPr="00735716" w14:paraId="1389B5BD" w14:textId="77777777" w:rsidTr="00F66026">
        <w:tc>
          <w:tcPr>
            <w:tcW w:w="1980" w:type="dxa"/>
          </w:tcPr>
          <w:p w14:paraId="56E5EDF9"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b/>
                <w:sz w:val="24"/>
                <w:szCs w:val="24"/>
                <w:lang w:val="en-AU"/>
              </w:rPr>
              <w:t>Yayasan Kesehatan Perempuan (YKP</w:t>
            </w:r>
            <w:r w:rsidRPr="00735716">
              <w:rPr>
                <w:rFonts w:ascii="Calibri" w:eastAsia="MS Mincho" w:hAnsi="Calibri" w:cs="Times New Roman"/>
                <w:sz w:val="24"/>
                <w:szCs w:val="24"/>
                <w:lang w:val="en-AU"/>
              </w:rPr>
              <w:t xml:space="preserve">) </w:t>
            </w:r>
          </w:p>
          <w:p w14:paraId="4DE74877" w14:textId="77777777" w:rsidR="008E5128" w:rsidRPr="00735716" w:rsidRDefault="008E5128" w:rsidP="008E5128">
            <w:pPr>
              <w:widowControl/>
              <w:autoSpaceDE/>
              <w:autoSpaceDN/>
              <w:rPr>
                <w:rFonts w:ascii="Calibri" w:eastAsia="MS Mincho" w:hAnsi="Calibri" w:cs="Times New Roman"/>
                <w:sz w:val="24"/>
                <w:szCs w:val="24"/>
                <w:lang w:val="en-AU"/>
              </w:rPr>
            </w:pPr>
          </w:p>
          <w:p w14:paraId="3CD3E35C"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Health-Concerned Women’s Network</w:t>
            </w:r>
          </w:p>
        </w:tc>
        <w:tc>
          <w:tcPr>
            <w:tcW w:w="7915" w:type="dxa"/>
          </w:tcPr>
          <w:p w14:paraId="27C60A01"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On 19 June 2001, activists, researchers and academics from Forum Kesehatan Perempuan (Women’s Health Forum) established Yayasan Kesehatan Perempuan (YKP) (Women’s Health Foundation). This non-profit organisation focuses on women’s reproductive health and rights. It strives to strengthen the network of women’s forums on health issues and improve the public’s recognition and knowledge of reproductive health. </w:t>
            </w:r>
          </w:p>
          <w:p w14:paraId="737A8A13" w14:textId="77777777" w:rsidR="008E5128" w:rsidRPr="00735716" w:rsidRDefault="008E5128" w:rsidP="008E5128">
            <w:pPr>
              <w:widowControl/>
              <w:autoSpaceDE/>
              <w:autoSpaceDN/>
              <w:rPr>
                <w:rFonts w:ascii="Calibri" w:eastAsia="MS Mincho" w:hAnsi="Calibri" w:cs="Times New Roman"/>
                <w:sz w:val="24"/>
                <w:szCs w:val="24"/>
                <w:lang w:val="en-AU"/>
              </w:rPr>
            </w:pPr>
          </w:p>
          <w:p w14:paraId="3F0FE035"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YKP works to promote and protect women’s basic reproductive and sexual rights and ensure access to these rights is comprehensive and free of discrimination, judgement, violence or pressure. This is important as it ensures women are free from exploitation, pain and senseless death when trying to assert their rights.  YKP supports and strengthens initiatives of other women’s health organisations to help champion effective change to a woman’s environment—especially in relation to the poor. It also builds networks and in so doing has become a pioneer in advocating policy changes related to Jaminan Kesehatan Nasional (JKN) (national health insurance plan). </w:t>
            </w:r>
          </w:p>
          <w:p w14:paraId="5F191AE8" w14:textId="77777777" w:rsidR="008E5128" w:rsidRPr="00735716" w:rsidRDefault="008E5128" w:rsidP="008E5128">
            <w:pPr>
              <w:widowControl/>
              <w:autoSpaceDE/>
              <w:autoSpaceDN/>
              <w:rPr>
                <w:rFonts w:ascii="Calibri" w:eastAsia="MS Mincho" w:hAnsi="Calibri" w:cs="Times New Roman"/>
                <w:sz w:val="24"/>
                <w:szCs w:val="24"/>
                <w:lang w:val="en-AU"/>
              </w:rPr>
            </w:pPr>
          </w:p>
          <w:p w14:paraId="612A2553"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YKP aligns with MAMPU’s fourth thematic pillar: Strengthen Women’s Leadership to Improve Maternal and Reproductive Health.  YKP’s MAMPU program is implemented by local partners in 15 of the 34 provinces to strengthen the network of Jaringan Perempuan Peduli Kesehatan (JPPK/JP2K) (Women’s Health Care Network); conduct surveys to gather data for evidence-based advocacy, advocate regionally and nationally for accessible reproductive health services for women; and leverage the expertise of its network to educate media and stakeholders about women’s sexual and reproductive health. The 15 local partners at the district level include: </w:t>
            </w:r>
          </w:p>
          <w:p w14:paraId="28E6C256" w14:textId="77777777" w:rsidR="008E5128" w:rsidRPr="00735716" w:rsidRDefault="008E5128" w:rsidP="008E5128">
            <w:pPr>
              <w:widowControl/>
              <w:autoSpaceDE/>
              <w:autoSpaceDN/>
              <w:rPr>
                <w:rFonts w:ascii="Calibri" w:eastAsia="MS Mincho" w:hAnsi="Calibri" w:cs="Times New Roman"/>
                <w:sz w:val="24"/>
                <w:szCs w:val="24"/>
                <w:lang w:val="en-AU"/>
              </w:rPr>
            </w:pPr>
          </w:p>
          <w:p w14:paraId="37BA2746" w14:textId="77777777" w:rsidR="008E5128" w:rsidRPr="00735716"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Perkumpulan Keluarga Berencana Indonesia (PKBI) Aceh in Aceh</w:t>
            </w:r>
          </w:p>
          <w:p w14:paraId="7B816D96" w14:textId="77777777" w:rsidR="008E5128" w:rsidRPr="00CD7E0F"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s-419"/>
              </w:rPr>
            </w:pPr>
            <w:r w:rsidRPr="00CD7E0F">
              <w:rPr>
                <w:rFonts w:ascii="Calibri" w:eastAsia="Times New Roman" w:hAnsi="Calibri" w:cs="Times New Roman"/>
                <w:sz w:val="24"/>
                <w:szCs w:val="24"/>
                <w:lang w:val="es-419"/>
              </w:rPr>
              <w:t>Perkumpulan Sada Ahmo (PESADA) (Sada Ahmo Association) in North Sumatera</w:t>
            </w:r>
          </w:p>
          <w:p w14:paraId="2F56066F" w14:textId="77777777" w:rsidR="008E5128" w:rsidRPr="00735716"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Lembaga Pengkajian dan Pemberdayaan Masyarakat (LP2M) in West Sumatera, Sumatera Barat</w:t>
            </w:r>
          </w:p>
          <w:p w14:paraId="12419C61" w14:textId="77777777" w:rsidR="008E5128" w:rsidRPr="00735716"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Mitra Aksi in Jambi</w:t>
            </w:r>
          </w:p>
          <w:p w14:paraId="7A18F6B9" w14:textId="77777777" w:rsidR="008E5128" w:rsidRPr="00CD7E0F"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s-419"/>
              </w:rPr>
            </w:pPr>
            <w:r w:rsidRPr="00CD7E0F">
              <w:rPr>
                <w:rFonts w:ascii="Calibri" w:eastAsia="Times New Roman" w:hAnsi="Calibri" w:cs="Times New Roman"/>
                <w:sz w:val="24"/>
                <w:szCs w:val="24"/>
                <w:lang w:val="es-419"/>
              </w:rPr>
              <w:t xml:space="preserve">Lembaga Advokasi Perempuan DAMAR in Lampung </w:t>
            </w:r>
          </w:p>
          <w:p w14:paraId="2ABE0DF8" w14:textId="77777777" w:rsidR="008E5128" w:rsidRPr="00735716"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Pusat Pendidikan dan Informasi tentang Islam dan Hak-hak Perempuan (RAHIMA) (Centre for Education and Information on Islam and Women's Rights) in DKI Jakarta</w:t>
            </w:r>
          </w:p>
          <w:p w14:paraId="582AB92F" w14:textId="77777777" w:rsidR="008E5128" w:rsidRPr="00CD7E0F"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s-419"/>
              </w:rPr>
            </w:pPr>
            <w:r w:rsidRPr="00CD7E0F">
              <w:rPr>
                <w:rFonts w:ascii="Calibri" w:eastAsia="Times New Roman" w:hAnsi="Calibri" w:cs="Times New Roman"/>
                <w:sz w:val="24"/>
                <w:szCs w:val="24"/>
                <w:lang w:val="es-419"/>
              </w:rPr>
              <w:t>Yayasan Solidaritas Perempuan untuk Kemanusiaan dan Hak Asasi Manusia (SPEKHAM) in Central Java Tengah</w:t>
            </w:r>
          </w:p>
          <w:p w14:paraId="7A0F34F6" w14:textId="77777777" w:rsidR="008E5128" w:rsidRPr="00735716"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Yayasan Cakrawala Timur in East Java</w:t>
            </w:r>
          </w:p>
          <w:p w14:paraId="346FA8FE" w14:textId="77777777" w:rsidR="008E5128" w:rsidRPr="00735716"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Yayasan Kembaga Konsumen Yogyakarta in DI Yogyakarta</w:t>
            </w:r>
          </w:p>
          <w:p w14:paraId="3AB2FA35" w14:textId="77777777" w:rsidR="008E5128" w:rsidRPr="00CD7E0F"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s-419"/>
              </w:rPr>
            </w:pPr>
            <w:r w:rsidRPr="00CD7E0F">
              <w:rPr>
                <w:rFonts w:ascii="Calibri" w:eastAsia="Times New Roman" w:hAnsi="Calibri" w:cs="Times New Roman"/>
                <w:sz w:val="24"/>
                <w:szCs w:val="24"/>
                <w:lang w:val="es-419"/>
              </w:rPr>
              <w:t xml:space="preserve">Yayasan Maha Bhoga Marga in Bali </w:t>
            </w:r>
          </w:p>
          <w:p w14:paraId="7F35863C" w14:textId="77777777" w:rsidR="008E5128" w:rsidRPr="00735716"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Lembaga Pengembangan Sumberdaya Mitra, West Nusa, Tenggara</w:t>
            </w:r>
          </w:p>
          <w:p w14:paraId="436BBAD6" w14:textId="77777777" w:rsidR="008E5128" w:rsidRPr="00735716"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 xml:space="preserve">Pengembangan Inisiatif dan Advokasi Rakyat in East Nusa, Tenggara </w:t>
            </w:r>
          </w:p>
          <w:p w14:paraId="16EB7425" w14:textId="77777777" w:rsidR="008E5128" w:rsidRPr="00735716"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 xml:space="preserve">Forum Pemerhati Masalah Perempuan in South Sulawesi </w:t>
            </w:r>
          </w:p>
          <w:p w14:paraId="61D35F18" w14:textId="77777777" w:rsidR="008E5128" w:rsidRPr="00735716"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 xml:space="preserve">Suara Parangpuan in North Sulawesi </w:t>
            </w:r>
          </w:p>
          <w:p w14:paraId="04F409A4" w14:textId="77777777" w:rsidR="008E5128" w:rsidRPr="00735716" w:rsidRDefault="008E5128" w:rsidP="008E5128">
            <w:pPr>
              <w:widowControl/>
              <w:numPr>
                <w:ilvl w:val="0"/>
                <w:numId w:val="5"/>
              </w:numPr>
              <w:autoSpaceDE/>
              <w:autoSpaceDN/>
              <w:ind w:left="288" w:hanging="288"/>
              <w:contextualSpacing/>
              <w:jc w:val="both"/>
              <w:rPr>
                <w:rFonts w:ascii="Calibri" w:eastAsia="Times New Roman" w:hAnsi="Calibri" w:cs="Times New Roman"/>
                <w:sz w:val="24"/>
                <w:szCs w:val="24"/>
                <w:lang w:val="en-AU"/>
              </w:rPr>
            </w:pPr>
            <w:r w:rsidRPr="00735716">
              <w:rPr>
                <w:rFonts w:ascii="Calibri" w:eastAsia="Times New Roman" w:hAnsi="Calibri" w:cs="Times New Roman"/>
                <w:sz w:val="24"/>
                <w:szCs w:val="24"/>
                <w:lang w:val="en-AU"/>
              </w:rPr>
              <w:t>Yayasan GASIRA in Ambon</w:t>
            </w:r>
          </w:p>
          <w:p w14:paraId="21229DF7" w14:textId="77777777" w:rsidR="008E5128" w:rsidRPr="00735716" w:rsidRDefault="008E5128" w:rsidP="008E5128">
            <w:pPr>
              <w:widowControl/>
              <w:autoSpaceDE/>
              <w:autoSpaceDN/>
              <w:ind w:left="288"/>
              <w:contextualSpacing/>
              <w:jc w:val="both"/>
              <w:rPr>
                <w:rFonts w:ascii="Calibri" w:eastAsia="Times New Roman" w:hAnsi="Calibri" w:cs="Times New Roman"/>
                <w:sz w:val="24"/>
                <w:szCs w:val="24"/>
                <w:lang w:val="en-AU"/>
              </w:rPr>
            </w:pPr>
          </w:p>
          <w:p w14:paraId="4812C7D9"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Activities include conducting a study on the implementation of the national health insurance plan (JKN); holding national meetings of the JPPK; advocating for the enforcement of Act No. 36/2009 on Health, and Government Regulation No. 61/2014 on Reproductive Health; and using established communications networks to promote women’s reproductive health rights, e.g. mailing lists, websites and social media such as Facebook and Twitter.</w:t>
            </w:r>
          </w:p>
        </w:tc>
      </w:tr>
    </w:tbl>
    <w:p w14:paraId="250DC856" w14:textId="77777777" w:rsidR="008E5128" w:rsidRPr="00735716" w:rsidRDefault="008E5128" w:rsidP="008E5128">
      <w:pPr>
        <w:widowControl/>
        <w:autoSpaceDE/>
        <w:autoSpaceDN/>
        <w:rPr>
          <w:rFonts w:ascii="Calibri" w:eastAsia="MS Mincho" w:hAnsi="Calibri" w:cs="Times New Roman"/>
          <w:sz w:val="24"/>
          <w:szCs w:val="24"/>
          <w:lang w:val="en-AU"/>
        </w:rPr>
      </w:pPr>
    </w:p>
    <w:p w14:paraId="1CCB5952" w14:textId="77777777" w:rsidR="008E5128" w:rsidRPr="00735716" w:rsidRDefault="008E5128" w:rsidP="008E5128">
      <w:pPr>
        <w:widowControl/>
        <w:autoSpaceDE/>
        <w:autoSpaceDN/>
        <w:rPr>
          <w:rFonts w:ascii="Calibri" w:eastAsia="MS Mincho" w:hAnsi="Calibri" w:cs="Times New Roman"/>
          <w:sz w:val="24"/>
          <w:szCs w:val="24"/>
          <w:lang w:val="en-AU"/>
        </w:rPr>
      </w:pPr>
    </w:p>
    <w:p w14:paraId="402E5C9B" w14:textId="77777777" w:rsidR="008E5128" w:rsidRPr="00735716" w:rsidRDefault="008E5128" w:rsidP="008E5128">
      <w:pPr>
        <w:widowControl/>
        <w:autoSpaceDE/>
        <w:autoSpaceDN/>
        <w:spacing w:after="120"/>
        <w:jc w:val="both"/>
        <w:outlineLvl w:val="0"/>
        <w:rPr>
          <w:rFonts w:eastAsia="MS Gothic"/>
          <w:bCs/>
          <w:caps/>
          <w:color w:val="006CB6"/>
          <w:sz w:val="28"/>
          <w:szCs w:val="28"/>
          <w:lang w:val="en-AU"/>
        </w:rPr>
      </w:pPr>
      <w:bookmarkStart w:id="259" w:name="_Toc460577750"/>
      <w:r w:rsidRPr="00735716">
        <w:rPr>
          <w:rFonts w:eastAsia="MS Gothic"/>
          <w:bCs/>
          <w:caps/>
          <w:color w:val="006CB6"/>
          <w:sz w:val="28"/>
          <w:szCs w:val="28"/>
          <w:lang w:val="en-AU"/>
        </w:rPr>
        <w:t>learning and Adaptation</w:t>
      </w:r>
      <w:bookmarkEnd w:id="259"/>
    </w:p>
    <w:p w14:paraId="4DA37A87"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MAMPU made strong progress against the outcomes expected in its original design during Phase I. The network of civil society organisations that MAMPU convenes and funds has expanded. The 7 organisations selected in 2012 has now grown to over 130, counting both local branches of mass organisations and civil society organisations. The organisations are collaborating in various forms of networks to implement their MAMPU-funded projects. MAMPU’s reach among poor women at the grassroots level has expanded. The number of villages where our partners work is now greater than 2,400 (across 27 provinces), and more than 800 local groups have been established with a total membership of more than 14,000 women.</w:t>
      </w:r>
    </w:p>
    <w:p w14:paraId="13A06D2E" w14:textId="77777777" w:rsidR="008E5128" w:rsidRPr="00735716" w:rsidRDefault="008E5128" w:rsidP="008E5128">
      <w:pPr>
        <w:widowControl/>
        <w:autoSpaceDE/>
        <w:autoSpaceDN/>
        <w:rPr>
          <w:rFonts w:ascii="Calibri" w:eastAsia="MS Mincho" w:hAnsi="Calibri"/>
          <w:sz w:val="24"/>
          <w:szCs w:val="24"/>
          <w:lang w:val="en-AU"/>
        </w:rPr>
      </w:pPr>
    </w:p>
    <w:p w14:paraId="0C8932EA" w14:textId="77777777" w:rsidR="008E5128" w:rsidRPr="00735716" w:rsidRDefault="008E5128" w:rsidP="008E5128">
      <w:pPr>
        <w:widowControl/>
        <w:autoSpaceDE/>
        <w:autoSpaceDN/>
        <w:spacing w:after="120"/>
        <w:rPr>
          <w:rFonts w:ascii="Calibri" w:eastAsia="MS Mincho" w:hAnsi="Calibri"/>
          <w:sz w:val="24"/>
          <w:szCs w:val="24"/>
          <w:lang w:val="en-AU"/>
        </w:rPr>
      </w:pPr>
      <w:r w:rsidRPr="00735716">
        <w:rPr>
          <w:rFonts w:ascii="Calibri" w:eastAsia="MS Mincho" w:hAnsi="Calibri"/>
          <w:sz w:val="24"/>
          <w:szCs w:val="24"/>
          <w:lang w:val="en-AU"/>
        </w:rPr>
        <w:t>There have been many lessons learned during the first three years of implementation and the program has adapted and introduced changes according to emerging needs. Below are some of the highlights.</w:t>
      </w:r>
    </w:p>
    <w:p w14:paraId="0672ED24" w14:textId="77777777" w:rsidR="008E5128" w:rsidRPr="00735716" w:rsidRDefault="008E5128" w:rsidP="008E5128">
      <w:pPr>
        <w:widowControl/>
        <w:numPr>
          <w:ilvl w:val="0"/>
          <w:numId w:val="4"/>
        </w:numPr>
        <w:autoSpaceDE/>
        <w:autoSpaceDN/>
        <w:spacing w:after="120"/>
        <w:jc w:val="both"/>
        <w:rPr>
          <w:rFonts w:ascii="Calibri" w:eastAsia="Times New Roman" w:hAnsi="Calibri"/>
          <w:sz w:val="24"/>
          <w:szCs w:val="24"/>
          <w:lang w:val="en-AU"/>
        </w:rPr>
      </w:pPr>
      <w:r w:rsidRPr="00735716">
        <w:rPr>
          <w:rFonts w:ascii="Calibri" w:eastAsia="Times New Roman" w:hAnsi="Calibri"/>
          <w:b/>
          <w:sz w:val="24"/>
          <w:szCs w:val="24"/>
          <w:lang w:val="en-AU"/>
        </w:rPr>
        <w:t xml:space="preserve">Trust </w:t>
      </w:r>
      <w:r w:rsidRPr="00735716">
        <w:rPr>
          <w:rFonts w:ascii="Calibri" w:eastAsia="Times New Roman" w:hAnsi="Calibri"/>
          <w:sz w:val="24"/>
          <w:szCs w:val="24"/>
          <w:lang w:val="en-AU"/>
        </w:rPr>
        <w:t>and</w:t>
      </w:r>
      <w:r w:rsidRPr="00735716">
        <w:rPr>
          <w:rFonts w:ascii="Calibri" w:eastAsia="Times New Roman" w:hAnsi="Calibri"/>
          <w:b/>
          <w:sz w:val="24"/>
          <w:szCs w:val="24"/>
          <w:lang w:val="en-AU"/>
        </w:rPr>
        <w:t xml:space="preserve"> credibility </w:t>
      </w:r>
      <w:r w:rsidRPr="00735716">
        <w:rPr>
          <w:rFonts w:ascii="Calibri" w:eastAsia="Times New Roman" w:hAnsi="Calibri"/>
          <w:sz w:val="24"/>
          <w:szCs w:val="24"/>
          <w:lang w:val="en-AU"/>
        </w:rPr>
        <w:t>are vital to be able to convene partners and create</w:t>
      </w:r>
      <w:r w:rsidRPr="00735716">
        <w:rPr>
          <w:rFonts w:ascii="Calibri" w:eastAsia="Times New Roman" w:hAnsi="Calibri"/>
          <w:b/>
          <w:sz w:val="24"/>
          <w:szCs w:val="24"/>
          <w:lang w:val="en-AU"/>
        </w:rPr>
        <w:t xml:space="preserve"> safe space </w:t>
      </w:r>
      <w:r w:rsidRPr="00735716">
        <w:rPr>
          <w:rFonts w:ascii="Calibri" w:eastAsia="Times New Roman" w:hAnsi="Calibri"/>
          <w:sz w:val="24"/>
          <w:szCs w:val="24"/>
          <w:lang w:val="en-AU"/>
        </w:rPr>
        <w:t>for effective dialogue.</w:t>
      </w:r>
    </w:p>
    <w:p w14:paraId="02001F0D" w14:textId="77777777" w:rsidR="008E5128" w:rsidRPr="00735716" w:rsidRDefault="008E5128" w:rsidP="008E5128">
      <w:pPr>
        <w:widowControl/>
        <w:numPr>
          <w:ilvl w:val="0"/>
          <w:numId w:val="4"/>
        </w:numPr>
        <w:autoSpaceDE/>
        <w:autoSpaceDN/>
        <w:spacing w:after="120"/>
        <w:jc w:val="both"/>
        <w:rPr>
          <w:rFonts w:ascii="Calibri" w:eastAsia="Times New Roman" w:hAnsi="Calibri"/>
          <w:sz w:val="24"/>
          <w:szCs w:val="24"/>
          <w:lang w:val="en-AU"/>
        </w:rPr>
      </w:pPr>
      <w:r w:rsidRPr="00735716">
        <w:rPr>
          <w:rFonts w:ascii="Calibri" w:eastAsia="Times New Roman" w:hAnsi="Calibri"/>
          <w:b/>
          <w:sz w:val="24"/>
          <w:szCs w:val="24"/>
          <w:lang w:val="en-AU"/>
        </w:rPr>
        <w:t>Time</w:t>
      </w:r>
      <w:r w:rsidRPr="00735716">
        <w:rPr>
          <w:rFonts w:ascii="Calibri" w:eastAsia="Times New Roman" w:hAnsi="Calibri"/>
          <w:sz w:val="24"/>
          <w:szCs w:val="24"/>
          <w:lang w:val="en-AU"/>
        </w:rPr>
        <w:t xml:space="preserve">, </w:t>
      </w:r>
      <w:r w:rsidRPr="00735716">
        <w:rPr>
          <w:rFonts w:ascii="Calibri" w:eastAsia="Times New Roman" w:hAnsi="Calibri"/>
          <w:b/>
          <w:sz w:val="24"/>
          <w:szCs w:val="24"/>
          <w:lang w:val="en-AU"/>
        </w:rPr>
        <w:t>perseverance</w:t>
      </w:r>
      <w:r w:rsidRPr="00735716">
        <w:rPr>
          <w:rFonts w:ascii="Calibri" w:eastAsia="Times New Roman" w:hAnsi="Calibri"/>
          <w:sz w:val="24"/>
          <w:szCs w:val="24"/>
          <w:lang w:val="en-AU"/>
        </w:rPr>
        <w:t xml:space="preserve"> and </w:t>
      </w:r>
      <w:r w:rsidRPr="00735716">
        <w:rPr>
          <w:rFonts w:ascii="Calibri" w:eastAsia="Times New Roman" w:hAnsi="Calibri"/>
          <w:b/>
          <w:sz w:val="24"/>
          <w:szCs w:val="24"/>
          <w:lang w:val="en-AU"/>
        </w:rPr>
        <w:t>consistency</w:t>
      </w:r>
      <w:r w:rsidRPr="00735716">
        <w:rPr>
          <w:rFonts w:ascii="Calibri" w:eastAsia="Times New Roman" w:hAnsi="Calibri"/>
          <w:sz w:val="24"/>
          <w:szCs w:val="24"/>
          <w:lang w:val="en-AU"/>
        </w:rPr>
        <w:t xml:space="preserve"> is required if networks are to be effective in allowing diverse groups and organisations to find common ground they perhaps didn’t know existed.</w:t>
      </w:r>
    </w:p>
    <w:p w14:paraId="59B3E633" w14:textId="77777777" w:rsidR="008E5128" w:rsidRPr="00735716" w:rsidRDefault="008E5128" w:rsidP="008E5128">
      <w:pPr>
        <w:widowControl/>
        <w:numPr>
          <w:ilvl w:val="0"/>
          <w:numId w:val="4"/>
        </w:numPr>
        <w:autoSpaceDE/>
        <w:autoSpaceDN/>
        <w:spacing w:after="120"/>
        <w:jc w:val="both"/>
        <w:rPr>
          <w:rFonts w:ascii="Calibri" w:eastAsia="Times New Roman" w:hAnsi="Calibri"/>
          <w:sz w:val="24"/>
          <w:szCs w:val="24"/>
          <w:lang w:val="en-AU"/>
        </w:rPr>
      </w:pPr>
      <w:r w:rsidRPr="00735716">
        <w:rPr>
          <w:rFonts w:ascii="Calibri" w:eastAsia="Times New Roman" w:hAnsi="Calibri"/>
          <w:b/>
          <w:sz w:val="24"/>
          <w:szCs w:val="24"/>
          <w:lang w:val="en-AU"/>
        </w:rPr>
        <w:t>Networks are non-linear</w:t>
      </w:r>
      <w:r w:rsidRPr="00735716">
        <w:rPr>
          <w:rFonts w:ascii="Calibri" w:eastAsia="Times New Roman" w:hAnsi="Calibri"/>
          <w:sz w:val="24"/>
          <w:szCs w:val="24"/>
          <w:lang w:val="en-AU"/>
        </w:rPr>
        <w:t>. Active networks connect people to other people’s networks. As a network evolves and contains more relevant stakeholders, the value is greater than the sum of its parts.</w:t>
      </w:r>
    </w:p>
    <w:p w14:paraId="6593205F" w14:textId="36C45BF3" w:rsidR="008E5128" w:rsidRPr="00735716" w:rsidRDefault="008E5128" w:rsidP="008E5128">
      <w:pPr>
        <w:widowControl/>
        <w:numPr>
          <w:ilvl w:val="0"/>
          <w:numId w:val="4"/>
        </w:numPr>
        <w:autoSpaceDE/>
        <w:autoSpaceDN/>
        <w:spacing w:after="120"/>
        <w:jc w:val="both"/>
        <w:rPr>
          <w:rFonts w:ascii="Calibri" w:eastAsia="Times New Roman" w:hAnsi="Calibri"/>
          <w:sz w:val="24"/>
          <w:szCs w:val="24"/>
          <w:lang w:val="en-AU"/>
        </w:rPr>
      </w:pPr>
      <w:r w:rsidRPr="00735716">
        <w:rPr>
          <w:rFonts w:ascii="Calibri" w:eastAsia="Times New Roman" w:hAnsi="Calibri"/>
          <w:sz w:val="24"/>
          <w:szCs w:val="24"/>
          <w:lang w:val="en-AU"/>
        </w:rPr>
        <w:t xml:space="preserve">It is not automatic that partners will know what their </w:t>
      </w:r>
      <w:r w:rsidRPr="00735716">
        <w:rPr>
          <w:rFonts w:ascii="Calibri" w:eastAsia="Times New Roman" w:hAnsi="Calibri"/>
          <w:b/>
          <w:sz w:val="24"/>
          <w:szCs w:val="24"/>
          <w:lang w:val="en-AU"/>
        </w:rPr>
        <w:t>policy focus</w:t>
      </w:r>
      <w:r w:rsidRPr="00735716">
        <w:rPr>
          <w:rFonts w:ascii="Calibri" w:eastAsia="Times New Roman" w:hAnsi="Calibri"/>
          <w:sz w:val="24"/>
          <w:szCs w:val="24"/>
          <w:lang w:val="en-AU"/>
        </w:rPr>
        <w:t xml:space="preserve"> is from the beginning of a program. Many will need to be guided through a process whereby they select their priorities based on more </w:t>
      </w:r>
      <w:r w:rsidR="00A83D61" w:rsidRPr="00735716">
        <w:rPr>
          <w:rFonts w:ascii="Calibri" w:eastAsia="Times New Roman" w:hAnsi="Calibri"/>
          <w:sz w:val="24"/>
          <w:szCs w:val="24"/>
          <w:lang w:val="en-AU"/>
        </w:rPr>
        <w:t>in-depth</w:t>
      </w:r>
      <w:r w:rsidRPr="00735716">
        <w:rPr>
          <w:rFonts w:ascii="Calibri" w:eastAsia="Times New Roman" w:hAnsi="Calibri"/>
          <w:sz w:val="24"/>
          <w:szCs w:val="24"/>
          <w:lang w:val="en-AU"/>
        </w:rPr>
        <w:t xml:space="preserve"> knowledge of the issues faced by poor women.</w:t>
      </w:r>
    </w:p>
    <w:p w14:paraId="584DD84B" w14:textId="77777777" w:rsidR="008E5128" w:rsidRPr="00735716" w:rsidRDefault="008E5128" w:rsidP="008E5128">
      <w:pPr>
        <w:widowControl/>
        <w:numPr>
          <w:ilvl w:val="0"/>
          <w:numId w:val="4"/>
        </w:numPr>
        <w:autoSpaceDE/>
        <w:autoSpaceDN/>
        <w:spacing w:after="120"/>
        <w:jc w:val="both"/>
        <w:rPr>
          <w:rFonts w:ascii="Calibri" w:eastAsia="Times New Roman" w:hAnsi="Calibri"/>
          <w:sz w:val="24"/>
          <w:szCs w:val="24"/>
          <w:lang w:val="en-AU"/>
        </w:rPr>
      </w:pPr>
      <w:r w:rsidRPr="00735716">
        <w:rPr>
          <w:rFonts w:ascii="Calibri" w:eastAsia="Times New Roman" w:hAnsi="Calibri"/>
          <w:sz w:val="24"/>
          <w:szCs w:val="24"/>
          <w:lang w:val="en-AU"/>
        </w:rPr>
        <w:t xml:space="preserve">The thematic focus within MAMPU provides an important entry point to government; however, a broader more </w:t>
      </w:r>
      <w:r w:rsidRPr="00735716">
        <w:rPr>
          <w:rFonts w:ascii="Calibri" w:eastAsia="Times New Roman" w:hAnsi="Calibri"/>
          <w:b/>
          <w:sz w:val="24"/>
          <w:szCs w:val="24"/>
          <w:lang w:val="en-AU"/>
        </w:rPr>
        <w:t>holistic approach</w:t>
      </w:r>
      <w:r w:rsidRPr="00735716">
        <w:rPr>
          <w:rFonts w:ascii="Calibri" w:eastAsia="Times New Roman" w:hAnsi="Calibri"/>
          <w:sz w:val="24"/>
          <w:szCs w:val="24"/>
          <w:lang w:val="en-AU"/>
        </w:rPr>
        <w:t xml:space="preserve"> to empowering women is required at the grassroots.</w:t>
      </w:r>
    </w:p>
    <w:p w14:paraId="3D6F91C8" w14:textId="77777777" w:rsidR="008E5128" w:rsidRPr="00735716" w:rsidRDefault="008E5128" w:rsidP="008E5128">
      <w:pPr>
        <w:widowControl/>
        <w:numPr>
          <w:ilvl w:val="0"/>
          <w:numId w:val="4"/>
        </w:numPr>
        <w:autoSpaceDE/>
        <w:autoSpaceDN/>
        <w:spacing w:after="120"/>
        <w:jc w:val="both"/>
        <w:rPr>
          <w:rFonts w:ascii="Calibri" w:eastAsia="Times New Roman" w:hAnsi="Calibri"/>
          <w:sz w:val="24"/>
          <w:szCs w:val="24"/>
          <w:lang w:val="en-AU"/>
        </w:rPr>
      </w:pPr>
      <w:r w:rsidRPr="00735716">
        <w:rPr>
          <w:rFonts w:ascii="Calibri" w:eastAsia="Times New Roman" w:hAnsi="Calibri"/>
          <w:sz w:val="24"/>
          <w:szCs w:val="24"/>
          <w:lang w:val="en-AU"/>
        </w:rPr>
        <w:t xml:space="preserve">Effective </w:t>
      </w:r>
      <w:r w:rsidRPr="00735716">
        <w:rPr>
          <w:rFonts w:ascii="Calibri" w:eastAsia="Times New Roman" w:hAnsi="Calibri"/>
          <w:b/>
          <w:sz w:val="24"/>
          <w:szCs w:val="24"/>
          <w:lang w:val="en-AU"/>
        </w:rPr>
        <w:t>collective action</w:t>
      </w:r>
      <w:r w:rsidRPr="00735716">
        <w:rPr>
          <w:rFonts w:ascii="Calibri" w:eastAsia="Times New Roman" w:hAnsi="Calibri"/>
          <w:sz w:val="24"/>
          <w:szCs w:val="24"/>
          <w:lang w:val="en-AU"/>
        </w:rPr>
        <w:t xml:space="preserve"> means pooling knowledge and resources and having a strategic plan for government engagement.</w:t>
      </w:r>
    </w:p>
    <w:p w14:paraId="7C388C01" w14:textId="77777777" w:rsidR="008E5128" w:rsidRPr="00735716" w:rsidRDefault="008E5128" w:rsidP="008E5128">
      <w:pPr>
        <w:widowControl/>
        <w:numPr>
          <w:ilvl w:val="0"/>
          <w:numId w:val="4"/>
        </w:numPr>
        <w:autoSpaceDE/>
        <w:autoSpaceDN/>
        <w:spacing w:after="120"/>
        <w:jc w:val="both"/>
        <w:rPr>
          <w:rFonts w:ascii="Calibri" w:eastAsia="Times New Roman" w:hAnsi="Calibri"/>
          <w:sz w:val="24"/>
          <w:szCs w:val="24"/>
          <w:lang w:val="en-AU"/>
        </w:rPr>
      </w:pPr>
      <w:r w:rsidRPr="00735716">
        <w:rPr>
          <w:rFonts w:ascii="Calibri" w:eastAsia="Times New Roman" w:hAnsi="Calibri"/>
          <w:sz w:val="24"/>
          <w:szCs w:val="24"/>
          <w:lang w:val="en-AU"/>
        </w:rPr>
        <w:t xml:space="preserve">Understanding the </w:t>
      </w:r>
      <w:r w:rsidRPr="00735716">
        <w:rPr>
          <w:rFonts w:ascii="Calibri" w:eastAsia="Times New Roman" w:hAnsi="Calibri"/>
          <w:b/>
          <w:sz w:val="24"/>
          <w:szCs w:val="24"/>
          <w:lang w:val="en-AU"/>
        </w:rPr>
        <w:t>casual pathway</w:t>
      </w:r>
      <w:r w:rsidRPr="00735716">
        <w:rPr>
          <w:rFonts w:ascii="Calibri" w:eastAsia="Times New Roman" w:hAnsi="Calibri"/>
          <w:sz w:val="24"/>
          <w:szCs w:val="24"/>
          <w:lang w:val="en-AU"/>
        </w:rPr>
        <w:t xml:space="preserve"> of how change happens is vital for influencing sustainable change.</w:t>
      </w:r>
    </w:p>
    <w:p w14:paraId="20600737" w14:textId="77777777" w:rsidR="008E5128" w:rsidRPr="00735716" w:rsidRDefault="008E5128" w:rsidP="008E5128">
      <w:pPr>
        <w:widowControl/>
        <w:autoSpaceDE/>
        <w:autoSpaceDN/>
        <w:rPr>
          <w:rFonts w:ascii="Calibri" w:eastAsia="MS Mincho" w:hAnsi="Calibri" w:cs="Times New Roman"/>
          <w:sz w:val="24"/>
          <w:szCs w:val="24"/>
          <w:lang w:val="en-AU"/>
        </w:rPr>
      </w:pPr>
    </w:p>
    <w:p w14:paraId="1F017E68" w14:textId="77777777" w:rsidR="008E5128" w:rsidRPr="00735716" w:rsidRDefault="008E5128" w:rsidP="008E5128">
      <w:pPr>
        <w:widowControl/>
        <w:autoSpaceDE/>
        <w:autoSpaceDN/>
        <w:spacing w:after="120"/>
        <w:jc w:val="both"/>
        <w:outlineLvl w:val="0"/>
        <w:rPr>
          <w:rFonts w:eastAsia="MS Gothic"/>
          <w:bCs/>
          <w:caps/>
          <w:color w:val="006CB6"/>
          <w:sz w:val="28"/>
          <w:szCs w:val="28"/>
          <w:lang w:val="en-AU"/>
        </w:rPr>
      </w:pPr>
      <w:bookmarkStart w:id="260" w:name="_Toc460577751"/>
      <w:r w:rsidRPr="00735716">
        <w:rPr>
          <w:rFonts w:eastAsia="MS Gothic"/>
          <w:bCs/>
          <w:caps/>
          <w:color w:val="006CB6"/>
          <w:sz w:val="28"/>
          <w:szCs w:val="28"/>
          <w:lang w:val="en-AU"/>
        </w:rPr>
        <w:t>HANDOVER and EXIT STRATEGY</w:t>
      </w:r>
      <w:bookmarkEnd w:id="260"/>
    </w:p>
    <w:p w14:paraId="175B22D1"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The Handover Plan is based on the key elements of the Program, which includes asset disposal, documentation archiving, personnel demobilization, lease occupancy end requirements, insurance cessation and finalizing legal matters. </w:t>
      </w:r>
    </w:p>
    <w:p w14:paraId="1E5366E6" w14:textId="77777777" w:rsidR="008E5128" w:rsidRPr="00735716" w:rsidRDefault="008E5128" w:rsidP="008E5128">
      <w:pPr>
        <w:widowControl/>
        <w:autoSpaceDE/>
        <w:autoSpaceDN/>
        <w:rPr>
          <w:rFonts w:ascii="Calibri" w:eastAsia="MS Mincho" w:hAnsi="Calibri" w:cs="Times New Roman"/>
          <w:sz w:val="24"/>
          <w:szCs w:val="24"/>
          <w:lang w:val="en-AU"/>
        </w:rPr>
      </w:pPr>
    </w:p>
    <w:p w14:paraId="009F3729"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The Handover Plan will ensure a successful handover of the Program that is seamless to users and which avoids disruption of the Program and adverse issues for stakeholders. To achieve a smooth handover, the Contractor follow the existing work program, agreed by the Client to the end of the contract. A critical element of Program continuity will be the seamless continuity of grants to Program Partners. Cowater will seek direction from DFAT on instructions regarding future phases of the Program.  This will include seeking direction from regarding the preferred option for transfer, gifting or storage of Program assets, specifically on whether the assets will be (a) handed over to another Australian aid project; (b) handed over to GoI; (c) handed to MAMPU Partners and/or (d) stored until preferred option has been agreed.  </w:t>
      </w:r>
    </w:p>
    <w:p w14:paraId="7713DCCF" w14:textId="77777777" w:rsidR="008E5128" w:rsidRPr="00735716" w:rsidRDefault="008E5128" w:rsidP="008E5128">
      <w:pPr>
        <w:widowControl/>
        <w:autoSpaceDE/>
        <w:autoSpaceDN/>
        <w:rPr>
          <w:rFonts w:ascii="Calibri" w:eastAsia="MS Mincho" w:hAnsi="Calibri" w:cs="Times New Roman"/>
          <w:sz w:val="24"/>
          <w:szCs w:val="24"/>
          <w:lang w:val="en-AU"/>
        </w:rPr>
      </w:pPr>
    </w:p>
    <w:p w14:paraId="500AE4E4" w14:textId="38034DDE"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The Program will continue to book and manage travel and conferences under current arrangements as directed by DFAT up until the end of the contract period. This is to ensure continuity of services if handover and/or transfer of responsibilities is required.   Service contracts for building maintenance and support will remain in place until the end of the contractor period. In consultation with DFAT, the MAMPU Team will identify and provide all soft copy reports and associated information which constitutes the intellectual property of </w:t>
      </w:r>
      <w:r w:rsidR="00A83D61" w:rsidRPr="00735716">
        <w:rPr>
          <w:rFonts w:ascii="Calibri" w:eastAsia="MS Mincho" w:hAnsi="Calibri" w:cs="Times New Roman"/>
          <w:sz w:val="24"/>
          <w:szCs w:val="24"/>
          <w:lang w:val="en-AU"/>
        </w:rPr>
        <w:t>DFAT,</w:t>
      </w:r>
      <w:r w:rsidRPr="00735716">
        <w:rPr>
          <w:rFonts w:ascii="Calibri" w:eastAsia="MS Mincho" w:hAnsi="Calibri" w:cs="Times New Roman"/>
          <w:sz w:val="24"/>
          <w:szCs w:val="24"/>
          <w:lang w:val="en-AU"/>
        </w:rPr>
        <w:t xml:space="preserve"> or which provide information on the conduct of the Program. These documents will be indexed and copied to electronic media for transmission to DFAT.  </w:t>
      </w:r>
    </w:p>
    <w:p w14:paraId="4CFBCF3A" w14:textId="77777777" w:rsidR="008E5128" w:rsidRPr="00735716" w:rsidRDefault="008E5128" w:rsidP="008E5128">
      <w:pPr>
        <w:widowControl/>
        <w:autoSpaceDE/>
        <w:autoSpaceDN/>
        <w:rPr>
          <w:rFonts w:ascii="Calibri" w:eastAsia="MS Mincho" w:hAnsi="Calibri" w:cs="Times New Roman"/>
          <w:sz w:val="24"/>
          <w:szCs w:val="24"/>
          <w:lang w:val="en-AU"/>
        </w:rPr>
      </w:pPr>
    </w:p>
    <w:p w14:paraId="7349BA16" w14:textId="77777777" w:rsidR="008E5128" w:rsidRPr="00735716" w:rsidRDefault="008E5128" w:rsidP="008E5128">
      <w:pPr>
        <w:widowControl/>
        <w:autoSpaceDE/>
        <w:autoSpaceDN/>
        <w:spacing w:after="120"/>
        <w:jc w:val="both"/>
        <w:outlineLvl w:val="0"/>
        <w:rPr>
          <w:rFonts w:eastAsia="MS Gothic"/>
          <w:bCs/>
          <w:caps/>
          <w:color w:val="006CB6"/>
          <w:sz w:val="28"/>
          <w:szCs w:val="28"/>
          <w:lang w:val="en-AU"/>
        </w:rPr>
      </w:pPr>
      <w:bookmarkStart w:id="261" w:name="_Toc460577752"/>
      <w:r w:rsidRPr="00735716">
        <w:rPr>
          <w:rFonts w:eastAsia="MS Gothic"/>
          <w:bCs/>
          <w:caps/>
          <w:color w:val="006CB6"/>
          <w:sz w:val="28"/>
          <w:szCs w:val="28"/>
          <w:lang w:val="en-AU"/>
        </w:rPr>
        <w:t>RECOMMENDATIONS</w:t>
      </w:r>
      <w:bookmarkEnd w:id="261"/>
    </w:p>
    <w:p w14:paraId="6E74CBE9"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 xml:space="preserve">The second phase of MAMPU is planned to run from mid-late 2016 to June 2020. The program logic from the original MAMPU design remains a valuable guide for implementing Phase II. </w:t>
      </w:r>
    </w:p>
    <w:p w14:paraId="11BF9578" w14:textId="77777777" w:rsidR="008E5128" w:rsidRPr="00735716" w:rsidRDefault="008E5128" w:rsidP="008E5128">
      <w:pPr>
        <w:widowControl/>
        <w:autoSpaceDE/>
        <w:autoSpaceDN/>
        <w:rPr>
          <w:rFonts w:ascii="Calibri" w:eastAsia="MS Mincho" w:hAnsi="Calibri"/>
          <w:sz w:val="24"/>
          <w:szCs w:val="24"/>
          <w:lang w:val="en-AU"/>
        </w:rPr>
      </w:pPr>
    </w:p>
    <w:p w14:paraId="7DD5DEC1"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 xml:space="preserve">Outlined below are twelve (12) recommendations to implement during MAMPU in Phase II. These are the result of ongoing reflection regarding the progress of the program in addition to discussions with MAMPU partners, GOI, GOA and other relevant stakeholders. </w:t>
      </w:r>
    </w:p>
    <w:p w14:paraId="10CF7ADE" w14:textId="77777777" w:rsidR="008E5128" w:rsidRPr="00735716" w:rsidRDefault="008E5128" w:rsidP="008E5128">
      <w:pPr>
        <w:widowControl/>
        <w:autoSpaceDE/>
        <w:autoSpaceDN/>
        <w:rPr>
          <w:rFonts w:ascii="Calibri" w:eastAsia="MS Mincho" w:hAnsi="Calibri"/>
          <w:sz w:val="24"/>
          <w:szCs w:val="24"/>
          <w:lang w:val="en-AU"/>
        </w:rPr>
      </w:pPr>
    </w:p>
    <w:p w14:paraId="02A947BB" w14:textId="77777777" w:rsidR="008E5128" w:rsidRPr="00735716" w:rsidRDefault="008E5128" w:rsidP="008E5128">
      <w:pPr>
        <w:keepNext/>
        <w:widowControl/>
        <w:numPr>
          <w:ilvl w:val="1"/>
          <w:numId w:val="46"/>
        </w:numPr>
        <w:tabs>
          <w:tab w:val="left" w:pos="0"/>
        </w:tabs>
        <w:suppressAutoHyphens/>
        <w:autoSpaceDE/>
        <w:autoSpaceDN/>
        <w:jc w:val="both"/>
        <w:outlineLvl w:val="1"/>
        <w:rPr>
          <w:rFonts w:eastAsia="MS Gothic"/>
          <w:b/>
          <w:snapToGrid w:val="0"/>
          <w:lang w:val="en-AU"/>
        </w:rPr>
      </w:pPr>
      <w:bookmarkStart w:id="262" w:name="_Toc423438710"/>
      <w:bookmarkStart w:id="263" w:name="_Toc460318207"/>
      <w:bookmarkStart w:id="264" w:name="_Toc460318463"/>
      <w:bookmarkStart w:id="265" w:name="_Toc460415159"/>
      <w:bookmarkStart w:id="266" w:name="_Toc460577753"/>
      <w:r w:rsidRPr="00735716">
        <w:rPr>
          <w:rFonts w:eastAsia="MS Gothic"/>
          <w:b/>
          <w:snapToGrid w:val="0"/>
          <w:lang w:val="en-AU"/>
        </w:rPr>
        <w:t>Take a holistic approach to empowerment</w:t>
      </w:r>
      <w:bookmarkEnd w:id="262"/>
      <w:bookmarkEnd w:id="263"/>
      <w:bookmarkEnd w:id="264"/>
      <w:bookmarkEnd w:id="265"/>
      <w:bookmarkEnd w:id="266"/>
      <w:r w:rsidRPr="00735716">
        <w:rPr>
          <w:rFonts w:eastAsia="MS Gothic"/>
          <w:b/>
          <w:snapToGrid w:val="0"/>
          <w:lang w:val="en-AU"/>
        </w:rPr>
        <w:t xml:space="preserve"> </w:t>
      </w:r>
    </w:p>
    <w:p w14:paraId="33318370" w14:textId="77777777" w:rsidR="008E5128" w:rsidRPr="00735716" w:rsidRDefault="008E5128" w:rsidP="008E5128">
      <w:pPr>
        <w:widowControl/>
        <w:autoSpaceDE/>
        <w:autoSpaceDN/>
        <w:rPr>
          <w:rFonts w:ascii="Calibri" w:eastAsia="MS Mincho" w:hAnsi="Calibri" w:cs="Times New Roman"/>
          <w:sz w:val="24"/>
          <w:szCs w:val="24"/>
          <w:lang w:val="en-AU"/>
        </w:rPr>
      </w:pPr>
    </w:p>
    <w:p w14:paraId="0D8C2381" w14:textId="77777777" w:rsidR="008E5128" w:rsidRPr="00735716" w:rsidRDefault="008E5128" w:rsidP="008E5128">
      <w:pPr>
        <w:widowControl/>
        <w:autoSpaceDE/>
        <w:autoSpaceDN/>
        <w:spacing w:after="160" w:line="259" w:lineRule="auto"/>
        <w:rPr>
          <w:rFonts w:ascii="Calibri" w:eastAsia="MS Mincho" w:hAnsi="Calibri"/>
          <w:sz w:val="24"/>
          <w:szCs w:val="24"/>
          <w:lang w:val="en-AU"/>
        </w:rPr>
      </w:pPr>
      <w:r w:rsidRPr="00735716">
        <w:rPr>
          <w:rFonts w:ascii="Calibri" w:eastAsia="MS Mincho" w:hAnsi="Calibri"/>
          <w:sz w:val="24"/>
          <w:szCs w:val="24"/>
          <w:lang w:val="en-AU"/>
        </w:rPr>
        <w:t xml:space="preserve">At the most basic level, empowerment connects each stage of MAMPU’s theory of change. The program is built on the premise that empowering poor women will over time lead to increased access to services and livelihoods. However as stated in the previous chapter, without an agreed conceptual framework and approach for empowerment in MAMPU, it is not automatic that program efforts will achieve the long-term goal. </w:t>
      </w:r>
    </w:p>
    <w:p w14:paraId="543ABEBD" w14:textId="77777777" w:rsidR="008E5128" w:rsidRPr="006C33D8" w:rsidRDefault="008E5128" w:rsidP="008E5128">
      <w:pPr>
        <w:widowControl/>
        <w:autoSpaceDE/>
        <w:autoSpaceDN/>
        <w:rPr>
          <w:rFonts w:ascii="Calibri Light" w:eastAsia="MS Mincho" w:hAnsi="Calibri Light"/>
          <w:b/>
          <w:sz w:val="24"/>
          <w:szCs w:val="24"/>
          <w:lang w:val="en-AU"/>
        </w:rPr>
      </w:pPr>
      <w:r w:rsidRPr="006C33D8">
        <w:rPr>
          <w:rFonts w:ascii="Calibri Light" w:eastAsia="MS Mincho" w:hAnsi="Calibri Light"/>
          <w:b/>
          <w:sz w:val="24"/>
          <w:szCs w:val="24"/>
          <w:lang w:val="en-AU"/>
        </w:rPr>
        <w:t xml:space="preserve">MAMPU’s Theory of Change </w:t>
      </w:r>
    </w:p>
    <w:p w14:paraId="6CB43F4F"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noProof/>
          <w:sz w:val="24"/>
          <w:szCs w:val="24"/>
          <w:lang w:val="en-AU" w:eastAsia="en-AU"/>
        </w:rPr>
        <w:drawing>
          <wp:inline distT="0" distB="0" distL="0" distR="0" wp14:anchorId="55B9A0C7" wp14:editId="7EA68FC4">
            <wp:extent cx="5596255" cy="2439002"/>
            <wp:effectExtent l="0" t="0" r="0" b="0"/>
            <wp:docPr id="25" name="Picture 25" descr="A colourful graphic showing MAMPU's theory of change. It shows short-term outcome (2-3 years), medium-term outcome (3-5 years) and long-term outcome (5-8 ye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596255" cy="2439002"/>
                    </a:xfrm>
                    <a:prstGeom prst="rect">
                      <a:avLst/>
                    </a:prstGeom>
                    <a:noFill/>
                    <a:ln>
                      <a:noFill/>
                    </a:ln>
                  </pic:spPr>
                </pic:pic>
              </a:graphicData>
            </a:graphic>
          </wp:inline>
        </w:drawing>
      </w:r>
    </w:p>
    <w:p w14:paraId="59EDB40E" w14:textId="77777777" w:rsidR="008E5128" w:rsidRPr="00735716" w:rsidRDefault="008E5128" w:rsidP="008E5128">
      <w:pPr>
        <w:widowControl/>
        <w:autoSpaceDE/>
        <w:autoSpaceDN/>
        <w:rPr>
          <w:rFonts w:ascii="Calibri" w:eastAsia="MS Mincho" w:hAnsi="Calibri"/>
          <w:sz w:val="24"/>
          <w:szCs w:val="24"/>
          <w:lang w:val="en-AU"/>
        </w:rPr>
      </w:pPr>
    </w:p>
    <w:p w14:paraId="0F216EC1" w14:textId="2AE5E43B"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 xml:space="preserve">Work has begun on defining empowerment within MAMPU and by the start of Phase II the framework and approach should be in place. By having an agreed approach to the fundamental building blocks of empowerment, MAMPU can be more confident that the program’s approach is sustainable irrespective of which thematic partner poor women receive support from, they will be equipped with a broad set of empowering assets. There is also an increased urgency to empower poor women at the village </w:t>
      </w:r>
      <w:r w:rsidR="00A83D61" w:rsidRPr="00735716">
        <w:rPr>
          <w:rFonts w:ascii="Calibri" w:eastAsia="MS Mincho" w:hAnsi="Calibri"/>
          <w:sz w:val="24"/>
          <w:szCs w:val="24"/>
          <w:lang w:val="en-AU"/>
        </w:rPr>
        <w:t>level,</w:t>
      </w:r>
      <w:r w:rsidRPr="00735716">
        <w:rPr>
          <w:rFonts w:ascii="Calibri" w:eastAsia="MS Mincho" w:hAnsi="Calibri"/>
          <w:sz w:val="24"/>
          <w:szCs w:val="24"/>
          <w:lang w:val="en-AU"/>
        </w:rPr>
        <w:t xml:space="preserve"> so they also have a voice in how village fund resources are allocated.    </w:t>
      </w:r>
    </w:p>
    <w:p w14:paraId="10A2AAA6" w14:textId="77777777" w:rsidR="008E5128" w:rsidRPr="00735716" w:rsidRDefault="008E5128" w:rsidP="008E5128">
      <w:pPr>
        <w:widowControl/>
        <w:autoSpaceDE/>
        <w:autoSpaceDN/>
        <w:rPr>
          <w:rFonts w:ascii="Calibri" w:eastAsia="MS Mincho" w:hAnsi="Calibri"/>
          <w:sz w:val="24"/>
          <w:szCs w:val="24"/>
          <w:lang w:val="en-AU"/>
        </w:rPr>
      </w:pPr>
    </w:p>
    <w:p w14:paraId="4B794F30" w14:textId="77777777" w:rsidR="008E5128" w:rsidRPr="00735716" w:rsidRDefault="008E5128" w:rsidP="008E5128">
      <w:pPr>
        <w:keepNext/>
        <w:widowControl/>
        <w:numPr>
          <w:ilvl w:val="1"/>
          <w:numId w:val="0"/>
        </w:numPr>
        <w:tabs>
          <w:tab w:val="left" w:pos="0"/>
        </w:tabs>
        <w:suppressAutoHyphens/>
        <w:autoSpaceDE/>
        <w:autoSpaceDN/>
        <w:ind w:left="576" w:hanging="576"/>
        <w:jc w:val="both"/>
        <w:outlineLvl w:val="1"/>
        <w:rPr>
          <w:rFonts w:eastAsia="MS Gothic"/>
          <w:b/>
          <w:snapToGrid w:val="0"/>
          <w:lang w:val="en-AU"/>
        </w:rPr>
      </w:pPr>
      <w:bookmarkStart w:id="267" w:name="_Toc423438711"/>
      <w:bookmarkStart w:id="268" w:name="_Toc460318208"/>
      <w:bookmarkStart w:id="269" w:name="_Toc460318464"/>
      <w:bookmarkStart w:id="270" w:name="_Toc460415160"/>
      <w:bookmarkStart w:id="271" w:name="_Toc460577754"/>
      <w:r w:rsidRPr="00735716">
        <w:rPr>
          <w:rFonts w:eastAsia="MS Gothic"/>
          <w:b/>
          <w:snapToGrid w:val="0"/>
          <w:lang w:val="en-AU"/>
        </w:rPr>
        <w:t>Strengthen Vertical and Horizontal Networks and Coalitions</w:t>
      </w:r>
      <w:bookmarkEnd w:id="267"/>
      <w:bookmarkEnd w:id="268"/>
      <w:bookmarkEnd w:id="269"/>
      <w:bookmarkEnd w:id="270"/>
      <w:bookmarkEnd w:id="271"/>
      <w:r w:rsidRPr="00735716">
        <w:rPr>
          <w:rFonts w:eastAsia="MS Gothic"/>
          <w:b/>
          <w:snapToGrid w:val="0"/>
          <w:lang w:val="en-AU"/>
        </w:rPr>
        <w:t xml:space="preserve"> </w:t>
      </w:r>
    </w:p>
    <w:p w14:paraId="07DFB6B6" w14:textId="77777777" w:rsidR="008E5128" w:rsidRPr="00735716" w:rsidRDefault="008E5128" w:rsidP="008E5128">
      <w:pPr>
        <w:adjustRightInd w:val="0"/>
        <w:rPr>
          <w:rFonts w:ascii="Calibri" w:eastAsia="MS Mincho" w:hAnsi="Calibri"/>
          <w:sz w:val="24"/>
          <w:szCs w:val="24"/>
          <w:lang w:val="en-AU"/>
        </w:rPr>
      </w:pPr>
    </w:p>
    <w:p w14:paraId="2C712887"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MAMPU consists of inter-locking networks that perform vital functions in influencing change for poor women in Indonesia. These include the partner projects focused on particular themes, which bridge the gap between poor women and policy makers and influencers, as well as cross-thematic networks that form the link between themes and collective action networks that mobilise MAMPU and non-MAMPU actors around advocating for change.</w:t>
      </w:r>
    </w:p>
    <w:p w14:paraId="0C2C96AB" w14:textId="77777777" w:rsidR="008E5128" w:rsidRPr="00735716" w:rsidRDefault="008E5128" w:rsidP="008E5128">
      <w:pPr>
        <w:widowControl/>
        <w:autoSpaceDE/>
        <w:autoSpaceDN/>
        <w:rPr>
          <w:rFonts w:ascii="Calibri" w:eastAsia="MS Mincho" w:hAnsi="Calibri"/>
          <w:sz w:val="24"/>
          <w:szCs w:val="24"/>
          <w:lang w:val="en-AU"/>
        </w:rPr>
      </w:pPr>
    </w:p>
    <w:p w14:paraId="259CC682" w14:textId="294CF711" w:rsidR="008E5128" w:rsidRPr="00735716" w:rsidRDefault="008E5128" w:rsidP="008E5128">
      <w:pPr>
        <w:adjustRightInd w:val="0"/>
        <w:rPr>
          <w:rFonts w:ascii="Calibri" w:eastAsia="MS Mincho" w:hAnsi="Calibri"/>
          <w:sz w:val="24"/>
          <w:szCs w:val="24"/>
          <w:lang w:val="en-AU"/>
        </w:rPr>
      </w:pPr>
      <w:r w:rsidRPr="00735716">
        <w:rPr>
          <w:rFonts w:ascii="Calibri" w:eastAsia="MS Mincho" w:hAnsi="Calibri"/>
          <w:sz w:val="24"/>
          <w:szCs w:val="24"/>
          <w:lang w:val="en-AU"/>
        </w:rPr>
        <w:t xml:space="preserve">To be effective, MAMPU requires each network to be robust, have clarity of purpose and defined routes for influencing policy. Significant effort during the first phase focused on supporting the establishment and strengthening of these networks. The second phase should continue this process but with additional emphasis on how the different networks interact to ensure MAMPU is greater than the sum of its parts, whilst building the </w:t>
      </w:r>
      <w:r w:rsidR="00A83D61" w:rsidRPr="00735716">
        <w:rPr>
          <w:rFonts w:ascii="Calibri" w:eastAsia="MS Mincho" w:hAnsi="Calibri"/>
          <w:sz w:val="24"/>
          <w:szCs w:val="24"/>
          <w:lang w:val="en-AU"/>
        </w:rPr>
        <w:t>long-term</w:t>
      </w:r>
      <w:r w:rsidRPr="00735716">
        <w:rPr>
          <w:rFonts w:ascii="Calibri" w:eastAsia="MS Mincho" w:hAnsi="Calibri"/>
          <w:sz w:val="24"/>
          <w:szCs w:val="24"/>
          <w:lang w:val="en-AU"/>
        </w:rPr>
        <w:t xml:space="preserve"> sustainability of the networks. </w:t>
      </w:r>
    </w:p>
    <w:p w14:paraId="0A783F66" w14:textId="77777777" w:rsidR="008E5128" w:rsidRPr="00735716" w:rsidRDefault="008E5128" w:rsidP="008E5128">
      <w:pPr>
        <w:adjustRightInd w:val="0"/>
        <w:rPr>
          <w:rFonts w:ascii="Calibri" w:eastAsia="MS Mincho" w:hAnsi="Calibri"/>
          <w:sz w:val="24"/>
          <w:szCs w:val="24"/>
          <w:lang w:val="en-AU"/>
        </w:rPr>
      </w:pPr>
    </w:p>
    <w:p w14:paraId="4224DB2F" w14:textId="77777777" w:rsidR="008E5128" w:rsidRPr="00735716" w:rsidRDefault="008E5128" w:rsidP="008E5128">
      <w:pPr>
        <w:keepNext/>
        <w:widowControl/>
        <w:numPr>
          <w:ilvl w:val="1"/>
          <w:numId w:val="0"/>
        </w:numPr>
        <w:tabs>
          <w:tab w:val="left" w:pos="0"/>
        </w:tabs>
        <w:suppressAutoHyphens/>
        <w:autoSpaceDE/>
        <w:autoSpaceDN/>
        <w:ind w:left="576" w:hanging="576"/>
        <w:jc w:val="both"/>
        <w:outlineLvl w:val="1"/>
        <w:rPr>
          <w:rFonts w:eastAsia="MS Gothic"/>
          <w:b/>
          <w:snapToGrid w:val="0"/>
          <w:lang w:val="en-AU"/>
        </w:rPr>
      </w:pPr>
      <w:bookmarkStart w:id="272" w:name="_Toc423438715"/>
      <w:bookmarkStart w:id="273" w:name="_Toc460318209"/>
      <w:bookmarkStart w:id="274" w:name="_Toc460318465"/>
      <w:bookmarkStart w:id="275" w:name="_Toc460415161"/>
      <w:bookmarkStart w:id="276" w:name="_Toc460577755"/>
      <w:r w:rsidRPr="00735716">
        <w:rPr>
          <w:rFonts w:eastAsia="MS Gothic"/>
          <w:b/>
          <w:snapToGrid w:val="0"/>
          <w:lang w:val="en-AU"/>
        </w:rPr>
        <w:t>Engage with Political Networks</w:t>
      </w:r>
      <w:bookmarkEnd w:id="272"/>
      <w:bookmarkEnd w:id="273"/>
      <w:bookmarkEnd w:id="274"/>
      <w:bookmarkEnd w:id="275"/>
      <w:bookmarkEnd w:id="276"/>
      <w:r w:rsidRPr="00735716">
        <w:rPr>
          <w:rFonts w:eastAsia="MS Gothic"/>
          <w:b/>
          <w:snapToGrid w:val="0"/>
          <w:lang w:val="en-AU"/>
        </w:rPr>
        <w:t xml:space="preserve"> </w:t>
      </w:r>
    </w:p>
    <w:p w14:paraId="1AF97D95" w14:textId="77777777" w:rsidR="008E5128" w:rsidRPr="00735716" w:rsidRDefault="008E5128" w:rsidP="008E5128">
      <w:pPr>
        <w:widowControl/>
        <w:autoSpaceDE/>
        <w:autoSpaceDN/>
        <w:rPr>
          <w:rFonts w:ascii="Calibri" w:eastAsia="MS Mincho" w:hAnsi="Calibri" w:cs="Times New Roman"/>
          <w:sz w:val="24"/>
          <w:szCs w:val="24"/>
          <w:lang w:val="en-AU"/>
        </w:rPr>
      </w:pPr>
    </w:p>
    <w:p w14:paraId="705378FE" w14:textId="77777777" w:rsidR="008E5128" w:rsidRPr="00735716" w:rsidRDefault="008E5128" w:rsidP="008E5128">
      <w:pPr>
        <w:adjustRightInd w:val="0"/>
        <w:rPr>
          <w:rFonts w:ascii="Calibri" w:eastAsia="MS Mincho" w:hAnsi="Calibri"/>
          <w:sz w:val="24"/>
          <w:szCs w:val="24"/>
          <w:lang w:val="en-AU"/>
        </w:rPr>
      </w:pPr>
      <w:r w:rsidRPr="00735716">
        <w:rPr>
          <w:rFonts w:ascii="Calibri" w:eastAsia="MS Mincho" w:hAnsi="Calibri"/>
          <w:sz w:val="24"/>
          <w:szCs w:val="24"/>
          <w:lang w:val="en-AU"/>
        </w:rPr>
        <w:t xml:space="preserve">MAMPU should continue to build and strengthen broad horizontal and political networks, as well as inclusive coalitions, in order to influence government policies, regulations and service provision that improve the access of poor women to important services. In this regard, MAMPU should continue to support ‘Indonesia Beragam’, which emerged from the women’s movement in response to the fluid political situation in the lead up to the 2014 presidential elections.  This, and other ad hoc networks, will continue to be important ways to advocate for certain policy agendas in future rounds of local elections.  </w:t>
      </w:r>
    </w:p>
    <w:p w14:paraId="4D55AD7F" w14:textId="77777777" w:rsidR="008E5128" w:rsidRPr="00735716" w:rsidRDefault="008E5128" w:rsidP="008E5128">
      <w:pPr>
        <w:adjustRightInd w:val="0"/>
        <w:rPr>
          <w:rFonts w:ascii="Calibri" w:eastAsia="MS Mincho" w:hAnsi="Calibri"/>
          <w:sz w:val="24"/>
          <w:szCs w:val="24"/>
          <w:lang w:val="en-AU"/>
        </w:rPr>
      </w:pPr>
    </w:p>
    <w:p w14:paraId="6AEDB97A" w14:textId="77777777" w:rsidR="008E5128" w:rsidRPr="00735716" w:rsidRDefault="008E5128" w:rsidP="008E5128">
      <w:pPr>
        <w:keepNext/>
        <w:widowControl/>
        <w:numPr>
          <w:ilvl w:val="1"/>
          <w:numId w:val="0"/>
        </w:numPr>
        <w:tabs>
          <w:tab w:val="left" w:pos="0"/>
        </w:tabs>
        <w:suppressAutoHyphens/>
        <w:autoSpaceDE/>
        <w:autoSpaceDN/>
        <w:ind w:left="576" w:hanging="576"/>
        <w:jc w:val="both"/>
        <w:outlineLvl w:val="1"/>
        <w:rPr>
          <w:rFonts w:eastAsia="MS Gothic"/>
          <w:b/>
          <w:snapToGrid w:val="0"/>
          <w:lang w:val="en-AU"/>
        </w:rPr>
      </w:pPr>
      <w:bookmarkStart w:id="277" w:name="_Toc423438716"/>
      <w:bookmarkStart w:id="278" w:name="_Toc460318210"/>
      <w:bookmarkStart w:id="279" w:name="_Toc460318466"/>
      <w:bookmarkStart w:id="280" w:name="_Toc460415162"/>
      <w:bookmarkStart w:id="281" w:name="_Toc460577756"/>
      <w:r w:rsidRPr="00735716">
        <w:rPr>
          <w:rFonts w:eastAsia="MS Gothic"/>
          <w:b/>
          <w:snapToGrid w:val="0"/>
          <w:lang w:val="en-AU"/>
        </w:rPr>
        <w:t>Engage with Parliament</w:t>
      </w:r>
      <w:bookmarkEnd w:id="277"/>
      <w:bookmarkEnd w:id="278"/>
      <w:bookmarkEnd w:id="279"/>
      <w:bookmarkEnd w:id="280"/>
      <w:bookmarkEnd w:id="281"/>
    </w:p>
    <w:p w14:paraId="3CF15D14" w14:textId="77777777" w:rsidR="008E5128" w:rsidRPr="00735716" w:rsidRDefault="008E5128" w:rsidP="008E5128">
      <w:pPr>
        <w:widowControl/>
        <w:autoSpaceDE/>
        <w:autoSpaceDN/>
        <w:rPr>
          <w:rFonts w:ascii="Calibri" w:eastAsia="MS Mincho" w:hAnsi="Calibri" w:cs="Times New Roman"/>
          <w:sz w:val="24"/>
          <w:szCs w:val="24"/>
          <w:lang w:val="en-AU"/>
        </w:rPr>
      </w:pPr>
    </w:p>
    <w:p w14:paraId="128CA781" w14:textId="77777777" w:rsidR="008E5128" w:rsidRPr="00735716" w:rsidRDefault="008E5128" w:rsidP="008E5128">
      <w:pPr>
        <w:widowControl/>
        <w:adjustRightInd w:val="0"/>
        <w:rPr>
          <w:rFonts w:ascii="Calibri" w:eastAsia="MS Mincho" w:hAnsi="Calibri"/>
          <w:sz w:val="24"/>
          <w:szCs w:val="24"/>
          <w:lang w:val="en-AU"/>
        </w:rPr>
      </w:pPr>
      <w:r w:rsidRPr="00735716">
        <w:rPr>
          <w:rFonts w:ascii="Calibri" w:eastAsia="MS Mincho" w:hAnsi="Calibri"/>
          <w:sz w:val="24"/>
          <w:szCs w:val="24"/>
          <w:lang w:val="en-AU"/>
        </w:rPr>
        <w:t>Based on the lessons learned during Phase I, there was a need to integrate the original two MAMPU program components, (Component 1: Action, Analysis &amp; Action by CSO networks and Component 2: linkages between networks and parliamentarians for gender equality reform) into a unified strategy. This facilitated a more coherent approach to influencing policy, appreciating the need for engagement with parliamentarians (whether national or subnational) to be conducted by all MAMPU partners. During Phase II, activities that began during the first phase should continue and intensify as partners strengthen their relationships with parliament. MAMPU should continue supporting the implementation of the eleven (11) provincial and district level action plans agreed between partners and DPRD at MAMPU’s 2015 National Conference.</w:t>
      </w:r>
    </w:p>
    <w:p w14:paraId="3902AE2B" w14:textId="77777777" w:rsidR="008E5128" w:rsidRPr="00735716" w:rsidRDefault="008E5128" w:rsidP="008E5128">
      <w:pPr>
        <w:adjustRightInd w:val="0"/>
        <w:rPr>
          <w:rFonts w:ascii="Calibri" w:eastAsia="MS Mincho" w:hAnsi="Calibri"/>
          <w:sz w:val="24"/>
          <w:szCs w:val="24"/>
          <w:lang w:val="en-AU"/>
        </w:rPr>
      </w:pPr>
    </w:p>
    <w:p w14:paraId="36E08B34" w14:textId="77777777" w:rsidR="008E5128" w:rsidRPr="00735716" w:rsidRDefault="008E5128" w:rsidP="008E5128">
      <w:pPr>
        <w:keepNext/>
        <w:widowControl/>
        <w:numPr>
          <w:ilvl w:val="1"/>
          <w:numId w:val="0"/>
        </w:numPr>
        <w:tabs>
          <w:tab w:val="left" w:pos="0"/>
        </w:tabs>
        <w:suppressAutoHyphens/>
        <w:autoSpaceDE/>
        <w:autoSpaceDN/>
        <w:ind w:left="576" w:hanging="576"/>
        <w:jc w:val="both"/>
        <w:outlineLvl w:val="1"/>
        <w:rPr>
          <w:rFonts w:eastAsia="MS Gothic"/>
          <w:b/>
          <w:snapToGrid w:val="0"/>
          <w:lang w:val="en-AU"/>
        </w:rPr>
      </w:pPr>
      <w:bookmarkStart w:id="282" w:name="_Toc423438717"/>
      <w:bookmarkStart w:id="283" w:name="_Toc460318211"/>
      <w:bookmarkStart w:id="284" w:name="_Toc460318467"/>
      <w:bookmarkStart w:id="285" w:name="_Toc460415163"/>
      <w:bookmarkStart w:id="286" w:name="_Toc460577757"/>
      <w:r w:rsidRPr="00735716">
        <w:rPr>
          <w:rFonts w:eastAsia="MS Gothic"/>
          <w:b/>
          <w:snapToGrid w:val="0"/>
          <w:lang w:val="en-AU"/>
        </w:rPr>
        <w:t>Multi-Stakeholder &amp; Community Forums</w:t>
      </w:r>
      <w:bookmarkEnd w:id="282"/>
      <w:bookmarkEnd w:id="283"/>
      <w:bookmarkEnd w:id="284"/>
      <w:bookmarkEnd w:id="285"/>
      <w:bookmarkEnd w:id="286"/>
      <w:r w:rsidRPr="00735716">
        <w:rPr>
          <w:rFonts w:eastAsia="MS Gothic"/>
          <w:b/>
          <w:snapToGrid w:val="0"/>
          <w:lang w:val="en-AU"/>
        </w:rPr>
        <w:t xml:space="preserve"> </w:t>
      </w:r>
    </w:p>
    <w:p w14:paraId="5F490CBA" w14:textId="77777777" w:rsidR="008E5128" w:rsidRPr="00735716" w:rsidRDefault="008E5128" w:rsidP="008E5128">
      <w:pPr>
        <w:adjustRightInd w:val="0"/>
        <w:rPr>
          <w:rFonts w:ascii="Calibri" w:eastAsia="MS Mincho" w:hAnsi="Calibri"/>
          <w:sz w:val="24"/>
          <w:szCs w:val="24"/>
          <w:lang w:val="en-AU"/>
        </w:rPr>
      </w:pPr>
    </w:p>
    <w:p w14:paraId="107A1650" w14:textId="3F845FCB" w:rsidR="008E5128" w:rsidRPr="00735716" w:rsidRDefault="008E5128" w:rsidP="008E5128">
      <w:pPr>
        <w:adjustRightInd w:val="0"/>
        <w:rPr>
          <w:rFonts w:ascii="Calibri" w:eastAsia="MS Mincho" w:hAnsi="Calibri"/>
          <w:sz w:val="24"/>
          <w:szCs w:val="24"/>
          <w:lang w:val="en-AU"/>
        </w:rPr>
      </w:pPr>
      <w:r w:rsidRPr="00735716">
        <w:rPr>
          <w:rFonts w:ascii="Calibri" w:eastAsia="MS Mincho" w:hAnsi="Calibri"/>
          <w:sz w:val="24"/>
          <w:szCs w:val="24"/>
          <w:lang w:val="en-AU"/>
        </w:rPr>
        <w:t xml:space="preserve">Multi-Stakeholder and Community Forums are focused </w:t>
      </w:r>
      <w:r w:rsidR="00A83D61" w:rsidRPr="00735716">
        <w:rPr>
          <w:rFonts w:ascii="Calibri" w:eastAsia="MS Mincho" w:hAnsi="Calibri"/>
          <w:sz w:val="24"/>
          <w:szCs w:val="24"/>
          <w:lang w:val="en-AU"/>
        </w:rPr>
        <w:t>on</w:t>
      </w:r>
      <w:r w:rsidRPr="00735716">
        <w:rPr>
          <w:rFonts w:ascii="Calibri" w:eastAsia="MS Mincho" w:hAnsi="Calibri"/>
          <w:sz w:val="24"/>
          <w:szCs w:val="24"/>
          <w:lang w:val="en-AU"/>
        </w:rPr>
        <w:t xml:space="preserve"> the district level which enables advocacy and policy efforts to be more targeted. These forums, consisting of multiple MAMPU partners, local government and other stakeholders, will strengthen relationships with local communities, encourage civic participation and local collective action to address local issues.  An additional function should be to monitor implementation of the Village law in coordination with KOMPAK. MAMPU should explore the benefits of holding national events and/or visits between respective forums so the communities can share learning and successes. </w:t>
      </w:r>
    </w:p>
    <w:p w14:paraId="36B6AD44" w14:textId="77777777" w:rsidR="008E5128" w:rsidRPr="00735716" w:rsidRDefault="008E5128" w:rsidP="008E5128">
      <w:pPr>
        <w:adjustRightInd w:val="0"/>
        <w:rPr>
          <w:rFonts w:ascii="Calibri" w:eastAsia="MS Mincho" w:hAnsi="Calibri"/>
          <w:sz w:val="24"/>
          <w:szCs w:val="24"/>
          <w:lang w:val="en-AU"/>
        </w:rPr>
      </w:pPr>
    </w:p>
    <w:p w14:paraId="1921D802" w14:textId="77777777" w:rsidR="008E5128" w:rsidRPr="00735716" w:rsidRDefault="008E5128" w:rsidP="008E5128">
      <w:pPr>
        <w:keepNext/>
        <w:widowControl/>
        <w:numPr>
          <w:ilvl w:val="1"/>
          <w:numId w:val="0"/>
        </w:numPr>
        <w:tabs>
          <w:tab w:val="left" w:pos="0"/>
        </w:tabs>
        <w:suppressAutoHyphens/>
        <w:autoSpaceDE/>
        <w:autoSpaceDN/>
        <w:ind w:left="576" w:hanging="576"/>
        <w:jc w:val="both"/>
        <w:outlineLvl w:val="1"/>
        <w:rPr>
          <w:rFonts w:eastAsia="MS Gothic"/>
          <w:b/>
          <w:snapToGrid w:val="0"/>
          <w:lang w:val="en-AU"/>
        </w:rPr>
      </w:pPr>
      <w:bookmarkStart w:id="287" w:name="_Toc423438718"/>
      <w:bookmarkStart w:id="288" w:name="_Toc460318212"/>
      <w:bookmarkStart w:id="289" w:name="_Toc460318468"/>
      <w:bookmarkStart w:id="290" w:name="_Toc460415164"/>
      <w:bookmarkStart w:id="291" w:name="_Toc460577758"/>
      <w:r w:rsidRPr="00735716">
        <w:rPr>
          <w:rFonts w:eastAsia="MS Gothic"/>
          <w:b/>
          <w:snapToGrid w:val="0"/>
          <w:lang w:val="en-AU"/>
        </w:rPr>
        <w:t>Working with Government Departments</w:t>
      </w:r>
      <w:bookmarkEnd w:id="287"/>
      <w:bookmarkEnd w:id="288"/>
      <w:bookmarkEnd w:id="289"/>
      <w:bookmarkEnd w:id="290"/>
      <w:bookmarkEnd w:id="291"/>
    </w:p>
    <w:p w14:paraId="42687116" w14:textId="77777777" w:rsidR="008E5128" w:rsidRPr="00735716" w:rsidRDefault="008E5128" w:rsidP="008E5128">
      <w:pPr>
        <w:adjustRightInd w:val="0"/>
        <w:rPr>
          <w:rFonts w:ascii="Calibri" w:eastAsia="MS Mincho" w:hAnsi="Calibri"/>
          <w:sz w:val="24"/>
          <w:szCs w:val="24"/>
          <w:lang w:val="en-AU"/>
        </w:rPr>
      </w:pPr>
    </w:p>
    <w:p w14:paraId="3BC720D9" w14:textId="77777777" w:rsidR="008E5128" w:rsidRPr="00735716" w:rsidRDefault="008E5128" w:rsidP="008E5128">
      <w:pPr>
        <w:adjustRightInd w:val="0"/>
        <w:rPr>
          <w:rFonts w:ascii="Calibri" w:eastAsia="MS Mincho" w:hAnsi="Calibri"/>
          <w:sz w:val="24"/>
          <w:szCs w:val="24"/>
          <w:lang w:val="en-AU"/>
        </w:rPr>
      </w:pPr>
      <w:r w:rsidRPr="00735716">
        <w:rPr>
          <w:rFonts w:ascii="Calibri" w:eastAsia="MS Mincho" w:hAnsi="Calibri"/>
          <w:sz w:val="24"/>
          <w:szCs w:val="24"/>
          <w:lang w:val="en-AU"/>
        </w:rPr>
        <w:t>MAMPU must continue efforts to enhance dialogue between CSO partners and government. The program should forge space to examine thematic issues in more depth, communicate evidence of any disconnection between existing policies and implementation as experienced by beneficiaries and agree on areas where further evidence is needed. MAMPU should also offer the potential to initiate a more inclusive policy design process, one that includes both experiential expertise and local knowledge in addressing poverty.</w:t>
      </w:r>
    </w:p>
    <w:p w14:paraId="61440616" w14:textId="77777777" w:rsidR="008E5128" w:rsidRPr="00735716" w:rsidRDefault="008E5128" w:rsidP="008E5128">
      <w:pPr>
        <w:adjustRightInd w:val="0"/>
        <w:rPr>
          <w:rFonts w:ascii="Calibri" w:eastAsia="MS Mincho" w:hAnsi="Calibri"/>
          <w:sz w:val="24"/>
          <w:szCs w:val="24"/>
          <w:lang w:val="en-AU"/>
        </w:rPr>
      </w:pPr>
    </w:p>
    <w:p w14:paraId="09AA715B" w14:textId="77777777" w:rsidR="008E5128" w:rsidRPr="00735716" w:rsidRDefault="008E5128" w:rsidP="008E5128">
      <w:pPr>
        <w:adjustRightInd w:val="0"/>
        <w:rPr>
          <w:rFonts w:ascii="Calibri" w:eastAsia="MS Mincho" w:hAnsi="Calibri"/>
          <w:sz w:val="24"/>
          <w:szCs w:val="24"/>
          <w:lang w:val="en-AU"/>
        </w:rPr>
      </w:pPr>
    </w:p>
    <w:p w14:paraId="6ACB7118" w14:textId="77777777" w:rsidR="008E5128" w:rsidRPr="00735716" w:rsidRDefault="008E5128" w:rsidP="008E5128">
      <w:pPr>
        <w:keepNext/>
        <w:widowControl/>
        <w:numPr>
          <w:ilvl w:val="1"/>
          <w:numId w:val="0"/>
        </w:numPr>
        <w:tabs>
          <w:tab w:val="left" w:pos="0"/>
        </w:tabs>
        <w:suppressAutoHyphens/>
        <w:autoSpaceDE/>
        <w:autoSpaceDN/>
        <w:ind w:left="576" w:hanging="576"/>
        <w:jc w:val="both"/>
        <w:outlineLvl w:val="1"/>
        <w:rPr>
          <w:rFonts w:eastAsia="MS Gothic"/>
          <w:b/>
          <w:snapToGrid w:val="0"/>
          <w:lang w:val="en-AU"/>
        </w:rPr>
      </w:pPr>
      <w:bookmarkStart w:id="292" w:name="_Toc423438720"/>
      <w:bookmarkStart w:id="293" w:name="_Toc460318213"/>
      <w:bookmarkStart w:id="294" w:name="_Toc460318469"/>
      <w:bookmarkStart w:id="295" w:name="_Toc460415165"/>
      <w:bookmarkStart w:id="296" w:name="_Toc460577759"/>
      <w:r w:rsidRPr="00735716">
        <w:rPr>
          <w:rFonts w:eastAsia="MS Gothic"/>
          <w:b/>
          <w:snapToGrid w:val="0"/>
          <w:lang w:val="en-AU"/>
        </w:rPr>
        <w:t>Strategy for developing women leaders</w:t>
      </w:r>
      <w:bookmarkEnd w:id="292"/>
      <w:bookmarkEnd w:id="293"/>
      <w:bookmarkEnd w:id="294"/>
      <w:bookmarkEnd w:id="295"/>
      <w:bookmarkEnd w:id="296"/>
    </w:p>
    <w:p w14:paraId="19BE9909" w14:textId="77777777" w:rsidR="008E5128" w:rsidRPr="00735716" w:rsidRDefault="008E5128" w:rsidP="008E5128">
      <w:pPr>
        <w:widowControl/>
        <w:autoSpaceDE/>
        <w:autoSpaceDN/>
        <w:rPr>
          <w:rFonts w:ascii="Calibri" w:eastAsia="MS Mincho" w:hAnsi="Calibri"/>
          <w:sz w:val="24"/>
          <w:szCs w:val="24"/>
          <w:lang w:val="en-AU"/>
        </w:rPr>
      </w:pPr>
    </w:p>
    <w:p w14:paraId="4001B6BA"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Lasting social change depends upon the ability of people to help shape the policies that affect their lives. However, barriers to meaningful participation in civic and political life persist in Indonesia, resulting in under representation of women in leadership positions, from the local and community level to the highest positions in government.  MAMPU’s proposed empowerment framework and the strengthening of partner organisations and the networks that build and mobilise the grassroots base for social change, will increase civic participation of women, especially poor women.  This approach should be combined with various leadership development initiatives to stimulate and nurture the women leaders of tomorrow.  At the village level partners have identified potential change agents who are already being proactive in supporting themselves, their families and communities. MAMPU should design leadership support pathways to help these women realize their potential.  Other leadership initiatives include further opportunities for mentoring emerging leaders within MAMPU partner organisations and internships within the MAMPU team.</w:t>
      </w:r>
    </w:p>
    <w:p w14:paraId="1CCBC9DA" w14:textId="77777777" w:rsidR="008E5128" w:rsidRPr="00735716" w:rsidRDefault="008E5128" w:rsidP="008E5128">
      <w:pPr>
        <w:widowControl/>
        <w:autoSpaceDE/>
        <w:autoSpaceDN/>
        <w:rPr>
          <w:rFonts w:ascii="Calibri" w:eastAsia="MS Mincho" w:hAnsi="Calibri"/>
          <w:sz w:val="24"/>
          <w:szCs w:val="24"/>
          <w:lang w:val="en-AU"/>
        </w:rPr>
      </w:pPr>
    </w:p>
    <w:p w14:paraId="510B6039" w14:textId="77777777" w:rsidR="008E5128" w:rsidRPr="00735716" w:rsidRDefault="008E5128" w:rsidP="008E5128">
      <w:pPr>
        <w:keepNext/>
        <w:widowControl/>
        <w:numPr>
          <w:ilvl w:val="1"/>
          <w:numId w:val="0"/>
        </w:numPr>
        <w:tabs>
          <w:tab w:val="left" w:pos="0"/>
        </w:tabs>
        <w:suppressAutoHyphens/>
        <w:autoSpaceDE/>
        <w:autoSpaceDN/>
        <w:ind w:left="576" w:hanging="576"/>
        <w:jc w:val="both"/>
        <w:outlineLvl w:val="1"/>
        <w:rPr>
          <w:rFonts w:eastAsia="MS Gothic"/>
          <w:b/>
          <w:snapToGrid w:val="0"/>
          <w:lang w:val="en-AU"/>
        </w:rPr>
      </w:pPr>
      <w:bookmarkStart w:id="297" w:name="_Toc423438721"/>
      <w:bookmarkStart w:id="298" w:name="_Toc460318214"/>
      <w:bookmarkStart w:id="299" w:name="_Toc460318470"/>
      <w:bookmarkStart w:id="300" w:name="_Toc460415166"/>
      <w:bookmarkStart w:id="301" w:name="_Toc460577760"/>
      <w:r w:rsidRPr="00735716">
        <w:rPr>
          <w:rFonts w:eastAsia="MS Gothic"/>
          <w:b/>
          <w:snapToGrid w:val="0"/>
          <w:lang w:val="en-AU"/>
        </w:rPr>
        <w:t>Innovation</w:t>
      </w:r>
      <w:bookmarkEnd w:id="297"/>
      <w:bookmarkEnd w:id="298"/>
      <w:bookmarkEnd w:id="299"/>
      <w:bookmarkEnd w:id="300"/>
      <w:bookmarkEnd w:id="301"/>
    </w:p>
    <w:p w14:paraId="3C77551B" w14:textId="77777777" w:rsidR="008E5128" w:rsidRPr="00735716" w:rsidRDefault="008E5128" w:rsidP="008E5128">
      <w:pPr>
        <w:widowControl/>
        <w:autoSpaceDE/>
        <w:autoSpaceDN/>
        <w:rPr>
          <w:rFonts w:ascii="Calibri" w:eastAsia="MS Mincho" w:hAnsi="Calibri" w:cs="Times New Roman"/>
          <w:sz w:val="24"/>
          <w:szCs w:val="24"/>
          <w:lang w:val="en-AU"/>
        </w:rPr>
      </w:pPr>
    </w:p>
    <w:p w14:paraId="4908C3F3" w14:textId="5E22AB92"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 xml:space="preserve">MAMPU’s innovation framework has evolved through continuous learning during Phase </w:t>
      </w:r>
      <w:r w:rsidR="00A83D61" w:rsidRPr="00735716">
        <w:rPr>
          <w:rFonts w:ascii="Calibri" w:eastAsia="MS Mincho" w:hAnsi="Calibri"/>
          <w:sz w:val="24"/>
          <w:szCs w:val="24"/>
          <w:lang w:val="en-AU"/>
        </w:rPr>
        <w:t>I and</w:t>
      </w:r>
      <w:r w:rsidRPr="00735716">
        <w:rPr>
          <w:rFonts w:ascii="Calibri" w:eastAsia="MS Mincho" w:hAnsi="Calibri"/>
          <w:sz w:val="24"/>
          <w:szCs w:val="24"/>
          <w:lang w:val="en-AU"/>
        </w:rPr>
        <w:t xml:space="preserve"> should be used as a means of embedding innovation across the program, primarily in tackling emerging priorities such as strengthening networks, developing future women leaders and improving the advocacy capacity of MAMPU partners. MAMPU should be supported in operationalizing the innovation framework by a private sector specialist organization. </w:t>
      </w:r>
    </w:p>
    <w:p w14:paraId="705224A1" w14:textId="77777777" w:rsidR="008E5128" w:rsidRPr="00735716" w:rsidRDefault="008E5128" w:rsidP="008E5128">
      <w:pPr>
        <w:widowControl/>
        <w:autoSpaceDE/>
        <w:autoSpaceDN/>
        <w:rPr>
          <w:rFonts w:ascii="Calibri" w:eastAsia="MS Mincho" w:hAnsi="Calibri"/>
          <w:sz w:val="24"/>
          <w:szCs w:val="24"/>
          <w:lang w:val="en-AU"/>
        </w:rPr>
      </w:pPr>
    </w:p>
    <w:p w14:paraId="1A542F26" w14:textId="77777777" w:rsidR="008E5128" w:rsidRPr="00735716" w:rsidRDefault="008E5128" w:rsidP="008E5128">
      <w:pPr>
        <w:widowControl/>
        <w:autoSpaceDE/>
        <w:autoSpaceDN/>
        <w:rPr>
          <w:rFonts w:ascii="Calibri" w:eastAsia="MS Mincho" w:hAnsi="Calibri"/>
          <w:sz w:val="24"/>
          <w:szCs w:val="24"/>
          <w:lang w:val="en-AU"/>
        </w:rPr>
      </w:pPr>
    </w:p>
    <w:p w14:paraId="2AA1859F" w14:textId="77777777" w:rsidR="008E5128" w:rsidRPr="00735716" w:rsidRDefault="008E5128" w:rsidP="008E5128">
      <w:pPr>
        <w:keepNext/>
        <w:widowControl/>
        <w:numPr>
          <w:ilvl w:val="1"/>
          <w:numId w:val="0"/>
        </w:numPr>
        <w:tabs>
          <w:tab w:val="left" w:pos="0"/>
        </w:tabs>
        <w:suppressAutoHyphens/>
        <w:autoSpaceDE/>
        <w:autoSpaceDN/>
        <w:ind w:left="576" w:hanging="576"/>
        <w:jc w:val="both"/>
        <w:outlineLvl w:val="1"/>
        <w:rPr>
          <w:rFonts w:eastAsia="MS Gothic"/>
          <w:b/>
          <w:snapToGrid w:val="0"/>
          <w:lang w:val="en-AU"/>
        </w:rPr>
      </w:pPr>
      <w:bookmarkStart w:id="302" w:name="_Toc423438722"/>
      <w:bookmarkStart w:id="303" w:name="_Toc460318215"/>
      <w:bookmarkStart w:id="304" w:name="_Toc460318471"/>
      <w:bookmarkStart w:id="305" w:name="_Toc460415167"/>
      <w:bookmarkStart w:id="306" w:name="_Toc460577761"/>
      <w:r w:rsidRPr="00735716">
        <w:rPr>
          <w:rFonts w:eastAsia="MS Gothic"/>
          <w:b/>
          <w:snapToGrid w:val="0"/>
          <w:lang w:val="en-AU"/>
        </w:rPr>
        <w:t>Building adaptive learning systems</w:t>
      </w:r>
      <w:bookmarkEnd w:id="302"/>
      <w:bookmarkEnd w:id="303"/>
      <w:bookmarkEnd w:id="304"/>
      <w:bookmarkEnd w:id="305"/>
      <w:bookmarkEnd w:id="306"/>
    </w:p>
    <w:p w14:paraId="118FDCD0" w14:textId="77777777" w:rsidR="008E5128" w:rsidRPr="00735716" w:rsidRDefault="008E5128" w:rsidP="008E5128">
      <w:pPr>
        <w:widowControl/>
        <w:autoSpaceDE/>
        <w:autoSpaceDN/>
        <w:rPr>
          <w:rFonts w:ascii="Calibri" w:eastAsia="MS Mincho" w:hAnsi="Calibri" w:cs="Times New Roman"/>
          <w:sz w:val="24"/>
          <w:szCs w:val="24"/>
          <w:lang w:val="en-AU"/>
        </w:rPr>
      </w:pPr>
    </w:p>
    <w:p w14:paraId="5716C5F1"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During Phase II, MAMPU should increase the number of case studies commissioned. By using qualitative and comparative analysis, the partners can better understand why and how change happens. Areas of the program where this approach will be used include: understanding successful strategies for policy influence and understanding how to broaden the influence of partner organizational strengthening across mass-organisations (e.g. Aisyiyah and Muhammadiyah).</w:t>
      </w:r>
    </w:p>
    <w:p w14:paraId="1FB4991A" w14:textId="539AED8B" w:rsidR="008E5128" w:rsidRPr="00735716" w:rsidRDefault="008E5128" w:rsidP="008E5128">
      <w:pPr>
        <w:adjustRightInd w:val="0"/>
        <w:rPr>
          <w:rFonts w:ascii="Calibri" w:eastAsia="MS Mincho" w:hAnsi="Calibri"/>
          <w:sz w:val="24"/>
          <w:szCs w:val="24"/>
          <w:lang w:val="en-AU"/>
        </w:rPr>
      </w:pPr>
    </w:p>
    <w:p w14:paraId="7997D51E" w14:textId="77777777" w:rsidR="00290A49" w:rsidRPr="00735716" w:rsidRDefault="00290A49" w:rsidP="008E5128">
      <w:pPr>
        <w:adjustRightInd w:val="0"/>
        <w:rPr>
          <w:rFonts w:ascii="Calibri" w:eastAsia="MS Mincho" w:hAnsi="Calibri"/>
          <w:sz w:val="24"/>
          <w:szCs w:val="24"/>
          <w:lang w:val="en-AU"/>
        </w:rPr>
      </w:pPr>
    </w:p>
    <w:p w14:paraId="6E623928" w14:textId="77777777" w:rsidR="008E5128" w:rsidRPr="00735716" w:rsidRDefault="008E5128" w:rsidP="008E5128">
      <w:pPr>
        <w:keepNext/>
        <w:widowControl/>
        <w:numPr>
          <w:ilvl w:val="1"/>
          <w:numId w:val="0"/>
        </w:numPr>
        <w:tabs>
          <w:tab w:val="left" w:pos="0"/>
        </w:tabs>
        <w:suppressAutoHyphens/>
        <w:autoSpaceDE/>
        <w:autoSpaceDN/>
        <w:ind w:left="576" w:hanging="576"/>
        <w:jc w:val="both"/>
        <w:outlineLvl w:val="1"/>
        <w:rPr>
          <w:rFonts w:eastAsia="MS Gothic"/>
          <w:b/>
          <w:snapToGrid w:val="0"/>
          <w:lang w:val="en-AU"/>
        </w:rPr>
      </w:pPr>
      <w:bookmarkStart w:id="307" w:name="_Toc423438723"/>
      <w:bookmarkStart w:id="308" w:name="_Toc460318216"/>
      <w:bookmarkStart w:id="309" w:name="_Toc460318472"/>
      <w:bookmarkStart w:id="310" w:name="_Toc460415168"/>
      <w:bookmarkStart w:id="311" w:name="_Toc460577762"/>
      <w:r w:rsidRPr="00735716">
        <w:rPr>
          <w:rFonts w:eastAsia="MS Gothic"/>
          <w:b/>
          <w:snapToGrid w:val="0"/>
          <w:lang w:val="en-AU"/>
        </w:rPr>
        <w:t>Testing New Approaches</w:t>
      </w:r>
      <w:bookmarkEnd w:id="307"/>
      <w:bookmarkEnd w:id="308"/>
      <w:bookmarkEnd w:id="309"/>
      <w:bookmarkEnd w:id="310"/>
      <w:bookmarkEnd w:id="311"/>
      <w:r w:rsidRPr="00735716">
        <w:rPr>
          <w:rFonts w:eastAsia="MS Gothic"/>
          <w:b/>
          <w:snapToGrid w:val="0"/>
          <w:lang w:val="en-AU"/>
        </w:rPr>
        <w:t xml:space="preserve"> </w:t>
      </w:r>
    </w:p>
    <w:p w14:paraId="4937B502" w14:textId="77777777" w:rsidR="008E5128" w:rsidRPr="00735716" w:rsidRDefault="008E5128" w:rsidP="008E5128">
      <w:pPr>
        <w:widowControl/>
        <w:autoSpaceDE/>
        <w:autoSpaceDN/>
        <w:rPr>
          <w:rFonts w:ascii="Calibri" w:eastAsia="MS Mincho" w:hAnsi="Calibri" w:cs="Times New Roman"/>
          <w:sz w:val="24"/>
          <w:szCs w:val="24"/>
          <w:lang w:val="en-AU"/>
        </w:rPr>
      </w:pPr>
    </w:p>
    <w:p w14:paraId="7927E2C4"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The following activities should commence on a small-scale starting with partners who have expressed a particular desire to intensify work in these areas.</w:t>
      </w:r>
    </w:p>
    <w:p w14:paraId="0A337FA1" w14:textId="77777777" w:rsidR="008E5128" w:rsidRPr="00735716" w:rsidRDefault="008E5128" w:rsidP="008E5128">
      <w:pPr>
        <w:widowControl/>
        <w:autoSpaceDE/>
        <w:autoSpaceDN/>
        <w:rPr>
          <w:rFonts w:ascii="Calibri" w:eastAsia="MS Mincho" w:hAnsi="Calibri"/>
          <w:sz w:val="24"/>
          <w:szCs w:val="24"/>
          <w:lang w:val="en-AU"/>
        </w:rPr>
      </w:pPr>
    </w:p>
    <w:p w14:paraId="74B3F1DE" w14:textId="77777777" w:rsidR="008E5128" w:rsidRPr="00735716" w:rsidRDefault="008E5128" w:rsidP="008E5128">
      <w:pPr>
        <w:keepNext/>
        <w:keepLines/>
        <w:widowControl/>
        <w:numPr>
          <w:ilvl w:val="0"/>
          <w:numId w:val="9"/>
        </w:numPr>
        <w:autoSpaceDE/>
        <w:autoSpaceDN/>
        <w:jc w:val="both"/>
        <w:outlineLvl w:val="2"/>
        <w:rPr>
          <w:rFonts w:eastAsia="MS Gothic"/>
          <w:b/>
          <w:bCs/>
          <w:szCs w:val="20"/>
          <w:lang w:val="en-AU"/>
        </w:rPr>
      </w:pPr>
      <w:bookmarkStart w:id="312" w:name="_Toc423438724"/>
      <w:bookmarkStart w:id="313" w:name="_Toc460318217"/>
      <w:bookmarkStart w:id="314" w:name="_Toc460318473"/>
      <w:bookmarkStart w:id="315" w:name="_Toc460415169"/>
      <w:bookmarkStart w:id="316" w:name="_Toc460577763"/>
      <w:r w:rsidRPr="00735716">
        <w:rPr>
          <w:rFonts w:eastAsia="MS Gothic"/>
          <w:b/>
          <w:bCs/>
          <w:szCs w:val="20"/>
          <w:lang w:val="en-AU"/>
        </w:rPr>
        <w:t>Religious and customary leaders</w:t>
      </w:r>
      <w:bookmarkEnd w:id="312"/>
      <w:bookmarkEnd w:id="313"/>
      <w:bookmarkEnd w:id="314"/>
      <w:bookmarkEnd w:id="315"/>
      <w:bookmarkEnd w:id="316"/>
    </w:p>
    <w:p w14:paraId="3652BC33" w14:textId="77777777" w:rsidR="008E5128" w:rsidRPr="00735716" w:rsidRDefault="008E5128" w:rsidP="008E5128">
      <w:pPr>
        <w:widowControl/>
        <w:autoSpaceDE/>
        <w:autoSpaceDN/>
        <w:rPr>
          <w:rFonts w:ascii="Calibri" w:eastAsia="MS Mincho" w:hAnsi="Calibri"/>
          <w:sz w:val="24"/>
          <w:szCs w:val="24"/>
          <w:lang w:val="en-AU"/>
        </w:rPr>
      </w:pPr>
    </w:p>
    <w:p w14:paraId="1F0AAF65"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Given the increasing influence of political Islam on national law and local bylaws, of which, many constrain opportunities for women to flourish, MAMPU would benefit from a strategic engagement plan on how to influence religious and customary leaders. MAMPU recognizes that legal reform is only part of the solution, but by identifying and working with certain religious and customary leaders and organisations, there is potential to influence both legal reform and social norms. MAMPU partners should be supported in conducting consultations with the main target groups and developing an engagement strategy.</w:t>
      </w:r>
    </w:p>
    <w:p w14:paraId="77F77860" w14:textId="77777777" w:rsidR="008E5128" w:rsidRPr="00735716" w:rsidRDefault="008E5128" w:rsidP="008E5128">
      <w:pPr>
        <w:widowControl/>
        <w:autoSpaceDE/>
        <w:autoSpaceDN/>
        <w:rPr>
          <w:rFonts w:ascii="Calibri" w:eastAsia="MS Mincho" w:hAnsi="Calibri"/>
          <w:sz w:val="24"/>
          <w:szCs w:val="24"/>
          <w:lang w:val="en-AU"/>
        </w:rPr>
      </w:pPr>
    </w:p>
    <w:p w14:paraId="6BD1EE0A"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Possible partners include: Fatayat/Muslimat NU who have good community networks at the village level and the Alimat network that conduct advocacy on women and Islam, promoting a gender equality discourse.</w:t>
      </w:r>
    </w:p>
    <w:p w14:paraId="6FA5D683" w14:textId="77777777" w:rsidR="008E5128" w:rsidRPr="00735716" w:rsidRDefault="008E5128" w:rsidP="008E5128">
      <w:pPr>
        <w:widowControl/>
        <w:autoSpaceDE/>
        <w:autoSpaceDN/>
        <w:rPr>
          <w:rFonts w:ascii="Calibri" w:eastAsia="MS Mincho" w:hAnsi="Calibri"/>
          <w:sz w:val="24"/>
          <w:szCs w:val="24"/>
          <w:lang w:val="en-AU"/>
        </w:rPr>
      </w:pPr>
    </w:p>
    <w:p w14:paraId="48235A8C" w14:textId="77777777" w:rsidR="008E5128" w:rsidRPr="00735716" w:rsidRDefault="008E5128" w:rsidP="008E5128">
      <w:pPr>
        <w:keepNext/>
        <w:keepLines/>
        <w:widowControl/>
        <w:numPr>
          <w:ilvl w:val="0"/>
          <w:numId w:val="9"/>
        </w:numPr>
        <w:autoSpaceDE/>
        <w:autoSpaceDN/>
        <w:jc w:val="both"/>
        <w:outlineLvl w:val="2"/>
        <w:rPr>
          <w:rFonts w:eastAsia="MS Gothic"/>
          <w:b/>
          <w:bCs/>
          <w:szCs w:val="20"/>
          <w:lang w:val="en-AU"/>
        </w:rPr>
      </w:pPr>
      <w:bookmarkStart w:id="317" w:name="_Toc423438725"/>
      <w:bookmarkStart w:id="318" w:name="_Toc460318218"/>
      <w:bookmarkStart w:id="319" w:name="_Toc460318474"/>
      <w:bookmarkStart w:id="320" w:name="_Toc460415170"/>
      <w:bookmarkStart w:id="321" w:name="_Toc460577764"/>
      <w:r w:rsidRPr="00735716">
        <w:rPr>
          <w:rFonts w:eastAsia="MS Gothic"/>
          <w:b/>
          <w:bCs/>
          <w:szCs w:val="20"/>
          <w:lang w:val="en-AU"/>
        </w:rPr>
        <w:t>Challenging discriminatory laws and bylaws</w:t>
      </w:r>
      <w:bookmarkEnd w:id="317"/>
      <w:bookmarkEnd w:id="318"/>
      <w:bookmarkEnd w:id="319"/>
      <w:bookmarkEnd w:id="320"/>
      <w:bookmarkEnd w:id="321"/>
    </w:p>
    <w:p w14:paraId="0F55898D" w14:textId="77777777" w:rsidR="008E5128" w:rsidRPr="00735716" w:rsidRDefault="008E5128" w:rsidP="008E5128">
      <w:pPr>
        <w:adjustRightInd w:val="0"/>
        <w:rPr>
          <w:rFonts w:ascii="Calibri" w:eastAsia="MS Mincho" w:hAnsi="Calibri"/>
          <w:sz w:val="24"/>
          <w:szCs w:val="24"/>
          <w:lang w:val="en-AU"/>
        </w:rPr>
      </w:pPr>
    </w:p>
    <w:p w14:paraId="5F8A8DC8" w14:textId="77777777" w:rsidR="008E5128" w:rsidRPr="00735716" w:rsidRDefault="008E5128" w:rsidP="008E5128">
      <w:pPr>
        <w:adjustRightInd w:val="0"/>
        <w:rPr>
          <w:rFonts w:ascii="Calibri" w:eastAsia="MS Mincho" w:hAnsi="Calibri"/>
          <w:sz w:val="24"/>
          <w:szCs w:val="24"/>
          <w:lang w:val="en-AU"/>
        </w:rPr>
      </w:pPr>
      <w:r w:rsidRPr="00735716">
        <w:rPr>
          <w:rFonts w:ascii="Calibri" w:eastAsia="MS Mincho" w:hAnsi="Calibri"/>
          <w:sz w:val="24"/>
          <w:szCs w:val="24"/>
          <w:lang w:val="en-AU"/>
        </w:rPr>
        <w:t>During Phase II, MAMPU should support increased engagement with the Judiciary as a means to address discriminatory laws, bylaws and sub-national regulations which violate women’s rights concerning free expression, social identity and work. These efforts primarily should be undertaken by Komnas Perempuan and its local partners using its mandate as a national commission to ensure action is taken when regulations are contravened. Although MAMPU does not propose redirecting significant resources in this area, utilising the presence of Komnas Perempuan as a MAMPU partner provides an opportunity to complement and enhance policy influence efforts across the program.</w:t>
      </w:r>
    </w:p>
    <w:p w14:paraId="616E2E43" w14:textId="77777777" w:rsidR="008E5128" w:rsidRPr="00735716" w:rsidRDefault="008E5128" w:rsidP="008E5128">
      <w:pPr>
        <w:adjustRightInd w:val="0"/>
        <w:rPr>
          <w:rFonts w:ascii="Calibri" w:eastAsia="MS Mincho" w:hAnsi="Calibri"/>
          <w:sz w:val="24"/>
          <w:szCs w:val="24"/>
          <w:lang w:val="en-AU"/>
        </w:rPr>
      </w:pPr>
    </w:p>
    <w:p w14:paraId="5AF19CCD" w14:textId="77777777" w:rsidR="008E5128" w:rsidRPr="00735716" w:rsidRDefault="008E5128" w:rsidP="008E5128">
      <w:pPr>
        <w:keepNext/>
        <w:keepLines/>
        <w:widowControl/>
        <w:numPr>
          <w:ilvl w:val="0"/>
          <w:numId w:val="9"/>
        </w:numPr>
        <w:autoSpaceDE/>
        <w:autoSpaceDN/>
        <w:jc w:val="both"/>
        <w:outlineLvl w:val="2"/>
        <w:rPr>
          <w:rFonts w:eastAsia="MS Gothic"/>
          <w:b/>
          <w:bCs/>
          <w:szCs w:val="20"/>
          <w:lang w:val="en-AU"/>
        </w:rPr>
      </w:pPr>
      <w:bookmarkStart w:id="322" w:name="_Toc423438726"/>
      <w:bookmarkStart w:id="323" w:name="_Toc460318219"/>
      <w:bookmarkStart w:id="324" w:name="_Toc460318475"/>
      <w:bookmarkStart w:id="325" w:name="_Toc460415171"/>
      <w:bookmarkStart w:id="326" w:name="_Toc460577765"/>
      <w:r w:rsidRPr="00735716">
        <w:rPr>
          <w:rFonts w:eastAsia="MS Gothic"/>
          <w:b/>
          <w:bCs/>
          <w:szCs w:val="20"/>
          <w:lang w:val="en-AU"/>
        </w:rPr>
        <w:t>Engaging men as agents of empowerment</w:t>
      </w:r>
      <w:bookmarkEnd w:id="322"/>
      <w:bookmarkEnd w:id="323"/>
      <w:bookmarkEnd w:id="324"/>
      <w:bookmarkEnd w:id="325"/>
      <w:bookmarkEnd w:id="326"/>
    </w:p>
    <w:p w14:paraId="021943DC" w14:textId="77777777" w:rsidR="008E5128" w:rsidRPr="00735716" w:rsidRDefault="008E5128" w:rsidP="008E5128">
      <w:pPr>
        <w:widowControl/>
        <w:autoSpaceDE/>
        <w:autoSpaceDN/>
        <w:rPr>
          <w:rFonts w:ascii="Calibri" w:eastAsia="MS Mincho" w:hAnsi="Calibri"/>
          <w:sz w:val="24"/>
          <w:szCs w:val="24"/>
          <w:lang w:val="en-AU"/>
        </w:rPr>
      </w:pPr>
    </w:p>
    <w:p w14:paraId="1E4D0B2B"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When men are engaged in the process of empowerment, they can understand how equality in the home and the workplace is the foundation for a form of prosperity that enhances the opportunity for men and boys to realize their potential. The second phase is the right time for MAMPU to engage with men as the necessary counterpart for sustainable change in the way women are treated in the home, the workplace and the public space. Partners have identified initiatives to engage with men on issues such as sexual and reproductive rights, and maternal mortality.</w:t>
      </w:r>
    </w:p>
    <w:p w14:paraId="0CB2259A" w14:textId="77777777" w:rsidR="008E5128" w:rsidRPr="00735716" w:rsidRDefault="008E5128" w:rsidP="008E5128">
      <w:pPr>
        <w:widowControl/>
        <w:autoSpaceDE/>
        <w:autoSpaceDN/>
        <w:rPr>
          <w:rFonts w:ascii="Calibri" w:eastAsia="MS Mincho" w:hAnsi="Calibri"/>
          <w:sz w:val="24"/>
          <w:szCs w:val="24"/>
          <w:lang w:val="en-AU"/>
        </w:rPr>
      </w:pPr>
    </w:p>
    <w:p w14:paraId="2959392C" w14:textId="77777777"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However, careful planning will be needed to enhance the effectiveness of engaging with men, and to ensure including this activity will not divert resources away from poor women.  MAMPU should conduct social analyses to identify and better understand power relations between men and women, detect constraints and select and test possible solutions.  </w:t>
      </w:r>
    </w:p>
    <w:p w14:paraId="5EF3179D" w14:textId="77777777" w:rsidR="008E5128" w:rsidRPr="00735716" w:rsidRDefault="008E5128" w:rsidP="008E5128">
      <w:pPr>
        <w:widowControl/>
        <w:autoSpaceDE/>
        <w:autoSpaceDN/>
        <w:rPr>
          <w:rFonts w:ascii="Calibri" w:eastAsia="MS Mincho" w:hAnsi="Calibri"/>
          <w:sz w:val="24"/>
          <w:szCs w:val="24"/>
          <w:lang w:val="en-AU"/>
        </w:rPr>
      </w:pPr>
    </w:p>
    <w:p w14:paraId="2EDDB894" w14:textId="77777777" w:rsidR="008E5128" w:rsidRPr="00735716" w:rsidRDefault="008E5128" w:rsidP="008E5128">
      <w:pPr>
        <w:keepNext/>
        <w:keepLines/>
        <w:widowControl/>
        <w:numPr>
          <w:ilvl w:val="0"/>
          <w:numId w:val="9"/>
        </w:numPr>
        <w:autoSpaceDE/>
        <w:autoSpaceDN/>
        <w:jc w:val="both"/>
        <w:outlineLvl w:val="2"/>
        <w:rPr>
          <w:rFonts w:eastAsia="MS Gothic"/>
          <w:b/>
          <w:bCs/>
          <w:szCs w:val="20"/>
          <w:lang w:val="en-AU"/>
        </w:rPr>
      </w:pPr>
      <w:bookmarkStart w:id="327" w:name="_Toc423438727"/>
      <w:bookmarkStart w:id="328" w:name="_Toc460318220"/>
      <w:bookmarkStart w:id="329" w:name="_Toc460318476"/>
      <w:bookmarkStart w:id="330" w:name="_Toc460415172"/>
      <w:bookmarkStart w:id="331" w:name="_Toc460577766"/>
      <w:r w:rsidRPr="00735716">
        <w:rPr>
          <w:rFonts w:eastAsia="MS Gothic"/>
          <w:b/>
          <w:bCs/>
          <w:szCs w:val="20"/>
          <w:lang w:val="en-AU"/>
        </w:rPr>
        <w:t>Expand into Papua</w:t>
      </w:r>
      <w:bookmarkEnd w:id="327"/>
      <w:bookmarkEnd w:id="328"/>
      <w:bookmarkEnd w:id="329"/>
      <w:bookmarkEnd w:id="330"/>
      <w:bookmarkEnd w:id="331"/>
    </w:p>
    <w:p w14:paraId="0AFED7BE" w14:textId="77777777" w:rsidR="008E5128" w:rsidRPr="00735716" w:rsidRDefault="008E5128" w:rsidP="008E5128">
      <w:pPr>
        <w:widowControl/>
        <w:autoSpaceDE/>
        <w:autoSpaceDN/>
        <w:rPr>
          <w:rFonts w:ascii="Calibri" w:eastAsia="MS Mincho" w:hAnsi="Calibri" w:cs="Times New Roman"/>
          <w:sz w:val="24"/>
          <w:szCs w:val="24"/>
          <w:lang w:val="en-AU"/>
        </w:rPr>
      </w:pPr>
    </w:p>
    <w:p w14:paraId="6DA73C8F" w14:textId="375AA1D4" w:rsidR="008E5128" w:rsidRPr="00735716" w:rsidRDefault="008E5128" w:rsidP="008E5128">
      <w:pPr>
        <w:widowControl/>
        <w:autoSpaceDE/>
        <w:autoSpaceDN/>
        <w:rPr>
          <w:rFonts w:ascii="Calibri" w:eastAsia="MS Mincho" w:hAnsi="Calibri"/>
          <w:sz w:val="24"/>
          <w:szCs w:val="24"/>
          <w:lang w:val="en-AU"/>
        </w:rPr>
      </w:pPr>
      <w:r w:rsidRPr="00735716">
        <w:rPr>
          <w:rFonts w:ascii="Calibri" w:eastAsia="MS Mincho" w:hAnsi="Calibri"/>
          <w:sz w:val="24"/>
          <w:szCs w:val="24"/>
          <w:lang w:val="en-AU"/>
        </w:rPr>
        <w:t xml:space="preserve">Papua and Papua Barat were the only provinces to be given their own special section by BAPPENAS in the </w:t>
      </w:r>
      <w:r w:rsidR="00A83D61" w:rsidRPr="00735716">
        <w:rPr>
          <w:rFonts w:ascii="Calibri" w:eastAsia="MS Mincho" w:hAnsi="Calibri"/>
          <w:sz w:val="24"/>
          <w:szCs w:val="24"/>
          <w:lang w:val="en-AU"/>
        </w:rPr>
        <w:t>medium-term</w:t>
      </w:r>
      <w:r w:rsidRPr="00735716">
        <w:rPr>
          <w:rFonts w:ascii="Calibri" w:eastAsia="MS Mincho" w:hAnsi="Calibri"/>
          <w:sz w:val="24"/>
          <w:szCs w:val="24"/>
          <w:lang w:val="en-AU"/>
        </w:rPr>
        <w:t xml:space="preserve"> national development plan (RPJMN). By Phase II, MAMPU’s Papua Working Group should have co-designed a strategy that includes appropriate entry points for MAMPU to have a meaningful contribution to address the needs of poor women in Papua. This will take into account MAMPU’s current strategy of working through women and civil society organisations on the five thematic areas, which may not be appropriate as entry points to work in Papua.  </w:t>
      </w:r>
    </w:p>
    <w:p w14:paraId="43CB1E0E" w14:textId="77777777" w:rsidR="008E5128" w:rsidRPr="00735716" w:rsidRDefault="008E5128" w:rsidP="008E5128">
      <w:pPr>
        <w:widowControl/>
        <w:autoSpaceDE/>
        <w:autoSpaceDN/>
        <w:rPr>
          <w:rFonts w:ascii="Calibri" w:eastAsia="MS Mincho" w:hAnsi="Calibri"/>
          <w:sz w:val="24"/>
          <w:szCs w:val="24"/>
          <w:lang w:val="en-AU"/>
        </w:rPr>
      </w:pPr>
    </w:p>
    <w:p w14:paraId="624CCC56" w14:textId="77777777" w:rsidR="008E5128" w:rsidRPr="00735716" w:rsidRDefault="008E5128" w:rsidP="008E5128">
      <w:pPr>
        <w:keepNext/>
        <w:keepLines/>
        <w:widowControl/>
        <w:numPr>
          <w:ilvl w:val="0"/>
          <w:numId w:val="9"/>
        </w:numPr>
        <w:autoSpaceDE/>
        <w:autoSpaceDN/>
        <w:jc w:val="both"/>
        <w:outlineLvl w:val="2"/>
        <w:rPr>
          <w:rFonts w:eastAsia="MS Gothic"/>
          <w:b/>
          <w:bCs/>
          <w:szCs w:val="20"/>
          <w:lang w:val="en-AU"/>
        </w:rPr>
      </w:pPr>
      <w:bookmarkStart w:id="332" w:name="_Toc423438728"/>
      <w:bookmarkStart w:id="333" w:name="_Toc460318221"/>
      <w:bookmarkStart w:id="334" w:name="_Toc460318477"/>
      <w:bookmarkStart w:id="335" w:name="_Toc460415173"/>
      <w:bookmarkStart w:id="336" w:name="_Toc460577767"/>
      <w:r w:rsidRPr="00735716">
        <w:rPr>
          <w:rFonts w:eastAsia="MS Gothic"/>
          <w:b/>
          <w:bCs/>
          <w:szCs w:val="20"/>
          <w:lang w:val="en-AU"/>
        </w:rPr>
        <w:t>Engage Homeworkers More Specifically</w:t>
      </w:r>
      <w:bookmarkEnd w:id="332"/>
      <w:bookmarkEnd w:id="333"/>
      <w:bookmarkEnd w:id="334"/>
      <w:bookmarkEnd w:id="335"/>
      <w:bookmarkEnd w:id="336"/>
    </w:p>
    <w:p w14:paraId="3747E37F" w14:textId="77777777" w:rsidR="008E5128" w:rsidRPr="00735716" w:rsidRDefault="008E5128" w:rsidP="008E5128">
      <w:pPr>
        <w:widowControl/>
        <w:autoSpaceDE/>
        <w:autoSpaceDN/>
        <w:rPr>
          <w:rFonts w:ascii="Calibri" w:eastAsia="MS Mincho" w:hAnsi="Calibri" w:cs="Times New Roman"/>
          <w:sz w:val="24"/>
          <w:szCs w:val="24"/>
          <w:lang w:val="en-AU"/>
        </w:rPr>
      </w:pPr>
    </w:p>
    <w:p w14:paraId="5BEF5A53"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sz w:val="24"/>
          <w:szCs w:val="24"/>
          <w:lang w:val="en-AU"/>
        </w:rPr>
        <w:t>MAMPU should identify specific industries (e.g. garment, footwear) and develop various models to test small-scale approaches to support homeworkers engaged within value chains that bridge the formal and informal sectors.</w:t>
      </w:r>
    </w:p>
    <w:p w14:paraId="0868FE2B" w14:textId="77777777" w:rsidR="008E5128" w:rsidRPr="00735716" w:rsidRDefault="008E5128" w:rsidP="008E5128">
      <w:pPr>
        <w:widowControl/>
        <w:autoSpaceDE/>
        <w:autoSpaceDN/>
        <w:rPr>
          <w:rFonts w:ascii="Calibri" w:eastAsia="MS Mincho" w:hAnsi="Calibri"/>
          <w:sz w:val="24"/>
          <w:szCs w:val="24"/>
          <w:lang w:val="en-AU"/>
        </w:rPr>
      </w:pPr>
    </w:p>
    <w:p w14:paraId="3EEB6D32" w14:textId="77777777" w:rsidR="008E5128" w:rsidRPr="00735716" w:rsidRDefault="008E5128" w:rsidP="008E5128">
      <w:pPr>
        <w:keepNext/>
        <w:widowControl/>
        <w:numPr>
          <w:ilvl w:val="1"/>
          <w:numId w:val="0"/>
        </w:numPr>
        <w:tabs>
          <w:tab w:val="left" w:pos="0"/>
        </w:tabs>
        <w:suppressAutoHyphens/>
        <w:autoSpaceDE/>
        <w:autoSpaceDN/>
        <w:ind w:left="576" w:hanging="576"/>
        <w:jc w:val="both"/>
        <w:outlineLvl w:val="1"/>
        <w:rPr>
          <w:rFonts w:eastAsia="MS Gothic"/>
          <w:b/>
          <w:snapToGrid w:val="0"/>
          <w:lang w:val="en-AU"/>
        </w:rPr>
      </w:pPr>
      <w:bookmarkStart w:id="337" w:name="_Toc423438729"/>
      <w:bookmarkStart w:id="338" w:name="_Toc460318222"/>
      <w:bookmarkStart w:id="339" w:name="_Toc460318478"/>
      <w:bookmarkStart w:id="340" w:name="_Toc460415174"/>
      <w:bookmarkStart w:id="341" w:name="_Toc460577768"/>
      <w:r w:rsidRPr="00735716">
        <w:rPr>
          <w:rFonts w:eastAsia="MS Gothic"/>
          <w:b/>
          <w:snapToGrid w:val="0"/>
          <w:lang w:val="en-AU"/>
        </w:rPr>
        <w:t>Ensure On-Going and Potential Collaboration with Programs in AIP</w:t>
      </w:r>
      <w:bookmarkEnd w:id="337"/>
      <w:bookmarkEnd w:id="338"/>
      <w:bookmarkEnd w:id="339"/>
      <w:bookmarkEnd w:id="340"/>
      <w:bookmarkEnd w:id="341"/>
    </w:p>
    <w:tbl>
      <w:tblPr>
        <w:tblStyle w:val="TableGrid5"/>
        <w:tblW w:w="0" w:type="auto"/>
        <w:shd w:val="clear" w:color="auto" w:fill="D5DCE4"/>
        <w:tblLook w:val="04A0" w:firstRow="1" w:lastRow="0" w:firstColumn="1" w:lastColumn="0" w:noHBand="0" w:noVBand="1"/>
      </w:tblPr>
      <w:tblGrid>
        <w:gridCol w:w="9016"/>
      </w:tblGrid>
      <w:tr w:rsidR="008E5128" w:rsidRPr="00735716" w14:paraId="1E16D204" w14:textId="77777777" w:rsidTr="008E5128">
        <w:tc>
          <w:tcPr>
            <w:tcW w:w="9029" w:type="dxa"/>
            <w:tcBorders>
              <w:bottom w:val="nil"/>
            </w:tcBorders>
            <w:shd w:val="clear" w:color="auto" w:fill="D5DCE4"/>
          </w:tcPr>
          <w:p w14:paraId="68C8EC21" w14:textId="77777777" w:rsidR="008E5128" w:rsidRPr="00735716" w:rsidRDefault="008E5128" w:rsidP="008E5128">
            <w:pPr>
              <w:widowControl/>
              <w:autoSpaceDE/>
              <w:autoSpaceDN/>
              <w:spacing w:before="120" w:after="60"/>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KOMPAK</w:t>
            </w:r>
          </w:p>
          <w:p w14:paraId="7F17AD70" w14:textId="77777777" w:rsidR="008E5128" w:rsidRPr="00735716" w:rsidRDefault="008E5128" w:rsidP="008E5128">
            <w:pPr>
              <w:widowControl/>
              <w:numPr>
                <w:ilvl w:val="0"/>
                <w:numId w:val="7"/>
              </w:numPr>
              <w:autoSpaceDE/>
              <w:autoSpaceDN/>
              <w:spacing w:after="60"/>
              <w:ind w:left="274" w:hanging="288"/>
              <w:jc w:val="both"/>
              <w:rPr>
                <w:rFonts w:eastAsia="Times New Roman" w:cs="Times New Roman"/>
                <w:lang w:val="en-AU"/>
              </w:rPr>
            </w:pPr>
            <w:r w:rsidRPr="00735716">
              <w:rPr>
                <w:rFonts w:eastAsia="Times New Roman" w:cs="Times New Roman"/>
                <w:lang w:val="en-AU"/>
              </w:rPr>
              <w:t>Socialisation of UU Desa has already begun through MAMPU’s networks. For example, KOMPAK has distributed materials to MAMPU partners for use with local government and communities. As KOMPAK evolves, more opportunities for collaboration will emerge, for example supporting women’s increased civic participation and decision-making concerning how the village grants are used.</w:t>
            </w:r>
          </w:p>
          <w:p w14:paraId="4A65A0C4" w14:textId="77777777" w:rsidR="008E5128" w:rsidRPr="00735716" w:rsidRDefault="008E5128" w:rsidP="008E5128">
            <w:pPr>
              <w:widowControl/>
              <w:numPr>
                <w:ilvl w:val="0"/>
                <w:numId w:val="7"/>
              </w:numPr>
              <w:autoSpaceDE/>
              <w:autoSpaceDN/>
              <w:spacing w:after="60"/>
              <w:ind w:left="274" w:hanging="288"/>
              <w:jc w:val="both"/>
              <w:rPr>
                <w:rFonts w:eastAsia="Times New Roman" w:cs="Times New Roman"/>
                <w:lang w:val="en-AU"/>
              </w:rPr>
            </w:pPr>
            <w:r w:rsidRPr="00735716">
              <w:rPr>
                <w:rFonts w:eastAsia="Times New Roman" w:cs="Times New Roman"/>
                <w:lang w:val="en-AU"/>
              </w:rPr>
              <w:t xml:space="preserve">By working with KOMPAK’s Creative Communities, MAMPU partners should test new approaches for addressing sensitive and challenging topics with communities through art media. </w:t>
            </w:r>
          </w:p>
          <w:p w14:paraId="37D55B71" w14:textId="77777777" w:rsidR="008E5128" w:rsidRPr="00735716" w:rsidRDefault="008E5128" w:rsidP="008E5128">
            <w:pPr>
              <w:widowControl/>
              <w:numPr>
                <w:ilvl w:val="0"/>
                <w:numId w:val="7"/>
              </w:numPr>
              <w:autoSpaceDE/>
              <w:autoSpaceDN/>
              <w:ind w:left="284" w:hanging="294"/>
              <w:contextualSpacing/>
              <w:jc w:val="both"/>
              <w:rPr>
                <w:rFonts w:eastAsia="Times New Roman" w:cs="Times New Roman"/>
                <w:lang w:val="en-AU"/>
              </w:rPr>
            </w:pPr>
            <w:r w:rsidRPr="00735716">
              <w:rPr>
                <w:rFonts w:eastAsia="Times New Roman" w:cs="Times New Roman"/>
                <w:lang w:val="en-AU"/>
              </w:rPr>
              <w:t>At least one joint venture around establishing childcare provision for poor women should be designed. This will include testing the hypothesis that providing these services leads to increased access to employment.</w:t>
            </w:r>
          </w:p>
          <w:p w14:paraId="0F21C888" w14:textId="77777777" w:rsidR="008E5128" w:rsidRPr="00735716" w:rsidRDefault="008E5128" w:rsidP="008E5128">
            <w:pPr>
              <w:widowControl/>
              <w:autoSpaceDE/>
              <w:autoSpaceDN/>
              <w:rPr>
                <w:rFonts w:ascii="Calibri" w:eastAsia="MS Mincho" w:hAnsi="Calibri" w:cs="Times New Roman"/>
                <w:sz w:val="24"/>
                <w:szCs w:val="24"/>
                <w:lang w:val="en-AU"/>
              </w:rPr>
            </w:pPr>
          </w:p>
        </w:tc>
      </w:tr>
      <w:tr w:rsidR="008E5128" w:rsidRPr="00735716" w14:paraId="5DA6E7BD" w14:textId="77777777" w:rsidTr="008E5128">
        <w:tc>
          <w:tcPr>
            <w:tcW w:w="9029" w:type="dxa"/>
            <w:tcBorders>
              <w:top w:val="nil"/>
              <w:bottom w:val="nil"/>
            </w:tcBorders>
            <w:shd w:val="clear" w:color="auto" w:fill="D5DCE4"/>
          </w:tcPr>
          <w:p w14:paraId="6C83974D" w14:textId="77777777" w:rsidR="008E5128" w:rsidRPr="00735716" w:rsidRDefault="008E5128" w:rsidP="008E5128">
            <w:pPr>
              <w:widowControl/>
              <w:autoSpaceDE/>
              <w:autoSpaceDN/>
              <w:spacing w:after="60"/>
              <w:rPr>
                <w:rFonts w:ascii="Calibri" w:eastAsia="MS Mincho" w:hAnsi="Calibri" w:cs="Helvetica"/>
                <w:sz w:val="24"/>
                <w:szCs w:val="24"/>
                <w:lang w:val="en-AU"/>
              </w:rPr>
            </w:pPr>
            <w:r w:rsidRPr="00735716">
              <w:rPr>
                <w:rFonts w:ascii="Calibri" w:eastAsia="MS Mincho" w:hAnsi="Calibri" w:cs="Helvetica"/>
                <w:b/>
                <w:bCs/>
                <w:sz w:val="24"/>
                <w:szCs w:val="24"/>
                <w:lang w:val="en-AU"/>
              </w:rPr>
              <w:t>Australia Awards Program (AAP)</w:t>
            </w:r>
          </w:p>
          <w:p w14:paraId="0F50597D" w14:textId="77777777" w:rsidR="008E5128" w:rsidRPr="00735716" w:rsidRDefault="008E5128" w:rsidP="008E5128">
            <w:pPr>
              <w:widowControl/>
              <w:numPr>
                <w:ilvl w:val="0"/>
                <w:numId w:val="6"/>
              </w:numPr>
              <w:autoSpaceDE/>
              <w:autoSpaceDN/>
              <w:spacing w:after="60"/>
              <w:ind w:left="274" w:hanging="288"/>
              <w:jc w:val="both"/>
              <w:rPr>
                <w:rFonts w:eastAsia="Times New Roman" w:cs="Helvetica"/>
                <w:lang w:val="en-AU"/>
              </w:rPr>
            </w:pPr>
            <w:r w:rsidRPr="00735716">
              <w:rPr>
                <w:rFonts w:eastAsia="Times New Roman" w:cs="Helvetica"/>
                <w:lang w:val="en-AU"/>
              </w:rPr>
              <w:t>Coordinate with AAP to explore ways to maximize the untapped potential of DFAT’s alumnae database (may be alumnae in positions of influence within government and the private sector).</w:t>
            </w:r>
          </w:p>
          <w:p w14:paraId="1885D546" w14:textId="77777777" w:rsidR="008E5128" w:rsidRPr="00735716" w:rsidRDefault="008E5128" w:rsidP="008E5128">
            <w:pPr>
              <w:widowControl/>
              <w:numPr>
                <w:ilvl w:val="0"/>
                <w:numId w:val="6"/>
              </w:numPr>
              <w:autoSpaceDE/>
              <w:autoSpaceDN/>
              <w:ind w:left="284" w:hanging="284"/>
              <w:contextualSpacing/>
              <w:jc w:val="both"/>
              <w:rPr>
                <w:rFonts w:eastAsia="Times New Roman" w:cs="Helvetica"/>
                <w:lang w:val="en-AU"/>
              </w:rPr>
            </w:pPr>
            <w:r w:rsidRPr="00735716">
              <w:rPr>
                <w:rFonts w:eastAsia="Times New Roman" w:cs="Helvetica"/>
                <w:lang w:val="en-AU"/>
              </w:rPr>
              <w:t>Build on success of joint MAMPU-AAP Emerging Leaders Training to expand this opportunity.</w:t>
            </w:r>
          </w:p>
          <w:p w14:paraId="61538F22" w14:textId="77777777" w:rsidR="008E5128" w:rsidRPr="00735716" w:rsidRDefault="008E5128" w:rsidP="008E5128">
            <w:pPr>
              <w:widowControl/>
              <w:autoSpaceDE/>
              <w:autoSpaceDN/>
              <w:rPr>
                <w:rFonts w:ascii="Calibri" w:eastAsia="MS Mincho" w:hAnsi="Calibri" w:cs="Times New Roman"/>
                <w:sz w:val="24"/>
                <w:szCs w:val="24"/>
                <w:lang w:val="en-AU"/>
              </w:rPr>
            </w:pPr>
          </w:p>
        </w:tc>
      </w:tr>
      <w:tr w:rsidR="008E5128" w:rsidRPr="00735716" w14:paraId="73C8BD3F" w14:textId="77777777" w:rsidTr="008E5128">
        <w:tc>
          <w:tcPr>
            <w:tcW w:w="9029" w:type="dxa"/>
            <w:tcBorders>
              <w:top w:val="nil"/>
              <w:bottom w:val="nil"/>
            </w:tcBorders>
            <w:shd w:val="clear" w:color="auto" w:fill="D5DCE4"/>
          </w:tcPr>
          <w:p w14:paraId="67151613" w14:textId="77777777" w:rsidR="008E5128" w:rsidRPr="00735716" w:rsidRDefault="008E5128" w:rsidP="008E5128">
            <w:pPr>
              <w:widowControl/>
              <w:autoSpaceDE/>
              <w:autoSpaceDN/>
              <w:spacing w:after="60"/>
              <w:rPr>
                <w:rFonts w:ascii="Calibri" w:eastAsia="MS Mincho" w:hAnsi="Calibri" w:cs="Helvetica"/>
                <w:sz w:val="24"/>
                <w:szCs w:val="24"/>
                <w:lang w:val="en-AU"/>
              </w:rPr>
            </w:pPr>
            <w:r w:rsidRPr="00735716">
              <w:rPr>
                <w:rFonts w:ascii="Calibri" w:eastAsia="MS Mincho" w:hAnsi="Calibri" w:cs="Times New Roman"/>
                <w:b/>
                <w:sz w:val="24"/>
                <w:szCs w:val="24"/>
                <w:lang w:val="en-AU"/>
              </w:rPr>
              <w:t>Australia Indonesia Partnership on Economic Governance</w:t>
            </w:r>
            <w:r w:rsidRPr="00735716">
              <w:rPr>
                <w:rFonts w:ascii="Calibri" w:eastAsia="MS Mincho" w:hAnsi="Calibri" w:cs="Times New Roman"/>
                <w:sz w:val="24"/>
                <w:szCs w:val="24"/>
                <w:lang w:val="en-AU"/>
              </w:rPr>
              <w:t xml:space="preserve"> (</w:t>
            </w:r>
            <w:r w:rsidRPr="00735716">
              <w:rPr>
                <w:rFonts w:ascii="Calibri" w:eastAsia="MS Mincho" w:hAnsi="Calibri" w:cs="Helvetica"/>
                <w:b/>
                <w:bCs/>
                <w:sz w:val="24"/>
                <w:szCs w:val="24"/>
                <w:lang w:val="en-AU"/>
              </w:rPr>
              <w:t>AIPEG)</w:t>
            </w:r>
          </w:p>
          <w:p w14:paraId="2EFCBDA1" w14:textId="77777777" w:rsidR="008E5128" w:rsidRPr="00735716" w:rsidRDefault="008E5128" w:rsidP="008E5128">
            <w:pPr>
              <w:widowControl/>
              <w:numPr>
                <w:ilvl w:val="0"/>
                <w:numId w:val="8"/>
              </w:numPr>
              <w:autoSpaceDE/>
              <w:autoSpaceDN/>
              <w:ind w:left="284" w:hanging="284"/>
              <w:contextualSpacing/>
              <w:jc w:val="both"/>
              <w:rPr>
                <w:rFonts w:eastAsia="Times New Roman" w:cs="Times New Roman"/>
                <w:lang w:val="en-AU"/>
              </w:rPr>
            </w:pPr>
            <w:r w:rsidRPr="00735716">
              <w:rPr>
                <w:rFonts w:eastAsia="Times New Roman" w:cs="Helvetica"/>
                <w:lang w:val="en-AU"/>
              </w:rPr>
              <w:t>Coordinate with and communicate MAMPU’s livelihoods strategy to AIPEG. The intention is to maximize opportunities for AIPEG to advocate for macro-economic policy reform that supports and protects poor women entering the labour market, for example by advocating for Indonesia to become less plantation and extractive industries dependent so they can invest in industries better suited to decent work for all, e.g. higher skilled manufacturing.</w:t>
            </w:r>
          </w:p>
          <w:p w14:paraId="3103A474" w14:textId="77777777" w:rsidR="008E5128" w:rsidRPr="00735716" w:rsidRDefault="008E5128" w:rsidP="008E5128">
            <w:pPr>
              <w:widowControl/>
              <w:autoSpaceDE/>
              <w:autoSpaceDN/>
              <w:rPr>
                <w:rFonts w:ascii="Calibri" w:eastAsia="MS Mincho" w:hAnsi="Calibri" w:cs="Times New Roman"/>
                <w:sz w:val="24"/>
                <w:szCs w:val="24"/>
                <w:lang w:val="en-AU"/>
              </w:rPr>
            </w:pPr>
          </w:p>
        </w:tc>
      </w:tr>
      <w:tr w:rsidR="008E5128" w:rsidRPr="00735716" w14:paraId="48AEFA7A" w14:textId="77777777" w:rsidTr="008E5128">
        <w:tc>
          <w:tcPr>
            <w:tcW w:w="9029" w:type="dxa"/>
            <w:tcBorders>
              <w:top w:val="nil"/>
              <w:bottom w:val="single" w:sz="4" w:space="0" w:color="auto"/>
            </w:tcBorders>
            <w:shd w:val="clear" w:color="auto" w:fill="D5DCE4"/>
          </w:tcPr>
          <w:p w14:paraId="7711022F" w14:textId="77777777" w:rsidR="008E5128" w:rsidRPr="00735716" w:rsidRDefault="008E5128" w:rsidP="008E5128">
            <w:pPr>
              <w:widowControl/>
              <w:autoSpaceDE/>
              <w:autoSpaceDN/>
              <w:spacing w:after="60"/>
              <w:rPr>
                <w:rFonts w:ascii="Calibri" w:eastAsia="MS Mincho" w:hAnsi="Calibri" w:cs="Times New Roman"/>
                <w:sz w:val="24"/>
                <w:szCs w:val="24"/>
                <w:highlight w:val="yellow"/>
                <w:lang w:val="en-AU"/>
              </w:rPr>
            </w:pPr>
            <w:r w:rsidRPr="00735716">
              <w:rPr>
                <w:rFonts w:ascii="Calibri" w:eastAsia="MS Mincho" w:hAnsi="Calibri" w:cs="Times New Roman"/>
                <w:b/>
                <w:sz w:val="24"/>
                <w:szCs w:val="24"/>
                <w:lang w:val="en-AU"/>
              </w:rPr>
              <w:t>KSI</w:t>
            </w:r>
            <w:r w:rsidRPr="00735716">
              <w:rPr>
                <w:rFonts w:ascii="Calibri" w:eastAsia="MS Mincho" w:hAnsi="Calibri" w:cs="Times New Roman"/>
                <w:sz w:val="24"/>
                <w:szCs w:val="24"/>
                <w:lang w:val="en-AU"/>
              </w:rPr>
              <w:t xml:space="preserve">: </w:t>
            </w:r>
          </w:p>
          <w:p w14:paraId="628DBF48" w14:textId="77777777" w:rsidR="008E5128" w:rsidRPr="00735716" w:rsidRDefault="008E5128" w:rsidP="008E5128">
            <w:pPr>
              <w:widowControl/>
              <w:numPr>
                <w:ilvl w:val="0"/>
                <w:numId w:val="8"/>
              </w:numPr>
              <w:autoSpaceDE/>
              <w:autoSpaceDN/>
              <w:ind w:left="284" w:hanging="284"/>
              <w:jc w:val="both"/>
              <w:rPr>
                <w:rFonts w:eastAsia="Times New Roman" w:cs="Helvetica"/>
                <w:lang w:val="en-AU"/>
              </w:rPr>
            </w:pPr>
            <w:r w:rsidRPr="00735716">
              <w:rPr>
                <w:rFonts w:eastAsia="Times New Roman" w:cs="Helvetica"/>
                <w:lang w:val="en-AU"/>
              </w:rPr>
              <w:t>Coordinate with KSI on its initiatives around improving the intermediary function in the knowledge-to-policy cycle, particularly on how to package research information into useful forms for influencing policy making. This will be useful to boost MAMPU partners’ use of research for policy advocacy.</w:t>
            </w:r>
          </w:p>
          <w:p w14:paraId="72F010E2" w14:textId="77777777" w:rsidR="008E5128" w:rsidRPr="00735716" w:rsidRDefault="008E5128" w:rsidP="008E5128">
            <w:pPr>
              <w:widowControl/>
              <w:autoSpaceDE/>
              <w:autoSpaceDN/>
              <w:spacing w:before="120" w:after="60"/>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 xml:space="preserve">Social Protection Program: </w:t>
            </w:r>
          </w:p>
          <w:p w14:paraId="7EC4A53C" w14:textId="77777777" w:rsidR="008E5128" w:rsidRPr="00735716" w:rsidRDefault="008E5128" w:rsidP="008E5128">
            <w:pPr>
              <w:widowControl/>
              <w:numPr>
                <w:ilvl w:val="0"/>
                <w:numId w:val="8"/>
              </w:numPr>
              <w:autoSpaceDE/>
              <w:autoSpaceDN/>
              <w:ind w:left="360"/>
              <w:contextualSpacing/>
              <w:jc w:val="both"/>
              <w:rPr>
                <w:rFonts w:eastAsia="Times New Roman" w:cs="Times New Roman"/>
                <w:lang w:val="en-AU"/>
              </w:rPr>
            </w:pPr>
            <w:r w:rsidRPr="00735716">
              <w:rPr>
                <w:rFonts w:eastAsia="Times New Roman" w:cs="Times New Roman"/>
                <w:lang w:val="en-AU"/>
              </w:rPr>
              <w:t xml:space="preserve">Continue close work with the social protection program’s support to JPAL. This innovative randomized control trial, the precursor to which started life in MAMPU, aims to test the impact that migrant workers can have on the quality of the companies that recruit, train, and send migrant workers overseas through a mobile phone based “Trip Adviser” rating system.   </w:t>
            </w:r>
          </w:p>
          <w:p w14:paraId="5903E7CE" w14:textId="77777777" w:rsidR="008E5128" w:rsidRPr="00735716" w:rsidRDefault="008E5128" w:rsidP="008E5128">
            <w:pPr>
              <w:widowControl/>
              <w:numPr>
                <w:ilvl w:val="0"/>
                <w:numId w:val="8"/>
              </w:numPr>
              <w:autoSpaceDE/>
              <w:autoSpaceDN/>
              <w:ind w:left="360"/>
              <w:contextualSpacing/>
              <w:jc w:val="both"/>
              <w:rPr>
                <w:rFonts w:eastAsia="Times New Roman" w:cs="Times New Roman"/>
                <w:lang w:val="en-AU"/>
              </w:rPr>
            </w:pPr>
            <w:r w:rsidRPr="00735716">
              <w:rPr>
                <w:rFonts w:eastAsia="Times New Roman" w:cs="Times New Roman"/>
                <w:lang w:val="en-AU"/>
              </w:rPr>
              <w:t>MAMPU’s partner, PEKKA, collects data on poor female heads of households’ ability to access government services and social protection programs at the village level.  This information should be fed back into the program to influence analytical work and improvements to the universal database.</w:t>
            </w:r>
          </w:p>
          <w:p w14:paraId="05E0B12A" w14:textId="77777777" w:rsidR="008E5128" w:rsidRPr="00735716" w:rsidRDefault="008E5128" w:rsidP="008E5128">
            <w:pPr>
              <w:widowControl/>
              <w:autoSpaceDE/>
              <w:autoSpaceDN/>
              <w:spacing w:before="120"/>
              <w:rPr>
                <w:rFonts w:ascii="Calibri" w:eastAsia="MS Mincho" w:hAnsi="Calibri" w:cs="Times New Roman"/>
                <w:b/>
                <w:sz w:val="24"/>
                <w:szCs w:val="24"/>
                <w:lang w:val="en-AU"/>
              </w:rPr>
            </w:pPr>
            <w:r w:rsidRPr="00735716">
              <w:rPr>
                <w:rFonts w:ascii="Calibri" w:eastAsia="MS Mincho" w:hAnsi="Calibri" w:cs="Times New Roman"/>
                <w:b/>
                <w:sz w:val="24"/>
                <w:szCs w:val="24"/>
                <w:lang w:val="en-AU"/>
              </w:rPr>
              <w:t>MAHKOTA:</w:t>
            </w:r>
          </w:p>
          <w:p w14:paraId="17F95E3E" w14:textId="77777777" w:rsidR="008E5128" w:rsidRPr="00735716" w:rsidRDefault="008E5128" w:rsidP="008E5128">
            <w:pPr>
              <w:widowControl/>
              <w:numPr>
                <w:ilvl w:val="0"/>
                <w:numId w:val="11"/>
              </w:numPr>
              <w:autoSpaceDE/>
              <w:autoSpaceDN/>
              <w:contextualSpacing/>
              <w:jc w:val="both"/>
              <w:rPr>
                <w:rFonts w:eastAsia="Times New Roman" w:cs="Times New Roman"/>
                <w:lang w:val="en-AU"/>
              </w:rPr>
            </w:pPr>
            <w:r w:rsidRPr="00735716">
              <w:rPr>
                <w:rFonts w:eastAsia="Times New Roman" w:cs="Times New Roman"/>
                <w:lang w:val="en-AU"/>
              </w:rPr>
              <w:t xml:space="preserve">Continue to explore opportunities to link up to MAHKOTA’s poverty reduction (TNP2K) objective and use information from its policy think tank and share learning under MAMPU to improve the quality and effectiveness of DFAT’s initiatives to reduce poverty in Indonesia.  </w:t>
            </w:r>
          </w:p>
          <w:p w14:paraId="54A13D06" w14:textId="77777777" w:rsidR="008E5128" w:rsidRPr="00735716" w:rsidRDefault="008E5128" w:rsidP="008E5128">
            <w:pPr>
              <w:widowControl/>
              <w:autoSpaceDE/>
              <w:autoSpaceDN/>
              <w:ind w:left="360"/>
              <w:contextualSpacing/>
              <w:jc w:val="both"/>
              <w:rPr>
                <w:rFonts w:eastAsia="Times New Roman" w:cs="Times New Roman"/>
                <w:lang w:val="en-AU"/>
              </w:rPr>
            </w:pPr>
          </w:p>
        </w:tc>
      </w:tr>
    </w:tbl>
    <w:p w14:paraId="7BCBF85A" w14:textId="77777777" w:rsidR="008E5128" w:rsidRPr="00735716" w:rsidRDefault="008E5128" w:rsidP="008E5128">
      <w:pPr>
        <w:widowControl/>
        <w:autoSpaceDE/>
        <w:autoSpaceDN/>
        <w:rPr>
          <w:rFonts w:ascii="Calibri" w:eastAsia="MS Mincho" w:hAnsi="Calibri" w:cs="Times New Roman"/>
          <w:b/>
          <w:sz w:val="24"/>
          <w:szCs w:val="24"/>
          <w:lang w:val="en-AU"/>
        </w:rPr>
      </w:pPr>
    </w:p>
    <w:p w14:paraId="5B039353" w14:textId="77777777" w:rsidR="008E5128" w:rsidRPr="00735716" w:rsidRDefault="008E5128" w:rsidP="008E5128">
      <w:pPr>
        <w:keepNext/>
        <w:widowControl/>
        <w:numPr>
          <w:ilvl w:val="1"/>
          <w:numId w:val="0"/>
        </w:numPr>
        <w:tabs>
          <w:tab w:val="left" w:pos="0"/>
        </w:tabs>
        <w:suppressAutoHyphens/>
        <w:autoSpaceDE/>
        <w:autoSpaceDN/>
        <w:ind w:left="576" w:hanging="576"/>
        <w:jc w:val="both"/>
        <w:outlineLvl w:val="1"/>
        <w:rPr>
          <w:rFonts w:eastAsia="MS Gothic"/>
          <w:b/>
          <w:snapToGrid w:val="0"/>
          <w:u w:val="single"/>
          <w:lang w:val="en-AU"/>
        </w:rPr>
      </w:pPr>
      <w:bookmarkStart w:id="342" w:name="_Toc423353307"/>
      <w:bookmarkStart w:id="343" w:name="_Toc423356138"/>
      <w:bookmarkStart w:id="344" w:name="_Toc423356477"/>
      <w:bookmarkStart w:id="345" w:name="_Toc423356563"/>
      <w:bookmarkStart w:id="346" w:name="_Toc423438730"/>
      <w:bookmarkStart w:id="347" w:name="_Toc460318223"/>
      <w:bookmarkStart w:id="348" w:name="_Toc460318479"/>
      <w:bookmarkStart w:id="349" w:name="_Toc460415175"/>
      <w:bookmarkStart w:id="350" w:name="_Toc460577769"/>
      <w:bookmarkEnd w:id="342"/>
      <w:bookmarkEnd w:id="343"/>
      <w:bookmarkEnd w:id="344"/>
      <w:bookmarkEnd w:id="345"/>
      <w:r w:rsidRPr="00735716">
        <w:rPr>
          <w:rFonts w:eastAsia="MS Gothic"/>
          <w:b/>
          <w:snapToGrid w:val="0"/>
          <w:lang w:val="en-AU"/>
        </w:rPr>
        <w:t>MAMPU Principles of Sustainability</w:t>
      </w:r>
      <w:bookmarkEnd w:id="346"/>
      <w:bookmarkEnd w:id="347"/>
      <w:bookmarkEnd w:id="348"/>
      <w:bookmarkEnd w:id="349"/>
      <w:bookmarkEnd w:id="350"/>
      <w:r w:rsidRPr="00735716">
        <w:rPr>
          <w:rFonts w:eastAsia="MS Gothic"/>
          <w:b/>
          <w:snapToGrid w:val="0"/>
          <w:u w:val="single"/>
          <w:lang w:val="en-AU"/>
        </w:rPr>
        <w:t xml:space="preserve"> </w:t>
      </w:r>
    </w:p>
    <w:p w14:paraId="3337B018" w14:textId="77777777" w:rsidR="008E5128" w:rsidRPr="00735716" w:rsidRDefault="008E5128" w:rsidP="008E5128">
      <w:pPr>
        <w:widowControl/>
        <w:autoSpaceDE/>
        <w:autoSpaceDN/>
        <w:spacing w:before="100" w:beforeAutospacing="1" w:after="100" w:afterAutospacing="1"/>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MAMPU needs to ensure that the achievements of the program endure well beyond the end of program funding. Principles of sustainability should be inherent in how to approach activities, support networks and engage with stakeholders. These principles should include: </w:t>
      </w:r>
    </w:p>
    <w:p w14:paraId="7A6B537E" w14:textId="77777777" w:rsidR="008E5128" w:rsidRPr="00735716" w:rsidRDefault="008E5128" w:rsidP="008E5128">
      <w:pPr>
        <w:keepNext/>
        <w:keepLines/>
        <w:widowControl/>
        <w:numPr>
          <w:ilvl w:val="0"/>
          <w:numId w:val="10"/>
        </w:numPr>
        <w:autoSpaceDE/>
        <w:autoSpaceDN/>
        <w:jc w:val="both"/>
        <w:outlineLvl w:val="2"/>
        <w:rPr>
          <w:rFonts w:eastAsia="MS Gothic"/>
          <w:b/>
          <w:bCs/>
          <w:szCs w:val="20"/>
          <w:lang w:val="en-AU"/>
        </w:rPr>
      </w:pPr>
      <w:bookmarkStart w:id="351" w:name="_Toc423438731"/>
      <w:bookmarkStart w:id="352" w:name="_Toc460318224"/>
      <w:bookmarkStart w:id="353" w:name="_Toc460318480"/>
      <w:bookmarkStart w:id="354" w:name="_Toc460415176"/>
      <w:bookmarkStart w:id="355" w:name="_Toc460577770"/>
      <w:r w:rsidRPr="00735716">
        <w:rPr>
          <w:rFonts w:eastAsia="MS Gothic"/>
          <w:b/>
          <w:bCs/>
          <w:szCs w:val="20"/>
          <w:lang w:val="en-AU"/>
        </w:rPr>
        <w:t>Invest in local systems and processes to strengthen institutional capacity</w:t>
      </w:r>
      <w:bookmarkEnd w:id="351"/>
      <w:bookmarkEnd w:id="352"/>
      <w:bookmarkEnd w:id="353"/>
      <w:bookmarkEnd w:id="354"/>
      <w:bookmarkEnd w:id="355"/>
      <w:r w:rsidRPr="00735716">
        <w:rPr>
          <w:rFonts w:eastAsia="MS Gothic"/>
          <w:b/>
          <w:bCs/>
          <w:szCs w:val="20"/>
          <w:lang w:val="en-AU"/>
        </w:rPr>
        <w:t xml:space="preserve"> </w:t>
      </w:r>
    </w:p>
    <w:p w14:paraId="026F139F" w14:textId="77777777" w:rsidR="008E5128" w:rsidRPr="00735716" w:rsidRDefault="008E5128" w:rsidP="008E5128">
      <w:pPr>
        <w:widowControl/>
        <w:autoSpaceDE/>
        <w:autoSpaceDN/>
        <w:spacing w:before="100" w:beforeAutospacing="1" w:after="100" w:afterAutospacing="1"/>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A sustainable organization is one that embeds strong processes and plans ahead. MAMPU has already supported partners to strengthen their SOP, financial systems, program design and implementation plans.  Based on experiences learnt and capacity built in the first phase, partners should be able to engage with a specific problem and be able to work towards its resolution within a set time frame and financial limits. It is expected throughout the implementation of MAMPU, partners will learn from both success and failure. MAMPU should continue to encourage reflection on results to date and assists partners to commit to continued improvement.  </w:t>
      </w:r>
    </w:p>
    <w:p w14:paraId="7A505E33" w14:textId="77777777" w:rsidR="008E5128" w:rsidRPr="00735716" w:rsidRDefault="008E5128" w:rsidP="008E5128">
      <w:pPr>
        <w:keepNext/>
        <w:keepLines/>
        <w:widowControl/>
        <w:numPr>
          <w:ilvl w:val="0"/>
          <w:numId w:val="10"/>
        </w:numPr>
        <w:autoSpaceDE/>
        <w:autoSpaceDN/>
        <w:jc w:val="both"/>
        <w:outlineLvl w:val="2"/>
        <w:rPr>
          <w:rFonts w:eastAsia="MS Gothic"/>
          <w:b/>
          <w:bCs/>
          <w:szCs w:val="20"/>
          <w:lang w:val="en-AU"/>
        </w:rPr>
      </w:pPr>
      <w:bookmarkStart w:id="356" w:name="_Toc423438733"/>
      <w:bookmarkStart w:id="357" w:name="_Toc460318225"/>
      <w:bookmarkStart w:id="358" w:name="_Toc460318481"/>
      <w:bookmarkStart w:id="359" w:name="_Toc460415177"/>
      <w:bookmarkStart w:id="360" w:name="_Toc460577771"/>
      <w:r w:rsidRPr="00735716">
        <w:rPr>
          <w:rFonts w:eastAsia="MS Gothic"/>
          <w:b/>
          <w:bCs/>
          <w:szCs w:val="20"/>
          <w:lang w:val="en-AU"/>
        </w:rPr>
        <w:t>Explore opportunities for connecting partners to new networks</w:t>
      </w:r>
      <w:bookmarkEnd w:id="356"/>
      <w:bookmarkEnd w:id="357"/>
      <w:bookmarkEnd w:id="358"/>
      <w:bookmarkEnd w:id="359"/>
      <w:bookmarkEnd w:id="360"/>
    </w:p>
    <w:p w14:paraId="783AC782" w14:textId="77777777" w:rsidR="008E5128" w:rsidRPr="00735716" w:rsidRDefault="008E5128" w:rsidP="008E5128">
      <w:pPr>
        <w:widowControl/>
        <w:autoSpaceDE/>
        <w:autoSpaceDN/>
        <w:spacing w:before="100" w:beforeAutospacing="1" w:after="100" w:afterAutospacing="1"/>
        <w:rPr>
          <w:rFonts w:ascii="Calibri" w:eastAsia="MS Mincho" w:hAnsi="Calibri" w:cs="Times New Roman"/>
          <w:sz w:val="24"/>
          <w:szCs w:val="24"/>
          <w:lang w:val="en-AU"/>
        </w:rPr>
      </w:pPr>
      <w:r w:rsidRPr="00735716">
        <w:rPr>
          <w:rFonts w:ascii="Calibri" w:eastAsia="MS Mincho" w:hAnsi="Calibri" w:cs="Times New Roman"/>
          <w:sz w:val="24"/>
          <w:szCs w:val="24"/>
          <w:lang w:val="en-AU"/>
        </w:rPr>
        <w:t>MAMPU supports networks as a mechanism to influence sustainable change.  This is integral to the careful selection of partners and the way we support large-scale collaboration initiatives.  MAMPU should guide partners to establish new links and support joined-up action for change. At the national level MAMPU can build relationships between government, parliamentarians and civil society to share information and mobilise action for legislative and policy change. Concurrently at the local level, MAMPU can support community forums and encourage networks to form in order to improve access to services for women.</w:t>
      </w:r>
    </w:p>
    <w:p w14:paraId="0204B640" w14:textId="77777777" w:rsidR="008E5128" w:rsidRPr="00735716" w:rsidRDefault="008E5128" w:rsidP="008E5128">
      <w:pPr>
        <w:keepNext/>
        <w:keepLines/>
        <w:widowControl/>
        <w:numPr>
          <w:ilvl w:val="0"/>
          <w:numId w:val="10"/>
        </w:numPr>
        <w:autoSpaceDE/>
        <w:autoSpaceDN/>
        <w:jc w:val="both"/>
        <w:outlineLvl w:val="2"/>
        <w:rPr>
          <w:rFonts w:eastAsia="MS Gothic"/>
          <w:b/>
          <w:bCs/>
          <w:szCs w:val="20"/>
          <w:lang w:val="en-AU"/>
        </w:rPr>
      </w:pPr>
      <w:bookmarkStart w:id="361" w:name="_Toc423438734"/>
      <w:bookmarkStart w:id="362" w:name="_Toc460318226"/>
      <w:bookmarkStart w:id="363" w:name="_Toc460318482"/>
      <w:bookmarkStart w:id="364" w:name="_Toc460415178"/>
      <w:bookmarkStart w:id="365" w:name="_Toc460577772"/>
      <w:r w:rsidRPr="00735716">
        <w:rPr>
          <w:rFonts w:eastAsia="MS Gothic"/>
          <w:b/>
          <w:bCs/>
          <w:szCs w:val="20"/>
          <w:lang w:val="en-AU"/>
        </w:rPr>
        <w:t>Embed the use of evidence</w:t>
      </w:r>
      <w:bookmarkEnd w:id="361"/>
      <w:bookmarkEnd w:id="362"/>
      <w:bookmarkEnd w:id="363"/>
      <w:bookmarkEnd w:id="364"/>
      <w:bookmarkEnd w:id="365"/>
    </w:p>
    <w:p w14:paraId="09D057A5" w14:textId="77777777" w:rsidR="008E5128" w:rsidRPr="00735716" w:rsidRDefault="008E5128" w:rsidP="008E5128">
      <w:pPr>
        <w:widowControl/>
        <w:autoSpaceDE/>
        <w:autoSpaceDN/>
        <w:spacing w:before="100" w:beforeAutospacing="1" w:after="100" w:afterAutospacing="1"/>
        <w:rPr>
          <w:rFonts w:ascii="Calibri" w:eastAsia="MS Mincho" w:hAnsi="Calibri" w:cs="Times New Roman"/>
          <w:sz w:val="24"/>
          <w:szCs w:val="24"/>
          <w:lang w:val="en-AU"/>
        </w:rPr>
      </w:pPr>
      <w:r w:rsidRPr="00735716">
        <w:rPr>
          <w:rFonts w:ascii="Calibri" w:eastAsia="MS Mincho" w:hAnsi="Calibri" w:cs="Times New Roman"/>
          <w:sz w:val="24"/>
          <w:szCs w:val="24"/>
          <w:lang w:val="en-AU"/>
        </w:rPr>
        <w:t>A clear policy focus should be developed complemented by the right evidence to build the case for change. MAMPU recognises convincing evidence can create the building blocks to sustained change. Evidence helps influence thinking, understanding and practice. Strong assertion and arguments alone can be easily dismissed without evidence.  MAMPU’s partners must be armed with evidence from quality research and data, as well as the ability to strategically use it for policy influencing, to lead down a pathway to effective and sustained change for poor women in Indonesia.</w:t>
      </w:r>
    </w:p>
    <w:p w14:paraId="18BF16BC" w14:textId="77777777" w:rsidR="008E5128" w:rsidRPr="00735716" w:rsidRDefault="008E5128" w:rsidP="008E5128">
      <w:pPr>
        <w:keepNext/>
        <w:keepLines/>
        <w:widowControl/>
        <w:numPr>
          <w:ilvl w:val="0"/>
          <w:numId w:val="10"/>
        </w:numPr>
        <w:autoSpaceDE/>
        <w:autoSpaceDN/>
        <w:jc w:val="both"/>
        <w:outlineLvl w:val="2"/>
        <w:rPr>
          <w:rFonts w:eastAsia="MS Gothic"/>
          <w:b/>
          <w:bCs/>
          <w:szCs w:val="20"/>
          <w:lang w:val="en-AU"/>
        </w:rPr>
      </w:pPr>
      <w:bookmarkStart w:id="366" w:name="_Toc423438735"/>
      <w:bookmarkStart w:id="367" w:name="_Toc460318227"/>
      <w:bookmarkStart w:id="368" w:name="_Toc460318483"/>
      <w:bookmarkStart w:id="369" w:name="_Toc460415179"/>
      <w:bookmarkStart w:id="370" w:name="_Toc460577773"/>
      <w:r w:rsidRPr="00735716">
        <w:rPr>
          <w:rFonts w:eastAsia="MS Gothic"/>
          <w:b/>
          <w:bCs/>
          <w:szCs w:val="20"/>
          <w:lang w:val="en-AU"/>
        </w:rPr>
        <w:t>Engage partners to find ways to raise funds outside traditional donors</w:t>
      </w:r>
      <w:bookmarkEnd w:id="366"/>
      <w:bookmarkEnd w:id="367"/>
      <w:bookmarkEnd w:id="368"/>
      <w:bookmarkEnd w:id="369"/>
      <w:bookmarkEnd w:id="370"/>
    </w:p>
    <w:p w14:paraId="75D7E0D5" w14:textId="77777777" w:rsidR="008E5128" w:rsidRPr="00735716" w:rsidRDefault="008E5128" w:rsidP="008E5128">
      <w:pPr>
        <w:widowControl/>
        <w:autoSpaceDE/>
        <w:autoSpaceDN/>
        <w:spacing w:before="100" w:beforeAutospacing="1" w:after="100" w:afterAutospacing="1"/>
        <w:rPr>
          <w:rFonts w:ascii="Calibri" w:eastAsia="MS Mincho" w:hAnsi="Calibri" w:cs="Times New Roman"/>
          <w:sz w:val="24"/>
          <w:szCs w:val="24"/>
          <w:lang w:val="en-AU"/>
        </w:rPr>
      </w:pPr>
      <w:r w:rsidRPr="00735716">
        <w:rPr>
          <w:rFonts w:ascii="Calibri" w:eastAsia="MS Mincho" w:hAnsi="Calibri" w:cs="Times New Roman"/>
          <w:sz w:val="24"/>
          <w:szCs w:val="24"/>
          <w:lang w:val="en-AU"/>
        </w:rPr>
        <w:t xml:space="preserve">In Phase II of MAMPU, partners should consider how organisations accustomed to donor funding can adapt to conditions whereby they need to mobilise resources from a variety of sources, and in many different forms. Such future funding streams could come from state, private and/or commercial funding.  Some organisations may need to consider cash recovery from beneficiaries, while others may be able to use crowd-funding initiatives.  MAMPU should provide opportunity for training on various fundraising methods and explore opportunities for partners to transition to other non-ODA sources of funds.  </w:t>
      </w:r>
    </w:p>
    <w:p w14:paraId="75D94552" w14:textId="575FF1C0" w:rsidR="006953B5" w:rsidRPr="00735716" w:rsidRDefault="006953B5">
      <w:pPr>
        <w:widowControl/>
        <w:autoSpaceDE/>
        <w:autoSpaceDN/>
        <w:spacing w:after="160" w:line="259" w:lineRule="auto"/>
        <w:rPr>
          <w:rFonts w:ascii="Calibri" w:eastAsia="MS Mincho" w:hAnsi="Calibri" w:cs="Times New Roman"/>
          <w:sz w:val="24"/>
          <w:szCs w:val="24"/>
          <w:lang w:val="en-AU"/>
        </w:rPr>
      </w:pPr>
      <w:r w:rsidRPr="00735716">
        <w:rPr>
          <w:rFonts w:ascii="Calibri" w:eastAsia="MS Mincho" w:hAnsi="Calibri" w:cs="Times New Roman"/>
          <w:sz w:val="24"/>
          <w:szCs w:val="24"/>
          <w:lang w:val="en-AU"/>
        </w:rPr>
        <w:br w:type="page"/>
      </w:r>
    </w:p>
    <w:p w14:paraId="16CA49E4" w14:textId="77777777" w:rsidR="008E5128" w:rsidRPr="00735716" w:rsidRDefault="008E5128" w:rsidP="008E5128">
      <w:pPr>
        <w:widowControl/>
        <w:autoSpaceDE/>
        <w:autoSpaceDN/>
        <w:rPr>
          <w:rFonts w:ascii="Calibri" w:eastAsia="MS Mincho" w:hAnsi="Calibri" w:cs="Times New Roman"/>
          <w:sz w:val="24"/>
          <w:szCs w:val="24"/>
          <w:lang w:val="en-AU"/>
        </w:rPr>
        <w:sectPr w:rsidR="008E5128" w:rsidRPr="00735716" w:rsidSect="00F66026">
          <w:pgSz w:w="11906" w:h="16838"/>
          <w:pgMar w:top="1440" w:right="1440" w:bottom="1440" w:left="1440" w:header="708" w:footer="708" w:gutter="0"/>
          <w:cols w:space="708"/>
          <w:docGrid w:linePitch="360"/>
        </w:sectPr>
      </w:pPr>
    </w:p>
    <w:p w14:paraId="3BB98BBA" w14:textId="77777777" w:rsidR="006953B5" w:rsidRPr="00735716" w:rsidRDefault="006953B5" w:rsidP="006953B5">
      <w:pPr>
        <w:widowControl/>
        <w:autoSpaceDE/>
        <w:autoSpaceDN/>
        <w:spacing w:after="120"/>
        <w:jc w:val="both"/>
        <w:outlineLvl w:val="0"/>
        <w:rPr>
          <w:rFonts w:eastAsia="MS Gothic"/>
          <w:b/>
          <w:bCs/>
          <w:caps/>
          <w:color w:val="006CB6"/>
          <w:sz w:val="28"/>
          <w:szCs w:val="28"/>
          <w:lang w:val="en-AU"/>
        </w:rPr>
      </w:pPr>
      <w:bookmarkStart w:id="371" w:name="_Toc460577774"/>
      <w:bookmarkStart w:id="372" w:name="_Hlk62212951"/>
      <w:bookmarkStart w:id="373" w:name="_Toc460577775"/>
      <w:r w:rsidRPr="00735716">
        <w:rPr>
          <w:rFonts w:eastAsia="MS Gothic"/>
          <w:bCs/>
          <w:caps/>
          <w:color w:val="006CB6"/>
          <w:sz w:val="28"/>
          <w:szCs w:val="28"/>
          <w:lang w:val="en-AU"/>
        </w:rPr>
        <w:t>Annex One:  BASt FINANCIAL SUmmary INformation</w:t>
      </w:r>
      <w:r w:rsidRPr="00735716">
        <w:rPr>
          <w:rFonts w:eastAsia="MS Gothic"/>
          <w:b/>
          <w:bCs/>
          <w:caps/>
          <w:color w:val="006CB6"/>
          <w:sz w:val="28"/>
          <w:szCs w:val="28"/>
          <w:lang w:val="en-AU"/>
        </w:rPr>
        <w:t xml:space="preserve"> - PHASE ONE</w:t>
      </w:r>
      <w:bookmarkEnd w:id="371"/>
    </w:p>
    <w:bookmarkEnd w:id="372"/>
    <w:p w14:paraId="58323257" w14:textId="77777777" w:rsidR="006953B5" w:rsidRPr="00735716" w:rsidRDefault="006953B5" w:rsidP="006953B5">
      <w:pPr>
        <w:widowControl/>
        <w:autoSpaceDE/>
        <w:autoSpaceDN/>
        <w:rPr>
          <w:rFonts w:ascii="Calibri" w:eastAsia="MS Mincho" w:hAnsi="Calibri" w:cs="Times New Roman"/>
          <w:sz w:val="24"/>
          <w:szCs w:val="24"/>
          <w:lang w:val="en-AU"/>
        </w:rPr>
      </w:pPr>
    </w:p>
    <w:p w14:paraId="18C2104B" w14:textId="77777777" w:rsidR="006953B5" w:rsidRPr="00735716" w:rsidRDefault="006953B5" w:rsidP="006953B5">
      <w:pPr>
        <w:widowControl/>
        <w:autoSpaceDE/>
        <w:autoSpaceDN/>
        <w:rPr>
          <w:rFonts w:ascii="Calibri" w:eastAsia="MS Mincho" w:hAnsi="Calibri" w:cs="Times New Roman"/>
          <w:sz w:val="24"/>
          <w:szCs w:val="24"/>
          <w:lang w:val="en-AU"/>
        </w:rPr>
      </w:pPr>
    </w:p>
    <w:p w14:paraId="67F7DB2B" w14:textId="77777777" w:rsidR="006953B5" w:rsidRPr="00735716" w:rsidRDefault="006953B5" w:rsidP="006953B5">
      <w:pPr>
        <w:widowControl/>
        <w:autoSpaceDE/>
        <w:autoSpaceDN/>
        <w:rPr>
          <w:rFonts w:ascii="Calibri" w:eastAsia="MS Mincho" w:hAnsi="Calibri" w:cs="Times New Roman"/>
          <w:sz w:val="24"/>
          <w:szCs w:val="24"/>
          <w:lang w:val="en-AU"/>
        </w:rPr>
      </w:pPr>
    </w:p>
    <w:p w14:paraId="2A9FFD3A" w14:textId="77777777" w:rsidR="006953B5" w:rsidRPr="00735716" w:rsidRDefault="006953B5" w:rsidP="006953B5">
      <w:pPr>
        <w:widowControl/>
        <w:autoSpaceDE/>
        <w:autoSpaceDN/>
        <w:rPr>
          <w:rFonts w:ascii="Calibri" w:eastAsia="MS Mincho" w:hAnsi="Calibri" w:cs="Times New Roman"/>
          <w:sz w:val="24"/>
          <w:szCs w:val="24"/>
          <w:lang w:val="en-AU"/>
        </w:rPr>
      </w:pPr>
    </w:p>
    <w:p w14:paraId="56C27688" w14:textId="77777777" w:rsidR="006953B5" w:rsidRPr="00735716" w:rsidRDefault="006953B5" w:rsidP="006953B5">
      <w:pPr>
        <w:widowControl/>
        <w:autoSpaceDE/>
        <w:autoSpaceDN/>
        <w:rPr>
          <w:rFonts w:ascii="Calibri" w:eastAsia="MS Mincho" w:hAnsi="Calibri" w:cs="Times New Roman"/>
          <w:sz w:val="24"/>
          <w:szCs w:val="24"/>
          <w:lang w:val="en-AU"/>
        </w:rPr>
      </w:pPr>
    </w:p>
    <w:p w14:paraId="7D4A1EC9" w14:textId="77777777" w:rsidR="006953B5" w:rsidRPr="00735716" w:rsidRDefault="006953B5" w:rsidP="006953B5">
      <w:pPr>
        <w:widowControl/>
        <w:autoSpaceDE/>
        <w:autoSpaceDN/>
        <w:rPr>
          <w:rFonts w:ascii="Calibri" w:eastAsia="MS Mincho" w:hAnsi="Calibri" w:cs="Times New Roman"/>
          <w:sz w:val="24"/>
          <w:szCs w:val="24"/>
          <w:lang w:val="en-AU"/>
        </w:rPr>
      </w:pPr>
    </w:p>
    <w:p w14:paraId="1F8C0DFE" w14:textId="77777777" w:rsidR="006953B5" w:rsidRPr="00735716" w:rsidRDefault="006953B5" w:rsidP="006953B5">
      <w:pPr>
        <w:widowControl/>
        <w:autoSpaceDE/>
        <w:autoSpaceDN/>
        <w:rPr>
          <w:rFonts w:ascii="Calibri" w:eastAsia="MS Mincho" w:hAnsi="Calibri" w:cs="Times New Roman"/>
          <w:sz w:val="24"/>
          <w:szCs w:val="24"/>
          <w:lang w:val="en-AU"/>
        </w:rPr>
      </w:pPr>
    </w:p>
    <w:p w14:paraId="5B017E3F" w14:textId="77777777" w:rsidR="006953B5" w:rsidRPr="00735716" w:rsidRDefault="006953B5" w:rsidP="006953B5">
      <w:pPr>
        <w:widowControl/>
        <w:autoSpaceDE/>
        <w:autoSpaceDN/>
        <w:rPr>
          <w:rFonts w:ascii="Calibri" w:eastAsia="MS Mincho" w:hAnsi="Calibri" w:cs="Times New Roman"/>
          <w:sz w:val="24"/>
          <w:szCs w:val="24"/>
          <w:lang w:val="en-AU"/>
        </w:rPr>
      </w:pPr>
    </w:p>
    <w:p w14:paraId="635520D5" w14:textId="77777777" w:rsidR="006953B5" w:rsidRPr="00735716" w:rsidRDefault="006953B5" w:rsidP="006953B5">
      <w:pPr>
        <w:widowControl/>
        <w:autoSpaceDE/>
        <w:autoSpaceDN/>
        <w:rPr>
          <w:rFonts w:ascii="Calibri" w:eastAsia="MS Mincho" w:hAnsi="Calibri" w:cs="Times New Roman"/>
          <w:sz w:val="24"/>
          <w:szCs w:val="24"/>
          <w:lang w:val="en-AU"/>
        </w:rPr>
      </w:pPr>
    </w:p>
    <w:p w14:paraId="53D98570" w14:textId="77777777" w:rsidR="006953B5" w:rsidRPr="00735716" w:rsidRDefault="006953B5" w:rsidP="006953B5">
      <w:pPr>
        <w:widowControl/>
        <w:autoSpaceDE/>
        <w:autoSpaceDN/>
        <w:rPr>
          <w:rFonts w:ascii="Calibri" w:eastAsia="MS Mincho" w:hAnsi="Calibri" w:cs="Times New Roman"/>
          <w:sz w:val="24"/>
          <w:szCs w:val="24"/>
          <w:lang w:val="en-AU"/>
        </w:rPr>
      </w:pPr>
    </w:p>
    <w:p w14:paraId="5AE0EF67" w14:textId="77777777" w:rsidR="006953B5" w:rsidRPr="00735716" w:rsidRDefault="006953B5" w:rsidP="006953B5">
      <w:pPr>
        <w:widowControl/>
        <w:autoSpaceDE/>
        <w:autoSpaceDN/>
        <w:jc w:val="center"/>
        <w:rPr>
          <w:rFonts w:ascii="Calibri" w:eastAsia="MS Mincho" w:hAnsi="Calibri" w:cs="Times New Roman"/>
          <w:sz w:val="24"/>
          <w:szCs w:val="24"/>
          <w:lang w:val="en-AU"/>
        </w:rPr>
      </w:pPr>
      <w:r w:rsidRPr="00735716">
        <w:rPr>
          <w:rFonts w:ascii="Calibri" w:eastAsia="MS Mincho" w:hAnsi="Calibri" w:cs="Times New Roman"/>
          <w:sz w:val="24"/>
          <w:szCs w:val="24"/>
          <w:lang w:val="en-AU"/>
        </w:rPr>
        <w:t>To be Inserted</w:t>
      </w:r>
    </w:p>
    <w:p w14:paraId="22B1C5AF" w14:textId="77777777" w:rsidR="006953B5" w:rsidRPr="00735716" w:rsidRDefault="006953B5">
      <w:pPr>
        <w:widowControl/>
        <w:autoSpaceDE/>
        <w:autoSpaceDN/>
        <w:spacing w:after="160" w:line="259" w:lineRule="auto"/>
        <w:rPr>
          <w:rFonts w:eastAsia="MS Gothic"/>
          <w:bCs/>
          <w:caps/>
          <w:color w:val="006CB6"/>
          <w:sz w:val="28"/>
          <w:szCs w:val="28"/>
          <w:lang w:val="en-AU"/>
        </w:rPr>
      </w:pPr>
      <w:r w:rsidRPr="00735716">
        <w:rPr>
          <w:rFonts w:eastAsia="MS Gothic"/>
          <w:bCs/>
          <w:caps/>
          <w:color w:val="006CB6"/>
          <w:sz w:val="28"/>
          <w:szCs w:val="28"/>
          <w:lang w:val="en-AU"/>
        </w:rPr>
        <w:br w:type="page"/>
      </w:r>
    </w:p>
    <w:p w14:paraId="2B455FA3" w14:textId="69815BF5" w:rsidR="008E5128" w:rsidRPr="00735716" w:rsidRDefault="008E5128" w:rsidP="008E5128">
      <w:pPr>
        <w:widowControl/>
        <w:autoSpaceDE/>
        <w:autoSpaceDN/>
        <w:spacing w:after="120"/>
        <w:jc w:val="both"/>
        <w:outlineLvl w:val="0"/>
        <w:rPr>
          <w:rFonts w:eastAsia="MS Gothic"/>
          <w:bCs/>
          <w:caps/>
          <w:color w:val="006CB6"/>
          <w:sz w:val="28"/>
          <w:szCs w:val="28"/>
          <w:lang w:val="en-AU"/>
        </w:rPr>
      </w:pPr>
      <w:r w:rsidRPr="00735716">
        <w:rPr>
          <w:rFonts w:eastAsia="MS Gothic"/>
          <w:bCs/>
          <w:caps/>
          <w:color w:val="006CB6"/>
          <w:sz w:val="28"/>
          <w:szCs w:val="28"/>
          <w:lang w:val="en-AU"/>
        </w:rPr>
        <w:t xml:space="preserve">Annex </w:t>
      </w:r>
      <w:r w:rsidR="00D73336" w:rsidRPr="00735716">
        <w:rPr>
          <w:rFonts w:eastAsia="MS Gothic"/>
          <w:bCs/>
          <w:caps/>
          <w:color w:val="006CB6"/>
          <w:sz w:val="28"/>
          <w:szCs w:val="28"/>
          <w:lang w:val="en-AU"/>
        </w:rPr>
        <w:t>two</w:t>
      </w:r>
      <w:r w:rsidRPr="00735716">
        <w:rPr>
          <w:rFonts w:eastAsia="MS Gothic"/>
          <w:bCs/>
          <w:caps/>
          <w:color w:val="006CB6"/>
          <w:sz w:val="28"/>
          <w:szCs w:val="28"/>
          <w:lang w:val="en-AU"/>
        </w:rPr>
        <w:t>:  MAMPU PARTNER WORK AREAs</w:t>
      </w:r>
      <w:bookmarkEnd w:id="373"/>
    </w:p>
    <w:p w14:paraId="1F72CC01" w14:textId="77777777" w:rsidR="008E5128" w:rsidRPr="00735716" w:rsidRDefault="008E5128" w:rsidP="008E5128">
      <w:pPr>
        <w:widowControl/>
        <w:autoSpaceDE/>
        <w:autoSpaceDN/>
        <w:rPr>
          <w:rFonts w:ascii="Calibri" w:eastAsia="MS Mincho" w:hAnsi="Calibri" w:cs="Times New Roman"/>
          <w:sz w:val="24"/>
          <w:szCs w:val="24"/>
          <w:lang w:val="en-AU"/>
        </w:rPr>
      </w:pPr>
      <w:r w:rsidRPr="00735716">
        <w:rPr>
          <w:rFonts w:ascii="Calibri" w:eastAsia="MS Mincho" w:hAnsi="Calibri" w:cs="Times New Roman"/>
          <w:noProof/>
          <w:sz w:val="24"/>
          <w:szCs w:val="24"/>
          <w:lang w:val="en-AU" w:eastAsia="en-AU"/>
        </w:rPr>
        <w:drawing>
          <wp:inline distT="0" distB="0" distL="0" distR="0" wp14:anchorId="0A66159A" wp14:editId="4AA975D5">
            <wp:extent cx="12761733" cy="8562975"/>
            <wp:effectExtent l="0" t="0" r="1905" b="0"/>
            <wp:docPr id="75" name="Picture 75" descr="C:\Users\nandriasih\Downloads\Report-03ListMampuAllPartner-English - By end of Phase1-page-001.jpg&#10;&#10;A full page extensive graphic showing the MAMPU program working areas broken down by thematic area of th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ndriasih\Downloads\Report-03ListMampuAllPartner-English - By end of Phase1-page-001.jpg"/>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a:stretch/>
                  </pic:blipFill>
                  <pic:spPr bwMode="auto">
                    <a:xfrm>
                      <a:off x="0" y="0"/>
                      <a:ext cx="12763843" cy="8564391"/>
                    </a:xfrm>
                    <a:prstGeom prst="rect">
                      <a:avLst/>
                    </a:prstGeom>
                    <a:noFill/>
                    <a:ln>
                      <a:noFill/>
                    </a:ln>
                    <a:extLst>
                      <a:ext uri="{53640926-AAD7-44D8-BBD7-CCE9431645EC}">
                        <a14:shadowObscured xmlns:a14="http://schemas.microsoft.com/office/drawing/2010/main"/>
                      </a:ext>
                    </a:extLst>
                  </pic:spPr>
                </pic:pic>
              </a:graphicData>
            </a:graphic>
          </wp:inline>
        </w:drawing>
      </w:r>
    </w:p>
    <w:p w14:paraId="0E078823" w14:textId="2D99FA8D" w:rsidR="009E0495" w:rsidRPr="00735716" w:rsidRDefault="008E5128" w:rsidP="009E0495">
      <w:pPr>
        <w:widowControl/>
        <w:autoSpaceDE/>
        <w:autoSpaceDN/>
        <w:rPr>
          <w:rFonts w:ascii="Calibri" w:eastAsia="MS Mincho" w:hAnsi="Calibri" w:cs="Times New Roman"/>
          <w:sz w:val="24"/>
          <w:szCs w:val="24"/>
          <w:lang w:val="en-AU"/>
        </w:rPr>
      </w:pPr>
      <w:r w:rsidRPr="00735716">
        <w:rPr>
          <w:rFonts w:ascii="Calibri" w:eastAsia="MS Mincho" w:hAnsi="Calibri" w:cs="Times New Roman"/>
          <w:noProof/>
          <w:sz w:val="24"/>
          <w:szCs w:val="24"/>
          <w:lang w:val="en-AU" w:eastAsia="en-AU"/>
        </w:rPr>
        <w:drawing>
          <wp:inline distT="0" distB="0" distL="0" distR="0" wp14:anchorId="7B4A9203" wp14:editId="7FDE2945">
            <wp:extent cx="12979633" cy="8705215"/>
            <wp:effectExtent l="0" t="0" r="0" b="635"/>
            <wp:docPr id="50" name="Picture 50" descr="D:\Report-03ListMampuAllPartner-page-002.jpg&#10;&#10;An extensive list of the grants under the MAMPU pro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Report-03ListMampuAllPartner-page-002.jpg"/>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a:stretch/>
                  </pic:blipFill>
                  <pic:spPr bwMode="auto">
                    <a:xfrm>
                      <a:off x="0" y="0"/>
                      <a:ext cx="12981288" cy="8706325"/>
                    </a:xfrm>
                    <a:prstGeom prst="rect">
                      <a:avLst/>
                    </a:prstGeom>
                    <a:noFill/>
                    <a:ln>
                      <a:noFill/>
                    </a:ln>
                    <a:extLst>
                      <a:ext uri="{53640926-AAD7-44D8-BBD7-CCE9431645EC}">
                        <a14:shadowObscured xmlns:a14="http://schemas.microsoft.com/office/drawing/2010/main"/>
                      </a:ext>
                    </a:extLst>
                  </pic:spPr>
                </pic:pic>
              </a:graphicData>
            </a:graphic>
          </wp:inline>
        </w:drawing>
      </w:r>
    </w:p>
    <w:sectPr w:rsidR="009E0495" w:rsidRPr="00735716" w:rsidSect="009E0495">
      <w:headerReference w:type="even" r:id="rId241"/>
      <w:pgSz w:w="23814" w:h="16839" w:orient="landscape" w:code="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DE5C7B" w14:textId="77777777" w:rsidR="00854E1D" w:rsidRDefault="00854E1D" w:rsidP="009E0495">
      <w:r>
        <w:separator/>
      </w:r>
    </w:p>
  </w:endnote>
  <w:endnote w:type="continuationSeparator" w:id="0">
    <w:p w14:paraId="36EA4A4C" w14:textId="77777777" w:rsidR="00854E1D" w:rsidRDefault="00854E1D" w:rsidP="009E04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Bold">
    <w:altName w:val="Arial"/>
    <w:panose1 w:val="020B0704020202020204"/>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Verdana-BoldItalic">
    <w:altName w:val="Verdana"/>
    <w:panose1 w:val="00000000000000000000"/>
    <w:charset w:val="4D"/>
    <w:family w:val="auto"/>
    <w:notTrueType/>
    <w:pitch w:val="default"/>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12527576"/>
      <w:docPartObj>
        <w:docPartGallery w:val="Page Numbers (Bottom of Page)"/>
        <w:docPartUnique/>
      </w:docPartObj>
    </w:sdtPr>
    <w:sdtEndPr>
      <w:rPr>
        <w:noProof/>
      </w:rPr>
    </w:sdtEndPr>
    <w:sdtContent>
      <w:p w14:paraId="53B6D560" w14:textId="5BD33547" w:rsidR="00C00649" w:rsidRDefault="00CD7E0F" w:rsidP="00CD7E0F">
        <w:pPr>
          <w:pStyle w:val="Footer"/>
          <w:tabs>
            <w:tab w:val="clear" w:pos="4680"/>
            <w:tab w:val="clear" w:pos="9360"/>
            <w:tab w:val="right" w:pos="9639"/>
          </w:tabs>
          <w:jc w:val="center"/>
        </w:pPr>
        <w:r>
          <w:tab/>
        </w:r>
      </w:p>
    </w:sdtContent>
  </w:sdt>
  <w:p w14:paraId="11D32A9A" w14:textId="7F85B53B" w:rsidR="00B020F9" w:rsidRDefault="00332D23">
    <w:pPr>
      <w:pStyle w:val="Footer"/>
    </w:pPr>
    <w:r>
      <w:rPr>
        <w:noProof/>
      </w:rPr>
      <mc:AlternateContent>
        <mc:Choice Requires="wps">
          <w:drawing>
            <wp:inline distT="0" distB="0" distL="0" distR="0" wp14:anchorId="47869497" wp14:editId="10FF3DF3">
              <wp:extent cx="419100" cy="304800"/>
              <wp:effectExtent l="0" t="0" r="0" b="0"/>
              <wp:docPr id="33" name="Text Box 33"/>
              <wp:cNvGraphicFramePr/>
              <a:graphic xmlns:a="http://schemas.openxmlformats.org/drawingml/2006/main">
                <a:graphicData uri="http://schemas.microsoft.com/office/word/2010/wordprocessingShape">
                  <wps:wsp>
                    <wps:cNvSpPr txBox="1"/>
                    <wps:spPr>
                      <a:xfrm>
                        <a:off x="0" y="0"/>
                        <a:ext cx="419100" cy="304800"/>
                      </a:xfrm>
                      <a:prstGeom prst="rect">
                        <a:avLst/>
                      </a:prstGeom>
                      <a:solidFill>
                        <a:schemeClr val="lt1"/>
                      </a:solidFill>
                      <a:ln w="6350">
                        <a:noFill/>
                      </a:ln>
                    </wps:spPr>
                    <wps:txbx>
                      <w:txbxContent>
                        <w:p w14:paraId="7AADFB11" w14:textId="77777777" w:rsidR="00332D23" w:rsidRPr="009915F1" w:rsidRDefault="00332D23" w:rsidP="00332D23">
                          <w:pPr>
                            <w:rPr>
                              <w:lang w:val="en-CA"/>
                            </w:rPr>
                          </w:pPr>
                          <w:r>
                            <w:rPr>
                              <w:lang w:val="en-CA"/>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47869497" id="_x0000_t202" coordsize="21600,21600" o:spt="202" path="m,l,21600r21600,l21600,xe">
              <v:stroke joinstyle="miter"/>
              <v:path gradientshapeok="t" o:connecttype="rect"/>
            </v:shapetype>
            <v:shape id="Text Box 33" o:spid="_x0000_s1190" type="#_x0000_t202" style="width:33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jkOQQIAAHoEAAAOAAAAZHJzL2Uyb0RvYy54bWysVMFu2zAMvQ/YPwi6r3aatGuNOkXWosOA&#10;oC2QDj0rslwbkEVNUmJnX78nOWmzbqdhF4Ui6Sc+PjJX10On2VY535Ip+eQk50wZSVVrXkr+/enu&#10;0wVnPghTCU1GlXynPL+ef/xw1dtCnVJDulKOAcT4orclb0KwRZZ52ahO+BOyyiBYk+tEwNW9ZJUT&#10;PdA7nZ3m+XnWk6usI6m8h/d2DPJ5wq9rJcNDXXsVmC45agvpdOlcxzObX4nixQnbtHJfhviHKjrR&#10;Gjz6CnUrgmAb1/4B1bXSkac6nEjqMqrrVqrEAWwm+Ts2q0ZYlbigOd6+tsn/P1h5v310rK1KPp1y&#10;ZkQHjZ7UENgXGhhc6E9vfYG0lUViGOCHzge/hzPSHmrXxV8QYoij07vX7kY0CedscjnJEZEITfPZ&#10;BWygZ28fW+fDV0Udi0bJHcRLPRXbpQ9j6iElvuVJt9Vdq3W6xIFRN9qxrYDUOqQSAf5bljasL/n5&#10;9CxPwIbi5yOyNqglUh0pRSsM62HPf03VDvQdjQPkrbxrUeRS+PAoHCYGvLAF4QFHrQmP0N7irCH3&#10;82/+mA8hEeWsxwSW3P/YCKc4098MJL6czGZxZNNldvb5FBd3HFkfR8ymuyEwn2DfrExmzA/6YNaO&#10;umcsyyK+ipAwEm+XPBzMmzDuBZZNqsUiJWFIrQhLs7IyQsdORwmehmfh7F6nAIHv6TCrongn15gb&#10;vzS02ASq26RlbPDY1X3fMeBpGvbLGDfo+J6y3v4y5r8AAAD//wMAUEsDBBQABgAIAAAAIQAi84FO&#10;2wAAAAMBAAAPAAAAZHJzL2Rvd25yZXYueG1sTI9LS8RAEITvgv9haMGLuBNdjUvMZBHxAXtz4wNv&#10;vZk2CWZ6QmY2if/e1oteCopqqr7O17Pr1EhDaD0bOFskoIgrb1uuDTyX96crUCEiW+w8k4EvCrAu&#10;Dg9yzKyf+InGbayVlHDI0EATY59pHaqGHIaF74kl+/CDwyh2qLUdcJJy1+nzJEm1w5ZlocGebhuq&#10;Prd7Z+D9pH7bhPnhZVpeLvu7x7G8erWlMcdH8801qEhz/DuGH3xBh0KYdn7PNqjOgDwSf1WyNBW3&#10;M3CxSkAXuf7PXnwDAAD//wMAUEsBAi0AFAAGAAgAAAAhALaDOJL+AAAA4QEAABMAAAAAAAAAAAAA&#10;AAAAAAAAAFtDb250ZW50X1R5cGVzXS54bWxQSwECLQAUAAYACAAAACEAOP0h/9YAAACUAQAACwAA&#10;AAAAAAAAAAAAAAAvAQAAX3JlbHMvLnJlbHNQSwECLQAUAAYACAAAACEAmso5DkECAAB6BAAADgAA&#10;AAAAAAAAAAAAAAAuAgAAZHJzL2Uyb0RvYy54bWxQSwECLQAUAAYACAAAACEAIvOBTtsAAAADAQAA&#10;DwAAAAAAAAAAAAAAAACbBAAAZHJzL2Rvd25yZXYueG1sUEsFBgAAAAAEAAQA8wAAAKMFAAAAAA==&#10;" fillcolor="white [3201]" stroked="f" strokeweight=".5pt">
              <v:textbox>
                <w:txbxContent>
                  <w:p w14:paraId="7AADFB11" w14:textId="77777777" w:rsidR="00332D23" w:rsidRPr="009915F1" w:rsidRDefault="00332D23" w:rsidP="00332D23">
                    <w:pPr>
                      <w:rPr>
                        <w:lang w:val="en-CA"/>
                      </w:rPr>
                    </w:pPr>
                    <w:r>
                      <w:rPr>
                        <w:lang w:val="en-CA"/>
                      </w:rPr>
                      <w:t>1</w:t>
                    </w:r>
                  </w:p>
                </w:txbxContent>
              </v:textbox>
              <w10:anchorlock/>
            </v:shape>
          </w:pict>
        </mc:Fallback>
      </mc:AlternateContent>
    </w:r>
    <w:r w:rsidR="009915F1">
      <w:tab/>
    </w:r>
    <w:r w:rsidR="009915F1">
      <w:tab/>
    </w:r>
    <w:r w:rsidR="009915F1">
      <w:tab/>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CBFBED" w14:textId="77777777" w:rsidR="004F0A00" w:rsidRDefault="004F0A00">
    <w:pPr>
      <w:pStyle w:val="BodyText"/>
      <w:spacing w:line="14" w:lineRule="auto"/>
    </w:pPr>
    <w:r>
      <w:rPr>
        <w:noProof/>
      </w:rPr>
      <mc:AlternateContent>
        <mc:Choice Requires="wps">
          <w:drawing>
            <wp:inline distT="0" distB="0" distL="0" distR="0" wp14:anchorId="008CAD89" wp14:editId="5278280D">
              <wp:extent cx="419100" cy="333375"/>
              <wp:effectExtent l="0" t="0" r="0" b="9525"/>
              <wp:docPr id="56" name="Text Box 56"/>
              <wp:cNvGraphicFramePr/>
              <a:graphic xmlns:a="http://schemas.openxmlformats.org/drawingml/2006/main">
                <a:graphicData uri="http://schemas.microsoft.com/office/word/2010/wordprocessingShape">
                  <wps:wsp>
                    <wps:cNvSpPr txBox="1"/>
                    <wps:spPr>
                      <a:xfrm>
                        <a:off x="0" y="0"/>
                        <a:ext cx="419100" cy="333375"/>
                      </a:xfrm>
                      <a:prstGeom prst="rect">
                        <a:avLst/>
                      </a:prstGeom>
                      <a:solidFill>
                        <a:schemeClr val="lt1"/>
                      </a:solidFill>
                      <a:ln w="6350">
                        <a:noFill/>
                      </a:ln>
                    </wps:spPr>
                    <wps:txbx>
                      <w:txbxContent>
                        <w:p w14:paraId="64CE98E2" w14:textId="2B83CFFE" w:rsidR="004F0A00" w:rsidRPr="009915F1" w:rsidRDefault="004F0A00" w:rsidP="00332D23">
                          <w:pPr>
                            <w:rPr>
                              <w:lang w:val="en-CA"/>
                            </w:rPr>
                          </w:pPr>
                          <w:r>
                            <w:rPr>
                              <w:lang w:val="en-C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008CAD89" id="_x0000_t202" coordsize="21600,21600" o:spt="202" path="m,l,21600r21600,l21600,xe">
              <v:stroke joinstyle="miter"/>
              <v:path gradientshapeok="t" o:connecttype="rect"/>
            </v:shapetype>
            <v:shape id="Text Box 56" o:spid="_x0000_s1195" type="#_x0000_t202" style="width:33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rBbQwIAAIEEAAAOAAAAZHJzL2Uyb0RvYy54bWysVMFu2zAMvQ/YPwi6r3bapF2DOkXWosOA&#10;oi2QDD0rshwbkEVNUmJ3X78nOW6zbqdhOSgUST2Sj6SvrvtWs71yviFT8MlJzpkyksrGbAv+fX33&#10;6TNnPghTCk1GFfxFeX69+PjhqrNzdUo16VI5BhDj550teB2CnWeZl7VqhT8hqwyMFblWBFzdNiud&#10;6IDe6uw0z8+zjlxpHUnlPbS3g5EvEn5VKRkeq8qrwHTBkVtIp0vnJp7Z4krMt07YupGHNMQ/ZNGK&#10;xiDoK9StCILtXPMHVNtIR56qcCKpzaiqGqlSDahmkr+rZlULq1ItIMfbV5r8/4OVD/snx5qy4LNz&#10;zoxo0aO16gP7Qj2DCvx01s/htrJwDD306POo91DGsvvKtfEfBTHYwfTLK7sRTUI5nVxOclgkTGf4&#10;XcwiSvb22DofvipqWRQK7tC8xKnY3/swuI4uMZYn3ZR3jdbpEgdG3WjH9gKt1iGlCPDfvLRhXcHP&#10;z2Z5AjYUnw/I2iCXWOpQUpRCv+kHasZyN1S+gAVHwxx5K+8a5HovfHgSDoOD8rAM4RFHpQmx6CBx&#10;VpP7+Td99Ec/YeWswyAW3P/YCac4098MOn05mU7j5KbLdHZxios7tmyOLWbX3hAImGDtrExi9A96&#10;FCtH7TN2ZhmjwiSMROyCh1G8CcN6YOekWi6TE2bVinBvVlZG6Eh47MS6fxbOHtoV0OcHGkdWzN91&#10;bfCNLw0td4GqJrU08jyweqAfc56G4rCTcZGO78nr7cux+AUAAP//AwBQSwMEFAAGAAgAAAAhADhd&#10;xLjcAAAAAwEAAA8AAABkcnMvZG93bnJldi54bWxMj0trwzAQhO+F/AexhV5KIjfBTnEsh1L6gN4S&#10;90FuirW1TayVsRTb/ffd9tJeBoZZZr7NtpNtxYC9bxwpuFlEIJBKZxqqFLwWj/NbED5oMrp1hAq+&#10;0MM2n11kOjVupB0O+1AJLiGfagV1CF0qpS9rtNovXIfE2afrrQ5s+0qaXo9cblu5jKJEWt0QL9S6&#10;w/say9P+bBUcrquPFz89vY2reNU9PA/F+t0USl1dTncbEAGn8HcMP/iMDjkzHd2ZjBetAn4k/Cpn&#10;ScLuqCBexiDzTP5nz78BAAD//wMAUEsBAi0AFAAGAAgAAAAhALaDOJL+AAAA4QEAABMAAAAAAAAA&#10;AAAAAAAAAAAAAFtDb250ZW50X1R5cGVzXS54bWxQSwECLQAUAAYACAAAACEAOP0h/9YAAACUAQAA&#10;CwAAAAAAAAAAAAAAAAAvAQAAX3JlbHMvLnJlbHNQSwECLQAUAAYACAAAACEAbW6wW0MCAACBBAAA&#10;DgAAAAAAAAAAAAAAAAAuAgAAZHJzL2Uyb0RvYy54bWxQSwECLQAUAAYACAAAACEAOF3EuNwAAAAD&#10;AQAADwAAAAAAAAAAAAAAAACdBAAAZHJzL2Rvd25yZXYueG1sUEsFBgAAAAAEAAQA8wAAAKYFAAAA&#10;AA==&#10;" fillcolor="white [3201]" stroked="f" strokeweight=".5pt">
              <v:textbox>
                <w:txbxContent>
                  <w:p w14:paraId="64CE98E2" w14:textId="2B83CFFE" w:rsidR="004F0A00" w:rsidRPr="009915F1" w:rsidRDefault="004F0A00" w:rsidP="00332D23">
                    <w:pPr>
                      <w:rPr>
                        <w:lang w:val="en-CA"/>
                      </w:rPr>
                    </w:pPr>
                    <w:r>
                      <w:rPr>
                        <w:lang w:val="en-CA"/>
                      </w:rPr>
                      <w:t>3</w:t>
                    </w:r>
                  </w:p>
                </w:txbxContent>
              </v:textbox>
              <w10:anchorlock/>
            </v:shape>
          </w:pict>
        </mc:Fallback>
      </mc:AlternateContent>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0DEFC9" w14:textId="77777777" w:rsidR="008A5EBD" w:rsidRDefault="008A5EBD">
    <w:pPr>
      <w:pStyle w:val="BodyText"/>
      <w:spacing w:line="14" w:lineRule="auto"/>
    </w:pPr>
    <w:r>
      <w:rPr>
        <w:noProof/>
      </w:rPr>
      <mc:AlternateContent>
        <mc:Choice Requires="wps">
          <w:drawing>
            <wp:inline distT="0" distB="0" distL="0" distR="0" wp14:anchorId="16B4CA96" wp14:editId="30CCAACB">
              <wp:extent cx="361950" cy="295275"/>
              <wp:effectExtent l="0" t="0" r="0" b="9525"/>
              <wp:docPr id="109" name="Text Box 109"/>
              <wp:cNvGraphicFramePr/>
              <a:graphic xmlns:a="http://schemas.openxmlformats.org/drawingml/2006/main">
                <a:graphicData uri="http://schemas.microsoft.com/office/word/2010/wordprocessingShape">
                  <wps:wsp>
                    <wps:cNvSpPr txBox="1"/>
                    <wps:spPr>
                      <a:xfrm>
                        <a:off x="0" y="0"/>
                        <a:ext cx="361950" cy="295275"/>
                      </a:xfrm>
                      <a:prstGeom prst="rect">
                        <a:avLst/>
                      </a:prstGeom>
                      <a:solidFill>
                        <a:schemeClr val="lt1"/>
                      </a:solidFill>
                      <a:ln w="6350">
                        <a:noFill/>
                      </a:ln>
                    </wps:spPr>
                    <wps:txbx>
                      <w:txbxContent>
                        <w:p w14:paraId="0DA2CDDE" w14:textId="253BC374" w:rsidR="008A5EBD" w:rsidRPr="009915F1" w:rsidRDefault="008A5EBD" w:rsidP="008A5EBD">
                          <w:pPr>
                            <w:rPr>
                              <w:lang w:val="en-CA"/>
                            </w:rPr>
                          </w:pPr>
                          <w:r>
                            <w:rPr>
                              <w:lang w:val="en-CA"/>
                            </w:rPr>
                            <w:t>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16B4CA96" id="_x0000_t202" coordsize="21600,21600" o:spt="202" path="m,l,21600r21600,l21600,xe">
              <v:stroke joinstyle="miter"/>
              <v:path gradientshapeok="t" o:connecttype="rect"/>
            </v:shapetype>
            <v:shape id="Text Box 109" o:spid="_x0000_s1270" type="#_x0000_t202" style="width:28.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WceRQIAAIQEAAAOAAAAZHJzL2Uyb0RvYy54bWysVE1vGjEQvVfqf7B8bxYIJAGxRJQoVSWU&#10;RApVzsbrhZW8Htc27Ka/vs9ePpK0p6oXM555+zzzZobpbVtrtlfOV2Ry3r/ocaaMpKIym5z/WN1/&#10;ueHMB2EKocmonL8qz29nnz9NGztRA9qSLpRjIDF+0ticb0Owkyzzcqtq4S/IKoNgSa4WAVe3yQon&#10;GrDXOhv0eldZQ66wjqTyHt67Lshnib8slQyPZelVYDrnyC2k06VzHc9sNhWTjRN2W8lDGuIfsqhF&#10;ZfDoiepOBMF2rvqDqq6kI09luJBUZ1SWlVSpBlTT732o5nkrrEq1QBxvTzL5/0crH/ZPjlUFetcb&#10;c2ZEjSatVBvYV2pZ9EGhxvoJgM8W0NAiAPTR7+GMhbelq+MvSmKIQ+vXk76RTsJ5edUfjxCRCA3G&#10;o8H1KLJk54+t8+GboppFI+cO7Uuqiv3Shw56hMS3POmquK+0Tpc4MmqhHdsLNFuHlCLI36G0YU3O&#10;ry6RRvzIUPy8Y9YGucRSu5KiFdp1m8S5SZMSXWsqXiGDo26UvJX3FZJdCh+ehMPsoD7sQ3jEUWrC&#10;Y3SwONuS+/U3f8SjpYhy1mAWc+5/7oRTnOnvBs0e94fDOLzpMhxdD3BxbyPrtxGzqxcEBfrYPCuT&#10;GfFBH83SUf2CtZnHVxESRuLtnIejuQjdhmDtpJrPEwjjakVYmmcrI3UUL7Zi1b4IZw/9Cmj0Ax2n&#10;Vkw+tK3DdrLPd4HKKvX0rOpBf4x6morDWsZdentPqPOfx+w3AAAA//8DAFBLAwQUAAYACAAAACEA&#10;jqNOzdsAAAADAQAADwAAAGRycy9kb3ducmV2LnhtbEyPS0vEQBCE74L/YWjBi7gTXbMrMZNFxAd4&#10;c+MDb72ZNglmekJmNon/3taLXgqKaqq+zjez69RIQ2g9GzhbJKCIK29brg08l3enl6BCRLbYeSYD&#10;XxRgUxwe5JhZP/ETjdtYKynhkKGBJsY+0zpUDTkMC98TS/bhB4dR7FBrO+Ak5a7T50my0g5bloUG&#10;e7ppqPrc7p2B95P67THM9y/TMl32tw9juX61pTHHR/P1FahIc/w7hh98QYdCmHZ+zzaozoA8En9V&#10;snQtbmfgYpWCLnL9n734BgAA//8DAFBLAQItABQABgAIAAAAIQC2gziS/gAAAOEBAAATAAAAAAAA&#10;AAAAAAAAAAAAAABbQ29udGVudF9UeXBlc10ueG1sUEsBAi0AFAAGAAgAAAAhADj9If/WAAAAlAEA&#10;AAsAAAAAAAAAAAAAAAAALwEAAF9yZWxzLy5yZWxzUEsBAi0AFAAGAAgAAAAhAA1pZx5FAgAAhAQA&#10;AA4AAAAAAAAAAAAAAAAALgIAAGRycy9lMm9Eb2MueG1sUEsBAi0AFAAGAAgAAAAhAI6jTs3bAAAA&#10;AwEAAA8AAAAAAAAAAAAAAAAAnwQAAGRycy9kb3ducmV2LnhtbFBLBQYAAAAABAAEAPMAAACnBQAA&#10;AAA=&#10;" fillcolor="white [3201]" stroked="f" strokeweight=".5pt">
              <v:textbox>
                <w:txbxContent>
                  <w:p w14:paraId="0DA2CDDE" w14:textId="253BC374" w:rsidR="008A5EBD" w:rsidRPr="009915F1" w:rsidRDefault="008A5EBD" w:rsidP="008A5EBD">
                    <w:pPr>
                      <w:rPr>
                        <w:lang w:val="en-CA"/>
                      </w:rPr>
                    </w:pPr>
                    <w:r>
                      <w:rPr>
                        <w:lang w:val="en-CA"/>
                      </w:rPr>
                      <w:t>74</w:t>
                    </w:r>
                  </w:p>
                </w:txbxContent>
              </v:textbox>
              <w10:anchorlock/>
            </v:shape>
          </w:pict>
        </mc:Fallback>
      </mc:AlternateContent>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F19885" w14:textId="77777777" w:rsidR="008A5EBD" w:rsidRDefault="008A5EBD">
    <w:pPr>
      <w:pStyle w:val="BodyText"/>
      <w:spacing w:line="14" w:lineRule="auto"/>
    </w:pPr>
    <w:r>
      <w:rPr>
        <w:noProof/>
      </w:rPr>
      <mc:AlternateContent>
        <mc:Choice Requires="wps">
          <w:drawing>
            <wp:inline distT="0" distB="0" distL="0" distR="0" wp14:anchorId="0275167D" wp14:editId="60EC780C">
              <wp:extent cx="361950" cy="295275"/>
              <wp:effectExtent l="0" t="0" r="0" b="9525"/>
              <wp:docPr id="145" name="Text Box 145"/>
              <wp:cNvGraphicFramePr/>
              <a:graphic xmlns:a="http://schemas.openxmlformats.org/drawingml/2006/main">
                <a:graphicData uri="http://schemas.microsoft.com/office/word/2010/wordprocessingShape">
                  <wps:wsp>
                    <wps:cNvSpPr txBox="1"/>
                    <wps:spPr>
                      <a:xfrm>
                        <a:off x="0" y="0"/>
                        <a:ext cx="361950" cy="295275"/>
                      </a:xfrm>
                      <a:prstGeom prst="rect">
                        <a:avLst/>
                      </a:prstGeom>
                      <a:solidFill>
                        <a:schemeClr val="lt1"/>
                      </a:solidFill>
                      <a:ln w="6350">
                        <a:noFill/>
                      </a:ln>
                    </wps:spPr>
                    <wps:txbx>
                      <w:txbxContent>
                        <w:p w14:paraId="1861EF37" w14:textId="64926111" w:rsidR="008A5EBD" w:rsidRPr="009915F1" w:rsidRDefault="008A5EBD" w:rsidP="008A5EBD">
                          <w:pPr>
                            <w:rPr>
                              <w:lang w:val="en-CA"/>
                            </w:rPr>
                          </w:pPr>
                          <w:r>
                            <w:rPr>
                              <w:lang w:val="en-CA"/>
                            </w:rPr>
                            <w:t>7</w:t>
                          </w:r>
                          <w:r w:rsidR="005F3E94">
                            <w:rPr>
                              <w:lang w:val="en-CA"/>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0275167D" id="_x0000_t202" coordsize="21600,21600" o:spt="202" path="m,l,21600r21600,l21600,xe">
              <v:stroke joinstyle="miter"/>
              <v:path gradientshapeok="t" o:connecttype="rect"/>
            </v:shapetype>
            <v:shape id="Text Box 145" o:spid="_x0000_s1271" type="#_x0000_t202" style="width:28.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MxLRAIAAIQEAAAOAAAAZHJzL2Uyb0RvYy54bWysVE1vGjEQvVfqf7B8bxYIkASxRDQRVSWU&#10;RCJVzsbrhZW8Htc27NJf32cvkI/2VPXiHc+M5+O9mZ3etrVme+V8RSbn/YseZ8pIKiqzyfmP58WX&#10;a858EKYQmozK+UF5fjv7/Gna2Ika0JZ0oRxDEOMnjc35NgQ7yTIvt6oW/oKsMjCW5GoRcHWbrHCi&#10;QfRaZ4Neb5w15ArrSCrvob3vjHyW4pelkuGxLL0KTOcctYV0unSu45nNpmKyccJuK3ksQ/xDFbWo&#10;DJKeQ92LINjOVX+EqivpyFMZLiTVGZVlJVXqAd30ex+6WW2FVakXgOPtGSb//8LKh/2TY1UB7oYj&#10;zoyoQdKzagP7Si2LOiDUWD+B48rCNbQwwPuk91DGxtvS1fGLlhjswPpwxjeGk1Bejvs3I1gkTIOb&#10;0eAqRc9eH1vnwzdFNYtCzh3oS6iK/dIHFALXk0vM5UlXxaLSOl3iyKg77dhegGwdUol48c5LG9bk&#10;fHyJMuIjQ/F5F1kbJIitdi1FKbTrNoFzfe53TcUBMDjqRslbuahQ7FL48CQcZgf9YR/CI45SE5LR&#10;UeJsS+7X3/TRH5TCylmDWcy5/7kTTnGmvxuQfdMfDuPwpstwdDXAxb21rN9azK6+IyDQx+ZZmcTo&#10;H/RJLB3VL1ibecwKkzASuXMeTuJd6DYEayfVfJ6cMK5WhKVZWRlDR/AiFc/ti3D2yFcA0Q90mlox&#10;+UBb59vBPt8FKqvEaQS6Q/WIP0Y9UX1cy7hLb+/J6/XnMfsNAAD//wMAUEsDBBQABgAIAAAAIQCO&#10;o07N2wAAAAMBAAAPAAAAZHJzL2Rvd25yZXYueG1sTI9LS8RAEITvgv9haMGLuBNdsysxk0XEB3hz&#10;4wNvvZk2CWZ6QmY2if/e1oteCopqqr7ON7Pr1EhDaD0bOFskoIgrb1uuDTyXd6eXoEJEtth5JgNf&#10;FGBTHB7kmFk/8RON21grKeGQoYEmxj7TOlQNOQwL3xNL9uEHh1HsUGs74CTlrtPnSbLSDluWhQZ7&#10;ummo+tzunYH3k/rtMcz3L9MyXfa3D2O5frWlMcdH8/UVqEhz/DuGH3xBh0KYdn7PNqjOgDwSf1Wy&#10;dC1uZ+BilYIucv2fvfgGAAD//wMAUEsBAi0AFAAGAAgAAAAhALaDOJL+AAAA4QEAABMAAAAAAAAA&#10;AAAAAAAAAAAAAFtDb250ZW50X1R5cGVzXS54bWxQSwECLQAUAAYACAAAACEAOP0h/9YAAACUAQAA&#10;CwAAAAAAAAAAAAAAAAAvAQAAX3JlbHMvLnJlbHNQSwECLQAUAAYACAAAACEAFkTMS0QCAACEBAAA&#10;DgAAAAAAAAAAAAAAAAAuAgAAZHJzL2Uyb0RvYy54bWxQSwECLQAUAAYACAAAACEAjqNOzdsAAAAD&#10;AQAADwAAAAAAAAAAAAAAAACeBAAAZHJzL2Rvd25yZXYueG1sUEsFBgAAAAAEAAQA8wAAAKYFAAAA&#10;AA==&#10;" fillcolor="white [3201]" stroked="f" strokeweight=".5pt">
              <v:textbox>
                <w:txbxContent>
                  <w:p w14:paraId="1861EF37" w14:textId="64926111" w:rsidR="008A5EBD" w:rsidRPr="009915F1" w:rsidRDefault="008A5EBD" w:rsidP="008A5EBD">
                    <w:pPr>
                      <w:rPr>
                        <w:lang w:val="en-CA"/>
                      </w:rPr>
                    </w:pPr>
                    <w:r>
                      <w:rPr>
                        <w:lang w:val="en-CA"/>
                      </w:rPr>
                      <w:t>7</w:t>
                    </w:r>
                    <w:r w:rsidR="005F3E94">
                      <w:rPr>
                        <w:lang w:val="en-CA"/>
                      </w:rPr>
                      <w:t>5</w:t>
                    </w:r>
                  </w:p>
                </w:txbxContent>
              </v:textbox>
              <w10:anchorlock/>
            </v:shape>
          </w:pict>
        </mc:Fallback>
      </mc:AlternateContent>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1D716A" w14:textId="77777777" w:rsidR="008A5EBD" w:rsidRDefault="008A5EBD">
    <w:pPr>
      <w:pStyle w:val="BodyText"/>
      <w:spacing w:line="14" w:lineRule="auto"/>
    </w:pPr>
    <w:r>
      <w:rPr>
        <w:noProof/>
      </w:rPr>
      <mc:AlternateContent>
        <mc:Choice Requires="wps">
          <w:drawing>
            <wp:inline distT="0" distB="0" distL="0" distR="0" wp14:anchorId="5E94B1F8" wp14:editId="097C555B">
              <wp:extent cx="361950" cy="295275"/>
              <wp:effectExtent l="0" t="0" r="0" b="9525"/>
              <wp:docPr id="146" name="Text Box 146"/>
              <wp:cNvGraphicFramePr/>
              <a:graphic xmlns:a="http://schemas.openxmlformats.org/drawingml/2006/main">
                <a:graphicData uri="http://schemas.microsoft.com/office/word/2010/wordprocessingShape">
                  <wps:wsp>
                    <wps:cNvSpPr txBox="1"/>
                    <wps:spPr>
                      <a:xfrm>
                        <a:off x="0" y="0"/>
                        <a:ext cx="361950" cy="295275"/>
                      </a:xfrm>
                      <a:prstGeom prst="rect">
                        <a:avLst/>
                      </a:prstGeom>
                      <a:solidFill>
                        <a:schemeClr val="lt1"/>
                      </a:solidFill>
                      <a:ln w="6350">
                        <a:noFill/>
                      </a:ln>
                    </wps:spPr>
                    <wps:txbx>
                      <w:txbxContent>
                        <w:p w14:paraId="48197BB7" w14:textId="251A4B2A" w:rsidR="008A5EBD" w:rsidRPr="009915F1" w:rsidRDefault="008A5EBD" w:rsidP="008A5EBD">
                          <w:pPr>
                            <w:rPr>
                              <w:lang w:val="en-CA"/>
                            </w:rPr>
                          </w:pPr>
                          <w:r>
                            <w:rPr>
                              <w:lang w:val="en-CA"/>
                            </w:rPr>
                            <w:t>7</w:t>
                          </w:r>
                          <w:r w:rsidR="005F3E94">
                            <w:rPr>
                              <w:lang w:val="en-CA"/>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E94B1F8" id="_x0000_t202" coordsize="21600,21600" o:spt="202" path="m,l,21600r21600,l21600,xe">
              <v:stroke joinstyle="miter"/>
              <v:path gradientshapeok="t" o:connecttype="rect"/>
            </v:shapetype>
            <v:shape id="Text Box 146" o:spid="_x0000_s1272" type="#_x0000_t202" style="width:28.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msNRQIAAIQEAAAOAAAAZHJzL2Uyb0RvYy54bWysVE1vGjEQvVfqf7B8LwsESIJYIpqIqhJK&#10;IpEqZ+P1wkpej2sbdumv77MX8tWeql7MeObt88ybGWY3ba3ZQTlfkcn5oNfnTBlJRWW2Of/xtPxy&#10;xZkPwhRCk1E5PyrPb+afP80aO1VD2pEulGMgMX7a2JzvQrDTLPNyp2rhe2SVQbAkV4uAq9tmhRMN&#10;2GudDfv9SdaQK6wjqbyH964L8nniL0slw0NZehWYzjlyC+l06dzEM5vPxHTrhN1V8pSG+IcsalEZ&#10;PPpCdSeCYHtX/UFVV9KRpzL0JNUZlWUlVaoB1Qz6H6pZ74RVqRaI4+2LTP7/0cr7w6NjVYHejSac&#10;GVGjSU+qDewrtSz6oFBj/RTAtQU0tAgAffZ7OGPhbenq+IuSGOLQ+viib6STcF5MBtdjRCRCw+vx&#10;8HIcWbLXj63z4ZuimkUj5w7tS6qKw8qHDnqGxLc86apYVlqnSxwZdasdOwg0W4eUIsjfobRhTc4n&#10;F0gjfmQoft4xa4NcYqldSdEK7aZN4lwNz/VuqDhCBkfdKHkrlxWSXQkfHoXD7KA+7EN4wFFqwmN0&#10;sjjbkfv1N3/Eo6WIctZgFnPuf+6FU5zp7wbNvh6MRnF402U0vhzi4t5GNm8jZl/fEhQYYPOsTGbE&#10;B302S0f1M9ZmEV9FSBiJt3MezuZt6DYEayfVYpFAGFcrwsqsrYzUUbzYiqf2WTh76ldAo+/pPLVi&#10;+qFtHbaTfbEPVFapp1HoTtWT/hj1NBWntYy79PaeUK9/HvPfAAAA//8DAFBLAwQUAAYACAAAACEA&#10;jqNOzdsAAAADAQAADwAAAGRycy9kb3ducmV2LnhtbEyPS0vEQBCE74L/YWjBi7gTXbMrMZNFxAd4&#10;c+MDb72ZNglmekJmNon/3taLXgqKaqq+zjez69RIQ2g9GzhbJKCIK29brg08l3enl6BCRLbYeSYD&#10;XxRgUxwe5JhZP/ETjdtYKynhkKGBJsY+0zpUDTkMC98TS/bhB4dR7FBrO+Ak5a7T50my0g5bloUG&#10;e7ppqPrc7p2B95P67THM9y/TMl32tw9juX61pTHHR/P1FahIc/w7hh98QYdCmHZ+zzaozoA8En9V&#10;snQtbmfgYpWCLnL9n734BgAA//8DAFBLAQItABQABgAIAAAAIQC2gziS/gAAAOEBAAATAAAAAAAA&#10;AAAAAAAAAAAAAABbQ29udGVudF9UeXBlc10ueG1sUEsBAi0AFAAGAAgAAAAhADj9If/WAAAAlAEA&#10;AAsAAAAAAAAAAAAAAAAALwEAAF9yZWxzLy5yZWxzUEsBAi0AFAAGAAgAAAAhAFOeaw1FAgAAhAQA&#10;AA4AAAAAAAAAAAAAAAAALgIAAGRycy9lMm9Eb2MueG1sUEsBAi0AFAAGAAgAAAAhAI6jTs3bAAAA&#10;AwEAAA8AAAAAAAAAAAAAAAAAnwQAAGRycy9kb3ducmV2LnhtbFBLBQYAAAAABAAEAPMAAACnBQAA&#10;AAA=&#10;" fillcolor="white [3201]" stroked="f" strokeweight=".5pt">
              <v:textbox>
                <w:txbxContent>
                  <w:p w14:paraId="48197BB7" w14:textId="251A4B2A" w:rsidR="008A5EBD" w:rsidRPr="009915F1" w:rsidRDefault="008A5EBD" w:rsidP="008A5EBD">
                    <w:pPr>
                      <w:rPr>
                        <w:lang w:val="en-CA"/>
                      </w:rPr>
                    </w:pPr>
                    <w:r>
                      <w:rPr>
                        <w:lang w:val="en-CA"/>
                      </w:rPr>
                      <w:t>7</w:t>
                    </w:r>
                    <w:r w:rsidR="005F3E94">
                      <w:rPr>
                        <w:lang w:val="en-CA"/>
                      </w:rPr>
                      <w:t>6</w:t>
                    </w:r>
                  </w:p>
                </w:txbxContent>
              </v:textbox>
              <w10:anchorlock/>
            </v:shape>
          </w:pict>
        </mc:Fallback>
      </mc:AlternateContent>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CE4F85" w14:textId="77777777" w:rsidR="008A5EBD" w:rsidRDefault="008A5EBD">
    <w:pPr>
      <w:pStyle w:val="BodyText"/>
      <w:spacing w:line="14" w:lineRule="auto"/>
    </w:pPr>
    <w:r>
      <w:rPr>
        <w:noProof/>
      </w:rPr>
      <mc:AlternateContent>
        <mc:Choice Requires="wps">
          <w:drawing>
            <wp:inline distT="0" distB="0" distL="0" distR="0" wp14:anchorId="4BCDA4D1" wp14:editId="2B38B760">
              <wp:extent cx="361950" cy="295275"/>
              <wp:effectExtent l="0" t="0" r="0" b="9525"/>
              <wp:docPr id="147" name="Text Box 147"/>
              <wp:cNvGraphicFramePr/>
              <a:graphic xmlns:a="http://schemas.openxmlformats.org/drawingml/2006/main">
                <a:graphicData uri="http://schemas.microsoft.com/office/word/2010/wordprocessingShape">
                  <wps:wsp>
                    <wps:cNvSpPr txBox="1"/>
                    <wps:spPr>
                      <a:xfrm>
                        <a:off x="0" y="0"/>
                        <a:ext cx="361950" cy="295275"/>
                      </a:xfrm>
                      <a:prstGeom prst="rect">
                        <a:avLst/>
                      </a:prstGeom>
                      <a:solidFill>
                        <a:schemeClr val="lt1"/>
                      </a:solidFill>
                      <a:ln w="6350">
                        <a:noFill/>
                      </a:ln>
                    </wps:spPr>
                    <wps:txbx>
                      <w:txbxContent>
                        <w:p w14:paraId="61BCFF5E" w14:textId="77777777" w:rsidR="008A5EBD" w:rsidRPr="009915F1" w:rsidRDefault="008A5EBD" w:rsidP="008A5EBD">
                          <w:pPr>
                            <w:rPr>
                              <w:lang w:val="en-CA"/>
                            </w:rPr>
                          </w:pPr>
                          <w:r>
                            <w:rPr>
                              <w:lang w:val="en-CA"/>
                            </w:rPr>
                            <w:t>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4BCDA4D1" id="_x0000_t202" coordsize="21600,21600" o:spt="202" path="m,l,21600r21600,l21600,xe">
              <v:stroke joinstyle="miter"/>
              <v:path gradientshapeok="t" o:connecttype="rect"/>
            </v:shapetype>
            <v:shape id="_x0000_s1273" type="#_x0000_t202" style="width:28.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YwRQIAAIQEAAAOAAAAZHJzL2Uyb0RvYy54bWysVE1v2zAMvQ/YfxB0X53vNkGcImvRYUDQ&#10;FmiHnhVZTgzIoiYpsbNfvyc5ST+207CLQpHPT+Qjmfl1W2u2V85XZHLev+hxpoykojKbnP94vvty&#10;xZkPwhRCk1E5PyjPrxefP80bO1MD2pIulGMgMX7W2JxvQ7CzLPNyq2rhL8gqg2BJrhYBV7fJCica&#10;sNc6G/R6k6whV1hHUnkP720X5IvEX5ZKhoey9CownXPkFtLp0rmOZ7aYi9nGCbut5DEN8Q9Z1KIy&#10;ePRMdSuCYDtX/UFVV9KRpzJcSKozKstKqlQDqun3PlTztBVWpVogjrdnmfz/o5X3+0fHqgK9G11y&#10;ZkSNJj2rNrCv1LLog0KN9TMAnyygoUUA6JPfwxkLb0tXx1+UxBCH1oezvpFOwjmc9KdjRCRCg+l4&#10;cDmOLNnrx9b58E1RzaKRc4f2JVXFfuVDBz1B4luedFXcVVqnSxwZdaMd2ws0W4eUIsjfobRhTc4n&#10;Q6QRPzIUP++YtUEusdSupGiFdt0mca6Gp3rXVBwgg6NulLyVdxWSXQkfHoXD7KA+7EN4wFFqwmN0&#10;tDjbkvv1N3/Eo6WIctZgFnPuf+6EU5zp7wbNnvZHozi86TIaXw5wcW8j67cRs6tvCAr0sXlWJjPi&#10;gz6ZpaP6BWuzjK8iJIzE2zkPJ/MmdBuCtZNquUwgjKsVYWWerIzUUbzYiuf2RTh77FdAo+/pNLVi&#10;9qFtHbaTfbkLVFapp1HoTtWj/hj1NBXHtYy79PaeUK9/HovfAAAA//8DAFBLAwQUAAYACAAAACEA&#10;jqNOzdsAAAADAQAADwAAAGRycy9kb3ducmV2LnhtbEyPS0vEQBCE74L/YWjBi7gTXbMrMZNFxAd4&#10;c+MDb72ZNglmekJmNon/3taLXgqKaqq+zjez69RIQ2g9GzhbJKCIK29brg08l3enl6BCRLbYeSYD&#10;XxRgUxwe5JhZP/ETjdtYKynhkKGBJsY+0zpUDTkMC98TS/bhB4dR7FBrO+Ak5a7T50my0g5bloUG&#10;e7ppqPrc7p2B95P67THM9y/TMl32tw9juX61pTHHR/P1FahIc/w7hh98QYdCmHZ+zzaozoA8En9V&#10;snQtbmfgYpWCLnL9n734BgAA//8DAFBLAQItABQABgAIAAAAIQC2gziS/gAAAOEBAAATAAAAAAAA&#10;AAAAAAAAAAAAAABbQ29udGVudF9UeXBlc10ueG1sUEsBAi0AFAAGAAgAAAAhADj9If/WAAAAlAEA&#10;AAsAAAAAAAAAAAAAAAAALwEAAF9yZWxzLy5yZWxzUEsBAi0AFAAGAAgAAAAhAJDX9jBFAgAAhAQA&#10;AA4AAAAAAAAAAAAAAAAALgIAAGRycy9lMm9Eb2MueG1sUEsBAi0AFAAGAAgAAAAhAI6jTs3bAAAA&#10;AwEAAA8AAAAAAAAAAAAAAAAAnwQAAGRycy9kb3ducmV2LnhtbFBLBQYAAAAABAAEAPMAAACnBQAA&#10;AAA=&#10;" fillcolor="white [3201]" stroked="f" strokeweight=".5pt">
              <v:textbox>
                <w:txbxContent>
                  <w:p w14:paraId="61BCFF5E" w14:textId="77777777" w:rsidR="008A5EBD" w:rsidRPr="009915F1" w:rsidRDefault="008A5EBD" w:rsidP="008A5EBD">
                    <w:pPr>
                      <w:rPr>
                        <w:lang w:val="en-CA"/>
                      </w:rPr>
                    </w:pPr>
                    <w:r>
                      <w:rPr>
                        <w:lang w:val="en-CA"/>
                      </w:rPr>
                      <w:t>77</w:t>
                    </w:r>
                  </w:p>
                </w:txbxContent>
              </v:textbox>
              <w10:anchorlock/>
            </v:shape>
          </w:pict>
        </mc:Fallback>
      </mc:AlternateContent>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6CC7A2" w14:textId="77777777" w:rsidR="008A5EBD" w:rsidRDefault="008A5EBD">
    <w:pPr>
      <w:pStyle w:val="BodyText"/>
      <w:spacing w:line="14" w:lineRule="auto"/>
    </w:pPr>
    <w:r>
      <w:rPr>
        <w:noProof/>
      </w:rPr>
      <mc:AlternateContent>
        <mc:Choice Requires="wps">
          <w:drawing>
            <wp:inline distT="0" distB="0" distL="0" distR="0" wp14:anchorId="40336ACB" wp14:editId="0F94B887">
              <wp:extent cx="361950" cy="295275"/>
              <wp:effectExtent l="0" t="0" r="0" b="9525"/>
              <wp:docPr id="148" name="Text Box 148"/>
              <wp:cNvGraphicFramePr/>
              <a:graphic xmlns:a="http://schemas.openxmlformats.org/drawingml/2006/main">
                <a:graphicData uri="http://schemas.microsoft.com/office/word/2010/wordprocessingShape">
                  <wps:wsp>
                    <wps:cNvSpPr txBox="1"/>
                    <wps:spPr>
                      <a:xfrm>
                        <a:off x="0" y="0"/>
                        <a:ext cx="361950" cy="295275"/>
                      </a:xfrm>
                      <a:prstGeom prst="rect">
                        <a:avLst/>
                      </a:prstGeom>
                      <a:solidFill>
                        <a:schemeClr val="lt1"/>
                      </a:solidFill>
                      <a:ln w="6350">
                        <a:noFill/>
                      </a:ln>
                    </wps:spPr>
                    <wps:txbx>
                      <w:txbxContent>
                        <w:p w14:paraId="3D0B1547" w14:textId="2A9FDBA0" w:rsidR="008A5EBD" w:rsidRPr="009915F1" w:rsidRDefault="008A5EBD" w:rsidP="008A5EBD">
                          <w:pPr>
                            <w:rPr>
                              <w:lang w:val="en-CA"/>
                            </w:rPr>
                          </w:pPr>
                          <w:r>
                            <w:rPr>
                              <w:lang w:val="en-CA"/>
                            </w:rPr>
                            <w:t>78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40336ACB" id="_x0000_t202" coordsize="21600,21600" o:spt="202" path="m,l,21600r21600,l21600,xe">
              <v:stroke joinstyle="miter"/>
              <v:path gradientshapeok="t" o:connecttype="rect"/>
            </v:shapetype>
            <v:shape id="Text Box 148" o:spid="_x0000_s1274" type="#_x0000_t202" style="width:28.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nerRAIAAIQEAAAOAAAAZHJzL2Uyb0RvYy54bWysVE1vGjEQvVfqf7B8bxYIkIBYIkpEVQkl&#10;kZIqZ+P1wkpej2sbdumv77MX8tWeql7MeObteOa9GWY3ba3ZQTlfkcl5/6LHmTKSispsc/7jafXl&#10;mjMfhCmEJqNyflSe38w/f5o1dqoGtCNdKMeQxPhpY3O+C8FOs8zLnaqFvyCrDIIluVoEXN02K5xo&#10;kL3W2aDXG2cNucI6ksp7eG+7IJ+n/GWpZLgvS68C0zlHbSGdLp2beGbzmZhunbC7Sp7KEP9QRS0q&#10;g0dfUt2KINjeVX+kqivpyFMZLiTVGZVlJVXqAd30ex+6edwJq1IvIMfbF5r8/0sr7w4PjlUFtBtC&#10;KiNqiPSk2sC+UsuiDww11k8BfLSAhhYBoM9+D2dsvC1dHX/REkMcXB9f+I3pJJyX4/5khIhEaDAZ&#10;Da5GMUv2+rF1PnxTVLNo5NxBvsSqOKx96KBnSHzLk66KVaV1usSRUUvt2EFAbB1SiUj+DqUNa3I+&#10;vkQZ8SND8fMuszaoJbbatRSt0G7aRM718NzvhoojaHDUjZK3clWh2LXw4UE4zA76wz6EexylJjxG&#10;J4uzHblff/NHPCRFlLMGs5hz/3MvnOJMfzcQe9IfDuPwpstwdDXAxb2NbN5GzL5eEhjoY/OsTGbE&#10;B302S0f1M9ZmEV9FSBiJt3MezuYydBuCtZNqsUggjKsVYW0erYypI3lRiqf2WTh70itA6Ds6T62Y&#10;fpCtw3a0L/aByippGonuWD3xj1FPU3Fay7hLb+8J9frnMf8NAAD//wMAUEsDBBQABgAIAAAAIQCO&#10;o07N2wAAAAMBAAAPAAAAZHJzL2Rvd25yZXYueG1sTI9LS8RAEITvgv9haMGLuBNdsysxk0XEB3hz&#10;4wNvvZk2CWZ6QmY2if/e1oteCopqqr7ON7Pr1EhDaD0bOFskoIgrb1uuDTyXd6eXoEJEtth5JgNf&#10;FGBTHB7kmFk/8RON21grKeGQoYEmxj7TOlQNOQwL3xNL9uEHh1HsUGs74CTlrtPnSbLSDluWhQZ7&#10;ummo+tzunYH3k/rtMcz3L9MyXfa3D2O5frWlMcdH8/UVqEhz/DuGH3xBh0KYdn7PNqjOgDwSf1Wy&#10;dC1uZ+BilYIucv2fvfgGAAD//wMAUEsBAi0AFAAGAAgAAAAhALaDOJL+AAAA4QEAABMAAAAAAAAA&#10;AAAAAAAAAAAAAFtDb250ZW50X1R5cGVzXS54bWxQSwECLQAUAAYACAAAACEAOP0h/9YAAACUAQAA&#10;CwAAAAAAAAAAAAAAAAAvAQAAX3JlbHMvLnJlbHNQSwECLQAUAAYACAAAACEAPe53q0QCAACEBAAA&#10;DgAAAAAAAAAAAAAAAAAuAgAAZHJzL2Uyb0RvYy54bWxQSwECLQAUAAYACAAAACEAjqNOzdsAAAAD&#10;AQAADwAAAAAAAAAAAAAAAACeBAAAZHJzL2Rvd25yZXYueG1sUEsFBgAAAAAEAAQA8wAAAKYFAAAA&#10;AA==&#10;" fillcolor="white [3201]" stroked="f" strokeweight=".5pt">
              <v:textbox>
                <w:txbxContent>
                  <w:p w14:paraId="3D0B1547" w14:textId="2A9FDBA0" w:rsidR="008A5EBD" w:rsidRPr="009915F1" w:rsidRDefault="008A5EBD" w:rsidP="008A5EBD">
                    <w:pPr>
                      <w:rPr>
                        <w:lang w:val="en-CA"/>
                      </w:rPr>
                    </w:pPr>
                    <w:r>
                      <w:rPr>
                        <w:lang w:val="en-CA"/>
                      </w:rPr>
                      <w:t>78</w:t>
                    </w:r>
                  </w:p>
                </w:txbxContent>
              </v:textbox>
              <w10:anchorlock/>
            </v:shape>
          </w:pict>
        </mc:Fallback>
      </mc:AlternateContent>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174F1C" w14:textId="77777777" w:rsidR="008A5EBD" w:rsidRDefault="008A5EBD">
    <w:pPr>
      <w:pStyle w:val="BodyText"/>
      <w:spacing w:line="14" w:lineRule="auto"/>
    </w:pPr>
    <w:r>
      <w:rPr>
        <w:noProof/>
      </w:rPr>
      <mc:AlternateContent>
        <mc:Choice Requires="wps">
          <w:drawing>
            <wp:inline distT="0" distB="0" distL="0" distR="0" wp14:anchorId="68429CFE" wp14:editId="5E8DA279">
              <wp:extent cx="361950" cy="295275"/>
              <wp:effectExtent l="0" t="0" r="0" b="9525"/>
              <wp:docPr id="149" name="Text Box 149"/>
              <wp:cNvGraphicFramePr/>
              <a:graphic xmlns:a="http://schemas.openxmlformats.org/drawingml/2006/main">
                <a:graphicData uri="http://schemas.microsoft.com/office/word/2010/wordprocessingShape">
                  <wps:wsp>
                    <wps:cNvSpPr txBox="1"/>
                    <wps:spPr>
                      <a:xfrm>
                        <a:off x="0" y="0"/>
                        <a:ext cx="361950" cy="295275"/>
                      </a:xfrm>
                      <a:prstGeom prst="rect">
                        <a:avLst/>
                      </a:prstGeom>
                      <a:solidFill>
                        <a:schemeClr val="lt1"/>
                      </a:solidFill>
                      <a:ln w="6350">
                        <a:noFill/>
                      </a:ln>
                    </wps:spPr>
                    <wps:txbx>
                      <w:txbxContent>
                        <w:p w14:paraId="6DE166DD" w14:textId="5B620648" w:rsidR="008A5EBD" w:rsidRPr="009915F1" w:rsidRDefault="008A5EBD" w:rsidP="008A5EBD">
                          <w:pPr>
                            <w:rPr>
                              <w:lang w:val="en-CA"/>
                            </w:rPr>
                          </w:pPr>
                          <w:r>
                            <w:rPr>
                              <w:lang w:val="en-CA"/>
                            </w:rPr>
                            <w:t>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8429CFE" id="_x0000_t202" coordsize="21600,21600" o:spt="202" path="m,l,21600r21600,l21600,xe">
              <v:stroke joinstyle="miter"/>
              <v:path gradientshapeok="t" o:connecttype="rect"/>
            </v:shapetype>
            <v:shape id="Text Box 149" o:spid="_x0000_s1275" type="#_x0000_t202" style="width:28.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WRAIAAIQEAAAOAAAAZHJzL2Uyb0RvYy54bWysVE1vGjEQvVfqf7B8LwsESEAsEU1EVSlK&#10;IpEqZ+P1wkpej2sbdumv77MX8tWeql7MeObt88ybGebXba3ZQTlfkcn5oNfnTBlJRWW2Of/xtPpy&#10;xZkPwhRCk1E5PyrPrxefP80bO1ND2pEulGMgMX7W2JzvQrCzLPNyp2rhe2SVQbAkV4uAq9tmhRMN&#10;2GudDfv9SdaQK6wjqbyH97YL8kXiL0slw0NZehWYzjlyC+l06dzEM1vMxWzrhN1V8pSG+IcsalEZ&#10;PPpCdSuCYHtX/UFVV9KRpzL0JNUZlWUlVaoB1Qz6H6pZ74RVqRaI4+2LTP7/0cr7w6NjVYHejaac&#10;GVGjSU+qDewrtSz6oFBj/QzAtQU0tAgAffZ7OGPhbenq+IuSGOLQ+viib6STcF5MBtMxIhKh4XQ8&#10;vBxHluz1Y+t8+KaoZtHIuUP7kqricOdDBz1D4luedFWsKq3TJY6MutGOHQSarUNKEeTvUNqwJueT&#10;C6QRPzIUP++YtUEusdSupGiFdtMmca5SptG1oeIIGRx1o+StXFVI9k748CgcZgf1YR/CA45SEx6j&#10;k8XZjtyvv/kjHi1FlLMGs5hz/3MvnOJMfzdo9nQwGsXhTZfR+HKIi3sb2byNmH19Q1BggM2zMpkR&#10;H/TZLB3Vz1ibZXwVIWEk3s55OJs3odsQrJ1Uy2UCYVytCHdmbWWkjuLFVjy1z8LZU78CGn1P56kV&#10;sw9t67Cd7Mt9oLJKPX1V9aQ/Rj1NxWkt4y69vSfU65/H4jcAAAD//wMAUEsDBBQABgAIAAAAIQCO&#10;o07N2wAAAAMBAAAPAAAAZHJzL2Rvd25yZXYueG1sTI9LS8RAEITvgv9haMGLuBNdsysxk0XEB3hz&#10;4wNvvZk2CWZ6QmY2if/e1oteCopqqr7ON7Pr1EhDaD0bOFskoIgrb1uuDTyXd6eXoEJEtth5JgNf&#10;FGBTHB7kmFk/8RON21grKeGQoYEmxj7TOlQNOQwL3xNL9uEHh1HsUGs74CTlrtPnSbLSDluWhQZ7&#10;ummo+tzunYH3k/rtMcz3L9MyXfa3D2O5frWlMcdH8/UVqEhz/DuGH3xBh0KYdn7PNqjOgDwSf1Wy&#10;dC1uZ+BilYIucv2fvfgGAAD//wMAUEsBAi0AFAAGAAgAAAAhALaDOJL+AAAA4QEAABMAAAAAAAAA&#10;AAAAAAAAAAAAAFtDb250ZW50X1R5cGVzXS54bWxQSwECLQAUAAYACAAAACEAOP0h/9YAAACUAQAA&#10;CwAAAAAAAAAAAAAAAAAvAQAAX3JlbHMvLnJlbHNQSwECLQAUAAYACAAAACEA/qfqlkQCAACEBAAA&#10;DgAAAAAAAAAAAAAAAAAuAgAAZHJzL2Uyb0RvYy54bWxQSwECLQAUAAYACAAAACEAjqNOzdsAAAAD&#10;AQAADwAAAAAAAAAAAAAAAACeBAAAZHJzL2Rvd25yZXYueG1sUEsFBgAAAAAEAAQA8wAAAKYFAAAA&#10;AA==&#10;" fillcolor="white [3201]" stroked="f" strokeweight=".5pt">
              <v:textbox>
                <w:txbxContent>
                  <w:p w14:paraId="6DE166DD" w14:textId="5B620648" w:rsidR="008A5EBD" w:rsidRPr="009915F1" w:rsidRDefault="008A5EBD" w:rsidP="008A5EBD">
                    <w:pPr>
                      <w:rPr>
                        <w:lang w:val="en-CA"/>
                      </w:rPr>
                    </w:pPr>
                    <w:r>
                      <w:rPr>
                        <w:lang w:val="en-CA"/>
                      </w:rPr>
                      <w:t>79</w:t>
                    </w:r>
                  </w:p>
                </w:txbxContent>
              </v:textbox>
              <w10:anchorlock/>
            </v:shape>
          </w:pict>
        </mc:Fallback>
      </mc:AlternateContent>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4BE467" w14:textId="77777777" w:rsidR="008A5EBD" w:rsidRDefault="008A5EBD">
    <w:pPr>
      <w:pStyle w:val="BodyText"/>
      <w:spacing w:line="14" w:lineRule="auto"/>
    </w:pPr>
    <w:r>
      <w:rPr>
        <w:noProof/>
      </w:rPr>
      <mc:AlternateContent>
        <mc:Choice Requires="wps">
          <w:drawing>
            <wp:inline distT="0" distB="0" distL="0" distR="0" wp14:anchorId="6386438B" wp14:editId="30DA1CB7">
              <wp:extent cx="361950" cy="295275"/>
              <wp:effectExtent l="0" t="0" r="0" b="9525"/>
              <wp:docPr id="150" name="Text Box 150"/>
              <wp:cNvGraphicFramePr/>
              <a:graphic xmlns:a="http://schemas.openxmlformats.org/drawingml/2006/main">
                <a:graphicData uri="http://schemas.microsoft.com/office/word/2010/wordprocessingShape">
                  <wps:wsp>
                    <wps:cNvSpPr txBox="1"/>
                    <wps:spPr>
                      <a:xfrm>
                        <a:off x="0" y="0"/>
                        <a:ext cx="361950" cy="295275"/>
                      </a:xfrm>
                      <a:prstGeom prst="rect">
                        <a:avLst/>
                      </a:prstGeom>
                      <a:solidFill>
                        <a:schemeClr val="lt1"/>
                      </a:solidFill>
                      <a:ln w="6350">
                        <a:noFill/>
                      </a:ln>
                    </wps:spPr>
                    <wps:txbx>
                      <w:txbxContent>
                        <w:p w14:paraId="73CCD867" w14:textId="646B9DD5" w:rsidR="008A5EBD" w:rsidRPr="009915F1" w:rsidRDefault="008A5EBD" w:rsidP="008A5EBD">
                          <w:pPr>
                            <w:rPr>
                              <w:lang w:val="en-CA"/>
                            </w:rPr>
                          </w:pPr>
                          <w:r>
                            <w:rPr>
                              <w:lang w:val="en-CA"/>
                            </w:rPr>
                            <w:t>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386438B" id="_x0000_t202" coordsize="21600,21600" o:spt="202" path="m,l,21600r21600,l21600,xe">
              <v:stroke joinstyle="miter"/>
              <v:path gradientshapeok="t" o:connecttype="rect"/>
            </v:shapetype>
            <v:shape id="Text Box 150" o:spid="_x0000_s1276" type="#_x0000_t202" style="width:28.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fUzRAIAAIQEAAAOAAAAZHJzL2Uyb0RvYy54bWysVE1v2zAMvQ/YfxB0X52kSdoYcYqsRYcB&#10;RVugHXpWZDk2IIuapMTufv2e5KRf22nYRaZI6pF8JL286FvN9sr5hkzBxycjzpSRVDZmW/Afj9df&#10;zjnzQZhSaDKq4M/K84vV50/LzuZqQjXpUjkGEOPzzha8DsHmWeZlrVrhT8gqA2NFrhUBV7fNSic6&#10;oLc6m4xG86wjV1pHUnkP7dVg5KuEX1VKhruq8iowXXDkFtLp0rmJZ7ZainzrhK0beUhD/EMWrWgM&#10;gr5AXYkg2M41f0C1jXTkqQonktqMqqqRKtWAasajD9U81MKqVAvI8faFJv//YOXt/t6xpkTvZuDH&#10;iBZNelR9YF+pZ1EHhjrrczg+WLiGHgZ4H/Ueylh4X7k2flESgx1Yzy/8RjgJ5el8vIhRJEyTxWxy&#10;Noso2etj63z4pqhlUSi4Q/sSq2J/48PgenSJsTzpprxutE6XODLqUju2F2i2DilFgL/z0oZ1BZ+f&#10;Io34yFB8PiBrg1xiqUNJUQr9pk/knM+P9W6ofAYNjoZR8lZeN0j2RvhwLxxmB/VhH8IdjkoTgtFB&#10;4qwm9+tv+uiPlsLKWYdZLLj/uRNOcaa/GzR7MZ5OARvSZTo7m+Di3lo2by1m114SGBhj86xMYvQP&#10;+ihWjtonrM06RoVJGInYBQ9H8TIMG4K1k2q9Tk4YVyvCjXmwMkJH8mIrHvsn4eyhXwGNvqXj1Ir8&#10;Q9sG34H29S5Q1aSeRqIHVg/8Y9TTVBzWMu7S23vyev15rH4DAAD//wMAUEsDBBQABgAIAAAAIQCO&#10;o07N2wAAAAMBAAAPAAAAZHJzL2Rvd25yZXYueG1sTI9LS8RAEITvgv9haMGLuBNdsysxk0XEB3hz&#10;4wNvvZk2CWZ6QmY2if/e1oteCopqqr7ON7Pr1EhDaD0bOFskoIgrb1uuDTyXd6eXoEJEtth5JgNf&#10;FGBTHB7kmFk/8RON21grKeGQoYEmxj7TOlQNOQwL3xNL9uEHh1HsUGs74CTlrtPnSbLSDluWhQZ7&#10;ummo+tzunYH3k/rtMcz3L9MyXfa3D2O5frWlMcdH8/UVqEhz/DuGH3xBh0KYdn7PNqjOgDwSf1Wy&#10;dC1uZ+BilYIucv2fvfgGAAD//wMAUEsBAi0AFAAGAAgAAAAhALaDOJL+AAAA4QEAABMAAAAAAAAA&#10;AAAAAAAAAAAAAFtDb250ZW50X1R5cGVzXS54bWxQSwECLQAUAAYACAAAACEAOP0h/9YAAACUAQAA&#10;CwAAAAAAAAAAAAAAAAAvAQAAX3JlbHMvLnJlbHNQSwECLQAUAAYACAAAACEAOmX1M0QCAACEBAAA&#10;DgAAAAAAAAAAAAAAAAAuAgAAZHJzL2Uyb0RvYy54bWxQSwECLQAUAAYACAAAACEAjqNOzdsAAAAD&#10;AQAADwAAAAAAAAAAAAAAAACeBAAAZHJzL2Rvd25yZXYueG1sUEsFBgAAAAAEAAQA8wAAAKYFAAAA&#10;AA==&#10;" fillcolor="white [3201]" stroked="f" strokeweight=".5pt">
              <v:textbox>
                <w:txbxContent>
                  <w:p w14:paraId="73CCD867" w14:textId="646B9DD5" w:rsidR="008A5EBD" w:rsidRPr="009915F1" w:rsidRDefault="008A5EBD" w:rsidP="008A5EBD">
                    <w:pPr>
                      <w:rPr>
                        <w:lang w:val="en-CA"/>
                      </w:rPr>
                    </w:pPr>
                    <w:r>
                      <w:rPr>
                        <w:lang w:val="en-CA"/>
                      </w:rPr>
                      <w:t>80</w:t>
                    </w:r>
                  </w:p>
                </w:txbxContent>
              </v:textbox>
              <w10:anchorlock/>
            </v:shape>
          </w:pict>
        </mc:Fallback>
      </mc:AlternateContent>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FE723C" w14:textId="77777777" w:rsidR="008A5EBD" w:rsidRDefault="008A5EBD">
    <w:pPr>
      <w:pStyle w:val="BodyText"/>
      <w:spacing w:line="14" w:lineRule="auto"/>
    </w:pPr>
    <w:r>
      <w:rPr>
        <w:noProof/>
      </w:rPr>
      <mc:AlternateContent>
        <mc:Choice Requires="wps">
          <w:drawing>
            <wp:inline distT="0" distB="0" distL="0" distR="0" wp14:anchorId="2D7132E0" wp14:editId="6AB9955D">
              <wp:extent cx="361950" cy="295275"/>
              <wp:effectExtent l="0" t="0" r="0" b="9525"/>
              <wp:docPr id="151" name="Text Box 151"/>
              <wp:cNvGraphicFramePr/>
              <a:graphic xmlns:a="http://schemas.openxmlformats.org/drawingml/2006/main">
                <a:graphicData uri="http://schemas.microsoft.com/office/word/2010/wordprocessingShape">
                  <wps:wsp>
                    <wps:cNvSpPr txBox="1"/>
                    <wps:spPr>
                      <a:xfrm>
                        <a:off x="0" y="0"/>
                        <a:ext cx="361950" cy="295275"/>
                      </a:xfrm>
                      <a:prstGeom prst="rect">
                        <a:avLst/>
                      </a:prstGeom>
                      <a:solidFill>
                        <a:schemeClr val="lt1"/>
                      </a:solidFill>
                      <a:ln w="6350">
                        <a:noFill/>
                      </a:ln>
                    </wps:spPr>
                    <wps:txbx>
                      <w:txbxContent>
                        <w:p w14:paraId="52410316" w14:textId="6C289199" w:rsidR="008A5EBD" w:rsidRPr="009915F1" w:rsidRDefault="008A5EBD" w:rsidP="008A5EBD">
                          <w:pPr>
                            <w:rPr>
                              <w:lang w:val="en-CA"/>
                            </w:rPr>
                          </w:pPr>
                          <w:r>
                            <w:rPr>
                              <w:lang w:val="en-CA"/>
                            </w:rPr>
                            <w:t>8</w:t>
                          </w:r>
                          <w:r w:rsidR="005F3E94">
                            <w:rPr>
                              <w:lang w:val="en-CA"/>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2D7132E0" id="_x0000_t202" coordsize="21600,21600" o:spt="202" path="m,l,21600r21600,l21600,xe">
              <v:stroke joinstyle="miter"/>
              <v:path gradientshapeok="t" o:connecttype="rect"/>
            </v:shapetype>
            <v:shape id="_x0000_s1277" type="#_x0000_t202" style="width:28.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GgORQIAAIQEAAAOAAAAZHJzL2Uyb0RvYy54bWysVMFuGjEQvVfqP1i+NwskQEBZIpooVSWU&#10;RIIqZ+P1hpW8Htc27KZf32cvm5C0p6oXM555O555b4ar67bW7KCcr8jkfHg24EwZSUVlnnP+Y3P3&#10;5ZIzH4QphCajcv6iPL9efP501di5GtGOdKEcQxLj543N+S4EO88yL3eqFv6MrDIIluRqEXB1z1nh&#10;RIPstc5Gg8Eka8gV1pFU3sN72wX5IuUvSyXDQ1l6FZjOOWoL6XTp3MYzW1yJ+bMTdlfJYxniH6qo&#10;RWXw6GuqWxEE27vqj1R1JR15KsOZpDqjsqykSj2gm+HgQzfrnbAq9QJyvH2lyf+/tPL+8OhYVUC7&#10;8ZAzI2qItFFtYF+pZdEHhhrr5wCuLaChRQDo3u/hjI23pavjL1piiIPrl1d+YzoJ5/lkOBsjIhEa&#10;zcaj6Thmyd4+ts6Hb4pqFo2cO8iXWBWHlQ8dtIfEtzzpqrirtE6XODLqRjt2EBBbh1Qikr9DacOa&#10;nE/OUUb8yFD8vMusDWqJrXYtRSu02zaRcznt+91S8QIaHHWj5K28q1DsSvjwKBxmB/1hH8IDjlIT&#10;HqOjxdmO3K+/+SMekiLKWYNZzLn/uRdOcaa/G4g9G15cxOFNl4vxdISLO41sTyNmX98QGICcqC6Z&#10;ER90b5aO6ieszTK+ipAwEm/nPPTmTeg2BGsn1XKZQBhXK8LKrK2MqSN5UYpN+yScPeoVIPQ99VMr&#10;5h9k67Ad7ct9oLJKmkaiO1aP/GPU01Qc1zLu0uk9od7+PBa/AQAA//8DAFBLAwQUAAYACAAAACEA&#10;jqNOzdsAAAADAQAADwAAAGRycy9kb3ducmV2LnhtbEyPS0vEQBCE74L/YWjBi7gTXbMrMZNFxAd4&#10;c+MDb72ZNglmekJmNon/3taLXgqKaqq+zjez69RIQ2g9GzhbJKCIK29brg08l3enl6BCRLbYeSYD&#10;XxRgUxwe5JhZP/ETjdtYKynhkKGBJsY+0zpUDTkMC98TS/bhB4dR7FBrO+Ak5a7T50my0g5bloUG&#10;e7ppqPrc7p2B95P67THM9y/TMl32tw9juX61pTHHR/P1FahIc/w7hh98QYdCmHZ+zzaozoA8En9V&#10;snQtbmfgYpWCLnL9n734BgAA//8DAFBLAQItABQABgAIAAAAIQC2gziS/gAAAOEBAAATAAAAAAAA&#10;AAAAAAAAAAAAAABbQ29udGVudF9UeXBlc10ueG1sUEsBAi0AFAAGAAgAAAAhADj9If/WAAAAlAEA&#10;AAsAAAAAAAAAAAAAAAAALwEAAF9yZWxzLy5yZWxzUEsBAi0AFAAGAAgAAAAhAPksaA5FAgAAhAQA&#10;AA4AAAAAAAAAAAAAAAAALgIAAGRycy9lMm9Eb2MueG1sUEsBAi0AFAAGAAgAAAAhAI6jTs3bAAAA&#10;AwEAAA8AAAAAAAAAAAAAAAAAnwQAAGRycy9kb3ducmV2LnhtbFBLBQYAAAAABAAEAPMAAACnBQAA&#10;AAA=&#10;" fillcolor="white [3201]" stroked="f" strokeweight=".5pt">
              <v:textbox>
                <w:txbxContent>
                  <w:p w14:paraId="52410316" w14:textId="6C289199" w:rsidR="008A5EBD" w:rsidRPr="009915F1" w:rsidRDefault="008A5EBD" w:rsidP="008A5EBD">
                    <w:pPr>
                      <w:rPr>
                        <w:lang w:val="en-CA"/>
                      </w:rPr>
                    </w:pPr>
                    <w:r>
                      <w:rPr>
                        <w:lang w:val="en-CA"/>
                      </w:rPr>
                      <w:t>8</w:t>
                    </w:r>
                    <w:r w:rsidR="005F3E94">
                      <w:rPr>
                        <w:lang w:val="en-CA"/>
                      </w:rPr>
                      <w:t>1</w:t>
                    </w:r>
                  </w:p>
                </w:txbxContent>
              </v:textbox>
              <w10:anchorlock/>
            </v:shape>
          </w:pict>
        </mc:Fallback>
      </mc:AlternateContent>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6D8F97" w14:textId="77777777" w:rsidR="008A5EBD" w:rsidRDefault="008A5EBD">
    <w:pPr>
      <w:pStyle w:val="BodyText"/>
      <w:spacing w:line="14" w:lineRule="auto"/>
    </w:pPr>
    <w:r>
      <w:rPr>
        <w:noProof/>
      </w:rPr>
      <mc:AlternateContent>
        <mc:Choice Requires="wps">
          <w:drawing>
            <wp:inline distT="0" distB="0" distL="0" distR="0" wp14:anchorId="4C2A7D21" wp14:editId="150F3CC6">
              <wp:extent cx="361950" cy="295275"/>
              <wp:effectExtent l="0" t="0" r="0" b="9525"/>
              <wp:docPr id="152" name="Text Box 152"/>
              <wp:cNvGraphicFramePr/>
              <a:graphic xmlns:a="http://schemas.openxmlformats.org/drawingml/2006/main">
                <a:graphicData uri="http://schemas.microsoft.com/office/word/2010/wordprocessingShape">
                  <wps:wsp>
                    <wps:cNvSpPr txBox="1"/>
                    <wps:spPr>
                      <a:xfrm>
                        <a:off x="0" y="0"/>
                        <a:ext cx="361950" cy="295275"/>
                      </a:xfrm>
                      <a:prstGeom prst="rect">
                        <a:avLst/>
                      </a:prstGeom>
                      <a:solidFill>
                        <a:schemeClr val="lt1"/>
                      </a:solidFill>
                      <a:ln w="6350">
                        <a:noFill/>
                      </a:ln>
                    </wps:spPr>
                    <wps:txbx>
                      <w:txbxContent>
                        <w:p w14:paraId="2ACB783B" w14:textId="55CC36B3" w:rsidR="008A5EBD" w:rsidRPr="009915F1" w:rsidRDefault="008A5EBD" w:rsidP="008A5EBD">
                          <w:pPr>
                            <w:rPr>
                              <w:lang w:val="en-CA"/>
                            </w:rPr>
                          </w:pPr>
                          <w:r>
                            <w:rPr>
                              <w:lang w:val="en-CA"/>
                            </w:rPr>
                            <w:t>8</w:t>
                          </w:r>
                          <w:r w:rsidR="005F3E94">
                            <w:rPr>
                              <w:lang w:val="en-CA"/>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4C2A7D21" id="_x0000_t202" coordsize="21600,21600" o:spt="202" path="m,l,21600r21600,l21600,xe">
              <v:stroke joinstyle="miter"/>
              <v:path gradientshapeok="t" o:connecttype="rect"/>
            </v:shapetype>
            <v:shape id="_x0000_s1278" type="#_x0000_t202" style="width:28.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u3RgIAAIQEAAAOAAAAZHJzL2Uyb0RvYy54bWysVMFuGjEQvVfqP1i+NwubQAjKEtFEqSqh&#10;JBJUORuvN6zk9bi2YZd+fZ+9kJC0p6oXM555+zzzZobrm67RbKecr8kUfHg24EwZSWVtXgr+Y3X/&#10;ZcKZD8KUQpNRBd8rz29mnz9dt3aqctqQLpVjIDF+2tqCb0Kw0yzzcqMa4c/IKoNgRa4RAVf3kpVO&#10;tGBvdJYPBuOsJVdaR1J5D+9dH+SzxF9VSobHqvIqMF1w5BbS6dK5jmc2uxbTFyfsppaHNMQ/ZNGI&#10;2uDRV6o7EQTbuvoPqqaWjjxV4UxSk1FV1VKlGlDNcPChmuVGWJVqgTjevsrk/x+tfNg9OVaX6N0o&#10;58yIBk1aqS6wr9Sx6INCrfVTAJcW0NAhAPTR7+GMhXeVa+IvSmKIQ+v9q76RTsJ5Ph5ejRCRCOVX&#10;o/xyFFmyt4+t8+GbooZFo+AO7Uuqit3Chx56hMS3POm6vK+1Tpc4MupWO7YTaLYOKUWQv0Npw9qC&#10;j8+RRvzIUPy8Z9YGucRS+5KiFbp1l8SZTI71rqncQwZH/Sh5K+9rJLsQPjwJh9lBfdiH8Iij0oTH&#10;6GBxtiH362/+iEdLEeWsxSwW3P/cCqc4098Nmn01vLiIw5suF6PLHBd3GlmfRsy2uSUoMMTmWZnM&#10;iA/6aFaOmmeszTy+ipAwEm8XPBzN29BvCNZOqvk8gTCuVoSFWVoZqaN4sRWr7lk4e+hXQKMf6Di1&#10;YvqhbT22l32+DVTVqadR6F7Vg/4Y9TQVh7WMu3R6T6i3P4/ZbwAAAP//AwBQSwMEFAAGAAgAAAAh&#10;AI6jTs3bAAAAAwEAAA8AAABkcnMvZG93bnJldi54bWxMj0tLxEAQhO+C/2FowYu4E12zKzGTRcQH&#10;eHPjA2+9mTYJZnpCZjaJ/97Wi14Kimqqvs43s+vUSENoPRs4WySgiCtvW64NPJd3p5egQkS22Hkm&#10;A18UYFMcHuSYWT/xE43bWCsp4ZChgSbGPtM6VA05DAvfE0v24QeHUexQazvgJOWu0+dJstIOW5aF&#10;Bnu6aaj63O6dgfeT+u0xzPcv0zJd9rcPY7l+taUxx0fz9RWoSHP8O4YffEGHQph2fs82qM6APBJ/&#10;VbJ0LW5n4GKVgi5y/Z+9+AYAAP//AwBQSwECLQAUAAYACAAAACEAtoM4kv4AAADhAQAAEwAAAAAA&#10;AAAAAAAAAAAAAAAAW0NvbnRlbnRfVHlwZXNdLnhtbFBLAQItABQABgAIAAAAIQA4/SH/1gAAAJQB&#10;AAALAAAAAAAAAAAAAAAAAC8BAABfcmVscy8ucmVsc1BLAQItABQABgAIAAAAIQB/v9u3RgIAAIQE&#10;AAAOAAAAAAAAAAAAAAAAAC4CAABkcnMvZTJvRG9jLnhtbFBLAQItABQABgAIAAAAIQCOo07N2wAA&#10;AAMBAAAPAAAAAAAAAAAAAAAAAKAEAABkcnMvZG93bnJldi54bWxQSwUGAAAAAAQABADzAAAAqAUA&#10;AAAA&#10;" fillcolor="white [3201]" stroked="f" strokeweight=".5pt">
              <v:textbox>
                <w:txbxContent>
                  <w:p w14:paraId="2ACB783B" w14:textId="55CC36B3" w:rsidR="008A5EBD" w:rsidRPr="009915F1" w:rsidRDefault="008A5EBD" w:rsidP="008A5EBD">
                    <w:pPr>
                      <w:rPr>
                        <w:lang w:val="en-CA"/>
                      </w:rPr>
                    </w:pPr>
                    <w:r>
                      <w:rPr>
                        <w:lang w:val="en-CA"/>
                      </w:rPr>
                      <w:t>8</w:t>
                    </w:r>
                    <w:r w:rsidR="005F3E94">
                      <w:rPr>
                        <w:lang w:val="en-CA"/>
                      </w:rPr>
                      <w:t>2</w:t>
                    </w:r>
                  </w:p>
                </w:txbxContent>
              </v:textbox>
              <w10:anchorlock/>
            </v:shape>
          </w:pict>
        </mc:Fallback>
      </mc:AlternateContent>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60F53C" w14:textId="77777777" w:rsidR="005F3E94" w:rsidRDefault="005F3E94">
    <w:pPr>
      <w:pStyle w:val="BodyText"/>
      <w:spacing w:line="14" w:lineRule="auto"/>
    </w:pPr>
    <w:r>
      <w:rPr>
        <w:noProof/>
      </w:rPr>
      <mc:AlternateContent>
        <mc:Choice Requires="wps">
          <w:drawing>
            <wp:inline distT="0" distB="0" distL="0" distR="0" wp14:anchorId="3CACE680" wp14:editId="50137EF6">
              <wp:extent cx="361950" cy="295275"/>
              <wp:effectExtent l="0" t="0" r="0" b="9525"/>
              <wp:docPr id="155" name="Text Box 155"/>
              <wp:cNvGraphicFramePr/>
              <a:graphic xmlns:a="http://schemas.openxmlformats.org/drawingml/2006/main">
                <a:graphicData uri="http://schemas.microsoft.com/office/word/2010/wordprocessingShape">
                  <wps:wsp>
                    <wps:cNvSpPr txBox="1"/>
                    <wps:spPr>
                      <a:xfrm>
                        <a:off x="0" y="0"/>
                        <a:ext cx="361950" cy="295275"/>
                      </a:xfrm>
                      <a:prstGeom prst="rect">
                        <a:avLst/>
                      </a:prstGeom>
                      <a:solidFill>
                        <a:schemeClr val="lt1"/>
                      </a:solidFill>
                      <a:ln w="6350">
                        <a:noFill/>
                      </a:ln>
                    </wps:spPr>
                    <wps:txbx>
                      <w:txbxContent>
                        <w:p w14:paraId="60220484" w14:textId="77777777" w:rsidR="005F3E94" w:rsidRPr="009915F1" w:rsidRDefault="005F3E94" w:rsidP="008A5EBD">
                          <w:pPr>
                            <w:rPr>
                              <w:lang w:val="en-CA"/>
                            </w:rPr>
                          </w:pPr>
                          <w:r>
                            <w:rPr>
                              <w:lang w:val="en-CA"/>
                            </w:rPr>
                            <w:t>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CACE680" id="_x0000_t202" coordsize="21600,21600" o:spt="202" path="m,l,21600r21600,l21600,xe">
              <v:stroke joinstyle="miter"/>
              <v:path gradientshapeok="t" o:connecttype="rect"/>
            </v:shapetype>
            <v:shape id="_x0000_s1279" type="#_x0000_t202" style="width:28.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TuVRQIAAIQEAAAOAAAAZHJzL2Uyb0RvYy54bWysVE1vGjEQvVfqf7B8LwskkICyRJSIqlKU&#10;RIIqZ+P1hpW8Htc27NJf32cvkI/2VPXiHc+M5+O9mb25bWvN9sr5ikzOB70+Z8pIKirzkvMf6+WX&#10;a858EKYQmozK+UF5fjv7/OmmsVM1pC3pQjmGIMZPG5vzbQh2mmVeblUtfI+sMjCW5GoRcHUvWeFE&#10;g+i1zob9/jhryBXWkVTeQ3vXGfksxS9LJcNjWXoVmM45agvpdOncxDOb3YjpixN2W8ljGeIfqqhF&#10;ZZD0HOpOBMF2rvojVF1JR57K0JNUZ1SWlVSpB3Qz6H/oZrUVVqVeAI63Z5j8/wsrH/ZPjlUFuBuN&#10;ODOiBklr1Qb2lVoWdUCosX4Kx5WFa2hhgPdJ76GMjbelq+MXLTHYgfXhjG8MJ6G8GA8mI1gkTMPJ&#10;aHiVomevj63z4ZuimkUh5w70JVTF/t4HFALXk0vM5UlXxbLSOl3iyKiFdmwvQLYOqUS8eOelDWty&#10;Pr5AGfGRofi8i6wNEsRWu5aiFNpNm8C5npz63VBxAAyOulHyVi4rFHsvfHgSDrOD/rAP4RFHqQnJ&#10;6ChxtiX362/66A9KYeWswSzm3P/cCac4098NyJ4MLi/j8KbL5ehqiIt7a9m8tZhdvSAgMMDmWZnE&#10;6B/0SSwd1c9Ym3nMCpMwErlzHk7iInQbgrWTaj5PThhXK8K9WVkZQ0fwIhXr9lk4e+QrgOgHOk2t&#10;mH6grfPtYJ/vApVV4jQC3aF6xB+jnqg+rmXcpbf35PX685j9BgAA//8DAFBLAwQUAAYACAAAACEA&#10;jqNOzdsAAAADAQAADwAAAGRycy9kb3ducmV2LnhtbEyPS0vEQBCE74L/YWjBi7gTXbMrMZNFxAd4&#10;c+MDb72ZNglmekJmNon/3taLXgqKaqq+zjez69RIQ2g9GzhbJKCIK29brg08l3enl6BCRLbYeSYD&#10;XxRgUxwe5JhZP/ETjdtYKynhkKGBJsY+0zpUDTkMC98TS/bhB4dR7FBrO+Ak5a7T50my0g5bloUG&#10;e7ppqPrc7p2B95P67THM9y/TMl32tw9juX61pTHHR/P1FahIc/w7hh98QYdCmHZ+zzaozoA8En9V&#10;snQtbmfgYpWCLnL9n734BgAA//8DAFBLAQItABQABgAIAAAAIQC2gziS/gAAAOEBAAATAAAAAAAA&#10;AAAAAAAAAAAAAABbQ29udGVudF9UeXBlc10ueG1sUEsBAi0AFAAGAAgAAAAhADj9If/WAAAAlAEA&#10;AAsAAAAAAAAAAAAAAAAALwEAAF9yZWxzLy5yZWxzUEsBAi0AFAAGAAgAAAAhAPflO5VFAgAAhAQA&#10;AA4AAAAAAAAAAAAAAAAALgIAAGRycy9lMm9Eb2MueG1sUEsBAi0AFAAGAAgAAAAhAI6jTs3bAAAA&#10;AwEAAA8AAAAAAAAAAAAAAAAAnwQAAGRycy9kb3ducmV2LnhtbFBLBQYAAAAABAAEAPMAAACnBQAA&#10;AAA=&#10;" fillcolor="white [3201]" stroked="f" strokeweight=".5pt">
              <v:textbox>
                <w:txbxContent>
                  <w:p w14:paraId="60220484" w14:textId="77777777" w:rsidR="005F3E94" w:rsidRPr="009915F1" w:rsidRDefault="005F3E94" w:rsidP="008A5EBD">
                    <w:pPr>
                      <w:rPr>
                        <w:lang w:val="en-CA"/>
                      </w:rPr>
                    </w:pPr>
                    <w:r>
                      <w:rPr>
                        <w:lang w:val="en-CA"/>
                      </w:rPr>
                      <w:t>83</w:t>
                    </w:r>
                  </w:p>
                </w:txbxContent>
              </v:textbox>
              <w10:anchorlock/>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30191D" w14:textId="62CD17D0" w:rsidR="00497435" w:rsidRDefault="00497435">
    <w:pPr>
      <w:pStyle w:val="BodyText"/>
      <w:spacing w:line="14" w:lineRule="auto"/>
    </w:pP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7DD418" w14:textId="77777777" w:rsidR="005F3E94" w:rsidRDefault="005F3E94">
    <w:pPr>
      <w:pStyle w:val="BodyText"/>
      <w:spacing w:line="14" w:lineRule="auto"/>
    </w:pPr>
    <w:r>
      <w:rPr>
        <w:noProof/>
      </w:rPr>
      <mc:AlternateContent>
        <mc:Choice Requires="wps">
          <w:drawing>
            <wp:inline distT="0" distB="0" distL="0" distR="0" wp14:anchorId="383E5990" wp14:editId="4AFEAFAB">
              <wp:extent cx="361950" cy="295275"/>
              <wp:effectExtent l="0" t="0" r="0" b="9525"/>
              <wp:docPr id="154" name="Text Box 154"/>
              <wp:cNvGraphicFramePr/>
              <a:graphic xmlns:a="http://schemas.openxmlformats.org/drawingml/2006/main">
                <a:graphicData uri="http://schemas.microsoft.com/office/word/2010/wordprocessingShape">
                  <wps:wsp>
                    <wps:cNvSpPr txBox="1"/>
                    <wps:spPr>
                      <a:xfrm>
                        <a:off x="0" y="0"/>
                        <a:ext cx="361950" cy="295275"/>
                      </a:xfrm>
                      <a:prstGeom prst="rect">
                        <a:avLst/>
                      </a:prstGeom>
                      <a:solidFill>
                        <a:schemeClr val="lt1"/>
                      </a:solidFill>
                      <a:ln w="6350">
                        <a:noFill/>
                      </a:ln>
                    </wps:spPr>
                    <wps:txbx>
                      <w:txbxContent>
                        <w:p w14:paraId="3B221651" w14:textId="77777777" w:rsidR="005F3E94" w:rsidRPr="009915F1" w:rsidRDefault="005F3E94" w:rsidP="008A5EBD">
                          <w:pPr>
                            <w:rPr>
                              <w:lang w:val="en-CA"/>
                            </w:rPr>
                          </w:pPr>
                          <w:r>
                            <w:rPr>
                              <w:lang w:val="en-CA"/>
                            </w:rPr>
                            <w:t>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83E5990" id="_x0000_t202" coordsize="21600,21600" o:spt="202" path="m,l,21600r21600,l21600,xe">
              <v:stroke joinstyle="miter"/>
              <v:path gradientshapeok="t" o:connecttype="rect"/>
            </v:shapetype>
            <v:shape id="Text Box 154" o:spid="_x0000_s1280" type="#_x0000_t202" style="width:28.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wF0RAIAAIQEAAAOAAAAZHJzL2Uyb0RvYy54bWysVMFu2zAMvQ/YPwi6r07SpF2MOEXWosOA&#10;oi3QDD0rshwbkEVNUmJ3X78nOWm6bqdhF4Uin5/IRzKLq77VbK+cb8gUfHw24kwZSWVjtgX/vr79&#10;9JkzH4QphSajCv6iPL9afvyw6GyuJlSTLpVjIDE+72zB6xBsnmVe1qoV/oysMghW5FoRcHXbrHSi&#10;A3urs8lodJF15ErrSCrv4b0ZgnyZ+KtKyfBQVV4FpguO3EI6XTo38cyWC5FvnbB1Iw9piH/IohWN&#10;waOvVDciCLZzzR9UbSMdearCmaQ2o6pqpEo1oJrx6F01T7WwKtUCcbx9lcn/P1p5v390rCnRu9mU&#10;MyNaNGmt+sC+UM+iDwp11ucAPllAQ48A0Ee/hzMW3leujb8oiSEOrV9e9Y10Es7zi/F8hohEaDKf&#10;TS5nkSU7fWydD18VtSwaBXdoX1JV7O98GKBHSHzLk27K20brdIkjo661Y3uBZuuQUgT5byhtWFfw&#10;i3OkET8yFD8fmLVBLrHUoaRohX7TJ3HmaVKia0PlC2RwNIySt/K2QbJ3wodH4TA7qA/7EB5wVJrw&#10;GB0szmpyP//mj3i0FFHOOsxiwf2PnXCKM/3NoNnz8XQahzddprPLCS7ubWTzNmJ27TVBgTE2z8pk&#10;RnzQR7Ny1D5jbVbxVYSEkXi74OFoXodhQ7B2Uq1WCYRxtSLcmScrI3UUL7Zi3T8LZw/9Cmj0PR2n&#10;VuTv2jZgB9lXu0BVk3p6UvWgP0Y9TcVhLeMuvb0n1OnPY/kLAAD//wMAUEsDBBQABgAIAAAAIQCO&#10;o07N2wAAAAMBAAAPAAAAZHJzL2Rvd25yZXYueG1sTI9LS8RAEITvgv9haMGLuBNdsysxk0XEB3hz&#10;4wNvvZk2CWZ6QmY2if/e1oteCopqqr7ON7Pr1EhDaD0bOFskoIgrb1uuDTyXd6eXoEJEtth5JgNf&#10;FGBTHB7kmFk/8RON21grKeGQoYEmxj7TOlQNOQwL3xNL9uEHh1HsUGs74CTlrtPnSbLSDluWhQZ7&#10;ummo+tzunYH3k/rtMcz3L9MyXfa3D2O5frWlMcdH8/UVqEhz/DuGH3xBh0KYdn7PNqjOgDwSf1Wy&#10;dC1uZ+BilYIucv2fvfgGAAD//wMAUEsBAi0AFAAGAAgAAAAhALaDOJL+AAAA4QEAABMAAAAAAAAA&#10;AAAAAAAAAAAAAFtDb250ZW50X1R5cGVzXS54bWxQSwECLQAUAAYACAAAACEAOP0h/9YAAACUAQAA&#10;CwAAAAAAAAAAAAAAAAAvAQAAX3JlbHMvLnJlbHNQSwECLQAUAAYACAAAACEAlgMBdEQCAACEBAAA&#10;DgAAAAAAAAAAAAAAAAAuAgAAZHJzL2Uyb0RvYy54bWxQSwECLQAUAAYACAAAACEAjqNOzdsAAAAD&#10;AQAADwAAAAAAAAAAAAAAAACeBAAAZHJzL2Rvd25yZXYueG1sUEsFBgAAAAAEAAQA8wAAAKYFAAAA&#10;AA==&#10;" fillcolor="white [3201]" stroked="f" strokeweight=".5pt">
              <v:textbox>
                <w:txbxContent>
                  <w:p w14:paraId="3B221651" w14:textId="77777777" w:rsidR="005F3E94" w:rsidRPr="009915F1" w:rsidRDefault="005F3E94" w:rsidP="008A5EBD">
                    <w:pPr>
                      <w:rPr>
                        <w:lang w:val="en-CA"/>
                      </w:rPr>
                    </w:pPr>
                    <w:r>
                      <w:rPr>
                        <w:lang w:val="en-CA"/>
                      </w:rPr>
                      <w:t>84</w:t>
                    </w:r>
                  </w:p>
                </w:txbxContent>
              </v:textbox>
              <w10:anchorlock/>
            </v:shape>
          </w:pict>
        </mc:Fallback>
      </mc:AlternateContent>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136BAA" w14:textId="77777777" w:rsidR="005F3E94" w:rsidRDefault="005F3E94">
    <w:pPr>
      <w:pStyle w:val="BodyText"/>
      <w:spacing w:line="14" w:lineRule="auto"/>
    </w:pPr>
    <w:r>
      <w:rPr>
        <w:noProof/>
      </w:rPr>
      <mc:AlternateContent>
        <mc:Choice Requires="wps">
          <w:drawing>
            <wp:inline distT="0" distB="0" distL="0" distR="0" wp14:anchorId="0616373F" wp14:editId="1D52213D">
              <wp:extent cx="361950" cy="295275"/>
              <wp:effectExtent l="0" t="0" r="0" b="9525"/>
              <wp:docPr id="156" name="Text Box 156"/>
              <wp:cNvGraphicFramePr/>
              <a:graphic xmlns:a="http://schemas.openxmlformats.org/drawingml/2006/main">
                <a:graphicData uri="http://schemas.microsoft.com/office/word/2010/wordprocessingShape">
                  <wps:wsp>
                    <wps:cNvSpPr txBox="1"/>
                    <wps:spPr>
                      <a:xfrm>
                        <a:off x="0" y="0"/>
                        <a:ext cx="361950" cy="295275"/>
                      </a:xfrm>
                      <a:prstGeom prst="rect">
                        <a:avLst/>
                      </a:prstGeom>
                      <a:solidFill>
                        <a:schemeClr val="lt1"/>
                      </a:solidFill>
                      <a:ln w="6350">
                        <a:noFill/>
                      </a:ln>
                    </wps:spPr>
                    <wps:txbx>
                      <w:txbxContent>
                        <w:p w14:paraId="5A006EB3" w14:textId="78BA2D28" w:rsidR="005F3E94" w:rsidRPr="009915F1" w:rsidRDefault="005F3E94" w:rsidP="008A5EBD">
                          <w:pPr>
                            <w:rPr>
                              <w:lang w:val="en-CA"/>
                            </w:rPr>
                          </w:pPr>
                          <w:r>
                            <w:rPr>
                              <w:lang w:val="en-CA"/>
                            </w:rPr>
                            <w:t>85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0616373F" id="_x0000_t202" coordsize="21600,21600" o:spt="202" path="m,l,21600r21600,l21600,xe">
              <v:stroke joinstyle="miter"/>
              <v:path gradientshapeok="t" o:connecttype="rect"/>
            </v:shapetype>
            <v:shape id="Text Box 156" o:spid="_x0000_s1281" type="#_x0000_t202" style="width:28.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JqrRAIAAIQEAAAOAAAAZHJzL2Uyb0RvYy54bWysVMFuGjEQvVfqP1i+lwUSSEFZIpqIqhJK&#10;IkGVs/F6w0pej2sbdunX99kLhKY9Vb2Y8czb55k3M9zetbVme+V8RSbng16fM2UkFZV5zfn39eLT&#10;Z858EKYQmozK+UF5fjf7+OG2sVM1pC3pQjkGEuOnjc35NgQ7zTIvt6oWvkdWGQRLcrUIuLrXrHCi&#10;AXuts2G/P84acoV1JJX38D50QT5L/GWpZHgqS68C0zlHbiGdLp2beGazWzF9dcJuK3lMQ/xDFrWo&#10;DB49Uz2IINjOVX9Q1ZV05KkMPUl1RmVZSZVqQDWD/rtqVlthVaoF4nh7lsn/P1r5uH92rCrQu9GY&#10;MyNqNGmt2sC+UMuiDwo11k8BXFlAQ4sA0Ce/hzMW3paujr8oiSEOrQ9nfSOdhPNqPJiMEJEIDSej&#10;4c0osmRvH1vnw1dFNYtGzh3al1QV+6UPHfQEiW950lWxqLROlzgy6l47thdotg4pRZD/htKGNTkf&#10;XyGN+JGh+HnHrA1yiaV2JUUrtJs2iTM517uh4gAZHHWj5K1cVEh2KXx4Fg6zg/qwD+EJR6kJj9HR&#10;4mxL7uff/BGPliLKWYNZzLn/sRNOcaa/GTR7Mri+jsObLtejmyEu7jKyuYyYXX1PUGCAzbMymREf&#10;9MksHdUvWJt5fBUhYSTeznk4mfeh2xCsnVTzeQJhXK0IS7OyMlJH8WIr1u2LcPbYr4BGP9JpasX0&#10;Xds6bCf7fBeorFJPo9Cdqkf9MeppKo5rGXfp8p5Qb38es18AAAD//wMAUEsDBBQABgAIAAAAIQCO&#10;o07N2wAAAAMBAAAPAAAAZHJzL2Rvd25yZXYueG1sTI9LS8RAEITvgv9haMGLuBNdsysxk0XEB3hz&#10;4wNvvZk2CWZ6QmY2if/e1oteCopqqr7ON7Pr1EhDaD0bOFskoIgrb1uuDTyXd6eXoEJEtth5JgNf&#10;FGBTHB7kmFk/8RON21grKeGQoYEmxj7TOlQNOQwL3xNL9uEHh1HsUGs74CTlrtPnSbLSDluWhQZ7&#10;ummo+tzunYH3k/rtMcz3L9MyXfa3D2O5frWlMcdH8/UVqEhz/DuGH3xBh0KYdn7PNqjOgDwSf1Wy&#10;dC1uZ+BilYIucv2fvfgGAAD//wMAUEsBAi0AFAAGAAgAAAAhALaDOJL+AAAA4QEAABMAAAAAAAAA&#10;AAAAAAAAAAAAAFtDb250ZW50X1R5cGVzXS54bWxQSwECLQAUAAYACAAAACEAOP0h/9YAAACUAQAA&#10;CwAAAAAAAAAAAAAAAAAvAQAAX3JlbHMvLnJlbHNQSwECLQAUAAYACAAAACEA0ECaq0QCAACEBAAA&#10;DgAAAAAAAAAAAAAAAAAuAgAAZHJzL2Uyb0RvYy54bWxQSwECLQAUAAYACAAAACEAjqNOzdsAAAAD&#10;AQAADwAAAAAAAAAAAAAAAACeBAAAZHJzL2Rvd25yZXYueG1sUEsFBgAAAAAEAAQA8wAAAKYFAAAA&#10;AA==&#10;" fillcolor="white [3201]" stroked="f" strokeweight=".5pt">
              <v:textbox>
                <w:txbxContent>
                  <w:p w14:paraId="5A006EB3" w14:textId="78BA2D28" w:rsidR="005F3E94" w:rsidRPr="009915F1" w:rsidRDefault="005F3E94" w:rsidP="008A5EBD">
                    <w:pPr>
                      <w:rPr>
                        <w:lang w:val="en-CA"/>
                      </w:rPr>
                    </w:pPr>
                    <w:r>
                      <w:rPr>
                        <w:lang w:val="en-CA"/>
                      </w:rPr>
                      <w:t>85</w:t>
                    </w:r>
                  </w:p>
                </w:txbxContent>
              </v:textbox>
              <w10:anchorlock/>
            </v:shape>
          </w:pict>
        </mc:Fallback>
      </mc:AlternateContent>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22B3DD" w14:textId="7E77AC3F" w:rsidR="00497435" w:rsidRDefault="00041E3D">
    <w:pPr>
      <w:pStyle w:val="BodyText"/>
      <w:spacing w:line="14" w:lineRule="auto"/>
    </w:pPr>
    <w:r>
      <w:rPr>
        <w:noProof/>
      </w:rPr>
      <mc:AlternateContent>
        <mc:Choice Requires="wps">
          <w:drawing>
            <wp:inline distT="0" distB="0" distL="0" distR="0" wp14:anchorId="5017DDCE" wp14:editId="3EA4F77C">
              <wp:extent cx="361950" cy="295275"/>
              <wp:effectExtent l="0" t="0" r="0" b="9525"/>
              <wp:docPr id="158" name="Text Box 158"/>
              <wp:cNvGraphicFramePr/>
              <a:graphic xmlns:a="http://schemas.openxmlformats.org/drawingml/2006/main">
                <a:graphicData uri="http://schemas.microsoft.com/office/word/2010/wordprocessingShape">
                  <wps:wsp>
                    <wps:cNvSpPr txBox="1"/>
                    <wps:spPr>
                      <a:xfrm>
                        <a:off x="0" y="0"/>
                        <a:ext cx="361950" cy="295275"/>
                      </a:xfrm>
                      <a:prstGeom prst="rect">
                        <a:avLst/>
                      </a:prstGeom>
                      <a:solidFill>
                        <a:schemeClr val="lt1"/>
                      </a:solidFill>
                      <a:ln w="6350">
                        <a:noFill/>
                      </a:ln>
                    </wps:spPr>
                    <wps:txbx>
                      <w:txbxContent>
                        <w:p w14:paraId="3AB840BE" w14:textId="1C1AF8B8" w:rsidR="00041E3D" w:rsidRPr="009915F1" w:rsidRDefault="00041E3D" w:rsidP="00041E3D">
                          <w:pPr>
                            <w:rPr>
                              <w:lang w:val="en-CA"/>
                            </w:rPr>
                          </w:pPr>
                          <w:r>
                            <w:rPr>
                              <w:lang w:val="en-CA"/>
                            </w:rPr>
                            <w:t>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017DDCE" id="_x0000_t202" coordsize="21600,21600" o:spt="202" path="m,l,21600r21600,l21600,xe">
              <v:stroke joinstyle="miter"/>
              <v:path gradientshapeok="t" o:connecttype="rect"/>
            </v:shapetype>
            <v:shape id="Text Box 158" o:spid="_x0000_s1282" type="#_x0000_t202" style="width:28.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U7RQIAAIQEAAAOAAAAZHJzL2Uyb0RvYy54bWysVMFu2zAMvQ/YPwi6r07Spl2COEXWosOA&#10;oC2QDj0rshwbkEVNUmJnX78nOW67bqdhF4UinynyPTKL667R7KCcr8nkfHw24kwZSUVtdjn//nT3&#10;6TNnPghTCE1G5fyoPL9efvywaO1cTagiXSjHkMT4eWtzXoVg51nmZaUa4c/IKoNgSa4RAVe3ywon&#10;WmRvdDYZjS6zllxhHUnlPby3fZAvU/6yVDI8lKVXgemco7aQTpfObTyz5ULMd07YqpanMsQ/VNGI&#10;2uDRl1S3Igi2d/UfqZpaOvJUhjNJTUZlWUuVekA349G7bjaVsCr1AnK8faHJ/7+08v7w6FhdQLsp&#10;pDKigUhPqgvsC3Us+sBQa/0cwI0FNHQIAD34PZyx8a50TfxFSwxxcH184Temk3CeX45nU0QkQpPZ&#10;dHI1jVmy14+t8+GrooZFI+cO8iVWxWHtQw8dIPEtT7ou7mqt0yWOjLrRjh0ExNYhlYjkv6G0YW3O&#10;L89RRvzIUPy8z6wNaomt9i1FK3TbLpEzmwz9bqk4ggZH/Sh5K+9qFLsWPjwKh9lBf9iH8ICj1ITH&#10;6GRxVpH7+Td/xENSRDlrMYs59z/2winO9DcDsWfji4s4vOlyMb2a4OLeRrZvI2bf3BAYGGPzrExm&#10;xAc9mKWj5hlrs4qvIiSMxNs5D4N5E/oNwdpJtVolEMbVirA2Gytj6khelOKpexbOnvQKEPqehqkV&#10;83ey9die9tU+UFknTSPRPasn/jHqaSpOaxl36e09oV7/PJa/AAAA//8DAFBLAwQUAAYACAAAACEA&#10;jqNOzdsAAAADAQAADwAAAGRycy9kb3ducmV2LnhtbEyPS0vEQBCE74L/YWjBi7gTXbMrMZNFxAd4&#10;c+MDb72ZNglmekJmNon/3taLXgqKaqq+zjez69RIQ2g9GzhbJKCIK29brg08l3enl6BCRLbYeSYD&#10;XxRgUxwe5JhZP/ETjdtYKynhkKGBJsY+0zpUDTkMC98TS/bhB4dR7FBrO+Ak5a7T50my0g5bloUG&#10;e7ppqPrc7p2B95P67THM9y/TMl32tw9juX61pTHHR/P1FahIc/w7hh98QYdCmHZ+zzaozoA8En9V&#10;snQtbmfgYpWCLnL9n734BgAA//8DAFBLAQItABQABgAIAAAAIQC2gziS/gAAAOEBAAATAAAAAAAA&#10;AAAAAAAAAAAAAABbQ29udGVudF9UeXBlc10ueG1sUEsBAi0AFAAGAAgAAAAhADj9If/WAAAAlAEA&#10;AAsAAAAAAAAAAAAAAAAALwEAAF9yZWxzLy5yZWxzUEsBAi0AFAAGAAgAAAAhAL9HFTtFAgAAhAQA&#10;AA4AAAAAAAAAAAAAAAAALgIAAGRycy9lMm9Eb2MueG1sUEsBAi0AFAAGAAgAAAAhAI6jTs3bAAAA&#10;AwEAAA8AAAAAAAAAAAAAAAAAnwQAAGRycy9kb3ducmV2LnhtbFBLBQYAAAAABAAEAPMAAACnBQAA&#10;AAA=&#10;" fillcolor="white [3201]" stroked="f" strokeweight=".5pt">
              <v:textbox>
                <w:txbxContent>
                  <w:p w14:paraId="3AB840BE" w14:textId="1C1AF8B8" w:rsidR="00041E3D" w:rsidRPr="009915F1" w:rsidRDefault="00041E3D" w:rsidP="00041E3D">
                    <w:pPr>
                      <w:rPr>
                        <w:lang w:val="en-CA"/>
                      </w:rPr>
                    </w:pPr>
                    <w:r>
                      <w:rPr>
                        <w:lang w:val="en-CA"/>
                      </w:rPr>
                      <w:t>87</w:t>
                    </w:r>
                  </w:p>
                </w:txbxContent>
              </v:textbox>
              <w10:anchorlock/>
            </v:shape>
          </w:pict>
        </mc:Fallback>
      </mc:AlternateContent>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1E53F6" w14:textId="77777777" w:rsidR="005F3E94" w:rsidRDefault="005F3E94">
    <w:pPr>
      <w:pStyle w:val="BodyText"/>
      <w:spacing w:line="14" w:lineRule="auto"/>
    </w:pPr>
    <w:r>
      <w:rPr>
        <w:noProof/>
      </w:rPr>
      <mc:AlternateContent>
        <mc:Choice Requires="wps">
          <w:drawing>
            <wp:inline distT="0" distB="0" distL="0" distR="0" wp14:anchorId="6887CB3F" wp14:editId="3C8D29A5">
              <wp:extent cx="361950" cy="295275"/>
              <wp:effectExtent l="0" t="0" r="0" b="9525"/>
              <wp:docPr id="157" name="Text Box 157"/>
              <wp:cNvGraphicFramePr/>
              <a:graphic xmlns:a="http://schemas.openxmlformats.org/drawingml/2006/main">
                <a:graphicData uri="http://schemas.microsoft.com/office/word/2010/wordprocessingShape">
                  <wps:wsp>
                    <wps:cNvSpPr txBox="1"/>
                    <wps:spPr>
                      <a:xfrm>
                        <a:off x="0" y="0"/>
                        <a:ext cx="361950" cy="295275"/>
                      </a:xfrm>
                      <a:prstGeom prst="rect">
                        <a:avLst/>
                      </a:prstGeom>
                      <a:solidFill>
                        <a:schemeClr val="lt1"/>
                      </a:solidFill>
                      <a:ln w="6350">
                        <a:noFill/>
                      </a:ln>
                    </wps:spPr>
                    <wps:txbx>
                      <w:txbxContent>
                        <w:p w14:paraId="56873A22" w14:textId="65B1B755" w:rsidR="005F3E94" w:rsidRPr="009915F1" w:rsidRDefault="005F3E94" w:rsidP="008A5EBD">
                          <w:pPr>
                            <w:rPr>
                              <w:lang w:val="en-CA"/>
                            </w:rPr>
                          </w:pPr>
                          <w:r>
                            <w:rPr>
                              <w:lang w:val="en-CA"/>
                            </w:rPr>
                            <w:t>86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887CB3F" id="_x0000_t202" coordsize="21600,21600" o:spt="202" path="m,l,21600r21600,l21600,xe">
              <v:stroke joinstyle="miter"/>
              <v:path gradientshapeok="t" o:connecttype="rect"/>
            </v:shapetype>
            <v:shape id="Text Box 157" o:spid="_x0000_s1283" type="#_x0000_t202" style="width:28.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aYyRQIAAIQEAAAOAAAAZHJzL2Uyb0RvYy54bWysVMFuGjEQvVfqP1i+lwUSkoKyRJSIqlKU&#10;RIIqZ+P1hpW8Htc27KZf32cvS2jaU9WLGc+8fZ55M8PNbVtrdlDOV2RyPhoMOVNGUlGZl5x/36w+&#10;febMB2EKocmonL8qz2/nHz/cNHamxrQjXSjHQGL8rLE534VgZ1nm5U7Vwg/IKoNgSa4WAVf3khVO&#10;NGCvdTYeDq+yhlxhHUnlPbx3XZDPE39ZKhkey9KrwHTOkVtIp0vnNp7Z/EbMXpywu0oe0xD/kEUt&#10;KoNHT1R3Igi2d9UfVHUlHXkqw0BSnVFZVlKlGlDNaPiumvVOWJVqgTjenmTy/49WPhyeHKsK9G5y&#10;zZkRNZq0UW1gX6hl0QeFGutnAK4toKFFAOje7+GMhbelq+MvSmKIQ+vXk76RTsJ5cTWaThCRCI2n&#10;k/H1JLJkbx9b58NXRTWLRs4d2pdUFYd7HzpoD4lvedJVsaq0Tpc4MmqpHTsINFuHlCLIf0Npw5qc&#10;X10gjfiRofh5x6wNcomldiVFK7TbNokzvejr3VLxChkcdaPkrVxVSPZe+PAkHGYH9WEfwiOOUhMe&#10;o6PF2Y7cz7/5Ix4tRZSzBrOYc/9jL5ziTH8zaPZ0dHkZhzddLifXY1zceWR7HjH7eklQYITNszKZ&#10;ER90b5aO6meszSK+ipAwEm/nPPTmMnQbgrWTarFIIIyrFeHerK2M1FG82IpN+yycPfYroNEP1E+t&#10;mL1rW4ftZF/sA5VV6mkUulP1qD9GPU3FcS3jLp3fE+rtz2P+CwAA//8DAFBLAwQUAAYACAAAACEA&#10;jqNOzdsAAAADAQAADwAAAGRycy9kb3ducmV2LnhtbEyPS0vEQBCE74L/YWjBi7gTXbMrMZNFxAd4&#10;c+MDb72ZNglmekJmNon/3taLXgqKaqq+zjez69RIQ2g9GzhbJKCIK29brg08l3enl6BCRLbYeSYD&#10;XxRgUxwe5JhZP/ETjdtYKynhkKGBJsY+0zpUDTkMC98TS/bhB4dR7FBrO+Ak5a7T50my0g5bloUG&#10;e7ppqPrc7p2B95P67THM9y/TMl32tw9juX61pTHHR/P1FahIc/w7hh98QYdCmHZ+zzaozoA8En9V&#10;snQtbmfgYpWCLnL9n734BgAA//8DAFBLAQItABQABgAIAAAAIQC2gziS/gAAAOEBAAATAAAAAAAA&#10;AAAAAAAAAAAAAABbQ29udGVudF9UeXBlc10ueG1sUEsBAi0AFAAGAAgAAAAhADj9If/WAAAAlAEA&#10;AAsAAAAAAAAAAAAAAAAALwEAAF9yZWxzLy5yZWxzUEsBAi0AFAAGAAgAAAAhANPZpjJFAgAAhAQA&#10;AA4AAAAAAAAAAAAAAAAALgIAAGRycy9lMm9Eb2MueG1sUEsBAi0AFAAGAAgAAAAhAI6jTs3bAAAA&#10;AwEAAA8AAAAAAAAAAAAAAAAAnwQAAGRycy9kb3ducmV2LnhtbFBLBQYAAAAABAAEAPMAAACnBQAA&#10;AAA=&#10;" fillcolor="white [3201]" stroked="f" strokeweight=".5pt">
              <v:textbox>
                <w:txbxContent>
                  <w:p w14:paraId="56873A22" w14:textId="65B1B755" w:rsidR="005F3E94" w:rsidRPr="009915F1" w:rsidRDefault="005F3E94" w:rsidP="008A5EBD">
                    <w:pPr>
                      <w:rPr>
                        <w:lang w:val="en-CA"/>
                      </w:rPr>
                    </w:pPr>
                    <w:r>
                      <w:rPr>
                        <w:lang w:val="en-CA"/>
                      </w:rPr>
                      <w:t>86</w:t>
                    </w:r>
                  </w:p>
                </w:txbxContent>
              </v:textbox>
              <w10:anchorlock/>
            </v:shape>
          </w:pict>
        </mc:Fallback>
      </mc:AlternateContent>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03CC8D" w14:textId="5E5E9F48" w:rsidR="00041E3D" w:rsidRDefault="00041E3D">
    <w:pPr>
      <w:pStyle w:val="BodyText"/>
      <w:spacing w:line="14" w:lineRule="auto"/>
    </w:pP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87CC31" w14:textId="18E287E8" w:rsidR="00497435" w:rsidRPr="006D57DC" w:rsidRDefault="00497435" w:rsidP="006D57DC">
    <w:pPr>
      <w:spacing w:line="14" w:lineRule="auto"/>
      <w:rPr>
        <w:sz w:val="20"/>
        <w:szCs w:val="20"/>
      </w:rPr>
    </w:pPr>
  </w:p>
  <w:p w14:paraId="42045DB8" w14:textId="561C8CFE" w:rsidR="00497435" w:rsidRDefault="00497435">
    <w:pPr>
      <w:pStyle w:val="Footer"/>
    </w:pP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2CA0DA" w14:textId="20D99457" w:rsidR="00041E3D" w:rsidRDefault="00041E3D">
    <w:pPr>
      <w:pStyle w:val="BodyText"/>
      <w:spacing w:line="14" w:lineRule="auto"/>
    </w:pP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FF4705" w14:textId="77777777" w:rsidR="00041E3D" w:rsidRPr="006D57DC" w:rsidRDefault="00041E3D" w:rsidP="006D57DC">
    <w:pPr>
      <w:spacing w:line="14" w:lineRule="auto"/>
      <w:rPr>
        <w:sz w:val="20"/>
        <w:szCs w:val="20"/>
      </w:rPr>
    </w:pPr>
  </w:p>
  <w:p w14:paraId="59545D16" w14:textId="77777777" w:rsidR="00041E3D" w:rsidRDefault="00041E3D">
    <w:pPr>
      <w:pStyle w:val="Footer"/>
    </w:pPr>
    <w:r>
      <w:rPr>
        <w:noProof/>
      </w:rPr>
      <mc:AlternateContent>
        <mc:Choice Requires="wps">
          <w:drawing>
            <wp:inline distT="0" distB="0" distL="0" distR="0" wp14:anchorId="1483FFC5" wp14:editId="477E9C0E">
              <wp:extent cx="361950" cy="295275"/>
              <wp:effectExtent l="0" t="0" r="0" b="9525"/>
              <wp:docPr id="161" name="Text Box 1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61950" cy="295275"/>
                      </a:xfrm>
                      <a:prstGeom prst="rect">
                        <a:avLst/>
                      </a:prstGeom>
                      <a:solidFill>
                        <a:schemeClr val="lt1"/>
                      </a:solidFill>
                      <a:ln w="6350">
                        <a:noFill/>
                      </a:ln>
                    </wps:spPr>
                    <wps:txbx>
                      <w:txbxContent>
                        <w:p w14:paraId="338DEE6E" w14:textId="6F117E85" w:rsidR="00041E3D" w:rsidRPr="009915F1" w:rsidRDefault="00041E3D" w:rsidP="00041E3D">
                          <w:pPr>
                            <w:rPr>
                              <w:lang w:val="en-C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1483FFC5" id="_x0000_t202" coordsize="21600,21600" o:spt="202" path="m,l,21600r21600,l21600,xe">
              <v:stroke joinstyle="miter"/>
              <v:path gradientshapeok="t" o:connecttype="rect"/>
            </v:shapetype>
            <v:shape id="_x0000_s1284" type="#_x0000_t202" alt="&quot;&quot;" style="width:28.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pb3RAIAAIQEAAAOAAAAZHJzL2Uyb0RvYy54bWysVMFuGjEQvVfqP1i+NwsESEEsEU1EVQkl&#10;kUiVs/F6YSWvx7UNu/Tr++wFkqY9Vb2Y8czb8cx7M8xu21qzg3K+IpPz/lWPM2UkFZXZ5vz78/LT&#10;Z858EKYQmozK+VF5fjv/+GHW2Kka0I50oRxDEuOnjc35LgQ7zTIvd6oW/oqsMgiW5GoRcHXbrHCi&#10;QfZaZ4Neb5w15ArrSCrv4b3vgnye8pelkuGxLL0KTOcctYV0unRu4pnNZ2K6dcLuKnkqQ/xDFbWo&#10;DB69pLoXQbC9q/5IVVfSkacyXEmqMyrLSqrUA7rp9951s94Jq1IvIMfbC03+/6WVD4cnx6oC2o37&#10;nBlRQ6Rn1Qb2hVoWfWCosX4K4NoCGloEgD77PZyx8bZ0dfxFSwxxcH288BvTSTivx/3JCBGJ0GAy&#10;GtyMYpbs9WPrfPiqqGbRyLmDfIlVcVj50EHPkPiWJ10Vy0rrdIkjo+60YwcBsXVIJSL5byhtWJPz&#10;8TXKiB8Zip93mbVBLbHVrqVohXbTJnImw3O/GyqOoMFRN0reymWFYlfChyfhMDvoD/sQHnGUmvAY&#10;nSzOduR+/s0f8ZAUUc4azGLO/Y+9cIoz/c1A7El/OIzDmy7D0c0AF/c2snkbMfv6jsAA5ER1yYz4&#10;oM9m6ah+wdos4qsICSPxds7D2bwL3YZg7aRaLBII42pFWJm1lTF1JC9K8dy+CGdPegUI/UDnqRXT&#10;d7J12I72xT5QWSVNI9Edqyf+MeppKk5rGXfp7T2hXv885r8AAAD//wMAUEsDBBQABgAIAAAAIQCO&#10;o07N2wAAAAMBAAAPAAAAZHJzL2Rvd25yZXYueG1sTI9LS8RAEITvgv9haMGLuBNdsysxk0XEB3hz&#10;4wNvvZk2CWZ6QmY2if/e1oteCopqqr7ON7Pr1EhDaD0bOFskoIgrb1uuDTyXd6eXoEJEtth5JgNf&#10;FGBTHB7kmFk/8RON21grKeGQoYEmxj7TOlQNOQwL3xNL9uEHh1HsUGs74CTlrtPnSbLSDluWhQZ7&#10;ummo+tzunYH3k/rtMcz3L9MyXfa3D2O5frWlMcdH8/UVqEhz/DuGH3xBh0KYdn7PNqjOgDwSf1Wy&#10;dC1uZ+BilYIucv2fvfgGAAD//wMAUEsBAi0AFAAGAAgAAAAhALaDOJL+AAAA4QEAABMAAAAAAAAA&#10;AAAAAAAAAAAAAFtDb250ZW50X1R5cGVzXS54bWxQSwECLQAUAAYACAAAACEAOP0h/9YAAACUAQAA&#10;CwAAAAAAAAAAAAAAAAAvAQAAX3JlbHMvLnJlbHNQSwECLQAUAAYACAAAACEAg66W90QCAACEBAAA&#10;DgAAAAAAAAAAAAAAAAAuAgAAZHJzL2Uyb0RvYy54bWxQSwECLQAUAAYACAAAACEAjqNOzdsAAAAD&#10;AQAADwAAAAAAAAAAAAAAAACeBAAAZHJzL2Rvd25yZXYueG1sUEsFBgAAAAAEAAQA8wAAAKYFAAAA&#10;AA==&#10;" fillcolor="white [3201]" stroked="f" strokeweight=".5pt">
              <v:textbox>
                <w:txbxContent>
                  <w:p w14:paraId="338DEE6E" w14:textId="6F117E85" w:rsidR="00041E3D" w:rsidRPr="009915F1" w:rsidRDefault="00041E3D" w:rsidP="00041E3D">
                    <w:pPr>
                      <w:rPr>
                        <w:lang w:val="en-CA"/>
                      </w:rPr>
                    </w:pPr>
                  </w:p>
                </w:txbxContent>
              </v:textbox>
              <w10:anchorlock/>
            </v:shape>
          </w:pict>
        </mc:Fallback>
      </mc:AlternateContent>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3237FC" w14:textId="77777777" w:rsidR="00041E3D" w:rsidRPr="006D57DC" w:rsidRDefault="00041E3D" w:rsidP="006D57DC">
    <w:pPr>
      <w:spacing w:line="14" w:lineRule="auto"/>
      <w:rPr>
        <w:sz w:val="20"/>
        <w:szCs w:val="20"/>
      </w:rPr>
    </w:pPr>
  </w:p>
  <w:p w14:paraId="739AA9C4" w14:textId="25AD51A6" w:rsidR="00041E3D" w:rsidRDefault="00041E3D">
    <w:pPr>
      <w:pStyle w:val="Footer"/>
    </w:pP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EA0DBF" w14:textId="1D51FC36" w:rsidR="00041E3D" w:rsidRDefault="00041E3D">
    <w:pPr>
      <w:pStyle w:val="BodyText"/>
      <w:spacing w:line="14" w:lineRule="auto"/>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28A682" w14:textId="77777777" w:rsidR="004F0A00" w:rsidRDefault="004F0A00">
    <w:pPr>
      <w:pStyle w:val="BodyText"/>
      <w:spacing w:line="14" w:lineRule="auto"/>
      <w:rPr>
        <w:sz w:val="2"/>
      </w:rPr>
    </w:pPr>
    <w:r>
      <w:rPr>
        <w:noProof/>
      </w:rPr>
      <mc:AlternateContent>
        <mc:Choice Requires="wps">
          <w:drawing>
            <wp:inline distT="0" distB="0" distL="0" distR="0" wp14:anchorId="6188D531" wp14:editId="0519FC2F">
              <wp:extent cx="419100" cy="333375"/>
              <wp:effectExtent l="0" t="0" r="0" b="9525"/>
              <wp:docPr id="57" name="Text Box 57"/>
              <wp:cNvGraphicFramePr/>
              <a:graphic xmlns:a="http://schemas.openxmlformats.org/drawingml/2006/main">
                <a:graphicData uri="http://schemas.microsoft.com/office/word/2010/wordprocessingShape">
                  <wps:wsp>
                    <wps:cNvSpPr txBox="1"/>
                    <wps:spPr>
                      <a:xfrm>
                        <a:off x="0" y="0"/>
                        <a:ext cx="419100" cy="333375"/>
                      </a:xfrm>
                      <a:prstGeom prst="rect">
                        <a:avLst/>
                      </a:prstGeom>
                      <a:solidFill>
                        <a:schemeClr val="lt1"/>
                      </a:solidFill>
                      <a:ln w="6350">
                        <a:noFill/>
                      </a:ln>
                    </wps:spPr>
                    <wps:txbx>
                      <w:txbxContent>
                        <w:p w14:paraId="2B0BB4ED" w14:textId="4EAE4A95" w:rsidR="004F0A00" w:rsidRPr="009915F1" w:rsidRDefault="004F0A00" w:rsidP="009915F1">
                          <w:pPr>
                            <w:rPr>
                              <w:lang w:val="en-CA"/>
                            </w:rPr>
                          </w:pPr>
                          <w:r>
                            <w:rPr>
                              <w:lang w:val="en-CA"/>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188D531" id="_x0000_t202" coordsize="21600,21600" o:spt="202" path="m,l,21600r21600,l21600,xe">
              <v:stroke joinstyle="miter"/>
              <v:path gradientshapeok="t" o:connecttype="rect"/>
            </v:shapetype>
            <v:shape id="Text Box 57" o:spid="_x0000_s1196" type="#_x0000_t202" style="width:33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90PRAIAAIEEAAAOAAAAZHJzL2Uyb0RvYy54bWysVMFu2zAMvQ/YPwi6r07apFmNOkXWosOA&#10;oC2QDD0rshwbkEVNUmJ3X78nOWmzbqdhOSgUST2Sj6Svb/pWs71yviFT8PHZiDNlJJWN2Rb8+/r+&#10;02fOfBCmFJqMKviL8vxm/vHDdWdzdU416VI5BhDj884WvA7B5lnmZa1a4c/IKgNjRa4VAVe3zUon&#10;OqC3OjsfjS6zjlxpHUnlPbR3g5HPE35VKRkeq8qrwHTBkVtIp0vnJp7Z/FrkWyds3chDGuIfsmhF&#10;YxD0FepOBMF2rvkDqm2kI09VOJPUZlRVjVSpBlQzHr2rZlULq1ItIMfbV5r8/4OVD/snx5qy4NMZ&#10;Z0a06NFa9YF9oZ5BBX4663O4rSwcQw89+nzUeyhj2X3l2viPghjsYPrlld2IJqGcjK/GI1gkTBf4&#10;zaYRJXt7bJ0PXxW1LAoFd2he4lTslz4MrkeXGMuTbsr7Rut0iQOjbrVje4FW65BSBPhvXtqwruCX&#10;F9NRAjYUnw/I2iCXWOpQUpRCv+kTNZfHcjdUvoAFR8MceSvvG+S6FD48CYfBQXlYhvCIo9KEWHSQ&#10;OKvJ/fybPvqjn7By1mEQC+5/7IRTnOlvBp2+Gk8mcXLTZTKdnePiTi2bU4vZtbcEAsZYOyuTGP2D&#10;PoqVo/YZO7OIUWESRiJ2wcNRvA3DemDnpFoskhNm1YqwNCsrI3QkPHZi3T8LZw/tCujzAx1HVuTv&#10;ujb4xpeGFrtAVZNaGnkeWD3QjzlPQ3HYybhIp/fk9fblmP8CAAD//wMAUEsDBBQABgAIAAAAIQA4&#10;XcS43AAAAAMBAAAPAAAAZHJzL2Rvd25yZXYueG1sTI9La8MwEITvhfwHsYVeSiI3wU5xLIdS+oDe&#10;EvdBboq1tU2slbEU2/333fbSXgaGWWa+zbaTbcWAvW8cKbhZRCCQSmcaqhS8Fo/zWxA+aDK6dYQK&#10;vtDDNp9dZDo1bqQdDvtQCS4hn2oFdQhdKqUva7TaL1yHxNmn660ObPtKml6PXG5buYyiRFrdEC/U&#10;usP7GsvT/mwVHK6rjxc/Pb2Nq3jVPTwPxfrdFEpdXU53GxABp/B3DD/4jA45Mx3dmYwXrQJ+JPwq&#10;Z0nC7qggXsYg80z+Z8+/AQAA//8DAFBLAQItABQABgAIAAAAIQC2gziS/gAAAOEBAAATAAAAAAAA&#10;AAAAAAAAAAAAAABbQ29udGVudF9UeXBlc10ueG1sUEsBAi0AFAAGAAgAAAAhADj9If/WAAAAlAEA&#10;AAsAAAAAAAAAAAAAAAAALwEAAF9yZWxzLy5yZWxzUEsBAi0AFAAGAAgAAAAhABCT3Q9EAgAAgQQA&#10;AA4AAAAAAAAAAAAAAAAALgIAAGRycy9lMm9Eb2MueG1sUEsBAi0AFAAGAAgAAAAhADhdxLjcAAAA&#10;AwEAAA8AAAAAAAAAAAAAAAAAngQAAGRycy9kb3ducmV2LnhtbFBLBQYAAAAABAAEAPMAAACnBQAA&#10;AAA=&#10;" fillcolor="white [3201]" stroked="f" strokeweight=".5pt">
              <v:textbox>
                <w:txbxContent>
                  <w:p w14:paraId="2B0BB4ED" w14:textId="4EAE4A95" w:rsidR="004F0A00" w:rsidRPr="009915F1" w:rsidRDefault="004F0A00" w:rsidP="009915F1">
                    <w:pPr>
                      <w:rPr>
                        <w:lang w:val="en-CA"/>
                      </w:rPr>
                    </w:pPr>
                    <w:r>
                      <w:rPr>
                        <w:lang w:val="en-CA"/>
                      </w:rPr>
                      <w:t>6</w:t>
                    </w:r>
                  </w:p>
                </w:txbxContent>
              </v:textbox>
              <w10:anchorlock/>
            </v:shape>
          </w:pict>
        </mc:Fallback>
      </mc:AlternateContent>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84BE98" w14:textId="450031A6" w:rsidR="00497435" w:rsidRPr="00041E3D" w:rsidRDefault="00497435" w:rsidP="00041E3D">
    <w:pPr>
      <w:pStyle w:val="Footer"/>
    </w:pP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085FE2" w14:textId="5B75862D" w:rsidR="00497435" w:rsidRDefault="00497435">
    <w:pPr>
      <w:pStyle w:val="BodyText"/>
      <w:spacing w:line="14" w:lineRule="auto"/>
    </w:pP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FE1A13" w14:textId="28CD308C" w:rsidR="00497435" w:rsidRPr="00631DC2" w:rsidRDefault="00497435" w:rsidP="004C16DA">
    <w:pPr>
      <w:pStyle w:val="Footer"/>
      <w:tabs>
        <w:tab w:val="left" w:pos="3580"/>
      </w:tabs>
      <w:rPr>
        <w:color w:val="FFFFFF"/>
        <w:sz w:val="18"/>
      </w:rPr>
    </w:pPr>
    <w:r w:rsidRPr="00E63BB0">
      <w:rPr>
        <w:b/>
        <w:bCs/>
        <w:noProof/>
        <w:sz w:val="18"/>
        <w:lang w:val="en-AU" w:eastAsia="en-AU"/>
      </w:rPr>
      <w:drawing>
        <wp:anchor distT="0" distB="0" distL="114300" distR="114300" simplePos="0" relativeHeight="251666432" behindDoc="1" locked="0" layoutInCell="1" allowOverlap="1" wp14:anchorId="336DFF5E" wp14:editId="46A9552C">
          <wp:simplePos x="0" y="0"/>
          <wp:positionH relativeFrom="page">
            <wp:align>right</wp:align>
          </wp:positionH>
          <wp:positionV relativeFrom="paragraph">
            <wp:posOffset>-423545</wp:posOffset>
          </wp:positionV>
          <wp:extent cx="7792785" cy="1868995"/>
          <wp:effectExtent l="0" t="0" r="0" b="0"/>
          <wp:wrapNone/>
          <wp:docPr id="887" name="Picture 8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92785" cy="1868995"/>
                  </a:xfrm>
                  <a:prstGeom prst="rect">
                    <a:avLst/>
                  </a:prstGeom>
                  <a:noFill/>
                </pic:spPr>
              </pic:pic>
            </a:graphicData>
          </a:graphic>
          <wp14:sizeRelH relativeFrom="page">
            <wp14:pctWidth>0</wp14:pctWidth>
          </wp14:sizeRelH>
          <wp14:sizeRelV relativeFrom="page">
            <wp14:pctHeight>0</wp14:pctHeight>
          </wp14:sizeRelV>
        </wp:anchor>
      </w:drawing>
    </w:r>
    <w:r w:rsidRPr="00631DC2">
      <w:rPr>
        <w:rFonts w:ascii="Cambria" w:eastAsia="MS Gothic" w:hAnsi="Cambria" w:cs="Times New Roman"/>
        <w:noProof/>
        <w:color w:val="FFFFFF"/>
        <w:sz w:val="16"/>
        <w:szCs w:val="20"/>
      </w:rPr>
      <w:tab/>
    </w:r>
    <w:r w:rsidRPr="00631DC2">
      <w:rPr>
        <w:rFonts w:ascii="Cambria" w:eastAsia="MS Gothic" w:hAnsi="Cambria" w:cs="Times New Roman"/>
        <w:noProof/>
        <w:color w:val="FFFFFF"/>
        <w:sz w:val="16"/>
        <w:szCs w:val="20"/>
      </w:rPr>
      <w:tab/>
    </w:r>
    <w:r w:rsidRPr="00631DC2">
      <w:rPr>
        <w:rFonts w:ascii="Cambria" w:eastAsia="MS Gothic" w:hAnsi="Cambria" w:cs="Times New Roman"/>
        <w:noProof/>
        <w:color w:val="FFFFFF"/>
        <w:sz w:val="16"/>
        <w:szCs w:val="20"/>
      </w:rPr>
      <w:tab/>
    </w:r>
    <w:r w:rsidRPr="0078291F">
      <w:rPr>
        <w:rFonts w:ascii="Cambria" w:eastAsia="MS Gothic" w:hAnsi="Cambria" w:cs="Times New Roman"/>
        <w:noProof/>
        <w:sz w:val="14"/>
        <w:szCs w:val="20"/>
      </w:rPr>
      <w:t>MAMPU Strategic Framework 2017-2020</w:t>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E70DC6" w14:textId="77777777" w:rsidR="00497435" w:rsidRDefault="00497435" w:rsidP="004C16DA">
    <w:pPr>
      <w:pStyle w:val="Footer"/>
      <w:tabs>
        <w:tab w:val="left" w:pos="5011"/>
      </w:tabs>
    </w:pPr>
    <w:r>
      <w:tab/>
    </w: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D2B5C2" w14:textId="4CCFBE2D" w:rsidR="00497435" w:rsidRPr="00631DC2" w:rsidRDefault="00497435" w:rsidP="004C16DA">
    <w:pPr>
      <w:pStyle w:val="Footer"/>
      <w:tabs>
        <w:tab w:val="left" w:pos="3580"/>
      </w:tabs>
      <w:rPr>
        <w:color w:val="FFFFFF"/>
        <w:sz w:val="18"/>
      </w:rPr>
    </w:pPr>
    <w:r w:rsidRPr="00E63BB0">
      <w:rPr>
        <w:b/>
        <w:bCs/>
        <w:noProof/>
        <w:sz w:val="18"/>
        <w:lang w:val="en-AU" w:eastAsia="en-AU"/>
      </w:rPr>
      <w:drawing>
        <wp:anchor distT="0" distB="0" distL="114300" distR="114300" simplePos="0" relativeHeight="251918336" behindDoc="1" locked="0" layoutInCell="1" allowOverlap="1" wp14:anchorId="7993B389" wp14:editId="1362A855">
          <wp:simplePos x="0" y="0"/>
          <wp:positionH relativeFrom="page">
            <wp:align>right</wp:align>
          </wp:positionH>
          <wp:positionV relativeFrom="paragraph">
            <wp:posOffset>-423545</wp:posOffset>
          </wp:positionV>
          <wp:extent cx="7792785" cy="1868995"/>
          <wp:effectExtent l="0" t="0" r="0" b="0"/>
          <wp:wrapNone/>
          <wp:docPr id="884" name="Picture 8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92785" cy="1868995"/>
                  </a:xfrm>
                  <a:prstGeom prst="rect">
                    <a:avLst/>
                  </a:prstGeom>
                  <a:noFill/>
                </pic:spPr>
              </pic:pic>
            </a:graphicData>
          </a:graphic>
          <wp14:sizeRelH relativeFrom="page">
            <wp14:pctWidth>0</wp14:pctWidth>
          </wp14:sizeRelH>
          <wp14:sizeRelV relativeFrom="page">
            <wp14:pctHeight>0</wp14:pctHeight>
          </wp14:sizeRelV>
        </wp:anchor>
      </w:drawing>
    </w:r>
    <w:r w:rsidRPr="00631DC2">
      <w:rPr>
        <w:rFonts w:ascii="Cambria" w:eastAsia="MS Gothic" w:hAnsi="Cambria" w:cs="Times New Roman"/>
        <w:noProof/>
        <w:color w:val="FFFFFF"/>
        <w:sz w:val="16"/>
        <w:szCs w:val="20"/>
      </w:rPr>
      <w:tab/>
    </w:r>
    <w:r w:rsidRPr="00631DC2">
      <w:rPr>
        <w:rFonts w:ascii="Cambria" w:eastAsia="MS Gothic" w:hAnsi="Cambria" w:cs="Times New Roman"/>
        <w:noProof/>
        <w:color w:val="FFFFFF"/>
        <w:sz w:val="16"/>
        <w:szCs w:val="20"/>
      </w:rPr>
      <w:tab/>
    </w:r>
    <w:r w:rsidRPr="00631DC2">
      <w:rPr>
        <w:rFonts w:ascii="Cambria" w:eastAsia="MS Gothic" w:hAnsi="Cambria" w:cs="Times New Roman"/>
        <w:noProof/>
        <w:color w:val="FFFFFF"/>
        <w:sz w:val="16"/>
        <w:szCs w:val="20"/>
      </w:rPr>
      <w:tab/>
    </w:r>
    <w:r w:rsidRPr="0078291F">
      <w:rPr>
        <w:rFonts w:ascii="Cambria" w:eastAsia="MS Gothic" w:hAnsi="Cambria" w:cs="Times New Roman"/>
        <w:noProof/>
        <w:sz w:val="14"/>
        <w:szCs w:val="20"/>
      </w:rPr>
      <w:t>MAMPU Strategic Framework 2017-2020</w:t>
    </w: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0EC75D" w14:textId="77777777" w:rsidR="00497435" w:rsidRDefault="00497435">
    <w:pPr>
      <w:pStyle w:val="BodyText"/>
      <w:spacing w:line="14" w:lineRule="auto"/>
    </w:pPr>
    <w:r>
      <w:rPr>
        <w:noProof/>
        <w:lang w:val="en-AU" w:eastAsia="en-AU"/>
      </w:rPr>
      <w:drawing>
        <wp:anchor distT="0" distB="0" distL="0" distR="0" simplePos="0" relativeHeight="251928576" behindDoc="1" locked="0" layoutInCell="1" allowOverlap="1" wp14:anchorId="3D0334FE" wp14:editId="4AE090C8">
          <wp:simplePos x="0" y="0"/>
          <wp:positionH relativeFrom="page">
            <wp:posOffset>360000</wp:posOffset>
          </wp:positionH>
          <wp:positionV relativeFrom="page">
            <wp:posOffset>10332002</wp:posOffset>
          </wp:positionV>
          <wp:extent cx="1475174" cy="222605"/>
          <wp:effectExtent l="0" t="0" r="0" b="0"/>
          <wp:wrapNone/>
          <wp:docPr id="847" name="image1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6.png"/>
                  <pic:cNvPicPr/>
                </pic:nvPicPr>
                <pic:blipFill>
                  <a:blip r:embed="rId1" cstate="print"/>
                  <a:stretch>
                    <a:fillRect/>
                  </a:stretch>
                </pic:blipFill>
                <pic:spPr>
                  <a:xfrm>
                    <a:off x="0" y="0"/>
                    <a:ext cx="1475174" cy="222605"/>
                  </a:xfrm>
                  <a:prstGeom prst="rect">
                    <a:avLst/>
                  </a:prstGeom>
                </pic:spPr>
              </pic:pic>
            </a:graphicData>
          </a:graphic>
        </wp:anchor>
      </w:drawing>
    </w:r>
    <w:r>
      <w:rPr>
        <w:noProof/>
        <w:lang w:val="en-AU" w:eastAsia="en-AU"/>
      </w:rPr>
      <mc:AlternateContent>
        <mc:Choice Requires="wps">
          <w:drawing>
            <wp:anchor distT="0" distB="0" distL="114300" distR="114300" simplePos="0" relativeHeight="251922432" behindDoc="1" locked="0" layoutInCell="1" allowOverlap="1" wp14:anchorId="1DAC8F45" wp14:editId="241F2E13">
              <wp:simplePos x="0" y="0"/>
              <wp:positionH relativeFrom="page">
                <wp:posOffset>6786245</wp:posOffset>
              </wp:positionH>
              <wp:positionV relativeFrom="page">
                <wp:posOffset>10062210</wp:posOffset>
              </wp:positionV>
              <wp:extent cx="487045" cy="487045"/>
              <wp:effectExtent l="0" t="0" r="0" b="0"/>
              <wp:wrapNone/>
              <wp:docPr id="836" name="Freeform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7045" cy="487045"/>
                      </a:xfrm>
                      <a:custGeom>
                        <a:avLst/>
                        <a:gdLst>
                          <a:gd name="T0" fmla="+- 0 11070 10687"/>
                          <a:gd name="T1" fmla="*/ T0 w 767"/>
                          <a:gd name="T2" fmla="+- 0 15846 15846"/>
                          <a:gd name="T3" fmla="*/ 15846 h 767"/>
                          <a:gd name="T4" fmla="+- 0 10992 10687"/>
                          <a:gd name="T5" fmla="*/ T4 w 767"/>
                          <a:gd name="T6" fmla="+- 0 15854 15846"/>
                          <a:gd name="T7" fmla="*/ 15854 h 767"/>
                          <a:gd name="T8" fmla="+- 0 10921 10687"/>
                          <a:gd name="T9" fmla="*/ T8 w 767"/>
                          <a:gd name="T10" fmla="+- 0 15876 15846"/>
                          <a:gd name="T11" fmla="*/ 15876 h 767"/>
                          <a:gd name="T12" fmla="+- 0 10855 10687"/>
                          <a:gd name="T13" fmla="*/ T12 w 767"/>
                          <a:gd name="T14" fmla="+- 0 15912 15846"/>
                          <a:gd name="T15" fmla="*/ 15912 h 767"/>
                          <a:gd name="T16" fmla="+- 0 10799 10687"/>
                          <a:gd name="T17" fmla="*/ T16 w 767"/>
                          <a:gd name="T18" fmla="+- 0 15959 15846"/>
                          <a:gd name="T19" fmla="*/ 15959 h 767"/>
                          <a:gd name="T20" fmla="+- 0 10752 10687"/>
                          <a:gd name="T21" fmla="*/ T20 w 767"/>
                          <a:gd name="T22" fmla="+- 0 16015 15846"/>
                          <a:gd name="T23" fmla="*/ 16015 h 767"/>
                          <a:gd name="T24" fmla="+- 0 10717 10687"/>
                          <a:gd name="T25" fmla="*/ T24 w 767"/>
                          <a:gd name="T26" fmla="+- 0 16080 15846"/>
                          <a:gd name="T27" fmla="*/ 16080 h 767"/>
                          <a:gd name="T28" fmla="+- 0 10694 10687"/>
                          <a:gd name="T29" fmla="*/ T28 w 767"/>
                          <a:gd name="T30" fmla="+- 0 16152 15846"/>
                          <a:gd name="T31" fmla="*/ 16152 h 767"/>
                          <a:gd name="T32" fmla="+- 0 10687 10687"/>
                          <a:gd name="T33" fmla="*/ T32 w 767"/>
                          <a:gd name="T34" fmla="+- 0 16229 15846"/>
                          <a:gd name="T35" fmla="*/ 16229 h 767"/>
                          <a:gd name="T36" fmla="+- 0 10694 10687"/>
                          <a:gd name="T37" fmla="*/ T36 w 767"/>
                          <a:gd name="T38" fmla="+- 0 16307 15846"/>
                          <a:gd name="T39" fmla="*/ 16307 h 767"/>
                          <a:gd name="T40" fmla="+- 0 10717 10687"/>
                          <a:gd name="T41" fmla="*/ T40 w 767"/>
                          <a:gd name="T42" fmla="+- 0 16379 15846"/>
                          <a:gd name="T43" fmla="*/ 16379 h 767"/>
                          <a:gd name="T44" fmla="+- 0 10752 10687"/>
                          <a:gd name="T45" fmla="*/ T44 w 767"/>
                          <a:gd name="T46" fmla="+- 0 16444 15846"/>
                          <a:gd name="T47" fmla="*/ 16444 h 767"/>
                          <a:gd name="T48" fmla="+- 0 10799 10687"/>
                          <a:gd name="T49" fmla="*/ T48 w 767"/>
                          <a:gd name="T50" fmla="+- 0 16500 15846"/>
                          <a:gd name="T51" fmla="*/ 16500 h 767"/>
                          <a:gd name="T52" fmla="+- 0 10855 10687"/>
                          <a:gd name="T53" fmla="*/ T52 w 767"/>
                          <a:gd name="T54" fmla="+- 0 16547 15846"/>
                          <a:gd name="T55" fmla="*/ 16547 h 767"/>
                          <a:gd name="T56" fmla="+- 0 10921 10687"/>
                          <a:gd name="T57" fmla="*/ T56 w 767"/>
                          <a:gd name="T58" fmla="+- 0 16582 15846"/>
                          <a:gd name="T59" fmla="*/ 16582 h 767"/>
                          <a:gd name="T60" fmla="+- 0 10992 10687"/>
                          <a:gd name="T61" fmla="*/ T60 w 767"/>
                          <a:gd name="T62" fmla="+- 0 16605 15846"/>
                          <a:gd name="T63" fmla="*/ 16605 h 767"/>
                          <a:gd name="T64" fmla="+- 0 11070 10687"/>
                          <a:gd name="T65" fmla="*/ T64 w 767"/>
                          <a:gd name="T66" fmla="+- 0 16613 15846"/>
                          <a:gd name="T67" fmla="*/ 16613 h 767"/>
                          <a:gd name="T68" fmla="+- 0 11147 10687"/>
                          <a:gd name="T69" fmla="*/ T68 w 767"/>
                          <a:gd name="T70" fmla="+- 0 16605 15846"/>
                          <a:gd name="T71" fmla="*/ 16605 h 767"/>
                          <a:gd name="T72" fmla="+- 0 11219 10687"/>
                          <a:gd name="T73" fmla="*/ T72 w 767"/>
                          <a:gd name="T74" fmla="+- 0 16582 15846"/>
                          <a:gd name="T75" fmla="*/ 16582 h 767"/>
                          <a:gd name="T76" fmla="+- 0 11284 10687"/>
                          <a:gd name="T77" fmla="*/ T76 w 767"/>
                          <a:gd name="T78" fmla="+- 0 16547 15846"/>
                          <a:gd name="T79" fmla="*/ 16547 h 767"/>
                          <a:gd name="T80" fmla="+- 0 11341 10687"/>
                          <a:gd name="T81" fmla="*/ T80 w 767"/>
                          <a:gd name="T82" fmla="+- 0 16500 15846"/>
                          <a:gd name="T83" fmla="*/ 16500 h 767"/>
                          <a:gd name="T84" fmla="+- 0 11387 10687"/>
                          <a:gd name="T85" fmla="*/ T84 w 767"/>
                          <a:gd name="T86" fmla="+- 0 16444 15846"/>
                          <a:gd name="T87" fmla="*/ 16444 h 767"/>
                          <a:gd name="T88" fmla="+- 0 11423 10687"/>
                          <a:gd name="T89" fmla="*/ T88 w 767"/>
                          <a:gd name="T90" fmla="+- 0 16379 15846"/>
                          <a:gd name="T91" fmla="*/ 16379 h 767"/>
                          <a:gd name="T92" fmla="+- 0 11445 10687"/>
                          <a:gd name="T93" fmla="*/ T92 w 767"/>
                          <a:gd name="T94" fmla="+- 0 16307 15846"/>
                          <a:gd name="T95" fmla="*/ 16307 h 767"/>
                          <a:gd name="T96" fmla="+- 0 11453 10687"/>
                          <a:gd name="T97" fmla="*/ T96 w 767"/>
                          <a:gd name="T98" fmla="+- 0 16229 15846"/>
                          <a:gd name="T99" fmla="*/ 16229 h 767"/>
                          <a:gd name="T100" fmla="+- 0 11445 10687"/>
                          <a:gd name="T101" fmla="*/ T100 w 767"/>
                          <a:gd name="T102" fmla="+- 0 16152 15846"/>
                          <a:gd name="T103" fmla="*/ 16152 h 767"/>
                          <a:gd name="T104" fmla="+- 0 11423 10687"/>
                          <a:gd name="T105" fmla="*/ T104 w 767"/>
                          <a:gd name="T106" fmla="+- 0 16080 15846"/>
                          <a:gd name="T107" fmla="*/ 16080 h 767"/>
                          <a:gd name="T108" fmla="+- 0 11387 10687"/>
                          <a:gd name="T109" fmla="*/ T108 w 767"/>
                          <a:gd name="T110" fmla="+- 0 16015 15846"/>
                          <a:gd name="T111" fmla="*/ 16015 h 767"/>
                          <a:gd name="T112" fmla="+- 0 11341 10687"/>
                          <a:gd name="T113" fmla="*/ T112 w 767"/>
                          <a:gd name="T114" fmla="+- 0 15959 15846"/>
                          <a:gd name="T115" fmla="*/ 15959 h 767"/>
                          <a:gd name="T116" fmla="+- 0 11284 10687"/>
                          <a:gd name="T117" fmla="*/ T116 w 767"/>
                          <a:gd name="T118" fmla="+- 0 15912 15846"/>
                          <a:gd name="T119" fmla="*/ 15912 h 767"/>
                          <a:gd name="T120" fmla="+- 0 11219 10687"/>
                          <a:gd name="T121" fmla="*/ T120 w 767"/>
                          <a:gd name="T122" fmla="+- 0 15876 15846"/>
                          <a:gd name="T123" fmla="*/ 15876 h 767"/>
                          <a:gd name="T124" fmla="+- 0 11147 10687"/>
                          <a:gd name="T125" fmla="*/ T124 w 767"/>
                          <a:gd name="T126" fmla="+- 0 15854 15846"/>
                          <a:gd name="T127" fmla="*/ 15854 h 767"/>
                          <a:gd name="T128" fmla="+- 0 11070 10687"/>
                          <a:gd name="T129" fmla="*/ T128 w 767"/>
                          <a:gd name="T130" fmla="+- 0 15846 15846"/>
                          <a:gd name="T131" fmla="*/ 15846 h 7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67" h="767">
                            <a:moveTo>
                              <a:pt x="383" y="0"/>
                            </a:moveTo>
                            <a:lnTo>
                              <a:pt x="305" y="8"/>
                            </a:lnTo>
                            <a:lnTo>
                              <a:pt x="234" y="30"/>
                            </a:lnTo>
                            <a:lnTo>
                              <a:pt x="168" y="66"/>
                            </a:lnTo>
                            <a:lnTo>
                              <a:pt x="112" y="113"/>
                            </a:lnTo>
                            <a:lnTo>
                              <a:pt x="65" y="169"/>
                            </a:lnTo>
                            <a:lnTo>
                              <a:pt x="30" y="234"/>
                            </a:lnTo>
                            <a:lnTo>
                              <a:pt x="7" y="306"/>
                            </a:lnTo>
                            <a:lnTo>
                              <a:pt x="0" y="383"/>
                            </a:lnTo>
                            <a:lnTo>
                              <a:pt x="7" y="461"/>
                            </a:lnTo>
                            <a:lnTo>
                              <a:pt x="30" y="533"/>
                            </a:lnTo>
                            <a:lnTo>
                              <a:pt x="65" y="598"/>
                            </a:lnTo>
                            <a:lnTo>
                              <a:pt x="112" y="654"/>
                            </a:lnTo>
                            <a:lnTo>
                              <a:pt x="168" y="701"/>
                            </a:lnTo>
                            <a:lnTo>
                              <a:pt x="234" y="736"/>
                            </a:lnTo>
                            <a:lnTo>
                              <a:pt x="305" y="759"/>
                            </a:lnTo>
                            <a:lnTo>
                              <a:pt x="383" y="767"/>
                            </a:lnTo>
                            <a:lnTo>
                              <a:pt x="460" y="759"/>
                            </a:lnTo>
                            <a:lnTo>
                              <a:pt x="532" y="736"/>
                            </a:lnTo>
                            <a:lnTo>
                              <a:pt x="597" y="701"/>
                            </a:lnTo>
                            <a:lnTo>
                              <a:pt x="654" y="654"/>
                            </a:lnTo>
                            <a:lnTo>
                              <a:pt x="700" y="598"/>
                            </a:lnTo>
                            <a:lnTo>
                              <a:pt x="736" y="533"/>
                            </a:lnTo>
                            <a:lnTo>
                              <a:pt x="758" y="461"/>
                            </a:lnTo>
                            <a:lnTo>
                              <a:pt x="766" y="383"/>
                            </a:lnTo>
                            <a:lnTo>
                              <a:pt x="758" y="306"/>
                            </a:lnTo>
                            <a:lnTo>
                              <a:pt x="736" y="234"/>
                            </a:lnTo>
                            <a:lnTo>
                              <a:pt x="700" y="169"/>
                            </a:lnTo>
                            <a:lnTo>
                              <a:pt x="654" y="113"/>
                            </a:lnTo>
                            <a:lnTo>
                              <a:pt x="597" y="66"/>
                            </a:lnTo>
                            <a:lnTo>
                              <a:pt x="532" y="30"/>
                            </a:lnTo>
                            <a:lnTo>
                              <a:pt x="460" y="8"/>
                            </a:lnTo>
                            <a:lnTo>
                              <a:pt x="383" y="0"/>
                            </a:lnTo>
                            <a:close/>
                          </a:path>
                        </a:pathLst>
                      </a:custGeom>
                      <a:solidFill>
                        <a:srgbClr val="222D6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768DCE" id="Freeform 23" o:spid="_x0000_s1026" alt="&quot;&quot;" style="position:absolute;margin-left:534.35pt;margin-top:792.3pt;width:38.35pt;height:38.35pt;z-index:-25139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7,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hpPDQgAAHskAAAOAAAAZHJzL2Uyb0RvYy54bWysWtuO2zYQfS/QfxD02CKxRhdKWsQJigQp&#10;CvQSIOoHaGV5bdS2XEm73vTre4aSNjTDkYWiL77paHzIwxnOjPjm3fPx4D3VbbdvTmufXge+V5+q&#10;ZrM/Paz9P4uPrzLf6/rytCkPzale+1/qzn/39vvv3lzOd3XY7JrDpm49GDl1d5fz2t/1/fluteqq&#10;XX0su9fNuT7h4rZpj2WPr+3DatOWF1g/HlZhEKjVpWk357ap6q7Drx+Gi/5bbX+7rav+j+22q3vv&#10;sPbBrdevrX6959fV2zfl3UNbnnf7aqRR/gcWx3J/wp++mPpQ9qX32O6/MXXcV23TNdv+ddUcV812&#10;u69qPQaMhgJrNJ935bnWY8HkdOeXaer+P7PV70+fWm+/WftZpHzvVB4h0se2rnnKvTDiCbqcuzvg&#10;Pp8/tTzE7vxrU/3V4cLq6gp/6YDx7i+/NRuYKR/7Rk/K87Y98p0Yrves5/7Ly9zXz71X4cc4S4M4&#10;8b0Kl8bP/A/l3XRz9dj1P9eNNlQ+/dr1g3QbfNITvxnJF5B5ezxAxR9feYFHFKR4DVSWjmK/AGkC&#10;/rDyisC7eKn6BhNOmMFYksXKI361jUUTEMY0wNu57MUTbLAX5HnoJoepGEbB5GI3OQhmjjTJkthN&#10;Lp2AAznAnOTgq6a9IA/JTS6fgEwuc5MjS4ckS4WpI1MIzB1wTnpkiRFkSeLmR6YaBYUCQ0uMJAfS&#10;KS6ZapDGuRlaigRpngsMTUkKUgJDS5EkT2DPtfzIlAQMgXMyDC1VgjQRFmBoqlKEkn9YmqiAoImL&#10;IWLJ1xVNGudmaKkSpJS65zA0VSlCwUlCSxMVZIgHToamJmAInJuhpUqgcvidK8KEpipFKHhKZGmi&#10;iDVxMYxMTUjjnAwjSxXm5mYYmaoUkeApkaWJCkNhHUamJqRxboaWKvIcRqYqRSR4SmRpoqIAI3bO&#10;oakJaZyTYWypIq/D2FSliAVPiS1NVJQKcxibmoAhcG6GliqyL/PGauwmgqdgU7uK/yqOhf0kNjUh&#10;jXMztFSR42FsqlLEgqckliYqCQRfTkxNSOOcDBNLFXlPSUxVCnioM19ILE1UEgvrMDE1AUPg3Awt&#10;VeRdOTFVKRLBUxJLE5VkQrRJTE3AEDgnQ2WpIic1ylSlUIKnKEsTpQJhT1GmJqRxboaWKnJOqExV&#10;CiV4irI0UYoid7RBRvnV88AQODdDSxUiXjeuPUWZqhRK8JTU0kSew9TUZGYOU0sVCknIbVJTlSIV&#10;PCW1NJHXYWpqMrMOU0sVCjNhX05NVQrkm05fTi1NZF9OTU1mfDmzVKEoFjLszFSlQCbiZJhZmsjx&#10;MDM1AUPETec6zCxVKJIyh8xUpcBMuxlamsh7Cuoz01N473EztFShOITvuTwlM1UpMsFTcksTeV/O&#10;TU1m9uXcUoXiWKhTclOVAqWgcw5zSxM5t8lNTWZym9xSheJEmMPcVKXIBU/JLU3k/DA3NZnJDymw&#10;ZJEnkQJTlwJ3uqeRAksXOc+mwBRmJtGmwNJGXo0UmOKApuAxWMqTIww9ArlgwTY2QbmwlysWCiyB&#10;ZLemwFQINAW3QV9l+u+JplT50XWBL5d+ZFf4cnwkq8QXa3yyBJopoe0qX6qhiSyF5I2GyFSowJ3C&#10;2iRLoJlehF3qY+jOQEl2rS/v2LgyickdHdwp0AwtF5pp6lzX+3NdHUshOfWh64qfpJKf7Jpf7oxR&#10;aAqEglHqjUHjaYqG9S7nkHRd9uNOYTbtwp/LVXcaSdeVvwa+iI4m6cPUBi13U2e0ej6NrVF88kru&#10;xwe6G3tuOu7CFpAcvdZCt3hhAijuowpgxC4G6/7oTTAiCIPh9kMLd940e7KGJ8vgEEzD80VwXtkM&#10;H1rZN6nzCtPwZSNlpRkOeZYMlbstGr5sqNz60PBlQ+U+BMPRP1hChpsCGr5sqFyhMxyV9RLrXC5r&#10;+LKhcu2q4cuGyoUkw1EALiHDVZ2GLxsql1gMR2m0xDrXOxq+bKhcfGj4sqFyJcBwZPBLyHBaruHL&#10;hso5MsOR2y6xzgmrhi8bKmePGr5sqDqTYzznX0vo6JxquGHZcHV2o29YGpxeohOyg0WUeMcf/mHh&#10;oKcIRQtDlN4F9T9g71pEaYpSvIsYNwzBcNwkWjwqtR+Str6Hh6T3fE95dy573lumj95l7fPzMm83&#10;vPPvx+apLhqN6HmLibjqBFP9mBX/9vX64XSF49QYuGxkN12d3s/aWshdaKCwaw6DmC5P7wOMFDZq&#10;wNCjmYVxrgkYJ5JzuDF0EGLCHIy3clhjjnOwYW1ESPHnUIMtnr051GArRiicQ43EEmw9c7BxmAkq&#10;uTmYztB5ctHnnMWNIqSozeZwk6YpHj7P4aJxhaToSc7ixhU3PsnFmpsWx/Q+LJKYe5YYxy17CT9J&#10;YdwNfskY6W6Nl+eN7d2av5TLX+Bu6cG8NO6GvCl3fWHv1mpJubMJ3M21N9q7tZInfjf9YhzvLTeb&#10;5u+W10563AgCk7w3Qsq0WuZ9w45204qrDk1XD4uWY6g+1PASTDkGGwcbuuaw33zcHw4cRLv24f79&#10;ofWeShxeCcPwA5x0sHMFO+i8/dTwbZNvjGcz+DjGcH7jvtl8wdGMthlOwODEDj7smvYf37vg9Mva&#10;7/5+LNva9w6/nHC8JEe7BSuw11/iJOVSsjWv3JtXylMFU2u/91Fn8Mf3/XDE5vHc7h92+CfSlcep&#10;+QlHQrZ7Prqhz44MrMYvOOGi52Y8jcNHaMzvGvX1zNDbfwEAAP//AwBQSwMEFAAGAAgAAAAhABBM&#10;WV3kAAAADwEAAA8AAABkcnMvZG93bnJldi54bWxMj8FOwzAQRO9I/IO1SNyok+CaKI1ToUoIgeBA&#10;qESPbrJNImI7it024evZnuA2o32ancnXk+nZCUffOasgXkTA0Fau7myjYPv5dJcC80HbWvfOooIZ&#10;PayL66tcZ7U72w88laFhFGJ9phW0IQwZ575q0Wi/cANauh3caHQgOza8HvWZwk3PkyiS3OjO0odW&#10;D7hpsfouj0ZB2G6Sn93L6/vbbpbPZfwlyjkRSt3eTI8rYAGn8AfDpT5Vh4I67d3R1p715COZPhBL&#10;apkKCezCxGIpgO1JSRnfAy9y/n9H8QsAAP//AwBQSwECLQAUAAYACAAAACEAtoM4kv4AAADhAQAA&#10;EwAAAAAAAAAAAAAAAAAAAAAAW0NvbnRlbnRfVHlwZXNdLnhtbFBLAQItABQABgAIAAAAIQA4/SH/&#10;1gAAAJQBAAALAAAAAAAAAAAAAAAAAC8BAABfcmVscy8ucmVsc1BLAQItABQABgAIAAAAIQDdxhpP&#10;DQgAAHskAAAOAAAAAAAAAAAAAAAAAC4CAABkcnMvZTJvRG9jLnhtbFBLAQItABQABgAIAAAAIQAQ&#10;TFld5AAAAA8BAAAPAAAAAAAAAAAAAAAAAGcKAABkcnMvZG93bnJldi54bWxQSwUGAAAAAAQABADz&#10;AAAAeAsAAAAA&#10;" path="m383,l305,8,234,30,168,66r-56,47l65,169,30,234,7,306,,383r7,78l30,533r35,65l112,654r56,47l234,736r71,23l383,767r77,-8l532,736r65,-35l654,654r46,-56l736,533r22,-72l766,383r-8,-77l736,234,700,169,654,113,597,66,532,30,460,8,383,xe" fillcolor="#222d65" stroked="f">
              <v:path arrowok="t" o:connecttype="custom" o:connectlocs="243205,10062210;193675,10067290;148590,10081260;106680,10104120;71120,10133965;41275,10169525;19050,10210800;4445,10256520;0,10305415;4445,10354945;19050,10400665;41275,10441940;71120,10477500;106680,10507345;148590,10529570;193675,10544175;243205,10549255;292100,10544175;337820,10529570;379095,10507345;415290,10477500;444500,10441940;467360,10400665;481330,10354945;486410,10305415;481330,10256520;467360,10210800;444500,10169525;415290,10133965;379095,10104120;337820,10081260;292100,10067290;243205,10062210" o:connectangles="0,0,0,0,0,0,0,0,0,0,0,0,0,0,0,0,0,0,0,0,0,0,0,0,0,0,0,0,0,0,0,0,0"/>
              <w10:wrap anchorx="page" anchory="page"/>
            </v:shape>
          </w:pict>
        </mc:Fallback>
      </mc:AlternateContent>
    </w:r>
    <w:r>
      <w:rPr>
        <w:noProof/>
        <w:lang w:val="en-AU" w:eastAsia="en-AU"/>
      </w:rPr>
      <mc:AlternateContent>
        <mc:Choice Requires="wpg">
          <w:drawing>
            <wp:anchor distT="0" distB="0" distL="114300" distR="114300" simplePos="0" relativeHeight="251923456" behindDoc="1" locked="0" layoutInCell="1" allowOverlap="1" wp14:anchorId="408FF4BB" wp14:editId="5B374FCA">
              <wp:simplePos x="0" y="0"/>
              <wp:positionH relativeFrom="page">
                <wp:posOffset>5353050</wp:posOffset>
              </wp:positionH>
              <wp:positionV relativeFrom="page">
                <wp:posOffset>10062210</wp:posOffset>
              </wp:positionV>
              <wp:extent cx="307340" cy="307340"/>
              <wp:effectExtent l="0" t="0" r="0" b="0"/>
              <wp:wrapNone/>
              <wp:docPr id="837" name="Group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340" cy="307340"/>
                        <a:chOff x="8430" y="15846"/>
                        <a:chExt cx="484" cy="484"/>
                      </a:xfrm>
                    </wpg:grpSpPr>
                    <wps:wsp>
                      <wps:cNvPr id="838" name="AutoShape 22"/>
                      <wps:cNvSpPr>
                        <a:spLocks/>
                      </wps:cNvSpPr>
                      <wps:spPr bwMode="auto">
                        <a:xfrm>
                          <a:off x="8429" y="15846"/>
                          <a:ext cx="484" cy="484"/>
                        </a:xfrm>
                        <a:custGeom>
                          <a:avLst/>
                          <a:gdLst>
                            <a:gd name="T0" fmla="+- 0 8913 8430"/>
                            <a:gd name="T1" fmla="*/ T0 w 484"/>
                            <a:gd name="T2" fmla="+- 0 15921 15846"/>
                            <a:gd name="T3" fmla="*/ 15921 h 484"/>
                            <a:gd name="T4" fmla="+- 0 8504 8430"/>
                            <a:gd name="T5" fmla="*/ T4 w 484"/>
                            <a:gd name="T6" fmla="+- 0 16330 15846"/>
                            <a:gd name="T7" fmla="*/ 16330 h 484"/>
                            <a:gd name="T8" fmla="+- 0 8543 8430"/>
                            <a:gd name="T9" fmla="*/ T8 w 484"/>
                            <a:gd name="T10" fmla="+- 0 16330 15846"/>
                            <a:gd name="T11" fmla="*/ 16330 h 484"/>
                            <a:gd name="T12" fmla="+- 0 8913 8430"/>
                            <a:gd name="T13" fmla="*/ T12 w 484"/>
                            <a:gd name="T14" fmla="+- 0 15959 15846"/>
                            <a:gd name="T15" fmla="*/ 15959 h 484"/>
                            <a:gd name="T16" fmla="+- 0 8913 8430"/>
                            <a:gd name="T17" fmla="*/ T16 w 484"/>
                            <a:gd name="T18" fmla="+- 0 15921 15846"/>
                            <a:gd name="T19" fmla="*/ 15921 h 484"/>
                            <a:gd name="T20" fmla="+- 0 8913 8430"/>
                            <a:gd name="T21" fmla="*/ T20 w 484"/>
                            <a:gd name="T22" fmla="+- 0 15846 15846"/>
                            <a:gd name="T23" fmla="*/ 15846 h 484"/>
                            <a:gd name="T24" fmla="+- 0 8430 8430"/>
                            <a:gd name="T25" fmla="*/ T24 w 484"/>
                            <a:gd name="T26" fmla="+- 0 16330 15846"/>
                            <a:gd name="T27" fmla="*/ 16330 h 484"/>
                            <a:gd name="T28" fmla="+- 0 8467 8430"/>
                            <a:gd name="T29" fmla="*/ T28 w 484"/>
                            <a:gd name="T30" fmla="+- 0 16330 15846"/>
                            <a:gd name="T31" fmla="*/ 16330 h 484"/>
                            <a:gd name="T32" fmla="+- 0 8913 8430"/>
                            <a:gd name="T33" fmla="*/ T32 w 484"/>
                            <a:gd name="T34" fmla="+- 0 15883 15846"/>
                            <a:gd name="T35" fmla="*/ 15883 h 484"/>
                            <a:gd name="T36" fmla="+- 0 8913 8430"/>
                            <a:gd name="T37" fmla="*/ T36 w 484"/>
                            <a:gd name="T38" fmla="+- 0 15846 15846"/>
                            <a:gd name="T39" fmla="*/ 15846 h 4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84" h="484">
                              <a:moveTo>
                                <a:pt x="483" y="75"/>
                              </a:moveTo>
                              <a:lnTo>
                                <a:pt x="74" y="484"/>
                              </a:lnTo>
                              <a:lnTo>
                                <a:pt x="113" y="484"/>
                              </a:lnTo>
                              <a:lnTo>
                                <a:pt x="483" y="113"/>
                              </a:lnTo>
                              <a:lnTo>
                                <a:pt x="483" y="75"/>
                              </a:lnTo>
                              <a:moveTo>
                                <a:pt x="483" y="0"/>
                              </a:moveTo>
                              <a:lnTo>
                                <a:pt x="0" y="484"/>
                              </a:lnTo>
                              <a:lnTo>
                                <a:pt x="37" y="484"/>
                              </a:lnTo>
                              <a:lnTo>
                                <a:pt x="483" y="37"/>
                              </a:lnTo>
                              <a:lnTo>
                                <a:pt x="483" y="0"/>
                              </a:lnTo>
                            </a:path>
                          </a:pathLst>
                        </a:custGeom>
                        <a:solidFill>
                          <a:srgbClr val="FFCA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39" name="Picture 2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580" y="15997"/>
                          <a:ext cx="333" cy="33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5638940" id="Group 20" o:spid="_x0000_s1026" alt="&quot;&quot;" style="position:absolute;margin-left:421.5pt;margin-top:792.3pt;width:24.2pt;height:24.2pt;z-index:-251393024;mso-position-horizontal-relative:page;mso-position-vertical-relative:page" coordorigin="8430,15846" coordsize="484,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9RBdAUAAL8RAAAOAAAAZHJzL2Uyb0RvYy54bWykWGGPozYQ/V6p/8Hi&#10;Y6vbBEg2CdrsabXbPZ10bU89+gMcIAEdYGqTzW5/fd/YODE5yEXXD0kMfgzP82bsmdy9f61K9pJJ&#10;VYh67fk3U49ldSLSot6tvb/j53dLj6mW1ykvRZ2tvbdMee/vf/7p7tBEWSByUaaZZDBSq+jQrL28&#10;bZtoMlFJnlVc3YgmqzG5FbLiLS7lbpJKfoD1qpwE0+nt5CBk2kiRZErh7pOZ9O61/e02S9o/t1uV&#10;taxce+DW6m+pvzf0Pbm/49FO8iYvko4G/wEWFS9qvPRo6om3nO1l8Y2pqkikUGLb3iSimojttkgy&#10;vQasxp+ereaDFPtGr2UXHXbN0U1w7Zmffths8sfLZ8mKdO0tw4XHal5BJP1eFmjvHJpdBNAH2Xxp&#10;PkuzRAw/ieSrgvMm5/N0vTNgtjn8LlLY4/tWaO+8bmVFJrBu9qpFeDuKkL22LMHNcLoIZ5AqwVQ3&#10;1iIlOZSkp5azENOY9efL2a1RMMl/6x6fLWfmWRoQQR6Zt2qmHTMKD8SbOrlU/T+Xfsl5k2mlFHnr&#10;6FJEv3HpA1ygQSwIiBa9H0DrU+U61JkhmILfv+vK5SxYnTvFenTUJTxK9qr9kAktCn/5pFrt6l2K&#10;kZY67ejH8Pi2KpEav75jU7Zc+SHTOnR4C/Mt7JcJi6fswDoVkBhHU4HFaFP+fBX4zJHyBAwtEMYM&#10;LB+yB71davPpbJDa3MKI2myY2q3FGGq3YTgdpoZUMe8kaho2SA3y96jNhr0G5Y7W4uUwNb+vgHnp&#10;oNt8V4QL5Py+EOOaujrEfjDCry8D9Jqvhn3nu0oY3KDz/L4a4/xcMWL/doRfX4sLYee7clyIO+yP&#10;PXXHciJw9YiDsazoq6GVHfZf4OphcIP+C/qKULoOJkbg6hEHI6kR9NW4EH+Bq8eF+Av6imAvXwzz&#10;c/WIg5H8oDPBybUL/EJXjwv8wr4io/EXunrE4Uh+hH01oNsyHNY3dPUwuEF9w74i4/xcPeJwJD/C&#10;vhoX4i909TiLP5y2x8OD5/Y8SV7r7kDBiHEqDae6HmiEohM9hiI4z+OwO7CBotNnBAz3EHhxFRhc&#10;CYw90dQCl037kFLD59fB4VkNX10Fp42A4Ejga8hQXmr4dSvtzv8Y4X2NdYpaso5ouwreLRXiO3DI&#10;DYd22koU2+dltvQYyuwNPcOjhrcUEnbIDmtPlya5+aX7lXjJYqERLUXGbGloLizLE6CsXeAC6YXl&#10;nIo+O21/G23P7xT+Hs6+l/BmvdaO/TX2LO7Iz06fePaBuqaG207z9gmDwy52xTKoVL8CZtkBfs0i&#10;LDfDCCRJMF1BH5UjwZ2SUYmySJ+LsiTFlNxtHkvJXjh6refnxwdsKea1PVipc7sW9JhlpfsIU+ma&#10;0ngj0jdUvVKYhg0NJga5kP967IBmbe2pf/ZcZh4rP9Yo3Vf+jFqGVl/M5gs6mqU7s3FneJ3A1Npr&#10;PexFNHxsTUe4b2Sxy/EmX+9OtaCqfVtQUYzuQUWGVXeB7uH+rimSCJ+uM8Pomzbi+x0snmr3tBbT&#10;BVdX2ai4/Lpv3qGJhDbFpiiL9k03xGBOpOqXz0VC/RpduB0JNkTTkWCeXsuwK2F9FmYegvRFols8&#10;VovHHDt29qAa5De55nRLSnHIM55CAbPp9K1M6LJHZFMWjQ0XGndLhvfP+tkBr5le+Ukk+yqrW9P8&#10;y6zE6kWt8qJRkDzKqk2Wrj35MdWEKCiTv8AbK8S4lVmbIKJ5tEXwdfcR0scJzfhEkvhf133NlyZx&#10;US6udLLxyHZfIe20upnFwAS8bYMbabovRgOwBlEdeLYToxTsIET6lDOWGEKRhvjooNT/EmDU+xvC&#10;vdao0/8u9/8BAAD//wMAUEsDBAoAAAAAAAAAIQCBXVAA2AEAANgBAAAUAAAAZHJzL21lZGlhL2lt&#10;YWdlMS5wbmeJUE5HDQoaCgAAAA1JSERSAAAALAAAACwIBgAAAB6EWgEAAAAGYktHRAD/AP8A/6C9&#10;p5MAAAAJcEhZcwAADsQAAA7EAZUrDhsAAAF4SURBVFiF1de9SgNBFIbhN0tIChFtxEJEEFHsLQQr&#10;GwstLLyENIKFnWDlVrG2sDHrLVgoVjY2WugFSEBR0A2oTUAEf0jGUqObOLs7O3P2wOmmePj44DAF&#10;pRS5mTDwUUrlYx9qvrqYVZ7r0LQmDHwa+1sA8sE/sCAd/AsLksERWIaWazLBXbCMbazKA/fAUvDa&#10;ssD/YEFShzWwIAWsieX5qCLmgnXs7faeare8jndPhxX3ly5OsnfVAFxWIgEWXIETYsEFOAWWgblj&#10;u+CUWCaqK/bABrB4pXc7YENYsNFhg1jIGmwYS/N8MTuwcezZEtebB8U8YVGfJfMJZ4gF0x3OGGsW&#10;bAFL3/SlGbAlLJM7C+nBFrEU+5vpwJaxkKbDDrDJwY6wvF7NxAc7xFJfP4kHdoyl9TKoDxaABd0O&#10;C8HqgQVhKY/c9AYLwzK1O98dLBBLefg+GiwUC1EdFoz9CxaO5S0c/wbnAEt97dTLE5aPx1Evi694&#10;VliALz0lLdVzKZ6FAAAAAElFTkSuQmCCUEsDBBQABgAIAAAAIQBZOsPY4gAAAA0BAAAPAAAAZHJz&#10;L2Rvd25yZXYueG1sTI9Ba4NAEIXvhf6HZQq9NavViLGuIYS2p1BoUii5bXSiEndW3I2af9/pqT3O&#10;+x5v3svXs+nEiINrLSkIFwEIpNJWLdUKvg5vTykI5zVVurOECm7oYF3c3+U6q+xEnzjufS04hFym&#10;FTTe95mUrmzQaLewPRKzsx2M9nwOtawGPXG46eRzECTS6Jb4Q6N73DZYXvZXo+B90tMmCl/H3eW8&#10;vR0Py4/vXYhKPT7MmxcQHmf/Z4bf+lwdCu50sleqnOgUpHHEWzyDZRonINiSrsIYxImlJGIoi1z+&#10;X1H8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CD71EF0BQAA&#10;vxEAAA4AAAAAAAAAAAAAAAAAOgIAAGRycy9lMm9Eb2MueG1sUEsBAi0ACgAAAAAAAAAhAIFdUADY&#10;AQAA2AEAABQAAAAAAAAAAAAAAAAA2gcAAGRycy9tZWRpYS9pbWFnZTEucG5nUEsBAi0AFAAGAAgA&#10;AAAhAFk6w9jiAAAADQEAAA8AAAAAAAAAAAAAAAAA5AkAAGRycy9kb3ducmV2LnhtbFBLAQItABQA&#10;BgAIAAAAIQCqJg6+vAAAACEBAAAZAAAAAAAAAAAAAAAAAPMKAABkcnMvX3JlbHMvZTJvRG9jLnht&#10;bC5yZWxzUEsFBgAAAAAGAAYAfAEAAOYLAAAAAA==&#10;">
              <v:shape id="AutoShape 22" o:spid="_x0000_s1027" style="position:absolute;left:8429;top:15846;width:484;height:484;visibility:visible;mso-wrap-style:square;v-text-anchor:top" coordsize="484,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QRNwAAAANwAAAAPAAAAZHJzL2Rvd25yZXYueG1sRE9NSwMx&#10;EL0L/Q9hCt5stgpS1qaltAjiye7Wg7chGTdLN5MlGdvVX28OgsfH+15vpzCoC6XcRzawXFSgiG10&#10;PXcGTu3z3QpUFmSHQ2Qy8E0ZtpvZzRprF698pEsjnSohnGs04EXGWutsPQXMizgSF+4zpoBSYOq0&#10;S3gt4WHQ91X1qAP2XBo8jrT3ZM/NVzAwSGw/PP5ws3u17VHe8yG9WWNu59PuCZTQJP/iP/eLM7B6&#10;KGvLmXIE9OYXAAD//wMAUEsBAi0AFAAGAAgAAAAhANvh9svuAAAAhQEAABMAAAAAAAAAAAAAAAAA&#10;AAAAAFtDb250ZW50X1R5cGVzXS54bWxQSwECLQAUAAYACAAAACEAWvQsW78AAAAVAQAACwAAAAAA&#10;AAAAAAAAAAAfAQAAX3JlbHMvLnJlbHNQSwECLQAUAAYACAAAACEAydEETcAAAADcAAAADwAAAAAA&#10;AAAAAAAAAAAHAgAAZHJzL2Rvd25yZXYueG1sUEsFBgAAAAADAAMAtwAAAPQCAAAAAA==&#10;" path="m483,75l74,484r39,l483,113r,-38m483,l,484r37,l483,37,483,e" fillcolor="#ffca38" stroked="f">
                <v:path arrowok="t" o:connecttype="custom" o:connectlocs="483,15921;74,16330;113,16330;483,15959;483,15921;483,15846;0,16330;37,16330;483,15883;483,15846" o:connectangles="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8" type="#_x0000_t75" style="position:absolute;left:8580;top:15997;width:333;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SS5xAAAANwAAAAPAAAAZHJzL2Rvd25yZXYueG1sRI9Pi8Iw&#10;FMTvgt8hvIW9iKauINo1in9RvKkFr8/mbVu2ealN1PrtNwuCx2FmfsNMZo0pxZ1qV1hW0O9FIIhT&#10;qwvOFCSnTXcEwnlkjaVlUvAkB7NpuzXBWNsHH+h+9JkIEHYxKsi9r2IpXZqTQdezFXHwfmxt0AdZ&#10;Z1LX+AhwU8qvKBpKgwWHhRwrWuaU/h5vRsF6db4ss/3WRVepO8mlWCQdfVDq86OZf4Pw1Ph3+NXe&#10;aQWjwRj+z4QjIKd/AAAA//8DAFBLAQItABQABgAIAAAAIQDb4fbL7gAAAIUBAAATAAAAAAAAAAAA&#10;AAAAAAAAAABbQ29udGVudF9UeXBlc10ueG1sUEsBAi0AFAAGAAgAAAAhAFr0LFu/AAAAFQEAAAsA&#10;AAAAAAAAAAAAAAAAHwEAAF9yZWxzLy5yZWxzUEsBAi0AFAAGAAgAAAAhAADtJLnEAAAA3AAAAA8A&#10;AAAAAAAAAAAAAAAABwIAAGRycy9kb3ducmV2LnhtbFBLBQYAAAAAAwADALcAAAD4AgAAAAA=&#10;">
                <v:imagedata r:id="rId3" o:title=""/>
              </v:shape>
              <w10:wrap anchorx="page" anchory="page"/>
            </v:group>
          </w:pict>
        </mc:Fallback>
      </mc:AlternateContent>
    </w:r>
    <w:r>
      <w:rPr>
        <w:noProof/>
        <w:lang w:val="en-AU" w:eastAsia="en-AU"/>
      </w:rPr>
      <mc:AlternateContent>
        <mc:Choice Requires="wps">
          <w:drawing>
            <wp:anchor distT="0" distB="0" distL="114300" distR="114300" simplePos="0" relativeHeight="251924480" behindDoc="1" locked="0" layoutInCell="1" allowOverlap="1" wp14:anchorId="0C065C76" wp14:editId="73FCDDC2">
              <wp:simplePos x="0" y="0"/>
              <wp:positionH relativeFrom="page">
                <wp:posOffset>5703570</wp:posOffset>
              </wp:positionH>
              <wp:positionV relativeFrom="page">
                <wp:posOffset>10062210</wp:posOffset>
              </wp:positionV>
              <wp:extent cx="307340" cy="307340"/>
              <wp:effectExtent l="0" t="0" r="0" b="0"/>
              <wp:wrapNone/>
              <wp:docPr id="840" name="AutoShap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7340" cy="307340"/>
                      </a:xfrm>
                      <a:custGeom>
                        <a:avLst/>
                        <a:gdLst>
                          <a:gd name="T0" fmla="+- 0 9224 8982"/>
                          <a:gd name="T1" fmla="*/ T0 w 484"/>
                          <a:gd name="T2" fmla="+- 0 15846 15846"/>
                          <a:gd name="T3" fmla="*/ 15846 h 484"/>
                          <a:gd name="T4" fmla="+- 0 9147 8982"/>
                          <a:gd name="T5" fmla="*/ T4 w 484"/>
                          <a:gd name="T6" fmla="+- 0 15859 15846"/>
                          <a:gd name="T7" fmla="*/ 15859 h 484"/>
                          <a:gd name="T8" fmla="+- 0 9081 8982"/>
                          <a:gd name="T9" fmla="*/ T8 w 484"/>
                          <a:gd name="T10" fmla="+- 0 15893 15846"/>
                          <a:gd name="T11" fmla="*/ 15893 h 484"/>
                          <a:gd name="T12" fmla="+- 0 9029 8982"/>
                          <a:gd name="T13" fmla="*/ T12 w 484"/>
                          <a:gd name="T14" fmla="+- 0 15945 15846"/>
                          <a:gd name="T15" fmla="*/ 15945 h 484"/>
                          <a:gd name="T16" fmla="+- 0 8994 8982"/>
                          <a:gd name="T17" fmla="*/ T16 w 484"/>
                          <a:gd name="T18" fmla="+- 0 16012 15846"/>
                          <a:gd name="T19" fmla="*/ 16012 h 484"/>
                          <a:gd name="T20" fmla="+- 0 8982 8982"/>
                          <a:gd name="T21" fmla="*/ T20 w 484"/>
                          <a:gd name="T22" fmla="+- 0 16088 15846"/>
                          <a:gd name="T23" fmla="*/ 16088 h 484"/>
                          <a:gd name="T24" fmla="+- 0 8994 8982"/>
                          <a:gd name="T25" fmla="*/ T24 w 484"/>
                          <a:gd name="T26" fmla="+- 0 16164 15846"/>
                          <a:gd name="T27" fmla="*/ 16164 h 484"/>
                          <a:gd name="T28" fmla="+- 0 9029 8982"/>
                          <a:gd name="T29" fmla="*/ T28 w 484"/>
                          <a:gd name="T30" fmla="+- 0 16231 15846"/>
                          <a:gd name="T31" fmla="*/ 16231 h 484"/>
                          <a:gd name="T32" fmla="+- 0 9081 8982"/>
                          <a:gd name="T33" fmla="*/ T32 w 484"/>
                          <a:gd name="T34" fmla="+- 0 16283 15846"/>
                          <a:gd name="T35" fmla="*/ 16283 h 484"/>
                          <a:gd name="T36" fmla="+- 0 9147 8982"/>
                          <a:gd name="T37" fmla="*/ T36 w 484"/>
                          <a:gd name="T38" fmla="+- 0 16317 15846"/>
                          <a:gd name="T39" fmla="*/ 16317 h 484"/>
                          <a:gd name="T40" fmla="+- 0 9224 8982"/>
                          <a:gd name="T41" fmla="*/ T40 w 484"/>
                          <a:gd name="T42" fmla="+- 0 16330 15846"/>
                          <a:gd name="T43" fmla="*/ 16330 h 484"/>
                          <a:gd name="T44" fmla="+- 0 9300 8982"/>
                          <a:gd name="T45" fmla="*/ T44 w 484"/>
                          <a:gd name="T46" fmla="+- 0 16317 15846"/>
                          <a:gd name="T47" fmla="*/ 16317 h 484"/>
                          <a:gd name="T48" fmla="+- 0 9366 8982"/>
                          <a:gd name="T49" fmla="*/ T48 w 484"/>
                          <a:gd name="T50" fmla="+- 0 16283 15846"/>
                          <a:gd name="T51" fmla="*/ 16283 h 484"/>
                          <a:gd name="T52" fmla="+- 0 9419 8982"/>
                          <a:gd name="T53" fmla="*/ T52 w 484"/>
                          <a:gd name="T54" fmla="+- 0 16231 15846"/>
                          <a:gd name="T55" fmla="*/ 16231 h 484"/>
                          <a:gd name="T56" fmla="+- 0 9434 8982"/>
                          <a:gd name="T57" fmla="*/ T56 w 484"/>
                          <a:gd name="T58" fmla="+- 0 16201 15846"/>
                          <a:gd name="T59" fmla="*/ 16201 h 484"/>
                          <a:gd name="T60" fmla="+- 0 9224 8982"/>
                          <a:gd name="T61" fmla="*/ T60 w 484"/>
                          <a:gd name="T62" fmla="+- 0 16201 15846"/>
                          <a:gd name="T63" fmla="*/ 16201 h 484"/>
                          <a:gd name="T64" fmla="+- 0 9180 8982"/>
                          <a:gd name="T65" fmla="*/ T64 w 484"/>
                          <a:gd name="T66" fmla="+- 0 16192 15846"/>
                          <a:gd name="T67" fmla="*/ 16192 h 484"/>
                          <a:gd name="T68" fmla="+- 0 9144 8982"/>
                          <a:gd name="T69" fmla="*/ T68 w 484"/>
                          <a:gd name="T70" fmla="+- 0 16168 15846"/>
                          <a:gd name="T71" fmla="*/ 16168 h 484"/>
                          <a:gd name="T72" fmla="+- 0 9119 8982"/>
                          <a:gd name="T73" fmla="*/ T72 w 484"/>
                          <a:gd name="T74" fmla="+- 0 16132 15846"/>
                          <a:gd name="T75" fmla="*/ 16132 h 484"/>
                          <a:gd name="T76" fmla="+- 0 9110 8982"/>
                          <a:gd name="T77" fmla="*/ T76 w 484"/>
                          <a:gd name="T78" fmla="+- 0 16088 15846"/>
                          <a:gd name="T79" fmla="*/ 16088 h 484"/>
                          <a:gd name="T80" fmla="+- 0 9119 8982"/>
                          <a:gd name="T81" fmla="*/ T80 w 484"/>
                          <a:gd name="T82" fmla="+- 0 16044 15846"/>
                          <a:gd name="T83" fmla="*/ 16044 h 484"/>
                          <a:gd name="T84" fmla="+- 0 9144 8982"/>
                          <a:gd name="T85" fmla="*/ T84 w 484"/>
                          <a:gd name="T86" fmla="+- 0 16008 15846"/>
                          <a:gd name="T87" fmla="*/ 16008 h 484"/>
                          <a:gd name="T88" fmla="+- 0 9180 8982"/>
                          <a:gd name="T89" fmla="*/ T88 w 484"/>
                          <a:gd name="T90" fmla="+- 0 15984 15846"/>
                          <a:gd name="T91" fmla="*/ 15984 h 484"/>
                          <a:gd name="T92" fmla="+- 0 9224 8982"/>
                          <a:gd name="T93" fmla="*/ T92 w 484"/>
                          <a:gd name="T94" fmla="+- 0 15975 15846"/>
                          <a:gd name="T95" fmla="*/ 15975 h 484"/>
                          <a:gd name="T96" fmla="+- 0 9434 8982"/>
                          <a:gd name="T97" fmla="*/ T96 w 484"/>
                          <a:gd name="T98" fmla="+- 0 15975 15846"/>
                          <a:gd name="T99" fmla="*/ 15975 h 484"/>
                          <a:gd name="T100" fmla="+- 0 9419 8982"/>
                          <a:gd name="T101" fmla="*/ T100 w 484"/>
                          <a:gd name="T102" fmla="+- 0 15945 15846"/>
                          <a:gd name="T103" fmla="*/ 15945 h 484"/>
                          <a:gd name="T104" fmla="+- 0 9366 8982"/>
                          <a:gd name="T105" fmla="*/ T104 w 484"/>
                          <a:gd name="T106" fmla="+- 0 15893 15846"/>
                          <a:gd name="T107" fmla="*/ 15893 h 484"/>
                          <a:gd name="T108" fmla="+- 0 9300 8982"/>
                          <a:gd name="T109" fmla="*/ T108 w 484"/>
                          <a:gd name="T110" fmla="+- 0 15859 15846"/>
                          <a:gd name="T111" fmla="*/ 15859 h 484"/>
                          <a:gd name="T112" fmla="+- 0 9224 8982"/>
                          <a:gd name="T113" fmla="*/ T112 w 484"/>
                          <a:gd name="T114" fmla="+- 0 15846 15846"/>
                          <a:gd name="T115" fmla="*/ 15846 h 484"/>
                          <a:gd name="T116" fmla="+- 0 9434 8982"/>
                          <a:gd name="T117" fmla="*/ T116 w 484"/>
                          <a:gd name="T118" fmla="+- 0 15975 15846"/>
                          <a:gd name="T119" fmla="*/ 15975 h 484"/>
                          <a:gd name="T120" fmla="+- 0 9224 8982"/>
                          <a:gd name="T121" fmla="*/ T120 w 484"/>
                          <a:gd name="T122" fmla="+- 0 15975 15846"/>
                          <a:gd name="T123" fmla="*/ 15975 h 484"/>
                          <a:gd name="T124" fmla="+- 0 9268 8982"/>
                          <a:gd name="T125" fmla="*/ T124 w 484"/>
                          <a:gd name="T126" fmla="+- 0 15984 15846"/>
                          <a:gd name="T127" fmla="*/ 15984 h 484"/>
                          <a:gd name="T128" fmla="+- 0 9304 8982"/>
                          <a:gd name="T129" fmla="*/ T128 w 484"/>
                          <a:gd name="T130" fmla="+- 0 16008 15846"/>
                          <a:gd name="T131" fmla="*/ 16008 h 484"/>
                          <a:gd name="T132" fmla="+- 0 9328 8982"/>
                          <a:gd name="T133" fmla="*/ T132 w 484"/>
                          <a:gd name="T134" fmla="+- 0 16044 15846"/>
                          <a:gd name="T135" fmla="*/ 16044 h 484"/>
                          <a:gd name="T136" fmla="+- 0 9337 8982"/>
                          <a:gd name="T137" fmla="*/ T136 w 484"/>
                          <a:gd name="T138" fmla="+- 0 16088 15846"/>
                          <a:gd name="T139" fmla="*/ 16088 h 484"/>
                          <a:gd name="T140" fmla="+- 0 9328 8982"/>
                          <a:gd name="T141" fmla="*/ T140 w 484"/>
                          <a:gd name="T142" fmla="+- 0 16132 15846"/>
                          <a:gd name="T143" fmla="*/ 16132 h 484"/>
                          <a:gd name="T144" fmla="+- 0 9304 8982"/>
                          <a:gd name="T145" fmla="*/ T144 w 484"/>
                          <a:gd name="T146" fmla="+- 0 16168 15846"/>
                          <a:gd name="T147" fmla="*/ 16168 h 484"/>
                          <a:gd name="T148" fmla="+- 0 9268 8982"/>
                          <a:gd name="T149" fmla="*/ T148 w 484"/>
                          <a:gd name="T150" fmla="+- 0 16192 15846"/>
                          <a:gd name="T151" fmla="*/ 16192 h 484"/>
                          <a:gd name="T152" fmla="+- 0 9224 8982"/>
                          <a:gd name="T153" fmla="*/ T152 w 484"/>
                          <a:gd name="T154" fmla="+- 0 16201 15846"/>
                          <a:gd name="T155" fmla="*/ 16201 h 484"/>
                          <a:gd name="T156" fmla="+- 0 9434 8982"/>
                          <a:gd name="T157" fmla="*/ T156 w 484"/>
                          <a:gd name="T158" fmla="+- 0 16201 15846"/>
                          <a:gd name="T159" fmla="*/ 16201 h 484"/>
                          <a:gd name="T160" fmla="+- 0 9453 8982"/>
                          <a:gd name="T161" fmla="*/ T160 w 484"/>
                          <a:gd name="T162" fmla="+- 0 16164 15846"/>
                          <a:gd name="T163" fmla="*/ 16164 h 484"/>
                          <a:gd name="T164" fmla="+- 0 9465 8982"/>
                          <a:gd name="T165" fmla="*/ T164 w 484"/>
                          <a:gd name="T166" fmla="+- 0 16088 15846"/>
                          <a:gd name="T167" fmla="*/ 16088 h 484"/>
                          <a:gd name="T168" fmla="+- 0 9453 8982"/>
                          <a:gd name="T169" fmla="*/ T168 w 484"/>
                          <a:gd name="T170" fmla="+- 0 16012 15846"/>
                          <a:gd name="T171" fmla="*/ 16012 h 484"/>
                          <a:gd name="T172" fmla="+- 0 9434 8982"/>
                          <a:gd name="T173" fmla="*/ T172 w 484"/>
                          <a:gd name="T174" fmla="+- 0 15975 15846"/>
                          <a:gd name="T175" fmla="*/ 15975 h 4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84" h="484">
                            <a:moveTo>
                              <a:pt x="242" y="0"/>
                            </a:moveTo>
                            <a:lnTo>
                              <a:pt x="165" y="13"/>
                            </a:lnTo>
                            <a:lnTo>
                              <a:pt x="99" y="47"/>
                            </a:lnTo>
                            <a:lnTo>
                              <a:pt x="47" y="99"/>
                            </a:lnTo>
                            <a:lnTo>
                              <a:pt x="12" y="166"/>
                            </a:lnTo>
                            <a:lnTo>
                              <a:pt x="0" y="242"/>
                            </a:lnTo>
                            <a:lnTo>
                              <a:pt x="12" y="318"/>
                            </a:lnTo>
                            <a:lnTo>
                              <a:pt x="47" y="385"/>
                            </a:lnTo>
                            <a:lnTo>
                              <a:pt x="99" y="437"/>
                            </a:lnTo>
                            <a:lnTo>
                              <a:pt x="165" y="471"/>
                            </a:lnTo>
                            <a:lnTo>
                              <a:pt x="242" y="484"/>
                            </a:lnTo>
                            <a:lnTo>
                              <a:pt x="318" y="471"/>
                            </a:lnTo>
                            <a:lnTo>
                              <a:pt x="384" y="437"/>
                            </a:lnTo>
                            <a:lnTo>
                              <a:pt x="437" y="385"/>
                            </a:lnTo>
                            <a:lnTo>
                              <a:pt x="452" y="355"/>
                            </a:lnTo>
                            <a:lnTo>
                              <a:pt x="242" y="355"/>
                            </a:lnTo>
                            <a:lnTo>
                              <a:pt x="198" y="346"/>
                            </a:lnTo>
                            <a:lnTo>
                              <a:pt x="162" y="322"/>
                            </a:lnTo>
                            <a:lnTo>
                              <a:pt x="137" y="286"/>
                            </a:lnTo>
                            <a:lnTo>
                              <a:pt x="128" y="242"/>
                            </a:lnTo>
                            <a:lnTo>
                              <a:pt x="137" y="198"/>
                            </a:lnTo>
                            <a:lnTo>
                              <a:pt x="162" y="162"/>
                            </a:lnTo>
                            <a:lnTo>
                              <a:pt x="198" y="138"/>
                            </a:lnTo>
                            <a:lnTo>
                              <a:pt x="242" y="129"/>
                            </a:lnTo>
                            <a:lnTo>
                              <a:pt x="452" y="129"/>
                            </a:lnTo>
                            <a:lnTo>
                              <a:pt x="437" y="99"/>
                            </a:lnTo>
                            <a:lnTo>
                              <a:pt x="384" y="47"/>
                            </a:lnTo>
                            <a:lnTo>
                              <a:pt x="318" y="13"/>
                            </a:lnTo>
                            <a:lnTo>
                              <a:pt x="242" y="0"/>
                            </a:lnTo>
                            <a:close/>
                            <a:moveTo>
                              <a:pt x="452" y="129"/>
                            </a:moveTo>
                            <a:lnTo>
                              <a:pt x="242" y="129"/>
                            </a:lnTo>
                            <a:lnTo>
                              <a:pt x="286" y="138"/>
                            </a:lnTo>
                            <a:lnTo>
                              <a:pt x="322" y="162"/>
                            </a:lnTo>
                            <a:lnTo>
                              <a:pt x="346" y="198"/>
                            </a:lnTo>
                            <a:lnTo>
                              <a:pt x="355" y="242"/>
                            </a:lnTo>
                            <a:lnTo>
                              <a:pt x="346" y="286"/>
                            </a:lnTo>
                            <a:lnTo>
                              <a:pt x="322" y="322"/>
                            </a:lnTo>
                            <a:lnTo>
                              <a:pt x="286" y="346"/>
                            </a:lnTo>
                            <a:lnTo>
                              <a:pt x="242" y="355"/>
                            </a:lnTo>
                            <a:lnTo>
                              <a:pt x="452" y="355"/>
                            </a:lnTo>
                            <a:lnTo>
                              <a:pt x="471" y="318"/>
                            </a:lnTo>
                            <a:lnTo>
                              <a:pt x="483" y="242"/>
                            </a:lnTo>
                            <a:lnTo>
                              <a:pt x="471" y="166"/>
                            </a:lnTo>
                            <a:lnTo>
                              <a:pt x="452" y="129"/>
                            </a:lnTo>
                            <a:close/>
                          </a:path>
                        </a:pathLst>
                      </a:custGeom>
                      <a:solidFill>
                        <a:srgbClr val="F68B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A78881" id="AutoShape 19" o:spid="_x0000_s1026" alt="&quot;&quot;" style="position:absolute;margin-left:449.1pt;margin-top:792.3pt;width:24.2pt;height:24.2pt;z-index:-25139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4,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dUaogkAADYvAAAOAAAAZHJzL2Uyb0RvYy54bWysWl2P47YVfQ/Q/yD4sUXWuvrWYL1Bk2CL&#10;ANs2QNQfoLHlsVHbciTNeDa/PveSopdX5pWIoi9je3REHvLwXvKQ/PjD+/kUvDVdf2wvmxV8CFdB&#10;c9m2u+PlZbP6T/X5+2IV9EN92dWn9tJsVl+bfvXDp7989/F2fWqi9tCedk0XYCGX/ul23awOw3B9&#10;Wq/77aE51/2H9tpc8OG+7c71gD+7l/Wuq29Y+vm0jsIwW9/abnft2m3T9/jfn/XD1SdV/n7fbId/&#10;7/d9MwSnzQq5Depvp/4+09/1p4/100tXXw/H7Uij/h9YnOvjBSu9F/VzPdTBa3d8KOp83HZt3+6H&#10;D9v2vG73++O2UW3A1kA4ac1vh/raqLZg5/TXezf1/79it/96+7ULjrvNqkiwfy71GUX6++vQqroD&#10;KKmHbtf+CYG/XX/tqI399Uu7/W+PD9bsCf3oERM83/7Z7rCcGstRvfK+7870JrY3eFed//Xe+c37&#10;EGzxn3GYx0Rhi4/G71RD/WRe3r72wz+aVhVUv33pB63dDr+pnt+N7CssZH8+oYx/+z4IgzKKkqAo&#10;i2jU+g4DA/vrOqjC4BYkRTLFRAajioK0SLJA/Z0CYwPEwjTs4CovMTBNDZLcSS01MKKWuKllBmOo&#10;paWbWm6AmhrCnNQwUO1eCwtwUisNjKgVbmrAFcD+KGM3N7BF0DgnOeBClGFUOtmBrUMFkcCPywBp&#10;maQCP1sJjXPz42oUZSmMOVuMCjKBH9cCshBb4hx2GJ+jaiSuwjn5RVwRCgdn/0W2HlUkRQVXA+st&#10;Cje/yNZD49z8uCJi/0W2HhUGtjtquRqQQZYI/Gw9NM7Njysijr/I1qOKhPiIuRqQRTG4+cW2Hhrn&#10;5BdzRUopemNbjyoW4iPmamC9hRC/sa2Hxrn5cUVKKfHFth5VLMRHzNWALIZc6D9bD41z8qOJx85+&#10;0pyR2HpUiRAfCVcD641DN7/E1kPj3Py4ImUchs74TWw9qkSIj4SrMdN/ia3HXP9xRco4y9z8bD2q&#10;RIiPlKsxM/5SW4+Z8ZdyRcoE3PNHautRpUJ8pFwNrFeK39TWQ+Oc+qZckTKJ3fNHautRpUJ8pFwN&#10;rDcU8ktq66FxTn4ZV0RcU2W2HlUmxEfG1Zjhl9l6zPHjipRQuOMjs/WocFZwzh8ZVwPnhVKYfzNb&#10;D41z9x9XBPOfW9/M1qPKhPjIuRo0bwnzb27roXFOfjlXpAQhPnJbjyoX4iPnamC9ONM41y+5rYfG&#10;uflxRZCfW9/c1qPKhfjIuRoz65fc1mNm/VJwRcT+K2w9KhykzvGHXsWejbBeHC7O/itsPTTO2X/o&#10;bOwSxfFX2HpUhRAfBVcD6w2F8VfYemicmx9XRIzfwtajwlWns/9Krgau27Elzv4rbT00zsmv5IqI&#10;+a+09agwa7j5cTWw3lzwH6Wth8a5+XFFxPmjtPWoSiE+Sq7GHD9bjxl+EHJJxAkYQluRCt9zdyGE&#10;XBGsW/RwoS2KBjo7EUKui7iKgdCWBUkKcQIhlwWHoGiEQ1sZDRRIcnHEpSCEtjZIUggWTKUsN2Dd&#10;0k4CTO26tJcAU78uradhYthFxw5cGhXM7pAGsMXRQHdPAldHDBoAW5sKRNsOXJqZuMH51XS62pWh&#10;BOAmOXHuYuYBbt1B8u4QPQSOlHyAu3eVpQSSXJ0ywvWIc8uN+3eQDDxEXBrsSSmDQ2SLo4ECSa4O&#10;Bo57DQbcxIPk4uHBxovTIEx8PAHdJKdGPsbanT3JnTwtsJxTDTx4eXEtARMzT0CBJFenjGP3NiZw&#10;Ow+Sn4cHQy9uKEHMAkftPLlJTi292JPc04Nk6uHB1YurWpjYegIKJCeBI45JbuzJPrjlfrD2ojXA&#10;LRg7BSkPIZCcBI4Y3YmtTQWSvYcHfy/6K5gYfAK6SU4dvjjjcIsPkseHR5MvmWiYunwECiQngSPZ&#10;fOA+HySjj7Ob0VCfAshOHzOjgaqtYtoScJOcev0kjd0piJt9XN0LY/LB7ovbsbjDxEgSUCA5CZwk&#10;SwWS9moAd9ylwHnw/HIKmph+AgokuTq4QpV60tYGSUpLtQfjLx8MTJw/Ad0kp9ZfHJPc+4Nk/mHq&#10;/mV3A9z+8wUGnvy9mLO9+mCO+7bvl/G8D78FNZ0yh+qI8dr2dLRYoX3AA8QqpgM6LAJRdDgogHFs&#10;EDj3AqNGBMY1sE/RtLBV8NQPjslYwdWB6yJxWuwRHFdoPmRo2aXgfi2lBRDBcdXiUzotRRTcr6m0&#10;KFBwv6bS9ExwnFN9yNBEqeB+TaUpi+A4z/iUTpOHgvs1ldK4gvs1lRIqwTEL+pChzUwF92sq7S0S&#10;HDODT+kU7gru11TaeVNwv6bSRhjBcQPLhwztSym4X1Npm4jguL3jUzrt2ii4X1NpE0XB/ZqqtjQI&#10;D7gR4UNHbS/oF/yaq6y+esE3Od2zE5plL0pkgXUNno02GYpMpFcNJkeRofN7YRSZzJXXCyZPkdHx&#10;e8E0Gk2H1wsmV5EB8HthHNe0GPd7wTTaM2GByVi0SPWqweQsWjB6vWCyFi3e/F4wjcaFlN8LptGe&#10;qQtM7qIFhlWDnlbH9UOHd8Omt8K6VYC3wp7pnfrpWg+07DBfg9tmRTeEgoP+pP+f27emahVioNVH&#10;RB4Rw0TdK8Pavj0/XWwcjKkbw1DTM4/N51UVV+p238eGeWo+NYp8HNaJ4LmyaEcOUYDr3DkY7gUi&#10;itoxhxoLi3HDaw42Mosxe8/BTDNxYTAHM52W3EeB6QfzqfvDiDBe50IZzHPzqXHEnhq7VF5MohNu&#10;gR89J9xScxOyqoS7R6ThZT55O5ZwQNv1VB56//n+G+vFHcBZ3NiOCI95ZnGRrndxsIzlEc/Z8sgn&#10;YjvwmHceN7aXdo3myjPjgPbz5nBGj0Xc2I6FQLsPl/nRbEbfQgowjTAZxQyR7antG2yVnWPGdDAO&#10;r2/NkbKQKfsb0pRuPseBSOd9JMxCh8e0tewhIA1UhVsYEDTwCbc0wEx5SwPW8KPPuQFB5VC9SwFl&#10;+m8pQM0AW8SRZ6d6l9Iqnfp69AslNsIt5XzD73EcmFGGOZRmQ+Wo79MizabWldy+PR13n4+nEw3K&#10;vnt5/unUBW813rv+nBU/4tpLdzmDnZQ5v7T0mlFkvFVMF4n1zePndvcVLxV3rb68jZfN8cuh7f5Y&#10;BTe8uL1Z9b+/1l2zCk6/XPBmNJ1t4yw2qB9JmtMBSmc/ebaf1JctFrVZDSvcTKCvPw36dvjrtTu+&#10;HLAmUNsLl5YuRe+PdOlY3XrWrMYfeDlb9c14kZxuf9u/FerbdfdPfwIAAP//AwBQSwMEFAAGAAgA&#10;AAAhAK5a3tLjAAAADQEAAA8AAABkcnMvZG93bnJldi54bWxMj0tPwzAQhO9I/AdrkbhRh6ZEaYhT&#10;hSIkOFUUOHBz481D+BFiNzX8epYT3HZ3RrPflJtoNJtx8oOzAq4XCTC0jVOD7QS8vjxc5cB8kFZJ&#10;7SwK+EIPm+r8rJSFcif7jPM+dIxCrC+kgD6EseDcNz0a6RduREta6yYjA61Tx9UkTxRuNF8mScaN&#10;HCx96OWI2x6bj/3RCKhj+5lu359299/RvLVz/ej1nRPi8iLWt8ACxvBnhl98QoeKmA7uaJVnWkC+&#10;zpdkJeEmX2XAyLJeZTQc6JSlaQK8Kvn/FtUPAAAA//8DAFBLAQItABQABgAIAAAAIQC2gziS/gAA&#10;AOEBAAATAAAAAAAAAAAAAAAAAAAAAABbQ29udGVudF9UeXBlc10ueG1sUEsBAi0AFAAGAAgAAAAh&#10;ADj9If/WAAAAlAEAAAsAAAAAAAAAAAAAAAAALwEAAF9yZWxzLy5yZWxzUEsBAi0AFAAGAAgAAAAh&#10;ANQl1RqiCQAANi8AAA4AAAAAAAAAAAAAAAAALgIAAGRycy9lMm9Eb2MueG1sUEsBAi0AFAAGAAgA&#10;AAAhAK5a3tLjAAAADQEAAA8AAAAAAAAAAAAAAAAA/AsAAGRycy9kb3ducmV2LnhtbFBLBQYAAAAA&#10;BAAEAPMAAAAMDQAAAAA=&#10;" path="m242,l165,13,99,47,47,99,12,166,,242r12,76l47,385r52,52l165,471r77,13l318,471r66,-34l437,385r15,-30l242,355r-44,-9l162,322,137,286r-9,-44l137,198r25,-36l198,138r44,-9l452,129,437,99,384,47,318,13,242,xm452,129r-210,l286,138r36,24l346,198r9,44l346,286r-24,36l286,346r-44,9l452,355r19,-37l483,242,471,166,452,129xe" fillcolor="#f68b33" stroked="f">
              <v:path arrowok="t" o:connecttype="custom" o:connectlocs="153670,10062210;104775,10070465;62865,10092055;29845,10125075;7620,10167620;0,10215880;7620,10264140;29845,10306685;62865,10339705;104775,10361295;153670,10369550;201930,10361295;243840,10339705;277495,10306685;287020,10287635;153670,10287635;125730,10281920;102870,10266680;86995,10243820;81280,10215880;86995,10187940;102870,10165080;125730,10149840;153670,10144125;287020,10144125;277495,10125075;243840,10092055;201930,10070465;153670,10062210;287020,10144125;153670,10144125;181610,10149840;204470,10165080;219710,10187940;225425,10215880;219710,10243820;204470,10266680;181610,10281920;153670,10287635;287020,10287635;299085,10264140;306705,10215880;299085,10167620;287020,10144125" o:connectangles="0,0,0,0,0,0,0,0,0,0,0,0,0,0,0,0,0,0,0,0,0,0,0,0,0,0,0,0,0,0,0,0,0,0,0,0,0,0,0,0,0,0,0,0"/>
              <w10:wrap anchorx="page" anchory="page"/>
            </v:shape>
          </w:pict>
        </mc:Fallback>
      </mc:AlternateContent>
    </w:r>
    <w:r>
      <w:rPr>
        <w:noProof/>
        <w:lang w:val="en-AU" w:eastAsia="en-AU"/>
      </w:rPr>
      <w:drawing>
        <wp:anchor distT="0" distB="0" distL="0" distR="0" simplePos="0" relativeHeight="251929600" behindDoc="1" locked="0" layoutInCell="1" allowOverlap="1" wp14:anchorId="3FADCB3A" wp14:editId="46D45276">
          <wp:simplePos x="0" y="0"/>
          <wp:positionH relativeFrom="page">
            <wp:posOffset>6054191</wp:posOffset>
          </wp:positionH>
          <wp:positionV relativeFrom="page">
            <wp:posOffset>10062451</wp:posOffset>
          </wp:positionV>
          <wp:extent cx="304024" cy="306895"/>
          <wp:effectExtent l="0" t="0" r="0" b="0"/>
          <wp:wrapNone/>
          <wp:docPr id="848" name="image1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8.png"/>
                  <pic:cNvPicPr/>
                </pic:nvPicPr>
                <pic:blipFill>
                  <a:blip r:embed="rId4" cstate="print"/>
                  <a:stretch>
                    <a:fillRect/>
                  </a:stretch>
                </pic:blipFill>
                <pic:spPr>
                  <a:xfrm>
                    <a:off x="0" y="0"/>
                    <a:ext cx="304024" cy="306895"/>
                  </a:xfrm>
                  <a:prstGeom prst="rect">
                    <a:avLst/>
                  </a:prstGeom>
                </pic:spPr>
              </pic:pic>
            </a:graphicData>
          </a:graphic>
        </wp:anchor>
      </w:drawing>
    </w:r>
    <w:r>
      <w:rPr>
        <w:noProof/>
        <w:lang w:val="en-AU" w:eastAsia="en-AU"/>
      </w:rPr>
      <mc:AlternateContent>
        <mc:Choice Requires="wpg">
          <w:drawing>
            <wp:anchor distT="0" distB="0" distL="114300" distR="114300" simplePos="0" relativeHeight="251925504" behindDoc="1" locked="0" layoutInCell="1" allowOverlap="1" wp14:anchorId="65FAD686" wp14:editId="5A6C63CA">
              <wp:simplePos x="0" y="0"/>
              <wp:positionH relativeFrom="page">
                <wp:posOffset>6404610</wp:posOffset>
              </wp:positionH>
              <wp:positionV relativeFrom="page">
                <wp:posOffset>10062210</wp:posOffset>
              </wp:positionV>
              <wp:extent cx="307340" cy="307340"/>
              <wp:effectExtent l="0" t="0" r="0" b="0"/>
              <wp:wrapNone/>
              <wp:docPr id="841" name="Group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340" cy="307340"/>
                        <a:chOff x="10086" y="15846"/>
                        <a:chExt cx="484" cy="484"/>
                      </a:xfrm>
                    </wpg:grpSpPr>
                    <pic:pic xmlns:pic="http://schemas.openxmlformats.org/drawingml/2006/picture">
                      <pic:nvPicPr>
                        <pic:cNvPr id="842" name="Picture 1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10221" y="15846"/>
                          <a:ext cx="349" cy="349"/>
                        </a:xfrm>
                        <a:prstGeom prst="rect">
                          <a:avLst/>
                        </a:prstGeom>
                        <a:noFill/>
                        <a:extLst>
                          <a:ext uri="{909E8E84-426E-40DD-AFC4-6F175D3DCCD1}">
                            <a14:hiddenFill xmlns:a14="http://schemas.microsoft.com/office/drawing/2010/main">
                              <a:solidFill>
                                <a:srgbClr val="FFFFFF"/>
                              </a:solidFill>
                            </a14:hiddenFill>
                          </a:ext>
                        </a:extLst>
                      </pic:spPr>
                    </pic:pic>
                    <wps:wsp>
                      <wps:cNvPr id="843" name="AutoShape 17"/>
                      <wps:cNvSpPr>
                        <a:spLocks/>
                      </wps:cNvSpPr>
                      <wps:spPr bwMode="auto">
                        <a:xfrm>
                          <a:off x="10086" y="15846"/>
                          <a:ext cx="484" cy="484"/>
                        </a:xfrm>
                        <a:custGeom>
                          <a:avLst/>
                          <a:gdLst>
                            <a:gd name="T0" fmla="+- 0 10514 10086"/>
                            <a:gd name="T1" fmla="*/ T0 w 484"/>
                            <a:gd name="T2" fmla="+- 0 16330 15846"/>
                            <a:gd name="T3" fmla="*/ 16330 h 484"/>
                            <a:gd name="T4" fmla="+- 0 10086 10086"/>
                            <a:gd name="T5" fmla="*/ T4 w 484"/>
                            <a:gd name="T6" fmla="+- 0 15902 15846"/>
                            <a:gd name="T7" fmla="*/ 15902 h 484"/>
                            <a:gd name="T8" fmla="+- 0 10086 10086"/>
                            <a:gd name="T9" fmla="*/ T8 w 484"/>
                            <a:gd name="T10" fmla="+- 0 15941 15846"/>
                            <a:gd name="T11" fmla="*/ 15941 h 484"/>
                            <a:gd name="T12" fmla="+- 0 10475 10086"/>
                            <a:gd name="T13" fmla="*/ T12 w 484"/>
                            <a:gd name="T14" fmla="+- 0 16330 15846"/>
                            <a:gd name="T15" fmla="*/ 16330 h 484"/>
                            <a:gd name="T16" fmla="+- 0 10514 10086"/>
                            <a:gd name="T17" fmla="*/ T16 w 484"/>
                            <a:gd name="T18" fmla="+- 0 16330 15846"/>
                            <a:gd name="T19" fmla="*/ 16330 h 484"/>
                            <a:gd name="T20" fmla="+- 0 10570 10086"/>
                            <a:gd name="T21" fmla="*/ T20 w 484"/>
                            <a:gd name="T22" fmla="+- 0 16309 15846"/>
                            <a:gd name="T23" fmla="*/ 16309 h 484"/>
                            <a:gd name="T24" fmla="+- 0 10107 10086"/>
                            <a:gd name="T25" fmla="*/ T24 w 484"/>
                            <a:gd name="T26" fmla="+- 0 15846 15846"/>
                            <a:gd name="T27" fmla="*/ 15846 h 484"/>
                            <a:gd name="T28" fmla="+- 0 10086 10086"/>
                            <a:gd name="T29" fmla="*/ T28 w 484"/>
                            <a:gd name="T30" fmla="+- 0 15846 15846"/>
                            <a:gd name="T31" fmla="*/ 15846 h 484"/>
                            <a:gd name="T32" fmla="+- 0 10086 10086"/>
                            <a:gd name="T33" fmla="*/ T32 w 484"/>
                            <a:gd name="T34" fmla="+- 0 15864 15846"/>
                            <a:gd name="T35" fmla="*/ 15864 h 484"/>
                            <a:gd name="T36" fmla="+- 0 10552 10086"/>
                            <a:gd name="T37" fmla="*/ T36 w 484"/>
                            <a:gd name="T38" fmla="+- 0 16330 15846"/>
                            <a:gd name="T39" fmla="*/ 16330 h 484"/>
                            <a:gd name="T40" fmla="+- 0 10570 10086"/>
                            <a:gd name="T41" fmla="*/ T40 w 484"/>
                            <a:gd name="T42" fmla="+- 0 16330 15846"/>
                            <a:gd name="T43" fmla="*/ 16330 h 484"/>
                            <a:gd name="T44" fmla="+- 0 10570 10086"/>
                            <a:gd name="T45" fmla="*/ T44 w 484"/>
                            <a:gd name="T46" fmla="+- 0 16309 15846"/>
                            <a:gd name="T47" fmla="*/ 16309 h 484"/>
                            <a:gd name="T48" fmla="+- 0 10570 10086"/>
                            <a:gd name="T49" fmla="*/ T48 w 484"/>
                            <a:gd name="T50" fmla="+- 0 16232 15846"/>
                            <a:gd name="T51" fmla="*/ 16232 h 484"/>
                            <a:gd name="T52" fmla="+- 0 10184 10086"/>
                            <a:gd name="T53" fmla="*/ T52 w 484"/>
                            <a:gd name="T54" fmla="+- 0 15846 15846"/>
                            <a:gd name="T55" fmla="*/ 15846 h 484"/>
                            <a:gd name="T56" fmla="+- 0 10145 10086"/>
                            <a:gd name="T57" fmla="*/ T56 w 484"/>
                            <a:gd name="T58" fmla="+- 0 15846 15846"/>
                            <a:gd name="T59" fmla="*/ 15846 h 484"/>
                            <a:gd name="T60" fmla="+- 0 10570 10086"/>
                            <a:gd name="T61" fmla="*/ T60 w 484"/>
                            <a:gd name="T62" fmla="+- 0 16271 15846"/>
                            <a:gd name="T63" fmla="*/ 16271 h 484"/>
                            <a:gd name="T64" fmla="+- 0 10570 10086"/>
                            <a:gd name="T65" fmla="*/ T64 w 484"/>
                            <a:gd name="T66" fmla="+- 0 16232 15846"/>
                            <a:gd name="T67" fmla="*/ 16232 h 4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84" h="484">
                              <a:moveTo>
                                <a:pt x="428" y="484"/>
                              </a:moveTo>
                              <a:lnTo>
                                <a:pt x="0" y="56"/>
                              </a:lnTo>
                              <a:lnTo>
                                <a:pt x="0" y="95"/>
                              </a:lnTo>
                              <a:lnTo>
                                <a:pt x="389" y="484"/>
                              </a:lnTo>
                              <a:lnTo>
                                <a:pt x="428" y="484"/>
                              </a:lnTo>
                              <a:moveTo>
                                <a:pt x="484" y="463"/>
                              </a:moveTo>
                              <a:lnTo>
                                <a:pt x="21" y="0"/>
                              </a:lnTo>
                              <a:lnTo>
                                <a:pt x="0" y="0"/>
                              </a:lnTo>
                              <a:lnTo>
                                <a:pt x="0" y="18"/>
                              </a:lnTo>
                              <a:lnTo>
                                <a:pt x="466" y="484"/>
                              </a:lnTo>
                              <a:lnTo>
                                <a:pt x="484" y="484"/>
                              </a:lnTo>
                              <a:lnTo>
                                <a:pt x="484" y="463"/>
                              </a:lnTo>
                              <a:moveTo>
                                <a:pt x="484" y="386"/>
                              </a:moveTo>
                              <a:lnTo>
                                <a:pt x="98" y="0"/>
                              </a:lnTo>
                              <a:lnTo>
                                <a:pt x="59" y="0"/>
                              </a:lnTo>
                              <a:lnTo>
                                <a:pt x="484" y="425"/>
                              </a:lnTo>
                              <a:lnTo>
                                <a:pt x="484" y="386"/>
                              </a:lnTo>
                            </a:path>
                          </a:pathLst>
                        </a:custGeom>
                        <a:solidFill>
                          <a:srgbClr val="BAE3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4" name="Picture 1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0086" y="15978"/>
                          <a:ext cx="352" cy="35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DAC8223" id="Group 15" o:spid="_x0000_s1026" alt="&quot;&quot;" style="position:absolute;margin-left:504.3pt;margin-top:792.3pt;width:24.2pt;height:24.2pt;z-index:-251390976;mso-position-horizontal-relative:page;mso-position-vertical-relative:page" coordorigin="10086,15846" coordsize="484,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bBAD7QYAACobAAAOAAAAZHJzL2Uyb0RvYy54bWzUWduO2zYQfS/QfxD0&#10;2CKx7vYa6w3S3BAgbReN+gGyLFtCdCslr3f79T1DihbNFRU3KArkYdeSeESdmTMzIke3rx6r0nrI&#10;WFc09cZ2Xzq2ldVpsyvqw8b+M37/YmVbXZ/Uu6Rs6mxjP2Wd/eruxx9uT+0685q8KXcZszBJ3a1P&#10;7cbO+75dLxZdmmdV0r1s2qzG4L5hVdLjlB0WO5acMHtVLjzHiRanhu1a1qRZ1+HqWzFo3/H59/ss&#10;7X/f77ust8qNDW49/8/4/y39X9zdJusDS9q8SAcayTewqJKixkPPU71N+sQ6suLZVFWRsqZr9v3L&#10;tKkWzX5fpBm3Ada4jmbNB9YcW27LYX06tGc3wbWan7552vS3h3tmFbuNvQpc26qTCiLx51puSN45&#10;tYc1QB9Y+7m9Z8JEHH5q0i8dhhf6OJ0fBNjann5tdpgvOfYN987jnlU0Bey2HrkIT2cRssfeSnHR&#10;d5Z+AKlSDA3HXKQ0h5J0l+s4q8i2MOyGqyASEqb5u+H+YBWIm+mAGCZr8VhOdaB2d9sW6Rp/g09x&#10;9MynX4893NUfWWYPk1RXzVEl7MuxfQH526QvtkVZ9E88lOEhIlU/3BcpeZpOVHk8KQ/G6bGWuyL7&#10;JEzclJBRXByrbt7kSX3IXnct0gDewv3yEmPNKc+SXUeXyUmXs/DTCyLbsmjfF2VJ6tHxYDIySYvE&#10;Ca+JKH/bpMcqq3uRtiwrYX1Td3nRdrbF1lm1zRCF7OOOE0rWHUv/AG+ufdezrE9zevgeJIbrUPY8&#10;wBmPJMmcDvH61RB0Hc+DYy6D6RyKwc0QhzhQQwleZl3/IWsqiw5AG0x5hCcPnzriDG4SQqzrhpwn&#10;HU3MBp+DKOUYil8nfYqzZ179V/n9OU/aDGxoWjWAfBlAr5GPHGS5S7JrAMoE79Ts5lOIEYJd6dSJ&#10;DJVONeZnsk6PwqnkMelIlNQdXEqXDruhPsUoD/uqRKH++YXlWK4TugH+00NhjQqEtAL408KKHetk&#10;DUVBxSCv1Mki38eUY2UZnwr/nSdzOSyfmg/lR52PaE2TCyWQyAXT5FDo1MnCG8ebJreUQEzmctgk&#10;ObyO1fnM5BD5Z2Pj1TQ5V9MhvAncaXauKgToATdJz9XEcIJlOO08V1Ujdj0DQ00Ms7h4240Gz6jr&#10;aorMxJ4qSexGBoaaIjMMVUlmGHqaKk64pByZyA6qfKPInik/NE0i37mZVtlTNQFD4CZV9jRVHNdZ&#10;GhiqqsSeIUk8TRNKXgNDVROe5AaGmirmPPFUVWLPkCm+pomZoa9qMsPQ11QxM/RVVWLfkCm+pkm4&#10;ilBTJ8ugqgkQwE2q7GuqOGGI2jUVh76qSuwbMsXXNDFniq9qMpMptMy8qIbGTKG18ZgpgSFTAk0T&#10;M8NA1WSOoaaKOZcDVZU4MGQKlssXFptzOVA1mcnlQFNlhqGqShwYMiXUNIk8ROxkHIaqJi7HTcZh&#10;qKniuCvDaiFUVYkRrZPrhVDTxJzLoarJTC6HmiqOGxjeeqGqShwaMiXUNJlhqGoywzDSVDGrHKmq&#10;xJEhUyJNk8hbGlYOkaoJVAZuUuVIU2WGoapKjOo1qXKkaWKOw0jVRItDbAPOy9ckF1sDrHMf62FJ&#10;iyMLezTaBNPCtW062uHG8CF2JLE/bDqAolEDGOYQmK/k8bx5MPQmMNZjYpMyj6ZFFofzVsBXJ8du&#10;QsDlbml+9mHjFWPZcA0ZbzDUu85SejFzJ15nKr0lOfw6U+mVxeHXmUrvD4Kj7l9jKhVzDr/OVNqm&#10;EhwV8ZrZqcxx+HWmUs3h8OtMpQJAcCTuNWSiwVRkkQIXoTYkCW2u9f4dsy3077Z0D9Im6Sm35KF1&#10;2th8l5mLX7peNQ9Z3HBETykWeKiRoDk2iUZEWatIVD7gUKIFPTkof1s+nQDdSIfKQfkrQP5K6DQ+&#10;U47LX4F7zk2OjxwHJPW6yIqzs0eEvEcgh1zjDU84Vw7KXwESVlyDEa0n40QBVc8L78oHyV+N/7lV&#10;J8flr4Y72ynHR3svkb7oBYDhiJD3COSNCIB5a0Oh2DyIxxpZiwo1FyQSN3ITjECSIlg0jWQo46La&#10;DumastjJBlzHDts3JbMeEnS1f3n9zn8nCV7ASv7WGFtPJDseIts4ou+zbXZP6JOxBl0s6I9WPg7y&#10;hv1tWye0xTd299cxoR5n+bFGX+rGDWjV3POTIFzSZpOpI1t1JKlTTLWxextvOTp80+MMtxxbVhxy&#10;PMnl7726oZbUvuCdM+InWA1k0Rr7Hvu1SE3RTr+X/VpeQy47rZD+e+/XeqII/1/92rG1eLPkDfBk&#10;LVuLPi31+XcDHIhMlF8cZDP2P+nX8i8J+CDDM3b4eERffNRzHrvjJ667fwAAAP//AwBQSwMECgAA&#10;AAAAAAAhAI6oq1asAgAArAIAABQAAABkcnMvbWVkaWEvaW1hZ2UxLnBuZ4lQTkcNChoKAAAADUlI&#10;RFIAAAAuAAAALggGAAAAV7krNwAAAAZiS0dEAP8A/wD/oL2nkwAAAAlwSFlzAAAOxAAADsQBlSsO&#10;GwAAAkxJREFUaIHV2DFv00AYBuD3fE5spyEJbZosICS6gESHCkZAiA3BBELwEyLxIzATrAyI/gWk&#10;Sh3LhBBiLCyA6ABIQAeStE2aJnbsJD6mq9zWTVPHPp/f8fXJenz6vsXkx27L/NXZfQpfzs3kly+V&#10;Zp8QQjze/e3u1TbaO6/95yq6sbo4N/9YIcTlXd227n/Zbr5hgMq7Ulb7sFSu3FUVpcu7ltO/+Xmr&#10;seYxluNdXs18vTpfvZ2ltMm7vYG7+KlZfzfwvDLvdEr/0JfPX7wHQFqOc4s/6Azca643qpZ1Y40Q&#10;wgCgmNXWswqtb/Xte/xcbzi83Bu4VypGbpUQMgKAfCbzfSaT/dawrQcAFADoj0YX2o5zvWrkVvhH&#10;Gqr6+6ymffxnW48YkAEA1/Mq2337TtXIrVBFsQBAo7Qxpxtv67b1kH/kkLEiNU0Ts5qeOjw1TRMA&#10;Uoffh6cNfwCeJvwReFrwgfA04I+Fy44fC5cafxJcVvxEcBnxE8Nlw58KLhP+1HBZ8KHgMuBDw5PG&#10;TwVPEj81PCl8JPAk8JHBBeNvRAoXiY8cLgofC1wEPjZ43PhY4XHiY4fHhRcCjwMvDB41Xig8Srxw&#10;OBANnjDGhMN5fnbaoX9xJ3LjPNPcfKJwIDw+cTgQDq8e8y7hWSiUTADwz/xmr1sDAP/Mn8+fWQaA&#10;RJczKJMurCKeNj4LhZJ5sVB85u82e93aRnvnFWNs3ysdHJgML82MH85JMy8tHBiPl245gxK0sFLO&#10;+OEEzXwq4MBRfGrgwEG81MsZFL6w/wGMt8XA0vmLoQAAAABJRU5ErkJgglBLAwQKAAAAAAAAACEA&#10;LO5EeU8CAABPAgAAFAAAAGRycy9tZWRpYS9pbWFnZTIucG5niVBORw0KGgoAAAANSUhEUgAAAC8A&#10;AAAvCAYAAABzJ5OsAAAABmJLR0QA/wD/AP+gvaeTAAAACXBIWXMAAA7EAAAOxAGVKw4bAAAB70lE&#10;QVRogdXZz2rUUBgF8HPPnWSS6bTQmY4RXbjSjd1VcFUQEUUQCiLuXLgpKvoAgmJfwUdwJxQXRSgu&#10;CvoAitauFBXBhUxn6vxRM5NkJtdFSai4V8+FC/mSCzc/Pg6XEHwY9Nacc1Cc/DQcPPg47K9BcBAA&#10;VAEsLhQBPFioARiFtccHbygBuNhYuKYKII2ZqAIIAKqAMrCKAHZG8aWyEAPY8zdWd2Y9/82M570H&#10;AGNM3gprG/EkO/Fzki0WC3tJcgaAaVSDF//oXf8YdIC/vdd5otgBAoAqoAysIoB1z9spCjUAlxai&#10;s6oA+tZ2VQEEAFVAGVhFAOMsO14UagB74ebq21YQPvWs/QYAloyjsLa+l4wupnkeFevao/jK/3YS&#10;M5lOj77stp8rdoAAoAooA6sIYMWwrwrgUuvQOVUA5/zqK1UAAUAVUAZWEcBJntdVAXzd3d1UBbCf&#10;JsuqAAKAKqAMrCKA+/toAnhyvnldFcAjM/VHqgACgCqgDKwigM45owrgu0HvoSrArty+tZm5vNGs&#10;Bs+M2TfM+v52aCufO+PRCgADAOPp9Fg/SZajsLZOY1IAqNrK12YQbLXj+GoOFwDA1Lm53XF8+W98&#10;1BMAvvz4fkexA2VgFQG//URWA9i79+8dHmbpqeLhME1Pq2TgF8gOqYSd8QC3AAAAAElFTkSuQmCC&#10;UEsDBBQABgAIAAAAIQD0BjVe4gAAAA8BAAAPAAAAZHJzL2Rvd25yZXYueG1sTI/BasMwEETvhf6D&#10;2EJvjeS6do1rOYTQ9hQKTQohN8Xa2CaWZCzFdv6+m1N7m2GH2TfFcjYdG3HwrbMSooUAhrZyurW1&#10;hJ/dx1MGzAdlteqcRQlX9LAs7+8KlWs32W8ct6FmVGJ9riQ0IfQ5575q0Ci/cD1aup3cYFQgO9Rc&#10;D2qictPxZyFSblRr6UOjelw3WJ23FyPhc1LTKo7ex835tL4edsnXfhOhlI8P8+oNWMA5/IXhhk/o&#10;UBLT0V2s9qwjL0SWUpZUkr2QumVE8koDj6TSOBbAy4L/31H+Ag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HxsEAPtBgAAKhsAAA4AAAAAAAAAAAAA&#10;AAAAOgIAAGRycy9lMm9Eb2MueG1sUEsBAi0ACgAAAAAAAAAhAI6oq1asAgAArAIAABQAAAAAAAAA&#10;AAAAAAAAUwkAAGRycy9tZWRpYS9pbWFnZTEucG5nUEsBAi0ACgAAAAAAAAAhACzuRHlPAgAATwIA&#10;ABQAAAAAAAAAAAAAAAAAMQwAAGRycy9tZWRpYS9pbWFnZTIucG5nUEsBAi0AFAAGAAgAAAAhAPQG&#10;NV7iAAAADwEAAA8AAAAAAAAAAAAAAAAAsg4AAGRycy9kb3ducmV2LnhtbFBLAQItABQABgAIAAAA&#10;IQAubPAAxQAAAKUBAAAZAAAAAAAAAAAAAAAAAMEPAABkcnMvX3JlbHMvZTJvRG9jLnhtbC5yZWxz&#10;UEsFBgAAAAAHAAcAvgEAAL0QAAAAAA==&#10;">
              <v:shape id="Picture 18" o:spid="_x0000_s1027" type="#_x0000_t75" style="position:absolute;left:10221;top:15846;width:349;height: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qcuxAAAANwAAAAPAAAAZHJzL2Rvd25yZXYueG1sRI9Pi8Iw&#10;FMTvC36H8AQvi6YWlVqNIkph9+gfBG+P5tkWm5fSRK3ffrMgeBxm5jfMct2ZWjyodZVlBeNRBII4&#10;t7riQsHpmA0TEM4ja6wtk4IXOVivel9LTLV98p4eB1+IAGGXooLS+yaV0uUlGXQj2xAH72pbgz7I&#10;tpC6xWeAm1rGUTSTBisOCyU2tC0pvx3uRkHzWyXz4+6cTfLtPfo+Z9PY4EWpQb/bLEB46vwn/G7/&#10;aAXJJIb/M+EIyNUfAAAA//8DAFBLAQItABQABgAIAAAAIQDb4fbL7gAAAIUBAAATAAAAAAAAAAAA&#10;AAAAAAAAAABbQ29udGVudF9UeXBlc10ueG1sUEsBAi0AFAAGAAgAAAAhAFr0LFu/AAAAFQEAAAsA&#10;AAAAAAAAAAAAAAAAHwEAAF9yZWxzLy5yZWxzUEsBAi0AFAAGAAgAAAAhAAtqpy7EAAAA3AAAAA8A&#10;AAAAAAAAAAAAAAAABwIAAGRycy9kb3ducmV2LnhtbFBLBQYAAAAAAwADALcAAAD4AgAAAAA=&#10;">
                <v:imagedata r:id="rId7" o:title=""/>
              </v:shape>
              <v:shape id="AutoShape 17" o:spid="_x0000_s1028" style="position:absolute;left:10086;top:15846;width:484;height:484;visibility:visible;mso-wrap-style:square;v-text-anchor:top" coordsize="484,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3/QxAAAANwAAAAPAAAAZHJzL2Rvd25yZXYueG1sRI/disIw&#10;FITvBd8hnAXvNF3/qUYRQVkWBLcKenlsjm2xOSlNVuvbbwRhL4eZ+YaZLxtTijvVrrCs4LMXgSBO&#10;rS44U3A8bLpTEM4jaywtk4InOVgu2q05xto++Ifuic9EgLCLUUHufRVL6dKcDLqerYiDd7W1QR9k&#10;nUld4yPATSn7UTSWBgsOCzlWtM4pvSW/RkGz/Z7sx9sbrieXBHenangcPc9KdT6a1QyEp8b/h9/t&#10;L61gOhzA60w4AnLxBwAA//8DAFBLAQItABQABgAIAAAAIQDb4fbL7gAAAIUBAAATAAAAAAAAAAAA&#10;AAAAAAAAAABbQ29udGVudF9UeXBlc10ueG1sUEsBAi0AFAAGAAgAAAAhAFr0LFu/AAAAFQEAAAsA&#10;AAAAAAAAAAAAAAAAHwEAAF9yZWxzLy5yZWxzUEsBAi0AFAAGAAgAAAAhAIzbf9DEAAAA3AAAAA8A&#10;AAAAAAAAAAAAAAAABwIAAGRycy9kb3ducmV2LnhtbFBLBQYAAAAAAwADALcAAAD4AgAAAAA=&#10;" path="m428,484l,56,,95,389,484r39,m484,463l21,,,,,18,466,484r18,l484,463t,-77l98,,59,,484,425r,-39e" fillcolor="#bae3e0" stroked="f">
                <v:path arrowok="t" o:connecttype="custom" o:connectlocs="428,16330;0,15902;0,15941;389,16330;428,16330;484,16309;21,15846;0,15846;0,15864;466,16330;484,16330;484,16309;484,16232;98,15846;59,15846;484,16271;484,16232" o:connectangles="0,0,0,0,0,0,0,0,0,0,0,0,0,0,0,0,0"/>
              </v:shape>
              <v:shape id="Picture 16" o:spid="_x0000_s1029" type="#_x0000_t75" style="position:absolute;left:10086;top:15978;width:352;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xx/xgAAANwAAAAPAAAAZHJzL2Rvd25yZXYueG1sRI9Ba8JA&#10;FITvhf6H5RW8FN2kpCVEVymFqrReqoLXZ/aZBLNvw+6apP++Wyj0OMzMN8xiNZpW9OR8Y1lBOktA&#10;EJdWN1wpOB7epzkIH5A1tpZJwTd5WC3v7xZYaDvwF/X7UIkIYV+ggjqErpDSlzUZ9DPbEUfvYp3B&#10;EKWrpHY4RLhp5VOSvEiDDceFGjt6q6m87m9GgWseh8/N7pw/9+tLlq6H9HT+aJWaPIyvcxCBxvAf&#10;/mtvtYI8y+D3TDwCcvkDAAD//wMAUEsBAi0AFAAGAAgAAAAhANvh9svuAAAAhQEAABMAAAAAAAAA&#10;AAAAAAAAAAAAAFtDb250ZW50X1R5cGVzXS54bWxQSwECLQAUAAYACAAAACEAWvQsW78AAAAVAQAA&#10;CwAAAAAAAAAAAAAAAAAfAQAAX3JlbHMvLnJlbHNQSwECLQAUAAYACAAAACEA9accf8YAAADcAAAA&#10;DwAAAAAAAAAAAAAAAAAHAgAAZHJzL2Rvd25yZXYueG1sUEsFBgAAAAADAAMAtwAAAPoCAAAAAA==&#10;">
                <v:imagedata r:id="rId8" o:title=""/>
              </v:shape>
              <w10:wrap anchorx="page" anchory="page"/>
            </v:group>
          </w:pict>
        </mc:Fallback>
      </mc:AlternateContent>
    </w:r>
    <w:r>
      <w:rPr>
        <w:noProof/>
        <w:lang w:val="en-AU" w:eastAsia="en-AU"/>
      </w:rPr>
      <mc:AlternateContent>
        <mc:Choice Requires="wps">
          <w:drawing>
            <wp:anchor distT="0" distB="0" distL="114300" distR="114300" simplePos="0" relativeHeight="251926528" behindDoc="1" locked="0" layoutInCell="1" allowOverlap="1" wp14:anchorId="48D653E6" wp14:editId="0B3D1DF1">
              <wp:simplePos x="0" y="0"/>
              <wp:positionH relativeFrom="page">
                <wp:posOffset>6892290</wp:posOffset>
              </wp:positionH>
              <wp:positionV relativeFrom="page">
                <wp:posOffset>10191115</wp:posOffset>
              </wp:positionV>
              <wp:extent cx="274320" cy="224155"/>
              <wp:effectExtent l="0" t="0" r="0" b="0"/>
              <wp:wrapNone/>
              <wp:docPr id="845" name="Text Box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683F31" w14:textId="77777777" w:rsidR="00497435" w:rsidRDefault="00497435">
                          <w:pPr>
                            <w:spacing w:before="11"/>
                            <w:ind w:left="60"/>
                            <w:rPr>
                              <w:sz w:val="28"/>
                            </w:rPr>
                          </w:pPr>
                          <w:r>
                            <w:fldChar w:fldCharType="begin"/>
                          </w:r>
                          <w:r>
                            <w:rPr>
                              <w:color w:val="FFFFFF"/>
                              <w:sz w:val="28"/>
                            </w:rPr>
                            <w:instrText xml:space="preserve"> PAGE </w:instrText>
                          </w:r>
                          <w:r>
                            <w:fldChar w:fldCharType="separate"/>
                          </w:r>
                          <w:r>
                            <w:rPr>
                              <w:noProof/>
                              <w:color w:val="FFFFFF"/>
                              <w:sz w:val="28"/>
                            </w:rPr>
                            <w:t>98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D653E6" id="_x0000_t202" coordsize="21600,21600" o:spt="202" path="m,l,21600r21600,l21600,xe">
              <v:stroke joinstyle="miter"/>
              <v:path gradientshapeok="t" o:connecttype="rect"/>
            </v:shapetype>
            <v:shape id="Text Box 14" o:spid="_x0000_s1285" type="#_x0000_t202" alt="&quot;&quot;" style="position:absolute;margin-left:542.7pt;margin-top:802.45pt;width:21.6pt;height:17.65pt;z-index:-25138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ls/7gEAAMADAAAOAAAAZHJzL2Uyb0RvYy54bWysU9tu2zAMfR+wfxD0vjjxkq0z4hRdiw4D&#10;ugvQ7gMYWY6F2aJGKbGzrx8lx2m7vg17EWiKOjznkF5fDl0rDpq8QVvKxWwuhbYKK2N3pfzxcPvm&#10;QgofwFbQotWlPGovLzevX617V+gcG2wrTYJBrC96V8omBFdkmVeN7sDP0GnLlzVSB4E/aZdVBD2j&#10;d22Wz+fvsh6pcoRKe8/Zm/FSbhJ+XWsVvtW110G0pWRuIZ2Uzm08s80aih2Ba4w60YB/YNGBsdz0&#10;DHUDAcSezAuozihCj3WYKewyrGujdNLAahbzv9TcN+B00sLmeHe2yf8/WPX18J2EqUp5sVxJYaHj&#10;IT3oIYiPOIjFMhrUO19w3b3jyjBwngedxHp3h+qnFxavG7A7fUWEfaOhYoKL+DJ78nTE8RFk23/B&#10;ivvAPmACGmrqonvsh2B0HtTxPJzIRXEyf798m/ON4qs8Xy5Wq9QBiumxIx8+aexEDEpJPPsEDoc7&#10;HyIZKKaS2MvirWnbNP/WPktwYcwk8pHvyDwM2yEZ9SE1jsq2WB1ZDuG4VvwbcNAg/Zai55Uqpf+1&#10;B9JStJ8tWxL3bwpoCrZTAFbx01IGKcbwOox7undkdg0jj6ZbvGLbapMkPbI48eU1SUpPKx338Ol3&#10;qnr88TZ/AAAA//8DAFBLAwQUAAYACAAAACEAvemkYeIAAAAPAQAADwAAAGRycy9kb3ducmV2Lnht&#10;bEyPwW6DMBBE75XyD9ZG6q2xgygiFBNFVXuqVJXQQ48GbwAFryl2Evr3Naf2trM7mn2T72czsCtO&#10;rrckYbsRwJAaq3tqJXxWrw8pMOcVaTVYQgk/6GBfrO5ylWl7oxKvR9+yEEIuUxI678eMc9d0aJTb&#10;2BEp3E52MsoHObVcT+oWws3AIyESblRP4UOnRnzusDkfL0bC4YvKl/77vf4oT2VfVTtBb8lZyvv1&#10;fHgC5nH2f2ZY8AM6FIGpthfSjg1Bi/QxDt4wJSLeAVs82yhNgNXLLhYR8CLn/3sUvwAAAP//AwBQ&#10;SwECLQAUAAYACAAAACEAtoM4kv4AAADhAQAAEwAAAAAAAAAAAAAAAAAAAAAAW0NvbnRlbnRfVHlw&#10;ZXNdLnhtbFBLAQItABQABgAIAAAAIQA4/SH/1gAAAJQBAAALAAAAAAAAAAAAAAAAAC8BAABfcmVs&#10;cy8ucmVsc1BLAQItABQABgAIAAAAIQCbuls/7gEAAMADAAAOAAAAAAAAAAAAAAAAAC4CAABkcnMv&#10;ZTJvRG9jLnhtbFBLAQItABQABgAIAAAAIQC96aRh4gAAAA8BAAAPAAAAAAAAAAAAAAAAAEgEAABk&#10;cnMvZG93bnJldi54bWxQSwUGAAAAAAQABADzAAAAVwUAAAAA&#10;" filled="f" stroked="f">
              <v:textbox inset="0,0,0,0">
                <w:txbxContent>
                  <w:p w14:paraId="5A683F31" w14:textId="77777777" w:rsidR="00497435" w:rsidRDefault="00497435">
                    <w:pPr>
                      <w:spacing w:before="11"/>
                      <w:ind w:left="60"/>
                      <w:rPr>
                        <w:sz w:val="28"/>
                      </w:rPr>
                    </w:pPr>
                    <w:r>
                      <w:fldChar w:fldCharType="begin"/>
                    </w:r>
                    <w:r>
                      <w:rPr>
                        <w:color w:val="FFFFFF"/>
                        <w:sz w:val="28"/>
                      </w:rPr>
                      <w:instrText xml:space="preserve"> PAGE </w:instrText>
                    </w:r>
                    <w:r>
                      <w:fldChar w:fldCharType="separate"/>
                    </w:r>
                    <w:r>
                      <w:rPr>
                        <w:noProof/>
                        <w:color w:val="FFFFFF"/>
                        <w:sz w:val="28"/>
                      </w:rPr>
                      <w:t>98</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927552" behindDoc="1" locked="0" layoutInCell="1" allowOverlap="1" wp14:anchorId="5814A10E" wp14:editId="42B26D0F">
              <wp:simplePos x="0" y="0"/>
              <wp:positionH relativeFrom="page">
                <wp:posOffset>5597525</wp:posOffset>
              </wp:positionH>
              <wp:positionV relativeFrom="page">
                <wp:posOffset>10401935</wp:posOffset>
              </wp:positionV>
              <wp:extent cx="1127125" cy="139065"/>
              <wp:effectExtent l="0" t="0" r="0" b="0"/>
              <wp:wrapNone/>
              <wp:docPr id="846" name="Text Box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12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4D2845" w14:textId="77777777" w:rsidR="00497435" w:rsidRDefault="00497435">
                          <w:pPr>
                            <w:spacing w:before="14"/>
                            <w:ind w:left="20"/>
                            <w:rPr>
                              <w:sz w:val="16"/>
                            </w:rPr>
                          </w:pPr>
                          <w:r>
                            <w:rPr>
                              <w:color w:val="222D65"/>
                              <w:sz w:val="16"/>
                            </w:rPr>
                            <w:t>Completion Report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14A10E" id="Text Box 13" o:spid="_x0000_s1286" type="#_x0000_t202" alt="&quot;&quot;" style="position:absolute;margin-left:440.75pt;margin-top:819.05pt;width:88.75pt;height:10.95pt;z-index:-25138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fWX8AEAAMEDAAAOAAAAZHJzL2Uyb0RvYy54bWysU8Fu2zAMvQ/YPwi6L47TNWuNOEXXosOA&#10;rhvQ9gMYWY6F2aJGKbGzrx8lx1m33oZdBIoiHx8fqdXV0LVir8kbtKXMZ3MptFVYGbst5fPT3bsL&#10;KXwAW0GLVpfyoL28Wr99s+pdoRfYYFtpEgxifdG7UjYhuCLLvGp0B36GTlt+rJE6CHylbVYR9Ize&#10;tdliPl9mPVLlCJX2nr2346NcJ/y61ip8rWuvg2hLydxCOimdm3hm6xUUWwLXGHWkAf/AogNjuegJ&#10;6hYCiB2ZV1CdUYQe6zBT2GVY10bp1AN3k8//6uaxAadTLyyOdyeZ/P+DVQ/7byRMVcqL90spLHQ8&#10;pCc9BPERB5GfRYF65wuOe3QcGQb286BTs97do/ruhcWbBuxWXxNh32iomGAeM7MXqSOOjyCb/gtW&#10;XAd2ARPQUFMX1WM9BKPzoA6n4UQuKpbMFx/yxbkUit/ys8v58jyVgGLKduTDJ42diEYpiYef0GF/&#10;70NkA8UUEotZvDNtmxagtX84ODB6EvtIeKQehs2QlLpcTqpssDpwP4TjXvE/YKNB+ilFzztVSv9j&#10;B6SlaD9b1iQu4GTQZGwmA6zi1FIGKUbzJoyLunNktg0jj6pbvGbdapNaigKPLI58eU9Sp8edjov4&#10;8p6ifv+89S8AAAD//wMAUEsDBBQABgAIAAAAIQDkTwcj4QAAAA4BAAAPAAAAZHJzL2Rvd25yZXYu&#10;eG1sTI/BTsMwEETvSPyDtUjcqB1QozTEqSoEJyREGg4cnXibWI3XIXbb8Pc4J3rcmafZmWI724Gd&#10;cfLGkYRkJYAhtU4b6iR81W8PGTAfFGk1OEIJv+hhW97eFCrX7kIVnvehYzGEfK4k9CGMOee+7dEq&#10;v3IjUvQObrIqxHPquJ7UJYbbgT8KkXKrDMUPvRrxpcf2uD9ZCbtvql7Nz0fzWR0qU9cbQe/pUcr7&#10;u3n3DCzgHP5hWOrH6lDGTo07kfZskJBlyTqi0UifsgTYgoj1Ju5rFi0VAnhZ8OsZ5R8AAAD//wMA&#10;UEsBAi0AFAAGAAgAAAAhALaDOJL+AAAA4QEAABMAAAAAAAAAAAAAAAAAAAAAAFtDb250ZW50X1R5&#10;cGVzXS54bWxQSwECLQAUAAYACAAAACEAOP0h/9YAAACUAQAACwAAAAAAAAAAAAAAAAAvAQAAX3Jl&#10;bHMvLnJlbHNQSwECLQAUAAYACAAAACEAK931l/ABAADBAwAADgAAAAAAAAAAAAAAAAAuAgAAZHJz&#10;L2Uyb0RvYy54bWxQSwECLQAUAAYACAAAACEA5E8HI+EAAAAOAQAADwAAAAAAAAAAAAAAAABKBAAA&#10;ZHJzL2Rvd25yZXYueG1sUEsFBgAAAAAEAAQA8wAAAFgFAAAAAA==&#10;" filled="f" stroked="f">
              <v:textbox inset="0,0,0,0">
                <w:txbxContent>
                  <w:p w14:paraId="6C4D2845" w14:textId="77777777" w:rsidR="00497435" w:rsidRDefault="00497435">
                    <w:pPr>
                      <w:spacing w:before="14"/>
                      <w:ind w:left="20"/>
                      <w:rPr>
                        <w:sz w:val="16"/>
                      </w:rPr>
                    </w:pPr>
                    <w:r>
                      <w:rPr>
                        <w:color w:val="222D65"/>
                        <w:sz w:val="16"/>
                      </w:rPr>
                      <w:t>Completion Report 2020</w:t>
                    </w:r>
                  </w:p>
                </w:txbxContent>
              </v:textbox>
              <w10:wrap anchorx="page" anchory="page"/>
            </v:shape>
          </w:pict>
        </mc:Fallback>
      </mc:AlternateContent>
    </w: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0F2209" w14:textId="4C0E1902" w:rsidR="00497435" w:rsidRPr="00631DC2" w:rsidRDefault="00497435" w:rsidP="004C16DA">
    <w:pPr>
      <w:pStyle w:val="Footer"/>
      <w:tabs>
        <w:tab w:val="left" w:pos="3580"/>
      </w:tabs>
      <w:rPr>
        <w:color w:val="FFFFFF"/>
        <w:sz w:val="18"/>
      </w:rPr>
    </w:pPr>
    <w:r w:rsidRPr="00E63BB0">
      <w:rPr>
        <w:b/>
        <w:bCs/>
        <w:noProof/>
        <w:sz w:val="18"/>
        <w:lang w:val="en-AU" w:eastAsia="en-AU"/>
      </w:rPr>
      <w:drawing>
        <wp:anchor distT="0" distB="0" distL="114300" distR="114300" simplePos="0" relativeHeight="251920384" behindDoc="1" locked="0" layoutInCell="1" allowOverlap="1" wp14:anchorId="7D99847D" wp14:editId="520EAF5E">
          <wp:simplePos x="0" y="0"/>
          <wp:positionH relativeFrom="page">
            <wp:align>right</wp:align>
          </wp:positionH>
          <wp:positionV relativeFrom="paragraph">
            <wp:posOffset>-423545</wp:posOffset>
          </wp:positionV>
          <wp:extent cx="7792785" cy="1868995"/>
          <wp:effectExtent l="0" t="0" r="0" b="0"/>
          <wp:wrapNone/>
          <wp:docPr id="835" name="Picture 8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92785" cy="1868995"/>
                  </a:xfrm>
                  <a:prstGeom prst="rect">
                    <a:avLst/>
                  </a:prstGeom>
                  <a:noFill/>
                </pic:spPr>
              </pic:pic>
            </a:graphicData>
          </a:graphic>
          <wp14:sizeRelH relativeFrom="page">
            <wp14:pctWidth>0</wp14:pctWidth>
          </wp14:sizeRelH>
          <wp14:sizeRelV relativeFrom="page">
            <wp14:pctHeight>0</wp14:pctHeight>
          </wp14:sizeRelV>
        </wp:anchor>
      </w:drawing>
    </w:r>
    <w:r w:rsidRPr="00631DC2">
      <w:rPr>
        <w:rFonts w:ascii="Cambria" w:eastAsia="MS Gothic" w:hAnsi="Cambria" w:cs="Times New Roman"/>
        <w:noProof/>
        <w:color w:val="FFFFFF"/>
        <w:sz w:val="16"/>
        <w:szCs w:val="20"/>
      </w:rPr>
      <w:tab/>
    </w:r>
    <w:r w:rsidRPr="00631DC2">
      <w:rPr>
        <w:rFonts w:ascii="Cambria" w:eastAsia="MS Gothic" w:hAnsi="Cambria" w:cs="Times New Roman"/>
        <w:noProof/>
        <w:color w:val="FFFFFF"/>
        <w:sz w:val="16"/>
        <w:szCs w:val="20"/>
      </w:rPr>
      <w:tab/>
    </w:r>
    <w:r w:rsidRPr="00631DC2">
      <w:rPr>
        <w:rFonts w:ascii="Cambria" w:eastAsia="MS Gothic" w:hAnsi="Cambria" w:cs="Times New Roman"/>
        <w:noProof/>
        <w:color w:val="FFFFFF"/>
        <w:sz w:val="16"/>
        <w:szCs w:val="20"/>
      </w:rPr>
      <w:tab/>
    </w:r>
    <w:r w:rsidRPr="0078291F">
      <w:rPr>
        <w:rFonts w:ascii="Cambria" w:eastAsia="MS Gothic" w:hAnsi="Cambria" w:cs="Times New Roman"/>
        <w:noProof/>
        <w:sz w:val="14"/>
        <w:szCs w:val="20"/>
      </w:rPr>
      <w:t>MAMPU Strategic Framework 2017-2020</w:t>
    </w: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62CD37" w14:textId="439837F5" w:rsidR="00497435" w:rsidRPr="00286B3D" w:rsidRDefault="00497435" w:rsidP="00286B3D">
    <w:pPr>
      <w:pStyle w:val="Footer"/>
      <w:tabs>
        <w:tab w:val="left" w:pos="3580"/>
      </w:tabs>
      <w:rPr>
        <w:color w:val="FFFFFF"/>
        <w:sz w:val="18"/>
      </w:rPr>
    </w:pPr>
    <w:r w:rsidRPr="00E63BB0">
      <w:rPr>
        <w:b/>
        <w:bCs/>
        <w:noProof/>
        <w:sz w:val="18"/>
        <w:lang w:val="en-AU" w:eastAsia="en-AU"/>
      </w:rPr>
      <w:drawing>
        <wp:anchor distT="0" distB="0" distL="114300" distR="114300" simplePos="0" relativeHeight="251958272" behindDoc="1" locked="0" layoutInCell="1" allowOverlap="1" wp14:anchorId="7A757B08" wp14:editId="183F08D2">
          <wp:simplePos x="0" y="0"/>
          <wp:positionH relativeFrom="page">
            <wp:align>right</wp:align>
          </wp:positionH>
          <wp:positionV relativeFrom="paragraph">
            <wp:posOffset>-423545</wp:posOffset>
          </wp:positionV>
          <wp:extent cx="7792785" cy="1868995"/>
          <wp:effectExtent l="0" t="0" r="0" b="0"/>
          <wp:wrapNone/>
          <wp:docPr id="879" name="Picture 8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92785" cy="1868995"/>
                  </a:xfrm>
                  <a:prstGeom prst="rect">
                    <a:avLst/>
                  </a:prstGeom>
                  <a:noFill/>
                </pic:spPr>
              </pic:pic>
            </a:graphicData>
          </a:graphic>
          <wp14:sizeRelH relativeFrom="page">
            <wp14:pctWidth>0</wp14:pctWidth>
          </wp14:sizeRelH>
          <wp14:sizeRelV relativeFrom="page">
            <wp14:pctHeight>0</wp14:pctHeight>
          </wp14:sizeRelV>
        </wp:anchor>
      </w:drawing>
    </w:r>
    <w:r w:rsidRPr="00631DC2">
      <w:rPr>
        <w:rFonts w:ascii="Cambria" w:eastAsia="MS Gothic" w:hAnsi="Cambria" w:cs="Times New Roman"/>
        <w:noProof/>
        <w:color w:val="FFFFFF"/>
        <w:sz w:val="16"/>
        <w:szCs w:val="20"/>
      </w:rPr>
      <w:tab/>
    </w:r>
    <w:r w:rsidRPr="00631DC2">
      <w:rPr>
        <w:rFonts w:ascii="Cambria" w:eastAsia="MS Gothic" w:hAnsi="Cambria" w:cs="Times New Roman"/>
        <w:noProof/>
        <w:color w:val="FFFFFF"/>
        <w:sz w:val="16"/>
        <w:szCs w:val="20"/>
      </w:rPr>
      <w:tab/>
    </w:r>
    <w:r w:rsidRPr="00631DC2">
      <w:rPr>
        <w:rFonts w:ascii="Cambria" w:eastAsia="MS Gothic" w:hAnsi="Cambria" w:cs="Times New Roman"/>
        <w:noProof/>
        <w:color w:val="FFFFFF"/>
        <w:sz w:val="16"/>
        <w:szCs w:val="20"/>
      </w:rPr>
      <w:tab/>
    </w:r>
    <w:r w:rsidRPr="0078291F">
      <w:rPr>
        <w:rFonts w:ascii="Cambria" w:eastAsia="MS Gothic" w:hAnsi="Cambria" w:cs="Times New Roman"/>
        <w:noProof/>
        <w:sz w:val="14"/>
        <w:szCs w:val="20"/>
      </w:rPr>
      <w:t>MAMPU Strategic Framework 2017-2020</w:t>
    </w: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DFB3F7" w14:textId="3075653D" w:rsidR="00497435" w:rsidRPr="00631DC2" w:rsidRDefault="00497435" w:rsidP="004C16DA">
    <w:pPr>
      <w:pStyle w:val="Footer"/>
      <w:tabs>
        <w:tab w:val="left" w:pos="3580"/>
      </w:tabs>
      <w:rPr>
        <w:color w:val="FFFFFF"/>
        <w:sz w:val="18"/>
      </w:rPr>
    </w:pPr>
    <w:r w:rsidRPr="00E63BB0">
      <w:rPr>
        <w:b/>
        <w:bCs/>
        <w:noProof/>
        <w:sz w:val="18"/>
        <w:lang w:val="en-AU" w:eastAsia="en-AU"/>
      </w:rPr>
      <w:drawing>
        <wp:anchor distT="0" distB="0" distL="114300" distR="114300" simplePos="0" relativeHeight="251669504" behindDoc="1" locked="0" layoutInCell="1" allowOverlap="1" wp14:anchorId="4207B55D" wp14:editId="49DC01D4">
          <wp:simplePos x="0" y="0"/>
          <wp:positionH relativeFrom="column">
            <wp:posOffset>-1054181</wp:posOffset>
          </wp:positionH>
          <wp:positionV relativeFrom="paragraph">
            <wp:posOffset>-417397</wp:posOffset>
          </wp:positionV>
          <wp:extent cx="7792785" cy="1868995"/>
          <wp:effectExtent l="0" t="0" r="0" b="0"/>
          <wp:wrapNone/>
          <wp:docPr id="807" name="Picture 8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92785" cy="1868995"/>
                  </a:xfrm>
                  <a:prstGeom prst="rect">
                    <a:avLst/>
                  </a:prstGeom>
                  <a:noFill/>
                </pic:spPr>
              </pic:pic>
            </a:graphicData>
          </a:graphic>
          <wp14:sizeRelH relativeFrom="page">
            <wp14:pctWidth>0</wp14:pctWidth>
          </wp14:sizeRelH>
          <wp14:sizeRelV relativeFrom="page">
            <wp14:pctHeight>0</wp14:pctHeight>
          </wp14:sizeRelV>
        </wp:anchor>
      </w:drawing>
    </w:r>
    <w:r w:rsidRPr="00631DC2">
      <w:rPr>
        <w:rFonts w:ascii="Cambria" w:eastAsia="MS Gothic" w:hAnsi="Cambria" w:cs="Times New Roman"/>
        <w:noProof/>
        <w:color w:val="FFFFFF"/>
        <w:sz w:val="16"/>
        <w:szCs w:val="20"/>
      </w:rPr>
      <w:tab/>
    </w:r>
    <w:r w:rsidRPr="00631DC2">
      <w:rPr>
        <w:rFonts w:ascii="Cambria" w:eastAsia="MS Gothic" w:hAnsi="Cambria" w:cs="Times New Roman"/>
        <w:noProof/>
        <w:color w:val="FFFFFF"/>
        <w:sz w:val="16"/>
        <w:szCs w:val="20"/>
      </w:rPr>
      <w:tab/>
    </w:r>
    <w:r w:rsidRPr="00631DC2">
      <w:rPr>
        <w:rFonts w:ascii="Cambria" w:eastAsia="MS Gothic" w:hAnsi="Cambria" w:cs="Times New Roman"/>
        <w:noProof/>
        <w:color w:val="FFFFFF"/>
        <w:sz w:val="16"/>
        <w:szCs w:val="20"/>
      </w:rPr>
      <w:tab/>
    </w:r>
    <w:r w:rsidRPr="0078291F">
      <w:rPr>
        <w:rFonts w:ascii="Cambria" w:eastAsia="MS Gothic" w:hAnsi="Cambria" w:cs="Times New Roman"/>
        <w:noProof/>
        <w:sz w:val="14"/>
        <w:szCs w:val="20"/>
      </w:rPr>
      <w:t>MAMPU Strategic Framework 2017-2020</w:t>
    </w: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23ABD4" w14:textId="2B53CEBE" w:rsidR="00497435" w:rsidRPr="00286B3D" w:rsidRDefault="00497435" w:rsidP="00286B3D">
    <w:pPr>
      <w:pStyle w:val="Footer"/>
      <w:tabs>
        <w:tab w:val="left" w:pos="3580"/>
      </w:tabs>
      <w:rPr>
        <w:color w:val="FFFFFF"/>
        <w:sz w:val="18"/>
      </w:rPr>
    </w:pPr>
    <w:r w:rsidRPr="00E63BB0">
      <w:rPr>
        <w:b/>
        <w:bCs/>
        <w:noProof/>
        <w:sz w:val="18"/>
        <w:lang w:val="en-AU" w:eastAsia="en-AU"/>
      </w:rPr>
      <w:drawing>
        <wp:anchor distT="0" distB="0" distL="114300" distR="114300" simplePos="0" relativeHeight="251960320" behindDoc="1" locked="0" layoutInCell="1" allowOverlap="1" wp14:anchorId="092E7B97" wp14:editId="768D5526">
          <wp:simplePos x="0" y="0"/>
          <wp:positionH relativeFrom="page">
            <wp:align>right</wp:align>
          </wp:positionH>
          <wp:positionV relativeFrom="paragraph">
            <wp:posOffset>-423545</wp:posOffset>
          </wp:positionV>
          <wp:extent cx="7792785" cy="1868995"/>
          <wp:effectExtent l="0" t="0" r="0" b="0"/>
          <wp:wrapNone/>
          <wp:docPr id="880" name="Picture 8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92785" cy="1868995"/>
                  </a:xfrm>
                  <a:prstGeom prst="rect">
                    <a:avLst/>
                  </a:prstGeom>
                  <a:noFill/>
                </pic:spPr>
              </pic:pic>
            </a:graphicData>
          </a:graphic>
          <wp14:sizeRelH relativeFrom="page">
            <wp14:pctWidth>0</wp14:pctWidth>
          </wp14:sizeRelH>
          <wp14:sizeRelV relativeFrom="page">
            <wp14:pctHeight>0</wp14:pctHeight>
          </wp14:sizeRelV>
        </wp:anchor>
      </w:drawing>
    </w:r>
    <w:r w:rsidRPr="00631DC2">
      <w:rPr>
        <w:rFonts w:ascii="Cambria" w:eastAsia="MS Gothic" w:hAnsi="Cambria" w:cs="Times New Roman"/>
        <w:noProof/>
        <w:color w:val="FFFFFF"/>
        <w:sz w:val="16"/>
        <w:szCs w:val="20"/>
      </w:rPr>
      <w:tab/>
    </w:r>
    <w:r w:rsidRPr="00631DC2">
      <w:rPr>
        <w:rFonts w:ascii="Cambria" w:eastAsia="MS Gothic" w:hAnsi="Cambria" w:cs="Times New Roman"/>
        <w:noProof/>
        <w:color w:val="FFFFFF"/>
        <w:sz w:val="16"/>
        <w:szCs w:val="20"/>
      </w:rPr>
      <w:tab/>
    </w:r>
    <w:r w:rsidRPr="00631DC2">
      <w:rPr>
        <w:rFonts w:ascii="Cambria" w:eastAsia="MS Gothic" w:hAnsi="Cambria" w:cs="Times New Roman"/>
        <w:noProof/>
        <w:color w:val="FFFFFF"/>
        <w:sz w:val="16"/>
        <w:szCs w:val="20"/>
      </w:rPr>
      <w:tab/>
    </w:r>
    <w:r w:rsidRPr="0078291F">
      <w:rPr>
        <w:rFonts w:ascii="Cambria" w:eastAsia="MS Gothic" w:hAnsi="Cambria" w:cs="Times New Roman"/>
        <w:noProof/>
        <w:sz w:val="14"/>
        <w:szCs w:val="20"/>
      </w:rPr>
      <w:t>MAMPU Strategic Framework 2017-2020</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C191D7" w14:textId="3E662D39" w:rsidR="00497435" w:rsidRDefault="009915F1">
    <w:pPr>
      <w:pStyle w:val="BodyText"/>
      <w:spacing w:line="14" w:lineRule="auto"/>
    </w:pPr>
    <w:r>
      <w:rPr>
        <w:noProof/>
      </w:rPr>
      <mc:AlternateContent>
        <mc:Choice Requires="wps">
          <w:drawing>
            <wp:inline distT="0" distB="0" distL="0" distR="0" wp14:anchorId="5D7EFF86" wp14:editId="66D318C7">
              <wp:extent cx="257175" cy="400050"/>
              <wp:effectExtent l="0" t="0" r="9525" b="0"/>
              <wp:docPr id="36" name="Text Box 36"/>
              <wp:cNvGraphicFramePr/>
              <a:graphic xmlns:a="http://schemas.openxmlformats.org/drawingml/2006/main">
                <a:graphicData uri="http://schemas.microsoft.com/office/word/2010/wordprocessingShape">
                  <wps:wsp>
                    <wps:cNvSpPr txBox="1"/>
                    <wps:spPr>
                      <a:xfrm>
                        <a:off x="0" y="0"/>
                        <a:ext cx="257175" cy="400050"/>
                      </a:xfrm>
                      <a:prstGeom prst="rect">
                        <a:avLst/>
                      </a:prstGeom>
                      <a:solidFill>
                        <a:schemeClr val="lt1"/>
                      </a:solidFill>
                      <a:ln w="6350">
                        <a:noFill/>
                      </a:ln>
                    </wps:spPr>
                    <wps:txbx>
                      <w:txbxContent>
                        <w:p w14:paraId="77032246" w14:textId="7AB0D73E" w:rsidR="009915F1" w:rsidRPr="009915F1" w:rsidRDefault="009915F1" w:rsidP="009915F1">
                          <w:pPr>
                            <w:rPr>
                              <w:lang w:val="en-CA"/>
                            </w:rPr>
                          </w:pPr>
                          <w:r>
                            <w:rPr>
                              <w:lang w:val="en-CA"/>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D7EFF86" id="_x0000_t202" coordsize="21600,21600" o:spt="202" path="m,l,21600r21600,l21600,xe">
              <v:stroke joinstyle="miter"/>
              <v:path gradientshapeok="t" o:connecttype="rect"/>
            </v:shapetype>
            <v:shape id="Text Box 36" o:spid="_x0000_s1197" type="#_x0000_t202" style="width:20.25pt;height: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YNRQIAAIEEAAAOAAAAZHJzL2Uyb0RvYy54bWysVE1v2zAMvQ/YfxB0X+2k+eiCOEWWosOA&#10;oi3QDD0rspwYkEVNUmJ3v35PcpJ23U7DLjJFUvx4j/T8ums0OyjnazIFH1zknCkjqazNtuDf17ef&#10;rjjzQZhSaDKq4C/K8+vFxw/z1s7UkHakS+UYghg/a23BdyHYWZZ5uVON8BdklYGxIteIgKvbZqUT&#10;LaI3Ohvm+SRryZXWkVTeQ3vTG/kixa8qJcNDVXkVmC44agvpdOncxDNbzMVs64Td1fJYhviHKhpR&#10;GyQ9h7oRQbC9q/8I1dTSkacqXEhqMqqqWqrUA7oZ5O+6edoJq1IvAMfbM0z+/4WV94dHx+qy4JcT&#10;zoxowNFadYF9oY5BBXxa62dwe7JwDB304Pmk91DGtrvKNfGLhhjsQPrljG6MJqEcjqeD6ZgzCdMo&#10;z/NxQj97fWydD18VNSwKBXcgL2EqDnc+oBC4nlxiLk+6Lm9rrdMlDoxaaccOAlTrkErEi9+8tGFt&#10;wSeXSB0fGYrP+8jaIEFstW8pSqHbdAma6andDZUvQMFRP0feytsatd4JHx6Fw+CgcSxDeMBRaUIu&#10;Okqc7cj9/Js++oNPWDlrMYgF9z/2winO9DcDpj8PRqM4uekyGk+HuLi3ls1bi9k3KwIAA6ydlUmM&#10;/kGfxMpR84ydWcasMAkjkbvg4SSuQr8e2DmplsvkhFm1ItyZJytj6IhdZGLdPQtnj3QF8HxPp5EV&#10;s3es9b496st9oKpOlEace1SP8GPOE9PHnYyL9PaevF7/HItfAAAA//8DAFBLAwQUAAYACAAAACEA&#10;JaVJVNwAAAADAQAADwAAAGRycy9kb3ducmV2LnhtbEyPzU7DMBCE70i8g7VIXBC1IbSgNE6FED9S&#10;bzTQipsbb5OIeB3FbhLenoULXFYazWjm22w1uVYM2IfGk4armQKBVHrbUKXhrXi6vAMRoiFrWk+o&#10;4QsDrPLTk8yk1o/0isMmVoJLKKRGQx1jl0oZyhqdCTPfIbF38L0zkWVfSdubkctdK6+VWkhnGuKF&#10;2nT4UGP5uTk6DR8X1W4dpuf3MZkn3ePLUNxubaH1+dl0vwQRcYp/YfjBZ3TImWnvj2SDaDXwI/H3&#10;snej5iD2GhaJApln8j97/g0AAP//AwBQSwECLQAUAAYACAAAACEAtoM4kv4AAADhAQAAEwAAAAAA&#10;AAAAAAAAAAAAAAAAW0NvbnRlbnRfVHlwZXNdLnhtbFBLAQItABQABgAIAAAAIQA4/SH/1gAAAJQB&#10;AAALAAAAAAAAAAAAAAAAAC8BAABfcmVscy8ucmVsc1BLAQItABQABgAIAAAAIQDO+jYNRQIAAIEE&#10;AAAOAAAAAAAAAAAAAAAAAC4CAABkcnMvZTJvRG9jLnhtbFBLAQItABQABgAIAAAAIQAlpUlU3AAA&#10;AAMBAAAPAAAAAAAAAAAAAAAAAJ8EAABkcnMvZG93bnJldi54bWxQSwUGAAAAAAQABADzAAAAqAUA&#10;AAAA&#10;" fillcolor="white [3201]" stroked="f" strokeweight=".5pt">
              <v:textbox>
                <w:txbxContent>
                  <w:p w14:paraId="77032246" w14:textId="7AB0D73E" w:rsidR="009915F1" w:rsidRPr="009915F1" w:rsidRDefault="009915F1" w:rsidP="009915F1">
                    <w:pPr>
                      <w:rPr>
                        <w:lang w:val="en-CA"/>
                      </w:rPr>
                    </w:pPr>
                    <w:r>
                      <w:rPr>
                        <w:lang w:val="en-CA"/>
                      </w:rPr>
                      <w:t>5</w:t>
                    </w:r>
                  </w:p>
                </w:txbxContent>
              </v:textbox>
              <w10:anchorlock/>
            </v:shape>
          </w:pict>
        </mc:Fallback>
      </mc:AlternateContent>
    </w: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BD41E8" w14:textId="492F21BE" w:rsidR="00497435" w:rsidRPr="00631DC2" w:rsidRDefault="00497435" w:rsidP="004C16DA">
    <w:pPr>
      <w:pStyle w:val="Footer"/>
      <w:tabs>
        <w:tab w:val="left" w:pos="3580"/>
      </w:tabs>
      <w:rPr>
        <w:color w:val="FFFFFF"/>
        <w:sz w:val="18"/>
      </w:rPr>
    </w:pPr>
    <w:r w:rsidRPr="00E63BB0">
      <w:rPr>
        <w:b/>
        <w:bCs/>
        <w:noProof/>
        <w:sz w:val="18"/>
        <w:lang w:val="en-AU" w:eastAsia="en-AU"/>
      </w:rPr>
      <w:drawing>
        <wp:anchor distT="0" distB="0" distL="114300" distR="114300" simplePos="0" relativeHeight="251944960" behindDoc="1" locked="0" layoutInCell="1" allowOverlap="1" wp14:anchorId="7D963FC3" wp14:editId="27088C44">
          <wp:simplePos x="0" y="0"/>
          <wp:positionH relativeFrom="column">
            <wp:posOffset>-1054181</wp:posOffset>
          </wp:positionH>
          <wp:positionV relativeFrom="paragraph">
            <wp:posOffset>-417397</wp:posOffset>
          </wp:positionV>
          <wp:extent cx="7792785" cy="1868995"/>
          <wp:effectExtent l="0" t="0" r="0" b="0"/>
          <wp:wrapNone/>
          <wp:docPr id="864" name="Picture 8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92785" cy="1868995"/>
                  </a:xfrm>
                  <a:prstGeom prst="rect">
                    <a:avLst/>
                  </a:prstGeom>
                  <a:noFill/>
                </pic:spPr>
              </pic:pic>
            </a:graphicData>
          </a:graphic>
          <wp14:sizeRelH relativeFrom="page">
            <wp14:pctWidth>0</wp14:pctWidth>
          </wp14:sizeRelH>
          <wp14:sizeRelV relativeFrom="page">
            <wp14:pctHeight>0</wp14:pctHeight>
          </wp14:sizeRelV>
        </wp:anchor>
      </w:drawing>
    </w:r>
    <w:r w:rsidRPr="00631DC2">
      <w:rPr>
        <w:rFonts w:ascii="Cambria" w:eastAsia="MS Gothic" w:hAnsi="Cambria" w:cs="Times New Roman"/>
        <w:noProof/>
        <w:color w:val="FFFFFF"/>
        <w:sz w:val="16"/>
        <w:szCs w:val="20"/>
      </w:rPr>
      <w:tab/>
    </w:r>
    <w:r w:rsidRPr="00631DC2">
      <w:rPr>
        <w:rFonts w:ascii="Cambria" w:eastAsia="MS Gothic" w:hAnsi="Cambria" w:cs="Times New Roman"/>
        <w:noProof/>
        <w:color w:val="FFFFFF"/>
        <w:sz w:val="16"/>
        <w:szCs w:val="20"/>
      </w:rPr>
      <w:tab/>
    </w:r>
    <w:r w:rsidRPr="00631DC2">
      <w:rPr>
        <w:rFonts w:ascii="Cambria" w:eastAsia="MS Gothic" w:hAnsi="Cambria" w:cs="Times New Roman"/>
        <w:noProof/>
        <w:color w:val="FFFFFF"/>
        <w:sz w:val="16"/>
        <w:szCs w:val="20"/>
      </w:rPr>
      <w:tab/>
    </w:r>
    <w:r w:rsidRPr="0078291F">
      <w:rPr>
        <w:rFonts w:ascii="Cambria" w:eastAsia="MS Gothic" w:hAnsi="Cambria" w:cs="Times New Roman"/>
        <w:noProof/>
        <w:sz w:val="14"/>
        <w:szCs w:val="20"/>
      </w:rPr>
      <w:t>MAMPU Strategic Framework 2017-2020</w:t>
    </w: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6A0DFD" w14:textId="77777777" w:rsidR="00497435" w:rsidRDefault="00497435">
    <w:pPr>
      <w:pStyle w:val="BodyText"/>
      <w:spacing w:line="14" w:lineRule="auto"/>
    </w:pPr>
    <w:r>
      <w:rPr>
        <w:noProof/>
        <w:lang w:val="en-AU" w:eastAsia="en-AU"/>
      </w:rPr>
      <w:drawing>
        <wp:anchor distT="0" distB="0" distL="0" distR="0" simplePos="0" relativeHeight="251955200" behindDoc="1" locked="0" layoutInCell="1" allowOverlap="1" wp14:anchorId="6DA78391" wp14:editId="35F95DDA">
          <wp:simplePos x="0" y="0"/>
          <wp:positionH relativeFrom="page">
            <wp:posOffset>360000</wp:posOffset>
          </wp:positionH>
          <wp:positionV relativeFrom="page">
            <wp:posOffset>10332002</wp:posOffset>
          </wp:positionV>
          <wp:extent cx="1475174" cy="222605"/>
          <wp:effectExtent l="0" t="0" r="0" b="0"/>
          <wp:wrapNone/>
          <wp:docPr id="877" name="image1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6.png"/>
                  <pic:cNvPicPr/>
                </pic:nvPicPr>
                <pic:blipFill>
                  <a:blip r:embed="rId1" cstate="print"/>
                  <a:stretch>
                    <a:fillRect/>
                  </a:stretch>
                </pic:blipFill>
                <pic:spPr>
                  <a:xfrm>
                    <a:off x="0" y="0"/>
                    <a:ext cx="1475174" cy="222605"/>
                  </a:xfrm>
                  <a:prstGeom prst="rect">
                    <a:avLst/>
                  </a:prstGeom>
                </pic:spPr>
              </pic:pic>
            </a:graphicData>
          </a:graphic>
        </wp:anchor>
      </w:drawing>
    </w:r>
    <w:r>
      <w:rPr>
        <w:noProof/>
        <w:lang w:val="en-AU" w:eastAsia="en-AU"/>
      </w:rPr>
      <mc:AlternateContent>
        <mc:Choice Requires="wps">
          <w:drawing>
            <wp:anchor distT="0" distB="0" distL="114300" distR="114300" simplePos="0" relativeHeight="251949056" behindDoc="1" locked="0" layoutInCell="1" allowOverlap="1" wp14:anchorId="1BB6E3C0" wp14:editId="6E72DFC8">
              <wp:simplePos x="0" y="0"/>
              <wp:positionH relativeFrom="page">
                <wp:posOffset>6786245</wp:posOffset>
              </wp:positionH>
              <wp:positionV relativeFrom="page">
                <wp:posOffset>10062210</wp:posOffset>
              </wp:positionV>
              <wp:extent cx="487045" cy="487045"/>
              <wp:effectExtent l="0" t="0" r="0" b="0"/>
              <wp:wrapNone/>
              <wp:docPr id="866" name="Freeform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7045" cy="487045"/>
                      </a:xfrm>
                      <a:custGeom>
                        <a:avLst/>
                        <a:gdLst>
                          <a:gd name="T0" fmla="+- 0 11070 10687"/>
                          <a:gd name="T1" fmla="*/ T0 w 767"/>
                          <a:gd name="T2" fmla="+- 0 15846 15846"/>
                          <a:gd name="T3" fmla="*/ 15846 h 767"/>
                          <a:gd name="T4" fmla="+- 0 10992 10687"/>
                          <a:gd name="T5" fmla="*/ T4 w 767"/>
                          <a:gd name="T6" fmla="+- 0 15854 15846"/>
                          <a:gd name="T7" fmla="*/ 15854 h 767"/>
                          <a:gd name="T8" fmla="+- 0 10921 10687"/>
                          <a:gd name="T9" fmla="*/ T8 w 767"/>
                          <a:gd name="T10" fmla="+- 0 15876 15846"/>
                          <a:gd name="T11" fmla="*/ 15876 h 767"/>
                          <a:gd name="T12" fmla="+- 0 10855 10687"/>
                          <a:gd name="T13" fmla="*/ T12 w 767"/>
                          <a:gd name="T14" fmla="+- 0 15912 15846"/>
                          <a:gd name="T15" fmla="*/ 15912 h 767"/>
                          <a:gd name="T16" fmla="+- 0 10799 10687"/>
                          <a:gd name="T17" fmla="*/ T16 w 767"/>
                          <a:gd name="T18" fmla="+- 0 15959 15846"/>
                          <a:gd name="T19" fmla="*/ 15959 h 767"/>
                          <a:gd name="T20" fmla="+- 0 10752 10687"/>
                          <a:gd name="T21" fmla="*/ T20 w 767"/>
                          <a:gd name="T22" fmla="+- 0 16015 15846"/>
                          <a:gd name="T23" fmla="*/ 16015 h 767"/>
                          <a:gd name="T24" fmla="+- 0 10717 10687"/>
                          <a:gd name="T25" fmla="*/ T24 w 767"/>
                          <a:gd name="T26" fmla="+- 0 16080 15846"/>
                          <a:gd name="T27" fmla="*/ 16080 h 767"/>
                          <a:gd name="T28" fmla="+- 0 10694 10687"/>
                          <a:gd name="T29" fmla="*/ T28 w 767"/>
                          <a:gd name="T30" fmla="+- 0 16152 15846"/>
                          <a:gd name="T31" fmla="*/ 16152 h 767"/>
                          <a:gd name="T32" fmla="+- 0 10687 10687"/>
                          <a:gd name="T33" fmla="*/ T32 w 767"/>
                          <a:gd name="T34" fmla="+- 0 16229 15846"/>
                          <a:gd name="T35" fmla="*/ 16229 h 767"/>
                          <a:gd name="T36" fmla="+- 0 10694 10687"/>
                          <a:gd name="T37" fmla="*/ T36 w 767"/>
                          <a:gd name="T38" fmla="+- 0 16307 15846"/>
                          <a:gd name="T39" fmla="*/ 16307 h 767"/>
                          <a:gd name="T40" fmla="+- 0 10717 10687"/>
                          <a:gd name="T41" fmla="*/ T40 w 767"/>
                          <a:gd name="T42" fmla="+- 0 16379 15846"/>
                          <a:gd name="T43" fmla="*/ 16379 h 767"/>
                          <a:gd name="T44" fmla="+- 0 10752 10687"/>
                          <a:gd name="T45" fmla="*/ T44 w 767"/>
                          <a:gd name="T46" fmla="+- 0 16444 15846"/>
                          <a:gd name="T47" fmla="*/ 16444 h 767"/>
                          <a:gd name="T48" fmla="+- 0 10799 10687"/>
                          <a:gd name="T49" fmla="*/ T48 w 767"/>
                          <a:gd name="T50" fmla="+- 0 16500 15846"/>
                          <a:gd name="T51" fmla="*/ 16500 h 767"/>
                          <a:gd name="T52" fmla="+- 0 10855 10687"/>
                          <a:gd name="T53" fmla="*/ T52 w 767"/>
                          <a:gd name="T54" fmla="+- 0 16547 15846"/>
                          <a:gd name="T55" fmla="*/ 16547 h 767"/>
                          <a:gd name="T56" fmla="+- 0 10921 10687"/>
                          <a:gd name="T57" fmla="*/ T56 w 767"/>
                          <a:gd name="T58" fmla="+- 0 16582 15846"/>
                          <a:gd name="T59" fmla="*/ 16582 h 767"/>
                          <a:gd name="T60" fmla="+- 0 10992 10687"/>
                          <a:gd name="T61" fmla="*/ T60 w 767"/>
                          <a:gd name="T62" fmla="+- 0 16605 15846"/>
                          <a:gd name="T63" fmla="*/ 16605 h 767"/>
                          <a:gd name="T64" fmla="+- 0 11070 10687"/>
                          <a:gd name="T65" fmla="*/ T64 w 767"/>
                          <a:gd name="T66" fmla="+- 0 16613 15846"/>
                          <a:gd name="T67" fmla="*/ 16613 h 767"/>
                          <a:gd name="T68" fmla="+- 0 11147 10687"/>
                          <a:gd name="T69" fmla="*/ T68 w 767"/>
                          <a:gd name="T70" fmla="+- 0 16605 15846"/>
                          <a:gd name="T71" fmla="*/ 16605 h 767"/>
                          <a:gd name="T72" fmla="+- 0 11219 10687"/>
                          <a:gd name="T73" fmla="*/ T72 w 767"/>
                          <a:gd name="T74" fmla="+- 0 16582 15846"/>
                          <a:gd name="T75" fmla="*/ 16582 h 767"/>
                          <a:gd name="T76" fmla="+- 0 11284 10687"/>
                          <a:gd name="T77" fmla="*/ T76 w 767"/>
                          <a:gd name="T78" fmla="+- 0 16547 15846"/>
                          <a:gd name="T79" fmla="*/ 16547 h 767"/>
                          <a:gd name="T80" fmla="+- 0 11341 10687"/>
                          <a:gd name="T81" fmla="*/ T80 w 767"/>
                          <a:gd name="T82" fmla="+- 0 16500 15846"/>
                          <a:gd name="T83" fmla="*/ 16500 h 767"/>
                          <a:gd name="T84" fmla="+- 0 11387 10687"/>
                          <a:gd name="T85" fmla="*/ T84 w 767"/>
                          <a:gd name="T86" fmla="+- 0 16444 15846"/>
                          <a:gd name="T87" fmla="*/ 16444 h 767"/>
                          <a:gd name="T88" fmla="+- 0 11423 10687"/>
                          <a:gd name="T89" fmla="*/ T88 w 767"/>
                          <a:gd name="T90" fmla="+- 0 16379 15846"/>
                          <a:gd name="T91" fmla="*/ 16379 h 767"/>
                          <a:gd name="T92" fmla="+- 0 11445 10687"/>
                          <a:gd name="T93" fmla="*/ T92 w 767"/>
                          <a:gd name="T94" fmla="+- 0 16307 15846"/>
                          <a:gd name="T95" fmla="*/ 16307 h 767"/>
                          <a:gd name="T96" fmla="+- 0 11453 10687"/>
                          <a:gd name="T97" fmla="*/ T96 w 767"/>
                          <a:gd name="T98" fmla="+- 0 16229 15846"/>
                          <a:gd name="T99" fmla="*/ 16229 h 767"/>
                          <a:gd name="T100" fmla="+- 0 11445 10687"/>
                          <a:gd name="T101" fmla="*/ T100 w 767"/>
                          <a:gd name="T102" fmla="+- 0 16152 15846"/>
                          <a:gd name="T103" fmla="*/ 16152 h 767"/>
                          <a:gd name="T104" fmla="+- 0 11423 10687"/>
                          <a:gd name="T105" fmla="*/ T104 w 767"/>
                          <a:gd name="T106" fmla="+- 0 16080 15846"/>
                          <a:gd name="T107" fmla="*/ 16080 h 767"/>
                          <a:gd name="T108" fmla="+- 0 11387 10687"/>
                          <a:gd name="T109" fmla="*/ T108 w 767"/>
                          <a:gd name="T110" fmla="+- 0 16015 15846"/>
                          <a:gd name="T111" fmla="*/ 16015 h 767"/>
                          <a:gd name="T112" fmla="+- 0 11341 10687"/>
                          <a:gd name="T113" fmla="*/ T112 w 767"/>
                          <a:gd name="T114" fmla="+- 0 15959 15846"/>
                          <a:gd name="T115" fmla="*/ 15959 h 767"/>
                          <a:gd name="T116" fmla="+- 0 11284 10687"/>
                          <a:gd name="T117" fmla="*/ T116 w 767"/>
                          <a:gd name="T118" fmla="+- 0 15912 15846"/>
                          <a:gd name="T119" fmla="*/ 15912 h 767"/>
                          <a:gd name="T120" fmla="+- 0 11219 10687"/>
                          <a:gd name="T121" fmla="*/ T120 w 767"/>
                          <a:gd name="T122" fmla="+- 0 15876 15846"/>
                          <a:gd name="T123" fmla="*/ 15876 h 767"/>
                          <a:gd name="T124" fmla="+- 0 11147 10687"/>
                          <a:gd name="T125" fmla="*/ T124 w 767"/>
                          <a:gd name="T126" fmla="+- 0 15854 15846"/>
                          <a:gd name="T127" fmla="*/ 15854 h 767"/>
                          <a:gd name="T128" fmla="+- 0 11070 10687"/>
                          <a:gd name="T129" fmla="*/ T128 w 767"/>
                          <a:gd name="T130" fmla="+- 0 15846 15846"/>
                          <a:gd name="T131" fmla="*/ 15846 h 7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67" h="767">
                            <a:moveTo>
                              <a:pt x="383" y="0"/>
                            </a:moveTo>
                            <a:lnTo>
                              <a:pt x="305" y="8"/>
                            </a:lnTo>
                            <a:lnTo>
                              <a:pt x="234" y="30"/>
                            </a:lnTo>
                            <a:lnTo>
                              <a:pt x="168" y="66"/>
                            </a:lnTo>
                            <a:lnTo>
                              <a:pt x="112" y="113"/>
                            </a:lnTo>
                            <a:lnTo>
                              <a:pt x="65" y="169"/>
                            </a:lnTo>
                            <a:lnTo>
                              <a:pt x="30" y="234"/>
                            </a:lnTo>
                            <a:lnTo>
                              <a:pt x="7" y="306"/>
                            </a:lnTo>
                            <a:lnTo>
                              <a:pt x="0" y="383"/>
                            </a:lnTo>
                            <a:lnTo>
                              <a:pt x="7" y="461"/>
                            </a:lnTo>
                            <a:lnTo>
                              <a:pt x="30" y="533"/>
                            </a:lnTo>
                            <a:lnTo>
                              <a:pt x="65" y="598"/>
                            </a:lnTo>
                            <a:lnTo>
                              <a:pt x="112" y="654"/>
                            </a:lnTo>
                            <a:lnTo>
                              <a:pt x="168" y="701"/>
                            </a:lnTo>
                            <a:lnTo>
                              <a:pt x="234" y="736"/>
                            </a:lnTo>
                            <a:lnTo>
                              <a:pt x="305" y="759"/>
                            </a:lnTo>
                            <a:lnTo>
                              <a:pt x="383" y="767"/>
                            </a:lnTo>
                            <a:lnTo>
                              <a:pt x="460" y="759"/>
                            </a:lnTo>
                            <a:lnTo>
                              <a:pt x="532" y="736"/>
                            </a:lnTo>
                            <a:lnTo>
                              <a:pt x="597" y="701"/>
                            </a:lnTo>
                            <a:lnTo>
                              <a:pt x="654" y="654"/>
                            </a:lnTo>
                            <a:lnTo>
                              <a:pt x="700" y="598"/>
                            </a:lnTo>
                            <a:lnTo>
                              <a:pt x="736" y="533"/>
                            </a:lnTo>
                            <a:lnTo>
                              <a:pt x="758" y="461"/>
                            </a:lnTo>
                            <a:lnTo>
                              <a:pt x="766" y="383"/>
                            </a:lnTo>
                            <a:lnTo>
                              <a:pt x="758" y="306"/>
                            </a:lnTo>
                            <a:lnTo>
                              <a:pt x="736" y="234"/>
                            </a:lnTo>
                            <a:lnTo>
                              <a:pt x="700" y="169"/>
                            </a:lnTo>
                            <a:lnTo>
                              <a:pt x="654" y="113"/>
                            </a:lnTo>
                            <a:lnTo>
                              <a:pt x="597" y="66"/>
                            </a:lnTo>
                            <a:lnTo>
                              <a:pt x="532" y="30"/>
                            </a:lnTo>
                            <a:lnTo>
                              <a:pt x="460" y="8"/>
                            </a:lnTo>
                            <a:lnTo>
                              <a:pt x="383" y="0"/>
                            </a:lnTo>
                            <a:close/>
                          </a:path>
                        </a:pathLst>
                      </a:custGeom>
                      <a:solidFill>
                        <a:srgbClr val="222D6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8E6AE2" id="Freeform 23" o:spid="_x0000_s1026" alt="&quot;&quot;" style="position:absolute;margin-left:534.35pt;margin-top:792.3pt;width:38.35pt;height:38.35pt;z-index:-251367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7,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4FDQgAAHskAAAOAAAAZHJzL2Uyb0RvYy54bWysWtuO2zYQfS/QfxD02CKxRnct4gRFghQF&#10;egkQ9QO0srw2aluupF1v+vU9Q4kbmuHIQtEX33Q0OpzDIWfGfPPu+Xjwnpqu37entU+vA99rTnW7&#10;2Z8e1v6f5cdXue/1Q3XaVIf21Kz9L03vv3v7/XdvLue7Jmx37WHTdB6MnPq7y3nt74bhfLda9fWu&#10;OVb96/bcnHBx23bHasDX7mG16aoLrB8PqzAI0tWl7Tbnrq2bvsevH8aL/ltlf7tt6uGP7bZvBu+w&#10;9sFtUK+der3n19XbN9XdQ1edd/t6olH9BxbHan/CQ19MfaiGynvs9t+YOu7rru3b7fC6bo+rdrvd&#10;140aA0ZDgTWaz7vq3KixwDn9+cVN/f9ntv796VPn7TdrP09T3ztVR4j0sWsadrkXRuygy7m/A+7z&#10;+VPHQ+zPv7b1Xz0urK6u8JceGO/+8lu7gZnqcWiVU5633ZHvxHC9Z+X7Ly++b54Hr8aPcZ4FceJ7&#10;NS5Nn/kJ1Z2+uX7sh5+bVhmqnn7th1G6DT4px28m8iVk3h4PUPHHV17gEQUZXoM0zyaxX4CkgT+s&#10;vDLwLl6WfoMJNWY0luRx6hG/2sYiDYQxBfB2Lnuxho32gqII3eTginEUTC52k4Ng5kiTPInd5DIN&#10;HMkB5iSHWDXtBUVIbnKFBjK53E2OLB2SPBNcR6YQ8B1wTnpkiRHkSeLmR6YaJYUCQ0uMpADSKS6Z&#10;apDCuRlaigRZUQgMTUlKSgWGliJJkcCea/qRKQkYAudkGFqqBFkiTMDQVKUMpfiwNEkDgiYuhlhL&#10;vs5oUjg3Q0uVIKPM7cPQVKUMhSAJLU3SIMd64GRoagKGwLkZWqoEaYG4c60woalKGQqRElmapMSa&#10;uBhGpiakcE6GkaUKc3MzjExVykiIlMjSJA1DYR5GpiakcG6GliqyDyNTlTISIiWyNEmjACN2+tDU&#10;hBTOyTC2VJHnYWyqUsZCpMSWJmmUCT6MTU3AEDg3Q0sVOZZ5YzV2EyFSsKldrf9pHAv7SWxqQgrn&#10;ZmipIq+HsalKGQuRkliapEkgxHJiakIK52SYWKrIe0piqlIiQp35QmJpkiaxMA8TUxMwBM7N0FJF&#10;3pUTU5UyESIlsTRJk1xYbRJTEzAEzskwtVSRk5rUVKVMhUhJLU3SNBD2lNTUhBTOzdBSRc4JU1OV&#10;MhUihVNlM1NKU4rcqw0yyq+RB4bAuRlaqhDxvHHtKampSpkKkZJZmsg+zExNZnyYWapQSEJuk5mq&#10;lJkQKZmliTwPM1OTmXmYWapQmAv7cmaqUiLfdMZyZmkix3JmajITy7mlCkWxkGHnpiolMhEnw9zS&#10;RF4Pc1MTMMS66ZyHuaUKRVLmkJuqlPC0m6GlibynoD4zI4X3HjdDSxWKQ8SeK1JyU5UyFyKlsDSR&#10;9+XC1GRmXy4sVSiOhTqlMFUpUQo6fVhYmsi5TWFqMpPbFJYqFCeCDwtTlbIQIqWwNJHzw8LUZCY/&#10;pMCSRXYiBaYuJe50u5ECSxc5z6bAFGYm0abA0kaejRSY4oCmEDGYyjoQxh6BXLBgG9NQLuzlioUC&#10;SyA5rCkwFQJNIWzQV9HP1jSlyo+uC3y59CO7wpfXR7JKfLHGJ0ugmRLarvKlGprIUkjeaIhMhUrc&#10;KcxNsgSa6UXYpT6G7lwoya715R0bV7SY3NHBnQLN0AqhmabOdb0/19WxFJJTH7qu+Ekq+cmu+eXO&#10;GIWmQCgYpd4YNNYuGue7nEPSddmPOwVv2oU/l6vuNJKuK38FfBEdTdIH3QatdrozWj+fptYoPnkV&#10;9+MD1Y09tz13YUtIjl5rqVq8MAEU91EFMNYuBqv+6E0wVhAGI+zHFu68aY5kBU+WwSGYgheL4Dyz&#10;GT62sm9S5xmm4MtGykozHPIsGSp3WxR82VC59aHgy4bKfQiGo3+whAw3BRR82VC5Qmc4Kusl1rlc&#10;VvBlQ+XaVcGXDZULSYajAFxChqs6BV82VC6xGI7SaIl1rncUfNlQufhQ8GVD5UqA4cjgl5DhtFzB&#10;lw2Vc2SGI7ddYp0TVgVfNlTOHhV82VBVJsd4zr+W0FE51XjDsuGq7EbdsHRxelmdkB0sosQ7/viE&#10;hYPWKxQtXKLULqiegL1rESW9SvEuYtwwLobTJtHhr1L7T9LO9/An6T3fU92dq4H3Fv3Ru6x9/r/M&#10;243v/PuxfWrKViEG3mIirjrBVP3Niqd9vX44XeE4NQYun9jpq/r9rKyF3IUGCrvmOAh9Wb+PMEqx&#10;UQOGHs0sjHNNwDiRnMNNSwdhTZiD8VYOa8xxDjbOjQgp/hxqtMXem0ONtmIshXOoiViCrWcONg0z&#10;QSU3B1MZOjsXfc5Z3CRChtpsDqc1zaJ5j0TTDMnQk5yzp2fc9E8u5pyeHPp9nCQx9ywxjlv2Ev4n&#10;hXE3+CXTSndrvOw3tnfLfxmXv8Dd0oN5KdwNeTPu+sLerdmScWcTuJtzb7J3ayZrfjfjYhrvrTDT&#10;/rsVtVqPG4uAlvfGkqJny3xs6LlnL0/1oe2bcdLyGqoONbwsprwGGwcb+vaw33zcHw68iPbdw/37&#10;Q+c9VTi8EobhBwTpaOcKdlB5+6nl23RsTGcz+DjGeH7jvt18wdGMrh1PwODEDj7s2u4f37vg9Mva&#10;7/9+rLrG9w6/nHC8pEC7BTNwUF/iJONSsjOv3JtXqlMNU2t/8FFn8Mf3w3jE5vHc7R92eBKpyuPU&#10;/oQjIds9H91QZ0dGVtMXnHBRvplO4/ARGvO7Qn09M/T2XwAAAP//AwBQSwMEFAAGAAgAAAAhABBM&#10;WV3kAAAADwEAAA8AAABkcnMvZG93bnJldi54bWxMj8FOwzAQRO9I/IO1SNyok+CaKI1ToUoIgeBA&#10;qESPbrJNImI7it024evZnuA2o32ancnXk+nZCUffOasgXkTA0Fau7myjYPv5dJcC80HbWvfOooIZ&#10;PayL66tcZ7U72w88laFhFGJ9phW0IQwZ575q0Wi/cANauh3caHQgOza8HvWZwk3PkyiS3OjO0odW&#10;D7hpsfouj0ZB2G6Sn93L6/vbbpbPZfwlyjkRSt3eTI8rYAGn8AfDpT5Vh4I67d3R1p715COZPhBL&#10;apkKCezCxGIpgO1JSRnfAy9y/n9H8QsAAP//AwBQSwECLQAUAAYACAAAACEAtoM4kv4AAADhAQAA&#10;EwAAAAAAAAAAAAAAAAAAAAAAW0NvbnRlbnRfVHlwZXNdLnhtbFBLAQItABQABgAIAAAAIQA4/SH/&#10;1gAAAJQBAAALAAAAAAAAAAAAAAAAAC8BAABfcmVscy8ucmVsc1BLAQItABQABgAIAAAAIQD3+h4F&#10;DQgAAHskAAAOAAAAAAAAAAAAAAAAAC4CAABkcnMvZTJvRG9jLnhtbFBLAQItABQABgAIAAAAIQAQ&#10;TFld5AAAAA8BAAAPAAAAAAAAAAAAAAAAAGcKAABkcnMvZG93bnJldi54bWxQSwUGAAAAAAQABADz&#10;AAAAeAsAAAAA&#10;" path="m383,l305,8,234,30,168,66r-56,47l65,169,30,234,7,306,,383r7,78l30,533r35,65l112,654r56,47l234,736r71,23l383,767r77,-8l532,736r65,-35l654,654r46,-56l736,533r22,-72l766,383r-8,-77l736,234,700,169,654,113,597,66,532,30,460,8,383,xe" fillcolor="#222d65" stroked="f">
              <v:path arrowok="t" o:connecttype="custom" o:connectlocs="243205,10062210;193675,10067290;148590,10081260;106680,10104120;71120,10133965;41275,10169525;19050,10210800;4445,10256520;0,10305415;4445,10354945;19050,10400665;41275,10441940;71120,10477500;106680,10507345;148590,10529570;193675,10544175;243205,10549255;292100,10544175;337820,10529570;379095,10507345;415290,10477500;444500,10441940;467360,10400665;481330,10354945;486410,10305415;481330,10256520;467360,10210800;444500,10169525;415290,10133965;379095,10104120;337820,10081260;292100,10067290;243205,10062210" o:connectangles="0,0,0,0,0,0,0,0,0,0,0,0,0,0,0,0,0,0,0,0,0,0,0,0,0,0,0,0,0,0,0,0,0"/>
              <w10:wrap anchorx="page" anchory="page"/>
            </v:shape>
          </w:pict>
        </mc:Fallback>
      </mc:AlternateContent>
    </w:r>
    <w:r>
      <w:rPr>
        <w:noProof/>
        <w:lang w:val="en-AU" w:eastAsia="en-AU"/>
      </w:rPr>
      <mc:AlternateContent>
        <mc:Choice Requires="wpg">
          <w:drawing>
            <wp:anchor distT="0" distB="0" distL="114300" distR="114300" simplePos="0" relativeHeight="251950080" behindDoc="1" locked="0" layoutInCell="1" allowOverlap="1" wp14:anchorId="4AB55FEB" wp14:editId="47FFF50A">
              <wp:simplePos x="0" y="0"/>
              <wp:positionH relativeFrom="page">
                <wp:posOffset>5353050</wp:posOffset>
              </wp:positionH>
              <wp:positionV relativeFrom="page">
                <wp:posOffset>10062210</wp:posOffset>
              </wp:positionV>
              <wp:extent cx="307340" cy="307340"/>
              <wp:effectExtent l="0" t="0" r="0" b="0"/>
              <wp:wrapNone/>
              <wp:docPr id="867" name="Group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340" cy="307340"/>
                        <a:chOff x="8430" y="15846"/>
                        <a:chExt cx="484" cy="484"/>
                      </a:xfrm>
                    </wpg:grpSpPr>
                    <wps:wsp>
                      <wps:cNvPr id="868" name="AutoShape 22"/>
                      <wps:cNvSpPr>
                        <a:spLocks/>
                      </wps:cNvSpPr>
                      <wps:spPr bwMode="auto">
                        <a:xfrm>
                          <a:off x="8429" y="15846"/>
                          <a:ext cx="484" cy="484"/>
                        </a:xfrm>
                        <a:custGeom>
                          <a:avLst/>
                          <a:gdLst>
                            <a:gd name="T0" fmla="+- 0 8913 8430"/>
                            <a:gd name="T1" fmla="*/ T0 w 484"/>
                            <a:gd name="T2" fmla="+- 0 15921 15846"/>
                            <a:gd name="T3" fmla="*/ 15921 h 484"/>
                            <a:gd name="T4" fmla="+- 0 8504 8430"/>
                            <a:gd name="T5" fmla="*/ T4 w 484"/>
                            <a:gd name="T6" fmla="+- 0 16330 15846"/>
                            <a:gd name="T7" fmla="*/ 16330 h 484"/>
                            <a:gd name="T8" fmla="+- 0 8543 8430"/>
                            <a:gd name="T9" fmla="*/ T8 w 484"/>
                            <a:gd name="T10" fmla="+- 0 16330 15846"/>
                            <a:gd name="T11" fmla="*/ 16330 h 484"/>
                            <a:gd name="T12" fmla="+- 0 8913 8430"/>
                            <a:gd name="T13" fmla="*/ T12 w 484"/>
                            <a:gd name="T14" fmla="+- 0 15959 15846"/>
                            <a:gd name="T15" fmla="*/ 15959 h 484"/>
                            <a:gd name="T16" fmla="+- 0 8913 8430"/>
                            <a:gd name="T17" fmla="*/ T16 w 484"/>
                            <a:gd name="T18" fmla="+- 0 15921 15846"/>
                            <a:gd name="T19" fmla="*/ 15921 h 484"/>
                            <a:gd name="T20" fmla="+- 0 8913 8430"/>
                            <a:gd name="T21" fmla="*/ T20 w 484"/>
                            <a:gd name="T22" fmla="+- 0 15846 15846"/>
                            <a:gd name="T23" fmla="*/ 15846 h 484"/>
                            <a:gd name="T24" fmla="+- 0 8430 8430"/>
                            <a:gd name="T25" fmla="*/ T24 w 484"/>
                            <a:gd name="T26" fmla="+- 0 16330 15846"/>
                            <a:gd name="T27" fmla="*/ 16330 h 484"/>
                            <a:gd name="T28" fmla="+- 0 8467 8430"/>
                            <a:gd name="T29" fmla="*/ T28 w 484"/>
                            <a:gd name="T30" fmla="+- 0 16330 15846"/>
                            <a:gd name="T31" fmla="*/ 16330 h 484"/>
                            <a:gd name="T32" fmla="+- 0 8913 8430"/>
                            <a:gd name="T33" fmla="*/ T32 w 484"/>
                            <a:gd name="T34" fmla="+- 0 15883 15846"/>
                            <a:gd name="T35" fmla="*/ 15883 h 484"/>
                            <a:gd name="T36" fmla="+- 0 8913 8430"/>
                            <a:gd name="T37" fmla="*/ T36 w 484"/>
                            <a:gd name="T38" fmla="+- 0 15846 15846"/>
                            <a:gd name="T39" fmla="*/ 15846 h 4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84" h="484">
                              <a:moveTo>
                                <a:pt x="483" y="75"/>
                              </a:moveTo>
                              <a:lnTo>
                                <a:pt x="74" y="484"/>
                              </a:lnTo>
                              <a:lnTo>
                                <a:pt x="113" y="484"/>
                              </a:lnTo>
                              <a:lnTo>
                                <a:pt x="483" y="113"/>
                              </a:lnTo>
                              <a:lnTo>
                                <a:pt x="483" y="75"/>
                              </a:lnTo>
                              <a:moveTo>
                                <a:pt x="483" y="0"/>
                              </a:moveTo>
                              <a:lnTo>
                                <a:pt x="0" y="484"/>
                              </a:lnTo>
                              <a:lnTo>
                                <a:pt x="37" y="484"/>
                              </a:lnTo>
                              <a:lnTo>
                                <a:pt x="483" y="37"/>
                              </a:lnTo>
                              <a:lnTo>
                                <a:pt x="483" y="0"/>
                              </a:lnTo>
                            </a:path>
                          </a:pathLst>
                        </a:custGeom>
                        <a:solidFill>
                          <a:srgbClr val="FFCA3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9" name="Picture 2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8580" y="15997"/>
                          <a:ext cx="333" cy="33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9B83A52" id="Group 20" o:spid="_x0000_s1026" alt="&quot;&quot;" style="position:absolute;margin-left:421.5pt;margin-top:792.3pt;width:24.2pt;height:24.2pt;z-index:-251366400;mso-position-horizontal-relative:page;mso-position-vertical-relative:page" coordorigin="8430,15846" coordsize="484,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dTzydAUAAL8RAAAOAAAAZHJzL2Uyb0RvYy54bWykWNFu2zYUfR+wfyD0&#10;uKGxJdmxLcQpgmQpCnRbsWofQEuyJVQSNVKOk339ziVFm3Il1+gebFPi4eXhPfeSvL57/1qV7CWT&#10;qhD12vNvph7L6kSkRb1be3/Hz++WHlMtr1Neijpbe2+Z8t7f//zT3aGJskDkokwzyWCkVtGhWXt5&#10;2zbRZKKSPKu4uhFNVqNzK2TFWzzK3SSV/ADrVTkJptPbyUHItJEiyZTC2yfT6d1r+9ttlrR/brcq&#10;a1m59sCt1d9Sf2/oe3J/x6Od5E1eJB0N/gMsKl7UmPRo6om3nO1l8Y2pqkikUGLb3iSimojttkgy&#10;vQasxp+ereaDFPtGr2UXHXbN0U1w7Zmffths8sfLZ8mKdO0tbxceq3kFkfS8LNDeOTS7CKAPsvnS&#10;fJZmiWh+EslXBedNzvvpeWfAbHP4XaSwx/et0N553cqKTGDd7FWL8HYUIXttWYKX4XQRziBVgq6u&#10;rUVKcihJo5azEN3o9efL2a1RMMl/64bPljMzlhpEkEdmVs20Y0bhgXhTJ5eq/+fSLzlvMq2UIm8d&#10;XYroNy59gAs0iAUB0aL5AbQ+Va5DnR6CKfj9u65czoLVuVOsR0ddwqNkr9oPmdCi8JdPqtWu3qVo&#10;aanTjn4Mj2+rEqnx6zs2ZcuVHzKtQ4e3MN/CfpmweMoOrFMBiXE0FViMNuXPV4HPHClPwNACYczA&#10;8iF70NulNp/OBqnNLYyozYap3VqMoXYbhtNhakgVMydR07BBapC/R2027DUod7QWL4ep+X0FzKSD&#10;bvNdES6Q8/tCjGvq6hD7wQi/vgzQa74a9p3vKmFwg87z+2qM83PFiP3bEX59LS6Ene/KcSHusD/2&#10;1B3LicDVIw7GsqKvhlZ22H+Bq4fBDfov6CtC6TqYGIGrRxyMpEbQV+NC/AWuHhfiL+grgr18MczP&#10;1SMORvKDzgQn1y7wC109LvAL+4qMxl/o6hGHI/kR9tWAbstwWN/Q1cPgBvUN+4qM83P1iMOR/Aj7&#10;alyIv9DV4yz+cNoeDw+e2/Mkea27AwUtxulqONX3gUYoOtFjKILzPA67AxsoOn1GwHAPgRdXgcGV&#10;wNgTzV3gsmkfUmr4/Do4PKvhq6vgtBEQHAl8DRnKSw2/bqXd+R8jvK+xTlFL1hFtV8G7pUJ8Bw65&#10;4dBOW4nL9vk1W3oM1+wNjeFRw1sKCdtkh7Wnrya5+aX3lXjJYqERLUXGbGloLizLE6CsXeAC6YXl&#10;nC59ttv+Ntqe3yn8PZydl/BmvdaO/TX2LO7Iz3afePaB+k4Nt5367QiDwy52xTJCo8a1qwD8mkVY&#10;boYRSJJg+gZ9VI4Ed66MSpRF+lyUJSmm5G7zWEr2wlFrPT8/PmBLMdP2YKXO7VrQMMtK1xHmpmuu&#10;xhuRvuHWK4Up2FBgopEL+a/HDijW1p76Z89l5rHyY42r+8qfUcnQ6ofZfEFHs3R7Nm4PrxOYWnut&#10;h72Imo+tqQj3jSx2OWby9e5UC7q1bwu6FKN6UJFh1T2geri/a4okwqerzND6poz4fgWLUe2e1mKq&#10;4OoqGxWXX/fNOxSR0KbYFGXRvumCGMyJVP3yuUioXqMHtyLBhmgqEvTTtAy7EtZnYWYQpC8SXeKx&#10;Wjzm2LGzB9Ugv8k1p1dSikOe8RQKmE2nb2VCjz0im7JobLhQu1syvH9Wzw54zdTKTyLZV1ndmuJf&#10;ZiVWL2qVF42C5FFWbbJ07cmPqSZEQZn8Bd5YIdqtzNoEEc2jLYKve4+QPnZoxieSxP+66mu+NImL&#10;6+JKJxuPbPUV0k6ri1k0TMDbMriRpvpi1ABrENWBZysxSsEOQqRPOWOJIRSpiY8OSv0vAVq9vyHc&#10;Z406/e9y/x8AAAD//wMAUEsDBAoAAAAAAAAAIQCBXVAA2AEAANgBAAAUAAAAZHJzL21lZGlhL2lt&#10;YWdlMS5wbmeJUE5HDQoaCgAAAA1JSERSAAAALAAAACwIBgAAAB6EWgEAAAAGYktHRAD/AP8A/6C9&#10;p5MAAAAJcEhZcwAADsQAAA7EAZUrDhsAAAF4SURBVFiF1de9SgNBFIbhN0tIChFtxEJEEFHsLQQr&#10;GwstLLyENIKFnWDlVrG2sDHrLVgoVjY2WugFSEBR0A2oTUAEf0jGUqObOLs7O3P2wOmmePj44DAF&#10;pRS5mTDwUUrlYx9qvrqYVZ7r0LQmDHwa+1sA8sE/sCAd/AsLksERWIaWazLBXbCMbazKA/fAUvDa&#10;ssD/YEFShzWwIAWsieX5qCLmgnXs7faeare8jndPhxX3ly5OsnfVAFxWIgEWXIETYsEFOAWWgblj&#10;u+CUWCaqK/bABrB4pXc7YENYsNFhg1jIGmwYS/N8MTuwcezZEtebB8U8YVGfJfMJZ4gF0x3OGGsW&#10;bAFL3/SlGbAlLJM7C+nBFrEU+5vpwJaxkKbDDrDJwY6wvF7NxAc7xFJfP4kHdoyl9TKoDxaABd0O&#10;C8HqgQVhKY/c9AYLwzK1O98dLBBLefg+GiwUC1EdFoz9CxaO5S0c/wbnAEt97dTLE5aPx1Evi694&#10;VliALz0lLdVzKZ6FAAAAAElFTkSuQmCCUEsDBBQABgAIAAAAIQBZOsPY4gAAAA0BAAAPAAAAZHJz&#10;L2Rvd25yZXYueG1sTI9Ba4NAEIXvhf6HZQq9NavViLGuIYS2p1BoUii5bXSiEndW3I2af9/pqT3O&#10;+x5v3svXs+nEiINrLSkIFwEIpNJWLdUKvg5vTykI5zVVurOECm7oYF3c3+U6q+xEnzjufS04hFym&#10;FTTe95mUrmzQaLewPRKzsx2M9nwOtawGPXG46eRzECTS6Jb4Q6N73DZYXvZXo+B90tMmCl/H3eW8&#10;vR0Py4/vXYhKPT7MmxcQHmf/Z4bf+lwdCu50sleqnOgUpHHEWzyDZRonINiSrsIYxImlJGIoi1z+&#10;X1H8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J91PPJ0BQAA&#10;vxEAAA4AAAAAAAAAAAAAAAAAOgIAAGRycy9lMm9Eb2MueG1sUEsBAi0ACgAAAAAAAAAhAIFdUADY&#10;AQAA2AEAABQAAAAAAAAAAAAAAAAA2gcAAGRycy9tZWRpYS9pbWFnZTEucG5nUEsBAi0AFAAGAAgA&#10;AAAhAFk6w9jiAAAADQEAAA8AAAAAAAAAAAAAAAAA5AkAAGRycy9kb3ducmV2LnhtbFBLAQItABQA&#10;BgAIAAAAIQCqJg6+vAAAACEBAAAZAAAAAAAAAAAAAAAAAPMKAABkcnMvX3JlbHMvZTJvRG9jLnht&#10;bC5yZWxzUEsFBgAAAAAGAAYAfAEAAOYLAAAAAA==&#10;">
              <v:shape id="AutoShape 22" o:spid="_x0000_s1027" style="position:absolute;left:8429;top:15846;width:484;height:484;visibility:visible;mso-wrap-style:square;v-text-anchor:top" coordsize="484,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itQwAAAANwAAAAPAAAAZHJzL2Rvd25yZXYueG1sRE9NSwMx&#10;EL0L/Q9hBG82q4dStk1LaSmIJ7trD70NybhZ3EyWZGxXf705CB4f73u9ncKgrpRyH9nA07wCRWyj&#10;67kz8N4eH5egsiA7HCKTgW/KsN3M7tZYu3jjE10b6VQJ4VyjAS8y1lpn6ylgnseRuHAfMQWUAlOn&#10;XcJbCQ+Dfq6qhQ7Yc2nwONLek/1svoKBQWJ78fjDze7Vtic550N6s8Y83E+7FSihSf7Ff+4XZ2C5&#10;KGvLmXIE9OYXAAD//wMAUEsBAi0AFAAGAAgAAAAhANvh9svuAAAAhQEAABMAAAAAAAAAAAAAAAAA&#10;AAAAAFtDb250ZW50X1R5cGVzXS54bWxQSwECLQAUAAYACAAAACEAWvQsW78AAAAVAQAACwAAAAAA&#10;AAAAAAAAAAAfAQAAX3JlbHMvLnJlbHNQSwECLQAUAAYACAAAACEA2mIrUMAAAADcAAAADwAAAAAA&#10;AAAAAAAAAAAHAgAAZHJzL2Rvd25yZXYueG1sUEsFBgAAAAADAAMAtwAAAPQCAAAAAA==&#10;" path="m483,75l74,484r39,l483,113r,-38m483,l,484r37,l483,37,483,e" fillcolor="#ffca38" stroked="f">
                <v:path arrowok="t" o:connecttype="custom" o:connectlocs="483,15921;74,16330;113,16330;483,15959;483,15921;483,15846;0,16330;37,16330;483,15883;483,15846" o:connectangles="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8" type="#_x0000_t75" style="position:absolute;left:8580;top:15997;width:333;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gukxQAAANwAAAAPAAAAZHJzL2Rvd25yZXYueG1sRI9Ba8JA&#10;FITvhf6H5RV6CXVjDxKjq7S2YunNNOD1mX1NQrNvY3ZN4r/vCoLHYWa+YZbr0TSip87VlhVMJzEI&#10;4sLqmksF+c/2JQHhPLLGxjIpuJCD9erxYYmptgPvqc98KQKEXYoKKu/bVEpXVGTQTWxLHLxf2xn0&#10;QXal1B0OAW4a+RrHM2mw5rBQYUubioq/7GwUfH4cjpvye+fik9RRfqzf80jvlXp+Gt8WIDyN/h6+&#10;tb+0gmQ2h+uZcATk6h8AAP//AwBQSwECLQAUAAYACAAAACEA2+H2y+4AAACFAQAAEwAAAAAAAAAA&#10;AAAAAAAAAAAAW0NvbnRlbnRfVHlwZXNdLnhtbFBLAQItABQABgAIAAAAIQBa9CxbvwAAABUBAAAL&#10;AAAAAAAAAAAAAAAAAB8BAABfcmVscy8ucmVsc1BLAQItABQABgAIAAAAIQATXgukxQAAANwAAAAP&#10;AAAAAAAAAAAAAAAAAAcCAABkcnMvZG93bnJldi54bWxQSwUGAAAAAAMAAwC3AAAA+QIAAAAA&#10;">
                <v:imagedata r:id="rId3" o:title=""/>
              </v:shape>
              <w10:wrap anchorx="page" anchory="page"/>
            </v:group>
          </w:pict>
        </mc:Fallback>
      </mc:AlternateContent>
    </w:r>
    <w:r>
      <w:rPr>
        <w:noProof/>
        <w:lang w:val="en-AU" w:eastAsia="en-AU"/>
      </w:rPr>
      <mc:AlternateContent>
        <mc:Choice Requires="wps">
          <w:drawing>
            <wp:anchor distT="0" distB="0" distL="114300" distR="114300" simplePos="0" relativeHeight="251951104" behindDoc="1" locked="0" layoutInCell="1" allowOverlap="1" wp14:anchorId="0D4B5C6C" wp14:editId="4168645D">
              <wp:simplePos x="0" y="0"/>
              <wp:positionH relativeFrom="page">
                <wp:posOffset>5703570</wp:posOffset>
              </wp:positionH>
              <wp:positionV relativeFrom="page">
                <wp:posOffset>10062210</wp:posOffset>
              </wp:positionV>
              <wp:extent cx="307340" cy="307340"/>
              <wp:effectExtent l="0" t="0" r="0" b="0"/>
              <wp:wrapNone/>
              <wp:docPr id="870" name="AutoShap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7340" cy="307340"/>
                      </a:xfrm>
                      <a:custGeom>
                        <a:avLst/>
                        <a:gdLst>
                          <a:gd name="T0" fmla="+- 0 9224 8982"/>
                          <a:gd name="T1" fmla="*/ T0 w 484"/>
                          <a:gd name="T2" fmla="+- 0 15846 15846"/>
                          <a:gd name="T3" fmla="*/ 15846 h 484"/>
                          <a:gd name="T4" fmla="+- 0 9147 8982"/>
                          <a:gd name="T5" fmla="*/ T4 w 484"/>
                          <a:gd name="T6" fmla="+- 0 15859 15846"/>
                          <a:gd name="T7" fmla="*/ 15859 h 484"/>
                          <a:gd name="T8" fmla="+- 0 9081 8982"/>
                          <a:gd name="T9" fmla="*/ T8 w 484"/>
                          <a:gd name="T10" fmla="+- 0 15893 15846"/>
                          <a:gd name="T11" fmla="*/ 15893 h 484"/>
                          <a:gd name="T12" fmla="+- 0 9029 8982"/>
                          <a:gd name="T13" fmla="*/ T12 w 484"/>
                          <a:gd name="T14" fmla="+- 0 15945 15846"/>
                          <a:gd name="T15" fmla="*/ 15945 h 484"/>
                          <a:gd name="T16" fmla="+- 0 8994 8982"/>
                          <a:gd name="T17" fmla="*/ T16 w 484"/>
                          <a:gd name="T18" fmla="+- 0 16012 15846"/>
                          <a:gd name="T19" fmla="*/ 16012 h 484"/>
                          <a:gd name="T20" fmla="+- 0 8982 8982"/>
                          <a:gd name="T21" fmla="*/ T20 w 484"/>
                          <a:gd name="T22" fmla="+- 0 16088 15846"/>
                          <a:gd name="T23" fmla="*/ 16088 h 484"/>
                          <a:gd name="T24" fmla="+- 0 8994 8982"/>
                          <a:gd name="T25" fmla="*/ T24 w 484"/>
                          <a:gd name="T26" fmla="+- 0 16164 15846"/>
                          <a:gd name="T27" fmla="*/ 16164 h 484"/>
                          <a:gd name="T28" fmla="+- 0 9029 8982"/>
                          <a:gd name="T29" fmla="*/ T28 w 484"/>
                          <a:gd name="T30" fmla="+- 0 16231 15846"/>
                          <a:gd name="T31" fmla="*/ 16231 h 484"/>
                          <a:gd name="T32" fmla="+- 0 9081 8982"/>
                          <a:gd name="T33" fmla="*/ T32 w 484"/>
                          <a:gd name="T34" fmla="+- 0 16283 15846"/>
                          <a:gd name="T35" fmla="*/ 16283 h 484"/>
                          <a:gd name="T36" fmla="+- 0 9147 8982"/>
                          <a:gd name="T37" fmla="*/ T36 w 484"/>
                          <a:gd name="T38" fmla="+- 0 16317 15846"/>
                          <a:gd name="T39" fmla="*/ 16317 h 484"/>
                          <a:gd name="T40" fmla="+- 0 9224 8982"/>
                          <a:gd name="T41" fmla="*/ T40 w 484"/>
                          <a:gd name="T42" fmla="+- 0 16330 15846"/>
                          <a:gd name="T43" fmla="*/ 16330 h 484"/>
                          <a:gd name="T44" fmla="+- 0 9300 8982"/>
                          <a:gd name="T45" fmla="*/ T44 w 484"/>
                          <a:gd name="T46" fmla="+- 0 16317 15846"/>
                          <a:gd name="T47" fmla="*/ 16317 h 484"/>
                          <a:gd name="T48" fmla="+- 0 9366 8982"/>
                          <a:gd name="T49" fmla="*/ T48 w 484"/>
                          <a:gd name="T50" fmla="+- 0 16283 15846"/>
                          <a:gd name="T51" fmla="*/ 16283 h 484"/>
                          <a:gd name="T52" fmla="+- 0 9419 8982"/>
                          <a:gd name="T53" fmla="*/ T52 w 484"/>
                          <a:gd name="T54" fmla="+- 0 16231 15846"/>
                          <a:gd name="T55" fmla="*/ 16231 h 484"/>
                          <a:gd name="T56" fmla="+- 0 9434 8982"/>
                          <a:gd name="T57" fmla="*/ T56 w 484"/>
                          <a:gd name="T58" fmla="+- 0 16201 15846"/>
                          <a:gd name="T59" fmla="*/ 16201 h 484"/>
                          <a:gd name="T60" fmla="+- 0 9224 8982"/>
                          <a:gd name="T61" fmla="*/ T60 w 484"/>
                          <a:gd name="T62" fmla="+- 0 16201 15846"/>
                          <a:gd name="T63" fmla="*/ 16201 h 484"/>
                          <a:gd name="T64" fmla="+- 0 9180 8982"/>
                          <a:gd name="T65" fmla="*/ T64 w 484"/>
                          <a:gd name="T66" fmla="+- 0 16192 15846"/>
                          <a:gd name="T67" fmla="*/ 16192 h 484"/>
                          <a:gd name="T68" fmla="+- 0 9144 8982"/>
                          <a:gd name="T69" fmla="*/ T68 w 484"/>
                          <a:gd name="T70" fmla="+- 0 16168 15846"/>
                          <a:gd name="T71" fmla="*/ 16168 h 484"/>
                          <a:gd name="T72" fmla="+- 0 9119 8982"/>
                          <a:gd name="T73" fmla="*/ T72 w 484"/>
                          <a:gd name="T74" fmla="+- 0 16132 15846"/>
                          <a:gd name="T75" fmla="*/ 16132 h 484"/>
                          <a:gd name="T76" fmla="+- 0 9110 8982"/>
                          <a:gd name="T77" fmla="*/ T76 w 484"/>
                          <a:gd name="T78" fmla="+- 0 16088 15846"/>
                          <a:gd name="T79" fmla="*/ 16088 h 484"/>
                          <a:gd name="T80" fmla="+- 0 9119 8982"/>
                          <a:gd name="T81" fmla="*/ T80 w 484"/>
                          <a:gd name="T82" fmla="+- 0 16044 15846"/>
                          <a:gd name="T83" fmla="*/ 16044 h 484"/>
                          <a:gd name="T84" fmla="+- 0 9144 8982"/>
                          <a:gd name="T85" fmla="*/ T84 w 484"/>
                          <a:gd name="T86" fmla="+- 0 16008 15846"/>
                          <a:gd name="T87" fmla="*/ 16008 h 484"/>
                          <a:gd name="T88" fmla="+- 0 9180 8982"/>
                          <a:gd name="T89" fmla="*/ T88 w 484"/>
                          <a:gd name="T90" fmla="+- 0 15984 15846"/>
                          <a:gd name="T91" fmla="*/ 15984 h 484"/>
                          <a:gd name="T92" fmla="+- 0 9224 8982"/>
                          <a:gd name="T93" fmla="*/ T92 w 484"/>
                          <a:gd name="T94" fmla="+- 0 15975 15846"/>
                          <a:gd name="T95" fmla="*/ 15975 h 484"/>
                          <a:gd name="T96" fmla="+- 0 9434 8982"/>
                          <a:gd name="T97" fmla="*/ T96 w 484"/>
                          <a:gd name="T98" fmla="+- 0 15975 15846"/>
                          <a:gd name="T99" fmla="*/ 15975 h 484"/>
                          <a:gd name="T100" fmla="+- 0 9419 8982"/>
                          <a:gd name="T101" fmla="*/ T100 w 484"/>
                          <a:gd name="T102" fmla="+- 0 15945 15846"/>
                          <a:gd name="T103" fmla="*/ 15945 h 484"/>
                          <a:gd name="T104" fmla="+- 0 9366 8982"/>
                          <a:gd name="T105" fmla="*/ T104 w 484"/>
                          <a:gd name="T106" fmla="+- 0 15893 15846"/>
                          <a:gd name="T107" fmla="*/ 15893 h 484"/>
                          <a:gd name="T108" fmla="+- 0 9300 8982"/>
                          <a:gd name="T109" fmla="*/ T108 w 484"/>
                          <a:gd name="T110" fmla="+- 0 15859 15846"/>
                          <a:gd name="T111" fmla="*/ 15859 h 484"/>
                          <a:gd name="T112" fmla="+- 0 9224 8982"/>
                          <a:gd name="T113" fmla="*/ T112 w 484"/>
                          <a:gd name="T114" fmla="+- 0 15846 15846"/>
                          <a:gd name="T115" fmla="*/ 15846 h 484"/>
                          <a:gd name="T116" fmla="+- 0 9434 8982"/>
                          <a:gd name="T117" fmla="*/ T116 w 484"/>
                          <a:gd name="T118" fmla="+- 0 15975 15846"/>
                          <a:gd name="T119" fmla="*/ 15975 h 484"/>
                          <a:gd name="T120" fmla="+- 0 9224 8982"/>
                          <a:gd name="T121" fmla="*/ T120 w 484"/>
                          <a:gd name="T122" fmla="+- 0 15975 15846"/>
                          <a:gd name="T123" fmla="*/ 15975 h 484"/>
                          <a:gd name="T124" fmla="+- 0 9268 8982"/>
                          <a:gd name="T125" fmla="*/ T124 w 484"/>
                          <a:gd name="T126" fmla="+- 0 15984 15846"/>
                          <a:gd name="T127" fmla="*/ 15984 h 484"/>
                          <a:gd name="T128" fmla="+- 0 9304 8982"/>
                          <a:gd name="T129" fmla="*/ T128 w 484"/>
                          <a:gd name="T130" fmla="+- 0 16008 15846"/>
                          <a:gd name="T131" fmla="*/ 16008 h 484"/>
                          <a:gd name="T132" fmla="+- 0 9328 8982"/>
                          <a:gd name="T133" fmla="*/ T132 w 484"/>
                          <a:gd name="T134" fmla="+- 0 16044 15846"/>
                          <a:gd name="T135" fmla="*/ 16044 h 484"/>
                          <a:gd name="T136" fmla="+- 0 9337 8982"/>
                          <a:gd name="T137" fmla="*/ T136 w 484"/>
                          <a:gd name="T138" fmla="+- 0 16088 15846"/>
                          <a:gd name="T139" fmla="*/ 16088 h 484"/>
                          <a:gd name="T140" fmla="+- 0 9328 8982"/>
                          <a:gd name="T141" fmla="*/ T140 w 484"/>
                          <a:gd name="T142" fmla="+- 0 16132 15846"/>
                          <a:gd name="T143" fmla="*/ 16132 h 484"/>
                          <a:gd name="T144" fmla="+- 0 9304 8982"/>
                          <a:gd name="T145" fmla="*/ T144 w 484"/>
                          <a:gd name="T146" fmla="+- 0 16168 15846"/>
                          <a:gd name="T147" fmla="*/ 16168 h 484"/>
                          <a:gd name="T148" fmla="+- 0 9268 8982"/>
                          <a:gd name="T149" fmla="*/ T148 w 484"/>
                          <a:gd name="T150" fmla="+- 0 16192 15846"/>
                          <a:gd name="T151" fmla="*/ 16192 h 484"/>
                          <a:gd name="T152" fmla="+- 0 9224 8982"/>
                          <a:gd name="T153" fmla="*/ T152 w 484"/>
                          <a:gd name="T154" fmla="+- 0 16201 15846"/>
                          <a:gd name="T155" fmla="*/ 16201 h 484"/>
                          <a:gd name="T156" fmla="+- 0 9434 8982"/>
                          <a:gd name="T157" fmla="*/ T156 w 484"/>
                          <a:gd name="T158" fmla="+- 0 16201 15846"/>
                          <a:gd name="T159" fmla="*/ 16201 h 484"/>
                          <a:gd name="T160" fmla="+- 0 9453 8982"/>
                          <a:gd name="T161" fmla="*/ T160 w 484"/>
                          <a:gd name="T162" fmla="+- 0 16164 15846"/>
                          <a:gd name="T163" fmla="*/ 16164 h 484"/>
                          <a:gd name="T164" fmla="+- 0 9465 8982"/>
                          <a:gd name="T165" fmla="*/ T164 w 484"/>
                          <a:gd name="T166" fmla="+- 0 16088 15846"/>
                          <a:gd name="T167" fmla="*/ 16088 h 484"/>
                          <a:gd name="T168" fmla="+- 0 9453 8982"/>
                          <a:gd name="T169" fmla="*/ T168 w 484"/>
                          <a:gd name="T170" fmla="+- 0 16012 15846"/>
                          <a:gd name="T171" fmla="*/ 16012 h 484"/>
                          <a:gd name="T172" fmla="+- 0 9434 8982"/>
                          <a:gd name="T173" fmla="*/ T172 w 484"/>
                          <a:gd name="T174" fmla="+- 0 15975 15846"/>
                          <a:gd name="T175" fmla="*/ 15975 h 4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84" h="484">
                            <a:moveTo>
                              <a:pt x="242" y="0"/>
                            </a:moveTo>
                            <a:lnTo>
                              <a:pt x="165" y="13"/>
                            </a:lnTo>
                            <a:lnTo>
                              <a:pt x="99" y="47"/>
                            </a:lnTo>
                            <a:lnTo>
                              <a:pt x="47" y="99"/>
                            </a:lnTo>
                            <a:lnTo>
                              <a:pt x="12" y="166"/>
                            </a:lnTo>
                            <a:lnTo>
                              <a:pt x="0" y="242"/>
                            </a:lnTo>
                            <a:lnTo>
                              <a:pt x="12" y="318"/>
                            </a:lnTo>
                            <a:lnTo>
                              <a:pt x="47" y="385"/>
                            </a:lnTo>
                            <a:lnTo>
                              <a:pt x="99" y="437"/>
                            </a:lnTo>
                            <a:lnTo>
                              <a:pt x="165" y="471"/>
                            </a:lnTo>
                            <a:lnTo>
                              <a:pt x="242" y="484"/>
                            </a:lnTo>
                            <a:lnTo>
                              <a:pt x="318" y="471"/>
                            </a:lnTo>
                            <a:lnTo>
                              <a:pt x="384" y="437"/>
                            </a:lnTo>
                            <a:lnTo>
                              <a:pt x="437" y="385"/>
                            </a:lnTo>
                            <a:lnTo>
                              <a:pt x="452" y="355"/>
                            </a:lnTo>
                            <a:lnTo>
                              <a:pt x="242" y="355"/>
                            </a:lnTo>
                            <a:lnTo>
                              <a:pt x="198" y="346"/>
                            </a:lnTo>
                            <a:lnTo>
                              <a:pt x="162" y="322"/>
                            </a:lnTo>
                            <a:lnTo>
                              <a:pt x="137" y="286"/>
                            </a:lnTo>
                            <a:lnTo>
                              <a:pt x="128" y="242"/>
                            </a:lnTo>
                            <a:lnTo>
                              <a:pt x="137" y="198"/>
                            </a:lnTo>
                            <a:lnTo>
                              <a:pt x="162" y="162"/>
                            </a:lnTo>
                            <a:lnTo>
                              <a:pt x="198" y="138"/>
                            </a:lnTo>
                            <a:lnTo>
                              <a:pt x="242" y="129"/>
                            </a:lnTo>
                            <a:lnTo>
                              <a:pt x="452" y="129"/>
                            </a:lnTo>
                            <a:lnTo>
                              <a:pt x="437" y="99"/>
                            </a:lnTo>
                            <a:lnTo>
                              <a:pt x="384" y="47"/>
                            </a:lnTo>
                            <a:lnTo>
                              <a:pt x="318" y="13"/>
                            </a:lnTo>
                            <a:lnTo>
                              <a:pt x="242" y="0"/>
                            </a:lnTo>
                            <a:close/>
                            <a:moveTo>
                              <a:pt x="452" y="129"/>
                            </a:moveTo>
                            <a:lnTo>
                              <a:pt x="242" y="129"/>
                            </a:lnTo>
                            <a:lnTo>
                              <a:pt x="286" y="138"/>
                            </a:lnTo>
                            <a:lnTo>
                              <a:pt x="322" y="162"/>
                            </a:lnTo>
                            <a:lnTo>
                              <a:pt x="346" y="198"/>
                            </a:lnTo>
                            <a:lnTo>
                              <a:pt x="355" y="242"/>
                            </a:lnTo>
                            <a:lnTo>
                              <a:pt x="346" y="286"/>
                            </a:lnTo>
                            <a:lnTo>
                              <a:pt x="322" y="322"/>
                            </a:lnTo>
                            <a:lnTo>
                              <a:pt x="286" y="346"/>
                            </a:lnTo>
                            <a:lnTo>
                              <a:pt x="242" y="355"/>
                            </a:lnTo>
                            <a:lnTo>
                              <a:pt x="452" y="355"/>
                            </a:lnTo>
                            <a:lnTo>
                              <a:pt x="471" y="318"/>
                            </a:lnTo>
                            <a:lnTo>
                              <a:pt x="483" y="242"/>
                            </a:lnTo>
                            <a:lnTo>
                              <a:pt x="471" y="166"/>
                            </a:lnTo>
                            <a:lnTo>
                              <a:pt x="452" y="129"/>
                            </a:lnTo>
                            <a:close/>
                          </a:path>
                        </a:pathLst>
                      </a:custGeom>
                      <a:solidFill>
                        <a:srgbClr val="F68B3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B77D65" id="AutoShape 19" o:spid="_x0000_s1026" alt="&quot;&quot;" style="position:absolute;margin-left:449.1pt;margin-top:792.3pt;width:24.2pt;height:24.2pt;z-index:-25136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4,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JDqgkAADYvAAAOAAAAZHJzL2Uyb0RvYy54bWysWm2P47YR/h6g/0HwxxY5a/SuxfmCJsEV&#10;Aa5tgKg/QGvLa6O25Uja9V5+fWZI0ceRORJR9MvaXj0in+HDGc6Q/PjD+/kUvDVdf2wvmxV8CFdB&#10;c9m2u+PlZbP6T/X5+2IV9EN92dWn9tJsVl+bfvXDp7989/F2fWqi9tCedk0XYCOX/ul23awOw3B9&#10;Wq/77aE51/2H9tpc8OG+7c71gD+7l/Wuq2/Y+vm0jsIwW9/abnft2m3T9/jfn/XD1SfV/n7fbId/&#10;7/d9MwSnzQq5Depvp/4+09/1p4/100tXXw/H7Uij/h9YnOvjBTu9N/VzPdTBa3d8aOp83HZt3+6H&#10;D9v2vG73++O2UTagNRBOrPntUF8bZQsOTn+9D1P//2t2+6+3X7vguNusihzH51KfUaS/vw6t6juA&#10;kkbodu2fEPjb9deObOyvX9rtf3t8sGZP6EePmOD59s92h+3U2I4alfd9d6Y30d7gXQ3+1/vgN+9D&#10;sMV/xmEeJ0hhi4/G79RD/WRe3r72wz+aVjVUv33pB63dDr+pkd+N7CtsZH8+oYx/+z4IgzKKkqAo&#10;i2jU+g4DA/vrOqjC4BYkRTLFRAajmoK0SLJA/Z0CYwPExjTs4GovMTBNDZLcSS01MKKWuKllBmOo&#10;paWbWm6AmhrCnNTQUe1RCwtwUisNjKgVbmrAFcDxKGM3N7BF0DgnOeBClGFUOtmBrUMFkcCPywBp&#10;maQCP1sJjXPz42oUZSnMOVuMCjKBH9cCshAtcU479M9RNRJX4Zz8Iq4IuYNz/CJbjyqSvIKrgf0W&#10;hZtfZOuhcW5+XBFx/CJbjwod2+21XA3IIEsEfrYeGufmxxUR519k61FFgn/EXA3Iohjc/GJbD41z&#10;8ou5IqXkvbGtRxUL/hFzNbDfQvDf2NZD49z8uCKlFPhiW48qFvwj5mpAFkMujJ+th8Y5+dHCY0c/&#10;ac1IbD2qRPCPhKuB/cahm19i66Fxbn5ckTIOQ6f/JrYeVSL4R8LVmBm/xNZjbvy4ImWcZW5+th5V&#10;IvhHytWYmX+prcfM/Eu5ImUC7vUjtfWoUsE/Uq4G9iv5b2rroXFOfVOuSJnE7vUjtfWoUsE/Uq4G&#10;9hsK8SW19dA4J7+MKyLmVJmtR5UJ/pFxNWb4ZbYec/y4IiUUbv/IbD0qXBWc60fG1cB1oRTW38zW&#10;Q+Pc48cVwfjn1jez9agywT8oU7eiFa1bwvqb23ponJNfzhUpQfCP3NajygX/yLka2C+uNM78Jbf1&#10;0Dg3P64I8nPrm9t6VLngHzlXYyZ/yW09ZvKXgisijl9h61HhJHXOP6xVuL4hThfn+BW2HsgPcc7x&#10;w8rGblGcf4WtR1UI/lFwNbDfUJh/ha2Hxrn5cUVE/y1sPSrMOp3jV3I1MG9HS5zjV9p6aJyTX8kV&#10;EeNfaetRYdRw8+NqYL+5UH+Uth4a5+bHFRHXj9LWoyoF/yi5GnP8bD1m+EHIJREXYAhtRSp8zz2E&#10;EHJFsG+xhgttUTTQOYgQcl3ELAZCWxYkKfgJhFwWnIJiIRzaymigQJKLI6aCENraIEnBWTCUstiA&#10;fUs7CTAt16W9BJjW61I+DZOCXazYgUujnNnt0gC2OBroHkng6ohOA2BrU4FYtgOXZsZvcH01g652&#10;ZSgAuElOKncx8gAv3UGq3SF6cBwp+ACv3lWUEkhydcoI8xHnlhuv30Eq4CHi0uBIShEcIlscDRRI&#10;cnXQcdw5GPAiHqQqHh7KeHEZhEkdT0A3yWkhH2PvzpHklTwlWM6lBh5qeTGXgEkxLyYTEHN1yjh2&#10;b2MCL+fxPYkkl0YnWsp1p/usEDPHUTtP7pGclvTiSPKaHqSiHh6qejGrhUlZT0CB5MRxxDnJC3sq&#10;H9xyP5T2YmmAWzB2CFI1hECSqyN7d2JrU4FU3sNDfS/WVzAp8AnoJjmt8MUVh5f4INX48FjkS0U0&#10;TKt8BAokJ44jlfnA63yQCn10EaOhPgWQK32MjAaqtoppS8BNclrrJ2nsDkG82EenFebkQ7kvbsfi&#10;DhMjSUCB5MRxkiwVSNrZAO64S47zUPOLe9owKfoJKJDk6mCGKo2krQ2SlFK1h8JfPhiYVP4EdJOc&#10;lv7inOS1P0jFP0yrf7m6AV7+8wQDT/5ezNlefTDHfdv3y3jeh9+Cmk6ZQ3XEeG17OlqssHzAA8Qq&#10;poUDm0AUHQ4KYJwbBM69wKgRgTEH9mmaElsFT/3gGIwVXB24LhKnZI/gmKH5kKG0S8H9LKUEiOCY&#10;tfi0TqmIgvuZSkmBgvuZSsszwXFN9SFDC6WC+5lKSxbBcZ3xaZ0WDwX3M5XCuIL7mUoBleAYBX3I&#10;0GamgvuZSnuLBMfI4NM6ubuC+5lKO28K7mcqbYQRHDewfMjQvpSC+5lK20QEx+0dn9Zp10bB/Uyl&#10;TRQF9zNVbWkQHnAjwoeO2l7QL/iZq0p99YJvcLpHJyyWvShRCax78DTaRCgqIr16MDGKCjq/F0aR&#10;qbjyesHEKSp0/F4wRmPR4fWCiVVUAPi9MM5rSsb9XjBGewYsMBGLklSvHkzMooTR6wUTtSh583vB&#10;GI2JlN8LxmjP0AUmdlGCYfWgl9Uxf+jwbtj0Vli3CvBW2DO9Uz9d64HSDvM1uG1WdEMoOOhP+v+5&#10;fWuqViEGyj4iqhHRTdS9Muzt2/PTxcbBGLrRDTU989h8XlVzpbb7PjfMU/OpUVTHYZ8InmuLduQQ&#10;BZjnzsFwLxBRZMccamwsxg2vOdjILMboPQczZmJiMAczg5bcZ4EZB/Opx8OIMF7nQhnMc/OpccSe&#10;jF1qLybRCbfAj54TbsnchEpVwt090vAyn9yOJRzQdj21h7X//PiN/eIO4CxutCPCY55ZXKT7XZws&#10;Y3vEc7Y9qhPRDjzmnceN9gJeA5lrz8wD2s+bwxk9FnGjHQuOdp8u87PZzL6FEGCMMBHFTJHtqe0b&#10;tMqOMWM4GKfXN3OkKGTa/oY0rZvPcSLSeR8JszDgMW0tewhIE1XhFiYETXzCLU0w097ShDX86HNu&#10;QlA71O+SQ5nxW3JQM8EWcVSzU79LYZVOfT3GhQIb4ZZivuH3OA/MLMMYSquhqqjvyyKtptaV3L49&#10;HXefj6cTTcq+e3n+6dQFbzXeu/6cFT9i7qWHnMFOqji/tPSaUWS8VUwXifXN4+d29xUvFXetvryN&#10;l83xy6Ht/lgFN7y4vVn1v7/WXbMKTr9c8GY0nW3jKjaoH0ma0wFKZz95tp/Uly02tVkNK9xMoK8/&#10;Dfp2+Ou1O74csCdQ2wuXli5F74906Vjdetasxh94OVuNzXiRnG5/278V6tt1909/AgAA//8DAFBL&#10;AwQUAAYACAAAACEArlre0uMAAAANAQAADwAAAGRycy9kb3ducmV2LnhtbEyPS0/DMBCE70j8B2uR&#10;uFGHpkRpiFOFIiQ4VRQ4cHPjzUP4EWI3Nfx6lhPcdndGs9+Um2g0m3Hyg7MCrhcJMLSNU4PtBLy+&#10;PFzlwHyQVkntLAr4Qg+b6vyslIVyJ/uM8z50jEKsL6SAPoSx4Nw3PRrpF25ES1rrJiMDrVPH1SRP&#10;FG40XyZJxo0cLH3o5YjbHpuP/dEIqGP7mW7fn3b339G8tXP96PWdE+LyIta3wALG8GeGX3xCh4qY&#10;Du5olWdaQL7Ol2Ql4SZfZcDIsl5lNBzolKVpArwq+f8W1Q8AAAD//wMAUEsBAi0AFAAGAAgAAAAh&#10;ALaDOJL+AAAA4QEAABMAAAAAAAAAAAAAAAAAAAAAAFtDb250ZW50X1R5cGVzXS54bWxQSwECLQAU&#10;AAYACAAAACEAOP0h/9YAAACUAQAACwAAAAAAAAAAAAAAAAAvAQAAX3JlbHMvLnJlbHNQSwECLQAU&#10;AAYACAAAACEAHb3SQ6oJAAA2LwAADgAAAAAAAAAAAAAAAAAuAgAAZHJzL2Uyb0RvYy54bWxQSwEC&#10;LQAUAAYACAAAACEArlre0uMAAAANAQAADwAAAAAAAAAAAAAAAAAEDAAAZHJzL2Rvd25yZXYueG1s&#10;UEsFBgAAAAAEAAQA8wAAABQNAAAAAA==&#10;" path="m242,l165,13,99,47,47,99,12,166,,242r12,76l47,385r52,52l165,471r77,13l318,471r66,-34l437,385r15,-30l242,355r-44,-9l162,322,137,286r-9,-44l137,198r25,-36l198,138r44,-9l452,129,437,99,384,47,318,13,242,xm452,129r-210,l286,138r36,24l346,198r9,44l346,286r-24,36l286,346r-44,9l452,355r19,-37l483,242,471,166,452,129xe" fillcolor="#f68b33" stroked="f">
              <v:path arrowok="t" o:connecttype="custom" o:connectlocs="153670,10062210;104775,10070465;62865,10092055;29845,10125075;7620,10167620;0,10215880;7620,10264140;29845,10306685;62865,10339705;104775,10361295;153670,10369550;201930,10361295;243840,10339705;277495,10306685;287020,10287635;153670,10287635;125730,10281920;102870,10266680;86995,10243820;81280,10215880;86995,10187940;102870,10165080;125730,10149840;153670,10144125;287020,10144125;277495,10125075;243840,10092055;201930,10070465;153670,10062210;287020,10144125;153670,10144125;181610,10149840;204470,10165080;219710,10187940;225425,10215880;219710,10243820;204470,10266680;181610,10281920;153670,10287635;287020,10287635;299085,10264140;306705,10215880;299085,10167620;287020,10144125" o:connectangles="0,0,0,0,0,0,0,0,0,0,0,0,0,0,0,0,0,0,0,0,0,0,0,0,0,0,0,0,0,0,0,0,0,0,0,0,0,0,0,0,0,0,0,0"/>
              <w10:wrap anchorx="page" anchory="page"/>
            </v:shape>
          </w:pict>
        </mc:Fallback>
      </mc:AlternateContent>
    </w:r>
    <w:r>
      <w:rPr>
        <w:noProof/>
        <w:lang w:val="en-AU" w:eastAsia="en-AU"/>
      </w:rPr>
      <w:drawing>
        <wp:anchor distT="0" distB="0" distL="0" distR="0" simplePos="0" relativeHeight="251956224" behindDoc="1" locked="0" layoutInCell="1" allowOverlap="1" wp14:anchorId="787CA8EE" wp14:editId="75248471">
          <wp:simplePos x="0" y="0"/>
          <wp:positionH relativeFrom="page">
            <wp:posOffset>6054191</wp:posOffset>
          </wp:positionH>
          <wp:positionV relativeFrom="page">
            <wp:posOffset>10062451</wp:posOffset>
          </wp:positionV>
          <wp:extent cx="304024" cy="306895"/>
          <wp:effectExtent l="0" t="0" r="0" b="0"/>
          <wp:wrapNone/>
          <wp:docPr id="878" name="image1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8.png"/>
                  <pic:cNvPicPr/>
                </pic:nvPicPr>
                <pic:blipFill>
                  <a:blip r:embed="rId4" cstate="print"/>
                  <a:stretch>
                    <a:fillRect/>
                  </a:stretch>
                </pic:blipFill>
                <pic:spPr>
                  <a:xfrm>
                    <a:off x="0" y="0"/>
                    <a:ext cx="304024" cy="306895"/>
                  </a:xfrm>
                  <a:prstGeom prst="rect">
                    <a:avLst/>
                  </a:prstGeom>
                </pic:spPr>
              </pic:pic>
            </a:graphicData>
          </a:graphic>
        </wp:anchor>
      </w:drawing>
    </w:r>
    <w:r>
      <w:rPr>
        <w:noProof/>
        <w:lang w:val="en-AU" w:eastAsia="en-AU"/>
      </w:rPr>
      <mc:AlternateContent>
        <mc:Choice Requires="wpg">
          <w:drawing>
            <wp:anchor distT="0" distB="0" distL="114300" distR="114300" simplePos="0" relativeHeight="251952128" behindDoc="1" locked="0" layoutInCell="1" allowOverlap="1" wp14:anchorId="2B5D3F18" wp14:editId="5CDF148E">
              <wp:simplePos x="0" y="0"/>
              <wp:positionH relativeFrom="page">
                <wp:posOffset>6404610</wp:posOffset>
              </wp:positionH>
              <wp:positionV relativeFrom="page">
                <wp:posOffset>10062210</wp:posOffset>
              </wp:positionV>
              <wp:extent cx="307340" cy="307340"/>
              <wp:effectExtent l="0" t="0" r="0" b="0"/>
              <wp:wrapNone/>
              <wp:docPr id="871" name="Group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340" cy="307340"/>
                        <a:chOff x="10086" y="15846"/>
                        <a:chExt cx="484" cy="484"/>
                      </a:xfrm>
                    </wpg:grpSpPr>
                    <pic:pic xmlns:pic="http://schemas.openxmlformats.org/drawingml/2006/picture">
                      <pic:nvPicPr>
                        <pic:cNvPr id="872" name="Picture 18"/>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10221" y="15846"/>
                          <a:ext cx="349" cy="349"/>
                        </a:xfrm>
                        <a:prstGeom prst="rect">
                          <a:avLst/>
                        </a:prstGeom>
                        <a:noFill/>
                        <a:extLst>
                          <a:ext uri="{909E8E84-426E-40DD-AFC4-6F175D3DCCD1}">
                            <a14:hiddenFill xmlns:a14="http://schemas.microsoft.com/office/drawing/2010/main">
                              <a:solidFill>
                                <a:srgbClr val="FFFFFF"/>
                              </a:solidFill>
                            </a14:hiddenFill>
                          </a:ext>
                        </a:extLst>
                      </pic:spPr>
                    </pic:pic>
                    <wps:wsp>
                      <wps:cNvPr id="873" name="AutoShape 17"/>
                      <wps:cNvSpPr>
                        <a:spLocks/>
                      </wps:cNvSpPr>
                      <wps:spPr bwMode="auto">
                        <a:xfrm>
                          <a:off x="10086" y="15846"/>
                          <a:ext cx="484" cy="484"/>
                        </a:xfrm>
                        <a:custGeom>
                          <a:avLst/>
                          <a:gdLst>
                            <a:gd name="T0" fmla="+- 0 10514 10086"/>
                            <a:gd name="T1" fmla="*/ T0 w 484"/>
                            <a:gd name="T2" fmla="+- 0 16330 15846"/>
                            <a:gd name="T3" fmla="*/ 16330 h 484"/>
                            <a:gd name="T4" fmla="+- 0 10086 10086"/>
                            <a:gd name="T5" fmla="*/ T4 w 484"/>
                            <a:gd name="T6" fmla="+- 0 15902 15846"/>
                            <a:gd name="T7" fmla="*/ 15902 h 484"/>
                            <a:gd name="T8" fmla="+- 0 10086 10086"/>
                            <a:gd name="T9" fmla="*/ T8 w 484"/>
                            <a:gd name="T10" fmla="+- 0 15941 15846"/>
                            <a:gd name="T11" fmla="*/ 15941 h 484"/>
                            <a:gd name="T12" fmla="+- 0 10475 10086"/>
                            <a:gd name="T13" fmla="*/ T12 w 484"/>
                            <a:gd name="T14" fmla="+- 0 16330 15846"/>
                            <a:gd name="T15" fmla="*/ 16330 h 484"/>
                            <a:gd name="T16" fmla="+- 0 10514 10086"/>
                            <a:gd name="T17" fmla="*/ T16 w 484"/>
                            <a:gd name="T18" fmla="+- 0 16330 15846"/>
                            <a:gd name="T19" fmla="*/ 16330 h 484"/>
                            <a:gd name="T20" fmla="+- 0 10570 10086"/>
                            <a:gd name="T21" fmla="*/ T20 w 484"/>
                            <a:gd name="T22" fmla="+- 0 16309 15846"/>
                            <a:gd name="T23" fmla="*/ 16309 h 484"/>
                            <a:gd name="T24" fmla="+- 0 10107 10086"/>
                            <a:gd name="T25" fmla="*/ T24 w 484"/>
                            <a:gd name="T26" fmla="+- 0 15846 15846"/>
                            <a:gd name="T27" fmla="*/ 15846 h 484"/>
                            <a:gd name="T28" fmla="+- 0 10086 10086"/>
                            <a:gd name="T29" fmla="*/ T28 w 484"/>
                            <a:gd name="T30" fmla="+- 0 15846 15846"/>
                            <a:gd name="T31" fmla="*/ 15846 h 484"/>
                            <a:gd name="T32" fmla="+- 0 10086 10086"/>
                            <a:gd name="T33" fmla="*/ T32 w 484"/>
                            <a:gd name="T34" fmla="+- 0 15864 15846"/>
                            <a:gd name="T35" fmla="*/ 15864 h 484"/>
                            <a:gd name="T36" fmla="+- 0 10552 10086"/>
                            <a:gd name="T37" fmla="*/ T36 w 484"/>
                            <a:gd name="T38" fmla="+- 0 16330 15846"/>
                            <a:gd name="T39" fmla="*/ 16330 h 484"/>
                            <a:gd name="T40" fmla="+- 0 10570 10086"/>
                            <a:gd name="T41" fmla="*/ T40 w 484"/>
                            <a:gd name="T42" fmla="+- 0 16330 15846"/>
                            <a:gd name="T43" fmla="*/ 16330 h 484"/>
                            <a:gd name="T44" fmla="+- 0 10570 10086"/>
                            <a:gd name="T45" fmla="*/ T44 w 484"/>
                            <a:gd name="T46" fmla="+- 0 16309 15846"/>
                            <a:gd name="T47" fmla="*/ 16309 h 484"/>
                            <a:gd name="T48" fmla="+- 0 10570 10086"/>
                            <a:gd name="T49" fmla="*/ T48 w 484"/>
                            <a:gd name="T50" fmla="+- 0 16232 15846"/>
                            <a:gd name="T51" fmla="*/ 16232 h 484"/>
                            <a:gd name="T52" fmla="+- 0 10184 10086"/>
                            <a:gd name="T53" fmla="*/ T52 w 484"/>
                            <a:gd name="T54" fmla="+- 0 15846 15846"/>
                            <a:gd name="T55" fmla="*/ 15846 h 484"/>
                            <a:gd name="T56" fmla="+- 0 10145 10086"/>
                            <a:gd name="T57" fmla="*/ T56 w 484"/>
                            <a:gd name="T58" fmla="+- 0 15846 15846"/>
                            <a:gd name="T59" fmla="*/ 15846 h 484"/>
                            <a:gd name="T60" fmla="+- 0 10570 10086"/>
                            <a:gd name="T61" fmla="*/ T60 w 484"/>
                            <a:gd name="T62" fmla="+- 0 16271 15846"/>
                            <a:gd name="T63" fmla="*/ 16271 h 484"/>
                            <a:gd name="T64" fmla="+- 0 10570 10086"/>
                            <a:gd name="T65" fmla="*/ T64 w 484"/>
                            <a:gd name="T66" fmla="+- 0 16232 15846"/>
                            <a:gd name="T67" fmla="*/ 16232 h 4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84" h="484">
                              <a:moveTo>
                                <a:pt x="428" y="484"/>
                              </a:moveTo>
                              <a:lnTo>
                                <a:pt x="0" y="56"/>
                              </a:lnTo>
                              <a:lnTo>
                                <a:pt x="0" y="95"/>
                              </a:lnTo>
                              <a:lnTo>
                                <a:pt x="389" y="484"/>
                              </a:lnTo>
                              <a:lnTo>
                                <a:pt x="428" y="484"/>
                              </a:lnTo>
                              <a:moveTo>
                                <a:pt x="484" y="463"/>
                              </a:moveTo>
                              <a:lnTo>
                                <a:pt x="21" y="0"/>
                              </a:lnTo>
                              <a:lnTo>
                                <a:pt x="0" y="0"/>
                              </a:lnTo>
                              <a:lnTo>
                                <a:pt x="0" y="18"/>
                              </a:lnTo>
                              <a:lnTo>
                                <a:pt x="466" y="484"/>
                              </a:lnTo>
                              <a:lnTo>
                                <a:pt x="484" y="484"/>
                              </a:lnTo>
                              <a:lnTo>
                                <a:pt x="484" y="463"/>
                              </a:lnTo>
                              <a:moveTo>
                                <a:pt x="484" y="386"/>
                              </a:moveTo>
                              <a:lnTo>
                                <a:pt x="98" y="0"/>
                              </a:lnTo>
                              <a:lnTo>
                                <a:pt x="59" y="0"/>
                              </a:lnTo>
                              <a:lnTo>
                                <a:pt x="484" y="425"/>
                              </a:lnTo>
                              <a:lnTo>
                                <a:pt x="484" y="386"/>
                              </a:lnTo>
                            </a:path>
                          </a:pathLst>
                        </a:custGeom>
                        <a:solidFill>
                          <a:srgbClr val="BAE3E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4" name="Picture 16"/>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0086" y="15978"/>
                          <a:ext cx="352" cy="35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B22E209" id="Group 15" o:spid="_x0000_s1026" alt="&quot;&quot;" style="position:absolute;margin-left:504.3pt;margin-top:792.3pt;width:24.2pt;height:24.2pt;z-index:-251364352;mso-position-horizontal-relative:page;mso-position-vertical-relative:page" coordorigin="10086,15846" coordsize="484,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b/9o7AYAACobAAAOAAAAZHJzL2Uyb0RvYy54bWzUWduO2zYQfS/QfxD0&#10;2CKx7vYa6w3S3BAgbReN+gGyLFtCdCslr3f79T1DihbNFRU3KArkYdeSeESdmTMzIke3rx6r0nrI&#10;WFc09cZ2Xzq2ldVpsyvqw8b+M37/YmVbXZ/Uu6Rs6mxjP2Wd/eruxx9uT+0685q8KXcZszBJ3a1P&#10;7cbO+75dLxZdmmdV0r1s2qzG4L5hVdLjlB0WO5acMHtVLjzHiRanhu1a1qRZ1+HqWzFo3/H59/ss&#10;7X/f77ust8qNDW49/8/4/y39X9zdJusDS9q8SAcayTewqJKixkPPU71N+sQ6suLZVFWRsqZr9v3L&#10;tKkWzX5fpBm3Ada4jmbNB9YcW27LYX06tGc3wbWan7552vS3h3tmFbuNvVq6tlUnFUTiz7XckLxz&#10;ag9rgD6w9nN7z4SJOPzUpF86DC/0cTo/CLC1Pf3a7DBfcuwb7p3HPatoCthtPXIRns4iZI+9leKi&#10;7yz9AFKlGBqOuUhpDiXpLtdxVpFtYdgNV0EkJEzzd8P9wSoQN9MBMUzW4rGc6kDt7rYt0jX+Bp/i&#10;6JlPvx57uKs/ssweJqmumqNK2Jdj+wLyt0lfbIuy6J94KMNDRKp+uC9S8jSdqPJ4Uh6M02Mtd0X2&#10;SZi4KSGjuDhW3bzJk/qQve5apAG8hfvlJcaaU54lu44uk5MuZ+GnF0S2ZdG+L8qS1KPjwWRkkhaJ&#10;E14TUf62SY9VVvcibVlWwvqm7vKi7WyLrbNqmyEK2ccdJ5SsO5b+Ad5c+65nWZ/m9PA9SAzXoex5&#10;gDMeSZI5HeL1qyHoOp4Hx1wG0zkUg5shDnGghhK8zLr+Q9ZUFh2ANpjyCE8ePnXEGdwkhFjXDTlP&#10;OpqYDT4HUcoxFL9O+hRnz7z6r/L7c560GdjQtGoA+TKAXiMfOchyl2TXAJQJ3qnZzacQIwS70qkT&#10;GSqdaszPZJ0ehVPJY9KRKKk7uJQuHXZDfYpRHvZViUL98wvLsVwndAP8p4fCGhUIaQXwp4UVO9bJ&#10;GoqCikFeqZNFvo8px8oyPhX+O0/mclg+NR/Kjzof0ZomF0ogkQumyaHQqZOFN443TW4pgZjM5bBJ&#10;cngdq/OZySHyz8bGq2lyrqZDeBO40+xcVQjQA26SnquJ4QTLcNp5rqpG7HoGhpoYZnHxthsNnlHX&#10;1RSZiT1VktiNDAw1RWYYqpLMMPQ0VZxwSTkykR1U+UaRPVN+aJpEvnMzrbKnagKGwE2q7GmqOK6z&#10;NDBUVYk9Q5J4miaUvAaGqiY8yQ0MNVXMeeKpqsSeIVN8TRMzQ1/VZIahr6liZuirqsS+IVN8TZNw&#10;FaGmTpZBVRMggJtU2ddUccIQtWsqDn1Vldg3ZIqvaWLOFF/VZCZTaJl5UQ2NmRKoqsSBIVMCTRMz&#10;w0DVZI6hpoo5lwNVlTgwZAqWyxcWm3M5UDWZyeVAU2WGoapKHBgyJdQ0iTxE7GQchqomLsdNxmGo&#10;qeK4K8NqIVRViRGtk+uFUNPEnMuhqslMLoeaKo4bGN56oapKHBoyJdQ0mWGoajLDMNJUMascqarE&#10;kSFTIk2TyFsaVg6RqglUBm5S5UhTZYahqkqM6jWpcqRpYo7DSNVEi0NsA87L1yQXWwOscx/rYUmL&#10;Iwt7NNoE08K1bTra4cbwIXYksT9sOoCiUQMY5hCYr+TxvHkw9CYw1mNikzKPpkUWh/NWwFcnx25C&#10;wOVuaX72YeMVY9lwDRlvMNS7zlJ6MXMnXmcqvSU5/DpT6ZXF4deZSu8PgqPuX2MqFXMOv85U2qYS&#10;HBXxmtmpzHH4daZSzeHw60ylAkBwJO41ZKLBVGSRAhehNiQJba71/h2zLfTvtnQP0ibpKbfkoXXa&#10;2HyXmYtful41D1nccERPKRZ4qJGgOTaJRkRZq0hUPuBQogU9OSh/Wz6dAN1Ih8pB+StA/kroND5T&#10;jstfgXvOTY6PHAck9brIirOzR4S8RyCHXOMNTzhXDspfARJWXIMRrSfjRAFVzwvvygfJX43/uVUn&#10;x+WvhjvbKcdHey+RvugFgOGIkPcI5I0IgHlrQ6HYPIjHGlmLCjUXJBI3chOMQJIiWDSNZCjjotoO&#10;6Zqy2MkGXMcO2zclsx4SdLV/ef3OfycJXsBK/tYYW08kOx4i2zii77Ntdk/ok7EGXSzoj1Y+DvKG&#10;/W1bJ7TFN3b31zGhHmf5sUZf6sYNaNXc85MgXNJmk6kjW3UkqVNMtbF7G285OnzT4wy3HFtWHHI8&#10;yeXvvbqhltS+4J0z4idYDWTRGvse+7VITdFOv5f9Wl5DLjutkP5779d6ogj/X/3asbV4s+QN8GQt&#10;W4s+LfX5dwMciEyUXxxkM/Y/6dfyLwn4IMMzdvh4RF981HMeu+Mnrrt/AAAA//8DAFBLAwQKAAAA&#10;AAAAACEAjqirVqwCAACsAgAAFAAAAGRycy9tZWRpYS9pbWFnZTEucG5niVBORw0KGgoAAAANSUhE&#10;UgAAAC4AAAAuCAYAAABXuSs3AAAABmJLR0QA/wD/AP+gvaeTAAAACXBIWXMAAA7EAAAOxAGVKw4b&#10;AAACTElEQVRogdXYMW/TQBgG4Pd8TmynIQltmiwgJLqARIcKRkCIDcEEQvATIvEjMBOsDIj+BaRK&#10;HcuEEGIsLIDoAEhAB5K0TZomduwkPqar3NZNU8c+n9/x9cl6fPq+xeTHbsv81dl9Cl/OzeSXL5Vm&#10;nxBCPN797e7VNto7r/3nKrqxujg3/1ghxOVd3bbuf9luvmGAyrtSVvuwVK7cVRWly7uW07/5eaux&#10;5jGW411ezXy9Ol+9naW0ybu9gbv4qVl/N/C8Mu90Sv/Ql89fvAdAWo5ziz/oDNxrrjeqlnVjjRDC&#10;AKCY1dazCq1v9e17/FxvOLzcG7hXKkZulRAyAoB8JvN9JpP91rCtBwAUAOiPRhfajnO9auRW+Eca&#10;qvr7rKZ9/GdbjxiQAQDX8yrbfftO1citUEWxAECjtDGnG2/rtvWQf+SQsSI1TROzmp46PDVNEwBS&#10;h9+Hpw1/AJ4m/BF4WvCB8DTgj4XLjh8Llxp/ElxW/ERwGfETw2XDnwouE/7UcFnwoeAy4EPDk8ZP&#10;BU8SPzU8KXwk8CTwkcEF429ECheJjxwuCh8LXAQ+Nnjc+FjhceJjh8eFFwKPAy8MHjVeKDxKvHA4&#10;EA2eMMaEw3l+dtqhf3EncuM809x8onAgPD5xOBAOrx7zLuFZKJRMAPDP/GavWwMA/8yfz59ZBoBE&#10;lzMoky6sIp42PguFknmxUHzm7zZ73dpGe+cVY2zfKx0cmAwvzYwfzkkzLy0cGI+XbjmDErSwUs74&#10;4QTNfCrgwFF8auDAQbzUyxkUvrD/AYy3xcDS+YuhAAAAAElFTkSuQmCCUEsDBAoAAAAAAAAAIQAs&#10;7kR5TwIAAE8CAAAUAAAAZHJzL21lZGlhL2ltYWdlMi5wbmeJUE5HDQoaCgAAAA1JSERSAAAALwAA&#10;AC8IBgAAAHMnk6wAAAAGYktHRAD/AP8A/6C9p5MAAAAJcEhZcwAADsQAAA7EAZUrDhsAAAHvSURB&#10;VGiB1dnPatRQGAXwc8+dZJLptNCZjhFduNKN3VVwVRARRRAKIu5cuCkq+gCCYl/BR3AnFBdFKC4K&#10;+gCK1q4UFcGFTGfq/FEzk2Qm10VJqLhXz4UL+ZILNz8+DpcQfBj01pxzUJz8NBw8+Djsr0FwEABU&#10;ASwuFAE8WKgBGIW1xwdvKAG42Fi4pgogjZmoAggAqoAysIoAdkbxpbIQA9jzN1Z3Zj3/zYznvQcA&#10;Y0zeCmsb8SQ78XOSLRYLe0lyBoBpVIMX/+hd/xh0gL+913mi2AECgCqgDKwigHXP2ykKNQCXFqKz&#10;qgD61nZVAQQAVUAZWEUA4yw7XhRqAHvh5urbVhA+9az9BgCWjKOwtr6XjC6meR4V69qj+Mr/dhIz&#10;mU6Pvuy2nyt2gACgCigDqwhgxbCvCuBS69A5VQDn/OorVQABQBVQBlYRwEme11UBfN3d3VQFsJ8m&#10;y6oAAoAqoAysIoD7+2gCeHK+eV0VwCMz9UeqAAKAKqAMrCKAzjmjCuC7Qe+hKsCu3L61mbm80awG&#10;z4zZN8z6/nZoK58749EKAAMA4+n0WD9JlqOwtk5jUgCo2srXZhBsteP4ag4XAMDUubndcXz5b3zU&#10;EwC+/Ph+R7EDZWAVAb/9RFYD2Lv37x0eZump4uEwTU+rZOAXyA6phJ3xALcAAAAASUVORK5CYIJQ&#10;SwMEFAAGAAgAAAAhAPQGNV7iAAAADwEAAA8AAABkcnMvZG93bnJldi54bWxMj8FqwzAQRO+F/oPY&#10;Qm+N5Lp2jWs5hND2FApNCiE3xdrYJpZkLMV2/r6bU3ubYYfZN8VyNh0bcfCtsxKihQCGtnK6tbWE&#10;n93HUwbMB2W16pxFCVf0sCzv7wqVazfZbxy3oWZUYn2uJDQh9DnnvmrQKL9wPVq6ndxgVCA71FwP&#10;aqJy0/FnIVJuVGvpQ6N6XDdYnbcXI+FzUtMqjt7Hzfm0vh52ydd+E6GUjw/z6g1YwDn8heGGT+hQ&#10;EtPRXaz2rCMvRJZSllSSvZC6ZUTySgOPpNI4FsDLgv/fUf4C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2m//aOwGAAAqGwAADgAAAAAAAAAAAAAA&#10;AAA6AgAAZHJzL2Uyb0RvYy54bWxQSwECLQAKAAAAAAAAACEAjqirVqwCAACsAgAAFAAAAAAAAAAA&#10;AAAAAABSCQAAZHJzL21lZGlhL2ltYWdlMS5wbmdQSwECLQAKAAAAAAAAACEALO5EeU8CAABPAgAA&#10;FAAAAAAAAAAAAAAAAAAwDAAAZHJzL21lZGlhL2ltYWdlMi5wbmdQSwECLQAUAAYACAAAACEA9AY1&#10;XuIAAAAPAQAADwAAAAAAAAAAAAAAAACxDgAAZHJzL2Rvd25yZXYueG1sUEsBAi0AFAAGAAgAAAAh&#10;AC5s8ADFAAAApQEAABkAAAAAAAAAAAAAAAAAwA8AAGRycy9fcmVscy9lMm9Eb2MueG1sLnJlbHNQ&#10;SwUGAAAAAAcABwC+AQAAvBAAAAAA&#10;">
              <v:shape id="Picture 18" o:spid="_x0000_s1027" type="#_x0000_t75" style="position:absolute;left:10221;top:15846;width:349;height: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m2TxAAAANwAAAAPAAAAZHJzL2Rvd25yZXYueG1sRI9Pi8Iw&#10;FMTvgt8hPGEvi6aWXa3VKItLQY/+QfD2aJ5tsXkpTdTut98IgsdhZn7DLFadqcWdWldZVjAeRSCI&#10;c6srLhQcD9kwAeE8ssbaMin4IwerZb+3wFTbB+/ovveFCBB2KSoovW9SKV1ekkE3sg1x8C62NeiD&#10;bAupW3wEuKllHEUTabDisFBiQ+uS8uv+ZhQ02yqZHX5P2Ve+vkWfp+w7NnhW6mPQ/cxBeOr8O/xq&#10;b7SCZBrD80w4AnL5DwAA//8DAFBLAQItABQABgAIAAAAIQDb4fbL7gAAAIUBAAATAAAAAAAAAAAA&#10;AAAAAAAAAABbQ29udGVudF9UeXBlc10ueG1sUEsBAi0AFAAGAAgAAAAhAFr0LFu/AAAAFQEAAAsA&#10;AAAAAAAAAAAAAAAAHwEAAF9yZWxzLy5yZWxzUEsBAi0AFAAGAAgAAAAhAMUGbZPEAAAA3AAAAA8A&#10;AAAAAAAAAAAAAAAABwIAAGRycy9kb3ducmV2LnhtbFBLBQYAAAAAAwADALcAAAD4AgAAAAA=&#10;">
                <v:imagedata r:id="rId7" o:title=""/>
              </v:shape>
              <v:shape id="AutoShape 17" o:spid="_x0000_s1028" style="position:absolute;left:10086;top:15846;width:484;height:484;visibility:visible;mso-wrap-style:square;v-text-anchor:top" coordsize="484,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7VtxQAAANwAAAAPAAAAZHJzL2Rvd25yZXYueG1sRI9Ba8JA&#10;FITvBf/D8gRvdaO1RqKriFARoVCjoMdn9pkEs29DdtX4791CocdhZr5hZovWVOJOjSstKxj0IxDE&#10;mdUl5woO+6/3CQjnkTVWlknBkxws5p23GSbaPnhH99TnIkDYJaig8L5OpHRZQQZd39bEwbvYxqAP&#10;ssmlbvAR4KaSwygaS4Mlh4UCa1oVlF3Tm1HQrrfxz3h9xVV8TvH7WI8On8+TUr1uu5yC8NT6//Bf&#10;e6MVTOIP+D0TjoCcvwAAAP//AwBQSwECLQAUAAYACAAAACEA2+H2y+4AAACFAQAAEwAAAAAAAAAA&#10;AAAAAAAAAAAAW0NvbnRlbnRfVHlwZXNdLnhtbFBLAQItABQABgAIAAAAIQBa9CxbvwAAABUBAAAL&#10;AAAAAAAAAAAAAAAAAB8BAABfcmVscy8ucmVsc1BLAQItABQABgAIAAAAIQBCt7VtxQAAANwAAAAP&#10;AAAAAAAAAAAAAAAAAAcCAABkcnMvZG93bnJldi54bWxQSwUGAAAAAAMAAwC3AAAA+QIAAAAA&#10;" path="m428,484l,56,,95,389,484r39,m484,463l21,,,,,18,466,484r18,l484,463t,-77l98,,59,,484,425r,-39e" fillcolor="#bae3e0" stroked="f">
                <v:path arrowok="t" o:connecttype="custom" o:connectlocs="428,16330;0,15902;0,15941;389,16330;428,16330;484,16309;21,15846;0,15846;0,15864;466,16330;484,16330;484,16309;484,16232;98,15846;59,15846;484,16271;484,16232" o:connectangles="0,0,0,0,0,0,0,0,0,0,0,0,0,0,0,0,0"/>
              </v:shape>
              <v:shape id="Picture 16" o:spid="_x0000_s1029" type="#_x0000_t75" style="position:absolute;left:10086;top:15978;width:352;height: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9bCxwAAANwAAAAPAAAAZHJzL2Rvd25yZXYueG1sRI/NasMw&#10;EITvhb6D2EIvJZFd0sS4UUIoNA1pL/mBXjfWxjaxVkZSbefto0Khx2FmvmHmy8E0oiPna8sK0nEC&#10;griwuuZSwfHwPspA+ICssbFMCq7kYbm4v5tjrm3PO+r2oRQRwj5HBVUIbS6lLyoy6Me2JY7e2TqD&#10;IUpXSu2wj3DTyOckmUqDNceFClt6q6i47H+MAlc/9Z8fX6fspVufJ+m6T79P20apx4dh9Qoi0BD+&#10;w3/tjVaQzSbweyYeAbm4AQAA//8DAFBLAQItABQABgAIAAAAIQDb4fbL7gAAAIUBAAATAAAAAAAA&#10;AAAAAAAAAAAAAABbQ29udGVudF9UeXBlc10ueG1sUEsBAi0AFAAGAAgAAAAhAFr0LFu/AAAAFQEA&#10;AAsAAAAAAAAAAAAAAAAAHwEAAF9yZWxzLy5yZWxzUEsBAi0AFAAGAAgAAAAhADvL1sLHAAAA3AAA&#10;AA8AAAAAAAAAAAAAAAAABwIAAGRycy9kb3ducmV2LnhtbFBLBQYAAAAAAwADALcAAAD7AgAAAAA=&#10;">
                <v:imagedata r:id="rId8" o:title=""/>
              </v:shape>
              <w10:wrap anchorx="page" anchory="page"/>
            </v:group>
          </w:pict>
        </mc:Fallback>
      </mc:AlternateContent>
    </w:r>
    <w:r>
      <w:rPr>
        <w:noProof/>
        <w:lang w:val="en-AU" w:eastAsia="en-AU"/>
      </w:rPr>
      <mc:AlternateContent>
        <mc:Choice Requires="wps">
          <w:drawing>
            <wp:anchor distT="0" distB="0" distL="114300" distR="114300" simplePos="0" relativeHeight="251953152" behindDoc="1" locked="0" layoutInCell="1" allowOverlap="1" wp14:anchorId="44CCCB9D" wp14:editId="14F9E2BB">
              <wp:simplePos x="0" y="0"/>
              <wp:positionH relativeFrom="page">
                <wp:posOffset>6892290</wp:posOffset>
              </wp:positionH>
              <wp:positionV relativeFrom="page">
                <wp:posOffset>10191115</wp:posOffset>
              </wp:positionV>
              <wp:extent cx="274320" cy="224155"/>
              <wp:effectExtent l="0" t="0" r="0" b="0"/>
              <wp:wrapNone/>
              <wp:docPr id="875" name="Text Box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2BB00C" w14:textId="30F73295" w:rsidR="00497435" w:rsidRDefault="00497435">
                          <w:pPr>
                            <w:spacing w:before="11"/>
                            <w:ind w:left="60"/>
                            <w:rPr>
                              <w:sz w:val="28"/>
                            </w:rPr>
                          </w:pPr>
                          <w:r>
                            <w:fldChar w:fldCharType="begin"/>
                          </w:r>
                          <w:r>
                            <w:rPr>
                              <w:color w:val="FFFFFF"/>
                              <w:sz w:val="28"/>
                            </w:rPr>
                            <w:instrText xml:space="preserve"> PAGE </w:instrText>
                          </w:r>
                          <w:r>
                            <w:fldChar w:fldCharType="separate"/>
                          </w:r>
                          <w:r>
                            <w:rPr>
                              <w:noProof/>
                              <w:color w:val="FFFFFF"/>
                              <w:sz w:val="28"/>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CCCB9D" id="_x0000_t202" coordsize="21600,21600" o:spt="202" path="m,l,21600r21600,l21600,xe">
              <v:stroke joinstyle="miter"/>
              <v:path gradientshapeok="t" o:connecttype="rect"/>
            </v:shapetype>
            <v:shape id="_x0000_s1287" type="#_x0000_t202" alt="&quot;&quot;" style="position:absolute;margin-left:542.7pt;margin-top:802.45pt;width:21.6pt;height:17.65pt;z-index:-25136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Ng7wEAAMADAAAOAAAAZHJzL2Uyb0RvYy54bWysU9tu2zAMfR+wfxD0vjjxkqUz4hRdiw4D&#10;ugvQ7gMYWY6F2aJGKbGzrx8lx1m3vQ17ESiSOjw8pDbXQ9eKoyZv0JZyMZtLoa3Cyth9Kb8+3b+6&#10;ksIHsBW0aHUpT9rL6+3LF5veFTrHBttKk2AQ64velbIJwRVZ5lWjO/AzdNpysEbqIPCV9llF0DN6&#10;12b5fP4m65EqR6i09+y9G4Nym/DrWqvwua69DqItJXML6aR07uKZbTdQ7AlcY9SZBvwDiw6M5aIX&#10;qDsIIA5k/oLqjCL0WIeZwi7DujZKpx64m8X8j24eG3A69cLieHeRyf8/WPXp+IWEqUp5tV5JYaHj&#10;IT3pIYh3OIjFMgrUO19w3qPjzDCwnwedmvXuAdU3LyzeNmD3+oYI+0ZDxQQX8WX27OmI4yPIrv+I&#10;FdeBQ8AENNTURfVYD8HoPKjTZTiRi2Jnvl6+zjmiOJTny8VqlSpAMT125MN7jZ2IRimJZ5/A4fjg&#10;QyQDxZQSa1m8N22b5t/a3xycGD2JfOQ7Mg/DbkhCvV1PouywOnE7hONa8Tdgo0H6IUXPK1VK//0A&#10;pKVoP1iWJO7fZNBk7CYDrOKnpQxSjOZtGPf04MjsG0YeRbd4w7LVJrUU9R1ZnPnymqROzysd9/D5&#10;PWX9+njbnwAAAP//AwBQSwMEFAAGAAgAAAAhAL3ppGHiAAAADwEAAA8AAABkcnMvZG93bnJldi54&#10;bWxMj8FugzAQRO+V8g/WRuqtsYMoIhQTRVV7qlSV0EOPBm8ABa8pdhL69zWn9razO5p9k+9nM7Ar&#10;Tq63JGG7EcCQGqt7aiV8Vq8PKTDnFWk1WEIJP+hgX6zucpVpe6MSr0ffshBCLlMSOu/HjHPXdGiU&#10;29gRKdxOdjLKBzm1XE/qFsLNwCMhEm5UT+FDp0Z87rA5Hy9GwuGLypf++73+KE9lX1U7QW/JWcr7&#10;9Xx4AuZx9n9mWPADOhSBqbYX0o4NQYv0MQ7eMCUi3gFbPNsoTYDVyy4WEfAi5/97FL8AAAD//wMA&#10;UEsBAi0AFAAGAAgAAAAhALaDOJL+AAAA4QEAABMAAAAAAAAAAAAAAAAAAAAAAFtDb250ZW50X1R5&#10;cGVzXS54bWxQSwECLQAUAAYACAAAACEAOP0h/9YAAACUAQAACwAAAAAAAAAAAAAAAAAvAQAAX3Jl&#10;bHMvLnJlbHNQSwECLQAUAAYACAAAACEA+H/zYO8BAADAAwAADgAAAAAAAAAAAAAAAAAuAgAAZHJz&#10;L2Uyb0RvYy54bWxQSwECLQAUAAYACAAAACEAvemkYeIAAAAPAQAADwAAAAAAAAAAAAAAAABJBAAA&#10;ZHJzL2Rvd25yZXYueG1sUEsFBgAAAAAEAAQA8wAAAFgFAAAAAA==&#10;" filled="f" stroked="f">
              <v:textbox inset="0,0,0,0">
                <w:txbxContent>
                  <w:p w14:paraId="302BB00C" w14:textId="30F73295" w:rsidR="00497435" w:rsidRDefault="00497435">
                    <w:pPr>
                      <w:spacing w:before="11"/>
                      <w:ind w:left="60"/>
                      <w:rPr>
                        <w:sz w:val="28"/>
                      </w:rPr>
                    </w:pPr>
                    <w:r>
                      <w:fldChar w:fldCharType="begin"/>
                    </w:r>
                    <w:r>
                      <w:rPr>
                        <w:color w:val="FFFFFF"/>
                        <w:sz w:val="28"/>
                      </w:rPr>
                      <w:instrText xml:space="preserve"> PAGE </w:instrText>
                    </w:r>
                    <w:r>
                      <w:fldChar w:fldCharType="separate"/>
                    </w:r>
                    <w:r>
                      <w:rPr>
                        <w:noProof/>
                        <w:color w:val="FFFFFF"/>
                        <w:sz w:val="28"/>
                      </w:rPr>
                      <w:t>24</w:t>
                    </w:r>
                    <w:r>
                      <w:fldChar w:fldCharType="end"/>
                    </w:r>
                  </w:p>
                </w:txbxContent>
              </v:textbox>
              <w10:wrap anchorx="page" anchory="page"/>
            </v:shape>
          </w:pict>
        </mc:Fallback>
      </mc:AlternateContent>
    </w:r>
    <w:r>
      <w:rPr>
        <w:noProof/>
        <w:lang w:val="en-AU" w:eastAsia="en-AU"/>
      </w:rPr>
      <mc:AlternateContent>
        <mc:Choice Requires="wps">
          <w:drawing>
            <wp:anchor distT="0" distB="0" distL="114300" distR="114300" simplePos="0" relativeHeight="251954176" behindDoc="1" locked="0" layoutInCell="1" allowOverlap="1" wp14:anchorId="09FEFE29" wp14:editId="517BE731">
              <wp:simplePos x="0" y="0"/>
              <wp:positionH relativeFrom="page">
                <wp:posOffset>5597525</wp:posOffset>
              </wp:positionH>
              <wp:positionV relativeFrom="page">
                <wp:posOffset>10401935</wp:posOffset>
              </wp:positionV>
              <wp:extent cx="1127125" cy="139065"/>
              <wp:effectExtent l="0" t="0" r="0" b="0"/>
              <wp:wrapNone/>
              <wp:docPr id="876" name="Text Box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12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22C163" w14:textId="77777777" w:rsidR="00497435" w:rsidRDefault="00497435">
                          <w:pPr>
                            <w:spacing w:before="14"/>
                            <w:ind w:left="20"/>
                            <w:rPr>
                              <w:sz w:val="16"/>
                            </w:rPr>
                          </w:pPr>
                          <w:r>
                            <w:rPr>
                              <w:color w:val="222D65"/>
                              <w:sz w:val="16"/>
                            </w:rPr>
                            <w:t>Completion Report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FEFE29" id="_x0000_s1288" type="#_x0000_t202" alt="&quot;&quot;" style="position:absolute;margin-left:440.75pt;margin-top:819.05pt;width:88.75pt;height:10.95pt;z-index:-25136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iAB7wEAAMEDAAAOAAAAZHJzL2Uyb0RvYy54bWysU8Fu2zAMvQ/YPwi6L45TNE2NOEXXosOA&#10;bh3Q7gMYWY6F2aJGKbGzrx8lx1m33YZdBIoiHx8fqfXN0LXioMkbtKXMZ3MptFVYGbsr5deXh3cr&#10;KXwAW0GLVpfyqL282bx9s+5doRfYYFtpEgxifdG7UjYhuCLLvGp0B36GTlt+rJE6CHylXVYR9Ize&#10;tdliPl9mPVLlCJX2nr3346PcJPy61io81bXXQbSlZG4hnZTObTyzzRqKHYFrjDrRgH9g0YGxXPQM&#10;dQ8BxJ7MX1CdUYQe6zBT2GVY10bp1AN3k8//6Oa5AadTLyyOd2eZ/P+DVZ8PX0iYqpSrq6UUFjoe&#10;0osegniPg8gvokC98wXHPTuODAP7edCpWe8eUX3zwuJdA3anb4mwbzRUTDCPmdmr1BHHR5Bt/wkr&#10;rgP7gAloqKmL6rEegtF5UMfzcCIXFUvmi6t8cSmF4rf84nq+vEwloJiyHfnwQWMnolFK4uEndDg8&#10;+hDZQDGFxGIWH0zbpgVo7W8ODoyexD4SHqmHYTskpa5XkypbrI7cD+G4V/wP2GiQfkjR806V0n/f&#10;A2kp2o+WNYkLOBk0GdvJAKs4tZRBitG8C+Oi7h2ZXcPIo+oWb1m32qSWosAjixNf3pPU6Wmn4yK+&#10;vqeoXz9v8xMAAP//AwBQSwMEFAAGAAgAAAAhAORPByPhAAAADgEAAA8AAABkcnMvZG93bnJldi54&#10;bWxMj8FOwzAQRO9I/IO1SNyoHVCjNMSpKgQnJEQaDhydeJtYjdchdtvw9zgnetyZp9mZYjvbgZ1x&#10;8saRhGQlgCG1ThvqJHzVbw8ZMB8UaTU4Qgm/6GFb3t4UKtfuQhWe96FjMYR8riT0IYw5577t0Sq/&#10;ciNS9A5usirEc+q4ntQlhtuBPwqRcqsMxQ+9GvGlx/a4P1kJu2+qXs3PR/NZHSpT1xtB7+lRyvu7&#10;efcMLOAc/mFY6sfqUMZOjTuR9myQkGXJOqLRSJ+yBNiCiPUm7msWLRUCeFnw6xnlHwAAAP//AwBQ&#10;SwECLQAUAAYACAAAACEAtoM4kv4AAADhAQAAEwAAAAAAAAAAAAAAAAAAAAAAW0NvbnRlbnRfVHlw&#10;ZXNdLnhtbFBLAQItABQABgAIAAAAIQA4/SH/1gAAAJQBAAALAAAAAAAAAAAAAAAAAC8BAABfcmVs&#10;cy8ucmVsc1BLAQItABQABgAIAAAAIQA0YiAB7wEAAMEDAAAOAAAAAAAAAAAAAAAAAC4CAABkcnMv&#10;ZTJvRG9jLnhtbFBLAQItABQABgAIAAAAIQDkTwcj4QAAAA4BAAAPAAAAAAAAAAAAAAAAAEkEAABk&#10;cnMvZG93bnJldi54bWxQSwUGAAAAAAQABADzAAAAVwUAAAAA&#10;" filled="f" stroked="f">
              <v:textbox inset="0,0,0,0">
                <w:txbxContent>
                  <w:p w14:paraId="7E22C163" w14:textId="77777777" w:rsidR="00497435" w:rsidRDefault="00497435">
                    <w:pPr>
                      <w:spacing w:before="14"/>
                      <w:ind w:left="20"/>
                      <w:rPr>
                        <w:sz w:val="16"/>
                      </w:rPr>
                    </w:pPr>
                    <w:r>
                      <w:rPr>
                        <w:color w:val="222D65"/>
                        <w:sz w:val="16"/>
                      </w:rPr>
                      <w:t>Completion Report 2020</w:t>
                    </w:r>
                  </w:p>
                </w:txbxContent>
              </v:textbox>
              <w10:wrap anchorx="page" anchory="page"/>
            </v:shape>
          </w:pict>
        </mc:Fallback>
      </mc:AlternateContent>
    </w: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C5B20E" w14:textId="74B9F118" w:rsidR="00497435" w:rsidRPr="00631DC2" w:rsidRDefault="00497435" w:rsidP="0060684E">
    <w:pPr>
      <w:pStyle w:val="Footer"/>
      <w:tabs>
        <w:tab w:val="clear" w:pos="4680"/>
        <w:tab w:val="clear" w:pos="9360"/>
        <w:tab w:val="left" w:pos="3580"/>
        <w:tab w:val="center" w:pos="5812"/>
      </w:tabs>
      <w:rPr>
        <w:color w:val="FFFFFF"/>
        <w:sz w:val="18"/>
      </w:rPr>
    </w:pPr>
    <w:r w:rsidRPr="00E63BB0">
      <w:rPr>
        <w:b/>
        <w:bCs/>
        <w:noProof/>
        <w:sz w:val="18"/>
        <w:lang w:val="en-AU" w:eastAsia="en-AU"/>
      </w:rPr>
      <w:drawing>
        <wp:anchor distT="0" distB="0" distL="114300" distR="114300" simplePos="0" relativeHeight="251671552" behindDoc="1" locked="0" layoutInCell="1" allowOverlap="1" wp14:anchorId="054C92BD" wp14:editId="0C6A8B69">
          <wp:simplePos x="0" y="0"/>
          <wp:positionH relativeFrom="column">
            <wp:posOffset>-1057275</wp:posOffset>
          </wp:positionH>
          <wp:positionV relativeFrom="paragraph">
            <wp:posOffset>-713105</wp:posOffset>
          </wp:positionV>
          <wp:extent cx="10685857" cy="2162810"/>
          <wp:effectExtent l="0" t="0" r="1270" b="8890"/>
          <wp:wrapNone/>
          <wp:docPr id="798" name="Picture 7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729502" cy="2171644"/>
                  </a:xfrm>
                  <a:prstGeom prst="rect">
                    <a:avLst/>
                  </a:prstGeom>
                  <a:noFill/>
                </pic:spPr>
              </pic:pic>
            </a:graphicData>
          </a:graphic>
          <wp14:sizeRelH relativeFrom="page">
            <wp14:pctWidth>0</wp14:pctWidth>
          </wp14:sizeRelH>
          <wp14:sizeRelV relativeFrom="page">
            <wp14:pctHeight>0</wp14:pctHeight>
          </wp14:sizeRelV>
        </wp:anchor>
      </w:drawing>
    </w:r>
    <w:r w:rsidRPr="00631DC2">
      <w:rPr>
        <w:rFonts w:ascii="Cambria" w:eastAsia="MS Gothic" w:hAnsi="Cambria" w:cs="Times New Roman"/>
        <w:noProof/>
        <w:color w:val="FFFFFF"/>
        <w:sz w:val="16"/>
        <w:szCs w:val="20"/>
      </w:rPr>
      <w:tab/>
    </w:r>
    <w:r w:rsidRPr="00631DC2">
      <w:rPr>
        <w:rFonts w:ascii="Cambria" w:eastAsia="MS Gothic" w:hAnsi="Cambria" w:cs="Times New Roman"/>
        <w:noProof/>
        <w:color w:val="FFFFFF"/>
        <w:sz w:val="16"/>
        <w:szCs w:val="20"/>
      </w:rPr>
      <w:tab/>
    </w:r>
    <w:r w:rsidRPr="00631DC2">
      <w:rPr>
        <w:rFonts w:ascii="Cambria" w:eastAsia="MS Gothic" w:hAnsi="Cambria" w:cs="Times New Roman"/>
        <w:noProof/>
        <w:color w:val="FFFFFF"/>
        <w:sz w:val="16"/>
        <w:szCs w:val="20"/>
      </w:rPr>
      <w:tab/>
    </w:r>
    <w:r>
      <w:rPr>
        <w:rFonts w:ascii="Cambria" w:eastAsia="MS Gothic" w:hAnsi="Cambria" w:cs="Times New Roman"/>
        <w:noProof/>
        <w:color w:val="FFFFFF"/>
        <w:sz w:val="16"/>
        <w:szCs w:val="20"/>
      </w:rPr>
      <w:t xml:space="preserve">                                                                                                                                           </w:t>
    </w:r>
    <w:r w:rsidRPr="0078291F">
      <w:rPr>
        <w:rFonts w:ascii="Cambria" w:eastAsia="MS Gothic" w:hAnsi="Cambria" w:cs="Times New Roman"/>
        <w:noProof/>
        <w:sz w:val="14"/>
        <w:szCs w:val="20"/>
      </w:rPr>
      <w:t>MAMPU Strategic Framework 2017-2020</w:t>
    </w: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754E05" w14:textId="77777777" w:rsidR="00497435" w:rsidRDefault="00497435" w:rsidP="00F66026">
    <w:pPr>
      <w:pStyle w:val="Footer"/>
      <w:pBdr>
        <w:top w:val="single" w:sz="2" w:space="1" w:color="595959" w:themeColor="text1" w:themeTint="A6"/>
      </w:pBdr>
    </w:pPr>
    <w:r w:rsidRPr="00E53897">
      <w:rPr>
        <w:noProof/>
        <w:lang w:val="en-AU" w:eastAsia="en-AU"/>
      </w:rPr>
      <w:drawing>
        <wp:inline distT="0" distB="0" distL="0" distR="0" wp14:anchorId="4D1F93DE" wp14:editId="4A20AEC9">
          <wp:extent cx="1049580" cy="286247"/>
          <wp:effectExtent l="0" t="0" r="0" b="0"/>
          <wp:docPr id="799" name="Picture 799" descr="Cowat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49242" cy="286155"/>
                  </a:xfrm>
                  <a:prstGeom prst="rect">
                    <a:avLst/>
                  </a:prstGeom>
                  <a:noFill/>
                </pic:spPr>
              </pic:pic>
            </a:graphicData>
          </a:graphic>
        </wp:inline>
      </w:drawing>
    </w: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29849785"/>
      <w:docPartObj>
        <w:docPartGallery w:val="Page Numbers (Bottom of Page)"/>
        <w:docPartUnique/>
      </w:docPartObj>
    </w:sdtPr>
    <w:sdtEndPr>
      <w:rPr>
        <w:noProof/>
      </w:rPr>
    </w:sdtEndPr>
    <w:sdtContent>
      <w:p w14:paraId="034A1918" w14:textId="197FB70F" w:rsidR="00497435" w:rsidRDefault="00497435">
        <w:pPr>
          <w:pStyle w:val="Footer"/>
        </w:pPr>
        <w:r>
          <w:fldChar w:fldCharType="begin"/>
        </w:r>
        <w:r>
          <w:instrText xml:space="preserve"> PAGE   \* MERGEFORMAT </w:instrText>
        </w:r>
        <w:r>
          <w:fldChar w:fldCharType="separate"/>
        </w:r>
        <w:r>
          <w:rPr>
            <w:noProof/>
          </w:rPr>
          <w:t>i</w:t>
        </w:r>
        <w:r>
          <w:rPr>
            <w:noProof/>
          </w:rPr>
          <w:fldChar w:fldCharType="end"/>
        </w:r>
      </w:p>
    </w:sdtContent>
  </w:sdt>
  <w:p w14:paraId="4CB16C23" w14:textId="77777777" w:rsidR="00497435" w:rsidRDefault="00497435" w:rsidP="00F66026">
    <w:pPr>
      <w:pStyle w:val="Footer"/>
      <w:pBdr>
        <w:top w:val="single" w:sz="2" w:space="1" w:color="595959" w:themeColor="text1" w:themeTint="A6"/>
      </w:pBdr>
      <w:tabs>
        <w:tab w:val="clear" w:pos="9360"/>
        <w:tab w:val="right" w:pos="9000"/>
      </w:tabs>
      <w:jc w:val="righ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A86C65" w14:textId="77777777" w:rsidR="00497435" w:rsidRDefault="00497435">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61F947" w14:textId="77777777" w:rsidR="004F0A00" w:rsidRDefault="004F0A00">
    <w:pPr>
      <w:pStyle w:val="BodyText"/>
      <w:spacing w:line="14" w:lineRule="auto"/>
    </w:pPr>
    <w:r>
      <w:rPr>
        <w:noProof/>
      </w:rPr>
      <mc:AlternateContent>
        <mc:Choice Requires="wps">
          <w:drawing>
            <wp:inline distT="0" distB="0" distL="0" distR="0" wp14:anchorId="18A4D975" wp14:editId="4242DE2C">
              <wp:extent cx="333375" cy="409575"/>
              <wp:effectExtent l="0" t="0" r="9525" b="9525"/>
              <wp:docPr id="58" name="Text Box 58"/>
              <wp:cNvGraphicFramePr/>
              <a:graphic xmlns:a="http://schemas.openxmlformats.org/drawingml/2006/main">
                <a:graphicData uri="http://schemas.microsoft.com/office/word/2010/wordprocessingShape">
                  <wps:wsp>
                    <wps:cNvSpPr txBox="1"/>
                    <wps:spPr>
                      <a:xfrm>
                        <a:off x="0" y="0"/>
                        <a:ext cx="333375" cy="409575"/>
                      </a:xfrm>
                      <a:prstGeom prst="rect">
                        <a:avLst/>
                      </a:prstGeom>
                      <a:solidFill>
                        <a:schemeClr val="lt1"/>
                      </a:solidFill>
                      <a:ln w="6350">
                        <a:noFill/>
                      </a:ln>
                    </wps:spPr>
                    <wps:txbx>
                      <w:txbxContent>
                        <w:p w14:paraId="7C769E9F" w14:textId="6E5144A2" w:rsidR="004F0A00" w:rsidRPr="009915F1" w:rsidRDefault="004F0A00" w:rsidP="009915F1">
                          <w:pPr>
                            <w:rPr>
                              <w:lang w:val="en-CA"/>
                            </w:rPr>
                          </w:pPr>
                          <w:r>
                            <w:rPr>
                              <w:lang w:val="en-CA"/>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18A4D975" id="_x0000_t202" coordsize="21600,21600" o:spt="202" path="m,l,21600r21600,l21600,xe">
              <v:stroke joinstyle="miter"/>
              <v:path gradientshapeok="t" o:connecttype="rect"/>
            </v:shapetype>
            <v:shape id="Text Box 58" o:spid="_x0000_s1198" type="#_x0000_t202" style="width:26.25pt;height:3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gNqQwIAAIEEAAAOAAAAZHJzL2Uyb0RvYy54bWysVMFu2zAMvQ/YPwi6L3bSpF2DOkXWIsOA&#10;oi2QDj0rshwbkEVNUmJ3X78nOUm7bqdhOSgUST2J75G+uu5bzfbK+YZMwcejnDNlJJWN2Rb8+9Pq&#10;02fOfBCmFJqMKviL8vx68fHDVWfnakI16VI5BhDj550teB2CnWeZl7VqhR+RVQbBilwrArZum5VO&#10;dEBvdTbJ8/OsI1daR1J5D+/tEOSLhF9VSoaHqvIqMF1wvC2k1aV1E9dscSXmWyds3cjDM8Q/vKIV&#10;jcGlJ6hbEQTbueYPqLaRjjxVYSSpzaiqGqlSDahmnL+rZl0Lq1ItIMfbE03+/8HK+/2jY01Z8BmU&#10;MqKFRk+qD+wL9Qwu8NNZP0fa2iIx9PBD56PfwxnL7ivXxn8UxBAH0y8ndiOahPMMv4sZZxKhaX45&#10;gw307PWwdT58VdSyaBTcQbzEqdjf+TCkHlPiXZ50U64ardMmNoy60Y7tBaTWIT0R4L9lacO6gp+f&#10;zfIEbCgeH5C1wVtiqUNJ0Qr9pk/UnGjYUPkCFhwNfeStXDV4653w4VE4NA4KxzCEByyVJtxFB4uz&#10;mtzPv/ljPvRElLMOjVhw/2MnnOJMfzNQ+nI8ncbOTZvp7GKCjXsb2byNmF17QyBgjLGzMpkxP+ij&#10;WTlqnzEzy3grQsJI3F3wcDRvwjAemDmplsuUhF61ItyZtZUROhIelXjqn4WzB7kCdL6nY8uK+TvV&#10;htx40tByF6hqkqSR54HVA/3o89QUh5mMg/R2n7JevxyLXwAAAP//AwBQSwMEFAAGAAgAAAAhABKt&#10;6+vcAAAAAwEAAA8AAABkcnMvZG93bnJldi54bWxMj0tLxEAQhO+C/2FowYu4E3fNKjGdRcQHeHPj&#10;A2+zmTYJZnpCZjaJ/97Wi14aiiqqvs43s+vUSENoPSOcLRJQxJW3LdcIz+Xd6SWoEA1b03kmhC8K&#10;sCkOD3KTWT/xE43bWCsp4ZAZhCbGPtM6VA05Exa+Jxbvww/ORJFDre1gJil3nV4myVo707IsNKan&#10;m4aqz+3eIbyf1G+PYb5/mVbpqr99GMuLV1siHh/N11egIs3xLww/+IIOhTDt/J5tUB2CPBJ/r3jp&#10;MgW1Q1ifp6CLXP9nL74BAAD//wMAUEsBAi0AFAAGAAgAAAAhALaDOJL+AAAA4QEAABMAAAAAAAAA&#10;AAAAAAAAAAAAAFtDb250ZW50X1R5cGVzXS54bWxQSwECLQAUAAYACAAAACEAOP0h/9YAAACUAQAA&#10;CwAAAAAAAAAAAAAAAAAvAQAAX3JlbHMvLnJlbHNQSwECLQAUAAYACAAAACEAV74DakMCAACBBAAA&#10;DgAAAAAAAAAAAAAAAAAuAgAAZHJzL2Uyb0RvYy54bWxQSwECLQAUAAYACAAAACEAEq3r69wAAAAD&#10;AQAADwAAAAAAAAAAAAAAAACdBAAAZHJzL2Rvd25yZXYueG1sUEsFBgAAAAAEAAQA8wAAAKYFAAAA&#10;AA==&#10;" fillcolor="white [3201]" stroked="f" strokeweight=".5pt">
              <v:textbox>
                <w:txbxContent>
                  <w:p w14:paraId="7C769E9F" w14:textId="6E5144A2" w:rsidR="004F0A00" w:rsidRPr="009915F1" w:rsidRDefault="004F0A00" w:rsidP="009915F1">
                    <w:pPr>
                      <w:rPr>
                        <w:lang w:val="en-CA"/>
                      </w:rPr>
                    </w:pPr>
                    <w:r>
                      <w:rPr>
                        <w:lang w:val="en-CA"/>
                      </w:rPr>
                      <w:t>7</w:t>
                    </w:r>
                  </w:p>
                </w:txbxContent>
              </v:textbox>
              <w10:anchorlock/>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03060A" w14:textId="7432A398" w:rsidR="004F0A00" w:rsidRDefault="004F0A00">
    <w:pPr>
      <w:pStyle w:val="BodyText"/>
      <w:spacing w:line="14" w:lineRule="auto"/>
      <w:rPr>
        <w:sz w:val="2"/>
      </w:rPr>
    </w:pPr>
    <w:r>
      <w:rPr>
        <w:noProof/>
      </w:rPr>
      <mc:AlternateContent>
        <mc:Choice Requires="wps">
          <w:drawing>
            <wp:inline distT="0" distB="0" distL="0" distR="0" wp14:anchorId="55BAE2D9" wp14:editId="7D9D7692">
              <wp:extent cx="419100" cy="333375"/>
              <wp:effectExtent l="0" t="0" r="0" b="9525"/>
              <wp:docPr id="59" name="Text Box 59"/>
              <wp:cNvGraphicFramePr/>
              <a:graphic xmlns:a="http://schemas.openxmlformats.org/drawingml/2006/main">
                <a:graphicData uri="http://schemas.microsoft.com/office/word/2010/wordprocessingShape">
                  <wps:wsp>
                    <wps:cNvSpPr txBox="1"/>
                    <wps:spPr>
                      <a:xfrm>
                        <a:off x="0" y="0"/>
                        <a:ext cx="419100" cy="333375"/>
                      </a:xfrm>
                      <a:prstGeom prst="rect">
                        <a:avLst/>
                      </a:prstGeom>
                      <a:solidFill>
                        <a:schemeClr val="lt1"/>
                      </a:solidFill>
                      <a:ln w="6350">
                        <a:noFill/>
                      </a:ln>
                    </wps:spPr>
                    <wps:txbx>
                      <w:txbxContent>
                        <w:p w14:paraId="51FD089A" w14:textId="390078C4" w:rsidR="004F0A00" w:rsidRPr="009915F1" w:rsidRDefault="004F0A00" w:rsidP="004F0A00">
                          <w:pPr>
                            <w:rPr>
                              <w:lang w:val="en-CA"/>
                            </w:rPr>
                          </w:pPr>
                          <w:r>
                            <w:rPr>
                              <w:lang w:val="en-CA"/>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5BAE2D9" id="_x0000_t202" coordsize="21600,21600" o:spt="202" path="m,l,21600r21600,l21600,xe">
              <v:stroke joinstyle="miter"/>
              <v:path gradientshapeok="t" o:connecttype="rect"/>
            </v:shapetype>
            <v:shape id="Text Box 59" o:spid="_x0000_s1199" type="#_x0000_t202" style="width:33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fbwQwIAAIEEAAAOAAAAZHJzL2Uyb0RvYy54bWysVMFu2zAMvQ/YPwi6r07SpF2NOEXWosOA&#10;oi2QDD0rshwbkEVNUmJ3X78nOUm7bqdhOSgUST2Sj6Tn132r2V4535Ap+PhsxJkyksrGbAv+fX33&#10;6TNnPghTCk1GFfxFeX69+Phh3tlcTagmXSrHAGJ83tmC1yHYPMu8rFUr/BlZZWCsyLUi4Oq2WelE&#10;B/RWZ5PR6CLryJXWkVTeQ3s7GPki4VeVkuGxqrwKTBccuYV0unRu4pkt5iLfOmHrRh7SEP+QRSsa&#10;g6AnqFsRBNu55g+otpGOPFXhTFKbUVU1UqUaUM149K6aVS2sSrWAHG9PNPn/Bysf9k+ONWXBZ1ec&#10;GdGiR2vVB/aFegYV+Omsz+G2snAMPfTo81HvoYxl95Vr4z8KYrCD6ZcTuxFNQjkdX41HsEiYzvG7&#10;nEWU7PWxdT58VdSyKBTcoXmJU7G/92FwPbrEWJ50U941WqdLHBh1ox3bC7Rah5QiwH/z0oZ1Bb84&#10;n40SsKH4fEDWBrnEUoeSohT6TZ+oOdGwofIFLDga5shbedcg13vhw5NwGByUh2UIjzgqTYhFB4mz&#10;mtzPv+mjP/oJK2cdBrHg/sdOOMWZ/mbQ6avxdBonN12ms8sJLu6tZfPWYnbtDYGAMdbOyiRG/6CP&#10;YuWofcbOLGNUmISRiF3wcBRvwrAe2DmplsvkhFm1ItyblZUROhIeO7Hun4Wzh3YF9PmBjiMr8ndd&#10;G3zjS0PLXaCqSS2NPA+sHujHnKehOOxkXKS39+T1+uVY/AIAAP//AwBQSwMEFAAGAAgAAAAhADhd&#10;xLjcAAAAAwEAAA8AAABkcnMvZG93bnJldi54bWxMj0trwzAQhO+F/AexhV5KIjfBTnEsh1L6gN4S&#10;90FuirW1TayVsRTb/ffd9tJeBoZZZr7NtpNtxYC9bxwpuFlEIJBKZxqqFLwWj/NbED5oMrp1hAq+&#10;0MM2n11kOjVupB0O+1AJLiGfagV1CF0qpS9rtNovXIfE2afrrQ5s+0qaXo9cblu5jKJEWt0QL9S6&#10;w/say9P+bBUcrquPFz89vY2reNU9PA/F+t0USl1dTncbEAGn8HcMP/iMDjkzHd2ZjBetAn4k/Cpn&#10;ScLuqCBexiDzTP5nz78BAAD//wMAUEsBAi0AFAAGAAgAAAAhALaDOJL+AAAA4QEAABMAAAAAAAAA&#10;AAAAAAAAAAAAAFtDb250ZW50X1R5cGVzXS54bWxQSwECLQAUAAYACAAAACEAOP0h/9YAAACUAQAA&#10;CwAAAAAAAAAAAAAAAAAvAQAAX3JlbHMvLnJlbHNQSwECLQAUAAYACAAAACEAspn28EMCAACBBAAA&#10;DgAAAAAAAAAAAAAAAAAuAgAAZHJzL2Uyb0RvYy54bWxQSwECLQAUAAYACAAAACEAOF3EuNwAAAAD&#10;AQAADwAAAAAAAAAAAAAAAACdBAAAZHJzL2Rvd25yZXYueG1sUEsFBgAAAAAEAAQA8wAAAKYFAAAA&#10;AA==&#10;" fillcolor="white [3201]" stroked="f" strokeweight=".5pt">
              <v:textbox>
                <w:txbxContent>
                  <w:p w14:paraId="51FD089A" w14:textId="390078C4" w:rsidR="004F0A00" w:rsidRPr="009915F1" w:rsidRDefault="004F0A00" w:rsidP="004F0A00">
                    <w:pPr>
                      <w:rPr>
                        <w:lang w:val="en-CA"/>
                      </w:rPr>
                    </w:pPr>
                    <w:r>
                      <w:rPr>
                        <w:lang w:val="en-CA"/>
                      </w:rPr>
                      <w:t>8</w:t>
                    </w:r>
                  </w:p>
                </w:txbxContent>
              </v:textbox>
              <w10:anchorlock/>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274C0B" w14:textId="1F5019F9" w:rsidR="00497435" w:rsidRDefault="00497435">
    <w:pPr>
      <w:pStyle w:val="BodyText"/>
      <w:spacing w:line="14" w:lineRule="auto"/>
    </w:pPr>
    <w:r>
      <w:rPr>
        <w:noProof/>
        <w:lang w:val="en-AU" w:eastAsia="en-AU"/>
      </w:rPr>
      <mc:AlternateContent>
        <mc:Choice Requires="wps">
          <w:drawing>
            <wp:inline distT="0" distB="0" distL="0" distR="0" wp14:anchorId="201C5880" wp14:editId="1377E77E">
              <wp:extent cx="487045" cy="487045"/>
              <wp:effectExtent l="0" t="0" r="8255" b="8255"/>
              <wp:docPr id="330" name="Freeform 2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7045" cy="487045"/>
                      </a:xfrm>
                      <a:custGeom>
                        <a:avLst/>
                        <a:gdLst>
                          <a:gd name="T0" fmla="+- 0 11070 10687"/>
                          <a:gd name="T1" fmla="*/ T0 w 767"/>
                          <a:gd name="T2" fmla="+- 0 15846 15846"/>
                          <a:gd name="T3" fmla="*/ 15846 h 767"/>
                          <a:gd name="T4" fmla="+- 0 10992 10687"/>
                          <a:gd name="T5" fmla="*/ T4 w 767"/>
                          <a:gd name="T6" fmla="+- 0 15854 15846"/>
                          <a:gd name="T7" fmla="*/ 15854 h 767"/>
                          <a:gd name="T8" fmla="+- 0 10921 10687"/>
                          <a:gd name="T9" fmla="*/ T8 w 767"/>
                          <a:gd name="T10" fmla="+- 0 15876 15846"/>
                          <a:gd name="T11" fmla="*/ 15876 h 767"/>
                          <a:gd name="T12" fmla="+- 0 10855 10687"/>
                          <a:gd name="T13" fmla="*/ T12 w 767"/>
                          <a:gd name="T14" fmla="+- 0 15912 15846"/>
                          <a:gd name="T15" fmla="*/ 15912 h 767"/>
                          <a:gd name="T16" fmla="+- 0 10799 10687"/>
                          <a:gd name="T17" fmla="*/ T16 w 767"/>
                          <a:gd name="T18" fmla="+- 0 15959 15846"/>
                          <a:gd name="T19" fmla="*/ 15959 h 767"/>
                          <a:gd name="T20" fmla="+- 0 10752 10687"/>
                          <a:gd name="T21" fmla="*/ T20 w 767"/>
                          <a:gd name="T22" fmla="+- 0 16015 15846"/>
                          <a:gd name="T23" fmla="*/ 16015 h 767"/>
                          <a:gd name="T24" fmla="+- 0 10717 10687"/>
                          <a:gd name="T25" fmla="*/ T24 w 767"/>
                          <a:gd name="T26" fmla="+- 0 16080 15846"/>
                          <a:gd name="T27" fmla="*/ 16080 h 767"/>
                          <a:gd name="T28" fmla="+- 0 10694 10687"/>
                          <a:gd name="T29" fmla="*/ T28 w 767"/>
                          <a:gd name="T30" fmla="+- 0 16152 15846"/>
                          <a:gd name="T31" fmla="*/ 16152 h 767"/>
                          <a:gd name="T32" fmla="+- 0 10687 10687"/>
                          <a:gd name="T33" fmla="*/ T32 w 767"/>
                          <a:gd name="T34" fmla="+- 0 16229 15846"/>
                          <a:gd name="T35" fmla="*/ 16229 h 767"/>
                          <a:gd name="T36" fmla="+- 0 10694 10687"/>
                          <a:gd name="T37" fmla="*/ T36 w 767"/>
                          <a:gd name="T38" fmla="+- 0 16307 15846"/>
                          <a:gd name="T39" fmla="*/ 16307 h 767"/>
                          <a:gd name="T40" fmla="+- 0 10717 10687"/>
                          <a:gd name="T41" fmla="*/ T40 w 767"/>
                          <a:gd name="T42" fmla="+- 0 16379 15846"/>
                          <a:gd name="T43" fmla="*/ 16379 h 767"/>
                          <a:gd name="T44" fmla="+- 0 10752 10687"/>
                          <a:gd name="T45" fmla="*/ T44 w 767"/>
                          <a:gd name="T46" fmla="+- 0 16444 15846"/>
                          <a:gd name="T47" fmla="*/ 16444 h 767"/>
                          <a:gd name="T48" fmla="+- 0 10799 10687"/>
                          <a:gd name="T49" fmla="*/ T48 w 767"/>
                          <a:gd name="T50" fmla="+- 0 16500 15846"/>
                          <a:gd name="T51" fmla="*/ 16500 h 767"/>
                          <a:gd name="T52" fmla="+- 0 10855 10687"/>
                          <a:gd name="T53" fmla="*/ T52 w 767"/>
                          <a:gd name="T54" fmla="+- 0 16547 15846"/>
                          <a:gd name="T55" fmla="*/ 16547 h 767"/>
                          <a:gd name="T56" fmla="+- 0 10921 10687"/>
                          <a:gd name="T57" fmla="*/ T56 w 767"/>
                          <a:gd name="T58" fmla="+- 0 16582 15846"/>
                          <a:gd name="T59" fmla="*/ 16582 h 767"/>
                          <a:gd name="T60" fmla="+- 0 10992 10687"/>
                          <a:gd name="T61" fmla="*/ T60 w 767"/>
                          <a:gd name="T62" fmla="+- 0 16605 15846"/>
                          <a:gd name="T63" fmla="*/ 16605 h 767"/>
                          <a:gd name="T64" fmla="+- 0 11070 10687"/>
                          <a:gd name="T65" fmla="*/ T64 w 767"/>
                          <a:gd name="T66" fmla="+- 0 16613 15846"/>
                          <a:gd name="T67" fmla="*/ 16613 h 767"/>
                          <a:gd name="T68" fmla="+- 0 11147 10687"/>
                          <a:gd name="T69" fmla="*/ T68 w 767"/>
                          <a:gd name="T70" fmla="+- 0 16605 15846"/>
                          <a:gd name="T71" fmla="*/ 16605 h 767"/>
                          <a:gd name="T72" fmla="+- 0 11219 10687"/>
                          <a:gd name="T73" fmla="*/ T72 w 767"/>
                          <a:gd name="T74" fmla="+- 0 16582 15846"/>
                          <a:gd name="T75" fmla="*/ 16582 h 767"/>
                          <a:gd name="T76" fmla="+- 0 11284 10687"/>
                          <a:gd name="T77" fmla="*/ T76 w 767"/>
                          <a:gd name="T78" fmla="+- 0 16547 15846"/>
                          <a:gd name="T79" fmla="*/ 16547 h 767"/>
                          <a:gd name="T80" fmla="+- 0 11341 10687"/>
                          <a:gd name="T81" fmla="*/ T80 w 767"/>
                          <a:gd name="T82" fmla="+- 0 16500 15846"/>
                          <a:gd name="T83" fmla="*/ 16500 h 767"/>
                          <a:gd name="T84" fmla="+- 0 11387 10687"/>
                          <a:gd name="T85" fmla="*/ T84 w 767"/>
                          <a:gd name="T86" fmla="+- 0 16444 15846"/>
                          <a:gd name="T87" fmla="*/ 16444 h 767"/>
                          <a:gd name="T88" fmla="+- 0 11423 10687"/>
                          <a:gd name="T89" fmla="*/ T88 w 767"/>
                          <a:gd name="T90" fmla="+- 0 16379 15846"/>
                          <a:gd name="T91" fmla="*/ 16379 h 767"/>
                          <a:gd name="T92" fmla="+- 0 11445 10687"/>
                          <a:gd name="T93" fmla="*/ T92 w 767"/>
                          <a:gd name="T94" fmla="+- 0 16307 15846"/>
                          <a:gd name="T95" fmla="*/ 16307 h 767"/>
                          <a:gd name="T96" fmla="+- 0 11453 10687"/>
                          <a:gd name="T97" fmla="*/ T96 w 767"/>
                          <a:gd name="T98" fmla="+- 0 16229 15846"/>
                          <a:gd name="T99" fmla="*/ 16229 h 767"/>
                          <a:gd name="T100" fmla="+- 0 11445 10687"/>
                          <a:gd name="T101" fmla="*/ T100 w 767"/>
                          <a:gd name="T102" fmla="+- 0 16152 15846"/>
                          <a:gd name="T103" fmla="*/ 16152 h 767"/>
                          <a:gd name="T104" fmla="+- 0 11423 10687"/>
                          <a:gd name="T105" fmla="*/ T104 w 767"/>
                          <a:gd name="T106" fmla="+- 0 16080 15846"/>
                          <a:gd name="T107" fmla="*/ 16080 h 767"/>
                          <a:gd name="T108" fmla="+- 0 11387 10687"/>
                          <a:gd name="T109" fmla="*/ T108 w 767"/>
                          <a:gd name="T110" fmla="+- 0 16015 15846"/>
                          <a:gd name="T111" fmla="*/ 16015 h 767"/>
                          <a:gd name="T112" fmla="+- 0 11341 10687"/>
                          <a:gd name="T113" fmla="*/ T112 w 767"/>
                          <a:gd name="T114" fmla="+- 0 15959 15846"/>
                          <a:gd name="T115" fmla="*/ 15959 h 767"/>
                          <a:gd name="T116" fmla="+- 0 11284 10687"/>
                          <a:gd name="T117" fmla="*/ T116 w 767"/>
                          <a:gd name="T118" fmla="+- 0 15912 15846"/>
                          <a:gd name="T119" fmla="*/ 15912 h 767"/>
                          <a:gd name="T120" fmla="+- 0 11219 10687"/>
                          <a:gd name="T121" fmla="*/ T120 w 767"/>
                          <a:gd name="T122" fmla="+- 0 15876 15846"/>
                          <a:gd name="T123" fmla="*/ 15876 h 767"/>
                          <a:gd name="T124" fmla="+- 0 11147 10687"/>
                          <a:gd name="T125" fmla="*/ T124 w 767"/>
                          <a:gd name="T126" fmla="+- 0 15854 15846"/>
                          <a:gd name="T127" fmla="*/ 15854 h 767"/>
                          <a:gd name="T128" fmla="+- 0 11070 10687"/>
                          <a:gd name="T129" fmla="*/ T128 w 767"/>
                          <a:gd name="T130" fmla="+- 0 15846 15846"/>
                          <a:gd name="T131" fmla="*/ 15846 h 7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67" h="767">
                            <a:moveTo>
                              <a:pt x="383" y="0"/>
                            </a:moveTo>
                            <a:lnTo>
                              <a:pt x="305" y="8"/>
                            </a:lnTo>
                            <a:lnTo>
                              <a:pt x="234" y="30"/>
                            </a:lnTo>
                            <a:lnTo>
                              <a:pt x="168" y="66"/>
                            </a:lnTo>
                            <a:lnTo>
                              <a:pt x="112" y="113"/>
                            </a:lnTo>
                            <a:lnTo>
                              <a:pt x="65" y="169"/>
                            </a:lnTo>
                            <a:lnTo>
                              <a:pt x="30" y="234"/>
                            </a:lnTo>
                            <a:lnTo>
                              <a:pt x="7" y="306"/>
                            </a:lnTo>
                            <a:lnTo>
                              <a:pt x="0" y="383"/>
                            </a:lnTo>
                            <a:lnTo>
                              <a:pt x="7" y="461"/>
                            </a:lnTo>
                            <a:lnTo>
                              <a:pt x="30" y="533"/>
                            </a:lnTo>
                            <a:lnTo>
                              <a:pt x="65" y="598"/>
                            </a:lnTo>
                            <a:lnTo>
                              <a:pt x="112" y="654"/>
                            </a:lnTo>
                            <a:lnTo>
                              <a:pt x="168" y="701"/>
                            </a:lnTo>
                            <a:lnTo>
                              <a:pt x="234" y="736"/>
                            </a:lnTo>
                            <a:lnTo>
                              <a:pt x="305" y="759"/>
                            </a:lnTo>
                            <a:lnTo>
                              <a:pt x="383" y="767"/>
                            </a:lnTo>
                            <a:lnTo>
                              <a:pt x="460" y="759"/>
                            </a:lnTo>
                            <a:lnTo>
                              <a:pt x="532" y="736"/>
                            </a:lnTo>
                            <a:lnTo>
                              <a:pt x="597" y="701"/>
                            </a:lnTo>
                            <a:lnTo>
                              <a:pt x="654" y="654"/>
                            </a:lnTo>
                            <a:lnTo>
                              <a:pt x="700" y="598"/>
                            </a:lnTo>
                            <a:lnTo>
                              <a:pt x="736" y="533"/>
                            </a:lnTo>
                            <a:lnTo>
                              <a:pt x="758" y="461"/>
                            </a:lnTo>
                            <a:lnTo>
                              <a:pt x="766" y="383"/>
                            </a:lnTo>
                            <a:lnTo>
                              <a:pt x="758" y="306"/>
                            </a:lnTo>
                            <a:lnTo>
                              <a:pt x="736" y="234"/>
                            </a:lnTo>
                            <a:lnTo>
                              <a:pt x="700" y="169"/>
                            </a:lnTo>
                            <a:lnTo>
                              <a:pt x="654" y="113"/>
                            </a:lnTo>
                            <a:lnTo>
                              <a:pt x="597" y="66"/>
                            </a:lnTo>
                            <a:lnTo>
                              <a:pt x="532" y="30"/>
                            </a:lnTo>
                            <a:lnTo>
                              <a:pt x="460" y="8"/>
                            </a:lnTo>
                            <a:lnTo>
                              <a:pt x="383" y="0"/>
                            </a:lnTo>
                            <a:close/>
                          </a:path>
                        </a:pathLst>
                      </a:custGeom>
                      <a:solidFill>
                        <a:srgbClr val="222D6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2D80B601" id="Freeform 254" o:spid="_x0000_s1026" alt="&quot;&quot;" style="width:38.35pt;height:38.35pt;visibility:visible;mso-wrap-style:square;mso-left-percent:-10001;mso-top-percent:-10001;mso-position-horizontal:absolute;mso-position-horizontal-relative:char;mso-position-vertical:absolute;mso-position-vertical-relative:line;mso-left-percent:-10001;mso-top-percent:-10001;v-text-anchor:top" coordsize="767,7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9lCggAAHwkAAAOAAAAZHJzL2Uyb0RvYy54bWysWtuO2zYQfS/QfxD02CKxRnct4gRFghQF&#10;egkQ9QO0srw2aluupF1v+vU9Q4kbmuHIQtEX33Q0PpzDIWdGfPPu+Xjwnpqu37entU+vA99rTnW7&#10;2Z8e1v6f5cdXue/1Q3XaVIf21Kz9L03vv3v7/XdvLue7Jmx37WHTdB6MnPq7y3nt74bhfLda9fWu&#10;OVb96/bcnHBx23bHasDX7mG16aoLrB8PqzAI0tWl7Tbnrq2bvsevH8aL/ltlf7tt6uGP7bZvBu+w&#10;9sFtUK+der3n19XbN9XdQ1edd/t6olH9BxbHan/Cn76Y+lANlffY7b8xddzXXdu32+F13R5X7Xa7&#10;rxs1BoyGAms0n3fVuVFjgXP684ub+v/PbP3706fO22/WfhTBP6fqCJE+dk3DLvfCJGYPXc79HYCf&#10;z586HmN//rWt/+pxYXV1hb/0wHj3l9/aDexUj0OrvPK87Y58J8brPSvnf3lxfvM8eDV+jPMsiBPf&#10;q3Fp+sz/UN3pm+vHfvi5aZWh6unXfhi12+CT8vxmYl9iHNvjATL++MoLPKIgw2uQ5tmk9guQNPCH&#10;lVcG3sXL0m8wocaMxpI8Tj3iV9tYpIEwpgDezmUv1rDRXlAUoZscXDGOgsnFbnKpxmhySewml2ng&#10;SA4wJzkEq+m5oAjJTa7QQCaXu8mRpUOSZ4LryBQCvgPOSY8sMYI8Sdz8yFSjpFBgaImRFEA6xSVT&#10;DVI4N0NLkSArCoGhKUlJqcDQUiQpEthzTT8yJQFD4JwMQ0uVIEuECRiaqpShFB+WJmlA0MTFMDQ1&#10;IYVzM7RUCTLK3D4MTVXKUAiS0NIkDXKsB06GpiZgCJyboaVKkBaIO9cKE5qqlKEQKbzymnGXEmvi&#10;YhiZmpDCORlGlirMzc0wMlUpIyFSIkuTNAyFeRiZmpDCuRlaqsg+jExVykiIlMjSJI0CjNjpQ1MT&#10;Ujgnw9hSRZ6HsalKGQuREluapFEm+DA2NQFD4NwMLVXkWOaN1dhNhEjBpnY9D+NY2E9iUxNKGedm&#10;aKkir4exqUoZC5GSWJqkSSDEcmJqQgrnZJhYqsh7SmKqUiJCnfkCMqZrHyaxMA8TUxMwBM7N0FJF&#10;3pUTU5UyESIlsTRJk1xYbRJTEzAEzskwtVSRk5rUVKVMhUhJLU3SNBD2lNTUhBTOzdBSRc4JU1OV&#10;MhUiJbU0SVOK3KsNMsqvkQeGwLkZWqoQ8bxx7SmpqUqZCpGSWZrIPsxMTWZ8mFmqUEhCbpOZqpSZ&#10;ECmZpYk8DzNTk5l5mFmqUJgL+3JmqlIi33TGcmZpomLUuadkpiYzsZxbqlAUCxl2bqpSIhNxMswt&#10;TeT1MDc1AUOsm855mFuqUCRlDrmpSglPuxlamqi9wulD1GdmpIh7Sm6pQnGI2HNFSm6qUuZCpBSW&#10;JvK+XJiazOzLhaUKxbFQpxSmKiVKQacPC0sTObcpTE1mcpvCUoXiRPBhYapSFkKkFJYmcn5YmJrM&#10;5IcUWLLITqTA1KXEnW43UmDpIufZFJjCzCTaFFjayLORAlMc0BQiBlNZB8JY1ssFC7YxDeXCXq5Y&#10;KLAEksOaAlMh0BTCBn0V/d+aplT50XWBL5d+ZFf48vpIVokv1vhkCTRTQttVvlRDE1kKyRsNkalQ&#10;iTuFuUmWQDO9CLvUx9CdSznZtb68Y+OKFpM7OrhToBlaITTT1Lmu9+e6OpZCcupD1xU/SSU/2TV/&#10;kkudMQpNgbAxSb0xaKxdNM53OYek67IfdwretAt/LlfdaSRdV/4K+CI6mqQPug1a7XRntH4+Ta1R&#10;fPIqbsgHqht7bnvuwpaQHL3WMuJOJkwAxX1UAYy1i8GqP3oTjBWEwQj7JaY5khU8WQaHYApeLILz&#10;zGY4puMSMjzDFHzZSFlphkOeJda526Lgy4bKrQ8FXzZU7kMwHP2DJWS4KaDgy4bKFTrDUVkvsc7l&#10;soIvGyrXrgq+bKhcSDIcBeASMlzVKfiyoXKJxXCURkusc72j4MuGysWHgi8bKlcCDEcGv4QMp+UK&#10;vmyonCMzHLntEuucsCr4sqFy9qjgy4aqMjnGc/61hI7KqcYblg1XZTfqhqWL08vqhOxgESXe8cd/&#10;WDhovULRwiVK7YLqH7B3LaKkVyneRYwbxnV82iQ6PCu1n5J2voenpPd8T3V3rgbeW/RH77L2+XmZ&#10;txvf+fdj+9SUrUIMvMVEXHWCqXrOin/7ev1wusJxagxcPrHTV/X7WVkLuQsNFHbNcRD6sn4fYZRi&#10;owYMPZpZGOeagHEiOYeblg7CmjAH460c1pjjHGycGxFS/DnUaIu9N4cabcVYCudQE7EEW88cbBpm&#10;gkpuDqYydHbu+GQYmmrn6/drETLUZnP2tKZZNO+RaJohGXqSc/b0jJue5Ir8Yu5ZYhy37CX8JIVx&#10;N/gl00p3a7zsN7Z3y38Zl7/A3dKDeSncDXkz7vrC3q3ZknFnE7ibc2+yd2sma34342Ia760w0/67&#10;FbVajxuLgJb3xpKiZ8t8bOi5Zy9P9aHtm3HS8hqqku2XxZTXYONgQ98e9puP+8OBF9G+e7h/f+i8&#10;pwqnV8Iw/IAgHe1cwQ4qbz+1fJuOjelsBh/HGM9v3LebLzia0bXjERgc2cGHXdv943sXHH9Z+/3f&#10;j1XX+N7hlxPOlxRot2AGDupLnGRcSnbmlXvzSnWqYWrtDz7qDP74fhjP2Dyeu/3DDv9EqvI4tT/h&#10;SMh2z0c31NmRkdX0BUdclG+m4zh8hsb8rlBfDw29/RcAAP//AwBQSwMEFAAGAAgAAAAhANGn3dvb&#10;AAAAAwEAAA8AAABkcnMvZG93bnJldi54bWxMj0FLw0AQhe+C/2EZwZvdNJRUYjZFCqVY2oOxYI/b&#10;7JgEs7Mhu20Tf71jPehlHsMb3vsmWwy2FWfsfeNIwXQSgUAqnWmoUrB/Wz08gvBBk9GtI1QwoodF&#10;fnuT6dS4C73iuQiV4BDyqVZQh9ClUvqyRqv9xHVI7H243urAa19J0+sLh9tWxlGUSKsb4oZad7is&#10;sfwsTlZB2C/jr8PLZrc9jMm6mL7PijGeKXV/Nzw/gQg4hL9j+MFndMiZ6ehOZLxoFfAj4TrZmydz&#10;EMdflXkm/7Pn3wAAAP//AwBQSwECLQAUAAYACAAAACEAtoM4kv4AAADhAQAAEwAAAAAAAAAAAAAA&#10;AAAAAAAAW0NvbnRlbnRfVHlwZXNdLnhtbFBLAQItABQABgAIAAAAIQA4/SH/1gAAAJQBAAALAAAA&#10;AAAAAAAAAAAAAC8BAABfcmVscy8ucmVsc1BLAQItABQABgAIAAAAIQBf/E9lCggAAHwkAAAOAAAA&#10;AAAAAAAAAAAAAC4CAABkcnMvZTJvRG9jLnhtbFBLAQItABQABgAIAAAAIQDRp93b2wAAAAMBAAAP&#10;AAAAAAAAAAAAAAAAAGQKAABkcnMvZG93bnJldi54bWxQSwUGAAAAAAQABADzAAAAbAsAAAAA&#10;" path="m383,l305,8,234,30,168,66r-56,47l65,169,30,234,7,306,,383r7,78l30,533r35,65l112,654r56,47l234,736r71,23l383,767r77,-8l532,736r65,-35l654,654r46,-56l736,533r22,-72l766,383r-8,-77l736,234,700,169,654,113,597,66,532,30,460,8,383,xe" fillcolor="#222d65" stroked="f">
              <v:path arrowok="t" o:connecttype="custom" o:connectlocs="243205,10062210;193675,10067290;148590,10081260;106680,10104120;71120,10133965;41275,10169525;19050,10210800;4445,10256520;0,10305415;4445,10354945;19050,10400665;41275,10441940;71120,10477500;106680,10507345;148590,10529570;193675,10544175;243205,10549255;292100,10544175;337820,10529570;379095,10507345;415290,10477500;444500,10441940;467360,10400665;481330,10354945;486410,10305415;481330,10256520;467360,10210800;444500,10169525;415290,10133965;379095,10104120;337820,10081260;292100,10067290;243205,10062210" o:connectangles="0,0,0,0,0,0,0,0,0,0,0,0,0,0,0,0,0,0,0,0,0,0,0,0,0,0,0,0,0,0,0,0,0"/>
              <w10:anchorlock/>
            </v:shape>
          </w:pict>
        </mc:Fallback>
      </mc:AlternateContent>
    </w:r>
    <w:r>
      <w:rPr>
        <w:noProof/>
        <w:lang w:val="en-AU" w:eastAsia="en-AU"/>
      </w:rPr>
      <mc:AlternateContent>
        <mc:Choice Requires="wps">
          <w:drawing>
            <wp:inline distT="0" distB="0" distL="0" distR="0" wp14:anchorId="0748E775" wp14:editId="7EFED1FE">
              <wp:extent cx="223520" cy="224155"/>
              <wp:effectExtent l="0" t="0" r="5080" b="4445"/>
              <wp:docPr id="321" name="Text Box 2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 cy="224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1C7F75" w14:textId="02081F81" w:rsidR="00497435" w:rsidRDefault="00497435">
                          <w:pPr>
                            <w:spacing w:before="11"/>
                            <w:ind w:left="20"/>
                            <w:rPr>
                              <w:sz w:val="28"/>
                            </w:rPr>
                          </w:pPr>
                        </w:p>
                      </w:txbxContent>
                    </wps:txbx>
                    <wps:bodyPr rot="0" vert="horz" wrap="square" lIns="0" tIns="0" rIns="0" bIns="0" anchor="t" anchorCtr="0" upright="1">
                      <a:noAutofit/>
                    </wps:bodyPr>
                  </wps:wsp>
                </a:graphicData>
              </a:graphic>
            </wp:inline>
          </w:drawing>
        </mc:Choice>
        <mc:Fallback>
          <w:pict>
            <v:shapetype w14:anchorId="0748E775" id="_x0000_t202" coordsize="21600,21600" o:spt="202" path="m,l,21600r21600,l21600,xe">
              <v:stroke joinstyle="miter"/>
              <v:path gradientshapeok="t" o:connecttype="rect"/>
            </v:shapetype>
            <v:shape id="Text Box 245" o:spid="_x0000_s1200" type="#_x0000_t202" alt="&quot;&quot;" style="width:17.6pt;height:17.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HqM7gEAAMEDAAAOAAAAZHJzL2Uyb0RvYy54bWysU9tu2zAMfR+wfxD0vjh2m2Ew4hRdiw4D&#10;ugvQ7gMYWY6F2aJGKbGzrx8lx2m3vhV7ESiROjqHPFpfjX0nDpq8QVvJfLGUQluFtbG7Sv54vHv3&#10;QQofwNbQodWVPGovrzZv36wHV+oCW+xqTYJBrC8HV8k2BFdmmVet7sEv0GnLyQaph8Bb2mU1wcDo&#10;fZcVy+X7bECqHaHS3vPp7ZSUm4TfNFqFb03jdRBdJZlbSCuldRvXbLOGckfgWqNONOAVLHowlh89&#10;Q91CALEn8wKqN4rQYxMWCvsMm8YonTSwmnz5j5qHFpxOWrg53p3b5P8frPp6+E7C1JW8KHIpLPQ8&#10;pEc9BvERR1FcrmKHBudLLnxwXBpGTvCkk1rv7lH99MLiTQt2p6+JcGg11MwwjzezZ1cnHB9BtsMX&#10;rPkh2AdMQGNDfWwfN0QwOk/qeJ5OJKP4sCguVgVnFKeK4jJfJW4ZlPNlRz580tiLGFSSePgJHA73&#10;PkQyUM4l8S2Ld6brkgE6+9cBF8aTRD7ynZiHcTumTuXJNlHZFusjyyGcfMX/gIMW6bcUA3uqkv7X&#10;HkhL0X223JJowDmgOdjOAVjFVysZpJjCmzAZde/I7FpGnppu8Zrb1pgk6YnFiS/7JCk9eToa8fk+&#10;VT39vM0fAAAA//8DAFBLAwQUAAYACAAAACEAy8Pd4toAAAADAQAADwAAAGRycy9kb3ducmV2Lnht&#10;bEyPQW/CMAyF70j8h8iTuEE60NDWNUVoGqdJ00p32DFtTBvROKUJ0P37mV22i5+sZ733OduMrhMX&#10;HIL1pOB+kYBAqr2x1Cj4LHfzRxAhajK684QKvjHAJp9OMp0af6UCL/vYCA6hkGoFbYx9KmWoW3Q6&#10;LHyPxN7BD05HXodGmkFfOdx1cpkka+m0JW5odY8vLdbH/dkp2H5R8WpP79VHcShsWT4l9LY+KjW7&#10;G7fPICKO8e8YbviMDjkzVf5MJohOAT8Sfyd7q4cliOqmK5B5Jv+z5z8AAAD//wMAUEsBAi0AFAAG&#10;AAgAAAAhALaDOJL+AAAA4QEAABMAAAAAAAAAAAAAAAAAAAAAAFtDb250ZW50X1R5cGVzXS54bWxQ&#10;SwECLQAUAAYACAAAACEAOP0h/9YAAACUAQAACwAAAAAAAAAAAAAAAAAvAQAAX3JlbHMvLnJlbHNQ&#10;SwECLQAUAAYACAAAACEA+Ix6jO4BAADBAwAADgAAAAAAAAAAAAAAAAAuAgAAZHJzL2Uyb0RvYy54&#10;bWxQSwECLQAUAAYACAAAACEAy8Pd4toAAAADAQAADwAAAAAAAAAAAAAAAABIBAAAZHJzL2Rvd25y&#10;ZXYueG1sUEsFBgAAAAAEAAQA8wAAAE8FAAAAAA==&#10;" filled="f" stroked="f">
              <v:textbox inset="0,0,0,0">
                <w:txbxContent>
                  <w:p w14:paraId="711C7F75" w14:textId="02081F81" w:rsidR="00497435" w:rsidRDefault="00497435">
                    <w:pPr>
                      <w:spacing w:before="11"/>
                      <w:ind w:left="20"/>
                      <w:rPr>
                        <w:sz w:val="28"/>
                      </w:rPr>
                    </w:pPr>
                  </w:p>
                </w:txbxContent>
              </v:textbox>
              <w10:anchorlock/>
            </v:shape>
          </w:pict>
        </mc:Fallback>
      </mc:AlternateContent>
    </w:r>
    <w:r>
      <w:rPr>
        <w:noProof/>
        <w:lang w:val="en-AU" w:eastAsia="en-AU"/>
      </w:rPr>
      <mc:AlternateContent>
        <mc:Choice Requires="wps">
          <w:drawing>
            <wp:inline distT="0" distB="0" distL="0" distR="0" wp14:anchorId="562857D0" wp14:editId="37F7FF01">
              <wp:extent cx="1127125" cy="139065"/>
              <wp:effectExtent l="0" t="0" r="15875" b="13335"/>
              <wp:docPr id="320"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125"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0B2218" w14:textId="77777777" w:rsidR="00497435" w:rsidRDefault="00497435">
                          <w:pPr>
                            <w:spacing w:before="14"/>
                            <w:ind w:left="20"/>
                            <w:rPr>
                              <w:sz w:val="16"/>
                            </w:rPr>
                          </w:pPr>
                          <w:r>
                            <w:rPr>
                              <w:color w:val="222D65"/>
                              <w:sz w:val="16"/>
                            </w:rPr>
                            <w:t>Completion Report 2020</w:t>
                          </w:r>
                        </w:p>
                      </w:txbxContent>
                    </wps:txbx>
                    <wps:bodyPr rot="0" vert="horz" wrap="square" lIns="0" tIns="0" rIns="0" bIns="0" anchor="t" anchorCtr="0" upright="1">
                      <a:noAutofit/>
                    </wps:bodyPr>
                  </wps:wsp>
                </a:graphicData>
              </a:graphic>
            </wp:inline>
          </w:drawing>
        </mc:Choice>
        <mc:Fallback>
          <w:pict>
            <v:shape w14:anchorId="562857D0" id="Text Box 244" o:spid="_x0000_s1201" type="#_x0000_t202" style="width:88.75pt;height:1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5837wEAAMIDAAAOAAAAZHJzL2Uyb0RvYy54bWysU9tu1DAQfUfiHyy/s7n0AkSbrUqrIqRS&#10;kFo+YNZxNhaJx4y9myxfz9jZ3RZ4Q7xYY8/4zDnH4+XVNPRip8kbtLUsFrkU2ipsjN3U8tvT3Zt3&#10;UvgAtoEera7lXnt5tXr9ajm6SpfYYd9oEgxifTW6WnYhuCrLvOr0AH6BTltOtkgDBN7SJmsIRkYf&#10;+qzM88tsRGocodLe8+ntnJSrhN+2WoUvbet1EH0tmVtIK6V1HddstYRqQ+A6ow404B9YDGAsNz1B&#10;3UIAsSXzF9RgFKHHNiwUDhm2rVE6aWA1Rf6HmscOnE5a2BzvTjb5/werHnZfSZimlmcl+2Nh4Ed6&#10;0lMQH3AS5fl5dGh0vuLCR8elYeIEv3RS6909qu9eWLzpwG70NRGOnYaGGRbxZvbi6ozjI8h6/IwN&#10;N4JtwAQ0tTRE+9gQwejMZH96nUhGxZZF+bYoL6RQnCvO3ueXF6kFVMfbjnz4qHEQMagl8esndNjd&#10;+xDZQHUsic0s3pm+TxPQ298OuDCeJPaR8Ew9TOspWVUkbVHaGps96yGcB4s/Agcd0k8pRh6qWvof&#10;WyAtRf/JsidxAo8BHYP1MQCr+GotgxRzeBPmSd06MpuOkWfXLV6zb61Jkp5ZHPjyoCSlh6GOk/hy&#10;n6qev97qFwAAAP//AwBQSwMEFAAGAAgAAAAhAF3CYhHbAAAABAEAAA8AAABkcnMvZG93bnJldi54&#10;bWxMj8FuwjAQRO+V+g/WVuJWHJCAkmaDUFVOSFVDeujRiZfEIl6nsYH072t6aS8rjWY08zbbjLYT&#10;Fxq8cYwwmyYgiGunDTcIH+Xu8QmED4q16hwTwjd52OT3d5lKtbtyQZdDaEQsYZ8qhDaEPpXS1y1Z&#10;5aeuJ47e0Q1WhSiHRupBXWO57eQ8SZbSKsNxoVU9vbRUnw5ni7D95OLVfL1V78WxMGW5Tni/PCFO&#10;HsbtM4hAY/gLww0/okMemSp3Zu1FhxAfCb/35q1WCxAVwny2Bpln8j98/gMAAP//AwBQSwECLQAU&#10;AAYACAAAACEAtoM4kv4AAADhAQAAEwAAAAAAAAAAAAAAAAAAAAAAW0NvbnRlbnRfVHlwZXNdLnht&#10;bFBLAQItABQABgAIAAAAIQA4/SH/1gAAAJQBAAALAAAAAAAAAAAAAAAAAC8BAABfcmVscy8ucmVs&#10;c1BLAQItABQABgAIAAAAIQDrP5837wEAAMIDAAAOAAAAAAAAAAAAAAAAAC4CAABkcnMvZTJvRG9j&#10;LnhtbFBLAQItABQABgAIAAAAIQBdwmIR2wAAAAQBAAAPAAAAAAAAAAAAAAAAAEkEAABkcnMvZG93&#10;bnJldi54bWxQSwUGAAAAAAQABADzAAAAUQUAAAAA&#10;" filled="f" stroked="f">
              <v:textbox inset="0,0,0,0">
                <w:txbxContent>
                  <w:p w14:paraId="160B2218" w14:textId="77777777" w:rsidR="00497435" w:rsidRDefault="00497435">
                    <w:pPr>
                      <w:spacing w:before="14"/>
                      <w:ind w:left="20"/>
                      <w:rPr>
                        <w:sz w:val="16"/>
                      </w:rPr>
                    </w:pPr>
                    <w:r>
                      <w:rPr>
                        <w:color w:val="222D65"/>
                        <w:sz w:val="16"/>
                      </w:rPr>
                      <w:t>Completion Report 2020</w:t>
                    </w:r>
                  </w:p>
                </w:txbxContent>
              </v:textbox>
              <w10:anchorlock/>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5D8EEB" w14:textId="77777777" w:rsidR="004F0A00" w:rsidRDefault="004F0A00">
    <w:pPr>
      <w:pStyle w:val="BodyText"/>
      <w:spacing w:line="14" w:lineRule="auto"/>
      <w:rPr>
        <w:sz w:val="2"/>
      </w:rPr>
    </w:pPr>
    <w:r>
      <w:rPr>
        <w:noProof/>
      </w:rPr>
      <mc:AlternateContent>
        <mc:Choice Requires="wps">
          <w:drawing>
            <wp:inline distT="0" distB="0" distL="0" distR="0" wp14:anchorId="7B407A7A" wp14:editId="73A7817E">
              <wp:extent cx="419100" cy="333375"/>
              <wp:effectExtent l="0" t="0" r="0" b="9525"/>
              <wp:docPr id="63" name="Text Box 63"/>
              <wp:cNvGraphicFramePr/>
              <a:graphic xmlns:a="http://schemas.openxmlformats.org/drawingml/2006/main">
                <a:graphicData uri="http://schemas.microsoft.com/office/word/2010/wordprocessingShape">
                  <wps:wsp>
                    <wps:cNvSpPr txBox="1"/>
                    <wps:spPr>
                      <a:xfrm>
                        <a:off x="0" y="0"/>
                        <a:ext cx="419100" cy="333375"/>
                      </a:xfrm>
                      <a:prstGeom prst="rect">
                        <a:avLst/>
                      </a:prstGeom>
                      <a:solidFill>
                        <a:schemeClr val="lt1"/>
                      </a:solidFill>
                      <a:ln w="6350">
                        <a:noFill/>
                      </a:ln>
                    </wps:spPr>
                    <wps:txbx>
                      <w:txbxContent>
                        <w:p w14:paraId="6DDFDD0E" w14:textId="608359A9" w:rsidR="004F0A00" w:rsidRPr="009915F1" w:rsidRDefault="004F0A00" w:rsidP="004F0A00">
                          <w:pPr>
                            <w:rPr>
                              <w:lang w:val="en-CA"/>
                            </w:rPr>
                          </w:pPr>
                          <w:r>
                            <w:rPr>
                              <w:lang w:val="en-CA"/>
                            </w:rPr>
                            <w:t>1</w:t>
                          </w:r>
                          <w:r w:rsidR="002C16E8">
                            <w:rPr>
                              <w:lang w:val="en-CA"/>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7B407A7A" id="_x0000_t202" coordsize="21600,21600" o:spt="202" path="m,l,21600r21600,l21600,xe">
              <v:stroke joinstyle="miter"/>
              <v:path gradientshapeok="t" o:connecttype="rect"/>
            </v:shapetype>
            <v:shape id="Text Box 63" o:spid="_x0000_s1202" type="#_x0000_t202" style="width:33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1w4QwIAAIIEAAAOAAAAZHJzL2Uyb0RvYy54bWysVMFu2zAMvQ/YPwi6r7bTtF2DOEWWosOA&#10;oi3QDD0rspwYkEVNUmJ3X78nOW67bqdhOSgUST2Sj6TnV32r2UE535ApeXGSc6aMpKox25J/X998&#10;+syZD8JUQpNRJX9Wnl8tPn6Yd3amJrQjXSnHAGL8rLMl34VgZ1nm5U61wp+QVQbGmlwrAq5um1VO&#10;dEBvdTbJ8/OsI1dZR1J5D+31YOSLhF/XSob7uvYqMF1y5BbS6dK5iWe2mIvZ1gm7a+QxDfEPWbSi&#10;MQj6AnUtgmB71/wB1TbSkac6nEhqM6rrRqpUA6op8nfVPO6EVakWkOPtC03+/8HKu8ODY01V8vNT&#10;zoxo0aO16gP7Qj2DCvx01s/g9mjhGHro0edR76GMZfe1a+M/CmKwg+nnF3YjmoRyWlwWOSwSplP8&#10;Ls4iSvb62DofvipqWRRK7tC8xKk43PowuI4uMZYn3VQ3jdbpEgdGrbRjB4FW65BSBPhvXtqwLlZ6&#10;lidgQ/H5gKwNcomlDiVFKfSbPlFTTMZ6N1Q9gwZHwyB5K28aJHsrfHgQDpOD+rAN4R5HrQnB6Chx&#10;tiP382/66I+GwspZh0ksuf+xF05xpr8ZtPqymE7j6KbL9Oxigot7a9m8tZh9uyIwUGDvrExi9A96&#10;FGtH7ROWZhmjwiSMROySh1FchWE/sHRSLZfJCcNqRbg1j1ZG6Mh4bMW6fxLOHvsV0Og7GmdWzN61&#10;bfCNLw0t94HqJvU0Ej2weuQfg56m4riUcZPe3pPX66dj8QsAAP//AwBQSwMEFAAGAAgAAAAhADhd&#10;xLjcAAAAAwEAAA8AAABkcnMvZG93bnJldi54bWxMj0trwzAQhO+F/AexhV5KIjfBTnEsh1L6gN4S&#10;90FuirW1TayVsRTb/ffd9tJeBoZZZr7NtpNtxYC9bxwpuFlEIJBKZxqqFLwWj/NbED5oMrp1hAq+&#10;0MM2n11kOjVupB0O+1AJLiGfagV1CF0qpS9rtNovXIfE2afrrQ5s+0qaXo9cblu5jKJEWt0QL9S6&#10;w/say9P+bBUcrquPFz89vY2reNU9PA/F+t0USl1dTncbEAGn8HcMP/iMDjkzHd2ZjBetAn4k/Cpn&#10;ScLuqCBexiDzTP5nz78BAAD//wMAUEsBAi0AFAAGAAgAAAAhALaDOJL+AAAA4QEAABMAAAAAAAAA&#10;AAAAAAAAAAAAAFtDb250ZW50X1R5cGVzXS54bWxQSwECLQAUAAYACAAAACEAOP0h/9YAAACUAQAA&#10;CwAAAAAAAAAAAAAAAAAvAQAAX3JlbHMvLnJlbHNQSwECLQAUAAYACAAAACEAtO9cOEMCAACCBAAA&#10;DgAAAAAAAAAAAAAAAAAuAgAAZHJzL2Uyb0RvYy54bWxQSwECLQAUAAYACAAAACEAOF3EuNwAAAAD&#10;AQAADwAAAAAAAAAAAAAAAACdBAAAZHJzL2Rvd25yZXYueG1sUEsFBgAAAAAEAAQA8wAAAKYFAAAA&#10;AA==&#10;" fillcolor="white [3201]" stroked="f" strokeweight=".5pt">
              <v:textbox>
                <w:txbxContent>
                  <w:p w14:paraId="6DDFDD0E" w14:textId="608359A9" w:rsidR="004F0A00" w:rsidRPr="009915F1" w:rsidRDefault="004F0A00" w:rsidP="004F0A00">
                    <w:pPr>
                      <w:rPr>
                        <w:lang w:val="en-CA"/>
                      </w:rPr>
                    </w:pPr>
                    <w:r>
                      <w:rPr>
                        <w:lang w:val="en-CA"/>
                      </w:rPr>
                      <w:t>1</w:t>
                    </w:r>
                    <w:r w:rsidR="002C16E8">
                      <w:rPr>
                        <w:lang w:val="en-CA"/>
                      </w:rPr>
                      <w:t>0</w:t>
                    </w:r>
                  </w:p>
                </w:txbxContent>
              </v:textbox>
              <w10:anchorlock/>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3D9CA5" w14:textId="1ED5FE09" w:rsidR="00497435" w:rsidRDefault="004F0A00">
    <w:pPr>
      <w:pStyle w:val="BodyText"/>
      <w:spacing w:line="14" w:lineRule="auto"/>
    </w:pPr>
    <w:r>
      <w:rPr>
        <w:noProof/>
      </w:rPr>
      <mc:AlternateContent>
        <mc:Choice Requires="wps">
          <w:drawing>
            <wp:inline distT="0" distB="0" distL="0" distR="0" wp14:anchorId="127F6F99" wp14:editId="3DE8E945">
              <wp:extent cx="419100" cy="333375"/>
              <wp:effectExtent l="0" t="0" r="0" b="9525"/>
              <wp:docPr id="62" name="Text Box 62"/>
              <wp:cNvGraphicFramePr/>
              <a:graphic xmlns:a="http://schemas.openxmlformats.org/drawingml/2006/main">
                <a:graphicData uri="http://schemas.microsoft.com/office/word/2010/wordprocessingShape">
                  <wps:wsp>
                    <wps:cNvSpPr txBox="1"/>
                    <wps:spPr>
                      <a:xfrm>
                        <a:off x="0" y="0"/>
                        <a:ext cx="419100" cy="333375"/>
                      </a:xfrm>
                      <a:prstGeom prst="rect">
                        <a:avLst/>
                      </a:prstGeom>
                      <a:solidFill>
                        <a:schemeClr val="lt1"/>
                      </a:solidFill>
                      <a:ln w="6350">
                        <a:noFill/>
                      </a:ln>
                    </wps:spPr>
                    <wps:txbx>
                      <w:txbxContent>
                        <w:p w14:paraId="5E0DC14F" w14:textId="269864A2" w:rsidR="004F0A00" w:rsidRPr="009915F1" w:rsidRDefault="002C16E8" w:rsidP="004F0A00">
                          <w:pPr>
                            <w:rPr>
                              <w:lang w:val="en-CA"/>
                            </w:rPr>
                          </w:pPr>
                          <w:r>
                            <w:rPr>
                              <w:lang w:val="en-CA"/>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127F6F99" id="_x0000_t202" coordsize="21600,21600" o:spt="202" path="m,l,21600r21600,l21600,xe">
              <v:stroke joinstyle="miter"/>
              <v:path gradientshapeok="t" o:connecttype="rect"/>
            </v:shapetype>
            <v:shape id="Text Box 62" o:spid="_x0000_s1203" type="#_x0000_t202" style="width:33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jNYRAIAAIIEAAAOAAAAZHJzL2Uyb0RvYy54bWysVMFu2zAMvQ/YPwi6r47TtF2DOkXWosOA&#10;oC2QDj0rslwbkEVNUmJnX78nOW6zbqdhOSgUST2Sj6SvrvtWs51yviFT8PxkwpkyksrGvBT8+9Pd&#10;p8+c+SBMKTQZVfC98vx68fHDVWfnako16VI5BhDj550teB2CnWeZl7VqhT8hqwyMFblWBFzdS1Y6&#10;0QG91dl0MjnPOnKldSSV99DeDka+SPhVpWR4qCqvAtMFR24hnS6dm3hmiysxf3HC1o08pCH+IYtW&#10;NAZBX6FuRRBs65o/oNpGOvJUhRNJbUZV1UiVakA1+eRdNetaWJVqATnevtLk/x+svN89OtaUBT+f&#10;cmZEix49qT6wL9QzqMBPZ/0cbmsLx9BDjz6Peg9lLLuvXBv/URCDHUzvX9mNaBLKWX6ZT2CRMJ3i&#10;d3EWUbK3x9b58FVRy6JQcIfmJU7FbuXD4Dq6xFiedFPeNVqnSxwYdaMd2wm0WoeUIsB/89KGdaj0&#10;9GySgA3F5wOyNsglljqUFKXQb/pETX461ruhcg8aHA2D5K28a5DsSvjwKBwmB/VhG8IDjkoTgtFB&#10;4qwm9/Nv+uiPhsLKWYdJLLj/sRVOcaa/GbT6Mp/N4uimy+zsYoqLO7Zsji1m294QGMixd1YmMfoH&#10;PYqVo/YZS7OMUWESRiJ2wcMo3oRhP7B0Ui2XyQnDakVYmbWVEToyHlvx1D8LZw/9Cmj0PY0zK+bv&#10;2jb4xpeGlttAVZN6GokeWD3wj0FPU3FYyrhJx/fk9fbpWPwCAAD//wMAUEsDBBQABgAIAAAAIQA4&#10;XcS43AAAAAMBAAAPAAAAZHJzL2Rvd25yZXYueG1sTI9La8MwEITvhfwHsYVeSiI3wU5xLIdS+oDe&#10;EvdBboq1tU2slbEU2/333fbSXgaGWWa+zbaTbcWAvW8cKbhZRCCQSmcaqhS8Fo/zWxA+aDK6dYQK&#10;vtDDNp9dZDo1bqQdDvtQCS4hn2oFdQhdKqUva7TaL1yHxNmn660ObPtKml6PXG5buYyiRFrdEC/U&#10;usP7GsvT/mwVHK6rjxc/Pb2Nq3jVPTwPxfrdFEpdXU53GxABp/B3DD/4jA45Mx3dmYwXrQJ+JPwq&#10;Z0nC7qggXsYg80z+Z8+/AQAA//8DAFBLAQItABQABgAIAAAAIQC2gziS/gAAAOEBAAATAAAAAAAA&#10;AAAAAAAAAAAAAABbQ29udGVudF9UeXBlc10ueG1sUEsBAi0AFAAGAAgAAAAhADj9If/WAAAAlAEA&#10;AAsAAAAAAAAAAAAAAAAALwEAAF9yZWxzLy5yZWxzUEsBAi0AFAAGAAgAAAAhANdeM1hEAgAAggQA&#10;AA4AAAAAAAAAAAAAAAAALgIAAGRycy9lMm9Eb2MueG1sUEsBAi0AFAAGAAgAAAAhADhdxLjcAAAA&#10;AwEAAA8AAAAAAAAAAAAAAAAAngQAAGRycy9kb3ducmV2LnhtbFBLBQYAAAAABAAEAPMAAACnBQAA&#10;AAA=&#10;" fillcolor="white [3201]" stroked="f" strokeweight=".5pt">
              <v:textbox>
                <w:txbxContent>
                  <w:p w14:paraId="5E0DC14F" w14:textId="269864A2" w:rsidR="004F0A00" w:rsidRPr="009915F1" w:rsidRDefault="002C16E8" w:rsidP="004F0A00">
                    <w:pPr>
                      <w:rPr>
                        <w:lang w:val="en-CA"/>
                      </w:rPr>
                    </w:pPr>
                    <w:r>
                      <w:rPr>
                        <w:lang w:val="en-CA"/>
                      </w:rPr>
                      <w:t>9</w:t>
                    </w:r>
                  </w:p>
                </w:txbxContent>
              </v:textbox>
              <w10:anchorlock/>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DB2D8C" w14:textId="2B7DDD52" w:rsidR="00CD7E0F" w:rsidRDefault="009915F1">
    <w:pPr>
      <w:pStyle w:val="Footer"/>
    </w:pPr>
    <w:r>
      <w:tab/>
    </w:r>
    <w:r>
      <w:tab/>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717866" w14:textId="77777777" w:rsidR="00497435" w:rsidRDefault="00497435">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EE9FC6" w14:textId="77777777" w:rsidR="002C16E8" w:rsidRDefault="002C16E8">
    <w:pPr>
      <w:pStyle w:val="BodyText"/>
      <w:spacing w:line="14" w:lineRule="auto"/>
    </w:pPr>
    <w:r>
      <w:rPr>
        <w:noProof/>
      </w:rPr>
      <mc:AlternateContent>
        <mc:Choice Requires="wps">
          <w:drawing>
            <wp:inline distT="0" distB="0" distL="0" distR="0" wp14:anchorId="2A742BC6" wp14:editId="45C0114A">
              <wp:extent cx="419100" cy="661670"/>
              <wp:effectExtent l="0" t="0" r="0" b="5080"/>
              <wp:docPr id="65" name="Text Box 65"/>
              <wp:cNvGraphicFramePr/>
              <a:graphic xmlns:a="http://schemas.openxmlformats.org/drawingml/2006/main">
                <a:graphicData uri="http://schemas.microsoft.com/office/word/2010/wordprocessingShape">
                  <wps:wsp>
                    <wps:cNvSpPr txBox="1"/>
                    <wps:spPr>
                      <a:xfrm>
                        <a:off x="0" y="0"/>
                        <a:ext cx="419100" cy="661670"/>
                      </a:xfrm>
                      <a:prstGeom prst="rect">
                        <a:avLst/>
                      </a:prstGeom>
                      <a:solidFill>
                        <a:schemeClr val="lt1"/>
                      </a:solidFill>
                      <a:ln w="6350">
                        <a:noFill/>
                      </a:ln>
                    </wps:spPr>
                    <wps:txbx>
                      <w:txbxContent>
                        <w:p w14:paraId="12751D38" w14:textId="4AC85A56" w:rsidR="002C16E8" w:rsidRPr="009915F1" w:rsidRDefault="002C16E8" w:rsidP="004F0A00">
                          <w:pPr>
                            <w:rPr>
                              <w:lang w:val="en-CA"/>
                            </w:rPr>
                          </w:pPr>
                          <w:r>
                            <w:rPr>
                              <w:lang w:val="en-CA"/>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2A742BC6" id="_x0000_t202" coordsize="21600,21600" o:spt="202" path="m,l,21600r21600,l21600,xe">
              <v:stroke joinstyle="miter"/>
              <v:path gradientshapeok="t" o:connecttype="rect"/>
            </v:shapetype>
            <v:shape id="Text Box 65" o:spid="_x0000_s1204" type="#_x0000_t202" style="width:33pt;height:5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lJiRQIAAIIEAAAOAAAAZHJzL2Uyb0RvYy54bWysVN9P2zAQfp+0/8Hy+0jTlQJVU9SBmCYh&#10;QIKJZ9dxmkiOz7PdJuyv32engY7tadqLc74734/vu8vysm812yvnGzIFz08mnCkjqWzMtuDfn24+&#10;nXPmgzCl0GRUwV+U55erjx+WnV2oKdWkS+UYghi/6GzB6xDsIsu8rFUr/AlZZWCsyLUi4Oq2WelE&#10;h+itzqaTyTzryJXWkVTeQ3s9GPkqxa8qJcN9VXkVmC44agvpdOncxDNbLcVi64StG3koQ/xDFa1o&#10;DJK+hroWQbCda/4I1TbSkacqnEhqM6qqRqrUA7rJJ++6eayFVakXgOPtK0z+/4WVd/sHx5qy4PNT&#10;zoxowdGT6gP7Qj2DCvh01i/g9mjhGHrowfOo91DGtvvKtfGLhhjsQPrlFd0YTUI5yy/yCSwSpvk8&#10;n58l9LO3x9b58FVRy6JQcAfyEqZif+sDCoHr6BJzedJNedNonS5xYNSVdmwvQLUOqUS8+M1LG9Yh&#10;+efTSQpsKD4fImuDBLHVoaUohX7TJ2jy2djvhsoXwOBoGCRv5U2DYm+FDw/CYXLQH7Yh3OOoNCEZ&#10;HSTOanI//6aP/iAUVs46TGLB/Y+dcIoz/c2A6ot8Noujmy6z07MpLu7Ysjm2mF17RUAgx95ZmcTo&#10;H/QoVo7aZyzNOmaFSRiJ3AUPo3gVhv3A0km1XicnDKsV4dY8WhlDR8QjFU/9s3D2wFcA0Xc0zqxY&#10;vKNt8I0vDa13gaomcRqBHlA94I9BT1QfljJu0vE9eb39Ola/AAAA//8DAFBLAwQUAAYACAAAACEA&#10;iyFTmdsAAAAEAQAADwAAAGRycy9kb3ducmV2LnhtbEyPS0vEQBCE74L/YWjBi7gTdzVKzGQR8QF7&#10;c+MDb72ZNglmekJmNon/3taLXhqKKqq/ytez69RIQ2g9GzhbJKCIK29brg08l/enV6BCRLbYeSYD&#10;XxRgXRwe5JhZP/ETjdtYKynhkKGBJsY+0zpUDTkMC98Ti/fhB4dR5FBrO+Ak5a7TyyRJtcOW5UOD&#10;Pd02VH1u987A+0n9tgnzw8u0ulj1d49jeflqS2OOj+aba1CR5vgXhh98QYdCmHZ+zzaozoAMib9X&#10;vDQVtZNMcr4EXeT6P3zxDQAA//8DAFBLAQItABQABgAIAAAAIQC2gziS/gAAAOEBAAATAAAAAAAA&#10;AAAAAAAAAAAAAABbQ29udGVudF9UeXBlc10ueG1sUEsBAi0AFAAGAAgAAAAhADj9If/WAAAAlAEA&#10;AAsAAAAAAAAAAAAAAAAALwEAAF9yZWxzLy5yZWxzUEsBAi0AFAAGAAgAAAAhAA2uUmJFAgAAggQA&#10;AA4AAAAAAAAAAAAAAAAALgIAAGRycy9lMm9Eb2MueG1sUEsBAi0AFAAGAAgAAAAhAIshU5nbAAAA&#10;BAEAAA8AAAAAAAAAAAAAAAAAnwQAAGRycy9kb3ducmV2LnhtbFBLBQYAAAAABAAEAPMAAACnBQAA&#10;AAA=&#10;" fillcolor="white [3201]" stroked="f" strokeweight=".5pt">
              <v:textbox>
                <w:txbxContent>
                  <w:p w14:paraId="12751D38" w14:textId="4AC85A56" w:rsidR="002C16E8" w:rsidRPr="009915F1" w:rsidRDefault="002C16E8" w:rsidP="004F0A00">
                    <w:pPr>
                      <w:rPr>
                        <w:lang w:val="en-CA"/>
                      </w:rPr>
                    </w:pPr>
                    <w:r>
                      <w:rPr>
                        <w:lang w:val="en-CA"/>
                      </w:rPr>
                      <w:t>11</w:t>
                    </w:r>
                  </w:p>
                </w:txbxContent>
              </v:textbox>
              <w10:anchorlock/>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0446DB" w14:textId="567B78B8" w:rsidR="00497435" w:rsidRDefault="002C16E8">
    <w:pPr>
      <w:pStyle w:val="BodyText"/>
      <w:spacing w:line="14" w:lineRule="auto"/>
    </w:pPr>
    <w:r>
      <w:rPr>
        <w:noProof/>
      </w:rPr>
      <mc:AlternateContent>
        <mc:Choice Requires="wps">
          <w:drawing>
            <wp:inline distT="0" distB="0" distL="0" distR="0" wp14:anchorId="59D30A0A" wp14:editId="29E674C6">
              <wp:extent cx="451692" cy="231354"/>
              <wp:effectExtent l="0" t="0" r="5715" b="0"/>
              <wp:docPr id="67" name="Text Box 67"/>
              <wp:cNvGraphicFramePr/>
              <a:graphic xmlns:a="http://schemas.openxmlformats.org/drawingml/2006/main">
                <a:graphicData uri="http://schemas.microsoft.com/office/word/2010/wordprocessingShape">
                  <wps:wsp>
                    <wps:cNvSpPr txBox="1"/>
                    <wps:spPr>
                      <a:xfrm>
                        <a:off x="0" y="0"/>
                        <a:ext cx="451692" cy="231354"/>
                      </a:xfrm>
                      <a:prstGeom prst="rect">
                        <a:avLst/>
                      </a:prstGeom>
                      <a:solidFill>
                        <a:schemeClr val="lt1"/>
                      </a:solidFill>
                      <a:ln w="6350">
                        <a:noFill/>
                      </a:ln>
                    </wps:spPr>
                    <wps:txbx>
                      <w:txbxContent>
                        <w:p w14:paraId="2C33B38A" w14:textId="77777777" w:rsidR="002C16E8" w:rsidRPr="009915F1" w:rsidRDefault="002C16E8" w:rsidP="002C16E8">
                          <w:pPr>
                            <w:rPr>
                              <w:lang w:val="en-CA"/>
                            </w:rPr>
                          </w:pPr>
                          <w:r>
                            <w:rPr>
                              <w:lang w:val="en-CA"/>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9D30A0A" id="_x0000_t202" coordsize="21600,21600" o:spt="202" path="m,l,21600r21600,l21600,xe">
              <v:stroke joinstyle="miter"/>
              <v:path gradientshapeok="t" o:connecttype="rect"/>
            </v:shapetype>
            <v:shape id="_x0000_s1205" type="#_x0000_t202" style="width:35.55pt;height:1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Ue1RgIAAIIEAAAOAAAAZHJzL2Uyb0RvYy54bWysVE2P2jAQvVfqf7B8LyF8bTcirCgrqkpo&#10;dyWo9mwch0SyPa5tSOiv79ghLN32VPVixjOT53lvZpg/tEqSk7CuBp3TdDCkRGgORa0POf2+W3/6&#10;TInzTBdMghY5PQtHHxYfP8wbk4kRVCALYQmCaJc1JqeV9yZLEscroZgbgBEagyVYxTxe7SEpLGsQ&#10;XclkNBzOkgZsYSxw4Rx6H7sgXUT8shTcP5elE57InGJtPp42nvtwJos5yw6WmarmlzLYP1ShWK3x&#10;0SvUI/OMHG39B5SquQUHpR9wUAmUZc1F5IBs0uE7NtuKGRG5oDjOXGVy/w+WP51eLKmLnM7uKNFM&#10;YY92ovXkC7QEXahPY1yGaVuDib5FP/a59zt0BtptaVX4RUIE46j0+apuQOPonEzT2f2IEo6h0Tgd&#10;TycBJXn72FjnvwpQJBg5tdi8qCk7bZzvUvuU8JYDWRfrWsp4CQMjVtKSE8NWSx9LRPDfsqQmDTId&#10;T4cRWEP4vEOWGmsJVDtKwfLtvo3SpNOe7x6KM8pgoRskZ/i6xmI3zPkXZnFykDlug3/Go5SAj8HF&#10;oqQC+/Nv/pCPDcUoJQ1OYk7djyOzghL5TWOr79PJJIxuvEymdyO82NvI/jaij2oFqECKe2d4NEO+&#10;l71ZWlCvuDTL8CqGmOb4dk59b658tx+4dFwslzEJh9Uwv9FbwwN0UDy0Yte+Mmsu/fLY6CfoZ5Zl&#10;79rW5YYvNSyPHso69jQI3al60R8HPU7FZSnDJt3eY9bbX8fiFwAAAP//AwBQSwMEFAAGAAgAAAAh&#10;AMkCdN7dAAAAAwEAAA8AAABkcnMvZG93bnJldi54bWxMj09Lw0AQxe9Cv8MyBS9iNzHaSppJEfEP&#10;eLNpFW/b7DQJZmdDdpvEb+/qRS8Dj/d47zfZZjKtGKh3jWWEeBGBIC6tbrhC2BWPl7cgnFesVWuZ&#10;EL7IwSafnWUq1XbkVxq2vhKhhF2qEGrvu1RKV9ZklFvYjjh4R9sb5YPsK6l7NYZy08qrKFpKoxoO&#10;C7Xq6L6m8nN7MggfF9X7i5ue9mNyk3QPz0OxetMF4vl8uluD8DT5vzD84Ad0yAPTwZ5YO9EihEf8&#10;7w3eKo5BHBCS5TXIPJP/2fNvAAAA//8DAFBLAQItABQABgAIAAAAIQC2gziS/gAAAOEBAAATAAAA&#10;AAAAAAAAAAAAAAAAAABbQ29udGVudF9UeXBlc10ueG1sUEsBAi0AFAAGAAgAAAAhADj9If/WAAAA&#10;lAEAAAsAAAAAAAAAAAAAAAAALwEAAF9yZWxzLy5yZWxzUEsBAi0AFAAGAAgAAAAhAB+5R7VGAgAA&#10;ggQAAA4AAAAAAAAAAAAAAAAALgIAAGRycy9lMm9Eb2MueG1sUEsBAi0AFAAGAAgAAAAhAMkCdN7d&#10;AAAAAwEAAA8AAAAAAAAAAAAAAAAAoAQAAGRycy9kb3ducmV2LnhtbFBLBQYAAAAABAAEAPMAAACq&#10;BQAAAAA=&#10;" fillcolor="white [3201]" stroked="f" strokeweight=".5pt">
              <v:textbox>
                <w:txbxContent>
                  <w:p w14:paraId="2C33B38A" w14:textId="77777777" w:rsidR="002C16E8" w:rsidRPr="009915F1" w:rsidRDefault="002C16E8" w:rsidP="002C16E8">
                    <w:pPr>
                      <w:rPr>
                        <w:lang w:val="en-CA"/>
                      </w:rPr>
                    </w:pPr>
                    <w:r>
                      <w:rPr>
                        <w:lang w:val="en-CA"/>
                      </w:rPr>
                      <w:t>12</w:t>
                    </w:r>
                  </w:p>
                </w:txbxContent>
              </v:textbox>
              <w10:anchorlock/>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A82985" w14:textId="098C8698" w:rsidR="00497435" w:rsidRDefault="002E16B5">
    <w:pPr>
      <w:pStyle w:val="BodyText"/>
      <w:spacing w:line="14" w:lineRule="auto"/>
    </w:pPr>
    <w:r>
      <w:rPr>
        <w:noProof/>
      </w:rPr>
      <mc:AlternateContent>
        <mc:Choice Requires="wps">
          <w:drawing>
            <wp:inline distT="0" distB="0" distL="0" distR="0" wp14:anchorId="6F141A3C" wp14:editId="0CF9CAF1">
              <wp:extent cx="396608" cy="264405"/>
              <wp:effectExtent l="0" t="0" r="3810" b="2540"/>
              <wp:docPr id="68" name="Text Box 68"/>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0AF8BBF3" w14:textId="5CD64B6C" w:rsidR="002E16B5" w:rsidRPr="009915F1" w:rsidRDefault="002E16B5" w:rsidP="002E16B5">
                          <w:pPr>
                            <w:rPr>
                              <w:lang w:val="en-CA"/>
                            </w:rPr>
                          </w:pPr>
                          <w:r>
                            <w:rPr>
                              <w:lang w:val="en-CA"/>
                            </w:rPr>
                            <w:t>133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F141A3C" id="_x0000_t202" coordsize="21600,21600" o:spt="202" path="m,l,21600r21600,l21600,xe">
              <v:stroke joinstyle="miter"/>
              <v:path gradientshapeok="t" o:connecttype="rect"/>
            </v:shapetype>
            <v:shape id="_x0000_s1206"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ccURQIAAIIEAAAOAAAAZHJzL2Uyb0RvYy54bWysVMFu2zAMvQ/YPwi6r3bSNGuDOEXWosOA&#10;oi3QDj0rshwbkEVNUmJ3X78nOW6zbqdhF0Ui6UfyPTLLy77VbK+cb8gUfHKSc6aMpLIx24J/f7r5&#10;dM6ZD8KUQpNRBX9Rnl+uPn5YdnahplSTLpVjADF+0dmC1yHYRZZ5WatW+BOyysBZkWtFwNNts9KJ&#10;DuitzqZ5Ps86cqV1JJX3sF4PTr5K+FWlZLivKq8C0wVHbSGdLp2beGarpVhsnbB1Iw9liH+oohWN&#10;QdJXqGsRBNu55g+otpGOPFXhRFKbUVU1UqUe0M0kf9fNYy2sSr2AHG9fafL/D1be7R8ca8qCz6GU&#10;ES00elJ9YF+oZzCBn876BcIeLQJDDzt0Hu0exth2X7k2/qIhBj+YfnllN6JJGE8v5vMcSSRc0/ls&#10;lp9FlOztY+t8+KqoZfFScAfxEqdif+vDEDqGxFyedFPeNFqnRxwYdaUd2wtIrUMqEeC/RWnDOnR6&#10;epYnYEPx8wFZG9QSWx1airfQb/pEzWQ+9ruh8gU0OBoGyVt506DYW+HDg3CYHHSObQj3OCpNSEaH&#10;G2c1uZ9/s8d4CAovZx0mseD+x044xZn+ZiD1xQRcYXTTY3b2eYqHO/Zsjj1m114RGJhg76xM1xgf&#10;9HitHLXPWJp1zAqXMBK5Cx7G61UY9gNLJ9V6nYIwrFaEW/NoZYSOjEcpnvpn4exBrwCh72icWbF4&#10;J9sQG780tN4FqpqkaSR6YPXAPwY9TcVhKeMmHb9T1Ntfx+oXAA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s3HFEUCAACC&#10;BAAADgAAAAAAAAAAAAAAAAAuAgAAZHJzL2Uyb0RvYy54bWxQSwECLQAUAAYACAAAACEAtZH7It0A&#10;AAADAQAADwAAAAAAAAAAAAAAAACfBAAAZHJzL2Rvd25yZXYueG1sUEsFBgAAAAAEAAQA8wAAAKkF&#10;AAAAAA==&#10;" fillcolor="white [3201]" stroked="f" strokeweight=".5pt">
              <v:textbox>
                <w:txbxContent>
                  <w:p w14:paraId="0AF8BBF3" w14:textId="5CD64B6C" w:rsidR="002E16B5" w:rsidRPr="009915F1" w:rsidRDefault="002E16B5" w:rsidP="002E16B5">
                    <w:pPr>
                      <w:rPr>
                        <w:lang w:val="en-CA"/>
                      </w:rPr>
                    </w:pPr>
                    <w:r>
                      <w:rPr>
                        <w:lang w:val="en-CA"/>
                      </w:rPr>
                      <w:t>133</w:t>
                    </w:r>
                  </w:p>
                </w:txbxContent>
              </v:textbox>
              <w10:anchorlock/>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8817BA" w14:textId="77777777" w:rsidR="002E16B5" w:rsidRDefault="002E16B5">
    <w:pPr>
      <w:pStyle w:val="BodyText"/>
      <w:spacing w:line="14" w:lineRule="auto"/>
    </w:pPr>
    <w:r>
      <w:rPr>
        <w:noProof/>
      </w:rPr>
      <mc:AlternateContent>
        <mc:Choice Requires="wps">
          <w:drawing>
            <wp:inline distT="0" distB="0" distL="0" distR="0" wp14:anchorId="480319F4" wp14:editId="3A07883F">
              <wp:extent cx="396608" cy="264405"/>
              <wp:effectExtent l="0" t="0" r="3810" b="2540"/>
              <wp:docPr id="74" name="Text Box 74"/>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3C0F23CE" w14:textId="58C8D8A8" w:rsidR="002E16B5" w:rsidRPr="009915F1" w:rsidRDefault="002E16B5" w:rsidP="002E16B5">
                          <w:pPr>
                            <w:rPr>
                              <w:lang w:val="en-CA"/>
                            </w:rPr>
                          </w:pPr>
                          <w:r>
                            <w:rPr>
                              <w:lang w:val="en-CA"/>
                            </w:rPr>
                            <w:t>133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480319F4" id="_x0000_t202" coordsize="21600,21600" o:spt="202" path="m,l,21600r21600,l21600,xe">
              <v:stroke joinstyle="miter"/>
              <v:path gradientshapeok="t" o:connecttype="rect"/>
            </v:shapetype>
            <v:shape id="Text Box 74" o:spid="_x0000_s1207"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njFRgIAAIIEAAAOAAAAZHJzL2Uyb0RvYy54bWysVMFuGjEQvVfqP1i+N7sQIA1iiShRqkpR&#10;EgmqnI3XCyt5Pa5t2E2/vs9eSGjaU9WLGc/MPs+8N8Pspms0OyjnazIFH1zknCkjqazNtuDf13ef&#10;PnPmgzCl0GRUwV+U5zfzjx9mrZ2qIe1Il8oxgBg/bW3BdyHYaZZ5uVON8BdklUGwIteIgKvbZqUT&#10;LdAbnQ3zfJK15ErrSCrv4b3tg3ye8KtKyfBYVV4FpguO2kI6XTo38czmMzHdOmF3tTyWIf6hikbU&#10;Bo++Qt2KINje1X9ANbV05KkKF5KajKqqlir1gG4G+btuVjthVeoF5Hj7SpP/f7Dy4fDkWF0W/GrE&#10;mRENNFqrLrAv1DG4wE9r/RRpK4vE0MEPnU9+D2dsu6tcE3/REEMcTL+8shvRJJyX15NJjnGQCA0n&#10;o1E+jijZ28fW+fBVUcOiUXAH8RKn4nDvQ596SolvedJ1eVdrnS5xYNRSO3YQkFqHVCLAf8vShrUF&#10;n1yO8wRsKH7eI2uDWmKrfUvRCt2mS9QMrk79bqh8AQ2O+kHyVt7VKPZe+PAkHCYHnWMbwiOOShMe&#10;o6PF2Y7cz7/5Yz4ERZSzFpNYcP9jL5ziTH8zkPp6AK4wuukyGl8NcXHnkc15xOybJYGBAfbOymTG&#10;/KBPZuWoecbSLOKrCAkj8XbBw8lchn4/sHRSLRYpCcNqRbg3KysjdGQ8SrHunoWzR70ChH6g08yK&#10;6TvZ+tz4paHFPlBVJ00j0T2rR/4x6GkqjksZN+n8nrLe/jrmvwAAAP//AwBQSwMEFAAGAAgAAAAh&#10;ALWR+yLdAAAAAwEAAA8AAABkcnMvZG93bnJldi54bWxMj09Lw0AQxe9Cv8MyBS/SbtraKDGbIuIf&#10;6M2mtnjbZsckmJ0N2W0Sv72jF70MPN7jvd+km9E2osfO144ULOYRCKTCmZpKBfv8aXYLwgdNRjeO&#10;UMEXethkk4tUJ8YN9Ir9LpSCS8gnWkEVQptI6YsKrfZz1yKx9+E6qwPLrpSm0wOX20YuoyiWVtfE&#10;C5Vu8aHC4nN3tgrer8rj1o/Pb8NqvWofX/r85mBypS6n4/0diIBj+AvDDz6jQ8ZMJ3cm40WjgB8J&#10;v5e9eLkGcVJwvYhBZqn8z559AwAA//8DAFBLAQItABQABgAIAAAAIQC2gziS/gAAAOEBAAATAAAA&#10;AAAAAAAAAAAAAAAAAABbQ29udGVudF9UeXBlc10ueG1sUEsBAi0AFAAGAAgAAAAhADj9If/WAAAA&#10;lAEAAAsAAAAAAAAAAAAAAAAALwEAAF9yZWxzLy5yZWxzUEsBAi0AFAAGAAgAAAAhAF0OeMVGAgAA&#10;ggQAAA4AAAAAAAAAAAAAAAAALgIAAGRycy9lMm9Eb2MueG1sUEsBAi0AFAAGAAgAAAAhALWR+yLd&#10;AAAAAwEAAA8AAAAAAAAAAAAAAAAAoAQAAGRycy9kb3ducmV2LnhtbFBLBQYAAAAABAAEAPMAAACq&#10;BQAAAAA=&#10;" fillcolor="white [3201]" stroked="f" strokeweight=".5pt">
              <v:textbox>
                <w:txbxContent>
                  <w:p w14:paraId="3C0F23CE" w14:textId="58C8D8A8" w:rsidR="002E16B5" w:rsidRPr="009915F1" w:rsidRDefault="002E16B5" w:rsidP="002E16B5">
                    <w:pPr>
                      <w:rPr>
                        <w:lang w:val="en-CA"/>
                      </w:rPr>
                    </w:pPr>
                    <w:r>
                      <w:rPr>
                        <w:lang w:val="en-CA"/>
                      </w:rPr>
                      <w:t>133</w:t>
                    </w:r>
                  </w:p>
                </w:txbxContent>
              </v:textbox>
              <w10:anchorlock/>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017453" w14:textId="51CD7EF6" w:rsidR="00497435" w:rsidRDefault="002E16B5">
    <w:pPr>
      <w:pStyle w:val="BodyText"/>
      <w:spacing w:line="14" w:lineRule="auto"/>
    </w:pPr>
    <w:r>
      <w:rPr>
        <w:noProof/>
      </w:rPr>
      <mc:AlternateContent>
        <mc:Choice Requires="wps">
          <w:drawing>
            <wp:inline distT="0" distB="0" distL="0" distR="0" wp14:anchorId="538C744B" wp14:editId="4E563251">
              <wp:extent cx="396608" cy="264405"/>
              <wp:effectExtent l="0" t="0" r="3810" b="2540"/>
              <wp:docPr id="69" name="Text Box 69"/>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36129907" w14:textId="1ACD4242" w:rsidR="002E16B5" w:rsidRPr="009915F1" w:rsidRDefault="002E16B5" w:rsidP="002E16B5">
                          <w:pPr>
                            <w:rPr>
                              <w:lang w:val="en-CA"/>
                            </w:rPr>
                          </w:pPr>
                          <w:r>
                            <w:rPr>
                              <w:lang w:val="en-CA"/>
                            </w:rPr>
                            <w:t>143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38C744B" id="_x0000_t202" coordsize="21600,21600" o:spt="202" path="m,l,21600r21600,l21600,xe">
              <v:stroke joinstyle="miter"/>
              <v:path gradientshapeok="t" o:connecttype="rect"/>
            </v:shapetype>
            <v:shape id="_x0000_s1208"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R0vRgIAAIIEAAAOAAAAZHJzL2Uyb0RvYy54bWysVMFu2zAMvQ/YPwi6L3bSJmuDOkXWosOA&#10;oC2QDj0rstwYkEVNUmJnX78nOW6zbqdhF4Ui6Se+RzJX112j2V45X5Mp+HiUc6aMpLI2LwX//nT3&#10;6YIzH4QphSajCn5Qnl8vPn64au1cTWhLulSOAcT4eWsLvg3BzrPMy61qhB+RVQbBilwjAq7uJSud&#10;aIHe6GyS57OsJVdaR1J5D+9tH+SLhF9VSoaHqvIqMF1w1BbS6dK5iWe2uBLzFyfstpbHMsQ/VNGI&#10;2uDRV6hbEQTbufoPqKaWjjxVYSSpyaiqaqkSB7AZ5+/YrLfCqsQF4nj7KpP/f7Dyfv/oWF0WfHbJ&#10;mRENevSkusC+UMfggj6t9XOkrS0SQwc/+jz4PZyRdle5Jv6CEEMcSh9e1Y1oEs6zy9ksxzhIhCaz&#10;8/N8GlGyt4+t8+GrooZFo+AOzUuaiv3Khz51SIlvedJ1eVdrnS5xYNSNdmwv0GodUokA/y1LG9aC&#10;6dk0T8CG4uc9sjaoJVLtKUUrdJsuSTO+GPhuqDxABkf9IHkr72oUuxI+PAqHyQFzbEN4wFFpwmN0&#10;tDjbkvv5N3/MR0MR5azFJBbc/9gJpzjT3wxafTmGVhjddDmffp7g4k4jm9OI2TU3BAXG2Dsrkxnz&#10;gx7MylHzjKVZxlcREkbi7YKHwbwJ/X5g6aRaLlMShtWKsDJrKyN0VDy24ql7Fs4e+xXQ6HsaZlbM&#10;37Wtz41fGlruAlV16mkUulf1qD8GPU3FcSnjJp3eU9bbX8fiFwAAAP//AwBQSwMEFAAGAAgAAAAh&#10;ALWR+yLdAAAAAwEAAA8AAABkcnMvZG93bnJldi54bWxMj09Lw0AQxe9Cv8MyBS/SbtraKDGbIuIf&#10;6M2mtnjbZsckmJ0N2W0Sv72jF70MPN7jvd+km9E2osfO144ULOYRCKTCmZpKBfv8aXYLwgdNRjeO&#10;UMEXethkk4tUJ8YN9Ir9LpSCS8gnWkEVQptI6YsKrfZz1yKx9+E6qwPLrpSm0wOX20YuoyiWVtfE&#10;C5Vu8aHC4nN3tgrer8rj1o/Pb8NqvWofX/r85mBypS6n4/0diIBj+AvDDz6jQ8ZMJ3cm40WjgB8J&#10;v5e9eLkGcVJwvYhBZqn8z559AwAA//8DAFBLAQItABQABgAIAAAAIQC2gziS/gAAAOEBAAATAAAA&#10;AAAAAAAAAAAAAAAAAABbQ29udGVudF9UeXBlc10ueG1sUEsBAi0AFAAGAAgAAAAhADj9If/WAAAA&#10;lAEAAAsAAAAAAAAAAAAAAAAALwEAAF9yZWxzLy5yZWxzUEsBAi0AFAAGAAgAAAAhAJrlHS9GAgAA&#10;ggQAAA4AAAAAAAAAAAAAAAAALgIAAGRycy9lMm9Eb2MueG1sUEsBAi0AFAAGAAgAAAAhALWR+yLd&#10;AAAAAwEAAA8AAAAAAAAAAAAAAAAAoAQAAGRycy9kb3ducmV2LnhtbFBLBQYAAAAABAAEAPMAAACq&#10;BQAAAAA=&#10;" fillcolor="white [3201]" stroked="f" strokeweight=".5pt">
              <v:textbox>
                <w:txbxContent>
                  <w:p w14:paraId="36129907" w14:textId="1ACD4242" w:rsidR="002E16B5" w:rsidRPr="009915F1" w:rsidRDefault="002E16B5" w:rsidP="002E16B5">
                    <w:pPr>
                      <w:rPr>
                        <w:lang w:val="en-CA"/>
                      </w:rPr>
                    </w:pPr>
                    <w:r>
                      <w:rPr>
                        <w:lang w:val="en-CA"/>
                      </w:rPr>
                      <w:t>143</w:t>
                    </w:r>
                  </w:p>
                </w:txbxContent>
              </v:textbox>
              <w10:anchorlock/>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4DEBF1" w14:textId="0CF122F2" w:rsidR="00497435" w:rsidRDefault="00497435">
    <w:pPr>
      <w:pStyle w:val="BodyText"/>
      <w:spacing w:line="14" w:lineRule="auto"/>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046AD5" w14:textId="522D6F51" w:rsidR="002E16B5" w:rsidRDefault="002E16B5">
    <w:pPr>
      <w:pStyle w:val="BodyText"/>
      <w:spacing w:line="14" w:lineRule="auto"/>
    </w:pPr>
    <w:r>
      <w:rPr>
        <w:noProof/>
      </w:rPr>
      <mc:AlternateContent>
        <mc:Choice Requires="wps">
          <w:drawing>
            <wp:inline distT="0" distB="0" distL="0" distR="0" wp14:anchorId="34146073" wp14:editId="0CC4F672">
              <wp:extent cx="396608" cy="264405"/>
              <wp:effectExtent l="0" t="0" r="3810" b="2540"/>
              <wp:docPr id="73" name="Text Box 73"/>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658335C2" w14:textId="41204D4A" w:rsidR="002E16B5" w:rsidRPr="009915F1" w:rsidRDefault="002E16B5" w:rsidP="002E16B5">
                          <w:pPr>
                            <w:rPr>
                              <w:lang w:val="en-CA"/>
                            </w:rPr>
                          </w:pPr>
                          <w:r>
                            <w:rPr>
                              <w:lang w:val="en-CA"/>
                            </w:rPr>
                            <w:t>153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4146073" id="_x0000_t202" coordsize="21600,21600" o:spt="202" path="m,l,21600r21600,l21600,xe">
              <v:stroke joinstyle="miter"/>
              <v:path gradientshapeok="t" o:connecttype="rect"/>
            </v:shapetype>
            <v:shape id="Text Box 73" o:spid="_x0000_s1209"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ID2RgIAAIIEAAAOAAAAZHJzL2Uyb0RvYy54bWysVMFuGjEQvVfqP1i+N7tAIA1iiShRqkpR&#10;EimpcjZeL6zk9bi2YZd+fZ+9QGjaU9WLGc/MPs+8N8Pspms02ynnazIFH1zknCkjqazNuuDfX+4+&#10;febMB2FKocmogu+V5zfzjx9mrZ2qIW1Il8oxgBg/bW3BNyHYaZZ5uVGN8BdklUGwIteIgKtbZ6UT&#10;LdAbnQ3zfJK15ErrSCrv4b3tg3ye8KtKyfBYVV4FpguO2kI6XTpX8czmMzFdO2E3tTyUIf6hikbU&#10;Bo+eoG5FEGzr6j+gmlo68lSFC0lNRlVVS5V6QDeD/F03zxthVeoF5Hh7osn/P1j5sHtyrC4LfjXi&#10;zIgGGr2oLrAv1DG4wE9r/RRpzxaJoYMfOh/9Hs7Ydle5Jv6iIYY4mN6f2I1oEs7R9WSSYxwkQsPJ&#10;5WU+jijZ28fW+fBVUcOiUXAH8RKnYnfvQ596TIlvedJ1eVdrnS5xYNRSO7YTkFqHVCLAf8vShrUF&#10;n4zGeQI2FD/vkbVBLbHVvqVohW7VJWoG18d+V1TuQYOjfpC8lXc1ir0XPjwJh8lB59iG8Iij0oTH&#10;6GBxtiH382/+mA9BEeWsxSQW3P/YCqc4098MpL4egCuMbrpcjq+GuLjzyOo8YrbNksDAAHtnZTJj&#10;ftBHs3LUvGJpFvFVhISReLvg4WguQ78fWDqpFouUhGG1ItybZysjdGQ8SvHSvQpnD3oFCP1Ax5kV&#10;03ey9bnxS0OLbaCqTppGontWD/xj0NNUHJYybtL5PWW9/XXMfwEAAP//AwBQSwMEFAAGAAgAAAAh&#10;ALWR+yLdAAAAAwEAAA8AAABkcnMvZG93bnJldi54bWxMj09Lw0AQxe9Cv8MyBS/SbtraKDGbIuIf&#10;6M2mtnjbZsckmJ0N2W0Sv72jF70MPN7jvd+km9E2osfO144ULOYRCKTCmZpKBfv8aXYLwgdNRjeO&#10;UMEXethkk4tUJ8YN9Ir9LpSCS8gnWkEVQptI6YsKrfZz1yKx9+E6qwPLrpSm0wOX20YuoyiWVtfE&#10;C5Vu8aHC4nN3tgrer8rj1o/Pb8NqvWofX/r85mBypS6n4/0diIBj+AvDDz6jQ8ZMJ3cm40WjgB8J&#10;v5e9eLkGcVJwvYhBZqn8z559AwAA//8DAFBLAQItABQABgAIAAAAIQC2gziS/gAAAOEBAAATAAAA&#10;AAAAAAAAAAAAAAAAAABbQ29udGVudF9UeXBlc10ueG1sUEsBAi0AFAAGAAgAAAAhADj9If/WAAAA&#10;lAEAAAsAAAAAAAAAAAAAAAAALwEAAF9yZWxzLy5yZWxzUEsBAi0AFAAGAAgAAAAhAPcggPZGAgAA&#10;ggQAAA4AAAAAAAAAAAAAAAAALgIAAGRycy9lMm9Eb2MueG1sUEsBAi0AFAAGAAgAAAAhALWR+yLd&#10;AAAAAwEAAA8AAAAAAAAAAAAAAAAAoAQAAGRycy9kb3ducmV2LnhtbFBLBQYAAAAABAAEAPMAAACq&#10;BQAAAAA=&#10;" fillcolor="white [3201]" stroked="f" strokeweight=".5pt">
              <v:textbox>
                <w:txbxContent>
                  <w:p w14:paraId="658335C2" w14:textId="41204D4A" w:rsidR="002E16B5" w:rsidRPr="009915F1" w:rsidRDefault="002E16B5" w:rsidP="002E16B5">
                    <w:pPr>
                      <w:rPr>
                        <w:lang w:val="en-CA"/>
                      </w:rPr>
                    </w:pPr>
                    <w:r>
                      <w:rPr>
                        <w:lang w:val="en-CA"/>
                      </w:rPr>
                      <w:t>153</w:t>
                    </w:r>
                  </w:p>
                </w:txbxContent>
              </v:textbox>
              <w10:anchorlock/>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991C92" w14:textId="77777777" w:rsidR="002E16B5" w:rsidRDefault="002E16B5">
    <w:pPr>
      <w:pStyle w:val="BodyText"/>
      <w:spacing w:line="14" w:lineRule="auto"/>
    </w:pPr>
    <w:r>
      <w:rPr>
        <w:noProof/>
      </w:rPr>
      <mc:AlternateContent>
        <mc:Choice Requires="wps">
          <w:drawing>
            <wp:inline distT="0" distB="0" distL="0" distR="0" wp14:anchorId="2CE9D4E6" wp14:editId="21993673">
              <wp:extent cx="396608" cy="264405"/>
              <wp:effectExtent l="0" t="0" r="3810" b="2540"/>
              <wp:docPr id="71" name="Text Box 71"/>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68660ADF" w14:textId="6D853D54" w:rsidR="002E16B5" w:rsidRPr="009915F1" w:rsidRDefault="002E16B5" w:rsidP="002E16B5">
                          <w:pPr>
                            <w:rPr>
                              <w:lang w:val="en-CA"/>
                            </w:rPr>
                          </w:pPr>
                          <w:r>
                            <w:rPr>
                              <w:lang w:val="en-CA"/>
                            </w:rPr>
                            <w:t>163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2CE9D4E6" id="_x0000_t202" coordsize="21600,21600" o:spt="202" path="m,l,21600r21600,l21600,xe">
              <v:stroke joinstyle="miter"/>
              <v:path gradientshapeok="t" o:connecttype="rect"/>
            </v:shapetype>
            <v:shape id="Text Box 71" o:spid="_x0000_s1210"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fYVRAIAAIIEAAAOAAAAZHJzL2Uyb0RvYy54bWysVMFu2zAMvQ/YPwi6r3bSNF2NOkWWIsOA&#10;oi2QDD0rstwYkEVNUmJ3X78nOUm7bqdhF4Ui6SfyPTLXN32r2V4535Ap+egs50wZSVVjnkv+fb38&#10;9JkzH4SphCajSv6iPL+Zffxw3dlCjWlLulKOAcT4orMl34Zgiyzzcqta4c/IKoNgTa4VAVf3nFVO&#10;dEBvdTbO82nWkausI6m8h/d2CPJZwq9rJcNDXXsVmC45agvpdOncxDObXYvi2Qm7beShDPEPVbSi&#10;MXj0BHUrgmA71/wB1TbSkac6nElqM6rrRqrUA7oZ5e+6WW2FVakXkOPtiSb//2Dl/f7RsaYq+eWI&#10;MyNaaLRWfWBfqGdwgZ/O+gJpK4vE0MMPnY9+D2dsu69dG3/REEMcTL+c2I1oEs7zq+k0xzhIhMbT&#10;ySS/iCjZ68fW+fBVUcuiUXIH8RKnYn/nw5B6TIlvedJNtWy0Tpc4MGqhHdsLSK1DKhHgv2Vpw7qS&#10;T88v8gRsKH4+IGuDWmKrQ0vRCv2mT9SM05xE14aqF9DgaBgkb+WyQbF3wodH4TA56BzbEB5w1Jrw&#10;GB0szrbkfv7NH/MhKKKcdZjEkvsfO+EUZ/qbgdRXI3CF0U2XycUlqmHubWTzNmJ27YLAANREdcmM&#10;+UEfzdpR+4SlmcdXERJG4u2Sh6O5CMN+YOmkms9TEobVinBnVlZG6Mh4lGLdPwlnD3oFCH1Px5kV&#10;xTvZhtz4paH5LlDdJE1fWT3wj0FPU3FYyrhJb+8p6/WvY/YLAAD//wMAUEsDBBQABgAIAAAAIQC1&#10;kfsi3QAAAAMBAAAPAAAAZHJzL2Rvd25yZXYueG1sTI9PS8NAEMXvQr/DMgUv0m7a2igxmyLiH+jN&#10;prZ422bHJJidDdltEr+9oxe9DDze473fpJvRNqLHzteOFCzmEQikwpmaSgX7/Gl2C8IHTUY3jlDB&#10;F3rYZJOLVCfGDfSK/S6UgkvIJ1pBFUKbSOmLCq32c9cisffhOqsDy66UptMDl9tGLqMollbXxAuV&#10;bvGhwuJzd7YK3q/K49aPz2/Dar1qH1/6/OZgcqUup+P9HYiAY/gLww8+o0PGTCd3JuNFo4AfCb+X&#10;vXi5BnFScL2IQWap/M+efQMAAP//AwBQSwECLQAUAAYACAAAACEAtoM4kv4AAADhAQAAEwAAAAAA&#10;AAAAAAAAAAAAAAAAW0NvbnRlbnRfVHlwZXNdLnhtbFBLAQItABQABgAIAAAAIQA4/SH/1gAAAJQB&#10;AAALAAAAAAAAAAAAAAAAAC8BAABfcmVscy8ucmVsc1BLAQItABQABgAIAAAAIQAsffYVRAIAAIIE&#10;AAAOAAAAAAAAAAAAAAAAAC4CAABkcnMvZTJvRG9jLnhtbFBLAQItABQABgAIAAAAIQC1kfsi3QAA&#10;AAMBAAAPAAAAAAAAAAAAAAAAAJ4EAABkcnMvZG93bnJldi54bWxQSwUGAAAAAAQABADzAAAAqAUA&#10;AAAA&#10;" fillcolor="white [3201]" stroked="f" strokeweight=".5pt">
              <v:textbox>
                <w:txbxContent>
                  <w:p w14:paraId="68660ADF" w14:textId="6D853D54" w:rsidR="002E16B5" w:rsidRPr="009915F1" w:rsidRDefault="002E16B5" w:rsidP="002E16B5">
                    <w:pPr>
                      <w:rPr>
                        <w:lang w:val="en-CA"/>
                      </w:rPr>
                    </w:pPr>
                    <w:r>
                      <w:rPr>
                        <w:lang w:val="en-CA"/>
                      </w:rPr>
                      <w:t>163</w:t>
                    </w:r>
                  </w:p>
                </w:txbxContent>
              </v:textbox>
              <w10:anchorlock/>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BAA2E5" w14:textId="77777777" w:rsidR="002E16B5" w:rsidRDefault="002E16B5">
    <w:pPr>
      <w:pStyle w:val="BodyText"/>
      <w:spacing w:line="14" w:lineRule="auto"/>
    </w:pPr>
    <w:r>
      <w:rPr>
        <w:noProof/>
      </w:rPr>
      <mc:AlternateContent>
        <mc:Choice Requires="wps">
          <w:drawing>
            <wp:inline distT="0" distB="0" distL="0" distR="0" wp14:anchorId="6307E123" wp14:editId="4054F387">
              <wp:extent cx="396608" cy="264405"/>
              <wp:effectExtent l="0" t="0" r="3810" b="2540"/>
              <wp:docPr id="76" name="Text Box 76"/>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348FFAB8" w14:textId="631183A1" w:rsidR="002E16B5" w:rsidRPr="009915F1" w:rsidRDefault="002E16B5" w:rsidP="002E16B5">
                          <w:pPr>
                            <w:rPr>
                              <w:lang w:val="en-CA"/>
                            </w:rPr>
                          </w:pPr>
                          <w:r>
                            <w:rPr>
                              <w:lang w:val="en-CA"/>
                            </w:rPr>
                            <w:t>173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307E123" id="_x0000_t202" coordsize="21600,21600" o:spt="202" path="m,l,21600r21600,l21600,xe">
              <v:stroke joinstyle="miter"/>
              <v:path gradientshapeok="t" o:connecttype="rect"/>
            </v:shapetype>
            <v:shape id="_x0000_s1211"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rt9RQIAAIIEAAAOAAAAZHJzL2Uyb0RvYy54bWysVMFuGjEQvVfqP1i+N7sQQhrEElGiVJWi&#10;JBJUORuvF1byelzbsJt+fZ+9QGjaU9WLGc/MPs+8N8P0tms02yvnazIFH1zknCkjqazNpuDfV/ef&#10;PnPmgzCl0GRUwV+V57ezjx+mrZ2oIW1Jl8oxgBg/aW3BtyHYSZZ5uVWN8BdklUGwIteIgKvbZKUT&#10;LdAbnQ3zfJy15ErrSCrv4b3rg3yW8KtKyfBUVV4FpguO2kI6XTrX8cxmUzHZOGG3tTyUIf6hikbU&#10;Bo+eoO5EEGzn6j+gmlo68lSFC0lNRlVVS5V6QDeD/F03y62wKvUCcrw90eT/H6x83D87VpcFvx5z&#10;ZkQDjVaqC+wLdQwu8NNaP0Ha0iIxdPBD56Pfwxnb7irXxF80xBAH068ndiOahPPyZjzOMQ4SoeF4&#10;NMqvIkr29rF1PnxV1LBoFNxBvMSp2D/40KceU+JbnnRd3tdap0scGLXQju0FpNYhlQjw37K0YW3B&#10;x5dXeQI2FD/vkbVBLbHVvqVohW7dJWqGp37XVL6CBkf9IHkr72sU+yB8eBYOk4POsQ3hCUelCY/R&#10;weJsS+7n3/wxH4IiylmLSSy4/7ETTnGmvxlIfTMAVxjddBldXQ9xceeR9XnE7JoFgYEB9s7KZMb8&#10;oI9m5ah5wdLM46sICSPxdsHD0VyEfj+wdFLN5ykJw2pFeDBLKyN0ZDxKsepehLMHvQKEfqTjzIrJ&#10;O9n63PilofkuUFUnTSPRPasH/jHoaSoOSxk36fyest7+Oma/AA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hcq7fUUCAACC&#10;BAAADgAAAAAAAAAAAAAAAAAuAgAAZHJzL2Uyb0RvYy54bWxQSwECLQAUAAYACAAAACEAtZH7It0A&#10;AAADAQAADwAAAAAAAAAAAAAAAACfBAAAZHJzL2Rvd25yZXYueG1sUEsFBgAAAAAEAAQA8wAAAKkF&#10;AAAAAA==&#10;" fillcolor="white [3201]" stroked="f" strokeweight=".5pt">
              <v:textbox>
                <w:txbxContent>
                  <w:p w14:paraId="348FFAB8" w14:textId="631183A1" w:rsidR="002E16B5" w:rsidRPr="009915F1" w:rsidRDefault="002E16B5" w:rsidP="002E16B5">
                    <w:pPr>
                      <w:rPr>
                        <w:lang w:val="en-CA"/>
                      </w:rPr>
                    </w:pPr>
                    <w:r>
                      <w:rPr>
                        <w:lang w:val="en-CA"/>
                      </w:rPr>
                      <w:t>173</w:t>
                    </w:r>
                  </w:p>
                </w:txbxContent>
              </v:textbox>
              <w10:anchorlock/>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38227504"/>
      <w:docPartObj>
        <w:docPartGallery w:val="Page Numbers (Bottom of Page)"/>
        <w:docPartUnique/>
      </w:docPartObj>
    </w:sdtPr>
    <w:sdtEndPr>
      <w:rPr>
        <w:noProof/>
      </w:rPr>
    </w:sdtEndPr>
    <w:sdtContent>
      <w:p w14:paraId="345333EE" w14:textId="49A37FE8" w:rsidR="00CD7E0F" w:rsidRDefault="004E1EFE">
        <w:pPr>
          <w:pStyle w:val="Footer"/>
        </w:pPr>
      </w:p>
    </w:sdtContent>
  </w:sdt>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6C59C5" w14:textId="77777777" w:rsidR="002E16B5" w:rsidRDefault="002E16B5">
    <w:pPr>
      <w:pStyle w:val="BodyText"/>
      <w:spacing w:line="14" w:lineRule="auto"/>
    </w:pPr>
    <w:r>
      <w:rPr>
        <w:noProof/>
      </w:rPr>
      <mc:AlternateContent>
        <mc:Choice Requires="wps">
          <w:drawing>
            <wp:inline distT="0" distB="0" distL="0" distR="0" wp14:anchorId="37BCD4ED" wp14:editId="62415353">
              <wp:extent cx="396608" cy="264405"/>
              <wp:effectExtent l="0" t="0" r="3810" b="2540"/>
              <wp:docPr id="77" name="Text Box 77"/>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61F16D46" w14:textId="02E5F9A3" w:rsidR="002E16B5" w:rsidRPr="009915F1" w:rsidRDefault="002E16B5" w:rsidP="002E16B5">
                          <w:pPr>
                            <w:rPr>
                              <w:lang w:val="en-CA"/>
                            </w:rPr>
                          </w:pPr>
                          <w:r>
                            <w:rPr>
                              <w:lang w:val="en-CA"/>
                            </w:rPr>
                            <w:t>183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7BCD4ED" id="_x0000_t202" coordsize="21600,21600" o:spt="202" path="m,l,21600r21600,l21600,xe">
              <v:stroke joinstyle="miter"/>
              <v:path gradientshapeok="t" o:connecttype="rect"/>
            </v:shapetype>
            <v:shape id="Text Box 77" o:spid="_x0000_s1212"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TpsRgIAAIIEAAAOAAAAZHJzL2Uyb0RvYy54bWysVMFu2zAMvQ/YPwi6r3bcNF2DOEXWosOA&#10;oi2QDD0rspwYkEVNUmJ3X78nOWmzbqdhF4Ui6SfyPTKz677VbK+cb8iUfHSWc6aMpKoxm5J/X919&#10;+syZD8JUQpNRJX9Rnl/PP36YdXaqCtqSrpRjADF+2tmSb0Ow0yzzcqta4c/IKoNgTa4VAVe3ySon&#10;OqC3OivyfJJ15CrrSCrv4b0dgnye8OtayfBY114FpkuO2kI6XTrX8czmMzHdOGG3jTyUIf6hilY0&#10;Bo++Qt2KINjONX9AtY105KkOZ5LajOq6kSr1gG5G+btullthVeoF5Hj7SpP/f7DyYf/kWFOV/PKS&#10;MyNaaLRSfWBfqGdwgZ/O+inSlhaJoYcfOh/9Hs7Ydl+7Nv6iIYY4mH55ZTeiSTjPryaTHOMgESom&#10;43F+EVGyt4+t8+GropZFo+QO4iVOxf7ehyH1mBLf8qSb6q7ROl3iwKgb7dheQGodUokA/y1LG9aV&#10;fHJ+kSdgQ/HzAVkb1BJbHVqKVujXfaKmKI79rql6AQ2OhkHyVt41KPZe+PAkHCYHnWMbwiOOWhMe&#10;o4PF2Zbcz7/5Yz4ERZSzDpNYcv9jJ5ziTH8zkPpqBK4wuukyvrgscHGnkfVpxOzaGwIDI+ydlcmM&#10;+UEfzdpR+4ylWcRXERJG4u2Sh6N5E4b9wNJJtVikJAyrFeHeLK2M0JHxKMWqfxbOHvQKEPqBjjMr&#10;pu9kG3Ljl4YWu0B1kzSNRA+sHvjHoKepOCxl3KTTe8p6++uY/wIAAP//AwBQSwMEFAAGAAgAAAAh&#10;ALWR+yLdAAAAAwEAAA8AAABkcnMvZG93bnJldi54bWxMj09Lw0AQxe9Cv8MyBS/SbtraKDGbIuIf&#10;6M2mtnjbZsckmJ0N2W0Sv72jF70MPN7jvd+km9E2osfO144ULOYRCKTCmZpKBfv8aXYLwgdNRjeO&#10;UMEXethkk4tUJ8YN9Ir9LpSCS8gnWkEVQptI6YsKrfZz1yKx9+E6qwPLrpSm0wOX20YuoyiWVtfE&#10;C5Vu8aHC4nN3tgrer8rj1o/Pb8NqvWofX/r85mBypS6n4/0diIBj+AvDDz6jQ8ZMJ3cm40WjgB8J&#10;v5e9eLkGcVJwvYhBZqn8z559AwAA//8DAFBLAQItABQABgAIAAAAIQC2gziS/gAAAOEBAAATAAAA&#10;AAAAAAAAAAAAAAAAAABbQ29udGVudF9UeXBlc10ueG1sUEsBAi0AFAAGAAgAAAAhADj9If/WAAAA&#10;lAEAAAsAAAAAAAAAAAAAAAAALwEAAF9yZWxzLy5yZWxzUEsBAi0AFAAGAAgAAAAhAFkZOmxGAgAA&#10;ggQAAA4AAAAAAAAAAAAAAAAALgIAAGRycy9lMm9Eb2MueG1sUEsBAi0AFAAGAAgAAAAhALWR+yLd&#10;AAAAAwEAAA8AAAAAAAAAAAAAAAAAoAQAAGRycy9kb3ducmV2LnhtbFBLBQYAAAAABAAEAPMAAACq&#10;BQAAAAA=&#10;" fillcolor="white [3201]" stroked="f" strokeweight=".5pt">
              <v:textbox>
                <w:txbxContent>
                  <w:p w14:paraId="61F16D46" w14:textId="02E5F9A3" w:rsidR="002E16B5" w:rsidRPr="009915F1" w:rsidRDefault="002E16B5" w:rsidP="002E16B5">
                    <w:pPr>
                      <w:rPr>
                        <w:lang w:val="en-CA"/>
                      </w:rPr>
                    </w:pPr>
                    <w:r>
                      <w:rPr>
                        <w:lang w:val="en-CA"/>
                      </w:rPr>
                      <w:t>183</w:t>
                    </w:r>
                  </w:p>
                </w:txbxContent>
              </v:textbox>
              <w10:anchorlock/>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32D234" w14:textId="3C4DF24C" w:rsidR="002E16B5" w:rsidRDefault="002E16B5">
    <w:pPr>
      <w:pStyle w:val="BodyText"/>
      <w:spacing w:line="14" w:lineRule="auto"/>
    </w:pPr>
    <w:r>
      <w:rPr>
        <w:noProof/>
      </w:rPr>
      <mc:AlternateContent>
        <mc:Choice Requires="wps">
          <w:drawing>
            <wp:inline distT="0" distB="0" distL="0" distR="0" wp14:anchorId="36B6DE79" wp14:editId="208189AC">
              <wp:extent cx="396608" cy="264405"/>
              <wp:effectExtent l="0" t="0" r="3810" b="2540"/>
              <wp:docPr id="78" name="Text Box 78"/>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7C901032" w14:textId="0EB30141" w:rsidR="002E16B5" w:rsidRPr="009915F1" w:rsidRDefault="002E16B5" w:rsidP="002E16B5">
                          <w:pPr>
                            <w:rPr>
                              <w:lang w:val="en-CA"/>
                            </w:rPr>
                          </w:pPr>
                          <w:r>
                            <w:rPr>
                              <w:lang w:val="en-CA"/>
                            </w:rPr>
                            <w:t>193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6B6DE79" id="_x0000_t202" coordsize="21600,21600" o:spt="202" path="m,l,21600r21600,l21600,xe">
              <v:stroke joinstyle="miter"/>
              <v:path gradientshapeok="t" o:connecttype="rect"/>
            </v:shapetype>
            <v:shape id="Text Box 78" o:spid="_x0000_s1213"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SCtRQIAAIIEAAAOAAAAZHJzL2Uyb0RvYy54bWysVMFuGjEQvVfqP1i+l10gkAaxRDRRqkoo&#10;iRSqnI3XCyt5Pa5t2KVf32cvJGnaU9WLsWdm38y8N8P8ums0OyjnazIFHw5yzpSRVNZmW/Dv67tP&#10;nznzQZhSaDKq4Efl+fXi44d5a2dqRDvSpXIMIMbPWlvwXQh2lmVe7lQj/ICsMnBW5BoR8HTbrHSi&#10;BXqjs1GeT7OWXGkdSeU9rLe9ky8SflUpGR6qyqvAdMFRW0inS+cmntliLmZbJ+yulqcyxD9U0Yja&#10;IOkL1K0Igu1d/QdUU0tHnqowkNRkVFW1VKkHdDPM33XztBNWpV5AjrcvNPn/ByvvD4+O1WXBL6GU&#10;EQ00WqsusC/UMZjAT2v9DGFPFoGhgx06n+0exth2V7km/qIhBj+YPr6wG9EkjOOr6TRHEgnXaHpx&#10;kU8iSvb6sXU+fFXUsHgpuIN4iVNxWPnQh55DYi5Pui7vaq3TIw6MutGOHQSk1iGVCPDforRhbcGn&#10;40megA3Fz3tkbVBLbLVvKd5Ct+kSNaPxud8NlUfQ4KgfJG/lXY1iV8KHR+EwOegc2xAecFSakIxO&#10;N8525H7+zR7jISi8nLWYxIL7H3vhFGf6m4HUV0NwhdFNj4vJ5QgP99azeesx++aGwMAQe2dlusb4&#10;oM/XylHzjKVZxqxwCSORu+DhfL0J/X5g6aRaLlMQhtWKsDJPVkboyHiUYt09C2dPegUIfU/nmRWz&#10;d7L1sfFLQ8t9oKpOmkaie1ZP/GPQ01ScljJu0tt3inr961j8Ag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16UgrUUCAACC&#10;BAAADgAAAAAAAAAAAAAAAAAuAgAAZHJzL2Uyb0RvYy54bWxQSwECLQAUAAYACAAAACEAtZH7It0A&#10;AAADAQAADwAAAAAAAAAAAAAAAACfBAAAZHJzL2Rvd25yZXYueG1sUEsFBgAAAAAEAAQA8wAAAKkF&#10;AAAAAA==&#10;" fillcolor="white [3201]" stroked="f" strokeweight=".5pt">
              <v:textbox>
                <w:txbxContent>
                  <w:p w14:paraId="7C901032" w14:textId="0EB30141" w:rsidR="002E16B5" w:rsidRPr="009915F1" w:rsidRDefault="002E16B5" w:rsidP="002E16B5">
                    <w:pPr>
                      <w:rPr>
                        <w:lang w:val="en-CA"/>
                      </w:rPr>
                    </w:pPr>
                    <w:r>
                      <w:rPr>
                        <w:lang w:val="en-CA"/>
                      </w:rPr>
                      <w:t>193</w:t>
                    </w:r>
                  </w:p>
                </w:txbxContent>
              </v:textbox>
              <w10:anchorlock/>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F1465D" w14:textId="77777777" w:rsidR="003D003A" w:rsidRDefault="003D003A">
    <w:pPr>
      <w:pStyle w:val="BodyText"/>
      <w:spacing w:line="14" w:lineRule="auto"/>
    </w:pPr>
    <w:r>
      <w:rPr>
        <w:noProof/>
      </w:rPr>
      <mc:AlternateContent>
        <mc:Choice Requires="wps">
          <w:drawing>
            <wp:inline distT="0" distB="0" distL="0" distR="0" wp14:anchorId="61253D2B" wp14:editId="6CA87D39">
              <wp:extent cx="396608" cy="264405"/>
              <wp:effectExtent l="0" t="0" r="3810" b="2540"/>
              <wp:docPr id="80" name="Text Box 80"/>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345272D9" w14:textId="6C3FB518" w:rsidR="003D003A" w:rsidRPr="009915F1" w:rsidRDefault="003D003A" w:rsidP="002E16B5">
                          <w:pPr>
                            <w:rPr>
                              <w:lang w:val="en-CA"/>
                            </w:rPr>
                          </w:pPr>
                          <w:r>
                            <w:rPr>
                              <w:lang w:val="en-CA"/>
                            </w:rPr>
                            <w:t>203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1253D2B" id="_x0000_t202" coordsize="21600,21600" o:spt="202" path="m,l,21600r21600,l21600,xe">
              <v:stroke joinstyle="miter"/>
              <v:path gradientshapeok="t" o:connecttype="rect"/>
            </v:shapetype>
            <v:shape id="Text Box 80" o:spid="_x0000_s1214"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KSJRQIAAIIEAAAOAAAAZHJzL2Uyb0RvYy54bWysVMFuGjEQvVfqP1i+N7sQoAliiShRqkpR&#10;EgmqnI3XCyt5Pa5t2E2/vs9eSGjaU9WLGc/MPs+8N8Pspms0OyjnazIFH1zknCkjqazNtuDf13ef&#10;rjjzQZhSaDKq4C/K85v5xw+z1k7VkHakS+UYQIyftrbguxDsNMu83KlG+AuyyiBYkWtEwNVts9KJ&#10;FuiNzoZ5PslacqV1JJX38N72QT5P+FWlZHisKq8C0wVHbSGdLp2beGbzmZhunbC7Wh7LEP9QRSNq&#10;g0dfoW5FEGzv6j+gmlo68lSFC0lNRlVVS5V6QDeD/F03q52wKvUCcrx9pcn/P1j5cHhyrC4LfgV6&#10;jGig0Vp1gX2hjsEFflrrp0hbWSSGDn7ofPJ7OGPbXeWa+IuGGOKAenllN6JJOC+vJ5Mc4yARGk5G&#10;o3wcUbK3j63z4auihkWj4A7iJU7F4d6HPvWUEt/ypOvyrtY6XeLAqKV27CAgtQ6pRID/lqUNaws+&#10;uRznCdhQ/LxH1ga1xFb7lqIVuk2XqBmOTv1uqHwBDY76QfJW3tUo9l748CQcJgedYxvCI45KEx6j&#10;o8XZjtzPv/ljPgRFlLMWk1hw/2MvnOJMfzOQ+noArjC66TIafx7i4s4jm/OI2TdLAgMD7J2VyYz5&#10;QZ/MylHzjKVZxFcREkbi7YKHk7kM/X5g6aRaLFIShtWKcG9WVkboyHiUYt09C2ePegUI/UCnmRXT&#10;d7L1ufFLQ4t9oKpOmkaie1aP/GPQ01QclzJu0vk9Zb39dcx/AQ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yiykiUUCAACC&#10;BAAADgAAAAAAAAAAAAAAAAAuAgAAZHJzL2Uyb0RvYy54bWxQSwECLQAUAAYACAAAACEAtZH7It0A&#10;AAADAQAADwAAAAAAAAAAAAAAAACfBAAAZHJzL2Rvd25yZXYueG1sUEsFBgAAAAAEAAQA8wAAAKkF&#10;AAAAAA==&#10;" fillcolor="white [3201]" stroked="f" strokeweight=".5pt">
              <v:textbox>
                <w:txbxContent>
                  <w:p w14:paraId="345272D9" w14:textId="6C3FB518" w:rsidR="003D003A" w:rsidRPr="009915F1" w:rsidRDefault="003D003A" w:rsidP="002E16B5">
                    <w:pPr>
                      <w:rPr>
                        <w:lang w:val="en-CA"/>
                      </w:rPr>
                    </w:pPr>
                    <w:r>
                      <w:rPr>
                        <w:lang w:val="en-CA"/>
                      </w:rPr>
                      <w:t>203</w:t>
                    </w:r>
                  </w:p>
                </w:txbxContent>
              </v:textbox>
              <w10:anchorlock/>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A90D0F" w14:textId="77777777" w:rsidR="003D003A" w:rsidRDefault="003D003A">
    <w:pPr>
      <w:pStyle w:val="BodyText"/>
      <w:spacing w:line="14" w:lineRule="auto"/>
    </w:pPr>
    <w:r>
      <w:rPr>
        <w:noProof/>
      </w:rPr>
      <mc:AlternateContent>
        <mc:Choice Requires="wps">
          <w:drawing>
            <wp:inline distT="0" distB="0" distL="0" distR="0" wp14:anchorId="5E66DF06" wp14:editId="2B86DC92">
              <wp:extent cx="396608" cy="264405"/>
              <wp:effectExtent l="0" t="0" r="3810" b="2540"/>
              <wp:docPr id="82" name="Text Box 82"/>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3EC48152" w14:textId="1135296D" w:rsidR="003D003A" w:rsidRPr="009915F1" w:rsidRDefault="003D003A" w:rsidP="002E16B5">
                          <w:pPr>
                            <w:rPr>
                              <w:lang w:val="en-CA"/>
                            </w:rPr>
                          </w:pPr>
                          <w:r>
                            <w:rPr>
                              <w:lang w:val="en-CA"/>
                            </w:rPr>
                            <w:t>213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E66DF06" id="_x0000_t202" coordsize="21600,21600" o:spt="202" path="m,l,21600r21600,l21600,xe">
              <v:stroke joinstyle="miter"/>
              <v:path gradientshapeok="t" o:connecttype="rect"/>
            </v:shapetype>
            <v:shape id="Text Box 82" o:spid="_x0000_s1215"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trtRQIAAIIEAAAOAAAAZHJzL2Uyb0RvYy54bWysVMFu2zAMvQ/YPwi6r3bcNGuDOkWWIsOA&#10;oi2QDj0rstwYkEVNUmJ3X78nOUmzbqdhF4Ui6SfyPTLXN32r2U4535Ap+egs50wZSVVjXkr+/Wn5&#10;6ZIzH4SphCajSv6qPL+Zffxw3dmpKmhDulKOAcT4aWdLvgnBTrPMy41qhT8jqwyCNblWBFzdS1Y5&#10;0QG91VmR55OsI1dZR1J5D+/tEOSzhF/XSoaHuvYqMF1y1BbS6dK5jmc2uxbTFyfsppH7MsQ/VNGK&#10;xuDRI9StCIJtXfMHVNtIR57qcCapzaiuG6lSD+hmlL/rZrURVqVeQI63R5r8/4OV97tHx5qq5JcF&#10;Z0a00OhJ9YF9oZ7BBX4666dIW1kkhh5+6Hzwezhj233t2viLhhjiYPr1yG5Ek3CeX00mOcZBIlRM&#10;xuP8IqJkbx9b58NXRS2LRskdxEucit2dD0PqISW+5Uk31bLROl3iwKiFdmwnILUOqUSA/5alDetK&#10;Pjm/yBOwofj5gKwNaomtDi1FK/TrPlFTpEqja03VK2hwNAySt3LZoNg74cOjcJgcdI5tCA84ak14&#10;jPYWZxtyP//mj/kQFFHOOkxiyf2PrXCKM/3NQOqrEbjC6KbL+OJzgYs7jaxPI2bbLggMjLB3ViYz&#10;5gd9MGtH7TOWZh5fRUgYibdLHg7mIgz7gaWTaj5PSRhWK8KdWVkZoSPjUYqn/lk4u9crQOh7Osys&#10;mL6TbciNXxqabwPVTdL0jdU9/xj0NBX7pYybdHpPWW9/HbNfAA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zJ7a7UUCAACC&#10;BAAADgAAAAAAAAAAAAAAAAAuAgAAZHJzL2Uyb0RvYy54bWxQSwECLQAUAAYACAAAACEAtZH7It0A&#10;AAADAQAADwAAAAAAAAAAAAAAAACfBAAAZHJzL2Rvd25yZXYueG1sUEsFBgAAAAAEAAQA8wAAAKkF&#10;AAAAAA==&#10;" fillcolor="white [3201]" stroked="f" strokeweight=".5pt">
              <v:textbox>
                <w:txbxContent>
                  <w:p w14:paraId="3EC48152" w14:textId="1135296D" w:rsidR="003D003A" w:rsidRPr="009915F1" w:rsidRDefault="003D003A" w:rsidP="002E16B5">
                    <w:pPr>
                      <w:rPr>
                        <w:lang w:val="en-CA"/>
                      </w:rPr>
                    </w:pPr>
                    <w:r>
                      <w:rPr>
                        <w:lang w:val="en-CA"/>
                      </w:rPr>
                      <w:t>213</w:t>
                    </w:r>
                  </w:p>
                </w:txbxContent>
              </v:textbox>
              <w10:anchorlock/>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100C82" w14:textId="77777777" w:rsidR="003D003A" w:rsidRDefault="003D003A">
    <w:pPr>
      <w:pStyle w:val="BodyText"/>
      <w:spacing w:line="14" w:lineRule="auto"/>
    </w:pPr>
    <w:r>
      <w:rPr>
        <w:noProof/>
      </w:rPr>
      <mc:AlternateContent>
        <mc:Choice Requires="wps">
          <w:drawing>
            <wp:inline distT="0" distB="0" distL="0" distR="0" wp14:anchorId="11BCCFF0" wp14:editId="1381F592">
              <wp:extent cx="396608" cy="264405"/>
              <wp:effectExtent l="0" t="0" r="3810" b="2540"/>
              <wp:docPr id="83" name="Text Box 83"/>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23576EFC" w14:textId="25060C79" w:rsidR="003D003A" w:rsidRPr="009915F1" w:rsidRDefault="003D003A" w:rsidP="002E16B5">
                          <w:pPr>
                            <w:rPr>
                              <w:lang w:val="en-CA"/>
                            </w:rPr>
                          </w:pPr>
                          <w:r>
                            <w:rPr>
                              <w:lang w:val="en-CA"/>
                            </w:rPr>
                            <w:t>223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11BCCFF0" id="_x0000_t202" coordsize="21600,21600" o:spt="202" path="m,l,21600r21600,l21600,xe">
              <v:stroke joinstyle="miter"/>
              <v:path gradientshapeok="t" o:connecttype="rect"/>
            </v:shapetype>
            <v:shape id="Text Box 83" o:spid="_x0000_s1216"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Vv8RgIAAIIEAAAOAAAAZHJzL2Uyb0RvYy54bWysVE1v2zAMvQ/YfxB0X+18NGuDOEWWIsOA&#10;oi3QDD0rspwYkEVNUmJ3v35PcpJ23U7DLgpF0k/ke2RmN12j2UE5X5Mp+OAi50wZSWVttgX/vl59&#10;uuLMB2FKocmogr8oz2/mHz/MWjtVQ9qRLpVjADF+2tqC70Kw0yzzcqca4S/IKoNgRa4RAVe3zUon&#10;WqA3Ohvm+SRryZXWkVTew3vbB/k84VeVkuGhqrwKTBcctYV0unRu4pnNZ2K6dcLuanksQ/xDFY2o&#10;DR49Q92KINje1X9ANbV05KkKF5KajKqqlir1gG4G+btunnbCqtQLyPH2TJP/f7Dy/vDoWF0W/GrE&#10;mRENNFqrLrAv1DG4wE9r/RRpTxaJoYMfOp/8Hs7Ydle5Jv6iIYY4mH45sxvRJJyj68kkxzhIhIaT&#10;8Ti/jCjZ68fW+fBVUcOiUXAH8RKn4nDnQ596SolvedJ1uaq1Tpc4MGqpHTsISK1DKhHgv2Vpw9qC&#10;T0aXeQI2FD/vkbVBLbHVvqVohW7TJWqGk1O/GypfQIOjfpC8lasaxd4JHx6Fw+Sgc2xDeMBRacJj&#10;dLQ425H7+Td/zIegiHLWYhIL7n/shVOc6W8GUl8PwBVGN13Gl5+HuLi3kc3biNk3SwIDA+ydlcmM&#10;+UGfzMpR84ylWcRXERJG4u2Ch5O5DP1+YOmkWixSEobVinBnnqyM0JHxKMW6exbOHvUKEPqeTjMr&#10;pu9k63Pjl4YW+0BVnTSNRPesHvnHoKepOC5l3KS395T1+tcx/wUAAP//AwBQSwMEFAAGAAgAAAAh&#10;ALWR+yLdAAAAAwEAAA8AAABkcnMvZG93bnJldi54bWxMj09Lw0AQxe9Cv8MyBS/SbtraKDGbIuIf&#10;6M2mtnjbZsckmJ0N2W0Sv72jF70MPN7jvd+km9E2osfO144ULOYRCKTCmZpKBfv8aXYLwgdNRjeO&#10;UMEXethkk4tUJ8YN9Ir9LpSCS8gnWkEVQptI6YsKrfZz1yKx9+E6qwPLrpSm0wOX20YuoyiWVtfE&#10;C5Vu8aHC4nN3tgrer8rj1o/Pb8NqvWofX/r85mBypS6n4/0diIBj+AvDDz6jQ8ZMJ3cm40WjgB8J&#10;v5e9eLkGcVJwvYhBZqn8z559AwAA//8DAFBLAQItABQABgAIAAAAIQC2gziS/gAAAOEBAAATAAAA&#10;AAAAAAAAAAAAAAAAAABbQ29udGVudF9UeXBlc10ueG1sUEsBAi0AFAAGAAgAAAAhADj9If/WAAAA&#10;lAEAAAsAAAAAAAAAAAAAAAAALwEAAF9yZWxzLy5yZWxzUEsBAi0AFAAGAAgAAAAhABBNW/xGAgAA&#10;ggQAAA4AAAAAAAAAAAAAAAAALgIAAGRycy9lMm9Eb2MueG1sUEsBAi0AFAAGAAgAAAAhALWR+yLd&#10;AAAAAwEAAA8AAAAAAAAAAAAAAAAAoAQAAGRycy9kb3ducmV2LnhtbFBLBQYAAAAABAAEAPMAAACq&#10;BQAAAAA=&#10;" fillcolor="white [3201]" stroked="f" strokeweight=".5pt">
              <v:textbox>
                <w:txbxContent>
                  <w:p w14:paraId="23576EFC" w14:textId="25060C79" w:rsidR="003D003A" w:rsidRPr="009915F1" w:rsidRDefault="003D003A" w:rsidP="002E16B5">
                    <w:pPr>
                      <w:rPr>
                        <w:lang w:val="en-CA"/>
                      </w:rPr>
                    </w:pPr>
                    <w:r>
                      <w:rPr>
                        <w:lang w:val="en-CA"/>
                      </w:rPr>
                      <w:t>223</w:t>
                    </w:r>
                  </w:p>
                </w:txbxContent>
              </v:textbox>
              <w10:anchorlock/>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15FF7F" w14:textId="77777777" w:rsidR="003D003A" w:rsidRDefault="003D003A">
    <w:pPr>
      <w:pStyle w:val="BodyText"/>
      <w:spacing w:line="14" w:lineRule="auto"/>
    </w:pPr>
    <w:r>
      <w:rPr>
        <w:noProof/>
      </w:rPr>
      <mc:AlternateContent>
        <mc:Choice Requires="wps">
          <w:drawing>
            <wp:inline distT="0" distB="0" distL="0" distR="0" wp14:anchorId="7BF75C83" wp14:editId="5BA50254">
              <wp:extent cx="396608" cy="264405"/>
              <wp:effectExtent l="0" t="0" r="3810" b="2540"/>
              <wp:docPr id="84" name="Text Box 84"/>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2F080256" w14:textId="7F00B6BA" w:rsidR="003D003A" w:rsidRPr="009915F1" w:rsidRDefault="003D003A" w:rsidP="002E16B5">
                          <w:pPr>
                            <w:rPr>
                              <w:lang w:val="en-CA"/>
                            </w:rPr>
                          </w:pPr>
                          <w:r>
                            <w:rPr>
                              <w:lang w:val="en-CA"/>
                            </w:rPr>
                            <w:t>233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7BF75C83" id="_x0000_t202" coordsize="21600,21600" o:spt="202" path="m,l,21600r21600,l21600,xe">
              <v:stroke joinstyle="miter"/>
              <v:path gradientshapeok="t" o:connecttype="rect"/>
            </v:shapetype>
            <v:shape id="Text Box 84" o:spid="_x0000_s1217"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aURgIAAIIEAAAOAAAAZHJzL2Uyb0RvYy54bWysVE1vGjEQvVfqf7B8b3YhhCSIJaJEVJWi&#10;JFJS5Wy8XljJ63Ftwy799X32AvloT1UvZjwz+zzz3gzTm67RbKecr8kUfHCWc6aMpLI264L/eF5+&#10;ueLMB2FKocmogu+V5zezz5+mrZ2oIW1Il8oxgBg/aW3BNyHYSZZ5uVGN8GdklUGwIteIgKtbZ6UT&#10;LdAbnQ3zfJy15ErrSCrv4b3tg3yW8KtKyfBQVV4FpguO2kI6XTpX8cxmUzFZO2E3tTyUIf6hikbU&#10;Bo+eoG5FEGzr6j+gmlo68lSFM0lNRlVVS5V6QDeD/EM3TxthVeoF5Hh7osn/P1h5v3t0rC4LfjXi&#10;zIgGGj2rLrCv1DG4wE9r/QRpTxaJoYMfOh/9Hs7Ydle5Jv6iIYY4mN6f2I1oEs7z6/E4xzhIhIbj&#10;0Si/iCjZ68fW+fBNUcOiUXAH8RKnYnfnQ596TIlvedJ1uay1Tpc4MGqhHdsJSK1DKhHg77K0YW3B&#10;x+cXeQI2FD/vkbVBLbHVvqVohW7VJWqGl8d+V1TuQYOjfpC8lcsaxd4JHx6Fw+Sgc2xDeMBRacJj&#10;dLA425D79Td/zIegiHLWYhIL7n9uhVOc6e8GUl8PwBVGN11GF5dDXNzbyOptxGybBYGBAfbOymTG&#10;/KCPZuWoecHSzOOrCAkj8XbBw9FchH4/sHRSzecpCcNqRbgzT1ZG6Mh4lOK5exHOHvQKEPqejjMr&#10;Jh9k63Pjl4bm20BVnTSNRPesHvjHoKepOCxl3KS395T1+tcx+w0AAP//AwBQSwMEFAAGAAgAAAAh&#10;ALWR+yLdAAAAAwEAAA8AAABkcnMvZG93bnJldi54bWxMj09Lw0AQxe9Cv8MyBS/SbtraKDGbIuIf&#10;6M2mtnjbZsckmJ0N2W0Sv72jF70MPN7jvd+km9E2osfO144ULOYRCKTCmZpKBfv8aXYLwgdNRjeO&#10;UMEXethkk4tUJ8YN9Ir9LpSCS8gnWkEVQptI6YsKrfZz1yKx9+E6qwPLrpSm0wOX20YuoyiWVtfE&#10;C5Vu8aHC4nN3tgrer8rj1o/Pb8NqvWofX/r85mBypS6n4/0diIBj+AvDDz6jQ8ZMJ3cm40WjgB8J&#10;v5e9eLkGcVJwvYhBZqn8z559AwAA//8DAFBLAQItABQABgAIAAAAIQC2gziS/gAAAOEBAAATAAAA&#10;AAAAAAAAAAAAAAAAAABbQ29udGVudF9UeXBlc10ueG1sUEsBAi0AFAAGAAgAAAAhADj9If/WAAAA&#10;lAEAAAsAAAAAAAAAAAAAAAAALwEAAF9yZWxzLy5yZWxzUEsBAi0AFAAGAAgAAAAhALn6FpRGAgAA&#10;ggQAAA4AAAAAAAAAAAAAAAAALgIAAGRycy9lMm9Eb2MueG1sUEsBAi0AFAAGAAgAAAAhALWR+yLd&#10;AAAAAwEAAA8AAAAAAAAAAAAAAAAAoAQAAGRycy9kb3ducmV2LnhtbFBLBQYAAAAABAAEAPMAAACq&#10;BQAAAAA=&#10;" fillcolor="white [3201]" stroked="f" strokeweight=".5pt">
              <v:textbox>
                <w:txbxContent>
                  <w:p w14:paraId="2F080256" w14:textId="7F00B6BA" w:rsidR="003D003A" w:rsidRPr="009915F1" w:rsidRDefault="003D003A" w:rsidP="002E16B5">
                    <w:pPr>
                      <w:rPr>
                        <w:lang w:val="en-CA"/>
                      </w:rPr>
                    </w:pPr>
                    <w:r>
                      <w:rPr>
                        <w:lang w:val="en-CA"/>
                      </w:rPr>
                      <w:t>233</w:t>
                    </w:r>
                  </w:p>
                </w:txbxContent>
              </v:textbox>
              <w10:anchorlock/>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35E94D" w14:textId="77777777" w:rsidR="003D003A" w:rsidRDefault="003D003A">
    <w:pPr>
      <w:pStyle w:val="BodyText"/>
      <w:spacing w:line="14" w:lineRule="auto"/>
    </w:pPr>
    <w:r>
      <w:rPr>
        <w:noProof/>
      </w:rPr>
      <mc:AlternateContent>
        <mc:Choice Requires="wps">
          <w:drawing>
            <wp:inline distT="0" distB="0" distL="0" distR="0" wp14:anchorId="5644097C" wp14:editId="0B2CC413">
              <wp:extent cx="396608" cy="264405"/>
              <wp:effectExtent l="0" t="0" r="3810" b="2540"/>
              <wp:docPr id="85" name="Text Box 85"/>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4211CB44" w14:textId="4D82B97D" w:rsidR="003D003A" w:rsidRPr="009915F1" w:rsidRDefault="003D003A" w:rsidP="002E16B5">
                          <w:pPr>
                            <w:rPr>
                              <w:lang w:val="en-CA"/>
                            </w:rPr>
                          </w:pPr>
                          <w:r>
                            <w:rPr>
                              <w:lang w:val="en-CA"/>
                            </w:rPr>
                            <w:t>243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644097C" id="_x0000_t202" coordsize="21600,21600" o:spt="202" path="m,l,21600r21600,l21600,xe">
              <v:stroke joinstyle="miter"/>
              <v:path gradientshapeok="t" o:connecttype="rect"/>
            </v:shapetype>
            <v:shape id="Text Box 85" o:spid="_x0000_s1218"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IN6RgIAAIIEAAAOAAAAZHJzL2Uyb0RvYy54bWysVE1v2zAMvQ/YfxB0X+2kaZYGdYosRYYB&#10;RVsgHXpWZLkxIIuapMTufv2e5Djtup2GXWSKpPjxHumr667R7KCcr8kUfHSWc6aMpLI2zwX//rj+&#10;NOPMB2FKocmogr8oz68XHz9ctXauxrQjXSrHEMT4eWsLvgvBzrPMy51qhD8jqwyMFblGBFzdc1Y6&#10;0SJ6o7Nxnk+zllxpHUnlPbQ3vZEvUvyqUjLcV5VXgemCo7aQTpfObTyzxZWYPzthd7U8liH+oYpG&#10;1AZJT6FuRBBs7+o/QjW1dOSpCmeSmoyqqpYq9YBuRvm7bjY7YVXqBeB4e4LJ/7+w8u7w4FhdFnx2&#10;wZkRDTh6VF1gX6hjUAGf1vo53DYWjqGDHjwPeg9lbLurXBO/aIjBDqRfTujGaBLK88vpNMc4SJjG&#10;08kkT9Gz18fW+fBVUcOiUHAH8hKm4nDrAwqB6+ASc3nSdbmutU6XODBqpR07CFCtQyoRL37z0oa1&#10;BZ+eX+QpsKH4vI+sDRLEVvuWohS6bZegGc+GfrdUvgAGR/0geSvXNYq9FT48CIfJQefYhnCPo9KE&#10;ZHSUONuR+/k3ffQHobBy1mISC+5/7IVTnOlvBlRfjoAVRjddJhefx7i4t5btW4vZNysCAiPsnZVJ&#10;jP5BD2LlqHnC0ixjVpiEkchd8DCIq9DvB5ZOquUyOWFYrQi3ZmNlDB0Rj1Q8dk/C2SNfAUTf0TCz&#10;Yv6Ott43vjS03Aeq6sRpBLpH9Yg/Bj1RfVzKuElv78nr9dex+AUAAP//AwBQSwMEFAAGAAgAAAAh&#10;ALWR+yLdAAAAAwEAAA8AAABkcnMvZG93bnJldi54bWxMj09Lw0AQxe9Cv8MyBS/SbtraKDGbIuIf&#10;6M2mtnjbZsckmJ0N2W0Sv72jF70MPN7jvd+km9E2osfO144ULOYRCKTCmZpKBfv8aXYLwgdNRjeO&#10;UMEXethkk4tUJ8YN9Ir9LpSCS8gnWkEVQptI6YsKrfZz1yKx9+E6qwPLrpSm0wOX20YuoyiWVtfE&#10;C5Vu8aHC4nN3tgrer8rj1o/Pb8NqvWofX/r85mBypS6n4/0diIBj+AvDDz6jQ8ZMJ3cm40WjgB8J&#10;v5e9eLkGcVJwvYhBZqn8z559AwAA//8DAFBLAQItABQABgAIAAAAIQC2gziS/gAAAOEBAAATAAAA&#10;AAAAAAAAAAAAAAAAAABbQ29udGVudF9UeXBlc10ueG1sUEsBAi0AFAAGAAgAAAAhADj9If/WAAAA&#10;lAEAAAsAAAAAAAAAAAAAAAAALwEAAF9yZWxzLy5yZWxzUEsBAi0AFAAGAAgAAAAhAKZgg3pGAgAA&#10;ggQAAA4AAAAAAAAAAAAAAAAALgIAAGRycy9lMm9Eb2MueG1sUEsBAi0AFAAGAAgAAAAhALWR+yLd&#10;AAAAAwEAAA8AAAAAAAAAAAAAAAAAoAQAAGRycy9kb3ducmV2LnhtbFBLBQYAAAAABAAEAPMAAACq&#10;BQAAAAA=&#10;" fillcolor="white [3201]" stroked="f" strokeweight=".5pt">
              <v:textbox>
                <w:txbxContent>
                  <w:p w14:paraId="4211CB44" w14:textId="4D82B97D" w:rsidR="003D003A" w:rsidRPr="009915F1" w:rsidRDefault="003D003A" w:rsidP="002E16B5">
                    <w:pPr>
                      <w:rPr>
                        <w:lang w:val="en-CA"/>
                      </w:rPr>
                    </w:pPr>
                    <w:r>
                      <w:rPr>
                        <w:lang w:val="en-CA"/>
                      </w:rPr>
                      <w:t>243</w:t>
                    </w:r>
                  </w:p>
                </w:txbxContent>
              </v:textbox>
              <w10:anchorlock/>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442928" w14:textId="77777777" w:rsidR="00497435" w:rsidRDefault="00497435">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2102DD" w14:textId="77777777" w:rsidR="003D003A" w:rsidRDefault="003D003A">
    <w:pPr>
      <w:pStyle w:val="BodyText"/>
      <w:spacing w:line="14" w:lineRule="auto"/>
    </w:pPr>
    <w:r>
      <w:rPr>
        <w:noProof/>
      </w:rPr>
      <mc:AlternateContent>
        <mc:Choice Requires="wps">
          <w:drawing>
            <wp:inline distT="0" distB="0" distL="0" distR="0" wp14:anchorId="0A77937B" wp14:editId="3C5F0814">
              <wp:extent cx="363220" cy="478790"/>
              <wp:effectExtent l="0" t="0" r="0" b="0"/>
              <wp:docPr id="86" name="Text Box 86"/>
              <wp:cNvGraphicFramePr/>
              <a:graphic xmlns:a="http://schemas.openxmlformats.org/drawingml/2006/main">
                <a:graphicData uri="http://schemas.microsoft.com/office/word/2010/wordprocessingShape">
                  <wps:wsp>
                    <wps:cNvSpPr txBox="1"/>
                    <wps:spPr>
                      <a:xfrm>
                        <a:off x="0" y="0"/>
                        <a:ext cx="363220" cy="478790"/>
                      </a:xfrm>
                      <a:prstGeom prst="rect">
                        <a:avLst/>
                      </a:prstGeom>
                      <a:solidFill>
                        <a:schemeClr val="lt1"/>
                      </a:solidFill>
                      <a:ln w="6350">
                        <a:noFill/>
                      </a:ln>
                    </wps:spPr>
                    <wps:txbx>
                      <w:txbxContent>
                        <w:p w14:paraId="07D4A546" w14:textId="13BFBD37" w:rsidR="003D003A" w:rsidRPr="009915F1" w:rsidRDefault="003D003A" w:rsidP="002E16B5">
                          <w:pPr>
                            <w:rPr>
                              <w:lang w:val="en-CA"/>
                            </w:rPr>
                          </w:pPr>
                          <w:r>
                            <w:rPr>
                              <w:lang w:val="en-CA"/>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0A77937B" id="_x0000_t202" coordsize="21600,21600" o:spt="202" path="m,l,21600r21600,l21600,xe">
              <v:stroke joinstyle="miter"/>
              <v:path gradientshapeok="t" o:connecttype="rect"/>
            </v:shapetype>
            <v:shape id="Text Box 86" o:spid="_x0000_s1219" type="#_x0000_t202" style="width:28.6pt;height:3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NizRgIAAIIEAAAOAAAAZHJzL2Uyb0RvYy54bWysVE1v2zAMvQ/YfxB0X5ykaZoGdYqsRYcB&#10;QVsgHXpWZLkxIIuapMTOfv2e5Dj92E7DLjJFUvx4j/TVdVtrtlfOV2RyPhoMOVNGUlGZl5z/eLr7&#10;MuPMB2EKocmonB+U59eLz5+uGjtXY9qSLpRjCGL8vLE534Zg51nm5VbVwg/IKgNjSa4WAVf3khVO&#10;NIhe62w8HE6zhlxhHUnlPbS3nZEvUvyyVDI8lKVXgemco7aQTpfOTTyzxZWYvzhht5U8liH+oYpa&#10;VAZJT6FuRRBs56o/QtWVdOSpDANJdUZlWUmVekA3o+GHbtZbYVXqBeB4e4LJ/7+w8n7/6FhV5Hw2&#10;5cyIGhw9qTawr9QyqIBPY/0cbmsLx9BCD557vYcytt2Wro5fNMRgB9KHE7oxmoTybHo2HsMiYZpc&#10;zC4uE/rZ62PrfPimqGZRyLkDeQlTsV/5gELg2rvEXJ50VdxVWqdLHBh1ox3bC1CtQyoRL955acOa&#10;nE/PzocpsKH4vIusDRLEVruWohTaTZugGV/2/W6oOAAGR90geSvvKhS7Ej48CofJQX/YhvCAo9SE&#10;ZHSUONuS+/U3ffQHobBy1mASc+5/7oRTnOnvBlRfjiaTOLrpMjm/iBi6t5bNW4vZ1TcEBEbYOyuT&#10;GP2D7sXSUf2MpVnGrDAJI5E756EXb0K3H1g6qZbL5IRhtSKszNrKGDoiHql4ap+Fs0e+Aoi+p35m&#10;xfwDbZ1vfGlouQtUVonTCHSH6hF/DHqi+riUcZPe3pPX669j8RsAAP//AwBQSwMEFAAGAAgAAAAh&#10;AH3aAxPdAAAAAwEAAA8AAABkcnMvZG93bnJldi54bWxMj09Lw0AQxe9Cv8MyBS9iN7bGSMykiPgH&#10;vLVpFW/b7JgEs7Mhu03it3f1Yi8Dj/d47zfZejKtGKh3jWWEq0UEgri0uuEKYVc8Xd6CcF6xVq1l&#10;QvgmB+t8dpapVNuRNzRsfSVCCbtUIdTed6mUrqzJKLewHXHwPm1vlA+yr6Tu1RjKTSuXUXQjjWo4&#10;LNSqo4eayq/t0SB8XFTvr2563o+reNU9vgxF8qYLxPP5dH8HwtPk/8Pwix/QIQ9MB3tk7USLEB7x&#10;fzd4cbIEcUBI4muQeSZP2fMfAAAA//8DAFBLAQItABQABgAIAAAAIQC2gziS/gAAAOEBAAATAAAA&#10;AAAAAAAAAAAAAAAAAABbQ29udGVudF9UeXBlc10ueG1sUEsBAi0AFAAGAAgAAAAhADj9If/WAAAA&#10;lAEAAAsAAAAAAAAAAAAAAAAALwEAAF9yZWxzLy5yZWxzUEsBAi0AFAAGAAgAAAAhANGc2LNGAgAA&#10;ggQAAA4AAAAAAAAAAAAAAAAALgIAAGRycy9lMm9Eb2MueG1sUEsBAi0AFAAGAAgAAAAhAH3aAxPd&#10;AAAAAwEAAA8AAAAAAAAAAAAAAAAAoAQAAGRycy9kb3ducmV2LnhtbFBLBQYAAAAABAAEAPMAAACq&#10;BQAAAAA=&#10;" fillcolor="white [3201]" stroked="f" strokeweight=".5pt">
              <v:textbox>
                <w:txbxContent>
                  <w:p w14:paraId="07D4A546" w14:textId="13BFBD37" w:rsidR="003D003A" w:rsidRPr="009915F1" w:rsidRDefault="003D003A" w:rsidP="002E16B5">
                    <w:pPr>
                      <w:rPr>
                        <w:lang w:val="en-CA"/>
                      </w:rPr>
                    </w:pPr>
                    <w:r>
                      <w:rPr>
                        <w:lang w:val="en-CA"/>
                      </w:rPr>
                      <w:t>25</w:t>
                    </w:r>
                  </w:p>
                </w:txbxContent>
              </v:textbox>
              <w10:anchorlock/>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C10C30" w14:textId="7C08ADAB" w:rsidR="00497435" w:rsidRDefault="003D003A">
    <w:pPr>
      <w:pStyle w:val="BodyText"/>
      <w:spacing w:line="14" w:lineRule="auto"/>
    </w:pPr>
    <w:r>
      <w:rPr>
        <w:noProof/>
      </w:rPr>
      <mc:AlternateContent>
        <mc:Choice Requires="wps">
          <w:drawing>
            <wp:inline distT="0" distB="0" distL="0" distR="0" wp14:anchorId="73FB8276" wp14:editId="12C8E720">
              <wp:extent cx="396608" cy="264405"/>
              <wp:effectExtent l="0" t="0" r="3810" b="2540"/>
              <wp:docPr id="87" name="Text Box 87"/>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694FA15B" w14:textId="794C7FC8" w:rsidR="003D003A" w:rsidRPr="009915F1" w:rsidRDefault="003D003A" w:rsidP="003D003A">
                          <w:pPr>
                            <w:rPr>
                              <w:lang w:val="en-CA"/>
                            </w:rPr>
                          </w:pPr>
                          <w:r>
                            <w:rPr>
                              <w:lang w:val="en-CA"/>
                            </w:rPr>
                            <w:t>2</w:t>
                          </w:r>
                          <w:r w:rsidR="00E41074">
                            <w:rPr>
                              <w:lang w:val="en-CA"/>
                            </w:rPr>
                            <w:t>6</w:t>
                          </w:r>
                          <w:r>
                            <w:rPr>
                              <w:lang w:val="en-C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73FB8276" id="_x0000_t202" coordsize="21600,21600" o:spt="202" path="m,l,21600r21600,l21600,xe">
              <v:stroke joinstyle="miter"/>
              <v:path gradientshapeok="t" o:connecttype="rect"/>
            </v:shapetype>
            <v:shape id="Text Box 87" o:spid="_x0000_s1220"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xUXRAIAAIIEAAAOAAAAZHJzL2Uyb0RvYy54bWysVE1v2zAMvQ/YfxB0X+x8tg3qFFmLDAOK&#10;tkA69KzIcmNAFjVJiZ39+j3JSb+207CLQpH0E/n4mMurrtFsr5yvyRR8OMg5U0ZSWZvngv94XH05&#10;58wHYUqhyaiCH5TnV4vPny5bO1cj2pIulWMAMX7e2oJvQ7DzLPNyqxrhB2SVQbAi14iAq3vOSida&#10;oDc6G+X5LGvJldaRVN7De9MH+SLhV5WS4b6qvApMFxy1hXS6dG7imS0uxfzZCbut5bEM8Q9VNKI2&#10;ePQF6kYEwXau/gOqqaUjT1UYSGoyqqpaqtQDuhnmH7pZb4VVqReQ4+0LTf7/wcq7/YNjdVnw8zPO&#10;jGgwo0fVBfaVOgYX+GmtnyNtbZEYOvgx55Pfwxnb7irXxF80xBAH04cXdiOahHN8MZvlkINEaDSb&#10;TPJpRMleP7bOh2+KGhaNgjsML3Eq9rc+9KmnlPiWJ12Xq1rrdImCUdfasb3AqHVIJQL8XZY2rC34&#10;bDzNE7Ch+HmPrA1qia32LUUrdJsuUTNOOomuDZUH0OCoF5K3clWj2Fvhw4NwUA46xzaEexyVJjxG&#10;R4uzLblff/PHfAwUUc5aKLHg/udOOMWZ/m4w6oshuIJ002UyPRvh4t5GNm8jZtdcExgYYu+sTGbM&#10;D/pkVo6aJyzNMr6KkDASbxc8nMzr0O8Hlk6q5TIlQaxWhFuztjJCR8bjKB67J+HscV4Bg76jk2bF&#10;/MPY+tz4paHlLlBVp5m+snrkH0JPqjguZdykt/eU9frXsfgNAAD//wMAUEsDBBQABgAIAAAAIQC1&#10;kfsi3QAAAAMBAAAPAAAAZHJzL2Rvd25yZXYueG1sTI9PS8NAEMXvQr/DMgUv0m7a2igxmyLiH+jN&#10;prZ422bHJJidDdltEr+9oxe9DDze473fpJvRNqLHzteOFCzmEQikwpmaSgX7/Gl2C8IHTUY3jlDB&#10;F3rYZJOLVCfGDfSK/S6UgkvIJ1pBFUKbSOmLCq32c9cisffhOqsDy66UptMDl9tGLqMollbXxAuV&#10;bvGhwuJzd7YK3q/K49aPz2/Dar1qH1/6/OZgcqUup+P9HYiAY/gLww8+o0PGTCd3JuNFo4AfCb+X&#10;vXi5BnFScL2IQWap/M+efQMAAP//AwBQSwECLQAUAAYACAAAACEAtoM4kv4AAADhAQAAEwAAAAAA&#10;AAAAAAAAAAAAAAAAW0NvbnRlbnRfVHlwZXNdLnhtbFBLAQItABQABgAIAAAAIQA4/SH/1gAAAJQB&#10;AAALAAAAAAAAAAAAAAAAAC8BAABfcmVscy8ucmVsc1BLAQItABQABgAIAAAAIQB9zxUXRAIAAIIE&#10;AAAOAAAAAAAAAAAAAAAAAC4CAABkcnMvZTJvRG9jLnhtbFBLAQItABQABgAIAAAAIQC1kfsi3QAA&#10;AAMBAAAPAAAAAAAAAAAAAAAAAJ4EAABkcnMvZG93bnJldi54bWxQSwUGAAAAAAQABADzAAAAqAUA&#10;AAAA&#10;" fillcolor="white [3201]" stroked="f" strokeweight=".5pt">
              <v:textbox>
                <w:txbxContent>
                  <w:p w14:paraId="694FA15B" w14:textId="794C7FC8" w:rsidR="003D003A" w:rsidRPr="009915F1" w:rsidRDefault="003D003A" w:rsidP="003D003A">
                    <w:pPr>
                      <w:rPr>
                        <w:lang w:val="en-CA"/>
                      </w:rPr>
                    </w:pPr>
                    <w:r>
                      <w:rPr>
                        <w:lang w:val="en-CA"/>
                      </w:rPr>
                      <w:t>2</w:t>
                    </w:r>
                    <w:r w:rsidR="00E41074">
                      <w:rPr>
                        <w:lang w:val="en-CA"/>
                      </w:rPr>
                      <w:t>6</w:t>
                    </w:r>
                    <w:r>
                      <w:rPr>
                        <w:lang w:val="en-CA"/>
                      </w:rPr>
                      <w:t>3</w:t>
                    </w:r>
                  </w:p>
                </w:txbxContent>
              </v:textbox>
              <w10:anchorlock/>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94469114"/>
      <w:docPartObj>
        <w:docPartGallery w:val="Page Numbers (Bottom of Page)"/>
        <w:docPartUnique/>
      </w:docPartObj>
    </w:sdtPr>
    <w:sdtEndPr>
      <w:rPr>
        <w:noProof/>
      </w:rPr>
    </w:sdtEndPr>
    <w:sdtContent>
      <w:p w14:paraId="7E76504C" w14:textId="77777777" w:rsidR="00BD372D" w:rsidRDefault="00BD372D" w:rsidP="00CD7E0F">
        <w:pPr>
          <w:pStyle w:val="Footer"/>
          <w:tabs>
            <w:tab w:val="clear" w:pos="4680"/>
            <w:tab w:val="clear" w:pos="9360"/>
            <w:tab w:val="right" w:pos="9639"/>
          </w:tabs>
          <w:jc w:val="center"/>
        </w:pPr>
        <w:r>
          <w:tab/>
        </w:r>
      </w:p>
    </w:sdtContent>
  </w:sdt>
  <w:p w14:paraId="1BF37E3B" w14:textId="0D546F93" w:rsidR="00BD372D" w:rsidRDefault="00BD372D">
    <w:pPr>
      <w:pStyle w:val="Footer"/>
    </w:pPr>
    <w:r>
      <w:tab/>
    </w:r>
    <w:r>
      <w:tab/>
    </w:r>
    <w:r>
      <w:tab/>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5DC7B2" w14:textId="5CDB3BE6" w:rsidR="00497435" w:rsidRDefault="00DA7A84">
    <w:pPr>
      <w:pStyle w:val="BodyText"/>
      <w:spacing w:line="14" w:lineRule="auto"/>
    </w:pPr>
    <w:r>
      <w:rPr>
        <w:noProof/>
      </w:rPr>
      <mc:AlternateContent>
        <mc:Choice Requires="wps">
          <w:drawing>
            <wp:inline distT="0" distB="0" distL="0" distR="0" wp14:anchorId="6195CD81" wp14:editId="4AF9BDBB">
              <wp:extent cx="396608" cy="264405"/>
              <wp:effectExtent l="0" t="0" r="3810" b="2540"/>
              <wp:docPr id="88" name="Text Box 88"/>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5C729C3F" w14:textId="1A683DBA" w:rsidR="00DA7A84" w:rsidRPr="009915F1" w:rsidRDefault="00DA7A84" w:rsidP="00DA7A84">
                          <w:pPr>
                            <w:rPr>
                              <w:lang w:val="en-CA"/>
                            </w:rPr>
                          </w:pPr>
                          <w:r>
                            <w:rPr>
                              <w:lang w:val="en-CA"/>
                            </w:rPr>
                            <w:t>273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195CD81" id="_x0000_t202" coordsize="21600,21600" o:spt="202" path="m,l,21600r21600,l21600,xe">
              <v:stroke joinstyle="miter"/>
              <v:path gradientshapeok="t" o:connecttype="rect"/>
            </v:shapetype>
            <v:shape id="Text Box 88" o:spid="_x0000_s1221"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w/WRAIAAIIEAAAOAAAAZHJzL2Uyb0RvYy54bWysVMFuGjEQvVfqP1i+N7tAoAliiShRqkpR&#10;EolUORuvF1byelzbsJt+fZ+9QGjaU9WLsWdm38y8N8Pspms02yvnazIFH1zknCkjqazNpuDfn+8+&#10;XXHmgzCl0GRUwV+V5zfzjx9mrZ2qIW1Jl8oxgBg/bW3BtyHYaZZ5uVWN8BdklYGzIteIgKfbZKUT&#10;LdAbnQ3zfJK15ErrSCrvYb3tnXye8KtKyfBYVV4FpguO2kI6XTrX8czmMzHdOGG3tTyUIf6hikbU&#10;BklPULciCLZz9R9QTS0dearChaQmo6qqpUo9oJtB/q6b1VZYlXoBOd6eaPL/D1Y+7J8cq8uCX0Ep&#10;Ixpo9Ky6wL5Qx2ACP631U4StLAJDBzt0Pto9jLHtrnJN/EVDDH4w/XpiN6JJGEfXk0mOJBKu4eTy&#10;Mh9HlOztY+t8+KqoYfFScAfxEqdif+9DH3oMibk86bq8q7VOjzgwaqkd2wtIrUMqEeC/RWnD2oJP&#10;RuM8ARuKn/fI2qCW2GrfUryFbt0lakanftdUvoIGR/0geSvvahR7L3x4Eg6Tg86xDeERR6UJyehw&#10;42xL7uff7DEegsLLWYtJLLj/sRNOcaa/GUh9PQBXGN30uBx/HuLhzj3rc4/ZNUsCAwPsnZXpGuOD&#10;Pl4rR80LlmYRs8IljETugofjdRn6/cDSSbVYpCAMqxXh3qysjNCR8SjFc/cinD3oFSD0Ax1nVkzf&#10;ydbHxi8NLXaBqjppGonuWT3wj0FPU3FYyrhJ5+8U9fbXMf8FAAD//wMAUEsDBBQABgAIAAAAIQC1&#10;kfsi3QAAAAMBAAAPAAAAZHJzL2Rvd25yZXYueG1sTI9PS8NAEMXvQr/DMgUv0m7a2igxmyLiH+jN&#10;prZ422bHJJidDdltEr+9oxe9DDze473fpJvRNqLHzteOFCzmEQikwpmaSgX7/Gl2C8IHTUY3jlDB&#10;F3rYZJOLVCfGDfSK/S6UgkvIJ1pBFUKbSOmLCq32c9cisffhOqsDy66UptMDl9tGLqMollbXxAuV&#10;bvGhwuJzd7YK3q/K49aPz2/Dar1qH1/6/OZgcqUup+P9HYiAY/gLww8+o0PGTCd3JuNFo4AfCb+X&#10;vXi5BnFScL2IQWap/M+efQMAAP//AwBQSwECLQAUAAYACAAAACEAtoM4kv4AAADhAQAAEwAAAAAA&#10;AAAAAAAAAAAAAAAAW0NvbnRlbnRfVHlwZXNdLnhtbFBLAQItABQABgAIAAAAIQA4/SH/1gAAAJQB&#10;AAALAAAAAAAAAAAAAAAAAC8BAABfcmVscy8ucmVsc1BLAQItABQABgAIAAAAIQDzcw/WRAIAAIIE&#10;AAAOAAAAAAAAAAAAAAAAAC4CAABkcnMvZTJvRG9jLnhtbFBLAQItABQABgAIAAAAIQC1kfsi3QAA&#10;AAMBAAAPAAAAAAAAAAAAAAAAAJ4EAABkcnMvZG93bnJldi54bWxQSwUGAAAAAAQABADzAAAAqAUA&#10;AAAA&#10;" fillcolor="white [3201]" stroked="f" strokeweight=".5pt">
              <v:textbox>
                <w:txbxContent>
                  <w:p w14:paraId="5C729C3F" w14:textId="1A683DBA" w:rsidR="00DA7A84" w:rsidRPr="009915F1" w:rsidRDefault="00DA7A84" w:rsidP="00DA7A84">
                    <w:pPr>
                      <w:rPr>
                        <w:lang w:val="en-CA"/>
                      </w:rPr>
                    </w:pPr>
                    <w:r>
                      <w:rPr>
                        <w:lang w:val="en-CA"/>
                      </w:rPr>
                      <w:t>273</w:t>
                    </w:r>
                  </w:p>
                </w:txbxContent>
              </v:textbox>
              <w10:anchorlock/>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CE2E31" w14:textId="77777777" w:rsidR="00DA7A84" w:rsidRDefault="00DA7A84">
    <w:pPr>
      <w:pStyle w:val="BodyText"/>
      <w:spacing w:line="14" w:lineRule="auto"/>
    </w:pPr>
    <w:r>
      <w:rPr>
        <w:noProof/>
      </w:rPr>
      <mc:AlternateContent>
        <mc:Choice Requires="wps">
          <w:drawing>
            <wp:inline distT="0" distB="0" distL="0" distR="0" wp14:anchorId="56CEE338" wp14:editId="59EFB7E1">
              <wp:extent cx="396608" cy="264405"/>
              <wp:effectExtent l="0" t="0" r="3810" b="2540"/>
              <wp:docPr id="89" name="Text Box 89"/>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4D42F79F" w14:textId="5158A515" w:rsidR="00DA7A84" w:rsidRPr="009915F1" w:rsidRDefault="00DA7A84" w:rsidP="00DA7A84">
                          <w:pPr>
                            <w:rPr>
                              <w:lang w:val="en-CA"/>
                            </w:rPr>
                          </w:pPr>
                          <w:r>
                            <w:rPr>
                              <w:lang w:val="en-CA"/>
                            </w:rPr>
                            <w:t>2</w:t>
                          </w:r>
                          <w:r w:rsidR="00E41074">
                            <w:rPr>
                              <w:lang w:val="en-CA"/>
                            </w:rPr>
                            <w:t>7</w:t>
                          </w:r>
                          <w:r>
                            <w:rPr>
                              <w:lang w:val="en-C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6CEE338" id="_x0000_t202" coordsize="21600,21600" o:spt="202" path="m,l,21600r21600,l21600,xe">
              <v:stroke joinstyle="miter"/>
              <v:path gradientshapeok="t" o:connecttype="rect"/>
            </v:shapetype>
            <v:shape id="Text Box 89" o:spid="_x0000_s1222"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I7HRgIAAIIEAAAOAAAAZHJzL2Uyb0RvYy54bWysVMFuGjEQvVfqP1i+N7tAoAGxRJQoVaUo&#10;iZRUORuvF1byelzbsEu/vs9eIGnaU9WLGc/MPs+8N8P8ums02yvnazIFH1zknCkjqazNpuDfn28/&#10;XXHmgzCl0GRUwQ/K8+vFxw/z1s7UkLakS+UYQIyftbbg2xDsLMu83KpG+AuyyiBYkWtEwNVtstKJ&#10;FuiNzoZ5PslacqV1JJX38N70Qb5I+FWlZHioKq8C0wVHbSGdLp3reGaLuZhtnLDbWh7LEP9QRSNq&#10;g0fPUDciCLZz9R9QTS0dearChaQmo6qqpUo9oJtB/q6bp62wKvUCcrw90+T/H6y83z86VpcFv5py&#10;ZkQDjZ5VF9gX6hhc4Ke1foa0J4vE0MEPnU9+D2dsu6tcE3/REEMcTB/O7EY0CedoOpnkGAeJ0HBy&#10;eZmPI0r2+rF1PnxV1LBoFNxBvMSp2N/50KeeUuJbnnRd3tZap0scGLXSju0FpNYhlQjw37K0YW3B&#10;J6NxnoANxc97ZG1QS2y1bylaoVt3iZrR8NTvmsoDaHDUD5K38rZGsXfCh0fhMDnoHNsQHnBUmvAY&#10;HS3OtuR+/s0f8yEoopy1mMSC+x874RRn+puB1NMBuMLopsvl+PMQF/c2sn4bMbtmRWBggL2zMpkx&#10;P+iTWTlqXrA0y/gqQsJIvF3wcDJXod8PLJ1Uy2VKwrBaEe7Mk5UROjIepXjuXoSzR70ChL6n08yK&#10;2TvZ+tz4paHlLlBVJ00j0T2rR/4x6GkqjksZN+ntPWW9/nUsfgEAAP//AwBQSwMEFAAGAAgAAAAh&#10;ALWR+yLdAAAAAwEAAA8AAABkcnMvZG93bnJldi54bWxMj09Lw0AQxe9Cv8MyBS/SbtraKDGbIuIf&#10;6M2mtnjbZsckmJ0N2W0Sv72jF70MPN7jvd+km9E2osfO144ULOYRCKTCmZpKBfv8aXYLwgdNRjeO&#10;UMEXethkk4tUJ8YN9Ir9LpSCS8gnWkEVQptI6YsKrfZz1yKx9+E6qwPLrpSm0wOX20YuoyiWVtfE&#10;C5Vu8aHC4nN3tgrer8rj1o/Pb8NqvWofX/r85mBypS6n4/0diIBj+AvDDz6jQ8ZMJ3cm40WjgB8J&#10;v5e9eLkGcVJwvYhBZqn8z559AwAA//8DAFBLAQItABQABgAIAAAAIQC2gziS/gAAAOEBAAATAAAA&#10;AAAAAAAAAAAAAAAAAABbQ29udGVudF9UeXBlc10ueG1sUEsBAi0AFAAGAAgAAAAhADj9If/WAAAA&#10;lAEAAAsAAAAAAAAAAAAAAAAALwEAAF9yZWxzLy5yZWxzUEsBAi0AFAAGAAgAAAAhAC+gjsdGAgAA&#10;ggQAAA4AAAAAAAAAAAAAAAAALgIAAGRycy9lMm9Eb2MueG1sUEsBAi0AFAAGAAgAAAAhALWR+yLd&#10;AAAAAwEAAA8AAAAAAAAAAAAAAAAAoAQAAGRycy9kb3ducmV2LnhtbFBLBQYAAAAABAAEAPMAAACq&#10;BQAAAAA=&#10;" fillcolor="white [3201]" stroked="f" strokeweight=".5pt">
              <v:textbox>
                <w:txbxContent>
                  <w:p w14:paraId="4D42F79F" w14:textId="5158A515" w:rsidR="00DA7A84" w:rsidRPr="009915F1" w:rsidRDefault="00DA7A84" w:rsidP="00DA7A84">
                    <w:pPr>
                      <w:rPr>
                        <w:lang w:val="en-CA"/>
                      </w:rPr>
                    </w:pPr>
                    <w:r>
                      <w:rPr>
                        <w:lang w:val="en-CA"/>
                      </w:rPr>
                      <w:t>2</w:t>
                    </w:r>
                    <w:r w:rsidR="00E41074">
                      <w:rPr>
                        <w:lang w:val="en-CA"/>
                      </w:rPr>
                      <w:t>7</w:t>
                    </w:r>
                    <w:r>
                      <w:rPr>
                        <w:lang w:val="en-CA"/>
                      </w:rPr>
                      <w:t>3</w:t>
                    </w:r>
                  </w:p>
                </w:txbxContent>
              </v:textbox>
              <w10:anchorlock/>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FDBD9A" w14:textId="77777777" w:rsidR="00DA7A84" w:rsidRDefault="00DA7A84">
    <w:pPr>
      <w:pStyle w:val="BodyText"/>
      <w:spacing w:line="14" w:lineRule="auto"/>
    </w:pPr>
    <w:r>
      <w:rPr>
        <w:noProof/>
      </w:rPr>
      <mc:AlternateContent>
        <mc:Choice Requires="wps">
          <w:drawing>
            <wp:inline distT="0" distB="0" distL="0" distR="0" wp14:anchorId="6C5F85FF" wp14:editId="27A48BAA">
              <wp:extent cx="396608" cy="264405"/>
              <wp:effectExtent l="0" t="0" r="3810" b="2540"/>
              <wp:docPr id="94" name="Text Box 94"/>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60616037" w14:textId="3DF8FD53" w:rsidR="00DA7A84" w:rsidRPr="009915F1" w:rsidRDefault="00DA7A84" w:rsidP="003D003A">
                          <w:pPr>
                            <w:rPr>
                              <w:lang w:val="en-CA"/>
                            </w:rPr>
                          </w:pPr>
                          <w:r>
                            <w:rPr>
                              <w:lang w:val="en-CA"/>
                            </w:rPr>
                            <w:t>2</w:t>
                          </w:r>
                          <w:r w:rsidR="00E41074">
                            <w:rPr>
                              <w:lang w:val="en-CA"/>
                            </w:rPr>
                            <w:t>8</w:t>
                          </w:r>
                          <w:r>
                            <w:rPr>
                              <w:lang w:val="en-C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C5F85FF" id="_x0000_t202" coordsize="21600,21600" o:spt="202" path="m,l,21600r21600,l21600,xe">
              <v:stroke joinstyle="miter"/>
              <v:path gradientshapeok="t" o:connecttype="rect"/>
            </v:shapetype>
            <v:shape id="Text Box 94" o:spid="_x0000_s1223"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BGjRgIAAIIEAAAOAAAAZHJzL2Uyb0RvYy54bWysVE1v2zAMvQ/YfxB0X+x8rg3iFFmLDAOK&#10;tkA79KzIcmJAFjVJiZ39+j3JSdt1Ow27KBRJP5HvkVlcdY1mB+V8Tabgw0HOmTKSytpsC/79af3p&#10;gjMfhCmFJqMKflSeXy0/fli0dq5GtCNdKscAYvy8tQXfhWDnWeblTjXCD8gqg2BFrhEBV7fNSida&#10;oDc6G+X5LGvJldaRVN7De9MH+TLhV5WS4b6qvApMFxy1hXS6dG7imS0XYr51wu5qeSpD/EMVjagN&#10;Hn2BuhFBsL2r/4BqaunIUxUGkpqMqqqWKvWAbob5u24ed8Kq1AvI8faFJv//YOXd4cGxuiz45YQz&#10;Ixpo9KS6wL5Qx+ACP631c6Q9WiSGDn7ofPZ7OGPbXeWa+IuGGOJg+vjCbkSTcI4vZ7Mc4yARGs0m&#10;k3waUbLXj63z4auihkWj4A7iJU7F4daHPvWcEt/ypOtyXWudLnFg1LV27CAgtQ6pRID/lqUNaws+&#10;G0/zBGwoft4ja4NaYqt9S9EK3aZL1IzH5343VB5Bg6N+kLyV6xrF3gofHoTD5KBzbEO4x1FpwmN0&#10;sjjbkfv5N3/Mh6CIctZiEgvuf+yFU5zpbwZSXw7BFUY3XSbTzyNc3NvI5m3E7JtrAgND7J2VyYz5&#10;QZ/NylHzjKVZxVcREkbi7YKHs3kd+v3A0km1WqUkDKsV4dY8WhmhI+NRiqfuWTh70itA6Ds6z6yY&#10;v5Otz41fGlrtA1V10jQS3bN64h+DnqbitJRxk97eU9brX8fyFwAAAP//AwBQSwMEFAAGAAgAAAAh&#10;ALWR+yLdAAAAAwEAAA8AAABkcnMvZG93bnJldi54bWxMj09Lw0AQxe9Cv8MyBS/SbtraKDGbIuIf&#10;6M2mtnjbZsckmJ0N2W0Sv72jF70MPN7jvd+km9E2osfO144ULOYRCKTCmZpKBfv8aXYLwgdNRjeO&#10;UMEXethkk4tUJ8YN9Ir9LpSCS8gnWkEVQptI6YsKrfZz1yKx9+E6qwPLrpSm0wOX20YuoyiWVtfE&#10;C5Vu8aHC4nN3tgrer8rj1o/Pb8NqvWofX/r85mBypS6n4/0diIBj+AvDDz6jQ8ZMJ3cm40WjgB8J&#10;v5e9eLkGcVJwvYhBZqn8z559AwAA//8DAFBLAQItABQABgAIAAAAIQC2gziS/gAAAOEBAAATAAAA&#10;AAAAAAAAAAAAAAAAAABbQ29udGVudF9UeXBlc10ueG1sUEsBAi0AFAAGAAgAAAAhADj9If/WAAAA&#10;lAEAAAsAAAAAAAAAAAAAAAAALwEAAF9yZWxzLy5yZWxzUEsBAi0AFAAGAAgAAAAhAJRgEaNGAgAA&#10;ggQAAA4AAAAAAAAAAAAAAAAALgIAAGRycy9lMm9Eb2MueG1sUEsBAi0AFAAGAAgAAAAhALWR+yLd&#10;AAAAAwEAAA8AAAAAAAAAAAAAAAAAoAQAAGRycy9kb3ducmV2LnhtbFBLBQYAAAAABAAEAPMAAACq&#10;BQAAAAA=&#10;" fillcolor="white [3201]" stroked="f" strokeweight=".5pt">
              <v:textbox>
                <w:txbxContent>
                  <w:p w14:paraId="60616037" w14:textId="3DF8FD53" w:rsidR="00DA7A84" w:rsidRPr="009915F1" w:rsidRDefault="00DA7A84" w:rsidP="003D003A">
                    <w:pPr>
                      <w:rPr>
                        <w:lang w:val="en-CA"/>
                      </w:rPr>
                    </w:pPr>
                    <w:r>
                      <w:rPr>
                        <w:lang w:val="en-CA"/>
                      </w:rPr>
                      <w:t>2</w:t>
                    </w:r>
                    <w:r w:rsidR="00E41074">
                      <w:rPr>
                        <w:lang w:val="en-CA"/>
                      </w:rPr>
                      <w:t>8</w:t>
                    </w:r>
                    <w:r>
                      <w:rPr>
                        <w:lang w:val="en-CA"/>
                      </w:rPr>
                      <w:t>3</w:t>
                    </w:r>
                  </w:p>
                </w:txbxContent>
              </v:textbox>
              <w10:anchorlock/>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77DC6B" w14:textId="77777777" w:rsidR="00DA7A84" w:rsidRDefault="00DA7A84">
    <w:pPr>
      <w:pStyle w:val="BodyText"/>
      <w:spacing w:line="14" w:lineRule="auto"/>
    </w:pPr>
    <w:r>
      <w:rPr>
        <w:noProof/>
      </w:rPr>
      <mc:AlternateContent>
        <mc:Choice Requires="wps">
          <w:drawing>
            <wp:inline distT="0" distB="0" distL="0" distR="0" wp14:anchorId="3D4FB503" wp14:editId="35DFFA26">
              <wp:extent cx="396608" cy="264405"/>
              <wp:effectExtent l="0" t="0" r="3810" b="2540"/>
              <wp:docPr id="92" name="Text Box 92"/>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2886D9DF" w14:textId="77777777" w:rsidR="00DA7A84" w:rsidRPr="009915F1" w:rsidRDefault="00DA7A84" w:rsidP="00DA7A84">
                          <w:pPr>
                            <w:rPr>
                              <w:lang w:val="en-CA"/>
                            </w:rPr>
                          </w:pPr>
                          <w:r>
                            <w:rPr>
                              <w:lang w:val="en-CA"/>
                            </w:rPr>
                            <w:t>293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D4FB503" id="_x0000_t202" coordsize="21600,21600" o:spt="202" path="m,l,21600r21600,l21600,xe">
              <v:stroke joinstyle="miter"/>
              <v:path gradientshapeok="t" o:connecttype="rect"/>
            </v:shapetype>
            <v:shape id="_x0000_s1224"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07sRgIAAIIEAAAOAAAAZHJzL2Uyb0RvYy54bWysVMFuGjEQvVfqP1i+N7sQQhPEElEiqkpR&#10;EolUORuvN6zk9bi2YZd+fZ+9QGjaU9WLGc/MPs+8N8P0tms02ynnazIFH1zknCkjqazNa8G/Py8/&#10;XXPmgzCl0GRUwffK89vZxw/T1k7UkDakS+UYQIyftLbgmxDsJMu83KhG+AuyyiBYkWtEwNW9ZqUT&#10;LdAbnQ3zfJy15ErrSCrv4b3rg3yW8KtKyfBYVV4FpguO2kI6XTrX8cxmUzF5dcJuankoQ/xDFY2o&#10;DR49Qd2JINjW1X9ANbV05KkKF5KajKqqlir1gG4G+btuVhthVeoF5Hh7osn/P1j5sHtyrC4LfjPk&#10;zIgGGj2rLrAv1DG4wE9r/QRpK4vE0MEPnY9+D2dsu6tcE3/REEMcTO9P7EY0CeflzXicYxwkQsPx&#10;aJRfRZTs7WPrfPiqqGHRKLiDeIlTsbv3oU89psS3POm6XNZap0scGLXQju0EpNYhlQjw37K0YW3B&#10;x5dXeQI2FD/vkbVBLbHVvqVohW7dJWouR8d+11TuQYOjfpC8lcsaxd4LH56Ew+Sgc2xDeMRRacJj&#10;dLA425D7+Td/zIegiHLWYhIL7n9shVOc6W8GUt8MwBVGN11GV5+HuLjzyPo8YrbNgsDAAHtnZTJj&#10;ftBHs3LUvGBp5vFVhISReLvg4WguQr8fWDqp5vOUhGG1ItyblZUROjIepXjuXoSzB70ChH6g48yK&#10;yTvZ+tz4paH5NlBVJ00j0T2rB/4x6GkqDksZN+n8nrLe/jpmvwAAAP//AwBQSwMEFAAGAAgAAAAh&#10;ALWR+yLdAAAAAwEAAA8AAABkcnMvZG93bnJldi54bWxMj09Lw0AQxe9Cv8MyBS/SbtraKDGbIuIf&#10;6M2mtnjbZsckmJ0N2W0Sv72jF70MPN7jvd+km9E2osfO144ULOYRCKTCmZpKBfv8aXYLwgdNRjeO&#10;UMEXethkk4tUJ8YN9Ir9LpSCS8gnWkEVQptI6YsKrfZz1yKx9+E6qwPLrpSm0wOX20YuoyiWVtfE&#10;C5Vu8aHC4nN3tgrer8rj1o/Pb8NqvWofX/r85mBypS6n4/0diIBj+AvDDz6jQ8ZMJ3cm40WjgB8J&#10;v5e9eLkGcVJwvYhBZqn8z559AwAA//8DAFBLAQItABQABgAIAAAAIQC2gziS/gAAAOEBAAATAAAA&#10;AAAAAAAAAAAAAAAAAABbQ29udGVudF9UeXBlc10ueG1sUEsBAi0AFAAGAAgAAAAhADj9If/WAAAA&#10;lAEAAAsAAAAAAAAAAAAAAAAALwEAAF9yZWxzLy5yZWxzUEsBAi0AFAAGAAgAAAAhAOBzTuxGAgAA&#10;ggQAAA4AAAAAAAAAAAAAAAAALgIAAGRycy9lMm9Eb2MueG1sUEsBAi0AFAAGAAgAAAAhALWR+yLd&#10;AAAAAwEAAA8AAAAAAAAAAAAAAAAAoAQAAGRycy9kb3ducmV2LnhtbFBLBQYAAAAABAAEAPMAAACq&#10;BQAAAAA=&#10;" fillcolor="white [3201]" stroked="f" strokeweight=".5pt">
              <v:textbox>
                <w:txbxContent>
                  <w:p w14:paraId="2886D9DF" w14:textId="77777777" w:rsidR="00DA7A84" w:rsidRPr="009915F1" w:rsidRDefault="00DA7A84" w:rsidP="00DA7A84">
                    <w:pPr>
                      <w:rPr>
                        <w:lang w:val="en-CA"/>
                      </w:rPr>
                    </w:pPr>
                    <w:r>
                      <w:rPr>
                        <w:lang w:val="en-CA"/>
                      </w:rPr>
                      <w:t>293</w:t>
                    </w:r>
                  </w:p>
                </w:txbxContent>
              </v:textbox>
              <w10:anchorlock/>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D83C5F" w14:textId="77777777" w:rsidR="00DA7A84" w:rsidRDefault="00DA7A84">
    <w:pPr>
      <w:pStyle w:val="BodyText"/>
      <w:spacing w:line="14" w:lineRule="auto"/>
    </w:pPr>
    <w:r>
      <w:rPr>
        <w:noProof/>
      </w:rPr>
      <mc:AlternateContent>
        <mc:Choice Requires="wps">
          <w:drawing>
            <wp:inline distT="0" distB="0" distL="0" distR="0" wp14:anchorId="6690E618" wp14:editId="5FD821E6">
              <wp:extent cx="396608" cy="264405"/>
              <wp:effectExtent l="0" t="0" r="3810" b="2540"/>
              <wp:docPr id="90" name="Text Box 90"/>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62254EB5" w14:textId="0EDCB744" w:rsidR="00DA7A84" w:rsidRPr="009915F1" w:rsidRDefault="00DA7A84" w:rsidP="003D003A">
                          <w:pPr>
                            <w:rPr>
                              <w:lang w:val="en-CA"/>
                            </w:rPr>
                          </w:pPr>
                          <w:r>
                            <w:rPr>
                              <w:lang w:val="en-CA"/>
                            </w:rPr>
                            <w:t>303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690E618" id="_x0000_t202" coordsize="21600,21600" o:spt="202" path="m,l,21600r21600,l21600,xe">
              <v:stroke joinstyle="miter"/>
              <v:path gradientshapeok="t" o:connecttype="rect"/>
            </v:shapetype>
            <v:shape id="Text Box 90" o:spid="_x0000_s1225"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TCIRAIAAIIEAAAOAAAAZHJzL2Uyb0RvYy54bWysVMFuGjEQvVfqP1i+l10goQliiWgiqkoo&#10;iZRUORuvF1byelzbsEu/vs9eSGjaU9WLGc/MPs+8N8Pspms02yvnazIFHw5yzpSRVNZmU/Dvz8tP&#10;V5z5IEwpNBlV8IPy/Gb+8cOstVM1oi3pUjkGEOOnrS34NgQ7zTIvt6oRfkBWGQQrco0IuLpNVjrR&#10;Ar3R2SjPJ1lLrrSOpPIe3rs+yOcJv6qUDA9V5VVguuCoLaTTpXMdz2w+E9ONE3Zby2MZ4h+qaERt&#10;8Ogr1J0Igu1c/QdUU0tHnqowkNRkVFW1VKkHdDPM33XztBVWpV5AjrevNPn/Byvv94+O1WXBr0GP&#10;EQ00elZdYF+oY3CBn9b6KdKeLBJDBz90Pvk9nLHtrnJN/EVDDHFAHV7ZjWgSzvH1ZJJjHCRCo8nF&#10;RX4ZUbK3j63z4auihkWj4A7iJU7FfuVDn3pKiW950nW5rLVOlzgw6lY7theQWodUIsB/y9KGtQWf&#10;jC/zBGwoft4ja4NaYqt9S9EK3bpL1IxTpdG1pvIAGhz1g+StXNYodiV8eBQOk4POsQ3hAUelCY/R&#10;0eJsS+7n3/wxH4IiylmLSSy4/7ETTnGmvxlIfT0EVxjddLm4/DzCxZ1H1ucRs2tuCQwMsXdWJjPm&#10;B30yK0fNC5ZmEV9FSBiJtwseTuZt6PcDSyfVYpGSMKxWhJV5sjJCR8ajFM/di3D2qFeA0Pd0mlkx&#10;fSdbnxu/NLTYBarqpOkbq0f+MehpKo5LGTfp/J6y3v465r8AAAD//wMAUEsDBBQABgAIAAAAIQC1&#10;kfsi3QAAAAMBAAAPAAAAZHJzL2Rvd25yZXYueG1sTI9PS8NAEMXvQr/DMgUv0m7a2igxmyLiH+jN&#10;prZ422bHJJidDdltEr+9oxe9DDze473fpJvRNqLHzteOFCzmEQikwpmaSgX7/Gl2C8IHTUY3jlDB&#10;F3rYZJOLVCfGDfSK/S6UgkvIJ1pBFUKbSOmLCq32c9cisffhOqsDy66UptMDl9tGLqMollbXxAuV&#10;bvGhwuJzd7YK3q/K49aPz2/Dar1qH1/6/OZgcqUup+P9HYiAY/gLww8+o0PGTCd3JuNFo4AfCb+X&#10;vXi5BnFScL2IQWap/M+efQMAAP//AwBQSwECLQAUAAYACAAAACEAtoM4kv4AAADhAQAAEwAAAAAA&#10;AAAAAAAAAAAAAAAAW0NvbnRlbnRfVHlwZXNdLnhtbFBLAQItABQABgAIAAAAIQA4/SH/1gAAAJQB&#10;AAALAAAAAAAAAAAAAAAAAC8BAABfcmVscy8ucmVsc1BLAQItABQABgAIAAAAIQDmwTCIRAIAAIIE&#10;AAAOAAAAAAAAAAAAAAAAAC4CAABkcnMvZTJvRG9jLnhtbFBLAQItABQABgAIAAAAIQC1kfsi3QAA&#10;AAMBAAAPAAAAAAAAAAAAAAAAAJ4EAABkcnMvZG93bnJldi54bWxQSwUGAAAAAAQABADzAAAAqAUA&#10;AAAA&#10;" fillcolor="white [3201]" stroked="f" strokeweight=".5pt">
              <v:textbox>
                <w:txbxContent>
                  <w:p w14:paraId="62254EB5" w14:textId="0EDCB744" w:rsidR="00DA7A84" w:rsidRPr="009915F1" w:rsidRDefault="00DA7A84" w:rsidP="003D003A">
                    <w:pPr>
                      <w:rPr>
                        <w:lang w:val="en-CA"/>
                      </w:rPr>
                    </w:pPr>
                    <w:r>
                      <w:rPr>
                        <w:lang w:val="en-CA"/>
                      </w:rPr>
                      <w:t>303</w:t>
                    </w:r>
                  </w:p>
                </w:txbxContent>
              </v:textbox>
              <w10:anchorlock/>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4607C1" w14:textId="77777777" w:rsidR="00B21159" w:rsidRDefault="00B21159">
    <w:pPr>
      <w:pStyle w:val="BodyText"/>
      <w:spacing w:line="14" w:lineRule="auto"/>
    </w:pPr>
    <w:r>
      <w:rPr>
        <w:noProof/>
      </w:rPr>
      <mc:AlternateContent>
        <mc:Choice Requires="wps">
          <w:drawing>
            <wp:inline distT="0" distB="0" distL="0" distR="0" wp14:anchorId="60A462A2" wp14:editId="1D68D3DE">
              <wp:extent cx="396608" cy="264405"/>
              <wp:effectExtent l="0" t="0" r="3810" b="2540"/>
              <wp:docPr id="95" name="Text Box 95"/>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29D18FF0" w14:textId="3FAC9C2F" w:rsidR="00B21159" w:rsidRPr="009915F1" w:rsidRDefault="00B21159" w:rsidP="00DA7A84">
                          <w:pPr>
                            <w:rPr>
                              <w:lang w:val="en-CA"/>
                            </w:rPr>
                          </w:pPr>
                          <w:r>
                            <w:rPr>
                              <w:lang w:val="en-CA"/>
                            </w:rPr>
                            <w:t>313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0A462A2" id="_x0000_t202" coordsize="21600,21600" o:spt="202" path="m,l,21600r21600,l21600,xe">
              <v:stroke joinstyle="miter"/>
              <v:path gradientshapeok="t" o:connecttype="rect"/>
            </v:shapetype>
            <v:shape id="Text Box 95" o:spid="_x0000_s1226"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KIgRgIAAIIEAAAOAAAAZHJzL2Uyb0RvYy54bWysVE1v2zAMvQ/YfxB0X+ykTdYEdYosRYcB&#10;RVsgHXpWZLk2IIuapMTufv2e5CTtup2GXWSKpPjxHunLq77VbK+cb8gUfDzKOVNGUtmY54J/f7z5&#10;dMGZD8KUQpNRBX9Rnl8tP3647OxCTagmXSrHEMT4RWcLXodgF1nmZa1a4UdklYGxIteKgKt7zkon&#10;OkRvdTbJ81nWkSutI6m8h/Z6MPJlil9VSob7qvIqMF1w1BbS6dK5jWe2vBSLZyds3chDGeIfqmhF&#10;Y5D0FOpaBMF2rvkjVNtIR56qMJLUZlRVjVSpB3Qzzt91s6mFVakXgOPtCSb//8LKu/2DY01Z8PmU&#10;MyNacPSo+sC+UM+gAj6d9Qu4bSwcQw89eD7qPZSx7b5ybfyiIQY7kH45oRujSSjP5rNZjnGQME1m&#10;5+d5ip69PrbOh6+KWhaFgjuQlzAV+1sfUAhcjy4xlyfdlDeN1ukSB0attWN7Aap1SCXixW9e2rCu&#10;4LOzaZ4CG4rPh8jaIEFsdWgpSqHf9gmas9mx3y2VL4DB0TBI3sqbBsXeCh8ehMPkoHNsQ7jHUWlC&#10;MjpInNXkfv5NH/1BKKycdZjEgvsfO+EUZ/qbAdXzMbDC6KbL+fTzBBf31rJ9azG7dk1AYIy9szKJ&#10;0T/oo1g5ap+wNKuYFSZhJHIXPBzFdRj2A0sn1WqVnDCsVoRbs7Eyho6IRyoe+yfh7IGvAKLv6Diz&#10;YvGOtsE3vjS02gWqmsRpBHpA9YA/Bj1RfVjKuElv78nr9dex/AUAAP//AwBQSwMEFAAGAAgAAAAh&#10;ALWR+yLdAAAAAwEAAA8AAABkcnMvZG93bnJldi54bWxMj09Lw0AQxe9Cv8MyBS/SbtraKDGbIuIf&#10;6M2mtnjbZsckmJ0N2W0Sv72jF70MPN7jvd+km9E2osfO144ULOYRCKTCmZpKBfv8aXYLwgdNRjeO&#10;UMEXethkk4tUJ8YN9Ir9LpSCS8gnWkEVQptI6YsKrfZz1yKx9+E6qwPLrpSm0wOX20YuoyiWVtfE&#10;C5Vu8aHC4nN3tgrer8rj1o/Pb8NqvWofX/r85mBypS6n4/0diIBj+AvDDz6jQ8ZMJ3cm40WjgB8J&#10;v5e9eLkGcVJwvYhBZqn8z559AwAA//8DAFBLAQItABQABgAIAAAAIQC2gziS/gAAAOEBAAATAAAA&#10;AAAAAAAAAAAAAAAAAABbQ29udGVudF9UeXBlc10ueG1sUEsBAi0AFAAGAAgAAAAhADj9If/WAAAA&#10;lAEAAAsAAAAAAAAAAAAAAAAALwEAAF9yZWxzLy5yZWxzUEsBAi0AFAAGAAgAAAAhAIkUoiBGAgAA&#10;ggQAAA4AAAAAAAAAAAAAAAAALgIAAGRycy9lMm9Eb2MueG1sUEsBAi0AFAAGAAgAAAAhALWR+yLd&#10;AAAAAwEAAA8AAAAAAAAAAAAAAAAAoAQAAGRycy9kb3ducmV2LnhtbFBLBQYAAAAABAAEAPMAAACq&#10;BQAAAAA=&#10;" fillcolor="white [3201]" stroked="f" strokeweight=".5pt">
              <v:textbox>
                <w:txbxContent>
                  <w:p w14:paraId="29D18FF0" w14:textId="3FAC9C2F" w:rsidR="00B21159" w:rsidRPr="009915F1" w:rsidRDefault="00B21159" w:rsidP="00DA7A84">
                    <w:pPr>
                      <w:rPr>
                        <w:lang w:val="en-CA"/>
                      </w:rPr>
                    </w:pPr>
                    <w:r>
                      <w:rPr>
                        <w:lang w:val="en-CA"/>
                      </w:rPr>
                      <w:t>313</w:t>
                    </w:r>
                  </w:p>
                </w:txbxContent>
              </v:textbox>
              <w10:anchorlock/>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E0844C" w14:textId="77777777" w:rsidR="00B21159" w:rsidRDefault="00B21159">
    <w:pPr>
      <w:pStyle w:val="BodyText"/>
      <w:spacing w:line="14" w:lineRule="auto"/>
    </w:pPr>
    <w:r>
      <w:rPr>
        <w:noProof/>
      </w:rPr>
      <mc:AlternateContent>
        <mc:Choice Requires="wps">
          <w:drawing>
            <wp:inline distT="0" distB="0" distL="0" distR="0" wp14:anchorId="0F40185A" wp14:editId="28F2E5C6">
              <wp:extent cx="396240" cy="748665"/>
              <wp:effectExtent l="0" t="0" r="3810" b="0"/>
              <wp:docPr id="96" name="Text Box 96"/>
              <wp:cNvGraphicFramePr/>
              <a:graphic xmlns:a="http://schemas.openxmlformats.org/drawingml/2006/main">
                <a:graphicData uri="http://schemas.microsoft.com/office/word/2010/wordprocessingShape">
                  <wps:wsp>
                    <wps:cNvSpPr txBox="1"/>
                    <wps:spPr>
                      <a:xfrm>
                        <a:off x="0" y="0"/>
                        <a:ext cx="396240" cy="748665"/>
                      </a:xfrm>
                      <a:prstGeom prst="rect">
                        <a:avLst/>
                      </a:prstGeom>
                      <a:solidFill>
                        <a:schemeClr val="lt1"/>
                      </a:solidFill>
                      <a:ln w="6350">
                        <a:noFill/>
                      </a:ln>
                    </wps:spPr>
                    <wps:txbx>
                      <w:txbxContent>
                        <w:p w14:paraId="12B80AEA" w14:textId="053EB67F" w:rsidR="00B21159" w:rsidRPr="009915F1" w:rsidRDefault="00B21159" w:rsidP="003D003A">
                          <w:pPr>
                            <w:rPr>
                              <w:lang w:val="en-CA"/>
                            </w:rPr>
                          </w:pPr>
                          <w:r>
                            <w:rPr>
                              <w:lang w:val="en-CA"/>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0F40185A" id="_x0000_t202" coordsize="21600,21600" o:spt="202" path="m,l,21600r21600,l21600,xe">
              <v:stroke joinstyle="miter"/>
              <v:path gradientshapeok="t" o:connecttype="rect"/>
            </v:shapetype>
            <v:shape id="Text Box 96" o:spid="_x0000_s1227" type="#_x0000_t202" style="width:31.2pt;height:58.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AYJRQIAAIIEAAAOAAAAZHJzL2Uyb0RvYy54bWysVE1v2zAMvQ/YfxB0X5zvNkacIkuRYUDQ&#10;FkiGnhVZig3IoiYpsbNfP0qO07TbadhFoUj6iXyPzPyhqRQ5CetK0Bkd9PqUCM0hL/Uhoz926y/3&#10;lDjPdM4UaJHRs3D0YfH507w2qRhCASoXliCIdmltMlp4b9IkcbwQFXM9MEJjUIKtmMerPSS5ZTWi&#10;VyoZ9vvTpAabGwtcOIfexzZIFxFfSsH9s5ROeKIyirX5eNp47sOZLOYsPVhmipJfymD/UEXFSo2P&#10;XqEemWfkaMs/oKqSW3AgfY9DlYCUJRexB+xm0P/QzbZgRsRekBxnrjS5/wfLn04vlpR5RmdTSjSr&#10;UKOdaDz5Cg1BF/JTG5di2tZgom/Qjzp3fofO0HYjbRV+sSGCcWT6fGU3oHF0jmbT4RgjHEN34/vp&#10;dBJQkrePjXX+m4CKBCOjFsWLnLLTxvk2tUsJbzlQZb4ulYqXMDBipSw5MZRa+Vgigr/LUprUGZ2O&#10;Jv0IrCF83iIrjbWEVtuWguWbfROpGd11/e4hPyMNFtpBcoavSyx2w5x/YRYnB/vDbfDPeEgF+Bhc&#10;LEoKsL/+5g/5KChGKalxEjPqfh6ZFZSo7xqlng3GgTYfL+PJ3RAv9jayv43oY7UCZGCAe2d4NEO+&#10;V50pLVSvuDTL8CqGmOb4dkZ9Z658ux+4dFwslzEJh9Uwv9FbwwN0YDxIsWtemTUXvTwK/QTdzLL0&#10;g2xtbvhSw/LoQZZR00B0y+qFfxz0OBWXpQybdHuPWW9/HYvfAAAA//8DAFBLAwQUAAYACAAAACEA&#10;VuJuUt0AAAAEAQAADwAAAGRycy9kb3ducmV2LnhtbEyPS0/DMBCE70j8B2uRuCDqtIUWQpwKIR4S&#10;Nxoe4raNlyQiXkexm4R/z8IFLiOtZjTzbbaZXKsG6kPj2cB8loAiLr1tuDLwXNydXoAKEdli65kM&#10;fFGATX54kGFq/chPNGxjpaSEQ4oG6hi7VOtQ1uQwzHxHLN6H7x1GOftK2x5HKXetXiTJSjtsWBZq&#10;7OimpvJzu3cG3k+qt8cw3b+My/Nld/swFOtXWxhzfDRdX4GKNMW/MPzgCzrkwrTze7ZBtQbkkfir&#10;4q0WZ6B2kpmvL0Hnmf4Pn38DAAD//wMAUEsBAi0AFAAGAAgAAAAhALaDOJL+AAAA4QEAABMAAAAA&#10;AAAAAAAAAAAAAAAAAFtDb250ZW50X1R5cGVzXS54bWxQSwECLQAUAAYACAAAACEAOP0h/9YAAACU&#10;AQAACwAAAAAAAAAAAAAAAAAvAQAAX3JlbHMvLnJlbHNQSwECLQAUAAYACAAAACEA1HQGCUUCAACC&#10;BAAADgAAAAAAAAAAAAAAAAAuAgAAZHJzL2Uyb0RvYy54bWxQSwECLQAUAAYACAAAACEAVuJuUt0A&#10;AAAEAQAADwAAAAAAAAAAAAAAAACfBAAAZHJzL2Rvd25yZXYueG1sUEsFBgAAAAAEAAQA8wAAAKkF&#10;AAAAAA==&#10;" fillcolor="white [3201]" stroked="f" strokeweight=".5pt">
              <v:textbox>
                <w:txbxContent>
                  <w:p w14:paraId="12B80AEA" w14:textId="053EB67F" w:rsidR="00B21159" w:rsidRPr="009915F1" w:rsidRDefault="00B21159" w:rsidP="003D003A">
                    <w:pPr>
                      <w:rPr>
                        <w:lang w:val="en-CA"/>
                      </w:rPr>
                    </w:pPr>
                    <w:r>
                      <w:rPr>
                        <w:lang w:val="en-CA"/>
                      </w:rPr>
                      <w:t>32</w:t>
                    </w:r>
                  </w:p>
                </w:txbxContent>
              </v:textbox>
              <w10:anchorlock/>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324100" w14:textId="77777777" w:rsidR="00497435" w:rsidRDefault="00497435">
    <w:pPr>
      <w:pStyle w:val="BodyText"/>
      <w:spacing w:line="14" w:lineRule="auto"/>
      <w:rPr>
        <w:sz w:val="2"/>
      </w:rP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6B71AA" w14:textId="17108847" w:rsidR="00497435" w:rsidRDefault="00497435">
    <w:pPr>
      <w:pStyle w:val="BodyText"/>
      <w:spacing w:line="14" w:lineRule="auto"/>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FCF858" w14:textId="68E193D8" w:rsidR="00497435" w:rsidRDefault="00B21159">
    <w:pPr>
      <w:pStyle w:val="BodyText"/>
      <w:spacing w:line="14" w:lineRule="auto"/>
    </w:pPr>
    <w:r>
      <w:rPr>
        <w:noProof/>
      </w:rPr>
      <mc:AlternateContent>
        <mc:Choice Requires="wps">
          <w:drawing>
            <wp:inline distT="0" distB="0" distL="0" distR="0" wp14:anchorId="30F1B650" wp14:editId="43EBE3AB">
              <wp:extent cx="396608" cy="264405"/>
              <wp:effectExtent l="0" t="0" r="3810" b="2540"/>
              <wp:docPr id="97" name="Text Box 97"/>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046E369A" w14:textId="1B6539F8" w:rsidR="00B21159" w:rsidRPr="009915F1" w:rsidRDefault="00B21159" w:rsidP="00B21159">
                          <w:pPr>
                            <w:rPr>
                              <w:lang w:val="en-CA"/>
                            </w:rPr>
                          </w:pPr>
                          <w:r>
                            <w:rPr>
                              <w:lang w:val="en-CA"/>
                            </w:rPr>
                            <w:t>333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0F1B650" id="_x0000_t202" coordsize="21600,21600" o:spt="202" path="m,l,21600r21600,l21600,xe">
              <v:stroke joinstyle="miter"/>
              <v:path gradientshapeok="t" o:connecttype="rect"/>
            </v:shapetype>
            <v:shape id="Text Box 97" o:spid="_x0000_s1228"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2kfRQIAAIIEAAAOAAAAZHJzL2Uyb0RvYy54bWysVE1v2zAMvQ/YfxB0X+x8tg3qFFmLDAOK&#10;tkA69KzIcmNAFjVJiZ39+j3JSb+207CLQpH0E/kemcurrtFsr5yvyRR8OMg5U0ZSWZvngv94XH05&#10;58wHYUqhyaiCH5TnV4vPny5bO1cj2pIulWMAMX7e2oJvQ7DzLPNyqxrhB2SVQbAi14iAq3vOSida&#10;oDc6G+X5LGvJldaRVN7De9MH+SLhV5WS4b6qvApMFxy1hXS6dG7imS0uxfzZCbut5bEM8Q9VNKI2&#10;ePQF6kYEwXau/gOqqaUjT1UYSGoyqqpaqtQDuhnmH7pZb4VVqReQ4+0LTf7/wcq7/YNjdVnwizPO&#10;jGig0aPqAvtKHYML/LTWz5G2tkgMHfzQ+eT3cMa2u8o18RcNMcTB9OGF3Ygm4RxfzGY5xkEiNJpN&#10;Jvk0omSvH1vnwzdFDYtGwR3ES5yK/a0PfeopJb7lSdflqtY6XeLAqGvt2F5Aah1SiQB/l6UNaws+&#10;G0/zBGwoft4ja4NaYqt9S9EK3aZL1IzPT/1uqDyABkf9IHkrVzWKvRU+PAiHyUHn2IZwj6PShMfo&#10;aHG2Jffrb/6YD0ER5azFJBbc/9wJpzjT3w2kvhiCK4xuukymZyNc3NvI5m3E7JprAgND7J2VyYz5&#10;QZ/MylHzhKVZxlcREkbi7YKHk3kd+v3A0km1XKYkDKsV4dasrYzQkfEoxWP3JJw96hUg9B2dZlbM&#10;P8jW58YvDS13gao6aRqJ7lk98o9BT1NxXMq4SW/vKev1r2PxGw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jD9pH0UCAACC&#10;BAAADgAAAAAAAAAAAAAAAAAuAgAAZHJzL2Uyb0RvYy54bWxQSwECLQAUAAYACAAAACEAtZH7It0A&#10;AAADAQAADwAAAAAAAAAAAAAAAACfBAAAZHJzL2Rvd25yZXYueG1sUEsFBgAAAAAEAAQA8wAAAKkF&#10;AAAAAA==&#10;" fillcolor="white [3201]" stroked="f" strokeweight=".5pt">
              <v:textbox>
                <w:txbxContent>
                  <w:p w14:paraId="046E369A" w14:textId="1B6539F8" w:rsidR="00B21159" w:rsidRPr="009915F1" w:rsidRDefault="00B21159" w:rsidP="00B21159">
                    <w:pPr>
                      <w:rPr>
                        <w:lang w:val="en-CA"/>
                      </w:rPr>
                    </w:pPr>
                    <w:r>
                      <w:rPr>
                        <w:lang w:val="en-CA"/>
                      </w:rPr>
                      <w:t>333</w:t>
                    </w:r>
                  </w:p>
                </w:txbxContent>
              </v:textbox>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154599" w14:textId="3C9F4879" w:rsidR="00332D23" w:rsidRDefault="00332D23">
    <w:pPr>
      <w:pStyle w:val="Footer"/>
    </w:pPr>
    <w:r>
      <w:tab/>
    </w:r>
    <w:r>
      <w:tab/>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FDB019" w14:textId="70202C00" w:rsidR="00B21159" w:rsidRDefault="00B21159">
    <w:pPr>
      <w:pStyle w:val="BodyText"/>
      <w:spacing w:line="14" w:lineRule="auto"/>
    </w:pPr>
    <w:r>
      <w:rPr>
        <w:noProof/>
      </w:rPr>
      <mc:AlternateContent>
        <mc:Choice Requires="wps">
          <w:drawing>
            <wp:inline distT="0" distB="0" distL="0" distR="0" wp14:anchorId="1D44E221" wp14:editId="76A3D5A4">
              <wp:extent cx="396608" cy="264405"/>
              <wp:effectExtent l="0" t="0" r="3810" b="2540"/>
              <wp:docPr id="98" name="Text Box 98"/>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79596EFE" w14:textId="2B9F3526" w:rsidR="00B21159" w:rsidRPr="009915F1" w:rsidRDefault="00B21159" w:rsidP="00B21159">
                          <w:pPr>
                            <w:rPr>
                              <w:lang w:val="en-CA"/>
                            </w:rPr>
                          </w:pPr>
                          <w:r>
                            <w:rPr>
                              <w:lang w:val="en-CA"/>
                            </w:rPr>
                            <w:t>343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1D44E221" id="_x0000_t202" coordsize="21600,21600" o:spt="202" path="m,l,21600r21600,l21600,xe">
              <v:stroke joinstyle="miter"/>
              <v:path gradientshapeok="t" o:connecttype="rect"/>
            </v:shapetype>
            <v:shape id="Text Box 98" o:spid="_x0000_s1229"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3PeRQIAAIIEAAAOAAAAZHJzL2Uyb0RvYy54bWysVMFuGjEQvVfqP1i+l11IoAGxRDQRVaUo&#10;iUSqnI3XCyt5Pa5t2KVf32cvJGnaU9WLsWdm38y8N8P8ums0OyjnazIFHw5yzpSRVNZmW/DvT6tP&#10;V5z5IEwpNBlV8KPy/Hrx8cO8tTM1oh3pUjkGEONnrS34LgQ7yzIvd6oRfkBWGTgrco0IeLptVjrR&#10;Ar3R2SjPJ1lLrrSOpPIe1tveyRcJv6qUDA9V5VVguuCoLaTTpXMTz2wxF7OtE3ZXy1MZ4h+qaERt&#10;kPQF6lYEwfau/gOqqaUjT1UYSGoyqqpaqtQDuhnm77pZ74RVqReQ4+0LTf7/wcr7w6NjdVnwKZQy&#10;ooFGT6oL7At1DCbw01o/Q9jaIjB0sEPns93DGNvuKtfEXzTE4AfTxxd2I5qE8WI6meRIIuEaTS4v&#10;83FEyV4/ts6Hr4oaFi8FdxAvcSoOdz70oeeQmMuTrstVrXV6xIFRN9qxg4DUOqQSAf5blDasLfjk&#10;YpwnYEPx8x5ZG9QSW+1birfQbbpEzcX03O+GyiNocNQPkrdyVaPYO+HDo3CYHHSObQgPOCpNSEan&#10;G2c7cj//Zo/xEBRezlpMYsH9j71wijP9zUDq6RBcYXTT43L8eYSHe+vZvPWYfXNDYGCIvbMyXWN8&#10;0Odr5ah5xtIsY1a4hJHIXfBwvt6Efj+wdFItlykIw2pFuDNrKyN0ZDxK8dQ9C2dPegUIfU/nmRWz&#10;d7L1sfFLQ8t9oKpOmkaie1ZP/GPQ01ScljJu0tt3inr961j8Ag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AoNz3kUCAACC&#10;BAAADgAAAAAAAAAAAAAAAAAuAgAAZHJzL2Uyb0RvYy54bWxQSwECLQAUAAYACAAAACEAtZH7It0A&#10;AAADAQAADwAAAAAAAAAAAAAAAACfBAAAZHJzL2Rvd25yZXYueG1sUEsFBgAAAAAEAAQA8wAAAKkF&#10;AAAAAA==&#10;" fillcolor="white [3201]" stroked="f" strokeweight=".5pt">
              <v:textbox>
                <w:txbxContent>
                  <w:p w14:paraId="79596EFE" w14:textId="2B9F3526" w:rsidR="00B21159" w:rsidRPr="009915F1" w:rsidRDefault="00B21159" w:rsidP="00B21159">
                    <w:pPr>
                      <w:rPr>
                        <w:lang w:val="en-CA"/>
                      </w:rPr>
                    </w:pPr>
                    <w:r>
                      <w:rPr>
                        <w:lang w:val="en-CA"/>
                      </w:rPr>
                      <w:t>343</w:t>
                    </w:r>
                  </w:p>
                </w:txbxContent>
              </v:textbox>
              <w10:anchorlock/>
            </v:shape>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7EDBEE" w14:textId="77777777" w:rsidR="00B21159" w:rsidRDefault="00B21159">
    <w:pPr>
      <w:pStyle w:val="BodyText"/>
      <w:spacing w:line="14" w:lineRule="auto"/>
    </w:pPr>
    <w:r>
      <w:rPr>
        <w:noProof/>
      </w:rPr>
      <mc:AlternateContent>
        <mc:Choice Requires="wps">
          <w:drawing>
            <wp:inline distT="0" distB="0" distL="0" distR="0" wp14:anchorId="2AC81D58" wp14:editId="5A1A7163">
              <wp:extent cx="396608" cy="264405"/>
              <wp:effectExtent l="0" t="0" r="3810" b="2540"/>
              <wp:docPr id="99" name="Text Box 99"/>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062EF819" w14:textId="4075AD2E" w:rsidR="00B21159" w:rsidRPr="009915F1" w:rsidRDefault="00B21159" w:rsidP="00B21159">
                          <w:pPr>
                            <w:rPr>
                              <w:lang w:val="en-CA"/>
                            </w:rPr>
                          </w:pPr>
                          <w:r>
                            <w:rPr>
                              <w:lang w:val="en-CA"/>
                            </w:rPr>
                            <w:t>3</w:t>
                          </w:r>
                          <w:r w:rsidR="000B6D1A">
                            <w:rPr>
                              <w:lang w:val="en-CA"/>
                            </w:rPr>
                            <w:t>5</w:t>
                          </w:r>
                          <w:r>
                            <w:rPr>
                              <w:lang w:val="en-C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2AC81D58" id="_x0000_t202" coordsize="21600,21600" o:spt="202" path="m,l,21600r21600,l21600,xe">
              <v:stroke joinstyle="miter"/>
              <v:path gradientshapeok="t" o:connecttype="rect"/>
            </v:shapetype>
            <v:shape id="_x0000_s1230"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UqORQIAAIIEAAAOAAAAZHJzL2Uyb0RvYy54bWysVMFuGjEQvVfqP1i+l10I0IBYIpqIqlKU&#10;REqqnI3XCyt5Pa5t2KVf32cvJGnaU9WLGc/MPs+8ecPiqms0OyjnazIFHw5yzpSRVNZmW/DvT+tP&#10;l5z5IEwpNBlV8KPy/Gr58cOitXM1oh3pUjkGEOPnrS34LgQ7zzIvd6oRfkBWGQQrco0IuLptVjrR&#10;Ar3R2SjPp1lLrrSOpPIe3ps+yJcJv6qUDPdV5VVguuCoLaTTpXMTz2y5EPOtE3ZXy1MZ4h+qaERt&#10;8OgL1I0Igu1d/QdUU0tHnqowkNRkVFW1VKkHdDPM33XzuBNWpV5AjrcvNPn/ByvvDg+O1WXBZzPO&#10;jGgwoyfVBfaFOgYX+GmtnyPt0SIxdPBjzme/hzO23VWuib9oiCEOpo8v7EY0CefFbDrNIQeJ0Gg6&#10;HueTiJK9fmydD18VNSwaBXcYXuJUHG596FPPKfEtT7ou17XW6RIFo661YweBUeuQSgT4b1nasLbg&#10;04tJnoANxc97ZG1QS2y1bylaodt0iZpx0kl0bag8ggZHvZC8lesaxd4KHx6Eg3LQObYh3OOoNOEx&#10;Olmc7cj9/Js/5mOgiHLWQokF9z/2winO9DeDUc+G4ArSTZfx5PMIF/c2snkbMfvmmsDAEHtnZTJj&#10;ftBns3LUPGNpVvFVhISReLvg4Wxeh34/sHRSrVYpCWK1ItyaRysjdGQ8juKpexbOnuYVMOg7OmtW&#10;zN+Nrc+NXxpa7QNVdZrpK6sn/iH0pIrTUsZNentPWa9/HctfAA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Ql1KjkUCAACC&#10;BAAADgAAAAAAAAAAAAAAAAAuAgAAZHJzL2Uyb0RvYy54bWxQSwECLQAUAAYACAAAACEAtZH7It0A&#10;AAADAQAADwAAAAAAAAAAAAAAAACfBAAAZHJzL2Rvd25yZXYueG1sUEsFBgAAAAAEAAQA8wAAAKkF&#10;AAAAAA==&#10;" fillcolor="white [3201]" stroked="f" strokeweight=".5pt">
              <v:textbox>
                <w:txbxContent>
                  <w:p w14:paraId="062EF819" w14:textId="4075AD2E" w:rsidR="00B21159" w:rsidRPr="009915F1" w:rsidRDefault="00B21159" w:rsidP="00B21159">
                    <w:pPr>
                      <w:rPr>
                        <w:lang w:val="en-CA"/>
                      </w:rPr>
                    </w:pPr>
                    <w:r>
                      <w:rPr>
                        <w:lang w:val="en-CA"/>
                      </w:rPr>
                      <w:t>3</w:t>
                    </w:r>
                    <w:r w:rsidR="000B6D1A">
                      <w:rPr>
                        <w:lang w:val="en-CA"/>
                      </w:rPr>
                      <w:t>5</w:t>
                    </w:r>
                    <w:r>
                      <w:rPr>
                        <w:lang w:val="en-CA"/>
                      </w:rPr>
                      <w:t>3</w:t>
                    </w:r>
                  </w:p>
                </w:txbxContent>
              </v:textbox>
              <w10:anchorlock/>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AF998A" w14:textId="77777777" w:rsidR="00B21159" w:rsidRDefault="00B21159">
    <w:pPr>
      <w:pStyle w:val="BodyText"/>
      <w:spacing w:line="14" w:lineRule="auto"/>
    </w:pPr>
    <w:r>
      <w:rPr>
        <w:noProof/>
      </w:rPr>
      <mc:AlternateContent>
        <mc:Choice Requires="wps">
          <w:drawing>
            <wp:inline distT="0" distB="0" distL="0" distR="0" wp14:anchorId="6AA1FED9" wp14:editId="63BAC21E">
              <wp:extent cx="396608" cy="264405"/>
              <wp:effectExtent l="0" t="0" r="3810" b="2540"/>
              <wp:docPr id="100" name="Text Box 100"/>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4B6C3745" w14:textId="6EAE58C1" w:rsidR="00B21159" w:rsidRPr="009915F1" w:rsidRDefault="00B21159" w:rsidP="00B21159">
                          <w:pPr>
                            <w:rPr>
                              <w:lang w:val="en-CA"/>
                            </w:rPr>
                          </w:pPr>
                          <w:r>
                            <w:rPr>
                              <w:lang w:val="en-CA"/>
                            </w:rPr>
                            <w:t>3</w:t>
                          </w:r>
                          <w:r w:rsidR="000B6D1A">
                            <w:rPr>
                              <w:lang w:val="en-CA"/>
                            </w:rPr>
                            <w:t>6</w:t>
                          </w:r>
                          <w:r>
                            <w:rPr>
                              <w:lang w:val="en-C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AA1FED9" id="_x0000_t202" coordsize="21600,21600" o:spt="202" path="m,l,21600r21600,l21600,xe">
              <v:stroke joinstyle="miter"/>
              <v:path gradientshapeok="t" o:connecttype="rect"/>
            </v:shapetype>
            <v:shape id="_x0000_s1231"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89iRAIAAIQEAAAOAAAAZHJzL2Uyb0RvYy54bWysVMFuGjEQvVfqP1i+l10I0ASxRJQoVaUo&#10;iZRUORuvF1byelzbsJt+fZ+9QGjaU9WLGc+8fZ55M8P8ums02yvnazIFHw5yzpSRVNZmU/Dvz7ef&#10;LjnzQZhSaDKq4K/K8+vFxw/z1s7UiLakS+UYSIyftbbg2xDsLMu83KpG+AFZZRCsyDUi4Oo2WelE&#10;C/ZGZ6M8n2YtudI6ksp7eG/6IF8k/qpSMjxUlVeB6YIjt5BOl851PLPFXMw2TthtLQ9piH/IohG1&#10;waMnqhsRBNu5+g+qppaOPFVhIKnJqKpqqVINqGaYv6vmaSusSrVAHG9PMvn/Ryvv94+O1SV6l0Mf&#10;Ixo06Vl1gX2hjkUfFGqtnwH4ZAENHQJAH/0ezlh4V7km/qIkhji4Xk/6RjoJ58XVdJpjICRCo+l4&#10;nE8iS/b2sXU+fFXUsGgU3KF9SVWxv/Ohhx4h8S1Pui5va63TJY6MWmnH9gLN1iGlCPLfUNqwtuDT&#10;i0meiA3Fz3tmbZBLLLUvKVqhW3dJnPGp3jWVr5DBUT9K3srbGsneCR8ehcPsoHLsQ3jAUWnCY3Sw&#10;ONuS+/k3f8SjpYhy1mIWC+5/7IRTnOlvBs2+GkIrDG+6jCefR7i488j6PGJ2zYqgwBCbZ2UyIz7o&#10;o1k5al6wNsv4KkLCSLxd8HA0V6HfEKydVMtlAmFcrQh35snKSB0Vj6147l6Es4d+BTT6no5TK2bv&#10;2tZj45eGlrtAVZ16GoXuVT3oj1FPU3FYy7hL5/eEevvzWPwCAAD//wMAUEsDBBQABgAIAAAAIQC1&#10;kfsi3QAAAAMBAAAPAAAAZHJzL2Rvd25yZXYueG1sTI9PS8NAEMXvQr/DMgUv0m7a2igxmyLiH+jN&#10;prZ422bHJJidDdltEr+9oxe9DDze473fpJvRNqLHzteOFCzmEQikwpmaSgX7/Gl2C8IHTUY3jlDB&#10;F3rYZJOLVCfGDfSK/S6UgkvIJ1pBFUKbSOmLCq32c9cisffhOqsDy66UptMDl9tGLqMollbXxAuV&#10;bvGhwuJzd7YK3q/K49aPz2/Dar1qH1/6/OZgcqUup+P9HYiAY/gLww8+o0PGTCd3JuNFo4AfCb+X&#10;vXi5BnFScL2IQWap/M+efQMAAP//AwBQSwECLQAUAAYACAAAACEAtoM4kv4AAADhAQAAEwAAAAAA&#10;AAAAAAAAAAAAAAAAW0NvbnRlbnRfVHlwZXNdLnhtbFBLAQItABQABgAIAAAAIQA4/SH/1gAAAJQB&#10;AAALAAAAAAAAAAAAAAAAAC8BAABfcmVscy8ucmVsc1BLAQItABQABgAIAAAAIQBwF89iRAIAAIQE&#10;AAAOAAAAAAAAAAAAAAAAAC4CAABkcnMvZTJvRG9jLnhtbFBLAQItABQABgAIAAAAIQC1kfsi3QAA&#10;AAMBAAAPAAAAAAAAAAAAAAAAAJ4EAABkcnMvZG93bnJldi54bWxQSwUGAAAAAAQABADzAAAAqAUA&#10;AAAA&#10;" fillcolor="white [3201]" stroked="f" strokeweight=".5pt">
              <v:textbox>
                <w:txbxContent>
                  <w:p w14:paraId="4B6C3745" w14:textId="6EAE58C1" w:rsidR="00B21159" w:rsidRPr="009915F1" w:rsidRDefault="00B21159" w:rsidP="00B21159">
                    <w:pPr>
                      <w:rPr>
                        <w:lang w:val="en-CA"/>
                      </w:rPr>
                    </w:pPr>
                    <w:r>
                      <w:rPr>
                        <w:lang w:val="en-CA"/>
                      </w:rPr>
                      <w:t>3</w:t>
                    </w:r>
                    <w:r w:rsidR="000B6D1A">
                      <w:rPr>
                        <w:lang w:val="en-CA"/>
                      </w:rPr>
                      <w:t>6</w:t>
                    </w:r>
                    <w:r>
                      <w:rPr>
                        <w:lang w:val="en-CA"/>
                      </w:rPr>
                      <w:t>3</w:t>
                    </w:r>
                  </w:p>
                </w:txbxContent>
              </v:textbox>
              <w10:anchorlock/>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ADBFEC" w14:textId="77777777" w:rsidR="000B6D1A" w:rsidRDefault="000B6D1A">
    <w:pPr>
      <w:pStyle w:val="BodyText"/>
      <w:spacing w:line="14" w:lineRule="auto"/>
    </w:pPr>
    <w:r>
      <w:rPr>
        <w:noProof/>
      </w:rPr>
      <mc:AlternateContent>
        <mc:Choice Requires="wps">
          <w:drawing>
            <wp:inline distT="0" distB="0" distL="0" distR="0" wp14:anchorId="76A8CC06" wp14:editId="44A7F5CB">
              <wp:extent cx="396608" cy="264405"/>
              <wp:effectExtent l="0" t="0" r="3810" b="2540"/>
              <wp:docPr id="106" name="Text Box 106"/>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4DDF8C16" w14:textId="784DC823" w:rsidR="000B6D1A" w:rsidRPr="009915F1" w:rsidRDefault="000B6D1A" w:rsidP="00B21159">
                          <w:pPr>
                            <w:rPr>
                              <w:lang w:val="en-CA"/>
                            </w:rPr>
                          </w:pPr>
                          <w:r>
                            <w:rPr>
                              <w:lang w:val="en-CA"/>
                            </w:rPr>
                            <w:t>373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76A8CC06" id="_x0000_t202" coordsize="21600,21600" o:spt="202" path="m,l,21600r21600,l21600,xe">
              <v:stroke joinstyle="miter"/>
              <v:path gradientshapeok="t" o:connecttype="rect"/>
            </v:shapetype>
            <v:shape id="Text Box 106" o:spid="_x0000_s1232"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BPZRgIAAIQEAAAOAAAAZHJzL2Uyb0RvYy54bWysVMFuGjEQvVfqP1i+l10I0ASxRDQRVaUo&#10;iUSqnI3XCyt5Pa5t2KVf32cvJGnaU9WLGc+8fZ55M8P8ums0OyjnazIFHw5yzpSRVNZmW/DvT6tP&#10;l5z5IEwpNBlV8KPy/Hrx8cO8tTM1oh3pUjkGEuNnrS34LgQ7yzIvd6oRfkBWGQQrco0IuLptVjrR&#10;gr3R2SjPp1lLrrSOpPIe3ts+yBeJv6qUDA9V5VVguuDILaTTpXMTz2wxF7OtE3ZXy1Ma4h+yaERt&#10;8OgL1a0Igu1d/QdVU0tHnqowkNRkVFW1VKkGVDPM31Wz3gmrUi0Qx9sXmfz/o5X3h0fH6hK9y6ec&#10;GdGgSU+qC+wLdSz6oFBr/QzAtQU0dAgAffZ7OGPhXeWa+IuSGOLQ+viib6STcF5cTac5BkIiNJqO&#10;x/kksmSvH1vnw1dFDYtGwR3al1QVhzsfeugZEt/ypOtyVWudLnFk1I127CDQbB1SiiD/DaUNaws+&#10;vZjkidhQ/Lxn1ga5xFL7kqIVuk2XxBmPzvVuqDxCBkf9KHkrVzWSvRM+PAqH2UHl2IfwgKPShMfo&#10;ZHG2I/fzb/6IR0sR5azFLBbc/9gLpzjT3wyafTWEVhjedBlPPo9wcW8jm7cRs29uCAoMsXlWJjPi&#10;gz6blaPmGWuzjK8iJIzE2wUPZ/Mm9BuCtZNquUwgjKsV4c6srYzUUfHYiqfuWTh76ldAo+/pPLVi&#10;9q5tPTZ+aWi5D1TVqadR6F7Vk/4Y9TQVp7WMu/T2nlCvfx6LXwAAAP//AwBQSwMEFAAGAAgAAAAh&#10;ALWR+yLdAAAAAwEAAA8AAABkcnMvZG93bnJldi54bWxMj09Lw0AQxe9Cv8MyBS/SbtraKDGbIuIf&#10;6M2mtnjbZsckmJ0N2W0Sv72jF70MPN7jvd+km9E2osfO144ULOYRCKTCmZpKBfv8aXYLwgdNRjeO&#10;UMEXethkk4tUJ8YN9Ir9LpSCS8gnWkEVQptI6YsKrfZz1yKx9+E6qwPLrpSm0wOX20YuoyiWVtfE&#10;C5Vu8aHC4nN3tgrer8rj1o/Pb8NqvWofX/r85mBypS6n4/0diIBj+AvDDz6jQ8ZMJ3cm40WjgB8J&#10;v5e9eLkGcVJwvYhBZqn8z559AwAA//8DAFBLAQItABQABgAIAAAAIQC2gziS/gAAAOEBAAATAAAA&#10;AAAAAAAAAAAAAAAAAABbQ29udGVudF9UeXBlc10ueG1sUEsBAi0AFAAGAAgAAAAhADj9If/WAAAA&#10;lAEAAAsAAAAAAAAAAAAAAAAALwEAAF9yZWxzLy5yZWxzUEsBAi0AFAAGAAgAAAAhAPvUE9lGAgAA&#10;hAQAAA4AAAAAAAAAAAAAAAAALgIAAGRycy9lMm9Eb2MueG1sUEsBAi0AFAAGAAgAAAAhALWR+yLd&#10;AAAAAwEAAA8AAAAAAAAAAAAAAAAAoAQAAGRycy9kb3ducmV2LnhtbFBLBQYAAAAABAAEAPMAAACq&#10;BQAAAAA=&#10;" fillcolor="white [3201]" stroked="f" strokeweight=".5pt">
              <v:textbox>
                <w:txbxContent>
                  <w:p w14:paraId="4DDF8C16" w14:textId="784DC823" w:rsidR="000B6D1A" w:rsidRPr="009915F1" w:rsidRDefault="000B6D1A" w:rsidP="00B21159">
                    <w:pPr>
                      <w:rPr>
                        <w:lang w:val="en-CA"/>
                      </w:rPr>
                    </w:pPr>
                    <w:r>
                      <w:rPr>
                        <w:lang w:val="en-CA"/>
                      </w:rPr>
                      <w:t>373</w:t>
                    </w:r>
                  </w:p>
                </w:txbxContent>
              </v:textbox>
              <w10:anchorlock/>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86E642" w14:textId="77777777" w:rsidR="000B6D1A" w:rsidRDefault="000B6D1A">
    <w:pPr>
      <w:pStyle w:val="BodyText"/>
      <w:spacing w:line="14" w:lineRule="auto"/>
    </w:pPr>
    <w:r>
      <w:rPr>
        <w:noProof/>
      </w:rPr>
      <mc:AlternateContent>
        <mc:Choice Requires="wps">
          <w:drawing>
            <wp:inline distT="0" distB="0" distL="0" distR="0" wp14:anchorId="493C6930" wp14:editId="2D9C2FE7">
              <wp:extent cx="396608" cy="264405"/>
              <wp:effectExtent l="0" t="0" r="3810" b="2540"/>
              <wp:docPr id="104" name="Text Box 104"/>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425DDAF5" w14:textId="3BC7E4D8" w:rsidR="000B6D1A" w:rsidRPr="009915F1" w:rsidRDefault="000B6D1A" w:rsidP="00B21159">
                          <w:pPr>
                            <w:rPr>
                              <w:lang w:val="en-CA"/>
                            </w:rPr>
                          </w:pPr>
                          <w:r>
                            <w:rPr>
                              <w:lang w:val="en-CA"/>
                            </w:rPr>
                            <w:t>383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493C6930" id="_x0000_t202" coordsize="21600,21600" o:spt="202" path="m,l,21600r21600,l21600,xe">
              <v:stroke joinstyle="miter"/>
              <v:path gradientshapeok="t" o:connecttype="rect"/>
            </v:shapetype>
            <v:shape id="Text Box 104" o:spid="_x0000_s1233"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4gGRgIAAIQEAAAOAAAAZHJzL2Uyb0RvYy54bWysVMFuGjEQvVfqP1i+l10I0ASxRDQRVaUo&#10;iUSqnI3XCyt5Pa5t2E2/vs9eIGnaU9WLGc+8fZ55M8P8ums0OyjnazIFHw5yzpSRVNZmW/DvT6tP&#10;l5z5IEwpNBlV8Bfl+fXi44d5a2dqRDvSpXIMJMbPWlvwXQh2lmVe7lQj/ICsMghW5BoRcHXbrHSi&#10;BXujs1GeT7OWXGkdSeU9vLd9kC8Sf1UpGR6qyqvAdMGRW0inS+cmntliLmZbJ+yulsc0xD9k0Yja&#10;4NEz1a0Igu1d/QdVU0tHnqowkNRkVFW1VKkGVDPM31Wz3gmrUi0Qx9uzTP7/0cr7w6NjdYne5WPO&#10;jGjQpCfVBfaFOhZ9UKi1fgbg2gIaOgSAPvk9nLHwrnJN/EVJDHFo/XLWN9JJOC+uptMcAyERGk3H&#10;43wSWbLXj63z4auihkWj4A7tS6qKw50PPfQEiW950nW5qrVOlzgy6kY7dhBotg4pRZD/htKGtQWf&#10;XkzyRGwoft4za4NcYql9SdEK3aZL4owvTvVuqHyBDI76UfJWrmokeyd8eBQOs4PKsQ/hAUelCY/R&#10;0eJsR+7n3/wRj5YiylmLWSy4/7EXTnGmvxk0+2oIrTC86TKefB7h4t5GNm8jZt/cEBQYYvOsTGbE&#10;B30yK0fNM9ZmGV9FSBiJtwseTuZN6DcEayfVcplAGFcrwp1ZWxmpo+KxFU/ds3D22K+ARt/TaWrF&#10;7F3bemz80tByH6iqU0+j0L2qR/0x6mkqjmsZd+ntPaFe/zwWvwAAAP//AwBQSwMEFAAGAAgAAAAh&#10;ALWR+yLdAAAAAwEAAA8AAABkcnMvZG93bnJldi54bWxMj09Lw0AQxe9Cv8MyBS/SbtraKDGbIuIf&#10;6M2mtnjbZsckmJ0N2W0Sv72jF70MPN7jvd+km9E2osfO144ULOYRCKTCmZpKBfv8aXYLwgdNRjeO&#10;UMEXethkk4tUJ8YN9Ir9LpSCS8gnWkEVQptI6YsKrfZz1yKx9+E6qwPLrpSm0wOX20YuoyiWVtfE&#10;C5Vu8aHC4nN3tgrer8rj1o/Pb8NqvWofX/r85mBypS6n4/0diIBj+AvDDz6jQ8ZMJ3cm40WjgB8J&#10;v5e9eLkGcVJwvYhBZqn8z559AwAA//8DAFBLAQItABQABgAIAAAAIQC2gziS/gAAAOEBAAATAAAA&#10;AAAAAAAAAAAAAAAAAABbQ29udGVudF9UeXBlc10ueG1sUEsBAi0AFAAGAAgAAAAhADj9If/WAAAA&#10;lAEAAAsAAAAAAAAAAAAAAAAALwEAAF9yZWxzLy5yZWxzUEsBAi0AFAAGAAgAAAAhAL2XiAZGAgAA&#10;hAQAAA4AAAAAAAAAAAAAAAAALgIAAGRycy9lMm9Eb2MueG1sUEsBAi0AFAAGAAgAAAAhALWR+yLd&#10;AAAAAwEAAA8AAAAAAAAAAAAAAAAAoAQAAGRycy9kb3ducmV2LnhtbFBLBQYAAAAABAAEAPMAAACq&#10;BQAAAAA=&#10;" fillcolor="white [3201]" stroked="f" strokeweight=".5pt">
              <v:textbox>
                <w:txbxContent>
                  <w:p w14:paraId="425DDAF5" w14:textId="3BC7E4D8" w:rsidR="000B6D1A" w:rsidRPr="009915F1" w:rsidRDefault="000B6D1A" w:rsidP="00B21159">
                    <w:pPr>
                      <w:rPr>
                        <w:lang w:val="en-CA"/>
                      </w:rPr>
                    </w:pPr>
                    <w:r>
                      <w:rPr>
                        <w:lang w:val="en-CA"/>
                      </w:rPr>
                      <w:t>383</w:t>
                    </w:r>
                  </w:p>
                </w:txbxContent>
              </v:textbox>
              <w10:anchorlock/>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B0DF41" w14:textId="77777777" w:rsidR="00497435" w:rsidRDefault="00497435">
    <w:pPr>
      <w:pStyle w:val="BodyText"/>
      <w:spacing w:line="14" w:lineRule="auto"/>
      <w:rPr>
        <w:sz w:val="2"/>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23DC58" w14:textId="77777777" w:rsidR="000B6D1A" w:rsidRDefault="000B6D1A">
    <w:pPr>
      <w:pStyle w:val="BodyText"/>
      <w:spacing w:line="14" w:lineRule="auto"/>
    </w:pPr>
    <w:r>
      <w:rPr>
        <w:noProof/>
      </w:rPr>
      <mc:AlternateContent>
        <mc:Choice Requires="wps">
          <w:drawing>
            <wp:inline distT="0" distB="0" distL="0" distR="0" wp14:anchorId="7AC8BD75" wp14:editId="02193921">
              <wp:extent cx="396240" cy="571500"/>
              <wp:effectExtent l="0" t="0" r="3810" b="0"/>
              <wp:docPr id="102" name="Text Box 102"/>
              <wp:cNvGraphicFramePr/>
              <a:graphic xmlns:a="http://schemas.openxmlformats.org/drawingml/2006/main">
                <a:graphicData uri="http://schemas.microsoft.com/office/word/2010/wordprocessingShape">
                  <wps:wsp>
                    <wps:cNvSpPr txBox="1"/>
                    <wps:spPr>
                      <a:xfrm>
                        <a:off x="0" y="0"/>
                        <a:ext cx="396240" cy="571500"/>
                      </a:xfrm>
                      <a:prstGeom prst="rect">
                        <a:avLst/>
                      </a:prstGeom>
                      <a:solidFill>
                        <a:schemeClr val="lt1"/>
                      </a:solidFill>
                      <a:ln w="6350">
                        <a:noFill/>
                      </a:ln>
                    </wps:spPr>
                    <wps:txbx>
                      <w:txbxContent>
                        <w:p w14:paraId="16C64AFD" w14:textId="48C12447" w:rsidR="000B6D1A" w:rsidRPr="009915F1" w:rsidRDefault="000B6D1A" w:rsidP="00B21159">
                          <w:pPr>
                            <w:rPr>
                              <w:lang w:val="en-CA"/>
                            </w:rPr>
                          </w:pPr>
                          <w:r>
                            <w:rPr>
                              <w:lang w:val="en-CA"/>
                            </w:rPr>
                            <w:t>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7AC8BD75" id="_x0000_t202" coordsize="21600,21600" o:spt="202" path="m,l,21600r21600,l21600,xe">
              <v:stroke joinstyle="miter"/>
              <v:path gradientshapeok="t" o:connecttype="rect"/>
            </v:shapetype>
            <v:shape id="_x0000_s1234" type="#_x0000_t202" style="width:31.2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4fwRgIAAIQEAAAOAAAAZHJzL2Uyb0RvYy54bWysVN9v2jAQfp+0/8Hy+0ig0K6IUDGqTpOq&#10;thJMfTaOA5Ecn2cbku6v32cHWtbtadqLc74734/vu8vspms0OyjnazIFHw5yzpSRVNZmW/Dv67tP&#10;nznzQZhSaDKq4C/K85v5xw+z1k7ViHakS+UYghg/bW3BdyHYaZZ5uVON8AOyysBYkWtEwNVts9KJ&#10;FtEbnY3y/DJryZXWkVTeQ3vbG/k8xa8qJcNjVXkVmC44agvpdOncxDObz8R064Td1fJYhviHKhpR&#10;GyR9DXUrgmB7V/8RqqmlI09VGEhqMqqqWqrUA7oZ5u+6We2EVakXgOPtK0z+/4WVD4cnx+oS3OUj&#10;zoxoQNJadYF9oY5FHRBqrZ/CcWXhGjoY4H3Seyhj413lmvhFSwx2YP3yim8MJ6G8uL4cjWGRME2u&#10;hpM84Z+9PbbOh6+KGhaFgjvQl1AVh3sfUAhcTy4xlyddl3e11ukSR0YttWMHAbJ1SCXixW9e2rC2&#10;4JcXkzwFNhSf95G1QYLYat9SlEK36RI44/Gp3w2VL4DBUT9K3sq7GsXeCx+ehMPsoD/sQ3jEUWlC&#10;MjpKnO3I/fybPvqDUlg5azGLBfc/9sIpzvQ3A7Kvh+MIW0iX8eRqhIs7t2zOLWbfLAkIDLF5ViYx&#10;+gd9EitHzTPWZhGzwiSMRO6Ch5O4DP2GYO2kWiySE8bVinBvVlbG0BHxSMW6exbOHvkKIPqBTlMr&#10;pu9o633jS0OLfaCqTpxGoHtUj/hj1BPVx7WMu3R+T15vP4/5LwAAAP//AwBQSwMEFAAGAAgAAAAh&#10;API0HRzdAAAAAwEAAA8AAABkcnMvZG93bnJldi54bWxMj81OwzAQhO9IfQdrK3FB1KalLYQ4FUL8&#10;SNzaFBA3N16SiHgdxW4S3p6FC1xWGs1o5tt0M7pG9NiF2pOGi5kCgVR4W1OpYZ8/nF+BCNGQNY0n&#10;1PCFATbZ5CQ1ifUDbbHfxVJwCYXEaKhibBMpQ1GhM2HmWyT2PnznTGTZldJ2ZuBy18i5UivpTE28&#10;UJkW7yosPndHp+H9rHx7DuPjy7BYLtr7pz5fv9pc69PpeHsDIuIY/8Lwg8/okDHTwR/JBtFo4Efi&#10;72VvNb8EcdBwrRTILJX/2bNvAAAA//8DAFBLAQItABQABgAIAAAAIQC2gziS/gAAAOEBAAATAAAA&#10;AAAAAAAAAAAAAAAAAABbQ29udGVudF9UeXBlc10ueG1sUEsBAi0AFAAGAAgAAAAhADj9If/WAAAA&#10;lAEAAAsAAAAAAAAAAAAAAAAALwEAAF9yZWxzLy5yZWxzUEsBAi0AFAAGAAgAAAAhADlzh/BGAgAA&#10;hAQAAA4AAAAAAAAAAAAAAAAALgIAAGRycy9lMm9Eb2MueG1sUEsBAi0AFAAGAAgAAAAhAPI0HRzd&#10;AAAAAwEAAA8AAAAAAAAAAAAAAAAAoAQAAGRycy9kb3ducmV2LnhtbFBLBQYAAAAABAAEAPMAAACq&#10;BQAAAAA=&#10;" fillcolor="white [3201]" stroked="f" strokeweight=".5pt">
              <v:textbox>
                <w:txbxContent>
                  <w:p w14:paraId="16C64AFD" w14:textId="48C12447" w:rsidR="000B6D1A" w:rsidRPr="009915F1" w:rsidRDefault="000B6D1A" w:rsidP="00B21159">
                    <w:pPr>
                      <w:rPr>
                        <w:lang w:val="en-CA"/>
                      </w:rPr>
                    </w:pPr>
                    <w:r>
                      <w:rPr>
                        <w:lang w:val="en-CA"/>
                      </w:rPr>
                      <w:t>39</w:t>
                    </w:r>
                  </w:p>
                </w:txbxContent>
              </v:textbox>
              <w10:anchorlock/>
            </v:shape>
          </w:pict>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090ACC" w14:textId="0FCF62A9" w:rsidR="00497435" w:rsidRDefault="00B21159">
    <w:pPr>
      <w:pStyle w:val="BodyText"/>
      <w:spacing w:line="14" w:lineRule="auto"/>
    </w:pPr>
    <w:r>
      <w:rPr>
        <w:noProof/>
      </w:rPr>
      <mc:AlternateContent>
        <mc:Choice Requires="wps">
          <w:drawing>
            <wp:inline distT="0" distB="0" distL="0" distR="0" wp14:anchorId="22089B1A" wp14:editId="3F3306A4">
              <wp:extent cx="396608" cy="264405"/>
              <wp:effectExtent l="0" t="0" r="3810" b="2540"/>
              <wp:docPr id="101" name="Text Box 101"/>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7AF4A3AF" w14:textId="4922336E" w:rsidR="00B21159" w:rsidRPr="009915F1" w:rsidRDefault="00B21159" w:rsidP="00B21159">
                          <w:pPr>
                            <w:rPr>
                              <w:lang w:val="en-CA"/>
                            </w:rPr>
                          </w:pPr>
                          <w:r>
                            <w:rPr>
                              <w:lang w:val="en-CA"/>
                            </w:rP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22089B1A" id="_x0000_t202" coordsize="21600,21600" o:spt="202" path="m,l,21600r21600,l21600,xe">
              <v:stroke joinstyle="miter"/>
              <v:path gradientshapeok="t" o:connecttype="rect"/>
            </v:shapetype>
            <v:shape id="_x0000_s1235"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cFpRAIAAIQEAAAOAAAAZHJzL2Uyb0RvYy54bWysVMFuGjEQvVfqP1i+N7sQQhPEElGiVJWi&#10;JBJUORuvF1byelzbsJt+fZ+9EGjaU9WLGc/MPs+8N8P0tms02yvnazIFH1zknCkjqazNpuDfV/ef&#10;rjnzQZhSaDKq4K/K89vZxw/T1k7UkLakS+UYQIyftLbg2xDsJMu83KpG+AuyyiBYkWtEwNVtstKJ&#10;FuiNzoZ5Ps5acqV1JJX38N71QT5L+FWlZHiqKq8C0wVHbSGdLp3reGazqZhsnLDbWh7KEP9QRSNq&#10;g0ffoO5EEGzn6j+gmlo68lSFC0lNRlVVS5V6QDeD/F03y62wKvUCcrx9o8n/P1j5uH92rC6hXT7g&#10;zIgGIq1UF9gX6lj0gaHW+gkSlxapoUMA2Ue/hzM23lWuib9oiSEOrl/f+I1wEs7Lm/E4x0BIhIbj&#10;0Si/iijZ6WPrfPiqqGHRKLiDfIlVsX/woU89psS3POm6vK+1Tpc4MmqhHdsLiK1DKhHgv2Vpw9qC&#10;jy+v8gRsKH7eI2uDWmKrfUvRCt26S+SMUqXRtabyFTQ46kfJW3lfo9gH4cOzcJgddI59CE84Kk14&#10;jA4WZ1tyP//mj/mQFFHOWsxiwf2PnXCKM/3NQOybAbjC8KbL6OrzEBd3HlmfR8yuWRAYgJyoLpkx&#10;P+ijWTlqXrA28/gqQsJIvF3wcDQXod8QrJ1U83lKwrhaER7M0soIHRmPUqy6F+HsQa8AoR/pOLVi&#10;8k62Pjd+aWi+C1TVSdMTqwf+MeppKg5rGXfp/J6yTn8es18AAAD//wMAUEsDBBQABgAIAAAAIQC1&#10;kfsi3QAAAAMBAAAPAAAAZHJzL2Rvd25yZXYueG1sTI9PS8NAEMXvQr/DMgUv0m7a2igxmyLiH+jN&#10;prZ422bHJJidDdltEr+9oxe9DDze473fpJvRNqLHzteOFCzmEQikwpmaSgX7/Gl2C8IHTUY3jlDB&#10;F3rYZJOLVCfGDfSK/S6UgkvIJ1pBFUKbSOmLCq32c9cisffhOqsDy66UptMDl9tGLqMollbXxAuV&#10;bvGhwuJzd7YK3q/K49aPz2/Dar1qH1/6/OZgcqUup+P9HYiAY/gLww8+o0PGTCd3JuNFo4AfCb+X&#10;vXi5BnFScL2IQWap/M+efQMAAP//AwBQSwECLQAUAAYACAAAACEAtoM4kv4AAADhAQAAEwAAAAAA&#10;AAAAAAAAAAAAAAAAW0NvbnRlbnRfVHlwZXNdLnhtbFBLAQItABQABgAIAAAAIQA4/SH/1gAAAJQB&#10;AAALAAAAAAAAAAAAAAAAAC8BAABfcmVscy8ucmVsc1BLAQItABQABgAIAAAAIQCyKcFpRAIAAIQE&#10;AAAOAAAAAAAAAAAAAAAAAC4CAABkcnMvZTJvRG9jLnhtbFBLAQItABQABgAIAAAAIQC1kfsi3QAA&#10;AAMBAAAPAAAAAAAAAAAAAAAAAJ4EAABkcnMvZG93bnJldi54bWxQSwUGAAAAAAQABADzAAAAqAUA&#10;AAAA&#10;" fillcolor="white [3201]" stroked="f" strokeweight=".5pt">
              <v:textbox>
                <w:txbxContent>
                  <w:p w14:paraId="7AF4A3AF" w14:textId="4922336E" w:rsidR="00B21159" w:rsidRPr="009915F1" w:rsidRDefault="00B21159" w:rsidP="00B21159">
                    <w:pPr>
                      <w:rPr>
                        <w:lang w:val="en-CA"/>
                      </w:rPr>
                    </w:pPr>
                    <w:r>
                      <w:rPr>
                        <w:lang w:val="en-CA"/>
                      </w:rPr>
                      <w:t>40</w:t>
                    </w:r>
                  </w:p>
                </w:txbxContent>
              </v:textbox>
              <w10:anchorlock/>
            </v:shape>
          </w:pict>
        </mc:Fallback>
      </mc:AlternateConten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6A45F3" w14:textId="2F983179" w:rsidR="00497435" w:rsidRDefault="00497435">
    <w:pPr>
      <w:pStyle w:val="BodyText"/>
      <w:spacing w:line="14" w:lineRule="auto"/>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1C08C7" w14:textId="36EE4A80" w:rsidR="000B6D1A" w:rsidRDefault="000B6D1A">
    <w:pPr>
      <w:pStyle w:val="BodyText"/>
      <w:spacing w:line="14" w:lineRule="auto"/>
    </w:pPr>
    <w:r>
      <w:rPr>
        <w:noProof/>
      </w:rPr>
      <mc:AlternateContent>
        <mc:Choice Requires="wps">
          <w:drawing>
            <wp:inline distT="0" distB="0" distL="0" distR="0" wp14:anchorId="6EACE611" wp14:editId="7A0304A5">
              <wp:extent cx="396608" cy="264405"/>
              <wp:effectExtent l="0" t="0" r="3810" b="2540"/>
              <wp:docPr id="107" name="Text Box 107"/>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752C56F3" w14:textId="2E1862FC" w:rsidR="000B6D1A" w:rsidRPr="009915F1" w:rsidRDefault="000B6D1A" w:rsidP="000B6D1A">
                          <w:pPr>
                            <w:rPr>
                              <w:lang w:val="en-CA"/>
                            </w:rPr>
                          </w:pPr>
                          <w:r>
                            <w:rPr>
                              <w:lang w:val="en-CA"/>
                            </w:rPr>
                            <w:t>4</w:t>
                          </w:r>
                          <w:r w:rsidR="006A3A83">
                            <w:rPr>
                              <w:lang w:val="en-CA"/>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EACE611" id="_x0000_t202" coordsize="21600,21600" o:spt="202" path="m,l,21600r21600,l21600,xe">
              <v:stroke joinstyle="miter"/>
              <v:path gradientshapeok="t" o:connecttype="rect"/>
            </v:shapetype>
            <v:shape id="Text Box 107" o:spid="_x0000_s1236"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3SRgIAAIQEAAAOAAAAZHJzL2Uyb0RvYy54bWysVMFuGjEQvVfqP1i+l10IIQ3KEtFEVJWi&#10;JBJUORuvF1byelzbsEu/vs9eIGnaU9WLGc+8fZ55M8PNbddotlfO12QKPhzknCkjqazNpuDfV4tP&#10;nznzQZhSaDKq4Afl+e3s44eb1k7ViLakS+UYSIyftrbg2xDsNMu83KpG+AFZZRCsyDUi4Oo2WelE&#10;C/ZGZ6M8n2QtudI6ksp7eO/7IJ8l/qpSMjxVlVeB6YIjt5BOl851PLPZjZhunLDbWh7TEP+QRSNq&#10;g0fPVPciCLZz9R9UTS0dearCQFKTUVXVUqUaUM0wf1fNciusSrVAHG/PMvn/Rysf98+O1SV6l19x&#10;ZkSDJq1UF9gX6lj0QaHW+imASwto6BAA+uT3cMbCu8o18RclMcSh9eGsb6STcF5cTyY5BkIiNJqM&#10;x/llZMleP7bOh6+KGhaNgju0L6kq9g8+9NATJL7lSdflotY6XeLIqDvt2F6g2TqkFEH+G0ob1hZ8&#10;cnGZJ2JD8fOeWRvkEkvtS4pW6NZdEmc8OdW7pvIAGRz1o+StXNRI9kH48CwcZgeVYx/CE45KEx6j&#10;o8XZltzPv/kjHi1FlLMWs1hw/2MnnOJMfzNo9vUQWmF402V8eTXCxb2NrN9GzK65IygwxOZZmcyI&#10;D/pkVo6aF6zNPL6KkDASbxc8nMy70G8I1k6q+TyBMK5WhAeztDJSR8VjK1bdi3D22K+ARj/SaWrF&#10;9F3bemz80tB8F6iqU0+j0L2qR/0x6mkqjmsZd+ntPaFe/zxmvwAAAP//AwBQSwMEFAAGAAgAAAAh&#10;ALWR+yLdAAAAAwEAAA8AAABkcnMvZG93bnJldi54bWxMj09Lw0AQxe9Cv8MyBS/SbtraKDGbIuIf&#10;6M2mtnjbZsckmJ0N2W0Sv72jF70MPN7jvd+km9E2osfO144ULOYRCKTCmZpKBfv8aXYLwgdNRjeO&#10;UMEXethkk4tUJ8YN9Ir9LpSCS8gnWkEVQptI6YsKrfZz1yKx9+E6qwPLrpSm0wOX20YuoyiWVtfE&#10;C5Vu8aHC4nN3tgrer8rj1o/Pb8NqvWofX/r85mBypS6n4/0diIBj+AvDDz6jQ8ZMJ3cm40WjgB8J&#10;v5e9eLkGcVJwvYhBZqn8z559AwAA//8DAFBLAQItABQABgAIAAAAIQC2gziS/gAAAOEBAAATAAAA&#10;AAAAAAAAAAAAAAAAAABbQ29udGVudF9UeXBlc10ueG1sUEsBAi0AFAAGAAgAAAAhADj9If/WAAAA&#10;lAEAAAsAAAAAAAAAAAAAAAAALwEAAF9yZWxzLy5yZWxzUEsBAi0AFAAGAAgAAAAhADnqHdJGAgAA&#10;hAQAAA4AAAAAAAAAAAAAAAAALgIAAGRycy9lMm9Eb2MueG1sUEsBAi0AFAAGAAgAAAAhALWR+yLd&#10;AAAAAwEAAA8AAAAAAAAAAAAAAAAAoAQAAGRycy9kb3ducmV2LnhtbFBLBQYAAAAABAAEAPMAAACq&#10;BQAAAAA=&#10;" fillcolor="white [3201]" stroked="f" strokeweight=".5pt">
              <v:textbox>
                <w:txbxContent>
                  <w:p w14:paraId="752C56F3" w14:textId="2E1862FC" w:rsidR="000B6D1A" w:rsidRPr="009915F1" w:rsidRDefault="000B6D1A" w:rsidP="000B6D1A">
                    <w:pPr>
                      <w:rPr>
                        <w:lang w:val="en-CA"/>
                      </w:rPr>
                    </w:pPr>
                    <w:r>
                      <w:rPr>
                        <w:lang w:val="en-CA"/>
                      </w:rPr>
                      <w:t>4</w:t>
                    </w:r>
                    <w:r w:rsidR="006A3A83">
                      <w:rPr>
                        <w:lang w:val="en-CA"/>
                      </w:rPr>
                      <w:t>1</w:t>
                    </w:r>
                  </w:p>
                </w:txbxContent>
              </v:textbox>
              <w10:anchorlock/>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98117602"/>
      <w:docPartObj>
        <w:docPartGallery w:val="Page Numbers (Bottom of Page)"/>
        <w:docPartUnique/>
      </w:docPartObj>
    </w:sdtPr>
    <w:sdtEndPr>
      <w:rPr>
        <w:noProof/>
      </w:rPr>
    </w:sdtEndPr>
    <w:sdtContent>
      <w:p w14:paraId="01DB9F3C" w14:textId="77777777" w:rsidR="00332D23" w:rsidRDefault="00332D23" w:rsidP="00CD7E0F">
        <w:pPr>
          <w:pStyle w:val="Footer"/>
          <w:tabs>
            <w:tab w:val="clear" w:pos="4680"/>
            <w:tab w:val="clear" w:pos="9360"/>
            <w:tab w:val="right" w:pos="9639"/>
          </w:tabs>
          <w:jc w:val="center"/>
        </w:pPr>
        <w:r>
          <w:tab/>
        </w:r>
      </w:p>
    </w:sdtContent>
  </w:sdt>
  <w:p w14:paraId="61786F1A" w14:textId="4E568A79" w:rsidR="00332D23" w:rsidRDefault="00332D23">
    <w:pPr>
      <w:pStyle w:val="Footer"/>
    </w:pPr>
    <w:r>
      <w:rPr>
        <w:noProof/>
      </w:rPr>
      <mc:AlternateContent>
        <mc:Choice Requires="wps">
          <w:drawing>
            <wp:inline distT="0" distB="0" distL="0" distR="0" wp14:anchorId="0DF4B5E7" wp14:editId="7FF314B7">
              <wp:extent cx="419100" cy="304800"/>
              <wp:effectExtent l="0" t="0" r="0" b="0"/>
              <wp:docPr id="54" name="Text Box 54"/>
              <wp:cNvGraphicFramePr/>
              <a:graphic xmlns:a="http://schemas.openxmlformats.org/drawingml/2006/main">
                <a:graphicData uri="http://schemas.microsoft.com/office/word/2010/wordprocessingShape">
                  <wps:wsp>
                    <wps:cNvSpPr txBox="1"/>
                    <wps:spPr>
                      <a:xfrm>
                        <a:off x="0" y="0"/>
                        <a:ext cx="419100" cy="304800"/>
                      </a:xfrm>
                      <a:prstGeom prst="rect">
                        <a:avLst/>
                      </a:prstGeom>
                      <a:solidFill>
                        <a:schemeClr val="lt1"/>
                      </a:solidFill>
                      <a:ln w="6350">
                        <a:noFill/>
                      </a:ln>
                    </wps:spPr>
                    <wps:txbx>
                      <w:txbxContent>
                        <w:p w14:paraId="4B9A259D" w14:textId="536619FB" w:rsidR="00332D23" w:rsidRPr="009915F1" w:rsidRDefault="00332D23" w:rsidP="00332D23">
                          <w:pPr>
                            <w:rPr>
                              <w:lang w:val="en-CA"/>
                            </w:rPr>
                          </w:pPr>
                          <w:r>
                            <w:rPr>
                              <w:lang w:val="en-CA"/>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0DF4B5E7" id="_x0000_t202" coordsize="21600,21600" o:spt="202" path="m,l,21600r21600,l21600,xe">
              <v:stroke joinstyle="miter"/>
              <v:path gradientshapeok="t" o:connecttype="rect"/>
            </v:shapetype>
            <v:shape id="Text Box 54" o:spid="_x0000_s1191" type="#_x0000_t202" style="width:33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UC2QwIAAIEEAAAOAAAAZHJzL2Uyb0RvYy54bWysVMFu2zAMvQ/YPwi6r3Zat2uNOkXWosOA&#10;oC2QDj0rstwYkEVNUmJnX78nOUmzbqdhF4Ui6SfyPTLXN0On2UY535Kp+OQk50wZSXVrXiv+/fn+&#10;0yVnPghTC01GVXyrPL+Zfvxw3dtSndKKdK0cA4jxZW8rvgrBllnm5Up1wp+QVQbBhlwnAq7uNaud&#10;6IHe6ew0zy+ynlxtHUnlPbx3Y5BPE37TKBkem8arwHTFUVtIp0vnMp7Z9FqUr07YVSt3ZYh/qKIT&#10;rcGjB6g7EQRbu/YPqK6Vjjw14URSl1HTtFKlHtDNJH/XzWIlrEq9gBxvDzT5/wcrHzZPjrV1xc8L&#10;zozooNGzGgL7QgODC/z01pdIW1gkhgF+6Lz3ezhj20PjuviLhhjiYHp7YDeiSTiLydUkR0QidJYX&#10;l7CBnr19bJ0PXxV1LBoVdxAvcSo2cx/G1H1KfMuTbuv7Vut0iQOjbrVjGwGpdUglAvy3LG1YX/GL&#10;s/M8ARuKn4/I2qCW2OrYUrTCsBwSNYd2l1RvwYKjcY68lfctap0LH56Ew+CgPSxDeMTRaMJbtLM4&#10;W5H7+Td/zIeeiHLWYxAr7n+shVOc6W8GSl9NiiJObroU559PcXHHkeVxxKy7WwIBE6ydlcmM+UHv&#10;zcZR94KdmcVXERJG4u2Kh715G8b1wM5JNZulJMyqFWFuFlZG6Eh4VOJ5eBHO7uQK0PmB9iMryneq&#10;jbnxS0OzdaCmTZJGnkdWd/RjztNQ7HYyLtLxPWW9/XNMfwEAAP//AwBQSwMEFAAGAAgAAAAhACLz&#10;gU7bAAAAAwEAAA8AAABkcnMvZG93bnJldi54bWxMj0tLxEAQhO+C/2FowYu4E12NS8xkEfEBe3Pj&#10;A2+9mTYJZnpCZjaJ/97Wi14Kimqqvs7Xs+vUSENoPRs4WySgiCtvW64NPJf3pytQISJb7DyTgS8K&#10;sC4OD3LMrJ/4icZtrJWUcMjQQBNjn2kdqoYchoXviSX78IPDKHaotR1wknLX6fMkSbXDlmWhwZ5u&#10;G6o+t3tn4P2kftuE+eFlWl4u+7vHsbx6taUxx0fzzTWoSHP8O4YffEGHQph2fs82qM6APBJ/VbI0&#10;FbczcLFKQBe5/s9efAMAAP//AwBQSwECLQAUAAYACAAAACEAtoM4kv4AAADhAQAAEwAAAAAAAAAA&#10;AAAAAAAAAAAAW0NvbnRlbnRfVHlwZXNdLnhtbFBLAQItABQABgAIAAAAIQA4/SH/1gAAAJQBAAAL&#10;AAAAAAAAAAAAAAAAAC8BAABfcmVscy8ucmVsc1BLAQItABQABgAIAAAAIQCgKUC2QwIAAIEEAAAO&#10;AAAAAAAAAAAAAAAAAC4CAABkcnMvZTJvRG9jLnhtbFBLAQItABQABgAIAAAAIQAi84FO2wAAAAMB&#10;AAAPAAAAAAAAAAAAAAAAAJ0EAABkcnMvZG93bnJldi54bWxQSwUGAAAAAAQABADzAAAApQUAAAAA&#10;" fillcolor="white [3201]" stroked="f" strokeweight=".5pt">
              <v:textbox>
                <w:txbxContent>
                  <w:p w14:paraId="4B9A259D" w14:textId="536619FB" w:rsidR="00332D23" w:rsidRPr="009915F1" w:rsidRDefault="00332D23" w:rsidP="00332D23">
                    <w:pPr>
                      <w:rPr>
                        <w:lang w:val="en-CA"/>
                      </w:rPr>
                    </w:pPr>
                    <w:r>
                      <w:rPr>
                        <w:lang w:val="en-CA"/>
                      </w:rPr>
                      <w:t>2</w:t>
                    </w:r>
                  </w:p>
                </w:txbxContent>
              </v:textbox>
              <w10:anchorlock/>
            </v:shape>
          </w:pict>
        </mc:Fallback>
      </mc:AlternateContent>
    </w:r>
    <w:r>
      <w:tab/>
    </w:r>
    <w:r>
      <w:tab/>
    </w:r>
    <w:r>
      <w:tab/>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21AF44" w14:textId="77777777" w:rsidR="000B6D1A" w:rsidRDefault="000B6D1A">
    <w:pPr>
      <w:pStyle w:val="BodyText"/>
      <w:spacing w:line="14" w:lineRule="auto"/>
    </w:pPr>
    <w:r>
      <w:rPr>
        <w:noProof/>
      </w:rPr>
      <mc:AlternateContent>
        <mc:Choice Requires="wps">
          <w:drawing>
            <wp:inline distT="0" distB="0" distL="0" distR="0" wp14:anchorId="724D9CF1" wp14:editId="268AB034">
              <wp:extent cx="396608" cy="264405"/>
              <wp:effectExtent l="0" t="0" r="3810" b="2540"/>
              <wp:docPr id="108" name="Text Box 108"/>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647BAC28" w14:textId="77FA256E" w:rsidR="000B6D1A" w:rsidRPr="009915F1" w:rsidRDefault="000B6D1A" w:rsidP="00B21159">
                          <w:pPr>
                            <w:rPr>
                              <w:lang w:val="en-CA"/>
                            </w:rPr>
                          </w:pPr>
                          <w:r>
                            <w:rPr>
                              <w:lang w:val="en-CA"/>
                            </w:rPr>
                            <w:t>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724D9CF1" id="_x0000_t202" coordsize="21600,21600" o:spt="202" path="m,l,21600r21600,l21600,xe">
              <v:stroke joinstyle="miter"/>
              <v:path gradientshapeok="t" o:connecttype="rect"/>
            </v:shapetype>
            <v:shape id="Text Box 108" o:spid="_x0000_s1237"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K7bRQIAAIQEAAAOAAAAZHJzL2Uyb0RvYy54bWysVMFuGjEQvVfqP1i+N7sQIA1iiShRqkpR&#10;EgmqnI3XCyt5Pa5t2E2/vs9eSGjaU9WLsWdm38y8N8Pspms0OyjnazIFH1zknCkjqazNtuDf13ef&#10;PnPmgzCl0GRUwV+U5zfzjx9mrZ2qIe1Il8oxgBg/bW3BdyHYaZZ5uVON8BdklYGzIteIgKfbZqUT&#10;LdAbnQ3zfJK15ErrSCrvYb3tnXye8KtKyfBYVV4FpguO2kI6XTo38czmMzHdOmF3tTyWIf6hikbU&#10;BklfoW5FEGzv6j+gmlo68lSFC0lNRlVVS5V6QDeD/F03q52wKvUCcrx9pcn/P1j5cHhyrC6hXQ6p&#10;jGgg0lp1gX2hjkUbGGqtnyJwZREaOjgQfbJ7GGPjXeWa+IuWGPzg+uWV3wgnYby8nkxiFgnXcDIa&#10;5eOIkr19bJ0PXxU1LF4K7iBfYlUc7n3oQ08hMZcnXZd3tdbpEUdGLbVjBwGxdUglAvy3KG1YW/DJ&#10;5ThPwIbi5z2yNqglttq3FG+h23SJnNHVqd8NlS+gwVE/St7KuxrF3gsfnoTD7KBz7EN4xFFpQjI6&#10;3jjbkfv5N3uMh6TwctZiFgvuf+yFU5zpbwZiXw/AFYY3PUbjqyEe7tyzOfeYfbMkMDDA5lmZrjE+&#10;6NO1ctQ8Y20WMStcwkjkLng4XZeh3xCsnVSLRQrCuFoR7s3KyggdGY9SrLtn4exRrwChH+g0tWL6&#10;TrY+Nn5paLEPVNVJ00h0z+qRf4x6morjWsZdOn+nqLc/j/kvAA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VXSu20UCAACE&#10;BAAADgAAAAAAAAAAAAAAAAAuAgAAZHJzL2Uyb0RvYy54bWxQSwECLQAUAAYACAAAACEAtZH7It0A&#10;AAADAQAADwAAAAAAAAAAAAAAAACfBAAAZHJzL2Rvd25yZXYueG1sUEsFBgAAAAAEAAQA8wAAAKkF&#10;AAAAAA==&#10;" fillcolor="white [3201]" stroked="f" strokeweight=".5pt">
              <v:textbox>
                <w:txbxContent>
                  <w:p w14:paraId="647BAC28" w14:textId="77FA256E" w:rsidR="000B6D1A" w:rsidRPr="009915F1" w:rsidRDefault="000B6D1A" w:rsidP="00B21159">
                    <w:pPr>
                      <w:rPr>
                        <w:lang w:val="en-CA"/>
                      </w:rPr>
                    </w:pPr>
                    <w:r>
                      <w:rPr>
                        <w:lang w:val="en-CA"/>
                      </w:rPr>
                      <w:t>42</w:t>
                    </w:r>
                  </w:p>
                </w:txbxContent>
              </v:textbox>
              <w10:anchorlock/>
            </v:shape>
          </w:pict>
        </mc:Fallback>
      </mc:AlternateConten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C7CCED" w14:textId="77777777" w:rsidR="00BE493F" w:rsidRDefault="00BE493F">
    <w:pPr>
      <w:pStyle w:val="BodyText"/>
      <w:spacing w:line="14" w:lineRule="auto"/>
    </w:pPr>
    <w:r>
      <w:rPr>
        <w:noProof/>
      </w:rPr>
      <mc:AlternateContent>
        <mc:Choice Requires="wps">
          <w:drawing>
            <wp:inline distT="0" distB="0" distL="0" distR="0" wp14:anchorId="140D5826" wp14:editId="5EFB582F">
              <wp:extent cx="396608" cy="264405"/>
              <wp:effectExtent l="0" t="0" r="3810" b="2540"/>
              <wp:docPr id="111" name="Text Box 111"/>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5D3BB16E" w14:textId="77777777" w:rsidR="00BE493F" w:rsidRPr="009915F1" w:rsidRDefault="00BE493F" w:rsidP="000B6D1A">
                          <w:pPr>
                            <w:rPr>
                              <w:lang w:val="en-CA"/>
                            </w:rPr>
                          </w:pPr>
                          <w:r>
                            <w:rPr>
                              <w:lang w:val="en-CA"/>
                            </w:rPr>
                            <w:t>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140D5826" id="_x0000_t202" coordsize="21600,21600" o:spt="202" path="m,l,21600r21600,l21600,xe">
              <v:stroke joinstyle="miter"/>
              <v:path gradientshapeok="t" o:connecttype="rect"/>
            </v:shapetype>
            <v:shape id="_x0000_s1238"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WBRQIAAIQEAAAOAAAAZHJzL2Uyb0RvYy54bWysVMFuGjEQvVfqP1i+N7sQoAliiShRqkpR&#10;EgmqnI3XCyt5Pa5t2E2/vs9eSGjaU9WLGc/MPs+8N8Pspms0OyjnazIFH1zknCkjqazNtuDf13ef&#10;rjjzQZhSaDKq4C/K85v5xw+z1k7VkHakS+UYQIyftrbguxDsNMu83KlG+AuyyiBYkWtEwNVts9KJ&#10;FuiNzoZ5PslacqV1JJX38N72QT5P+FWlZHisKq8C0wVHbSGdLp2beGbzmZhunbC7Wh7LEP9QRSNq&#10;g0dfoW5FEGzv6j+gmlo68lSFC0lNRlVVS5V6QDeD/F03q52wKvUCcrx9pcn/P1j5cHhyrC6h3WDA&#10;mRENRFqrLrAv1LHoA0Ot9VMkrixSQ4cAsk9+D2dsvKtcE3/REkMcXL+88hvhJJyX15NJjoGQCA0n&#10;o1E+jijZ28fW+fBVUcOiUXAH+RKr4nDvQ596SolvedJ1eVdrnS5xZNRSO3YQEFuHVCLAf8vShrUF&#10;n1yO8wRsKH7eI2uDWmKrfUvRCt2mS+SMrk79bqh8AQ2O+lHyVt7VKPZe+PAkHGYHnWMfwiOOShMe&#10;o6PF2Y7cz7/5Yz4kRZSzFrNYcP9jL5ziTH8zEPt6AK4wvOkyGn8e4uLOI5vziNk3SwIDkBPVJTPm&#10;B30yK0fNM9ZmEV9FSBiJtwseTuYy9BuCtZNqsUhJGFcrwr1ZWRmhI+NRinX3LJw96hUg9AOdplZM&#10;38nW58YvDS32gao6aRqJ7lk98o9RT1NxXMu4S+f3lPX25zH/BQ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Uv+lgUUCAACE&#10;BAAADgAAAAAAAAAAAAAAAAAuAgAAZHJzL2Uyb0RvYy54bWxQSwECLQAUAAYACAAAACEAtZH7It0A&#10;AAADAQAADwAAAAAAAAAAAAAAAACfBAAAZHJzL2Rvd25yZXYueG1sUEsFBgAAAAAEAAQA8wAAAKkF&#10;AAAAAA==&#10;" fillcolor="white [3201]" stroked="f" strokeweight=".5pt">
              <v:textbox>
                <w:txbxContent>
                  <w:p w14:paraId="5D3BB16E" w14:textId="77777777" w:rsidR="00BE493F" w:rsidRPr="009915F1" w:rsidRDefault="00BE493F" w:rsidP="000B6D1A">
                    <w:pPr>
                      <w:rPr>
                        <w:lang w:val="en-CA"/>
                      </w:rPr>
                    </w:pPr>
                    <w:r>
                      <w:rPr>
                        <w:lang w:val="en-CA"/>
                      </w:rPr>
                      <w:t>43</w:t>
                    </w:r>
                  </w:p>
                </w:txbxContent>
              </v:textbox>
              <w10:anchorlock/>
            </v:shape>
          </w:pict>
        </mc:Fallback>
      </mc:AlternateConten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C2C660" w14:textId="77777777" w:rsidR="00BE493F" w:rsidRDefault="00BE493F">
    <w:pPr>
      <w:pStyle w:val="BodyText"/>
      <w:spacing w:line="14" w:lineRule="auto"/>
    </w:pPr>
    <w:r>
      <w:rPr>
        <w:noProof/>
      </w:rPr>
      <mc:AlternateContent>
        <mc:Choice Requires="wps">
          <w:drawing>
            <wp:inline distT="0" distB="0" distL="0" distR="0" wp14:anchorId="1A411E6E" wp14:editId="4F39155C">
              <wp:extent cx="396608" cy="264405"/>
              <wp:effectExtent l="0" t="0" r="3810" b="2540"/>
              <wp:docPr id="110" name="Text Box 110"/>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7CB3E0C4" w14:textId="3312D1D7" w:rsidR="00BE493F" w:rsidRPr="009915F1" w:rsidRDefault="00BE493F" w:rsidP="00B21159">
                          <w:pPr>
                            <w:rPr>
                              <w:lang w:val="en-CA"/>
                            </w:rPr>
                          </w:pPr>
                          <w:r>
                            <w:rPr>
                              <w:lang w:val="en-CA"/>
                            </w:rPr>
                            <w:t>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1A411E6E" id="_x0000_t202" coordsize="21600,21600" o:spt="202" path="m,l,21600r21600,l21600,xe">
              <v:stroke joinstyle="miter"/>
              <v:path gradientshapeok="t" o:connecttype="rect"/>
            </v:shapetype>
            <v:shape id="_x0000_s1239"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ji8RQIAAIQEAAAOAAAAZHJzL2Uyb0RvYy54bWysVMFuGjEQvVfqP1i+N7sQQgNiiShRqkpR&#10;EgmqnI3XCyt5Pa5t2E2/vs9eSGjaU9WLGc+8fZ55M8Pspms0OyjnazIFH1zknCkjqazNtuDf13ef&#10;rjnzQZhSaDKq4C/K85v5xw+z1k7VkHakS+UYSIyftrbguxDsNMu83KlG+AuyyiBYkWtEwNVts9KJ&#10;FuyNzoZ5Ps5acqV1JJX38N72QT5P/FWlZHisKq8C0wVHbiGdLp2beGbzmZhunbC7Wh7TEP+QRSNq&#10;g0dfqW5FEGzv6j+omlo68lSFC0lNRlVVS5VqQDWD/F01q52wKtUCcbx9lcn/P1r5cHhyrC7RuwH0&#10;MaJBk9aqC+wLdSz6oFBr/RTAlQU0dAgAffJ7OGPhXeWa+IuSGOLgennVN9JJOC8n43GOgZAIDcej&#10;UX4VWbK3j63z4auihkWj4A7tS6qKw70PPfQEiW950nV5V2udLnFk1FI7dhBotg4pRZD/htKGtQUf&#10;X17lidhQ/Lxn1ga5xFL7kqIVuk2XxBlNTvVuqHyBDI76UfJW3tVI9l748CQcZgeVYx/CI45KEx6j&#10;o8XZjtzPv/kjHi1FlLMWs1hw/2MvnOJMfzNo9mQArTC86TK6+jzExZ1HNucRs2+WBAUG2Dwrkxnx&#10;QZ/MylHzjLVZxFcREkbi7YKHk7kM/YZg7aRaLBII42pFuDcrKyN1VDy2Yt09C2eP/Qpo9AOdplZM&#10;37Wtx8YvDS32gao69TQK3at61B+jnqbiuJZxl87vCfX25zH/BQ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kbY4vEUCAACE&#10;BAAADgAAAAAAAAAAAAAAAAAuAgAAZHJzL2Uyb0RvYy54bWxQSwECLQAUAAYACAAAACEAtZH7It0A&#10;AAADAQAADwAAAAAAAAAAAAAAAACfBAAAZHJzL2Rvd25yZXYueG1sUEsFBgAAAAAEAAQA8wAAAKkF&#10;AAAAAA==&#10;" fillcolor="white [3201]" stroked="f" strokeweight=".5pt">
              <v:textbox>
                <w:txbxContent>
                  <w:p w14:paraId="7CB3E0C4" w14:textId="3312D1D7" w:rsidR="00BE493F" w:rsidRPr="009915F1" w:rsidRDefault="00BE493F" w:rsidP="00B21159">
                    <w:pPr>
                      <w:rPr>
                        <w:lang w:val="en-CA"/>
                      </w:rPr>
                    </w:pPr>
                    <w:r>
                      <w:rPr>
                        <w:lang w:val="en-CA"/>
                      </w:rPr>
                      <w:t>44</w:t>
                    </w:r>
                  </w:p>
                </w:txbxContent>
              </v:textbox>
              <w10:anchorlock/>
            </v:shape>
          </w:pict>
        </mc:Fallback>
      </mc:AlternateConten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3CE166" w14:textId="77777777" w:rsidR="00BE493F" w:rsidRDefault="00BE493F">
    <w:pPr>
      <w:pStyle w:val="BodyText"/>
      <w:spacing w:line="14" w:lineRule="auto"/>
    </w:pPr>
    <w:r>
      <w:rPr>
        <w:noProof/>
      </w:rPr>
      <mc:AlternateContent>
        <mc:Choice Requires="wps">
          <w:drawing>
            <wp:inline distT="0" distB="0" distL="0" distR="0" wp14:anchorId="1D9FD435" wp14:editId="179CBA0A">
              <wp:extent cx="396608" cy="264405"/>
              <wp:effectExtent l="0" t="0" r="3810" b="2540"/>
              <wp:docPr id="112" name="Text Box 112"/>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2773EDE0" w14:textId="1475A372" w:rsidR="00BE493F" w:rsidRPr="009915F1" w:rsidRDefault="00BE493F" w:rsidP="000B6D1A">
                          <w:pPr>
                            <w:rPr>
                              <w:lang w:val="en-CA"/>
                            </w:rPr>
                          </w:pPr>
                          <w:r>
                            <w:rPr>
                              <w:lang w:val="en-CA"/>
                            </w:rPr>
                            <w:t>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1D9FD435" id="_x0000_t202" coordsize="21600,21600" o:spt="202" path="m,l,21600r21600,l21600,xe">
              <v:stroke joinstyle="miter"/>
              <v:path gradientshapeok="t" o:connecttype="rect"/>
            </v:shapetype>
            <v:shape id="_x0000_s1240"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gS/RQIAAIQEAAAOAAAAZHJzL2Uyb0RvYy54bWysVMFuGjEQvVfqP1i+l11IoAnKElEiqkpR&#10;EgmqnI3XG1byelzbsEu/vs9eIGnaU9WLGc+8fZ55M8PNbddotlfO12QKPhzknCkjqazNS8G/r5ef&#10;rjjzQZhSaDKq4Afl+e3s44eb1k7ViLakS+UYSIyftrbg2xDsNMu83KpG+AFZZRCsyDUi4OpestKJ&#10;FuyNzkZ5PslacqV1JJX38N71QT5L/FWlZHisKq8C0wVHbiGdLp2beGazGzF9ccJua3lMQ/xDFo2o&#10;DR49U92JINjO1X9QNbV05KkKA0lNRlVVS5VqQDXD/F01q62wKtUCcbw9y+T/H6182D85Vpfo3XDE&#10;mRENmrRWXWBfqGPRB4Va66cAriygoUMA6JPfwxkL7yrXxF+UxBCH1oezvpFOwnlxPZnkGAiJ0Ghy&#10;eZmPI0v2+rF1PnxV1LBoFNyhfUlVsb/3oYeeIPEtT7oul7XW6RJHRi20Y3uBZuuQUgT5byhtWFvw&#10;ycU4T8SG4uc9szbIJZbalxSt0G26JA7gRx02VB4gg6N+lLyVyxrJ3gsfnoTD7KBy7EN4xFFpwmN0&#10;tDjbkvv5N3/Eo6WIctZiFgvuf+yEU5zpbwbNvh5CKwxvulyOP49wcW8jm7cRs2sWBAWG2Dwrkxnx&#10;QZ/MylHzjLWZx1cREkbi7YKHk7kI/YZg7aSazxMI42pFuDcrKyN1VDy2Yt09C2eP/Qpo9AOdplZM&#10;37Wtx8YvDc13gao69TQK3at61B+jnqbiuJZxl97eE+r1z2P2Cw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dVoEv0UCAACE&#10;BAAADgAAAAAAAAAAAAAAAAAuAgAAZHJzL2Uyb0RvYy54bWxQSwECLQAUAAYACAAAACEAtZH7It0A&#10;AAADAQAADwAAAAAAAAAAAAAAAACfBAAAZHJzL2Rvd25yZXYueG1sUEsFBgAAAAAEAAQA8wAAAKkF&#10;AAAAAA==&#10;" fillcolor="white [3201]" stroked="f" strokeweight=".5pt">
              <v:textbox>
                <w:txbxContent>
                  <w:p w14:paraId="2773EDE0" w14:textId="1475A372" w:rsidR="00BE493F" w:rsidRPr="009915F1" w:rsidRDefault="00BE493F" w:rsidP="000B6D1A">
                    <w:pPr>
                      <w:rPr>
                        <w:lang w:val="en-CA"/>
                      </w:rPr>
                    </w:pPr>
                    <w:r>
                      <w:rPr>
                        <w:lang w:val="en-CA"/>
                      </w:rPr>
                      <w:t>45</w:t>
                    </w:r>
                  </w:p>
                </w:txbxContent>
              </v:textbox>
              <w10:anchorlock/>
            </v:shape>
          </w:pict>
        </mc:Fallback>
      </mc:AlternateConten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1C1C9B" w14:textId="77777777" w:rsidR="00BE493F" w:rsidRDefault="00BE493F">
    <w:pPr>
      <w:pStyle w:val="BodyText"/>
      <w:spacing w:line="14" w:lineRule="auto"/>
    </w:pPr>
    <w:r>
      <w:rPr>
        <w:noProof/>
      </w:rPr>
      <mc:AlternateContent>
        <mc:Choice Requires="wps">
          <w:drawing>
            <wp:inline distT="0" distB="0" distL="0" distR="0" wp14:anchorId="1782605F" wp14:editId="7FB7CBF0">
              <wp:extent cx="396608" cy="264405"/>
              <wp:effectExtent l="0" t="0" r="3810" b="2540"/>
              <wp:docPr id="113" name="Text Box 113"/>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33CF9693" w14:textId="2D9D4D6D" w:rsidR="00BE493F" w:rsidRPr="009915F1" w:rsidRDefault="00BE493F" w:rsidP="00B21159">
                          <w:pPr>
                            <w:rPr>
                              <w:lang w:val="en-CA"/>
                            </w:rPr>
                          </w:pPr>
                          <w:r>
                            <w:rPr>
                              <w:lang w:val="en-CA"/>
                            </w:rPr>
                            <w:t>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1782605F" id="_x0000_t202" coordsize="21600,21600" o:spt="202" path="m,l,21600r21600,l21600,xe">
              <v:stroke joinstyle="miter"/>
              <v:path gradientshapeok="t" o:connecttype="rect"/>
            </v:shapetype>
            <v:shape id="_x0000_s1241"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5mCRQIAAIQEAAAOAAAAZHJzL2Uyb0RvYy54bWysVE1v2zAMvQ/YfxB0X+18rg3iFFmKDgOK&#10;tkA79KzIcmJAFjVJid39+j3JSZp1Ow27KBT5/EQ+kplfd41me+V8Tabgg4ucM2UklbXZFPz78+2n&#10;S858EKYUmowq+Kvy/Hrx8cO8tTM1pC3pUjkGEuNnrS34NgQ7yzIvt6oR/oKsMghW5BoRcHWbrHSi&#10;BXujs2GeT7OWXGkdSeU9vDd9kC8Sf1UpGR6qyqvAdMGRW0inS+c6ntliLmYbJ+y2loc0xD9k0Yja&#10;4NET1Y0Igu1c/QdVU0tHnqpwIanJqKpqqVINqGaQv6vmaSusSrVAHG9PMvn/Ryvv94+O1SV6Nxhx&#10;ZkSDJj2rLrAv1LHog0Kt9TMAnyygoUMA6KPfwxkL7yrXxF+UxBCH1q8nfSOdhHN0NZ3mGAiJ0HA6&#10;HueTyJK9fWydD18VNSwaBXdoX1JV7O986KFHSHzLk67L21rrdIkjo1basb1As3VIKYL8N5Q2rC34&#10;dDTJE7Gh+HnPrA1yiaX2JUUrdOsuiTM51bum8hUyOOpHyVt5WyPZO+HDo3CYHVSOfQgPOCpNeIwO&#10;Fmdbcj//5o94tBRRzlrMYsH9j51wijP9zaDZVwNoheFNl/Hk8xAXdx5Zn0fMrlkRFBhg86xMZsQH&#10;fTQrR80L1mYZX0VIGIm3Cx6O5ir0G4K1k2q5TCCMqxXhzjxZGamj4rEVz92LcPbQr4BG39NxasXs&#10;Xdt6bPzS0HIXqKpTT6PQvaoH/THqaSoOaxl36fyeUG9/HotfAA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thOZgkUCAACE&#10;BAAADgAAAAAAAAAAAAAAAAAuAgAAZHJzL2Uyb0RvYy54bWxQSwECLQAUAAYACAAAACEAtZH7It0A&#10;AAADAQAADwAAAAAAAAAAAAAAAACfBAAAZHJzL2Rvd25yZXYueG1sUEsFBgAAAAAEAAQA8wAAAKkF&#10;AAAAAA==&#10;" fillcolor="white [3201]" stroked="f" strokeweight=".5pt">
              <v:textbox>
                <w:txbxContent>
                  <w:p w14:paraId="33CF9693" w14:textId="2D9D4D6D" w:rsidR="00BE493F" w:rsidRPr="009915F1" w:rsidRDefault="00BE493F" w:rsidP="00B21159">
                    <w:pPr>
                      <w:rPr>
                        <w:lang w:val="en-CA"/>
                      </w:rPr>
                    </w:pPr>
                    <w:r>
                      <w:rPr>
                        <w:lang w:val="en-CA"/>
                      </w:rPr>
                      <w:t>46</w:t>
                    </w:r>
                  </w:p>
                </w:txbxContent>
              </v:textbox>
              <w10:anchorlock/>
            </v:shape>
          </w:pict>
        </mc:Fallback>
      </mc:AlternateConten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D4CD0B" w14:textId="77777777" w:rsidR="00497435" w:rsidRDefault="00497435">
    <w:pPr>
      <w:pStyle w:val="BodyText"/>
      <w:spacing w:line="14" w:lineRule="auto"/>
      <w:rPr>
        <w:sz w:val="2"/>
      </w:rP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746038" w14:textId="77777777" w:rsidR="00BE493F" w:rsidRDefault="00BE493F">
    <w:pPr>
      <w:pStyle w:val="BodyText"/>
      <w:spacing w:line="14" w:lineRule="auto"/>
    </w:pPr>
    <w:r>
      <w:rPr>
        <w:noProof/>
      </w:rPr>
      <mc:AlternateContent>
        <mc:Choice Requires="wps">
          <w:drawing>
            <wp:inline distT="0" distB="0" distL="0" distR="0" wp14:anchorId="4A9C2D78" wp14:editId="6489285D">
              <wp:extent cx="396240" cy="570865"/>
              <wp:effectExtent l="0" t="0" r="3810" b="635"/>
              <wp:docPr id="114" name="Text Box 114"/>
              <wp:cNvGraphicFramePr/>
              <a:graphic xmlns:a="http://schemas.openxmlformats.org/drawingml/2006/main">
                <a:graphicData uri="http://schemas.microsoft.com/office/word/2010/wordprocessingShape">
                  <wps:wsp>
                    <wps:cNvSpPr txBox="1"/>
                    <wps:spPr>
                      <a:xfrm>
                        <a:off x="0" y="0"/>
                        <a:ext cx="396240" cy="570865"/>
                      </a:xfrm>
                      <a:prstGeom prst="rect">
                        <a:avLst/>
                      </a:prstGeom>
                      <a:solidFill>
                        <a:schemeClr val="lt1"/>
                      </a:solidFill>
                      <a:ln w="6350">
                        <a:noFill/>
                      </a:ln>
                    </wps:spPr>
                    <wps:txbx>
                      <w:txbxContent>
                        <w:p w14:paraId="51244A7A" w14:textId="785B73E1" w:rsidR="00BE493F" w:rsidRPr="009915F1" w:rsidRDefault="00BE493F" w:rsidP="000B6D1A">
                          <w:pPr>
                            <w:rPr>
                              <w:lang w:val="en-CA"/>
                            </w:rPr>
                          </w:pPr>
                          <w:r>
                            <w:rPr>
                              <w:lang w:val="en-CA"/>
                            </w:rPr>
                            <w:t>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4A9C2D78" id="_x0000_t202" coordsize="21600,21600" o:spt="202" path="m,l,21600r21600,l21600,xe">
              <v:stroke joinstyle="miter"/>
              <v:path gradientshapeok="t" o:connecttype="rect"/>
            </v:shapetype>
            <v:shape id="_x0000_s1242" type="#_x0000_t202" style="width:31.2pt;height:4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PniRQIAAIQEAAAOAAAAZHJzL2Uyb0RvYy54bWysVFFv2jAQfp+0/2D5fSRQoG1EqBgV0yTU&#10;VoKpz8axSSTH59mGhP36nR1CabenaS/mfPfl8913d8we2lqRo7CuAp3T4SClRGgORaX3Of2xXX25&#10;o8R5pgumQIucnoSjD/PPn2aNycQISlCFsARJtMsak9PSe5MlieOlqJkbgBEagxJszTxe7T4pLGuQ&#10;vVbJKE2nSQO2MBa4cA69j12QziO/lIL7Zymd8ETlFHPz8bTx3IUzmc9YtrfMlBU/p8H+IYuaVRof&#10;vVA9Ms/IwVZ/UNUVt+BA+gGHOgEpKy5iDVjNMP1QzaZkRsRaUBxnLjK5/0fLn44vllQF9m44pkSz&#10;Gpu0Fa0nX6ElwYcKNcZlCNwYhPoWA4ju/Q6dofBW2jr8YkkE46j16aJvoOPovLmfjsYY4Ria3KZ3&#10;00lgSd4+Ntb5bwJqEoycWmxfVJUd18530B4S3nKgqmJVKRUvYWTEUllyZNhs5WOKSP4OpTRpcjq9&#10;maSRWEP4vGNWGnMJpXYlBcu3uzaKMxn19e6gOKEMFrpRcoavKkx2zZx/YRZnB+vDffDPeEgF+Bic&#10;LUpKsL/+5g94bClGKWlwFnPqfh6YFZSo7xqbfT8cB9l8vIwntyO82OvI7jqiD/USUIEhbp7h0Qx4&#10;r3pTWqhfcW0W4VUMMc3x7Zz63lz6bkNw7bhYLCIIx9Uwv9YbwwN1UDy0Ytu+MmvO/fLY6Cfop5Zl&#10;H9rWYcOXGhYHD7KKPQ1Cd6qe9cdRj1NxXsuwS9f3iHr785j/BgAA//8DAFBLAwQUAAYACAAAACEA&#10;Rcc4pd0AAAADAQAADwAAAGRycy9kb3ducmV2LnhtbEyPS0/DMBCE70j8B2uRuCDq0EJpQzYVQjwk&#10;bjQ8xM2NlyQiXkexm4R/z8IFLiuNZjTzbbaZXKsG6kPjGeFsloAiLr1tuEJ4Lu5OV6BCNGxN65kQ&#10;vijAJj88yExq/chPNGxjpaSEQ2oQ6hi7VOtQ1uRMmPmOWLwP3zsTRfaVtr0Zpdy1ep4kS+1Mw7JQ&#10;m45uaio/t3uH8H5SvT2G6f5lXFwsutuHobh8tQXi8dF0fQUq0hT/wvCDL+iQC9PO79kG1SLII/H3&#10;irecn4PaIazWa9B5pv+z598AAAD//wMAUEsBAi0AFAAGAAgAAAAhALaDOJL+AAAA4QEAABMAAAAA&#10;AAAAAAAAAAAAAAAAAFtDb250ZW50X1R5cGVzXS54bWxQSwECLQAUAAYACAAAACEAOP0h/9YAAACU&#10;AQAACwAAAAAAAAAAAAAAAAAvAQAAX3JlbHMvLnJlbHNQSwECLQAUAAYACAAAACEAF4D54kUCAACE&#10;BAAADgAAAAAAAAAAAAAAAAAuAgAAZHJzL2Uyb0RvYy54bWxQSwECLQAUAAYACAAAACEARcc4pd0A&#10;AAADAQAADwAAAAAAAAAAAAAAAACfBAAAZHJzL2Rvd25yZXYueG1sUEsFBgAAAAAEAAQA8wAAAKkF&#10;AAAAAA==&#10;" fillcolor="white [3201]" stroked="f" strokeweight=".5pt">
              <v:textbox>
                <w:txbxContent>
                  <w:p w14:paraId="51244A7A" w14:textId="785B73E1" w:rsidR="00BE493F" w:rsidRPr="009915F1" w:rsidRDefault="00BE493F" w:rsidP="000B6D1A">
                    <w:pPr>
                      <w:rPr>
                        <w:lang w:val="en-CA"/>
                      </w:rPr>
                    </w:pPr>
                    <w:r>
                      <w:rPr>
                        <w:lang w:val="en-CA"/>
                      </w:rPr>
                      <w:t>47</w:t>
                    </w:r>
                  </w:p>
                </w:txbxContent>
              </v:textbox>
              <w10:anchorlock/>
            </v:shape>
          </w:pict>
        </mc:Fallback>
      </mc:AlternateConten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094C49" w14:textId="048F2A38" w:rsidR="00497435" w:rsidRDefault="00BE493F">
    <w:pPr>
      <w:pStyle w:val="BodyText"/>
      <w:spacing w:line="14" w:lineRule="auto"/>
    </w:pPr>
    <w:r>
      <w:rPr>
        <w:noProof/>
      </w:rPr>
      <mc:AlternateContent>
        <mc:Choice Requires="wps">
          <w:drawing>
            <wp:inline distT="0" distB="0" distL="0" distR="0" wp14:anchorId="03535E78" wp14:editId="305BD6F2">
              <wp:extent cx="396608" cy="264405"/>
              <wp:effectExtent l="0" t="0" r="3810" b="2540"/>
              <wp:docPr id="115" name="Text Box 115"/>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67797B58" w14:textId="735DA882" w:rsidR="00BE493F" w:rsidRPr="009915F1" w:rsidRDefault="00BE493F" w:rsidP="00BE493F">
                          <w:pPr>
                            <w:rPr>
                              <w:lang w:val="en-CA"/>
                            </w:rPr>
                          </w:pPr>
                          <w:r>
                            <w:rPr>
                              <w:lang w:val="en-CA"/>
                            </w:rPr>
                            <w:t>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03535E78" id="_x0000_t202" coordsize="21600,21600" o:spt="202" path="m,l,21600r21600,l21600,xe">
              <v:stroke joinstyle="miter"/>
              <v:path gradientshapeok="t" o:connecttype="rect"/>
            </v:shapetype>
            <v:shape id="Text Box 115" o:spid="_x0000_s1243"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grsRgIAAIQEAAAOAAAAZHJzL2Uyb0RvYy54bWysVE1v2zAMvQ/YfxB0X+18rg3iFFmLDgOK&#10;tkAy9KzIcmJAFjVJid39+j3JSZt1Ow27yBRJ8eM90vPrrtHsoJyvyRR8cJFzpoyksjbbgn9f3326&#10;5MwHYUqhyaiCvyjPrxcfP8xbO1ND2pEulWMIYvystQXfhWBnWeblTjXCX5BVBsaKXCMCrm6blU60&#10;iN7obJjn06wlV1pHUnkP7W1v5IsUv6qUDI9V5VVguuCoLaTTpXMTz2wxF7OtE3ZXy2MZ4h+qaERt&#10;kPQ11K0Igu1d/UeoppaOPFXhQlKTUVXVUqUe0M0gf9fNaiesSr0AHG9fYfL/L6x8ODw5VpfgbjDh&#10;zIgGJK1VF9gX6ljUAaHW+hkcVxauoYMB3ie9hzI23lWuiV+0xGAH1i+v+MZwEsrR1XSaYyAkTMPp&#10;eJyn6NnbY+t8+KqoYVEouAN9CVVxuPcBhcD15BJzedJ1eVdrnS5xZNSNduwgQLYOqUS8+M1LG9YW&#10;fDqa5Cmwofi8j6wNEsRW+5aiFLpNl8CZjE79bqh8AQyO+lHyVt7VKPZe+PAkHGYHnWMfwiOOShOS&#10;0VHibEfu59/00R+UwspZi1ksuP+xF05xpr8ZkH01AFYY3nQZTz4PcXHnls25xeybGwICA2yelUmM&#10;/kGfxMpR84y1WcasMAkjkbvg4STehH5DsHZSLZfJCeNqRbg3Kytj6Ih4pGLdPQtnj3wFEP1Ap6kV&#10;s3e09b7xpaHlPlBVJ04j0D2qR/wx6onq41rGXTq/J6+3n8fiFwAAAP//AwBQSwMEFAAGAAgAAAAh&#10;ALWR+yLdAAAAAwEAAA8AAABkcnMvZG93bnJldi54bWxMj09Lw0AQxe9Cv8MyBS/SbtraKDGbIuIf&#10;6M2mtnjbZsckmJ0N2W0Sv72jF70MPN7jvd+km9E2osfO144ULOYRCKTCmZpKBfv8aXYLwgdNRjeO&#10;UMEXethkk4tUJ8YN9Ir9LpSCS8gnWkEVQptI6YsKrfZz1yKx9+E6qwPLrpSm0wOX20YuoyiWVtfE&#10;C5Vu8aHC4nN3tgrer8rj1o/Pb8NqvWofX/r85mBypS6n4/0diIBj+AvDDz6jQ8ZMJ3cm40WjgB8J&#10;v5e9eLkGcVJwvYhBZqn8z559AwAA//8DAFBLAQItABQABgAIAAAAIQC2gziS/gAAAOEBAAATAAAA&#10;AAAAAAAAAAAAAAAAAABbQ29udGVudF9UeXBlc10ueG1sUEsBAi0AFAAGAAgAAAAhADj9If/WAAAA&#10;lAEAAAsAAAAAAAAAAAAAAAAALwEAAF9yZWxzLy5yZWxzUEsBAi0AFAAGAAgAAAAhAEJiCuxGAgAA&#10;hAQAAA4AAAAAAAAAAAAAAAAALgIAAGRycy9lMm9Eb2MueG1sUEsBAi0AFAAGAAgAAAAhALWR+yLd&#10;AAAAAwEAAA8AAAAAAAAAAAAAAAAAoAQAAGRycy9kb3ducmV2LnhtbFBLBQYAAAAABAAEAPMAAACq&#10;BQAAAAA=&#10;" fillcolor="white [3201]" stroked="f" strokeweight=".5pt">
              <v:textbox>
                <w:txbxContent>
                  <w:p w14:paraId="67797B58" w14:textId="735DA882" w:rsidR="00BE493F" w:rsidRPr="009915F1" w:rsidRDefault="00BE493F" w:rsidP="00BE493F">
                    <w:pPr>
                      <w:rPr>
                        <w:lang w:val="en-CA"/>
                      </w:rPr>
                    </w:pPr>
                    <w:r>
                      <w:rPr>
                        <w:lang w:val="en-CA"/>
                      </w:rPr>
                      <w:t>48</w:t>
                    </w:r>
                  </w:p>
                </w:txbxContent>
              </v:textbox>
              <w10:anchorlock/>
            </v:shape>
          </w:pict>
        </mc:Fallback>
      </mc:AlternateConten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D0CF60" w14:textId="6913FD19" w:rsidR="00497435" w:rsidRDefault="00497435">
    <w:pPr>
      <w:pStyle w:val="BodyText"/>
      <w:spacing w:line="14" w:lineRule="auto"/>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669C6C" w14:textId="436963D8" w:rsidR="00BE493F" w:rsidRDefault="00BE493F">
    <w:pPr>
      <w:pStyle w:val="BodyText"/>
      <w:spacing w:line="14" w:lineRule="auto"/>
    </w:pPr>
    <w:r>
      <w:rPr>
        <w:noProof/>
      </w:rPr>
      <mc:AlternateContent>
        <mc:Choice Requires="wps">
          <w:drawing>
            <wp:inline distT="0" distB="0" distL="0" distR="0" wp14:anchorId="3D281F6C" wp14:editId="474A56CA">
              <wp:extent cx="396608" cy="264405"/>
              <wp:effectExtent l="0" t="0" r="3810" b="2540"/>
              <wp:docPr id="116" name="Text Box 116"/>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308BBBE5" w14:textId="6126D019" w:rsidR="00BE493F" w:rsidRPr="009915F1" w:rsidRDefault="00BE493F" w:rsidP="00BE493F">
                          <w:pPr>
                            <w:rPr>
                              <w:lang w:val="en-CA"/>
                            </w:rPr>
                          </w:pPr>
                          <w:r>
                            <w:rPr>
                              <w:lang w:val="en-CA"/>
                            </w:rPr>
                            <w:t>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D281F6C" id="_x0000_t202" coordsize="21600,21600" o:spt="202" path="m,l,21600r21600,l21600,xe">
              <v:stroke joinstyle="miter"/>
              <v:path gradientshapeok="t" o:connecttype="rect"/>
            </v:shapetype>
            <v:shape id="Text Box 116" o:spid="_x0000_s1244"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XFJRgIAAIQEAAAOAAAAZHJzL2Uyb0RvYy54bWysVMFuGjEQvVfqP1i+N7sQoAliiSgRVaUo&#10;iZRUORuvF1byelzbsEu/vs9eSGjaU9WLGc+8fZ55M8Pspms02yvnazIFH1zknCkjqazNpuDfn1ef&#10;rjjzQZhSaDKq4Afl+c3844dZa6dqSFvSpXIMJMZPW1vwbQh2mmVeblUj/AVZZRCsyDUi4Oo2WelE&#10;C/ZGZ8M8n2QtudI6ksp7eG/7IJ8n/qpSMjxUlVeB6YIjt5BOl851PLP5TEw3TthtLY9piH/IohG1&#10;waOvVLciCLZz9R9UTS0dearChaQmo6qqpUo1oJpB/q6ap62wKtUCcbx9lcn/P1p5v390rC7Ru8GE&#10;MyMaNOlZdYF9oY5FHxRqrZ8C+GQBDR0CQJ/8Hs5YeFe5Jv6iJIY4tD686hvpJJyX15NJjoGQCA0n&#10;o1E+jizZ28fW+fBVUcOiUXCH9iVVxf7Ohx56gsS3POm6XNVap0scGbXUju0Fmq1DShHkv6G0YW3B&#10;J5fjPBEbip/3zNogl1hqX1K0Qrfukjjj0aneNZUHyOCoHyVv5apGsnfCh0fhMDuoHPsQHnBUmvAY&#10;HS3OtuR+/s0f8Wgpopy1mMWC+x874RRn+ptBs68H0ArDmy6j8echLu48sj6PmF2zJCgwwOZZmcyI&#10;D/pkVo6aF6zNIr6KkDASbxc8nMxl6DcEayfVYpFAGFcrwp15sjJSR8VjK567F+HssV8Bjb6n09SK&#10;6bu29dj4paHFLlBVp55GoXtVj/pj1NNUHNcy7tL5PaHe/jzmvwAAAP//AwBQSwMEFAAGAAgAAAAh&#10;ALWR+yLdAAAAAwEAAA8AAABkcnMvZG93bnJldi54bWxMj09Lw0AQxe9Cv8MyBS/SbtraKDGbIuIf&#10;6M2mtnjbZsckmJ0N2W0Sv72jF70MPN7jvd+km9E2osfO144ULOYRCKTCmZpKBfv8aXYLwgdNRjeO&#10;UMEXethkk4tUJ8YN9Ir9LpSCS8gnWkEVQptI6YsKrfZz1yKx9+E6qwPLrpSm0wOX20YuoyiWVtfE&#10;C5Vu8aHC4nN3tgrer8rj1o/Pb8NqvWofX/r85mBypS6n4/0diIBj+AvDDz6jQ8ZMJ3cm40WjgB8J&#10;v5e9eLkGcVJwvYhBZqn8z559AwAA//8DAFBLAQItABQABgAIAAAAIQC2gziS/gAAAOEBAAATAAAA&#10;AAAAAAAAAAAAAAAAAABbQ29udGVudF9UeXBlc10ueG1sUEsBAi0AFAAGAAgAAAAhADj9If/WAAAA&#10;lAEAAAsAAAAAAAAAAAAAAAAALwEAAF9yZWxzLy5yZWxzUEsBAi0AFAAGAAgAAAAhAHl9cUlGAgAA&#10;hAQAAA4AAAAAAAAAAAAAAAAALgIAAGRycy9lMm9Eb2MueG1sUEsBAi0AFAAGAAgAAAAhALWR+yLd&#10;AAAAAwEAAA8AAAAAAAAAAAAAAAAAoAQAAGRycy9kb3ducmV2LnhtbFBLBQYAAAAABAAEAPMAAACq&#10;BQAAAAA=&#10;" fillcolor="white [3201]" stroked="f" strokeweight=".5pt">
              <v:textbox>
                <w:txbxContent>
                  <w:p w14:paraId="308BBBE5" w14:textId="6126D019" w:rsidR="00BE493F" w:rsidRPr="009915F1" w:rsidRDefault="00BE493F" w:rsidP="00BE493F">
                    <w:pPr>
                      <w:rPr>
                        <w:lang w:val="en-CA"/>
                      </w:rPr>
                    </w:pPr>
                    <w:r>
                      <w:rPr>
                        <w:lang w:val="en-CA"/>
                      </w:rPr>
                      <w:t>49</w:t>
                    </w:r>
                  </w:p>
                </w:txbxContent>
              </v:textbox>
              <w10:anchorlock/>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83F4B7" w14:textId="77777777" w:rsidR="00332D23" w:rsidRDefault="00332D23">
    <w:pPr>
      <w:pStyle w:val="Footer"/>
    </w:pPr>
    <w:r>
      <w:rPr>
        <w:noProof/>
      </w:rPr>
      <mc:AlternateContent>
        <mc:Choice Requires="wps">
          <w:drawing>
            <wp:inline distT="0" distB="0" distL="0" distR="0" wp14:anchorId="5C4FD543" wp14:editId="7DB561CC">
              <wp:extent cx="419100" cy="304800"/>
              <wp:effectExtent l="0" t="0" r="0" b="0"/>
              <wp:docPr id="51" name="Text Box 51"/>
              <wp:cNvGraphicFramePr/>
              <a:graphic xmlns:a="http://schemas.openxmlformats.org/drawingml/2006/main">
                <a:graphicData uri="http://schemas.microsoft.com/office/word/2010/wordprocessingShape">
                  <wps:wsp>
                    <wps:cNvSpPr txBox="1"/>
                    <wps:spPr>
                      <a:xfrm>
                        <a:off x="0" y="0"/>
                        <a:ext cx="419100" cy="304800"/>
                      </a:xfrm>
                      <a:prstGeom prst="rect">
                        <a:avLst/>
                      </a:prstGeom>
                      <a:solidFill>
                        <a:schemeClr val="lt1"/>
                      </a:solidFill>
                      <a:ln w="6350">
                        <a:noFill/>
                      </a:ln>
                    </wps:spPr>
                    <wps:txbx>
                      <w:txbxContent>
                        <w:p w14:paraId="0B78A86E" w14:textId="79532A5B" w:rsidR="00332D23" w:rsidRPr="009915F1" w:rsidRDefault="00332D23" w:rsidP="00332D23">
                          <w:pPr>
                            <w:rPr>
                              <w:lang w:val="en-CA"/>
                            </w:rPr>
                          </w:pPr>
                          <w:r>
                            <w:rPr>
                              <w:lang w:val="en-CA"/>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C4FD543" id="_x0000_t202" coordsize="21600,21600" o:spt="202" path="m,l,21600r21600,l21600,xe">
              <v:stroke joinstyle="miter"/>
              <v:path gradientshapeok="t" o:connecttype="rect"/>
            </v:shapetype>
            <v:shape id="Text Box 51" o:spid="_x0000_s1192" type="#_x0000_t202" style="width:33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v+XQwIAAIEEAAAOAAAAZHJzL2Uyb0RvYy54bWysVMFu2zAMvQ/YPwi6r3bStGuNOkXWosOA&#10;oC2QDj0rstwYkEVNUmJnX78nOW6zbqdhF4Ui6SfyPTJX132r2U4535Ap+eQk50wZSVVjXkr+/enu&#10;0wVnPghTCU1GlXyvPL+ef/xw1dlCTWlDulKOAcT4orMl34RgiyzzcqNa4U/IKoNgTa4VAVf3klVO&#10;dEBvdTbN8/OsI1dZR1J5D+/tEOTzhF/XSoaHuvYqMF1y1BbS6dK5jmc2vxLFixN208hDGeIfqmhF&#10;Y/DoK9StCIJtXfMHVNtIR57qcCKpzaiuG6lSD+hmkr/rZrURVqVeQI63rzT5/wcr73ePjjVVyc8m&#10;nBnRQqMn1Qf2hXoGF/jprC+QtrJIDD380Hn0ezhj233t2viLhhjiYHr/ym5Ek3DOJpeTHBGJ0Gk+&#10;u4AN9OztY+t8+KqoZdEouYN4iVOxW/owpI4p8S1PuqnuGq3TJQ6MutGO7QSk1iGVCPDfsrRhXcnP&#10;T8/yBGwofj4ga4NaYqtDS9EK/bpP1EzHdtdU7cGCo2GOvJV3DWpdCh8ehcPgoD0sQ3jAUWvCW3Sw&#10;ONuQ+/k3f8yHnohy1mEQS+5/bIVTnOlvBkpfTmazOLnpMjv7PMXFHUfWxxGzbW8IBEBMVJfMmB/0&#10;aNaO2mfszCK+ipAwEm+XPIzmTRjWAzsn1WKRkjCrVoSlWVkZoSPhUYmn/lk4e5ArQOd7GkdWFO9U&#10;G3Ljl4YW20B1kySNPA+sHujHnKehOOxkXKTje8p6++eY/wIAAP//AwBQSwMEFAAGAAgAAAAhACLz&#10;gU7bAAAAAwEAAA8AAABkcnMvZG93bnJldi54bWxMj0tLxEAQhO+C/2FowYu4E12NS8xkEfEBe3Pj&#10;A2+9mTYJZnpCZjaJ/97Wi14Kimqqvs7Xs+vUSENoPRs4WySgiCtvW64NPJf3pytQISJb7DyTgS8K&#10;sC4OD3LMrJ/4icZtrJWUcMjQQBNjn2kdqoYchoXviSX78IPDKHaotR1wknLX6fMkSbXDlmWhwZ5u&#10;G6o+t3tn4P2kftuE+eFlWl4u+7vHsbx6taUxx0fzzTWoSHP8O4YffEGHQph2fs82qM6APBJ/VbI0&#10;FbczcLFKQBe5/s9efAMAAP//AwBQSwECLQAUAAYACAAAACEAtoM4kv4AAADhAQAAEwAAAAAAAAAA&#10;AAAAAAAAAAAAW0NvbnRlbnRfVHlwZXNdLnhtbFBLAQItABQABgAIAAAAIQA4/SH/1gAAAJQBAAAL&#10;AAAAAAAAAAAAAAAAAC8BAABfcmVscy8ucmVsc1BLAQItABQABgAIAAAAIQCrbv+XQwIAAIEEAAAO&#10;AAAAAAAAAAAAAAAAAC4CAABkcnMvZTJvRG9jLnhtbFBLAQItABQABgAIAAAAIQAi84FO2wAAAAMB&#10;AAAPAAAAAAAAAAAAAAAAAJ0EAABkcnMvZG93bnJldi54bWxQSwUGAAAAAAQABADzAAAApQUAAAAA&#10;" fillcolor="white [3201]" stroked="f" strokeweight=".5pt">
              <v:textbox>
                <w:txbxContent>
                  <w:p w14:paraId="0B78A86E" w14:textId="79532A5B" w:rsidR="00332D23" w:rsidRPr="009915F1" w:rsidRDefault="00332D23" w:rsidP="00332D23">
                    <w:pPr>
                      <w:rPr>
                        <w:lang w:val="en-CA"/>
                      </w:rPr>
                    </w:pPr>
                    <w:r>
                      <w:rPr>
                        <w:lang w:val="en-CA"/>
                      </w:rPr>
                      <w:t>1</w:t>
                    </w:r>
                  </w:p>
                </w:txbxContent>
              </v:textbox>
              <w10:anchorlock/>
            </v:shape>
          </w:pict>
        </mc:Fallback>
      </mc:AlternateContent>
    </w:r>
    <w:r>
      <w:tab/>
    </w:r>
    <w:r>
      <w:tab/>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EE9FB9" w14:textId="77777777" w:rsidR="00BE493F" w:rsidRDefault="00BE493F">
    <w:pPr>
      <w:pStyle w:val="BodyText"/>
      <w:spacing w:line="14" w:lineRule="auto"/>
    </w:pPr>
    <w:r>
      <w:rPr>
        <w:noProof/>
      </w:rPr>
      <mc:AlternateContent>
        <mc:Choice Requires="wps">
          <w:drawing>
            <wp:inline distT="0" distB="0" distL="0" distR="0" wp14:anchorId="0B722F76" wp14:editId="36937EA3">
              <wp:extent cx="396608" cy="264405"/>
              <wp:effectExtent l="0" t="0" r="3810" b="2540"/>
              <wp:docPr id="117" name="Text Box 117"/>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0BBE064D" w14:textId="4FD5D54C" w:rsidR="00BE493F" w:rsidRPr="009915F1" w:rsidRDefault="00BE493F" w:rsidP="00BE493F">
                          <w:pPr>
                            <w:rPr>
                              <w:lang w:val="en-CA"/>
                            </w:rPr>
                          </w:pPr>
                          <w:r>
                            <w:rPr>
                              <w:lang w:val="en-CA"/>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0B722F76" id="_x0000_t202" coordsize="21600,21600" o:spt="202" path="m,l,21600r21600,l21600,xe">
              <v:stroke joinstyle="miter"/>
              <v:path gradientshapeok="t" o:connecttype="rect"/>
            </v:shapetype>
            <v:shape id="Text Box 117" o:spid="_x0000_s1245"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Ox0RQIAAIQEAAAOAAAAZHJzL2Uyb0RvYy54bWysVMFuGjEQvVfqP1i+l10IkAaxRJQoVaUo&#10;iUSqnI3XCyt5Pa5t2E2/vs9eCGnaU9WLGc+8fZ55M8P8ums0OyjnazIFHw5yzpSRVNZmW/DvT7ef&#10;PnPmgzCl0GRUwV+U59eLjx/mrZ2pEe1Il8oxkBg/a23BdyHYWZZ5uVON8AOyyiBYkWtEwNVts9KJ&#10;FuyNzkZ5Ps1acqV1JJX38N70Qb5I/FWlZHioKq8C0wVHbiGdLp2beGaLuZhtnbC7Wh7TEP+QRSNq&#10;g0dfqW5EEGzv6j+omlo68lSFgaQmo6qqpUo1oJph/q6a9U5YlWqBON6+yuT/H628Pzw6Vpfo3fCS&#10;MyMaNOlJdYF9oY5FHxRqrZ8BuLaAhg4BoE9+D2csvKtcE39REkMcWr+86hvpJJwXV9NpjoGQCI2m&#10;43E+iSzZ+WPrfPiqqGHRKLhD+5Kq4nDnQw89QeJbnnRd3tZap0scGbXSjh0Emq1DShHkv6G0YW3B&#10;pxeTPBEbip/3zNogl1hqX1K0QrfpkjiTlGl0bah8gQyO+lHyVt7WSPZO+PAoHGYHlWMfwgOOShMe&#10;o6PF2Y7cz7/5Ix4tRZSzFrNYcP9jL5ziTH8zaPbVEFpheNNlPLkc4eLeRjZvI2bfrAgKDLF5ViYz&#10;4oM+mZWj5hlrs4yvIiSMxNsFDydzFfoNwdpJtVwmEMbVinBn1lZG6qh4bMVT9yycPfYroNH3dJpa&#10;MXvXth4bvzS03Aeq6tTTs6pH/THqaSqOaxl36e09oc5/HotfAA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ujTsdEUCAACE&#10;BAAADgAAAAAAAAAAAAAAAAAuAgAAZHJzL2Uyb0RvYy54bWxQSwECLQAUAAYACAAAACEAtZH7It0A&#10;AAADAQAADwAAAAAAAAAAAAAAAACfBAAAZHJzL2Rvd25yZXYueG1sUEsFBgAAAAAEAAQA8wAAAKkF&#10;AAAAAA==&#10;" fillcolor="white [3201]" stroked="f" strokeweight=".5pt">
              <v:textbox>
                <w:txbxContent>
                  <w:p w14:paraId="0BBE064D" w14:textId="4FD5D54C" w:rsidR="00BE493F" w:rsidRPr="009915F1" w:rsidRDefault="00BE493F" w:rsidP="00BE493F">
                    <w:pPr>
                      <w:rPr>
                        <w:lang w:val="en-CA"/>
                      </w:rPr>
                    </w:pPr>
                    <w:r>
                      <w:rPr>
                        <w:lang w:val="en-CA"/>
                      </w:rPr>
                      <w:t>50</w:t>
                    </w:r>
                  </w:p>
                </w:txbxContent>
              </v:textbox>
              <w10:anchorlock/>
            </v:shape>
          </w:pict>
        </mc:Fallback>
      </mc:AlternateConten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EEF255" w14:textId="77777777" w:rsidR="008E7E4D" w:rsidRDefault="008E7E4D">
    <w:pPr>
      <w:pStyle w:val="BodyText"/>
      <w:spacing w:line="14" w:lineRule="auto"/>
    </w:pPr>
    <w:r>
      <w:rPr>
        <w:noProof/>
      </w:rPr>
      <mc:AlternateContent>
        <mc:Choice Requires="wps">
          <w:drawing>
            <wp:inline distT="0" distB="0" distL="0" distR="0" wp14:anchorId="54D3A0B6" wp14:editId="55C94D4B">
              <wp:extent cx="396608" cy="264405"/>
              <wp:effectExtent l="0" t="0" r="3810" b="2540"/>
              <wp:docPr id="118" name="Text Box 118"/>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740D7A2B" w14:textId="2F52D88D" w:rsidR="008E7E4D" w:rsidRPr="009915F1" w:rsidRDefault="008E7E4D" w:rsidP="00BE493F">
                          <w:pPr>
                            <w:rPr>
                              <w:lang w:val="en-CA"/>
                            </w:rPr>
                          </w:pPr>
                          <w:r>
                            <w:rPr>
                              <w:lang w:val="en-CA"/>
                            </w:rPr>
                            <w:t>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4D3A0B6" id="_x0000_t202" coordsize="21600,21600" o:spt="202" path="m,l,21600r21600,l21600,xe">
              <v:stroke joinstyle="miter"/>
              <v:path gradientshapeok="t" o:connecttype="rect"/>
            </v:shapetype>
            <v:shape id="_x0000_s1246"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LEMRQIAAIQEAAAOAAAAZHJzL2Uyb0RvYy54bWysVMFuGjEQvVfqP1i+l11IoAliiWgiqkpR&#10;EolUORuvF1byelzbsEu/vs9eIGnaU9WLsWdm38y8N8Pspms02yvnazIFHw5yzpSRVNZmU/Dvz8tP&#10;V5z5IEwpNBlV8IPy/Gb+8cOstVM1oi3pUjkGEOOnrS34NgQ7zTIvt6oRfkBWGTgrco0IeLpNVjrR&#10;Ar3R2SjPJ1lLrrSOpPIe1rveyecJv6qUDI9V5VVguuCoLaTTpXMdz2w+E9ONE3Zby2MZ4h+qaERt&#10;kPQMdSeCYDtX/wHV1NKRpyoMJDUZVVUtVeoB3Qzzd92stsKq1AvI8fZMk/9/sPJh/+RYXUK7IaQy&#10;ooFIz6oL7At1LNrAUGv9FIEri9DQwYHok93DGBvvKtfEX7TE4AfXhzO/EU7CeHE9meTIIuEaTS4v&#10;83FEyV4/ts6Hr4oaFi8Fd5AvsSr29z70oaeQmMuTrstlrXV6xJFRt9qxvYDYOqQSAf5blDasLfjk&#10;YpwnYEPx8x5ZG9QSW+1birfQrbtEznhy6ndN5QE0OOpHyVu5rFHsvfDhSTjMDjrHPoRHHJUmJKPj&#10;jbMtuZ9/s8d4SAovZy1mseD+x044xZn+ZiD29RBcYXjT43L8eYSHe+tZv/WYXXNLYGCIzbMyXWN8&#10;0Kdr5ah5wdosYla4hJHIXfBwut6GfkOwdlItFikI42pFuDcrKyN0ZDxK8dy9CGePegUI/UCnqRXT&#10;d7L1sfFLQ4tdoKpOmkaie1aP/GPU01Qc1zLu0tt3inr985j/Ag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acixDEUCAACE&#10;BAAADgAAAAAAAAAAAAAAAAAuAgAAZHJzL2Uyb0RvYy54bWxQSwECLQAUAAYACAAAACEAtZH7It0A&#10;AAADAQAADwAAAAAAAAAAAAAAAACfBAAAZHJzL2Rvd25yZXYueG1sUEsFBgAAAAAEAAQA8wAAAKkF&#10;AAAAAA==&#10;" fillcolor="white [3201]" stroked="f" strokeweight=".5pt">
              <v:textbox>
                <w:txbxContent>
                  <w:p w14:paraId="740D7A2B" w14:textId="2F52D88D" w:rsidR="008E7E4D" w:rsidRPr="009915F1" w:rsidRDefault="008E7E4D" w:rsidP="00BE493F">
                    <w:pPr>
                      <w:rPr>
                        <w:lang w:val="en-CA"/>
                      </w:rPr>
                    </w:pPr>
                    <w:r>
                      <w:rPr>
                        <w:lang w:val="en-CA"/>
                      </w:rPr>
                      <w:t>51</w:t>
                    </w:r>
                  </w:p>
                </w:txbxContent>
              </v:textbox>
              <w10:anchorlock/>
            </v:shape>
          </w:pict>
        </mc:Fallback>
      </mc:AlternateConten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92777F" w14:textId="77777777" w:rsidR="008E7E4D" w:rsidRDefault="008E7E4D">
    <w:pPr>
      <w:pStyle w:val="BodyText"/>
      <w:spacing w:line="14" w:lineRule="auto"/>
    </w:pPr>
    <w:r>
      <w:rPr>
        <w:noProof/>
      </w:rPr>
      <mc:AlternateContent>
        <mc:Choice Requires="wps">
          <w:drawing>
            <wp:inline distT="0" distB="0" distL="0" distR="0" wp14:anchorId="69FEFDA7" wp14:editId="7655EA8C">
              <wp:extent cx="396608" cy="264405"/>
              <wp:effectExtent l="0" t="0" r="3810" b="2540"/>
              <wp:docPr id="119" name="Text Box 119"/>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52EE24AE" w14:textId="20640536" w:rsidR="008E7E4D" w:rsidRPr="009915F1" w:rsidRDefault="008E7E4D" w:rsidP="00BE493F">
                          <w:pPr>
                            <w:rPr>
                              <w:lang w:val="en-CA"/>
                            </w:rPr>
                          </w:pPr>
                          <w:r>
                            <w:rPr>
                              <w:lang w:val="en-CA"/>
                            </w:rPr>
                            <w:t>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9FEFDA7" id="_x0000_t202" coordsize="21600,21600" o:spt="202" path="m,l,21600r21600,l21600,xe">
              <v:stroke joinstyle="miter"/>
              <v:path gradientshapeok="t" o:connecttype="rect"/>
            </v:shapetype>
            <v:shape id="_x0000_s1247"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SwxRgIAAIQEAAAOAAAAZHJzL2Uyb0RvYy54bWysVMFuGjEQvVfqP1i+N7uQQApiiWgiqkpR&#10;EolUORuvF1byelzbsJt+fZ+9QGjaU9WLGc+8fZ55M8Pspms02yvnazIFH1zknCkjqazNpuDfn5ef&#10;PnPmgzCl0GRUwV+V5zfzjx9mrZ2qIW1Jl8oxkBg/bW3BtyHYaZZ5uVWN8BdklUGwIteIgKvbZKUT&#10;LdgbnQ3zfJy15ErrSCrv4b3rg3ye+KtKyfBYVV4FpguO3EI6XTrX8czmMzHdOGG3tTykIf4hi0bU&#10;Bo+eqO5EEGzn6j+omlo68lSFC0lNRlVVS5VqQDWD/F01q62wKtUCcbw9yeT/H6182D85Vpfo3WDC&#10;mRENmvSsusC+UMeiDwq11k8BXFlAQ4cA0Ee/hzMW3lWuib8oiSEOrV9P+kY6CeflZDzOMRASoeH4&#10;6iofRZbs7WPrfPiqqGHRKLhD+5KqYn/vQw89QuJbnnRdLmut0yWOjLrVju0Fmq1DShHkv6G0YW3B&#10;x5ejPBEbip/3zNogl1hqX1K0Qrfukjij62O9aypfIYOjfpS8lcsayd4LH56Ew+ygcuxDeMRRacJj&#10;dLA425L7+Td/xKOliHLWYhYL7n/shFOc6W8GzZ4MoBWGN12uRtdDXNx5ZH0eMbvmlqDAAJtnZTIj&#10;PuijWTlqXrA2i/gqQsJIvF3wcDRvQ78hWDupFosEwrhaEe7NyspIHRWPrXjuXoSzh34FNPqBjlMr&#10;pu/a1mPjl4YWu0BVnXoahe5VPeiPUU9TcVjLuEvn94R6+/OY/wIAAP//AwBQSwMEFAAGAAgAAAAh&#10;ALWR+yLdAAAAAwEAAA8AAABkcnMvZG93bnJldi54bWxMj09Lw0AQxe9Cv8MyBS/SbtraKDGbIuIf&#10;6M2mtnjbZsckmJ0N2W0Sv72jF70MPN7jvd+km9E2osfO144ULOYRCKTCmZpKBfv8aXYLwgdNRjeO&#10;UMEXethkk4tUJ8YN9Ir9LpSCS8gnWkEVQptI6YsKrfZz1yKx9+E6qwPLrpSm0wOX20YuoyiWVtfE&#10;C5Vu8aHC4nN3tgrer8rj1o/Pb8NqvWofX/r85mBypS6n4/0diIBj+AvDDz6jQ8ZMJ3cm40WjgB8J&#10;v5e9eLkGcVJwvYhBZqn8z559AwAA//8DAFBLAQItABQABgAIAAAAIQC2gziS/gAAAOEBAAATAAAA&#10;AAAAAAAAAAAAAAAAAABbQ29udGVudF9UeXBlc10ueG1sUEsBAi0AFAAGAAgAAAAhADj9If/WAAAA&#10;lAEAAAsAAAAAAAAAAAAAAAAALwEAAF9yZWxzLy5yZWxzUEsBAi0AFAAGAAgAAAAhAKqBLDFGAgAA&#10;hAQAAA4AAAAAAAAAAAAAAAAALgIAAGRycy9lMm9Eb2MueG1sUEsBAi0AFAAGAAgAAAAhALWR+yLd&#10;AAAAAwEAAA8AAAAAAAAAAAAAAAAAoAQAAGRycy9kb3ducmV2LnhtbFBLBQYAAAAABAAEAPMAAACq&#10;BQAAAAA=&#10;" fillcolor="white [3201]" stroked="f" strokeweight=".5pt">
              <v:textbox>
                <w:txbxContent>
                  <w:p w14:paraId="52EE24AE" w14:textId="20640536" w:rsidR="008E7E4D" w:rsidRPr="009915F1" w:rsidRDefault="008E7E4D" w:rsidP="00BE493F">
                    <w:pPr>
                      <w:rPr>
                        <w:lang w:val="en-CA"/>
                      </w:rPr>
                    </w:pPr>
                    <w:r>
                      <w:rPr>
                        <w:lang w:val="en-CA"/>
                      </w:rPr>
                      <w:t>52</w:t>
                    </w:r>
                  </w:p>
                </w:txbxContent>
              </v:textbox>
              <w10:anchorlock/>
            </v:shape>
          </w:pict>
        </mc:Fallback>
      </mc:AlternateConten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28AB89" w14:textId="77777777" w:rsidR="008E7E4D" w:rsidRDefault="008E7E4D">
    <w:pPr>
      <w:pStyle w:val="BodyText"/>
      <w:spacing w:line="14" w:lineRule="auto"/>
    </w:pPr>
    <w:r>
      <w:rPr>
        <w:noProof/>
      </w:rPr>
      <mc:AlternateContent>
        <mc:Choice Requires="wps">
          <w:drawing>
            <wp:inline distT="0" distB="0" distL="0" distR="0" wp14:anchorId="72498DDE" wp14:editId="0AD47B75">
              <wp:extent cx="396608" cy="264405"/>
              <wp:effectExtent l="0" t="0" r="3810" b="2540"/>
              <wp:docPr id="120" name="Text Box 120"/>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1E4BBF38" w14:textId="1670F269" w:rsidR="008E7E4D" w:rsidRPr="009915F1" w:rsidRDefault="008E7E4D" w:rsidP="00BE493F">
                          <w:pPr>
                            <w:rPr>
                              <w:lang w:val="en-CA"/>
                            </w:rPr>
                          </w:pPr>
                          <w:r>
                            <w:rPr>
                              <w:lang w:val="en-CA"/>
                            </w:rPr>
                            <w:t>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72498DDE" id="_x0000_t202" coordsize="21600,21600" o:spt="202" path="m,l,21600r21600,l21600,xe">
              <v:stroke joinstyle="miter"/>
              <v:path gradientshapeok="t" o:connecttype="rect"/>
            </v:shapetype>
            <v:shape id="Text Box 120" o:spid="_x0000_s1248"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ig0RQIAAIQEAAAOAAAAZHJzL2Uyb0RvYy54bWysVMFuGjEQvVfqP1i+N7sQoAliiShRqkpR&#10;EgmqnI3XCyt5Pa5t2E2/vs9eSGjaU9WLGc/MPs+8N8Pspms0OyjnazIFH1zknCkjqazNtuDf13ef&#10;rjjzQZhSaDKq4C/K85v5xw+z1k7VkHakS+UYQIyftrbguxDsNMu83KlG+AuyyiBYkWtEwNVts9KJ&#10;FuiNzoZ5PslacqV1JJX38N72QT5P+FWlZHisKq8C0wVHbSGdLp2beGbzmZhunbC7Wh7LEP9QRSNq&#10;g0dfoW5FEGzv6j+gmlo68lSFC0lNRlVVS5V6QDeD/F03q52wKvUCcrx9pcn/P1j5cHhyrC6h3RD8&#10;GNFApLXqAvtCHYs+MNRaP0XiyiI1dAgg++T3cMbGu8o18RctMcSB9fLKb4STcF5eTyY5BkIiNJyM&#10;Rvk4omRvH1vnw1dFDYtGwR3kS6yKw70PfeopJb7lSdflXa11usSRUUvt2EFAbB1SiQD/LUsb1hZ8&#10;cjnOE7Ch+HmPrA1qia32LUUrdJsukTO+OvW7ofIFNDjqR8lbeVej2Hvhw5NwmB10jn0IjzgqTXiM&#10;jhZnO3I//+aP+ZAUUc5azGLB/Y+9cIoz/c1A7OsBuMLwpsto/Dkq5c4jm/OI2TdLAgMDbJ6VyYz5&#10;QZ/MylHzjLVZxFcREkbi7YKHk7kM/YZg7aRaLFISxtWKcG9WVkboyHiUYt09C2ePegUI/UCnqRXT&#10;d7L1ufFLQ4t9oKpOmkaie1aP/GPU01Qc1zLu0vk9Zb39ecx/AQ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VFYoNEUCAACE&#10;BAAADgAAAAAAAAAAAAAAAAAuAgAAZHJzL2Uyb0RvYy54bWxQSwECLQAUAAYACAAAACEAtZH7It0A&#10;AAADAQAADwAAAAAAAAAAAAAAAACfBAAAZHJzL2Rvd25yZXYueG1sUEsFBgAAAAAEAAQA8wAAAKkF&#10;AAAAAA==&#10;" fillcolor="white [3201]" stroked="f" strokeweight=".5pt">
              <v:textbox>
                <w:txbxContent>
                  <w:p w14:paraId="1E4BBF38" w14:textId="1670F269" w:rsidR="008E7E4D" w:rsidRPr="009915F1" w:rsidRDefault="008E7E4D" w:rsidP="00BE493F">
                    <w:pPr>
                      <w:rPr>
                        <w:lang w:val="en-CA"/>
                      </w:rPr>
                    </w:pPr>
                    <w:r>
                      <w:rPr>
                        <w:lang w:val="en-CA"/>
                      </w:rPr>
                      <w:t>53</w:t>
                    </w:r>
                  </w:p>
                </w:txbxContent>
              </v:textbox>
              <w10:anchorlock/>
            </v:shape>
          </w:pict>
        </mc:Fallback>
      </mc:AlternateConten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9754B7" w14:textId="77777777" w:rsidR="008E7E4D" w:rsidRDefault="008E7E4D">
    <w:pPr>
      <w:pStyle w:val="BodyText"/>
      <w:spacing w:line="14" w:lineRule="auto"/>
    </w:pPr>
    <w:r>
      <w:rPr>
        <w:noProof/>
      </w:rPr>
      <mc:AlternateContent>
        <mc:Choice Requires="wps">
          <w:drawing>
            <wp:inline distT="0" distB="0" distL="0" distR="0" wp14:anchorId="7F99A933" wp14:editId="44FCF69F">
              <wp:extent cx="396608" cy="264405"/>
              <wp:effectExtent l="0" t="0" r="3810" b="2540"/>
              <wp:docPr id="121" name="Text Box 121"/>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4E21839B" w14:textId="447CF646" w:rsidR="008E7E4D" w:rsidRPr="009915F1" w:rsidRDefault="008E7E4D" w:rsidP="00BE493F">
                          <w:pPr>
                            <w:rPr>
                              <w:lang w:val="en-CA"/>
                            </w:rPr>
                          </w:pPr>
                          <w:r>
                            <w:rPr>
                              <w:lang w:val="en-CA"/>
                            </w:rPr>
                            <w:t>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7F99A933" id="_x0000_t202" coordsize="21600,21600" o:spt="202" path="m,l,21600r21600,l21600,xe">
              <v:stroke joinstyle="miter"/>
              <v:path gradientshapeok="t" o:connecttype="rect"/>
            </v:shapetype>
            <v:shape id="Text Box 121" o:spid="_x0000_s1249"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7UJRQIAAIQEAAAOAAAAZHJzL2Uyb0RvYy54bWysVMFuGjEQvVfqP1i+N7sQoAGxRDRRqkpR&#10;EgmqnI3XCyt5Pa5t2E2/vs9eSGjaU9WLGc/MPs+8N8P8ums0OyjnazIFH1zknCkjqazNtuDf13ef&#10;rjjzQZhSaDKq4C/K8+vFxw/z1s7UkHakS+UYQIyftbbguxDsLMu83KlG+AuyyiBYkWtEwNVts9KJ&#10;FuiNzoZ5PslacqV1JJX38N72Qb5I+FWlZHisKq8C0wVHbSGdLp2beGaLuZhtnbC7Wh7LEP9QRSNq&#10;g0dfoW5FEGzv6j+gmlo68lSFC0lNRlVVS5V6QDeD/F03q52wKvUCcrx9pcn/P1j5cHhyrC6h3XDA&#10;mRENRFqrLrAv1LHoA0Ot9TMkrixSQ4cAsk9+D2dsvKtcE3/REkMcXL+88hvhJJyX08kkx0BIhIaT&#10;0SgfR5Ts7WPrfPiqqGHRKLiDfIlVcbj3oU89pcS3POm6vKu1Tpc4MupGO3YQEFuHVCLAf8vShrUF&#10;n1yO8wRsKH7eI2uDWmKrfUvRCt2mS+SMp6d+N1S+gAZH/Sh5K+9qFHsvfHgSDrODzrEP4RFHpQmP&#10;0dHibEfu59/8MR+SIspZi1ksuP+xF05xpr8ZiD0dgCsMb7qMxp+HuLjzyOY8YvbNDYEByInqkhnz&#10;gz6ZlaPmGWuzjK8iJIzE2wUPJ/Mm9BuCtZNquUxJGFcrwr1ZWRmhI+NRinX3LJw96hUg9AOdplbM&#10;3snW58YvDS33gao6aRqJ7lk98o9RT1NxXMu4S+f3lPX257H4BQ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lx+1CUUCAACE&#10;BAAADgAAAAAAAAAAAAAAAAAuAgAAZHJzL2Uyb0RvYy54bWxQSwECLQAUAAYACAAAACEAtZH7It0A&#10;AAADAQAADwAAAAAAAAAAAAAAAACfBAAAZHJzL2Rvd25yZXYueG1sUEsFBgAAAAAEAAQA8wAAAKkF&#10;AAAAAA==&#10;" fillcolor="white [3201]" stroked="f" strokeweight=".5pt">
              <v:textbox>
                <w:txbxContent>
                  <w:p w14:paraId="4E21839B" w14:textId="447CF646" w:rsidR="008E7E4D" w:rsidRPr="009915F1" w:rsidRDefault="008E7E4D" w:rsidP="00BE493F">
                    <w:pPr>
                      <w:rPr>
                        <w:lang w:val="en-CA"/>
                      </w:rPr>
                    </w:pPr>
                    <w:r>
                      <w:rPr>
                        <w:lang w:val="en-CA"/>
                      </w:rPr>
                      <w:t>54</w:t>
                    </w:r>
                  </w:p>
                </w:txbxContent>
              </v:textbox>
              <w10:anchorlock/>
            </v:shape>
          </w:pict>
        </mc:Fallback>
      </mc:AlternateConten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08690B" w14:textId="77777777" w:rsidR="008E7E4D" w:rsidRDefault="008E7E4D">
    <w:pPr>
      <w:pStyle w:val="BodyText"/>
      <w:spacing w:line="14" w:lineRule="auto"/>
    </w:pPr>
    <w:r>
      <w:rPr>
        <w:noProof/>
      </w:rPr>
      <mc:AlternateContent>
        <mc:Choice Requires="wps">
          <w:drawing>
            <wp:inline distT="0" distB="0" distL="0" distR="0" wp14:anchorId="1EB2A151" wp14:editId="45E35D7E">
              <wp:extent cx="396608" cy="264405"/>
              <wp:effectExtent l="0" t="0" r="3810" b="2540"/>
              <wp:docPr id="124" name="Text Box 124"/>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61D86234" w14:textId="49D0EA40" w:rsidR="008E7E4D" w:rsidRPr="009915F1" w:rsidRDefault="008E7E4D" w:rsidP="00BE493F">
                          <w:pPr>
                            <w:rPr>
                              <w:lang w:val="en-CA"/>
                            </w:rPr>
                          </w:pPr>
                          <w:r>
                            <w:rPr>
                              <w:lang w:val="en-CA"/>
                            </w:rPr>
                            <w:t>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1EB2A151" id="_x0000_t202" coordsize="21600,21600" o:spt="202" path="m,l,21600r21600,l21600,xe">
              <v:stroke joinstyle="miter"/>
              <v:path gradientshapeok="t" o:connecttype="rect"/>
            </v:shapetype>
            <v:shape id="_x0000_s1250"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4mmRQIAAIQEAAAOAAAAZHJzL2Uyb0RvYy54bWysVMFuGjEQvVfqP1i+l10I0ASxRDQRVaUo&#10;iUSqnI3XG1byelzbsJt+fZ+9QGjaU9WLGc/MPs+8ecP8ums02yvnazIFHw5yzpSRVNbmpeDfn1af&#10;LjnzQZhSaDKq4K/K8+vFxw/z1s7UiLakS+UYQIyftbbg2xDsLMu83KpG+AFZZRCsyDUi4OpestKJ&#10;FuiNzkZ5Ps1acqV1JJX38N72Qb5I+FWlZHioKq8C0wVHbSGdLp2beGaLuZi9OGG3tTyUIf6hikbU&#10;Bo+eoG5FEGzn6j+gmlo68lSFgaQmo6qqpUo9oJth/q6b9VZYlXoBOd6eaPL/D1be7x8dq0vMbjTm&#10;zIgGQ3pSXWBfqGPRB4Za62dIXFukhg4BZB/9Hs7YeFe5Jv6iJYY4uH498RvhJJwXV9NpDkFIhEbT&#10;8TifRJTs7WPrfPiqqGHRKLjD+BKrYn/nQ596TIlvedJ1uaq1TpcoGXWjHdsLDFuHVCLAf8vShrUF&#10;n15M8gRsKH7eI2uDWmKrfUvRCt2mS+RMk1Kia0PlK2hw1EvJW7mqUeyd8OFROGgHnWMfwgOOShMe&#10;o4PF2Zbcz7/5Yz5GiihnLbRYcP9jJ5ziTH8zGPbVEFxBvOkynnwe4eLOI5vziNk1NwQGhtg8K5MZ&#10;84M+mpWj5hlrs4yvIiSMxNsFD0fzJvQbgrWTarlMSZCrFeHOrK2M0JHxOIqn7lk4e5hXwKDv6aha&#10;MXs3tj43fmlouQtU1Wmmb6we+IfUkyoOaxl36fyest7+PBa/AA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1uJpkUCAACE&#10;BAAADgAAAAAAAAAAAAAAAAAuAgAAZHJzL2Uyb0RvYy54bWxQSwECLQAUAAYACAAAACEAtZH7It0A&#10;AAADAQAADwAAAAAAAAAAAAAAAACfBAAAZHJzL2Rvd25yZXYueG1sUEsFBgAAAAAEAAQA8wAAAKkF&#10;AAAAAA==&#10;" fillcolor="white [3201]" stroked="f" strokeweight=".5pt">
              <v:textbox>
                <w:txbxContent>
                  <w:p w14:paraId="61D86234" w14:textId="49D0EA40" w:rsidR="008E7E4D" w:rsidRPr="009915F1" w:rsidRDefault="008E7E4D" w:rsidP="00BE493F">
                    <w:pPr>
                      <w:rPr>
                        <w:lang w:val="en-CA"/>
                      </w:rPr>
                    </w:pPr>
                    <w:r>
                      <w:rPr>
                        <w:lang w:val="en-CA"/>
                      </w:rPr>
                      <w:t>56</w:t>
                    </w:r>
                  </w:p>
                </w:txbxContent>
              </v:textbox>
              <w10:anchorlock/>
            </v:shape>
          </w:pict>
        </mc:Fallback>
      </mc:AlternateConten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BC9E8B" w14:textId="77777777" w:rsidR="008E7E4D" w:rsidRDefault="008E7E4D">
    <w:pPr>
      <w:pStyle w:val="BodyText"/>
      <w:spacing w:line="14" w:lineRule="auto"/>
    </w:pPr>
    <w:r>
      <w:rPr>
        <w:noProof/>
      </w:rPr>
      <mc:AlternateContent>
        <mc:Choice Requires="wps">
          <w:drawing>
            <wp:inline distT="0" distB="0" distL="0" distR="0" wp14:anchorId="3C1AE2E2" wp14:editId="6E7ECE45">
              <wp:extent cx="396608" cy="264405"/>
              <wp:effectExtent l="0" t="0" r="3810" b="2540"/>
              <wp:docPr id="122" name="Text Box 122"/>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3492621F" w14:textId="5AB0A0C5" w:rsidR="008E7E4D" w:rsidRPr="009915F1" w:rsidRDefault="008E7E4D" w:rsidP="00BE493F">
                          <w:pPr>
                            <w:rPr>
                              <w:lang w:val="en-CA"/>
                            </w:rPr>
                          </w:pPr>
                          <w:r>
                            <w:rPr>
                              <w:lang w:val="en-CA"/>
                            </w:rPr>
                            <w:t>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C1AE2E2" id="_x0000_t202" coordsize="21600,21600" o:spt="202" path="m,l,21600r21600,l21600,xe">
              <v:stroke joinstyle="miter"/>
              <v:path gradientshapeok="t" o:connecttype="rect"/>
            </v:shapetype>
            <v:shape id="_x0000_s1251"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tsRQIAAIQEAAAOAAAAZHJzL2Uyb0RvYy54bWysVMFuGjEQvVfqP1i+N7sQQhPEElGiVJWi&#10;JBJUORuvF1byelzbsJt+fZ+9QGjaU9WLGc+8fZ55M8P0tms02yvnazIFH1zknCkjqazNpuDfV/ef&#10;rjnzQZhSaDKq4K/K89vZxw/T1k7UkLakS+UYSIyftLbg2xDsJMu83KpG+AuyyiBYkWtEwNVtstKJ&#10;FuyNzoZ5Ps5acqV1JJX38N71QT5L/FWlZHiqKq8C0wVHbiGdLp3reGazqZhsnLDbWh7SEP+QRSNq&#10;g0dPVHciCLZz9R9UTS0dearChaQmo6qqpUo1oJpB/q6a5VZYlWqBON6eZPL/j1Y+7p8dq0v0bjjk&#10;zIgGTVqpLrAv1LHog0Kt9RMAlxbQ0CEA9NHv4YyFd5Vr4i9KYohD69eTvpFOwnl5Mx7nGAiJ0HA8&#10;GuVXkSV7+9g6H74qalg0Cu7QvqSq2D/40EOPkPiWJ12X97XW6RJHRi20Y3uBZuuQUgT5byhtWFvw&#10;8eVVnogNxc97Zm2QSyy1LylaoVt3SZzxqd41la+QwVE/St7K+xrJPggfnoXD7KBy7EN4wlFpwmN0&#10;sDjbkvv5N3/Eo6WIctZiFgvuf+yEU5zpbwbNvhlAKwxvuoyuPg9xceeR9XnE7JoFQYEBNs/KZEZ8&#10;0EezctS8YG3m8VWEhJF4u+DhaC5CvyFYO6nm8wTCuFoRHszSykgdFY+tWHUvwtlDvwIa/UjHqRWT&#10;d23rsfFLQ/NdoKpOPY1C96oe9Meop6k4rGXcpfN7Qr39ecx+AQ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z/q7bEUCAACE&#10;BAAADgAAAAAAAAAAAAAAAAAuAgAAZHJzL2Uyb0RvYy54bWxQSwECLQAUAAYACAAAACEAtZH7It0A&#10;AAADAQAADwAAAAAAAAAAAAAAAACfBAAAZHJzL2Rvd25yZXYueG1sUEsFBgAAAAAEAAQA8wAAAKkF&#10;AAAAAA==&#10;" fillcolor="white [3201]" stroked="f" strokeweight=".5pt">
              <v:textbox>
                <w:txbxContent>
                  <w:p w14:paraId="3492621F" w14:textId="5AB0A0C5" w:rsidR="008E7E4D" w:rsidRPr="009915F1" w:rsidRDefault="008E7E4D" w:rsidP="00BE493F">
                    <w:pPr>
                      <w:rPr>
                        <w:lang w:val="en-CA"/>
                      </w:rPr>
                    </w:pPr>
                    <w:r>
                      <w:rPr>
                        <w:lang w:val="en-CA"/>
                      </w:rPr>
                      <w:t>55</w:t>
                    </w:r>
                  </w:p>
                </w:txbxContent>
              </v:textbox>
              <w10:anchorlock/>
            </v:shape>
          </w:pict>
        </mc:Fallback>
      </mc:AlternateConten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7E5F60" w14:textId="77777777" w:rsidR="00497435" w:rsidRDefault="00497435">
    <w:pPr>
      <w:pStyle w:val="BodyText"/>
      <w:spacing w:line="14" w:lineRule="auto"/>
      <w:rPr>
        <w:sz w:val="2"/>
      </w:rPr>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254AFF" w14:textId="77777777" w:rsidR="008E7E4D" w:rsidRDefault="008E7E4D">
    <w:pPr>
      <w:pStyle w:val="BodyText"/>
      <w:spacing w:line="14" w:lineRule="auto"/>
    </w:pPr>
    <w:r>
      <w:rPr>
        <w:noProof/>
      </w:rPr>
      <mc:AlternateContent>
        <mc:Choice Requires="wps">
          <w:drawing>
            <wp:inline distT="0" distB="0" distL="0" distR="0" wp14:anchorId="24BAD6E7" wp14:editId="2ED33396">
              <wp:extent cx="396240" cy="750570"/>
              <wp:effectExtent l="0" t="0" r="3810" b="0"/>
              <wp:docPr id="126" name="Text Box 126"/>
              <wp:cNvGraphicFramePr/>
              <a:graphic xmlns:a="http://schemas.openxmlformats.org/drawingml/2006/main">
                <a:graphicData uri="http://schemas.microsoft.com/office/word/2010/wordprocessingShape">
                  <wps:wsp>
                    <wps:cNvSpPr txBox="1"/>
                    <wps:spPr>
                      <a:xfrm>
                        <a:off x="0" y="0"/>
                        <a:ext cx="396240" cy="750570"/>
                      </a:xfrm>
                      <a:prstGeom prst="rect">
                        <a:avLst/>
                      </a:prstGeom>
                      <a:solidFill>
                        <a:schemeClr val="lt1"/>
                      </a:solidFill>
                      <a:ln w="6350">
                        <a:noFill/>
                      </a:ln>
                    </wps:spPr>
                    <wps:txbx>
                      <w:txbxContent>
                        <w:p w14:paraId="23BFBD47" w14:textId="701DFD5D" w:rsidR="008E7E4D" w:rsidRPr="009915F1" w:rsidRDefault="008E7E4D" w:rsidP="00BE493F">
                          <w:pPr>
                            <w:rPr>
                              <w:lang w:val="en-CA"/>
                            </w:rPr>
                          </w:pPr>
                          <w:r>
                            <w:rPr>
                              <w:lang w:val="en-CA"/>
                            </w:rPr>
                            <w:t>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24BAD6E7" id="_x0000_t202" coordsize="21600,21600" o:spt="202" path="m,l,21600r21600,l21600,xe">
              <v:stroke joinstyle="miter"/>
              <v:path gradientshapeok="t" o:connecttype="rect"/>
            </v:shapetype>
            <v:shape id="Text Box 126" o:spid="_x0000_s1252" type="#_x0000_t202" style="width:31.2pt;height:59.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1fNRgIAAIQEAAAOAAAAZHJzL2Uyb0RvYy54bWysVE1vGjEQvVfqf7B8bxYIkAaxRJQoVaUo&#10;iQRVzsbrhZW8Htc27NJf32cvEJr2VPXiHc+M5+O9mZ3etbVme+V8RSbn/aseZ8pIKiqzyfn31cOn&#10;z5z5IEwhNBmV84Py/G728cO0sRM1oC3pQjmGIMZPGpvzbQh2kmVeblUt/BVZZWAsydUi4Oo2WeFE&#10;g+i1zga93jhryBXWkVTeQ3vfGfksxS9LJcNzWXoVmM45agvpdOlcxzObTcVk44TdVvJYhviHKmpR&#10;GSQ9h7oXQbCdq/4IVVfSkacyXEmqMyrLSqrUA7rp9951s9wKq1IvAMfbM0z+/4WVT/sXx6oC3A3G&#10;nBlRg6SVagP7Qi2LOiDUWD+B49LCNbQwwPuk91DGxtvS1fGLlhjswPpwxjeGk1Be344HQ1gkTDej&#10;3ugm4Z+9PbbOh6+KahaFnDvQl1AV+0cfUAhcTy4xlyddFQ+V1ukSR0YttGN7AbJ1SCXixW9e2rAm&#10;5+PrUS8FNhSfd5G1QYLYatdSlEK7bhM448Gp3zUVB8DgqBslb+VDhWIfhQ8vwmF20B/2ITzjKDUh&#10;GR0lzrbkfv5NH/1BKaycNZjFnPsfO+EUZ/qbAdm3/WGELaTLcHQzwMVdWtaXFrOrFwQE+tg8K5MY&#10;/YM+iaWj+hVrM49ZYRJGInfOw0lchG5DsHZSzefJCeNqRXg0Sytj6Ih4pGLVvgpnj3wFEP1Ep6kV&#10;k3e0db7xpaH5LlBZJU4j0B2qR/wx6onq41rGXbq8J6+3n8fsFwAAAP//AwBQSwMEFAAGAAgAAAAh&#10;AFsJBoTdAAAABAEAAA8AAABkcnMvZG93bnJldi54bWxMj09Lw0AQxe+C32EZwYu0m6ZaS5pNEfEP&#10;9GZTld622TEJZmdDdpuk396xF708GN7jvd+k69E2osfO144UzKYRCKTCmZpKBbv8ebIE4YMmoxtH&#10;qOCEHtbZ5UWqE+MGesN+G0rBJeQTraAKoU2k9EWFVvupa5HY+3Kd1YHPrpSm0wOX20bGUbSQVtfE&#10;C5Vu8bHC4nt7tAr2N+Xnxo8v78P8bt4+vfb5/YfJlbq+Gh9WIAKO4S8Mv/iMDhkzHdyRjBeNAn4k&#10;nJW9RXwL4sCZ2TIGmaXyP3z2AwAA//8DAFBLAQItABQABgAIAAAAIQC2gziS/gAAAOEBAAATAAAA&#10;AAAAAAAAAAAAAAAAAABbQ29udGVudF9UeXBlc10ueG1sUEsBAi0AFAAGAAgAAAAhADj9If/WAAAA&#10;lAEAAAsAAAAAAAAAAAAAAAAALwEAAF9yZWxzLy5yZWxzUEsBAi0AFAAGAAgAAAAhAFYrV81GAgAA&#10;hAQAAA4AAAAAAAAAAAAAAAAALgIAAGRycy9lMm9Eb2MueG1sUEsBAi0AFAAGAAgAAAAhAFsJBoTd&#10;AAAABAEAAA8AAAAAAAAAAAAAAAAAoAQAAGRycy9kb3ducmV2LnhtbFBLBQYAAAAABAAEAPMAAACq&#10;BQAAAAA=&#10;" fillcolor="white [3201]" stroked="f" strokeweight=".5pt">
              <v:textbox>
                <w:txbxContent>
                  <w:p w14:paraId="23BFBD47" w14:textId="701DFD5D" w:rsidR="008E7E4D" w:rsidRPr="009915F1" w:rsidRDefault="008E7E4D" w:rsidP="00BE493F">
                    <w:pPr>
                      <w:rPr>
                        <w:lang w:val="en-CA"/>
                      </w:rPr>
                    </w:pPr>
                    <w:r>
                      <w:rPr>
                        <w:lang w:val="en-CA"/>
                      </w:rPr>
                      <w:t>57</w:t>
                    </w:r>
                  </w:p>
                </w:txbxContent>
              </v:textbox>
              <w10:anchorlock/>
            </v:shape>
          </w:pict>
        </mc:Fallback>
      </mc:AlternateConten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F0EBE0" w14:textId="6AA87D30" w:rsidR="00497435" w:rsidRDefault="008E7E4D">
    <w:pPr>
      <w:pStyle w:val="BodyText"/>
      <w:spacing w:line="14" w:lineRule="auto"/>
    </w:pPr>
    <w:r>
      <w:rPr>
        <w:noProof/>
      </w:rPr>
      <mc:AlternateContent>
        <mc:Choice Requires="wps">
          <w:drawing>
            <wp:inline distT="0" distB="0" distL="0" distR="0" wp14:anchorId="5CD78D9A" wp14:editId="54602DC0">
              <wp:extent cx="396608" cy="264405"/>
              <wp:effectExtent l="0" t="0" r="3810" b="2540"/>
              <wp:docPr id="127" name="Text Box 127"/>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498DC282" w14:textId="67EFB9EC" w:rsidR="008E7E4D" w:rsidRPr="009915F1" w:rsidRDefault="008A5EBD" w:rsidP="008E7E4D">
                          <w:pPr>
                            <w:rPr>
                              <w:lang w:val="en-CA"/>
                            </w:rPr>
                          </w:pPr>
                          <w:r>
                            <w:rPr>
                              <w:lang w:val="en-CA"/>
                            </w:rPr>
                            <w:t>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CD78D9A" id="_x0000_t202" coordsize="21600,21600" o:spt="202" path="m,l,21600r21600,l21600,xe">
              <v:stroke joinstyle="miter"/>
              <v:path gradientshapeok="t" o:connecttype="rect"/>
            </v:shapetype>
            <v:shape id="Text Box 127" o:spid="_x0000_s1253"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7gRgIAAIQEAAAOAAAAZHJzL2Uyb0RvYy54bWysVMFuGjEQvVfqP1i+l10gkAaxRDRRqkoo&#10;iRSqnI3XCyt5Pa5t2KVf32cvJGnaU9WLGc+8fZ55M8P8ums0OyjnazIFHw5yzpSRVNZmW/Dv67tP&#10;nznzQZhSaDKq4Efl+fXi44d5a2dqRDvSpXIMJMbPWlvwXQh2lmVe7lQj/ICsMghW5BoRcHXbrHSi&#10;BXujs1GeT7OWXGkdSeU9vLd9kC8Sf1UpGR6qyqvAdMGRW0inS+cmntliLmZbJ+yulqc0xD9k0Yja&#10;4NEXqlsRBNu7+g+qppaOPFVhIKnJqKpqqVINqGaYv6vmaSesSrVAHG9fZPL/j1beHx4dq0v0bnTJ&#10;mRENmrRWXWBfqGPRB4Va62cAPllAQ4cA0Ge/hzMW3lWuib8oiSEOrY8v+kY6Cef4ajrNMRASodH0&#10;4iKfRJbs9WPrfPiqqGHRKLhD+5Kq4rDyoYeeIfEtT7ou72qt0yWOjLrRjh0Emq1DShHkv6G0YW3B&#10;p+NJnogNxc97Zm2QSyy1Lylaodt0SZzp+FzvhsojZHDUj5K38q5Gsivhw6NwmB1Ujn0IDzgqTXiM&#10;ThZnO3I//+aPeLQUUc5azGLB/Y+9cIoz/c2g2VdDaIXhTZeLyeUIF/c2snkbMfvmhqDAEJtnZTIj&#10;PuizWTlqnrE2y/gqQsJIvF3wcDZvQr8hWDuplssEwrhaEVbmycpIHRWPrVh3z8LZU78CGn1P56kV&#10;s3dt67HxS0PLfaCqTj2NQveqnvTHqKepOK1l3KW394R6/fNY/AIAAP//AwBQSwMEFAAGAAgAAAAh&#10;ALWR+yLdAAAAAwEAAA8AAABkcnMvZG93bnJldi54bWxMj09Lw0AQxe9Cv8MyBS/SbtraKDGbIuIf&#10;6M2mtnjbZsckmJ0N2W0Sv72jF70MPN7jvd+km9E2osfO144ULOYRCKTCmZpKBfv8aXYLwgdNRjeO&#10;UMEXethkk4tUJ8YN9Ir9LpSCS8gnWkEVQptI6YsKrfZz1yKx9+E6qwPLrpSm0wOX20YuoyiWVtfE&#10;C5Vu8aHC4nN3tgrer8rj1o/Pb8NqvWofX/r85mBypS6n4/0diIBj+AvDDz6jQ8ZMJ3cm40WjgB8J&#10;v5e9eLkGcVJwvYhBZqn8z559AwAA//8DAFBLAQItABQABgAIAAAAIQC2gziS/gAAAOEBAAATAAAA&#10;AAAAAAAAAAAAAAAAAABbQ29udGVudF9UeXBlc10ueG1sUEsBAi0AFAAGAAgAAAAhADj9If/WAAAA&#10;lAEAAAsAAAAAAAAAAAAAAAAALwEAAF9yZWxzLy5yZWxzUEsBAi0AFAAGAAgAAAAhAL6BLuBGAgAA&#10;hAQAAA4AAAAAAAAAAAAAAAAALgIAAGRycy9lMm9Eb2MueG1sUEsBAi0AFAAGAAgAAAAhALWR+yLd&#10;AAAAAwEAAA8AAAAAAAAAAAAAAAAAoAQAAGRycy9kb3ducmV2LnhtbFBLBQYAAAAABAAEAPMAAACq&#10;BQAAAAA=&#10;" fillcolor="white [3201]" stroked="f" strokeweight=".5pt">
              <v:textbox>
                <w:txbxContent>
                  <w:p w14:paraId="498DC282" w14:textId="67EFB9EC" w:rsidR="008E7E4D" w:rsidRPr="009915F1" w:rsidRDefault="008A5EBD" w:rsidP="008E7E4D">
                    <w:pPr>
                      <w:rPr>
                        <w:lang w:val="en-CA"/>
                      </w:rPr>
                    </w:pPr>
                    <w:r>
                      <w:rPr>
                        <w:lang w:val="en-CA"/>
                      </w:rPr>
                      <w:t>58</w:t>
                    </w:r>
                  </w:p>
                </w:txbxContent>
              </v:textbox>
              <w10:anchorlock/>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FD62BB" w14:textId="6AF8C77A" w:rsidR="00497435" w:rsidRDefault="00332D23">
    <w:pPr>
      <w:pStyle w:val="BodyText"/>
      <w:spacing w:line="14" w:lineRule="auto"/>
    </w:pPr>
    <w:r>
      <w:rPr>
        <w:noProof/>
      </w:rPr>
      <mc:AlternateContent>
        <mc:Choice Requires="wps">
          <w:drawing>
            <wp:inline distT="0" distB="0" distL="0" distR="0" wp14:anchorId="65098390" wp14:editId="3909090C">
              <wp:extent cx="419100" cy="575310"/>
              <wp:effectExtent l="0" t="0" r="0" b="0"/>
              <wp:docPr id="52" name="Text Box 52"/>
              <wp:cNvGraphicFramePr/>
              <a:graphic xmlns:a="http://schemas.openxmlformats.org/drawingml/2006/main">
                <a:graphicData uri="http://schemas.microsoft.com/office/word/2010/wordprocessingShape">
                  <wps:wsp>
                    <wps:cNvSpPr txBox="1"/>
                    <wps:spPr>
                      <a:xfrm>
                        <a:off x="0" y="0"/>
                        <a:ext cx="419100" cy="575310"/>
                      </a:xfrm>
                      <a:prstGeom prst="rect">
                        <a:avLst/>
                      </a:prstGeom>
                      <a:solidFill>
                        <a:schemeClr val="lt1"/>
                      </a:solidFill>
                      <a:ln w="6350">
                        <a:noFill/>
                      </a:ln>
                    </wps:spPr>
                    <wps:txbx>
                      <w:txbxContent>
                        <w:p w14:paraId="690B20DE" w14:textId="77777777" w:rsidR="00332D23" w:rsidRPr="009915F1" w:rsidRDefault="00332D23" w:rsidP="00332D23">
                          <w:pPr>
                            <w:rPr>
                              <w:lang w:val="en-CA"/>
                            </w:rPr>
                          </w:pPr>
                          <w:r>
                            <w:rPr>
                              <w:lang w:val="en-CA"/>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5098390" id="_x0000_t202" coordsize="21600,21600" o:spt="202" path="m,l,21600r21600,l21600,xe">
              <v:stroke joinstyle="miter"/>
              <v:path gradientshapeok="t" o:connecttype="rect"/>
            </v:shapetype>
            <v:shape id="Text Box 52" o:spid="_x0000_s1193" type="#_x0000_t202" style="width:33pt;height:4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eAQRQIAAIEEAAAOAAAAZHJzL2Uyb0RvYy54bWysVE1v2zAMvQ/YfxB0Xx3no12DOEWWosOA&#10;oi2QDD0rspwYkEVNUmJ3v35PctJm3U7DLjJFUvx4j/Tspms0OyjnazIFzy8GnCkjqazNtuDf13ef&#10;PnPmgzCl0GRUwV+U5zfzjx9mrZ2qIe1Il8oxBDF+2tqC70Kw0yzzcqca4S/IKgNjRa4RAVe3zUon&#10;WkRvdDYcDC6zllxpHUnlPbS3vZHPU/yqUjI8VpVXgemCo7aQTpfOTTyz+UxMt07YXS2PZYh/qKIR&#10;tUHS11C3Igi2d/UfoZpaOvJUhQtJTUZVVUuVekA3+eBdN6udsCr1AnC8fYXJ/7+w8uHw5FhdFnwy&#10;5MyIBhytVRfYF+oYVMCntX4Kt5WFY+igB88nvYcytt1VrolfNMRgB9Ivr+jGaBLKcX6dD2CRME2u&#10;JqM8oZ+9PbbOh6+KGhaFgjuQlzAVh3sfUAhcTy4xlyddl3e11ukSB0YttWMHAap1SCXixW9e2rC2&#10;4JejySAFNhSf95G1QYLYat9SlEK36RI0o1O7GypfgIKjfo68lXc1ar0XPjwJh8FBe1iG8Iij0oRc&#10;dJQ425H7+Td99AefsHLWYhAL7n/shVOc6W8GTF/n43Gc3HQZT66GuLhzy+bcYvbNkgBAjrWzMonR&#10;P+iTWDlqnrEzi5gVJmEkchc8nMRl6NcDOyfVYpGcMKtWhHuzsjKGjoBHJtbds3D2SFcAzw90Glkx&#10;fcda7xtfGlrsA1V1ojTi3KN6hB9znpg+7mRcpPN78nr7c8x/AQAA//8DAFBLAwQUAAYACAAAACEA&#10;0KBX5tsAAAADAQAADwAAAGRycy9kb3ducmV2LnhtbEyPzUrEQBCE74LvMLTgRdyJLkaNmSwi/oA3&#10;N7uKt95MmwQzPSEzm8S3t/Wil4Kimqqv89XsOjXSEFrPBs4WCSjiytuWawOb8uH0ClSIyBY7z2Tg&#10;iwKsisODHDPrJ36hcR1rJSUcMjTQxNhnWoeqIYdh4XtiyT784DCKHWptB5yk3HX6PElS7bBlWWiw&#10;p7uGqs/13hl4P6nfnsP8uJ2WF8v+/mksL19taczx0Xx7AyrSHP+O4Qdf0KEQpp3fsw2qMyCPxF+V&#10;LE3F7QxcJynoItf/2YtvAAAA//8DAFBLAQItABQABgAIAAAAIQC2gziS/gAAAOEBAAATAAAAAAAA&#10;AAAAAAAAAAAAAABbQ29udGVudF9UeXBlc10ueG1sUEsBAi0AFAAGAAgAAAAhADj9If/WAAAAlAEA&#10;AAsAAAAAAAAAAAAAAAAALwEAAF9yZWxzLy5yZWxzUEsBAi0AFAAGAAgAAAAhAJFJ4BBFAgAAgQQA&#10;AA4AAAAAAAAAAAAAAAAALgIAAGRycy9lMm9Eb2MueG1sUEsBAi0AFAAGAAgAAAAhANCgV+bbAAAA&#10;AwEAAA8AAAAAAAAAAAAAAAAAnwQAAGRycy9kb3ducmV2LnhtbFBLBQYAAAAABAAEAPMAAACnBQAA&#10;AAA=&#10;" fillcolor="white [3201]" stroked="f" strokeweight=".5pt">
              <v:textbox>
                <w:txbxContent>
                  <w:p w14:paraId="690B20DE" w14:textId="77777777" w:rsidR="00332D23" w:rsidRPr="009915F1" w:rsidRDefault="00332D23" w:rsidP="00332D23">
                    <w:pPr>
                      <w:rPr>
                        <w:lang w:val="en-CA"/>
                      </w:rPr>
                    </w:pPr>
                    <w:r>
                      <w:rPr>
                        <w:lang w:val="en-CA"/>
                      </w:rPr>
                      <w:t>4</w:t>
                    </w:r>
                  </w:p>
                </w:txbxContent>
              </v:textbox>
              <w10:anchorlock/>
            </v:shape>
          </w:pict>
        </mc:Fallback>
      </mc:AlternateContent>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2F05B6" w14:textId="399225B4" w:rsidR="00497435" w:rsidRDefault="001B7B7E">
    <w:pPr>
      <w:pStyle w:val="BodyText"/>
      <w:spacing w:line="14" w:lineRule="auto"/>
    </w:pPr>
    <w:r>
      <w:rPr>
        <w:noProof/>
      </w:rPr>
      <mc:AlternateContent>
        <mc:Choice Requires="wps">
          <w:drawing>
            <wp:inline distT="0" distB="0" distL="0" distR="0" wp14:anchorId="36BD437B" wp14:editId="15D29E67">
              <wp:extent cx="396608" cy="264405"/>
              <wp:effectExtent l="0" t="0" r="3810" b="2540"/>
              <wp:docPr id="128" name="Text Box 128"/>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0F6BCC2D" w14:textId="6D8FAB94" w:rsidR="001B7B7E" w:rsidRPr="009915F1" w:rsidRDefault="001B7B7E" w:rsidP="001B7B7E">
                          <w:pPr>
                            <w:rPr>
                              <w:lang w:val="en-CA"/>
                            </w:rPr>
                          </w:pPr>
                          <w:r>
                            <w:rPr>
                              <w:lang w:val="en-CA"/>
                            </w:rPr>
                            <w:t>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6BD437B" id="_x0000_t202" coordsize="21600,21600" o:spt="202" path="m,l,21600r21600,l21600,xe">
              <v:stroke joinstyle="miter"/>
              <v:path gradientshapeok="t" o:connecttype="rect"/>
            </v:shapetype>
            <v:shape id="_x0000_s1254"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K97RQIAAIQEAAAOAAAAZHJzL2Uyb0RvYy54bWysVMFuGjEQvVfqP1i+l10I0ASxRDQRVaUo&#10;iUSqnI3XCyt5Pa5t2KVf32cvJGnaU9WLsWdm38y8N8P8ums0OyjnazIFHw5yzpSRVNZmW/DvT6tP&#10;l5z5IEwpNBlV8KPy/Hrx8cO8tTM1oh3pUjkGEONnrS34LgQ7yzIvd6oRfkBWGTgrco0IeLptVjrR&#10;Ar3R2SjPp1lLrrSOpPIe1tveyRcJv6qUDA9V5VVguuCoLaTTpXMTz2wxF7OtE3ZXy1MZ4h+qaERt&#10;kPQF6lYEwfau/gOqqaUjT1UYSGoyqqpaqtQDuhnm77pZ74RVqReQ4+0LTf7/wcr7w6NjdQntRpDK&#10;iAYiPakusC/UsWgDQ631MwSuLUJDBweiz3YPY2y8q1wTf9ESgx9cH1/4jXASxour6TRHFgnXaDoe&#10;55OIkr1+bJ0PXxU1LF4K7iBfYlUc7nzoQ88hMZcnXZerWuv0iCOjbrRjBwGxdUglAvy3KG1YW/Dp&#10;xSRPwIbi5z2yNqglttq3FG+h23SJnOn43O+GyiNocNSPkrdyVaPYO+HDo3CYHXSOfQgPOCpNSEan&#10;G2c7cj//Zo/xkBRezlrMYsH9j71wijP9zUDsqyG4wvCmx3jyeYSHe+vZvPWYfXNDYGCIzbMyXWN8&#10;0Odr5ah5xtosY1a4hJHIXfBwvt6EfkOwdlItlykI42pFuDNrKyN0ZDxK8dQ9C2dPegUIfU/nqRWz&#10;d7L1sfFLQ8t9oKpOmkaie1ZP/GPU01Sc1jLu0tt3inr981j8Ag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E7ive0UCAACE&#10;BAAADgAAAAAAAAAAAAAAAAAuAgAAZHJzL2Uyb0RvYy54bWxQSwECLQAUAAYACAAAACEAtZH7It0A&#10;AAADAQAADwAAAAAAAAAAAAAAAACfBAAAZHJzL2Rvd25yZXYueG1sUEsFBgAAAAAEAAQA8wAAAKkF&#10;AAAAAA==&#10;" fillcolor="white [3201]" stroked="f" strokeweight=".5pt">
              <v:textbox>
                <w:txbxContent>
                  <w:p w14:paraId="0F6BCC2D" w14:textId="6D8FAB94" w:rsidR="001B7B7E" w:rsidRPr="009915F1" w:rsidRDefault="001B7B7E" w:rsidP="001B7B7E">
                    <w:pPr>
                      <w:rPr>
                        <w:lang w:val="en-CA"/>
                      </w:rPr>
                    </w:pPr>
                    <w:r>
                      <w:rPr>
                        <w:lang w:val="en-CA"/>
                      </w:rPr>
                      <w:t>61</w:t>
                    </w:r>
                  </w:p>
                </w:txbxContent>
              </v:textbox>
              <w10:anchorlock/>
            </v:shape>
          </w:pict>
        </mc:Fallback>
      </mc:AlternateConten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846EDE" w14:textId="77777777" w:rsidR="008A5EBD" w:rsidRDefault="008A5EBD">
    <w:pPr>
      <w:pStyle w:val="BodyText"/>
      <w:spacing w:line="14" w:lineRule="auto"/>
    </w:pPr>
    <w:r>
      <w:rPr>
        <w:noProof/>
      </w:rPr>
      <mc:AlternateContent>
        <mc:Choice Requires="wps">
          <w:drawing>
            <wp:inline distT="0" distB="0" distL="0" distR="0" wp14:anchorId="689E2DBC" wp14:editId="174D8581">
              <wp:extent cx="396608" cy="264405"/>
              <wp:effectExtent l="0" t="0" r="3810" b="2540"/>
              <wp:docPr id="34" name="Text Box 34"/>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4797D84A" w14:textId="3C0FF24A" w:rsidR="008A5EBD" w:rsidRPr="009915F1" w:rsidRDefault="008A5EBD" w:rsidP="001B7B7E">
                          <w:pPr>
                            <w:rPr>
                              <w:lang w:val="en-CA"/>
                            </w:rPr>
                          </w:pPr>
                          <w:r>
                            <w:rPr>
                              <w:lang w:val="en-CA"/>
                            </w:rPr>
                            <w:t>59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89E2DBC" id="_x0000_t202" coordsize="21600,21600" o:spt="202" path="m,l,21600r21600,l21600,xe">
              <v:stroke joinstyle="miter"/>
              <v:path gradientshapeok="t" o:connecttype="rect"/>
            </v:shapetype>
            <v:shape id="Text Box 34" o:spid="_x0000_s1255"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tnKRQIAAIIEAAAOAAAAZHJzL2Uyb0RvYy54bWysVMFuGjEQvVfqP1i+N7sQQhPEElEiqkpR&#10;EolUORuvN6zk9bi2YZd+fZ+9QGjaU9WLGc/MPs+8N8P0tms02ynnazIFH1zknCkjqazNa8G/Py8/&#10;XXPmgzCl0GRUwffK89vZxw/T1k7UkDakS+UYQIyftLbgmxDsJMu83KhG+AuyyiBYkWtEwNW9ZqUT&#10;LdAbnQ3zfJy15ErrSCrv4b3rg3yW8KtKyfBYVV4FpguO2kI6XTrX8cxmUzF5dcJuankoQ/xDFY2o&#10;DR49Qd2JINjW1X9ANbV05KkKF5KajKqqlir1gG4G+btuVhthVeoF5Hh7osn/P1j5sHtyrC4Lfjni&#10;zIgGGj2rLrAv1DG4wE9r/QRpK4vE0MEPnY9+D2dsu6tcE3/REEMcTO9P7EY0CeflzXicYxwkQsPx&#10;aJRfRZTs7WPrfPiqqGHRKLiDeIlTsbv3oU89psS3POm6XNZap0scGLXQju0EpNYhlQjw37K0YW3B&#10;x5dXeQI2FD/vkbVBLbHVvqVohW7dJWrGqdLoWlO5Bw2O+kHyVi5rFHsvfHgSDpODzrEN4RFHpQmP&#10;0cHibEPu59/8MR+CIspZi0ksuP+xFU5xpr8ZSH0zAFcY3XQZXX0e4uLOI+vziNk2CwIDA+ydlcmM&#10;+UEfzcpR84KlmcdXERJG4u2Ch6O5CP1+YOmkms9TEobVinBvVlZG6Mh4lOK5exHOHvQKEPqBjjMr&#10;Ju9k63Pjl4bm20BVnTR9Y/XAPwY9TcVhKeMmnd9T1ttfx+wXAA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TH7ZykUCAACC&#10;BAAADgAAAAAAAAAAAAAAAAAuAgAAZHJzL2Uyb0RvYy54bWxQSwECLQAUAAYACAAAACEAtZH7It0A&#10;AAADAQAADwAAAAAAAAAAAAAAAACfBAAAZHJzL2Rvd25yZXYueG1sUEsFBgAAAAAEAAQA8wAAAKkF&#10;AAAAAA==&#10;" fillcolor="white [3201]" stroked="f" strokeweight=".5pt">
              <v:textbox>
                <w:txbxContent>
                  <w:p w14:paraId="4797D84A" w14:textId="3C0FF24A" w:rsidR="008A5EBD" w:rsidRPr="009915F1" w:rsidRDefault="008A5EBD" w:rsidP="001B7B7E">
                    <w:pPr>
                      <w:rPr>
                        <w:lang w:val="en-CA"/>
                      </w:rPr>
                    </w:pPr>
                    <w:r>
                      <w:rPr>
                        <w:lang w:val="en-CA"/>
                      </w:rPr>
                      <w:t>59</w:t>
                    </w:r>
                  </w:p>
                </w:txbxContent>
              </v:textbox>
              <w10:anchorlock/>
            </v:shape>
          </w:pict>
        </mc:Fallback>
      </mc:AlternateConten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09486E" w14:textId="77777777" w:rsidR="001B7B7E" w:rsidRDefault="001B7B7E">
    <w:pPr>
      <w:pStyle w:val="BodyText"/>
      <w:spacing w:line="14" w:lineRule="auto"/>
    </w:pPr>
    <w:r>
      <w:rPr>
        <w:noProof/>
      </w:rPr>
      <mc:AlternateContent>
        <mc:Choice Requires="wps">
          <w:drawing>
            <wp:inline distT="0" distB="0" distL="0" distR="0" wp14:anchorId="452C90AF" wp14:editId="59B752A1">
              <wp:extent cx="396608" cy="264405"/>
              <wp:effectExtent l="0" t="0" r="3810" b="2540"/>
              <wp:docPr id="129" name="Text Box 129"/>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52857518" w14:textId="77777777" w:rsidR="001B7B7E" w:rsidRPr="009915F1" w:rsidRDefault="001B7B7E" w:rsidP="008E7E4D">
                          <w:pPr>
                            <w:rPr>
                              <w:lang w:val="en-CA"/>
                            </w:rPr>
                          </w:pPr>
                          <w:r>
                            <w:rPr>
                              <w:lang w:val="en-CA"/>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452C90AF" id="_x0000_t202" coordsize="21600,21600" o:spt="202" path="m,l,21600r21600,l21600,xe">
              <v:stroke joinstyle="miter"/>
              <v:path gradientshapeok="t" o:connecttype="rect"/>
            </v:shapetype>
            <v:shape id="Text Box 129" o:spid="_x0000_s1256"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ZPiRgIAAIQEAAAOAAAAZHJzL2Uyb0RvYy54bWysVMFu2zAMvQ/YPwi6L3bSxmuDOEXWIsOA&#10;oi3QDj0rspwYkEVNUmJ3X78nOUm7bqdhF4Uin5/IRzLzq77VbK+cb8iUfDzKOVNGUtWYTcm/P60+&#10;XXDmgzCV0GRUyV+U51eLjx/mnZ2pCW1JV8oxkBg/62zJtyHYWZZ5uVWt8COyyiBYk2tFwNVtssqJ&#10;DuytziZ5XmQduco6ksp7eG+GIF8k/rpWMtzXtVeB6ZIjt5BOl851PLPFXMw2TthtIw9piH/IohWN&#10;waMnqhsRBNu55g+qtpGOPNVhJKnNqK4bqVINqGacv6vmcSusSrVAHG9PMvn/Ryvv9g+ONRV6N7nk&#10;zIgWTXpSfWBfqGfRB4U662cAPlpAQ48A0Ee/hzMW3teujb8oiSEOrV9O+kY6CefZZVHkGAiJ0KQ4&#10;P8+nkSV7/dg6H74qalk0Su7QvqSq2N/6MECPkPiWJ91Uq0brdIkjo661Y3uBZuuQUgT5byhtWFfy&#10;4myaJ2JD8fOBWRvkEksdSopW6Nd9EqcojvWuqXqBDI6GUfJWrhokeyt8eBAOs4PKsQ/hHketCY/R&#10;weJsS+7n3/wRj5YiylmHWSy5/7ETTnGmvxk0+3IMrTC86XI+/TzBxb2NrN9GzK69JigwxuZZmcyI&#10;D/po1o7aZ6zNMr6KkDASb5c8HM3rMGwI1k6q5TKBMK5WhFvzaGWkjorHVjz1z8LZQ78CGn1Hx6kV&#10;s3dtG7DxS0PLXaC6ST2NQg+qHvTHqKepOKxl3KW394R6/fNY/AIAAP//AwBQSwMEFAAGAAgAAAAh&#10;ALWR+yLdAAAAAwEAAA8AAABkcnMvZG93bnJldi54bWxMj09Lw0AQxe9Cv8MyBS/SbtraKDGbIuIf&#10;6M2mtnjbZsckmJ0N2W0Sv72jF70MPN7jvd+km9E2osfO144ULOYRCKTCmZpKBfv8aXYLwgdNRjeO&#10;UMEXethkk4tUJ8YN9Ir9LpSCS8gnWkEVQptI6YsKrfZz1yKx9+E6qwPLrpSm0wOX20YuoyiWVtfE&#10;C5Vu8aHC4nN3tgrer8rj1o/Pb8NqvWofX/r85mBypS6n4/0diIBj+AvDDz6jQ8ZMJ3cm40WjgB8J&#10;v5e9eLkGcVJwvYhBZqn8z559AwAA//8DAFBLAQItABQABgAIAAAAIQC2gziS/gAAAOEBAAATAAAA&#10;AAAAAAAAAAAAAAAAAABbQ29udGVudF9UeXBlc10ueG1sUEsBAi0AFAAGAAgAAAAhADj9If/WAAAA&#10;lAEAAAsAAAAAAAAAAAAAAAAALwEAAF9yZWxzLy5yZWxzUEsBAi0AFAAGAAgAAAAhABAhk+JGAgAA&#10;hAQAAA4AAAAAAAAAAAAAAAAALgIAAGRycy9lMm9Eb2MueG1sUEsBAi0AFAAGAAgAAAAhALWR+yLd&#10;AAAAAwEAAA8AAAAAAAAAAAAAAAAAoAQAAGRycy9kb3ducmV2LnhtbFBLBQYAAAAABAAEAPMAAACq&#10;BQAAAAA=&#10;" fillcolor="white [3201]" stroked="f" strokeweight=".5pt">
              <v:textbox>
                <w:txbxContent>
                  <w:p w14:paraId="52857518" w14:textId="77777777" w:rsidR="001B7B7E" w:rsidRPr="009915F1" w:rsidRDefault="001B7B7E" w:rsidP="008E7E4D">
                    <w:pPr>
                      <w:rPr>
                        <w:lang w:val="en-CA"/>
                      </w:rPr>
                    </w:pPr>
                    <w:r>
                      <w:rPr>
                        <w:lang w:val="en-CA"/>
                      </w:rPr>
                      <w:t>60</w:t>
                    </w:r>
                  </w:p>
                </w:txbxContent>
              </v:textbox>
              <w10:anchorlock/>
            </v:shape>
          </w:pict>
        </mc:Fallback>
      </mc:AlternateConten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0C4DB0" w14:textId="77777777" w:rsidR="001B7B7E" w:rsidRDefault="001B7B7E">
    <w:pPr>
      <w:pStyle w:val="BodyText"/>
      <w:spacing w:line="14" w:lineRule="auto"/>
    </w:pPr>
    <w:r>
      <w:rPr>
        <w:noProof/>
      </w:rPr>
      <mc:AlternateContent>
        <mc:Choice Requires="wps">
          <w:drawing>
            <wp:inline distT="0" distB="0" distL="0" distR="0" wp14:anchorId="5B0D03B8" wp14:editId="1D549F2F">
              <wp:extent cx="396608" cy="264405"/>
              <wp:effectExtent l="0" t="0" r="3810" b="2540"/>
              <wp:docPr id="130" name="Text Box 130"/>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574982DA" w14:textId="77777777" w:rsidR="001B7B7E" w:rsidRPr="009915F1" w:rsidRDefault="001B7B7E" w:rsidP="001B7B7E">
                          <w:pPr>
                            <w:rPr>
                              <w:lang w:val="en-CA"/>
                            </w:rPr>
                          </w:pPr>
                          <w:r>
                            <w:rPr>
                              <w:lang w:val="en-CA"/>
                            </w:rPr>
                            <w:t>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5B0D03B8" id="_x0000_t202" coordsize="21600,21600" o:spt="202" path="m,l,21600r21600,l21600,xe">
              <v:stroke joinstyle="miter"/>
              <v:path gradientshapeok="t" o:connecttype="rect"/>
            </v:shapetype>
            <v:shape id="Text Box 130" o:spid="_x0000_s1257"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WI2RQIAAIQEAAAOAAAAZHJzL2Uyb0RvYy54bWysVMFuGjEQvVfqP1i+l10gkAaxRDRRqkoo&#10;iRSqnI3XCyt5Pa5t2KVf32cvJGnaU9WLGc+8fZ55M8P8ums0OyjnazIFHw5yzpSRVNZmW/Dv67tP&#10;nznzQZhSaDKq4Efl+fXi44d5a2dqRDvSpXIMJMbPWlvwXQh2lmVe7lQj/ICsMghW5BoRcHXbrHSi&#10;BXujs1GeT7OWXGkdSeU9vLd9kC8Sf1UpGR6qyqvAdMGRW0inS+cmntliLmZbJ+yulqc0xD9k0Yja&#10;4NEXqlsRBNu7+g+qppaOPFVhIKnJqKpqqVINqGaYv6vmaSesSrVAHG9fZPL/j1beHx4dq0v0bgx9&#10;jGjQpLXqAvtCHYs+KNRaPwPwyQIaOgSAPvs9nLHwrnJN/EVJDHFwHV/0jXQSzvHVdJpjICRCo+nF&#10;RT6JLNnrx9b58FVRw6JRcIf2JVXFYeVDDz1D4luedF3e1VqnSxwZdaMdOwg0W4eUIsh/Q2nD2oJP&#10;x5M8ERuKn/fM2iCXWGpfUrRCt+mSONPLc70bKo+QwVE/St7KuxrJroQPj8JhdlA59iE84Kg04TE6&#10;WZztyP38mz/i0VJEOWsxiwX3P/bCKc70N4NmXw2hFYY3XS4mlyNc3NvI5m3E7JsbggJDbJ6VyYz4&#10;oM9m5ah5xtos46sICSPxdsHD2bwJ/YZg7aRaLhMI42pFWJknKyN1VDy2Yt09C2dP/Qpo9D2dp1bM&#10;3rWtx8YvDS33gao69TQK3at60h+jnqbitJZxl97eE+r1z2PxCw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a4FiNkUCAACE&#10;BAAADgAAAAAAAAAAAAAAAAAuAgAAZHJzL2Uyb0RvYy54bWxQSwECLQAUAAYACAAAACEAtZH7It0A&#10;AAADAQAADwAAAAAAAAAAAAAAAACfBAAAZHJzL2Rvd25yZXYueG1sUEsFBgAAAAAEAAQA8wAAAKkF&#10;AAAAAA==&#10;" fillcolor="white [3201]" stroked="f" strokeweight=".5pt">
              <v:textbox>
                <w:txbxContent>
                  <w:p w14:paraId="574982DA" w14:textId="77777777" w:rsidR="001B7B7E" w:rsidRPr="009915F1" w:rsidRDefault="001B7B7E" w:rsidP="001B7B7E">
                    <w:pPr>
                      <w:rPr>
                        <w:lang w:val="en-CA"/>
                      </w:rPr>
                    </w:pPr>
                    <w:r>
                      <w:rPr>
                        <w:lang w:val="en-CA"/>
                      </w:rPr>
                      <w:t>61</w:t>
                    </w:r>
                  </w:p>
                </w:txbxContent>
              </v:textbox>
              <w10:anchorlock/>
            </v:shape>
          </w:pict>
        </mc:Fallback>
      </mc:AlternateContent>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D103DF" w14:textId="77777777" w:rsidR="001B7B7E" w:rsidRDefault="001B7B7E">
    <w:pPr>
      <w:pStyle w:val="BodyText"/>
      <w:spacing w:line="14" w:lineRule="auto"/>
    </w:pPr>
    <w:r>
      <w:rPr>
        <w:noProof/>
      </w:rPr>
      <mc:AlternateContent>
        <mc:Choice Requires="wps">
          <w:drawing>
            <wp:inline distT="0" distB="0" distL="0" distR="0" wp14:anchorId="258E3C15" wp14:editId="5CA3C2B3">
              <wp:extent cx="396608" cy="264405"/>
              <wp:effectExtent l="0" t="0" r="3810" b="2540"/>
              <wp:docPr id="132" name="Text Box 132"/>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1551AD4A" w14:textId="0C68457F" w:rsidR="001B7B7E" w:rsidRPr="009915F1" w:rsidRDefault="001B7B7E" w:rsidP="008E7E4D">
                          <w:pPr>
                            <w:rPr>
                              <w:lang w:val="en-CA"/>
                            </w:rPr>
                          </w:pPr>
                          <w:r>
                            <w:rPr>
                              <w:lang w:val="en-CA"/>
                            </w:rPr>
                            <w:t>62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258E3C15" id="_x0000_t202" coordsize="21600,21600" o:spt="202" path="m,l,21600r21600,l21600,xe">
              <v:stroke joinstyle="miter"/>
              <v:path gradientshapeok="t" o:connecttype="rect"/>
            </v:shapetype>
            <v:shape id="_x0000_s1258"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QNnRwIAAIQEAAAOAAAAZHJzL2Uyb0RvYy54bWysVE1v2zAMvQ/YfxB0X+18NGuDOEWWIsOA&#10;oi3QDD0rspwYkEVNUmJ3v35PcpJ23U7DLgpFPj+Rj2RmN12j2UE5X5Mp+OAi50wZSWVttgX/vl59&#10;uuLMB2FKocmogr8oz2/mHz/MWjtVQ9qRLpVjIDF+2tqC70Kw0yzzcqca4S/IKoNgRa4RAVe3zUon&#10;WrA3Ohvm+SRryZXWkVTew3vbB/k88VeVkuGhqrwKTBccuYV0unRu4pnNZ2K6dcLuanlMQ/xDFo2o&#10;DR49U92KINje1X9QNbV05KkKF5KajKqqlirVgGoG+btqnnbCqlQLxPH2LJP/f7Ty/vDoWF2id6Mh&#10;Z0Y0aNJadYF9oY5FHxRqrZ8C+GQBDR0CQJ/8Hs5YeFe5Jv6iJIY4tH456xvpJJyj68kkx0BIhIaT&#10;8Ti/jCzZ68fW+fBVUcOiUXCH9iVVxeHOhx56gsS3POm6XNVap0scGbXUjh0Emq1DShHkv6G0YW3B&#10;J6PLPBEbip/3zNogl1hqX1K0QrfpkjiTq1O9GypfIIOjfpS8lasayd4JHx6Fw+ygcuxDeMBRacJj&#10;dLQ425H7+Td/xKOliHLWYhYL7n/shVOc6W8Gzb4eQCsMb7qMLz8PcXFvI5u3EbNvlgQFBtg8K5MZ&#10;8UGfzMpR84y1WcRXERJG4u2Ch5O5DP2GYO2kWiwSCONqRbgzT1ZG6qh4bMW6exbOHvsV0Oh7Ok2t&#10;mL5rW4+NXxpa7ANVdeppFLpX9ag/Rj1NxXEt4y69vSfU65/H/BcAAAD//wMAUEsDBBQABgAIAAAA&#10;IQC1kfsi3QAAAAMBAAAPAAAAZHJzL2Rvd25yZXYueG1sTI9PS8NAEMXvQr/DMgUv0m7a2igxmyLi&#10;H+jNprZ422bHJJidDdltEr+9oxe9DDze473fpJvRNqLHzteOFCzmEQikwpmaSgX7/Gl2C8IHTUY3&#10;jlDBF3rYZJOLVCfGDfSK/S6UgkvIJ1pBFUKbSOmLCq32c9cisffhOqsDy66UptMDl9tGLqMollbX&#10;xAuVbvGhwuJzd7YK3q/K49aPz2/Dar1qH1/6/OZgcqUup+P9HYiAY/gLww8+o0PGTCd3JuNFo4Af&#10;Cb+XvXi5BnFScL2IQWap/M+efQMAAP//AwBQSwECLQAUAAYACAAAACEAtoM4kv4AAADhAQAAEwAA&#10;AAAAAAAAAAAAAAAAAAAAW0NvbnRlbnRfVHlwZXNdLnhtbFBLAQItABQABgAIAAAAIQA4/SH/1gAA&#10;AJQBAAALAAAAAAAAAAAAAAAAAC8BAABfcmVscy8ucmVsc1BLAQItABQABgAIAAAAIQBR6QNnRwIA&#10;AIQEAAAOAAAAAAAAAAAAAAAAAC4CAABkcnMvZTJvRG9jLnhtbFBLAQItABQABgAIAAAAIQC1kfsi&#10;3QAAAAMBAAAPAAAAAAAAAAAAAAAAAKEEAABkcnMvZG93bnJldi54bWxQSwUGAAAAAAQABADzAAAA&#10;qwUAAAAA&#10;" fillcolor="white [3201]" stroked="f" strokeweight=".5pt">
              <v:textbox>
                <w:txbxContent>
                  <w:p w14:paraId="1551AD4A" w14:textId="0C68457F" w:rsidR="001B7B7E" w:rsidRPr="009915F1" w:rsidRDefault="001B7B7E" w:rsidP="008E7E4D">
                    <w:pPr>
                      <w:rPr>
                        <w:lang w:val="en-CA"/>
                      </w:rPr>
                    </w:pPr>
                    <w:r>
                      <w:rPr>
                        <w:lang w:val="en-CA"/>
                      </w:rPr>
                      <w:t>62</w:t>
                    </w:r>
                  </w:p>
                </w:txbxContent>
              </v:textbox>
              <w10:anchorlock/>
            </v:shape>
          </w:pict>
        </mc:Fallback>
      </mc:AlternateConten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7D866C" w14:textId="77777777" w:rsidR="001B7B7E" w:rsidRDefault="001B7B7E">
    <w:pPr>
      <w:pStyle w:val="BodyText"/>
      <w:spacing w:line="14" w:lineRule="auto"/>
    </w:pPr>
    <w:r>
      <w:rPr>
        <w:noProof/>
      </w:rPr>
      <mc:AlternateContent>
        <mc:Choice Requires="wps">
          <w:drawing>
            <wp:inline distT="0" distB="0" distL="0" distR="0" wp14:anchorId="199AE9F4" wp14:editId="670DEDE9">
              <wp:extent cx="396608" cy="264405"/>
              <wp:effectExtent l="0" t="0" r="3810" b="2540"/>
              <wp:docPr id="134" name="Text Box 134"/>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6D21FC7E" w14:textId="19D8346F" w:rsidR="001B7B7E" w:rsidRPr="009915F1" w:rsidRDefault="001B7B7E" w:rsidP="001B7B7E">
                          <w:pPr>
                            <w:rPr>
                              <w:lang w:val="en-CA"/>
                            </w:rPr>
                          </w:pPr>
                          <w:r>
                            <w:rPr>
                              <w:lang w:val="en-CA"/>
                            </w:rPr>
                            <w:t>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199AE9F4" id="_x0000_t202" coordsize="21600,21600" o:spt="202" path="m,l,21600r21600,l21600,xe">
              <v:stroke joinstyle="miter"/>
              <v:path gradientshapeok="t" o:connecttype="rect"/>
            </v:shapetype>
            <v:shape id="Text Box 134" o:spid="_x0000_s1259"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DGtRgIAAIQEAAAOAAAAZHJzL2Uyb0RvYy54bWysVMFuGjEQvVfqP1i+N7sQQhPEElEiqkpR&#10;EolUORuvN6zk9bi2YZd+fZ+9QGjaU9WLGc+8fZ55M8P0tms02ynnazIFH1zknCkjqazNa8G/Py8/&#10;XXPmgzCl0GRUwffK89vZxw/T1k7UkDakS+UYSIyftLbgmxDsJMu83KhG+AuyyiBYkWtEwNW9ZqUT&#10;LdgbnQ3zfJy15ErrSCrv4b3rg3yW+KtKyfBYVV4FpguO3EI6XTrX8cxmUzF5dcJuanlIQ/xDFo2o&#10;DR49Ud2JINjW1X9QNbV05KkKF5KajKqqlirVgGoG+btqVhthVaoF4nh7ksn/P1r5sHtyrC7Ru8sR&#10;Z0Y0aNKz6gL7Qh2LPijUWj8BcGUBDR0CQB/9Hs5YeFe5Jv6iJIY4tN6f9I10Es7Lm/E4x0BIhIbj&#10;0Si/iizZ28fW+fBVUcOiUXCH9iVVxe7ehx56hMS3POm6XNZap0scGbXQju0Emq1DShHkv6G0YW3B&#10;x5dXeSI2FD/vmbVBLrHUvqRohW7dJXHGN8d611TuIYOjfpS8lcsayd4LH56Ew+ygcuxDeMRRacJj&#10;dLA425D7+Td/xKOliHLWYhYL7n9shVOc6W8Gzb4ZQCsMb7qMrj4PcXHnkfV5xGybBUGBATbPymRG&#10;fNBHs3LUvGBt5vFVhISReLvg4WguQr8hWDup5vMEwrhaEe7NyspIHRWPrXjuXoSzh34FNPqBjlMr&#10;Ju/a1mPjl4bm20BVnXoahe5VPeiPUU9TcVjLuEvn94R6+/OY/QIAAP//AwBQSwMEFAAGAAgAAAAh&#10;ALWR+yLdAAAAAwEAAA8AAABkcnMvZG93bnJldi54bWxMj09Lw0AQxe9Cv8MyBS/SbtraKDGbIuIf&#10;6M2mtnjbZsckmJ0N2W0Sv72jF70MPN7jvd+km9E2osfO144ULOYRCKTCmZpKBfv8aXYLwgdNRjeO&#10;UMEXethkk4tUJ8YN9Ir9LpSCS8gnWkEVQptI6YsKrfZz1yKx9+E6qwPLrpSm0wOX20YuoyiWVtfE&#10;C5Vu8aHC4nN3tgrer8rj1o/Pb8NqvWofX/r85mBypS6n4/0diIBj+AvDDz6jQ8ZMJ3cm40WjgB8J&#10;v5e9eLkGcVJwvYhBZqn8z559AwAA//8DAFBLAQItABQABgAIAAAAIQC2gziS/gAAAOEBAAATAAAA&#10;AAAAAAAAAAAAAAAAAABbQ29udGVudF9UeXBlc10ueG1sUEsBAi0AFAAGAAgAAAAhADj9If/WAAAA&#10;lAEAAAsAAAAAAAAAAAAAAAAALwEAAF9yZWxzLy5yZWxzUEsBAi0AFAAGAAgAAAAhAGVIMa1GAgAA&#10;hAQAAA4AAAAAAAAAAAAAAAAALgIAAGRycy9lMm9Eb2MueG1sUEsBAi0AFAAGAAgAAAAhALWR+yLd&#10;AAAAAwEAAA8AAAAAAAAAAAAAAAAAoAQAAGRycy9kb3ducmV2LnhtbFBLBQYAAAAABAAEAPMAAACq&#10;BQAAAAA=&#10;" fillcolor="white [3201]" stroked="f" strokeweight=".5pt">
              <v:textbox>
                <w:txbxContent>
                  <w:p w14:paraId="6D21FC7E" w14:textId="19D8346F" w:rsidR="001B7B7E" w:rsidRPr="009915F1" w:rsidRDefault="001B7B7E" w:rsidP="001B7B7E">
                    <w:pPr>
                      <w:rPr>
                        <w:lang w:val="en-CA"/>
                      </w:rPr>
                    </w:pPr>
                    <w:r>
                      <w:rPr>
                        <w:lang w:val="en-CA"/>
                      </w:rPr>
                      <w:t>63</w:t>
                    </w:r>
                  </w:p>
                </w:txbxContent>
              </v:textbox>
              <w10:anchorlock/>
            </v:shape>
          </w:pict>
        </mc:Fallback>
      </mc:AlternateConten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A61037" w14:textId="77777777" w:rsidR="001B7B7E" w:rsidRDefault="001B7B7E">
    <w:pPr>
      <w:pStyle w:val="BodyText"/>
      <w:spacing w:line="14" w:lineRule="auto"/>
    </w:pPr>
    <w:r>
      <w:rPr>
        <w:noProof/>
      </w:rPr>
      <mc:AlternateContent>
        <mc:Choice Requires="wps">
          <w:drawing>
            <wp:inline distT="0" distB="0" distL="0" distR="0" wp14:anchorId="01C8F4F0" wp14:editId="15693E55">
              <wp:extent cx="396240" cy="660400"/>
              <wp:effectExtent l="0" t="0" r="3810" b="6350"/>
              <wp:docPr id="136" name="Text Box 136"/>
              <wp:cNvGraphicFramePr/>
              <a:graphic xmlns:a="http://schemas.openxmlformats.org/drawingml/2006/main">
                <a:graphicData uri="http://schemas.microsoft.com/office/word/2010/wordprocessingShape">
                  <wps:wsp>
                    <wps:cNvSpPr txBox="1"/>
                    <wps:spPr>
                      <a:xfrm>
                        <a:off x="0" y="0"/>
                        <a:ext cx="396240" cy="660400"/>
                      </a:xfrm>
                      <a:prstGeom prst="rect">
                        <a:avLst/>
                      </a:prstGeom>
                      <a:solidFill>
                        <a:schemeClr val="lt1"/>
                      </a:solidFill>
                      <a:ln w="6350">
                        <a:noFill/>
                      </a:ln>
                    </wps:spPr>
                    <wps:txbx>
                      <w:txbxContent>
                        <w:p w14:paraId="7E45A288" w14:textId="7F76BD2F" w:rsidR="001B7B7E" w:rsidRPr="009915F1" w:rsidRDefault="001B7B7E" w:rsidP="008E7E4D">
                          <w:pPr>
                            <w:rPr>
                              <w:lang w:val="en-CA"/>
                            </w:rPr>
                          </w:pPr>
                          <w:r>
                            <w:rPr>
                              <w:lang w:val="en-CA"/>
                            </w:rPr>
                            <w:t>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01C8F4F0" id="_x0000_t202" coordsize="21600,21600" o:spt="202" path="m,l,21600r21600,l21600,xe">
              <v:stroke joinstyle="miter"/>
              <v:path gradientshapeok="t" o:connecttype="rect"/>
            </v:shapetype>
            <v:shape id="_x0000_s1260" type="#_x0000_t202" style="width:31.2pt;height: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lmdRAIAAIQEAAAOAAAAZHJzL2Uyb0RvYy54bWysVE1v2zAMvQ/YfxB0X+2kaboadYqsRYYB&#10;QVsgHXpWZLkxIIuapMTOfv2e5CTtup2GXWSKpPjxHunrm77VbKecb8iUfHSWc6aMpKoxLyX//rT4&#10;9JkzH4SphCajSr5Xnt/MPn647myhxrQhXSnHEMT4orMl34RgiyzzcqNa4c/IKgNjTa4VAVf3klVO&#10;dIje6myc59OsI1dZR1J5D+3dYOSzFL+ulQwPde1VYLrkqC2k06VzHc9sdi2KFyfsppGHMsQ/VNGK&#10;xiDpKdSdCIJtXfNHqLaRjjzV4UxSm1FdN1KlHtDNKH/XzWojrEq9ABxvTzD5/xdW3u8eHWsqcHc+&#10;5cyIFiQ9qT6wL9SzqANCnfUFHFcWrqGHAd5HvYcyNt7Xro1ftMRgB9b7E74xnITy/Go6nsAiYZpO&#10;80me8M9eH1vnw1dFLYtCyR3oS6iK3dIHFALXo0vM5Uk31aLROl3iyKhb7dhOgGwdUol48ZuXNqxD&#10;8vOLPAU2FJ8PkbVBgtjq0FKUQr/uEziXqdKoWlO1BwyOhlHyVi4aFLsUPjwKh9lBf9iH8ICj1oRk&#10;dJA425D7+Td99AelsHLWYRZL7n9shVOc6W8GZF+NJhG2kC6Ti8sxLu6tZf3WYrbtLQGBETbPyiRG&#10;/6CPYu2ofcbazGNWmISRyF3ycBRvw7AhWDup5vPkhHG1IizNysoYOiIeqXjqn4WzB74CiL6n49SK&#10;4h1tg298aWi+DVQ3idNXVA/4Y9QT1Ye1jLv09p68Xn8es18AAAD//wMAUEsDBBQABgAIAAAAIQDf&#10;sV683AAAAAQBAAAPAAAAZHJzL2Rvd25yZXYueG1sTI9LT8MwEITvSPwHa5G4IGrTF1WIUyHEQ+JG&#10;01Jxc+MliYjXUewm4d+zcCmXkVYzmvk2XY+uET12ofak4WaiQCAV3tZUatjmT9crECEasqbxhBq+&#10;McA6Oz9LTWL9QG/Yb2IpuIRCYjRUMbaJlKGo0Jkw8S0Se5++cyby2ZXSdmbgctfIqVJL6UxNvFCZ&#10;Fh8qLL42R6fh46rcv4bxeTfMFrP28aXPb99trvXlxXh/ByLiGE9h+MVndMiY6eCPZINoNPAj8U/Z&#10;W07nIA6cUXMFMkvlf/jsBwAA//8DAFBLAQItABQABgAIAAAAIQC2gziS/gAAAOEBAAATAAAAAAAA&#10;AAAAAAAAAAAAAABbQ29udGVudF9UeXBlc10ueG1sUEsBAi0AFAAGAAgAAAAhADj9If/WAAAAlAEA&#10;AAsAAAAAAAAAAAAAAAAALwEAAF9yZWxzLy5yZWxzUEsBAi0AFAAGAAgAAAAhAPfmWZ1EAgAAhAQA&#10;AA4AAAAAAAAAAAAAAAAALgIAAGRycy9lMm9Eb2MueG1sUEsBAi0AFAAGAAgAAAAhAN+xXrzcAAAA&#10;BAEAAA8AAAAAAAAAAAAAAAAAngQAAGRycy9kb3ducmV2LnhtbFBLBQYAAAAABAAEAPMAAACnBQAA&#10;AAA=&#10;" fillcolor="white [3201]" stroked="f" strokeweight=".5pt">
              <v:textbox>
                <w:txbxContent>
                  <w:p w14:paraId="7E45A288" w14:textId="7F76BD2F" w:rsidR="001B7B7E" w:rsidRPr="009915F1" w:rsidRDefault="001B7B7E" w:rsidP="008E7E4D">
                    <w:pPr>
                      <w:rPr>
                        <w:lang w:val="en-CA"/>
                      </w:rPr>
                    </w:pPr>
                    <w:r>
                      <w:rPr>
                        <w:lang w:val="en-CA"/>
                      </w:rPr>
                      <w:t>64</w:t>
                    </w:r>
                  </w:p>
                </w:txbxContent>
              </v:textbox>
              <w10:anchorlock/>
            </v:shape>
          </w:pict>
        </mc:Fallback>
      </mc:AlternateConten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A682F4" w14:textId="77777777" w:rsidR="00497435" w:rsidRDefault="00497435">
    <w:pPr>
      <w:pStyle w:val="BodyText"/>
      <w:spacing w:line="14" w:lineRule="auto"/>
      <w:rPr>
        <w:sz w:val="2"/>
      </w:rPr>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8B16A1" w14:textId="6D94C860" w:rsidR="00497435" w:rsidRDefault="00497435">
    <w:pPr>
      <w:pStyle w:val="BodyText"/>
      <w:spacing w:line="14" w:lineRule="auto"/>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F48446" w14:textId="765760FC" w:rsidR="00497435" w:rsidRDefault="001B7B7E">
    <w:pPr>
      <w:pStyle w:val="BodyText"/>
      <w:spacing w:line="14" w:lineRule="auto"/>
    </w:pPr>
    <w:r>
      <w:rPr>
        <w:noProof/>
      </w:rPr>
      <mc:AlternateContent>
        <mc:Choice Requires="wps">
          <w:drawing>
            <wp:inline distT="0" distB="0" distL="0" distR="0" wp14:anchorId="11309883" wp14:editId="1057A1E6">
              <wp:extent cx="396608" cy="264405"/>
              <wp:effectExtent l="0" t="0" r="3810" b="2540"/>
              <wp:docPr id="138" name="Text Box 138"/>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0944C105" w14:textId="2FE0AA5E" w:rsidR="001B7B7E" w:rsidRPr="009915F1" w:rsidRDefault="001B7B7E" w:rsidP="001B7B7E">
                          <w:pPr>
                            <w:rPr>
                              <w:lang w:val="en-CA"/>
                            </w:rPr>
                          </w:pPr>
                          <w:r>
                            <w:rPr>
                              <w:lang w:val="en-CA"/>
                            </w:rPr>
                            <w:t>6</w:t>
                          </w:r>
                          <w:r w:rsidR="008A5EBD">
                            <w:rPr>
                              <w:lang w:val="en-CA"/>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11309883" id="_x0000_t202" coordsize="21600,21600" o:spt="202" path="m,l,21600r21600,l21600,xe">
              <v:stroke joinstyle="miter"/>
              <v:path gradientshapeok="t" o:connecttype="rect"/>
            </v:shapetype>
            <v:shape id="_x0000_s1261"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WxPRQIAAIQEAAAOAAAAZHJzL2Uyb0RvYy54bWysVMFuGjEQvVfqP1i+l10IkAZliSgRVaUo&#10;iQRVzsbrDSt5Pa5t2E2/vs9eIGnaU9WLsWdm38y8N8P1TddodlDO12QKPhzknCkjqazNc8G/b1af&#10;PnPmgzCl0GRUwV+U5zfzjx+uWztTI9qRLpVjADF+1tqC70Kwsyzzcqca4QdklYGzIteIgKd7zkon&#10;WqA3Ohvl+TRryZXWkVTew3rbO/k84VeVkuGhqrwKTBcctYV0unRu45nNr8Xs2Qm7q+WxDPEPVTSi&#10;Nkh6hroVQbC9q/+AamrpyFMVBpKajKqqlir1gG6G+btu1jthVeoF5Hh7psn/P1h5f3h0rC6h3QWk&#10;MqKBSBvVBfaFOhZtYKi1fobAtUVo6OBA9MnuYYyNd5Vr4i9aYvCD65czvxFOwnhxNZ3myCLhGk3H&#10;43wSUbLXj63z4auihsVLwR3kS6yKw50PfegpJObypOtyVWudHnFk1FI7dhAQW4dUIsB/i9KGtQWf&#10;XkzyBGwoft4ja4NaYqt9S/EWum2XyLk897ul8gU0OOpHyVu5qlHsnfDhUTjMDjrHPoQHHJUmJKPj&#10;jbMduZ9/s8d4SAovZy1mseD+x144xZn+ZiD21RBcYXjTYzy5HOHh3nq2bz1m3ywJDAyxeVama4wP&#10;+nStHDVPWJtFzAqXMBK5Cx5O12XoNwRrJ9VikYIwrlaEO7O2MkJHxqMUm+5JOHvUK0DoezpNrZi9&#10;k62PjV8aWuwDVXXSNBLds3rkH6OepuK4lnGX3r5T1Oufx/wXAA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UcFsT0UCAACE&#10;BAAADgAAAAAAAAAAAAAAAAAuAgAAZHJzL2Uyb0RvYy54bWxQSwECLQAUAAYACAAAACEAtZH7It0A&#10;AAADAQAADwAAAAAAAAAAAAAAAACfBAAAZHJzL2Rvd25yZXYueG1sUEsFBgAAAAAEAAQA8wAAAKkF&#10;AAAAAA==&#10;" fillcolor="white [3201]" stroked="f" strokeweight=".5pt">
              <v:textbox>
                <w:txbxContent>
                  <w:p w14:paraId="0944C105" w14:textId="2FE0AA5E" w:rsidR="001B7B7E" w:rsidRPr="009915F1" w:rsidRDefault="001B7B7E" w:rsidP="001B7B7E">
                    <w:pPr>
                      <w:rPr>
                        <w:lang w:val="en-CA"/>
                      </w:rPr>
                    </w:pPr>
                    <w:r>
                      <w:rPr>
                        <w:lang w:val="en-CA"/>
                      </w:rPr>
                      <w:t>6</w:t>
                    </w:r>
                    <w:r w:rsidR="008A5EBD">
                      <w:rPr>
                        <w:lang w:val="en-CA"/>
                      </w:rPr>
                      <w:t>5</w:t>
                    </w:r>
                  </w:p>
                </w:txbxContent>
              </v:textbox>
              <w10:anchorlock/>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951331" w14:textId="62C4A6FB" w:rsidR="00497435" w:rsidRDefault="009915F1">
    <w:pPr>
      <w:pStyle w:val="BodyText"/>
      <w:spacing w:line="14" w:lineRule="auto"/>
      <w:rPr>
        <w:sz w:val="2"/>
      </w:rPr>
    </w:pPr>
    <w:r>
      <w:rPr>
        <w:noProof/>
      </w:rPr>
      <mc:AlternateContent>
        <mc:Choice Requires="wps">
          <w:drawing>
            <wp:inline distT="0" distB="0" distL="0" distR="0" wp14:anchorId="02593F8A" wp14:editId="54F78B8F">
              <wp:extent cx="419100" cy="304800"/>
              <wp:effectExtent l="0" t="0" r="0" b="0"/>
              <wp:docPr id="30" name="Text Box 30"/>
              <wp:cNvGraphicFramePr/>
              <a:graphic xmlns:a="http://schemas.openxmlformats.org/drawingml/2006/main">
                <a:graphicData uri="http://schemas.microsoft.com/office/word/2010/wordprocessingShape">
                  <wps:wsp>
                    <wps:cNvSpPr txBox="1"/>
                    <wps:spPr>
                      <a:xfrm>
                        <a:off x="0" y="0"/>
                        <a:ext cx="419100" cy="304800"/>
                      </a:xfrm>
                      <a:prstGeom prst="rect">
                        <a:avLst/>
                      </a:prstGeom>
                      <a:solidFill>
                        <a:schemeClr val="lt1"/>
                      </a:solidFill>
                      <a:ln w="6350">
                        <a:noFill/>
                      </a:ln>
                    </wps:spPr>
                    <wps:txbx>
                      <w:txbxContent>
                        <w:p w14:paraId="79CC9782" w14:textId="0C640BC3" w:rsidR="009915F1" w:rsidRPr="009915F1" w:rsidRDefault="009915F1" w:rsidP="009915F1">
                          <w:pPr>
                            <w:rPr>
                              <w:lang w:val="en-CA"/>
                            </w:rPr>
                          </w:pPr>
                          <w:r>
                            <w:rPr>
                              <w:lang w:val="en-CA"/>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02593F8A" id="_x0000_t202" coordsize="21600,21600" o:spt="202" path="m,l,21600r21600,l21600,xe">
              <v:stroke joinstyle="miter"/>
              <v:path gradientshapeok="t" o:connecttype="rect"/>
            </v:shapetype>
            <v:shape id="Text Box 30" o:spid="_x0000_s1194" type="#_x0000_t202" style="width:33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iP9QwIAAIEEAAAOAAAAZHJzL2Uyb0RvYy54bWysVMFuGjEQvVfqP1i+l10CSROUJaJEVJVQ&#10;EgmqnI3XG1byelzbsEu/vs9eIGnaU9WLGc/MPs+8N8PtXddotlfO12QKPhzknCkjqazNS8G/rxef&#10;rjnzQZhSaDKq4Afl+d3044fb1k7UBW1Jl8oxgBg/aW3BtyHYSZZ5uVWN8AOyyiBYkWtEwNW9ZKUT&#10;LdAbnV3k+VXWkiutI6m8h/e+D/Jpwq8qJcNjVXkVmC44agvpdOncxDOb3orJixN2W8tjGeIfqmhE&#10;bfDoGepeBMF2rv4DqqmlI09VGEhqMqqqWqrUA7oZ5u+6WW2FVakXkOPtmSb//2Dlw/7Jsbos+Aj0&#10;GNFAo7XqAvtCHYML/LTWT5C2skgMHfzQ+eT3cMa2u8o18RcNMcQBdTizG9EknOPhzTBHRCI0ysfX&#10;sIGevX5snQ9fFTUsGgV3EC9xKvZLH/rUU0p8y5Ouy0WtdbrEgVFz7dheQGodUokA/y1LG9YW/Gp0&#10;mSdgQ/HzHlkb1BJb7VuKVug2XaJmfGp3Q+UBLDjq58hbuahR61L48CQcBgftYRnCI45KE96io8XZ&#10;ltzPv/ljPvRElLMWg1hw/2MnnOJMfzNQ+mY4HgM2pMv48vMFLu5tZPM2YnbNnEDAEGtnZTJjftAn&#10;s3LUPGNnZvFVhISReLvg4WTOQ78e2DmpZrOUhFm1IizNysoIHQmPSqy7Z+HsUa4AnR/oNLJi8k61&#10;Pjd+aWi2C1TVSdLIc8/qkX7MeRqK407GRXp7T1mv/xzTXwAAAP//AwBQSwMEFAAGAAgAAAAhACLz&#10;gU7bAAAAAwEAAA8AAABkcnMvZG93bnJldi54bWxMj0tLxEAQhO+C/2FowYu4E12NS8xkEfEBe3Pj&#10;A2+9mTYJZnpCZjaJ/97Wi14Kimqqvs7Xs+vUSENoPRs4WySgiCtvW64NPJf3pytQISJb7DyTgS8K&#10;sC4OD3LMrJ/4icZtrJWUcMjQQBNjn2kdqoYchoXviSX78IPDKHaotR1wknLX6fMkSbXDlmWhwZ5u&#10;G6o+t3tn4P2kftuE+eFlWl4u+7vHsbx6taUxx0fzzTWoSHP8O4YffEGHQph2fs82qM6APBJ/VbI0&#10;FbczcLFKQBe5/s9efAMAAP//AwBQSwECLQAUAAYACAAAACEAtoM4kv4AAADhAQAAEwAAAAAAAAAA&#10;AAAAAAAAAAAAW0NvbnRlbnRfVHlwZXNdLnhtbFBLAQItABQABgAIAAAAIQA4/SH/1gAAAJQBAAAL&#10;AAAAAAAAAAAAAAAAAC8BAABfcmVscy8ucmVsc1BLAQItABQABgAIAAAAIQAd4iP9QwIAAIEEAAAO&#10;AAAAAAAAAAAAAAAAAC4CAABkcnMvZTJvRG9jLnhtbFBLAQItABQABgAIAAAAIQAi84FO2wAAAAMB&#10;AAAPAAAAAAAAAAAAAAAAAJ0EAABkcnMvZG93bnJldi54bWxQSwUGAAAAAAQABADzAAAApQUAAAAA&#10;" fillcolor="white [3201]" stroked="f" strokeweight=".5pt">
              <v:textbox>
                <w:txbxContent>
                  <w:p w14:paraId="79CC9782" w14:textId="0C640BC3" w:rsidR="009915F1" w:rsidRPr="009915F1" w:rsidRDefault="009915F1" w:rsidP="009915F1">
                    <w:pPr>
                      <w:rPr>
                        <w:lang w:val="en-CA"/>
                      </w:rPr>
                    </w:pPr>
                    <w:r>
                      <w:rPr>
                        <w:lang w:val="en-CA"/>
                      </w:rPr>
                      <w:t>4</w:t>
                    </w:r>
                  </w:p>
                </w:txbxContent>
              </v:textbox>
              <w10:anchorlock/>
            </v:shape>
          </w:pict>
        </mc:Fallback>
      </mc:AlternateContent>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CB8B13" w14:textId="1EF3C9C0" w:rsidR="001B7B7E" w:rsidRDefault="001B7B7E">
    <w:pPr>
      <w:pStyle w:val="BodyText"/>
      <w:spacing w:line="14" w:lineRule="auto"/>
    </w:pPr>
    <w:r>
      <w:rPr>
        <w:noProof/>
      </w:rPr>
      <mc:AlternateContent>
        <mc:Choice Requires="wps">
          <w:drawing>
            <wp:inline distT="0" distB="0" distL="0" distR="0" wp14:anchorId="098F80B4" wp14:editId="61492479">
              <wp:extent cx="396608" cy="264405"/>
              <wp:effectExtent l="0" t="0" r="3810" b="2540"/>
              <wp:docPr id="139" name="Text Box 139"/>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4CA33C3B" w14:textId="57B28026" w:rsidR="001B7B7E" w:rsidRPr="009915F1" w:rsidRDefault="001B7B7E" w:rsidP="001B7B7E">
                          <w:pPr>
                            <w:rPr>
                              <w:lang w:val="en-CA"/>
                            </w:rPr>
                          </w:pPr>
                          <w:r>
                            <w:rPr>
                              <w:lang w:val="en-CA"/>
                            </w:rPr>
                            <w:t>6</w:t>
                          </w:r>
                          <w:r w:rsidR="008A5EBD">
                            <w:rPr>
                              <w:lang w:val="en-CA"/>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098F80B4" id="_x0000_t202" coordsize="21600,21600" o:spt="202" path="m,l,21600r21600,l21600,xe">
              <v:stroke joinstyle="miter"/>
              <v:path gradientshapeok="t" o:connecttype="rect"/>
            </v:shapetype>
            <v:shape id="_x0000_s1262"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h8DRwIAAIQEAAAOAAAAZHJzL2Uyb0RvYy54bWysVMFu2zAMvQ/YPwi6L3bSNF2MOkXWIsOA&#10;oi2QDD0rstwYkEVNUmJ3X78nOWm7bqdhF4Uin5/IRzKXV32r2UE535Ap+XiUc6aMpKoxTyX/vll9&#10;+syZD8JUQpNRJX9Wnl8tPn647GyhJrQjXSnHQGJ80dmS70KwRZZ5uVOt8COyyiBYk2tFwNU9ZZUT&#10;HdhbnU3yfJZ15CrrSCrv4b0ZgnyR+OtayXBf114FpkuO3EI6XTq38cwWl6J4csLuGnlMQ/xDFq1o&#10;DB59oboRQbC9a/6gahvpyFMdRpLajOq6kSrVgGrG+btq1jthVaoF4nj7IpP/f7Ty7vDgWFOhd2dz&#10;zoxo0aSN6gP7Qj2LPijUWV8AuLaAhh4BoE9+D2csvK9dG39REkMcWj+/6BvpJJxn89ksx0BIhCaz&#10;6TQ/jyzZ68fW+fBVUcuiUXKH9iVVxeHWhwF6gsS3POmmWjVap0scGXWtHTsINFuHlCLIf0Npw7qS&#10;z87O80RsKH4+MGuDXGKpQ0nRCv22T+JcTE71bql6hgyOhlHyVq4aJHsrfHgQDrODyrEP4R5HrQmP&#10;0dHibEfu59/8EY+WIspZh1ksuf+xF05xpr8ZNHs+hlYY3nSZnl9McHFvI9u3EbNvrwkKjLF5ViYz&#10;4oM+mbWj9hFrs4yvIiSMxNslDyfzOgwbgrWTarlMIIyrFeHWrK2M1FHx2IpN/yicPfYroNF3dJpa&#10;Ubxr24CNXxpa7gPVTeppFHpQ9ag/Rj1NxXEt4y69vSfU65/H4hcAAAD//wMAUEsDBBQABgAIAAAA&#10;IQC1kfsi3QAAAAMBAAAPAAAAZHJzL2Rvd25yZXYueG1sTI9PS8NAEMXvQr/DMgUv0m7a2igxmyLi&#10;H+jNprZ422bHJJidDdltEr+9oxe9DDze473fpJvRNqLHzteOFCzmEQikwpmaSgX7/Gl2C8IHTUY3&#10;jlDBF3rYZJOLVCfGDfSK/S6UgkvIJ1pBFUKbSOmLCq32c9cisffhOqsDy66UptMDl9tGLqMollbX&#10;xAuVbvGhwuJzd7YK3q/K49aPz2/Dar1qH1/6/OZgcqUup+P9HYiAY/gLww8+o0PGTCd3JuNFo4Af&#10;Cb+XvXi5BnFScL2IQWap/M+efQMAAP//AwBQSwECLQAUAAYACAAAACEAtoM4kv4AAADhAQAAEwAA&#10;AAAAAAAAAAAAAAAAAAAAW0NvbnRlbnRfVHlwZXNdLnhtbFBLAQItABQABgAIAAAAIQA4/SH/1gAA&#10;AJQBAAALAAAAAAAAAAAAAAAAAC8BAABfcmVscy8ucmVsc1BLAQItABQABgAIAAAAIQAt6h8DRwIA&#10;AIQEAAAOAAAAAAAAAAAAAAAAAC4CAABkcnMvZTJvRG9jLnhtbFBLAQItABQABgAIAAAAIQC1kfsi&#10;3QAAAAMBAAAPAAAAAAAAAAAAAAAAAKEEAABkcnMvZG93bnJldi54bWxQSwUGAAAAAAQABADzAAAA&#10;qwUAAAAA&#10;" fillcolor="white [3201]" stroked="f" strokeweight=".5pt">
              <v:textbox>
                <w:txbxContent>
                  <w:p w14:paraId="4CA33C3B" w14:textId="57B28026" w:rsidR="001B7B7E" w:rsidRPr="009915F1" w:rsidRDefault="001B7B7E" w:rsidP="001B7B7E">
                    <w:pPr>
                      <w:rPr>
                        <w:lang w:val="en-CA"/>
                      </w:rPr>
                    </w:pPr>
                    <w:r>
                      <w:rPr>
                        <w:lang w:val="en-CA"/>
                      </w:rPr>
                      <w:t>6</w:t>
                    </w:r>
                    <w:r w:rsidR="008A5EBD">
                      <w:rPr>
                        <w:lang w:val="en-CA"/>
                      </w:rPr>
                      <w:t>6</w:t>
                    </w:r>
                  </w:p>
                </w:txbxContent>
              </v:textbox>
              <w10:anchorlock/>
            </v:shape>
          </w:pict>
        </mc:Fallback>
      </mc:AlternateConten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316B1B" w14:textId="77777777" w:rsidR="001B7B7E" w:rsidRDefault="001B7B7E">
    <w:pPr>
      <w:pStyle w:val="BodyText"/>
      <w:spacing w:line="14" w:lineRule="auto"/>
    </w:pPr>
    <w:r>
      <w:rPr>
        <w:noProof/>
      </w:rPr>
      <mc:AlternateContent>
        <mc:Choice Requires="wps">
          <w:drawing>
            <wp:inline distT="0" distB="0" distL="0" distR="0" wp14:anchorId="7FE6ACBE" wp14:editId="4F7DEF3B">
              <wp:extent cx="396608" cy="264405"/>
              <wp:effectExtent l="0" t="0" r="3810" b="2540"/>
              <wp:docPr id="140" name="Text Box 140"/>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0AFACE25" w14:textId="566F5C00" w:rsidR="001B7B7E" w:rsidRPr="009915F1" w:rsidRDefault="001B7B7E" w:rsidP="001B7B7E">
                          <w:pPr>
                            <w:rPr>
                              <w:lang w:val="en-CA"/>
                            </w:rPr>
                          </w:pPr>
                          <w:r>
                            <w:rPr>
                              <w:lang w:val="en-CA"/>
                            </w:rPr>
                            <w:t>6</w:t>
                          </w:r>
                          <w:r w:rsidR="008A5EBD">
                            <w:rPr>
                              <w:lang w:val="en-CA"/>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7FE6ACBE" id="_x0000_t202" coordsize="21600,21600" o:spt="202" path="m,l,21600r21600,l21600,xe">
              <v:stroke joinstyle="miter"/>
              <v:path gradientshapeok="t" o:connecttype="rect"/>
            </v:shapetype>
            <v:shape id="_x0000_s1263"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82RQIAAIQEAAAOAAAAZHJzL2Uyb0RvYy54bWysVE1v2zAMvQ/YfxB0X+x8dg3iFFmLDgOK&#10;tkA69KzIcmJAFjVJid39+j3JSZt1Ow27KBT5/EQ+kllcdY1mB+V8Tabgw0HOmTKSytpsC/796fbT&#10;Z858EKYUmowq+Ivy/Gr58cOitXM1oh3pUjkGEuPnrS34LgQ7zzIvd6oRfkBWGQQrco0IuLptVjrR&#10;gr3R2SjPZ1lLrrSOpPIe3ps+yJeJv6qUDA9V5VVguuDILaTTpXMTz2y5EPOtE3ZXy2Ma4h+yaERt&#10;8Ogr1Y0Igu1d/QdVU0tHnqowkNRkVFW1VKkGVDPM31Wz3gmrUi0Qx9tXmfz/o5X3h0fH6hK9m0Af&#10;Ixo06Ul1gX2hjkUfFGqtnwO4toCGDgGgT34PZyy8q1wTf1ESQxxcL6/6RjoJ5/hyNssxEBKh0Wwy&#10;yaeRJXv72DofvipqWDQK7tC+pKo43PnQQ0+Q+JYnXZe3tdbpEkdGXWvHDgLN1iGlCPLfUNqwtuCz&#10;8TRPxIbi5z2zNsglltqXFK3QbbokzsX4VO+GyhfI4KgfJW/lbY1k74QPj8JhdlA59iE84Kg04TE6&#10;WpztyP38mz/i0VJEOWsxiwX3P/bCKc70N4NmXw6hFYY3XSbTixEu7jyyOY+YfXNNUGCIzbMymREf&#10;9MmsHDXPWJtVfBUhYSTeLng4mdeh3xCsnVSrVQJhXK0Id2ZtZaSOisdWPHXPwtljvwIafU+nqRXz&#10;d23rsfFLQ6t9oKpOPY1C96oe9ceop6k4rmXcpfN7Qr39eSx/AQ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Xa//NkUCAACE&#10;BAAADgAAAAAAAAAAAAAAAAAuAgAAZHJzL2Uyb0RvYy54bWxQSwECLQAUAAYACAAAACEAtZH7It0A&#10;AAADAQAADwAAAAAAAAAAAAAAAACfBAAAZHJzL2Rvd25yZXYueG1sUEsFBgAAAAAEAAQA8wAAAKkF&#10;AAAAAA==&#10;" fillcolor="white [3201]" stroked="f" strokeweight=".5pt">
              <v:textbox>
                <w:txbxContent>
                  <w:p w14:paraId="0AFACE25" w14:textId="566F5C00" w:rsidR="001B7B7E" w:rsidRPr="009915F1" w:rsidRDefault="001B7B7E" w:rsidP="001B7B7E">
                    <w:pPr>
                      <w:rPr>
                        <w:lang w:val="en-CA"/>
                      </w:rPr>
                    </w:pPr>
                    <w:r>
                      <w:rPr>
                        <w:lang w:val="en-CA"/>
                      </w:rPr>
                      <w:t>6</w:t>
                    </w:r>
                    <w:r w:rsidR="008A5EBD">
                      <w:rPr>
                        <w:lang w:val="en-CA"/>
                      </w:rPr>
                      <w:t>7</w:t>
                    </w:r>
                  </w:p>
                </w:txbxContent>
              </v:textbox>
              <w10:anchorlock/>
            </v:shape>
          </w:pict>
        </mc:Fallback>
      </mc:AlternateConten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70B16C" w14:textId="77777777" w:rsidR="001B7B7E" w:rsidRDefault="001B7B7E">
    <w:pPr>
      <w:pStyle w:val="BodyText"/>
      <w:spacing w:line="14" w:lineRule="auto"/>
    </w:pPr>
    <w:r>
      <w:rPr>
        <w:noProof/>
      </w:rPr>
      <mc:AlternateContent>
        <mc:Choice Requires="wps">
          <w:drawing>
            <wp:inline distT="0" distB="0" distL="0" distR="0" wp14:anchorId="33535972" wp14:editId="1F9B42C2">
              <wp:extent cx="396608" cy="264405"/>
              <wp:effectExtent l="0" t="0" r="3810" b="2540"/>
              <wp:docPr id="142" name="Text Box 142"/>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7B52E99B" w14:textId="6C18C163" w:rsidR="001B7B7E" w:rsidRPr="009915F1" w:rsidRDefault="001B7B7E" w:rsidP="001B7B7E">
                          <w:pPr>
                            <w:rPr>
                              <w:lang w:val="en-CA"/>
                            </w:rPr>
                          </w:pPr>
                          <w:r>
                            <w:rPr>
                              <w:lang w:val="en-CA"/>
                            </w:rPr>
                            <w:t>6</w:t>
                          </w:r>
                          <w:r w:rsidR="008A5EBD">
                            <w:rPr>
                              <w:lang w:val="en-CA"/>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3535972" id="_x0000_t202" coordsize="21600,21600" o:spt="202" path="m,l,21600r21600,l21600,xe">
              <v:stroke joinstyle="miter"/>
              <v:path gradientshapeok="t" o:connecttype="rect"/>
            </v:shapetype>
            <v:shape id="_x0000_s1264"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1Z7RgIAAIQEAAAOAAAAZHJzL2Uyb0RvYy54bWysVMFuGjEQvVfqP1i+N7sQIA1iiShRqkpR&#10;EgmqnI3XCyt5Pa5t2E2/vs9eSGjaU9WLGc+8fZ55M8Pspms0OyjnazIFH1zknCkjqazNtuDf13ef&#10;PnPmgzCl0GRUwV+U5zfzjx9mrZ2qIe1Il8oxkBg/bW3BdyHYaZZ5uVON8BdklUGwIteIgKvbZqUT&#10;LdgbnQ3zfJK15ErrSCrv4b3tg3ye+KtKyfBYVV4FpguO3EI6XTo38czmMzHdOmF3tTymIf4hi0bU&#10;Bo++Ut2KINje1X9QNbV05KkKF5KajKqqlirVgGoG+btqVjthVaoF4nj7KpP/f7Ty4fDkWF2id6Mh&#10;Z0Y0aNJadYF9oY5FHxRqrZ8CuLKAhg4BoE9+D2csvKtcE39REkMcWr+86hvpJJyX15NJjoGQCA0n&#10;o1E+jizZ28fW+fBVUcOiUXCH9iVVxeHehx56gsS3POm6vKu1Tpc4MmqpHTsINFuHlCLIf0Npw9qC&#10;Ty7HeSI2FD/vmbVBLrHUvqRohW7TJXGuRqd6N1S+QAZH/Sh5K+9qJHsvfHgSDrODyrEP4RFHpQmP&#10;0dHibEfu59/8EY+WIspZi1ksuP+xF05xpr8ZNPt6AK0wvOkyGl8NcXHnkc15xOybJUGBATbPymRG&#10;fNAns3LUPGNtFvFVhISReLvg4WQuQ78hWDupFosEwrhaEe7NyspIHRWPrVh3z8LZY78CGv1Ap6kV&#10;03dt67HxS0OLfaCqTj2NQveqHvXHqKepOK5l3KXze0K9/XnMfwEAAP//AwBQSwMEFAAGAAgAAAAh&#10;ALWR+yLdAAAAAwEAAA8AAABkcnMvZG93bnJldi54bWxMj09Lw0AQxe9Cv8MyBS/SbtraKDGbIuIf&#10;6M2mtnjbZsckmJ0N2W0Sv72jF70MPN7jvd+km9E2osfO144ULOYRCKTCmZpKBfv8aXYLwgdNRjeO&#10;UMEXethkk4tUJ8YN9Ir9LpSCS8gnWkEVQptI6YsKrfZz1yKx9+E6qwPLrpSm0wOX20YuoyiWVtfE&#10;C5Vu8aHC4nN3tgrer8rj1o/Pb8NqvWofX/r85mBypS6n4/0diIBj+AvDDz6jQ8ZMJ3cm40WjgB8J&#10;v5e9eLkGcVJwvYhBZqn8z559AwAA//8DAFBLAQItABQABgAIAAAAIQC2gziS/gAAAOEBAAATAAAA&#10;AAAAAAAAAAAAAAAAAABbQ29udGVudF9UeXBlc10ueG1sUEsBAi0AFAAGAAgAAAAhADj9If/WAAAA&#10;lAEAAAsAAAAAAAAAAAAAAAAALwEAAF9yZWxzLy5yZWxzUEsBAi0AFAAGAAgAAAAhANpLVntGAgAA&#10;hAQAAA4AAAAAAAAAAAAAAAAALgIAAGRycy9lMm9Eb2MueG1sUEsBAi0AFAAGAAgAAAAhALWR+yLd&#10;AAAAAwEAAA8AAAAAAAAAAAAAAAAAoAQAAGRycy9kb3ducmV2LnhtbFBLBQYAAAAABAAEAPMAAACq&#10;BQAAAAA=&#10;" fillcolor="white [3201]" stroked="f" strokeweight=".5pt">
              <v:textbox>
                <w:txbxContent>
                  <w:p w14:paraId="7B52E99B" w14:textId="6C18C163" w:rsidR="001B7B7E" w:rsidRPr="009915F1" w:rsidRDefault="001B7B7E" w:rsidP="001B7B7E">
                    <w:pPr>
                      <w:rPr>
                        <w:lang w:val="en-CA"/>
                      </w:rPr>
                    </w:pPr>
                    <w:r>
                      <w:rPr>
                        <w:lang w:val="en-CA"/>
                      </w:rPr>
                      <w:t>6</w:t>
                    </w:r>
                    <w:r w:rsidR="008A5EBD">
                      <w:rPr>
                        <w:lang w:val="en-CA"/>
                      </w:rPr>
                      <w:t>8</w:t>
                    </w:r>
                  </w:p>
                </w:txbxContent>
              </v:textbox>
              <w10:anchorlock/>
            </v:shape>
          </w:pict>
        </mc:Fallback>
      </mc:AlternateContent>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9CBDFA" w14:textId="77777777" w:rsidR="001B7B7E" w:rsidRDefault="001B7B7E">
    <w:pPr>
      <w:pStyle w:val="BodyText"/>
      <w:spacing w:line="14" w:lineRule="auto"/>
    </w:pPr>
    <w:r>
      <w:rPr>
        <w:noProof/>
      </w:rPr>
      <mc:AlternateContent>
        <mc:Choice Requires="wps">
          <w:drawing>
            <wp:inline distT="0" distB="0" distL="0" distR="0" wp14:anchorId="603102A6" wp14:editId="533F8A8C">
              <wp:extent cx="396608" cy="264405"/>
              <wp:effectExtent l="0" t="0" r="3810" b="2540"/>
              <wp:docPr id="143" name="Text Box 143"/>
              <wp:cNvGraphicFramePr/>
              <a:graphic xmlns:a="http://schemas.openxmlformats.org/drawingml/2006/main">
                <a:graphicData uri="http://schemas.microsoft.com/office/word/2010/wordprocessingShape">
                  <wps:wsp>
                    <wps:cNvSpPr txBox="1"/>
                    <wps:spPr>
                      <a:xfrm>
                        <a:off x="0" y="0"/>
                        <a:ext cx="396608" cy="264405"/>
                      </a:xfrm>
                      <a:prstGeom prst="rect">
                        <a:avLst/>
                      </a:prstGeom>
                      <a:solidFill>
                        <a:schemeClr val="lt1"/>
                      </a:solidFill>
                      <a:ln w="6350">
                        <a:noFill/>
                      </a:ln>
                    </wps:spPr>
                    <wps:txbx>
                      <w:txbxContent>
                        <w:p w14:paraId="22B10861" w14:textId="77777777" w:rsidR="001B7B7E" w:rsidRPr="009915F1" w:rsidRDefault="001B7B7E" w:rsidP="001B7B7E">
                          <w:pPr>
                            <w:rPr>
                              <w:lang w:val="en-CA"/>
                            </w:rPr>
                          </w:pPr>
                          <w:r>
                            <w:rPr>
                              <w:lang w:val="en-CA"/>
                            </w:rPr>
                            <w:t>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03102A6" id="_x0000_t202" coordsize="21600,21600" o:spt="202" path="m,l,21600r21600,l21600,xe">
              <v:stroke joinstyle="miter"/>
              <v:path gradientshapeok="t" o:connecttype="rect"/>
            </v:shapetype>
            <v:shape id="_x0000_s1265" type="#_x0000_t202" style="width:31.25pt;height:20.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stGRQIAAIQEAAAOAAAAZHJzL2Uyb0RvYy54bWysVE1v2zAMvQ/YfxB0X+18NF2DOEXWosOA&#10;oi2QDD0rspwYkEVNUmJ3v35PctJk3U7DLgpFPj+Rj2RmN12j2V45X5Mp+OAi50wZSWVtNgX/vrr/&#10;9JkzH4QphSajCv6qPL+Zf/wwa+1UDWlLulSOgcT4aWsLvg3BTrPMy61qhL8gqwyCFblGBFzdJiud&#10;aMHe6GyY55OsJVdaR1J5D+9dH+TzxF9VSoanqvIqMF1w5BbS6dK5jmc2n4npxgm7reUhDfEPWTSi&#10;Nnj0jepOBMF2rv6DqqmlI09VuJDUZFRVtVSpBlQzyN9Vs9wKq1ItEMfbN5n8/6OVj/tnx+oSvRuP&#10;ODOiQZNWqgvsC3Us+qBQa/0UwKUFNHQIAH30ezhj4V3lmviLkhji0Pr1Td9IJ+EcXU8mOQZCIjSc&#10;jMf5ZWTJTh9b58NXRQ2LRsEd2pdUFfsHH3roERLf8qTr8r7WOl3iyKhb7dheoNk6pBRB/htKG9YW&#10;fDK6zBOxofh5z6wNcoml9iVFK3TrLolzlTKNrjWVr5DBUT9K3sr7Gsk+CB+ehcPsoHLsQ3jCUWnC&#10;Y3SwONuS+/k3f8SjpYhy1mIWC+5/7IRTnOlvBs2+HkArDG+6jC+vhri488j6PGJ2zS1BgQE2z8pk&#10;RnzQR7Ny1LxgbRbxVYSEkXi74OFo3oZ+Q7B2Ui0WCYRxtSI8mKWVkToqHlux6l6Es4d+BTT6kY5T&#10;K6bv2tZj45eGFrtAVZ16elL1oD9GPU3FYS3jLp3fE+r05zH/BQAA//8DAFBLAwQUAAYACAAAACEA&#10;tZH7It0AAAADAQAADwAAAGRycy9kb3ducmV2LnhtbEyPT0vDQBDF70K/wzIFL9Ju2tooMZsi4h/o&#10;zaa2eNtmxySYnQ3ZbRK/vaMXvQw83uO936Sb0Taix87XjhQs5hEIpMKZmkoF+/xpdgvCB01GN45Q&#10;wRd62GSTi1Qnxg30iv0ulIJLyCdaQRVCm0jpiwqt9nPXIrH34TqrA8uulKbTA5fbRi6jKJZW18QL&#10;lW7xocLic3e2Ct6vyuPWj89vw2q9ah9f+vzmYHKlLqfj/R2IgGP4C8MPPqNDxkwndybjRaOAHwm/&#10;l714uQZxUnC9iEFmqfzPnn0DAAD//wMAUEsBAi0AFAAGAAgAAAAhALaDOJL+AAAA4QEAABMAAAAA&#10;AAAAAAAAAAAAAAAAAFtDb250ZW50X1R5cGVzXS54bWxQSwECLQAUAAYACAAAACEAOP0h/9YAAACU&#10;AQAACwAAAAAAAAAAAAAAAAAvAQAAX3JlbHMvLnJlbHNQSwECLQAUAAYACAAAACEAGQLLRkUCAACE&#10;BAAADgAAAAAAAAAAAAAAAAAuAgAAZHJzL2Uyb0RvYy54bWxQSwECLQAUAAYACAAAACEAtZH7It0A&#10;AAADAQAADwAAAAAAAAAAAAAAAACfBAAAZHJzL2Rvd25yZXYueG1sUEsFBgAAAAAEAAQA8wAAAKkF&#10;AAAAAA==&#10;" fillcolor="white [3201]" stroked="f" strokeweight=".5pt">
              <v:textbox>
                <w:txbxContent>
                  <w:p w14:paraId="22B10861" w14:textId="77777777" w:rsidR="001B7B7E" w:rsidRPr="009915F1" w:rsidRDefault="001B7B7E" w:rsidP="001B7B7E">
                    <w:pPr>
                      <w:rPr>
                        <w:lang w:val="en-CA"/>
                      </w:rPr>
                    </w:pPr>
                    <w:r>
                      <w:rPr>
                        <w:lang w:val="en-CA"/>
                      </w:rPr>
                      <w:t>69</w:t>
                    </w:r>
                  </w:p>
                </w:txbxContent>
              </v:textbox>
              <w10:anchorlock/>
            </v:shape>
          </w:pict>
        </mc:Fallback>
      </mc:AlternateConten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10732E" w14:textId="77777777" w:rsidR="001B7B7E" w:rsidRDefault="001B7B7E">
    <w:pPr>
      <w:pStyle w:val="BodyText"/>
      <w:spacing w:line="14" w:lineRule="auto"/>
    </w:pPr>
    <w:r>
      <w:rPr>
        <w:noProof/>
      </w:rPr>
      <mc:AlternateContent>
        <mc:Choice Requires="wps">
          <w:drawing>
            <wp:inline distT="0" distB="0" distL="0" distR="0" wp14:anchorId="7D1F99ED" wp14:editId="3568C53A">
              <wp:extent cx="352425" cy="575310"/>
              <wp:effectExtent l="0" t="0" r="0" b="0"/>
              <wp:docPr id="144" name="Text Box 144"/>
              <wp:cNvGraphicFramePr/>
              <a:graphic xmlns:a="http://schemas.openxmlformats.org/drawingml/2006/main">
                <a:graphicData uri="http://schemas.microsoft.com/office/word/2010/wordprocessingShape">
                  <wps:wsp>
                    <wps:cNvSpPr txBox="1"/>
                    <wps:spPr>
                      <a:xfrm>
                        <a:off x="0" y="0"/>
                        <a:ext cx="352425" cy="575310"/>
                      </a:xfrm>
                      <a:prstGeom prst="rect">
                        <a:avLst/>
                      </a:prstGeom>
                      <a:solidFill>
                        <a:schemeClr val="lt1"/>
                      </a:solidFill>
                      <a:ln w="6350">
                        <a:noFill/>
                      </a:ln>
                    </wps:spPr>
                    <wps:txbx>
                      <w:txbxContent>
                        <w:p w14:paraId="1198B716" w14:textId="5FB3DB7F" w:rsidR="001B7B7E" w:rsidRPr="009915F1" w:rsidRDefault="001B7B7E" w:rsidP="001B7B7E">
                          <w:pPr>
                            <w:rPr>
                              <w:lang w:val="en-CA"/>
                            </w:rPr>
                          </w:pPr>
                          <w:r>
                            <w:rPr>
                              <w:lang w:val="en-CA"/>
                            </w:rPr>
                            <w:t>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7D1F99ED" id="_x0000_t202" coordsize="21600,21600" o:spt="202" path="m,l,21600r21600,l21600,xe">
              <v:stroke joinstyle="miter"/>
              <v:path gradientshapeok="t" o:connecttype="rect"/>
            </v:shapetype>
            <v:shape id="Text Box 144" o:spid="_x0000_s1266" type="#_x0000_t202" style="width:27.75pt;height:4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o5TRQIAAIQEAAAOAAAAZHJzL2Uyb0RvYy54bWysVE1v2zAMvQ/YfxB0X53vdkGcIkvRYUDR&#10;FkiGnhVZTgzIoiYpsbtfvyc5SbNup2EXmSIpfrxHenbb1podlPMVmZz3r3qcKSOpqMw259/X959u&#10;OPNBmEJoMirnr8rz2/nHD7PGTtWAdqQL5RiCGD9tbM53Idhplnm5U7XwV2SVgbEkV4uAq9tmhRMN&#10;otc6G/R6k6whV1hHUnkP7V1n5PMUvyyVDE9l6VVgOueoLaTTpXMTz2w+E9OtE3ZXyWMZ4h+qqEVl&#10;kPQc6k4Ewfau+iNUXUlHnspwJanOqCwrqVIP6Kbfe9fNaiesSr0AHG/PMPn/F1Y+Hp4dqwpwNxpx&#10;ZkQNktaqDewLtSzqgFBj/RSOKwvX0MIA75PeQxkbb0tXxy9aYrAD69czvjGchHI4HowGY84kTOPr&#10;8bCf8M/eHlvnw1dFNYtCzh3oS6iKw4MPKASuJ5eYy5OuivtK63SJI6OW2rGDANk6pBLx4jcvbViT&#10;88lw3EuBDcXnXWRtkCC22rUUpdBu2gTO9eTU74aKV8DgqBslb+V9hWIfhA/PwmF20Dn2ITzhKDUh&#10;GR0lznbkfv5NH/1BKaycNZjFnPsfe+EUZ/qbAdmfwUMc3nQZja8HuLhLy+bSYvb1koBAH5tnZRKj&#10;f9AnsXRUv2BtFjErTMJI5M55OInL0G0I1k6qxSI5YVytCA9mZWUMHRGPVKzbF+Hska8Aoh/pNLVi&#10;+o62zje+NLTYByqrxGkEukP1iD9GPVF9XMu4S5f35PX285j/AgAA//8DAFBLAwQUAAYACAAAACEA&#10;n7xMTtwAAAADAQAADwAAAGRycy9kb3ducmV2LnhtbEyPS0vEQBCE74L/YWjBi7gTXbJqTGcR8QF7&#10;c+MDb7OZNglmekJmNon/3taLXhqKKqq+ztez69RIQ2g9I5wtElDElbct1wjP5f3pJagQDVvTeSaE&#10;LwqwLg4PcpNZP/ETjdtYKynhkBmEJsY+0zpUDTkTFr4nFu/DD85EkUOt7WAmKXedPk+SlXamZVlo&#10;TE+3DVWf271DeD+p3zZhfniZlumyv3scy4tXWyIeH80316AizfEvDD/4gg6FMO38nm1QHYI8En+v&#10;eGmagtohXCUr0EWu/7MX3wAAAP//AwBQSwECLQAUAAYACAAAACEAtoM4kv4AAADhAQAAEwAAAAAA&#10;AAAAAAAAAAAAAAAAW0NvbnRlbnRfVHlwZXNdLnhtbFBLAQItABQABgAIAAAAIQA4/SH/1gAAAJQB&#10;AAALAAAAAAAAAAAAAAAAAC8BAABfcmVscy8ucmVsc1BLAQItABQABgAIAAAAIQCwRo5TRQIAAIQE&#10;AAAOAAAAAAAAAAAAAAAAAC4CAABkcnMvZTJvRG9jLnhtbFBLAQItABQABgAIAAAAIQCfvExO3AAA&#10;AAMBAAAPAAAAAAAAAAAAAAAAAJ8EAABkcnMvZG93bnJldi54bWxQSwUGAAAAAAQABADzAAAAqAUA&#10;AAAA&#10;" fillcolor="white [3201]" stroked="f" strokeweight=".5pt">
              <v:textbox>
                <w:txbxContent>
                  <w:p w14:paraId="1198B716" w14:textId="5FB3DB7F" w:rsidR="001B7B7E" w:rsidRPr="009915F1" w:rsidRDefault="001B7B7E" w:rsidP="001B7B7E">
                    <w:pPr>
                      <w:rPr>
                        <w:lang w:val="en-CA"/>
                      </w:rPr>
                    </w:pPr>
                    <w:r>
                      <w:rPr>
                        <w:lang w:val="en-CA"/>
                      </w:rPr>
                      <w:t>70</w:t>
                    </w:r>
                  </w:p>
                </w:txbxContent>
              </v:textbox>
              <w10:anchorlock/>
            </v:shape>
          </w:pict>
        </mc:Fallback>
      </mc:AlternateContent>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F22C8A" w14:textId="77777777" w:rsidR="00497435" w:rsidRDefault="00497435">
    <w:pPr>
      <w:pStyle w:val="BodyText"/>
      <w:spacing w:line="14" w:lineRule="auto"/>
      <w:rPr>
        <w:sz w:val="2"/>
      </w:rPr>
    </w:pP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D3F013" w14:textId="412D5BF6" w:rsidR="00497435" w:rsidRDefault="00497435">
    <w:pPr>
      <w:pStyle w:val="BodyText"/>
      <w:spacing w:line="14" w:lineRule="auto"/>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9245BB" w14:textId="767B439C" w:rsidR="00497435" w:rsidRDefault="008A5EBD">
    <w:pPr>
      <w:pStyle w:val="BodyText"/>
      <w:spacing w:line="14" w:lineRule="auto"/>
    </w:pPr>
    <w:r>
      <w:rPr>
        <w:noProof/>
      </w:rPr>
      <mc:AlternateContent>
        <mc:Choice Requires="wps">
          <w:drawing>
            <wp:inline distT="0" distB="0" distL="0" distR="0" wp14:anchorId="71DDB88C" wp14:editId="2AC88D74">
              <wp:extent cx="361950" cy="295275"/>
              <wp:effectExtent l="0" t="0" r="0" b="9525"/>
              <wp:docPr id="37" name="Text Box 37"/>
              <wp:cNvGraphicFramePr/>
              <a:graphic xmlns:a="http://schemas.openxmlformats.org/drawingml/2006/main">
                <a:graphicData uri="http://schemas.microsoft.com/office/word/2010/wordprocessingShape">
                  <wps:wsp>
                    <wps:cNvSpPr txBox="1"/>
                    <wps:spPr>
                      <a:xfrm>
                        <a:off x="0" y="0"/>
                        <a:ext cx="361950" cy="295275"/>
                      </a:xfrm>
                      <a:prstGeom prst="rect">
                        <a:avLst/>
                      </a:prstGeom>
                      <a:solidFill>
                        <a:schemeClr val="lt1"/>
                      </a:solidFill>
                      <a:ln w="6350">
                        <a:noFill/>
                      </a:ln>
                    </wps:spPr>
                    <wps:txbx>
                      <w:txbxContent>
                        <w:p w14:paraId="393B3B14" w14:textId="5AA760F4" w:rsidR="008A5EBD" w:rsidRPr="009915F1" w:rsidRDefault="008A5EBD" w:rsidP="008A5EBD">
                          <w:pPr>
                            <w:rPr>
                              <w:lang w:val="en-CA"/>
                            </w:rPr>
                          </w:pPr>
                          <w:r>
                            <w:rPr>
                              <w:lang w:val="en-CA"/>
                            </w:rPr>
                            <w:t>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71DDB88C" id="_x0000_t202" coordsize="21600,21600" o:spt="202" path="m,l,21600r21600,l21600,xe">
              <v:stroke joinstyle="miter"/>
              <v:path gradientshapeok="t" o:connecttype="rect"/>
            </v:shapetype>
            <v:shape id="_x0000_s1267" type="#_x0000_t202" style="width:28.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L0XRQIAAIIEAAAOAAAAZHJzL2Uyb0RvYy54bWysVE1v2zAMvQ/YfxB0X5yPplmMOkWWosOA&#10;oi2QDj0rspwYkEVNUmJ3v35PcpJ23U7DLgpF0k/ke2SurrtGs4NyviZT8NFgyJkyksrabAv+/en2&#10;02fOfBCmFJqMKviL8vx68fHDVWtzNaYd6VI5BhDj89YWfBeCzbPMy51qhB+QVQbBilwjAq5um5VO&#10;tEBvdDYeDi+zllxpHUnlPbw3fZAvEn5VKRkeqsqrwHTBUVtIp0vnJp7Z4krkWyfsrpbHMsQ/VNGI&#10;2uDRM9SNCILtXf0HVFNLR56qMJDUZFRVtVSpB3QzGr7rZr0TVqVeQI63Z5r8/4OV94dHx+qy4JMZ&#10;Z0Y00OhJdYF9oY7BBX5a63OkrS0SQwc/dD75PZyx7a5yTfxFQwxxMP1yZjeiSTgnl6P5FBGJ0Hg+&#10;Hc+mESV7/dg6H74qalg0Cu4gXuJUHO586FNPKfEtT7oub2ut0yUOjFppxw4CUuuQSgT4b1nasLbg&#10;lxOUET8yFD/vkbVBLbHVvqVohW7TJWpmZx42VL6ABkf9IHkrb2sUeyd8eBQOk4P+sA3hAUelCY/R&#10;0eJsR+7n3/wxH4IiylmLSSy4/7EXTnGmvxlIPR9dXMTRTZeL6WyMi3sb2byNmH2zIjAwwt5ZmcyY&#10;H/TJrBw1z1iaZXwVIWEk3i54OJmr0O8Hlk6q5TIlYVitCHdmbWWEjuRFKZ66Z+HsUa8Aoe/pNLMi&#10;fydbn9vTvtwHquqkaSS6Z/XIPwY9TcVxKeMmvb2nrNe/jsUvAAAA//8DAFBLAwQUAAYACAAAACEA&#10;jqNOzdsAAAADAQAADwAAAGRycy9kb3ducmV2LnhtbEyPS0vEQBCE74L/YWjBi7gTXbMrMZNFxAd4&#10;c+MDb72ZNglmekJmNon/3taLXgqKaqq+zjez69RIQ2g9GzhbJKCIK29brg08l3enl6BCRLbYeSYD&#10;XxRgUxwe5JhZP/ETjdtYKynhkKGBJsY+0zpUDTkMC98TS/bhB4dR7FBrO+Ak5a7T50my0g5bloUG&#10;e7ppqPrc7p2B95P67THM9y/TMl32tw9juX61pTHHR/P1FahIc/w7hh98QYdCmHZ+zzaozoA8En9V&#10;snQtbmfgYpWCLnL9n734BgAA//8DAFBLAQItABQABgAIAAAAIQC2gziS/gAAAOEBAAATAAAAAAAA&#10;AAAAAAAAAAAAAABbQ29udGVudF9UeXBlc10ueG1sUEsBAi0AFAAGAAgAAAAhADj9If/WAAAAlAEA&#10;AAsAAAAAAAAAAAAAAAAALwEAAF9yZWxzLy5yZWxzUEsBAi0AFAAGAAgAAAAhAJBIvRdFAgAAggQA&#10;AA4AAAAAAAAAAAAAAAAALgIAAGRycy9lMm9Eb2MueG1sUEsBAi0AFAAGAAgAAAAhAI6jTs3bAAAA&#10;AwEAAA8AAAAAAAAAAAAAAAAAnwQAAGRycy9kb3ducmV2LnhtbFBLBQYAAAAABAAEAPMAAACnBQAA&#10;AAA=&#10;" fillcolor="white [3201]" stroked="f" strokeweight=".5pt">
              <v:textbox>
                <w:txbxContent>
                  <w:p w14:paraId="393B3B14" w14:textId="5AA760F4" w:rsidR="008A5EBD" w:rsidRPr="009915F1" w:rsidRDefault="008A5EBD" w:rsidP="008A5EBD">
                    <w:pPr>
                      <w:rPr>
                        <w:lang w:val="en-CA"/>
                      </w:rPr>
                    </w:pPr>
                    <w:r>
                      <w:rPr>
                        <w:lang w:val="en-CA"/>
                      </w:rPr>
                      <w:t>71</w:t>
                    </w:r>
                  </w:p>
                </w:txbxContent>
              </v:textbox>
              <w10:anchorlock/>
            </v:shape>
          </w:pict>
        </mc:Fallback>
      </mc:AlternateContent>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3775D0" w14:textId="31F05683" w:rsidR="008A5EBD" w:rsidRDefault="008A5EBD">
    <w:pPr>
      <w:pStyle w:val="BodyText"/>
      <w:spacing w:line="14" w:lineRule="auto"/>
    </w:pPr>
    <w:r>
      <w:rPr>
        <w:noProof/>
      </w:rPr>
      <mc:AlternateContent>
        <mc:Choice Requires="wps">
          <w:drawing>
            <wp:inline distT="0" distB="0" distL="0" distR="0" wp14:anchorId="6C339E3A" wp14:editId="134A1195">
              <wp:extent cx="361950" cy="295275"/>
              <wp:effectExtent l="0" t="0" r="0" b="9525"/>
              <wp:docPr id="64" name="Text Box 64"/>
              <wp:cNvGraphicFramePr/>
              <a:graphic xmlns:a="http://schemas.openxmlformats.org/drawingml/2006/main">
                <a:graphicData uri="http://schemas.microsoft.com/office/word/2010/wordprocessingShape">
                  <wps:wsp>
                    <wps:cNvSpPr txBox="1"/>
                    <wps:spPr>
                      <a:xfrm>
                        <a:off x="0" y="0"/>
                        <a:ext cx="361950" cy="295275"/>
                      </a:xfrm>
                      <a:prstGeom prst="rect">
                        <a:avLst/>
                      </a:prstGeom>
                      <a:solidFill>
                        <a:schemeClr val="lt1"/>
                      </a:solidFill>
                      <a:ln w="6350">
                        <a:noFill/>
                      </a:ln>
                    </wps:spPr>
                    <wps:txbx>
                      <w:txbxContent>
                        <w:p w14:paraId="05AFA1FB" w14:textId="73E97BEA" w:rsidR="008A5EBD" w:rsidRPr="009915F1" w:rsidRDefault="008A5EBD" w:rsidP="008A5EBD">
                          <w:pPr>
                            <w:rPr>
                              <w:lang w:val="en-CA"/>
                            </w:rPr>
                          </w:pPr>
                          <w:r>
                            <w:rPr>
                              <w:lang w:val="en-CA"/>
                            </w:rPr>
                            <w:t>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6C339E3A" id="_x0000_t202" coordsize="21600,21600" o:spt="202" path="m,l,21600r21600,l21600,xe">
              <v:stroke joinstyle="miter"/>
              <v:path gradientshapeok="t" o:connecttype="rect"/>
            </v:shapetype>
            <v:shape id="Text Box 64" o:spid="_x0000_s1268" type="#_x0000_t202" style="width:28.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3wORQIAAIIEAAAOAAAAZHJzL2Uyb0RvYy54bWysVMFuGjEQvVfqP1i+NwsEkoBYIkqUqlKU&#10;RCJVzsbrhZW8Htc27KZf32cvm5C0p6oXM56ZfZ73Zob5dVtrdlDOV2RyPjwbcKaMpKIy25z/eLr9&#10;csWZD8IUQpNROX9Rnl8vPn+aN3amRrQjXSjHAGL8rLE534VgZ1nm5U7Vwp+RVQbBklwtAq5umxVO&#10;NECvdTYaDC6yhlxhHUnlPbw3XZAvEn5ZKhkeytKrwHTOUVtIp0vnJp7ZYi5mWyfsrpLHMsQ/VFGL&#10;yuDRV6gbEQTbu+oPqLqSjjyV4UxSnVFZVlIlDmAzHHxgs94JqxIXiOPtq0z+/8HK+8OjY1WR84sx&#10;Z0bU6NGTagP7Si2DC/o01s+QtrZIDC386HPv93BG2m3p6vgLQgxxKP3yqm5Ek3CeXwynE0QkQqPp&#10;ZHQ5iSjZ28fW+fBNUc2ikXOH5iVNxeHOhy61T4lvedJVcVtpnS5xYNRKO3YQaLUOqUSAv8vShjVg&#10;eo4y4keG4ucdsjaoJVLtKEUrtJs2SXN51fPdUPECGRx1g+StvK1Q7J3w4VE4TA74YRvCA45SEx6j&#10;o8XZjtyvv/ljPhqKKGcNJjHn/udeOMWZ/m7Q6ulwPI6jmy7jyeUIF3ca2ZxGzL5eERQYYu+sTGbM&#10;D7o3S0f1M5ZmGV9FSBiJt3MeenMVuv3A0km1XKYkDKsV4c6srYzQUbzYiqf2WTh77FdAo++pn1kx&#10;+9C2LreTfbkPVFapp1HoTtWj/hj0NBXHpYybdHpPWW9/HYvfAAAA//8DAFBLAwQUAAYACAAAACEA&#10;jqNOzdsAAAADAQAADwAAAGRycy9kb3ducmV2LnhtbEyPS0vEQBCE74L/YWjBi7gTXbMrMZNFxAd4&#10;c+MDb72ZNglmekJmNon/3taLXgqKaqq+zjez69RIQ2g9GzhbJKCIK29brg08l3enl6BCRLbYeSYD&#10;XxRgUxwe5JhZP/ETjdtYKynhkKGBJsY+0zpUDTkMC98TS/bhB4dR7FBrO+Ak5a7T50my0g5bloUG&#10;e7ppqPrc7p2B95P67THM9y/TMl32tw9juX61pTHHR/P1FahIc/w7hh98QYdCmHZ+zzaozoA8En9V&#10;snQtbmfgYpWCLnL9n734BgAA//8DAFBLAQItABQABgAIAAAAIQC2gziS/gAAAOEBAAATAAAAAAAA&#10;AAAAAAAAAAAAAABbQ29udGVudF9UeXBlc10ueG1sUEsBAi0AFAAGAAgAAAAhADj9If/WAAAAlAEA&#10;AAsAAAAAAAAAAAAAAAAALwEAAF9yZWxzLy5yZWxzUEsBAi0AFAAGAAgAAAAhAIpffA5FAgAAggQA&#10;AA4AAAAAAAAAAAAAAAAALgIAAGRycy9lMm9Eb2MueG1sUEsBAi0AFAAGAAgAAAAhAI6jTs3bAAAA&#10;AwEAAA8AAAAAAAAAAAAAAAAAnwQAAGRycy9kb3ducmV2LnhtbFBLBQYAAAAABAAEAPMAAACnBQAA&#10;AAA=&#10;" fillcolor="white [3201]" stroked="f" strokeweight=".5pt">
              <v:textbox>
                <w:txbxContent>
                  <w:p w14:paraId="05AFA1FB" w14:textId="73E97BEA" w:rsidR="008A5EBD" w:rsidRPr="009915F1" w:rsidRDefault="008A5EBD" w:rsidP="008A5EBD">
                    <w:pPr>
                      <w:rPr>
                        <w:lang w:val="en-CA"/>
                      </w:rPr>
                    </w:pPr>
                    <w:r>
                      <w:rPr>
                        <w:lang w:val="en-CA"/>
                      </w:rPr>
                      <w:t>72</w:t>
                    </w:r>
                  </w:p>
                </w:txbxContent>
              </v:textbox>
              <w10:anchorlock/>
            </v:shape>
          </w:pict>
        </mc:Fallback>
      </mc:AlternateContent>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ACB3C2" w14:textId="77777777" w:rsidR="008A5EBD" w:rsidRDefault="008A5EBD">
    <w:pPr>
      <w:pStyle w:val="BodyText"/>
      <w:spacing w:line="14" w:lineRule="auto"/>
    </w:pPr>
    <w:r>
      <w:rPr>
        <w:noProof/>
      </w:rPr>
      <mc:AlternateContent>
        <mc:Choice Requires="wps">
          <w:drawing>
            <wp:inline distT="0" distB="0" distL="0" distR="0" wp14:anchorId="3B78F7A9" wp14:editId="2AC1F499">
              <wp:extent cx="361950" cy="295275"/>
              <wp:effectExtent l="0" t="0" r="0" b="9525"/>
              <wp:docPr id="66" name="Text Box 66"/>
              <wp:cNvGraphicFramePr/>
              <a:graphic xmlns:a="http://schemas.openxmlformats.org/drawingml/2006/main">
                <a:graphicData uri="http://schemas.microsoft.com/office/word/2010/wordprocessingShape">
                  <wps:wsp>
                    <wps:cNvSpPr txBox="1"/>
                    <wps:spPr>
                      <a:xfrm>
                        <a:off x="0" y="0"/>
                        <a:ext cx="361950" cy="295275"/>
                      </a:xfrm>
                      <a:prstGeom prst="rect">
                        <a:avLst/>
                      </a:prstGeom>
                      <a:solidFill>
                        <a:schemeClr val="lt1"/>
                      </a:solidFill>
                      <a:ln w="6350">
                        <a:noFill/>
                      </a:ln>
                    </wps:spPr>
                    <wps:txbx>
                      <w:txbxContent>
                        <w:p w14:paraId="5EBA6D5E" w14:textId="787F887A" w:rsidR="008A5EBD" w:rsidRPr="009915F1" w:rsidRDefault="008A5EBD" w:rsidP="008A5EBD">
                          <w:pPr>
                            <w:rPr>
                              <w:lang w:val="en-CA"/>
                            </w:rPr>
                          </w:pPr>
                          <w:r>
                            <w:rPr>
                              <w:lang w:val="en-CA"/>
                            </w:rPr>
                            <w:t>7</w:t>
                          </w:r>
                          <w:r w:rsidR="005F3E94">
                            <w:rPr>
                              <w:lang w:val="en-CA"/>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3B78F7A9" id="_x0000_t202" coordsize="21600,21600" o:spt="202" path="m,l,21600r21600,l21600,xe">
              <v:stroke joinstyle="miter"/>
              <v:path gradientshapeok="t" o:connecttype="rect"/>
            </v:shapetype>
            <v:shape id="_x0000_s1269" type="#_x0000_t202" style="width:28.5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QJqRQIAAIIEAAAOAAAAZHJzL2Uyb0RvYy54bWysVMFu2zAMvQ/YPwi6L07SJF2MOkWWosOA&#10;oi3QDj0rshwbkEVNUmJ3X78nOWm7bqdhF4Ui6Se+RzIXl32r2UE535Ap+GQ05kwZSWVjdgX//nj9&#10;6TNnPghTCk1GFfxZeX65+vjhorO5mlJNulSOAcT4vLMFr0OweZZ5WatW+BFZZRCsyLUi4Op2WelE&#10;B/RWZ9PxeJF15ErrSCrv4b0agnyV8KtKyXBXVV4FpguO2kI6XTq38cxWFyLfOWHrRh7LEP9QRSsa&#10;g0dfoK5EEGzvmj+g2kY68lSFkaQ2o6pqpEocwGYyfsfmoRZWJS4Qx9sXmfz/g5W3h3vHmrLgiwVn&#10;RrTo0aPqA/tCPYML+nTW50h7sEgMPfzo88nv4Yy0+8q18ReEGOJQ+vlF3Ygm4TxbTJZzRCRC0+V8&#10;ej6PKNnrx9b58FVRy6JRcIfmJU3F4caHIfWUEt/ypJvyutE6XeLAqI127CDQah1SiQD/LUsb1oHp&#10;GcqIHxmKnw/I2qCWSHWgFK3Qb/skzfnyxHdL5TNkcDQMkrfyukGxN8KHe+EwOeCHbQh3OCpNeIyO&#10;Fmc1uZ9/88d8NBRRzjpMYsH9j71wijP9zaDVy8lsFkc3XWbz8yku7m1k+zZi9u2GoMAEe2dlMmN+&#10;0CezctQ+YWnW8VWEhJF4u+DhZG7CsB9YOqnW65SEYbUi3JgHKyN0FC+24rF/Es4e+xXQ6Fs6zazI&#10;37VtyB1kX+8DVU3qaRR6UPWoPwY9TcVxKeMmvb2nrNe/jtUvAAAA//8DAFBLAwQUAAYACAAAACEA&#10;jqNOzdsAAAADAQAADwAAAGRycy9kb3ducmV2LnhtbEyPS0vEQBCE74L/YWjBi7gTXbMrMZNFxAd4&#10;c+MDb72ZNglmekJmNon/3taLXgqKaqq+zjez69RIQ2g9GzhbJKCIK29brg08l3enl6BCRLbYeSYD&#10;XxRgUxwe5JhZP/ETjdtYKynhkKGBJsY+0zpUDTkMC98TS/bhB4dR7FBrO+Ak5a7T50my0g5bloUG&#10;e7ppqPrc7p2B95P67THM9y/TMl32tw9juX61pTHHR/P1FahIc/w7hh98QYdCmHZ+zzaozoA8En9V&#10;snQtbmfgYpWCLnL9n734BgAA//8DAFBLAQItABQABgAIAAAAIQC2gziS/gAAAOEBAAATAAAAAAAA&#10;AAAAAAAAAAAAAABbQ29udGVudF9UeXBlc10ueG1sUEsBAi0AFAAGAAgAAAAhADj9If/WAAAAlAEA&#10;AAsAAAAAAAAAAAAAAAAALwEAAF9yZWxzLy5yZWxzUEsBAi0AFAAGAAgAAAAhAIztAmpFAgAAggQA&#10;AA4AAAAAAAAAAAAAAAAALgIAAGRycy9lMm9Eb2MueG1sUEsBAi0AFAAGAAgAAAAhAI6jTs3bAAAA&#10;AwEAAA8AAAAAAAAAAAAAAAAAnwQAAGRycy9kb3ducmV2LnhtbFBLBQYAAAAABAAEAPMAAACnBQAA&#10;AAA=&#10;" fillcolor="white [3201]" stroked="f" strokeweight=".5pt">
              <v:textbox>
                <w:txbxContent>
                  <w:p w14:paraId="5EBA6D5E" w14:textId="787F887A" w:rsidR="008A5EBD" w:rsidRPr="009915F1" w:rsidRDefault="008A5EBD" w:rsidP="008A5EBD">
                    <w:pPr>
                      <w:rPr>
                        <w:lang w:val="en-CA"/>
                      </w:rPr>
                    </w:pPr>
                    <w:r>
                      <w:rPr>
                        <w:lang w:val="en-CA"/>
                      </w:rPr>
                      <w:t>7</w:t>
                    </w:r>
                    <w:r w:rsidR="005F3E94">
                      <w:rPr>
                        <w:lang w:val="en-CA"/>
                      </w:rPr>
                      <w:t>3</w:t>
                    </w:r>
                  </w:p>
                </w:txbxContent>
              </v:textbox>
              <w10:anchorlock/>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E018472" w14:textId="77777777" w:rsidR="00854E1D" w:rsidRDefault="00854E1D" w:rsidP="009E0495">
      <w:r>
        <w:separator/>
      </w:r>
    </w:p>
  </w:footnote>
  <w:footnote w:type="continuationSeparator" w:id="0">
    <w:p w14:paraId="64FD2DC5" w14:textId="77777777" w:rsidR="00854E1D" w:rsidRDefault="00854E1D" w:rsidP="009E0495">
      <w:r>
        <w:continuationSeparator/>
      </w:r>
    </w:p>
  </w:footnote>
  <w:footnote w:id="1">
    <w:p w14:paraId="76813D6E" w14:textId="77777777" w:rsidR="00497435" w:rsidRPr="00EA6781" w:rsidRDefault="00497435" w:rsidP="00631DC2">
      <w:pPr>
        <w:pStyle w:val="FootnoteText"/>
        <w:rPr>
          <w:sz w:val="18"/>
          <w:szCs w:val="18"/>
        </w:rPr>
      </w:pPr>
      <w:r w:rsidRPr="00EA6781">
        <w:rPr>
          <w:rStyle w:val="FootnoteReference"/>
          <w:sz w:val="18"/>
          <w:szCs w:val="18"/>
        </w:rPr>
        <w:footnoteRef/>
      </w:r>
      <w:r w:rsidRPr="00EA6781">
        <w:rPr>
          <w:sz w:val="18"/>
          <w:szCs w:val="18"/>
        </w:rPr>
        <w:t xml:space="preserve"> Department of Foreign Affairs and Trade, Aide Investment Plan 2015-16 – 2018-19, http://dfat.gov.au/about-us/publications/Pages/aid-investment-plan-aip-indonesia-2015-16-to-2018-19.aspx.</w:t>
      </w:r>
    </w:p>
  </w:footnote>
  <w:footnote w:id="2">
    <w:p w14:paraId="571EA47D" w14:textId="77777777" w:rsidR="00497435" w:rsidRPr="00EA6781" w:rsidRDefault="00497435" w:rsidP="00631DC2">
      <w:pPr>
        <w:jc w:val="both"/>
        <w:rPr>
          <w:sz w:val="18"/>
          <w:szCs w:val="18"/>
          <w:highlight w:val="yellow"/>
        </w:rPr>
      </w:pPr>
      <w:r w:rsidRPr="00EA6781">
        <w:rPr>
          <w:rStyle w:val="FootnoteReference"/>
          <w:sz w:val="18"/>
          <w:szCs w:val="18"/>
        </w:rPr>
        <w:footnoteRef/>
      </w:r>
      <w:r w:rsidRPr="00EA6781">
        <w:rPr>
          <w:sz w:val="18"/>
          <w:szCs w:val="18"/>
        </w:rPr>
        <w:t xml:space="preserve"> Recently, for example, MAMPU supported Partners participation in the Women’s Ulemas Congress that brought together female Ulemas and others from Indonesia, Kenya, Pakistan and Saudi Arabia. </w:t>
      </w:r>
    </w:p>
  </w:footnote>
  <w:footnote w:id="3">
    <w:p w14:paraId="4D992F3E" w14:textId="77777777" w:rsidR="00497435" w:rsidRPr="00574643" w:rsidRDefault="00497435" w:rsidP="00631DC2">
      <w:pPr>
        <w:pStyle w:val="FootnoteText"/>
        <w:rPr>
          <w:rFonts w:cs="Arial"/>
          <w:sz w:val="18"/>
          <w:szCs w:val="18"/>
          <w:lang w:val="en-US"/>
        </w:rPr>
      </w:pPr>
      <w:r w:rsidRPr="00EA6781">
        <w:rPr>
          <w:rStyle w:val="FootnoteReference"/>
          <w:rFonts w:cs="Arial"/>
          <w:sz w:val="18"/>
          <w:szCs w:val="18"/>
        </w:rPr>
        <w:footnoteRef/>
      </w:r>
      <w:r w:rsidRPr="00EA6781">
        <w:rPr>
          <w:rFonts w:cs="Arial"/>
          <w:sz w:val="18"/>
          <w:szCs w:val="18"/>
        </w:rPr>
        <w:t xml:space="preserve"> An example being the recently completed research on Women’s Collective Action</w:t>
      </w:r>
    </w:p>
  </w:footnote>
  <w:footnote w:id="4">
    <w:p w14:paraId="7887E06D" w14:textId="77777777" w:rsidR="00497435" w:rsidRPr="00BD2952" w:rsidRDefault="00497435" w:rsidP="008E5128">
      <w:pPr>
        <w:pStyle w:val="FootnoteText"/>
        <w:rPr>
          <w:lang w:val="en-US"/>
        </w:rPr>
      </w:pPr>
      <w:r>
        <w:rPr>
          <w:rStyle w:val="FootnoteReference"/>
        </w:rPr>
        <w:footnoteRef/>
      </w:r>
      <w:r>
        <w:t xml:space="preserve"> </w:t>
      </w:r>
      <w:r w:rsidRPr="00BD2952">
        <w:rPr>
          <w:sz w:val="18"/>
          <w:szCs w:val="18"/>
          <w:lang w:val="en-US"/>
        </w:rPr>
        <w:t>Includes women at</w:t>
      </w:r>
      <w:r>
        <w:rPr>
          <w:sz w:val="18"/>
          <w:szCs w:val="18"/>
          <w:lang w:val="en-US"/>
        </w:rPr>
        <w:t xml:space="preserve"> the village level</w:t>
      </w:r>
      <w:r w:rsidRPr="00BD2952">
        <w:rPr>
          <w:sz w:val="18"/>
          <w:szCs w:val="18"/>
          <w:lang w:val="en-US"/>
        </w:rPr>
        <w:t>, government, parliament, civil society, media, and private sector</w:t>
      </w:r>
    </w:p>
  </w:footnote>
  <w:footnote w:id="5">
    <w:p w14:paraId="0FB9A099" w14:textId="77777777" w:rsidR="00497435" w:rsidRPr="00A316C7" w:rsidRDefault="00497435" w:rsidP="008E5128">
      <w:pPr>
        <w:pStyle w:val="FootnoteText"/>
        <w:rPr>
          <w:lang w:val="en-US"/>
        </w:rPr>
      </w:pPr>
      <w:r>
        <w:rPr>
          <w:rStyle w:val="FootnoteReference"/>
        </w:rPr>
        <w:footnoteRef/>
      </w:r>
      <w:r>
        <w:t xml:space="preserve"> </w:t>
      </w:r>
      <w:r>
        <w:rPr>
          <w:sz w:val="18"/>
          <w:szCs w:val="18"/>
        </w:rPr>
        <w:t>14</w:t>
      </w:r>
      <w:r w:rsidRPr="00A316C7">
        <w:rPr>
          <w:sz w:val="18"/>
          <w:szCs w:val="18"/>
        </w:rPr>
        <w:t xml:space="preserve"> Puskesmas</w:t>
      </w:r>
      <w:r>
        <w:rPr>
          <w:sz w:val="18"/>
          <w:szCs w:val="18"/>
          <w:lang w:val="en-US"/>
        </w:rPr>
        <w:t>, 3 Polindes, 8 Pustu, 2 ‘Aisyiyah/Muhamadiyah clinics, 32 Service Providers for women victims of violence, 2 P2TP2A</w:t>
      </w:r>
    </w:p>
  </w:footnote>
  <w:footnote w:id="6">
    <w:p w14:paraId="5F52CFBE" w14:textId="77777777" w:rsidR="00497435" w:rsidRPr="0095414B" w:rsidRDefault="00497435" w:rsidP="008E5128">
      <w:pPr>
        <w:pStyle w:val="FootnoteText"/>
        <w:rPr>
          <w:sz w:val="18"/>
          <w:szCs w:val="18"/>
          <w:lang w:val="en-CA"/>
        </w:rPr>
      </w:pPr>
      <w:r w:rsidRPr="008E5128">
        <w:rPr>
          <w:rStyle w:val="FootnoteReference"/>
          <w:rFonts w:eastAsia="MS Gothic"/>
          <w:sz w:val="18"/>
          <w:szCs w:val="18"/>
        </w:rPr>
        <w:footnoteRef/>
      </w:r>
      <w:r w:rsidRPr="0098448F">
        <w:rPr>
          <w:sz w:val="18"/>
          <w:szCs w:val="18"/>
        </w:rPr>
        <w:t xml:space="preserve"> Compiled from data on access services for victims and survivors of Violence Against Women, access to Pap smear and IVA tests, </w:t>
      </w:r>
      <w:r>
        <w:rPr>
          <w:sz w:val="18"/>
          <w:szCs w:val="18"/>
          <w:lang w:val="en-US"/>
        </w:rPr>
        <w:t xml:space="preserve">and </w:t>
      </w:r>
      <w:r w:rsidRPr="0098448F">
        <w:rPr>
          <w:sz w:val="18"/>
          <w:szCs w:val="18"/>
        </w:rPr>
        <w:t>access to government health insurance (JKN)</w:t>
      </w:r>
      <w:r>
        <w:rPr>
          <w:sz w:val="18"/>
          <w:szCs w:val="18"/>
          <w:lang w:val="en-CA"/>
        </w:rPr>
        <w:t>.</w:t>
      </w:r>
    </w:p>
  </w:footnote>
  <w:footnote w:id="7">
    <w:p w14:paraId="06F894C7" w14:textId="77777777" w:rsidR="00497435" w:rsidRPr="006E3E51" w:rsidRDefault="00497435" w:rsidP="008E5128">
      <w:pPr>
        <w:ind w:left="180" w:hanging="180"/>
        <w:rPr>
          <w:sz w:val="18"/>
          <w:szCs w:val="18"/>
        </w:rPr>
      </w:pPr>
      <w:r w:rsidRPr="006E3E51">
        <w:rPr>
          <w:rStyle w:val="FootnoteReference"/>
          <w:sz w:val="18"/>
          <w:szCs w:val="18"/>
        </w:rPr>
        <w:footnoteRef/>
      </w:r>
      <w:r w:rsidRPr="006E3E51">
        <w:rPr>
          <w:sz w:val="18"/>
          <w:szCs w:val="18"/>
        </w:rPr>
        <w:t xml:space="preserve"> Poverty headcount ratio at national poverty lines, % of population, from World Development Indicators March 2015</w:t>
      </w:r>
    </w:p>
  </w:footnote>
  <w:footnote w:id="8">
    <w:p w14:paraId="0970473A" w14:textId="77777777" w:rsidR="00497435" w:rsidRPr="006E3E51" w:rsidRDefault="00497435" w:rsidP="008E5128">
      <w:pPr>
        <w:pStyle w:val="FootnoteText"/>
        <w:rPr>
          <w:sz w:val="18"/>
          <w:szCs w:val="18"/>
          <w:lang w:val="en-US"/>
        </w:rPr>
      </w:pPr>
      <w:r w:rsidRPr="006E3E51">
        <w:rPr>
          <w:rStyle w:val="FootnoteReference"/>
          <w:sz w:val="18"/>
          <w:szCs w:val="18"/>
        </w:rPr>
        <w:footnoteRef/>
      </w:r>
      <w:r w:rsidRPr="006E3E51">
        <w:rPr>
          <w:sz w:val="18"/>
          <w:szCs w:val="18"/>
        </w:rPr>
        <w:t xml:space="preserve"> </w:t>
      </w:r>
      <w:r w:rsidRPr="006E3E51">
        <w:rPr>
          <w:sz w:val="18"/>
          <w:szCs w:val="18"/>
          <w:lang w:val="en-US"/>
        </w:rPr>
        <w:t>Gini Index, World Bank estimates, World Development Indicators March 2015</w:t>
      </w:r>
    </w:p>
  </w:footnote>
  <w:footnote w:id="9">
    <w:p w14:paraId="336920A3" w14:textId="77777777" w:rsidR="00497435" w:rsidRPr="006E3E51" w:rsidRDefault="00497435" w:rsidP="008E5128">
      <w:pPr>
        <w:pStyle w:val="FootnoteText"/>
        <w:rPr>
          <w:rFonts w:cs="Arial"/>
          <w:sz w:val="18"/>
          <w:szCs w:val="18"/>
          <w:lang w:val="en-US"/>
        </w:rPr>
      </w:pPr>
      <w:r w:rsidRPr="006E3E51">
        <w:rPr>
          <w:rStyle w:val="FootnoteReference"/>
          <w:rFonts w:cs="Arial"/>
          <w:sz w:val="18"/>
          <w:szCs w:val="18"/>
        </w:rPr>
        <w:footnoteRef/>
      </w:r>
      <w:r w:rsidRPr="006E3E51">
        <w:rPr>
          <w:rFonts w:cs="Arial"/>
          <w:sz w:val="18"/>
          <w:szCs w:val="18"/>
        </w:rPr>
        <w:t xml:space="preserve"> </w:t>
      </w:r>
      <w:r w:rsidRPr="006E3E51">
        <w:rPr>
          <w:rFonts w:cs="Arial"/>
          <w:sz w:val="18"/>
          <w:szCs w:val="18"/>
          <w:lang w:val="en-US"/>
        </w:rPr>
        <w:t>Human Development Report 2014.</w:t>
      </w:r>
    </w:p>
  </w:footnote>
  <w:footnote w:id="10">
    <w:p w14:paraId="6315D944" w14:textId="77777777" w:rsidR="00497435" w:rsidRPr="00A50027" w:rsidRDefault="00497435" w:rsidP="008E5128">
      <w:pPr>
        <w:pStyle w:val="FootnoteText"/>
        <w:rPr>
          <w:sz w:val="18"/>
          <w:szCs w:val="18"/>
          <w:lang w:val="en-US"/>
        </w:rPr>
      </w:pPr>
      <w:r w:rsidRPr="00A50027">
        <w:rPr>
          <w:rStyle w:val="FootnoteReference"/>
          <w:sz w:val="18"/>
          <w:szCs w:val="18"/>
        </w:rPr>
        <w:footnoteRef/>
      </w:r>
      <w:r w:rsidRPr="00A50027">
        <w:rPr>
          <w:sz w:val="18"/>
          <w:szCs w:val="18"/>
        </w:rPr>
        <w:t xml:space="preserve"> </w:t>
      </w:r>
      <w:hyperlink r:id="rId1" w:history="1">
        <w:r w:rsidRPr="00A50027">
          <w:rPr>
            <w:rStyle w:val="Hyperlink"/>
            <w:sz w:val="18"/>
            <w:szCs w:val="18"/>
          </w:rPr>
          <w:t>http://bdt.tnp2k.go.id/index.php/data/sebaran-nasional</w:t>
        </w:r>
      </w:hyperlink>
      <w:r w:rsidRPr="00A50027">
        <w:rPr>
          <w:sz w:val="18"/>
          <w:szCs w:val="18"/>
        </w:rPr>
        <w:t xml:space="preserve"> </w:t>
      </w:r>
    </w:p>
  </w:footnote>
  <w:footnote w:id="11">
    <w:p w14:paraId="583CED8D" w14:textId="77777777" w:rsidR="00497435" w:rsidRPr="006E3E51" w:rsidRDefault="00497435" w:rsidP="008E5128">
      <w:pPr>
        <w:pStyle w:val="FootnoteText"/>
        <w:rPr>
          <w:sz w:val="18"/>
          <w:szCs w:val="18"/>
          <w:lang w:val="en-US"/>
        </w:rPr>
      </w:pPr>
      <w:r w:rsidRPr="006E3E51">
        <w:rPr>
          <w:rStyle w:val="FootnoteReference"/>
          <w:sz w:val="18"/>
          <w:szCs w:val="18"/>
        </w:rPr>
        <w:footnoteRef/>
      </w:r>
      <w:r w:rsidRPr="006E3E51">
        <w:rPr>
          <w:sz w:val="18"/>
          <w:szCs w:val="18"/>
        </w:rPr>
        <w:t xml:space="preserve"> </w:t>
      </w:r>
      <w:hyperlink r:id="rId2" w:history="1">
        <w:r w:rsidRPr="006E3E51">
          <w:rPr>
            <w:rStyle w:val="Hyperlink"/>
            <w:sz w:val="18"/>
            <w:szCs w:val="18"/>
          </w:rPr>
          <w:t>http://www.smeru.or.id/report/research/accesstojustice/accesstojustice_ind.pdf</w:t>
        </w:r>
      </w:hyperlink>
      <w:r w:rsidRPr="006E3E51">
        <w:rPr>
          <w:sz w:val="18"/>
          <w:szCs w:val="18"/>
        </w:rPr>
        <w:t xml:space="preserve"> </w:t>
      </w:r>
    </w:p>
  </w:footnote>
  <w:footnote w:id="12">
    <w:p w14:paraId="347230FC" w14:textId="77777777" w:rsidR="00497435" w:rsidRPr="006E3E51" w:rsidRDefault="00497435" w:rsidP="008E5128">
      <w:pPr>
        <w:pStyle w:val="FootnoteText"/>
        <w:ind w:left="180" w:hanging="180"/>
        <w:rPr>
          <w:sz w:val="18"/>
          <w:szCs w:val="18"/>
        </w:rPr>
      </w:pPr>
      <w:r w:rsidRPr="006E3E51">
        <w:rPr>
          <w:rStyle w:val="FootnoteReference"/>
          <w:sz w:val="18"/>
          <w:szCs w:val="18"/>
        </w:rPr>
        <w:footnoteRef/>
      </w:r>
      <w:r w:rsidRPr="006E3E51">
        <w:rPr>
          <w:sz w:val="18"/>
          <w:szCs w:val="18"/>
        </w:rPr>
        <w:t xml:space="preserve"> SMERU (2015).  “Baseline Report: Poor Women’s Access to Livelihoods and Public Services.” The first out of a longitudinal series of study conducted for MAMPU program. The report is currently being finalized.</w:t>
      </w:r>
    </w:p>
  </w:footnote>
  <w:footnote w:id="13">
    <w:p w14:paraId="1BCE0991" w14:textId="77777777" w:rsidR="00497435" w:rsidRPr="006E3E51" w:rsidRDefault="00497435" w:rsidP="008E5128">
      <w:pPr>
        <w:pStyle w:val="FootnoteText"/>
        <w:rPr>
          <w:sz w:val="18"/>
          <w:szCs w:val="18"/>
          <w:lang w:val="en-US"/>
        </w:rPr>
      </w:pPr>
      <w:r w:rsidRPr="006E3E51">
        <w:rPr>
          <w:rStyle w:val="FootnoteReference"/>
          <w:sz w:val="18"/>
          <w:szCs w:val="18"/>
        </w:rPr>
        <w:footnoteRef/>
      </w:r>
      <w:r w:rsidRPr="006E3E51">
        <w:rPr>
          <w:sz w:val="18"/>
          <w:szCs w:val="18"/>
        </w:rPr>
        <w:t xml:space="preserve"> http://www.un.or.id/counter/download.php?file=indonesia_remittances.pdf</w:t>
      </w:r>
    </w:p>
  </w:footnote>
  <w:footnote w:id="14">
    <w:p w14:paraId="4A51C73B" w14:textId="77777777" w:rsidR="00497435" w:rsidRPr="006E3E51" w:rsidRDefault="00497435" w:rsidP="008E5128">
      <w:pPr>
        <w:pStyle w:val="FootnoteText"/>
        <w:rPr>
          <w:sz w:val="18"/>
          <w:szCs w:val="18"/>
          <w:lang w:val="en-US"/>
        </w:rPr>
      </w:pPr>
      <w:r w:rsidRPr="006E3E51">
        <w:rPr>
          <w:rStyle w:val="FootnoteReference"/>
          <w:sz w:val="18"/>
          <w:szCs w:val="18"/>
        </w:rPr>
        <w:footnoteRef/>
      </w:r>
      <w:r w:rsidRPr="006E3E51">
        <w:rPr>
          <w:sz w:val="18"/>
          <w:szCs w:val="18"/>
        </w:rPr>
        <w:t>http://www.thejakartapost.com/news/2014/01/13/ri-migrant-workers-remittances-amounted-rp-886t-2013.html</w:t>
      </w:r>
    </w:p>
  </w:footnote>
  <w:footnote w:id="15">
    <w:p w14:paraId="3E550E2E" w14:textId="77777777" w:rsidR="00497435" w:rsidRPr="006E3E51" w:rsidRDefault="00497435" w:rsidP="008E5128">
      <w:pPr>
        <w:pStyle w:val="FootnoteText"/>
        <w:rPr>
          <w:sz w:val="18"/>
          <w:szCs w:val="18"/>
          <w:lang w:val="en-US"/>
        </w:rPr>
      </w:pPr>
      <w:r w:rsidRPr="006E3E51">
        <w:rPr>
          <w:rStyle w:val="FootnoteReference"/>
          <w:sz w:val="18"/>
          <w:szCs w:val="18"/>
        </w:rPr>
        <w:footnoteRef/>
      </w:r>
      <w:hyperlink r:id="rId3" w:history="1">
        <w:r w:rsidRPr="00581821">
          <w:rPr>
            <w:rStyle w:val="Hyperlink"/>
            <w:sz w:val="18"/>
            <w:szCs w:val="18"/>
          </w:rPr>
          <w:t>http://www.bnp2tki.go.id/uploads/data/data_16-01-2015_020347_Laporan_Pengolahan_Data_BNP2TKI_S.D_31_DESEMBER_2014.pdf</w:t>
        </w:r>
      </w:hyperlink>
      <w:r w:rsidRPr="006E3E51">
        <w:rPr>
          <w:sz w:val="18"/>
          <w:szCs w:val="18"/>
        </w:rPr>
        <w:t xml:space="preserve"> </w:t>
      </w:r>
    </w:p>
  </w:footnote>
  <w:footnote w:id="16">
    <w:p w14:paraId="600DDC31" w14:textId="77777777" w:rsidR="00497435" w:rsidRPr="006E3E51" w:rsidRDefault="00497435" w:rsidP="008E5128">
      <w:pPr>
        <w:pStyle w:val="FootnoteText"/>
        <w:ind w:left="245" w:hanging="245"/>
        <w:rPr>
          <w:sz w:val="18"/>
          <w:szCs w:val="18"/>
          <w:lang w:val="en-US"/>
        </w:rPr>
      </w:pPr>
      <w:r w:rsidRPr="006E3E51">
        <w:rPr>
          <w:rStyle w:val="FootnoteReference"/>
          <w:sz w:val="18"/>
          <w:szCs w:val="18"/>
        </w:rPr>
        <w:footnoteRef/>
      </w:r>
      <w:r w:rsidRPr="006E3E51">
        <w:rPr>
          <w:sz w:val="18"/>
          <w:szCs w:val="18"/>
        </w:rPr>
        <w:t xml:space="preserve"> Samuel Bazzi and Melissa Bintoro (2015) “Review of Policy-Oriented Research on the</w:t>
      </w:r>
      <w:r>
        <w:rPr>
          <w:sz w:val="18"/>
          <w:szCs w:val="18"/>
        </w:rPr>
        <w:t xml:space="preserve"> </w:t>
      </w:r>
      <w:r w:rsidRPr="006E3E51">
        <w:rPr>
          <w:sz w:val="18"/>
          <w:szCs w:val="18"/>
        </w:rPr>
        <w:t xml:space="preserve">Protection of Indonesian Overseas Migrant Workers” An internal review conducted for MAMPU program. </w:t>
      </w:r>
    </w:p>
  </w:footnote>
  <w:footnote w:id="17">
    <w:p w14:paraId="0EC529B5" w14:textId="77777777" w:rsidR="00497435" w:rsidRPr="006E3E51" w:rsidRDefault="00497435" w:rsidP="008E5128">
      <w:pPr>
        <w:pStyle w:val="FootnoteText"/>
        <w:rPr>
          <w:sz w:val="18"/>
          <w:szCs w:val="18"/>
          <w:lang w:val="en-US"/>
        </w:rPr>
      </w:pPr>
      <w:r w:rsidRPr="006E3E51">
        <w:rPr>
          <w:rStyle w:val="FootnoteReference"/>
          <w:sz w:val="18"/>
          <w:szCs w:val="18"/>
        </w:rPr>
        <w:footnoteRef/>
      </w:r>
      <w:r w:rsidRPr="006E3E51">
        <w:rPr>
          <w:sz w:val="18"/>
          <w:szCs w:val="18"/>
        </w:rPr>
        <w:t xml:space="preserve"> </w:t>
      </w:r>
      <w:r w:rsidRPr="006E3E51">
        <w:rPr>
          <w:sz w:val="18"/>
          <w:szCs w:val="18"/>
          <w:lang w:val="en-US"/>
        </w:rPr>
        <w:t xml:space="preserve">TNP2K </w:t>
      </w:r>
    </w:p>
  </w:footnote>
  <w:footnote w:id="18">
    <w:p w14:paraId="3CDDB96E" w14:textId="77777777" w:rsidR="00497435" w:rsidRPr="006E3E51" w:rsidRDefault="00497435" w:rsidP="008E5128">
      <w:pPr>
        <w:pStyle w:val="FootnoteText"/>
        <w:rPr>
          <w:sz w:val="18"/>
          <w:szCs w:val="18"/>
          <w:lang w:val="en-US"/>
        </w:rPr>
      </w:pPr>
      <w:r w:rsidRPr="006E3E51">
        <w:rPr>
          <w:rStyle w:val="FootnoteReference"/>
          <w:sz w:val="18"/>
          <w:szCs w:val="18"/>
        </w:rPr>
        <w:footnoteRef/>
      </w:r>
      <w:r w:rsidRPr="006E3E51">
        <w:rPr>
          <w:sz w:val="18"/>
          <w:szCs w:val="18"/>
        </w:rPr>
        <w:t xml:space="preserve"> </w:t>
      </w:r>
      <w:r w:rsidRPr="006E3E51">
        <w:rPr>
          <w:sz w:val="18"/>
          <w:szCs w:val="18"/>
          <w:lang w:val="en-US"/>
        </w:rPr>
        <w:t>World Development Indicators</w:t>
      </w:r>
    </w:p>
  </w:footnote>
  <w:footnote w:id="19">
    <w:p w14:paraId="211F7F0A" w14:textId="77777777" w:rsidR="00497435" w:rsidRPr="006E3E51" w:rsidRDefault="00497435" w:rsidP="008E5128">
      <w:pPr>
        <w:pStyle w:val="FootnoteText"/>
        <w:ind w:left="216" w:hanging="216"/>
        <w:rPr>
          <w:sz w:val="18"/>
          <w:szCs w:val="18"/>
        </w:rPr>
      </w:pPr>
      <w:r w:rsidRPr="006E3E51">
        <w:rPr>
          <w:rStyle w:val="FootnoteReference"/>
          <w:sz w:val="18"/>
          <w:szCs w:val="18"/>
        </w:rPr>
        <w:footnoteRef/>
      </w:r>
      <w:r w:rsidRPr="006E3E51">
        <w:rPr>
          <w:sz w:val="18"/>
          <w:szCs w:val="18"/>
        </w:rPr>
        <w:t xml:space="preserve"> SMERU (2015).  “Baseline Report: Poor Women’s Access to Livelihoods and Public Services.” The first out of a longitudinal series of study conducted for MAMPU program. The report is being finalized.</w:t>
      </w:r>
    </w:p>
  </w:footnote>
  <w:footnote w:id="20">
    <w:p w14:paraId="50596073" w14:textId="77777777" w:rsidR="00497435" w:rsidRPr="006E3E51" w:rsidRDefault="00497435" w:rsidP="008E5128">
      <w:pPr>
        <w:pStyle w:val="FootnoteText"/>
        <w:ind w:left="216" w:hanging="216"/>
        <w:rPr>
          <w:sz w:val="18"/>
          <w:szCs w:val="18"/>
        </w:rPr>
      </w:pPr>
      <w:r w:rsidRPr="006E3E51">
        <w:rPr>
          <w:rStyle w:val="FootnoteReference"/>
          <w:sz w:val="18"/>
          <w:szCs w:val="18"/>
        </w:rPr>
        <w:footnoteRef/>
      </w:r>
      <w:r w:rsidRPr="006E3E51">
        <w:rPr>
          <w:sz w:val="18"/>
          <w:szCs w:val="18"/>
        </w:rPr>
        <w:t xml:space="preserve"> Konsorsium PERMAMPU (2014) “Kehamilan – Sebuah Anugerah? Kompilasi Laporan Penelitian Kehamilan yang Tidak Diinginkan di 8 Propinsi Pulau Sumatra”. Medan.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72074601"/>
      <w:docPartObj>
        <w:docPartGallery w:val="Page Numbers (Top of Page)"/>
        <w:docPartUnique/>
      </w:docPartObj>
    </w:sdtPr>
    <w:sdtEndPr>
      <w:rPr>
        <w:noProof/>
      </w:rPr>
    </w:sdtEndPr>
    <w:sdtContent>
      <w:p w14:paraId="3B2C2E66" w14:textId="04255F61" w:rsidR="00385A30" w:rsidRDefault="004E1EFE" w:rsidP="00F21667">
        <w:pPr>
          <w:pStyle w:val="Header"/>
          <w:jc w:val="center"/>
        </w:pPr>
      </w:p>
    </w:sdtContent>
  </w:sdt>
  <w:p w14:paraId="44047EA1" w14:textId="1367ED46" w:rsidR="00385A30" w:rsidRDefault="00385A30">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3DE73A" w14:textId="77777777" w:rsidR="00497435" w:rsidRDefault="00497435">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E17A05" w14:textId="192EDDA2" w:rsidR="00497435" w:rsidRDefault="00497435">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D5F000" w14:textId="77777777" w:rsidR="00497435" w:rsidRPr="00883F9F" w:rsidRDefault="00497435" w:rsidP="00F66026">
    <w:pPr>
      <w:pStyle w:val="Header"/>
      <w:pBdr>
        <w:bottom w:val="single" w:sz="2" w:space="1" w:color="808080" w:themeColor="background1" w:themeShade="80"/>
      </w:pBdr>
      <w:tabs>
        <w:tab w:val="clear" w:pos="4680"/>
        <w:tab w:val="clear" w:pos="9360"/>
        <w:tab w:val="right" w:pos="8928"/>
      </w:tabs>
      <w:rPr>
        <w:lang w:val="en-CA"/>
      </w:rPr>
    </w:pPr>
    <w:r>
      <w:fldChar w:fldCharType="begin"/>
    </w:r>
    <w:r>
      <w:instrText xml:space="preserve"> PAGE   \* MERGEFORMAT </w:instrText>
    </w:r>
    <w:r>
      <w:fldChar w:fldCharType="separate"/>
    </w:r>
    <w:r>
      <w:rPr>
        <w:noProof/>
      </w:rPr>
      <w:t>ii</w:t>
    </w:r>
    <w:r>
      <w:rPr>
        <w:noProof/>
      </w:rPr>
      <w:fldChar w:fldCharType="end"/>
    </w:r>
    <w:r>
      <w:rPr>
        <w:noProof/>
        <w:lang w:val="en-CA"/>
      </w:rPr>
      <w:tab/>
    </w:r>
    <w:r>
      <w:rPr>
        <w:lang w:val="en-CA"/>
      </w:rPr>
      <w:t>MAMPU Progress Report &amp; Workplan May 2015</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690621" w14:textId="69B92E19" w:rsidR="00497435" w:rsidRPr="00FB05B8" w:rsidRDefault="00497435" w:rsidP="00F66026">
    <w:pPr>
      <w:pStyle w:val="Header"/>
      <w:pBdr>
        <w:bottom w:val="single" w:sz="2" w:space="1" w:color="808080" w:themeColor="background1" w:themeShade="80"/>
      </w:pBdr>
      <w:tabs>
        <w:tab w:val="clear" w:pos="9360"/>
        <w:tab w:val="right" w:pos="9000"/>
      </w:tabs>
      <w:rPr>
        <w:lang w:val="en-CA"/>
      </w:rPr>
    </w:pPr>
    <w:r>
      <w:rPr>
        <w:lang w:val="en-CA"/>
      </w:rPr>
      <w:t>MAMPU Progress Report &amp; Workplan May 2015</w:t>
    </w:r>
    <w:r>
      <w:rPr>
        <w:lang w:val="en-CA"/>
      </w:rP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799F52" w14:textId="77777777" w:rsidR="00497435" w:rsidRDefault="00497435" w:rsidP="008E5128">
    <w:pPr>
      <w:pStyle w:val="Header"/>
      <w:pBdr>
        <w:bottom w:val="single" w:sz="2" w:space="1" w:color="595959"/>
      </w:pBdr>
      <w:tabs>
        <w:tab w:val="clear" w:pos="9360"/>
        <w:tab w:val="left" w:pos="3095"/>
        <w:tab w:val="right" w:pos="9000"/>
      </w:tabs>
      <w:rPr>
        <w:i/>
        <w:sz w:val="18"/>
        <w:szCs w:val="18"/>
        <w:lang w:val="en-CA"/>
      </w:rPr>
    </w:pPr>
    <w:r w:rsidRPr="00D30403">
      <w:rPr>
        <w:i/>
        <w:sz w:val="18"/>
        <w:szCs w:val="18"/>
        <w:lang w:val="en-CA"/>
      </w:rPr>
      <w:t>MAMPU P</w:t>
    </w:r>
    <w:r>
      <w:rPr>
        <w:i/>
        <w:sz w:val="18"/>
        <w:szCs w:val="18"/>
        <w:lang w:val="en-CA"/>
      </w:rPr>
      <w:t xml:space="preserve">hase I Completion Report </w:t>
    </w:r>
  </w:p>
  <w:p w14:paraId="62E200B4" w14:textId="52346FBA" w:rsidR="00497435" w:rsidRPr="00D30403" w:rsidRDefault="00497435" w:rsidP="008E5128">
    <w:pPr>
      <w:pStyle w:val="Header"/>
      <w:pBdr>
        <w:bottom w:val="single" w:sz="2" w:space="1" w:color="595959"/>
      </w:pBdr>
      <w:tabs>
        <w:tab w:val="clear" w:pos="9360"/>
        <w:tab w:val="left" w:pos="3095"/>
        <w:tab w:val="right" w:pos="9000"/>
      </w:tabs>
      <w:jc w:val="right"/>
      <w:rPr>
        <w:i/>
        <w:sz w:val="18"/>
        <w:szCs w:val="18"/>
        <w:lang w:val="en-CA"/>
      </w:rPr>
    </w:pPr>
    <w:r>
      <w:rPr>
        <w:i/>
        <w:vanish/>
        <w:sz w:val="18"/>
        <w:szCs w:val="18"/>
        <w:lang w:val="en-CA"/>
      </w:rPr>
      <w:t xml:space="preserve"> September 2016</w:t>
    </w:r>
    <w:r>
      <w:rPr>
        <w:i/>
        <w:sz w:val="18"/>
        <w:szCs w:val="18"/>
        <w:lang w:val="en-CA"/>
      </w:rPr>
      <w:tab/>
    </w:r>
    <w:r w:rsidRPr="00D30403">
      <w:rPr>
        <w:i/>
        <w:sz w:val="18"/>
        <w:szCs w:val="18"/>
        <w:lang w:val="en-CA"/>
      </w:rPr>
      <w:fldChar w:fldCharType="begin"/>
    </w:r>
    <w:r w:rsidRPr="00D30403">
      <w:rPr>
        <w:i/>
        <w:sz w:val="18"/>
        <w:szCs w:val="18"/>
        <w:lang w:val="en-CA"/>
      </w:rPr>
      <w:instrText xml:space="preserve"> PAGE   \* MERGEFORMAT </w:instrText>
    </w:r>
    <w:r w:rsidRPr="00D30403">
      <w:rPr>
        <w:i/>
        <w:sz w:val="18"/>
        <w:szCs w:val="18"/>
        <w:lang w:val="en-CA"/>
      </w:rPr>
      <w:fldChar w:fldCharType="separate"/>
    </w:r>
    <w:r>
      <w:rPr>
        <w:i/>
        <w:noProof/>
        <w:sz w:val="18"/>
        <w:szCs w:val="18"/>
        <w:lang w:val="en-CA"/>
      </w:rPr>
      <w:t>i</w:t>
    </w:r>
    <w:r w:rsidRPr="00D30403">
      <w:rPr>
        <w:i/>
        <w:noProof/>
        <w:sz w:val="18"/>
        <w:szCs w:val="18"/>
        <w:lang w:val="en-CA"/>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4E703C" w14:textId="77777777" w:rsidR="00497435" w:rsidRPr="00C6237B" w:rsidRDefault="00497435" w:rsidP="008E5128">
    <w:pPr>
      <w:pStyle w:val="Header"/>
      <w:pBdr>
        <w:bottom w:val="single" w:sz="2" w:space="1" w:color="595959"/>
      </w:pBdr>
      <w:tabs>
        <w:tab w:val="clear" w:pos="4680"/>
        <w:tab w:val="clear" w:pos="9360"/>
        <w:tab w:val="right" w:pos="8928"/>
      </w:tabs>
      <w:jc w:val="right"/>
      <w:rPr>
        <w:i/>
        <w:sz w:val="18"/>
        <w:szCs w:val="18"/>
        <w:lang w:val="en-CA"/>
      </w:rPr>
    </w:pPr>
    <w:r w:rsidRPr="00C6237B">
      <w:rPr>
        <w:i/>
        <w:noProof/>
        <w:sz w:val="18"/>
        <w:szCs w:val="18"/>
        <w:lang w:val="en-CA"/>
      </w:rPr>
      <w:tab/>
    </w:r>
    <w:r w:rsidRPr="00C6237B">
      <w:rPr>
        <w:i/>
        <w:sz w:val="18"/>
        <w:szCs w:val="18"/>
        <w:lang w:val="en-CA"/>
      </w:rPr>
      <w:t>MAMP</w:t>
    </w:r>
    <w:r>
      <w:rPr>
        <w:i/>
        <w:sz w:val="18"/>
        <w:szCs w:val="18"/>
        <w:lang w:val="en-CA"/>
      </w:rPr>
      <w:t xml:space="preserve">U Phase I Completion Report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D1238C" w14:textId="77777777" w:rsidR="00497435" w:rsidRPr="00C6237B" w:rsidRDefault="00497435" w:rsidP="008E5128">
    <w:pPr>
      <w:pStyle w:val="Header"/>
      <w:pBdr>
        <w:bottom w:val="single" w:sz="2" w:space="1" w:color="808080"/>
      </w:pBdr>
      <w:tabs>
        <w:tab w:val="clear" w:pos="9360"/>
        <w:tab w:val="right" w:pos="9000"/>
      </w:tabs>
      <w:rPr>
        <w:i/>
        <w:sz w:val="18"/>
        <w:szCs w:val="18"/>
        <w:lang w:val="en-CA"/>
      </w:rPr>
    </w:pPr>
    <w:r w:rsidRPr="00C6237B">
      <w:rPr>
        <w:i/>
        <w:sz w:val="18"/>
        <w:szCs w:val="18"/>
        <w:lang w:val="en-CA"/>
      </w:rPr>
      <w:t>MAMP</w:t>
    </w:r>
    <w:r>
      <w:rPr>
        <w:i/>
        <w:sz w:val="18"/>
        <w:szCs w:val="18"/>
        <w:lang w:val="en-CA"/>
      </w:rPr>
      <w:t>U Phase I Completion Report</w:t>
    </w:r>
    <w:r w:rsidRPr="00C6237B">
      <w:rPr>
        <w:i/>
        <w:sz w:val="18"/>
        <w:szCs w:val="18"/>
        <w:lang w:val="en-CA"/>
      </w:rPr>
      <w:tab/>
    </w:r>
    <w:r>
      <w:rPr>
        <w:i/>
        <w:sz w:val="18"/>
        <w:szCs w:val="18"/>
        <w:lang w:val="en-CA"/>
      </w:rPr>
      <w:t xml:space="preserve">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D070E8" w14:textId="77777777" w:rsidR="00497435" w:rsidRPr="00C6237B" w:rsidRDefault="00497435" w:rsidP="009E0495">
    <w:pPr>
      <w:pStyle w:val="Header"/>
      <w:pBdr>
        <w:bottom w:val="single" w:sz="2" w:space="1" w:color="595959"/>
      </w:pBdr>
      <w:tabs>
        <w:tab w:val="clear" w:pos="4680"/>
        <w:tab w:val="clear" w:pos="9360"/>
        <w:tab w:val="right" w:pos="8928"/>
      </w:tabs>
      <w:jc w:val="right"/>
      <w:rPr>
        <w:i/>
        <w:sz w:val="18"/>
        <w:szCs w:val="18"/>
        <w:lang w:val="en-CA"/>
      </w:rPr>
    </w:pPr>
    <w:r w:rsidRPr="00C6237B">
      <w:rPr>
        <w:i/>
        <w:noProof/>
        <w:sz w:val="18"/>
        <w:szCs w:val="18"/>
        <w:lang w:val="en-CA"/>
      </w:rPr>
      <w:tab/>
    </w:r>
    <w:r w:rsidRPr="00C6237B">
      <w:rPr>
        <w:i/>
        <w:sz w:val="18"/>
        <w:szCs w:val="18"/>
        <w:lang w:val="en-CA"/>
      </w:rPr>
      <w:t>MAMP</w:t>
    </w:r>
    <w:r>
      <w:rPr>
        <w:i/>
        <w:sz w:val="18"/>
        <w:szCs w:val="18"/>
        <w:lang w:val="en-CA"/>
      </w:rPr>
      <w:t xml:space="preserve">U Phase I Completion Report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6F2328" w14:textId="77777777" w:rsidR="00497435" w:rsidRDefault="0049743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958C6A" w14:textId="77777777" w:rsidR="00497435" w:rsidRDefault="0049743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27193F" w14:textId="094B07DA" w:rsidR="00497435" w:rsidRDefault="0049743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BAF751" w14:textId="77777777" w:rsidR="00497435" w:rsidRDefault="0049743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E922CA" w14:textId="77777777" w:rsidR="00497435" w:rsidRDefault="0049743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DF96CD" w14:textId="23DEAF82" w:rsidR="00497435" w:rsidRDefault="0049743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FDA1E9" w14:textId="77777777" w:rsidR="00497435" w:rsidRDefault="00497435">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A80D65" w14:textId="69D6F54C" w:rsidR="00497435" w:rsidRDefault="0049743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w14:anchorId="384AFAA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56.2pt;height:256.2pt;visibility:visible" o:bullet="t">
        <v:imagedata r:id="rId1" o:title=""/>
      </v:shape>
    </w:pict>
  </w:numPicBullet>
  <w:numPicBullet w:numPicBulletId="1">
    <w:pict>
      <v:shape id="_x0000_i1027" type="#_x0000_t75" style="width:33.05pt;height:24.05pt;visibility:visible;mso-wrap-style:square" o:bullet="t">
        <v:imagedata r:id="rId2" o:title=""/>
      </v:shape>
    </w:pict>
  </w:numPicBullet>
  <w:abstractNum w:abstractNumId="0" w15:restartNumberingAfterBreak="0">
    <w:nsid w:val="FFFFFF82"/>
    <w:multiLevelType w:val="singleLevel"/>
    <w:tmpl w:val="D8024894"/>
    <w:lvl w:ilvl="0">
      <w:start w:val="1"/>
      <w:numFmt w:val="bullet"/>
      <w:pStyle w:val="ListBullet3"/>
      <w:lvlText w:val=""/>
      <w:lvlJc w:val="left"/>
      <w:pPr>
        <w:ind w:left="922" w:hanging="360"/>
      </w:pPr>
      <w:rPr>
        <w:rFonts w:ascii="Wingdings" w:hAnsi="Wingdings" w:hint="default"/>
      </w:rPr>
    </w:lvl>
  </w:abstractNum>
  <w:abstractNum w:abstractNumId="1" w15:restartNumberingAfterBreak="0">
    <w:nsid w:val="FFFFFF83"/>
    <w:multiLevelType w:val="singleLevel"/>
    <w:tmpl w:val="069E4502"/>
    <w:lvl w:ilvl="0">
      <w:start w:val="1"/>
      <w:numFmt w:val="bullet"/>
      <w:pStyle w:val="ListBullet2"/>
      <w:lvlText w:val="o"/>
      <w:lvlJc w:val="left"/>
      <w:pPr>
        <w:ind w:left="720" w:hanging="360"/>
      </w:pPr>
      <w:rPr>
        <w:rFonts w:ascii="Courier New" w:hAnsi="Courier New" w:cs="Courier New" w:hint="default"/>
      </w:rPr>
    </w:lvl>
  </w:abstractNum>
  <w:abstractNum w:abstractNumId="2" w15:restartNumberingAfterBreak="0">
    <w:nsid w:val="01391BC8"/>
    <w:multiLevelType w:val="hybridMultilevel"/>
    <w:tmpl w:val="FF0C0C4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1915542"/>
    <w:multiLevelType w:val="hybridMultilevel"/>
    <w:tmpl w:val="375C2A1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6686E4E"/>
    <w:multiLevelType w:val="hybridMultilevel"/>
    <w:tmpl w:val="10A013BE"/>
    <w:lvl w:ilvl="0" w:tplc="A54A7C54">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5" w15:restartNumberingAfterBreak="0">
    <w:nsid w:val="099F59D1"/>
    <w:multiLevelType w:val="multilevel"/>
    <w:tmpl w:val="6F9A00A8"/>
    <w:lvl w:ilvl="0">
      <w:start w:val="2"/>
      <w:numFmt w:val="decimal"/>
      <w:lvlText w:val="%1"/>
      <w:lvlJc w:val="left"/>
      <w:pPr>
        <w:ind w:left="1327" w:hanging="434"/>
      </w:pPr>
      <w:rPr>
        <w:rFonts w:hint="default"/>
      </w:rPr>
    </w:lvl>
    <w:lvl w:ilvl="1">
      <w:start w:val="1"/>
      <w:numFmt w:val="decimal"/>
      <w:lvlText w:val="%1.%2"/>
      <w:lvlJc w:val="left"/>
      <w:pPr>
        <w:ind w:left="1327" w:hanging="434"/>
      </w:pPr>
      <w:rPr>
        <w:rFonts w:ascii="Arial" w:eastAsia="Arial" w:hAnsi="Arial" w:cs="Arial" w:hint="default"/>
        <w:color w:val="231F20"/>
        <w:w w:val="99"/>
        <w:sz w:val="26"/>
        <w:szCs w:val="26"/>
      </w:rPr>
    </w:lvl>
    <w:lvl w:ilvl="2">
      <w:numFmt w:val="bullet"/>
      <w:lvlText w:val="•"/>
      <w:lvlJc w:val="left"/>
      <w:pPr>
        <w:ind w:left="3253" w:hanging="434"/>
      </w:pPr>
      <w:rPr>
        <w:rFonts w:hint="default"/>
      </w:rPr>
    </w:lvl>
    <w:lvl w:ilvl="3">
      <w:numFmt w:val="bullet"/>
      <w:lvlText w:val="•"/>
      <w:lvlJc w:val="left"/>
      <w:pPr>
        <w:ind w:left="4219" w:hanging="434"/>
      </w:pPr>
      <w:rPr>
        <w:rFonts w:hint="default"/>
      </w:rPr>
    </w:lvl>
    <w:lvl w:ilvl="4">
      <w:numFmt w:val="bullet"/>
      <w:lvlText w:val="•"/>
      <w:lvlJc w:val="left"/>
      <w:pPr>
        <w:ind w:left="5186" w:hanging="434"/>
      </w:pPr>
      <w:rPr>
        <w:rFonts w:hint="default"/>
      </w:rPr>
    </w:lvl>
    <w:lvl w:ilvl="5">
      <w:numFmt w:val="bullet"/>
      <w:lvlText w:val="•"/>
      <w:lvlJc w:val="left"/>
      <w:pPr>
        <w:ind w:left="6152" w:hanging="434"/>
      </w:pPr>
      <w:rPr>
        <w:rFonts w:hint="default"/>
      </w:rPr>
    </w:lvl>
    <w:lvl w:ilvl="6">
      <w:numFmt w:val="bullet"/>
      <w:lvlText w:val="•"/>
      <w:lvlJc w:val="left"/>
      <w:pPr>
        <w:ind w:left="7119" w:hanging="434"/>
      </w:pPr>
      <w:rPr>
        <w:rFonts w:hint="default"/>
      </w:rPr>
    </w:lvl>
    <w:lvl w:ilvl="7">
      <w:numFmt w:val="bullet"/>
      <w:lvlText w:val="•"/>
      <w:lvlJc w:val="left"/>
      <w:pPr>
        <w:ind w:left="8085" w:hanging="434"/>
      </w:pPr>
      <w:rPr>
        <w:rFonts w:hint="default"/>
      </w:rPr>
    </w:lvl>
    <w:lvl w:ilvl="8">
      <w:numFmt w:val="bullet"/>
      <w:lvlText w:val="•"/>
      <w:lvlJc w:val="left"/>
      <w:pPr>
        <w:ind w:left="9052" w:hanging="434"/>
      </w:pPr>
      <w:rPr>
        <w:rFonts w:hint="default"/>
      </w:rPr>
    </w:lvl>
  </w:abstractNum>
  <w:abstractNum w:abstractNumId="6" w15:restartNumberingAfterBreak="0">
    <w:nsid w:val="0CF5419E"/>
    <w:multiLevelType w:val="hybridMultilevel"/>
    <w:tmpl w:val="F3C8020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0D825691"/>
    <w:multiLevelType w:val="multilevel"/>
    <w:tmpl w:val="420E6AE2"/>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0EEF2434"/>
    <w:multiLevelType w:val="hybridMultilevel"/>
    <w:tmpl w:val="3864B2B0"/>
    <w:lvl w:ilvl="0" w:tplc="B930EFAA">
      <w:numFmt w:val="bullet"/>
      <w:lvlText w:val="•"/>
      <w:lvlJc w:val="left"/>
      <w:pPr>
        <w:ind w:left="263" w:hanging="101"/>
      </w:pPr>
      <w:rPr>
        <w:rFonts w:ascii="Arial" w:eastAsia="Arial" w:hAnsi="Arial" w:cs="Arial" w:hint="default"/>
        <w:color w:val="231F20"/>
        <w:w w:val="99"/>
        <w:sz w:val="16"/>
        <w:szCs w:val="16"/>
      </w:rPr>
    </w:lvl>
    <w:lvl w:ilvl="1" w:tplc="FE407302">
      <w:numFmt w:val="bullet"/>
      <w:lvlText w:val="•"/>
      <w:lvlJc w:val="left"/>
      <w:pPr>
        <w:ind w:left="889" w:hanging="101"/>
      </w:pPr>
      <w:rPr>
        <w:rFonts w:hint="default"/>
      </w:rPr>
    </w:lvl>
    <w:lvl w:ilvl="2" w:tplc="80CC84CE">
      <w:numFmt w:val="bullet"/>
      <w:lvlText w:val="•"/>
      <w:lvlJc w:val="left"/>
      <w:pPr>
        <w:ind w:left="1518" w:hanging="101"/>
      </w:pPr>
      <w:rPr>
        <w:rFonts w:hint="default"/>
      </w:rPr>
    </w:lvl>
    <w:lvl w:ilvl="3" w:tplc="60E8FC12">
      <w:numFmt w:val="bullet"/>
      <w:lvlText w:val="•"/>
      <w:lvlJc w:val="left"/>
      <w:pPr>
        <w:ind w:left="2147" w:hanging="101"/>
      </w:pPr>
      <w:rPr>
        <w:rFonts w:hint="default"/>
      </w:rPr>
    </w:lvl>
    <w:lvl w:ilvl="4" w:tplc="063A2620">
      <w:numFmt w:val="bullet"/>
      <w:lvlText w:val="•"/>
      <w:lvlJc w:val="left"/>
      <w:pPr>
        <w:ind w:left="2777" w:hanging="101"/>
      </w:pPr>
      <w:rPr>
        <w:rFonts w:hint="default"/>
      </w:rPr>
    </w:lvl>
    <w:lvl w:ilvl="5" w:tplc="0DCA7262">
      <w:numFmt w:val="bullet"/>
      <w:lvlText w:val="•"/>
      <w:lvlJc w:val="left"/>
      <w:pPr>
        <w:ind w:left="3406" w:hanging="101"/>
      </w:pPr>
      <w:rPr>
        <w:rFonts w:hint="default"/>
      </w:rPr>
    </w:lvl>
    <w:lvl w:ilvl="6" w:tplc="7FEAAABA">
      <w:numFmt w:val="bullet"/>
      <w:lvlText w:val="•"/>
      <w:lvlJc w:val="left"/>
      <w:pPr>
        <w:ind w:left="4035" w:hanging="101"/>
      </w:pPr>
      <w:rPr>
        <w:rFonts w:hint="default"/>
      </w:rPr>
    </w:lvl>
    <w:lvl w:ilvl="7" w:tplc="4DFAC23E">
      <w:numFmt w:val="bullet"/>
      <w:lvlText w:val="•"/>
      <w:lvlJc w:val="left"/>
      <w:pPr>
        <w:ind w:left="4665" w:hanging="101"/>
      </w:pPr>
      <w:rPr>
        <w:rFonts w:hint="default"/>
      </w:rPr>
    </w:lvl>
    <w:lvl w:ilvl="8" w:tplc="6C0EE77A">
      <w:numFmt w:val="bullet"/>
      <w:lvlText w:val="•"/>
      <w:lvlJc w:val="left"/>
      <w:pPr>
        <w:ind w:left="5294" w:hanging="101"/>
      </w:pPr>
      <w:rPr>
        <w:rFonts w:hint="default"/>
      </w:rPr>
    </w:lvl>
  </w:abstractNum>
  <w:abstractNum w:abstractNumId="9" w15:restartNumberingAfterBreak="0">
    <w:nsid w:val="1234156D"/>
    <w:multiLevelType w:val="hybridMultilevel"/>
    <w:tmpl w:val="64687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87A2537"/>
    <w:multiLevelType w:val="hybridMultilevel"/>
    <w:tmpl w:val="E244DE6C"/>
    <w:lvl w:ilvl="0" w:tplc="6E94C592">
      <w:start w:val="2"/>
      <w:numFmt w:val="decimal"/>
      <w:lvlText w:val="%1"/>
      <w:lvlJc w:val="left"/>
      <w:pPr>
        <w:ind w:left="777" w:hanging="100"/>
        <w:jc w:val="right"/>
      </w:pPr>
      <w:rPr>
        <w:rFonts w:ascii="Arial" w:eastAsia="Arial" w:hAnsi="Arial" w:cs="Arial" w:hint="default"/>
        <w:color w:val="231F20"/>
        <w:w w:val="99"/>
        <w:position w:val="4"/>
        <w:sz w:val="12"/>
        <w:szCs w:val="12"/>
      </w:rPr>
    </w:lvl>
    <w:lvl w:ilvl="1" w:tplc="1160F9AE">
      <w:numFmt w:val="bullet"/>
      <w:lvlText w:val="•"/>
      <w:lvlJc w:val="left"/>
      <w:pPr>
        <w:ind w:left="1800" w:hanging="100"/>
      </w:pPr>
      <w:rPr>
        <w:rFonts w:hint="default"/>
      </w:rPr>
    </w:lvl>
    <w:lvl w:ilvl="2" w:tplc="51708BB6">
      <w:numFmt w:val="bullet"/>
      <w:lvlText w:val="•"/>
      <w:lvlJc w:val="left"/>
      <w:pPr>
        <w:ind w:left="2821" w:hanging="100"/>
      </w:pPr>
      <w:rPr>
        <w:rFonts w:hint="default"/>
      </w:rPr>
    </w:lvl>
    <w:lvl w:ilvl="3" w:tplc="60F02C92">
      <w:numFmt w:val="bullet"/>
      <w:lvlText w:val="•"/>
      <w:lvlJc w:val="left"/>
      <w:pPr>
        <w:ind w:left="3841" w:hanging="100"/>
      </w:pPr>
      <w:rPr>
        <w:rFonts w:hint="default"/>
      </w:rPr>
    </w:lvl>
    <w:lvl w:ilvl="4" w:tplc="3F4248A6">
      <w:numFmt w:val="bullet"/>
      <w:lvlText w:val="•"/>
      <w:lvlJc w:val="left"/>
      <w:pPr>
        <w:ind w:left="4862" w:hanging="100"/>
      </w:pPr>
      <w:rPr>
        <w:rFonts w:hint="default"/>
      </w:rPr>
    </w:lvl>
    <w:lvl w:ilvl="5" w:tplc="9232186C">
      <w:numFmt w:val="bullet"/>
      <w:lvlText w:val="•"/>
      <w:lvlJc w:val="left"/>
      <w:pPr>
        <w:ind w:left="5882" w:hanging="100"/>
      </w:pPr>
      <w:rPr>
        <w:rFonts w:hint="default"/>
      </w:rPr>
    </w:lvl>
    <w:lvl w:ilvl="6" w:tplc="6324D00E">
      <w:numFmt w:val="bullet"/>
      <w:lvlText w:val="•"/>
      <w:lvlJc w:val="left"/>
      <w:pPr>
        <w:ind w:left="6903" w:hanging="100"/>
      </w:pPr>
      <w:rPr>
        <w:rFonts w:hint="default"/>
      </w:rPr>
    </w:lvl>
    <w:lvl w:ilvl="7" w:tplc="1EB0B984">
      <w:numFmt w:val="bullet"/>
      <w:lvlText w:val="•"/>
      <w:lvlJc w:val="left"/>
      <w:pPr>
        <w:ind w:left="7923" w:hanging="100"/>
      </w:pPr>
      <w:rPr>
        <w:rFonts w:hint="default"/>
      </w:rPr>
    </w:lvl>
    <w:lvl w:ilvl="8" w:tplc="A36E5A6C">
      <w:numFmt w:val="bullet"/>
      <w:lvlText w:val="•"/>
      <w:lvlJc w:val="left"/>
      <w:pPr>
        <w:ind w:left="8944" w:hanging="100"/>
      </w:pPr>
      <w:rPr>
        <w:rFonts w:hint="default"/>
      </w:rPr>
    </w:lvl>
  </w:abstractNum>
  <w:abstractNum w:abstractNumId="11" w15:restartNumberingAfterBreak="0">
    <w:nsid w:val="1A6377A4"/>
    <w:multiLevelType w:val="hybridMultilevel"/>
    <w:tmpl w:val="61A0A90E"/>
    <w:lvl w:ilvl="0" w:tplc="65DAC0FE">
      <w:numFmt w:val="bullet"/>
      <w:lvlText w:val="•"/>
      <w:lvlJc w:val="left"/>
      <w:pPr>
        <w:ind w:left="720" w:hanging="720"/>
      </w:pPr>
      <w:rPr>
        <w:rFonts w:ascii="Calibri" w:eastAsiaTheme="minorEastAsia" w:hAnsi="Calibri"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AB11EB2"/>
    <w:multiLevelType w:val="hybridMultilevel"/>
    <w:tmpl w:val="B1AE138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1AC76A49"/>
    <w:multiLevelType w:val="hybridMultilevel"/>
    <w:tmpl w:val="78C80962"/>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1E1713E1"/>
    <w:multiLevelType w:val="hybridMultilevel"/>
    <w:tmpl w:val="BFE67982"/>
    <w:lvl w:ilvl="0" w:tplc="F84894CC">
      <w:numFmt w:val="bullet"/>
      <w:lvlText w:val="•"/>
      <w:lvlJc w:val="left"/>
      <w:pPr>
        <w:ind w:left="677" w:hanging="284"/>
      </w:pPr>
      <w:rPr>
        <w:rFonts w:ascii="Arial" w:eastAsia="Arial" w:hAnsi="Arial" w:cs="Arial" w:hint="default"/>
        <w:color w:val="231F20"/>
        <w:w w:val="99"/>
        <w:sz w:val="20"/>
        <w:szCs w:val="20"/>
      </w:rPr>
    </w:lvl>
    <w:lvl w:ilvl="1" w:tplc="D890CCD2">
      <w:numFmt w:val="bullet"/>
      <w:lvlText w:val="•"/>
      <w:lvlJc w:val="left"/>
      <w:pPr>
        <w:ind w:left="1710" w:hanging="284"/>
      </w:pPr>
      <w:rPr>
        <w:rFonts w:hint="default"/>
      </w:rPr>
    </w:lvl>
    <w:lvl w:ilvl="2" w:tplc="0B60C1AC">
      <w:numFmt w:val="bullet"/>
      <w:lvlText w:val="•"/>
      <w:lvlJc w:val="left"/>
      <w:pPr>
        <w:ind w:left="2741" w:hanging="284"/>
      </w:pPr>
      <w:rPr>
        <w:rFonts w:hint="default"/>
      </w:rPr>
    </w:lvl>
    <w:lvl w:ilvl="3" w:tplc="5A783B3E">
      <w:numFmt w:val="bullet"/>
      <w:lvlText w:val="•"/>
      <w:lvlJc w:val="left"/>
      <w:pPr>
        <w:ind w:left="3771" w:hanging="284"/>
      </w:pPr>
      <w:rPr>
        <w:rFonts w:hint="default"/>
      </w:rPr>
    </w:lvl>
    <w:lvl w:ilvl="4" w:tplc="3C8403F2">
      <w:numFmt w:val="bullet"/>
      <w:lvlText w:val="•"/>
      <w:lvlJc w:val="left"/>
      <w:pPr>
        <w:ind w:left="4802" w:hanging="284"/>
      </w:pPr>
      <w:rPr>
        <w:rFonts w:hint="default"/>
      </w:rPr>
    </w:lvl>
    <w:lvl w:ilvl="5" w:tplc="BC546FEE">
      <w:numFmt w:val="bullet"/>
      <w:lvlText w:val="•"/>
      <w:lvlJc w:val="left"/>
      <w:pPr>
        <w:ind w:left="5832" w:hanging="284"/>
      </w:pPr>
      <w:rPr>
        <w:rFonts w:hint="default"/>
      </w:rPr>
    </w:lvl>
    <w:lvl w:ilvl="6" w:tplc="7ECA9A9C">
      <w:numFmt w:val="bullet"/>
      <w:lvlText w:val="•"/>
      <w:lvlJc w:val="left"/>
      <w:pPr>
        <w:ind w:left="6863" w:hanging="284"/>
      </w:pPr>
      <w:rPr>
        <w:rFonts w:hint="default"/>
      </w:rPr>
    </w:lvl>
    <w:lvl w:ilvl="7" w:tplc="B8A4F878">
      <w:numFmt w:val="bullet"/>
      <w:lvlText w:val="•"/>
      <w:lvlJc w:val="left"/>
      <w:pPr>
        <w:ind w:left="7893" w:hanging="284"/>
      </w:pPr>
      <w:rPr>
        <w:rFonts w:hint="default"/>
      </w:rPr>
    </w:lvl>
    <w:lvl w:ilvl="8" w:tplc="D88AE7A8">
      <w:numFmt w:val="bullet"/>
      <w:lvlText w:val="•"/>
      <w:lvlJc w:val="left"/>
      <w:pPr>
        <w:ind w:left="8924" w:hanging="284"/>
      </w:pPr>
      <w:rPr>
        <w:rFonts w:hint="default"/>
      </w:rPr>
    </w:lvl>
  </w:abstractNum>
  <w:abstractNum w:abstractNumId="15" w15:restartNumberingAfterBreak="0">
    <w:nsid w:val="211D7A8A"/>
    <w:multiLevelType w:val="hybridMultilevel"/>
    <w:tmpl w:val="9C62C9D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214638A6"/>
    <w:multiLevelType w:val="hybridMultilevel"/>
    <w:tmpl w:val="E16694E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21740A35"/>
    <w:multiLevelType w:val="hybridMultilevel"/>
    <w:tmpl w:val="15B2AE46"/>
    <w:lvl w:ilvl="0" w:tplc="0409001B">
      <w:start w:val="1"/>
      <w:numFmt w:val="lowerRoman"/>
      <w:lvlText w:val="%1."/>
      <w:lvlJc w:val="right"/>
      <w:pPr>
        <w:ind w:left="1177" w:hanging="217"/>
      </w:pPr>
      <w:rPr>
        <w:rFonts w:hint="default"/>
        <w:b/>
        <w:bCs/>
        <w:color w:val="231F20"/>
        <w:w w:val="100"/>
        <w:sz w:val="20"/>
        <w:szCs w:val="20"/>
      </w:rPr>
    </w:lvl>
    <w:lvl w:ilvl="1" w:tplc="FCA4E8DA">
      <w:numFmt w:val="bullet"/>
      <w:lvlText w:val="•"/>
      <w:lvlJc w:val="left"/>
      <w:pPr>
        <w:ind w:left="2160" w:hanging="217"/>
      </w:pPr>
      <w:rPr>
        <w:rFonts w:hint="default"/>
      </w:rPr>
    </w:lvl>
    <w:lvl w:ilvl="2" w:tplc="86783D16">
      <w:numFmt w:val="bullet"/>
      <w:lvlText w:val="•"/>
      <w:lvlJc w:val="left"/>
      <w:pPr>
        <w:ind w:left="3141" w:hanging="217"/>
      </w:pPr>
      <w:rPr>
        <w:rFonts w:hint="default"/>
      </w:rPr>
    </w:lvl>
    <w:lvl w:ilvl="3" w:tplc="E7DA4E8E">
      <w:numFmt w:val="bullet"/>
      <w:lvlText w:val="•"/>
      <w:lvlJc w:val="left"/>
      <w:pPr>
        <w:ind w:left="4121" w:hanging="217"/>
      </w:pPr>
      <w:rPr>
        <w:rFonts w:hint="default"/>
      </w:rPr>
    </w:lvl>
    <w:lvl w:ilvl="4" w:tplc="32F8BFE0">
      <w:numFmt w:val="bullet"/>
      <w:lvlText w:val="•"/>
      <w:lvlJc w:val="left"/>
      <w:pPr>
        <w:ind w:left="5102" w:hanging="217"/>
      </w:pPr>
      <w:rPr>
        <w:rFonts w:hint="default"/>
      </w:rPr>
    </w:lvl>
    <w:lvl w:ilvl="5" w:tplc="9722616E">
      <w:numFmt w:val="bullet"/>
      <w:lvlText w:val="•"/>
      <w:lvlJc w:val="left"/>
      <w:pPr>
        <w:ind w:left="6082" w:hanging="217"/>
      </w:pPr>
      <w:rPr>
        <w:rFonts w:hint="default"/>
      </w:rPr>
    </w:lvl>
    <w:lvl w:ilvl="6" w:tplc="4BF2D714">
      <w:numFmt w:val="bullet"/>
      <w:lvlText w:val="•"/>
      <w:lvlJc w:val="left"/>
      <w:pPr>
        <w:ind w:left="7063" w:hanging="217"/>
      </w:pPr>
      <w:rPr>
        <w:rFonts w:hint="default"/>
      </w:rPr>
    </w:lvl>
    <w:lvl w:ilvl="7" w:tplc="B64289D6">
      <w:numFmt w:val="bullet"/>
      <w:lvlText w:val="•"/>
      <w:lvlJc w:val="left"/>
      <w:pPr>
        <w:ind w:left="8043" w:hanging="217"/>
      </w:pPr>
      <w:rPr>
        <w:rFonts w:hint="default"/>
      </w:rPr>
    </w:lvl>
    <w:lvl w:ilvl="8" w:tplc="4D842664">
      <w:numFmt w:val="bullet"/>
      <w:lvlText w:val="•"/>
      <w:lvlJc w:val="left"/>
      <w:pPr>
        <w:ind w:left="9024" w:hanging="217"/>
      </w:pPr>
      <w:rPr>
        <w:rFonts w:hint="default"/>
      </w:rPr>
    </w:lvl>
  </w:abstractNum>
  <w:abstractNum w:abstractNumId="18" w15:restartNumberingAfterBreak="0">
    <w:nsid w:val="230415D5"/>
    <w:multiLevelType w:val="hybridMultilevel"/>
    <w:tmpl w:val="8CDC704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256672DD"/>
    <w:multiLevelType w:val="multilevel"/>
    <w:tmpl w:val="8A4CF86C"/>
    <w:lvl w:ilvl="0">
      <w:start w:val="1"/>
      <w:numFmt w:val="decimal"/>
      <w:lvlText w:val="%1"/>
      <w:lvlJc w:val="left"/>
      <w:pPr>
        <w:ind w:left="1327" w:hanging="434"/>
      </w:pPr>
      <w:rPr>
        <w:rFonts w:hint="default"/>
      </w:rPr>
    </w:lvl>
    <w:lvl w:ilvl="1">
      <w:start w:val="1"/>
      <w:numFmt w:val="decimal"/>
      <w:lvlText w:val="%1.%2"/>
      <w:lvlJc w:val="left"/>
      <w:pPr>
        <w:ind w:left="1327" w:hanging="434"/>
      </w:pPr>
      <w:rPr>
        <w:rFonts w:ascii="Arial" w:eastAsia="Arial" w:hAnsi="Arial" w:cs="Arial" w:hint="default"/>
        <w:color w:val="231F20"/>
        <w:w w:val="99"/>
        <w:sz w:val="26"/>
        <w:szCs w:val="26"/>
      </w:rPr>
    </w:lvl>
    <w:lvl w:ilvl="2">
      <w:numFmt w:val="bullet"/>
      <w:lvlText w:val="•"/>
      <w:lvlJc w:val="left"/>
      <w:pPr>
        <w:ind w:left="3253" w:hanging="434"/>
      </w:pPr>
      <w:rPr>
        <w:rFonts w:hint="default"/>
      </w:rPr>
    </w:lvl>
    <w:lvl w:ilvl="3">
      <w:numFmt w:val="bullet"/>
      <w:lvlText w:val="•"/>
      <w:lvlJc w:val="left"/>
      <w:pPr>
        <w:ind w:left="4219" w:hanging="434"/>
      </w:pPr>
      <w:rPr>
        <w:rFonts w:hint="default"/>
      </w:rPr>
    </w:lvl>
    <w:lvl w:ilvl="4">
      <w:numFmt w:val="bullet"/>
      <w:lvlText w:val="•"/>
      <w:lvlJc w:val="left"/>
      <w:pPr>
        <w:ind w:left="5186" w:hanging="434"/>
      </w:pPr>
      <w:rPr>
        <w:rFonts w:hint="default"/>
      </w:rPr>
    </w:lvl>
    <w:lvl w:ilvl="5">
      <w:numFmt w:val="bullet"/>
      <w:lvlText w:val="•"/>
      <w:lvlJc w:val="left"/>
      <w:pPr>
        <w:ind w:left="6152" w:hanging="434"/>
      </w:pPr>
      <w:rPr>
        <w:rFonts w:hint="default"/>
      </w:rPr>
    </w:lvl>
    <w:lvl w:ilvl="6">
      <w:numFmt w:val="bullet"/>
      <w:lvlText w:val="•"/>
      <w:lvlJc w:val="left"/>
      <w:pPr>
        <w:ind w:left="7119" w:hanging="434"/>
      </w:pPr>
      <w:rPr>
        <w:rFonts w:hint="default"/>
      </w:rPr>
    </w:lvl>
    <w:lvl w:ilvl="7">
      <w:numFmt w:val="bullet"/>
      <w:lvlText w:val="•"/>
      <w:lvlJc w:val="left"/>
      <w:pPr>
        <w:ind w:left="8085" w:hanging="434"/>
      </w:pPr>
      <w:rPr>
        <w:rFonts w:hint="default"/>
      </w:rPr>
    </w:lvl>
    <w:lvl w:ilvl="8">
      <w:numFmt w:val="bullet"/>
      <w:lvlText w:val="•"/>
      <w:lvlJc w:val="left"/>
      <w:pPr>
        <w:ind w:left="9052" w:hanging="434"/>
      </w:pPr>
      <w:rPr>
        <w:rFonts w:hint="default"/>
      </w:rPr>
    </w:lvl>
  </w:abstractNum>
  <w:abstractNum w:abstractNumId="20" w15:restartNumberingAfterBreak="0">
    <w:nsid w:val="25CA6840"/>
    <w:multiLevelType w:val="hybridMultilevel"/>
    <w:tmpl w:val="52668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7FF1F27"/>
    <w:multiLevelType w:val="hybridMultilevel"/>
    <w:tmpl w:val="C09EE794"/>
    <w:lvl w:ilvl="0" w:tplc="AD5C4E96">
      <w:start w:val="1"/>
      <w:numFmt w:val="bullet"/>
      <w:lvlText w:val=""/>
      <w:lvlPicBulletId w:val="0"/>
      <w:lvlJc w:val="left"/>
      <w:pPr>
        <w:tabs>
          <w:tab w:val="num" w:pos="720"/>
        </w:tabs>
        <w:ind w:left="720" w:hanging="360"/>
      </w:pPr>
      <w:rPr>
        <w:rFonts w:ascii="Symbol" w:hAnsi="Symbol" w:hint="default"/>
      </w:rPr>
    </w:lvl>
    <w:lvl w:ilvl="1" w:tplc="3052111A" w:tentative="1">
      <w:start w:val="1"/>
      <w:numFmt w:val="bullet"/>
      <w:lvlText w:val=""/>
      <w:lvlJc w:val="left"/>
      <w:pPr>
        <w:tabs>
          <w:tab w:val="num" w:pos="1440"/>
        </w:tabs>
        <w:ind w:left="1440" w:hanging="360"/>
      </w:pPr>
      <w:rPr>
        <w:rFonts w:ascii="Symbol" w:hAnsi="Symbol" w:hint="default"/>
      </w:rPr>
    </w:lvl>
    <w:lvl w:ilvl="2" w:tplc="9166A098" w:tentative="1">
      <w:start w:val="1"/>
      <w:numFmt w:val="bullet"/>
      <w:lvlText w:val=""/>
      <w:lvlJc w:val="left"/>
      <w:pPr>
        <w:tabs>
          <w:tab w:val="num" w:pos="2160"/>
        </w:tabs>
        <w:ind w:left="2160" w:hanging="360"/>
      </w:pPr>
      <w:rPr>
        <w:rFonts w:ascii="Symbol" w:hAnsi="Symbol" w:hint="default"/>
      </w:rPr>
    </w:lvl>
    <w:lvl w:ilvl="3" w:tplc="8D7C6C20" w:tentative="1">
      <w:start w:val="1"/>
      <w:numFmt w:val="bullet"/>
      <w:lvlText w:val=""/>
      <w:lvlJc w:val="left"/>
      <w:pPr>
        <w:tabs>
          <w:tab w:val="num" w:pos="2880"/>
        </w:tabs>
        <w:ind w:left="2880" w:hanging="360"/>
      </w:pPr>
      <w:rPr>
        <w:rFonts w:ascii="Symbol" w:hAnsi="Symbol" w:hint="default"/>
      </w:rPr>
    </w:lvl>
    <w:lvl w:ilvl="4" w:tplc="A03A70AE" w:tentative="1">
      <w:start w:val="1"/>
      <w:numFmt w:val="bullet"/>
      <w:lvlText w:val=""/>
      <w:lvlJc w:val="left"/>
      <w:pPr>
        <w:tabs>
          <w:tab w:val="num" w:pos="3600"/>
        </w:tabs>
        <w:ind w:left="3600" w:hanging="360"/>
      </w:pPr>
      <w:rPr>
        <w:rFonts w:ascii="Symbol" w:hAnsi="Symbol" w:hint="default"/>
      </w:rPr>
    </w:lvl>
    <w:lvl w:ilvl="5" w:tplc="340884A2" w:tentative="1">
      <w:start w:val="1"/>
      <w:numFmt w:val="bullet"/>
      <w:lvlText w:val=""/>
      <w:lvlJc w:val="left"/>
      <w:pPr>
        <w:tabs>
          <w:tab w:val="num" w:pos="4320"/>
        </w:tabs>
        <w:ind w:left="4320" w:hanging="360"/>
      </w:pPr>
      <w:rPr>
        <w:rFonts w:ascii="Symbol" w:hAnsi="Symbol" w:hint="default"/>
      </w:rPr>
    </w:lvl>
    <w:lvl w:ilvl="6" w:tplc="DCC8A8B6" w:tentative="1">
      <w:start w:val="1"/>
      <w:numFmt w:val="bullet"/>
      <w:lvlText w:val=""/>
      <w:lvlJc w:val="left"/>
      <w:pPr>
        <w:tabs>
          <w:tab w:val="num" w:pos="5040"/>
        </w:tabs>
        <w:ind w:left="5040" w:hanging="360"/>
      </w:pPr>
      <w:rPr>
        <w:rFonts w:ascii="Symbol" w:hAnsi="Symbol" w:hint="default"/>
      </w:rPr>
    </w:lvl>
    <w:lvl w:ilvl="7" w:tplc="FF82A168" w:tentative="1">
      <w:start w:val="1"/>
      <w:numFmt w:val="bullet"/>
      <w:lvlText w:val=""/>
      <w:lvlJc w:val="left"/>
      <w:pPr>
        <w:tabs>
          <w:tab w:val="num" w:pos="5760"/>
        </w:tabs>
        <w:ind w:left="5760" w:hanging="360"/>
      </w:pPr>
      <w:rPr>
        <w:rFonts w:ascii="Symbol" w:hAnsi="Symbol" w:hint="default"/>
      </w:rPr>
    </w:lvl>
    <w:lvl w:ilvl="8" w:tplc="9184F2B6"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2B0479BB"/>
    <w:multiLevelType w:val="multilevel"/>
    <w:tmpl w:val="CFFED29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2DC52B12"/>
    <w:multiLevelType w:val="hybridMultilevel"/>
    <w:tmpl w:val="3B68787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30E91630"/>
    <w:multiLevelType w:val="hybridMultilevel"/>
    <w:tmpl w:val="E14002A4"/>
    <w:lvl w:ilvl="0" w:tplc="10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31706040"/>
    <w:multiLevelType w:val="hybridMultilevel"/>
    <w:tmpl w:val="8BA49674"/>
    <w:lvl w:ilvl="0" w:tplc="7CBCA9C2">
      <w:numFmt w:val="bullet"/>
      <w:lvlText w:val="•"/>
      <w:lvlJc w:val="left"/>
      <w:pPr>
        <w:ind w:left="547" w:hanging="284"/>
      </w:pPr>
      <w:rPr>
        <w:rFonts w:ascii="Arial" w:eastAsia="Arial" w:hAnsi="Arial" w:cs="Arial" w:hint="default"/>
        <w:color w:val="231F20"/>
        <w:w w:val="99"/>
        <w:sz w:val="16"/>
        <w:szCs w:val="16"/>
      </w:rPr>
    </w:lvl>
    <w:lvl w:ilvl="1" w:tplc="12D60946">
      <w:numFmt w:val="bullet"/>
      <w:lvlText w:val="•"/>
      <w:lvlJc w:val="left"/>
      <w:pPr>
        <w:ind w:left="1141" w:hanging="284"/>
      </w:pPr>
      <w:rPr>
        <w:rFonts w:hint="default"/>
      </w:rPr>
    </w:lvl>
    <w:lvl w:ilvl="2" w:tplc="3AF06072">
      <w:numFmt w:val="bullet"/>
      <w:lvlText w:val="•"/>
      <w:lvlJc w:val="left"/>
      <w:pPr>
        <w:ind w:left="1742" w:hanging="284"/>
      </w:pPr>
      <w:rPr>
        <w:rFonts w:hint="default"/>
      </w:rPr>
    </w:lvl>
    <w:lvl w:ilvl="3" w:tplc="677C8D92">
      <w:numFmt w:val="bullet"/>
      <w:lvlText w:val="•"/>
      <w:lvlJc w:val="left"/>
      <w:pPr>
        <w:ind w:left="2343" w:hanging="284"/>
      </w:pPr>
      <w:rPr>
        <w:rFonts w:hint="default"/>
      </w:rPr>
    </w:lvl>
    <w:lvl w:ilvl="4" w:tplc="C59A1AF2">
      <w:numFmt w:val="bullet"/>
      <w:lvlText w:val="•"/>
      <w:lvlJc w:val="left"/>
      <w:pPr>
        <w:ind w:left="2945" w:hanging="284"/>
      </w:pPr>
      <w:rPr>
        <w:rFonts w:hint="default"/>
      </w:rPr>
    </w:lvl>
    <w:lvl w:ilvl="5" w:tplc="FC2E3378">
      <w:numFmt w:val="bullet"/>
      <w:lvlText w:val="•"/>
      <w:lvlJc w:val="left"/>
      <w:pPr>
        <w:ind w:left="3546" w:hanging="284"/>
      </w:pPr>
      <w:rPr>
        <w:rFonts w:hint="default"/>
      </w:rPr>
    </w:lvl>
    <w:lvl w:ilvl="6" w:tplc="DE3C35E0">
      <w:numFmt w:val="bullet"/>
      <w:lvlText w:val="•"/>
      <w:lvlJc w:val="left"/>
      <w:pPr>
        <w:ind w:left="4147" w:hanging="284"/>
      </w:pPr>
      <w:rPr>
        <w:rFonts w:hint="default"/>
      </w:rPr>
    </w:lvl>
    <w:lvl w:ilvl="7" w:tplc="4C78E5E4">
      <w:numFmt w:val="bullet"/>
      <w:lvlText w:val="•"/>
      <w:lvlJc w:val="left"/>
      <w:pPr>
        <w:ind w:left="4749" w:hanging="284"/>
      </w:pPr>
      <w:rPr>
        <w:rFonts w:hint="default"/>
      </w:rPr>
    </w:lvl>
    <w:lvl w:ilvl="8" w:tplc="F0627230">
      <w:numFmt w:val="bullet"/>
      <w:lvlText w:val="•"/>
      <w:lvlJc w:val="left"/>
      <w:pPr>
        <w:ind w:left="5350" w:hanging="284"/>
      </w:pPr>
      <w:rPr>
        <w:rFonts w:hint="default"/>
      </w:rPr>
    </w:lvl>
  </w:abstractNum>
  <w:abstractNum w:abstractNumId="26" w15:restartNumberingAfterBreak="0">
    <w:nsid w:val="31A83600"/>
    <w:multiLevelType w:val="hybridMultilevel"/>
    <w:tmpl w:val="AE0A62C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2094A8B"/>
    <w:multiLevelType w:val="hybridMultilevel"/>
    <w:tmpl w:val="5BDEA69E"/>
    <w:lvl w:ilvl="0" w:tplc="8D4AC44E">
      <w:start w:val="1"/>
      <w:numFmt w:val="bullet"/>
      <w:pStyle w:val="ListBullet"/>
      <w:lvlText w:val=""/>
      <w:lvlJc w:val="left"/>
      <w:pPr>
        <w:ind w:left="720" w:hanging="360"/>
      </w:pPr>
      <w:rPr>
        <w:rFonts w:ascii="Symbol" w:hAnsi="Symbol" w:hint="default"/>
        <w:sz w:val="2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32506008"/>
    <w:multiLevelType w:val="hybridMultilevel"/>
    <w:tmpl w:val="A8BE1F90"/>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15:restartNumberingAfterBreak="0">
    <w:nsid w:val="34126059"/>
    <w:multiLevelType w:val="hybridMultilevel"/>
    <w:tmpl w:val="E7BC9BD4"/>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15:restartNumberingAfterBreak="0">
    <w:nsid w:val="37213EBB"/>
    <w:multiLevelType w:val="hybridMultilevel"/>
    <w:tmpl w:val="962475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3A81344C"/>
    <w:multiLevelType w:val="hybridMultilevel"/>
    <w:tmpl w:val="2812841C"/>
    <w:lvl w:ilvl="0" w:tplc="A69C4574">
      <w:start w:val="11"/>
      <w:numFmt w:val="decimal"/>
      <w:lvlText w:val="%1"/>
      <w:lvlJc w:val="left"/>
      <w:pPr>
        <w:ind w:left="835" w:hanging="158"/>
      </w:pPr>
      <w:rPr>
        <w:rFonts w:ascii="Arial" w:eastAsia="Arial" w:hAnsi="Arial" w:cs="Arial" w:hint="default"/>
        <w:color w:val="231F20"/>
        <w:spacing w:val="-9"/>
        <w:w w:val="99"/>
        <w:position w:val="4"/>
        <w:sz w:val="12"/>
        <w:szCs w:val="12"/>
      </w:rPr>
    </w:lvl>
    <w:lvl w:ilvl="1" w:tplc="E048CE28">
      <w:start w:val="1"/>
      <w:numFmt w:val="lowerRoman"/>
      <w:lvlText w:val="%2"/>
      <w:lvlJc w:val="left"/>
      <w:pPr>
        <w:ind w:left="1861" w:hanging="418"/>
        <w:jc w:val="right"/>
      </w:pPr>
      <w:rPr>
        <w:rFonts w:ascii="Arial" w:eastAsia="Arial" w:hAnsi="Arial" w:cs="Arial" w:hint="default"/>
        <w:b/>
        <w:bCs/>
        <w:color w:val="231F20"/>
        <w:w w:val="100"/>
        <w:sz w:val="18"/>
        <w:szCs w:val="18"/>
      </w:rPr>
    </w:lvl>
    <w:lvl w:ilvl="2" w:tplc="746488E6">
      <w:numFmt w:val="bullet"/>
      <w:lvlText w:val="•"/>
      <w:lvlJc w:val="left"/>
      <w:pPr>
        <w:ind w:left="2873" w:hanging="418"/>
      </w:pPr>
      <w:rPr>
        <w:rFonts w:hint="default"/>
      </w:rPr>
    </w:lvl>
    <w:lvl w:ilvl="3" w:tplc="7018BA2A">
      <w:numFmt w:val="bullet"/>
      <w:lvlText w:val="•"/>
      <w:lvlJc w:val="left"/>
      <w:pPr>
        <w:ind w:left="3887" w:hanging="418"/>
      </w:pPr>
      <w:rPr>
        <w:rFonts w:hint="default"/>
      </w:rPr>
    </w:lvl>
    <w:lvl w:ilvl="4" w:tplc="7F3828EC">
      <w:numFmt w:val="bullet"/>
      <w:lvlText w:val="•"/>
      <w:lvlJc w:val="left"/>
      <w:pPr>
        <w:ind w:left="4901" w:hanging="418"/>
      </w:pPr>
      <w:rPr>
        <w:rFonts w:hint="default"/>
      </w:rPr>
    </w:lvl>
    <w:lvl w:ilvl="5" w:tplc="70829FE2">
      <w:numFmt w:val="bullet"/>
      <w:lvlText w:val="•"/>
      <w:lvlJc w:val="left"/>
      <w:pPr>
        <w:ind w:left="5915" w:hanging="418"/>
      </w:pPr>
      <w:rPr>
        <w:rFonts w:hint="default"/>
      </w:rPr>
    </w:lvl>
    <w:lvl w:ilvl="6" w:tplc="535A3210">
      <w:numFmt w:val="bullet"/>
      <w:lvlText w:val="•"/>
      <w:lvlJc w:val="left"/>
      <w:pPr>
        <w:ind w:left="6929" w:hanging="418"/>
      </w:pPr>
      <w:rPr>
        <w:rFonts w:hint="default"/>
      </w:rPr>
    </w:lvl>
    <w:lvl w:ilvl="7" w:tplc="DFA8F518">
      <w:numFmt w:val="bullet"/>
      <w:lvlText w:val="•"/>
      <w:lvlJc w:val="left"/>
      <w:pPr>
        <w:ind w:left="7943" w:hanging="418"/>
      </w:pPr>
      <w:rPr>
        <w:rFonts w:hint="default"/>
      </w:rPr>
    </w:lvl>
    <w:lvl w:ilvl="8" w:tplc="424CDA9E">
      <w:numFmt w:val="bullet"/>
      <w:lvlText w:val="•"/>
      <w:lvlJc w:val="left"/>
      <w:pPr>
        <w:ind w:left="8957" w:hanging="418"/>
      </w:pPr>
      <w:rPr>
        <w:rFonts w:hint="default"/>
      </w:rPr>
    </w:lvl>
  </w:abstractNum>
  <w:abstractNum w:abstractNumId="32" w15:restartNumberingAfterBreak="0">
    <w:nsid w:val="3AC31830"/>
    <w:multiLevelType w:val="multilevel"/>
    <w:tmpl w:val="1382D818"/>
    <w:lvl w:ilvl="0">
      <w:start w:val="1"/>
      <w:numFmt w:val="decimal"/>
      <w:lvlText w:val="%1"/>
      <w:lvlJc w:val="left"/>
      <w:pPr>
        <w:ind w:left="860" w:hanging="468"/>
      </w:pPr>
      <w:rPr>
        <w:rFonts w:hint="default"/>
      </w:rPr>
    </w:lvl>
    <w:lvl w:ilvl="1">
      <w:start w:val="1"/>
      <w:numFmt w:val="decimal"/>
      <w:lvlText w:val="%1.%2"/>
      <w:lvlJc w:val="left"/>
      <w:pPr>
        <w:ind w:left="860" w:hanging="468"/>
        <w:jc w:val="right"/>
      </w:pPr>
      <w:rPr>
        <w:rFonts w:ascii="Arial" w:eastAsia="Arial" w:hAnsi="Arial" w:cs="Arial" w:hint="default"/>
        <w:b/>
        <w:bCs/>
        <w:color w:val="222D65"/>
        <w:w w:val="99"/>
        <w:sz w:val="28"/>
        <w:szCs w:val="28"/>
      </w:rPr>
    </w:lvl>
    <w:lvl w:ilvl="2">
      <w:numFmt w:val="bullet"/>
      <w:lvlText w:val="•"/>
      <w:lvlJc w:val="left"/>
      <w:pPr>
        <w:ind w:left="2885" w:hanging="468"/>
      </w:pPr>
      <w:rPr>
        <w:rFonts w:hint="default"/>
      </w:rPr>
    </w:lvl>
    <w:lvl w:ilvl="3">
      <w:numFmt w:val="bullet"/>
      <w:lvlText w:val="•"/>
      <w:lvlJc w:val="left"/>
      <w:pPr>
        <w:ind w:left="3897" w:hanging="468"/>
      </w:pPr>
      <w:rPr>
        <w:rFonts w:hint="default"/>
      </w:rPr>
    </w:lvl>
    <w:lvl w:ilvl="4">
      <w:numFmt w:val="bullet"/>
      <w:lvlText w:val="•"/>
      <w:lvlJc w:val="left"/>
      <w:pPr>
        <w:ind w:left="4910" w:hanging="468"/>
      </w:pPr>
      <w:rPr>
        <w:rFonts w:hint="default"/>
      </w:rPr>
    </w:lvl>
    <w:lvl w:ilvl="5">
      <w:numFmt w:val="bullet"/>
      <w:lvlText w:val="•"/>
      <w:lvlJc w:val="left"/>
      <w:pPr>
        <w:ind w:left="5922" w:hanging="468"/>
      </w:pPr>
      <w:rPr>
        <w:rFonts w:hint="default"/>
      </w:rPr>
    </w:lvl>
    <w:lvl w:ilvl="6">
      <w:numFmt w:val="bullet"/>
      <w:lvlText w:val="•"/>
      <w:lvlJc w:val="left"/>
      <w:pPr>
        <w:ind w:left="6935" w:hanging="468"/>
      </w:pPr>
      <w:rPr>
        <w:rFonts w:hint="default"/>
      </w:rPr>
    </w:lvl>
    <w:lvl w:ilvl="7">
      <w:numFmt w:val="bullet"/>
      <w:lvlText w:val="•"/>
      <w:lvlJc w:val="left"/>
      <w:pPr>
        <w:ind w:left="7947" w:hanging="468"/>
      </w:pPr>
      <w:rPr>
        <w:rFonts w:hint="default"/>
      </w:rPr>
    </w:lvl>
    <w:lvl w:ilvl="8">
      <w:numFmt w:val="bullet"/>
      <w:lvlText w:val="•"/>
      <w:lvlJc w:val="left"/>
      <w:pPr>
        <w:ind w:left="8960" w:hanging="468"/>
      </w:pPr>
      <w:rPr>
        <w:rFonts w:hint="default"/>
      </w:rPr>
    </w:lvl>
  </w:abstractNum>
  <w:abstractNum w:abstractNumId="33" w15:restartNumberingAfterBreak="0">
    <w:nsid w:val="3B376585"/>
    <w:multiLevelType w:val="hybridMultilevel"/>
    <w:tmpl w:val="DBFE5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22B40AD"/>
    <w:multiLevelType w:val="hybridMultilevel"/>
    <w:tmpl w:val="EC38DB1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473F0132"/>
    <w:multiLevelType w:val="hybridMultilevel"/>
    <w:tmpl w:val="F8929DC6"/>
    <w:lvl w:ilvl="0" w:tplc="28965B68">
      <w:start w:val="2"/>
      <w:numFmt w:val="decimal"/>
      <w:lvlText w:val="%1)"/>
      <w:lvlJc w:val="left"/>
      <w:pPr>
        <w:ind w:left="393" w:hanging="261"/>
      </w:pPr>
      <w:rPr>
        <w:rFonts w:ascii="Arial" w:eastAsia="Arial" w:hAnsi="Arial" w:cs="Arial" w:hint="default"/>
        <w:color w:val="231F20"/>
        <w:spacing w:val="-1"/>
        <w:w w:val="100"/>
        <w:sz w:val="20"/>
        <w:szCs w:val="20"/>
      </w:rPr>
    </w:lvl>
    <w:lvl w:ilvl="1" w:tplc="24BA6664">
      <w:numFmt w:val="bullet"/>
      <w:lvlText w:val="•"/>
      <w:lvlJc w:val="left"/>
      <w:pPr>
        <w:ind w:left="1177" w:hanging="217"/>
      </w:pPr>
      <w:rPr>
        <w:rFonts w:ascii="Arial" w:eastAsia="Arial" w:hAnsi="Arial" w:cs="Arial" w:hint="default"/>
        <w:color w:val="231F20"/>
        <w:w w:val="99"/>
        <w:sz w:val="20"/>
        <w:szCs w:val="20"/>
      </w:rPr>
    </w:lvl>
    <w:lvl w:ilvl="2" w:tplc="97D2C98C">
      <w:numFmt w:val="bullet"/>
      <w:lvlText w:val="•"/>
      <w:lvlJc w:val="left"/>
      <w:pPr>
        <w:ind w:left="2269" w:hanging="217"/>
      </w:pPr>
      <w:rPr>
        <w:rFonts w:hint="default"/>
      </w:rPr>
    </w:lvl>
    <w:lvl w:ilvl="3" w:tplc="7DC42496">
      <w:numFmt w:val="bullet"/>
      <w:lvlText w:val="•"/>
      <w:lvlJc w:val="left"/>
      <w:pPr>
        <w:ind w:left="3359" w:hanging="217"/>
      </w:pPr>
      <w:rPr>
        <w:rFonts w:hint="default"/>
      </w:rPr>
    </w:lvl>
    <w:lvl w:ilvl="4" w:tplc="F4D2B444">
      <w:numFmt w:val="bullet"/>
      <w:lvlText w:val="•"/>
      <w:lvlJc w:val="left"/>
      <w:pPr>
        <w:ind w:left="4448" w:hanging="217"/>
      </w:pPr>
      <w:rPr>
        <w:rFonts w:hint="default"/>
      </w:rPr>
    </w:lvl>
    <w:lvl w:ilvl="5" w:tplc="1E94637C">
      <w:numFmt w:val="bullet"/>
      <w:lvlText w:val="•"/>
      <w:lvlJc w:val="left"/>
      <w:pPr>
        <w:ind w:left="5538" w:hanging="217"/>
      </w:pPr>
      <w:rPr>
        <w:rFonts w:hint="default"/>
      </w:rPr>
    </w:lvl>
    <w:lvl w:ilvl="6" w:tplc="1D5820C2">
      <w:numFmt w:val="bullet"/>
      <w:lvlText w:val="•"/>
      <w:lvlJc w:val="left"/>
      <w:pPr>
        <w:ind w:left="6627" w:hanging="217"/>
      </w:pPr>
      <w:rPr>
        <w:rFonts w:hint="default"/>
      </w:rPr>
    </w:lvl>
    <w:lvl w:ilvl="7" w:tplc="1E6A20DE">
      <w:numFmt w:val="bullet"/>
      <w:lvlText w:val="•"/>
      <w:lvlJc w:val="left"/>
      <w:pPr>
        <w:ind w:left="7717" w:hanging="217"/>
      </w:pPr>
      <w:rPr>
        <w:rFonts w:hint="default"/>
      </w:rPr>
    </w:lvl>
    <w:lvl w:ilvl="8" w:tplc="41C20208">
      <w:numFmt w:val="bullet"/>
      <w:lvlText w:val="•"/>
      <w:lvlJc w:val="left"/>
      <w:pPr>
        <w:ind w:left="8806" w:hanging="217"/>
      </w:pPr>
      <w:rPr>
        <w:rFonts w:hint="default"/>
      </w:rPr>
    </w:lvl>
  </w:abstractNum>
  <w:abstractNum w:abstractNumId="36" w15:restartNumberingAfterBreak="0">
    <w:nsid w:val="47EC5CB8"/>
    <w:multiLevelType w:val="hybridMultilevel"/>
    <w:tmpl w:val="B7606D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8797D26"/>
    <w:multiLevelType w:val="hybridMultilevel"/>
    <w:tmpl w:val="EB56D59C"/>
    <w:lvl w:ilvl="0" w:tplc="3D3EEC3A">
      <w:numFmt w:val="bullet"/>
      <w:lvlText w:val="–"/>
      <w:lvlJc w:val="left"/>
      <w:pPr>
        <w:ind w:left="540" w:hanging="151"/>
      </w:pPr>
      <w:rPr>
        <w:rFonts w:ascii="Arial" w:eastAsia="Arial" w:hAnsi="Arial" w:cs="Arial" w:hint="default"/>
        <w:color w:val="213366"/>
        <w:w w:val="99"/>
        <w:sz w:val="18"/>
        <w:szCs w:val="18"/>
      </w:rPr>
    </w:lvl>
    <w:lvl w:ilvl="1" w:tplc="2E5E5848">
      <w:numFmt w:val="bullet"/>
      <w:lvlText w:val="•"/>
      <w:lvlJc w:val="left"/>
      <w:pPr>
        <w:ind w:left="893" w:hanging="217"/>
      </w:pPr>
      <w:rPr>
        <w:rFonts w:ascii="Arial" w:eastAsia="Arial" w:hAnsi="Arial" w:cs="Arial" w:hint="default"/>
        <w:color w:val="231F20"/>
        <w:w w:val="99"/>
        <w:sz w:val="20"/>
        <w:szCs w:val="20"/>
      </w:rPr>
    </w:lvl>
    <w:lvl w:ilvl="2" w:tplc="44829DE0">
      <w:numFmt w:val="bullet"/>
      <w:lvlText w:val="•"/>
      <w:lvlJc w:val="left"/>
      <w:pPr>
        <w:ind w:left="900" w:hanging="217"/>
      </w:pPr>
      <w:rPr>
        <w:rFonts w:hint="default"/>
      </w:rPr>
    </w:lvl>
    <w:lvl w:ilvl="3" w:tplc="0A20E202">
      <w:numFmt w:val="bullet"/>
      <w:lvlText w:val="•"/>
      <w:lvlJc w:val="left"/>
      <w:pPr>
        <w:ind w:left="1332" w:hanging="217"/>
      </w:pPr>
      <w:rPr>
        <w:rFonts w:hint="default"/>
      </w:rPr>
    </w:lvl>
    <w:lvl w:ilvl="4" w:tplc="E708B86A">
      <w:numFmt w:val="bullet"/>
      <w:lvlText w:val="•"/>
      <w:lvlJc w:val="left"/>
      <w:pPr>
        <w:ind w:left="1765" w:hanging="217"/>
      </w:pPr>
      <w:rPr>
        <w:rFonts w:hint="default"/>
      </w:rPr>
    </w:lvl>
    <w:lvl w:ilvl="5" w:tplc="61DA70AE">
      <w:numFmt w:val="bullet"/>
      <w:lvlText w:val="•"/>
      <w:lvlJc w:val="left"/>
      <w:pPr>
        <w:ind w:left="2198" w:hanging="217"/>
      </w:pPr>
      <w:rPr>
        <w:rFonts w:hint="default"/>
      </w:rPr>
    </w:lvl>
    <w:lvl w:ilvl="6" w:tplc="1C683762">
      <w:numFmt w:val="bullet"/>
      <w:lvlText w:val="•"/>
      <w:lvlJc w:val="left"/>
      <w:pPr>
        <w:ind w:left="2631" w:hanging="217"/>
      </w:pPr>
      <w:rPr>
        <w:rFonts w:hint="default"/>
      </w:rPr>
    </w:lvl>
    <w:lvl w:ilvl="7" w:tplc="1B4471AE">
      <w:numFmt w:val="bullet"/>
      <w:lvlText w:val="•"/>
      <w:lvlJc w:val="left"/>
      <w:pPr>
        <w:ind w:left="3064" w:hanging="217"/>
      </w:pPr>
      <w:rPr>
        <w:rFonts w:hint="default"/>
      </w:rPr>
    </w:lvl>
    <w:lvl w:ilvl="8" w:tplc="8C6480FA">
      <w:numFmt w:val="bullet"/>
      <w:lvlText w:val="•"/>
      <w:lvlJc w:val="left"/>
      <w:pPr>
        <w:ind w:left="3496" w:hanging="217"/>
      </w:pPr>
      <w:rPr>
        <w:rFonts w:hint="default"/>
      </w:rPr>
    </w:lvl>
  </w:abstractNum>
  <w:abstractNum w:abstractNumId="38" w15:restartNumberingAfterBreak="0">
    <w:nsid w:val="4A3359E1"/>
    <w:multiLevelType w:val="hybridMultilevel"/>
    <w:tmpl w:val="655032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4A5E4B39"/>
    <w:multiLevelType w:val="hybridMultilevel"/>
    <w:tmpl w:val="4086A48C"/>
    <w:lvl w:ilvl="0" w:tplc="04210001">
      <w:start w:val="1"/>
      <w:numFmt w:val="bullet"/>
      <w:lvlText w:val=""/>
      <w:lvlJc w:val="left"/>
      <w:pPr>
        <w:ind w:left="1004" w:hanging="360"/>
      </w:pPr>
      <w:rPr>
        <w:rFonts w:ascii="Symbol" w:hAnsi="Symbol" w:hint="default"/>
      </w:rPr>
    </w:lvl>
    <w:lvl w:ilvl="1" w:tplc="04210003">
      <w:start w:val="1"/>
      <w:numFmt w:val="bullet"/>
      <w:lvlText w:val="o"/>
      <w:lvlJc w:val="left"/>
      <w:pPr>
        <w:ind w:left="1724" w:hanging="360"/>
      </w:pPr>
      <w:rPr>
        <w:rFonts w:ascii="Courier New" w:hAnsi="Courier New" w:cs="Courier New" w:hint="default"/>
      </w:rPr>
    </w:lvl>
    <w:lvl w:ilvl="2" w:tplc="04210005" w:tentative="1">
      <w:start w:val="1"/>
      <w:numFmt w:val="bullet"/>
      <w:lvlText w:val=""/>
      <w:lvlJc w:val="left"/>
      <w:pPr>
        <w:ind w:left="2444" w:hanging="360"/>
      </w:pPr>
      <w:rPr>
        <w:rFonts w:ascii="Wingdings" w:hAnsi="Wingdings" w:hint="default"/>
      </w:rPr>
    </w:lvl>
    <w:lvl w:ilvl="3" w:tplc="04210001" w:tentative="1">
      <w:start w:val="1"/>
      <w:numFmt w:val="bullet"/>
      <w:lvlText w:val=""/>
      <w:lvlJc w:val="left"/>
      <w:pPr>
        <w:ind w:left="3164" w:hanging="360"/>
      </w:pPr>
      <w:rPr>
        <w:rFonts w:ascii="Symbol" w:hAnsi="Symbol" w:hint="default"/>
      </w:rPr>
    </w:lvl>
    <w:lvl w:ilvl="4" w:tplc="04210003" w:tentative="1">
      <w:start w:val="1"/>
      <w:numFmt w:val="bullet"/>
      <w:lvlText w:val="o"/>
      <w:lvlJc w:val="left"/>
      <w:pPr>
        <w:ind w:left="3884" w:hanging="360"/>
      </w:pPr>
      <w:rPr>
        <w:rFonts w:ascii="Courier New" w:hAnsi="Courier New" w:cs="Courier New" w:hint="default"/>
      </w:rPr>
    </w:lvl>
    <w:lvl w:ilvl="5" w:tplc="04210005" w:tentative="1">
      <w:start w:val="1"/>
      <w:numFmt w:val="bullet"/>
      <w:lvlText w:val=""/>
      <w:lvlJc w:val="left"/>
      <w:pPr>
        <w:ind w:left="4604" w:hanging="360"/>
      </w:pPr>
      <w:rPr>
        <w:rFonts w:ascii="Wingdings" w:hAnsi="Wingdings" w:hint="default"/>
      </w:rPr>
    </w:lvl>
    <w:lvl w:ilvl="6" w:tplc="04210001" w:tentative="1">
      <w:start w:val="1"/>
      <w:numFmt w:val="bullet"/>
      <w:lvlText w:val=""/>
      <w:lvlJc w:val="left"/>
      <w:pPr>
        <w:ind w:left="5324" w:hanging="360"/>
      </w:pPr>
      <w:rPr>
        <w:rFonts w:ascii="Symbol" w:hAnsi="Symbol" w:hint="default"/>
      </w:rPr>
    </w:lvl>
    <w:lvl w:ilvl="7" w:tplc="04210003" w:tentative="1">
      <w:start w:val="1"/>
      <w:numFmt w:val="bullet"/>
      <w:lvlText w:val="o"/>
      <w:lvlJc w:val="left"/>
      <w:pPr>
        <w:ind w:left="6044" w:hanging="360"/>
      </w:pPr>
      <w:rPr>
        <w:rFonts w:ascii="Courier New" w:hAnsi="Courier New" w:cs="Courier New" w:hint="default"/>
      </w:rPr>
    </w:lvl>
    <w:lvl w:ilvl="8" w:tplc="04210005" w:tentative="1">
      <w:start w:val="1"/>
      <w:numFmt w:val="bullet"/>
      <w:lvlText w:val=""/>
      <w:lvlJc w:val="left"/>
      <w:pPr>
        <w:ind w:left="6764" w:hanging="360"/>
      </w:pPr>
      <w:rPr>
        <w:rFonts w:ascii="Wingdings" w:hAnsi="Wingdings" w:hint="default"/>
      </w:rPr>
    </w:lvl>
  </w:abstractNum>
  <w:abstractNum w:abstractNumId="40" w15:restartNumberingAfterBreak="0">
    <w:nsid w:val="4B646E8A"/>
    <w:multiLevelType w:val="hybridMultilevel"/>
    <w:tmpl w:val="04C2DDD6"/>
    <w:lvl w:ilvl="0" w:tplc="0742AF96">
      <w:numFmt w:val="bullet"/>
      <w:lvlText w:val="–"/>
      <w:lvlJc w:val="left"/>
      <w:pPr>
        <w:ind w:left="617" w:hanging="224"/>
      </w:pPr>
      <w:rPr>
        <w:rFonts w:ascii="Arial" w:eastAsia="Arial" w:hAnsi="Arial" w:cs="Arial" w:hint="default"/>
        <w:color w:val="231F20"/>
        <w:spacing w:val="-1"/>
        <w:w w:val="100"/>
        <w:sz w:val="20"/>
        <w:szCs w:val="20"/>
      </w:rPr>
    </w:lvl>
    <w:lvl w:ilvl="1" w:tplc="8AFC4550">
      <w:numFmt w:val="bullet"/>
      <w:lvlText w:val="•"/>
      <w:lvlJc w:val="left"/>
      <w:pPr>
        <w:ind w:left="893" w:hanging="217"/>
      </w:pPr>
      <w:rPr>
        <w:rFonts w:ascii="Arial" w:eastAsia="Arial" w:hAnsi="Arial" w:cs="Arial" w:hint="default"/>
        <w:color w:val="231F20"/>
        <w:w w:val="99"/>
        <w:sz w:val="20"/>
        <w:szCs w:val="20"/>
      </w:rPr>
    </w:lvl>
    <w:lvl w:ilvl="2" w:tplc="9CCCA4FE">
      <w:numFmt w:val="bullet"/>
      <w:lvlText w:val="•"/>
      <w:lvlJc w:val="left"/>
      <w:pPr>
        <w:ind w:left="2020" w:hanging="217"/>
      </w:pPr>
      <w:rPr>
        <w:rFonts w:hint="default"/>
      </w:rPr>
    </w:lvl>
    <w:lvl w:ilvl="3" w:tplc="4B6CC73E">
      <w:numFmt w:val="bullet"/>
      <w:lvlText w:val="•"/>
      <w:lvlJc w:val="left"/>
      <w:pPr>
        <w:ind w:left="3141" w:hanging="217"/>
      </w:pPr>
      <w:rPr>
        <w:rFonts w:hint="default"/>
      </w:rPr>
    </w:lvl>
    <w:lvl w:ilvl="4" w:tplc="090699A2">
      <w:numFmt w:val="bullet"/>
      <w:lvlText w:val="•"/>
      <w:lvlJc w:val="left"/>
      <w:pPr>
        <w:ind w:left="4261" w:hanging="217"/>
      </w:pPr>
      <w:rPr>
        <w:rFonts w:hint="default"/>
      </w:rPr>
    </w:lvl>
    <w:lvl w:ilvl="5" w:tplc="41BE93BE">
      <w:numFmt w:val="bullet"/>
      <w:lvlText w:val="•"/>
      <w:lvlJc w:val="left"/>
      <w:pPr>
        <w:ind w:left="5382" w:hanging="217"/>
      </w:pPr>
      <w:rPr>
        <w:rFonts w:hint="default"/>
      </w:rPr>
    </w:lvl>
    <w:lvl w:ilvl="6" w:tplc="4CDAC4D8">
      <w:numFmt w:val="bullet"/>
      <w:lvlText w:val="•"/>
      <w:lvlJc w:val="left"/>
      <w:pPr>
        <w:ind w:left="6503" w:hanging="217"/>
      </w:pPr>
      <w:rPr>
        <w:rFonts w:hint="default"/>
      </w:rPr>
    </w:lvl>
    <w:lvl w:ilvl="7" w:tplc="0480E03C">
      <w:numFmt w:val="bullet"/>
      <w:lvlText w:val="•"/>
      <w:lvlJc w:val="left"/>
      <w:pPr>
        <w:ind w:left="7623" w:hanging="217"/>
      </w:pPr>
      <w:rPr>
        <w:rFonts w:hint="default"/>
      </w:rPr>
    </w:lvl>
    <w:lvl w:ilvl="8" w:tplc="039A6514">
      <w:numFmt w:val="bullet"/>
      <w:lvlText w:val="•"/>
      <w:lvlJc w:val="left"/>
      <w:pPr>
        <w:ind w:left="8744" w:hanging="217"/>
      </w:pPr>
      <w:rPr>
        <w:rFonts w:hint="default"/>
      </w:rPr>
    </w:lvl>
  </w:abstractNum>
  <w:abstractNum w:abstractNumId="41" w15:restartNumberingAfterBreak="0">
    <w:nsid w:val="4CC433D2"/>
    <w:multiLevelType w:val="hybridMultilevel"/>
    <w:tmpl w:val="7B72611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2" w15:restartNumberingAfterBreak="0">
    <w:nsid w:val="4E671DB7"/>
    <w:multiLevelType w:val="hybridMultilevel"/>
    <w:tmpl w:val="4512539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544825A0"/>
    <w:multiLevelType w:val="hybridMultilevel"/>
    <w:tmpl w:val="3B2C6A58"/>
    <w:lvl w:ilvl="0" w:tplc="4E16F504">
      <w:start w:val="1"/>
      <w:numFmt w:val="decimal"/>
      <w:lvlText w:val="%1."/>
      <w:lvlJc w:val="left"/>
      <w:pPr>
        <w:ind w:left="677" w:hanging="284"/>
      </w:pPr>
      <w:rPr>
        <w:rFonts w:ascii="Arial" w:eastAsia="Arial" w:hAnsi="Arial" w:cs="Arial" w:hint="default"/>
        <w:color w:val="231F20"/>
        <w:spacing w:val="-11"/>
        <w:w w:val="99"/>
        <w:sz w:val="20"/>
        <w:szCs w:val="20"/>
      </w:rPr>
    </w:lvl>
    <w:lvl w:ilvl="1" w:tplc="338CCB3C">
      <w:numFmt w:val="bullet"/>
      <w:lvlText w:val="•"/>
      <w:lvlJc w:val="left"/>
      <w:pPr>
        <w:ind w:left="1710" w:hanging="284"/>
      </w:pPr>
      <w:rPr>
        <w:rFonts w:hint="default"/>
      </w:rPr>
    </w:lvl>
    <w:lvl w:ilvl="2" w:tplc="505AE7A0">
      <w:numFmt w:val="bullet"/>
      <w:lvlText w:val="•"/>
      <w:lvlJc w:val="left"/>
      <w:pPr>
        <w:ind w:left="2741" w:hanging="284"/>
      </w:pPr>
      <w:rPr>
        <w:rFonts w:hint="default"/>
      </w:rPr>
    </w:lvl>
    <w:lvl w:ilvl="3" w:tplc="6C08014E">
      <w:numFmt w:val="bullet"/>
      <w:lvlText w:val="•"/>
      <w:lvlJc w:val="left"/>
      <w:pPr>
        <w:ind w:left="3771" w:hanging="284"/>
      </w:pPr>
      <w:rPr>
        <w:rFonts w:hint="default"/>
      </w:rPr>
    </w:lvl>
    <w:lvl w:ilvl="4" w:tplc="8BB4DADE">
      <w:numFmt w:val="bullet"/>
      <w:lvlText w:val="•"/>
      <w:lvlJc w:val="left"/>
      <w:pPr>
        <w:ind w:left="4802" w:hanging="284"/>
      </w:pPr>
      <w:rPr>
        <w:rFonts w:hint="default"/>
      </w:rPr>
    </w:lvl>
    <w:lvl w:ilvl="5" w:tplc="0F2A442A">
      <w:numFmt w:val="bullet"/>
      <w:lvlText w:val="•"/>
      <w:lvlJc w:val="left"/>
      <w:pPr>
        <w:ind w:left="5832" w:hanging="284"/>
      </w:pPr>
      <w:rPr>
        <w:rFonts w:hint="default"/>
      </w:rPr>
    </w:lvl>
    <w:lvl w:ilvl="6" w:tplc="91CA615C">
      <w:numFmt w:val="bullet"/>
      <w:lvlText w:val="•"/>
      <w:lvlJc w:val="left"/>
      <w:pPr>
        <w:ind w:left="6863" w:hanging="284"/>
      </w:pPr>
      <w:rPr>
        <w:rFonts w:hint="default"/>
      </w:rPr>
    </w:lvl>
    <w:lvl w:ilvl="7" w:tplc="86001AE0">
      <w:numFmt w:val="bullet"/>
      <w:lvlText w:val="•"/>
      <w:lvlJc w:val="left"/>
      <w:pPr>
        <w:ind w:left="7893" w:hanging="284"/>
      </w:pPr>
      <w:rPr>
        <w:rFonts w:hint="default"/>
      </w:rPr>
    </w:lvl>
    <w:lvl w:ilvl="8" w:tplc="87B46C5A">
      <w:numFmt w:val="bullet"/>
      <w:lvlText w:val="•"/>
      <w:lvlJc w:val="left"/>
      <w:pPr>
        <w:ind w:left="8924" w:hanging="284"/>
      </w:pPr>
      <w:rPr>
        <w:rFonts w:hint="default"/>
      </w:rPr>
    </w:lvl>
  </w:abstractNum>
  <w:abstractNum w:abstractNumId="44" w15:restartNumberingAfterBreak="0">
    <w:nsid w:val="54812769"/>
    <w:multiLevelType w:val="hybridMultilevel"/>
    <w:tmpl w:val="5308F3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559208B2"/>
    <w:multiLevelType w:val="hybridMultilevel"/>
    <w:tmpl w:val="A7481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6C1712E"/>
    <w:multiLevelType w:val="hybridMultilevel"/>
    <w:tmpl w:val="8662FF0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7" w15:restartNumberingAfterBreak="0">
    <w:nsid w:val="5A1A5B16"/>
    <w:multiLevelType w:val="hybridMultilevel"/>
    <w:tmpl w:val="39FE41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E3A1CA9"/>
    <w:multiLevelType w:val="hybridMultilevel"/>
    <w:tmpl w:val="5DDE71EE"/>
    <w:lvl w:ilvl="0" w:tplc="E6F26E0C">
      <w:start w:val="1"/>
      <w:numFmt w:val="lowerLetter"/>
      <w:lvlText w:val="(%1)"/>
      <w:lvlJc w:val="left"/>
      <w:pPr>
        <w:ind w:left="720" w:hanging="360"/>
      </w:pPr>
      <w:rPr>
        <w:rFonts w:ascii="Times New Roman" w:eastAsia="Times New Roman" w:hAnsi="Times New Roman" w:cs="Times New Roman"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5EEE2B90"/>
    <w:multiLevelType w:val="hybridMultilevel"/>
    <w:tmpl w:val="DDDCD7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F643955"/>
    <w:multiLevelType w:val="multilevel"/>
    <w:tmpl w:val="5766459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602C37FE"/>
    <w:multiLevelType w:val="hybridMultilevel"/>
    <w:tmpl w:val="AE7A291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2" w15:restartNumberingAfterBreak="0">
    <w:nsid w:val="60BE16D2"/>
    <w:multiLevelType w:val="hybridMultilevel"/>
    <w:tmpl w:val="3440D6E0"/>
    <w:lvl w:ilvl="0" w:tplc="028ACBCC">
      <w:start w:val="1"/>
      <w:numFmt w:val="decimal"/>
      <w:lvlText w:val="%1."/>
      <w:lvlJc w:val="left"/>
      <w:pPr>
        <w:ind w:left="523" w:hanging="284"/>
      </w:pPr>
      <w:rPr>
        <w:rFonts w:ascii="Arial" w:eastAsia="Arial" w:hAnsi="Arial" w:cs="Arial" w:hint="default"/>
        <w:b/>
        <w:bCs/>
        <w:color w:val="231F20"/>
        <w:spacing w:val="-17"/>
        <w:w w:val="99"/>
        <w:sz w:val="18"/>
        <w:szCs w:val="18"/>
      </w:rPr>
    </w:lvl>
    <w:lvl w:ilvl="1" w:tplc="E58EFA4E">
      <w:numFmt w:val="bullet"/>
      <w:lvlText w:val="•"/>
      <w:lvlJc w:val="left"/>
      <w:pPr>
        <w:ind w:left="903" w:hanging="284"/>
      </w:pPr>
      <w:rPr>
        <w:rFonts w:hint="default"/>
      </w:rPr>
    </w:lvl>
    <w:lvl w:ilvl="2" w:tplc="4EF68B80">
      <w:numFmt w:val="bullet"/>
      <w:lvlText w:val="•"/>
      <w:lvlJc w:val="left"/>
      <w:pPr>
        <w:ind w:left="1286" w:hanging="284"/>
      </w:pPr>
      <w:rPr>
        <w:rFonts w:hint="default"/>
      </w:rPr>
    </w:lvl>
    <w:lvl w:ilvl="3" w:tplc="37AAE72A">
      <w:numFmt w:val="bullet"/>
      <w:lvlText w:val="•"/>
      <w:lvlJc w:val="left"/>
      <w:pPr>
        <w:ind w:left="1669" w:hanging="284"/>
      </w:pPr>
      <w:rPr>
        <w:rFonts w:hint="default"/>
      </w:rPr>
    </w:lvl>
    <w:lvl w:ilvl="4" w:tplc="EC980798">
      <w:numFmt w:val="bullet"/>
      <w:lvlText w:val="•"/>
      <w:lvlJc w:val="left"/>
      <w:pPr>
        <w:ind w:left="2052" w:hanging="284"/>
      </w:pPr>
      <w:rPr>
        <w:rFonts w:hint="default"/>
      </w:rPr>
    </w:lvl>
    <w:lvl w:ilvl="5" w:tplc="9AB82A58">
      <w:numFmt w:val="bullet"/>
      <w:lvlText w:val="•"/>
      <w:lvlJc w:val="left"/>
      <w:pPr>
        <w:ind w:left="2435" w:hanging="284"/>
      </w:pPr>
      <w:rPr>
        <w:rFonts w:hint="default"/>
      </w:rPr>
    </w:lvl>
    <w:lvl w:ilvl="6" w:tplc="EC2E35D2">
      <w:numFmt w:val="bullet"/>
      <w:lvlText w:val="•"/>
      <w:lvlJc w:val="left"/>
      <w:pPr>
        <w:ind w:left="2818" w:hanging="284"/>
      </w:pPr>
      <w:rPr>
        <w:rFonts w:hint="default"/>
      </w:rPr>
    </w:lvl>
    <w:lvl w:ilvl="7" w:tplc="15A00E80">
      <w:numFmt w:val="bullet"/>
      <w:lvlText w:val="•"/>
      <w:lvlJc w:val="left"/>
      <w:pPr>
        <w:ind w:left="3201" w:hanging="284"/>
      </w:pPr>
      <w:rPr>
        <w:rFonts w:hint="default"/>
      </w:rPr>
    </w:lvl>
    <w:lvl w:ilvl="8" w:tplc="8AF8C658">
      <w:numFmt w:val="bullet"/>
      <w:lvlText w:val="•"/>
      <w:lvlJc w:val="left"/>
      <w:pPr>
        <w:ind w:left="3584" w:hanging="284"/>
      </w:pPr>
      <w:rPr>
        <w:rFonts w:hint="default"/>
      </w:rPr>
    </w:lvl>
  </w:abstractNum>
  <w:abstractNum w:abstractNumId="53" w15:restartNumberingAfterBreak="0">
    <w:nsid w:val="650C5B97"/>
    <w:multiLevelType w:val="hybridMultilevel"/>
    <w:tmpl w:val="CF00B8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4" w15:restartNumberingAfterBreak="0">
    <w:nsid w:val="68C81B1E"/>
    <w:multiLevelType w:val="hybridMultilevel"/>
    <w:tmpl w:val="1DA6B87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5" w15:restartNumberingAfterBreak="0">
    <w:nsid w:val="696C1A43"/>
    <w:multiLevelType w:val="hybridMultilevel"/>
    <w:tmpl w:val="50D68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6F0155E"/>
    <w:multiLevelType w:val="hybridMultilevel"/>
    <w:tmpl w:val="FD08D13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7" w15:restartNumberingAfterBreak="0">
    <w:nsid w:val="797C67FE"/>
    <w:multiLevelType w:val="hybridMultilevel"/>
    <w:tmpl w:val="8FDA0AE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8" w15:restartNumberingAfterBreak="0">
    <w:nsid w:val="7A295BFE"/>
    <w:multiLevelType w:val="multilevel"/>
    <w:tmpl w:val="91562EE4"/>
    <w:lvl w:ilvl="0">
      <w:start w:val="2"/>
      <w:numFmt w:val="decimal"/>
      <w:lvlText w:val="%1"/>
      <w:lvlJc w:val="left"/>
      <w:pPr>
        <w:ind w:left="860" w:hanging="468"/>
      </w:pPr>
      <w:rPr>
        <w:rFonts w:hint="default"/>
      </w:rPr>
    </w:lvl>
    <w:lvl w:ilvl="1">
      <w:start w:val="1"/>
      <w:numFmt w:val="decimal"/>
      <w:lvlText w:val="%1.%2"/>
      <w:lvlJc w:val="left"/>
      <w:pPr>
        <w:ind w:left="860" w:hanging="468"/>
        <w:jc w:val="right"/>
      </w:pPr>
      <w:rPr>
        <w:rFonts w:hint="default"/>
        <w:b/>
        <w:bCs/>
        <w:w w:val="99"/>
      </w:rPr>
    </w:lvl>
    <w:lvl w:ilvl="2">
      <w:numFmt w:val="bullet"/>
      <w:lvlText w:val="•"/>
      <w:lvlJc w:val="left"/>
      <w:pPr>
        <w:ind w:left="960" w:hanging="284"/>
      </w:pPr>
      <w:rPr>
        <w:rFonts w:ascii="Arial" w:eastAsia="Arial" w:hAnsi="Arial" w:cs="Arial" w:hint="default"/>
        <w:color w:val="231F20"/>
        <w:w w:val="99"/>
        <w:sz w:val="20"/>
        <w:szCs w:val="20"/>
      </w:rPr>
    </w:lvl>
    <w:lvl w:ilvl="3">
      <w:numFmt w:val="bullet"/>
      <w:lvlText w:val="•"/>
      <w:lvlJc w:val="left"/>
      <w:pPr>
        <w:ind w:left="3187" w:hanging="284"/>
      </w:pPr>
      <w:rPr>
        <w:rFonts w:hint="default"/>
      </w:rPr>
    </w:lvl>
    <w:lvl w:ilvl="4">
      <w:numFmt w:val="bullet"/>
      <w:lvlText w:val="•"/>
      <w:lvlJc w:val="left"/>
      <w:pPr>
        <w:ind w:left="4301" w:hanging="284"/>
      </w:pPr>
      <w:rPr>
        <w:rFonts w:hint="default"/>
      </w:rPr>
    </w:lvl>
    <w:lvl w:ilvl="5">
      <w:numFmt w:val="bullet"/>
      <w:lvlText w:val="•"/>
      <w:lvlJc w:val="left"/>
      <w:pPr>
        <w:ind w:left="5415" w:hanging="284"/>
      </w:pPr>
      <w:rPr>
        <w:rFonts w:hint="default"/>
      </w:rPr>
    </w:lvl>
    <w:lvl w:ilvl="6">
      <w:numFmt w:val="bullet"/>
      <w:lvlText w:val="•"/>
      <w:lvlJc w:val="left"/>
      <w:pPr>
        <w:ind w:left="6529" w:hanging="284"/>
      </w:pPr>
      <w:rPr>
        <w:rFonts w:hint="default"/>
      </w:rPr>
    </w:lvl>
    <w:lvl w:ilvl="7">
      <w:numFmt w:val="bullet"/>
      <w:lvlText w:val="•"/>
      <w:lvlJc w:val="left"/>
      <w:pPr>
        <w:ind w:left="7643" w:hanging="284"/>
      </w:pPr>
      <w:rPr>
        <w:rFonts w:hint="default"/>
      </w:rPr>
    </w:lvl>
    <w:lvl w:ilvl="8">
      <w:numFmt w:val="bullet"/>
      <w:lvlText w:val="•"/>
      <w:lvlJc w:val="left"/>
      <w:pPr>
        <w:ind w:left="8757" w:hanging="284"/>
      </w:pPr>
      <w:rPr>
        <w:rFonts w:hint="default"/>
      </w:rPr>
    </w:lvl>
  </w:abstractNum>
  <w:abstractNum w:abstractNumId="59" w15:restartNumberingAfterBreak="0">
    <w:nsid w:val="7AFA2223"/>
    <w:multiLevelType w:val="hybridMultilevel"/>
    <w:tmpl w:val="B56EBF6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0" w15:restartNumberingAfterBreak="0">
    <w:nsid w:val="7BE8567F"/>
    <w:multiLevelType w:val="hybridMultilevel"/>
    <w:tmpl w:val="A3F0C80A"/>
    <w:lvl w:ilvl="0" w:tplc="E188D24C">
      <w:start w:val="1"/>
      <w:numFmt w:val="lowerRoman"/>
      <w:lvlText w:val="%1."/>
      <w:lvlJc w:val="right"/>
      <w:pPr>
        <w:ind w:left="720" w:hanging="360"/>
      </w:pPr>
      <w:rPr>
        <w:b/>
        <w:bCs/>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1" w15:restartNumberingAfterBreak="0">
    <w:nsid w:val="7BEB2E43"/>
    <w:multiLevelType w:val="hybridMultilevel"/>
    <w:tmpl w:val="04C2BF24"/>
    <w:lvl w:ilvl="0" w:tplc="6944C1B0">
      <w:numFmt w:val="bullet"/>
      <w:lvlText w:val="•"/>
      <w:lvlJc w:val="left"/>
      <w:pPr>
        <w:ind w:left="547" w:hanging="284"/>
      </w:pPr>
      <w:rPr>
        <w:rFonts w:ascii="Arial" w:eastAsia="Arial" w:hAnsi="Arial" w:cs="Arial" w:hint="default"/>
        <w:color w:val="231F20"/>
        <w:w w:val="99"/>
        <w:sz w:val="16"/>
        <w:szCs w:val="16"/>
      </w:rPr>
    </w:lvl>
    <w:lvl w:ilvl="1" w:tplc="0180F414">
      <w:numFmt w:val="bullet"/>
      <w:lvlText w:val="•"/>
      <w:lvlJc w:val="left"/>
      <w:pPr>
        <w:ind w:left="1141" w:hanging="284"/>
      </w:pPr>
      <w:rPr>
        <w:rFonts w:hint="default"/>
      </w:rPr>
    </w:lvl>
    <w:lvl w:ilvl="2" w:tplc="6D864D34">
      <w:numFmt w:val="bullet"/>
      <w:lvlText w:val="•"/>
      <w:lvlJc w:val="left"/>
      <w:pPr>
        <w:ind w:left="1742" w:hanging="284"/>
      </w:pPr>
      <w:rPr>
        <w:rFonts w:hint="default"/>
      </w:rPr>
    </w:lvl>
    <w:lvl w:ilvl="3" w:tplc="3DFA0FAA">
      <w:numFmt w:val="bullet"/>
      <w:lvlText w:val="•"/>
      <w:lvlJc w:val="left"/>
      <w:pPr>
        <w:ind w:left="2343" w:hanging="284"/>
      </w:pPr>
      <w:rPr>
        <w:rFonts w:hint="default"/>
      </w:rPr>
    </w:lvl>
    <w:lvl w:ilvl="4" w:tplc="4F2CBD46">
      <w:numFmt w:val="bullet"/>
      <w:lvlText w:val="•"/>
      <w:lvlJc w:val="left"/>
      <w:pPr>
        <w:ind w:left="2945" w:hanging="284"/>
      </w:pPr>
      <w:rPr>
        <w:rFonts w:hint="default"/>
      </w:rPr>
    </w:lvl>
    <w:lvl w:ilvl="5" w:tplc="AC3056D6">
      <w:numFmt w:val="bullet"/>
      <w:lvlText w:val="•"/>
      <w:lvlJc w:val="left"/>
      <w:pPr>
        <w:ind w:left="3546" w:hanging="284"/>
      </w:pPr>
      <w:rPr>
        <w:rFonts w:hint="default"/>
      </w:rPr>
    </w:lvl>
    <w:lvl w:ilvl="6" w:tplc="DDC0899E">
      <w:numFmt w:val="bullet"/>
      <w:lvlText w:val="•"/>
      <w:lvlJc w:val="left"/>
      <w:pPr>
        <w:ind w:left="4147" w:hanging="284"/>
      </w:pPr>
      <w:rPr>
        <w:rFonts w:hint="default"/>
      </w:rPr>
    </w:lvl>
    <w:lvl w:ilvl="7" w:tplc="0B96D012">
      <w:numFmt w:val="bullet"/>
      <w:lvlText w:val="•"/>
      <w:lvlJc w:val="left"/>
      <w:pPr>
        <w:ind w:left="4749" w:hanging="284"/>
      </w:pPr>
      <w:rPr>
        <w:rFonts w:hint="default"/>
      </w:rPr>
    </w:lvl>
    <w:lvl w:ilvl="8" w:tplc="B8960254">
      <w:numFmt w:val="bullet"/>
      <w:lvlText w:val="•"/>
      <w:lvlJc w:val="left"/>
      <w:pPr>
        <w:ind w:left="5350" w:hanging="284"/>
      </w:pPr>
      <w:rPr>
        <w:rFonts w:hint="default"/>
      </w:rPr>
    </w:lvl>
  </w:abstractNum>
  <w:abstractNum w:abstractNumId="62" w15:restartNumberingAfterBreak="0">
    <w:nsid w:val="7F123273"/>
    <w:multiLevelType w:val="hybridMultilevel"/>
    <w:tmpl w:val="59628FC0"/>
    <w:lvl w:ilvl="0" w:tplc="2840A2F4">
      <w:numFmt w:val="bullet"/>
      <w:lvlText w:val="•"/>
      <w:lvlJc w:val="left"/>
      <w:pPr>
        <w:ind w:left="1113" w:hanging="437"/>
      </w:pPr>
      <w:rPr>
        <w:rFonts w:ascii="Arial" w:eastAsia="Arial" w:hAnsi="Arial" w:cs="Arial" w:hint="default"/>
        <w:color w:val="231F20"/>
        <w:spacing w:val="-4"/>
        <w:w w:val="100"/>
        <w:sz w:val="20"/>
        <w:szCs w:val="20"/>
      </w:rPr>
    </w:lvl>
    <w:lvl w:ilvl="1" w:tplc="EBE2D204">
      <w:numFmt w:val="bullet"/>
      <w:lvlText w:val="•"/>
      <w:lvlJc w:val="left"/>
      <w:pPr>
        <w:ind w:left="2106" w:hanging="437"/>
      </w:pPr>
      <w:rPr>
        <w:rFonts w:hint="default"/>
      </w:rPr>
    </w:lvl>
    <w:lvl w:ilvl="2" w:tplc="94D434EA">
      <w:numFmt w:val="bullet"/>
      <w:lvlText w:val="•"/>
      <w:lvlJc w:val="left"/>
      <w:pPr>
        <w:ind w:left="3093" w:hanging="437"/>
      </w:pPr>
      <w:rPr>
        <w:rFonts w:hint="default"/>
      </w:rPr>
    </w:lvl>
    <w:lvl w:ilvl="3" w:tplc="7682B47A">
      <w:numFmt w:val="bullet"/>
      <w:lvlText w:val="•"/>
      <w:lvlJc w:val="left"/>
      <w:pPr>
        <w:ind w:left="4079" w:hanging="437"/>
      </w:pPr>
      <w:rPr>
        <w:rFonts w:hint="default"/>
      </w:rPr>
    </w:lvl>
    <w:lvl w:ilvl="4" w:tplc="516049CE">
      <w:numFmt w:val="bullet"/>
      <w:lvlText w:val="•"/>
      <w:lvlJc w:val="left"/>
      <w:pPr>
        <w:ind w:left="5066" w:hanging="437"/>
      </w:pPr>
      <w:rPr>
        <w:rFonts w:hint="default"/>
      </w:rPr>
    </w:lvl>
    <w:lvl w:ilvl="5" w:tplc="C068EE28">
      <w:numFmt w:val="bullet"/>
      <w:lvlText w:val="•"/>
      <w:lvlJc w:val="left"/>
      <w:pPr>
        <w:ind w:left="6052" w:hanging="437"/>
      </w:pPr>
      <w:rPr>
        <w:rFonts w:hint="default"/>
      </w:rPr>
    </w:lvl>
    <w:lvl w:ilvl="6" w:tplc="124AF2AC">
      <w:numFmt w:val="bullet"/>
      <w:lvlText w:val="•"/>
      <w:lvlJc w:val="left"/>
      <w:pPr>
        <w:ind w:left="7039" w:hanging="437"/>
      </w:pPr>
      <w:rPr>
        <w:rFonts w:hint="default"/>
      </w:rPr>
    </w:lvl>
    <w:lvl w:ilvl="7" w:tplc="321A913C">
      <w:numFmt w:val="bullet"/>
      <w:lvlText w:val="•"/>
      <w:lvlJc w:val="left"/>
      <w:pPr>
        <w:ind w:left="8025" w:hanging="437"/>
      </w:pPr>
      <w:rPr>
        <w:rFonts w:hint="default"/>
      </w:rPr>
    </w:lvl>
    <w:lvl w:ilvl="8" w:tplc="329AB3E4">
      <w:numFmt w:val="bullet"/>
      <w:lvlText w:val="•"/>
      <w:lvlJc w:val="left"/>
      <w:pPr>
        <w:ind w:left="9012" w:hanging="437"/>
      </w:pPr>
      <w:rPr>
        <w:rFonts w:hint="default"/>
      </w:rPr>
    </w:lvl>
  </w:abstractNum>
  <w:num w:numId="1">
    <w:abstractNumId w:val="31"/>
  </w:num>
  <w:num w:numId="2">
    <w:abstractNumId w:val="30"/>
  </w:num>
  <w:num w:numId="3">
    <w:abstractNumId w:val="27"/>
  </w:num>
  <w:num w:numId="4">
    <w:abstractNumId w:val="24"/>
  </w:num>
  <w:num w:numId="5">
    <w:abstractNumId w:val="11"/>
  </w:num>
  <w:num w:numId="6">
    <w:abstractNumId w:val="55"/>
  </w:num>
  <w:num w:numId="7">
    <w:abstractNumId w:val="45"/>
  </w:num>
  <w:num w:numId="8">
    <w:abstractNumId w:val="36"/>
  </w:num>
  <w:num w:numId="9">
    <w:abstractNumId w:val="49"/>
  </w:num>
  <w:num w:numId="10">
    <w:abstractNumId w:val="26"/>
  </w:num>
  <w:num w:numId="11">
    <w:abstractNumId w:val="3"/>
  </w:num>
  <w:num w:numId="12">
    <w:abstractNumId w:val="29"/>
  </w:num>
  <w:num w:numId="13">
    <w:abstractNumId w:val="1"/>
  </w:num>
  <w:num w:numId="14">
    <w:abstractNumId w:val="0"/>
  </w:num>
  <w:num w:numId="15">
    <w:abstractNumId w:val="48"/>
  </w:num>
  <w:num w:numId="16">
    <w:abstractNumId w:val="38"/>
  </w:num>
  <w:num w:numId="17">
    <w:abstractNumId w:val="21"/>
  </w:num>
  <w:num w:numId="18">
    <w:abstractNumId w:val="47"/>
  </w:num>
  <w:num w:numId="19">
    <w:abstractNumId w:val="7"/>
  </w:num>
  <w:num w:numId="20">
    <w:abstractNumId w:val="15"/>
  </w:num>
  <w:num w:numId="21">
    <w:abstractNumId w:val="59"/>
  </w:num>
  <w:num w:numId="22">
    <w:abstractNumId w:val="57"/>
  </w:num>
  <w:num w:numId="23">
    <w:abstractNumId w:val="51"/>
  </w:num>
  <w:num w:numId="24">
    <w:abstractNumId w:val="56"/>
  </w:num>
  <w:num w:numId="25">
    <w:abstractNumId w:val="12"/>
  </w:num>
  <w:num w:numId="26">
    <w:abstractNumId w:val="2"/>
  </w:num>
  <w:num w:numId="27">
    <w:abstractNumId w:val="23"/>
  </w:num>
  <w:num w:numId="28">
    <w:abstractNumId w:val="44"/>
  </w:num>
  <w:num w:numId="29">
    <w:abstractNumId w:val="16"/>
  </w:num>
  <w:num w:numId="30">
    <w:abstractNumId w:val="6"/>
  </w:num>
  <w:num w:numId="31">
    <w:abstractNumId w:val="42"/>
  </w:num>
  <w:num w:numId="32">
    <w:abstractNumId w:val="53"/>
  </w:num>
  <w:num w:numId="33">
    <w:abstractNumId w:val="46"/>
  </w:num>
  <w:num w:numId="34">
    <w:abstractNumId w:val="34"/>
  </w:num>
  <w:num w:numId="35">
    <w:abstractNumId w:val="41"/>
  </w:num>
  <w:num w:numId="36">
    <w:abstractNumId w:val="54"/>
  </w:num>
  <w:num w:numId="37">
    <w:abstractNumId w:val="18"/>
  </w:num>
  <w:num w:numId="38">
    <w:abstractNumId w:val="13"/>
  </w:num>
  <w:num w:numId="39">
    <w:abstractNumId w:val="28"/>
  </w:num>
  <w:num w:numId="40">
    <w:abstractNumId w:val="20"/>
  </w:num>
  <w:num w:numId="41">
    <w:abstractNumId w:val="33"/>
  </w:num>
  <w:num w:numId="42">
    <w:abstractNumId w:val="9"/>
  </w:num>
  <w:num w:numId="43">
    <w:abstractNumId w:val="39"/>
  </w:num>
  <w:num w:numId="44">
    <w:abstractNumId w:val="50"/>
  </w:num>
  <w:num w:numId="45">
    <w:abstractNumId w:val="4"/>
  </w:num>
  <w:num w:numId="46">
    <w:abstractNumId w:val="22"/>
  </w:num>
  <w:num w:numId="47">
    <w:abstractNumId w:val="60"/>
  </w:num>
  <w:num w:numId="48">
    <w:abstractNumId w:val="10"/>
  </w:num>
  <w:num w:numId="49">
    <w:abstractNumId w:val="25"/>
  </w:num>
  <w:num w:numId="50">
    <w:abstractNumId w:val="61"/>
  </w:num>
  <w:num w:numId="51">
    <w:abstractNumId w:val="35"/>
  </w:num>
  <w:num w:numId="52">
    <w:abstractNumId w:val="14"/>
  </w:num>
  <w:num w:numId="53">
    <w:abstractNumId w:val="52"/>
  </w:num>
  <w:num w:numId="54">
    <w:abstractNumId w:val="40"/>
  </w:num>
  <w:num w:numId="55">
    <w:abstractNumId w:val="17"/>
  </w:num>
  <w:num w:numId="56">
    <w:abstractNumId w:val="8"/>
  </w:num>
  <w:num w:numId="57">
    <w:abstractNumId w:val="58"/>
  </w:num>
  <w:num w:numId="58">
    <w:abstractNumId w:val="37"/>
  </w:num>
  <w:num w:numId="59">
    <w:abstractNumId w:val="32"/>
  </w:num>
  <w:num w:numId="60">
    <w:abstractNumId w:val="62"/>
  </w:num>
  <w:num w:numId="61">
    <w:abstractNumId w:val="43"/>
  </w:num>
  <w:num w:numId="62">
    <w:abstractNumId w:val="5"/>
  </w:num>
  <w:num w:numId="63">
    <w:abstractNumId w:val="19"/>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removePersonalInformation/>
  <w:removeDateAndTime/>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0495"/>
    <w:rsid w:val="000136EA"/>
    <w:rsid w:val="00022672"/>
    <w:rsid w:val="00022739"/>
    <w:rsid w:val="000232AE"/>
    <w:rsid w:val="00024142"/>
    <w:rsid w:val="000309B8"/>
    <w:rsid w:val="00036257"/>
    <w:rsid w:val="00040950"/>
    <w:rsid w:val="00041E3D"/>
    <w:rsid w:val="00053250"/>
    <w:rsid w:val="000631F8"/>
    <w:rsid w:val="00072E14"/>
    <w:rsid w:val="0008374B"/>
    <w:rsid w:val="000B1176"/>
    <w:rsid w:val="000B6D1A"/>
    <w:rsid w:val="000C07A5"/>
    <w:rsid w:val="000C10B7"/>
    <w:rsid w:val="000D1B55"/>
    <w:rsid w:val="000D7EB4"/>
    <w:rsid w:val="001043A3"/>
    <w:rsid w:val="00114B02"/>
    <w:rsid w:val="0012735F"/>
    <w:rsid w:val="0013001C"/>
    <w:rsid w:val="001336C4"/>
    <w:rsid w:val="0013603B"/>
    <w:rsid w:val="00145EA2"/>
    <w:rsid w:val="00156815"/>
    <w:rsid w:val="001A63AD"/>
    <w:rsid w:val="001B301E"/>
    <w:rsid w:val="001B667F"/>
    <w:rsid w:val="001B7B7E"/>
    <w:rsid w:val="001C02A0"/>
    <w:rsid w:val="001C0C74"/>
    <w:rsid w:val="001C1C3A"/>
    <w:rsid w:val="001D5C71"/>
    <w:rsid w:val="001E1231"/>
    <w:rsid w:val="001F23EF"/>
    <w:rsid w:val="00213376"/>
    <w:rsid w:val="00222862"/>
    <w:rsid w:val="00227648"/>
    <w:rsid w:val="002451B3"/>
    <w:rsid w:val="00246A80"/>
    <w:rsid w:val="002613C5"/>
    <w:rsid w:val="00264312"/>
    <w:rsid w:val="00286B3D"/>
    <w:rsid w:val="00287071"/>
    <w:rsid w:val="00290A49"/>
    <w:rsid w:val="002932F3"/>
    <w:rsid w:val="002951EE"/>
    <w:rsid w:val="002A66EB"/>
    <w:rsid w:val="002B00AE"/>
    <w:rsid w:val="002B4B1B"/>
    <w:rsid w:val="002B4EB3"/>
    <w:rsid w:val="002C16E8"/>
    <w:rsid w:val="002C456B"/>
    <w:rsid w:val="002D3256"/>
    <w:rsid w:val="002E16B5"/>
    <w:rsid w:val="002F01B4"/>
    <w:rsid w:val="002F41D0"/>
    <w:rsid w:val="002F67D2"/>
    <w:rsid w:val="003036A3"/>
    <w:rsid w:val="0032512C"/>
    <w:rsid w:val="00332D23"/>
    <w:rsid w:val="00340822"/>
    <w:rsid w:val="00375DFE"/>
    <w:rsid w:val="00385A04"/>
    <w:rsid w:val="00385A30"/>
    <w:rsid w:val="003860B5"/>
    <w:rsid w:val="00390D5D"/>
    <w:rsid w:val="00393978"/>
    <w:rsid w:val="00397668"/>
    <w:rsid w:val="003A34F0"/>
    <w:rsid w:val="003A3753"/>
    <w:rsid w:val="003B524E"/>
    <w:rsid w:val="003C7B58"/>
    <w:rsid w:val="003D003A"/>
    <w:rsid w:val="003D7BC3"/>
    <w:rsid w:val="003F1AC4"/>
    <w:rsid w:val="00403F80"/>
    <w:rsid w:val="00410A04"/>
    <w:rsid w:val="004409C2"/>
    <w:rsid w:val="00443B9C"/>
    <w:rsid w:val="00453604"/>
    <w:rsid w:val="00470009"/>
    <w:rsid w:val="004738CC"/>
    <w:rsid w:val="004778E2"/>
    <w:rsid w:val="00483F4E"/>
    <w:rsid w:val="00497435"/>
    <w:rsid w:val="004C16DA"/>
    <w:rsid w:val="004D08FF"/>
    <w:rsid w:val="004E1EFE"/>
    <w:rsid w:val="004F0A00"/>
    <w:rsid w:val="004F0ECA"/>
    <w:rsid w:val="00517253"/>
    <w:rsid w:val="00522BB2"/>
    <w:rsid w:val="005427AC"/>
    <w:rsid w:val="00561630"/>
    <w:rsid w:val="005658D7"/>
    <w:rsid w:val="005908BA"/>
    <w:rsid w:val="0059562C"/>
    <w:rsid w:val="005A7784"/>
    <w:rsid w:val="005C647D"/>
    <w:rsid w:val="005E5D5B"/>
    <w:rsid w:val="005F3E94"/>
    <w:rsid w:val="005F434A"/>
    <w:rsid w:val="005F69C6"/>
    <w:rsid w:val="006011C2"/>
    <w:rsid w:val="0060684E"/>
    <w:rsid w:val="006078A6"/>
    <w:rsid w:val="006128BB"/>
    <w:rsid w:val="006164C6"/>
    <w:rsid w:val="00616F40"/>
    <w:rsid w:val="006230B7"/>
    <w:rsid w:val="00631DC2"/>
    <w:rsid w:val="00642749"/>
    <w:rsid w:val="006449B0"/>
    <w:rsid w:val="00652414"/>
    <w:rsid w:val="0065306A"/>
    <w:rsid w:val="00653F95"/>
    <w:rsid w:val="00685E04"/>
    <w:rsid w:val="006953B5"/>
    <w:rsid w:val="006A09C1"/>
    <w:rsid w:val="006A3A83"/>
    <w:rsid w:val="006A65F9"/>
    <w:rsid w:val="006C33D8"/>
    <w:rsid w:val="006C7823"/>
    <w:rsid w:val="006D13B7"/>
    <w:rsid w:val="006D34AB"/>
    <w:rsid w:val="006D57DC"/>
    <w:rsid w:val="00713824"/>
    <w:rsid w:val="00714FD9"/>
    <w:rsid w:val="007161F0"/>
    <w:rsid w:val="00733C93"/>
    <w:rsid w:val="00735716"/>
    <w:rsid w:val="0074006D"/>
    <w:rsid w:val="00745EB4"/>
    <w:rsid w:val="0078291F"/>
    <w:rsid w:val="00783FB0"/>
    <w:rsid w:val="007A3E23"/>
    <w:rsid w:val="007A6959"/>
    <w:rsid w:val="007D1F46"/>
    <w:rsid w:val="007D691F"/>
    <w:rsid w:val="007E392C"/>
    <w:rsid w:val="007E70E9"/>
    <w:rsid w:val="007F46EC"/>
    <w:rsid w:val="0080537E"/>
    <w:rsid w:val="00805861"/>
    <w:rsid w:val="0081423B"/>
    <w:rsid w:val="00817732"/>
    <w:rsid w:val="00827CAE"/>
    <w:rsid w:val="00844651"/>
    <w:rsid w:val="00851490"/>
    <w:rsid w:val="00854E1D"/>
    <w:rsid w:val="0085596B"/>
    <w:rsid w:val="00863AB5"/>
    <w:rsid w:val="00880388"/>
    <w:rsid w:val="008913BB"/>
    <w:rsid w:val="00892825"/>
    <w:rsid w:val="008A5EBD"/>
    <w:rsid w:val="008A6617"/>
    <w:rsid w:val="008B4422"/>
    <w:rsid w:val="008E5128"/>
    <w:rsid w:val="008E7E4D"/>
    <w:rsid w:val="00927B47"/>
    <w:rsid w:val="0093622D"/>
    <w:rsid w:val="00936F0E"/>
    <w:rsid w:val="00937CD6"/>
    <w:rsid w:val="00942919"/>
    <w:rsid w:val="0095438C"/>
    <w:rsid w:val="00955479"/>
    <w:rsid w:val="00961775"/>
    <w:rsid w:val="00967683"/>
    <w:rsid w:val="009801D3"/>
    <w:rsid w:val="009915F1"/>
    <w:rsid w:val="009A5820"/>
    <w:rsid w:val="009C4DB3"/>
    <w:rsid w:val="009D2704"/>
    <w:rsid w:val="009E0495"/>
    <w:rsid w:val="009F028D"/>
    <w:rsid w:val="00A04F22"/>
    <w:rsid w:val="00A07A21"/>
    <w:rsid w:val="00A11344"/>
    <w:rsid w:val="00A13063"/>
    <w:rsid w:val="00A13AD0"/>
    <w:rsid w:val="00A41C30"/>
    <w:rsid w:val="00A44133"/>
    <w:rsid w:val="00A46BE7"/>
    <w:rsid w:val="00A52570"/>
    <w:rsid w:val="00A66779"/>
    <w:rsid w:val="00A83D61"/>
    <w:rsid w:val="00A87E39"/>
    <w:rsid w:val="00A9051B"/>
    <w:rsid w:val="00A923DD"/>
    <w:rsid w:val="00AA0EAA"/>
    <w:rsid w:val="00AB7115"/>
    <w:rsid w:val="00AC0074"/>
    <w:rsid w:val="00AC3334"/>
    <w:rsid w:val="00AE6BD9"/>
    <w:rsid w:val="00B020F9"/>
    <w:rsid w:val="00B03DF0"/>
    <w:rsid w:val="00B05FFF"/>
    <w:rsid w:val="00B0695E"/>
    <w:rsid w:val="00B10449"/>
    <w:rsid w:val="00B21159"/>
    <w:rsid w:val="00B27FA9"/>
    <w:rsid w:val="00B32800"/>
    <w:rsid w:val="00B4459F"/>
    <w:rsid w:val="00B56F4E"/>
    <w:rsid w:val="00B701F4"/>
    <w:rsid w:val="00B77E40"/>
    <w:rsid w:val="00B83A93"/>
    <w:rsid w:val="00B856CB"/>
    <w:rsid w:val="00B85C9A"/>
    <w:rsid w:val="00B86852"/>
    <w:rsid w:val="00BA3E25"/>
    <w:rsid w:val="00BB184D"/>
    <w:rsid w:val="00BD14EE"/>
    <w:rsid w:val="00BD372D"/>
    <w:rsid w:val="00BE493F"/>
    <w:rsid w:val="00BF7B89"/>
    <w:rsid w:val="00C00649"/>
    <w:rsid w:val="00C0762F"/>
    <w:rsid w:val="00C1325D"/>
    <w:rsid w:val="00C14D66"/>
    <w:rsid w:val="00C246C6"/>
    <w:rsid w:val="00C32E91"/>
    <w:rsid w:val="00C36520"/>
    <w:rsid w:val="00C447E0"/>
    <w:rsid w:val="00C54A7A"/>
    <w:rsid w:val="00C56B7A"/>
    <w:rsid w:val="00C74167"/>
    <w:rsid w:val="00C74DE5"/>
    <w:rsid w:val="00C769F2"/>
    <w:rsid w:val="00CA48BF"/>
    <w:rsid w:val="00CA53AF"/>
    <w:rsid w:val="00CA5C7F"/>
    <w:rsid w:val="00CB73D0"/>
    <w:rsid w:val="00CD481F"/>
    <w:rsid w:val="00CD7E0F"/>
    <w:rsid w:val="00CF5FD6"/>
    <w:rsid w:val="00D26CAB"/>
    <w:rsid w:val="00D27FB1"/>
    <w:rsid w:val="00D31995"/>
    <w:rsid w:val="00D42FEE"/>
    <w:rsid w:val="00D46844"/>
    <w:rsid w:val="00D46A4B"/>
    <w:rsid w:val="00D566E7"/>
    <w:rsid w:val="00D609C4"/>
    <w:rsid w:val="00D709EF"/>
    <w:rsid w:val="00D73336"/>
    <w:rsid w:val="00D73C79"/>
    <w:rsid w:val="00D80A01"/>
    <w:rsid w:val="00D852D9"/>
    <w:rsid w:val="00DA7A84"/>
    <w:rsid w:val="00DB2AC3"/>
    <w:rsid w:val="00DB38F7"/>
    <w:rsid w:val="00DC68E2"/>
    <w:rsid w:val="00DE1052"/>
    <w:rsid w:val="00DF1C07"/>
    <w:rsid w:val="00E0444D"/>
    <w:rsid w:val="00E16190"/>
    <w:rsid w:val="00E24FBA"/>
    <w:rsid w:val="00E31E26"/>
    <w:rsid w:val="00E41074"/>
    <w:rsid w:val="00E61A58"/>
    <w:rsid w:val="00E81211"/>
    <w:rsid w:val="00E970B4"/>
    <w:rsid w:val="00EA03D2"/>
    <w:rsid w:val="00EB038B"/>
    <w:rsid w:val="00EC044A"/>
    <w:rsid w:val="00EE003C"/>
    <w:rsid w:val="00EE161F"/>
    <w:rsid w:val="00EF349B"/>
    <w:rsid w:val="00EF48FD"/>
    <w:rsid w:val="00F03D5C"/>
    <w:rsid w:val="00F21667"/>
    <w:rsid w:val="00F2322F"/>
    <w:rsid w:val="00F3258F"/>
    <w:rsid w:val="00F50A9B"/>
    <w:rsid w:val="00F52BEC"/>
    <w:rsid w:val="00F56AAE"/>
    <w:rsid w:val="00F56DBB"/>
    <w:rsid w:val="00F6436F"/>
    <w:rsid w:val="00F66026"/>
    <w:rsid w:val="00F8709A"/>
    <w:rsid w:val="00F9682C"/>
    <w:rsid w:val="00FA4905"/>
    <w:rsid w:val="00FB70F5"/>
    <w:rsid w:val="00FC0828"/>
    <w:rsid w:val="00FD4234"/>
    <w:rsid w:val="00FD5179"/>
    <w:rsid w:val="00FE4CB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46463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2"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14"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0495"/>
    <w:pPr>
      <w:widowControl w:val="0"/>
      <w:autoSpaceDE w:val="0"/>
      <w:autoSpaceDN w:val="0"/>
      <w:spacing w:after="0" w:line="240" w:lineRule="auto"/>
    </w:pPr>
    <w:rPr>
      <w:rFonts w:ascii="Arial" w:eastAsia="Arial" w:hAnsi="Arial" w:cs="Arial"/>
      <w:lang w:val="en-US"/>
    </w:rPr>
  </w:style>
  <w:style w:type="paragraph" w:styleId="Heading1">
    <w:name w:val="heading 1"/>
    <w:basedOn w:val="Normal"/>
    <w:link w:val="Heading1Char"/>
    <w:uiPriority w:val="9"/>
    <w:qFormat/>
    <w:rsid w:val="009E0495"/>
    <w:pPr>
      <w:spacing w:before="57"/>
      <w:ind w:left="393"/>
      <w:outlineLvl w:val="0"/>
    </w:pPr>
    <w:rPr>
      <w:b/>
      <w:bCs/>
      <w:sz w:val="60"/>
      <w:szCs w:val="60"/>
    </w:rPr>
  </w:style>
  <w:style w:type="paragraph" w:styleId="Heading2">
    <w:name w:val="heading 2"/>
    <w:basedOn w:val="Normal"/>
    <w:link w:val="Heading2Char"/>
    <w:uiPriority w:val="9"/>
    <w:unhideWhenUsed/>
    <w:qFormat/>
    <w:rsid w:val="009E0495"/>
    <w:pPr>
      <w:spacing w:before="36"/>
      <w:ind w:left="677"/>
      <w:outlineLvl w:val="1"/>
    </w:pPr>
    <w:rPr>
      <w:b/>
      <w:bCs/>
      <w:sz w:val="44"/>
      <w:szCs w:val="44"/>
    </w:rPr>
  </w:style>
  <w:style w:type="paragraph" w:styleId="Heading3">
    <w:name w:val="heading 3"/>
    <w:basedOn w:val="Normal"/>
    <w:link w:val="Heading3Char"/>
    <w:uiPriority w:val="9"/>
    <w:unhideWhenUsed/>
    <w:qFormat/>
    <w:rsid w:val="009E0495"/>
    <w:pPr>
      <w:spacing w:before="59"/>
      <w:ind w:left="393"/>
      <w:outlineLvl w:val="2"/>
    </w:pPr>
    <w:rPr>
      <w:b/>
      <w:bCs/>
      <w:sz w:val="40"/>
      <w:szCs w:val="40"/>
    </w:rPr>
  </w:style>
  <w:style w:type="paragraph" w:styleId="Heading4">
    <w:name w:val="heading 4"/>
    <w:basedOn w:val="Normal"/>
    <w:link w:val="Heading4Char"/>
    <w:uiPriority w:val="9"/>
    <w:unhideWhenUsed/>
    <w:qFormat/>
    <w:rsid w:val="009E0495"/>
    <w:pPr>
      <w:spacing w:before="63"/>
      <w:ind w:left="393"/>
      <w:outlineLvl w:val="3"/>
    </w:pPr>
    <w:rPr>
      <w:b/>
      <w:bCs/>
      <w:sz w:val="38"/>
      <w:szCs w:val="38"/>
    </w:rPr>
  </w:style>
  <w:style w:type="paragraph" w:styleId="Heading5">
    <w:name w:val="heading 5"/>
    <w:basedOn w:val="Normal"/>
    <w:link w:val="Heading5Char"/>
    <w:uiPriority w:val="9"/>
    <w:unhideWhenUsed/>
    <w:qFormat/>
    <w:rsid w:val="009E0495"/>
    <w:pPr>
      <w:ind w:left="393"/>
      <w:jc w:val="both"/>
      <w:outlineLvl w:val="4"/>
    </w:pPr>
    <w:rPr>
      <w:b/>
      <w:bCs/>
      <w:i/>
      <w:sz w:val="32"/>
      <w:szCs w:val="32"/>
    </w:rPr>
  </w:style>
  <w:style w:type="paragraph" w:styleId="Heading6">
    <w:name w:val="heading 6"/>
    <w:aliases w:val="Annexes"/>
    <w:basedOn w:val="Normal"/>
    <w:link w:val="Heading6Char"/>
    <w:uiPriority w:val="9"/>
    <w:unhideWhenUsed/>
    <w:qFormat/>
    <w:rsid w:val="009E0495"/>
    <w:pPr>
      <w:ind w:left="860" w:hanging="468"/>
      <w:outlineLvl w:val="5"/>
    </w:pPr>
    <w:rPr>
      <w:b/>
      <w:bCs/>
      <w:sz w:val="28"/>
      <w:szCs w:val="28"/>
    </w:rPr>
  </w:style>
  <w:style w:type="paragraph" w:styleId="Heading7">
    <w:name w:val="heading 7"/>
    <w:basedOn w:val="Normal"/>
    <w:link w:val="Heading7Char"/>
    <w:uiPriority w:val="1"/>
    <w:qFormat/>
    <w:rsid w:val="009E0495"/>
    <w:pPr>
      <w:spacing w:before="110"/>
      <w:ind w:left="189"/>
      <w:outlineLvl w:val="6"/>
    </w:pPr>
    <w:rPr>
      <w:b/>
      <w:bCs/>
      <w:i/>
      <w:sz w:val="28"/>
      <w:szCs w:val="28"/>
    </w:rPr>
  </w:style>
  <w:style w:type="paragraph" w:styleId="Heading8">
    <w:name w:val="heading 8"/>
    <w:basedOn w:val="Normal"/>
    <w:link w:val="Heading8Char"/>
    <w:uiPriority w:val="1"/>
    <w:qFormat/>
    <w:rsid w:val="009E0495"/>
    <w:pPr>
      <w:ind w:left="540"/>
      <w:outlineLvl w:val="7"/>
    </w:pPr>
    <w:rPr>
      <w:rFonts w:ascii="Times New Roman" w:eastAsia="Times New Roman" w:hAnsi="Times New Roman" w:cs="Times New Roman"/>
      <w:i/>
      <w:sz w:val="28"/>
      <w:szCs w:val="28"/>
    </w:rPr>
  </w:style>
  <w:style w:type="paragraph" w:styleId="Heading9">
    <w:name w:val="heading 9"/>
    <w:basedOn w:val="Normal"/>
    <w:link w:val="Heading9Char"/>
    <w:uiPriority w:val="1"/>
    <w:qFormat/>
    <w:rsid w:val="009E0495"/>
    <w:pPr>
      <w:ind w:left="393"/>
      <w:jc w:val="both"/>
      <w:outlineLvl w:val="8"/>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5"/>
    <w:rsid w:val="009E0495"/>
    <w:rPr>
      <w:rFonts w:ascii="Arial" w:eastAsia="Arial" w:hAnsi="Arial" w:cs="Arial"/>
      <w:b/>
      <w:bCs/>
      <w:sz w:val="60"/>
      <w:szCs w:val="60"/>
      <w:lang w:val="en-US"/>
    </w:rPr>
  </w:style>
  <w:style w:type="character" w:customStyle="1" w:styleId="Heading2Char">
    <w:name w:val="Heading 2 Char"/>
    <w:basedOn w:val="DefaultParagraphFont"/>
    <w:link w:val="Heading2"/>
    <w:uiPriority w:val="6"/>
    <w:rsid w:val="009E0495"/>
    <w:rPr>
      <w:rFonts w:ascii="Arial" w:eastAsia="Arial" w:hAnsi="Arial" w:cs="Arial"/>
      <w:b/>
      <w:bCs/>
      <w:sz w:val="44"/>
      <w:szCs w:val="44"/>
      <w:lang w:val="en-US"/>
    </w:rPr>
  </w:style>
  <w:style w:type="character" w:customStyle="1" w:styleId="Heading3Char">
    <w:name w:val="Heading 3 Char"/>
    <w:basedOn w:val="DefaultParagraphFont"/>
    <w:link w:val="Heading3"/>
    <w:uiPriority w:val="7"/>
    <w:rsid w:val="009E0495"/>
    <w:rPr>
      <w:rFonts w:ascii="Arial" w:eastAsia="Arial" w:hAnsi="Arial" w:cs="Arial"/>
      <w:b/>
      <w:bCs/>
      <w:sz w:val="40"/>
      <w:szCs w:val="40"/>
      <w:lang w:val="en-US"/>
    </w:rPr>
  </w:style>
  <w:style w:type="character" w:customStyle="1" w:styleId="Heading4Char">
    <w:name w:val="Heading 4 Char"/>
    <w:basedOn w:val="DefaultParagraphFont"/>
    <w:link w:val="Heading4"/>
    <w:uiPriority w:val="8"/>
    <w:rsid w:val="009E0495"/>
    <w:rPr>
      <w:rFonts w:ascii="Arial" w:eastAsia="Arial" w:hAnsi="Arial" w:cs="Arial"/>
      <w:b/>
      <w:bCs/>
      <w:sz w:val="38"/>
      <w:szCs w:val="38"/>
      <w:lang w:val="en-US"/>
    </w:rPr>
  </w:style>
  <w:style w:type="character" w:customStyle="1" w:styleId="Heading5Char">
    <w:name w:val="Heading 5 Char"/>
    <w:basedOn w:val="DefaultParagraphFont"/>
    <w:link w:val="Heading5"/>
    <w:uiPriority w:val="9"/>
    <w:rsid w:val="009E0495"/>
    <w:rPr>
      <w:rFonts w:ascii="Arial" w:eastAsia="Arial" w:hAnsi="Arial" w:cs="Arial"/>
      <w:b/>
      <w:bCs/>
      <w:i/>
      <w:sz w:val="32"/>
      <w:szCs w:val="32"/>
      <w:lang w:val="en-US"/>
    </w:rPr>
  </w:style>
  <w:style w:type="character" w:customStyle="1" w:styleId="Heading6Char">
    <w:name w:val="Heading 6 Char"/>
    <w:aliases w:val="Annexes Char"/>
    <w:basedOn w:val="DefaultParagraphFont"/>
    <w:link w:val="Heading6"/>
    <w:uiPriority w:val="10"/>
    <w:rsid w:val="009E0495"/>
    <w:rPr>
      <w:rFonts w:ascii="Arial" w:eastAsia="Arial" w:hAnsi="Arial" w:cs="Arial"/>
      <w:b/>
      <w:bCs/>
      <w:sz w:val="28"/>
      <w:szCs w:val="28"/>
      <w:lang w:val="en-US"/>
    </w:rPr>
  </w:style>
  <w:style w:type="character" w:customStyle="1" w:styleId="Heading7Char">
    <w:name w:val="Heading 7 Char"/>
    <w:basedOn w:val="DefaultParagraphFont"/>
    <w:link w:val="Heading7"/>
    <w:uiPriority w:val="9"/>
    <w:rsid w:val="009E0495"/>
    <w:rPr>
      <w:rFonts w:ascii="Arial" w:eastAsia="Arial" w:hAnsi="Arial" w:cs="Arial"/>
      <w:b/>
      <w:bCs/>
      <w:i/>
      <w:sz w:val="28"/>
      <w:szCs w:val="28"/>
      <w:lang w:val="en-US"/>
    </w:rPr>
  </w:style>
  <w:style w:type="character" w:customStyle="1" w:styleId="Heading8Char">
    <w:name w:val="Heading 8 Char"/>
    <w:basedOn w:val="DefaultParagraphFont"/>
    <w:link w:val="Heading8"/>
    <w:uiPriority w:val="9"/>
    <w:rsid w:val="009E0495"/>
    <w:rPr>
      <w:rFonts w:ascii="Times New Roman" w:eastAsia="Times New Roman" w:hAnsi="Times New Roman" w:cs="Times New Roman"/>
      <w:i/>
      <w:sz w:val="28"/>
      <w:szCs w:val="28"/>
      <w:lang w:val="en-US"/>
    </w:rPr>
  </w:style>
  <w:style w:type="character" w:customStyle="1" w:styleId="Heading9Char">
    <w:name w:val="Heading 9 Char"/>
    <w:basedOn w:val="DefaultParagraphFont"/>
    <w:link w:val="Heading9"/>
    <w:rsid w:val="009E0495"/>
    <w:rPr>
      <w:rFonts w:ascii="Arial" w:eastAsia="Arial" w:hAnsi="Arial" w:cs="Arial"/>
      <w:b/>
      <w:bCs/>
      <w:sz w:val="24"/>
      <w:szCs w:val="24"/>
      <w:lang w:val="en-US"/>
    </w:rPr>
  </w:style>
  <w:style w:type="paragraph" w:styleId="TOC1">
    <w:name w:val="toc 1"/>
    <w:basedOn w:val="Normal"/>
    <w:uiPriority w:val="39"/>
    <w:qFormat/>
    <w:rsid w:val="009E0495"/>
    <w:pPr>
      <w:spacing w:before="181"/>
      <w:ind w:left="393"/>
    </w:pPr>
    <w:rPr>
      <w:sz w:val="26"/>
      <w:szCs w:val="26"/>
    </w:rPr>
  </w:style>
  <w:style w:type="paragraph" w:styleId="TOC2">
    <w:name w:val="toc 2"/>
    <w:basedOn w:val="Normal"/>
    <w:uiPriority w:val="1"/>
    <w:qFormat/>
    <w:rsid w:val="009E0495"/>
    <w:pPr>
      <w:spacing w:before="181"/>
      <w:ind w:left="1327" w:hanging="435"/>
    </w:pPr>
    <w:rPr>
      <w:sz w:val="26"/>
      <w:szCs w:val="26"/>
    </w:rPr>
  </w:style>
  <w:style w:type="paragraph" w:styleId="TOC3">
    <w:name w:val="toc 3"/>
    <w:basedOn w:val="Normal"/>
    <w:uiPriority w:val="1"/>
    <w:qFormat/>
    <w:rsid w:val="009E0495"/>
    <w:pPr>
      <w:spacing w:before="181"/>
      <w:ind w:left="1393"/>
    </w:pPr>
    <w:rPr>
      <w:sz w:val="26"/>
      <w:szCs w:val="26"/>
    </w:rPr>
  </w:style>
  <w:style w:type="paragraph" w:styleId="BodyText">
    <w:name w:val="Body Text"/>
    <w:basedOn w:val="Normal"/>
    <w:link w:val="BodyTextChar"/>
    <w:uiPriority w:val="1"/>
    <w:qFormat/>
    <w:rsid w:val="009E0495"/>
    <w:rPr>
      <w:sz w:val="20"/>
      <w:szCs w:val="20"/>
    </w:rPr>
  </w:style>
  <w:style w:type="character" w:customStyle="1" w:styleId="BodyTextChar">
    <w:name w:val="Body Text Char"/>
    <w:basedOn w:val="DefaultParagraphFont"/>
    <w:link w:val="BodyText"/>
    <w:uiPriority w:val="99"/>
    <w:rsid w:val="009E0495"/>
    <w:rPr>
      <w:rFonts w:ascii="Arial" w:eastAsia="Arial" w:hAnsi="Arial" w:cs="Arial"/>
      <w:sz w:val="20"/>
      <w:szCs w:val="20"/>
      <w:lang w:val="en-US"/>
    </w:rPr>
  </w:style>
  <w:style w:type="paragraph" w:styleId="ListParagraph">
    <w:name w:val="List Paragraph"/>
    <w:aliases w:val="List Paragraph1,Recommendation,List Paragraph11,L,F5 List Paragraph,Dot pt,CV text,Table text,List Paragraph111,Medium Grid 1 - Accent 21,Numbered Paragraph,List Paragraph2,Bulleted Para,NFP GP Bulleted List,FooterText,numbered,列出段落,列出段落1"/>
    <w:basedOn w:val="Normal"/>
    <w:link w:val="ListParagraphChar"/>
    <w:uiPriority w:val="1"/>
    <w:qFormat/>
    <w:rsid w:val="009E0495"/>
    <w:pPr>
      <w:ind w:left="677" w:hanging="284"/>
    </w:pPr>
  </w:style>
  <w:style w:type="paragraph" w:customStyle="1" w:styleId="TableParagraph">
    <w:name w:val="Table Paragraph"/>
    <w:basedOn w:val="Normal"/>
    <w:uiPriority w:val="1"/>
    <w:qFormat/>
    <w:rsid w:val="009E0495"/>
    <w:pPr>
      <w:ind w:left="263"/>
    </w:pPr>
  </w:style>
  <w:style w:type="paragraph" w:styleId="Header">
    <w:name w:val="header"/>
    <w:basedOn w:val="Normal"/>
    <w:link w:val="HeaderChar"/>
    <w:uiPriority w:val="99"/>
    <w:unhideWhenUsed/>
    <w:rsid w:val="009E0495"/>
    <w:pPr>
      <w:tabs>
        <w:tab w:val="center" w:pos="4680"/>
        <w:tab w:val="right" w:pos="9360"/>
      </w:tabs>
    </w:pPr>
  </w:style>
  <w:style w:type="character" w:customStyle="1" w:styleId="HeaderChar">
    <w:name w:val="Header Char"/>
    <w:basedOn w:val="DefaultParagraphFont"/>
    <w:link w:val="Header"/>
    <w:uiPriority w:val="99"/>
    <w:rsid w:val="009E0495"/>
    <w:rPr>
      <w:rFonts w:ascii="Arial" w:eastAsia="Arial" w:hAnsi="Arial" w:cs="Arial"/>
      <w:lang w:val="en-US"/>
    </w:rPr>
  </w:style>
  <w:style w:type="paragraph" w:styleId="Footer">
    <w:name w:val="footer"/>
    <w:basedOn w:val="Normal"/>
    <w:link w:val="FooterChar"/>
    <w:uiPriority w:val="99"/>
    <w:unhideWhenUsed/>
    <w:rsid w:val="009E0495"/>
    <w:pPr>
      <w:tabs>
        <w:tab w:val="center" w:pos="4680"/>
        <w:tab w:val="right" w:pos="9360"/>
      </w:tabs>
    </w:pPr>
  </w:style>
  <w:style w:type="character" w:customStyle="1" w:styleId="FooterChar">
    <w:name w:val="Footer Char"/>
    <w:basedOn w:val="DefaultParagraphFont"/>
    <w:link w:val="Footer"/>
    <w:uiPriority w:val="99"/>
    <w:rsid w:val="009E0495"/>
    <w:rPr>
      <w:rFonts w:ascii="Arial" w:eastAsia="Arial" w:hAnsi="Arial" w:cs="Arial"/>
      <w:lang w:val="en-US"/>
    </w:rPr>
  </w:style>
  <w:style w:type="table" w:styleId="TableGrid">
    <w:name w:val="Table Grid"/>
    <w:basedOn w:val="TableNormal"/>
    <w:uiPriority w:val="39"/>
    <w:rsid w:val="009E049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9E0495"/>
    <w:rPr>
      <w:color w:val="0563C1" w:themeColor="hyperlink"/>
      <w:u w:val="single"/>
    </w:rPr>
  </w:style>
  <w:style w:type="paragraph" w:styleId="BalloonText">
    <w:name w:val="Balloon Text"/>
    <w:basedOn w:val="Normal"/>
    <w:link w:val="BalloonTextChar"/>
    <w:uiPriority w:val="99"/>
    <w:semiHidden/>
    <w:unhideWhenUsed/>
    <w:rsid w:val="009E049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E0495"/>
    <w:rPr>
      <w:rFonts w:ascii="Segoe UI" w:eastAsia="Arial" w:hAnsi="Segoe UI" w:cs="Segoe UI"/>
      <w:sz w:val="18"/>
      <w:szCs w:val="18"/>
      <w:lang w:val="en-US"/>
    </w:rPr>
  </w:style>
  <w:style w:type="character" w:customStyle="1" w:styleId="UnresolvedMention1">
    <w:name w:val="Unresolved Mention1"/>
    <w:basedOn w:val="DefaultParagraphFont"/>
    <w:uiPriority w:val="99"/>
    <w:semiHidden/>
    <w:unhideWhenUsed/>
    <w:rsid w:val="009E0495"/>
    <w:rPr>
      <w:color w:val="605E5C"/>
      <w:shd w:val="clear" w:color="auto" w:fill="E1DFDD"/>
    </w:rPr>
  </w:style>
  <w:style w:type="character" w:styleId="CommentReference">
    <w:name w:val="annotation reference"/>
    <w:basedOn w:val="DefaultParagraphFont"/>
    <w:uiPriority w:val="99"/>
    <w:semiHidden/>
    <w:unhideWhenUsed/>
    <w:rsid w:val="009E0495"/>
    <w:rPr>
      <w:sz w:val="16"/>
      <w:szCs w:val="16"/>
    </w:rPr>
  </w:style>
  <w:style w:type="paragraph" w:styleId="CommentText">
    <w:name w:val="annotation text"/>
    <w:basedOn w:val="Normal"/>
    <w:link w:val="CommentTextChar"/>
    <w:uiPriority w:val="99"/>
    <w:unhideWhenUsed/>
    <w:rsid w:val="009E0495"/>
    <w:rPr>
      <w:sz w:val="20"/>
      <w:szCs w:val="20"/>
    </w:rPr>
  </w:style>
  <w:style w:type="character" w:customStyle="1" w:styleId="CommentTextChar">
    <w:name w:val="Comment Text Char"/>
    <w:basedOn w:val="DefaultParagraphFont"/>
    <w:link w:val="CommentText"/>
    <w:uiPriority w:val="99"/>
    <w:rsid w:val="009E0495"/>
    <w:rPr>
      <w:rFonts w:ascii="Arial" w:eastAsia="Arial" w:hAnsi="Arial" w:cs="Arial"/>
      <w:sz w:val="20"/>
      <w:szCs w:val="20"/>
      <w:lang w:val="en-US"/>
    </w:rPr>
  </w:style>
  <w:style w:type="paragraph" w:styleId="CommentSubject">
    <w:name w:val="annotation subject"/>
    <w:basedOn w:val="CommentText"/>
    <w:next w:val="CommentText"/>
    <w:link w:val="CommentSubjectChar"/>
    <w:uiPriority w:val="99"/>
    <w:semiHidden/>
    <w:unhideWhenUsed/>
    <w:rsid w:val="009E0495"/>
    <w:rPr>
      <w:b/>
      <w:bCs/>
    </w:rPr>
  </w:style>
  <w:style w:type="character" w:customStyle="1" w:styleId="CommentSubjectChar">
    <w:name w:val="Comment Subject Char"/>
    <w:basedOn w:val="CommentTextChar"/>
    <w:link w:val="CommentSubject"/>
    <w:uiPriority w:val="99"/>
    <w:semiHidden/>
    <w:rsid w:val="009E0495"/>
    <w:rPr>
      <w:rFonts w:ascii="Arial" w:eastAsia="Arial" w:hAnsi="Arial" w:cs="Arial"/>
      <w:b/>
      <w:bCs/>
      <w:sz w:val="20"/>
      <w:szCs w:val="20"/>
      <w:lang w:val="en-US"/>
    </w:rPr>
  </w:style>
  <w:style w:type="paragraph" w:styleId="TOCHeading">
    <w:name w:val="TOC Heading"/>
    <w:basedOn w:val="Heading1"/>
    <w:next w:val="Normal"/>
    <w:uiPriority w:val="39"/>
    <w:unhideWhenUsed/>
    <w:qFormat/>
    <w:rsid w:val="009E0495"/>
    <w:pPr>
      <w:keepNext/>
      <w:keepLines/>
      <w:spacing w:before="240"/>
      <w:ind w:left="0"/>
      <w:outlineLvl w:val="9"/>
    </w:pPr>
    <w:rPr>
      <w:rFonts w:asciiTheme="majorHAnsi" w:eastAsiaTheme="majorEastAsia" w:hAnsiTheme="majorHAnsi" w:cstheme="majorBidi"/>
      <w:b w:val="0"/>
      <w:bCs w:val="0"/>
      <w:color w:val="2F5496" w:themeColor="accent1" w:themeShade="BF"/>
      <w:sz w:val="32"/>
      <w:szCs w:val="32"/>
    </w:rPr>
  </w:style>
  <w:style w:type="numbering" w:customStyle="1" w:styleId="NoList1">
    <w:name w:val="No List1"/>
    <w:next w:val="NoList"/>
    <w:uiPriority w:val="99"/>
    <w:semiHidden/>
    <w:unhideWhenUsed/>
    <w:rsid w:val="009E0495"/>
  </w:style>
  <w:style w:type="paragraph" w:customStyle="1" w:styleId="Title1">
    <w:name w:val="Title1"/>
    <w:basedOn w:val="Normal"/>
    <w:next w:val="Normal"/>
    <w:autoRedefine/>
    <w:uiPriority w:val="12"/>
    <w:qFormat/>
    <w:rsid w:val="009E0495"/>
    <w:pPr>
      <w:widowControl/>
      <w:autoSpaceDE/>
      <w:autoSpaceDN/>
      <w:spacing w:after="120"/>
      <w:contextualSpacing/>
    </w:pPr>
    <w:rPr>
      <w:rFonts w:eastAsia="MS Gothic" w:cs="Times New Roman"/>
      <w:caps/>
      <w:color w:val="006CB6"/>
      <w:spacing w:val="5"/>
      <w:kern w:val="28"/>
      <w:sz w:val="28"/>
      <w:szCs w:val="52"/>
      <w:lang w:val="id-ID"/>
    </w:rPr>
  </w:style>
  <w:style w:type="character" w:customStyle="1" w:styleId="TitleChar">
    <w:name w:val="Title Char"/>
    <w:basedOn w:val="DefaultParagraphFont"/>
    <w:link w:val="Title"/>
    <w:uiPriority w:val="12"/>
    <w:rsid w:val="009E0495"/>
    <w:rPr>
      <w:rFonts w:eastAsia="MS Gothic" w:cs="Times New Roman"/>
      <w:caps/>
      <w:color w:val="006CB6"/>
      <w:spacing w:val="5"/>
      <w:kern w:val="28"/>
      <w:sz w:val="28"/>
      <w:szCs w:val="52"/>
    </w:rPr>
  </w:style>
  <w:style w:type="table" w:customStyle="1" w:styleId="GridTable1Light1">
    <w:name w:val="Grid Table 1 Light1"/>
    <w:basedOn w:val="TableNormal"/>
    <w:uiPriority w:val="46"/>
    <w:rsid w:val="009E0495"/>
    <w:pPr>
      <w:spacing w:after="0" w:line="240" w:lineRule="auto"/>
    </w:pPr>
    <w:rPr>
      <w:rFonts w:ascii="Arial" w:eastAsia="Times New Roman" w:hAnsi="Arial" w:cs="Times New Roman"/>
      <w:sz w:val="20"/>
      <w:szCs w:val="20"/>
      <w:lang w:val="id-ID"/>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styleId="Caption">
    <w:name w:val="caption"/>
    <w:basedOn w:val="Normal"/>
    <w:next w:val="Normal"/>
    <w:uiPriority w:val="35"/>
    <w:qFormat/>
    <w:rsid w:val="009E0495"/>
    <w:pPr>
      <w:widowControl/>
      <w:autoSpaceDE/>
      <w:autoSpaceDN/>
      <w:spacing w:after="60"/>
      <w:jc w:val="both"/>
    </w:pPr>
    <w:rPr>
      <w:rFonts w:eastAsia="Times New Roman" w:cs="Times New Roman"/>
      <w:b/>
      <w:bCs/>
      <w:sz w:val="18"/>
      <w:szCs w:val="18"/>
      <w:lang w:val="id-ID"/>
    </w:rPr>
  </w:style>
  <w:style w:type="paragraph" w:styleId="FootnoteText">
    <w:name w:val="footnote text"/>
    <w:aliases w:val="Char, Char,single space,Footnote Text Char Char Char,Footnote Text Char Char Char1,Footnote Text Char Char Char2 Char,Footnote Text Char Char Char1 Char,Footnote Text Char Char,Footnote Text Quote,Footnote text,Char Char Char Char Char"/>
    <w:basedOn w:val="Normal"/>
    <w:link w:val="FootnoteTextChar"/>
    <w:uiPriority w:val="99"/>
    <w:unhideWhenUsed/>
    <w:rsid w:val="009E0495"/>
    <w:pPr>
      <w:widowControl/>
      <w:autoSpaceDE/>
      <w:autoSpaceDN/>
      <w:jc w:val="both"/>
    </w:pPr>
    <w:rPr>
      <w:rFonts w:eastAsia="Times New Roman" w:cs="Times New Roman"/>
      <w:sz w:val="20"/>
      <w:szCs w:val="20"/>
      <w:lang w:val="id-ID"/>
    </w:rPr>
  </w:style>
  <w:style w:type="character" w:customStyle="1" w:styleId="FootnoteTextChar">
    <w:name w:val="Footnote Text Char"/>
    <w:aliases w:val="Char Char, Char Char,single space Char,Footnote Text Char Char Char Char,Footnote Text Char Char Char1 Char1,Footnote Text Char Char Char2 Char Char,Footnote Text Char Char Char1 Char Char,Footnote Text Char Char Char2"/>
    <w:basedOn w:val="DefaultParagraphFont"/>
    <w:link w:val="FootnoteText"/>
    <w:uiPriority w:val="99"/>
    <w:rsid w:val="009E0495"/>
    <w:rPr>
      <w:rFonts w:ascii="Arial" w:eastAsia="Times New Roman" w:hAnsi="Arial" w:cs="Times New Roman"/>
      <w:sz w:val="20"/>
      <w:szCs w:val="20"/>
      <w:lang w:val="id-ID"/>
    </w:rPr>
  </w:style>
  <w:style w:type="character" w:styleId="FootnoteReference">
    <w:name w:val="footnote reference"/>
    <w:aliases w:val="BVI fnr,ftref,Footnote,Footnote symbol,16 Point,Superscript 6 Point"/>
    <w:basedOn w:val="DefaultParagraphFont"/>
    <w:uiPriority w:val="99"/>
    <w:unhideWhenUsed/>
    <w:rsid w:val="009E0495"/>
    <w:rPr>
      <w:vertAlign w:val="superscript"/>
    </w:rPr>
  </w:style>
  <w:style w:type="table" w:customStyle="1" w:styleId="GridTable4-Accent51">
    <w:name w:val="Grid Table 4 - Accent 51"/>
    <w:basedOn w:val="TableNormal"/>
    <w:uiPriority w:val="49"/>
    <w:rsid w:val="009E0495"/>
    <w:pPr>
      <w:spacing w:after="0" w:line="240" w:lineRule="auto"/>
    </w:pPr>
    <w:rPr>
      <w:rFonts w:ascii="Arial" w:eastAsia="Times New Roman" w:hAnsi="Arial" w:cs="Times New Roman"/>
      <w:sz w:val="20"/>
      <w:szCs w:val="20"/>
      <w:lang w:val="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Normal1">
    <w:name w:val="Normal1"/>
    <w:rsid w:val="009E0495"/>
    <w:pPr>
      <w:spacing w:after="0" w:line="276" w:lineRule="auto"/>
    </w:pPr>
    <w:rPr>
      <w:rFonts w:ascii="Arial" w:eastAsia="Arial" w:hAnsi="Arial" w:cs="Arial"/>
      <w:color w:val="000000"/>
      <w:sz w:val="20"/>
      <w:szCs w:val="20"/>
      <w:lang w:val="en-US"/>
    </w:rPr>
  </w:style>
  <w:style w:type="paragraph" w:customStyle="1" w:styleId="NoSpacing1">
    <w:name w:val="No Spacing1"/>
    <w:next w:val="NoSpacing"/>
    <w:link w:val="NoSpacingChar"/>
    <w:uiPriority w:val="1"/>
    <w:rsid w:val="009E0495"/>
    <w:pPr>
      <w:spacing w:after="0" w:line="240" w:lineRule="auto"/>
    </w:pPr>
    <w:rPr>
      <w:rFonts w:ascii="Arial" w:eastAsia="MS Mincho" w:hAnsi="Arial" w:cs="Times New Roman"/>
      <w:sz w:val="20"/>
      <w:szCs w:val="20"/>
      <w:lang w:val="en-US"/>
    </w:rPr>
  </w:style>
  <w:style w:type="character" w:customStyle="1" w:styleId="NoSpacingChar">
    <w:name w:val="No Spacing Char"/>
    <w:basedOn w:val="DefaultParagraphFont"/>
    <w:link w:val="NoSpacing1"/>
    <w:uiPriority w:val="1"/>
    <w:rsid w:val="009E0495"/>
    <w:rPr>
      <w:rFonts w:ascii="Arial" w:eastAsia="MS Mincho" w:hAnsi="Arial" w:cs="Times New Roman"/>
      <w:sz w:val="20"/>
      <w:szCs w:val="20"/>
      <w:lang w:val="en-US"/>
    </w:rPr>
  </w:style>
  <w:style w:type="table" w:customStyle="1" w:styleId="TableGrid1">
    <w:name w:val="Table Grid1"/>
    <w:basedOn w:val="TableNormal"/>
    <w:next w:val="TableGrid"/>
    <w:uiPriority w:val="39"/>
    <w:rsid w:val="009E0495"/>
    <w:pPr>
      <w:spacing w:after="0" w:line="240" w:lineRule="auto"/>
    </w:pPr>
    <w:rPr>
      <w:rFonts w:ascii="Arial" w:eastAsia="Times New Roman" w:hAnsi="Arial" w:cs="Times New Roman"/>
      <w:sz w:val="20"/>
      <w:szCs w:val="20"/>
      <w:lang w:val="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1">
    <w:name w:val="Grid Table 21"/>
    <w:basedOn w:val="TableNormal"/>
    <w:uiPriority w:val="47"/>
    <w:rsid w:val="009E0495"/>
    <w:pPr>
      <w:spacing w:after="0" w:line="240" w:lineRule="auto"/>
    </w:pPr>
    <w:rPr>
      <w:rFonts w:ascii="Arial" w:eastAsia="Times New Roman" w:hAnsi="Arial" w:cs="Times New Roman"/>
      <w:sz w:val="20"/>
      <w:szCs w:val="20"/>
      <w:lang w:val="id-ID"/>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rful1">
    <w:name w:val="Grid Table 6 Colorful1"/>
    <w:basedOn w:val="TableNormal"/>
    <w:uiPriority w:val="51"/>
    <w:rsid w:val="009E0495"/>
    <w:pPr>
      <w:spacing w:after="0" w:line="240" w:lineRule="auto"/>
    </w:pPr>
    <w:rPr>
      <w:rFonts w:ascii="Arial" w:eastAsia="Times New Roman" w:hAnsi="Arial" w:cs="Times New Roman"/>
      <w:color w:val="000000"/>
      <w:sz w:val="20"/>
      <w:szCs w:val="20"/>
      <w:lang w:val="id-ID"/>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41">
    <w:name w:val="Plain Table 41"/>
    <w:basedOn w:val="TableNormal"/>
    <w:uiPriority w:val="44"/>
    <w:rsid w:val="009E0495"/>
    <w:pPr>
      <w:spacing w:after="0" w:line="240" w:lineRule="auto"/>
    </w:pPr>
    <w:rPr>
      <w:rFonts w:ascii="Arial" w:eastAsia="Times New Roman" w:hAnsi="Arial" w:cs="Times New Roman"/>
      <w:sz w:val="20"/>
      <w:szCs w:val="20"/>
      <w:lang w:val="id-ID"/>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
    <w:name w:val="Plain Table 21"/>
    <w:basedOn w:val="TableNormal"/>
    <w:uiPriority w:val="42"/>
    <w:rsid w:val="009E0495"/>
    <w:pPr>
      <w:spacing w:after="0" w:line="240" w:lineRule="auto"/>
    </w:pPr>
    <w:rPr>
      <w:rFonts w:ascii="Arial" w:eastAsia="Times New Roman" w:hAnsi="Arial" w:cs="Times New Roman"/>
      <w:sz w:val="20"/>
      <w:szCs w:val="20"/>
      <w:lang w:val="id-ID"/>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AcronymsTitles">
    <w:name w:val="Acronyms Titles"/>
    <w:basedOn w:val="Heading1"/>
    <w:next w:val="Normal"/>
    <w:autoRedefine/>
    <w:uiPriority w:val="11"/>
    <w:qFormat/>
    <w:rsid w:val="009E0495"/>
    <w:pPr>
      <w:adjustRightInd w:val="0"/>
      <w:spacing w:before="0" w:after="120"/>
      <w:ind w:left="0"/>
      <w:jc w:val="both"/>
    </w:pPr>
    <w:rPr>
      <w:rFonts w:eastAsia="Times New Roman"/>
      <w:b w:val="0"/>
      <w:caps/>
      <w:color w:val="006CB6"/>
      <w:sz w:val="28"/>
      <w:szCs w:val="32"/>
    </w:rPr>
  </w:style>
  <w:style w:type="paragraph" w:customStyle="1" w:styleId="Subtitle1">
    <w:name w:val="Subtitle1"/>
    <w:basedOn w:val="Normal"/>
    <w:next w:val="Normal"/>
    <w:uiPriority w:val="13"/>
    <w:qFormat/>
    <w:rsid w:val="009E0495"/>
    <w:pPr>
      <w:widowControl/>
      <w:numPr>
        <w:ilvl w:val="1"/>
      </w:numPr>
      <w:autoSpaceDE/>
      <w:autoSpaceDN/>
      <w:jc w:val="both"/>
    </w:pPr>
    <w:rPr>
      <w:rFonts w:ascii="Arial Bold" w:eastAsia="MS Gothic" w:hAnsi="Arial Bold" w:cs="Times New Roman"/>
      <w:b/>
      <w:iCs/>
      <w:sz w:val="24"/>
      <w:szCs w:val="24"/>
      <w:lang w:val="id-ID"/>
    </w:rPr>
  </w:style>
  <w:style w:type="character" w:customStyle="1" w:styleId="SubtitleChar">
    <w:name w:val="Subtitle Char"/>
    <w:basedOn w:val="DefaultParagraphFont"/>
    <w:link w:val="Subtitle"/>
    <w:uiPriority w:val="13"/>
    <w:rsid w:val="009E0495"/>
    <w:rPr>
      <w:rFonts w:ascii="Arial Bold" w:eastAsia="MS Gothic" w:hAnsi="Arial Bold" w:cs="Times New Roman"/>
      <w:b/>
      <w:iCs/>
      <w:sz w:val="24"/>
      <w:szCs w:val="24"/>
    </w:rPr>
  </w:style>
  <w:style w:type="paragraph" w:customStyle="1" w:styleId="Quote1">
    <w:name w:val="Quote1"/>
    <w:basedOn w:val="Normal"/>
    <w:next w:val="Normal"/>
    <w:uiPriority w:val="14"/>
    <w:qFormat/>
    <w:rsid w:val="009E0495"/>
    <w:pPr>
      <w:widowControl/>
      <w:autoSpaceDE/>
      <w:autoSpaceDN/>
      <w:jc w:val="both"/>
    </w:pPr>
    <w:rPr>
      <w:rFonts w:ascii="Cambria" w:eastAsia="Times New Roman" w:hAnsi="Cambria" w:cs="Times New Roman"/>
      <w:i/>
      <w:iCs/>
      <w:color w:val="ED7D31"/>
      <w:sz w:val="20"/>
      <w:szCs w:val="20"/>
      <w:lang w:val="id-ID"/>
    </w:rPr>
  </w:style>
  <w:style w:type="character" w:customStyle="1" w:styleId="QuoteChar">
    <w:name w:val="Quote Char"/>
    <w:basedOn w:val="DefaultParagraphFont"/>
    <w:link w:val="Quote"/>
    <w:uiPriority w:val="14"/>
    <w:rsid w:val="009E0495"/>
    <w:rPr>
      <w:rFonts w:ascii="Cambria" w:hAnsi="Cambria"/>
      <w:i/>
      <w:iCs/>
      <w:color w:val="ED7D31"/>
    </w:rPr>
  </w:style>
  <w:style w:type="character" w:customStyle="1" w:styleId="ListParagraphChar">
    <w:name w:val="List Paragraph Char"/>
    <w:aliases w:val="List Paragraph1 Char,Recommendation Char,List Paragraph11 Char,L Char,F5 List Paragraph Char,Dot pt Char,CV text Char,Table text Char,List Paragraph111 Char,Medium Grid 1 - Accent 21 Char,Numbered Paragraph Char,List Paragraph2 Char"/>
    <w:basedOn w:val="DefaultParagraphFont"/>
    <w:link w:val="ListParagraph"/>
    <w:uiPriority w:val="34"/>
    <w:qFormat/>
    <w:locked/>
    <w:rsid w:val="009E0495"/>
    <w:rPr>
      <w:rFonts w:ascii="Arial" w:eastAsia="Arial" w:hAnsi="Arial" w:cs="Arial"/>
      <w:lang w:val="en-US"/>
    </w:rPr>
  </w:style>
  <w:style w:type="table" w:customStyle="1" w:styleId="GridTable1Light-Accent21">
    <w:name w:val="Grid Table 1 Light - Accent 21"/>
    <w:basedOn w:val="TableNormal"/>
    <w:uiPriority w:val="46"/>
    <w:rsid w:val="009E0495"/>
    <w:pPr>
      <w:spacing w:after="0" w:line="240" w:lineRule="auto"/>
    </w:pPr>
    <w:rPr>
      <w:lang w:val="id-ID"/>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paragraph" w:styleId="Revision">
    <w:name w:val="Revision"/>
    <w:hidden/>
    <w:uiPriority w:val="99"/>
    <w:semiHidden/>
    <w:rsid w:val="009E0495"/>
    <w:pPr>
      <w:spacing w:after="0" w:line="240" w:lineRule="auto"/>
    </w:pPr>
    <w:rPr>
      <w:rFonts w:ascii="Arial" w:eastAsia="Times New Roman" w:hAnsi="Arial" w:cs="Times New Roman"/>
      <w:sz w:val="20"/>
      <w:szCs w:val="20"/>
      <w:lang w:val="id-ID"/>
    </w:rPr>
  </w:style>
  <w:style w:type="paragraph" w:styleId="NormalWeb">
    <w:name w:val="Normal (Web)"/>
    <w:basedOn w:val="Normal"/>
    <w:uiPriority w:val="99"/>
    <w:unhideWhenUsed/>
    <w:rsid w:val="009E0495"/>
    <w:pPr>
      <w:widowControl/>
      <w:autoSpaceDE/>
      <w:autoSpaceDN/>
      <w:spacing w:before="100" w:beforeAutospacing="1" w:after="100" w:afterAutospacing="1"/>
    </w:pPr>
    <w:rPr>
      <w:rFonts w:ascii="Times" w:eastAsia="MS Mincho" w:hAnsi="Times" w:cs="Times New Roman"/>
      <w:sz w:val="24"/>
      <w:szCs w:val="24"/>
      <w:lang w:val="en-GB"/>
    </w:rPr>
  </w:style>
  <w:style w:type="table" w:customStyle="1" w:styleId="GridTable1Light2">
    <w:name w:val="Grid Table 1 Light2"/>
    <w:basedOn w:val="TableNormal"/>
    <w:uiPriority w:val="46"/>
    <w:rsid w:val="009E0495"/>
    <w:pPr>
      <w:spacing w:after="0" w:line="240" w:lineRule="auto"/>
    </w:pPr>
    <w:rPr>
      <w:rFonts w:ascii="Arial" w:eastAsia="Times New Roman" w:hAnsi="Arial" w:cs="Times New Roman"/>
      <w:sz w:val="20"/>
      <w:szCs w:val="20"/>
      <w:lang w:val="id-ID"/>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2-Accent11">
    <w:name w:val="Grid Table 2 - Accent 11"/>
    <w:basedOn w:val="TableNormal"/>
    <w:uiPriority w:val="47"/>
    <w:rsid w:val="009E0495"/>
    <w:pPr>
      <w:spacing w:after="0" w:line="240" w:lineRule="auto"/>
    </w:pPr>
    <w:rPr>
      <w:rFonts w:ascii="Arial" w:eastAsia="Times New Roman" w:hAnsi="Arial" w:cs="Times New Roman"/>
      <w:sz w:val="20"/>
      <w:szCs w:val="20"/>
      <w:lang w:val="id-ID"/>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22">
    <w:name w:val="Grid Table 22"/>
    <w:basedOn w:val="TableNormal"/>
    <w:uiPriority w:val="47"/>
    <w:rsid w:val="009E0495"/>
    <w:pPr>
      <w:spacing w:after="0" w:line="240" w:lineRule="auto"/>
    </w:pPr>
    <w:rPr>
      <w:rFonts w:ascii="Arial" w:eastAsia="Times New Roman" w:hAnsi="Arial" w:cs="Times New Roman"/>
      <w:sz w:val="20"/>
      <w:szCs w:val="20"/>
      <w:lang w:val="id-ID"/>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styleId="ListBullet">
    <w:name w:val="List Bullet"/>
    <w:basedOn w:val="Normal"/>
    <w:autoRedefine/>
    <w:uiPriority w:val="99"/>
    <w:unhideWhenUsed/>
    <w:qFormat/>
    <w:rsid w:val="009E0495"/>
    <w:pPr>
      <w:widowControl/>
      <w:numPr>
        <w:numId w:val="3"/>
      </w:numPr>
      <w:autoSpaceDE/>
      <w:autoSpaceDN/>
      <w:spacing w:after="60"/>
      <w:jc w:val="both"/>
    </w:pPr>
    <w:rPr>
      <w:rFonts w:eastAsia="Times New Roman" w:cs="Times New Roman"/>
      <w:sz w:val="20"/>
      <w:szCs w:val="20"/>
      <w:lang w:val="id-ID"/>
    </w:rPr>
  </w:style>
  <w:style w:type="paragraph" w:styleId="TableofFigures">
    <w:name w:val="table of figures"/>
    <w:basedOn w:val="Normal"/>
    <w:next w:val="Normal"/>
    <w:uiPriority w:val="99"/>
    <w:unhideWhenUsed/>
    <w:rsid w:val="009E0495"/>
    <w:pPr>
      <w:widowControl/>
      <w:tabs>
        <w:tab w:val="left" w:pos="1080"/>
        <w:tab w:val="right" w:leader="dot" w:pos="8856"/>
      </w:tabs>
      <w:autoSpaceDE/>
      <w:autoSpaceDN/>
      <w:spacing w:before="100" w:after="60"/>
      <w:ind w:left="1080" w:right="720" w:hanging="1080"/>
      <w:jc w:val="both"/>
    </w:pPr>
    <w:rPr>
      <w:rFonts w:eastAsia="Times New Roman" w:cs="Times New Roman"/>
      <w:sz w:val="20"/>
      <w:szCs w:val="20"/>
      <w:lang w:val="id-ID"/>
    </w:rPr>
  </w:style>
  <w:style w:type="character" w:customStyle="1" w:styleId="FollowedHyperlink1">
    <w:name w:val="FollowedHyperlink1"/>
    <w:basedOn w:val="DefaultParagraphFont"/>
    <w:uiPriority w:val="99"/>
    <w:semiHidden/>
    <w:unhideWhenUsed/>
    <w:rsid w:val="009E0495"/>
    <w:rPr>
      <w:color w:val="954F72"/>
      <w:u w:val="single"/>
    </w:rPr>
  </w:style>
  <w:style w:type="table" w:customStyle="1" w:styleId="LightShading-Accent11">
    <w:name w:val="Light Shading - Accent 11"/>
    <w:basedOn w:val="TableNormal"/>
    <w:next w:val="LightShading-Accent1"/>
    <w:uiPriority w:val="60"/>
    <w:rsid w:val="009E0495"/>
    <w:pPr>
      <w:spacing w:after="0" w:line="240" w:lineRule="auto"/>
    </w:pPr>
    <w:rPr>
      <w:rFonts w:ascii="Arial" w:eastAsia="Times New Roman" w:hAnsi="Arial" w:cs="Times New Roman"/>
      <w:color w:val="2E74B5"/>
      <w:sz w:val="20"/>
      <w:szCs w:val="20"/>
      <w:lang w:val="en-US"/>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paragraph" w:styleId="Title">
    <w:name w:val="Title"/>
    <w:basedOn w:val="Normal"/>
    <w:next w:val="Normal"/>
    <w:link w:val="TitleChar"/>
    <w:uiPriority w:val="12"/>
    <w:qFormat/>
    <w:rsid w:val="009E0495"/>
    <w:pPr>
      <w:contextualSpacing/>
    </w:pPr>
    <w:rPr>
      <w:rFonts w:asciiTheme="minorHAnsi" w:eastAsia="MS Gothic" w:hAnsiTheme="minorHAnsi" w:cs="Times New Roman"/>
      <w:caps/>
      <w:color w:val="006CB6"/>
      <w:spacing w:val="5"/>
      <w:kern w:val="28"/>
      <w:sz w:val="28"/>
      <w:szCs w:val="52"/>
      <w:lang w:val="en-CA"/>
    </w:rPr>
  </w:style>
  <w:style w:type="character" w:customStyle="1" w:styleId="TitleChar1">
    <w:name w:val="Title Char1"/>
    <w:basedOn w:val="DefaultParagraphFont"/>
    <w:uiPriority w:val="10"/>
    <w:rsid w:val="009E0495"/>
    <w:rPr>
      <w:rFonts w:asciiTheme="majorHAnsi" w:eastAsiaTheme="majorEastAsia" w:hAnsiTheme="majorHAnsi" w:cstheme="majorBidi"/>
      <w:spacing w:val="-10"/>
      <w:kern w:val="28"/>
      <w:sz w:val="56"/>
      <w:szCs w:val="56"/>
      <w:lang w:val="en-US"/>
    </w:rPr>
  </w:style>
  <w:style w:type="paragraph" w:styleId="NoSpacing">
    <w:name w:val="No Spacing"/>
    <w:uiPriority w:val="1"/>
    <w:qFormat/>
    <w:rsid w:val="009E0495"/>
    <w:pPr>
      <w:widowControl w:val="0"/>
      <w:autoSpaceDE w:val="0"/>
      <w:autoSpaceDN w:val="0"/>
      <w:spacing w:after="0" w:line="240" w:lineRule="auto"/>
    </w:pPr>
    <w:rPr>
      <w:rFonts w:ascii="Arial" w:eastAsia="Arial" w:hAnsi="Arial" w:cs="Arial"/>
      <w:lang w:val="en-US"/>
    </w:rPr>
  </w:style>
  <w:style w:type="paragraph" w:styleId="Subtitle">
    <w:name w:val="Subtitle"/>
    <w:basedOn w:val="Normal"/>
    <w:next w:val="Normal"/>
    <w:link w:val="SubtitleChar"/>
    <w:uiPriority w:val="13"/>
    <w:qFormat/>
    <w:rsid w:val="009E0495"/>
    <w:pPr>
      <w:numPr>
        <w:ilvl w:val="1"/>
      </w:numPr>
      <w:spacing w:after="160"/>
    </w:pPr>
    <w:rPr>
      <w:rFonts w:ascii="Arial Bold" w:eastAsia="MS Gothic" w:hAnsi="Arial Bold" w:cs="Times New Roman"/>
      <w:b/>
      <w:iCs/>
      <w:sz w:val="24"/>
      <w:szCs w:val="24"/>
      <w:lang w:val="en-CA"/>
    </w:rPr>
  </w:style>
  <w:style w:type="character" w:customStyle="1" w:styleId="SubtitleChar1">
    <w:name w:val="Subtitle Char1"/>
    <w:basedOn w:val="DefaultParagraphFont"/>
    <w:uiPriority w:val="11"/>
    <w:rsid w:val="009E0495"/>
    <w:rPr>
      <w:rFonts w:eastAsiaTheme="minorEastAsia"/>
      <w:color w:val="5A5A5A" w:themeColor="text1" w:themeTint="A5"/>
      <w:spacing w:val="15"/>
      <w:lang w:val="en-US"/>
    </w:rPr>
  </w:style>
  <w:style w:type="paragraph" w:styleId="Quote">
    <w:name w:val="Quote"/>
    <w:basedOn w:val="Normal"/>
    <w:next w:val="Normal"/>
    <w:link w:val="QuoteChar"/>
    <w:uiPriority w:val="14"/>
    <w:qFormat/>
    <w:rsid w:val="009E0495"/>
    <w:pPr>
      <w:spacing w:before="200" w:after="160"/>
      <w:ind w:left="864" w:right="864"/>
      <w:jc w:val="center"/>
    </w:pPr>
    <w:rPr>
      <w:rFonts w:ascii="Cambria" w:eastAsiaTheme="minorHAnsi" w:hAnsi="Cambria" w:cstheme="minorBidi"/>
      <w:i/>
      <w:iCs/>
      <w:color w:val="ED7D31"/>
      <w:lang w:val="en-CA"/>
    </w:rPr>
  </w:style>
  <w:style w:type="character" w:customStyle="1" w:styleId="QuoteChar1">
    <w:name w:val="Quote Char1"/>
    <w:basedOn w:val="DefaultParagraphFont"/>
    <w:uiPriority w:val="29"/>
    <w:rsid w:val="009E0495"/>
    <w:rPr>
      <w:rFonts w:ascii="Arial" w:eastAsia="Arial" w:hAnsi="Arial" w:cs="Arial"/>
      <w:i/>
      <w:iCs/>
      <w:color w:val="404040" w:themeColor="text1" w:themeTint="BF"/>
      <w:lang w:val="en-US"/>
    </w:rPr>
  </w:style>
  <w:style w:type="character" w:styleId="FollowedHyperlink">
    <w:name w:val="FollowedHyperlink"/>
    <w:basedOn w:val="DefaultParagraphFont"/>
    <w:uiPriority w:val="99"/>
    <w:semiHidden/>
    <w:unhideWhenUsed/>
    <w:rsid w:val="009E0495"/>
    <w:rPr>
      <w:color w:val="954F72" w:themeColor="followedHyperlink"/>
      <w:u w:val="single"/>
    </w:rPr>
  </w:style>
  <w:style w:type="table" w:styleId="LightShading-Accent1">
    <w:name w:val="Light Shading Accent 1"/>
    <w:basedOn w:val="TableNormal"/>
    <w:uiPriority w:val="60"/>
    <w:semiHidden/>
    <w:unhideWhenUsed/>
    <w:rsid w:val="009E0495"/>
    <w:pPr>
      <w:widowControl w:val="0"/>
      <w:autoSpaceDE w:val="0"/>
      <w:autoSpaceDN w:val="0"/>
      <w:spacing w:after="0" w:line="240" w:lineRule="auto"/>
    </w:pPr>
    <w:rPr>
      <w:color w:val="2F5496" w:themeColor="accent1" w:themeShade="BF"/>
      <w:lang w:val="en-US"/>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numbering" w:customStyle="1" w:styleId="NoList2">
    <w:name w:val="No List2"/>
    <w:next w:val="NoList"/>
    <w:uiPriority w:val="99"/>
    <w:semiHidden/>
    <w:unhideWhenUsed/>
    <w:rsid w:val="009E0495"/>
  </w:style>
  <w:style w:type="paragraph" w:styleId="HTMLPreformatted">
    <w:name w:val="HTML Preformatted"/>
    <w:basedOn w:val="Normal"/>
    <w:link w:val="HTMLPreformattedChar"/>
    <w:uiPriority w:val="99"/>
    <w:unhideWhenUsed/>
    <w:rsid w:val="009E049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Times New Roman" w:hAnsi="Courier New" w:cs="Courier New"/>
      <w:sz w:val="20"/>
      <w:szCs w:val="20"/>
      <w:lang w:val="en-AU" w:eastAsia="en-AU"/>
    </w:rPr>
  </w:style>
  <w:style w:type="character" w:customStyle="1" w:styleId="HTMLPreformattedChar">
    <w:name w:val="HTML Preformatted Char"/>
    <w:basedOn w:val="DefaultParagraphFont"/>
    <w:link w:val="HTMLPreformatted"/>
    <w:uiPriority w:val="99"/>
    <w:rsid w:val="009E0495"/>
    <w:rPr>
      <w:rFonts w:ascii="Courier New" w:eastAsia="Times New Roman" w:hAnsi="Courier New" w:cs="Courier New"/>
      <w:sz w:val="20"/>
      <w:szCs w:val="20"/>
      <w:lang w:val="en-AU" w:eastAsia="en-AU"/>
    </w:rPr>
  </w:style>
  <w:style w:type="character" w:customStyle="1" w:styleId="apple-converted-space">
    <w:name w:val="apple-converted-space"/>
    <w:basedOn w:val="DefaultParagraphFont"/>
    <w:rsid w:val="009E0495"/>
  </w:style>
  <w:style w:type="character" w:styleId="Emphasis">
    <w:name w:val="Emphasis"/>
    <w:basedOn w:val="DefaultParagraphFont"/>
    <w:uiPriority w:val="20"/>
    <w:rsid w:val="009E0495"/>
    <w:rPr>
      <w:i/>
      <w:iCs/>
    </w:rPr>
  </w:style>
  <w:style w:type="table" w:customStyle="1" w:styleId="TableGrid2">
    <w:name w:val="Table Grid2"/>
    <w:basedOn w:val="TableNormal"/>
    <w:next w:val="TableGrid"/>
    <w:uiPriority w:val="59"/>
    <w:rsid w:val="009E0495"/>
    <w:pPr>
      <w:spacing w:after="0" w:line="240" w:lineRule="auto"/>
    </w:pPr>
    <w:rPr>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rsid w:val="009E0495"/>
    <w:rPr>
      <w:b/>
      <w:bCs/>
    </w:rPr>
  </w:style>
  <w:style w:type="character" w:customStyle="1" w:styleId="Mention1">
    <w:name w:val="Mention1"/>
    <w:basedOn w:val="DefaultParagraphFont"/>
    <w:uiPriority w:val="99"/>
    <w:semiHidden/>
    <w:unhideWhenUsed/>
    <w:rsid w:val="009E0495"/>
    <w:rPr>
      <w:color w:val="2B579A"/>
      <w:shd w:val="clear" w:color="auto" w:fill="E6E6E6"/>
    </w:rPr>
  </w:style>
  <w:style w:type="table" w:customStyle="1" w:styleId="ListTable21">
    <w:name w:val="List Table 21"/>
    <w:basedOn w:val="TableNormal"/>
    <w:uiPriority w:val="47"/>
    <w:rsid w:val="009E0495"/>
    <w:pPr>
      <w:spacing w:after="0" w:line="240" w:lineRule="auto"/>
    </w:pPr>
    <w:rPr>
      <w:lang w:val="en-US"/>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7Colorful-Accent51">
    <w:name w:val="List Table 7 Colorful - Accent 51"/>
    <w:basedOn w:val="TableNormal"/>
    <w:uiPriority w:val="52"/>
    <w:rsid w:val="009E0495"/>
    <w:pPr>
      <w:spacing w:after="0" w:line="240" w:lineRule="auto"/>
    </w:pPr>
    <w:rPr>
      <w:color w:val="31849B"/>
      <w:lang w:val="en-AU"/>
    </w:rPr>
    <w:tblPr>
      <w:tblStyleRowBandSize w:val="1"/>
      <w:tblStyleColBandSize w:val="1"/>
    </w:tblPr>
    <w:tblStylePr w:type="firstRow">
      <w:rPr>
        <w:rFonts w:ascii="Cambria" w:eastAsia="MS Gothic" w:hAnsi="Cambria" w:cs="Times New Roman"/>
        <w:i/>
        <w:iCs/>
        <w:sz w:val="26"/>
      </w:rPr>
      <w:tblPr/>
      <w:tcPr>
        <w:tcBorders>
          <w:bottom w:val="single" w:sz="4" w:space="0" w:color="4BACC6"/>
        </w:tcBorders>
        <w:shd w:val="clear" w:color="auto" w:fill="FFFFFF"/>
      </w:tcPr>
    </w:tblStylePr>
    <w:tblStylePr w:type="lastRow">
      <w:rPr>
        <w:rFonts w:ascii="Cambria" w:eastAsia="MS Gothic" w:hAnsi="Cambria" w:cs="Times New Roman"/>
        <w:i/>
        <w:iCs/>
        <w:sz w:val="26"/>
      </w:rPr>
      <w:tblPr/>
      <w:tcPr>
        <w:tcBorders>
          <w:top w:val="single" w:sz="4" w:space="0" w:color="4BACC6"/>
        </w:tcBorders>
        <w:shd w:val="clear" w:color="auto" w:fill="FFFFFF"/>
      </w:tcPr>
    </w:tblStylePr>
    <w:tblStylePr w:type="firstCol">
      <w:pPr>
        <w:jc w:val="right"/>
      </w:pPr>
      <w:rPr>
        <w:rFonts w:ascii="Cambria" w:eastAsia="MS Gothic" w:hAnsi="Cambria" w:cs="Times New Roman"/>
        <w:i/>
        <w:iCs/>
        <w:sz w:val="26"/>
      </w:rPr>
      <w:tblPr/>
      <w:tcPr>
        <w:tcBorders>
          <w:right w:val="single" w:sz="4" w:space="0" w:color="4BACC6"/>
        </w:tcBorders>
        <w:shd w:val="clear" w:color="auto" w:fill="FFFFFF"/>
      </w:tcPr>
    </w:tblStylePr>
    <w:tblStylePr w:type="lastCol">
      <w:rPr>
        <w:rFonts w:ascii="Cambria" w:eastAsia="MS Gothic" w:hAnsi="Cambria" w:cs="Times New Roman"/>
        <w:i/>
        <w:iCs/>
        <w:sz w:val="26"/>
      </w:rPr>
      <w:tblPr/>
      <w:tcPr>
        <w:tcBorders>
          <w:left w:val="single" w:sz="4" w:space="0" w:color="4BACC6"/>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5Dark-Accent11">
    <w:name w:val="Grid Table 5 Dark - Accent 11"/>
    <w:basedOn w:val="TableNormal"/>
    <w:uiPriority w:val="50"/>
    <w:rsid w:val="009E0495"/>
    <w:pPr>
      <w:spacing w:after="0" w:line="240" w:lineRule="auto"/>
    </w:pPr>
    <w:rPr>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paragraph" w:customStyle="1" w:styleId="BasicParagraph">
    <w:name w:val="[Basic Paragraph]"/>
    <w:basedOn w:val="Normal"/>
    <w:uiPriority w:val="99"/>
    <w:rsid w:val="009E0495"/>
    <w:pPr>
      <w:adjustRightInd w:val="0"/>
      <w:spacing w:line="288" w:lineRule="auto"/>
      <w:textAlignment w:val="center"/>
    </w:pPr>
    <w:rPr>
      <w:rFonts w:ascii="Verdana-BoldItalic" w:eastAsia="MS Mincho" w:hAnsi="Verdana-BoldItalic" w:cs="Verdana-BoldItalic"/>
      <w:b/>
      <w:bCs/>
      <w:i/>
      <w:iCs/>
      <w:color w:val="000000"/>
      <w:sz w:val="24"/>
      <w:szCs w:val="24"/>
      <w:lang w:val="en-GB" w:eastAsia="ja-JP"/>
    </w:rPr>
  </w:style>
  <w:style w:type="paragraph" w:styleId="TOC4">
    <w:name w:val="toc 4"/>
    <w:basedOn w:val="Normal"/>
    <w:next w:val="Normal"/>
    <w:autoRedefine/>
    <w:uiPriority w:val="39"/>
    <w:unhideWhenUsed/>
    <w:rsid w:val="009E0495"/>
    <w:pPr>
      <w:widowControl/>
      <w:autoSpaceDE/>
      <w:autoSpaceDN/>
      <w:ind w:left="440"/>
    </w:pPr>
    <w:rPr>
      <w:rFonts w:eastAsia="MS Mincho" w:cs="Times New Roman"/>
      <w:sz w:val="20"/>
      <w:szCs w:val="20"/>
      <w:lang w:val="en-AU" w:eastAsia="en-CA"/>
    </w:rPr>
  </w:style>
  <w:style w:type="paragraph" w:styleId="TOC5">
    <w:name w:val="toc 5"/>
    <w:basedOn w:val="Normal"/>
    <w:next w:val="Normal"/>
    <w:autoRedefine/>
    <w:uiPriority w:val="39"/>
    <w:unhideWhenUsed/>
    <w:rsid w:val="009E0495"/>
    <w:pPr>
      <w:widowControl/>
      <w:autoSpaceDE/>
      <w:autoSpaceDN/>
      <w:ind w:left="660"/>
    </w:pPr>
    <w:rPr>
      <w:rFonts w:eastAsia="MS Mincho" w:cs="Times New Roman"/>
      <w:sz w:val="20"/>
      <w:szCs w:val="20"/>
      <w:lang w:val="en-AU" w:eastAsia="en-CA"/>
    </w:rPr>
  </w:style>
  <w:style w:type="paragraph" w:styleId="TOC6">
    <w:name w:val="toc 6"/>
    <w:basedOn w:val="Normal"/>
    <w:next w:val="Normal"/>
    <w:autoRedefine/>
    <w:uiPriority w:val="39"/>
    <w:unhideWhenUsed/>
    <w:rsid w:val="009E0495"/>
    <w:pPr>
      <w:widowControl/>
      <w:autoSpaceDE/>
      <w:autoSpaceDN/>
      <w:ind w:left="880"/>
    </w:pPr>
    <w:rPr>
      <w:rFonts w:eastAsia="MS Mincho" w:cs="Times New Roman"/>
      <w:sz w:val="20"/>
      <w:szCs w:val="20"/>
      <w:lang w:val="en-AU" w:eastAsia="en-CA"/>
    </w:rPr>
  </w:style>
  <w:style w:type="paragraph" w:styleId="TOC7">
    <w:name w:val="toc 7"/>
    <w:basedOn w:val="Normal"/>
    <w:next w:val="Normal"/>
    <w:autoRedefine/>
    <w:uiPriority w:val="39"/>
    <w:unhideWhenUsed/>
    <w:rsid w:val="009E0495"/>
    <w:pPr>
      <w:widowControl/>
      <w:autoSpaceDE/>
      <w:autoSpaceDN/>
      <w:ind w:left="1100"/>
    </w:pPr>
    <w:rPr>
      <w:rFonts w:eastAsia="MS Mincho" w:cs="Times New Roman"/>
      <w:sz w:val="20"/>
      <w:szCs w:val="20"/>
      <w:lang w:val="en-AU" w:eastAsia="en-CA"/>
    </w:rPr>
  </w:style>
  <w:style w:type="paragraph" w:styleId="TOC8">
    <w:name w:val="toc 8"/>
    <w:basedOn w:val="Normal"/>
    <w:next w:val="Normal"/>
    <w:autoRedefine/>
    <w:uiPriority w:val="39"/>
    <w:unhideWhenUsed/>
    <w:rsid w:val="009E0495"/>
    <w:pPr>
      <w:widowControl/>
      <w:autoSpaceDE/>
      <w:autoSpaceDN/>
      <w:ind w:left="1320"/>
    </w:pPr>
    <w:rPr>
      <w:rFonts w:eastAsia="MS Mincho" w:cs="Times New Roman"/>
      <w:sz w:val="20"/>
      <w:szCs w:val="20"/>
      <w:lang w:val="en-AU" w:eastAsia="en-CA"/>
    </w:rPr>
  </w:style>
  <w:style w:type="paragraph" w:styleId="TOC9">
    <w:name w:val="toc 9"/>
    <w:basedOn w:val="Normal"/>
    <w:next w:val="Normal"/>
    <w:autoRedefine/>
    <w:uiPriority w:val="39"/>
    <w:unhideWhenUsed/>
    <w:rsid w:val="009E0495"/>
    <w:pPr>
      <w:widowControl/>
      <w:autoSpaceDE/>
      <w:autoSpaceDN/>
      <w:ind w:left="1540"/>
    </w:pPr>
    <w:rPr>
      <w:rFonts w:eastAsia="MS Mincho" w:cs="Times New Roman"/>
      <w:sz w:val="20"/>
      <w:szCs w:val="20"/>
      <w:lang w:val="en-AU" w:eastAsia="en-CA"/>
    </w:rPr>
  </w:style>
  <w:style w:type="paragraph" w:styleId="EndnoteText">
    <w:name w:val="endnote text"/>
    <w:basedOn w:val="Normal"/>
    <w:link w:val="EndnoteTextChar"/>
    <w:uiPriority w:val="99"/>
    <w:semiHidden/>
    <w:unhideWhenUsed/>
    <w:rsid w:val="009E0495"/>
    <w:pPr>
      <w:widowControl/>
      <w:autoSpaceDE/>
      <w:autoSpaceDN/>
    </w:pPr>
    <w:rPr>
      <w:rFonts w:eastAsia="MS Mincho" w:cs="Times New Roman"/>
      <w:sz w:val="20"/>
      <w:szCs w:val="20"/>
      <w:lang w:val="en-AU" w:eastAsia="en-CA"/>
    </w:rPr>
  </w:style>
  <w:style w:type="character" w:customStyle="1" w:styleId="EndnoteTextChar">
    <w:name w:val="Endnote Text Char"/>
    <w:basedOn w:val="DefaultParagraphFont"/>
    <w:link w:val="EndnoteText"/>
    <w:uiPriority w:val="99"/>
    <w:semiHidden/>
    <w:rsid w:val="009E0495"/>
    <w:rPr>
      <w:rFonts w:ascii="Arial" w:eastAsia="MS Mincho" w:hAnsi="Arial" w:cs="Times New Roman"/>
      <w:sz w:val="20"/>
      <w:szCs w:val="20"/>
      <w:lang w:val="en-AU" w:eastAsia="en-CA"/>
    </w:rPr>
  </w:style>
  <w:style w:type="character" w:styleId="EndnoteReference">
    <w:name w:val="endnote reference"/>
    <w:basedOn w:val="DefaultParagraphFont"/>
    <w:uiPriority w:val="99"/>
    <w:semiHidden/>
    <w:unhideWhenUsed/>
    <w:rsid w:val="009E0495"/>
    <w:rPr>
      <w:vertAlign w:val="superscript"/>
    </w:rPr>
  </w:style>
  <w:style w:type="paragraph" w:styleId="ListBullet2">
    <w:name w:val="List Bullet 2"/>
    <w:basedOn w:val="Normal"/>
    <w:uiPriority w:val="99"/>
    <w:semiHidden/>
    <w:unhideWhenUsed/>
    <w:qFormat/>
    <w:rsid w:val="009E0495"/>
    <w:pPr>
      <w:widowControl/>
      <w:numPr>
        <w:numId w:val="13"/>
      </w:numPr>
      <w:autoSpaceDE/>
      <w:autoSpaceDN/>
      <w:spacing w:before="40"/>
    </w:pPr>
    <w:rPr>
      <w:rFonts w:eastAsia="MS Mincho" w:cs="Times New Roman"/>
      <w:sz w:val="20"/>
      <w:lang w:val="en-AU" w:eastAsia="en-CA"/>
    </w:rPr>
  </w:style>
  <w:style w:type="paragraph" w:styleId="ListBullet3">
    <w:name w:val="List Bullet 3"/>
    <w:basedOn w:val="Normal"/>
    <w:uiPriority w:val="99"/>
    <w:semiHidden/>
    <w:unhideWhenUsed/>
    <w:qFormat/>
    <w:rsid w:val="009E0495"/>
    <w:pPr>
      <w:widowControl/>
      <w:numPr>
        <w:numId w:val="14"/>
      </w:numPr>
      <w:autoSpaceDE/>
      <w:autoSpaceDN/>
      <w:spacing w:before="40"/>
      <w:ind w:left="720"/>
    </w:pPr>
    <w:rPr>
      <w:rFonts w:eastAsia="MS Mincho" w:cs="Times New Roman"/>
      <w:sz w:val="20"/>
      <w:lang w:val="en-AU" w:eastAsia="en-CA"/>
    </w:rPr>
  </w:style>
  <w:style w:type="numbering" w:customStyle="1" w:styleId="NoList3">
    <w:name w:val="No List3"/>
    <w:next w:val="NoList"/>
    <w:uiPriority w:val="99"/>
    <w:semiHidden/>
    <w:unhideWhenUsed/>
    <w:rsid w:val="009E0495"/>
  </w:style>
  <w:style w:type="table" w:customStyle="1" w:styleId="GridTable1Light11">
    <w:name w:val="Grid Table 1 Light11"/>
    <w:basedOn w:val="TableNormal"/>
    <w:uiPriority w:val="46"/>
    <w:rsid w:val="009E0495"/>
    <w:pPr>
      <w:spacing w:after="0" w:line="240" w:lineRule="auto"/>
    </w:pPr>
    <w:rPr>
      <w:rFonts w:ascii="Arial" w:eastAsia="Times New Roman" w:hAnsi="Arial" w:cs="Times New Roman"/>
      <w:sz w:val="20"/>
      <w:szCs w:val="20"/>
      <w:lang w:val="id-ID"/>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4-Accent511">
    <w:name w:val="Grid Table 4 - Accent 511"/>
    <w:basedOn w:val="TableNormal"/>
    <w:uiPriority w:val="49"/>
    <w:rsid w:val="009E0495"/>
    <w:pPr>
      <w:spacing w:after="0" w:line="240" w:lineRule="auto"/>
    </w:pPr>
    <w:rPr>
      <w:rFonts w:ascii="Arial" w:eastAsia="Times New Roman" w:hAnsi="Arial" w:cs="Times New Roman"/>
      <w:sz w:val="20"/>
      <w:szCs w:val="20"/>
      <w:lang w:val="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eGrid3">
    <w:name w:val="Table Grid3"/>
    <w:basedOn w:val="TableNormal"/>
    <w:next w:val="TableGrid"/>
    <w:uiPriority w:val="39"/>
    <w:rsid w:val="009E0495"/>
    <w:pPr>
      <w:spacing w:after="0" w:line="240" w:lineRule="auto"/>
    </w:pPr>
    <w:rPr>
      <w:rFonts w:ascii="Arial" w:eastAsia="Times New Roman" w:hAnsi="Arial" w:cs="Times New Roman"/>
      <w:sz w:val="20"/>
      <w:szCs w:val="20"/>
      <w:lang w:val="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11">
    <w:name w:val="Grid Table 211"/>
    <w:basedOn w:val="TableNormal"/>
    <w:uiPriority w:val="47"/>
    <w:rsid w:val="009E0495"/>
    <w:pPr>
      <w:spacing w:after="0" w:line="240" w:lineRule="auto"/>
    </w:pPr>
    <w:rPr>
      <w:rFonts w:ascii="Arial" w:eastAsia="Times New Roman" w:hAnsi="Arial" w:cs="Times New Roman"/>
      <w:sz w:val="20"/>
      <w:szCs w:val="20"/>
      <w:lang w:val="id-ID"/>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rful11">
    <w:name w:val="Grid Table 6 Colorful11"/>
    <w:basedOn w:val="TableNormal"/>
    <w:uiPriority w:val="51"/>
    <w:rsid w:val="009E0495"/>
    <w:pPr>
      <w:spacing w:after="0" w:line="240" w:lineRule="auto"/>
    </w:pPr>
    <w:rPr>
      <w:rFonts w:ascii="Arial" w:eastAsia="Times New Roman" w:hAnsi="Arial" w:cs="Times New Roman"/>
      <w:color w:val="000000"/>
      <w:sz w:val="20"/>
      <w:szCs w:val="20"/>
      <w:lang w:val="id-ID"/>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411">
    <w:name w:val="Plain Table 411"/>
    <w:basedOn w:val="TableNormal"/>
    <w:uiPriority w:val="44"/>
    <w:rsid w:val="009E0495"/>
    <w:pPr>
      <w:spacing w:after="0" w:line="240" w:lineRule="auto"/>
    </w:pPr>
    <w:rPr>
      <w:rFonts w:ascii="Arial" w:eastAsia="Times New Roman" w:hAnsi="Arial" w:cs="Times New Roman"/>
      <w:sz w:val="20"/>
      <w:szCs w:val="20"/>
      <w:lang w:val="id-ID"/>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1">
    <w:name w:val="Plain Table 211"/>
    <w:basedOn w:val="TableNormal"/>
    <w:uiPriority w:val="42"/>
    <w:rsid w:val="009E0495"/>
    <w:pPr>
      <w:spacing w:after="0" w:line="240" w:lineRule="auto"/>
    </w:pPr>
    <w:rPr>
      <w:rFonts w:ascii="Arial" w:eastAsia="Times New Roman" w:hAnsi="Arial" w:cs="Times New Roman"/>
      <w:sz w:val="20"/>
      <w:szCs w:val="20"/>
      <w:lang w:val="id-ID"/>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GridTable1Light-Accent211">
    <w:name w:val="Grid Table 1 Light - Accent 211"/>
    <w:basedOn w:val="TableNormal"/>
    <w:uiPriority w:val="46"/>
    <w:rsid w:val="009E0495"/>
    <w:pPr>
      <w:spacing w:after="0" w:line="240" w:lineRule="auto"/>
    </w:pPr>
    <w:rPr>
      <w:lang w:val="id-ID"/>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21">
    <w:name w:val="Grid Table 1 Light21"/>
    <w:basedOn w:val="TableNormal"/>
    <w:uiPriority w:val="46"/>
    <w:rsid w:val="009E0495"/>
    <w:pPr>
      <w:spacing w:after="0" w:line="240" w:lineRule="auto"/>
    </w:pPr>
    <w:rPr>
      <w:rFonts w:ascii="Arial" w:eastAsia="Times New Roman" w:hAnsi="Arial" w:cs="Times New Roman"/>
      <w:sz w:val="20"/>
      <w:szCs w:val="20"/>
      <w:lang w:val="id-ID"/>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2-Accent111">
    <w:name w:val="Grid Table 2 - Accent 111"/>
    <w:basedOn w:val="TableNormal"/>
    <w:uiPriority w:val="47"/>
    <w:rsid w:val="009E0495"/>
    <w:pPr>
      <w:spacing w:after="0" w:line="240" w:lineRule="auto"/>
    </w:pPr>
    <w:rPr>
      <w:rFonts w:ascii="Arial" w:eastAsia="Times New Roman" w:hAnsi="Arial" w:cs="Times New Roman"/>
      <w:sz w:val="20"/>
      <w:szCs w:val="20"/>
      <w:lang w:val="id-ID"/>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221">
    <w:name w:val="Grid Table 221"/>
    <w:basedOn w:val="TableNormal"/>
    <w:uiPriority w:val="47"/>
    <w:rsid w:val="009E0495"/>
    <w:pPr>
      <w:spacing w:after="0" w:line="240" w:lineRule="auto"/>
    </w:pPr>
    <w:rPr>
      <w:rFonts w:ascii="Arial" w:eastAsia="Times New Roman" w:hAnsi="Arial" w:cs="Times New Roman"/>
      <w:sz w:val="20"/>
      <w:szCs w:val="20"/>
      <w:lang w:val="id-ID"/>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ghtShading-Accent12">
    <w:name w:val="Light Shading - Accent 12"/>
    <w:basedOn w:val="TableNormal"/>
    <w:next w:val="LightShading-Accent1"/>
    <w:uiPriority w:val="60"/>
    <w:rsid w:val="009E0495"/>
    <w:pPr>
      <w:spacing w:after="0" w:line="240" w:lineRule="auto"/>
    </w:pPr>
    <w:rPr>
      <w:rFonts w:ascii="Arial" w:eastAsia="Times New Roman" w:hAnsi="Arial" w:cs="Times New Roman"/>
      <w:color w:val="2E74B5"/>
      <w:sz w:val="20"/>
      <w:szCs w:val="20"/>
      <w:lang w:val="en-US"/>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numbering" w:customStyle="1" w:styleId="NoList4">
    <w:name w:val="No List4"/>
    <w:next w:val="NoList"/>
    <w:uiPriority w:val="99"/>
    <w:semiHidden/>
    <w:unhideWhenUsed/>
    <w:rsid w:val="00631DC2"/>
  </w:style>
  <w:style w:type="table" w:customStyle="1" w:styleId="TableGrid4">
    <w:name w:val="Table Grid4"/>
    <w:basedOn w:val="TableNormal"/>
    <w:next w:val="TableGrid"/>
    <w:uiPriority w:val="59"/>
    <w:rsid w:val="00631DC2"/>
    <w:pPr>
      <w:spacing w:after="0" w:line="240" w:lineRule="auto"/>
    </w:pPr>
    <w:rPr>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211">
    <w:name w:val="List Table 211"/>
    <w:basedOn w:val="TableNormal"/>
    <w:uiPriority w:val="47"/>
    <w:rsid w:val="00631DC2"/>
    <w:pPr>
      <w:spacing w:after="0" w:line="240" w:lineRule="auto"/>
    </w:pPr>
    <w:rPr>
      <w:lang w:val="en-US"/>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7Colorful-Accent511">
    <w:name w:val="List Table 7 Colorful - Accent 511"/>
    <w:basedOn w:val="TableNormal"/>
    <w:uiPriority w:val="52"/>
    <w:rsid w:val="00631DC2"/>
    <w:pPr>
      <w:spacing w:after="0" w:line="240" w:lineRule="auto"/>
    </w:pPr>
    <w:rPr>
      <w:color w:val="31849B"/>
      <w:lang w:val="en-AU"/>
    </w:rPr>
    <w:tblPr>
      <w:tblStyleRowBandSize w:val="1"/>
      <w:tblStyleColBandSize w:val="1"/>
    </w:tblPr>
    <w:tblStylePr w:type="firstRow">
      <w:rPr>
        <w:rFonts w:ascii="Cambria" w:eastAsia="MS Gothic" w:hAnsi="Cambria" w:cs="Times New Roman"/>
        <w:i/>
        <w:iCs/>
        <w:sz w:val="26"/>
      </w:rPr>
      <w:tblPr/>
      <w:tcPr>
        <w:tcBorders>
          <w:bottom w:val="single" w:sz="4" w:space="0" w:color="4BACC6"/>
        </w:tcBorders>
        <w:shd w:val="clear" w:color="auto" w:fill="FFFFFF"/>
      </w:tcPr>
    </w:tblStylePr>
    <w:tblStylePr w:type="lastRow">
      <w:rPr>
        <w:rFonts w:ascii="Cambria" w:eastAsia="MS Gothic" w:hAnsi="Cambria" w:cs="Times New Roman"/>
        <w:i/>
        <w:iCs/>
        <w:sz w:val="26"/>
      </w:rPr>
      <w:tblPr/>
      <w:tcPr>
        <w:tcBorders>
          <w:top w:val="single" w:sz="4" w:space="0" w:color="4BACC6"/>
        </w:tcBorders>
        <w:shd w:val="clear" w:color="auto" w:fill="FFFFFF"/>
      </w:tcPr>
    </w:tblStylePr>
    <w:tblStylePr w:type="firstCol">
      <w:pPr>
        <w:jc w:val="right"/>
      </w:pPr>
      <w:rPr>
        <w:rFonts w:ascii="Cambria" w:eastAsia="MS Gothic" w:hAnsi="Cambria" w:cs="Times New Roman"/>
        <w:i/>
        <w:iCs/>
        <w:sz w:val="26"/>
      </w:rPr>
      <w:tblPr/>
      <w:tcPr>
        <w:tcBorders>
          <w:right w:val="single" w:sz="4" w:space="0" w:color="4BACC6"/>
        </w:tcBorders>
        <w:shd w:val="clear" w:color="auto" w:fill="FFFFFF"/>
      </w:tcPr>
    </w:tblStylePr>
    <w:tblStylePr w:type="lastCol">
      <w:rPr>
        <w:rFonts w:ascii="Cambria" w:eastAsia="MS Gothic" w:hAnsi="Cambria" w:cs="Times New Roman"/>
        <w:i/>
        <w:iCs/>
        <w:sz w:val="26"/>
      </w:rPr>
      <w:tblPr/>
      <w:tcPr>
        <w:tcBorders>
          <w:left w:val="single" w:sz="4" w:space="0" w:color="4BACC6"/>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5Dark-Accent111">
    <w:name w:val="Grid Table 5 Dark - Accent 111"/>
    <w:basedOn w:val="TableNormal"/>
    <w:uiPriority w:val="50"/>
    <w:rsid w:val="00631DC2"/>
    <w:pPr>
      <w:spacing w:after="0" w:line="240" w:lineRule="auto"/>
    </w:pPr>
    <w:rPr>
      <w:lang w:val="en-A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numbering" w:customStyle="1" w:styleId="NoList5">
    <w:name w:val="No List5"/>
    <w:next w:val="NoList"/>
    <w:uiPriority w:val="99"/>
    <w:semiHidden/>
    <w:unhideWhenUsed/>
    <w:rsid w:val="008E5128"/>
  </w:style>
  <w:style w:type="table" w:customStyle="1" w:styleId="GridTable1Light12">
    <w:name w:val="Grid Table 1 Light12"/>
    <w:basedOn w:val="TableNormal"/>
    <w:uiPriority w:val="46"/>
    <w:rsid w:val="008E5128"/>
    <w:pPr>
      <w:spacing w:after="0" w:line="240" w:lineRule="auto"/>
    </w:pPr>
    <w:rPr>
      <w:rFonts w:ascii="Arial" w:eastAsia="Times New Roman" w:hAnsi="Arial" w:cs="Times New Roman"/>
      <w:sz w:val="20"/>
      <w:szCs w:val="20"/>
      <w:lang w:val="id-ID"/>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4-Accent512">
    <w:name w:val="Grid Table 4 - Accent 512"/>
    <w:basedOn w:val="TableNormal"/>
    <w:uiPriority w:val="49"/>
    <w:rsid w:val="008E5128"/>
    <w:pPr>
      <w:spacing w:after="0" w:line="240" w:lineRule="auto"/>
    </w:pPr>
    <w:rPr>
      <w:rFonts w:ascii="Arial" w:eastAsia="Times New Roman" w:hAnsi="Arial" w:cs="Times New Roman"/>
      <w:sz w:val="20"/>
      <w:szCs w:val="20"/>
      <w:lang w:val="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eGrid5">
    <w:name w:val="Table Grid5"/>
    <w:basedOn w:val="TableNormal"/>
    <w:next w:val="TableGrid"/>
    <w:uiPriority w:val="39"/>
    <w:rsid w:val="008E5128"/>
    <w:pPr>
      <w:spacing w:after="0" w:line="240" w:lineRule="auto"/>
    </w:pPr>
    <w:rPr>
      <w:rFonts w:ascii="Arial" w:eastAsia="Times New Roman" w:hAnsi="Arial" w:cs="Times New Roman"/>
      <w:sz w:val="20"/>
      <w:szCs w:val="20"/>
      <w:lang w:val="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12">
    <w:name w:val="Grid Table 212"/>
    <w:basedOn w:val="TableNormal"/>
    <w:uiPriority w:val="47"/>
    <w:rsid w:val="008E5128"/>
    <w:pPr>
      <w:spacing w:after="0" w:line="240" w:lineRule="auto"/>
    </w:pPr>
    <w:rPr>
      <w:rFonts w:ascii="Arial" w:eastAsia="Times New Roman" w:hAnsi="Arial" w:cs="Times New Roman"/>
      <w:sz w:val="20"/>
      <w:szCs w:val="20"/>
      <w:lang w:val="id-ID"/>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rful12">
    <w:name w:val="Grid Table 6 Colorful12"/>
    <w:basedOn w:val="TableNormal"/>
    <w:uiPriority w:val="51"/>
    <w:rsid w:val="008E5128"/>
    <w:pPr>
      <w:spacing w:after="0" w:line="240" w:lineRule="auto"/>
    </w:pPr>
    <w:rPr>
      <w:rFonts w:ascii="Arial" w:eastAsia="Times New Roman" w:hAnsi="Arial" w:cs="Times New Roman"/>
      <w:color w:val="000000"/>
      <w:sz w:val="20"/>
      <w:szCs w:val="20"/>
      <w:lang w:val="id-ID"/>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412">
    <w:name w:val="Plain Table 412"/>
    <w:basedOn w:val="TableNormal"/>
    <w:uiPriority w:val="44"/>
    <w:rsid w:val="008E5128"/>
    <w:pPr>
      <w:spacing w:after="0" w:line="240" w:lineRule="auto"/>
    </w:pPr>
    <w:rPr>
      <w:rFonts w:ascii="Arial" w:eastAsia="Times New Roman" w:hAnsi="Arial" w:cs="Times New Roman"/>
      <w:sz w:val="20"/>
      <w:szCs w:val="20"/>
      <w:lang w:val="id-ID"/>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2">
    <w:name w:val="Plain Table 212"/>
    <w:basedOn w:val="TableNormal"/>
    <w:uiPriority w:val="42"/>
    <w:rsid w:val="008E5128"/>
    <w:pPr>
      <w:spacing w:after="0" w:line="240" w:lineRule="auto"/>
    </w:pPr>
    <w:rPr>
      <w:rFonts w:ascii="Arial" w:eastAsia="Times New Roman" w:hAnsi="Arial" w:cs="Times New Roman"/>
      <w:sz w:val="20"/>
      <w:szCs w:val="20"/>
      <w:lang w:val="id-ID"/>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GridTable1Light-Accent212">
    <w:name w:val="Grid Table 1 Light - Accent 212"/>
    <w:basedOn w:val="TableNormal"/>
    <w:uiPriority w:val="46"/>
    <w:rsid w:val="008E5128"/>
    <w:pPr>
      <w:spacing w:after="0" w:line="240" w:lineRule="auto"/>
    </w:pPr>
    <w:rPr>
      <w:lang w:val="id-ID"/>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GridTable1Light22">
    <w:name w:val="Grid Table 1 Light22"/>
    <w:basedOn w:val="TableNormal"/>
    <w:uiPriority w:val="46"/>
    <w:rsid w:val="008E5128"/>
    <w:pPr>
      <w:spacing w:after="0" w:line="240" w:lineRule="auto"/>
    </w:pPr>
    <w:rPr>
      <w:rFonts w:ascii="Arial" w:eastAsia="Times New Roman" w:hAnsi="Arial" w:cs="Times New Roman"/>
      <w:sz w:val="20"/>
      <w:szCs w:val="20"/>
      <w:lang w:val="id-ID"/>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2-Accent112">
    <w:name w:val="Grid Table 2 - Accent 112"/>
    <w:basedOn w:val="TableNormal"/>
    <w:uiPriority w:val="47"/>
    <w:rsid w:val="008E5128"/>
    <w:pPr>
      <w:spacing w:after="0" w:line="240" w:lineRule="auto"/>
    </w:pPr>
    <w:rPr>
      <w:rFonts w:ascii="Arial" w:eastAsia="Times New Roman" w:hAnsi="Arial" w:cs="Times New Roman"/>
      <w:sz w:val="20"/>
      <w:szCs w:val="20"/>
      <w:lang w:val="id-ID"/>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222">
    <w:name w:val="Grid Table 222"/>
    <w:basedOn w:val="TableNormal"/>
    <w:uiPriority w:val="47"/>
    <w:rsid w:val="008E5128"/>
    <w:pPr>
      <w:spacing w:after="0" w:line="240" w:lineRule="auto"/>
    </w:pPr>
    <w:rPr>
      <w:rFonts w:ascii="Arial" w:eastAsia="Times New Roman" w:hAnsi="Arial" w:cs="Times New Roman"/>
      <w:sz w:val="20"/>
      <w:szCs w:val="20"/>
      <w:lang w:val="id-ID"/>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ghtShading-Accent13">
    <w:name w:val="Light Shading - Accent 13"/>
    <w:basedOn w:val="TableNormal"/>
    <w:next w:val="LightShading-Accent1"/>
    <w:uiPriority w:val="60"/>
    <w:rsid w:val="008E5128"/>
    <w:pPr>
      <w:spacing w:after="0" w:line="240" w:lineRule="auto"/>
    </w:pPr>
    <w:rPr>
      <w:rFonts w:ascii="Arial" w:eastAsia="Times New Roman" w:hAnsi="Arial" w:cs="Times New Roman"/>
      <w:color w:val="2E74B5"/>
      <w:sz w:val="20"/>
      <w:szCs w:val="20"/>
      <w:lang w:val="en-US"/>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styleId="GridTable1Light-Accent2">
    <w:name w:val="Grid Table 1 Light Accent 2"/>
    <w:basedOn w:val="TableNormal"/>
    <w:uiPriority w:val="46"/>
    <w:rsid w:val="00497435"/>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footer" Target="footer80.xml"/><Relationship Id="rId21" Type="http://schemas.openxmlformats.org/officeDocument/2006/relationships/footer" Target="footer6.xml"/><Relationship Id="rId42" Type="http://schemas.openxmlformats.org/officeDocument/2006/relationships/image" Target="media/image15.JPG"/><Relationship Id="rId63" Type="http://schemas.openxmlformats.org/officeDocument/2006/relationships/image" Target="media/image19.JPG"/><Relationship Id="rId84" Type="http://schemas.openxmlformats.org/officeDocument/2006/relationships/footer" Target="footer56.xml"/><Relationship Id="rId138" Type="http://schemas.openxmlformats.org/officeDocument/2006/relationships/image" Target="media/image37.JPG"/><Relationship Id="rId159" Type="http://schemas.openxmlformats.org/officeDocument/2006/relationships/footer" Target="footer112.xml"/><Relationship Id="rId170" Type="http://schemas.openxmlformats.org/officeDocument/2006/relationships/footer" Target="footer114.xml"/><Relationship Id="rId191" Type="http://schemas.openxmlformats.org/officeDocument/2006/relationships/header" Target="header5.xml"/><Relationship Id="rId205" Type="http://schemas.openxmlformats.org/officeDocument/2006/relationships/image" Target="media/image72.png"/><Relationship Id="rId226" Type="http://schemas.openxmlformats.org/officeDocument/2006/relationships/header" Target="header16.xml"/><Relationship Id="rId107" Type="http://schemas.openxmlformats.org/officeDocument/2006/relationships/image" Target="media/image28.png"/><Relationship Id="rId11" Type="http://schemas.openxmlformats.org/officeDocument/2006/relationships/image" Target="media/image6.png"/><Relationship Id="rId32" Type="http://schemas.openxmlformats.org/officeDocument/2006/relationships/footer" Target="footer14.xml"/><Relationship Id="rId53" Type="http://schemas.openxmlformats.org/officeDocument/2006/relationships/footer" Target="footer32.xml"/><Relationship Id="rId74" Type="http://schemas.openxmlformats.org/officeDocument/2006/relationships/image" Target="media/image21.JPG"/><Relationship Id="rId128" Type="http://schemas.openxmlformats.org/officeDocument/2006/relationships/image" Target="media/image35.JPG"/><Relationship Id="rId149" Type="http://schemas.openxmlformats.org/officeDocument/2006/relationships/image" Target="media/image38.png"/><Relationship Id="rId5" Type="http://schemas.openxmlformats.org/officeDocument/2006/relationships/webSettings" Target="webSettings.xml"/><Relationship Id="rId95" Type="http://schemas.openxmlformats.org/officeDocument/2006/relationships/footer" Target="footer64.xml"/><Relationship Id="rId160" Type="http://schemas.openxmlformats.org/officeDocument/2006/relationships/footer" Target="footer113.xml"/><Relationship Id="rId181" Type="http://schemas.openxmlformats.org/officeDocument/2006/relationships/image" Target="media/image54.png"/><Relationship Id="rId216" Type="http://schemas.openxmlformats.org/officeDocument/2006/relationships/footer" Target="footer131.xml"/><Relationship Id="rId237" Type="http://schemas.openxmlformats.org/officeDocument/2006/relationships/image" Target="media/image89.png"/><Relationship Id="rId22" Type="http://schemas.openxmlformats.org/officeDocument/2006/relationships/footer" Target="footer7.xml"/><Relationship Id="rId43" Type="http://schemas.openxmlformats.org/officeDocument/2006/relationships/footer" Target="footer22.xml"/><Relationship Id="rId64" Type="http://schemas.openxmlformats.org/officeDocument/2006/relationships/footer" Target="footer39.xml"/><Relationship Id="rId118" Type="http://schemas.openxmlformats.org/officeDocument/2006/relationships/footer" Target="footer81.xml"/><Relationship Id="rId139" Type="http://schemas.openxmlformats.org/officeDocument/2006/relationships/footer" Target="footer96.xml"/><Relationship Id="rId85" Type="http://schemas.openxmlformats.org/officeDocument/2006/relationships/image" Target="media/image23.JPG"/><Relationship Id="rId150" Type="http://schemas.openxmlformats.org/officeDocument/2006/relationships/image" Target="media/image39.png"/><Relationship Id="rId171" Type="http://schemas.openxmlformats.org/officeDocument/2006/relationships/footer" Target="footer115.xml"/><Relationship Id="rId192" Type="http://schemas.openxmlformats.org/officeDocument/2006/relationships/footer" Target="footer125.xml"/><Relationship Id="rId206" Type="http://schemas.openxmlformats.org/officeDocument/2006/relationships/image" Target="media/image73.png"/><Relationship Id="rId227" Type="http://schemas.openxmlformats.org/officeDocument/2006/relationships/image" Target="media/image80.png"/><Relationship Id="rId201" Type="http://schemas.openxmlformats.org/officeDocument/2006/relationships/image" Target="media/image68.png"/><Relationship Id="rId222" Type="http://schemas.openxmlformats.org/officeDocument/2006/relationships/footer" Target="footer133.xml"/><Relationship Id="rId243" Type="http://schemas.openxmlformats.org/officeDocument/2006/relationships/theme" Target="theme/theme1.xml"/><Relationship Id="rId12" Type="http://schemas.openxmlformats.org/officeDocument/2006/relationships/image" Target="media/image7.JPG"/><Relationship Id="rId17" Type="http://schemas.openxmlformats.org/officeDocument/2006/relationships/footer" Target="footer3.xml"/><Relationship Id="rId33" Type="http://schemas.openxmlformats.org/officeDocument/2006/relationships/footer" Target="footer15.xml"/><Relationship Id="rId38" Type="http://schemas.openxmlformats.org/officeDocument/2006/relationships/footer" Target="footer19.xml"/><Relationship Id="rId59" Type="http://schemas.openxmlformats.org/officeDocument/2006/relationships/footer" Target="footer36.xml"/><Relationship Id="rId103" Type="http://schemas.openxmlformats.org/officeDocument/2006/relationships/footer" Target="footer70.xml"/><Relationship Id="rId108" Type="http://schemas.openxmlformats.org/officeDocument/2006/relationships/footer" Target="footer74.xml"/><Relationship Id="rId124" Type="http://schemas.openxmlformats.org/officeDocument/2006/relationships/footer" Target="footer85.xml"/><Relationship Id="rId129" Type="http://schemas.openxmlformats.org/officeDocument/2006/relationships/footer" Target="footer88.xml"/><Relationship Id="rId54" Type="http://schemas.openxmlformats.org/officeDocument/2006/relationships/footer" Target="footer33.xml"/><Relationship Id="rId70" Type="http://schemas.openxmlformats.org/officeDocument/2006/relationships/footer" Target="footer45.xml"/><Relationship Id="rId75" Type="http://schemas.openxmlformats.org/officeDocument/2006/relationships/footer" Target="footer48.xml"/><Relationship Id="rId91" Type="http://schemas.openxmlformats.org/officeDocument/2006/relationships/footer" Target="footer61.xml"/><Relationship Id="rId96" Type="http://schemas.openxmlformats.org/officeDocument/2006/relationships/image" Target="media/image26.JPG"/><Relationship Id="rId140" Type="http://schemas.openxmlformats.org/officeDocument/2006/relationships/footer" Target="footer97.xml"/><Relationship Id="rId145" Type="http://schemas.openxmlformats.org/officeDocument/2006/relationships/footer" Target="footer102.xml"/><Relationship Id="rId161" Type="http://schemas.openxmlformats.org/officeDocument/2006/relationships/image" Target="media/image42.png"/><Relationship Id="rId166" Type="http://schemas.openxmlformats.org/officeDocument/2006/relationships/image" Target="media/image47.png"/><Relationship Id="rId182" Type="http://schemas.openxmlformats.org/officeDocument/2006/relationships/image" Target="media/image55.png"/><Relationship Id="rId187" Type="http://schemas.openxmlformats.org/officeDocument/2006/relationships/footer" Target="footer123.xml"/><Relationship Id="rId217" Type="http://schemas.openxmlformats.org/officeDocument/2006/relationships/footer" Target="footer132.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oter" Target="footer130.xml"/><Relationship Id="rId233" Type="http://schemas.openxmlformats.org/officeDocument/2006/relationships/chart" Target="charts/chart1.xml"/><Relationship Id="rId238" Type="http://schemas.openxmlformats.org/officeDocument/2006/relationships/image" Target="media/image90.png"/><Relationship Id="rId23" Type="http://schemas.openxmlformats.org/officeDocument/2006/relationships/footer" Target="footer8.xml"/><Relationship Id="rId28" Type="http://schemas.openxmlformats.org/officeDocument/2006/relationships/footer" Target="footer11.xml"/><Relationship Id="rId49" Type="http://schemas.openxmlformats.org/officeDocument/2006/relationships/footer" Target="footer28.xml"/><Relationship Id="rId114" Type="http://schemas.openxmlformats.org/officeDocument/2006/relationships/footer" Target="footer78.xml"/><Relationship Id="rId119" Type="http://schemas.openxmlformats.org/officeDocument/2006/relationships/image" Target="media/image32.png"/><Relationship Id="rId44" Type="http://schemas.openxmlformats.org/officeDocument/2006/relationships/footer" Target="footer23.xml"/><Relationship Id="rId60" Type="http://schemas.openxmlformats.org/officeDocument/2006/relationships/image" Target="media/image18.JPG"/><Relationship Id="rId65" Type="http://schemas.openxmlformats.org/officeDocument/2006/relationships/footer" Target="footer40.xml"/><Relationship Id="rId81" Type="http://schemas.openxmlformats.org/officeDocument/2006/relationships/footer" Target="footer54.xml"/><Relationship Id="rId86" Type="http://schemas.openxmlformats.org/officeDocument/2006/relationships/footer" Target="footer57.xml"/><Relationship Id="rId130" Type="http://schemas.openxmlformats.org/officeDocument/2006/relationships/footer" Target="footer89.xml"/><Relationship Id="rId135" Type="http://schemas.openxmlformats.org/officeDocument/2006/relationships/image" Target="media/image36.JPG"/><Relationship Id="rId151" Type="http://schemas.openxmlformats.org/officeDocument/2006/relationships/footer" Target="footer106.xml"/><Relationship Id="rId156" Type="http://schemas.openxmlformats.org/officeDocument/2006/relationships/footer" Target="footer111.xml"/><Relationship Id="rId177" Type="http://schemas.openxmlformats.org/officeDocument/2006/relationships/footer" Target="footer119.xml"/><Relationship Id="rId198" Type="http://schemas.openxmlformats.org/officeDocument/2006/relationships/header" Target="header7.xml"/><Relationship Id="rId172" Type="http://schemas.openxmlformats.org/officeDocument/2006/relationships/footer" Target="footer116.xml"/><Relationship Id="rId193" Type="http://schemas.openxmlformats.org/officeDocument/2006/relationships/footer" Target="footer126.xml"/><Relationship Id="rId202" Type="http://schemas.openxmlformats.org/officeDocument/2006/relationships/image" Target="media/image69.png"/><Relationship Id="rId207" Type="http://schemas.openxmlformats.org/officeDocument/2006/relationships/image" Target="media/image74.png"/><Relationship Id="rId223" Type="http://schemas.openxmlformats.org/officeDocument/2006/relationships/footer" Target="footer134.xml"/><Relationship Id="rId228" Type="http://schemas.openxmlformats.org/officeDocument/2006/relationships/image" Target="media/image81.emf"/><Relationship Id="rId13" Type="http://schemas.openxmlformats.org/officeDocument/2006/relationships/image" Target="media/image8.jpg"/><Relationship Id="rId18" Type="http://schemas.openxmlformats.org/officeDocument/2006/relationships/image" Target="media/image9.png"/><Relationship Id="rId39" Type="http://schemas.openxmlformats.org/officeDocument/2006/relationships/image" Target="media/image14.JPG"/><Relationship Id="rId109" Type="http://schemas.openxmlformats.org/officeDocument/2006/relationships/image" Target="media/image29.png"/><Relationship Id="rId34" Type="http://schemas.openxmlformats.org/officeDocument/2006/relationships/image" Target="media/image13.JPG"/><Relationship Id="rId50" Type="http://schemas.openxmlformats.org/officeDocument/2006/relationships/footer" Target="footer29.xml"/><Relationship Id="rId55" Type="http://schemas.openxmlformats.org/officeDocument/2006/relationships/footer" Target="footer34.xml"/><Relationship Id="rId76" Type="http://schemas.openxmlformats.org/officeDocument/2006/relationships/footer" Target="footer49.xml"/><Relationship Id="rId97" Type="http://schemas.openxmlformats.org/officeDocument/2006/relationships/footer" Target="footer65.xml"/><Relationship Id="rId104" Type="http://schemas.openxmlformats.org/officeDocument/2006/relationships/footer" Target="footer71.xml"/><Relationship Id="rId120" Type="http://schemas.openxmlformats.org/officeDocument/2006/relationships/footer" Target="footer82.xml"/><Relationship Id="rId125" Type="http://schemas.openxmlformats.org/officeDocument/2006/relationships/image" Target="media/image34.JPG"/><Relationship Id="rId141" Type="http://schemas.openxmlformats.org/officeDocument/2006/relationships/footer" Target="footer98.xml"/><Relationship Id="rId146" Type="http://schemas.openxmlformats.org/officeDocument/2006/relationships/footer" Target="footer103.xml"/><Relationship Id="rId167" Type="http://schemas.openxmlformats.org/officeDocument/2006/relationships/image" Target="media/image48.png"/><Relationship Id="rId188"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image" Target="media/image20.JPG"/><Relationship Id="rId92" Type="http://schemas.openxmlformats.org/officeDocument/2006/relationships/footer" Target="footer62.xml"/><Relationship Id="rId162" Type="http://schemas.openxmlformats.org/officeDocument/2006/relationships/image" Target="media/image43.png"/><Relationship Id="rId183" Type="http://schemas.openxmlformats.org/officeDocument/2006/relationships/header" Target="header2.xml"/><Relationship Id="rId213" Type="http://schemas.openxmlformats.org/officeDocument/2006/relationships/image" Target="media/image76.jpeg"/><Relationship Id="rId218" Type="http://schemas.openxmlformats.org/officeDocument/2006/relationships/image" Target="media/image77.jpg"/><Relationship Id="rId234" Type="http://schemas.openxmlformats.org/officeDocument/2006/relationships/image" Target="media/image86.png"/><Relationship Id="rId239" Type="http://schemas.openxmlformats.org/officeDocument/2006/relationships/image" Target="media/image91.jpeg"/><Relationship Id="rId2" Type="http://schemas.openxmlformats.org/officeDocument/2006/relationships/numbering" Target="numbering.xml"/><Relationship Id="rId29" Type="http://schemas.openxmlformats.org/officeDocument/2006/relationships/footer" Target="footer12.xml"/><Relationship Id="rId24" Type="http://schemas.openxmlformats.org/officeDocument/2006/relationships/image" Target="media/image10.JPG"/><Relationship Id="rId40" Type="http://schemas.openxmlformats.org/officeDocument/2006/relationships/footer" Target="footer20.xml"/><Relationship Id="rId45" Type="http://schemas.openxmlformats.org/officeDocument/2006/relationships/footer" Target="footer24.xml"/><Relationship Id="rId66" Type="http://schemas.openxmlformats.org/officeDocument/2006/relationships/footer" Target="footer41.xml"/><Relationship Id="rId87" Type="http://schemas.openxmlformats.org/officeDocument/2006/relationships/footer" Target="footer58.xml"/><Relationship Id="rId110" Type="http://schemas.openxmlformats.org/officeDocument/2006/relationships/footer" Target="footer75.xml"/><Relationship Id="rId115" Type="http://schemas.openxmlformats.org/officeDocument/2006/relationships/image" Target="media/image31.JPG"/><Relationship Id="rId131" Type="http://schemas.openxmlformats.org/officeDocument/2006/relationships/footer" Target="footer90.xml"/><Relationship Id="rId136" Type="http://schemas.openxmlformats.org/officeDocument/2006/relationships/footer" Target="footer94.xml"/><Relationship Id="rId157" Type="http://schemas.openxmlformats.org/officeDocument/2006/relationships/image" Target="media/image40.emf"/><Relationship Id="rId178" Type="http://schemas.openxmlformats.org/officeDocument/2006/relationships/footer" Target="footer120.xml"/><Relationship Id="rId61" Type="http://schemas.openxmlformats.org/officeDocument/2006/relationships/footer" Target="footer37.xml"/><Relationship Id="rId82" Type="http://schemas.openxmlformats.org/officeDocument/2006/relationships/image" Target="media/image22.JPG"/><Relationship Id="rId152" Type="http://schemas.openxmlformats.org/officeDocument/2006/relationships/footer" Target="footer107.xml"/><Relationship Id="rId173" Type="http://schemas.openxmlformats.org/officeDocument/2006/relationships/footer" Target="footer117.xml"/><Relationship Id="rId194" Type="http://schemas.openxmlformats.org/officeDocument/2006/relationships/image" Target="media/image65.png"/><Relationship Id="rId199" Type="http://schemas.openxmlformats.org/officeDocument/2006/relationships/footer" Target="footer127.xml"/><Relationship Id="rId203" Type="http://schemas.openxmlformats.org/officeDocument/2006/relationships/image" Target="media/image70.png"/><Relationship Id="rId208" Type="http://schemas.openxmlformats.org/officeDocument/2006/relationships/image" Target="media/image75.png"/><Relationship Id="rId229" Type="http://schemas.openxmlformats.org/officeDocument/2006/relationships/image" Target="media/image82.png"/><Relationship Id="rId19" Type="http://schemas.openxmlformats.org/officeDocument/2006/relationships/footer" Target="footer4.xml"/><Relationship Id="rId224" Type="http://schemas.openxmlformats.org/officeDocument/2006/relationships/header" Target="header14.xml"/><Relationship Id="rId240" Type="http://schemas.openxmlformats.org/officeDocument/2006/relationships/image" Target="media/image92.jpeg"/><Relationship Id="rId14" Type="http://schemas.openxmlformats.org/officeDocument/2006/relationships/header" Target="header1.xml"/><Relationship Id="rId30" Type="http://schemas.openxmlformats.org/officeDocument/2006/relationships/footer" Target="footer13.xml"/><Relationship Id="rId35" Type="http://schemas.openxmlformats.org/officeDocument/2006/relationships/footer" Target="footer16.xml"/><Relationship Id="rId56" Type="http://schemas.openxmlformats.org/officeDocument/2006/relationships/image" Target="media/image16.png"/><Relationship Id="rId77" Type="http://schemas.openxmlformats.org/officeDocument/2006/relationships/footer" Target="footer50.xml"/><Relationship Id="rId100" Type="http://schemas.openxmlformats.org/officeDocument/2006/relationships/footer" Target="footer67.xml"/><Relationship Id="rId105" Type="http://schemas.openxmlformats.org/officeDocument/2006/relationships/footer" Target="footer72.xml"/><Relationship Id="rId126" Type="http://schemas.openxmlformats.org/officeDocument/2006/relationships/footer" Target="footer86.xml"/><Relationship Id="rId147" Type="http://schemas.openxmlformats.org/officeDocument/2006/relationships/footer" Target="footer104.xml"/><Relationship Id="rId168" Type="http://schemas.openxmlformats.org/officeDocument/2006/relationships/image" Target="media/image49.png"/><Relationship Id="rId8" Type="http://schemas.openxmlformats.org/officeDocument/2006/relationships/image" Target="media/image3.jpeg"/><Relationship Id="rId51" Type="http://schemas.openxmlformats.org/officeDocument/2006/relationships/footer" Target="footer30.xml"/><Relationship Id="rId72" Type="http://schemas.openxmlformats.org/officeDocument/2006/relationships/footer" Target="footer46.xml"/><Relationship Id="rId93" Type="http://schemas.openxmlformats.org/officeDocument/2006/relationships/image" Target="media/image25.png"/><Relationship Id="rId98" Type="http://schemas.openxmlformats.org/officeDocument/2006/relationships/footer" Target="footer66.xml"/><Relationship Id="rId121" Type="http://schemas.openxmlformats.org/officeDocument/2006/relationships/image" Target="media/image33.png"/><Relationship Id="rId142" Type="http://schemas.openxmlformats.org/officeDocument/2006/relationships/footer" Target="footer99.xml"/><Relationship Id="rId163" Type="http://schemas.openxmlformats.org/officeDocument/2006/relationships/image" Target="media/image44.png"/><Relationship Id="rId184" Type="http://schemas.openxmlformats.org/officeDocument/2006/relationships/header" Target="header3.xml"/><Relationship Id="rId189" Type="http://schemas.openxmlformats.org/officeDocument/2006/relationships/footer" Target="footer124.xml"/><Relationship Id="rId219" Type="http://schemas.openxmlformats.org/officeDocument/2006/relationships/image" Target="media/image78.jpeg"/><Relationship Id="rId3" Type="http://schemas.openxmlformats.org/officeDocument/2006/relationships/styles" Target="styles.xml"/><Relationship Id="rId214" Type="http://schemas.openxmlformats.org/officeDocument/2006/relationships/header" Target="header10.xml"/><Relationship Id="rId230" Type="http://schemas.openxmlformats.org/officeDocument/2006/relationships/image" Target="media/image83.png"/><Relationship Id="rId235" Type="http://schemas.openxmlformats.org/officeDocument/2006/relationships/image" Target="media/image87.jpeg"/><Relationship Id="rId25" Type="http://schemas.openxmlformats.org/officeDocument/2006/relationships/footer" Target="footer9.xml"/><Relationship Id="rId46" Type="http://schemas.openxmlformats.org/officeDocument/2006/relationships/footer" Target="footer25.xml"/><Relationship Id="rId67" Type="http://schemas.openxmlformats.org/officeDocument/2006/relationships/footer" Target="footer42.xml"/><Relationship Id="rId116" Type="http://schemas.openxmlformats.org/officeDocument/2006/relationships/footer" Target="footer79.xml"/><Relationship Id="rId137" Type="http://schemas.openxmlformats.org/officeDocument/2006/relationships/footer" Target="footer95.xml"/><Relationship Id="rId158" Type="http://schemas.openxmlformats.org/officeDocument/2006/relationships/image" Target="media/image41.emf"/><Relationship Id="rId20" Type="http://schemas.openxmlformats.org/officeDocument/2006/relationships/footer" Target="footer5.xml"/><Relationship Id="rId41" Type="http://schemas.openxmlformats.org/officeDocument/2006/relationships/footer" Target="footer21.xml"/><Relationship Id="rId62" Type="http://schemas.openxmlformats.org/officeDocument/2006/relationships/footer" Target="footer38.xml"/><Relationship Id="rId83" Type="http://schemas.openxmlformats.org/officeDocument/2006/relationships/footer" Target="footer55.xml"/><Relationship Id="rId88" Type="http://schemas.openxmlformats.org/officeDocument/2006/relationships/footer" Target="footer59.xml"/><Relationship Id="rId111" Type="http://schemas.openxmlformats.org/officeDocument/2006/relationships/footer" Target="footer76.xml"/><Relationship Id="rId132" Type="http://schemas.openxmlformats.org/officeDocument/2006/relationships/footer" Target="footer91.xml"/><Relationship Id="rId153" Type="http://schemas.openxmlformats.org/officeDocument/2006/relationships/footer" Target="footer108.xml"/><Relationship Id="rId174" Type="http://schemas.openxmlformats.org/officeDocument/2006/relationships/image" Target="media/image50.png"/><Relationship Id="rId179" Type="http://schemas.openxmlformats.org/officeDocument/2006/relationships/image" Target="media/image52.png"/><Relationship Id="rId195" Type="http://schemas.openxmlformats.org/officeDocument/2006/relationships/image" Target="media/image66.jpeg"/><Relationship Id="rId209" Type="http://schemas.openxmlformats.org/officeDocument/2006/relationships/header" Target="header8.xml"/><Relationship Id="rId190" Type="http://schemas.openxmlformats.org/officeDocument/2006/relationships/image" Target="media/image56.jpeg"/><Relationship Id="rId204" Type="http://schemas.openxmlformats.org/officeDocument/2006/relationships/image" Target="media/image71.png"/><Relationship Id="rId220" Type="http://schemas.openxmlformats.org/officeDocument/2006/relationships/header" Target="header12.xml"/><Relationship Id="rId225" Type="http://schemas.openxmlformats.org/officeDocument/2006/relationships/header" Target="header15.xml"/><Relationship Id="rId241" Type="http://schemas.openxmlformats.org/officeDocument/2006/relationships/header" Target="header17.xml"/><Relationship Id="rId15" Type="http://schemas.openxmlformats.org/officeDocument/2006/relationships/footer" Target="footer1.xml"/><Relationship Id="rId36" Type="http://schemas.openxmlformats.org/officeDocument/2006/relationships/footer" Target="footer17.xml"/><Relationship Id="rId57" Type="http://schemas.openxmlformats.org/officeDocument/2006/relationships/image" Target="media/image17.png"/><Relationship Id="rId106" Type="http://schemas.openxmlformats.org/officeDocument/2006/relationships/footer" Target="footer73.xml"/><Relationship Id="rId127" Type="http://schemas.openxmlformats.org/officeDocument/2006/relationships/footer" Target="footer87.xml"/><Relationship Id="rId10" Type="http://schemas.openxmlformats.org/officeDocument/2006/relationships/image" Target="media/image5.png"/><Relationship Id="rId31" Type="http://schemas.openxmlformats.org/officeDocument/2006/relationships/image" Target="media/image12.JPG"/><Relationship Id="rId52" Type="http://schemas.openxmlformats.org/officeDocument/2006/relationships/footer" Target="footer31.xml"/><Relationship Id="rId73" Type="http://schemas.openxmlformats.org/officeDocument/2006/relationships/footer" Target="footer47.xml"/><Relationship Id="rId78" Type="http://schemas.openxmlformats.org/officeDocument/2006/relationships/footer" Target="footer51.xml"/><Relationship Id="rId94" Type="http://schemas.openxmlformats.org/officeDocument/2006/relationships/footer" Target="footer63.xml"/><Relationship Id="rId99" Type="http://schemas.openxmlformats.org/officeDocument/2006/relationships/image" Target="media/image27.JPG"/><Relationship Id="rId101" Type="http://schemas.openxmlformats.org/officeDocument/2006/relationships/footer" Target="footer68.xml"/><Relationship Id="rId122" Type="http://schemas.openxmlformats.org/officeDocument/2006/relationships/footer" Target="footer83.xml"/><Relationship Id="rId143" Type="http://schemas.openxmlformats.org/officeDocument/2006/relationships/footer" Target="footer100.xml"/><Relationship Id="rId148" Type="http://schemas.openxmlformats.org/officeDocument/2006/relationships/footer" Target="footer105.xml"/><Relationship Id="rId164" Type="http://schemas.openxmlformats.org/officeDocument/2006/relationships/image" Target="media/image45.png"/><Relationship Id="rId169" Type="http://schemas.openxmlformats.org/officeDocument/2006/relationships/hyperlink" Target="https://theconversation.com/conservative-turn-will-continue-in-indonesian-%20presidential-election-next-year-101032" TargetMode="External"/><Relationship Id="rId185" Type="http://schemas.openxmlformats.org/officeDocument/2006/relationships/footer" Target="footer121.xml"/><Relationship Id="rId4" Type="http://schemas.openxmlformats.org/officeDocument/2006/relationships/settings" Target="settings.xml"/><Relationship Id="rId9" Type="http://schemas.openxmlformats.org/officeDocument/2006/relationships/image" Target="media/image4.jpeg"/><Relationship Id="rId180" Type="http://schemas.openxmlformats.org/officeDocument/2006/relationships/image" Target="media/image53.png"/><Relationship Id="rId210" Type="http://schemas.openxmlformats.org/officeDocument/2006/relationships/header" Target="header9.xml"/><Relationship Id="rId215" Type="http://schemas.openxmlformats.org/officeDocument/2006/relationships/header" Target="header11.xml"/><Relationship Id="rId236" Type="http://schemas.openxmlformats.org/officeDocument/2006/relationships/image" Target="media/image88.jpeg"/><Relationship Id="rId26" Type="http://schemas.openxmlformats.org/officeDocument/2006/relationships/footer" Target="footer10.xml"/><Relationship Id="rId231" Type="http://schemas.openxmlformats.org/officeDocument/2006/relationships/image" Target="media/image84.png"/><Relationship Id="rId47" Type="http://schemas.openxmlformats.org/officeDocument/2006/relationships/footer" Target="footer26.xml"/><Relationship Id="rId68" Type="http://schemas.openxmlformats.org/officeDocument/2006/relationships/footer" Target="footer43.xml"/><Relationship Id="rId89" Type="http://schemas.openxmlformats.org/officeDocument/2006/relationships/footer" Target="footer60.xml"/><Relationship Id="rId112" Type="http://schemas.openxmlformats.org/officeDocument/2006/relationships/image" Target="media/image30.JPG"/><Relationship Id="rId133" Type="http://schemas.openxmlformats.org/officeDocument/2006/relationships/footer" Target="footer92.xml"/><Relationship Id="rId154" Type="http://schemas.openxmlformats.org/officeDocument/2006/relationships/footer" Target="footer109.xml"/><Relationship Id="rId175" Type="http://schemas.openxmlformats.org/officeDocument/2006/relationships/footer" Target="footer118.xml"/><Relationship Id="rId196" Type="http://schemas.openxmlformats.org/officeDocument/2006/relationships/image" Target="media/image67.png"/><Relationship Id="rId200" Type="http://schemas.openxmlformats.org/officeDocument/2006/relationships/footer" Target="footer128.xml"/><Relationship Id="rId16" Type="http://schemas.openxmlformats.org/officeDocument/2006/relationships/footer" Target="footer2.xml"/><Relationship Id="rId221" Type="http://schemas.openxmlformats.org/officeDocument/2006/relationships/header" Target="header13.xml"/><Relationship Id="rId242" Type="http://schemas.openxmlformats.org/officeDocument/2006/relationships/fontTable" Target="fontTable.xml"/><Relationship Id="rId37" Type="http://schemas.openxmlformats.org/officeDocument/2006/relationships/footer" Target="footer18.xml"/><Relationship Id="rId58" Type="http://schemas.openxmlformats.org/officeDocument/2006/relationships/footer" Target="footer35.xml"/><Relationship Id="rId79" Type="http://schemas.openxmlformats.org/officeDocument/2006/relationships/footer" Target="footer52.xml"/><Relationship Id="rId102" Type="http://schemas.openxmlformats.org/officeDocument/2006/relationships/footer" Target="footer69.xml"/><Relationship Id="rId123" Type="http://schemas.openxmlformats.org/officeDocument/2006/relationships/footer" Target="footer84.xml"/><Relationship Id="rId144" Type="http://schemas.openxmlformats.org/officeDocument/2006/relationships/footer" Target="footer101.xml"/><Relationship Id="rId90" Type="http://schemas.openxmlformats.org/officeDocument/2006/relationships/image" Target="media/image24.png"/><Relationship Id="rId165" Type="http://schemas.openxmlformats.org/officeDocument/2006/relationships/image" Target="media/image46.png"/><Relationship Id="rId186" Type="http://schemas.openxmlformats.org/officeDocument/2006/relationships/footer" Target="footer122.xml"/><Relationship Id="rId211" Type="http://schemas.openxmlformats.org/officeDocument/2006/relationships/footer" Target="footer129.xml"/><Relationship Id="rId232" Type="http://schemas.openxmlformats.org/officeDocument/2006/relationships/image" Target="media/image85.png"/><Relationship Id="rId27" Type="http://schemas.openxmlformats.org/officeDocument/2006/relationships/image" Target="media/image11.JPG"/><Relationship Id="rId48" Type="http://schemas.openxmlformats.org/officeDocument/2006/relationships/footer" Target="footer27.xml"/><Relationship Id="rId69" Type="http://schemas.openxmlformats.org/officeDocument/2006/relationships/footer" Target="footer44.xml"/><Relationship Id="rId113" Type="http://schemas.openxmlformats.org/officeDocument/2006/relationships/footer" Target="footer77.xml"/><Relationship Id="rId134" Type="http://schemas.openxmlformats.org/officeDocument/2006/relationships/footer" Target="footer93.xml"/><Relationship Id="rId80" Type="http://schemas.openxmlformats.org/officeDocument/2006/relationships/footer" Target="footer53.xml"/><Relationship Id="rId155" Type="http://schemas.openxmlformats.org/officeDocument/2006/relationships/footer" Target="footer110.xml"/><Relationship Id="rId176" Type="http://schemas.openxmlformats.org/officeDocument/2006/relationships/image" Target="media/image51.png"/><Relationship Id="rId197" Type="http://schemas.openxmlformats.org/officeDocument/2006/relationships/header" Target="header6.xml"/></Relationships>
</file>

<file path=word/_rels/footer122.xml.rels><?xml version="1.0" encoding="UTF-8" standalone="yes"?>
<Relationships xmlns="http://schemas.openxmlformats.org/package/2006/relationships"><Relationship Id="rId1" Type="http://schemas.openxmlformats.org/officeDocument/2006/relationships/image" Target="media/image54.png"/></Relationships>
</file>

<file path=word/_rels/footer124.xml.rels><?xml version="1.0" encoding="UTF-8" standalone="yes"?>
<Relationships xmlns="http://schemas.openxmlformats.org/package/2006/relationships"><Relationship Id="rId1" Type="http://schemas.openxmlformats.org/officeDocument/2006/relationships/image" Target="media/image54.png"/></Relationships>
</file>

<file path=word/_rels/footer125.xml.rels><?xml version="1.0" encoding="UTF-8" standalone="yes"?>
<Relationships xmlns="http://schemas.openxmlformats.org/package/2006/relationships"><Relationship Id="rId8" Type="http://schemas.openxmlformats.org/officeDocument/2006/relationships/image" Target="media/image64.png"/><Relationship Id="rId3" Type="http://schemas.openxmlformats.org/officeDocument/2006/relationships/image" Target="media/image59.png"/><Relationship Id="rId7" Type="http://schemas.openxmlformats.org/officeDocument/2006/relationships/image" Target="media/image63.png"/><Relationship Id="rId2" Type="http://schemas.openxmlformats.org/officeDocument/2006/relationships/image" Target="media/image58.png"/><Relationship Id="rId1" Type="http://schemas.openxmlformats.org/officeDocument/2006/relationships/image" Target="media/image57.png"/><Relationship Id="rId6" Type="http://schemas.openxmlformats.org/officeDocument/2006/relationships/image" Target="media/image62.png"/><Relationship Id="rId5" Type="http://schemas.openxmlformats.org/officeDocument/2006/relationships/image" Target="media/image61.png"/><Relationship Id="rId4" Type="http://schemas.openxmlformats.org/officeDocument/2006/relationships/image" Target="media/image60.png"/></Relationships>
</file>

<file path=word/_rels/footer126.xml.rels><?xml version="1.0" encoding="UTF-8" standalone="yes"?>
<Relationships xmlns="http://schemas.openxmlformats.org/package/2006/relationships"><Relationship Id="rId1" Type="http://schemas.openxmlformats.org/officeDocument/2006/relationships/image" Target="media/image54.png"/></Relationships>
</file>

<file path=word/_rels/footer127.xml.rels><?xml version="1.0" encoding="UTF-8" standalone="yes"?>
<Relationships xmlns="http://schemas.openxmlformats.org/package/2006/relationships"><Relationship Id="rId1" Type="http://schemas.openxmlformats.org/officeDocument/2006/relationships/image" Target="media/image54.png"/></Relationships>
</file>

<file path=word/_rels/footer128.xml.rels><?xml version="1.0" encoding="UTF-8" standalone="yes"?>
<Relationships xmlns="http://schemas.openxmlformats.org/package/2006/relationships"><Relationship Id="rId1" Type="http://schemas.openxmlformats.org/officeDocument/2006/relationships/image" Target="media/image54.png"/></Relationships>
</file>

<file path=word/_rels/footer129.xml.rels><?xml version="1.0" encoding="UTF-8" standalone="yes"?>
<Relationships xmlns="http://schemas.openxmlformats.org/package/2006/relationships"><Relationship Id="rId1" Type="http://schemas.openxmlformats.org/officeDocument/2006/relationships/image" Target="media/image54.png"/></Relationships>
</file>

<file path=word/_rels/footer130.xml.rels><?xml version="1.0" encoding="UTF-8" standalone="yes"?>
<Relationships xmlns="http://schemas.openxmlformats.org/package/2006/relationships"><Relationship Id="rId1" Type="http://schemas.openxmlformats.org/officeDocument/2006/relationships/image" Target="media/image54.png"/></Relationships>
</file>

<file path=word/_rels/footer131.xml.rels><?xml version="1.0" encoding="UTF-8" standalone="yes"?>
<Relationships xmlns="http://schemas.openxmlformats.org/package/2006/relationships"><Relationship Id="rId8" Type="http://schemas.openxmlformats.org/officeDocument/2006/relationships/image" Target="media/image64.png"/><Relationship Id="rId3" Type="http://schemas.openxmlformats.org/officeDocument/2006/relationships/image" Target="media/image59.png"/><Relationship Id="rId7" Type="http://schemas.openxmlformats.org/officeDocument/2006/relationships/image" Target="media/image63.png"/><Relationship Id="rId2" Type="http://schemas.openxmlformats.org/officeDocument/2006/relationships/image" Target="media/image58.png"/><Relationship Id="rId1" Type="http://schemas.openxmlformats.org/officeDocument/2006/relationships/image" Target="media/image57.png"/><Relationship Id="rId6" Type="http://schemas.openxmlformats.org/officeDocument/2006/relationships/image" Target="media/image62.png"/><Relationship Id="rId5" Type="http://schemas.openxmlformats.org/officeDocument/2006/relationships/image" Target="media/image61.png"/><Relationship Id="rId4" Type="http://schemas.openxmlformats.org/officeDocument/2006/relationships/image" Target="media/image60.png"/></Relationships>
</file>

<file path=word/_rels/footer132.xml.rels><?xml version="1.0" encoding="UTF-8" standalone="yes"?>
<Relationships xmlns="http://schemas.openxmlformats.org/package/2006/relationships"><Relationship Id="rId1" Type="http://schemas.openxmlformats.org/officeDocument/2006/relationships/image" Target="media/image54.png"/></Relationships>
</file>

<file path=word/_rels/footer133.xml.rels><?xml version="1.0" encoding="UTF-8" standalone="yes"?>
<Relationships xmlns="http://schemas.openxmlformats.org/package/2006/relationships"><Relationship Id="rId1" Type="http://schemas.openxmlformats.org/officeDocument/2006/relationships/image" Target="media/image79.png"/></Relationships>
</file>

<file path=word/_rels/footnotes.xml.rels><?xml version="1.0" encoding="UTF-8" standalone="yes"?>
<Relationships xmlns="http://schemas.openxmlformats.org/package/2006/relationships"><Relationship Id="rId3" Type="http://schemas.openxmlformats.org/officeDocument/2006/relationships/hyperlink" Target="http://www.bnp2tki.go.id/uploads/data/data_16-01-2015_020347_Laporan_Pengolahan_Data_BNP2TKI_S.D_31_DESEMBER_2014.pdf" TargetMode="External"/><Relationship Id="rId2" Type="http://schemas.openxmlformats.org/officeDocument/2006/relationships/hyperlink" Target="http://www.smeru.or.id/report/research/accesstojustice/accesstojustice_ind.pdf" TargetMode="External"/><Relationship Id="rId1" Type="http://schemas.openxmlformats.org/officeDocument/2006/relationships/hyperlink" Target="http://bdt.tnp2k.go.id/index.php/data/sebaran-nasional"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[Copy of MANIS_Output.xlsx]Output rating Overall!PivotTable4</c:name>
    <c:fmtId val="-1"/>
  </c:pivotSource>
  <c:chart>
    <c:autoTitleDeleted val="0"/>
    <c:pivotFmts>
      <c:pivotFmt>
        <c:idx val="0"/>
        <c:spPr>
          <a:solidFill>
            <a:srgbClr val="00B050"/>
          </a:solidFill>
          <a:ln>
            <a:noFill/>
          </a:ln>
          <a:effectLst/>
        </c:spPr>
        <c:marker>
          <c:symbol val="none"/>
        </c:marker>
      </c:pivotFmt>
      <c:pivotFmt>
        <c:idx val="1"/>
        <c:spPr>
          <a:solidFill>
            <a:srgbClr val="FFC000"/>
          </a:solidFill>
          <a:ln>
            <a:noFill/>
          </a:ln>
          <a:effectLst/>
        </c:spPr>
        <c:marker>
          <c:symbol val="none"/>
        </c:marker>
      </c:pivotFmt>
      <c:pivotFmt>
        <c:idx val="2"/>
        <c:spPr>
          <a:solidFill>
            <a:srgbClr val="FF0000"/>
          </a:solidFill>
          <a:ln>
            <a:noFill/>
          </a:ln>
          <a:effectLst/>
        </c:spPr>
        <c:marker>
          <c:symbol val="none"/>
        </c:marker>
      </c:pivotFmt>
      <c:pivotFmt>
        <c:idx val="3"/>
        <c:spPr>
          <a:solidFill>
            <a:srgbClr val="00B050"/>
          </a:solidFill>
          <a:ln>
            <a:noFill/>
          </a:ln>
          <a:effectLst/>
        </c:spPr>
        <c:marker>
          <c:symbol val="none"/>
        </c:marker>
      </c:pivotFmt>
      <c:pivotFmt>
        <c:idx val="4"/>
        <c:spPr>
          <a:solidFill>
            <a:srgbClr val="FFC000"/>
          </a:solidFill>
          <a:ln>
            <a:noFill/>
          </a:ln>
          <a:effectLst/>
        </c:spPr>
        <c:marker>
          <c:symbol val="none"/>
        </c:marker>
      </c:pivotFmt>
      <c:pivotFmt>
        <c:idx val="5"/>
        <c:spPr>
          <a:solidFill>
            <a:srgbClr val="FF0000"/>
          </a:solidFill>
          <a:ln>
            <a:noFill/>
          </a:ln>
          <a:effectLst/>
        </c:spPr>
        <c:marker>
          <c:symbol val="none"/>
        </c:marker>
      </c:pivotFmt>
      <c:pivotFmt>
        <c:idx val="6"/>
        <c:spPr>
          <a:solidFill>
            <a:srgbClr val="00B050"/>
          </a:solidFill>
          <a:ln>
            <a:noFill/>
          </a:ln>
          <a:effectLst/>
        </c:spPr>
        <c:marker>
          <c:symbol val="none"/>
        </c:marker>
      </c:pivotFmt>
      <c:pivotFmt>
        <c:idx val="7"/>
        <c:spPr>
          <a:solidFill>
            <a:srgbClr val="FFC000"/>
          </a:solidFill>
          <a:ln>
            <a:noFill/>
          </a:ln>
          <a:effectLst/>
        </c:spPr>
        <c:marker>
          <c:symbol val="none"/>
        </c:marker>
      </c:pivotFmt>
      <c:pivotFmt>
        <c:idx val="8"/>
        <c:spPr>
          <a:solidFill>
            <a:srgbClr val="FF0000"/>
          </a:solidFill>
          <a:ln>
            <a:noFill/>
          </a:ln>
          <a:effectLst/>
        </c:spPr>
        <c:marker>
          <c:symbol val="none"/>
        </c:marker>
      </c:pivotFmt>
    </c:pivotFmts>
    <c:plotArea>
      <c:layout>
        <c:manualLayout>
          <c:layoutTarget val="inner"/>
          <c:xMode val="edge"/>
          <c:yMode val="edge"/>
          <c:x val="0.10785127490832599"/>
          <c:y val="6.0290490545354902E-2"/>
          <c:w val="0.65337275078882295"/>
          <c:h val="0.81256087850624603"/>
        </c:manualLayout>
      </c:layout>
      <c:barChart>
        <c:barDir val="col"/>
        <c:grouping val="clustered"/>
        <c:varyColors val="0"/>
        <c:ser>
          <c:idx val="0"/>
          <c:order val="0"/>
          <c:tx>
            <c:strRef>
              <c:f>'Output rating Overall'!$L$17</c:f>
              <c:strCache>
                <c:ptCount val="1"/>
                <c:pt idx="0">
                  <c:v>'On track'</c:v>
                </c:pt>
              </c:strCache>
            </c:strRef>
          </c:tx>
          <c:spPr>
            <a:solidFill>
              <a:srgbClr val="00B050"/>
            </a:solidFill>
            <a:ln>
              <a:noFill/>
            </a:ln>
            <a:effectLst/>
          </c:spPr>
          <c:invertIfNegative val="0"/>
          <c:cat>
            <c:strRef>
              <c:f>'Output rating Overall'!$K$18:$K$22</c:f>
              <c:strCache>
                <c:ptCount val="4"/>
                <c:pt idx="0">
                  <c:v>Qtr 1 Jul-Sep</c:v>
                </c:pt>
                <c:pt idx="1">
                  <c:v>Qtr 2 Oct-Dec</c:v>
                </c:pt>
                <c:pt idx="2">
                  <c:v>Qtr 3 Jan-Mar</c:v>
                </c:pt>
                <c:pt idx="3">
                  <c:v>Qtr 4 Apr-Jun</c:v>
                </c:pt>
              </c:strCache>
            </c:strRef>
          </c:cat>
          <c:val>
            <c:numRef>
              <c:f>'Output rating Overall'!$L$18:$L$22</c:f>
              <c:numCache>
                <c:formatCode>0%</c:formatCode>
                <c:ptCount val="4"/>
                <c:pt idx="0">
                  <c:v>0.55000000000000004</c:v>
                </c:pt>
                <c:pt idx="1">
                  <c:v>0.32885906040268498</c:v>
                </c:pt>
                <c:pt idx="2">
                  <c:v>0.59903381642512099</c:v>
                </c:pt>
                <c:pt idx="3">
                  <c:v>0.75418994413407803</c:v>
                </c:pt>
              </c:numCache>
            </c:numRef>
          </c:val>
          <c:extLst>
            <c:ext xmlns:c16="http://schemas.microsoft.com/office/drawing/2014/chart" uri="{C3380CC4-5D6E-409C-BE32-E72D297353CC}">
              <c16:uniqueId val="{00000000-E85E-407E-B808-8131E236BE54}"/>
            </c:ext>
          </c:extLst>
        </c:ser>
        <c:ser>
          <c:idx val="1"/>
          <c:order val="1"/>
          <c:tx>
            <c:strRef>
              <c:f>'Output rating Overall'!$M$17</c:f>
              <c:strCache>
                <c:ptCount val="1"/>
                <c:pt idx="0">
                  <c:v>'Partly achieved'</c:v>
                </c:pt>
              </c:strCache>
            </c:strRef>
          </c:tx>
          <c:spPr>
            <a:solidFill>
              <a:srgbClr val="FFC000"/>
            </a:solidFill>
            <a:ln>
              <a:noFill/>
            </a:ln>
            <a:effectLst/>
          </c:spPr>
          <c:invertIfNegative val="0"/>
          <c:cat>
            <c:strRef>
              <c:f>'Output rating Overall'!$K$18:$K$22</c:f>
              <c:strCache>
                <c:ptCount val="4"/>
                <c:pt idx="0">
                  <c:v>Qtr 1 Jul-Sep</c:v>
                </c:pt>
                <c:pt idx="1">
                  <c:v>Qtr 2 Oct-Dec</c:v>
                </c:pt>
                <c:pt idx="2">
                  <c:v>Qtr 3 Jan-Mar</c:v>
                </c:pt>
                <c:pt idx="3">
                  <c:v>Qtr 4 Apr-Jun</c:v>
                </c:pt>
              </c:strCache>
            </c:strRef>
          </c:cat>
          <c:val>
            <c:numRef>
              <c:f>'Output rating Overall'!$M$18:$M$22</c:f>
              <c:numCache>
                <c:formatCode>0%</c:formatCode>
                <c:ptCount val="4"/>
                <c:pt idx="0">
                  <c:v>0.45</c:v>
                </c:pt>
                <c:pt idx="1">
                  <c:v>0.49664429530201298</c:v>
                </c:pt>
                <c:pt idx="2">
                  <c:v>0.30917874396135298</c:v>
                </c:pt>
                <c:pt idx="3">
                  <c:v>0.223463687150838</c:v>
                </c:pt>
              </c:numCache>
            </c:numRef>
          </c:val>
          <c:extLst>
            <c:ext xmlns:c16="http://schemas.microsoft.com/office/drawing/2014/chart" uri="{C3380CC4-5D6E-409C-BE32-E72D297353CC}">
              <c16:uniqueId val="{00000001-E85E-407E-B808-8131E236BE54}"/>
            </c:ext>
          </c:extLst>
        </c:ser>
        <c:ser>
          <c:idx val="2"/>
          <c:order val="2"/>
          <c:tx>
            <c:strRef>
              <c:f>'Output rating Overall'!$N$17</c:f>
              <c:strCache>
                <c:ptCount val="1"/>
                <c:pt idx="0">
                  <c:v>'Very little or no progress'</c:v>
                </c:pt>
              </c:strCache>
            </c:strRef>
          </c:tx>
          <c:spPr>
            <a:solidFill>
              <a:srgbClr val="FF0000"/>
            </a:solidFill>
            <a:ln>
              <a:noFill/>
            </a:ln>
            <a:effectLst/>
          </c:spPr>
          <c:invertIfNegative val="0"/>
          <c:cat>
            <c:strRef>
              <c:f>'Output rating Overall'!$K$18:$K$22</c:f>
              <c:strCache>
                <c:ptCount val="4"/>
                <c:pt idx="0">
                  <c:v>Qtr 1 Jul-Sep</c:v>
                </c:pt>
                <c:pt idx="1">
                  <c:v>Qtr 2 Oct-Dec</c:v>
                </c:pt>
                <c:pt idx="2">
                  <c:v>Qtr 3 Jan-Mar</c:v>
                </c:pt>
                <c:pt idx="3">
                  <c:v>Qtr 4 Apr-Jun</c:v>
                </c:pt>
              </c:strCache>
            </c:strRef>
          </c:cat>
          <c:val>
            <c:numRef>
              <c:f>'Output rating Overall'!$N$18:$N$22</c:f>
              <c:numCache>
                <c:formatCode>0%</c:formatCode>
                <c:ptCount val="4"/>
                <c:pt idx="0">
                  <c:v>0</c:v>
                </c:pt>
                <c:pt idx="1">
                  <c:v>0.17449664429530201</c:v>
                </c:pt>
                <c:pt idx="2">
                  <c:v>9.1787439613526603E-2</c:v>
                </c:pt>
                <c:pt idx="3">
                  <c:v>2.23463687150838E-2</c:v>
                </c:pt>
              </c:numCache>
            </c:numRef>
          </c:val>
          <c:extLst>
            <c:ext xmlns:c16="http://schemas.microsoft.com/office/drawing/2014/chart" uri="{C3380CC4-5D6E-409C-BE32-E72D297353CC}">
              <c16:uniqueId val="{00000002-E85E-407E-B808-8131E236BE54}"/>
            </c:ext>
          </c:extLst>
        </c:ser>
        <c:dLbls>
          <c:showLegendKey val="0"/>
          <c:showVal val="0"/>
          <c:showCatName val="0"/>
          <c:showSerName val="0"/>
          <c:showPercent val="0"/>
          <c:showBubbleSize val="0"/>
        </c:dLbls>
        <c:gapWidth val="219"/>
        <c:overlap val="-27"/>
        <c:axId val="253400512"/>
        <c:axId val="253405216"/>
      </c:barChart>
      <c:catAx>
        <c:axId val="253400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3405216"/>
        <c:crosses val="autoZero"/>
        <c:auto val="1"/>
        <c:lblAlgn val="ctr"/>
        <c:lblOffset val="100"/>
        <c:noMultiLvlLbl val="0"/>
      </c:catAx>
      <c:valAx>
        <c:axId val="25340521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aseline="0"/>
                  <a:t>% of planned outputs</a:t>
                </a:r>
                <a:endParaRPr lang="id-ID"/>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3400512"/>
        <c:crosses val="autoZero"/>
        <c:crossBetween val="between"/>
      </c:valAx>
      <c:spPr>
        <a:noFill/>
        <a:ln>
          <a:noFill/>
        </a:ln>
        <a:effectLst/>
      </c:spPr>
    </c:plotArea>
    <c:legend>
      <c:legendPos val="r"/>
      <c:layout>
        <c:manualLayout>
          <c:xMode val="edge"/>
          <c:yMode val="edge"/>
          <c:x val="0.771927329838487"/>
          <c:y val="0.244100087489064"/>
          <c:w val="0.17236736917319301"/>
          <c:h val="0.3829105861767280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F9BD57-9135-42D5-9463-8F8252BFCE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179</Pages>
  <Words>59409</Words>
  <Characters>340796</Characters>
  <Application>Microsoft Office Word</Application>
  <DocSecurity>0</DocSecurity>
  <Lines>7976</Lines>
  <Paragraphs>1815</Paragraphs>
  <ScaleCrop>false</ScaleCrop>
  <Company/>
  <LinksUpToDate>false</LinksUpToDate>
  <CharactersWithSpaces>399283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 Indonesia Partnership for Gender Equality &amp; Women’s Empowerment (MAMPU) – Phase 1 and 2: Activity Completion Report</dc:title>
  <dc:subject/>
  <dc:creator/>
  <cp:keywords/>
  <dc:description/>
  <cp:lastModifiedBy/>
  <cp:revision>1</cp:revision>
  <dcterms:created xsi:type="dcterms:W3CDTF">2021-09-23T05:58:00Z</dcterms:created>
  <dcterms:modified xsi:type="dcterms:W3CDTF">2021-09-23T05:58:00Z</dcterms:modified>
  <cp:category/>
</cp:coreProperties>
</file>